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3.xml" ContentType="application/vnd.ms-office.chartex+xml"/>
  <Override PartName="/word/charts/style8.xml" ContentType="application/vnd.ms-office.chartstyle+xml"/>
  <Override PartName="/word/charts/colors8.xml" ContentType="application/vnd.ms-office.chartcolorstyle+xml"/>
  <Override PartName="/word/charts/chart6.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7.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8.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4.xml" ContentType="application/vnd.ms-office.chartex+xml"/>
  <Override PartName="/word/charts/style12.xml" ContentType="application/vnd.ms-office.chartstyle+xml"/>
  <Override PartName="/word/charts/colors12.xml" ContentType="application/vnd.ms-office.chartcolorstyle+xml"/>
  <Override PartName="/word/charts/chartEx5.xml" ContentType="application/vnd.ms-office.chartex+xml"/>
  <Override PartName="/word/charts/style13.xml" ContentType="application/vnd.ms-office.chartstyle+xml"/>
  <Override PartName="/word/charts/colors13.xml" ContentType="application/vnd.ms-office.chartcolorstyle+xml"/>
  <Override PartName="/word/charts/chart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6.xml" ContentType="application/vnd.ms-office.chartex+xml"/>
  <Override PartName="/word/charts/style16.xml" ContentType="application/vnd.ms-office.chartstyle+xml"/>
  <Override PartName="/word/charts/colors16.xml" ContentType="application/vnd.ms-office.chartcolorstyle+xml"/>
  <Override PartName="/word/charts/chart11.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2.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7.xml" ContentType="application/vnd.ms-office.chartex+xml"/>
  <Override PartName="/word/charts/style19.xml" ContentType="application/vnd.ms-office.chartstyle+xml"/>
  <Override PartName="/word/charts/colors19.xml" ContentType="application/vnd.ms-office.chartcolorstyle+xml"/>
  <Override PartName="/word/charts/chartEx8.xml" ContentType="application/vnd.ms-office.chartex+xml"/>
  <Override PartName="/word/charts/style20.xml" ContentType="application/vnd.ms-office.chartstyle+xml"/>
  <Override PartName="/word/charts/colors20.xml" ContentType="application/vnd.ms-office.chartcolorstyle+xml"/>
  <Override PartName="/word/charts/chartEx9.xml" ContentType="application/vnd.ms-office.chartex+xml"/>
  <Override PartName="/word/charts/style21.xml" ContentType="application/vnd.ms-office.chartstyle+xml"/>
  <Override PartName="/word/charts/colors21.xml" ContentType="application/vnd.ms-office.chartcolorstyle+xml"/>
  <Override PartName="/word/charts/chartEx10.xml" ContentType="application/vnd.ms-office.chartex+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1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15.xml" ContentType="application/vnd.openxmlformats-officedocument.drawingml.chart+xml"/>
  <Override PartName="/word/charts/style25.xml" ContentType="application/vnd.ms-office.chartstyle+xml"/>
  <Override PartName="/word/charts/colors2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0BB18" w14:textId="48603C65" w:rsidR="00EB0166" w:rsidRDefault="00EB0166" w:rsidP="00EB0166">
      <w:pPr>
        <w:pStyle w:val="Title"/>
      </w:pPr>
      <w:r>
        <w:t xml:space="preserve">                                            AutoScout24 Car Dataset </w:t>
      </w:r>
    </w:p>
    <w:p w14:paraId="2592A364" w14:textId="77777777" w:rsidR="00EB0166" w:rsidRDefault="00EB0166">
      <w:pPr>
        <w:rPr>
          <w:sz w:val="32"/>
          <w:szCs w:val="32"/>
        </w:rPr>
      </w:pPr>
    </w:p>
    <w:p w14:paraId="70F7CFA2" w14:textId="676074D7" w:rsidR="00EB0166" w:rsidRDefault="00EB0166">
      <w:pPr>
        <w:rPr>
          <w:sz w:val="32"/>
          <w:szCs w:val="32"/>
        </w:rPr>
      </w:pPr>
      <w:r>
        <w:rPr>
          <w:noProof/>
          <w:sz w:val="32"/>
          <w:szCs w:val="32"/>
          <w14:ligatures w14:val="standardContextual"/>
        </w:rPr>
        <mc:AlternateContent>
          <mc:Choice Requires="wps">
            <w:drawing>
              <wp:anchor distT="0" distB="0" distL="114300" distR="114300" simplePos="0" relativeHeight="251659264" behindDoc="0" locked="0" layoutInCell="1" allowOverlap="1" wp14:anchorId="7A6F3B30" wp14:editId="0B0E9B1A">
                <wp:simplePos x="0" y="0"/>
                <wp:positionH relativeFrom="column">
                  <wp:posOffset>-50800</wp:posOffset>
                </wp:positionH>
                <wp:positionV relativeFrom="paragraph">
                  <wp:posOffset>205740</wp:posOffset>
                </wp:positionV>
                <wp:extent cx="10909300" cy="0"/>
                <wp:effectExtent l="0" t="0" r="12700" b="12700"/>
                <wp:wrapNone/>
                <wp:docPr id="48323983" name="Straight Connector 1"/>
                <wp:cNvGraphicFramePr/>
                <a:graphic xmlns:a="http://schemas.openxmlformats.org/drawingml/2006/main">
                  <a:graphicData uri="http://schemas.microsoft.com/office/word/2010/wordprocessingShape">
                    <wps:wsp>
                      <wps:cNvCnPr/>
                      <wps:spPr>
                        <a:xfrm>
                          <a:off x="0" y="0"/>
                          <a:ext cx="1090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48B4E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pt,16.2pt" to="855pt,1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" strokecolor="#4472c4 [3204]" strokeweight=".5pt">
                <v:stroke joinstyle="miter"/>
              </v:line>
            </w:pict>
          </mc:Fallback>
        </mc:AlternateContent>
      </w:r>
    </w:p>
    <w:p w14:paraId="156EB4F2" w14:textId="77777777" w:rsidR="00EB0166" w:rsidRDefault="00EB0166">
      <w:pPr>
        <w:rPr>
          <w:sz w:val="32"/>
          <w:szCs w:val="32"/>
        </w:rPr>
      </w:pPr>
    </w:p>
    <w:p w14:paraId="1BD1D7D4" w14:textId="77777777" w:rsidR="00EB0166" w:rsidRDefault="00EB0166">
      <w:pPr>
        <w:rPr>
          <w:sz w:val="32"/>
          <w:szCs w:val="32"/>
        </w:rPr>
      </w:pPr>
    </w:p>
    <w:p w14:paraId="448DACAA" w14:textId="77777777" w:rsidR="00EB0166" w:rsidRDefault="00EB0166">
      <w:pPr>
        <w:rPr>
          <w:sz w:val="32"/>
          <w:szCs w:val="32"/>
        </w:rPr>
      </w:pPr>
    </w:p>
    <w:p w14:paraId="47B92A24" w14:textId="039A2488" w:rsidR="008136F5" w:rsidRPr="008136F5" w:rsidRDefault="008136F5" w:rsidP="008136F5">
      <w:pPr>
        <w:rPr>
          <w:sz w:val="32"/>
          <w:szCs w:val="32"/>
        </w:rPr>
      </w:pPr>
      <w:r w:rsidRPr="008136F5">
        <w:rPr>
          <w:sz w:val="32"/>
          <w:szCs w:val="32"/>
        </w:rPr>
        <w:t xml:space="preserve">In this project, I am analyzing a car dataset obtained from </w:t>
      </w:r>
      <w:r w:rsidR="00B35739">
        <w:rPr>
          <w:sz w:val="32"/>
          <w:szCs w:val="32"/>
        </w:rPr>
        <w:t>www.</w:t>
      </w:r>
      <w:r w:rsidRPr="008136F5">
        <w:rPr>
          <w:sz w:val="32"/>
          <w:szCs w:val="32"/>
        </w:rPr>
        <w:t xml:space="preserve">autoscout24.de, which is </w:t>
      </w:r>
      <w:proofErr w:type="gramStart"/>
      <w:r w:rsidRPr="008136F5">
        <w:rPr>
          <w:sz w:val="32"/>
          <w:szCs w:val="32"/>
        </w:rPr>
        <w:t>a</w:t>
      </w:r>
      <w:r w:rsidR="000E453A">
        <w:rPr>
          <w:sz w:val="32"/>
          <w:szCs w:val="32"/>
        </w:rPr>
        <w:t xml:space="preserve"> </w:t>
      </w:r>
      <w:r w:rsidRPr="008136F5">
        <w:rPr>
          <w:sz w:val="32"/>
          <w:szCs w:val="32"/>
        </w:rPr>
        <w:t xml:space="preserve"> platform</w:t>
      </w:r>
      <w:proofErr w:type="gramEnd"/>
      <w:r w:rsidR="000E453A">
        <w:rPr>
          <w:sz w:val="32"/>
          <w:szCs w:val="32"/>
        </w:rPr>
        <w:t xml:space="preserve"> in Germany</w:t>
      </w:r>
      <w:r w:rsidRPr="008136F5">
        <w:rPr>
          <w:sz w:val="32"/>
          <w:szCs w:val="32"/>
        </w:rPr>
        <w:t xml:space="preserve"> for buying and selling cars. The dataset consists of 10 columns and 46,406 rows, where each row represents a distinct transaction.</w:t>
      </w:r>
    </w:p>
    <w:p w14:paraId="25928112" w14:textId="77777777" w:rsidR="008136F5" w:rsidRPr="008136F5" w:rsidRDefault="008136F5" w:rsidP="008136F5">
      <w:pPr>
        <w:rPr>
          <w:sz w:val="32"/>
          <w:szCs w:val="32"/>
        </w:rPr>
      </w:pPr>
      <w:r w:rsidRPr="008136F5">
        <w:rPr>
          <w:sz w:val="32"/>
          <w:szCs w:val="32"/>
        </w:rPr>
        <w:t>To facilitate the analysis, I have divided it into six parts. The columns in the dataset include car mileage, make, model, fuel type, offer type, gear type, sales price, horsepower, and year of make. Additionally, I have created an additional column called "car" by combining the make, model, and year of make to streamline the analysis process.</w:t>
      </w:r>
    </w:p>
    <w:p w14:paraId="006E48CA" w14:textId="77777777" w:rsidR="008136F5" w:rsidRPr="008136F5" w:rsidRDefault="008136F5" w:rsidP="008136F5">
      <w:pPr>
        <w:rPr>
          <w:sz w:val="32"/>
          <w:szCs w:val="32"/>
        </w:rPr>
      </w:pPr>
      <w:r w:rsidRPr="008136F5">
        <w:rPr>
          <w:sz w:val="32"/>
          <w:szCs w:val="32"/>
        </w:rPr>
        <w:t>In the first part, I will extract insights regarding the car makers, exploring information related to different car manufacturers. The second part will focus on examining the various types of cars present in the dataset.</w:t>
      </w:r>
    </w:p>
    <w:p w14:paraId="21EB182B" w14:textId="77777777" w:rsidR="008136F5" w:rsidRPr="008136F5" w:rsidRDefault="008136F5" w:rsidP="008136F5">
      <w:pPr>
        <w:rPr>
          <w:sz w:val="32"/>
          <w:szCs w:val="32"/>
        </w:rPr>
      </w:pPr>
      <w:r w:rsidRPr="008136F5">
        <w:rPr>
          <w:sz w:val="32"/>
          <w:szCs w:val="32"/>
        </w:rPr>
        <w:t>Moving on to the third part, I will delve into the analysis of different fuel types, offer types, and gear types represented in the dataset. This will provide a better understanding of the distribution of these variables.</w:t>
      </w:r>
    </w:p>
    <w:p w14:paraId="530AF899" w14:textId="77777777" w:rsidR="008136F5" w:rsidRPr="008136F5" w:rsidRDefault="008136F5" w:rsidP="008136F5">
      <w:pPr>
        <w:rPr>
          <w:sz w:val="32"/>
          <w:szCs w:val="32"/>
        </w:rPr>
      </w:pPr>
      <w:r w:rsidRPr="008136F5">
        <w:rPr>
          <w:sz w:val="32"/>
          <w:szCs w:val="32"/>
        </w:rPr>
        <w:t>In the fourth part, I will analyze the distribution of numerical variables present in the dataset, gaining insights into their ranges and variations.</w:t>
      </w:r>
    </w:p>
    <w:p w14:paraId="66EFD5CA" w14:textId="77777777" w:rsidR="008136F5" w:rsidRPr="008136F5" w:rsidRDefault="008136F5" w:rsidP="008136F5">
      <w:pPr>
        <w:rPr>
          <w:sz w:val="32"/>
          <w:szCs w:val="32"/>
        </w:rPr>
      </w:pPr>
      <w:r w:rsidRPr="008136F5">
        <w:rPr>
          <w:sz w:val="32"/>
          <w:szCs w:val="32"/>
        </w:rPr>
        <w:t>Part five will explore the relationships between the price, mileage, horsepower, and year of make. This analysis aims to uncover any potential correlations and patterns among these variables.</w:t>
      </w:r>
    </w:p>
    <w:p w14:paraId="19E9A491" w14:textId="77777777" w:rsidR="008136F5" w:rsidRPr="008136F5" w:rsidRDefault="008136F5" w:rsidP="008136F5">
      <w:pPr>
        <w:rPr>
          <w:sz w:val="32"/>
          <w:szCs w:val="32"/>
        </w:rPr>
      </w:pPr>
      <w:r w:rsidRPr="008136F5">
        <w:rPr>
          <w:sz w:val="32"/>
          <w:szCs w:val="32"/>
        </w:rPr>
        <w:t>Lastly, in the final part, I will construct both a multiple linear regression model and a simple linear regression model. These models will help evaluate how much of the variation in price (the dependent variable) can be explained by the independent variables, such as mileage, horsepower, and year of make. This will provide valuable insights into the factors influencing car prices in the dataset.</w:t>
      </w:r>
    </w:p>
    <w:p w14:paraId="588FF790" w14:textId="77777777" w:rsidR="002B1BD2" w:rsidRDefault="002B1BD2">
      <w:pPr>
        <w:rPr>
          <w:sz w:val="32"/>
          <w:szCs w:val="32"/>
        </w:rPr>
      </w:pPr>
    </w:p>
    <w:p w14:paraId="18983F81" w14:textId="77777777" w:rsidR="007974DD" w:rsidRDefault="007974DD">
      <w:pPr>
        <w:rPr>
          <w:sz w:val="32"/>
          <w:szCs w:val="32"/>
        </w:rPr>
      </w:pPr>
    </w:p>
    <w:p w14:paraId="6EDF2FEE" w14:textId="77777777" w:rsidR="007974DD" w:rsidRDefault="007974DD">
      <w:pPr>
        <w:rPr>
          <w:sz w:val="32"/>
          <w:szCs w:val="32"/>
        </w:rPr>
      </w:pPr>
    </w:p>
    <w:p w14:paraId="1583DC99" w14:textId="77777777" w:rsidR="007974DD" w:rsidRDefault="007974DD">
      <w:pPr>
        <w:rPr>
          <w:sz w:val="32"/>
          <w:szCs w:val="32"/>
        </w:rPr>
      </w:pPr>
    </w:p>
    <w:p w14:paraId="258F21F5" w14:textId="77777777" w:rsidR="007974DD" w:rsidRDefault="007974DD">
      <w:pPr>
        <w:rPr>
          <w:sz w:val="32"/>
          <w:szCs w:val="32"/>
        </w:rPr>
      </w:pPr>
    </w:p>
    <w:p w14:paraId="1022E617" w14:textId="77777777" w:rsidR="008136F5" w:rsidRDefault="008136F5">
      <w:pPr>
        <w:rPr>
          <w:sz w:val="32"/>
          <w:szCs w:val="32"/>
        </w:rPr>
      </w:pPr>
    </w:p>
    <w:p w14:paraId="60AE24AE" w14:textId="77777777" w:rsidR="008136F5" w:rsidRDefault="008136F5">
      <w:pPr>
        <w:rPr>
          <w:sz w:val="32"/>
          <w:szCs w:val="32"/>
        </w:rPr>
      </w:pPr>
    </w:p>
    <w:p w14:paraId="15A65646" w14:textId="77777777" w:rsidR="008136F5" w:rsidRDefault="008136F5">
      <w:pPr>
        <w:rPr>
          <w:sz w:val="32"/>
          <w:szCs w:val="32"/>
        </w:rPr>
      </w:pPr>
    </w:p>
    <w:p w14:paraId="5F235A4A" w14:textId="77777777" w:rsidR="008136F5" w:rsidRDefault="008136F5">
      <w:pPr>
        <w:rPr>
          <w:sz w:val="32"/>
          <w:szCs w:val="32"/>
        </w:rPr>
      </w:pPr>
    </w:p>
    <w:p w14:paraId="76ECF3FE" w14:textId="77777777" w:rsidR="008136F5" w:rsidRDefault="008136F5">
      <w:pPr>
        <w:rPr>
          <w:sz w:val="32"/>
          <w:szCs w:val="32"/>
        </w:rPr>
      </w:pPr>
    </w:p>
    <w:p w14:paraId="29F15DF0" w14:textId="77777777" w:rsidR="008136F5" w:rsidRDefault="008136F5">
      <w:pPr>
        <w:rPr>
          <w:sz w:val="32"/>
          <w:szCs w:val="32"/>
        </w:rPr>
      </w:pPr>
    </w:p>
    <w:p w14:paraId="38E78AAC" w14:textId="77777777" w:rsidR="008136F5" w:rsidRDefault="008136F5">
      <w:pPr>
        <w:rPr>
          <w:sz w:val="32"/>
          <w:szCs w:val="32"/>
        </w:rPr>
      </w:pPr>
    </w:p>
    <w:p w14:paraId="45EE1A16" w14:textId="77777777" w:rsidR="008136F5" w:rsidRDefault="008136F5">
      <w:pPr>
        <w:rPr>
          <w:sz w:val="32"/>
          <w:szCs w:val="32"/>
        </w:rPr>
      </w:pPr>
    </w:p>
    <w:p w14:paraId="6D648FC5" w14:textId="77777777" w:rsidR="008136F5" w:rsidRDefault="008136F5">
      <w:pPr>
        <w:rPr>
          <w:sz w:val="32"/>
          <w:szCs w:val="32"/>
        </w:rPr>
      </w:pPr>
    </w:p>
    <w:p w14:paraId="1C88A7D1" w14:textId="77777777" w:rsidR="008136F5" w:rsidRDefault="008136F5">
      <w:pPr>
        <w:rPr>
          <w:sz w:val="32"/>
          <w:szCs w:val="32"/>
        </w:rPr>
      </w:pPr>
    </w:p>
    <w:p w14:paraId="66151519" w14:textId="77777777" w:rsidR="008136F5" w:rsidRDefault="008136F5">
      <w:pPr>
        <w:rPr>
          <w:sz w:val="32"/>
          <w:szCs w:val="32"/>
        </w:rPr>
      </w:pPr>
    </w:p>
    <w:p w14:paraId="4AAA6F53" w14:textId="77777777" w:rsidR="008136F5" w:rsidRDefault="008136F5">
      <w:pPr>
        <w:rPr>
          <w:sz w:val="32"/>
          <w:szCs w:val="32"/>
        </w:rPr>
      </w:pPr>
    </w:p>
    <w:p w14:paraId="7BBCCE42" w14:textId="77777777" w:rsidR="008136F5" w:rsidRDefault="008136F5">
      <w:pPr>
        <w:rPr>
          <w:sz w:val="32"/>
          <w:szCs w:val="32"/>
        </w:rPr>
      </w:pPr>
    </w:p>
    <w:p w14:paraId="13AA7E64" w14:textId="77777777" w:rsidR="008136F5" w:rsidRDefault="008136F5">
      <w:pPr>
        <w:rPr>
          <w:sz w:val="32"/>
          <w:szCs w:val="32"/>
        </w:rPr>
      </w:pPr>
    </w:p>
    <w:p w14:paraId="64FFB003" w14:textId="77777777" w:rsidR="008136F5" w:rsidRDefault="008136F5">
      <w:pPr>
        <w:rPr>
          <w:sz w:val="32"/>
          <w:szCs w:val="32"/>
        </w:rPr>
      </w:pPr>
    </w:p>
    <w:p w14:paraId="4AF29D24" w14:textId="77777777" w:rsidR="008136F5" w:rsidRDefault="008136F5">
      <w:pPr>
        <w:rPr>
          <w:sz w:val="32"/>
          <w:szCs w:val="32"/>
        </w:rPr>
      </w:pPr>
    </w:p>
    <w:p w14:paraId="3E98FD7C" w14:textId="77777777" w:rsidR="008136F5" w:rsidRDefault="008136F5">
      <w:pPr>
        <w:rPr>
          <w:sz w:val="32"/>
          <w:szCs w:val="32"/>
        </w:rPr>
      </w:pPr>
    </w:p>
    <w:p w14:paraId="7ADB5C63" w14:textId="77777777" w:rsidR="008136F5" w:rsidRDefault="008136F5">
      <w:pPr>
        <w:rPr>
          <w:sz w:val="32"/>
          <w:szCs w:val="32"/>
        </w:rPr>
      </w:pPr>
    </w:p>
    <w:p w14:paraId="1F47098C" w14:textId="77777777" w:rsidR="008136F5" w:rsidRDefault="008136F5">
      <w:pPr>
        <w:rPr>
          <w:sz w:val="32"/>
          <w:szCs w:val="32"/>
        </w:rPr>
      </w:pPr>
    </w:p>
    <w:p w14:paraId="2D7B1D14" w14:textId="77777777" w:rsidR="008136F5" w:rsidRDefault="008136F5">
      <w:pPr>
        <w:rPr>
          <w:sz w:val="32"/>
          <w:szCs w:val="32"/>
        </w:rPr>
      </w:pPr>
    </w:p>
    <w:p w14:paraId="06D97176" w14:textId="77777777" w:rsidR="008136F5" w:rsidRDefault="008136F5">
      <w:pPr>
        <w:rPr>
          <w:sz w:val="32"/>
          <w:szCs w:val="32"/>
        </w:rPr>
      </w:pPr>
    </w:p>
    <w:p w14:paraId="311E05E6" w14:textId="77777777" w:rsidR="008136F5" w:rsidRDefault="008136F5">
      <w:pPr>
        <w:rPr>
          <w:sz w:val="32"/>
          <w:szCs w:val="32"/>
        </w:rPr>
      </w:pPr>
    </w:p>
    <w:p w14:paraId="7519DF6E" w14:textId="77777777" w:rsidR="008136F5" w:rsidRDefault="008136F5">
      <w:pPr>
        <w:rPr>
          <w:sz w:val="32"/>
          <w:szCs w:val="32"/>
        </w:rPr>
      </w:pPr>
    </w:p>
    <w:p w14:paraId="421B74E2" w14:textId="77777777" w:rsidR="008136F5" w:rsidRDefault="008136F5">
      <w:pPr>
        <w:rPr>
          <w:sz w:val="32"/>
          <w:szCs w:val="32"/>
        </w:rPr>
      </w:pPr>
    </w:p>
    <w:p w14:paraId="2223C29F" w14:textId="77777777" w:rsidR="008136F5" w:rsidRDefault="008136F5">
      <w:pPr>
        <w:rPr>
          <w:sz w:val="32"/>
          <w:szCs w:val="32"/>
        </w:rPr>
      </w:pPr>
    </w:p>
    <w:p w14:paraId="1E88F1F0" w14:textId="585A0CAE" w:rsidR="007974DD" w:rsidRDefault="007974DD">
      <w:pPr>
        <w:rPr>
          <w:sz w:val="32"/>
          <w:szCs w:val="32"/>
        </w:rPr>
      </w:pPr>
      <w:r>
        <w:rPr>
          <w:sz w:val="32"/>
          <w:szCs w:val="32"/>
        </w:rPr>
        <w:lastRenderedPageBreak/>
        <w:t xml:space="preserve">Part </w:t>
      </w:r>
      <w:r w:rsidR="00EB312D">
        <w:rPr>
          <w:sz w:val="32"/>
          <w:szCs w:val="32"/>
        </w:rPr>
        <w:t>I Car</w:t>
      </w:r>
      <w:r w:rsidR="008136F5">
        <w:rPr>
          <w:sz w:val="32"/>
          <w:szCs w:val="32"/>
        </w:rPr>
        <w:t xml:space="preserve"> Manufacturers</w:t>
      </w:r>
    </w:p>
    <w:p w14:paraId="4CDDA79C" w14:textId="77777777" w:rsidR="007974DD" w:rsidRDefault="007974DD">
      <w:pPr>
        <w:rPr>
          <w:sz w:val="32"/>
          <w:szCs w:val="32"/>
        </w:rPr>
      </w:pPr>
    </w:p>
    <w:p w14:paraId="6DA3567F" w14:textId="77777777" w:rsidR="007974DD" w:rsidRDefault="007974DD">
      <w:pPr>
        <w:rPr>
          <w:sz w:val="32"/>
          <w:szCs w:val="32"/>
        </w:rPr>
      </w:pPr>
    </w:p>
    <w:p w14:paraId="07B2C285" w14:textId="017BC085" w:rsidR="007974DD" w:rsidRDefault="007974DD">
      <w:pPr>
        <w:rPr>
          <w:sz w:val="32"/>
          <w:szCs w:val="32"/>
        </w:rPr>
      </w:pPr>
      <w:r>
        <w:rPr>
          <w:noProof/>
        </w:rPr>
        <mc:AlternateContent>
          <mc:Choice Requires="cx1">
            <w:drawing>
              <wp:inline distT="0" distB="0" distL="0" distR="0" wp14:anchorId="03956937" wp14:editId="3C616495">
                <wp:extent cx="11290300" cy="4635500"/>
                <wp:effectExtent l="0" t="0" r="0" b="0"/>
                <wp:docPr id="1492412564" name="Chart 1">
                  <a:extLst xmlns:a="http://schemas.openxmlformats.org/drawingml/2006/main">
                    <a:ext uri="{FF2B5EF4-FFF2-40B4-BE49-F238E27FC236}">
                      <a16:creationId xmlns:a16="http://schemas.microsoft.com/office/drawing/2014/main" id="{5DD6F742-3E15-D7B3-3F4F-1878C71BEEE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
                  </a:graphicData>
                </a:graphic>
              </wp:inline>
            </w:drawing>
          </mc:Choice>
          <mc:Fallback>
            <w:drawing>
              <wp:inline distT="0" distB="0" distL="0" distR="0" wp14:anchorId="03956937" wp14:editId="3C616495">
                <wp:extent cx="11290300" cy="4635500"/>
                <wp:effectExtent l="0" t="0" r="0" b="0"/>
                <wp:docPr id="1492412564" name="Chart 1">
                  <a:extLst xmlns:a="http://schemas.openxmlformats.org/drawingml/2006/main">
                    <a:ext uri="{FF2B5EF4-FFF2-40B4-BE49-F238E27FC236}">
                      <a16:creationId xmlns:a16="http://schemas.microsoft.com/office/drawing/2014/main" id="{5DD6F742-3E15-D7B3-3F4F-1878C71BEEE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92412564" name="Chart 1">
                          <a:extLst>
                            <a:ext uri="{FF2B5EF4-FFF2-40B4-BE49-F238E27FC236}">
                              <a16:creationId xmlns:a16="http://schemas.microsoft.com/office/drawing/2014/main" id="{5DD6F742-3E15-D7B3-3F4F-1878C71BEEE1}"/>
                            </a:ext>
                          </a:extLst>
                        </pic:cNvPr>
                        <pic:cNvPicPr>
                          <a:picLocks noGrp="1" noRot="1" noChangeAspect="1" noMove="1" noResize="1" noEditPoints="1" noAdjustHandles="1" noChangeArrowheads="1" noChangeShapeType="1"/>
                        </pic:cNvPicPr>
                      </pic:nvPicPr>
                      <pic:blipFill>
                        <a:blip r:embed="rId5"/>
                        <a:stretch>
                          <a:fillRect/>
                        </a:stretch>
                      </pic:blipFill>
                      <pic:spPr>
                        <a:xfrm>
                          <a:off x="0" y="0"/>
                          <a:ext cx="11290300" cy="4635500"/>
                        </a:xfrm>
                        <a:prstGeom prst="rect">
                          <a:avLst/>
                        </a:prstGeom>
                      </pic:spPr>
                    </pic:pic>
                  </a:graphicData>
                </a:graphic>
              </wp:inline>
            </w:drawing>
          </mc:Fallback>
        </mc:AlternateContent>
      </w:r>
    </w:p>
    <w:p w14:paraId="0C4A386F" w14:textId="77777777" w:rsidR="007974DD" w:rsidRDefault="007974DD">
      <w:pPr>
        <w:rPr>
          <w:sz w:val="32"/>
          <w:szCs w:val="32"/>
        </w:rPr>
      </w:pPr>
    </w:p>
    <w:p w14:paraId="091802C3" w14:textId="77777777" w:rsidR="007974DD" w:rsidRDefault="007974DD">
      <w:pPr>
        <w:rPr>
          <w:sz w:val="32"/>
          <w:szCs w:val="32"/>
        </w:rPr>
      </w:pPr>
    </w:p>
    <w:p w14:paraId="4B5B90A9" w14:textId="77777777" w:rsidR="008E63EF" w:rsidRDefault="008E63EF">
      <w:pPr>
        <w:rPr>
          <w:sz w:val="32"/>
          <w:szCs w:val="32"/>
        </w:rPr>
      </w:pPr>
    </w:p>
    <w:p w14:paraId="56E497D2" w14:textId="77777777" w:rsidR="008E63EF" w:rsidRDefault="008E63EF">
      <w:pPr>
        <w:rPr>
          <w:sz w:val="32"/>
          <w:szCs w:val="32"/>
        </w:rPr>
      </w:pPr>
    </w:p>
    <w:p w14:paraId="36E51EC9" w14:textId="77777777" w:rsidR="008E63EF" w:rsidRDefault="008E63EF">
      <w:pPr>
        <w:rPr>
          <w:sz w:val="32"/>
          <w:szCs w:val="32"/>
        </w:rPr>
      </w:pPr>
    </w:p>
    <w:p w14:paraId="374ACD01" w14:textId="77777777" w:rsidR="00D3436A" w:rsidRDefault="00D3436A">
      <w:pPr>
        <w:rPr>
          <w:sz w:val="32"/>
          <w:szCs w:val="32"/>
        </w:rPr>
      </w:pPr>
    </w:p>
    <w:p w14:paraId="6FAB768C" w14:textId="6CF00F0C" w:rsidR="00D3436A" w:rsidRDefault="008136F5">
      <w:pPr>
        <w:rPr>
          <w:sz w:val="32"/>
          <w:szCs w:val="32"/>
        </w:rPr>
      </w:pPr>
      <w:r w:rsidRPr="008136F5">
        <w:rPr>
          <w:sz w:val="32"/>
          <w:szCs w:val="32"/>
        </w:rPr>
        <w:t>In our dataset, Volkswagen emerges as the leading car manufacturer with the highest number of cars sold, totaling 6,931 vehicles. Following Volkswagen, Ope</w:t>
      </w:r>
      <w:r>
        <w:rPr>
          <w:sz w:val="32"/>
          <w:szCs w:val="32"/>
        </w:rPr>
        <w:t>l</w:t>
      </w:r>
      <w:r w:rsidRPr="008136F5">
        <w:rPr>
          <w:sz w:val="32"/>
          <w:szCs w:val="32"/>
        </w:rPr>
        <w:t xml:space="preserve"> secures the second position with 4,814 cars, while Ford ranks third with 4,442 cars. </w:t>
      </w:r>
    </w:p>
    <w:p w14:paraId="4DBD9FB3" w14:textId="77777777" w:rsidR="00D3436A" w:rsidRDefault="00D3436A">
      <w:pPr>
        <w:rPr>
          <w:sz w:val="32"/>
          <w:szCs w:val="32"/>
        </w:rPr>
      </w:pPr>
    </w:p>
    <w:p w14:paraId="05C904CC" w14:textId="77777777" w:rsidR="00D3436A" w:rsidRDefault="00D3436A">
      <w:pPr>
        <w:rPr>
          <w:sz w:val="32"/>
          <w:szCs w:val="32"/>
        </w:rPr>
      </w:pPr>
    </w:p>
    <w:p w14:paraId="5634B1E7" w14:textId="77777777" w:rsidR="00D3436A" w:rsidRDefault="00D3436A">
      <w:pPr>
        <w:rPr>
          <w:sz w:val="32"/>
          <w:szCs w:val="32"/>
        </w:rPr>
      </w:pPr>
    </w:p>
    <w:p w14:paraId="2DEA0375" w14:textId="77777777" w:rsidR="00D3436A" w:rsidRDefault="00D3436A">
      <w:pPr>
        <w:rPr>
          <w:sz w:val="32"/>
          <w:szCs w:val="32"/>
        </w:rPr>
      </w:pPr>
    </w:p>
    <w:p w14:paraId="047DC3D6" w14:textId="1CE55DB1" w:rsidR="00D3436A" w:rsidRDefault="00D3436A">
      <w:pPr>
        <w:rPr>
          <w:sz w:val="32"/>
          <w:szCs w:val="32"/>
        </w:rPr>
      </w:pPr>
      <w:r>
        <w:rPr>
          <w:noProof/>
        </w:rPr>
        <w:drawing>
          <wp:inline distT="0" distB="0" distL="0" distR="0" wp14:anchorId="26480194" wp14:editId="407A3AAB">
            <wp:extent cx="10668000" cy="4298950"/>
            <wp:effectExtent l="0" t="0" r="12700" b="6350"/>
            <wp:docPr id="34078185" name="Chart 1">
              <a:extLst xmlns:a="http://schemas.openxmlformats.org/drawingml/2006/main">
                <a:ext uri="{FF2B5EF4-FFF2-40B4-BE49-F238E27FC236}">
                  <a16:creationId xmlns:a16="http://schemas.microsoft.com/office/drawing/2014/main" id="{D67C4E06-B7E4-666C-784B-2AF5D9BF0C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C2EFC69" w14:textId="77777777" w:rsidR="00D3436A" w:rsidRDefault="00D3436A">
      <w:pPr>
        <w:rPr>
          <w:sz w:val="32"/>
          <w:szCs w:val="32"/>
        </w:rPr>
      </w:pPr>
    </w:p>
    <w:p w14:paraId="2466B777" w14:textId="77777777" w:rsidR="00D3436A" w:rsidRDefault="00D3436A">
      <w:pPr>
        <w:rPr>
          <w:sz w:val="32"/>
          <w:szCs w:val="32"/>
        </w:rPr>
      </w:pPr>
    </w:p>
    <w:p w14:paraId="192405C3" w14:textId="7773CC58" w:rsidR="00D3436A" w:rsidRDefault="008136F5">
      <w:pPr>
        <w:rPr>
          <w:sz w:val="32"/>
          <w:szCs w:val="32"/>
        </w:rPr>
      </w:pPr>
      <w:r>
        <w:rPr>
          <w:sz w:val="32"/>
          <w:szCs w:val="32"/>
        </w:rPr>
        <w:t>T</w:t>
      </w:r>
      <w:r w:rsidRPr="008136F5">
        <w:rPr>
          <w:sz w:val="32"/>
          <w:szCs w:val="32"/>
        </w:rPr>
        <w:t>he graph</w:t>
      </w:r>
      <w:r>
        <w:rPr>
          <w:sz w:val="32"/>
          <w:szCs w:val="32"/>
        </w:rPr>
        <w:t xml:space="preserve"> displays</w:t>
      </w:r>
      <w:r w:rsidRPr="008136F5">
        <w:rPr>
          <w:sz w:val="32"/>
          <w:szCs w:val="32"/>
        </w:rPr>
        <w:t xml:space="preserve"> the car makers with the highest average sales prices on autoscout24 are displayed. The average sales price of Maybach cars stands out at approximately 450,000 Euros, making it the most expensive car brand by a significant margin. Ferrari secures the second position with an average sales price of around 324,000 Euros, followed by Lamborghini in third place with an average price of 305,000 Euros. These figures highlight the premium pricing associated with these luxury car brands on the autoscout24 platform.</w:t>
      </w:r>
    </w:p>
    <w:p w14:paraId="467C2E3F" w14:textId="77777777" w:rsidR="00D3436A" w:rsidRDefault="00D3436A">
      <w:pPr>
        <w:rPr>
          <w:sz w:val="32"/>
          <w:szCs w:val="32"/>
        </w:rPr>
      </w:pPr>
    </w:p>
    <w:p w14:paraId="56D7E375" w14:textId="77777777" w:rsidR="00D3436A" w:rsidRDefault="00D3436A">
      <w:pPr>
        <w:rPr>
          <w:sz w:val="32"/>
          <w:szCs w:val="32"/>
        </w:rPr>
      </w:pPr>
    </w:p>
    <w:p w14:paraId="6A03B164" w14:textId="77777777" w:rsidR="00D3436A" w:rsidRDefault="00D3436A">
      <w:pPr>
        <w:rPr>
          <w:sz w:val="32"/>
          <w:szCs w:val="32"/>
        </w:rPr>
      </w:pPr>
    </w:p>
    <w:p w14:paraId="219174B8" w14:textId="77777777" w:rsidR="00D3436A" w:rsidRDefault="00D3436A">
      <w:pPr>
        <w:rPr>
          <w:sz w:val="32"/>
          <w:szCs w:val="32"/>
        </w:rPr>
      </w:pPr>
    </w:p>
    <w:p w14:paraId="3E161087" w14:textId="77777777" w:rsidR="00D3436A" w:rsidRDefault="00D3436A">
      <w:pPr>
        <w:rPr>
          <w:sz w:val="32"/>
          <w:szCs w:val="32"/>
        </w:rPr>
      </w:pPr>
    </w:p>
    <w:p w14:paraId="59B7B37A" w14:textId="77777777" w:rsidR="00D3436A" w:rsidRDefault="00D3436A">
      <w:pPr>
        <w:rPr>
          <w:sz w:val="32"/>
          <w:szCs w:val="32"/>
        </w:rPr>
      </w:pPr>
    </w:p>
    <w:p w14:paraId="1A182135" w14:textId="77777777" w:rsidR="00D3436A" w:rsidRDefault="00D3436A">
      <w:pPr>
        <w:rPr>
          <w:sz w:val="32"/>
          <w:szCs w:val="32"/>
        </w:rPr>
      </w:pPr>
    </w:p>
    <w:p w14:paraId="72266860" w14:textId="77777777" w:rsidR="00D3436A" w:rsidRDefault="00D3436A">
      <w:pPr>
        <w:rPr>
          <w:sz w:val="32"/>
          <w:szCs w:val="32"/>
        </w:rPr>
      </w:pPr>
    </w:p>
    <w:p w14:paraId="1354A1AD" w14:textId="567D42E2" w:rsidR="00D3436A" w:rsidRDefault="00D3436A">
      <w:pPr>
        <w:rPr>
          <w:sz w:val="32"/>
          <w:szCs w:val="32"/>
        </w:rPr>
      </w:pPr>
      <w:r>
        <w:rPr>
          <w:noProof/>
        </w:rPr>
        <w:drawing>
          <wp:inline distT="0" distB="0" distL="0" distR="0" wp14:anchorId="1E7BBA8F" wp14:editId="668568B5">
            <wp:extent cx="10414000" cy="4146550"/>
            <wp:effectExtent l="0" t="0" r="12700" b="6350"/>
            <wp:docPr id="1527859510" name="Chart 1">
              <a:extLst xmlns:a="http://schemas.openxmlformats.org/drawingml/2006/main">
                <a:ext uri="{FF2B5EF4-FFF2-40B4-BE49-F238E27FC236}">
                  <a16:creationId xmlns:a16="http://schemas.microsoft.com/office/drawing/2014/main" id="{FCFA7EA4-5484-5A23-6B9B-01CF49841A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46BBD90" w14:textId="77777777" w:rsidR="00D3436A" w:rsidRDefault="00D3436A">
      <w:pPr>
        <w:rPr>
          <w:sz w:val="32"/>
          <w:szCs w:val="32"/>
        </w:rPr>
      </w:pPr>
    </w:p>
    <w:p w14:paraId="4970802F" w14:textId="77777777" w:rsidR="00D3436A" w:rsidRDefault="00D3436A">
      <w:pPr>
        <w:rPr>
          <w:sz w:val="32"/>
          <w:szCs w:val="32"/>
        </w:rPr>
      </w:pPr>
    </w:p>
    <w:p w14:paraId="2813746C" w14:textId="2DF57877" w:rsidR="00A62D85" w:rsidRDefault="008136F5">
      <w:pPr>
        <w:rPr>
          <w:sz w:val="32"/>
          <w:szCs w:val="32"/>
        </w:rPr>
      </w:pPr>
      <w:r w:rsidRPr="008136F5">
        <w:rPr>
          <w:sz w:val="32"/>
          <w:szCs w:val="32"/>
        </w:rPr>
        <w:t>Among all car manufacturers, Volkswagen stands out as the top seller of diesel-powered trucks</w:t>
      </w:r>
      <w:r>
        <w:rPr>
          <w:sz w:val="32"/>
          <w:szCs w:val="32"/>
        </w:rPr>
        <w:t xml:space="preserve"> and cars</w:t>
      </w:r>
      <w:r w:rsidRPr="008136F5">
        <w:rPr>
          <w:sz w:val="32"/>
          <w:szCs w:val="32"/>
        </w:rPr>
        <w:t>, with a total of 2,873 units sold. Ford takes the second position with 1,641 units sold, closely followed by Audi in third place with 1,478 units sold. These figures indicate the strong market presence of Volkswagen in the diesel truck segment, with Ford and Audi also showing notable sales numbers in this category.</w:t>
      </w:r>
    </w:p>
    <w:p w14:paraId="1F97B4B8" w14:textId="77777777" w:rsidR="00A62D85" w:rsidRDefault="00A62D85">
      <w:pPr>
        <w:rPr>
          <w:sz w:val="32"/>
          <w:szCs w:val="32"/>
        </w:rPr>
      </w:pPr>
    </w:p>
    <w:p w14:paraId="11C4E7EC" w14:textId="77777777" w:rsidR="00A62D85" w:rsidRDefault="00A62D85">
      <w:pPr>
        <w:rPr>
          <w:sz w:val="32"/>
          <w:szCs w:val="32"/>
        </w:rPr>
      </w:pPr>
    </w:p>
    <w:p w14:paraId="4C2C5326" w14:textId="77777777" w:rsidR="00A62D85" w:rsidRDefault="00A62D85">
      <w:pPr>
        <w:rPr>
          <w:sz w:val="32"/>
          <w:szCs w:val="32"/>
        </w:rPr>
      </w:pPr>
    </w:p>
    <w:p w14:paraId="24760E30" w14:textId="1297EFBE" w:rsidR="00A62D85" w:rsidRDefault="00A62D85">
      <w:pPr>
        <w:rPr>
          <w:sz w:val="32"/>
          <w:szCs w:val="32"/>
        </w:rPr>
      </w:pPr>
      <w:r>
        <w:rPr>
          <w:noProof/>
        </w:rPr>
        <w:lastRenderedPageBreak/>
        <mc:AlternateContent>
          <mc:Choice Requires="cx1">
            <w:drawing>
              <wp:inline distT="0" distB="0" distL="0" distR="0" wp14:anchorId="69D4FAED" wp14:editId="7F5C8124">
                <wp:extent cx="10185400" cy="3848100"/>
                <wp:effectExtent l="0" t="0" r="0" b="0"/>
                <wp:docPr id="1109158110" name="Chart 1">
                  <a:extLst xmlns:a="http://schemas.openxmlformats.org/drawingml/2006/main">
                    <a:ext uri="{FF2B5EF4-FFF2-40B4-BE49-F238E27FC236}">
                      <a16:creationId xmlns:a16="http://schemas.microsoft.com/office/drawing/2014/main" id="{B690CFEE-F073-B999-0CE2-B1E68E0D231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69D4FAED" wp14:editId="7F5C8124">
                <wp:extent cx="10185400" cy="3848100"/>
                <wp:effectExtent l="0" t="0" r="0" b="0"/>
                <wp:docPr id="1109158110" name="Chart 1">
                  <a:extLst xmlns:a="http://schemas.openxmlformats.org/drawingml/2006/main">
                    <a:ext uri="{FF2B5EF4-FFF2-40B4-BE49-F238E27FC236}">
                      <a16:creationId xmlns:a16="http://schemas.microsoft.com/office/drawing/2014/main" id="{B690CFEE-F073-B999-0CE2-B1E68E0D231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09158110" name="Chart 1">
                          <a:extLst>
                            <a:ext uri="{FF2B5EF4-FFF2-40B4-BE49-F238E27FC236}">
                              <a16:creationId xmlns:a16="http://schemas.microsoft.com/office/drawing/2014/main" id="{B690CFEE-F073-B999-0CE2-B1E68E0D231C}"/>
                            </a:ext>
                          </a:extLst>
                        </pic:cNvPr>
                        <pic:cNvPicPr>
                          <a:picLocks noGrp="1" noRot="1" noChangeAspect="1" noMove="1" noResize="1" noEditPoints="1" noAdjustHandles="1" noChangeArrowheads="1" noChangeShapeType="1"/>
                        </pic:cNvPicPr>
                      </pic:nvPicPr>
                      <pic:blipFill>
                        <a:blip r:embed="rId9"/>
                        <a:stretch>
                          <a:fillRect/>
                        </a:stretch>
                      </pic:blipFill>
                      <pic:spPr>
                        <a:xfrm>
                          <a:off x="0" y="0"/>
                          <a:ext cx="10185400" cy="3848100"/>
                        </a:xfrm>
                        <a:prstGeom prst="rect">
                          <a:avLst/>
                        </a:prstGeom>
                      </pic:spPr>
                    </pic:pic>
                  </a:graphicData>
                </a:graphic>
              </wp:inline>
            </w:drawing>
          </mc:Fallback>
        </mc:AlternateContent>
      </w:r>
    </w:p>
    <w:p w14:paraId="1CC97A10" w14:textId="77777777" w:rsidR="00A62D85" w:rsidRDefault="00A62D85">
      <w:pPr>
        <w:rPr>
          <w:sz w:val="32"/>
          <w:szCs w:val="32"/>
        </w:rPr>
      </w:pPr>
    </w:p>
    <w:p w14:paraId="74F80352" w14:textId="77777777" w:rsidR="008136F5" w:rsidRPr="008136F5" w:rsidRDefault="008136F5" w:rsidP="008136F5">
      <w:pPr>
        <w:rPr>
          <w:sz w:val="32"/>
          <w:szCs w:val="32"/>
        </w:rPr>
      </w:pPr>
      <w:r w:rsidRPr="008136F5">
        <w:rPr>
          <w:sz w:val="32"/>
          <w:szCs w:val="32"/>
        </w:rPr>
        <w:t>Volkswagen stands out as the leading car manufacturer in our dataset, having sold the greatest number of both gasoline and diesel-powered cars. For gasoline cars specifically, Volkswagen sold 3,911 units, followed by Opel with 3,264 units, and Ford with 2,673 units.</w:t>
      </w:r>
    </w:p>
    <w:p w14:paraId="69A45201" w14:textId="77777777" w:rsidR="008136F5" w:rsidRPr="008136F5" w:rsidRDefault="008136F5" w:rsidP="008136F5">
      <w:pPr>
        <w:rPr>
          <w:sz w:val="32"/>
          <w:szCs w:val="32"/>
        </w:rPr>
      </w:pPr>
      <w:r w:rsidRPr="008136F5">
        <w:rPr>
          <w:sz w:val="32"/>
          <w:szCs w:val="32"/>
        </w:rPr>
        <w:t>In terms of average price, Volkswagen falls in the middle range with an average price of around 16,000 Euros. However, it is worth noting that Volkswagen does not rank in the top 15 most affordable cars according to another analysis. This suggests that the popularity of Volkswagen among German consumers may be attributed to a combination of factors such as price, quality, brand reputation, and other features.</w:t>
      </w:r>
    </w:p>
    <w:p w14:paraId="5FEADBE2" w14:textId="77777777" w:rsidR="008136F5" w:rsidRPr="008136F5" w:rsidRDefault="008136F5" w:rsidP="008136F5">
      <w:pPr>
        <w:rPr>
          <w:sz w:val="32"/>
          <w:szCs w:val="32"/>
        </w:rPr>
      </w:pPr>
      <w:r w:rsidRPr="008136F5">
        <w:rPr>
          <w:sz w:val="32"/>
          <w:szCs w:val="32"/>
        </w:rPr>
        <w:t>Considering the high sales numbers across different fuel types and the popularity among consumers, it is plausible to speculate that the balance between price and quality plays a significant role in Volkswagen's success within the German market.</w:t>
      </w:r>
    </w:p>
    <w:p w14:paraId="7C9A5B98" w14:textId="77777777" w:rsidR="00C702FF" w:rsidRDefault="00C702FF">
      <w:pPr>
        <w:rPr>
          <w:sz w:val="32"/>
          <w:szCs w:val="32"/>
        </w:rPr>
      </w:pPr>
    </w:p>
    <w:p w14:paraId="75126A0C" w14:textId="77777777" w:rsidR="00C702FF" w:rsidRDefault="00C702FF">
      <w:pPr>
        <w:rPr>
          <w:sz w:val="32"/>
          <w:szCs w:val="32"/>
        </w:rPr>
      </w:pPr>
    </w:p>
    <w:p w14:paraId="3887FE68" w14:textId="77777777" w:rsidR="00C702FF" w:rsidRDefault="00C702FF">
      <w:pPr>
        <w:rPr>
          <w:sz w:val="32"/>
          <w:szCs w:val="32"/>
        </w:rPr>
      </w:pPr>
    </w:p>
    <w:p w14:paraId="77341275" w14:textId="77777777" w:rsidR="00C702FF" w:rsidRDefault="00C702FF">
      <w:pPr>
        <w:rPr>
          <w:sz w:val="32"/>
          <w:szCs w:val="32"/>
        </w:rPr>
      </w:pPr>
    </w:p>
    <w:p w14:paraId="747BDCD8" w14:textId="77777777" w:rsidR="00C702FF" w:rsidRDefault="00C702FF">
      <w:pPr>
        <w:rPr>
          <w:sz w:val="32"/>
          <w:szCs w:val="32"/>
        </w:rPr>
      </w:pPr>
    </w:p>
    <w:p w14:paraId="423B8F0E" w14:textId="41D22E93" w:rsidR="00C702FF" w:rsidRDefault="00C702FF">
      <w:pPr>
        <w:rPr>
          <w:sz w:val="32"/>
          <w:szCs w:val="32"/>
        </w:rPr>
      </w:pPr>
      <w:r>
        <w:rPr>
          <w:noProof/>
        </w:rPr>
        <w:drawing>
          <wp:inline distT="0" distB="0" distL="0" distR="0" wp14:anchorId="3751A5A1" wp14:editId="5B74B428">
            <wp:extent cx="11226800" cy="4724400"/>
            <wp:effectExtent l="0" t="0" r="12700" b="12700"/>
            <wp:docPr id="1492913584" name="Chart 1">
              <a:extLst xmlns:a="http://schemas.openxmlformats.org/drawingml/2006/main">
                <a:ext uri="{FF2B5EF4-FFF2-40B4-BE49-F238E27FC236}">
                  <a16:creationId xmlns:a16="http://schemas.microsoft.com/office/drawing/2014/main" id="{800D60EF-CB63-E4F8-5761-FC90EBF8E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48DEBE4" w14:textId="77777777" w:rsidR="00C702FF" w:rsidRDefault="00C702FF">
      <w:pPr>
        <w:rPr>
          <w:sz w:val="32"/>
          <w:szCs w:val="32"/>
        </w:rPr>
      </w:pPr>
    </w:p>
    <w:p w14:paraId="1C4DCA0C" w14:textId="77777777" w:rsidR="00C702FF" w:rsidRDefault="00C702FF">
      <w:pPr>
        <w:rPr>
          <w:sz w:val="32"/>
          <w:szCs w:val="32"/>
        </w:rPr>
      </w:pPr>
    </w:p>
    <w:p w14:paraId="7AA5A361" w14:textId="77777777" w:rsidR="008136F5" w:rsidRPr="008136F5" w:rsidRDefault="008136F5" w:rsidP="008136F5">
      <w:pPr>
        <w:rPr>
          <w:sz w:val="32"/>
          <w:szCs w:val="32"/>
        </w:rPr>
      </w:pPr>
      <w:r w:rsidRPr="008136F5">
        <w:rPr>
          <w:sz w:val="32"/>
          <w:szCs w:val="32"/>
        </w:rPr>
        <w:lastRenderedPageBreak/>
        <w:t>Renault emerges as the leading car manufacturer in terms of electric car sales within the dataset, having sold the greatest number of units with 299. Following Renault, smart takes the second position with 101 units, and Volkswagen ranks third with 65 units sold.</w:t>
      </w:r>
    </w:p>
    <w:p w14:paraId="3F79CC94" w14:textId="77777777" w:rsidR="008136F5" w:rsidRPr="008136F5" w:rsidRDefault="008136F5" w:rsidP="008136F5">
      <w:pPr>
        <w:rPr>
          <w:sz w:val="32"/>
          <w:szCs w:val="32"/>
        </w:rPr>
      </w:pPr>
      <w:r w:rsidRPr="008136F5">
        <w:rPr>
          <w:sz w:val="32"/>
          <w:szCs w:val="32"/>
        </w:rPr>
        <w:t xml:space="preserve">Interestingly, despite Tesla's reputation as one of the most successful electric car companies globally, it does not feature in the top 5 of this particular </w:t>
      </w:r>
      <w:proofErr w:type="gramStart"/>
      <w:r w:rsidRPr="008136F5">
        <w:rPr>
          <w:sz w:val="32"/>
          <w:szCs w:val="32"/>
        </w:rPr>
        <w:t>dataset</w:t>
      </w:r>
      <w:proofErr w:type="gramEnd"/>
      <w:r w:rsidRPr="008136F5">
        <w:rPr>
          <w:sz w:val="32"/>
          <w:szCs w:val="32"/>
        </w:rPr>
        <w:t>. One possible explanation could be that Tesla primarily sells its cars through its own website, with many consumers placing orders online rather than through platforms like autoscout24.de.</w:t>
      </w:r>
    </w:p>
    <w:p w14:paraId="3EAA2BD9" w14:textId="77777777" w:rsidR="008136F5" w:rsidRPr="008136F5" w:rsidRDefault="008136F5" w:rsidP="008136F5">
      <w:pPr>
        <w:rPr>
          <w:sz w:val="32"/>
          <w:szCs w:val="32"/>
        </w:rPr>
      </w:pPr>
      <w:r w:rsidRPr="008136F5">
        <w:rPr>
          <w:sz w:val="32"/>
          <w:szCs w:val="32"/>
        </w:rPr>
        <w:t>Apart from Renault, smart, and Volkswagen, other notable car manufacturers in the electric car segment include Nissan, Opel, Tesla, BMW, Porsche, Audi, and Mazda, among others. These figures indicate the growing presence and popularity of electric cars from various manufacturers in the market.</w:t>
      </w:r>
    </w:p>
    <w:p w14:paraId="6AA580DC" w14:textId="77777777" w:rsidR="00C702FF" w:rsidRDefault="00C702FF">
      <w:pPr>
        <w:rPr>
          <w:sz w:val="32"/>
          <w:szCs w:val="32"/>
        </w:rPr>
      </w:pPr>
    </w:p>
    <w:p w14:paraId="34128E55" w14:textId="77777777" w:rsidR="00C702FF" w:rsidRDefault="00C702FF">
      <w:pPr>
        <w:rPr>
          <w:sz w:val="32"/>
          <w:szCs w:val="32"/>
        </w:rPr>
      </w:pPr>
    </w:p>
    <w:p w14:paraId="43736ACE" w14:textId="1056D314" w:rsidR="00C702FF" w:rsidRDefault="00C702FF">
      <w:pPr>
        <w:rPr>
          <w:sz w:val="32"/>
          <w:szCs w:val="32"/>
        </w:rPr>
      </w:pPr>
      <w:r>
        <w:rPr>
          <w:noProof/>
        </w:rPr>
        <w:drawing>
          <wp:inline distT="0" distB="0" distL="0" distR="0" wp14:anchorId="6DEC51DF" wp14:editId="71B702B2">
            <wp:extent cx="11049000" cy="3994150"/>
            <wp:effectExtent l="0" t="0" r="12700" b="6350"/>
            <wp:docPr id="1979359604" name="Chart 1">
              <a:extLst xmlns:a="http://schemas.openxmlformats.org/drawingml/2006/main">
                <a:ext uri="{FF2B5EF4-FFF2-40B4-BE49-F238E27FC236}">
                  <a16:creationId xmlns:a16="http://schemas.microsoft.com/office/drawing/2014/main" id="{CFCC183F-0E82-9894-2120-43EACB58F4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C7B84BA" w14:textId="77777777" w:rsidR="00C702FF" w:rsidRDefault="00C702FF">
      <w:pPr>
        <w:rPr>
          <w:sz w:val="32"/>
          <w:szCs w:val="32"/>
        </w:rPr>
      </w:pPr>
    </w:p>
    <w:p w14:paraId="004A9A3E" w14:textId="1EBC8599" w:rsidR="00C702FF" w:rsidRDefault="008136F5">
      <w:pPr>
        <w:rPr>
          <w:sz w:val="32"/>
          <w:szCs w:val="32"/>
        </w:rPr>
      </w:pPr>
      <w:r w:rsidRPr="008136F5">
        <w:rPr>
          <w:sz w:val="32"/>
          <w:szCs w:val="32"/>
        </w:rPr>
        <w:t>In our dataset, Toyota takes the lead as the car manufacturer with the highest number of hybrid cars sold, totaling 293 units. Fiat secures the second position with 164 units sold, followed by Ford in third place with 110 units. These figures highlight the strong market presence of Toyota in the hybrid car segment, with Fiat and Ford also showing notable sales numbers in this category. Hybrid cars continue to gain popularity among consumers due to their fuel efficiency and reduced environmental impact.</w:t>
      </w:r>
    </w:p>
    <w:p w14:paraId="689BB1D6" w14:textId="77777777" w:rsidR="00C702FF" w:rsidRDefault="00C702FF">
      <w:pPr>
        <w:rPr>
          <w:sz w:val="32"/>
          <w:szCs w:val="32"/>
        </w:rPr>
      </w:pPr>
    </w:p>
    <w:p w14:paraId="4CCDA96C" w14:textId="77777777" w:rsidR="00C702FF" w:rsidRDefault="00C702FF">
      <w:pPr>
        <w:rPr>
          <w:sz w:val="32"/>
          <w:szCs w:val="32"/>
        </w:rPr>
      </w:pPr>
    </w:p>
    <w:p w14:paraId="00F6A0A3" w14:textId="77777777" w:rsidR="00C702FF" w:rsidRDefault="00C702FF">
      <w:pPr>
        <w:rPr>
          <w:sz w:val="32"/>
          <w:szCs w:val="32"/>
        </w:rPr>
      </w:pPr>
    </w:p>
    <w:p w14:paraId="2D059C0F" w14:textId="46F79164" w:rsidR="00C702FF" w:rsidRDefault="00BD59B8">
      <w:pPr>
        <w:rPr>
          <w:sz w:val="32"/>
          <w:szCs w:val="32"/>
        </w:rPr>
      </w:pPr>
      <w:r>
        <w:rPr>
          <w:noProof/>
        </w:rPr>
        <w:drawing>
          <wp:inline distT="0" distB="0" distL="0" distR="0" wp14:anchorId="229180FF" wp14:editId="6806FDC7">
            <wp:extent cx="9791700" cy="3810000"/>
            <wp:effectExtent l="0" t="0" r="12700" b="12700"/>
            <wp:docPr id="1498071267" name="Chart 1">
              <a:extLst xmlns:a="http://schemas.openxmlformats.org/drawingml/2006/main">
                <a:ext uri="{FF2B5EF4-FFF2-40B4-BE49-F238E27FC236}">
                  <a16:creationId xmlns:a16="http://schemas.microsoft.com/office/drawing/2014/main" id="{2BFDC43C-4EC5-0E8D-18B2-BB61ED9F98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FF859B0" w14:textId="77777777" w:rsidR="00C702FF" w:rsidRDefault="00C702FF">
      <w:pPr>
        <w:rPr>
          <w:sz w:val="32"/>
          <w:szCs w:val="32"/>
        </w:rPr>
      </w:pPr>
    </w:p>
    <w:p w14:paraId="12CCB979" w14:textId="77777777" w:rsidR="00C702FF" w:rsidRDefault="00C702FF">
      <w:pPr>
        <w:rPr>
          <w:sz w:val="32"/>
          <w:szCs w:val="32"/>
        </w:rPr>
      </w:pPr>
    </w:p>
    <w:p w14:paraId="530D2582" w14:textId="503E3331" w:rsidR="00BD59B8" w:rsidRDefault="008136F5">
      <w:pPr>
        <w:rPr>
          <w:sz w:val="32"/>
          <w:szCs w:val="32"/>
        </w:rPr>
      </w:pPr>
      <w:r w:rsidRPr="008136F5">
        <w:rPr>
          <w:sz w:val="32"/>
          <w:szCs w:val="32"/>
        </w:rPr>
        <w:lastRenderedPageBreak/>
        <w:br/>
        <w:t>According to the bar graph, the car brands with the lowest average car prices are displayed. Among the brands listed, Brilliance stands out with an average sales price of 1500 Euros. It is worth noting that Brilliance is relatively unknown compared to more prominent car brands. Additionally, the graph mentions other lesser-known brands such as Iveco and 9ff, which likely contribute to the overall low average prices in this category. These lower-priced car brands may appeal to budget-conscious buyers or those seeking affordable transportation options.</w:t>
      </w:r>
    </w:p>
    <w:p w14:paraId="49BE4CF0" w14:textId="77777777" w:rsidR="00BD59B8" w:rsidRDefault="00BD59B8">
      <w:pPr>
        <w:rPr>
          <w:sz w:val="32"/>
          <w:szCs w:val="32"/>
        </w:rPr>
      </w:pPr>
    </w:p>
    <w:p w14:paraId="55244264" w14:textId="77777777" w:rsidR="00BD59B8" w:rsidRDefault="00BD59B8">
      <w:pPr>
        <w:rPr>
          <w:sz w:val="32"/>
          <w:szCs w:val="32"/>
        </w:rPr>
      </w:pPr>
    </w:p>
    <w:p w14:paraId="76224561" w14:textId="5F6E7B85" w:rsidR="00BD59B8" w:rsidRDefault="00BD59B8">
      <w:pPr>
        <w:rPr>
          <w:sz w:val="32"/>
          <w:szCs w:val="32"/>
        </w:rPr>
      </w:pPr>
      <w:r>
        <w:rPr>
          <w:noProof/>
        </w:rPr>
        <mc:AlternateContent>
          <mc:Choice Requires="cx1">
            <w:drawing>
              <wp:inline distT="0" distB="0" distL="0" distR="0" wp14:anchorId="2C857D60" wp14:editId="1AD33A31">
                <wp:extent cx="11112500" cy="4152900"/>
                <wp:effectExtent l="0" t="0" r="0" b="0"/>
                <wp:docPr id="1785310741" name="Chart 1">
                  <a:extLst xmlns:a="http://schemas.openxmlformats.org/drawingml/2006/main">
                    <a:ext uri="{FF2B5EF4-FFF2-40B4-BE49-F238E27FC236}">
                      <a16:creationId xmlns:a16="http://schemas.microsoft.com/office/drawing/2014/main" id="{2FB6BF94-C748-5A9C-210C-D80F641BA9A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2C857D60" wp14:editId="1AD33A31">
                <wp:extent cx="11112500" cy="4152900"/>
                <wp:effectExtent l="0" t="0" r="0" b="0"/>
                <wp:docPr id="1785310741" name="Chart 1">
                  <a:extLst xmlns:a="http://schemas.openxmlformats.org/drawingml/2006/main">
                    <a:ext uri="{FF2B5EF4-FFF2-40B4-BE49-F238E27FC236}">
                      <a16:creationId xmlns:a16="http://schemas.microsoft.com/office/drawing/2014/main" id="{2FB6BF94-C748-5A9C-210C-D80F641BA9A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85310741" name="Chart 1">
                          <a:extLst>
                            <a:ext uri="{FF2B5EF4-FFF2-40B4-BE49-F238E27FC236}">
                              <a16:creationId xmlns:a16="http://schemas.microsoft.com/office/drawing/2014/main" id="{2FB6BF94-C748-5A9C-210C-D80F641BA9A0}"/>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11112500" cy="4152900"/>
                        </a:xfrm>
                        <a:prstGeom prst="rect">
                          <a:avLst/>
                        </a:prstGeom>
                      </pic:spPr>
                    </pic:pic>
                  </a:graphicData>
                </a:graphic>
              </wp:inline>
            </w:drawing>
          </mc:Fallback>
        </mc:AlternateContent>
      </w:r>
    </w:p>
    <w:p w14:paraId="788E9658" w14:textId="77777777" w:rsidR="00BD59B8" w:rsidRDefault="00BD59B8">
      <w:pPr>
        <w:rPr>
          <w:sz w:val="32"/>
          <w:szCs w:val="32"/>
        </w:rPr>
      </w:pPr>
    </w:p>
    <w:p w14:paraId="2E62B48E" w14:textId="77777777" w:rsidR="00BD59B8" w:rsidRDefault="00BD59B8">
      <w:pPr>
        <w:rPr>
          <w:sz w:val="32"/>
          <w:szCs w:val="32"/>
        </w:rPr>
      </w:pPr>
    </w:p>
    <w:p w14:paraId="0D17AA5F" w14:textId="6501A901" w:rsidR="008136F5" w:rsidRPr="008136F5" w:rsidRDefault="008136F5" w:rsidP="008136F5">
      <w:pPr>
        <w:rPr>
          <w:sz w:val="32"/>
          <w:szCs w:val="32"/>
        </w:rPr>
      </w:pPr>
      <w:r w:rsidRPr="008136F5">
        <w:rPr>
          <w:sz w:val="32"/>
          <w:szCs w:val="32"/>
        </w:rPr>
        <w:t>According to the data, Trucks-</w:t>
      </w:r>
      <w:proofErr w:type="spellStart"/>
      <w:r w:rsidRPr="008136F5">
        <w:rPr>
          <w:sz w:val="32"/>
          <w:szCs w:val="32"/>
        </w:rPr>
        <w:t>Lkw</w:t>
      </w:r>
      <w:proofErr w:type="spellEnd"/>
      <w:r w:rsidRPr="008136F5">
        <w:rPr>
          <w:sz w:val="32"/>
          <w:szCs w:val="32"/>
        </w:rPr>
        <w:t xml:space="preserve"> cars had the highest average mileage when sold, reaching 312,000 miles. Following closely behind is Iveco cars with an average mileage of 271,000 miles. In third place, an unknown car company named DAF stands out with an average mileage of 183,000 miles.</w:t>
      </w:r>
      <w:r>
        <w:rPr>
          <w:sz w:val="32"/>
          <w:szCs w:val="32"/>
        </w:rPr>
        <w:t xml:space="preserve"> </w:t>
      </w:r>
      <w:r w:rsidRPr="008136F5">
        <w:rPr>
          <w:sz w:val="32"/>
          <w:szCs w:val="32"/>
        </w:rPr>
        <w:t>It's important to note that these three car companies specialize in the sale of large trucks, which typically have higher mileage due to their usage in commercial and heavy-duty applications. The high average mileage reflects the durability and robustness of these trucks, as they are designed to handle extensive mileage over their lifetime.</w:t>
      </w:r>
    </w:p>
    <w:p w14:paraId="0AFB3CAB" w14:textId="77777777" w:rsidR="0076423E" w:rsidRDefault="0076423E">
      <w:pPr>
        <w:rPr>
          <w:sz w:val="32"/>
          <w:szCs w:val="32"/>
        </w:rPr>
      </w:pPr>
    </w:p>
    <w:p w14:paraId="053561AD" w14:textId="77777777" w:rsidR="0076423E" w:rsidRDefault="0076423E">
      <w:pPr>
        <w:rPr>
          <w:sz w:val="32"/>
          <w:szCs w:val="32"/>
        </w:rPr>
      </w:pPr>
    </w:p>
    <w:p w14:paraId="11E630A6" w14:textId="77777777" w:rsidR="0076423E" w:rsidRDefault="0076423E">
      <w:pPr>
        <w:rPr>
          <w:sz w:val="32"/>
          <w:szCs w:val="32"/>
        </w:rPr>
      </w:pPr>
    </w:p>
    <w:p w14:paraId="59CC2CF7" w14:textId="77777777" w:rsidR="0076423E" w:rsidRDefault="0076423E">
      <w:pPr>
        <w:rPr>
          <w:sz w:val="32"/>
          <w:szCs w:val="32"/>
        </w:rPr>
      </w:pPr>
    </w:p>
    <w:p w14:paraId="789E5C41" w14:textId="77777777" w:rsidR="0076423E" w:rsidRDefault="0076423E">
      <w:pPr>
        <w:rPr>
          <w:sz w:val="32"/>
          <w:szCs w:val="32"/>
        </w:rPr>
      </w:pPr>
    </w:p>
    <w:p w14:paraId="1423CFA9" w14:textId="77777777" w:rsidR="0076423E" w:rsidRDefault="0076423E">
      <w:pPr>
        <w:rPr>
          <w:sz w:val="32"/>
          <w:szCs w:val="32"/>
        </w:rPr>
      </w:pPr>
    </w:p>
    <w:p w14:paraId="65FA8954" w14:textId="77777777" w:rsidR="008136F5" w:rsidRDefault="008136F5">
      <w:pPr>
        <w:rPr>
          <w:sz w:val="32"/>
          <w:szCs w:val="32"/>
        </w:rPr>
      </w:pPr>
    </w:p>
    <w:p w14:paraId="7BF1FD49" w14:textId="77777777" w:rsidR="008136F5" w:rsidRDefault="008136F5">
      <w:pPr>
        <w:rPr>
          <w:sz w:val="32"/>
          <w:szCs w:val="32"/>
        </w:rPr>
      </w:pPr>
    </w:p>
    <w:p w14:paraId="3A7494DA" w14:textId="77777777" w:rsidR="008136F5" w:rsidRDefault="008136F5">
      <w:pPr>
        <w:rPr>
          <w:sz w:val="32"/>
          <w:szCs w:val="32"/>
        </w:rPr>
      </w:pPr>
    </w:p>
    <w:p w14:paraId="1D19675A" w14:textId="77777777" w:rsidR="008136F5" w:rsidRDefault="008136F5">
      <w:pPr>
        <w:rPr>
          <w:sz w:val="32"/>
          <w:szCs w:val="32"/>
        </w:rPr>
      </w:pPr>
    </w:p>
    <w:p w14:paraId="4C2EFC13" w14:textId="77777777" w:rsidR="008136F5" w:rsidRDefault="008136F5">
      <w:pPr>
        <w:rPr>
          <w:sz w:val="32"/>
          <w:szCs w:val="32"/>
        </w:rPr>
      </w:pPr>
    </w:p>
    <w:p w14:paraId="4AA8C024" w14:textId="77777777" w:rsidR="008136F5" w:rsidRDefault="008136F5">
      <w:pPr>
        <w:rPr>
          <w:sz w:val="32"/>
          <w:szCs w:val="32"/>
        </w:rPr>
      </w:pPr>
    </w:p>
    <w:p w14:paraId="1BA1FF45" w14:textId="77777777" w:rsidR="008136F5" w:rsidRDefault="008136F5">
      <w:pPr>
        <w:rPr>
          <w:sz w:val="32"/>
          <w:szCs w:val="32"/>
        </w:rPr>
      </w:pPr>
    </w:p>
    <w:p w14:paraId="69C406ED" w14:textId="77777777" w:rsidR="008136F5" w:rsidRDefault="008136F5">
      <w:pPr>
        <w:rPr>
          <w:sz w:val="32"/>
          <w:szCs w:val="32"/>
        </w:rPr>
      </w:pPr>
    </w:p>
    <w:p w14:paraId="69656B26" w14:textId="77777777" w:rsidR="008136F5" w:rsidRDefault="008136F5">
      <w:pPr>
        <w:rPr>
          <w:sz w:val="32"/>
          <w:szCs w:val="32"/>
        </w:rPr>
      </w:pPr>
    </w:p>
    <w:p w14:paraId="27F3044E" w14:textId="77777777" w:rsidR="008136F5" w:rsidRDefault="008136F5">
      <w:pPr>
        <w:rPr>
          <w:sz w:val="32"/>
          <w:szCs w:val="32"/>
        </w:rPr>
      </w:pPr>
    </w:p>
    <w:p w14:paraId="56F7872A" w14:textId="77777777" w:rsidR="008136F5" w:rsidRDefault="008136F5">
      <w:pPr>
        <w:rPr>
          <w:sz w:val="32"/>
          <w:szCs w:val="32"/>
        </w:rPr>
      </w:pPr>
    </w:p>
    <w:p w14:paraId="076D4D6E" w14:textId="77777777" w:rsidR="008136F5" w:rsidRDefault="008136F5">
      <w:pPr>
        <w:rPr>
          <w:sz w:val="32"/>
          <w:szCs w:val="32"/>
        </w:rPr>
      </w:pPr>
    </w:p>
    <w:p w14:paraId="46530038" w14:textId="77777777" w:rsidR="008136F5" w:rsidRDefault="008136F5">
      <w:pPr>
        <w:rPr>
          <w:sz w:val="32"/>
          <w:szCs w:val="32"/>
        </w:rPr>
      </w:pPr>
    </w:p>
    <w:p w14:paraId="15083B52" w14:textId="77777777" w:rsidR="008136F5" w:rsidRDefault="008136F5">
      <w:pPr>
        <w:rPr>
          <w:sz w:val="32"/>
          <w:szCs w:val="32"/>
        </w:rPr>
      </w:pPr>
    </w:p>
    <w:p w14:paraId="4708A3FE" w14:textId="77777777" w:rsidR="008136F5" w:rsidRDefault="008136F5">
      <w:pPr>
        <w:rPr>
          <w:sz w:val="32"/>
          <w:szCs w:val="32"/>
        </w:rPr>
      </w:pPr>
    </w:p>
    <w:p w14:paraId="3C6F321E" w14:textId="77D87B8C" w:rsidR="0076423E" w:rsidRDefault="00A733FE">
      <w:pPr>
        <w:rPr>
          <w:sz w:val="32"/>
          <w:szCs w:val="32"/>
        </w:rPr>
      </w:pPr>
      <w:r>
        <w:rPr>
          <w:sz w:val="32"/>
          <w:szCs w:val="32"/>
        </w:rPr>
        <w:t xml:space="preserve">Part II Cars </w:t>
      </w:r>
    </w:p>
    <w:p w14:paraId="7506033B" w14:textId="77777777" w:rsidR="00A733FE" w:rsidRDefault="00A733FE">
      <w:pPr>
        <w:rPr>
          <w:sz w:val="32"/>
          <w:szCs w:val="32"/>
        </w:rPr>
      </w:pPr>
    </w:p>
    <w:p w14:paraId="3C4473B0" w14:textId="77777777" w:rsidR="00A733FE" w:rsidRDefault="00A733FE">
      <w:pPr>
        <w:rPr>
          <w:sz w:val="32"/>
          <w:szCs w:val="32"/>
        </w:rPr>
      </w:pPr>
    </w:p>
    <w:p w14:paraId="716EE782" w14:textId="77777777" w:rsidR="00A733FE" w:rsidRDefault="00A733FE">
      <w:pPr>
        <w:rPr>
          <w:sz w:val="32"/>
          <w:szCs w:val="32"/>
        </w:rPr>
      </w:pPr>
    </w:p>
    <w:p w14:paraId="12C75055" w14:textId="6566F66E" w:rsidR="00A733FE" w:rsidRDefault="00A733FE">
      <w:pPr>
        <w:rPr>
          <w:sz w:val="32"/>
          <w:szCs w:val="32"/>
        </w:rPr>
      </w:pPr>
      <w:r>
        <w:rPr>
          <w:noProof/>
        </w:rPr>
        <w:drawing>
          <wp:inline distT="0" distB="0" distL="0" distR="0" wp14:anchorId="3A08B9B8" wp14:editId="3C9E6A48">
            <wp:extent cx="10414000" cy="3765550"/>
            <wp:effectExtent l="0" t="0" r="12700" b="6350"/>
            <wp:docPr id="2111772760" name="Chart 1">
              <a:extLst xmlns:a="http://schemas.openxmlformats.org/drawingml/2006/main">
                <a:ext uri="{FF2B5EF4-FFF2-40B4-BE49-F238E27FC236}">
                  <a16:creationId xmlns:a16="http://schemas.microsoft.com/office/drawing/2014/main" id="{3FE8464D-DFAF-A9D7-E63B-29B5BB2FD2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3306644" w14:textId="77777777" w:rsidR="00A733FE" w:rsidRDefault="00A733FE">
      <w:pPr>
        <w:rPr>
          <w:sz w:val="32"/>
          <w:szCs w:val="32"/>
        </w:rPr>
      </w:pPr>
    </w:p>
    <w:p w14:paraId="2846D069" w14:textId="77777777" w:rsidR="00A733FE" w:rsidRDefault="00A733FE">
      <w:pPr>
        <w:rPr>
          <w:sz w:val="32"/>
          <w:szCs w:val="32"/>
        </w:rPr>
      </w:pPr>
    </w:p>
    <w:p w14:paraId="455B5A14" w14:textId="77777777" w:rsidR="00A733FE" w:rsidRDefault="00A733FE">
      <w:pPr>
        <w:rPr>
          <w:sz w:val="32"/>
          <w:szCs w:val="32"/>
        </w:rPr>
      </w:pPr>
    </w:p>
    <w:p w14:paraId="576E538B" w14:textId="77777777" w:rsidR="008136F5" w:rsidRPr="008136F5" w:rsidRDefault="008136F5" w:rsidP="008136F5">
      <w:pPr>
        <w:rPr>
          <w:sz w:val="32"/>
          <w:szCs w:val="32"/>
        </w:rPr>
      </w:pPr>
      <w:r w:rsidRPr="008136F5">
        <w:rPr>
          <w:sz w:val="32"/>
          <w:szCs w:val="32"/>
        </w:rPr>
        <w:t>The graph highlights the cars with the highest number of units sold on autoscout24. Taking the top spot is the Fiat 500 2021, with an impressive 232 units sold. Following closely behind is the Ford Fiesta 2019, which sold 204 units.</w:t>
      </w:r>
    </w:p>
    <w:p w14:paraId="3E87EEBC" w14:textId="77777777" w:rsidR="008136F5" w:rsidRPr="008136F5" w:rsidRDefault="008136F5" w:rsidP="008136F5">
      <w:pPr>
        <w:rPr>
          <w:sz w:val="32"/>
          <w:szCs w:val="32"/>
        </w:rPr>
      </w:pPr>
      <w:r w:rsidRPr="008136F5">
        <w:rPr>
          <w:sz w:val="32"/>
          <w:szCs w:val="32"/>
        </w:rPr>
        <w:t>Notably, Volkswagen emerges as a popular choice among buyers, as seven different Volkswagen models make it to the top 15 best-selling cars in the dataset. This signifies the strong market presence and consumer demand for Volkswagen vehicles. The popularity of these models may be attributed to factors such as brand reputation, affordability, and performance.</w:t>
      </w:r>
    </w:p>
    <w:p w14:paraId="7436ED4E" w14:textId="77777777" w:rsidR="00A733FE" w:rsidRDefault="00A733FE">
      <w:pPr>
        <w:rPr>
          <w:sz w:val="32"/>
          <w:szCs w:val="32"/>
        </w:rPr>
      </w:pPr>
    </w:p>
    <w:p w14:paraId="0194FFE5" w14:textId="77777777" w:rsidR="008136F5" w:rsidRDefault="008136F5">
      <w:pPr>
        <w:rPr>
          <w:sz w:val="32"/>
          <w:szCs w:val="32"/>
        </w:rPr>
      </w:pPr>
    </w:p>
    <w:p w14:paraId="7570F886" w14:textId="77777777" w:rsidR="008136F5" w:rsidRDefault="008136F5">
      <w:pPr>
        <w:rPr>
          <w:sz w:val="32"/>
          <w:szCs w:val="32"/>
        </w:rPr>
      </w:pPr>
    </w:p>
    <w:p w14:paraId="027A3CEC" w14:textId="77777777" w:rsidR="008136F5" w:rsidRDefault="008136F5">
      <w:pPr>
        <w:rPr>
          <w:sz w:val="32"/>
          <w:szCs w:val="32"/>
        </w:rPr>
      </w:pPr>
    </w:p>
    <w:p w14:paraId="1458BB25" w14:textId="77777777" w:rsidR="008136F5" w:rsidRDefault="008136F5">
      <w:pPr>
        <w:rPr>
          <w:sz w:val="32"/>
          <w:szCs w:val="32"/>
        </w:rPr>
      </w:pPr>
    </w:p>
    <w:p w14:paraId="28CF4A40" w14:textId="77777777" w:rsidR="008136F5" w:rsidRDefault="008136F5">
      <w:pPr>
        <w:rPr>
          <w:sz w:val="32"/>
          <w:szCs w:val="32"/>
        </w:rPr>
      </w:pPr>
    </w:p>
    <w:p w14:paraId="0CE85E81" w14:textId="77777777" w:rsidR="008136F5" w:rsidRDefault="008136F5">
      <w:pPr>
        <w:rPr>
          <w:sz w:val="32"/>
          <w:szCs w:val="32"/>
        </w:rPr>
      </w:pPr>
    </w:p>
    <w:p w14:paraId="0749225A" w14:textId="77777777" w:rsidR="008136F5" w:rsidRDefault="008136F5">
      <w:pPr>
        <w:rPr>
          <w:sz w:val="32"/>
          <w:szCs w:val="32"/>
        </w:rPr>
      </w:pPr>
    </w:p>
    <w:p w14:paraId="6C33C088" w14:textId="77777777" w:rsidR="008136F5" w:rsidRDefault="008136F5">
      <w:pPr>
        <w:rPr>
          <w:sz w:val="32"/>
          <w:szCs w:val="32"/>
        </w:rPr>
      </w:pPr>
    </w:p>
    <w:p w14:paraId="3B0DB392" w14:textId="77777777" w:rsidR="00A733FE" w:rsidRDefault="00A733FE">
      <w:pPr>
        <w:rPr>
          <w:sz w:val="32"/>
          <w:szCs w:val="32"/>
        </w:rPr>
      </w:pPr>
    </w:p>
    <w:p w14:paraId="23654809" w14:textId="63AC71E7" w:rsidR="00A733FE" w:rsidRDefault="00A733FE">
      <w:pPr>
        <w:rPr>
          <w:sz w:val="32"/>
          <w:szCs w:val="32"/>
        </w:rPr>
      </w:pPr>
      <w:r>
        <w:rPr>
          <w:noProof/>
        </w:rPr>
        <w:lastRenderedPageBreak/>
        <w:drawing>
          <wp:inline distT="0" distB="0" distL="0" distR="0" wp14:anchorId="699A934A" wp14:editId="67824E55">
            <wp:extent cx="10795000" cy="4089400"/>
            <wp:effectExtent l="0" t="0" r="12700" b="12700"/>
            <wp:docPr id="1286118747" name="Chart 1">
              <a:extLst xmlns:a="http://schemas.openxmlformats.org/drawingml/2006/main">
                <a:ext uri="{FF2B5EF4-FFF2-40B4-BE49-F238E27FC236}">
                  <a16:creationId xmlns:a16="http://schemas.microsoft.com/office/drawing/2014/main" id="{731EFDA1-76E7-4941-BB8A-CF7B9B8D90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ABBE359" w14:textId="77777777" w:rsidR="00A733FE" w:rsidRDefault="00A733FE">
      <w:pPr>
        <w:rPr>
          <w:sz w:val="32"/>
          <w:szCs w:val="32"/>
        </w:rPr>
      </w:pPr>
    </w:p>
    <w:p w14:paraId="66BF2112" w14:textId="77777777" w:rsidR="00A733FE" w:rsidRDefault="00A733FE">
      <w:pPr>
        <w:rPr>
          <w:sz w:val="32"/>
          <w:szCs w:val="32"/>
        </w:rPr>
      </w:pPr>
    </w:p>
    <w:p w14:paraId="24B36259" w14:textId="77777777" w:rsidR="008136F5" w:rsidRPr="008136F5" w:rsidRDefault="008136F5" w:rsidP="008136F5">
      <w:pPr>
        <w:rPr>
          <w:sz w:val="32"/>
          <w:szCs w:val="32"/>
        </w:rPr>
      </w:pPr>
      <w:r w:rsidRPr="008136F5">
        <w:rPr>
          <w:sz w:val="32"/>
          <w:szCs w:val="32"/>
        </w:rPr>
        <w:br/>
        <w:t>According to the data, the Ferrari F12 2017 holds the distinction of being the most expensive car sold on the platform, with a sale price of approximately 1.2 million Euros. This high price reflects the exclusivity and desirability of the Ferrari brand, as well as the exceptional performance and luxury offered by the F12 model.</w:t>
      </w:r>
    </w:p>
    <w:p w14:paraId="10D0C0BC" w14:textId="77777777" w:rsidR="008136F5" w:rsidRPr="008136F5" w:rsidRDefault="008136F5" w:rsidP="008136F5">
      <w:pPr>
        <w:rPr>
          <w:sz w:val="32"/>
          <w:szCs w:val="32"/>
        </w:rPr>
      </w:pPr>
      <w:r w:rsidRPr="008136F5">
        <w:rPr>
          <w:sz w:val="32"/>
          <w:szCs w:val="32"/>
        </w:rPr>
        <w:t>In second place, we have the Maybach Pullman, commanding a price of around 717,000 Euros. Maybach is renowned for its ultra-luxurious and spacious vehicles, and the Pullman is no exception. The high price tag reflects the premium features, craftsmanship, and prestige associated with owning a Maybach Pullman.</w:t>
      </w:r>
    </w:p>
    <w:p w14:paraId="337E9BF4" w14:textId="77777777" w:rsidR="008136F5" w:rsidRPr="008136F5" w:rsidRDefault="008136F5" w:rsidP="008136F5">
      <w:pPr>
        <w:rPr>
          <w:sz w:val="32"/>
          <w:szCs w:val="32"/>
        </w:rPr>
      </w:pPr>
      <w:r w:rsidRPr="008136F5">
        <w:rPr>
          <w:sz w:val="32"/>
          <w:szCs w:val="32"/>
        </w:rPr>
        <w:t>These exceptionally high-priced cars cater to a niche market of luxury car enthusiasts who seek unparalleled performance, craftsmanship, and status symbol in their automotive choices.</w:t>
      </w:r>
    </w:p>
    <w:p w14:paraId="0AF6DE71" w14:textId="77777777" w:rsidR="00A733FE" w:rsidRDefault="00A733FE">
      <w:pPr>
        <w:rPr>
          <w:sz w:val="32"/>
          <w:szCs w:val="32"/>
        </w:rPr>
      </w:pPr>
    </w:p>
    <w:p w14:paraId="5D9972F6" w14:textId="77777777" w:rsidR="00A733FE" w:rsidRDefault="00A733FE">
      <w:pPr>
        <w:rPr>
          <w:sz w:val="32"/>
          <w:szCs w:val="32"/>
        </w:rPr>
      </w:pPr>
    </w:p>
    <w:p w14:paraId="4F3ED415" w14:textId="77777777" w:rsidR="008136F5" w:rsidRDefault="008136F5">
      <w:pPr>
        <w:rPr>
          <w:sz w:val="32"/>
          <w:szCs w:val="32"/>
        </w:rPr>
      </w:pPr>
    </w:p>
    <w:p w14:paraId="7A760348" w14:textId="77777777" w:rsidR="008136F5" w:rsidRDefault="008136F5">
      <w:pPr>
        <w:rPr>
          <w:sz w:val="32"/>
          <w:szCs w:val="32"/>
        </w:rPr>
      </w:pPr>
    </w:p>
    <w:p w14:paraId="7EC85619" w14:textId="77777777" w:rsidR="008136F5" w:rsidRDefault="008136F5">
      <w:pPr>
        <w:rPr>
          <w:sz w:val="32"/>
          <w:szCs w:val="32"/>
        </w:rPr>
      </w:pPr>
    </w:p>
    <w:p w14:paraId="0628EFB0" w14:textId="77777777" w:rsidR="008136F5" w:rsidRDefault="008136F5">
      <w:pPr>
        <w:rPr>
          <w:sz w:val="32"/>
          <w:szCs w:val="32"/>
        </w:rPr>
      </w:pPr>
    </w:p>
    <w:p w14:paraId="220E00D5" w14:textId="77777777" w:rsidR="008136F5" w:rsidRDefault="008136F5">
      <w:pPr>
        <w:rPr>
          <w:sz w:val="32"/>
          <w:szCs w:val="32"/>
        </w:rPr>
      </w:pPr>
    </w:p>
    <w:p w14:paraId="2F6A2B7D" w14:textId="77777777" w:rsidR="008136F5" w:rsidRDefault="008136F5">
      <w:pPr>
        <w:rPr>
          <w:sz w:val="32"/>
          <w:szCs w:val="32"/>
        </w:rPr>
      </w:pPr>
    </w:p>
    <w:p w14:paraId="52A67C83" w14:textId="77777777" w:rsidR="008136F5" w:rsidRDefault="008136F5">
      <w:pPr>
        <w:rPr>
          <w:sz w:val="32"/>
          <w:szCs w:val="32"/>
        </w:rPr>
      </w:pPr>
    </w:p>
    <w:p w14:paraId="1D6BF63C" w14:textId="77777777" w:rsidR="008136F5" w:rsidRDefault="008136F5">
      <w:pPr>
        <w:rPr>
          <w:sz w:val="32"/>
          <w:szCs w:val="32"/>
        </w:rPr>
      </w:pPr>
    </w:p>
    <w:p w14:paraId="050226B0" w14:textId="77777777" w:rsidR="008136F5" w:rsidRDefault="008136F5">
      <w:pPr>
        <w:rPr>
          <w:sz w:val="32"/>
          <w:szCs w:val="32"/>
        </w:rPr>
      </w:pPr>
    </w:p>
    <w:p w14:paraId="251AA2F5" w14:textId="77777777" w:rsidR="008136F5" w:rsidRDefault="008136F5">
      <w:pPr>
        <w:rPr>
          <w:sz w:val="32"/>
          <w:szCs w:val="32"/>
        </w:rPr>
      </w:pPr>
    </w:p>
    <w:p w14:paraId="31AAE329" w14:textId="3D32E280" w:rsidR="00A733FE" w:rsidRDefault="00A733FE">
      <w:pPr>
        <w:rPr>
          <w:sz w:val="32"/>
          <w:szCs w:val="32"/>
        </w:rPr>
      </w:pPr>
      <w:r>
        <w:rPr>
          <w:noProof/>
        </w:rPr>
        <w:lastRenderedPageBreak/>
        <w:drawing>
          <wp:inline distT="0" distB="0" distL="0" distR="0" wp14:anchorId="64281992" wp14:editId="153FF499">
            <wp:extent cx="11201400" cy="4076700"/>
            <wp:effectExtent l="0" t="0" r="12700" b="12700"/>
            <wp:docPr id="1687137036" name="Chart 1">
              <a:extLst xmlns:a="http://schemas.openxmlformats.org/drawingml/2006/main">
                <a:ext uri="{FF2B5EF4-FFF2-40B4-BE49-F238E27FC236}">
                  <a16:creationId xmlns:a16="http://schemas.microsoft.com/office/drawing/2014/main" id="{DC2764F6-57E9-7769-9F0C-010CA8549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B8B32F9" w14:textId="77777777" w:rsidR="00A733FE" w:rsidRDefault="00A733FE">
      <w:pPr>
        <w:rPr>
          <w:sz w:val="32"/>
          <w:szCs w:val="32"/>
        </w:rPr>
      </w:pPr>
    </w:p>
    <w:p w14:paraId="3655919C" w14:textId="51A93317" w:rsidR="00963703" w:rsidRDefault="008136F5">
      <w:pPr>
        <w:rPr>
          <w:sz w:val="32"/>
          <w:szCs w:val="32"/>
        </w:rPr>
      </w:pPr>
      <w:r w:rsidRPr="008136F5">
        <w:rPr>
          <w:sz w:val="32"/>
          <w:szCs w:val="32"/>
        </w:rPr>
        <w:t>According to the provided information, the Mercedes-Benz G 63 AMG 2019 is hailed as the fastest car in terms of horsepower, boasting an impressive 850 horsepower. In terms of horsepower, both the Ferrari 812 2021 and the Audi R8 20</w:t>
      </w:r>
      <w:r w:rsidR="00450F7C">
        <w:rPr>
          <w:sz w:val="32"/>
          <w:szCs w:val="32"/>
        </w:rPr>
        <w:t>13</w:t>
      </w:r>
      <w:r w:rsidRPr="008136F5">
        <w:rPr>
          <w:sz w:val="32"/>
          <w:szCs w:val="32"/>
        </w:rPr>
        <w:t xml:space="preserve"> are tied for second place, with a notable horsepower rating of 7</w:t>
      </w:r>
      <w:r w:rsidR="00450F7C">
        <w:rPr>
          <w:sz w:val="32"/>
          <w:szCs w:val="32"/>
        </w:rPr>
        <w:t>9</w:t>
      </w:r>
      <w:r w:rsidRPr="008136F5">
        <w:rPr>
          <w:sz w:val="32"/>
          <w:szCs w:val="32"/>
        </w:rPr>
        <w:t>9. These high-performance vehicles from renowned brands deliver remarkable speed and thrilling performance on the road.</w:t>
      </w:r>
    </w:p>
    <w:p w14:paraId="5963FDD1" w14:textId="77777777" w:rsidR="00963703" w:rsidRDefault="00963703">
      <w:pPr>
        <w:rPr>
          <w:sz w:val="32"/>
          <w:szCs w:val="32"/>
        </w:rPr>
      </w:pPr>
    </w:p>
    <w:p w14:paraId="4E07A7AF" w14:textId="19D550F3" w:rsidR="00963703" w:rsidRDefault="00963703">
      <w:pPr>
        <w:rPr>
          <w:sz w:val="32"/>
          <w:szCs w:val="32"/>
        </w:rPr>
      </w:pPr>
      <w:r>
        <w:rPr>
          <w:noProof/>
        </w:rPr>
        <mc:AlternateContent>
          <mc:Choice Requires="cx1">
            <w:drawing>
              <wp:inline distT="0" distB="0" distL="0" distR="0" wp14:anchorId="278F31BA" wp14:editId="346C23DF">
                <wp:extent cx="10807700" cy="4292600"/>
                <wp:effectExtent l="0" t="0" r="0" b="0"/>
                <wp:docPr id="84128633" name="Chart 1">
                  <a:extLst xmlns:a="http://schemas.openxmlformats.org/drawingml/2006/main">
                    <a:ext uri="{FF2B5EF4-FFF2-40B4-BE49-F238E27FC236}">
                      <a16:creationId xmlns:a16="http://schemas.microsoft.com/office/drawing/2014/main" id="{535F80CE-0442-901F-EFCF-ED8444AC55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inline>
            </w:drawing>
          </mc:Choice>
          <mc:Fallback>
            <w:drawing>
              <wp:inline distT="0" distB="0" distL="0" distR="0" wp14:anchorId="278F31BA" wp14:editId="346C23DF">
                <wp:extent cx="10807700" cy="4292600"/>
                <wp:effectExtent l="0" t="0" r="0" b="0"/>
                <wp:docPr id="84128633" name="Chart 1">
                  <a:extLst xmlns:a="http://schemas.openxmlformats.org/drawingml/2006/main">
                    <a:ext uri="{FF2B5EF4-FFF2-40B4-BE49-F238E27FC236}">
                      <a16:creationId xmlns:a16="http://schemas.microsoft.com/office/drawing/2014/main" id="{535F80CE-0442-901F-EFCF-ED8444AC55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128633" name="Chart 1">
                          <a:extLst>
                            <a:ext uri="{FF2B5EF4-FFF2-40B4-BE49-F238E27FC236}">
                              <a16:creationId xmlns:a16="http://schemas.microsoft.com/office/drawing/2014/main" id="{535F80CE-0442-901F-EFCF-ED8444AC5562}"/>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10807700" cy="4292600"/>
                        </a:xfrm>
                        <a:prstGeom prst="rect">
                          <a:avLst/>
                        </a:prstGeom>
                      </pic:spPr>
                    </pic:pic>
                  </a:graphicData>
                </a:graphic>
              </wp:inline>
            </w:drawing>
          </mc:Fallback>
        </mc:AlternateContent>
      </w:r>
    </w:p>
    <w:p w14:paraId="4C540FEE" w14:textId="77777777" w:rsidR="00963703" w:rsidRDefault="00963703">
      <w:pPr>
        <w:rPr>
          <w:sz w:val="32"/>
          <w:szCs w:val="32"/>
        </w:rPr>
      </w:pPr>
    </w:p>
    <w:p w14:paraId="5D82B538" w14:textId="77777777" w:rsidR="00963703" w:rsidRDefault="00963703">
      <w:pPr>
        <w:rPr>
          <w:sz w:val="32"/>
          <w:szCs w:val="32"/>
        </w:rPr>
      </w:pPr>
    </w:p>
    <w:p w14:paraId="71322283" w14:textId="77777777" w:rsidR="008136F5" w:rsidRPr="008136F5" w:rsidRDefault="008136F5" w:rsidP="008136F5">
      <w:pPr>
        <w:rPr>
          <w:sz w:val="32"/>
          <w:szCs w:val="32"/>
        </w:rPr>
      </w:pPr>
      <w:r w:rsidRPr="008136F5">
        <w:rPr>
          <w:sz w:val="32"/>
          <w:szCs w:val="32"/>
        </w:rPr>
        <w:t xml:space="preserve">The graph illustrates the top 15 cheapest cars sold on autoscout24. The Lada </w:t>
      </w:r>
      <w:proofErr w:type="spellStart"/>
      <w:r w:rsidRPr="008136F5">
        <w:rPr>
          <w:sz w:val="32"/>
          <w:szCs w:val="32"/>
        </w:rPr>
        <w:t>Priora</w:t>
      </w:r>
      <w:proofErr w:type="spellEnd"/>
      <w:r w:rsidRPr="008136F5">
        <w:rPr>
          <w:sz w:val="32"/>
          <w:szCs w:val="32"/>
        </w:rPr>
        <w:t xml:space="preserve"> 2011 takes the crown as the least expensive car, with a remarkably low sale price of 1190 Euros. Following closely behind is the Brilliance BS4, which was sold for 1500 Euros, making it the second most affordable option on the list.</w:t>
      </w:r>
    </w:p>
    <w:p w14:paraId="2B62F7E6" w14:textId="77777777" w:rsidR="008136F5" w:rsidRPr="008136F5" w:rsidRDefault="008136F5" w:rsidP="008136F5">
      <w:pPr>
        <w:rPr>
          <w:sz w:val="32"/>
          <w:szCs w:val="32"/>
        </w:rPr>
      </w:pPr>
    </w:p>
    <w:p w14:paraId="250BF2FB" w14:textId="77777777" w:rsidR="00963703" w:rsidRDefault="00963703">
      <w:pPr>
        <w:rPr>
          <w:sz w:val="32"/>
          <w:szCs w:val="32"/>
        </w:rPr>
      </w:pPr>
    </w:p>
    <w:p w14:paraId="6C43C0F3" w14:textId="77777777" w:rsidR="00963703" w:rsidRDefault="00963703">
      <w:pPr>
        <w:rPr>
          <w:sz w:val="32"/>
          <w:szCs w:val="32"/>
        </w:rPr>
      </w:pPr>
    </w:p>
    <w:p w14:paraId="158FFB94" w14:textId="77777777" w:rsidR="00963703" w:rsidRDefault="00963703">
      <w:pPr>
        <w:rPr>
          <w:sz w:val="32"/>
          <w:szCs w:val="32"/>
        </w:rPr>
      </w:pPr>
    </w:p>
    <w:p w14:paraId="2326F056" w14:textId="77777777" w:rsidR="00963703" w:rsidRDefault="00963703">
      <w:pPr>
        <w:rPr>
          <w:sz w:val="32"/>
          <w:szCs w:val="32"/>
        </w:rPr>
      </w:pPr>
    </w:p>
    <w:p w14:paraId="2AECF653" w14:textId="77777777" w:rsidR="00963703" w:rsidRDefault="00963703">
      <w:pPr>
        <w:rPr>
          <w:sz w:val="32"/>
          <w:szCs w:val="32"/>
        </w:rPr>
      </w:pPr>
    </w:p>
    <w:p w14:paraId="616B2965" w14:textId="6F9F731C" w:rsidR="00963703" w:rsidRDefault="00963703">
      <w:pPr>
        <w:rPr>
          <w:sz w:val="32"/>
          <w:szCs w:val="32"/>
        </w:rPr>
      </w:pPr>
      <w:r>
        <w:rPr>
          <w:noProof/>
        </w:rPr>
        <w:lastRenderedPageBreak/>
        <mc:AlternateContent>
          <mc:Choice Requires="cx1">
            <w:drawing>
              <wp:inline distT="0" distB="0" distL="0" distR="0" wp14:anchorId="530FDA2A" wp14:editId="33A8F316">
                <wp:extent cx="10972800" cy="4495800"/>
                <wp:effectExtent l="0" t="0" r="0" b="0"/>
                <wp:docPr id="1475122178" name="Chart 1">
                  <a:extLst xmlns:a="http://schemas.openxmlformats.org/drawingml/2006/main">
                    <a:ext uri="{FF2B5EF4-FFF2-40B4-BE49-F238E27FC236}">
                      <a16:creationId xmlns:a16="http://schemas.microsoft.com/office/drawing/2014/main" id="{75A6785F-514D-FD6F-FD0F-6C021B12697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530FDA2A" wp14:editId="33A8F316">
                <wp:extent cx="10972800" cy="4495800"/>
                <wp:effectExtent l="0" t="0" r="0" b="0"/>
                <wp:docPr id="1475122178" name="Chart 1">
                  <a:extLst xmlns:a="http://schemas.openxmlformats.org/drawingml/2006/main">
                    <a:ext uri="{FF2B5EF4-FFF2-40B4-BE49-F238E27FC236}">
                      <a16:creationId xmlns:a16="http://schemas.microsoft.com/office/drawing/2014/main" id="{75A6785F-514D-FD6F-FD0F-6C021B12697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75122178" name="Chart 1">
                          <a:extLst>
                            <a:ext uri="{FF2B5EF4-FFF2-40B4-BE49-F238E27FC236}">
                              <a16:creationId xmlns:a16="http://schemas.microsoft.com/office/drawing/2014/main" id="{75A6785F-514D-FD6F-FD0F-6C021B12697A}"/>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10972800" cy="4495800"/>
                        </a:xfrm>
                        <a:prstGeom prst="rect">
                          <a:avLst/>
                        </a:prstGeom>
                      </pic:spPr>
                    </pic:pic>
                  </a:graphicData>
                </a:graphic>
              </wp:inline>
            </w:drawing>
          </mc:Fallback>
        </mc:AlternateContent>
      </w:r>
    </w:p>
    <w:p w14:paraId="47E7B7B0" w14:textId="77777777" w:rsidR="00963703" w:rsidRDefault="00963703">
      <w:pPr>
        <w:rPr>
          <w:sz w:val="32"/>
          <w:szCs w:val="32"/>
        </w:rPr>
      </w:pPr>
    </w:p>
    <w:p w14:paraId="03777B53" w14:textId="43099788" w:rsidR="00100D5D" w:rsidRPr="00100D5D" w:rsidRDefault="00100D5D" w:rsidP="00100D5D">
      <w:pPr>
        <w:rPr>
          <w:sz w:val="32"/>
          <w:szCs w:val="32"/>
        </w:rPr>
      </w:pPr>
      <w:r w:rsidRPr="00100D5D">
        <w:rPr>
          <w:sz w:val="32"/>
          <w:szCs w:val="32"/>
        </w:rPr>
        <w:t>The car with the highest recorded mileage in our dataset is the Opel Karl 2019, which astonishingly reached over 1.1 million miles before being sold. Following closely behind is a BMW 320 2014, which had accumulated nearly 1 million miles at the time of sale.</w:t>
      </w:r>
    </w:p>
    <w:p w14:paraId="19C2D9F9" w14:textId="43972FF3" w:rsidR="00100D5D" w:rsidRPr="00100D5D" w:rsidRDefault="00100D5D" w:rsidP="00100D5D">
      <w:pPr>
        <w:rPr>
          <w:sz w:val="32"/>
          <w:szCs w:val="32"/>
        </w:rPr>
      </w:pPr>
      <w:r w:rsidRPr="00100D5D">
        <w:rPr>
          <w:sz w:val="32"/>
          <w:szCs w:val="32"/>
        </w:rPr>
        <w:t xml:space="preserve">Additionally, among the cars listed with high mileage, we observe the presence of five different Mercedes-Benz models. This indicates the durability and longevity of Mercedes-Benz vehicles, as they </w:t>
      </w:r>
      <w:r w:rsidR="00F84FF2" w:rsidRPr="00100D5D">
        <w:rPr>
          <w:sz w:val="32"/>
          <w:szCs w:val="32"/>
        </w:rPr>
        <w:t>can</w:t>
      </w:r>
      <w:r w:rsidRPr="00100D5D">
        <w:rPr>
          <w:sz w:val="32"/>
          <w:szCs w:val="32"/>
        </w:rPr>
        <w:t xml:space="preserve"> withstand substantial mileage over extended periods of use.</w:t>
      </w:r>
    </w:p>
    <w:p w14:paraId="73ACE056" w14:textId="77777777" w:rsidR="00963703" w:rsidRDefault="00963703">
      <w:pPr>
        <w:rPr>
          <w:sz w:val="32"/>
          <w:szCs w:val="32"/>
        </w:rPr>
      </w:pPr>
    </w:p>
    <w:p w14:paraId="5F9DFACC" w14:textId="77777777" w:rsidR="00963703" w:rsidRDefault="00963703">
      <w:pPr>
        <w:rPr>
          <w:sz w:val="32"/>
          <w:szCs w:val="32"/>
        </w:rPr>
      </w:pPr>
    </w:p>
    <w:p w14:paraId="250BCCAE" w14:textId="77777777" w:rsidR="00963703" w:rsidRDefault="00963703">
      <w:pPr>
        <w:rPr>
          <w:sz w:val="32"/>
          <w:szCs w:val="32"/>
        </w:rPr>
      </w:pPr>
    </w:p>
    <w:p w14:paraId="3B26D899" w14:textId="25A56C07" w:rsidR="00963703" w:rsidRDefault="00963703">
      <w:pPr>
        <w:rPr>
          <w:sz w:val="32"/>
          <w:szCs w:val="32"/>
        </w:rPr>
      </w:pPr>
      <w:r>
        <w:rPr>
          <w:sz w:val="32"/>
          <w:szCs w:val="32"/>
        </w:rPr>
        <w:t xml:space="preserve">Part 3 Categorical Variables </w:t>
      </w:r>
    </w:p>
    <w:p w14:paraId="424602A5" w14:textId="77777777" w:rsidR="00963703" w:rsidRDefault="00963703">
      <w:pPr>
        <w:rPr>
          <w:sz w:val="32"/>
          <w:szCs w:val="32"/>
        </w:rPr>
      </w:pPr>
    </w:p>
    <w:p w14:paraId="42B89BF5" w14:textId="77777777" w:rsidR="00963703" w:rsidRDefault="00963703">
      <w:pPr>
        <w:rPr>
          <w:sz w:val="32"/>
          <w:szCs w:val="32"/>
        </w:rPr>
      </w:pPr>
    </w:p>
    <w:p w14:paraId="2928DC11" w14:textId="50D87885" w:rsidR="00963703" w:rsidRDefault="00963703">
      <w:pPr>
        <w:rPr>
          <w:sz w:val="32"/>
          <w:szCs w:val="32"/>
        </w:rPr>
      </w:pPr>
      <w:r>
        <w:rPr>
          <w:noProof/>
        </w:rPr>
        <w:drawing>
          <wp:inline distT="0" distB="0" distL="0" distR="0" wp14:anchorId="1B945598" wp14:editId="55DA39DA">
            <wp:extent cx="10604500" cy="3898900"/>
            <wp:effectExtent l="0" t="0" r="12700" b="12700"/>
            <wp:docPr id="745082934" name="Chart 1">
              <a:extLst xmlns:a="http://schemas.openxmlformats.org/drawingml/2006/main">
                <a:ext uri="{FF2B5EF4-FFF2-40B4-BE49-F238E27FC236}">
                  <a16:creationId xmlns:a16="http://schemas.microsoft.com/office/drawing/2014/main" id="{F914EFAC-4F64-66FE-0D7D-E123227367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68DAAC7" w14:textId="77777777" w:rsidR="00963703" w:rsidRDefault="00963703">
      <w:pPr>
        <w:rPr>
          <w:sz w:val="32"/>
          <w:szCs w:val="32"/>
        </w:rPr>
      </w:pPr>
    </w:p>
    <w:p w14:paraId="239CE015" w14:textId="77777777" w:rsidR="00963703" w:rsidRDefault="00963703">
      <w:pPr>
        <w:rPr>
          <w:sz w:val="32"/>
          <w:szCs w:val="32"/>
        </w:rPr>
      </w:pPr>
    </w:p>
    <w:p w14:paraId="40928CDD" w14:textId="77777777" w:rsidR="00AC6698" w:rsidRDefault="00100D5D" w:rsidP="00100D5D">
      <w:pPr>
        <w:rPr>
          <w:sz w:val="32"/>
          <w:szCs w:val="32"/>
        </w:rPr>
      </w:pPr>
      <w:r w:rsidRPr="00100D5D">
        <w:rPr>
          <w:sz w:val="32"/>
          <w:szCs w:val="32"/>
        </w:rPr>
        <w:br/>
      </w:r>
    </w:p>
    <w:p w14:paraId="53087C64" w14:textId="1856BC40" w:rsidR="00100D5D" w:rsidRPr="00100D5D" w:rsidRDefault="00100D5D" w:rsidP="00100D5D">
      <w:pPr>
        <w:rPr>
          <w:sz w:val="32"/>
          <w:szCs w:val="32"/>
        </w:rPr>
      </w:pPr>
      <w:r w:rsidRPr="00100D5D">
        <w:rPr>
          <w:sz w:val="32"/>
          <w:szCs w:val="32"/>
        </w:rPr>
        <w:lastRenderedPageBreak/>
        <w:t xml:space="preserve">In our dataset, we have observed the sales of different fuel types among the cars. Gasoline cars recorded the highest number of units sold, with a total of 28,864 vehicles. </w:t>
      </w:r>
      <w:r w:rsidR="00AC6698">
        <w:rPr>
          <w:sz w:val="32"/>
          <w:szCs w:val="32"/>
        </w:rPr>
        <w:t>15</w:t>
      </w:r>
      <w:r w:rsidR="005B3FF8">
        <w:rPr>
          <w:sz w:val="32"/>
          <w:szCs w:val="32"/>
        </w:rPr>
        <w:t>,</w:t>
      </w:r>
      <w:r w:rsidR="00AC6698">
        <w:rPr>
          <w:sz w:val="32"/>
          <w:szCs w:val="32"/>
        </w:rPr>
        <w:t xml:space="preserve">222 Diesel Cars were </w:t>
      </w:r>
      <w:r w:rsidR="005B3FF8">
        <w:rPr>
          <w:sz w:val="32"/>
          <w:szCs w:val="32"/>
        </w:rPr>
        <w:t>sold. Hybrid</w:t>
      </w:r>
      <w:r w:rsidRPr="00100D5D">
        <w:rPr>
          <w:sz w:val="32"/>
          <w:szCs w:val="32"/>
        </w:rPr>
        <w:t xml:space="preserve"> cars ranked third in terms of sales, with 1,158 units sold. Lastly, electric cars occupied the fourth position with 756 units sold.</w:t>
      </w:r>
    </w:p>
    <w:p w14:paraId="0798DEE0" w14:textId="77777777" w:rsidR="00100D5D" w:rsidRPr="00100D5D" w:rsidRDefault="00100D5D" w:rsidP="00100D5D">
      <w:pPr>
        <w:rPr>
          <w:sz w:val="32"/>
          <w:szCs w:val="32"/>
        </w:rPr>
      </w:pPr>
      <w:r w:rsidRPr="00100D5D">
        <w:rPr>
          <w:sz w:val="32"/>
          <w:szCs w:val="32"/>
        </w:rPr>
        <w:t xml:space="preserve">These figures highlight the popularity and demand for gasoline-powered vehicles, as they constitute a significant majority among the various fuel types. Diesel cars also maintain a strong presence in the market, attracting a substantial number of buyers. Additionally, the sales of hybrid and electric cars, while comparatively lower, indicate a growing interest in more </w:t>
      </w:r>
      <w:proofErr w:type="gramStart"/>
      <w:r w:rsidRPr="00100D5D">
        <w:rPr>
          <w:sz w:val="32"/>
          <w:szCs w:val="32"/>
        </w:rPr>
        <w:t>environmentally-friendly</w:t>
      </w:r>
      <w:proofErr w:type="gramEnd"/>
      <w:r w:rsidRPr="00100D5D">
        <w:rPr>
          <w:sz w:val="32"/>
          <w:szCs w:val="32"/>
        </w:rPr>
        <w:t xml:space="preserve"> and energy-efficient vehicles.</w:t>
      </w:r>
    </w:p>
    <w:p w14:paraId="0EAAE2FD" w14:textId="77777777" w:rsidR="00100D5D" w:rsidRPr="00100D5D" w:rsidRDefault="00100D5D" w:rsidP="00100D5D">
      <w:pPr>
        <w:rPr>
          <w:sz w:val="32"/>
          <w:szCs w:val="32"/>
        </w:rPr>
      </w:pPr>
      <w:r w:rsidRPr="00100D5D">
        <w:rPr>
          <w:sz w:val="32"/>
          <w:szCs w:val="32"/>
        </w:rPr>
        <w:t>It's worth noting that these sales figures are specific to our dataset and may not reflect the overall market trends. The preferences and choices of car buyers can vary based on factors such as availability, pricing, and individual preferences.</w:t>
      </w:r>
    </w:p>
    <w:p w14:paraId="63F18DEF" w14:textId="77777777" w:rsidR="00031100" w:rsidRDefault="00031100">
      <w:pPr>
        <w:rPr>
          <w:sz w:val="32"/>
          <w:szCs w:val="32"/>
        </w:rPr>
      </w:pPr>
    </w:p>
    <w:p w14:paraId="3DD20E4E" w14:textId="77777777" w:rsidR="00100D5D" w:rsidRDefault="00100D5D">
      <w:pPr>
        <w:rPr>
          <w:sz w:val="32"/>
          <w:szCs w:val="32"/>
        </w:rPr>
      </w:pPr>
    </w:p>
    <w:p w14:paraId="25AEA7B0" w14:textId="77777777" w:rsidR="00100D5D" w:rsidRDefault="00100D5D">
      <w:pPr>
        <w:rPr>
          <w:sz w:val="32"/>
          <w:szCs w:val="32"/>
        </w:rPr>
      </w:pPr>
    </w:p>
    <w:p w14:paraId="69442F5F" w14:textId="77777777" w:rsidR="00100D5D" w:rsidRDefault="00100D5D">
      <w:pPr>
        <w:rPr>
          <w:sz w:val="32"/>
          <w:szCs w:val="32"/>
        </w:rPr>
      </w:pPr>
    </w:p>
    <w:p w14:paraId="09EC76CA" w14:textId="77777777" w:rsidR="00100D5D" w:rsidRDefault="00100D5D">
      <w:pPr>
        <w:rPr>
          <w:sz w:val="32"/>
          <w:szCs w:val="32"/>
        </w:rPr>
      </w:pPr>
    </w:p>
    <w:p w14:paraId="43D0770A" w14:textId="77777777" w:rsidR="00100D5D" w:rsidRDefault="00100D5D">
      <w:pPr>
        <w:rPr>
          <w:sz w:val="32"/>
          <w:szCs w:val="32"/>
        </w:rPr>
      </w:pPr>
    </w:p>
    <w:p w14:paraId="017267DB" w14:textId="77777777" w:rsidR="00100D5D" w:rsidRDefault="00100D5D">
      <w:pPr>
        <w:rPr>
          <w:sz w:val="32"/>
          <w:szCs w:val="32"/>
        </w:rPr>
      </w:pPr>
    </w:p>
    <w:p w14:paraId="2D86E2B4" w14:textId="77777777" w:rsidR="00100D5D" w:rsidRDefault="00100D5D">
      <w:pPr>
        <w:rPr>
          <w:sz w:val="32"/>
          <w:szCs w:val="32"/>
        </w:rPr>
      </w:pPr>
    </w:p>
    <w:p w14:paraId="521863C2" w14:textId="77777777" w:rsidR="00100D5D" w:rsidRDefault="00100D5D">
      <w:pPr>
        <w:rPr>
          <w:sz w:val="32"/>
          <w:szCs w:val="32"/>
        </w:rPr>
      </w:pPr>
    </w:p>
    <w:p w14:paraId="0677321E" w14:textId="77777777" w:rsidR="00100D5D" w:rsidRDefault="00100D5D">
      <w:pPr>
        <w:rPr>
          <w:sz w:val="32"/>
          <w:szCs w:val="32"/>
        </w:rPr>
      </w:pPr>
    </w:p>
    <w:p w14:paraId="5DDC70D7" w14:textId="77777777" w:rsidR="00100D5D" w:rsidRDefault="00100D5D">
      <w:pPr>
        <w:rPr>
          <w:sz w:val="32"/>
          <w:szCs w:val="32"/>
        </w:rPr>
      </w:pPr>
    </w:p>
    <w:p w14:paraId="3862A8CE" w14:textId="77777777" w:rsidR="00031100" w:rsidRDefault="00031100">
      <w:pPr>
        <w:rPr>
          <w:sz w:val="32"/>
          <w:szCs w:val="32"/>
        </w:rPr>
      </w:pPr>
    </w:p>
    <w:p w14:paraId="67024A9E" w14:textId="61D3E765" w:rsidR="00031100" w:rsidRDefault="00031100">
      <w:pPr>
        <w:rPr>
          <w:sz w:val="32"/>
          <w:szCs w:val="32"/>
        </w:rPr>
      </w:pPr>
      <w:r>
        <w:rPr>
          <w:noProof/>
        </w:rPr>
        <w:drawing>
          <wp:inline distT="0" distB="0" distL="0" distR="0" wp14:anchorId="1961032F" wp14:editId="5A336729">
            <wp:extent cx="10261600" cy="3924300"/>
            <wp:effectExtent l="0" t="0" r="12700" b="12700"/>
            <wp:docPr id="1354249082" name="Chart 1">
              <a:extLst xmlns:a="http://schemas.openxmlformats.org/drawingml/2006/main">
                <a:ext uri="{FF2B5EF4-FFF2-40B4-BE49-F238E27FC236}">
                  <a16:creationId xmlns:a16="http://schemas.microsoft.com/office/drawing/2014/main" id="{3D988110-EF92-589D-F5B5-C3109207F8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9172CD" w14:textId="77777777" w:rsidR="00031100" w:rsidRDefault="00031100">
      <w:pPr>
        <w:rPr>
          <w:sz w:val="32"/>
          <w:szCs w:val="32"/>
        </w:rPr>
      </w:pPr>
    </w:p>
    <w:p w14:paraId="482E6115" w14:textId="77777777" w:rsidR="00031100" w:rsidRDefault="00031100">
      <w:pPr>
        <w:rPr>
          <w:sz w:val="32"/>
          <w:szCs w:val="32"/>
        </w:rPr>
      </w:pPr>
    </w:p>
    <w:p w14:paraId="5B63E64D" w14:textId="7A17931B" w:rsidR="00A90AE0" w:rsidRDefault="0043735B">
      <w:pPr>
        <w:rPr>
          <w:sz w:val="32"/>
          <w:szCs w:val="32"/>
        </w:rPr>
      </w:pPr>
      <w:r>
        <w:rPr>
          <w:sz w:val="32"/>
          <w:szCs w:val="32"/>
        </w:rPr>
        <w:t xml:space="preserve">The bar graph displays the mean car price for every fuel type. Electric/Diesel cars commanded the highest average at 37605 Euros. </w:t>
      </w:r>
    </w:p>
    <w:p w14:paraId="6A68FC51" w14:textId="66FEC9B9" w:rsidR="0043735B" w:rsidRDefault="0043735B">
      <w:pPr>
        <w:rPr>
          <w:sz w:val="32"/>
          <w:szCs w:val="32"/>
        </w:rPr>
      </w:pPr>
      <w:r>
        <w:rPr>
          <w:sz w:val="32"/>
          <w:szCs w:val="32"/>
        </w:rPr>
        <w:t>In our dataset, there was one Hydrogen car that sold for 34,990 Euros. Hybrid cars (Electric/Gasoline) sold for an average price 29,695 Euros. Electric cars sold for 23,052 Euros. Diesel cars were slightly costlier than Gasoline car at 18,122 Euros.</w:t>
      </w:r>
      <w:r w:rsidR="004945AB">
        <w:rPr>
          <w:sz w:val="32"/>
          <w:szCs w:val="32"/>
        </w:rPr>
        <w:t xml:space="preserve"> Gasoline cars sold for 15,074 Euros. </w:t>
      </w:r>
    </w:p>
    <w:p w14:paraId="2D6D9072" w14:textId="77777777" w:rsidR="00A90AE0" w:rsidRDefault="00A90AE0">
      <w:pPr>
        <w:rPr>
          <w:sz w:val="32"/>
          <w:szCs w:val="32"/>
        </w:rPr>
      </w:pPr>
    </w:p>
    <w:p w14:paraId="5FDB6AEE" w14:textId="3091874B" w:rsidR="00A90AE0" w:rsidRDefault="00A90AE0">
      <w:pPr>
        <w:rPr>
          <w:sz w:val="32"/>
          <w:szCs w:val="32"/>
        </w:rPr>
      </w:pPr>
      <w:r>
        <w:rPr>
          <w:noProof/>
        </w:rPr>
        <w:lastRenderedPageBreak/>
        <mc:AlternateContent>
          <mc:Choice Requires="cx1">
            <w:drawing>
              <wp:inline distT="0" distB="0" distL="0" distR="0" wp14:anchorId="5A002621" wp14:editId="73825AFF">
                <wp:extent cx="10591800" cy="4521200"/>
                <wp:effectExtent l="0" t="0" r="0" b="0"/>
                <wp:docPr id="1584785874" name="Chart 1">
                  <a:extLst xmlns:a="http://schemas.openxmlformats.org/drawingml/2006/main">
                    <a:ext uri="{FF2B5EF4-FFF2-40B4-BE49-F238E27FC236}">
                      <a16:creationId xmlns:a16="http://schemas.microsoft.com/office/drawing/2014/main" id="{19CD74CB-147A-D84E-6D57-47A368B8819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w:drawing>
              <wp:inline distT="0" distB="0" distL="0" distR="0" wp14:anchorId="5A002621" wp14:editId="73825AFF">
                <wp:extent cx="10591800" cy="4521200"/>
                <wp:effectExtent l="0" t="0" r="0" b="0"/>
                <wp:docPr id="1584785874" name="Chart 1">
                  <a:extLst xmlns:a="http://schemas.openxmlformats.org/drawingml/2006/main">
                    <a:ext uri="{FF2B5EF4-FFF2-40B4-BE49-F238E27FC236}">
                      <a16:creationId xmlns:a16="http://schemas.microsoft.com/office/drawing/2014/main" id="{19CD74CB-147A-D84E-6D57-47A368B8819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84785874" name="Chart 1">
                          <a:extLst>
                            <a:ext uri="{FF2B5EF4-FFF2-40B4-BE49-F238E27FC236}">
                              <a16:creationId xmlns:a16="http://schemas.microsoft.com/office/drawing/2014/main" id="{19CD74CB-147A-D84E-6D57-47A368B88197}"/>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10591800" cy="4521200"/>
                        </a:xfrm>
                        <a:prstGeom prst="rect">
                          <a:avLst/>
                        </a:prstGeom>
                      </pic:spPr>
                    </pic:pic>
                  </a:graphicData>
                </a:graphic>
              </wp:inline>
            </w:drawing>
          </mc:Fallback>
        </mc:AlternateContent>
      </w:r>
    </w:p>
    <w:p w14:paraId="025FBD5A" w14:textId="77777777" w:rsidR="00A90AE0" w:rsidRDefault="00A90AE0">
      <w:pPr>
        <w:rPr>
          <w:sz w:val="32"/>
          <w:szCs w:val="32"/>
        </w:rPr>
      </w:pPr>
    </w:p>
    <w:p w14:paraId="199B427C" w14:textId="77777777" w:rsidR="00100D5D" w:rsidRPr="00100D5D" w:rsidRDefault="00100D5D" w:rsidP="00100D5D">
      <w:pPr>
        <w:rPr>
          <w:sz w:val="32"/>
          <w:szCs w:val="32"/>
        </w:rPr>
      </w:pPr>
      <w:r w:rsidRPr="00100D5D">
        <w:rPr>
          <w:sz w:val="32"/>
          <w:szCs w:val="32"/>
        </w:rPr>
        <w:t>In our dataset, used cars dominate as the most prevalent offer type, with a total of 40,121 cars. These are cars that have previously been owned by individuals and are now being sold on the market.</w:t>
      </w:r>
    </w:p>
    <w:p w14:paraId="745243DE" w14:textId="77777777" w:rsidR="00100D5D" w:rsidRPr="00100D5D" w:rsidRDefault="00100D5D" w:rsidP="00100D5D">
      <w:pPr>
        <w:rPr>
          <w:sz w:val="32"/>
          <w:szCs w:val="32"/>
        </w:rPr>
      </w:pPr>
      <w:r w:rsidRPr="00100D5D">
        <w:rPr>
          <w:sz w:val="32"/>
          <w:szCs w:val="32"/>
        </w:rPr>
        <w:t>Following used cars, pre-registered cars make up the second-highest offer type, with a count of 2,780 cars. Pre-registered cars are vehicles that have been registered by dealerships but have not yet been sold to customers. These cars are often used for promotional purposes or to meet sales targets set by manufacturers.</w:t>
      </w:r>
    </w:p>
    <w:p w14:paraId="13029E07" w14:textId="77777777" w:rsidR="00100D5D" w:rsidRPr="00100D5D" w:rsidRDefault="00100D5D" w:rsidP="00100D5D">
      <w:pPr>
        <w:rPr>
          <w:sz w:val="32"/>
          <w:szCs w:val="32"/>
        </w:rPr>
      </w:pPr>
      <w:r w:rsidRPr="00100D5D">
        <w:rPr>
          <w:sz w:val="32"/>
          <w:szCs w:val="32"/>
        </w:rPr>
        <w:t>Demonstration cars rank third in terms of offer type, with a total of 2,368 cars. These are vehicles that are used by dealerships for test drives and showcasing to potential customers. They typically have low mileage and are well-maintained.</w:t>
      </w:r>
    </w:p>
    <w:p w14:paraId="6675281D" w14:textId="77777777" w:rsidR="00100D5D" w:rsidRPr="00100D5D" w:rsidRDefault="00100D5D" w:rsidP="00100D5D">
      <w:pPr>
        <w:rPr>
          <w:sz w:val="32"/>
          <w:szCs w:val="32"/>
        </w:rPr>
      </w:pPr>
      <w:r w:rsidRPr="00100D5D">
        <w:rPr>
          <w:sz w:val="32"/>
          <w:szCs w:val="32"/>
        </w:rPr>
        <w:t>Lastly, we have 1,121 cars provided by companies to their employees as a perk. These employee cars are often offered as part of employment packages or incentives, allowing employees to use them for personal purposes.</w:t>
      </w:r>
    </w:p>
    <w:p w14:paraId="4DFF611A" w14:textId="77777777" w:rsidR="00234F58" w:rsidRDefault="00234F58">
      <w:pPr>
        <w:rPr>
          <w:sz w:val="32"/>
          <w:szCs w:val="32"/>
        </w:rPr>
      </w:pPr>
    </w:p>
    <w:p w14:paraId="13C6ECC6" w14:textId="77777777" w:rsidR="00234F58" w:rsidRDefault="00234F58">
      <w:pPr>
        <w:rPr>
          <w:sz w:val="32"/>
          <w:szCs w:val="32"/>
        </w:rPr>
      </w:pPr>
    </w:p>
    <w:p w14:paraId="39E9A342" w14:textId="77777777" w:rsidR="00234F58" w:rsidRDefault="00234F58">
      <w:pPr>
        <w:rPr>
          <w:sz w:val="32"/>
          <w:szCs w:val="32"/>
        </w:rPr>
      </w:pPr>
    </w:p>
    <w:p w14:paraId="631A008E" w14:textId="7EFBA6CF" w:rsidR="00234F58" w:rsidRDefault="00234F58">
      <w:pPr>
        <w:rPr>
          <w:sz w:val="32"/>
          <w:szCs w:val="32"/>
        </w:rPr>
      </w:pPr>
      <w:r>
        <w:rPr>
          <w:noProof/>
        </w:rPr>
        <w:drawing>
          <wp:inline distT="0" distB="0" distL="0" distR="0" wp14:anchorId="173B4073" wp14:editId="7A0A3C7F">
            <wp:extent cx="10541000" cy="4127500"/>
            <wp:effectExtent l="0" t="0" r="12700" b="12700"/>
            <wp:docPr id="350951301" name="Chart 1">
              <a:extLst xmlns:a="http://schemas.openxmlformats.org/drawingml/2006/main">
                <a:ext uri="{FF2B5EF4-FFF2-40B4-BE49-F238E27FC236}">
                  <a16:creationId xmlns:a16="http://schemas.microsoft.com/office/drawing/2014/main" id="{7C7D907D-27FC-62DA-A879-8901C0FE30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ACBD19" w14:textId="77777777" w:rsidR="00234F58" w:rsidRDefault="00234F58">
      <w:pPr>
        <w:rPr>
          <w:sz w:val="32"/>
          <w:szCs w:val="32"/>
        </w:rPr>
      </w:pPr>
    </w:p>
    <w:p w14:paraId="103E946D" w14:textId="77777777" w:rsidR="00234F58" w:rsidRDefault="00234F58">
      <w:pPr>
        <w:rPr>
          <w:sz w:val="32"/>
          <w:szCs w:val="32"/>
        </w:rPr>
      </w:pPr>
    </w:p>
    <w:p w14:paraId="14DF1610" w14:textId="59766B89" w:rsidR="004E2E6A" w:rsidRDefault="00D73A87">
      <w:pPr>
        <w:rPr>
          <w:sz w:val="32"/>
          <w:szCs w:val="32"/>
        </w:rPr>
      </w:pPr>
      <w:r w:rsidRPr="00D73A87">
        <w:rPr>
          <w:sz w:val="32"/>
          <w:szCs w:val="32"/>
        </w:rPr>
        <w:lastRenderedPageBreak/>
        <w:t>The bar chart presents the average sales prices for different offer types of cars. New cars are the most expensive among the listed categories, with an average sale price of 66,000 Euros. Demonstration cars, which are used for test drives and showcasing purposes, have the second highest average sales price of 34,960 Euros. These cars are often well-maintained and have relatively low mileage, contributing to their higher price compared to other categories.</w:t>
      </w:r>
      <w:r w:rsidR="00786487">
        <w:rPr>
          <w:sz w:val="32"/>
          <w:szCs w:val="32"/>
        </w:rPr>
        <w:t xml:space="preserve"> </w:t>
      </w:r>
      <w:r w:rsidRPr="00D73A87">
        <w:rPr>
          <w:sz w:val="32"/>
          <w:szCs w:val="32"/>
        </w:rPr>
        <w:t>Employee cars, provided by companies to their employees as perks, have an average sale price of 30,000 Euros. Used cars, on the other hand, have the most affordable average sales price of 14,700 Euros. As previously owned vehicles, they generally come at lower prices compared to new or demonstration cars</w:t>
      </w:r>
      <w:r w:rsidR="00790A85">
        <w:rPr>
          <w:sz w:val="32"/>
          <w:szCs w:val="32"/>
        </w:rPr>
        <w:t>.</w:t>
      </w:r>
    </w:p>
    <w:p w14:paraId="3198968D" w14:textId="77777777" w:rsidR="004E2E6A" w:rsidRDefault="004E2E6A">
      <w:pPr>
        <w:rPr>
          <w:sz w:val="32"/>
          <w:szCs w:val="32"/>
        </w:rPr>
      </w:pPr>
    </w:p>
    <w:p w14:paraId="00F0869D" w14:textId="018C32C9" w:rsidR="004E2E6A" w:rsidRDefault="004E2E6A">
      <w:pPr>
        <w:rPr>
          <w:sz w:val="32"/>
          <w:szCs w:val="32"/>
        </w:rPr>
      </w:pPr>
      <w:r>
        <w:rPr>
          <w:noProof/>
        </w:rPr>
        <w:drawing>
          <wp:inline distT="0" distB="0" distL="0" distR="0" wp14:anchorId="7A8501E3" wp14:editId="3247A296">
            <wp:extent cx="10934700" cy="4089400"/>
            <wp:effectExtent l="0" t="0" r="12700" b="12700"/>
            <wp:docPr id="937818456" name="Chart 1">
              <a:extLst xmlns:a="http://schemas.openxmlformats.org/drawingml/2006/main">
                <a:ext uri="{FF2B5EF4-FFF2-40B4-BE49-F238E27FC236}">
                  <a16:creationId xmlns:a16="http://schemas.microsoft.com/office/drawing/2014/main" id="{D207BD95-C000-321B-1DC7-43C462EDC4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E02CD8" w14:textId="77777777" w:rsidR="004E2E6A" w:rsidRDefault="004E2E6A">
      <w:pPr>
        <w:rPr>
          <w:sz w:val="32"/>
          <w:szCs w:val="32"/>
        </w:rPr>
      </w:pPr>
    </w:p>
    <w:p w14:paraId="0A2BF72A" w14:textId="77777777" w:rsidR="004E2E6A" w:rsidRDefault="004E2E6A">
      <w:pPr>
        <w:rPr>
          <w:sz w:val="32"/>
          <w:szCs w:val="32"/>
        </w:rPr>
      </w:pPr>
    </w:p>
    <w:p w14:paraId="1C4F07FE" w14:textId="509335AF" w:rsidR="00D73A87" w:rsidRPr="00D73A87" w:rsidRDefault="00D73A87" w:rsidP="00D73A87">
      <w:pPr>
        <w:rPr>
          <w:sz w:val="32"/>
          <w:szCs w:val="32"/>
        </w:rPr>
      </w:pPr>
      <w:r w:rsidRPr="00D73A87">
        <w:rPr>
          <w:sz w:val="32"/>
          <w:szCs w:val="32"/>
        </w:rPr>
        <w:t>The graph illustrates the unit sales of cars based on their gear type. Manual cars are the most prevalent in the dataset, with a total of 30,380 units sold. This indicates that there is still a significant demand for manual transmission cars, particularly in the German market.</w:t>
      </w:r>
      <w:r>
        <w:rPr>
          <w:sz w:val="32"/>
          <w:szCs w:val="32"/>
        </w:rPr>
        <w:t xml:space="preserve"> </w:t>
      </w:r>
      <w:r w:rsidRPr="00D73A87">
        <w:rPr>
          <w:sz w:val="32"/>
          <w:szCs w:val="32"/>
        </w:rPr>
        <w:t>Automatic cars are the second most popular gear type, with 15,786 units sold. There are 56 units of semi-automatic cars sold, which represent a smaller portion of the total sales. Semi-automatic transmissions combine features of both manual and automatic transmissions, providing drivers with the option to shift gears manually or let the system handle it automatically.</w:t>
      </w:r>
    </w:p>
    <w:p w14:paraId="39609B74" w14:textId="77777777" w:rsidR="004E2E6A" w:rsidRDefault="004E2E6A">
      <w:pPr>
        <w:rPr>
          <w:sz w:val="32"/>
          <w:szCs w:val="32"/>
        </w:rPr>
      </w:pPr>
    </w:p>
    <w:p w14:paraId="7718C6C4" w14:textId="77777777" w:rsidR="004E2E6A" w:rsidRDefault="004E2E6A">
      <w:pPr>
        <w:rPr>
          <w:sz w:val="32"/>
          <w:szCs w:val="32"/>
        </w:rPr>
      </w:pPr>
    </w:p>
    <w:p w14:paraId="1A9EA638" w14:textId="77777777" w:rsidR="00D73A87" w:rsidRDefault="00D73A87">
      <w:pPr>
        <w:rPr>
          <w:sz w:val="32"/>
          <w:szCs w:val="32"/>
        </w:rPr>
      </w:pPr>
    </w:p>
    <w:p w14:paraId="74D3D5A8" w14:textId="77777777" w:rsidR="00D73A87" w:rsidRDefault="00D73A87">
      <w:pPr>
        <w:rPr>
          <w:sz w:val="32"/>
          <w:szCs w:val="32"/>
        </w:rPr>
      </w:pPr>
    </w:p>
    <w:p w14:paraId="29D1212B" w14:textId="77777777" w:rsidR="00D73A87" w:rsidRDefault="00D73A87">
      <w:pPr>
        <w:rPr>
          <w:sz w:val="32"/>
          <w:szCs w:val="32"/>
        </w:rPr>
      </w:pPr>
    </w:p>
    <w:p w14:paraId="236BDB3D" w14:textId="77777777" w:rsidR="00D73A87" w:rsidRDefault="00D73A87">
      <w:pPr>
        <w:rPr>
          <w:sz w:val="32"/>
          <w:szCs w:val="32"/>
        </w:rPr>
      </w:pPr>
    </w:p>
    <w:p w14:paraId="05EC066D" w14:textId="77777777" w:rsidR="00D73A87" w:rsidRDefault="00D73A87">
      <w:pPr>
        <w:rPr>
          <w:sz w:val="32"/>
          <w:szCs w:val="32"/>
        </w:rPr>
      </w:pPr>
    </w:p>
    <w:p w14:paraId="227D3EED" w14:textId="77777777" w:rsidR="00D73A87" w:rsidRDefault="00D73A87">
      <w:pPr>
        <w:rPr>
          <w:sz w:val="32"/>
          <w:szCs w:val="32"/>
        </w:rPr>
      </w:pPr>
    </w:p>
    <w:p w14:paraId="712BBF3A" w14:textId="77777777" w:rsidR="00D73A87" w:rsidRDefault="00D73A87">
      <w:pPr>
        <w:rPr>
          <w:sz w:val="32"/>
          <w:szCs w:val="32"/>
        </w:rPr>
      </w:pPr>
    </w:p>
    <w:p w14:paraId="5072AC02" w14:textId="77777777" w:rsidR="00D73A87" w:rsidRDefault="00D73A87">
      <w:pPr>
        <w:rPr>
          <w:sz w:val="32"/>
          <w:szCs w:val="32"/>
        </w:rPr>
      </w:pPr>
    </w:p>
    <w:p w14:paraId="086493EE" w14:textId="77777777" w:rsidR="00D73A87" w:rsidRDefault="00D73A87">
      <w:pPr>
        <w:rPr>
          <w:sz w:val="32"/>
          <w:szCs w:val="32"/>
        </w:rPr>
      </w:pPr>
    </w:p>
    <w:p w14:paraId="2F98CB25" w14:textId="77777777" w:rsidR="00D73A87" w:rsidRDefault="00D73A87">
      <w:pPr>
        <w:rPr>
          <w:sz w:val="32"/>
          <w:szCs w:val="32"/>
        </w:rPr>
      </w:pPr>
    </w:p>
    <w:p w14:paraId="47FD7A65" w14:textId="4839DB1B" w:rsidR="004E2E6A" w:rsidRDefault="004E2E6A">
      <w:pPr>
        <w:rPr>
          <w:sz w:val="32"/>
          <w:szCs w:val="32"/>
        </w:rPr>
      </w:pPr>
      <w:r>
        <w:rPr>
          <w:noProof/>
        </w:rPr>
        <w:lastRenderedPageBreak/>
        <mc:AlternateContent>
          <mc:Choice Requires="cx1">
            <w:drawing>
              <wp:inline distT="0" distB="0" distL="0" distR="0" wp14:anchorId="6E9765E2" wp14:editId="6AE9D7D4">
                <wp:extent cx="10769600" cy="4254500"/>
                <wp:effectExtent l="0" t="0" r="0" b="0"/>
                <wp:docPr id="1383766390" name="Chart 1">
                  <a:extLst xmlns:a="http://schemas.openxmlformats.org/drawingml/2006/main">
                    <a:ext uri="{FF2B5EF4-FFF2-40B4-BE49-F238E27FC236}">
                      <a16:creationId xmlns:a16="http://schemas.microsoft.com/office/drawing/2014/main" id="{141D6DB7-2BED-4EF7-97A5-7772A64B878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6E9765E2" wp14:editId="6AE9D7D4">
                <wp:extent cx="10769600" cy="4254500"/>
                <wp:effectExtent l="0" t="0" r="0" b="0"/>
                <wp:docPr id="1383766390" name="Chart 1">
                  <a:extLst xmlns:a="http://schemas.openxmlformats.org/drawingml/2006/main">
                    <a:ext uri="{FF2B5EF4-FFF2-40B4-BE49-F238E27FC236}">
                      <a16:creationId xmlns:a16="http://schemas.microsoft.com/office/drawing/2014/main" id="{141D6DB7-2BED-4EF7-97A5-7772A64B878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83766390" name="Chart 1">
                          <a:extLst>
                            <a:ext uri="{FF2B5EF4-FFF2-40B4-BE49-F238E27FC236}">
                              <a16:creationId xmlns:a16="http://schemas.microsoft.com/office/drawing/2014/main" id="{141D6DB7-2BED-4EF7-97A5-7772A64B8780}"/>
                            </a:ext>
                          </a:extLst>
                        </pic:cNvPr>
                        <pic:cNvPicPr>
                          <a:picLocks noGrp="1" noRot="1" noChangeAspect="1" noMove="1" noResize="1" noEditPoints="1" noAdjustHandles="1" noChangeArrowheads="1" noChangeShapeType="1"/>
                        </pic:cNvPicPr>
                      </pic:nvPicPr>
                      <pic:blipFill>
                        <a:blip r:embed="rId29"/>
                        <a:stretch>
                          <a:fillRect/>
                        </a:stretch>
                      </pic:blipFill>
                      <pic:spPr>
                        <a:xfrm>
                          <a:off x="0" y="0"/>
                          <a:ext cx="10769600" cy="4254500"/>
                        </a:xfrm>
                        <a:prstGeom prst="rect">
                          <a:avLst/>
                        </a:prstGeom>
                      </pic:spPr>
                    </pic:pic>
                  </a:graphicData>
                </a:graphic>
              </wp:inline>
            </w:drawing>
          </mc:Fallback>
        </mc:AlternateContent>
      </w:r>
    </w:p>
    <w:p w14:paraId="0CF7D48D" w14:textId="77777777" w:rsidR="00234F58" w:rsidRDefault="00234F58">
      <w:pPr>
        <w:rPr>
          <w:sz w:val="32"/>
          <w:szCs w:val="32"/>
        </w:rPr>
      </w:pPr>
    </w:p>
    <w:p w14:paraId="31DAA4C4" w14:textId="77777777" w:rsidR="004E2E6A" w:rsidRDefault="004E2E6A">
      <w:pPr>
        <w:rPr>
          <w:sz w:val="32"/>
          <w:szCs w:val="32"/>
        </w:rPr>
      </w:pPr>
    </w:p>
    <w:p w14:paraId="6783DE7C" w14:textId="77777777" w:rsidR="00D73A87" w:rsidRPr="00D73A87" w:rsidRDefault="00D73A87" w:rsidP="00D73A87">
      <w:pPr>
        <w:rPr>
          <w:sz w:val="32"/>
          <w:szCs w:val="32"/>
        </w:rPr>
      </w:pPr>
      <w:r w:rsidRPr="00D73A87">
        <w:rPr>
          <w:sz w:val="32"/>
          <w:szCs w:val="32"/>
        </w:rPr>
        <w:t>According to the data, the average sale price of an automatic car is 28K Euros, which is higher compared to the average sale price of manual cars at 10K Euros and semi-automatic cars at 8,425 Euros. This suggests that automatic cars tend to be priced higher than their manual and semi-automatic counterparts.</w:t>
      </w:r>
    </w:p>
    <w:p w14:paraId="48FB3A0D" w14:textId="77777777" w:rsidR="00D73A87" w:rsidRPr="00D73A87" w:rsidRDefault="00D73A87" w:rsidP="00D73A87">
      <w:pPr>
        <w:rPr>
          <w:sz w:val="32"/>
          <w:szCs w:val="32"/>
        </w:rPr>
      </w:pPr>
    </w:p>
    <w:p w14:paraId="773BB21A" w14:textId="77777777" w:rsidR="004E2E6A" w:rsidRDefault="004E2E6A">
      <w:pPr>
        <w:rPr>
          <w:sz w:val="32"/>
          <w:szCs w:val="32"/>
        </w:rPr>
      </w:pPr>
    </w:p>
    <w:p w14:paraId="6FD4CD88" w14:textId="77777777" w:rsidR="004E2E6A" w:rsidRDefault="004E2E6A">
      <w:pPr>
        <w:rPr>
          <w:sz w:val="32"/>
          <w:szCs w:val="32"/>
        </w:rPr>
      </w:pPr>
    </w:p>
    <w:p w14:paraId="43443098" w14:textId="77777777" w:rsidR="004E2E6A" w:rsidRDefault="004E2E6A">
      <w:pPr>
        <w:rPr>
          <w:sz w:val="32"/>
          <w:szCs w:val="32"/>
        </w:rPr>
      </w:pPr>
    </w:p>
    <w:p w14:paraId="38C65F49" w14:textId="77777777" w:rsidR="004E2E6A" w:rsidRDefault="004E2E6A">
      <w:pPr>
        <w:rPr>
          <w:sz w:val="32"/>
          <w:szCs w:val="32"/>
        </w:rPr>
      </w:pPr>
    </w:p>
    <w:p w14:paraId="635C7711" w14:textId="77777777" w:rsidR="004E2E6A" w:rsidRDefault="004E2E6A">
      <w:pPr>
        <w:rPr>
          <w:sz w:val="32"/>
          <w:szCs w:val="32"/>
        </w:rPr>
      </w:pPr>
    </w:p>
    <w:p w14:paraId="4BE169BC" w14:textId="77777777" w:rsidR="004E2E6A" w:rsidRDefault="004E2E6A">
      <w:pPr>
        <w:rPr>
          <w:sz w:val="32"/>
          <w:szCs w:val="32"/>
        </w:rPr>
      </w:pPr>
    </w:p>
    <w:p w14:paraId="63E80032" w14:textId="77777777" w:rsidR="004E2E6A" w:rsidRDefault="004E2E6A">
      <w:pPr>
        <w:rPr>
          <w:sz w:val="32"/>
          <w:szCs w:val="32"/>
        </w:rPr>
      </w:pPr>
    </w:p>
    <w:p w14:paraId="3523B0ED" w14:textId="77777777" w:rsidR="004E2E6A" w:rsidRDefault="004E2E6A">
      <w:pPr>
        <w:rPr>
          <w:sz w:val="32"/>
          <w:szCs w:val="32"/>
        </w:rPr>
      </w:pPr>
    </w:p>
    <w:p w14:paraId="09079E93" w14:textId="77777777" w:rsidR="004E2E6A" w:rsidRDefault="004E2E6A">
      <w:pPr>
        <w:rPr>
          <w:sz w:val="32"/>
          <w:szCs w:val="32"/>
        </w:rPr>
      </w:pPr>
    </w:p>
    <w:p w14:paraId="3617B446" w14:textId="77777777" w:rsidR="004E2E6A" w:rsidRDefault="004E2E6A">
      <w:pPr>
        <w:rPr>
          <w:sz w:val="32"/>
          <w:szCs w:val="32"/>
        </w:rPr>
      </w:pPr>
    </w:p>
    <w:p w14:paraId="217D8AC8" w14:textId="77777777" w:rsidR="00D73A87" w:rsidRDefault="00D73A87">
      <w:pPr>
        <w:rPr>
          <w:sz w:val="32"/>
          <w:szCs w:val="32"/>
        </w:rPr>
      </w:pPr>
    </w:p>
    <w:p w14:paraId="43031831" w14:textId="77777777" w:rsidR="00D73A87" w:rsidRDefault="00D73A87">
      <w:pPr>
        <w:rPr>
          <w:sz w:val="32"/>
          <w:szCs w:val="32"/>
        </w:rPr>
      </w:pPr>
    </w:p>
    <w:p w14:paraId="3E5750B7" w14:textId="77777777" w:rsidR="00D73A87" w:rsidRDefault="00D73A87">
      <w:pPr>
        <w:rPr>
          <w:sz w:val="32"/>
          <w:szCs w:val="32"/>
        </w:rPr>
      </w:pPr>
    </w:p>
    <w:p w14:paraId="0DCD41AB" w14:textId="77777777" w:rsidR="00D73A87" w:rsidRDefault="00D73A87">
      <w:pPr>
        <w:rPr>
          <w:sz w:val="32"/>
          <w:szCs w:val="32"/>
        </w:rPr>
      </w:pPr>
    </w:p>
    <w:p w14:paraId="07CEA084" w14:textId="77777777" w:rsidR="00D73A87" w:rsidRDefault="00D73A87">
      <w:pPr>
        <w:rPr>
          <w:sz w:val="32"/>
          <w:szCs w:val="32"/>
        </w:rPr>
      </w:pPr>
    </w:p>
    <w:p w14:paraId="540C2DB4" w14:textId="77777777" w:rsidR="00D73A87" w:rsidRDefault="00D73A87">
      <w:pPr>
        <w:rPr>
          <w:sz w:val="32"/>
          <w:szCs w:val="32"/>
        </w:rPr>
      </w:pPr>
    </w:p>
    <w:p w14:paraId="709ED9FB" w14:textId="77777777" w:rsidR="00D73A87" w:rsidRDefault="00D73A87">
      <w:pPr>
        <w:rPr>
          <w:sz w:val="32"/>
          <w:szCs w:val="32"/>
        </w:rPr>
      </w:pPr>
    </w:p>
    <w:p w14:paraId="184A2245" w14:textId="77777777" w:rsidR="00D73A87" w:rsidRDefault="00D73A87">
      <w:pPr>
        <w:rPr>
          <w:sz w:val="32"/>
          <w:szCs w:val="32"/>
        </w:rPr>
      </w:pPr>
    </w:p>
    <w:p w14:paraId="08D51F79" w14:textId="77777777" w:rsidR="00D73A87" w:rsidRDefault="00D73A87">
      <w:pPr>
        <w:rPr>
          <w:sz w:val="32"/>
          <w:szCs w:val="32"/>
        </w:rPr>
      </w:pPr>
    </w:p>
    <w:p w14:paraId="736BD1DF" w14:textId="77777777" w:rsidR="00D73A87" w:rsidRDefault="00D73A87">
      <w:pPr>
        <w:rPr>
          <w:sz w:val="32"/>
          <w:szCs w:val="32"/>
        </w:rPr>
      </w:pPr>
    </w:p>
    <w:p w14:paraId="02B1B6CE" w14:textId="77777777" w:rsidR="00D73A87" w:rsidRDefault="00D73A87">
      <w:pPr>
        <w:rPr>
          <w:sz w:val="32"/>
          <w:szCs w:val="32"/>
        </w:rPr>
      </w:pPr>
    </w:p>
    <w:p w14:paraId="0E0E4CC4" w14:textId="77777777" w:rsidR="00D73A87" w:rsidRDefault="00D73A87">
      <w:pPr>
        <w:rPr>
          <w:sz w:val="32"/>
          <w:szCs w:val="32"/>
        </w:rPr>
      </w:pPr>
    </w:p>
    <w:p w14:paraId="017731A6" w14:textId="77777777" w:rsidR="00D73A87" w:rsidRDefault="00D73A87">
      <w:pPr>
        <w:rPr>
          <w:sz w:val="32"/>
          <w:szCs w:val="32"/>
        </w:rPr>
      </w:pPr>
    </w:p>
    <w:p w14:paraId="3FCA7150" w14:textId="77777777" w:rsidR="00D73A87" w:rsidRDefault="00D73A87">
      <w:pPr>
        <w:rPr>
          <w:sz w:val="32"/>
          <w:szCs w:val="32"/>
        </w:rPr>
      </w:pPr>
    </w:p>
    <w:p w14:paraId="7DDA40C4" w14:textId="77777777" w:rsidR="00D73A87" w:rsidRDefault="00D73A87">
      <w:pPr>
        <w:rPr>
          <w:sz w:val="32"/>
          <w:szCs w:val="32"/>
        </w:rPr>
      </w:pPr>
    </w:p>
    <w:p w14:paraId="761A4062" w14:textId="77777777" w:rsidR="00D73A87" w:rsidRDefault="00D73A87">
      <w:pPr>
        <w:rPr>
          <w:sz w:val="32"/>
          <w:szCs w:val="32"/>
        </w:rPr>
      </w:pPr>
    </w:p>
    <w:p w14:paraId="6B4A2C94" w14:textId="77777777" w:rsidR="00D73A87" w:rsidRDefault="00D73A87">
      <w:pPr>
        <w:rPr>
          <w:sz w:val="32"/>
          <w:szCs w:val="32"/>
        </w:rPr>
      </w:pPr>
    </w:p>
    <w:p w14:paraId="02041091" w14:textId="77777777" w:rsidR="00D73A87" w:rsidRDefault="00D73A87">
      <w:pPr>
        <w:rPr>
          <w:sz w:val="32"/>
          <w:szCs w:val="32"/>
        </w:rPr>
      </w:pPr>
    </w:p>
    <w:p w14:paraId="19EBB8B2" w14:textId="77777777" w:rsidR="00D73A87" w:rsidRDefault="00D73A87">
      <w:pPr>
        <w:rPr>
          <w:sz w:val="32"/>
          <w:szCs w:val="32"/>
        </w:rPr>
      </w:pPr>
    </w:p>
    <w:p w14:paraId="2E0D56F7" w14:textId="70FC4B90" w:rsidR="004E2E6A" w:rsidRDefault="004E2E6A">
      <w:pPr>
        <w:rPr>
          <w:sz w:val="32"/>
          <w:szCs w:val="32"/>
        </w:rPr>
      </w:pPr>
      <w:r>
        <w:rPr>
          <w:sz w:val="32"/>
          <w:szCs w:val="32"/>
        </w:rPr>
        <w:lastRenderedPageBreak/>
        <w:t xml:space="preserve">Part IV Distribution of Numerical variables </w:t>
      </w:r>
    </w:p>
    <w:p w14:paraId="7101F727" w14:textId="77777777" w:rsidR="004E2E6A" w:rsidRDefault="004E2E6A">
      <w:pPr>
        <w:rPr>
          <w:sz w:val="32"/>
          <w:szCs w:val="32"/>
        </w:rPr>
      </w:pPr>
    </w:p>
    <w:p w14:paraId="30268082" w14:textId="77777777" w:rsidR="004E2E6A" w:rsidRDefault="004E2E6A">
      <w:pPr>
        <w:rPr>
          <w:sz w:val="32"/>
          <w:szCs w:val="32"/>
        </w:rPr>
      </w:pPr>
    </w:p>
    <w:p w14:paraId="7D044065" w14:textId="77777777" w:rsidR="004E2E6A" w:rsidRDefault="004E2E6A">
      <w:pPr>
        <w:rPr>
          <w:sz w:val="32"/>
          <w:szCs w:val="32"/>
        </w:rPr>
      </w:pPr>
    </w:p>
    <w:p w14:paraId="2EA1EA93" w14:textId="347552A9" w:rsidR="004E2E6A" w:rsidRDefault="004E2E6A">
      <w:pPr>
        <w:rPr>
          <w:sz w:val="32"/>
          <w:szCs w:val="32"/>
        </w:rPr>
      </w:pPr>
      <w:r>
        <w:rPr>
          <w:noProof/>
        </w:rPr>
        <mc:AlternateContent>
          <mc:Choice Requires="cx1">
            <w:drawing>
              <wp:inline distT="0" distB="0" distL="0" distR="0" wp14:anchorId="13F0E7F4" wp14:editId="2809CF23">
                <wp:extent cx="10515600" cy="4445000"/>
                <wp:effectExtent l="0" t="0" r="0" b="0"/>
                <wp:docPr id="99629182" name="Chart 1">
                  <a:extLst xmlns:a="http://schemas.openxmlformats.org/drawingml/2006/main">
                    <a:ext uri="{FF2B5EF4-FFF2-40B4-BE49-F238E27FC236}">
                      <a16:creationId xmlns:a16="http://schemas.microsoft.com/office/drawing/2014/main" id="{EB3DC210-6AF9-ED4E-941F-FE46E79D749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0"/>
                  </a:graphicData>
                </a:graphic>
              </wp:inline>
            </w:drawing>
          </mc:Choice>
          <mc:Fallback>
            <w:drawing>
              <wp:inline distT="0" distB="0" distL="0" distR="0" wp14:anchorId="13F0E7F4" wp14:editId="2809CF23">
                <wp:extent cx="10515600" cy="4445000"/>
                <wp:effectExtent l="0" t="0" r="0" b="0"/>
                <wp:docPr id="99629182" name="Chart 1">
                  <a:extLst xmlns:a="http://schemas.openxmlformats.org/drawingml/2006/main">
                    <a:ext uri="{FF2B5EF4-FFF2-40B4-BE49-F238E27FC236}">
                      <a16:creationId xmlns:a16="http://schemas.microsoft.com/office/drawing/2014/main" id="{EB3DC210-6AF9-ED4E-941F-FE46E79D749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629182" name="Chart 1">
                          <a:extLst>
                            <a:ext uri="{FF2B5EF4-FFF2-40B4-BE49-F238E27FC236}">
                              <a16:creationId xmlns:a16="http://schemas.microsoft.com/office/drawing/2014/main" id="{EB3DC210-6AF9-ED4E-941F-FE46E79D7494}"/>
                            </a:ext>
                          </a:extLst>
                        </pic:cNvPr>
                        <pic:cNvPicPr>
                          <a:picLocks noGrp="1" noRot="1" noChangeAspect="1" noMove="1" noResize="1" noEditPoints="1" noAdjustHandles="1" noChangeArrowheads="1" noChangeShapeType="1"/>
                        </pic:cNvPicPr>
                      </pic:nvPicPr>
                      <pic:blipFill>
                        <a:blip r:embed="rId31"/>
                        <a:stretch>
                          <a:fillRect/>
                        </a:stretch>
                      </pic:blipFill>
                      <pic:spPr>
                        <a:xfrm>
                          <a:off x="0" y="0"/>
                          <a:ext cx="10515600" cy="4445000"/>
                        </a:xfrm>
                        <a:prstGeom prst="rect">
                          <a:avLst/>
                        </a:prstGeom>
                      </pic:spPr>
                    </pic:pic>
                  </a:graphicData>
                </a:graphic>
              </wp:inline>
            </w:drawing>
          </mc:Fallback>
        </mc:AlternateContent>
      </w:r>
    </w:p>
    <w:p w14:paraId="2B148E49" w14:textId="77777777" w:rsidR="004E2E6A" w:rsidRDefault="004E2E6A">
      <w:pPr>
        <w:rPr>
          <w:sz w:val="32"/>
          <w:szCs w:val="32"/>
        </w:rPr>
      </w:pPr>
    </w:p>
    <w:p w14:paraId="68E04731" w14:textId="77777777" w:rsidR="004E2E6A" w:rsidRDefault="004E2E6A">
      <w:pPr>
        <w:rPr>
          <w:sz w:val="32"/>
          <w:szCs w:val="32"/>
        </w:rPr>
      </w:pPr>
    </w:p>
    <w:p w14:paraId="59D32841" w14:textId="77777777" w:rsidR="004E2E6A" w:rsidRDefault="004E2E6A">
      <w:pPr>
        <w:rPr>
          <w:sz w:val="32"/>
          <w:szCs w:val="32"/>
        </w:rPr>
      </w:pPr>
    </w:p>
    <w:tbl>
      <w:tblPr>
        <w:tblW w:w="4700" w:type="dxa"/>
        <w:tblLook w:val="04A0" w:firstRow="1" w:lastRow="0" w:firstColumn="1" w:lastColumn="0" w:noHBand="0" w:noVBand="1"/>
      </w:tblPr>
      <w:tblGrid>
        <w:gridCol w:w="2020"/>
        <w:gridCol w:w="2680"/>
      </w:tblGrid>
      <w:tr w:rsidR="004E2E6A" w:rsidRPr="004E2E6A" w14:paraId="3DF1B972" w14:textId="77777777" w:rsidTr="004E2E6A">
        <w:trPr>
          <w:trHeight w:val="320"/>
        </w:trPr>
        <w:tc>
          <w:tcPr>
            <w:tcW w:w="2020" w:type="dxa"/>
            <w:tcBorders>
              <w:top w:val="nil"/>
              <w:left w:val="nil"/>
              <w:bottom w:val="nil"/>
              <w:right w:val="nil"/>
            </w:tcBorders>
            <w:shd w:val="clear" w:color="auto" w:fill="auto"/>
            <w:noWrap/>
            <w:vAlign w:val="bottom"/>
            <w:hideMark/>
          </w:tcPr>
          <w:p w14:paraId="7A270714" w14:textId="77777777" w:rsidR="004E2E6A" w:rsidRPr="004E2E6A" w:rsidRDefault="004E2E6A" w:rsidP="004E2E6A">
            <w:pPr>
              <w:rPr>
                <w:rFonts w:ascii="Calibri" w:hAnsi="Calibri" w:cs="Calibri"/>
                <w:color w:val="000000"/>
              </w:rPr>
            </w:pPr>
            <w:r w:rsidRPr="004E2E6A">
              <w:rPr>
                <w:rFonts w:ascii="Calibri" w:hAnsi="Calibri" w:cs="Calibri"/>
                <w:color w:val="000000"/>
              </w:rPr>
              <w:t>Mean</w:t>
            </w:r>
          </w:p>
        </w:tc>
        <w:tc>
          <w:tcPr>
            <w:tcW w:w="2680" w:type="dxa"/>
            <w:tcBorders>
              <w:top w:val="nil"/>
              <w:left w:val="nil"/>
              <w:bottom w:val="nil"/>
              <w:right w:val="nil"/>
            </w:tcBorders>
            <w:shd w:val="clear" w:color="auto" w:fill="auto"/>
            <w:noWrap/>
            <w:vAlign w:val="bottom"/>
            <w:hideMark/>
          </w:tcPr>
          <w:p w14:paraId="4647721E"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133.0</w:t>
            </w:r>
          </w:p>
        </w:tc>
      </w:tr>
      <w:tr w:rsidR="004E2E6A" w:rsidRPr="004E2E6A" w14:paraId="30D9D83A" w14:textId="77777777" w:rsidTr="004E2E6A">
        <w:trPr>
          <w:trHeight w:val="320"/>
        </w:trPr>
        <w:tc>
          <w:tcPr>
            <w:tcW w:w="2020" w:type="dxa"/>
            <w:tcBorders>
              <w:top w:val="nil"/>
              <w:left w:val="nil"/>
              <w:bottom w:val="nil"/>
              <w:right w:val="nil"/>
            </w:tcBorders>
            <w:shd w:val="clear" w:color="auto" w:fill="auto"/>
            <w:noWrap/>
            <w:vAlign w:val="bottom"/>
            <w:hideMark/>
          </w:tcPr>
          <w:p w14:paraId="7D642E5D" w14:textId="77777777" w:rsidR="004E2E6A" w:rsidRPr="004E2E6A" w:rsidRDefault="004E2E6A" w:rsidP="004E2E6A">
            <w:pPr>
              <w:rPr>
                <w:rFonts w:ascii="Calibri" w:hAnsi="Calibri" w:cs="Calibri"/>
                <w:color w:val="000000"/>
              </w:rPr>
            </w:pPr>
            <w:r w:rsidRPr="004E2E6A">
              <w:rPr>
                <w:rFonts w:ascii="Calibri" w:hAnsi="Calibri" w:cs="Calibri"/>
                <w:color w:val="000000"/>
              </w:rPr>
              <w:t>Standard Error</w:t>
            </w:r>
          </w:p>
        </w:tc>
        <w:tc>
          <w:tcPr>
            <w:tcW w:w="2680" w:type="dxa"/>
            <w:tcBorders>
              <w:top w:val="nil"/>
              <w:left w:val="nil"/>
              <w:bottom w:val="nil"/>
              <w:right w:val="nil"/>
            </w:tcBorders>
            <w:shd w:val="clear" w:color="auto" w:fill="auto"/>
            <w:noWrap/>
            <w:vAlign w:val="bottom"/>
            <w:hideMark/>
          </w:tcPr>
          <w:p w14:paraId="0753B1D4"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0.4</w:t>
            </w:r>
          </w:p>
        </w:tc>
      </w:tr>
      <w:tr w:rsidR="004E2E6A" w:rsidRPr="004E2E6A" w14:paraId="5418D9C0" w14:textId="77777777" w:rsidTr="004E2E6A">
        <w:trPr>
          <w:trHeight w:val="320"/>
        </w:trPr>
        <w:tc>
          <w:tcPr>
            <w:tcW w:w="2020" w:type="dxa"/>
            <w:tcBorders>
              <w:top w:val="nil"/>
              <w:left w:val="nil"/>
              <w:bottom w:val="nil"/>
              <w:right w:val="nil"/>
            </w:tcBorders>
            <w:shd w:val="clear" w:color="auto" w:fill="auto"/>
            <w:noWrap/>
            <w:vAlign w:val="bottom"/>
            <w:hideMark/>
          </w:tcPr>
          <w:p w14:paraId="3048E41D" w14:textId="77777777" w:rsidR="004E2E6A" w:rsidRPr="004E2E6A" w:rsidRDefault="004E2E6A" w:rsidP="004E2E6A">
            <w:pPr>
              <w:rPr>
                <w:rFonts w:ascii="Calibri" w:hAnsi="Calibri" w:cs="Calibri"/>
                <w:color w:val="000000"/>
              </w:rPr>
            </w:pPr>
            <w:r w:rsidRPr="004E2E6A">
              <w:rPr>
                <w:rFonts w:ascii="Calibri" w:hAnsi="Calibri" w:cs="Calibri"/>
                <w:color w:val="000000"/>
              </w:rPr>
              <w:t>Median</w:t>
            </w:r>
          </w:p>
        </w:tc>
        <w:tc>
          <w:tcPr>
            <w:tcW w:w="2680" w:type="dxa"/>
            <w:tcBorders>
              <w:top w:val="nil"/>
              <w:left w:val="nil"/>
              <w:bottom w:val="nil"/>
              <w:right w:val="nil"/>
            </w:tcBorders>
            <w:shd w:val="clear" w:color="auto" w:fill="auto"/>
            <w:noWrap/>
            <w:vAlign w:val="bottom"/>
            <w:hideMark/>
          </w:tcPr>
          <w:p w14:paraId="77640B77"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116.0</w:t>
            </w:r>
          </w:p>
        </w:tc>
      </w:tr>
      <w:tr w:rsidR="004E2E6A" w:rsidRPr="004E2E6A" w14:paraId="72D42BF1" w14:textId="77777777" w:rsidTr="004E2E6A">
        <w:trPr>
          <w:trHeight w:val="320"/>
        </w:trPr>
        <w:tc>
          <w:tcPr>
            <w:tcW w:w="2020" w:type="dxa"/>
            <w:tcBorders>
              <w:top w:val="nil"/>
              <w:left w:val="nil"/>
              <w:bottom w:val="nil"/>
              <w:right w:val="nil"/>
            </w:tcBorders>
            <w:shd w:val="clear" w:color="auto" w:fill="auto"/>
            <w:noWrap/>
            <w:vAlign w:val="bottom"/>
            <w:hideMark/>
          </w:tcPr>
          <w:p w14:paraId="58668EF6" w14:textId="77777777" w:rsidR="004E2E6A" w:rsidRPr="004E2E6A" w:rsidRDefault="004E2E6A" w:rsidP="004E2E6A">
            <w:pPr>
              <w:rPr>
                <w:rFonts w:ascii="Calibri" w:hAnsi="Calibri" w:cs="Calibri"/>
                <w:color w:val="000000"/>
              </w:rPr>
            </w:pPr>
            <w:r w:rsidRPr="004E2E6A">
              <w:rPr>
                <w:rFonts w:ascii="Calibri" w:hAnsi="Calibri" w:cs="Calibri"/>
                <w:color w:val="000000"/>
              </w:rPr>
              <w:t>Mode</w:t>
            </w:r>
          </w:p>
        </w:tc>
        <w:tc>
          <w:tcPr>
            <w:tcW w:w="2680" w:type="dxa"/>
            <w:tcBorders>
              <w:top w:val="nil"/>
              <w:left w:val="nil"/>
              <w:bottom w:val="nil"/>
              <w:right w:val="nil"/>
            </w:tcBorders>
            <w:shd w:val="clear" w:color="auto" w:fill="auto"/>
            <w:noWrap/>
            <w:vAlign w:val="bottom"/>
            <w:hideMark/>
          </w:tcPr>
          <w:p w14:paraId="71876900"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150.0</w:t>
            </w:r>
          </w:p>
        </w:tc>
      </w:tr>
      <w:tr w:rsidR="004E2E6A" w:rsidRPr="004E2E6A" w14:paraId="025C11A1" w14:textId="77777777" w:rsidTr="004E2E6A">
        <w:trPr>
          <w:trHeight w:val="320"/>
        </w:trPr>
        <w:tc>
          <w:tcPr>
            <w:tcW w:w="2020" w:type="dxa"/>
            <w:tcBorders>
              <w:top w:val="nil"/>
              <w:left w:val="nil"/>
              <w:bottom w:val="nil"/>
              <w:right w:val="nil"/>
            </w:tcBorders>
            <w:shd w:val="clear" w:color="auto" w:fill="auto"/>
            <w:noWrap/>
            <w:vAlign w:val="bottom"/>
            <w:hideMark/>
          </w:tcPr>
          <w:p w14:paraId="50A6C1FF" w14:textId="77777777" w:rsidR="004E2E6A" w:rsidRPr="004E2E6A" w:rsidRDefault="004E2E6A" w:rsidP="004E2E6A">
            <w:pPr>
              <w:rPr>
                <w:rFonts w:ascii="Calibri" w:hAnsi="Calibri" w:cs="Calibri"/>
                <w:color w:val="000000"/>
              </w:rPr>
            </w:pPr>
            <w:r w:rsidRPr="004E2E6A">
              <w:rPr>
                <w:rFonts w:ascii="Calibri" w:hAnsi="Calibri" w:cs="Calibri"/>
                <w:color w:val="000000"/>
              </w:rPr>
              <w:t>Standard Deviation</w:t>
            </w:r>
          </w:p>
        </w:tc>
        <w:tc>
          <w:tcPr>
            <w:tcW w:w="2680" w:type="dxa"/>
            <w:tcBorders>
              <w:top w:val="nil"/>
              <w:left w:val="nil"/>
              <w:bottom w:val="nil"/>
              <w:right w:val="nil"/>
            </w:tcBorders>
            <w:shd w:val="clear" w:color="auto" w:fill="auto"/>
            <w:noWrap/>
            <w:vAlign w:val="bottom"/>
            <w:hideMark/>
          </w:tcPr>
          <w:p w14:paraId="286D40CF"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75.4</w:t>
            </w:r>
          </w:p>
        </w:tc>
      </w:tr>
      <w:tr w:rsidR="004E2E6A" w:rsidRPr="004E2E6A" w14:paraId="191BA982" w14:textId="77777777" w:rsidTr="004E2E6A">
        <w:trPr>
          <w:trHeight w:val="320"/>
        </w:trPr>
        <w:tc>
          <w:tcPr>
            <w:tcW w:w="2020" w:type="dxa"/>
            <w:tcBorders>
              <w:top w:val="nil"/>
              <w:left w:val="nil"/>
              <w:bottom w:val="nil"/>
              <w:right w:val="nil"/>
            </w:tcBorders>
            <w:shd w:val="clear" w:color="auto" w:fill="auto"/>
            <w:noWrap/>
            <w:vAlign w:val="bottom"/>
            <w:hideMark/>
          </w:tcPr>
          <w:p w14:paraId="211D0B75" w14:textId="77777777" w:rsidR="004E2E6A" w:rsidRPr="004E2E6A" w:rsidRDefault="004E2E6A" w:rsidP="004E2E6A">
            <w:pPr>
              <w:rPr>
                <w:rFonts w:ascii="Calibri" w:hAnsi="Calibri" w:cs="Calibri"/>
                <w:color w:val="000000"/>
              </w:rPr>
            </w:pPr>
            <w:r w:rsidRPr="004E2E6A">
              <w:rPr>
                <w:rFonts w:ascii="Calibri" w:hAnsi="Calibri" w:cs="Calibri"/>
                <w:color w:val="000000"/>
              </w:rPr>
              <w:t>Sample Variance</w:t>
            </w:r>
          </w:p>
        </w:tc>
        <w:tc>
          <w:tcPr>
            <w:tcW w:w="2680" w:type="dxa"/>
            <w:tcBorders>
              <w:top w:val="nil"/>
              <w:left w:val="nil"/>
              <w:bottom w:val="nil"/>
              <w:right w:val="nil"/>
            </w:tcBorders>
            <w:shd w:val="clear" w:color="auto" w:fill="auto"/>
            <w:noWrap/>
            <w:vAlign w:val="bottom"/>
            <w:hideMark/>
          </w:tcPr>
          <w:p w14:paraId="724D434C"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5692.6</w:t>
            </w:r>
          </w:p>
        </w:tc>
      </w:tr>
      <w:tr w:rsidR="004E2E6A" w:rsidRPr="004E2E6A" w14:paraId="3D3E02D3" w14:textId="77777777" w:rsidTr="004E2E6A">
        <w:trPr>
          <w:trHeight w:val="320"/>
        </w:trPr>
        <w:tc>
          <w:tcPr>
            <w:tcW w:w="2020" w:type="dxa"/>
            <w:tcBorders>
              <w:top w:val="nil"/>
              <w:left w:val="nil"/>
              <w:bottom w:val="nil"/>
              <w:right w:val="nil"/>
            </w:tcBorders>
            <w:shd w:val="clear" w:color="auto" w:fill="auto"/>
            <w:noWrap/>
            <w:vAlign w:val="bottom"/>
            <w:hideMark/>
          </w:tcPr>
          <w:p w14:paraId="55428D1C" w14:textId="77777777" w:rsidR="004E2E6A" w:rsidRPr="004E2E6A" w:rsidRDefault="004E2E6A" w:rsidP="004E2E6A">
            <w:pPr>
              <w:rPr>
                <w:rFonts w:ascii="Calibri" w:hAnsi="Calibri" w:cs="Calibri"/>
                <w:color w:val="000000"/>
              </w:rPr>
            </w:pPr>
            <w:r w:rsidRPr="004E2E6A">
              <w:rPr>
                <w:rFonts w:ascii="Calibri" w:hAnsi="Calibri" w:cs="Calibri"/>
                <w:color w:val="000000"/>
              </w:rPr>
              <w:t>Kurtosis</w:t>
            </w:r>
          </w:p>
        </w:tc>
        <w:tc>
          <w:tcPr>
            <w:tcW w:w="2680" w:type="dxa"/>
            <w:tcBorders>
              <w:top w:val="nil"/>
              <w:left w:val="nil"/>
              <w:bottom w:val="nil"/>
              <w:right w:val="nil"/>
            </w:tcBorders>
            <w:shd w:val="clear" w:color="auto" w:fill="auto"/>
            <w:noWrap/>
            <w:vAlign w:val="bottom"/>
            <w:hideMark/>
          </w:tcPr>
          <w:p w14:paraId="752C3D71"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12.3</w:t>
            </w:r>
          </w:p>
        </w:tc>
      </w:tr>
      <w:tr w:rsidR="004E2E6A" w:rsidRPr="004E2E6A" w14:paraId="53EE4CC5" w14:textId="77777777" w:rsidTr="004E2E6A">
        <w:trPr>
          <w:trHeight w:val="320"/>
        </w:trPr>
        <w:tc>
          <w:tcPr>
            <w:tcW w:w="2020" w:type="dxa"/>
            <w:tcBorders>
              <w:top w:val="nil"/>
              <w:left w:val="nil"/>
              <w:bottom w:val="nil"/>
              <w:right w:val="nil"/>
            </w:tcBorders>
            <w:shd w:val="clear" w:color="auto" w:fill="auto"/>
            <w:noWrap/>
            <w:vAlign w:val="bottom"/>
            <w:hideMark/>
          </w:tcPr>
          <w:p w14:paraId="0EFF2C5A" w14:textId="77777777" w:rsidR="004E2E6A" w:rsidRPr="004E2E6A" w:rsidRDefault="004E2E6A" w:rsidP="004E2E6A">
            <w:pPr>
              <w:rPr>
                <w:rFonts w:ascii="Calibri" w:hAnsi="Calibri" w:cs="Calibri"/>
                <w:color w:val="000000"/>
              </w:rPr>
            </w:pPr>
            <w:r w:rsidRPr="004E2E6A">
              <w:rPr>
                <w:rFonts w:ascii="Calibri" w:hAnsi="Calibri" w:cs="Calibri"/>
                <w:color w:val="000000"/>
              </w:rPr>
              <w:t>Skewness</w:t>
            </w:r>
          </w:p>
        </w:tc>
        <w:tc>
          <w:tcPr>
            <w:tcW w:w="2680" w:type="dxa"/>
            <w:tcBorders>
              <w:top w:val="nil"/>
              <w:left w:val="nil"/>
              <w:bottom w:val="nil"/>
              <w:right w:val="nil"/>
            </w:tcBorders>
            <w:shd w:val="clear" w:color="auto" w:fill="auto"/>
            <w:noWrap/>
            <w:vAlign w:val="bottom"/>
            <w:hideMark/>
          </w:tcPr>
          <w:p w14:paraId="6E55280C"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2.8</w:t>
            </w:r>
          </w:p>
        </w:tc>
      </w:tr>
      <w:tr w:rsidR="004E2E6A" w:rsidRPr="004E2E6A" w14:paraId="35DB375E" w14:textId="77777777" w:rsidTr="004E2E6A">
        <w:trPr>
          <w:trHeight w:val="320"/>
        </w:trPr>
        <w:tc>
          <w:tcPr>
            <w:tcW w:w="2020" w:type="dxa"/>
            <w:tcBorders>
              <w:top w:val="nil"/>
              <w:left w:val="nil"/>
              <w:bottom w:val="nil"/>
              <w:right w:val="nil"/>
            </w:tcBorders>
            <w:shd w:val="clear" w:color="auto" w:fill="auto"/>
            <w:noWrap/>
            <w:vAlign w:val="bottom"/>
            <w:hideMark/>
          </w:tcPr>
          <w:p w14:paraId="7803F782" w14:textId="77777777" w:rsidR="004E2E6A" w:rsidRPr="004E2E6A" w:rsidRDefault="004E2E6A" w:rsidP="004E2E6A">
            <w:pPr>
              <w:rPr>
                <w:rFonts w:ascii="Calibri" w:hAnsi="Calibri" w:cs="Calibri"/>
                <w:color w:val="000000"/>
              </w:rPr>
            </w:pPr>
            <w:r w:rsidRPr="004E2E6A">
              <w:rPr>
                <w:rFonts w:ascii="Calibri" w:hAnsi="Calibri" w:cs="Calibri"/>
                <w:color w:val="000000"/>
              </w:rPr>
              <w:t>Range</w:t>
            </w:r>
          </w:p>
        </w:tc>
        <w:tc>
          <w:tcPr>
            <w:tcW w:w="2680" w:type="dxa"/>
            <w:tcBorders>
              <w:top w:val="nil"/>
              <w:left w:val="nil"/>
              <w:bottom w:val="nil"/>
              <w:right w:val="nil"/>
            </w:tcBorders>
            <w:shd w:val="clear" w:color="auto" w:fill="auto"/>
            <w:noWrap/>
            <w:vAlign w:val="bottom"/>
            <w:hideMark/>
          </w:tcPr>
          <w:p w14:paraId="4B3B1D2D"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849.0</w:t>
            </w:r>
          </w:p>
        </w:tc>
      </w:tr>
      <w:tr w:rsidR="004E2E6A" w:rsidRPr="004E2E6A" w14:paraId="002F1D90" w14:textId="77777777" w:rsidTr="004E2E6A">
        <w:trPr>
          <w:trHeight w:val="320"/>
        </w:trPr>
        <w:tc>
          <w:tcPr>
            <w:tcW w:w="2020" w:type="dxa"/>
            <w:tcBorders>
              <w:top w:val="nil"/>
              <w:left w:val="nil"/>
              <w:bottom w:val="nil"/>
              <w:right w:val="nil"/>
            </w:tcBorders>
            <w:shd w:val="clear" w:color="auto" w:fill="auto"/>
            <w:noWrap/>
            <w:vAlign w:val="bottom"/>
            <w:hideMark/>
          </w:tcPr>
          <w:p w14:paraId="35E7D9D4" w14:textId="77777777" w:rsidR="004E2E6A" w:rsidRPr="004E2E6A" w:rsidRDefault="004E2E6A" w:rsidP="004E2E6A">
            <w:pPr>
              <w:rPr>
                <w:rFonts w:ascii="Calibri" w:hAnsi="Calibri" w:cs="Calibri"/>
                <w:color w:val="000000"/>
              </w:rPr>
            </w:pPr>
            <w:r w:rsidRPr="004E2E6A">
              <w:rPr>
                <w:rFonts w:ascii="Calibri" w:hAnsi="Calibri" w:cs="Calibri"/>
                <w:color w:val="000000"/>
              </w:rPr>
              <w:t>Minimum</w:t>
            </w:r>
          </w:p>
        </w:tc>
        <w:tc>
          <w:tcPr>
            <w:tcW w:w="2680" w:type="dxa"/>
            <w:tcBorders>
              <w:top w:val="nil"/>
              <w:left w:val="nil"/>
              <w:bottom w:val="nil"/>
              <w:right w:val="nil"/>
            </w:tcBorders>
            <w:shd w:val="clear" w:color="auto" w:fill="auto"/>
            <w:noWrap/>
            <w:vAlign w:val="bottom"/>
            <w:hideMark/>
          </w:tcPr>
          <w:p w14:paraId="1A9C7B33"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1.0</w:t>
            </w:r>
          </w:p>
        </w:tc>
      </w:tr>
      <w:tr w:rsidR="004E2E6A" w:rsidRPr="004E2E6A" w14:paraId="471E820A" w14:textId="77777777" w:rsidTr="004E2E6A">
        <w:trPr>
          <w:trHeight w:val="320"/>
        </w:trPr>
        <w:tc>
          <w:tcPr>
            <w:tcW w:w="2020" w:type="dxa"/>
            <w:tcBorders>
              <w:top w:val="nil"/>
              <w:left w:val="nil"/>
              <w:bottom w:val="nil"/>
              <w:right w:val="nil"/>
            </w:tcBorders>
            <w:shd w:val="clear" w:color="auto" w:fill="auto"/>
            <w:noWrap/>
            <w:vAlign w:val="bottom"/>
            <w:hideMark/>
          </w:tcPr>
          <w:p w14:paraId="2A8DBC1C" w14:textId="77777777" w:rsidR="004E2E6A" w:rsidRPr="004E2E6A" w:rsidRDefault="004E2E6A" w:rsidP="004E2E6A">
            <w:pPr>
              <w:rPr>
                <w:rFonts w:ascii="Calibri" w:hAnsi="Calibri" w:cs="Calibri"/>
                <w:color w:val="000000"/>
              </w:rPr>
            </w:pPr>
            <w:r w:rsidRPr="004E2E6A">
              <w:rPr>
                <w:rFonts w:ascii="Calibri" w:hAnsi="Calibri" w:cs="Calibri"/>
                <w:color w:val="000000"/>
              </w:rPr>
              <w:t>Maximum</w:t>
            </w:r>
          </w:p>
        </w:tc>
        <w:tc>
          <w:tcPr>
            <w:tcW w:w="2680" w:type="dxa"/>
            <w:tcBorders>
              <w:top w:val="nil"/>
              <w:left w:val="nil"/>
              <w:bottom w:val="nil"/>
              <w:right w:val="nil"/>
            </w:tcBorders>
            <w:shd w:val="clear" w:color="auto" w:fill="auto"/>
            <w:noWrap/>
            <w:vAlign w:val="bottom"/>
            <w:hideMark/>
          </w:tcPr>
          <w:p w14:paraId="1A764AC1"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850.0</w:t>
            </w:r>
          </w:p>
        </w:tc>
      </w:tr>
      <w:tr w:rsidR="004E2E6A" w:rsidRPr="004E2E6A" w14:paraId="06429CD8" w14:textId="77777777" w:rsidTr="004E2E6A">
        <w:trPr>
          <w:trHeight w:val="320"/>
        </w:trPr>
        <w:tc>
          <w:tcPr>
            <w:tcW w:w="2020" w:type="dxa"/>
            <w:tcBorders>
              <w:top w:val="nil"/>
              <w:left w:val="nil"/>
              <w:bottom w:val="nil"/>
              <w:right w:val="nil"/>
            </w:tcBorders>
            <w:shd w:val="clear" w:color="auto" w:fill="auto"/>
            <w:noWrap/>
            <w:vAlign w:val="bottom"/>
            <w:hideMark/>
          </w:tcPr>
          <w:p w14:paraId="786F8EC0" w14:textId="77777777" w:rsidR="004E2E6A" w:rsidRPr="004E2E6A" w:rsidRDefault="004E2E6A" w:rsidP="004E2E6A">
            <w:pPr>
              <w:rPr>
                <w:rFonts w:ascii="Calibri" w:hAnsi="Calibri" w:cs="Calibri"/>
                <w:color w:val="000000"/>
              </w:rPr>
            </w:pPr>
            <w:r w:rsidRPr="004E2E6A">
              <w:rPr>
                <w:rFonts w:ascii="Calibri" w:hAnsi="Calibri" w:cs="Calibri"/>
                <w:color w:val="000000"/>
              </w:rPr>
              <w:t>Sum</w:t>
            </w:r>
          </w:p>
        </w:tc>
        <w:tc>
          <w:tcPr>
            <w:tcW w:w="2680" w:type="dxa"/>
            <w:tcBorders>
              <w:top w:val="nil"/>
              <w:left w:val="nil"/>
              <w:bottom w:val="nil"/>
              <w:right w:val="nil"/>
            </w:tcBorders>
            <w:shd w:val="clear" w:color="auto" w:fill="auto"/>
            <w:noWrap/>
            <w:vAlign w:val="bottom"/>
            <w:hideMark/>
          </w:tcPr>
          <w:p w14:paraId="6AC442C6"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6167590.0</w:t>
            </w:r>
          </w:p>
        </w:tc>
      </w:tr>
      <w:tr w:rsidR="004E2E6A" w:rsidRPr="004E2E6A" w14:paraId="629A9B03" w14:textId="77777777" w:rsidTr="004E2E6A">
        <w:trPr>
          <w:trHeight w:val="340"/>
        </w:trPr>
        <w:tc>
          <w:tcPr>
            <w:tcW w:w="2020" w:type="dxa"/>
            <w:tcBorders>
              <w:top w:val="nil"/>
              <w:left w:val="nil"/>
              <w:bottom w:val="single" w:sz="8" w:space="0" w:color="auto"/>
              <w:right w:val="nil"/>
            </w:tcBorders>
            <w:shd w:val="clear" w:color="auto" w:fill="auto"/>
            <w:noWrap/>
            <w:vAlign w:val="bottom"/>
            <w:hideMark/>
          </w:tcPr>
          <w:p w14:paraId="4487C823" w14:textId="77777777" w:rsidR="004E2E6A" w:rsidRPr="004E2E6A" w:rsidRDefault="004E2E6A" w:rsidP="004E2E6A">
            <w:pPr>
              <w:rPr>
                <w:rFonts w:ascii="Calibri" w:hAnsi="Calibri" w:cs="Calibri"/>
                <w:color w:val="000000"/>
              </w:rPr>
            </w:pPr>
            <w:r w:rsidRPr="004E2E6A">
              <w:rPr>
                <w:rFonts w:ascii="Calibri" w:hAnsi="Calibri" w:cs="Calibri"/>
                <w:color w:val="000000"/>
              </w:rPr>
              <w:t>Count</w:t>
            </w:r>
          </w:p>
        </w:tc>
        <w:tc>
          <w:tcPr>
            <w:tcW w:w="2680" w:type="dxa"/>
            <w:tcBorders>
              <w:top w:val="nil"/>
              <w:left w:val="nil"/>
              <w:bottom w:val="single" w:sz="8" w:space="0" w:color="auto"/>
              <w:right w:val="nil"/>
            </w:tcBorders>
            <w:shd w:val="clear" w:color="auto" w:fill="auto"/>
            <w:noWrap/>
            <w:vAlign w:val="bottom"/>
            <w:hideMark/>
          </w:tcPr>
          <w:p w14:paraId="2815AD00" w14:textId="77777777" w:rsidR="004E2E6A" w:rsidRPr="004E2E6A" w:rsidRDefault="004E2E6A" w:rsidP="004E2E6A">
            <w:pPr>
              <w:jc w:val="right"/>
              <w:rPr>
                <w:rFonts w:ascii="Calibri" w:hAnsi="Calibri" w:cs="Calibri"/>
                <w:color w:val="000000"/>
              </w:rPr>
            </w:pPr>
            <w:r w:rsidRPr="004E2E6A">
              <w:rPr>
                <w:rFonts w:ascii="Calibri" w:hAnsi="Calibri" w:cs="Calibri"/>
                <w:color w:val="000000"/>
              </w:rPr>
              <w:t>46376.0</w:t>
            </w:r>
          </w:p>
        </w:tc>
      </w:tr>
    </w:tbl>
    <w:p w14:paraId="0FB37AF4" w14:textId="77777777" w:rsidR="004E2E6A" w:rsidRDefault="004E2E6A">
      <w:pPr>
        <w:rPr>
          <w:sz w:val="32"/>
          <w:szCs w:val="32"/>
        </w:rPr>
      </w:pPr>
    </w:p>
    <w:p w14:paraId="329C0CB7" w14:textId="77777777" w:rsidR="004E2E6A" w:rsidRDefault="004E2E6A">
      <w:pPr>
        <w:rPr>
          <w:sz w:val="32"/>
          <w:szCs w:val="32"/>
        </w:rPr>
      </w:pPr>
    </w:p>
    <w:p w14:paraId="0F23494B" w14:textId="5B6CB63B" w:rsidR="00D73A87" w:rsidRPr="00D73A87" w:rsidRDefault="00D73A87" w:rsidP="00D73A87">
      <w:pPr>
        <w:rPr>
          <w:sz w:val="32"/>
          <w:szCs w:val="32"/>
        </w:rPr>
      </w:pPr>
      <w:r>
        <w:rPr>
          <w:sz w:val="32"/>
          <w:szCs w:val="32"/>
        </w:rPr>
        <w:t>T</w:t>
      </w:r>
      <w:r w:rsidRPr="00D73A87">
        <w:rPr>
          <w:sz w:val="32"/>
          <w:szCs w:val="32"/>
        </w:rPr>
        <w:t>he histogram shows the distribution of horsepower in the dataset. The shape of the distribution is slightly skewed to the right, indicating that there are cars with higher horsepower than the average.</w:t>
      </w:r>
    </w:p>
    <w:p w14:paraId="57BF7F03" w14:textId="77777777" w:rsidR="00D73A87" w:rsidRPr="00D73A87" w:rsidRDefault="00D73A87" w:rsidP="00D73A87">
      <w:pPr>
        <w:rPr>
          <w:sz w:val="32"/>
          <w:szCs w:val="32"/>
        </w:rPr>
      </w:pPr>
      <w:r w:rsidRPr="00D73A87">
        <w:rPr>
          <w:sz w:val="32"/>
          <w:szCs w:val="32"/>
        </w:rPr>
        <w:t>The average horsepower of the cars in the dataset is 133. This means that, on average, the cars have a horsepower of 133.</w:t>
      </w:r>
    </w:p>
    <w:p w14:paraId="68787BD7" w14:textId="675FD3CD" w:rsidR="00D73A87" w:rsidRPr="00D73A87" w:rsidRDefault="00D73A87" w:rsidP="00D73A87">
      <w:pPr>
        <w:rPr>
          <w:sz w:val="32"/>
          <w:szCs w:val="32"/>
        </w:rPr>
      </w:pPr>
      <w:r w:rsidRPr="00D73A87">
        <w:rPr>
          <w:sz w:val="32"/>
          <w:szCs w:val="32"/>
        </w:rPr>
        <w:t xml:space="preserve">The median, which is the middle value in the dataset, is 116. </w:t>
      </w:r>
    </w:p>
    <w:p w14:paraId="7133DA91" w14:textId="77777777" w:rsidR="00D73A87" w:rsidRPr="00D73A87" w:rsidRDefault="00D73A87" w:rsidP="00D73A87">
      <w:pPr>
        <w:rPr>
          <w:sz w:val="32"/>
          <w:szCs w:val="32"/>
        </w:rPr>
      </w:pPr>
      <w:r w:rsidRPr="00D73A87">
        <w:rPr>
          <w:sz w:val="32"/>
          <w:szCs w:val="32"/>
        </w:rPr>
        <w:t>The mode, which is the most frequent value in the dataset, is 150. This indicates that there are more cars with a horsepower of 150 than any other specific value.</w:t>
      </w:r>
    </w:p>
    <w:p w14:paraId="6D54E95B" w14:textId="77777777" w:rsidR="00D73A87" w:rsidRPr="00D73A87" w:rsidRDefault="00D73A87" w:rsidP="00D73A87">
      <w:pPr>
        <w:rPr>
          <w:sz w:val="32"/>
          <w:szCs w:val="32"/>
        </w:rPr>
      </w:pPr>
      <w:r w:rsidRPr="00D73A87">
        <w:rPr>
          <w:sz w:val="32"/>
          <w:szCs w:val="32"/>
        </w:rPr>
        <w:t>The skewness of 2.8 indicates a right skew, meaning that the distribution has a tail on the right side. This further supports the presence of cars with higher horsepower in the dataset.</w:t>
      </w:r>
    </w:p>
    <w:p w14:paraId="6D892B7C" w14:textId="77777777" w:rsidR="00D73A87" w:rsidRPr="00D73A87" w:rsidRDefault="00D73A87" w:rsidP="00D73A87">
      <w:pPr>
        <w:rPr>
          <w:sz w:val="32"/>
          <w:szCs w:val="32"/>
        </w:rPr>
      </w:pPr>
      <w:r w:rsidRPr="00D73A87">
        <w:rPr>
          <w:sz w:val="32"/>
          <w:szCs w:val="32"/>
        </w:rPr>
        <w:t>The kurtosis of 12.3 indicates that the distribution has a high peak and heavy tails, suggesting the presence of outliers.</w:t>
      </w:r>
    </w:p>
    <w:p w14:paraId="425635BF" w14:textId="77777777" w:rsidR="00D73A87" w:rsidRPr="00D73A87" w:rsidRDefault="00D73A87" w:rsidP="00D73A87">
      <w:pPr>
        <w:rPr>
          <w:sz w:val="32"/>
          <w:szCs w:val="32"/>
        </w:rPr>
      </w:pPr>
      <w:r w:rsidRPr="00D73A87">
        <w:rPr>
          <w:sz w:val="32"/>
          <w:szCs w:val="32"/>
        </w:rPr>
        <w:t>The range of the horsepower values in the dataset is 849, with the fastest car having 850 horsepower and the slowest car having 1 horsepower.</w:t>
      </w:r>
    </w:p>
    <w:p w14:paraId="264397C0" w14:textId="624D49F2" w:rsidR="0016279C" w:rsidRDefault="00D73A87">
      <w:pPr>
        <w:rPr>
          <w:sz w:val="32"/>
          <w:szCs w:val="32"/>
        </w:rPr>
      </w:pPr>
      <w:r w:rsidRPr="00D73A87">
        <w:rPr>
          <w:sz w:val="32"/>
          <w:szCs w:val="32"/>
        </w:rPr>
        <w:t>The standard deviation of 75.4 indicates a significant spread and variation in the dataset. This means that the horsepower values are relatively dispersed from the average.</w:t>
      </w:r>
    </w:p>
    <w:p w14:paraId="3E0A6B53" w14:textId="77777777" w:rsidR="0016279C" w:rsidRDefault="0016279C">
      <w:pPr>
        <w:rPr>
          <w:sz w:val="32"/>
          <w:szCs w:val="32"/>
        </w:rPr>
      </w:pPr>
    </w:p>
    <w:p w14:paraId="71A19BB7" w14:textId="77777777" w:rsidR="0016279C" w:rsidRDefault="0016279C">
      <w:pPr>
        <w:rPr>
          <w:sz w:val="32"/>
          <w:szCs w:val="32"/>
        </w:rPr>
      </w:pPr>
    </w:p>
    <w:p w14:paraId="262CEEF1" w14:textId="77777777" w:rsidR="0016279C" w:rsidRDefault="0016279C">
      <w:pPr>
        <w:rPr>
          <w:sz w:val="32"/>
          <w:szCs w:val="32"/>
        </w:rPr>
      </w:pPr>
    </w:p>
    <w:p w14:paraId="75EB99C0" w14:textId="0C7D10C3" w:rsidR="0016279C" w:rsidRDefault="0016279C">
      <w:pPr>
        <w:rPr>
          <w:sz w:val="32"/>
          <w:szCs w:val="32"/>
        </w:rPr>
      </w:pPr>
      <w:r>
        <w:rPr>
          <w:noProof/>
        </w:rPr>
        <mc:AlternateContent>
          <mc:Choice Requires="cx1">
            <w:drawing>
              <wp:inline distT="0" distB="0" distL="0" distR="0" wp14:anchorId="34F8C7A1" wp14:editId="1B5C3394">
                <wp:extent cx="10795000" cy="4851400"/>
                <wp:effectExtent l="0" t="0" r="0" b="0"/>
                <wp:docPr id="1666693085" name="Chart 1">
                  <a:extLst xmlns:a="http://schemas.openxmlformats.org/drawingml/2006/main">
                    <a:ext uri="{FF2B5EF4-FFF2-40B4-BE49-F238E27FC236}">
                      <a16:creationId xmlns:a16="http://schemas.microsoft.com/office/drawing/2014/main" id="{129C74DF-BE1E-384C-97D7-EE047C65D3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2"/>
                  </a:graphicData>
                </a:graphic>
              </wp:inline>
            </w:drawing>
          </mc:Choice>
          <mc:Fallback>
            <w:drawing>
              <wp:inline distT="0" distB="0" distL="0" distR="0" wp14:anchorId="34F8C7A1" wp14:editId="1B5C3394">
                <wp:extent cx="10795000" cy="4851400"/>
                <wp:effectExtent l="0" t="0" r="0" b="0"/>
                <wp:docPr id="1666693085" name="Chart 1">
                  <a:extLst xmlns:a="http://schemas.openxmlformats.org/drawingml/2006/main">
                    <a:ext uri="{FF2B5EF4-FFF2-40B4-BE49-F238E27FC236}">
                      <a16:creationId xmlns:a16="http://schemas.microsoft.com/office/drawing/2014/main" id="{129C74DF-BE1E-384C-97D7-EE047C65D3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66693085" name="Chart 1">
                          <a:extLst>
                            <a:ext uri="{FF2B5EF4-FFF2-40B4-BE49-F238E27FC236}">
                              <a16:creationId xmlns:a16="http://schemas.microsoft.com/office/drawing/2014/main" id="{129C74DF-BE1E-384C-97D7-EE047C65D362}"/>
                            </a:ext>
                          </a:extLst>
                        </pic:cNvPr>
                        <pic:cNvPicPr>
                          <a:picLocks noGrp="1" noRot="1" noChangeAspect="1" noMove="1" noResize="1" noEditPoints="1" noAdjustHandles="1" noChangeArrowheads="1" noChangeShapeType="1"/>
                        </pic:cNvPicPr>
                      </pic:nvPicPr>
                      <pic:blipFill>
                        <a:blip r:embed="rId33"/>
                        <a:stretch>
                          <a:fillRect/>
                        </a:stretch>
                      </pic:blipFill>
                      <pic:spPr>
                        <a:xfrm>
                          <a:off x="0" y="0"/>
                          <a:ext cx="10795000" cy="4851400"/>
                        </a:xfrm>
                        <a:prstGeom prst="rect">
                          <a:avLst/>
                        </a:prstGeom>
                      </pic:spPr>
                    </pic:pic>
                  </a:graphicData>
                </a:graphic>
              </wp:inline>
            </w:drawing>
          </mc:Fallback>
        </mc:AlternateContent>
      </w:r>
    </w:p>
    <w:p w14:paraId="56486F0B" w14:textId="77777777" w:rsidR="0016279C" w:rsidRDefault="0016279C">
      <w:pPr>
        <w:rPr>
          <w:sz w:val="32"/>
          <w:szCs w:val="32"/>
        </w:rPr>
      </w:pPr>
    </w:p>
    <w:p w14:paraId="20CF6566" w14:textId="77777777" w:rsidR="0016279C" w:rsidRDefault="0016279C">
      <w:pPr>
        <w:rPr>
          <w:sz w:val="32"/>
          <w:szCs w:val="32"/>
        </w:rPr>
      </w:pPr>
    </w:p>
    <w:tbl>
      <w:tblPr>
        <w:tblW w:w="4700" w:type="dxa"/>
        <w:tblLook w:val="04A0" w:firstRow="1" w:lastRow="0" w:firstColumn="1" w:lastColumn="0" w:noHBand="0" w:noVBand="1"/>
      </w:tblPr>
      <w:tblGrid>
        <w:gridCol w:w="2683"/>
        <w:gridCol w:w="2017"/>
      </w:tblGrid>
      <w:tr w:rsidR="0016279C" w:rsidRPr="0016279C" w14:paraId="70494FD3" w14:textId="77777777" w:rsidTr="0016279C">
        <w:trPr>
          <w:trHeight w:val="320"/>
        </w:trPr>
        <w:tc>
          <w:tcPr>
            <w:tcW w:w="4700" w:type="dxa"/>
            <w:gridSpan w:val="2"/>
            <w:tcBorders>
              <w:top w:val="single" w:sz="8" w:space="0" w:color="auto"/>
              <w:left w:val="nil"/>
              <w:bottom w:val="single" w:sz="4" w:space="0" w:color="auto"/>
              <w:right w:val="nil"/>
            </w:tcBorders>
            <w:shd w:val="clear" w:color="auto" w:fill="auto"/>
            <w:noWrap/>
            <w:vAlign w:val="bottom"/>
            <w:hideMark/>
          </w:tcPr>
          <w:p w14:paraId="379528C1" w14:textId="77777777" w:rsidR="0016279C" w:rsidRPr="0016279C" w:rsidRDefault="0016279C" w:rsidP="0016279C">
            <w:pPr>
              <w:jc w:val="center"/>
              <w:rPr>
                <w:rFonts w:ascii="Calibri" w:hAnsi="Calibri" w:cs="Calibri"/>
                <w:i/>
                <w:iCs/>
                <w:color w:val="000000"/>
              </w:rPr>
            </w:pPr>
            <w:r w:rsidRPr="0016279C">
              <w:rPr>
                <w:rFonts w:ascii="Calibri" w:hAnsi="Calibri" w:cs="Calibri"/>
                <w:i/>
                <w:iCs/>
                <w:color w:val="000000"/>
              </w:rPr>
              <w:t>mileage</w:t>
            </w:r>
          </w:p>
        </w:tc>
      </w:tr>
      <w:tr w:rsidR="0016279C" w:rsidRPr="0016279C" w14:paraId="4F15164E" w14:textId="77777777" w:rsidTr="0016279C">
        <w:trPr>
          <w:trHeight w:val="320"/>
        </w:trPr>
        <w:tc>
          <w:tcPr>
            <w:tcW w:w="2683" w:type="dxa"/>
            <w:tcBorders>
              <w:top w:val="nil"/>
              <w:left w:val="nil"/>
              <w:bottom w:val="nil"/>
              <w:right w:val="nil"/>
            </w:tcBorders>
            <w:shd w:val="clear" w:color="auto" w:fill="auto"/>
            <w:noWrap/>
            <w:vAlign w:val="bottom"/>
            <w:hideMark/>
          </w:tcPr>
          <w:p w14:paraId="47883814" w14:textId="77777777" w:rsidR="0016279C" w:rsidRPr="0016279C" w:rsidRDefault="0016279C" w:rsidP="0016279C">
            <w:pPr>
              <w:jc w:val="center"/>
              <w:rPr>
                <w:rFonts w:ascii="Calibri" w:hAnsi="Calibri" w:cs="Calibri"/>
                <w:i/>
                <w:iCs/>
                <w:color w:val="000000"/>
              </w:rPr>
            </w:pPr>
          </w:p>
        </w:tc>
        <w:tc>
          <w:tcPr>
            <w:tcW w:w="2017" w:type="dxa"/>
            <w:tcBorders>
              <w:top w:val="nil"/>
              <w:left w:val="nil"/>
              <w:bottom w:val="nil"/>
              <w:right w:val="nil"/>
            </w:tcBorders>
            <w:shd w:val="clear" w:color="auto" w:fill="auto"/>
            <w:noWrap/>
            <w:vAlign w:val="bottom"/>
            <w:hideMark/>
          </w:tcPr>
          <w:p w14:paraId="4FDC3CCB" w14:textId="77777777" w:rsidR="0016279C" w:rsidRPr="0016279C" w:rsidRDefault="0016279C" w:rsidP="0016279C">
            <w:pPr>
              <w:rPr>
                <w:sz w:val="20"/>
                <w:szCs w:val="20"/>
              </w:rPr>
            </w:pPr>
          </w:p>
        </w:tc>
      </w:tr>
      <w:tr w:rsidR="0016279C" w:rsidRPr="0016279C" w14:paraId="2DBD804E" w14:textId="77777777" w:rsidTr="0016279C">
        <w:trPr>
          <w:trHeight w:val="320"/>
        </w:trPr>
        <w:tc>
          <w:tcPr>
            <w:tcW w:w="2683" w:type="dxa"/>
            <w:tcBorders>
              <w:top w:val="nil"/>
              <w:left w:val="nil"/>
              <w:bottom w:val="nil"/>
              <w:right w:val="nil"/>
            </w:tcBorders>
            <w:shd w:val="clear" w:color="auto" w:fill="auto"/>
            <w:noWrap/>
            <w:vAlign w:val="bottom"/>
            <w:hideMark/>
          </w:tcPr>
          <w:p w14:paraId="77059103" w14:textId="77777777" w:rsidR="0016279C" w:rsidRPr="0016279C" w:rsidRDefault="0016279C" w:rsidP="0016279C">
            <w:pPr>
              <w:rPr>
                <w:rFonts w:ascii="Calibri" w:hAnsi="Calibri" w:cs="Calibri"/>
                <w:color w:val="000000"/>
              </w:rPr>
            </w:pPr>
            <w:r w:rsidRPr="0016279C">
              <w:rPr>
                <w:rFonts w:ascii="Calibri" w:hAnsi="Calibri" w:cs="Calibri"/>
                <w:color w:val="000000"/>
              </w:rPr>
              <w:t>Mean</w:t>
            </w:r>
          </w:p>
        </w:tc>
        <w:tc>
          <w:tcPr>
            <w:tcW w:w="2017" w:type="dxa"/>
            <w:tcBorders>
              <w:top w:val="nil"/>
              <w:left w:val="nil"/>
              <w:bottom w:val="nil"/>
              <w:right w:val="nil"/>
            </w:tcBorders>
            <w:shd w:val="clear" w:color="auto" w:fill="auto"/>
            <w:noWrap/>
            <w:vAlign w:val="bottom"/>
            <w:hideMark/>
          </w:tcPr>
          <w:p w14:paraId="2B9928C3"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71177.9</w:t>
            </w:r>
          </w:p>
        </w:tc>
      </w:tr>
      <w:tr w:rsidR="0016279C" w:rsidRPr="0016279C" w14:paraId="7834E99F" w14:textId="77777777" w:rsidTr="0016279C">
        <w:trPr>
          <w:trHeight w:val="320"/>
        </w:trPr>
        <w:tc>
          <w:tcPr>
            <w:tcW w:w="2683" w:type="dxa"/>
            <w:tcBorders>
              <w:top w:val="nil"/>
              <w:left w:val="nil"/>
              <w:bottom w:val="nil"/>
              <w:right w:val="nil"/>
            </w:tcBorders>
            <w:shd w:val="clear" w:color="auto" w:fill="auto"/>
            <w:noWrap/>
            <w:vAlign w:val="bottom"/>
            <w:hideMark/>
          </w:tcPr>
          <w:p w14:paraId="59F00467" w14:textId="77777777" w:rsidR="0016279C" w:rsidRPr="0016279C" w:rsidRDefault="0016279C" w:rsidP="0016279C">
            <w:pPr>
              <w:rPr>
                <w:rFonts w:ascii="Calibri" w:hAnsi="Calibri" w:cs="Calibri"/>
                <w:color w:val="000000"/>
              </w:rPr>
            </w:pPr>
            <w:r w:rsidRPr="0016279C">
              <w:rPr>
                <w:rFonts w:ascii="Calibri" w:hAnsi="Calibri" w:cs="Calibri"/>
                <w:color w:val="000000"/>
              </w:rPr>
              <w:t>Standard Error</w:t>
            </w:r>
          </w:p>
        </w:tc>
        <w:tc>
          <w:tcPr>
            <w:tcW w:w="2017" w:type="dxa"/>
            <w:tcBorders>
              <w:top w:val="nil"/>
              <w:left w:val="nil"/>
              <w:bottom w:val="nil"/>
              <w:right w:val="nil"/>
            </w:tcBorders>
            <w:shd w:val="clear" w:color="auto" w:fill="auto"/>
            <w:noWrap/>
            <w:vAlign w:val="bottom"/>
            <w:hideMark/>
          </w:tcPr>
          <w:p w14:paraId="67E5DBFA"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290.7</w:t>
            </w:r>
          </w:p>
        </w:tc>
      </w:tr>
      <w:tr w:rsidR="0016279C" w:rsidRPr="0016279C" w14:paraId="78E52CBD" w14:textId="77777777" w:rsidTr="0016279C">
        <w:trPr>
          <w:trHeight w:val="320"/>
        </w:trPr>
        <w:tc>
          <w:tcPr>
            <w:tcW w:w="2683" w:type="dxa"/>
            <w:tcBorders>
              <w:top w:val="nil"/>
              <w:left w:val="nil"/>
              <w:bottom w:val="nil"/>
              <w:right w:val="nil"/>
            </w:tcBorders>
            <w:shd w:val="clear" w:color="auto" w:fill="auto"/>
            <w:noWrap/>
            <w:vAlign w:val="bottom"/>
            <w:hideMark/>
          </w:tcPr>
          <w:p w14:paraId="20F376DE" w14:textId="77777777" w:rsidR="0016279C" w:rsidRPr="0016279C" w:rsidRDefault="0016279C" w:rsidP="0016279C">
            <w:pPr>
              <w:rPr>
                <w:rFonts w:ascii="Calibri" w:hAnsi="Calibri" w:cs="Calibri"/>
                <w:color w:val="000000"/>
              </w:rPr>
            </w:pPr>
            <w:r w:rsidRPr="0016279C">
              <w:rPr>
                <w:rFonts w:ascii="Calibri" w:hAnsi="Calibri" w:cs="Calibri"/>
                <w:color w:val="000000"/>
              </w:rPr>
              <w:t>Median</w:t>
            </w:r>
          </w:p>
        </w:tc>
        <w:tc>
          <w:tcPr>
            <w:tcW w:w="2017" w:type="dxa"/>
            <w:tcBorders>
              <w:top w:val="nil"/>
              <w:left w:val="nil"/>
              <w:bottom w:val="nil"/>
              <w:right w:val="nil"/>
            </w:tcBorders>
            <w:shd w:val="clear" w:color="auto" w:fill="auto"/>
            <w:noWrap/>
            <w:vAlign w:val="bottom"/>
            <w:hideMark/>
          </w:tcPr>
          <w:p w14:paraId="3723F119"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60000.0</w:t>
            </w:r>
          </w:p>
        </w:tc>
      </w:tr>
      <w:tr w:rsidR="0016279C" w:rsidRPr="0016279C" w14:paraId="35EEBB88" w14:textId="77777777" w:rsidTr="0016279C">
        <w:trPr>
          <w:trHeight w:val="320"/>
        </w:trPr>
        <w:tc>
          <w:tcPr>
            <w:tcW w:w="2683" w:type="dxa"/>
            <w:tcBorders>
              <w:top w:val="nil"/>
              <w:left w:val="nil"/>
              <w:bottom w:val="nil"/>
              <w:right w:val="nil"/>
            </w:tcBorders>
            <w:shd w:val="clear" w:color="auto" w:fill="auto"/>
            <w:noWrap/>
            <w:vAlign w:val="bottom"/>
            <w:hideMark/>
          </w:tcPr>
          <w:p w14:paraId="0AF234A4" w14:textId="77777777" w:rsidR="0016279C" w:rsidRPr="0016279C" w:rsidRDefault="0016279C" w:rsidP="0016279C">
            <w:pPr>
              <w:rPr>
                <w:rFonts w:ascii="Calibri" w:hAnsi="Calibri" w:cs="Calibri"/>
                <w:color w:val="000000"/>
              </w:rPr>
            </w:pPr>
            <w:r w:rsidRPr="0016279C">
              <w:rPr>
                <w:rFonts w:ascii="Calibri" w:hAnsi="Calibri" w:cs="Calibri"/>
                <w:color w:val="000000"/>
              </w:rPr>
              <w:t>Mode</w:t>
            </w:r>
          </w:p>
        </w:tc>
        <w:tc>
          <w:tcPr>
            <w:tcW w:w="2017" w:type="dxa"/>
            <w:tcBorders>
              <w:top w:val="nil"/>
              <w:left w:val="nil"/>
              <w:bottom w:val="nil"/>
              <w:right w:val="nil"/>
            </w:tcBorders>
            <w:shd w:val="clear" w:color="auto" w:fill="auto"/>
            <w:noWrap/>
            <w:vAlign w:val="bottom"/>
            <w:hideMark/>
          </w:tcPr>
          <w:p w14:paraId="08DA334D"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10.0</w:t>
            </w:r>
          </w:p>
        </w:tc>
      </w:tr>
      <w:tr w:rsidR="0016279C" w:rsidRPr="0016279C" w14:paraId="33A0A1B8" w14:textId="77777777" w:rsidTr="0016279C">
        <w:trPr>
          <w:trHeight w:val="320"/>
        </w:trPr>
        <w:tc>
          <w:tcPr>
            <w:tcW w:w="2683" w:type="dxa"/>
            <w:tcBorders>
              <w:top w:val="nil"/>
              <w:left w:val="nil"/>
              <w:bottom w:val="nil"/>
              <w:right w:val="nil"/>
            </w:tcBorders>
            <w:shd w:val="clear" w:color="auto" w:fill="auto"/>
            <w:noWrap/>
            <w:vAlign w:val="bottom"/>
            <w:hideMark/>
          </w:tcPr>
          <w:p w14:paraId="229D30D7" w14:textId="77777777" w:rsidR="0016279C" w:rsidRPr="0016279C" w:rsidRDefault="0016279C" w:rsidP="0016279C">
            <w:pPr>
              <w:rPr>
                <w:rFonts w:ascii="Calibri" w:hAnsi="Calibri" w:cs="Calibri"/>
                <w:color w:val="000000"/>
              </w:rPr>
            </w:pPr>
            <w:r w:rsidRPr="0016279C">
              <w:rPr>
                <w:rFonts w:ascii="Calibri" w:hAnsi="Calibri" w:cs="Calibri"/>
                <w:color w:val="000000"/>
              </w:rPr>
              <w:t>Standard Deviation</w:t>
            </w:r>
          </w:p>
        </w:tc>
        <w:tc>
          <w:tcPr>
            <w:tcW w:w="2017" w:type="dxa"/>
            <w:tcBorders>
              <w:top w:val="nil"/>
              <w:left w:val="nil"/>
              <w:bottom w:val="nil"/>
              <w:right w:val="nil"/>
            </w:tcBorders>
            <w:shd w:val="clear" w:color="auto" w:fill="auto"/>
            <w:noWrap/>
            <w:vAlign w:val="bottom"/>
            <w:hideMark/>
          </w:tcPr>
          <w:p w14:paraId="0367792F"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62625.3</w:t>
            </w:r>
          </w:p>
        </w:tc>
      </w:tr>
      <w:tr w:rsidR="0016279C" w:rsidRPr="0016279C" w14:paraId="6CDB5518" w14:textId="77777777" w:rsidTr="0016279C">
        <w:trPr>
          <w:trHeight w:val="320"/>
        </w:trPr>
        <w:tc>
          <w:tcPr>
            <w:tcW w:w="2683" w:type="dxa"/>
            <w:tcBorders>
              <w:top w:val="nil"/>
              <w:left w:val="nil"/>
              <w:bottom w:val="nil"/>
              <w:right w:val="nil"/>
            </w:tcBorders>
            <w:shd w:val="clear" w:color="auto" w:fill="auto"/>
            <w:noWrap/>
            <w:vAlign w:val="bottom"/>
            <w:hideMark/>
          </w:tcPr>
          <w:p w14:paraId="3468D8AD" w14:textId="77777777" w:rsidR="0016279C" w:rsidRPr="0016279C" w:rsidRDefault="0016279C" w:rsidP="0016279C">
            <w:pPr>
              <w:rPr>
                <w:rFonts w:ascii="Calibri" w:hAnsi="Calibri" w:cs="Calibri"/>
                <w:color w:val="000000"/>
              </w:rPr>
            </w:pPr>
            <w:r w:rsidRPr="0016279C">
              <w:rPr>
                <w:rFonts w:ascii="Calibri" w:hAnsi="Calibri" w:cs="Calibri"/>
                <w:color w:val="000000"/>
              </w:rPr>
              <w:t>Sample Variance</w:t>
            </w:r>
          </w:p>
        </w:tc>
        <w:tc>
          <w:tcPr>
            <w:tcW w:w="2017" w:type="dxa"/>
            <w:tcBorders>
              <w:top w:val="nil"/>
              <w:left w:val="nil"/>
              <w:bottom w:val="nil"/>
              <w:right w:val="nil"/>
            </w:tcBorders>
            <w:shd w:val="clear" w:color="auto" w:fill="auto"/>
            <w:noWrap/>
            <w:vAlign w:val="bottom"/>
            <w:hideMark/>
          </w:tcPr>
          <w:p w14:paraId="354D2D9B"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3921929259.3</w:t>
            </w:r>
          </w:p>
        </w:tc>
      </w:tr>
      <w:tr w:rsidR="0016279C" w:rsidRPr="0016279C" w14:paraId="7F605C1F" w14:textId="77777777" w:rsidTr="0016279C">
        <w:trPr>
          <w:trHeight w:val="320"/>
        </w:trPr>
        <w:tc>
          <w:tcPr>
            <w:tcW w:w="2683" w:type="dxa"/>
            <w:tcBorders>
              <w:top w:val="nil"/>
              <w:left w:val="nil"/>
              <w:bottom w:val="nil"/>
              <w:right w:val="nil"/>
            </w:tcBorders>
            <w:shd w:val="clear" w:color="auto" w:fill="auto"/>
            <w:noWrap/>
            <w:vAlign w:val="bottom"/>
            <w:hideMark/>
          </w:tcPr>
          <w:p w14:paraId="355C65FE" w14:textId="77777777" w:rsidR="0016279C" w:rsidRPr="0016279C" w:rsidRDefault="0016279C" w:rsidP="0016279C">
            <w:pPr>
              <w:rPr>
                <w:rFonts w:ascii="Calibri" w:hAnsi="Calibri" w:cs="Calibri"/>
                <w:color w:val="000000"/>
              </w:rPr>
            </w:pPr>
            <w:r w:rsidRPr="0016279C">
              <w:rPr>
                <w:rFonts w:ascii="Calibri" w:hAnsi="Calibri" w:cs="Calibri"/>
                <w:color w:val="000000"/>
              </w:rPr>
              <w:t>Kurtosis</w:t>
            </w:r>
          </w:p>
        </w:tc>
        <w:tc>
          <w:tcPr>
            <w:tcW w:w="2017" w:type="dxa"/>
            <w:tcBorders>
              <w:top w:val="nil"/>
              <w:left w:val="nil"/>
              <w:bottom w:val="nil"/>
              <w:right w:val="nil"/>
            </w:tcBorders>
            <w:shd w:val="clear" w:color="auto" w:fill="auto"/>
            <w:noWrap/>
            <w:vAlign w:val="bottom"/>
            <w:hideMark/>
          </w:tcPr>
          <w:p w14:paraId="34C186E2"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5.6</w:t>
            </w:r>
          </w:p>
        </w:tc>
      </w:tr>
      <w:tr w:rsidR="0016279C" w:rsidRPr="0016279C" w14:paraId="444C569E" w14:textId="77777777" w:rsidTr="0016279C">
        <w:trPr>
          <w:trHeight w:val="320"/>
        </w:trPr>
        <w:tc>
          <w:tcPr>
            <w:tcW w:w="2683" w:type="dxa"/>
            <w:tcBorders>
              <w:top w:val="nil"/>
              <w:left w:val="nil"/>
              <w:bottom w:val="nil"/>
              <w:right w:val="nil"/>
            </w:tcBorders>
            <w:shd w:val="clear" w:color="auto" w:fill="auto"/>
            <w:noWrap/>
            <w:vAlign w:val="bottom"/>
            <w:hideMark/>
          </w:tcPr>
          <w:p w14:paraId="2EBB112A" w14:textId="77777777" w:rsidR="0016279C" w:rsidRPr="0016279C" w:rsidRDefault="0016279C" w:rsidP="0016279C">
            <w:pPr>
              <w:rPr>
                <w:rFonts w:ascii="Calibri" w:hAnsi="Calibri" w:cs="Calibri"/>
                <w:color w:val="000000"/>
              </w:rPr>
            </w:pPr>
            <w:r w:rsidRPr="0016279C">
              <w:rPr>
                <w:rFonts w:ascii="Calibri" w:hAnsi="Calibri" w:cs="Calibri"/>
                <w:color w:val="000000"/>
              </w:rPr>
              <w:t>Skewness</w:t>
            </w:r>
          </w:p>
        </w:tc>
        <w:tc>
          <w:tcPr>
            <w:tcW w:w="2017" w:type="dxa"/>
            <w:tcBorders>
              <w:top w:val="nil"/>
              <w:left w:val="nil"/>
              <w:bottom w:val="nil"/>
              <w:right w:val="nil"/>
            </w:tcBorders>
            <w:shd w:val="clear" w:color="auto" w:fill="auto"/>
            <w:noWrap/>
            <w:vAlign w:val="bottom"/>
            <w:hideMark/>
          </w:tcPr>
          <w:p w14:paraId="598E547E"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1.4</w:t>
            </w:r>
          </w:p>
        </w:tc>
      </w:tr>
      <w:tr w:rsidR="0016279C" w:rsidRPr="0016279C" w14:paraId="7C484FEA" w14:textId="77777777" w:rsidTr="0016279C">
        <w:trPr>
          <w:trHeight w:val="320"/>
        </w:trPr>
        <w:tc>
          <w:tcPr>
            <w:tcW w:w="2683" w:type="dxa"/>
            <w:tcBorders>
              <w:top w:val="nil"/>
              <w:left w:val="nil"/>
              <w:bottom w:val="nil"/>
              <w:right w:val="nil"/>
            </w:tcBorders>
            <w:shd w:val="clear" w:color="auto" w:fill="auto"/>
            <w:noWrap/>
            <w:vAlign w:val="bottom"/>
            <w:hideMark/>
          </w:tcPr>
          <w:p w14:paraId="3FA3B401" w14:textId="77777777" w:rsidR="0016279C" w:rsidRPr="0016279C" w:rsidRDefault="0016279C" w:rsidP="0016279C">
            <w:pPr>
              <w:rPr>
                <w:rFonts w:ascii="Calibri" w:hAnsi="Calibri" w:cs="Calibri"/>
                <w:color w:val="000000"/>
              </w:rPr>
            </w:pPr>
            <w:r w:rsidRPr="0016279C">
              <w:rPr>
                <w:rFonts w:ascii="Calibri" w:hAnsi="Calibri" w:cs="Calibri"/>
                <w:color w:val="000000"/>
              </w:rPr>
              <w:t>Range</w:t>
            </w:r>
          </w:p>
        </w:tc>
        <w:tc>
          <w:tcPr>
            <w:tcW w:w="2017" w:type="dxa"/>
            <w:tcBorders>
              <w:top w:val="nil"/>
              <w:left w:val="nil"/>
              <w:bottom w:val="nil"/>
              <w:right w:val="nil"/>
            </w:tcBorders>
            <w:shd w:val="clear" w:color="auto" w:fill="auto"/>
            <w:noWrap/>
            <w:vAlign w:val="bottom"/>
            <w:hideMark/>
          </w:tcPr>
          <w:p w14:paraId="063D6495"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1111111.0</w:t>
            </w:r>
          </w:p>
        </w:tc>
      </w:tr>
      <w:tr w:rsidR="0016279C" w:rsidRPr="0016279C" w14:paraId="0D6DFDD1" w14:textId="77777777" w:rsidTr="0016279C">
        <w:trPr>
          <w:trHeight w:val="320"/>
        </w:trPr>
        <w:tc>
          <w:tcPr>
            <w:tcW w:w="2683" w:type="dxa"/>
            <w:tcBorders>
              <w:top w:val="nil"/>
              <w:left w:val="nil"/>
              <w:bottom w:val="nil"/>
              <w:right w:val="nil"/>
            </w:tcBorders>
            <w:shd w:val="clear" w:color="auto" w:fill="auto"/>
            <w:noWrap/>
            <w:vAlign w:val="bottom"/>
            <w:hideMark/>
          </w:tcPr>
          <w:p w14:paraId="7D2EAF27" w14:textId="77777777" w:rsidR="0016279C" w:rsidRPr="0016279C" w:rsidRDefault="0016279C" w:rsidP="0016279C">
            <w:pPr>
              <w:rPr>
                <w:rFonts w:ascii="Calibri" w:hAnsi="Calibri" w:cs="Calibri"/>
                <w:color w:val="000000"/>
              </w:rPr>
            </w:pPr>
            <w:r w:rsidRPr="0016279C">
              <w:rPr>
                <w:rFonts w:ascii="Calibri" w:hAnsi="Calibri" w:cs="Calibri"/>
                <w:color w:val="000000"/>
              </w:rPr>
              <w:t>Minimum</w:t>
            </w:r>
          </w:p>
        </w:tc>
        <w:tc>
          <w:tcPr>
            <w:tcW w:w="2017" w:type="dxa"/>
            <w:tcBorders>
              <w:top w:val="nil"/>
              <w:left w:val="nil"/>
              <w:bottom w:val="nil"/>
              <w:right w:val="nil"/>
            </w:tcBorders>
            <w:shd w:val="clear" w:color="auto" w:fill="auto"/>
            <w:noWrap/>
            <w:vAlign w:val="bottom"/>
            <w:hideMark/>
          </w:tcPr>
          <w:p w14:paraId="030261C9"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0.0</w:t>
            </w:r>
          </w:p>
        </w:tc>
      </w:tr>
      <w:tr w:rsidR="0016279C" w:rsidRPr="0016279C" w14:paraId="48344986" w14:textId="77777777" w:rsidTr="0016279C">
        <w:trPr>
          <w:trHeight w:val="320"/>
        </w:trPr>
        <w:tc>
          <w:tcPr>
            <w:tcW w:w="2683" w:type="dxa"/>
            <w:tcBorders>
              <w:top w:val="nil"/>
              <w:left w:val="nil"/>
              <w:bottom w:val="nil"/>
              <w:right w:val="nil"/>
            </w:tcBorders>
            <w:shd w:val="clear" w:color="auto" w:fill="auto"/>
            <w:noWrap/>
            <w:vAlign w:val="bottom"/>
            <w:hideMark/>
          </w:tcPr>
          <w:p w14:paraId="4FAEEB55" w14:textId="77777777" w:rsidR="0016279C" w:rsidRPr="0016279C" w:rsidRDefault="0016279C" w:rsidP="0016279C">
            <w:pPr>
              <w:rPr>
                <w:rFonts w:ascii="Calibri" w:hAnsi="Calibri" w:cs="Calibri"/>
                <w:color w:val="000000"/>
              </w:rPr>
            </w:pPr>
            <w:r w:rsidRPr="0016279C">
              <w:rPr>
                <w:rFonts w:ascii="Calibri" w:hAnsi="Calibri" w:cs="Calibri"/>
                <w:color w:val="000000"/>
              </w:rPr>
              <w:t>Maximum</w:t>
            </w:r>
          </w:p>
        </w:tc>
        <w:tc>
          <w:tcPr>
            <w:tcW w:w="2017" w:type="dxa"/>
            <w:tcBorders>
              <w:top w:val="nil"/>
              <w:left w:val="nil"/>
              <w:bottom w:val="nil"/>
              <w:right w:val="nil"/>
            </w:tcBorders>
            <w:shd w:val="clear" w:color="auto" w:fill="auto"/>
            <w:noWrap/>
            <w:vAlign w:val="bottom"/>
            <w:hideMark/>
          </w:tcPr>
          <w:p w14:paraId="0486F366"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1111111.0</w:t>
            </w:r>
          </w:p>
        </w:tc>
      </w:tr>
      <w:tr w:rsidR="0016279C" w:rsidRPr="0016279C" w14:paraId="24E5DD7B" w14:textId="77777777" w:rsidTr="0016279C">
        <w:trPr>
          <w:trHeight w:val="320"/>
        </w:trPr>
        <w:tc>
          <w:tcPr>
            <w:tcW w:w="2683" w:type="dxa"/>
            <w:tcBorders>
              <w:top w:val="nil"/>
              <w:left w:val="nil"/>
              <w:bottom w:val="nil"/>
              <w:right w:val="nil"/>
            </w:tcBorders>
            <w:shd w:val="clear" w:color="auto" w:fill="auto"/>
            <w:noWrap/>
            <w:vAlign w:val="bottom"/>
            <w:hideMark/>
          </w:tcPr>
          <w:p w14:paraId="18F57FBC" w14:textId="77777777" w:rsidR="0016279C" w:rsidRPr="0016279C" w:rsidRDefault="0016279C" w:rsidP="0016279C">
            <w:pPr>
              <w:rPr>
                <w:rFonts w:ascii="Calibri" w:hAnsi="Calibri" w:cs="Calibri"/>
                <w:color w:val="000000"/>
              </w:rPr>
            </w:pPr>
            <w:r w:rsidRPr="0016279C">
              <w:rPr>
                <w:rFonts w:ascii="Calibri" w:hAnsi="Calibri" w:cs="Calibri"/>
                <w:color w:val="000000"/>
              </w:rPr>
              <w:t>Sum</w:t>
            </w:r>
          </w:p>
        </w:tc>
        <w:tc>
          <w:tcPr>
            <w:tcW w:w="2017" w:type="dxa"/>
            <w:tcBorders>
              <w:top w:val="nil"/>
              <w:left w:val="nil"/>
              <w:bottom w:val="nil"/>
              <w:right w:val="nil"/>
            </w:tcBorders>
            <w:shd w:val="clear" w:color="auto" w:fill="auto"/>
            <w:noWrap/>
            <w:vAlign w:val="bottom"/>
            <w:hideMark/>
          </w:tcPr>
          <w:p w14:paraId="1D3211E9"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3303008784.0</w:t>
            </w:r>
          </w:p>
        </w:tc>
      </w:tr>
      <w:tr w:rsidR="0016279C" w:rsidRPr="0016279C" w14:paraId="1BF02CE3" w14:textId="77777777" w:rsidTr="0016279C">
        <w:trPr>
          <w:trHeight w:val="340"/>
        </w:trPr>
        <w:tc>
          <w:tcPr>
            <w:tcW w:w="2683" w:type="dxa"/>
            <w:tcBorders>
              <w:top w:val="nil"/>
              <w:left w:val="nil"/>
              <w:bottom w:val="single" w:sz="8" w:space="0" w:color="auto"/>
              <w:right w:val="nil"/>
            </w:tcBorders>
            <w:shd w:val="clear" w:color="auto" w:fill="auto"/>
            <w:noWrap/>
            <w:vAlign w:val="bottom"/>
            <w:hideMark/>
          </w:tcPr>
          <w:p w14:paraId="216E7640" w14:textId="77777777" w:rsidR="0016279C" w:rsidRPr="0016279C" w:rsidRDefault="0016279C" w:rsidP="0016279C">
            <w:pPr>
              <w:rPr>
                <w:rFonts w:ascii="Calibri" w:hAnsi="Calibri" w:cs="Calibri"/>
                <w:color w:val="000000"/>
              </w:rPr>
            </w:pPr>
            <w:r w:rsidRPr="0016279C">
              <w:rPr>
                <w:rFonts w:ascii="Calibri" w:hAnsi="Calibri" w:cs="Calibri"/>
                <w:color w:val="000000"/>
              </w:rPr>
              <w:t>Count</w:t>
            </w:r>
          </w:p>
        </w:tc>
        <w:tc>
          <w:tcPr>
            <w:tcW w:w="2017" w:type="dxa"/>
            <w:tcBorders>
              <w:top w:val="nil"/>
              <w:left w:val="nil"/>
              <w:bottom w:val="single" w:sz="8" w:space="0" w:color="auto"/>
              <w:right w:val="nil"/>
            </w:tcBorders>
            <w:shd w:val="clear" w:color="auto" w:fill="auto"/>
            <w:noWrap/>
            <w:vAlign w:val="bottom"/>
            <w:hideMark/>
          </w:tcPr>
          <w:p w14:paraId="25BB426E" w14:textId="77777777" w:rsidR="0016279C" w:rsidRPr="0016279C" w:rsidRDefault="0016279C" w:rsidP="0016279C">
            <w:pPr>
              <w:jc w:val="right"/>
              <w:rPr>
                <w:rFonts w:ascii="Calibri" w:hAnsi="Calibri" w:cs="Calibri"/>
                <w:color w:val="000000"/>
              </w:rPr>
            </w:pPr>
            <w:r w:rsidRPr="0016279C">
              <w:rPr>
                <w:rFonts w:ascii="Calibri" w:hAnsi="Calibri" w:cs="Calibri"/>
                <w:color w:val="000000"/>
              </w:rPr>
              <w:t>46405.0</w:t>
            </w:r>
          </w:p>
        </w:tc>
      </w:tr>
    </w:tbl>
    <w:p w14:paraId="58FDF65A" w14:textId="77777777" w:rsidR="0016279C" w:rsidRDefault="0016279C">
      <w:pPr>
        <w:rPr>
          <w:sz w:val="32"/>
          <w:szCs w:val="32"/>
        </w:rPr>
      </w:pPr>
    </w:p>
    <w:p w14:paraId="5008856B" w14:textId="77777777" w:rsidR="00234F58" w:rsidRDefault="00234F58">
      <w:pPr>
        <w:rPr>
          <w:sz w:val="32"/>
          <w:szCs w:val="32"/>
        </w:rPr>
      </w:pPr>
    </w:p>
    <w:p w14:paraId="26F8E643" w14:textId="77777777" w:rsidR="0016279C" w:rsidRDefault="0016279C">
      <w:pPr>
        <w:rPr>
          <w:sz w:val="32"/>
          <w:szCs w:val="32"/>
        </w:rPr>
      </w:pPr>
    </w:p>
    <w:p w14:paraId="376E2670" w14:textId="77777777" w:rsidR="00D73A87" w:rsidRPr="00D73A87" w:rsidRDefault="00D73A87" w:rsidP="00D73A87">
      <w:pPr>
        <w:rPr>
          <w:sz w:val="32"/>
          <w:szCs w:val="32"/>
        </w:rPr>
      </w:pPr>
      <w:r w:rsidRPr="00D73A87">
        <w:rPr>
          <w:sz w:val="32"/>
          <w:szCs w:val="32"/>
        </w:rPr>
        <w:t>The histogram displays the distribution of mileage in the dataset. The skewness of 1.4 indicates a right-skewed distribution, which means there are cars or trucks with higher mileage than the average.</w:t>
      </w:r>
    </w:p>
    <w:p w14:paraId="08ABB594" w14:textId="21085AA8" w:rsidR="00D73A87" w:rsidRPr="00D73A87" w:rsidRDefault="00D73A87" w:rsidP="00D73A87">
      <w:pPr>
        <w:rPr>
          <w:sz w:val="32"/>
          <w:szCs w:val="32"/>
        </w:rPr>
      </w:pPr>
      <w:r w:rsidRPr="00D73A87">
        <w:rPr>
          <w:sz w:val="32"/>
          <w:szCs w:val="32"/>
        </w:rPr>
        <w:t>The kurtosis of 5.6 suggests that the distribution has heavy tails, indicating the presence of outliers on the higher end of the mileage distribution.</w:t>
      </w:r>
      <w:r>
        <w:rPr>
          <w:sz w:val="32"/>
          <w:szCs w:val="32"/>
        </w:rPr>
        <w:t xml:space="preserve"> </w:t>
      </w:r>
      <w:r w:rsidRPr="00D73A87">
        <w:rPr>
          <w:sz w:val="32"/>
          <w:szCs w:val="32"/>
        </w:rPr>
        <w:t>The average mileage of the cars in the dataset is 71.11K miles</w:t>
      </w:r>
      <w:r>
        <w:rPr>
          <w:sz w:val="32"/>
          <w:szCs w:val="32"/>
        </w:rPr>
        <w:t xml:space="preserve"> and the</w:t>
      </w:r>
      <w:r w:rsidRPr="00D73A87">
        <w:rPr>
          <w:sz w:val="32"/>
          <w:szCs w:val="32"/>
        </w:rPr>
        <w:t xml:space="preserve"> median, which is the middle value in the dataset, is 60K miles. The mode, which is the most frequent value in the dataset, is 10K miles. </w:t>
      </w:r>
    </w:p>
    <w:p w14:paraId="40AB8C71" w14:textId="4CA2985B" w:rsidR="00D73A87" w:rsidRPr="00D73A87" w:rsidRDefault="00D73A87" w:rsidP="00D73A87">
      <w:pPr>
        <w:rPr>
          <w:sz w:val="32"/>
          <w:szCs w:val="32"/>
        </w:rPr>
      </w:pPr>
      <w:r w:rsidRPr="00D73A87">
        <w:rPr>
          <w:sz w:val="32"/>
          <w:szCs w:val="32"/>
        </w:rPr>
        <w:t xml:space="preserve">The standard deviation of 62262 indicates significant </w:t>
      </w:r>
      <w:proofErr w:type="gramStart"/>
      <w:r w:rsidRPr="00D73A87">
        <w:rPr>
          <w:sz w:val="32"/>
          <w:szCs w:val="32"/>
        </w:rPr>
        <w:t>variability  in</w:t>
      </w:r>
      <w:proofErr w:type="gramEnd"/>
      <w:r w:rsidRPr="00D73A87">
        <w:rPr>
          <w:sz w:val="32"/>
          <w:szCs w:val="32"/>
        </w:rPr>
        <w:t xml:space="preserve"> the dataset. This means that the mileage values are dispersed from the average.</w:t>
      </w:r>
      <w:r>
        <w:rPr>
          <w:sz w:val="32"/>
          <w:szCs w:val="32"/>
        </w:rPr>
        <w:t xml:space="preserve"> </w:t>
      </w:r>
      <w:r w:rsidRPr="00D73A87">
        <w:rPr>
          <w:sz w:val="32"/>
          <w:szCs w:val="32"/>
        </w:rPr>
        <w:t>The range of the mileage values in the dataset is 1.1 million miles, with the truck with the highest mileage having 1.1 million miles and some of the newer cars having 0 miles.</w:t>
      </w:r>
    </w:p>
    <w:p w14:paraId="4431283D" w14:textId="77777777" w:rsidR="000F0203" w:rsidRDefault="000F0203">
      <w:pPr>
        <w:rPr>
          <w:sz w:val="32"/>
          <w:szCs w:val="32"/>
        </w:rPr>
      </w:pPr>
    </w:p>
    <w:p w14:paraId="60D63714" w14:textId="77777777" w:rsidR="000F0203" w:rsidRDefault="000F0203">
      <w:pPr>
        <w:rPr>
          <w:sz w:val="32"/>
          <w:szCs w:val="32"/>
        </w:rPr>
      </w:pPr>
    </w:p>
    <w:p w14:paraId="045024E7" w14:textId="77777777" w:rsidR="000F0203" w:rsidRDefault="000F0203">
      <w:pPr>
        <w:rPr>
          <w:sz w:val="32"/>
          <w:szCs w:val="32"/>
        </w:rPr>
      </w:pPr>
    </w:p>
    <w:p w14:paraId="6C3FB4F0" w14:textId="77777777" w:rsidR="000F0203" w:rsidRDefault="000F0203">
      <w:pPr>
        <w:rPr>
          <w:sz w:val="32"/>
          <w:szCs w:val="32"/>
        </w:rPr>
      </w:pPr>
    </w:p>
    <w:p w14:paraId="0EB4E854" w14:textId="77777777" w:rsidR="000F0203" w:rsidRDefault="000F0203">
      <w:pPr>
        <w:rPr>
          <w:sz w:val="32"/>
          <w:szCs w:val="32"/>
        </w:rPr>
      </w:pPr>
    </w:p>
    <w:p w14:paraId="676530A0" w14:textId="77777777" w:rsidR="000F0203" w:rsidRDefault="000F0203">
      <w:pPr>
        <w:rPr>
          <w:sz w:val="32"/>
          <w:szCs w:val="32"/>
        </w:rPr>
      </w:pPr>
    </w:p>
    <w:p w14:paraId="23FD72ED" w14:textId="7152D623" w:rsidR="000F0203" w:rsidRDefault="000F0203">
      <w:pPr>
        <w:rPr>
          <w:sz w:val="32"/>
          <w:szCs w:val="32"/>
        </w:rPr>
      </w:pPr>
      <w:r>
        <w:rPr>
          <w:noProof/>
        </w:rPr>
        <mc:AlternateContent>
          <mc:Choice Requires="cx1">
            <w:drawing>
              <wp:inline distT="0" distB="0" distL="0" distR="0" wp14:anchorId="11EDF5BA" wp14:editId="3B3381A5">
                <wp:extent cx="11353800" cy="4368800"/>
                <wp:effectExtent l="0" t="0" r="0" b="0"/>
                <wp:docPr id="881815912" name="Chart 1">
                  <a:extLst xmlns:a="http://schemas.openxmlformats.org/drawingml/2006/main">
                    <a:ext uri="{FF2B5EF4-FFF2-40B4-BE49-F238E27FC236}">
                      <a16:creationId xmlns:a16="http://schemas.microsoft.com/office/drawing/2014/main" id="{2AF4A5D6-5437-F332-9A62-1D23DB18093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11EDF5BA" wp14:editId="3B3381A5">
                <wp:extent cx="11353800" cy="4368800"/>
                <wp:effectExtent l="0" t="0" r="0" b="0"/>
                <wp:docPr id="881815912" name="Chart 1">
                  <a:extLst xmlns:a="http://schemas.openxmlformats.org/drawingml/2006/main">
                    <a:ext uri="{FF2B5EF4-FFF2-40B4-BE49-F238E27FC236}">
                      <a16:creationId xmlns:a16="http://schemas.microsoft.com/office/drawing/2014/main" id="{2AF4A5D6-5437-F332-9A62-1D23DB18093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1815912" name="Chart 1">
                          <a:extLst>
                            <a:ext uri="{FF2B5EF4-FFF2-40B4-BE49-F238E27FC236}">
                              <a16:creationId xmlns:a16="http://schemas.microsoft.com/office/drawing/2014/main" id="{2AF4A5D6-5437-F332-9A62-1D23DB180930}"/>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11353800" cy="4368800"/>
                        </a:xfrm>
                        <a:prstGeom prst="rect">
                          <a:avLst/>
                        </a:prstGeom>
                      </pic:spPr>
                    </pic:pic>
                  </a:graphicData>
                </a:graphic>
              </wp:inline>
            </w:drawing>
          </mc:Fallback>
        </mc:AlternateContent>
      </w:r>
    </w:p>
    <w:p w14:paraId="715BEDB2" w14:textId="77777777" w:rsidR="000F0203" w:rsidRDefault="000F0203">
      <w:pPr>
        <w:rPr>
          <w:sz w:val="32"/>
          <w:szCs w:val="32"/>
        </w:rPr>
      </w:pPr>
    </w:p>
    <w:p w14:paraId="0D68516F" w14:textId="77777777" w:rsidR="000F0203" w:rsidRDefault="000F0203">
      <w:pPr>
        <w:rPr>
          <w:sz w:val="32"/>
          <w:szCs w:val="32"/>
        </w:rPr>
      </w:pPr>
    </w:p>
    <w:tbl>
      <w:tblPr>
        <w:tblW w:w="4700" w:type="dxa"/>
        <w:tblLook w:val="04A0" w:firstRow="1" w:lastRow="0" w:firstColumn="1" w:lastColumn="0" w:noHBand="0" w:noVBand="1"/>
      </w:tblPr>
      <w:tblGrid>
        <w:gridCol w:w="2785"/>
        <w:gridCol w:w="1915"/>
      </w:tblGrid>
      <w:tr w:rsidR="000F0203" w14:paraId="0947BFC4" w14:textId="77777777" w:rsidTr="000F0203">
        <w:trPr>
          <w:trHeight w:val="320"/>
        </w:trPr>
        <w:tc>
          <w:tcPr>
            <w:tcW w:w="4700" w:type="dxa"/>
            <w:gridSpan w:val="2"/>
            <w:tcBorders>
              <w:top w:val="single" w:sz="8" w:space="0" w:color="auto"/>
              <w:left w:val="nil"/>
              <w:bottom w:val="single" w:sz="4" w:space="0" w:color="auto"/>
              <w:right w:val="nil"/>
            </w:tcBorders>
            <w:shd w:val="clear" w:color="auto" w:fill="auto"/>
            <w:noWrap/>
            <w:vAlign w:val="bottom"/>
            <w:hideMark/>
          </w:tcPr>
          <w:p w14:paraId="6258F1F9" w14:textId="77777777" w:rsidR="000F0203" w:rsidRDefault="000F0203">
            <w:pPr>
              <w:jc w:val="center"/>
              <w:rPr>
                <w:rFonts w:ascii="Calibri" w:hAnsi="Calibri" w:cs="Calibri"/>
                <w:i/>
                <w:iCs/>
                <w:color w:val="000000"/>
              </w:rPr>
            </w:pPr>
            <w:r>
              <w:rPr>
                <w:rFonts w:ascii="Calibri" w:hAnsi="Calibri" w:cs="Calibri"/>
                <w:i/>
                <w:iCs/>
                <w:color w:val="000000"/>
              </w:rPr>
              <w:t>price</w:t>
            </w:r>
          </w:p>
        </w:tc>
      </w:tr>
      <w:tr w:rsidR="000F0203" w14:paraId="241A9700" w14:textId="77777777" w:rsidTr="000F0203">
        <w:trPr>
          <w:trHeight w:val="320"/>
        </w:trPr>
        <w:tc>
          <w:tcPr>
            <w:tcW w:w="2785" w:type="dxa"/>
            <w:tcBorders>
              <w:top w:val="nil"/>
              <w:left w:val="nil"/>
              <w:bottom w:val="nil"/>
              <w:right w:val="nil"/>
            </w:tcBorders>
            <w:shd w:val="clear" w:color="auto" w:fill="auto"/>
            <w:noWrap/>
            <w:vAlign w:val="bottom"/>
            <w:hideMark/>
          </w:tcPr>
          <w:p w14:paraId="209481AB" w14:textId="77777777" w:rsidR="000F0203" w:rsidRDefault="000F0203">
            <w:pPr>
              <w:jc w:val="center"/>
              <w:rPr>
                <w:rFonts w:ascii="Calibri" w:hAnsi="Calibri" w:cs="Calibri"/>
                <w:i/>
                <w:iCs/>
                <w:color w:val="000000"/>
              </w:rPr>
            </w:pPr>
          </w:p>
        </w:tc>
        <w:tc>
          <w:tcPr>
            <w:tcW w:w="1915" w:type="dxa"/>
            <w:tcBorders>
              <w:top w:val="nil"/>
              <w:left w:val="nil"/>
              <w:bottom w:val="nil"/>
              <w:right w:val="nil"/>
            </w:tcBorders>
            <w:shd w:val="clear" w:color="auto" w:fill="auto"/>
            <w:noWrap/>
            <w:vAlign w:val="bottom"/>
            <w:hideMark/>
          </w:tcPr>
          <w:p w14:paraId="7C3F5130" w14:textId="77777777" w:rsidR="000F0203" w:rsidRDefault="000F0203">
            <w:pPr>
              <w:rPr>
                <w:sz w:val="20"/>
                <w:szCs w:val="20"/>
              </w:rPr>
            </w:pPr>
          </w:p>
        </w:tc>
      </w:tr>
      <w:tr w:rsidR="000F0203" w14:paraId="65ACEA03" w14:textId="77777777" w:rsidTr="000F0203">
        <w:trPr>
          <w:trHeight w:val="320"/>
        </w:trPr>
        <w:tc>
          <w:tcPr>
            <w:tcW w:w="2785" w:type="dxa"/>
            <w:tcBorders>
              <w:top w:val="nil"/>
              <w:left w:val="nil"/>
              <w:bottom w:val="nil"/>
              <w:right w:val="nil"/>
            </w:tcBorders>
            <w:shd w:val="clear" w:color="auto" w:fill="auto"/>
            <w:noWrap/>
            <w:vAlign w:val="bottom"/>
            <w:hideMark/>
          </w:tcPr>
          <w:p w14:paraId="2B1F9885" w14:textId="77777777" w:rsidR="000F0203" w:rsidRDefault="000F0203">
            <w:pPr>
              <w:rPr>
                <w:rFonts w:ascii="Calibri" w:hAnsi="Calibri" w:cs="Calibri"/>
                <w:color w:val="000000"/>
              </w:rPr>
            </w:pPr>
            <w:r>
              <w:rPr>
                <w:rFonts w:ascii="Calibri" w:hAnsi="Calibri" w:cs="Calibri"/>
                <w:color w:val="000000"/>
              </w:rPr>
              <w:t>Mean</w:t>
            </w:r>
          </w:p>
        </w:tc>
        <w:tc>
          <w:tcPr>
            <w:tcW w:w="1915" w:type="dxa"/>
            <w:tcBorders>
              <w:top w:val="nil"/>
              <w:left w:val="nil"/>
              <w:bottom w:val="nil"/>
              <w:right w:val="nil"/>
            </w:tcBorders>
            <w:shd w:val="clear" w:color="auto" w:fill="auto"/>
            <w:noWrap/>
            <w:vAlign w:val="bottom"/>
            <w:hideMark/>
          </w:tcPr>
          <w:p w14:paraId="762ADEA9" w14:textId="77777777" w:rsidR="000F0203" w:rsidRDefault="000F0203">
            <w:pPr>
              <w:jc w:val="right"/>
              <w:rPr>
                <w:rFonts w:ascii="Calibri" w:hAnsi="Calibri" w:cs="Calibri"/>
                <w:color w:val="000000"/>
              </w:rPr>
            </w:pPr>
            <w:r>
              <w:rPr>
                <w:rFonts w:ascii="Calibri" w:hAnsi="Calibri" w:cs="Calibri"/>
                <w:color w:val="000000"/>
              </w:rPr>
              <w:t>16572.3</w:t>
            </w:r>
          </w:p>
        </w:tc>
      </w:tr>
      <w:tr w:rsidR="000F0203" w14:paraId="1AEDE34E" w14:textId="77777777" w:rsidTr="000F0203">
        <w:trPr>
          <w:trHeight w:val="320"/>
        </w:trPr>
        <w:tc>
          <w:tcPr>
            <w:tcW w:w="2785" w:type="dxa"/>
            <w:tcBorders>
              <w:top w:val="nil"/>
              <w:left w:val="nil"/>
              <w:bottom w:val="nil"/>
              <w:right w:val="nil"/>
            </w:tcBorders>
            <w:shd w:val="clear" w:color="auto" w:fill="auto"/>
            <w:noWrap/>
            <w:vAlign w:val="bottom"/>
            <w:hideMark/>
          </w:tcPr>
          <w:p w14:paraId="359A4F3B" w14:textId="77777777" w:rsidR="000F0203" w:rsidRDefault="000F0203">
            <w:pPr>
              <w:rPr>
                <w:rFonts w:ascii="Calibri" w:hAnsi="Calibri" w:cs="Calibri"/>
                <w:color w:val="000000"/>
              </w:rPr>
            </w:pPr>
            <w:r>
              <w:rPr>
                <w:rFonts w:ascii="Calibri" w:hAnsi="Calibri" w:cs="Calibri"/>
                <w:color w:val="000000"/>
              </w:rPr>
              <w:t>Standard Error</w:t>
            </w:r>
          </w:p>
        </w:tc>
        <w:tc>
          <w:tcPr>
            <w:tcW w:w="1915" w:type="dxa"/>
            <w:tcBorders>
              <w:top w:val="nil"/>
              <w:left w:val="nil"/>
              <w:bottom w:val="nil"/>
              <w:right w:val="nil"/>
            </w:tcBorders>
            <w:shd w:val="clear" w:color="auto" w:fill="auto"/>
            <w:noWrap/>
            <w:vAlign w:val="bottom"/>
            <w:hideMark/>
          </w:tcPr>
          <w:p w14:paraId="7BDE519D" w14:textId="77777777" w:rsidR="000F0203" w:rsidRDefault="000F0203">
            <w:pPr>
              <w:jc w:val="right"/>
              <w:rPr>
                <w:rFonts w:ascii="Calibri" w:hAnsi="Calibri" w:cs="Calibri"/>
                <w:color w:val="000000"/>
              </w:rPr>
            </w:pPr>
            <w:r>
              <w:rPr>
                <w:rFonts w:ascii="Calibri" w:hAnsi="Calibri" w:cs="Calibri"/>
                <w:color w:val="000000"/>
              </w:rPr>
              <w:t>89.6</w:t>
            </w:r>
          </w:p>
        </w:tc>
      </w:tr>
      <w:tr w:rsidR="000F0203" w14:paraId="72D144DB" w14:textId="77777777" w:rsidTr="000F0203">
        <w:trPr>
          <w:trHeight w:val="320"/>
        </w:trPr>
        <w:tc>
          <w:tcPr>
            <w:tcW w:w="2785" w:type="dxa"/>
            <w:tcBorders>
              <w:top w:val="nil"/>
              <w:left w:val="nil"/>
              <w:bottom w:val="nil"/>
              <w:right w:val="nil"/>
            </w:tcBorders>
            <w:shd w:val="clear" w:color="auto" w:fill="auto"/>
            <w:noWrap/>
            <w:vAlign w:val="bottom"/>
            <w:hideMark/>
          </w:tcPr>
          <w:p w14:paraId="3335F723" w14:textId="77777777" w:rsidR="000F0203" w:rsidRDefault="000F0203">
            <w:pPr>
              <w:rPr>
                <w:rFonts w:ascii="Calibri" w:hAnsi="Calibri" w:cs="Calibri"/>
                <w:color w:val="000000"/>
              </w:rPr>
            </w:pPr>
            <w:r>
              <w:rPr>
                <w:rFonts w:ascii="Calibri" w:hAnsi="Calibri" w:cs="Calibri"/>
                <w:color w:val="000000"/>
              </w:rPr>
              <w:t>Median</w:t>
            </w:r>
          </w:p>
        </w:tc>
        <w:tc>
          <w:tcPr>
            <w:tcW w:w="1915" w:type="dxa"/>
            <w:tcBorders>
              <w:top w:val="nil"/>
              <w:left w:val="nil"/>
              <w:bottom w:val="nil"/>
              <w:right w:val="nil"/>
            </w:tcBorders>
            <w:shd w:val="clear" w:color="auto" w:fill="auto"/>
            <w:noWrap/>
            <w:vAlign w:val="bottom"/>
            <w:hideMark/>
          </w:tcPr>
          <w:p w14:paraId="3856BE5A" w14:textId="77777777" w:rsidR="000F0203" w:rsidRDefault="000F0203">
            <w:pPr>
              <w:jc w:val="right"/>
              <w:rPr>
                <w:rFonts w:ascii="Calibri" w:hAnsi="Calibri" w:cs="Calibri"/>
                <w:color w:val="000000"/>
              </w:rPr>
            </w:pPr>
            <w:r>
              <w:rPr>
                <w:rFonts w:ascii="Calibri" w:hAnsi="Calibri" w:cs="Calibri"/>
                <w:color w:val="000000"/>
              </w:rPr>
              <w:t>10999.0</w:t>
            </w:r>
          </w:p>
        </w:tc>
      </w:tr>
      <w:tr w:rsidR="000F0203" w14:paraId="434CD1F1" w14:textId="77777777" w:rsidTr="000F0203">
        <w:trPr>
          <w:trHeight w:val="320"/>
        </w:trPr>
        <w:tc>
          <w:tcPr>
            <w:tcW w:w="2785" w:type="dxa"/>
            <w:tcBorders>
              <w:top w:val="nil"/>
              <w:left w:val="nil"/>
              <w:bottom w:val="nil"/>
              <w:right w:val="nil"/>
            </w:tcBorders>
            <w:shd w:val="clear" w:color="auto" w:fill="auto"/>
            <w:noWrap/>
            <w:vAlign w:val="bottom"/>
            <w:hideMark/>
          </w:tcPr>
          <w:p w14:paraId="614B6E4F" w14:textId="77777777" w:rsidR="000F0203" w:rsidRDefault="000F0203">
            <w:pPr>
              <w:rPr>
                <w:rFonts w:ascii="Calibri" w:hAnsi="Calibri" w:cs="Calibri"/>
                <w:color w:val="000000"/>
              </w:rPr>
            </w:pPr>
            <w:r>
              <w:rPr>
                <w:rFonts w:ascii="Calibri" w:hAnsi="Calibri" w:cs="Calibri"/>
                <w:color w:val="000000"/>
              </w:rPr>
              <w:t>Mode</w:t>
            </w:r>
          </w:p>
        </w:tc>
        <w:tc>
          <w:tcPr>
            <w:tcW w:w="1915" w:type="dxa"/>
            <w:tcBorders>
              <w:top w:val="nil"/>
              <w:left w:val="nil"/>
              <w:bottom w:val="nil"/>
              <w:right w:val="nil"/>
            </w:tcBorders>
            <w:shd w:val="clear" w:color="auto" w:fill="auto"/>
            <w:noWrap/>
            <w:vAlign w:val="bottom"/>
            <w:hideMark/>
          </w:tcPr>
          <w:p w14:paraId="25D3A424" w14:textId="77777777" w:rsidR="000F0203" w:rsidRDefault="000F0203">
            <w:pPr>
              <w:jc w:val="right"/>
              <w:rPr>
                <w:rFonts w:ascii="Calibri" w:hAnsi="Calibri" w:cs="Calibri"/>
                <w:color w:val="000000"/>
              </w:rPr>
            </w:pPr>
            <w:r>
              <w:rPr>
                <w:rFonts w:ascii="Calibri" w:hAnsi="Calibri" w:cs="Calibri"/>
                <w:color w:val="000000"/>
              </w:rPr>
              <w:t>7990.0</w:t>
            </w:r>
          </w:p>
        </w:tc>
      </w:tr>
      <w:tr w:rsidR="000F0203" w14:paraId="5C45DF8D" w14:textId="77777777" w:rsidTr="000F0203">
        <w:trPr>
          <w:trHeight w:val="320"/>
        </w:trPr>
        <w:tc>
          <w:tcPr>
            <w:tcW w:w="2785" w:type="dxa"/>
            <w:tcBorders>
              <w:top w:val="nil"/>
              <w:left w:val="nil"/>
              <w:bottom w:val="nil"/>
              <w:right w:val="nil"/>
            </w:tcBorders>
            <w:shd w:val="clear" w:color="auto" w:fill="auto"/>
            <w:noWrap/>
            <w:vAlign w:val="bottom"/>
            <w:hideMark/>
          </w:tcPr>
          <w:p w14:paraId="751EF4B9" w14:textId="77777777" w:rsidR="000F0203" w:rsidRDefault="000F0203">
            <w:pPr>
              <w:rPr>
                <w:rFonts w:ascii="Calibri" w:hAnsi="Calibri" w:cs="Calibri"/>
                <w:color w:val="000000"/>
              </w:rPr>
            </w:pPr>
            <w:r>
              <w:rPr>
                <w:rFonts w:ascii="Calibri" w:hAnsi="Calibri" w:cs="Calibri"/>
                <w:color w:val="000000"/>
              </w:rPr>
              <w:t>Standard Deviation</w:t>
            </w:r>
          </w:p>
        </w:tc>
        <w:tc>
          <w:tcPr>
            <w:tcW w:w="1915" w:type="dxa"/>
            <w:tcBorders>
              <w:top w:val="nil"/>
              <w:left w:val="nil"/>
              <w:bottom w:val="nil"/>
              <w:right w:val="nil"/>
            </w:tcBorders>
            <w:shd w:val="clear" w:color="auto" w:fill="auto"/>
            <w:noWrap/>
            <w:vAlign w:val="bottom"/>
            <w:hideMark/>
          </w:tcPr>
          <w:p w14:paraId="3F9F45CF" w14:textId="77777777" w:rsidR="000F0203" w:rsidRDefault="000F0203">
            <w:pPr>
              <w:jc w:val="right"/>
              <w:rPr>
                <w:rFonts w:ascii="Calibri" w:hAnsi="Calibri" w:cs="Calibri"/>
                <w:color w:val="000000"/>
              </w:rPr>
            </w:pPr>
            <w:r>
              <w:rPr>
                <w:rFonts w:ascii="Calibri" w:hAnsi="Calibri" w:cs="Calibri"/>
                <w:color w:val="000000"/>
              </w:rPr>
              <w:t>19304.7</w:t>
            </w:r>
          </w:p>
        </w:tc>
      </w:tr>
      <w:tr w:rsidR="000F0203" w14:paraId="41BBCF43" w14:textId="77777777" w:rsidTr="000F0203">
        <w:trPr>
          <w:trHeight w:val="320"/>
        </w:trPr>
        <w:tc>
          <w:tcPr>
            <w:tcW w:w="2785" w:type="dxa"/>
            <w:tcBorders>
              <w:top w:val="nil"/>
              <w:left w:val="nil"/>
              <w:bottom w:val="nil"/>
              <w:right w:val="nil"/>
            </w:tcBorders>
            <w:shd w:val="clear" w:color="auto" w:fill="auto"/>
            <w:noWrap/>
            <w:vAlign w:val="bottom"/>
            <w:hideMark/>
          </w:tcPr>
          <w:p w14:paraId="7F9E1DC1" w14:textId="77777777" w:rsidR="000F0203" w:rsidRDefault="000F0203">
            <w:pPr>
              <w:rPr>
                <w:rFonts w:ascii="Calibri" w:hAnsi="Calibri" w:cs="Calibri"/>
                <w:color w:val="000000"/>
              </w:rPr>
            </w:pPr>
            <w:r>
              <w:rPr>
                <w:rFonts w:ascii="Calibri" w:hAnsi="Calibri" w:cs="Calibri"/>
                <w:color w:val="000000"/>
              </w:rPr>
              <w:t>Sample Variance</w:t>
            </w:r>
          </w:p>
        </w:tc>
        <w:tc>
          <w:tcPr>
            <w:tcW w:w="1915" w:type="dxa"/>
            <w:tcBorders>
              <w:top w:val="nil"/>
              <w:left w:val="nil"/>
              <w:bottom w:val="nil"/>
              <w:right w:val="nil"/>
            </w:tcBorders>
            <w:shd w:val="clear" w:color="auto" w:fill="auto"/>
            <w:noWrap/>
            <w:vAlign w:val="bottom"/>
            <w:hideMark/>
          </w:tcPr>
          <w:p w14:paraId="6FE866C7" w14:textId="77777777" w:rsidR="000F0203" w:rsidRDefault="000F0203">
            <w:pPr>
              <w:jc w:val="right"/>
              <w:rPr>
                <w:rFonts w:ascii="Calibri" w:hAnsi="Calibri" w:cs="Calibri"/>
                <w:color w:val="000000"/>
              </w:rPr>
            </w:pPr>
            <w:r>
              <w:rPr>
                <w:rFonts w:ascii="Calibri" w:hAnsi="Calibri" w:cs="Calibri"/>
                <w:color w:val="000000"/>
              </w:rPr>
              <w:t>372671284.7</w:t>
            </w:r>
          </w:p>
        </w:tc>
      </w:tr>
      <w:tr w:rsidR="000F0203" w14:paraId="5A9F3155" w14:textId="77777777" w:rsidTr="000F0203">
        <w:trPr>
          <w:trHeight w:val="320"/>
        </w:trPr>
        <w:tc>
          <w:tcPr>
            <w:tcW w:w="2785" w:type="dxa"/>
            <w:tcBorders>
              <w:top w:val="nil"/>
              <w:left w:val="nil"/>
              <w:bottom w:val="nil"/>
              <w:right w:val="nil"/>
            </w:tcBorders>
            <w:shd w:val="clear" w:color="auto" w:fill="auto"/>
            <w:noWrap/>
            <w:vAlign w:val="bottom"/>
            <w:hideMark/>
          </w:tcPr>
          <w:p w14:paraId="5D0B17A1" w14:textId="77777777" w:rsidR="000F0203" w:rsidRDefault="000F0203">
            <w:pPr>
              <w:rPr>
                <w:rFonts w:ascii="Calibri" w:hAnsi="Calibri" w:cs="Calibri"/>
                <w:color w:val="000000"/>
              </w:rPr>
            </w:pPr>
            <w:r>
              <w:rPr>
                <w:rFonts w:ascii="Calibri" w:hAnsi="Calibri" w:cs="Calibri"/>
                <w:color w:val="000000"/>
              </w:rPr>
              <w:t>Kurtosis</w:t>
            </w:r>
          </w:p>
        </w:tc>
        <w:tc>
          <w:tcPr>
            <w:tcW w:w="1915" w:type="dxa"/>
            <w:tcBorders>
              <w:top w:val="nil"/>
              <w:left w:val="nil"/>
              <w:bottom w:val="nil"/>
              <w:right w:val="nil"/>
            </w:tcBorders>
            <w:shd w:val="clear" w:color="auto" w:fill="auto"/>
            <w:noWrap/>
            <w:vAlign w:val="bottom"/>
            <w:hideMark/>
          </w:tcPr>
          <w:p w14:paraId="0D96509C" w14:textId="77777777" w:rsidR="000F0203" w:rsidRDefault="000F0203">
            <w:pPr>
              <w:jc w:val="right"/>
              <w:rPr>
                <w:rFonts w:ascii="Calibri" w:hAnsi="Calibri" w:cs="Calibri"/>
                <w:color w:val="000000"/>
              </w:rPr>
            </w:pPr>
            <w:r>
              <w:rPr>
                <w:rFonts w:ascii="Calibri" w:hAnsi="Calibri" w:cs="Calibri"/>
                <w:color w:val="000000"/>
              </w:rPr>
              <w:t>450.8</w:t>
            </w:r>
          </w:p>
        </w:tc>
      </w:tr>
      <w:tr w:rsidR="000F0203" w14:paraId="474FC407" w14:textId="77777777" w:rsidTr="000F0203">
        <w:trPr>
          <w:trHeight w:val="320"/>
        </w:trPr>
        <w:tc>
          <w:tcPr>
            <w:tcW w:w="2785" w:type="dxa"/>
            <w:tcBorders>
              <w:top w:val="nil"/>
              <w:left w:val="nil"/>
              <w:bottom w:val="nil"/>
              <w:right w:val="nil"/>
            </w:tcBorders>
            <w:shd w:val="clear" w:color="auto" w:fill="auto"/>
            <w:noWrap/>
            <w:vAlign w:val="bottom"/>
            <w:hideMark/>
          </w:tcPr>
          <w:p w14:paraId="283480B8" w14:textId="77777777" w:rsidR="000F0203" w:rsidRDefault="000F0203">
            <w:pPr>
              <w:rPr>
                <w:rFonts w:ascii="Calibri" w:hAnsi="Calibri" w:cs="Calibri"/>
                <w:color w:val="000000"/>
              </w:rPr>
            </w:pPr>
            <w:r>
              <w:rPr>
                <w:rFonts w:ascii="Calibri" w:hAnsi="Calibri" w:cs="Calibri"/>
                <w:color w:val="000000"/>
              </w:rPr>
              <w:t>Skewness</w:t>
            </w:r>
          </w:p>
        </w:tc>
        <w:tc>
          <w:tcPr>
            <w:tcW w:w="1915" w:type="dxa"/>
            <w:tcBorders>
              <w:top w:val="nil"/>
              <w:left w:val="nil"/>
              <w:bottom w:val="nil"/>
              <w:right w:val="nil"/>
            </w:tcBorders>
            <w:shd w:val="clear" w:color="auto" w:fill="auto"/>
            <w:noWrap/>
            <w:vAlign w:val="bottom"/>
            <w:hideMark/>
          </w:tcPr>
          <w:p w14:paraId="013AC978" w14:textId="77777777" w:rsidR="000F0203" w:rsidRDefault="000F0203">
            <w:pPr>
              <w:jc w:val="right"/>
              <w:rPr>
                <w:rFonts w:ascii="Calibri" w:hAnsi="Calibri" w:cs="Calibri"/>
                <w:color w:val="000000"/>
              </w:rPr>
            </w:pPr>
            <w:r>
              <w:rPr>
                <w:rFonts w:ascii="Calibri" w:hAnsi="Calibri" w:cs="Calibri"/>
                <w:color w:val="000000"/>
              </w:rPr>
              <w:t>12.5</w:t>
            </w:r>
          </w:p>
        </w:tc>
      </w:tr>
      <w:tr w:rsidR="000F0203" w14:paraId="0276575C" w14:textId="77777777" w:rsidTr="000F0203">
        <w:trPr>
          <w:trHeight w:val="320"/>
        </w:trPr>
        <w:tc>
          <w:tcPr>
            <w:tcW w:w="2785" w:type="dxa"/>
            <w:tcBorders>
              <w:top w:val="nil"/>
              <w:left w:val="nil"/>
              <w:bottom w:val="nil"/>
              <w:right w:val="nil"/>
            </w:tcBorders>
            <w:shd w:val="clear" w:color="auto" w:fill="auto"/>
            <w:noWrap/>
            <w:vAlign w:val="bottom"/>
            <w:hideMark/>
          </w:tcPr>
          <w:p w14:paraId="5A202CAA" w14:textId="77777777" w:rsidR="000F0203" w:rsidRDefault="000F0203">
            <w:pPr>
              <w:rPr>
                <w:rFonts w:ascii="Calibri" w:hAnsi="Calibri" w:cs="Calibri"/>
                <w:color w:val="000000"/>
              </w:rPr>
            </w:pPr>
            <w:r>
              <w:rPr>
                <w:rFonts w:ascii="Calibri" w:hAnsi="Calibri" w:cs="Calibri"/>
                <w:color w:val="000000"/>
              </w:rPr>
              <w:t>Range</w:t>
            </w:r>
          </w:p>
        </w:tc>
        <w:tc>
          <w:tcPr>
            <w:tcW w:w="1915" w:type="dxa"/>
            <w:tcBorders>
              <w:top w:val="nil"/>
              <w:left w:val="nil"/>
              <w:bottom w:val="nil"/>
              <w:right w:val="nil"/>
            </w:tcBorders>
            <w:shd w:val="clear" w:color="auto" w:fill="auto"/>
            <w:noWrap/>
            <w:vAlign w:val="bottom"/>
            <w:hideMark/>
          </w:tcPr>
          <w:p w14:paraId="1F5E5F2F" w14:textId="77777777" w:rsidR="000F0203" w:rsidRDefault="000F0203">
            <w:pPr>
              <w:jc w:val="right"/>
              <w:rPr>
                <w:rFonts w:ascii="Calibri" w:hAnsi="Calibri" w:cs="Calibri"/>
                <w:color w:val="000000"/>
              </w:rPr>
            </w:pPr>
            <w:r>
              <w:rPr>
                <w:rFonts w:ascii="Calibri" w:hAnsi="Calibri" w:cs="Calibri"/>
                <w:color w:val="000000"/>
              </w:rPr>
              <w:t>1198800.0</w:t>
            </w:r>
          </w:p>
        </w:tc>
      </w:tr>
      <w:tr w:rsidR="000F0203" w14:paraId="28A8ED5D" w14:textId="77777777" w:rsidTr="000F0203">
        <w:trPr>
          <w:trHeight w:val="320"/>
        </w:trPr>
        <w:tc>
          <w:tcPr>
            <w:tcW w:w="2785" w:type="dxa"/>
            <w:tcBorders>
              <w:top w:val="nil"/>
              <w:left w:val="nil"/>
              <w:bottom w:val="nil"/>
              <w:right w:val="nil"/>
            </w:tcBorders>
            <w:shd w:val="clear" w:color="auto" w:fill="auto"/>
            <w:noWrap/>
            <w:vAlign w:val="bottom"/>
            <w:hideMark/>
          </w:tcPr>
          <w:p w14:paraId="11020A44" w14:textId="77777777" w:rsidR="000F0203" w:rsidRDefault="000F0203">
            <w:pPr>
              <w:rPr>
                <w:rFonts w:ascii="Calibri" w:hAnsi="Calibri" w:cs="Calibri"/>
                <w:color w:val="000000"/>
              </w:rPr>
            </w:pPr>
            <w:r>
              <w:rPr>
                <w:rFonts w:ascii="Calibri" w:hAnsi="Calibri" w:cs="Calibri"/>
                <w:color w:val="000000"/>
              </w:rPr>
              <w:t>Minimum</w:t>
            </w:r>
          </w:p>
        </w:tc>
        <w:tc>
          <w:tcPr>
            <w:tcW w:w="1915" w:type="dxa"/>
            <w:tcBorders>
              <w:top w:val="nil"/>
              <w:left w:val="nil"/>
              <w:bottom w:val="nil"/>
              <w:right w:val="nil"/>
            </w:tcBorders>
            <w:shd w:val="clear" w:color="auto" w:fill="auto"/>
            <w:noWrap/>
            <w:vAlign w:val="bottom"/>
            <w:hideMark/>
          </w:tcPr>
          <w:p w14:paraId="16507BC5" w14:textId="77777777" w:rsidR="000F0203" w:rsidRDefault="000F0203">
            <w:pPr>
              <w:jc w:val="right"/>
              <w:rPr>
                <w:rFonts w:ascii="Calibri" w:hAnsi="Calibri" w:cs="Calibri"/>
                <w:color w:val="000000"/>
              </w:rPr>
            </w:pPr>
            <w:r>
              <w:rPr>
                <w:rFonts w:ascii="Calibri" w:hAnsi="Calibri" w:cs="Calibri"/>
                <w:color w:val="000000"/>
              </w:rPr>
              <w:t>1100.0</w:t>
            </w:r>
          </w:p>
        </w:tc>
      </w:tr>
      <w:tr w:rsidR="000F0203" w14:paraId="45FD9A36" w14:textId="77777777" w:rsidTr="000F0203">
        <w:trPr>
          <w:trHeight w:val="320"/>
        </w:trPr>
        <w:tc>
          <w:tcPr>
            <w:tcW w:w="2785" w:type="dxa"/>
            <w:tcBorders>
              <w:top w:val="nil"/>
              <w:left w:val="nil"/>
              <w:bottom w:val="nil"/>
              <w:right w:val="nil"/>
            </w:tcBorders>
            <w:shd w:val="clear" w:color="auto" w:fill="auto"/>
            <w:noWrap/>
            <w:vAlign w:val="bottom"/>
            <w:hideMark/>
          </w:tcPr>
          <w:p w14:paraId="73A6D67C" w14:textId="77777777" w:rsidR="000F0203" w:rsidRDefault="000F0203">
            <w:pPr>
              <w:rPr>
                <w:rFonts w:ascii="Calibri" w:hAnsi="Calibri" w:cs="Calibri"/>
                <w:color w:val="000000"/>
              </w:rPr>
            </w:pPr>
            <w:r>
              <w:rPr>
                <w:rFonts w:ascii="Calibri" w:hAnsi="Calibri" w:cs="Calibri"/>
                <w:color w:val="000000"/>
              </w:rPr>
              <w:t>Maximum</w:t>
            </w:r>
          </w:p>
        </w:tc>
        <w:tc>
          <w:tcPr>
            <w:tcW w:w="1915" w:type="dxa"/>
            <w:tcBorders>
              <w:top w:val="nil"/>
              <w:left w:val="nil"/>
              <w:bottom w:val="nil"/>
              <w:right w:val="nil"/>
            </w:tcBorders>
            <w:shd w:val="clear" w:color="auto" w:fill="auto"/>
            <w:noWrap/>
            <w:vAlign w:val="bottom"/>
            <w:hideMark/>
          </w:tcPr>
          <w:p w14:paraId="627F3ABF" w14:textId="77777777" w:rsidR="000F0203" w:rsidRDefault="000F0203">
            <w:pPr>
              <w:jc w:val="right"/>
              <w:rPr>
                <w:rFonts w:ascii="Calibri" w:hAnsi="Calibri" w:cs="Calibri"/>
                <w:color w:val="000000"/>
              </w:rPr>
            </w:pPr>
            <w:r>
              <w:rPr>
                <w:rFonts w:ascii="Calibri" w:hAnsi="Calibri" w:cs="Calibri"/>
                <w:color w:val="000000"/>
              </w:rPr>
              <w:t>1199900.0</w:t>
            </w:r>
          </w:p>
        </w:tc>
      </w:tr>
      <w:tr w:rsidR="000F0203" w14:paraId="5552EC49" w14:textId="77777777" w:rsidTr="000F0203">
        <w:trPr>
          <w:trHeight w:val="320"/>
        </w:trPr>
        <w:tc>
          <w:tcPr>
            <w:tcW w:w="2785" w:type="dxa"/>
            <w:tcBorders>
              <w:top w:val="nil"/>
              <w:left w:val="nil"/>
              <w:bottom w:val="nil"/>
              <w:right w:val="nil"/>
            </w:tcBorders>
            <w:shd w:val="clear" w:color="auto" w:fill="auto"/>
            <w:noWrap/>
            <w:vAlign w:val="bottom"/>
            <w:hideMark/>
          </w:tcPr>
          <w:p w14:paraId="2D11E7E1" w14:textId="77777777" w:rsidR="000F0203" w:rsidRDefault="000F0203">
            <w:pPr>
              <w:rPr>
                <w:rFonts w:ascii="Calibri" w:hAnsi="Calibri" w:cs="Calibri"/>
                <w:color w:val="000000"/>
              </w:rPr>
            </w:pPr>
            <w:r>
              <w:rPr>
                <w:rFonts w:ascii="Calibri" w:hAnsi="Calibri" w:cs="Calibri"/>
                <w:color w:val="000000"/>
              </w:rPr>
              <w:t>Sum</w:t>
            </w:r>
          </w:p>
        </w:tc>
        <w:tc>
          <w:tcPr>
            <w:tcW w:w="1915" w:type="dxa"/>
            <w:tcBorders>
              <w:top w:val="nil"/>
              <w:left w:val="nil"/>
              <w:bottom w:val="nil"/>
              <w:right w:val="nil"/>
            </w:tcBorders>
            <w:shd w:val="clear" w:color="auto" w:fill="auto"/>
            <w:noWrap/>
            <w:vAlign w:val="bottom"/>
            <w:hideMark/>
          </w:tcPr>
          <w:p w14:paraId="22F9698C" w14:textId="77777777" w:rsidR="000F0203" w:rsidRDefault="000F0203">
            <w:pPr>
              <w:jc w:val="right"/>
              <w:rPr>
                <w:rFonts w:ascii="Calibri" w:hAnsi="Calibri" w:cs="Calibri"/>
                <w:color w:val="000000"/>
              </w:rPr>
            </w:pPr>
            <w:r>
              <w:rPr>
                <w:rFonts w:ascii="Calibri" w:hAnsi="Calibri" w:cs="Calibri"/>
                <w:color w:val="000000"/>
              </w:rPr>
              <w:t>769039309.0</w:t>
            </w:r>
          </w:p>
        </w:tc>
      </w:tr>
      <w:tr w:rsidR="000F0203" w14:paraId="380CDFCD" w14:textId="77777777" w:rsidTr="000F0203">
        <w:trPr>
          <w:trHeight w:val="340"/>
        </w:trPr>
        <w:tc>
          <w:tcPr>
            <w:tcW w:w="2785" w:type="dxa"/>
            <w:tcBorders>
              <w:top w:val="nil"/>
              <w:left w:val="nil"/>
              <w:bottom w:val="single" w:sz="8" w:space="0" w:color="auto"/>
              <w:right w:val="nil"/>
            </w:tcBorders>
            <w:shd w:val="clear" w:color="auto" w:fill="auto"/>
            <w:noWrap/>
            <w:vAlign w:val="bottom"/>
            <w:hideMark/>
          </w:tcPr>
          <w:p w14:paraId="693F90D9" w14:textId="77777777" w:rsidR="000F0203" w:rsidRDefault="000F0203">
            <w:pPr>
              <w:rPr>
                <w:rFonts w:ascii="Calibri" w:hAnsi="Calibri" w:cs="Calibri"/>
                <w:color w:val="000000"/>
              </w:rPr>
            </w:pPr>
            <w:r>
              <w:rPr>
                <w:rFonts w:ascii="Calibri" w:hAnsi="Calibri" w:cs="Calibri"/>
                <w:color w:val="000000"/>
              </w:rPr>
              <w:t>Count</w:t>
            </w:r>
          </w:p>
        </w:tc>
        <w:tc>
          <w:tcPr>
            <w:tcW w:w="1915" w:type="dxa"/>
            <w:tcBorders>
              <w:top w:val="nil"/>
              <w:left w:val="nil"/>
              <w:bottom w:val="single" w:sz="8" w:space="0" w:color="auto"/>
              <w:right w:val="nil"/>
            </w:tcBorders>
            <w:shd w:val="clear" w:color="auto" w:fill="auto"/>
            <w:noWrap/>
            <w:vAlign w:val="bottom"/>
            <w:hideMark/>
          </w:tcPr>
          <w:p w14:paraId="46A4B6FD" w14:textId="77777777" w:rsidR="000F0203" w:rsidRDefault="000F0203">
            <w:pPr>
              <w:jc w:val="right"/>
              <w:rPr>
                <w:rFonts w:ascii="Calibri" w:hAnsi="Calibri" w:cs="Calibri"/>
                <w:color w:val="000000"/>
              </w:rPr>
            </w:pPr>
            <w:r>
              <w:rPr>
                <w:rFonts w:ascii="Calibri" w:hAnsi="Calibri" w:cs="Calibri"/>
                <w:color w:val="000000"/>
              </w:rPr>
              <w:t>46405.0</w:t>
            </w:r>
          </w:p>
        </w:tc>
      </w:tr>
    </w:tbl>
    <w:p w14:paraId="46FE1CFA" w14:textId="77777777" w:rsidR="000F0203" w:rsidRDefault="000F0203">
      <w:pPr>
        <w:rPr>
          <w:sz w:val="32"/>
          <w:szCs w:val="32"/>
        </w:rPr>
      </w:pPr>
    </w:p>
    <w:p w14:paraId="7D56FCDA" w14:textId="77777777" w:rsidR="000F0203" w:rsidRDefault="000F0203">
      <w:pPr>
        <w:rPr>
          <w:sz w:val="32"/>
          <w:szCs w:val="32"/>
        </w:rPr>
      </w:pPr>
    </w:p>
    <w:p w14:paraId="65258FFA" w14:textId="77777777" w:rsidR="000F0203" w:rsidRDefault="000F0203">
      <w:pPr>
        <w:rPr>
          <w:sz w:val="32"/>
          <w:szCs w:val="32"/>
        </w:rPr>
      </w:pPr>
    </w:p>
    <w:p w14:paraId="5A22D45E" w14:textId="77777777" w:rsidR="00D73A87" w:rsidRDefault="00D73A87">
      <w:pPr>
        <w:rPr>
          <w:sz w:val="32"/>
          <w:szCs w:val="32"/>
        </w:rPr>
      </w:pPr>
    </w:p>
    <w:p w14:paraId="1D154E48" w14:textId="77777777" w:rsidR="00D73A87" w:rsidRDefault="00D73A87">
      <w:pPr>
        <w:rPr>
          <w:sz w:val="32"/>
          <w:szCs w:val="32"/>
        </w:rPr>
      </w:pPr>
    </w:p>
    <w:p w14:paraId="06E570D7" w14:textId="227E0675" w:rsidR="00D73A87" w:rsidRPr="00D73A87" w:rsidRDefault="00D73A87" w:rsidP="00D73A87">
      <w:pPr>
        <w:rPr>
          <w:rFonts w:asciiTheme="minorHAnsi" w:hAnsiTheme="minorHAnsi" w:cstheme="minorHAnsi"/>
          <w:sz w:val="32"/>
          <w:szCs w:val="32"/>
        </w:rPr>
      </w:pPr>
      <w:r w:rsidRPr="00D73A87">
        <w:rPr>
          <w:rFonts w:asciiTheme="minorHAnsi" w:hAnsiTheme="minorHAnsi" w:cstheme="minorHAnsi"/>
          <w:sz w:val="32"/>
          <w:szCs w:val="32"/>
        </w:rPr>
        <w:br/>
        <w:t>The histogram displays the distribution of sale prices in the dataset. The average sales price is 16.5K Euros</w:t>
      </w:r>
      <w:r>
        <w:rPr>
          <w:rFonts w:asciiTheme="minorHAnsi" w:hAnsiTheme="minorHAnsi" w:cstheme="minorHAnsi"/>
          <w:sz w:val="32"/>
          <w:szCs w:val="32"/>
        </w:rPr>
        <w:t xml:space="preserve"> and t</w:t>
      </w:r>
      <w:r w:rsidRPr="00D73A87">
        <w:rPr>
          <w:rFonts w:asciiTheme="minorHAnsi" w:hAnsiTheme="minorHAnsi" w:cstheme="minorHAnsi"/>
          <w:sz w:val="32"/>
          <w:szCs w:val="32"/>
        </w:rPr>
        <w:t>he median, which is the middle value in the dataset, is 10.99K Euros. The skewness of 12.5 indicates positive skewness, meaning that the distribution is skewed to the right. This indicates that there are outliers or cars with significantly higher sale prices than the average.</w:t>
      </w:r>
      <w:r>
        <w:rPr>
          <w:rFonts w:asciiTheme="minorHAnsi" w:hAnsiTheme="minorHAnsi" w:cstheme="minorHAnsi"/>
          <w:sz w:val="32"/>
          <w:szCs w:val="32"/>
        </w:rPr>
        <w:t xml:space="preserve"> </w:t>
      </w:r>
      <w:r w:rsidRPr="00D73A87">
        <w:rPr>
          <w:rFonts w:asciiTheme="minorHAnsi" w:hAnsiTheme="minorHAnsi" w:cstheme="minorHAnsi"/>
          <w:sz w:val="32"/>
          <w:szCs w:val="32"/>
        </w:rPr>
        <w:t xml:space="preserve">The kurtosis of 450.8 suggests a relatively peaked distribution with heavy tails, indicating </w:t>
      </w:r>
      <w:r w:rsidRPr="00D73A87">
        <w:rPr>
          <w:rFonts w:asciiTheme="minorHAnsi" w:hAnsiTheme="minorHAnsi" w:cstheme="minorHAnsi"/>
          <w:sz w:val="32"/>
          <w:szCs w:val="32"/>
        </w:rPr>
        <w:t>many</w:t>
      </w:r>
      <w:r w:rsidRPr="00D73A87">
        <w:rPr>
          <w:rFonts w:asciiTheme="minorHAnsi" w:hAnsiTheme="minorHAnsi" w:cstheme="minorHAnsi"/>
          <w:sz w:val="32"/>
          <w:szCs w:val="32"/>
        </w:rPr>
        <w:t xml:space="preserve"> outliers with extremely high sale </w:t>
      </w:r>
      <w:r w:rsidRPr="00D73A87">
        <w:rPr>
          <w:rFonts w:asciiTheme="minorHAnsi" w:hAnsiTheme="minorHAnsi" w:cstheme="minorHAnsi"/>
          <w:sz w:val="32"/>
          <w:szCs w:val="32"/>
        </w:rPr>
        <w:t>prices. The</w:t>
      </w:r>
      <w:r w:rsidRPr="00D73A87">
        <w:rPr>
          <w:rFonts w:asciiTheme="minorHAnsi" w:hAnsiTheme="minorHAnsi" w:cstheme="minorHAnsi"/>
          <w:sz w:val="32"/>
          <w:szCs w:val="32"/>
        </w:rPr>
        <w:t xml:space="preserve"> range of sale prices in the dataset is 1.198 million Euros, with the highest-priced car being significantly more expensive than the average car.</w:t>
      </w:r>
      <w:r>
        <w:rPr>
          <w:rFonts w:asciiTheme="minorHAnsi" w:hAnsiTheme="minorHAnsi" w:cstheme="minorHAnsi"/>
          <w:sz w:val="32"/>
          <w:szCs w:val="32"/>
        </w:rPr>
        <w:t xml:space="preserve"> </w:t>
      </w:r>
      <w:r w:rsidRPr="00D73A87">
        <w:rPr>
          <w:rFonts w:asciiTheme="minorHAnsi" w:hAnsiTheme="minorHAnsi" w:cstheme="minorHAnsi"/>
          <w:sz w:val="32"/>
          <w:szCs w:val="32"/>
        </w:rPr>
        <w:t>The standard deviation of 19304 indicates a great variability in sale prices, meaning that the sale prices are spread out from the average.</w:t>
      </w:r>
    </w:p>
    <w:p w14:paraId="2576AD00" w14:textId="77777777" w:rsidR="000F0203" w:rsidRDefault="000F0203">
      <w:pPr>
        <w:rPr>
          <w:rFonts w:asciiTheme="minorHAnsi" w:hAnsiTheme="minorHAnsi" w:cstheme="minorHAnsi"/>
          <w:sz w:val="32"/>
          <w:szCs w:val="32"/>
        </w:rPr>
      </w:pPr>
    </w:p>
    <w:p w14:paraId="6DBEC446" w14:textId="77777777" w:rsidR="000F0203" w:rsidRDefault="000F0203">
      <w:pPr>
        <w:rPr>
          <w:rFonts w:asciiTheme="minorHAnsi" w:hAnsiTheme="minorHAnsi" w:cstheme="minorHAnsi"/>
          <w:sz w:val="32"/>
          <w:szCs w:val="32"/>
        </w:rPr>
      </w:pPr>
    </w:p>
    <w:p w14:paraId="288735EA" w14:textId="77777777" w:rsidR="000F0203" w:rsidRDefault="000F0203">
      <w:pPr>
        <w:rPr>
          <w:rFonts w:asciiTheme="minorHAnsi" w:hAnsiTheme="minorHAnsi" w:cstheme="minorHAnsi"/>
          <w:sz w:val="32"/>
          <w:szCs w:val="32"/>
        </w:rPr>
      </w:pPr>
    </w:p>
    <w:p w14:paraId="44453BEA" w14:textId="77777777" w:rsidR="000F0203" w:rsidRDefault="000F0203">
      <w:pPr>
        <w:rPr>
          <w:rFonts w:asciiTheme="minorHAnsi" w:hAnsiTheme="minorHAnsi" w:cstheme="minorHAnsi"/>
          <w:sz w:val="32"/>
          <w:szCs w:val="32"/>
        </w:rPr>
      </w:pPr>
    </w:p>
    <w:p w14:paraId="539D929E" w14:textId="77777777" w:rsidR="000F0203" w:rsidRDefault="000F0203">
      <w:pPr>
        <w:rPr>
          <w:rFonts w:asciiTheme="minorHAnsi" w:hAnsiTheme="minorHAnsi" w:cstheme="minorHAnsi"/>
          <w:sz w:val="32"/>
          <w:szCs w:val="32"/>
        </w:rPr>
      </w:pPr>
    </w:p>
    <w:p w14:paraId="4C4E49B0" w14:textId="77777777" w:rsidR="000F0203" w:rsidRDefault="000F0203">
      <w:pPr>
        <w:rPr>
          <w:rFonts w:asciiTheme="minorHAnsi" w:hAnsiTheme="minorHAnsi" w:cstheme="minorHAnsi"/>
          <w:sz w:val="32"/>
          <w:szCs w:val="32"/>
        </w:rPr>
      </w:pPr>
    </w:p>
    <w:p w14:paraId="75681F0B" w14:textId="77777777" w:rsidR="000F0203" w:rsidRDefault="000F0203">
      <w:pPr>
        <w:rPr>
          <w:rFonts w:asciiTheme="minorHAnsi" w:hAnsiTheme="minorHAnsi" w:cstheme="minorHAnsi"/>
          <w:sz w:val="32"/>
          <w:szCs w:val="32"/>
        </w:rPr>
      </w:pPr>
    </w:p>
    <w:p w14:paraId="47CE3C62" w14:textId="77777777" w:rsidR="000F0203" w:rsidRDefault="000F0203">
      <w:pPr>
        <w:rPr>
          <w:rFonts w:asciiTheme="minorHAnsi" w:hAnsiTheme="minorHAnsi" w:cstheme="minorHAnsi"/>
          <w:sz w:val="32"/>
          <w:szCs w:val="32"/>
        </w:rPr>
      </w:pPr>
    </w:p>
    <w:p w14:paraId="6FC7D793" w14:textId="77777777" w:rsidR="000F0203" w:rsidRDefault="000F0203">
      <w:pPr>
        <w:rPr>
          <w:rFonts w:asciiTheme="minorHAnsi" w:hAnsiTheme="minorHAnsi" w:cstheme="minorHAnsi"/>
          <w:sz w:val="32"/>
          <w:szCs w:val="32"/>
        </w:rPr>
      </w:pPr>
    </w:p>
    <w:p w14:paraId="615C3C8A" w14:textId="77777777" w:rsidR="000F0203" w:rsidRDefault="000F0203">
      <w:pPr>
        <w:rPr>
          <w:rFonts w:asciiTheme="minorHAnsi" w:hAnsiTheme="minorHAnsi" w:cstheme="minorHAnsi"/>
          <w:sz w:val="32"/>
          <w:szCs w:val="32"/>
        </w:rPr>
      </w:pPr>
    </w:p>
    <w:p w14:paraId="3EF8DF6E" w14:textId="77777777" w:rsidR="000F0203" w:rsidRDefault="000F0203">
      <w:pPr>
        <w:rPr>
          <w:rFonts w:asciiTheme="minorHAnsi" w:hAnsiTheme="minorHAnsi" w:cstheme="minorHAnsi"/>
          <w:sz w:val="32"/>
          <w:szCs w:val="32"/>
        </w:rPr>
      </w:pPr>
    </w:p>
    <w:p w14:paraId="5E16E6AB" w14:textId="000A27B3" w:rsidR="000F0203" w:rsidRDefault="000F0203">
      <w:pPr>
        <w:rPr>
          <w:rFonts w:asciiTheme="minorHAnsi" w:hAnsiTheme="minorHAnsi" w:cstheme="minorHAnsi"/>
          <w:sz w:val="32"/>
          <w:szCs w:val="32"/>
        </w:rPr>
      </w:pPr>
      <w:r>
        <w:rPr>
          <w:rFonts w:asciiTheme="minorHAnsi" w:hAnsiTheme="minorHAnsi" w:cstheme="minorHAnsi"/>
          <w:sz w:val="32"/>
          <w:szCs w:val="32"/>
        </w:rPr>
        <w:t xml:space="preserve">Part V Relationships between Numerical Variables </w:t>
      </w:r>
    </w:p>
    <w:p w14:paraId="78511A72" w14:textId="77777777" w:rsidR="000F0203" w:rsidRDefault="000F0203">
      <w:pPr>
        <w:rPr>
          <w:rFonts w:asciiTheme="minorHAnsi" w:hAnsiTheme="minorHAnsi" w:cstheme="minorHAnsi"/>
          <w:sz w:val="32"/>
          <w:szCs w:val="32"/>
        </w:rPr>
      </w:pPr>
    </w:p>
    <w:p w14:paraId="27356AFF" w14:textId="77777777" w:rsidR="000F0203" w:rsidRDefault="000F0203">
      <w:pPr>
        <w:rPr>
          <w:rFonts w:asciiTheme="minorHAnsi" w:hAnsiTheme="minorHAnsi" w:cstheme="minorHAnsi"/>
          <w:sz w:val="32"/>
          <w:szCs w:val="32"/>
        </w:rPr>
      </w:pPr>
    </w:p>
    <w:p w14:paraId="5C1C2813" w14:textId="763739C2" w:rsidR="000F0203" w:rsidRDefault="000F0203">
      <w:pPr>
        <w:rPr>
          <w:rFonts w:asciiTheme="minorHAnsi" w:hAnsiTheme="minorHAnsi" w:cstheme="minorHAnsi"/>
          <w:sz w:val="32"/>
          <w:szCs w:val="32"/>
        </w:rPr>
      </w:pPr>
      <w:r>
        <w:rPr>
          <w:noProof/>
          <w14:ligatures w14:val="standardContextual"/>
        </w:rPr>
        <w:drawing>
          <wp:inline distT="0" distB="0" distL="0" distR="0" wp14:anchorId="3FAFC4E8" wp14:editId="567A1D74">
            <wp:extent cx="10680700" cy="3975100"/>
            <wp:effectExtent l="0" t="0" r="12700" b="12700"/>
            <wp:docPr id="697681240" name="Chart 1">
              <a:extLst xmlns:a="http://schemas.openxmlformats.org/drawingml/2006/main">
                <a:ext uri="{FF2B5EF4-FFF2-40B4-BE49-F238E27FC236}">
                  <a16:creationId xmlns:a16="http://schemas.microsoft.com/office/drawing/2014/main" id="{AA2E1276-341D-B0A4-CA35-DD511FE9DE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43A0862" w14:textId="77777777" w:rsidR="000F0203" w:rsidRDefault="000F0203">
      <w:pPr>
        <w:rPr>
          <w:rFonts w:asciiTheme="minorHAnsi" w:hAnsiTheme="minorHAnsi" w:cstheme="minorHAnsi"/>
          <w:sz w:val="32"/>
          <w:szCs w:val="32"/>
        </w:rPr>
      </w:pPr>
    </w:p>
    <w:p w14:paraId="7F4057D1" w14:textId="60B52121" w:rsidR="000F0203" w:rsidRDefault="000F0203">
      <w:pPr>
        <w:rPr>
          <w:rFonts w:asciiTheme="minorHAnsi" w:hAnsiTheme="minorHAnsi" w:cstheme="minorHAnsi"/>
          <w:sz w:val="32"/>
          <w:szCs w:val="32"/>
        </w:rPr>
      </w:pPr>
    </w:p>
    <w:p w14:paraId="0550887A" w14:textId="3D30800E" w:rsidR="00D73A87" w:rsidRPr="00D73A87" w:rsidRDefault="00D73A87" w:rsidP="00D73A87">
      <w:pPr>
        <w:rPr>
          <w:rFonts w:asciiTheme="minorHAnsi" w:hAnsiTheme="minorHAnsi" w:cstheme="minorHAnsi"/>
          <w:sz w:val="32"/>
          <w:szCs w:val="32"/>
        </w:rPr>
      </w:pPr>
      <w:r w:rsidRPr="00D73A87">
        <w:rPr>
          <w:rFonts w:asciiTheme="minorHAnsi" w:hAnsiTheme="minorHAnsi" w:cstheme="minorHAnsi"/>
          <w:sz w:val="32"/>
          <w:szCs w:val="32"/>
        </w:rPr>
        <w:t>The scatterplot shows the relationship between the mileage of a car and its sales price. The correlation coefficient of -0.30 indicates a moderate negative relationship between the two variables.</w:t>
      </w:r>
      <w:r>
        <w:rPr>
          <w:rFonts w:asciiTheme="minorHAnsi" w:hAnsiTheme="minorHAnsi" w:cstheme="minorHAnsi"/>
          <w:sz w:val="32"/>
          <w:szCs w:val="32"/>
        </w:rPr>
        <w:t xml:space="preserve"> </w:t>
      </w:r>
      <w:r w:rsidRPr="00D73A87">
        <w:rPr>
          <w:rFonts w:asciiTheme="minorHAnsi" w:hAnsiTheme="minorHAnsi" w:cstheme="minorHAnsi"/>
          <w:sz w:val="32"/>
          <w:szCs w:val="32"/>
        </w:rPr>
        <w:t>This means that as the mileage of a car increases, the sales price tends to decrease. However, it is important to note that the relationship is not very strong, as indicated by the moderate correlation coefficient.</w:t>
      </w:r>
    </w:p>
    <w:p w14:paraId="7D9063DE" w14:textId="77777777" w:rsidR="00D73A87" w:rsidRPr="00D73A87" w:rsidRDefault="00D73A87" w:rsidP="00D73A87">
      <w:pPr>
        <w:rPr>
          <w:rFonts w:asciiTheme="minorHAnsi" w:hAnsiTheme="minorHAnsi" w:cstheme="minorHAnsi"/>
          <w:sz w:val="32"/>
          <w:szCs w:val="32"/>
        </w:rPr>
      </w:pPr>
    </w:p>
    <w:p w14:paraId="634B1B17" w14:textId="77777777" w:rsidR="00324F90" w:rsidRDefault="00324F90">
      <w:pPr>
        <w:rPr>
          <w:rFonts w:asciiTheme="minorHAnsi" w:hAnsiTheme="minorHAnsi" w:cstheme="minorHAnsi"/>
          <w:sz w:val="32"/>
          <w:szCs w:val="32"/>
        </w:rPr>
      </w:pPr>
    </w:p>
    <w:p w14:paraId="6C28DC90" w14:textId="77777777" w:rsidR="00324F90" w:rsidRDefault="00324F90">
      <w:pPr>
        <w:rPr>
          <w:rFonts w:asciiTheme="minorHAnsi" w:hAnsiTheme="minorHAnsi" w:cstheme="minorHAnsi"/>
          <w:sz w:val="32"/>
          <w:szCs w:val="32"/>
        </w:rPr>
      </w:pPr>
    </w:p>
    <w:p w14:paraId="5068D976" w14:textId="7E03F72D" w:rsidR="00324F90" w:rsidRDefault="00324F90">
      <w:pPr>
        <w:rPr>
          <w:rFonts w:asciiTheme="minorHAnsi" w:hAnsiTheme="minorHAnsi" w:cstheme="minorHAnsi"/>
          <w:sz w:val="32"/>
          <w:szCs w:val="32"/>
        </w:rPr>
      </w:pPr>
      <w:r>
        <w:rPr>
          <w:noProof/>
          <w14:ligatures w14:val="standardContextual"/>
        </w:rPr>
        <w:lastRenderedPageBreak/>
        <w:drawing>
          <wp:inline distT="0" distB="0" distL="0" distR="0" wp14:anchorId="792E6385" wp14:editId="0DAEB354">
            <wp:extent cx="10528300" cy="4445000"/>
            <wp:effectExtent l="0" t="0" r="12700" b="12700"/>
            <wp:docPr id="992620425" name="Chart 1">
              <a:extLst xmlns:a="http://schemas.openxmlformats.org/drawingml/2006/main">
                <a:ext uri="{FF2B5EF4-FFF2-40B4-BE49-F238E27FC236}">
                  <a16:creationId xmlns:a16="http://schemas.microsoft.com/office/drawing/2014/main" id="{E9CADB4F-F807-9F29-BF04-2CFC7A43E6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9283657" w14:textId="77777777" w:rsidR="00324F90" w:rsidRDefault="00324F90">
      <w:pPr>
        <w:rPr>
          <w:rFonts w:asciiTheme="minorHAnsi" w:hAnsiTheme="minorHAnsi" w:cstheme="minorHAnsi"/>
          <w:sz w:val="32"/>
          <w:szCs w:val="32"/>
        </w:rPr>
      </w:pPr>
    </w:p>
    <w:p w14:paraId="6956B0AB" w14:textId="77777777" w:rsidR="00324F90" w:rsidRDefault="00324F90">
      <w:pPr>
        <w:rPr>
          <w:rFonts w:asciiTheme="minorHAnsi" w:hAnsiTheme="minorHAnsi" w:cstheme="minorHAnsi"/>
          <w:sz w:val="32"/>
          <w:szCs w:val="32"/>
        </w:rPr>
      </w:pPr>
    </w:p>
    <w:p w14:paraId="0B5BBC2A"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br/>
        <w:t>The scatterplot displays the relationship between the year of make and the sales price of cars. The correlation coefficient of 0.4 indicates a moderate positive relationship between the two variables.</w:t>
      </w:r>
    </w:p>
    <w:p w14:paraId="594E560C"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t>This means that there is a tendency for newer cars to have higher sales prices. As the year of make increases, the sales price tends to increase as well. However, it's important to note that the relationship is not very strong, as indicated by the moderate correlation coefficient.</w:t>
      </w:r>
    </w:p>
    <w:p w14:paraId="07AC6D9A" w14:textId="77777777" w:rsidR="00324F90" w:rsidRDefault="00324F90">
      <w:pPr>
        <w:rPr>
          <w:rFonts w:asciiTheme="minorHAnsi" w:hAnsiTheme="minorHAnsi" w:cstheme="minorHAnsi"/>
          <w:sz w:val="32"/>
          <w:szCs w:val="32"/>
        </w:rPr>
      </w:pPr>
    </w:p>
    <w:p w14:paraId="6C6FA1AE" w14:textId="77777777" w:rsidR="00324F90" w:rsidRDefault="00324F90">
      <w:pPr>
        <w:rPr>
          <w:rFonts w:asciiTheme="minorHAnsi" w:hAnsiTheme="minorHAnsi" w:cstheme="minorHAnsi"/>
          <w:sz w:val="32"/>
          <w:szCs w:val="32"/>
        </w:rPr>
      </w:pPr>
    </w:p>
    <w:p w14:paraId="6F869C91" w14:textId="77777777" w:rsidR="00324F90" w:rsidRDefault="00324F90">
      <w:pPr>
        <w:rPr>
          <w:rFonts w:asciiTheme="minorHAnsi" w:hAnsiTheme="minorHAnsi" w:cstheme="minorHAnsi"/>
          <w:sz w:val="32"/>
          <w:szCs w:val="32"/>
        </w:rPr>
      </w:pPr>
    </w:p>
    <w:p w14:paraId="709E6197" w14:textId="77777777" w:rsidR="00324F90" w:rsidRDefault="00324F90">
      <w:pPr>
        <w:rPr>
          <w:rFonts w:asciiTheme="minorHAnsi" w:hAnsiTheme="minorHAnsi" w:cstheme="minorHAnsi"/>
          <w:sz w:val="32"/>
          <w:szCs w:val="32"/>
        </w:rPr>
      </w:pPr>
    </w:p>
    <w:p w14:paraId="75A20806" w14:textId="57A03D73" w:rsidR="00324F90" w:rsidRDefault="00324F90">
      <w:pPr>
        <w:rPr>
          <w:rFonts w:asciiTheme="minorHAnsi" w:hAnsiTheme="minorHAnsi" w:cstheme="minorHAnsi"/>
          <w:sz w:val="32"/>
          <w:szCs w:val="32"/>
        </w:rPr>
      </w:pPr>
      <w:r>
        <w:rPr>
          <w:noProof/>
          <w14:ligatures w14:val="standardContextual"/>
        </w:rPr>
        <w:drawing>
          <wp:inline distT="0" distB="0" distL="0" distR="0" wp14:anchorId="3962595E" wp14:editId="0375A580">
            <wp:extent cx="10236200" cy="4508500"/>
            <wp:effectExtent l="0" t="0" r="12700" b="12700"/>
            <wp:docPr id="1796612617" name="Chart 1">
              <a:extLst xmlns:a="http://schemas.openxmlformats.org/drawingml/2006/main">
                <a:ext uri="{FF2B5EF4-FFF2-40B4-BE49-F238E27FC236}">
                  <a16:creationId xmlns:a16="http://schemas.microsoft.com/office/drawing/2014/main" id="{852F024E-8255-92A7-E7EA-C57268BCB5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28F0161" w14:textId="77777777" w:rsidR="00324F90" w:rsidRDefault="00324F90">
      <w:pPr>
        <w:rPr>
          <w:rFonts w:asciiTheme="minorHAnsi" w:hAnsiTheme="minorHAnsi" w:cstheme="minorHAnsi"/>
          <w:sz w:val="32"/>
          <w:szCs w:val="32"/>
        </w:rPr>
      </w:pPr>
    </w:p>
    <w:p w14:paraId="708A05CE" w14:textId="77777777" w:rsidR="00324F90" w:rsidRDefault="00324F90">
      <w:pPr>
        <w:rPr>
          <w:rFonts w:asciiTheme="minorHAnsi" w:hAnsiTheme="minorHAnsi" w:cstheme="minorHAnsi"/>
          <w:sz w:val="32"/>
          <w:szCs w:val="32"/>
        </w:rPr>
      </w:pPr>
    </w:p>
    <w:p w14:paraId="788C33CC" w14:textId="77777777" w:rsidR="00324F90" w:rsidRDefault="00324F90">
      <w:pPr>
        <w:rPr>
          <w:rFonts w:asciiTheme="minorHAnsi" w:hAnsiTheme="minorHAnsi" w:cstheme="minorHAnsi"/>
          <w:sz w:val="32"/>
          <w:szCs w:val="32"/>
        </w:rPr>
      </w:pPr>
    </w:p>
    <w:p w14:paraId="6D175F17"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t>The scatterplot displays the relationship between horsepower and sales price of cars. The correlation coefficient of 0.75 indicates a strong positive relationship between the two variables.</w:t>
      </w:r>
    </w:p>
    <w:p w14:paraId="34A7E034"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t>This means that there is a clear tendency for cars with higher horsepower to have higher sales prices. As the horsepower increases, the sales price tends to increase as well. The strong positive correlation suggests that horsepower is a significant factor in determining the sales price of a car.</w:t>
      </w:r>
    </w:p>
    <w:p w14:paraId="275105A1" w14:textId="77777777" w:rsidR="00E91791" w:rsidRPr="00E91791" w:rsidRDefault="00E91791" w:rsidP="00E91791">
      <w:pPr>
        <w:rPr>
          <w:rFonts w:asciiTheme="minorHAnsi" w:hAnsiTheme="minorHAnsi" w:cstheme="minorHAnsi"/>
          <w:sz w:val="32"/>
          <w:szCs w:val="32"/>
        </w:rPr>
      </w:pPr>
    </w:p>
    <w:p w14:paraId="1958593D" w14:textId="77777777" w:rsidR="00324F90" w:rsidRDefault="00324F90">
      <w:pPr>
        <w:rPr>
          <w:rFonts w:asciiTheme="minorHAnsi" w:hAnsiTheme="minorHAnsi" w:cstheme="minorHAnsi"/>
          <w:sz w:val="32"/>
          <w:szCs w:val="32"/>
        </w:rPr>
      </w:pPr>
    </w:p>
    <w:p w14:paraId="36C0BE82" w14:textId="77777777" w:rsidR="00324F90" w:rsidRDefault="00324F90">
      <w:pPr>
        <w:rPr>
          <w:rFonts w:asciiTheme="minorHAnsi" w:hAnsiTheme="minorHAnsi" w:cstheme="minorHAnsi"/>
          <w:sz w:val="32"/>
          <w:szCs w:val="32"/>
        </w:rPr>
      </w:pPr>
    </w:p>
    <w:p w14:paraId="4E076CD9" w14:textId="77777777" w:rsidR="00324F90" w:rsidRDefault="00324F90">
      <w:pPr>
        <w:rPr>
          <w:rFonts w:asciiTheme="minorHAnsi" w:hAnsiTheme="minorHAnsi" w:cstheme="minorHAnsi"/>
          <w:sz w:val="32"/>
          <w:szCs w:val="32"/>
        </w:rPr>
      </w:pPr>
    </w:p>
    <w:p w14:paraId="09144AF0" w14:textId="77777777" w:rsidR="00324F90" w:rsidRDefault="00324F90">
      <w:pPr>
        <w:rPr>
          <w:rFonts w:asciiTheme="minorHAnsi" w:hAnsiTheme="minorHAnsi" w:cstheme="minorHAnsi"/>
          <w:sz w:val="32"/>
          <w:szCs w:val="32"/>
        </w:rPr>
      </w:pPr>
    </w:p>
    <w:p w14:paraId="0483BFBF" w14:textId="49E57828" w:rsidR="00324F90" w:rsidRDefault="00C24FF0">
      <w:pPr>
        <w:rPr>
          <w:rFonts w:asciiTheme="minorHAnsi" w:hAnsiTheme="minorHAnsi" w:cstheme="minorHAnsi"/>
          <w:sz w:val="32"/>
          <w:szCs w:val="32"/>
        </w:rPr>
      </w:pPr>
      <w:r>
        <w:rPr>
          <w:rFonts w:asciiTheme="minorHAnsi" w:hAnsiTheme="minorHAnsi" w:cstheme="minorHAnsi"/>
          <w:sz w:val="32"/>
          <w:szCs w:val="32"/>
        </w:rPr>
        <w:t>Part VI Prediction of Sales Price</w:t>
      </w:r>
    </w:p>
    <w:p w14:paraId="36B3D9A4" w14:textId="77777777" w:rsidR="00C24FF0" w:rsidRDefault="00C24FF0">
      <w:pPr>
        <w:rPr>
          <w:rFonts w:asciiTheme="minorHAnsi" w:hAnsiTheme="minorHAnsi" w:cstheme="minorHAnsi"/>
          <w:sz w:val="32"/>
          <w:szCs w:val="32"/>
        </w:rPr>
      </w:pPr>
    </w:p>
    <w:p w14:paraId="22D3227C" w14:textId="689F8AB0" w:rsidR="00C24FF0" w:rsidRDefault="00E91791">
      <w:pPr>
        <w:rPr>
          <w:rFonts w:asciiTheme="minorHAnsi" w:hAnsiTheme="minorHAnsi" w:cstheme="minorHAnsi"/>
          <w:sz w:val="32"/>
          <w:szCs w:val="32"/>
        </w:rPr>
      </w:pPr>
      <w:r>
        <w:rPr>
          <w:rFonts w:asciiTheme="minorHAnsi" w:hAnsiTheme="minorHAnsi" w:cstheme="minorHAnsi"/>
          <w:sz w:val="32"/>
          <w:szCs w:val="32"/>
        </w:rPr>
        <w:t xml:space="preserve">For this part, </w:t>
      </w:r>
      <w:r w:rsidR="00C24FF0">
        <w:rPr>
          <w:rFonts w:asciiTheme="minorHAnsi" w:hAnsiTheme="minorHAnsi" w:cstheme="minorHAnsi"/>
          <w:sz w:val="32"/>
          <w:szCs w:val="32"/>
        </w:rPr>
        <w:t xml:space="preserve">I created a simple regression model to predict the sales price. The independent </w:t>
      </w:r>
      <w:r>
        <w:rPr>
          <w:rFonts w:asciiTheme="minorHAnsi" w:hAnsiTheme="minorHAnsi" w:cstheme="minorHAnsi"/>
          <w:sz w:val="32"/>
          <w:szCs w:val="32"/>
        </w:rPr>
        <w:t>variable</w:t>
      </w:r>
      <w:r w:rsidR="00C24FF0">
        <w:rPr>
          <w:rFonts w:asciiTheme="minorHAnsi" w:hAnsiTheme="minorHAnsi" w:cstheme="minorHAnsi"/>
          <w:sz w:val="32"/>
          <w:szCs w:val="32"/>
        </w:rPr>
        <w:t xml:space="preserve"> is </w:t>
      </w:r>
      <w:r w:rsidR="00DA4F30">
        <w:rPr>
          <w:rFonts w:asciiTheme="minorHAnsi" w:hAnsiTheme="minorHAnsi" w:cstheme="minorHAnsi"/>
          <w:sz w:val="32"/>
          <w:szCs w:val="32"/>
        </w:rPr>
        <w:t>horsepower,</w:t>
      </w:r>
      <w:r w:rsidR="00C24FF0">
        <w:rPr>
          <w:rFonts w:asciiTheme="minorHAnsi" w:hAnsiTheme="minorHAnsi" w:cstheme="minorHAnsi"/>
          <w:sz w:val="32"/>
          <w:szCs w:val="32"/>
        </w:rPr>
        <w:t xml:space="preserve"> and the dependant variable is the sales price. </w:t>
      </w:r>
    </w:p>
    <w:p w14:paraId="3551E3B3" w14:textId="77777777" w:rsidR="00C24FF0" w:rsidRDefault="00C24FF0">
      <w:pPr>
        <w:rPr>
          <w:rFonts w:asciiTheme="minorHAnsi" w:hAnsiTheme="minorHAnsi" w:cstheme="minorHAnsi"/>
          <w:sz w:val="32"/>
          <w:szCs w:val="32"/>
        </w:rPr>
      </w:pPr>
    </w:p>
    <w:p w14:paraId="68D336D3" w14:textId="77777777" w:rsidR="00C24FF0" w:rsidRDefault="00C24FF0">
      <w:pPr>
        <w:rPr>
          <w:rFonts w:asciiTheme="minorHAnsi" w:hAnsiTheme="minorHAnsi" w:cstheme="minorHAnsi"/>
          <w:sz w:val="32"/>
          <w:szCs w:val="32"/>
        </w:rPr>
      </w:pPr>
    </w:p>
    <w:tbl>
      <w:tblPr>
        <w:tblW w:w="13730" w:type="dxa"/>
        <w:tblLook w:val="04A0" w:firstRow="1" w:lastRow="0" w:firstColumn="1" w:lastColumn="0" w:noHBand="0" w:noVBand="1"/>
      </w:tblPr>
      <w:tblGrid>
        <w:gridCol w:w="2400"/>
        <w:gridCol w:w="1372"/>
        <w:gridCol w:w="1760"/>
        <w:gridCol w:w="1720"/>
        <w:gridCol w:w="1372"/>
        <w:gridCol w:w="1371"/>
        <w:gridCol w:w="1372"/>
        <w:gridCol w:w="1300"/>
        <w:gridCol w:w="1372"/>
      </w:tblGrid>
      <w:tr w:rsidR="00C24FF0" w14:paraId="79B4F5E5" w14:textId="77777777" w:rsidTr="00C24FF0">
        <w:trPr>
          <w:trHeight w:val="320"/>
        </w:trPr>
        <w:tc>
          <w:tcPr>
            <w:tcW w:w="2400" w:type="dxa"/>
            <w:tcBorders>
              <w:top w:val="nil"/>
              <w:left w:val="nil"/>
              <w:bottom w:val="nil"/>
              <w:right w:val="nil"/>
            </w:tcBorders>
            <w:shd w:val="clear" w:color="auto" w:fill="auto"/>
            <w:noWrap/>
            <w:vAlign w:val="bottom"/>
            <w:hideMark/>
          </w:tcPr>
          <w:p w14:paraId="3CCE6A66" w14:textId="77777777" w:rsidR="00C24FF0" w:rsidRDefault="00C24FF0">
            <w:pPr>
              <w:rPr>
                <w:rFonts w:ascii="Calibri" w:hAnsi="Calibri" w:cs="Calibri"/>
                <w:color w:val="000000"/>
              </w:rPr>
            </w:pPr>
            <w:r>
              <w:rPr>
                <w:rFonts w:ascii="Calibri" w:hAnsi="Calibri" w:cs="Calibri"/>
                <w:color w:val="000000"/>
              </w:rPr>
              <w:t>SUMMARY OUTPUT</w:t>
            </w:r>
          </w:p>
        </w:tc>
        <w:tc>
          <w:tcPr>
            <w:tcW w:w="1300" w:type="dxa"/>
            <w:tcBorders>
              <w:top w:val="nil"/>
              <w:left w:val="nil"/>
              <w:bottom w:val="nil"/>
              <w:right w:val="nil"/>
            </w:tcBorders>
            <w:shd w:val="clear" w:color="auto" w:fill="auto"/>
            <w:noWrap/>
            <w:vAlign w:val="bottom"/>
            <w:hideMark/>
          </w:tcPr>
          <w:p w14:paraId="55D4ADBC" w14:textId="77777777" w:rsidR="00C24FF0" w:rsidRDefault="00C24FF0">
            <w:pPr>
              <w:rPr>
                <w:rFonts w:ascii="Calibri" w:hAnsi="Calibri" w:cs="Calibri"/>
                <w:color w:val="000000"/>
              </w:rPr>
            </w:pPr>
          </w:p>
        </w:tc>
        <w:tc>
          <w:tcPr>
            <w:tcW w:w="1760" w:type="dxa"/>
            <w:tcBorders>
              <w:top w:val="nil"/>
              <w:left w:val="nil"/>
              <w:bottom w:val="nil"/>
              <w:right w:val="nil"/>
            </w:tcBorders>
            <w:shd w:val="clear" w:color="auto" w:fill="auto"/>
            <w:noWrap/>
            <w:vAlign w:val="bottom"/>
            <w:hideMark/>
          </w:tcPr>
          <w:p w14:paraId="5B19F311" w14:textId="77777777" w:rsidR="00C24FF0" w:rsidRDefault="00C24FF0">
            <w:pPr>
              <w:rPr>
                <w:sz w:val="20"/>
                <w:szCs w:val="20"/>
              </w:rPr>
            </w:pPr>
          </w:p>
        </w:tc>
        <w:tc>
          <w:tcPr>
            <w:tcW w:w="1720" w:type="dxa"/>
            <w:tcBorders>
              <w:top w:val="nil"/>
              <w:left w:val="nil"/>
              <w:bottom w:val="nil"/>
              <w:right w:val="nil"/>
            </w:tcBorders>
            <w:shd w:val="clear" w:color="auto" w:fill="auto"/>
            <w:noWrap/>
            <w:vAlign w:val="bottom"/>
            <w:hideMark/>
          </w:tcPr>
          <w:p w14:paraId="0D8EB0FD"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36289D46"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4F264538"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0A3A576E"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7B38C184"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4B64EBC0" w14:textId="77777777" w:rsidR="00C24FF0" w:rsidRDefault="00C24FF0">
            <w:pPr>
              <w:rPr>
                <w:sz w:val="20"/>
                <w:szCs w:val="20"/>
              </w:rPr>
            </w:pPr>
          </w:p>
        </w:tc>
      </w:tr>
      <w:tr w:rsidR="00C24FF0" w14:paraId="2111B1B4" w14:textId="77777777" w:rsidTr="00C24FF0">
        <w:trPr>
          <w:trHeight w:val="340"/>
        </w:trPr>
        <w:tc>
          <w:tcPr>
            <w:tcW w:w="2400" w:type="dxa"/>
            <w:tcBorders>
              <w:top w:val="nil"/>
              <w:left w:val="nil"/>
              <w:bottom w:val="nil"/>
              <w:right w:val="nil"/>
            </w:tcBorders>
            <w:shd w:val="clear" w:color="auto" w:fill="auto"/>
            <w:noWrap/>
            <w:vAlign w:val="bottom"/>
            <w:hideMark/>
          </w:tcPr>
          <w:p w14:paraId="2E4A4788"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72A6F143" w14:textId="77777777" w:rsidR="00C24FF0" w:rsidRDefault="00C24FF0">
            <w:pPr>
              <w:rPr>
                <w:sz w:val="20"/>
                <w:szCs w:val="20"/>
              </w:rPr>
            </w:pPr>
          </w:p>
        </w:tc>
        <w:tc>
          <w:tcPr>
            <w:tcW w:w="1760" w:type="dxa"/>
            <w:tcBorders>
              <w:top w:val="nil"/>
              <w:left w:val="nil"/>
              <w:bottom w:val="nil"/>
              <w:right w:val="nil"/>
            </w:tcBorders>
            <w:shd w:val="clear" w:color="auto" w:fill="auto"/>
            <w:noWrap/>
            <w:vAlign w:val="bottom"/>
            <w:hideMark/>
          </w:tcPr>
          <w:p w14:paraId="098294C6" w14:textId="77777777" w:rsidR="00C24FF0" w:rsidRDefault="00C24FF0">
            <w:pPr>
              <w:rPr>
                <w:sz w:val="20"/>
                <w:szCs w:val="20"/>
              </w:rPr>
            </w:pPr>
          </w:p>
        </w:tc>
        <w:tc>
          <w:tcPr>
            <w:tcW w:w="1720" w:type="dxa"/>
            <w:tcBorders>
              <w:top w:val="nil"/>
              <w:left w:val="nil"/>
              <w:bottom w:val="nil"/>
              <w:right w:val="nil"/>
            </w:tcBorders>
            <w:shd w:val="clear" w:color="auto" w:fill="auto"/>
            <w:noWrap/>
            <w:vAlign w:val="bottom"/>
            <w:hideMark/>
          </w:tcPr>
          <w:p w14:paraId="7192261A"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0ECC99CD"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5A3505BE"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3F2A33AC"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510D2BAB"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01512554" w14:textId="77777777" w:rsidR="00C24FF0" w:rsidRDefault="00C24FF0">
            <w:pPr>
              <w:rPr>
                <w:sz w:val="20"/>
                <w:szCs w:val="20"/>
              </w:rPr>
            </w:pPr>
          </w:p>
        </w:tc>
      </w:tr>
      <w:tr w:rsidR="00C24FF0" w14:paraId="3F7A4149" w14:textId="77777777" w:rsidTr="00C24FF0">
        <w:trPr>
          <w:trHeight w:val="340"/>
        </w:trPr>
        <w:tc>
          <w:tcPr>
            <w:tcW w:w="3700" w:type="dxa"/>
            <w:gridSpan w:val="2"/>
            <w:tcBorders>
              <w:top w:val="single" w:sz="8" w:space="0" w:color="auto"/>
              <w:left w:val="nil"/>
              <w:bottom w:val="single" w:sz="4" w:space="0" w:color="auto"/>
              <w:right w:val="nil"/>
            </w:tcBorders>
            <w:shd w:val="clear" w:color="auto" w:fill="auto"/>
            <w:noWrap/>
            <w:vAlign w:val="bottom"/>
            <w:hideMark/>
          </w:tcPr>
          <w:p w14:paraId="3EDB03FC" w14:textId="77777777" w:rsidR="00C24FF0" w:rsidRDefault="00C24FF0">
            <w:pPr>
              <w:jc w:val="center"/>
              <w:rPr>
                <w:rFonts w:ascii="Calibri" w:hAnsi="Calibri" w:cs="Calibri"/>
                <w:i/>
                <w:iCs/>
                <w:color w:val="000000"/>
              </w:rPr>
            </w:pPr>
            <w:r>
              <w:rPr>
                <w:rFonts w:ascii="Calibri" w:hAnsi="Calibri" w:cs="Calibri"/>
                <w:i/>
                <w:iCs/>
                <w:color w:val="000000"/>
              </w:rPr>
              <w:t>Regression Statistics</w:t>
            </w:r>
          </w:p>
        </w:tc>
        <w:tc>
          <w:tcPr>
            <w:tcW w:w="1760" w:type="dxa"/>
            <w:tcBorders>
              <w:top w:val="nil"/>
              <w:left w:val="nil"/>
              <w:bottom w:val="nil"/>
              <w:right w:val="nil"/>
            </w:tcBorders>
            <w:shd w:val="clear" w:color="auto" w:fill="auto"/>
            <w:noWrap/>
            <w:vAlign w:val="bottom"/>
            <w:hideMark/>
          </w:tcPr>
          <w:p w14:paraId="7334A55C" w14:textId="77777777" w:rsidR="00C24FF0" w:rsidRDefault="00C24FF0">
            <w:pPr>
              <w:jc w:val="center"/>
              <w:rPr>
                <w:rFonts w:ascii="Calibri" w:hAnsi="Calibri" w:cs="Calibri"/>
                <w:i/>
                <w:iCs/>
                <w:color w:val="000000"/>
              </w:rPr>
            </w:pPr>
          </w:p>
        </w:tc>
        <w:tc>
          <w:tcPr>
            <w:tcW w:w="1720" w:type="dxa"/>
            <w:tcBorders>
              <w:top w:val="nil"/>
              <w:left w:val="nil"/>
              <w:bottom w:val="nil"/>
              <w:right w:val="nil"/>
            </w:tcBorders>
            <w:shd w:val="clear" w:color="auto" w:fill="auto"/>
            <w:noWrap/>
            <w:vAlign w:val="bottom"/>
            <w:hideMark/>
          </w:tcPr>
          <w:p w14:paraId="45B8B59B"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5A1BC676"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76997DD2"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797CE323"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4722ADAD"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186D9859" w14:textId="77777777" w:rsidR="00C24FF0" w:rsidRDefault="00C24FF0">
            <w:pPr>
              <w:rPr>
                <w:sz w:val="20"/>
                <w:szCs w:val="20"/>
              </w:rPr>
            </w:pPr>
          </w:p>
        </w:tc>
      </w:tr>
      <w:tr w:rsidR="00C24FF0" w14:paraId="4EEE01D8" w14:textId="77777777" w:rsidTr="00C24FF0">
        <w:trPr>
          <w:trHeight w:val="320"/>
        </w:trPr>
        <w:tc>
          <w:tcPr>
            <w:tcW w:w="2400" w:type="dxa"/>
            <w:tcBorders>
              <w:top w:val="nil"/>
              <w:left w:val="nil"/>
              <w:bottom w:val="nil"/>
              <w:right w:val="nil"/>
            </w:tcBorders>
            <w:shd w:val="clear" w:color="auto" w:fill="auto"/>
            <w:noWrap/>
            <w:vAlign w:val="bottom"/>
            <w:hideMark/>
          </w:tcPr>
          <w:p w14:paraId="502754C7" w14:textId="77777777" w:rsidR="00C24FF0" w:rsidRDefault="00C24FF0">
            <w:pPr>
              <w:rPr>
                <w:rFonts w:ascii="Calibri" w:hAnsi="Calibri" w:cs="Calibri"/>
                <w:color w:val="000000"/>
              </w:rPr>
            </w:pPr>
            <w:r>
              <w:rPr>
                <w:rFonts w:ascii="Calibri" w:hAnsi="Calibri" w:cs="Calibri"/>
                <w:color w:val="000000"/>
              </w:rPr>
              <w:t>Multiple R</w:t>
            </w:r>
          </w:p>
        </w:tc>
        <w:tc>
          <w:tcPr>
            <w:tcW w:w="1300" w:type="dxa"/>
            <w:tcBorders>
              <w:top w:val="nil"/>
              <w:left w:val="nil"/>
              <w:bottom w:val="nil"/>
              <w:right w:val="nil"/>
            </w:tcBorders>
            <w:shd w:val="clear" w:color="auto" w:fill="auto"/>
            <w:noWrap/>
            <w:vAlign w:val="bottom"/>
            <w:hideMark/>
          </w:tcPr>
          <w:p w14:paraId="0FEC262B" w14:textId="77777777" w:rsidR="00C24FF0" w:rsidRDefault="00C24FF0">
            <w:pPr>
              <w:jc w:val="right"/>
              <w:rPr>
                <w:rFonts w:ascii="Calibri" w:hAnsi="Calibri" w:cs="Calibri"/>
                <w:color w:val="000000"/>
              </w:rPr>
            </w:pPr>
            <w:r>
              <w:rPr>
                <w:rFonts w:ascii="Calibri" w:hAnsi="Calibri" w:cs="Calibri"/>
                <w:color w:val="000000"/>
              </w:rPr>
              <w:t>0.74715771</w:t>
            </w:r>
          </w:p>
        </w:tc>
        <w:tc>
          <w:tcPr>
            <w:tcW w:w="1760" w:type="dxa"/>
            <w:tcBorders>
              <w:top w:val="nil"/>
              <w:left w:val="nil"/>
              <w:bottom w:val="nil"/>
              <w:right w:val="nil"/>
            </w:tcBorders>
            <w:shd w:val="clear" w:color="auto" w:fill="auto"/>
            <w:noWrap/>
            <w:vAlign w:val="bottom"/>
            <w:hideMark/>
          </w:tcPr>
          <w:p w14:paraId="71810B39" w14:textId="77777777" w:rsidR="00C24FF0" w:rsidRDefault="00C24FF0">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7E986E1C"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38C5114C"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7B356473"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4A5B99CC"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3727F111"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1257D75F" w14:textId="77777777" w:rsidR="00C24FF0" w:rsidRDefault="00C24FF0">
            <w:pPr>
              <w:rPr>
                <w:sz w:val="20"/>
                <w:szCs w:val="20"/>
              </w:rPr>
            </w:pPr>
          </w:p>
        </w:tc>
      </w:tr>
      <w:tr w:rsidR="00C24FF0" w14:paraId="550642F3" w14:textId="77777777" w:rsidTr="00C24FF0">
        <w:trPr>
          <w:trHeight w:val="320"/>
        </w:trPr>
        <w:tc>
          <w:tcPr>
            <w:tcW w:w="2400" w:type="dxa"/>
            <w:tcBorders>
              <w:top w:val="nil"/>
              <w:left w:val="nil"/>
              <w:bottom w:val="nil"/>
              <w:right w:val="nil"/>
            </w:tcBorders>
            <w:shd w:val="clear" w:color="auto" w:fill="auto"/>
            <w:noWrap/>
            <w:vAlign w:val="bottom"/>
            <w:hideMark/>
          </w:tcPr>
          <w:p w14:paraId="1BC9AD5D" w14:textId="77777777" w:rsidR="00C24FF0" w:rsidRDefault="00C24FF0">
            <w:pPr>
              <w:rPr>
                <w:rFonts w:ascii="Calibri" w:hAnsi="Calibri" w:cs="Calibri"/>
                <w:color w:val="000000"/>
              </w:rPr>
            </w:pPr>
            <w:r>
              <w:rPr>
                <w:rFonts w:ascii="Calibri" w:hAnsi="Calibri" w:cs="Calibri"/>
                <w:color w:val="000000"/>
              </w:rPr>
              <w:t>R Square</w:t>
            </w:r>
          </w:p>
        </w:tc>
        <w:tc>
          <w:tcPr>
            <w:tcW w:w="1300" w:type="dxa"/>
            <w:tcBorders>
              <w:top w:val="nil"/>
              <w:left w:val="nil"/>
              <w:bottom w:val="nil"/>
              <w:right w:val="nil"/>
            </w:tcBorders>
            <w:shd w:val="clear" w:color="auto" w:fill="auto"/>
            <w:noWrap/>
            <w:vAlign w:val="bottom"/>
            <w:hideMark/>
          </w:tcPr>
          <w:p w14:paraId="230C7FDC" w14:textId="77777777" w:rsidR="00C24FF0" w:rsidRDefault="00C24FF0">
            <w:pPr>
              <w:jc w:val="right"/>
              <w:rPr>
                <w:rFonts w:ascii="Calibri" w:hAnsi="Calibri" w:cs="Calibri"/>
                <w:color w:val="000000"/>
              </w:rPr>
            </w:pPr>
            <w:r>
              <w:rPr>
                <w:rFonts w:ascii="Calibri" w:hAnsi="Calibri" w:cs="Calibri"/>
                <w:color w:val="000000"/>
              </w:rPr>
              <w:t>0.55824464</w:t>
            </w:r>
          </w:p>
        </w:tc>
        <w:tc>
          <w:tcPr>
            <w:tcW w:w="1760" w:type="dxa"/>
            <w:tcBorders>
              <w:top w:val="nil"/>
              <w:left w:val="nil"/>
              <w:bottom w:val="nil"/>
              <w:right w:val="nil"/>
            </w:tcBorders>
            <w:shd w:val="clear" w:color="auto" w:fill="auto"/>
            <w:noWrap/>
            <w:vAlign w:val="bottom"/>
            <w:hideMark/>
          </w:tcPr>
          <w:p w14:paraId="3191E1CE" w14:textId="77777777" w:rsidR="00C24FF0" w:rsidRDefault="00C24FF0">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44906F3B"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74080AA3"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738D181B"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06E2BE9F"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43B78226"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7208C1F8" w14:textId="77777777" w:rsidR="00C24FF0" w:rsidRDefault="00C24FF0">
            <w:pPr>
              <w:rPr>
                <w:sz w:val="20"/>
                <w:szCs w:val="20"/>
              </w:rPr>
            </w:pPr>
          </w:p>
        </w:tc>
      </w:tr>
      <w:tr w:rsidR="00C24FF0" w14:paraId="1BC487A8" w14:textId="77777777" w:rsidTr="00C24FF0">
        <w:trPr>
          <w:trHeight w:val="320"/>
        </w:trPr>
        <w:tc>
          <w:tcPr>
            <w:tcW w:w="2400" w:type="dxa"/>
            <w:tcBorders>
              <w:top w:val="nil"/>
              <w:left w:val="nil"/>
              <w:bottom w:val="nil"/>
              <w:right w:val="nil"/>
            </w:tcBorders>
            <w:shd w:val="clear" w:color="auto" w:fill="auto"/>
            <w:noWrap/>
            <w:vAlign w:val="bottom"/>
            <w:hideMark/>
          </w:tcPr>
          <w:p w14:paraId="6C4347DB" w14:textId="77777777" w:rsidR="00C24FF0" w:rsidRDefault="00C24FF0">
            <w:pPr>
              <w:rPr>
                <w:rFonts w:ascii="Calibri" w:hAnsi="Calibri" w:cs="Calibri"/>
                <w:color w:val="000000"/>
              </w:rPr>
            </w:pPr>
            <w:r>
              <w:rPr>
                <w:rFonts w:ascii="Calibri" w:hAnsi="Calibri" w:cs="Calibri"/>
                <w:color w:val="000000"/>
              </w:rPr>
              <w:t>Adjusted R Square</w:t>
            </w:r>
          </w:p>
        </w:tc>
        <w:tc>
          <w:tcPr>
            <w:tcW w:w="1300" w:type="dxa"/>
            <w:tcBorders>
              <w:top w:val="nil"/>
              <w:left w:val="nil"/>
              <w:bottom w:val="nil"/>
              <w:right w:val="nil"/>
            </w:tcBorders>
            <w:shd w:val="clear" w:color="auto" w:fill="auto"/>
            <w:noWrap/>
            <w:vAlign w:val="bottom"/>
            <w:hideMark/>
          </w:tcPr>
          <w:p w14:paraId="6C2885C1" w14:textId="77777777" w:rsidR="00C24FF0" w:rsidRDefault="00C24FF0">
            <w:pPr>
              <w:jc w:val="right"/>
              <w:rPr>
                <w:rFonts w:ascii="Calibri" w:hAnsi="Calibri" w:cs="Calibri"/>
                <w:color w:val="000000"/>
              </w:rPr>
            </w:pPr>
            <w:r>
              <w:rPr>
                <w:rFonts w:ascii="Calibri" w:hAnsi="Calibri" w:cs="Calibri"/>
                <w:color w:val="000000"/>
              </w:rPr>
              <w:t>0.55823512</w:t>
            </w:r>
          </w:p>
        </w:tc>
        <w:tc>
          <w:tcPr>
            <w:tcW w:w="1760" w:type="dxa"/>
            <w:tcBorders>
              <w:top w:val="nil"/>
              <w:left w:val="nil"/>
              <w:bottom w:val="nil"/>
              <w:right w:val="nil"/>
            </w:tcBorders>
            <w:shd w:val="clear" w:color="auto" w:fill="auto"/>
            <w:noWrap/>
            <w:vAlign w:val="bottom"/>
            <w:hideMark/>
          </w:tcPr>
          <w:p w14:paraId="69A03E36" w14:textId="77777777" w:rsidR="00C24FF0" w:rsidRDefault="00C24FF0">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437F9C9F"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11A85509"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01D2E283"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12485D76"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7D362F3D"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22BF30EC" w14:textId="77777777" w:rsidR="00C24FF0" w:rsidRDefault="00C24FF0">
            <w:pPr>
              <w:rPr>
                <w:sz w:val="20"/>
                <w:szCs w:val="20"/>
              </w:rPr>
            </w:pPr>
          </w:p>
        </w:tc>
      </w:tr>
      <w:tr w:rsidR="00C24FF0" w14:paraId="44327283" w14:textId="77777777" w:rsidTr="00C24FF0">
        <w:trPr>
          <w:trHeight w:val="320"/>
        </w:trPr>
        <w:tc>
          <w:tcPr>
            <w:tcW w:w="2400" w:type="dxa"/>
            <w:tcBorders>
              <w:top w:val="nil"/>
              <w:left w:val="nil"/>
              <w:bottom w:val="nil"/>
              <w:right w:val="nil"/>
            </w:tcBorders>
            <w:shd w:val="clear" w:color="auto" w:fill="auto"/>
            <w:noWrap/>
            <w:vAlign w:val="bottom"/>
            <w:hideMark/>
          </w:tcPr>
          <w:p w14:paraId="5D94FB2A" w14:textId="77777777" w:rsidR="00C24FF0" w:rsidRDefault="00C24FF0">
            <w:pPr>
              <w:rPr>
                <w:rFonts w:ascii="Calibri" w:hAnsi="Calibri" w:cs="Calibri"/>
                <w:color w:val="000000"/>
              </w:rPr>
            </w:pPr>
            <w:r>
              <w:rPr>
                <w:rFonts w:ascii="Calibri" w:hAnsi="Calibri" w:cs="Calibri"/>
                <w:color w:val="000000"/>
              </w:rPr>
              <w:t>Standard Error</w:t>
            </w:r>
          </w:p>
        </w:tc>
        <w:tc>
          <w:tcPr>
            <w:tcW w:w="1300" w:type="dxa"/>
            <w:tcBorders>
              <w:top w:val="nil"/>
              <w:left w:val="nil"/>
              <w:bottom w:val="nil"/>
              <w:right w:val="nil"/>
            </w:tcBorders>
            <w:shd w:val="clear" w:color="auto" w:fill="auto"/>
            <w:noWrap/>
            <w:vAlign w:val="bottom"/>
            <w:hideMark/>
          </w:tcPr>
          <w:p w14:paraId="377470DF" w14:textId="77777777" w:rsidR="00C24FF0" w:rsidRDefault="00C24FF0">
            <w:pPr>
              <w:jc w:val="right"/>
              <w:rPr>
                <w:rFonts w:ascii="Calibri" w:hAnsi="Calibri" w:cs="Calibri"/>
                <w:color w:val="000000"/>
              </w:rPr>
            </w:pPr>
            <w:r>
              <w:rPr>
                <w:rFonts w:ascii="Calibri" w:hAnsi="Calibri" w:cs="Calibri"/>
                <w:color w:val="000000"/>
              </w:rPr>
              <w:t>12831.1139</w:t>
            </w:r>
          </w:p>
        </w:tc>
        <w:tc>
          <w:tcPr>
            <w:tcW w:w="1760" w:type="dxa"/>
            <w:tcBorders>
              <w:top w:val="nil"/>
              <w:left w:val="nil"/>
              <w:bottom w:val="nil"/>
              <w:right w:val="nil"/>
            </w:tcBorders>
            <w:shd w:val="clear" w:color="auto" w:fill="auto"/>
            <w:noWrap/>
            <w:vAlign w:val="bottom"/>
            <w:hideMark/>
          </w:tcPr>
          <w:p w14:paraId="091AE319" w14:textId="77777777" w:rsidR="00C24FF0" w:rsidRDefault="00C24FF0">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6786DF84"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3C39B5F4"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0D0613CE"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3D328839"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56A0C9FF"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71722CED" w14:textId="77777777" w:rsidR="00C24FF0" w:rsidRDefault="00C24FF0">
            <w:pPr>
              <w:rPr>
                <w:sz w:val="20"/>
                <w:szCs w:val="20"/>
              </w:rPr>
            </w:pPr>
          </w:p>
        </w:tc>
      </w:tr>
      <w:tr w:rsidR="00C24FF0" w14:paraId="74CED4C3" w14:textId="77777777" w:rsidTr="00C24FF0">
        <w:trPr>
          <w:trHeight w:val="340"/>
        </w:trPr>
        <w:tc>
          <w:tcPr>
            <w:tcW w:w="2400" w:type="dxa"/>
            <w:tcBorders>
              <w:top w:val="nil"/>
              <w:left w:val="nil"/>
              <w:bottom w:val="single" w:sz="8" w:space="0" w:color="auto"/>
              <w:right w:val="nil"/>
            </w:tcBorders>
            <w:shd w:val="clear" w:color="auto" w:fill="auto"/>
            <w:noWrap/>
            <w:vAlign w:val="bottom"/>
            <w:hideMark/>
          </w:tcPr>
          <w:p w14:paraId="5E5FF384" w14:textId="77777777" w:rsidR="00C24FF0" w:rsidRDefault="00C24FF0">
            <w:pPr>
              <w:rPr>
                <w:rFonts w:ascii="Calibri" w:hAnsi="Calibri" w:cs="Calibri"/>
                <w:color w:val="000000"/>
              </w:rPr>
            </w:pPr>
            <w:r>
              <w:rPr>
                <w:rFonts w:ascii="Calibri" w:hAnsi="Calibri" w:cs="Calibri"/>
                <w:color w:val="000000"/>
              </w:rPr>
              <w:t>Observations</w:t>
            </w:r>
          </w:p>
        </w:tc>
        <w:tc>
          <w:tcPr>
            <w:tcW w:w="1300" w:type="dxa"/>
            <w:tcBorders>
              <w:top w:val="nil"/>
              <w:left w:val="nil"/>
              <w:bottom w:val="single" w:sz="8" w:space="0" w:color="auto"/>
              <w:right w:val="nil"/>
            </w:tcBorders>
            <w:shd w:val="clear" w:color="auto" w:fill="auto"/>
            <w:noWrap/>
            <w:vAlign w:val="bottom"/>
            <w:hideMark/>
          </w:tcPr>
          <w:p w14:paraId="220DE652" w14:textId="77777777" w:rsidR="00C24FF0" w:rsidRDefault="00C24FF0">
            <w:pPr>
              <w:jc w:val="right"/>
              <w:rPr>
                <w:rFonts w:ascii="Calibri" w:hAnsi="Calibri" w:cs="Calibri"/>
                <w:color w:val="000000"/>
              </w:rPr>
            </w:pPr>
            <w:r>
              <w:rPr>
                <w:rFonts w:ascii="Calibri" w:hAnsi="Calibri" w:cs="Calibri"/>
                <w:color w:val="000000"/>
              </w:rPr>
              <w:t>46403</w:t>
            </w:r>
          </w:p>
        </w:tc>
        <w:tc>
          <w:tcPr>
            <w:tcW w:w="1760" w:type="dxa"/>
            <w:tcBorders>
              <w:top w:val="nil"/>
              <w:left w:val="nil"/>
              <w:bottom w:val="nil"/>
              <w:right w:val="nil"/>
            </w:tcBorders>
            <w:shd w:val="clear" w:color="auto" w:fill="auto"/>
            <w:noWrap/>
            <w:vAlign w:val="bottom"/>
            <w:hideMark/>
          </w:tcPr>
          <w:p w14:paraId="0A49A9B0" w14:textId="77777777" w:rsidR="00C24FF0" w:rsidRDefault="00C24FF0">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46FF8CDE"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54CC08DF"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327D4641"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0AFCED07"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241DEEFA"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2B65A099" w14:textId="77777777" w:rsidR="00C24FF0" w:rsidRDefault="00C24FF0">
            <w:pPr>
              <w:rPr>
                <w:sz w:val="20"/>
                <w:szCs w:val="20"/>
              </w:rPr>
            </w:pPr>
          </w:p>
        </w:tc>
      </w:tr>
      <w:tr w:rsidR="00C24FF0" w14:paraId="4BF8BC24" w14:textId="77777777" w:rsidTr="00C24FF0">
        <w:trPr>
          <w:trHeight w:val="320"/>
        </w:trPr>
        <w:tc>
          <w:tcPr>
            <w:tcW w:w="2400" w:type="dxa"/>
            <w:tcBorders>
              <w:top w:val="nil"/>
              <w:left w:val="nil"/>
              <w:bottom w:val="nil"/>
              <w:right w:val="nil"/>
            </w:tcBorders>
            <w:shd w:val="clear" w:color="auto" w:fill="auto"/>
            <w:noWrap/>
            <w:vAlign w:val="bottom"/>
            <w:hideMark/>
          </w:tcPr>
          <w:p w14:paraId="3DC52C1C"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5039FDF8" w14:textId="77777777" w:rsidR="00C24FF0" w:rsidRDefault="00C24FF0">
            <w:pPr>
              <w:rPr>
                <w:sz w:val="20"/>
                <w:szCs w:val="20"/>
              </w:rPr>
            </w:pPr>
          </w:p>
        </w:tc>
        <w:tc>
          <w:tcPr>
            <w:tcW w:w="1760" w:type="dxa"/>
            <w:tcBorders>
              <w:top w:val="nil"/>
              <w:left w:val="nil"/>
              <w:bottom w:val="nil"/>
              <w:right w:val="nil"/>
            </w:tcBorders>
            <w:shd w:val="clear" w:color="auto" w:fill="auto"/>
            <w:noWrap/>
            <w:vAlign w:val="bottom"/>
            <w:hideMark/>
          </w:tcPr>
          <w:p w14:paraId="5BD0FE17" w14:textId="77777777" w:rsidR="00C24FF0" w:rsidRDefault="00C24FF0">
            <w:pPr>
              <w:rPr>
                <w:sz w:val="20"/>
                <w:szCs w:val="20"/>
              </w:rPr>
            </w:pPr>
          </w:p>
        </w:tc>
        <w:tc>
          <w:tcPr>
            <w:tcW w:w="1720" w:type="dxa"/>
            <w:tcBorders>
              <w:top w:val="nil"/>
              <w:left w:val="nil"/>
              <w:bottom w:val="nil"/>
              <w:right w:val="nil"/>
            </w:tcBorders>
            <w:shd w:val="clear" w:color="auto" w:fill="auto"/>
            <w:noWrap/>
            <w:vAlign w:val="bottom"/>
            <w:hideMark/>
          </w:tcPr>
          <w:p w14:paraId="7BB0A0E1"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4218C07D"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4A9D52DA"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10804E10"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253F7FA0"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100FDF5D" w14:textId="77777777" w:rsidR="00C24FF0" w:rsidRDefault="00C24FF0">
            <w:pPr>
              <w:rPr>
                <w:sz w:val="20"/>
                <w:szCs w:val="20"/>
              </w:rPr>
            </w:pPr>
          </w:p>
        </w:tc>
      </w:tr>
      <w:tr w:rsidR="00C24FF0" w14:paraId="6C0C49D9" w14:textId="77777777" w:rsidTr="00C24FF0">
        <w:trPr>
          <w:trHeight w:val="340"/>
        </w:trPr>
        <w:tc>
          <w:tcPr>
            <w:tcW w:w="2400" w:type="dxa"/>
            <w:tcBorders>
              <w:top w:val="nil"/>
              <w:left w:val="nil"/>
              <w:bottom w:val="nil"/>
              <w:right w:val="nil"/>
            </w:tcBorders>
            <w:shd w:val="clear" w:color="auto" w:fill="auto"/>
            <w:noWrap/>
            <w:vAlign w:val="bottom"/>
            <w:hideMark/>
          </w:tcPr>
          <w:p w14:paraId="20568440" w14:textId="77777777" w:rsidR="00C24FF0" w:rsidRDefault="00C24FF0">
            <w:pPr>
              <w:rPr>
                <w:rFonts w:ascii="Calibri" w:hAnsi="Calibri" w:cs="Calibri"/>
                <w:color w:val="000000"/>
              </w:rPr>
            </w:pPr>
            <w:r>
              <w:rPr>
                <w:rFonts w:ascii="Calibri" w:hAnsi="Calibri" w:cs="Calibri"/>
                <w:color w:val="000000"/>
              </w:rPr>
              <w:t>ANOVA</w:t>
            </w:r>
          </w:p>
        </w:tc>
        <w:tc>
          <w:tcPr>
            <w:tcW w:w="1300" w:type="dxa"/>
            <w:tcBorders>
              <w:top w:val="nil"/>
              <w:left w:val="nil"/>
              <w:bottom w:val="nil"/>
              <w:right w:val="nil"/>
            </w:tcBorders>
            <w:shd w:val="clear" w:color="auto" w:fill="auto"/>
            <w:noWrap/>
            <w:vAlign w:val="bottom"/>
            <w:hideMark/>
          </w:tcPr>
          <w:p w14:paraId="321C568E" w14:textId="77777777" w:rsidR="00C24FF0" w:rsidRDefault="00C24FF0">
            <w:pPr>
              <w:rPr>
                <w:rFonts w:ascii="Calibri" w:hAnsi="Calibri" w:cs="Calibri"/>
                <w:color w:val="000000"/>
              </w:rPr>
            </w:pPr>
          </w:p>
        </w:tc>
        <w:tc>
          <w:tcPr>
            <w:tcW w:w="1760" w:type="dxa"/>
            <w:tcBorders>
              <w:top w:val="nil"/>
              <w:left w:val="nil"/>
              <w:bottom w:val="nil"/>
              <w:right w:val="nil"/>
            </w:tcBorders>
            <w:shd w:val="clear" w:color="auto" w:fill="auto"/>
            <w:noWrap/>
            <w:vAlign w:val="bottom"/>
            <w:hideMark/>
          </w:tcPr>
          <w:p w14:paraId="04314E1F" w14:textId="77777777" w:rsidR="00C24FF0" w:rsidRDefault="00C24FF0">
            <w:pPr>
              <w:rPr>
                <w:sz w:val="20"/>
                <w:szCs w:val="20"/>
              </w:rPr>
            </w:pPr>
          </w:p>
        </w:tc>
        <w:tc>
          <w:tcPr>
            <w:tcW w:w="1720" w:type="dxa"/>
            <w:tcBorders>
              <w:top w:val="nil"/>
              <w:left w:val="nil"/>
              <w:bottom w:val="nil"/>
              <w:right w:val="nil"/>
            </w:tcBorders>
            <w:shd w:val="clear" w:color="auto" w:fill="auto"/>
            <w:noWrap/>
            <w:vAlign w:val="bottom"/>
            <w:hideMark/>
          </w:tcPr>
          <w:p w14:paraId="728EA824"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65D565B6"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46ABE20A"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4B0B7B30"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1281CD50"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18AE269E" w14:textId="77777777" w:rsidR="00C24FF0" w:rsidRDefault="00C24FF0">
            <w:pPr>
              <w:rPr>
                <w:sz w:val="20"/>
                <w:szCs w:val="20"/>
              </w:rPr>
            </w:pPr>
          </w:p>
        </w:tc>
      </w:tr>
      <w:tr w:rsidR="00C24FF0" w14:paraId="04101A86" w14:textId="77777777" w:rsidTr="00C24FF0">
        <w:trPr>
          <w:trHeight w:val="320"/>
        </w:trPr>
        <w:tc>
          <w:tcPr>
            <w:tcW w:w="2400" w:type="dxa"/>
            <w:tcBorders>
              <w:top w:val="single" w:sz="8" w:space="0" w:color="auto"/>
              <w:left w:val="nil"/>
              <w:bottom w:val="single" w:sz="4" w:space="0" w:color="auto"/>
              <w:right w:val="nil"/>
            </w:tcBorders>
            <w:shd w:val="clear" w:color="auto" w:fill="auto"/>
            <w:noWrap/>
            <w:vAlign w:val="bottom"/>
            <w:hideMark/>
          </w:tcPr>
          <w:p w14:paraId="2E79EA7E" w14:textId="77777777" w:rsidR="00C24FF0" w:rsidRDefault="00C24FF0">
            <w:pPr>
              <w:jc w:val="center"/>
              <w:rPr>
                <w:rFonts w:ascii="Calibri" w:hAnsi="Calibri" w:cs="Calibri"/>
                <w:i/>
                <w:iCs/>
                <w:color w:val="000000"/>
              </w:rPr>
            </w:pPr>
            <w:r>
              <w:rPr>
                <w:rFonts w:ascii="Calibri" w:hAnsi="Calibri" w:cs="Calibri"/>
                <w:i/>
                <w:iCs/>
                <w:color w:val="000000"/>
              </w:rPr>
              <w:t> </w:t>
            </w:r>
          </w:p>
        </w:tc>
        <w:tc>
          <w:tcPr>
            <w:tcW w:w="1300" w:type="dxa"/>
            <w:tcBorders>
              <w:top w:val="single" w:sz="8" w:space="0" w:color="auto"/>
              <w:left w:val="nil"/>
              <w:bottom w:val="single" w:sz="4" w:space="0" w:color="auto"/>
              <w:right w:val="nil"/>
            </w:tcBorders>
            <w:shd w:val="clear" w:color="auto" w:fill="auto"/>
            <w:noWrap/>
            <w:vAlign w:val="bottom"/>
            <w:hideMark/>
          </w:tcPr>
          <w:p w14:paraId="1625A38A" w14:textId="77777777" w:rsidR="00C24FF0" w:rsidRDefault="00C24FF0">
            <w:pPr>
              <w:jc w:val="center"/>
              <w:rPr>
                <w:rFonts w:ascii="Calibri" w:hAnsi="Calibri" w:cs="Calibri"/>
                <w:i/>
                <w:iCs/>
                <w:color w:val="000000"/>
              </w:rPr>
            </w:pPr>
            <w:proofErr w:type="spellStart"/>
            <w:r>
              <w:rPr>
                <w:rFonts w:ascii="Calibri" w:hAnsi="Calibri" w:cs="Calibri"/>
                <w:i/>
                <w:iCs/>
                <w:color w:val="000000"/>
              </w:rPr>
              <w:t>df</w:t>
            </w:r>
            <w:proofErr w:type="spellEnd"/>
          </w:p>
        </w:tc>
        <w:tc>
          <w:tcPr>
            <w:tcW w:w="1760" w:type="dxa"/>
            <w:tcBorders>
              <w:top w:val="single" w:sz="8" w:space="0" w:color="auto"/>
              <w:left w:val="nil"/>
              <w:bottom w:val="single" w:sz="4" w:space="0" w:color="auto"/>
              <w:right w:val="nil"/>
            </w:tcBorders>
            <w:shd w:val="clear" w:color="auto" w:fill="auto"/>
            <w:noWrap/>
            <w:vAlign w:val="bottom"/>
            <w:hideMark/>
          </w:tcPr>
          <w:p w14:paraId="3CFFAEB7" w14:textId="77777777" w:rsidR="00C24FF0" w:rsidRDefault="00C24FF0">
            <w:pPr>
              <w:jc w:val="center"/>
              <w:rPr>
                <w:rFonts w:ascii="Calibri" w:hAnsi="Calibri" w:cs="Calibri"/>
                <w:i/>
                <w:iCs/>
                <w:color w:val="000000"/>
              </w:rPr>
            </w:pPr>
            <w:r>
              <w:rPr>
                <w:rFonts w:ascii="Calibri" w:hAnsi="Calibri" w:cs="Calibri"/>
                <w:i/>
                <w:iCs/>
                <w:color w:val="000000"/>
              </w:rPr>
              <w:t>SS</w:t>
            </w:r>
          </w:p>
        </w:tc>
        <w:tc>
          <w:tcPr>
            <w:tcW w:w="1720" w:type="dxa"/>
            <w:tcBorders>
              <w:top w:val="single" w:sz="8" w:space="0" w:color="auto"/>
              <w:left w:val="nil"/>
              <w:bottom w:val="single" w:sz="4" w:space="0" w:color="auto"/>
              <w:right w:val="nil"/>
            </w:tcBorders>
            <w:shd w:val="clear" w:color="auto" w:fill="auto"/>
            <w:noWrap/>
            <w:vAlign w:val="bottom"/>
            <w:hideMark/>
          </w:tcPr>
          <w:p w14:paraId="37DE6432" w14:textId="77777777" w:rsidR="00C24FF0" w:rsidRDefault="00C24FF0">
            <w:pPr>
              <w:jc w:val="center"/>
              <w:rPr>
                <w:rFonts w:ascii="Calibri" w:hAnsi="Calibri" w:cs="Calibri"/>
                <w:i/>
                <w:iCs/>
                <w:color w:val="000000"/>
              </w:rPr>
            </w:pPr>
            <w:r>
              <w:rPr>
                <w:rFonts w:ascii="Calibri" w:hAnsi="Calibri" w:cs="Calibri"/>
                <w:i/>
                <w:iCs/>
                <w:color w:val="000000"/>
              </w:rPr>
              <w:t>MS</w:t>
            </w:r>
          </w:p>
        </w:tc>
        <w:tc>
          <w:tcPr>
            <w:tcW w:w="1300" w:type="dxa"/>
            <w:tcBorders>
              <w:top w:val="single" w:sz="8" w:space="0" w:color="auto"/>
              <w:left w:val="nil"/>
              <w:bottom w:val="single" w:sz="4" w:space="0" w:color="auto"/>
              <w:right w:val="nil"/>
            </w:tcBorders>
            <w:shd w:val="clear" w:color="auto" w:fill="auto"/>
            <w:noWrap/>
            <w:vAlign w:val="bottom"/>
            <w:hideMark/>
          </w:tcPr>
          <w:p w14:paraId="69B6911A" w14:textId="77777777" w:rsidR="00C24FF0" w:rsidRDefault="00C24FF0">
            <w:pPr>
              <w:jc w:val="center"/>
              <w:rPr>
                <w:rFonts w:ascii="Calibri" w:hAnsi="Calibri" w:cs="Calibri"/>
                <w:i/>
                <w:iCs/>
                <w:color w:val="000000"/>
              </w:rPr>
            </w:pPr>
            <w:r>
              <w:rPr>
                <w:rFonts w:ascii="Calibri" w:hAnsi="Calibri" w:cs="Calibri"/>
                <w:i/>
                <w:iCs/>
                <w:color w:val="000000"/>
              </w:rPr>
              <w:t>F</w:t>
            </w:r>
          </w:p>
        </w:tc>
        <w:tc>
          <w:tcPr>
            <w:tcW w:w="1350" w:type="dxa"/>
            <w:tcBorders>
              <w:top w:val="single" w:sz="8" w:space="0" w:color="auto"/>
              <w:left w:val="nil"/>
              <w:bottom w:val="single" w:sz="4" w:space="0" w:color="auto"/>
              <w:right w:val="nil"/>
            </w:tcBorders>
            <w:shd w:val="clear" w:color="auto" w:fill="auto"/>
            <w:noWrap/>
            <w:vAlign w:val="bottom"/>
            <w:hideMark/>
          </w:tcPr>
          <w:p w14:paraId="1BE98277" w14:textId="77777777" w:rsidR="00C24FF0" w:rsidRDefault="00C24FF0">
            <w:pPr>
              <w:jc w:val="center"/>
              <w:rPr>
                <w:rFonts w:ascii="Calibri" w:hAnsi="Calibri" w:cs="Calibri"/>
                <w:i/>
                <w:iCs/>
                <w:color w:val="000000"/>
              </w:rPr>
            </w:pPr>
            <w:r>
              <w:rPr>
                <w:rFonts w:ascii="Calibri" w:hAnsi="Calibri" w:cs="Calibri"/>
                <w:i/>
                <w:iCs/>
                <w:color w:val="000000"/>
              </w:rPr>
              <w:t>Significance F</w:t>
            </w:r>
          </w:p>
        </w:tc>
        <w:tc>
          <w:tcPr>
            <w:tcW w:w="1300" w:type="dxa"/>
            <w:tcBorders>
              <w:top w:val="nil"/>
              <w:left w:val="nil"/>
              <w:bottom w:val="nil"/>
              <w:right w:val="nil"/>
            </w:tcBorders>
            <w:shd w:val="clear" w:color="auto" w:fill="auto"/>
            <w:noWrap/>
            <w:vAlign w:val="bottom"/>
            <w:hideMark/>
          </w:tcPr>
          <w:p w14:paraId="683ED7E9" w14:textId="77777777" w:rsidR="00C24FF0" w:rsidRDefault="00C24FF0">
            <w:pPr>
              <w:jc w:val="center"/>
              <w:rPr>
                <w:rFonts w:ascii="Calibri" w:hAnsi="Calibri" w:cs="Calibri"/>
                <w:i/>
                <w:iCs/>
                <w:color w:val="000000"/>
              </w:rPr>
            </w:pPr>
          </w:p>
        </w:tc>
        <w:tc>
          <w:tcPr>
            <w:tcW w:w="1300" w:type="dxa"/>
            <w:tcBorders>
              <w:top w:val="nil"/>
              <w:left w:val="nil"/>
              <w:bottom w:val="nil"/>
              <w:right w:val="nil"/>
            </w:tcBorders>
            <w:shd w:val="clear" w:color="auto" w:fill="auto"/>
            <w:noWrap/>
            <w:vAlign w:val="bottom"/>
            <w:hideMark/>
          </w:tcPr>
          <w:p w14:paraId="4DEDE6D3"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3ABD1D0C" w14:textId="77777777" w:rsidR="00C24FF0" w:rsidRDefault="00C24FF0">
            <w:pPr>
              <w:rPr>
                <w:sz w:val="20"/>
                <w:szCs w:val="20"/>
              </w:rPr>
            </w:pPr>
          </w:p>
        </w:tc>
      </w:tr>
      <w:tr w:rsidR="00C24FF0" w14:paraId="670FC6FB" w14:textId="77777777" w:rsidTr="00C24FF0">
        <w:trPr>
          <w:trHeight w:val="320"/>
        </w:trPr>
        <w:tc>
          <w:tcPr>
            <w:tcW w:w="2400" w:type="dxa"/>
            <w:tcBorders>
              <w:top w:val="nil"/>
              <w:left w:val="nil"/>
              <w:bottom w:val="nil"/>
              <w:right w:val="nil"/>
            </w:tcBorders>
            <w:shd w:val="clear" w:color="auto" w:fill="auto"/>
            <w:noWrap/>
            <w:vAlign w:val="bottom"/>
            <w:hideMark/>
          </w:tcPr>
          <w:p w14:paraId="78D62CE4" w14:textId="77777777" w:rsidR="00C24FF0" w:rsidRDefault="00C24FF0">
            <w:pPr>
              <w:rPr>
                <w:rFonts w:ascii="Calibri" w:hAnsi="Calibri" w:cs="Calibri"/>
                <w:color w:val="000000"/>
              </w:rPr>
            </w:pPr>
            <w:r>
              <w:rPr>
                <w:rFonts w:ascii="Calibri" w:hAnsi="Calibri" w:cs="Calibri"/>
                <w:color w:val="000000"/>
              </w:rPr>
              <w:t>Regression</w:t>
            </w:r>
          </w:p>
        </w:tc>
        <w:tc>
          <w:tcPr>
            <w:tcW w:w="1300" w:type="dxa"/>
            <w:tcBorders>
              <w:top w:val="nil"/>
              <w:left w:val="nil"/>
              <w:bottom w:val="nil"/>
              <w:right w:val="nil"/>
            </w:tcBorders>
            <w:shd w:val="clear" w:color="auto" w:fill="auto"/>
            <w:noWrap/>
            <w:vAlign w:val="bottom"/>
            <w:hideMark/>
          </w:tcPr>
          <w:p w14:paraId="4B851918" w14:textId="77777777" w:rsidR="00C24FF0" w:rsidRDefault="00C24FF0">
            <w:pPr>
              <w:jc w:val="right"/>
              <w:rPr>
                <w:rFonts w:ascii="Calibri" w:hAnsi="Calibri" w:cs="Calibri"/>
                <w:color w:val="000000"/>
              </w:rPr>
            </w:pPr>
            <w:r>
              <w:rPr>
                <w:rFonts w:ascii="Calibri" w:hAnsi="Calibri" w:cs="Calibri"/>
                <w:color w:val="000000"/>
              </w:rPr>
              <w:t>1</w:t>
            </w:r>
          </w:p>
        </w:tc>
        <w:tc>
          <w:tcPr>
            <w:tcW w:w="1760" w:type="dxa"/>
            <w:tcBorders>
              <w:top w:val="nil"/>
              <w:left w:val="nil"/>
              <w:bottom w:val="nil"/>
              <w:right w:val="nil"/>
            </w:tcBorders>
            <w:shd w:val="clear" w:color="auto" w:fill="auto"/>
            <w:noWrap/>
            <w:vAlign w:val="bottom"/>
            <w:hideMark/>
          </w:tcPr>
          <w:p w14:paraId="4C2087B5" w14:textId="77777777" w:rsidR="00C24FF0" w:rsidRDefault="00C24FF0">
            <w:pPr>
              <w:jc w:val="right"/>
              <w:rPr>
                <w:rFonts w:ascii="Calibri" w:hAnsi="Calibri" w:cs="Calibri"/>
                <w:color w:val="000000"/>
              </w:rPr>
            </w:pPr>
            <w:r>
              <w:rPr>
                <w:rFonts w:ascii="Calibri" w:hAnsi="Calibri" w:cs="Calibri"/>
                <w:color w:val="000000"/>
              </w:rPr>
              <w:t>9.65381E+12</w:t>
            </w:r>
          </w:p>
        </w:tc>
        <w:tc>
          <w:tcPr>
            <w:tcW w:w="1720" w:type="dxa"/>
            <w:tcBorders>
              <w:top w:val="nil"/>
              <w:left w:val="nil"/>
              <w:bottom w:val="nil"/>
              <w:right w:val="nil"/>
            </w:tcBorders>
            <w:shd w:val="clear" w:color="auto" w:fill="auto"/>
            <w:noWrap/>
            <w:vAlign w:val="bottom"/>
            <w:hideMark/>
          </w:tcPr>
          <w:p w14:paraId="17030A5D" w14:textId="77777777" w:rsidR="00C24FF0" w:rsidRDefault="00C24FF0">
            <w:pPr>
              <w:jc w:val="right"/>
              <w:rPr>
                <w:rFonts w:ascii="Calibri" w:hAnsi="Calibri" w:cs="Calibri"/>
                <w:color w:val="000000"/>
              </w:rPr>
            </w:pPr>
            <w:r>
              <w:rPr>
                <w:rFonts w:ascii="Calibri" w:hAnsi="Calibri" w:cs="Calibri"/>
                <w:color w:val="000000"/>
              </w:rPr>
              <w:t>9.65381E+12</w:t>
            </w:r>
          </w:p>
        </w:tc>
        <w:tc>
          <w:tcPr>
            <w:tcW w:w="1300" w:type="dxa"/>
            <w:tcBorders>
              <w:top w:val="nil"/>
              <w:left w:val="nil"/>
              <w:bottom w:val="nil"/>
              <w:right w:val="nil"/>
            </w:tcBorders>
            <w:shd w:val="clear" w:color="auto" w:fill="auto"/>
            <w:noWrap/>
            <w:vAlign w:val="bottom"/>
            <w:hideMark/>
          </w:tcPr>
          <w:p w14:paraId="6AB162EE" w14:textId="77777777" w:rsidR="00C24FF0" w:rsidRDefault="00C24FF0">
            <w:pPr>
              <w:jc w:val="right"/>
              <w:rPr>
                <w:rFonts w:ascii="Calibri" w:hAnsi="Calibri" w:cs="Calibri"/>
                <w:color w:val="000000"/>
              </w:rPr>
            </w:pPr>
            <w:r>
              <w:rPr>
                <w:rFonts w:ascii="Calibri" w:hAnsi="Calibri" w:cs="Calibri"/>
                <w:color w:val="000000"/>
              </w:rPr>
              <w:t>58636.7743</w:t>
            </w:r>
          </w:p>
        </w:tc>
        <w:tc>
          <w:tcPr>
            <w:tcW w:w="1350" w:type="dxa"/>
            <w:tcBorders>
              <w:top w:val="nil"/>
              <w:left w:val="nil"/>
              <w:bottom w:val="nil"/>
              <w:right w:val="nil"/>
            </w:tcBorders>
            <w:shd w:val="clear" w:color="auto" w:fill="auto"/>
            <w:noWrap/>
            <w:vAlign w:val="bottom"/>
            <w:hideMark/>
          </w:tcPr>
          <w:p w14:paraId="322D39CD" w14:textId="77777777" w:rsidR="00C24FF0" w:rsidRDefault="00C24FF0">
            <w:pPr>
              <w:jc w:val="right"/>
              <w:rPr>
                <w:rFonts w:ascii="Calibri" w:hAnsi="Calibri" w:cs="Calibri"/>
                <w:color w:val="000000"/>
              </w:rPr>
            </w:pPr>
            <w:r>
              <w:rPr>
                <w:rFonts w:ascii="Calibri" w:hAnsi="Calibri" w:cs="Calibri"/>
                <w:color w:val="000000"/>
              </w:rPr>
              <w:t>0</w:t>
            </w:r>
          </w:p>
        </w:tc>
        <w:tc>
          <w:tcPr>
            <w:tcW w:w="1300" w:type="dxa"/>
            <w:tcBorders>
              <w:top w:val="nil"/>
              <w:left w:val="nil"/>
              <w:bottom w:val="nil"/>
              <w:right w:val="nil"/>
            </w:tcBorders>
            <w:shd w:val="clear" w:color="auto" w:fill="auto"/>
            <w:noWrap/>
            <w:vAlign w:val="bottom"/>
            <w:hideMark/>
          </w:tcPr>
          <w:p w14:paraId="0C0F322F" w14:textId="77777777" w:rsidR="00C24FF0" w:rsidRDefault="00C24FF0">
            <w:pPr>
              <w:jc w:val="right"/>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3E04FE34"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6098F585" w14:textId="77777777" w:rsidR="00C24FF0" w:rsidRDefault="00C24FF0">
            <w:pPr>
              <w:rPr>
                <w:sz w:val="20"/>
                <w:szCs w:val="20"/>
              </w:rPr>
            </w:pPr>
          </w:p>
        </w:tc>
      </w:tr>
      <w:tr w:rsidR="00C24FF0" w14:paraId="47F09211" w14:textId="77777777" w:rsidTr="00C24FF0">
        <w:trPr>
          <w:trHeight w:val="320"/>
        </w:trPr>
        <w:tc>
          <w:tcPr>
            <w:tcW w:w="2400" w:type="dxa"/>
            <w:tcBorders>
              <w:top w:val="nil"/>
              <w:left w:val="nil"/>
              <w:bottom w:val="nil"/>
              <w:right w:val="nil"/>
            </w:tcBorders>
            <w:shd w:val="clear" w:color="auto" w:fill="auto"/>
            <w:noWrap/>
            <w:vAlign w:val="bottom"/>
            <w:hideMark/>
          </w:tcPr>
          <w:p w14:paraId="635178F4" w14:textId="77777777" w:rsidR="00C24FF0" w:rsidRDefault="00C24FF0">
            <w:pPr>
              <w:rPr>
                <w:rFonts w:ascii="Calibri" w:hAnsi="Calibri" w:cs="Calibri"/>
                <w:color w:val="000000"/>
              </w:rPr>
            </w:pPr>
            <w:r>
              <w:rPr>
                <w:rFonts w:ascii="Calibri" w:hAnsi="Calibri" w:cs="Calibri"/>
                <w:color w:val="000000"/>
              </w:rPr>
              <w:t>Residual</w:t>
            </w:r>
          </w:p>
        </w:tc>
        <w:tc>
          <w:tcPr>
            <w:tcW w:w="1300" w:type="dxa"/>
            <w:tcBorders>
              <w:top w:val="nil"/>
              <w:left w:val="nil"/>
              <w:bottom w:val="nil"/>
              <w:right w:val="nil"/>
            </w:tcBorders>
            <w:shd w:val="clear" w:color="auto" w:fill="auto"/>
            <w:noWrap/>
            <w:vAlign w:val="bottom"/>
            <w:hideMark/>
          </w:tcPr>
          <w:p w14:paraId="479A0673" w14:textId="77777777" w:rsidR="00C24FF0" w:rsidRDefault="00C24FF0">
            <w:pPr>
              <w:jc w:val="right"/>
              <w:rPr>
                <w:rFonts w:ascii="Calibri" w:hAnsi="Calibri" w:cs="Calibri"/>
                <w:color w:val="000000"/>
              </w:rPr>
            </w:pPr>
            <w:r>
              <w:rPr>
                <w:rFonts w:ascii="Calibri" w:hAnsi="Calibri" w:cs="Calibri"/>
                <w:color w:val="000000"/>
              </w:rPr>
              <w:t>46401</w:t>
            </w:r>
          </w:p>
        </w:tc>
        <w:tc>
          <w:tcPr>
            <w:tcW w:w="1760" w:type="dxa"/>
            <w:tcBorders>
              <w:top w:val="nil"/>
              <w:left w:val="nil"/>
              <w:bottom w:val="nil"/>
              <w:right w:val="nil"/>
            </w:tcBorders>
            <w:shd w:val="clear" w:color="auto" w:fill="auto"/>
            <w:noWrap/>
            <w:vAlign w:val="bottom"/>
            <w:hideMark/>
          </w:tcPr>
          <w:p w14:paraId="7AF6537F" w14:textId="77777777" w:rsidR="00C24FF0" w:rsidRDefault="00C24FF0">
            <w:pPr>
              <w:jc w:val="right"/>
              <w:rPr>
                <w:rFonts w:ascii="Calibri" w:hAnsi="Calibri" w:cs="Calibri"/>
                <w:color w:val="000000"/>
              </w:rPr>
            </w:pPr>
            <w:r>
              <w:rPr>
                <w:rFonts w:ascii="Calibri" w:hAnsi="Calibri" w:cs="Calibri"/>
                <w:color w:val="000000"/>
              </w:rPr>
              <w:t>7.63934E+12</w:t>
            </w:r>
          </w:p>
        </w:tc>
        <w:tc>
          <w:tcPr>
            <w:tcW w:w="1720" w:type="dxa"/>
            <w:tcBorders>
              <w:top w:val="nil"/>
              <w:left w:val="nil"/>
              <w:bottom w:val="nil"/>
              <w:right w:val="nil"/>
            </w:tcBorders>
            <w:shd w:val="clear" w:color="auto" w:fill="auto"/>
            <w:noWrap/>
            <w:vAlign w:val="bottom"/>
            <w:hideMark/>
          </w:tcPr>
          <w:p w14:paraId="56EE3AA7" w14:textId="77777777" w:rsidR="00C24FF0" w:rsidRDefault="00C24FF0">
            <w:pPr>
              <w:jc w:val="right"/>
              <w:rPr>
                <w:rFonts w:ascii="Calibri" w:hAnsi="Calibri" w:cs="Calibri"/>
                <w:color w:val="000000"/>
              </w:rPr>
            </w:pPr>
            <w:r>
              <w:rPr>
                <w:rFonts w:ascii="Calibri" w:hAnsi="Calibri" w:cs="Calibri"/>
                <w:color w:val="000000"/>
              </w:rPr>
              <w:t>164637484</w:t>
            </w:r>
          </w:p>
        </w:tc>
        <w:tc>
          <w:tcPr>
            <w:tcW w:w="1300" w:type="dxa"/>
            <w:tcBorders>
              <w:top w:val="nil"/>
              <w:left w:val="nil"/>
              <w:bottom w:val="nil"/>
              <w:right w:val="nil"/>
            </w:tcBorders>
            <w:shd w:val="clear" w:color="auto" w:fill="auto"/>
            <w:noWrap/>
            <w:vAlign w:val="bottom"/>
            <w:hideMark/>
          </w:tcPr>
          <w:p w14:paraId="0C4CFAE7" w14:textId="77777777" w:rsidR="00C24FF0" w:rsidRDefault="00C24FF0">
            <w:pPr>
              <w:jc w:val="right"/>
              <w:rPr>
                <w:rFonts w:ascii="Calibri" w:hAnsi="Calibri" w:cs="Calibri"/>
                <w:color w:val="000000"/>
              </w:rPr>
            </w:pPr>
          </w:p>
        </w:tc>
        <w:tc>
          <w:tcPr>
            <w:tcW w:w="1350" w:type="dxa"/>
            <w:tcBorders>
              <w:top w:val="nil"/>
              <w:left w:val="nil"/>
              <w:bottom w:val="nil"/>
              <w:right w:val="nil"/>
            </w:tcBorders>
            <w:shd w:val="clear" w:color="auto" w:fill="auto"/>
            <w:noWrap/>
            <w:vAlign w:val="bottom"/>
            <w:hideMark/>
          </w:tcPr>
          <w:p w14:paraId="0042286B"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051542B4"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1BAC9EDA"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4856E088" w14:textId="77777777" w:rsidR="00C24FF0" w:rsidRDefault="00C24FF0">
            <w:pPr>
              <w:rPr>
                <w:sz w:val="20"/>
                <w:szCs w:val="20"/>
              </w:rPr>
            </w:pPr>
          </w:p>
        </w:tc>
      </w:tr>
      <w:tr w:rsidR="00C24FF0" w14:paraId="4931D712" w14:textId="77777777" w:rsidTr="00C24FF0">
        <w:trPr>
          <w:trHeight w:val="340"/>
        </w:trPr>
        <w:tc>
          <w:tcPr>
            <w:tcW w:w="2400" w:type="dxa"/>
            <w:tcBorders>
              <w:top w:val="nil"/>
              <w:left w:val="nil"/>
              <w:bottom w:val="single" w:sz="8" w:space="0" w:color="auto"/>
              <w:right w:val="nil"/>
            </w:tcBorders>
            <w:shd w:val="clear" w:color="auto" w:fill="auto"/>
            <w:noWrap/>
            <w:vAlign w:val="bottom"/>
            <w:hideMark/>
          </w:tcPr>
          <w:p w14:paraId="73207170" w14:textId="77777777" w:rsidR="00C24FF0" w:rsidRDefault="00C24FF0">
            <w:pPr>
              <w:rPr>
                <w:rFonts w:ascii="Calibri" w:hAnsi="Calibri" w:cs="Calibri"/>
                <w:color w:val="000000"/>
              </w:rPr>
            </w:pPr>
            <w:r>
              <w:rPr>
                <w:rFonts w:ascii="Calibri" w:hAnsi="Calibri" w:cs="Calibri"/>
                <w:color w:val="000000"/>
              </w:rPr>
              <w:t>Total</w:t>
            </w:r>
          </w:p>
        </w:tc>
        <w:tc>
          <w:tcPr>
            <w:tcW w:w="1300" w:type="dxa"/>
            <w:tcBorders>
              <w:top w:val="nil"/>
              <w:left w:val="nil"/>
              <w:bottom w:val="single" w:sz="8" w:space="0" w:color="auto"/>
              <w:right w:val="nil"/>
            </w:tcBorders>
            <w:shd w:val="clear" w:color="auto" w:fill="auto"/>
            <w:noWrap/>
            <w:vAlign w:val="bottom"/>
            <w:hideMark/>
          </w:tcPr>
          <w:p w14:paraId="3EACB8AB" w14:textId="77777777" w:rsidR="00C24FF0" w:rsidRDefault="00C24FF0">
            <w:pPr>
              <w:jc w:val="right"/>
              <w:rPr>
                <w:rFonts w:ascii="Calibri" w:hAnsi="Calibri" w:cs="Calibri"/>
                <w:color w:val="000000"/>
              </w:rPr>
            </w:pPr>
            <w:r>
              <w:rPr>
                <w:rFonts w:ascii="Calibri" w:hAnsi="Calibri" w:cs="Calibri"/>
                <w:color w:val="000000"/>
              </w:rPr>
              <w:t>46402</w:t>
            </w:r>
          </w:p>
        </w:tc>
        <w:tc>
          <w:tcPr>
            <w:tcW w:w="1760" w:type="dxa"/>
            <w:tcBorders>
              <w:top w:val="nil"/>
              <w:left w:val="nil"/>
              <w:bottom w:val="single" w:sz="8" w:space="0" w:color="auto"/>
              <w:right w:val="nil"/>
            </w:tcBorders>
            <w:shd w:val="clear" w:color="auto" w:fill="auto"/>
            <w:noWrap/>
            <w:vAlign w:val="bottom"/>
            <w:hideMark/>
          </w:tcPr>
          <w:p w14:paraId="03355004" w14:textId="77777777" w:rsidR="00C24FF0" w:rsidRDefault="00C24FF0">
            <w:pPr>
              <w:jc w:val="right"/>
              <w:rPr>
                <w:rFonts w:ascii="Calibri" w:hAnsi="Calibri" w:cs="Calibri"/>
                <w:color w:val="000000"/>
              </w:rPr>
            </w:pPr>
            <w:r>
              <w:rPr>
                <w:rFonts w:ascii="Calibri" w:hAnsi="Calibri" w:cs="Calibri"/>
                <w:color w:val="000000"/>
              </w:rPr>
              <w:t>1.72932E+13</w:t>
            </w:r>
          </w:p>
        </w:tc>
        <w:tc>
          <w:tcPr>
            <w:tcW w:w="1720" w:type="dxa"/>
            <w:tcBorders>
              <w:top w:val="nil"/>
              <w:left w:val="nil"/>
              <w:bottom w:val="single" w:sz="8" w:space="0" w:color="auto"/>
              <w:right w:val="nil"/>
            </w:tcBorders>
            <w:shd w:val="clear" w:color="auto" w:fill="auto"/>
            <w:noWrap/>
            <w:vAlign w:val="bottom"/>
            <w:hideMark/>
          </w:tcPr>
          <w:p w14:paraId="2F4B5F67" w14:textId="77777777" w:rsidR="00C24FF0" w:rsidRDefault="00C24FF0">
            <w:pPr>
              <w:rPr>
                <w:rFonts w:ascii="Calibri" w:hAnsi="Calibri" w:cs="Calibri"/>
                <w:color w:val="000000"/>
              </w:rPr>
            </w:pPr>
            <w:r>
              <w:rPr>
                <w:rFonts w:ascii="Calibri" w:hAnsi="Calibri" w:cs="Calibri"/>
                <w:color w:val="000000"/>
              </w:rPr>
              <w:t> </w:t>
            </w:r>
          </w:p>
        </w:tc>
        <w:tc>
          <w:tcPr>
            <w:tcW w:w="1300" w:type="dxa"/>
            <w:tcBorders>
              <w:top w:val="nil"/>
              <w:left w:val="nil"/>
              <w:bottom w:val="single" w:sz="8" w:space="0" w:color="auto"/>
              <w:right w:val="nil"/>
            </w:tcBorders>
            <w:shd w:val="clear" w:color="auto" w:fill="auto"/>
            <w:noWrap/>
            <w:vAlign w:val="bottom"/>
            <w:hideMark/>
          </w:tcPr>
          <w:p w14:paraId="7997C3DD" w14:textId="77777777" w:rsidR="00C24FF0" w:rsidRDefault="00C24FF0">
            <w:pPr>
              <w:rPr>
                <w:rFonts w:ascii="Calibri" w:hAnsi="Calibri" w:cs="Calibri"/>
                <w:color w:val="000000"/>
              </w:rPr>
            </w:pPr>
            <w:r>
              <w:rPr>
                <w:rFonts w:ascii="Calibri" w:hAnsi="Calibri" w:cs="Calibri"/>
                <w:color w:val="000000"/>
              </w:rPr>
              <w:t> </w:t>
            </w:r>
          </w:p>
        </w:tc>
        <w:tc>
          <w:tcPr>
            <w:tcW w:w="1350" w:type="dxa"/>
            <w:tcBorders>
              <w:top w:val="nil"/>
              <w:left w:val="nil"/>
              <w:bottom w:val="single" w:sz="8" w:space="0" w:color="auto"/>
              <w:right w:val="nil"/>
            </w:tcBorders>
            <w:shd w:val="clear" w:color="auto" w:fill="auto"/>
            <w:noWrap/>
            <w:vAlign w:val="bottom"/>
            <w:hideMark/>
          </w:tcPr>
          <w:p w14:paraId="4E41F723" w14:textId="77777777" w:rsidR="00C24FF0" w:rsidRDefault="00C24FF0">
            <w:pPr>
              <w:rPr>
                <w:rFonts w:ascii="Calibri" w:hAnsi="Calibri" w:cs="Calibri"/>
                <w:color w:val="000000"/>
              </w:rPr>
            </w:pPr>
            <w:r>
              <w:rPr>
                <w:rFonts w:ascii="Calibri" w:hAnsi="Calibri" w:cs="Calibri"/>
                <w:color w:val="000000"/>
              </w:rPr>
              <w:t> </w:t>
            </w:r>
          </w:p>
        </w:tc>
        <w:tc>
          <w:tcPr>
            <w:tcW w:w="1300" w:type="dxa"/>
            <w:tcBorders>
              <w:top w:val="nil"/>
              <w:left w:val="nil"/>
              <w:bottom w:val="nil"/>
              <w:right w:val="nil"/>
            </w:tcBorders>
            <w:shd w:val="clear" w:color="auto" w:fill="auto"/>
            <w:noWrap/>
            <w:vAlign w:val="bottom"/>
            <w:hideMark/>
          </w:tcPr>
          <w:p w14:paraId="53B2CB50" w14:textId="77777777" w:rsidR="00C24FF0" w:rsidRDefault="00C24FF0">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0D2E8E7D"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4E1CFD64" w14:textId="77777777" w:rsidR="00C24FF0" w:rsidRDefault="00C24FF0">
            <w:pPr>
              <w:rPr>
                <w:sz w:val="20"/>
                <w:szCs w:val="20"/>
              </w:rPr>
            </w:pPr>
          </w:p>
        </w:tc>
      </w:tr>
      <w:tr w:rsidR="00C24FF0" w14:paraId="32046D82" w14:textId="77777777" w:rsidTr="00C24FF0">
        <w:trPr>
          <w:trHeight w:val="340"/>
        </w:trPr>
        <w:tc>
          <w:tcPr>
            <w:tcW w:w="2400" w:type="dxa"/>
            <w:tcBorders>
              <w:top w:val="nil"/>
              <w:left w:val="nil"/>
              <w:bottom w:val="nil"/>
              <w:right w:val="nil"/>
            </w:tcBorders>
            <w:shd w:val="clear" w:color="auto" w:fill="auto"/>
            <w:noWrap/>
            <w:vAlign w:val="bottom"/>
            <w:hideMark/>
          </w:tcPr>
          <w:p w14:paraId="18149D0A"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69D957C1" w14:textId="77777777" w:rsidR="00C24FF0" w:rsidRDefault="00C24FF0">
            <w:pPr>
              <w:rPr>
                <w:sz w:val="20"/>
                <w:szCs w:val="20"/>
              </w:rPr>
            </w:pPr>
          </w:p>
        </w:tc>
        <w:tc>
          <w:tcPr>
            <w:tcW w:w="1760" w:type="dxa"/>
            <w:tcBorders>
              <w:top w:val="nil"/>
              <w:left w:val="nil"/>
              <w:bottom w:val="nil"/>
              <w:right w:val="nil"/>
            </w:tcBorders>
            <w:shd w:val="clear" w:color="auto" w:fill="auto"/>
            <w:noWrap/>
            <w:vAlign w:val="bottom"/>
            <w:hideMark/>
          </w:tcPr>
          <w:p w14:paraId="5208801F" w14:textId="77777777" w:rsidR="00C24FF0" w:rsidRDefault="00C24FF0">
            <w:pPr>
              <w:rPr>
                <w:sz w:val="20"/>
                <w:szCs w:val="20"/>
              </w:rPr>
            </w:pPr>
          </w:p>
        </w:tc>
        <w:tc>
          <w:tcPr>
            <w:tcW w:w="1720" w:type="dxa"/>
            <w:tcBorders>
              <w:top w:val="nil"/>
              <w:left w:val="nil"/>
              <w:bottom w:val="nil"/>
              <w:right w:val="nil"/>
            </w:tcBorders>
            <w:shd w:val="clear" w:color="auto" w:fill="auto"/>
            <w:noWrap/>
            <w:vAlign w:val="bottom"/>
            <w:hideMark/>
          </w:tcPr>
          <w:p w14:paraId="2B280C84"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3A74E2F8" w14:textId="77777777" w:rsidR="00C24FF0" w:rsidRDefault="00C24FF0">
            <w:pPr>
              <w:rPr>
                <w:sz w:val="20"/>
                <w:szCs w:val="20"/>
              </w:rPr>
            </w:pPr>
          </w:p>
        </w:tc>
        <w:tc>
          <w:tcPr>
            <w:tcW w:w="1350" w:type="dxa"/>
            <w:tcBorders>
              <w:top w:val="nil"/>
              <w:left w:val="nil"/>
              <w:bottom w:val="nil"/>
              <w:right w:val="nil"/>
            </w:tcBorders>
            <w:shd w:val="clear" w:color="auto" w:fill="auto"/>
            <w:noWrap/>
            <w:vAlign w:val="bottom"/>
            <w:hideMark/>
          </w:tcPr>
          <w:p w14:paraId="313414B8"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360B9B67"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76559FF9" w14:textId="77777777" w:rsidR="00C24FF0" w:rsidRDefault="00C24FF0">
            <w:pPr>
              <w:rPr>
                <w:sz w:val="20"/>
                <w:szCs w:val="20"/>
              </w:rPr>
            </w:pPr>
          </w:p>
        </w:tc>
        <w:tc>
          <w:tcPr>
            <w:tcW w:w="1300" w:type="dxa"/>
            <w:tcBorders>
              <w:top w:val="nil"/>
              <w:left w:val="nil"/>
              <w:bottom w:val="nil"/>
              <w:right w:val="nil"/>
            </w:tcBorders>
            <w:shd w:val="clear" w:color="auto" w:fill="auto"/>
            <w:noWrap/>
            <w:vAlign w:val="bottom"/>
            <w:hideMark/>
          </w:tcPr>
          <w:p w14:paraId="4DE70054" w14:textId="77777777" w:rsidR="00C24FF0" w:rsidRDefault="00C24FF0">
            <w:pPr>
              <w:rPr>
                <w:sz w:val="20"/>
                <w:szCs w:val="20"/>
              </w:rPr>
            </w:pPr>
          </w:p>
        </w:tc>
      </w:tr>
      <w:tr w:rsidR="00C24FF0" w14:paraId="5399F797" w14:textId="77777777" w:rsidTr="00C24FF0">
        <w:trPr>
          <w:trHeight w:val="320"/>
        </w:trPr>
        <w:tc>
          <w:tcPr>
            <w:tcW w:w="2400" w:type="dxa"/>
            <w:tcBorders>
              <w:top w:val="single" w:sz="8" w:space="0" w:color="auto"/>
              <w:left w:val="nil"/>
              <w:bottom w:val="single" w:sz="4" w:space="0" w:color="auto"/>
              <w:right w:val="nil"/>
            </w:tcBorders>
            <w:shd w:val="clear" w:color="auto" w:fill="auto"/>
            <w:noWrap/>
            <w:vAlign w:val="bottom"/>
            <w:hideMark/>
          </w:tcPr>
          <w:p w14:paraId="6EE9E9A4" w14:textId="77777777" w:rsidR="00C24FF0" w:rsidRDefault="00C24FF0">
            <w:pPr>
              <w:jc w:val="center"/>
              <w:rPr>
                <w:rFonts w:ascii="Calibri" w:hAnsi="Calibri" w:cs="Calibri"/>
                <w:i/>
                <w:iCs/>
                <w:color w:val="000000"/>
              </w:rPr>
            </w:pPr>
            <w:r>
              <w:rPr>
                <w:rFonts w:ascii="Calibri" w:hAnsi="Calibri" w:cs="Calibri"/>
                <w:i/>
                <w:iCs/>
                <w:color w:val="000000"/>
              </w:rPr>
              <w:t> </w:t>
            </w:r>
          </w:p>
        </w:tc>
        <w:tc>
          <w:tcPr>
            <w:tcW w:w="1300" w:type="dxa"/>
            <w:tcBorders>
              <w:top w:val="single" w:sz="8" w:space="0" w:color="auto"/>
              <w:left w:val="nil"/>
              <w:bottom w:val="single" w:sz="4" w:space="0" w:color="auto"/>
              <w:right w:val="nil"/>
            </w:tcBorders>
            <w:shd w:val="clear" w:color="auto" w:fill="auto"/>
            <w:noWrap/>
            <w:vAlign w:val="bottom"/>
            <w:hideMark/>
          </w:tcPr>
          <w:p w14:paraId="1EB53B7B" w14:textId="77777777" w:rsidR="00C24FF0" w:rsidRDefault="00C24FF0">
            <w:pPr>
              <w:jc w:val="center"/>
              <w:rPr>
                <w:rFonts w:ascii="Calibri" w:hAnsi="Calibri" w:cs="Calibri"/>
                <w:i/>
                <w:iCs/>
                <w:color w:val="000000"/>
              </w:rPr>
            </w:pPr>
            <w:r>
              <w:rPr>
                <w:rFonts w:ascii="Calibri" w:hAnsi="Calibri" w:cs="Calibri"/>
                <w:i/>
                <w:iCs/>
                <w:color w:val="000000"/>
              </w:rPr>
              <w:t>Coefficients</w:t>
            </w:r>
          </w:p>
        </w:tc>
        <w:tc>
          <w:tcPr>
            <w:tcW w:w="1760" w:type="dxa"/>
            <w:tcBorders>
              <w:top w:val="single" w:sz="8" w:space="0" w:color="auto"/>
              <w:left w:val="nil"/>
              <w:bottom w:val="single" w:sz="4" w:space="0" w:color="auto"/>
              <w:right w:val="nil"/>
            </w:tcBorders>
            <w:shd w:val="clear" w:color="auto" w:fill="auto"/>
            <w:noWrap/>
            <w:vAlign w:val="bottom"/>
            <w:hideMark/>
          </w:tcPr>
          <w:p w14:paraId="29B79DC0" w14:textId="77777777" w:rsidR="00C24FF0" w:rsidRDefault="00C24FF0">
            <w:pPr>
              <w:jc w:val="center"/>
              <w:rPr>
                <w:rFonts w:ascii="Calibri" w:hAnsi="Calibri" w:cs="Calibri"/>
                <w:i/>
                <w:iCs/>
                <w:color w:val="000000"/>
              </w:rPr>
            </w:pPr>
            <w:r>
              <w:rPr>
                <w:rFonts w:ascii="Calibri" w:hAnsi="Calibri" w:cs="Calibri"/>
                <w:i/>
                <w:iCs/>
                <w:color w:val="000000"/>
              </w:rPr>
              <w:t>Standard Error</w:t>
            </w:r>
          </w:p>
        </w:tc>
        <w:tc>
          <w:tcPr>
            <w:tcW w:w="1720" w:type="dxa"/>
            <w:tcBorders>
              <w:top w:val="single" w:sz="8" w:space="0" w:color="auto"/>
              <w:left w:val="nil"/>
              <w:bottom w:val="single" w:sz="4" w:space="0" w:color="auto"/>
              <w:right w:val="nil"/>
            </w:tcBorders>
            <w:shd w:val="clear" w:color="auto" w:fill="auto"/>
            <w:noWrap/>
            <w:vAlign w:val="bottom"/>
            <w:hideMark/>
          </w:tcPr>
          <w:p w14:paraId="042B8DD8" w14:textId="77777777" w:rsidR="00C24FF0" w:rsidRDefault="00C24FF0">
            <w:pPr>
              <w:jc w:val="center"/>
              <w:rPr>
                <w:rFonts w:ascii="Calibri" w:hAnsi="Calibri" w:cs="Calibri"/>
                <w:i/>
                <w:iCs/>
                <w:color w:val="000000"/>
              </w:rPr>
            </w:pPr>
            <w:r>
              <w:rPr>
                <w:rFonts w:ascii="Calibri" w:hAnsi="Calibri" w:cs="Calibri"/>
                <w:i/>
                <w:iCs/>
                <w:color w:val="000000"/>
              </w:rPr>
              <w:t>t Stat</w:t>
            </w:r>
          </w:p>
        </w:tc>
        <w:tc>
          <w:tcPr>
            <w:tcW w:w="1300" w:type="dxa"/>
            <w:tcBorders>
              <w:top w:val="single" w:sz="8" w:space="0" w:color="auto"/>
              <w:left w:val="nil"/>
              <w:bottom w:val="single" w:sz="4" w:space="0" w:color="auto"/>
              <w:right w:val="nil"/>
            </w:tcBorders>
            <w:shd w:val="clear" w:color="auto" w:fill="auto"/>
            <w:noWrap/>
            <w:vAlign w:val="bottom"/>
            <w:hideMark/>
          </w:tcPr>
          <w:p w14:paraId="15ED48B3" w14:textId="77777777" w:rsidR="00C24FF0" w:rsidRDefault="00C24FF0">
            <w:pPr>
              <w:jc w:val="center"/>
              <w:rPr>
                <w:rFonts w:ascii="Calibri" w:hAnsi="Calibri" w:cs="Calibri"/>
                <w:i/>
                <w:iCs/>
                <w:color w:val="000000"/>
              </w:rPr>
            </w:pPr>
            <w:r>
              <w:rPr>
                <w:rFonts w:ascii="Calibri" w:hAnsi="Calibri" w:cs="Calibri"/>
                <w:i/>
                <w:iCs/>
                <w:color w:val="000000"/>
              </w:rPr>
              <w:t>P-value</w:t>
            </w:r>
          </w:p>
        </w:tc>
        <w:tc>
          <w:tcPr>
            <w:tcW w:w="1350" w:type="dxa"/>
            <w:tcBorders>
              <w:top w:val="single" w:sz="8" w:space="0" w:color="auto"/>
              <w:left w:val="nil"/>
              <w:bottom w:val="single" w:sz="4" w:space="0" w:color="auto"/>
              <w:right w:val="nil"/>
            </w:tcBorders>
            <w:shd w:val="clear" w:color="auto" w:fill="auto"/>
            <w:noWrap/>
            <w:vAlign w:val="bottom"/>
            <w:hideMark/>
          </w:tcPr>
          <w:p w14:paraId="4B0ABB77" w14:textId="77777777" w:rsidR="00C24FF0" w:rsidRDefault="00C24FF0">
            <w:pPr>
              <w:jc w:val="center"/>
              <w:rPr>
                <w:rFonts w:ascii="Calibri" w:hAnsi="Calibri" w:cs="Calibri"/>
                <w:i/>
                <w:iCs/>
                <w:color w:val="000000"/>
              </w:rPr>
            </w:pPr>
            <w:r>
              <w:rPr>
                <w:rFonts w:ascii="Calibri" w:hAnsi="Calibri" w:cs="Calibri"/>
                <w:i/>
                <w:iCs/>
                <w:color w:val="000000"/>
              </w:rPr>
              <w:t>Lower 95%</w:t>
            </w:r>
          </w:p>
        </w:tc>
        <w:tc>
          <w:tcPr>
            <w:tcW w:w="1300" w:type="dxa"/>
            <w:tcBorders>
              <w:top w:val="single" w:sz="8" w:space="0" w:color="auto"/>
              <w:left w:val="nil"/>
              <w:bottom w:val="single" w:sz="4" w:space="0" w:color="auto"/>
              <w:right w:val="nil"/>
            </w:tcBorders>
            <w:shd w:val="clear" w:color="auto" w:fill="auto"/>
            <w:noWrap/>
            <w:vAlign w:val="bottom"/>
            <w:hideMark/>
          </w:tcPr>
          <w:p w14:paraId="75C6A629" w14:textId="77777777" w:rsidR="00C24FF0" w:rsidRDefault="00C24FF0">
            <w:pPr>
              <w:jc w:val="center"/>
              <w:rPr>
                <w:rFonts w:ascii="Calibri" w:hAnsi="Calibri" w:cs="Calibri"/>
                <w:i/>
                <w:iCs/>
                <w:color w:val="000000"/>
              </w:rPr>
            </w:pPr>
            <w:r>
              <w:rPr>
                <w:rFonts w:ascii="Calibri" w:hAnsi="Calibri" w:cs="Calibri"/>
                <w:i/>
                <w:iCs/>
                <w:color w:val="000000"/>
              </w:rPr>
              <w:t>Upper 95%</w:t>
            </w:r>
          </w:p>
        </w:tc>
        <w:tc>
          <w:tcPr>
            <w:tcW w:w="1300" w:type="dxa"/>
            <w:tcBorders>
              <w:top w:val="single" w:sz="8" w:space="0" w:color="auto"/>
              <w:left w:val="nil"/>
              <w:bottom w:val="single" w:sz="4" w:space="0" w:color="auto"/>
              <w:right w:val="nil"/>
            </w:tcBorders>
            <w:shd w:val="clear" w:color="auto" w:fill="auto"/>
            <w:noWrap/>
            <w:vAlign w:val="bottom"/>
            <w:hideMark/>
          </w:tcPr>
          <w:p w14:paraId="60E15C3E" w14:textId="77777777" w:rsidR="00C24FF0" w:rsidRDefault="00C24FF0">
            <w:pPr>
              <w:jc w:val="center"/>
              <w:rPr>
                <w:rFonts w:ascii="Calibri" w:hAnsi="Calibri" w:cs="Calibri"/>
                <w:i/>
                <w:iCs/>
                <w:color w:val="000000"/>
              </w:rPr>
            </w:pPr>
            <w:r>
              <w:rPr>
                <w:rFonts w:ascii="Calibri" w:hAnsi="Calibri" w:cs="Calibri"/>
                <w:i/>
                <w:iCs/>
                <w:color w:val="000000"/>
              </w:rPr>
              <w:t>Lower 95.0%</w:t>
            </w:r>
          </w:p>
        </w:tc>
        <w:tc>
          <w:tcPr>
            <w:tcW w:w="1300" w:type="dxa"/>
            <w:tcBorders>
              <w:top w:val="single" w:sz="8" w:space="0" w:color="auto"/>
              <w:left w:val="nil"/>
              <w:bottom w:val="single" w:sz="4" w:space="0" w:color="auto"/>
              <w:right w:val="nil"/>
            </w:tcBorders>
            <w:shd w:val="clear" w:color="auto" w:fill="auto"/>
            <w:noWrap/>
            <w:vAlign w:val="bottom"/>
            <w:hideMark/>
          </w:tcPr>
          <w:p w14:paraId="409C9F59" w14:textId="77777777" w:rsidR="00C24FF0" w:rsidRDefault="00C24FF0">
            <w:pPr>
              <w:jc w:val="center"/>
              <w:rPr>
                <w:rFonts w:ascii="Calibri" w:hAnsi="Calibri" w:cs="Calibri"/>
                <w:i/>
                <w:iCs/>
                <w:color w:val="000000"/>
              </w:rPr>
            </w:pPr>
            <w:r>
              <w:rPr>
                <w:rFonts w:ascii="Calibri" w:hAnsi="Calibri" w:cs="Calibri"/>
                <w:i/>
                <w:iCs/>
                <w:color w:val="000000"/>
              </w:rPr>
              <w:t>Upper 95.0%</w:t>
            </w:r>
          </w:p>
        </w:tc>
      </w:tr>
      <w:tr w:rsidR="00C24FF0" w14:paraId="424A13A2" w14:textId="77777777" w:rsidTr="00C24FF0">
        <w:trPr>
          <w:trHeight w:val="320"/>
        </w:trPr>
        <w:tc>
          <w:tcPr>
            <w:tcW w:w="2400" w:type="dxa"/>
            <w:tcBorders>
              <w:top w:val="nil"/>
              <w:left w:val="nil"/>
              <w:bottom w:val="nil"/>
              <w:right w:val="nil"/>
            </w:tcBorders>
            <w:shd w:val="clear" w:color="auto" w:fill="auto"/>
            <w:noWrap/>
            <w:vAlign w:val="bottom"/>
            <w:hideMark/>
          </w:tcPr>
          <w:p w14:paraId="54BC4906" w14:textId="77777777" w:rsidR="00C24FF0" w:rsidRDefault="00C24FF0">
            <w:pPr>
              <w:rPr>
                <w:rFonts w:ascii="Calibri" w:hAnsi="Calibri" w:cs="Calibri"/>
                <w:color w:val="000000"/>
              </w:rPr>
            </w:pPr>
            <w:r>
              <w:rPr>
                <w:rFonts w:ascii="Calibri" w:hAnsi="Calibri" w:cs="Calibri"/>
                <w:color w:val="000000"/>
              </w:rPr>
              <w:t>Intercept</w:t>
            </w:r>
          </w:p>
        </w:tc>
        <w:tc>
          <w:tcPr>
            <w:tcW w:w="1300" w:type="dxa"/>
            <w:tcBorders>
              <w:top w:val="nil"/>
              <w:left w:val="nil"/>
              <w:bottom w:val="nil"/>
              <w:right w:val="nil"/>
            </w:tcBorders>
            <w:shd w:val="clear" w:color="auto" w:fill="auto"/>
            <w:noWrap/>
            <w:vAlign w:val="bottom"/>
            <w:hideMark/>
          </w:tcPr>
          <w:p w14:paraId="564A5DF8" w14:textId="77777777" w:rsidR="00C24FF0" w:rsidRDefault="00C24FF0">
            <w:pPr>
              <w:jc w:val="right"/>
              <w:rPr>
                <w:rFonts w:ascii="Calibri" w:hAnsi="Calibri" w:cs="Calibri"/>
                <w:color w:val="000000"/>
              </w:rPr>
            </w:pPr>
            <w:r>
              <w:rPr>
                <w:rFonts w:ascii="Calibri" w:hAnsi="Calibri" w:cs="Calibri"/>
                <w:color w:val="000000"/>
              </w:rPr>
              <w:t>-8841.7067</w:t>
            </w:r>
          </w:p>
        </w:tc>
        <w:tc>
          <w:tcPr>
            <w:tcW w:w="1760" w:type="dxa"/>
            <w:tcBorders>
              <w:top w:val="nil"/>
              <w:left w:val="nil"/>
              <w:bottom w:val="nil"/>
              <w:right w:val="nil"/>
            </w:tcBorders>
            <w:shd w:val="clear" w:color="auto" w:fill="auto"/>
            <w:noWrap/>
            <w:vAlign w:val="bottom"/>
            <w:hideMark/>
          </w:tcPr>
          <w:p w14:paraId="7E03D76B" w14:textId="77777777" w:rsidR="00C24FF0" w:rsidRDefault="00C24FF0">
            <w:pPr>
              <w:jc w:val="right"/>
              <w:rPr>
                <w:rFonts w:ascii="Calibri" w:hAnsi="Calibri" w:cs="Calibri"/>
                <w:color w:val="000000"/>
              </w:rPr>
            </w:pPr>
            <w:r>
              <w:rPr>
                <w:rFonts w:ascii="Calibri" w:hAnsi="Calibri" w:cs="Calibri"/>
                <w:color w:val="000000"/>
              </w:rPr>
              <w:t>120.6783282</w:t>
            </w:r>
          </w:p>
        </w:tc>
        <w:tc>
          <w:tcPr>
            <w:tcW w:w="1720" w:type="dxa"/>
            <w:tcBorders>
              <w:top w:val="nil"/>
              <w:left w:val="nil"/>
              <w:bottom w:val="nil"/>
              <w:right w:val="nil"/>
            </w:tcBorders>
            <w:shd w:val="clear" w:color="auto" w:fill="auto"/>
            <w:noWrap/>
            <w:vAlign w:val="bottom"/>
            <w:hideMark/>
          </w:tcPr>
          <w:p w14:paraId="746C2C63" w14:textId="77777777" w:rsidR="00C24FF0" w:rsidRDefault="00C24FF0">
            <w:pPr>
              <w:jc w:val="right"/>
              <w:rPr>
                <w:rFonts w:ascii="Calibri" w:hAnsi="Calibri" w:cs="Calibri"/>
                <w:color w:val="000000"/>
              </w:rPr>
            </w:pPr>
            <w:r>
              <w:rPr>
                <w:rFonts w:ascii="Calibri" w:hAnsi="Calibri" w:cs="Calibri"/>
                <w:color w:val="000000"/>
              </w:rPr>
              <w:t>-73.2667319</w:t>
            </w:r>
          </w:p>
        </w:tc>
        <w:tc>
          <w:tcPr>
            <w:tcW w:w="1300" w:type="dxa"/>
            <w:tcBorders>
              <w:top w:val="nil"/>
              <w:left w:val="nil"/>
              <w:bottom w:val="nil"/>
              <w:right w:val="nil"/>
            </w:tcBorders>
            <w:shd w:val="clear" w:color="auto" w:fill="auto"/>
            <w:noWrap/>
            <w:vAlign w:val="bottom"/>
            <w:hideMark/>
          </w:tcPr>
          <w:p w14:paraId="74EFD05E" w14:textId="77777777" w:rsidR="00C24FF0" w:rsidRDefault="00C24FF0">
            <w:pPr>
              <w:jc w:val="right"/>
              <w:rPr>
                <w:rFonts w:ascii="Calibri" w:hAnsi="Calibri" w:cs="Calibri"/>
                <w:color w:val="000000"/>
              </w:rPr>
            </w:pPr>
            <w:r>
              <w:rPr>
                <w:rFonts w:ascii="Calibri" w:hAnsi="Calibri" w:cs="Calibri"/>
                <w:color w:val="000000"/>
              </w:rPr>
              <w:t>0</w:t>
            </w:r>
          </w:p>
        </w:tc>
        <w:tc>
          <w:tcPr>
            <w:tcW w:w="1350" w:type="dxa"/>
            <w:tcBorders>
              <w:top w:val="nil"/>
              <w:left w:val="nil"/>
              <w:bottom w:val="nil"/>
              <w:right w:val="nil"/>
            </w:tcBorders>
            <w:shd w:val="clear" w:color="auto" w:fill="auto"/>
            <w:noWrap/>
            <w:vAlign w:val="bottom"/>
            <w:hideMark/>
          </w:tcPr>
          <w:p w14:paraId="2F199079" w14:textId="77777777" w:rsidR="00C24FF0" w:rsidRDefault="00C24FF0">
            <w:pPr>
              <w:jc w:val="right"/>
              <w:rPr>
                <w:rFonts w:ascii="Calibri" w:hAnsi="Calibri" w:cs="Calibri"/>
                <w:color w:val="000000"/>
              </w:rPr>
            </w:pPr>
            <w:r>
              <w:rPr>
                <w:rFonts w:ascii="Calibri" w:hAnsi="Calibri" w:cs="Calibri"/>
                <w:color w:val="000000"/>
              </w:rPr>
              <w:t>-9078.2381</w:t>
            </w:r>
          </w:p>
        </w:tc>
        <w:tc>
          <w:tcPr>
            <w:tcW w:w="1300" w:type="dxa"/>
            <w:tcBorders>
              <w:top w:val="nil"/>
              <w:left w:val="nil"/>
              <w:bottom w:val="nil"/>
              <w:right w:val="nil"/>
            </w:tcBorders>
            <w:shd w:val="clear" w:color="auto" w:fill="auto"/>
            <w:noWrap/>
            <w:vAlign w:val="bottom"/>
            <w:hideMark/>
          </w:tcPr>
          <w:p w14:paraId="02C84236" w14:textId="77777777" w:rsidR="00C24FF0" w:rsidRDefault="00C24FF0">
            <w:pPr>
              <w:jc w:val="right"/>
              <w:rPr>
                <w:rFonts w:ascii="Calibri" w:hAnsi="Calibri" w:cs="Calibri"/>
                <w:color w:val="000000"/>
              </w:rPr>
            </w:pPr>
            <w:r>
              <w:rPr>
                <w:rFonts w:ascii="Calibri" w:hAnsi="Calibri" w:cs="Calibri"/>
                <w:color w:val="000000"/>
              </w:rPr>
              <w:t>-8605.1754</w:t>
            </w:r>
          </w:p>
        </w:tc>
        <w:tc>
          <w:tcPr>
            <w:tcW w:w="1300" w:type="dxa"/>
            <w:tcBorders>
              <w:top w:val="nil"/>
              <w:left w:val="nil"/>
              <w:bottom w:val="nil"/>
              <w:right w:val="nil"/>
            </w:tcBorders>
            <w:shd w:val="clear" w:color="auto" w:fill="auto"/>
            <w:noWrap/>
            <w:vAlign w:val="bottom"/>
            <w:hideMark/>
          </w:tcPr>
          <w:p w14:paraId="57A0B355" w14:textId="77777777" w:rsidR="00C24FF0" w:rsidRDefault="00C24FF0">
            <w:pPr>
              <w:jc w:val="right"/>
              <w:rPr>
                <w:rFonts w:ascii="Calibri" w:hAnsi="Calibri" w:cs="Calibri"/>
                <w:color w:val="000000"/>
              </w:rPr>
            </w:pPr>
            <w:r>
              <w:rPr>
                <w:rFonts w:ascii="Calibri" w:hAnsi="Calibri" w:cs="Calibri"/>
                <w:color w:val="000000"/>
              </w:rPr>
              <w:t>-9078.2381</w:t>
            </w:r>
          </w:p>
        </w:tc>
        <w:tc>
          <w:tcPr>
            <w:tcW w:w="1300" w:type="dxa"/>
            <w:tcBorders>
              <w:top w:val="nil"/>
              <w:left w:val="nil"/>
              <w:bottom w:val="nil"/>
              <w:right w:val="nil"/>
            </w:tcBorders>
            <w:shd w:val="clear" w:color="auto" w:fill="auto"/>
            <w:noWrap/>
            <w:vAlign w:val="bottom"/>
            <w:hideMark/>
          </w:tcPr>
          <w:p w14:paraId="4B0CBA0B" w14:textId="77777777" w:rsidR="00C24FF0" w:rsidRDefault="00C24FF0">
            <w:pPr>
              <w:jc w:val="right"/>
              <w:rPr>
                <w:rFonts w:ascii="Calibri" w:hAnsi="Calibri" w:cs="Calibri"/>
                <w:color w:val="000000"/>
              </w:rPr>
            </w:pPr>
            <w:r>
              <w:rPr>
                <w:rFonts w:ascii="Calibri" w:hAnsi="Calibri" w:cs="Calibri"/>
                <w:color w:val="000000"/>
              </w:rPr>
              <w:t>-8605.1754</w:t>
            </w:r>
          </w:p>
        </w:tc>
      </w:tr>
      <w:tr w:rsidR="00C24FF0" w14:paraId="19D315C3" w14:textId="77777777" w:rsidTr="00C24FF0">
        <w:trPr>
          <w:trHeight w:val="340"/>
        </w:trPr>
        <w:tc>
          <w:tcPr>
            <w:tcW w:w="2400" w:type="dxa"/>
            <w:tcBorders>
              <w:top w:val="nil"/>
              <w:left w:val="nil"/>
              <w:bottom w:val="nil"/>
              <w:right w:val="nil"/>
            </w:tcBorders>
            <w:shd w:val="clear" w:color="auto" w:fill="auto"/>
            <w:noWrap/>
            <w:vAlign w:val="bottom"/>
            <w:hideMark/>
          </w:tcPr>
          <w:p w14:paraId="2EE00D50" w14:textId="77777777" w:rsidR="00C24FF0" w:rsidRDefault="00C24FF0">
            <w:pPr>
              <w:rPr>
                <w:rFonts w:ascii="Calibri" w:hAnsi="Calibri" w:cs="Calibri"/>
                <w:color w:val="000000"/>
              </w:rPr>
            </w:pPr>
            <w:r>
              <w:rPr>
                <w:rFonts w:ascii="Calibri" w:hAnsi="Calibri" w:cs="Calibri"/>
                <w:color w:val="000000"/>
              </w:rPr>
              <w:t>hp</w:t>
            </w:r>
          </w:p>
        </w:tc>
        <w:tc>
          <w:tcPr>
            <w:tcW w:w="1300" w:type="dxa"/>
            <w:tcBorders>
              <w:top w:val="nil"/>
              <w:left w:val="nil"/>
              <w:bottom w:val="nil"/>
              <w:right w:val="nil"/>
            </w:tcBorders>
            <w:shd w:val="clear" w:color="auto" w:fill="auto"/>
            <w:noWrap/>
            <w:vAlign w:val="bottom"/>
            <w:hideMark/>
          </w:tcPr>
          <w:p w14:paraId="646B7945" w14:textId="77777777" w:rsidR="00C24FF0" w:rsidRDefault="00C24FF0">
            <w:pPr>
              <w:jc w:val="right"/>
              <w:rPr>
                <w:rFonts w:ascii="Calibri" w:hAnsi="Calibri" w:cs="Calibri"/>
                <w:color w:val="000000"/>
              </w:rPr>
            </w:pPr>
            <w:r>
              <w:rPr>
                <w:rFonts w:ascii="Calibri" w:hAnsi="Calibri" w:cs="Calibri"/>
                <w:color w:val="000000"/>
              </w:rPr>
              <w:t>191.109964</w:t>
            </w:r>
          </w:p>
        </w:tc>
        <w:tc>
          <w:tcPr>
            <w:tcW w:w="1760" w:type="dxa"/>
            <w:tcBorders>
              <w:top w:val="nil"/>
              <w:left w:val="nil"/>
              <w:bottom w:val="nil"/>
              <w:right w:val="nil"/>
            </w:tcBorders>
            <w:shd w:val="clear" w:color="auto" w:fill="auto"/>
            <w:noWrap/>
            <w:vAlign w:val="bottom"/>
            <w:hideMark/>
          </w:tcPr>
          <w:p w14:paraId="0A1849A6" w14:textId="77777777" w:rsidR="00C24FF0" w:rsidRDefault="00C24FF0">
            <w:pPr>
              <w:jc w:val="right"/>
              <w:rPr>
                <w:rFonts w:ascii="Calibri" w:hAnsi="Calibri" w:cs="Calibri"/>
                <w:color w:val="000000"/>
              </w:rPr>
            </w:pPr>
            <w:r>
              <w:rPr>
                <w:rFonts w:ascii="Calibri" w:hAnsi="Calibri" w:cs="Calibri"/>
                <w:color w:val="000000"/>
              </w:rPr>
              <w:t>0.789220386</w:t>
            </w:r>
          </w:p>
        </w:tc>
        <w:tc>
          <w:tcPr>
            <w:tcW w:w="1720" w:type="dxa"/>
            <w:tcBorders>
              <w:top w:val="nil"/>
              <w:left w:val="nil"/>
              <w:bottom w:val="nil"/>
              <w:right w:val="nil"/>
            </w:tcBorders>
            <w:shd w:val="clear" w:color="auto" w:fill="auto"/>
            <w:noWrap/>
            <w:vAlign w:val="bottom"/>
            <w:hideMark/>
          </w:tcPr>
          <w:p w14:paraId="60CE2943" w14:textId="77777777" w:rsidR="00C24FF0" w:rsidRDefault="00C24FF0">
            <w:pPr>
              <w:jc w:val="right"/>
              <w:rPr>
                <w:rFonts w:ascii="Calibri" w:hAnsi="Calibri" w:cs="Calibri"/>
                <w:color w:val="000000"/>
              </w:rPr>
            </w:pPr>
            <w:r>
              <w:rPr>
                <w:rFonts w:ascii="Calibri" w:hAnsi="Calibri" w:cs="Calibri"/>
                <w:color w:val="000000"/>
              </w:rPr>
              <w:t>242.1503135</w:t>
            </w:r>
          </w:p>
        </w:tc>
        <w:tc>
          <w:tcPr>
            <w:tcW w:w="1300" w:type="dxa"/>
            <w:tcBorders>
              <w:top w:val="nil"/>
              <w:left w:val="nil"/>
              <w:bottom w:val="nil"/>
              <w:right w:val="nil"/>
            </w:tcBorders>
            <w:shd w:val="clear" w:color="auto" w:fill="auto"/>
            <w:noWrap/>
            <w:vAlign w:val="bottom"/>
            <w:hideMark/>
          </w:tcPr>
          <w:p w14:paraId="6011E5E0" w14:textId="77777777" w:rsidR="00C24FF0" w:rsidRDefault="00C24FF0">
            <w:pPr>
              <w:jc w:val="right"/>
              <w:rPr>
                <w:rFonts w:ascii="Calibri" w:hAnsi="Calibri" w:cs="Calibri"/>
                <w:color w:val="000000"/>
              </w:rPr>
            </w:pPr>
            <w:r>
              <w:rPr>
                <w:rFonts w:ascii="Calibri" w:hAnsi="Calibri" w:cs="Calibri"/>
                <w:color w:val="000000"/>
              </w:rPr>
              <w:t>0</w:t>
            </w:r>
          </w:p>
        </w:tc>
        <w:tc>
          <w:tcPr>
            <w:tcW w:w="1350" w:type="dxa"/>
            <w:tcBorders>
              <w:top w:val="nil"/>
              <w:left w:val="nil"/>
              <w:bottom w:val="nil"/>
              <w:right w:val="nil"/>
            </w:tcBorders>
            <w:shd w:val="clear" w:color="auto" w:fill="auto"/>
            <w:noWrap/>
            <w:vAlign w:val="bottom"/>
            <w:hideMark/>
          </w:tcPr>
          <w:p w14:paraId="29ACA9DA" w14:textId="77777777" w:rsidR="00C24FF0" w:rsidRDefault="00C24FF0">
            <w:pPr>
              <w:jc w:val="right"/>
              <w:rPr>
                <w:rFonts w:ascii="Calibri" w:hAnsi="Calibri" w:cs="Calibri"/>
                <w:color w:val="000000"/>
              </w:rPr>
            </w:pPr>
            <w:r>
              <w:rPr>
                <w:rFonts w:ascii="Calibri" w:hAnsi="Calibri" w:cs="Calibri"/>
                <w:color w:val="000000"/>
              </w:rPr>
              <w:t>189.56308</w:t>
            </w:r>
          </w:p>
        </w:tc>
        <w:tc>
          <w:tcPr>
            <w:tcW w:w="1300" w:type="dxa"/>
            <w:tcBorders>
              <w:top w:val="nil"/>
              <w:left w:val="nil"/>
              <w:bottom w:val="nil"/>
              <w:right w:val="nil"/>
            </w:tcBorders>
            <w:shd w:val="clear" w:color="auto" w:fill="auto"/>
            <w:noWrap/>
            <w:vAlign w:val="bottom"/>
            <w:hideMark/>
          </w:tcPr>
          <w:p w14:paraId="5FFCE41D" w14:textId="77777777" w:rsidR="00C24FF0" w:rsidRDefault="00C24FF0">
            <w:pPr>
              <w:jc w:val="right"/>
              <w:rPr>
                <w:rFonts w:ascii="Calibri" w:hAnsi="Calibri" w:cs="Calibri"/>
                <w:color w:val="000000"/>
              </w:rPr>
            </w:pPr>
            <w:r>
              <w:rPr>
                <w:rFonts w:ascii="Calibri" w:hAnsi="Calibri" w:cs="Calibri"/>
                <w:color w:val="000000"/>
              </w:rPr>
              <w:t>192.656848</w:t>
            </w:r>
          </w:p>
        </w:tc>
        <w:tc>
          <w:tcPr>
            <w:tcW w:w="1300" w:type="dxa"/>
            <w:tcBorders>
              <w:top w:val="nil"/>
              <w:left w:val="nil"/>
              <w:bottom w:val="nil"/>
              <w:right w:val="nil"/>
            </w:tcBorders>
            <w:shd w:val="clear" w:color="auto" w:fill="auto"/>
            <w:noWrap/>
            <w:vAlign w:val="bottom"/>
            <w:hideMark/>
          </w:tcPr>
          <w:p w14:paraId="03C8172A" w14:textId="77777777" w:rsidR="00C24FF0" w:rsidRDefault="00C24FF0">
            <w:pPr>
              <w:jc w:val="right"/>
              <w:rPr>
                <w:rFonts w:ascii="Calibri" w:hAnsi="Calibri" w:cs="Calibri"/>
                <w:color w:val="000000"/>
              </w:rPr>
            </w:pPr>
            <w:r>
              <w:rPr>
                <w:rFonts w:ascii="Calibri" w:hAnsi="Calibri" w:cs="Calibri"/>
                <w:color w:val="000000"/>
              </w:rPr>
              <w:t>189.56308</w:t>
            </w:r>
          </w:p>
        </w:tc>
        <w:tc>
          <w:tcPr>
            <w:tcW w:w="1300" w:type="dxa"/>
            <w:tcBorders>
              <w:top w:val="nil"/>
              <w:left w:val="nil"/>
              <w:bottom w:val="nil"/>
              <w:right w:val="nil"/>
            </w:tcBorders>
            <w:shd w:val="clear" w:color="auto" w:fill="auto"/>
            <w:noWrap/>
            <w:vAlign w:val="bottom"/>
            <w:hideMark/>
          </w:tcPr>
          <w:p w14:paraId="2E2D4594" w14:textId="77777777" w:rsidR="00C24FF0" w:rsidRDefault="00C24FF0">
            <w:pPr>
              <w:jc w:val="right"/>
              <w:rPr>
                <w:rFonts w:ascii="Calibri" w:hAnsi="Calibri" w:cs="Calibri"/>
                <w:color w:val="000000"/>
              </w:rPr>
            </w:pPr>
            <w:r>
              <w:rPr>
                <w:rFonts w:ascii="Calibri" w:hAnsi="Calibri" w:cs="Calibri"/>
                <w:color w:val="000000"/>
              </w:rPr>
              <w:t>192.656848</w:t>
            </w:r>
          </w:p>
        </w:tc>
      </w:tr>
      <w:tr w:rsidR="00C24FF0" w14:paraId="0C28E913" w14:textId="77777777" w:rsidTr="00C24FF0">
        <w:trPr>
          <w:trHeight w:val="340"/>
        </w:trPr>
        <w:tc>
          <w:tcPr>
            <w:tcW w:w="2400" w:type="dxa"/>
            <w:tcBorders>
              <w:top w:val="nil"/>
              <w:left w:val="nil"/>
              <w:bottom w:val="nil"/>
              <w:right w:val="nil"/>
            </w:tcBorders>
            <w:shd w:val="clear" w:color="auto" w:fill="auto"/>
            <w:noWrap/>
            <w:vAlign w:val="bottom"/>
          </w:tcPr>
          <w:p w14:paraId="418FBA07" w14:textId="77777777" w:rsidR="00C24FF0" w:rsidRDefault="00C24FF0">
            <w:pPr>
              <w:rPr>
                <w:rFonts w:ascii="Calibri" w:hAnsi="Calibri" w:cs="Calibri"/>
                <w:color w:val="000000"/>
              </w:rPr>
            </w:pPr>
          </w:p>
        </w:tc>
        <w:tc>
          <w:tcPr>
            <w:tcW w:w="1300" w:type="dxa"/>
            <w:tcBorders>
              <w:top w:val="nil"/>
              <w:left w:val="nil"/>
              <w:bottom w:val="nil"/>
              <w:right w:val="nil"/>
            </w:tcBorders>
            <w:shd w:val="clear" w:color="auto" w:fill="auto"/>
            <w:noWrap/>
            <w:vAlign w:val="bottom"/>
          </w:tcPr>
          <w:p w14:paraId="41E07CBA" w14:textId="77777777" w:rsidR="00C24FF0" w:rsidRDefault="00C24FF0">
            <w:pPr>
              <w:jc w:val="right"/>
              <w:rPr>
                <w:rFonts w:ascii="Calibri" w:hAnsi="Calibri" w:cs="Calibri"/>
                <w:color w:val="000000"/>
              </w:rPr>
            </w:pPr>
          </w:p>
        </w:tc>
        <w:tc>
          <w:tcPr>
            <w:tcW w:w="1760" w:type="dxa"/>
            <w:tcBorders>
              <w:top w:val="nil"/>
              <w:left w:val="nil"/>
              <w:bottom w:val="nil"/>
              <w:right w:val="nil"/>
            </w:tcBorders>
            <w:shd w:val="clear" w:color="auto" w:fill="auto"/>
            <w:noWrap/>
            <w:vAlign w:val="bottom"/>
          </w:tcPr>
          <w:p w14:paraId="5C1DD1C5" w14:textId="77777777" w:rsidR="00C24FF0" w:rsidRDefault="00C24FF0">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tcPr>
          <w:p w14:paraId="7F056979" w14:textId="77777777" w:rsidR="00C24FF0" w:rsidRDefault="00C24FF0">
            <w:pPr>
              <w:jc w:val="right"/>
              <w:rPr>
                <w:rFonts w:ascii="Calibri" w:hAnsi="Calibri" w:cs="Calibri"/>
                <w:color w:val="000000"/>
              </w:rPr>
            </w:pPr>
          </w:p>
        </w:tc>
        <w:tc>
          <w:tcPr>
            <w:tcW w:w="1300" w:type="dxa"/>
            <w:tcBorders>
              <w:top w:val="nil"/>
              <w:left w:val="nil"/>
              <w:bottom w:val="nil"/>
              <w:right w:val="nil"/>
            </w:tcBorders>
            <w:shd w:val="clear" w:color="auto" w:fill="auto"/>
            <w:noWrap/>
            <w:vAlign w:val="bottom"/>
          </w:tcPr>
          <w:p w14:paraId="0DAC5147" w14:textId="77777777" w:rsidR="00C24FF0" w:rsidRDefault="00C24FF0">
            <w:pPr>
              <w:jc w:val="right"/>
              <w:rPr>
                <w:rFonts w:ascii="Calibri" w:hAnsi="Calibri" w:cs="Calibri"/>
                <w:color w:val="000000"/>
              </w:rPr>
            </w:pPr>
          </w:p>
        </w:tc>
        <w:tc>
          <w:tcPr>
            <w:tcW w:w="1350" w:type="dxa"/>
            <w:tcBorders>
              <w:top w:val="nil"/>
              <w:left w:val="nil"/>
              <w:bottom w:val="nil"/>
              <w:right w:val="nil"/>
            </w:tcBorders>
            <w:shd w:val="clear" w:color="auto" w:fill="auto"/>
            <w:noWrap/>
            <w:vAlign w:val="bottom"/>
          </w:tcPr>
          <w:p w14:paraId="26B6D042" w14:textId="77777777" w:rsidR="00C24FF0" w:rsidRDefault="00C24FF0">
            <w:pPr>
              <w:jc w:val="right"/>
              <w:rPr>
                <w:rFonts w:ascii="Calibri" w:hAnsi="Calibri" w:cs="Calibri"/>
                <w:color w:val="000000"/>
              </w:rPr>
            </w:pPr>
          </w:p>
        </w:tc>
        <w:tc>
          <w:tcPr>
            <w:tcW w:w="1300" w:type="dxa"/>
            <w:tcBorders>
              <w:top w:val="nil"/>
              <w:left w:val="nil"/>
              <w:bottom w:val="nil"/>
              <w:right w:val="nil"/>
            </w:tcBorders>
            <w:shd w:val="clear" w:color="auto" w:fill="auto"/>
            <w:noWrap/>
            <w:vAlign w:val="bottom"/>
          </w:tcPr>
          <w:p w14:paraId="4E60480C" w14:textId="77777777" w:rsidR="00C24FF0" w:rsidRDefault="00C24FF0">
            <w:pPr>
              <w:jc w:val="right"/>
              <w:rPr>
                <w:rFonts w:ascii="Calibri" w:hAnsi="Calibri" w:cs="Calibri"/>
                <w:color w:val="000000"/>
              </w:rPr>
            </w:pPr>
          </w:p>
        </w:tc>
        <w:tc>
          <w:tcPr>
            <w:tcW w:w="1300" w:type="dxa"/>
            <w:tcBorders>
              <w:top w:val="nil"/>
              <w:left w:val="nil"/>
              <w:bottom w:val="nil"/>
              <w:right w:val="nil"/>
            </w:tcBorders>
            <w:shd w:val="clear" w:color="auto" w:fill="auto"/>
            <w:noWrap/>
            <w:vAlign w:val="bottom"/>
          </w:tcPr>
          <w:p w14:paraId="5EB8C68E" w14:textId="77777777" w:rsidR="00C24FF0" w:rsidRDefault="00C24FF0">
            <w:pPr>
              <w:jc w:val="right"/>
              <w:rPr>
                <w:rFonts w:ascii="Calibri" w:hAnsi="Calibri" w:cs="Calibri"/>
                <w:color w:val="000000"/>
              </w:rPr>
            </w:pPr>
          </w:p>
        </w:tc>
        <w:tc>
          <w:tcPr>
            <w:tcW w:w="1300" w:type="dxa"/>
            <w:tcBorders>
              <w:top w:val="nil"/>
              <w:left w:val="nil"/>
              <w:bottom w:val="nil"/>
              <w:right w:val="nil"/>
            </w:tcBorders>
            <w:shd w:val="clear" w:color="auto" w:fill="auto"/>
            <w:noWrap/>
            <w:vAlign w:val="bottom"/>
          </w:tcPr>
          <w:p w14:paraId="71A61963" w14:textId="77777777" w:rsidR="00C24FF0" w:rsidRDefault="00C24FF0">
            <w:pPr>
              <w:jc w:val="right"/>
              <w:rPr>
                <w:rFonts w:ascii="Calibri" w:hAnsi="Calibri" w:cs="Calibri"/>
                <w:color w:val="000000"/>
              </w:rPr>
            </w:pPr>
          </w:p>
        </w:tc>
      </w:tr>
      <w:tr w:rsidR="00C24FF0" w14:paraId="58266401" w14:textId="77777777" w:rsidTr="00C24FF0">
        <w:trPr>
          <w:trHeight w:val="100"/>
        </w:trPr>
        <w:tc>
          <w:tcPr>
            <w:tcW w:w="2400" w:type="dxa"/>
            <w:tcBorders>
              <w:top w:val="nil"/>
              <w:left w:val="nil"/>
              <w:bottom w:val="single" w:sz="8" w:space="0" w:color="auto"/>
              <w:right w:val="nil"/>
            </w:tcBorders>
            <w:shd w:val="clear" w:color="auto" w:fill="auto"/>
            <w:noWrap/>
            <w:vAlign w:val="bottom"/>
          </w:tcPr>
          <w:p w14:paraId="6F1DD6D3" w14:textId="77777777" w:rsidR="00C24FF0" w:rsidRDefault="00C24FF0">
            <w:pPr>
              <w:rPr>
                <w:rFonts w:ascii="Calibri" w:hAnsi="Calibri" w:cs="Calibri"/>
                <w:color w:val="000000"/>
              </w:rPr>
            </w:pPr>
          </w:p>
        </w:tc>
        <w:tc>
          <w:tcPr>
            <w:tcW w:w="1300" w:type="dxa"/>
            <w:tcBorders>
              <w:top w:val="nil"/>
              <w:left w:val="nil"/>
              <w:bottom w:val="single" w:sz="8" w:space="0" w:color="auto"/>
              <w:right w:val="nil"/>
            </w:tcBorders>
            <w:shd w:val="clear" w:color="auto" w:fill="auto"/>
            <w:noWrap/>
            <w:vAlign w:val="bottom"/>
          </w:tcPr>
          <w:p w14:paraId="66C74AB8" w14:textId="77777777" w:rsidR="00C24FF0" w:rsidRDefault="00C24FF0">
            <w:pPr>
              <w:jc w:val="right"/>
              <w:rPr>
                <w:rFonts w:ascii="Calibri" w:hAnsi="Calibri" w:cs="Calibri"/>
                <w:color w:val="000000"/>
              </w:rPr>
            </w:pPr>
          </w:p>
        </w:tc>
        <w:tc>
          <w:tcPr>
            <w:tcW w:w="1760" w:type="dxa"/>
            <w:tcBorders>
              <w:top w:val="nil"/>
              <w:left w:val="nil"/>
              <w:bottom w:val="single" w:sz="8" w:space="0" w:color="auto"/>
              <w:right w:val="nil"/>
            </w:tcBorders>
            <w:shd w:val="clear" w:color="auto" w:fill="auto"/>
            <w:noWrap/>
            <w:vAlign w:val="bottom"/>
          </w:tcPr>
          <w:p w14:paraId="068A6E9B" w14:textId="77777777" w:rsidR="00C24FF0" w:rsidRDefault="00C24FF0">
            <w:pPr>
              <w:jc w:val="right"/>
              <w:rPr>
                <w:rFonts w:ascii="Calibri" w:hAnsi="Calibri" w:cs="Calibri"/>
                <w:color w:val="000000"/>
              </w:rPr>
            </w:pPr>
          </w:p>
        </w:tc>
        <w:tc>
          <w:tcPr>
            <w:tcW w:w="1720" w:type="dxa"/>
            <w:tcBorders>
              <w:top w:val="nil"/>
              <w:left w:val="nil"/>
              <w:bottom w:val="single" w:sz="8" w:space="0" w:color="auto"/>
              <w:right w:val="nil"/>
            </w:tcBorders>
            <w:shd w:val="clear" w:color="auto" w:fill="auto"/>
            <w:noWrap/>
            <w:vAlign w:val="bottom"/>
          </w:tcPr>
          <w:p w14:paraId="07C1EA28" w14:textId="77777777" w:rsidR="00C24FF0" w:rsidRDefault="00C24FF0">
            <w:pPr>
              <w:jc w:val="right"/>
              <w:rPr>
                <w:rFonts w:ascii="Calibri" w:hAnsi="Calibri" w:cs="Calibri"/>
                <w:color w:val="000000"/>
              </w:rPr>
            </w:pPr>
          </w:p>
        </w:tc>
        <w:tc>
          <w:tcPr>
            <w:tcW w:w="1300" w:type="dxa"/>
            <w:tcBorders>
              <w:top w:val="nil"/>
              <w:left w:val="nil"/>
              <w:bottom w:val="single" w:sz="8" w:space="0" w:color="auto"/>
              <w:right w:val="nil"/>
            </w:tcBorders>
            <w:shd w:val="clear" w:color="auto" w:fill="auto"/>
            <w:noWrap/>
            <w:vAlign w:val="bottom"/>
          </w:tcPr>
          <w:p w14:paraId="3540BCB3" w14:textId="77777777" w:rsidR="00C24FF0" w:rsidRDefault="00C24FF0">
            <w:pPr>
              <w:jc w:val="right"/>
              <w:rPr>
                <w:rFonts w:ascii="Calibri" w:hAnsi="Calibri" w:cs="Calibri"/>
                <w:color w:val="000000"/>
              </w:rPr>
            </w:pPr>
          </w:p>
        </w:tc>
        <w:tc>
          <w:tcPr>
            <w:tcW w:w="1350" w:type="dxa"/>
            <w:tcBorders>
              <w:top w:val="nil"/>
              <w:left w:val="nil"/>
              <w:bottom w:val="single" w:sz="8" w:space="0" w:color="auto"/>
              <w:right w:val="nil"/>
            </w:tcBorders>
            <w:shd w:val="clear" w:color="auto" w:fill="auto"/>
            <w:noWrap/>
            <w:vAlign w:val="bottom"/>
          </w:tcPr>
          <w:p w14:paraId="0F93F366" w14:textId="77777777" w:rsidR="00C24FF0" w:rsidRDefault="00C24FF0">
            <w:pPr>
              <w:jc w:val="right"/>
              <w:rPr>
                <w:rFonts w:ascii="Calibri" w:hAnsi="Calibri" w:cs="Calibri"/>
                <w:color w:val="000000"/>
              </w:rPr>
            </w:pPr>
          </w:p>
        </w:tc>
        <w:tc>
          <w:tcPr>
            <w:tcW w:w="1300" w:type="dxa"/>
            <w:tcBorders>
              <w:top w:val="nil"/>
              <w:left w:val="nil"/>
              <w:bottom w:val="single" w:sz="8" w:space="0" w:color="auto"/>
              <w:right w:val="nil"/>
            </w:tcBorders>
            <w:shd w:val="clear" w:color="auto" w:fill="auto"/>
            <w:noWrap/>
            <w:vAlign w:val="bottom"/>
          </w:tcPr>
          <w:p w14:paraId="39ED57C3" w14:textId="77777777" w:rsidR="00C24FF0" w:rsidRDefault="00C24FF0">
            <w:pPr>
              <w:jc w:val="right"/>
              <w:rPr>
                <w:rFonts w:ascii="Calibri" w:hAnsi="Calibri" w:cs="Calibri"/>
                <w:color w:val="000000"/>
              </w:rPr>
            </w:pPr>
          </w:p>
        </w:tc>
        <w:tc>
          <w:tcPr>
            <w:tcW w:w="1300" w:type="dxa"/>
            <w:tcBorders>
              <w:top w:val="nil"/>
              <w:left w:val="nil"/>
              <w:bottom w:val="single" w:sz="8" w:space="0" w:color="auto"/>
              <w:right w:val="nil"/>
            </w:tcBorders>
            <w:shd w:val="clear" w:color="auto" w:fill="auto"/>
            <w:noWrap/>
            <w:vAlign w:val="bottom"/>
          </w:tcPr>
          <w:p w14:paraId="614CA729" w14:textId="77777777" w:rsidR="00C24FF0" w:rsidRDefault="00C24FF0">
            <w:pPr>
              <w:jc w:val="right"/>
              <w:rPr>
                <w:rFonts w:ascii="Calibri" w:hAnsi="Calibri" w:cs="Calibri"/>
                <w:color w:val="000000"/>
              </w:rPr>
            </w:pPr>
          </w:p>
        </w:tc>
        <w:tc>
          <w:tcPr>
            <w:tcW w:w="1300" w:type="dxa"/>
            <w:tcBorders>
              <w:top w:val="nil"/>
              <w:left w:val="nil"/>
              <w:bottom w:val="single" w:sz="8" w:space="0" w:color="auto"/>
              <w:right w:val="nil"/>
            </w:tcBorders>
            <w:shd w:val="clear" w:color="auto" w:fill="auto"/>
            <w:noWrap/>
            <w:vAlign w:val="bottom"/>
          </w:tcPr>
          <w:p w14:paraId="54B5A922" w14:textId="77777777" w:rsidR="00C24FF0" w:rsidRDefault="00C24FF0">
            <w:pPr>
              <w:jc w:val="right"/>
              <w:rPr>
                <w:rFonts w:ascii="Calibri" w:hAnsi="Calibri" w:cs="Calibri"/>
                <w:color w:val="000000"/>
              </w:rPr>
            </w:pPr>
          </w:p>
        </w:tc>
      </w:tr>
    </w:tbl>
    <w:p w14:paraId="1DAA9057" w14:textId="77777777" w:rsidR="00C24FF0" w:rsidRDefault="00C24FF0">
      <w:pPr>
        <w:rPr>
          <w:rFonts w:asciiTheme="minorHAnsi" w:hAnsiTheme="minorHAnsi" w:cstheme="minorHAnsi"/>
          <w:sz w:val="32"/>
          <w:szCs w:val="32"/>
        </w:rPr>
      </w:pPr>
    </w:p>
    <w:p w14:paraId="262F3B6F" w14:textId="77777777" w:rsidR="00C24FF0" w:rsidRDefault="00C24FF0">
      <w:pPr>
        <w:rPr>
          <w:rFonts w:asciiTheme="minorHAnsi" w:hAnsiTheme="minorHAnsi" w:cstheme="minorHAnsi"/>
          <w:sz w:val="32"/>
          <w:szCs w:val="32"/>
        </w:rPr>
      </w:pPr>
    </w:p>
    <w:p w14:paraId="1BD2EC78"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br/>
        <w:t>The R-squared value of 0.55 indicates that 55% of the variation in sales price can be explained by the horsepower variable in your regression model. This means that horsepower has a moderate level of predictive power for determining the sales price of cars.</w:t>
      </w:r>
    </w:p>
    <w:p w14:paraId="05C66AEC"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t>The p-value of 0 suggests that the horsepower variable is statistically significant in predicting the sales price. This means that there is evidence to support the idea that horsepower is a useful predictor of sales price.</w:t>
      </w:r>
    </w:p>
    <w:p w14:paraId="2800A379"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t>The t-statistic being significant further confirms the statistical significance of the horsepower variable in the model. It indicates that the estimated coefficient for horsepower is unlikely to be zero.</w:t>
      </w:r>
    </w:p>
    <w:p w14:paraId="3B8C143A"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t>The sum of squares regression being larger than the sum of squares residual suggests that the regression model captures a significant portion of the variation in sales prices. This implies that the model is doing a good job of explaining the relationship between horsepower and sales price.</w:t>
      </w:r>
    </w:p>
    <w:p w14:paraId="07F0C28D" w14:textId="1EC023D8"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t>However, it's important to note that while the model is statistically significant and explains a reasonable amount of the variation in sales price, there may be other factors that influence the sales price of cars that are not accounted for in this mode</w:t>
      </w:r>
      <w:r w:rsidR="000E1170">
        <w:rPr>
          <w:rFonts w:asciiTheme="minorHAnsi" w:hAnsiTheme="minorHAnsi" w:cstheme="minorHAnsi"/>
          <w:sz w:val="32"/>
          <w:szCs w:val="32"/>
        </w:rPr>
        <w:t>l.</w:t>
      </w:r>
    </w:p>
    <w:p w14:paraId="0F9451D4"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lastRenderedPageBreak/>
        <w:t>The intercept value of -8,841 represents the expected sales price when the horsepower value is zero. In this case, it doesn't make practical sense because cars cannot have negative sales prices. This highlights the limitation of the model when extrapolating beyond the observed range of data.</w:t>
      </w:r>
    </w:p>
    <w:p w14:paraId="4813E2B8" w14:textId="77777777" w:rsidR="00E91791" w:rsidRPr="00E91791" w:rsidRDefault="00E91791" w:rsidP="00E91791">
      <w:pPr>
        <w:rPr>
          <w:rFonts w:asciiTheme="minorHAnsi" w:hAnsiTheme="minorHAnsi" w:cstheme="minorHAnsi"/>
          <w:sz w:val="32"/>
          <w:szCs w:val="32"/>
        </w:rPr>
      </w:pPr>
      <w:r w:rsidRPr="00E91791">
        <w:rPr>
          <w:rFonts w:asciiTheme="minorHAnsi" w:hAnsiTheme="minorHAnsi" w:cstheme="minorHAnsi"/>
          <w:sz w:val="32"/>
          <w:szCs w:val="32"/>
        </w:rPr>
        <w:t>Overall, while the model provides some insights into the relationship between horsepower and sales price, it is important to consider other factors and potentially include them in the model to enhance its predictive accuracy.</w:t>
      </w:r>
    </w:p>
    <w:p w14:paraId="67F98AD8" w14:textId="77777777" w:rsidR="00881713" w:rsidRDefault="00881713">
      <w:pPr>
        <w:rPr>
          <w:rFonts w:asciiTheme="minorHAnsi" w:hAnsiTheme="minorHAnsi" w:cstheme="minorHAnsi"/>
          <w:sz w:val="32"/>
          <w:szCs w:val="32"/>
        </w:rPr>
      </w:pPr>
    </w:p>
    <w:p w14:paraId="11913226" w14:textId="77777777" w:rsidR="00E91791" w:rsidRDefault="00E91791">
      <w:pPr>
        <w:rPr>
          <w:rFonts w:asciiTheme="minorHAnsi" w:hAnsiTheme="minorHAnsi" w:cstheme="minorHAnsi"/>
          <w:sz w:val="32"/>
          <w:szCs w:val="32"/>
        </w:rPr>
      </w:pPr>
    </w:p>
    <w:p w14:paraId="0FA1323E" w14:textId="77777777" w:rsidR="00881713" w:rsidRDefault="00881713">
      <w:pPr>
        <w:rPr>
          <w:rFonts w:asciiTheme="minorHAnsi" w:hAnsiTheme="minorHAnsi" w:cstheme="minorHAnsi"/>
          <w:sz w:val="32"/>
          <w:szCs w:val="32"/>
        </w:rPr>
      </w:pPr>
    </w:p>
    <w:tbl>
      <w:tblPr>
        <w:tblW w:w="13730" w:type="dxa"/>
        <w:tblLook w:val="04A0" w:firstRow="1" w:lastRow="0" w:firstColumn="1" w:lastColumn="0" w:noHBand="0" w:noVBand="1"/>
      </w:tblPr>
      <w:tblGrid>
        <w:gridCol w:w="2400"/>
        <w:gridCol w:w="1372"/>
        <w:gridCol w:w="1760"/>
        <w:gridCol w:w="1720"/>
        <w:gridCol w:w="1372"/>
        <w:gridCol w:w="1372"/>
        <w:gridCol w:w="1372"/>
        <w:gridCol w:w="1372"/>
        <w:gridCol w:w="1372"/>
      </w:tblGrid>
      <w:tr w:rsidR="00881713" w14:paraId="30D2D5FE" w14:textId="77777777" w:rsidTr="00881713">
        <w:trPr>
          <w:trHeight w:val="320"/>
        </w:trPr>
        <w:tc>
          <w:tcPr>
            <w:tcW w:w="2400" w:type="dxa"/>
            <w:tcBorders>
              <w:top w:val="nil"/>
              <w:left w:val="nil"/>
              <w:bottom w:val="nil"/>
              <w:right w:val="nil"/>
            </w:tcBorders>
            <w:shd w:val="clear" w:color="auto" w:fill="auto"/>
            <w:noWrap/>
            <w:vAlign w:val="bottom"/>
            <w:hideMark/>
          </w:tcPr>
          <w:p w14:paraId="3A06D0A9" w14:textId="77777777" w:rsidR="00881713" w:rsidRDefault="00881713">
            <w:pPr>
              <w:rPr>
                <w:rFonts w:ascii="Calibri" w:hAnsi="Calibri" w:cs="Calibri"/>
                <w:color w:val="000000"/>
              </w:rPr>
            </w:pPr>
            <w:r>
              <w:rPr>
                <w:rFonts w:ascii="Calibri" w:hAnsi="Calibri" w:cs="Calibri"/>
                <w:color w:val="000000"/>
              </w:rPr>
              <w:t>SUMMARY OUTPUT</w:t>
            </w:r>
          </w:p>
        </w:tc>
        <w:tc>
          <w:tcPr>
            <w:tcW w:w="1300" w:type="dxa"/>
            <w:tcBorders>
              <w:top w:val="nil"/>
              <w:left w:val="nil"/>
              <w:bottom w:val="nil"/>
              <w:right w:val="nil"/>
            </w:tcBorders>
            <w:shd w:val="clear" w:color="auto" w:fill="auto"/>
            <w:noWrap/>
            <w:vAlign w:val="bottom"/>
            <w:hideMark/>
          </w:tcPr>
          <w:p w14:paraId="327FBC30" w14:textId="77777777" w:rsidR="00881713" w:rsidRDefault="00881713">
            <w:pPr>
              <w:rPr>
                <w:rFonts w:ascii="Calibri" w:hAnsi="Calibri" w:cs="Calibri"/>
                <w:color w:val="000000"/>
              </w:rPr>
            </w:pPr>
          </w:p>
        </w:tc>
        <w:tc>
          <w:tcPr>
            <w:tcW w:w="1760" w:type="dxa"/>
            <w:tcBorders>
              <w:top w:val="nil"/>
              <w:left w:val="nil"/>
              <w:bottom w:val="nil"/>
              <w:right w:val="nil"/>
            </w:tcBorders>
            <w:shd w:val="clear" w:color="auto" w:fill="auto"/>
            <w:noWrap/>
            <w:vAlign w:val="bottom"/>
            <w:hideMark/>
          </w:tcPr>
          <w:p w14:paraId="69633A47" w14:textId="77777777" w:rsidR="00881713" w:rsidRDefault="00881713">
            <w:pPr>
              <w:rPr>
                <w:sz w:val="20"/>
                <w:szCs w:val="20"/>
              </w:rPr>
            </w:pPr>
          </w:p>
        </w:tc>
        <w:tc>
          <w:tcPr>
            <w:tcW w:w="1720" w:type="dxa"/>
            <w:tcBorders>
              <w:top w:val="nil"/>
              <w:left w:val="nil"/>
              <w:bottom w:val="nil"/>
              <w:right w:val="nil"/>
            </w:tcBorders>
            <w:shd w:val="clear" w:color="auto" w:fill="auto"/>
            <w:noWrap/>
            <w:vAlign w:val="bottom"/>
            <w:hideMark/>
          </w:tcPr>
          <w:p w14:paraId="1EBFA284"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38CA6AEF"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48752984"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51C68CDC"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4916C0F1"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08F4C268" w14:textId="77777777" w:rsidR="00881713" w:rsidRDefault="00881713">
            <w:pPr>
              <w:rPr>
                <w:sz w:val="20"/>
                <w:szCs w:val="20"/>
              </w:rPr>
            </w:pPr>
          </w:p>
        </w:tc>
      </w:tr>
      <w:tr w:rsidR="00881713" w14:paraId="5B30015C" w14:textId="77777777" w:rsidTr="00881713">
        <w:trPr>
          <w:trHeight w:val="340"/>
        </w:trPr>
        <w:tc>
          <w:tcPr>
            <w:tcW w:w="2400" w:type="dxa"/>
            <w:tcBorders>
              <w:top w:val="nil"/>
              <w:left w:val="nil"/>
              <w:bottom w:val="nil"/>
              <w:right w:val="nil"/>
            </w:tcBorders>
            <w:shd w:val="clear" w:color="auto" w:fill="auto"/>
            <w:noWrap/>
            <w:vAlign w:val="bottom"/>
            <w:hideMark/>
          </w:tcPr>
          <w:p w14:paraId="23682C52"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E78FE5B" w14:textId="77777777" w:rsidR="00881713" w:rsidRDefault="00881713">
            <w:pPr>
              <w:rPr>
                <w:sz w:val="20"/>
                <w:szCs w:val="20"/>
              </w:rPr>
            </w:pPr>
          </w:p>
        </w:tc>
        <w:tc>
          <w:tcPr>
            <w:tcW w:w="1760" w:type="dxa"/>
            <w:tcBorders>
              <w:top w:val="nil"/>
              <w:left w:val="nil"/>
              <w:bottom w:val="nil"/>
              <w:right w:val="nil"/>
            </w:tcBorders>
            <w:shd w:val="clear" w:color="auto" w:fill="auto"/>
            <w:noWrap/>
            <w:vAlign w:val="bottom"/>
            <w:hideMark/>
          </w:tcPr>
          <w:p w14:paraId="32C2EE95" w14:textId="77777777" w:rsidR="00881713" w:rsidRDefault="00881713">
            <w:pPr>
              <w:rPr>
                <w:sz w:val="20"/>
                <w:szCs w:val="20"/>
              </w:rPr>
            </w:pPr>
          </w:p>
        </w:tc>
        <w:tc>
          <w:tcPr>
            <w:tcW w:w="1720" w:type="dxa"/>
            <w:tcBorders>
              <w:top w:val="nil"/>
              <w:left w:val="nil"/>
              <w:bottom w:val="nil"/>
              <w:right w:val="nil"/>
            </w:tcBorders>
            <w:shd w:val="clear" w:color="auto" w:fill="auto"/>
            <w:noWrap/>
            <w:vAlign w:val="bottom"/>
            <w:hideMark/>
          </w:tcPr>
          <w:p w14:paraId="7B4797FA"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049E4776"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4728343C"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C68CEBD"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0BD02CE9"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4C57B10C" w14:textId="77777777" w:rsidR="00881713" w:rsidRDefault="00881713">
            <w:pPr>
              <w:rPr>
                <w:sz w:val="20"/>
                <w:szCs w:val="20"/>
              </w:rPr>
            </w:pPr>
          </w:p>
        </w:tc>
      </w:tr>
      <w:tr w:rsidR="00881713" w14:paraId="5AA5526E" w14:textId="77777777" w:rsidTr="00881713">
        <w:trPr>
          <w:trHeight w:val="320"/>
        </w:trPr>
        <w:tc>
          <w:tcPr>
            <w:tcW w:w="3700" w:type="dxa"/>
            <w:gridSpan w:val="2"/>
            <w:tcBorders>
              <w:top w:val="single" w:sz="8" w:space="0" w:color="auto"/>
              <w:left w:val="nil"/>
              <w:bottom w:val="single" w:sz="4" w:space="0" w:color="auto"/>
              <w:right w:val="nil"/>
            </w:tcBorders>
            <w:shd w:val="clear" w:color="auto" w:fill="auto"/>
            <w:noWrap/>
            <w:vAlign w:val="bottom"/>
            <w:hideMark/>
          </w:tcPr>
          <w:p w14:paraId="5BB104C1" w14:textId="77777777" w:rsidR="00881713" w:rsidRDefault="00881713">
            <w:pPr>
              <w:jc w:val="center"/>
              <w:rPr>
                <w:rFonts w:ascii="Calibri" w:hAnsi="Calibri" w:cs="Calibri"/>
                <w:i/>
                <w:iCs/>
                <w:color w:val="000000"/>
              </w:rPr>
            </w:pPr>
            <w:r>
              <w:rPr>
                <w:rFonts w:ascii="Calibri" w:hAnsi="Calibri" w:cs="Calibri"/>
                <w:i/>
                <w:iCs/>
                <w:color w:val="000000"/>
              </w:rPr>
              <w:t>Regression Statistics</w:t>
            </w:r>
          </w:p>
        </w:tc>
        <w:tc>
          <w:tcPr>
            <w:tcW w:w="1760" w:type="dxa"/>
            <w:tcBorders>
              <w:top w:val="nil"/>
              <w:left w:val="nil"/>
              <w:bottom w:val="nil"/>
              <w:right w:val="nil"/>
            </w:tcBorders>
            <w:shd w:val="clear" w:color="auto" w:fill="auto"/>
            <w:noWrap/>
            <w:vAlign w:val="bottom"/>
            <w:hideMark/>
          </w:tcPr>
          <w:p w14:paraId="31105441" w14:textId="77777777" w:rsidR="00881713" w:rsidRDefault="00881713">
            <w:pPr>
              <w:jc w:val="center"/>
              <w:rPr>
                <w:rFonts w:ascii="Calibri" w:hAnsi="Calibri" w:cs="Calibri"/>
                <w:i/>
                <w:iCs/>
                <w:color w:val="000000"/>
              </w:rPr>
            </w:pPr>
          </w:p>
        </w:tc>
        <w:tc>
          <w:tcPr>
            <w:tcW w:w="1720" w:type="dxa"/>
            <w:tcBorders>
              <w:top w:val="nil"/>
              <w:left w:val="nil"/>
              <w:bottom w:val="nil"/>
              <w:right w:val="nil"/>
            </w:tcBorders>
            <w:shd w:val="clear" w:color="auto" w:fill="auto"/>
            <w:noWrap/>
            <w:vAlign w:val="bottom"/>
            <w:hideMark/>
          </w:tcPr>
          <w:p w14:paraId="5A7D09EB"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09F26114"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3282F48A"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4EC156B"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4FFE880E"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2B66749" w14:textId="77777777" w:rsidR="00881713" w:rsidRDefault="00881713">
            <w:pPr>
              <w:rPr>
                <w:sz w:val="20"/>
                <w:szCs w:val="20"/>
              </w:rPr>
            </w:pPr>
          </w:p>
        </w:tc>
      </w:tr>
      <w:tr w:rsidR="00881713" w14:paraId="62F99493" w14:textId="77777777" w:rsidTr="00881713">
        <w:trPr>
          <w:trHeight w:val="320"/>
        </w:trPr>
        <w:tc>
          <w:tcPr>
            <w:tcW w:w="2400" w:type="dxa"/>
            <w:tcBorders>
              <w:top w:val="nil"/>
              <w:left w:val="nil"/>
              <w:bottom w:val="nil"/>
              <w:right w:val="nil"/>
            </w:tcBorders>
            <w:shd w:val="clear" w:color="auto" w:fill="auto"/>
            <w:noWrap/>
            <w:vAlign w:val="bottom"/>
            <w:hideMark/>
          </w:tcPr>
          <w:p w14:paraId="135829FE" w14:textId="77777777" w:rsidR="00881713" w:rsidRDefault="00881713">
            <w:pPr>
              <w:rPr>
                <w:rFonts w:ascii="Calibri" w:hAnsi="Calibri" w:cs="Calibri"/>
                <w:color w:val="000000"/>
              </w:rPr>
            </w:pPr>
            <w:r>
              <w:rPr>
                <w:rFonts w:ascii="Calibri" w:hAnsi="Calibri" w:cs="Calibri"/>
                <w:color w:val="000000"/>
              </w:rPr>
              <w:t>Multiple R</w:t>
            </w:r>
          </w:p>
        </w:tc>
        <w:tc>
          <w:tcPr>
            <w:tcW w:w="1300" w:type="dxa"/>
            <w:tcBorders>
              <w:top w:val="nil"/>
              <w:left w:val="nil"/>
              <w:bottom w:val="nil"/>
              <w:right w:val="nil"/>
            </w:tcBorders>
            <w:shd w:val="clear" w:color="auto" w:fill="auto"/>
            <w:noWrap/>
            <w:vAlign w:val="bottom"/>
            <w:hideMark/>
          </w:tcPr>
          <w:p w14:paraId="384FBB8F" w14:textId="77777777" w:rsidR="00881713" w:rsidRDefault="00881713">
            <w:pPr>
              <w:jc w:val="right"/>
              <w:rPr>
                <w:rFonts w:ascii="Calibri" w:hAnsi="Calibri" w:cs="Calibri"/>
                <w:color w:val="000000"/>
              </w:rPr>
            </w:pPr>
            <w:r>
              <w:rPr>
                <w:rFonts w:ascii="Calibri" w:hAnsi="Calibri" w:cs="Calibri"/>
                <w:color w:val="000000"/>
              </w:rPr>
              <w:t>0.81060706</w:t>
            </w:r>
          </w:p>
        </w:tc>
        <w:tc>
          <w:tcPr>
            <w:tcW w:w="1760" w:type="dxa"/>
            <w:tcBorders>
              <w:top w:val="nil"/>
              <w:left w:val="nil"/>
              <w:bottom w:val="nil"/>
              <w:right w:val="nil"/>
            </w:tcBorders>
            <w:shd w:val="clear" w:color="auto" w:fill="auto"/>
            <w:noWrap/>
            <w:vAlign w:val="bottom"/>
            <w:hideMark/>
          </w:tcPr>
          <w:p w14:paraId="65DB1EF6" w14:textId="77777777" w:rsidR="00881713" w:rsidRDefault="00881713">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223F9E2F"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DA42A3E"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1DF57D11"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DCBC86B"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3DD4A982"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2277A4CA" w14:textId="77777777" w:rsidR="00881713" w:rsidRDefault="00881713">
            <w:pPr>
              <w:rPr>
                <w:sz w:val="20"/>
                <w:szCs w:val="20"/>
              </w:rPr>
            </w:pPr>
          </w:p>
        </w:tc>
      </w:tr>
      <w:tr w:rsidR="00881713" w14:paraId="1960DAED" w14:textId="77777777" w:rsidTr="00881713">
        <w:trPr>
          <w:trHeight w:val="320"/>
        </w:trPr>
        <w:tc>
          <w:tcPr>
            <w:tcW w:w="2400" w:type="dxa"/>
            <w:tcBorders>
              <w:top w:val="nil"/>
              <w:left w:val="nil"/>
              <w:bottom w:val="nil"/>
              <w:right w:val="nil"/>
            </w:tcBorders>
            <w:shd w:val="clear" w:color="auto" w:fill="auto"/>
            <w:noWrap/>
            <w:vAlign w:val="bottom"/>
            <w:hideMark/>
          </w:tcPr>
          <w:p w14:paraId="1BC5B847" w14:textId="77777777" w:rsidR="00881713" w:rsidRDefault="00881713">
            <w:pPr>
              <w:rPr>
                <w:rFonts w:ascii="Calibri" w:hAnsi="Calibri" w:cs="Calibri"/>
                <w:color w:val="000000"/>
              </w:rPr>
            </w:pPr>
            <w:r>
              <w:rPr>
                <w:rFonts w:ascii="Calibri" w:hAnsi="Calibri" w:cs="Calibri"/>
                <w:color w:val="000000"/>
              </w:rPr>
              <w:t>R Square</w:t>
            </w:r>
          </w:p>
        </w:tc>
        <w:tc>
          <w:tcPr>
            <w:tcW w:w="1300" w:type="dxa"/>
            <w:tcBorders>
              <w:top w:val="nil"/>
              <w:left w:val="nil"/>
              <w:bottom w:val="nil"/>
              <w:right w:val="nil"/>
            </w:tcBorders>
            <w:shd w:val="clear" w:color="auto" w:fill="auto"/>
            <w:noWrap/>
            <w:vAlign w:val="bottom"/>
            <w:hideMark/>
          </w:tcPr>
          <w:p w14:paraId="0B3B2C5A" w14:textId="77777777" w:rsidR="00881713" w:rsidRDefault="00881713">
            <w:pPr>
              <w:jc w:val="right"/>
              <w:rPr>
                <w:rFonts w:ascii="Calibri" w:hAnsi="Calibri" w:cs="Calibri"/>
                <w:color w:val="000000"/>
              </w:rPr>
            </w:pPr>
            <w:r>
              <w:rPr>
                <w:rFonts w:ascii="Calibri" w:hAnsi="Calibri" w:cs="Calibri"/>
                <w:color w:val="000000"/>
              </w:rPr>
              <w:t>0.65708381</w:t>
            </w:r>
          </w:p>
        </w:tc>
        <w:tc>
          <w:tcPr>
            <w:tcW w:w="1760" w:type="dxa"/>
            <w:tcBorders>
              <w:top w:val="nil"/>
              <w:left w:val="nil"/>
              <w:bottom w:val="nil"/>
              <w:right w:val="nil"/>
            </w:tcBorders>
            <w:shd w:val="clear" w:color="auto" w:fill="auto"/>
            <w:noWrap/>
            <w:vAlign w:val="bottom"/>
            <w:hideMark/>
          </w:tcPr>
          <w:p w14:paraId="782120C7" w14:textId="77777777" w:rsidR="00881713" w:rsidRDefault="00881713">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29F37951"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C81D830"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1C4F9962"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34BC0677"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2C50D01C"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334C8396" w14:textId="77777777" w:rsidR="00881713" w:rsidRDefault="00881713">
            <w:pPr>
              <w:rPr>
                <w:sz w:val="20"/>
                <w:szCs w:val="20"/>
              </w:rPr>
            </w:pPr>
          </w:p>
        </w:tc>
      </w:tr>
      <w:tr w:rsidR="00881713" w14:paraId="39505B6E" w14:textId="77777777" w:rsidTr="00881713">
        <w:trPr>
          <w:trHeight w:val="320"/>
        </w:trPr>
        <w:tc>
          <w:tcPr>
            <w:tcW w:w="2400" w:type="dxa"/>
            <w:tcBorders>
              <w:top w:val="nil"/>
              <w:left w:val="nil"/>
              <w:bottom w:val="nil"/>
              <w:right w:val="nil"/>
            </w:tcBorders>
            <w:shd w:val="clear" w:color="auto" w:fill="auto"/>
            <w:noWrap/>
            <w:vAlign w:val="bottom"/>
            <w:hideMark/>
          </w:tcPr>
          <w:p w14:paraId="33BB69E0" w14:textId="77777777" w:rsidR="00881713" w:rsidRDefault="00881713">
            <w:pPr>
              <w:rPr>
                <w:rFonts w:ascii="Calibri" w:hAnsi="Calibri" w:cs="Calibri"/>
                <w:color w:val="000000"/>
              </w:rPr>
            </w:pPr>
            <w:r>
              <w:rPr>
                <w:rFonts w:ascii="Calibri" w:hAnsi="Calibri" w:cs="Calibri"/>
                <w:color w:val="000000"/>
              </w:rPr>
              <w:t>Adjusted R Square</w:t>
            </w:r>
          </w:p>
        </w:tc>
        <w:tc>
          <w:tcPr>
            <w:tcW w:w="1300" w:type="dxa"/>
            <w:tcBorders>
              <w:top w:val="nil"/>
              <w:left w:val="nil"/>
              <w:bottom w:val="nil"/>
              <w:right w:val="nil"/>
            </w:tcBorders>
            <w:shd w:val="clear" w:color="auto" w:fill="auto"/>
            <w:noWrap/>
            <w:vAlign w:val="bottom"/>
            <w:hideMark/>
          </w:tcPr>
          <w:p w14:paraId="37D97D8F" w14:textId="77777777" w:rsidR="00881713" w:rsidRDefault="00881713">
            <w:pPr>
              <w:jc w:val="right"/>
              <w:rPr>
                <w:rFonts w:ascii="Calibri" w:hAnsi="Calibri" w:cs="Calibri"/>
                <w:color w:val="000000"/>
              </w:rPr>
            </w:pPr>
            <w:r>
              <w:rPr>
                <w:rFonts w:ascii="Calibri" w:hAnsi="Calibri" w:cs="Calibri"/>
                <w:color w:val="000000"/>
              </w:rPr>
              <w:t>0.65706164</w:t>
            </w:r>
          </w:p>
        </w:tc>
        <w:tc>
          <w:tcPr>
            <w:tcW w:w="1760" w:type="dxa"/>
            <w:tcBorders>
              <w:top w:val="nil"/>
              <w:left w:val="nil"/>
              <w:bottom w:val="nil"/>
              <w:right w:val="nil"/>
            </w:tcBorders>
            <w:shd w:val="clear" w:color="auto" w:fill="auto"/>
            <w:noWrap/>
            <w:vAlign w:val="bottom"/>
            <w:hideMark/>
          </w:tcPr>
          <w:p w14:paraId="2DB29FDB" w14:textId="77777777" w:rsidR="00881713" w:rsidRDefault="00881713">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38AB6448"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22330230"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19E7B1B9"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899C837"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EA2E728"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A8AC910" w14:textId="77777777" w:rsidR="00881713" w:rsidRDefault="00881713">
            <w:pPr>
              <w:rPr>
                <w:sz w:val="20"/>
                <w:szCs w:val="20"/>
              </w:rPr>
            </w:pPr>
          </w:p>
        </w:tc>
      </w:tr>
      <w:tr w:rsidR="00881713" w14:paraId="6B502E12" w14:textId="77777777" w:rsidTr="00881713">
        <w:trPr>
          <w:trHeight w:val="320"/>
        </w:trPr>
        <w:tc>
          <w:tcPr>
            <w:tcW w:w="2400" w:type="dxa"/>
            <w:tcBorders>
              <w:top w:val="nil"/>
              <w:left w:val="nil"/>
              <w:bottom w:val="nil"/>
              <w:right w:val="nil"/>
            </w:tcBorders>
            <w:shd w:val="clear" w:color="auto" w:fill="auto"/>
            <w:noWrap/>
            <w:vAlign w:val="bottom"/>
            <w:hideMark/>
          </w:tcPr>
          <w:p w14:paraId="5AD06519" w14:textId="77777777" w:rsidR="00881713" w:rsidRDefault="00881713">
            <w:pPr>
              <w:rPr>
                <w:rFonts w:ascii="Calibri" w:hAnsi="Calibri" w:cs="Calibri"/>
                <w:color w:val="000000"/>
              </w:rPr>
            </w:pPr>
            <w:r>
              <w:rPr>
                <w:rFonts w:ascii="Calibri" w:hAnsi="Calibri" w:cs="Calibri"/>
                <w:color w:val="000000"/>
              </w:rPr>
              <w:t>Standard Error</w:t>
            </w:r>
          </w:p>
        </w:tc>
        <w:tc>
          <w:tcPr>
            <w:tcW w:w="1300" w:type="dxa"/>
            <w:tcBorders>
              <w:top w:val="nil"/>
              <w:left w:val="nil"/>
              <w:bottom w:val="nil"/>
              <w:right w:val="nil"/>
            </w:tcBorders>
            <w:shd w:val="clear" w:color="auto" w:fill="auto"/>
            <w:noWrap/>
            <w:vAlign w:val="bottom"/>
            <w:hideMark/>
          </w:tcPr>
          <w:p w14:paraId="07C35DA2" w14:textId="77777777" w:rsidR="00881713" w:rsidRDefault="00881713">
            <w:pPr>
              <w:jc w:val="right"/>
              <w:rPr>
                <w:rFonts w:ascii="Calibri" w:hAnsi="Calibri" w:cs="Calibri"/>
                <w:color w:val="000000"/>
              </w:rPr>
            </w:pPr>
            <w:r>
              <w:rPr>
                <w:rFonts w:ascii="Calibri" w:hAnsi="Calibri" w:cs="Calibri"/>
                <w:color w:val="000000"/>
              </w:rPr>
              <w:t>11305.1622</w:t>
            </w:r>
          </w:p>
        </w:tc>
        <w:tc>
          <w:tcPr>
            <w:tcW w:w="1760" w:type="dxa"/>
            <w:tcBorders>
              <w:top w:val="nil"/>
              <w:left w:val="nil"/>
              <w:bottom w:val="nil"/>
              <w:right w:val="nil"/>
            </w:tcBorders>
            <w:shd w:val="clear" w:color="auto" w:fill="auto"/>
            <w:noWrap/>
            <w:vAlign w:val="bottom"/>
            <w:hideMark/>
          </w:tcPr>
          <w:p w14:paraId="6CEBB264" w14:textId="77777777" w:rsidR="00881713" w:rsidRDefault="00881713">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29279C6B"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FA87289"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2C3EDE6B"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02E77109"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03E828A9"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C6C8C52" w14:textId="77777777" w:rsidR="00881713" w:rsidRDefault="00881713">
            <w:pPr>
              <w:rPr>
                <w:sz w:val="20"/>
                <w:szCs w:val="20"/>
              </w:rPr>
            </w:pPr>
          </w:p>
        </w:tc>
      </w:tr>
      <w:tr w:rsidR="00881713" w14:paraId="2A9CE571" w14:textId="77777777" w:rsidTr="00881713">
        <w:trPr>
          <w:trHeight w:val="340"/>
        </w:trPr>
        <w:tc>
          <w:tcPr>
            <w:tcW w:w="2400" w:type="dxa"/>
            <w:tcBorders>
              <w:top w:val="nil"/>
              <w:left w:val="nil"/>
              <w:bottom w:val="single" w:sz="8" w:space="0" w:color="auto"/>
              <w:right w:val="nil"/>
            </w:tcBorders>
            <w:shd w:val="clear" w:color="auto" w:fill="auto"/>
            <w:noWrap/>
            <w:vAlign w:val="bottom"/>
            <w:hideMark/>
          </w:tcPr>
          <w:p w14:paraId="7E04690A" w14:textId="77777777" w:rsidR="00881713" w:rsidRDefault="00881713">
            <w:pPr>
              <w:rPr>
                <w:rFonts w:ascii="Calibri" w:hAnsi="Calibri" w:cs="Calibri"/>
                <w:color w:val="000000"/>
              </w:rPr>
            </w:pPr>
            <w:r>
              <w:rPr>
                <w:rFonts w:ascii="Calibri" w:hAnsi="Calibri" w:cs="Calibri"/>
                <w:color w:val="000000"/>
              </w:rPr>
              <w:t>Observations</w:t>
            </w:r>
          </w:p>
        </w:tc>
        <w:tc>
          <w:tcPr>
            <w:tcW w:w="1300" w:type="dxa"/>
            <w:tcBorders>
              <w:top w:val="nil"/>
              <w:left w:val="nil"/>
              <w:bottom w:val="single" w:sz="8" w:space="0" w:color="auto"/>
              <w:right w:val="nil"/>
            </w:tcBorders>
            <w:shd w:val="clear" w:color="auto" w:fill="auto"/>
            <w:noWrap/>
            <w:vAlign w:val="bottom"/>
            <w:hideMark/>
          </w:tcPr>
          <w:p w14:paraId="0A3E9242" w14:textId="77777777" w:rsidR="00881713" w:rsidRDefault="00881713">
            <w:pPr>
              <w:jc w:val="right"/>
              <w:rPr>
                <w:rFonts w:ascii="Calibri" w:hAnsi="Calibri" w:cs="Calibri"/>
                <w:color w:val="000000"/>
              </w:rPr>
            </w:pPr>
            <w:r>
              <w:rPr>
                <w:rFonts w:ascii="Calibri" w:hAnsi="Calibri" w:cs="Calibri"/>
                <w:color w:val="000000"/>
              </w:rPr>
              <w:t>46403</w:t>
            </w:r>
          </w:p>
        </w:tc>
        <w:tc>
          <w:tcPr>
            <w:tcW w:w="1760" w:type="dxa"/>
            <w:tcBorders>
              <w:top w:val="nil"/>
              <w:left w:val="nil"/>
              <w:bottom w:val="nil"/>
              <w:right w:val="nil"/>
            </w:tcBorders>
            <w:shd w:val="clear" w:color="auto" w:fill="auto"/>
            <w:noWrap/>
            <w:vAlign w:val="bottom"/>
            <w:hideMark/>
          </w:tcPr>
          <w:p w14:paraId="1D7D9790" w14:textId="77777777" w:rsidR="00881713" w:rsidRDefault="00881713">
            <w:pPr>
              <w:jc w:val="right"/>
              <w:rPr>
                <w:rFonts w:ascii="Calibri" w:hAnsi="Calibri" w:cs="Calibri"/>
                <w:color w:val="000000"/>
              </w:rPr>
            </w:pPr>
          </w:p>
        </w:tc>
        <w:tc>
          <w:tcPr>
            <w:tcW w:w="1720" w:type="dxa"/>
            <w:tcBorders>
              <w:top w:val="nil"/>
              <w:left w:val="nil"/>
              <w:bottom w:val="nil"/>
              <w:right w:val="nil"/>
            </w:tcBorders>
            <w:shd w:val="clear" w:color="auto" w:fill="auto"/>
            <w:noWrap/>
            <w:vAlign w:val="bottom"/>
            <w:hideMark/>
          </w:tcPr>
          <w:p w14:paraId="762C41E1"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1AE85B63"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5F06A82D"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1D6E9D91"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379F87A3"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E234862" w14:textId="77777777" w:rsidR="00881713" w:rsidRDefault="00881713">
            <w:pPr>
              <w:rPr>
                <w:sz w:val="20"/>
                <w:szCs w:val="20"/>
              </w:rPr>
            </w:pPr>
          </w:p>
        </w:tc>
      </w:tr>
      <w:tr w:rsidR="00881713" w14:paraId="2531E223" w14:textId="77777777" w:rsidTr="00881713">
        <w:trPr>
          <w:trHeight w:val="340"/>
        </w:trPr>
        <w:tc>
          <w:tcPr>
            <w:tcW w:w="2400" w:type="dxa"/>
            <w:tcBorders>
              <w:top w:val="nil"/>
              <w:left w:val="nil"/>
              <w:bottom w:val="nil"/>
              <w:right w:val="nil"/>
            </w:tcBorders>
            <w:shd w:val="clear" w:color="auto" w:fill="auto"/>
            <w:noWrap/>
            <w:vAlign w:val="bottom"/>
            <w:hideMark/>
          </w:tcPr>
          <w:p w14:paraId="601AF40B"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05113B97" w14:textId="77777777" w:rsidR="00881713" w:rsidRDefault="00881713">
            <w:pPr>
              <w:rPr>
                <w:sz w:val="20"/>
                <w:szCs w:val="20"/>
              </w:rPr>
            </w:pPr>
          </w:p>
        </w:tc>
        <w:tc>
          <w:tcPr>
            <w:tcW w:w="1760" w:type="dxa"/>
            <w:tcBorders>
              <w:top w:val="nil"/>
              <w:left w:val="nil"/>
              <w:bottom w:val="nil"/>
              <w:right w:val="nil"/>
            </w:tcBorders>
            <w:shd w:val="clear" w:color="auto" w:fill="auto"/>
            <w:noWrap/>
            <w:vAlign w:val="bottom"/>
            <w:hideMark/>
          </w:tcPr>
          <w:p w14:paraId="0127D16C" w14:textId="77777777" w:rsidR="00881713" w:rsidRDefault="00881713">
            <w:pPr>
              <w:rPr>
                <w:sz w:val="20"/>
                <w:szCs w:val="20"/>
              </w:rPr>
            </w:pPr>
          </w:p>
        </w:tc>
        <w:tc>
          <w:tcPr>
            <w:tcW w:w="1720" w:type="dxa"/>
            <w:tcBorders>
              <w:top w:val="nil"/>
              <w:left w:val="nil"/>
              <w:bottom w:val="nil"/>
              <w:right w:val="nil"/>
            </w:tcBorders>
            <w:shd w:val="clear" w:color="auto" w:fill="auto"/>
            <w:noWrap/>
            <w:vAlign w:val="bottom"/>
            <w:hideMark/>
          </w:tcPr>
          <w:p w14:paraId="6F99CD3C"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A636F0E"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53A865FE"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E5DAF7D"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B225607"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1F4B420E" w14:textId="77777777" w:rsidR="00881713" w:rsidRDefault="00881713">
            <w:pPr>
              <w:rPr>
                <w:sz w:val="20"/>
                <w:szCs w:val="20"/>
              </w:rPr>
            </w:pPr>
          </w:p>
        </w:tc>
      </w:tr>
      <w:tr w:rsidR="00881713" w14:paraId="1024C55E" w14:textId="77777777" w:rsidTr="00881713">
        <w:trPr>
          <w:trHeight w:val="340"/>
        </w:trPr>
        <w:tc>
          <w:tcPr>
            <w:tcW w:w="2400" w:type="dxa"/>
            <w:tcBorders>
              <w:top w:val="nil"/>
              <w:left w:val="nil"/>
              <w:bottom w:val="nil"/>
              <w:right w:val="nil"/>
            </w:tcBorders>
            <w:shd w:val="clear" w:color="auto" w:fill="auto"/>
            <w:noWrap/>
            <w:vAlign w:val="bottom"/>
            <w:hideMark/>
          </w:tcPr>
          <w:p w14:paraId="05BD2465" w14:textId="77777777" w:rsidR="00881713" w:rsidRDefault="00881713">
            <w:pPr>
              <w:rPr>
                <w:rFonts w:ascii="Calibri" w:hAnsi="Calibri" w:cs="Calibri"/>
                <w:color w:val="000000"/>
              </w:rPr>
            </w:pPr>
            <w:r>
              <w:rPr>
                <w:rFonts w:ascii="Calibri" w:hAnsi="Calibri" w:cs="Calibri"/>
                <w:color w:val="000000"/>
              </w:rPr>
              <w:t>ANOVA</w:t>
            </w:r>
          </w:p>
        </w:tc>
        <w:tc>
          <w:tcPr>
            <w:tcW w:w="1300" w:type="dxa"/>
            <w:tcBorders>
              <w:top w:val="nil"/>
              <w:left w:val="nil"/>
              <w:bottom w:val="nil"/>
              <w:right w:val="nil"/>
            </w:tcBorders>
            <w:shd w:val="clear" w:color="auto" w:fill="auto"/>
            <w:noWrap/>
            <w:vAlign w:val="bottom"/>
            <w:hideMark/>
          </w:tcPr>
          <w:p w14:paraId="4429FBB3" w14:textId="77777777" w:rsidR="00881713" w:rsidRDefault="00881713">
            <w:pPr>
              <w:rPr>
                <w:rFonts w:ascii="Calibri" w:hAnsi="Calibri" w:cs="Calibri"/>
                <w:color w:val="000000"/>
              </w:rPr>
            </w:pPr>
          </w:p>
        </w:tc>
        <w:tc>
          <w:tcPr>
            <w:tcW w:w="1760" w:type="dxa"/>
            <w:tcBorders>
              <w:top w:val="nil"/>
              <w:left w:val="nil"/>
              <w:bottom w:val="nil"/>
              <w:right w:val="nil"/>
            </w:tcBorders>
            <w:shd w:val="clear" w:color="auto" w:fill="auto"/>
            <w:noWrap/>
            <w:vAlign w:val="bottom"/>
            <w:hideMark/>
          </w:tcPr>
          <w:p w14:paraId="19A9E709" w14:textId="77777777" w:rsidR="00881713" w:rsidRDefault="00881713">
            <w:pPr>
              <w:rPr>
                <w:sz w:val="20"/>
                <w:szCs w:val="20"/>
              </w:rPr>
            </w:pPr>
          </w:p>
        </w:tc>
        <w:tc>
          <w:tcPr>
            <w:tcW w:w="1720" w:type="dxa"/>
            <w:tcBorders>
              <w:top w:val="nil"/>
              <w:left w:val="nil"/>
              <w:bottom w:val="nil"/>
              <w:right w:val="nil"/>
            </w:tcBorders>
            <w:shd w:val="clear" w:color="auto" w:fill="auto"/>
            <w:noWrap/>
            <w:vAlign w:val="bottom"/>
            <w:hideMark/>
          </w:tcPr>
          <w:p w14:paraId="2610F20D"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322B5E2"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15A8A527"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01D47B00"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4F7F5A75"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3BE21D5" w14:textId="77777777" w:rsidR="00881713" w:rsidRDefault="00881713">
            <w:pPr>
              <w:rPr>
                <w:sz w:val="20"/>
                <w:szCs w:val="20"/>
              </w:rPr>
            </w:pPr>
          </w:p>
        </w:tc>
      </w:tr>
      <w:tr w:rsidR="00881713" w14:paraId="72D422BA" w14:textId="77777777" w:rsidTr="00881713">
        <w:trPr>
          <w:trHeight w:val="320"/>
        </w:trPr>
        <w:tc>
          <w:tcPr>
            <w:tcW w:w="2400" w:type="dxa"/>
            <w:tcBorders>
              <w:top w:val="single" w:sz="8" w:space="0" w:color="auto"/>
              <w:left w:val="nil"/>
              <w:bottom w:val="single" w:sz="4" w:space="0" w:color="auto"/>
              <w:right w:val="nil"/>
            </w:tcBorders>
            <w:shd w:val="clear" w:color="auto" w:fill="auto"/>
            <w:noWrap/>
            <w:vAlign w:val="bottom"/>
            <w:hideMark/>
          </w:tcPr>
          <w:p w14:paraId="6DB46A95" w14:textId="77777777" w:rsidR="00881713" w:rsidRDefault="00881713">
            <w:pPr>
              <w:jc w:val="center"/>
              <w:rPr>
                <w:rFonts w:ascii="Calibri" w:hAnsi="Calibri" w:cs="Calibri"/>
                <w:i/>
                <w:iCs/>
                <w:color w:val="000000"/>
              </w:rPr>
            </w:pPr>
            <w:r>
              <w:rPr>
                <w:rFonts w:ascii="Calibri" w:hAnsi="Calibri" w:cs="Calibri"/>
                <w:i/>
                <w:iCs/>
                <w:color w:val="000000"/>
              </w:rPr>
              <w:t> </w:t>
            </w:r>
          </w:p>
        </w:tc>
        <w:tc>
          <w:tcPr>
            <w:tcW w:w="1300" w:type="dxa"/>
            <w:tcBorders>
              <w:top w:val="single" w:sz="8" w:space="0" w:color="auto"/>
              <w:left w:val="nil"/>
              <w:bottom w:val="single" w:sz="4" w:space="0" w:color="auto"/>
              <w:right w:val="nil"/>
            </w:tcBorders>
            <w:shd w:val="clear" w:color="auto" w:fill="auto"/>
            <w:noWrap/>
            <w:vAlign w:val="bottom"/>
            <w:hideMark/>
          </w:tcPr>
          <w:p w14:paraId="3D69C240" w14:textId="77777777" w:rsidR="00881713" w:rsidRDefault="00881713">
            <w:pPr>
              <w:jc w:val="center"/>
              <w:rPr>
                <w:rFonts w:ascii="Calibri" w:hAnsi="Calibri" w:cs="Calibri"/>
                <w:i/>
                <w:iCs/>
                <w:color w:val="000000"/>
              </w:rPr>
            </w:pPr>
            <w:proofErr w:type="spellStart"/>
            <w:r>
              <w:rPr>
                <w:rFonts w:ascii="Calibri" w:hAnsi="Calibri" w:cs="Calibri"/>
                <w:i/>
                <w:iCs/>
                <w:color w:val="000000"/>
              </w:rPr>
              <w:t>df</w:t>
            </w:r>
            <w:proofErr w:type="spellEnd"/>
          </w:p>
        </w:tc>
        <w:tc>
          <w:tcPr>
            <w:tcW w:w="1760" w:type="dxa"/>
            <w:tcBorders>
              <w:top w:val="single" w:sz="8" w:space="0" w:color="auto"/>
              <w:left w:val="nil"/>
              <w:bottom w:val="single" w:sz="4" w:space="0" w:color="auto"/>
              <w:right w:val="nil"/>
            </w:tcBorders>
            <w:shd w:val="clear" w:color="auto" w:fill="auto"/>
            <w:noWrap/>
            <w:vAlign w:val="bottom"/>
            <w:hideMark/>
          </w:tcPr>
          <w:p w14:paraId="1D4DEF4A" w14:textId="77777777" w:rsidR="00881713" w:rsidRDefault="00881713">
            <w:pPr>
              <w:jc w:val="center"/>
              <w:rPr>
                <w:rFonts w:ascii="Calibri" w:hAnsi="Calibri" w:cs="Calibri"/>
                <w:i/>
                <w:iCs/>
                <w:color w:val="000000"/>
              </w:rPr>
            </w:pPr>
            <w:r>
              <w:rPr>
                <w:rFonts w:ascii="Calibri" w:hAnsi="Calibri" w:cs="Calibri"/>
                <w:i/>
                <w:iCs/>
                <w:color w:val="000000"/>
              </w:rPr>
              <w:t>SS</w:t>
            </w:r>
          </w:p>
        </w:tc>
        <w:tc>
          <w:tcPr>
            <w:tcW w:w="1720" w:type="dxa"/>
            <w:tcBorders>
              <w:top w:val="single" w:sz="8" w:space="0" w:color="auto"/>
              <w:left w:val="nil"/>
              <w:bottom w:val="single" w:sz="4" w:space="0" w:color="auto"/>
              <w:right w:val="nil"/>
            </w:tcBorders>
            <w:shd w:val="clear" w:color="auto" w:fill="auto"/>
            <w:noWrap/>
            <w:vAlign w:val="bottom"/>
            <w:hideMark/>
          </w:tcPr>
          <w:p w14:paraId="51E19BC9" w14:textId="77777777" w:rsidR="00881713" w:rsidRDefault="00881713">
            <w:pPr>
              <w:jc w:val="center"/>
              <w:rPr>
                <w:rFonts w:ascii="Calibri" w:hAnsi="Calibri" w:cs="Calibri"/>
                <w:i/>
                <w:iCs/>
                <w:color w:val="000000"/>
              </w:rPr>
            </w:pPr>
            <w:r>
              <w:rPr>
                <w:rFonts w:ascii="Calibri" w:hAnsi="Calibri" w:cs="Calibri"/>
                <w:i/>
                <w:iCs/>
                <w:color w:val="000000"/>
              </w:rPr>
              <w:t>MS</w:t>
            </w:r>
          </w:p>
        </w:tc>
        <w:tc>
          <w:tcPr>
            <w:tcW w:w="1300" w:type="dxa"/>
            <w:tcBorders>
              <w:top w:val="single" w:sz="8" w:space="0" w:color="auto"/>
              <w:left w:val="nil"/>
              <w:bottom w:val="single" w:sz="4" w:space="0" w:color="auto"/>
              <w:right w:val="nil"/>
            </w:tcBorders>
            <w:shd w:val="clear" w:color="auto" w:fill="auto"/>
            <w:noWrap/>
            <w:vAlign w:val="bottom"/>
            <w:hideMark/>
          </w:tcPr>
          <w:p w14:paraId="572246CF" w14:textId="77777777" w:rsidR="00881713" w:rsidRDefault="00881713">
            <w:pPr>
              <w:jc w:val="center"/>
              <w:rPr>
                <w:rFonts w:ascii="Calibri" w:hAnsi="Calibri" w:cs="Calibri"/>
                <w:i/>
                <w:iCs/>
                <w:color w:val="000000"/>
              </w:rPr>
            </w:pPr>
            <w:r>
              <w:rPr>
                <w:rFonts w:ascii="Calibri" w:hAnsi="Calibri" w:cs="Calibri"/>
                <w:i/>
                <w:iCs/>
                <w:color w:val="000000"/>
              </w:rPr>
              <w:t>F</w:t>
            </w:r>
          </w:p>
        </w:tc>
        <w:tc>
          <w:tcPr>
            <w:tcW w:w="1350" w:type="dxa"/>
            <w:tcBorders>
              <w:top w:val="single" w:sz="8" w:space="0" w:color="auto"/>
              <w:left w:val="nil"/>
              <w:bottom w:val="single" w:sz="4" w:space="0" w:color="auto"/>
              <w:right w:val="nil"/>
            </w:tcBorders>
            <w:shd w:val="clear" w:color="auto" w:fill="auto"/>
            <w:noWrap/>
            <w:vAlign w:val="bottom"/>
            <w:hideMark/>
          </w:tcPr>
          <w:p w14:paraId="59035667" w14:textId="77777777" w:rsidR="00881713" w:rsidRDefault="00881713">
            <w:pPr>
              <w:jc w:val="center"/>
              <w:rPr>
                <w:rFonts w:ascii="Calibri" w:hAnsi="Calibri" w:cs="Calibri"/>
                <w:i/>
                <w:iCs/>
                <w:color w:val="000000"/>
              </w:rPr>
            </w:pPr>
            <w:r>
              <w:rPr>
                <w:rFonts w:ascii="Calibri" w:hAnsi="Calibri" w:cs="Calibri"/>
                <w:i/>
                <w:iCs/>
                <w:color w:val="000000"/>
              </w:rPr>
              <w:t>Significance F</w:t>
            </w:r>
          </w:p>
        </w:tc>
        <w:tc>
          <w:tcPr>
            <w:tcW w:w="1300" w:type="dxa"/>
            <w:tcBorders>
              <w:top w:val="nil"/>
              <w:left w:val="nil"/>
              <w:bottom w:val="nil"/>
              <w:right w:val="nil"/>
            </w:tcBorders>
            <w:shd w:val="clear" w:color="auto" w:fill="auto"/>
            <w:noWrap/>
            <w:vAlign w:val="bottom"/>
            <w:hideMark/>
          </w:tcPr>
          <w:p w14:paraId="70169A23" w14:textId="77777777" w:rsidR="00881713" w:rsidRDefault="00881713">
            <w:pPr>
              <w:jc w:val="center"/>
              <w:rPr>
                <w:rFonts w:ascii="Calibri" w:hAnsi="Calibri" w:cs="Calibri"/>
                <w:i/>
                <w:iCs/>
                <w:color w:val="000000"/>
              </w:rPr>
            </w:pPr>
          </w:p>
        </w:tc>
        <w:tc>
          <w:tcPr>
            <w:tcW w:w="1300" w:type="dxa"/>
            <w:tcBorders>
              <w:top w:val="nil"/>
              <w:left w:val="nil"/>
              <w:bottom w:val="nil"/>
              <w:right w:val="nil"/>
            </w:tcBorders>
            <w:shd w:val="clear" w:color="auto" w:fill="auto"/>
            <w:noWrap/>
            <w:vAlign w:val="bottom"/>
            <w:hideMark/>
          </w:tcPr>
          <w:p w14:paraId="2E24200F"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3AEEB64B" w14:textId="77777777" w:rsidR="00881713" w:rsidRDefault="00881713">
            <w:pPr>
              <w:rPr>
                <w:sz w:val="20"/>
                <w:szCs w:val="20"/>
              </w:rPr>
            </w:pPr>
          </w:p>
        </w:tc>
      </w:tr>
      <w:tr w:rsidR="00881713" w14:paraId="7FBFED22" w14:textId="77777777" w:rsidTr="00881713">
        <w:trPr>
          <w:trHeight w:val="320"/>
        </w:trPr>
        <w:tc>
          <w:tcPr>
            <w:tcW w:w="2400" w:type="dxa"/>
            <w:tcBorders>
              <w:top w:val="nil"/>
              <w:left w:val="nil"/>
              <w:bottom w:val="nil"/>
              <w:right w:val="nil"/>
            </w:tcBorders>
            <w:shd w:val="clear" w:color="auto" w:fill="auto"/>
            <w:noWrap/>
            <w:vAlign w:val="bottom"/>
            <w:hideMark/>
          </w:tcPr>
          <w:p w14:paraId="4F451E59" w14:textId="77777777" w:rsidR="00881713" w:rsidRDefault="00881713">
            <w:pPr>
              <w:rPr>
                <w:rFonts w:ascii="Calibri" w:hAnsi="Calibri" w:cs="Calibri"/>
                <w:color w:val="000000"/>
              </w:rPr>
            </w:pPr>
            <w:r>
              <w:rPr>
                <w:rFonts w:ascii="Calibri" w:hAnsi="Calibri" w:cs="Calibri"/>
                <w:color w:val="000000"/>
              </w:rPr>
              <w:t>Regression</w:t>
            </w:r>
          </w:p>
        </w:tc>
        <w:tc>
          <w:tcPr>
            <w:tcW w:w="1300" w:type="dxa"/>
            <w:tcBorders>
              <w:top w:val="nil"/>
              <w:left w:val="nil"/>
              <w:bottom w:val="nil"/>
              <w:right w:val="nil"/>
            </w:tcBorders>
            <w:shd w:val="clear" w:color="auto" w:fill="auto"/>
            <w:noWrap/>
            <w:vAlign w:val="bottom"/>
            <w:hideMark/>
          </w:tcPr>
          <w:p w14:paraId="29AA2203" w14:textId="77777777" w:rsidR="00881713" w:rsidRDefault="00881713">
            <w:pPr>
              <w:jc w:val="right"/>
              <w:rPr>
                <w:rFonts w:ascii="Calibri" w:hAnsi="Calibri" w:cs="Calibri"/>
                <w:color w:val="000000"/>
              </w:rPr>
            </w:pPr>
            <w:r>
              <w:rPr>
                <w:rFonts w:ascii="Calibri" w:hAnsi="Calibri" w:cs="Calibri"/>
                <w:color w:val="000000"/>
              </w:rPr>
              <w:t>3</w:t>
            </w:r>
          </w:p>
        </w:tc>
        <w:tc>
          <w:tcPr>
            <w:tcW w:w="1760" w:type="dxa"/>
            <w:tcBorders>
              <w:top w:val="nil"/>
              <w:left w:val="nil"/>
              <w:bottom w:val="nil"/>
              <w:right w:val="nil"/>
            </w:tcBorders>
            <w:shd w:val="clear" w:color="auto" w:fill="auto"/>
            <w:noWrap/>
            <w:vAlign w:val="bottom"/>
            <w:hideMark/>
          </w:tcPr>
          <w:p w14:paraId="7EE79338" w14:textId="77777777" w:rsidR="00881713" w:rsidRDefault="00881713">
            <w:pPr>
              <w:jc w:val="right"/>
              <w:rPr>
                <w:rFonts w:ascii="Calibri" w:hAnsi="Calibri" w:cs="Calibri"/>
                <w:color w:val="000000"/>
              </w:rPr>
            </w:pPr>
            <w:r>
              <w:rPr>
                <w:rFonts w:ascii="Calibri" w:hAnsi="Calibri" w:cs="Calibri"/>
                <w:color w:val="000000"/>
              </w:rPr>
              <w:t>1.13631E+13</w:t>
            </w:r>
          </w:p>
        </w:tc>
        <w:tc>
          <w:tcPr>
            <w:tcW w:w="1720" w:type="dxa"/>
            <w:tcBorders>
              <w:top w:val="nil"/>
              <w:left w:val="nil"/>
              <w:bottom w:val="nil"/>
              <w:right w:val="nil"/>
            </w:tcBorders>
            <w:shd w:val="clear" w:color="auto" w:fill="auto"/>
            <w:noWrap/>
            <w:vAlign w:val="bottom"/>
            <w:hideMark/>
          </w:tcPr>
          <w:p w14:paraId="1507CC26" w14:textId="77777777" w:rsidR="00881713" w:rsidRDefault="00881713">
            <w:pPr>
              <w:jc w:val="right"/>
              <w:rPr>
                <w:rFonts w:ascii="Calibri" w:hAnsi="Calibri" w:cs="Calibri"/>
                <w:color w:val="000000"/>
              </w:rPr>
            </w:pPr>
            <w:r>
              <w:rPr>
                <w:rFonts w:ascii="Calibri" w:hAnsi="Calibri" w:cs="Calibri"/>
                <w:color w:val="000000"/>
              </w:rPr>
              <w:t>3.78768E+12</w:t>
            </w:r>
          </w:p>
        </w:tc>
        <w:tc>
          <w:tcPr>
            <w:tcW w:w="1300" w:type="dxa"/>
            <w:tcBorders>
              <w:top w:val="nil"/>
              <w:left w:val="nil"/>
              <w:bottom w:val="nil"/>
              <w:right w:val="nil"/>
            </w:tcBorders>
            <w:shd w:val="clear" w:color="auto" w:fill="auto"/>
            <w:noWrap/>
            <w:vAlign w:val="bottom"/>
            <w:hideMark/>
          </w:tcPr>
          <w:p w14:paraId="672F8A92" w14:textId="77777777" w:rsidR="00881713" w:rsidRDefault="00881713">
            <w:pPr>
              <w:jc w:val="right"/>
              <w:rPr>
                <w:rFonts w:ascii="Calibri" w:hAnsi="Calibri" w:cs="Calibri"/>
                <w:color w:val="000000"/>
              </w:rPr>
            </w:pPr>
            <w:r>
              <w:rPr>
                <w:rFonts w:ascii="Calibri" w:hAnsi="Calibri" w:cs="Calibri"/>
                <w:color w:val="000000"/>
              </w:rPr>
              <w:t>29636.0384</w:t>
            </w:r>
          </w:p>
        </w:tc>
        <w:tc>
          <w:tcPr>
            <w:tcW w:w="1350" w:type="dxa"/>
            <w:tcBorders>
              <w:top w:val="nil"/>
              <w:left w:val="nil"/>
              <w:bottom w:val="nil"/>
              <w:right w:val="nil"/>
            </w:tcBorders>
            <w:shd w:val="clear" w:color="auto" w:fill="auto"/>
            <w:noWrap/>
            <w:vAlign w:val="bottom"/>
            <w:hideMark/>
          </w:tcPr>
          <w:p w14:paraId="25E3E8CB" w14:textId="77777777" w:rsidR="00881713" w:rsidRDefault="00881713">
            <w:pPr>
              <w:jc w:val="right"/>
              <w:rPr>
                <w:rFonts w:ascii="Calibri" w:hAnsi="Calibri" w:cs="Calibri"/>
                <w:color w:val="000000"/>
              </w:rPr>
            </w:pPr>
            <w:r>
              <w:rPr>
                <w:rFonts w:ascii="Calibri" w:hAnsi="Calibri" w:cs="Calibri"/>
                <w:color w:val="000000"/>
              </w:rPr>
              <w:t>0</w:t>
            </w:r>
          </w:p>
        </w:tc>
        <w:tc>
          <w:tcPr>
            <w:tcW w:w="1300" w:type="dxa"/>
            <w:tcBorders>
              <w:top w:val="nil"/>
              <w:left w:val="nil"/>
              <w:bottom w:val="nil"/>
              <w:right w:val="nil"/>
            </w:tcBorders>
            <w:shd w:val="clear" w:color="auto" w:fill="auto"/>
            <w:noWrap/>
            <w:vAlign w:val="bottom"/>
            <w:hideMark/>
          </w:tcPr>
          <w:p w14:paraId="336680D9" w14:textId="77777777" w:rsidR="00881713" w:rsidRDefault="00881713">
            <w:pPr>
              <w:jc w:val="right"/>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7E69DB25"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3E09243C" w14:textId="77777777" w:rsidR="00881713" w:rsidRDefault="00881713">
            <w:pPr>
              <w:rPr>
                <w:sz w:val="20"/>
                <w:szCs w:val="20"/>
              </w:rPr>
            </w:pPr>
          </w:p>
        </w:tc>
      </w:tr>
      <w:tr w:rsidR="00881713" w14:paraId="28070133" w14:textId="77777777" w:rsidTr="00881713">
        <w:trPr>
          <w:trHeight w:val="320"/>
        </w:trPr>
        <w:tc>
          <w:tcPr>
            <w:tcW w:w="2400" w:type="dxa"/>
            <w:tcBorders>
              <w:top w:val="nil"/>
              <w:left w:val="nil"/>
              <w:bottom w:val="nil"/>
              <w:right w:val="nil"/>
            </w:tcBorders>
            <w:shd w:val="clear" w:color="auto" w:fill="auto"/>
            <w:noWrap/>
            <w:vAlign w:val="bottom"/>
            <w:hideMark/>
          </w:tcPr>
          <w:p w14:paraId="00F91B4E" w14:textId="77777777" w:rsidR="00881713" w:rsidRDefault="00881713">
            <w:pPr>
              <w:rPr>
                <w:rFonts w:ascii="Calibri" w:hAnsi="Calibri" w:cs="Calibri"/>
                <w:color w:val="000000"/>
              </w:rPr>
            </w:pPr>
            <w:r>
              <w:rPr>
                <w:rFonts w:ascii="Calibri" w:hAnsi="Calibri" w:cs="Calibri"/>
                <w:color w:val="000000"/>
              </w:rPr>
              <w:t>Residual</w:t>
            </w:r>
          </w:p>
        </w:tc>
        <w:tc>
          <w:tcPr>
            <w:tcW w:w="1300" w:type="dxa"/>
            <w:tcBorders>
              <w:top w:val="nil"/>
              <w:left w:val="nil"/>
              <w:bottom w:val="nil"/>
              <w:right w:val="nil"/>
            </w:tcBorders>
            <w:shd w:val="clear" w:color="auto" w:fill="auto"/>
            <w:noWrap/>
            <w:vAlign w:val="bottom"/>
            <w:hideMark/>
          </w:tcPr>
          <w:p w14:paraId="6F992CD1" w14:textId="77777777" w:rsidR="00881713" w:rsidRDefault="00881713">
            <w:pPr>
              <w:jc w:val="right"/>
              <w:rPr>
                <w:rFonts w:ascii="Calibri" w:hAnsi="Calibri" w:cs="Calibri"/>
                <w:color w:val="000000"/>
              </w:rPr>
            </w:pPr>
            <w:r>
              <w:rPr>
                <w:rFonts w:ascii="Calibri" w:hAnsi="Calibri" w:cs="Calibri"/>
                <w:color w:val="000000"/>
              </w:rPr>
              <w:t>46399</w:t>
            </w:r>
          </w:p>
        </w:tc>
        <w:tc>
          <w:tcPr>
            <w:tcW w:w="1760" w:type="dxa"/>
            <w:tcBorders>
              <w:top w:val="nil"/>
              <w:left w:val="nil"/>
              <w:bottom w:val="nil"/>
              <w:right w:val="nil"/>
            </w:tcBorders>
            <w:shd w:val="clear" w:color="auto" w:fill="auto"/>
            <w:noWrap/>
            <w:vAlign w:val="bottom"/>
            <w:hideMark/>
          </w:tcPr>
          <w:p w14:paraId="62593194" w14:textId="77777777" w:rsidR="00881713" w:rsidRDefault="00881713">
            <w:pPr>
              <w:jc w:val="right"/>
              <w:rPr>
                <w:rFonts w:ascii="Calibri" w:hAnsi="Calibri" w:cs="Calibri"/>
                <w:color w:val="000000"/>
              </w:rPr>
            </w:pPr>
            <w:r>
              <w:rPr>
                <w:rFonts w:ascii="Calibri" w:hAnsi="Calibri" w:cs="Calibri"/>
                <w:color w:val="000000"/>
              </w:rPr>
              <w:t>5.9301E+12</w:t>
            </w:r>
          </w:p>
        </w:tc>
        <w:tc>
          <w:tcPr>
            <w:tcW w:w="1720" w:type="dxa"/>
            <w:tcBorders>
              <w:top w:val="nil"/>
              <w:left w:val="nil"/>
              <w:bottom w:val="nil"/>
              <w:right w:val="nil"/>
            </w:tcBorders>
            <w:shd w:val="clear" w:color="auto" w:fill="auto"/>
            <w:noWrap/>
            <w:vAlign w:val="bottom"/>
            <w:hideMark/>
          </w:tcPr>
          <w:p w14:paraId="12CFF67A" w14:textId="77777777" w:rsidR="00881713" w:rsidRDefault="00881713">
            <w:pPr>
              <w:jc w:val="right"/>
              <w:rPr>
                <w:rFonts w:ascii="Calibri" w:hAnsi="Calibri" w:cs="Calibri"/>
                <w:color w:val="000000"/>
              </w:rPr>
            </w:pPr>
            <w:r>
              <w:rPr>
                <w:rFonts w:ascii="Calibri" w:hAnsi="Calibri" w:cs="Calibri"/>
                <w:color w:val="000000"/>
              </w:rPr>
              <w:t>127806692.8</w:t>
            </w:r>
          </w:p>
        </w:tc>
        <w:tc>
          <w:tcPr>
            <w:tcW w:w="1300" w:type="dxa"/>
            <w:tcBorders>
              <w:top w:val="nil"/>
              <w:left w:val="nil"/>
              <w:bottom w:val="nil"/>
              <w:right w:val="nil"/>
            </w:tcBorders>
            <w:shd w:val="clear" w:color="auto" w:fill="auto"/>
            <w:noWrap/>
            <w:vAlign w:val="bottom"/>
            <w:hideMark/>
          </w:tcPr>
          <w:p w14:paraId="4F2F5586" w14:textId="77777777" w:rsidR="00881713" w:rsidRDefault="00881713">
            <w:pPr>
              <w:jc w:val="right"/>
              <w:rPr>
                <w:rFonts w:ascii="Calibri" w:hAnsi="Calibri" w:cs="Calibri"/>
                <w:color w:val="000000"/>
              </w:rPr>
            </w:pPr>
          </w:p>
        </w:tc>
        <w:tc>
          <w:tcPr>
            <w:tcW w:w="1350" w:type="dxa"/>
            <w:tcBorders>
              <w:top w:val="nil"/>
              <w:left w:val="nil"/>
              <w:bottom w:val="nil"/>
              <w:right w:val="nil"/>
            </w:tcBorders>
            <w:shd w:val="clear" w:color="auto" w:fill="auto"/>
            <w:noWrap/>
            <w:vAlign w:val="bottom"/>
            <w:hideMark/>
          </w:tcPr>
          <w:p w14:paraId="65F0E027"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64D41647"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37678107"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18CDBE37" w14:textId="77777777" w:rsidR="00881713" w:rsidRDefault="00881713">
            <w:pPr>
              <w:rPr>
                <w:sz w:val="20"/>
                <w:szCs w:val="20"/>
              </w:rPr>
            </w:pPr>
          </w:p>
        </w:tc>
      </w:tr>
      <w:tr w:rsidR="00881713" w14:paraId="5CEE0B9F" w14:textId="77777777" w:rsidTr="00881713">
        <w:trPr>
          <w:trHeight w:val="340"/>
        </w:trPr>
        <w:tc>
          <w:tcPr>
            <w:tcW w:w="2400" w:type="dxa"/>
            <w:tcBorders>
              <w:top w:val="nil"/>
              <w:left w:val="nil"/>
              <w:bottom w:val="single" w:sz="8" w:space="0" w:color="auto"/>
              <w:right w:val="nil"/>
            </w:tcBorders>
            <w:shd w:val="clear" w:color="auto" w:fill="auto"/>
            <w:noWrap/>
            <w:vAlign w:val="bottom"/>
            <w:hideMark/>
          </w:tcPr>
          <w:p w14:paraId="2FC5C45D" w14:textId="77777777" w:rsidR="00881713" w:rsidRDefault="00881713">
            <w:pPr>
              <w:rPr>
                <w:rFonts w:ascii="Calibri" w:hAnsi="Calibri" w:cs="Calibri"/>
                <w:color w:val="000000"/>
              </w:rPr>
            </w:pPr>
            <w:r>
              <w:rPr>
                <w:rFonts w:ascii="Calibri" w:hAnsi="Calibri" w:cs="Calibri"/>
                <w:color w:val="000000"/>
              </w:rPr>
              <w:t>Total</w:t>
            </w:r>
          </w:p>
        </w:tc>
        <w:tc>
          <w:tcPr>
            <w:tcW w:w="1300" w:type="dxa"/>
            <w:tcBorders>
              <w:top w:val="nil"/>
              <w:left w:val="nil"/>
              <w:bottom w:val="single" w:sz="8" w:space="0" w:color="auto"/>
              <w:right w:val="nil"/>
            </w:tcBorders>
            <w:shd w:val="clear" w:color="auto" w:fill="auto"/>
            <w:noWrap/>
            <w:vAlign w:val="bottom"/>
            <w:hideMark/>
          </w:tcPr>
          <w:p w14:paraId="510AFE86" w14:textId="77777777" w:rsidR="00881713" w:rsidRDefault="00881713">
            <w:pPr>
              <w:jc w:val="right"/>
              <w:rPr>
                <w:rFonts w:ascii="Calibri" w:hAnsi="Calibri" w:cs="Calibri"/>
                <w:color w:val="000000"/>
              </w:rPr>
            </w:pPr>
            <w:r>
              <w:rPr>
                <w:rFonts w:ascii="Calibri" w:hAnsi="Calibri" w:cs="Calibri"/>
                <w:color w:val="000000"/>
              </w:rPr>
              <w:t>46402</w:t>
            </w:r>
          </w:p>
        </w:tc>
        <w:tc>
          <w:tcPr>
            <w:tcW w:w="1760" w:type="dxa"/>
            <w:tcBorders>
              <w:top w:val="nil"/>
              <w:left w:val="nil"/>
              <w:bottom w:val="single" w:sz="8" w:space="0" w:color="auto"/>
              <w:right w:val="nil"/>
            </w:tcBorders>
            <w:shd w:val="clear" w:color="auto" w:fill="auto"/>
            <w:noWrap/>
            <w:vAlign w:val="bottom"/>
            <w:hideMark/>
          </w:tcPr>
          <w:p w14:paraId="2DD3333F" w14:textId="77777777" w:rsidR="00881713" w:rsidRDefault="00881713">
            <w:pPr>
              <w:jc w:val="right"/>
              <w:rPr>
                <w:rFonts w:ascii="Calibri" w:hAnsi="Calibri" w:cs="Calibri"/>
                <w:color w:val="000000"/>
              </w:rPr>
            </w:pPr>
            <w:r>
              <w:rPr>
                <w:rFonts w:ascii="Calibri" w:hAnsi="Calibri" w:cs="Calibri"/>
                <w:color w:val="000000"/>
              </w:rPr>
              <w:t>1.72932E+13</w:t>
            </w:r>
          </w:p>
        </w:tc>
        <w:tc>
          <w:tcPr>
            <w:tcW w:w="1720" w:type="dxa"/>
            <w:tcBorders>
              <w:top w:val="nil"/>
              <w:left w:val="nil"/>
              <w:bottom w:val="single" w:sz="8" w:space="0" w:color="auto"/>
              <w:right w:val="nil"/>
            </w:tcBorders>
            <w:shd w:val="clear" w:color="auto" w:fill="auto"/>
            <w:noWrap/>
            <w:vAlign w:val="bottom"/>
            <w:hideMark/>
          </w:tcPr>
          <w:p w14:paraId="1A61C630" w14:textId="77777777" w:rsidR="00881713" w:rsidRDefault="00881713">
            <w:pPr>
              <w:rPr>
                <w:rFonts w:ascii="Calibri" w:hAnsi="Calibri" w:cs="Calibri"/>
                <w:color w:val="000000"/>
              </w:rPr>
            </w:pPr>
            <w:r>
              <w:rPr>
                <w:rFonts w:ascii="Calibri" w:hAnsi="Calibri" w:cs="Calibri"/>
                <w:color w:val="000000"/>
              </w:rPr>
              <w:t> </w:t>
            </w:r>
          </w:p>
        </w:tc>
        <w:tc>
          <w:tcPr>
            <w:tcW w:w="1300" w:type="dxa"/>
            <w:tcBorders>
              <w:top w:val="nil"/>
              <w:left w:val="nil"/>
              <w:bottom w:val="single" w:sz="8" w:space="0" w:color="auto"/>
              <w:right w:val="nil"/>
            </w:tcBorders>
            <w:shd w:val="clear" w:color="auto" w:fill="auto"/>
            <w:noWrap/>
            <w:vAlign w:val="bottom"/>
            <w:hideMark/>
          </w:tcPr>
          <w:p w14:paraId="33FCF229" w14:textId="77777777" w:rsidR="00881713" w:rsidRDefault="00881713">
            <w:pPr>
              <w:rPr>
                <w:rFonts w:ascii="Calibri" w:hAnsi="Calibri" w:cs="Calibri"/>
                <w:color w:val="000000"/>
              </w:rPr>
            </w:pPr>
            <w:r>
              <w:rPr>
                <w:rFonts w:ascii="Calibri" w:hAnsi="Calibri" w:cs="Calibri"/>
                <w:color w:val="000000"/>
              </w:rPr>
              <w:t> </w:t>
            </w:r>
          </w:p>
        </w:tc>
        <w:tc>
          <w:tcPr>
            <w:tcW w:w="1350" w:type="dxa"/>
            <w:tcBorders>
              <w:top w:val="nil"/>
              <w:left w:val="nil"/>
              <w:bottom w:val="single" w:sz="8" w:space="0" w:color="auto"/>
              <w:right w:val="nil"/>
            </w:tcBorders>
            <w:shd w:val="clear" w:color="auto" w:fill="auto"/>
            <w:noWrap/>
            <w:vAlign w:val="bottom"/>
            <w:hideMark/>
          </w:tcPr>
          <w:p w14:paraId="09E2D6C1" w14:textId="77777777" w:rsidR="00881713" w:rsidRDefault="00881713">
            <w:pPr>
              <w:rPr>
                <w:rFonts w:ascii="Calibri" w:hAnsi="Calibri" w:cs="Calibri"/>
                <w:color w:val="000000"/>
              </w:rPr>
            </w:pPr>
            <w:r>
              <w:rPr>
                <w:rFonts w:ascii="Calibri" w:hAnsi="Calibri" w:cs="Calibri"/>
                <w:color w:val="000000"/>
              </w:rPr>
              <w:t> </w:t>
            </w:r>
          </w:p>
        </w:tc>
        <w:tc>
          <w:tcPr>
            <w:tcW w:w="1300" w:type="dxa"/>
            <w:tcBorders>
              <w:top w:val="nil"/>
              <w:left w:val="nil"/>
              <w:bottom w:val="nil"/>
              <w:right w:val="nil"/>
            </w:tcBorders>
            <w:shd w:val="clear" w:color="auto" w:fill="auto"/>
            <w:noWrap/>
            <w:vAlign w:val="bottom"/>
            <w:hideMark/>
          </w:tcPr>
          <w:p w14:paraId="5E556501" w14:textId="77777777" w:rsidR="00881713" w:rsidRDefault="00881713">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0D10CEBA"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58D7769B" w14:textId="77777777" w:rsidR="00881713" w:rsidRDefault="00881713">
            <w:pPr>
              <w:rPr>
                <w:sz w:val="20"/>
                <w:szCs w:val="20"/>
              </w:rPr>
            </w:pPr>
          </w:p>
        </w:tc>
      </w:tr>
      <w:tr w:rsidR="00881713" w14:paraId="6519933F" w14:textId="77777777" w:rsidTr="00881713">
        <w:trPr>
          <w:trHeight w:val="340"/>
        </w:trPr>
        <w:tc>
          <w:tcPr>
            <w:tcW w:w="2400" w:type="dxa"/>
            <w:tcBorders>
              <w:top w:val="nil"/>
              <w:left w:val="nil"/>
              <w:bottom w:val="nil"/>
              <w:right w:val="nil"/>
            </w:tcBorders>
            <w:shd w:val="clear" w:color="auto" w:fill="auto"/>
            <w:noWrap/>
            <w:vAlign w:val="bottom"/>
            <w:hideMark/>
          </w:tcPr>
          <w:p w14:paraId="3340C182"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564C5D89" w14:textId="77777777" w:rsidR="00881713" w:rsidRDefault="00881713">
            <w:pPr>
              <w:rPr>
                <w:sz w:val="20"/>
                <w:szCs w:val="20"/>
              </w:rPr>
            </w:pPr>
          </w:p>
        </w:tc>
        <w:tc>
          <w:tcPr>
            <w:tcW w:w="1760" w:type="dxa"/>
            <w:tcBorders>
              <w:top w:val="nil"/>
              <w:left w:val="nil"/>
              <w:bottom w:val="nil"/>
              <w:right w:val="nil"/>
            </w:tcBorders>
            <w:shd w:val="clear" w:color="auto" w:fill="auto"/>
            <w:noWrap/>
            <w:vAlign w:val="bottom"/>
            <w:hideMark/>
          </w:tcPr>
          <w:p w14:paraId="4AAD2B48" w14:textId="77777777" w:rsidR="00881713" w:rsidRDefault="00881713">
            <w:pPr>
              <w:rPr>
                <w:sz w:val="20"/>
                <w:szCs w:val="20"/>
              </w:rPr>
            </w:pPr>
          </w:p>
        </w:tc>
        <w:tc>
          <w:tcPr>
            <w:tcW w:w="1720" w:type="dxa"/>
            <w:tcBorders>
              <w:top w:val="nil"/>
              <w:left w:val="nil"/>
              <w:bottom w:val="nil"/>
              <w:right w:val="nil"/>
            </w:tcBorders>
            <w:shd w:val="clear" w:color="auto" w:fill="auto"/>
            <w:noWrap/>
            <w:vAlign w:val="bottom"/>
            <w:hideMark/>
          </w:tcPr>
          <w:p w14:paraId="7062532D"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071DE661" w14:textId="77777777" w:rsidR="00881713" w:rsidRDefault="00881713">
            <w:pPr>
              <w:rPr>
                <w:sz w:val="20"/>
                <w:szCs w:val="20"/>
              </w:rPr>
            </w:pPr>
          </w:p>
        </w:tc>
        <w:tc>
          <w:tcPr>
            <w:tcW w:w="1350" w:type="dxa"/>
            <w:tcBorders>
              <w:top w:val="nil"/>
              <w:left w:val="nil"/>
              <w:bottom w:val="nil"/>
              <w:right w:val="nil"/>
            </w:tcBorders>
            <w:shd w:val="clear" w:color="auto" w:fill="auto"/>
            <w:noWrap/>
            <w:vAlign w:val="bottom"/>
            <w:hideMark/>
          </w:tcPr>
          <w:p w14:paraId="211BC2A0"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41062E1F"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2524255E" w14:textId="77777777" w:rsidR="00881713" w:rsidRDefault="00881713">
            <w:pPr>
              <w:rPr>
                <w:sz w:val="20"/>
                <w:szCs w:val="20"/>
              </w:rPr>
            </w:pPr>
          </w:p>
        </w:tc>
        <w:tc>
          <w:tcPr>
            <w:tcW w:w="1300" w:type="dxa"/>
            <w:tcBorders>
              <w:top w:val="nil"/>
              <w:left w:val="nil"/>
              <w:bottom w:val="nil"/>
              <w:right w:val="nil"/>
            </w:tcBorders>
            <w:shd w:val="clear" w:color="auto" w:fill="auto"/>
            <w:noWrap/>
            <w:vAlign w:val="bottom"/>
            <w:hideMark/>
          </w:tcPr>
          <w:p w14:paraId="76BA5346" w14:textId="77777777" w:rsidR="00881713" w:rsidRDefault="00881713">
            <w:pPr>
              <w:rPr>
                <w:sz w:val="20"/>
                <w:szCs w:val="20"/>
              </w:rPr>
            </w:pPr>
          </w:p>
        </w:tc>
      </w:tr>
      <w:tr w:rsidR="00881713" w14:paraId="56F0BA55" w14:textId="77777777" w:rsidTr="00881713">
        <w:trPr>
          <w:trHeight w:val="320"/>
        </w:trPr>
        <w:tc>
          <w:tcPr>
            <w:tcW w:w="2400" w:type="dxa"/>
            <w:tcBorders>
              <w:top w:val="single" w:sz="8" w:space="0" w:color="auto"/>
              <w:left w:val="nil"/>
              <w:bottom w:val="single" w:sz="4" w:space="0" w:color="auto"/>
              <w:right w:val="nil"/>
            </w:tcBorders>
            <w:shd w:val="clear" w:color="auto" w:fill="auto"/>
            <w:noWrap/>
            <w:vAlign w:val="bottom"/>
            <w:hideMark/>
          </w:tcPr>
          <w:p w14:paraId="2132CA9B" w14:textId="77777777" w:rsidR="00881713" w:rsidRDefault="00881713">
            <w:pPr>
              <w:jc w:val="center"/>
              <w:rPr>
                <w:rFonts w:ascii="Calibri" w:hAnsi="Calibri" w:cs="Calibri"/>
                <w:i/>
                <w:iCs/>
                <w:color w:val="000000"/>
              </w:rPr>
            </w:pPr>
            <w:r>
              <w:rPr>
                <w:rFonts w:ascii="Calibri" w:hAnsi="Calibri" w:cs="Calibri"/>
                <w:i/>
                <w:iCs/>
                <w:color w:val="000000"/>
              </w:rPr>
              <w:t> </w:t>
            </w:r>
          </w:p>
        </w:tc>
        <w:tc>
          <w:tcPr>
            <w:tcW w:w="1300" w:type="dxa"/>
            <w:tcBorders>
              <w:top w:val="single" w:sz="8" w:space="0" w:color="auto"/>
              <w:left w:val="nil"/>
              <w:bottom w:val="single" w:sz="4" w:space="0" w:color="auto"/>
              <w:right w:val="nil"/>
            </w:tcBorders>
            <w:shd w:val="clear" w:color="auto" w:fill="auto"/>
            <w:noWrap/>
            <w:vAlign w:val="bottom"/>
            <w:hideMark/>
          </w:tcPr>
          <w:p w14:paraId="3493534F" w14:textId="77777777" w:rsidR="00881713" w:rsidRDefault="00881713">
            <w:pPr>
              <w:jc w:val="center"/>
              <w:rPr>
                <w:rFonts w:ascii="Calibri" w:hAnsi="Calibri" w:cs="Calibri"/>
                <w:i/>
                <w:iCs/>
                <w:color w:val="000000"/>
              </w:rPr>
            </w:pPr>
            <w:r>
              <w:rPr>
                <w:rFonts w:ascii="Calibri" w:hAnsi="Calibri" w:cs="Calibri"/>
                <w:i/>
                <w:iCs/>
                <w:color w:val="000000"/>
              </w:rPr>
              <w:t>Coefficients</w:t>
            </w:r>
          </w:p>
        </w:tc>
        <w:tc>
          <w:tcPr>
            <w:tcW w:w="1760" w:type="dxa"/>
            <w:tcBorders>
              <w:top w:val="single" w:sz="8" w:space="0" w:color="auto"/>
              <w:left w:val="nil"/>
              <w:bottom w:val="single" w:sz="4" w:space="0" w:color="auto"/>
              <w:right w:val="nil"/>
            </w:tcBorders>
            <w:shd w:val="clear" w:color="auto" w:fill="auto"/>
            <w:noWrap/>
            <w:vAlign w:val="bottom"/>
            <w:hideMark/>
          </w:tcPr>
          <w:p w14:paraId="12EFBD9E" w14:textId="77777777" w:rsidR="00881713" w:rsidRDefault="00881713">
            <w:pPr>
              <w:jc w:val="center"/>
              <w:rPr>
                <w:rFonts w:ascii="Calibri" w:hAnsi="Calibri" w:cs="Calibri"/>
                <w:i/>
                <w:iCs/>
                <w:color w:val="000000"/>
              </w:rPr>
            </w:pPr>
            <w:r>
              <w:rPr>
                <w:rFonts w:ascii="Calibri" w:hAnsi="Calibri" w:cs="Calibri"/>
                <w:i/>
                <w:iCs/>
                <w:color w:val="000000"/>
              </w:rPr>
              <w:t>Standard Error</w:t>
            </w:r>
          </w:p>
        </w:tc>
        <w:tc>
          <w:tcPr>
            <w:tcW w:w="1720" w:type="dxa"/>
            <w:tcBorders>
              <w:top w:val="single" w:sz="8" w:space="0" w:color="auto"/>
              <w:left w:val="nil"/>
              <w:bottom w:val="single" w:sz="4" w:space="0" w:color="auto"/>
              <w:right w:val="nil"/>
            </w:tcBorders>
            <w:shd w:val="clear" w:color="auto" w:fill="auto"/>
            <w:noWrap/>
            <w:vAlign w:val="bottom"/>
            <w:hideMark/>
          </w:tcPr>
          <w:p w14:paraId="124A078E" w14:textId="77777777" w:rsidR="00881713" w:rsidRDefault="00881713">
            <w:pPr>
              <w:jc w:val="center"/>
              <w:rPr>
                <w:rFonts w:ascii="Calibri" w:hAnsi="Calibri" w:cs="Calibri"/>
                <w:i/>
                <w:iCs/>
                <w:color w:val="000000"/>
              </w:rPr>
            </w:pPr>
            <w:r>
              <w:rPr>
                <w:rFonts w:ascii="Calibri" w:hAnsi="Calibri" w:cs="Calibri"/>
                <w:i/>
                <w:iCs/>
                <w:color w:val="000000"/>
              </w:rPr>
              <w:t>t Stat</w:t>
            </w:r>
          </w:p>
        </w:tc>
        <w:tc>
          <w:tcPr>
            <w:tcW w:w="1300" w:type="dxa"/>
            <w:tcBorders>
              <w:top w:val="single" w:sz="8" w:space="0" w:color="auto"/>
              <w:left w:val="nil"/>
              <w:bottom w:val="single" w:sz="4" w:space="0" w:color="auto"/>
              <w:right w:val="nil"/>
            </w:tcBorders>
            <w:shd w:val="clear" w:color="auto" w:fill="auto"/>
            <w:noWrap/>
            <w:vAlign w:val="bottom"/>
            <w:hideMark/>
          </w:tcPr>
          <w:p w14:paraId="3D108C0E" w14:textId="77777777" w:rsidR="00881713" w:rsidRDefault="00881713">
            <w:pPr>
              <w:jc w:val="center"/>
              <w:rPr>
                <w:rFonts w:ascii="Calibri" w:hAnsi="Calibri" w:cs="Calibri"/>
                <w:i/>
                <w:iCs/>
                <w:color w:val="000000"/>
              </w:rPr>
            </w:pPr>
            <w:r>
              <w:rPr>
                <w:rFonts w:ascii="Calibri" w:hAnsi="Calibri" w:cs="Calibri"/>
                <w:i/>
                <w:iCs/>
                <w:color w:val="000000"/>
              </w:rPr>
              <w:t>P-value</w:t>
            </w:r>
          </w:p>
        </w:tc>
        <w:tc>
          <w:tcPr>
            <w:tcW w:w="1350" w:type="dxa"/>
            <w:tcBorders>
              <w:top w:val="single" w:sz="8" w:space="0" w:color="auto"/>
              <w:left w:val="nil"/>
              <w:bottom w:val="single" w:sz="4" w:space="0" w:color="auto"/>
              <w:right w:val="nil"/>
            </w:tcBorders>
            <w:shd w:val="clear" w:color="auto" w:fill="auto"/>
            <w:noWrap/>
            <w:vAlign w:val="bottom"/>
            <w:hideMark/>
          </w:tcPr>
          <w:p w14:paraId="3ED9DB23" w14:textId="77777777" w:rsidR="00881713" w:rsidRDefault="00881713">
            <w:pPr>
              <w:jc w:val="center"/>
              <w:rPr>
                <w:rFonts w:ascii="Calibri" w:hAnsi="Calibri" w:cs="Calibri"/>
                <w:i/>
                <w:iCs/>
                <w:color w:val="000000"/>
              </w:rPr>
            </w:pPr>
            <w:r>
              <w:rPr>
                <w:rFonts w:ascii="Calibri" w:hAnsi="Calibri" w:cs="Calibri"/>
                <w:i/>
                <w:iCs/>
                <w:color w:val="000000"/>
              </w:rPr>
              <w:t>Lower 95%</w:t>
            </w:r>
          </w:p>
        </w:tc>
        <w:tc>
          <w:tcPr>
            <w:tcW w:w="1300" w:type="dxa"/>
            <w:tcBorders>
              <w:top w:val="single" w:sz="8" w:space="0" w:color="auto"/>
              <w:left w:val="nil"/>
              <w:bottom w:val="single" w:sz="4" w:space="0" w:color="auto"/>
              <w:right w:val="nil"/>
            </w:tcBorders>
            <w:shd w:val="clear" w:color="auto" w:fill="auto"/>
            <w:noWrap/>
            <w:vAlign w:val="bottom"/>
            <w:hideMark/>
          </w:tcPr>
          <w:p w14:paraId="46B8B6B0" w14:textId="77777777" w:rsidR="00881713" w:rsidRDefault="00881713">
            <w:pPr>
              <w:jc w:val="center"/>
              <w:rPr>
                <w:rFonts w:ascii="Calibri" w:hAnsi="Calibri" w:cs="Calibri"/>
                <w:i/>
                <w:iCs/>
                <w:color w:val="000000"/>
              </w:rPr>
            </w:pPr>
            <w:r>
              <w:rPr>
                <w:rFonts w:ascii="Calibri" w:hAnsi="Calibri" w:cs="Calibri"/>
                <w:i/>
                <w:iCs/>
                <w:color w:val="000000"/>
              </w:rPr>
              <w:t>Upper 95%</w:t>
            </w:r>
          </w:p>
        </w:tc>
        <w:tc>
          <w:tcPr>
            <w:tcW w:w="1300" w:type="dxa"/>
            <w:tcBorders>
              <w:top w:val="single" w:sz="8" w:space="0" w:color="auto"/>
              <w:left w:val="nil"/>
              <w:bottom w:val="single" w:sz="4" w:space="0" w:color="auto"/>
              <w:right w:val="nil"/>
            </w:tcBorders>
            <w:shd w:val="clear" w:color="auto" w:fill="auto"/>
            <w:noWrap/>
            <w:vAlign w:val="bottom"/>
            <w:hideMark/>
          </w:tcPr>
          <w:p w14:paraId="37456A23" w14:textId="77777777" w:rsidR="00881713" w:rsidRDefault="00881713">
            <w:pPr>
              <w:jc w:val="center"/>
              <w:rPr>
                <w:rFonts w:ascii="Calibri" w:hAnsi="Calibri" w:cs="Calibri"/>
                <w:i/>
                <w:iCs/>
                <w:color w:val="000000"/>
              </w:rPr>
            </w:pPr>
            <w:r>
              <w:rPr>
                <w:rFonts w:ascii="Calibri" w:hAnsi="Calibri" w:cs="Calibri"/>
                <w:i/>
                <w:iCs/>
                <w:color w:val="000000"/>
              </w:rPr>
              <w:t>Lower 95.0%</w:t>
            </w:r>
          </w:p>
        </w:tc>
        <w:tc>
          <w:tcPr>
            <w:tcW w:w="1300" w:type="dxa"/>
            <w:tcBorders>
              <w:top w:val="single" w:sz="8" w:space="0" w:color="auto"/>
              <w:left w:val="nil"/>
              <w:bottom w:val="single" w:sz="4" w:space="0" w:color="auto"/>
              <w:right w:val="nil"/>
            </w:tcBorders>
            <w:shd w:val="clear" w:color="auto" w:fill="auto"/>
            <w:noWrap/>
            <w:vAlign w:val="bottom"/>
            <w:hideMark/>
          </w:tcPr>
          <w:p w14:paraId="7D057F47" w14:textId="77777777" w:rsidR="00881713" w:rsidRDefault="00881713">
            <w:pPr>
              <w:jc w:val="center"/>
              <w:rPr>
                <w:rFonts w:ascii="Calibri" w:hAnsi="Calibri" w:cs="Calibri"/>
                <w:i/>
                <w:iCs/>
                <w:color w:val="000000"/>
              </w:rPr>
            </w:pPr>
            <w:r>
              <w:rPr>
                <w:rFonts w:ascii="Calibri" w:hAnsi="Calibri" w:cs="Calibri"/>
                <w:i/>
                <w:iCs/>
                <w:color w:val="000000"/>
              </w:rPr>
              <w:t>Upper 95.0%</w:t>
            </w:r>
          </w:p>
        </w:tc>
      </w:tr>
      <w:tr w:rsidR="00881713" w14:paraId="52446376" w14:textId="77777777" w:rsidTr="00881713">
        <w:trPr>
          <w:trHeight w:val="320"/>
        </w:trPr>
        <w:tc>
          <w:tcPr>
            <w:tcW w:w="2400" w:type="dxa"/>
            <w:tcBorders>
              <w:top w:val="nil"/>
              <w:left w:val="nil"/>
              <w:bottom w:val="nil"/>
              <w:right w:val="nil"/>
            </w:tcBorders>
            <w:shd w:val="clear" w:color="auto" w:fill="auto"/>
            <w:noWrap/>
            <w:vAlign w:val="bottom"/>
            <w:hideMark/>
          </w:tcPr>
          <w:p w14:paraId="6C292C50" w14:textId="77777777" w:rsidR="00881713" w:rsidRDefault="00881713">
            <w:pPr>
              <w:rPr>
                <w:rFonts w:ascii="Calibri" w:hAnsi="Calibri" w:cs="Calibri"/>
                <w:color w:val="000000"/>
              </w:rPr>
            </w:pPr>
            <w:r>
              <w:rPr>
                <w:rFonts w:ascii="Calibri" w:hAnsi="Calibri" w:cs="Calibri"/>
                <w:color w:val="000000"/>
              </w:rPr>
              <w:t>Intercept</w:t>
            </w:r>
          </w:p>
        </w:tc>
        <w:tc>
          <w:tcPr>
            <w:tcW w:w="1300" w:type="dxa"/>
            <w:tcBorders>
              <w:top w:val="nil"/>
              <w:left w:val="nil"/>
              <w:bottom w:val="nil"/>
              <w:right w:val="nil"/>
            </w:tcBorders>
            <w:shd w:val="clear" w:color="auto" w:fill="auto"/>
            <w:noWrap/>
            <w:vAlign w:val="bottom"/>
            <w:hideMark/>
          </w:tcPr>
          <w:p w14:paraId="0295E650" w14:textId="77777777" w:rsidR="00881713" w:rsidRDefault="00881713">
            <w:pPr>
              <w:jc w:val="right"/>
              <w:rPr>
                <w:rFonts w:ascii="Calibri" w:hAnsi="Calibri" w:cs="Calibri"/>
                <w:color w:val="000000"/>
              </w:rPr>
            </w:pPr>
            <w:r>
              <w:rPr>
                <w:rFonts w:ascii="Calibri" w:hAnsi="Calibri" w:cs="Calibri"/>
                <w:color w:val="000000"/>
              </w:rPr>
              <w:t>-2011573.6</w:t>
            </w:r>
          </w:p>
        </w:tc>
        <w:tc>
          <w:tcPr>
            <w:tcW w:w="1760" w:type="dxa"/>
            <w:tcBorders>
              <w:top w:val="nil"/>
              <w:left w:val="nil"/>
              <w:bottom w:val="nil"/>
              <w:right w:val="nil"/>
            </w:tcBorders>
            <w:shd w:val="clear" w:color="auto" w:fill="auto"/>
            <w:noWrap/>
            <w:vAlign w:val="bottom"/>
            <w:hideMark/>
          </w:tcPr>
          <w:p w14:paraId="4BB1383E" w14:textId="77777777" w:rsidR="00881713" w:rsidRDefault="00881713">
            <w:pPr>
              <w:jc w:val="right"/>
              <w:rPr>
                <w:rFonts w:ascii="Calibri" w:hAnsi="Calibri" w:cs="Calibri"/>
                <w:color w:val="000000"/>
              </w:rPr>
            </w:pPr>
            <w:r>
              <w:rPr>
                <w:rFonts w:ascii="Calibri" w:hAnsi="Calibri" w:cs="Calibri"/>
                <w:color w:val="000000"/>
              </w:rPr>
              <w:t>46617.04359</w:t>
            </w:r>
          </w:p>
        </w:tc>
        <w:tc>
          <w:tcPr>
            <w:tcW w:w="1720" w:type="dxa"/>
            <w:tcBorders>
              <w:top w:val="nil"/>
              <w:left w:val="nil"/>
              <w:bottom w:val="nil"/>
              <w:right w:val="nil"/>
            </w:tcBorders>
            <w:shd w:val="clear" w:color="auto" w:fill="auto"/>
            <w:noWrap/>
            <w:vAlign w:val="bottom"/>
            <w:hideMark/>
          </w:tcPr>
          <w:p w14:paraId="68C790AB" w14:textId="77777777" w:rsidR="00881713" w:rsidRDefault="00881713">
            <w:pPr>
              <w:jc w:val="right"/>
              <w:rPr>
                <w:rFonts w:ascii="Calibri" w:hAnsi="Calibri" w:cs="Calibri"/>
                <w:color w:val="000000"/>
              </w:rPr>
            </w:pPr>
            <w:r>
              <w:rPr>
                <w:rFonts w:ascii="Calibri" w:hAnsi="Calibri" w:cs="Calibri"/>
                <w:color w:val="000000"/>
              </w:rPr>
              <w:t>-43.15103285</w:t>
            </w:r>
          </w:p>
        </w:tc>
        <w:tc>
          <w:tcPr>
            <w:tcW w:w="1300" w:type="dxa"/>
            <w:tcBorders>
              <w:top w:val="nil"/>
              <w:left w:val="nil"/>
              <w:bottom w:val="nil"/>
              <w:right w:val="nil"/>
            </w:tcBorders>
            <w:shd w:val="clear" w:color="auto" w:fill="auto"/>
            <w:noWrap/>
            <w:vAlign w:val="bottom"/>
            <w:hideMark/>
          </w:tcPr>
          <w:p w14:paraId="4B05E16A" w14:textId="77777777" w:rsidR="00881713" w:rsidRDefault="00881713">
            <w:pPr>
              <w:jc w:val="right"/>
              <w:rPr>
                <w:rFonts w:ascii="Calibri" w:hAnsi="Calibri" w:cs="Calibri"/>
                <w:color w:val="000000"/>
              </w:rPr>
            </w:pPr>
            <w:r>
              <w:rPr>
                <w:rFonts w:ascii="Calibri" w:hAnsi="Calibri" w:cs="Calibri"/>
                <w:color w:val="000000"/>
              </w:rPr>
              <w:t>0</w:t>
            </w:r>
          </w:p>
        </w:tc>
        <w:tc>
          <w:tcPr>
            <w:tcW w:w="1350" w:type="dxa"/>
            <w:tcBorders>
              <w:top w:val="nil"/>
              <w:left w:val="nil"/>
              <w:bottom w:val="nil"/>
              <w:right w:val="nil"/>
            </w:tcBorders>
            <w:shd w:val="clear" w:color="auto" w:fill="auto"/>
            <w:noWrap/>
            <w:vAlign w:val="bottom"/>
            <w:hideMark/>
          </w:tcPr>
          <w:p w14:paraId="3BA56B90" w14:textId="77777777" w:rsidR="00881713" w:rsidRDefault="00881713">
            <w:pPr>
              <w:jc w:val="right"/>
              <w:rPr>
                <w:rFonts w:ascii="Calibri" w:hAnsi="Calibri" w:cs="Calibri"/>
                <w:color w:val="000000"/>
              </w:rPr>
            </w:pPr>
            <w:r>
              <w:rPr>
                <w:rFonts w:ascii="Calibri" w:hAnsi="Calibri" w:cs="Calibri"/>
                <w:color w:val="000000"/>
              </w:rPr>
              <w:t>-2102943.7</w:t>
            </w:r>
          </w:p>
        </w:tc>
        <w:tc>
          <w:tcPr>
            <w:tcW w:w="1300" w:type="dxa"/>
            <w:tcBorders>
              <w:top w:val="nil"/>
              <w:left w:val="nil"/>
              <w:bottom w:val="nil"/>
              <w:right w:val="nil"/>
            </w:tcBorders>
            <w:shd w:val="clear" w:color="auto" w:fill="auto"/>
            <w:noWrap/>
            <w:vAlign w:val="bottom"/>
            <w:hideMark/>
          </w:tcPr>
          <w:p w14:paraId="541C34CD" w14:textId="77777777" w:rsidR="00881713" w:rsidRDefault="00881713">
            <w:pPr>
              <w:jc w:val="right"/>
              <w:rPr>
                <w:rFonts w:ascii="Calibri" w:hAnsi="Calibri" w:cs="Calibri"/>
                <w:color w:val="000000"/>
              </w:rPr>
            </w:pPr>
            <w:r>
              <w:rPr>
                <w:rFonts w:ascii="Calibri" w:hAnsi="Calibri" w:cs="Calibri"/>
                <w:color w:val="000000"/>
              </w:rPr>
              <w:t>-1920203.5</w:t>
            </w:r>
          </w:p>
        </w:tc>
        <w:tc>
          <w:tcPr>
            <w:tcW w:w="1300" w:type="dxa"/>
            <w:tcBorders>
              <w:top w:val="nil"/>
              <w:left w:val="nil"/>
              <w:bottom w:val="nil"/>
              <w:right w:val="nil"/>
            </w:tcBorders>
            <w:shd w:val="clear" w:color="auto" w:fill="auto"/>
            <w:noWrap/>
            <w:vAlign w:val="bottom"/>
            <w:hideMark/>
          </w:tcPr>
          <w:p w14:paraId="59226CDF" w14:textId="77777777" w:rsidR="00881713" w:rsidRDefault="00881713">
            <w:pPr>
              <w:jc w:val="right"/>
              <w:rPr>
                <w:rFonts w:ascii="Calibri" w:hAnsi="Calibri" w:cs="Calibri"/>
                <w:color w:val="000000"/>
              </w:rPr>
            </w:pPr>
            <w:r>
              <w:rPr>
                <w:rFonts w:ascii="Calibri" w:hAnsi="Calibri" w:cs="Calibri"/>
                <w:color w:val="000000"/>
              </w:rPr>
              <w:t>-2102943.7</w:t>
            </w:r>
          </w:p>
        </w:tc>
        <w:tc>
          <w:tcPr>
            <w:tcW w:w="1300" w:type="dxa"/>
            <w:tcBorders>
              <w:top w:val="nil"/>
              <w:left w:val="nil"/>
              <w:bottom w:val="nil"/>
              <w:right w:val="nil"/>
            </w:tcBorders>
            <w:shd w:val="clear" w:color="auto" w:fill="auto"/>
            <w:noWrap/>
            <w:vAlign w:val="bottom"/>
            <w:hideMark/>
          </w:tcPr>
          <w:p w14:paraId="18B77D08" w14:textId="77777777" w:rsidR="00881713" w:rsidRDefault="00881713">
            <w:pPr>
              <w:jc w:val="right"/>
              <w:rPr>
                <w:rFonts w:ascii="Calibri" w:hAnsi="Calibri" w:cs="Calibri"/>
                <w:color w:val="000000"/>
              </w:rPr>
            </w:pPr>
            <w:r>
              <w:rPr>
                <w:rFonts w:ascii="Calibri" w:hAnsi="Calibri" w:cs="Calibri"/>
                <w:color w:val="000000"/>
              </w:rPr>
              <w:t>-1920203.5</w:t>
            </w:r>
          </w:p>
        </w:tc>
      </w:tr>
      <w:tr w:rsidR="00881713" w14:paraId="2BF30DAE" w14:textId="77777777" w:rsidTr="00881713">
        <w:trPr>
          <w:trHeight w:val="320"/>
        </w:trPr>
        <w:tc>
          <w:tcPr>
            <w:tcW w:w="2400" w:type="dxa"/>
            <w:tcBorders>
              <w:top w:val="nil"/>
              <w:left w:val="nil"/>
              <w:bottom w:val="nil"/>
              <w:right w:val="nil"/>
            </w:tcBorders>
            <w:shd w:val="clear" w:color="auto" w:fill="auto"/>
            <w:noWrap/>
            <w:vAlign w:val="bottom"/>
            <w:hideMark/>
          </w:tcPr>
          <w:p w14:paraId="24A8919E" w14:textId="77777777" w:rsidR="00881713" w:rsidRDefault="00881713">
            <w:pPr>
              <w:rPr>
                <w:rFonts w:ascii="Calibri" w:hAnsi="Calibri" w:cs="Calibri"/>
                <w:color w:val="000000"/>
              </w:rPr>
            </w:pPr>
            <w:r>
              <w:rPr>
                <w:rFonts w:ascii="Calibri" w:hAnsi="Calibri" w:cs="Calibri"/>
                <w:color w:val="000000"/>
              </w:rPr>
              <w:t>hp</w:t>
            </w:r>
          </w:p>
        </w:tc>
        <w:tc>
          <w:tcPr>
            <w:tcW w:w="1300" w:type="dxa"/>
            <w:tcBorders>
              <w:top w:val="nil"/>
              <w:left w:val="nil"/>
              <w:bottom w:val="nil"/>
              <w:right w:val="nil"/>
            </w:tcBorders>
            <w:shd w:val="clear" w:color="auto" w:fill="auto"/>
            <w:noWrap/>
            <w:vAlign w:val="bottom"/>
            <w:hideMark/>
          </w:tcPr>
          <w:p w14:paraId="71E71584" w14:textId="77777777" w:rsidR="00881713" w:rsidRDefault="00881713">
            <w:pPr>
              <w:jc w:val="right"/>
              <w:rPr>
                <w:rFonts w:ascii="Calibri" w:hAnsi="Calibri" w:cs="Calibri"/>
                <w:color w:val="000000"/>
              </w:rPr>
            </w:pPr>
            <w:r>
              <w:rPr>
                <w:rFonts w:ascii="Calibri" w:hAnsi="Calibri" w:cs="Calibri"/>
                <w:color w:val="000000"/>
              </w:rPr>
              <w:t>183.463543</w:t>
            </w:r>
          </w:p>
        </w:tc>
        <w:tc>
          <w:tcPr>
            <w:tcW w:w="1760" w:type="dxa"/>
            <w:tcBorders>
              <w:top w:val="nil"/>
              <w:left w:val="nil"/>
              <w:bottom w:val="nil"/>
              <w:right w:val="nil"/>
            </w:tcBorders>
            <w:shd w:val="clear" w:color="auto" w:fill="auto"/>
            <w:noWrap/>
            <w:vAlign w:val="bottom"/>
            <w:hideMark/>
          </w:tcPr>
          <w:p w14:paraId="49314EDB" w14:textId="77777777" w:rsidR="00881713" w:rsidRDefault="00881713">
            <w:pPr>
              <w:jc w:val="right"/>
              <w:rPr>
                <w:rFonts w:ascii="Calibri" w:hAnsi="Calibri" w:cs="Calibri"/>
                <w:color w:val="000000"/>
              </w:rPr>
            </w:pPr>
            <w:r>
              <w:rPr>
                <w:rFonts w:ascii="Calibri" w:hAnsi="Calibri" w:cs="Calibri"/>
                <w:color w:val="000000"/>
              </w:rPr>
              <w:t>0.71177465</w:t>
            </w:r>
          </w:p>
        </w:tc>
        <w:tc>
          <w:tcPr>
            <w:tcW w:w="1720" w:type="dxa"/>
            <w:tcBorders>
              <w:top w:val="nil"/>
              <w:left w:val="nil"/>
              <w:bottom w:val="nil"/>
              <w:right w:val="nil"/>
            </w:tcBorders>
            <w:shd w:val="clear" w:color="auto" w:fill="auto"/>
            <w:noWrap/>
            <w:vAlign w:val="bottom"/>
            <w:hideMark/>
          </w:tcPr>
          <w:p w14:paraId="03AB029A" w14:textId="77777777" w:rsidR="00881713" w:rsidRDefault="00881713">
            <w:pPr>
              <w:jc w:val="right"/>
              <w:rPr>
                <w:rFonts w:ascii="Calibri" w:hAnsi="Calibri" w:cs="Calibri"/>
                <w:color w:val="000000"/>
              </w:rPr>
            </w:pPr>
            <w:r>
              <w:rPr>
                <w:rFonts w:ascii="Calibri" w:hAnsi="Calibri" w:cs="Calibri"/>
                <w:color w:val="000000"/>
              </w:rPr>
              <w:t>257.755096</w:t>
            </w:r>
          </w:p>
        </w:tc>
        <w:tc>
          <w:tcPr>
            <w:tcW w:w="1300" w:type="dxa"/>
            <w:tcBorders>
              <w:top w:val="nil"/>
              <w:left w:val="nil"/>
              <w:bottom w:val="nil"/>
              <w:right w:val="nil"/>
            </w:tcBorders>
            <w:shd w:val="clear" w:color="auto" w:fill="auto"/>
            <w:noWrap/>
            <w:vAlign w:val="bottom"/>
            <w:hideMark/>
          </w:tcPr>
          <w:p w14:paraId="528F75A8" w14:textId="77777777" w:rsidR="00881713" w:rsidRDefault="00881713">
            <w:pPr>
              <w:jc w:val="right"/>
              <w:rPr>
                <w:rFonts w:ascii="Calibri" w:hAnsi="Calibri" w:cs="Calibri"/>
                <w:color w:val="000000"/>
              </w:rPr>
            </w:pPr>
            <w:r>
              <w:rPr>
                <w:rFonts w:ascii="Calibri" w:hAnsi="Calibri" w:cs="Calibri"/>
                <w:color w:val="000000"/>
              </w:rPr>
              <w:t>0</w:t>
            </w:r>
          </w:p>
        </w:tc>
        <w:tc>
          <w:tcPr>
            <w:tcW w:w="1350" w:type="dxa"/>
            <w:tcBorders>
              <w:top w:val="nil"/>
              <w:left w:val="nil"/>
              <w:bottom w:val="nil"/>
              <w:right w:val="nil"/>
            </w:tcBorders>
            <w:shd w:val="clear" w:color="auto" w:fill="auto"/>
            <w:noWrap/>
            <w:vAlign w:val="bottom"/>
            <w:hideMark/>
          </w:tcPr>
          <w:p w14:paraId="64A19235" w14:textId="77777777" w:rsidR="00881713" w:rsidRDefault="00881713">
            <w:pPr>
              <w:jc w:val="right"/>
              <w:rPr>
                <w:rFonts w:ascii="Calibri" w:hAnsi="Calibri" w:cs="Calibri"/>
                <w:color w:val="000000"/>
              </w:rPr>
            </w:pPr>
            <w:r>
              <w:rPr>
                <w:rFonts w:ascii="Calibri" w:hAnsi="Calibri" w:cs="Calibri"/>
                <w:color w:val="000000"/>
              </w:rPr>
              <w:t>182.068454</w:t>
            </w:r>
          </w:p>
        </w:tc>
        <w:tc>
          <w:tcPr>
            <w:tcW w:w="1300" w:type="dxa"/>
            <w:tcBorders>
              <w:top w:val="nil"/>
              <w:left w:val="nil"/>
              <w:bottom w:val="nil"/>
              <w:right w:val="nil"/>
            </w:tcBorders>
            <w:shd w:val="clear" w:color="auto" w:fill="auto"/>
            <w:noWrap/>
            <w:vAlign w:val="bottom"/>
            <w:hideMark/>
          </w:tcPr>
          <w:p w14:paraId="2572F5D7" w14:textId="77777777" w:rsidR="00881713" w:rsidRDefault="00881713">
            <w:pPr>
              <w:jc w:val="right"/>
              <w:rPr>
                <w:rFonts w:ascii="Calibri" w:hAnsi="Calibri" w:cs="Calibri"/>
                <w:color w:val="000000"/>
              </w:rPr>
            </w:pPr>
            <w:r>
              <w:rPr>
                <w:rFonts w:ascii="Calibri" w:hAnsi="Calibri" w:cs="Calibri"/>
                <w:color w:val="000000"/>
              </w:rPr>
              <w:t>184.858632</w:t>
            </w:r>
          </w:p>
        </w:tc>
        <w:tc>
          <w:tcPr>
            <w:tcW w:w="1300" w:type="dxa"/>
            <w:tcBorders>
              <w:top w:val="nil"/>
              <w:left w:val="nil"/>
              <w:bottom w:val="nil"/>
              <w:right w:val="nil"/>
            </w:tcBorders>
            <w:shd w:val="clear" w:color="auto" w:fill="auto"/>
            <w:noWrap/>
            <w:vAlign w:val="bottom"/>
            <w:hideMark/>
          </w:tcPr>
          <w:p w14:paraId="464DF2E0" w14:textId="77777777" w:rsidR="00881713" w:rsidRDefault="00881713">
            <w:pPr>
              <w:jc w:val="right"/>
              <w:rPr>
                <w:rFonts w:ascii="Calibri" w:hAnsi="Calibri" w:cs="Calibri"/>
                <w:color w:val="000000"/>
              </w:rPr>
            </w:pPr>
            <w:r>
              <w:rPr>
                <w:rFonts w:ascii="Calibri" w:hAnsi="Calibri" w:cs="Calibri"/>
                <w:color w:val="000000"/>
              </w:rPr>
              <w:t>182.068454</w:t>
            </w:r>
          </w:p>
        </w:tc>
        <w:tc>
          <w:tcPr>
            <w:tcW w:w="1300" w:type="dxa"/>
            <w:tcBorders>
              <w:top w:val="nil"/>
              <w:left w:val="nil"/>
              <w:bottom w:val="nil"/>
              <w:right w:val="nil"/>
            </w:tcBorders>
            <w:shd w:val="clear" w:color="auto" w:fill="auto"/>
            <w:noWrap/>
            <w:vAlign w:val="bottom"/>
            <w:hideMark/>
          </w:tcPr>
          <w:p w14:paraId="376B56F0" w14:textId="77777777" w:rsidR="00881713" w:rsidRDefault="00881713">
            <w:pPr>
              <w:jc w:val="right"/>
              <w:rPr>
                <w:rFonts w:ascii="Calibri" w:hAnsi="Calibri" w:cs="Calibri"/>
                <w:color w:val="000000"/>
              </w:rPr>
            </w:pPr>
            <w:r>
              <w:rPr>
                <w:rFonts w:ascii="Calibri" w:hAnsi="Calibri" w:cs="Calibri"/>
                <w:color w:val="000000"/>
              </w:rPr>
              <w:t>184.858632</w:t>
            </w:r>
          </w:p>
        </w:tc>
      </w:tr>
      <w:tr w:rsidR="00881713" w14:paraId="497027CD" w14:textId="77777777" w:rsidTr="00881713">
        <w:trPr>
          <w:trHeight w:val="320"/>
        </w:trPr>
        <w:tc>
          <w:tcPr>
            <w:tcW w:w="2400" w:type="dxa"/>
            <w:tcBorders>
              <w:top w:val="nil"/>
              <w:left w:val="nil"/>
              <w:bottom w:val="nil"/>
              <w:right w:val="nil"/>
            </w:tcBorders>
            <w:shd w:val="clear" w:color="auto" w:fill="auto"/>
            <w:noWrap/>
            <w:vAlign w:val="bottom"/>
            <w:hideMark/>
          </w:tcPr>
          <w:p w14:paraId="2660938B" w14:textId="77777777" w:rsidR="00881713" w:rsidRDefault="00881713">
            <w:pPr>
              <w:rPr>
                <w:rFonts w:ascii="Calibri" w:hAnsi="Calibri" w:cs="Calibri"/>
                <w:color w:val="000000"/>
              </w:rPr>
            </w:pPr>
            <w:r>
              <w:rPr>
                <w:rFonts w:ascii="Calibri" w:hAnsi="Calibri" w:cs="Calibri"/>
                <w:color w:val="000000"/>
              </w:rPr>
              <w:t>year</w:t>
            </w:r>
          </w:p>
        </w:tc>
        <w:tc>
          <w:tcPr>
            <w:tcW w:w="1300" w:type="dxa"/>
            <w:tcBorders>
              <w:top w:val="nil"/>
              <w:left w:val="nil"/>
              <w:bottom w:val="nil"/>
              <w:right w:val="nil"/>
            </w:tcBorders>
            <w:shd w:val="clear" w:color="auto" w:fill="auto"/>
            <w:noWrap/>
            <w:vAlign w:val="bottom"/>
            <w:hideMark/>
          </w:tcPr>
          <w:p w14:paraId="62091256" w14:textId="77777777" w:rsidR="00881713" w:rsidRDefault="00881713">
            <w:pPr>
              <w:jc w:val="right"/>
              <w:rPr>
                <w:rFonts w:ascii="Calibri" w:hAnsi="Calibri" w:cs="Calibri"/>
                <w:color w:val="000000"/>
              </w:rPr>
            </w:pPr>
            <w:r>
              <w:rPr>
                <w:rFonts w:ascii="Calibri" w:hAnsi="Calibri" w:cs="Calibri"/>
                <w:color w:val="000000"/>
              </w:rPr>
              <w:t>995.898599</w:t>
            </w:r>
          </w:p>
        </w:tc>
        <w:tc>
          <w:tcPr>
            <w:tcW w:w="1760" w:type="dxa"/>
            <w:tcBorders>
              <w:top w:val="nil"/>
              <w:left w:val="nil"/>
              <w:bottom w:val="nil"/>
              <w:right w:val="nil"/>
            </w:tcBorders>
            <w:shd w:val="clear" w:color="auto" w:fill="auto"/>
            <w:noWrap/>
            <w:vAlign w:val="bottom"/>
            <w:hideMark/>
          </w:tcPr>
          <w:p w14:paraId="11115B17" w14:textId="77777777" w:rsidR="00881713" w:rsidRDefault="00881713">
            <w:pPr>
              <w:jc w:val="right"/>
              <w:rPr>
                <w:rFonts w:ascii="Calibri" w:hAnsi="Calibri" w:cs="Calibri"/>
                <w:color w:val="000000"/>
              </w:rPr>
            </w:pPr>
            <w:r>
              <w:rPr>
                <w:rFonts w:ascii="Calibri" w:hAnsi="Calibri" w:cs="Calibri"/>
                <w:color w:val="000000"/>
              </w:rPr>
              <w:t>23.10561366</w:t>
            </w:r>
          </w:p>
        </w:tc>
        <w:tc>
          <w:tcPr>
            <w:tcW w:w="1720" w:type="dxa"/>
            <w:tcBorders>
              <w:top w:val="nil"/>
              <w:left w:val="nil"/>
              <w:bottom w:val="nil"/>
              <w:right w:val="nil"/>
            </w:tcBorders>
            <w:shd w:val="clear" w:color="auto" w:fill="auto"/>
            <w:noWrap/>
            <w:vAlign w:val="bottom"/>
            <w:hideMark/>
          </w:tcPr>
          <w:p w14:paraId="61E03FC5" w14:textId="77777777" w:rsidR="00881713" w:rsidRDefault="00881713">
            <w:pPr>
              <w:jc w:val="right"/>
              <w:rPr>
                <w:rFonts w:ascii="Calibri" w:hAnsi="Calibri" w:cs="Calibri"/>
                <w:color w:val="000000"/>
              </w:rPr>
            </w:pPr>
            <w:r>
              <w:rPr>
                <w:rFonts w:ascii="Calibri" w:hAnsi="Calibri" w:cs="Calibri"/>
                <w:color w:val="000000"/>
              </w:rPr>
              <w:t>43.10201899</w:t>
            </w:r>
          </w:p>
        </w:tc>
        <w:tc>
          <w:tcPr>
            <w:tcW w:w="1300" w:type="dxa"/>
            <w:tcBorders>
              <w:top w:val="nil"/>
              <w:left w:val="nil"/>
              <w:bottom w:val="nil"/>
              <w:right w:val="nil"/>
            </w:tcBorders>
            <w:shd w:val="clear" w:color="auto" w:fill="auto"/>
            <w:noWrap/>
            <w:vAlign w:val="bottom"/>
            <w:hideMark/>
          </w:tcPr>
          <w:p w14:paraId="72FB4E2B" w14:textId="77777777" w:rsidR="00881713" w:rsidRDefault="00881713">
            <w:pPr>
              <w:jc w:val="right"/>
              <w:rPr>
                <w:rFonts w:ascii="Calibri" w:hAnsi="Calibri" w:cs="Calibri"/>
                <w:color w:val="000000"/>
              </w:rPr>
            </w:pPr>
            <w:r>
              <w:rPr>
                <w:rFonts w:ascii="Calibri" w:hAnsi="Calibri" w:cs="Calibri"/>
                <w:color w:val="000000"/>
              </w:rPr>
              <w:t>0</w:t>
            </w:r>
          </w:p>
        </w:tc>
        <w:tc>
          <w:tcPr>
            <w:tcW w:w="1350" w:type="dxa"/>
            <w:tcBorders>
              <w:top w:val="nil"/>
              <w:left w:val="nil"/>
              <w:bottom w:val="nil"/>
              <w:right w:val="nil"/>
            </w:tcBorders>
            <w:shd w:val="clear" w:color="auto" w:fill="auto"/>
            <w:noWrap/>
            <w:vAlign w:val="bottom"/>
            <w:hideMark/>
          </w:tcPr>
          <w:p w14:paraId="2DF2AD26" w14:textId="77777777" w:rsidR="00881713" w:rsidRDefault="00881713">
            <w:pPr>
              <w:jc w:val="right"/>
              <w:rPr>
                <w:rFonts w:ascii="Calibri" w:hAnsi="Calibri" w:cs="Calibri"/>
                <w:color w:val="000000"/>
              </w:rPr>
            </w:pPr>
            <w:r>
              <w:rPr>
                <w:rFonts w:ascii="Calibri" w:hAnsi="Calibri" w:cs="Calibri"/>
                <w:color w:val="000000"/>
              </w:rPr>
              <w:t>950.611247</w:t>
            </w:r>
          </w:p>
        </w:tc>
        <w:tc>
          <w:tcPr>
            <w:tcW w:w="1300" w:type="dxa"/>
            <w:tcBorders>
              <w:top w:val="nil"/>
              <w:left w:val="nil"/>
              <w:bottom w:val="nil"/>
              <w:right w:val="nil"/>
            </w:tcBorders>
            <w:shd w:val="clear" w:color="auto" w:fill="auto"/>
            <w:noWrap/>
            <w:vAlign w:val="bottom"/>
            <w:hideMark/>
          </w:tcPr>
          <w:p w14:paraId="51E96970" w14:textId="77777777" w:rsidR="00881713" w:rsidRDefault="00881713">
            <w:pPr>
              <w:jc w:val="right"/>
              <w:rPr>
                <w:rFonts w:ascii="Calibri" w:hAnsi="Calibri" w:cs="Calibri"/>
                <w:color w:val="000000"/>
              </w:rPr>
            </w:pPr>
            <w:r>
              <w:rPr>
                <w:rFonts w:ascii="Calibri" w:hAnsi="Calibri" w:cs="Calibri"/>
                <w:color w:val="000000"/>
              </w:rPr>
              <w:t>1041.18595</w:t>
            </w:r>
          </w:p>
        </w:tc>
        <w:tc>
          <w:tcPr>
            <w:tcW w:w="1300" w:type="dxa"/>
            <w:tcBorders>
              <w:top w:val="nil"/>
              <w:left w:val="nil"/>
              <w:bottom w:val="nil"/>
              <w:right w:val="nil"/>
            </w:tcBorders>
            <w:shd w:val="clear" w:color="auto" w:fill="auto"/>
            <w:noWrap/>
            <w:vAlign w:val="bottom"/>
            <w:hideMark/>
          </w:tcPr>
          <w:p w14:paraId="027ED757" w14:textId="77777777" w:rsidR="00881713" w:rsidRDefault="00881713">
            <w:pPr>
              <w:jc w:val="right"/>
              <w:rPr>
                <w:rFonts w:ascii="Calibri" w:hAnsi="Calibri" w:cs="Calibri"/>
                <w:color w:val="000000"/>
              </w:rPr>
            </w:pPr>
            <w:r>
              <w:rPr>
                <w:rFonts w:ascii="Calibri" w:hAnsi="Calibri" w:cs="Calibri"/>
                <w:color w:val="000000"/>
              </w:rPr>
              <w:t>950.611247</w:t>
            </w:r>
          </w:p>
        </w:tc>
        <w:tc>
          <w:tcPr>
            <w:tcW w:w="1300" w:type="dxa"/>
            <w:tcBorders>
              <w:top w:val="nil"/>
              <w:left w:val="nil"/>
              <w:bottom w:val="nil"/>
              <w:right w:val="nil"/>
            </w:tcBorders>
            <w:shd w:val="clear" w:color="auto" w:fill="auto"/>
            <w:noWrap/>
            <w:vAlign w:val="bottom"/>
            <w:hideMark/>
          </w:tcPr>
          <w:p w14:paraId="5717DC6D" w14:textId="77777777" w:rsidR="00881713" w:rsidRDefault="00881713">
            <w:pPr>
              <w:jc w:val="right"/>
              <w:rPr>
                <w:rFonts w:ascii="Calibri" w:hAnsi="Calibri" w:cs="Calibri"/>
                <w:color w:val="000000"/>
              </w:rPr>
            </w:pPr>
            <w:r>
              <w:rPr>
                <w:rFonts w:ascii="Calibri" w:hAnsi="Calibri" w:cs="Calibri"/>
                <w:color w:val="000000"/>
              </w:rPr>
              <w:t>1041.18595</w:t>
            </w:r>
          </w:p>
        </w:tc>
      </w:tr>
      <w:tr w:rsidR="00881713" w14:paraId="228A58F1" w14:textId="77777777" w:rsidTr="00881713">
        <w:trPr>
          <w:trHeight w:val="340"/>
        </w:trPr>
        <w:tc>
          <w:tcPr>
            <w:tcW w:w="2400" w:type="dxa"/>
            <w:tcBorders>
              <w:top w:val="nil"/>
              <w:left w:val="nil"/>
              <w:bottom w:val="single" w:sz="8" w:space="0" w:color="auto"/>
              <w:right w:val="nil"/>
            </w:tcBorders>
            <w:shd w:val="clear" w:color="auto" w:fill="auto"/>
            <w:noWrap/>
            <w:vAlign w:val="bottom"/>
            <w:hideMark/>
          </w:tcPr>
          <w:p w14:paraId="6EB3CB05" w14:textId="77777777" w:rsidR="00881713" w:rsidRDefault="00881713">
            <w:pPr>
              <w:rPr>
                <w:rFonts w:ascii="Calibri" w:hAnsi="Calibri" w:cs="Calibri"/>
                <w:color w:val="000000"/>
              </w:rPr>
            </w:pPr>
            <w:r>
              <w:rPr>
                <w:rFonts w:ascii="Calibri" w:hAnsi="Calibri" w:cs="Calibri"/>
                <w:color w:val="000000"/>
              </w:rPr>
              <w:t>mileage</w:t>
            </w:r>
          </w:p>
        </w:tc>
        <w:tc>
          <w:tcPr>
            <w:tcW w:w="1300" w:type="dxa"/>
            <w:tcBorders>
              <w:top w:val="nil"/>
              <w:left w:val="nil"/>
              <w:bottom w:val="single" w:sz="8" w:space="0" w:color="auto"/>
              <w:right w:val="nil"/>
            </w:tcBorders>
            <w:shd w:val="clear" w:color="auto" w:fill="auto"/>
            <w:noWrap/>
            <w:vAlign w:val="bottom"/>
            <w:hideMark/>
          </w:tcPr>
          <w:p w14:paraId="02808012" w14:textId="77777777" w:rsidR="00881713" w:rsidRDefault="00881713">
            <w:pPr>
              <w:jc w:val="right"/>
              <w:rPr>
                <w:rFonts w:ascii="Calibri" w:hAnsi="Calibri" w:cs="Calibri"/>
                <w:color w:val="000000"/>
              </w:rPr>
            </w:pPr>
            <w:r>
              <w:rPr>
                <w:rFonts w:ascii="Calibri" w:hAnsi="Calibri" w:cs="Calibri"/>
                <w:color w:val="000000"/>
              </w:rPr>
              <w:t>-0.0561333</w:t>
            </w:r>
          </w:p>
        </w:tc>
        <w:tc>
          <w:tcPr>
            <w:tcW w:w="1760" w:type="dxa"/>
            <w:tcBorders>
              <w:top w:val="nil"/>
              <w:left w:val="nil"/>
              <w:bottom w:val="single" w:sz="8" w:space="0" w:color="auto"/>
              <w:right w:val="nil"/>
            </w:tcBorders>
            <w:shd w:val="clear" w:color="auto" w:fill="auto"/>
            <w:noWrap/>
            <w:vAlign w:val="bottom"/>
            <w:hideMark/>
          </w:tcPr>
          <w:p w14:paraId="16BDF2C1" w14:textId="77777777" w:rsidR="00881713" w:rsidRDefault="00881713">
            <w:pPr>
              <w:jc w:val="right"/>
              <w:rPr>
                <w:rFonts w:ascii="Calibri" w:hAnsi="Calibri" w:cs="Calibri"/>
                <w:color w:val="000000"/>
              </w:rPr>
            </w:pPr>
            <w:r>
              <w:rPr>
                <w:rFonts w:ascii="Calibri" w:hAnsi="Calibri" w:cs="Calibri"/>
                <w:color w:val="000000"/>
              </w:rPr>
              <w:t>0.001147903</w:t>
            </w:r>
          </w:p>
        </w:tc>
        <w:tc>
          <w:tcPr>
            <w:tcW w:w="1720" w:type="dxa"/>
            <w:tcBorders>
              <w:top w:val="nil"/>
              <w:left w:val="nil"/>
              <w:bottom w:val="single" w:sz="8" w:space="0" w:color="auto"/>
              <w:right w:val="nil"/>
            </w:tcBorders>
            <w:shd w:val="clear" w:color="auto" w:fill="auto"/>
            <w:noWrap/>
            <w:vAlign w:val="bottom"/>
            <w:hideMark/>
          </w:tcPr>
          <w:p w14:paraId="1016A325" w14:textId="77777777" w:rsidR="00881713" w:rsidRDefault="00881713">
            <w:pPr>
              <w:jc w:val="right"/>
              <w:rPr>
                <w:rFonts w:ascii="Calibri" w:hAnsi="Calibri" w:cs="Calibri"/>
                <w:color w:val="000000"/>
              </w:rPr>
            </w:pPr>
            <w:r>
              <w:rPr>
                <w:rFonts w:ascii="Calibri" w:hAnsi="Calibri" w:cs="Calibri"/>
                <w:color w:val="000000"/>
              </w:rPr>
              <w:t>-48.90072909</w:t>
            </w:r>
          </w:p>
        </w:tc>
        <w:tc>
          <w:tcPr>
            <w:tcW w:w="1300" w:type="dxa"/>
            <w:tcBorders>
              <w:top w:val="nil"/>
              <w:left w:val="nil"/>
              <w:bottom w:val="single" w:sz="8" w:space="0" w:color="auto"/>
              <w:right w:val="nil"/>
            </w:tcBorders>
            <w:shd w:val="clear" w:color="auto" w:fill="auto"/>
            <w:noWrap/>
            <w:vAlign w:val="bottom"/>
            <w:hideMark/>
          </w:tcPr>
          <w:p w14:paraId="4F7D826E" w14:textId="77777777" w:rsidR="00881713" w:rsidRDefault="00881713">
            <w:pPr>
              <w:jc w:val="right"/>
              <w:rPr>
                <w:rFonts w:ascii="Calibri" w:hAnsi="Calibri" w:cs="Calibri"/>
                <w:color w:val="000000"/>
              </w:rPr>
            </w:pPr>
            <w:r>
              <w:rPr>
                <w:rFonts w:ascii="Calibri" w:hAnsi="Calibri" w:cs="Calibri"/>
                <w:color w:val="000000"/>
              </w:rPr>
              <w:t>0</w:t>
            </w:r>
          </w:p>
        </w:tc>
        <w:tc>
          <w:tcPr>
            <w:tcW w:w="1350" w:type="dxa"/>
            <w:tcBorders>
              <w:top w:val="nil"/>
              <w:left w:val="nil"/>
              <w:bottom w:val="single" w:sz="8" w:space="0" w:color="auto"/>
              <w:right w:val="nil"/>
            </w:tcBorders>
            <w:shd w:val="clear" w:color="auto" w:fill="auto"/>
            <w:noWrap/>
            <w:vAlign w:val="bottom"/>
            <w:hideMark/>
          </w:tcPr>
          <w:p w14:paraId="1D019473" w14:textId="77777777" w:rsidR="00881713" w:rsidRDefault="00881713">
            <w:pPr>
              <w:jc w:val="right"/>
              <w:rPr>
                <w:rFonts w:ascii="Calibri" w:hAnsi="Calibri" w:cs="Calibri"/>
                <w:color w:val="000000"/>
              </w:rPr>
            </w:pPr>
            <w:r>
              <w:rPr>
                <w:rFonts w:ascii="Calibri" w:hAnsi="Calibri" w:cs="Calibri"/>
                <w:color w:val="000000"/>
              </w:rPr>
              <w:t>-0.0583832</w:t>
            </w:r>
          </w:p>
        </w:tc>
        <w:tc>
          <w:tcPr>
            <w:tcW w:w="1300" w:type="dxa"/>
            <w:tcBorders>
              <w:top w:val="nil"/>
              <w:left w:val="nil"/>
              <w:bottom w:val="single" w:sz="8" w:space="0" w:color="auto"/>
              <w:right w:val="nil"/>
            </w:tcBorders>
            <w:shd w:val="clear" w:color="auto" w:fill="auto"/>
            <w:noWrap/>
            <w:vAlign w:val="bottom"/>
            <w:hideMark/>
          </w:tcPr>
          <w:p w14:paraId="60A8B520" w14:textId="77777777" w:rsidR="00881713" w:rsidRDefault="00881713">
            <w:pPr>
              <w:jc w:val="right"/>
              <w:rPr>
                <w:rFonts w:ascii="Calibri" w:hAnsi="Calibri" w:cs="Calibri"/>
                <w:color w:val="000000"/>
              </w:rPr>
            </w:pPr>
            <w:r>
              <w:rPr>
                <w:rFonts w:ascii="Calibri" w:hAnsi="Calibri" w:cs="Calibri"/>
                <w:color w:val="000000"/>
              </w:rPr>
              <w:t>-0.0538834</w:t>
            </w:r>
          </w:p>
        </w:tc>
        <w:tc>
          <w:tcPr>
            <w:tcW w:w="1300" w:type="dxa"/>
            <w:tcBorders>
              <w:top w:val="nil"/>
              <w:left w:val="nil"/>
              <w:bottom w:val="single" w:sz="8" w:space="0" w:color="auto"/>
              <w:right w:val="nil"/>
            </w:tcBorders>
            <w:shd w:val="clear" w:color="auto" w:fill="auto"/>
            <w:noWrap/>
            <w:vAlign w:val="bottom"/>
            <w:hideMark/>
          </w:tcPr>
          <w:p w14:paraId="4339730D" w14:textId="77777777" w:rsidR="00881713" w:rsidRDefault="00881713">
            <w:pPr>
              <w:jc w:val="right"/>
              <w:rPr>
                <w:rFonts w:ascii="Calibri" w:hAnsi="Calibri" w:cs="Calibri"/>
                <w:color w:val="000000"/>
              </w:rPr>
            </w:pPr>
            <w:r>
              <w:rPr>
                <w:rFonts w:ascii="Calibri" w:hAnsi="Calibri" w:cs="Calibri"/>
                <w:color w:val="000000"/>
              </w:rPr>
              <w:t>-0.0583832</w:t>
            </w:r>
          </w:p>
        </w:tc>
        <w:tc>
          <w:tcPr>
            <w:tcW w:w="1300" w:type="dxa"/>
            <w:tcBorders>
              <w:top w:val="nil"/>
              <w:left w:val="nil"/>
              <w:bottom w:val="single" w:sz="8" w:space="0" w:color="auto"/>
              <w:right w:val="nil"/>
            </w:tcBorders>
            <w:shd w:val="clear" w:color="auto" w:fill="auto"/>
            <w:noWrap/>
            <w:vAlign w:val="bottom"/>
            <w:hideMark/>
          </w:tcPr>
          <w:p w14:paraId="0DFF9F2E" w14:textId="77777777" w:rsidR="00881713" w:rsidRDefault="00881713">
            <w:pPr>
              <w:jc w:val="right"/>
              <w:rPr>
                <w:rFonts w:ascii="Calibri" w:hAnsi="Calibri" w:cs="Calibri"/>
                <w:color w:val="000000"/>
              </w:rPr>
            </w:pPr>
            <w:r>
              <w:rPr>
                <w:rFonts w:ascii="Calibri" w:hAnsi="Calibri" w:cs="Calibri"/>
                <w:color w:val="000000"/>
              </w:rPr>
              <w:t>-0.0538834</w:t>
            </w:r>
          </w:p>
        </w:tc>
      </w:tr>
    </w:tbl>
    <w:p w14:paraId="4DC1FC72" w14:textId="77777777" w:rsidR="00881713" w:rsidRDefault="00881713">
      <w:pPr>
        <w:rPr>
          <w:rFonts w:asciiTheme="minorHAnsi" w:hAnsiTheme="minorHAnsi" w:cstheme="minorHAnsi"/>
          <w:sz w:val="32"/>
          <w:szCs w:val="32"/>
        </w:rPr>
      </w:pPr>
    </w:p>
    <w:p w14:paraId="07BBD6CF" w14:textId="77777777" w:rsidR="00881713" w:rsidRDefault="00881713">
      <w:pPr>
        <w:rPr>
          <w:rFonts w:asciiTheme="minorHAnsi" w:hAnsiTheme="minorHAnsi" w:cstheme="minorHAnsi"/>
          <w:sz w:val="32"/>
          <w:szCs w:val="32"/>
        </w:rPr>
      </w:pPr>
    </w:p>
    <w:p w14:paraId="6366BEC6" w14:textId="77777777" w:rsidR="00881713" w:rsidRDefault="00881713">
      <w:pPr>
        <w:rPr>
          <w:rFonts w:asciiTheme="minorHAnsi" w:hAnsiTheme="minorHAnsi" w:cstheme="minorHAnsi"/>
          <w:sz w:val="32"/>
          <w:szCs w:val="32"/>
        </w:rPr>
      </w:pPr>
    </w:p>
    <w:p w14:paraId="36DB7BDC" w14:textId="77777777" w:rsidR="002502C6" w:rsidRPr="002502C6" w:rsidRDefault="002502C6" w:rsidP="002502C6">
      <w:pPr>
        <w:rPr>
          <w:rFonts w:asciiTheme="minorHAnsi" w:hAnsiTheme="minorHAnsi" w:cstheme="minorHAnsi"/>
          <w:sz w:val="32"/>
          <w:szCs w:val="32"/>
        </w:rPr>
      </w:pPr>
      <w:r w:rsidRPr="002502C6">
        <w:rPr>
          <w:rFonts w:asciiTheme="minorHAnsi" w:hAnsiTheme="minorHAnsi" w:cstheme="minorHAnsi"/>
          <w:sz w:val="32"/>
          <w:szCs w:val="32"/>
        </w:rPr>
        <w:t>It's great to see that you have expanded your regression model by including two additional variables, year of make and mileage. The improved R-squared value of 0.65 indicates that the model now explains 65% of the variation in sales prices, which is an improvement from the previous model.</w:t>
      </w:r>
    </w:p>
    <w:p w14:paraId="1D2B89AE" w14:textId="0FE463A8" w:rsidR="002502C6" w:rsidRPr="002502C6" w:rsidRDefault="002502C6" w:rsidP="002502C6">
      <w:pPr>
        <w:rPr>
          <w:rFonts w:asciiTheme="minorHAnsi" w:hAnsiTheme="minorHAnsi" w:cstheme="minorHAnsi"/>
          <w:sz w:val="32"/>
          <w:szCs w:val="32"/>
        </w:rPr>
      </w:pPr>
      <w:r w:rsidRPr="002502C6">
        <w:rPr>
          <w:rFonts w:asciiTheme="minorHAnsi" w:hAnsiTheme="minorHAnsi" w:cstheme="minorHAnsi"/>
          <w:sz w:val="32"/>
          <w:szCs w:val="32"/>
        </w:rPr>
        <w:t xml:space="preserve">The multiple </w:t>
      </w:r>
      <w:r w:rsidRPr="002502C6">
        <w:rPr>
          <w:rFonts w:asciiTheme="minorHAnsi" w:hAnsiTheme="minorHAnsi" w:cstheme="minorHAnsi"/>
          <w:sz w:val="32"/>
          <w:szCs w:val="32"/>
        </w:rPr>
        <w:t>coefficients</w:t>
      </w:r>
      <w:r w:rsidRPr="002502C6">
        <w:rPr>
          <w:rFonts w:asciiTheme="minorHAnsi" w:hAnsiTheme="minorHAnsi" w:cstheme="minorHAnsi"/>
          <w:sz w:val="32"/>
          <w:szCs w:val="32"/>
        </w:rPr>
        <w:t xml:space="preserve"> estimate of 0.81 suggests a strong positive relationship between the independent variables (horsepower, year of make, and mileage) and the dependent variable (sales price). This means that these variables collectively have a significant impact on predicting the sales price of cars.</w:t>
      </w:r>
    </w:p>
    <w:p w14:paraId="2A4D9B20" w14:textId="77777777" w:rsidR="002502C6" w:rsidRPr="002502C6" w:rsidRDefault="002502C6" w:rsidP="002502C6">
      <w:pPr>
        <w:rPr>
          <w:rFonts w:asciiTheme="minorHAnsi" w:hAnsiTheme="minorHAnsi" w:cstheme="minorHAnsi"/>
          <w:sz w:val="32"/>
          <w:szCs w:val="32"/>
        </w:rPr>
      </w:pPr>
      <w:r w:rsidRPr="002502C6">
        <w:rPr>
          <w:rFonts w:asciiTheme="minorHAnsi" w:hAnsiTheme="minorHAnsi" w:cstheme="minorHAnsi"/>
          <w:sz w:val="32"/>
          <w:szCs w:val="32"/>
        </w:rPr>
        <w:t>The p-value being zero for all independent variables indicates that all the variables in the model are statistically significant and useful in predicting the sales price. This provides confidence in the reliability of the estimated coefficients.</w:t>
      </w:r>
    </w:p>
    <w:p w14:paraId="7E44D5F7" w14:textId="77777777" w:rsidR="002502C6" w:rsidRPr="002502C6" w:rsidRDefault="002502C6" w:rsidP="002502C6">
      <w:pPr>
        <w:rPr>
          <w:rFonts w:asciiTheme="minorHAnsi" w:hAnsiTheme="minorHAnsi" w:cstheme="minorHAnsi"/>
          <w:sz w:val="32"/>
          <w:szCs w:val="32"/>
        </w:rPr>
      </w:pPr>
      <w:r w:rsidRPr="002502C6">
        <w:rPr>
          <w:rFonts w:asciiTheme="minorHAnsi" w:hAnsiTheme="minorHAnsi" w:cstheme="minorHAnsi"/>
          <w:sz w:val="32"/>
          <w:szCs w:val="32"/>
        </w:rPr>
        <w:t>The intercept coefficient of -2,011,573 represents the expected sales price when all independent variables are zero, which is not a meaningful interpretation in this context. It's important to note that the intercept value may not have practical significance when the independent variables are not within the observed range of the dataset.</w:t>
      </w:r>
    </w:p>
    <w:p w14:paraId="31D15F8A" w14:textId="1EEF1D83" w:rsidR="002502C6" w:rsidRPr="002502C6" w:rsidRDefault="002502C6" w:rsidP="002502C6">
      <w:pPr>
        <w:rPr>
          <w:rFonts w:asciiTheme="minorHAnsi" w:hAnsiTheme="minorHAnsi" w:cstheme="minorHAnsi"/>
          <w:sz w:val="32"/>
          <w:szCs w:val="32"/>
        </w:rPr>
      </w:pPr>
      <w:r w:rsidRPr="002502C6">
        <w:rPr>
          <w:rFonts w:asciiTheme="minorHAnsi" w:hAnsiTheme="minorHAnsi" w:cstheme="minorHAnsi"/>
          <w:sz w:val="32"/>
          <w:szCs w:val="32"/>
        </w:rPr>
        <w:t xml:space="preserve">The coefficient </w:t>
      </w:r>
      <w:r w:rsidRPr="002502C6">
        <w:rPr>
          <w:rFonts w:asciiTheme="minorHAnsi" w:hAnsiTheme="minorHAnsi" w:cstheme="minorHAnsi"/>
          <w:sz w:val="32"/>
          <w:szCs w:val="32"/>
        </w:rPr>
        <w:t>estimates</w:t>
      </w:r>
      <w:r w:rsidRPr="002502C6">
        <w:rPr>
          <w:rFonts w:asciiTheme="minorHAnsi" w:hAnsiTheme="minorHAnsi" w:cstheme="minorHAnsi"/>
          <w:sz w:val="32"/>
          <w:szCs w:val="32"/>
        </w:rPr>
        <w:t xml:space="preserve"> of horsepower being 183 suggests that for every one unit increase in horsepower, the sales price is expected to increase by 183 Euros, holding other variables constant. Similarly, the coefficient </w:t>
      </w:r>
      <w:proofErr w:type="gramStart"/>
      <w:r w:rsidRPr="002502C6">
        <w:rPr>
          <w:rFonts w:asciiTheme="minorHAnsi" w:hAnsiTheme="minorHAnsi" w:cstheme="minorHAnsi"/>
          <w:sz w:val="32"/>
          <w:szCs w:val="32"/>
        </w:rPr>
        <w:t>estimate</w:t>
      </w:r>
      <w:proofErr w:type="gramEnd"/>
      <w:r w:rsidRPr="002502C6">
        <w:rPr>
          <w:rFonts w:asciiTheme="minorHAnsi" w:hAnsiTheme="minorHAnsi" w:cstheme="minorHAnsi"/>
          <w:sz w:val="32"/>
          <w:szCs w:val="32"/>
        </w:rPr>
        <w:t xml:space="preserve"> of the year of make being 995 indicates that for every one unit increase in the year of make, the sales price is expected to increase by 995 Euros, assuming other variables remain the same. On the other hand, the coefficient </w:t>
      </w:r>
      <w:proofErr w:type="gramStart"/>
      <w:r w:rsidRPr="002502C6">
        <w:rPr>
          <w:rFonts w:asciiTheme="minorHAnsi" w:hAnsiTheme="minorHAnsi" w:cstheme="minorHAnsi"/>
          <w:sz w:val="32"/>
          <w:szCs w:val="32"/>
        </w:rPr>
        <w:t>estimate</w:t>
      </w:r>
      <w:proofErr w:type="gramEnd"/>
      <w:r w:rsidRPr="002502C6">
        <w:rPr>
          <w:rFonts w:asciiTheme="minorHAnsi" w:hAnsiTheme="minorHAnsi" w:cstheme="minorHAnsi"/>
          <w:sz w:val="32"/>
          <w:szCs w:val="32"/>
        </w:rPr>
        <w:t xml:space="preserve"> of mileage being -0.056 suggests that for every one unit increase in mileage, the sales price is expected to decrease by 0.056 Euros, assuming other variables are constant.</w:t>
      </w:r>
    </w:p>
    <w:p w14:paraId="484AFFE2" w14:textId="77777777" w:rsidR="002502C6" w:rsidRPr="002502C6" w:rsidRDefault="002502C6" w:rsidP="002502C6">
      <w:pPr>
        <w:rPr>
          <w:rFonts w:asciiTheme="minorHAnsi" w:hAnsiTheme="minorHAnsi" w:cstheme="minorHAnsi"/>
          <w:sz w:val="32"/>
          <w:szCs w:val="32"/>
        </w:rPr>
      </w:pPr>
      <w:r w:rsidRPr="002502C6">
        <w:rPr>
          <w:rFonts w:asciiTheme="minorHAnsi" w:hAnsiTheme="minorHAnsi" w:cstheme="minorHAnsi"/>
          <w:sz w:val="32"/>
          <w:szCs w:val="32"/>
        </w:rPr>
        <w:t>Overall, this expanded model with horsepower, year of make, and mileage as independent variables provides a better explanation of the sales price variation. However, it's important to note that there may still be other factors influencing the sales price that are not accounted for in this model.</w:t>
      </w:r>
    </w:p>
    <w:p w14:paraId="05E5EAA7" w14:textId="77777777" w:rsidR="00C24FF0" w:rsidRDefault="00C24FF0">
      <w:pPr>
        <w:rPr>
          <w:rFonts w:asciiTheme="minorHAnsi" w:hAnsiTheme="minorHAnsi" w:cstheme="minorHAnsi"/>
          <w:sz w:val="32"/>
          <w:szCs w:val="32"/>
        </w:rPr>
      </w:pPr>
    </w:p>
    <w:p w14:paraId="08C610CE" w14:textId="77777777" w:rsidR="00C24FF0" w:rsidRDefault="00C24FF0">
      <w:pPr>
        <w:rPr>
          <w:rFonts w:asciiTheme="minorHAnsi" w:hAnsiTheme="minorHAnsi" w:cstheme="minorHAnsi"/>
          <w:sz w:val="32"/>
          <w:szCs w:val="32"/>
        </w:rPr>
      </w:pPr>
    </w:p>
    <w:p w14:paraId="7DBAB670" w14:textId="1F142097" w:rsidR="00C24FF0" w:rsidRDefault="00012EAA">
      <w:pPr>
        <w:rPr>
          <w:rFonts w:asciiTheme="minorHAnsi" w:hAnsiTheme="minorHAnsi" w:cstheme="minorHAnsi"/>
          <w:sz w:val="32"/>
          <w:szCs w:val="32"/>
        </w:rPr>
      </w:pPr>
      <w:r>
        <w:rPr>
          <w:rFonts w:asciiTheme="minorHAnsi" w:hAnsiTheme="minorHAnsi" w:cstheme="minorHAnsi"/>
          <w:sz w:val="32"/>
          <w:szCs w:val="32"/>
        </w:rPr>
        <w:lastRenderedPageBreak/>
        <w:t xml:space="preserve">A car with a mileage of 71177 miles, 132 hp and year of make of 2011 would be worth around 9954 Euros. </w:t>
      </w:r>
    </w:p>
    <w:p w14:paraId="7DD53048" w14:textId="77777777" w:rsidR="00012EAA" w:rsidRDefault="00012EAA">
      <w:pPr>
        <w:rPr>
          <w:rFonts w:asciiTheme="minorHAnsi" w:hAnsiTheme="minorHAnsi" w:cstheme="minorHAnsi"/>
          <w:sz w:val="32"/>
          <w:szCs w:val="32"/>
        </w:rPr>
      </w:pPr>
    </w:p>
    <w:p w14:paraId="79A50327" w14:textId="77777777" w:rsidR="00012EAA" w:rsidRDefault="00012EAA">
      <w:pPr>
        <w:rPr>
          <w:rFonts w:asciiTheme="minorHAnsi" w:hAnsiTheme="minorHAnsi" w:cstheme="minorHAnsi"/>
          <w:sz w:val="32"/>
          <w:szCs w:val="32"/>
        </w:rPr>
      </w:pPr>
    </w:p>
    <w:p w14:paraId="4C8846C3" w14:textId="77777777" w:rsidR="00012EAA" w:rsidRDefault="00012EAA">
      <w:pPr>
        <w:rPr>
          <w:rFonts w:asciiTheme="minorHAnsi" w:hAnsiTheme="minorHAnsi" w:cstheme="minorHAnsi"/>
          <w:sz w:val="32"/>
          <w:szCs w:val="32"/>
        </w:rPr>
      </w:pPr>
    </w:p>
    <w:p w14:paraId="521C15A3" w14:textId="46509BD2" w:rsidR="00012EAA" w:rsidRDefault="00012EAA" w:rsidP="00012EAA">
      <w:pPr>
        <w:rPr>
          <w:rFonts w:ascii="Calibri" w:hAnsi="Calibri" w:cs="Calibri"/>
          <w:color w:val="000000"/>
          <w:sz w:val="32"/>
          <w:szCs w:val="32"/>
        </w:rPr>
      </w:pPr>
      <w:r>
        <w:rPr>
          <w:rFonts w:asciiTheme="minorHAnsi" w:hAnsiTheme="minorHAnsi" w:cstheme="minorHAnsi"/>
          <w:sz w:val="32"/>
          <w:szCs w:val="32"/>
        </w:rPr>
        <w:t xml:space="preserve">Sales Price = </w:t>
      </w:r>
      <w:r w:rsidRPr="00012EAA">
        <w:rPr>
          <w:rFonts w:asciiTheme="minorHAnsi" w:hAnsiTheme="minorHAnsi" w:cstheme="minorHAnsi"/>
          <w:sz w:val="32"/>
          <w:szCs w:val="32"/>
        </w:rPr>
        <w:t>-2011573.6</w:t>
      </w:r>
      <w:r>
        <w:rPr>
          <w:rFonts w:asciiTheme="minorHAnsi" w:hAnsiTheme="minorHAnsi" w:cstheme="minorHAnsi"/>
          <w:sz w:val="32"/>
          <w:szCs w:val="32"/>
        </w:rPr>
        <w:t xml:space="preserve"> + </w:t>
      </w:r>
      <w:r w:rsidRPr="00012EAA">
        <w:rPr>
          <w:rFonts w:ascii="Calibri" w:hAnsi="Calibri" w:cs="Calibri"/>
          <w:color w:val="000000"/>
          <w:sz w:val="32"/>
          <w:szCs w:val="32"/>
        </w:rPr>
        <w:t>183.463543</w:t>
      </w:r>
      <w:r w:rsidRPr="00012EAA">
        <w:rPr>
          <w:rFonts w:ascii="Calibri" w:hAnsi="Calibri" w:cs="Calibri"/>
          <w:color w:val="000000"/>
          <w:sz w:val="32"/>
          <w:szCs w:val="32"/>
        </w:rPr>
        <w:t xml:space="preserve"> * 132 + </w:t>
      </w:r>
      <w:r w:rsidRPr="00012EAA">
        <w:rPr>
          <w:rFonts w:ascii="Calibri" w:hAnsi="Calibri" w:cs="Calibri"/>
          <w:color w:val="000000"/>
          <w:sz w:val="32"/>
          <w:szCs w:val="32"/>
        </w:rPr>
        <w:t>995.898599</w:t>
      </w:r>
      <w:r w:rsidRPr="00012EAA">
        <w:rPr>
          <w:rFonts w:ascii="Calibri" w:hAnsi="Calibri" w:cs="Calibri"/>
          <w:color w:val="000000"/>
          <w:sz w:val="32"/>
          <w:szCs w:val="32"/>
        </w:rPr>
        <w:t xml:space="preserve"> * 2011 </w:t>
      </w:r>
      <w:r w:rsidRPr="00012EAA">
        <w:rPr>
          <w:rFonts w:ascii="Calibri" w:hAnsi="Calibri" w:cs="Calibri"/>
          <w:color w:val="000000"/>
          <w:sz w:val="32"/>
          <w:szCs w:val="32"/>
        </w:rPr>
        <w:t>-0.0561333</w:t>
      </w:r>
      <w:r w:rsidRPr="00012EAA">
        <w:rPr>
          <w:rFonts w:ascii="Calibri" w:hAnsi="Calibri" w:cs="Calibri"/>
          <w:color w:val="000000"/>
          <w:sz w:val="32"/>
          <w:szCs w:val="32"/>
        </w:rPr>
        <w:t>*71177</w:t>
      </w:r>
    </w:p>
    <w:p w14:paraId="5C4C3F14" w14:textId="77777777" w:rsidR="00C061F7" w:rsidRDefault="00C061F7" w:rsidP="00012EAA">
      <w:pPr>
        <w:rPr>
          <w:rFonts w:ascii="Calibri" w:hAnsi="Calibri" w:cs="Calibri"/>
          <w:color w:val="000000"/>
          <w:sz w:val="32"/>
          <w:szCs w:val="32"/>
        </w:rPr>
      </w:pPr>
    </w:p>
    <w:p w14:paraId="0EC219F7" w14:textId="77777777" w:rsidR="00C061F7" w:rsidRDefault="00C061F7" w:rsidP="00012EAA">
      <w:pPr>
        <w:rPr>
          <w:rFonts w:ascii="Calibri" w:hAnsi="Calibri" w:cs="Calibri"/>
          <w:color w:val="000000"/>
          <w:sz w:val="32"/>
          <w:szCs w:val="32"/>
        </w:rPr>
      </w:pPr>
    </w:p>
    <w:p w14:paraId="67BE5833" w14:textId="77777777" w:rsidR="00C061F7" w:rsidRDefault="00C061F7" w:rsidP="00012EAA">
      <w:pPr>
        <w:rPr>
          <w:rFonts w:ascii="Calibri" w:hAnsi="Calibri" w:cs="Calibri"/>
          <w:color w:val="000000"/>
          <w:sz w:val="32"/>
          <w:szCs w:val="32"/>
        </w:rPr>
      </w:pPr>
    </w:p>
    <w:p w14:paraId="26A2AF8C" w14:textId="7E9F4C7B" w:rsidR="00012EAA" w:rsidRPr="00E91791" w:rsidRDefault="00012EAA">
      <w:pPr>
        <w:rPr>
          <w:rFonts w:ascii="Calibri" w:hAnsi="Calibri" w:cs="Calibri"/>
          <w:color w:val="000000"/>
        </w:rPr>
      </w:pPr>
    </w:p>
    <w:sectPr w:rsidR="00012EAA" w:rsidRPr="00E91791" w:rsidSect="008D40DB">
      <w:pgSz w:w="19840" w:h="2266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0DB"/>
    <w:rsid w:val="000048A6"/>
    <w:rsid w:val="00012EAA"/>
    <w:rsid w:val="00031100"/>
    <w:rsid w:val="0005478F"/>
    <w:rsid w:val="000E1170"/>
    <w:rsid w:val="000E453A"/>
    <w:rsid w:val="000F0203"/>
    <w:rsid w:val="00100D5D"/>
    <w:rsid w:val="0016279C"/>
    <w:rsid w:val="00234F58"/>
    <w:rsid w:val="002502C6"/>
    <w:rsid w:val="002B1BD2"/>
    <w:rsid w:val="00324F90"/>
    <w:rsid w:val="0043735B"/>
    <w:rsid w:val="00450F7C"/>
    <w:rsid w:val="004945AB"/>
    <w:rsid w:val="004B1245"/>
    <w:rsid w:val="004E2E6A"/>
    <w:rsid w:val="00504FDD"/>
    <w:rsid w:val="00510B27"/>
    <w:rsid w:val="005B3FF8"/>
    <w:rsid w:val="005E09E4"/>
    <w:rsid w:val="0076423E"/>
    <w:rsid w:val="00786487"/>
    <w:rsid w:val="00790A85"/>
    <w:rsid w:val="007974DD"/>
    <w:rsid w:val="008136F5"/>
    <w:rsid w:val="00853C07"/>
    <w:rsid w:val="00881713"/>
    <w:rsid w:val="008D40DB"/>
    <w:rsid w:val="008E63EF"/>
    <w:rsid w:val="00963703"/>
    <w:rsid w:val="00A45B40"/>
    <w:rsid w:val="00A62D85"/>
    <w:rsid w:val="00A733FE"/>
    <w:rsid w:val="00A90AE0"/>
    <w:rsid w:val="00AC6698"/>
    <w:rsid w:val="00B35739"/>
    <w:rsid w:val="00BD59B8"/>
    <w:rsid w:val="00C061F7"/>
    <w:rsid w:val="00C06F0F"/>
    <w:rsid w:val="00C24FF0"/>
    <w:rsid w:val="00C702FF"/>
    <w:rsid w:val="00D3436A"/>
    <w:rsid w:val="00D73A87"/>
    <w:rsid w:val="00D93CAD"/>
    <w:rsid w:val="00DA4F30"/>
    <w:rsid w:val="00E91791"/>
    <w:rsid w:val="00EB0166"/>
    <w:rsid w:val="00EB312D"/>
    <w:rsid w:val="00F84FF2"/>
    <w:rsid w:val="00FB7505"/>
    <w:rsid w:val="00FE41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69CF8"/>
  <w15:chartTrackingRefBased/>
  <w15:docId w15:val="{3B8ED5D0-2B74-4D4D-849A-4627F33CC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203"/>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2E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B01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0166"/>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5335">
      <w:bodyDiv w:val="1"/>
      <w:marLeft w:val="0"/>
      <w:marRight w:val="0"/>
      <w:marTop w:val="0"/>
      <w:marBottom w:val="0"/>
      <w:divBdr>
        <w:top w:val="none" w:sz="0" w:space="0" w:color="auto"/>
        <w:left w:val="none" w:sz="0" w:space="0" w:color="auto"/>
        <w:bottom w:val="none" w:sz="0" w:space="0" w:color="auto"/>
        <w:right w:val="none" w:sz="0" w:space="0" w:color="auto"/>
      </w:divBdr>
    </w:div>
    <w:div w:id="106898690">
      <w:bodyDiv w:val="1"/>
      <w:marLeft w:val="0"/>
      <w:marRight w:val="0"/>
      <w:marTop w:val="0"/>
      <w:marBottom w:val="0"/>
      <w:divBdr>
        <w:top w:val="none" w:sz="0" w:space="0" w:color="auto"/>
        <w:left w:val="none" w:sz="0" w:space="0" w:color="auto"/>
        <w:bottom w:val="none" w:sz="0" w:space="0" w:color="auto"/>
        <w:right w:val="none" w:sz="0" w:space="0" w:color="auto"/>
      </w:divBdr>
    </w:div>
    <w:div w:id="128129111">
      <w:bodyDiv w:val="1"/>
      <w:marLeft w:val="0"/>
      <w:marRight w:val="0"/>
      <w:marTop w:val="0"/>
      <w:marBottom w:val="0"/>
      <w:divBdr>
        <w:top w:val="none" w:sz="0" w:space="0" w:color="auto"/>
        <w:left w:val="none" w:sz="0" w:space="0" w:color="auto"/>
        <w:bottom w:val="none" w:sz="0" w:space="0" w:color="auto"/>
        <w:right w:val="none" w:sz="0" w:space="0" w:color="auto"/>
      </w:divBdr>
    </w:div>
    <w:div w:id="153571630">
      <w:bodyDiv w:val="1"/>
      <w:marLeft w:val="0"/>
      <w:marRight w:val="0"/>
      <w:marTop w:val="0"/>
      <w:marBottom w:val="0"/>
      <w:divBdr>
        <w:top w:val="none" w:sz="0" w:space="0" w:color="auto"/>
        <w:left w:val="none" w:sz="0" w:space="0" w:color="auto"/>
        <w:bottom w:val="none" w:sz="0" w:space="0" w:color="auto"/>
        <w:right w:val="none" w:sz="0" w:space="0" w:color="auto"/>
      </w:divBdr>
    </w:div>
    <w:div w:id="174998063">
      <w:bodyDiv w:val="1"/>
      <w:marLeft w:val="0"/>
      <w:marRight w:val="0"/>
      <w:marTop w:val="0"/>
      <w:marBottom w:val="0"/>
      <w:divBdr>
        <w:top w:val="none" w:sz="0" w:space="0" w:color="auto"/>
        <w:left w:val="none" w:sz="0" w:space="0" w:color="auto"/>
        <w:bottom w:val="none" w:sz="0" w:space="0" w:color="auto"/>
        <w:right w:val="none" w:sz="0" w:space="0" w:color="auto"/>
      </w:divBdr>
    </w:div>
    <w:div w:id="183254315">
      <w:bodyDiv w:val="1"/>
      <w:marLeft w:val="0"/>
      <w:marRight w:val="0"/>
      <w:marTop w:val="0"/>
      <w:marBottom w:val="0"/>
      <w:divBdr>
        <w:top w:val="none" w:sz="0" w:space="0" w:color="auto"/>
        <w:left w:val="none" w:sz="0" w:space="0" w:color="auto"/>
        <w:bottom w:val="none" w:sz="0" w:space="0" w:color="auto"/>
        <w:right w:val="none" w:sz="0" w:space="0" w:color="auto"/>
      </w:divBdr>
    </w:div>
    <w:div w:id="185488728">
      <w:bodyDiv w:val="1"/>
      <w:marLeft w:val="0"/>
      <w:marRight w:val="0"/>
      <w:marTop w:val="0"/>
      <w:marBottom w:val="0"/>
      <w:divBdr>
        <w:top w:val="none" w:sz="0" w:space="0" w:color="auto"/>
        <w:left w:val="none" w:sz="0" w:space="0" w:color="auto"/>
        <w:bottom w:val="none" w:sz="0" w:space="0" w:color="auto"/>
        <w:right w:val="none" w:sz="0" w:space="0" w:color="auto"/>
      </w:divBdr>
    </w:div>
    <w:div w:id="278489470">
      <w:bodyDiv w:val="1"/>
      <w:marLeft w:val="0"/>
      <w:marRight w:val="0"/>
      <w:marTop w:val="0"/>
      <w:marBottom w:val="0"/>
      <w:divBdr>
        <w:top w:val="none" w:sz="0" w:space="0" w:color="auto"/>
        <w:left w:val="none" w:sz="0" w:space="0" w:color="auto"/>
        <w:bottom w:val="none" w:sz="0" w:space="0" w:color="auto"/>
        <w:right w:val="none" w:sz="0" w:space="0" w:color="auto"/>
      </w:divBdr>
    </w:div>
    <w:div w:id="302152484">
      <w:bodyDiv w:val="1"/>
      <w:marLeft w:val="0"/>
      <w:marRight w:val="0"/>
      <w:marTop w:val="0"/>
      <w:marBottom w:val="0"/>
      <w:divBdr>
        <w:top w:val="none" w:sz="0" w:space="0" w:color="auto"/>
        <w:left w:val="none" w:sz="0" w:space="0" w:color="auto"/>
        <w:bottom w:val="none" w:sz="0" w:space="0" w:color="auto"/>
        <w:right w:val="none" w:sz="0" w:space="0" w:color="auto"/>
      </w:divBdr>
    </w:div>
    <w:div w:id="355617771">
      <w:bodyDiv w:val="1"/>
      <w:marLeft w:val="0"/>
      <w:marRight w:val="0"/>
      <w:marTop w:val="0"/>
      <w:marBottom w:val="0"/>
      <w:divBdr>
        <w:top w:val="none" w:sz="0" w:space="0" w:color="auto"/>
        <w:left w:val="none" w:sz="0" w:space="0" w:color="auto"/>
        <w:bottom w:val="none" w:sz="0" w:space="0" w:color="auto"/>
        <w:right w:val="none" w:sz="0" w:space="0" w:color="auto"/>
      </w:divBdr>
    </w:div>
    <w:div w:id="421880276">
      <w:bodyDiv w:val="1"/>
      <w:marLeft w:val="0"/>
      <w:marRight w:val="0"/>
      <w:marTop w:val="0"/>
      <w:marBottom w:val="0"/>
      <w:divBdr>
        <w:top w:val="none" w:sz="0" w:space="0" w:color="auto"/>
        <w:left w:val="none" w:sz="0" w:space="0" w:color="auto"/>
        <w:bottom w:val="none" w:sz="0" w:space="0" w:color="auto"/>
        <w:right w:val="none" w:sz="0" w:space="0" w:color="auto"/>
      </w:divBdr>
    </w:div>
    <w:div w:id="425883604">
      <w:bodyDiv w:val="1"/>
      <w:marLeft w:val="0"/>
      <w:marRight w:val="0"/>
      <w:marTop w:val="0"/>
      <w:marBottom w:val="0"/>
      <w:divBdr>
        <w:top w:val="none" w:sz="0" w:space="0" w:color="auto"/>
        <w:left w:val="none" w:sz="0" w:space="0" w:color="auto"/>
        <w:bottom w:val="none" w:sz="0" w:space="0" w:color="auto"/>
        <w:right w:val="none" w:sz="0" w:space="0" w:color="auto"/>
      </w:divBdr>
    </w:div>
    <w:div w:id="455568888">
      <w:bodyDiv w:val="1"/>
      <w:marLeft w:val="0"/>
      <w:marRight w:val="0"/>
      <w:marTop w:val="0"/>
      <w:marBottom w:val="0"/>
      <w:divBdr>
        <w:top w:val="none" w:sz="0" w:space="0" w:color="auto"/>
        <w:left w:val="none" w:sz="0" w:space="0" w:color="auto"/>
        <w:bottom w:val="none" w:sz="0" w:space="0" w:color="auto"/>
        <w:right w:val="none" w:sz="0" w:space="0" w:color="auto"/>
      </w:divBdr>
    </w:div>
    <w:div w:id="468404079">
      <w:bodyDiv w:val="1"/>
      <w:marLeft w:val="0"/>
      <w:marRight w:val="0"/>
      <w:marTop w:val="0"/>
      <w:marBottom w:val="0"/>
      <w:divBdr>
        <w:top w:val="none" w:sz="0" w:space="0" w:color="auto"/>
        <w:left w:val="none" w:sz="0" w:space="0" w:color="auto"/>
        <w:bottom w:val="none" w:sz="0" w:space="0" w:color="auto"/>
        <w:right w:val="none" w:sz="0" w:space="0" w:color="auto"/>
      </w:divBdr>
    </w:div>
    <w:div w:id="504131243">
      <w:bodyDiv w:val="1"/>
      <w:marLeft w:val="0"/>
      <w:marRight w:val="0"/>
      <w:marTop w:val="0"/>
      <w:marBottom w:val="0"/>
      <w:divBdr>
        <w:top w:val="none" w:sz="0" w:space="0" w:color="auto"/>
        <w:left w:val="none" w:sz="0" w:space="0" w:color="auto"/>
        <w:bottom w:val="none" w:sz="0" w:space="0" w:color="auto"/>
        <w:right w:val="none" w:sz="0" w:space="0" w:color="auto"/>
      </w:divBdr>
    </w:div>
    <w:div w:id="525019759">
      <w:bodyDiv w:val="1"/>
      <w:marLeft w:val="0"/>
      <w:marRight w:val="0"/>
      <w:marTop w:val="0"/>
      <w:marBottom w:val="0"/>
      <w:divBdr>
        <w:top w:val="none" w:sz="0" w:space="0" w:color="auto"/>
        <w:left w:val="none" w:sz="0" w:space="0" w:color="auto"/>
        <w:bottom w:val="none" w:sz="0" w:space="0" w:color="auto"/>
        <w:right w:val="none" w:sz="0" w:space="0" w:color="auto"/>
      </w:divBdr>
    </w:div>
    <w:div w:id="542132824">
      <w:bodyDiv w:val="1"/>
      <w:marLeft w:val="0"/>
      <w:marRight w:val="0"/>
      <w:marTop w:val="0"/>
      <w:marBottom w:val="0"/>
      <w:divBdr>
        <w:top w:val="none" w:sz="0" w:space="0" w:color="auto"/>
        <w:left w:val="none" w:sz="0" w:space="0" w:color="auto"/>
        <w:bottom w:val="none" w:sz="0" w:space="0" w:color="auto"/>
        <w:right w:val="none" w:sz="0" w:space="0" w:color="auto"/>
      </w:divBdr>
    </w:div>
    <w:div w:id="559289048">
      <w:bodyDiv w:val="1"/>
      <w:marLeft w:val="0"/>
      <w:marRight w:val="0"/>
      <w:marTop w:val="0"/>
      <w:marBottom w:val="0"/>
      <w:divBdr>
        <w:top w:val="none" w:sz="0" w:space="0" w:color="auto"/>
        <w:left w:val="none" w:sz="0" w:space="0" w:color="auto"/>
        <w:bottom w:val="none" w:sz="0" w:space="0" w:color="auto"/>
        <w:right w:val="none" w:sz="0" w:space="0" w:color="auto"/>
      </w:divBdr>
    </w:div>
    <w:div w:id="578751458">
      <w:bodyDiv w:val="1"/>
      <w:marLeft w:val="0"/>
      <w:marRight w:val="0"/>
      <w:marTop w:val="0"/>
      <w:marBottom w:val="0"/>
      <w:divBdr>
        <w:top w:val="none" w:sz="0" w:space="0" w:color="auto"/>
        <w:left w:val="none" w:sz="0" w:space="0" w:color="auto"/>
        <w:bottom w:val="none" w:sz="0" w:space="0" w:color="auto"/>
        <w:right w:val="none" w:sz="0" w:space="0" w:color="auto"/>
      </w:divBdr>
    </w:div>
    <w:div w:id="700784499">
      <w:bodyDiv w:val="1"/>
      <w:marLeft w:val="0"/>
      <w:marRight w:val="0"/>
      <w:marTop w:val="0"/>
      <w:marBottom w:val="0"/>
      <w:divBdr>
        <w:top w:val="none" w:sz="0" w:space="0" w:color="auto"/>
        <w:left w:val="none" w:sz="0" w:space="0" w:color="auto"/>
        <w:bottom w:val="none" w:sz="0" w:space="0" w:color="auto"/>
        <w:right w:val="none" w:sz="0" w:space="0" w:color="auto"/>
      </w:divBdr>
    </w:div>
    <w:div w:id="717438074">
      <w:bodyDiv w:val="1"/>
      <w:marLeft w:val="0"/>
      <w:marRight w:val="0"/>
      <w:marTop w:val="0"/>
      <w:marBottom w:val="0"/>
      <w:divBdr>
        <w:top w:val="none" w:sz="0" w:space="0" w:color="auto"/>
        <w:left w:val="none" w:sz="0" w:space="0" w:color="auto"/>
        <w:bottom w:val="none" w:sz="0" w:space="0" w:color="auto"/>
        <w:right w:val="none" w:sz="0" w:space="0" w:color="auto"/>
      </w:divBdr>
    </w:div>
    <w:div w:id="763719894">
      <w:bodyDiv w:val="1"/>
      <w:marLeft w:val="0"/>
      <w:marRight w:val="0"/>
      <w:marTop w:val="0"/>
      <w:marBottom w:val="0"/>
      <w:divBdr>
        <w:top w:val="none" w:sz="0" w:space="0" w:color="auto"/>
        <w:left w:val="none" w:sz="0" w:space="0" w:color="auto"/>
        <w:bottom w:val="none" w:sz="0" w:space="0" w:color="auto"/>
        <w:right w:val="none" w:sz="0" w:space="0" w:color="auto"/>
      </w:divBdr>
    </w:div>
    <w:div w:id="835732633">
      <w:bodyDiv w:val="1"/>
      <w:marLeft w:val="0"/>
      <w:marRight w:val="0"/>
      <w:marTop w:val="0"/>
      <w:marBottom w:val="0"/>
      <w:divBdr>
        <w:top w:val="none" w:sz="0" w:space="0" w:color="auto"/>
        <w:left w:val="none" w:sz="0" w:space="0" w:color="auto"/>
        <w:bottom w:val="none" w:sz="0" w:space="0" w:color="auto"/>
        <w:right w:val="none" w:sz="0" w:space="0" w:color="auto"/>
      </w:divBdr>
    </w:div>
    <w:div w:id="874540420">
      <w:bodyDiv w:val="1"/>
      <w:marLeft w:val="0"/>
      <w:marRight w:val="0"/>
      <w:marTop w:val="0"/>
      <w:marBottom w:val="0"/>
      <w:divBdr>
        <w:top w:val="none" w:sz="0" w:space="0" w:color="auto"/>
        <w:left w:val="none" w:sz="0" w:space="0" w:color="auto"/>
        <w:bottom w:val="none" w:sz="0" w:space="0" w:color="auto"/>
        <w:right w:val="none" w:sz="0" w:space="0" w:color="auto"/>
      </w:divBdr>
    </w:div>
    <w:div w:id="912351979">
      <w:bodyDiv w:val="1"/>
      <w:marLeft w:val="0"/>
      <w:marRight w:val="0"/>
      <w:marTop w:val="0"/>
      <w:marBottom w:val="0"/>
      <w:divBdr>
        <w:top w:val="none" w:sz="0" w:space="0" w:color="auto"/>
        <w:left w:val="none" w:sz="0" w:space="0" w:color="auto"/>
        <w:bottom w:val="none" w:sz="0" w:space="0" w:color="auto"/>
        <w:right w:val="none" w:sz="0" w:space="0" w:color="auto"/>
      </w:divBdr>
    </w:div>
    <w:div w:id="986469000">
      <w:bodyDiv w:val="1"/>
      <w:marLeft w:val="0"/>
      <w:marRight w:val="0"/>
      <w:marTop w:val="0"/>
      <w:marBottom w:val="0"/>
      <w:divBdr>
        <w:top w:val="none" w:sz="0" w:space="0" w:color="auto"/>
        <w:left w:val="none" w:sz="0" w:space="0" w:color="auto"/>
        <w:bottom w:val="none" w:sz="0" w:space="0" w:color="auto"/>
        <w:right w:val="none" w:sz="0" w:space="0" w:color="auto"/>
      </w:divBdr>
    </w:div>
    <w:div w:id="1013334642">
      <w:bodyDiv w:val="1"/>
      <w:marLeft w:val="0"/>
      <w:marRight w:val="0"/>
      <w:marTop w:val="0"/>
      <w:marBottom w:val="0"/>
      <w:divBdr>
        <w:top w:val="none" w:sz="0" w:space="0" w:color="auto"/>
        <w:left w:val="none" w:sz="0" w:space="0" w:color="auto"/>
        <w:bottom w:val="none" w:sz="0" w:space="0" w:color="auto"/>
        <w:right w:val="none" w:sz="0" w:space="0" w:color="auto"/>
      </w:divBdr>
    </w:div>
    <w:div w:id="1025861336">
      <w:bodyDiv w:val="1"/>
      <w:marLeft w:val="0"/>
      <w:marRight w:val="0"/>
      <w:marTop w:val="0"/>
      <w:marBottom w:val="0"/>
      <w:divBdr>
        <w:top w:val="none" w:sz="0" w:space="0" w:color="auto"/>
        <w:left w:val="none" w:sz="0" w:space="0" w:color="auto"/>
        <w:bottom w:val="none" w:sz="0" w:space="0" w:color="auto"/>
        <w:right w:val="none" w:sz="0" w:space="0" w:color="auto"/>
      </w:divBdr>
    </w:div>
    <w:div w:id="1046638564">
      <w:bodyDiv w:val="1"/>
      <w:marLeft w:val="0"/>
      <w:marRight w:val="0"/>
      <w:marTop w:val="0"/>
      <w:marBottom w:val="0"/>
      <w:divBdr>
        <w:top w:val="none" w:sz="0" w:space="0" w:color="auto"/>
        <w:left w:val="none" w:sz="0" w:space="0" w:color="auto"/>
        <w:bottom w:val="none" w:sz="0" w:space="0" w:color="auto"/>
        <w:right w:val="none" w:sz="0" w:space="0" w:color="auto"/>
      </w:divBdr>
    </w:div>
    <w:div w:id="1049382599">
      <w:bodyDiv w:val="1"/>
      <w:marLeft w:val="0"/>
      <w:marRight w:val="0"/>
      <w:marTop w:val="0"/>
      <w:marBottom w:val="0"/>
      <w:divBdr>
        <w:top w:val="none" w:sz="0" w:space="0" w:color="auto"/>
        <w:left w:val="none" w:sz="0" w:space="0" w:color="auto"/>
        <w:bottom w:val="none" w:sz="0" w:space="0" w:color="auto"/>
        <w:right w:val="none" w:sz="0" w:space="0" w:color="auto"/>
      </w:divBdr>
    </w:div>
    <w:div w:id="1055392418">
      <w:bodyDiv w:val="1"/>
      <w:marLeft w:val="0"/>
      <w:marRight w:val="0"/>
      <w:marTop w:val="0"/>
      <w:marBottom w:val="0"/>
      <w:divBdr>
        <w:top w:val="none" w:sz="0" w:space="0" w:color="auto"/>
        <w:left w:val="none" w:sz="0" w:space="0" w:color="auto"/>
        <w:bottom w:val="none" w:sz="0" w:space="0" w:color="auto"/>
        <w:right w:val="none" w:sz="0" w:space="0" w:color="auto"/>
      </w:divBdr>
    </w:div>
    <w:div w:id="1091512391">
      <w:bodyDiv w:val="1"/>
      <w:marLeft w:val="0"/>
      <w:marRight w:val="0"/>
      <w:marTop w:val="0"/>
      <w:marBottom w:val="0"/>
      <w:divBdr>
        <w:top w:val="none" w:sz="0" w:space="0" w:color="auto"/>
        <w:left w:val="none" w:sz="0" w:space="0" w:color="auto"/>
        <w:bottom w:val="none" w:sz="0" w:space="0" w:color="auto"/>
        <w:right w:val="none" w:sz="0" w:space="0" w:color="auto"/>
      </w:divBdr>
    </w:div>
    <w:div w:id="1096631405">
      <w:bodyDiv w:val="1"/>
      <w:marLeft w:val="0"/>
      <w:marRight w:val="0"/>
      <w:marTop w:val="0"/>
      <w:marBottom w:val="0"/>
      <w:divBdr>
        <w:top w:val="none" w:sz="0" w:space="0" w:color="auto"/>
        <w:left w:val="none" w:sz="0" w:space="0" w:color="auto"/>
        <w:bottom w:val="none" w:sz="0" w:space="0" w:color="auto"/>
        <w:right w:val="none" w:sz="0" w:space="0" w:color="auto"/>
      </w:divBdr>
    </w:div>
    <w:div w:id="1104424558">
      <w:bodyDiv w:val="1"/>
      <w:marLeft w:val="0"/>
      <w:marRight w:val="0"/>
      <w:marTop w:val="0"/>
      <w:marBottom w:val="0"/>
      <w:divBdr>
        <w:top w:val="none" w:sz="0" w:space="0" w:color="auto"/>
        <w:left w:val="none" w:sz="0" w:space="0" w:color="auto"/>
        <w:bottom w:val="none" w:sz="0" w:space="0" w:color="auto"/>
        <w:right w:val="none" w:sz="0" w:space="0" w:color="auto"/>
      </w:divBdr>
    </w:div>
    <w:div w:id="1111163733">
      <w:bodyDiv w:val="1"/>
      <w:marLeft w:val="0"/>
      <w:marRight w:val="0"/>
      <w:marTop w:val="0"/>
      <w:marBottom w:val="0"/>
      <w:divBdr>
        <w:top w:val="none" w:sz="0" w:space="0" w:color="auto"/>
        <w:left w:val="none" w:sz="0" w:space="0" w:color="auto"/>
        <w:bottom w:val="none" w:sz="0" w:space="0" w:color="auto"/>
        <w:right w:val="none" w:sz="0" w:space="0" w:color="auto"/>
      </w:divBdr>
    </w:div>
    <w:div w:id="1155218128">
      <w:bodyDiv w:val="1"/>
      <w:marLeft w:val="0"/>
      <w:marRight w:val="0"/>
      <w:marTop w:val="0"/>
      <w:marBottom w:val="0"/>
      <w:divBdr>
        <w:top w:val="none" w:sz="0" w:space="0" w:color="auto"/>
        <w:left w:val="none" w:sz="0" w:space="0" w:color="auto"/>
        <w:bottom w:val="none" w:sz="0" w:space="0" w:color="auto"/>
        <w:right w:val="none" w:sz="0" w:space="0" w:color="auto"/>
      </w:divBdr>
    </w:div>
    <w:div w:id="1158956251">
      <w:bodyDiv w:val="1"/>
      <w:marLeft w:val="0"/>
      <w:marRight w:val="0"/>
      <w:marTop w:val="0"/>
      <w:marBottom w:val="0"/>
      <w:divBdr>
        <w:top w:val="none" w:sz="0" w:space="0" w:color="auto"/>
        <w:left w:val="none" w:sz="0" w:space="0" w:color="auto"/>
        <w:bottom w:val="none" w:sz="0" w:space="0" w:color="auto"/>
        <w:right w:val="none" w:sz="0" w:space="0" w:color="auto"/>
      </w:divBdr>
    </w:div>
    <w:div w:id="1162236817">
      <w:bodyDiv w:val="1"/>
      <w:marLeft w:val="0"/>
      <w:marRight w:val="0"/>
      <w:marTop w:val="0"/>
      <w:marBottom w:val="0"/>
      <w:divBdr>
        <w:top w:val="none" w:sz="0" w:space="0" w:color="auto"/>
        <w:left w:val="none" w:sz="0" w:space="0" w:color="auto"/>
        <w:bottom w:val="none" w:sz="0" w:space="0" w:color="auto"/>
        <w:right w:val="none" w:sz="0" w:space="0" w:color="auto"/>
      </w:divBdr>
    </w:div>
    <w:div w:id="1243757825">
      <w:bodyDiv w:val="1"/>
      <w:marLeft w:val="0"/>
      <w:marRight w:val="0"/>
      <w:marTop w:val="0"/>
      <w:marBottom w:val="0"/>
      <w:divBdr>
        <w:top w:val="none" w:sz="0" w:space="0" w:color="auto"/>
        <w:left w:val="none" w:sz="0" w:space="0" w:color="auto"/>
        <w:bottom w:val="none" w:sz="0" w:space="0" w:color="auto"/>
        <w:right w:val="none" w:sz="0" w:space="0" w:color="auto"/>
      </w:divBdr>
    </w:div>
    <w:div w:id="1247228456">
      <w:bodyDiv w:val="1"/>
      <w:marLeft w:val="0"/>
      <w:marRight w:val="0"/>
      <w:marTop w:val="0"/>
      <w:marBottom w:val="0"/>
      <w:divBdr>
        <w:top w:val="none" w:sz="0" w:space="0" w:color="auto"/>
        <w:left w:val="none" w:sz="0" w:space="0" w:color="auto"/>
        <w:bottom w:val="none" w:sz="0" w:space="0" w:color="auto"/>
        <w:right w:val="none" w:sz="0" w:space="0" w:color="auto"/>
      </w:divBdr>
    </w:div>
    <w:div w:id="1277174516">
      <w:bodyDiv w:val="1"/>
      <w:marLeft w:val="0"/>
      <w:marRight w:val="0"/>
      <w:marTop w:val="0"/>
      <w:marBottom w:val="0"/>
      <w:divBdr>
        <w:top w:val="none" w:sz="0" w:space="0" w:color="auto"/>
        <w:left w:val="none" w:sz="0" w:space="0" w:color="auto"/>
        <w:bottom w:val="none" w:sz="0" w:space="0" w:color="auto"/>
        <w:right w:val="none" w:sz="0" w:space="0" w:color="auto"/>
      </w:divBdr>
    </w:div>
    <w:div w:id="1356269174">
      <w:bodyDiv w:val="1"/>
      <w:marLeft w:val="0"/>
      <w:marRight w:val="0"/>
      <w:marTop w:val="0"/>
      <w:marBottom w:val="0"/>
      <w:divBdr>
        <w:top w:val="none" w:sz="0" w:space="0" w:color="auto"/>
        <w:left w:val="none" w:sz="0" w:space="0" w:color="auto"/>
        <w:bottom w:val="none" w:sz="0" w:space="0" w:color="auto"/>
        <w:right w:val="none" w:sz="0" w:space="0" w:color="auto"/>
      </w:divBdr>
    </w:div>
    <w:div w:id="1420713245">
      <w:bodyDiv w:val="1"/>
      <w:marLeft w:val="0"/>
      <w:marRight w:val="0"/>
      <w:marTop w:val="0"/>
      <w:marBottom w:val="0"/>
      <w:divBdr>
        <w:top w:val="none" w:sz="0" w:space="0" w:color="auto"/>
        <w:left w:val="none" w:sz="0" w:space="0" w:color="auto"/>
        <w:bottom w:val="none" w:sz="0" w:space="0" w:color="auto"/>
        <w:right w:val="none" w:sz="0" w:space="0" w:color="auto"/>
      </w:divBdr>
    </w:div>
    <w:div w:id="1437598628">
      <w:bodyDiv w:val="1"/>
      <w:marLeft w:val="0"/>
      <w:marRight w:val="0"/>
      <w:marTop w:val="0"/>
      <w:marBottom w:val="0"/>
      <w:divBdr>
        <w:top w:val="none" w:sz="0" w:space="0" w:color="auto"/>
        <w:left w:val="none" w:sz="0" w:space="0" w:color="auto"/>
        <w:bottom w:val="none" w:sz="0" w:space="0" w:color="auto"/>
        <w:right w:val="none" w:sz="0" w:space="0" w:color="auto"/>
      </w:divBdr>
    </w:div>
    <w:div w:id="1465654616">
      <w:bodyDiv w:val="1"/>
      <w:marLeft w:val="0"/>
      <w:marRight w:val="0"/>
      <w:marTop w:val="0"/>
      <w:marBottom w:val="0"/>
      <w:divBdr>
        <w:top w:val="none" w:sz="0" w:space="0" w:color="auto"/>
        <w:left w:val="none" w:sz="0" w:space="0" w:color="auto"/>
        <w:bottom w:val="none" w:sz="0" w:space="0" w:color="auto"/>
        <w:right w:val="none" w:sz="0" w:space="0" w:color="auto"/>
      </w:divBdr>
    </w:div>
    <w:div w:id="1498154801">
      <w:bodyDiv w:val="1"/>
      <w:marLeft w:val="0"/>
      <w:marRight w:val="0"/>
      <w:marTop w:val="0"/>
      <w:marBottom w:val="0"/>
      <w:divBdr>
        <w:top w:val="none" w:sz="0" w:space="0" w:color="auto"/>
        <w:left w:val="none" w:sz="0" w:space="0" w:color="auto"/>
        <w:bottom w:val="none" w:sz="0" w:space="0" w:color="auto"/>
        <w:right w:val="none" w:sz="0" w:space="0" w:color="auto"/>
      </w:divBdr>
    </w:div>
    <w:div w:id="1634209285">
      <w:bodyDiv w:val="1"/>
      <w:marLeft w:val="0"/>
      <w:marRight w:val="0"/>
      <w:marTop w:val="0"/>
      <w:marBottom w:val="0"/>
      <w:divBdr>
        <w:top w:val="none" w:sz="0" w:space="0" w:color="auto"/>
        <w:left w:val="none" w:sz="0" w:space="0" w:color="auto"/>
        <w:bottom w:val="none" w:sz="0" w:space="0" w:color="auto"/>
        <w:right w:val="none" w:sz="0" w:space="0" w:color="auto"/>
      </w:divBdr>
    </w:div>
    <w:div w:id="1646349518">
      <w:bodyDiv w:val="1"/>
      <w:marLeft w:val="0"/>
      <w:marRight w:val="0"/>
      <w:marTop w:val="0"/>
      <w:marBottom w:val="0"/>
      <w:divBdr>
        <w:top w:val="none" w:sz="0" w:space="0" w:color="auto"/>
        <w:left w:val="none" w:sz="0" w:space="0" w:color="auto"/>
        <w:bottom w:val="none" w:sz="0" w:space="0" w:color="auto"/>
        <w:right w:val="none" w:sz="0" w:space="0" w:color="auto"/>
      </w:divBdr>
    </w:div>
    <w:div w:id="1682580683">
      <w:bodyDiv w:val="1"/>
      <w:marLeft w:val="0"/>
      <w:marRight w:val="0"/>
      <w:marTop w:val="0"/>
      <w:marBottom w:val="0"/>
      <w:divBdr>
        <w:top w:val="none" w:sz="0" w:space="0" w:color="auto"/>
        <w:left w:val="none" w:sz="0" w:space="0" w:color="auto"/>
        <w:bottom w:val="none" w:sz="0" w:space="0" w:color="auto"/>
        <w:right w:val="none" w:sz="0" w:space="0" w:color="auto"/>
      </w:divBdr>
    </w:div>
    <w:div w:id="1692145233">
      <w:bodyDiv w:val="1"/>
      <w:marLeft w:val="0"/>
      <w:marRight w:val="0"/>
      <w:marTop w:val="0"/>
      <w:marBottom w:val="0"/>
      <w:divBdr>
        <w:top w:val="none" w:sz="0" w:space="0" w:color="auto"/>
        <w:left w:val="none" w:sz="0" w:space="0" w:color="auto"/>
        <w:bottom w:val="none" w:sz="0" w:space="0" w:color="auto"/>
        <w:right w:val="none" w:sz="0" w:space="0" w:color="auto"/>
      </w:divBdr>
    </w:div>
    <w:div w:id="1791047063">
      <w:bodyDiv w:val="1"/>
      <w:marLeft w:val="0"/>
      <w:marRight w:val="0"/>
      <w:marTop w:val="0"/>
      <w:marBottom w:val="0"/>
      <w:divBdr>
        <w:top w:val="none" w:sz="0" w:space="0" w:color="auto"/>
        <w:left w:val="none" w:sz="0" w:space="0" w:color="auto"/>
        <w:bottom w:val="none" w:sz="0" w:space="0" w:color="auto"/>
        <w:right w:val="none" w:sz="0" w:space="0" w:color="auto"/>
      </w:divBdr>
    </w:div>
    <w:div w:id="1795325456">
      <w:bodyDiv w:val="1"/>
      <w:marLeft w:val="0"/>
      <w:marRight w:val="0"/>
      <w:marTop w:val="0"/>
      <w:marBottom w:val="0"/>
      <w:divBdr>
        <w:top w:val="none" w:sz="0" w:space="0" w:color="auto"/>
        <w:left w:val="none" w:sz="0" w:space="0" w:color="auto"/>
        <w:bottom w:val="none" w:sz="0" w:space="0" w:color="auto"/>
        <w:right w:val="none" w:sz="0" w:space="0" w:color="auto"/>
      </w:divBdr>
    </w:div>
    <w:div w:id="1851527245">
      <w:bodyDiv w:val="1"/>
      <w:marLeft w:val="0"/>
      <w:marRight w:val="0"/>
      <w:marTop w:val="0"/>
      <w:marBottom w:val="0"/>
      <w:divBdr>
        <w:top w:val="none" w:sz="0" w:space="0" w:color="auto"/>
        <w:left w:val="none" w:sz="0" w:space="0" w:color="auto"/>
        <w:bottom w:val="none" w:sz="0" w:space="0" w:color="auto"/>
        <w:right w:val="none" w:sz="0" w:space="0" w:color="auto"/>
      </w:divBdr>
    </w:div>
    <w:div w:id="1867057079">
      <w:bodyDiv w:val="1"/>
      <w:marLeft w:val="0"/>
      <w:marRight w:val="0"/>
      <w:marTop w:val="0"/>
      <w:marBottom w:val="0"/>
      <w:divBdr>
        <w:top w:val="none" w:sz="0" w:space="0" w:color="auto"/>
        <w:left w:val="none" w:sz="0" w:space="0" w:color="auto"/>
        <w:bottom w:val="none" w:sz="0" w:space="0" w:color="auto"/>
        <w:right w:val="none" w:sz="0" w:space="0" w:color="auto"/>
      </w:divBdr>
    </w:div>
    <w:div w:id="1919169484">
      <w:bodyDiv w:val="1"/>
      <w:marLeft w:val="0"/>
      <w:marRight w:val="0"/>
      <w:marTop w:val="0"/>
      <w:marBottom w:val="0"/>
      <w:divBdr>
        <w:top w:val="none" w:sz="0" w:space="0" w:color="auto"/>
        <w:left w:val="none" w:sz="0" w:space="0" w:color="auto"/>
        <w:bottom w:val="none" w:sz="0" w:space="0" w:color="auto"/>
        <w:right w:val="none" w:sz="0" w:space="0" w:color="auto"/>
      </w:divBdr>
    </w:div>
    <w:div w:id="1946885048">
      <w:bodyDiv w:val="1"/>
      <w:marLeft w:val="0"/>
      <w:marRight w:val="0"/>
      <w:marTop w:val="0"/>
      <w:marBottom w:val="0"/>
      <w:divBdr>
        <w:top w:val="none" w:sz="0" w:space="0" w:color="auto"/>
        <w:left w:val="none" w:sz="0" w:space="0" w:color="auto"/>
        <w:bottom w:val="none" w:sz="0" w:space="0" w:color="auto"/>
        <w:right w:val="none" w:sz="0" w:space="0" w:color="auto"/>
      </w:divBdr>
    </w:div>
    <w:div w:id="1969698805">
      <w:bodyDiv w:val="1"/>
      <w:marLeft w:val="0"/>
      <w:marRight w:val="0"/>
      <w:marTop w:val="0"/>
      <w:marBottom w:val="0"/>
      <w:divBdr>
        <w:top w:val="none" w:sz="0" w:space="0" w:color="auto"/>
        <w:left w:val="none" w:sz="0" w:space="0" w:color="auto"/>
        <w:bottom w:val="none" w:sz="0" w:space="0" w:color="auto"/>
        <w:right w:val="none" w:sz="0" w:space="0" w:color="auto"/>
      </w:divBdr>
    </w:div>
    <w:div w:id="2014529334">
      <w:bodyDiv w:val="1"/>
      <w:marLeft w:val="0"/>
      <w:marRight w:val="0"/>
      <w:marTop w:val="0"/>
      <w:marBottom w:val="0"/>
      <w:divBdr>
        <w:top w:val="none" w:sz="0" w:space="0" w:color="auto"/>
        <w:left w:val="none" w:sz="0" w:space="0" w:color="auto"/>
        <w:bottom w:val="none" w:sz="0" w:space="0" w:color="auto"/>
        <w:right w:val="none" w:sz="0" w:space="0" w:color="auto"/>
      </w:divBdr>
    </w:div>
    <w:div w:id="2021927409">
      <w:bodyDiv w:val="1"/>
      <w:marLeft w:val="0"/>
      <w:marRight w:val="0"/>
      <w:marTop w:val="0"/>
      <w:marBottom w:val="0"/>
      <w:divBdr>
        <w:top w:val="none" w:sz="0" w:space="0" w:color="auto"/>
        <w:left w:val="none" w:sz="0" w:space="0" w:color="auto"/>
        <w:bottom w:val="none" w:sz="0" w:space="0" w:color="auto"/>
        <w:right w:val="none" w:sz="0" w:space="0" w:color="auto"/>
      </w:divBdr>
    </w:div>
    <w:div w:id="2056657090">
      <w:bodyDiv w:val="1"/>
      <w:marLeft w:val="0"/>
      <w:marRight w:val="0"/>
      <w:marTop w:val="0"/>
      <w:marBottom w:val="0"/>
      <w:divBdr>
        <w:top w:val="none" w:sz="0" w:space="0" w:color="auto"/>
        <w:left w:val="none" w:sz="0" w:space="0" w:color="auto"/>
        <w:bottom w:val="none" w:sz="0" w:space="0" w:color="auto"/>
        <w:right w:val="none" w:sz="0" w:space="0" w:color="auto"/>
      </w:divBdr>
    </w:div>
    <w:div w:id="212784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4/relationships/chartEx" Target="charts/chartEx3.xml"/><Relationship Id="rId18" Type="http://schemas.microsoft.com/office/2014/relationships/chartEx" Target="charts/chartEx4.xml"/><Relationship Id="rId26" Type="http://schemas.openxmlformats.org/officeDocument/2006/relationships/chart" Target="charts/chart11.xml"/><Relationship Id="rId39" Type="http://schemas.openxmlformats.org/officeDocument/2006/relationships/fontTable" Target="fontTable.xml"/><Relationship Id="rId21" Type="http://schemas.openxmlformats.org/officeDocument/2006/relationships/image" Target="media/image5.png"/><Relationship Id="rId34" Type="http://schemas.microsoft.com/office/2014/relationships/chartEx" Target="charts/chartEx10.xml"/><Relationship Id="rId7" Type="http://schemas.openxmlformats.org/officeDocument/2006/relationships/chart" Target="charts/chart2.xml"/><Relationship Id="rId12" Type="http://schemas.openxmlformats.org/officeDocument/2006/relationships/chart" Target="charts/chart5.xml"/><Relationship Id="rId17" Type="http://schemas.openxmlformats.org/officeDocument/2006/relationships/chart" Target="charts/chart8.xm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chart" Target="charts/chart15.xml"/><Relationship Id="rId2" Type="http://schemas.openxmlformats.org/officeDocument/2006/relationships/settings" Target="settings.xml"/><Relationship Id="rId16" Type="http://schemas.openxmlformats.org/officeDocument/2006/relationships/chart" Target="charts/chart7.xml"/><Relationship Id="rId20" Type="http://schemas.microsoft.com/office/2014/relationships/chartEx" Target="charts/chartEx5.xml"/><Relationship Id="rId29" Type="http://schemas.openxmlformats.org/officeDocument/2006/relationships/image" Target="media/image7.png"/><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chart" Target="charts/chart4.xml"/><Relationship Id="rId24" Type="http://schemas.microsoft.com/office/2014/relationships/chartEx" Target="charts/chartEx6.xml"/><Relationship Id="rId32" Type="http://schemas.microsoft.com/office/2014/relationships/chartEx" Target="charts/chartEx9.xml"/><Relationship Id="rId37" Type="http://schemas.openxmlformats.org/officeDocument/2006/relationships/chart" Target="charts/chart14.xm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hart" Target="charts/chart6.xml"/><Relationship Id="rId23" Type="http://schemas.openxmlformats.org/officeDocument/2006/relationships/chart" Target="charts/chart10.xml"/><Relationship Id="rId28" Type="http://schemas.microsoft.com/office/2014/relationships/chartEx" Target="charts/chartEx7.xml"/><Relationship Id="rId36" Type="http://schemas.openxmlformats.org/officeDocument/2006/relationships/chart" Target="charts/chart13.xml"/><Relationship Id="rId10" Type="http://schemas.openxmlformats.org/officeDocument/2006/relationships/chart" Target="charts/chart3.xml"/><Relationship Id="rId19" Type="http://schemas.openxmlformats.org/officeDocument/2006/relationships/image" Target="media/image4.png"/><Relationship Id="rId31" Type="http://schemas.openxmlformats.org/officeDocument/2006/relationships/image" Target="media/image8.png"/><Relationship Id="rId4" Type="http://schemas.microsoft.com/office/2014/relationships/chartEx" Target="charts/chartEx1.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chart" Target="charts/chart9.xml"/><Relationship Id="rId27" Type="http://schemas.openxmlformats.org/officeDocument/2006/relationships/chart" Target="charts/chart12.xml"/><Relationship Id="rId30" Type="http://schemas.microsoft.com/office/2014/relationships/chartEx" Target="charts/chartEx8.xml"/><Relationship Id="rId35" Type="http://schemas.openxmlformats.org/officeDocument/2006/relationships/image" Target="media/image10.png"/><Relationship Id="rId8" Type="http://schemas.microsoft.com/office/2014/relationships/chartEx" Target="charts/chartEx2.xml"/><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15.xml"/><Relationship Id="rId1" Type="http://schemas.microsoft.com/office/2011/relationships/chartStyle" Target="style15.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17.xml"/><Relationship Id="rId1" Type="http://schemas.microsoft.com/office/2011/relationships/chartStyle" Target="style17.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18.xml"/><Relationship Id="rId1" Type="http://schemas.microsoft.com/office/2011/relationships/chartStyle" Target="style18.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24.xml"/><Relationship Id="rId1" Type="http://schemas.microsoft.com/office/2011/relationships/chartStyle" Target="style24.xml"/></Relationships>
</file>

<file path=word/charts/_rels/chart15.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25.xml"/><Relationship Id="rId1" Type="http://schemas.microsoft.com/office/2011/relationships/chartStyle" Target="style25.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5.xml"/><Relationship Id="rId1" Type="http://schemas.microsoft.com/office/2011/relationships/chartStyle" Target="style5.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6.xml"/><Relationship Id="rId1" Type="http://schemas.microsoft.com/office/2011/relationships/chartStyle" Target="style6.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7.xml"/><Relationship Id="rId1" Type="http://schemas.microsoft.com/office/2011/relationships/chartStyle" Target="style7.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9.xml"/><Relationship Id="rId1" Type="http://schemas.microsoft.com/office/2011/relationships/chartStyle" Target="style9.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10.xml"/><Relationship Id="rId1" Type="http://schemas.microsoft.com/office/2011/relationships/chartStyle" Target="style10.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11.xml"/><Relationship Id="rId1" Type="http://schemas.microsoft.com/office/2011/relationships/chartStyle" Target="style11.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dmin/Downloads/autoscout24-germany-dataset.xlsm" TargetMode="External"/><Relationship Id="rId2" Type="http://schemas.microsoft.com/office/2011/relationships/chartColorStyle" Target="colors14.xml"/><Relationship Id="rId1" Type="http://schemas.microsoft.com/office/2011/relationships/chartStyle" Target="style14.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admin/Downloads/autoscout24-germany-dataset.xlsm"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oleObject" Target="file:////Users/admin/Downloads/autoscout24-germany-dataset.xlsm"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Users/admin/Downloads/autoscout24-germany-dataset.xlsm"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Users/admin/Downloads/autoscout24-germany-dataset.xlsm"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Users/admin/Downloads/autoscout24-germany-dataset.xlsm"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Users/admin/Downloads/autoscout24-germany-dataset.xlsm"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Users/admin/Downloads/autoscout24-germany-dataset.xlsm"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Users/admin/Downloads/autoscout24-germany-dataset.xlsm"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Users/admin/Downloads/autoscout24-germany-dataset.xlsm"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Users/admin/Downloads/autoscout24-germany-dataset.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CA" sz="1400" b="0" i="0" u="none" strike="noStrike" baseline="0">
                <a:effectLst/>
              </a:rPr>
              <a:t>Mean Car Price Variation among Luxury Brands</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bar"/>
        <c:grouping val="clustered"/>
        <c:varyColors val="0"/>
        <c:ser>
          <c:idx val="0"/>
          <c:order val="0"/>
          <c:tx>
            <c:strRef>
              <c:f>Make!$Q$3</c:f>
              <c:strCache>
                <c:ptCount val="1"/>
                <c:pt idx="0">
                  <c:v>Avg. Price in EUR</c:v>
                </c:pt>
              </c:strCache>
            </c:strRef>
          </c:tx>
          <c:spPr>
            <a:solidFill>
              <a:schemeClr val="accent1"/>
            </a:solidFill>
            <a:ln>
              <a:noFill/>
            </a:ln>
            <a:effectLst/>
          </c:spPr>
          <c:invertIfNegative val="0"/>
          <c:cat>
            <c:strRef>
              <c:f>Make!$P$4:$P$18</c:f>
              <c:strCache>
                <c:ptCount val="15"/>
                <c:pt idx="0">
                  <c:v>Maybach</c:v>
                </c:pt>
                <c:pt idx="1">
                  <c:v>Ferrari</c:v>
                </c:pt>
                <c:pt idx="2">
                  <c:v>Lamborghini</c:v>
                </c:pt>
                <c:pt idx="3">
                  <c:v>McLaren</c:v>
                </c:pt>
                <c:pt idx="4">
                  <c:v>Rolls-Royce</c:v>
                </c:pt>
                <c:pt idx="5">
                  <c:v>Bentley</c:v>
                </c:pt>
                <c:pt idx="6">
                  <c:v>Aston</c:v>
                </c:pt>
                <c:pt idx="7">
                  <c:v>Corvette</c:v>
                </c:pt>
                <c:pt idx="8">
                  <c:v>Porsche</c:v>
                </c:pt>
                <c:pt idx="9">
                  <c:v>Maserati</c:v>
                </c:pt>
                <c:pt idx="10">
                  <c:v>FISKER</c:v>
                </c:pt>
                <c:pt idx="11">
                  <c:v>Alpina</c:v>
                </c:pt>
                <c:pt idx="12">
                  <c:v>Polestar</c:v>
                </c:pt>
                <c:pt idx="13">
                  <c:v>Tesla</c:v>
                </c:pt>
                <c:pt idx="14">
                  <c:v>Morgan</c:v>
                </c:pt>
              </c:strCache>
            </c:strRef>
          </c:cat>
          <c:val>
            <c:numRef>
              <c:f>Make!$Q$4:$Q$18</c:f>
              <c:numCache>
                <c:formatCode>_(* #,##0_);_(* \(#,##0\);_(* "-"??_);_(@_)</c:formatCode>
                <c:ptCount val="15"/>
                <c:pt idx="0">
                  <c:v>450479.33333333331</c:v>
                </c:pt>
                <c:pt idx="1">
                  <c:v>324028.18181818182</c:v>
                </c:pt>
                <c:pt idx="2">
                  <c:v>305698.77777777775</c:v>
                </c:pt>
                <c:pt idx="3">
                  <c:v>204967.27272727274</c:v>
                </c:pt>
                <c:pt idx="4">
                  <c:v>196266.66666666666</c:v>
                </c:pt>
                <c:pt idx="5">
                  <c:v>184433.53333333333</c:v>
                </c:pt>
                <c:pt idx="6">
                  <c:v>160063.16666666666</c:v>
                </c:pt>
                <c:pt idx="7">
                  <c:v>110160</c:v>
                </c:pt>
                <c:pt idx="8">
                  <c:v>89934.62704918033</c:v>
                </c:pt>
                <c:pt idx="9">
                  <c:v>72480.583333333328</c:v>
                </c:pt>
                <c:pt idx="10">
                  <c:v>69900</c:v>
                </c:pt>
                <c:pt idx="11">
                  <c:v>66046.3</c:v>
                </c:pt>
                <c:pt idx="12">
                  <c:v>64150</c:v>
                </c:pt>
                <c:pt idx="13">
                  <c:v>62823.125</c:v>
                </c:pt>
                <c:pt idx="14">
                  <c:v>61950</c:v>
                </c:pt>
              </c:numCache>
            </c:numRef>
          </c:val>
          <c:extLst>
            <c:ext xmlns:c16="http://schemas.microsoft.com/office/drawing/2014/chart" uri="{C3380CC4-5D6E-409C-BE32-E72D297353CC}">
              <c16:uniqueId val="{00000000-1489-2245-9656-3D15251B6368}"/>
            </c:ext>
          </c:extLst>
        </c:ser>
        <c:dLbls>
          <c:showLegendKey val="0"/>
          <c:showVal val="0"/>
          <c:showCatName val="0"/>
          <c:showSerName val="0"/>
          <c:showPercent val="0"/>
          <c:showBubbleSize val="0"/>
        </c:dLbls>
        <c:gapWidth val="182"/>
        <c:axId val="797710623"/>
        <c:axId val="795923407"/>
      </c:barChart>
      <c:catAx>
        <c:axId val="7977106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795923407"/>
        <c:crosses val="autoZero"/>
        <c:auto val="1"/>
        <c:lblAlgn val="ctr"/>
        <c:lblOffset val="100"/>
        <c:noMultiLvlLbl val="0"/>
      </c:catAx>
      <c:valAx>
        <c:axId val="795923407"/>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chemeClr val="tx1"/>
                    </a:solidFill>
                  </a:rPr>
                  <a:t>Sale</a:t>
                </a:r>
                <a:r>
                  <a:rPr lang="en-US" sz="1100" baseline="0">
                    <a:solidFill>
                      <a:schemeClr val="tx1"/>
                    </a:solidFill>
                  </a:rPr>
                  <a:t> Price in EUR</a:t>
                </a:r>
                <a:endParaRPr lang="en-US" sz="1100">
                  <a:solidFill>
                    <a:schemeClr val="tx1"/>
                  </a:solidFill>
                </a:endParaRP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7977106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Mean</a:t>
            </a:r>
            <a:r>
              <a:rPr lang="en-US" baseline="0">
                <a:solidFill>
                  <a:schemeClr val="tx1"/>
                </a:solidFill>
              </a:rPr>
              <a:t> Car Price by Fuel type</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'Categorical Variables'!$K$3</c:f>
              <c:strCache>
                <c:ptCount val="1"/>
                <c:pt idx="0">
                  <c:v>Avg.Price</c:v>
                </c:pt>
              </c:strCache>
            </c:strRef>
          </c:tx>
          <c:spPr>
            <a:solidFill>
              <a:schemeClr val="accent1"/>
            </a:solidFill>
            <a:ln>
              <a:noFill/>
            </a:ln>
            <a:effectLst/>
          </c:spPr>
          <c:invertIfNegative val="0"/>
          <c:cat>
            <c:strRef>
              <c:f>'Categorical Variables'!$J$4:$J$14</c:f>
              <c:strCache>
                <c:ptCount val="11"/>
                <c:pt idx="0">
                  <c:v>Electric/Diesel</c:v>
                </c:pt>
                <c:pt idx="1">
                  <c:v>Hydrogen</c:v>
                </c:pt>
                <c:pt idx="2">
                  <c:v>Electric/Gasoline</c:v>
                </c:pt>
                <c:pt idx="3">
                  <c:v>Electric</c:v>
                </c:pt>
                <c:pt idx="4">
                  <c:v>Diesel</c:v>
                </c:pt>
                <c:pt idx="5">
                  <c:v>Gasoline</c:v>
                </c:pt>
                <c:pt idx="6">
                  <c:v>-/- (Fuel)</c:v>
                </c:pt>
                <c:pt idx="7">
                  <c:v>Others</c:v>
                </c:pt>
                <c:pt idx="8">
                  <c:v>CNG</c:v>
                </c:pt>
                <c:pt idx="9">
                  <c:v>LPG</c:v>
                </c:pt>
                <c:pt idx="10">
                  <c:v>Ethanol</c:v>
                </c:pt>
              </c:strCache>
            </c:strRef>
          </c:cat>
          <c:val>
            <c:numRef>
              <c:f>'Categorical Variables'!$K$4:$K$14</c:f>
              <c:numCache>
                <c:formatCode>0</c:formatCode>
                <c:ptCount val="11"/>
                <c:pt idx="0">
                  <c:v>37605.018867924526</c:v>
                </c:pt>
                <c:pt idx="1">
                  <c:v>34990</c:v>
                </c:pt>
                <c:pt idx="2">
                  <c:v>29694.614853195166</c:v>
                </c:pt>
                <c:pt idx="3">
                  <c:v>23053.449735449736</c:v>
                </c:pt>
                <c:pt idx="4">
                  <c:v>18112.008265547101</c:v>
                </c:pt>
                <c:pt idx="5">
                  <c:v>15073.637368348116</c:v>
                </c:pt>
                <c:pt idx="6">
                  <c:v>14473.346153846154</c:v>
                </c:pt>
                <c:pt idx="7">
                  <c:v>12870.946428571429</c:v>
                </c:pt>
                <c:pt idx="8">
                  <c:v>12558.136752136752</c:v>
                </c:pt>
                <c:pt idx="9">
                  <c:v>11340.761904761905</c:v>
                </c:pt>
                <c:pt idx="10">
                  <c:v>3450</c:v>
                </c:pt>
              </c:numCache>
            </c:numRef>
          </c:val>
          <c:extLst>
            <c:ext xmlns:c16="http://schemas.microsoft.com/office/drawing/2014/chart" uri="{C3380CC4-5D6E-409C-BE32-E72D297353CC}">
              <c16:uniqueId val="{00000000-74AE-7047-9DA0-FA7D0C3AF2ED}"/>
            </c:ext>
          </c:extLst>
        </c:ser>
        <c:dLbls>
          <c:showLegendKey val="0"/>
          <c:showVal val="0"/>
          <c:showCatName val="0"/>
          <c:showSerName val="0"/>
          <c:showPercent val="0"/>
          <c:showBubbleSize val="0"/>
        </c:dLbls>
        <c:gapWidth val="219"/>
        <c:overlap val="-27"/>
        <c:axId val="873080592"/>
        <c:axId val="898938000"/>
      </c:barChart>
      <c:catAx>
        <c:axId val="873080592"/>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chemeClr val="tx1"/>
                    </a:solidFill>
                  </a:rPr>
                  <a:t>Fuel</a:t>
                </a:r>
                <a:r>
                  <a:rPr lang="en-US" sz="1100" baseline="0">
                    <a:solidFill>
                      <a:schemeClr val="tx1"/>
                    </a:solidFill>
                  </a:rPr>
                  <a:t> type</a:t>
                </a:r>
                <a:endParaRPr lang="en-US" sz="1100">
                  <a:solidFill>
                    <a:schemeClr val="tx1"/>
                  </a:solidFill>
                </a:endParaRP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898938000"/>
        <c:crosses val="autoZero"/>
        <c:auto val="1"/>
        <c:lblAlgn val="ctr"/>
        <c:lblOffset val="100"/>
        <c:noMultiLvlLbl val="0"/>
      </c:catAx>
      <c:valAx>
        <c:axId val="8989380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solidFill>
                      <a:schemeClr val="tx1"/>
                    </a:solidFill>
                  </a:rPr>
                  <a:t>Sale</a:t>
                </a:r>
                <a:r>
                  <a:rPr lang="en-US" sz="1100" baseline="0">
                    <a:solidFill>
                      <a:schemeClr val="tx1"/>
                    </a:solidFill>
                  </a:rPr>
                  <a:t> Price in EUR</a:t>
                </a:r>
                <a:endParaRPr lang="en-US" sz="1100">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873080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n-US" sz="1400" b="0" i="0" u="none" strike="noStrike" kern="1200" spc="0" baseline="0">
                <a:solidFill>
                  <a:schemeClr val="tx1"/>
                </a:solidFill>
              </a:rPr>
              <a:t>Average Car Price by Offer type</a:t>
            </a:r>
          </a:p>
          <a:p>
            <a:pPr marL="0" marR="0" lvl="0" indent="0" algn="ctr" defTabSz="914400" rtl="0" eaLnBrk="1" fontAlgn="auto" latinLnBrk="0" hangingPunct="1">
              <a:lnSpc>
                <a:spcPct val="100000"/>
              </a:lnSpc>
              <a:spcBef>
                <a:spcPts val="0"/>
              </a:spcBef>
              <a:spcAft>
                <a:spcPts val="0"/>
              </a:spcAft>
              <a:buClrTx/>
              <a:buSzTx/>
              <a:buFontTx/>
              <a:buNone/>
              <a:tabLst/>
              <a:defRPr>
                <a:solidFill>
                  <a:schemeClr val="tx1"/>
                </a:solidFill>
              </a:defRPr>
            </a:pPr>
            <a:endParaRPr lang="en-US">
              <a:solidFill>
                <a:schemeClr val="tx1"/>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'Categorical Variables'!$N$31</c:f>
              <c:strCache>
                <c:ptCount val="1"/>
                <c:pt idx="0">
                  <c:v>Avg.Price</c:v>
                </c:pt>
              </c:strCache>
            </c:strRef>
          </c:tx>
          <c:spPr>
            <a:solidFill>
              <a:schemeClr val="accent1"/>
            </a:solidFill>
            <a:ln>
              <a:noFill/>
            </a:ln>
            <a:effectLst/>
          </c:spPr>
          <c:invertIfNegative val="0"/>
          <c:cat>
            <c:strRef>
              <c:f>'Categorical Variables'!$M$32:$M$36</c:f>
              <c:strCache>
                <c:ptCount val="5"/>
                <c:pt idx="0">
                  <c:v>Demonstration</c:v>
                </c:pt>
                <c:pt idx="1">
                  <c:v>Employee's car</c:v>
                </c:pt>
                <c:pt idx="2">
                  <c:v>New</c:v>
                </c:pt>
                <c:pt idx="3">
                  <c:v>Pre-registered</c:v>
                </c:pt>
                <c:pt idx="4">
                  <c:v>Used</c:v>
                </c:pt>
              </c:strCache>
            </c:strRef>
          </c:cat>
          <c:val>
            <c:numRef>
              <c:f>'Categorical Variables'!$N$32:$N$36</c:f>
              <c:numCache>
                <c:formatCode>0</c:formatCode>
                <c:ptCount val="5"/>
                <c:pt idx="0">
                  <c:v>34959.578125</c:v>
                </c:pt>
                <c:pt idx="1">
                  <c:v>30412.233719892953</c:v>
                </c:pt>
                <c:pt idx="2">
                  <c:v>66123.769230769234</c:v>
                </c:pt>
                <c:pt idx="3">
                  <c:v>21146.255395683453</c:v>
                </c:pt>
                <c:pt idx="4">
                  <c:v>14768.011141297575</c:v>
                </c:pt>
              </c:numCache>
            </c:numRef>
          </c:val>
          <c:extLst>
            <c:ext xmlns:c16="http://schemas.microsoft.com/office/drawing/2014/chart" uri="{C3380CC4-5D6E-409C-BE32-E72D297353CC}">
              <c16:uniqueId val="{00000000-6FCB-5845-8918-74C98BD662F0}"/>
            </c:ext>
          </c:extLst>
        </c:ser>
        <c:dLbls>
          <c:showLegendKey val="0"/>
          <c:showVal val="0"/>
          <c:showCatName val="0"/>
          <c:showSerName val="0"/>
          <c:showPercent val="0"/>
          <c:showBubbleSize val="0"/>
        </c:dLbls>
        <c:gapWidth val="219"/>
        <c:overlap val="-27"/>
        <c:axId val="1006296672"/>
        <c:axId val="994222272"/>
      </c:barChart>
      <c:catAx>
        <c:axId val="1006296672"/>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Offer</a:t>
                </a:r>
                <a:r>
                  <a:rPr lang="en-US" sz="1100" baseline="0">
                    <a:solidFill>
                      <a:schemeClr val="tx1"/>
                    </a:solidFill>
                  </a:rPr>
                  <a:t> type</a:t>
                </a:r>
                <a:endParaRPr lang="en-US" sz="1100">
                  <a:solidFill>
                    <a:schemeClr val="tx1"/>
                  </a:solidFill>
                </a:endParaRP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994222272"/>
        <c:crosses val="autoZero"/>
        <c:auto val="1"/>
        <c:lblAlgn val="ctr"/>
        <c:lblOffset val="100"/>
        <c:noMultiLvlLbl val="0"/>
      </c:catAx>
      <c:valAx>
        <c:axId val="99422227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Sales</a:t>
                </a:r>
                <a:r>
                  <a:rPr lang="en-US" sz="1100" baseline="0">
                    <a:solidFill>
                      <a:schemeClr val="tx1"/>
                    </a:solidFill>
                  </a:rPr>
                  <a:t> Price in EUR</a:t>
                </a:r>
                <a:endParaRPr lang="en-US" sz="1100">
                  <a:solidFill>
                    <a:schemeClr val="tx1"/>
                  </a:solidFill>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006296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Total Cars sold by Gear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'Categorical Variables'!$S$2</c:f>
              <c:strCache>
                <c:ptCount val="1"/>
                <c:pt idx="0">
                  <c:v>Total Cars sold</c:v>
                </c:pt>
              </c:strCache>
            </c:strRef>
          </c:tx>
          <c:spPr>
            <a:solidFill>
              <a:schemeClr val="accent1"/>
            </a:solidFill>
            <a:ln>
              <a:noFill/>
            </a:ln>
            <a:effectLst/>
          </c:spPr>
          <c:invertIfNegative val="0"/>
          <c:cat>
            <c:strRef>
              <c:f>'Categorical Variables'!$R$3:$R$6</c:f>
              <c:strCache>
                <c:ptCount val="3"/>
                <c:pt idx="0">
                  <c:v>Automatic</c:v>
                </c:pt>
                <c:pt idx="1">
                  <c:v>Manual</c:v>
                </c:pt>
                <c:pt idx="2">
                  <c:v>Semi-automatic</c:v>
                </c:pt>
              </c:strCache>
            </c:strRef>
          </c:cat>
          <c:val>
            <c:numRef>
              <c:f>'Categorical Variables'!$S$3:$S$6</c:f>
              <c:numCache>
                <c:formatCode>General</c:formatCode>
                <c:ptCount val="4"/>
                <c:pt idx="0">
                  <c:v>15786</c:v>
                </c:pt>
                <c:pt idx="1">
                  <c:v>30380</c:v>
                </c:pt>
                <c:pt idx="2">
                  <c:v>56</c:v>
                </c:pt>
              </c:numCache>
            </c:numRef>
          </c:val>
          <c:extLst>
            <c:ext xmlns:c16="http://schemas.microsoft.com/office/drawing/2014/chart" uri="{C3380CC4-5D6E-409C-BE32-E72D297353CC}">
              <c16:uniqueId val="{00000000-A4D4-A64B-92CE-3D0A59088CFA}"/>
            </c:ext>
          </c:extLst>
        </c:ser>
        <c:dLbls>
          <c:showLegendKey val="0"/>
          <c:showVal val="0"/>
          <c:showCatName val="0"/>
          <c:showSerName val="0"/>
          <c:showPercent val="0"/>
          <c:showBubbleSize val="0"/>
        </c:dLbls>
        <c:gapWidth val="219"/>
        <c:overlap val="-27"/>
        <c:axId val="1006299200"/>
        <c:axId val="1035953824"/>
      </c:barChart>
      <c:catAx>
        <c:axId val="1006299200"/>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Gear</a:t>
                </a:r>
                <a:r>
                  <a:rPr lang="en-US" sz="1100" baseline="0">
                    <a:solidFill>
                      <a:schemeClr val="tx1"/>
                    </a:solidFill>
                  </a:rPr>
                  <a:t> type</a:t>
                </a:r>
                <a:endParaRPr lang="en-US" sz="1100">
                  <a:solidFill>
                    <a:schemeClr val="tx1"/>
                  </a:solidFill>
                </a:endParaRP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035953824"/>
        <c:crosses val="autoZero"/>
        <c:auto val="1"/>
        <c:lblAlgn val="ctr"/>
        <c:lblOffset val="100"/>
        <c:noMultiLvlLbl val="0"/>
      </c:catAx>
      <c:valAx>
        <c:axId val="1035953824"/>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Number</a:t>
                </a:r>
                <a:r>
                  <a:rPr lang="en-US" sz="1100" baseline="0">
                    <a:solidFill>
                      <a:schemeClr val="tx1"/>
                    </a:solidFill>
                  </a:rPr>
                  <a:t> of Cars sold </a:t>
                </a:r>
                <a:endParaRPr lang="en-US" sz="1100">
                  <a:solidFill>
                    <a:schemeClr val="tx1"/>
                  </a:solidFill>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006299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tx1"/>
                </a:solidFill>
              </a:rPr>
              <a:t>Sales Price</a:t>
            </a:r>
            <a:r>
              <a:rPr lang="en-US" baseline="0">
                <a:solidFill>
                  <a:schemeClr val="tx1"/>
                </a:solidFill>
              </a:rPr>
              <a:t> vs Mileage</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Relationship!$H$1</c:f>
              <c:strCache>
                <c:ptCount val="1"/>
                <c:pt idx="0">
                  <c:v>price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trendline>
            <c:spPr>
              <a:ln w="19050" cap="rnd">
                <a:solidFill>
                  <a:schemeClr val="accent1"/>
                </a:solidFill>
                <a:prstDash val="sysDot"/>
              </a:ln>
              <a:effectLst/>
            </c:spPr>
            <c:trendlineType val="linear"/>
            <c:dispRSqr val="0"/>
            <c:dispEq val="0"/>
          </c:trendline>
          <c:xVal>
            <c:numRef>
              <c:f>Relationship!$A$2:$A$46406</c:f>
              <c:numCache>
                <c:formatCode>General</c:formatCode>
                <c:ptCount val="46405"/>
                <c:pt idx="0">
                  <c:v>235000</c:v>
                </c:pt>
                <c:pt idx="1">
                  <c:v>92800</c:v>
                </c:pt>
                <c:pt idx="2">
                  <c:v>149300</c:v>
                </c:pt>
                <c:pt idx="3">
                  <c:v>96200</c:v>
                </c:pt>
                <c:pt idx="4">
                  <c:v>156000</c:v>
                </c:pt>
                <c:pt idx="5">
                  <c:v>147000</c:v>
                </c:pt>
                <c:pt idx="6">
                  <c:v>91894</c:v>
                </c:pt>
                <c:pt idx="7">
                  <c:v>127500</c:v>
                </c:pt>
                <c:pt idx="8">
                  <c:v>115000</c:v>
                </c:pt>
                <c:pt idx="9">
                  <c:v>104</c:v>
                </c:pt>
                <c:pt idx="10">
                  <c:v>59580</c:v>
                </c:pt>
                <c:pt idx="11">
                  <c:v>84000</c:v>
                </c:pt>
                <c:pt idx="12">
                  <c:v>427000</c:v>
                </c:pt>
                <c:pt idx="13">
                  <c:v>109000</c:v>
                </c:pt>
                <c:pt idx="14">
                  <c:v>194020</c:v>
                </c:pt>
                <c:pt idx="15">
                  <c:v>72000</c:v>
                </c:pt>
                <c:pt idx="16">
                  <c:v>190000</c:v>
                </c:pt>
                <c:pt idx="17">
                  <c:v>190000</c:v>
                </c:pt>
                <c:pt idx="18">
                  <c:v>85700</c:v>
                </c:pt>
                <c:pt idx="19">
                  <c:v>82000</c:v>
                </c:pt>
                <c:pt idx="20">
                  <c:v>44800</c:v>
                </c:pt>
                <c:pt idx="21">
                  <c:v>81970</c:v>
                </c:pt>
                <c:pt idx="22">
                  <c:v>24000</c:v>
                </c:pt>
                <c:pt idx="23">
                  <c:v>193333</c:v>
                </c:pt>
                <c:pt idx="24">
                  <c:v>113000</c:v>
                </c:pt>
                <c:pt idx="25">
                  <c:v>117000</c:v>
                </c:pt>
                <c:pt idx="26">
                  <c:v>299900</c:v>
                </c:pt>
                <c:pt idx="27">
                  <c:v>104250</c:v>
                </c:pt>
                <c:pt idx="28">
                  <c:v>151250</c:v>
                </c:pt>
                <c:pt idx="29">
                  <c:v>133500</c:v>
                </c:pt>
                <c:pt idx="30">
                  <c:v>105000</c:v>
                </c:pt>
                <c:pt idx="31">
                  <c:v>114164</c:v>
                </c:pt>
                <c:pt idx="32">
                  <c:v>128000</c:v>
                </c:pt>
                <c:pt idx="33">
                  <c:v>150000</c:v>
                </c:pt>
                <c:pt idx="34">
                  <c:v>160000</c:v>
                </c:pt>
                <c:pt idx="35">
                  <c:v>165000</c:v>
                </c:pt>
                <c:pt idx="36">
                  <c:v>51200</c:v>
                </c:pt>
                <c:pt idx="37">
                  <c:v>107000</c:v>
                </c:pt>
                <c:pt idx="38">
                  <c:v>130000</c:v>
                </c:pt>
                <c:pt idx="39">
                  <c:v>214000</c:v>
                </c:pt>
                <c:pt idx="40">
                  <c:v>73760</c:v>
                </c:pt>
                <c:pt idx="41">
                  <c:v>113000</c:v>
                </c:pt>
                <c:pt idx="42">
                  <c:v>108803</c:v>
                </c:pt>
                <c:pt idx="43">
                  <c:v>7400</c:v>
                </c:pt>
                <c:pt idx="44">
                  <c:v>239211</c:v>
                </c:pt>
                <c:pt idx="45">
                  <c:v>86980</c:v>
                </c:pt>
                <c:pt idx="46">
                  <c:v>98000</c:v>
                </c:pt>
                <c:pt idx="47">
                  <c:v>98988</c:v>
                </c:pt>
                <c:pt idx="48">
                  <c:v>41124</c:v>
                </c:pt>
                <c:pt idx="49">
                  <c:v>170000</c:v>
                </c:pt>
                <c:pt idx="50">
                  <c:v>240000</c:v>
                </c:pt>
                <c:pt idx="51">
                  <c:v>80500</c:v>
                </c:pt>
                <c:pt idx="52">
                  <c:v>195327</c:v>
                </c:pt>
                <c:pt idx="53">
                  <c:v>143316</c:v>
                </c:pt>
                <c:pt idx="54">
                  <c:v>98100</c:v>
                </c:pt>
                <c:pt idx="55">
                  <c:v>113000</c:v>
                </c:pt>
                <c:pt idx="56">
                  <c:v>94000</c:v>
                </c:pt>
                <c:pt idx="57">
                  <c:v>68700</c:v>
                </c:pt>
                <c:pt idx="58">
                  <c:v>169500</c:v>
                </c:pt>
                <c:pt idx="59">
                  <c:v>77000</c:v>
                </c:pt>
                <c:pt idx="60">
                  <c:v>45600</c:v>
                </c:pt>
                <c:pt idx="61">
                  <c:v>230000</c:v>
                </c:pt>
                <c:pt idx="62">
                  <c:v>99756</c:v>
                </c:pt>
                <c:pt idx="63">
                  <c:v>84600</c:v>
                </c:pt>
                <c:pt idx="64">
                  <c:v>73000</c:v>
                </c:pt>
                <c:pt idx="65">
                  <c:v>133180</c:v>
                </c:pt>
                <c:pt idx="66">
                  <c:v>22700</c:v>
                </c:pt>
                <c:pt idx="67">
                  <c:v>53000</c:v>
                </c:pt>
                <c:pt idx="68">
                  <c:v>149786</c:v>
                </c:pt>
                <c:pt idx="69">
                  <c:v>197500</c:v>
                </c:pt>
                <c:pt idx="70">
                  <c:v>57000</c:v>
                </c:pt>
                <c:pt idx="71">
                  <c:v>53286</c:v>
                </c:pt>
                <c:pt idx="72">
                  <c:v>84721</c:v>
                </c:pt>
                <c:pt idx="73">
                  <c:v>111000</c:v>
                </c:pt>
                <c:pt idx="74">
                  <c:v>87500</c:v>
                </c:pt>
                <c:pt idx="75">
                  <c:v>55000</c:v>
                </c:pt>
                <c:pt idx="76">
                  <c:v>77000</c:v>
                </c:pt>
                <c:pt idx="77">
                  <c:v>166000</c:v>
                </c:pt>
                <c:pt idx="78">
                  <c:v>55000</c:v>
                </c:pt>
                <c:pt idx="79">
                  <c:v>140000</c:v>
                </c:pt>
                <c:pt idx="80">
                  <c:v>160000</c:v>
                </c:pt>
                <c:pt idx="81">
                  <c:v>240000</c:v>
                </c:pt>
                <c:pt idx="82">
                  <c:v>28238</c:v>
                </c:pt>
                <c:pt idx="83">
                  <c:v>114327</c:v>
                </c:pt>
                <c:pt idx="84">
                  <c:v>352000</c:v>
                </c:pt>
                <c:pt idx="85">
                  <c:v>80575</c:v>
                </c:pt>
                <c:pt idx="86">
                  <c:v>79987</c:v>
                </c:pt>
                <c:pt idx="87">
                  <c:v>166554</c:v>
                </c:pt>
                <c:pt idx="88">
                  <c:v>47295</c:v>
                </c:pt>
                <c:pt idx="89">
                  <c:v>90000</c:v>
                </c:pt>
                <c:pt idx="90">
                  <c:v>76800</c:v>
                </c:pt>
                <c:pt idx="91">
                  <c:v>60000</c:v>
                </c:pt>
                <c:pt idx="92">
                  <c:v>9500</c:v>
                </c:pt>
                <c:pt idx="93">
                  <c:v>248000</c:v>
                </c:pt>
                <c:pt idx="94">
                  <c:v>118000</c:v>
                </c:pt>
                <c:pt idx="95">
                  <c:v>87000</c:v>
                </c:pt>
                <c:pt idx="96">
                  <c:v>137000</c:v>
                </c:pt>
                <c:pt idx="97">
                  <c:v>29000</c:v>
                </c:pt>
                <c:pt idx="98">
                  <c:v>198000</c:v>
                </c:pt>
                <c:pt idx="99">
                  <c:v>192000</c:v>
                </c:pt>
                <c:pt idx="100">
                  <c:v>15000</c:v>
                </c:pt>
                <c:pt idx="101">
                  <c:v>57800</c:v>
                </c:pt>
                <c:pt idx="102">
                  <c:v>86900</c:v>
                </c:pt>
                <c:pt idx="103">
                  <c:v>56617</c:v>
                </c:pt>
                <c:pt idx="104">
                  <c:v>70604</c:v>
                </c:pt>
                <c:pt idx="105">
                  <c:v>68656</c:v>
                </c:pt>
                <c:pt idx="106">
                  <c:v>64783</c:v>
                </c:pt>
                <c:pt idx="107">
                  <c:v>146148</c:v>
                </c:pt>
                <c:pt idx="108">
                  <c:v>106300</c:v>
                </c:pt>
                <c:pt idx="109">
                  <c:v>179200</c:v>
                </c:pt>
                <c:pt idx="110">
                  <c:v>63000</c:v>
                </c:pt>
                <c:pt idx="111">
                  <c:v>154494</c:v>
                </c:pt>
                <c:pt idx="112">
                  <c:v>72500</c:v>
                </c:pt>
                <c:pt idx="113">
                  <c:v>93300</c:v>
                </c:pt>
                <c:pt idx="114">
                  <c:v>96999</c:v>
                </c:pt>
                <c:pt idx="115">
                  <c:v>39990</c:v>
                </c:pt>
                <c:pt idx="116">
                  <c:v>66106</c:v>
                </c:pt>
                <c:pt idx="117">
                  <c:v>68000</c:v>
                </c:pt>
                <c:pt idx="118">
                  <c:v>67000</c:v>
                </c:pt>
                <c:pt idx="119">
                  <c:v>55000</c:v>
                </c:pt>
                <c:pt idx="120">
                  <c:v>32100</c:v>
                </c:pt>
                <c:pt idx="121">
                  <c:v>74000</c:v>
                </c:pt>
                <c:pt idx="122">
                  <c:v>31500</c:v>
                </c:pt>
                <c:pt idx="123">
                  <c:v>62490</c:v>
                </c:pt>
                <c:pt idx="124">
                  <c:v>100870</c:v>
                </c:pt>
                <c:pt idx="125">
                  <c:v>35450</c:v>
                </c:pt>
                <c:pt idx="126">
                  <c:v>65635</c:v>
                </c:pt>
                <c:pt idx="127">
                  <c:v>83000</c:v>
                </c:pt>
                <c:pt idx="128">
                  <c:v>35000</c:v>
                </c:pt>
                <c:pt idx="129">
                  <c:v>35093</c:v>
                </c:pt>
                <c:pt idx="130">
                  <c:v>66000</c:v>
                </c:pt>
                <c:pt idx="131">
                  <c:v>61000</c:v>
                </c:pt>
                <c:pt idx="132">
                  <c:v>118759</c:v>
                </c:pt>
                <c:pt idx="133">
                  <c:v>31500</c:v>
                </c:pt>
                <c:pt idx="134">
                  <c:v>77403</c:v>
                </c:pt>
                <c:pt idx="135">
                  <c:v>66990</c:v>
                </c:pt>
                <c:pt idx="136">
                  <c:v>73500</c:v>
                </c:pt>
                <c:pt idx="137">
                  <c:v>59990</c:v>
                </c:pt>
                <c:pt idx="138">
                  <c:v>79300</c:v>
                </c:pt>
                <c:pt idx="139">
                  <c:v>46300</c:v>
                </c:pt>
                <c:pt idx="140">
                  <c:v>54496</c:v>
                </c:pt>
                <c:pt idx="141">
                  <c:v>51878</c:v>
                </c:pt>
                <c:pt idx="142">
                  <c:v>13400</c:v>
                </c:pt>
                <c:pt idx="143">
                  <c:v>85200</c:v>
                </c:pt>
                <c:pt idx="144">
                  <c:v>49900</c:v>
                </c:pt>
                <c:pt idx="145">
                  <c:v>39580</c:v>
                </c:pt>
                <c:pt idx="146">
                  <c:v>49394</c:v>
                </c:pt>
                <c:pt idx="147">
                  <c:v>81750</c:v>
                </c:pt>
                <c:pt idx="148">
                  <c:v>68900</c:v>
                </c:pt>
                <c:pt idx="149">
                  <c:v>72500</c:v>
                </c:pt>
                <c:pt idx="150">
                  <c:v>109590</c:v>
                </c:pt>
                <c:pt idx="151">
                  <c:v>28650</c:v>
                </c:pt>
                <c:pt idx="152">
                  <c:v>93390</c:v>
                </c:pt>
                <c:pt idx="153">
                  <c:v>60188</c:v>
                </c:pt>
                <c:pt idx="154">
                  <c:v>52070</c:v>
                </c:pt>
                <c:pt idx="155">
                  <c:v>13710</c:v>
                </c:pt>
                <c:pt idx="156">
                  <c:v>27949</c:v>
                </c:pt>
                <c:pt idx="157">
                  <c:v>22500</c:v>
                </c:pt>
                <c:pt idx="158">
                  <c:v>57501</c:v>
                </c:pt>
                <c:pt idx="159">
                  <c:v>34450</c:v>
                </c:pt>
                <c:pt idx="160">
                  <c:v>35950</c:v>
                </c:pt>
                <c:pt idx="161">
                  <c:v>12178</c:v>
                </c:pt>
                <c:pt idx="162">
                  <c:v>41365</c:v>
                </c:pt>
                <c:pt idx="163">
                  <c:v>31900</c:v>
                </c:pt>
                <c:pt idx="164">
                  <c:v>45700</c:v>
                </c:pt>
                <c:pt idx="165">
                  <c:v>9243</c:v>
                </c:pt>
                <c:pt idx="166">
                  <c:v>8650</c:v>
                </c:pt>
                <c:pt idx="167">
                  <c:v>17615</c:v>
                </c:pt>
                <c:pt idx="168">
                  <c:v>4016</c:v>
                </c:pt>
                <c:pt idx="169">
                  <c:v>9290</c:v>
                </c:pt>
                <c:pt idx="170">
                  <c:v>8650</c:v>
                </c:pt>
                <c:pt idx="171">
                  <c:v>22900</c:v>
                </c:pt>
                <c:pt idx="172">
                  <c:v>2955</c:v>
                </c:pt>
                <c:pt idx="173">
                  <c:v>1060</c:v>
                </c:pt>
                <c:pt idx="174">
                  <c:v>27500</c:v>
                </c:pt>
                <c:pt idx="175">
                  <c:v>23490</c:v>
                </c:pt>
                <c:pt idx="176">
                  <c:v>19000</c:v>
                </c:pt>
                <c:pt idx="177">
                  <c:v>31420</c:v>
                </c:pt>
                <c:pt idx="178">
                  <c:v>23402</c:v>
                </c:pt>
                <c:pt idx="179">
                  <c:v>3850</c:v>
                </c:pt>
                <c:pt idx="180">
                  <c:v>11650</c:v>
                </c:pt>
                <c:pt idx="181">
                  <c:v>11100</c:v>
                </c:pt>
                <c:pt idx="182">
                  <c:v>25300</c:v>
                </c:pt>
                <c:pt idx="183">
                  <c:v>23490</c:v>
                </c:pt>
                <c:pt idx="184">
                  <c:v>999</c:v>
                </c:pt>
                <c:pt idx="185">
                  <c:v>22500</c:v>
                </c:pt>
                <c:pt idx="186">
                  <c:v>8200</c:v>
                </c:pt>
                <c:pt idx="187">
                  <c:v>11700</c:v>
                </c:pt>
                <c:pt idx="188">
                  <c:v>18150</c:v>
                </c:pt>
                <c:pt idx="189">
                  <c:v>19950</c:v>
                </c:pt>
                <c:pt idx="190">
                  <c:v>16800</c:v>
                </c:pt>
                <c:pt idx="191">
                  <c:v>41100</c:v>
                </c:pt>
                <c:pt idx="192">
                  <c:v>29150</c:v>
                </c:pt>
                <c:pt idx="193">
                  <c:v>28400</c:v>
                </c:pt>
                <c:pt idx="194">
                  <c:v>100</c:v>
                </c:pt>
                <c:pt idx="195">
                  <c:v>15</c:v>
                </c:pt>
                <c:pt idx="196">
                  <c:v>20</c:v>
                </c:pt>
                <c:pt idx="197">
                  <c:v>15</c:v>
                </c:pt>
                <c:pt idx="198">
                  <c:v>15</c:v>
                </c:pt>
                <c:pt idx="199">
                  <c:v>10</c:v>
                </c:pt>
                <c:pt idx="200">
                  <c:v>9</c:v>
                </c:pt>
                <c:pt idx="201">
                  <c:v>9</c:v>
                </c:pt>
                <c:pt idx="202">
                  <c:v>9</c:v>
                </c:pt>
                <c:pt idx="203">
                  <c:v>100</c:v>
                </c:pt>
                <c:pt idx="204">
                  <c:v>10</c:v>
                </c:pt>
                <c:pt idx="205">
                  <c:v>10</c:v>
                </c:pt>
                <c:pt idx="206">
                  <c:v>10</c:v>
                </c:pt>
                <c:pt idx="207">
                  <c:v>10</c:v>
                </c:pt>
                <c:pt idx="208">
                  <c:v>10</c:v>
                </c:pt>
                <c:pt idx="209">
                  <c:v>10</c:v>
                </c:pt>
                <c:pt idx="210">
                  <c:v>10</c:v>
                </c:pt>
                <c:pt idx="211">
                  <c:v>10</c:v>
                </c:pt>
                <c:pt idx="212">
                  <c:v>10</c:v>
                </c:pt>
                <c:pt idx="213">
                  <c:v>10</c:v>
                </c:pt>
                <c:pt idx="214">
                  <c:v>132500</c:v>
                </c:pt>
                <c:pt idx="215">
                  <c:v>132500</c:v>
                </c:pt>
                <c:pt idx="216">
                  <c:v>69019</c:v>
                </c:pt>
                <c:pt idx="217">
                  <c:v>123600</c:v>
                </c:pt>
                <c:pt idx="218">
                  <c:v>95963</c:v>
                </c:pt>
                <c:pt idx="219">
                  <c:v>71908</c:v>
                </c:pt>
                <c:pt idx="220">
                  <c:v>93510</c:v>
                </c:pt>
                <c:pt idx="221">
                  <c:v>131322</c:v>
                </c:pt>
                <c:pt idx="222">
                  <c:v>228000</c:v>
                </c:pt>
                <c:pt idx="223">
                  <c:v>61999</c:v>
                </c:pt>
                <c:pt idx="224">
                  <c:v>87216</c:v>
                </c:pt>
                <c:pt idx="225">
                  <c:v>120600</c:v>
                </c:pt>
                <c:pt idx="226">
                  <c:v>119850</c:v>
                </c:pt>
                <c:pt idx="227">
                  <c:v>154500</c:v>
                </c:pt>
                <c:pt idx="228">
                  <c:v>92800</c:v>
                </c:pt>
                <c:pt idx="229">
                  <c:v>118210</c:v>
                </c:pt>
                <c:pt idx="230">
                  <c:v>86000</c:v>
                </c:pt>
                <c:pt idx="231">
                  <c:v>24170</c:v>
                </c:pt>
                <c:pt idx="232">
                  <c:v>188758</c:v>
                </c:pt>
                <c:pt idx="233">
                  <c:v>107001</c:v>
                </c:pt>
                <c:pt idx="234">
                  <c:v>81179</c:v>
                </c:pt>
                <c:pt idx="235">
                  <c:v>98669</c:v>
                </c:pt>
                <c:pt idx="236">
                  <c:v>86747</c:v>
                </c:pt>
                <c:pt idx="237">
                  <c:v>147500</c:v>
                </c:pt>
                <c:pt idx="238">
                  <c:v>140000</c:v>
                </c:pt>
                <c:pt idx="239">
                  <c:v>89400</c:v>
                </c:pt>
                <c:pt idx="240">
                  <c:v>100000</c:v>
                </c:pt>
                <c:pt idx="241">
                  <c:v>14300</c:v>
                </c:pt>
                <c:pt idx="242">
                  <c:v>102000</c:v>
                </c:pt>
                <c:pt idx="243">
                  <c:v>93850</c:v>
                </c:pt>
                <c:pt idx="244">
                  <c:v>98600</c:v>
                </c:pt>
                <c:pt idx="245">
                  <c:v>123000</c:v>
                </c:pt>
                <c:pt idx="246">
                  <c:v>70600</c:v>
                </c:pt>
                <c:pt idx="247">
                  <c:v>35300</c:v>
                </c:pt>
                <c:pt idx="248">
                  <c:v>128000</c:v>
                </c:pt>
                <c:pt idx="249">
                  <c:v>91000</c:v>
                </c:pt>
                <c:pt idx="250">
                  <c:v>100000</c:v>
                </c:pt>
                <c:pt idx="251">
                  <c:v>105531</c:v>
                </c:pt>
                <c:pt idx="252">
                  <c:v>110405</c:v>
                </c:pt>
                <c:pt idx="253">
                  <c:v>261000</c:v>
                </c:pt>
                <c:pt idx="254">
                  <c:v>82822</c:v>
                </c:pt>
                <c:pt idx="255">
                  <c:v>35000</c:v>
                </c:pt>
                <c:pt idx="256">
                  <c:v>148000</c:v>
                </c:pt>
                <c:pt idx="257">
                  <c:v>44700</c:v>
                </c:pt>
                <c:pt idx="258">
                  <c:v>77820</c:v>
                </c:pt>
                <c:pt idx="259">
                  <c:v>31000</c:v>
                </c:pt>
                <c:pt idx="260">
                  <c:v>46000</c:v>
                </c:pt>
                <c:pt idx="261">
                  <c:v>50000</c:v>
                </c:pt>
                <c:pt idx="262">
                  <c:v>75800</c:v>
                </c:pt>
                <c:pt idx="263">
                  <c:v>122450</c:v>
                </c:pt>
                <c:pt idx="264">
                  <c:v>54689</c:v>
                </c:pt>
                <c:pt idx="265">
                  <c:v>98000</c:v>
                </c:pt>
                <c:pt idx="266">
                  <c:v>55135</c:v>
                </c:pt>
                <c:pt idx="267">
                  <c:v>53998</c:v>
                </c:pt>
                <c:pt idx="268">
                  <c:v>76796</c:v>
                </c:pt>
                <c:pt idx="269">
                  <c:v>84000</c:v>
                </c:pt>
                <c:pt idx="270">
                  <c:v>48795</c:v>
                </c:pt>
                <c:pt idx="271">
                  <c:v>85320</c:v>
                </c:pt>
                <c:pt idx="272">
                  <c:v>118070</c:v>
                </c:pt>
                <c:pt idx="273">
                  <c:v>59100</c:v>
                </c:pt>
                <c:pt idx="274">
                  <c:v>85183</c:v>
                </c:pt>
                <c:pt idx="275">
                  <c:v>53795</c:v>
                </c:pt>
                <c:pt idx="276">
                  <c:v>74450</c:v>
                </c:pt>
                <c:pt idx="277">
                  <c:v>167000</c:v>
                </c:pt>
                <c:pt idx="278">
                  <c:v>182150</c:v>
                </c:pt>
                <c:pt idx="279">
                  <c:v>68067</c:v>
                </c:pt>
                <c:pt idx="280">
                  <c:v>49252</c:v>
                </c:pt>
                <c:pt idx="281">
                  <c:v>124800</c:v>
                </c:pt>
                <c:pt idx="282">
                  <c:v>91784</c:v>
                </c:pt>
                <c:pt idx="283">
                  <c:v>82500</c:v>
                </c:pt>
                <c:pt idx="284">
                  <c:v>98000</c:v>
                </c:pt>
                <c:pt idx="285">
                  <c:v>34100</c:v>
                </c:pt>
                <c:pt idx="286">
                  <c:v>120500</c:v>
                </c:pt>
                <c:pt idx="287">
                  <c:v>27241</c:v>
                </c:pt>
                <c:pt idx="288">
                  <c:v>90173</c:v>
                </c:pt>
                <c:pt idx="289">
                  <c:v>54210</c:v>
                </c:pt>
                <c:pt idx="290">
                  <c:v>123559</c:v>
                </c:pt>
                <c:pt idx="291">
                  <c:v>81430</c:v>
                </c:pt>
                <c:pt idx="292">
                  <c:v>73000</c:v>
                </c:pt>
                <c:pt idx="293">
                  <c:v>56700</c:v>
                </c:pt>
                <c:pt idx="294">
                  <c:v>68220</c:v>
                </c:pt>
                <c:pt idx="295">
                  <c:v>62665</c:v>
                </c:pt>
                <c:pt idx="296">
                  <c:v>172000</c:v>
                </c:pt>
                <c:pt idx="297">
                  <c:v>53000</c:v>
                </c:pt>
                <c:pt idx="298">
                  <c:v>175488</c:v>
                </c:pt>
                <c:pt idx="299">
                  <c:v>102690</c:v>
                </c:pt>
                <c:pt idx="300">
                  <c:v>49249</c:v>
                </c:pt>
                <c:pt idx="301">
                  <c:v>30100</c:v>
                </c:pt>
                <c:pt idx="302">
                  <c:v>69120</c:v>
                </c:pt>
                <c:pt idx="303">
                  <c:v>53000</c:v>
                </c:pt>
                <c:pt idx="304">
                  <c:v>285000</c:v>
                </c:pt>
                <c:pt idx="305">
                  <c:v>98540</c:v>
                </c:pt>
                <c:pt idx="306">
                  <c:v>87200</c:v>
                </c:pt>
                <c:pt idx="307">
                  <c:v>20000</c:v>
                </c:pt>
                <c:pt idx="308">
                  <c:v>57596</c:v>
                </c:pt>
                <c:pt idx="309">
                  <c:v>51833</c:v>
                </c:pt>
                <c:pt idx="310">
                  <c:v>43693</c:v>
                </c:pt>
                <c:pt idx="311">
                  <c:v>109750</c:v>
                </c:pt>
                <c:pt idx="312">
                  <c:v>88900</c:v>
                </c:pt>
                <c:pt idx="313">
                  <c:v>33000</c:v>
                </c:pt>
                <c:pt idx="314">
                  <c:v>36300</c:v>
                </c:pt>
                <c:pt idx="315">
                  <c:v>36300</c:v>
                </c:pt>
                <c:pt idx="316">
                  <c:v>36210</c:v>
                </c:pt>
                <c:pt idx="317">
                  <c:v>101850</c:v>
                </c:pt>
                <c:pt idx="318">
                  <c:v>13832</c:v>
                </c:pt>
                <c:pt idx="319">
                  <c:v>49950</c:v>
                </c:pt>
                <c:pt idx="320">
                  <c:v>98700</c:v>
                </c:pt>
                <c:pt idx="321">
                  <c:v>190543</c:v>
                </c:pt>
                <c:pt idx="322">
                  <c:v>80000</c:v>
                </c:pt>
                <c:pt idx="323">
                  <c:v>109859</c:v>
                </c:pt>
                <c:pt idx="324">
                  <c:v>82000</c:v>
                </c:pt>
                <c:pt idx="325">
                  <c:v>68300</c:v>
                </c:pt>
                <c:pt idx="326">
                  <c:v>57644</c:v>
                </c:pt>
                <c:pt idx="327">
                  <c:v>110412</c:v>
                </c:pt>
                <c:pt idx="328">
                  <c:v>34955</c:v>
                </c:pt>
                <c:pt idx="329">
                  <c:v>149889</c:v>
                </c:pt>
                <c:pt idx="330">
                  <c:v>138965</c:v>
                </c:pt>
                <c:pt idx="331">
                  <c:v>69934</c:v>
                </c:pt>
                <c:pt idx="332">
                  <c:v>113000</c:v>
                </c:pt>
                <c:pt idx="333">
                  <c:v>3070</c:v>
                </c:pt>
                <c:pt idx="334">
                  <c:v>60300</c:v>
                </c:pt>
                <c:pt idx="335">
                  <c:v>79883</c:v>
                </c:pt>
                <c:pt idx="336">
                  <c:v>36955</c:v>
                </c:pt>
                <c:pt idx="337">
                  <c:v>24162</c:v>
                </c:pt>
                <c:pt idx="338">
                  <c:v>78588</c:v>
                </c:pt>
                <c:pt idx="339">
                  <c:v>63200</c:v>
                </c:pt>
                <c:pt idx="340">
                  <c:v>68753</c:v>
                </c:pt>
                <c:pt idx="341">
                  <c:v>29731</c:v>
                </c:pt>
                <c:pt idx="342">
                  <c:v>29712</c:v>
                </c:pt>
                <c:pt idx="343">
                  <c:v>45401</c:v>
                </c:pt>
                <c:pt idx="344">
                  <c:v>42341</c:v>
                </c:pt>
                <c:pt idx="345">
                  <c:v>68360</c:v>
                </c:pt>
                <c:pt idx="346">
                  <c:v>28864</c:v>
                </c:pt>
                <c:pt idx="347">
                  <c:v>52753</c:v>
                </c:pt>
                <c:pt idx="348">
                  <c:v>42000</c:v>
                </c:pt>
                <c:pt idx="349">
                  <c:v>46073</c:v>
                </c:pt>
                <c:pt idx="350">
                  <c:v>16000</c:v>
                </c:pt>
                <c:pt idx="351">
                  <c:v>27547</c:v>
                </c:pt>
                <c:pt idx="352">
                  <c:v>28323</c:v>
                </c:pt>
                <c:pt idx="353">
                  <c:v>6761</c:v>
                </c:pt>
                <c:pt idx="354">
                  <c:v>44626</c:v>
                </c:pt>
                <c:pt idx="355">
                  <c:v>35000</c:v>
                </c:pt>
                <c:pt idx="356">
                  <c:v>23100</c:v>
                </c:pt>
                <c:pt idx="357">
                  <c:v>29658</c:v>
                </c:pt>
                <c:pt idx="358">
                  <c:v>86886</c:v>
                </c:pt>
                <c:pt idx="359">
                  <c:v>47000</c:v>
                </c:pt>
                <c:pt idx="360">
                  <c:v>37076</c:v>
                </c:pt>
                <c:pt idx="361">
                  <c:v>51136</c:v>
                </c:pt>
                <c:pt idx="362">
                  <c:v>32900</c:v>
                </c:pt>
                <c:pt idx="363">
                  <c:v>26890</c:v>
                </c:pt>
                <c:pt idx="364">
                  <c:v>62302</c:v>
                </c:pt>
                <c:pt idx="365">
                  <c:v>3500</c:v>
                </c:pt>
                <c:pt idx="366">
                  <c:v>84000</c:v>
                </c:pt>
                <c:pt idx="367">
                  <c:v>17896</c:v>
                </c:pt>
                <c:pt idx="368">
                  <c:v>78000</c:v>
                </c:pt>
                <c:pt idx="369">
                  <c:v>191533</c:v>
                </c:pt>
                <c:pt idx="370">
                  <c:v>84800</c:v>
                </c:pt>
                <c:pt idx="371">
                  <c:v>62608</c:v>
                </c:pt>
                <c:pt idx="372">
                  <c:v>8100</c:v>
                </c:pt>
                <c:pt idx="373">
                  <c:v>50307</c:v>
                </c:pt>
                <c:pt idx="374">
                  <c:v>26493</c:v>
                </c:pt>
                <c:pt idx="375">
                  <c:v>70500</c:v>
                </c:pt>
                <c:pt idx="376">
                  <c:v>14584</c:v>
                </c:pt>
                <c:pt idx="377">
                  <c:v>60548</c:v>
                </c:pt>
                <c:pt idx="378">
                  <c:v>7441</c:v>
                </c:pt>
                <c:pt idx="379">
                  <c:v>34444</c:v>
                </c:pt>
                <c:pt idx="380">
                  <c:v>24350</c:v>
                </c:pt>
                <c:pt idx="381">
                  <c:v>15690</c:v>
                </c:pt>
                <c:pt idx="382">
                  <c:v>2300</c:v>
                </c:pt>
                <c:pt idx="383">
                  <c:v>12100</c:v>
                </c:pt>
                <c:pt idx="384">
                  <c:v>28744</c:v>
                </c:pt>
                <c:pt idx="385">
                  <c:v>14500</c:v>
                </c:pt>
                <c:pt idx="386">
                  <c:v>8770</c:v>
                </c:pt>
                <c:pt idx="387">
                  <c:v>23864</c:v>
                </c:pt>
                <c:pt idx="388">
                  <c:v>25885</c:v>
                </c:pt>
                <c:pt idx="389">
                  <c:v>5</c:v>
                </c:pt>
                <c:pt idx="390">
                  <c:v>19990</c:v>
                </c:pt>
                <c:pt idx="391">
                  <c:v>2438</c:v>
                </c:pt>
                <c:pt idx="392">
                  <c:v>50</c:v>
                </c:pt>
                <c:pt idx="393">
                  <c:v>18805</c:v>
                </c:pt>
                <c:pt idx="394">
                  <c:v>9990</c:v>
                </c:pt>
                <c:pt idx="395">
                  <c:v>18365</c:v>
                </c:pt>
                <c:pt idx="396">
                  <c:v>23560</c:v>
                </c:pt>
                <c:pt idx="397">
                  <c:v>9990</c:v>
                </c:pt>
                <c:pt idx="398">
                  <c:v>6315</c:v>
                </c:pt>
                <c:pt idx="399">
                  <c:v>4246</c:v>
                </c:pt>
                <c:pt idx="400">
                  <c:v>11570</c:v>
                </c:pt>
                <c:pt idx="401">
                  <c:v>7360</c:v>
                </c:pt>
                <c:pt idx="402">
                  <c:v>5050</c:v>
                </c:pt>
                <c:pt idx="403">
                  <c:v>8125</c:v>
                </c:pt>
                <c:pt idx="404">
                  <c:v>50</c:v>
                </c:pt>
                <c:pt idx="405">
                  <c:v>5050</c:v>
                </c:pt>
                <c:pt idx="406">
                  <c:v>135000</c:v>
                </c:pt>
                <c:pt idx="407">
                  <c:v>234730</c:v>
                </c:pt>
                <c:pt idx="408">
                  <c:v>42571</c:v>
                </c:pt>
                <c:pt idx="409">
                  <c:v>368777</c:v>
                </c:pt>
                <c:pt idx="410">
                  <c:v>130274</c:v>
                </c:pt>
                <c:pt idx="411">
                  <c:v>107517</c:v>
                </c:pt>
                <c:pt idx="412">
                  <c:v>199726</c:v>
                </c:pt>
                <c:pt idx="413">
                  <c:v>178304</c:v>
                </c:pt>
                <c:pt idx="414">
                  <c:v>213990</c:v>
                </c:pt>
                <c:pt idx="415">
                  <c:v>103000</c:v>
                </c:pt>
                <c:pt idx="416">
                  <c:v>416000</c:v>
                </c:pt>
                <c:pt idx="417">
                  <c:v>104500</c:v>
                </c:pt>
                <c:pt idx="418">
                  <c:v>169500</c:v>
                </c:pt>
                <c:pt idx="419">
                  <c:v>43000</c:v>
                </c:pt>
                <c:pt idx="420">
                  <c:v>51174</c:v>
                </c:pt>
                <c:pt idx="421">
                  <c:v>199000</c:v>
                </c:pt>
                <c:pt idx="422">
                  <c:v>110000</c:v>
                </c:pt>
                <c:pt idx="423">
                  <c:v>99121</c:v>
                </c:pt>
                <c:pt idx="424">
                  <c:v>202000</c:v>
                </c:pt>
                <c:pt idx="425">
                  <c:v>93000</c:v>
                </c:pt>
                <c:pt idx="426">
                  <c:v>131663</c:v>
                </c:pt>
                <c:pt idx="427">
                  <c:v>137500</c:v>
                </c:pt>
                <c:pt idx="428">
                  <c:v>122600</c:v>
                </c:pt>
                <c:pt idx="429">
                  <c:v>81698</c:v>
                </c:pt>
                <c:pt idx="430">
                  <c:v>87000</c:v>
                </c:pt>
                <c:pt idx="431">
                  <c:v>89000</c:v>
                </c:pt>
                <c:pt idx="432">
                  <c:v>26147</c:v>
                </c:pt>
                <c:pt idx="433">
                  <c:v>81500</c:v>
                </c:pt>
                <c:pt idx="434">
                  <c:v>119600</c:v>
                </c:pt>
                <c:pt idx="435">
                  <c:v>153289</c:v>
                </c:pt>
                <c:pt idx="436">
                  <c:v>322418</c:v>
                </c:pt>
                <c:pt idx="437">
                  <c:v>52000</c:v>
                </c:pt>
                <c:pt idx="438">
                  <c:v>56000</c:v>
                </c:pt>
                <c:pt idx="439">
                  <c:v>276000</c:v>
                </c:pt>
                <c:pt idx="440">
                  <c:v>215000</c:v>
                </c:pt>
                <c:pt idx="441">
                  <c:v>159999</c:v>
                </c:pt>
                <c:pt idx="442">
                  <c:v>81000</c:v>
                </c:pt>
                <c:pt idx="443">
                  <c:v>120185</c:v>
                </c:pt>
                <c:pt idx="444">
                  <c:v>116000</c:v>
                </c:pt>
                <c:pt idx="445">
                  <c:v>99000</c:v>
                </c:pt>
                <c:pt idx="446">
                  <c:v>175000</c:v>
                </c:pt>
                <c:pt idx="447">
                  <c:v>74415</c:v>
                </c:pt>
                <c:pt idx="448">
                  <c:v>42000</c:v>
                </c:pt>
                <c:pt idx="449">
                  <c:v>85571</c:v>
                </c:pt>
                <c:pt idx="450">
                  <c:v>473000</c:v>
                </c:pt>
                <c:pt idx="451">
                  <c:v>68900</c:v>
                </c:pt>
                <c:pt idx="452">
                  <c:v>73350</c:v>
                </c:pt>
                <c:pt idx="453">
                  <c:v>124000</c:v>
                </c:pt>
                <c:pt idx="454">
                  <c:v>162300</c:v>
                </c:pt>
                <c:pt idx="455">
                  <c:v>38220</c:v>
                </c:pt>
                <c:pt idx="456">
                  <c:v>109500</c:v>
                </c:pt>
                <c:pt idx="457">
                  <c:v>115000</c:v>
                </c:pt>
                <c:pt idx="458">
                  <c:v>94000</c:v>
                </c:pt>
                <c:pt idx="459">
                  <c:v>74000</c:v>
                </c:pt>
                <c:pt idx="460">
                  <c:v>150000</c:v>
                </c:pt>
                <c:pt idx="461">
                  <c:v>58200</c:v>
                </c:pt>
                <c:pt idx="462">
                  <c:v>150000</c:v>
                </c:pt>
                <c:pt idx="463">
                  <c:v>78000</c:v>
                </c:pt>
                <c:pt idx="464">
                  <c:v>95000</c:v>
                </c:pt>
                <c:pt idx="465">
                  <c:v>50500</c:v>
                </c:pt>
                <c:pt idx="466">
                  <c:v>50531</c:v>
                </c:pt>
                <c:pt idx="467">
                  <c:v>55650</c:v>
                </c:pt>
                <c:pt idx="468">
                  <c:v>42000</c:v>
                </c:pt>
                <c:pt idx="469">
                  <c:v>174418</c:v>
                </c:pt>
                <c:pt idx="470">
                  <c:v>179850</c:v>
                </c:pt>
                <c:pt idx="471">
                  <c:v>54777</c:v>
                </c:pt>
                <c:pt idx="472">
                  <c:v>37200</c:v>
                </c:pt>
                <c:pt idx="473">
                  <c:v>45000</c:v>
                </c:pt>
                <c:pt idx="474">
                  <c:v>93000</c:v>
                </c:pt>
                <c:pt idx="475">
                  <c:v>118000</c:v>
                </c:pt>
                <c:pt idx="476">
                  <c:v>100000</c:v>
                </c:pt>
                <c:pt idx="477">
                  <c:v>79100</c:v>
                </c:pt>
                <c:pt idx="478">
                  <c:v>87370</c:v>
                </c:pt>
                <c:pt idx="479">
                  <c:v>157300</c:v>
                </c:pt>
                <c:pt idx="480">
                  <c:v>61880</c:v>
                </c:pt>
                <c:pt idx="481">
                  <c:v>45000</c:v>
                </c:pt>
                <c:pt idx="482">
                  <c:v>36018</c:v>
                </c:pt>
                <c:pt idx="483">
                  <c:v>132000</c:v>
                </c:pt>
                <c:pt idx="484">
                  <c:v>77559</c:v>
                </c:pt>
                <c:pt idx="485">
                  <c:v>42000</c:v>
                </c:pt>
                <c:pt idx="486">
                  <c:v>147000</c:v>
                </c:pt>
                <c:pt idx="487">
                  <c:v>88250</c:v>
                </c:pt>
                <c:pt idx="488">
                  <c:v>106000</c:v>
                </c:pt>
                <c:pt idx="489">
                  <c:v>46100</c:v>
                </c:pt>
                <c:pt idx="490">
                  <c:v>52500</c:v>
                </c:pt>
                <c:pt idx="491">
                  <c:v>142000</c:v>
                </c:pt>
                <c:pt idx="492">
                  <c:v>38500</c:v>
                </c:pt>
                <c:pt idx="493">
                  <c:v>136498</c:v>
                </c:pt>
                <c:pt idx="494">
                  <c:v>112300</c:v>
                </c:pt>
                <c:pt idx="495">
                  <c:v>12600</c:v>
                </c:pt>
                <c:pt idx="496">
                  <c:v>210000</c:v>
                </c:pt>
                <c:pt idx="497">
                  <c:v>9350</c:v>
                </c:pt>
                <c:pt idx="498">
                  <c:v>34300</c:v>
                </c:pt>
                <c:pt idx="499">
                  <c:v>139500</c:v>
                </c:pt>
                <c:pt idx="500">
                  <c:v>133500</c:v>
                </c:pt>
                <c:pt idx="501">
                  <c:v>93500</c:v>
                </c:pt>
                <c:pt idx="502">
                  <c:v>93500</c:v>
                </c:pt>
                <c:pt idx="503">
                  <c:v>188500</c:v>
                </c:pt>
                <c:pt idx="504">
                  <c:v>98500</c:v>
                </c:pt>
                <c:pt idx="505">
                  <c:v>16500</c:v>
                </c:pt>
                <c:pt idx="506">
                  <c:v>67500</c:v>
                </c:pt>
                <c:pt idx="507">
                  <c:v>49000</c:v>
                </c:pt>
                <c:pt idx="508">
                  <c:v>49500</c:v>
                </c:pt>
                <c:pt idx="509">
                  <c:v>59658</c:v>
                </c:pt>
                <c:pt idx="510">
                  <c:v>27000</c:v>
                </c:pt>
                <c:pt idx="511">
                  <c:v>53501</c:v>
                </c:pt>
                <c:pt idx="512">
                  <c:v>67000</c:v>
                </c:pt>
                <c:pt idx="513">
                  <c:v>50000</c:v>
                </c:pt>
                <c:pt idx="514">
                  <c:v>27491</c:v>
                </c:pt>
                <c:pt idx="515">
                  <c:v>45000</c:v>
                </c:pt>
                <c:pt idx="516">
                  <c:v>71494</c:v>
                </c:pt>
                <c:pt idx="517">
                  <c:v>36977</c:v>
                </c:pt>
                <c:pt idx="518">
                  <c:v>22181</c:v>
                </c:pt>
                <c:pt idx="519">
                  <c:v>29973</c:v>
                </c:pt>
                <c:pt idx="520">
                  <c:v>86900</c:v>
                </c:pt>
                <c:pt idx="521">
                  <c:v>86419</c:v>
                </c:pt>
                <c:pt idx="522">
                  <c:v>113000</c:v>
                </c:pt>
                <c:pt idx="523">
                  <c:v>43990</c:v>
                </c:pt>
                <c:pt idx="524">
                  <c:v>38951</c:v>
                </c:pt>
                <c:pt idx="525">
                  <c:v>32000</c:v>
                </c:pt>
                <c:pt idx="526">
                  <c:v>125000</c:v>
                </c:pt>
                <c:pt idx="527">
                  <c:v>51050</c:v>
                </c:pt>
                <c:pt idx="528">
                  <c:v>87107</c:v>
                </c:pt>
                <c:pt idx="529">
                  <c:v>27586</c:v>
                </c:pt>
                <c:pt idx="530">
                  <c:v>74426</c:v>
                </c:pt>
                <c:pt idx="531">
                  <c:v>87582</c:v>
                </c:pt>
                <c:pt idx="532">
                  <c:v>54000</c:v>
                </c:pt>
                <c:pt idx="533">
                  <c:v>107496</c:v>
                </c:pt>
                <c:pt idx="534">
                  <c:v>45726</c:v>
                </c:pt>
                <c:pt idx="535">
                  <c:v>18202</c:v>
                </c:pt>
                <c:pt idx="536">
                  <c:v>99862</c:v>
                </c:pt>
                <c:pt idx="537">
                  <c:v>36605</c:v>
                </c:pt>
                <c:pt idx="538">
                  <c:v>32950</c:v>
                </c:pt>
                <c:pt idx="539">
                  <c:v>84689</c:v>
                </c:pt>
                <c:pt idx="540">
                  <c:v>30797</c:v>
                </c:pt>
                <c:pt idx="541">
                  <c:v>42109</c:v>
                </c:pt>
                <c:pt idx="542">
                  <c:v>23123</c:v>
                </c:pt>
                <c:pt idx="543">
                  <c:v>10827</c:v>
                </c:pt>
                <c:pt idx="544">
                  <c:v>33000</c:v>
                </c:pt>
                <c:pt idx="545">
                  <c:v>10197</c:v>
                </c:pt>
                <c:pt idx="546">
                  <c:v>10</c:v>
                </c:pt>
                <c:pt idx="547">
                  <c:v>15243</c:v>
                </c:pt>
                <c:pt idx="548">
                  <c:v>15500</c:v>
                </c:pt>
                <c:pt idx="549">
                  <c:v>14900</c:v>
                </c:pt>
                <c:pt idx="550">
                  <c:v>26175</c:v>
                </c:pt>
                <c:pt idx="551">
                  <c:v>15000</c:v>
                </c:pt>
                <c:pt idx="552">
                  <c:v>14355</c:v>
                </c:pt>
                <c:pt idx="553">
                  <c:v>28458</c:v>
                </c:pt>
                <c:pt idx="554">
                  <c:v>34464</c:v>
                </c:pt>
                <c:pt idx="555">
                  <c:v>22422</c:v>
                </c:pt>
                <c:pt idx="556">
                  <c:v>5</c:v>
                </c:pt>
                <c:pt idx="557">
                  <c:v>28933</c:v>
                </c:pt>
                <c:pt idx="558">
                  <c:v>20302</c:v>
                </c:pt>
                <c:pt idx="559">
                  <c:v>17894</c:v>
                </c:pt>
                <c:pt idx="560">
                  <c:v>9900</c:v>
                </c:pt>
                <c:pt idx="561">
                  <c:v>8191</c:v>
                </c:pt>
                <c:pt idx="562">
                  <c:v>13399</c:v>
                </c:pt>
                <c:pt idx="563">
                  <c:v>10193</c:v>
                </c:pt>
                <c:pt idx="564">
                  <c:v>25929</c:v>
                </c:pt>
                <c:pt idx="565">
                  <c:v>17908</c:v>
                </c:pt>
                <c:pt idx="566">
                  <c:v>3437</c:v>
                </c:pt>
                <c:pt idx="567">
                  <c:v>4600</c:v>
                </c:pt>
                <c:pt idx="568">
                  <c:v>10</c:v>
                </c:pt>
                <c:pt idx="569">
                  <c:v>14700</c:v>
                </c:pt>
                <c:pt idx="570">
                  <c:v>9466</c:v>
                </c:pt>
                <c:pt idx="571">
                  <c:v>5962</c:v>
                </c:pt>
                <c:pt idx="572">
                  <c:v>7300</c:v>
                </c:pt>
                <c:pt idx="573">
                  <c:v>10</c:v>
                </c:pt>
                <c:pt idx="574">
                  <c:v>3800</c:v>
                </c:pt>
                <c:pt idx="575">
                  <c:v>3078</c:v>
                </c:pt>
                <c:pt idx="576">
                  <c:v>3352</c:v>
                </c:pt>
                <c:pt idx="577">
                  <c:v>10</c:v>
                </c:pt>
                <c:pt idx="578">
                  <c:v>2585</c:v>
                </c:pt>
                <c:pt idx="579">
                  <c:v>2248</c:v>
                </c:pt>
                <c:pt idx="580">
                  <c:v>29</c:v>
                </c:pt>
                <c:pt idx="581">
                  <c:v>18595</c:v>
                </c:pt>
                <c:pt idx="582">
                  <c:v>9306</c:v>
                </c:pt>
                <c:pt idx="583">
                  <c:v>10</c:v>
                </c:pt>
                <c:pt idx="584">
                  <c:v>6500</c:v>
                </c:pt>
                <c:pt idx="585">
                  <c:v>5</c:v>
                </c:pt>
                <c:pt idx="586">
                  <c:v>10</c:v>
                </c:pt>
                <c:pt idx="587">
                  <c:v>10</c:v>
                </c:pt>
                <c:pt idx="588">
                  <c:v>5</c:v>
                </c:pt>
                <c:pt idx="589">
                  <c:v>5</c:v>
                </c:pt>
                <c:pt idx="590">
                  <c:v>125</c:v>
                </c:pt>
                <c:pt idx="591">
                  <c:v>125</c:v>
                </c:pt>
                <c:pt idx="592">
                  <c:v>18</c:v>
                </c:pt>
                <c:pt idx="593">
                  <c:v>10</c:v>
                </c:pt>
                <c:pt idx="594">
                  <c:v>10</c:v>
                </c:pt>
                <c:pt idx="595">
                  <c:v>12</c:v>
                </c:pt>
                <c:pt idx="596">
                  <c:v>5</c:v>
                </c:pt>
                <c:pt idx="597">
                  <c:v>12</c:v>
                </c:pt>
                <c:pt idx="598">
                  <c:v>2900</c:v>
                </c:pt>
                <c:pt idx="599">
                  <c:v>2500</c:v>
                </c:pt>
                <c:pt idx="600">
                  <c:v>1500</c:v>
                </c:pt>
                <c:pt idx="601">
                  <c:v>2500</c:v>
                </c:pt>
                <c:pt idx="602">
                  <c:v>2222</c:v>
                </c:pt>
                <c:pt idx="603">
                  <c:v>10</c:v>
                </c:pt>
                <c:pt idx="604">
                  <c:v>10</c:v>
                </c:pt>
                <c:pt idx="605">
                  <c:v>177000</c:v>
                </c:pt>
                <c:pt idx="606">
                  <c:v>177000</c:v>
                </c:pt>
                <c:pt idx="607">
                  <c:v>110000</c:v>
                </c:pt>
                <c:pt idx="608">
                  <c:v>83223</c:v>
                </c:pt>
                <c:pt idx="609">
                  <c:v>69000</c:v>
                </c:pt>
                <c:pt idx="610">
                  <c:v>162300</c:v>
                </c:pt>
                <c:pt idx="611">
                  <c:v>144000</c:v>
                </c:pt>
                <c:pt idx="612">
                  <c:v>46850</c:v>
                </c:pt>
                <c:pt idx="613">
                  <c:v>168000</c:v>
                </c:pt>
                <c:pt idx="614">
                  <c:v>500000</c:v>
                </c:pt>
                <c:pt idx="615">
                  <c:v>181701</c:v>
                </c:pt>
                <c:pt idx="616">
                  <c:v>99800</c:v>
                </c:pt>
                <c:pt idx="617">
                  <c:v>145000</c:v>
                </c:pt>
                <c:pt idx="618">
                  <c:v>54071</c:v>
                </c:pt>
                <c:pt idx="619">
                  <c:v>176000</c:v>
                </c:pt>
                <c:pt idx="620">
                  <c:v>30500</c:v>
                </c:pt>
                <c:pt idx="621">
                  <c:v>434000</c:v>
                </c:pt>
                <c:pt idx="622">
                  <c:v>306000</c:v>
                </c:pt>
                <c:pt idx="623">
                  <c:v>62000</c:v>
                </c:pt>
                <c:pt idx="624">
                  <c:v>144134</c:v>
                </c:pt>
                <c:pt idx="625">
                  <c:v>130000</c:v>
                </c:pt>
                <c:pt idx="626">
                  <c:v>43000</c:v>
                </c:pt>
                <c:pt idx="627">
                  <c:v>264038</c:v>
                </c:pt>
                <c:pt idx="628">
                  <c:v>79000</c:v>
                </c:pt>
                <c:pt idx="629">
                  <c:v>77709</c:v>
                </c:pt>
                <c:pt idx="630">
                  <c:v>110474</c:v>
                </c:pt>
                <c:pt idx="631">
                  <c:v>168000</c:v>
                </c:pt>
                <c:pt idx="632">
                  <c:v>79500</c:v>
                </c:pt>
                <c:pt idx="633">
                  <c:v>75000</c:v>
                </c:pt>
                <c:pt idx="634">
                  <c:v>90000</c:v>
                </c:pt>
                <c:pt idx="635">
                  <c:v>98789</c:v>
                </c:pt>
                <c:pt idx="636">
                  <c:v>90000</c:v>
                </c:pt>
                <c:pt idx="637">
                  <c:v>207000</c:v>
                </c:pt>
                <c:pt idx="638">
                  <c:v>153000</c:v>
                </c:pt>
                <c:pt idx="639">
                  <c:v>148000</c:v>
                </c:pt>
                <c:pt idx="640">
                  <c:v>65500</c:v>
                </c:pt>
                <c:pt idx="641">
                  <c:v>117000</c:v>
                </c:pt>
                <c:pt idx="642">
                  <c:v>167500</c:v>
                </c:pt>
                <c:pt idx="643">
                  <c:v>61700</c:v>
                </c:pt>
                <c:pt idx="644">
                  <c:v>97000</c:v>
                </c:pt>
                <c:pt idx="645">
                  <c:v>75000</c:v>
                </c:pt>
                <c:pt idx="646">
                  <c:v>155000</c:v>
                </c:pt>
                <c:pt idx="647">
                  <c:v>155000</c:v>
                </c:pt>
                <c:pt idx="648">
                  <c:v>175000</c:v>
                </c:pt>
                <c:pt idx="649">
                  <c:v>124600</c:v>
                </c:pt>
                <c:pt idx="650">
                  <c:v>74415</c:v>
                </c:pt>
                <c:pt idx="651">
                  <c:v>42000</c:v>
                </c:pt>
                <c:pt idx="652">
                  <c:v>109000</c:v>
                </c:pt>
                <c:pt idx="653">
                  <c:v>240000</c:v>
                </c:pt>
                <c:pt idx="654">
                  <c:v>129073</c:v>
                </c:pt>
                <c:pt idx="655">
                  <c:v>38220</c:v>
                </c:pt>
                <c:pt idx="656">
                  <c:v>77220</c:v>
                </c:pt>
                <c:pt idx="657">
                  <c:v>235000</c:v>
                </c:pt>
                <c:pt idx="658">
                  <c:v>122500</c:v>
                </c:pt>
                <c:pt idx="659">
                  <c:v>74000</c:v>
                </c:pt>
                <c:pt idx="660">
                  <c:v>98000</c:v>
                </c:pt>
                <c:pt idx="661">
                  <c:v>96000</c:v>
                </c:pt>
                <c:pt idx="662">
                  <c:v>160000</c:v>
                </c:pt>
                <c:pt idx="663">
                  <c:v>197000</c:v>
                </c:pt>
                <c:pt idx="664">
                  <c:v>129000</c:v>
                </c:pt>
                <c:pt idx="665">
                  <c:v>108900</c:v>
                </c:pt>
                <c:pt idx="666">
                  <c:v>36000</c:v>
                </c:pt>
                <c:pt idx="667">
                  <c:v>50130</c:v>
                </c:pt>
                <c:pt idx="668">
                  <c:v>53196</c:v>
                </c:pt>
                <c:pt idx="669">
                  <c:v>125000</c:v>
                </c:pt>
                <c:pt idx="670">
                  <c:v>106700</c:v>
                </c:pt>
                <c:pt idx="671">
                  <c:v>90000</c:v>
                </c:pt>
                <c:pt idx="672">
                  <c:v>32000</c:v>
                </c:pt>
                <c:pt idx="673">
                  <c:v>32000</c:v>
                </c:pt>
                <c:pt idx="674">
                  <c:v>33000</c:v>
                </c:pt>
                <c:pt idx="675">
                  <c:v>70400</c:v>
                </c:pt>
                <c:pt idx="676">
                  <c:v>63000</c:v>
                </c:pt>
                <c:pt idx="677">
                  <c:v>47765</c:v>
                </c:pt>
                <c:pt idx="678">
                  <c:v>45000</c:v>
                </c:pt>
                <c:pt idx="679">
                  <c:v>102900</c:v>
                </c:pt>
                <c:pt idx="680">
                  <c:v>97333</c:v>
                </c:pt>
                <c:pt idx="681">
                  <c:v>95000</c:v>
                </c:pt>
                <c:pt idx="682">
                  <c:v>95000</c:v>
                </c:pt>
                <c:pt idx="683">
                  <c:v>93651</c:v>
                </c:pt>
                <c:pt idx="684">
                  <c:v>55299</c:v>
                </c:pt>
                <c:pt idx="685">
                  <c:v>53800</c:v>
                </c:pt>
                <c:pt idx="686">
                  <c:v>53000</c:v>
                </c:pt>
                <c:pt idx="687">
                  <c:v>22600</c:v>
                </c:pt>
                <c:pt idx="688">
                  <c:v>125000</c:v>
                </c:pt>
                <c:pt idx="689">
                  <c:v>64000</c:v>
                </c:pt>
                <c:pt idx="690">
                  <c:v>278000</c:v>
                </c:pt>
                <c:pt idx="691">
                  <c:v>55000</c:v>
                </c:pt>
                <c:pt idx="692">
                  <c:v>38000</c:v>
                </c:pt>
                <c:pt idx="693">
                  <c:v>91000</c:v>
                </c:pt>
                <c:pt idx="694">
                  <c:v>94751</c:v>
                </c:pt>
                <c:pt idx="695">
                  <c:v>32000</c:v>
                </c:pt>
                <c:pt idx="696">
                  <c:v>30000</c:v>
                </c:pt>
                <c:pt idx="697">
                  <c:v>54777</c:v>
                </c:pt>
                <c:pt idx="698">
                  <c:v>85675</c:v>
                </c:pt>
                <c:pt idx="699">
                  <c:v>118000</c:v>
                </c:pt>
                <c:pt idx="700">
                  <c:v>54500</c:v>
                </c:pt>
                <c:pt idx="701">
                  <c:v>43447</c:v>
                </c:pt>
                <c:pt idx="702">
                  <c:v>79100</c:v>
                </c:pt>
                <c:pt idx="703">
                  <c:v>44849</c:v>
                </c:pt>
                <c:pt idx="704">
                  <c:v>50423</c:v>
                </c:pt>
                <c:pt idx="705">
                  <c:v>72072</c:v>
                </c:pt>
                <c:pt idx="706">
                  <c:v>52916</c:v>
                </c:pt>
                <c:pt idx="707">
                  <c:v>59950</c:v>
                </c:pt>
                <c:pt idx="708">
                  <c:v>44615</c:v>
                </c:pt>
                <c:pt idx="709">
                  <c:v>94250</c:v>
                </c:pt>
                <c:pt idx="710">
                  <c:v>86600</c:v>
                </c:pt>
                <c:pt idx="711">
                  <c:v>36409</c:v>
                </c:pt>
                <c:pt idx="712">
                  <c:v>108320</c:v>
                </c:pt>
                <c:pt idx="713">
                  <c:v>58300</c:v>
                </c:pt>
                <c:pt idx="714">
                  <c:v>61411</c:v>
                </c:pt>
                <c:pt idx="715">
                  <c:v>16010</c:v>
                </c:pt>
                <c:pt idx="716">
                  <c:v>99989</c:v>
                </c:pt>
                <c:pt idx="717">
                  <c:v>35800</c:v>
                </c:pt>
                <c:pt idx="718">
                  <c:v>65500</c:v>
                </c:pt>
                <c:pt idx="719">
                  <c:v>171000</c:v>
                </c:pt>
                <c:pt idx="720">
                  <c:v>152612</c:v>
                </c:pt>
                <c:pt idx="721">
                  <c:v>426000</c:v>
                </c:pt>
                <c:pt idx="722">
                  <c:v>98280</c:v>
                </c:pt>
                <c:pt idx="723">
                  <c:v>137000</c:v>
                </c:pt>
                <c:pt idx="724">
                  <c:v>75419</c:v>
                </c:pt>
                <c:pt idx="725">
                  <c:v>24415</c:v>
                </c:pt>
                <c:pt idx="726">
                  <c:v>35000</c:v>
                </c:pt>
                <c:pt idx="727">
                  <c:v>150000</c:v>
                </c:pt>
                <c:pt idx="728">
                  <c:v>16900</c:v>
                </c:pt>
                <c:pt idx="729">
                  <c:v>83526</c:v>
                </c:pt>
                <c:pt idx="730">
                  <c:v>65478</c:v>
                </c:pt>
                <c:pt idx="731">
                  <c:v>82800</c:v>
                </c:pt>
                <c:pt idx="732">
                  <c:v>10448</c:v>
                </c:pt>
                <c:pt idx="733">
                  <c:v>54900</c:v>
                </c:pt>
                <c:pt idx="734">
                  <c:v>92435</c:v>
                </c:pt>
                <c:pt idx="735">
                  <c:v>20647</c:v>
                </c:pt>
                <c:pt idx="736">
                  <c:v>37000</c:v>
                </c:pt>
                <c:pt idx="737">
                  <c:v>66000</c:v>
                </c:pt>
                <c:pt idx="738">
                  <c:v>15878</c:v>
                </c:pt>
                <c:pt idx="739">
                  <c:v>8982</c:v>
                </c:pt>
                <c:pt idx="740">
                  <c:v>60150</c:v>
                </c:pt>
                <c:pt idx="741">
                  <c:v>64424</c:v>
                </c:pt>
                <c:pt idx="742">
                  <c:v>25587</c:v>
                </c:pt>
                <c:pt idx="743">
                  <c:v>35990</c:v>
                </c:pt>
                <c:pt idx="744">
                  <c:v>14175</c:v>
                </c:pt>
                <c:pt idx="745">
                  <c:v>43701</c:v>
                </c:pt>
                <c:pt idx="746">
                  <c:v>5526</c:v>
                </c:pt>
                <c:pt idx="747">
                  <c:v>25000</c:v>
                </c:pt>
                <c:pt idx="748">
                  <c:v>25531</c:v>
                </c:pt>
                <c:pt idx="749">
                  <c:v>16203</c:v>
                </c:pt>
                <c:pt idx="750">
                  <c:v>130</c:v>
                </c:pt>
                <c:pt idx="751">
                  <c:v>6897</c:v>
                </c:pt>
                <c:pt idx="752">
                  <c:v>29900</c:v>
                </c:pt>
                <c:pt idx="753">
                  <c:v>30225</c:v>
                </c:pt>
                <c:pt idx="754">
                  <c:v>6752</c:v>
                </c:pt>
                <c:pt idx="755">
                  <c:v>17480</c:v>
                </c:pt>
                <c:pt idx="756">
                  <c:v>25500</c:v>
                </c:pt>
                <c:pt idx="757">
                  <c:v>18319</c:v>
                </c:pt>
                <c:pt idx="758">
                  <c:v>15186</c:v>
                </c:pt>
                <c:pt idx="759">
                  <c:v>5715</c:v>
                </c:pt>
                <c:pt idx="760">
                  <c:v>7146</c:v>
                </c:pt>
                <c:pt idx="761">
                  <c:v>9987</c:v>
                </c:pt>
                <c:pt idx="762">
                  <c:v>24117</c:v>
                </c:pt>
                <c:pt idx="763">
                  <c:v>2267</c:v>
                </c:pt>
                <c:pt idx="764">
                  <c:v>20683</c:v>
                </c:pt>
                <c:pt idx="765">
                  <c:v>16162</c:v>
                </c:pt>
                <c:pt idx="766">
                  <c:v>5777</c:v>
                </c:pt>
                <c:pt idx="767">
                  <c:v>12107</c:v>
                </c:pt>
                <c:pt idx="768">
                  <c:v>12851</c:v>
                </c:pt>
                <c:pt idx="769">
                  <c:v>9853</c:v>
                </c:pt>
                <c:pt idx="770">
                  <c:v>4183</c:v>
                </c:pt>
                <c:pt idx="771">
                  <c:v>13108</c:v>
                </c:pt>
                <c:pt idx="772">
                  <c:v>20238</c:v>
                </c:pt>
                <c:pt idx="773">
                  <c:v>50</c:v>
                </c:pt>
                <c:pt idx="774">
                  <c:v>14900</c:v>
                </c:pt>
                <c:pt idx="775">
                  <c:v>8350</c:v>
                </c:pt>
                <c:pt idx="776">
                  <c:v>3500</c:v>
                </c:pt>
                <c:pt idx="777">
                  <c:v>9190</c:v>
                </c:pt>
                <c:pt idx="778">
                  <c:v>5681</c:v>
                </c:pt>
                <c:pt idx="779">
                  <c:v>9986</c:v>
                </c:pt>
                <c:pt idx="780">
                  <c:v>6000</c:v>
                </c:pt>
                <c:pt idx="781">
                  <c:v>10</c:v>
                </c:pt>
                <c:pt idx="782">
                  <c:v>8000</c:v>
                </c:pt>
                <c:pt idx="783">
                  <c:v>3500</c:v>
                </c:pt>
                <c:pt idx="784">
                  <c:v>5000</c:v>
                </c:pt>
                <c:pt idx="785">
                  <c:v>4999</c:v>
                </c:pt>
                <c:pt idx="786">
                  <c:v>3000</c:v>
                </c:pt>
                <c:pt idx="787">
                  <c:v>4900</c:v>
                </c:pt>
                <c:pt idx="788">
                  <c:v>3000</c:v>
                </c:pt>
                <c:pt idx="789">
                  <c:v>4999</c:v>
                </c:pt>
                <c:pt idx="790">
                  <c:v>15</c:v>
                </c:pt>
                <c:pt idx="791">
                  <c:v>1500</c:v>
                </c:pt>
                <c:pt idx="792">
                  <c:v>1944</c:v>
                </c:pt>
                <c:pt idx="793">
                  <c:v>4900</c:v>
                </c:pt>
                <c:pt idx="794">
                  <c:v>5000</c:v>
                </c:pt>
                <c:pt idx="795">
                  <c:v>5000</c:v>
                </c:pt>
                <c:pt idx="796">
                  <c:v>1000</c:v>
                </c:pt>
                <c:pt idx="797">
                  <c:v>15</c:v>
                </c:pt>
                <c:pt idx="798">
                  <c:v>3000</c:v>
                </c:pt>
                <c:pt idx="799">
                  <c:v>3000</c:v>
                </c:pt>
                <c:pt idx="800">
                  <c:v>10</c:v>
                </c:pt>
                <c:pt idx="801">
                  <c:v>10</c:v>
                </c:pt>
                <c:pt idx="802">
                  <c:v>3000</c:v>
                </c:pt>
                <c:pt idx="803">
                  <c:v>6500</c:v>
                </c:pt>
                <c:pt idx="804">
                  <c:v>156459</c:v>
                </c:pt>
                <c:pt idx="805">
                  <c:v>229000</c:v>
                </c:pt>
                <c:pt idx="806">
                  <c:v>270000</c:v>
                </c:pt>
                <c:pt idx="807">
                  <c:v>152000</c:v>
                </c:pt>
                <c:pt idx="808">
                  <c:v>170800</c:v>
                </c:pt>
                <c:pt idx="809">
                  <c:v>133000</c:v>
                </c:pt>
                <c:pt idx="810">
                  <c:v>125700</c:v>
                </c:pt>
                <c:pt idx="811">
                  <c:v>126000</c:v>
                </c:pt>
                <c:pt idx="812">
                  <c:v>111000</c:v>
                </c:pt>
                <c:pt idx="813">
                  <c:v>101655</c:v>
                </c:pt>
                <c:pt idx="814">
                  <c:v>89172</c:v>
                </c:pt>
                <c:pt idx="815">
                  <c:v>82102</c:v>
                </c:pt>
                <c:pt idx="816">
                  <c:v>108350</c:v>
                </c:pt>
                <c:pt idx="817">
                  <c:v>86875</c:v>
                </c:pt>
                <c:pt idx="818">
                  <c:v>69598</c:v>
                </c:pt>
                <c:pt idx="819">
                  <c:v>110998</c:v>
                </c:pt>
                <c:pt idx="820">
                  <c:v>80000</c:v>
                </c:pt>
                <c:pt idx="821">
                  <c:v>245000</c:v>
                </c:pt>
                <c:pt idx="822">
                  <c:v>124500</c:v>
                </c:pt>
                <c:pt idx="823">
                  <c:v>147000</c:v>
                </c:pt>
                <c:pt idx="824">
                  <c:v>210842</c:v>
                </c:pt>
                <c:pt idx="825">
                  <c:v>100000</c:v>
                </c:pt>
                <c:pt idx="826">
                  <c:v>77600</c:v>
                </c:pt>
                <c:pt idx="827">
                  <c:v>205764</c:v>
                </c:pt>
                <c:pt idx="828">
                  <c:v>50000</c:v>
                </c:pt>
                <c:pt idx="829">
                  <c:v>89679</c:v>
                </c:pt>
                <c:pt idx="830">
                  <c:v>63000</c:v>
                </c:pt>
                <c:pt idx="831">
                  <c:v>53400</c:v>
                </c:pt>
                <c:pt idx="832">
                  <c:v>99769</c:v>
                </c:pt>
                <c:pt idx="833">
                  <c:v>57300</c:v>
                </c:pt>
                <c:pt idx="834">
                  <c:v>220885</c:v>
                </c:pt>
                <c:pt idx="835">
                  <c:v>77500</c:v>
                </c:pt>
                <c:pt idx="836">
                  <c:v>340000</c:v>
                </c:pt>
                <c:pt idx="837">
                  <c:v>53500</c:v>
                </c:pt>
                <c:pt idx="838">
                  <c:v>34900</c:v>
                </c:pt>
                <c:pt idx="839">
                  <c:v>123559</c:v>
                </c:pt>
                <c:pt idx="840">
                  <c:v>92272</c:v>
                </c:pt>
                <c:pt idx="841">
                  <c:v>123814</c:v>
                </c:pt>
                <c:pt idx="842">
                  <c:v>123814</c:v>
                </c:pt>
                <c:pt idx="843">
                  <c:v>42000</c:v>
                </c:pt>
                <c:pt idx="844">
                  <c:v>79988</c:v>
                </c:pt>
                <c:pt idx="845">
                  <c:v>83465</c:v>
                </c:pt>
                <c:pt idx="846">
                  <c:v>84367</c:v>
                </c:pt>
                <c:pt idx="847">
                  <c:v>116700</c:v>
                </c:pt>
                <c:pt idx="848">
                  <c:v>127500</c:v>
                </c:pt>
                <c:pt idx="849">
                  <c:v>105000</c:v>
                </c:pt>
                <c:pt idx="850">
                  <c:v>64000</c:v>
                </c:pt>
                <c:pt idx="851">
                  <c:v>110700</c:v>
                </c:pt>
                <c:pt idx="852">
                  <c:v>196900</c:v>
                </c:pt>
                <c:pt idx="853">
                  <c:v>114400</c:v>
                </c:pt>
                <c:pt idx="854">
                  <c:v>101383</c:v>
                </c:pt>
                <c:pt idx="855">
                  <c:v>117000</c:v>
                </c:pt>
                <c:pt idx="856">
                  <c:v>88523</c:v>
                </c:pt>
                <c:pt idx="857">
                  <c:v>71000</c:v>
                </c:pt>
                <c:pt idx="858">
                  <c:v>77500</c:v>
                </c:pt>
                <c:pt idx="859">
                  <c:v>126000</c:v>
                </c:pt>
                <c:pt idx="860">
                  <c:v>88000</c:v>
                </c:pt>
                <c:pt idx="861">
                  <c:v>149711</c:v>
                </c:pt>
                <c:pt idx="862">
                  <c:v>91000</c:v>
                </c:pt>
                <c:pt idx="863">
                  <c:v>99948</c:v>
                </c:pt>
                <c:pt idx="864">
                  <c:v>231000</c:v>
                </c:pt>
                <c:pt idx="865">
                  <c:v>54140</c:v>
                </c:pt>
                <c:pt idx="866">
                  <c:v>107826</c:v>
                </c:pt>
                <c:pt idx="867">
                  <c:v>68100</c:v>
                </c:pt>
                <c:pt idx="868">
                  <c:v>164750</c:v>
                </c:pt>
                <c:pt idx="869">
                  <c:v>157599</c:v>
                </c:pt>
                <c:pt idx="870">
                  <c:v>48629</c:v>
                </c:pt>
                <c:pt idx="871">
                  <c:v>120000</c:v>
                </c:pt>
                <c:pt idx="872">
                  <c:v>137400</c:v>
                </c:pt>
                <c:pt idx="873">
                  <c:v>153500</c:v>
                </c:pt>
                <c:pt idx="874">
                  <c:v>137125</c:v>
                </c:pt>
                <c:pt idx="875">
                  <c:v>148300</c:v>
                </c:pt>
                <c:pt idx="876">
                  <c:v>70000</c:v>
                </c:pt>
                <c:pt idx="877">
                  <c:v>110148</c:v>
                </c:pt>
                <c:pt idx="878">
                  <c:v>122500</c:v>
                </c:pt>
                <c:pt idx="879">
                  <c:v>122000</c:v>
                </c:pt>
                <c:pt idx="880">
                  <c:v>108854</c:v>
                </c:pt>
                <c:pt idx="881">
                  <c:v>119969</c:v>
                </c:pt>
                <c:pt idx="882">
                  <c:v>66842</c:v>
                </c:pt>
                <c:pt idx="883">
                  <c:v>150000</c:v>
                </c:pt>
                <c:pt idx="884">
                  <c:v>91486</c:v>
                </c:pt>
                <c:pt idx="885">
                  <c:v>24500</c:v>
                </c:pt>
                <c:pt idx="886">
                  <c:v>62500</c:v>
                </c:pt>
                <c:pt idx="887">
                  <c:v>137533</c:v>
                </c:pt>
                <c:pt idx="888">
                  <c:v>95000</c:v>
                </c:pt>
                <c:pt idx="889">
                  <c:v>107000</c:v>
                </c:pt>
                <c:pt idx="890">
                  <c:v>96896</c:v>
                </c:pt>
                <c:pt idx="891">
                  <c:v>127726</c:v>
                </c:pt>
                <c:pt idx="892">
                  <c:v>96896</c:v>
                </c:pt>
                <c:pt idx="893">
                  <c:v>216145</c:v>
                </c:pt>
                <c:pt idx="894">
                  <c:v>216145</c:v>
                </c:pt>
                <c:pt idx="895">
                  <c:v>55257</c:v>
                </c:pt>
                <c:pt idx="896">
                  <c:v>179999</c:v>
                </c:pt>
                <c:pt idx="897">
                  <c:v>116889</c:v>
                </c:pt>
                <c:pt idx="898">
                  <c:v>188864</c:v>
                </c:pt>
                <c:pt idx="899">
                  <c:v>149433</c:v>
                </c:pt>
                <c:pt idx="900">
                  <c:v>119395</c:v>
                </c:pt>
                <c:pt idx="901">
                  <c:v>61927</c:v>
                </c:pt>
                <c:pt idx="902">
                  <c:v>65518</c:v>
                </c:pt>
                <c:pt idx="903">
                  <c:v>65518</c:v>
                </c:pt>
                <c:pt idx="904">
                  <c:v>68600</c:v>
                </c:pt>
                <c:pt idx="905">
                  <c:v>82360</c:v>
                </c:pt>
                <c:pt idx="906">
                  <c:v>169433</c:v>
                </c:pt>
                <c:pt idx="907">
                  <c:v>118740</c:v>
                </c:pt>
                <c:pt idx="908">
                  <c:v>133685</c:v>
                </c:pt>
                <c:pt idx="909">
                  <c:v>181888</c:v>
                </c:pt>
                <c:pt idx="910">
                  <c:v>105521</c:v>
                </c:pt>
                <c:pt idx="911">
                  <c:v>176873</c:v>
                </c:pt>
                <c:pt idx="912">
                  <c:v>167561</c:v>
                </c:pt>
                <c:pt idx="913">
                  <c:v>86600</c:v>
                </c:pt>
                <c:pt idx="914">
                  <c:v>82210</c:v>
                </c:pt>
                <c:pt idx="915">
                  <c:v>83692</c:v>
                </c:pt>
                <c:pt idx="916">
                  <c:v>49000</c:v>
                </c:pt>
                <c:pt idx="917">
                  <c:v>213000</c:v>
                </c:pt>
                <c:pt idx="918">
                  <c:v>20000</c:v>
                </c:pt>
                <c:pt idx="919">
                  <c:v>99289</c:v>
                </c:pt>
                <c:pt idx="920">
                  <c:v>224587</c:v>
                </c:pt>
                <c:pt idx="921">
                  <c:v>192000</c:v>
                </c:pt>
                <c:pt idx="922">
                  <c:v>168000</c:v>
                </c:pt>
                <c:pt idx="923">
                  <c:v>84200</c:v>
                </c:pt>
                <c:pt idx="924">
                  <c:v>249905</c:v>
                </c:pt>
                <c:pt idx="925">
                  <c:v>49500</c:v>
                </c:pt>
                <c:pt idx="926">
                  <c:v>46900</c:v>
                </c:pt>
                <c:pt idx="927">
                  <c:v>45200</c:v>
                </c:pt>
                <c:pt idx="928">
                  <c:v>24000</c:v>
                </c:pt>
                <c:pt idx="929">
                  <c:v>45000</c:v>
                </c:pt>
                <c:pt idx="930">
                  <c:v>37700</c:v>
                </c:pt>
                <c:pt idx="931">
                  <c:v>44656</c:v>
                </c:pt>
                <c:pt idx="932">
                  <c:v>59500</c:v>
                </c:pt>
                <c:pt idx="933">
                  <c:v>186673</c:v>
                </c:pt>
                <c:pt idx="934">
                  <c:v>196849</c:v>
                </c:pt>
                <c:pt idx="935">
                  <c:v>196849</c:v>
                </c:pt>
                <c:pt idx="936">
                  <c:v>162274</c:v>
                </c:pt>
                <c:pt idx="937">
                  <c:v>162274</c:v>
                </c:pt>
                <c:pt idx="938">
                  <c:v>41600</c:v>
                </c:pt>
                <c:pt idx="939">
                  <c:v>204062</c:v>
                </c:pt>
                <c:pt idx="940">
                  <c:v>204062</c:v>
                </c:pt>
                <c:pt idx="941">
                  <c:v>222955</c:v>
                </c:pt>
                <c:pt idx="942">
                  <c:v>63000</c:v>
                </c:pt>
                <c:pt idx="943">
                  <c:v>45896</c:v>
                </c:pt>
                <c:pt idx="944">
                  <c:v>150533</c:v>
                </c:pt>
                <c:pt idx="945">
                  <c:v>171423</c:v>
                </c:pt>
                <c:pt idx="946">
                  <c:v>31800</c:v>
                </c:pt>
                <c:pt idx="947">
                  <c:v>154544</c:v>
                </c:pt>
                <c:pt idx="948">
                  <c:v>77181</c:v>
                </c:pt>
                <c:pt idx="949">
                  <c:v>29783</c:v>
                </c:pt>
                <c:pt idx="950">
                  <c:v>214687</c:v>
                </c:pt>
                <c:pt idx="951">
                  <c:v>26500</c:v>
                </c:pt>
                <c:pt idx="952">
                  <c:v>139430</c:v>
                </c:pt>
                <c:pt idx="953">
                  <c:v>186121</c:v>
                </c:pt>
                <c:pt idx="954">
                  <c:v>39177</c:v>
                </c:pt>
                <c:pt idx="955">
                  <c:v>79818</c:v>
                </c:pt>
                <c:pt idx="956">
                  <c:v>45000</c:v>
                </c:pt>
                <c:pt idx="957">
                  <c:v>59303</c:v>
                </c:pt>
                <c:pt idx="958">
                  <c:v>100000</c:v>
                </c:pt>
                <c:pt idx="959">
                  <c:v>109078</c:v>
                </c:pt>
                <c:pt idx="960">
                  <c:v>189031</c:v>
                </c:pt>
                <c:pt idx="961">
                  <c:v>25219</c:v>
                </c:pt>
                <c:pt idx="962">
                  <c:v>27250</c:v>
                </c:pt>
                <c:pt idx="963">
                  <c:v>4900</c:v>
                </c:pt>
                <c:pt idx="964">
                  <c:v>25419</c:v>
                </c:pt>
                <c:pt idx="965">
                  <c:v>26300</c:v>
                </c:pt>
                <c:pt idx="966">
                  <c:v>4600</c:v>
                </c:pt>
                <c:pt idx="967">
                  <c:v>27517</c:v>
                </c:pt>
                <c:pt idx="968">
                  <c:v>8453</c:v>
                </c:pt>
                <c:pt idx="969">
                  <c:v>34900</c:v>
                </c:pt>
                <c:pt idx="970">
                  <c:v>33692</c:v>
                </c:pt>
                <c:pt idx="971">
                  <c:v>59889</c:v>
                </c:pt>
                <c:pt idx="972">
                  <c:v>85416</c:v>
                </c:pt>
                <c:pt idx="973">
                  <c:v>8000</c:v>
                </c:pt>
                <c:pt idx="974">
                  <c:v>25900</c:v>
                </c:pt>
                <c:pt idx="975">
                  <c:v>22445</c:v>
                </c:pt>
                <c:pt idx="976">
                  <c:v>2000</c:v>
                </c:pt>
                <c:pt idx="977">
                  <c:v>20411</c:v>
                </c:pt>
                <c:pt idx="978">
                  <c:v>75949</c:v>
                </c:pt>
                <c:pt idx="979">
                  <c:v>13770</c:v>
                </c:pt>
                <c:pt idx="980">
                  <c:v>13850</c:v>
                </c:pt>
                <c:pt idx="981">
                  <c:v>10000</c:v>
                </c:pt>
                <c:pt idx="982">
                  <c:v>5000</c:v>
                </c:pt>
                <c:pt idx="983">
                  <c:v>5500</c:v>
                </c:pt>
                <c:pt idx="984">
                  <c:v>8450</c:v>
                </c:pt>
                <c:pt idx="985">
                  <c:v>11281</c:v>
                </c:pt>
                <c:pt idx="986">
                  <c:v>15892</c:v>
                </c:pt>
                <c:pt idx="987">
                  <c:v>20</c:v>
                </c:pt>
                <c:pt idx="988">
                  <c:v>10</c:v>
                </c:pt>
                <c:pt idx="989">
                  <c:v>3397</c:v>
                </c:pt>
                <c:pt idx="990">
                  <c:v>20</c:v>
                </c:pt>
                <c:pt idx="991">
                  <c:v>3155</c:v>
                </c:pt>
                <c:pt idx="992">
                  <c:v>10</c:v>
                </c:pt>
                <c:pt idx="993">
                  <c:v>3000</c:v>
                </c:pt>
                <c:pt idx="994">
                  <c:v>10</c:v>
                </c:pt>
                <c:pt idx="995">
                  <c:v>1500</c:v>
                </c:pt>
                <c:pt idx="996">
                  <c:v>50200</c:v>
                </c:pt>
                <c:pt idx="997">
                  <c:v>100</c:v>
                </c:pt>
                <c:pt idx="998">
                  <c:v>7500</c:v>
                </c:pt>
                <c:pt idx="999">
                  <c:v>15</c:v>
                </c:pt>
                <c:pt idx="1000">
                  <c:v>2500</c:v>
                </c:pt>
                <c:pt idx="1001">
                  <c:v>7368</c:v>
                </c:pt>
                <c:pt idx="1002">
                  <c:v>15</c:v>
                </c:pt>
                <c:pt idx="1003">
                  <c:v>10</c:v>
                </c:pt>
                <c:pt idx="1004">
                  <c:v>20</c:v>
                </c:pt>
                <c:pt idx="1005">
                  <c:v>10</c:v>
                </c:pt>
                <c:pt idx="1006">
                  <c:v>10</c:v>
                </c:pt>
                <c:pt idx="1007">
                  <c:v>5</c:v>
                </c:pt>
                <c:pt idx="1008">
                  <c:v>10</c:v>
                </c:pt>
                <c:pt idx="1009">
                  <c:v>10</c:v>
                </c:pt>
                <c:pt idx="1010">
                  <c:v>10</c:v>
                </c:pt>
                <c:pt idx="1011">
                  <c:v>20</c:v>
                </c:pt>
                <c:pt idx="1012">
                  <c:v>10</c:v>
                </c:pt>
                <c:pt idx="1013">
                  <c:v>10</c:v>
                </c:pt>
                <c:pt idx="1014">
                  <c:v>10</c:v>
                </c:pt>
                <c:pt idx="1015">
                  <c:v>10</c:v>
                </c:pt>
                <c:pt idx="1016">
                  <c:v>20</c:v>
                </c:pt>
                <c:pt idx="1017">
                  <c:v>50</c:v>
                </c:pt>
                <c:pt idx="1018">
                  <c:v>50</c:v>
                </c:pt>
                <c:pt idx="1019">
                  <c:v>8452</c:v>
                </c:pt>
                <c:pt idx="1020">
                  <c:v>10</c:v>
                </c:pt>
                <c:pt idx="1021">
                  <c:v>10</c:v>
                </c:pt>
                <c:pt idx="1022">
                  <c:v>181443</c:v>
                </c:pt>
                <c:pt idx="1023">
                  <c:v>195000</c:v>
                </c:pt>
                <c:pt idx="1024">
                  <c:v>145000</c:v>
                </c:pt>
                <c:pt idx="1025">
                  <c:v>194000</c:v>
                </c:pt>
                <c:pt idx="1026">
                  <c:v>45500</c:v>
                </c:pt>
                <c:pt idx="1027">
                  <c:v>128450</c:v>
                </c:pt>
                <c:pt idx="1028">
                  <c:v>174900</c:v>
                </c:pt>
                <c:pt idx="1029">
                  <c:v>225000</c:v>
                </c:pt>
                <c:pt idx="1030">
                  <c:v>113000</c:v>
                </c:pt>
                <c:pt idx="1031">
                  <c:v>74000</c:v>
                </c:pt>
                <c:pt idx="1032">
                  <c:v>101978</c:v>
                </c:pt>
                <c:pt idx="1033">
                  <c:v>200000</c:v>
                </c:pt>
                <c:pt idx="1034">
                  <c:v>148298</c:v>
                </c:pt>
                <c:pt idx="1035">
                  <c:v>167000</c:v>
                </c:pt>
                <c:pt idx="1036">
                  <c:v>92000</c:v>
                </c:pt>
                <c:pt idx="1037">
                  <c:v>94000</c:v>
                </c:pt>
                <c:pt idx="1038">
                  <c:v>137000</c:v>
                </c:pt>
                <c:pt idx="1039">
                  <c:v>183600</c:v>
                </c:pt>
                <c:pt idx="1040">
                  <c:v>120790</c:v>
                </c:pt>
                <c:pt idx="1041">
                  <c:v>98000</c:v>
                </c:pt>
                <c:pt idx="1042">
                  <c:v>146000</c:v>
                </c:pt>
                <c:pt idx="1043">
                  <c:v>147700</c:v>
                </c:pt>
                <c:pt idx="1044">
                  <c:v>85730</c:v>
                </c:pt>
                <c:pt idx="1045">
                  <c:v>134000</c:v>
                </c:pt>
                <c:pt idx="1046">
                  <c:v>82000</c:v>
                </c:pt>
                <c:pt idx="1047">
                  <c:v>131750</c:v>
                </c:pt>
                <c:pt idx="1048">
                  <c:v>145300</c:v>
                </c:pt>
                <c:pt idx="1049">
                  <c:v>45296</c:v>
                </c:pt>
                <c:pt idx="1050">
                  <c:v>62000</c:v>
                </c:pt>
                <c:pt idx="1051">
                  <c:v>189000</c:v>
                </c:pt>
                <c:pt idx="1052">
                  <c:v>189000</c:v>
                </c:pt>
                <c:pt idx="1053">
                  <c:v>131128</c:v>
                </c:pt>
                <c:pt idx="1054">
                  <c:v>89675</c:v>
                </c:pt>
                <c:pt idx="1055">
                  <c:v>148000</c:v>
                </c:pt>
                <c:pt idx="1056">
                  <c:v>93000</c:v>
                </c:pt>
                <c:pt idx="1057">
                  <c:v>99250</c:v>
                </c:pt>
                <c:pt idx="1058">
                  <c:v>90000</c:v>
                </c:pt>
                <c:pt idx="1059">
                  <c:v>102000</c:v>
                </c:pt>
                <c:pt idx="1060">
                  <c:v>218199</c:v>
                </c:pt>
                <c:pt idx="1061">
                  <c:v>140000</c:v>
                </c:pt>
                <c:pt idx="1062">
                  <c:v>89100</c:v>
                </c:pt>
                <c:pt idx="1063">
                  <c:v>62000</c:v>
                </c:pt>
                <c:pt idx="1064">
                  <c:v>97000</c:v>
                </c:pt>
                <c:pt idx="1065">
                  <c:v>133393</c:v>
                </c:pt>
                <c:pt idx="1066">
                  <c:v>73000</c:v>
                </c:pt>
                <c:pt idx="1067">
                  <c:v>109200</c:v>
                </c:pt>
                <c:pt idx="1068">
                  <c:v>131000</c:v>
                </c:pt>
                <c:pt idx="1069">
                  <c:v>77000</c:v>
                </c:pt>
                <c:pt idx="1070">
                  <c:v>146000</c:v>
                </c:pt>
                <c:pt idx="1071">
                  <c:v>128000</c:v>
                </c:pt>
                <c:pt idx="1072">
                  <c:v>61590</c:v>
                </c:pt>
                <c:pt idx="1073">
                  <c:v>53000</c:v>
                </c:pt>
                <c:pt idx="1074">
                  <c:v>40000</c:v>
                </c:pt>
                <c:pt idx="1075">
                  <c:v>133950</c:v>
                </c:pt>
                <c:pt idx="1076">
                  <c:v>110000</c:v>
                </c:pt>
                <c:pt idx="1077">
                  <c:v>94000</c:v>
                </c:pt>
                <c:pt idx="1078">
                  <c:v>77000</c:v>
                </c:pt>
                <c:pt idx="1079">
                  <c:v>103000</c:v>
                </c:pt>
                <c:pt idx="1080">
                  <c:v>41000</c:v>
                </c:pt>
                <c:pt idx="1081">
                  <c:v>65000</c:v>
                </c:pt>
                <c:pt idx="1082">
                  <c:v>200000</c:v>
                </c:pt>
                <c:pt idx="1083">
                  <c:v>150000</c:v>
                </c:pt>
                <c:pt idx="1084">
                  <c:v>107900</c:v>
                </c:pt>
                <c:pt idx="1085">
                  <c:v>70200</c:v>
                </c:pt>
                <c:pt idx="1086">
                  <c:v>56000</c:v>
                </c:pt>
                <c:pt idx="1087">
                  <c:v>32900</c:v>
                </c:pt>
                <c:pt idx="1088">
                  <c:v>62000</c:v>
                </c:pt>
                <c:pt idx="1089">
                  <c:v>80000</c:v>
                </c:pt>
                <c:pt idx="1090">
                  <c:v>8150</c:v>
                </c:pt>
                <c:pt idx="1091">
                  <c:v>90000</c:v>
                </c:pt>
                <c:pt idx="1092">
                  <c:v>44000</c:v>
                </c:pt>
                <c:pt idx="1093">
                  <c:v>98700</c:v>
                </c:pt>
                <c:pt idx="1094">
                  <c:v>210000</c:v>
                </c:pt>
                <c:pt idx="1095">
                  <c:v>109144</c:v>
                </c:pt>
                <c:pt idx="1096">
                  <c:v>48651</c:v>
                </c:pt>
                <c:pt idx="1097">
                  <c:v>94690</c:v>
                </c:pt>
                <c:pt idx="1098">
                  <c:v>70000</c:v>
                </c:pt>
                <c:pt idx="1099">
                  <c:v>82500</c:v>
                </c:pt>
                <c:pt idx="1100">
                  <c:v>102000</c:v>
                </c:pt>
                <c:pt idx="1101">
                  <c:v>73572</c:v>
                </c:pt>
                <c:pt idx="1102">
                  <c:v>94493</c:v>
                </c:pt>
                <c:pt idx="1103">
                  <c:v>32600</c:v>
                </c:pt>
                <c:pt idx="1104">
                  <c:v>85000</c:v>
                </c:pt>
                <c:pt idx="1105">
                  <c:v>63041</c:v>
                </c:pt>
                <c:pt idx="1106">
                  <c:v>66800</c:v>
                </c:pt>
                <c:pt idx="1107">
                  <c:v>35526</c:v>
                </c:pt>
                <c:pt idx="1108">
                  <c:v>31490</c:v>
                </c:pt>
                <c:pt idx="1109">
                  <c:v>104000</c:v>
                </c:pt>
                <c:pt idx="1110">
                  <c:v>81380</c:v>
                </c:pt>
                <c:pt idx="1111">
                  <c:v>55000</c:v>
                </c:pt>
                <c:pt idx="1112">
                  <c:v>60100</c:v>
                </c:pt>
                <c:pt idx="1113">
                  <c:v>73390</c:v>
                </c:pt>
                <c:pt idx="1114">
                  <c:v>113386</c:v>
                </c:pt>
                <c:pt idx="1115">
                  <c:v>87070</c:v>
                </c:pt>
                <c:pt idx="1116">
                  <c:v>115900</c:v>
                </c:pt>
                <c:pt idx="1117">
                  <c:v>114859</c:v>
                </c:pt>
                <c:pt idx="1118">
                  <c:v>117716</c:v>
                </c:pt>
                <c:pt idx="1119">
                  <c:v>56850</c:v>
                </c:pt>
                <c:pt idx="1120">
                  <c:v>92000</c:v>
                </c:pt>
                <c:pt idx="1121">
                  <c:v>70000</c:v>
                </c:pt>
                <c:pt idx="1122">
                  <c:v>60000</c:v>
                </c:pt>
                <c:pt idx="1123">
                  <c:v>89329</c:v>
                </c:pt>
                <c:pt idx="1124">
                  <c:v>52266</c:v>
                </c:pt>
                <c:pt idx="1125">
                  <c:v>93000</c:v>
                </c:pt>
                <c:pt idx="1126">
                  <c:v>84815</c:v>
                </c:pt>
                <c:pt idx="1127">
                  <c:v>88900</c:v>
                </c:pt>
                <c:pt idx="1128">
                  <c:v>58000</c:v>
                </c:pt>
                <c:pt idx="1129">
                  <c:v>99000</c:v>
                </c:pt>
                <c:pt idx="1130">
                  <c:v>48000</c:v>
                </c:pt>
                <c:pt idx="1131">
                  <c:v>140000</c:v>
                </c:pt>
                <c:pt idx="1132">
                  <c:v>63871</c:v>
                </c:pt>
                <c:pt idx="1133">
                  <c:v>161600</c:v>
                </c:pt>
                <c:pt idx="1134">
                  <c:v>78000</c:v>
                </c:pt>
                <c:pt idx="1135">
                  <c:v>135400</c:v>
                </c:pt>
                <c:pt idx="1136">
                  <c:v>180000</c:v>
                </c:pt>
                <c:pt idx="1137">
                  <c:v>77082</c:v>
                </c:pt>
                <c:pt idx="1138">
                  <c:v>122000</c:v>
                </c:pt>
                <c:pt idx="1139">
                  <c:v>122000</c:v>
                </c:pt>
                <c:pt idx="1140">
                  <c:v>31681</c:v>
                </c:pt>
                <c:pt idx="1141">
                  <c:v>17200</c:v>
                </c:pt>
                <c:pt idx="1142">
                  <c:v>52240</c:v>
                </c:pt>
                <c:pt idx="1143">
                  <c:v>57000</c:v>
                </c:pt>
                <c:pt idx="1144">
                  <c:v>74771</c:v>
                </c:pt>
                <c:pt idx="1145">
                  <c:v>18000</c:v>
                </c:pt>
                <c:pt idx="1146">
                  <c:v>88730</c:v>
                </c:pt>
                <c:pt idx="1147">
                  <c:v>59147</c:v>
                </c:pt>
                <c:pt idx="1148">
                  <c:v>132000</c:v>
                </c:pt>
                <c:pt idx="1149">
                  <c:v>29682</c:v>
                </c:pt>
                <c:pt idx="1150">
                  <c:v>42164</c:v>
                </c:pt>
                <c:pt idx="1151">
                  <c:v>41620</c:v>
                </c:pt>
                <c:pt idx="1152">
                  <c:v>80000</c:v>
                </c:pt>
                <c:pt idx="1153">
                  <c:v>80000</c:v>
                </c:pt>
                <c:pt idx="1154">
                  <c:v>53466</c:v>
                </c:pt>
                <c:pt idx="1155">
                  <c:v>110629</c:v>
                </c:pt>
                <c:pt idx="1156">
                  <c:v>53000</c:v>
                </c:pt>
                <c:pt idx="1157">
                  <c:v>57200</c:v>
                </c:pt>
                <c:pt idx="1158">
                  <c:v>60334</c:v>
                </c:pt>
                <c:pt idx="1159">
                  <c:v>35800</c:v>
                </c:pt>
                <c:pt idx="1160">
                  <c:v>8000</c:v>
                </c:pt>
                <c:pt idx="1161">
                  <c:v>26591</c:v>
                </c:pt>
                <c:pt idx="1162">
                  <c:v>7724</c:v>
                </c:pt>
                <c:pt idx="1163">
                  <c:v>34534</c:v>
                </c:pt>
                <c:pt idx="1164">
                  <c:v>64648</c:v>
                </c:pt>
                <c:pt idx="1165">
                  <c:v>102150</c:v>
                </c:pt>
                <c:pt idx="1166">
                  <c:v>19050</c:v>
                </c:pt>
                <c:pt idx="1167">
                  <c:v>30149</c:v>
                </c:pt>
                <c:pt idx="1168">
                  <c:v>13644</c:v>
                </c:pt>
                <c:pt idx="1169">
                  <c:v>95462</c:v>
                </c:pt>
                <c:pt idx="1170">
                  <c:v>10000</c:v>
                </c:pt>
                <c:pt idx="1171">
                  <c:v>10000</c:v>
                </c:pt>
                <c:pt idx="1172">
                  <c:v>7200</c:v>
                </c:pt>
                <c:pt idx="1173">
                  <c:v>20612</c:v>
                </c:pt>
                <c:pt idx="1174">
                  <c:v>45850</c:v>
                </c:pt>
                <c:pt idx="1175">
                  <c:v>30018</c:v>
                </c:pt>
                <c:pt idx="1176">
                  <c:v>45000</c:v>
                </c:pt>
                <c:pt idx="1177">
                  <c:v>25803</c:v>
                </c:pt>
                <c:pt idx="1178">
                  <c:v>73215</c:v>
                </c:pt>
                <c:pt idx="1179">
                  <c:v>14900</c:v>
                </c:pt>
                <c:pt idx="1180">
                  <c:v>4500</c:v>
                </c:pt>
                <c:pt idx="1181">
                  <c:v>60000</c:v>
                </c:pt>
                <c:pt idx="1182">
                  <c:v>8080</c:v>
                </c:pt>
                <c:pt idx="1183">
                  <c:v>4500</c:v>
                </c:pt>
                <c:pt idx="1184">
                  <c:v>60000</c:v>
                </c:pt>
                <c:pt idx="1185">
                  <c:v>9852</c:v>
                </c:pt>
                <c:pt idx="1186">
                  <c:v>18350</c:v>
                </c:pt>
                <c:pt idx="1187">
                  <c:v>6484</c:v>
                </c:pt>
                <c:pt idx="1188">
                  <c:v>2133</c:v>
                </c:pt>
                <c:pt idx="1189">
                  <c:v>51300</c:v>
                </c:pt>
                <c:pt idx="1190">
                  <c:v>28680</c:v>
                </c:pt>
                <c:pt idx="1191">
                  <c:v>32990</c:v>
                </c:pt>
                <c:pt idx="1192">
                  <c:v>5477</c:v>
                </c:pt>
                <c:pt idx="1193">
                  <c:v>14662</c:v>
                </c:pt>
                <c:pt idx="1194">
                  <c:v>80304</c:v>
                </c:pt>
                <c:pt idx="1195">
                  <c:v>27000</c:v>
                </c:pt>
                <c:pt idx="1196">
                  <c:v>13143</c:v>
                </c:pt>
                <c:pt idx="1197">
                  <c:v>33636</c:v>
                </c:pt>
                <c:pt idx="1198">
                  <c:v>22044</c:v>
                </c:pt>
                <c:pt idx="1199">
                  <c:v>8364</c:v>
                </c:pt>
                <c:pt idx="1200">
                  <c:v>9485</c:v>
                </c:pt>
                <c:pt idx="1201">
                  <c:v>15</c:v>
                </c:pt>
                <c:pt idx="1202">
                  <c:v>4</c:v>
                </c:pt>
                <c:pt idx="1203">
                  <c:v>11</c:v>
                </c:pt>
                <c:pt idx="1204">
                  <c:v>1523</c:v>
                </c:pt>
                <c:pt idx="1205">
                  <c:v>6200</c:v>
                </c:pt>
                <c:pt idx="1206">
                  <c:v>2500</c:v>
                </c:pt>
                <c:pt idx="1207">
                  <c:v>12</c:v>
                </c:pt>
                <c:pt idx="1208">
                  <c:v>18800</c:v>
                </c:pt>
                <c:pt idx="1209">
                  <c:v>14</c:v>
                </c:pt>
                <c:pt idx="1210">
                  <c:v>10</c:v>
                </c:pt>
                <c:pt idx="1211">
                  <c:v>101</c:v>
                </c:pt>
                <c:pt idx="1212">
                  <c:v>101</c:v>
                </c:pt>
                <c:pt idx="1213">
                  <c:v>10</c:v>
                </c:pt>
                <c:pt idx="1214">
                  <c:v>3000</c:v>
                </c:pt>
                <c:pt idx="1215">
                  <c:v>1</c:v>
                </c:pt>
                <c:pt idx="1216">
                  <c:v>9500</c:v>
                </c:pt>
                <c:pt idx="1217">
                  <c:v>1</c:v>
                </c:pt>
                <c:pt idx="1218">
                  <c:v>4999</c:v>
                </c:pt>
                <c:pt idx="1219">
                  <c:v>2545</c:v>
                </c:pt>
                <c:pt idx="1220">
                  <c:v>2184</c:v>
                </c:pt>
                <c:pt idx="1221">
                  <c:v>80000</c:v>
                </c:pt>
                <c:pt idx="1222">
                  <c:v>235606</c:v>
                </c:pt>
                <c:pt idx="1223">
                  <c:v>146400</c:v>
                </c:pt>
                <c:pt idx="1224">
                  <c:v>131000</c:v>
                </c:pt>
                <c:pt idx="1225">
                  <c:v>173100</c:v>
                </c:pt>
                <c:pt idx="1226">
                  <c:v>33740</c:v>
                </c:pt>
                <c:pt idx="1227">
                  <c:v>99800</c:v>
                </c:pt>
                <c:pt idx="1228">
                  <c:v>68223</c:v>
                </c:pt>
                <c:pt idx="1229">
                  <c:v>178000</c:v>
                </c:pt>
                <c:pt idx="1230">
                  <c:v>91000</c:v>
                </c:pt>
                <c:pt idx="1231">
                  <c:v>45232</c:v>
                </c:pt>
                <c:pt idx="1232">
                  <c:v>111500</c:v>
                </c:pt>
                <c:pt idx="1233">
                  <c:v>150000</c:v>
                </c:pt>
                <c:pt idx="1234">
                  <c:v>140500</c:v>
                </c:pt>
                <c:pt idx="1235">
                  <c:v>154000</c:v>
                </c:pt>
                <c:pt idx="1236">
                  <c:v>134000</c:v>
                </c:pt>
                <c:pt idx="1237">
                  <c:v>49000</c:v>
                </c:pt>
                <c:pt idx="1238">
                  <c:v>65300</c:v>
                </c:pt>
                <c:pt idx="1239">
                  <c:v>132530</c:v>
                </c:pt>
                <c:pt idx="1240">
                  <c:v>96000</c:v>
                </c:pt>
                <c:pt idx="1241">
                  <c:v>181662</c:v>
                </c:pt>
                <c:pt idx="1242">
                  <c:v>98000</c:v>
                </c:pt>
                <c:pt idx="1243">
                  <c:v>98000</c:v>
                </c:pt>
                <c:pt idx="1244">
                  <c:v>85854</c:v>
                </c:pt>
                <c:pt idx="1245">
                  <c:v>144000</c:v>
                </c:pt>
                <c:pt idx="1246">
                  <c:v>120850</c:v>
                </c:pt>
                <c:pt idx="1247">
                  <c:v>59129</c:v>
                </c:pt>
                <c:pt idx="1248">
                  <c:v>73190</c:v>
                </c:pt>
                <c:pt idx="1249">
                  <c:v>161000</c:v>
                </c:pt>
                <c:pt idx="1250">
                  <c:v>33400</c:v>
                </c:pt>
                <c:pt idx="1251">
                  <c:v>206000</c:v>
                </c:pt>
                <c:pt idx="1252">
                  <c:v>114000</c:v>
                </c:pt>
                <c:pt idx="1253">
                  <c:v>170000</c:v>
                </c:pt>
                <c:pt idx="1254">
                  <c:v>93966</c:v>
                </c:pt>
                <c:pt idx="1255">
                  <c:v>3000</c:v>
                </c:pt>
                <c:pt idx="1256">
                  <c:v>111100</c:v>
                </c:pt>
                <c:pt idx="1257">
                  <c:v>120521</c:v>
                </c:pt>
                <c:pt idx="1258">
                  <c:v>154650</c:v>
                </c:pt>
                <c:pt idx="1259">
                  <c:v>55000</c:v>
                </c:pt>
                <c:pt idx="1260">
                  <c:v>208011</c:v>
                </c:pt>
                <c:pt idx="1261">
                  <c:v>149000</c:v>
                </c:pt>
                <c:pt idx="1262">
                  <c:v>74000</c:v>
                </c:pt>
                <c:pt idx="1263">
                  <c:v>158000</c:v>
                </c:pt>
                <c:pt idx="1264">
                  <c:v>79000</c:v>
                </c:pt>
                <c:pt idx="1265">
                  <c:v>103000</c:v>
                </c:pt>
                <c:pt idx="1266">
                  <c:v>26000</c:v>
                </c:pt>
                <c:pt idx="1267">
                  <c:v>112152</c:v>
                </c:pt>
                <c:pt idx="1268">
                  <c:v>103937</c:v>
                </c:pt>
                <c:pt idx="1269">
                  <c:v>102200</c:v>
                </c:pt>
                <c:pt idx="1270">
                  <c:v>56350</c:v>
                </c:pt>
                <c:pt idx="1271">
                  <c:v>150000</c:v>
                </c:pt>
                <c:pt idx="1272">
                  <c:v>40000</c:v>
                </c:pt>
                <c:pt idx="1273">
                  <c:v>58600</c:v>
                </c:pt>
                <c:pt idx="1274">
                  <c:v>223000</c:v>
                </c:pt>
                <c:pt idx="1275">
                  <c:v>150000</c:v>
                </c:pt>
                <c:pt idx="1276">
                  <c:v>93288</c:v>
                </c:pt>
                <c:pt idx="1277">
                  <c:v>40950</c:v>
                </c:pt>
                <c:pt idx="1278">
                  <c:v>132170</c:v>
                </c:pt>
                <c:pt idx="1279">
                  <c:v>128893</c:v>
                </c:pt>
                <c:pt idx="1280">
                  <c:v>68000</c:v>
                </c:pt>
                <c:pt idx="1281">
                  <c:v>71900</c:v>
                </c:pt>
                <c:pt idx="1282">
                  <c:v>83663</c:v>
                </c:pt>
                <c:pt idx="1283">
                  <c:v>69000</c:v>
                </c:pt>
                <c:pt idx="1284">
                  <c:v>254896</c:v>
                </c:pt>
                <c:pt idx="1285">
                  <c:v>63320</c:v>
                </c:pt>
                <c:pt idx="1286">
                  <c:v>72000</c:v>
                </c:pt>
                <c:pt idx="1287">
                  <c:v>378600</c:v>
                </c:pt>
                <c:pt idx="1288">
                  <c:v>100000</c:v>
                </c:pt>
                <c:pt idx="1289">
                  <c:v>123650</c:v>
                </c:pt>
                <c:pt idx="1290">
                  <c:v>166265</c:v>
                </c:pt>
                <c:pt idx="1291">
                  <c:v>81209</c:v>
                </c:pt>
                <c:pt idx="1292">
                  <c:v>65000</c:v>
                </c:pt>
                <c:pt idx="1293">
                  <c:v>150000</c:v>
                </c:pt>
                <c:pt idx="1294">
                  <c:v>38000</c:v>
                </c:pt>
                <c:pt idx="1295">
                  <c:v>38000</c:v>
                </c:pt>
                <c:pt idx="1296">
                  <c:v>38200</c:v>
                </c:pt>
                <c:pt idx="1297">
                  <c:v>88480</c:v>
                </c:pt>
                <c:pt idx="1298">
                  <c:v>119000</c:v>
                </c:pt>
                <c:pt idx="1299">
                  <c:v>55000</c:v>
                </c:pt>
                <c:pt idx="1300">
                  <c:v>53600</c:v>
                </c:pt>
                <c:pt idx="1301">
                  <c:v>293000</c:v>
                </c:pt>
                <c:pt idx="1302">
                  <c:v>212000</c:v>
                </c:pt>
                <c:pt idx="1303">
                  <c:v>80000</c:v>
                </c:pt>
                <c:pt idx="1304">
                  <c:v>62480</c:v>
                </c:pt>
                <c:pt idx="1305">
                  <c:v>62301</c:v>
                </c:pt>
                <c:pt idx="1306">
                  <c:v>92000</c:v>
                </c:pt>
                <c:pt idx="1307">
                  <c:v>136000</c:v>
                </c:pt>
                <c:pt idx="1308">
                  <c:v>68000</c:v>
                </c:pt>
                <c:pt idx="1309">
                  <c:v>80500</c:v>
                </c:pt>
                <c:pt idx="1310">
                  <c:v>19765</c:v>
                </c:pt>
                <c:pt idx="1311">
                  <c:v>25000</c:v>
                </c:pt>
                <c:pt idx="1312">
                  <c:v>74750</c:v>
                </c:pt>
                <c:pt idx="1313">
                  <c:v>36991</c:v>
                </c:pt>
                <c:pt idx="1314">
                  <c:v>53000</c:v>
                </c:pt>
                <c:pt idx="1315">
                  <c:v>67500</c:v>
                </c:pt>
                <c:pt idx="1316">
                  <c:v>101000</c:v>
                </c:pt>
                <c:pt idx="1317">
                  <c:v>70620</c:v>
                </c:pt>
                <c:pt idx="1318">
                  <c:v>85500</c:v>
                </c:pt>
                <c:pt idx="1319">
                  <c:v>131150</c:v>
                </c:pt>
                <c:pt idx="1320">
                  <c:v>74950</c:v>
                </c:pt>
                <c:pt idx="1321">
                  <c:v>8500</c:v>
                </c:pt>
                <c:pt idx="1322">
                  <c:v>28100</c:v>
                </c:pt>
                <c:pt idx="1323">
                  <c:v>41500</c:v>
                </c:pt>
                <c:pt idx="1324">
                  <c:v>79000</c:v>
                </c:pt>
                <c:pt idx="1325">
                  <c:v>30518</c:v>
                </c:pt>
                <c:pt idx="1326">
                  <c:v>33300</c:v>
                </c:pt>
                <c:pt idx="1327">
                  <c:v>74500</c:v>
                </c:pt>
                <c:pt idx="1328">
                  <c:v>81000</c:v>
                </c:pt>
                <c:pt idx="1329">
                  <c:v>50000</c:v>
                </c:pt>
                <c:pt idx="1330">
                  <c:v>23000</c:v>
                </c:pt>
                <c:pt idx="1331">
                  <c:v>40000</c:v>
                </c:pt>
                <c:pt idx="1332">
                  <c:v>63588</c:v>
                </c:pt>
                <c:pt idx="1333">
                  <c:v>38000</c:v>
                </c:pt>
                <c:pt idx="1334">
                  <c:v>66371</c:v>
                </c:pt>
                <c:pt idx="1335">
                  <c:v>43530</c:v>
                </c:pt>
                <c:pt idx="1336">
                  <c:v>63419</c:v>
                </c:pt>
                <c:pt idx="1337">
                  <c:v>41000</c:v>
                </c:pt>
                <c:pt idx="1338">
                  <c:v>106379</c:v>
                </c:pt>
                <c:pt idx="1339">
                  <c:v>60000</c:v>
                </c:pt>
                <c:pt idx="1340">
                  <c:v>38211</c:v>
                </c:pt>
                <c:pt idx="1341">
                  <c:v>51491</c:v>
                </c:pt>
                <c:pt idx="1342">
                  <c:v>34246</c:v>
                </c:pt>
                <c:pt idx="1343">
                  <c:v>34067</c:v>
                </c:pt>
                <c:pt idx="1344">
                  <c:v>66663</c:v>
                </c:pt>
                <c:pt idx="1345">
                  <c:v>181468</c:v>
                </c:pt>
                <c:pt idx="1346">
                  <c:v>29586</c:v>
                </c:pt>
                <c:pt idx="1347">
                  <c:v>68500</c:v>
                </c:pt>
                <c:pt idx="1348">
                  <c:v>49896</c:v>
                </c:pt>
                <c:pt idx="1349">
                  <c:v>59674</c:v>
                </c:pt>
                <c:pt idx="1350">
                  <c:v>67400</c:v>
                </c:pt>
                <c:pt idx="1351">
                  <c:v>34000</c:v>
                </c:pt>
                <c:pt idx="1352">
                  <c:v>42927</c:v>
                </c:pt>
                <c:pt idx="1353">
                  <c:v>49712</c:v>
                </c:pt>
                <c:pt idx="1354">
                  <c:v>40307</c:v>
                </c:pt>
                <c:pt idx="1355">
                  <c:v>54901</c:v>
                </c:pt>
                <c:pt idx="1356">
                  <c:v>63500</c:v>
                </c:pt>
                <c:pt idx="1357">
                  <c:v>34658</c:v>
                </c:pt>
                <c:pt idx="1358">
                  <c:v>41835</c:v>
                </c:pt>
                <c:pt idx="1359">
                  <c:v>29517</c:v>
                </c:pt>
                <c:pt idx="1360">
                  <c:v>17450</c:v>
                </c:pt>
                <c:pt idx="1361">
                  <c:v>59210</c:v>
                </c:pt>
                <c:pt idx="1362">
                  <c:v>21200</c:v>
                </c:pt>
                <c:pt idx="1363">
                  <c:v>22000</c:v>
                </c:pt>
                <c:pt idx="1364">
                  <c:v>29800</c:v>
                </c:pt>
                <c:pt idx="1365">
                  <c:v>59969</c:v>
                </c:pt>
                <c:pt idx="1366">
                  <c:v>123865</c:v>
                </c:pt>
                <c:pt idx="1367">
                  <c:v>11390</c:v>
                </c:pt>
                <c:pt idx="1368">
                  <c:v>11095</c:v>
                </c:pt>
                <c:pt idx="1369">
                  <c:v>42000</c:v>
                </c:pt>
                <c:pt idx="1370">
                  <c:v>25500</c:v>
                </c:pt>
                <c:pt idx="1371">
                  <c:v>48200</c:v>
                </c:pt>
                <c:pt idx="1372">
                  <c:v>65500</c:v>
                </c:pt>
                <c:pt idx="1373">
                  <c:v>12700</c:v>
                </c:pt>
                <c:pt idx="1374">
                  <c:v>28951</c:v>
                </c:pt>
                <c:pt idx="1375">
                  <c:v>75489</c:v>
                </c:pt>
                <c:pt idx="1376">
                  <c:v>125900</c:v>
                </c:pt>
                <c:pt idx="1377">
                  <c:v>57922</c:v>
                </c:pt>
                <c:pt idx="1378">
                  <c:v>110800</c:v>
                </c:pt>
                <c:pt idx="1379">
                  <c:v>54497</c:v>
                </c:pt>
                <c:pt idx="1380">
                  <c:v>8745</c:v>
                </c:pt>
                <c:pt idx="1381">
                  <c:v>8852</c:v>
                </c:pt>
                <c:pt idx="1382">
                  <c:v>6478</c:v>
                </c:pt>
                <c:pt idx="1383">
                  <c:v>21000</c:v>
                </c:pt>
                <c:pt idx="1384">
                  <c:v>15924</c:v>
                </c:pt>
                <c:pt idx="1385">
                  <c:v>8800</c:v>
                </c:pt>
                <c:pt idx="1386">
                  <c:v>39550</c:v>
                </c:pt>
                <c:pt idx="1387">
                  <c:v>15190</c:v>
                </c:pt>
                <c:pt idx="1388">
                  <c:v>35666</c:v>
                </c:pt>
                <c:pt idx="1389">
                  <c:v>27122</c:v>
                </c:pt>
                <c:pt idx="1390">
                  <c:v>5500</c:v>
                </c:pt>
                <c:pt idx="1391">
                  <c:v>18250</c:v>
                </c:pt>
                <c:pt idx="1392">
                  <c:v>39880</c:v>
                </c:pt>
                <c:pt idx="1393">
                  <c:v>38118</c:v>
                </c:pt>
                <c:pt idx="1394">
                  <c:v>33359</c:v>
                </c:pt>
                <c:pt idx="1395">
                  <c:v>15555</c:v>
                </c:pt>
                <c:pt idx="1396">
                  <c:v>13899</c:v>
                </c:pt>
                <c:pt idx="1397">
                  <c:v>27998</c:v>
                </c:pt>
                <c:pt idx="1398">
                  <c:v>6985</c:v>
                </c:pt>
                <c:pt idx="1399">
                  <c:v>8600</c:v>
                </c:pt>
                <c:pt idx="1400">
                  <c:v>12349</c:v>
                </c:pt>
                <c:pt idx="1401">
                  <c:v>8491</c:v>
                </c:pt>
                <c:pt idx="1402">
                  <c:v>20</c:v>
                </c:pt>
                <c:pt idx="1403">
                  <c:v>25000</c:v>
                </c:pt>
                <c:pt idx="1404">
                  <c:v>16326</c:v>
                </c:pt>
                <c:pt idx="1405">
                  <c:v>11326</c:v>
                </c:pt>
                <c:pt idx="1406">
                  <c:v>12430</c:v>
                </c:pt>
                <c:pt idx="1407">
                  <c:v>8905</c:v>
                </c:pt>
                <c:pt idx="1408">
                  <c:v>11404</c:v>
                </c:pt>
                <c:pt idx="1409">
                  <c:v>12500</c:v>
                </c:pt>
                <c:pt idx="1410">
                  <c:v>25</c:v>
                </c:pt>
                <c:pt idx="1411">
                  <c:v>10748</c:v>
                </c:pt>
                <c:pt idx="1412">
                  <c:v>20</c:v>
                </c:pt>
                <c:pt idx="1413">
                  <c:v>11663</c:v>
                </c:pt>
                <c:pt idx="1414">
                  <c:v>15430</c:v>
                </c:pt>
                <c:pt idx="1415">
                  <c:v>20085</c:v>
                </c:pt>
                <c:pt idx="1416">
                  <c:v>17271</c:v>
                </c:pt>
                <c:pt idx="1417">
                  <c:v>20810</c:v>
                </c:pt>
                <c:pt idx="1418">
                  <c:v>6820</c:v>
                </c:pt>
                <c:pt idx="1419">
                  <c:v>1051</c:v>
                </c:pt>
                <c:pt idx="1420">
                  <c:v>20</c:v>
                </c:pt>
                <c:pt idx="1421">
                  <c:v>50</c:v>
                </c:pt>
                <c:pt idx="1422">
                  <c:v>662</c:v>
                </c:pt>
                <c:pt idx="1423">
                  <c:v>50</c:v>
                </c:pt>
                <c:pt idx="1424">
                  <c:v>650</c:v>
                </c:pt>
                <c:pt idx="1425">
                  <c:v>10</c:v>
                </c:pt>
                <c:pt idx="1426">
                  <c:v>10</c:v>
                </c:pt>
                <c:pt idx="1427">
                  <c:v>10</c:v>
                </c:pt>
                <c:pt idx="1428">
                  <c:v>100</c:v>
                </c:pt>
                <c:pt idx="1429">
                  <c:v>1250</c:v>
                </c:pt>
                <c:pt idx="1430">
                  <c:v>20</c:v>
                </c:pt>
                <c:pt idx="1431">
                  <c:v>20</c:v>
                </c:pt>
                <c:pt idx="1432">
                  <c:v>2500</c:v>
                </c:pt>
                <c:pt idx="1433">
                  <c:v>5</c:v>
                </c:pt>
                <c:pt idx="1434">
                  <c:v>55</c:v>
                </c:pt>
                <c:pt idx="1435">
                  <c:v>49</c:v>
                </c:pt>
                <c:pt idx="1436">
                  <c:v>11</c:v>
                </c:pt>
                <c:pt idx="1437">
                  <c:v>1500</c:v>
                </c:pt>
                <c:pt idx="1438">
                  <c:v>990</c:v>
                </c:pt>
                <c:pt idx="1439">
                  <c:v>148000</c:v>
                </c:pt>
                <c:pt idx="1440">
                  <c:v>119000</c:v>
                </c:pt>
                <c:pt idx="1441">
                  <c:v>97610</c:v>
                </c:pt>
                <c:pt idx="1442">
                  <c:v>65200</c:v>
                </c:pt>
                <c:pt idx="1443">
                  <c:v>25859</c:v>
                </c:pt>
                <c:pt idx="1444">
                  <c:v>105867</c:v>
                </c:pt>
                <c:pt idx="1445">
                  <c:v>79900</c:v>
                </c:pt>
                <c:pt idx="1446">
                  <c:v>159000</c:v>
                </c:pt>
                <c:pt idx="1447">
                  <c:v>65000</c:v>
                </c:pt>
                <c:pt idx="1448">
                  <c:v>134165</c:v>
                </c:pt>
                <c:pt idx="1449">
                  <c:v>73670</c:v>
                </c:pt>
                <c:pt idx="1450">
                  <c:v>155000</c:v>
                </c:pt>
                <c:pt idx="1451">
                  <c:v>80200</c:v>
                </c:pt>
                <c:pt idx="1452">
                  <c:v>45000</c:v>
                </c:pt>
                <c:pt idx="1453">
                  <c:v>154000</c:v>
                </c:pt>
                <c:pt idx="1454">
                  <c:v>113000</c:v>
                </c:pt>
                <c:pt idx="1455">
                  <c:v>108123</c:v>
                </c:pt>
                <c:pt idx="1456">
                  <c:v>244800</c:v>
                </c:pt>
                <c:pt idx="1457">
                  <c:v>165500</c:v>
                </c:pt>
                <c:pt idx="1458">
                  <c:v>120000</c:v>
                </c:pt>
                <c:pt idx="1459">
                  <c:v>79000</c:v>
                </c:pt>
                <c:pt idx="1460">
                  <c:v>169473</c:v>
                </c:pt>
                <c:pt idx="1461">
                  <c:v>28500</c:v>
                </c:pt>
                <c:pt idx="1462">
                  <c:v>44500</c:v>
                </c:pt>
                <c:pt idx="1463">
                  <c:v>139000</c:v>
                </c:pt>
                <c:pt idx="1464">
                  <c:v>131000</c:v>
                </c:pt>
                <c:pt idx="1465">
                  <c:v>101383</c:v>
                </c:pt>
                <c:pt idx="1466">
                  <c:v>158000</c:v>
                </c:pt>
                <c:pt idx="1467">
                  <c:v>29700</c:v>
                </c:pt>
                <c:pt idx="1468">
                  <c:v>142600</c:v>
                </c:pt>
                <c:pt idx="1469">
                  <c:v>76449</c:v>
                </c:pt>
                <c:pt idx="1470">
                  <c:v>99200</c:v>
                </c:pt>
                <c:pt idx="1471">
                  <c:v>155642</c:v>
                </c:pt>
                <c:pt idx="1472">
                  <c:v>88374</c:v>
                </c:pt>
                <c:pt idx="1473">
                  <c:v>42005</c:v>
                </c:pt>
                <c:pt idx="1474">
                  <c:v>87810</c:v>
                </c:pt>
                <c:pt idx="1475">
                  <c:v>75000</c:v>
                </c:pt>
                <c:pt idx="1476">
                  <c:v>85000</c:v>
                </c:pt>
                <c:pt idx="1477">
                  <c:v>83864</c:v>
                </c:pt>
                <c:pt idx="1478">
                  <c:v>146211</c:v>
                </c:pt>
                <c:pt idx="1479">
                  <c:v>153000</c:v>
                </c:pt>
                <c:pt idx="1480">
                  <c:v>220000</c:v>
                </c:pt>
                <c:pt idx="1481">
                  <c:v>49500</c:v>
                </c:pt>
                <c:pt idx="1482">
                  <c:v>241000</c:v>
                </c:pt>
                <c:pt idx="1483">
                  <c:v>130000</c:v>
                </c:pt>
                <c:pt idx="1484">
                  <c:v>46298</c:v>
                </c:pt>
                <c:pt idx="1485">
                  <c:v>52447</c:v>
                </c:pt>
                <c:pt idx="1486">
                  <c:v>151395</c:v>
                </c:pt>
                <c:pt idx="1487">
                  <c:v>142067</c:v>
                </c:pt>
                <c:pt idx="1488">
                  <c:v>84000</c:v>
                </c:pt>
                <c:pt idx="1489">
                  <c:v>96500</c:v>
                </c:pt>
                <c:pt idx="1490">
                  <c:v>178500</c:v>
                </c:pt>
                <c:pt idx="1491">
                  <c:v>63125</c:v>
                </c:pt>
                <c:pt idx="1492">
                  <c:v>214364</c:v>
                </c:pt>
                <c:pt idx="1493">
                  <c:v>167580</c:v>
                </c:pt>
                <c:pt idx="1494">
                  <c:v>111072</c:v>
                </c:pt>
                <c:pt idx="1495">
                  <c:v>160372</c:v>
                </c:pt>
                <c:pt idx="1496">
                  <c:v>106212</c:v>
                </c:pt>
                <c:pt idx="1497">
                  <c:v>32300</c:v>
                </c:pt>
                <c:pt idx="1498">
                  <c:v>96000</c:v>
                </c:pt>
                <c:pt idx="1499">
                  <c:v>75789</c:v>
                </c:pt>
                <c:pt idx="1500">
                  <c:v>78201</c:v>
                </c:pt>
                <c:pt idx="1501">
                  <c:v>136800</c:v>
                </c:pt>
                <c:pt idx="1502">
                  <c:v>28920</c:v>
                </c:pt>
                <c:pt idx="1503">
                  <c:v>45272</c:v>
                </c:pt>
                <c:pt idx="1504">
                  <c:v>218000</c:v>
                </c:pt>
                <c:pt idx="1505">
                  <c:v>17780</c:v>
                </c:pt>
                <c:pt idx="1506">
                  <c:v>93041</c:v>
                </c:pt>
                <c:pt idx="1507">
                  <c:v>210870</c:v>
                </c:pt>
                <c:pt idx="1508">
                  <c:v>71583</c:v>
                </c:pt>
                <c:pt idx="1509">
                  <c:v>139789</c:v>
                </c:pt>
                <c:pt idx="1510">
                  <c:v>35000</c:v>
                </c:pt>
                <c:pt idx="1511">
                  <c:v>145116</c:v>
                </c:pt>
                <c:pt idx="1512">
                  <c:v>105000</c:v>
                </c:pt>
                <c:pt idx="1513">
                  <c:v>80000</c:v>
                </c:pt>
                <c:pt idx="1514">
                  <c:v>175100</c:v>
                </c:pt>
                <c:pt idx="1515">
                  <c:v>170600</c:v>
                </c:pt>
                <c:pt idx="1516">
                  <c:v>133850</c:v>
                </c:pt>
                <c:pt idx="1517">
                  <c:v>65200</c:v>
                </c:pt>
                <c:pt idx="1518">
                  <c:v>95000</c:v>
                </c:pt>
                <c:pt idx="1519">
                  <c:v>27500</c:v>
                </c:pt>
                <c:pt idx="1520">
                  <c:v>152000</c:v>
                </c:pt>
                <c:pt idx="1521">
                  <c:v>27550</c:v>
                </c:pt>
                <c:pt idx="1522">
                  <c:v>249998</c:v>
                </c:pt>
                <c:pt idx="1523">
                  <c:v>221762</c:v>
                </c:pt>
                <c:pt idx="1524">
                  <c:v>95843</c:v>
                </c:pt>
                <c:pt idx="1525">
                  <c:v>74957</c:v>
                </c:pt>
                <c:pt idx="1526">
                  <c:v>252000</c:v>
                </c:pt>
                <c:pt idx="1527">
                  <c:v>109590</c:v>
                </c:pt>
                <c:pt idx="1528">
                  <c:v>35540</c:v>
                </c:pt>
                <c:pt idx="1529">
                  <c:v>64000</c:v>
                </c:pt>
                <c:pt idx="1530">
                  <c:v>120000</c:v>
                </c:pt>
                <c:pt idx="1531">
                  <c:v>119543</c:v>
                </c:pt>
                <c:pt idx="1532">
                  <c:v>69599</c:v>
                </c:pt>
                <c:pt idx="1533">
                  <c:v>31000</c:v>
                </c:pt>
                <c:pt idx="1534">
                  <c:v>79323</c:v>
                </c:pt>
                <c:pt idx="1535">
                  <c:v>67992</c:v>
                </c:pt>
                <c:pt idx="1536">
                  <c:v>108128</c:v>
                </c:pt>
                <c:pt idx="1537">
                  <c:v>85440</c:v>
                </c:pt>
                <c:pt idx="1538">
                  <c:v>88000</c:v>
                </c:pt>
                <c:pt idx="1539">
                  <c:v>84000</c:v>
                </c:pt>
                <c:pt idx="1540">
                  <c:v>154000</c:v>
                </c:pt>
                <c:pt idx="1541">
                  <c:v>75606</c:v>
                </c:pt>
                <c:pt idx="1542">
                  <c:v>131737</c:v>
                </c:pt>
                <c:pt idx="1543">
                  <c:v>81000</c:v>
                </c:pt>
                <c:pt idx="1544">
                  <c:v>76802</c:v>
                </c:pt>
                <c:pt idx="1545">
                  <c:v>57600</c:v>
                </c:pt>
                <c:pt idx="1546">
                  <c:v>67500</c:v>
                </c:pt>
                <c:pt idx="1547">
                  <c:v>354000</c:v>
                </c:pt>
                <c:pt idx="1548">
                  <c:v>53796</c:v>
                </c:pt>
                <c:pt idx="1549">
                  <c:v>64000</c:v>
                </c:pt>
                <c:pt idx="1550">
                  <c:v>334000</c:v>
                </c:pt>
                <c:pt idx="1551">
                  <c:v>178000</c:v>
                </c:pt>
                <c:pt idx="1552">
                  <c:v>75612</c:v>
                </c:pt>
                <c:pt idx="1553">
                  <c:v>36725</c:v>
                </c:pt>
                <c:pt idx="1554">
                  <c:v>126200</c:v>
                </c:pt>
                <c:pt idx="1555">
                  <c:v>54000</c:v>
                </c:pt>
                <c:pt idx="1556">
                  <c:v>65000</c:v>
                </c:pt>
                <c:pt idx="1557">
                  <c:v>67000</c:v>
                </c:pt>
                <c:pt idx="1558">
                  <c:v>44800</c:v>
                </c:pt>
                <c:pt idx="1559">
                  <c:v>9065</c:v>
                </c:pt>
                <c:pt idx="1560">
                  <c:v>120950</c:v>
                </c:pt>
                <c:pt idx="1561">
                  <c:v>25813</c:v>
                </c:pt>
                <c:pt idx="1562">
                  <c:v>144230</c:v>
                </c:pt>
                <c:pt idx="1563">
                  <c:v>92300</c:v>
                </c:pt>
                <c:pt idx="1564">
                  <c:v>57043</c:v>
                </c:pt>
                <c:pt idx="1565">
                  <c:v>32800</c:v>
                </c:pt>
                <c:pt idx="1566">
                  <c:v>153570</c:v>
                </c:pt>
                <c:pt idx="1567">
                  <c:v>75685</c:v>
                </c:pt>
                <c:pt idx="1568">
                  <c:v>21000</c:v>
                </c:pt>
                <c:pt idx="1569">
                  <c:v>28900</c:v>
                </c:pt>
                <c:pt idx="1570">
                  <c:v>78027</c:v>
                </c:pt>
                <c:pt idx="1571">
                  <c:v>97430</c:v>
                </c:pt>
                <c:pt idx="1572">
                  <c:v>136167</c:v>
                </c:pt>
                <c:pt idx="1573">
                  <c:v>31900</c:v>
                </c:pt>
                <c:pt idx="1574">
                  <c:v>41000</c:v>
                </c:pt>
                <c:pt idx="1575">
                  <c:v>52000</c:v>
                </c:pt>
                <c:pt idx="1576">
                  <c:v>19816</c:v>
                </c:pt>
                <c:pt idx="1577">
                  <c:v>99641</c:v>
                </c:pt>
                <c:pt idx="1578">
                  <c:v>68649</c:v>
                </c:pt>
                <c:pt idx="1579">
                  <c:v>49682</c:v>
                </c:pt>
                <c:pt idx="1580">
                  <c:v>38000</c:v>
                </c:pt>
                <c:pt idx="1581">
                  <c:v>45901</c:v>
                </c:pt>
                <c:pt idx="1582">
                  <c:v>110801</c:v>
                </c:pt>
                <c:pt idx="1583">
                  <c:v>39000</c:v>
                </c:pt>
                <c:pt idx="1584">
                  <c:v>28933</c:v>
                </c:pt>
                <c:pt idx="1585">
                  <c:v>59898</c:v>
                </c:pt>
                <c:pt idx="1586">
                  <c:v>57200</c:v>
                </c:pt>
                <c:pt idx="1587">
                  <c:v>46500</c:v>
                </c:pt>
                <c:pt idx="1588">
                  <c:v>28200</c:v>
                </c:pt>
                <c:pt idx="1589">
                  <c:v>98992</c:v>
                </c:pt>
                <c:pt idx="1590">
                  <c:v>127693</c:v>
                </c:pt>
                <c:pt idx="1591">
                  <c:v>37457</c:v>
                </c:pt>
                <c:pt idx="1592">
                  <c:v>79100</c:v>
                </c:pt>
                <c:pt idx="1593">
                  <c:v>37250</c:v>
                </c:pt>
                <c:pt idx="1594">
                  <c:v>87000</c:v>
                </c:pt>
                <c:pt idx="1595">
                  <c:v>12000</c:v>
                </c:pt>
                <c:pt idx="1596">
                  <c:v>31000</c:v>
                </c:pt>
                <c:pt idx="1597">
                  <c:v>62644</c:v>
                </c:pt>
                <c:pt idx="1598">
                  <c:v>11656</c:v>
                </c:pt>
                <c:pt idx="1599">
                  <c:v>28184</c:v>
                </c:pt>
                <c:pt idx="1600">
                  <c:v>97740</c:v>
                </c:pt>
                <c:pt idx="1601">
                  <c:v>22000</c:v>
                </c:pt>
                <c:pt idx="1602">
                  <c:v>68895</c:v>
                </c:pt>
                <c:pt idx="1603">
                  <c:v>19989</c:v>
                </c:pt>
                <c:pt idx="1604">
                  <c:v>18056</c:v>
                </c:pt>
                <c:pt idx="1605">
                  <c:v>21870</c:v>
                </c:pt>
                <c:pt idx="1606">
                  <c:v>24950</c:v>
                </c:pt>
                <c:pt idx="1607">
                  <c:v>7500</c:v>
                </c:pt>
                <c:pt idx="1608">
                  <c:v>25291</c:v>
                </c:pt>
                <c:pt idx="1609">
                  <c:v>26249</c:v>
                </c:pt>
                <c:pt idx="1610">
                  <c:v>32440</c:v>
                </c:pt>
                <c:pt idx="1611">
                  <c:v>15193</c:v>
                </c:pt>
                <c:pt idx="1612">
                  <c:v>44800</c:v>
                </c:pt>
                <c:pt idx="1613">
                  <c:v>21161</c:v>
                </c:pt>
                <c:pt idx="1614">
                  <c:v>75000</c:v>
                </c:pt>
                <c:pt idx="1615">
                  <c:v>28833</c:v>
                </c:pt>
                <c:pt idx="1616">
                  <c:v>10804</c:v>
                </c:pt>
                <c:pt idx="1617">
                  <c:v>22234</c:v>
                </c:pt>
                <c:pt idx="1618">
                  <c:v>17000</c:v>
                </c:pt>
                <c:pt idx="1619">
                  <c:v>19432</c:v>
                </c:pt>
                <c:pt idx="1620">
                  <c:v>12979</c:v>
                </c:pt>
                <c:pt idx="1621">
                  <c:v>19982</c:v>
                </c:pt>
                <c:pt idx="1622">
                  <c:v>15343</c:v>
                </c:pt>
                <c:pt idx="1623">
                  <c:v>18078</c:v>
                </c:pt>
                <c:pt idx="1624">
                  <c:v>9500</c:v>
                </c:pt>
                <c:pt idx="1625">
                  <c:v>26230</c:v>
                </c:pt>
                <c:pt idx="1626">
                  <c:v>50</c:v>
                </c:pt>
                <c:pt idx="1627">
                  <c:v>6000</c:v>
                </c:pt>
                <c:pt idx="1628">
                  <c:v>9100</c:v>
                </c:pt>
                <c:pt idx="1629">
                  <c:v>10</c:v>
                </c:pt>
                <c:pt idx="1630">
                  <c:v>7500</c:v>
                </c:pt>
                <c:pt idx="1631">
                  <c:v>11800</c:v>
                </c:pt>
                <c:pt idx="1632">
                  <c:v>6902</c:v>
                </c:pt>
                <c:pt idx="1633">
                  <c:v>13744</c:v>
                </c:pt>
                <c:pt idx="1634">
                  <c:v>14800</c:v>
                </c:pt>
                <c:pt idx="1635">
                  <c:v>22650</c:v>
                </c:pt>
                <c:pt idx="1636">
                  <c:v>9</c:v>
                </c:pt>
                <c:pt idx="1637">
                  <c:v>25</c:v>
                </c:pt>
                <c:pt idx="1638">
                  <c:v>10</c:v>
                </c:pt>
                <c:pt idx="1639">
                  <c:v>10</c:v>
                </c:pt>
                <c:pt idx="1640">
                  <c:v>10</c:v>
                </c:pt>
                <c:pt idx="1641">
                  <c:v>10</c:v>
                </c:pt>
                <c:pt idx="1642">
                  <c:v>10</c:v>
                </c:pt>
                <c:pt idx="1643">
                  <c:v>10</c:v>
                </c:pt>
                <c:pt idx="1644">
                  <c:v>10</c:v>
                </c:pt>
                <c:pt idx="1645">
                  <c:v>10</c:v>
                </c:pt>
                <c:pt idx="1646">
                  <c:v>10</c:v>
                </c:pt>
                <c:pt idx="1647">
                  <c:v>10</c:v>
                </c:pt>
                <c:pt idx="1648">
                  <c:v>10</c:v>
                </c:pt>
                <c:pt idx="1649">
                  <c:v>10</c:v>
                </c:pt>
                <c:pt idx="1650">
                  <c:v>600</c:v>
                </c:pt>
                <c:pt idx="1651">
                  <c:v>20</c:v>
                </c:pt>
                <c:pt idx="1652">
                  <c:v>10</c:v>
                </c:pt>
                <c:pt idx="1653">
                  <c:v>1780</c:v>
                </c:pt>
                <c:pt idx="1654">
                  <c:v>10</c:v>
                </c:pt>
                <c:pt idx="1655">
                  <c:v>12</c:v>
                </c:pt>
                <c:pt idx="1656">
                  <c:v>185000</c:v>
                </c:pt>
                <c:pt idx="1657">
                  <c:v>72110</c:v>
                </c:pt>
                <c:pt idx="1658">
                  <c:v>178420</c:v>
                </c:pt>
                <c:pt idx="1659">
                  <c:v>125700</c:v>
                </c:pt>
                <c:pt idx="1660">
                  <c:v>112000</c:v>
                </c:pt>
                <c:pt idx="1661">
                  <c:v>73000</c:v>
                </c:pt>
                <c:pt idx="1662">
                  <c:v>152000</c:v>
                </c:pt>
                <c:pt idx="1663">
                  <c:v>206000</c:v>
                </c:pt>
                <c:pt idx="1664">
                  <c:v>68790</c:v>
                </c:pt>
                <c:pt idx="1665">
                  <c:v>118598</c:v>
                </c:pt>
                <c:pt idx="1666">
                  <c:v>298500</c:v>
                </c:pt>
                <c:pt idx="1667">
                  <c:v>126075</c:v>
                </c:pt>
                <c:pt idx="1668">
                  <c:v>298500</c:v>
                </c:pt>
                <c:pt idx="1669">
                  <c:v>95000</c:v>
                </c:pt>
                <c:pt idx="1670">
                  <c:v>95000</c:v>
                </c:pt>
                <c:pt idx="1671">
                  <c:v>217000</c:v>
                </c:pt>
                <c:pt idx="1672">
                  <c:v>147600</c:v>
                </c:pt>
                <c:pt idx="1673">
                  <c:v>105700</c:v>
                </c:pt>
                <c:pt idx="1674">
                  <c:v>181800</c:v>
                </c:pt>
                <c:pt idx="1675">
                  <c:v>140000</c:v>
                </c:pt>
                <c:pt idx="1676">
                  <c:v>56680</c:v>
                </c:pt>
                <c:pt idx="1677">
                  <c:v>135000</c:v>
                </c:pt>
                <c:pt idx="1678">
                  <c:v>163500</c:v>
                </c:pt>
                <c:pt idx="1679">
                  <c:v>91000</c:v>
                </c:pt>
                <c:pt idx="1680">
                  <c:v>68000</c:v>
                </c:pt>
                <c:pt idx="1681">
                  <c:v>145200</c:v>
                </c:pt>
                <c:pt idx="1682">
                  <c:v>120340</c:v>
                </c:pt>
                <c:pt idx="1683">
                  <c:v>116000</c:v>
                </c:pt>
                <c:pt idx="1684">
                  <c:v>78850</c:v>
                </c:pt>
                <c:pt idx="1685">
                  <c:v>142000</c:v>
                </c:pt>
                <c:pt idx="1686">
                  <c:v>128400</c:v>
                </c:pt>
                <c:pt idx="1687">
                  <c:v>90825</c:v>
                </c:pt>
                <c:pt idx="1688">
                  <c:v>92400</c:v>
                </c:pt>
                <c:pt idx="1689">
                  <c:v>162000</c:v>
                </c:pt>
                <c:pt idx="1690">
                  <c:v>81500</c:v>
                </c:pt>
                <c:pt idx="1691">
                  <c:v>76594</c:v>
                </c:pt>
                <c:pt idx="1692">
                  <c:v>180000</c:v>
                </c:pt>
                <c:pt idx="1693">
                  <c:v>216000</c:v>
                </c:pt>
                <c:pt idx="1694">
                  <c:v>103500</c:v>
                </c:pt>
                <c:pt idx="1695">
                  <c:v>65600</c:v>
                </c:pt>
                <c:pt idx="1696">
                  <c:v>135463</c:v>
                </c:pt>
                <c:pt idx="1697">
                  <c:v>32000</c:v>
                </c:pt>
                <c:pt idx="1698">
                  <c:v>60800</c:v>
                </c:pt>
                <c:pt idx="1699">
                  <c:v>138000</c:v>
                </c:pt>
                <c:pt idx="1700">
                  <c:v>199997</c:v>
                </c:pt>
                <c:pt idx="1701">
                  <c:v>58115</c:v>
                </c:pt>
                <c:pt idx="1702">
                  <c:v>244000</c:v>
                </c:pt>
                <c:pt idx="1703">
                  <c:v>110000</c:v>
                </c:pt>
                <c:pt idx="1704">
                  <c:v>150397</c:v>
                </c:pt>
                <c:pt idx="1705">
                  <c:v>29600</c:v>
                </c:pt>
                <c:pt idx="1706">
                  <c:v>83500</c:v>
                </c:pt>
                <c:pt idx="1707">
                  <c:v>60293</c:v>
                </c:pt>
                <c:pt idx="1708">
                  <c:v>177000</c:v>
                </c:pt>
                <c:pt idx="1709">
                  <c:v>99800</c:v>
                </c:pt>
                <c:pt idx="1710">
                  <c:v>75300</c:v>
                </c:pt>
                <c:pt idx="1711">
                  <c:v>87200</c:v>
                </c:pt>
                <c:pt idx="1712">
                  <c:v>93400</c:v>
                </c:pt>
                <c:pt idx="1713">
                  <c:v>98000</c:v>
                </c:pt>
                <c:pt idx="1714">
                  <c:v>68950</c:v>
                </c:pt>
                <c:pt idx="1715">
                  <c:v>42700</c:v>
                </c:pt>
                <c:pt idx="1716">
                  <c:v>122028</c:v>
                </c:pt>
                <c:pt idx="1717">
                  <c:v>89800</c:v>
                </c:pt>
                <c:pt idx="1718">
                  <c:v>133500</c:v>
                </c:pt>
                <c:pt idx="1719">
                  <c:v>30000</c:v>
                </c:pt>
                <c:pt idx="1720">
                  <c:v>215000</c:v>
                </c:pt>
                <c:pt idx="1721">
                  <c:v>216000</c:v>
                </c:pt>
                <c:pt idx="1722">
                  <c:v>59200</c:v>
                </c:pt>
                <c:pt idx="1723">
                  <c:v>107000</c:v>
                </c:pt>
                <c:pt idx="1724">
                  <c:v>49000</c:v>
                </c:pt>
                <c:pt idx="1725">
                  <c:v>217000</c:v>
                </c:pt>
                <c:pt idx="1726">
                  <c:v>161000</c:v>
                </c:pt>
                <c:pt idx="1727">
                  <c:v>85700</c:v>
                </c:pt>
                <c:pt idx="1728">
                  <c:v>130000</c:v>
                </c:pt>
                <c:pt idx="1729">
                  <c:v>187000</c:v>
                </c:pt>
                <c:pt idx="1730">
                  <c:v>188000</c:v>
                </c:pt>
                <c:pt idx="1731">
                  <c:v>67000</c:v>
                </c:pt>
                <c:pt idx="1732">
                  <c:v>258000</c:v>
                </c:pt>
                <c:pt idx="1733">
                  <c:v>63000</c:v>
                </c:pt>
                <c:pt idx="1734">
                  <c:v>25300</c:v>
                </c:pt>
                <c:pt idx="1735">
                  <c:v>22939</c:v>
                </c:pt>
                <c:pt idx="1736">
                  <c:v>41000</c:v>
                </c:pt>
                <c:pt idx="1737">
                  <c:v>77000</c:v>
                </c:pt>
                <c:pt idx="1738">
                  <c:v>17300</c:v>
                </c:pt>
                <c:pt idx="1739">
                  <c:v>74200</c:v>
                </c:pt>
                <c:pt idx="1740">
                  <c:v>152000</c:v>
                </c:pt>
                <c:pt idx="1741">
                  <c:v>135851</c:v>
                </c:pt>
                <c:pt idx="1742">
                  <c:v>61500</c:v>
                </c:pt>
                <c:pt idx="1743">
                  <c:v>124700</c:v>
                </c:pt>
                <c:pt idx="1744">
                  <c:v>150000</c:v>
                </c:pt>
                <c:pt idx="1745">
                  <c:v>122006</c:v>
                </c:pt>
                <c:pt idx="1746">
                  <c:v>118000</c:v>
                </c:pt>
                <c:pt idx="1747">
                  <c:v>57000</c:v>
                </c:pt>
                <c:pt idx="1748">
                  <c:v>10931</c:v>
                </c:pt>
                <c:pt idx="1749">
                  <c:v>83800</c:v>
                </c:pt>
                <c:pt idx="1750">
                  <c:v>37770</c:v>
                </c:pt>
                <c:pt idx="1751">
                  <c:v>131200</c:v>
                </c:pt>
                <c:pt idx="1752">
                  <c:v>162000</c:v>
                </c:pt>
                <c:pt idx="1753">
                  <c:v>25800</c:v>
                </c:pt>
                <c:pt idx="1754">
                  <c:v>48735</c:v>
                </c:pt>
                <c:pt idx="1755">
                  <c:v>38000</c:v>
                </c:pt>
                <c:pt idx="1756">
                  <c:v>27999</c:v>
                </c:pt>
                <c:pt idx="1757">
                  <c:v>65300</c:v>
                </c:pt>
                <c:pt idx="1758">
                  <c:v>137700</c:v>
                </c:pt>
                <c:pt idx="1759">
                  <c:v>50000</c:v>
                </c:pt>
                <c:pt idx="1760">
                  <c:v>56800</c:v>
                </c:pt>
                <c:pt idx="1761">
                  <c:v>67600</c:v>
                </c:pt>
                <c:pt idx="1762">
                  <c:v>306712</c:v>
                </c:pt>
                <c:pt idx="1763">
                  <c:v>72000</c:v>
                </c:pt>
                <c:pt idx="1764">
                  <c:v>117000</c:v>
                </c:pt>
                <c:pt idx="1765">
                  <c:v>141900</c:v>
                </c:pt>
                <c:pt idx="1766">
                  <c:v>33000</c:v>
                </c:pt>
                <c:pt idx="1767">
                  <c:v>32580</c:v>
                </c:pt>
                <c:pt idx="1768">
                  <c:v>28925</c:v>
                </c:pt>
                <c:pt idx="1769">
                  <c:v>111000</c:v>
                </c:pt>
                <c:pt idx="1770">
                  <c:v>26450</c:v>
                </c:pt>
                <c:pt idx="1771">
                  <c:v>57600</c:v>
                </c:pt>
                <c:pt idx="1772">
                  <c:v>54050</c:v>
                </c:pt>
                <c:pt idx="1773">
                  <c:v>23755</c:v>
                </c:pt>
                <c:pt idx="1774">
                  <c:v>48200</c:v>
                </c:pt>
                <c:pt idx="1775">
                  <c:v>28889</c:v>
                </c:pt>
                <c:pt idx="1776">
                  <c:v>62909</c:v>
                </c:pt>
                <c:pt idx="1777">
                  <c:v>52300</c:v>
                </c:pt>
                <c:pt idx="1778">
                  <c:v>45900</c:v>
                </c:pt>
                <c:pt idx="1779">
                  <c:v>14000</c:v>
                </c:pt>
                <c:pt idx="1780">
                  <c:v>24600</c:v>
                </c:pt>
                <c:pt idx="1781">
                  <c:v>113000</c:v>
                </c:pt>
                <c:pt idx="1782">
                  <c:v>39000</c:v>
                </c:pt>
                <c:pt idx="1783">
                  <c:v>34300</c:v>
                </c:pt>
                <c:pt idx="1784">
                  <c:v>58000</c:v>
                </c:pt>
                <c:pt idx="1785">
                  <c:v>27000</c:v>
                </c:pt>
                <c:pt idx="1786">
                  <c:v>117000</c:v>
                </c:pt>
                <c:pt idx="1787">
                  <c:v>20500</c:v>
                </c:pt>
                <c:pt idx="1788">
                  <c:v>9500</c:v>
                </c:pt>
                <c:pt idx="1789">
                  <c:v>17500</c:v>
                </c:pt>
                <c:pt idx="1790">
                  <c:v>56100</c:v>
                </c:pt>
                <c:pt idx="1791">
                  <c:v>2500</c:v>
                </c:pt>
                <c:pt idx="1792">
                  <c:v>27395</c:v>
                </c:pt>
                <c:pt idx="1793">
                  <c:v>27600</c:v>
                </c:pt>
                <c:pt idx="1794">
                  <c:v>19105</c:v>
                </c:pt>
                <c:pt idx="1795">
                  <c:v>5842</c:v>
                </c:pt>
                <c:pt idx="1796">
                  <c:v>11000</c:v>
                </c:pt>
                <c:pt idx="1797">
                  <c:v>6921</c:v>
                </c:pt>
                <c:pt idx="1798">
                  <c:v>14259</c:v>
                </c:pt>
                <c:pt idx="1799">
                  <c:v>59990</c:v>
                </c:pt>
                <c:pt idx="1800">
                  <c:v>23526</c:v>
                </c:pt>
                <c:pt idx="1801">
                  <c:v>26800</c:v>
                </c:pt>
                <c:pt idx="1802">
                  <c:v>10300</c:v>
                </c:pt>
                <c:pt idx="1803">
                  <c:v>7190</c:v>
                </c:pt>
                <c:pt idx="1804">
                  <c:v>5500</c:v>
                </c:pt>
                <c:pt idx="1805">
                  <c:v>1250</c:v>
                </c:pt>
                <c:pt idx="1806">
                  <c:v>9600</c:v>
                </c:pt>
                <c:pt idx="1807">
                  <c:v>22337</c:v>
                </c:pt>
                <c:pt idx="1808">
                  <c:v>36293</c:v>
                </c:pt>
                <c:pt idx="1809">
                  <c:v>26900</c:v>
                </c:pt>
                <c:pt idx="1810">
                  <c:v>23900</c:v>
                </c:pt>
                <c:pt idx="1811">
                  <c:v>12500</c:v>
                </c:pt>
                <c:pt idx="1812">
                  <c:v>20500</c:v>
                </c:pt>
                <c:pt idx="1813">
                  <c:v>19990</c:v>
                </c:pt>
                <c:pt idx="1814">
                  <c:v>1</c:v>
                </c:pt>
                <c:pt idx="1815">
                  <c:v>19500</c:v>
                </c:pt>
                <c:pt idx="1816">
                  <c:v>9900</c:v>
                </c:pt>
                <c:pt idx="1817">
                  <c:v>27900</c:v>
                </c:pt>
                <c:pt idx="1818">
                  <c:v>6200</c:v>
                </c:pt>
                <c:pt idx="1819">
                  <c:v>23750</c:v>
                </c:pt>
                <c:pt idx="1820">
                  <c:v>25650</c:v>
                </c:pt>
                <c:pt idx="1821">
                  <c:v>23650</c:v>
                </c:pt>
                <c:pt idx="1822">
                  <c:v>7500</c:v>
                </c:pt>
                <c:pt idx="1823">
                  <c:v>2900</c:v>
                </c:pt>
                <c:pt idx="1824">
                  <c:v>4450</c:v>
                </c:pt>
                <c:pt idx="1825">
                  <c:v>30000</c:v>
                </c:pt>
                <c:pt idx="1826">
                  <c:v>14000</c:v>
                </c:pt>
                <c:pt idx="1827">
                  <c:v>8350</c:v>
                </c:pt>
                <c:pt idx="1828">
                  <c:v>4490</c:v>
                </c:pt>
                <c:pt idx="1829">
                  <c:v>10</c:v>
                </c:pt>
                <c:pt idx="1830">
                  <c:v>10</c:v>
                </c:pt>
                <c:pt idx="1831">
                  <c:v>1000</c:v>
                </c:pt>
                <c:pt idx="1832">
                  <c:v>10</c:v>
                </c:pt>
                <c:pt idx="1833">
                  <c:v>10</c:v>
                </c:pt>
                <c:pt idx="1834">
                  <c:v>9</c:v>
                </c:pt>
                <c:pt idx="1835">
                  <c:v>9</c:v>
                </c:pt>
                <c:pt idx="1836">
                  <c:v>9</c:v>
                </c:pt>
                <c:pt idx="1837">
                  <c:v>9</c:v>
                </c:pt>
                <c:pt idx="1838">
                  <c:v>10</c:v>
                </c:pt>
                <c:pt idx="1839">
                  <c:v>9</c:v>
                </c:pt>
                <c:pt idx="1840">
                  <c:v>1000</c:v>
                </c:pt>
                <c:pt idx="1841">
                  <c:v>1000</c:v>
                </c:pt>
                <c:pt idx="1842">
                  <c:v>15</c:v>
                </c:pt>
                <c:pt idx="1843">
                  <c:v>15</c:v>
                </c:pt>
                <c:pt idx="1844">
                  <c:v>10</c:v>
                </c:pt>
                <c:pt idx="1845">
                  <c:v>9</c:v>
                </c:pt>
                <c:pt idx="1846">
                  <c:v>9</c:v>
                </c:pt>
                <c:pt idx="1847">
                  <c:v>10</c:v>
                </c:pt>
                <c:pt idx="1848">
                  <c:v>9</c:v>
                </c:pt>
                <c:pt idx="1849">
                  <c:v>125153</c:v>
                </c:pt>
                <c:pt idx="1850">
                  <c:v>138856</c:v>
                </c:pt>
                <c:pt idx="1851">
                  <c:v>87000</c:v>
                </c:pt>
                <c:pt idx="1852">
                  <c:v>40000</c:v>
                </c:pt>
                <c:pt idx="1853">
                  <c:v>149898</c:v>
                </c:pt>
                <c:pt idx="1854">
                  <c:v>108000</c:v>
                </c:pt>
                <c:pt idx="1855">
                  <c:v>168000</c:v>
                </c:pt>
                <c:pt idx="1856">
                  <c:v>83418</c:v>
                </c:pt>
                <c:pt idx="1857">
                  <c:v>195600</c:v>
                </c:pt>
                <c:pt idx="1858">
                  <c:v>68177</c:v>
                </c:pt>
                <c:pt idx="1859">
                  <c:v>125000</c:v>
                </c:pt>
                <c:pt idx="1860">
                  <c:v>135856</c:v>
                </c:pt>
                <c:pt idx="1861">
                  <c:v>49155</c:v>
                </c:pt>
                <c:pt idx="1862">
                  <c:v>70300</c:v>
                </c:pt>
                <c:pt idx="1863">
                  <c:v>63000</c:v>
                </c:pt>
                <c:pt idx="1864">
                  <c:v>124588</c:v>
                </c:pt>
                <c:pt idx="1865">
                  <c:v>145000</c:v>
                </c:pt>
                <c:pt idx="1866">
                  <c:v>141000</c:v>
                </c:pt>
                <c:pt idx="1867">
                  <c:v>110250</c:v>
                </c:pt>
                <c:pt idx="1868">
                  <c:v>134788</c:v>
                </c:pt>
                <c:pt idx="1869">
                  <c:v>216945</c:v>
                </c:pt>
                <c:pt idx="1870">
                  <c:v>114000</c:v>
                </c:pt>
                <c:pt idx="1871">
                  <c:v>118000</c:v>
                </c:pt>
                <c:pt idx="1872">
                  <c:v>118000</c:v>
                </c:pt>
                <c:pt idx="1873">
                  <c:v>88730</c:v>
                </c:pt>
                <c:pt idx="1874">
                  <c:v>133200</c:v>
                </c:pt>
                <c:pt idx="1875">
                  <c:v>97863</c:v>
                </c:pt>
                <c:pt idx="1876">
                  <c:v>97900</c:v>
                </c:pt>
                <c:pt idx="1877">
                  <c:v>54500</c:v>
                </c:pt>
                <c:pt idx="1878">
                  <c:v>134241</c:v>
                </c:pt>
                <c:pt idx="1879">
                  <c:v>99650</c:v>
                </c:pt>
                <c:pt idx="1880">
                  <c:v>102234</c:v>
                </c:pt>
                <c:pt idx="1881">
                  <c:v>98242</c:v>
                </c:pt>
                <c:pt idx="1882">
                  <c:v>195500</c:v>
                </c:pt>
                <c:pt idx="1883">
                  <c:v>107000</c:v>
                </c:pt>
                <c:pt idx="1884">
                  <c:v>99000</c:v>
                </c:pt>
                <c:pt idx="1885">
                  <c:v>168000</c:v>
                </c:pt>
                <c:pt idx="1886">
                  <c:v>120800</c:v>
                </c:pt>
                <c:pt idx="1887">
                  <c:v>112119</c:v>
                </c:pt>
                <c:pt idx="1888">
                  <c:v>47693</c:v>
                </c:pt>
                <c:pt idx="1889">
                  <c:v>93000</c:v>
                </c:pt>
                <c:pt idx="1890">
                  <c:v>123500</c:v>
                </c:pt>
                <c:pt idx="1891">
                  <c:v>117000</c:v>
                </c:pt>
                <c:pt idx="1892">
                  <c:v>24400</c:v>
                </c:pt>
                <c:pt idx="1893">
                  <c:v>48100</c:v>
                </c:pt>
                <c:pt idx="1894">
                  <c:v>170500</c:v>
                </c:pt>
                <c:pt idx="1895">
                  <c:v>84986</c:v>
                </c:pt>
                <c:pt idx="1896">
                  <c:v>90000</c:v>
                </c:pt>
                <c:pt idx="1897">
                  <c:v>80000</c:v>
                </c:pt>
                <c:pt idx="1898">
                  <c:v>80000</c:v>
                </c:pt>
                <c:pt idx="1899">
                  <c:v>72500</c:v>
                </c:pt>
                <c:pt idx="1900">
                  <c:v>103145</c:v>
                </c:pt>
                <c:pt idx="1901">
                  <c:v>13227</c:v>
                </c:pt>
                <c:pt idx="1902">
                  <c:v>89500</c:v>
                </c:pt>
                <c:pt idx="1903">
                  <c:v>259800</c:v>
                </c:pt>
                <c:pt idx="1904">
                  <c:v>106955</c:v>
                </c:pt>
                <c:pt idx="1905">
                  <c:v>182000</c:v>
                </c:pt>
                <c:pt idx="1906">
                  <c:v>73726</c:v>
                </c:pt>
                <c:pt idx="1907">
                  <c:v>111400</c:v>
                </c:pt>
                <c:pt idx="1908">
                  <c:v>163082</c:v>
                </c:pt>
                <c:pt idx="1909">
                  <c:v>115000</c:v>
                </c:pt>
                <c:pt idx="1910">
                  <c:v>126357</c:v>
                </c:pt>
                <c:pt idx="1911">
                  <c:v>115800</c:v>
                </c:pt>
                <c:pt idx="1912">
                  <c:v>87950</c:v>
                </c:pt>
                <c:pt idx="1913">
                  <c:v>89821</c:v>
                </c:pt>
                <c:pt idx="1914">
                  <c:v>75384</c:v>
                </c:pt>
                <c:pt idx="1915">
                  <c:v>119819</c:v>
                </c:pt>
                <c:pt idx="1916">
                  <c:v>89048</c:v>
                </c:pt>
                <c:pt idx="1917">
                  <c:v>40775</c:v>
                </c:pt>
                <c:pt idx="1918">
                  <c:v>43614</c:v>
                </c:pt>
                <c:pt idx="1919">
                  <c:v>82574</c:v>
                </c:pt>
                <c:pt idx="1920">
                  <c:v>176390</c:v>
                </c:pt>
                <c:pt idx="1921">
                  <c:v>41000</c:v>
                </c:pt>
                <c:pt idx="1922">
                  <c:v>135600</c:v>
                </c:pt>
                <c:pt idx="1923">
                  <c:v>140308</c:v>
                </c:pt>
                <c:pt idx="1924">
                  <c:v>71222</c:v>
                </c:pt>
                <c:pt idx="1925">
                  <c:v>74068</c:v>
                </c:pt>
                <c:pt idx="1926">
                  <c:v>80006</c:v>
                </c:pt>
                <c:pt idx="1927">
                  <c:v>80006</c:v>
                </c:pt>
                <c:pt idx="1928">
                  <c:v>55000</c:v>
                </c:pt>
                <c:pt idx="1929">
                  <c:v>69000</c:v>
                </c:pt>
                <c:pt idx="1930">
                  <c:v>98585</c:v>
                </c:pt>
                <c:pt idx="1931">
                  <c:v>92605</c:v>
                </c:pt>
                <c:pt idx="1932">
                  <c:v>88745</c:v>
                </c:pt>
                <c:pt idx="1933">
                  <c:v>51621</c:v>
                </c:pt>
                <c:pt idx="1934">
                  <c:v>55915</c:v>
                </c:pt>
                <c:pt idx="1935">
                  <c:v>112400</c:v>
                </c:pt>
                <c:pt idx="1936">
                  <c:v>45000</c:v>
                </c:pt>
                <c:pt idx="1937">
                  <c:v>64500</c:v>
                </c:pt>
                <c:pt idx="1938">
                  <c:v>52000</c:v>
                </c:pt>
                <c:pt idx="1939">
                  <c:v>66550</c:v>
                </c:pt>
                <c:pt idx="1940">
                  <c:v>38938</c:v>
                </c:pt>
                <c:pt idx="1941">
                  <c:v>86705</c:v>
                </c:pt>
                <c:pt idx="1942">
                  <c:v>61000</c:v>
                </c:pt>
                <c:pt idx="1943">
                  <c:v>178965</c:v>
                </c:pt>
                <c:pt idx="1944">
                  <c:v>79900</c:v>
                </c:pt>
                <c:pt idx="1945">
                  <c:v>60500</c:v>
                </c:pt>
                <c:pt idx="1946">
                  <c:v>34584</c:v>
                </c:pt>
                <c:pt idx="1947">
                  <c:v>87600</c:v>
                </c:pt>
                <c:pt idx="1948">
                  <c:v>45500</c:v>
                </c:pt>
                <c:pt idx="1949">
                  <c:v>129818</c:v>
                </c:pt>
                <c:pt idx="1950">
                  <c:v>116197</c:v>
                </c:pt>
                <c:pt idx="1951">
                  <c:v>113607</c:v>
                </c:pt>
                <c:pt idx="1952">
                  <c:v>43077</c:v>
                </c:pt>
                <c:pt idx="1953">
                  <c:v>750</c:v>
                </c:pt>
                <c:pt idx="1954">
                  <c:v>34869</c:v>
                </c:pt>
                <c:pt idx="1955">
                  <c:v>113573</c:v>
                </c:pt>
                <c:pt idx="1956">
                  <c:v>63499</c:v>
                </c:pt>
                <c:pt idx="1957">
                  <c:v>118870</c:v>
                </c:pt>
                <c:pt idx="1958">
                  <c:v>99874</c:v>
                </c:pt>
                <c:pt idx="1959">
                  <c:v>47078</c:v>
                </c:pt>
                <c:pt idx="1960">
                  <c:v>38627</c:v>
                </c:pt>
                <c:pt idx="1961">
                  <c:v>25609</c:v>
                </c:pt>
                <c:pt idx="1962">
                  <c:v>149014</c:v>
                </c:pt>
                <c:pt idx="1963">
                  <c:v>68499</c:v>
                </c:pt>
                <c:pt idx="1964">
                  <c:v>52300</c:v>
                </c:pt>
                <c:pt idx="1965">
                  <c:v>24800</c:v>
                </c:pt>
                <c:pt idx="1966">
                  <c:v>93000</c:v>
                </c:pt>
                <c:pt idx="1967">
                  <c:v>48000</c:v>
                </c:pt>
                <c:pt idx="1968">
                  <c:v>27948</c:v>
                </c:pt>
                <c:pt idx="1969">
                  <c:v>25588</c:v>
                </c:pt>
                <c:pt idx="1970">
                  <c:v>26629</c:v>
                </c:pt>
                <c:pt idx="1971">
                  <c:v>35035</c:v>
                </c:pt>
                <c:pt idx="1972">
                  <c:v>13090</c:v>
                </c:pt>
                <c:pt idx="1973">
                  <c:v>27460</c:v>
                </c:pt>
                <c:pt idx="1974">
                  <c:v>180000</c:v>
                </c:pt>
                <c:pt idx="1975">
                  <c:v>30773</c:v>
                </c:pt>
                <c:pt idx="1976">
                  <c:v>29893</c:v>
                </c:pt>
                <c:pt idx="1977">
                  <c:v>64000</c:v>
                </c:pt>
                <c:pt idx="1978">
                  <c:v>43867</c:v>
                </c:pt>
                <c:pt idx="1979">
                  <c:v>33120</c:v>
                </c:pt>
                <c:pt idx="1980">
                  <c:v>78850</c:v>
                </c:pt>
                <c:pt idx="1981">
                  <c:v>44052</c:v>
                </c:pt>
                <c:pt idx="1982">
                  <c:v>63817</c:v>
                </c:pt>
                <c:pt idx="1983">
                  <c:v>31945</c:v>
                </c:pt>
                <c:pt idx="1984">
                  <c:v>197200</c:v>
                </c:pt>
                <c:pt idx="1985">
                  <c:v>21800</c:v>
                </c:pt>
                <c:pt idx="1986">
                  <c:v>10200</c:v>
                </c:pt>
                <c:pt idx="1987">
                  <c:v>34556</c:v>
                </c:pt>
                <c:pt idx="1988">
                  <c:v>23699</c:v>
                </c:pt>
                <c:pt idx="1989">
                  <c:v>48290</c:v>
                </c:pt>
                <c:pt idx="1990">
                  <c:v>32500</c:v>
                </c:pt>
                <c:pt idx="1991">
                  <c:v>31750</c:v>
                </c:pt>
                <c:pt idx="1992">
                  <c:v>39600</c:v>
                </c:pt>
                <c:pt idx="1993">
                  <c:v>55000</c:v>
                </c:pt>
                <c:pt idx="1994">
                  <c:v>14700</c:v>
                </c:pt>
                <c:pt idx="1995">
                  <c:v>45816</c:v>
                </c:pt>
                <c:pt idx="1996">
                  <c:v>29387</c:v>
                </c:pt>
                <c:pt idx="1997">
                  <c:v>82800</c:v>
                </c:pt>
                <c:pt idx="1998">
                  <c:v>8900</c:v>
                </c:pt>
                <c:pt idx="1999">
                  <c:v>33976</c:v>
                </c:pt>
                <c:pt idx="2000">
                  <c:v>7050</c:v>
                </c:pt>
                <c:pt idx="2001">
                  <c:v>2900</c:v>
                </c:pt>
                <c:pt idx="2002">
                  <c:v>32286</c:v>
                </c:pt>
                <c:pt idx="2003">
                  <c:v>57816</c:v>
                </c:pt>
                <c:pt idx="2004">
                  <c:v>49000</c:v>
                </c:pt>
                <c:pt idx="2005">
                  <c:v>30769</c:v>
                </c:pt>
                <c:pt idx="2006">
                  <c:v>76999</c:v>
                </c:pt>
                <c:pt idx="2007">
                  <c:v>34956</c:v>
                </c:pt>
                <c:pt idx="2008">
                  <c:v>34348</c:v>
                </c:pt>
                <c:pt idx="2009">
                  <c:v>60866</c:v>
                </c:pt>
                <c:pt idx="2010">
                  <c:v>11400</c:v>
                </c:pt>
                <c:pt idx="2011">
                  <c:v>7400</c:v>
                </c:pt>
                <c:pt idx="2012">
                  <c:v>10000</c:v>
                </c:pt>
                <c:pt idx="2013">
                  <c:v>100</c:v>
                </c:pt>
                <c:pt idx="2014">
                  <c:v>100</c:v>
                </c:pt>
                <c:pt idx="2015">
                  <c:v>200</c:v>
                </c:pt>
                <c:pt idx="2016">
                  <c:v>14970</c:v>
                </c:pt>
                <c:pt idx="2017">
                  <c:v>21537</c:v>
                </c:pt>
                <c:pt idx="2018">
                  <c:v>5680</c:v>
                </c:pt>
                <c:pt idx="2019">
                  <c:v>3550</c:v>
                </c:pt>
                <c:pt idx="2020">
                  <c:v>6950</c:v>
                </c:pt>
                <c:pt idx="2021">
                  <c:v>24000</c:v>
                </c:pt>
                <c:pt idx="2022">
                  <c:v>29950</c:v>
                </c:pt>
                <c:pt idx="2023">
                  <c:v>31673</c:v>
                </c:pt>
                <c:pt idx="2024">
                  <c:v>31050</c:v>
                </c:pt>
                <c:pt idx="2025">
                  <c:v>4000</c:v>
                </c:pt>
                <c:pt idx="2026">
                  <c:v>19958</c:v>
                </c:pt>
                <c:pt idx="2027">
                  <c:v>3550</c:v>
                </c:pt>
                <c:pt idx="2028">
                  <c:v>21185</c:v>
                </c:pt>
                <c:pt idx="2029">
                  <c:v>4853</c:v>
                </c:pt>
                <c:pt idx="2030">
                  <c:v>8000</c:v>
                </c:pt>
                <c:pt idx="2031">
                  <c:v>23550</c:v>
                </c:pt>
                <c:pt idx="2032">
                  <c:v>22480</c:v>
                </c:pt>
                <c:pt idx="2033">
                  <c:v>20910</c:v>
                </c:pt>
                <c:pt idx="2034">
                  <c:v>16605</c:v>
                </c:pt>
                <c:pt idx="2035">
                  <c:v>2409</c:v>
                </c:pt>
                <c:pt idx="2036">
                  <c:v>14310</c:v>
                </c:pt>
                <c:pt idx="2037">
                  <c:v>9395</c:v>
                </c:pt>
                <c:pt idx="2038">
                  <c:v>1111</c:v>
                </c:pt>
                <c:pt idx="2039">
                  <c:v>13050</c:v>
                </c:pt>
                <c:pt idx="2040">
                  <c:v>4445</c:v>
                </c:pt>
                <c:pt idx="2041">
                  <c:v>17364</c:v>
                </c:pt>
                <c:pt idx="2042">
                  <c:v>9990</c:v>
                </c:pt>
                <c:pt idx="2043">
                  <c:v>2465</c:v>
                </c:pt>
                <c:pt idx="2044">
                  <c:v>7190</c:v>
                </c:pt>
                <c:pt idx="2045">
                  <c:v>12036</c:v>
                </c:pt>
                <c:pt idx="2046">
                  <c:v>1111</c:v>
                </c:pt>
                <c:pt idx="2047">
                  <c:v>4000</c:v>
                </c:pt>
                <c:pt idx="2048">
                  <c:v>3000</c:v>
                </c:pt>
                <c:pt idx="2049">
                  <c:v>4000</c:v>
                </c:pt>
                <c:pt idx="2050">
                  <c:v>10</c:v>
                </c:pt>
                <c:pt idx="2051">
                  <c:v>4000</c:v>
                </c:pt>
                <c:pt idx="2052">
                  <c:v>1050</c:v>
                </c:pt>
                <c:pt idx="2053">
                  <c:v>8000</c:v>
                </c:pt>
                <c:pt idx="2054">
                  <c:v>1500</c:v>
                </c:pt>
                <c:pt idx="2055">
                  <c:v>3000</c:v>
                </c:pt>
                <c:pt idx="2056">
                  <c:v>4257</c:v>
                </c:pt>
                <c:pt idx="2057">
                  <c:v>3000</c:v>
                </c:pt>
                <c:pt idx="2058">
                  <c:v>8000</c:v>
                </c:pt>
                <c:pt idx="2059">
                  <c:v>138</c:v>
                </c:pt>
                <c:pt idx="2060">
                  <c:v>138</c:v>
                </c:pt>
                <c:pt idx="2061">
                  <c:v>126</c:v>
                </c:pt>
                <c:pt idx="2062">
                  <c:v>126</c:v>
                </c:pt>
                <c:pt idx="2063">
                  <c:v>10</c:v>
                </c:pt>
                <c:pt idx="2064">
                  <c:v>11</c:v>
                </c:pt>
                <c:pt idx="2065">
                  <c:v>112</c:v>
                </c:pt>
                <c:pt idx="2066">
                  <c:v>198000</c:v>
                </c:pt>
                <c:pt idx="2067">
                  <c:v>185000</c:v>
                </c:pt>
                <c:pt idx="2068">
                  <c:v>500000</c:v>
                </c:pt>
                <c:pt idx="2069">
                  <c:v>72000</c:v>
                </c:pt>
                <c:pt idx="2070">
                  <c:v>145000</c:v>
                </c:pt>
                <c:pt idx="2071">
                  <c:v>81500</c:v>
                </c:pt>
                <c:pt idx="2072">
                  <c:v>54071</c:v>
                </c:pt>
                <c:pt idx="2073">
                  <c:v>99088</c:v>
                </c:pt>
                <c:pt idx="2074">
                  <c:v>211993</c:v>
                </c:pt>
                <c:pt idx="2075">
                  <c:v>169600</c:v>
                </c:pt>
                <c:pt idx="2076">
                  <c:v>69000</c:v>
                </c:pt>
                <c:pt idx="2077">
                  <c:v>176000</c:v>
                </c:pt>
                <c:pt idx="2078">
                  <c:v>94000</c:v>
                </c:pt>
                <c:pt idx="2079">
                  <c:v>159500</c:v>
                </c:pt>
                <c:pt idx="2080">
                  <c:v>245647</c:v>
                </c:pt>
                <c:pt idx="2081">
                  <c:v>434000</c:v>
                </c:pt>
                <c:pt idx="2082">
                  <c:v>62000</c:v>
                </c:pt>
                <c:pt idx="2083">
                  <c:v>119182</c:v>
                </c:pt>
                <c:pt idx="2084">
                  <c:v>242000</c:v>
                </c:pt>
                <c:pt idx="2085">
                  <c:v>112000</c:v>
                </c:pt>
                <c:pt idx="2086">
                  <c:v>174000</c:v>
                </c:pt>
                <c:pt idx="2087">
                  <c:v>122000</c:v>
                </c:pt>
                <c:pt idx="2088">
                  <c:v>111300</c:v>
                </c:pt>
                <c:pt idx="2089">
                  <c:v>94944</c:v>
                </c:pt>
                <c:pt idx="2090">
                  <c:v>125000</c:v>
                </c:pt>
                <c:pt idx="2091">
                  <c:v>130000</c:v>
                </c:pt>
                <c:pt idx="2092">
                  <c:v>74460</c:v>
                </c:pt>
                <c:pt idx="2093">
                  <c:v>89850</c:v>
                </c:pt>
                <c:pt idx="2094">
                  <c:v>183000</c:v>
                </c:pt>
                <c:pt idx="2095">
                  <c:v>138500</c:v>
                </c:pt>
                <c:pt idx="2096">
                  <c:v>152000</c:v>
                </c:pt>
                <c:pt idx="2097">
                  <c:v>110585</c:v>
                </c:pt>
                <c:pt idx="2098">
                  <c:v>77700</c:v>
                </c:pt>
                <c:pt idx="2099">
                  <c:v>79895</c:v>
                </c:pt>
                <c:pt idx="2100">
                  <c:v>98700</c:v>
                </c:pt>
                <c:pt idx="2101">
                  <c:v>250000</c:v>
                </c:pt>
                <c:pt idx="2102">
                  <c:v>55100</c:v>
                </c:pt>
                <c:pt idx="2103">
                  <c:v>106000</c:v>
                </c:pt>
                <c:pt idx="2104">
                  <c:v>32525</c:v>
                </c:pt>
                <c:pt idx="2105">
                  <c:v>160000</c:v>
                </c:pt>
                <c:pt idx="2106">
                  <c:v>197000</c:v>
                </c:pt>
                <c:pt idx="2107">
                  <c:v>132500</c:v>
                </c:pt>
                <c:pt idx="2108">
                  <c:v>83687</c:v>
                </c:pt>
                <c:pt idx="2109">
                  <c:v>84500</c:v>
                </c:pt>
                <c:pt idx="2110">
                  <c:v>119586</c:v>
                </c:pt>
                <c:pt idx="2111">
                  <c:v>147200</c:v>
                </c:pt>
                <c:pt idx="2112">
                  <c:v>32848</c:v>
                </c:pt>
                <c:pt idx="2113">
                  <c:v>63900</c:v>
                </c:pt>
                <c:pt idx="2114">
                  <c:v>98454</c:v>
                </c:pt>
                <c:pt idx="2115">
                  <c:v>262500</c:v>
                </c:pt>
                <c:pt idx="2116">
                  <c:v>57000</c:v>
                </c:pt>
                <c:pt idx="2117">
                  <c:v>150000</c:v>
                </c:pt>
                <c:pt idx="2118">
                  <c:v>125000</c:v>
                </c:pt>
                <c:pt idx="2119">
                  <c:v>103710</c:v>
                </c:pt>
                <c:pt idx="2120">
                  <c:v>72000</c:v>
                </c:pt>
                <c:pt idx="2121">
                  <c:v>78500</c:v>
                </c:pt>
                <c:pt idx="2122">
                  <c:v>151250</c:v>
                </c:pt>
                <c:pt idx="2123">
                  <c:v>107880</c:v>
                </c:pt>
                <c:pt idx="2124">
                  <c:v>114000</c:v>
                </c:pt>
                <c:pt idx="2125">
                  <c:v>93960</c:v>
                </c:pt>
                <c:pt idx="2126">
                  <c:v>59480</c:v>
                </c:pt>
                <c:pt idx="2127">
                  <c:v>85063</c:v>
                </c:pt>
                <c:pt idx="2128">
                  <c:v>66391</c:v>
                </c:pt>
                <c:pt idx="2129">
                  <c:v>36856</c:v>
                </c:pt>
                <c:pt idx="2130">
                  <c:v>78200</c:v>
                </c:pt>
                <c:pt idx="2131">
                  <c:v>78200</c:v>
                </c:pt>
                <c:pt idx="2132">
                  <c:v>41000</c:v>
                </c:pt>
                <c:pt idx="2133">
                  <c:v>150000</c:v>
                </c:pt>
                <c:pt idx="2134">
                  <c:v>71000</c:v>
                </c:pt>
                <c:pt idx="2135">
                  <c:v>60000</c:v>
                </c:pt>
                <c:pt idx="2136">
                  <c:v>64000</c:v>
                </c:pt>
                <c:pt idx="2137">
                  <c:v>75000</c:v>
                </c:pt>
                <c:pt idx="2138">
                  <c:v>144600</c:v>
                </c:pt>
                <c:pt idx="2139">
                  <c:v>165000</c:v>
                </c:pt>
                <c:pt idx="2140">
                  <c:v>165000</c:v>
                </c:pt>
                <c:pt idx="2141">
                  <c:v>59000</c:v>
                </c:pt>
                <c:pt idx="2142">
                  <c:v>27096</c:v>
                </c:pt>
                <c:pt idx="2143">
                  <c:v>69100</c:v>
                </c:pt>
                <c:pt idx="2144">
                  <c:v>69900</c:v>
                </c:pt>
                <c:pt idx="2145">
                  <c:v>340000</c:v>
                </c:pt>
                <c:pt idx="2146">
                  <c:v>58789</c:v>
                </c:pt>
                <c:pt idx="2147">
                  <c:v>42340</c:v>
                </c:pt>
                <c:pt idx="2148">
                  <c:v>14490</c:v>
                </c:pt>
                <c:pt idx="2149">
                  <c:v>88240</c:v>
                </c:pt>
                <c:pt idx="2150">
                  <c:v>88000</c:v>
                </c:pt>
                <c:pt idx="2151">
                  <c:v>68000</c:v>
                </c:pt>
                <c:pt idx="2152">
                  <c:v>93000</c:v>
                </c:pt>
                <c:pt idx="2153">
                  <c:v>40000</c:v>
                </c:pt>
                <c:pt idx="2154">
                  <c:v>44500</c:v>
                </c:pt>
                <c:pt idx="2155">
                  <c:v>54000</c:v>
                </c:pt>
                <c:pt idx="2156">
                  <c:v>86268</c:v>
                </c:pt>
                <c:pt idx="2157">
                  <c:v>72376</c:v>
                </c:pt>
                <c:pt idx="2158">
                  <c:v>77000</c:v>
                </c:pt>
                <c:pt idx="2159">
                  <c:v>105000</c:v>
                </c:pt>
                <c:pt idx="2160">
                  <c:v>39300</c:v>
                </c:pt>
                <c:pt idx="2161">
                  <c:v>167000</c:v>
                </c:pt>
                <c:pt idx="2162">
                  <c:v>179500</c:v>
                </c:pt>
                <c:pt idx="2163">
                  <c:v>269200</c:v>
                </c:pt>
                <c:pt idx="2164">
                  <c:v>100768</c:v>
                </c:pt>
                <c:pt idx="2165">
                  <c:v>119867</c:v>
                </c:pt>
                <c:pt idx="2166">
                  <c:v>142376</c:v>
                </c:pt>
                <c:pt idx="2167">
                  <c:v>112320</c:v>
                </c:pt>
                <c:pt idx="2168">
                  <c:v>88752</c:v>
                </c:pt>
                <c:pt idx="2169">
                  <c:v>35800</c:v>
                </c:pt>
                <c:pt idx="2170">
                  <c:v>1200</c:v>
                </c:pt>
                <c:pt idx="2171">
                  <c:v>171000</c:v>
                </c:pt>
                <c:pt idx="2172">
                  <c:v>60099</c:v>
                </c:pt>
                <c:pt idx="2173">
                  <c:v>113000</c:v>
                </c:pt>
                <c:pt idx="2174">
                  <c:v>124820</c:v>
                </c:pt>
                <c:pt idx="2175">
                  <c:v>320000</c:v>
                </c:pt>
                <c:pt idx="2176">
                  <c:v>79979</c:v>
                </c:pt>
                <c:pt idx="2177">
                  <c:v>112000</c:v>
                </c:pt>
                <c:pt idx="2178">
                  <c:v>82000</c:v>
                </c:pt>
                <c:pt idx="2179">
                  <c:v>51000</c:v>
                </c:pt>
                <c:pt idx="2180">
                  <c:v>88000</c:v>
                </c:pt>
                <c:pt idx="2181">
                  <c:v>85423</c:v>
                </c:pt>
                <c:pt idx="2182">
                  <c:v>95000</c:v>
                </c:pt>
                <c:pt idx="2183">
                  <c:v>62220</c:v>
                </c:pt>
                <c:pt idx="2184">
                  <c:v>129255</c:v>
                </c:pt>
                <c:pt idx="2185">
                  <c:v>56000</c:v>
                </c:pt>
                <c:pt idx="2186">
                  <c:v>34124</c:v>
                </c:pt>
                <c:pt idx="2187">
                  <c:v>111403</c:v>
                </c:pt>
                <c:pt idx="2188">
                  <c:v>93050</c:v>
                </c:pt>
                <c:pt idx="2189">
                  <c:v>9990</c:v>
                </c:pt>
                <c:pt idx="2190">
                  <c:v>64700</c:v>
                </c:pt>
                <c:pt idx="2191">
                  <c:v>41737</c:v>
                </c:pt>
                <c:pt idx="2192">
                  <c:v>117203</c:v>
                </c:pt>
                <c:pt idx="2193">
                  <c:v>65180</c:v>
                </c:pt>
                <c:pt idx="2194">
                  <c:v>39536</c:v>
                </c:pt>
                <c:pt idx="2195">
                  <c:v>49000</c:v>
                </c:pt>
                <c:pt idx="2196">
                  <c:v>52150</c:v>
                </c:pt>
                <c:pt idx="2197">
                  <c:v>118782</c:v>
                </c:pt>
                <c:pt idx="2198">
                  <c:v>43460</c:v>
                </c:pt>
                <c:pt idx="2199">
                  <c:v>53600</c:v>
                </c:pt>
                <c:pt idx="2200">
                  <c:v>66935</c:v>
                </c:pt>
                <c:pt idx="2201">
                  <c:v>63000</c:v>
                </c:pt>
                <c:pt idx="2202">
                  <c:v>18500</c:v>
                </c:pt>
                <c:pt idx="2203">
                  <c:v>89000</c:v>
                </c:pt>
                <c:pt idx="2204">
                  <c:v>27337</c:v>
                </c:pt>
                <c:pt idx="2205">
                  <c:v>33000</c:v>
                </c:pt>
                <c:pt idx="2206">
                  <c:v>80750</c:v>
                </c:pt>
                <c:pt idx="2207">
                  <c:v>74558</c:v>
                </c:pt>
                <c:pt idx="2208">
                  <c:v>34601</c:v>
                </c:pt>
                <c:pt idx="2209">
                  <c:v>92000</c:v>
                </c:pt>
                <c:pt idx="2210">
                  <c:v>109146</c:v>
                </c:pt>
                <c:pt idx="2211">
                  <c:v>14023</c:v>
                </c:pt>
                <c:pt idx="2212">
                  <c:v>92560</c:v>
                </c:pt>
                <c:pt idx="2213">
                  <c:v>90572</c:v>
                </c:pt>
                <c:pt idx="2214">
                  <c:v>53188</c:v>
                </c:pt>
                <c:pt idx="2215">
                  <c:v>17700</c:v>
                </c:pt>
                <c:pt idx="2216">
                  <c:v>54354</c:v>
                </c:pt>
                <c:pt idx="2217">
                  <c:v>79992</c:v>
                </c:pt>
                <c:pt idx="2218">
                  <c:v>52500</c:v>
                </c:pt>
                <c:pt idx="2219">
                  <c:v>40812</c:v>
                </c:pt>
                <c:pt idx="2220">
                  <c:v>44877</c:v>
                </c:pt>
                <c:pt idx="2221">
                  <c:v>43874</c:v>
                </c:pt>
                <c:pt idx="2222">
                  <c:v>32000</c:v>
                </c:pt>
                <c:pt idx="2223">
                  <c:v>41461</c:v>
                </c:pt>
                <c:pt idx="2224">
                  <c:v>53119</c:v>
                </c:pt>
                <c:pt idx="2225">
                  <c:v>4933</c:v>
                </c:pt>
                <c:pt idx="2226">
                  <c:v>8973</c:v>
                </c:pt>
                <c:pt idx="2227">
                  <c:v>20694</c:v>
                </c:pt>
                <c:pt idx="2228">
                  <c:v>3100</c:v>
                </c:pt>
                <c:pt idx="2229">
                  <c:v>17238</c:v>
                </c:pt>
                <c:pt idx="2230">
                  <c:v>150000</c:v>
                </c:pt>
                <c:pt idx="2231">
                  <c:v>24430</c:v>
                </c:pt>
                <c:pt idx="2232">
                  <c:v>37100</c:v>
                </c:pt>
                <c:pt idx="2233">
                  <c:v>24770</c:v>
                </c:pt>
                <c:pt idx="2234">
                  <c:v>24200</c:v>
                </c:pt>
                <c:pt idx="2235">
                  <c:v>17000</c:v>
                </c:pt>
                <c:pt idx="2236">
                  <c:v>27500</c:v>
                </c:pt>
                <c:pt idx="2237">
                  <c:v>16624</c:v>
                </c:pt>
                <c:pt idx="2238">
                  <c:v>23350</c:v>
                </c:pt>
                <c:pt idx="2239">
                  <c:v>12000</c:v>
                </c:pt>
                <c:pt idx="2240">
                  <c:v>7120</c:v>
                </c:pt>
                <c:pt idx="2241">
                  <c:v>11822</c:v>
                </c:pt>
                <c:pt idx="2242">
                  <c:v>17037</c:v>
                </c:pt>
                <c:pt idx="2243">
                  <c:v>8610</c:v>
                </c:pt>
                <c:pt idx="2244">
                  <c:v>25038</c:v>
                </c:pt>
                <c:pt idx="2245">
                  <c:v>9460</c:v>
                </c:pt>
                <c:pt idx="2246">
                  <c:v>29324</c:v>
                </c:pt>
                <c:pt idx="2247">
                  <c:v>2028</c:v>
                </c:pt>
                <c:pt idx="2248">
                  <c:v>3600</c:v>
                </c:pt>
                <c:pt idx="2249">
                  <c:v>13873</c:v>
                </c:pt>
                <c:pt idx="2250">
                  <c:v>5649</c:v>
                </c:pt>
                <c:pt idx="2251">
                  <c:v>100</c:v>
                </c:pt>
                <c:pt idx="2252">
                  <c:v>7300</c:v>
                </c:pt>
                <c:pt idx="2253">
                  <c:v>2691</c:v>
                </c:pt>
                <c:pt idx="2254">
                  <c:v>20526</c:v>
                </c:pt>
                <c:pt idx="2255">
                  <c:v>18100</c:v>
                </c:pt>
                <c:pt idx="2256">
                  <c:v>19813</c:v>
                </c:pt>
                <c:pt idx="2257">
                  <c:v>10200</c:v>
                </c:pt>
                <c:pt idx="2258">
                  <c:v>50</c:v>
                </c:pt>
                <c:pt idx="2259">
                  <c:v>1496</c:v>
                </c:pt>
                <c:pt idx="2260">
                  <c:v>15847</c:v>
                </c:pt>
                <c:pt idx="2261">
                  <c:v>12232</c:v>
                </c:pt>
                <c:pt idx="2262">
                  <c:v>100</c:v>
                </c:pt>
                <c:pt idx="2263">
                  <c:v>18956</c:v>
                </c:pt>
                <c:pt idx="2264">
                  <c:v>11900</c:v>
                </c:pt>
                <c:pt idx="2265">
                  <c:v>10</c:v>
                </c:pt>
                <c:pt idx="2266">
                  <c:v>4000</c:v>
                </c:pt>
                <c:pt idx="2267">
                  <c:v>5500</c:v>
                </c:pt>
                <c:pt idx="2268">
                  <c:v>8</c:v>
                </c:pt>
                <c:pt idx="2269">
                  <c:v>10</c:v>
                </c:pt>
                <c:pt idx="2270">
                  <c:v>3000</c:v>
                </c:pt>
                <c:pt idx="2271">
                  <c:v>1744</c:v>
                </c:pt>
                <c:pt idx="2272">
                  <c:v>14900</c:v>
                </c:pt>
                <c:pt idx="2273">
                  <c:v>5</c:v>
                </c:pt>
                <c:pt idx="2274">
                  <c:v>3721</c:v>
                </c:pt>
                <c:pt idx="2275">
                  <c:v>3000</c:v>
                </c:pt>
                <c:pt idx="2276">
                  <c:v>0</c:v>
                </c:pt>
                <c:pt idx="2277">
                  <c:v>2999</c:v>
                </c:pt>
                <c:pt idx="2278">
                  <c:v>5</c:v>
                </c:pt>
                <c:pt idx="2279">
                  <c:v>7000</c:v>
                </c:pt>
                <c:pt idx="2280">
                  <c:v>5</c:v>
                </c:pt>
                <c:pt idx="2281">
                  <c:v>5</c:v>
                </c:pt>
                <c:pt idx="2282">
                  <c:v>2000</c:v>
                </c:pt>
                <c:pt idx="2283">
                  <c:v>50</c:v>
                </c:pt>
                <c:pt idx="2284">
                  <c:v>1000</c:v>
                </c:pt>
                <c:pt idx="2285">
                  <c:v>129978</c:v>
                </c:pt>
                <c:pt idx="2286">
                  <c:v>209000</c:v>
                </c:pt>
                <c:pt idx="2287">
                  <c:v>69250</c:v>
                </c:pt>
                <c:pt idx="2288">
                  <c:v>28150</c:v>
                </c:pt>
                <c:pt idx="2289">
                  <c:v>112000</c:v>
                </c:pt>
                <c:pt idx="2290">
                  <c:v>99000</c:v>
                </c:pt>
                <c:pt idx="2291">
                  <c:v>62000</c:v>
                </c:pt>
                <c:pt idx="2292">
                  <c:v>85000</c:v>
                </c:pt>
                <c:pt idx="2293">
                  <c:v>182000</c:v>
                </c:pt>
                <c:pt idx="2294">
                  <c:v>244000</c:v>
                </c:pt>
                <c:pt idx="2295">
                  <c:v>77450</c:v>
                </c:pt>
                <c:pt idx="2296">
                  <c:v>121000</c:v>
                </c:pt>
                <c:pt idx="2297">
                  <c:v>121000</c:v>
                </c:pt>
                <c:pt idx="2298">
                  <c:v>162264</c:v>
                </c:pt>
                <c:pt idx="2299">
                  <c:v>183400</c:v>
                </c:pt>
                <c:pt idx="2300">
                  <c:v>152102</c:v>
                </c:pt>
                <c:pt idx="2301">
                  <c:v>245586</c:v>
                </c:pt>
                <c:pt idx="2302">
                  <c:v>72000</c:v>
                </c:pt>
                <c:pt idx="2303">
                  <c:v>52000</c:v>
                </c:pt>
                <c:pt idx="2304">
                  <c:v>185150</c:v>
                </c:pt>
                <c:pt idx="2305">
                  <c:v>94000</c:v>
                </c:pt>
                <c:pt idx="2306">
                  <c:v>233237</c:v>
                </c:pt>
                <c:pt idx="2307">
                  <c:v>103000</c:v>
                </c:pt>
                <c:pt idx="2308">
                  <c:v>83500</c:v>
                </c:pt>
                <c:pt idx="2309">
                  <c:v>235000</c:v>
                </c:pt>
                <c:pt idx="2310">
                  <c:v>44912</c:v>
                </c:pt>
                <c:pt idx="2311">
                  <c:v>119000</c:v>
                </c:pt>
                <c:pt idx="2312">
                  <c:v>131335</c:v>
                </c:pt>
                <c:pt idx="2313">
                  <c:v>184000</c:v>
                </c:pt>
                <c:pt idx="2314">
                  <c:v>124000</c:v>
                </c:pt>
                <c:pt idx="2315">
                  <c:v>93000</c:v>
                </c:pt>
                <c:pt idx="2316">
                  <c:v>210000</c:v>
                </c:pt>
                <c:pt idx="2317">
                  <c:v>132000</c:v>
                </c:pt>
                <c:pt idx="2318">
                  <c:v>235000</c:v>
                </c:pt>
                <c:pt idx="2319">
                  <c:v>180000</c:v>
                </c:pt>
                <c:pt idx="2320">
                  <c:v>107000</c:v>
                </c:pt>
                <c:pt idx="2321">
                  <c:v>79500</c:v>
                </c:pt>
                <c:pt idx="2322">
                  <c:v>275280</c:v>
                </c:pt>
                <c:pt idx="2323">
                  <c:v>110000</c:v>
                </c:pt>
                <c:pt idx="2324">
                  <c:v>137500</c:v>
                </c:pt>
                <c:pt idx="2325">
                  <c:v>147000</c:v>
                </c:pt>
                <c:pt idx="2326">
                  <c:v>43780</c:v>
                </c:pt>
                <c:pt idx="2327">
                  <c:v>32848</c:v>
                </c:pt>
                <c:pt idx="2328">
                  <c:v>99000</c:v>
                </c:pt>
                <c:pt idx="2329">
                  <c:v>90328</c:v>
                </c:pt>
                <c:pt idx="2330">
                  <c:v>145500</c:v>
                </c:pt>
                <c:pt idx="2331">
                  <c:v>181382</c:v>
                </c:pt>
                <c:pt idx="2332">
                  <c:v>132000</c:v>
                </c:pt>
                <c:pt idx="2333">
                  <c:v>125000</c:v>
                </c:pt>
                <c:pt idx="2334">
                  <c:v>90000</c:v>
                </c:pt>
                <c:pt idx="2335">
                  <c:v>103710</c:v>
                </c:pt>
                <c:pt idx="2336">
                  <c:v>270000</c:v>
                </c:pt>
                <c:pt idx="2337">
                  <c:v>78500</c:v>
                </c:pt>
                <c:pt idx="2338">
                  <c:v>40100</c:v>
                </c:pt>
                <c:pt idx="2339">
                  <c:v>79000</c:v>
                </c:pt>
                <c:pt idx="2340">
                  <c:v>114000</c:v>
                </c:pt>
                <c:pt idx="2341">
                  <c:v>47700</c:v>
                </c:pt>
                <c:pt idx="2342">
                  <c:v>84000</c:v>
                </c:pt>
                <c:pt idx="2343">
                  <c:v>45499</c:v>
                </c:pt>
                <c:pt idx="2344">
                  <c:v>72007</c:v>
                </c:pt>
                <c:pt idx="2345">
                  <c:v>34880</c:v>
                </c:pt>
                <c:pt idx="2346">
                  <c:v>67400</c:v>
                </c:pt>
                <c:pt idx="2347">
                  <c:v>80500</c:v>
                </c:pt>
                <c:pt idx="2348">
                  <c:v>72700</c:v>
                </c:pt>
                <c:pt idx="2349">
                  <c:v>38238</c:v>
                </c:pt>
                <c:pt idx="2350">
                  <c:v>81674</c:v>
                </c:pt>
                <c:pt idx="2351">
                  <c:v>41637</c:v>
                </c:pt>
                <c:pt idx="2352">
                  <c:v>78043</c:v>
                </c:pt>
                <c:pt idx="2353">
                  <c:v>45000</c:v>
                </c:pt>
                <c:pt idx="2354">
                  <c:v>220500</c:v>
                </c:pt>
                <c:pt idx="2355">
                  <c:v>89960</c:v>
                </c:pt>
                <c:pt idx="2356">
                  <c:v>39000</c:v>
                </c:pt>
                <c:pt idx="2357">
                  <c:v>74765</c:v>
                </c:pt>
                <c:pt idx="2358">
                  <c:v>153800</c:v>
                </c:pt>
                <c:pt idx="2359">
                  <c:v>50000</c:v>
                </c:pt>
                <c:pt idx="2360">
                  <c:v>80000</c:v>
                </c:pt>
                <c:pt idx="2361">
                  <c:v>26887</c:v>
                </c:pt>
                <c:pt idx="2362">
                  <c:v>82000</c:v>
                </c:pt>
                <c:pt idx="2363">
                  <c:v>75000</c:v>
                </c:pt>
                <c:pt idx="2364">
                  <c:v>93960</c:v>
                </c:pt>
                <c:pt idx="2365">
                  <c:v>79100</c:v>
                </c:pt>
                <c:pt idx="2366">
                  <c:v>44849</c:v>
                </c:pt>
                <c:pt idx="2367">
                  <c:v>62000</c:v>
                </c:pt>
                <c:pt idx="2368">
                  <c:v>36018</c:v>
                </c:pt>
                <c:pt idx="2369">
                  <c:v>49700</c:v>
                </c:pt>
                <c:pt idx="2370">
                  <c:v>77559</c:v>
                </c:pt>
                <c:pt idx="2371">
                  <c:v>67379</c:v>
                </c:pt>
                <c:pt idx="2372">
                  <c:v>60000</c:v>
                </c:pt>
                <c:pt idx="2373">
                  <c:v>89900</c:v>
                </c:pt>
                <c:pt idx="2374">
                  <c:v>55000</c:v>
                </c:pt>
                <c:pt idx="2375">
                  <c:v>33000</c:v>
                </c:pt>
                <c:pt idx="2376">
                  <c:v>39995</c:v>
                </c:pt>
                <c:pt idx="2377">
                  <c:v>104900</c:v>
                </c:pt>
                <c:pt idx="2378">
                  <c:v>104000</c:v>
                </c:pt>
                <c:pt idx="2379">
                  <c:v>68100</c:v>
                </c:pt>
                <c:pt idx="2380">
                  <c:v>273400</c:v>
                </c:pt>
                <c:pt idx="2381">
                  <c:v>26000</c:v>
                </c:pt>
                <c:pt idx="2382">
                  <c:v>77986</c:v>
                </c:pt>
                <c:pt idx="2383">
                  <c:v>45900</c:v>
                </c:pt>
                <c:pt idx="2384">
                  <c:v>64199</c:v>
                </c:pt>
                <c:pt idx="2385">
                  <c:v>89000</c:v>
                </c:pt>
                <c:pt idx="2386">
                  <c:v>15800</c:v>
                </c:pt>
                <c:pt idx="2387">
                  <c:v>17500</c:v>
                </c:pt>
                <c:pt idx="2388">
                  <c:v>99000</c:v>
                </c:pt>
                <c:pt idx="2389">
                  <c:v>62000</c:v>
                </c:pt>
                <c:pt idx="2390">
                  <c:v>73000</c:v>
                </c:pt>
                <c:pt idx="2391">
                  <c:v>85238</c:v>
                </c:pt>
                <c:pt idx="2392">
                  <c:v>136000</c:v>
                </c:pt>
                <c:pt idx="2393">
                  <c:v>202915</c:v>
                </c:pt>
                <c:pt idx="2394">
                  <c:v>61000</c:v>
                </c:pt>
                <c:pt idx="2395">
                  <c:v>92000</c:v>
                </c:pt>
                <c:pt idx="2396">
                  <c:v>109817</c:v>
                </c:pt>
                <c:pt idx="2397">
                  <c:v>110990</c:v>
                </c:pt>
                <c:pt idx="2398">
                  <c:v>28300</c:v>
                </c:pt>
                <c:pt idx="2399">
                  <c:v>47750</c:v>
                </c:pt>
                <c:pt idx="2400">
                  <c:v>154143</c:v>
                </c:pt>
                <c:pt idx="2401">
                  <c:v>97000</c:v>
                </c:pt>
                <c:pt idx="2402">
                  <c:v>62220</c:v>
                </c:pt>
                <c:pt idx="2403">
                  <c:v>93000</c:v>
                </c:pt>
                <c:pt idx="2404">
                  <c:v>110000</c:v>
                </c:pt>
                <c:pt idx="2405">
                  <c:v>53719</c:v>
                </c:pt>
                <c:pt idx="2406">
                  <c:v>62470</c:v>
                </c:pt>
                <c:pt idx="2407">
                  <c:v>59628</c:v>
                </c:pt>
                <c:pt idx="2408">
                  <c:v>31700</c:v>
                </c:pt>
                <c:pt idx="2409">
                  <c:v>115400</c:v>
                </c:pt>
                <c:pt idx="2410">
                  <c:v>77226</c:v>
                </c:pt>
                <c:pt idx="2411">
                  <c:v>93827</c:v>
                </c:pt>
                <c:pt idx="2412">
                  <c:v>26800</c:v>
                </c:pt>
                <c:pt idx="2413">
                  <c:v>57200</c:v>
                </c:pt>
                <c:pt idx="2414">
                  <c:v>66509</c:v>
                </c:pt>
                <c:pt idx="2415">
                  <c:v>112800</c:v>
                </c:pt>
                <c:pt idx="2416">
                  <c:v>118200</c:v>
                </c:pt>
                <c:pt idx="2417">
                  <c:v>93050</c:v>
                </c:pt>
                <c:pt idx="2418">
                  <c:v>54466</c:v>
                </c:pt>
                <c:pt idx="2419">
                  <c:v>46791</c:v>
                </c:pt>
                <c:pt idx="2420">
                  <c:v>92937</c:v>
                </c:pt>
                <c:pt idx="2421">
                  <c:v>48350</c:v>
                </c:pt>
                <c:pt idx="2422">
                  <c:v>36300</c:v>
                </c:pt>
                <c:pt idx="2423">
                  <c:v>23700</c:v>
                </c:pt>
                <c:pt idx="2424">
                  <c:v>114721</c:v>
                </c:pt>
                <c:pt idx="2425">
                  <c:v>14884</c:v>
                </c:pt>
                <c:pt idx="2426">
                  <c:v>129600</c:v>
                </c:pt>
                <c:pt idx="2427">
                  <c:v>74703</c:v>
                </c:pt>
                <c:pt idx="2428">
                  <c:v>147000</c:v>
                </c:pt>
                <c:pt idx="2429">
                  <c:v>53492</c:v>
                </c:pt>
                <c:pt idx="2430">
                  <c:v>49062</c:v>
                </c:pt>
                <c:pt idx="2431">
                  <c:v>110520</c:v>
                </c:pt>
                <c:pt idx="2432">
                  <c:v>71549</c:v>
                </c:pt>
                <c:pt idx="2433">
                  <c:v>129358</c:v>
                </c:pt>
                <c:pt idx="2434">
                  <c:v>42127</c:v>
                </c:pt>
                <c:pt idx="2435">
                  <c:v>65000</c:v>
                </c:pt>
                <c:pt idx="2436">
                  <c:v>107840</c:v>
                </c:pt>
                <c:pt idx="2437">
                  <c:v>90651</c:v>
                </c:pt>
                <c:pt idx="2438">
                  <c:v>105300</c:v>
                </c:pt>
                <c:pt idx="2439">
                  <c:v>127700</c:v>
                </c:pt>
                <c:pt idx="2440">
                  <c:v>78000</c:v>
                </c:pt>
                <c:pt idx="2441">
                  <c:v>29065</c:v>
                </c:pt>
                <c:pt idx="2442">
                  <c:v>47961</c:v>
                </c:pt>
                <c:pt idx="2443">
                  <c:v>36500</c:v>
                </c:pt>
                <c:pt idx="2444">
                  <c:v>120000</c:v>
                </c:pt>
                <c:pt idx="2445">
                  <c:v>22327</c:v>
                </c:pt>
                <c:pt idx="2446">
                  <c:v>21730</c:v>
                </c:pt>
                <c:pt idx="2447">
                  <c:v>46031</c:v>
                </c:pt>
                <c:pt idx="2448">
                  <c:v>12100</c:v>
                </c:pt>
                <c:pt idx="2449">
                  <c:v>21765</c:v>
                </c:pt>
                <c:pt idx="2450">
                  <c:v>15606</c:v>
                </c:pt>
                <c:pt idx="2451">
                  <c:v>45520</c:v>
                </c:pt>
                <c:pt idx="2452">
                  <c:v>2600</c:v>
                </c:pt>
                <c:pt idx="2453">
                  <c:v>24700</c:v>
                </c:pt>
                <c:pt idx="2454">
                  <c:v>141000</c:v>
                </c:pt>
                <c:pt idx="2455">
                  <c:v>8600</c:v>
                </c:pt>
                <c:pt idx="2456">
                  <c:v>3980</c:v>
                </c:pt>
                <c:pt idx="2457">
                  <c:v>4825</c:v>
                </c:pt>
                <c:pt idx="2458">
                  <c:v>8398</c:v>
                </c:pt>
                <c:pt idx="2459">
                  <c:v>14840</c:v>
                </c:pt>
                <c:pt idx="2460">
                  <c:v>29600</c:v>
                </c:pt>
                <c:pt idx="2461">
                  <c:v>11200</c:v>
                </c:pt>
                <c:pt idx="2462">
                  <c:v>19505</c:v>
                </c:pt>
                <c:pt idx="2463">
                  <c:v>17317</c:v>
                </c:pt>
                <c:pt idx="2464">
                  <c:v>8238</c:v>
                </c:pt>
                <c:pt idx="2465">
                  <c:v>10</c:v>
                </c:pt>
                <c:pt idx="2466">
                  <c:v>3418</c:v>
                </c:pt>
                <c:pt idx="2467">
                  <c:v>6038</c:v>
                </c:pt>
                <c:pt idx="2468">
                  <c:v>17999</c:v>
                </c:pt>
                <c:pt idx="2469">
                  <c:v>5899</c:v>
                </c:pt>
                <c:pt idx="2470">
                  <c:v>9999</c:v>
                </c:pt>
                <c:pt idx="2471">
                  <c:v>10834</c:v>
                </c:pt>
                <c:pt idx="2472">
                  <c:v>19300</c:v>
                </c:pt>
                <c:pt idx="2473">
                  <c:v>11815</c:v>
                </c:pt>
                <c:pt idx="2474">
                  <c:v>11750</c:v>
                </c:pt>
                <c:pt idx="2475">
                  <c:v>2080</c:v>
                </c:pt>
                <c:pt idx="2476">
                  <c:v>26588</c:v>
                </c:pt>
                <c:pt idx="2477">
                  <c:v>7794</c:v>
                </c:pt>
                <c:pt idx="2478">
                  <c:v>3808</c:v>
                </c:pt>
                <c:pt idx="2479">
                  <c:v>37330</c:v>
                </c:pt>
                <c:pt idx="2480">
                  <c:v>3752</c:v>
                </c:pt>
                <c:pt idx="2481">
                  <c:v>1000</c:v>
                </c:pt>
                <c:pt idx="2482">
                  <c:v>23498</c:v>
                </c:pt>
                <c:pt idx="2483">
                  <c:v>9999</c:v>
                </c:pt>
                <c:pt idx="2484">
                  <c:v>3547</c:v>
                </c:pt>
                <c:pt idx="2485">
                  <c:v>6500</c:v>
                </c:pt>
                <c:pt idx="2486">
                  <c:v>9999</c:v>
                </c:pt>
                <c:pt idx="2487">
                  <c:v>6500</c:v>
                </c:pt>
                <c:pt idx="2488">
                  <c:v>3000</c:v>
                </c:pt>
                <c:pt idx="2489">
                  <c:v>6999</c:v>
                </c:pt>
                <c:pt idx="2490">
                  <c:v>6500</c:v>
                </c:pt>
                <c:pt idx="2491">
                  <c:v>9000</c:v>
                </c:pt>
                <c:pt idx="2492">
                  <c:v>3999</c:v>
                </c:pt>
                <c:pt idx="2493">
                  <c:v>3000</c:v>
                </c:pt>
                <c:pt idx="2494">
                  <c:v>9000</c:v>
                </c:pt>
                <c:pt idx="2495">
                  <c:v>3000</c:v>
                </c:pt>
                <c:pt idx="2496">
                  <c:v>3000</c:v>
                </c:pt>
                <c:pt idx="2497">
                  <c:v>3000</c:v>
                </c:pt>
                <c:pt idx="2498">
                  <c:v>10</c:v>
                </c:pt>
                <c:pt idx="2499">
                  <c:v>15</c:v>
                </c:pt>
                <c:pt idx="2500">
                  <c:v>4950</c:v>
                </c:pt>
                <c:pt idx="2501">
                  <c:v>10</c:v>
                </c:pt>
                <c:pt idx="2502">
                  <c:v>14</c:v>
                </c:pt>
                <c:pt idx="2503">
                  <c:v>6095</c:v>
                </c:pt>
                <c:pt idx="2504">
                  <c:v>6095</c:v>
                </c:pt>
                <c:pt idx="2505">
                  <c:v>93500</c:v>
                </c:pt>
                <c:pt idx="2506">
                  <c:v>214000</c:v>
                </c:pt>
                <c:pt idx="2507">
                  <c:v>182863</c:v>
                </c:pt>
                <c:pt idx="2508">
                  <c:v>245000</c:v>
                </c:pt>
                <c:pt idx="2509">
                  <c:v>132000</c:v>
                </c:pt>
                <c:pt idx="2510">
                  <c:v>97000</c:v>
                </c:pt>
                <c:pt idx="2511">
                  <c:v>113000</c:v>
                </c:pt>
                <c:pt idx="2512">
                  <c:v>195741</c:v>
                </c:pt>
                <c:pt idx="2513">
                  <c:v>201000</c:v>
                </c:pt>
                <c:pt idx="2514">
                  <c:v>53985</c:v>
                </c:pt>
                <c:pt idx="2515">
                  <c:v>131617</c:v>
                </c:pt>
                <c:pt idx="2516">
                  <c:v>119124</c:v>
                </c:pt>
                <c:pt idx="2517">
                  <c:v>71419</c:v>
                </c:pt>
                <c:pt idx="2518">
                  <c:v>89113</c:v>
                </c:pt>
                <c:pt idx="2519">
                  <c:v>214890</c:v>
                </c:pt>
                <c:pt idx="2520">
                  <c:v>113000</c:v>
                </c:pt>
                <c:pt idx="2521">
                  <c:v>91200</c:v>
                </c:pt>
                <c:pt idx="2522">
                  <c:v>87000</c:v>
                </c:pt>
                <c:pt idx="2523">
                  <c:v>142800</c:v>
                </c:pt>
                <c:pt idx="2524">
                  <c:v>148000</c:v>
                </c:pt>
                <c:pt idx="2525">
                  <c:v>99780</c:v>
                </c:pt>
                <c:pt idx="2526">
                  <c:v>96545</c:v>
                </c:pt>
                <c:pt idx="2527">
                  <c:v>122243</c:v>
                </c:pt>
                <c:pt idx="2528">
                  <c:v>100450</c:v>
                </c:pt>
                <c:pt idx="2529">
                  <c:v>103000</c:v>
                </c:pt>
                <c:pt idx="2530">
                  <c:v>132000</c:v>
                </c:pt>
                <c:pt idx="2531">
                  <c:v>90000</c:v>
                </c:pt>
                <c:pt idx="2532">
                  <c:v>107000</c:v>
                </c:pt>
                <c:pt idx="2533">
                  <c:v>113000</c:v>
                </c:pt>
                <c:pt idx="2534">
                  <c:v>128000</c:v>
                </c:pt>
                <c:pt idx="2535">
                  <c:v>197300</c:v>
                </c:pt>
                <c:pt idx="2536">
                  <c:v>80777</c:v>
                </c:pt>
                <c:pt idx="2537">
                  <c:v>150000</c:v>
                </c:pt>
                <c:pt idx="2538">
                  <c:v>52700</c:v>
                </c:pt>
                <c:pt idx="2539">
                  <c:v>92000</c:v>
                </c:pt>
                <c:pt idx="2540">
                  <c:v>151543</c:v>
                </c:pt>
                <c:pt idx="2541">
                  <c:v>288000</c:v>
                </c:pt>
                <c:pt idx="2542">
                  <c:v>143253</c:v>
                </c:pt>
                <c:pt idx="2543">
                  <c:v>74000</c:v>
                </c:pt>
                <c:pt idx="2544">
                  <c:v>75616</c:v>
                </c:pt>
                <c:pt idx="2545">
                  <c:v>62800</c:v>
                </c:pt>
                <c:pt idx="2546">
                  <c:v>141000</c:v>
                </c:pt>
                <c:pt idx="2547">
                  <c:v>104951</c:v>
                </c:pt>
                <c:pt idx="2548">
                  <c:v>149950</c:v>
                </c:pt>
                <c:pt idx="2549">
                  <c:v>91518</c:v>
                </c:pt>
                <c:pt idx="2550">
                  <c:v>346000</c:v>
                </c:pt>
                <c:pt idx="2551">
                  <c:v>43600</c:v>
                </c:pt>
                <c:pt idx="2552">
                  <c:v>116800</c:v>
                </c:pt>
                <c:pt idx="2553">
                  <c:v>83500</c:v>
                </c:pt>
                <c:pt idx="2554">
                  <c:v>110300</c:v>
                </c:pt>
                <c:pt idx="2555">
                  <c:v>100000</c:v>
                </c:pt>
                <c:pt idx="2556">
                  <c:v>148342</c:v>
                </c:pt>
                <c:pt idx="2557">
                  <c:v>104574</c:v>
                </c:pt>
                <c:pt idx="2558">
                  <c:v>188300</c:v>
                </c:pt>
                <c:pt idx="2559">
                  <c:v>142500</c:v>
                </c:pt>
                <c:pt idx="2560">
                  <c:v>350700</c:v>
                </c:pt>
                <c:pt idx="2561">
                  <c:v>182000</c:v>
                </c:pt>
                <c:pt idx="2562">
                  <c:v>134000</c:v>
                </c:pt>
                <c:pt idx="2563">
                  <c:v>74900</c:v>
                </c:pt>
                <c:pt idx="2564">
                  <c:v>159300</c:v>
                </c:pt>
                <c:pt idx="2565">
                  <c:v>107000</c:v>
                </c:pt>
                <c:pt idx="2566">
                  <c:v>245999</c:v>
                </c:pt>
                <c:pt idx="2567">
                  <c:v>109486</c:v>
                </c:pt>
                <c:pt idx="2568">
                  <c:v>112600</c:v>
                </c:pt>
                <c:pt idx="2569">
                  <c:v>113700</c:v>
                </c:pt>
                <c:pt idx="2570">
                  <c:v>97500</c:v>
                </c:pt>
                <c:pt idx="2571">
                  <c:v>44200</c:v>
                </c:pt>
                <c:pt idx="2572">
                  <c:v>99800</c:v>
                </c:pt>
                <c:pt idx="2573">
                  <c:v>51736</c:v>
                </c:pt>
                <c:pt idx="2574">
                  <c:v>50400</c:v>
                </c:pt>
                <c:pt idx="2575">
                  <c:v>100500</c:v>
                </c:pt>
                <c:pt idx="2576">
                  <c:v>70700</c:v>
                </c:pt>
                <c:pt idx="2577">
                  <c:v>95357</c:v>
                </c:pt>
                <c:pt idx="2578">
                  <c:v>35901</c:v>
                </c:pt>
                <c:pt idx="2579">
                  <c:v>94732</c:v>
                </c:pt>
                <c:pt idx="2580">
                  <c:v>172578</c:v>
                </c:pt>
                <c:pt idx="2581">
                  <c:v>102900</c:v>
                </c:pt>
                <c:pt idx="2582">
                  <c:v>46450</c:v>
                </c:pt>
                <c:pt idx="2583">
                  <c:v>65518</c:v>
                </c:pt>
                <c:pt idx="2584">
                  <c:v>74956</c:v>
                </c:pt>
                <c:pt idx="2585">
                  <c:v>31324</c:v>
                </c:pt>
                <c:pt idx="2586">
                  <c:v>58250</c:v>
                </c:pt>
                <c:pt idx="2587">
                  <c:v>100000</c:v>
                </c:pt>
                <c:pt idx="2588">
                  <c:v>101450</c:v>
                </c:pt>
                <c:pt idx="2589">
                  <c:v>55000</c:v>
                </c:pt>
                <c:pt idx="2590">
                  <c:v>50000</c:v>
                </c:pt>
                <c:pt idx="2591">
                  <c:v>70770</c:v>
                </c:pt>
                <c:pt idx="2592">
                  <c:v>84875</c:v>
                </c:pt>
                <c:pt idx="2593">
                  <c:v>84875</c:v>
                </c:pt>
                <c:pt idx="2594">
                  <c:v>31939</c:v>
                </c:pt>
                <c:pt idx="2595">
                  <c:v>100000</c:v>
                </c:pt>
                <c:pt idx="2596">
                  <c:v>108600</c:v>
                </c:pt>
                <c:pt idx="2597">
                  <c:v>146000</c:v>
                </c:pt>
                <c:pt idx="2598">
                  <c:v>49360</c:v>
                </c:pt>
                <c:pt idx="2599">
                  <c:v>79000</c:v>
                </c:pt>
                <c:pt idx="2600">
                  <c:v>83753</c:v>
                </c:pt>
                <c:pt idx="2601">
                  <c:v>26278</c:v>
                </c:pt>
                <c:pt idx="2602">
                  <c:v>75962</c:v>
                </c:pt>
                <c:pt idx="2603">
                  <c:v>27216</c:v>
                </c:pt>
                <c:pt idx="2604">
                  <c:v>64000</c:v>
                </c:pt>
                <c:pt idx="2605">
                  <c:v>80000</c:v>
                </c:pt>
                <c:pt idx="2606">
                  <c:v>98306</c:v>
                </c:pt>
                <c:pt idx="2607">
                  <c:v>59285</c:v>
                </c:pt>
                <c:pt idx="2608">
                  <c:v>116230</c:v>
                </c:pt>
                <c:pt idx="2609">
                  <c:v>98306</c:v>
                </c:pt>
                <c:pt idx="2610">
                  <c:v>116230</c:v>
                </c:pt>
                <c:pt idx="2611">
                  <c:v>59285</c:v>
                </c:pt>
                <c:pt idx="2612">
                  <c:v>98306</c:v>
                </c:pt>
                <c:pt idx="2613">
                  <c:v>112516</c:v>
                </c:pt>
                <c:pt idx="2614">
                  <c:v>68984</c:v>
                </c:pt>
                <c:pt idx="2615">
                  <c:v>112516</c:v>
                </c:pt>
                <c:pt idx="2616">
                  <c:v>77459</c:v>
                </c:pt>
                <c:pt idx="2617">
                  <c:v>68984</c:v>
                </c:pt>
                <c:pt idx="2618">
                  <c:v>115162</c:v>
                </c:pt>
                <c:pt idx="2619">
                  <c:v>166723</c:v>
                </c:pt>
                <c:pt idx="2620">
                  <c:v>70200</c:v>
                </c:pt>
                <c:pt idx="2621">
                  <c:v>156736</c:v>
                </c:pt>
                <c:pt idx="2622">
                  <c:v>163708</c:v>
                </c:pt>
                <c:pt idx="2623">
                  <c:v>66200</c:v>
                </c:pt>
                <c:pt idx="2624">
                  <c:v>39164</c:v>
                </c:pt>
                <c:pt idx="2625">
                  <c:v>162204</c:v>
                </c:pt>
                <c:pt idx="2626">
                  <c:v>174923</c:v>
                </c:pt>
                <c:pt idx="2627">
                  <c:v>174923</c:v>
                </c:pt>
                <c:pt idx="2628">
                  <c:v>109078</c:v>
                </c:pt>
                <c:pt idx="2629">
                  <c:v>132559</c:v>
                </c:pt>
                <c:pt idx="2630">
                  <c:v>128802</c:v>
                </c:pt>
                <c:pt idx="2631">
                  <c:v>47550</c:v>
                </c:pt>
                <c:pt idx="2632">
                  <c:v>52000</c:v>
                </c:pt>
                <c:pt idx="2633">
                  <c:v>105755</c:v>
                </c:pt>
                <c:pt idx="2634">
                  <c:v>115932</c:v>
                </c:pt>
                <c:pt idx="2635">
                  <c:v>21000</c:v>
                </c:pt>
                <c:pt idx="2636">
                  <c:v>22850</c:v>
                </c:pt>
                <c:pt idx="2637">
                  <c:v>107800</c:v>
                </c:pt>
                <c:pt idx="2638">
                  <c:v>27600</c:v>
                </c:pt>
                <c:pt idx="2639">
                  <c:v>141680</c:v>
                </c:pt>
                <c:pt idx="2640">
                  <c:v>101142</c:v>
                </c:pt>
                <c:pt idx="2641">
                  <c:v>7990</c:v>
                </c:pt>
                <c:pt idx="2642">
                  <c:v>15000</c:v>
                </c:pt>
                <c:pt idx="2643">
                  <c:v>26664</c:v>
                </c:pt>
                <c:pt idx="2644">
                  <c:v>22962</c:v>
                </c:pt>
                <c:pt idx="2645">
                  <c:v>18458</c:v>
                </c:pt>
                <c:pt idx="2646">
                  <c:v>41190</c:v>
                </c:pt>
                <c:pt idx="2647">
                  <c:v>53598</c:v>
                </c:pt>
                <c:pt idx="2648">
                  <c:v>49000</c:v>
                </c:pt>
                <c:pt idx="2649">
                  <c:v>16467</c:v>
                </c:pt>
                <c:pt idx="2650">
                  <c:v>14000</c:v>
                </c:pt>
                <c:pt idx="2651">
                  <c:v>14500</c:v>
                </c:pt>
                <c:pt idx="2652">
                  <c:v>2000</c:v>
                </c:pt>
                <c:pt idx="2653">
                  <c:v>5300</c:v>
                </c:pt>
                <c:pt idx="2654">
                  <c:v>6506</c:v>
                </c:pt>
                <c:pt idx="2655">
                  <c:v>18959</c:v>
                </c:pt>
                <c:pt idx="2656">
                  <c:v>2000</c:v>
                </c:pt>
                <c:pt idx="2657">
                  <c:v>22700</c:v>
                </c:pt>
                <c:pt idx="2658">
                  <c:v>6500</c:v>
                </c:pt>
                <c:pt idx="2659">
                  <c:v>4500</c:v>
                </c:pt>
                <c:pt idx="2660">
                  <c:v>1800</c:v>
                </c:pt>
                <c:pt idx="2661">
                  <c:v>17885</c:v>
                </c:pt>
                <c:pt idx="2662">
                  <c:v>5</c:v>
                </c:pt>
                <c:pt idx="2663">
                  <c:v>1111</c:v>
                </c:pt>
                <c:pt idx="2664">
                  <c:v>1111</c:v>
                </c:pt>
                <c:pt idx="2665">
                  <c:v>1111</c:v>
                </c:pt>
                <c:pt idx="2666">
                  <c:v>50</c:v>
                </c:pt>
                <c:pt idx="2667">
                  <c:v>10</c:v>
                </c:pt>
                <c:pt idx="2668">
                  <c:v>10</c:v>
                </c:pt>
                <c:pt idx="2669">
                  <c:v>50</c:v>
                </c:pt>
                <c:pt idx="2670">
                  <c:v>50</c:v>
                </c:pt>
                <c:pt idx="2671">
                  <c:v>50</c:v>
                </c:pt>
                <c:pt idx="2672">
                  <c:v>50</c:v>
                </c:pt>
                <c:pt idx="2673">
                  <c:v>50</c:v>
                </c:pt>
                <c:pt idx="2674">
                  <c:v>10</c:v>
                </c:pt>
                <c:pt idx="2675">
                  <c:v>50</c:v>
                </c:pt>
                <c:pt idx="2676">
                  <c:v>8888</c:v>
                </c:pt>
                <c:pt idx="2677">
                  <c:v>22990</c:v>
                </c:pt>
                <c:pt idx="2678">
                  <c:v>19802</c:v>
                </c:pt>
                <c:pt idx="2679">
                  <c:v>10</c:v>
                </c:pt>
                <c:pt idx="2680">
                  <c:v>10</c:v>
                </c:pt>
                <c:pt idx="2681">
                  <c:v>10</c:v>
                </c:pt>
                <c:pt idx="2682">
                  <c:v>10</c:v>
                </c:pt>
                <c:pt idx="2683">
                  <c:v>10</c:v>
                </c:pt>
                <c:pt idx="2684">
                  <c:v>10</c:v>
                </c:pt>
                <c:pt idx="2685">
                  <c:v>10</c:v>
                </c:pt>
                <c:pt idx="2686">
                  <c:v>15</c:v>
                </c:pt>
                <c:pt idx="2687">
                  <c:v>10</c:v>
                </c:pt>
                <c:pt idx="2688">
                  <c:v>10</c:v>
                </c:pt>
                <c:pt idx="2689">
                  <c:v>4400</c:v>
                </c:pt>
                <c:pt idx="2690">
                  <c:v>20</c:v>
                </c:pt>
                <c:pt idx="2691">
                  <c:v>10</c:v>
                </c:pt>
                <c:pt idx="2692">
                  <c:v>500</c:v>
                </c:pt>
                <c:pt idx="2693">
                  <c:v>40</c:v>
                </c:pt>
                <c:pt idx="2694">
                  <c:v>40</c:v>
                </c:pt>
                <c:pt idx="2695">
                  <c:v>40</c:v>
                </c:pt>
                <c:pt idx="2696">
                  <c:v>40</c:v>
                </c:pt>
                <c:pt idx="2697">
                  <c:v>10</c:v>
                </c:pt>
                <c:pt idx="2698">
                  <c:v>10</c:v>
                </c:pt>
                <c:pt idx="2699">
                  <c:v>10</c:v>
                </c:pt>
                <c:pt idx="2700">
                  <c:v>10</c:v>
                </c:pt>
                <c:pt idx="2701">
                  <c:v>98000</c:v>
                </c:pt>
                <c:pt idx="2702">
                  <c:v>116600</c:v>
                </c:pt>
                <c:pt idx="2703">
                  <c:v>260000</c:v>
                </c:pt>
                <c:pt idx="2704">
                  <c:v>315650</c:v>
                </c:pt>
                <c:pt idx="2705">
                  <c:v>128000</c:v>
                </c:pt>
                <c:pt idx="2706">
                  <c:v>147372</c:v>
                </c:pt>
                <c:pt idx="2707">
                  <c:v>153000</c:v>
                </c:pt>
                <c:pt idx="2708">
                  <c:v>37292</c:v>
                </c:pt>
                <c:pt idx="2709">
                  <c:v>89500</c:v>
                </c:pt>
                <c:pt idx="2710">
                  <c:v>189000</c:v>
                </c:pt>
                <c:pt idx="2711">
                  <c:v>85092</c:v>
                </c:pt>
                <c:pt idx="2712">
                  <c:v>102000</c:v>
                </c:pt>
                <c:pt idx="2713">
                  <c:v>167000</c:v>
                </c:pt>
                <c:pt idx="2714">
                  <c:v>76150</c:v>
                </c:pt>
                <c:pt idx="2715">
                  <c:v>76150</c:v>
                </c:pt>
                <c:pt idx="2716">
                  <c:v>111000</c:v>
                </c:pt>
                <c:pt idx="2717">
                  <c:v>88000</c:v>
                </c:pt>
                <c:pt idx="2718">
                  <c:v>106000</c:v>
                </c:pt>
                <c:pt idx="2719">
                  <c:v>95000</c:v>
                </c:pt>
                <c:pt idx="2720">
                  <c:v>110000</c:v>
                </c:pt>
                <c:pt idx="2721">
                  <c:v>104000</c:v>
                </c:pt>
                <c:pt idx="2722">
                  <c:v>24050</c:v>
                </c:pt>
                <c:pt idx="2723">
                  <c:v>100000</c:v>
                </c:pt>
                <c:pt idx="2724">
                  <c:v>76600</c:v>
                </c:pt>
                <c:pt idx="2725">
                  <c:v>149000</c:v>
                </c:pt>
                <c:pt idx="2726">
                  <c:v>28050</c:v>
                </c:pt>
                <c:pt idx="2727">
                  <c:v>80000</c:v>
                </c:pt>
                <c:pt idx="2728">
                  <c:v>248000</c:v>
                </c:pt>
                <c:pt idx="2729">
                  <c:v>50000</c:v>
                </c:pt>
                <c:pt idx="2730">
                  <c:v>116800</c:v>
                </c:pt>
                <c:pt idx="2731">
                  <c:v>150000</c:v>
                </c:pt>
                <c:pt idx="2732">
                  <c:v>180000</c:v>
                </c:pt>
                <c:pt idx="2733">
                  <c:v>102700</c:v>
                </c:pt>
                <c:pt idx="2734">
                  <c:v>140000</c:v>
                </c:pt>
                <c:pt idx="2735">
                  <c:v>136000</c:v>
                </c:pt>
                <c:pt idx="2736">
                  <c:v>66800</c:v>
                </c:pt>
                <c:pt idx="2737">
                  <c:v>35000</c:v>
                </c:pt>
                <c:pt idx="2738">
                  <c:v>150000</c:v>
                </c:pt>
                <c:pt idx="2739">
                  <c:v>93000</c:v>
                </c:pt>
                <c:pt idx="2740">
                  <c:v>95000</c:v>
                </c:pt>
                <c:pt idx="2741">
                  <c:v>69500</c:v>
                </c:pt>
                <c:pt idx="2742">
                  <c:v>157260</c:v>
                </c:pt>
                <c:pt idx="2743">
                  <c:v>113000</c:v>
                </c:pt>
                <c:pt idx="2744">
                  <c:v>88546</c:v>
                </c:pt>
                <c:pt idx="2745">
                  <c:v>87000</c:v>
                </c:pt>
                <c:pt idx="2746">
                  <c:v>113000</c:v>
                </c:pt>
                <c:pt idx="2747">
                  <c:v>306809</c:v>
                </c:pt>
                <c:pt idx="2748">
                  <c:v>130000</c:v>
                </c:pt>
                <c:pt idx="2749">
                  <c:v>126000</c:v>
                </c:pt>
                <c:pt idx="2750">
                  <c:v>100751</c:v>
                </c:pt>
                <c:pt idx="2751">
                  <c:v>40200</c:v>
                </c:pt>
                <c:pt idx="2752">
                  <c:v>248521</c:v>
                </c:pt>
                <c:pt idx="2753">
                  <c:v>65200</c:v>
                </c:pt>
                <c:pt idx="2754">
                  <c:v>174396</c:v>
                </c:pt>
                <c:pt idx="2755">
                  <c:v>230000</c:v>
                </c:pt>
                <c:pt idx="2756">
                  <c:v>167000</c:v>
                </c:pt>
                <c:pt idx="2757">
                  <c:v>103992</c:v>
                </c:pt>
                <c:pt idx="2758">
                  <c:v>93000</c:v>
                </c:pt>
                <c:pt idx="2759">
                  <c:v>119000</c:v>
                </c:pt>
                <c:pt idx="2760">
                  <c:v>59853</c:v>
                </c:pt>
                <c:pt idx="2761">
                  <c:v>43950</c:v>
                </c:pt>
                <c:pt idx="2762">
                  <c:v>64000</c:v>
                </c:pt>
                <c:pt idx="2763">
                  <c:v>275000</c:v>
                </c:pt>
                <c:pt idx="2764">
                  <c:v>36600</c:v>
                </c:pt>
                <c:pt idx="2765">
                  <c:v>67000</c:v>
                </c:pt>
                <c:pt idx="2766">
                  <c:v>153000</c:v>
                </c:pt>
                <c:pt idx="2767">
                  <c:v>87432</c:v>
                </c:pt>
                <c:pt idx="2768">
                  <c:v>92000</c:v>
                </c:pt>
                <c:pt idx="2769">
                  <c:v>47000</c:v>
                </c:pt>
                <c:pt idx="2770">
                  <c:v>43000</c:v>
                </c:pt>
                <c:pt idx="2771">
                  <c:v>43000</c:v>
                </c:pt>
                <c:pt idx="2772">
                  <c:v>43000</c:v>
                </c:pt>
                <c:pt idx="2773">
                  <c:v>68991</c:v>
                </c:pt>
                <c:pt idx="2774">
                  <c:v>60600</c:v>
                </c:pt>
                <c:pt idx="2775">
                  <c:v>147150</c:v>
                </c:pt>
                <c:pt idx="2776">
                  <c:v>67945</c:v>
                </c:pt>
                <c:pt idx="2777">
                  <c:v>40000</c:v>
                </c:pt>
                <c:pt idx="2778">
                  <c:v>78950</c:v>
                </c:pt>
                <c:pt idx="2779">
                  <c:v>73000</c:v>
                </c:pt>
                <c:pt idx="2780">
                  <c:v>90000</c:v>
                </c:pt>
                <c:pt idx="2781">
                  <c:v>90000</c:v>
                </c:pt>
                <c:pt idx="2782">
                  <c:v>61500</c:v>
                </c:pt>
                <c:pt idx="2783">
                  <c:v>80000</c:v>
                </c:pt>
                <c:pt idx="2784">
                  <c:v>43900</c:v>
                </c:pt>
                <c:pt idx="2785">
                  <c:v>50000</c:v>
                </c:pt>
                <c:pt idx="2786">
                  <c:v>82600</c:v>
                </c:pt>
                <c:pt idx="2787">
                  <c:v>76516</c:v>
                </c:pt>
                <c:pt idx="2788">
                  <c:v>55700</c:v>
                </c:pt>
                <c:pt idx="2789">
                  <c:v>144000</c:v>
                </c:pt>
                <c:pt idx="2790">
                  <c:v>53915</c:v>
                </c:pt>
                <c:pt idx="2791">
                  <c:v>60000</c:v>
                </c:pt>
                <c:pt idx="2792">
                  <c:v>28000</c:v>
                </c:pt>
                <c:pt idx="2793">
                  <c:v>74900</c:v>
                </c:pt>
                <c:pt idx="2794">
                  <c:v>55436</c:v>
                </c:pt>
                <c:pt idx="2795">
                  <c:v>97400</c:v>
                </c:pt>
                <c:pt idx="2796">
                  <c:v>52000</c:v>
                </c:pt>
                <c:pt idx="2797">
                  <c:v>77000</c:v>
                </c:pt>
                <c:pt idx="2798">
                  <c:v>223510</c:v>
                </c:pt>
                <c:pt idx="2799">
                  <c:v>48200</c:v>
                </c:pt>
                <c:pt idx="2800">
                  <c:v>41000</c:v>
                </c:pt>
                <c:pt idx="2801">
                  <c:v>62000</c:v>
                </c:pt>
                <c:pt idx="2802">
                  <c:v>61220</c:v>
                </c:pt>
                <c:pt idx="2803">
                  <c:v>118941</c:v>
                </c:pt>
                <c:pt idx="2804">
                  <c:v>34125</c:v>
                </c:pt>
                <c:pt idx="2805">
                  <c:v>74400</c:v>
                </c:pt>
                <c:pt idx="2806">
                  <c:v>112000</c:v>
                </c:pt>
                <c:pt idx="2807">
                  <c:v>142000</c:v>
                </c:pt>
                <c:pt idx="2808">
                  <c:v>42240</c:v>
                </c:pt>
                <c:pt idx="2809">
                  <c:v>42698</c:v>
                </c:pt>
                <c:pt idx="2810">
                  <c:v>15800</c:v>
                </c:pt>
                <c:pt idx="2811">
                  <c:v>46900</c:v>
                </c:pt>
                <c:pt idx="2812">
                  <c:v>75000</c:v>
                </c:pt>
                <c:pt idx="2813">
                  <c:v>52000</c:v>
                </c:pt>
                <c:pt idx="2814">
                  <c:v>38500</c:v>
                </c:pt>
                <c:pt idx="2815">
                  <c:v>28861</c:v>
                </c:pt>
                <c:pt idx="2816">
                  <c:v>42000</c:v>
                </c:pt>
                <c:pt idx="2817">
                  <c:v>26200</c:v>
                </c:pt>
                <c:pt idx="2818">
                  <c:v>38000</c:v>
                </c:pt>
                <c:pt idx="2819">
                  <c:v>55600</c:v>
                </c:pt>
                <c:pt idx="2820">
                  <c:v>6700</c:v>
                </c:pt>
                <c:pt idx="2821">
                  <c:v>51201</c:v>
                </c:pt>
                <c:pt idx="2822">
                  <c:v>98000</c:v>
                </c:pt>
                <c:pt idx="2823">
                  <c:v>95000</c:v>
                </c:pt>
                <c:pt idx="2824">
                  <c:v>65500</c:v>
                </c:pt>
                <c:pt idx="2825">
                  <c:v>68744</c:v>
                </c:pt>
                <c:pt idx="2826">
                  <c:v>35066</c:v>
                </c:pt>
                <c:pt idx="2827">
                  <c:v>94351</c:v>
                </c:pt>
                <c:pt idx="2828">
                  <c:v>37704</c:v>
                </c:pt>
                <c:pt idx="2829">
                  <c:v>39658</c:v>
                </c:pt>
                <c:pt idx="2830">
                  <c:v>133000</c:v>
                </c:pt>
                <c:pt idx="2831">
                  <c:v>65450</c:v>
                </c:pt>
                <c:pt idx="2832">
                  <c:v>33180</c:v>
                </c:pt>
                <c:pt idx="2833">
                  <c:v>93415</c:v>
                </c:pt>
                <c:pt idx="2834">
                  <c:v>58112</c:v>
                </c:pt>
                <c:pt idx="2835">
                  <c:v>21322</c:v>
                </c:pt>
                <c:pt idx="2836">
                  <c:v>70000</c:v>
                </c:pt>
                <c:pt idx="2837">
                  <c:v>84000</c:v>
                </c:pt>
                <c:pt idx="2838">
                  <c:v>200000</c:v>
                </c:pt>
                <c:pt idx="2839">
                  <c:v>70315</c:v>
                </c:pt>
                <c:pt idx="2840">
                  <c:v>165000</c:v>
                </c:pt>
                <c:pt idx="2841">
                  <c:v>19900</c:v>
                </c:pt>
                <c:pt idx="2842">
                  <c:v>142485</c:v>
                </c:pt>
                <c:pt idx="2843">
                  <c:v>25</c:v>
                </c:pt>
                <c:pt idx="2844">
                  <c:v>84291</c:v>
                </c:pt>
                <c:pt idx="2845">
                  <c:v>111390</c:v>
                </c:pt>
                <c:pt idx="2846">
                  <c:v>60498</c:v>
                </c:pt>
                <c:pt idx="2847">
                  <c:v>88807</c:v>
                </c:pt>
                <c:pt idx="2848">
                  <c:v>54964</c:v>
                </c:pt>
                <c:pt idx="2849">
                  <c:v>16500</c:v>
                </c:pt>
                <c:pt idx="2850">
                  <c:v>67956</c:v>
                </c:pt>
                <c:pt idx="2851">
                  <c:v>25755</c:v>
                </c:pt>
                <c:pt idx="2852">
                  <c:v>13800</c:v>
                </c:pt>
                <c:pt idx="2853">
                  <c:v>23100</c:v>
                </c:pt>
                <c:pt idx="2854">
                  <c:v>54216</c:v>
                </c:pt>
                <c:pt idx="2855">
                  <c:v>20000</c:v>
                </c:pt>
                <c:pt idx="2856">
                  <c:v>54086</c:v>
                </c:pt>
                <c:pt idx="2857">
                  <c:v>26400</c:v>
                </c:pt>
                <c:pt idx="2858">
                  <c:v>144777</c:v>
                </c:pt>
                <c:pt idx="2859">
                  <c:v>22825</c:v>
                </c:pt>
                <c:pt idx="2860">
                  <c:v>8205</c:v>
                </c:pt>
                <c:pt idx="2861">
                  <c:v>27944</c:v>
                </c:pt>
                <c:pt idx="2862">
                  <c:v>48000</c:v>
                </c:pt>
                <c:pt idx="2863">
                  <c:v>73064</c:v>
                </c:pt>
                <c:pt idx="2864">
                  <c:v>13481</c:v>
                </c:pt>
                <c:pt idx="2865">
                  <c:v>22000</c:v>
                </c:pt>
                <c:pt idx="2866">
                  <c:v>12175</c:v>
                </c:pt>
                <c:pt idx="2867">
                  <c:v>13500</c:v>
                </c:pt>
                <c:pt idx="2868">
                  <c:v>14522</c:v>
                </c:pt>
                <c:pt idx="2869">
                  <c:v>79000</c:v>
                </c:pt>
                <c:pt idx="2870">
                  <c:v>14827</c:v>
                </c:pt>
                <c:pt idx="2871">
                  <c:v>13661</c:v>
                </c:pt>
                <c:pt idx="2872">
                  <c:v>38513</c:v>
                </c:pt>
                <c:pt idx="2873">
                  <c:v>56664</c:v>
                </c:pt>
                <c:pt idx="2874">
                  <c:v>49906</c:v>
                </c:pt>
                <c:pt idx="2875">
                  <c:v>18594</c:v>
                </c:pt>
                <c:pt idx="2876">
                  <c:v>12615</c:v>
                </c:pt>
                <c:pt idx="2877">
                  <c:v>11500</c:v>
                </c:pt>
                <c:pt idx="2878">
                  <c:v>17800</c:v>
                </c:pt>
                <c:pt idx="2879">
                  <c:v>636</c:v>
                </c:pt>
                <c:pt idx="2880">
                  <c:v>7941</c:v>
                </c:pt>
                <c:pt idx="2881">
                  <c:v>17600</c:v>
                </c:pt>
                <c:pt idx="2882">
                  <c:v>2000</c:v>
                </c:pt>
                <c:pt idx="2883">
                  <c:v>26400</c:v>
                </c:pt>
                <c:pt idx="2884">
                  <c:v>8000</c:v>
                </c:pt>
                <c:pt idx="2885">
                  <c:v>12058</c:v>
                </c:pt>
                <c:pt idx="2886">
                  <c:v>4257</c:v>
                </c:pt>
                <c:pt idx="2887">
                  <c:v>22300</c:v>
                </c:pt>
                <c:pt idx="2888">
                  <c:v>4100</c:v>
                </c:pt>
                <c:pt idx="2889">
                  <c:v>10</c:v>
                </c:pt>
                <c:pt idx="2890">
                  <c:v>12000</c:v>
                </c:pt>
                <c:pt idx="2891">
                  <c:v>10</c:v>
                </c:pt>
                <c:pt idx="2892">
                  <c:v>5031</c:v>
                </c:pt>
                <c:pt idx="2893">
                  <c:v>13600</c:v>
                </c:pt>
                <c:pt idx="2894">
                  <c:v>1950</c:v>
                </c:pt>
                <c:pt idx="2895">
                  <c:v>9883</c:v>
                </c:pt>
                <c:pt idx="2896">
                  <c:v>5000</c:v>
                </c:pt>
                <c:pt idx="2897">
                  <c:v>15500</c:v>
                </c:pt>
                <c:pt idx="2898">
                  <c:v>15</c:v>
                </c:pt>
                <c:pt idx="2899">
                  <c:v>2765</c:v>
                </c:pt>
                <c:pt idx="2900">
                  <c:v>1</c:v>
                </c:pt>
                <c:pt idx="2901">
                  <c:v>2297</c:v>
                </c:pt>
                <c:pt idx="2902">
                  <c:v>10000</c:v>
                </c:pt>
                <c:pt idx="2903">
                  <c:v>1500</c:v>
                </c:pt>
                <c:pt idx="2904">
                  <c:v>23</c:v>
                </c:pt>
                <c:pt idx="2905">
                  <c:v>1778</c:v>
                </c:pt>
                <c:pt idx="2906">
                  <c:v>1110</c:v>
                </c:pt>
                <c:pt idx="2907">
                  <c:v>10</c:v>
                </c:pt>
                <c:pt idx="2908">
                  <c:v>2500</c:v>
                </c:pt>
                <c:pt idx="2909">
                  <c:v>0</c:v>
                </c:pt>
                <c:pt idx="2910">
                  <c:v>4592</c:v>
                </c:pt>
                <c:pt idx="2911">
                  <c:v>876</c:v>
                </c:pt>
                <c:pt idx="2912">
                  <c:v>4909</c:v>
                </c:pt>
                <c:pt idx="2913">
                  <c:v>1001</c:v>
                </c:pt>
                <c:pt idx="2914">
                  <c:v>5</c:v>
                </c:pt>
                <c:pt idx="2915">
                  <c:v>5</c:v>
                </c:pt>
                <c:pt idx="2916">
                  <c:v>5</c:v>
                </c:pt>
                <c:pt idx="2917">
                  <c:v>8</c:v>
                </c:pt>
                <c:pt idx="2918">
                  <c:v>15</c:v>
                </c:pt>
                <c:pt idx="2919">
                  <c:v>279</c:v>
                </c:pt>
                <c:pt idx="2920">
                  <c:v>189000</c:v>
                </c:pt>
                <c:pt idx="2921">
                  <c:v>93903</c:v>
                </c:pt>
                <c:pt idx="2922">
                  <c:v>56118</c:v>
                </c:pt>
                <c:pt idx="2923">
                  <c:v>171330</c:v>
                </c:pt>
                <c:pt idx="2924">
                  <c:v>129207</c:v>
                </c:pt>
                <c:pt idx="2925">
                  <c:v>82000</c:v>
                </c:pt>
                <c:pt idx="2926">
                  <c:v>88200</c:v>
                </c:pt>
                <c:pt idx="2927">
                  <c:v>83118</c:v>
                </c:pt>
                <c:pt idx="2928">
                  <c:v>108150</c:v>
                </c:pt>
                <c:pt idx="2929">
                  <c:v>144000</c:v>
                </c:pt>
                <c:pt idx="2930">
                  <c:v>87300</c:v>
                </c:pt>
                <c:pt idx="2931">
                  <c:v>48595</c:v>
                </c:pt>
                <c:pt idx="2932">
                  <c:v>180000</c:v>
                </c:pt>
                <c:pt idx="2933">
                  <c:v>78300</c:v>
                </c:pt>
                <c:pt idx="2934">
                  <c:v>157800</c:v>
                </c:pt>
                <c:pt idx="2935">
                  <c:v>64100</c:v>
                </c:pt>
                <c:pt idx="2936">
                  <c:v>141493</c:v>
                </c:pt>
                <c:pt idx="2937">
                  <c:v>94199</c:v>
                </c:pt>
                <c:pt idx="2938">
                  <c:v>185000</c:v>
                </c:pt>
                <c:pt idx="2939">
                  <c:v>77000</c:v>
                </c:pt>
                <c:pt idx="2940">
                  <c:v>92680</c:v>
                </c:pt>
                <c:pt idx="2941">
                  <c:v>47000</c:v>
                </c:pt>
                <c:pt idx="2942">
                  <c:v>45000</c:v>
                </c:pt>
                <c:pt idx="2943">
                  <c:v>197000</c:v>
                </c:pt>
                <c:pt idx="2944">
                  <c:v>108000</c:v>
                </c:pt>
                <c:pt idx="2945">
                  <c:v>267946</c:v>
                </c:pt>
                <c:pt idx="2946">
                  <c:v>81500</c:v>
                </c:pt>
                <c:pt idx="2947">
                  <c:v>92680</c:v>
                </c:pt>
                <c:pt idx="2948">
                  <c:v>61100</c:v>
                </c:pt>
                <c:pt idx="2949">
                  <c:v>173250</c:v>
                </c:pt>
                <c:pt idx="2950">
                  <c:v>109963</c:v>
                </c:pt>
                <c:pt idx="2951">
                  <c:v>122000</c:v>
                </c:pt>
                <c:pt idx="2952">
                  <c:v>101580</c:v>
                </c:pt>
                <c:pt idx="2953">
                  <c:v>69000</c:v>
                </c:pt>
                <c:pt idx="2954">
                  <c:v>191500</c:v>
                </c:pt>
                <c:pt idx="2955">
                  <c:v>179600</c:v>
                </c:pt>
                <c:pt idx="2956">
                  <c:v>224000</c:v>
                </c:pt>
                <c:pt idx="2957">
                  <c:v>100793</c:v>
                </c:pt>
                <c:pt idx="2958">
                  <c:v>105000</c:v>
                </c:pt>
                <c:pt idx="2959">
                  <c:v>144700</c:v>
                </c:pt>
                <c:pt idx="2960">
                  <c:v>70000</c:v>
                </c:pt>
                <c:pt idx="2961">
                  <c:v>79200</c:v>
                </c:pt>
                <c:pt idx="2962">
                  <c:v>135000</c:v>
                </c:pt>
                <c:pt idx="2963">
                  <c:v>60000</c:v>
                </c:pt>
                <c:pt idx="2964">
                  <c:v>136450</c:v>
                </c:pt>
                <c:pt idx="2965">
                  <c:v>82000</c:v>
                </c:pt>
                <c:pt idx="2966">
                  <c:v>173000</c:v>
                </c:pt>
                <c:pt idx="2967">
                  <c:v>49730</c:v>
                </c:pt>
                <c:pt idx="2968">
                  <c:v>130029</c:v>
                </c:pt>
                <c:pt idx="2969">
                  <c:v>99100</c:v>
                </c:pt>
                <c:pt idx="2970">
                  <c:v>123381</c:v>
                </c:pt>
                <c:pt idx="2971">
                  <c:v>72000</c:v>
                </c:pt>
                <c:pt idx="2972">
                  <c:v>266350</c:v>
                </c:pt>
                <c:pt idx="2973">
                  <c:v>99576</c:v>
                </c:pt>
                <c:pt idx="2974">
                  <c:v>166831</c:v>
                </c:pt>
                <c:pt idx="2975">
                  <c:v>176000</c:v>
                </c:pt>
                <c:pt idx="2976">
                  <c:v>80000</c:v>
                </c:pt>
                <c:pt idx="2977">
                  <c:v>219000</c:v>
                </c:pt>
                <c:pt idx="2978">
                  <c:v>36300</c:v>
                </c:pt>
                <c:pt idx="2979">
                  <c:v>101000</c:v>
                </c:pt>
                <c:pt idx="2980">
                  <c:v>92750</c:v>
                </c:pt>
                <c:pt idx="2981">
                  <c:v>80000</c:v>
                </c:pt>
                <c:pt idx="2982">
                  <c:v>130845</c:v>
                </c:pt>
                <c:pt idx="2983">
                  <c:v>29400</c:v>
                </c:pt>
                <c:pt idx="2984">
                  <c:v>112000</c:v>
                </c:pt>
                <c:pt idx="2985">
                  <c:v>235000</c:v>
                </c:pt>
                <c:pt idx="2986">
                  <c:v>110000</c:v>
                </c:pt>
                <c:pt idx="2987">
                  <c:v>160000</c:v>
                </c:pt>
                <c:pt idx="2988">
                  <c:v>45000</c:v>
                </c:pt>
                <c:pt idx="2989">
                  <c:v>64000</c:v>
                </c:pt>
                <c:pt idx="2990">
                  <c:v>69000</c:v>
                </c:pt>
                <c:pt idx="2991">
                  <c:v>125400</c:v>
                </c:pt>
                <c:pt idx="2992">
                  <c:v>73698</c:v>
                </c:pt>
                <c:pt idx="2993">
                  <c:v>109600</c:v>
                </c:pt>
                <c:pt idx="2994">
                  <c:v>83141</c:v>
                </c:pt>
                <c:pt idx="2995">
                  <c:v>99000</c:v>
                </c:pt>
                <c:pt idx="2996">
                  <c:v>116000</c:v>
                </c:pt>
                <c:pt idx="2997">
                  <c:v>84000</c:v>
                </c:pt>
                <c:pt idx="2998">
                  <c:v>73500</c:v>
                </c:pt>
                <c:pt idx="2999">
                  <c:v>66189</c:v>
                </c:pt>
                <c:pt idx="3000">
                  <c:v>112935</c:v>
                </c:pt>
                <c:pt idx="3001">
                  <c:v>50150</c:v>
                </c:pt>
                <c:pt idx="3002">
                  <c:v>87155</c:v>
                </c:pt>
                <c:pt idx="3003">
                  <c:v>60340</c:v>
                </c:pt>
                <c:pt idx="3004">
                  <c:v>175500</c:v>
                </c:pt>
                <c:pt idx="3005">
                  <c:v>48000</c:v>
                </c:pt>
                <c:pt idx="3006">
                  <c:v>92779</c:v>
                </c:pt>
                <c:pt idx="3007">
                  <c:v>120760</c:v>
                </c:pt>
                <c:pt idx="3008">
                  <c:v>93000</c:v>
                </c:pt>
                <c:pt idx="3009">
                  <c:v>114000</c:v>
                </c:pt>
                <c:pt idx="3010">
                  <c:v>64816</c:v>
                </c:pt>
                <c:pt idx="3011">
                  <c:v>71700</c:v>
                </c:pt>
                <c:pt idx="3012">
                  <c:v>91000</c:v>
                </c:pt>
                <c:pt idx="3013">
                  <c:v>49990</c:v>
                </c:pt>
                <c:pt idx="3014">
                  <c:v>47560</c:v>
                </c:pt>
                <c:pt idx="3015">
                  <c:v>150000</c:v>
                </c:pt>
                <c:pt idx="3016">
                  <c:v>199990</c:v>
                </c:pt>
                <c:pt idx="3017">
                  <c:v>60702</c:v>
                </c:pt>
                <c:pt idx="3018">
                  <c:v>43267</c:v>
                </c:pt>
                <c:pt idx="3019">
                  <c:v>48000</c:v>
                </c:pt>
                <c:pt idx="3020">
                  <c:v>36300</c:v>
                </c:pt>
                <c:pt idx="3021">
                  <c:v>52410</c:v>
                </c:pt>
                <c:pt idx="3022">
                  <c:v>44938</c:v>
                </c:pt>
                <c:pt idx="3023">
                  <c:v>31945</c:v>
                </c:pt>
                <c:pt idx="3024">
                  <c:v>40000</c:v>
                </c:pt>
                <c:pt idx="3025">
                  <c:v>85000</c:v>
                </c:pt>
                <c:pt idx="3026">
                  <c:v>104482</c:v>
                </c:pt>
                <c:pt idx="3027">
                  <c:v>82486</c:v>
                </c:pt>
                <c:pt idx="3028">
                  <c:v>50790</c:v>
                </c:pt>
                <c:pt idx="3029">
                  <c:v>71300</c:v>
                </c:pt>
                <c:pt idx="3030">
                  <c:v>81000</c:v>
                </c:pt>
                <c:pt idx="3031">
                  <c:v>19990</c:v>
                </c:pt>
                <c:pt idx="3032">
                  <c:v>73000</c:v>
                </c:pt>
                <c:pt idx="3033">
                  <c:v>76675</c:v>
                </c:pt>
                <c:pt idx="3034">
                  <c:v>34107</c:v>
                </c:pt>
                <c:pt idx="3035">
                  <c:v>19321</c:v>
                </c:pt>
                <c:pt idx="3036">
                  <c:v>85000</c:v>
                </c:pt>
                <c:pt idx="3037">
                  <c:v>88997</c:v>
                </c:pt>
                <c:pt idx="3038">
                  <c:v>71254</c:v>
                </c:pt>
                <c:pt idx="3039">
                  <c:v>71966</c:v>
                </c:pt>
                <c:pt idx="3040">
                  <c:v>7890</c:v>
                </c:pt>
                <c:pt idx="3041">
                  <c:v>13000</c:v>
                </c:pt>
                <c:pt idx="3042">
                  <c:v>77355</c:v>
                </c:pt>
                <c:pt idx="3043">
                  <c:v>62648</c:v>
                </c:pt>
                <c:pt idx="3044">
                  <c:v>49662</c:v>
                </c:pt>
                <c:pt idx="3045">
                  <c:v>43518</c:v>
                </c:pt>
                <c:pt idx="3046">
                  <c:v>70784</c:v>
                </c:pt>
                <c:pt idx="3047">
                  <c:v>121417</c:v>
                </c:pt>
                <c:pt idx="3048">
                  <c:v>51951</c:v>
                </c:pt>
                <c:pt idx="3049">
                  <c:v>124896</c:v>
                </c:pt>
                <c:pt idx="3050">
                  <c:v>15000</c:v>
                </c:pt>
                <c:pt idx="3051">
                  <c:v>52282</c:v>
                </c:pt>
                <c:pt idx="3052">
                  <c:v>77165</c:v>
                </c:pt>
                <c:pt idx="3053">
                  <c:v>31357</c:v>
                </c:pt>
                <c:pt idx="3054">
                  <c:v>36350</c:v>
                </c:pt>
                <c:pt idx="3055">
                  <c:v>61150</c:v>
                </c:pt>
                <c:pt idx="3056">
                  <c:v>41100</c:v>
                </c:pt>
                <c:pt idx="3057">
                  <c:v>33200</c:v>
                </c:pt>
                <c:pt idx="3058">
                  <c:v>52938</c:v>
                </c:pt>
                <c:pt idx="3059">
                  <c:v>17408</c:v>
                </c:pt>
                <c:pt idx="3060">
                  <c:v>46895</c:v>
                </c:pt>
                <c:pt idx="3061">
                  <c:v>18300</c:v>
                </c:pt>
                <c:pt idx="3062">
                  <c:v>13500</c:v>
                </c:pt>
                <c:pt idx="3063">
                  <c:v>22700</c:v>
                </c:pt>
                <c:pt idx="3064">
                  <c:v>19174</c:v>
                </c:pt>
                <c:pt idx="3065">
                  <c:v>33671</c:v>
                </c:pt>
                <c:pt idx="3066">
                  <c:v>152500</c:v>
                </c:pt>
                <c:pt idx="3067">
                  <c:v>29500</c:v>
                </c:pt>
                <c:pt idx="3068">
                  <c:v>7750</c:v>
                </c:pt>
                <c:pt idx="3069">
                  <c:v>157000</c:v>
                </c:pt>
                <c:pt idx="3070">
                  <c:v>116655</c:v>
                </c:pt>
                <c:pt idx="3071">
                  <c:v>148576</c:v>
                </c:pt>
                <c:pt idx="3072">
                  <c:v>31947</c:v>
                </c:pt>
                <c:pt idx="3073">
                  <c:v>152462</c:v>
                </c:pt>
                <c:pt idx="3074">
                  <c:v>37842</c:v>
                </c:pt>
                <c:pt idx="3075">
                  <c:v>13055</c:v>
                </c:pt>
                <c:pt idx="3076">
                  <c:v>39384</c:v>
                </c:pt>
                <c:pt idx="3077">
                  <c:v>35400</c:v>
                </c:pt>
                <c:pt idx="3078">
                  <c:v>12500</c:v>
                </c:pt>
                <c:pt idx="3079">
                  <c:v>9500</c:v>
                </c:pt>
                <c:pt idx="3080">
                  <c:v>17900</c:v>
                </c:pt>
                <c:pt idx="3081">
                  <c:v>5687</c:v>
                </c:pt>
                <c:pt idx="3082">
                  <c:v>14176</c:v>
                </c:pt>
                <c:pt idx="3083">
                  <c:v>7450</c:v>
                </c:pt>
                <c:pt idx="3084">
                  <c:v>1500</c:v>
                </c:pt>
                <c:pt idx="3085">
                  <c:v>9682</c:v>
                </c:pt>
                <c:pt idx="3086">
                  <c:v>1250</c:v>
                </c:pt>
                <c:pt idx="3087">
                  <c:v>28257</c:v>
                </c:pt>
                <c:pt idx="3088">
                  <c:v>3700</c:v>
                </c:pt>
                <c:pt idx="3089">
                  <c:v>10768</c:v>
                </c:pt>
                <c:pt idx="3090">
                  <c:v>20466</c:v>
                </c:pt>
                <c:pt idx="3091">
                  <c:v>21945</c:v>
                </c:pt>
                <c:pt idx="3092">
                  <c:v>53598</c:v>
                </c:pt>
                <c:pt idx="3093">
                  <c:v>6985</c:v>
                </c:pt>
                <c:pt idx="3094">
                  <c:v>21682</c:v>
                </c:pt>
                <c:pt idx="3095">
                  <c:v>8200</c:v>
                </c:pt>
                <c:pt idx="3096">
                  <c:v>54870</c:v>
                </c:pt>
                <c:pt idx="3097">
                  <c:v>29780</c:v>
                </c:pt>
                <c:pt idx="3098">
                  <c:v>8077</c:v>
                </c:pt>
                <c:pt idx="3099">
                  <c:v>3125</c:v>
                </c:pt>
                <c:pt idx="3100">
                  <c:v>11000</c:v>
                </c:pt>
                <c:pt idx="3101">
                  <c:v>22000</c:v>
                </c:pt>
                <c:pt idx="3102">
                  <c:v>4500</c:v>
                </c:pt>
                <c:pt idx="3103">
                  <c:v>2657</c:v>
                </c:pt>
                <c:pt idx="3104">
                  <c:v>9830</c:v>
                </c:pt>
                <c:pt idx="3105">
                  <c:v>500</c:v>
                </c:pt>
                <c:pt idx="3106">
                  <c:v>20</c:v>
                </c:pt>
                <c:pt idx="3107">
                  <c:v>18000</c:v>
                </c:pt>
                <c:pt idx="3108">
                  <c:v>9550</c:v>
                </c:pt>
                <c:pt idx="3109">
                  <c:v>25523</c:v>
                </c:pt>
                <c:pt idx="3110">
                  <c:v>7000</c:v>
                </c:pt>
                <c:pt idx="3111">
                  <c:v>13062</c:v>
                </c:pt>
                <c:pt idx="3112">
                  <c:v>9500</c:v>
                </c:pt>
                <c:pt idx="3113">
                  <c:v>150</c:v>
                </c:pt>
                <c:pt idx="3114">
                  <c:v>13500</c:v>
                </c:pt>
                <c:pt idx="3115">
                  <c:v>6040</c:v>
                </c:pt>
                <c:pt idx="3116">
                  <c:v>25</c:v>
                </c:pt>
                <c:pt idx="3117">
                  <c:v>20</c:v>
                </c:pt>
                <c:pt idx="3118">
                  <c:v>300</c:v>
                </c:pt>
                <c:pt idx="3119">
                  <c:v>20</c:v>
                </c:pt>
                <c:pt idx="3120">
                  <c:v>60</c:v>
                </c:pt>
                <c:pt idx="3121">
                  <c:v>10</c:v>
                </c:pt>
                <c:pt idx="3122">
                  <c:v>2500</c:v>
                </c:pt>
                <c:pt idx="3123">
                  <c:v>1775</c:v>
                </c:pt>
                <c:pt idx="3124">
                  <c:v>1597</c:v>
                </c:pt>
                <c:pt idx="3125">
                  <c:v>1610</c:v>
                </c:pt>
                <c:pt idx="3126">
                  <c:v>1650</c:v>
                </c:pt>
                <c:pt idx="3127">
                  <c:v>50</c:v>
                </c:pt>
                <c:pt idx="3128">
                  <c:v>50</c:v>
                </c:pt>
                <c:pt idx="3129">
                  <c:v>20</c:v>
                </c:pt>
                <c:pt idx="3130">
                  <c:v>1525</c:v>
                </c:pt>
                <c:pt idx="3131">
                  <c:v>10</c:v>
                </c:pt>
                <c:pt idx="3132">
                  <c:v>20</c:v>
                </c:pt>
                <c:pt idx="3133">
                  <c:v>49</c:v>
                </c:pt>
                <c:pt idx="3134">
                  <c:v>10</c:v>
                </c:pt>
                <c:pt idx="3135">
                  <c:v>50</c:v>
                </c:pt>
                <c:pt idx="3136">
                  <c:v>50</c:v>
                </c:pt>
                <c:pt idx="3137">
                  <c:v>193000</c:v>
                </c:pt>
                <c:pt idx="3138">
                  <c:v>274000</c:v>
                </c:pt>
                <c:pt idx="3139">
                  <c:v>197177</c:v>
                </c:pt>
                <c:pt idx="3140">
                  <c:v>85251</c:v>
                </c:pt>
                <c:pt idx="3141">
                  <c:v>119500</c:v>
                </c:pt>
                <c:pt idx="3142">
                  <c:v>43000</c:v>
                </c:pt>
                <c:pt idx="3143">
                  <c:v>182000</c:v>
                </c:pt>
                <c:pt idx="3144">
                  <c:v>99894</c:v>
                </c:pt>
                <c:pt idx="3145">
                  <c:v>29990</c:v>
                </c:pt>
                <c:pt idx="3146">
                  <c:v>150000</c:v>
                </c:pt>
                <c:pt idx="3147">
                  <c:v>97850</c:v>
                </c:pt>
                <c:pt idx="3148">
                  <c:v>139000</c:v>
                </c:pt>
                <c:pt idx="3149">
                  <c:v>173293</c:v>
                </c:pt>
                <c:pt idx="3150">
                  <c:v>36410</c:v>
                </c:pt>
                <c:pt idx="3151">
                  <c:v>221000</c:v>
                </c:pt>
                <c:pt idx="3152">
                  <c:v>93929</c:v>
                </c:pt>
                <c:pt idx="3153">
                  <c:v>59000</c:v>
                </c:pt>
                <c:pt idx="3154">
                  <c:v>179800</c:v>
                </c:pt>
                <c:pt idx="3155">
                  <c:v>25330</c:v>
                </c:pt>
                <c:pt idx="3156">
                  <c:v>89990</c:v>
                </c:pt>
                <c:pt idx="3157">
                  <c:v>90900</c:v>
                </c:pt>
                <c:pt idx="3158">
                  <c:v>144120</c:v>
                </c:pt>
                <c:pt idx="3159">
                  <c:v>54500</c:v>
                </c:pt>
                <c:pt idx="3160">
                  <c:v>193000</c:v>
                </c:pt>
                <c:pt idx="3161">
                  <c:v>114081</c:v>
                </c:pt>
                <c:pt idx="3162">
                  <c:v>108500</c:v>
                </c:pt>
                <c:pt idx="3163">
                  <c:v>142000</c:v>
                </c:pt>
                <c:pt idx="3164">
                  <c:v>98000</c:v>
                </c:pt>
                <c:pt idx="3165">
                  <c:v>157000</c:v>
                </c:pt>
                <c:pt idx="3166">
                  <c:v>200000</c:v>
                </c:pt>
                <c:pt idx="3167">
                  <c:v>38500</c:v>
                </c:pt>
                <c:pt idx="3168">
                  <c:v>76307</c:v>
                </c:pt>
                <c:pt idx="3169">
                  <c:v>49633</c:v>
                </c:pt>
                <c:pt idx="3170">
                  <c:v>316297</c:v>
                </c:pt>
                <c:pt idx="3171">
                  <c:v>189500</c:v>
                </c:pt>
                <c:pt idx="3172">
                  <c:v>98604</c:v>
                </c:pt>
                <c:pt idx="3173">
                  <c:v>198000</c:v>
                </c:pt>
                <c:pt idx="3174">
                  <c:v>198050</c:v>
                </c:pt>
                <c:pt idx="3175">
                  <c:v>112138</c:v>
                </c:pt>
                <c:pt idx="3176">
                  <c:v>69370</c:v>
                </c:pt>
                <c:pt idx="3177">
                  <c:v>167000</c:v>
                </c:pt>
                <c:pt idx="3178">
                  <c:v>53000</c:v>
                </c:pt>
                <c:pt idx="3179">
                  <c:v>41000</c:v>
                </c:pt>
                <c:pt idx="3180">
                  <c:v>87000</c:v>
                </c:pt>
                <c:pt idx="3181">
                  <c:v>122542</c:v>
                </c:pt>
                <c:pt idx="3182">
                  <c:v>139236</c:v>
                </c:pt>
                <c:pt idx="3183">
                  <c:v>229800</c:v>
                </c:pt>
                <c:pt idx="3184">
                  <c:v>180000</c:v>
                </c:pt>
                <c:pt idx="3185">
                  <c:v>88702</c:v>
                </c:pt>
                <c:pt idx="3186">
                  <c:v>97000</c:v>
                </c:pt>
                <c:pt idx="3187">
                  <c:v>23688</c:v>
                </c:pt>
                <c:pt idx="3188">
                  <c:v>77714</c:v>
                </c:pt>
                <c:pt idx="3189">
                  <c:v>138516</c:v>
                </c:pt>
                <c:pt idx="3190">
                  <c:v>75339</c:v>
                </c:pt>
                <c:pt idx="3191">
                  <c:v>80852</c:v>
                </c:pt>
                <c:pt idx="3192">
                  <c:v>19498</c:v>
                </c:pt>
                <c:pt idx="3193">
                  <c:v>166000</c:v>
                </c:pt>
                <c:pt idx="3194">
                  <c:v>91002</c:v>
                </c:pt>
                <c:pt idx="3195">
                  <c:v>77500</c:v>
                </c:pt>
                <c:pt idx="3196">
                  <c:v>111800</c:v>
                </c:pt>
                <c:pt idx="3197">
                  <c:v>100000</c:v>
                </c:pt>
                <c:pt idx="3198">
                  <c:v>38538</c:v>
                </c:pt>
                <c:pt idx="3199">
                  <c:v>126000</c:v>
                </c:pt>
                <c:pt idx="3200">
                  <c:v>44000</c:v>
                </c:pt>
                <c:pt idx="3201">
                  <c:v>137000</c:v>
                </c:pt>
                <c:pt idx="3202">
                  <c:v>39700</c:v>
                </c:pt>
                <c:pt idx="3203">
                  <c:v>64000</c:v>
                </c:pt>
                <c:pt idx="3204">
                  <c:v>173000</c:v>
                </c:pt>
                <c:pt idx="3205">
                  <c:v>75489</c:v>
                </c:pt>
                <c:pt idx="3206">
                  <c:v>47200</c:v>
                </c:pt>
                <c:pt idx="3207">
                  <c:v>150000</c:v>
                </c:pt>
                <c:pt idx="3208">
                  <c:v>66667</c:v>
                </c:pt>
                <c:pt idx="3209">
                  <c:v>120258</c:v>
                </c:pt>
                <c:pt idx="3210">
                  <c:v>99852</c:v>
                </c:pt>
                <c:pt idx="3211">
                  <c:v>83660</c:v>
                </c:pt>
                <c:pt idx="3212">
                  <c:v>94500</c:v>
                </c:pt>
                <c:pt idx="3213">
                  <c:v>197025</c:v>
                </c:pt>
                <c:pt idx="3214">
                  <c:v>73688</c:v>
                </c:pt>
                <c:pt idx="3215">
                  <c:v>74950</c:v>
                </c:pt>
                <c:pt idx="3216">
                  <c:v>84104</c:v>
                </c:pt>
                <c:pt idx="3217">
                  <c:v>93347</c:v>
                </c:pt>
                <c:pt idx="3218">
                  <c:v>117000</c:v>
                </c:pt>
                <c:pt idx="3219">
                  <c:v>80000</c:v>
                </c:pt>
                <c:pt idx="3220">
                  <c:v>37985</c:v>
                </c:pt>
                <c:pt idx="3221">
                  <c:v>91980</c:v>
                </c:pt>
                <c:pt idx="3222">
                  <c:v>122016</c:v>
                </c:pt>
                <c:pt idx="3223">
                  <c:v>64990</c:v>
                </c:pt>
                <c:pt idx="3224">
                  <c:v>150515</c:v>
                </c:pt>
                <c:pt idx="3225">
                  <c:v>94133</c:v>
                </c:pt>
                <c:pt idx="3226">
                  <c:v>50397</c:v>
                </c:pt>
                <c:pt idx="3227">
                  <c:v>63000</c:v>
                </c:pt>
                <c:pt idx="3228">
                  <c:v>105260</c:v>
                </c:pt>
                <c:pt idx="3229">
                  <c:v>48000</c:v>
                </c:pt>
                <c:pt idx="3230">
                  <c:v>77249</c:v>
                </c:pt>
                <c:pt idx="3231">
                  <c:v>57000</c:v>
                </c:pt>
                <c:pt idx="3232">
                  <c:v>45351</c:v>
                </c:pt>
                <c:pt idx="3233">
                  <c:v>88973</c:v>
                </c:pt>
                <c:pt idx="3234">
                  <c:v>124737</c:v>
                </c:pt>
                <c:pt idx="3235">
                  <c:v>31500</c:v>
                </c:pt>
                <c:pt idx="3236">
                  <c:v>40000</c:v>
                </c:pt>
                <c:pt idx="3237">
                  <c:v>110999</c:v>
                </c:pt>
                <c:pt idx="3238">
                  <c:v>98300</c:v>
                </c:pt>
                <c:pt idx="3239">
                  <c:v>73000</c:v>
                </c:pt>
                <c:pt idx="3240">
                  <c:v>65662</c:v>
                </c:pt>
                <c:pt idx="3241">
                  <c:v>58390</c:v>
                </c:pt>
                <c:pt idx="3242">
                  <c:v>94500</c:v>
                </c:pt>
                <c:pt idx="3243">
                  <c:v>35833</c:v>
                </c:pt>
                <c:pt idx="3244">
                  <c:v>69000</c:v>
                </c:pt>
                <c:pt idx="3245">
                  <c:v>477000</c:v>
                </c:pt>
                <c:pt idx="3246">
                  <c:v>79000</c:v>
                </c:pt>
                <c:pt idx="3247">
                  <c:v>60953</c:v>
                </c:pt>
                <c:pt idx="3248">
                  <c:v>40700</c:v>
                </c:pt>
                <c:pt idx="3249">
                  <c:v>55584</c:v>
                </c:pt>
                <c:pt idx="3250">
                  <c:v>89000</c:v>
                </c:pt>
                <c:pt idx="3251">
                  <c:v>47616</c:v>
                </c:pt>
                <c:pt idx="3252">
                  <c:v>58155</c:v>
                </c:pt>
                <c:pt idx="3253">
                  <c:v>19800</c:v>
                </c:pt>
                <c:pt idx="3254">
                  <c:v>37938</c:v>
                </c:pt>
                <c:pt idx="3255">
                  <c:v>70206</c:v>
                </c:pt>
                <c:pt idx="3256">
                  <c:v>39997</c:v>
                </c:pt>
                <c:pt idx="3257">
                  <c:v>37219</c:v>
                </c:pt>
                <c:pt idx="3258">
                  <c:v>51308</c:v>
                </c:pt>
                <c:pt idx="3259">
                  <c:v>59000</c:v>
                </c:pt>
                <c:pt idx="3260">
                  <c:v>54605</c:v>
                </c:pt>
                <c:pt idx="3261">
                  <c:v>15940</c:v>
                </c:pt>
                <c:pt idx="3262">
                  <c:v>8445</c:v>
                </c:pt>
                <c:pt idx="3263">
                  <c:v>47700</c:v>
                </c:pt>
                <c:pt idx="3264">
                  <c:v>26800</c:v>
                </c:pt>
                <c:pt idx="3265">
                  <c:v>62000</c:v>
                </c:pt>
                <c:pt idx="3266">
                  <c:v>149000</c:v>
                </c:pt>
                <c:pt idx="3267">
                  <c:v>42590</c:v>
                </c:pt>
                <c:pt idx="3268">
                  <c:v>351000</c:v>
                </c:pt>
                <c:pt idx="3269">
                  <c:v>47800</c:v>
                </c:pt>
                <c:pt idx="3270">
                  <c:v>46260</c:v>
                </c:pt>
                <c:pt idx="3271">
                  <c:v>57000</c:v>
                </c:pt>
                <c:pt idx="3272">
                  <c:v>105000</c:v>
                </c:pt>
                <c:pt idx="3273">
                  <c:v>43000</c:v>
                </c:pt>
                <c:pt idx="3274">
                  <c:v>65385</c:v>
                </c:pt>
                <c:pt idx="3275">
                  <c:v>25800</c:v>
                </c:pt>
                <c:pt idx="3276">
                  <c:v>55750</c:v>
                </c:pt>
                <c:pt idx="3277">
                  <c:v>59000</c:v>
                </c:pt>
                <c:pt idx="3278">
                  <c:v>38614</c:v>
                </c:pt>
                <c:pt idx="3279">
                  <c:v>38614</c:v>
                </c:pt>
                <c:pt idx="3280">
                  <c:v>69000</c:v>
                </c:pt>
                <c:pt idx="3281">
                  <c:v>46545</c:v>
                </c:pt>
                <c:pt idx="3282">
                  <c:v>67200</c:v>
                </c:pt>
                <c:pt idx="3283">
                  <c:v>5675</c:v>
                </c:pt>
                <c:pt idx="3284">
                  <c:v>70000</c:v>
                </c:pt>
                <c:pt idx="3285">
                  <c:v>51800</c:v>
                </c:pt>
                <c:pt idx="3286">
                  <c:v>78400</c:v>
                </c:pt>
                <c:pt idx="3287">
                  <c:v>41225</c:v>
                </c:pt>
                <c:pt idx="3288">
                  <c:v>46250</c:v>
                </c:pt>
                <c:pt idx="3289">
                  <c:v>45590</c:v>
                </c:pt>
                <c:pt idx="3290">
                  <c:v>10100</c:v>
                </c:pt>
                <c:pt idx="3291">
                  <c:v>13990</c:v>
                </c:pt>
                <c:pt idx="3292">
                  <c:v>22800</c:v>
                </c:pt>
                <c:pt idx="3293">
                  <c:v>5734</c:v>
                </c:pt>
                <c:pt idx="3294">
                  <c:v>25200</c:v>
                </c:pt>
                <c:pt idx="3295">
                  <c:v>15800</c:v>
                </c:pt>
                <c:pt idx="3296">
                  <c:v>52509</c:v>
                </c:pt>
                <c:pt idx="3297">
                  <c:v>18480</c:v>
                </c:pt>
                <c:pt idx="3298">
                  <c:v>16622</c:v>
                </c:pt>
                <c:pt idx="3299">
                  <c:v>8400</c:v>
                </c:pt>
                <c:pt idx="3300">
                  <c:v>23722</c:v>
                </c:pt>
                <c:pt idx="3301">
                  <c:v>42000</c:v>
                </c:pt>
                <c:pt idx="3302">
                  <c:v>19140</c:v>
                </c:pt>
                <c:pt idx="3303">
                  <c:v>17762</c:v>
                </c:pt>
                <c:pt idx="3304">
                  <c:v>24000</c:v>
                </c:pt>
                <c:pt idx="3305">
                  <c:v>20562</c:v>
                </c:pt>
                <c:pt idx="3306">
                  <c:v>16703</c:v>
                </c:pt>
                <c:pt idx="3307">
                  <c:v>7800</c:v>
                </c:pt>
                <c:pt idx="3308">
                  <c:v>14499</c:v>
                </c:pt>
                <c:pt idx="3309">
                  <c:v>59772</c:v>
                </c:pt>
                <c:pt idx="3310">
                  <c:v>23092</c:v>
                </c:pt>
                <c:pt idx="3311">
                  <c:v>56760</c:v>
                </c:pt>
                <c:pt idx="3312">
                  <c:v>12600</c:v>
                </c:pt>
                <c:pt idx="3313">
                  <c:v>1500</c:v>
                </c:pt>
                <c:pt idx="3314">
                  <c:v>36424</c:v>
                </c:pt>
                <c:pt idx="3315">
                  <c:v>8900</c:v>
                </c:pt>
                <c:pt idx="3316">
                  <c:v>28293</c:v>
                </c:pt>
                <c:pt idx="3317">
                  <c:v>5800</c:v>
                </c:pt>
                <c:pt idx="3318">
                  <c:v>29408</c:v>
                </c:pt>
                <c:pt idx="3319">
                  <c:v>8207</c:v>
                </c:pt>
                <c:pt idx="3320">
                  <c:v>24042</c:v>
                </c:pt>
                <c:pt idx="3321">
                  <c:v>43022</c:v>
                </c:pt>
                <c:pt idx="3322">
                  <c:v>20684</c:v>
                </c:pt>
                <c:pt idx="3323">
                  <c:v>6500</c:v>
                </c:pt>
                <c:pt idx="3324">
                  <c:v>11500</c:v>
                </c:pt>
                <c:pt idx="3325">
                  <c:v>4950</c:v>
                </c:pt>
                <c:pt idx="3326">
                  <c:v>24661</c:v>
                </c:pt>
                <c:pt idx="3327">
                  <c:v>4990</c:v>
                </c:pt>
                <c:pt idx="3328">
                  <c:v>8000</c:v>
                </c:pt>
                <c:pt idx="3329">
                  <c:v>15990</c:v>
                </c:pt>
                <c:pt idx="3330">
                  <c:v>16002</c:v>
                </c:pt>
                <c:pt idx="3331">
                  <c:v>2642</c:v>
                </c:pt>
                <c:pt idx="3332">
                  <c:v>3500</c:v>
                </c:pt>
                <c:pt idx="3333">
                  <c:v>9300</c:v>
                </c:pt>
                <c:pt idx="3334">
                  <c:v>8269</c:v>
                </c:pt>
                <c:pt idx="3335">
                  <c:v>10</c:v>
                </c:pt>
                <c:pt idx="3336">
                  <c:v>500</c:v>
                </c:pt>
                <c:pt idx="3337">
                  <c:v>10</c:v>
                </c:pt>
                <c:pt idx="3338">
                  <c:v>10</c:v>
                </c:pt>
                <c:pt idx="3339">
                  <c:v>7</c:v>
                </c:pt>
                <c:pt idx="3340">
                  <c:v>7</c:v>
                </c:pt>
                <c:pt idx="3341">
                  <c:v>25</c:v>
                </c:pt>
                <c:pt idx="3342">
                  <c:v>25</c:v>
                </c:pt>
                <c:pt idx="3343">
                  <c:v>100</c:v>
                </c:pt>
                <c:pt idx="3344">
                  <c:v>3500</c:v>
                </c:pt>
                <c:pt idx="3345">
                  <c:v>1150</c:v>
                </c:pt>
                <c:pt idx="3346">
                  <c:v>100</c:v>
                </c:pt>
                <c:pt idx="3347">
                  <c:v>100</c:v>
                </c:pt>
                <c:pt idx="3348">
                  <c:v>5</c:v>
                </c:pt>
                <c:pt idx="3349">
                  <c:v>5</c:v>
                </c:pt>
                <c:pt idx="3350">
                  <c:v>5</c:v>
                </c:pt>
                <c:pt idx="3351">
                  <c:v>5</c:v>
                </c:pt>
                <c:pt idx="3352">
                  <c:v>25</c:v>
                </c:pt>
                <c:pt idx="3353">
                  <c:v>10</c:v>
                </c:pt>
                <c:pt idx="3354">
                  <c:v>20</c:v>
                </c:pt>
                <c:pt idx="3355">
                  <c:v>70000</c:v>
                </c:pt>
                <c:pt idx="3356">
                  <c:v>66600</c:v>
                </c:pt>
                <c:pt idx="3357">
                  <c:v>160000</c:v>
                </c:pt>
                <c:pt idx="3358">
                  <c:v>69999</c:v>
                </c:pt>
                <c:pt idx="3359">
                  <c:v>152000</c:v>
                </c:pt>
                <c:pt idx="3360">
                  <c:v>170000</c:v>
                </c:pt>
                <c:pt idx="3361">
                  <c:v>174342</c:v>
                </c:pt>
                <c:pt idx="3362">
                  <c:v>95000</c:v>
                </c:pt>
                <c:pt idx="3363">
                  <c:v>164000</c:v>
                </c:pt>
                <c:pt idx="3364">
                  <c:v>73774</c:v>
                </c:pt>
                <c:pt idx="3365">
                  <c:v>130100</c:v>
                </c:pt>
                <c:pt idx="3366">
                  <c:v>254000</c:v>
                </c:pt>
                <c:pt idx="3367">
                  <c:v>108700</c:v>
                </c:pt>
                <c:pt idx="3368">
                  <c:v>131450</c:v>
                </c:pt>
                <c:pt idx="3369">
                  <c:v>93709</c:v>
                </c:pt>
                <c:pt idx="3370">
                  <c:v>93194</c:v>
                </c:pt>
                <c:pt idx="3371">
                  <c:v>215000</c:v>
                </c:pt>
                <c:pt idx="3372">
                  <c:v>23012</c:v>
                </c:pt>
                <c:pt idx="3373">
                  <c:v>96000</c:v>
                </c:pt>
                <c:pt idx="3374">
                  <c:v>88000</c:v>
                </c:pt>
                <c:pt idx="3375">
                  <c:v>124000</c:v>
                </c:pt>
                <c:pt idx="3376">
                  <c:v>101000</c:v>
                </c:pt>
                <c:pt idx="3377">
                  <c:v>133500</c:v>
                </c:pt>
                <c:pt idx="3378">
                  <c:v>134835</c:v>
                </c:pt>
                <c:pt idx="3379">
                  <c:v>142000</c:v>
                </c:pt>
                <c:pt idx="3380">
                  <c:v>107000</c:v>
                </c:pt>
                <c:pt idx="3381">
                  <c:v>89500</c:v>
                </c:pt>
                <c:pt idx="3382">
                  <c:v>140000</c:v>
                </c:pt>
                <c:pt idx="3383">
                  <c:v>128000</c:v>
                </c:pt>
                <c:pt idx="3384">
                  <c:v>105000</c:v>
                </c:pt>
                <c:pt idx="3385">
                  <c:v>79800</c:v>
                </c:pt>
                <c:pt idx="3386">
                  <c:v>131630</c:v>
                </c:pt>
                <c:pt idx="3387">
                  <c:v>165300</c:v>
                </c:pt>
                <c:pt idx="3388">
                  <c:v>38400</c:v>
                </c:pt>
                <c:pt idx="3389">
                  <c:v>115500</c:v>
                </c:pt>
                <c:pt idx="3390">
                  <c:v>72072</c:v>
                </c:pt>
                <c:pt idx="3391">
                  <c:v>180000</c:v>
                </c:pt>
                <c:pt idx="3392">
                  <c:v>142200</c:v>
                </c:pt>
                <c:pt idx="3393">
                  <c:v>124000</c:v>
                </c:pt>
                <c:pt idx="3394">
                  <c:v>199900</c:v>
                </c:pt>
                <c:pt idx="3395">
                  <c:v>107300</c:v>
                </c:pt>
                <c:pt idx="3396">
                  <c:v>117000</c:v>
                </c:pt>
                <c:pt idx="3397">
                  <c:v>72950</c:v>
                </c:pt>
                <c:pt idx="3398">
                  <c:v>119000</c:v>
                </c:pt>
                <c:pt idx="3399">
                  <c:v>124702</c:v>
                </c:pt>
                <c:pt idx="3400">
                  <c:v>69000</c:v>
                </c:pt>
                <c:pt idx="3401">
                  <c:v>155000</c:v>
                </c:pt>
                <c:pt idx="3402">
                  <c:v>123000</c:v>
                </c:pt>
                <c:pt idx="3403">
                  <c:v>91000</c:v>
                </c:pt>
                <c:pt idx="3404">
                  <c:v>113960</c:v>
                </c:pt>
                <c:pt idx="3405">
                  <c:v>149000</c:v>
                </c:pt>
                <c:pt idx="3406">
                  <c:v>115181</c:v>
                </c:pt>
                <c:pt idx="3407">
                  <c:v>195450</c:v>
                </c:pt>
                <c:pt idx="3408">
                  <c:v>145000</c:v>
                </c:pt>
                <c:pt idx="3409">
                  <c:v>155000</c:v>
                </c:pt>
                <c:pt idx="3410">
                  <c:v>184944</c:v>
                </c:pt>
                <c:pt idx="3411">
                  <c:v>193830</c:v>
                </c:pt>
                <c:pt idx="3412">
                  <c:v>133000</c:v>
                </c:pt>
                <c:pt idx="3413">
                  <c:v>200077</c:v>
                </c:pt>
                <c:pt idx="3414">
                  <c:v>175700</c:v>
                </c:pt>
                <c:pt idx="3415">
                  <c:v>161542</c:v>
                </c:pt>
                <c:pt idx="3416">
                  <c:v>75500</c:v>
                </c:pt>
                <c:pt idx="3417">
                  <c:v>149768</c:v>
                </c:pt>
                <c:pt idx="3418">
                  <c:v>34000</c:v>
                </c:pt>
                <c:pt idx="3419">
                  <c:v>85600</c:v>
                </c:pt>
                <c:pt idx="3420">
                  <c:v>121000</c:v>
                </c:pt>
                <c:pt idx="3421">
                  <c:v>163000</c:v>
                </c:pt>
                <c:pt idx="3422">
                  <c:v>121000</c:v>
                </c:pt>
                <c:pt idx="3423">
                  <c:v>203000</c:v>
                </c:pt>
                <c:pt idx="3424">
                  <c:v>121199</c:v>
                </c:pt>
                <c:pt idx="3425">
                  <c:v>150248</c:v>
                </c:pt>
                <c:pt idx="3426">
                  <c:v>76300</c:v>
                </c:pt>
                <c:pt idx="3427">
                  <c:v>117974</c:v>
                </c:pt>
                <c:pt idx="3428">
                  <c:v>86300</c:v>
                </c:pt>
                <c:pt idx="3429">
                  <c:v>156367</c:v>
                </c:pt>
                <c:pt idx="3430">
                  <c:v>67988</c:v>
                </c:pt>
                <c:pt idx="3431">
                  <c:v>179666</c:v>
                </c:pt>
                <c:pt idx="3432">
                  <c:v>178000</c:v>
                </c:pt>
                <c:pt idx="3433">
                  <c:v>103800</c:v>
                </c:pt>
                <c:pt idx="3434">
                  <c:v>90810</c:v>
                </c:pt>
                <c:pt idx="3435">
                  <c:v>177700</c:v>
                </c:pt>
                <c:pt idx="3436">
                  <c:v>123000</c:v>
                </c:pt>
                <c:pt idx="3437">
                  <c:v>94765</c:v>
                </c:pt>
                <c:pt idx="3438">
                  <c:v>61300</c:v>
                </c:pt>
                <c:pt idx="3439">
                  <c:v>167925</c:v>
                </c:pt>
                <c:pt idx="3440">
                  <c:v>41800</c:v>
                </c:pt>
                <c:pt idx="3441">
                  <c:v>37310</c:v>
                </c:pt>
                <c:pt idx="3442">
                  <c:v>76000</c:v>
                </c:pt>
                <c:pt idx="3443">
                  <c:v>113787</c:v>
                </c:pt>
                <c:pt idx="3444">
                  <c:v>191999</c:v>
                </c:pt>
                <c:pt idx="3445">
                  <c:v>168000</c:v>
                </c:pt>
                <c:pt idx="3446">
                  <c:v>98400</c:v>
                </c:pt>
                <c:pt idx="3447">
                  <c:v>162740</c:v>
                </c:pt>
                <c:pt idx="3448">
                  <c:v>96000</c:v>
                </c:pt>
                <c:pt idx="3449">
                  <c:v>90854</c:v>
                </c:pt>
                <c:pt idx="3450">
                  <c:v>33700</c:v>
                </c:pt>
                <c:pt idx="3451">
                  <c:v>85900</c:v>
                </c:pt>
                <c:pt idx="3452">
                  <c:v>135000</c:v>
                </c:pt>
                <c:pt idx="3453">
                  <c:v>97100</c:v>
                </c:pt>
                <c:pt idx="3454">
                  <c:v>64000</c:v>
                </c:pt>
                <c:pt idx="3455">
                  <c:v>29000</c:v>
                </c:pt>
                <c:pt idx="3456">
                  <c:v>95000</c:v>
                </c:pt>
                <c:pt idx="3457">
                  <c:v>186000</c:v>
                </c:pt>
                <c:pt idx="3458">
                  <c:v>43250</c:v>
                </c:pt>
                <c:pt idx="3459">
                  <c:v>55600</c:v>
                </c:pt>
                <c:pt idx="3460">
                  <c:v>161400</c:v>
                </c:pt>
                <c:pt idx="3461">
                  <c:v>65221</c:v>
                </c:pt>
                <c:pt idx="3462">
                  <c:v>17500</c:v>
                </c:pt>
                <c:pt idx="3463">
                  <c:v>149889</c:v>
                </c:pt>
                <c:pt idx="3464">
                  <c:v>219000</c:v>
                </c:pt>
                <c:pt idx="3465">
                  <c:v>99000</c:v>
                </c:pt>
                <c:pt idx="3466">
                  <c:v>93980</c:v>
                </c:pt>
                <c:pt idx="3467">
                  <c:v>20597</c:v>
                </c:pt>
                <c:pt idx="3468">
                  <c:v>154920</c:v>
                </c:pt>
                <c:pt idx="3469">
                  <c:v>37766</c:v>
                </c:pt>
                <c:pt idx="3470">
                  <c:v>69700</c:v>
                </c:pt>
                <c:pt idx="3471">
                  <c:v>37000</c:v>
                </c:pt>
                <c:pt idx="3472">
                  <c:v>54013</c:v>
                </c:pt>
                <c:pt idx="3473">
                  <c:v>62000</c:v>
                </c:pt>
                <c:pt idx="3474">
                  <c:v>167000</c:v>
                </c:pt>
                <c:pt idx="3475">
                  <c:v>271771</c:v>
                </c:pt>
                <c:pt idx="3476">
                  <c:v>43600</c:v>
                </c:pt>
                <c:pt idx="3477">
                  <c:v>21500</c:v>
                </c:pt>
                <c:pt idx="3478">
                  <c:v>83800</c:v>
                </c:pt>
                <c:pt idx="3479">
                  <c:v>81000</c:v>
                </c:pt>
                <c:pt idx="3480">
                  <c:v>116000</c:v>
                </c:pt>
                <c:pt idx="3481">
                  <c:v>42446</c:v>
                </c:pt>
                <c:pt idx="3482">
                  <c:v>141500</c:v>
                </c:pt>
                <c:pt idx="3483">
                  <c:v>21044</c:v>
                </c:pt>
                <c:pt idx="3484">
                  <c:v>37269</c:v>
                </c:pt>
                <c:pt idx="3485">
                  <c:v>32000</c:v>
                </c:pt>
                <c:pt idx="3486">
                  <c:v>30513</c:v>
                </c:pt>
                <c:pt idx="3487">
                  <c:v>40700</c:v>
                </c:pt>
                <c:pt idx="3488">
                  <c:v>65000</c:v>
                </c:pt>
                <c:pt idx="3489">
                  <c:v>147400</c:v>
                </c:pt>
                <c:pt idx="3490">
                  <c:v>42000</c:v>
                </c:pt>
                <c:pt idx="3491">
                  <c:v>36000</c:v>
                </c:pt>
                <c:pt idx="3492">
                  <c:v>26150</c:v>
                </c:pt>
                <c:pt idx="3493">
                  <c:v>23000</c:v>
                </c:pt>
                <c:pt idx="3494">
                  <c:v>97000</c:v>
                </c:pt>
                <c:pt idx="3495">
                  <c:v>17000</c:v>
                </c:pt>
                <c:pt idx="3496">
                  <c:v>31800</c:v>
                </c:pt>
                <c:pt idx="3497">
                  <c:v>35000</c:v>
                </c:pt>
                <c:pt idx="3498">
                  <c:v>27000</c:v>
                </c:pt>
                <c:pt idx="3499">
                  <c:v>25000</c:v>
                </c:pt>
                <c:pt idx="3500">
                  <c:v>57500</c:v>
                </c:pt>
                <c:pt idx="3501">
                  <c:v>134600</c:v>
                </c:pt>
                <c:pt idx="3502">
                  <c:v>84173</c:v>
                </c:pt>
                <c:pt idx="3503">
                  <c:v>170000</c:v>
                </c:pt>
                <c:pt idx="3504">
                  <c:v>25000</c:v>
                </c:pt>
                <c:pt idx="3505">
                  <c:v>74000</c:v>
                </c:pt>
                <c:pt idx="3506">
                  <c:v>28600</c:v>
                </c:pt>
                <c:pt idx="3507">
                  <c:v>39500</c:v>
                </c:pt>
                <c:pt idx="3508">
                  <c:v>72300</c:v>
                </c:pt>
                <c:pt idx="3509">
                  <c:v>36500</c:v>
                </c:pt>
                <c:pt idx="3510">
                  <c:v>268000</c:v>
                </c:pt>
                <c:pt idx="3511">
                  <c:v>20990</c:v>
                </c:pt>
                <c:pt idx="3512">
                  <c:v>51890</c:v>
                </c:pt>
                <c:pt idx="3513">
                  <c:v>38990</c:v>
                </c:pt>
                <c:pt idx="3514">
                  <c:v>12200</c:v>
                </c:pt>
                <c:pt idx="3515">
                  <c:v>13100</c:v>
                </c:pt>
                <c:pt idx="3516">
                  <c:v>13913</c:v>
                </c:pt>
                <c:pt idx="3517">
                  <c:v>23879</c:v>
                </c:pt>
                <c:pt idx="3518">
                  <c:v>36990</c:v>
                </c:pt>
                <c:pt idx="3519">
                  <c:v>45390</c:v>
                </c:pt>
                <c:pt idx="3520">
                  <c:v>6673</c:v>
                </c:pt>
                <c:pt idx="3521">
                  <c:v>15700</c:v>
                </c:pt>
                <c:pt idx="3522">
                  <c:v>18390</c:v>
                </c:pt>
                <c:pt idx="3523">
                  <c:v>10250</c:v>
                </c:pt>
                <c:pt idx="3524">
                  <c:v>81000</c:v>
                </c:pt>
                <c:pt idx="3525">
                  <c:v>12000</c:v>
                </c:pt>
                <c:pt idx="3526">
                  <c:v>9501</c:v>
                </c:pt>
                <c:pt idx="3527">
                  <c:v>56700</c:v>
                </c:pt>
                <c:pt idx="3528">
                  <c:v>16582</c:v>
                </c:pt>
                <c:pt idx="3529">
                  <c:v>18370</c:v>
                </c:pt>
                <c:pt idx="3530">
                  <c:v>40962</c:v>
                </c:pt>
                <c:pt idx="3531">
                  <c:v>12200</c:v>
                </c:pt>
                <c:pt idx="3532">
                  <c:v>22193</c:v>
                </c:pt>
                <c:pt idx="3533">
                  <c:v>30900</c:v>
                </c:pt>
                <c:pt idx="3534">
                  <c:v>23200</c:v>
                </c:pt>
                <c:pt idx="3535">
                  <c:v>2555</c:v>
                </c:pt>
                <c:pt idx="3536">
                  <c:v>11300</c:v>
                </c:pt>
                <c:pt idx="3537">
                  <c:v>9000</c:v>
                </c:pt>
                <c:pt idx="3538">
                  <c:v>13885</c:v>
                </c:pt>
                <c:pt idx="3539">
                  <c:v>18163</c:v>
                </c:pt>
                <c:pt idx="3540">
                  <c:v>16700</c:v>
                </c:pt>
                <c:pt idx="3541">
                  <c:v>18364</c:v>
                </c:pt>
                <c:pt idx="3542">
                  <c:v>19661</c:v>
                </c:pt>
                <c:pt idx="3543">
                  <c:v>10300</c:v>
                </c:pt>
                <c:pt idx="3544">
                  <c:v>19650</c:v>
                </c:pt>
                <c:pt idx="3545">
                  <c:v>7800</c:v>
                </c:pt>
                <c:pt idx="3546">
                  <c:v>12990</c:v>
                </c:pt>
                <c:pt idx="3547">
                  <c:v>11901</c:v>
                </c:pt>
                <c:pt idx="3548">
                  <c:v>21800</c:v>
                </c:pt>
                <c:pt idx="3549">
                  <c:v>12600</c:v>
                </c:pt>
                <c:pt idx="3550">
                  <c:v>17500</c:v>
                </c:pt>
                <c:pt idx="3551">
                  <c:v>10</c:v>
                </c:pt>
                <c:pt idx="3552">
                  <c:v>10</c:v>
                </c:pt>
                <c:pt idx="3553">
                  <c:v>492</c:v>
                </c:pt>
                <c:pt idx="3554">
                  <c:v>10</c:v>
                </c:pt>
                <c:pt idx="3555">
                  <c:v>10</c:v>
                </c:pt>
                <c:pt idx="3556">
                  <c:v>9</c:v>
                </c:pt>
                <c:pt idx="3557">
                  <c:v>10</c:v>
                </c:pt>
                <c:pt idx="3558">
                  <c:v>9</c:v>
                </c:pt>
                <c:pt idx="3559">
                  <c:v>9</c:v>
                </c:pt>
                <c:pt idx="3560">
                  <c:v>9</c:v>
                </c:pt>
                <c:pt idx="3561">
                  <c:v>9</c:v>
                </c:pt>
                <c:pt idx="3562">
                  <c:v>9</c:v>
                </c:pt>
                <c:pt idx="3563">
                  <c:v>15</c:v>
                </c:pt>
                <c:pt idx="3564">
                  <c:v>15</c:v>
                </c:pt>
                <c:pt idx="3565">
                  <c:v>50</c:v>
                </c:pt>
                <c:pt idx="3566">
                  <c:v>100</c:v>
                </c:pt>
                <c:pt idx="3567">
                  <c:v>100</c:v>
                </c:pt>
                <c:pt idx="3568">
                  <c:v>100</c:v>
                </c:pt>
                <c:pt idx="3569">
                  <c:v>100</c:v>
                </c:pt>
                <c:pt idx="3570">
                  <c:v>100</c:v>
                </c:pt>
                <c:pt idx="3571">
                  <c:v>162000</c:v>
                </c:pt>
                <c:pt idx="3572">
                  <c:v>196879</c:v>
                </c:pt>
                <c:pt idx="3573">
                  <c:v>86000</c:v>
                </c:pt>
                <c:pt idx="3574">
                  <c:v>90240</c:v>
                </c:pt>
                <c:pt idx="3575">
                  <c:v>71500</c:v>
                </c:pt>
                <c:pt idx="3576">
                  <c:v>102481</c:v>
                </c:pt>
                <c:pt idx="3577">
                  <c:v>91980</c:v>
                </c:pt>
                <c:pt idx="3578">
                  <c:v>72000</c:v>
                </c:pt>
                <c:pt idx="3579">
                  <c:v>89950</c:v>
                </c:pt>
                <c:pt idx="3580">
                  <c:v>235581</c:v>
                </c:pt>
                <c:pt idx="3581">
                  <c:v>42119</c:v>
                </c:pt>
                <c:pt idx="3582">
                  <c:v>129500</c:v>
                </c:pt>
                <c:pt idx="3583">
                  <c:v>197000</c:v>
                </c:pt>
                <c:pt idx="3584">
                  <c:v>29500</c:v>
                </c:pt>
                <c:pt idx="3585">
                  <c:v>80690</c:v>
                </c:pt>
                <c:pt idx="3586">
                  <c:v>95000</c:v>
                </c:pt>
                <c:pt idx="3587">
                  <c:v>211000</c:v>
                </c:pt>
                <c:pt idx="3588">
                  <c:v>118000</c:v>
                </c:pt>
                <c:pt idx="3589">
                  <c:v>202500</c:v>
                </c:pt>
                <c:pt idx="3590">
                  <c:v>73500</c:v>
                </c:pt>
                <c:pt idx="3591">
                  <c:v>20861</c:v>
                </c:pt>
                <c:pt idx="3592">
                  <c:v>128853</c:v>
                </c:pt>
                <c:pt idx="3593">
                  <c:v>146000</c:v>
                </c:pt>
                <c:pt idx="3594">
                  <c:v>146000</c:v>
                </c:pt>
                <c:pt idx="3595">
                  <c:v>141000</c:v>
                </c:pt>
                <c:pt idx="3596">
                  <c:v>122874</c:v>
                </c:pt>
                <c:pt idx="3597">
                  <c:v>96280</c:v>
                </c:pt>
                <c:pt idx="3598">
                  <c:v>146000</c:v>
                </c:pt>
                <c:pt idx="3599">
                  <c:v>218500</c:v>
                </c:pt>
                <c:pt idx="3600">
                  <c:v>39000</c:v>
                </c:pt>
                <c:pt idx="3601">
                  <c:v>110126</c:v>
                </c:pt>
                <c:pt idx="3602">
                  <c:v>87500</c:v>
                </c:pt>
                <c:pt idx="3603">
                  <c:v>84000</c:v>
                </c:pt>
                <c:pt idx="3604">
                  <c:v>112865</c:v>
                </c:pt>
                <c:pt idx="3605">
                  <c:v>185000</c:v>
                </c:pt>
                <c:pt idx="3606">
                  <c:v>97000</c:v>
                </c:pt>
                <c:pt idx="3607">
                  <c:v>137573</c:v>
                </c:pt>
                <c:pt idx="3608">
                  <c:v>132618</c:v>
                </c:pt>
                <c:pt idx="3609">
                  <c:v>134557</c:v>
                </c:pt>
                <c:pt idx="3610">
                  <c:v>100000</c:v>
                </c:pt>
                <c:pt idx="3611">
                  <c:v>163082</c:v>
                </c:pt>
                <c:pt idx="3612">
                  <c:v>96000</c:v>
                </c:pt>
                <c:pt idx="3613">
                  <c:v>133393</c:v>
                </c:pt>
                <c:pt idx="3614">
                  <c:v>99673</c:v>
                </c:pt>
                <c:pt idx="3615">
                  <c:v>124000</c:v>
                </c:pt>
                <c:pt idx="3616">
                  <c:v>92500</c:v>
                </c:pt>
                <c:pt idx="3617">
                  <c:v>140000</c:v>
                </c:pt>
                <c:pt idx="3618">
                  <c:v>155120</c:v>
                </c:pt>
                <c:pt idx="3619">
                  <c:v>63200</c:v>
                </c:pt>
                <c:pt idx="3620">
                  <c:v>108188</c:v>
                </c:pt>
                <c:pt idx="3621">
                  <c:v>25970</c:v>
                </c:pt>
                <c:pt idx="3622">
                  <c:v>123900</c:v>
                </c:pt>
                <c:pt idx="3623">
                  <c:v>121050</c:v>
                </c:pt>
                <c:pt idx="3624">
                  <c:v>51750</c:v>
                </c:pt>
                <c:pt idx="3625">
                  <c:v>88900</c:v>
                </c:pt>
                <c:pt idx="3626">
                  <c:v>88279</c:v>
                </c:pt>
                <c:pt idx="3627">
                  <c:v>46420</c:v>
                </c:pt>
                <c:pt idx="3628">
                  <c:v>54000</c:v>
                </c:pt>
                <c:pt idx="3629">
                  <c:v>15858</c:v>
                </c:pt>
                <c:pt idx="3630">
                  <c:v>56069</c:v>
                </c:pt>
                <c:pt idx="3631">
                  <c:v>97400</c:v>
                </c:pt>
                <c:pt idx="3632">
                  <c:v>56000</c:v>
                </c:pt>
                <c:pt idx="3633">
                  <c:v>69101</c:v>
                </c:pt>
                <c:pt idx="3634">
                  <c:v>40695</c:v>
                </c:pt>
                <c:pt idx="3635">
                  <c:v>89996</c:v>
                </c:pt>
                <c:pt idx="3636">
                  <c:v>77055</c:v>
                </c:pt>
                <c:pt idx="3637">
                  <c:v>117989</c:v>
                </c:pt>
                <c:pt idx="3638">
                  <c:v>87000</c:v>
                </c:pt>
                <c:pt idx="3639">
                  <c:v>39964</c:v>
                </c:pt>
                <c:pt idx="3640">
                  <c:v>133300</c:v>
                </c:pt>
                <c:pt idx="3641">
                  <c:v>88000</c:v>
                </c:pt>
                <c:pt idx="3642">
                  <c:v>143000</c:v>
                </c:pt>
                <c:pt idx="3643">
                  <c:v>93000</c:v>
                </c:pt>
                <c:pt idx="3644">
                  <c:v>127542</c:v>
                </c:pt>
                <c:pt idx="3645">
                  <c:v>115598</c:v>
                </c:pt>
                <c:pt idx="3646">
                  <c:v>84950</c:v>
                </c:pt>
                <c:pt idx="3647">
                  <c:v>114640</c:v>
                </c:pt>
                <c:pt idx="3648">
                  <c:v>124056</c:v>
                </c:pt>
                <c:pt idx="3649">
                  <c:v>32030</c:v>
                </c:pt>
                <c:pt idx="3650">
                  <c:v>46539</c:v>
                </c:pt>
                <c:pt idx="3651">
                  <c:v>132900</c:v>
                </c:pt>
                <c:pt idx="3652">
                  <c:v>53458</c:v>
                </c:pt>
                <c:pt idx="3653">
                  <c:v>92666</c:v>
                </c:pt>
                <c:pt idx="3654">
                  <c:v>50410</c:v>
                </c:pt>
                <c:pt idx="3655">
                  <c:v>168476</c:v>
                </c:pt>
                <c:pt idx="3656">
                  <c:v>69159</c:v>
                </c:pt>
                <c:pt idx="3657">
                  <c:v>51273</c:v>
                </c:pt>
                <c:pt idx="3658">
                  <c:v>29555</c:v>
                </c:pt>
                <c:pt idx="3659">
                  <c:v>89880</c:v>
                </c:pt>
                <c:pt idx="3660">
                  <c:v>50500</c:v>
                </c:pt>
                <c:pt idx="3661">
                  <c:v>49200</c:v>
                </c:pt>
                <c:pt idx="3662">
                  <c:v>62500</c:v>
                </c:pt>
                <c:pt idx="3663">
                  <c:v>98415</c:v>
                </c:pt>
                <c:pt idx="3664">
                  <c:v>105052</c:v>
                </c:pt>
                <c:pt idx="3665">
                  <c:v>34949</c:v>
                </c:pt>
                <c:pt idx="3666">
                  <c:v>99856</c:v>
                </c:pt>
                <c:pt idx="3667">
                  <c:v>103000</c:v>
                </c:pt>
                <c:pt idx="3668">
                  <c:v>44300</c:v>
                </c:pt>
                <c:pt idx="3669">
                  <c:v>66900</c:v>
                </c:pt>
                <c:pt idx="3670">
                  <c:v>48537</c:v>
                </c:pt>
                <c:pt idx="3671">
                  <c:v>37000</c:v>
                </c:pt>
                <c:pt idx="3672">
                  <c:v>22211</c:v>
                </c:pt>
                <c:pt idx="3673">
                  <c:v>99999</c:v>
                </c:pt>
                <c:pt idx="3674">
                  <c:v>174700</c:v>
                </c:pt>
                <c:pt idx="3675">
                  <c:v>72375</c:v>
                </c:pt>
                <c:pt idx="3676">
                  <c:v>99914</c:v>
                </c:pt>
                <c:pt idx="3677">
                  <c:v>70650</c:v>
                </c:pt>
                <c:pt idx="3678">
                  <c:v>50744</c:v>
                </c:pt>
                <c:pt idx="3679">
                  <c:v>34900</c:v>
                </c:pt>
                <c:pt idx="3680">
                  <c:v>76871</c:v>
                </c:pt>
                <c:pt idx="3681">
                  <c:v>91803</c:v>
                </c:pt>
                <c:pt idx="3682">
                  <c:v>83066</c:v>
                </c:pt>
                <c:pt idx="3683">
                  <c:v>31235</c:v>
                </c:pt>
                <c:pt idx="3684">
                  <c:v>102825</c:v>
                </c:pt>
                <c:pt idx="3685">
                  <c:v>93100</c:v>
                </c:pt>
                <c:pt idx="3686">
                  <c:v>41000</c:v>
                </c:pt>
                <c:pt idx="3687">
                  <c:v>60000</c:v>
                </c:pt>
                <c:pt idx="3688">
                  <c:v>54500</c:v>
                </c:pt>
                <c:pt idx="3689">
                  <c:v>35823</c:v>
                </c:pt>
                <c:pt idx="3690">
                  <c:v>40500</c:v>
                </c:pt>
                <c:pt idx="3691">
                  <c:v>89104</c:v>
                </c:pt>
                <c:pt idx="3692">
                  <c:v>43854</c:v>
                </c:pt>
                <c:pt idx="3693">
                  <c:v>31950</c:v>
                </c:pt>
                <c:pt idx="3694">
                  <c:v>32000</c:v>
                </c:pt>
                <c:pt idx="3695">
                  <c:v>21550</c:v>
                </c:pt>
                <c:pt idx="3696">
                  <c:v>48811</c:v>
                </c:pt>
                <c:pt idx="3697">
                  <c:v>9837</c:v>
                </c:pt>
                <c:pt idx="3698">
                  <c:v>103500</c:v>
                </c:pt>
                <c:pt idx="3699">
                  <c:v>88204</c:v>
                </c:pt>
                <c:pt idx="3700">
                  <c:v>51990</c:v>
                </c:pt>
                <c:pt idx="3701">
                  <c:v>92171</c:v>
                </c:pt>
                <c:pt idx="3702">
                  <c:v>44035</c:v>
                </c:pt>
                <c:pt idx="3703">
                  <c:v>43672</c:v>
                </c:pt>
                <c:pt idx="3704">
                  <c:v>76324</c:v>
                </c:pt>
                <c:pt idx="3705">
                  <c:v>92051</c:v>
                </c:pt>
                <c:pt idx="3706">
                  <c:v>34986</c:v>
                </c:pt>
                <c:pt idx="3707">
                  <c:v>22453</c:v>
                </c:pt>
                <c:pt idx="3708">
                  <c:v>93656</c:v>
                </c:pt>
                <c:pt idx="3709">
                  <c:v>25530</c:v>
                </c:pt>
                <c:pt idx="3710">
                  <c:v>37000</c:v>
                </c:pt>
                <c:pt idx="3711">
                  <c:v>10870</c:v>
                </c:pt>
                <c:pt idx="3712">
                  <c:v>27477</c:v>
                </c:pt>
                <c:pt idx="3713">
                  <c:v>23600</c:v>
                </c:pt>
                <c:pt idx="3714">
                  <c:v>26566</c:v>
                </c:pt>
                <c:pt idx="3715">
                  <c:v>57500</c:v>
                </c:pt>
                <c:pt idx="3716">
                  <c:v>28100</c:v>
                </c:pt>
                <c:pt idx="3717">
                  <c:v>27400</c:v>
                </c:pt>
                <c:pt idx="3718">
                  <c:v>49000</c:v>
                </c:pt>
                <c:pt idx="3719">
                  <c:v>9800</c:v>
                </c:pt>
                <c:pt idx="3720">
                  <c:v>172700</c:v>
                </c:pt>
                <c:pt idx="3721">
                  <c:v>59900</c:v>
                </c:pt>
                <c:pt idx="3722">
                  <c:v>25521</c:v>
                </c:pt>
                <c:pt idx="3723">
                  <c:v>26054</c:v>
                </c:pt>
                <c:pt idx="3724">
                  <c:v>26483</c:v>
                </c:pt>
                <c:pt idx="3725">
                  <c:v>8669</c:v>
                </c:pt>
                <c:pt idx="3726">
                  <c:v>29745</c:v>
                </c:pt>
                <c:pt idx="3727">
                  <c:v>20300</c:v>
                </c:pt>
                <c:pt idx="3728">
                  <c:v>25280</c:v>
                </c:pt>
                <c:pt idx="3729">
                  <c:v>17288</c:v>
                </c:pt>
                <c:pt idx="3730">
                  <c:v>9510</c:v>
                </c:pt>
                <c:pt idx="3731">
                  <c:v>3527</c:v>
                </c:pt>
                <c:pt idx="3732">
                  <c:v>15362</c:v>
                </c:pt>
                <c:pt idx="3733">
                  <c:v>1500</c:v>
                </c:pt>
                <c:pt idx="3734">
                  <c:v>24200</c:v>
                </c:pt>
                <c:pt idx="3735">
                  <c:v>19851</c:v>
                </c:pt>
                <c:pt idx="3736">
                  <c:v>9577</c:v>
                </c:pt>
                <c:pt idx="3737">
                  <c:v>8611</c:v>
                </c:pt>
                <c:pt idx="3738">
                  <c:v>24558</c:v>
                </c:pt>
                <c:pt idx="3739">
                  <c:v>33100</c:v>
                </c:pt>
                <c:pt idx="3740">
                  <c:v>7684</c:v>
                </c:pt>
                <c:pt idx="3741">
                  <c:v>7715</c:v>
                </c:pt>
                <c:pt idx="3742">
                  <c:v>31500</c:v>
                </c:pt>
                <c:pt idx="3743">
                  <c:v>17100</c:v>
                </c:pt>
                <c:pt idx="3744">
                  <c:v>1100</c:v>
                </c:pt>
                <c:pt idx="3745">
                  <c:v>13923</c:v>
                </c:pt>
                <c:pt idx="3746">
                  <c:v>1111</c:v>
                </c:pt>
                <c:pt idx="3747">
                  <c:v>6855</c:v>
                </c:pt>
                <c:pt idx="3748">
                  <c:v>9615</c:v>
                </c:pt>
                <c:pt idx="3749">
                  <c:v>11300</c:v>
                </c:pt>
                <c:pt idx="3750">
                  <c:v>50</c:v>
                </c:pt>
                <c:pt idx="3751">
                  <c:v>10526</c:v>
                </c:pt>
                <c:pt idx="3752">
                  <c:v>50</c:v>
                </c:pt>
                <c:pt idx="3753">
                  <c:v>50</c:v>
                </c:pt>
                <c:pt idx="3754">
                  <c:v>9568</c:v>
                </c:pt>
                <c:pt idx="3755">
                  <c:v>17500</c:v>
                </c:pt>
                <c:pt idx="3756">
                  <c:v>7285</c:v>
                </c:pt>
                <c:pt idx="3757">
                  <c:v>17761</c:v>
                </c:pt>
                <c:pt idx="3758">
                  <c:v>14200</c:v>
                </c:pt>
                <c:pt idx="3759">
                  <c:v>5400</c:v>
                </c:pt>
                <c:pt idx="3760">
                  <c:v>14500</c:v>
                </c:pt>
                <c:pt idx="3761">
                  <c:v>17601</c:v>
                </c:pt>
                <c:pt idx="3762">
                  <c:v>18867</c:v>
                </c:pt>
                <c:pt idx="3763">
                  <c:v>1111</c:v>
                </c:pt>
                <c:pt idx="3764">
                  <c:v>8600</c:v>
                </c:pt>
                <c:pt idx="3765">
                  <c:v>50</c:v>
                </c:pt>
                <c:pt idx="3766">
                  <c:v>112</c:v>
                </c:pt>
                <c:pt idx="3767">
                  <c:v>10</c:v>
                </c:pt>
                <c:pt idx="3768">
                  <c:v>10</c:v>
                </c:pt>
                <c:pt idx="3769">
                  <c:v>10</c:v>
                </c:pt>
                <c:pt idx="3770">
                  <c:v>10</c:v>
                </c:pt>
                <c:pt idx="3771">
                  <c:v>10</c:v>
                </c:pt>
                <c:pt idx="3772">
                  <c:v>10</c:v>
                </c:pt>
                <c:pt idx="3773">
                  <c:v>10</c:v>
                </c:pt>
                <c:pt idx="3774">
                  <c:v>10</c:v>
                </c:pt>
                <c:pt idx="3775">
                  <c:v>10</c:v>
                </c:pt>
                <c:pt idx="3776">
                  <c:v>10</c:v>
                </c:pt>
                <c:pt idx="3777">
                  <c:v>10</c:v>
                </c:pt>
                <c:pt idx="3778">
                  <c:v>10</c:v>
                </c:pt>
                <c:pt idx="3779">
                  <c:v>10</c:v>
                </c:pt>
                <c:pt idx="3780">
                  <c:v>15</c:v>
                </c:pt>
                <c:pt idx="3781">
                  <c:v>10</c:v>
                </c:pt>
                <c:pt idx="3782">
                  <c:v>10</c:v>
                </c:pt>
                <c:pt idx="3783">
                  <c:v>10</c:v>
                </c:pt>
                <c:pt idx="3784">
                  <c:v>385</c:v>
                </c:pt>
                <c:pt idx="3785">
                  <c:v>1</c:v>
                </c:pt>
                <c:pt idx="3786">
                  <c:v>221141</c:v>
                </c:pt>
                <c:pt idx="3787">
                  <c:v>74220</c:v>
                </c:pt>
                <c:pt idx="3788">
                  <c:v>232000</c:v>
                </c:pt>
                <c:pt idx="3789">
                  <c:v>85000</c:v>
                </c:pt>
                <c:pt idx="3790">
                  <c:v>106282</c:v>
                </c:pt>
                <c:pt idx="3791">
                  <c:v>244000</c:v>
                </c:pt>
                <c:pt idx="3792">
                  <c:v>162264</c:v>
                </c:pt>
                <c:pt idx="3793">
                  <c:v>34055</c:v>
                </c:pt>
                <c:pt idx="3794">
                  <c:v>109559</c:v>
                </c:pt>
                <c:pt idx="3795">
                  <c:v>343000</c:v>
                </c:pt>
                <c:pt idx="3796">
                  <c:v>160000</c:v>
                </c:pt>
                <c:pt idx="3797">
                  <c:v>240000</c:v>
                </c:pt>
                <c:pt idx="3798">
                  <c:v>150000</c:v>
                </c:pt>
                <c:pt idx="3799">
                  <c:v>41550</c:v>
                </c:pt>
                <c:pt idx="3800">
                  <c:v>171000</c:v>
                </c:pt>
                <c:pt idx="3801">
                  <c:v>112200</c:v>
                </c:pt>
                <c:pt idx="3802">
                  <c:v>90500</c:v>
                </c:pt>
                <c:pt idx="3803">
                  <c:v>221300</c:v>
                </c:pt>
                <c:pt idx="3804">
                  <c:v>69000</c:v>
                </c:pt>
                <c:pt idx="3805">
                  <c:v>152000</c:v>
                </c:pt>
                <c:pt idx="3806">
                  <c:v>187000</c:v>
                </c:pt>
                <c:pt idx="3807">
                  <c:v>88000</c:v>
                </c:pt>
                <c:pt idx="3808">
                  <c:v>49000</c:v>
                </c:pt>
                <c:pt idx="3809">
                  <c:v>130000</c:v>
                </c:pt>
                <c:pt idx="3810">
                  <c:v>67753</c:v>
                </c:pt>
                <c:pt idx="3811">
                  <c:v>80000</c:v>
                </c:pt>
                <c:pt idx="3812">
                  <c:v>100000</c:v>
                </c:pt>
                <c:pt idx="3813">
                  <c:v>170000</c:v>
                </c:pt>
                <c:pt idx="3814">
                  <c:v>99390</c:v>
                </c:pt>
                <c:pt idx="3815">
                  <c:v>91000</c:v>
                </c:pt>
                <c:pt idx="3816">
                  <c:v>103200</c:v>
                </c:pt>
                <c:pt idx="3817">
                  <c:v>45000</c:v>
                </c:pt>
                <c:pt idx="3818">
                  <c:v>169000</c:v>
                </c:pt>
                <c:pt idx="3819">
                  <c:v>112000</c:v>
                </c:pt>
                <c:pt idx="3820">
                  <c:v>85000</c:v>
                </c:pt>
                <c:pt idx="3821">
                  <c:v>113000</c:v>
                </c:pt>
                <c:pt idx="3822">
                  <c:v>146124</c:v>
                </c:pt>
                <c:pt idx="3823">
                  <c:v>69859</c:v>
                </c:pt>
                <c:pt idx="3824">
                  <c:v>89122</c:v>
                </c:pt>
                <c:pt idx="3825">
                  <c:v>110000</c:v>
                </c:pt>
                <c:pt idx="3826">
                  <c:v>102500</c:v>
                </c:pt>
                <c:pt idx="3827">
                  <c:v>13900</c:v>
                </c:pt>
                <c:pt idx="3828">
                  <c:v>124482</c:v>
                </c:pt>
                <c:pt idx="3829">
                  <c:v>71334</c:v>
                </c:pt>
                <c:pt idx="3830">
                  <c:v>64612</c:v>
                </c:pt>
                <c:pt idx="3831">
                  <c:v>193000</c:v>
                </c:pt>
                <c:pt idx="3832">
                  <c:v>127000</c:v>
                </c:pt>
                <c:pt idx="3833">
                  <c:v>181000</c:v>
                </c:pt>
                <c:pt idx="3834">
                  <c:v>76700</c:v>
                </c:pt>
                <c:pt idx="3835">
                  <c:v>57000</c:v>
                </c:pt>
                <c:pt idx="3836">
                  <c:v>113789</c:v>
                </c:pt>
                <c:pt idx="3837">
                  <c:v>161000</c:v>
                </c:pt>
                <c:pt idx="3838">
                  <c:v>39950</c:v>
                </c:pt>
                <c:pt idx="3839">
                  <c:v>41850</c:v>
                </c:pt>
                <c:pt idx="3840">
                  <c:v>43100</c:v>
                </c:pt>
                <c:pt idx="3841">
                  <c:v>131000</c:v>
                </c:pt>
                <c:pt idx="3842">
                  <c:v>73000</c:v>
                </c:pt>
                <c:pt idx="3843">
                  <c:v>73000</c:v>
                </c:pt>
                <c:pt idx="3844">
                  <c:v>95000</c:v>
                </c:pt>
                <c:pt idx="3845">
                  <c:v>48665</c:v>
                </c:pt>
                <c:pt idx="3846">
                  <c:v>46084</c:v>
                </c:pt>
                <c:pt idx="3847">
                  <c:v>101000</c:v>
                </c:pt>
                <c:pt idx="3848">
                  <c:v>15080</c:v>
                </c:pt>
                <c:pt idx="3849">
                  <c:v>101000</c:v>
                </c:pt>
                <c:pt idx="3850">
                  <c:v>97405</c:v>
                </c:pt>
                <c:pt idx="3851">
                  <c:v>74500</c:v>
                </c:pt>
                <c:pt idx="3852">
                  <c:v>85500</c:v>
                </c:pt>
                <c:pt idx="3853">
                  <c:v>106360</c:v>
                </c:pt>
                <c:pt idx="3854">
                  <c:v>105000</c:v>
                </c:pt>
                <c:pt idx="3855">
                  <c:v>92800</c:v>
                </c:pt>
                <c:pt idx="3856">
                  <c:v>132000</c:v>
                </c:pt>
                <c:pt idx="3857">
                  <c:v>34000</c:v>
                </c:pt>
                <c:pt idx="3858">
                  <c:v>72222</c:v>
                </c:pt>
                <c:pt idx="3859">
                  <c:v>66350</c:v>
                </c:pt>
                <c:pt idx="3860">
                  <c:v>50300</c:v>
                </c:pt>
                <c:pt idx="3861">
                  <c:v>75600</c:v>
                </c:pt>
                <c:pt idx="3862">
                  <c:v>96000</c:v>
                </c:pt>
                <c:pt idx="3863">
                  <c:v>95200</c:v>
                </c:pt>
                <c:pt idx="3864">
                  <c:v>21000</c:v>
                </c:pt>
                <c:pt idx="3865">
                  <c:v>65390</c:v>
                </c:pt>
                <c:pt idx="3866">
                  <c:v>20000</c:v>
                </c:pt>
                <c:pt idx="3867">
                  <c:v>73307</c:v>
                </c:pt>
                <c:pt idx="3868">
                  <c:v>70325</c:v>
                </c:pt>
                <c:pt idx="3869">
                  <c:v>95000</c:v>
                </c:pt>
                <c:pt idx="3870">
                  <c:v>262000</c:v>
                </c:pt>
                <c:pt idx="3871">
                  <c:v>56000</c:v>
                </c:pt>
                <c:pt idx="3872">
                  <c:v>195890</c:v>
                </c:pt>
                <c:pt idx="3873">
                  <c:v>70600</c:v>
                </c:pt>
                <c:pt idx="3874">
                  <c:v>132000</c:v>
                </c:pt>
                <c:pt idx="3875">
                  <c:v>44000</c:v>
                </c:pt>
                <c:pt idx="3876">
                  <c:v>146000</c:v>
                </c:pt>
                <c:pt idx="3877">
                  <c:v>180000</c:v>
                </c:pt>
                <c:pt idx="3878">
                  <c:v>62000</c:v>
                </c:pt>
                <c:pt idx="3879">
                  <c:v>102225</c:v>
                </c:pt>
                <c:pt idx="3880">
                  <c:v>289000</c:v>
                </c:pt>
                <c:pt idx="3881">
                  <c:v>220000</c:v>
                </c:pt>
                <c:pt idx="3882">
                  <c:v>136258</c:v>
                </c:pt>
                <c:pt idx="3883">
                  <c:v>87000</c:v>
                </c:pt>
                <c:pt idx="3884">
                  <c:v>69180</c:v>
                </c:pt>
                <c:pt idx="3885">
                  <c:v>105744</c:v>
                </c:pt>
                <c:pt idx="3886">
                  <c:v>84500</c:v>
                </c:pt>
                <c:pt idx="3887">
                  <c:v>76480</c:v>
                </c:pt>
                <c:pt idx="3888">
                  <c:v>93080</c:v>
                </c:pt>
                <c:pt idx="3889">
                  <c:v>66700</c:v>
                </c:pt>
                <c:pt idx="3890">
                  <c:v>74500</c:v>
                </c:pt>
                <c:pt idx="3891">
                  <c:v>53000</c:v>
                </c:pt>
                <c:pt idx="3892">
                  <c:v>123000</c:v>
                </c:pt>
                <c:pt idx="3893">
                  <c:v>103792</c:v>
                </c:pt>
                <c:pt idx="3894">
                  <c:v>94217</c:v>
                </c:pt>
                <c:pt idx="3895">
                  <c:v>79047</c:v>
                </c:pt>
                <c:pt idx="3896">
                  <c:v>56571</c:v>
                </c:pt>
                <c:pt idx="3897">
                  <c:v>62228</c:v>
                </c:pt>
                <c:pt idx="3898">
                  <c:v>62228</c:v>
                </c:pt>
                <c:pt idx="3899">
                  <c:v>27500</c:v>
                </c:pt>
                <c:pt idx="3900">
                  <c:v>79350</c:v>
                </c:pt>
                <c:pt idx="3901">
                  <c:v>78000</c:v>
                </c:pt>
                <c:pt idx="3902">
                  <c:v>58000</c:v>
                </c:pt>
                <c:pt idx="3903">
                  <c:v>47500</c:v>
                </c:pt>
                <c:pt idx="3904">
                  <c:v>69360</c:v>
                </c:pt>
                <c:pt idx="3905">
                  <c:v>87500</c:v>
                </c:pt>
                <c:pt idx="3906">
                  <c:v>82000</c:v>
                </c:pt>
                <c:pt idx="3907">
                  <c:v>86000</c:v>
                </c:pt>
                <c:pt idx="3908">
                  <c:v>86000</c:v>
                </c:pt>
                <c:pt idx="3909">
                  <c:v>45880</c:v>
                </c:pt>
                <c:pt idx="3910">
                  <c:v>43840</c:v>
                </c:pt>
                <c:pt idx="3911">
                  <c:v>39870</c:v>
                </c:pt>
                <c:pt idx="3912">
                  <c:v>5270</c:v>
                </c:pt>
                <c:pt idx="3913">
                  <c:v>20790</c:v>
                </c:pt>
                <c:pt idx="3914">
                  <c:v>52200</c:v>
                </c:pt>
                <c:pt idx="3915">
                  <c:v>123221</c:v>
                </c:pt>
                <c:pt idx="3916">
                  <c:v>28782</c:v>
                </c:pt>
                <c:pt idx="3917">
                  <c:v>48200</c:v>
                </c:pt>
                <c:pt idx="3918">
                  <c:v>40629</c:v>
                </c:pt>
                <c:pt idx="3919">
                  <c:v>69614</c:v>
                </c:pt>
                <c:pt idx="3920">
                  <c:v>89440</c:v>
                </c:pt>
                <c:pt idx="3921">
                  <c:v>44153</c:v>
                </c:pt>
                <c:pt idx="3922">
                  <c:v>170400</c:v>
                </c:pt>
                <c:pt idx="3923">
                  <c:v>53337</c:v>
                </c:pt>
                <c:pt idx="3924">
                  <c:v>41804</c:v>
                </c:pt>
                <c:pt idx="3925">
                  <c:v>50724</c:v>
                </c:pt>
                <c:pt idx="3926">
                  <c:v>77464</c:v>
                </c:pt>
                <c:pt idx="3927">
                  <c:v>50590</c:v>
                </c:pt>
                <c:pt idx="3928">
                  <c:v>65650</c:v>
                </c:pt>
                <c:pt idx="3929">
                  <c:v>48197</c:v>
                </c:pt>
                <c:pt idx="3930">
                  <c:v>99871</c:v>
                </c:pt>
                <c:pt idx="3931">
                  <c:v>29739</c:v>
                </c:pt>
                <c:pt idx="3932">
                  <c:v>32880</c:v>
                </c:pt>
                <c:pt idx="3933">
                  <c:v>85299</c:v>
                </c:pt>
                <c:pt idx="3934">
                  <c:v>9080</c:v>
                </c:pt>
                <c:pt idx="3935">
                  <c:v>66083</c:v>
                </c:pt>
                <c:pt idx="3936">
                  <c:v>55861</c:v>
                </c:pt>
                <c:pt idx="3937">
                  <c:v>42000</c:v>
                </c:pt>
                <c:pt idx="3938">
                  <c:v>54700</c:v>
                </c:pt>
                <c:pt idx="3939">
                  <c:v>16500</c:v>
                </c:pt>
                <c:pt idx="3940">
                  <c:v>680</c:v>
                </c:pt>
                <c:pt idx="3941">
                  <c:v>27800</c:v>
                </c:pt>
                <c:pt idx="3942">
                  <c:v>29028</c:v>
                </c:pt>
                <c:pt idx="3943">
                  <c:v>15800</c:v>
                </c:pt>
                <c:pt idx="3944">
                  <c:v>10700</c:v>
                </c:pt>
                <c:pt idx="3945">
                  <c:v>28350</c:v>
                </c:pt>
                <c:pt idx="3946">
                  <c:v>52016</c:v>
                </c:pt>
                <c:pt idx="3947">
                  <c:v>39300</c:v>
                </c:pt>
                <c:pt idx="3948">
                  <c:v>52673</c:v>
                </c:pt>
                <c:pt idx="3949">
                  <c:v>9300</c:v>
                </c:pt>
                <c:pt idx="3950">
                  <c:v>2473</c:v>
                </c:pt>
                <c:pt idx="3951">
                  <c:v>14000</c:v>
                </c:pt>
                <c:pt idx="3952">
                  <c:v>36691</c:v>
                </c:pt>
                <c:pt idx="3953">
                  <c:v>14516</c:v>
                </c:pt>
                <c:pt idx="3954">
                  <c:v>16000</c:v>
                </c:pt>
                <c:pt idx="3955">
                  <c:v>47502</c:v>
                </c:pt>
                <c:pt idx="3956">
                  <c:v>18020</c:v>
                </c:pt>
                <c:pt idx="3957">
                  <c:v>25293</c:v>
                </c:pt>
                <c:pt idx="3958">
                  <c:v>15522</c:v>
                </c:pt>
                <c:pt idx="3959">
                  <c:v>27289</c:v>
                </c:pt>
                <c:pt idx="3960">
                  <c:v>22490</c:v>
                </c:pt>
                <c:pt idx="3961">
                  <c:v>14900</c:v>
                </c:pt>
                <c:pt idx="3962">
                  <c:v>19500</c:v>
                </c:pt>
                <c:pt idx="3963">
                  <c:v>23900</c:v>
                </c:pt>
                <c:pt idx="3964">
                  <c:v>11131</c:v>
                </c:pt>
                <c:pt idx="3965">
                  <c:v>7580</c:v>
                </c:pt>
                <c:pt idx="3966">
                  <c:v>9800</c:v>
                </c:pt>
                <c:pt idx="3967">
                  <c:v>22350</c:v>
                </c:pt>
                <c:pt idx="3968">
                  <c:v>20</c:v>
                </c:pt>
                <c:pt idx="3969">
                  <c:v>12500</c:v>
                </c:pt>
                <c:pt idx="3970">
                  <c:v>8542</c:v>
                </c:pt>
                <c:pt idx="3971">
                  <c:v>5060</c:v>
                </c:pt>
                <c:pt idx="3972">
                  <c:v>10</c:v>
                </c:pt>
                <c:pt idx="3973">
                  <c:v>5000</c:v>
                </c:pt>
                <c:pt idx="3974">
                  <c:v>10207</c:v>
                </c:pt>
                <c:pt idx="3975">
                  <c:v>19</c:v>
                </c:pt>
                <c:pt idx="3976">
                  <c:v>9955</c:v>
                </c:pt>
                <c:pt idx="3977">
                  <c:v>8089</c:v>
                </c:pt>
                <c:pt idx="3978">
                  <c:v>9857</c:v>
                </c:pt>
                <c:pt idx="3979">
                  <c:v>4500</c:v>
                </c:pt>
                <c:pt idx="3980">
                  <c:v>4500</c:v>
                </c:pt>
                <c:pt idx="3981">
                  <c:v>13605</c:v>
                </c:pt>
                <c:pt idx="3982">
                  <c:v>13150</c:v>
                </c:pt>
                <c:pt idx="3983">
                  <c:v>23607</c:v>
                </c:pt>
                <c:pt idx="3984">
                  <c:v>8804</c:v>
                </c:pt>
                <c:pt idx="3985">
                  <c:v>9252</c:v>
                </c:pt>
                <c:pt idx="3986">
                  <c:v>148</c:v>
                </c:pt>
                <c:pt idx="3987">
                  <c:v>4999</c:v>
                </c:pt>
                <c:pt idx="3988">
                  <c:v>2</c:v>
                </c:pt>
                <c:pt idx="3989">
                  <c:v>12</c:v>
                </c:pt>
                <c:pt idx="3990">
                  <c:v>12</c:v>
                </c:pt>
                <c:pt idx="3991">
                  <c:v>5</c:v>
                </c:pt>
                <c:pt idx="3992">
                  <c:v>2000</c:v>
                </c:pt>
                <c:pt idx="3993">
                  <c:v>3000</c:v>
                </c:pt>
                <c:pt idx="3994">
                  <c:v>5</c:v>
                </c:pt>
                <c:pt idx="3995">
                  <c:v>2999</c:v>
                </c:pt>
                <c:pt idx="3996">
                  <c:v>10</c:v>
                </c:pt>
                <c:pt idx="3997">
                  <c:v>1658</c:v>
                </c:pt>
                <c:pt idx="3998">
                  <c:v>3500</c:v>
                </c:pt>
                <c:pt idx="3999">
                  <c:v>199</c:v>
                </c:pt>
                <c:pt idx="4000">
                  <c:v>2999</c:v>
                </c:pt>
                <c:pt idx="4001">
                  <c:v>5</c:v>
                </c:pt>
                <c:pt idx="4002">
                  <c:v>5000</c:v>
                </c:pt>
                <c:pt idx="4003">
                  <c:v>12</c:v>
                </c:pt>
                <c:pt idx="4004">
                  <c:v>5</c:v>
                </c:pt>
                <c:pt idx="4005">
                  <c:v>2500</c:v>
                </c:pt>
                <c:pt idx="4006">
                  <c:v>90000</c:v>
                </c:pt>
                <c:pt idx="4007">
                  <c:v>74000</c:v>
                </c:pt>
                <c:pt idx="4008">
                  <c:v>92000</c:v>
                </c:pt>
                <c:pt idx="4009">
                  <c:v>190062</c:v>
                </c:pt>
                <c:pt idx="4010">
                  <c:v>90500</c:v>
                </c:pt>
                <c:pt idx="4011">
                  <c:v>62548</c:v>
                </c:pt>
                <c:pt idx="4012">
                  <c:v>96200</c:v>
                </c:pt>
                <c:pt idx="4013">
                  <c:v>69000</c:v>
                </c:pt>
                <c:pt idx="4014">
                  <c:v>76285</c:v>
                </c:pt>
                <c:pt idx="4015">
                  <c:v>194785</c:v>
                </c:pt>
                <c:pt idx="4016">
                  <c:v>95029</c:v>
                </c:pt>
                <c:pt idx="4017">
                  <c:v>68902</c:v>
                </c:pt>
                <c:pt idx="4018">
                  <c:v>100000</c:v>
                </c:pt>
                <c:pt idx="4019">
                  <c:v>175000</c:v>
                </c:pt>
                <c:pt idx="4020">
                  <c:v>136000</c:v>
                </c:pt>
                <c:pt idx="4021">
                  <c:v>137000</c:v>
                </c:pt>
                <c:pt idx="4022">
                  <c:v>150000</c:v>
                </c:pt>
                <c:pt idx="4023">
                  <c:v>150000</c:v>
                </c:pt>
                <c:pt idx="4024">
                  <c:v>143870</c:v>
                </c:pt>
                <c:pt idx="4025">
                  <c:v>205000</c:v>
                </c:pt>
                <c:pt idx="4026">
                  <c:v>131901</c:v>
                </c:pt>
                <c:pt idx="4027">
                  <c:v>354000</c:v>
                </c:pt>
                <c:pt idx="4028">
                  <c:v>31100</c:v>
                </c:pt>
                <c:pt idx="4029">
                  <c:v>112800</c:v>
                </c:pt>
                <c:pt idx="4030">
                  <c:v>241000</c:v>
                </c:pt>
                <c:pt idx="4031">
                  <c:v>199950</c:v>
                </c:pt>
                <c:pt idx="4032">
                  <c:v>49850</c:v>
                </c:pt>
                <c:pt idx="4033">
                  <c:v>63000</c:v>
                </c:pt>
                <c:pt idx="4034">
                  <c:v>72450</c:v>
                </c:pt>
                <c:pt idx="4035">
                  <c:v>68410</c:v>
                </c:pt>
                <c:pt idx="4036">
                  <c:v>212761</c:v>
                </c:pt>
                <c:pt idx="4037">
                  <c:v>81500</c:v>
                </c:pt>
                <c:pt idx="4038">
                  <c:v>96400</c:v>
                </c:pt>
                <c:pt idx="4039">
                  <c:v>527205</c:v>
                </c:pt>
                <c:pt idx="4040">
                  <c:v>40851</c:v>
                </c:pt>
                <c:pt idx="4041">
                  <c:v>86000</c:v>
                </c:pt>
                <c:pt idx="4042">
                  <c:v>69694</c:v>
                </c:pt>
                <c:pt idx="4043">
                  <c:v>56000</c:v>
                </c:pt>
                <c:pt idx="4044">
                  <c:v>370000</c:v>
                </c:pt>
                <c:pt idx="4045">
                  <c:v>109780</c:v>
                </c:pt>
                <c:pt idx="4046">
                  <c:v>92000</c:v>
                </c:pt>
                <c:pt idx="4047">
                  <c:v>119500</c:v>
                </c:pt>
                <c:pt idx="4048">
                  <c:v>84130</c:v>
                </c:pt>
                <c:pt idx="4049">
                  <c:v>185000</c:v>
                </c:pt>
                <c:pt idx="4050">
                  <c:v>156000</c:v>
                </c:pt>
                <c:pt idx="4051">
                  <c:v>88712</c:v>
                </c:pt>
                <c:pt idx="4052">
                  <c:v>124482</c:v>
                </c:pt>
                <c:pt idx="4053">
                  <c:v>71334</c:v>
                </c:pt>
                <c:pt idx="4054">
                  <c:v>46000</c:v>
                </c:pt>
                <c:pt idx="4055">
                  <c:v>98000</c:v>
                </c:pt>
                <c:pt idx="4056">
                  <c:v>49000</c:v>
                </c:pt>
                <c:pt idx="4057">
                  <c:v>64612</c:v>
                </c:pt>
                <c:pt idx="4058">
                  <c:v>193000</c:v>
                </c:pt>
                <c:pt idx="4059">
                  <c:v>110000</c:v>
                </c:pt>
                <c:pt idx="4060">
                  <c:v>70258</c:v>
                </c:pt>
                <c:pt idx="4061">
                  <c:v>83000</c:v>
                </c:pt>
                <c:pt idx="4062">
                  <c:v>104316</c:v>
                </c:pt>
                <c:pt idx="4063">
                  <c:v>116000</c:v>
                </c:pt>
                <c:pt idx="4064">
                  <c:v>55974</c:v>
                </c:pt>
                <c:pt idx="4065">
                  <c:v>105000</c:v>
                </c:pt>
                <c:pt idx="4066">
                  <c:v>70300</c:v>
                </c:pt>
                <c:pt idx="4067">
                  <c:v>80000</c:v>
                </c:pt>
                <c:pt idx="4068">
                  <c:v>144150</c:v>
                </c:pt>
                <c:pt idx="4069">
                  <c:v>30000</c:v>
                </c:pt>
                <c:pt idx="4070">
                  <c:v>48048</c:v>
                </c:pt>
                <c:pt idx="4071">
                  <c:v>141255</c:v>
                </c:pt>
                <c:pt idx="4072">
                  <c:v>101731</c:v>
                </c:pt>
                <c:pt idx="4073">
                  <c:v>66391</c:v>
                </c:pt>
                <c:pt idx="4074">
                  <c:v>58460</c:v>
                </c:pt>
                <c:pt idx="4075">
                  <c:v>127395</c:v>
                </c:pt>
                <c:pt idx="4076">
                  <c:v>142500</c:v>
                </c:pt>
                <c:pt idx="4077">
                  <c:v>69500</c:v>
                </c:pt>
                <c:pt idx="4078">
                  <c:v>285000</c:v>
                </c:pt>
                <c:pt idx="4079">
                  <c:v>67000</c:v>
                </c:pt>
                <c:pt idx="4080">
                  <c:v>60000</c:v>
                </c:pt>
                <c:pt idx="4081">
                  <c:v>75000</c:v>
                </c:pt>
                <c:pt idx="4082">
                  <c:v>35370</c:v>
                </c:pt>
                <c:pt idx="4083">
                  <c:v>40000</c:v>
                </c:pt>
                <c:pt idx="4084">
                  <c:v>129800</c:v>
                </c:pt>
                <c:pt idx="4085">
                  <c:v>130000</c:v>
                </c:pt>
                <c:pt idx="4086">
                  <c:v>101500</c:v>
                </c:pt>
                <c:pt idx="4087">
                  <c:v>50000</c:v>
                </c:pt>
                <c:pt idx="4088">
                  <c:v>18000</c:v>
                </c:pt>
                <c:pt idx="4089">
                  <c:v>49000</c:v>
                </c:pt>
                <c:pt idx="4090">
                  <c:v>47000</c:v>
                </c:pt>
                <c:pt idx="4091">
                  <c:v>135000</c:v>
                </c:pt>
                <c:pt idx="4092">
                  <c:v>92000</c:v>
                </c:pt>
                <c:pt idx="4093">
                  <c:v>85500</c:v>
                </c:pt>
                <c:pt idx="4094">
                  <c:v>89000</c:v>
                </c:pt>
                <c:pt idx="4095">
                  <c:v>98000</c:v>
                </c:pt>
                <c:pt idx="4096">
                  <c:v>102719</c:v>
                </c:pt>
                <c:pt idx="4097">
                  <c:v>51900</c:v>
                </c:pt>
                <c:pt idx="4098">
                  <c:v>40000</c:v>
                </c:pt>
                <c:pt idx="4099">
                  <c:v>29200</c:v>
                </c:pt>
                <c:pt idx="4100">
                  <c:v>63450</c:v>
                </c:pt>
                <c:pt idx="4101">
                  <c:v>44000</c:v>
                </c:pt>
                <c:pt idx="4102">
                  <c:v>33945</c:v>
                </c:pt>
                <c:pt idx="4103">
                  <c:v>58000</c:v>
                </c:pt>
                <c:pt idx="4104">
                  <c:v>16850</c:v>
                </c:pt>
                <c:pt idx="4105">
                  <c:v>180000</c:v>
                </c:pt>
                <c:pt idx="4106">
                  <c:v>91500</c:v>
                </c:pt>
                <c:pt idx="4107">
                  <c:v>129255</c:v>
                </c:pt>
                <c:pt idx="4108">
                  <c:v>79673</c:v>
                </c:pt>
                <c:pt idx="4109">
                  <c:v>46560</c:v>
                </c:pt>
                <c:pt idx="4110">
                  <c:v>100000</c:v>
                </c:pt>
                <c:pt idx="4111">
                  <c:v>89814</c:v>
                </c:pt>
                <c:pt idx="4112">
                  <c:v>66700</c:v>
                </c:pt>
                <c:pt idx="4113">
                  <c:v>74500</c:v>
                </c:pt>
                <c:pt idx="4114">
                  <c:v>123000</c:v>
                </c:pt>
                <c:pt idx="4115">
                  <c:v>97498</c:v>
                </c:pt>
                <c:pt idx="4116">
                  <c:v>53000</c:v>
                </c:pt>
                <c:pt idx="4117">
                  <c:v>72000</c:v>
                </c:pt>
                <c:pt idx="4118">
                  <c:v>79047</c:v>
                </c:pt>
                <c:pt idx="4119">
                  <c:v>49999</c:v>
                </c:pt>
                <c:pt idx="4120">
                  <c:v>93000</c:v>
                </c:pt>
                <c:pt idx="4121">
                  <c:v>79000</c:v>
                </c:pt>
                <c:pt idx="4122">
                  <c:v>53000</c:v>
                </c:pt>
                <c:pt idx="4123">
                  <c:v>41200</c:v>
                </c:pt>
                <c:pt idx="4124">
                  <c:v>50324</c:v>
                </c:pt>
                <c:pt idx="4125">
                  <c:v>43000</c:v>
                </c:pt>
                <c:pt idx="4126">
                  <c:v>75000</c:v>
                </c:pt>
                <c:pt idx="4127">
                  <c:v>86110</c:v>
                </c:pt>
                <c:pt idx="4128">
                  <c:v>24112</c:v>
                </c:pt>
                <c:pt idx="4129">
                  <c:v>25800</c:v>
                </c:pt>
                <c:pt idx="4130">
                  <c:v>17041</c:v>
                </c:pt>
                <c:pt idx="4131">
                  <c:v>38180</c:v>
                </c:pt>
                <c:pt idx="4132">
                  <c:v>48300</c:v>
                </c:pt>
                <c:pt idx="4133">
                  <c:v>64531</c:v>
                </c:pt>
                <c:pt idx="4134">
                  <c:v>71902</c:v>
                </c:pt>
                <c:pt idx="4135">
                  <c:v>55300</c:v>
                </c:pt>
                <c:pt idx="4136">
                  <c:v>96000</c:v>
                </c:pt>
                <c:pt idx="4137">
                  <c:v>47500</c:v>
                </c:pt>
                <c:pt idx="4138">
                  <c:v>53706</c:v>
                </c:pt>
                <c:pt idx="4139">
                  <c:v>39200</c:v>
                </c:pt>
                <c:pt idx="4140">
                  <c:v>16327</c:v>
                </c:pt>
                <c:pt idx="4141">
                  <c:v>92242</c:v>
                </c:pt>
                <c:pt idx="4142">
                  <c:v>83264</c:v>
                </c:pt>
                <c:pt idx="4143">
                  <c:v>35278</c:v>
                </c:pt>
                <c:pt idx="4144">
                  <c:v>42500</c:v>
                </c:pt>
                <c:pt idx="4145">
                  <c:v>42500</c:v>
                </c:pt>
                <c:pt idx="4146">
                  <c:v>47961</c:v>
                </c:pt>
                <c:pt idx="4147">
                  <c:v>36500</c:v>
                </c:pt>
                <c:pt idx="4148">
                  <c:v>120000</c:v>
                </c:pt>
                <c:pt idx="4149">
                  <c:v>38900</c:v>
                </c:pt>
                <c:pt idx="4150">
                  <c:v>85311</c:v>
                </c:pt>
                <c:pt idx="4151">
                  <c:v>49800</c:v>
                </c:pt>
                <c:pt idx="4152">
                  <c:v>40600</c:v>
                </c:pt>
                <c:pt idx="4153">
                  <c:v>33361</c:v>
                </c:pt>
                <c:pt idx="4154">
                  <c:v>33681</c:v>
                </c:pt>
                <c:pt idx="4155">
                  <c:v>61558</c:v>
                </c:pt>
                <c:pt idx="4156">
                  <c:v>40500</c:v>
                </c:pt>
                <c:pt idx="4157">
                  <c:v>33000</c:v>
                </c:pt>
                <c:pt idx="4158">
                  <c:v>41400</c:v>
                </c:pt>
                <c:pt idx="4159">
                  <c:v>27398</c:v>
                </c:pt>
                <c:pt idx="4160">
                  <c:v>58436</c:v>
                </c:pt>
                <c:pt idx="4161">
                  <c:v>74223</c:v>
                </c:pt>
                <c:pt idx="4162">
                  <c:v>29800</c:v>
                </c:pt>
                <c:pt idx="4163">
                  <c:v>27135</c:v>
                </c:pt>
                <c:pt idx="4164">
                  <c:v>97487</c:v>
                </c:pt>
                <c:pt idx="4165">
                  <c:v>26023</c:v>
                </c:pt>
                <c:pt idx="4166">
                  <c:v>8238</c:v>
                </c:pt>
                <c:pt idx="4167">
                  <c:v>9155</c:v>
                </c:pt>
                <c:pt idx="4168">
                  <c:v>25168</c:v>
                </c:pt>
                <c:pt idx="4169">
                  <c:v>29780</c:v>
                </c:pt>
                <c:pt idx="4170">
                  <c:v>13923</c:v>
                </c:pt>
                <c:pt idx="4171">
                  <c:v>28400</c:v>
                </c:pt>
                <c:pt idx="4172">
                  <c:v>5500</c:v>
                </c:pt>
                <c:pt idx="4173">
                  <c:v>7569</c:v>
                </c:pt>
                <c:pt idx="4174">
                  <c:v>24900</c:v>
                </c:pt>
                <c:pt idx="4175">
                  <c:v>12500</c:v>
                </c:pt>
                <c:pt idx="4176">
                  <c:v>10600</c:v>
                </c:pt>
                <c:pt idx="4177">
                  <c:v>23000</c:v>
                </c:pt>
                <c:pt idx="4178">
                  <c:v>22821</c:v>
                </c:pt>
                <c:pt idx="4179">
                  <c:v>160800</c:v>
                </c:pt>
                <c:pt idx="4180">
                  <c:v>59040</c:v>
                </c:pt>
                <c:pt idx="4181">
                  <c:v>40000</c:v>
                </c:pt>
                <c:pt idx="4182">
                  <c:v>22000</c:v>
                </c:pt>
                <c:pt idx="4183">
                  <c:v>18041</c:v>
                </c:pt>
                <c:pt idx="4184">
                  <c:v>22000</c:v>
                </c:pt>
                <c:pt idx="4185">
                  <c:v>19490</c:v>
                </c:pt>
                <c:pt idx="4186">
                  <c:v>200</c:v>
                </c:pt>
                <c:pt idx="4187">
                  <c:v>25700</c:v>
                </c:pt>
                <c:pt idx="4188">
                  <c:v>2906</c:v>
                </c:pt>
                <c:pt idx="4189">
                  <c:v>26534</c:v>
                </c:pt>
                <c:pt idx="4190">
                  <c:v>26468</c:v>
                </c:pt>
                <c:pt idx="4191">
                  <c:v>8459</c:v>
                </c:pt>
                <c:pt idx="4192">
                  <c:v>11825</c:v>
                </c:pt>
                <c:pt idx="4193">
                  <c:v>11372</c:v>
                </c:pt>
                <c:pt idx="4194">
                  <c:v>10</c:v>
                </c:pt>
                <c:pt idx="4195">
                  <c:v>15178</c:v>
                </c:pt>
                <c:pt idx="4196">
                  <c:v>10</c:v>
                </c:pt>
                <c:pt idx="4197">
                  <c:v>10</c:v>
                </c:pt>
                <c:pt idx="4198">
                  <c:v>14900</c:v>
                </c:pt>
                <c:pt idx="4199">
                  <c:v>21148</c:v>
                </c:pt>
                <c:pt idx="4200">
                  <c:v>22340</c:v>
                </c:pt>
                <c:pt idx="4201">
                  <c:v>23000</c:v>
                </c:pt>
                <c:pt idx="4202">
                  <c:v>7803</c:v>
                </c:pt>
                <c:pt idx="4203">
                  <c:v>20740</c:v>
                </c:pt>
                <c:pt idx="4204">
                  <c:v>25096</c:v>
                </c:pt>
                <c:pt idx="4205">
                  <c:v>20</c:v>
                </c:pt>
                <c:pt idx="4206">
                  <c:v>6095</c:v>
                </c:pt>
                <c:pt idx="4207">
                  <c:v>9</c:v>
                </c:pt>
                <c:pt idx="4208">
                  <c:v>6095</c:v>
                </c:pt>
                <c:pt idx="4209">
                  <c:v>4500</c:v>
                </c:pt>
                <c:pt idx="4210">
                  <c:v>4999</c:v>
                </c:pt>
                <c:pt idx="4211">
                  <c:v>10</c:v>
                </c:pt>
                <c:pt idx="4212">
                  <c:v>10</c:v>
                </c:pt>
                <c:pt idx="4213">
                  <c:v>9</c:v>
                </c:pt>
                <c:pt idx="4214">
                  <c:v>1496</c:v>
                </c:pt>
                <c:pt idx="4215">
                  <c:v>9</c:v>
                </c:pt>
                <c:pt idx="4216">
                  <c:v>9</c:v>
                </c:pt>
                <c:pt idx="4217">
                  <c:v>9</c:v>
                </c:pt>
                <c:pt idx="4218">
                  <c:v>25</c:v>
                </c:pt>
                <c:pt idx="4219">
                  <c:v>2997</c:v>
                </c:pt>
                <c:pt idx="4220">
                  <c:v>3950</c:v>
                </c:pt>
                <c:pt idx="4221">
                  <c:v>25</c:v>
                </c:pt>
                <c:pt idx="4222">
                  <c:v>9</c:v>
                </c:pt>
                <c:pt idx="4223">
                  <c:v>6095</c:v>
                </c:pt>
                <c:pt idx="4224">
                  <c:v>3950</c:v>
                </c:pt>
                <c:pt idx="4225">
                  <c:v>107000</c:v>
                </c:pt>
                <c:pt idx="4226">
                  <c:v>181447</c:v>
                </c:pt>
                <c:pt idx="4227">
                  <c:v>181447</c:v>
                </c:pt>
                <c:pt idx="4228">
                  <c:v>181447</c:v>
                </c:pt>
                <c:pt idx="4229">
                  <c:v>77502</c:v>
                </c:pt>
                <c:pt idx="4230">
                  <c:v>101639</c:v>
                </c:pt>
                <c:pt idx="4231">
                  <c:v>107000</c:v>
                </c:pt>
                <c:pt idx="4232">
                  <c:v>227678</c:v>
                </c:pt>
                <c:pt idx="4233">
                  <c:v>55850</c:v>
                </c:pt>
                <c:pt idx="4234">
                  <c:v>150000</c:v>
                </c:pt>
                <c:pt idx="4235">
                  <c:v>134000</c:v>
                </c:pt>
                <c:pt idx="4236">
                  <c:v>119088</c:v>
                </c:pt>
                <c:pt idx="4237">
                  <c:v>117685</c:v>
                </c:pt>
                <c:pt idx="4238">
                  <c:v>124888</c:v>
                </c:pt>
                <c:pt idx="4239">
                  <c:v>88035</c:v>
                </c:pt>
                <c:pt idx="4240">
                  <c:v>112665</c:v>
                </c:pt>
                <c:pt idx="4241">
                  <c:v>113400</c:v>
                </c:pt>
                <c:pt idx="4242">
                  <c:v>81751</c:v>
                </c:pt>
                <c:pt idx="4243">
                  <c:v>94300</c:v>
                </c:pt>
                <c:pt idx="4244">
                  <c:v>139987</c:v>
                </c:pt>
                <c:pt idx="4245">
                  <c:v>109000</c:v>
                </c:pt>
                <c:pt idx="4246">
                  <c:v>142683</c:v>
                </c:pt>
                <c:pt idx="4247">
                  <c:v>287000</c:v>
                </c:pt>
                <c:pt idx="4248">
                  <c:v>60742</c:v>
                </c:pt>
                <c:pt idx="4249">
                  <c:v>143253</c:v>
                </c:pt>
                <c:pt idx="4250">
                  <c:v>99675</c:v>
                </c:pt>
                <c:pt idx="4251">
                  <c:v>180000</c:v>
                </c:pt>
                <c:pt idx="4252">
                  <c:v>78500</c:v>
                </c:pt>
                <c:pt idx="4253">
                  <c:v>172000</c:v>
                </c:pt>
                <c:pt idx="4254">
                  <c:v>172000</c:v>
                </c:pt>
                <c:pt idx="4255">
                  <c:v>150000</c:v>
                </c:pt>
                <c:pt idx="4256">
                  <c:v>100000</c:v>
                </c:pt>
                <c:pt idx="4257">
                  <c:v>130000</c:v>
                </c:pt>
                <c:pt idx="4258">
                  <c:v>150000</c:v>
                </c:pt>
                <c:pt idx="4259">
                  <c:v>149700</c:v>
                </c:pt>
                <c:pt idx="4260">
                  <c:v>169785</c:v>
                </c:pt>
                <c:pt idx="4261">
                  <c:v>178000</c:v>
                </c:pt>
                <c:pt idx="4262">
                  <c:v>130000</c:v>
                </c:pt>
                <c:pt idx="4263">
                  <c:v>100000</c:v>
                </c:pt>
                <c:pt idx="4264">
                  <c:v>99800</c:v>
                </c:pt>
                <c:pt idx="4265">
                  <c:v>150000</c:v>
                </c:pt>
                <c:pt idx="4266">
                  <c:v>131000</c:v>
                </c:pt>
                <c:pt idx="4267">
                  <c:v>50041</c:v>
                </c:pt>
                <c:pt idx="4268">
                  <c:v>112200</c:v>
                </c:pt>
                <c:pt idx="4269">
                  <c:v>110680</c:v>
                </c:pt>
                <c:pt idx="4270">
                  <c:v>95691</c:v>
                </c:pt>
                <c:pt idx="4271">
                  <c:v>91900</c:v>
                </c:pt>
                <c:pt idx="4272">
                  <c:v>99700</c:v>
                </c:pt>
                <c:pt idx="4273">
                  <c:v>166950</c:v>
                </c:pt>
                <c:pt idx="4274">
                  <c:v>142680</c:v>
                </c:pt>
                <c:pt idx="4275">
                  <c:v>81882</c:v>
                </c:pt>
                <c:pt idx="4276">
                  <c:v>91500</c:v>
                </c:pt>
                <c:pt idx="4277">
                  <c:v>132500</c:v>
                </c:pt>
                <c:pt idx="4278">
                  <c:v>86983</c:v>
                </c:pt>
                <c:pt idx="4279">
                  <c:v>130251</c:v>
                </c:pt>
                <c:pt idx="4280">
                  <c:v>57000</c:v>
                </c:pt>
                <c:pt idx="4281">
                  <c:v>114807</c:v>
                </c:pt>
                <c:pt idx="4282">
                  <c:v>128003</c:v>
                </c:pt>
                <c:pt idx="4283">
                  <c:v>32500</c:v>
                </c:pt>
                <c:pt idx="4284">
                  <c:v>89389</c:v>
                </c:pt>
                <c:pt idx="4285">
                  <c:v>146000</c:v>
                </c:pt>
                <c:pt idx="4286">
                  <c:v>122599</c:v>
                </c:pt>
                <c:pt idx="4287">
                  <c:v>118000</c:v>
                </c:pt>
                <c:pt idx="4288">
                  <c:v>176619</c:v>
                </c:pt>
                <c:pt idx="4289">
                  <c:v>174998</c:v>
                </c:pt>
                <c:pt idx="4290">
                  <c:v>117665</c:v>
                </c:pt>
                <c:pt idx="4291">
                  <c:v>52510</c:v>
                </c:pt>
                <c:pt idx="4292">
                  <c:v>70900</c:v>
                </c:pt>
                <c:pt idx="4293">
                  <c:v>95527</c:v>
                </c:pt>
                <c:pt idx="4294">
                  <c:v>48623</c:v>
                </c:pt>
                <c:pt idx="4295">
                  <c:v>61500</c:v>
                </c:pt>
                <c:pt idx="4296">
                  <c:v>57790</c:v>
                </c:pt>
                <c:pt idx="4297">
                  <c:v>68891</c:v>
                </c:pt>
                <c:pt idx="4298">
                  <c:v>36539</c:v>
                </c:pt>
                <c:pt idx="4299">
                  <c:v>140000</c:v>
                </c:pt>
                <c:pt idx="4300">
                  <c:v>43500</c:v>
                </c:pt>
                <c:pt idx="4301">
                  <c:v>124999</c:v>
                </c:pt>
                <c:pt idx="4302">
                  <c:v>63200</c:v>
                </c:pt>
                <c:pt idx="4303">
                  <c:v>106500</c:v>
                </c:pt>
                <c:pt idx="4304">
                  <c:v>68500</c:v>
                </c:pt>
                <c:pt idx="4305">
                  <c:v>106500</c:v>
                </c:pt>
                <c:pt idx="4306">
                  <c:v>73984</c:v>
                </c:pt>
                <c:pt idx="4307">
                  <c:v>116100</c:v>
                </c:pt>
                <c:pt idx="4308">
                  <c:v>96777</c:v>
                </c:pt>
                <c:pt idx="4309">
                  <c:v>48125</c:v>
                </c:pt>
                <c:pt idx="4310">
                  <c:v>46597</c:v>
                </c:pt>
                <c:pt idx="4311">
                  <c:v>111533</c:v>
                </c:pt>
                <c:pt idx="4312">
                  <c:v>93208</c:v>
                </c:pt>
                <c:pt idx="4313">
                  <c:v>117214</c:v>
                </c:pt>
                <c:pt idx="4314">
                  <c:v>29000</c:v>
                </c:pt>
                <c:pt idx="4315">
                  <c:v>54000</c:v>
                </c:pt>
                <c:pt idx="4316">
                  <c:v>76300</c:v>
                </c:pt>
                <c:pt idx="4317">
                  <c:v>105116</c:v>
                </c:pt>
                <c:pt idx="4318">
                  <c:v>117911</c:v>
                </c:pt>
                <c:pt idx="4319">
                  <c:v>46227</c:v>
                </c:pt>
                <c:pt idx="4320">
                  <c:v>100000</c:v>
                </c:pt>
                <c:pt idx="4321">
                  <c:v>80000</c:v>
                </c:pt>
                <c:pt idx="4322">
                  <c:v>20111</c:v>
                </c:pt>
                <c:pt idx="4323">
                  <c:v>42400</c:v>
                </c:pt>
                <c:pt idx="4324">
                  <c:v>191699</c:v>
                </c:pt>
                <c:pt idx="4325">
                  <c:v>62000</c:v>
                </c:pt>
                <c:pt idx="4326">
                  <c:v>65579</c:v>
                </c:pt>
                <c:pt idx="4327">
                  <c:v>3665</c:v>
                </c:pt>
                <c:pt idx="4328">
                  <c:v>50100</c:v>
                </c:pt>
                <c:pt idx="4329">
                  <c:v>79000</c:v>
                </c:pt>
                <c:pt idx="4330">
                  <c:v>31975</c:v>
                </c:pt>
                <c:pt idx="4331">
                  <c:v>154776</c:v>
                </c:pt>
                <c:pt idx="4332">
                  <c:v>80000</c:v>
                </c:pt>
                <c:pt idx="4333">
                  <c:v>136230</c:v>
                </c:pt>
                <c:pt idx="4334">
                  <c:v>136230</c:v>
                </c:pt>
                <c:pt idx="4335">
                  <c:v>157692</c:v>
                </c:pt>
                <c:pt idx="4336">
                  <c:v>154409</c:v>
                </c:pt>
                <c:pt idx="4337">
                  <c:v>88500</c:v>
                </c:pt>
                <c:pt idx="4338">
                  <c:v>73400</c:v>
                </c:pt>
                <c:pt idx="4339">
                  <c:v>60081</c:v>
                </c:pt>
                <c:pt idx="4340">
                  <c:v>23880</c:v>
                </c:pt>
                <c:pt idx="4341">
                  <c:v>110270</c:v>
                </c:pt>
                <c:pt idx="4342">
                  <c:v>168678</c:v>
                </c:pt>
                <c:pt idx="4343">
                  <c:v>181306</c:v>
                </c:pt>
                <c:pt idx="4344">
                  <c:v>127997</c:v>
                </c:pt>
                <c:pt idx="4345">
                  <c:v>167778</c:v>
                </c:pt>
                <c:pt idx="4346">
                  <c:v>167778</c:v>
                </c:pt>
                <c:pt idx="4347">
                  <c:v>157983</c:v>
                </c:pt>
                <c:pt idx="4348">
                  <c:v>181094</c:v>
                </c:pt>
                <c:pt idx="4349">
                  <c:v>112227</c:v>
                </c:pt>
                <c:pt idx="4350">
                  <c:v>102345</c:v>
                </c:pt>
                <c:pt idx="4351">
                  <c:v>45850</c:v>
                </c:pt>
                <c:pt idx="4352">
                  <c:v>143089</c:v>
                </c:pt>
                <c:pt idx="4353">
                  <c:v>143089</c:v>
                </c:pt>
                <c:pt idx="4354">
                  <c:v>179891</c:v>
                </c:pt>
                <c:pt idx="4355">
                  <c:v>179891</c:v>
                </c:pt>
                <c:pt idx="4356">
                  <c:v>138660</c:v>
                </c:pt>
                <c:pt idx="4357">
                  <c:v>214053</c:v>
                </c:pt>
                <c:pt idx="4358">
                  <c:v>155766</c:v>
                </c:pt>
                <c:pt idx="4359">
                  <c:v>130699</c:v>
                </c:pt>
                <c:pt idx="4360">
                  <c:v>53000</c:v>
                </c:pt>
                <c:pt idx="4361">
                  <c:v>166000</c:v>
                </c:pt>
                <c:pt idx="4362">
                  <c:v>58000</c:v>
                </c:pt>
                <c:pt idx="4363">
                  <c:v>158297</c:v>
                </c:pt>
                <c:pt idx="4364">
                  <c:v>158297</c:v>
                </c:pt>
                <c:pt idx="4365">
                  <c:v>86909</c:v>
                </c:pt>
                <c:pt idx="4366">
                  <c:v>133049</c:v>
                </c:pt>
                <c:pt idx="4367">
                  <c:v>2506</c:v>
                </c:pt>
                <c:pt idx="4368">
                  <c:v>13919</c:v>
                </c:pt>
                <c:pt idx="4369">
                  <c:v>14755</c:v>
                </c:pt>
                <c:pt idx="4370">
                  <c:v>3000</c:v>
                </c:pt>
                <c:pt idx="4371">
                  <c:v>50000</c:v>
                </c:pt>
                <c:pt idx="4372">
                  <c:v>39122</c:v>
                </c:pt>
                <c:pt idx="4373">
                  <c:v>38584</c:v>
                </c:pt>
                <c:pt idx="4374">
                  <c:v>32434</c:v>
                </c:pt>
                <c:pt idx="4375">
                  <c:v>31116</c:v>
                </c:pt>
                <c:pt idx="4376">
                  <c:v>37339</c:v>
                </c:pt>
                <c:pt idx="4377">
                  <c:v>35366</c:v>
                </c:pt>
                <c:pt idx="4378">
                  <c:v>72996</c:v>
                </c:pt>
                <c:pt idx="4379">
                  <c:v>164019</c:v>
                </c:pt>
                <c:pt idx="4380">
                  <c:v>30797</c:v>
                </c:pt>
                <c:pt idx="4381">
                  <c:v>65668</c:v>
                </c:pt>
                <c:pt idx="4382">
                  <c:v>22330</c:v>
                </c:pt>
                <c:pt idx="4383">
                  <c:v>23866</c:v>
                </c:pt>
                <c:pt idx="4384">
                  <c:v>14395</c:v>
                </c:pt>
                <c:pt idx="4385">
                  <c:v>51460</c:v>
                </c:pt>
                <c:pt idx="4386">
                  <c:v>29767</c:v>
                </c:pt>
                <c:pt idx="4387">
                  <c:v>58598</c:v>
                </c:pt>
                <c:pt idx="4388">
                  <c:v>17300</c:v>
                </c:pt>
                <c:pt idx="4389">
                  <c:v>73076</c:v>
                </c:pt>
                <c:pt idx="4390">
                  <c:v>40850</c:v>
                </c:pt>
                <c:pt idx="4391">
                  <c:v>26185</c:v>
                </c:pt>
                <c:pt idx="4392">
                  <c:v>14939</c:v>
                </c:pt>
                <c:pt idx="4393">
                  <c:v>19999</c:v>
                </c:pt>
                <c:pt idx="4394">
                  <c:v>6700</c:v>
                </c:pt>
                <c:pt idx="4395">
                  <c:v>21362</c:v>
                </c:pt>
                <c:pt idx="4396">
                  <c:v>13755</c:v>
                </c:pt>
                <c:pt idx="4397">
                  <c:v>24360</c:v>
                </c:pt>
                <c:pt idx="4398">
                  <c:v>15670</c:v>
                </c:pt>
                <c:pt idx="4399">
                  <c:v>40353</c:v>
                </c:pt>
                <c:pt idx="4400">
                  <c:v>14180</c:v>
                </c:pt>
                <c:pt idx="4401">
                  <c:v>35830</c:v>
                </c:pt>
                <c:pt idx="4402">
                  <c:v>10</c:v>
                </c:pt>
                <c:pt idx="4403">
                  <c:v>5</c:v>
                </c:pt>
                <c:pt idx="4404">
                  <c:v>13811</c:v>
                </c:pt>
                <c:pt idx="4405">
                  <c:v>20</c:v>
                </c:pt>
                <c:pt idx="4406">
                  <c:v>8601</c:v>
                </c:pt>
                <c:pt idx="4407">
                  <c:v>50</c:v>
                </c:pt>
                <c:pt idx="4408">
                  <c:v>19</c:v>
                </c:pt>
                <c:pt idx="4409">
                  <c:v>1000</c:v>
                </c:pt>
                <c:pt idx="4410">
                  <c:v>2</c:v>
                </c:pt>
                <c:pt idx="4411">
                  <c:v>1331</c:v>
                </c:pt>
                <c:pt idx="4412">
                  <c:v>6000</c:v>
                </c:pt>
                <c:pt idx="4413">
                  <c:v>25</c:v>
                </c:pt>
                <c:pt idx="4414">
                  <c:v>5</c:v>
                </c:pt>
                <c:pt idx="4415">
                  <c:v>3900</c:v>
                </c:pt>
                <c:pt idx="4416">
                  <c:v>7291</c:v>
                </c:pt>
                <c:pt idx="4417">
                  <c:v>19830</c:v>
                </c:pt>
                <c:pt idx="4418">
                  <c:v>15800</c:v>
                </c:pt>
                <c:pt idx="4419">
                  <c:v>16470</c:v>
                </c:pt>
                <c:pt idx="4420">
                  <c:v>11100</c:v>
                </c:pt>
                <c:pt idx="4421">
                  <c:v>13300</c:v>
                </c:pt>
                <c:pt idx="4422">
                  <c:v>20</c:v>
                </c:pt>
                <c:pt idx="4423">
                  <c:v>10</c:v>
                </c:pt>
                <c:pt idx="4424">
                  <c:v>1500</c:v>
                </c:pt>
                <c:pt idx="4425">
                  <c:v>1500</c:v>
                </c:pt>
                <c:pt idx="4426">
                  <c:v>2100</c:v>
                </c:pt>
                <c:pt idx="4427">
                  <c:v>4300</c:v>
                </c:pt>
                <c:pt idx="4428">
                  <c:v>10</c:v>
                </c:pt>
                <c:pt idx="4429">
                  <c:v>14</c:v>
                </c:pt>
                <c:pt idx="4430">
                  <c:v>20</c:v>
                </c:pt>
                <c:pt idx="4431">
                  <c:v>20</c:v>
                </c:pt>
                <c:pt idx="4432">
                  <c:v>20</c:v>
                </c:pt>
                <c:pt idx="4433">
                  <c:v>20</c:v>
                </c:pt>
                <c:pt idx="4434">
                  <c:v>20</c:v>
                </c:pt>
                <c:pt idx="4435">
                  <c:v>20</c:v>
                </c:pt>
                <c:pt idx="4436">
                  <c:v>10</c:v>
                </c:pt>
                <c:pt idx="4437">
                  <c:v>10</c:v>
                </c:pt>
                <c:pt idx="4438">
                  <c:v>15</c:v>
                </c:pt>
                <c:pt idx="4439">
                  <c:v>20</c:v>
                </c:pt>
                <c:pt idx="4440">
                  <c:v>20</c:v>
                </c:pt>
                <c:pt idx="4441">
                  <c:v>240000</c:v>
                </c:pt>
                <c:pt idx="4442">
                  <c:v>81000</c:v>
                </c:pt>
                <c:pt idx="4443">
                  <c:v>194000</c:v>
                </c:pt>
                <c:pt idx="4444">
                  <c:v>49800</c:v>
                </c:pt>
                <c:pt idx="4445">
                  <c:v>113500</c:v>
                </c:pt>
                <c:pt idx="4446">
                  <c:v>76200</c:v>
                </c:pt>
                <c:pt idx="4447">
                  <c:v>204950</c:v>
                </c:pt>
                <c:pt idx="4448">
                  <c:v>150000</c:v>
                </c:pt>
                <c:pt idx="4449">
                  <c:v>113124</c:v>
                </c:pt>
                <c:pt idx="4450">
                  <c:v>125000</c:v>
                </c:pt>
                <c:pt idx="4451">
                  <c:v>101396</c:v>
                </c:pt>
                <c:pt idx="4452">
                  <c:v>148000</c:v>
                </c:pt>
                <c:pt idx="4453">
                  <c:v>108000</c:v>
                </c:pt>
                <c:pt idx="4454">
                  <c:v>158000</c:v>
                </c:pt>
                <c:pt idx="4455">
                  <c:v>75700</c:v>
                </c:pt>
                <c:pt idx="4456">
                  <c:v>191000</c:v>
                </c:pt>
                <c:pt idx="4457">
                  <c:v>57000</c:v>
                </c:pt>
                <c:pt idx="4458">
                  <c:v>73608</c:v>
                </c:pt>
                <c:pt idx="4459">
                  <c:v>105000</c:v>
                </c:pt>
                <c:pt idx="4460">
                  <c:v>96900</c:v>
                </c:pt>
                <c:pt idx="4461">
                  <c:v>90000</c:v>
                </c:pt>
                <c:pt idx="4462">
                  <c:v>58612</c:v>
                </c:pt>
                <c:pt idx="4463">
                  <c:v>146000</c:v>
                </c:pt>
                <c:pt idx="4464">
                  <c:v>143000</c:v>
                </c:pt>
                <c:pt idx="4465">
                  <c:v>118000</c:v>
                </c:pt>
                <c:pt idx="4466">
                  <c:v>73620</c:v>
                </c:pt>
                <c:pt idx="4467">
                  <c:v>49510</c:v>
                </c:pt>
                <c:pt idx="4468">
                  <c:v>118000</c:v>
                </c:pt>
                <c:pt idx="4469">
                  <c:v>66700</c:v>
                </c:pt>
                <c:pt idx="4470">
                  <c:v>183000</c:v>
                </c:pt>
                <c:pt idx="4471">
                  <c:v>86275</c:v>
                </c:pt>
                <c:pt idx="4472">
                  <c:v>183070</c:v>
                </c:pt>
                <c:pt idx="4473">
                  <c:v>88000</c:v>
                </c:pt>
                <c:pt idx="4474">
                  <c:v>74860</c:v>
                </c:pt>
                <c:pt idx="4475">
                  <c:v>141800</c:v>
                </c:pt>
                <c:pt idx="4476">
                  <c:v>100000</c:v>
                </c:pt>
                <c:pt idx="4477">
                  <c:v>115000</c:v>
                </c:pt>
                <c:pt idx="4478">
                  <c:v>124420</c:v>
                </c:pt>
                <c:pt idx="4479">
                  <c:v>160000</c:v>
                </c:pt>
                <c:pt idx="4480">
                  <c:v>113500</c:v>
                </c:pt>
                <c:pt idx="4481">
                  <c:v>75800</c:v>
                </c:pt>
                <c:pt idx="4482">
                  <c:v>69000</c:v>
                </c:pt>
                <c:pt idx="4483">
                  <c:v>72000</c:v>
                </c:pt>
                <c:pt idx="4484">
                  <c:v>246600</c:v>
                </c:pt>
                <c:pt idx="4485">
                  <c:v>72000</c:v>
                </c:pt>
                <c:pt idx="4486">
                  <c:v>124660</c:v>
                </c:pt>
                <c:pt idx="4487">
                  <c:v>92800</c:v>
                </c:pt>
                <c:pt idx="4488">
                  <c:v>43633</c:v>
                </c:pt>
                <c:pt idx="4489">
                  <c:v>145000</c:v>
                </c:pt>
                <c:pt idx="4490">
                  <c:v>92000</c:v>
                </c:pt>
                <c:pt idx="4491">
                  <c:v>137500</c:v>
                </c:pt>
                <c:pt idx="4492">
                  <c:v>121000</c:v>
                </c:pt>
                <c:pt idx="4493">
                  <c:v>36350</c:v>
                </c:pt>
                <c:pt idx="4494">
                  <c:v>120000</c:v>
                </c:pt>
                <c:pt idx="4495">
                  <c:v>142027</c:v>
                </c:pt>
                <c:pt idx="4496">
                  <c:v>49900</c:v>
                </c:pt>
                <c:pt idx="4497">
                  <c:v>125410</c:v>
                </c:pt>
                <c:pt idx="4498">
                  <c:v>90000</c:v>
                </c:pt>
                <c:pt idx="4499">
                  <c:v>90000</c:v>
                </c:pt>
                <c:pt idx="4500">
                  <c:v>94000</c:v>
                </c:pt>
                <c:pt idx="4501">
                  <c:v>68000</c:v>
                </c:pt>
                <c:pt idx="4502">
                  <c:v>74153</c:v>
                </c:pt>
                <c:pt idx="4503">
                  <c:v>27115</c:v>
                </c:pt>
                <c:pt idx="4504">
                  <c:v>62590</c:v>
                </c:pt>
                <c:pt idx="4505">
                  <c:v>106500</c:v>
                </c:pt>
                <c:pt idx="4506">
                  <c:v>100000</c:v>
                </c:pt>
                <c:pt idx="4507">
                  <c:v>155200</c:v>
                </c:pt>
                <c:pt idx="4508">
                  <c:v>94200</c:v>
                </c:pt>
                <c:pt idx="4509">
                  <c:v>70500</c:v>
                </c:pt>
                <c:pt idx="4510">
                  <c:v>113300</c:v>
                </c:pt>
                <c:pt idx="4511">
                  <c:v>176700</c:v>
                </c:pt>
                <c:pt idx="4512">
                  <c:v>36600</c:v>
                </c:pt>
                <c:pt idx="4513">
                  <c:v>53750</c:v>
                </c:pt>
                <c:pt idx="4514">
                  <c:v>53750</c:v>
                </c:pt>
                <c:pt idx="4515">
                  <c:v>65500</c:v>
                </c:pt>
                <c:pt idx="4516">
                  <c:v>108800</c:v>
                </c:pt>
                <c:pt idx="4517">
                  <c:v>200000</c:v>
                </c:pt>
                <c:pt idx="4518">
                  <c:v>100000</c:v>
                </c:pt>
                <c:pt idx="4519">
                  <c:v>90000</c:v>
                </c:pt>
                <c:pt idx="4520">
                  <c:v>107000</c:v>
                </c:pt>
                <c:pt idx="4521">
                  <c:v>50000</c:v>
                </c:pt>
                <c:pt idx="4522">
                  <c:v>35900</c:v>
                </c:pt>
                <c:pt idx="4523">
                  <c:v>70000</c:v>
                </c:pt>
                <c:pt idx="4524">
                  <c:v>63720</c:v>
                </c:pt>
                <c:pt idx="4525">
                  <c:v>16176</c:v>
                </c:pt>
                <c:pt idx="4526">
                  <c:v>89996</c:v>
                </c:pt>
                <c:pt idx="4527">
                  <c:v>49861</c:v>
                </c:pt>
                <c:pt idx="4528">
                  <c:v>31250</c:v>
                </c:pt>
                <c:pt idx="4529">
                  <c:v>514614</c:v>
                </c:pt>
                <c:pt idx="4530">
                  <c:v>159890</c:v>
                </c:pt>
                <c:pt idx="4531">
                  <c:v>99700</c:v>
                </c:pt>
                <c:pt idx="4532">
                  <c:v>69000</c:v>
                </c:pt>
                <c:pt idx="4533">
                  <c:v>56469</c:v>
                </c:pt>
                <c:pt idx="4534">
                  <c:v>57046</c:v>
                </c:pt>
                <c:pt idx="4535">
                  <c:v>15000</c:v>
                </c:pt>
                <c:pt idx="4536">
                  <c:v>51340</c:v>
                </c:pt>
                <c:pt idx="4537">
                  <c:v>40000</c:v>
                </c:pt>
                <c:pt idx="4538">
                  <c:v>78000</c:v>
                </c:pt>
                <c:pt idx="4539">
                  <c:v>65000</c:v>
                </c:pt>
                <c:pt idx="4540">
                  <c:v>215000</c:v>
                </c:pt>
                <c:pt idx="4541">
                  <c:v>55247</c:v>
                </c:pt>
                <c:pt idx="4542">
                  <c:v>67561</c:v>
                </c:pt>
                <c:pt idx="4543">
                  <c:v>33890</c:v>
                </c:pt>
                <c:pt idx="4544">
                  <c:v>83446</c:v>
                </c:pt>
                <c:pt idx="4545">
                  <c:v>49419</c:v>
                </c:pt>
                <c:pt idx="4546">
                  <c:v>22000</c:v>
                </c:pt>
                <c:pt idx="4547">
                  <c:v>38572</c:v>
                </c:pt>
                <c:pt idx="4548">
                  <c:v>96100</c:v>
                </c:pt>
                <c:pt idx="4549">
                  <c:v>98200</c:v>
                </c:pt>
                <c:pt idx="4550">
                  <c:v>90000</c:v>
                </c:pt>
                <c:pt idx="4551">
                  <c:v>23500</c:v>
                </c:pt>
                <c:pt idx="4552">
                  <c:v>36300</c:v>
                </c:pt>
                <c:pt idx="4553">
                  <c:v>19000</c:v>
                </c:pt>
                <c:pt idx="4554">
                  <c:v>104000</c:v>
                </c:pt>
                <c:pt idx="4555">
                  <c:v>38200</c:v>
                </c:pt>
                <c:pt idx="4556">
                  <c:v>15950</c:v>
                </c:pt>
                <c:pt idx="4557">
                  <c:v>98500</c:v>
                </c:pt>
                <c:pt idx="4558">
                  <c:v>79500</c:v>
                </c:pt>
                <c:pt idx="4559">
                  <c:v>62750</c:v>
                </c:pt>
                <c:pt idx="4560">
                  <c:v>66834</c:v>
                </c:pt>
                <c:pt idx="4561">
                  <c:v>67121</c:v>
                </c:pt>
                <c:pt idx="4562">
                  <c:v>47380</c:v>
                </c:pt>
                <c:pt idx="4563">
                  <c:v>79774</c:v>
                </c:pt>
                <c:pt idx="4564">
                  <c:v>77683</c:v>
                </c:pt>
                <c:pt idx="4565">
                  <c:v>63000</c:v>
                </c:pt>
                <c:pt idx="4566">
                  <c:v>78481</c:v>
                </c:pt>
                <c:pt idx="4567">
                  <c:v>125000</c:v>
                </c:pt>
                <c:pt idx="4568">
                  <c:v>125000</c:v>
                </c:pt>
                <c:pt idx="4569">
                  <c:v>125000</c:v>
                </c:pt>
                <c:pt idx="4570">
                  <c:v>63393</c:v>
                </c:pt>
                <c:pt idx="4571">
                  <c:v>30000</c:v>
                </c:pt>
                <c:pt idx="4572">
                  <c:v>53477</c:v>
                </c:pt>
                <c:pt idx="4573">
                  <c:v>71526</c:v>
                </c:pt>
                <c:pt idx="4574">
                  <c:v>66211</c:v>
                </c:pt>
                <c:pt idx="4575">
                  <c:v>58050</c:v>
                </c:pt>
                <c:pt idx="4576">
                  <c:v>44000</c:v>
                </c:pt>
                <c:pt idx="4577">
                  <c:v>100000</c:v>
                </c:pt>
                <c:pt idx="4578">
                  <c:v>56179</c:v>
                </c:pt>
                <c:pt idx="4579">
                  <c:v>80921</c:v>
                </c:pt>
                <c:pt idx="4580">
                  <c:v>57848</c:v>
                </c:pt>
                <c:pt idx="4581">
                  <c:v>64973</c:v>
                </c:pt>
                <c:pt idx="4582">
                  <c:v>61484</c:v>
                </c:pt>
                <c:pt idx="4583">
                  <c:v>56770</c:v>
                </c:pt>
                <c:pt idx="4584">
                  <c:v>28000</c:v>
                </c:pt>
                <c:pt idx="4585">
                  <c:v>73780</c:v>
                </c:pt>
                <c:pt idx="4586">
                  <c:v>69863</c:v>
                </c:pt>
                <c:pt idx="4587">
                  <c:v>57008</c:v>
                </c:pt>
                <c:pt idx="4588">
                  <c:v>43820</c:v>
                </c:pt>
                <c:pt idx="4589">
                  <c:v>46252</c:v>
                </c:pt>
                <c:pt idx="4590">
                  <c:v>70356</c:v>
                </c:pt>
                <c:pt idx="4591">
                  <c:v>73000</c:v>
                </c:pt>
                <c:pt idx="4592">
                  <c:v>31200</c:v>
                </c:pt>
                <c:pt idx="4593">
                  <c:v>40000</c:v>
                </c:pt>
                <c:pt idx="4594">
                  <c:v>25000</c:v>
                </c:pt>
                <c:pt idx="4595">
                  <c:v>143000</c:v>
                </c:pt>
                <c:pt idx="4596">
                  <c:v>27855</c:v>
                </c:pt>
                <c:pt idx="4597">
                  <c:v>50000</c:v>
                </c:pt>
                <c:pt idx="4598">
                  <c:v>16780</c:v>
                </c:pt>
                <c:pt idx="4599">
                  <c:v>86875</c:v>
                </c:pt>
                <c:pt idx="4600">
                  <c:v>175000</c:v>
                </c:pt>
                <c:pt idx="4601">
                  <c:v>24850</c:v>
                </c:pt>
                <c:pt idx="4602">
                  <c:v>18000</c:v>
                </c:pt>
                <c:pt idx="4603">
                  <c:v>15015</c:v>
                </c:pt>
                <c:pt idx="4604">
                  <c:v>11000</c:v>
                </c:pt>
                <c:pt idx="4605">
                  <c:v>149000</c:v>
                </c:pt>
                <c:pt idx="4606">
                  <c:v>21400</c:v>
                </c:pt>
                <c:pt idx="4607">
                  <c:v>32347</c:v>
                </c:pt>
                <c:pt idx="4608">
                  <c:v>50596</c:v>
                </c:pt>
                <c:pt idx="4609">
                  <c:v>24600</c:v>
                </c:pt>
                <c:pt idx="4610">
                  <c:v>42500</c:v>
                </c:pt>
                <c:pt idx="4611">
                  <c:v>23000</c:v>
                </c:pt>
                <c:pt idx="4612">
                  <c:v>16745</c:v>
                </c:pt>
                <c:pt idx="4613">
                  <c:v>21400</c:v>
                </c:pt>
                <c:pt idx="4614">
                  <c:v>17850</c:v>
                </c:pt>
                <c:pt idx="4615">
                  <c:v>24712</c:v>
                </c:pt>
                <c:pt idx="4616">
                  <c:v>9702</c:v>
                </c:pt>
                <c:pt idx="4617">
                  <c:v>20800</c:v>
                </c:pt>
                <c:pt idx="4618">
                  <c:v>15500</c:v>
                </c:pt>
                <c:pt idx="4619">
                  <c:v>28612</c:v>
                </c:pt>
                <c:pt idx="4620">
                  <c:v>27785</c:v>
                </c:pt>
                <c:pt idx="4621">
                  <c:v>20000</c:v>
                </c:pt>
                <c:pt idx="4622">
                  <c:v>7209</c:v>
                </c:pt>
                <c:pt idx="4623">
                  <c:v>8750</c:v>
                </c:pt>
                <c:pt idx="4624">
                  <c:v>9215</c:v>
                </c:pt>
                <c:pt idx="4625">
                  <c:v>9900</c:v>
                </c:pt>
                <c:pt idx="4626">
                  <c:v>1110</c:v>
                </c:pt>
                <c:pt idx="4627">
                  <c:v>2627</c:v>
                </c:pt>
                <c:pt idx="4628">
                  <c:v>10</c:v>
                </c:pt>
                <c:pt idx="4629">
                  <c:v>14740</c:v>
                </c:pt>
                <c:pt idx="4630">
                  <c:v>20</c:v>
                </c:pt>
                <c:pt idx="4631">
                  <c:v>20</c:v>
                </c:pt>
                <c:pt idx="4632">
                  <c:v>20</c:v>
                </c:pt>
                <c:pt idx="4633">
                  <c:v>12555</c:v>
                </c:pt>
                <c:pt idx="4634">
                  <c:v>9900</c:v>
                </c:pt>
                <c:pt idx="4635">
                  <c:v>16900</c:v>
                </c:pt>
                <c:pt idx="4636">
                  <c:v>6485</c:v>
                </c:pt>
                <c:pt idx="4637">
                  <c:v>4300</c:v>
                </c:pt>
                <c:pt idx="4638">
                  <c:v>2949</c:v>
                </c:pt>
                <c:pt idx="4639">
                  <c:v>2786</c:v>
                </c:pt>
                <c:pt idx="4640">
                  <c:v>16416</c:v>
                </c:pt>
                <c:pt idx="4641">
                  <c:v>10</c:v>
                </c:pt>
                <c:pt idx="4642">
                  <c:v>10</c:v>
                </c:pt>
                <c:pt idx="4643">
                  <c:v>1000</c:v>
                </c:pt>
                <c:pt idx="4644">
                  <c:v>1000</c:v>
                </c:pt>
                <c:pt idx="4645">
                  <c:v>1500</c:v>
                </c:pt>
                <c:pt idx="4646">
                  <c:v>20</c:v>
                </c:pt>
                <c:pt idx="4647">
                  <c:v>22</c:v>
                </c:pt>
                <c:pt idx="4648">
                  <c:v>8</c:v>
                </c:pt>
                <c:pt idx="4649">
                  <c:v>10</c:v>
                </c:pt>
                <c:pt idx="4650">
                  <c:v>1500</c:v>
                </c:pt>
                <c:pt idx="4651">
                  <c:v>5</c:v>
                </c:pt>
                <c:pt idx="4652">
                  <c:v>3000</c:v>
                </c:pt>
                <c:pt idx="4653">
                  <c:v>150</c:v>
                </c:pt>
                <c:pt idx="4654">
                  <c:v>250</c:v>
                </c:pt>
                <c:pt idx="4655">
                  <c:v>1056</c:v>
                </c:pt>
                <c:pt idx="4656">
                  <c:v>1056</c:v>
                </c:pt>
                <c:pt idx="4657">
                  <c:v>50</c:v>
                </c:pt>
                <c:pt idx="4658">
                  <c:v>1000</c:v>
                </c:pt>
                <c:pt idx="4659">
                  <c:v>223</c:v>
                </c:pt>
                <c:pt idx="4660">
                  <c:v>30</c:v>
                </c:pt>
                <c:pt idx="4661">
                  <c:v>166260</c:v>
                </c:pt>
                <c:pt idx="4662">
                  <c:v>183450</c:v>
                </c:pt>
                <c:pt idx="4663">
                  <c:v>111700</c:v>
                </c:pt>
                <c:pt idx="4664">
                  <c:v>54600</c:v>
                </c:pt>
                <c:pt idx="4665">
                  <c:v>135003</c:v>
                </c:pt>
                <c:pt idx="4666">
                  <c:v>115250</c:v>
                </c:pt>
                <c:pt idx="4667">
                  <c:v>144293</c:v>
                </c:pt>
                <c:pt idx="4668">
                  <c:v>109688</c:v>
                </c:pt>
                <c:pt idx="4669">
                  <c:v>112000</c:v>
                </c:pt>
                <c:pt idx="4670">
                  <c:v>101500</c:v>
                </c:pt>
                <c:pt idx="4671">
                  <c:v>217000</c:v>
                </c:pt>
                <c:pt idx="4672">
                  <c:v>51000</c:v>
                </c:pt>
                <c:pt idx="4673">
                  <c:v>135000</c:v>
                </c:pt>
                <c:pt idx="4674">
                  <c:v>80000</c:v>
                </c:pt>
                <c:pt idx="4675">
                  <c:v>129256</c:v>
                </c:pt>
                <c:pt idx="4676">
                  <c:v>478000</c:v>
                </c:pt>
                <c:pt idx="4677">
                  <c:v>146510</c:v>
                </c:pt>
                <c:pt idx="4678">
                  <c:v>78800</c:v>
                </c:pt>
                <c:pt idx="4679">
                  <c:v>149900</c:v>
                </c:pt>
                <c:pt idx="4680">
                  <c:v>111000</c:v>
                </c:pt>
                <c:pt idx="4681">
                  <c:v>97429</c:v>
                </c:pt>
                <c:pt idx="4682">
                  <c:v>134000</c:v>
                </c:pt>
                <c:pt idx="4683">
                  <c:v>175000</c:v>
                </c:pt>
                <c:pt idx="4684">
                  <c:v>147481</c:v>
                </c:pt>
                <c:pt idx="4685">
                  <c:v>109000</c:v>
                </c:pt>
                <c:pt idx="4686">
                  <c:v>70846</c:v>
                </c:pt>
                <c:pt idx="4687">
                  <c:v>25100</c:v>
                </c:pt>
                <c:pt idx="4688">
                  <c:v>130000</c:v>
                </c:pt>
                <c:pt idx="4689">
                  <c:v>200000</c:v>
                </c:pt>
                <c:pt idx="4690">
                  <c:v>197164</c:v>
                </c:pt>
                <c:pt idx="4691">
                  <c:v>123000</c:v>
                </c:pt>
                <c:pt idx="4692">
                  <c:v>106000</c:v>
                </c:pt>
                <c:pt idx="4693">
                  <c:v>49429</c:v>
                </c:pt>
                <c:pt idx="4694">
                  <c:v>89000</c:v>
                </c:pt>
                <c:pt idx="4695">
                  <c:v>121000</c:v>
                </c:pt>
                <c:pt idx="4696">
                  <c:v>104664</c:v>
                </c:pt>
                <c:pt idx="4697">
                  <c:v>72000</c:v>
                </c:pt>
                <c:pt idx="4698">
                  <c:v>184826</c:v>
                </c:pt>
                <c:pt idx="4699">
                  <c:v>90000</c:v>
                </c:pt>
                <c:pt idx="4700">
                  <c:v>125000</c:v>
                </c:pt>
                <c:pt idx="4701">
                  <c:v>110000</c:v>
                </c:pt>
                <c:pt idx="4702">
                  <c:v>131500</c:v>
                </c:pt>
                <c:pt idx="4703">
                  <c:v>90000</c:v>
                </c:pt>
                <c:pt idx="4704">
                  <c:v>90000</c:v>
                </c:pt>
                <c:pt idx="4705">
                  <c:v>150000</c:v>
                </c:pt>
                <c:pt idx="4706">
                  <c:v>191000</c:v>
                </c:pt>
                <c:pt idx="4707">
                  <c:v>139974</c:v>
                </c:pt>
                <c:pt idx="4708">
                  <c:v>208040</c:v>
                </c:pt>
                <c:pt idx="4709">
                  <c:v>150000</c:v>
                </c:pt>
                <c:pt idx="4710">
                  <c:v>230000</c:v>
                </c:pt>
                <c:pt idx="4711">
                  <c:v>83079</c:v>
                </c:pt>
                <c:pt idx="4712">
                  <c:v>90356</c:v>
                </c:pt>
                <c:pt idx="4713">
                  <c:v>100500</c:v>
                </c:pt>
                <c:pt idx="4714">
                  <c:v>103200</c:v>
                </c:pt>
                <c:pt idx="4715">
                  <c:v>53000</c:v>
                </c:pt>
                <c:pt idx="4716">
                  <c:v>80000</c:v>
                </c:pt>
                <c:pt idx="4717">
                  <c:v>273342</c:v>
                </c:pt>
                <c:pt idx="4718">
                  <c:v>49100</c:v>
                </c:pt>
                <c:pt idx="4719">
                  <c:v>41100</c:v>
                </c:pt>
                <c:pt idx="4720">
                  <c:v>127422</c:v>
                </c:pt>
                <c:pt idx="4721">
                  <c:v>134000</c:v>
                </c:pt>
                <c:pt idx="4722">
                  <c:v>37500</c:v>
                </c:pt>
                <c:pt idx="4723">
                  <c:v>85000</c:v>
                </c:pt>
                <c:pt idx="4724">
                  <c:v>124999</c:v>
                </c:pt>
                <c:pt idx="4725">
                  <c:v>212000</c:v>
                </c:pt>
                <c:pt idx="4726">
                  <c:v>150018</c:v>
                </c:pt>
                <c:pt idx="4727">
                  <c:v>120200</c:v>
                </c:pt>
                <c:pt idx="4728">
                  <c:v>96000</c:v>
                </c:pt>
                <c:pt idx="4729">
                  <c:v>78280</c:v>
                </c:pt>
                <c:pt idx="4730">
                  <c:v>117100</c:v>
                </c:pt>
                <c:pt idx="4731">
                  <c:v>70000</c:v>
                </c:pt>
                <c:pt idx="4732">
                  <c:v>101000</c:v>
                </c:pt>
                <c:pt idx="4733">
                  <c:v>120000</c:v>
                </c:pt>
                <c:pt idx="4734">
                  <c:v>104357</c:v>
                </c:pt>
                <c:pt idx="4735">
                  <c:v>51717</c:v>
                </c:pt>
                <c:pt idx="4736">
                  <c:v>35000</c:v>
                </c:pt>
                <c:pt idx="4737">
                  <c:v>31800</c:v>
                </c:pt>
                <c:pt idx="4738">
                  <c:v>100000</c:v>
                </c:pt>
                <c:pt idx="4739">
                  <c:v>124872</c:v>
                </c:pt>
                <c:pt idx="4740">
                  <c:v>95100</c:v>
                </c:pt>
                <c:pt idx="4741">
                  <c:v>74300</c:v>
                </c:pt>
                <c:pt idx="4742">
                  <c:v>40500</c:v>
                </c:pt>
                <c:pt idx="4743">
                  <c:v>21500</c:v>
                </c:pt>
                <c:pt idx="4744">
                  <c:v>133000</c:v>
                </c:pt>
                <c:pt idx="4745">
                  <c:v>175000</c:v>
                </c:pt>
                <c:pt idx="4746">
                  <c:v>65040</c:v>
                </c:pt>
                <c:pt idx="4747">
                  <c:v>94777</c:v>
                </c:pt>
                <c:pt idx="4748">
                  <c:v>132500</c:v>
                </c:pt>
                <c:pt idx="4749">
                  <c:v>94777</c:v>
                </c:pt>
                <c:pt idx="4750">
                  <c:v>35000</c:v>
                </c:pt>
                <c:pt idx="4751">
                  <c:v>35000</c:v>
                </c:pt>
                <c:pt idx="4752">
                  <c:v>151666</c:v>
                </c:pt>
                <c:pt idx="4753">
                  <c:v>47300</c:v>
                </c:pt>
                <c:pt idx="4754">
                  <c:v>134634</c:v>
                </c:pt>
                <c:pt idx="4755">
                  <c:v>119000</c:v>
                </c:pt>
                <c:pt idx="4756">
                  <c:v>50000</c:v>
                </c:pt>
                <c:pt idx="4757">
                  <c:v>33000</c:v>
                </c:pt>
                <c:pt idx="4758">
                  <c:v>38227</c:v>
                </c:pt>
                <c:pt idx="4759">
                  <c:v>73600</c:v>
                </c:pt>
                <c:pt idx="4760">
                  <c:v>145827</c:v>
                </c:pt>
                <c:pt idx="4761">
                  <c:v>18700</c:v>
                </c:pt>
                <c:pt idx="4762">
                  <c:v>41500</c:v>
                </c:pt>
                <c:pt idx="4763">
                  <c:v>166000</c:v>
                </c:pt>
                <c:pt idx="4764">
                  <c:v>55650</c:v>
                </c:pt>
                <c:pt idx="4765">
                  <c:v>44500</c:v>
                </c:pt>
                <c:pt idx="4766">
                  <c:v>29642</c:v>
                </c:pt>
                <c:pt idx="4767">
                  <c:v>85586</c:v>
                </c:pt>
                <c:pt idx="4768">
                  <c:v>67800</c:v>
                </c:pt>
                <c:pt idx="4769">
                  <c:v>35640</c:v>
                </c:pt>
                <c:pt idx="4770">
                  <c:v>143500</c:v>
                </c:pt>
                <c:pt idx="4771">
                  <c:v>118241</c:v>
                </c:pt>
                <c:pt idx="4772">
                  <c:v>77900</c:v>
                </c:pt>
                <c:pt idx="4773">
                  <c:v>86333</c:v>
                </c:pt>
                <c:pt idx="4774">
                  <c:v>66839</c:v>
                </c:pt>
                <c:pt idx="4775">
                  <c:v>55150</c:v>
                </c:pt>
                <c:pt idx="4776">
                  <c:v>30581</c:v>
                </c:pt>
                <c:pt idx="4777">
                  <c:v>60000</c:v>
                </c:pt>
                <c:pt idx="4778">
                  <c:v>25000</c:v>
                </c:pt>
                <c:pt idx="4779">
                  <c:v>22000</c:v>
                </c:pt>
                <c:pt idx="4780">
                  <c:v>62000</c:v>
                </c:pt>
                <c:pt idx="4781">
                  <c:v>27688</c:v>
                </c:pt>
                <c:pt idx="4782">
                  <c:v>88627</c:v>
                </c:pt>
                <c:pt idx="4783">
                  <c:v>41200</c:v>
                </c:pt>
                <c:pt idx="4784">
                  <c:v>49400</c:v>
                </c:pt>
                <c:pt idx="4785">
                  <c:v>21758</c:v>
                </c:pt>
                <c:pt idx="4786">
                  <c:v>79307</c:v>
                </c:pt>
                <c:pt idx="4787">
                  <c:v>44950</c:v>
                </c:pt>
                <c:pt idx="4788">
                  <c:v>31200</c:v>
                </c:pt>
                <c:pt idx="4789">
                  <c:v>24271</c:v>
                </c:pt>
                <c:pt idx="4790">
                  <c:v>500000</c:v>
                </c:pt>
                <c:pt idx="4791">
                  <c:v>174000</c:v>
                </c:pt>
                <c:pt idx="4792">
                  <c:v>75900</c:v>
                </c:pt>
                <c:pt idx="4793">
                  <c:v>43657</c:v>
                </c:pt>
                <c:pt idx="4794">
                  <c:v>9535</c:v>
                </c:pt>
                <c:pt idx="4795">
                  <c:v>10400</c:v>
                </c:pt>
                <c:pt idx="4796">
                  <c:v>41000</c:v>
                </c:pt>
                <c:pt idx="4797">
                  <c:v>94300</c:v>
                </c:pt>
                <c:pt idx="4798">
                  <c:v>34959</c:v>
                </c:pt>
                <c:pt idx="4799">
                  <c:v>202606</c:v>
                </c:pt>
                <c:pt idx="4800">
                  <c:v>30304</c:v>
                </c:pt>
                <c:pt idx="4801">
                  <c:v>28800</c:v>
                </c:pt>
                <c:pt idx="4802">
                  <c:v>17482</c:v>
                </c:pt>
                <c:pt idx="4803">
                  <c:v>106792</c:v>
                </c:pt>
                <c:pt idx="4804">
                  <c:v>17510</c:v>
                </c:pt>
                <c:pt idx="4805">
                  <c:v>57650</c:v>
                </c:pt>
                <c:pt idx="4806">
                  <c:v>41975</c:v>
                </c:pt>
                <c:pt idx="4807">
                  <c:v>16850</c:v>
                </c:pt>
                <c:pt idx="4808">
                  <c:v>71500</c:v>
                </c:pt>
                <c:pt idx="4809">
                  <c:v>11023</c:v>
                </c:pt>
                <c:pt idx="4810">
                  <c:v>5515</c:v>
                </c:pt>
                <c:pt idx="4811">
                  <c:v>26100</c:v>
                </c:pt>
                <c:pt idx="4812">
                  <c:v>14700</c:v>
                </c:pt>
                <c:pt idx="4813">
                  <c:v>47337</c:v>
                </c:pt>
                <c:pt idx="4814">
                  <c:v>15300</c:v>
                </c:pt>
                <c:pt idx="4815">
                  <c:v>66874</c:v>
                </c:pt>
                <c:pt idx="4816">
                  <c:v>60123</c:v>
                </c:pt>
                <c:pt idx="4817">
                  <c:v>73392</c:v>
                </c:pt>
                <c:pt idx="4818">
                  <c:v>26941</c:v>
                </c:pt>
                <c:pt idx="4819">
                  <c:v>11762</c:v>
                </c:pt>
                <c:pt idx="4820">
                  <c:v>8725</c:v>
                </c:pt>
                <c:pt idx="4821">
                  <c:v>74016</c:v>
                </c:pt>
                <c:pt idx="4822">
                  <c:v>8524</c:v>
                </c:pt>
                <c:pt idx="4823">
                  <c:v>8361</c:v>
                </c:pt>
                <c:pt idx="4824">
                  <c:v>13000</c:v>
                </c:pt>
                <c:pt idx="4825">
                  <c:v>54233</c:v>
                </c:pt>
                <c:pt idx="4826">
                  <c:v>16079</c:v>
                </c:pt>
                <c:pt idx="4827">
                  <c:v>10988</c:v>
                </c:pt>
                <c:pt idx="4828">
                  <c:v>17800</c:v>
                </c:pt>
                <c:pt idx="4829">
                  <c:v>5870</c:v>
                </c:pt>
                <c:pt idx="4830">
                  <c:v>18775</c:v>
                </c:pt>
                <c:pt idx="4831">
                  <c:v>4985</c:v>
                </c:pt>
                <c:pt idx="4832">
                  <c:v>5000</c:v>
                </c:pt>
                <c:pt idx="4833">
                  <c:v>60192</c:v>
                </c:pt>
                <c:pt idx="4834">
                  <c:v>7500</c:v>
                </c:pt>
                <c:pt idx="4835">
                  <c:v>25000</c:v>
                </c:pt>
                <c:pt idx="4836">
                  <c:v>8242</c:v>
                </c:pt>
                <c:pt idx="4837">
                  <c:v>19040</c:v>
                </c:pt>
                <c:pt idx="4838">
                  <c:v>12600</c:v>
                </c:pt>
                <c:pt idx="4839">
                  <c:v>24086</c:v>
                </c:pt>
                <c:pt idx="4840">
                  <c:v>7000</c:v>
                </c:pt>
                <c:pt idx="4841">
                  <c:v>1001</c:v>
                </c:pt>
                <c:pt idx="4842">
                  <c:v>15917</c:v>
                </c:pt>
                <c:pt idx="4843">
                  <c:v>20</c:v>
                </c:pt>
                <c:pt idx="4844">
                  <c:v>11</c:v>
                </c:pt>
                <c:pt idx="4845">
                  <c:v>19</c:v>
                </c:pt>
                <c:pt idx="4846">
                  <c:v>10</c:v>
                </c:pt>
                <c:pt idx="4847">
                  <c:v>6670</c:v>
                </c:pt>
                <c:pt idx="4848">
                  <c:v>15489</c:v>
                </c:pt>
                <c:pt idx="4849">
                  <c:v>13000</c:v>
                </c:pt>
                <c:pt idx="4850">
                  <c:v>13168</c:v>
                </c:pt>
                <c:pt idx="4851">
                  <c:v>17370</c:v>
                </c:pt>
                <c:pt idx="4852">
                  <c:v>13491</c:v>
                </c:pt>
                <c:pt idx="4853">
                  <c:v>3655</c:v>
                </c:pt>
                <c:pt idx="4854">
                  <c:v>49</c:v>
                </c:pt>
                <c:pt idx="4855">
                  <c:v>10</c:v>
                </c:pt>
                <c:pt idx="4856">
                  <c:v>20</c:v>
                </c:pt>
                <c:pt idx="4857">
                  <c:v>10</c:v>
                </c:pt>
                <c:pt idx="4858">
                  <c:v>20</c:v>
                </c:pt>
                <c:pt idx="4859">
                  <c:v>5</c:v>
                </c:pt>
                <c:pt idx="4860">
                  <c:v>800</c:v>
                </c:pt>
                <c:pt idx="4861">
                  <c:v>300</c:v>
                </c:pt>
                <c:pt idx="4862">
                  <c:v>4500</c:v>
                </c:pt>
                <c:pt idx="4863">
                  <c:v>991</c:v>
                </c:pt>
                <c:pt idx="4864">
                  <c:v>10</c:v>
                </c:pt>
                <c:pt idx="4865">
                  <c:v>50</c:v>
                </c:pt>
                <c:pt idx="4866">
                  <c:v>1000</c:v>
                </c:pt>
                <c:pt idx="4867">
                  <c:v>558</c:v>
                </c:pt>
                <c:pt idx="4868">
                  <c:v>49</c:v>
                </c:pt>
                <c:pt idx="4869">
                  <c:v>1500</c:v>
                </c:pt>
                <c:pt idx="4870">
                  <c:v>200</c:v>
                </c:pt>
                <c:pt idx="4871">
                  <c:v>10</c:v>
                </c:pt>
                <c:pt idx="4872">
                  <c:v>20</c:v>
                </c:pt>
                <c:pt idx="4873">
                  <c:v>10</c:v>
                </c:pt>
                <c:pt idx="4874">
                  <c:v>168450</c:v>
                </c:pt>
                <c:pt idx="4875">
                  <c:v>147000</c:v>
                </c:pt>
                <c:pt idx="4876">
                  <c:v>89733</c:v>
                </c:pt>
                <c:pt idx="4877">
                  <c:v>91085</c:v>
                </c:pt>
                <c:pt idx="4878">
                  <c:v>29990</c:v>
                </c:pt>
                <c:pt idx="4879">
                  <c:v>215095</c:v>
                </c:pt>
                <c:pt idx="4880">
                  <c:v>168314</c:v>
                </c:pt>
                <c:pt idx="4881">
                  <c:v>63000</c:v>
                </c:pt>
                <c:pt idx="4882">
                  <c:v>78000</c:v>
                </c:pt>
                <c:pt idx="4883">
                  <c:v>161000</c:v>
                </c:pt>
                <c:pt idx="4884">
                  <c:v>111350</c:v>
                </c:pt>
                <c:pt idx="4885">
                  <c:v>212000</c:v>
                </c:pt>
                <c:pt idx="4886">
                  <c:v>135895</c:v>
                </c:pt>
                <c:pt idx="4887">
                  <c:v>155000</c:v>
                </c:pt>
                <c:pt idx="4888">
                  <c:v>155000</c:v>
                </c:pt>
                <c:pt idx="4889">
                  <c:v>30400</c:v>
                </c:pt>
                <c:pt idx="4890">
                  <c:v>63000</c:v>
                </c:pt>
                <c:pt idx="4891">
                  <c:v>110557</c:v>
                </c:pt>
                <c:pt idx="4892">
                  <c:v>98000</c:v>
                </c:pt>
                <c:pt idx="4893">
                  <c:v>202300</c:v>
                </c:pt>
                <c:pt idx="4894">
                  <c:v>100000</c:v>
                </c:pt>
                <c:pt idx="4895">
                  <c:v>69000</c:v>
                </c:pt>
                <c:pt idx="4896">
                  <c:v>49800</c:v>
                </c:pt>
                <c:pt idx="4897">
                  <c:v>174500</c:v>
                </c:pt>
                <c:pt idx="4898">
                  <c:v>102000</c:v>
                </c:pt>
                <c:pt idx="4899">
                  <c:v>92226</c:v>
                </c:pt>
                <c:pt idx="4900">
                  <c:v>67750</c:v>
                </c:pt>
                <c:pt idx="4901">
                  <c:v>70482</c:v>
                </c:pt>
                <c:pt idx="4902">
                  <c:v>148107</c:v>
                </c:pt>
                <c:pt idx="4903">
                  <c:v>128000</c:v>
                </c:pt>
                <c:pt idx="4904">
                  <c:v>89000</c:v>
                </c:pt>
                <c:pt idx="4905">
                  <c:v>65000</c:v>
                </c:pt>
                <c:pt idx="4906">
                  <c:v>132000</c:v>
                </c:pt>
                <c:pt idx="4907">
                  <c:v>100000</c:v>
                </c:pt>
                <c:pt idx="4908">
                  <c:v>100000</c:v>
                </c:pt>
                <c:pt idx="4909">
                  <c:v>62000</c:v>
                </c:pt>
                <c:pt idx="4910">
                  <c:v>168709</c:v>
                </c:pt>
                <c:pt idx="4911">
                  <c:v>178000</c:v>
                </c:pt>
                <c:pt idx="4912">
                  <c:v>34000</c:v>
                </c:pt>
                <c:pt idx="4913">
                  <c:v>236000</c:v>
                </c:pt>
                <c:pt idx="4914">
                  <c:v>93550</c:v>
                </c:pt>
                <c:pt idx="4915">
                  <c:v>41500</c:v>
                </c:pt>
                <c:pt idx="4916">
                  <c:v>125000</c:v>
                </c:pt>
                <c:pt idx="4917">
                  <c:v>199000</c:v>
                </c:pt>
                <c:pt idx="4918">
                  <c:v>199000</c:v>
                </c:pt>
                <c:pt idx="4919">
                  <c:v>199000</c:v>
                </c:pt>
                <c:pt idx="4920">
                  <c:v>85600</c:v>
                </c:pt>
                <c:pt idx="4921">
                  <c:v>24500</c:v>
                </c:pt>
                <c:pt idx="4922">
                  <c:v>45383</c:v>
                </c:pt>
                <c:pt idx="4923">
                  <c:v>84757</c:v>
                </c:pt>
                <c:pt idx="4924">
                  <c:v>98868</c:v>
                </c:pt>
                <c:pt idx="4925">
                  <c:v>63000</c:v>
                </c:pt>
                <c:pt idx="4926">
                  <c:v>81050</c:v>
                </c:pt>
                <c:pt idx="4927">
                  <c:v>75185</c:v>
                </c:pt>
                <c:pt idx="4928">
                  <c:v>117000</c:v>
                </c:pt>
                <c:pt idx="4929">
                  <c:v>94163</c:v>
                </c:pt>
                <c:pt idx="4930">
                  <c:v>245000</c:v>
                </c:pt>
                <c:pt idx="4931">
                  <c:v>44626</c:v>
                </c:pt>
                <c:pt idx="4932">
                  <c:v>44626</c:v>
                </c:pt>
                <c:pt idx="4933">
                  <c:v>242097</c:v>
                </c:pt>
                <c:pt idx="4934">
                  <c:v>53000</c:v>
                </c:pt>
                <c:pt idx="4935">
                  <c:v>62112</c:v>
                </c:pt>
                <c:pt idx="4936">
                  <c:v>176724</c:v>
                </c:pt>
                <c:pt idx="4937">
                  <c:v>73000</c:v>
                </c:pt>
                <c:pt idx="4938">
                  <c:v>168000</c:v>
                </c:pt>
                <c:pt idx="4939">
                  <c:v>70832</c:v>
                </c:pt>
                <c:pt idx="4940">
                  <c:v>65497</c:v>
                </c:pt>
                <c:pt idx="4941">
                  <c:v>189000</c:v>
                </c:pt>
                <c:pt idx="4942">
                  <c:v>96782</c:v>
                </c:pt>
                <c:pt idx="4943">
                  <c:v>49000</c:v>
                </c:pt>
                <c:pt idx="4944">
                  <c:v>15334</c:v>
                </c:pt>
                <c:pt idx="4945">
                  <c:v>35300</c:v>
                </c:pt>
                <c:pt idx="4946">
                  <c:v>32000</c:v>
                </c:pt>
                <c:pt idx="4947">
                  <c:v>351000</c:v>
                </c:pt>
                <c:pt idx="4948">
                  <c:v>67000</c:v>
                </c:pt>
                <c:pt idx="4949">
                  <c:v>57200</c:v>
                </c:pt>
                <c:pt idx="4950">
                  <c:v>110000</c:v>
                </c:pt>
                <c:pt idx="4951">
                  <c:v>50500</c:v>
                </c:pt>
                <c:pt idx="4952">
                  <c:v>44000</c:v>
                </c:pt>
                <c:pt idx="4953">
                  <c:v>27762</c:v>
                </c:pt>
                <c:pt idx="4954">
                  <c:v>80122</c:v>
                </c:pt>
                <c:pt idx="4955">
                  <c:v>84261</c:v>
                </c:pt>
                <c:pt idx="4956">
                  <c:v>53700</c:v>
                </c:pt>
                <c:pt idx="4957">
                  <c:v>30650</c:v>
                </c:pt>
                <c:pt idx="4958">
                  <c:v>397000</c:v>
                </c:pt>
                <c:pt idx="4959">
                  <c:v>367000</c:v>
                </c:pt>
                <c:pt idx="4960">
                  <c:v>19500</c:v>
                </c:pt>
                <c:pt idx="4961">
                  <c:v>24500</c:v>
                </c:pt>
                <c:pt idx="4962">
                  <c:v>103900</c:v>
                </c:pt>
                <c:pt idx="4963">
                  <c:v>48600</c:v>
                </c:pt>
                <c:pt idx="4964">
                  <c:v>39999</c:v>
                </c:pt>
                <c:pt idx="4965">
                  <c:v>53300</c:v>
                </c:pt>
                <c:pt idx="4966">
                  <c:v>67839</c:v>
                </c:pt>
                <c:pt idx="4967">
                  <c:v>40900</c:v>
                </c:pt>
                <c:pt idx="4968">
                  <c:v>33168</c:v>
                </c:pt>
                <c:pt idx="4969">
                  <c:v>93770</c:v>
                </c:pt>
                <c:pt idx="4970">
                  <c:v>12774</c:v>
                </c:pt>
                <c:pt idx="4971">
                  <c:v>46000</c:v>
                </c:pt>
                <c:pt idx="4972">
                  <c:v>31000</c:v>
                </c:pt>
                <c:pt idx="4973">
                  <c:v>117790</c:v>
                </c:pt>
                <c:pt idx="4974">
                  <c:v>30898</c:v>
                </c:pt>
                <c:pt idx="4975">
                  <c:v>33889</c:v>
                </c:pt>
                <c:pt idx="4976">
                  <c:v>85000</c:v>
                </c:pt>
                <c:pt idx="4977">
                  <c:v>56000</c:v>
                </c:pt>
                <c:pt idx="4978">
                  <c:v>94400</c:v>
                </c:pt>
                <c:pt idx="4979">
                  <c:v>110665</c:v>
                </c:pt>
                <c:pt idx="4980">
                  <c:v>19545</c:v>
                </c:pt>
                <c:pt idx="4981">
                  <c:v>461000</c:v>
                </c:pt>
                <c:pt idx="4982">
                  <c:v>43160</c:v>
                </c:pt>
                <c:pt idx="4983">
                  <c:v>367000</c:v>
                </c:pt>
                <c:pt idx="4984">
                  <c:v>104140</c:v>
                </c:pt>
                <c:pt idx="4985">
                  <c:v>48579</c:v>
                </c:pt>
                <c:pt idx="4986">
                  <c:v>196141</c:v>
                </c:pt>
                <c:pt idx="4987">
                  <c:v>40250</c:v>
                </c:pt>
                <c:pt idx="4988">
                  <c:v>37280</c:v>
                </c:pt>
                <c:pt idx="4989">
                  <c:v>57000</c:v>
                </c:pt>
                <c:pt idx="4990">
                  <c:v>20441</c:v>
                </c:pt>
                <c:pt idx="4991">
                  <c:v>54903</c:v>
                </c:pt>
                <c:pt idx="4992">
                  <c:v>28850</c:v>
                </c:pt>
                <c:pt idx="4993">
                  <c:v>22450</c:v>
                </c:pt>
                <c:pt idx="4994">
                  <c:v>39450</c:v>
                </c:pt>
                <c:pt idx="4995">
                  <c:v>53800</c:v>
                </c:pt>
                <c:pt idx="4996">
                  <c:v>77000</c:v>
                </c:pt>
                <c:pt idx="4997">
                  <c:v>31300</c:v>
                </c:pt>
                <c:pt idx="4998">
                  <c:v>14505</c:v>
                </c:pt>
                <c:pt idx="4999">
                  <c:v>20500</c:v>
                </c:pt>
                <c:pt idx="5000">
                  <c:v>19800</c:v>
                </c:pt>
                <c:pt idx="5001">
                  <c:v>88480</c:v>
                </c:pt>
                <c:pt idx="5002">
                  <c:v>38478</c:v>
                </c:pt>
                <c:pt idx="5003">
                  <c:v>52925</c:v>
                </c:pt>
                <c:pt idx="5004">
                  <c:v>52925</c:v>
                </c:pt>
                <c:pt idx="5005">
                  <c:v>180200</c:v>
                </c:pt>
                <c:pt idx="5006">
                  <c:v>124890</c:v>
                </c:pt>
                <c:pt idx="5007">
                  <c:v>57600</c:v>
                </c:pt>
                <c:pt idx="5008">
                  <c:v>8400</c:v>
                </c:pt>
                <c:pt idx="5009">
                  <c:v>9462</c:v>
                </c:pt>
                <c:pt idx="5010">
                  <c:v>53500</c:v>
                </c:pt>
                <c:pt idx="5011">
                  <c:v>52280</c:v>
                </c:pt>
                <c:pt idx="5012">
                  <c:v>24836</c:v>
                </c:pt>
                <c:pt idx="5013">
                  <c:v>19165</c:v>
                </c:pt>
                <c:pt idx="5014">
                  <c:v>99500</c:v>
                </c:pt>
                <c:pt idx="5015">
                  <c:v>31013</c:v>
                </c:pt>
                <c:pt idx="5016">
                  <c:v>72229</c:v>
                </c:pt>
                <c:pt idx="5017">
                  <c:v>14800</c:v>
                </c:pt>
                <c:pt idx="5018">
                  <c:v>41450</c:v>
                </c:pt>
                <c:pt idx="5019">
                  <c:v>31000</c:v>
                </c:pt>
                <c:pt idx="5020">
                  <c:v>6559</c:v>
                </c:pt>
                <c:pt idx="5021">
                  <c:v>26</c:v>
                </c:pt>
                <c:pt idx="5022">
                  <c:v>6155</c:v>
                </c:pt>
                <c:pt idx="5023">
                  <c:v>11274</c:v>
                </c:pt>
                <c:pt idx="5024">
                  <c:v>28</c:v>
                </c:pt>
                <c:pt idx="5025">
                  <c:v>100</c:v>
                </c:pt>
                <c:pt idx="5026">
                  <c:v>62500</c:v>
                </c:pt>
                <c:pt idx="5027">
                  <c:v>5299</c:v>
                </c:pt>
                <c:pt idx="5028">
                  <c:v>5417</c:v>
                </c:pt>
                <c:pt idx="5029">
                  <c:v>15212</c:v>
                </c:pt>
                <c:pt idx="5030">
                  <c:v>6098</c:v>
                </c:pt>
                <c:pt idx="5031">
                  <c:v>25794</c:v>
                </c:pt>
                <c:pt idx="5032">
                  <c:v>11719</c:v>
                </c:pt>
                <c:pt idx="5033">
                  <c:v>4300</c:v>
                </c:pt>
                <c:pt idx="5034">
                  <c:v>6382</c:v>
                </c:pt>
                <c:pt idx="5035">
                  <c:v>10</c:v>
                </c:pt>
                <c:pt idx="5036">
                  <c:v>7200</c:v>
                </c:pt>
                <c:pt idx="5037">
                  <c:v>7184</c:v>
                </c:pt>
                <c:pt idx="5038">
                  <c:v>5799</c:v>
                </c:pt>
                <c:pt idx="5039">
                  <c:v>25905</c:v>
                </c:pt>
                <c:pt idx="5040">
                  <c:v>17620</c:v>
                </c:pt>
                <c:pt idx="5041">
                  <c:v>15000</c:v>
                </c:pt>
                <c:pt idx="5042">
                  <c:v>6500</c:v>
                </c:pt>
                <c:pt idx="5043">
                  <c:v>6500</c:v>
                </c:pt>
                <c:pt idx="5044">
                  <c:v>5750</c:v>
                </c:pt>
                <c:pt idx="5045">
                  <c:v>9500</c:v>
                </c:pt>
                <c:pt idx="5046">
                  <c:v>18900</c:v>
                </c:pt>
                <c:pt idx="5047">
                  <c:v>12410</c:v>
                </c:pt>
                <c:pt idx="5048">
                  <c:v>12455</c:v>
                </c:pt>
                <c:pt idx="5049">
                  <c:v>100</c:v>
                </c:pt>
                <c:pt idx="5050">
                  <c:v>10</c:v>
                </c:pt>
                <c:pt idx="5051">
                  <c:v>5</c:v>
                </c:pt>
                <c:pt idx="5052">
                  <c:v>25</c:v>
                </c:pt>
                <c:pt idx="5053">
                  <c:v>10</c:v>
                </c:pt>
                <c:pt idx="5054">
                  <c:v>0</c:v>
                </c:pt>
                <c:pt idx="5055">
                  <c:v>10</c:v>
                </c:pt>
                <c:pt idx="5056">
                  <c:v>10</c:v>
                </c:pt>
                <c:pt idx="5057">
                  <c:v>10</c:v>
                </c:pt>
                <c:pt idx="5058">
                  <c:v>10</c:v>
                </c:pt>
                <c:pt idx="5059">
                  <c:v>10</c:v>
                </c:pt>
                <c:pt idx="5060">
                  <c:v>100</c:v>
                </c:pt>
                <c:pt idx="5061">
                  <c:v>20</c:v>
                </c:pt>
                <c:pt idx="5062">
                  <c:v>10</c:v>
                </c:pt>
                <c:pt idx="5063">
                  <c:v>50</c:v>
                </c:pt>
                <c:pt idx="5064">
                  <c:v>100</c:v>
                </c:pt>
                <c:pt idx="5065">
                  <c:v>100</c:v>
                </c:pt>
                <c:pt idx="5066">
                  <c:v>7</c:v>
                </c:pt>
                <c:pt idx="5067">
                  <c:v>10</c:v>
                </c:pt>
                <c:pt idx="5068">
                  <c:v>100</c:v>
                </c:pt>
                <c:pt idx="5069">
                  <c:v>68000</c:v>
                </c:pt>
                <c:pt idx="5070">
                  <c:v>185774</c:v>
                </c:pt>
                <c:pt idx="5071">
                  <c:v>190000</c:v>
                </c:pt>
                <c:pt idx="5072">
                  <c:v>114500</c:v>
                </c:pt>
                <c:pt idx="5073">
                  <c:v>222000</c:v>
                </c:pt>
                <c:pt idx="5074">
                  <c:v>136480</c:v>
                </c:pt>
                <c:pt idx="5075">
                  <c:v>237000</c:v>
                </c:pt>
                <c:pt idx="5076">
                  <c:v>100000</c:v>
                </c:pt>
                <c:pt idx="5077">
                  <c:v>87000</c:v>
                </c:pt>
                <c:pt idx="5078">
                  <c:v>118000</c:v>
                </c:pt>
                <c:pt idx="5079">
                  <c:v>193000</c:v>
                </c:pt>
                <c:pt idx="5080">
                  <c:v>124000</c:v>
                </c:pt>
                <c:pt idx="5081">
                  <c:v>127000</c:v>
                </c:pt>
                <c:pt idx="5082">
                  <c:v>175000</c:v>
                </c:pt>
                <c:pt idx="5083">
                  <c:v>181982</c:v>
                </c:pt>
                <c:pt idx="5084">
                  <c:v>88300</c:v>
                </c:pt>
                <c:pt idx="5085">
                  <c:v>44800</c:v>
                </c:pt>
                <c:pt idx="5086">
                  <c:v>205000</c:v>
                </c:pt>
                <c:pt idx="5087">
                  <c:v>167663</c:v>
                </c:pt>
                <c:pt idx="5088">
                  <c:v>97000</c:v>
                </c:pt>
                <c:pt idx="5089">
                  <c:v>90000</c:v>
                </c:pt>
                <c:pt idx="5090">
                  <c:v>135000</c:v>
                </c:pt>
                <c:pt idx="5091">
                  <c:v>133900</c:v>
                </c:pt>
                <c:pt idx="5092">
                  <c:v>107130</c:v>
                </c:pt>
                <c:pt idx="5093">
                  <c:v>53000</c:v>
                </c:pt>
                <c:pt idx="5094">
                  <c:v>144000</c:v>
                </c:pt>
                <c:pt idx="5095">
                  <c:v>250000</c:v>
                </c:pt>
                <c:pt idx="5096">
                  <c:v>225455</c:v>
                </c:pt>
                <c:pt idx="5097">
                  <c:v>148000</c:v>
                </c:pt>
                <c:pt idx="5098">
                  <c:v>163323</c:v>
                </c:pt>
                <c:pt idx="5099">
                  <c:v>375000</c:v>
                </c:pt>
                <c:pt idx="5100">
                  <c:v>100000</c:v>
                </c:pt>
                <c:pt idx="5101">
                  <c:v>140350</c:v>
                </c:pt>
                <c:pt idx="5102">
                  <c:v>136000</c:v>
                </c:pt>
                <c:pt idx="5103">
                  <c:v>109000</c:v>
                </c:pt>
                <c:pt idx="5104">
                  <c:v>225300</c:v>
                </c:pt>
                <c:pt idx="5105">
                  <c:v>125000</c:v>
                </c:pt>
                <c:pt idx="5106">
                  <c:v>112000</c:v>
                </c:pt>
                <c:pt idx="5107">
                  <c:v>104000</c:v>
                </c:pt>
                <c:pt idx="5108">
                  <c:v>96000</c:v>
                </c:pt>
                <c:pt idx="5109">
                  <c:v>123100</c:v>
                </c:pt>
                <c:pt idx="5110">
                  <c:v>96000</c:v>
                </c:pt>
                <c:pt idx="5111">
                  <c:v>62778</c:v>
                </c:pt>
                <c:pt idx="5112">
                  <c:v>45740</c:v>
                </c:pt>
                <c:pt idx="5113">
                  <c:v>194200</c:v>
                </c:pt>
                <c:pt idx="5114">
                  <c:v>157000</c:v>
                </c:pt>
                <c:pt idx="5115">
                  <c:v>51087</c:v>
                </c:pt>
                <c:pt idx="5116">
                  <c:v>123000</c:v>
                </c:pt>
                <c:pt idx="5117">
                  <c:v>126000</c:v>
                </c:pt>
                <c:pt idx="5118">
                  <c:v>22260</c:v>
                </c:pt>
                <c:pt idx="5119">
                  <c:v>238500</c:v>
                </c:pt>
                <c:pt idx="5120">
                  <c:v>65000</c:v>
                </c:pt>
                <c:pt idx="5121">
                  <c:v>88000</c:v>
                </c:pt>
                <c:pt idx="5122">
                  <c:v>87110</c:v>
                </c:pt>
                <c:pt idx="5123">
                  <c:v>187800</c:v>
                </c:pt>
                <c:pt idx="5124">
                  <c:v>181000</c:v>
                </c:pt>
                <c:pt idx="5125">
                  <c:v>94000</c:v>
                </c:pt>
                <c:pt idx="5126">
                  <c:v>48570</c:v>
                </c:pt>
                <c:pt idx="5127">
                  <c:v>94236</c:v>
                </c:pt>
                <c:pt idx="5128">
                  <c:v>127500</c:v>
                </c:pt>
                <c:pt idx="5129">
                  <c:v>105000</c:v>
                </c:pt>
                <c:pt idx="5130">
                  <c:v>61000</c:v>
                </c:pt>
                <c:pt idx="5131">
                  <c:v>79500</c:v>
                </c:pt>
                <c:pt idx="5132">
                  <c:v>169000</c:v>
                </c:pt>
                <c:pt idx="5133">
                  <c:v>93000</c:v>
                </c:pt>
                <c:pt idx="5134">
                  <c:v>92000</c:v>
                </c:pt>
                <c:pt idx="5135">
                  <c:v>70780</c:v>
                </c:pt>
                <c:pt idx="5136">
                  <c:v>107000</c:v>
                </c:pt>
                <c:pt idx="5137">
                  <c:v>167000</c:v>
                </c:pt>
                <c:pt idx="5138">
                  <c:v>96000</c:v>
                </c:pt>
                <c:pt idx="5139">
                  <c:v>56075</c:v>
                </c:pt>
                <c:pt idx="5140">
                  <c:v>10</c:v>
                </c:pt>
                <c:pt idx="5141">
                  <c:v>61067</c:v>
                </c:pt>
                <c:pt idx="5142">
                  <c:v>21463</c:v>
                </c:pt>
                <c:pt idx="5143">
                  <c:v>58300</c:v>
                </c:pt>
                <c:pt idx="5144">
                  <c:v>64760</c:v>
                </c:pt>
                <c:pt idx="5145">
                  <c:v>43500</c:v>
                </c:pt>
                <c:pt idx="5146">
                  <c:v>105000</c:v>
                </c:pt>
                <c:pt idx="5147">
                  <c:v>21500</c:v>
                </c:pt>
                <c:pt idx="5148">
                  <c:v>65525</c:v>
                </c:pt>
                <c:pt idx="5149">
                  <c:v>99100</c:v>
                </c:pt>
                <c:pt idx="5150">
                  <c:v>111000</c:v>
                </c:pt>
                <c:pt idx="5151">
                  <c:v>62300</c:v>
                </c:pt>
                <c:pt idx="5152">
                  <c:v>93000</c:v>
                </c:pt>
                <c:pt idx="5153">
                  <c:v>69000</c:v>
                </c:pt>
                <c:pt idx="5154">
                  <c:v>187700</c:v>
                </c:pt>
                <c:pt idx="5155">
                  <c:v>82900</c:v>
                </c:pt>
                <c:pt idx="5156">
                  <c:v>56350</c:v>
                </c:pt>
                <c:pt idx="5157">
                  <c:v>168000</c:v>
                </c:pt>
                <c:pt idx="5158">
                  <c:v>141400</c:v>
                </c:pt>
                <c:pt idx="5159">
                  <c:v>65990</c:v>
                </c:pt>
                <c:pt idx="5160">
                  <c:v>75172</c:v>
                </c:pt>
                <c:pt idx="5161">
                  <c:v>172000</c:v>
                </c:pt>
                <c:pt idx="5162">
                  <c:v>96009</c:v>
                </c:pt>
                <c:pt idx="5163">
                  <c:v>59000</c:v>
                </c:pt>
                <c:pt idx="5164">
                  <c:v>54000</c:v>
                </c:pt>
                <c:pt idx="5165">
                  <c:v>39900</c:v>
                </c:pt>
                <c:pt idx="5166">
                  <c:v>129900</c:v>
                </c:pt>
                <c:pt idx="5167">
                  <c:v>58561</c:v>
                </c:pt>
                <c:pt idx="5168">
                  <c:v>58500</c:v>
                </c:pt>
                <c:pt idx="5169">
                  <c:v>27034</c:v>
                </c:pt>
                <c:pt idx="5170">
                  <c:v>35000</c:v>
                </c:pt>
                <c:pt idx="5171">
                  <c:v>58000</c:v>
                </c:pt>
                <c:pt idx="5172">
                  <c:v>160150</c:v>
                </c:pt>
                <c:pt idx="5173">
                  <c:v>91500</c:v>
                </c:pt>
                <c:pt idx="5174">
                  <c:v>141476</c:v>
                </c:pt>
                <c:pt idx="5175">
                  <c:v>33300</c:v>
                </c:pt>
                <c:pt idx="5176">
                  <c:v>121338</c:v>
                </c:pt>
                <c:pt idx="5177">
                  <c:v>176000</c:v>
                </c:pt>
                <c:pt idx="5178">
                  <c:v>291000</c:v>
                </c:pt>
                <c:pt idx="5179">
                  <c:v>63000</c:v>
                </c:pt>
                <c:pt idx="5180">
                  <c:v>167133</c:v>
                </c:pt>
                <c:pt idx="5181">
                  <c:v>177000</c:v>
                </c:pt>
                <c:pt idx="5182">
                  <c:v>45100</c:v>
                </c:pt>
                <c:pt idx="5183">
                  <c:v>69810</c:v>
                </c:pt>
                <c:pt idx="5184">
                  <c:v>64500</c:v>
                </c:pt>
                <c:pt idx="5185">
                  <c:v>182699</c:v>
                </c:pt>
                <c:pt idx="5186">
                  <c:v>221781</c:v>
                </c:pt>
                <c:pt idx="5187">
                  <c:v>9800</c:v>
                </c:pt>
                <c:pt idx="5188">
                  <c:v>128000</c:v>
                </c:pt>
                <c:pt idx="5189">
                  <c:v>141800</c:v>
                </c:pt>
                <c:pt idx="5190">
                  <c:v>60000</c:v>
                </c:pt>
                <c:pt idx="5191">
                  <c:v>54000</c:v>
                </c:pt>
                <c:pt idx="5192">
                  <c:v>48500</c:v>
                </c:pt>
                <c:pt idx="5193">
                  <c:v>138000</c:v>
                </c:pt>
                <c:pt idx="5194">
                  <c:v>143000</c:v>
                </c:pt>
                <c:pt idx="5195">
                  <c:v>30239</c:v>
                </c:pt>
                <c:pt idx="5196">
                  <c:v>124800</c:v>
                </c:pt>
                <c:pt idx="5197">
                  <c:v>39500</c:v>
                </c:pt>
                <c:pt idx="5198">
                  <c:v>40000</c:v>
                </c:pt>
                <c:pt idx="5199">
                  <c:v>36842</c:v>
                </c:pt>
                <c:pt idx="5200">
                  <c:v>185091</c:v>
                </c:pt>
                <c:pt idx="5201">
                  <c:v>144600</c:v>
                </c:pt>
                <c:pt idx="5202">
                  <c:v>156668</c:v>
                </c:pt>
                <c:pt idx="5203">
                  <c:v>41350</c:v>
                </c:pt>
                <c:pt idx="5204">
                  <c:v>40860</c:v>
                </c:pt>
                <c:pt idx="5205">
                  <c:v>145400</c:v>
                </c:pt>
                <c:pt idx="5206">
                  <c:v>172000</c:v>
                </c:pt>
                <c:pt idx="5207">
                  <c:v>101600</c:v>
                </c:pt>
                <c:pt idx="5208">
                  <c:v>24000</c:v>
                </c:pt>
                <c:pt idx="5209">
                  <c:v>86900</c:v>
                </c:pt>
                <c:pt idx="5210">
                  <c:v>121100</c:v>
                </c:pt>
                <c:pt idx="5211">
                  <c:v>123000</c:v>
                </c:pt>
                <c:pt idx="5212">
                  <c:v>87600</c:v>
                </c:pt>
                <c:pt idx="5213">
                  <c:v>40000</c:v>
                </c:pt>
                <c:pt idx="5214">
                  <c:v>115125</c:v>
                </c:pt>
                <c:pt idx="5215">
                  <c:v>52199</c:v>
                </c:pt>
                <c:pt idx="5216">
                  <c:v>11321</c:v>
                </c:pt>
                <c:pt idx="5217">
                  <c:v>8232</c:v>
                </c:pt>
                <c:pt idx="5218">
                  <c:v>68799</c:v>
                </c:pt>
                <c:pt idx="5219">
                  <c:v>43400</c:v>
                </c:pt>
                <c:pt idx="5220">
                  <c:v>90000</c:v>
                </c:pt>
                <c:pt idx="5221">
                  <c:v>22154</c:v>
                </c:pt>
                <c:pt idx="5222">
                  <c:v>125000</c:v>
                </c:pt>
                <c:pt idx="5223">
                  <c:v>24400</c:v>
                </c:pt>
                <c:pt idx="5224">
                  <c:v>39878</c:v>
                </c:pt>
                <c:pt idx="5225">
                  <c:v>42820</c:v>
                </c:pt>
                <c:pt idx="5226">
                  <c:v>11990</c:v>
                </c:pt>
                <c:pt idx="5227">
                  <c:v>1050</c:v>
                </c:pt>
                <c:pt idx="5228">
                  <c:v>49700</c:v>
                </c:pt>
                <c:pt idx="5229">
                  <c:v>27000</c:v>
                </c:pt>
                <c:pt idx="5230">
                  <c:v>15990</c:v>
                </c:pt>
                <c:pt idx="5231">
                  <c:v>28050</c:v>
                </c:pt>
                <c:pt idx="5232">
                  <c:v>40750</c:v>
                </c:pt>
                <c:pt idx="5233">
                  <c:v>9082</c:v>
                </c:pt>
                <c:pt idx="5234">
                  <c:v>11900</c:v>
                </c:pt>
                <c:pt idx="5235">
                  <c:v>21200</c:v>
                </c:pt>
                <c:pt idx="5236">
                  <c:v>35100</c:v>
                </c:pt>
                <c:pt idx="5237">
                  <c:v>8300</c:v>
                </c:pt>
                <c:pt idx="5238">
                  <c:v>41990</c:v>
                </c:pt>
                <c:pt idx="5239">
                  <c:v>31900</c:v>
                </c:pt>
                <c:pt idx="5240">
                  <c:v>21150</c:v>
                </c:pt>
                <c:pt idx="5241">
                  <c:v>13050</c:v>
                </c:pt>
                <c:pt idx="5242">
                  <c:v>27780</c:v>
                </c:pt>
                <c:pt idx="5243">
                  <c:v>26950</c:v>
                </c:pt>
                <c:pt idx="5244">
                  <c:v>177</c:v>
                </c:pt>
                <c:pt idx="5245">
                  <c:v>20</c:v>
                </c:pt>
                <c:pt idx="5246">
                  <c:v>14300</c:v>
                </c:pt>
                <c:pt idx="5247">
                  <c:v>20</c:v>
                </c:pt>
                <c:pt idx="5248">
                  <c:v>13500</c:v>
                </c:pt>
                <c:pt idx="5249">
                  <c:v>80</c:v>
                </c:pt>
                <c:pt idx="5250">
                  <c:v>25750</c:v>
                </c:pt>
                <c:pt idx="5251">
                  <c:v>7150</c:v>
                </c:pt>
                <c:pt idx="5252">
                  <c:v>10</c:v>
                </c:pt>
                <c:pt idx="5253">
                  <c:v>15100</c:v>
                </c:pt>
                <c:pt idx="5254">
                  <c:v>37</c:v>
                </c:pt>
                <c:pt idx="5255">
                  <c:v>12400</c:v>
                </c:pt>
                <c:pt idx="5256">
                  <c:v>7800</c:v>
                </c:pt>
                <c:pt idx="5257">
                  <c:v>18532</c:v>
                </c:pt>
                <c:pt idx="5258">
                  <c:v>8950</c:v>
                </c:pt>
                <c:pt idx="5259">
                  <c:v>24000</c:v>
                </c:pt>
                <c:pt idx="5260">
                  <c:v>9750</c:v>
                </c:pt>
                <c:pt idx="5261">
                  <c:v>14700</c:v>
                </c:pt>
                <c:pt idx="5262">
                  <c:v>6100</c:v>
                </c:pt>
                <c:pt idx="5263">
                  <c:v>20100</c:v>
                </c:pt>
                <c:pt idx="5264">
                  <c:v>15</c:v>
                </c:pt>
                <c:pt idx="5265">
                  <c:v>7500</c:v>
                </c:pt>
                <c:pt idx="5266">
                  <c:v>1000</c:v>
                </c:pt>
                <c:pt idx="5267">
                  <c:v>9</c:v>
                </c:pt>
                <c:pt idx="5268">
                  <c:v>9</c:v>
                </c:pt>
                <c:pt idx="5269">
                  <c:v>15</c:v>
                </c:pt>
                <c:pt idx="5270">
                  <c:v>1860</c:v>
                </c:pt>
                <c:pt idx="5271">
                  <c:v>100</c:v>
                </c:pt>
                <c:pt idx="5272">
                  <c:v>281</c:v>
                </c:pt>
                <c:pt idx="5273">
                  <c:v>258</c:v>
                </c:pt>
                <c:pt idx="5274">
                  <c:v>100</c:v>
                </c:pt>
                <c:pt idx="5275">
                  <c:v>10</c:v>
                </c:pt>
                <c:pt idx="5276">
                  <c:v>10</c:v>
                </c:pt>
                <c:pt idx="5277">
                  <c:v>1050</c:v>
                </c:pt>
                <c:pt idx="5278">
                  <c:v>10</c:v>
                </c:pt>
                <c:pt idx="5279">
                  <c:v>15</c:v>
                </c:pt>
                <c:pt idx="5280">
                  <c:v>165</c:v>
                </c:pt>
                <c:pt idx="5281">
                  <c:v>165</c:v>
                </c:pt>
                <c:pt idx="5282">
                  <c:v>150</c:v>
                </c:pt>
                <c:pt idx="5283">
                  <c:v>150</c:v>
                </c:pt>
                <c:pt idx="5284">
                  <c:v>9</c:v>
                </c:pt>
                <c:pt idx="5285">
                  <c:v>9</c:v>
                </c:pt>
                <c:pt idx="5286">
                  <c:v>141800</c:v>
                </c:pt>
                <c:pt idx="5287">
                  <c:v>247394</c:v>
                </c:pt>
                <c:pt idx="5288">
                  <c:v>88200</c:v>
                </c:pt>
                <c:pt idx="5289">
                  <c:v>112600</c:v>
                </c:pt>
                <c:pt idx="5290">
                  <c:v>61000</c:v>
                </c:pt>
                <c:pt idx="5291">
                  <c:v>55100</c:v>
                </c:pt>
                <c:pt idx="5292">
                  <c:v>167500</c:v>
                </c:pt>
                <c:pt idx="5293">
                  <c:v>85000</c:v>
                </c:pt>
                <c:pt idx="5294">
                  <c:v>198750</c:v>
                </c:pt>
                <c:pt idx="5295">
                  <c:v>65000</c:v>
                </c:pt>
                <c:pt idx="5296">
                  <c:v>169000</c:v>
                </c:pt>
                <c:pt idx="5297">
                  <c:v>60000</c:v>
                </c:pt>
                <c:pt idx="5298">
                  <c:v>160432</c:v>
                </c:pt>
                <c:pt idx="5299">
                  <c:v>185000</c:v>
                </c:pt>
                <c:pt idx="5300">
                  <c:v>120875</c:v>
                </c:pt>
                <c:pt idx="5301">
                  <c:v>136000</c:v>
                </c:pt>
                <c:pt idx="5302">
                  <c:v>68366</c:v>
                </c:pt>
                <c:pt idx="5303">
                  <c:v>299855</c:v>
                </c:pt>
                <c:pt idx="5304">
                  <c:v>66800</c:v>
                </c:pt>
                <c:pt idx="5305">
                  <c:v>100000</c:v>
                </c:pt>
                <c:pt idx="5306">
                  <c:v>105626</c:v>
                </c:pt>
                <c:pt idx="5307">
                  <c:v>63950</c:v>
                </c:pt>
                <c:pt idx="5308">
                  <c:v>73837</c:v>
                </c:pt>
                <c:pt idx="5309">
                  <c:v>99000</c:v>
                </c:pt>
                <c:pt idx="5310">
                  <c:v>120000</c:v>
                </c:pt>
                <c:pt idx="5311">
                  <c:v>81000</c:v>
                </c:pt>
                <c:pt idx="5312">
                  <c:v>61407</c:v>
                </c:pt>
                <c:pt idx="5313">
                  <c:v>83563</c:v>
                </c:pt>
                <c:pt idx="5314">
                  <c:v>163000</c:v>
                </c:pt>
                <c:pt idx="5315">
                  <c:v>180000</c:v>
                </c:pt>
                <c:pt idx="5316">
                  <c:v>112665</c:v>
                </c:pt>
                <c:pt idx="5317">
                  <c:v>134000</c:v>
                </c:pt>
                <c:pt idx="5318">
                  <c:v>81439</c:v>
                </c:pt>
                <c:pt idx="5319">
                  <c:v>26000</c:v>
                </c:pt>
                <c:pt idx="5320">
                  <c:v>104900</c:v>
                </c:pt>
                <c:pt idx="5321">
                  <c:v>182982</c:v>
                </c:pt>
                <c:pt idx="5322">
                  <c:v>99943</c:v>
                </c:pt>
                <c:pt idx="5323">
                  <c:v>46328</c:v>
                </c:pt>
                <c:pt idx="5324">
                  <c:v>83513</c:v>
                </c:pt>
                <c:pt idx="5325">
                  <c:v>68500</c:v>
                </c:pt>
                <c:pt idx="5326">
                  <c:v>191190</c:v>
                </c:pt>
                <c:pt idx="5327">
                  <c:v>15000</c:v>
                </c:pt>
                <c:pt idx="5328">
                  <c:v>82500</c:v>
                </c:pt>
                <c:pt idx="5329">
                  <c:v>63000</c:v>
                </c:pt>
                <c:pt idx="5330">
                  <c:v>80000</c:v>
                </c:pt>
                <c:pt idx="5331">
                  <c:v>208535</c:v>
                </c:pt>
                <c:pt idx="5332">
                  <c:v>91600</c:v>
                </c:pt>
                <c:pt idx="5333">
                  <c:v>124837</c:v>
                </c:pt>
                <c:pt idx="5334">
                  <c:v>80000</c:v>
                </c:pt>
                <c:pt idx="5335">
                  <c:v>135000</c:v>
                </c:pt>
                <c:pt idx="5336">
                  <c:v>143235</c:v>
                </c:pt>
                <c:pt idx="5337">
                  <c:v>104000</c:v>
                </c:pt>
                <c:pt idx="5338">
                  <c:v>93500</c:v>
                </c:pt>
                <c:pt idx="5339">
                  <c:v>89572</c:v>
                </c:pt>
                <c:pt idx="5340">
                  <c:v>96700</c:v>
                </c:pt>
                <c:pt idx="5341">
                  <c:v>98565</c:v>
                </c:pt>
                <c:pt idx="5342">
                  <c:v>39175</c:v>
                </c:pt>
                <c:pt idx="5343">
                  <c:v>72172</c:v>
                </c:pt>
                <c:pt idx="5344">
                  <c:v>120871</c:v>
                </c:pt>
                <c:pt idx="5345">
                  <c:v>35500</c:v>
                </c:pt>
                <c:pt idx="5346">
                  <c:v>57000</c:v>
                </c:pt>
                <c:pt idx="5347">
                  <c:v>118000</c:v>
                </c:pt>
                <c:pt idx="5348">
                  <c:v>16063</c:v>
                </c:pt>
                <c:pt idx="5349">
                  <c:v>99489</c:v>
                </c:pt>
                <c:pt idx="5350">
                  <c:v>68700</c:v>
                </c:pt>
                <c:pt idx="5351">
                  <c:v>74000</c:v>
                </c:pt>
                <c:pt idx="5352">
                  <c:v>271000</c:v>
                </c:pt>
                <c:pt idx="5353">
                  <c:v>40130</c:v>
                </c:pt>
                <c:pt idx="5354">
                  <c:v>78800</c:v>
                </c:pt>
                <c:pt idx="5355">
                  <c:v>59360</c:v>
                </c:pt>
                <c:pt idx="5356">
                  <c:v>125184</c:v>
                </c:pt>
                <c:pt idx="5357">
                  <c:v>84148</c:v>
                </c:pt>
                <c:pt idx="5358">
                  <c:v>113000</c:v>
                </c:pt>
                <c:pt idx="5359">
                  <c:v>103600</c:v>
                </c:pt>
                <c:pt idx="5360">
                  <c:v>48300</c:v>
                </c:pt>
                <c:pt idx="5361">
                  <c:v>71630</c:v>
                </c:pt>
                <c:pt idx="5362">
                  <c:v>21794</c:v>
                </c:pt>
                <c:pt idx="5363">
                  <c:v>71611</c:v>
                </c:pt>
                <c:pt idx="5364">
                  <c:v>33538</c:v>
                </c:pt>
                <c:pt idx="5365">
                  <c:v>191650</c:v>
                </c:pt>
                <c:pt idx="5366">
                  <c:v>57471</c:v>
                </c:pt>
                <c:pt idx="5367">
                  <c:v>37688</c:v>
                </c:pt>
                <c:pt idx="5368">
                  <c:v>67076</c:v>
                </c:pt>
                <c:pt idx="5369">
                  <c:v>63522</c:v>
                </c:pt>
                <c:pt idx="5370">
                  <c:v>91300</c:v>
                </c:pt>
                <c:pt idx="5371">
                  <c:v>56433</c:v>
                </c:pt>
                <c:pt idx="5372">
                  <c:v>93450</c:v>
                </c:pt>
                <c:pt idx="5373">
                  <c:v>74084</c:v>
                </c:pt>
                <c:pt idx="5374">
                  <c:v>244000</c:v>
                </c:pt>
                <c:pt idx="5375">
                  <c:v>71772</c:v>
                </c:pt>
                <c:pt idx="5376">
                  <c:v>42200</c:v>
                </c:pt>
                <c:pt idx="5377">
                  <c:v>114559</c:v>
                </c:pt>
                <c:pt idx="5378">
                  <c:v>25200</c:v>
                </c:pt>
                <c:pt idx="5379">
                  <c:v>70300</c:v>
                </c:pt>
                <c:pt idx="5380">
                  <c:v>25700</c:v>
                </c:pt>
                <c:pt idx="5381">
                  <c:v>74300</c:v>
                </c:pt>
                <c:pt idx="5382">
                  <c:v>52900</c:v>
                </c:pt>
                <c:pt idx="5383">
                  <c:v>37000</c:v>
                </c:pt>
                <c:pt idx="5384">
                  <c:v>170500</c:v>
                </c:pt>
                <c:pt idx="5385">
                  <c:v>73350</c:v>
                </c:pt>
                <c:pt idx="5386">
                  <c:v>238000</c:v>
                </c:pt>
                <c:pt idx="5387">
                  <c:v>64200</c:v>
                </c:pt>
                <c:pt idx="5388">
                  <c:v>86800</c:v>
                </c:pt>
                <c:pt idx="5389">
                  <c:v>10701</c:v>
                </c:pt>
                <c:pt idx="5390">
                  <c:v>176000</c:v>
                </c:pt>
                <c:pt idx="5391">
                  <c:v>113793</c:v>
                </c:pt>
                <c:pt idx="5392">
                  <c:v>33462</c:v>
                </c:pt>
                <c:pt idx="5393">
                  <c:v>101522</c:v>
                </c:pt>
                <c:pt idx="5394">
                  <c:v>70350</c:v>
                </c:pt>
                <c:pt idx="5395">
                  <c:v>55114</c:v>
                </c:pt>
                <c:pt idx="5396">
                  <c:v>70000</c:v>
                </c:pt>
                <c:pt idx="5397">
                  <c:v>72300</c:v>
                </c:pt>
                <c:pt idx="5398">
                  <c:v>12993</c:v>
                </c:pt>
                <c:pt idx="5399">
                  <c:v>83744</c:v>
                </c:pt>
                <c:pt idx="5400">
                  <c:v>81972</c:v>
                </c:pt>
                <c:pt idx="5401">
                  <c:v>36759</c:v>
                </c:pt>
                <c:pt idx="5402">
                  <c:v>38392</c:v>
                </c:pt>
                <c:pt idx="5403">
                  <c:v>124584</c:v>
                </c:pt>
                <c:pt idx="5404">
                  <c:v>47000</c:v>
                </c:pt>
                <c:pt idx="5405">
                  <c:v>53438</c:v>
                </c:pt>
                <c:pt idx="5406">
                  <c:v>16435</c:v>
                </c:pt>
                <c:pt idx="5407">
                  <c:v>82477</c:v>
                </c:pt>
                <c:pt idx="5408">
                  <c:v>122277</c:v>
                </c:pt>
                <c:pt idx="5409">
                  <c:v>25690</c:v>
                </c:pt>
                <c:pt idx="5410">
                  <c:v>54500</c:v>
                </c:pt>
                <c:pt idx="5411">
                  <c:v>45812</c:v>
                </c:pt>
                <c:pt idx="5412">
                  <c:v>44100</c:v>
                </c:pt>
                <c:pt idx="5413">
                  <c:v>62720</c:v>
                </c:pt>
                <c:pt idx="5414">
                  <c:v>48989</c:v>
                </c:pt>
                <c:pt idx="5415">
                  <c:v>24411</c:v>
                </c:pt>
                <c:pt idx="5416">
                  <c:v>49977</c:v>
                </c:pt>
                <c:pt idx="5417">
                  <c:v>186600</c:v>
                </c:pt>
                <c:pt idx="5418">
                  <c:v>30845</c:v>
                </c:pt>
                <c:pt idx="5419">
                  <c:v>38628</c:v>
                </c:pt>
                <c:pt idx="5420">
                  <c:v>53544</c:v>
                </c:pt>
                <c:pt idx="5421">
                  <c:v>12000</c:v>
                </c:pt>
                <c:pt idx="5422">
                  <c:v>19800</c:v>
                </c:pt>
                <c:pt idx="5423">
                  <c:v>24550</c:v>
                </c:pt>
                <c:pt idx="5424">
                  <c:v>32151</c:v>
                </c:pt>
                <c:pt idx="5425">
                  <c:v>61600</c:v>
                </c:pt>
                <c:pt idx="5426">
                  <c:v>62240</c:v>
                </c:pt>
                <c:pt idx="5427">
                  <c:v>23996</c:v>
                </c:pt>
                <c:pt idx="5428">
                  <c:v>23941</c:v>
                </c:pt>
                <c:pt idx="5429">
                  <c:v>29961</c:v>
                </c:pt>
                <c:pt idx="5430">
                  <c:v>16000</c:v>
                </c:pt>
                <c:pt idx="5431">
                  <c:v>69986</c:v>
                </c:pt>
                <c:pt idx="5432">
                  <c:v>25730</c:v>
                </c:pt>
                <c:pt idx="5433">
                  <c:v>49850</c:v>
                </c:pt>
                <c:pt idx="5434">
                  <c:v>39751</c:v>
                </c:pt>
                <c:pt idx="5435">
                  <c:v>29986</c:v>
                </c:pt>
                <c:pt idx="5436">
                  <c:v>47580</c:v>
                </c:pt>
                <c:pt idx="5437">
                  <c:v>25450</c:v>
                </c:pt>
                <c:pt idx="5438">
                  <c:v>8600</c:v>
                </c:pt>
                <c:pt idx="5439">
                  <c:v>10526</c:v>
                </c:pt>
                <c:pt idx="5440">
                  <c:v>16200</c:v>
                </c:pt>
                <c:pt idx="5441">
                  <c:v>19900</c:v>
                </c:pt>
                <c:pt idx="5442">
                  <c:v>13985</c:v>
                </c:pt>
                <c:pt idx="5443">
                  <c:v>17474</c:v>
                </c:pt>
                <c:pt idx="5444">
                  <c:v>13200</c:v>
                </c:pt>
                <c:pt idx="5445">
                  <c:v>3908</c:v>
                </c:pt>
                <c:pt idx="5446">
                  <c:v>67</c:v>
                </c:pt>
                <c:pt idx="5447">
                  <c:v>26404</c:v>
                </c:pt>
                <c:pt idx="5448">
                  <c:v>19463</c:v>
                </c:pt>
                <c:pt idx="5449">
                  <c:v>27629</c:v>
                </c:pt>
                <c:pt idx="5450">
                  <c:v>17311</c:v>
                </c:pt>
                <c:pt idx="5451">
                  <c:v>13444</c:v>
                </c:pt>
                <c:pt idx="5452">
                  <c:v>49990</c:v>
                </c:pt>
                <c:pt idx="5453">
                  <c:v>18699</c:v>
                </c:pt>
                <c:pt idx="5454">
                  <c:v>35927</c:v>
                </c:pt>
                <c:pt idx="5455">
                  <c:v>33774</c:v>
                </c:pt>
                <c:pt idx="5456">
                  <c:v>13087</c:v>
                </c:pt>
                <c:pt idx="5457">
                  <c:v>22613</c:v>
                </c:pt>
                <c:pt idx="5458">
                  <c:v>25602</c:v>
                </c:pt>
                <c:pt idx="5459">
                  <c:v>17150</c:v>
                </c:pt>
                <c:pt idx="5460">
                  <c:v>6635</c:v>
                </c:pt>
                <c:pt idx="5461">
                  <c:v>12087</c:v>
                </c:pt>
                <c:pt idx="5462">
                  <c:v>600</c:v>
                </c:pt>
                <c:pt idx="5463">
                  <c:v>23315</c:v>
                </c:pt>
                <c:pt idx="5464">
                  <c:v>26900</c:v>
                </c:pt>
                <c:pt idx="5465">
                  <c:v>12900</c:v>
                </c:pt>
                <c:pt idx="5466">
                  <c:v>4500</c:v>
                </c:pt>
                <c:pt idx="5467">
                  <c:v>1300</c:v>
                </c:pt>
                <c:pt idx="5468">
                  <c:v>8000</c:v>
                </c:pt>
                <c:pt idx="5469">
                  <c:v>8000</c:v>
                </c:pt>
                <c:pt idx="5470">
                  <c:v>8000</c:v>
                </c:pt>
                <c:pt idx="5471">
                  <c:v>4007</c:v>
                </c:pt>
                <c:pt idx="5472">
                  <c:v>8341</c:v>
                </c:pt>
                <c:pt idx="5473">
                  <c:v>15645</c:v>
                </c:pt>
                <c:pt idx="5474">
                  <c:v>7205</c:v>
                </c:pt>
                <c:pt idx="5475">
                  <c:v>8699</c:v>
                </c:pt>
                <c:pt idx="5476">
                  <c:v>25</c:v>
                </c:pt>
                <c:pt idx="5477">
                  <c:v>21755</c:v>
                </c:pt>
                <c:pt idx="5478">
                  <c:v>5500</c:v>
                </c:pt>
                <c:pt idx="5479">
                  <c:v>10</c:v>
                </c:pt>
                <c:pt idx="5480">
                  <c:v>1000</c:v>
                </c:pt>
                <c:pt idx="5481">
                  <c:v>10</c:v>
                </c:pt>
                <c:pt idx="5482">
                  <c:v>1</c:v>
                </c:pt>
                <c:pt idx="5483">
                  <c:v>1300</c:v>
                </c:pt>
                <c:pt idx="5484">
                  <c:v>10</c:v>
                </c:pt>
                <c:pt idx="5485">
                  <c:v>10</c:v>
                </c:pt>
                <c:pt idx="5486">
                  <c:v>10</c:v>
                </c:pt>
                <c:pt idx="5487">
                  <c:v>6</c:v>
                </c:pt>
                <c:pt idx="5488">
                  <c:v>750</c:v>
                </c:pt>
                <c:pt idx="5489">
                  <c:v>15</c:v>
                </c:pt>
                <c:pt idx="5490">
                  <c:v>75</c:v>
                </c:pt>
                <c:pt idx="5491">
                  <c:v>1200</c:v>
                </c:pt>
                <c:pt idx="5492">
                  <c:v>650</c:v>
                </c:pt>
                <c:pt idx="5493">
                  <c:v>1500</c:v>
                </c:pt>
                <c:pt idx="5494">
                  <c:v>15</c:v>
                </c:pt>
                <c:pt idx="5495">
                  <c:v>15</c:v>
                </c:pt>
                <c:pt idx="5496">
                  <c:v>15</c:v>
                </c:pt>
                <c:pt idx="5497">
                  <c:v>2966</c:v>
                </c:pt>
                <c:pt idx="5498">
                  <c:v>1500</c:v>
                </c:pt>
                <c:pt idx="5499">
                  <c:v>280111</c:v>
                </c:pt>
                <c:pt idx="5500">
                  <c:v>182815</c:v>
                </c:pt>
                <c:pt idx="5501">
                  <c:v>175000</c:v>
                </c:pt>
                <c:pt idx="5502">
                  <c:v>113000</c:v>
                </c:pt>
                <c:pt idx="5503">
                  <c:v>233000</c:v>
                </c:pt>
                <c:pt idx="5504">
                  <c:v>170306</c:v>
                </c:pt>
                <c:pt idx="5505">
                  <c:v>163094</c:v>
                </c:pt>
                <c:pt idx="5506">
                  <c:v>78350</c:v>
                </c:pt>
                <c:pt idx="5507">
                  <c:v>105000</c:v>
                </c:pt>
                <c:pt idx="5508">
                  <c:v>126000</c:v>
                </c:pt>
                <c:pt idx="5509">
                  <c:v>131750</c:v>
                </c:pt>
                <c:pt idx="5510">
                  <c:v>196500</c:v>
                </c:pt>
                <c:pt idx="5511">
                  <c:v>123500</c:v>
                </c:pt>
                <c:pt idx="5512">
                  <c:v>185000</c:v>
                </c:pt>
                <c:pt idx="5513">
                  <c:v>42000</c:v>
                </c:pt>
                <c:pt idx="5514">
                  <c:v>108300</c:v>
                </c:pt>
                <c:pt idx="5515">
                  <c:v>56000</c:v>
                </c:pt>
                <c:pt idx="5516">
                  <c:v>165752</c:v>
                </c:pt>
                <c:pt idx="5517">
                  <c:v>95395</c:v>
                </c:pt>
                <c:pt idx="5518">
                  <c:v>54374</c:v>
                </c:pt>
                <c:pt idx="5519">
                  <c:v>114500</c:v>
                </c:pt>
                <c:pt idx="5520">
                  <c:v>53849</c:v>
                </c:pt>
                <c:pt idx="5521">
                  <c:v>72000</c:v>
                </c:pt>
                <c:pt idx="5522">
                  <c:v>114233</c:v>
                </c:pt>
                <c:pt idx="5523">
                  <c:v>196000</c:v>
                </c:pt>
                <c:pt idx="5524">
                  <c:v>135700</c:v>
                </c:pt>
                <c:pt idx="5525">
                  <c:v>33000</c:v>
                </c:pt>
                <c:pt idx="5526">
                  <c:v>170000</c:v>
                </c:pt>
                <c:pt idx="5527">
                  <c:v>72686</c:v>
                </c:pt>
                <c:pt idx="5528">
                  <c:v>94000</c:v>
                </c:pt>
                <c:pt idx="5529">
                  <c:v>105000</c:v>
                </c:pt>
                <c:pt idx="5530">
                  <c:v>60950</c:v>
                </c:pt>
                <c:pt idx="5531">
                  <c:v>147797</c:v>
                </c:pt>
                <c:pt idx="5532">
                  <c:v>150150</c:v>
                </c:pt>
                <c:pt idx="5533">
                  <c:v>171000</c:v>
                </c:pt>
                <c:pt idx="5534">
                  <c:v>62571</c:v>
                </c:pt>
                <c:pt idx="5535">
                  <c:v>125800</c:v>
                </c:pt>
                <c:pt idx="5536">
                  <c:v>46400</c:v>
                </c:pt>
                <c:pt idx="5537">
                  <c:v>154000</c:v>
                </c:pt>
                <c:pt idx="5538">
                  <c:v>33900</c:v>
                </c:pt>
                <c:pt idx="5539">
                  <c:v>51000</c:v>
                </c:pt>
                <c:pt idx="5540">
                  <c:v>79400</c:v>
                </c:pt>
                <c:pt idx="5541">
                  <c:v>99671</c:v>
                </c:pt>
                <c:pt idx="5542">
                  <c:v>91500</c:v>
                </c:pt>
                <c:pt idx="5543">
                  <c:v>158000</c:v>
                </c:pt>
                <c:pt idx="5544">
                  <c:v>103850</c:v>
                </c:pt>
                <c:pt idx="5545">
                  <c:v>143000</c:v>
                </c:pt>
                <c:pt idx="5546">
                  <c:v>133000</c:v>
                </c:pt>
                <c:pt idx="5547">
                  <c:v>190000</c:v>
                </c:pt>
                <c:pt idx="5548">
                  <c:v>65988</c:v>
                </c:pt>
                <c:pt idx="5549">
                  <c:v>84768</c:v>
                </c:pt>
                <c:pt idx="5550">
                  <c:v>84359</c:v>
                </c:pt>
                <c:pt idx="5551">
                  <c:v>75500</c:v>
                </c:pt>
                <c:pt idx="5552">
                  <c:v>129375</c:v>
                </c:pt>
                <c:pt idx="5553">
                  <c:v>73564</c:v>
                </c:pt>
                <c:pt idx="5554">
                  <c:v>125545</c:v>
                </c:pt>
                <c:pt idx="5555">
                  <c:v>62925</c:v>
                </c:pt>
                <c:pt idx="5556">
                  <c:v>58000</c:v>
                </c:pt>
                <c:pt idx="5557">
                  <c:v>99565</c:v>
                </c:pt>
                <c:pt idx="5558">
                  <c:v>118668</c:v>
                </c:pt>
                <c:pt idx="5559">
                  <c:v>63000</c:v>
                </c:pt>
                <c:pt idx="5560">
                  <c:v>63000</c:v>
                </c:pt>
                <c:pt idx="5561">
                  <c:v>238000</c:v>
                </c:pt>
                <c:pt idx="5562">
                  <c:v>48000</c:v>
                </c:pt>
                <c:pt idx="5563">
                  <c:v>59950</c:v>
                </c:pt>
                <c:pt idx="5564">
                  <c:v>54042</c:v>
                </c:pt>
                <c:pt idx="5565">
                  <c:v>62300</c:v>
                </c:pt>
                <c:pt idx="5566">
                  <c:v>36100</c:v>
                </c:pt>
                <c:pt idx="5567">
                  <c:v>105000</c:v>
                </c:pt>
                <c:pt idx="5568">
                  <c:v>46632</c:v>
                </c:pt>
                <c:pt idx="5569">
                  <c:v>98000</c:v>
                </c:pt>
                <c:pt idx="5570">
                  <c:v>70000</c:v>
                </c:pt>
                <c:pt idx="5571">
                  <c:v>76000</c:v>
                </c:pt>
                <c:pt idx="5572">
                  <c:v>49250</c:v>
                </c:pt>
                <c:pt idx="5573">
                  <c:v>43520</c:v>
                </c:pt>
                <c:pt idx="5574">
                  <c:v>35000</c:v>
                </c:pt>
                <c:pt idx="5575">
                  <c:v>50050</c:v>
                </c:pt>
                <c:pt idx="5576">
                  <c:v>84542</c:v>
                </c:pt>
                <c:pt idx="5577">
                  <c:v>71000</c:v>
                </c:pt>
                <c:pt idx="5578">
                  <c:v>113700</c:v>
                </c:pt>
                <c:pt idx="5579">
                  <c:v>41721</c:v>
                </c:pt>
                <c:pt idx="5580">
                  <c:v>63257</c:v>
                </c:pt>
                <c:pt idx="5581">
                  <c:v>83899</c:v>
                </c:pt>
                <c:pt idx="5582">
                  <c:v>73800</c:v>
                </c:pt>
                <c:pt idx="5583">
                  <c:v>149457</c:v>
                </c:pt>
                <c:pt idx="5584">
                  <c:v>47820</c:v>
                </c:pt>
                <c:pt idx="5585">
                  <c:v>114500</c:v>
                </c:pt>
                <c:pt idx="5586">
                  <c:v>41046</c:v>
                </c:pt>
                <c:pt idx="5587">
                  <c:v>56211</c:v>
                </c:pt>
                <c:pt idx="5588">
                  <c:v>33800</c:v>
                </c:pt>
                <c:pt idx="5589">
                  <c:v>46000</c:v>
                </c:pt>
                <c:pt idx="5590">
                  <c:v>67800</c:v>
                </c:pt>
                <c:pt idx="5591">
                  <c:v>297000</c:v>
                </c:pt>
                <c:pt idx="5592">
                  <c:v>76000</c:v>
                </c:pt>
                <c:pt idx="5593">
                  <c:v>107000</c:v>
                </c:pt>
                <c:pt idx="5594">
                  <c:v>151000</c:v>
                </c:pt>
                <c:pt idx="5595">
                  <c:v>90362</c:v>
                </c:pt>
                <c:pt idx="5596">
                  <c:v>122200</c:v>
                </c:pt>
                <c:pt idx="5597">
                  <c:v>22500</c:v>
                </c:pt>
                <c:pt idx="5598">
                  <c:v>90365</c:v>
                </c:pt>
                <c:pt idx="5599">
                  <c:v>65571</c:v>
                </c:pt>
                <c:pt idx="5600">
                  <c:v>55000</c:v>
                </c:pt>
                <c:pt idx="5601">
                  <c:v>41000</c:v>
                </c:pt>
                <c:pt idx="5602">
                  <c:v>59809</c:v>
                </c:pt>
                <c:pt idx="5603">
                  <c:v>56000</c:v>
                </c:pt>
                <c:pt idx="5604">
                  <c:v>138387</c:v>
                </c:pt>
                <c:pt idx="5605">
                  <c:v>45000</c:v>
                </c:pt>
                <c:pt idx="5606">
                  <c:v>29900</c:v>
                </c:pt>
                <c:pt idx="5607">
                  <c:v>65095</c:v>
                </c:pt>
                <c:pt idx="5608">
                  <c:v>99151</c:v>
                </c:pt>
                <c:pt idx="5609">
                  <c:v>31000</c:v>
                </c:pt>
                <c:pt idx="5610">
                  <c:v>38000</c:v>
                </c:pt>
                <c:pt idx="5611">
                  <c:v>74900</c:v>
                </c:pt>
                <c:pt idx="5612">
                  <c:v>57469</c:v>
                </c:pt>
                <c:pt idx="5613">
                  <c:v>44060</c:v>
                </c:pt>
                <c:pt idx="5614">
                  <c:v>97233</c:v>
                </c:pt>
                <c:pt idx="5615">
                  <c:v>19250</c:v>
                </c:pt>
                <c:pt idx="5616">
                  <c:v>64100</c:v>
                </c:pt>
                <c:pt idx="5617">
                  <c:v>229841</c:v>
                </c:pt>
                <c:pt idx="5618">
                  <c:v>15702</c:v>
                </c:pt>
                <c:pt idx="5619">
                  <c:v>53337</c:v>
                </c:pt>
                <c:pt idx="5620">
                  <c:v>51889</c:v>
                </c:pt>
                <c:pt idx="5621">
                  <c:v>32500</c:v>
                </c:pt>
                <c:pt idx="5622">
                  <c:v>96200</c:v>
                </c:pt>
                <c:pt idx="5623">
                  <c:v>11000</c:v>
                </c:pt>
                <c:pt idx="5624">
                  <c:v>22057</c:v>
                </c:pt>
                <c:pt idx="5625">
                  <c:v>79198</c:v>
                </c:pt>
                <c:pt idx="5626">
                  <c:v>25752</c:v>
                </c:pt>
                <c:pt idx="5627">
                  <c:v>87340</c:v>
                </c:pt>
                <c:pt idx="5628">
                  <c:v>25792</c:v>
                </c:pt>
                <c:pt idx="5629">
                  <c:v>23670</c:v>
                </c:pt>
                <c:pt idx="5630">
                  <c:v>46124</c:v>
                </c:pt>
                <c:pt idx="5631">
                  <c:v>34700</c:v>
                </c:pt>
                <c:pt idx="5632">
                  <c:v>78555</c:v>
                </c:pt>
                <c:pt idx="5633">
                  <c:v>82434</c:v>
                </c:pt>
                <c:pt idx="5634">
                  <c:v>10502</c:v>
                </c:pt>
                <c:pt idx="5635">
                  <c:v>73861</c:v>
                </c:pt>
                <c:pt idx="5636">
                  <c:v>25511</c:v>
                </c:pt>
                <c:pt idx="5637">
                  <c:v>20861</c:v>
                </c:pt>
                <c:pt idx="5638">
                  <c:v>59186</c:v>
                </c:pt>
                <c:pt idx="5639">
                  <c:v>10</c:v>
                </c:pt>
                <c:pt idx="5640">
                  <c:v>19669</c:v>
                </c:pt>
                <c:pt idx="5641">
                  <c:v>73980</c:v>
                </c:pt>
                <c:pt idx="5642">
                  <c:v>68670</c:v>
                </c:pt>
                <c:pt idx="5643">
                  <c:v>88830</c:v>
                </c:pt>
                <c:pt idx="5644">
                  <c:v>28000</c:v>
                </c:pt>
                <c:pt idx="5645">
                  <c:v>19500</c:v>
                </c:pt>
                <c:pt idx="5646">
                  <c:v>63691</c:v>
                </c:pt>
                <c:pt idx="5647">
                  <c:v>33192</c:v>
                </c:pt>
                <c:pt idx="5648">
                  <c:v>31492</c:v>
                </c:pt>
                <c:pt idx="5649">
                  <c:v>36863</c:v>
                </c:pt>
                <c:pt idx="5650">
                  <c:v>32106</c:v>
                </c:pt>
                <c:pt idx="5651">
                  <c:v>18810</c:v>
                </c:pt>
                <c:pt idx="5652">
                  <c:v>45005</c:v>
                </c:pt>
                <c:pt idx="5653">
                  <c:v>22110</c:v>
                </c:pt>
                <c:pt idx="5654">
                  <c:v>34033</c:v>
                </c:pt>
                <c:pt idx="5655">
                  <c:v>6003</c:v>
                </c:pt>
                <c:pt idx="5656">
                  <c:v>8965</c:v>
                </c:pt>
                <c:pt idx="5657">
                  <c:v>12845</c:v>
                </c:pt>
                <c:pt idx="5658">
                  <c:v>3750</c:v>
                </c:pt>
                <c:pt idx="5659">
                  <c:v>50807</c:v>
                </c:pt>
                <c:pt idx="5660">
                  <c:v>8753</c:v>
                </c:pt>
                <c:pt idx="5661">
                  <c:v>35229</c:v>
                </c:pt>
                <c:pt idx="5662">
                  <c:v>27650</c:v>
                </c:pt>
                <c:pt idx="5663">
                  <c:v>18030</c:v>
                </c:pt>
                <c:pt idx="5664">
                  <c:v>4799</c:v>
                </c:pt>
                <c:pt idx="5665">
                  <c:v>36261</c:v>
                </c:pt>
                <c:pt idx="5666">
                  <c:v>54371</c:v>
                </c:pt>
                <c:pt idx="5667">
                  <c:v>14196</c:v>
                </c:pt>
                <c:pt idx="5668">
                  <c:v>33032</c:v>
                </c:pt>
                <c:pt idx="5669">
                  <c:v>18154</c:v>
                </c:pt>
                <c:pt idx="5670">
                  <c:v>79998</c:v>
                </c:pt>
                <c:pt idx="5671">
                  <c:v>22403</c:v>
                </c:pt>
                <c:pt idx="5672">
                  <c:v>55818</c:v>
                </c:pt>
                <c:pt idx="5673">
                  <c:v>0</c:v>
                </c:pt>
                <c:pt idx="5674">
                  <c:v>10</c:v>
                </c:pt>
                <c:pt idx="5675">
                  <c:v>7410</c:v>
                </c:pt>
                <c:pt idx="5676">
                  <c:v>9614</c:v>
                </c:pt>
                <c:pt idx="5677">
                  <c:v>11000</c:v>
                </c:pt>
                <c:pt idx="5678">
                  <c:v>450</c:v>
                </c:pt>
                <c:pt idx="5679">
                  <c:v>15</c:v>
                </c:pt>
                <c:pt idx="5680">
                  <c:v>5</c:v>
                </c:pt>
                <c:pt idx="5681">
                  <c:v>2222</c:v>
                </c:pt>
                <c:pt idx="5682">
                  <c:v>100</c:v>
                </c:pt>
                <c:pt idx="5683">
                  <c:v>13345</c:v>
                </c:pt>
                <c:pt idx="5684">
                  <c:v>7500</c:v>
                </c:pt>
                <c:pt idx="5685">
                  <c:v>2500</c:v>
                </c:pt>
                <c:pt idx="5686">
                  <c:v>12</c:v>
                </c:pt>
                <c:pt idx="5687">
                  <c:v>12068</c:v>
                </c:pt>
                <c:pt idx="5688">
                  <c:v>10</c:v>
                </c:pt>
                <c:pt idx="5689">
                  <c:v>5</c:v>
                </c:pt>
                <c:pt idx="5690">
                  <c:v>15000</c:v>
                </c:pt>
                <c:pt idx="5691">
                  <c:v>8000</c:v>
                </c:pt>
                <c:pt idx="5692">
                  <c:v>11369</c:v>
                </c:pt>
                <c:pt idx="5693">
                  <c:v>1500</c:v>
                </c:pt>
                <c:pt idx="5694">
                  <c:v>1944</c:v>
                </c:pt>
                <c:pt idx="5695">
                  <c:v>4900</c:v>
                </c:pt>
                <c:pt idx="5696">
                  <c:v>2000</c:v>
                </c:pt>
                <c:pt idx="5697">
                  <c:v>1000</c:v>
                </c:pt>
                <c:pt idx="5698">
                  <c:v>4500</c:v>
                </c:pt>
                <c:pt idx="5699">
                  <c:v>5</c:v>
                </c:pt>
                <c:pt idx="5700">
                  <c:v>100</c:v>
                </c:pt>
                <c:pt idx="5701">
                  <c:v>2999</c:v>
                </c:pt>
                <c:pt idx="5702">
                  <c:v>1500</c:v>
                </c:pt>
                <c:pt idx="5703">
                  <c:v>5</c:v>
                </c:pt>
                <c:pt idx="5704">
                  <c:v>5555</c:v>
                </c:pt>
                <c:pt idx="5705">
                  <c:v>3000</c:v>
                </c:pt>
                <c:pt idx="5706">
                  <c:v>3000</c:v>
                </c:pt>
                <c:pt idx="5707">
                  <c:v>3100</c:v>
                </c:pt>
                <c:pt idx="5708">
                  <c:v>2000</c:v>
                </c:pt>
                <c:pt idx="5709">
                  <c:v>10</c:v>
                </c:pt>
                <c:pt idx="5710">
                  <c:v>10</c:v>
                </c:pt>
                <c:pt idx="5711">
                  <c:v>2350</c:v>
                </c:pt>
                <c:pt idx="5712">
                  <c:v>6500</c:v>
                </c:pt>
                <c:pt idx="5713">
                  <c:v>170306</c:v>
                </c:pt>
                <c:pt idx="5714">
                  <c:v>163094</c:v>
                </c:pt>
                <c:pt idx="5715">
                  <c:v>78350</c:v>
                </c:pt>
                <c:pt idx="5716">
                  <c:v>105000</c:v>
                </c:pt>
                <c:pt idx="5717">
                  <c:v>71250</c:v>
                </c:pt>
                <c:pt idx="5718">
                  <c:v>123500</c:v>
                </c:pt>
                <c:pt idx="5719">
                  <c:v>168500</c:v>
                </c:pt>
                <c:pt idx="5720">
                  <c:v>141000</c:v>
                </c:pt>
                <c:pt idx="5721">
                  <c:v>115000</c:v>
                </c:pt>
                <c:pt idx="5722">
                  <c:v>41725</c:v>
                </c:pt>
                <c:pt idx="5723">
                  <c:v>200000</c:v>
                </c:pt>
                <c:pt idx="5724">
                  <c:v>177000</c:v>
                </c:pt>
                <c:pt idx="5725">
                  <c:v>12500</c:v>
                </c:pt>
                <c:pt idx="5726">
                  <c:v>79000</c:v>
                </c:pt>
                <c:pt idx="5727">
                  <c:v>75383</c:v>
                </c:pt>
                <c:pt idx="5728">
                  <c:v>69000</c:v>
                </c:pt>
                <c:pt idx="5729">
                  <c:v>80415</c:v>
                </c:pt>
                <c:pt idx="5730">
                  <c:v>100000</c:v>
                </c:pt>
                <c:pt idx="5731">
                  <c:v>167000</c:v>
                </c:pt>
                <c:pt idx="5732">
                  <c:v>74600</c:v>
                </c:pt>
                <c:pt idx="5733">
                  <c:v>215000</c:v>
                </c:pt>
                <c:pt idx="5734">
                  <c:v>49000</c:v>
                </c:pt>
                <c:pt idx="5735">
                  <c:v>81000</c:v>
                </c:pt>
                <c:pt idx="5736">
                  <c:v>116000</c:v>
                </c:pt>
                <c:pt idx="5737">
                  <c:v>269000</c:v>
                </c:pt>
                <c:pt idx="5738">
                  <c:v>70735</c:v>
                </c:pt>
                <c:pt idx="5739">
                  <c:v>101350</c:v>
                </c:pt>
                <c:pt idx="5740">
                  <c:v>109125</c:v>
                </c:pt>
                <c:pt idx="5741">
                  <c:v>154000</c:v>
                </c:pt>
                <c:pt idx="5742">
                  <c:v>149040</c:v>
                </c:pt>
                <c:pt idx="5743">
                  <c:v>268890</c:v>
                </c:pt>
                <c:pt idx="5744">
                  <c:v>125000</c:v>
                </c:pt>
                <c:pt idx="5745">
                  <c:v>162000</c:v>
                </c:pt>
                <c:pt idx="5746">
                  <c:v>121015</c:v>
                </c:pt>
                <c:pt idx="5747">
                  <c:v>74460</c:v>
                </c:pt>
                <c:pt idx="5748">
                  <c:v>35637</c:v>
                </c:pt>
                <c:pt idx="5749">
                  <c:v>180000</c:v>
                </c:pt>
                <c:pt idx="5750">
                  <c:v>130690</c:v>
                </c:pt>
                <c:pt idx="5751">
                  <c:v>193000</c:v>
                </c:pt>
                <c:pt idx="5752">
                  <c:v>144000</c:v>
                </c:pt>
                <c:pt idx="5753">
                  <c:v>144000</c:v>
                </c:pt>
                <c:pt idx="5754">
                  <c:v>55000</c:v>
                </c:pt>
                <c:pt idx="5755">
                  <c:v>31829</c:v>
                </c:pt>
                <c:pt idx="5756">
                  <c:v>43000</c:v>
                </c:pt>
                <c:pt idx="5757">
                  <c:v>65988</c:v>
                </c:pt>
                <c:pt idx="5758">
                  <c:v>106122</c:v>
                </c:pt>
                <c:pt idx="5759">
                  <c:v>75500</c:v>
                </c:pt>
                <c:pt idx="5760">
                  <c:v>129375</c:v>
                </c:pt>
                <c:pt idx="5761">
                  <c:v>68678</c:v>
                </c:pt>
                <c:pt idx="5762">
                  <c:v>104367</c:v>
                </c:pt>
                <c:pt idx="5763">
                  <c:v>99231</c:v>
                </c:pt>
                <c:pt idx="5764">
                  <c:v>120000</c:v>
                </c:pt>
                <c:pt idx="5765">
                  <c:v>55080</c:v>
                </c:pt>
                <c:pt idx="5766">
                  <c:v>88000</c:v>
                </c:pt>
                <c:pt idx="5767">
                  <c:v>351999</c:v>
                </c:pt>
                <c:pt idx="5768">
                  <c:v>54400</c:v>
                </c:pt>
                <c:pt idx="5769">
                  <c:v>85594</c:v>
                </c:pt>
                <c:pt idx="5770">
                  <c:v>101000</c:v>
                </c:pt>
                <c:pt idx="5771">
                  <c:v>101000</c:v>
                </c:pt>
                <c:pt idx="5772">
                  <c:v>48000</c:v>
                </c:pt>
                <c:pt idx="5773">
                  <c:v>63263</c:v>
                </c:pt>
                <c:pt idx="5774">
                  <c:v>98000</c:v>
                </c:pt>
                <c:pt idx="5775">
                  <c:v>56000</c:v>
                </c:pt>
                <c:pt idx="5776">
                  <c:v>146500</c:v>
                </c:pt>
                <c:pt idx="5777">
                  <c:v>90000</c:v>
                </c:pt>
                <c:pt idx="5778">
                  <c:v>70000</c:v>
                </c:pt>
                <c:pt idx="5779">
                  <c:v>65390</c:v>
                </c:pt>
                <c:pt idx="5780">
                  <c:v>62925</c:v>
                </c:pt>
                <c:pt idx="5781">
                  <c:v>58947</c:v>
                </c:pt>
                <c:pt idx="5782">
                  <c:v>58000</c:v>
                </c:pt>
                <c:pt idx="5783">
                  <c:v>97600</c:v>
                </c:pt>
                <c:pt idx="5784">
                  <c:v>70000</c:v>
                </c:pt>
                <c:pt idx="5785">
                  <c:v>99850</c:v>
                </c:pt>
                <c:pt idx="5786">
                  <c:v>118668</c:v>
                </c:pt>
                <c:pt idx="5787">
                  <c:v>77159</c:v>
                </c:pt>
                <c:pt idx="5788">
                  <c:v>43030</c:v>
                </c:pt>
                <c:pt idx="5789">
                  <c:v>16850</c:v>
                </c:pt>
                <c:pt idx="5790">
                  <c:v>180000</c:v>
                </c:pt>
                <c:pt idx="5791">
                  <c:v>289000</c:v>
                </c:pt>
                <c:pt idx="5792">
                  <c:v>96900</c:v>
                </c:pt>
                <c:pt idx="5793">
                  <c:v>123209</c:v>
                </c:pt>
                <c:pt idx="5794">
                  <c:v>118500</c:v>
                </c:pt>
                <c:pt idx="5795">
                  <c:v>26000</c:v>
                </c:pt>
                <c:pt idx="5796">
                  <c:v>45500</c:v>
                </c:pt>
                <c:pt idx="5797">
                  <c:v>41721</c:v>
                </c:pt>
                <c:pt idx="5798">
                  <c:v>86771</c:v>
                </c:pt>
                <c:pt idx="5799">
                  <c:v>55100</c:v>
                </c:pt>
                <c:pt idx="5800">
                  <c:v>20851</c:v>
                </c:pt>
                <c:pt idx="5801">
                  <c:v>21215</c:v>
                </c:pt>
                <c:pt idx="5802">
                  <c:v>39730</c:v>
                </c:pt>
                <c:pt idx="5803">
                  <c:v>41400</c:v>
                </c:pt>
                <c:pt idx="5804">
                  <c:v>22400</c:v>
                </c:pt>
                <c:pt idx="5805">
                  <c:v>30000</c:v>
                </c:pt>
                <c:pt idx="5806">
                  <c:v>83899</c:v>
                </c:pt>
                <c:pt idx="5807">
                  <c:v>51116</c:v>
                </c:pt>
                <c:pt idx="5808">
                  <c:v>27001</c:v>
                </c:pt>
                <c:pt idx="5809">
                  <c:v>157300</c:v>
                </c:pt>
                <c:pt idx="5810">
                  <c:v>47500</c:v>
                </c:pt>
                <c:pt idx="5811">
                  <c:v>35400</c:v>
                </c:pt>
                <c:pt idx="5812">
                  <c:v>63000</c:v>
                </c:pt>
                <c:pt idx="5813">
                  <c:v>76000</c:v>
                </c:pt>
                <c:pt idx="5814">
                  <c:v>71500</c:v>
                </c:pt>
                <c:pt idx="5815">
                  <c:v>98000</c:v>
                </c:pt>
                <c:pt idx="5816">
                  <c:v>73000</c:v>
                </c:pt>
                <c:pt idx="5817">
                  <c:v>90362</c:v>
                </c:pt>
                <c:pt idx="5818">
                  <c:v>82700</c:v>
                </c:pt>
                <c:pt idx="5819">
                  <c:v>85000</c:v>
                </c:pt>
                <c:pt idx="5820">
                  <c:v>22500</c:v>
                </c:pt>
                <c:pt idx="5821">
                  <c:v>42200</c:v>
                </c:pt>
                <c:pt idx="5822">
                  <c:v>49500</c:v>
                </c:pt>
                <c:pt idx="5823">
                  <c:v>93500</c:v>
                </c:pt>
                <c:pt idx="5824">
                  <c:v>139000</c:v>
                </c:pt>
                <c:pt idx="5825">
                  <c:v>34563</c:v>
                </c:pt>
                <c:pt idx="5826">
                  <c:v>56000</c:v>
                </c:pt>
                <c:pt idx="5827">
                  <c:v>36000</c:v>
                </c:pt>
                <c:pt idx="5828">
                  <c:v>36000</c:v>
                </c:pt>
                <c:pt idx="5829">
                  <c:v>36500</c:v>
                </c:pt>
                <c:pt idx="5830">
                  <c:v>68265</c:v>
                </c:pt>
                <c:pt idx="5831">
                  <c:v>105356</c:v>
                </c:pt>
                <c:pt idx="5832">
                  <c:v>23810</c:v>
                </c:pt>
                <c:pt idx="5833">
                  <c:v>6046</c:v>
                </c:pt>
                <c:pt idx="5834">
                  <c:v>163400</c:v>
                </c:pt>
                <c:pt idx="5835">
                  <c:v>21388</c:v>
                </c:pt>
                <c:pt idx="5836">
                  <c:v>159000</c:v>
                </c:pt>
                <c:pt idx="5837">
                  <c:v>37908</c:v>
                </c:pt>
                <c:pt idx="5838">
                  <c:v>15700</c:v>
                </c:pt>
                <c:pt idx="5839">
                  <c:v>131285</c:v>
                </c:pt>
                <c:pt idx="5840">
                  <c:v>54119</c:v>
                </c:pt>
                <c:pt idx="5841">
                  <c:v>56096</c:v>
                </c:pt>
                <c:pt idx="5842">
                  <c:v>33656</c:v>
                </c:pt>
                <c:pt idx="5843">
                  <c:v>68371</c:v>
                </c:pt>
                <c:pt idx="5844">
                  <c:v>61725</c:v>
                </c:pt>
                <c:pt idx="5845">
                  <c:v>76511</c:v>
                </c:pt>
                <c:pt idx="5846">
                  <c:v>85401</c:v>
                </c:pt>
                <c:pt idx="5847">
                  <c:v>18800</c:v>
                </c:pt>
                <c:pt idx="5848">
                  <c:v>53400</c:v>
                </c:pt>
                <c:pt idx="5849">
                  <c:v>45472</c:v>
                </c:pt>
                <c:pt idx="5850">
                  <c:v>34666</c:v>
                </c:pt>
                <c:pt idx="5851">
                  <c:v>46810</c:v>
                </c:pt>
                <c:pt idx="5852">
                  <c:v>59168</c:v>
                </c:pt>
                <c:pt idx="5853">
                  <c:v>99870</c:v>
                </c:pt>
                <c:pt idx="5854">
                  <c:v>55959</c:v>
                </c:pt>
                <c:pt idx="5855">
                  <c:v>24002</c:v>
                </c:pt>
                <c:pt idx="5856">
                  <c:v>31037</c:v>
                </c:pt>
                <c:pt idx="5857">
                  <c:v>50133</c:v>
                </c:pt>
                <c:pt idx="5858">
                  <c:v>35443</c:v>
                </c:pt>
                <c:pt idx="5859">
                  <c:v>20311</c:v>
                </c:pt>
                <c:pt idx="5860">
                  <c:v>46178</c:v>
                </c:pt>
                <c:pt idx="5861">
                  <c:v>33143</c:v>
                </c:pt>
                <c:pt idx="5862">
                  <c:v>81257</c:v>
                </c:pt>
                <c:pt idx="5863">
                  <c:v>124800</c:v>
                </c:pt>
                <c:pt idx="5864">
                  <c:v>43654</c:v>
                </c:pt>
                <c:pt idx="5865">
                  <c:v>182452</c:v>
                </c:pt>
                <c:pt idx="5866">
                  <c:v>26800</c:v>
                </c:pt>
                <c:pt idx="5867">
                  <c:v>44150</c:v>
                </c:pt>
                <c:pt idx="5868">
                  <c:v>17097</c:v>
                </c:pt>
                <c:pt idx="5869">
                  <c:v>17411</c:v>
                </c:pt>
                <c:pt idx="5870">
                  <c:v>6020</c:v>
                </c:pt>
                <c:pt idx="5871">
                  <c:v>2575</c:v>
                </c:pt>
                <c:pt idx="5872">
                  <c:v>9328</c:v>
                </c:pt>
                <c:pt idx="5873">
                  <c:v>6928</c:v>
                </c:pt>
                <c:pt idx="5874">
                  <c:v>22121</c:v>
                </c:pt>
                <c:pt idx="5875">
                  <c:v>7870</c:v>
                </c:pt>
                <c:pt idx="5876">
                  <c:v>1000</c:v>
                </c:pt>
                <c:pt idx="5877">
                  <c:v>26552</c:v>
                </c:pt>
                <c:pt idx="5878">
                  <c:v>35</c:v>
                </c:pt>
                <c:pt idx="5879">
                  <c:v>12716</c:v>
                </c:pt>
                <c:pt idx="5880">
                  <c:v>13538</c:v>
                </c:pt>
                <c:pt idx="5881">
                  <c:v>24462</c:v>
                </c:pt>
                <c:pt idx="5882">
                  <c:v>9475</c:v>
                </c:pt>
                <c:pt idx="5883">
                  <c:v>14753</c:v>
                </c:pt>
                <c:pt idx="5884">
                  <c:v>12500</c:v>
                </c:pt>
                <c:pt idx="5885">
                  <c:v>8144</c:v>
                </c:pt>
                <c:pt idx="5886">
                  <c:v>30725</c:v>
                </c:pt>
                <c:pt idx="5887">
                  <c:v>7129</c:v>
                </c:pt>
                <c:pt idx="5888">
                  <c:v>21363</c:v>
                </c:pt>
                <c:pt idx="5889">
                  <c:v>8500</c:v>
                </c:pt>
                <c:pt idx="5890">
                  <c:v>7999</c:v>
                </c:pt>
                <c:pt idx="5891">
                  <c:v>9900</c:v>
                </c:pt>
                <c:pt idx="5892">
                  <c:v>10600</c:v>
                </c:pt>
                <c:pt idx="5893">
                  <c:v>9</c:v>
                </c:pt>
                <c:pt idx="5894">
                  <c:v>3950</c:v>
                </c:pt>
                <c:pt idx="5895">
                  <c:v>4500</c:v>
                </c:pt>
                <c:pt idx="5896">
                  <c:v>9</c:v>
                </c:pt>
                <c:pt idx="5897">
                  <c:v>10450</c:v>
                </c:pt>
                <c:pt idx="5898">
                  <c:v>1500</c:v>
                </c:pt>
                <c:pt idx="5899">
                  <c:v>25</c:v>
                </c:pt>
                <c:pt idx="5900">
                  <c:v>4496</c:v>
                </c:pt>
                <c:pt idx="5901">
                  <c:v>11796</c:v>
                </c:pt>
                <c:pt idx="5902">
                  <c:v>50</c:v>
                </c:pt>
                <c:pt idx="5903">
                  <c:v>6095</c:v>
                </c:pt>
                <c:pt idx="5904">
                  <c:v>25</c:v>
                </c:pt>
                <c:pt idx="5905">
                  <c:v>19</c:v>
                </c:pt>
                <c:pt idx="5906">
                  <c:v>10</c:v>
                </c:pt>
                <c:pt idx="5907">
                  <c:v>500</c:v>
                </c:pt>
                <c:pt idx="5908">
                  <c:v>500</c:v>
                </c:pt>
                <c:pt idx="5909">
                  <c:v>98231</c:v>
                </c:pt>
                <c:pt idx="5910">
                  <c:v>239300</c:v>
                </c:pt>
                <c:pt idx="5911">
                  <c:v>121000</c:v>
                </c:pt>
                <c:pt idx="5912">
                  <c:v>178500</c:v>
                </c:pt>
                <c:pt idx="5913">
                  <c:v>103000</c:v>
                </c:pt>
                <c:pt idx="5914">
                  <c:v>81350</c:v>
                </c:pt>
                <c:pt idx="5915">
                  <c:v>114276</c:v>
                </c:pt>
                <c:pt idx="5916">
                  <c:v>95623</c:v>
                </c:pt>
                <c:pt idx="5917">
                  <c:v>96000</c:v>
                </c:pt>
                <c:pt idx="5918">
                  <c:v>110000</c:v>
                </c:pt>
                <c:pt idx="5919">
                  <c:v>185000</c:v>
                </c:pt>
                <c:pt idx="5920">
                  <c:v>170000</c:v>
                </c:pt>
                <c:pt idx="5921">
                  <c:v>151000</c:v>
                </c:pt>
                <c:pt idx="5922">
                  <c:v>178000</c:v>
                </c:pt>
                <c:pt idx="5923">
                  <c:v>136000</c:v>
                </c:pt>
                <c:pt idx="5924">
                  <c:v>138353</c:v>
                </c:pt>
                <c:pt idx="5925">
                  <c:v>147000</c:v>
                </c:pt>
                <c:pt idx="5926">
                  <c:v>41819</c:v>
                </c:pt>
                <c:pt idx="5927">
                  <c:v>142324</c:v>
                </c:pt>
                <c:pt idx="5928">
                  <c:v>171822</c:v>
                </c:pt>
                <c:pt idx="5929">
                  <c:v>80000</c:v>
                </c:pt>
                <c:pt idx="5930">
                  <c:v>172000</c:v>
                </c:pt>
                <c:pt idx="5931">
                  <c:v>55000</c:v>
                </c:pt>
                <c:pt idx="5932">
                  <c:v>121000</c:v>
                </c:pt>
                <c:pt idx="5933">
                  <c:v>176510</c:v>
                </c:pt>
                <c:pt idx="5934">
                  <c:v>121427</c:v>
                </c:pt>
                <c:pt idx="5935">
                  <c:v>169686</c:v>
                </c:pt>
                <c:pt idx="5936">
                  <c:v>78007</c:v>
                </c:pt>
                <c:pt idx="5937">
                  <c:v>93651</c:v>
                </c:pt>
                <c:pt idx="5938">
                  <c:v>184500</c:v>
                </c:pt>
                <c:pt idx="5939">
                  <c:v>109000</c:v>
                </c:pt>
                <c:pt idx="5940">
                  <c:v>108000</c:v>
                </c:pt>
                <c:pt idx="5941">
                  <c:v>204280</c:v>
                </c:pt>
                <c:pt idx="5942">
                  <c:v>300907</c:v>
                </c:pt>
                <c:pt idx="5943">
                  <c:v>190267</c:v>
                </c:pt>
                <c:pt idx="5944">
                  <c:v>146500</c:v>
                </c:pt>
                <c:pt idx="5945">
                  <c:v>194700</c:v>
                </c:pt>
                <c:pt idx="5946">
                  <c:v>32500</c:v>
                </c:pt>
                <c:pt idx="5947">
                  <c:v>105434</c:v>
                </c:pt>
                <c:pt idx="5948">
                  <c:v>34000</c:v>
                </c:pt>
                <c:pt idx="5949">
                  <c:v>63000</c:v>
                </c:pt>
                <c:pt idx="5950">
                  <c:v>70632</c:v>
                </c:pt>
                <c:pt idx="5951">
                  <c:v>168960</c:v>
                </c:pt>
                <c:pt idx="5952">
                  <c:v>227248</c:v>
                </c:pt>
                <c:pt idx="5953">
                  <c:v>31000</c:v>
                </c:pt>
                <c:pt idx="5954">
                  <c:v>81000</c:v>
                </c:pt>
                <c:pt idx="5955">
                  <c:v>148000</c:v>
                </c:pt>
                <c:pt idx="5956">
                  <c:v>147000</c:v>
                </c:pt>
                <c:pt idx="5957">
                  <c:v>92999</c:v>
                </c:pt>
                <c:pt idx="5958">
                  <c:v>82430</c:v>
                </c:pt>
                <c:pt idx="5959">
                  <c:v>58429</c:v>
                </c:pt>
                <c:pt idx="5960">
                  <c:v>150400</c:v>
                </c:pt>
                <c:pt idx="5961">
                  <c:v>63400</c:v>
                </c:pt>
                <c:pt idx="5962">
                  <c:v>49699</c:v>
                </c:pt>
                <c:pt idx="5963">
                  <c:v>125600</c:v>
                </c:pt>
                <c:pt idx="5964">
                  <c:v>99900</c:v>
                </c:pt>
                <c:pt idx="5965">
                  <c:v>152110</c:v>
                </c:pt>
                <c:pt idx="5966">
                  <c:v>98600</c:v>
                </c:pt>
                <c:pt idx="5967">
                  <c:v>118400</c:v>
                </c:pt>
                <c:pt idx="5968">
                  <c:v>169800</c:v>
                </c:pt>
                <c:pt idx="5969">
                  <c:v>33200</c:v>
                </c:pt>
                <c:pt idx="5970">
                  <c:v>79350</c:v>
                </c:pt>
                <c:pt idx="5971">
                  <c:v>189900</c:v>
                </c:pt>
                <c:pt idx="5972">
                  <c:v>87472</c:v>
                </c:pt>
                <c:pt idx="5973">
                  <c:v>74000</c:v>
                </c:pt>
                <c:pt idx="5974">
                  <c:v>83600</c:v>
                </c:pt>
                <c:pt idx="5975">
                  <c:v>77000</c:v>
                </c:pt>
                <c:pt idx="5976">
                  <c:v>67500</c:v>
                </c:pt>
                <c:pt idx="5977">
                  <c:v>29700</c:v>
                </c:pt>
                <c:pt idx="5978">
                  <c:v>135800</c:v>
                </c:pt>
                <c:pt idx="5979">
                  <c:v>149000</c:v>
                </c:pt>
                <c:pt idx="5980">
                  <c:v>186600</c:v>
                </c:pt>
                <c:pt idx="5981">
                  <c:v>75000</c:v>
                </c:pt>
                <c:pt idx="5982">
                  <c:v>78124</c:v>
                </c:pt>
                <c:pt idx="5983">
                  <c:v>55623</c:v>
                </c:pt>
                <c:pt idx="5984">
                  <c:v>48435</c:v>
                </c:pt>
                <c:pt idx="5985">
                  <c:v>27500</c:v>
                </c:pt>
                <c:pt idx="5986">
                  <c:v>163500</c:v>
                </c:pt>
                <c:pt idx="5987">
                  <c:v>125113</c:v>
                </c:pt>
                <c:pt idx="5988">
                  <c:v>113400</c:v>
                </c:pt>
                <c:pt idx="5989">
                  <c:v>89000</c:v>
                </c:pt>
                <c:pt idx="5990">
                  <c:v>89521</c:v>
                </c:pt>
                <c:pt idx="5991">
                  <c:v>82000</c:v>
                </c:pt>
                <c:pt idx="5992">
                  <c:v>127942</c:v>
                </c:pt>
                <c:pt idx="5993">
                  <c:v>59750</c:v>
                </c:pt>
                <c:pt idx="5994">
                  <c:v>106500</c:v>
                </c:pt>
                <c:pt idx="5995">
                  <c:v>41700</c:v>
                </c:pt>
                <c:pt idx="5996">
                  <c:v>70000</c:v>
                </c:pt>
                <c:pt idx="5997">
                  <c:v>120683</c:v>
                </c:pt>
                <c:pt idx="5998">
                  <c:v>86700</c:v>
                </c:pt>
                <c:pt idx="5999">
                  <c:v>64100</c:v>
                </c:pt>
                <c:pt idx="6000">
                  <c:v>107671</c:v>
                </c:pt>
                <c:pt idx="6001">
                  <c:v>87908</c:v>
                </c:pt>
                <c:pt idx="6002">
                  <c:v>157412</c:v>
                </c:pt>
                <c:pt idx="6003">
                  <c:v>92721</c:v>
                </c:pt>
                <c:pt idx="6004">
                  <c:v>33990</c:v>
                </c:pt>
                <c:pt idx="6005">
                  <c:v>43483</c:v>
                </c:pt>
                <c:pt idx="6006">
                  <c:v>199415</c:v>
                </c:pt>
                <c:pt idx="6007">
                  <c:v>183454</c:v>
                </c:pt>
                <c:pt idx="6008">
                  <c:v>45400</c:v>
                </c:pt>
                <c:pt idx="6009">
                  <c:v>53650</c:v>
                </c:pt>
                <c:pt idx="6010">
                  <c:v>21000</c:v>
                </c:pt>
                <c:pt idx="6011">
                  <c:v>93800</c:v>
                </c:pt>
                <c:pt idx="6012">
                  <c:v>67240</c:v>
                </c:pt>
                <c:pt idx="6013">
                  <c:v>79775</c:v>
                </c:pt>
                <c:pt idx="6014">
                  <c:v>79775</c:v>
                </c:pt>
                <c:pt idx="6015">
                  <c:v>73771</c:v>
                </c:pt>
                <c:pt idx="6016">
                  <c:v>88950</c:v>
                </c:pt>
                <c:pt idx="6017">
                  <c:v>149725</c:v>
                </c:pt>
                <c:pt idx="6018">
                  <c:v>122000</c:v>
                </c:pt>
                <c:pt idx="6019">
                  <c:v>96500</c:v>
                </c:pt>
                <c:pt idx="6020">
                  <c:v>74000</c:v>
                </c:pt>
                <c:pt idx="6021">
                  <c:v>99672</c:v>
                </c:pt>
                <c:pt idx="6022">
                  <c:v>36525</c:v>
                </c:pt>
                <c:pt idx="6023">
                  <c:v>96300</c:v>
                </c:pt>
                <c:pt idx="6024">
                  <c:v>106586</c:v>
                </c:pt>
                <c:pt idx="6025">
                  <c:v>130824</c:v>
                </c:pt>
                <c:pt idx="6026">
                  <c:v>130824</c:v>
                </c:pt>
                <c:pt idx="6027">
                  <c:v>28500</c:v>
                </c:pt>
                <c:pt idx="6028">
                  <c:v>48696</c:v>
                </c:pt>
                <c:pt idx="6029">
                  <c:v>129727</c:v>
                </c:pt>
                <c:pt idx="6030">
                  <c:v>66900</c:v>
                </c:pt>
                <c:pt idx="6031">
                  <c:v>98509</c:v>
                </c:pt>
                <c:pt idx="6032">
                  <c:v>171938</c:v>
                </c:pt>
                <c:pt idx="6033">
                  <c:v>98509</c:v>
                </c:pt>
                <c:pt idx="6034">
                  <c:v>98509</c:v>
                </c:pt>
                <c:pt idx="6035">
                  <c:v>177341</c:v>
                </c:pt>
                <c:pt idx="6036">
                  <c:v>170669</c:v>
                </c:pt>
                <c:pt idx="6037">
                  <c:v>215593</c:v>
                </c:pt>
                <c:pt idx="6038">
                  <c:v>139476</c:v>
                </c:pt>
                <c:pt idx="6039">
                  <c:v>180621</c:v>
                </c:pt>
                <c:pt idx="6040">
                  <c:v>180621</c:v>
                </c:pt>
                <c:pt idx="6041">
                  <c:v>68001</c:v>
                </c:pt>
                <c:pt idx="6042">
                  <c:v>45143</c:v>
                </c:pt>
                <c:pt idx="6043">
                  <c:v>28473</c:v>
                </c:pt>
                <c:pt idx="6044">
                  <c:v>100893</c:v>
                </c:pt>
                <c:pt idx="6045">
                  <c:v>130964</c:v>
                </c:pt>
                <c:pt idx="6046">
                  <c:v>148954</c:v>
                </c:pt>
                <c:pt idx="6047">
                  <c:v>148954</c:v>
                </c:pt>
                <c:pt idx="6048">
                  <c:v>138329</c:v>
                </c:pt>
                <c:pt idx="6049">
                  <c:v>87774</c:v>
                </c:pt>
                <c:pt idx="6050">
                  <c:v>135793</c:v>
                </c:pt>
                <c:pt idx="6051">
                  <c:v>37315</c:v>
                </c:pt>
                <c:pt idx="6052">
                  <c:v>36966</c:v>
                </c:pt>
                <c:pt idx="6053">
                  <c:v>125000</c:v>
                </c:pt>
                <c:pt idx="6054">
                  <c:v>20992</c:v>
                </c:pt>
                <c:pt idx="6055">
                  <c:v>101777</c:v>
                </c:pt>
                <c:pt idx="6056">
                  <c:v>134609</c:v>
                </c:pt>
                <c:pt idx="6057">
                  <c:v>154031</c:v>
                </c:pt>
                <c:pt idx="6058">
                  <c:v>25889</c:v>
                </c:pt>
                <c:pt idx="6059">
                  <c:v>27083</c:v>
                </c:pt>
                <c:pt idx="6060">
                  <c:v>31850</c:v>
                </c:pt>
                <c:pt idx="6061">
                  <c:v>35830</c:v>
                </c:pt>
                <c:pt idx="6062">
                  <c:v>13990</c:v>
                </c:pt>
                <c:pt idx="6063">
                  <c:v>8464</c:v>
                </c:pt>
                <c:pt idx="6064">
                  <c:v>25000</c:v>
                </c:pt>
                <c:pt idx="6065">
                  <c:v>8548</c:v>
                </c:pt>
                <c:pt idx="6066">
                  <c:v>12455</c:v>
                </c:pt>
                <c:pt idx="6067">
                  <c:v>29700</c:v>
                </c:pt>
                <c:pt idx="6068">
                  <c:v>26011</c:v>
                </c:pt>
                <c:pt idx="6069">
                  <c:v>53554</c:v>
                </c:pt>
                <c:pt idx="6070">
                  <c:v>39600</c:v>
                </c:pt>
                <c:pt idx="6071">
                  <c:v>16500</c:v>
                </c:pt>
                <c:pt idx="6072">
                  <c:v>37378</c:v>
                </c:pt>
                <c:pt idx="6073">
                  <c:v>13910</c:v>
                </c:pt>
                <c:pt idx="6074">
                  <c:v>12374</c:v>
                </c:pt>
                <c:pt idx="6075">
                  <c:v>17089</c:v>
                </c:pt>
                <c:pt idx="6076">
                  <c:v>19512</c:v>
                </c:pt>
                <c:pt idx="6077">
                  <c:v>21840</c:v>
                </c:pt>
                <c:pt idx="6078">
                  <c:v>21100</c:v>
                </c:pt>
                <c:pt idx="6079">
                  <c:v>28713</c:v>
                </c:pt>
                <c:pt idx="6080">
                  <c:v>6000</c:v>
                </c:pt>
                <c:pt idx="6081">
                  <c:v>341</c:v>
                </c:pt>
                <c:pt idx="6082">
                  <c:v>11200</c:v>
                </c:pt>
                <c:pt idx="6083">
                  <c:v>20</c:v>
                </c:pt>
                <c:pt idx="6084">
                  <c:v>5</c:v>
                </c:pt>
                <c:pt idx="6085">
                  <c:v>10</c:v>
                </c:pt>
                <c:pt idx="6086">
                  <c:v>15</c:v>
                </c:pt>
                <c:pt idx="6087">
                  <c:v>10</c:v>
                </c:pt>
                <c:pt idx="6088">
                  <c:v>20</c:v>
                </c:pt>
                <c:pt idx="6089">
                  <c:v>20</c:v>
                </c:pt>
                <c:pt idx="6090">
                  <c:v>3075</c:v>
                </c:pt>
                <c:pt idx="6091">
                  <c:v>20</c:v>
                </c:pt>
                <c:pt idx="6092">
                  <c:v>12790</c:v>
                </c:pt>
                <c:pt idx="6093">
                  <c:v>10</c:v>
                </c:pt>
                <c:pt idx="6094">
                  <c:v>5</c:v>
                </c:pt>
                <c:pt idx="6095">
                  <c:v>4820</c:v>
                </c:pt>
                <c:pt idx="6096">
                  <c:v>20</c:v>
                </c:pt>
                <c:pt idx="6097">
                  <c:v>10900</c:v>
                </c:pt>
                <c:pt idx="6098">
                  <c:v>14559</c:v>
                </c:pt>
                <c:pt idx="6099">
                  <c:v>25</c:v>
                </c:pt>
                <c:pt idx="6100">
                  <c:v>15</c:v>
                </c:pt>
                <c:pt idx="6101">
                  <c:v>20</c:v>
                </c:pt>
                <c:pt idx="6102">
                  <c:v>20</c:v>
                </c:pt>
                <c:pt idx="6103">
                  <c:v>20</c:v>
                </c:pt>
                <c:pt idx="6104">
                  <c:v>800</c:v>
                </c:pt>
                <c:pt idx="6105">
                  <c:v>10</c:v>
                </c:pt>
                <c:pt idx="6106">
                  <c:v>10</c:v>
                </c:pt>
                <c:pt idx="6107">
                  <c:v>10</c:v>
                </c:pt>
                <c:pt idx="6108">
                  <c:v>2100</c:v>
                </c:pt>
                <c:pt idx="6109">
                  <c:v>3500</c:v>
                </c:pt>
                <c:pt idx="6110">
                  <c:v>0</c:v>
                </c:pt>
                <c:pt idx="6111">
                  <c:v>100</c:v>
                </c:pt>
                <c:pt idx="6112">
                  <c:v>50</c:v>
                </c:pt>
                <c:pt idx="6113">
                  <c:v>50</c:v>
                </c:pt>
                <c:pt idx="6114">
                  <c:v>2</c:v>
                </c:pt>
                <c:pt idx="6115">
                  <c:v>2</c:v>
                </c:pt>
                <c:pt idx="6116">
                  <c:v>2</c:v>
                </c:pt>
                <c:pt idx="6117">
                  <c:v>2</c:v>
                </c:pt>
                <c:pt idx="6118">
                  <c:v>5</c:v>
                </c:pt>
                <c:pt idx="6119">
                  <c:v>5</c:v>
                </c:pt>
                <c:pt idx="6120">
                  <c:v>500</c:v>
                </c:pt>
                <c:pt idx="6121">
                  <c:v>69316</c:v>
                </c:pt>
                <c:pt idx="6122">
                  <c:v>92000</c:v>
                </c:pt>
                <c:pt idx="6123">
                  <c:v>78000</c:v>
                </c:pt>
                <c:pt idx="6124">
                  <c:v>106100</c:v>
                </c:pt>
                <c:pt idx="6125">
                  <c:v>208940</c:v>
                </c:pt>
                <c:pt idx="6126">
                  <c:v>49900</c:v>
                </c:pt>
                <c:pt idx="6127">
                  <c:v>74500</c:v>
                </c:pt>
                <c:pt idx="6128">
                  <c:v>100000</c:v>
                </c:pt>
                <c:pt idx="6129">
                  <c:v>150000</c:v>
                </c:pt>
                <c:pt idx="6130">
                  <c:v>82000</c:v>
                </c:pt>
                <c:pt idx="6131">
                  <c:v>115700</c:v>
                </c:pt>
                <c:pt idx="6132">
                  <c:v>249000</c:v>
                </c:pt>
                <c:pt idx="6133">
                  <c:v>121500</c:v>
                </c:pt>
                <c:pt idx="6134">
                  <c:v>100000</c:v>
                </c:pt>
                <c:pt idx="6135">
                  <c:v>103000</c:v>
                </c:pt>
                <c:pt idx="6136">
                  <c:v>95000</c:v>
                </c:pt>
                <c:pt idx="6137">
                  <c:v>254590</c:v>
                </c:pt>
                <c:pt idx="6138">
                  <c:v>107000</c:v>
                </c:pt>
                <c:pt idx="6139">
                  <c:v>99000</c:v>
                </c:pt>
                <c:pt idx="6140">
                  <c:v>76799</c:v>
                </c:pt>
                <c:pt idx="6141">
                  <c:v>176000</c:v>
                </c:pt>
                <c:pt idx="6142">
                  <c:v>84000</c:v>
                </c:pt>
                <c:pt idx="6143">
                  <c:v>115717</c:v>
                </c:pt>
                <c:pt idx="6144">
                  <c:v>190000</c:v>
                </c:pt>
                <c:pt idx="6145">
                  <c:v>150000</c:v>
                </c:pt>
                <c:pt idx="6146">
                  <c:v>172000</c:v>
                </c:pt>
                <c:pt idx="6147">
                  <c:v>86092</c:v>
                </c:pt>
                <c:pt idx="6148">
                  <c:v>141701</c:v>
                </c:pt>
                <c:pt idx="6149">
                  <c:v>191670</c:v>
                </c:pt>
                <c:pt idx="6150">
                  <c:v>111000</c:v>
                </c:pt>
                <c:pt idx="6151">
                  <c:v>115000</c:v>
                </c:pt>
                <c:pt idx="6152">
                  <c:v>106201</c:v>
                </c:pt>
                <c:pt idx="6153">
                  <c:v>150000</c:v>
                </c:pt>
                <c:pt idx="6154">
                  <c:v>92750</c:v>
                </c:pt>
                <c:pt idx="6155">
                  <c:v>65625</c:v>
                </c:pt>
                <c:pt idx="6156">
                  <c:v>114000</c:v>
                </c:pt>
                <c:pt idx="6157">
                  <c:v>82500</c:v>
                </c:pt>
                <c:pt idx="6158">
                  <c:v>97500</c:v>
                </c:pt>
                <c:pt idx="6159">
                  <c:v>110000</c:v>
                </c:pt>
                <c:pt idx="6160">
                  <c:v>252000</c:v>
                </c:pt>
                <c:pt idx="6161">
                  <c:v>28000</c:v>
                </c:pt>
                <c:pt idx="6162">
                  <c:v>104000</c:v>
                </c:pt>
                <c:pt idx="6163">
                  <c:v>118700</c:v>
                </c:pt>
                <c:pt idx="6164">
                  <c:v>70000</c:v>
                </c:pt>
                <c:pt idx="6165">
                  <c:v>87000</c:v>
                </c:pt>
                <c:pt idx="6166">
                  <c:v>72000</c:v>
                </c:pt>
                <c:pt idx="6167">
                  <c:v>79000</c:v>
                </c:pt>
                <c:pt idx="6168">
                  <c:v>100200</c:v>
                </c:pt>
                <c:pt idx="6169">
                  <c:v>93564</c:v>
                </c:pt>
                <c:pt idx="6170">
                  <c:v>76400</c:v>
                </c:pt>
                <c:pt idx="6171">
                  <c:v>69000</c:v>
                </c:pt>
                <c:pt idx="6172">
                  <c:v>113000</c:v>
                </c:pt>
                <c:pt idx="6173">
                  <c:v>126000</c:v>
                </c:pt>
                <c:pt idx="6174">
                  <c:v>129000</c:v>
                </c:pt>
                <c:pt idx="6175">
                  <c:v>129977</c:v>
                </c:pt>
                <c:pt idx="6176">
                  <c:v>110000</c:v>
                </c:pt>
                <c:pt idx="6177">
                  <c:v>54400</c:v>
                </c:pt>
                <c:pt idx="6178">
                  <c:v>120900</c:v>
                </c:pt>
                <c:pt idx="6179">
                  <c:v>215000</c:v>
                </c:pt>
                <c:pt idx="6180">
                  <c:v>74000</c:v>
                </c:pt>
                <c:pt idx="6181">
                  <c:v>42500</c:v>
                </c:pt>
                <c:pt idx="6182">
                  <c:v>93000</c:v>
                </c:pt>
                <c:pt idx="6183">
                  <c:v>93000</c:v>
                </c:pt>
                <c:pt idx="6184">
                  <c:v>101383</c:v>
                </c:pt>
                <c:pt idx="6185">
                  <c:v>139900</c:v>
                </c:pt>
                <c:pt idx="6186">
                  <c:v>132200</c:v>
                </c:pt>
                <c:pt idx="6187">
                  <c:v>150800</c:v>
                </c:pt>
                <c:pt idx="6188">
                  <c:v>95700</c:v>
                </c:pt>
                <c:pt idx="6189">
                  <c:v>50000</c:v>
                </c:pt>
                <c:pt idx="6190">
                  <c:v>71716</c:v>
                </c:pt>
                <c:pt idx="6191">
                  <c:v>52700</c:v>
                </c:pt>
                <c:pt idx="6192">
                  <c:v>126000</c:v>
                </c:pt>
                <c:pt idx="6193">
                  <c:v>129000</c:v>
                </c:pt>
                <c:pt idx="6194">
                  <c:v>215500</c:v>
                </c:pt>
                <c:pt idx="6195">
                  <c:v>37500</c:v>
                </c:pt>
                <c:pt idx="6196">
                  <c:v>88000</c:v>
                </c:pt>
                <c:pt idx="6197">
                  <c:v>85000</c:v>
                </c:pt>
                <c:pt idx="6198">
                  <c:v>85340</c:v>
                </c:pt>
                <c:pt idx="6199">
                  <c:v>83017</c:v>
                </c:pt>
                <c:pt idx="6200">
                  <c:v>50000</c:v>
                </c:pt>
                <c:pt idx="6201">
                  <c:v>82000</c:v>
                </c:pt>
                <c:pt idx="6202">
                  <c:v>52390</c:v>
                </c:pt>
                <c:pt idx="6203">
                  <c:v>58599</c:v>
                </c:pt>
                <c:pt idx="6204">
                  <c:v>41500</c:v>
                </c:pt>
                <c:pt idx="6205">
                  <c:v>47600</c:v>
                </c:pt>
                <c:pt idx="6206">
                  <c:v>62500</c:v>
                </c:pt>
                <c:pt idx="6207">
                  <c:v>108100</c:v>
                </c:pt>
                <c:pt idx="6208">
                  <c:v>109000</c:v>
                </c:pt>
                <c:pt idx="6209">
                  <c:v>95309</c:v>
                </c:pt>
                <c:pt idx="6210">
                  <c:v>67785</c:v>
                </c:pt>
                <c:pt idx="6211">
                  <c:v>179200</c:v>
                </c:pt>
                <c:pt idx="6212">
                  <c:v>114000</c:v>
                </c:pt>
                <c:pt idx="6213">
                  <c:v>12661</c:v>
                </c:pt>
                <c:pt idx="6214">
                  <c:v>257500</c:v>
                </c:pt>
                <c:pt idx="6215">
                  <c:v>97000</c:v>
                </c:pt>
                <c:pt idx="6216">
                  <c:v>115000</c:v>
                </c:pt>
                <c:pt idx="6217">
                  <c:v>11000</c:v>
                </c:pt>
                <c:pt idx="6218">
                  <c:v>44950</c:v>
                </c:pt>
                <c:pt idx="6219">
                  <c:v>123000</c:v>
                </c:pt>
                <c:pt idx="6220">
                  <c:v>26000</c:v>
                </c:pt>
                <c:pt idx="6221">
                  <c:v>50300</c:v>
                </c:pt>
                <c:pt idx="6222">
                  <c:v>170000</c:v>
                </c:pt>
                <c:pt idx="6223">
                  <c:v>53000</c:v>
                </c:pt>
                <c:pt idx="6224">
                  <c:v>46950</c:v>
                </c:pt>
                <c:pt idx="6225">
                  <c:v>72800</c:v>
                </c:pt>
                <c:pt idx="6226">
                  <c:v>28400</c:v>
                </c:pt>
                <c:pt idx="6227">
                  <c:v>61500</c:v>
                </c:pt>
                <c:pt idx="6228">
                  <c:v>28850</c:v>
                </c:pt>
                <c:pt idx="6229">
                  <c:v>68600</c:v>
                </c:pt>
                <c:pt idx="6230">
                  <c:v>148000</c:v>
                </c:pt>
                <c:pt idx="6231">
                  <c:v>45689</c:v>
                </c:pt>
                <c:pt idx="6232">
                  <c:v>19994</c:v>
                </c:pt>
                <c:pt idx="6233">
                  <c:v>35000</c:v>
                </c:pt>
                <c:pt idx="6234">
                  <c:v>95800</c:v>
                </c:pt>
                <c:pt idx="6235">
                  <c:v>10797</c:v>
                </c:pt>
                <c:pt idx="6236">
                  <c:v>65000</c:v>
                </c:pt>
                <c:pt idx="6237">
                  <c:v>94000</c:v>
                </c:pt>
                <c:pt idx="6238">
                  <c:v>24990</c:v>
                </c:pt>
                <c:pt idx="6239">
                  <c:v>62930</c:v>
                </c:pt>
                <c:pt idx="6240">
                  <c:v>64000</c:v>
                </c:pt>
                <c:pt idx="6241">
                  <c:v>63311</c:v>
                </c:pt>
                <c:pt idx="6242">
                  <c:v>56900</c:v>
                </c:pt>
                <c:pt idx="6243">
                  <c:v>86022</c:v>
                </c:pt>
                <c:pt idx="6244">
                  <c:v>71000</c:v>
                </c:pt>
                <c:pt idx="6245">
                  <c:v>70000</c:v>
                </c:pt>
                <c:pt idx="6246">
                  <c:v>70233</c:v>
                </c:pt>
                <c:pt idx="6247">
                  <c:v>77750</c:v>
                </c:pt>
                <c:pt idx="6248">
                  <c:v>132000</c:v>
                </c:pt>
                <c:pt idx="6249">
                  <c:v>52148</c:v>
                </c:pt>
                <c:pt idx="6250">
                  <c:v>160000</c:v>
                </c:pt>
                <c:pt idx="6251">
                  <c:v>58039</c:v>
                </c:pt>
                <c:pt idx="6252">
                  <c:v>81000</c:v>
                </c:pt>
                <c:pt idx="6253">
                  <c:v>78337</c:v>
                </c:pt>
                <c:pt idx="6254">
                  <c:v>80813</c:v>
                </c:pt>
                <c:pt idx="6255">
                  <c:v>102500</c:v>
                </c:pt>
                <c:pt idx="6256">
                  <c:v>28500</c:v>
                </c:pt>
                <c:pt idx="6257">
                  <c:v>28591</c:v>
                </c:pt>
                <c:pt idx="6258">
                  <c:v>50500</c:v>
                </c:pt>
                <c:pt idx="6259">
                  <c:v>73000</c:v>
                </c:pt>
                <c:pt idx="6260">
                  <c:v>448</c:v>
                </c:pt>
                <c:pt idx="6261">
                  <c:v>190000</c:v>
                </c:pt>
                <c:pt idx="6262">
                  <c:v>25000</c:v>
                </c:pt>
                <c:pt idx="6263">
                  <c:v>12000</c:v>
                </c:pt>
                <c:pt idx="6264">
                  <c:v>48697</c:v>
                </c:pt>
                <c:pt idx="6265">
                  <c:v>74725</c:v>
                </c:pt>
                <c:pt idx="6266">
                  <c:v>47560</c:v>
                </c:pt>
                <c:pt idx="6267">
                  <c:v>45289</c:v>
                </c:pt>
                <c:pt idx="6268">
                  <c:v>65290</c:v>
                </c:pt>
                <c:pt idx="6269">
                  <c:v>71650</c:v>
                </c:pt>
                <c:pt idx="6270">
                  <c:v>74010</c:v>
                </c:pt>
                <c:pt idx="6271">
                  <c:v>46525</c:v>
                </c:pt>
                <c:pt idx="6272">
                  <c:v>43206</c:v>
                </c:pt>
                <c:pt idx="6273">
                  <c:v>87985</c:v>
                </c:pt>
                <c:pt idx="6274">
                  <c:v>35967</c:v>
                </c:pt>
                <c:pt idx="6275">
                  <c:v>18459</c:v>
                </c:pt>
                <c:pt idx="6276">
                  <c:v>40613</c:v>
                </c:pt>
                <c:pt idx="6277">
                  <c:v>140000</c:v>
                </c:pt>
                <c:pt idx="6278">
                  <c:v>120000</c:v>
                </c:pt>
                <c:pt idx="6279">
                  <c:v>30000</c:v>
                </c:pt>
                <c:pt idx="6280">
                  <c:v>73000</c:v>
                </c:pt>
                <c:pt idx="6281">
                  <c:v>54165</c:v>
                </c:pt>
                <c:pt idx="6282">
                  <c:v>22000</c:v>
                </c:pt>
                <c:pt idx="6283">
                  <c:v>29750</c:v>
                </c:pt>
                <c:pt idx="6284">
                  <c:v>38734</c:v>
                </c:pt>
                <c:pt idx="6285">
                  <c:v>130000</c:v>
                </c:pt>
                <c:pt idx="6286">
                  <c:v>6543</c:v>
                </c:pt>
                <c:pt idx="6287">
                  <c:v>26940</c:v>
                </c:pt>
                <c:pt idx="6288">
                  <c:v>55000</c:v>
                </c:pt>
                <c:pt idx="6289">
                  <c:v>16500</c:v>
                </c:pt>
                <c:pt idx="6290">
                  <c:v>7900</c:v>
                </c:pt>
                <c:pt idx="6291">
                  <c:v>55000</c:v>
                </c:pt>
                <c:pt idx="6292">
                  <c:v>7086</c:v>
                </c:pt>
                <c:pt idx="6293">
                  <c:v>38200</c:v>
                </c:pt>
                <c:pt idx="6294">
                  <c:v>44552</c:v>
                </c:pt>
                <c:pt idx="6295">
                  <c:v>10900</c:v>
                </c:pt>
                <c:pt idx="6296">
                  <c:v>68300</c:v>
                </c:pt>
                <c:pt idx="6297">
                  <c:v>77606</c:v>
                </c:pt>
                <c:pt idx="6298">
                  <c:v>22900</c:v>
                </c:pt>
                <c:pt idx="6299">
                  <c:v>28990</c:v>
                </c:pt>
                <c:pt idx="6300">
                  <c:v>19500</c:v>
                </c:pt>
                <c:pt idx="6301">
                  <c:v>11531</c:v>
                </c:pt>
                <c:pt idx="6302">
                  <c:v>20</c:v>
                </c:pt>
                <c:pt idx="6303">
                  <c:v>27436</c:v>
                </c:pt>
                <c:pt idx="6304">
                  <c:v>21200</c:v>
                </c:pt>
                <c:pt idx="6305">
                  <c:v>28103</c:v>
                </c:pt>
                <c:pt idx="6306">
                  <c:v>11309</c:v>
                </c:pt>
                <c:pt idx="6307">
                  <c:v>25262</c:v>
                </c:pt>
                <c:pt idx="6308">
                  <c:v>14685</c:v>
                </c:pt>
                <c:pt idx="6309">
                  <c:v>23300</c:v>
                </c:pt>
                <c:pt idx="6310">
                  <c:v>6900</c:v>
                </c:pt>
                <c:pt idx="6311">
                  <c:v>26170</c:v>
                </c:pt>
                <c:pt idx="6312">
                  <c:v>8685</c:v>
                </c:pt>
                <c:pt idx="6313">
                  <c:v>14926</c:v>
                </c:pt>
                <c:pt idx="6314">
                  <c:v>19750</c:v>
                </c:pt>
                <c:pt idx="6315">
                  <c:v>28251</c:v>
                </c:pt>
                <c:pt idx="6316">
                  <c:v>22990</c:v>
                </c:pt>
                <c:pt idx="6317">
                  <c:v>17100</c:v>
                </c:pt>
                <c:pt idx="6318">
                  <c:v>6550</c:v>
                </c:pt>
                <c:pt idx="6319">
                  <c:v>14650</c:v>
                </c:pt>
                <c:pt idx="6320">
                  <c:v>13490</c:v>
                </c:pt>
                <c:pt idx="6321">
                  <c:v>30</c:v>
                </c:pt>
                <c:pt idx="6322">
                  <c:v>10</c:v>
                </c:pt>
                <c:pt idx="6323">
                  <c:v>30</c:v>
                </c:pt>
                <c:pt idx="6324">
                  <c:v>29</c:v>
                </c:pt>
                <c:pt idx="6325">
                  <c:v>5000</c:v>
                </c:pt>
                <c:pt idx="6326">
                  <c:v>60</c:v>
                </c:pt>
                <c:pt idx="6327">
                  <c:v>150</c:v>
                </c:pt>
                <c:pt idx="6328">
                  <c:v>99</c:v>
                </c:pt>
                <c:pt idx="6329">
                  <c:v>2500</c:v>
                </c:pt>
                <c:pt idx="6330">
                  <c:v>1588</c:v>
                </c:pt>
                <c:pt idx="6331">
                  <c:v>200</c:v>
                </c:pt>
                <c:pt idx="6332">
                  <c:v>109</c:v>
                </c:pt>
                <c:pt idx="6333">
                  <c:v>38</c:v>
                </c:pt>
                <c:pt idx="6334">
                  <c:v>1500</c:v>
                </c:pt>
                <c:pt idx="6335">
                  <c:v>1500</c:v>
                </c:pt>
                <c:pt idx="6336">
                  <c:v>1210</c:v>
                </c:pt>
                <c:pt idx="6337">
                  <c:v>3000</c:v>
                </c:pt>
                <c:pt idx="6338">
                  <c:v>398</c:v>
                </c:pt>
                <c:pt idx="6339">
                  <c:v>20</c:v>
                </c:pt>
                <c:pt idx="6340">
                  <c:v>900</c:v>
                </c:pt>
                <c:pt idx="6341">
                  <c:v>16400</c:v>
                </c:pt>
                <c:pt idx="6342">
                  <c:v>119500</c:v>
                </c:pt>
                <c:pt idx="6343">
                  <c:v>115219</c:v>
                </c:pt>
                <c:pt idx="6344">
                  <c:v>251097</c:v>
                </c:pt>
                <c:pt idx="6345">
                  <c:v>98221</c:v>
                </c:pt>
                <c:pt idx="6346">
                  <c:v>155500</c:v>
                </c:pt>
                <c:pt idx="6347">
                  <c:v>148000</c:v>
                </c:pt>
                <c:pt idx="6348">
                  <c:v>94000</c:v>
                </c:pt>
                <c:pt idx="6349">
                  <c:v>56410</c:v>
                </c:pt>
                <c:pt idx="6350">
                  <c:v>80950</c:v>
                </c:pt>
                <c:pt idx="6351">
                  <c:v>169521</c:v>
                </c:pt>
                <c:pt idx="6352">
                  <c:v>85888</c:v>
                </c:pt>
                <c:pt idx="6353">
                  <c:v>79550</c:v>
                </c:pt>
                <c:pt idx="6354">
                  <c:v>116000</c:v>
                </c:pt>
                <c:pt idx="6355">
                  <c:v>141493</c:v>
                </c:pt>
                <c:pt idx="6356">
                  <c:v>69000</c:v>
                </c:pt>
                <c:pt idx="6357">
                  <c:v>129500</c:v>
                </c:pt>
                <c:pt idx="6358">
                  <c:v>109494</c:v>
                </c:pt>
                <c:pt idx="6359">
                  <c:v>139990</c:v>
                </c:pt>
                <c:pt idx="6360">
                  <c:v>143000</c:v>
                </c:pt>
                <c:pt idx="6361">
                  <c:v>100000</c:v>
                </c:pt>
                <c:pt idx="6362">
                  <c:v>64974</c:v>
                </c:pt>
                <c:pt idx="6363">
                  <c:v>79987</c:v>
                </c:pt>
                <c:pt idx="6364">
                  <c:v>99860</c:v>
                </c:pt>
                <c:pt idx="6365">
                  <c:v>132658</c:v>
                </c:pt>
                <c:pt idx="6366">
                  <c:v>71452</c:v>
                </c:pt>
                <c:pt idx="6367">
                  <c:v>146389</c:v>
                </c:pt>
                <c:pt idx="6368">
                  <c:v>46500</c:v>
                </c:pt>
                <c:pt idx="6369">
                  <c:v>75600</c:v>
                </c:pt>
                <c:pt idx="6370">
                  <c:v>207948</c:v>
                </c:pt>
                <c:pt idx="6371">
                  <c:v>159000</c:v>
                </c:pt>
                <c:pt idx="6372">
                  <c:v>122362</c:v>
                </c:pt>
                <c:pt idx="6373">
                  <c:v>104547</c:v>
                </c:pt>
                <c:pt idx="6374">
                  <c:v>177203</c:v>
                </c:pt>
                <c:pt idx="6375">
                  <c:v>145000</c:v>
                </c:pt>
                <c:pt idx="6376">
                  <c:v>245000</c:v>
                </c:pt>
                <c:pt idx="6377">
                  <c:v>86350</c:v>
                </c:pt>
                <c:pt idx="6378">
                  <c:v>139000</c:v>
                </c:pt>
                <c:pt idx="6379">
                  <c:v>123500</c:v>
                </c:pt>
                <c:pt idx="6380">
                  <c:v>103000</c:v>
                </c:pt>
                <c:pt idx="6381">
                  <c:v>51362</c:v>
                </c:pt>
                <c:pt idx="6382">
                  <c:v>51362</c:v>
                </c:pt>
                <c:pt idx="6383">
                  <c:v>106000</c:v>
                </c:pt>
                <c:pt idx="6384">
                  <c:v>35400</c:v>
                </c:pt>
                <c:pt idx="6385">
                  <c:v>31391</c:v>
                </c:pt>
                <c:pt idx="6386">
                  <c:v>99930</c:v>
                </c:pt>
                <c:pt idx="6387">
                  <c:v>187830</c:v>
                </c:pt>
                <c:pt idx="6388">
                  <c:v>98795</c:v>
                </c:pt>
                <c:pt idx="6389">
                  <c:v>232800</c:v>
                </c:pt>
                <c:pt idx="6390">
                  <c:v>216000</c:v>
                </c:pt>
                <c:pt idx="6391">
                  <c:v>76400</c:v>
                </c:pt>
                <c:pt idx="6392">
                  <c:v>58000</c:v>
                </c:pt>
                <c:pt idx="6393">
                  <c:v>202000</c:v>
                </c:pt>
                <c:pt idx="6394">
                  <c:v>80000</c:v>
                </c:pt>
                <c:pt idx="6395">
                  <c:v>71000</c:v>
                </c:pt>
                <c:pt idx="6396">
                  <c:v>97500</c:v>
                </c:pt>
                <c:pt idx="6397">
                  <c:v>94732</c:v>
                </c:pt>
                <c:pt idx="6398">
                  <c:v>134200</c:v>
                </c:pt>
                <c:pt idx="6399">
                  <c:v>92000</c:v>
                </c:pt>
                <c:pt idx="6400">
                  <c:v>64000</c:v>
                </c:pt>
                <c:pt idx="6401">
                  <c:v>104357</c:v>
                </c:pt>
                <c:pt idx="6402">
                  <c:v>62000</c:v>
                </c:pt>
                <c:pt idx="6403">
                  <c:v>59574</c:v>
                </c:pt>
                <c:pt idx="6404">
                  <c:v>59000</c:v>
                </c:pt>
                <c:pt idx="6405">
                  <c:v>92000</c:v>
                </c:pt>
                <c:pt idx="6406">
                  <c:v>215410</c:v>
                </c:pt>
                <c:pt idx="6407">
                  <c:v>63260</c:v>
                </c:pt>
                <c:pt idx="6408">
                  <c:v>75900</c:v>
                </c:pt>
                <c:pt idx="6409">
                  <c:v>103023</c:v>
                </c:pt>
                <c:pt idx="6410">
                  <c:v>199000</c:v>
                </c:pt>
                <c:pt idx="6411">
                  <c:v>81662</c:v>
                </c:pt>
                <c:pt idx="6412">
                  <c:v>25270</c:v>
                </c:pt>
                <c:pt idx="6413">
                  <c:v>53990</c:v>
                </c:pt>
                <c:pt idx="6414">
                  <c:v>32000</c:v>
                </c:pt>
                <c:pt idx="6415">
                  <c:v>149000</c:v>
                </c:pt>
                <c:pt idx="6416">
                  <c:v>149000</c:v>
                </c:pt>
                <c:pt idx="6417">
                  <c:v>76900</c:v>
                </c:pt>
                <c:pt idx="6418">
                  <c:v>178000</c:v>
                </c:pt>
                <c:pt idx="6419">
                  <c:v>128368</c:v>
                </c:pt>
                <c:pt idx="6420">
                  <c:v>58000</c:v>
                </c:pt>
                <c:pt idx="6421">
                  <c:v>37058</c:v>
                </c:pt>
                <c:pt idx="6422">
                  <c:v>100140</c:v>
                </c:pt>
                <c:pt idx="6423">
                  <c:v>56500</c:v>
                </c:pt>
                <c:pt idx="6424">
                  <c:v>99989</c:v>
                </c:pt>
                <c:pt idx="6425">
                  <c:v>80100</c:v>
                </c:pt>
                <c:pt idx="6426">
                  <c:v>54420</c:v>
                </c:pt>
                <c:pt idx="6427">
                  <c:v>75941</c:v>
                </c:pt>
                <c:pt idx="6428">
                  <c:v>31700</c:v>
                </c:pt>
                <c:pt idx="6429">
                  <c:v>96002</c:v>
                </c:pt>
                <c:pt idx="6430">
                  <c:v>83000</c:v>
                </c:pt>
                <c:pt idx="6431">
                  <c:v>57870</c:v>
                </c:pt>
                <c:pt idx="6432">
                  <c:v>176000</c:v>
                </c:pt>
                <c:pt idx="6433">
                  <c:v>37000</c:v>
                </c:pt>
                <c:pt idx="6434">
                  <c:v>43000</c:v>
                </c:pt>
                <c:pt idx="6435">
                  <c:v>34286</c:v>
                </c:pt>
                <c:pt idx="6436">
                  <c:v>106500</c:v>
                </c:pt>
                <c:pt idx="6437">
                  <c:v>72800</c:v>
                </c:pt>
                <c:pt idx="6438">
                  <c:v>76430</c:v>
                </c:pt>
                <c:pt idx="6439">
                  <c:v>27667</c:v>
                </c:pt>
                <c:pt idx="6440">
                  <c:v>66400</c:v>
                </c:pt>
                <c:pt idx="6441">
                  <c:v>128000</c:v>
                </c:pt>
                <c:pt idx="6442">
                  <c:v>160600</c:v>
                </c:pt>
                <c:pt idx="6443">
                  <c:v>123937</c:v>
                </c:pt>
                <c:pt idx="6444">
                  <c:v>52900</c:v>
                </c:pt>
                <c:pt idx="6445">
                  <c:v>112000</c:v>
                </c:pt>
                <c:pt idx="6446">
                  <c:v>57500</c:v>
                </c:pt>
                <c:pt idx="6447">
                  <c:v>75000</c:v>
                </c:pt>
                <c:pt idx="6448">
                  <c:v>82362</c:v>
                </c:pt>
                <c:pt idx="6449">
                  <c:v>42905</c:v>
                </c:pt>
                <c:pt idx="6450">
                  <c:v>90697</c:v>
                </c:pt>
                <c:pt idx="6451">
                  <c:v>246200</c:v>
                </c:pt>
                <c:pt idx="6452">
                  <c:v>215000</c:v>
                </c:pt>
                <c:pt idx="6453">
                  <c:v>2900</c:v>
                </c:pt>
                <c:pt idx="6454">
                  <c:v>42210</c:v>
                </c:pt>
                <c:pt idx="6455">
                  <c:v>12812</c:v>
                </c:pt>
                <c:pt idx="6456">
                  <c:v>42000</c:v>
                </c:pt>
                <c:pt idx="6457">
                  <c:v>57709</c:v>
                </c:pt>
                <c:pt idx="6458">
                  <c:v>13500</c:v>
                </c:pt>
                <c:pt idx="6459">
                  <c:v>45800</c:v>
                </c:pt>
                <c:pt idx="6460">
                  <c:v>11400</c:v>
                </c:pt>
                <c:pt idx="6461">
                  <c:v>41452</c:v>
                </c:pt>
                <c:pt idx="6462">
                  <c:v>10780</c:v>
                </c:pt>
                <c:pt idx="6463">
                  <c:v>81500</c:v>
                </c:pt>
                <c:pt idx="6464">
                  <c:v>76972</c:v>
                </c:pt>
                <c:pt idx="6465">
                  <c:v>20600</c:v>
                </c:pt>
                <c:pt idx="6466">
                  <c:v>24300</c:v>
                </c:pt>
                <c:pt idx="6467">
                  <c:v>31500</c:v>
                </c:pt>
                <c:pt idx="6468">
                  <c:v>69300</c:v>
                </c:pt>
                <c:pt idx="6469">
                  <c:v>84665</c:v>
                </c:pt>
                <c:pt idx="6470">
                  <c:v>80400</c:v>
                </c:pt>
                <c:pt idx="6471">
                  <c:v>153600</c:v>
                </c:pt>
                <c:pt idx="6472">
                  <c:v>18353</c:v>
                </c:pt>
                <c:pt idx="6473">
                  <c:v>35019</c:v>
                </c:pt>
                <c:pt idx="6474">
                  <c:v>24900</c:v>
                </c:pt>
                <c:pt idx="6475">
                  <c:v>65743</c:v>
                </c:pt>
                <c:pt idx="6476">
                  <c:v>72192</c:v>
                </c:pt>
                <c:pt idx="6477">
                  <c:v>36500</c:v>
                </c:pt>
                <c:pt idx="6478">
                  <c:v>46045</c:v>
                </c:pt>
                <c:pt idx="6479">
                  <c:v>44952</c:v>
                </c:pt>
                <c:pt idx="6480">
                  <c:v>53400</c:v>
                </c:pt>
                <c:pt idx="6481">
                  <c:v>23600</c:v>
                </c:pt>
                <c:pt idx="6482">
                  <c:v>20255</c:v>
                </c:pt>
                <c:pt idx="6483">
                  <c:v>20555</c:v>
                </c:pt>
                <c:pt idx="6484">
                  <c:v>36800</c:v>
                </c:pt>
                <c:pt idx="6485">
                  <c:v>35000</c:v>
                </c:pt>
                <c:pt idx="6486">
                  <c:v>35981</c:v>
                </c:pt>
                <c:pt idx="6487">
                  <c:v>145540</c:v>
                </c:pt>
                <c:pt idx="6488">
                  <c:v>27700</c:v>
                </c:pt>
                <c:pt idx="6489">
                  <c:v>21382</c:v>
                </c:pt>
                <c:pt idx="6490">
                  <c:v>90386</c:v>
                </c:pt>
                <c:pt idx="6491">
                  <c:v>24200</c:v>
                </c:pt>
                <c:pt idx="6492">
                  <c:v>38680</c:v>
                </c:pt>
                <c:pt idx="6493">
                  <c:v>169792</c:v>
                </c:pt>
                <c:pt idx="6494">
                  <c:v>96386</c:v>
                </c:pt>
                <c:pt idx="6495">
                  <c:v>94000</c:v>
                </c:pt>
                <c:pt idx="6496">
                  <c:v>35284</c:v>
                </c:pt>
                <c:pt idx="6497">
                  <c:v>11705</c:v>
                </c:pt>
                <c:pt idx="6498">
                  <c:v>22379</c:v>
                </c:pt>
                <c:pt idx="6499">
                  <c:v>15333</c:v>
                </c:pt>
                <c:pt idx="6500">
                  <c:v>17392</c:v>
                </c:pt>
                <c:pt idx="6501">
                  <c:v>24284</c:v>
                </c:pt>
                <c:pt idx="6502">
                  <c:v>22909</c:v>
                </c:pt>
                <c:pt idx="6503">
                  <c:v>7600</c:v>
                </c:pt>
                <c:pt idx="6504">
                  <c:v>10153</c:v>
                </c:pt>
                <c:pt idx="6505">
                  <c:v>25041</c:v>
                </c:pt>
                <c:pt idx="6506">
                  <c:v>18565</c:v>
                </c:pt>
                <c:pt idx="6507">
                  <c:v>17150</c:v>
                </c:pt>
                <c:pt idx="6508">
                  <c:v>85330</c:v>
                </c:pt>
                <c:pt idx="6509">
                  <c:v>16700</c:v>
                </c:pt>
                <c:pt idx="6510">
                  <c:v>31835</c:v>
                </c:pt>
                <c:pt idx="6511">
                  <c:v>29986</c:v>
                </c:pt>
                <c:pt idx="6512">
                  <c:v>8343</c:v>
                </c:pt>
                <c:pt idx="6513">
                  <c:v>8703</c:v>
                </c:pt>
                <c:pt idx="6514">
                  <c:v>24599</c:v>
                </c:pt>
                <c:pt idx="6515">
                  <c:v>14300</c:v>
                </c:pt>
                <c:pt idx="6516">
                  <c:v>19992</c:v>
                </c:pt>
                <c:pt idx="6517">
                  <c:v>14883</c:v>
                </c:pt>
                <c:pt idx="6518">
                  <c:v>28000</c:v>
                </c:pt>
                <c:pt idx="6519">
                  <c:v>7342</c:v>
                </c:pt>
                <c:pt idx="6520">
                  <c:v>10</c:v>
                </c:pt>
                <c:pt idx="6521">
                  <c:v>18554</c:v>
                </c:pt>
                <c:pt idx="6522">
                  <c:v>10</c:v>
                </c:pt>
                <c:pt idx="6523">
                  <c:v>4999</c:v>
                </c:pt>
                <c:pt idx="6524">
                  <c:v>5259</c:v>
                </c:pt>
                <c:pt idx="6525">
                  <c:v>14490</c:v>
                </c:pt>
                <c:pt idx="6526">
                  <c:v>10</c:v>
                </c:pt>
                <c:pt idx="6527">
                  <c:v>10</c:v>
                </c:pt>
                <c:pt idx="6528">
                  <c:v>10</c:v>
                </c:pt>
                <c:pt idx="6529">
                  <c:v>12852</c:v>
                </c:pt>
                <c:pt idx="6530">
                  <c:v>12260</c:v>
                </c:pt>
                <c:pt idx="6531">
                  <c:v>14749</c:v>
                </c:pt>
                <c:pt idx="6532">
                  <c:v>1756</c:v>
                </c:pt>
                <c:pt idx="6533">
                  <c:v>1250</c:v>
                </c:pt>
                <c:pt idx="6534">
                  <c:v>10</c:v>
                </c:pt>
                <c:pt idx="6535">
                  <c:v>23202</c:v>
                </c:pt>
                <c:pt idx="6536">
                  <c:v>6600</c:v>
                </c:pt>
                <c:pt idx="6537">
                  <c:v>6500</c:v>
                </c:pt>
                <c:pt idx="6538">
                  <c:v>8</c:v>
                </c:pt>
                <c:pt idx="6539">
                  <c:v>3000</c:v>
                </c:pt>
                <c:pt idx="6540">
                  <c:v>1590</c:v>
                </c:pt>
                <c:pt idx="6541">
                  <c:v>1590</c:v>
                </c:pt>
                <c:pt idx="6542">
                  <c:v>20</c:v>
                </c:pt>
                <c:pt idx="6543">
                  <c:v>3000</c:v>
                </c:pt>
                <c:pt idx="6544">
                  <c:v>1500</c:v>
                </c:pt>
                <c:pt idx="6545">
                  <c:v>1250</c:v>
                </c:pt>
                <c:pt idx="6546">
                  <c:v>20</c:v>
                </c:pt>
                <c:pt idx="6547">
                  <c:v>20</c:v>
                </c:pt>
                <c:pt idx="6548">
                  <c:v>20</c:v>
                </c:pt>
                <c:pt idx="6549">
                  <c:v>1250</c:v>
                </c:pt>
                <c:pt idx="6550">
                  <c:v>1250</c:v>
                </c:pt>
                <c:pt idx="6551">
                  <c:v>12700</c:v>
                </c:pt>
                <c:pt idx="6552">
                  <c:v>3000</c:v>
                </c:pt>
                <c:pt idx="6553">
                  <c:v>35</c:v>
                </c:pt>
                <c:pt idx="6554">
                  <c:v>10</c:v>
                </c:pt>
                <c:pt idx="6555">
                  <c:v>1354</c:v>
                </c:pt>
                <c:pt idx="6556">
                  <c:v>1545</c:v>
                </c:pt>
                <c:pt idx="6557">
                  <c:v>134500</c:v>
                </c:pt>
                <c:pt idx="6558">
                  <c:v>77000</c:v>
                </c:pt>
                <c:pt idx="6559">
                  <c:v>84411</c:v>
                </c:pt>
                <c:pt idx="6560">
                  <c:v>51920</c:v>
                </c:pt>
                <c:pt idx="6561">
                  <c:v>59500</c:v>
                </c:pt>
                <c:pt idx="6562">
                  <c:v>196889</c:v>
                </c:pt>
                <c:pt idx="6563">
                  <c:v>237001</c:v>
                </c:pt>
                <c:pt idx="6564">
                  <c:v>221560</c:v>
                </c:pt>
                <c:pt idx="6565">
                  <c:v>114000</c:v>
                </c:pt>
                <c:pt idx="6566">
                  <c:v>176520</c:v>
                </c:pt>
                <c:pt idx="6567">
                  <c:v>105839</c:v>
                </c:pt>
                <c:pt idx="6568">
                  <c:v>110000</c:v>
                </c:pt>
                <c:pt idx="6569">
                  <c:v>129750</c:v>
                </c:pt>
                <c:pt idx="6570">
                  <c:v>98000</c:v>
                </c:pt>
                <c:pt idx="6571">
                  <c:v>88850</c:v>
                </c:pt>
                <c:pt idx="6572">
                  <c:v>78501</c:v>
                </c:pt>
                <c:pt idx="6573">
                  <c:v>157607</c:v>
                </c:pt>
                <c:pt idx="6574">
                  <c:v>97152</c:v>
                </c:pt>
                <c:pt idx="6575">
                  <c:v>167500</c:v>
                </c:pt>
                <c:pt idx="6576">
                  <c:v>249000</c:v>
                </c:pt>
                <c:pt idx="6577">
                  <c:v>107000</c:v>
                </c:pt>
                <c:pt idx="6578">
                  <c:v>105000</c:v>
                </c:pt>
                <c:pt idx="6579">
                  <c:v>118000</c:v>
                </c:pt>
                <c:pt idx="6580">
                  <c:v>63900</c:v>
                </c:pt>
                <c:pt idx="6581">
                  <c:v>131991</c:v>
                </c:pt>
                <c:pt idx="6582">
                  <c:v>105007</c:v>
                </c:pt>
                <c:pt idx="6583">
                  <c:v>93000</c:v>
                </c:pt>
                <c:pt idx="6584">
                  <c:v>251000</c:v>
                </c:pt>
                <c:pt idx="6585">
                  <c:v>99950</c:v>
                </c:pt>
                <c:pt idx="6586">
                  <c:v>132709</c:v>
                </c:pt>
                <c:pt idx="6587">
                  <c:v>60000</c:v>
                </c:pt>
                <c:pt idx="6588">
                  <c:v>66609</c:v>
                </c:pt>
                <c:pt idx="6589">
                  <c:v>99999</c:v>
                </c:pt>
                <c:pt idx="6590">
                  <c:v>139991</c:v>
                </c:pt>
                <c:pt idx="6591">
                  <c:v>92054</c:v>
                </c:pt>
                <c:pt idx="6592">
                  <c:v>159895</c:v>
                </c:pt>
                <c:pt idx="6593">
                  <c:v>187000</c:v>
                </c:pt>
                <c:pt idx="6594">
                  <c:v>151400</c:v>
                </c:pt>
                <c:pt idx="6595">
                  <c:v>158800</c:v>
                </c:pt>
                <c:pt idx="6596">
                  <c:v>80000</c:v>
                </c:pt>
                <c:pt idx="6597">
                  <c:v>200000</c:v>
                </c:pt>
                <c:pt idx="6598">
                  <c:v>82000</c:v>
                </c:pt>
                <c:pt idx="6599">
                  <c:v>135000</c:v>
                </c:pt>
                <c:pt idx="6600">
                  <c:v>258000</c:v>
                </c:pt>
                <c:pt idx="6601">
                  <c:v>185888</c:v>
                </c:pt>
                <c:pt idx="6602">
                  <c:v>115000</c:v>
                </c:pt>
                <c:pt idx="6603">
                  <c:v>149000</c:v>
                </c:pt>
                <c:pt idx="6604">
                  <c:v>86000</c:v>
                </c:pt>
                <c:pt idx="6605">
                  <c:v>210000</c:v>
                </c:pt>
                <c:pt idx="6606">
                  <c:v>257000</c:v>
                </c:pt>
                <c:pt idx="6607">
                  <c:v>67000</c:v>
                </c:pt>
                <c:pt idx="6608">
                  <c:v>39361</c:v>
                </c:pt>
                <c:pt idx="6609">
                  <c:v>116970</c:v>
                </c:pt>
                <c:pt idx="6610">
                  <c:v>63000</c:v>
                </c:pt>
                <c:pt idx="6611">
                  <c:v>23000</c:v>
                </c:pt>
                <c:pt idx="6612">
                  <c:v>133900</c:v>
                </c:pt>
                <c:pt idx="6613">
                  <c:v>96100</c:v>
                </c:pt>
                <c:pt idx="6614">
                  <c:v>124700</c:v>
                </c:pt>
                <c:pt idx="6615">
                  <c:v>25658</c:v>
                </c:pt>
                <c:pt idx="6616">
                  <c:v>56108</c:v>
                </c:pt>
                <c:pt idx="6617">
                  <c:v>161980</c:v>
                </c:pt>
                <c:pt idx="6618">
                  <c:v>118800</c:v>
                </c:pt>
                <c:pt idx="6619">
                  <c:v>136541</c:v>
                </c:pt>
                <c:pt idx="6620">
                  <c:v>61567</c:v>
                </c:pt>
                <c:pt idx="6621">
                  <c:v>80000</c:v>
                </c:pt>
                <c:pt idx="6622">
                  <c:v>74301</c:v>
                </c:pt>
                <c:pt idx="6623">
                  <c:v>61371</c:v>
                </c:pt>
                <c:pt idx="6624">
                  <c:v>88500</c:v>
                </c:pt>
                <c:pt idx="6625">
                  <c:v>199850</c:v>
                </c:pt>
                <c:pt idx="6626">
                  <c:v>42000</c:v>
                </c:pt>
                <c:pt idx="6627">
                  <c:v>78500</c:v>
                </c:pt>
                <c:pt idx="6628">
                  <c:v>75300</c:v>
                </c:pt>
                <c:pt idx="6629">
                  <c:v>218000</c:v>
                </c:pt>
                <c:pt idx="6630">
                  <c:v>122700</c:v>
                </c:pt>
                <c:pt idx="6631">
                  <c:v>122700</c:v>
                </c:pt>
                <c:pt idx="6632">
                  <c:v>75300</c:v>
                </c:pt>
                <c:pt idx="6633">
                  <c:v>68990</c:v>
                </c:pt>
                <c:pt idx="6634">
                  <c:v>117330</c:v>
                </c:pt>
                <c:pt idx="6635">
                  <c:v>66110</c:v>
                </c:pt>
                <c:pt idx="6636">
                  <c:v>50100</c:v>
                </c:pt>
                <c:pt idx="6637">
                  <c:v>68500</c:v>
                </c:pt>
                <c:pt idx="6638">
                  <c:v>56213</c:v>
                </c:pt>
                <c:pt idx="6639">
                  <c:v>185500</c:v>
                </c:pt>
                <c:pt idx="6640">
                  <c:v>59000</c:v>
                </c:pt>
                <c:pt idx="6641">
                  <c:v>59000</c:v>
                </c:pt>
                <c:pt idx="6642">
                  <c:v>35000</c:v>
                </c:pt>
                <c:pt idx="6643">
                  <c:v>33000</c:v>
                </c:pt>
                <c:pt idx="6644">
                  <c:v>33000</c:v>
                </c:pt>
                <c:pt idx="6645">
                  <c:v>23000</c:v>
                </c:pt>
                <c:pt idx="6646">
                  <c:v>157645</c:v>
                </c:pt>
                <c:pt idx="6647">
                  <c:v>136000</c:v>
                </c:pt>
                <c:pt idx="6648">
                  <c:v>65000</c:v>
                </c:pt>
                <c:pt idx="6649">
                  <c:v>104492</c:v>
                </c:pt>
                <c:pt idx="6650">
                  <c:v>73449</c:v>
                </c:pt>
                <c:pt idx="6651">
                  <c:v>48988</c:v>
                </c:pt>
                <c:pt idx="6652">
                  <c:v>39458</c:v>
                </c:pt>
                <c:pt idx="6653">
                  <c:v>38500</c:v>
                </c:pt>
                <c:pt idx="6654">
                  <c:v>79000</c:v>
                </c:pt>
                <c:pt idx="6655">
                  <c:v>94000</c:v>
                </c:pt>
                <c:pt idx="6656">
                  <c:v>97700</c:v>
                </c:pt>
                <c:pt idx="6657">
                  <c:v>54989</c:v>
                </c:pt>
                <c:pt idx="6658">
                  <c:v>33500</c:v>
                </c:pt>
                <c:pt idx="6659">
                  <c:v>85989</c:v>
                </c:pt>
                <c:pt idx="6660">
                  <c:v>56859</c:v>
                </c:pt>
                <c:pt idx="6661">
                  <c:v>54600</c:v>
                </c:pt>
                <c:pt idx="6662">
                  <c:v>51300</c:v>
                </c:pt>
                <c:pt idx="6663">
                  <c:v>27700</c:v>
                </c:pt>
                <c:pt idx="6664">
                  <c:v>40000</c:v>
                </c:pt>
                <c:pt idx="6665">
                  <c:v>67000</c:v>
                </c:pt>
                <c:pt idx="6666">
                  <c:v>13500</c:v>
                </c:pt>
                <c:pt idx="6667">
                  <c:v>93960</c:v>
                </c:pt>
                <c:pt idx="6668">
                  <c:v>55900</c:v>
                </c:pt>
                <c:pt idx="6669">
                  <c:v>31500</c:v>
                </c:pt>
                <c:pt idx="6670">
                  <c:v>44610</c:v>
                </c:pt>
                <c:pt idx="6671">
                  <c:v>22500</c:v>
                </c:pt>
                <c:pt idx="6672">
                  <c:v>60000</c:v>
                </c:pt>
                <c:pt idx="6673">
                  <c:v>46560</c:v>
                </c:pt>
                <c:pt idx="6674">
                  <c:v>138800</c:v>
                </c:pt>
                <c:pt idx="6675">
                  <c:v>28150</c:v>
                </c:pt>
                <c:pt idx="6676">
                  <c:v>37300</c:v>
                </c:pt>
                <c:pt idx="6677">
                  <c:v>51049</c:v>
                </c:pt>
                <c:pt idx="6678">
                  <c:v>51639</c:v>
                </c:pt>
                <c:pt idx="6679">
                  <c:v>51848</c:v>
                </c:pt>
                <c:pt idx="6680">
                  <c:v>31600</c:v>
                </c:pt>
                <c:pt idx="6681">
                  <c:v>43000</c:v>
                </c:pt>
                <c:pt idx="6682">
                  <c:v>21200</c:v>
                </c:pt>
                <c:pt idx="6683">
                  <c:v>57408</c:v>
                </c:pt>
                <c:pt idx="6684">
                  <c:v>38820</c:v>
                </c:pt>
                <c:pt idx="6685">
                  <c:v>69000</c:v>
                </c:pt>
                <c:pt idx="6686">
                  <c:v>63452</c:v>
                </c:pt>
                <c:pt idx="6687">
                  <c:v>12733</c:v>
                </c:pt>
                <c:pt idx="6688">
                  <c:v>76860</c:v>
                </c:pt>
                <c:pt idx="6689">
                  <c:v>28090</c:v>
                </c:pt>
                <c:pt idx="6690">
                  <c:v>31010</c:v>
                </c:pt>
                <c:pt idx="6691">
                  <c:v>35999</c:v>
                </c:pt>
                <c:pt idx="6692">
                  <c:v>47999</c:v>
                </c:pt>
                <c:pt idx="6693">
                  <c:v>19000</c:v>
                </c:pt>
                <c:pt idx="6694">
                  <c:v>17000</c:v>
                </c:pt>
                <c:pt idx="6695">
                  <c:v>45436</c:v>
                </c:pt>
                <c:pt idx="6696">
                  <c:v>86150</c:v>
                </c:pt>
                <c:pt idx="6697">
                  <c:v>26242</c:v>
                </c:pt>
                <c:pt idx="6698">
                  <c:v>14000</c:v>
                </c:pt>
                <c:pt idx="6699">
                  <c:v>43110</c:v>
                </c:pt>
                <c:pt idx="6700">
                  <c:v>38070</c:v>
                </c:pt>
                <c:pt idx="6701">
                  <c:v>47080</c:v>
                </c:pt>
                <c:pt idx="6702">
                  <c:v>177000</c:v>
                </c:pt>
                <c:pt idx="6703">
                  <c:v>51800</c:v>
                </c:pt>
                <c:pt idx="6704">
                  <c:v>15000</c:v>
                </c:pt>
                <c:pt idx="6705">
                  <c:v>67700</c:v>
                </c:pt>
                <c:pt idx="6706">
                  <c:v>65000</c:v>
                </c:pt>
                <c:pt idx="6707">
                  <c:v>10</c:v>
                </c:pt>
                <c:pt idx="6708">
                  <c:v>50</c:v>
                </c:pt>
                <c:pt idx="6709">
                  <c:v>10</c:v>
                </c:pt>
                <c:pt idx="6710">
                  <c:v>56500</c:v>
                </c:pt>
                <c:pt idx="6711">
                  <c:v>65000</c:v>
                </c:pt>
                <c:pt idx="6712">
                  <c:v>6500</c:v>
                </c:pt>
                <c:pt idx="6713">
                  <c:v>126463</c:v>
                </c:pt>
                <c:pt idx="6714">
                  <c:v>42000</c:v>
                </c:pt>
                <c:pt idx="6715">
                  <c:v>34000</c:v>
                </c:pt>
                <c:pt idx="6716">
                  <c:v>12</c:v>
                </c:pt>
                <c:pt idx="6717">
                  <c:v>16476</c:v>
                </c:pt>
                <c:pt idx="6718">
                  <c:v>17300</c:v>
                </c:pt>
                <c:pt idx="6719">
                  <c:v>11194</c:v>
                </c:pt>
                <c:pt idx="6720">
                  <c:v>21900</c:v>
                </c:pt>
                <c:pt idx="6721">
                  <c:v>24266</c:v>
                </c:pt>
                <c:pt idx="6722">
                  <c:v>1500</c:v>
                </c:pt>
                <c:pt idx="6723">
                  <c:v>14369</c:v>
                </c:pt>
                <c:pt idx="6724">
                  <c:v>27270</c:v>
                </c:pt>
                <c:pt idx="6725">
                  <c:v>27270</c:v>
                </c:pt>
                <c:pt idx="6726">
                  <c:v>100</c:v>
                </c:pt>
                <c:pt idx="6727">
                  <c:v>23300</c:v>
                </c:pt>
                <c:pt idx="6728">
                  <c:v>29350</c:v>
                </c:pt>
                <c:pt idx="6729">
                  <c:v>23800</c:v>
                </c:pt>
                <c:pt idx="6730">
                  <c:v>5894</c:v>
                </c:pt>
                <c:pt idx="6731">
                  <c:v>24300</c:v>
                </c:pt>
                <c:pt idx="6732">
                  <c:v>11800</c:v>
                </c:pt>
                <c:pt idx="6733">
                  <c:v>18127</c:v>
                </c:pt>
                <c:pt idx="6734">
                  <c:v>12800</c:v>
                </c:pt>
                <c:pt idx="6735">
                  <c:v>19272</c:v>
                </c:pt>
                <c:pt idx="6736">
                  <c:v>20000</c:v>
                </c:pt>
                <c:pt idx="6737">
                  <c:v>20000</c:v>
                </c:pt>
                <c:pt idx="6738">
                  <c:v>11000</c:v>
                </c:pt>
                <c:pt idx="6739">
                  <c:v>17812</c:v>
                </c:pt>
                <c:pt idx="6740">
                  <c:v>14500</c:v>
                </c:pt>
                <c:pt idx="6741">
                  <c:v>13475</c:v>
                </c:pt>
                <c:pt idx="6742">
                  <c:v>6799</c:v>
                </c:pt>
                <c:pt idx="6743">
                  <c:v>4850</c:v>
                </c:pt>
                <c:pt idx="6744">
                  <c:v>10</c:v>
                </c:pt>
                <c:pt idx="6745">
                  <c:v>10</c:v>
                </c:pt>
                <c:pt idx="6746">
                  <c:v>10</c:v>
                </c:pt>
                <c:pt idx="6747">
                  <c:v>2</c:v>
                </c:pt>
                <c:pt idx="6748">
                  <c:v>30</c:v>
                </c:pt>
                <c:pt idx="6749">
                  <c:v>22</c:v>
                </c:pt>
                <c:pt idx="6750">
                  <c:v>9073</c:v>
                </c:pt>
                <c:pt idx="6751">
                  <c:v>10</c:v>
                </c:pt>
                <c:pt idx="6752">
                  <c:v>10</c:v>
                </c:pt>
                <c:pt idx="6753">
                  <c:v>100</c:v>
                </c:pt>
                <c:pt idx="6754">
                  <c:v>10</c:v>
                </c:pt>
                <c:pt idx="6755">
                  <c:v>10</c:v>
                </c:pt>
                <c:pt idx="6756">
                  <c:v>10</c:v>
                </c:pt>
                <c:pt idx="6757">
                  <c:v>20</c:v>
                </c:pt>
                <c:pt idx="6758">
                  <c:v>20</c:v>
                </c:pt>
                <c:pt idx="6759">
                  <c:v>10</c:v>
                </c:pt>
                <c:pt idx="6760">
                  <c:v>7</c:v>
                </c:pt>
                <c:pt idx="6761">
                  <c:v>7</c:v>
                </c:pt>
                <c:pt idx="6762">
                  <c:v>0</c:v>
                </c:pt>
                <c:pt idx="6763">
                  <c:v>25</c:v>
                </c:pt>
                <c:pt idx="6764">
                  <c:v>1000</c:v>
                </c:pt>
                <c:pt idx="6765">
                  <c:v>1500</c:v>
                </c:pt>
                <c:pt idx="6766">
                  <c:v>1500</c:v>
                </c:pt>
                <c:pt idx="6767">
                  <c:v>1116</c:v>
                </c:pt>
                <c:pt idx="6768">
                  <c:v>10</c:v>
                </c:pt>
                <c:pt idx="6769">
                  <c:v>10</c:v>
                </c:pt>
                <c:pt idx="6770">
                  <c:v>100</c:v>
                </c:pt>
                <c:pt idx="6771">
                  <c:v>10</c:v>
                </c:pt>
                <c:pt idx="6772">
                  <c:v>10</c:v>
                </c:pt>
                <c:pt idx="6773">
                  <c:v>108000</c:v>
                </c:pt>
                <c:pt idx="6774">
                  <c:v>280000</c:v>
                </c:pt>
                <c:pt idx="6775">
                  <c:v>136000</c:v>
                </c:pt>
                <c:pt idx="6776">
                  <c:v>110000</c:v>
                </c:pt>
                <c:pt idx="6777">
                  <c:v>245100</c:v>
                </c:pt>
                <c:pt idx="6778">
                  <c:v>110000</c:v>
                </c:pt>
                <c:pt idx="6779">
                  <c:v>163500</c:v>
                </c:pt>
                <c:pt idx="6780">
                  <c:v>155000</c:v>
                </c:pt>
                <c:pt idx="6781">
                  <c:v>96000</c:v>
                </c:pt>
                <c:pt idx="6782">
                  <c:v>150000</c:v>
                </c:pt>
                <c:pt idx="6783">
                  <c:v>99000</c:v>
                </c:pt>
                <c:pt idx="6784">
                  <c:v>96932</c:v>
                </c:pt>
                <c:pt idx="6785">
                  <c:v>107000</c:v>
                </c:pt>
                <c:pt idx="6786">
                  <c:v>154000</c:v>
                </c:pt>
                <c:pt idx="6787">
                  <c:v>118650</c:v>
                </c:pt>
                <c:pt idx="6788">
                  <c:v>101000</c:v>
                </c:pt>
                <c:pt idx="6789">
                  <c:v>176000</c:v>
                </c:pt>
                <c:pt idx="6790">
                  <c:v>100000</c:v>
                </c:pt>
                <c:pt idx="6791">
                  <c:v>193000</c:v>
                </c:pt>
                <c:pt idx="6792">
                  <c:v>259000</c:v>
                </c:pt>
                <c:pt idx="6793">
                  <c:v>195450</c:v>
                </c:pt>
                <c:pt idx="6794">
                  <c:v>81500</c:v>
                </c:pt>
                <c:pt idx="6795">
                  <c:v>181000</c:v>
                </c:pt>
                <c:pt idx="6796">
                  <c:v>81953</c:v>
                </c:pt>
                <c:pt idx="6797">
                  <c:v>95790</c:v>
                </c:pt>
                <c:pt idx="6798">
                  <c:v>62000</c:v>
                </c:pt>
                <c:pt idx="6799">
                  <c:v>91000</c:v>
                </c:pt>
                <c:pt idx="6800">
                  <c:v>104000</c:v>
                </c:pt>
                <c:pt idx="6801">
                  <c:v>91000</c:v>
                </c:pt>
                <c:pt idx="6802">
                  <c:v>70000</c:v>
                </c:pt>
                <c:pt idx="6803">
                  <c:v>107000</c:v>
                </c:pt>
                <c:pt idx="6804">
                  <c:v>98200</c:v>
                </c:pt>
                <c:pt idx="6805">
                  <c:v>131000</c:v>
                </c:pt>
                <c:pt idx="6806">
                  <c:v>29843</c:v>
                </c:pt>
                <c:pt idx="6807">
                  <c:v>91000</c:v>
                </c:pt>
                <c:pt idx="6808">
                  <c:v>25900</c:v>
                </c:pt>
                <c:pt idx="6809">
                  <c:v>90650</c:v>
                </c:pt>
                <c:pt idx="6810">
                  <c:v>75000</c:v>
                </c:pt>
                <c:pt idx="6811">
                  <c:v>202000</c:v>
                </c:pt>
                <c:pt idx="6812">
                  <c:v>124549</c:v>
                </c:pt>
                <c:pt idx="6813">
                  <c:v>105000</c:v>
                </c:pt>
                <c:pt idx="6814">
                  <c:v>75200</c:v>
                </c:pt>
                <c:pt idx="6815">
                  <c:v>69999</c:v>
                </c:pt>
                <c:pt idx="6816">
                  <c:v>119475</c:v>
                </c:pt>
                <c:pt idx="6817">
                  <c:v>246000</c:v>
                </c:pt>
                <c:pt idx="6818">
                  <c:v>114529</c:v>
                </c:pt>
                <c:pt idx="6819">
                  <c:v>130000</c:v>
                </c:pt>
                <c:pt idx="6820">
                  <c:v>96023</c:v>
                </c:pt>
                <c:pt idx="6821">
                  <c:v>127100</c:v>
                </c:pt>
                <c:pt idx="6822">
                  <c:v>92800</c:v>
                </c:pt>
                <c:pt idx="6823">
                  <c:v>36800</c:v>
                </c:pt>
                <c:pt idx="6824">
                  <c:v>215000</c:v>
                </c:pt>
                <c:pt idx="6825">
                  <c:v>115000</c:v>
                </c:pt>
                <c:pt idx="6826">
                  <c:v>198000</c:v>
                </c:pt>
                <c:pt idx="6827">
                  <c:v>111290</c:v>
                </c:pt>
                <c:pt idx="6828">
                  <c:v>84200</c:v>
                </c:pt>
                <c:pt idx="6829">
                  <c:v>17700</c:v>
                </c:pt>
                <c:pt idx="6830">
                  <c:v>39700</c:v>
                </c:pt>
                <c:pt idx="6831">
                  <c:v>50554</c:v>
                </c:pt>
                <c:pt idx="6832">
                  <c:v>117425</c:v>
                </c:pt>
                <c:pt idx="6833">
                  <c:v>123000</c:v>
                </c:pt>
                <c:pt idx="6834">
                  <c:v>64000</c:v>
                </c:pt>
                <c:pt idx="6835">
                  <c:v>109065</c:v>
                </c:pt>
                <c:pt idx="6836">
                  <c:v>28000</c:v>
                </c:pt>
                <c:pt idx="6837">
                  <c:v>189000</c:v>
                </c:pt>
                <c:pt idx="6838">
                  <c:v>34400</c:v>
                </c:pt>
                <c:pt idx="6839">
                  <c:v>89000</c:v>
                </c:pt>
                <c:pt idx="6840">
                  <c:v>25600</c:v>
                </c:pt>
                <c:pt idx="6841">
                  <c:v>63431</c:v>
                </c:pt>
                <c:pt idx="6842">
                  <c:v>88900</c:v>
                </c:pt>
                <c:pt idx="6843">
                  <c:v>210000</c:v>
                </c:pt>
                <c:pt idx="6844">
                  <c:v>205445</c:v>
                </c:pt>
                <c:pt idx="6845">
                  <c:v>97000</c:v>
                </c:pt>
                <c:pt idx="6846">
                  <c:v>36973</c:v>
                </c:pt>
                <c:pt idx="6847">
                  <c:v>58500</c:v>
                </c:pt>
                <c:pt idx="6848">
                  <c:v>94913</c:v>
                </c:pt>
                <c:pt idx="6849">
                  <c:v>88450</c:v>
                </c:pt>
                <c:pt idx="6850">
                  <c:v>106360</c:v>
                </c:pt>
                <c:pt idx="6851">
                  <c:v>76320</c:v>
                </c:pt>
                <c:pt idx="6852">
                  <c:v>32597</c:v>
                </c:pt>
                <c:pt idx="6853">
                  <c:v>24183</c:v>
                </c:pt>
                <c:pt idx="6854">
                  <c:v>94000</c:v>
                </c:pt>
                <c:pt idx="6855">
                  <c:v>47999</c:v>
                </c:pt>
                <c:pt idx="6856">
                  <c:v>102442</c:v>
                </c:pt>
                <c:pt idx="6857">
                  <c:v>133000</c:v>
                </c:pt>
                <c:pt idx="6858">
                  <c:v>27200</c:v>
                </c:pt>
                <c:pt idx="6859">
                  <c:v>119204</c:v>
                </c:pt>
                <c:pt idx="6860">
                  <c:v>55500</c:v>
                </c:pt>
                <c:pt idx="6861">
                  <c:v>130000</c:v>
                </c:pt>
                <c:pt idx="6862">
                  <c:v>35647</c:v>
                </c:pt>
                <c:pt idx="6863">
                  <c:v>47500</c:v>
                </c:pt>
                <c:pt idx="6864">
                  <c:v>59073</c:v>
                </c:pt>
                <c:pt idx="6865">
                  <c:v>110950</c:v>
                </c:pt>
                <c:pt idx="6866">
                  <c:v>116000</c:v>
                </c:pt>
                <c:pt idx="6867">
                  <c:v>20220</c:v>
                </c:pt>
                <c:pt idx="6868">
                  <c:v>25800</c:v>
                </c:pt>
                <c:pt idx="6869">
                  <c:v>100000</c:v>
                </c:pt>
                <c:pt idx="6870">
                  <c:v>52000</c:v>
                </c:pt>
                <c:pt idx="6871">
                  <c:v>22000</c:v>
                </c:pt>
                <c:pt idx="6872">
                  <c:v>26650</c:v>
                </c:pt>
                <c:pt idx="6873">
                  <c:v>83700</c:v>
                </c:pt>
                <c:pt idx="6874">
                  <c:v>125300</c:v>
                </c:pt>
                <c:pt idx="6875">
                  <c:v>143500</c:v>
                </c:pt>
                <c:pt idx="6876">
                  <c:v>131200</c:v>
                </c:pt>
                <c:pt idx="6877">
                  <c:v>13799</c:v>
                </c:pt>
                <c:pt idx="6878">
                  <c:v>98517</c:v>
                </c:pt>
                <c:pt idx="6879">
                  <c:v>22054</c:v>
                </c:pt>
                <c:pt idx="6880">
                  <c:v>9851</c:v>
                </c:pt>
                <c:pt idx="6881">
                  <c:v>26000</c:v>
                </c:pt>
                <c:pt idx="6882">
                  <c:v>147900</c:v>
                </c:pt>
                <c:pt idx="6883">
                  <c:v>107000</c:v>
                </c:pt>
                <c:pt idx="6884">
                  <c:v>34900</c:v>
                </c:pt>
                <c:pt idx="6885">
                  <c:v>34900</c:v>
                </c:pt>
                <c:pt idx="6886">
                  <c:v>34900</c:v>
                </c:pt>
                <c:pt idx="6887">
                  <c:v>119000</c:v>
                </c:pt>
                <c:pt idx="6888">
                  <c:v>27500</c:v>
                </c:pt>
                <c:pt idx="6889">
                  <c:v>99000</c:v>
                </c:pt>
                <c:pt idx="6890">
                  <c:v>94000</c:v>
                </c:pt>
                <c:pt idx="6891">
                  <c:v>33000</c:v>
                </c:pt>
                <c:pt idx="6892">
                  <c:v>17000</c:v>
                </c:pt>
                <c:pt idx="6893">
                  <c:v>36522</c:v>
                </c:pt>
                <c:pt idx="6894">
                  <c:v>121500</c:v>
                </c:pt>
                <c:pt idx="6895">
                  <c:v>65700</c:v>
                </c:pt>
                <c:pt idx="6896">
                  <c:v>160000</c:v>
                </c:pt>
                <c:pt idx="6897">
                  <c:v>22500</c:v>
                </c:pt>
                <c:pt idx="6898">
                  <c:v>45828</c:v>
                </c:pt>
                <c:pt idx="6899">
                  <c:v>36552</c:v>
                </c:pt>
                <c:pt idx="6900">
                  <c:v>5000</c:v>
                </c:pt>
                <c:pt idx="6901">
                  <c:v>93000</c:v>
                </c:pt>
                <c:pt idx="6902">
                  <c:v>28600</c:v>
                </c:pt>
                <c:pt idx="6903">
                  <c:v>19863</c:v>
                </c:pt>
                <c:pt idx="6904">
                  <c:v>19500</c:v>
                </c:pt>
                <c:pt idx="6905">
                  <c:v>116200</c:v>
                </c:pt>
                <c:pt idx="6906">
                  <c:v>16999</c:v>
                </c:pt>
                <c:pt idx="6907">
                  <c:v>43808</c:v>
                </c:pt>
                <c:pt idx="6908">
                  <c:v>16700</c:v>
                </c:pt>
                <c:pt idx="6909">
                  <c:v>36000</c:v>
                </c:pt>
                <c:pt idx="6910">
                  <c:v>17659</c:v>
                </c:pt>
                <c:pt idx="6911">
                  <c:v>12300</c:v>
                </c:pt>
                <c:pt idx="6912">
                  <c:v>23700</c:v>
                </c:pt>
                <c:pt idx="6913">
                  <c:v>17700</c:v>
                </c:pt>
                <c:pt idx="6914">
                  <c:v>5861</c:v>
                </c:pt>
                <c:pt idx="6915">
                  <c:v>3160</c:v>
                </c:pt>
                <c:pt idx="6916">
                  <c:v>17400</c:v>
                </c:pt>
                <c:pt idx="6917">
                  <c:v>12900</c:v>
                </c:pt>
                <c:pt idx="6918">
                  <c:v>13900</c:v>
                </c:pt>
                <c:pt idx="6919">
                  <c:v>900</c:v>
                </c:pt>
                <c:pt idx="6920">
                  <c:v>13200</c:v>
                </c:pt>
                <c:pt idx="6921">
                  <c:v>18200</c:v>
                </c:pt>
                <c:pt idx="6922">
                  <c:v>22500</c:v>
                </c:pt>
                <c:pt idx="6923">
                  <c:v>450</c:v>
                </c:pt>
                <c:pt idx="6924">
                  <c:v>17990</c:v>
                </c:pt>
                <c:pt idx="6925">
                  <c:v>17504</c:v>
                </c:pt>
                <c:pt idx="6926">
                  <c:v>2900</c:v>
                </c:pt>
                <c:pt idx="6927">
                  <c:v>19800</c:v>
                </c:pt>
                <c:pt idx="6928">
                  <c:v>14300</c:v>
                </c:pt>
                <c:pt idx="6929">
                  <c:v>5000</c:v>
                </c:pt>
                <c:pt idx="6930">
                  <c:v>11000</c:v>
                </c:pt>
                <c:pt idx="6931">
                  <c:v>24600</c:v>
                </c:pt>
                <c:pt idx="6932">
                  <c:v>27490</c:v>
                </c:pt>
                <c:pt idx="6933">
                  <c:v>7000</c:v>
                </c:pt>
                <c:pt idx="6934">
                  <c:v>6601</c:v>
                </c:pt>
                <c:pt idx="6935">
                  <c:v>4500</c:v>
                </c:pt>
                <c:pt idx="6936">
                  <c:v>11490</c:v>
                </c:pt>
                <c:pt idx="6937">
                  <c:v>6500</c:v>
                </c:pt>
                <c:pt idx="6938">
                  <c:v>7300</c:v>
                </c:pt>
                <c:pt idx="6939">
                  <c:v>10500</c:v>
                </c:pt>
                <c:pt idx="6940">
                  <c:v>14100</c:v>
                </c:pt>
                <c:pt idx="6941">
                  <c:v>10990</c:v>
                </c:pt>
                <c:pt idx="6942">
                  <c:v>10300</c:v>
                </c:pt>
                <c:pt idx="6943">
                  <c:v>9350</c:v>
                </c:pt>
                <c:pt idx="6944">
                  <c:v>24450</c:v>
                </c:pt>
                <c:pt idx="6945">
                  <c:v>11700</c:v>
                </c:pt>
                <c:pt idx="6946">
                  <c:v>16280</c:v>
                </c:pt>
                <c:pt idx="6947">
                  <c:v>4710</c:v>
                </c:pt>
                <c:pt idx="6948">
                  <c:v>10</c:v>
                </c:pt>
                <c:pt idx="6949">
                  <c:v>6400</c:v>
                </c:pt>
                <c:pt idx="6950">
                  <c:v>23060</c:v>
                </c:pt>
                <c:pt idx="6951">
                  <c:v>18754</c:v>
                </c:pt>
                <c:pt idx="6952">
                  <c:v>9</c:v>
                </c:pt>
                <c:pt idx="6953">
                  <c:v>150</c:v>
                </c:pt>
                <c:pt idx="6954">
                  <c:v>9</c:v>
                </c:pt>
                <c:pt idx="6955">
                  <c:v>1370</c:v>
                </c:pt>
                <c:pt idx="6956">
                  <c:v>1000</c:v>
                </c:pt>
                <c:pt idx="6957">
                  <c:v>10</c:v>
                </c:pt>
                <c:pt idx="6958">
                  <c:v>10</c:v>
                </c:pt>
                <c:pt idx="6959">
                  <c:v>20</c:v>
                </c:pt>
                <c:pt idx="6960">
                  <c:v>10</c:v>
                </c:pt>
                <c:pt idx="6961">
                  <c:v>15</c:v>
                </c:pt>
                <c:pt idx="6962">
                  <c:v>9</c:v>
                </c:pt>
                <c:pt idx="6963">
                  <c:v>8</c:v>
                </c:pt>
                <c:pt idx="6964">
                  <c:v>8</c:v>
                </c:pt>
                <c:pt idx="6965">
                  <c:v>5</c:v>
                </c:pt>
                <c:pt idx="6966">
                  <c:v>10</c:v>
                </c:pt>
                <c:pt idx="6967">
                  <c:v>99</c:v>
                </c:pt>
                <c:pt idx="6968">
                  <c:v>2000</c:v>
                </c:pt>
                <c:pt idx="6969">
                  <c:v>1040</c:v>
                </c:pt>
                <c:pt idx="6970">
                  <c:v>1100</c:v>
                </c:pt>
                <c:pt idx="6971">
                  <c:v>1010</c:v>
                </c:pt>
                <c:pt idx="6972">
                  <c:v>85300</c:v>
                </c:pt>
                <c:pt idx="6973">
                  <c:v>155983</c:v>
                </c:pt>
                <c:pt idx="6974">
                  <c:v>40000</c:v>
                </c:pt>
                <c:pt idx="6975">
                  <c:v>63500</c:v>
                </c:pt>
                <c:pt idx="6976">
                  <c:v>134900</c:v>
                </c:pt>
                <c:pt idx="6977">
                  <c:v>98700</c:v>
                </c:pt>
                <c:pt idx="6978">
                  <c:v>62300</c:v>
                </c:pt>
                <c:pt idx="6979">
                  <c:v>119112</c:v>
                </c:pt>
                <c:pt idx="6980">
                  <c:v>61000</c:v>
                </c:pt>
                <c:pt idx="6981">
                  <c:v>78200</c:v>
                </c:pt>
                <c:pt idx="6982">
                  <c:v>84088</c:v>
                </c:pt>
                <c:pt idx="6983">
                  <c:v>104937</c:v>
                </c:pt>
                <c:pt idx="6984">
                  <c:v>246000</c:v>
                </c:pt>
                <c:pt idx="6985">
                  <c:v>101200</c:v>
                </c:pt>
                <c:pt idx="6986">
                  <c:v>72700</c:v>
                </c:pt>
                <c:pt idx="6987">
                  <c:v>148000</c:v>
                </c:pt>
                <c:pt idx="6988">
                  <c:v>158712</c:v>
                </c:pt>
                <c:pt idx="6989">
                  <c:v>208356</c:v>
                </c:pt>
                <c:pt idx="6990">
                  <c:v>95000</c:v>
                </c:pt>
                <c:pt idx="6991">
                  <c:v>241990</c:v>
                </c:pt>
                <c:pt idx="6992">
                  <c:v>140000</c:v>
                </c:pt>
                <c:pt idx="6993">
                  <c:v>112000</c:v>
                </c:pt>
                <c:pt idx="6994">
                  <c:v>52150</c:v>
                </c:pt>
                <c:pt idx="6995">
                  <c:v>12200</c:v>
                </c:pt>
                <c:pt idx="6996">
                  <c:v>97000</c:v>
                </c:pt>
                <c:pt idx="6997">
                  <c:v>40000</c:v>
                </c:pt>
                <c:pt idx="6998">
                  <c:v>212300</c:v>
                </c:pt>
                <c:pt idx="6999">
                  <c:v>96025</c:v>
                </c:pt>
                <c:pt idx="7000">
                  <c:v>66928</c:v>
                </c:pt>
                <c:pt idx="7001">
                  <c:v>68483</c:v>
                </c:pt>
                <c:pt idx="7002">
                  <c:v>99089</c:v>
                </c:pt>
                <c:pt idx="7003">
                  <c:v>93761</c:v>
                </c:pt>
                <c:pt idx="7004">
                  <c:v>79976</c:v>
                </c:pt>
                <c:pt idx="7005">
                  <c:v>122789</c:v>
                </c:pt>
                <c:pt idx="7006">
                  <c:v>116500</c:v>
                </c:pt>
                <c:pt idx="7007">
                  <c:v>66500</c:v>
                </c:pt>
                <c:pt idx="7008">
                  <c:v>66500</c:v>
                </c:pt>
                <c:pt idx="7009">
                  <c:v>94500</c:v>
                </c:pt>
                <c:pt idx="7010">
                  <c:v>109600</c:v>
                </c:pt>
                <c:pt idx="7011">
                  <c:v>137493</c:v>
                </c:pt>
                <c:pt idx="7012">
                  <c:v>129000</c:v>
                </c:pt>
                <c:pt idx="7013">
                  <c:v>101067</c:v>
                </c:pt>
                <c:pt idx="7014">
                  <c:v>76575</c:v>
                </c:pt>
                <c:pt idx="7015">
                  <c:v>92850</c:v>
                </c:pt>
                <c:pt idx="7016">
                  <c:v>86307</c:v>
                </c:pt>
                <c:pt idx="7017">
                  <c:v>95000</c:v>
                </c:pt>
                <c:pt idx="7018">
                  <c:v>52612</c:v>
                </c:pt>
                <c:pt idx="7019">
                  <c:v>34194</c:v>
                </c:pt>
                <c:pt idx="7020">
                  <c:v>130303</c:v>
                </c:pt>
                <c:pt idx="7021">
                  <c:v>200000</c:v>
                </c:pt>
                <c:pt idx="7022">
                  <c:v>212000</c:v>
                </c:pt>
                <c:pt idx="7023">
                  <c:v>245000</c:v>
                </c:pt>
                <c:pt idx="7024">
                  <c:v>150000</c:v>
                </c:pt>
                <c:pt idx="7025">
                  <c:v>73000</c:v>
                </c:pt>
                <c:pt idx="7026">
                  <c:v>136500</c:v>
                </c:pt>
                <c:pt idx="7027">
                  <c:v>124800</c:v>
                </c:pt>
                <c:pt idx="7028">
                  <c:v>26800</c:v>
                </c:pt>
                <c:pt idx="7029">
                  <c:v>130809</c:v>
                </c:pt>
                <c:pt idx="7030">
                  <c:v>43750</c:v>
                </c:pt>
                <c:pt idx="7031">
                  <c:v>34500</c:v>
                </c:pt>
                <c:pt idx="7032">
                  <c:v>83000</c:v>
                </c:pt>
                <c:pt idx="7033">
                  <c:v>55000</c:v>
                </c:pt>
                <c:pt idx="7034">
                  <c:v>74222</c:v>
                </c:pt>
                <c:pt idx="7035">
                  <c:v>68500</c:v>
                </c:pt>
                <c:pt idx="7036">
                  <c:v>155300</c:v>
                </c:pt>
                <c:pt idx="7037">
                  <c:v>155300</c:v>
                </c:pt>
                <c:pt idx="7038">
                  <c:v>57498</c:v>
                </c:pt>
                <c:pt idx="7039">
                  <c:v>117226</c:v>
                </c:pt>
                <c:pt idx="7040">
                  <c:v>94553</c:v>
                </c:pt>
                <c:pt idx="7041">
                  <c:v>46100</c:v>
                </c:pt>
                <c:pt idx="7042">
                  <c:v>113007</c:v>
                </c:pt>
                <c:pt idx="7043">
                  <c:v>89500</c:v>
                </c:pt>
                <c:pt idx="7044">
                  <c:v>54000</c:v>
                </c:pt>
                <c:pt idx="7045">
                  <c:v>149352</c:v>
                </c:pt>
                <c:pt idx="7046">
                  <c:v>63783</c:v>
                </c:pt>
                <c:pt idx="7047">
                  <c:v>50000</c:v>
                </c:pt>
                <c:pt idx="7048">
                  <c:v>145500</c:v>
                </c:pt>
                <c:pt idx="7049">
                  <c:v>82046</c:v>
                </c:pt>
                <c:pt idx="7050">
                  <c:v>82046</c:v>
                </c:pt>
                <c:pt idx="7051">
                  <c:v>125005</c:v>
                </c:pt>
                <c:pt idx="7052">
                  <c:v>155000</c:v>
                </c:pt>
                <c:pt idx="7053">
                  <c:v>33826</c:v>
                </c:pt>
                <c:pt idx="7054">
                  <c:v>158484</c:v>
                </c:pt>
                <c:pt idx="7055">
                  <c:v>81000</c:v>
                </c:pt>
                <c:pt idx="7056">
                  <c:v>120000</c:v>
                </c:pt>
                <c:pt idx="7057">
                  <c:v>56900</c:v>
                </c:pt>
                <c:pt idx="7058">
                  <c:v>34520</c:v>
                </c:pt>
                <c:pt idx="7059">
                  <c:v>63253</c:v>
                </c:pt>
                <c:pt idx="7060">
                  <c:v>39068</c:v>
                </c:pt>
                <c:pt idx="7061">
                  <c:v>63025</c:v>
                </c:pt>
                <c:pt idx="7062">
                  <c:v>70271</c:v>
                </c:pt>
                <c:pt idx="7063">
                  <c:v>135601</c:v>
                </c:pt>
                <c:pt idx="7064">
                  <c:v>68500</c:v>
                </c:pt>
                <c:pt idx="7065">
                  <c:v>45105</c:v>
                </c:pt>
                <c:pt idx="7066">
                  <c:v>49000</c:v>
                </c:pt>
                <c:pt idx="7067">
                  <c:v>25000</c:v>
                </c:pt>
                <c:pt idx="7068">
                  <c:v>57003</c:v>
                </c:pt>
                <c:pt idx="7069">
                  <c:v>15000</c:v>
                </c:pt>
                <c:pt idx="7070">
                  <c:v>76000</c:v>
                </c:pt>
                <c:pt idx="7071">
                  <c:v>81366</c:v>
                </c:pt>
                <c:pt idx="7072">
                  <c:v>68507</c:v>
                </c:pt>
                <c:pt idx="7073">
                  <c:v>76500</c:v>
                </c:pt>
                <c:pt idx="7074">
                  <c:v>15200</c:v>
                </c:pt>
                <c:pt idx="7075">
                  <c:v>93034</c:v>
                </c:pt>
                <c:pt idx="7076">
                  <c:v>40079</c:v>
                </c:pt>
                <c:pt idx="7077">
                  <c:v>112500</c:v>
                </c:pt>
                <c:pt idx="7078">
                  <c:v>94000</c:v>
                </c:pt>
                <c:pt idx="7079">
                  <c:v>31245</c:v>
                </c:pt>
                <c:pt idx="7080">
                  <c:v>51558</c:v>
                </c:pt>
                <c:pt idx="7081">
                  <c:v>53656</c:v>
                </c:pt>
                <c:pt idx="7082">
                  <c:v>198370</c:v>
                </c:pt>
                <c:pt idx="7083">
                  <c:v>17891</c:v>
                </c:pt>
                <c:pt idx="7084">
                  <c:v>21300</c:v>
                </c:pt>
                <c:pt idx="7085">
                  <c:v>18137</c:v>
                </c:pt>
                <c:pt idx="7086">
                  <c:v>122729</c:v>
                </c:pt>
                <c:pt idx="7087">
                  <c:v>75264</c:v>
                </c:pt>
                <c:pt idx="7088">
                  <c:v>55000</c:v>
                </c:pt>
                <c:pt idx="7089">
                  <c:v>30000</c:v>
                </c:pt>
                <c:pt idx="7090">
                  <c:v>98740</c:v>
                </c:pt>
                <c:pt idx="7091">
                  <c:v>18521</c:v>
                </c:pt>
                <c:pt idx="7092">
                  <c:v>19700</c:v>
                </c:pt>
                <c:pt idx="7093">
                  <c:v>9685</c:v>
                </c:pt>
                <c:pt idx="7094">
                  <c:v>19410</c:v>
                </c:pt>
                <c:pt idx="7095">
                  <c:v>274115</c:v>
                </c:pt>
                <c:pt idx="7096">
                  <c:v>74389</c:v>
                </c:pt>
                <c:pt idx="7097">
                  <c:v>21800</c:v>
                </c:pt>
                <c:pt idx="7098">
                  <c:v>83231</c:v>
                </c:pt>
                <c:pt idx="7099">
                  <c:v>55400</c:v>
                </c:pt>
                <c:pt idx="7100">
                  <c:v>18690</c:v>
                </c:pt>
                <c:pt idx="7101">
                  <c:v>48500</c:v>
                </c:pt>
                <c:pt idx="7102">
                  <c:v>82600</c:v>
                </c:pt>
                <c:pt idx="7103">
                  <c:v>58412</c:v>
                </c:pt>
                <c:pt idx="7104">
                  <c:v>82812</c:v>
                </c:pt>
                <c:pt idx="7105">
                  <c:v>76138</c:v>
                </c:pt>
                <c:pt idx="7106">
                  <c:v>10850</c:v>
                </c:pt>
                <c:pt idx="7107">
                  <c:v>18016</c:v>
                </c:pt>
                <c:pt idx="7108">
                  <c:v>77655</c:v>
                </c:pt>
                <c:pt idx="7109">
                  <c:v>69732</c:v>
                </c:pt>
                <c:pt idx="7110">
                  <c:v>16200</c:v>
                </c:pt>
                <c:pt idx="7111">
                  <c:v>79395</c:v>
                </c:pt>
                <c:pt idx="7112">
                  <c:v>105300</c:v>
                </c:pt>
                <c:pt idx="7113">
                  <c:v>38500</c:v>
                </c:pt>
                <c:pt idx="7114">
                  <c:v>44091</c:v>
                </c:pt>
                <c:pt idx="7115">
                  <c:v>57200</c:v>
                </c:pt>
                <c:pt idx="7116">
                  <c:v>16895</c:v>
                </c:pt>
                <c:pt idx="7117">
                  <c:v>37776</c:v>
                </c:pt>
                <c:pt idx="7118">
                  <c:v>56492</c:v>
                </c:pt>
                <c:pt idx="7119">
                  <c:v>29683</c:v>
                </c:pt>
                <c:pt idx="7120">
                  <c:v>27060</c:v>
                </c:pt>
                <c:pt idx="7121">
                  <c:v>47223</c:v>
                </c:pt>
                <c:pt idx="7122">
                  <c:v>62000</c:v>
                </c:pt>
                <c:pt idx="7123">
                  <c:v>33015</c:v>
                </c:pt>
                <c:pt idx="7124">
                  <c:v>29986</c:v>
                </c:pt>
                <c:pt idx="7125">
                  <c:v>82533</c:v>
                </c:pt>
                <c:pt idx="7126">
                  <c:v>14060</c:v>
                </c:pt>
                <c:pt idx="7127">
                  <c:v>19462</c:v>
                </c:pt>
                <c:pt idx="7128">
                  <c:v>15813</c:v>
                </c:pt>
                <c:pt idx="7129">
                  <c:v>29900</c:v>
                </c:pt>
                <c:pt idx="7130">
                  <c:v>49986</c:v>
                </c:pt>
                <c:pt idx="7131">
                  <c:v>38415</c:v>
                </c:pt>
                <c:pt idx="7132">
                  <c:v>18074</c:v>
                </c:pt>
                <c:pt idx="7133">
                  <c:v>35889</c:v>
                </c:pt>
                <c:pt idx="7134">
                  <c:v>37484</c:v>
                </c:pt>
                <c:pt idx="7135">
                  <c:v>31630</c:v>
                </c:pt>
                <c:pt idx="7136">
                  <c:v>16264</c:v>
                </c:pt>
                <c:pt idx="7137">
                  <c:v>23309</c:v>
                </c:pt>
                <c:pt idx="7138">
                  <c:v>24863</c:v>
                </c:pt>
                <c:pt idx="7139">
                  <c:v>29986</c:v>
                </c:pt>
                <c:pt idx="7140">
                  <c:v>26117</c:v>
                </c:pt>
                <c:pt idx="7141">
                  <c:v>12209</c:v>
                </c:pt>
                <c:pt idx="7142">
                  <c:v>49905</c:v>
                </c:pt>
                <c:pt idx="7143">
                  <c:v>19854</c:v>
                </c:pt>
                <c:pt idx="7144">
                  <c:v>24308</c:v>
                </c:pt>
                <c:pt idx="7145">
                  <c:v>31714</c:v>
                </c:pt>
                <c:pt idx="7146">
                  <c:v>16196</c:v>
                </c:pt>
                <c:pt idx="7147">
                  <c:v>21473</c:v>
                </c:pt>
                <c:pt idx="7148">
                  <c:v>22100</c:v>
                </c:pt>
                <c:pt idx="7149">
                  <c:v>24960</c:v>
                </c:pt>
                <c:pt idx="7150">
                  <c:v>200</c:v>
                </c:pt>
                <c:pt idx="7151">
                  <c:v>9000</c:v>
                </c:pt>
                <c:pt idx="7152">
                  <c:v>9405</c:v>
                </c:pt>
                <c:pt idx="7153">
                  <c:v>24718</c:v>
                </c:pt>
                <c:pt idx="7154">
                  <c:v>770</c:v>
                </c:pt>
                <c:pt idx="7155">
                  <c:v>1289</c:v>
                </c:pt>
                <c:pt idx="7156">
                  <c:v>26819</c:v>
                </c:pt>
                <c:pt idx="7157">
                  <c:v>23135</c:v>
                </c:pt>
                <c:pt idx="7158">
                  <c:v>23890</c:v>
                </c:pt>
                <c:pt idx="7159">
                  <c:v>18200</c:v>
                </c:pt>
                <c:pt idx="7160">
                  <c:v>1111</c:v>
                </c:pt>
                <c:pt idx="7161">
                  <c:v>10500</c:v>
                </c:pt>
                <c:pt idx="7162">
                  <c:v>15600</c:v>
                </c:pt>
                <c:pt idx="7163">
                  <c:v>5500</c:v>
                </c:pt>
                <c:pt idx="7164">
                  <c:v>1111</c:v>
                </c:pt>
                <c:pt idx="7165">
                  <c:v>22412</c:v>
                </c:pt>
                <c:pt idx="7166">
                  <c:v>6000</c:v>
                </c:pt>
                <c:pt idx="7167">
                  <c:v>5925</c:v>
                </c:pt>
                <c:pt idx="7168">
                  <c:v>25</c:v>
                </c:pt>
                <c:pt idx="7169">
                  <c:v>101</c:v>
                </c:pt>
                <c:pt idx="7170">
                  <c:v>101</c:v>
                </c:pt>
                <c:pt idx="7171">
                  <c:v>10</c:v>
                </c:pt>
                <c:pt idx="7172">
                  <c:v>10</c:v>
                </c:pt>
                <c:pt idx="7173">
                  <c:v>10</c:v>
                </c:pt>
                <c:pt idx="7174">
                  <c:v>10</c:v>
                </c:pt>
                <c:pt idx="7175">
                  <c:v>10</c:v>
                </c:pt>
                <c:pt idx="7176">
                  <c:v>10</c:v>
                </c:pt>
                <c:pt idx="7177">
                  <c:v>10</c:v>
                </c:pt>
                <c:pt idx="7178">
                  <c:v>10</c:v>
                </c:pt>
                <c:pt idx="7179">
                  <c:v>10</c:v>
                </c:pt>
                <c:pt idx="7180">
                  <c:v>6</c:v>
                </c:pt>
                <c:pt idx="7181">
                  <c:v>10</c:v>
                </c:pt>
                <c:pt idx="7182">
                  <c:v>10</c:v>
                </c:pt>
                <c:pt idx="7183">
                  <c:v>10</c:v>
                </c:pt>
                <c:pt idx="7184">
                  <c:v>10</c:v>
                </c:pt>
                <c:pt idx="7185">
                  <c:v>10</c:v>
                </c:pt>
                <c:pt idx="7186">
                  <c:v>10</c:v>
                </c:pt>
                <c:pt idx="7187">
                  <c:v>10</c:v>
                </c:pt>
                <c:pt idx="7188">
                  <c:v>7</c:v>
                </c:pt>
                <c:pt idx="7189">
                  <c:v>93000</c:v>
                </c:pt>
                <c:pt idx="7190">
                  <c:v>238000</c:v>
                </c:pt>
                <c:pt idx="7191">
                  <c:v>100000</c:v>
                </c:pt>
                <c:pt idx="7192">
                  <c:v>140000</c:v>
                </c:pt>
                <c:pt idx="7193">
                  <c:v>99987</c:v>
                </c:pt>
                <c:pt idx="7194">
                  <c:v>53150</c:v>
                </c:pt>
                <c:pt idx="7195">
                  <c:v>8024</c:v>
                </c:pt>
                <c:pt idx="7196">
                  <c:v>124000</c:v>
                </c:pt>
                <c:pt idx="7197">
                  <c:v>91000</c:v>
                </c:pt>
                <c:pt idx="7198">
                  <c:v>190000</c:v>
                </c:pt>
                <c:pt idx="7199">
                  <c:v>104604</c:v>
                </c:pt>
                <c:pt idx="7200">
                  <c:v>207000</c:v>
                </c:pt>
                <c:pt idx="7201">
                  <c:v>116000</c:v>
                </c:pt>
                <c:pt idx="7202">
                  <c:v>110000</c:v>
                </c:pt>
                <c:pt idx="7203">
                  <c:v>74000</c:v>
                </c:pt>
                <c:pt idx="7204">
                  <c:v>68000</c:v>
                </c:pt>
                <c:pt idx="7205">
                  <c:v>139000</c:v>
                </c:pt>
                <c:pt idx="7206">
                  <c:v>126000</c:v>
                </c:pt>
                <c:pt idx="7207">
                  <c:v>227000</c:v>
                </c:pt>
                <c:pt idx="7208">
                  <c:v>64135</c:v>
                </c:pt>
                <c:pt idx="7209">
                  <c:v>197200</c:v>
                </c:pt>
                <c:pt idx="7210">
                  <c:v>49500</c:v>
                </c:pt>
                <c:pt idx="7211">
                  <c:v>56821</c:v>
                </c:pt>
                <c:pt idx="7212">
                  <c:v>99231</c:v>
                </c:pt>
                <c:pt idx="7213">
                  <c:v>121630</c:v>
                </c:pt>
                <c:pt idx="7214">
                  <c:v>66007</c:v>
                </c:pt>
                <c:pt idx="7215">
                  <c:v>88000</c:v>
                </c:pt>
                <c:pt idx="7216">
                  <c:v>69945</c:v>
                </c:pt>
                <c:pt idx="7217">
                  <c:v>54400</c:v>
                </c:pt>
                <c:pt idx="7218">
                  <c:v>221553</c:v>
                </c:pt>
                <c:pt idx="7219">
                  <c:v>101000</c:v>
                </c:pt>
                <c:pt idx="7220">
                  <c:v>83000</c:v>
                </c:pt>
                <c:pt idx="7221">
                  <c:v>119076</c:v>
                </c:pt>
                <c:pt idx="7222">
                  <c:v>90000</c:v>
                </c:pt>
                <c:pt idx="7223">
                  <c:v>70920</c:v>
                </c:pt>
                <c:pt idx="7224">
                  <c:v>75117</c:v>
                </c:pt>
                <c:pt idx="7225">
                  <c:v>171000</c:v>
                </c:pt>
                <c:pt idx="7226">
                  <c:v>105000</c:v>
                </c:pt>
                <c:pt idx="7227">
                  <c:v>113000</c:v>
                </c:pt>
                <c:pt idx="7228">
                  <c:v>358000</c:v>
                </c:pt>
                <c:pt idx="7229">
                  <c:v>137000</c:v>
                </c:pt>
                <c:pt idx="7230">
                  <c:v>41440</c:v>
                </c:pt>
                <c:pt idx="7231">
                  <c:v>144610</c:v>
                </c:pt>
                <c:pt idx="7232">
                  <c:v>215699</c:v>
                </c:pt>
                <c:pt idx="7233">
                  <c:v>138000</c:v>
                </c:pt>
                <c:pt idx="7234">
                  <c:v>114203</c:v>
                </c:pt>
                <c:pt idx="7235">
                  <c:v>89998</c:v>
                </c:pt>
                <c:pt idx="7236">
                  <c:v>118420</c:v>
                </c:pt>
                <c:pt idx="7237">
                  <c:v>110000</c:v>
                </c:pt>
                <c:pt idx="7238">
                  <c:v>130000</c:v>
                </c:pt>
                <c:pt idx="7239">
                  <c:v>80900</c:v>
                </c:pt>
                <c:pt idx="7240">
                  <c:v>88000</c:v>
                </c:pt>
                <c:pt idx="7241">
                  <c:v>117000</c:v>
                </c:pt>
                <c:pt idx="7242">
                  <c:v>66621</c:v>
                </c:pt>
                <c:pt idx="7243">
                  <c:v>90800</c:v>
                </c:pt>
                <c:pt idx="7244">
                  <c:v>157000</c:v>
                </c:pt>
                <c:pt idx="7245">
                  <c:v>87325</c:v>
                </c:pt>
                <c:pt idx="7246">
                  <c:v>57300</c:v>
                </c:pt>
                <c:pt idx="7247">
                  <c:v>83000</c:v>
                </c:pt>
                <c:pt idx="7248">
                  <c:v>73161</c:v>
                </c:pt>
                <c:pt idx="7249">
                  <c:v>13440</c:v>
                </c:pt>
                <c:pt idx="7250">
                  <c:v>72879</c:v>
                </c:pt>
                <c:pt idx="7251">
                  <c:v>108510</c:v>
                </c:pt>
                <c:pt idx="7252">
                  <c:v>108510</c:v>
                </c:pt>
                <c:pt idx="7253">
                  <c:v>39755</c:v>
                </c:pt>
                <c:pt idx="7254">
                  <c:v>72467</c:v>
                </c:pt>
                <c:pt idx="7255">
                  <c:v>50000</c:v>
                </c:pt>
                <c:pt idx="7256">
                  <c:v>80200</c:v>
                </c:pt>
                <c:pt idx="7257">
                  <c:v>42890</c:v>
                </c:pt>
                <c:pt idx="7258">
                  <c:v>37000</c:v>
                </c:pt>
                <c:pt idx="7259">
                  <c:v>63900</c:v>
                </c:pt>
                <c:pt idx="7260">
                  <c:v>9800</c:v>
                </c:pt>
                <c:pt idx="7261">
                  <c:v>95760</c:v>
                </c:pt>
                <c:pt idx="7262">
                  <c:v>89020</c:v>
                </c:pt>
                <c:pt idx="7263">
                  <c:v>77527</c:v>
                </c:pt>
                <c:pt idx="7264">
                  <c:v>75700</c:v>
                </c:pt>
                <c:pt idx="7265">
                  <c:v>161781</c:v>
                </c:pt>
                <c:pt idx="7266">
                  <c:v>78000</c:v>
                </c:pt>
                <c:pt idx="7267">
                  <c:v>49806</c:v>
                </c:pt>
                <c:pt idx="7268">
                  <c:v>72150</c:v>
                </c:pt>
                <c:pt idx="7269">
                  <c:v>63569</c:v>
                </c:pt>
                <c:pt idx="7270">
                  <c:v>103581</c:v>
                </c:pt>
                <c:pt idx="7271">
                  <c:v>98792</c:v>
                </c:pt>
                <c:pt idx="7272">
                  <c:v>170540</c:v>
                </c:pt>
                <c:pt idx="7273">
                  <c:v>48900</c:v>
                </c:pt>
                <c:pt idx="7274">
                  <c:v>69500</c:v>
                </c:pt>
                <c:pt idx="7275">
                  <c:v>75000</c:v>
                </c:pt>
                <c:pt idx="7276">
                  <c:v>80900</c:v>
                </c:pt>
                <c:pt idx="7277">
                  <c:v>166754</c:v>
                </c:pt>
                <c:pt idx="7278">
                  <c:v>117399</c:v>
                </c:pt>
                <c:pt idx="7279">
                  <c:v>173279</c:v>
                </c:pt>
                <c:pt idx="7280">
                  <c:v>53000</c:v>
                </c:pt>
                <c:pt idx="7281">
                  <c:v>170328</c:v>
                </c:pt>
                <c:pt idx="7282">
                  <c:v>57000</c:v>
                </c:pt>
                <c:pt idx="7283">
                  <c:v>42612</c:v>
                </c:pt>
                <c:pt idx="7284">
                  <c:v>26245</c:v>
                </c:pt>
                <c:pt idx="7285">
                  <c:v>42057</c:v>
                </c:pt>
                <c:pt idx="7286">
                  <c:v>169346</c:v>
                </c:pt>
                <c:pt idx="7287">
                  <c:v>124692</c:v>
                </c:pt>
                <c:pt idx="7288">
                  <c:v>195800</c:v>
                </c:pt>
                <c:pt idx="7289">
                  <c:v>34032</c:v>
                </c:pt>
                <c:pt idx="7290">
                  <c:v>62072</c:v>
                </c:pt>
                <c:pt idx="7291">
                  <c:v>55930</c:v>
                </c:pt>
                <c:pt idx="7292">
                  <c:v>50000</c:v>
                </c:pt>
                <c:pt idx="7293">
                  <c:v>52650</c:v>
                </c:pt>
                <c:pt idx="7294">
                  <c:v>63040</c:v>
                </c:pt>
                <c:pt idx="7295">
                  <c:v>30512</c:v>
                </c:pt>
                <c:pt idx="7296">
                  <c:v>55478</c:v>
                </c:pt>
                <c:pt idx="7297">
                  <c:v>15200</c:v>
                </c:pt>
                <c:pt idx="7298">
                  <c:v>58704</c:v>
                </c:pt>
                <c:pt idx="7299">
                  <c:v>44540</c:v>
                </c:pt>
                <c:pt idx="7300">
                  <c:v>36290</c:v>
                </c:pt>
                <c:pt idx="7301">
                  <c:v>84470</c:v>
                </c:pt>
                <c:pt idx="7302">
                  <c:v>65785</c:v>
                </c:pt>
                <c:pt idx="7303">
                  <c:v>129000</c:v>
                </c:pt>
                <c:pt idx="7304">
                  <c:v>63604</c:v>
                </c:pt>
                <c:pt idx="7305">
                  <c:v>89520</c:v>
                </c:pt>
                <c:pt idx="7306">
                  <c:v>54980</c:v>
                </c:pt>
                <c:pt idx="7307">
                  <c:v>22400</c:v>
                </c:pt>
                <c:pt idx="7308">
                  <c:v>228600</c:v>
                </c:pt>
                <c:pt idx="7309">
                  <c:v>36863</c:v>
                </c:pt>
                <c:pt idx="7310">
                  <c:v>11000</c:v>
                </c:pt>
                <c:pt idx="7311">
                  <c:v>56240</c:v>
                </c:pt>
                <c:pt idx="7312">
                  <c:v>35810</c:v>
                </c:pt>
                <c:pt idx="7313">
                  <c:v>36774</c:v>
                </c:pt>
                <c:pt idx="7314">
                  <c:v>47351</c:v>
                </c:pt>
                <c:pt idx="7315">
                  <c:v>37400</c:v>
                </c:pt>
                <c:pt idx="7316">
                  <c:v>22850</c:v>
                </c:pt>
                <c:pt idx="7317">
                  <c:v>49400</c:v>
                </c:pt>
                <c:pt idx="7318">
                  <c:v>29850</c:v>
                </c:pt>
                <c:pt idx="7319">
                  <c:v>19089</c:v>
                </c:pt>
                <c:pt idx="7320">
                  <c:v>18910</c:v>
                </c:pt>
                <c:pt idx="7321">
                  <c:v>66000</c:v>
                </c:pt>
                <c:pt idx="7322">
                  <c:v>46973</c:v>
                </c:pt>
                <c:pt idx="7323">
                  <c:v>55200</c:v>
                </c:pt>
                <c:pt idx="7324">
                  <c:v>17080</c:v>
                </c:pt>
                <c:pt idx="7325">
                  <c:v>32139</c:v>
                </c:pt>
                <c:pt idx="7326">
                  <c:v>8982</c:v>
                </c:pt>
                <c:pt idx="7327">
                  <c:v>77640</c:v>
                </c:pt>
                <c:pt idx="7328">
                  <c:v>59495</c:v>
                </c:pt>
                <c:pt idx="7329">
                  <c:v>37753</c:v>
                </c:pt>
                <c:pt idx="7330">
                  <c:v>16379</c:v>
                </c:pt>
                <c:pt idx="7331">
                  <c:v>24619</c:v>
                </c:pt>
                <c:pt idx="7332">
                  <c:v>17246</c:v>
                </c:pt>
                <c:pt idx="7333">
                  <c:v>24230</c:v>
                </c:pt>
                <c:pt idx="7334">
                  <c:v>8141</c:v>
                </c:pt>
                <c:pt idx="7335">
                  <c:v>4565</c:v>
                </c:pt>
                <c:pt idx="7336">
                  <c:v>25290</c:v>
                </c:pt>
                <c:pt idx="7337">
                  <c:v>7500</c:v>
                </c:pt>
                <c:pt idx="7338">
                  <c:v>19500</c:v>
                </c:pt>
                <c:pt idx="7339">
                  <c:v>3500</c:v>
                </c:pt>
                <c:pt idx="7340">
                  <c:v>4995</c:v>
                </c:pt>
                <c:pt idx="7341">
                  <c:v>13323</c:v>
                </c:pt>
                <c:pt idx="7342">
                  <c:v>17346</c:v>
                </c:pt>
                <c:pt idx="7343">
                  <c:v>15627</c:v>
                </c:pt>
                <c:pt idx="7344">
                  <c:v>850</c:v>
                </c:pt>
                <c:pt idx="7345">
                  <c:v>1133</c:v>
                </c:pt>
                <c:pt idx="7346">
                  <c:v>37699</c:v>
                </c:pt>
                <c:pt idx="7347">
                  <c:v>1600</c:v>
                </c:pt>
                <c:pt idx="7348">
                  <c:v>17300</c:v>
                </c:pt>
                <c:pt idx="7349">
                  <c:v>17061</c:v>
                </c:pt>
                <c:pt idx="7350">
                  <c:v>8391</c:v>
                </c:pt>
                <c:pt idx="7351">
                  <c:v>27757</c:v>
                </c:pt>
                <c:pt idx="7352">
                  <c:v>14737</c:v>
                </c:pt>
                <c:pt idx="7353">
                  <c:v>3846</c:v>
                </c:pt>
                <c:pt idx="7354">
                  <c:v>10</c:v>
                </c:pt>
                <c:pt idx="7355">
                  <c:v>1</c:v>
                </c:pt>
                <c:pt idx="7356">
                  <c:v>1</c:v>
                </c:pt>
                <c:pt idx="7357">
                  <c:v>10</c:v>
                </c:pt>
                <c:pt idx="7358">
                  <c:v>5990</c:v>
                </c:pt>
                <c:pt idx="7359">
                  <c:v>5</c:v>
                </c:pt>
                <c:pt idx="7360">
                  <c:v>5</c:v>
                </c:pt>
                <c:pt idx="7361">
                  <c:v>10158</c:v>
                </c:pt>
                <c:pt idx="7362">
                  <c:v>6200</c:v>
                </c:pt>
                <c:pt idx="7363">
                  <c:v>17941</c:v>
                </c:pt>
                <c:pt idx="7364">
                  <c:v>4000</c:v>
                </c:pt>
                <c:pt idx="7365">
                  <c:v>10</c:v>
                </c:pt>
                <c:pt idx="7366">
                  <c:v>10</c:v>
                </c:pt>
                <c:pt idx="7367">
                  <c:v>4000</c:v>
                </c:pt>
                <c:pt idx="7368">
                  <c:v>50</c:v>
                </c:pt>
                <c:pt idx="7369">
                  <c:v>3100</c:v>
                </c:pt>
                <c:pt idx="7370">
                  <c:v>6500</c:v>
                </c:pt>
                <c:pt idx="7371">
                  <c:v>6500</c:v>
                </c:pt>
                <c:pt idx="7372">
                  <c:v>3500</c:v>
                </c:pt>
                <c:pt idx="7373">
                  <c:v>4850</c:v>
                </c:pt>
                <c:pt idx="7374">
                  <c:v>6500</c:v>
                </c:pt>
                <c:pt idx="7375">
                  <c:v>3000</c:v>
                </c:pt>
                <c:pt idx="7376">
                  <c:v>2999</c:v>
                </c:pt>
                <c:pt idx="7377">
                  <c:v>3000</c:v>
                </c:pt>
                <c:pt idx="7378">
                  <c:v>1500</c:v>
                </c:pt>
                <c:pt idx="7379">
                  <c:v>1100</c:v>
                </c:pt>
                <c:pt idx="7380">
                  <c:v>3000</c:v>
                </c:pt>
                <c:pt idx="7381">
                  <c:v>4500</c:v>
                </c:pt>
                <c:pt idx="7382">
                  <c:v>1499</c:v>
                </c:pt>
                <c:pt idx="7383">
                  <c:v>14090</c:v>
                </c:pt>
                <c:pt idx="7384">
                  <c:v>3600</c:v>
                </c:pt>
                <c:pt idx="7385">
                  <c:v>3001</c:v>
                </c:pt>
                <c:pt idx="7386">
                  <c:v>10</c:v>
                </c:pt>
                <c:pt idx="7387">
                  <c:v>20</c:v>
                </c:pt>
                <c:pt idx="7388">
                  <c:v>20</c:v>
                </c:pt>
                <c:pt idx="7389">
                  <c:v>167000</c:v>
                </c:pt>
                <c:pt idx="7390">
                  <c:v>83000</c:v>
                </c:pt>
                <c:pt idx="7391">
                  <c:v>238400</c:v>
                </c:pt>
                <c:pt idx="7392">
                  <c:v>47500</c:v>
                </c:pt>
                <c:pt idx="7393">
                  <c:v>241000</c:v>
                </c:pt>
                <c:pt idx="7394">
                  <c:v>220000</c:v>
                </c:pt>
                <c:pt idx="7395">
                  <c:v>179500</c:v>
                </c:pt>
                <c:pt idx="7396">
                  <c:v>116000</c:v>
                </c:pt>
                <c:pt idx="7397">
                  <c:v>236000</c:v>
                </c:pt>
                <c:pt idx="7398">
                  <c:v>119000</c:v>
                </c:pt>
                <c:pt idx="7399">
                  <c:v>170900</c:v>
                </c:pt>
                <c:pt idx="7400">
                  <c:v>150000</c:v>
                </c:pt>
                <c:pt idx="7401">
                  <c:v>211000</c:v>
                </c:pt>
                <c:pt idx="7402">
                  <c:v>94000</c:v>
                </c:pt>
                <c:pt idx="7403">
                  <c:v>92000</c:v>
                </c:pt>
                <c:pt idx="7404">
                  <c:v>110000</c:v>
                </c:pt>
                <c:pt idx="7405">
                  <c:v>150000</c:v>
                </c:pt>
                <c:pt idx="7406">
                  <c:v>55000</c:v>
                </c:pt>
                <c:pt idx="7407">
                  <c:v>72300</c:v>
                </c:pt>
                <c:pt idx="7408">
                  <c:v>195793</c:v>
                </c:pt>
                <c:pt idx="7409">
                  <c:v>77700</c:v>
                </c:pt>
                <c:pt idx="7410">
                  <c:v>23550</c:v>
                </c:pt>
                <c:pt idx="7411">
                  <c:v>125000</c:v>
                </c:pt>
                <c:pt idx="7412">
                  <c:v>250000</c:v>
                </c:pt>
                <c:pt idx="7413">
                  <c:v>125258</c:v>
                </c:pt>
                <c:pt idx="7414">
                  <c:v>104000</c:v>
                </c:pt>
                <c:pt idx="7415">
                  <c:v>106000</c:v>
                </c:pt>
                <c:pt idx="7416">
                  <c:v>96500</c:v>
                </c:pt>
                <c:pt idx="7417">
                  <c:v>52064</c:v>
                </c:pt>
                <c:pt idx="7418">
                  <c:v>52889</c:v>
                </c:pt>
                <c:pt idx="7419">
                  <c:v>206000</c:v>
                </c:pt>
                <c:pt idx="7420">
                  <c:v>38000</c:v>
                </c:pt>
                <c:pt idx="7421">
                  <c:v>24000</c:v>
                </c:pt>
                <c:pt idx="7422">
                  <c:v>45000</c:v>
                </c:pt>
                <c:pt idx="7423">
                  <c:v>169000</c:v>
                </c:pt>
                <c:pt idx="7424">
                  <c:v>123000</c:v>
                </c:pt>
                <c:pt idx="7425">
                  <c:v>50906</c:v>
                </c:pt>
                <c:pt idx="7426">
                  <c:v>169500</c:v>
                </c:pt>
                <c:pt idx="7427">
                  <c:v>139715</c:v>
                </c:pt>
                <c:pt idx="7428">
                  <c:v>69859</c:v>
                </c:pt>
                <c:pt idx="7429">
                  <c:v>221553</c:v>
                </c:pt>
                <c:pt idx="7430">
                  <c:v>99300</c:v>
                </c:pt>
                <c:pt idx="7431">
                  <c:v>82300</c:v>
                </c:pt>
                <c:pt idx="7432">
                  <c:v>81426</c:v>
                </c:pt>
                <c:pt idx="7433">
                  <c:v>185000</c:v>
                </c:pt>
                <c:pt idx="7434">
                  <c:v>52000</c:v>
                </c:pt>
                <c:pt idx="7435">
                  <c:v>130000</c:v>
                </c:pt>
                <c:pt idx="7436">
                  <c:v>83000</c:v>
                </c:pt>
                <c:pt idx="7437">
                  <c:v>82000</c:v>
                </c:pt>
                <c:pt idx="7438">
                  <c:v>89000</c:v>
                </c:pt>
                <c:pt idx="7439">
                  <c:v>70920</c:v>
                </c:pt>
                <c:pt idx="7440">
                  <c:v>171000</c:v>
                </c:pt>
                <c:pt idx="7441">
                  <c:v>114987</c:v>
                </c:pt>
                <c:pt idx="7442">
                  <c:v>80377</c:v>
                </c:pt>
                <c:pt idx="7443">
                  <c:v>95234</c:v>
                </c:pt>
                <c:pt idx="7444">
                  <c:v>49000</c:v>
                </c:pt>
                <c:pt idx="7445">
                  <c:v>92350</c:v>
                </c:pt>
                <c:pt idx="7446">
                  <c:v>78618</c:v>
                </c:pt>
                <c:pt idx="7447">
                  <c:v>52000</c:v>
                </c:pt>
                <c:pt idx="7448">
                  <c:v>51000</c:v>
                </c:pt>
                <c:pt idx="7449">
                  <c:v>103000</c:v>
                </c:pt>
                <c:pt idx="7450">
                  <c:v>94000</c:v>
                </c:pt>
                <c:pt idx="7451">
                  <c:v>70999</c:v>
                </c:pt>
                <c:pt idx="7452">
                  <c:v>43520</c:v>
                </c:pt>
                <c:pt idx="7453">
                  <c:v>39000</c:v>
                </c:pt>
                <c:pt idx="7454">
                  <c:v>216000</c:v>
                </c:pt>
                <c:pt idx="7455">
                  <c:v>53850</c:v>
                </c:pt>
                <c:pt idx="7456">
                  <c:v>215699</c:v>
                </c:pt>
                <c:pt idx="7457">
                  <c:v>17000</c:v>
                </c:pt>
                <c:pt idx="7458">
                  <c:v>80600</c:v>
                </c:pt>
                <c:pt idx="7459">
                  <c:v>102542</c:v>
                </c:pt>
                <c:pt idx="7460">
                  <c:v>110000</c:v>
                </c:pt>
                <c:pt idx="7461">
                  <c:v>38959</c:v>
                </c:pt>
                <c:pt idx="7462">
                  <c:v>105000</c:v>
                </c:pt>
                <c:pt idx="7463">
                  <c:v>60000</c:v>
                </c:pt>
                <c:pt idx="7464">
                  <c:v>89000</c:v>
                </c:pt>
                <c:pt idx="7465">
                  <c:v>61000</c:v>
                </c:pt>
                <c:pt idx="7466">
                  <c:v>78169</c:v>
                </c:pt>
                <c:pt idx="7467">
                  <c:v>68000</c:v>
                </c:pt>
                <c:pt idx="7468">
                  <c:v>42620</c:v>
                </c:pt>
                <c:pt idx="7469">
                  <c:v>27001</c:v>
                </c:pt>
                <c:pt idx="7470">
                  <c:v>114500</c:v>
                </c:pt>
                <c:pt idx="7471">
                  <c:v>33800</c:v>
                </c:pt>
                <c:pt idx="7472">
                  <c:v>37100</c:v>
                </c:pt>
                <c:pt idx="7473">
                  <c:v>67800</c:v>
                </c:pt>
                <c:pt idx="7474">
                  <c:v>297000</c:v>
                </c:pt>
                <c:pt idx="7475">
                  <c:v>75523</c:v>
                </c:pt>
                <c:pt idx="7476">
                  <c:v>64000</c:v>
                </c:pt>
                <c:pt idx="7477">
                  <c:v>71490</c:v>
                </c:pt>
                <c:pt idx="7478">
                  <c:v>1528</c:v>
                </c:pt>
                <c:pt idx="7479">
                  <c:v>80200</c:v>
                </c:pt>
                <c:pt idx="7480">
                  <c:v>42890</c:v>
                </c:pt>
                <c:pt idx="7481">
                  <c:v>30000</c:v>
                </c:pt>
                <c:pt idx="7482">
                  <c:v>37000</c:v>
                </c:pt>
                <c:pt idx="7483">
                  <c:v>63900</c:v>
                </c:pt>
                <c:pt idx="7484">
                  <c:v>68615</c:v>
                </c:pt>
                <c:pt idx="7485">
                  <c:v>50760</c:v>
                </c:pt>
                <c:pt idx="7486">
                  <c:v>161781</c:v>
                </c:pt>
                <c:pt idx="7487">
                  <c:v>53550</c:v>
                </c:pt>
                <c:pt idx="7488">
                  <c:v>166722</c:v>
                </c:pt>
                <c:pt idx="7489">
                  <c:v>50921</c:v>
                </c:pt>
                <c:pt idx="7490">
                  <c:v>45000</c:v>
                </c:pt>
                <c:pt idx="7491">
                  <c:v>29900</c:v>
                </c:pt>
                <c:pt idx="7492">
                  <c:v>65095</c:v>
                </c:pt>
                <c:pt idx="7493">
                  <c:v>70500</c:v>
                </c:pt>
                <c:pt idx="7494">
                  <c:v>43000</c:v>
                </c:pt>
                <c:pt idx="7495">
                  <c:v>42500</c:v>
                </c:pt>
                <c:pt idx="7496">
                  <c:v>56000</c:v>
                </c:pt>
                <c:pt idx="7497">
                  <c:v>32900</c:v>
                </c:pt>
                <c:pt idx="7498">
                  <c:v>50000</c:v>
                </c:pt>
                <c:pt idx="7499">
                  <c:v>24000</c:v>
                </c:pt>
                <c:pt idx="7500">
                  <c:v>18000</c:v>
                </c:pt>
                <c:pt idx="7501">
                  <c:v>35365</c:v>
                </c:pt>
                <c:pt idx="7502">
                  <c:v>18200</c:v>
                </c:pt>
                <c:pt idx="7503">
                  <c:v>103581</c:v>
                </c:pt>
                <c:pt idx="7504">
                  <c:v>69500</c:v>
                </c:pt>
                <c:pt idx="7505">
                  <c:v>80900</c:v>
                </c:pt>
                <c:pt idx="7506">
                  <c:v>127800</c:v>
                </c:pt>
                <c:pt idx="7507">
                  <c:v>33822</c:v>
                </c:pt>
                <c:pt idx="7508">
                  <c:v>39796</c:v>
                </c:pt>
                <c:pt idx="7509">
                  <c:v>49370</c:v>
                </c:pt>
                <c:pt idx="7510">
                  <c:v>82056</c:v>
                </c:pt>
                <c:pt idx="7511">
                  <c:v>128240</c:v>
                </c:pt>
                <c:pt idx="7512">
                  <c:v>89900</c:v>
                </c:pt>
                <c:pt idx="7513">
                  <c:v>53662</c:v>
                </c:pt>
                <c:pt idx="7514">
                  <c:v>42083</c:v>
                </c:pt>
                <c:pt idx="7515">
                  <c:v>166000</c:v>
                </c:pt>
                <c:pt idx="7516">
                  <c:v>58500</c:v>
                </c:pt>
                <c:pt idx="7517">
                  <c:v>15558</c:v>
                </c:pt>
                <c:pt idx="7518">
                  <c:v>98555</c:v>
                </c:pt>
                <c:pt idx="7519">
                  <c:v>32500</c:v>
                </c:pt>
                <c:pt idx="7520">
                  <c:v>200</c:v>
                </c:pt>
                <c:pt idx="7521">
                  <c:v>18574</c:v>
                </c:pt>
                <c:pt idx="7522">
                  <c:v>47944</c:v>
                </c:pt>
                <c:pt idx="7523">
                  <c:v>85000</c:v>
                </c:pt>
                <c:pt idx="7524">
                  <c:v>136676</c:v>
                </c:pt>
                <c:pt idx="7525">
                  <c:v>47547</c:v>
                </c:pt>
                <c:pt idx="7526">
                  <c:v>100000</c:v>
                </c:pt>
                <c:pt idx="7527">
                  <c:v>43654</c:v>
                </c:pt>
                <c:pt idx="7528">
                  <c:v>182452</c:v>
                </c:pt>
                <c:pt idx="7529">
                  <c:v>26800</c:v>
                </c:pt>
                <c:pt idx="7530">
                  <c:v>44150</c:v>
                </c:pt>
                <c:pt idx="7531">
                  <c:v>17097</c:v>
                </c:pt>
                <c:pt idx="7532">
                  <c:v>29800</c:v>
                </c:pt>
                <c:pt idx="7533">
                  <c:v>33500</c:v>
                </c:pt>
                <c:pt idx="7534">
                  <c:v>7500</c:v>
                </c:pt>
                <c:pt idx="7535">
                  <c:v>87460</c:v>
                </c:pt>
                <c:pt idx="7536">
                  <c:v>20134</c:v>
                </c:pt>
                <c:pt idx="7537">
                  <c:v>39200</c:v>
                </c:pt>
                <c:pt idx="7538">
                  <c:v>38150</c:v>
                </c:pt>
                <c:pt idx="7539">
                  <c:v>38500</c:v>
                </c:pt>
                <c:pt idx="7540">
                  <c:v>30000</c:v>
                </c:pt>
                <c:pt idx="7541">
                  <c:v>38000</c:v>
                </c:pt>
                <c:pt idx="7542">
                  <c:v>27730</c:v>
                </c:pt>
                <c:pt idx="7543">
                  <c:v>47538</c:v>
                </c:pt>
                <c:pt idx="7544">
                  <c:v>36000</c:v>
                </c:pt>
                <c:pt idx="7545">
                  <c:v>27300</c:v>
                </c:pt>
                <c:pt idx="7546">
                  <c:v>60008</c:v>
                </c:pt>
                <c:pt idx="7547">
                  <c:v>7624</c:v>
                </c:pt>
                <c:pt idx="7548">
                  <c:v>5100</c:v>
                </c:pt>
                <c:pt idx="7549">
                  <c:v>21205</c:v>
                </c:pt>
                <c:pt idx="7550">
                  <c:v>34873</c:v>
                </c:pt>
                <c:pt idx="7551">
                  <c:v>25699</c:v>
                </c:pt>
                <c:pt idx="7552">
                  <c:v>35640</c:v>
                </c:pt>
                <c:pt idx="7553">
                  <c:v>9050</c:v>
                </c:pt>
                <c:pt idx="7554">
                  <c:v>19147</c:v>
                </c:pt>
                <c:pt idx="7555">
                  <c:v>38473</c:v>
                </c:pt>
                <c:pt idx="7556">
                  <c:v>43192</c:v>
                </c:pt>
                <c:pt idx="7557">
                  <c:v>16825</c:v>
                </c:pt>
                <c:pt idx="7558">
                  <c:v>19364</c:v>
                </c:pt>
                <c:pt idx="7559">
                  <c:v>23500</c:v>
                </c:pt>
                <c:pt idx="7560">
                  <c:v>32107</c:v>
                </c:pt>
                <c:pt idx="7561">
                  <c:v>13496</c:v>
                </c:pt>
                <c:pt idx="7562">
                  <c:v>12100</c:v>
                </c:pt>
                <c:pt idx="7563">
                  <c:v>53679</c:v>
                </c:pt>
                <c:pt idx="7564">
                  <c:v>26378</c:v>
                </c:pt>
                <c:pt idx="7565">
                  <c:v>55000</c:v>
                </c:pt>
                <c:pt idx="7566">
                  <c:v>26999</c:v>
                </c:pt>
                <c:pt idx="7567">
                  <c:v>21363</c:v>
                </c:pt>
                <c:pt idx="7568">
                  <c:v>1000</c:v>
                </c:pt>
                <c:pt idx="7569">
                  <c:v>8252</c:v>
                </c:pt>
                <c:pt idx="7570">
                  <c:v>6000</c:v>
                </c:pt>
                <c:pt idx="7571">
                  <c:v>16652</c:v>
                </c:pt>
                <c:pt idx="7572">
                  <c:v>15460</c:v>
                </c:pt>
                <c:pt idx="7573">
                  <c:v>8950</c:v>
                </c:pt>
                <c:pt idx="7574">
                  <c:v>8279</c:v>
                </c:pt>
                <c:pt idx="7575">
                  <c:v>14669</c:v>
                </c:pt>
                <c:pt idx="7576">
                  <c:v>10214</c:v>
                </c:pt>
                <c:pt idx="7577">
                  <c:v>6000</c:v>
                </c:pt>
                <c:pt idx="7578">
                  <c:v>8019</c:v>
                </c:pt>
                <c:pt idx="7579">
                  <c:v>12819</c:v>
                </c:pt>
                <c:pt idx="7580">
                  <c:v>27</c:v>
                </c:pt>
                <c:pt idx="7581">
                  <c:v>180</c:v>
                </c:pt>
                <c:pt idx="7582">
                  <c:v>24308</c:v>
                </c:pt>
                <c:pt idx="7583">
                  <c:v>12128</c:v>
                </c:pt>
                <c:pt idx="7584">
                  <c:v>13990</c:v>
                </c:pt>
                <c:pt idx="7585">
                  <c:v>3459</c:v>
                </c:pt>
                <c:pt idx="7586">
                  <c:v>9966</c:v>
                </c:pt>
                <c:pt idx="7587">
                  <c:v>15</c:v>
                </c:pt>
                <c:pt idx="7588">
                  <c:v>10</c:v>
                </c:pt>
                <c:pt idx="7589">
                  <c:v>8</c:v>
                </c:pt>
                <c:pt idx="7590">
                  <c:v>8</c:v>
                </c:pt>
                <c:pt idx="7591">
                  <c:v>20</c:v>
                </c:pt>
                <c:pt idx="7592">
                  <c:v>20</c:v>
                </c:pt>
                <c:pt idx="7593">
                  <c:v>5</c:v>
                </c:pt>
                <c:pt idx="7594">
                  <c:v>22</c:v>
                </c:pt>
                <c:pt idx="7595">
                  <c:v>500</c:v>
                </c:pt>
                <c:pt idx="7596">
                  <c:v>33</c:v>
                </c:pt>
                <c:pt idx="7597">
                  <c:v>5</c:v>
                </c:pt>
                <c:pt idx="7598">
                  <c:v>20</c:v>
                </c:pt>
                <c:pt idx="7599">
                  <c:v>25</c:v>
                </c:pt>
                <c:pt idx="7600">
                  <c:v>25</c:v>
                </c:pt>
                <c:pt idx="7601">
                  <c:v>20</c:v>
                </c:pt>
                <c:pt idx="7602">
                  <c:v>10</c:v>
                </c:pt>
                <c:pt idx="7603">
                  <c:v>25</c:v>
                </c:pt>
                <c:pt idx="7604">
                  <c:v>25</c:v>
                </c:pt>
                <c:pt idx="7605">
                  <c:v>25</c:v>
                </c:pt>
                <c:pt idx="7606">
                  <c:v>25</c:v>
                </c:pt>
                <c:pt idx="7607">
                  <c:v>76000</c:v>
                </c:pt>
                <c:pt idx="7608">
                  <c:v>164516</c:v>
                </c:pt>
                <c:pt idx="7609">
                  <c:v>173000</c:v>
                </c:pt>
                <c:pt idx="7610">
                  <c:v>142133</c:v>
                </c:pt>
                <c:pt idx="7611">
                  <c:v>187500</c:v>
                </c:pt>
                <c:pt idx="7612">
                  <c:v>136259</c:v>
                </c:pt>
                <c:pt idx="7613">
                  <c:v>79000</c:v>
                </c:pt>
                <c:pt idx="7614">
                  <c:v>197600</c:v>
                </c:pt>
                <c:pt idx="7615">
                  <c:v>121000</c:v>
                </c:pt>
                <c:pt idx="7616">
                  <c:v>106473</c:v>
                </c:pt>
                <c:pt idx="7617">
                  <c:v>109000</c:v>
                </c:pt>
                <c:pt idx="7618">
                  <c:v>133000</c:v>
                </c:pt>
                <c:pt idx="7619">
                  <c:v>257422</c:v>
                </c:pt>
                <c:pt idx="7620">
                  <c:v>230000</c:v>
                </c:pt>
                <c:pt idx="7621">
                  <c:v>46050</c:v>
                </c:pt>
                <c:pt idx="7622">
                  <c:v>95000</c:v>
                </c:pt>
                <c:pt idx="7623">
                  <c:v>94500</c:v>
                </c:pt>
                <c:pt idx="7624">
                  <c:v>114125</c:v>
                </c:pt>
                <c:pt idx="7625">
                  <c:v>300000</c:v>
                </c:pt>
                <c:pt idx="7626">
                  <c:v>108000</c:v>
                </c:pt>
                <c:pt idx="7627">
                  <c:v>155353</c:v>
                </c:pt>
                <c:pt idx="7628">
                  <c:v>73171</c:v>
                </c:pt>
                <c:pt idx="7629">
                  <c:v>173529</c:v>
                </c:pt>
                <c:pt idx="7630">
                  <c:v>63000</c:v>
                </c:pt>
                <c:pt idx="7631">
                  <c:v>273351</c:v>
                </c:pt>
                <c:pt idx="7632">
                  <c:v>72000</c:v>
                </c:pt>
                <c:pt idx="7633">
                  <c:v>107000</c:v>
                </c:pt>
                <c:pt idx="7634">
                  <c:v>33000</c:v>
                </c:pt>
                <c:pt idx="7635">
                  <c:v>80000</c:v>
                </c:pt>
                <c:pt idx="7636">
                  <c:v>119000</c:v>
                </c:pt>
                <c:pt idx="7637">
                  <c:v>56000</c:v>
                </c:pt>
                <c:pt idx="7638">
                  <c:v>163975</c:v>
                </c:pt>
                <c:pt idx="7639">
                  <c:v>92203</c:v>
                </c:pt>
                <c:pt idx="7640">
                  <c:v>147800</c:v>
                </c:pt>
                <c:pt idx="7641">
                  <c:v>199000</c:v>
                </c:pt>
                <c:pt idx="7642">
                  <c:v>59849</c:v>
                </c:pt>
                <c:pt idx="7643">
                  <c:v>96149</c:v>
                </c:pt>
                <c:pt idx="7644">
                  <c:v>79900</c:v>
                </c:pt>
                <c:pt idx="7645">
                  <c:v>289657</c:v>
                </c:pt>
                <c:pt idx="7646">
                  <c:v>149000</c:v>
                </c:pt>
                <c:pt idx="7647">
                  <c:v>125574</c:v>
                </c:pt>
                <c:pt idx="7648">
                  <c:v>155906</c:v>
                </c:pt>
                <c:pt idx="7649">
                  <c:v>138304</c:v>
                </c:pt>
                <c:pt idx="7650">
                  <c:v>135702</c:v>
                </c:pt>
                <c:pt idx="7651">
                  <c:v>134000</c:v>
                </c:pt>
                <c:pt idx="7652">
                  <c:v>186573</c:v>
                </c:pt>
                <c:pt idx="7653">
                  <c:v>130000</c:v>
                </c:pt>
                <c:pt idx="7654">
                  <c:v>240000</c:v>
                </c:pt>
                <c:pt idx="7655">
                  <c:v>160000</c:v>
                </c:pt>
                <c:pt idx="7656">
                  <c:v>160000</c:v>
                </c:pt>
                <c:pt idx="7657">
                  <c:v>218933</c:v>
                </c:pt>
                <c:pt idx="7658">
                  <c:v>239446</c:v>
                </c:pt>
                <c:pt idx="7659">
                  <c:v>127208</c:v>
                </c:pt>
                <c:pt idx="7660">
                  <c:v>99100</c:v>
                </c:pt>
                <c:pt idx="7661">
                  <c:v>119954</c:v>
                </c:pt>
                <c:pt idx="7662">
                  <c:v>96900</c:v>
                </c:pt>
                <c:pt idx="7663">
                  <c:v>200235</c:v>
                </c:pt>
                <c:pt idx="7664">
                  <c:v>16500</c:v>
                </c:pt>
                <c:pt idx="7665">
                  <c:v>63000</c:v>
                </c:pt>
                <c:pt idx="7666">
                  <c:v>188329</c:v>
                </c:pt>
                <c:pt idx="7667">
                  <c:v>104000</c:v>
                </c:pt>
                <c:pt idx="7668">
                  <c:v>76428</c:v>
                </c:pt>
                <c:pt idx="7669">
                  <c:v>87577</c:v>
                </c:pt>
                <c:pt idx="7670">
                  <c:v>129960</c:v>
                </c:pt>
                <c:pt idx="7671">
                  <c:v>143000</c:v>
                </c:pt>
                <c:pt idx="7672">
                  <c:v>116000</c:v>
                </c:pt>
                <c:pt idx="7673">
                  <c:v>118266</c:v>
                </c:pt>
                <c:pt idx="7674">
                  <c:v>187000</c:v>
                </c:pt>
                <c:pt idx="7675">
                  <c:v>107728</c:v>
                </c:pt>
                <c:pt idx="7676">
                  <c:v>99000</c:v>
                </c:pt>
                <c:pt idx="7677">
                  <c:v>131000</c:v>
                </c:pt>
                <c:pt idx="7678">
                  <c:v>222584</c:v>
                </c:pt>
                <c:pt idx="7679">
                  <c:v>95270</c:v>
                </c:pt>
                <c:pt idx="7680">
                  <c:v>51257</c:v>
                </c:pt>
                <c:pt idx="7681">
                  <c:v>170000</c:v>
                </c:pt>
                <c:pt idx="7682">
                  <c:v>104500</c:v>
                </c:pt>
                <c:pt idx="7683">
                  <c:v>57300</c:v>
                </c:pt>
                <c:pt idx="7684">
                  <c:v>147000</c:v>
                </c:pt>
                <c:pt idx="7685">
                  <c:v>83845</c:v>
                </c:pt>
                <c:pt idx="7686">
                  <c:v>143000</c:v>
                </c:pt>
                <c:pt idx="7687">
                  <c:v>154609</c:v>
                </c:pt>
                <c:pt idx="7688">
                  <c:v>30400</c:v>
                </c:pt>
                <c:pt idx="7689">
                  <c:v>176356</c:v>
                </c:pt>
                <c:pt idx="7690">
                  <c:v>104000</c:v>
                </c:pt>
                <c:pt idx="7691">
                  <c:v>166000</c:v>
                </c:pt>
                <c:pt idx="7692">
                  <c:v>136286</c:v>
                </c:pt>
                <c:pt idx="7693">
                  <c:v>119400</c:v>
                </c:pt>
                <c:pt idx="7694">
                  <c:v>103950</c:v>
                </c:pt>
                <c:pt idx="7695">
                  <c:v>47500</c:v>
                </c:pt>
                <c:pt idx="7696">
                  <c:v>96000</c:v>
                </c:pt>
                <c:pt idx="7697">
                  <c:v>20540</c:v>
                </c:pt>
                <c:pt idx="7698">
                  <c:v>66900</c:v>
                </c:pt>
                <c:pt idx="7699">
                  <c:v>164400</c:v>
                </c:pt>
                <c:pt idx="7700">
                  <c:v>225000</c:v>
                </c:pt>
                <c:pt idx="7701">
                  <c:v>50700</c:v>
                </c:pt>
                <c:pt idx="7702">
                  <c:v>36554</c:v>
                </c:pt>
                <c:pt idx="7703">
                  <c:v>54000</c:v>
                </c:pt>
                <c:pt idx="7704">
                  <c:v>51500</c:v>
                </c:pt>
                <c:pt idx="7705">
                  <c:v>108320</c:v>
                </c:pt>
                <c:pt idx="7706">
                  <c:v>126100</c:v>
                </c:pt>
                <c:pt idx="7707">
                  <c:v>117700</c:v>
                </c:pt>
                <c:pt idx="7708">
                  <c:v>68550</c:v>
                </c:pt>
                <c:pt idx="7709">
                  <c:v>65100</c:v>
                </c:pt>
                <c:pt idx="7710">
                  <c:v>105700</c:v>
                </c:pt>
                <c:pt idx="7711">
                  <c:v>65114</c:v>
                </c:pt>
                <c:pt idx="7712">
                  <c:v>10000</c:v>
                </c:pt>
                <c:pt idx="7713">
                  <c:v>119155</c:v>
                </c:pt>
                <c:pt idx="7714">
                  <c:v>80772</c:v>
                </c:pt>
                <c:pt idx="7715">
                  <c:v>56700</c:v>
                </c:pt>
                <c:pt idx="7716">
                  <c:v>71305</c:v>
                </c:pt>
                <c:pt idx="7717">
                  <c:v>62474</c:v>
                </c:pt>
                <c:pt idx="7718">
                  <c:v>109638</c:v>
                </c:pt>
                <c:pt idx="7719">
                  <c:v>74100</c:v>
                </c:pt>
                <c:pt idx="7720">
                  <c:v>12300</c:v>
                </c:pt>
                <c:pt idx="7721">
                  <c:v>74900</c:v>
                </c:pt>
                <c:pt idx="7722">
                  <c:v>175116</c:v>
                </c:pt>
                <c:pt idx="7723">
                  <c:v>126843</c:v>
                </c:pt>
                <c:pt idx="7724">
                  <c:v>87209</c:v>
                </c:pt>
                <c:pt idx="7725">
                  <c:v>56504</c:v>
                </c:pt>
                <c:pt idx="7726">
                  <c:v>27740</c:v>
                </c:pt>
                <c:pt idx="7727">
                  <c:v>77300</c:v>
                </c:pt>
                <c:pt idx="7728">
                  <c:v>48953</c:v>
                </c:pt>
                <c:pt idx="7729">
                  <c:v>32000</c:v>
                </c:pt>
                <c:pt idx="7730">
                  <c:v>20000</c:v>
                </c:pt>
                <c:pt idx="7731">
                  <c:v>110564</c:v>
                </c:pt>
                <c:pt idx="7732">
                  <c:v>110564</c:v>
                </c:pt>
                <c:pt idx="7733">
                  <c:v>110564</c:v>
                </c:pt>
                <c:pt idx="7734">
                  <c:v>60000</c:v>
                </c:pt>
                <c:pt idx="7735">
                  <c:v>23934</c:v>
                </c:pt>
                <c:pt idx="7736">
                  <c:v>22782</c:v>
                </c:pt>
                <c:pt idx="7737">
                  <c:v>120228</c:v>
                </c:pt>
                <c:pt idx="7738">
                  <c:v>120228</c:v>
                </c:pt>
                <c:pt idx="7739">
                  <c:v>137573</c:v>
                </c:pt>
                <c:pt idx="7740">
                  <c:v>137573</c:v>
                </c:pt>
                <c:pt idx="7741">
                  <c:v>95757</c:v>
                </c:pt>
                <c:pt idx="7742">
                  <c:v>61320</c:v>
                </c:pt>
                <c:pt idx="7743">
                  <c:v>45824</c:v>
                </c:pt>
                <c:pt idx="7744">
                  <c:v>43160</c:v>
                </c:pt>
                <c:pt idx="7745">
                  <c:v>118335</c:v>
                </c:pt>
                <c:pt idx="7746">
                  <c:v>54523</c:v>
                </c:pt>
                <c:pt idx="7747">
                  <c:v>12202</c:v>
                </c:pt>
                <c:pt idx="7748">
                  <c:v>22950</c:v>
                </c:pt>
                <c:pt idx="7749">
                  <c:v>158589</c:v>
                </c:pt>
                <c:pt idx="7750">
                  <c:v>139743</c:v>
                </c:pt>
                <c:pt idx="7751">
                  <c:v>147916</c:v>
                </c:pt>
                <c:pt idx="7752">
                  <c:v>158589</c:v>
                </c:pt>
                <c:pt idx="7753">
                  <c:v>91367</c:v>
                </c:pt>
                <c:pt idx="7754">
                  <c:v>103048</c:v>
                </c:pt>
                <c:pt idx="7755">
                  <c:v>179450</c:v>
                </c:pt>
                <c:pt idx="7756">
                  <c:v>122600</c:v>
                </c:pt>
                <c:pt idx="7757">
                  <c:v>104901</c:v>
                </c:pt>
                <c:pt idx="7758">
                  <c:v>50000</c:v>
                </c:pt>
                <c:pt idx="7759">
                  <c:v>17750</c:v>
                </c:pt>
                <c:pt idx="7760">
                  <c:v>12720</c:v>
                </c:pt>
                <c:pt idx="7761">
                  <c:v>28663</c:v>
                </c:pt>
                <c:pt idx="7762">
                  <c:v>15400</c:v>
                </c:pt>
                <c:pt idx="7763">
                  <c:v>12900</c:v>
                </c:pt>
                <c:pt idx="7764">
                  <c:v>8500</c:v>
                </c:pt>
                <c:pt idx="7765">
                  <c:v>10</c:v>
                </c:pt>
                <c:pt idx="7766">
                  <c:v>41800</c:v>
                </c:pt>
                <c:pt idx="7767">
                  <c:v>16400</c:v>
                </c:pt>
                <c:pt idx="7768">
                  <c:v>21663</c:v>
                </c:pt>
                <c:pt idx="7769">
                  <c:v>14592</c:v>
                </c:pt>
                <c:pt idx="7770">
                  <c:v>40000</c:v>
                </c:pt>
                <c:pt idx="7771">
                  <c:v>26713</c:v>
                </c:pt>
                <c:pt idx="7772">
                  <c:v>17500</c:v>
                </c:pt>
                <c:pt idx="7773">
                  <c:v>19878</c:v>
                </c:pt>
                <c:pt idx="7774">
                  <c:v>50</c:v>
                </c:pt>
                <c:pt idx="7775">
                  <c:v>5942</c:v>
                </c:pt>
                <c:pt idx="7776">
                  <c:v>17900</c:v>
                </c:pt>
                <c:pt idx="7777">
                  <c:v>14509</c:v>
                </c:pt>
                <c:pt idx="7778">
                  <c:v>29673</c:v>
                </c:pt>
                <c:pt idx="7779">
                  <c:v>17550</c:v>
                </c:pt>
                <c:pt idx="7780">
                  <c:v>2052</c:v>
                </c:pt>
                <c:pt idx="7781">
                  <c:v>50</c:v>
                </c:pt>
                <c:pt idx="7782">
                  <c:v>9999</c:v>
                </c:pt>
                <c:pt idx="7783">
                  <c:v>10</c:v>
                </c:pt>
                <c:pt idx="7784">
                  <c:v>50</c:v>
                </c:pt>
                <c:pt idx="7785">
                  <c:v>73</c:v>
                </c:pt>
                <c:pt idx="7786">
                  <c:v>3000</c:v>
                </c:pt>
                <c:pt idx="7787">
                  <c:v>6492</c:v>
                </c:pt>
                <c:pt idx="7788">
                  <c:v>10</c:v>
                </c:pt>
                <c:pt idx="7789">
                  <c:v>10</c:v>
                </c:pt>
                <c:pt idx="7790">
                  <c:v>15</c:v>
                </c:pt>
                <c:pt idx="7791">
                  <c:v>50</c:v>
                </c:pt>
                <c:pt idx="7792">
                  <c:v>50</c:v>
                </c:pt>
                <c:pt idx="7793">
                  <c:v>50</c:v>
                </c:pt>
                <c:pt idx="7794">
                  <c:v>15</c:v>
                </c:pt>
                <c:pt idx="7795">
                  <c:v>3500</c:v>
                </c:pt>
                <c:pt idx="7796">
                  <c:v>20</c:v>
                </c:pt>
                <c:pt idx="7797">
                  <c:v>2735</c:v>
                </c:pt>
                <c:pt idx="7798">
                  <c:v>3920</c:v>
                </c:pt>
                <c:pt idx="7799">
                  <c:v>5000</c:v>
                </c:pt>
                <c:pt idx="7800">
                  <c:v>5000</c:v>
                </c:pt>
                <c:pt idx="7801">
                  <c:v>8300</c:v>
                </c:pt>
                <c:pt idx="7802">
                  <c:v>515</c:v>
                </c:pt>
                <c:pt idx="7803">
                  <c:v>10</c:v>
                </c:pt>
                <c:pt idx="7804">
                  <c:v>20</c:v>
                </c:pt>
                <c:pt idx="7805">
                  <c:v>20</c:v>
                </c:pt>
                <c:pt idx="7806">
                  <c:v>12</c:v>
                </c:pt>
                <c:pt idx="7807">
                  <c:v>6000</c:v>
                </c:pt>
                <c:pt idx="7808">
                  <c:v>150</c:v>
                </c:pt>
                <c:pt idx="7809">
                  <c:v>50</c:v>
                </c:pt>
                <c:pt idx="7810">
                  <c:v>50</c:v>
                </c:pt>
                <c:pt idx="7811">
                  <c:v>33</c:v>
                </c:pt>
                <c:pt idx="7812">
                  <c:v>101</c:v>
                </c:pt>
                <c:pt idx="7813">
                  <c:v>15</c:v>
                </c:pt>
                <c:pt idx="7814">
                  <c:v>100</c:v>
                </c:pt>
                <c:pt idx="7815">
                  <c:v>20</c:v>
                </c:pt>
                <c:pt idx="7816">
                  <c:v>10</c:v>
                </c:pt>
                <c:pt idx="7817">
                  <c:v>20</c:v>
                </c:pt>
                <c:pt idx="7818">
                  <c:v>10</c:v>
                </c:pt>
                <c:pt idx="7819">
                  <c:v>10</c:v>
                </c:pt>
                <c:pt idx="7820">
                  <c:v>10</c:v>
                </c:pt>
                <c:pt idx="7821">
                  <c:v>15</c:v>
                </c:pt>
                <c:pt idx="7822">
                  <c:v>20</c:v>
                </c:pt>
                <c:pt idx="7823">
                  <c:v>164000</c:v>
                </c:pt>
                <c:pt idx="7824">
                  <c:v>174000</c:v>
                </c:pt>
                <c:pt idx="7825">
                  <c:v>93000</c:v>
                </c:pt>
                <c:pt idx="7826">
                  <c:v>93000</c:v>
                </c:pt>
                <c:pt idx="7827">
                  <c:v>93000</c:v>
                </c:pt>
                <c:pt idx="7828">
                  <c:v>185000</c:v>
                </c:pt>
                <c:pt idx="7829">
                  <c:v>110000</c:v>
                </c:pt>
                <c:pt idx="7830">
                  <c:v>169800</c:v>
                </c:pt>
                <c:pt idx="7831">
                  <c:v>144000</c:v>
                </c:pt>
                <c:pt idx="7832">
                  <c:v>129480</c:v>
                </c:pt>
                <c:pt idx="7833">
                  <c:v>48600</c:v>
                </c:pt>
                <c:pt idx="7834">
                  <c:v>277000</c:v>
                </c:pt>
                <c:pt idx="7835">
                  <c:v>92000</c:v>
                </c:pt>
                <c:pt idx="7836">
                  <c:v>89000</c:v>
                </c:pt>
                <c:pt idx="7837">
                  <c:v>100500</c:v>
                </c:pt>
                <c:pt idx="7838">
                  <c:v>58700</c:v>
                </c:pt>
                <c:pt idx="7839">
                  <c:v>136450</c:v>
                </c:pt>
                <c:pt idx="7840">
                  <c:v>83000</c:v>
                </c:pt>
                <c:pt idx="7841">
                  <c:v>126000</c:v>
                </c:pt>
                <c:pt idx="7842">
                  <c:v>47000</c:v>
                </c:pt>
                <c:pt idx="7843">
                  <c:v>79000</c:v>
                </c:pt>
                <c:pt idx="7844">
                  <c:v>142000</c:v>
                </c:pt>
                <c:pt idx="7845">
                  <c:v>159000</c:v>
                </c:pt>
                <c:pt idx="7846">
                  <c:v>119000</c:v>
                </c:pt>
                <c:pt idx="7847">
                  <c:v>80550</c:v>
                </c:pt>
                <c:pt idx="7848">
                  <c:v>48000</c:v>
                </c:pt>
                <c:pt idx="7849">
                  <c:v>119090</c:v>
                </c:pt>
                <c:pt idx="7850">
                  <c:v>200212</c:v>
                </c:pt>
                <c:pt idx="7851">
                  <c:v>75661</c:v>
                </c:pt>
                <c:pt idx="7852">
                  <c:v>115000</c:v>
                </c:pt>
                <c:pt idx="7853">
                  <c:v>183000</c:v>
                </c:pt>
                <c:pt idx="7854">
                  <c:v>79500</c:v>
                </c:pt>
                <c:pt idx="7855">
                  <c:v>109001</c:v>
                </c:pt>
                <c:pt idx="7856">
                  <c:v>215400</c:v>
                </c:pt>
                <c:pt idx="7857">
                  <c:v>36800</c:v>
                </c:pt>
                <c:pt idx="7858">
                  <c:v>24500</c:v>
                </c:pt>
                <c:pt idx="7859">
                  <c:v>56400</c:v>
                </c:pt>
                <c:pt idx="7860">
                  <c:v>111896</c:v>
                </c:pt>
                <c:pt idx="7861">
                  <c:v>100000</c:v>
                </c:pt>
                <c:pt idx="7862">
                  <c:v>137000</c:v>
                </c:pt>
                <c:pt idx="7863">
                  <c:v>135000</c:v>
                </c:pt>
                <c:pt idx="7864">
                  <c:v>69573</c:v>
                </c:pt>
                <c:pt idx="7865">
                  <c:v>90000</c:v>
                </c:pt>
                <c:pt idx="7866">
                  <c:v>190000</c:v>
                </c:pt>
                <c:pt idx="7867">
                  <c:v>79500</c:v>
                </c:pt>
                <c:pt idx="7868">
                  <c:v>125000</c:v>
                </c:pt>
                <c:pt idx="7869">
                  <c:v>38000</c:v>
                </c:pt>
                <c:pt idx="7870">
                  <c:v>103000</c:v>
                </c:pt>
                <c:pt idx="7871">
                  <c:v>163000</c:v>
                </c:pt>
                <c:pt idx="7872">
                  <c:v>59657</c:v>
                </c:pt>
                <c:pt idx="7873">
                  <c:v>184000</c:v>
                </c:pt>
                <c:pt idx="7874">
                  <c:v>48300</c:v>
                </c:pt>
                <c:pt idx="7875">
                  <c:v>140000</c:v>
                </c:pt>
                <c:pt idx="7876">
                  <c:v>259200</c:v>
                </c:pt>
                <c:pt idx="7877">
                  <c:v>83900</c:v>
                </c:pt>
                <c:pt idx="7878">
                  <c:v>86000</c:v>
                </c:pt>
                <c:pt idx="7879">
                  <c:v>52000</c:v>
                </c:pt>
                <c:pt idx="7880">
                  <c:v>139500</c:v>
                </c:pt>
                <c:pt idx="7881">
                  <c:v>30142</c:v>
                </c:pt>
                <c:pt idx="7882">
                  <c:v>34500</c:v>
                </c:pt>
                <c:pt idx="7883">
                  <c:v>47445</c:v>
                </c:pt>
                <c:pt idx="7884">
                  <c:v>51000</c:v>
                </c:pt>
                <c:pt idx="7885">
                  <c:v>89253</c:v>
                </c:pt>
                <c:pt idx="7886">
                  <c:v>79199</c:v>
                </c:pt>
                <c:pt idx="7887">
                  <c:v>175000</c:v>
                </c:pt>
                <c:pt idx="7888">
                  <c:v>36910</c:v>
                </c:pt>
                <c:pt idx="7889">
                  <c:v>181500</c:v>
                </c:pt>
                <c:pt idx="7890">
                  <c:v>40900</c:v>
                </c:pt>
                <c:pt idx="7891">
                  <c:v>115325</c:v>
                </c:pt>
                <c:pt idx="7892">
                  <c:v>337799</c:v>
                </c:pt>
                <c:pt idx="7893">
                  <c:v>207000</c:v>
                </c:pt>
                <c:pt idx="7894">
                  <c:v>136000</c:v>
                </c:pt>
                <c:pt idx="7895">
                  <c:v>59263</c:v>
                </c:pt>
                <c:pt idx="7896">
                  <c:v>44590</c:v>
                </c:pt>
                <c:pt idx="7897">
                  <c:v>48700</c:v>
                </c:pt>
                <c:pt idx="7898">
                  <c:v>110950</c:v>
                </c:pt>
                <c:pt idx="7899">
                  <c:v>80000</c:v>
                </c:pt>
                <c:pt idx="7900">
                  <c:v>96284</c:v>
                </c:pt>
                <c:pt idx="7901">
                  <c:v>96284</c:v>
                </c:pt>
                <c:pt idx="7902">
                  <c:v>128000</c:v>
                </c:pt>
                <c:pt idx="7903">
                  <c:v>105000</c:v>
                </c:pt>
                <c:pt idx="7904">
                  <c:v>84425</c:v>
                </c:pt>
                <c:pt idx="7905">
                  <c:v>147350</c:v>
                </c:pt>
                <c:pt idx="7906">
                  <c:v>120000</c:v>
                </c:pt>
                <c:pt idx="7907">
                  <c:v>32500</c:v>
                </c:pt>
                <c:pt idx="7908">
                  <c:v>76500</c:v>
                </c:pt>
                <c:pt idx="7909">
                  <c:v>59954</c:v>
                </c:pt>
                <c:pt idx="7910">
                  <c:v>30500</c:v>
                </c:pt>
                <c:pt idx="7911">
                  <c:v>63900</c:v>
                </c:pt>
                <c:pt idx="7912">
                  <c:v>42300</c:v>
                </c:pt>
                <c:pt idx="7913">
                  <c:v>55000</c:v>
                </c:pt>
                <c:pt idx="7914">
                  <c:v>73985</c:v>
                </c:pt>
                <c:pt idx="7915">
                  <c:v>44000</c:v>
                </c:pt>
                <c:pt idx="7916">
                  <c:v>100000</c:v>
                </c:pt>
                <c:pt idx="7917">
                  <c:v>32000</c:v>
                </c:pt>
                <c:pt idx="7918">
                  <c:v>43000</c:v>
                </c:pt>
                <c:pt idx="7919">
                  <c:v>100000</c:v>
                </c:pt>
                <c:pt idx="7920">
                  <c:v>100000</c:v>
                </c:pt>
                <c:pt idx="7921">
                  <c:v>65000</c:v>
                </c:pt>
                <c:pt idx="7922">
                  <c:v>180000</c:v>
                </c:pt>
                <c:pt idx="7923">
                  <c:v>49000</c:v>
                </c:pt>
                <c:pt idx="7924">
                  <c:v>15990</c:v>
                </c:pt>
                <c:pt idx="7925">
                  <c:v>84545</c:v>
                </c:pt>
                <c:pt idx="7926">
                  <c:v>52500</c:v>
                </c:pt>
                <c:pt idx="7927">
                  <c:v>33000</c:v>
                </c:pt>
                <c:pt idx="7928">
                  <c:v>59172</c:v>
                </c:pt>
                <c:pt idx="7929">
                  <c:v>26816</c:v>
                </c:pt>
                <c:pt idx="7930">
                  <c:v>149300</c:v>
                </c:pt>
                <c:pt idx="7931">
                  <c:v>71465</c:v>
                </c:pt>
                <c:pt idx="7932">
                  <c:v>40000</c:v>
                </c:pt>
                <c:pt idx="7933">
                  <c:v>47790</c:v>
                </c:pt>
                <c:pt idx="7934">
                  <c:v>34000</c:v>
                </c:pt>
                <c:pt idx="7935">
                  <c:v>92661</c:v>
                </c:pt>
                <c:pt idx="7936">
                  <c:v>52661</c:v>
                </c:pt>
                <c:pt idx="7937">
                  <c:v>180000</c:v>
                </c:pt>
                <c:pt idx="7938">
                  <c:v>26664</c:v>
                </c:pt>
                <c:pt idx="7939">
                  <c:v>44599</c:v>
                </c:pt>
                <c:pt idx="7940">
                  <c:v>39998</c:v>
                </c:pt>
                <c:pt idx="7941">
                  <c:v>22456</c:v>
                </c:pt>
                <c:pt idx="7942">
                  <c:v>34124</c:v>
                </c:pt>
                <c:pt idx="7943">
                  <c:v>199789</c:v>
                </c:pt>
                <c:pt idx="7944">
                  <c:v>6633</c:v>
                </c:pt>
                <c:pt idx="7945">
                  <c:v>65500</c:v>
                </c:pt>
                <c:pt idx="7946">
                  <c:v>64500</c:v>
                </c:pt>
                <c:pt idx="7947">
                  <c:v>157000</c:v>
                </c:pt>
                <c:pt idx="7948">
                  <c:v>144789</c:v>
                </c:pt>
                <c:pt idx="7949">
                  <c:v>35800</c:v>
                </c:pt>
                <c:pt idx="7950">
                  <c:v>56600</c:v>
                </c:pt>
                <c:pt idx="7951">
                  <c:v>18900</c:v>
                </c:pt>
                <c:pt idx="7952">
                  <c:v>54000</c:v>
                </c:pt>
                <c:pt idx="7953">
                  <c:v>130000</c:v>
                </c:pt>
                <c:pt idx="7954">
                  <c:v>102796</c:v>
                </c:pt>
                <c:pt idx="7955">
                  <c:v>60000</c:v>
                </c:pt>
                <c:pt idx="7956">
                  <c:v>49760</c:v>
                </c:pt>
                <c:pt idx="7957">
                  <c:v>37589</c:v>
                </c:pt>
                <c:pt idx="7958">
                  <c:v>84000</c:v>
                </c:pt>
                <c:pt idx="7959">
                  <c:v>162000</c:v>
                </c:pt>
                <c:pt idx="7960">
                  <c:v>75000</c:v>
                </c:pt>
                <c:pt idx="7961">
                  <c:v>25000</c:v>
                </c:pt>
                <c:pt idx="7962">
                  <c:v>194000</c:v>
                </c:pt>
                <c:pt idx="7963">
                  <c:v>57235</c:v>
                </c:pt>
                <c:pt idx="7964">
                  <c:v>63733</c:v>
                </c:pt>
                <c:pt idx="7965">
                  <c:v>54754</c:v>
                </c:pt>
                <c:pt idx="7966">
                  <c:v>21387</c:v>
                </c:pt>
                <c:pt idx="7967">
                  <c:v>48900</c:v>
                </c:pt>
                <c:pt idx="7968">
                  <c:v>75800</c:v>
                </c:pt>
                <c:pt idx="7969">
                  <c:v>127507</c:v>
                </c:pt>
                <c:pt idx="7970">
                  <c:v>71557</c:v>
                </c:pt>
                <c:pt idx="7971">
                  <c:v>69993</c:v>
                </c:pt>
                <c:pt idx="7972">
                  <c:v>17821</c:v>
                </c:pt>
                <c:pt idx="7973">
                  <c:v>45264</c:v>
                </c:pt>
                <c:pt idx="7974">
                  <c:v>45860</c:v>
                </c:pt>
                <c:pt idx="7975">
                  <c:v>59000</c:v>
                </c:pt>
                <c:pt idx="7976">
                  <c:v>56428</c:v>
                </c:pt>
                <c:pt idx="7977">
                  <c:v>42500</c:v>
                </c:pt>
                <c:pt idx="7978">
                  <c:v>54655</c:v>
                </c:pt>
                <c:pt idx="7979">
                  <c:v>40212</c:v>
                </c:pt>
                <c:pt idx="7980">
                  <c:v>18700</c:v>
                </c:pt>
                <c:pt idx="7981">
                  <c:v>89476</c:v>
                </c:pt>
                <c:pt idx="7982">
                  <c:v>51200</c:v>
                </c:pt>
                <c:pt idx="7983">
                  <c:v>30582</c:v>
                </c:pt>
                <c:pt idx="7984">
                  <c:v>12716</c:v>
                </c:pt>
                <c:pt idx="7985">
                  <c:v>14958</c:v>
                </c:pt>
                <c:pt idx="7986">
                  <c:v>9000</c:v>
                </c:pt>
                <c:pt idx="7987">
                  <c:v>10500</c:v>
                </c:pt>
                <c:pt idx="7988">
                  <c:v>10500</c:v>
                </c:pt>
                <c:pt idx="7989">
                  <c:v>21000</c:v>
                </c:pt>
                <c:pt idx="7990">
                  <c:v>21000</c:v>
                </c:pt>
                <c:pt idx="7991">
                  <c:v>20</c:v>
                </c:pt>
                <c:pt idx="7992">
                  <c:v>47543</c:v>
                </c:pt>
                <c:pt idx="7993">
                  <c:v>28800</c:v>
                </c:pt>
                <c:pt idx="7994">
                  <c:v>9871</c:v>
                </c:pt>
                <c:pt idx="7995">
                  <c:v>7514</c:v>
                </c:pt>
                <c:pt idx="7996">
                  <c:v>18628</c:v>
                </c:pt>
                <c:pt idx="7997">
                  <c:v>4797</c:v>
                </c:pt>
                <c:pt idx="7998">
                  <c:v>1310</c:v>
                </c:pt>
                <c:pt idx="7999">
                  <c:v>11150</c:v>
                </c:pt>
                <c:pt idx="8000">
                  <c:v>11280</c:v>
                </c:pt>
                <c:pt idx="8001">
                  <c:v>15850</c:v>
                </c:pt>
                <c:pt idx="8002">
                  <c:v>24894</c:v>
                </c:pt>
                <c:pt idx="8003">
                  <c:v>15</c:v>
                </c:pt>
                <c:pt idx="8004">
                  <c:v>11478</c:v>
                </c:pt>
                <c:pt idx="8005">
                  <c:v>5627</c:v>
                </c:pt>
                <c:pt idx="8006">
                  <c:v>713</c:v>
                </c:pt>
                <c:pt idx="8007">
                  <c:v>10379</c:v>
                </c:pt>
                <c:pt idx="8008">
                  <c:v>10028</c:v>
                </c:pt>
                <c:pt idx="8009">
                  <c:v>22550</c:v>
                </c:pt>
                <c:pt idx="8010">
                  <c:v>23400</c:v>
                </c:pt>
                <c:pt idx="8011">
                  <c:v>9388</c:v>
                </c:pt>
                <c:pt idx="8012">
                  <c:v>20875</c:v>
                </c:pt>
                <c:pt idx="8013">
                  <c:v>4500</c:v>
                </c:pt>
                <c:pt idx="8014">
                  <c:v>12</c:v>
                </c:pt>
                <c:pt idx="8015">
                  <c:v>6200</c:v>
                </c:pt>
                <c:pt idx="8016">
                  <c:v>14896</c:v>
                </c:pt>
                <c:pt idx="8017">
                  <c:v>12671</c:v>
                </c:pt>
                <c:pt idx="8018">
                  <c:v>12565</c:v>
                </c:pt>
                <c:pt idx="8019">
                  <c:v>8980</c:v>
                </c:pt>
                <c:pt idx="8020">
                  <c:v>2179</c:v>
                </c:pt>
                <c:pt idx="8021">
                  <c:v>5000</c:v>
                </c:pt>
                <c:pt idx="8022">
                  <c:v>1322</c:v>
                </c:pt>
                <c:pt idx="8023">
                  <c:v>10</c:v>
                </c:pt>
                <c:pt idx="8024">
                  <c:v>10</c:v>
                </c:pt>
                <c:pt idx="8025">
                  <c:v>101</c:v>
                </c:pt>
                <c:pt idx="8026">
                  <c:v>800</c:v>
                </c:pt>
                <c:pt idx="8027">
                  <c:v>3000</c:v>
                </c:pt>
                <c:pt idx="8028">
                  <c:v>1500</c:v>
                </c:pt>
                <c:pt idx="8029">
                  <c:v>1500</c:v>
                </c:pt>
                <c:pt idx="8030">
                  <c:v>3000</c:v>
                </c:pt>
                <c:pt idx="8031">
                  <c:v>10</c:v>
                </c:pt>
                <c:pt idx="8032">
                  <c:v>1000</c:v>
                </c:pt>
                <c:pt idx="8033">
                  <c:v>5000</c:v>
                </c:pt>
                <c:pt idx="8034">
                  <c:v>10</c:v>
                </c:pt>
                <c:pt idx="8035">
                  <c:v>800</c:v>
                </c:pt>
                <c:pt idx="8036">
                  <c:v>10</c:v>
                </c:pt>
                <c:pt idx="8037">
                  <c:v>1000</c:v>
                </c:pt>
                <c:pt idx="8038">
                  <c:v>1</c:v>
                </c:pt>
                <c:pt idx="8039">
                  <c:v>100</c:v>
                </c:pt>
                <c:pt idx="8040">
                  <c:v>1550</c:v>
                </c:pt>
                <c:pt idx="8041">
                  <c:v>287282</c:v>
                </c:pt>
                <c:pt idx="8042">
                  <c:v>104100</c:v>
                </c:pt>
                <c:pt idx="8043">
                  <c:v>35000</c:v>
                </c:pt>
                <c:pt idx="8044">
                  <c:v>87000</c:v>
                </c:pt>
                <c:pt idx="8045">
                  <c:v>89900</c:v>
                </c:pt>
                <c:pt idx="8046">
                  <c:v>197752</c:v>
                </c:pt>
                <c:pt idx="8047">
                  <c:v>51500</c:v>
                </c:pt>
                <c:pt idx="8048">
                  <c:v>23600</c:v>
                </c:pt>
                <c:pt idx="8049">
                  <c:v>210842</c:v>
                </c:pt>
                <c:pt idx="8050">
                  <c:v>125000</c:v>
                </c:pt>
                <c:pt idx="8051">
                  <c:v>60600</c:v>
                </c:pt>
                <c:pt idx="8052">
                  <c:v>79665</c:v>
                </c:pt>
                <c:pt idx="8053">
                  <c:v>106200</c:v>
                </c:pt>
                <c:pt idx="8054">
                  <c:v>91438</c:v>
                </c:pt>
                <c:pt idx="8055">
                  <c:v>252500</c:v>
                </c:pt>
                <c:pt idx="8056">
                  <c:v>67270</c:v>
                </c:pt>
                <c:pt idx="8057">
                  <c:v>188726</c:v>
                </c:pt>
                <c:pt idx="8058">
                  <c:v>236000</c:v>
                </c:pt>
                <c:pt idx="8059">
                  <c:v>82000</c:v>
                </c:pt>
                <c:pt idx="8060">
                  <c:v>54584</c:v>
                </c:pt>
                <c:pt idx="8061">
                  <c:v>270000</c:v>
                </c:pt>
                <c:pt idx="8062">
                  <c:v>79000</c:v>
                </c:pt>
                <c:pt idx="8063">
                  <c:v>34000</c:v>
                </c:pt>
                <c:pt idx="8064">
                  <c:v>118880</c:v>
                </c:pt>
                <c:pt idx="8065">
                  <c:v>102830</c:v>
                </c:pt>
                <c:pt idx="8066">
                  <c:v>55800</c:v>
                </c:pt>
                <c:pt idx="8067">
                  <c:v>61900</c:v>
                </c:pt>
                <c:pt idx="8068">
                  <c:v>129000</c:v>
                </c:pt>
                <c:pt idx="8069">
                  <c:v>71000</c:v>
                </c:pt>
                <c:pt idx="8070">
                  <c:v>139000</c:v>
                </c:pt>
                <c:pt idx="8071">
                  <c:v>215000</c:v>
                </c:pt>
                <c:pt idx="8072">
                  <c:v>112000</c:v>
                </c:pt>
                <c:pt idx="8073">
                  <c:v>165495</c:v>
                </c:pt>
                <c:pt idx="8074">
                  <c:v>101000</c:v>
                </c:pt>
                <c:pt idx="8075">
                  <c:v>255503</c:v>
                </c:pt>
                <c:pt idx="8076">
                  <c:v>64900</c:v>
                </c:pt>
                <c:pt idx="8077">
                  <c:v>112000</c:v>
                </c:pt>
                <c:pt idx="8078">
                  <c:v>112000</c:v>
                </c:pt>
                <c:pt idx="8079">
                  <c:v>92886</c:v>
                </c:pt>
                <c:pt idx="8080">
                  <c:v>103040</c:v>
                </c:pt>
                <c:pt idx="8081">
                  <c:v>175029</c:v>
                </c:pt>
                <c:pt idx="8082">
                  <c:v>34000</c:v>
                </c:pt>
                <c:pt idx="8083">
                  <c:v>76000</c:v>
                </c:pt>
                <c:pt idx="8084">
                  <c:v>51000</c:v>
                </c:pt>
                <c:pt idx="8085">
                  <c:v>130000</c:v>
                </c:pt>
                <c:pt idx="8086">
                  <c:v>194447</c:v>
                </c:pt>
                <c:pt idx="8087">
                  <c:v>87051</c:v>
                </c:pt>
                <c:pt idx="8088">
                  <c:v>156000</c:v>
                </c:pt>
                <c:pt idx="8089">
                  <c:v>30000</c:v>
                </c:pt>
                <c:pt idx="8090">
                  <c:v>92000</c:v>
                </c:pt>
                <c:pt idx="8091">
                  <c:v>73000</c:v>
                </c:pt>
                <c:pt idx="8092">
                  <c:v>110182</c:v>
                </c:pt>
                <c:pt idx="8093">
                  <c:v>122779</c:v>
                </c:pt>
                <c:pt idx="8094">
                  <c:v>160000</c:v>
                </c:pt>
                <c:pt idx="8095">
                  <c:v>88197</c:v>
                </c:pt>
                <c:pt idx="8096">
                  <c:v>205000</c:v>
                </c:pt>
                <c:pt idx="8097">
                  <c:v>127000</c:v>
                </c:pt>
                <c:pt idx="8098">
                  <c:v>82000</c:v>
                </c:pt>
                <c:pt idx="8099">
                  <c:v>107660</c:v>
                </c:pt>
                <c:pt idx="8100">
                  <c:v>179000</c:v>
                </c:pt>
                <c:pt idx="8101">
                  <c:v>50000</c:v>
                </c:pt>
                <c:pt idx="8102">
                  <c:v>167000</c:v>
                </c:pt>
                <c:pt idx="8103">
                  <c:v>36500</c:v>
                </c:pt>
                <c:pt idx="8104">
                  <c:v>168000</c:v>
                </c:pt>
                <c:pt idx="8105">
                  <c:v>245890</c:v>
                </c:pt>
                <c:pt idx="8106">
                  <c:v>113942</c:v>
                </c:pt>
                <c:pt idx="8107">
                  <c:v>52000</c:v>
                </c:pt>
                <c:pt idx="8108">
                  <c:v>60100</c:v>
                </c:pt>
                <c:pt idx="8109">
                  <c:v>103000</c:v>
                </c:pt>
                <c:pt idx="8110">
                  <c:v>82400</c:v>
                </c:pt>
                <c:pt idx="8111">
                  <c:v>112000</c:v>
                </c:pt>
                <c:pt idx="8112">
                  <c:v>123030</c:v>
                </c:pt>
                <c:pt idx="8113">
                  <c:v>204565</c:v>
                </c:pt>
                <c:pt idx="8114">
                  <c:v>52556</c:v>
                </c:pt>
                <c:pt idx="8115">
                  <c:v>54000</c:v>
                </c:pt>
                <c:pt idx="8116">
                  <c:v>55000</c:v>
                </c:pt>
                <c:pt idx="8117">
                  <c:v>138500</c:v>
                </c:pt>
                <c:pt idx="8118">
                  <c:v>48190</c:v>
                </c:pt>
                <c:pt idx="8119">
                  <c:v>11500</c:v>
                </c:pt>
                <c:pt idx="8120">
                  <c:v>1360</c:v>
                </c:pt>
                <c:pt idx="8121">
                  <c:v>25000</c:v>
                </c:pt>
                <c:pt idx="8122">
                  <c:v>80123</c:v>
                </c:pt>
                <c:pt idx="8123">
                  <c:v>49126</c:v>
                </c:pt>
                <c:pt idx="8124">
                  <c:v>62000</c:v>
                </c:pt>
                <c:pt idx="8125">
                  <c:v>40000</c:v>
                </c:pt>
                <c:pt idx="8126">
                  <c:v>27886</c:v>
                </c:pt>
                <c:pt idx="8127">
                  <c:v>73500</c:v>
                </c:pt>
                <c:pt idx="8128">
                  <c:v>254323</c:v>
                </c:pt>
                <c:pt idx="8129">
                  <c:v>121701</c:v>
                </c:pt>
                <c:pt idx="8130">
                  <c:v>31100</c:v>
                </c:pt>
                <c:pt idx="8131">
                  <c:v>36116</c:v>
                </c:pt>
                <c:pt idx="8132">
                  <c:v>70000</c:v>
                </c:pt>
                <c:pt idx="8133">
                  <c:v>15200</c:v>
                </c:pt>
                <c:pt idx="8134">
                  <c:v>34000</c:v>
                </c:pt>
                <c:pt idx="8135">
                  <c:v>28494</c:v>
                </c:pt>
                <c:pt idx="8136">
                  <c:v>22805</c:v>
                </c:pt>
                <c:pt idx="8137">
                  <c:v>50000</c:v>
                </c:pt>
                <c:pt idx="8138">
                  <c:v>65260</c:v>
                </c:pt>
                <c:pt idx="8139">
                  <c:v>11900</c:v>
                </c:pt>
                <c:pt idx="8140">
                  <c:v>40807</c:v>
                </c:pt>
                <c:pt idx="8141">
                  <c:v>59349</c:v>
                </c:pt>
                <c:pt idx="8142">
                  <c:v>11506</c:v>
                </c:pt>
                <c:pt idx="8143">
                  <c:v>59500</c:v>
                </c:pt>
                <c:pt idx="8144">
                  <c:v>23000</c:v>
                </c:pt>
                <c:pt idx="8145">
                  <c:v>31997</c:v>
                </c:pt>
                <c:pt idx="8146">
                  <c:v>116000</c:v>
                </c:pt>
                <c:pt idx="8147">
                  <c:v>24155</c:v>
                </c:pt>
                <c:pt idx="8148">
                  <c:v>9900</c:v>
                </c:pt>
                <c:pt idx="8149">
                  <c:v>39000</c:v>
                </c:pt>
                <c:pt idx="8150">
                  <c:v>57133</c:v>
                </c:pt>
                <c:pt idx="8151">
                  <c:v>30000</c:v>
                </c:pt>
                <c:pt idx="8152">
                  <c:v>42261</c:v>
                </c:pt>
                <c:pt idx="8153">
                  <c:v>32803</c:v>
                </c:pt>
                <c:pt idx="8154">
                  <c:v>11565</c:v>
                </c:pt>
                <c:pt idx="8155">
                  <c:v>17968</c:v>
                </c:pt>
                <c:pt idx="8156">
                  <c:v>113000</c:v>
                </c:pt>
                <c:pt idx="8157">
                  <c:v>16514</c:v>
                </c:pt>
                <c:pt idx="8158">
                  <c:v>54973</c:v>
                </c:pt>
                <c:pt idx="8159">
                  <c:v>157000</c:v>
                </c:pt>
                <c:pt idx="8160">
                  <c:v>37300</c:v>
                </c:pt>
                <c:pt idx="8161">
                  <c:v>27300</c:v>
                </c:pt>
                <c:pt idx="8162">
                  <c:v>18000</c:v>
                </c:pt>
                <c:pt idx="8163">
                  <c:v>38900</c:v>
                </c:pt>
                <c:pt idx="8164">
                  <c:v>20100</c:v>
                </c:pt>
                <c:pt idx="8165">
                  <c:v>233207</c:v>
                </c:pt>
                <c:pt idx="8166">
                  <c:v>33576</c:v>
                </c:pt>
                <c:pt idx="8167">
                  <c:v>181471</c:v>
                </c:pt>
                <c:pt idx="8168">
                  <c:v>15455</c:v>
                </c:pt>
                <c:pt idx="8169">
                  <c:v>92230</c:v>
                </c:pt>
                <c:pt idx="8170">
                  <c:v>146920</c:v>
                </c:pt>
                <c:pt idx="8171">
                  <c:v>5808</c:v>
                </c:pt>
                <c:pt idx="8172">
                  <c:v>19950</c:v>
                </c:pt>
                <c:pt idx="8173">
                  <c:v>19612</c:v>
                </c:pt>
                <c:pt idx="8174">
                  <c:v>4050</c:v>
                </c:pt>
                <c:pt idx="8175">
                  <c:v>6100</c:v>
                </c:pt>
                <c:pt idx="8176">
                  <c:v>20800</c:v>
                </c:pt>
                <c:pt idx="8177">
                  <c:v>11111</c:v>
                </c:pt>
                <c:pt idx="8178">
                  <c:v>10956</c:v>
                </c:pt>
                <c:pt idx="8179">
                  <c:v>13460</c:v>
                </c:pt>
                <c:pt idx="8180">
                  <c:v>18345</c:v>
                </c:pt>
                <c:pt idx="8181">
                  <c:v>17175</c:v>
                </c:pt>
                <c:pt idx="8182">
                  <c:v>16496</c:v>
                </c:pt>
                <c:pt idx="8183">
                  <c:v>19058</c:v>
                </c:pt>
                <c:pt idx="8184">
                  <c:v>17182</c:v>
                </c:pt>
                <c:pt idx="8185">
                  <c:v>16265</c:v>
                </c:pt>
                <c:pt idx="8186">
                  <c:v>17980</c:v>
                </c:pt>
                <c:pt idx="8187">
                  <c:v>16569</c:v>
                </c:pt>
                <c:pt idx="8188">
                  <c:v>17355</c:v>
                </c:pt>
                <c:pt idx="8189">
                  <c:v>47484</c:v>
                </c:pt>
                <c:pt idx="8190">
                  <c:v>35350</c:v>
                </c:pt>
                <c:pt idx="8191">
                  <c:v>500</c:v>
                </c:pt>
                <c:pt idx="8192">
                  <c:v>12857</c:v>
                </c:pt>
                <c:pt idx="8193">
                  <c:v>7802</c:v>
                </c:pt>
                <c:pt idx="8194">
                  <c:v>22442</c:v>
                </c:pt>
                <c:pt idx="8195">
                  <c:v>5000</c:v>
                </c:pt>
                <c:pt idx="8196">
                  <c:v>4354</c:v>
                </c:pt>
                <c:pt idx="8197">
                  <c:v>8782</c:v>
                </c:pt>
                <c:pt idx="8198">
                  <c:v>7300</c:v>
                </c:pt>
                <c:pt idx="8199">
                  <c:v>6000</c:v>
                </c:pt>
                <c:pt idx="8200">
                  <c:v>15000</c:v>
                </c:pt>
                <c:pt idx="8201">
                  <c:v>20</c:v>
                </c:pt>
                <c:pt idx="8202">
                  <c:v>2959</c:v>
                </c:pt>
                <c:pt idx="8203">
                  <c:v>2779</c:v>
                </c:pt>
                <c:pt idx="8204">
                  <c:v>3315</c:v>
                </c:pt>
                <c:pt idx="8205">
                  <c:v>2810</c:v>
                </c:pt>
                <c:pt idx="8206">
                  <c:v>10</c:v>
                </c:pt>
                <c:pt idx="8207">
                  <c:v>144</c:v>
                </c:pt>
                <c:pt idx="8208">
                  <c:v>16597</c:v>
                </c:pt>
                <c:pt idx="8209">
                  <c:v>45959</c:v>
                </c:pt>
                <c:pt idx="8210">
                  <c:v>2500</c:v>
                </c:pt>
                <c:pt idx="8211">
                  <c:v>4000</c:v>
                </c:pt>
                <c:pt idx="8212">
                  <c:v>20</c:v>
                </c:pt>
                <c:pt idx="8213">
                  <c:v>2500</c:v>
                </c:pt>
                <c:pt idx="8214">
                  <c:v>10</c:v>
                </c:pt>
                <c:pt idx="8215">
                  <c:v>10</c:v>
                </c:pt>
                <c:pt idx="8216">
                  <c:v>10</c:v>
                </c:pt>
                <c:pt idx="8217">
                  <c:v>10</c:v>
                </c:pt>
                <c:pt idx="8218">
                  <c:v>10</c:v>
                </c:pt>
                <c:pt idx="8219">
                  <c:v>10</c:v>
                </c:pt>
                <c:pt idx="8220">
                  <c:v>10</c:v>
                </c:pt>
                <c:pt idx="8221">
                  <c:v>20</c:v>
                </c:pt>
                <c:pt idx="8222">
                  <c:v>20</c:v>
                </c:pt>
                <c:pt idx="8223">
                  <c:v>20</c:v>
                </c:pt>
                <c:pt idx="8224">
                  <c:v>10</c:v>
                </c:pt>
                <c:pt idx="8225">
                  <c:v>1999</c:v>
                </c:pt>
                <c:pt idx="8226">
                  <c:v>10</c:v>
                </c:pt>
                <c:pt idx="8227">
                  <c:v>10</c:v>
                </c:pt>
                <c:pt idx="8228">
                  <c:v>10</c:v>
                </c:pt>
                <c:pt idx="8229">
                  <c:v>2</c:v>
                </c:pt>
                <c:pt idx="8230">
                  <c:v>2</c:v>
                </c:pt>
                <c:pt idx="8231">
                  <c:v>175000</c:v>
                </c:pt>
                <c:pt idx="8232">
                  <c:v>91000</c:v>
                </c:pt>
                <c:pt idx="8233">
                  <c:v>174000</c:v>
                </c:pt>
                <c:pt idx="8234">
                  <c:v>187991</c:v>
                </c:pt>
                <c:pt idx="8235">
                  <c:v>76120</c:v>
                </c:pt>
                <c:pt idx="8236">
                  <c:v>75000</c:v>
                </c:pt>
                <c:pt idx="8237">
                  <c:v>79500</c:v>
                </c:pt>
                <c:pt idx="8238">
                  <c:v>158000</c:v>
                </c:pt>
                <c:pt idx="8239">
                  <c:v>156101</c:v>
                </c:pt>
                <c:pt idx="8240">
                  <c:v>57000</c:v>
                </c:pt>
                <c:pt idx="8241">
                  <c:v>211000</c:v>
                </c:pt>
                <c:pt idx="8242">
                  <c:v>207000</c:v>
                </c:pt>
                <c:pt idx="8243">
                  <c:v>86000</c:v>
                </c:pt>
                <c:pt idx="8244">
                  <c:v>150000</c:v>
                </c:pt>
                <c:pt idx="8245">
                  <c:v>21000</c:v>
                </c:pt>
                <c:pt idx="8246">
                  <c:v>244350</c:v>
                </c:pt>
                <c:pt idx="8247">
                  <c:v>128000</c:v>
                </c:pt>
                <c:pt idx="8248">
                  <c:v>88902</c:v>
                </c:pt>
                <c:pt idx="8249">
                  <c:v>195219</c:v>
                </c:pt>
                <c:pt idx="8250">
                  <c:v>154000</c:v>
                </c:pt>
                <c:pt idx="8251">
                  <c:v>179000</c:v>
                </c:pt>
                <c:pt idx="8252">
                  <c:v>127780</c:v>
                </c:pt>
                <c:pt idx="8253">
                  <c:v>174671</c:v>
                </c:pt>
                <c:pt idx="8254">
                  <c:v>64203</c:v>
                </c:pt>
                <c:pt idx="8255">
                  <c:v>159300</c:v>
                </c:pt>
                <c:pt idx="8256">
                  <c:v>291000</c:v>
                </c:pt>
                <c:pt idx="8257">
                  <c:v>81740</c:v>
                </c:pt>
                <c:pt idx="8258">
                  <c:v>106649</c:v>
                </c:pt>
                <c:pt idx="8259">
                  <c:v>72884</c:v>
                </c:pt>
                <c:pt idx="8260">
                  <c:v>77000</c:v>
                </c:pt>
                <c:pt idx="8261">
                  <c:v>136000</c:v>
                </c:pt>
                <c:pt idx="8262">
                  <c:v>194000</c:v>
                </c:pt>
                <c:pt idx="8263">
                  <c:v>75000</c:v>
                </c:pt>
                <c:pt idx="8264">
                  <c:v>122950</c:v>
                </c:pt>
                <c:pt idx="8265">
                  <c:v>148872</c:v>
                </c:pt>
                <c:pt idx="8266">
                  <c:v>186435</c:v>
                </c:pt>
                <c:pt idx="8267">
                  <c:v>135000</c:v>
                </c:pt>
                <c:pt idx="8268">
                  <c:v>30000</c:v>
                </c:pt>
                <c:pt idx="8269">
                  <c:v>146000</c:v>
                </c:pt>
                <c:pt idx="8270">
                  <c:v>213544</c:v>
                </c:pt>
                <c:pt idx="8271">
                  <c:v>197000</c:v>
                </c:pt>
                <c:pt idx="8272">
                  <c:v>111985</c:v>
                </c:pt>
                <c:pt idx="8273">
                  <c:v>32250</c:v>
                </c:pt>
                <c:pt idx="8274">
                  <c:v>74290</c:v>
                </c:pt>
                <c:pt idx="8275">
                  <c:v>226300</c:v>
                </c:pt>
                <c:pt idx="8276">
                  <c:v>36400</c:v>
                </c:pt>
                <c:pt idx="8277">
                  <c:v>36400</c:v>
                </c:pt>
                <c:pt idx="8278">
                  <c:v>77000</c:v>
                </c:pt>
                <c:pt idx="8279">
                  <c:v>87000</c:v>
                </c:pt>
                <c:pt idx="8280">
                  <c:v>64565</c:v>
                </c:pt>
                <c:pt idx="8281">
                  <c:v>83839</c:v>
                </c:pt>
                <c:pt idx="8282">
                  <c:v>67677</c:v>
                </c:pt>
                <c:pt idx="8283">
                  <c:v>99774</c:v>
                </c:pt>
                <c:pt idx="8284">
                  <c:v>78900</c:v>
                </c:pt>
                <c:pt idx="8285">
                  <c:v>255957</c:v>
                </c:pt>
                <c:pt idx="8286">
                  <c:v>71850</c:v>
                </c:pt>
                <c:pt idx="8287">
                  <c:v>234811</c:v>
                </c:pt>
                <c:pt idx="8288">
                  <c:v>287991</c:v>
                </c:pt>
                <c:pt idx="8289">
                  <c:v>162000</c:v>
                </c:pt>
                <c:pt idx="8290">
                  <c:v>135000</c:v>
                </c:pt>
                <c:pt idx="8291">
                  <c:v>260467</c:v>
                </c:pt>
                <c:pt idx="8292">
                  <c:v>189000</c:v>
                </c:pt>
                <c:pt idx="8293">
                  <c:v>115805</c:v>
                </c:pt>
                <c:pt idx="8294">
                  <c:v>64142</c:v>
                </c:pt>
                <c:pt idx="8295">
                  <c:v>110008</c:v>
                </c:pt>
                <c:pt idx="8296">
                  <c:v>146000</c:v>
                </c:pt>
                <c:pt idx="8297">
                  <c:v>226000</c:v>
                </c:pt>
                <c:pt idx="8298">
                  <c:v>94000</c:v>
                </c:pt>
                <c:pt idx="8299">
                  <c:v>89809</c:v>
                </c:pt>
                <c:pt idx="8300">
                  <c:v>147300</c:v>
                </c:pt>
                <c:pt idx="8301">
                  <c:v>112000</c:v>
                </c:pt>
                <c:pt idx="8302">
                  <c:v>135000</c:v>
                </c:pt>
                <c:pt idx="8303">
                  <c:v>63500</c:v>
                </c:pt>
                <c:pt idx="8304">
                  <c:v>152340</c:v>
                </c:pt>
                <c:pt idx="8305">
                  <c:v>51950</c:v>
                </c:pt>
                <c:pt idx="8306">
                  <c:v>73000</c:v>
                </c:pt>
                <c:pt idx="8307">
                  <c:v>60000</c:v>
                </c:pt>
                <c:pt idx="8308">
                  <c:v>84519</c:v>
                </c:pt>
                <c:pt idx="8309">
                  <c:v>131000</c:v>
                </c:pt>
                <c:pt idx="8310">
                  <c:v>200000</c:v>
                </c:pt>
                <c:pt idx="8311">
                  <c:v>92500</c:v>
                </c:pt>
                <c:pt idx="8312">
                  <c:v>69686</c:v>
                </c:pt>
                <c:pt idx="8313">
                  <c:v>62370</c:v>
                </c:pt>
                <c:pt idx="8314">
                  <c:v>60000</c:v>
                </c:pt>
                <c:pt idx="8315">
                  <c:v>55000</c:v>
                </c:pt>
                <c:pt idx="8316">
                  <c:v>62370</c:v>
                </c:pt>
                <c:pt idx="8317">
                  <c:v>39850</c:v>
                </c:pt>
                <c:pt idx="8318">
                  <c:v>53900</c:v>
                </c:pt>
                <c:pt idx="8319">
                  <c:v>56000</c:v>
                </c:pt>
                <c:pt idx="8320">
                  <c:v>27500</c:v>
                </c:pt>
                <c:pt idx="8321">
                  <c:v>62500</c:v>
                </c:pt>
                <c:pt idx="8322">
                  <c:v>59035</c:v>
                </c:pt>
                <c:pt idx="8323">
                  <c:v>56862</c:v>
                </c:pt>
                <c:pt idx="8324">
                  <c:v>95371</c:v>
                </c:pt>
                <c:pt idx="8325">
                  <c:v>144966</c:v>
                </c:pt>
                <c:pt idx="8326">
                  <c:v>68713</c:v>
                </c:pt>
                <c:pt idx="8327">
                  <c:v>123000</c:v>
                </c:pt>
                <c:pt idx="8328">
                  <c:v>79274</c:v>
                </c:pt>
                <c:pt idx="8329">
                  <c:v>83008</c:v>
                </c:pt>
                <c:pt idx="8330">
                  <c:v>53400</c:v>
                </c:pt>
                <c:pt idx="8331">
                  <c:v>54600</c:v>
                </c:pt>
                <c:pt idx="8332">
                  <c:v>141309</c:v>
                </c:pt>
                <c:pt idx="8333">
                  <c:v>113298</c:v>
                </c:pt>
                <c:pt idx="8334">
                  <c:v>35897</c:v>
                </c:pt>
                <c:pt idx="8335">
                  <c:v>86000</c:v>
                </c:pt>
                <c:pt idx="8336">
                  <c:v>33096</c:v>
                </c:pt>
                <c:pt idx="8337">
                  <c:v>27381</c:v>
                </c:pt>
                <c:pt idx="8338">
                  <c:v>54245</c:v>
                </c:pt>
                <c:pt idx="8339">
                  <c:v>65000</c:v>
                </c:pt>
                <c:pt idx="8340">
                  <c:v>45000</c:v>
                </c:pt>
                <c:pt idx="8341">
                  <c:v>49000</c:v>
                </c:pt>
                <c:pt idx="8342">
                  <c:v>41400</c:v>
                </c:pt>
                <c:pt idx="8343">
                  <c:v>53767</c:v>
                </c:pt>
                <c:pt idx="8344">
                  <c:v>57310</c:v>
                </c:pt>
                <c:pt idx="8345">
                  <c:v>37599</c:v>
                </c:pt>
                <c:pt idx="8346">
                  <c:v>149397</c:v>
                </c:pt>
                <c:pt idx="8347">
                  <c:v>106233</c:v>
                </c:pt>
                <c:pt idx="8348">
                  <c:v>74000</c:v>
                </c:pt>
                <c:pt idx="8349">
                  <c:v>20109</c:v>
                </c:pt>
                <c:pt idx="8350">
                  <c:v>46302</c:v>
                </c:pt>
                <c:pt idx="8351">
                  <c:v>99900</c:v>
                </c:pt>
                <c:pt idx="8352">
                  <c:v>35052</c:v>
                </c:pt>
                <c:pt idx="8353">
                  <c:v>64000</c:v>
                </c:pt>
                <c:pt idx="8354">
                  <c:v>35400</c:v>
                </c:pt>
                <c:pt idx="8355">
                  <c:v>78800</c:v>
                </c:pt>
                <c:pt idx="8356">
                  <c:v>89900</c:v>
                </c:pt>
                <c:pt idx="8357">
                  <c:v>9460</c:v>
                </c:pt>
                <c:pt idx="8358">
                  <c:v>174332</c:v>
                </c:pt>
                <c:pt idx="8359">
                  <c:v>22600</c:v>
                </c:pt>
                <c:pt idx="8360">
                  <c:v>35777</c:v>
                </c:pt>
                <c:pt idx="8361">
                  <c:v>31460</c:v>
                </c:pt>
                <c:pt idx="8362">
                  <c:v>65595</c:v>
                </c:pt>
                <c:pt idx="8363">
                  <c:v>35027</c:v>
                </c:pt>
                <c:pt idx="8364">
                  <c:v>36400</c:v>
                </c:pt>
                <c:pt idx="8365">
                  <c:v>53600</c:v>
                </c:pt>
                <c:pt idx="8366">
                  <c:v>37438</c:v>
                </c:pt>
                <c:pt idx="8367">
                  <c:v>133045</c:v>
                </c:pt>
                <c:pt idx="8368">
                  <c:v>41670</c:v>
                </c:pt>
                <c:pt idx="8369">
                  <c:v>102000</c:v>
                </c:pt>
                <c:pt idx="8370">
                  <c:v>33000</c:v>
                </c:pt>
                <c:pt idx="8371">
                  <c:v>82000</c:v>
                </c:pt>
                <c:pt idx="8372">
                  <c:v>19000</c:v>
                </c:pt>
                <c:pt idx="8373">
                  <c:v>60000</c:v>
                </c:pt>
                <c:pt idx="8374">
                  <c:v>49080</c:v>
                </c:pt>
                <c:pt idx="8375">
                  <c:v>50000</c:v>
                </c:pt>
                <c:pt idx="8376">
                  <c:v>40000</c:v>
                </c:pt>
                <c:pt idx="8377">
                  <c:v>32380</c:v>
                </c:pt>
                <c:pt idx="8378">
                  <c:v>31008</c:v>
                </c:pt>
                <c:pt idx="8379">
                  <c:v>34600</c:v>
                </c:pt>
                <c:pt idx="8380">
                  <c:v>41760</c:v>
                </c:pt>
                <c:pt idx="8381">
                  <c:v>33520</c:v>
                </c:pt>
                <c:pt idx="8382">
                  <c:v>71945</c:v>
                </c:pt>
                <c:pt idx="8383">
                  <c:v>32490</c:v>
                </c:pt>
                <c:pt idx="8384">
                  <c:v>95731</c:v>
                </c:pt>
                <c:pt idx="8385">
                  <c:v>64500</c:v>
                </c:pt>
                <c:pt idx="8386">
                  <c:v>36400</c:v>
                </c:pt>
                <c:pt idx="8387">
                  <c:v>27300</c:v>
                </c:pt>
                <c:pt idx="8388">
                  <c:v>32980</c:v>
                </c:pt>
                <c:pt idx="8389">
                  <c:v>50</c:v>
                </c:pt>
                <c:pt idx="8390">
                  <c:v>12000</c:v>
                </c:pt>
                <c:pt idx="8391">
                  <c:v>20723</c:v>
                </c:pt>
                <c:pt idx="8392">
                  <c:v>8522</c:v>
                </c:pt>
                <c:pt idx="8393">
                  <c:v>156</c:v>
                </c:pt>
                <c:pt idx="8394">
                  <c:v>14798</c:v>
                </c:pt>
                <c:pt idx="8395">
                  <c:v>20800</c:v>
                </c:pt>
                <c:pt idx="8396">
                  <c:v>30000</c:v>
                </c:pt>
                <c:pt idx="8397">
                  <c:v>16944</c:v>
                </c:pt>
                <c:pt idx="8398">
                  <c:v>22450</c:v>
                </c:pt>
                <c:pt idx="8399">
                  <c:v>20</c:v>
                </c:pt>
                <c:pt idx="8400">
                  <c:v>20000</c:v>
                </c:pt>
                <c:pt idx="8401">
                  <c:v>10000</c:v>
                </c:pt>
                <c:pt idx="8402">
                  <c:v>3300</c:v>
                </c:pt>
                <c:pt idx="8403">
                  <c:v>9645</c:v>
                </c:pt>
                <c:pt idx="8404">
                  <c:v>11450</c:v>
                </c:pt>
                <c:pt idx="8405">
                  <c:v>22400</c:v>
                </c:pt>
                <c:pt idx="8406">
                  <c:v>22000</c:v>
                </c:pt>
                <c:pt idx="8407">
                  <c:v>11036</c:v>
                </c:pt>
                <c:pt idx="8408">
                  <c:v>23289</c:v>
                </c:pt>
                <c:pt idx="8409">
                  <c:v>4</c:v>
                </c:pt>
                <c:pt idx="8410">
                  <c:v>10</c:v>
                </c:pt>
                <c:pt idx="8411">
                  <c:v>45</c:v>
                </c:pt>
                <c:pt idx="8412">
                  <c:v>19222</c:v>
                </c:pt>
                <c:pt idx="8413">
                  <c:v>21700</c:v>
                </c:pt>
                <c:pt idx="8414">
                  <c:v>1527</c:v>
                </c:pt>
                <c:pt idx="8415">
                  <c:v>1515</c:v>
                </c:pt>
                <c:pt idx="8416">
                  <c:v>10</c:v>
                </c:pt>
                <c:pt idx="8417">
                  <c:v>22000</c:v>
                </c:pt>
                <c:pt idx="8418">
                  <c:v>3548</c:v>
                </c:pt>
                <c:pt idx="8419">
                  <c:v>50</c:v>
                </c:pt>
                <c:pt idx="8420">
                  <c:v>1442</c:v>
                </c:pt>
                <c:pt idx="8421">
                  <c:v>26990</c:v>
                </c:pt>
                <c:pt idx="8422">
                  <c:v>26200</c:v>
                </c:pt>
                <c:pt idx="8423">
                  <c:v>18</c:v>
                </c:pt>
                <c:pt idx="8424">
                  <c:v>10</c:v>
                </c:pt>
                <c:pt idx="8425">
                  <c:v>10</c:v>
                </c:pt>
                <c:pt idx="8426">
                  <c:v>10</c:v>
                </c:pt>
                <c:pt idx="8427">
                  <c:v>4</c:v>
                </c:pt>
                <c:pt idx="8428">
                  <c:v>4</c:v>
                </c:pt>
                <c:pt idx="8429">
                  <c:v>10</c:v>
                </c:pt>
                <c:pt idx="8430">
                  <c:v>10</c:v>
                </c:pt>
                <c:pt idx="8431">
                  <c:v>1</c:v>
                </c:pt>
                <c:pt idx="8432">
                  <c:v>2500</c:v>
                </c:pt>
                <c:pt idx="8433">
                  <c:v>0</c:v>
                </c:pt>
                <c:pt idx="8434">
                  <c:v>1</c:v>
                </c:pt>
                <c:pt idx="8435">
                  <c:v>0</c:v>
                </c:pt>
                <c:pt idx="8436">
                  <c:v>758</c:v>
                </c:pt>
                <c:pt idx="8437">
                  <c:v>10</c:v>
                </c:pt>
                <c:pt idx="8438">
                  <c:v>12</c:v>
                </c:pt>
                <c:pt idx="8439">
                  <c:v>12</c:v>
                </c:pt>
                <c:pt idx="8440">
                  <c:v>12</c:v>
                </c:pt>
                <c:pt idx="8441">
                  <c:v>12</c:v>
                </c:pt>
                <c:pt idx="8442">
                  <c:v>12</c:v>
                </c:pt>
                <c:pt idx="8443">
                  <c:v>1000</c:v>
                </c:pt>
                <c:pt idx="8444">
                  <c:v>10</c:v>
                </c:pt>
                <c:pt idx="8445">
                  <c:v>10</c:v>
                </c:pt>
                <c:pt idx="8446">
                  <c:v>10</c:v>
                </c:pt>
                <c:pt idx="8447">
                  <c:v>100</c:v>
                </c:pt>
                <c:pt idx="8448">
                  <c:v>10</c:v>
                </c:pt>
                <c:pt idx="8449">
                  <c:v>27900</c:v>
                </c:pt>
                <c:pt idx="8450">
                  <c:v>71000</c:v>
                </c:pt>
                <c:pt idx="8451">
                  <c:v>71000</c:v>
                </c:pt>
                <c:pt idx="8452">
                  <c:v>106500</c:v>
                </c:pt>
                <c:pt idx="8453">
                  <c:v>94838</c:v>
                </c:pt>
                <c:pt idx="8454">
                  <c:v>67000</c:v>
                </c:pt>
                <c:pt idx="8455">
                  <c:v>190000</c:v>
                </c:pt>
                <c:pt idx="8456">
                  <c:v>158900</c:v>
                </c:pt>
                <c:pt idx="8457">
                  <c:v>84833</c:v>
                </c:pt>
                <c:pt idx="8458">
                  <c:v>169000</c:v>
                </c:pt>
                <c:pt idx="8459">
                  <c:v>118700</c:v>
                </c:pt>
                <c:pt idx="8460">
                  <c:v>170000</c:v>
                </c:pt>
                <c:pt idx="8461">
                  <c:v>123700</c:v>
                </c:pt>
                <c:pt idx="8462">
                  <c:v>98000</c:v>
                </c:pt>
                <c:pt idx="8463">
                  <c:v>70000</c:v>
                </c:pt>
                <c:pt idx="8464">
                  <c:v>108600</c:v>
                </c:pt>
                <c:pt idx="8465">
                  <c:v>106500</c:v>
                </c:pt>
                <c:pt idx="8466">
                  <c:v>159900</c:v>
                </c:pt>
                <c:pt idx="8467">
                  <c:v>140000</c:v>
                </c:pt>
                <c:pt idx="8468">
                  <c:v>62369</c:v>
                </c:pt>
                <c:pt idx="8469">
                  <c:v>259000</c:v>
                </c:pt>
                <c:pt idx="8470">
                  <c:v>180500</c:v>
                </c:pt>
                <c:pt idx="8471">
                  <c:v>240450</c:v>
                </c:pt>
                <c:pt idx="8472">
                  <c:v>159000</c:v>
                </c:pt>
                <c:pt idx="8473">
                  <c:v>139000</c:v>
                </c:pt>
                <c:pt idx="8474">
                  <c:v>98370</c:v>
                </c:pt>
                <c:pt idx="8475">
                  <c:v>239000</c:v>
                </c:pt>
                <c:pt idx="8476">
                  <c:v>103700</c:v>
                </c:pt>
                <c:pt idx="8477">
                  <c:v>82000</c:v>
                </c:pt>
                <c:pt idx="8478">
                  <c:v>112216</c:v>
                </c:pt>
                <c:pt idx="8479">
                  <c:v>178000</c:v>
                </c:pt>
                <c:pt idx="8480">
                  <c:v>142748</c:v>
                </c:pt>
                <c:pt idx="8481">
                  <c:v>104000</c:v>
                </c:pt>
                <c:pt idx="8482">
                  <c:v>184450</c:v>
                </c:pt>
                <c:pt idx="8483">
                  <c:v>153850</c:v>
                </c:pt>
                <c:pt idx="8484">
                  <c:v>108200</c:v>
                </c:pt>
                <c:pt idx="8485">
                  <c:v>100000</c:v>
                </c:pt>
                <c:pt idx="8486">
                  <c:v>108000</c:v>
                </c:pt>
                <c:pt idx="8487">
                  <c:v>67843</c:v>
                </c:pt>
                <c:pt idx="8488">
                  <c:v>91018</c:v>
                </c:pt>
                <c:pt idx="8489">
                  <c:v>55548</c:v>
                </c:pt>
                <c:pt idx="8490">
                  <c:v>61000</c:v>
                </c:pt>
                <c:pt idx="8491">
                  <c:v>90000</c:v>
                </c:pt>
                <c:pt idx="8492">
                  <c:v>209800</c:v>
                </c:pt>
                <c:pt idx="8493">
                  <c:v>147000</c:v>
                </c:pt>
                <c:pt idx="8494">
                  <c:v>16800</c:v>
                </c:pt>
                <c:pt idx="8495">
                  <c:v>49500</c:v>
                </c:pt>
                <c:pt idx="8496">
                  <c:v>149741</c:v>
                </c:pt>
                <c:pt idx="8497">
                  <c:v>104620</c:v>
                </c:pt>
                <c:pt idx="8498">
                  <c:v>115000</c:v>
                </c:pt>
                <c:pt idx="8499">
                  <c:v>80500</c:v>
                </c:pt>
                <c:pt idx="8500">
                  <c:v>105800</c:v>
                </c:pt>
                <c:pt idx="8501">
                  <c:v>43645</c:v>
                </c:pt>
                <c:pt idx="8502">
                  <c:v>134000</c:v>
                </c:pt>
                <c:pt idx="8503">
                  <c:v>200185</c:v>
                </c:pt>
                <c:pt idx="8504">
                  <c:v>118009</c:v>
                </c:pt>
                <c:pt idx="8505">
                  <c:v>85500</c:v>
                </c:pt>
                <c:pt idx="8506">
                  <c:v>85500</c:v>
                </c:pt>
                <c:pt idx="8507">
                  <c:v>45000</c:v>
                </c:pt>
                <c:pt idx="8508">
                  <c:v>38886</c:v>
                </c:pt>
                <c:pt idx="8509">
                  <c:v>114800</c:v>
                </c:pt>
                <c:pt idx="8510">
                  <c:v>78200</c:v>
                </c:pt>
                <c:pt idx="8511">
                  <c:v>69000</c:v>
                </c:pt>
                <c:pt idx="8512">
                  <c:v>116000</c:v>
                </c:pt>
                <c:pt idx="8513">
                  <c:v>30500</c:v>
                </c:pt>
                <c:pt idx="8514">
                  <c:v>53199</c:v>
                </c:pt>
                <c:pt idx="8515">
                  <c:v>121012</c:v>
                </c:pt>
                <c:pt idx="8516">
                  <c:v>88000</c:v>
                </c:pt>
                <c:pt idx="8517">
                  <c:v>108900</c:v>
                </c:pt>
                <c:pt idx="8518">
                  <c:v>61600</c:v>
                </c:pt>
                <c:pt idx="8519">
                  <c:v>95000</c:v>
                </c:pt>
                <c:pt idx="8520">
                  <c:v>78000</c:v>
                </c:pt>
                <c:pt idx="8521">
                  <c:v>169000</c:v>
                </c:pt>
                <c:pt idx="8522">
                  <c:v>50534</c:v>
                </c:pt>
                <c:pt idx="8523">
                  <c:v>89000</c:v>
                </c:pt>
                <c:pt idx="8524">
                  <c:v>44382</c:v>
                </c:pt>
                <c:pt idx="8525">
                  <c:v>221450</c:v>
                </c:pt>
                <c:pt idx="8526">
                  <c:v>156250</c:v>
                </c:pt>
                <c:pt idx="8527">
                  <c:v>108325</c:v>
                </c:pt>
                <c:pt idx="8528">
                  <c:v>88700</c:v>
                </c:pt>
                <c:pt idx="8529">
                  <c:v>109500</c:v>
                </c:pt>
                <c:pt idx="8530">
                  <c:v>22000</c:v>
                </c:pt>
                <c:pt idx="8531">
                  <c:v>158000</c:v>
                </c:pt>
                <c:pt idx="8532">
                  <c:v>92000</c:v>
                </c:pt>
                <c:pt idx="8533">
                  <c:v>67800</c:v>
                </c:pt>
                <c:pt idx="8534">
                  <c:v>120000</c:v>
                </c:pt>
                <c:pt idx="8535">
                  <c:v>86742</c:v>
                </c:pt>
                <c:pt idx="8536">
                  <c:v>77900</c:v>
                </c:pt>
                <c:pt idx="8537">
                  <c:v>42500</c:v>
                </c:pt>
                <c:pt idx="8538">
                  <c:v>134500</c:v>
                </c:pt>
                <c:pt idx="8539">
                  <c:v>42900</c:v>
                </c:pt>
                <c:pt idx="8540">
                  <c:v>36000</c:v>
                </c:pt>
                <c:pt idx="8541">
                  <c:v>42000</c:v>
                </c:pt>
                <c:pt idx="8542">
                  <c:v>130300</c:v>
                </c:pt>
                <c:pt idx="8543">
                  <c:v>38590</c:v>
                </c:pt>
                <c:pt idx="8544">
                  <c:v>114000</c:v>
                </c:pt>
                <c:pt idx="8545">
                  <c:v>162700</c:v>
                </c:pt>
                <c:pt idx="8546">
                  <c:v>47000</c:v>
                </c:pt>
                <c:pt idx="8547">
                  <c:v>121000</c:v>
                </c:pt>
                <c:pt idx="8548">
                  <c:v>17600</c:v>
                </c:pt>
                <c:pt idx="8549">
                  <c:v>115000</c:v>
                </c:pt>
                <c:pt idx="8550">
                  <c:v>167100</c:v>
                </c:pt>
                <c:pt idx="8551">
                  <c:v>89500</c:v>
                </c:pt>
                <c:pt idx="8552">
                  <c:v>38595</c:v>
                </c:pt>
                <c:pt idx="8553">
                  <c:v>52600</c:v>
                </c:pt>
                <c:pt idx="8554">
                  <c:v>61621</c:v>
                </c:pt>
                <c:pt idx="8555">
                  <c:v>76900</c:v>
                </c:pt>
                <c:pt idx="8556">
                  <c:v>135000</c:v>
                </c:pt>
                <c:pt idx="8557">
                  <c:v>77300</c:v>
                </c:pt>
                <c:pt idx="8558">
                  <c:v>36800</c:v>
                </c:pt>
                <c:pt idx="8559">
                  <c:v>61000</c:v>
                </c:pt>
                <c:pt idx="8560">
                  <c:v>102250</c:v>
                </c:pt>
                <c:pt idx="8561">
                  <c:v>49400</c:v>
                </c:pt>
                <c:pt idx="8562">
                  <c:v>56000</c:v>
                </c:pt>
                <c:pt idx="8563">
                  <c:v>4500</c:v>
                </c:pt>
                <c:pt idx="8564">
                  <c:v>57000</c:v>
                </c:pt>
                <c:pt idx="8565">
                  <c:v>91000</c:v>
                </c:pt>
                <c:pt idx="8566">
                  <c:v>30990</c:v>
                </c:pt>
                <c:pt idx="8567">
                  <c:v>72550</c:v>
                </c:pt>
                <c:pt idx="8568">
                  <c:v>13240</c:v>
                </c:pt>
                <c:pt idx="8569">
                  <c:v>136400</c:v>
                </c:pt>
                <c:pt idx="8570">
                  <c:v>96000</c:v>
                </c:pt>
                <c:pt idx="8571">
                  <c:v>78578</c:v>
                </c:pt>
                <c:pt idx="8572">
                  <c:v>66300</c:v>
                </c:pt>
                <c:pt idx="8573">
                  <c:v>43450</c:v>
                </c:pt>
                <c:pt idx="8574">
                  <c:v>126000</c:v>
                </c:pt>
                <c:pt idx="8575">
                  <c:v>93000</c:v>
                </c:pt>
                <c:pt idx="8576">
                  <c:v>106100</c:v>
                </c:pt>
                <c:pt idx="8577">
                  <c:v>88700</c:v>
                </c:pt>
                <c:pt idx="8578">
                  <c:v>37873</c:v>
                </c:pt>
                <c:pt idx="8579">
                  <c:v>66000</c:v>
                </c:pt>
                <c:pt idx="8580">
                  <c:v>83200</c:v>
                </c:pt>
                <c:pt idx="8581">
                  <c:v>30499</c:v>
                </c:pt>
                <c:pt idx="8582">
                  <c:v>45650</c:v>
                </c:pt>
                <c:pt idx="8583">
                  <c:v>73515</c:v>
                </c:pt>
                <c:pt idx="8584">
                  <c:v>149390</c:v>
                </c:pt>
                <c:pt idx="8585">
                  <c:v>217000</c:v>
                </c:pt>
                <c:pt idx="8586">
                  <c:v>31000</c:v>
                </c:pt>
                <c:pt idx="8587">
                  <c:v>14300</c:v>
                </c:pt>
                <c:pt idx="8588">
                  <c:v>18190</c:v>
                </c:pt>
                <c:pt idx="8589">
                  <c:v>144900</c:v>
                </c:pt>
                <c:pt idx="8590">
                  <c:v>207000</c:v>
                </c:pt>
                <c:pt idx="8591">
                  <c:v>83000</c:v>
                </c:pt>
                <c:pt idx="8592">
                  <c:v>46000</c:v>
                </c:pt>
                <c:pt idx="8593">
                  <c:v>29904</c:v>
                </c:pt>
                <c:pt idx="8594">
                  <c:v>72000</c:v>
                </c:pt>
                <c:pt idx="8595">
                  <c:v>19082</c:v>
                </c:pt>
                <c:pt idx="8596">
                  <c:v>6932</c:v>
                </c:pt>
                <c:pt idx="8597">
                  <c:v>180000</c:v>
                </c:pt>
                <c:pt idx="8598">
                  <c:v>48291</c:v>
                </c:pt>
                <c:pt idx="8599">
                  <c:v>35000</c:v>
                </c:pt>
                <c:pt idx="8600">
                  <c:v>24636</c:v>
                </c:pt>
                <c:pt idx="8601">
                  <c:v>25360</c:v>
                </c:pt>
                <c:pt idx="8602">
                  <c:v>20386</c:v>
                </c:pt>
                <c:pt idx="8603">
                  <c:v>82100</c:v>
                </c:pt>
                <c:pt idx="8604">
                  <c:v>55900</c:v>
                </c:pt>
                <c:pt idx="8605">
                  <c:v>30600</c:v>
                </c:pt>
                <c:pt idx="8606">
                  <c:v>17800</c:v>
                </c:pt>
                <c:pt idx="8607">
                  <c:v>27700</c:v>
                </c:pt>
                <c:pt idx="8608">
                  <c:v>11000</c:v>
                </c:pt>
                <c:pt idx="8609">
                  <c:v>9800</c:v>
                </c:pt>
                <c:pt idx="8610">
                  <c:v>9000</c:v>
                </c:pt>
                <c:pt idx="8611">
                  <c:v>14000</c:v>
                </c:pt>
                <c:pt idx="8612">
                  <c:v>8000</c:v>
                </c:pt>
                <c:pt idx="8613">
                  <c:v>12500</c:v>
                </c:pt>
                <c:pt idx="8614">
                  <c:v>10500</c:v>
                </c:pt>
                <c:pt idx="8615">
                  <c:v>12719</c:v>
                </c:pt>
                <c:pt idx="8616">
                  <c:v>16000</c:v>
                </c:pt>
                <c:pt idx="8617">
                  <c:v>22000</c:v>
                </c:pt>
                <c:pt idx="8618">
                  <c:v>17721</c:v>
                </c:pt>
                <c:pt idx="8619">
                  <c:v>30000</c:v>
                </c:pt>
                <c:pt idx="8620">
                  <c:v>11500</c:v>
                </c:pt>
                <c:pt idx="8621">
                  <c:v>9000</c:v>
                </c:pt>
                <c:pt idx="8622">
                  <c:v>3500</c:v>
                </c:pt>
                <c:pt idx="8623">
                  <c:v>45000</c:v>
                </c:pt>
                <c:pt idx="8624">
                  <c:v>19600</c:v>
                </c:pt>
                <c:pt idx="8625">
                  <c:v>14000</c:v>
                </c:pt>
                <c:pt idx="8626">
                  <c:v>6400</c:v>
                </c:pt>
                <c:pt idx="8627">
                  <c:v>8900</c:v>
                </c:pt>
                <c:pt idx="8628">
                  <c:v>4750</c:v>
                </c:pt>
                <c:pt idx="8629">
                  <c:v>25750</c:v>
                </c:pt>
                <c:pt idx="8630">
                  <c:v>5300</c:v>
                </c:pt>
                <c:pt idx="8631">
                  <c:v>23250</c:v>
                </c:pt>
                <c:pt idx="8632">
                  <c:v>11700</c:v>
                </c:pt>
                <c:pt idx="8633">
                  <c:v>10</c:v>
                </c:pt>
                <c:pt idx="8634">
                  <c:v>5740</c:v>
                </c:pt>
                <c:pt idx="8635">
                  <c:v>23104</c:v>
                </c:pt>
                <c:pt idx="8636">
                  <c:v>12500</c:v>
                </c:pt>
                <c:pt idx="8637">
                  <c:v>1900</c:v>
                </c:pt>
                <c:pt idx="8638">
                  <c:v>10</c:v>
                </c:pt>
                <c:pt idx="8639">
                  <c:v>12100</c:v>
                </c:pt>
                <c:pt idx="8640">
                  <c:v>10700</c:v>
                </c:pt>
                <c:pt idx="8641">
                  <c:v>3680</c:v>
                </c:pt>
                <c:pt idx="8642">
                  <c:v>1956</c:v>
                </c:pt>
                <c:pt idx="8643">
                  <c:v>6060</c:v>
                </c:pt>
                <c:pt idx="8644">
                  <c:v>24100</c:v>
                </c:pt>
                <c:pt idx="8645">
                  <c:v>167000</c:v>
                </c:pt>
                <c:pt idx="8646">
                  <c:v>189000</c:v>
                </c:pt>
                <c:pt idx="8647">
                  <c:v>141900</c:v>
                </c:pt>
                <c:pt idx="8648">
                  <c:v>124000</c:v>
                </c:pt>
                <c:pt idx="8649">
                  <c:v>155000</c:v>
                </c:pt>
                <c:pt idx="8650">
                  <c:v>125000</c:v>
                </c:pt>
                <c:pt idx="8651">
                  <c:v>91394</c:v>
                </c:pt>
                <c:pt idx="8652">
                  <c:v>114628</c:v>
                </c:pt>
                <c:pt idx="8653">
                  <c:v>146000</c:v>
                </c:pt>
                <c:pt idx="8654">
                  <c:v>93754</c:v>
                </c:pt>
                <c:pt idx="8655">
                  <c:v>120000</c:v>
                </c:pt>
                <c:pt idx="8656">
                  <c:v>138000</c:v>
                </c:pt>
                <c:pt idx="8657">
                  <c:v>168640</c:v>
                </c:pt>
                <c:pt idx="8658">
                  <c:v>76000</c:v>
                </c:pt>
                <c:pt idx="8659">
                  <c:v>66949</c:v>
                </c:pt>
                <c:pt idx="8660">
                  <c:v>83000</c:v>
                </c:pt>
                <c:pt idx="8661">
                  <c:v>37500</c:v>
                </c:pt>
                <c:pt idx="8662">
                  <c:v>60455</c:v>
                </c:pt>
                <c:pt idx="8663">
                  <c:v>145000</c:v>
                </c:pt>
                <c:pt idx="8664">
                  <c:v>71500</c:v>
                </c:pt>
                <c:pt idx="8665">
                  <c:v>92547</c:v>
                </c:pt>
                <c:pt idx="8666">
                  <c:v>99350</c:v>
                </c:pt>
                <c:pt idx="8667">
                  <c:v>37700</c:v>
                </c:pt>
                <c:pt idx="8668">
                  <c:v>37700</c:v>
                </c:pt>
                <c:pt idx="8669">
                  <c:v>90355</c:v>
                </c:pt>
                <c:pt idx="8670">
                  <c:v>136286</c:v>
                </c:pt>
                <c:pt idx="8671">
                  <c:v>106000</c:v>
                </c:pt>
                <c:pt idx="8672">
                  <c:v>70000</c:v>
                </c:pt>
                <c:pt idx="8673">
                  <c:v>144830</c:v>
                </c:pt>
                <c:pt idx="8674">
                  <c:v>155000</c:v>
                </c:pt>
                <c:pt idx="8675">
                  <c:v>102000</c:v>
                </c:pt>
                <c:pt idx="8676">
                  <c:v>43800</c:v>
                </c:pt>
                <c:pt idx="8677">
                  <c:v>77583</c:v>
                </c:pt>
                <c:pt idx="8678">
                  <c:v>49876</c:v>
                </c:pt>
                <c:pt idx="8679">
                  <c:v>130359</c:v>
                </c:pt>
                <c:pt idx="8680">
                  <c:v>137950</c:v>
                </c:pt>
                <c:pt idx="8681">
                  <c:v>105983</c:v>
                </c:pt>
                <c:pt idx="8682">
                  <c:v>94500</c:v>
                </c:pt>
                <c:pt idx="8683">
                  <c:v>23552</c:v>
                </c:pt>
                <c:pt idx="8684">
                  <c:v>56750</c:v>
                </c:pt>
                <c:pt idx="8685">
                  <c:v>139439</c:v>
                </c:pt>
                <c:pt idx="8686">
                  <c:v>100500</c:v>
                </c:pt>
                <c:pt idx="8687">
                  <c:v>83000</c:v>
                </c:pt>
                <c:pt idx="8688">
                  <c:v>25520</c:v>
                </c:pt>
                <c:pt idx="8689">
                  <c:v>167000</c:v>
                </c:pt>
                <c:pt idx="8690">
                  <c:v>226000</c:v>
                </c:pt>
                <c:pt idx="8691">
                  <c:v>124965</c:v>
                </c:pt>
                <c:pt idx="8692">
                  <c:v>92300</c:v>
                </c:pt>
                <c:pt idx="8693">
                  <c:v>157600</c:v>
                </c:pt>
                <c:pt idx="8694">
                  <c:v>67640</c:v>
                </c:pt>
                <c:pt idx="8695">
                  <c:v>66475</c:v>
                </c:pt>
                <c:pt idx="8696">
                  <c:v>56428</c:v>
                </c:pt>
                <c:pt idx="8697">
                  <c:v>224155</c:v>
                </c:pt>
                <c:pt idx="8698">
                  <c:v>75300</c:v>
                </c:pt>
                <c:pt idx="8699">
                  <c:v>120000</c:v>
                </c:pt>
                <c:pt idx="8700">
                  <c:v>87310</c:v>
                </c:pt>
                <c:pt idx="8701">
                  <c:v>66000</c:v>
                </c:pt>
                <c:pt idx="8702">
                  <c:v>88000</c:v>
                </c:pt>
                <c:pt idx="8703">
                  <c:v>51838</c:v>
                </c:pt>
                <c:pt idx="8704">
                  <c:v>18737</c:v>
                </c:pt>
                <c:pt idx="8705">
                  <c:v>51500</c:v>
                </c:pt>
                <c:pt idx="8706">
                  <c:v>64020</c:v>
                </c:pt>
                <c:pt idx="8707">
                  <c:v>275159</c:v>
                </c:pt>
                <c:pt idx="8708">
                  <c:v>145000</c:v>
                </c:pt>
                <c:pt idx="8709">
                  <c:v>84000</c:v>
                </c:pt>
                <c:pt idx="8710">
                  <c:v>112000</c:v>
                </c:pt>
                <c:pt idx="8711">
                  <c:v>42337</c:v>
                </c:pt>
                <c:pt idx="8712">
                  <c:v>150900</c:v>
                </c:pt>
                <c:pt idx="8713">
                  <c:v>128782</c:v>
                </c:pt>
                <c:pt idx="8714">
                  <c:v>75950</c:v>
                </c:pt>
                <c:pt idx="8715">
                  <c:v>144000</c:v>
                </c:pt>
                <c:pt idx="8716">
                  <c:v>70322</c:v>
                </c:pt>
                <c:pt idx="8717">
                  <c:v>67000</c:v>
                </c:pt>
                <c:pt idx="8718">
                  <c:v>99980</c:v>
                </c:pt>
                <c:pt idx="8719">
                  <c:v>90844</c:v>
                </c:pt>
                <c:pt idx="8720">
                  <c:v>95905</c:v>
                </c:pt>
                <c:pt idx="8721">
                  <c:v>67498</c:v>
                </c:pt>
                <c:pt idx="8722">
                  <c:v>24985</c:v>
                </c:pt>
                <c:pt idx="8723">
                  <c:v>85600</c:v>
                </c:pt>
                <c:pt idx="8724">
                  <c:v>78400</c:v>
                </c:pt>
                <c:pt idx="8725">
                  <c:v>36408</c:v>
                </c:pt>
                <c:pt idx="8726">
                  <c:v>102673</c:v>
                </c:pt>
                <c:pt idx="8727">
                  <c:v>76000</c:v>
                </c:pt>
                <c:pt idx="8728">
                  <c:v>50590</c:v>
                </c:pt>
                <c:pt idx="8729">
                  <c:v>80000</c:v>
                </c:pt>
                <c:pt idx="8730">
                  <c:v>146803</c:v>
                </c:pt>
                <c:pt idx="8731">
                  <c:v>58800</c:v>
                </c:pt>
                <c:pt idx="8732">
                  <c:v>77260</c:v>
                </c:pt>
                <c:pt idx="8733">
                  <c:v>65909</c:v>
                </c:pt>
                <c:pt idx="8734">
                  <c:v>68000</c:v>
                </c:pt>
                <c:pt idx="8735">
                  <c:v>52648</c:v>
                </c:pt>
                <c:pt idx="8736">
                  <c:v>286000</c:v>
                </c:pt>
                <c:pt idx="8737">
                  <c:v>17000</c:v>
                </c:pt>
                <c:pt idx="8738">
                  <c:v>92500</c:v>
                </c:pt>
                <c:pt idx="8739">
                  <c:v>39600</c:v>
                </c:pt>
                <c:pt idx="8740">
                  <c:v>55113</c:v>
                </c:pt>
                <c:pt idx="8741">
                  <c:v>63000</c:v>
                </c:pt>
                <c:pt idx="8742">
                  <c:v>38000</c:v>
                </c:pt>
                <c:pt idx="8743">
                  <c:v>10700</c:v>
                </c:pt>
                <c:pt idx="8744">
                  <c:v>40150</c:v>
                </c:pt>
                <c:pt idx="8745">
                  <c:v>181900</c:v>
                </c:pt>
                <c:pt idx="8746">
                  <c:v>55558</c:v>
                </c:pt>
                <c:pt idx="8747">
                  <c:v>33800</c:v>
                </c:pt>
                <c:pt idx="8748">
                  <c:v>134256</c:v>
                </c:pt>
                <c:pt idx="8749">
                  <c:v>62175</c:v>
                </c:pt>
                <c:pt idx="8750">
                  <c:v>22217</c:v>
                </c:pt>
                <c:pt idx="8751">
                  <c:v>77856</c:v>
                </c:pt>
                <c:pt idx="8752">
                  <c:v>46437</c:v>
                </c:pt>
                <c:pt idx="8753">
                  <c:v>32729</c:v>
                </c:pt>
                <c:pt idx="8754">
                  <c:v>120500</c:v>
                </c:pt>
                <c:pt idx="8755">
                  <c:v>8806</c:v>
                </c:pt>
                <c:pt idx="8756">
                  <c:v>112900</c:v>
                </c:pt>
                <c:pt idx="8757">
                  <c:v>89900</c:v>
                </c:pt>
                <c:pt idx="8758">
                  <c:v>34572</c:v>
                </c:pt>
                <c:pt idx="8759">
                  <c:v>84227</c:v>
                </c:pt>
                <c:pt idx="8760">
                  <c:v>34791</c:v>
                </c:pt>
                <c:pt idx="8761">
                  <c:v>43809</c:v>
                </c:pt>
                <c:pt idx="8762">
                  <c:v>30400</c:v>
                </c:pt>
                <c:pt idx="8763">
                  <c:v>75190</c:v>
                </c:pt>
                <c:pt idx="8764">
                  <c:v>14576</c:v>
                </c:pt>
                <c:pt idx="8765">
                  <c:v>97589</c:v>
                </c:pt>
                <c:pt idx="8766">
                  <c:v>55280</c:v>
                </c:pt>
                <c:pt idx="8767">
                  <c:v>67959</c:v>
                </c:pt>
                <c:pt idx="8768">
                  <c:v>138000</c:v>
                </c:pt>
                <c:pt idx="8769">
                  <c:v>79586</c:v>
                </c:pt>
                <c:pt idx="8770">
                  <c:v>80909</c:v>
                </c:pt>
                <c:pt idx="8771">
                  <c:v>98800</c:v>
                </c:pt>
                <c:pt idx="8772">
                  <c:v>87480</c:v>
                </c:pt>
                <c:pt idx="8773">
                  <c:v>71864</c:v>
                </c:pt>
                <c:pt idx="8774">
                  <c:v>72777</c:v>
                </c:pt>
                <c:pt idx="8775">
                  <c:v>78674</c:v>
                </c:pt>
                <c:pt idx="8776">
                  <c:v>48800</c:v>
                </c:pt>
                <c:pt idx="8777">
                  <c:v>33880</c:v>
                </c:pt>
                <c:pt idx="8778">
                  <c:v>66741</c:v>
                </c:pt>
                <c:pt idx="8779">
                  <c:v>23503</c:v>
                </c:pt>
                <c:pt idx="8780">
                  <c:v>11650</c:v>
                </c:pt>
                <c:pt idx="8781">
                  <c:v>28285</c:v>
                </c:pt>
                <c:pt idx="8782">
                  <c:v>1036</c:v>
                </c:pt>
                <c:pt idx="8783">
                  <c:v>83302</c:v>
                </c:pt>
                <c:pt idx="8784">
                  <c:v>36387</c:v>
                </c:pt>
                <c:pt idx="8785">
                  <c:v>34235</c:v>
                </c:pt>
                <c:pt idx="8786">
                  <c:v>19300</c:v>
                </c:pt>
                <c:pt idx="8787">
                  <c:v>22578</c:v>
                </c:pt>
                <c:pt idx="8788">
                  <c:v>21430</c:v>
                </c:pt>
                <c:pt idx="8789">
                  <c:v>8950</c:v>
                </c:pt>
                <c:pt idx="8790">
                  <c:v>48302</c:v>
                </c:pt>
                <c:pt idx="8791">
                  <c:v>17550</c:v>
                </c:pt>
                <c:pt idx="8792">
                  <c:v>18946</c:v>
                </c:pt>
                <c:pt idx="8793">
                  <c:v>16818</c:v>
                </c:pt>
                <c:pt idx="8794">
                  <c:v>43861</c:v>
                </c:pt>
                <c:pt idx="8795">
                  <c:v>14600</c:v>
                </c:pt>
                <c:pt idx="8796">
                  <c:v>74989</c:v>
                </c:pt>
                <c:pt idx="8797">
                  <c:v>48793</c:v>
                </c:pt>
                <c:pt idx="8798">
                  <c:v>44472</c:v>
                </c:pt>
                <c:pt idx="8799">
                  <c:v>34260</c:v>
                </c:pt>
                <c:pt idx="8800">
                  <c:v>33602</c:v>
                </c:pt>
                <c:pt idx="8801">
                  <c:v>28110</c:v>
                </c:pt>
                <c:pt idx="8802">
                  <c:v>22427</c:v>
                </c:pt>
                <c:pt idx="8803">
                  <c:v>19161</c:v>
                </c:pt>
                <c:pt idx="8804">
                  <c:v>35709</c:v>
                </c:pt>
                <c:pt idx="8805">
                  <c:v>29986</c:v>
                </c:pt>
                <c:pt idx="8806">
                  <c:v>23235</c:v>
                </c:pt>
                <c:pt idx="8807">
                  <c:v>16400</c:v>
                </c:pt>
                <c:pt idx="8808">
                  <c:v>29065</c:v>
                </c:pt>
                <c:pt idx="8809">
                  <c:v>19620</c:v>
                </c:pt>
                <c:pt idx="8810">
                  <c:v>115000</c:v>
                </c:pt>
                <c:pt idx="8811">
                  <c:v>57322</c:v>
                </c:pt>
                <c:pt idx="8812">
                  <c:v>56247</c:v>
                </c:pt>
                <c:pt idx="8813">
                  <c:v>31000</c:v>
                </c:pt>
                <c:pt idx="8814">
                  <c:v>22792</c:v>
                </c:pt>
                <c:pt idx="8815">
                  <c:v>17900</c:v>
                </c:pt>
                <c:pt idx="8816">
                  <c:v>27642</c:v>
                </c:pt>
                <c:pt idx="8817">
                  <c:v>13364</c:v>
                </c:pt>
                <c:pt idx="8818">
                  <c:v>15500</c:v>
                </c:pt>
                <c:pt idx="8819">
                  <c:v>13029</c:v>
                </c:pt>
                <c:pt idx="8820">
                  <c:v>9864</c:v>
                </c:pt>
                <c:pt idx="8821">
                  <c:v>14900</c:v>
                </c:pt>
                <c:pt idx="8822">
                  <c:v>1111</c:v>
                </c:pt>
                <c:pt idx="8823">
                  <c:v>19100</c:v>
                </c:pt>
                <c:pt idx="8824">
                  <c:v>18367</c:v>
                </c:pt>
                <c:pt idx="8825">
                  <c:v>7000</c:v>
                </c:pt>
                <c:pt idx="8826">
                  <c:v>21080</c:v>
                </c:pt>
                <c:pt idx="8827">
                  <c:v>10120</c:v>
                </c:pt>
                <c:pt idx="8828">
                  <c:v>15700</c:v>
                </c:pt>
                <c:pt idx="8829">
                  <c:v>6897</c:v>
                </c:pt>
                <c:pt idx="8830">
                  <c:v>2870</c:v>
                </c:pt>
                <c:pt idx="8831">
                  <c:v>24190</c:v>
                </c:pt>
                <c:pt idx="8832">
                  <c:v>19855</c:v>
                </c:pt>
                <c:pt idx="8833">
                  <c:v>9700</c:v>
                </c:pt>
                <c:pt idx="8834">
                  <c:v>4123</c:v>
                </c:pt>
                <c:pt idx="8835">
                  <c:v>10179</c:v>
                </c:pt>
                <c:pt idx="8836">
                  <c:v>8925</c:v>
                </c:pt>
                <c:pt idx="8837">
                  <c:v>4</c:v>
                </c:pt>
                <c:pt idx="8838">
                  <c:v>6</c:v>
                </c:pt>
                <c:pt idx="8839">
                  <c:v>10</c:v>
                </c:pt>
                <c:pt idx="8840">
                  <c:v>101</c:v>
                </c:pt>
                <c:pt idx="8841">
                  <c:v>11</c:v>
                </c:pt>
                <c:pt idx="8842">
                  <c:v>10</c:v>
                </c:pt>
                <c:pt idx="8843">
                  <c:v>2</c:v>
                </c:pt>
                <c:pt idx="8844">
                  <c:v>0</c:v>
                </c:pt>
                <c:pt idx="8845">
                  <c:v>10</c:v>
                </c:pt>
                <c:pt idx="8846">
                  <c:v>10</c:v>
                </c:pt>
                <c:pt idx="8847">
                  <c:v>10</c:v>
                </c:pt>
                <c:pt idx="8848">
                  <c:v>15</c:v>
                </c:pt>
                <c:pt idx="8849">
                  <c:v>11</c:v>
                </c:pt>
                <c:pt idx="8850">
                  <c:v>10</c:v>
                </c:pt>
                <c:pt idx="8851">
                  <c:v>10</c:v>
                </c:pt>
                <c:pt idx="8852">
                  <c:v>10</c:v>
                </c:pt>
                <c:pt idx="8853">
                  <c:v>10</c:v>
                </c:pt>
                <c:pt idx="8854">
                  <c:v>2</c:v>
                </c:pt>
                <c:pt idx="8855">
                  <c:v>10</c:v>
                </c:pt>
                <c:pt idx="8856">
                  <c:v>10</c:v>
                </c:pt>
                <c:pt idx="8857">
                  <c:v>47500</c:v>
                </c:pt>
                <c:pt idx="8858">
                  <c:v>72193</c:v>
                </c:pt>
                <c:pt idx="8859">
                  <c:v>91000</c:v>
                </c:pt>
                <c:pt idx="8860">
                  <c:v>104000</c:v>
                </c:pt>
                <c:pt idx="8861">
                  <c:v>99101</c:v>
                </c:pt>
                <c:pt idx="8862">
                  <c:v>117930</c:v>
                </c:pt>
                <c:pt idx="8863">
                  <c:v>146562</c:v>
                </c:pt>
                <c:pt idx="8864">
                  <c:v>126000</c:v>
                </c:pt>
                <c:pt idx="8865">
                  <c:v>89000</c:v>
                </c:pt>
                <c:pt idx="8866">
                  <c:v>236000</c:v>
                </c:pt>
                <c:pt idx="8867">
                  <c:v>134000</c:v>
                </c:pt>
                <c:pt idx="8868">
                  <c:v>106800</c:v>
                </c:pt>
                <c:pt idx="8869">
                  <c:v>64000</c:v>
                </c:pt>
                <c:pt idx="8870">
                  <c:v>154995</c:v>
                </c:pt>
                <c:pt idx="8871">
                  <c:v>303000</c:v>
                </c:pt>
                <c:pt idx="8872">
                  <c:v>135000</c:v>
                </c:pt>
                <c:pt idx="8873">
                  <c:v>193000</c:v>
                </c:pt>
                <c:pt idx="8874">
                  <c:v>186900</c:v>
                </c:pt>
                <c:pt idx="8875">
                  <c:v>143000</c:v>
                </c:pt>
                <c:pt idx="8876">
                  <c:v>143000</c:v>
                </c:pt>
                <c:pt idx="8877">
                  <c:v>189000</c:v>
                </c:pt>
                <c:pt idx="8878">
                  <c:v>189000</c:v>
                </c:pt>
                <c:pt idx="8879">
                  <c:v>169000</c:v>
                </c:pt>
                <c:pt idx="8880">
                  <c:v>125000</c:v>
                </c:pt>
                <c:pt idx="8881">
                  <c:v>29241</c:v>
                </c:pt>
                <c:pt idx="8882">
                  <c:v>96268</c:v>
                </c:pt>
                <c:pt idx="8883">
                  <c:v>174114</c:v>
                </c:pt>
                <c:pt idx="8884">
                  <c:v>83800</c:v>
                </c:pt>
                <c:pt idx="8885">
                  <c:v>198894</c:v>
                </c:pt>
                <c:pt idx="8886">
                  <c:v>91025</c:v>
                </c:pt>
                <c:pt idx="8887">
                  <c:v>9981</c:v>
                </c:pt>
                <c:pt idx="8888">
                  <c:v>48000</c:v>
                </c:pt>
                <c:pt idx="8889">
                  <c:v>57200</c:v>
                </c:pt>
                <c:pt idx="8890">
                  <c:v>85200</c:v>
                </c:pt>
                <c:pt idx="8891">
                  <c:v>58000</c:v>
                </c:pt>
                <c:pt idx="8892">
                  <c:v>71113</c:v>
                </c:pt>
                <c:pt idx="8893">
                  <c:v>104000</c:v>
                </c:pt>
                <c:pt idx="8894">
                  <c:v>122200</c:v>
                </c:pt>
                <c:pt idx="8895">
                  <c:v>85000</c:v>
                </c:pt>
                <c:pt idx="8896">
                  <c:v>137000</c:v>
                </c:pt>
                <c:pt idx="8897">
                  <c:v>114987</c:v>
                </c:pt>
                <c:pt idx="8898">
                  <c:v>80377</c:v>
                </c:pt>
                <c:pt idx="8899">
                  <c:v>314000</c:v>
                </c:pt>
                <c:pt idx="8900">
                  <c:v>66000</c:v>
                </c:pt>
                <c:pt idx="8901">
                  <c:v>331999</c:v>
                </c:pt>
                <c:pt idx="8902">
                  <c:v>175010</c:v>
                </c:pt>
                <c:pt idx="8903">
                  <c:v>211500</c:v>
                </c:pt>
                <c:pt idx="8904">
                  <c:v>91500</c:v>
                </c:pt>
                <c:pt idx="8905">
                  <c:v>92350</c:v>
                </c:pt>
                <c:pt idx="8906">
                  <c:v>96000</c:v>
                </c:pt>
                <c:pt idx="8907">
                  <c:v>143000</c:v>
                </c:pt>
                <c:pt idx="8908">
                  <c:v>127000</c:v>
                </c:pt>
                <c:pt idx="8909">
                  <c:v>160000</c:v>
                </c:pt>
                <c:pt idx="8910">
                  <c:v>136000</c:v>
                </c:pt>
                <c:pt idx="8911">
                  <c:v>105000</c:v>
                </c:pt>
                <c:pt idx="8912">
                  <c:v>147413</c:v>
                </c:pt>
                <c:pt idx="8913">
                  <c:v>230000</c:v>
                </c:pt>
                <c:pt idx="8914">
                  <c:v>57000</c:v>
                </c:pt>
                <c:pt idx="8915">
                  <c:v>133650</c:v>
                </c:pt>
                <c:pt idx="8916">
                  <c:v>106000</c:v>
                </c:pt>
                <c:pt idx="8917">
                  <c:v>190000</c:v>
                </c:pt>
                <c:pt idx="8918">
                  <c:v>73000</c:v>
                </c:pt>
                <c:pt idx="8919">
                  <c:v>109900</c:v>
                </c:pt>
                <c:pt idx="8920">
                  <c:v>57051</c:v>
                </c:pt>
                <c:pt idx="8921">
                  <c:v>76310</c:v>
                </c:pt>
                <c:pt idx="8922">
                  <c:v>54500</c:v>
                </c:pt>
                <c:pt idx="8923">
                  <c:v>59900</c:v>
                </c:pt>
                <c:pt idx="8924">
                  <c:v>107194</c:v>
                </c:pt>
                <c:pt idx="8925">
                  <c:v>113478</c:v>
                </c:pt>
                <c:pt idx="8926">
                  <c:v>127820</c:v>
                </c:pt>
                <c:pt idx="8927">
                  <c:v>59050</c:v>
                </c:pt>
                <c:pt idx="8928">
                  <c:v>56000</c:v>
                </c:pt>
                <c:pt idx="8929">
                  <c:v>75000</c:v>
                </c:pt>
                <c:pt idx="8930">
                  <c:v>43191</c:v>
                </c:pt>
                <c:pt idx="8931">
                  <c:v>121900</c:v>
                </c:pt>
                <c:pt idx="8932">
                  <c:v>100000</c:v>
                </c:pt>
                <c:pt idx="8933">
                  <c:v>46441</c:v>
                </c:pt>
                <c:pt idx="8934">
                  <c:v>99600</c:v>
                </c:pt>
                <c:pt idx="8935">
                  <c:v>57000</c:v>
                </c:pt>
                <c:pt idx="8936">
                  <c:v>129000</c:v>
                </c:pt>
                <c:pt idx="8937">
                  <c:v>52620</c:v>
                </c:pt>
                <c:pt idx="8938">
                  <c:v>159609</c:v>
                </c:pt>
                <c:pt idx="8939">
                  <c:v>73650</c:v>
                </c:pt>
                <c:pt idx="8940">
                  <c:v>55536</c:v>
                </c:pt>
                <c:pt idx="8941">
                  <c:v>118832</c:v>
                </c:pt>
                <c:pt idx="8942">
                  <c:v>133160</c:v>
                </c:pt>
                <c:pt idx="8943">
                  <c:v>65000</c:v>
                </c:pt>
                <c:pt idx="8944">
                  <c:v>134500</c:v>
                </c:pt>
                <c:pt idx="8945">
                  <c:v>91400</c:v>
                </c:pt>
                <c:pt idx="8946">
                  <c:v>96698</c:v>
                </c:pt>
                <c:pt idx="8947">
                  <c:v>158000</c:v>
                </c:pt>
                <c:pt idx="8948">
                  <c:v>128580</c:v>
                </c:pt>
                <c:pt idx="8949">
                  <c:v>89000</c:v>
                </c:pt>
                <c:pt idx="8950">
                  <c:v>166000</c:v>
                </c:pt>
                <c:pt idx="8951">
                  <c:v>100600</c:v>
                </c:pt>
                <c:pt idx="8952">
                  <c:v>115042</c:v>
                </c:pt>
                <c:pt idx="8953">
                  <c:v>68000</c:v>
                </c:pt>
                <c:pt idx="8954">
                  <c:v>40100</c:v>
                </c:pt>
                <c:pt idx="8955">
                  <c:v>28334</c:v>
                </c:pt>
                <c:pt idx="8956">
                  <c:v>45000</c:v>
                </c:pt>
                <c:pt idx="8957">
                  <c:v>96200</c:v>
                </c:pt>
                <c:pt idx="8958">
                  <c:v>9100</c:v>
                </c:pt>
                <c:pt idx="8959">
                  <c:v>49400</c:v>
                </c:pt>
                <c:pt idx="8960">
                  <c:v>12850</c:v>
                </c:pt>
                <c:pt idx="8961">
                  <c:v>119290</c:v>
                </c:pt>
                <c:pt idx="8962">
                  <c:v>73892</c:v>
                </c:pt>
                <c:pt idx="8963">
                  <c:v>39000</c:v>
                </c:pt>
                <c:pt idx="8964">
                  <c:v>33000</c:v>
                </c:pt>
                <c:pt idx="8965">
                  <c:v>342000</c:v>
                </c:pt>
                <c:pt idx="8966">
                  <c:v>148500</c:v>
                </c:pt>
                <c:pt idx="8967">
                  <c:v>79000</c:v>
                </c:pt>
                <c:pt idx="8968">
                  <c:v>163000</c:v>
                </c:pt>
                <c:pt idx="8969">
                  <c:v>68000</c:v>
                </c:pt>
                <c:pt idx="8970">
                  <c:v>23000</c:v>
                </c:pt>
                <c:pt idx="8971">
                  <c:v>21200</c:v>
                </c:pt>
                <c:pt idx="8972">
                  <c:v>50000</c:v>
                </c:pt>
                <c:pt idx="8973">
                  <c:v>164990</c:v>
                </c:pt>
                <c:pt idx="8974">
                  <c:v>74245</c:v>
                </c:pt>
                <c:pt idx="8975">
                  <c:v>27993</c:v>
                </c:pt>
                <c:pt idx="8976">
                  <c:v>69282</c:v>
                </c:pt>
                <c:pt idx="8977">
                  <c:v>55300</c:v>
                </c:pt>
                <c:pt idx="8978">
                  <c:v>103000</c:v>
                </c:pt>
                <c:pt idx="8979">
                  <c:v>99500</c:v>
                </c:pt>
                <c:pt idx="8980">
                  <c:v>88250</c:v>
                </c:pt>
                <c:pt idx="8981">
                  <c:v>31862</c:v>
                </c:pt>
                <c:pt idx="8982">
                  <c:v>88200</c:v>
                </c:pt>
                <c:pt idx="8983">
                  <c:v>65864</c:v>
                </c:pt>
                <c:pt idx="8984">
                  <c:v>103954</c:v>
                </c:pt>
                <c:pt idx="8985">
                  <c:v>51600</c:v>
                </c:pt>
                <c:pt idx="8986">
                  <c:v>36371</c:v>
                </c:pt>
                <c:pt idx="8987">
                  <c:v>33390</c:v>
                </c:pt>
                <c:pt idx="8988">
                  <c:v>97839</c:v>
                </c:pt>
                <c:pt idx="8989">
                  <c:v>61614</c:v>
                </c:pt>
                <c:pt idx="8990">
                  <c:v>87914</c:v>
                </c:pt>
                <c:pt idx="8991">
                  <c:v>28068</c:v>
                </c:pt>
                <c:pt idx="8992">
                  <c:v>63248</c:v>
                </c:pt>
                <c:pt idx="8993">
                  <c:v>84700</c:v>
                </c:pt>
                <c:pt idx="8994">
                  <c:v>32362</c:v>
                </c:pt>
                <c:pt idx="8995">
                  <c:v>105402</c:v>
                </c:pt>
                <c:pt idx="8996">
                  <c:v>102900</c:v>
                </c:pt>
                <c:pt idx="8997">
                  <c:v>35990</c:v>
                </c:pt>
                <c:pt idx="8998">
                  <c:v>4500</c:v>
                </c:pt>
                <c:pt idx="8999">
                  <c:v>7600</c:v>
                </c:pt>
                <c:pt idx="9000">
                  <c:v>49900</c:v>
                </c:pt>
                <c:pt idx="9001">
                  <c:v>8712</c:v>
                </c:pt>
                <c:pt idx="9002">
                  <c:v>93100</c:v>
                </c:pt>
                <c:pt idx="9003">
                  <c:v>21280</c:v>
                </c:pt>
                <c:pt idx="9004">
                  <c:v>64432</c:v>
                </c:pt>
                <c:pt idx="9005">
                  <c:v>61823</c:v>
                </c:pt>
                <c:pt idx="9006">
                  <c:v>88649</c:v>
                </c:pt>
                <c:pt idx="9007">
                  <c:v>35800</c:v>
                </c:pt>
                <c:pt idx="9008">
                  <c:v>36000</c:v>
                </c:pt>
                <c:pt idx="9009">
                  <c:v>40030</c:v>
                </c:pt>
                <c:pt idx="9010">
                  <c:v>93963</c:v>
                </c:pt>
                <c:pt idx="9011">
                  <c:v>41390</c:v>
                </c:pt>
                <c:pt idx="9012">
                  <c:v>74703</c:v>
                </c:pt>
                <c:pt idx="9013">
                  <c:v>7330</c:v>
                </c:pt>
                <c:pt idx="9014">
                  <c:v>79980</c:v>
                </c:pt>
                <c:pt idx="9015">
                  <c:v>31200</c:v>
                </c:pt>
                <c:pt idx="9016">
                  <c:v>84229</c:v>
                </c:pt>
                <c:pt idx="9017">
                  <c:v>5108</c:v>
                </c:pt>
                <c:pt idx="9018">
                  <c:v>29805</c:v>
                </c:pt>
                <c:pt idx="9019">
                  <c:v>20540</c:v>
                </c:pt>
                <c:pt idx="9020">
                  <c:v>74782</c:v>
                </c:pt>
                <c:pt idx="9021">
                  <c:v>15000</c:v>
                </c:pt>
                <c:pt idx="9022">
                  <c:v>12200</c:v>
                </c:pt>
                <c:pt idx="9023">
                  <c:v>14175</c:v>
                </c:pt>
                <c:pt idx="9024">
                  <c:v>8213</c:v>
                </c:pt>
                <c:pt idx="9025">
                  <c:v>11094</c:v>
                </c:pt>
                <c:pt idx="9026">
                  <c:v>25000</c:v>
                </c:pt>
                <c:pt idx="9027">
                  <c:v>16203</c:v>
                </c:pt>
                <c:pt idx="9028">
                  <c:v>130</c:v>
                </c:pt>
                <c:pt idx="9029">
                  <c:v>32850</c:v>
                </c:pt>
                <c:pt idx="9030">
                  <c:v>7244</c:v>
                </c:pt>
                <c:pt idx="9031">
                  <c:v>22000</c:v>
                </c:pt>
                <c:pt idx="9032">
                  <c:v>21607</c:v>
                </c:pt>
                <c:pt idx="9033">
                  <c:v>25387</c:v>
                </c:pt>
                <c:pt idx="9034">
                  <c:v>6897</c:v>
                </c:pt>
                <c:pt idx="9035">
                  <c:v>42345</c:v>
                </c:pt>
                <c:pt idx="9036">
                  <c:v>29900</c:v>
                </c:pt>
                <c:pt idx="9037">
                  <c:v>2500</c:v>
                </c:pt>
                <c:pt idx="9038">
                  <c:v>5</c:v>
                </c:pt>
                <c:pt idx="9039">
                  <c:v>8313</c:v>
                </c:pt>
                <c:pt idx="9040">
                  <c:v>23655</c:v>
                </c:pt>
                <c:pt idx="9041">
                  <c:v>18819</c:v>
                </c:pt>
                <c:pt idx="9042">
                  <c:v>6990</c:v>
                </c:pt>
                <c:pt idx="9043">
                  <c:v>4200</c:v>
                </c:pt>
                <c:pt idx="9044">
                  <c:v>14273</c:v>
                </c:pt>
                <c:pt idx="9045">
                  <c:v>10100</c:v>
                </c:pt>
                <c:pt idx="9046">
                  <c:v>10</c:v>
                </c:pt>
                <c:pt idx="9047">
                  <c:v>30079</c:v>
                </c:pt>
                <c:pt idx="9048">
                  <c:v>8560</c:v>
                </c:pt>
                <c:pt idx="9049">
                  <c:v>1</c:v>
                </c:pt>
                <c:pt idx="9050">
                  <c:v>1</c:v>
                </c:pt>
                <c:pt idx="9051">
                  <c:v>1</c:v>
                </c:pt>
                <c:pt idx="9052">
                  <c:v>4377</c:v>
                </c:pt>
                <c:pt idx="9053">
                  <c:v>4900</c:v>
                </c:pt>
                <c:pt idx="9054">
                  <c:v>7280</c:v>
                </c:pt>
                <c:pt idx="9055">
                  <c:v>14900</c:v>
                </c:pt>
                <c:pt idx="9056">
                  <c:v>20</c:v>
                </c:pt>
                <c:pt idx="9057">
                  <c:v>50</c:v>
                </c:pt>
                <c:pt idx="9058">
                  <c:v>5</c:v>
                </c:pt>
                <c:pt idx="9059">
                  <c:v>10</c:v>
                </c:pt>
                <c:pt idx="9060">
                  <c:v>15</c:v>
                </c:pt>
                <c:pt idx="9061">
                  <c:v>506</c:v>
                </c:pt>
                <c:pt idx="9062">
                  <c:v>10</c:v>
                </c:pt>
                <c:pt idx="9063">
                  <c:v>4950</c:v>
                </c:pt>
                <c:pt idx="9064">
                  <c:v>10</c:v>
                </c:pt>
                <c:pt idx="9065">
                  <c:v>10</c:v>
                </c:pt>
                <c:pt idx="9066">
                  <c:v>20</c:v>
                </c:pt>
                <c:pt idx="9067">
                  <c:v>20</c:v>
                </c:pt>
                <c:pt idx="9068">
                  <c:v>10</c:v>
                </c:pt>
                <c:pt idx="9069">
                  <c:v>10</c:v>
                </c:pt>
                <c:pt idx="9070">
                  <c:v>10</c:v>
                </c:pt>
                <c:pt idx="9071">
                  <c:v>4500</c:v>
                </c:pt>
                <c:pt idx="9072">
                  <c:v>20</c:v>
                </c:pt>
                <c:pt idx="9073">
                  <c:v>20</c:v>
                </c:pt>
                <c:pt idx="9074">
                  <c:v>20</c:v>
                </c:pt>
                <c:pt idx="9075">
                  <c:v>25</c:v>
                </c:pt>
                <c:pt idx="9076">
                  <c:v>148000</c:v>
                </c:pt>
                <c:pt idx="9077">
                  <c:v>117397</c:v>
                </c:pt>
                <c:pt idx="9078">
                  <c:v>175000</c:v>
                </c:pt>
                <c:pt idx="9079">
                  <c:v>124000</c:v>
                </c:pt>
                <c:pt idx="9080">
                  <c:v>257000</c:v>
                </c:pt>
                <c:pt idx="9081">
                  <c:v>127000</c:v>
                </c:pt>
                <c:pt idx="9082">
                  <c:v>93454</c:v>
                </c:pt>
                <c:pt idx="9083">
                  <c:v>88929</c:v>
                </c:pt>
                <c:pt idx="9084">
                  <c:v>121400</c:v>
                </c:pt>
                <c:pt idx="9085">
                  <c:v>297000</c:v>
                </c:pt>
                <c:pt idx="9086">
                  <c:v>228500</c:v>
                </c:pt>
                <c:pt idx="9087">
                  <c:v>105000</c:v>
                </c:pt>
                <c:pt idx="9088">
                  <c:v>85700</c:v>
                </c:pt>
                <c:pt idx="9089">
                  <c:v>94000</c:v>
                </c:pt>
                <c:pt idx="9090">
                  <c:v>152369</c:v>
                </c:pt>
                <c:pt idx="9091">
                  <c:v>54800</c:v>
                </c:pt>
                <c:pt idx="9092">
                  <c:v>128401</c:v>
                </c:pt>
                <c:pt idx="9093">
                  <c:v>174569</c:v>
                </c:pt>
                <c:pt idx="9094">
                  <c:v>161673</c:v>
                </c:pt>
                <c:pt idx="9095">
                  <c:v>69859</c:v>
                </c:pt>
                <c:pt idx="9096">
                  <c:v>114500</c:v>
                </c:pt>
                <c:pt idx="9097">
                  <c:v>114233</c:v>
                </c:pt>
                <c:pt idx="9098">
                  <c:v>91663</c:v>
                </c:pt>
                <c:pt idx="9099">
                  <c:v>195000</c:v>
                </c:pt>
                <c:pt idx="9100">
                  <c:v>57000</c:v>
                </c:pt>
                <c:pt idx="9101">
                  <c:v>100000</c:v>
                </c:pt>
                <c:pt idx="9102">
                  <c:v>120103</c:v>
                </c:pt>
                <c:pt idx="9103">
                  <c:v>150000</c:v>
                </c:pt>
                <c:pt idx="9104">
                  <c:v>15200</c:v>
                </c:pt>
                <c:pt idx="9105">
                  <c:v>175000</c:v>
                </c:pt>
                <c:pt idx="9106">
                  <c:v>85000</c:v>
                </c:pt>
                <c:pt idx="9107">
                  <c:v>81000</c:v>
                </c:pt>
                <c:pt idx="9108">
                  <c:v>60000</c:v>
                </c:pt>
                <c:pt idx="9109">
                  <c:v>64000</c:v>
                </c:pt>
                <c:pt idx="9110">
                  <c:v>167000</c:v>
                </c:pt>
                <c:pt idx="9111">
                  <c:v>93000</c:v>
                </c:pt>
                <c:pt idx="9112">
                  <c:v>126000</c:v>
                </c:pt>
                <c:pt idx="9113">
                  <c:v>110000</c:v>
                </c:pt>
                <c:pt idx="9114">
                  <c:v>124000</c:v>
                </c:pt>
                <c:pt idx="9115">
                  <c:v>52000</c:v>
                </c:pt>
                <c:pt idx="9116">
                  <c:v>51000</c:v>
                </c:pt>
                <c:pt idx="9117">
                  <c:v>160000</c:v>
                </c:pt>
                <c:pt idx="9118">
                  <c:v>95000</c:v>
                </c:pt>
                <c:pt idx="9119">
                  <c:v>114000</c:v>
                </c:pt>
                <c:pt idx="9120">
                  <c:v>213000</c:v>
                </c:pt>
                <c:pt idx="9121">
                  <c:v>55000</c:v>
                </c:pt>
                <c:pt idx="9122">
                  <c:v>107000</c:v>
                </c:pt>
                <c:pt idx="9123">
                  <c:v>117000</c:v>
                </c:pt>
                <c:pt idx="9124">
                  <c:v>154274</c:v>
                </c:pt>
                <c:pt idx="9125">
                  <c:v>76000</c:v>
                </c:pt>
                <c:pt idx="9126">
                  <c:v>108068</c:v>
                </c:pt>
                <c:pt idx="9127">
                  <c:v>69155</c:v>
                </c:pt>
                <c:pt idx="9128">
                  <c:v>49000</c:v>
                </c:pt>
                <c:pt idx="9129">
                  <c:v>82900</c:v>
                </c:pt>
                <c:pt idx="9130">
                  <c:v>93000</c:v>
                </c:pt>
                <c:pt idx="9131">
                  <c:v>86000</c:v>
                </c:pt>
                <c:pt idx="9132">
                  <c:v>86000</c:v>
                </c:pt>
                <c:pt idx="9133">
                  <c:v>121000</c:v>
                </c:pt>
                <c:pt idx="9134">
                  <c:v>267000</c:v>
                </c:pt>
                <c:pt idx="9135">
                  <c:v>51000</c:v>
                </c:pt>
                <c:pt idx="9136">
                  <c:v>85921</c:v>
                </c:pt>
                <c:pt idx="9137">
                  <c:v>57300</c:v>
                </c:pt>
                <c:pt idx="9138">
                  <c:v>83000</c:v>
                </c:pt>
                <c:pt idx="9139">
                  <c:v>108000</c:v>
                </c:pt>
                <c:pt idx="9140">
                  <c:v>54500</c:v>
                </c:pt>
                <c:pt idx="9141">
                  <c:v>245000</c:v>
                </c:pt>
                <c:pt idx="9142">
                  <c:v>127820</c:v>
                </c:pt>
                <c:pt idx="9143">
                  <c:v>80600</c:v>
                </c:pt>
                <c:pt idx="9144">
                  <c:v>125000</c:v>
                </c:pt>
                <c:pt idx="9145">
                  <c:v>46441</c:v>
                </c:pt>
                <c:pt idx="9146">
                  <c:v>99600</c:v>
                </c:pt>
                <c:pt idx="9147">
                  <c:v>100000</c:v>
                </c:pt>
                <c:pt idx="9148">
                  <c:v>54317</c:v>
                </c:pt>
                <c:pt idx="9149">
                  <c:v>111000</c:v>
                </c:pt>
                <c:pt idx="9150">
                  <c:v>68000</c:v>
                </c:pt>
                <c:pt idx="9151">
                  <c:v>100000</c:v>
                </c:pt>
                <c:pt idx="9152">
                  <c:v>51000</c:v>
                </c:pt>
                <c:pt idx="9153">
                  <c:v>100000</c:v>
                </c:pt>
                <c:pt idx="9154">
                  <c:v>148016</c:v>
                </c:pt>
                <c:pt idx="9155">
                  <c:v>31200</c:v>
                </c:pt>
                <c:pt idx="9156">
                  <c:v>90914</c:v>
                </c:pt>
                <c:pt idx="9157">
                  <c:v>57690</c:v>
                </c:pt>
                <c:pt idx="9158">
                  <c:v>69549</c:v>
                </c:pt>
                <c:pt idx="9159">
                  <c:v>21060</c:v>
                </c:pt>
                <c:pt idx="9160">
                  <c:v>133000</c:v>
                </c:pt>
                <c:pt idx="9161">
                  <c:v>57000</c:v>
                </c:pt>
                <c:pt idx="9162">
                  <c:v>42612</c:v>
                </c:pt>
                <c:pt idx="9163">
                  <c:v>286246</c:v>
                </c:pt>
                <c:pt idx="9164">
                  <c:v>47300</c:v>
                </c:pt>
                <c:pt idx="9165">
                  <c:v>61500</c:v>
                </c:pt>
                <c:pt idx="9166">
                  <c:v>38400</c:v>
                </c:pt>
                <c:pt idx="9167">
                  <c:v>52500</c:v>
                </c:pt>
                <c:pt idx="9168">
                  <c:v>68900</c:v>
                </c:pt>
                <c:pt idx="9169">
                  <c:v>22371</c:v>
                </c:pt>
                <c:pt idx="9170">
                  <c:v>22371</c:v>
                </c:pt>
                <c:pt idx="9171">
                  <c:v>124692</c:v>
                </c:pt>
                <c:pt idx="9172">
                  <c:v>9100</c:v>
                </c:pt>
                <c:pt idx="9173">
                  <c:v>12850</c:v>
                </c:pt>
                <c:pt idx="9174">
                  <c:v>342000</c:v>
                </c:pt>
                <c:pt idx="9175">
                  <c:v>47547</c:v>
                </c:pt>
                <c:pt idx="9176">
                  <c:v>100000</c:v>
                </c:pt>
                <c:pt idx="9177">
                  <c:v>49850</c:v>
                </c:pt>
                <c:pt idx="9178">
                  <c:v>63257</c:v>
                </c:pt>
                <c:pt idx="9179">
                  <c:v>32670</c:v>
                </c:pt>
                <c:pt idx="9180">
                  <c:v>78370</c:v>
                </c:pt>
                <c:pt idx="9181">
                  <c:v>43134</c:v>
                </c:pt>
                <c:pt idx="9182">
                  <c:v>37500</c:v>
                </c:pt>
                <c:pt idx="9183">
                  <c:v>90692</c:v>
                </c:pt>
                <c:pt idx="9184">
                  <c:v>54255</c:v>
                </c:pt>
                <c:pt idx="9185">
                  <c:v>8348</c:v>
                </c:pt>
                <c:pt idx="9186">
                  <c:v>77500</c:v>
                </c:pt>
                <c:pt idx="9187">
                  <c:v>55848</c:v>
                </c:pt>
                <c:pt idx="9188">
                  <c:v>19170</c:v>
                </c:pt>
                <c:pt idx="9189">
                  <c:v>69890</c:v>
                </c:pt>
                <c:pt idx="9190">
                  <c:v>111049</c:v>
                </c:pt>
                <c:pt idx="9191">
                  <c:v>89918</c:v>
                </c:pt>
                <c:pt idx="9192">
                  <c:v>57258</c:v>
                </c:pt>
                <c:pt idx="9193">
                  <c:v>47810</c:v>
                </c:pt>
                <c:pt idx="9194">
                  <c:v>55158</c:v>
                </c:pt>
                <c:pt idx="9195">
                  <c:v>12282</c:v>
                </c:pt>
                <c:pt idx="9196">
                  <c:v>14584</c:v>
                </c:pt>
                <c:pt idx="9197">
                  <c:v>46900</c:v>
                </c:pt>
                <c:pt idx="9198">
                  <c:v>8504</c:v>
                </c:pt>
                <c:pt idx="9199">
                  <c:v>4924</c:v>
                </c:pt>
                <c:pt idx="9200">
                  <c:v>101745</c:v>
                </c:pt>
                <c:pt idx="9201">
                  <c:v>98269</c:v>
                </c:pt>
                <c:pt idx="9202">
                  <c:v>34369</c:v>
                </c:pt>
                <c:pt idx="9203">
                  <c:v>39000</c:v>
                </c:pt>
                <c:pt idx="9204">
                  <c:v>12500</c:v>
                </c:pt>
                <c:pt idx="9205">
                  <c:v>44300</c:v>
                </c:pt>
                <c:pt idx="9206">
                  <c:v>36000</c:v>
                </c:pt>
                <c:pt idx="9207">
                  <c:v>102133</c:v>
                </c:pt>
                <c:pt idx="9208">
                  <c:v>27730</c:v>
                </c:pt>
                <c:pt idx="9209">
                  <c:v>16551</c:v>
                </c:pt>
                <c:pt idx="9210">
                  <c:v>127181</c:v>
                </c:pt>
                <c:pt idx="9211">
                  <c:v>40000</c:v>
                </c:pt>
                <c:pt idx="9212">
                  <c:v>20564</c:v>
                </c:pt>
                <c:pt idx="9213">
                  <c:v>33075</c:v>
                </c:pt>
                <c:pt idx="9214">
                  <c:v>62171</c:v>
                </c:pt>
                <c:pt idx="9215">
                  <c:v>3493</c:v>
                </c:pt>
                <c:pt idx="9216">
                  <c:v>37209</c:v>
                </c:pt>
                <c:pt idx="9217">
                  <c:v>20500</c:v>
                </c:pt>
                <c:pt idx="9218">
                  <c:v>34500</c:v>
                </c:pt>
                <c:pt idx="9219">
                  <c:v>18799</c:v>
                </c:pt>
                <c:pt idx="9220">
                  <c:v>15500</c:v>
                </c:pt>
                <c:pt idx="9221">
                  <c:v>33171</c:v>
                </c:pt>
                <c:pt idx="9222">
                  <c:v>8790</c:v>
                </c:pt>
                <c:pt idx="9223">
                  <c:v>38000</c:v>
                </c:pt>
                <c:pt idx="9224">
                  <c:v>28257</c:v>
                </c:pt>
                <c:pt idx="9225">
                  <c:v>49850</c:v>
                </c:pt>
                <c:pt idx="9226">
                  <c:v>39000</c:v>
                </c:pt>
                <c:pt idx="9227">
                  <c:v>2500</c:v>
                </c:pt>
                <c:pt idx="9228">
                  <c:v>24000</c:v>
                </c:pt>
                <c:pt idx="9229">
                  <c:v>39000</c:v>
                </c:pt>
                <c:pt idx="9230">
                  <c:v>28500</c:v>
                </c:pt>
                <c:pt idx="9231">
                  <c:v>12412</c:v>
                </c:pt>
                <c:pt idx="9232">
                  <c:v>16500</c:v>
                </c:pt>
                <c:pt idx="9233">
                  <c:v>5805</c:v>
                </c:pt>
                <c:pt idx="9234">
                  <c:v>5555</c:v>
                </c:pt>
                <c:pt idx="9235">
                  <c:v>803</c:v>
                </c:pt>
                <c:pt idx="9236">
                  <c:v>3999</c:v>
                </c:pt>
                <c:pt idx="9237">
                  <c:v>10</c:v>
                </c:pt>
                <c:pt idx="9238">
                  <c:v>15907</c:v>
                </c:pt>
                <c:pt idx="9239">
                  <c:v>1000</c:v>
                </c:pt>
                <c:pt idx="9240">
                  <c:v>9991</c:v>
                </c:pt>
                <c:pt idx="9241">
                  <c:v>3770</c:v>
                </c:pt>
                <c:pt idx="9242">
                  <c:v>16595</c:v>
                </c:pt>
                <c:pt idx="9243">
                  <c:v>1447</c:v>
                </c:pt>
                <c:pt idx="9244">
                  <c:v>23796</c:v>
                </c:pt>
                <c:pt idx="9245">
                  <c:v>7413</c:v>
                </c:pt>
                <c:pt idx="9246">
                  <c:v>5000</c:v>
                </c:pt>
                <c:pt idx="9247">
                  <c:v>8694</c:v>
                </c:pt>
                <c:pt idx="9248">
                  <c:v>1281</c:v>
                </c:pt>
                <c:pt idx="9249">
                  <c:v>16851</c:v>
                </c:pt>
                <c:pt idx="9250">
                  <c:v>11595</c:v>
                </c:pt>
                <c:pt idx="9251">
                  <c:v>15</c:v>
                </c:pt>
                <c:pt idx="9252">
                  <c:v>25</c:v>
                </c:pt>
                <c:pt idx="9253">
                  <c:v>10</c:v>
                </c:pt>
                <c:pt idx="9254">
                  <c:v>24</c:v>
                </c:pt>
                <c:pt idx="9255">
                  <c:v>25</c:v>
                </c:pt>
                <c:pt idx="9256">
                  <c:v>854</c:v>
                </c:pt>
                <c:pt idx="9257">
                  <c:v>10</c:v>
                </c:pt>
                <c:pt idx="9258">
                  <c:v>25</c:v>
                </c:pt>
                <c:pt idx="9259">
                  <c:v>1500</c:v>
                </c:pt>
                <c:pt idx="9260">
                  <c:v>25</c:v>
                </c:pt>
                <c:pt idx="9261">
                  <c:v>20</c:v>
                </c:pt>
                <c:pt idx="9262">
                  <c:v>100</c:v>
                </c:pt>
                <c:pt idx="9263">
                  <c:v>25</c:v>
                </c:pt>
                <c:pt idx="9264">
                  <c:v>5</c:v>
                </c:pt>
                <c:pt idx="9265">
                  <c:v>1500</c:v>
                </c:pt>
                <c:pt idx="9266">
                  <c:v>25</c:v>
                </c:pt>
                <c:pt idx="9267">
                  <c:v>25</c:v>
                </c:pt>
                <c:pt idx="9268">
                  <c:v>50</c:v>
                </c:pt>
                <c:pt idx="9269">
                  <c:v>50</c:v>
                </c:pt>
                <c:pt idx="9270">
                  <c:v>50</c:v>
                </c:pt>
                <c:pt idx="9271">
                  <c:v>25</c:v>
                </c:pt>
                <c:pt idx="9272">
                  <c:v>101463</c:v>
                </c:pt>
                <c:pt idx="9273">
                  <c:v>149800</c:v>
                </c:pt>
                <c:pt idx="9274">
                  <c:v>105000</c:v>
                </c:pt>
                <c:pt idx="9275">
                  <c:v>144000</c:v>
                </c:pt>
                <c:pt idx="9276">
                  <c:v>57000</c:v>
                </c:pt>
                <c:pt idx="9277">
                  <c:v>161000</c:v>
                </c:pt>
                <c:pt idx="9278">
                  <c:v>187068</c:v>
                </c:pt>
                <c:pt idx="9279">
                  <c:v>160000</c:v>
                </c:pt>
                <c:pt idx="9280">
                  <c:v>103750</c:v>
                </c:pt>
                <c:pt idx="9281">
                  <c:v>122000</c:v>
                </c:pt>
                <c:pt idx="9282">
                  <c:v>208900</c:v>
                </c:pt>
                <c:pt idx="9283">
                  <c:v>163400</c:v>
                </c:pt>
                <c:pt idx="9284">
                  <c:v>83431</c:v>
                </c:pt>
                <c:pt idx="9285">
                  <c:v>150150</c:v>
                </c:pt>
                <c:pt idx="9286">
                  <c:v>41000</c:v>
                </c:pt>
                <c:pt idx="9287">
                  <c:v>198000</c:v>
                </c:pt>
                <c:pt idx="9288">
                  <c:v>95375</c:v>
                </c:pt>
                <c:pt idx="9289">
                  <c:v>81217</c:v>
                </c:pt>
                <c:pt idx="9290">
                  <c:v>93890</c:v>
                </c:pt>
                <c:pt idx="9291">
                  <c:v>110000</c:v>
                </c:pt>
                <c:pt idx="9292">
                  <c:v>124179</c:v>
                </c:pt>
                <c:pt idx="9293">
                  <c:v>330000</c:v>
                </c:pt>
                <c:pt idx="9294">
                  <c:v>226500</c:v>
                </c:pt>
                <c:pt idx="9295">
                  <c:v>70000</c:v>
                </c:pt>
                <c:pt idx="9296">
                  <c:v>136422</c:v>
                </c:pt>
                <c:pt idx="9297">
                  <c:v>138000</c:v>
                </c:pt>
                <c:pt idx="9298">
                  <c:v>89401</c:v>
                </c:pt>
                <c:pt idx="9299">
                  <c:v>64700</c:v>
                </c:pt>
                <c:pt idx="9300">
                  <c:v>44676</c:v>
                </c:pt>
                <c:pt idx="9301">
                  <c:v>62450</c:v>
                </c:pt>
                <c:pt idx="9302">
                  <c:v>75000</c:v>
                </c:pt>
                <c:pt idx="9303">
                  <c:v>117500</c:v>
                </c:pt>
                <c:pt idx="9304">
                  <c:v>174000</c:v>
                </c:pt>
                <c:pt idx="9305">
                  <c:v>189000</c:v>
                </c:pt>
                <c:pt idx="9306">
                  <c:v>89700</c:v>
                </c:pt>
                <c:pt idx="9307">
                  <c:v>101500</c:v>
                </c:pt>
                <c:pt idx="9308">
                  <c:v>68252</c:v>
                </c:pt>
                <c:pt idx="9309">
                  <c:v>192500</c:v>
                </c:pt>
                <c:pt idx="9310">
                  <c:v>86000</c:v>
                </c:pt>
                <c:pt idx="9311">
                  <c:v>97408</c:v>
                </c:pt>
                <c:pt idx="9312">
                  <c:v>98121</c:v>
                </c:pt>
                <c:pt idx="9313">
                  <c:v>129800</c:v>
                </c:pt>
                <c:pt idx="9314">
                  <c:v>128876</c:v>
                </c:pt>
                <c:pt idx="9315">
                  <c:v>105000</c:v>
                </c:pt>
                <c:pt idx="9316">
                  <c:v>134000</c:v>
                </c:pt>
                <c:pt idx="9317">
                  <c:v>75000</c:v>
                </c:pt>
                <c:pt idx="9318">
                  <c:v>86300</c:v>
                </c:pt>
                <c:pt idx="9319">
                  <c:v>51900</c:v>
                </c:pt>
                <c:pt idx="9320">
                  <c:v>99989</c:v>
                </c:pt>
                <c:pt idx="9321">
                  <c:v>57500</c:v>
                </c:pt>
                <c:pt idx="9322">
                  <c:v>82558</c:v>
                </c:pt>
                <c:pt idx="9323">
                  <c:v>89634</c:v>
                </c:pt>
                <c:pt idx="9324">
                  <c:v>197800</c:v>
                </c:pt>
                <c:pt idx="9325">
                  <c:v>117000</c:v>
                </c:pt>
                <c:pt idx="9326">
                  <c:v>120000</c:v>
                </c:pt>
                <c:pt idx="9327">
                  <c:v>203000</c:v>
                </c:pt>
                <c:pt idx="9328">
                  <c:v>162230</c:v>
                </c:pt>
                <c:pt idx="9329">
                  <c:v>65700</c:v>
                </c:pt>
                <c:pt idx="9330">
                  <c:v>52223</c:v>
                </c:pt>
                <c:pt idx="9331">
                  <c:v>106782</c:v>
                </c:pt>
                <c:pt idx="9332">
                  <c:v>108218</c:v>
                </c:pt>
                <c:pt idx="9333">
                  <c:v>98424</c:v>
                </c:pt>
                <c:pt idx="9334">
                  <c:v>97200</c:v>
                </c:pt>
                <c:pt idx="9335">
                  <c:v>39700</c:v>
                </c:pt>
                <c:pt idx="9336">
                  <c:v>91000</c:v>
                </c:pt>
                <c:pt idx="9337">
                  <c:v>86562</c:v>
                </c:pt>
                <c:pt idx="9338">
                  <c:v>28700</c:v>
                </c:pt>
                <c:pt idx="9339">
                  <c:v>60000</c:v>
                </c:pt>
                <c:pt idx="9340">
                  <c:v>98000</c:v>
                </c:pt>
                <c:pt idx="9341">
                  <c:v>78500</c:v>
                </c:pt>
                <c:pt idx="9342">
                  <c:v>65572</c:v>
                </c:pt>
                <c:pt idx="9343">
                  <c:v>106782</c:v>
                </c:pt>
                <c:pt idx="9344">
                  <c:v>141000</c:v>
                </c:pt>
                <c:pt idx="9345">
                  <c:v>33685</c:v>
                </c:pt>
                <c:pt idx="9346">
                  <c:v>127850</c:v>
                </c:pt>
                <c:pt idx="9347">
                  <c:v>67700</c:v>
                </c:pt>
                <c:pt idx="9348">
                  <c:v>104180</c:v>
                </c:pt>
                <c:pt idx="9349">
                  <c:v>148113</c:v>
                </c:pt>
                <c:pt idx="9350">
                  <c:v>65000</c:v>
                </c:pt>
                <c:pt idx="9351">
                  <c:v>139990</c:v>
                </c:pt>
                <c:pt idx="9352">
                  <c:v>100800</c:v>
                </c:pt>
                <c:pt idx="9353">
                  <c:v>101500</c:v>
                </c:pt>
                <c:pt idx="9354">
                  <c:v>96000</c:v>
                </c:pt>
                <c:pt idx="9355">
                  <c:v>53570</c:v>
                </c:pt>
                <c:pt idx="9356">
                  <c:v>57200</c:v>
                </c:pt>
                <c:pt idx="9357">
                  <c:v>43000</c:v>
                </c:pt>
                <c:pt idx="9358">
                  <c:v>152433</c:v>
                </c:pt>
                <c:pt idx="9359">
                  <c:v>130800</c:v>
                </c:pt>
                <c:pt idx="9360">
                  <c:v>150700</c:v>
                </c:pt>
                <c:pt idx="9361">
                  <c:v>173054</c:v>
                </c:pt>
                <c:pt idx="9362">
                  <c:v>74292</c:v>
                </c:pt>
                <c:pt idx="9363">
                  <c:v>88900</c:v>
                </c:pt>
                <c:pt idx="9364">
                  <c:v>29772</c:v>
                </c:pt>
                <c:pt idx="9365">
                  <c:v>49075</c:v>
                </c:pt>
                <c:pt idx="9366">
                  <c:v>31479</c:v>
                </c:pt>
                <c:pt idx="9367">
                  <c:v>153359</c:v>
                </c:pt>
                <c:pt idx="9368">
                  <c:v>153891</c:v>
                </c:pt>
                <c:pt idx="9369">
                  <c:v>119482</c:v>
                </c:pt>
                <c:pt idx="9370">
                  <c:v>150303</c:v>
                </c:pt>
                <c:pt idx="9371">
                  <c:v>150303</c:v>
                </c:pt>
                <c:pt idx="9372">
                  <c:v>153359</c:v>
                </c:pt>
                <c:pt idx="9373">
                  <c:v>153891</c:v>
                </c:pt>
                <c:pt idx="9374">
                  <c:v>164119</c:v>
                </c:pt>
                <c:pt idx="9375">
                  <c:v>119482</c:v>
                </c:pt>
                <c:pt idx="9376">
                  <c:v>110513</c:v>
                </c:pt>
                <c:pt idx="9377">
                  <c:v>164119</c:v>
                </c:pt>
                <c:pt idx="9378">
                  <c:v>175306</c:v>
                </c:pt>
                <c:pt idx="9379">
                  <c:v>170740</c:v>
                </c:pt>
                <c:pt idx="9380">
                  <c:v>147674</c:v>
                </c:pt>
                <c:pt idx="9381">
                  <c:v>148093</c:v>
                </c:pt>
                <c:pt idx="9382">
                  <c:v>128535</c:v>
                </c:pt>
                <c:pt idx="9383">
                  <c:v>44235</c:v>
                </c:pt>
                <c:pt idx="9384">
                  <c:v>317958</c:v>
                </c:pt>
                <c:pt idx="9385">
                  <c:v>31600</c:v>
                </c:pt>
                <c:pt idx="9386">
                  <c:v>61000</c:v>
                </c:pt>
                <c:pt idx="9387">
                  <c:v>276630</c:v>
                </c:pt>
                <c:pt idx="9388">
                  <c:v>64000</c:v>
                </c:pt>
                <c:pt idx="9389">
                  <c:v>38606</c:v>
                </c:pt>
                <c:pt idx="9390">
                  <c:v>48400</c:v>
                </c:pt>
                <c:pt idx="9391">
                  <c:v>40462</c:v>
                </c:pt>
                <c:pt idx="9392">
                  <c:v>48500</c:v>
                </c:pt>
                <c:pt idx="9393">
                  <c:v>148681</c:v>
                </c:pt>
                <c:pt idx="9394">
                  <c:v>188588</c:v>
                </c:pt>
                <c:pt idx="9395">
                  <c:v>43024</c:v>
                </c:pt>
                <c:pt idx="9396">
                  <c:v>105244</c:v>
                </c:pt>
                <c:pt idx="9397">
                  <c:v>63940</c:v>
                </c:pt>
                <c:pt idx="9398">
                  <c:v>40000</c:v>
                </c:pt>
                <c:pt idx="9399">
                  <c:v>68255</c:v>
                </c:pt>
                <c:pt idx="9400">
                  <c:v>14425</c:v>
                </c:pt>
                <c:pt idx="9401">
                  <c:v>22020</c:v>
                </c:pt>
                <c:pt idx="9402">
                  <c:v>16516</c:v>
                </c:pt>
                <c:pt idx="9403">
                  <c:v>25600</c:v>
                </c:pt>
                <c:pt idx="9404">
                  <c:v>75900</c:v>
                </c:pt>
                <c:pt idx="9405">
                  <c:v>56611</c:v>
                </c:pt>
                <c:pt idx="9406">
                  <c:v>9173</c:v>
                </c:pt>
                <c:pt idx="9407">
                  <c:v>14780</c:v>
                </c:pt>
                <c:pt idx="9408">
                  <c:v>650</c:v>
                </c:pt>
                <c:pt idx="9409">
                  <c:v>30</c:v>
                </c:pt>
                <c:pt idx="9410">
                  <c:v>113500</c:v>
                </c:pt>
                <c:pt idx="9411">
                  <c:v>36750</c:v>
                </c:pt>
                <c:pt idx="9412">
                  <c:v>25000</c:v>
                </c:pt>
                <c:pt idx="9413">
                  <c:v>9000</c:v>
                </c:pt>
                <c:pt idx="9414">
                  <c:v>86450</c:v>
                </c:pt>
                <c:pt idx="9415">
                  <c:v>60000</c:v>
                </c:pt>
                <c:pt idx="9416">
                  <c:v>17900</c:v>
                </c:pt>
                <c:pt idx="9417">
                  <c:v>7859</c:v>
                </c:pt>
                <c:pt idx="9418">
                  <c:v>16020</c:v>
                </c:pt>
                <c:pt idx="9419">
                  <c:v>2311</c:v>
                </c:pt>
                <c:pt idx="9420">
                  <c:v>23500</c:v>
                </c:pt>
                <c:pt idx="9421">
                  <c:v>181773</c:v>
                </c:pt>
                <c:pt idx="9422">
                  <c:v>35490</c:v>
                </c:pt>
                <c:pt idx="9423">
                  <c:v>23584</c:v>
                </c:pt>
                <c:pt idx="9424">
                  <c:v>9990</c:v>
                </c:pt>
                <c:pt idx="9425">
                  <c:v>82700</c:v>
                </c:pt>
                <c:pt idx="9426">
                  <c:v>55479</c:v>
                </c:pt>
                <c:pt idx="9427">
                  <c:v>1100</c:v>
                </c:pt>
                <c:pt idx="9428">
                  <c:v>7462</c:v>
                </c:pt>
                <c:pt idx="9429">
                  <c:v>10</c:v>
                </c:pt>
                <c:pt idx="9430">
                  <c:v>4422</c:v>
                </c:pt>
                <c:pt idx="9431">
                  <c:v>20735</c:v>
                </c:pt>
                <c:pt idx="9432">
                  <c:v>50</c:v>
                </c:pt>
                <c:pt idx="9433">
                  <c:v>23732</c:v>
                </c:pt>
                <c:pt idx="9434">
                  <c:v>11528</c:v>
                </c:pt>
                <c:pt idx="9435">
                  <c:v>100</c:v>
                </c:pt>
                <c:pt idx="9436">
                  <c:v>10</c:v>
                </c:pt>
                <c:pt idx="9437">
                  <c:v>10</c:v>
                </c:pt>
                <c:pt idx="9438">
                  <c:v>23000</c:v>
                </c:pt>
                <c:pt idx="9439">
                  <c:v>19920</c:v>
                </c:pt>
                <c:pt idx="9440">
                  <c:v>9940</c:v>
                </c:pt>
                <c:pt idx="9441">
                  <c:v>20</c:v>
                </c:pt>
                <c:pt idx="9442">
                  <c:v>5</c:v>
                </c:pt>
                <c:pt idx="9443">
                  <c:v>4500</c:v>
                </c:pt>
                <c:pt idx="9444">
                  <c:v>6821</c:v>
                </c:pt>
                <c:pt idx="9445">
                  <c:v>10500</c:v>
                </c:pt>
                <c:pt idx="9446">
                  <c:v>2100</c:v>
                </c:pt>
                <c:pt idx="9447">
                  <c:v>10</c:v>
                </c:pt>
                <c:pt idx="9448">
                  <c:v>4000</c:v>
                </c:pt>
                <c:pt idx="9449">
                  <c:v>500</c:v>
                </c:pt>
                <c:pt idx="9450">
                  <c:v>800</c:v>
                </c:pt>
                <c:pt idx="9451">
                  <c:v>10</c:v>
                </c:pt>
                <c:pt idx="9452">
                  <c:v>10</c:v>
                </c:pt>
                <c:pt idx="9453">
                  <c:v>10</c:v>
                </c:pt>
                <c:pt idx="9454">
                  <c:v>5600</c:v>
                </c:pt>
                <c:pt idx="9455">
                  <c:v>10</c:v>
                </c:pt>
                <c:pt idx="9456">
                  <c:v>1363</c:v>
                </c:pt>
                <c:pt idx="9457">
                  <c:v>10</c:v>
                </c:pt>
                <c:pt idx="9458">
                  <c:v>10</c:v>
                </c:pt>
                <c:pt idx="9459">
                  <c:v>6000</c:v>
                </c:pt>
                <c:pt idx="9460">
                  <c:v>6000</c:v>
                </c:pt>
                <c:pt idx="9461">
                  <c:v>6000</c:v>
                </c:pt>
                <c:pt idx="9462">
                  <c:v>20</c:v>
                </c:pt>
                <c:pt idx="9463">
                  <c:v>20</c:v>
                </c:pt>
                <c:pt idx="9464">
                  <c:v>20</c:v>
                </c:pt>
                <c:pt idx="9465">
                  <c:v>20</c:v>
                </c:pt>
                <c:pt idx="9466">
                  <c:v>178000</c:v>
                </c:pt>
                <c:pt idx="9467">
                  <c:v>84000</c:v>
                </c:pt>
                <c:pt idx="9468">
                  <c:v>168833</c:v>
                </c:pt>
                <c:pt idx="9469">
                  <c:v>128626</c:v>
                </c:pt>
                <c:pt idx="9470">
                  <c:v>169000</c:v>
                </c:pt>
                <c:pt idx="9471">
                  <c:v>75800</c:v>
                </c:pt>
                <c:pt idx="9472">
                  <c:v>142283</c:v>
                </c:pt>
                <c:pt idx="9473">
                  <c:v>190500</c:v>
                </c:pt>
                <c:pt idx="9474">
                  <c:v>56300</c:v>
                </c:pt>
                <c:pt idx="9475">
                  <c:v>117500</c:v>
                </c:pt>
                <c:pt idx="9476">
                  <c:v>155000</c:v>
                </c:pt>
                <c:pt idx="9477">
                  <c:v>58000</c:v>
                </c:pt>
                <c:pt idx="9478">
                  <c:v>120000</c:v>
                </c:pt>
                <c:pt idx="9479">
                  <c:v>137500</c:v>
                </c:pt>
                <c:pt idx="9480">
                  <c:v>129480</c:v>
                </c:pt>
                <c:pt idx="9481">
                  <c:v>77000</c:v>
                </c:pt>
                <c:pt idx="9482">
                  <c:v>286000</c:v>
                </c:pt>
                <c:pt idx="9483">
                  <c:v>109000</c:v>
                </c:pt>
                <c:pt idx="9484">
                  <c:v>190000</c:v>
                </c:pt>
                <c:pt idx="9485">
                  <c:v>100000</c:v>
                </c:pt>
                <c:pt idx="9486">
                  <c:v>144000</c:v>
                </c:pt>
                <c:pt idx="9487">
                  <c:v>77000</c:v>
                </c:pt>
                <c:pt idx="9488">
                  <c:v>126635</c:v>
                </c:pt>
                <c:pt idx="9489">
                  <c:v>134000</c:v>
                </c:pt>
                <c:pt idx="9490">
                  <c:v>183000</c:v>
                </c:pt>
                <c:pt idx="9491">
                  <c:v>101111</c:v>
                </c:pt>
                <c:pt idx="9492">
                  <c:v>51293</c:v>
                </c:pt>
                <c:pt idx="9493">
                  <c:v>180000</c:v>
                </c:pt>
                <c:pt idx="9494">
                  <c:v>83100</c:v>
                </c:pt>
                <c:pt idx="9495">
                  <c:v>81315</c:v>
                </c:pt>
                <c:pt idx="9496">
                  <c:v>181740</c:v>
                </c:pt>
                <c:pt idx="9497">
                  <c:v>148401</c:v>
                </c:pt>
                <c:pt idx="9498">
                  <c:v>93000</c:v>
                </c:pt>
                <c:pt idx="9499">
                  <c:v>160000</c:v>
                </c:pt>
                <c:pt idx="9500">
                  <c:v>130000</c:v>
                </c:pt>
                <c:pt idx="9501">
                  <c:v>144000</c:v>
                </c:pt>
                <c:pt idx="9502">
                  <c:v>54000</c:v>
                </c:pt>
                <c:pt idx="9503">
                  <c:v>45097</c:v>
                </c:pt>
                <c:pt idx="9504">
                  <c:v>200000</c:v>
                </c:pt>
                <c:pt idx="9505">
                  <c:v>149900</c:v>
                </c:pt>
                <c:pt idx="9506">
                  <c:v>192000</c:v>
                </c:pt>
                <c:pt idx="9507">
                  <c:v>169000</c:v>
                </c:pt>
                <c:pt idx="9508">
                  <c:v>76900</c:v>
                </c:pt>
                <c:pt idx="9509">
                  <c:v>76204</c:v>
                </c:pt>
                <c:pt idx="9510">
                  <c:v>89000</c:v>
                </c:pt>
                <c:pt idx="9511">
                  <c:v>88000</c:v>
                </c:pt>
                <c:pt idx="9512">
                  <c:v>62800</c:v>
                </c:pt>
                <c:pt idx="9513">
                  <c:v>137978</c:v>
                </c:pt>
                <c:pt idx="9514">
                  <c:v>93500</c:v>
                </c:pt>
                <c:pt idx="9515">
                  <c:v>42500</c:v>
                </c:pt>
                <c:pt idx="9516">
                  <c:v>115000</c:v>
                </c:pt>
                <c:pt idx="9517">
                  <c:v>84986</c:v>
                </c:pt>
                <c:pt idx="9518">
                  <c:v>100000</c:v>
                </c:pt>
                <c:pt idx="9519">
                  <c:v>102000</c:v>
                </c:pt>
                <c:pt idx="9520">
                  <c:v>110056</c:v>
                </c:pt>
                <c:pt idx="9521">
                  <c:v>105300</c:v>
                </c:pt>
                <c:pt idx="9522">
                  <c:v>133790</c:v>
                </c:pt>
                <c:pt idx="9523">
                  <c:v>102000</c:v>
                </c:pt>
                <c:pt idx="9524">
                  <c:v>24500</c:v>
                </c:pt>
                <c:pt idx="9525">
                  <c:v>44426</c:v>
                </c:pt>
                <c:pt idx="9526">
                  <c:v>81000</c:v>
                </c:pt>
                <c:pt idx="9527">
                  <c:v>70000</c:v>
                </c:pt>
                <c:pt idx="9528">
                  <c:v>81000</c:v>
                </c:pt>
                <c:pt idx="9529">
                  <c:v>39200</c:v>
                </c:pt>
                <c:pt idx="9530">
                  <c:v>96000</c:v>
                </c:pt>
                <c:pt idx="9531">
                  <c:v>100000</c:v>
                </c:pt>
                <c:pt idx="9532">
                  <c:v>126864</c:v>
                </c:pt>
                <c:pt idx="9533">
                  <c:v>103000</c:v>
                </c:pt>
                <c:pt idx="9534">
                  <c:v>52600</c:v>
                </c:pt>
                <c:pt idx="9535">
                  <c:v>36999</c:v>
                </c:pt>
                <c:pt idx="9536">
                  <c:v>86000</c:v>
                </c:pt>
                <c:pt idx="9537">
                  <c:v>83000</c:v>
                </c:pt>
                <c:pt idx="9538">
                  <c:v>102000</c:v>
                </c:pt>
                <c:pt idx="9539">
                  <c:v>174000</c:v>
                </c:pt>
                <c:pt idx="9540">
                  <c:v>31046</c:v>
                </c:pt>
                <c:pt idx="9541">
                  <c:v>106666</c:v>
                </c:pt>
                <c:pt idx="9542">
                  <c:v>238296</c:v>
                </c:pt>
                <c:pt idx="9543">
                  <c:v>66000</c:v>
                </c:pt>
                <c:pt idx="9544">
                  <c:v>159000</c:v>
                </c:pt>
                <c:pt idx="9545">
                  <c:v>90000</c:v>
                </c:pt>
                <c:pt idx="9546">
                  <c:v>180000</c:v>
                </c:pt>
                <c:pt idx="9547">
                  <c:v>119000</c:v>
                </c:pt>
                <c:pt idx="9548">
                  <c:v>47687</c:v>
                </c:pt>
                <c:pt idx="9549">
                  <c:v>19000</c:v>
                </c:pt>
                <c:pt idx="9550">
                  <c:v>143000</c:v>
                </c:pt>
                <c:pt idx="9551">
                  <c:v>127000</c:v>
                </c:pt>
                <c:pt idx="9552">
                  <c:v>55000</c:v>
                </c:pt>
                <c:pt idx="9553">
                  <c:v>123400</c:v>
                </c:pt>
                <c:pt idx="9554">
                  <c:v>46000</c:v>
                </c:pt>
                <c:pt idx="9555">
                  <c:v>162000</c:v>
                </c:pt>
                <c:pt idx="9556">
                  <c:v>60000</c:v>
                </c:pt>
                <c:pt idx="9557">
                  <c:v>11399</c:v>
                </c:pt>
                <c:pt idx="9558">
                  <c:v>91000</c:v>
                </c:pt>
                <c:pt idx="9559">
                  <c:v>74000</c:v>
                </c:pt>
                <c:pt idx="9560">
                  <c:v>52824</c:v>
                </c:pt>
                <c:pt idx="9561">
                  <c:v>85500</c:v>
                </c:pt>
                <c:pt idx="9562">
                  <c:v>194766</c:v>
                </c:pt>
                <c:pt idx="9563">
                  <c:v>170000</c:v>
                </c:pt>
                <c:pt idx="9564">
                  <c:v>41899</c:v>
                </c:pt>
                <c:pt idx="9565">
                  <c:v>187000</c:v>
                </c:pt>
                <c:pt idx="9566">
                  <c:v>48000</c:v>
                </c:pt>
                <c:pt idx="9567">
                  <c:v>54600</c:v>
                </c:pt>
                <c:pt idx="9568">
                  <c:v>70000</c:v>
                </c:pt>
                <c:pt idx="9569">
                  <c:v>111400</c:v>
                </c:pt>
                <c:pt idx="9570">
                  <c:v>50205</c:v>
                </c:pt>
                <c:pt idx="9571">
                  <c:v>42590</c:v>
                </c:pt>
                <c:pt idx="9572">
                  <c:v>49550</c:v>
                </c:pt>
                <c:pt idx="9573">
                  <c:v>84000</c:v>
                </c:pt>
                <c:pt idx="9574">
                  <c:v>46000</c:v>
                </c:pt>
                <c:pt idx="9575">
                  <c:v>131000</c:v>
                </c:pt>
                <c:pt idx="9576">
                  <c:v>180000</c:v>
                </c:pt>
                <c:pt idx="9577">
                  <c:v>89000</c:v>
                </c:pt>
                <c:pt idx="9578">
                  <c:v>50900</c:v>
                </c:pt>
                <c:pt idx="9579">
                  <c:v>29000</c:v>
                </c:pt>
                <c:pt idx="9580">
                  <c:v>24835</c:v>
                </c:pt>
                <c:pt idx="9581">
                  <c:v>44630</c:v>
                </c:pt>
                <c:pt idx="9582">
                  <c:v>59290</c:v>
                </c:pt>
                <c:pt idx="9583">
                  <c:v>170000</c:v>
                </c:pt>
                <c:pt idx="9584">
                  <c:v>51870</c:v>
                </c:pt>
                <c:pt idx="9585">
                  <c:v>69000</c:v>
                </c:pt>
                <c:pt idx="9586">
                  <c:v>59500</c:v>
                </c:pt>
                <c:pt idx="9587">
                  <c:v>70700</c:v>
                </c:pt>
                <c:pt idx="9588">
                  <c:v>17500</c:v>
                </c:pt>
                <c:pt idx="9589">
                  <c:v>45000</c:v>
                </c:pt>
                <c:pt idx="9590">
                  <c:v>69000</c:v>
                </c:pt>
                <c:pt idx="9591">
                  <c:v>16000</c:v>
                </c:pt>
                <c:pt idx="9592">
                  <c:v>19000</c:v>
                </c:pt>
                <c:pt idx="9593">
                  <c:v>41898</c:v>
                </c:pt>
                <c:pt idx="9594">
                  <c:v>20406</c:v>
                </c:pt>
                <c:pt idx="9595">
                  <c:v>94300</c:v>
                </c:pt>
                <c:pt idx="9596">
                  <c:v>22900</c:v>
                </c:pt>
                <c:pt idx="9597">
                  <c:v>10395</c:v>
                </c:pt>
                <c:pt idx="9598">
                  <c:v>153000</c:v>
                </c:pt>
                <c:pt idx="9599">
                  <c:v>184800</c:v>
                </c:pt>
                <c:pt idx="9600">
                  <c:v>54700</c:v>
                </c:pt>
                <c:pt idx="9601">
                  <c:v>21757</c:v>
                </c:pt>
                <c:pt idx="9602">
                  <c:v>46655</c:v>
                </c:pt>
                <c:pt idx="9603">
                  <c:v>57200</c:v>
                </c:pt>
                <c:pt idx="9604">
                  <c:v>62262</c:v>
                </c:pt>
                <c:pt idx="9605">
                  <c:v>83251</c:v>
                </c:pt>
                <c:pt idx="9606">
                  <c:v>81576</c:v>
                </c:pt>
                <c:pt idx="9607">
                  <c:v>70000</c:v>
                </c:pt>
                <c:pt idx="9608">
                  <c:v>43853</c:v>
                </c:pt>
                <c:pt idx="9609">
                  <c:v>43700</c:v>
                </c:pt>
                <c:pt idx="9610">
                  <c:v>25600</c:v>
                </c:pt>
                <c:pt idx="9611">
                  <c:v>50231</c:v>
                </c:pt>
                <c:pt idx="9612">
                  <c:v>47368</c:v>
                </c:pt>
                <c:pt idx="9613">
                  <c:v>80821</c:v>
                </c:pt>
                <c:pt idx="9614">
                  <c:v>64400</c:v>
                </c:pt>
                <c:pt idx="9615">
                  <c:v>75192</c:v>
                </c:pt>
                <c:pt idx="9616">
                  <c:v>57727</c:v>
                </c:pt>
                <c:pt idx="9617">
                  <c:v>72000</c:v>
                </c:pt>
                <c:pt idx="9618">
                  <c:v>63771</c:v>
                </c:pt>
                <c:pt idx="9619">
                  <c:v>46567</c:v>
                </c:pt>
                <c:pt idx="9620">
                  <c:v>78170</c:v>
                </c:pt>
                <c:pt idx="9621">
                  <c:v>7902</c:v>
                </c:pt>
                <c:pt idx="9622">
                  <c:v>14400</c:v>
                </c:pt>
                <c:pt idx="9623">
                  <c:v>5334</c:v>
                </c:pt>
                <c:pt idx="9624">
                  <c:v>14267</c:v>
                </c:pt>
                <c:pt idx="9625">
                  <c:v>26550</c:v>
                </c:pt>
                <c:pt idx="9626">
                  <c:v>36500</c:v>
                </c:pt>
                <c:pt idx="9627">
                  <c:v>7982</c:v>
                </c:pt>
                <c:pt idx="9628">
                  <c:v>12493</c:v>
                </c:pt>
                <c:pt idx="9629">
                  <c:v>6174</c:v>
                </c:pt>
                <c:pt idx="9630">
                  <c:v>21500</c:v>
                </c:pt>
                <c:pt idx="9631">
                  <c:v>13700</c:v>
                </c:pt>
                <c:pt idx="9632">
                  <c:v>58000</c:v>
                </c:pt>
                <c:pt idx="9633">
                  <c:v>13850</c:v>
                </c:pt>
                <c:pt idx="9634">
                  <c:v>31500</c:v>
                </c:pt>
                <c:pt idx="9635">
                  <c:v>58000</c:v>
                </c:pt>
                <c:pt idx="9636">
                  <c:v>6536</c:v>
                </c:pt>
                <c:pt idx="9637">
                  <c:v>10155</c:v>
                </c:pt>
                <c:pt idx="9638">
                  <c:v>18900</c:v>
                </c:pt>
                <c:pt idx="9639">
                  <c:v>16571</c:v>
                </c:pt>
                <c:pt idx="9640">
                  <c:v>8</c:v>
                </c:pt>
                <c:pt idx="9641">
                  <c:v>2580</c:v>
                </c:pt>
                <c:pt idx="9642">
                  <c:v>10460</c:v>
                </c:pt>
                <c:pt idx="9643">
                  <c:v>6236</c:v>
                </c:pt>
                <c:pt idx="9644">
                  <c:v>2000</c:v>
                </c:pt>
                <c:pt idx="9645">
                  <c:v>18209</c:v>
                </c:pt>
                <c:pt idx="9646">
                  <c:v>50</c:v>
                </c:pt>
                <c:pt idx="9647">
                  <c:v>8990</c:v>
                </c:pt>
                <c:pt idx="9648">
                  <c:v>10</c:v>
                </c:pt>
                <c:pt idx="9649">
                  <c:v>6485</c:v>
                </c:pt>
                <c:pt idx="9650">
                  <c:v>28808</c:v>
                </c:pt>
                <c:pt idx="9651">
                  <c:v>8987</c:v>
                </c:pt>
                <c:pt idx="9652">
                  <c:v>2100</c:v>
                </c:pt>
                <c:pt idx="9653">
                  <c:v>26100</c:v>
                </c:pt>
                <c:pt idx="9654">
                  <c:v>12500</c:v>
                </c:pt>
                <c:pt idx="9655">
                  <c:v>20</c:v>
                </c:pt>
                <c:pt idx="9656">
                  <c:v>25352</c:v>
                </c:pt>
                <c:pt idx="9657">
                  <c:v>15286</c:v>
                </c:pt>
                <c:pt idx="9658">
                  <c:v>13650</c:v>
                </c:pt>
                <c:pt idx="9659">
                  <c:v>7955</c:v>
                </c:pt>
                <c:pt idx="9660">
                  <c:v>1550</c:v>
                </c:pt>
                <c:pt idx="9661">
                  <c:v>10</c:v>
                </c:pt>
                <c:pt idx="9662">
                  <c:v>1111</c:v>
                </c:pt>
                <c:pt idx="9663">
                  <c:v>2000</c:v>
                </c:pt>
                <c:pt idx="9664">
                  <c:v>5</c:v>
                </c:pt>
                <c:pt idx="9665">
                  <c:v>100</c:v>
                </c:pt>
                <c:pt idx="9666">
                  <c:v>1858</c:v>
                </c:pt>
                <c:pt idx="9667">
                  <c:v>1550</c:v>
                </c:pt>
                <c:pt idx="9668">
                  <c:v>1500</c:v>
                </c:pt>
                <c:pt idx="9669">
                  <c:v>20</c:v>
                </c:pt>
                <c:pt idx="9670">
                  <c:v>20</c:v>
                </c:pt>
                <c:pt idx="9671">
                  <c:v>100</c:v>
                </c:pt>
                <c:pt idx="9672">
                  <c:v>10</c:v>
                </c:pt>
                <c:pt idx="9673">
                  <c:v>1550</c:v>
                </c:pt>
                <c:pt idx="9674">
                  <c:v>10</c:v>
                </c:pt>
                <c:pt idx="9675">
                  <c:v>10</c:v>
                </c:pt>
                <c:pt idx="9676">
                  <c:v>1550</c:v>
                </c:pt>
                <c:pt idx="9677">
                  <c:v>15</c:v>
                </c:pt>
                <c:pt idx="9678">
                  <c:v>15</c:v>
                </c:pt>
                <c:pt idx="9679">
                  <c:v>10</c:v>
                </c:pt>
                <c:pt idx="9680">
                  <c:v>182000</c:v>
                </c:pt>
                <c:pt idx="9681">
                  <c:v>99176</c:v>
                </c:pt>
                <c:pt idx="9682">
                  <c:v>97250</c:v>
                </c:pt>
                <c:pt idx="9683">
                  <c:v>110213</c:v>
                </c:pt>
                <c:pt idx="9684">
                  <c:v>97450</c:v>
                </c:pt>
                <c:pt idx="9685">
                  <c:v>93600</c:v>
                </c:pt>
                <c:pt idx="9686">
                  <c:v>65500</c:v>
                </c:pt>
                <c:pt idx="9687">
                  <c:v>108000</c:v>
                </c:pt>
                <c:pt idx="9688">
                  <c:v>230000</c:v>
                </c:pt>
                <c:pt idx="9689">
                  <c:v>78000</c:v>
                </c:pt>
                <c:pt idx="9690">
                  <c:v>73000</c:v>
                </c:pt>
                <c:pt idx="9691">
                  <c:v>137000</c:v>
                </c:pt>
                <c:pt idx="9692">
                  <c:v>139324</c:v>
                </c:pt>
                <c:pt idx="9693">
                  <c:v>115465</c:v>
                </c:pt>
                <c:pt idx="9694">
                  <c:v>88840</c:v>
                </c:pt>
                <c:pt idx="9695">
                  <c:v>252000</c:v>
                </c:pt>
                <c:pt idx="9696">
                  <c:v>139324</c:v>
                </c:pt>
                <c:pt idx="9697">
                  <c:v>84700</c:v>
                </c:pt>
                <c:pt idx="9698">
                  <c:v>139000</c:v>
                </c:pt>
                <c:pt idx="9699">
                  <c:v>221000</c:v>
                </c:pt>
                <c:pt idx="9700">
                  <c:v>178254</c:v>
                </c:pt>
                <c:pt idx="9701">
                  <c:v>147151</c:v>
                </c:pt>
                <c:pt idx="9702">
                  <c:v>67241</c:v>
                </c:pt>
                <c:pt idx="9703">
                  <c:v>136000</c:v>
                </c:pt>
                <c:pt idx="9704">
                  <c:v>183000</c:v>
                </c:pt>
                <c:pt idx="9705">
                  <c:v>138000</c:v>
                </c:pt>
                <c:pt idx="9706">
                  <c:v>82220</c:v>
                </c:pt>
                <c:pt idx="9707">
                  <c:v>124000</c:v>
                </c:pt>
                <c:pt idx="9708">
                  <c:v>100000</c:v>
                </c:pt>
                <c:pt idx="9709">
                  <c:v>184037</c:v>
                </c:pt>
                <c:pt idx="9710">
                  <c:v>177240</c:v>
                </c:pt>
                <c:pt idx="9711">
                  <c:v>97535</c:v>
                </c:pt>
                <c:pt idx="9712">
                  <c:v>189000</c:v>
                </c:pt>
                <c:pt idx="9713">
                  <c:v>242500</c:v>
                </c:pt>
                <c:pt idx="9714">
                  <c:v>105000</c:v>
                </c:pt>
                <c:pt idx="9715">
                  <c:v>130000</c:v>
                </c:pt>
                <c:pt idx="9716">
                  <c:v>52700</c:v>
                </c:pt>
                <c:pt idx="9717">
                  <c:v>107660</c:v>
                </c:pt>
                <c:pt idx="9718">
                  <c:v>89500</c:v>
                </c:pt>
                <c:pt idx="9719">
                  <c:v>257000</c:v>
                </c:pt>
                <c:pt idx="9720">
                  <c:v>82000</c:v>
                </c:pt>
                <c:pt idx="9721">
                  <c:v>95614</c:v>
                </c:pt>
                <c:pt idx="9722">
                  <c:v>74000</c:v>
                </c:pt>
                <c:pt idx="9723">
                  <c:v>53433</c:v>
                </c:pt>
                <c:pt idx="9724">
                  <c:v>169000</c:v>
                </c:pt>
                <c:pt idx="9725">
                  <c:v>11800</c:v>
                </c:pt>
                <c:pt idx="9726">
                  <c:v>89500</c:v>
                </c:pt>
                <c:pt idx="9727">
                  <c:v>57385</c:v>
                </c:pt>
                <c:pt idx="9728">
                  <c:v>49103</c:v>
                </c:pt>
                <c:pt idx="9729">
                  <c:v>152647</c:v>
                </c:pt>
                <c:pt idx="9730">
                  <c:v>58000</c:v>
                </c:pt>
                <c:pt idx="9731">
                  <c:v>103800</c:v>
                </c:pt>
                <c:pt idx="9732">
                  <c:v>36240</c:v>
                </c:pt>
                <c:pt idx="9733">
                  <c:v>41200</c:v>
                </c:pt>
                <c:pt idx="9734">
                  <c:v>126249</c:v>
                </c:pt>
                <c:pt idx="9735">
                  <c:v>283700</c:v>
                </c:pt>
                <c:pt idx="9736">
                  <c:v>29700</c:v>
                </c:pt>
                <c:pt idx="9737">
                  <c:v>70300</c:v>
                </c:pt>
                <c:pt idx="9738">
                  <c:v>119368</c:v>
                </c:pt>
                <c:pt idx="9739">
                  <c:v>54080</c:v>
                </c:pt>
                <c:pt idx="9740">
                  <c:v>35500</c:v>
                </c:pt>
                <c:pt idx="9741">
                  <c:v>48700</c:v>
                </c:pt>
                <c:pt idx="9742">
                  <c:v>123000</c:v>
                </c:pt>
                <c:pt idx="9743">
                  <c:v>32870</c:v>
                </c:pt>
                <c:pt idx="9744">
                  <c:v>69005</c:v>
                </c:pt>
                <c:pt idx="9745">
                  <c:v>24000</c:v>
                </c:pt>
                <c:pt idx="9746">
                  <c:v>75000</c:v>
                </c:pt>
                <c:pt idx="9747">
                  <c:v>154700</c:v>
                </c:pt>
                <c:pt idx="9748">
                  <c:v>61000</c:v>
                </c:pt>
                <c:pt idx="9749">
                  <c:v>290000</c:v>
                </c:pt>
                <c:pt idx="9750">
                  <c:v>181000</c:v>
                </c:pt>
                <c:pt idx="9751">
                  <c:v>76000</c:v>
                </c:pt>
                <c:pt idx="9752">
                  <c:v>44850</c:v>
                </c:pt>
                <c:pt idx="9753">
                  <c:v>48000</c:v>
                </c:pt>
                <c:pt idx="9754">
                  <c:v>110990</c:v>
                </c:pt>
                <c:pt idx="9755">
                  <c:v>38546</c:v>
                </c:pt>
                <c:pt idx="9756">
                  <c:v>110950</c:v>
                </c:pt>
                <c:pt idx="9757">
                  <c:v>63951</c:v>
                </c:pt>
                <c:pt idx="9758">
                  <c:v>76000</c:v>
                </c:pt>
                <c:pt idx="9759">
                  <c:v>52520</c:v>
                </c:pt>
                <c:pt idx="9760">
                  <c:v>75000</c:v>
                </c:pt>
                <c:pt idx="9761">
                  <c:v>109000</c:v>
                </c:pt>
                <c:pt idx="9762">
                  <c:v>54995</c:v>
                </c:pt>
                <c:pt idx="9763">
                  <c:v>50420</c:v>
                </c:pt>
                <c:pt idx="9764">
                  <c:v>194143</c:v>
                </c:pt>
                <c:pt idx="9765">
                  <c:v>69980</c:v>
                </c:pt>
                <c:pt idx="9766">
                  <c:v>127800</c:v>
                </c:pt>
                <c:pt idx="9767">
                  <c:v>94000</c:v>
                </c:pt>
                <c:pt idx="9768">
                  <c:v>121851</c:v>
                </c:pt>
                <c:pt idx="9769">
                  <c:v>27600</c:v>
                </c:pt>
                <c:pt idx="9770">
                  <c:v>73500</c:v>
                </c:pt>
                <c:pt idx="9771">
                  <c:v>229800</c:v>
                </c:pt>
                <c:pt idx="9772">
                  <c:v>52000</c:v>
                </c:pt>
                <c:pt idx="9773">
                  <c:v>51200</c:v>
                </c:pt>
                <c:pt idx="9774">
                  <c:v>64843</c:v>
                </c:pt>
                <c:pt idx="9775">
                  <c:v>129500</c:v>
                </c:pt>
                <c:pt idx="9776">
                  <c:v>85000</c:v>
                </c:pt>
                <c:pt idx="9777">
                  <c:v>72720</c:v>
                </c:pt>
                <c:pt idx="9778">
                  <c:v>14000</c:v>
                </c:pt>
                <c:pt idx="9779">
                  <c:v>10100</c:v>
                </c:pt>
                <c:pt idx="9780">
                  <c:v>10100</c:v>
                </c:pt>
                <c:pt idx="9781">
                  <c:v>189534</c:v>
                </c:pt>
                <c:pt idx="9782">
                  <c:v>17981</c:v>
                </c:pt>
                <c:pt idx="9783">
                  <c:v>73098</c:v>
                </c:pt>
                <c:pt idx="9784">
                  <c:v>65063</c:v>
                </c:pt>
                <c:pt idx="9785">
                  <c:v>39968</c:v>
                </c:pt>
                <c:pt idx="9786">
                  <c:v>21440</c:v>
                </c:pt>
                <c:pt idx="9787">
                  <c:v>50900</c:v>
                </c:pt>
                <c:pt idx="9788">
                  <c:v>38500</c:v>
                </c:pt>
                <c:pt idx="9789">
                  <c:v>26758</c:v>
                </c:pt>
                <c:pt idx="9790">
                  <c:v>56071</c:v>
                </c:pt>
                <c:pt idx="9791">
                  <c:v>33913</c:v>
                </c:pt>
                <c:pt idx="9792">
                  <c:v>49852</c:v>
                </c:pt>
                <c:pt idx="9793">
                  <c:v>39155</c:v>
                </c:pt>
                <c:pt idx="9794">
                  <c:v>50</c:v>
                </c:pt>
                <c:pt idx="9795">
                  <c:v>81300</c:v>
                </c:pt>
                <c:pt idx="9796">
                  <c:v>96830</c:v>
                </c:pt>
                <c:pt idx="9797">
                  <c:v>128684</c:v>
                </c:pt>
                <c:pt idx="9798">
                  <c:v>94750</c:v>
                </c:pt>
                <c:pt idx="9799">
                  <c:v>86650</c:v>
                </c:pt>
                <c:pt idx="9800">
                  <c:v>99500</c:v>
                </c:pt>
                <c:pt idx="9801">
                  <c:v>12547</c:v>
                </c:pt>
                <c:pt idx="9802">
                  <c:v>10872</c:v>
                </c:pt>
                <c:pt idx="9803">
                  <c:v>60000</c:v>
                </c:pt>
                <c:pt idx="9804">
                  <c:v>44473</c:v>
                </c:pt>
                <c:pt idx="9805">
                  <c:v>85166</c:v>
                </c:pt>
                <c:pt idx="9806">
                  <c:v>32500</c:v>
                </c:pt>
                <c:pt idx="9807">
                  <c:v>32500</c:v>
                </c:pt>
                <c:pt idx="9808">
                  <c:v>27428</c:v>
                </c:pt>
                <c:pt idx="9809">
                  <c:v>21945</c:v>
                </c:pt>
                <c:pt idx="9810">
                  <c:v>21898</c:v>
                </c:pt>
                <c:pt idx="9811">
                  <c:v>50000</c:v>
                </c:pt>
                <c:pt idx="9812">
                  <c:v>205000</c:v>
                </c:pt>
                <c:pt idx="9813">
                  <c:v>32895</c:v>
                </c:pt>
                <c:pt idx="9814">
                  <c:v>24160</c:v>
                </c:pt>
                <c:pt idx="9815">
                  <c:v>15368</c:v>
                </c:pt>
                <c:pt idx="9816">
                  <c:v>15710</c:v>
                </c:pt>
                <c:pt idx="9817">
                  <c:v>15717</c:v>
                </c:pt>
                <c:pt idx="9818">
                  <c:v>15706</c:v>
                </c:pt>
                <c:pt idx="9819">
                  <c:v>32696</c:v>
                </c:pt>
                <c:pt idx="9820">
                  <c:v>18500</c:v>
                </c:pt>
                <c:pt idx="9821">
                  <c:v>4463</c:v>
                </c:pt>
                <c:pt idx="9822">
                  <c:v>3840</c:v>
                </c:pt>
                <c:pt idx="9823">
                  <c:v>38156</c:v>
                </c:pt>
                <c:pt idx="9824">
                  <c:v>15893</c:v>
                </c:pt>
                <c:pt idx="9825">
                  <c:v>13442</c:v>
                </c:pt>
                <c:pt idx="9826">
                  <c:v>13227</c:v>
                </c:pt>
                <c:pt idx="9827">
                  <c:v>13305</c:v>
                </c:pt>
                <c:pt idx="9828">
                  <c:v>13517</c:v>
                </c:pt>
                <c:pt idx="9829">
                  <c:v>14179</c:v>
                </c:pt>
                <c:pt idx="9830">
                  <c:v>12588</c:v>
                </c:pt>
                <c:pt idx="9831">
                  <c:v>14904</c:v>
                </c:pt>
                <c:pt idx="9832">
                  <c:v>12919</c:v>
                </c:pt>
                <c:pt idx="9833">
                  <c:v>8500</c:v>
                </c:pt>
                <c:pt idx="9834">
                  <c:v>14300</c:v>
                </c:pt>
                <c:pt idx="9835">
                  <c:v>10</c:v>
                </c:pt>
                <c:pt idx="9836">
                  <c:v>17750</c:v>
                </c:pt>
                <c:pt idx="9837">
                  <c:v>4500</c:v>
                </c:pt>
                <c:pt idx="9838">
                  <c:v>4500</c:v>
                </c:pt>
                <c:pt idx="9839">
                  <c:v>10</c:v>
                </c:pt>
                <c:pt idx="9840">
                  <c:v>3000</c:v>
                </c:pt>
                <c:pt idx="9841">
                  <c:v>9476</c:v>
                </c:pt>
                <c:pt idx="9842">
                  <c:v>10700</c:v>
                </c:pt>
                <c:pt idx="9843">
                  <c:v>5500</c:v>
                </c:pt>
                <c:pt idx="9844">
                  <c:v>1500</c:v>
                </c:pt>
                <c:pt idx="9845">
                  <c:v>1500</c:v>
                </c:pt>
                <c:pt idx="9846">
                  <c:v>1500</c:v>
                </c:pt>
                <c:pt idx="9847">
                  <c:v>10</c:v>
                </c:pt>
                <c:pt idx="9848">
                  <c:v>17100</c:v>
                </c:pt>
                <c:pt idx="9849">
                  <c:v>400</c:v>
                </c:pt>
                <c:pt idx="9850">
                  <c:v>19900</c:v>
                </c:pt>
                <c:pt idx="9851">
                  <c:v>19500</c:v>
                </c:pt>
                <c:pt idx="9852">
                  <c:v>3000</c:v>
                </c:pt>
                <c:pt idx="9853">
                  <c:v>2</c:v>
                </c:pt>
                <c:pt idx="9854">
                  <c:v>2</c:v>
                </c:pt>
                <c:pt idx="9855">
                  <c:v>2</c:v>
                </c:pt>
                <c:pt idx="9856">
                  <c:v>2</c:v>
                </c:pt>
                <c:pt idx="9857">
                  <c:v>2</c:v>
                </c:pt>
                <c:pt idx="9858">
                  <c:v>2</c:v>
                </c:pt>
                <c:pt idx="9859">
                  <c:v>2</c:v>
                </c:pt>
                <c:pt idx="9860">
                  <c:v>2</c:v>
                </c:pt>
                <c:pt idx="9861">
                  <c:v>2</c:v>
                </c:pt>
                <c:pt idx="9862">
                  <c:v>2</c:v>
                </c:pt>
                <c:pt idx="9863">
                  <c:v>2</c:v>
                </c:pt>
                <c:pt idx="9864">
                  <c:v>2</c:v>
                </c:pt>
                <c:pt idx="9865">
                  <c:v>2</c:v>
                </c:pt>
                <c:pt idx="9866">
                  <c:v>2</c:v>
                </c:pt>
                <c:pt idx="9867">
                  <c:v>2</c:v>
                </c:pt>
                <c:pt idx="9868">
                  <c:v>20</c:v>
                </c:pt>
                <c:pt idx="9869">
                  <c:v>3100</c:v>
                </c:pt>
                <c:pt idx="9870">
                  <c:v>3</c:v>
                </c:pt>
                <c:pt idx="9871">
                  <c:v>3</c:v>
                </c:pt>
                <c:pt idx="9872">
                  <c:v>10</c:v>
                </c:pt>
                <c:pt idx="9873">
                  <c:v>79000</c:v>
                </c:pt>
                <c:pt idx="9874">
                  <c:v>76550</c:v>
                </c:pt>
                <c:pt idx="9875">
                  <c:v>85940</c:v>
                </c:pt>
                <c:pt idx="9876">
                  <c:v>86667</c:v>
                </c:pt>
                <c:pt idx="9877">
                  <c:v>163000</c:v>
                </c:pt>
                <c:pt idx="9878">
                  <c:v>94500</c:v>
                </c:pt>
                <c:pt idx="9879">
                  <c:v>94500</c:v>
                </c:pt>
                <c:pt idx="9880">
                  <c:v>114000</c:v>
                </c:pt>
                <c:pt idx="9881">
                  <c:v>225081</c:v>
                </c:pt>
                <c:pt idx="9882">
                  <c:v>83500</c:v>
                </c:pt>
                <c:pt idx="9883">
                  <c:v>115000</c:v>
                </c:pt>
                <c:pt idx="9884">
                  <c:v>150120</c:v>
                </c:pt>
                <c:pt idx="9885">
                  <c:v>180000</c:v>
                </c:pt>
                <c:pt idx="9886">
                  <c:v>179000</c:v>
                </c:pt>
                <c:pt idx="9887">
                  <c:v>65240</c:v>
                </c:pt>
                <c:pt idx="9888">
                  <c:v>48500</c:v>
                </c:pt>
                <c:pt idx="9889">
                  <c:v>115486</c:v>
                </c:pt>
                <c:pt idx="9890">
                  <c:v>240000</c:v>
                </c:pt>
                <c:pt idx="9891">
                  <c:v>125500</c:v>
                </c:pt>
                <c:pt idx="9892">
                  <c:v>97000</c:v>
                </c:pt>
                <c:pt idx="9893">
                  <c:v>71321</c:v>
                </c:pt>
                <c:pt idx="9894">
                  <c:v>149000</c:v>
                </c:pt>
                <c:pt idx="9895">
                  <c:v>83600</c:v>
                </c:pt>
                <c:pt idx="9896">
                  <c:v>132000</c:v>
                </c:pt>
                <c:pt idx="9897">
                  <c:v>122500</c:v>
                </c:pt>
                <c:pt idx="9898">
                  <c:v>192000</c:v>
                </c:pt>
                <c:pt idx="9899">
                  <c:v>68000</c:v>
                </c:pt>
                <c:pt idx="9900">
                  <c:v>82971</c:v>
                </c:pt>
                <c:pt idx="9901">
                  <c:v>103029</c:v>
                </c:pt>
                <c:pt idx="9902">
                  <c:v>150000</c:v>
                </c:pt>
                <c:pt idx="9903">
                  <c:v>176000</c:v>
                </c:pt>
                <c:pt idx="9904">
                  <c:v>134000</c:v>
                </c:pt>
                <c:pt idx="9905">
                  <c:v>101709</c:v>
                </c:pt>
                <c:pt idx="9906">
                  <c:v>92197</c:v>
                </c:pt>
                <c:pt idx="9907">
                  <c:v>119088</c:v>
                </c:pt>
                <c:pt idx="9908">
                  <c:v>100000</c:v>
                </c:pt>
                <c:pt idx="9909">
                  <c:v>189000</c:v>
                </c:pt>
                <c:pt idx="9910">
                  <c:v>91140</c:v>
                </c:pt>
                <c:pt idx="9911">
                  <c:v>99000</c:v>
                </c:pt>
                <c:pt idx="9912">
                  <c:v>52300</c:v>
                </c:pt>
                <c:pt idx="9913">
                  <c:v>119000</c:v>
                </c:pt>
                <c:pt idx="9914">
                  <c:v>67900</c:v>
                </c:pt>
                <c:pt idx="9915">
                  <c:v>69436</c:v>
                </c:pt>
                <c:pt idx="9916">
                  <c:v>113000</c:v>
                </c:pt>
                <c:pt idx="9917">
                  <c:v>210000</c:v>
                </c:pt>
                <c:pt idx="9918">
                  <c:v>199999</c:v>
                </c:pt>
                <c:pt idx="9919">
                  <c:v>163754</c:v>
                </c:pt>
                <c:pt idx="9920">
                  <c:v>197000</c:v>
                </c:pt>
                <c:pt idx="9921">
                  <c:v>65000</c:v>
                </c:pt>
                <c:pt idx="9922">
                  <c:v>58181</c:v>
                </c:pt>
                <c:pt idx="9923">
                  <c:v>69250</c:v>
                </c:pt>
                <c:pt idx="9924">
                  <c:v>198000</c:v>
                </c:pt>
                <c:pt idx="9925">
                  <c:v>135300</c:v>
                </c:pt>
                <c:pt idx="9926">
                  <c:v>142700</c:v>
                </c:pt>
                <c:pt idx="9927">
                  <c:v>120000</c:v>
                </c:pt>
                <c:pt idx="9928">
                  <c:v>47679</c:v>
                </c:pt>
                <c:pt idx="9929">
                  <c:v>75785</c:v>
                </c:pt>
                <c:pt idx="9930">
                  <c:v>73100</c:v>
                </c:pt>
                <c:pt idx="9931">
                  <c:v>157000</c:v>
                </c:pt>
                <c:pt idx="9932">
                  <c:v>93096</c:v>
                </c:pt>
                <c:pt idx="9933">
                  <c:v>75000</c:v>
                </c:pt>
                <c:pt idx="9934">
                  <c:v>52500</c:v>
                </c:pt>
                <c:pt idx="9935">
                  <c:v>121000</c:v>
                </c:pt>
                <c:pt idx="9936">
                  <c:v>145000</c:v>
                </c:pt>
                <c:pt idx="9937">
                  <c:v>189000</c:v>
                </c:pt>
                <c:pt idx="9938">
                  <c:v>38400</c:v>
                </c:pt>
                <c:pt idx="9939">
                  <c:v>37188</c:v>
                </c:pt>
                <c:pt idx="9940">
                  <c:v>137790</c:v>
                </c:pt>
                <c:pt idx="9941">
                  <c:v>69000</c:v>
                </c:pt>
                <c:pt idx="9942">
                  <c:v>44050</c:v>
                </c:pt>
                <c:pt idx="9943">
                  <c:v>121029</c:v>
                </c:pt>
                <c:pt idx="9944">
                  <c:v>146515</c:v>
                </c:pt>
                <c:pt idx="9945">
                  <c:v>36100</c:v>
                </c:pt>
                <c:pt idx="9946">
                  <c:v>125000</c:v>
                </c:pt>
                <c:pt idx="9947">
                  <c:v>79150</c:v>
                </c:pt>
                <c:pt idx="9948">
                  <c:v>113278</c:v>
                </c:pt>
                <c:pt idx="9949">
                  <c:v>124000</c:v>
                </c:pt>
                <c:pt idx="9950">
                  <c:v>89897</c:v>
                </c:pt>
                <c:pt idx="9951">
                  <c:v>40000</c:v>
                </c:pt>
                <c:pt idx="9952">
                  <c:v>112000</c:v>
                </c:pt>
                <c:pt idx="9953">
                  <c:v>52485</c:v>
                </c:pt>
                <c:pt idx="9954">
                  <c:v>70000</c:v>
                </c:pt>
                <c:pt idx="9955">
                  <c:v>235000</c:v>
                </c:pt>
                <c:pt idx="9956">
                  <c:v>60231</c:v>
                </c:pt>
                <c:pt idx="9957">
                  <c:v>82692</c:v>
                </c:pt>
                <c:pt idx="9958">
                  <c:v>234000</c:v>
                </c:pt>
                <c:pt idx="9959">
                  <c:v>130250</c:v>
                </c:pt>
                <c:pt idx="9960">
                  <c:v>178000</c:v>
                </c:pt>
                <c:pt idx="9961">
                  <c:v>111000</c:v>
                </c:pt>
                <c:pt idx="9962">
                  <c:v>43000</c:v>
                </c:pt>
                <c:pt idx="9963">
                  <c:v>44102</c:v>
                </c:pt>
                <c:pt idx="9964">
                  <c:v>76908</c:v>
                </c:pt>
                <c:pt idx="9965">
                  <c:v>73000</c:v>
                </c:pt>
                <c:pt idx="9966">
                  <c:v>224000</c:v>
                </c:pt>
                <c:pt idx="9967">
                  <c:v>103622</c:v>
                </c:pt>
                <c:pt idx="9968">
                  <c:v>49142</c:v>
                </c:pt>
                <c:pt idx="9969">
                  <c:v>109000</c:v>
                </c:pt>
                <c:pt idx="9970">
                  <c:v>81584</c:v>
                </c:pt>
                <c:pt idx="9971">
                  <c:v>174000</c:v>
                </c:pt>
                <c:pt idx="9972">
                  <c:v>134677</c:v>
                </c:pt>
                <c:pt idx="9973">
                  <c:v>216186</c:v>
                </c:pt>
                <c:pt idx="9974">
                  <c:v>11410</c:v>
                </c:pt>
                <c:pt idx="9975">
                  <c:v>71716</c:v>
                </c:pt>
                <c:pt idx="9976">
                  <c:v>66364</c:v>
                </c:pt>
                <c:pt idx="9977">
                  <c:v>41800</c:v>
                </c:pt>
                <c:pt idx="9978">
                  <c:v>37457</c:v>
                </c:pt>
                <c:pt idx="9979">
                  <c:v>29500</c:v>
                </c:pt>
                <c:pt idx="9980">
                  <c:v>95400</c:v>
                </c:pt>
                <c:pt idx="9981">
                  <c:v>43274</c:v>
                </c:pt>
                <c:pt idx="9982">
                  <c:v>40000</c:v>
                </c:pt>
                <c:pt idx="9983">
                  <c:v>40000</c:v>
                </c:pt>
                <c:pt idx="9984">
                  <c:v>74800</c:v>
                </c:pt>
                <c:pt idx="9985">
                  <c:v>10900</c:v>
                </c:pt>
                <c:pt idx="9986">
                  <c:v>65000</c:v>
                </c:pt>
                <c:pt idx="9987">
                  <c:v>65300</c:v>
                </c:pt>
                <c:pt idx="9988">
                  <c:v>113497</c:v>
                </c:pt>
                <c:pt idx="9989">
                  <c:v>75951</c:v>
                </c:pt>
                <c:pt idx="9990">
                  <c:v>16050</c:v>
                </c:pt>
                <c:pt idx="9991">
                  <c:v>63400</c:v>
                </c:pt>
                <c:pt idx="9992">
                  <c:v>31900</c:v>
                </c:pt>
                <c:pt idx="9993">
                  <c:v>37464</c:v>
                </c:pt>
                <c:pt idx="9994">
                  <c:v>67000</c:v>
                </c:pt>
                <c:pt idx="9995">
                  <c:v>34699</c:v>
                </c:pt>
                <c:pt idx="9996">
                  <c:v>45000</c:v>
                </c:pt>
                <c:pt idx="9997">
                  <c:v>42000</c:v>
                </c:pt>
                <c:pt idx="9998">
                  <c:v>39967</c:v>
                </c:pt>
                <c:pt idx="9999">
                  <c:v>43000</c:v>
                </c:pt>
                <c:pt idx="10000">
                  <c:v>42114</c:v>
                </c:pt>
                <c:pt idx="10001">
                  <c:v>52347</c:v>
                </c:pt>
                <c:pt idx="10002">
                  <c:v>58273</c:v>
                </c:pt>
                <c:pt idx="10003">
                  <c:v>50078</c:v>
                </c:pt>
                <c:pt idx="10004">
                  <c:v>32000</c:v>
                </c:pt>
                <c:pt idx="10005">
                  <c:v>50927</c:v>
                </c:pt>
                <c:pt idx="10006">
                  <c:v>189300</c:v>
                </c:pt>
                <c:pt idx="10007">
                  <c:v>29023</c:v>
                </c:pt>
                <c:pt idx="10008">
                  <c:v>65000</c:v>
                </c:pt>
                <c:pt idx="10009">
                  <c:v>88000</c:v>
                </c:pt>
                <c:pt idx="10010">
                  <c:v>48950</c:v>
                </c:pt>
                <c:pt idx="10011">
                  <c:v>108400</c:v>
                </c:pt>
                <c:pt idx="10012">
                  <c:v>70138</c:v>
                </c:pt>
                <c:pt idx="10013">
                  <c:v>74470</c:v>
                </c:pt>
                <c:pt idx="10014">
                  <c:v>57800</c:v>
                </c:pt>
                <c:pt idx="10015">
                  <c:v>60000</c:v>
                </c:pt>
                <c:pt idx="10016">
                  <c:v>68017</c:v>
                </c:pt>
                <c:pt idx="10017">
                  <c:v>72573</c:v>
                </c:pt>
                <c:pt idx="10018">
                  <c:v>65933</c:v>
                </c:pt>
                <c:pt idx="10019">
                  <c:v>12450</c:v>
                </c:pt>
                <c:pt idx="10020">
                  <c:v>67583</c:v>
                </c:pt>
                <c:pt idx="10021">
                  <c:v>67319</c:v>
                </c:pt>
                <c:pt idx="10022">
                  <c:v>68386</c:v>
                </c:pt>
                <c:pt idx="10023">
                  <c:v>95000</c:v>
                </c:pt>
                <c:pt idx="10024">
                  <c:v>86000</c:v>
                </c:pt>
                <c:pt idx="10025">
                  <c:v>65486</c:v>
                </c:pt>
                <c:pt idx="10026">
                  <c:v>54000</c:v>
                </c:pt>
                <c:pt idx="10027">
                  <c:v>27400</c:v>
                </c:pt>
                <c:pt idx="10028">
                  <c:v>18550</c:v>
                </c:pt>
                <c:pt idx="10029">
                  <c:v>69292</c:v>
                </c:pt>
                <c:pt idx="10030">
                  <c:v>16080</c:v>
                </c:pt>
                <c:pt idx="10031">
                  <c:v>18799</c:v>
                </c:pt>
                <c:pt idx="10032">
                  <c:v>9283</c:v>
                </c:pt>
                <c:pt idx="10033">
                  <c:v>9867</c:v>
                </c:pt>
                <c:pt idx="10034">
                  <c:v>28270</c:v>
                </c:pt>
                <c:pt idx="10035">
                  <c:v>20900</c:v>
                </c:pt>
                <c:pt idx="10036">
                  <c:v>9531</c:v>
                </c:pt>
                <c:pt idx="10037">
                  <c:v>26356</c:v>
                </c:pt>
                <c:pt idx="10038">
                  <c:v>25000</c:v>
                </c:pt>
                <c:pt idx="10039">
                  <c:v>17500</c:v>
                </c:pt>
                <c:pt idx="10040">
                  <c:v>26659</c:v>
                </c:pt>
                <c:pt idx="10041">
                  <c:v>25238</c:v>
                </c:pt>
                <c:pt idx="10042">
                  <c:v>25500</c:v>
                </c:pt>
                <c:pt idx="10043">
                  <c:v>11536</c:v>
                </c:pt>
                <c:pt idx="10044">
                  <c:v>12127</c:v>
                </c:pt>
                <c:pt idx="10045">
                  <c:v>7504</c:v>
                </c:pt>
                <c:pt idx="10046">
                  <c:v>15283</c:v>
                </c:pt>
                <c:pt idx="10047">
                  <c:v>22406</c:v>
                </c:pt>
                <c:pt idx="10048">
                  <c:v>17594</c:v>
                </c:pt>
                <c:pt idx="10049">
                  <c:v>8854</c:v>
                </c:pt>
                <c:pt idx="10050">
                  <c:v>9600</c:v>
                </c:pt>
                <c:pt idx="10051">
                  <c:v>39532</c:v>
                </c:pt>
                <c:pt idx="10052">
                  <c:v>15900</c:v>
                </c:pt>
                <c:pt idx="10053">
                  <c:v>10</c:v>
                </c:pt>
                <c:pt idx="10054">
                  <c:v>10</c:v>
                </c:pt>
                <c:pt idx="10055">
                  <c:v>4</c:v>
                </c:pt>
                <c:pt idx="10056">
                  <c:v>18250</c:v>
                </c:pt>
                <c:pt idx="10057">
                  <c:v>2975</c:v>
                </c:pt>
                <c:pt idx="10058">
                  <c:v>10</c:v>
                </c:pt>
                <c:pt idx="10059">
                  <c:v>49</c:v>
                </c:pt>
                <c:pt idx="10060">
                  <c:v>15</c:v>
                </c:pt>
                <c:pt idx="10061">
                  <c:v>974</c:v>
                </c:pt>
                <c:pt idx="10062">
                  <c:v>15900</c:v>
                </c:pt>
                <c:pt idx="10063">
                  <c:v>15300</c:v>
                </c:pt>
                <c:pt idx="10064">
                  <c:v>9902</c:v>
                </c:pt>
                <c:pt idx="10065">
                  <c:v>9950</c:v>
                </c:pt>
                <c:pt idx="10066">
                  <c:v>18450</c:v>
                </c:pt>
                <c:pt idx="10067">
                  <c:v>20</c:v>
                </c:pt>
                <c:pt idx="10068">
                  <c:v>4000</c:v>
                </c:pt>
                <c:pt idx="10069">
                  <c:v>6000</c:v>
                </c:pt>
                <c:pt idx="10070">
                  <c:v>18411</c:v>
                </c:pt>
                <c:pt idx="10071">
                  <c:v>21500</c:v>
                </c:pt>
                <c:pt idx="10072">
                  <c:v>10</c:v>
                </c:pt>
                <c:pt idx="10073">
                  <c:v>20</c:v>
                </c:pt>
                <c:pt idx="10074">
                  <c:v>1300</c:v>
                </c:pt>
                <c:pt idx="10075">
                  <c:v>102</c:v>
                </c:pt>
                <c:pt idx="10076">
                  <c:v>10</c:v>
                </c:pt>
                <c:pt idx="10077">
                  <c:v>10</c:v>
                </c:pt>
                <c:pt idx="10078">
                  <c:v>100</c:v>
                </c:pt>
                <c:pt idx="10079">
                  <c:v>10</c:v>
                </c:pt>
                <c:pt idx="10080">
                  <c:v>5</c:v>
                </c:pt>
                <c:pt idx="10081">
                  <c:v>5</c:v>
                </c:pt>
                <c:pt idx="10082">
                  <c:v>5</c:v>
                </c:pt>
                <c:pt idx="10083">
                  <c:v>10</c:v>
                </c:pt>
                <c:pt idx="10084">
                  <c:v>100</c:v>
                </c:pt>
                <c:pt idx="10085">
                  <c:v>100</c:v>
                </c:pt>
                <c:pt idx="10086">
                  <c:v>10000</c:v>
                </c:pt>
                <c:pt idx="10087">
                  <c:v>2500</c:v>
                </c:pt>
                <c:pt idx="10088">
                  <c:v>10</c:v>
                </c:pt>
                <c:pt idx="10089">
                  <c:v>10</c:v>
                </c:pt>
                <c:pt idx="10090">
                  <c:v>10</c:v>
                </c:pt>
                <c:pt idx="10091">
                  <c:v>10</c:v>
                </c:pt>
                <c:pt idx="10092">
                  <c:v>128000</c:v>
                </c:pt>
                <c:pt idx="10093">
                  <c:v>84000</c:v>
                </c:pt>
                <c:pt idx="10094">
                  <c:v>112800</c:v>
                </c:pt>
                <c:pt idx="10095">
                  <c:v>99000</c:v>
                </c:pt>
                <c:pt idx="10096">
                  <c:v>62000</c:v>
                </c:pt>
                <c:pt idx="10097">
                  <c:v>185051</c:v>
                </c:pt>
                <c:pt idx="10098">
                  <c:v>144000</c:v>
                </c:pt>
                <c:pt idx="10099">
                  <c:v>91490</c:v>
                </c:pt>
                <c:pt idx="10100">
                  <c:v>131500</c:v>
                </c:pt>
                <c:pt idx="10101">
                  <c:v>176000</c:v>
                </c:pt>
                <c:pt idx="10102">
                  <c:v>143500</c:v>
                </c:pt>
                <c:pt idx="10103">
                  <c:v>79000</c:v>
                </c:pt>
                <c:pt idx="10104">
                  <c:v>97999</c:v>
                </c:pt>
                <c:pt idx="10105">
                  <c:v>206000</c:v>
                </c:pt>
                <c:pt idx="10106">
                  <c:v>240000</c:v>
                </c:pt>
                <c:pt idx="10107">
                  <c:v>148000</c:v>
                </c:pt>
                <c:pt idx="10108">
                  <c:v>238250</c:v>
                </c:pt>
                <c:pt idx="10109">
                  <c:v>127000</c:v>
                </c:pt>
                <c:pt idx="10110">
                  <c:v>116000</c:v>
                </c:pt>
                <c:pt idx="10111">
                  <c:v>134500</c:v>
                </c:pt>
                <c:pt idx="10112">
                  <c:v>273000</c:v>
                </c:pt>
                <c:pt idx="10113">
                  <c:v>180000</c:v>
                </c:pt>
                <c:pt idx="10114">
                  <c:v>204000</c:v>
                </c:pt>
                <c:pt idx="10115">
                  <c:v>117000</c:v>
                </c:pt>
                <c:pt idx="10116">
                  <c:v>137981</c:v>
                </c:pt>
                <c:pt idx="10117">
                  <c:v>136500</c:v>
                </c:pt>
                <c:pt idx="10118">
                  <c:v>189365</c:v>
                </c:pt>
                <c:pt idx="10119">
                  <c:v>166000</c:v>
                </c:pt>
                <c:pt idx="10120">
                  <c:v>181005</c:v>
                </c:pt>
                <c:pt idx="10121">
                  <c:v>128000</c:v>
                </c:pt>
                <c:pt idx="10122">
                  <c:v>103000</c:v>
                </c:pt>
                <c:pt idx="10123">
                  <c:v>117312</c:v>
                </c:pt>
                <c:pt idx="10124">
                  <c:v>101500</c:v>
                </c:pt>
                <c:pt idx="10125">
                  <c:v>183000</c:v>
                </c:pt>
                <c:pt idx="10126">
                  <c:v>110000</c:v>
                </c:pt>
                <c:pt idx="10127">
                  <c:v>188000</c:v>
                </c:pt>
                <c:pt idx="10128">
                  <c:v>56700</c:v>
                </c:pt>
                <c:pt idx="10129">
                  <c:v>46000</c:v>
                </c:pt>
                <c:pt idx="10130">
                  <c:v>128000</c:v>
                </c:pt>
                <c:pt idx="10131">
                  <c:v>139000</c:v>
                </c:pt>
                <c:pt idx="10132">
                  <c:v>47100</c:v>
                </c:pt>
                <c:pt idx="10133">
                  <c:v>176000</c:v>
                </c:pt>
                <c:pt idx="10134">
                  <c:v>189000</c:v>
                </c:pt>
                <c:pt idx="10135">
                  <c:v>85000</c:v>
                </c:pt>
                <c:pt idx="10136">
                  <c:v>77000</c:v>
                </c:pt>
                <c:pt idx="10137">
                  <c:v>209000</c:v>
                </c:pt>
                <c:pt idx="10138">
                  <c:v>78500</c:v>
                </c:pt>
                <c:pt idx="10139">
                  <c:v>136000</c:v>
                </c:pt>
                <c:pt idx="10140">
                  <c:v>158000</c:v>
                </c:pt>
                <c:pt idx="10141">
                  <c:v>98000</c:v>
                </c:pt>
                <c:pt idx="10142">
                  <c:v>238500</c:v>
                </c:pt>
                <c:pt idx="10143">
                  <c:v>40700</c:v>
                </c:pt>
                <c:pt idx="10144">
                  <c:v>91900</c:v>
                </c:pt>
                <c:pt idx="10145">
                  <c:v>46949</c:v>
                </c:pt>
                <c:pt idx="10146">
                  <c:v>135000</c:v>
                </c:pt>
                <c:pt idx="10147">
                  <c:v>163000</c:v>
                </c:pt>
                <c:pt idx="10148">
                  <c:v>179869</c:v>
                </c:pt>
                <c:pt idx="10149">
                  <c:v>179628</c:v>
                </c:pt>
                <c:pt idx="10150">
                  <c:v>163000</c:v>
                </c:pt>
                <c:pt idx="10151">
                  <c:v>81301</c:v>
                </c:pt>
                <c:pt idx="10152">
                  <c:v>63100</c:v>
                </c:pt>
                <c:pt idx="10153">
                  <c:v>89000</c:v>
                </c:pt>
                <c:pt idx="10154">
                  <c:v>80289</c:v>
                </c:pt>
                <c:pt idx="10155">
                  <c:v>100000</c:v>
                </c:pt>
                <c:pt idx="10156">
                  <c:v>58100</c:v>
                </c:pt>
                <c:pt idx="10157">
                  <c:v>180000</c:v>
                </c:pt>
                <c:pt idx="10158">
                  <c:v>13700</c:v>
                </c:pt>
                <c:pt idx="10159">
                  <c:v>76520</c:v>
                </c:pt>
                <c:pt idx="10160">
                  <c:v>54150</c:v>
                </c:pt>
                <c:pt idx="10161">
                  <c:v>44978</c:v>
                </c:pt>
                <c:pt idx="10162">
                  <c:v>58000</c:v>
                </c:pt>
                <c:pt idx="10163">
                  <c:v>87600</c:v>
                </c:pt>
                <c:pt idx="10164">
                  <c:v>162644</c:v>
                </c:pt>
                <c:pt idx="10165">
                  <c:v>71400</c:v>
                </c:pt>
                <c:pt idx="10166">
                  <c:v>145000</c:v>
                </c:pt>
                <c:pt idx="10167">
                  <c:v>77400</c:v>
                </c:pt>
                <c:pt idx="10168">
                  <c:v>85000</c:v>
                </c:pt>
                <c:pt idx="10169">
                  <c:v>127000</c:v>
                </c:pt>
                <c:pt idx="10170">
                  <c:v>141000</c:v>
                </c:pt>
                <c:pt idx="10171">
                  <c:v>84510</c:v>
                </c:pt>
                <c:pt idx="10172">
                  <c:v>105000</c:v>
                </c:pt>
                <c:pt idx="10173">
                  <c:v>108000</c:v>
                </c:pt>
                <c:pt idx="10174">
                  <c:v>80000</c:v>
                </c:pt>
                <c:pt idx="10175">
                  <c:v>92500</c:v>
                </c:pt>
                <c:pt idx="10176">
                  <c:v>129000</c:v>
                </c:pt>
                <c:pt idx="10177">
                  <c:v>60160</c:v>
                </c:pt>
                <c:pt idx="10178">
                  <c:v>135000</c:v>
                </c:pt>
                <c:pt idx="10179">
                  <c:v>70227</c:v>
                </c:pt>
                <c:pt idx="10180">
                  <c:v>70500</c:v>
                </c:pt>
                <c:pt idx="10181">
                  <c:v>131060</c:v>
                </c:pt>
                <c:pt idx="10182">
                  <c:v>74000</c:v>
                </c:pt>
                <c:pt idx="10183">
                  <c:v>74700</c:v>
                </c:pt>
                <c:pt idx="10184">
                  <c:v>65000</c:v>
                </c:pt>
                <c:pt idx="10185">
                  <c:v>183000</c:v>
                </c:pt>
                <c:pt idx="10186">
                  <c:v>36000</c:v>
                </c:pt>
                <c:pt idx="10187">
                  <c:v>75982</c:v>
                </c:pt>
                <c:pt idx="10188">
                  <c:v>75253</c:v>
                </c:pt>
                <c:pt idx="10189">
                  <c:v>58750</c:v>
                </c:pt>
                <c:pt idx="10190">
                  <c:v>57154</c:v>
                </c:pt>
                <c:pt idx="10191">
                  <c:v>64500</c:v>
                </c:pt>
                <c:pt idx="10192">
                  <c:v>13495</c:v>
                </c:pt>
                <c:pt idx="10193">
                  <c:v>59444</c:v>
                </c:pt>
                <c:pt idx="10194">
                  <c:v>67701</c:v>
                </c:pt>
                <c:pt idx="10195">
                  <c:v>19950</c:v>
                </c:pt>
                <c:pt idx="10196">
                  <c:v>139000</c:v>
                </c:pt>
                <c:pt idx="10197">
                  <c:v>90400</c:v>
                </c:pt>
                <c:pt idx="10198">
                  <c:v>259070</c:v>
                </c:pt>
                <c:pt idx="10199">
                  <c:v>29037</c:v>
                </c:pt>
                <c:pt idx="10200">
                  <c:v>205000</c:v>
                </c:pt>
                <c:pt idx="10201">
                  <c:v>98900</c:v>
                </c:pt>
                <c:pt idx="10202">
                  <c:v>135950</c:v>
                </c:pt>
                <c:pt idx="10203">
                  <c:v>176650</c:v>
                </c:pt>
                <c:pt idx="10204">
                  <c:v>67500</c:v>
                </c:pt>
                <c:pt idx="10205">
                  <c:v>87000</c:v>
                </c:pt>
                <c:pt idx="10206">
                  <c:v>59000</c:v>
                </c:pt>
                <c:pt idx="10207">
                  <c:v>34000</c:v>
                </c:pt>
                <c:pt idx="10208">
                  <c:v>119199</c:v>
                </c:pt>
                <c:pt idx="10209">
                  <c:v>65000</c:v>
                </c:pt>
                <c:pt idx="10210">
                  <c:v>52700</c:v>
                </c:pt>
                <c:pt idx="10211">
                  <c:v>129200</c:v>
                </c:pt>
                <c:pt idx="10212">
                  <c:v>90350</c:v>
                </c:pt>
                <c:pt idx="10213">
                  <c:v>81000</c:v>
                </c:pt>
                <c:pt idx="10214">
                  <c:v>59390</c:v>
                </c:pt>
                <c:pt idx="10215">
                  <c:v>145000</c:v>
                </c:pt>
                <c:pt idx="10216">
                  <c:v>37000</c:v>
                </c:pt>
                <c:pt idx="10217">
                  <c:v>112920</c:v>
                </c:pt>
                <c:pt idx="10218">
                  <c:v>32100</c:v>
                </c:pt>
                <c:pt idx="10219">
                  <c:v>80550</c:v>
                </c:pt>
                <c:pt idx="10220">
                  <c:v>99750</c:v>
                </c:pt>
                <c:pt idx="10221">
                  <c:v>127600</c:v>
                </c:pt>
                <c:pt idx="10222">
                  <c:v>93600</c:v>
                </c:pt>
                <c:pt idx="10223">
                  <c:v>98700</c:v>
                </c:pt>
                <c:pt idx="10224">
                  <c:v>36978</c:v>
                </c:pt>
                <c:pt idx="10225">
                  <c:v>42898</c:v>
                </c:pt>
                <c:pt idx="10226">
                  <c:v>72050</c:v>
                </c:pt>
                <c:pt idx="10227">
                  <c:v>46633</c:v>
                </c:pt>
                <c:pt idx="10228">
                  <c:v>62800</c:v>
                </c:pt>
                <c:pt idx="10229">
                  <c:v>3107</c:v>
                </c:pt>
                <c:pt idx="10230">
                  <c:v>39990</c:v>
                </c:pt>
                <c:pt idx="10231">
                  <c:v>134000</c:v>
                </c:pt>
                <c:pt idx="10232">
                  <c:v>140000</c:v>
                </c:pt>
                <c:pt idx="10233">
                  <c:v>8780</c:v>
                </c:pt>
                <c:pt idx="10234">
                  <c:v>49970</c:v>
                </c:pt>
                <c:pt idx="10235">
                  <c:v>58093</c:v>
                </c:pt>
                <c:pt idx="10236">
                  <c:v>49000</c:v>
                </c:pt>
                <c:pt idx="10237">
                  <c:v>26000</c:v>
                </c:pt>
                <c:pt idx="10238">
                  <c:v>23620</c:v>
                </c:pt>
                <c:pt idx="10239">
                  <c:v>134363</c:v>
                </c:pt>
                <c:pt idx="10240">
                  <c:v>42580</c:v>
                </c:pt>
                <c:pt idx="10241">
                  <c:v>40844</c:v>
                </c:pt>
                <c:pt idx="10242">
                  <c:v>43967</c:v>
                </c:pt>
                <c:pt idx="10243">
                  <c:v>35617</c:v>
                </c:pt>
                <c:pt idx="10244">
                  <c:v>22000</c:v>
                </c:pt>
                <c:pt idx="10245">
                  <c:v>8150</c:v>
                </c:pt>
                <c:pt idx="10246">
                  <c:v>23422</c:v>
                </c:pt>
                <c:pt idx="10247">
                  <c:v>5201</c:v>
                </c:pt>
                <c:pt idx="10248">
                  <c:v>19000</c:v>
                </c:pt>
                <c:pt idx="10249">
                  <c:v>17600</c:v>
                </c:pt>
                <c:pt idx="10250">
                  <c:v>47000</c:v>
                </c:pt>
                <c:pt idx="10251">
                  <c:v>19800</c:v>
                </c:pt>
                <c:pt idx="10252">
                  <c:v>110000</c:v>
                </c:pt>
                <c:pt idx="10253">
                  <c:v>43000</c:v>
                </c:pt>
                <c:pt idx="10254">
                  <c:v>52000</c:v>
                </c:pt>
                <c:pt idx="10255">
                  <c:v>10700</c:v>
                </c:pt>
                <c:pt idx="10256">
                  <c:v>3516</c:v>
                </c:pt>
                <c:pt idx="10257">
                  <c:v>15000</c:v>
                </c:pt>
                <c:pt idx="10258">
                  <c:v>37052</c:v>
                </c:pt>
                <c:pt idx="10259">
                  <c:v>16200</c:v>
                </c:pt>
                <c:pt idx="10260">
                  <c:v>2005</c:v>
                </c:pt>
                <c:pt idx="10261">
                  <c:v>12320</c:v>
                </c:pt>
                <c:pt idx="10262">
                  <c:v>18398</c:v>
                </c:pt>
                <c:pt idx="10263">
                  <c:v>14642</c:v>
                </c:pt>
                <c:pt idx="10264">
                  <c:v>15020</c:v>
                </c:pt>
                <c:pt idx="10265">
                  <c:v>42600</c:v>
                </c:pt>
                <c:pt idx="10266">
                  <c:v>53600</c:v>
                </c:pt>
                <c:pt idx="10267">
                  <c:v>58000</c:v>
                </c:pt>
                <c:pt idx="10268">
                  <c:v>15700</c:v>
                </c:pt>
                <c:pt idx="10269">
                  <c:v>7750</c:v>
                </c:pt>
                <c:pt idx="10270">
                  <c:v>16500</c:v>
                </c:pt>
                <c:pt idx="10271">
                  <c:v>9643</c:v>
                </c:pt>
                <c:pt idx="10272">
                  <c:v>16300</c:v>
                </c:pt>
                <c:pt idx="10273">
                  <c:v>16300</c:v>
                </c:pt>
                <c:pt idx="10274">
                  <c:v>13800</c:v>
                </c:pt>
                <c:pt idx="10275">
                  <c:v>1152</c:v>
                </c:pt>
                <c:pt idx="10276">
                  <c:v>24800</c:v>
                </c:pt>
                <c:pt idx="10277">
                  <c:v>11800</c:v>
                </c:pt>
                <c:pt idx="10278">
                  <c:v>6600</c:v>
                </c:pt>
                <c:pt idx="10279">
                  <c:v>180</c:v>
                </c:pt>
                <c:pt idx="10280">
                  <c:v>40</c:v>
                </c:pt>
                <c:pt idx="10281">
                  <c:v>2430</c:v>
                </c:pt>
                <c:pt idx="10282">
                  <c:v>4850</c:v>
                </c:pt>
                <c:pt idx="10283">
                  <c:v>10</c:v>
                </c:pt>
                <c:pt idx="10284">
                  <c:v>10</c:v>
                </c:pt>
                <c:pt idx="10285">
                  <c:v>10300</c:v>
                </c:pt>
                <c:pt idx="10286">
                  <c:v>13795</c:v>
                </c:pt>
                <c:pt idx="10287">
                  <c:v>2180</c:v>
                </c:pt>
                <c:pt idx="10288">
                  <c:v>9</c:v>
                </c:pt>
                <c:pt idx="10289">
                  <c:v>0</c:v>
                </c:pt>
                <c:pt idx="10290">
                  <c:v>9</c:v>
                </c:pt>
                <c:pt idx="10291">
                  <c:v>75</c:v>
                </c:pt>
                <c:pt idx="10292">
                  <c:v>10</c:v>
                </c:pt>
                <c:pt idx="10293">
                  <c:v>8</c:v>
                </c:pt>
                <c:pt idx="10294">
                  <c:v>145</c:v>
                </c:pt>
                <c:pt idx="10295">
                  <c:v>50</c:v>
                </c:pt>
                <c:pt idx="10296">
                  <c:v>50</c:v>
                </c:pt>
                <c:pt idx="10297">
                  <c:v>1000</c:v>
                </c:pt>
                <c:pt idx="10298">
                  <c:v>100</c:v>
                </c:pt>
                <c:pt idx="10299">
                  <c:v>1060</c:v>
                </c:pt>
                <c:pt idx="10300">
                  <c:v>1050</c:v>
                </c:pt>
                <c:pt idx="10301">
                  <c:v>50</c:v>
                </c:pt>
                <c:pt idx="10302">
                  <c:v>15</c:v>
                </c:pt>
                <c:pt idx="10303">
                  <c:v>15</c:v>
                </c:pt>
                <c:pt idx="10304">
                  <c:v>15</c:v>
                </c:pt>
                <c:pt idx="10305">
                  <c:v>10</c:v>
                </c:pt>
                <c:pt idx="10306">
                  <c:v>0</c:v>
                </c:pt>
                <c:pt idx="10307">
                  <c:v>20</c:v>
                </c:pt>
                <c:pt idx="10308">
                  <c:v>299846</c:v>
                </c:pt>
                <c:pt idx="10309">
                  <c:v>78000</c:v>
                </c:pt>
                <c:pt idx="10310">
                  <c:v>141000</c:v>
                </c:pt>
                <c:pt idx="10311">
                  <c:v>122800</c:v>
                </c:pt>
                <c:pt idx="10312">
                  <c:v>143700</c:v>
                </c:pt>
                <c:pt idx="10313">
                  <c:v>90000</c:v>
                </c:pt>
                <c:pt idx="10314">
                  <c:v>42700</c:v>
                </c:pt>
                <c:pt idx="10315">
                  <c:v>35000</c:v>
                </c:pt>
                <c:pt idx="10316">
                  <c:v>108700</c:v>
                </c:pt>
                <c:pt idx="10317">
                  <c:v>72083</c:v>
                </c:pt>
                <c:pt idx="10318">
                  <c:v>78763</c:v>
                </c:pt>
                <c:pt idx="10319">
                  <c:v>151000</c:v>
                </c:pt>
                <c:pt idx="10320">
                  <c:v>117400</c:v>
                </c:pt>
                <c:pt idx="10321">
                  <c:v>135400</c:v>
                </c:pt>
                <c:pt idx="10322">
                  <c:v>106018</c:v>
                </c:pt>
                <c:pt idx="10323">
                  <c:v>172523</c:v>
                </c:pt>
                <c:pt idx="10324">
                  <c:v>131000</c:v>
                </c:pt>
                <c:pt idx="10325">
                  <c:v>104100</c:v>
                </c:pt>
                <c:pt idx="10326">
                  <c:v>225000</c:v>
                </c:pt>
                <c:pt idx="10327">
                  <c:v>105000</c:v>
                </c:pt>
                <c:pt idx="10328">
                  <c:v>137950</c:v>
                </c:pt>
                <c:pt idx="10329">
                  <c:v>128818</c:v>
                </c:pt>
                <c:pt idx="10330">
                  <c:v>103000</c:v>
                </c:pt>
                <c:pt idx="10331">
                  <c:v>63850</c:v>
                </c:pt>
                <c:pt idx="10332">
                  <c:v>264000</c:v>
                </c:pt>
                <c:pt idx="10333">
                  <c:v>83304</c:v>
                </c:pt>
                <c:pt idx="10334">
                  <c:v>87500</c:v>
                </c:pt>
                <c:pt idx="10335">
                  <c:v>216000</c:v>
                </c:pt>
                <c:pt idx="10336">
                  <c:v>190000</c:v>
                </c:pt>
                <c:pt idx="10337">
                  <c:v>130000</c:v>
                </c:pt>
                <c:pt idx="10338">
                  <c:v>130000</c:v>
                </c:pt>
                <c:pt idx="10339">
                  <c:v>173674</c:v>
                </c:pt>
                <c:pt idx="10340">
                  <c:v>255000</c:v>
                </c:pt>
                <c:pt idx="10341">
                  <c:v>96355</c:v>
                </c:pt>
                <c:pt idx="10342">
                  <c:v>40170</c:v>
                </c:pt>
                <c:pt idx="10343">
                  <c:v>138565</c:v>
                </c:pt>
                <c:pt idx="10344">
                  <c:v>249374</c:v>
                </c:pt>
                <c:pt idx="10345">
                  <c:v>30000</c:v>
                </c:pt>
                <c:pt idx="10346">
                  <c:v>115081</c:v>
                </c:pt>
                <c:pt idx="10347">
                  <c:v>116297</c:v>
                </c:pt>
                <c:pt idx="10348">
                  <c:v>82683</c:v>
                </c:pt>
                <c:pt idx="10349">
                  <c:v>178124</c:v>
                </c:pt>
                <c:pt idx="10350">
                  <c:v>95800</c:v>
                </c:pt>
                <c:pt idx="10351">
                  <c:v>100500</c:v>
                </c:pt>
                <c:pt idx="10352">
                  <c:v>88026</c:v>
                </c:pt>
                <c:pt idx="10353">
                  <c:v>113000</c:v>
                </c:pt>
                <c:pt idx="10354">
                  <c:v>112850</c:v>
                </c:pt>
                <c:pt idx="10355">
                  <c:v>9790</c:v>
                </c:pt>
                <c:pt idx="10356">
                  <c:v>65008</c:v>
                </c:pt>
                <c:pt idx="10357">
                  <c:v>45135</c:v>
                </c:pt>
                <c:pt idx="10358">
                  <c:v>96391</c:v>
                </c:pt>
                <c:pt idx="10359">
                  <c:v>94872</c:v>
                </c:pt>
                <c:pt idx="10360">
                  <c:v>334888</c:v>
                </c:pt>
                <c:pt idx="10361">
                  <c:v>228099</c:v>
                </c:pt>
                <c:pt idx="10362">
                  <c:v>61400</c:v>
                </c:pt>
                <c:pt idx="10363">
                  <c:v>128000</c:v>
                </c:pt>
                <c:pt idx="10364">
                  <c:v>66787</c:v>
                </c:pt>
                <c:pt idx="10365">
                  <c:v>98060</c:v>
                </c:pt>
                <c:pt idx="10366">
                  <c:v>64219</c:v>
                </c:pt>
                <c:pt idx="10367">
                  <c:v>100000</c:v>
                </c:pt>
                <c:pt idx="10368">
                  <c:v>70388</c:v>
                </c:pt>
                <c:pt idx="10369">
                  <c:v>78568</c:v>
                </c:pt>
                <c:pt idx="10370">
                  <c:v>80900</c:v>
                </c:pt>
                <c:pt idx="10371">
                  <c:v>81860</c:v>
                </c:pt>
                <c:pt idx="10372">
                  <c:v>33864</c:v>
                </c:pt>
                <c:pt idx="10373">
                  <c:v>109000</c:v>
                </c:pt>
                <c:pt idx="10374">
                  <c:v>17791</c:v>
                </c:pt>
                <c:pt idx="10375">
                  <c:v>51000</c:v>
                </c:pt>
                <c:pt idx="10376">
                  <c:v>69989</c:v>
                </c:pt>
                <c:pt idx="10377">
                  <c:v>82608</c:v>
                </c:pt>
                <c:pt idx="10378">
                  <c:v>121498</c:v>
                </c:pt>
                <c:pt idx="10379">
                  <c:v>111000</c:v>
                </c:pt>
                <c:pt idx="10380">
                  <c:v>82000</c:v>
                </c:pt>
                <c:pt idx="10381">
                  <c:v>94714</c:v>
                </c:pt>
                <c:pt idx="10382">
                  <c:v>98856</c:v>
                </c:pt>
                <c:pt idx="10383">
                  <c:v>128000</c:v>
                </c:pt>
                <c:pt idx="10384">
                  <c:v>40000</c:v>
                </c:pt>
                <c:pt idx="10385">
                  <c:v>278766</c:v>
                </c:pt>
                <c:pt idx="10386">
                  <c:v>15443</c:v>
                </c:pt>
                <c:pt idx="10387">
                  <c:v>59654</c:v>
                </c:pt>
                <c:pt idx="10388">
                  <c:v>17480</c:v>
                </c:pt>
                <c:pt idx="10389">
                  <c:v>79026</c:v>
                </c:pt>
                <c:pt idx="10390">
                  <c:v>105000</c:v>
                </c:pt>
                <c:pt idx="10391">
                  <c:v>71345</c:v>
                </c:pt>
                <c:pt idx="10392">
                  <c:v>26600</c:v>
                </c:pt>
                <c:pt idx="10393">
                  <c:v>68390</c:v>
                </c:pt>
                <c:pt idx="10394">
                  <c:v>46920</c:v>
                </c:pt>
                <c:pt idx="10395">
                  <c:v>81577</c:v>
                </c:pt>
                <c:pt idx="10396">
                  <c:v>136388</c:v>
                </c:pt>
                <c:pt idx="10397">
                  <c:v>132900</c:v>
                </c:pt>
                <c:pt idx="10398">
                  <c:v>107500</c:v>
                </c:pt>
                <c:pt idx="10399">
                  <c:v>49950</c:v>
                </c:pt>
                <c:pt idx="10400">
                  <c:v>59980</c:v>
                </c:pt>
                <c:pt idx="10401">
                  <c:v>115652</c:v>
                </c:pt>
                <c:pt idx="10402">
                  <c:v>55200</c:v>
                </c:pt>
                <c:pt idx="10403">
                  <c:v>48669</c:v>
                </c:pt>
                <c:pt idx="10404">
                  <c:v>78000</c:v>
                </c:pt>
                <c:pt idx="10405">
                  <c:v>80700</c:v>
                </c:pt>
                <c:pt idx="10406">
                  <c:v>129472</c:v>
                </c:pt>
                <c:pt idx="10407">
                  <c:v>91710</c:v>
                </c:pt>
                <c:pt idx="10408">
                  <c:v>90000</c:v>
                </c:pt>
                <c:pt idx="10409">
                  <c:v>71000</c:v>
                </c:pt>
                <c:pt idx="10410">
                  <c:v>109893</c:v>
                </c:pt>
                <c:pt idx="10411">
                  <c:v>43606</c:v>
                </c:pt>
                <c:pt idx="10412">
                  <c:v>73334</c:v>
                </c:pt>
                <c:pt idx="10413">
                  <c:v>37600</c:v>
                </c:pt>
                <c:pt idx="10414">
                  <c:v>45328</c:v>
                </c:pt>
                <c:pt idx="10415">
                  <c:v>106137</c:v>
                </c:pt>
                <c:pt idx="10416">
                  <c:v>59145</c:v>
                </c:pt>
                <c:pt idx="10417">
                  <c:v>92500</c:v>
                </c:pt>
                <c:pt idx="10418">
                  <c:v>61200</c:v>
                </c:pt>
                <c:pt idx="10419">
                  <c:v>106300</c:v>
                </c:pt>
                <c:pt idx="10420">
                  <c:v>70191</c:v>
                </c:pt>
                <c:pt idx="10421">
                  <c:v>89480</c:v>
                </c:pt>
                <c:pt idx="10422">
                  <c:v>49000</c:v>
                </c:pt>
                <c:pt idx="10423">
                  <c:v>44576</c:v>
                </c:pt>
                <c:pt idx="10424">
                  <c:v>21611</c:v>
                </c:pt>
                <c:pt idx="10425">
                  <c:v>66802</c:v>
                </c:pt>
                <c:pt idx="10426">
                  <c:v>118000</c:v>
                </c:pt>
                <c:pt idx="10427">
                  <c:v>24024</c:v>
                </c:pt>
                <c:pt idx="10428">
                  <c:v>31540</c:v>
                </c:pt>
                <c:pt idx="10429">
                  <c:v>13200</c:v>
                </c:pt>
                <c:pt idx="10430">
                  <c:v>41440</c:v>
                </c:pt>
                <c:pt idx="10431">
                  <c:v>31700</c:v>
                </c:pt>
                <c:pt idx="10432">
                  <c:v>59853</c:v>
                </c:pt>
                <c:pt idx="10433">
                  <c:v>76978</c:v>
                </c:pt>
                <c:pt idx="10434">
                  <c:v>10508</c:v>
                </c:pt>
                <c:pt idx="10435">
                  <c:v>19544</c:v>
                </c:pt>
                <c:pt idx="10436">
                  <c:v>42015</c:v>
                </c:pt>
                <c:pt idx="10437">
                  <c:v>12804</c:v>
                </c:pt>
                <c:pt idx="10438">
                  <c:v>14600</c:v>
                </c:pt>
                <c:pt idx="10439">
                  <c:v>21210</c:v>
                </c:pt>
                <c:pt idx="10440">
                  <c:v>52174</c:v>
                </c:pt>
                <c:pt idx="10441">
                  <c:v>12140</c:v>
                </c:pt>
                <c:pt idx="10442">
                  <c:v>35208</c:v>
                </c:pt>
                <c:pt idx="10443">
                  <c:v>62403</c:v>
                </c:pt>
                <c:pt idx="10444">
                  <c:v>43065</c:v>
                </c:pt>
                <c:pt idx="10445">
                  <c:v>78114</c:v>
                </c:pt>
                <c:pt idx="10446">
                  <c:v>18301</c:v>
                </c:pt>
                <c:pt idx="10447">
                  <c:v>22963</c:v>
                </c:pt>
                <c:pt idx="10448">
                  <c:v>115736</c:v>
                </c:pt>
                <c:pt idx="10449">
                  <c:v>146220</c:v>
                </c:pt>
                <c:pt idx="10450">
                  <c:v>74157</c:v>
                </c:pt>
                <c:pt idx="10451">
                  <c:v>6149</c:v>
                </c:pt>
                <c:pt idx="10452">
                  <c:v>27888</c:v>
                </c:pt>
                <c:pt idx="10453">
                  <c:v>31915</c:v>
                </c:pt>
                <c:pt idx="10454">
                  <c:v>18587</c:v>
                </c:pt>
                <c:pt idx="10455">
                  <c:v>11407</c:v>
                </c:pt>
                <c:pt idx="10456">
                  <c:v>14263</c:v>
                </c:pt>
                <c:pt idx="10457">
                  <c:v>17500</c:v>
                </c:pt>
                <c:pt idx="10458">
                  <c:v>25908</c:v>
                </c:pt>
                <c:pt idx="10459">
                  <c:v>15200</c:v>
                </c:pt>
                <c:pt idx="10460">
                  <c:v>65924</c:v>
                </c:pt>
                <c:pt idx="10461">
                  <c:v>37083</c:v>
                </c:pt>
                <c:pt idx="10462">
                  <c:v>3800</c:v>
                </c:pt>
                <c:pt idx="10463">
                  <c:v>22500</c:v>
                </c:pt>
                <c:pt idx="10464">
                  <c:v>17939</c:v>
                </c:pt>
                <c:pt idx="10465">
                  <c:v>28290</c:v>
                </c:pt>
                <c:pt idx="10466">
                  <c:v>25590</c:v>
                </c:pt>
                <c:pt idx="10467">
                  <c:v>19000</c:v>
                </c:pt>
                <c:pt idx="10468">
                  <c:v>14200</c:v>
                </c:pt>
                <c:pt idx="10469">
                  <c:v>8976</c:v>
                </c:pt>
                <c:pt idx="10470">
                  <c:v>26200</c:v>
                </c:pt>
                <c:pt idx="10471">
                  <c:v>18275</c:v>
                </c:pt>
                <c:pt idx="10472">
                  <c:v>19276</c:v>
                </c:pt>
                <c:pt idx="10473">
                  <c:v>14484</c:v>
                </c:pt>
                <c:pt idx="10474">
                  <c:v>8490</c:v>
                </c:pt>
                <c:pt idx="10475">
                  <c:v>17640</c:v>
                </c:pt>
                <c:pt idx="10476">
                  <c:v>18920</c:v>
                </c:pt>
                <c:pt idx="10477">
                  <c:v>18754</c:v>
                </c:pt>
                <c:pt idx="10478">
                  <c:v>15700</c:v>
                </c:pt>
                <c:pt idx="10479">
                  <c:v>310</c:v>
                </c:pt>
                <c:pt idx="10480">
                  <c:v>7625</c:v>
                </c:pt>
                <c:pt idx="10481">
                  <c:v>6500</c:v>
                </c:pt>
                <c:pt idx="10482">
                  <c:v>16023</c:v>
                </c:pt>
                <c:pt idx="10483">
                  <c:v>12833</c:v>
                </c:pt>
                <c:pt idx="10484">
                  <c:v>5000</c:v>
                </c:pt>
                <c:pt idx="10485">
                  <c:v>18721</c:v>
                </c:pt>
                <c:pt idx="10486">
                  <c:v>15800</c:v>
                </c:pt>
                <c:pt idx="10487">
                  <c:v>17445</c:v>
                </c:pt>
                <c:pt idx="10488">
                  <c:v>20423</c:v>
                </c:pt>
                <c:pt idx="10489">
                  <c:v>22835</c:v>
                </c:pt>
                <c:pt idx="10490">
                  <c:v>7287</c:v>
                </c:pt>
                <c:pt idx="10491">
                  <c:v>12800</c:v>
                </c:pt>
                <c:pt idx="10492">
                  <c:v>9300</c:v>
                </c:pt>
                <c:pt idx="10493">
                  <c:v>8800</c:v>
                </c:pt>
                <c:pt idx="10494">
                  <c:v>22812</c:v>
                </c:pt>
                <c:pt idx="10495">
                  <c:v>8807</c:v>
                </c:pt>
                <c:pt idx="10496">
                  <c:v>14900</c:v>
                </c:pt>
                <c:pt idx="10497">
                  <c:v>12216</c:v>
                </c:pt>
                <c:pt idx="10498">
                  <c:v>21205</c:v>
                </c:pt>
                <c:pt idx="10499">
                  <c:v>24155</c:v>
                </c:pt>
                <c:pt idx="10500">
                  <c:v>24100</c:v>
                </c:pt>
                <c:pt idx="10501">
                  <c:v>24444</c:v>
                </c:pt>
                <c:pt idx="10502">
                  <c:v>14900</c:v>
                </c:pt>
                <c:pt idx="10503">
                  <c:v>8351</c:v>
                </c:pt>
                <c:pt idx="10504">
                  <c:v>10</c:v>
                </c:pt>
                <c:pt idx="10505">
                  <c:v>10</c:v>
                </c:pt>
                <c:pt idx="10506">
                  <c:v>10</c:v>
                </c:pt>
                <c:pt idx="10507">
                  <c:v>10</c:v>
                </c:pt>
                <c:pt idx="10508">
                  <c:v>10</c:v>
                </c:pt>
                <c:pt idx="10509">
                  <c:v>10</c:v>
                </c:pt>
                <c:pt idx="10510">
                  <c:v>10</c:v>
                </c:pt>
                <c:pt idx="10511">
                  <c:v>10</c:v>
                </c:pt>
                <c:pt idx="10512">
                  <c:v>1</c:v>
                </c:pt>
                <c:pt idx="10513">
                  <c:v>1</c:v>
                </c:pt>
                <c:pt idx="10514">
                  <c:v>10</c:v>
                </c:pt>
                <c:pt idx="10515">
                  <c:v>15</c:v>
                </c:pt>
                <c:pt idx="10516">
                  <c:v>15</c:v>
                </c:pt>
                <c:pt idx="10517">
                  <c:v>101</c:v>
                </c:pt>
                <c:pt idx="10518">
                  <c:v>3</c:v>
                </c:pt>
                <c:pt idx="10519">
                  <c:v>9</c:v>
                </c:pt>
                <c:pt idx="10520">
                  <c:v>5</c:v>
                </c:pt>
                <c:pt idx="10521">
                  <c:v>5</c:v>
                </c:pt>
                <c:pt idx="10522">
                  <c:v>9</c:v>
                </c:pt>
                <c:pt idx="10523">
                  <c:v>5</c:v>
                </c:pt>
                <c:pt idx="10524">
                  <c:v>94000</c:v>
                </c:pt>
                <c:pt idx="10525">
                  <c:v>76226</c:v>
                </c:pt>
                <c:pt idx="10526">
                  <c:v>195100</c:v>
                </c:pt>
                <c:pt idx="10527">
                  <c:v>313000</c:v>
                </c:pt>
                <c:pt idx="10528">
                  <c:v>76752</c:v>
                </c:pt>
                <c:pt idx="10529">
                  <c:v>195000</c:v>
                </c:pt>
                <c:pt idx="10530">
                  <c:v>165000</c:v>
                </c:pt>
                <c:pt idx="10531">
                  <c:v>170042</c:v>
                </c:pt>
                <c:pt idx="10532">
                  <c:v>125000</c:v>
                </c:pt>
                <c:pt idx="10533">
                  <c:v>165491</c:v>
                </c:pt>
                <c:pt idx="10534">
                  <c:v>274999</c:v>
                </c:pt>
                <c:pt idx="10535">
                  <c:v>148000</c:v>
                </c:pt>
                <c:pt idx="10536">
                  <c:v>223388</c:v>
                </c:pt>
                <c:pt idx="10537">
                  <c:v>104000</c:v>
                </c:pt>
                <c:pt idx="10538">
                  <c:v>105400</c:v>
                </c:pt>
                <c:pt idx="10539">
                  <c:v>95000</c:v>
                </c:pt>
                <c:pt idx="10540">
                  <c:v>297000</c:v>
                </c:pt>
                <c:pt idx="10541">
                  <c:v>290000</c:v>
                </c:pt>
                <c:pt idx="10542">
                  <c:v>43545</c:v>
                </c:pt>
                <c:pt idx="10543">
                  <c:v>177000</c:v>
                </c:pt>
                <c:pt idx="10544">
                  <c:v>180000</c:v>
                </c:pt>
                <c:pt idx="10545">
                  <c:v>222295</c:v>
                </c:pt>
                <c:pt idx="10546">
                  <c:v>96137</c:v>
                </c:pt>
                <c:pt idx="10547">
                  <c:v>83073</c:v>
                </c:pt>
                <c:pt idx="10548">
                  <c:v>134790</c:v>
                </c:pt>
                <c:pt idx="10549">
                  <c:v>138200</c:v>
                </c:pt>
                <c:pt idx="10550">
                  <c:v>15571</c:v>
                </c:pt>
                <c:pt idx="10551">
                  <c:v>47965</c:v>
                </c:pt>
                <c:pt idx="10552">
                  <c:v>124000</c:v>
                </c:pt>
                <c:pt idx="10553">
                  <c:v>109000</c:v>
                </c:pt>
                <c:pt idx="10554">
                  <c:v>128000</c:v>
                </c:pt>
                <c:pt idx="10555">
                  <c:v>129000</c:v>
                </c:pt>
                <c:pt idx="10556">
                  <c:v>127950</c:v>
                </c:pt>
                <c:pt idx="10557">
                  <c:v>140000</c:v>
                </c:pt>
                <c:pt idx="10558">
                  <c:v>53000</c:v>
                </c:pt>
                <c:pt idx="10559">
                  <c:v>124500</c:v>
                </c:pt>
                <c:pt idx="10560">
                  <c:v>60899</c:v>
                </c:pt>
                <c:pt idx="10561">
                  <c:v>27710</c:v>
                </c:pt>
                <c:pt idx="10562">
                  <c:v>68000</c:v>
                </c:pt>
                <c:pt idx="10563">
                  <c:v>67000</c:v>
                </c:pt>
                <c:pt idx="10564">
                  <c:v>127200</c:v>
                </c:pt>
                <c:pt idx="10565">
                  <c:v>154274</c:v>
                </c:pt>
                <c:pt idx="10566">
                  <c:v>134000</c:v>
                </c:pt>
                <c:pt idx="10567">
                  <c:v>175000</c:v>
                </c:pt>
                <c:pt idx="10568">
                  <c:v>63000</c:v>
                </c:pt>
                <c:pt idx="10569">
                  <c:v>97000</c:v>
                </c:pt>
                <c:pt idx="10570">
                  <c:v>82900</c:v>
                </c:pt>
                <c:pt idx="10571">
                  <c:v>77000</c:v>
                </c:pt>
                <c:pt idx="10572">
                  <c:v>166294</c:v>
                </c:pt>
                <c:pt idx="10573">
                  <c:v>49000</c:v>
                </c:pt>
                <c:pt idx="10574">
                  <c:v>293000</c:v>
                </c:pt>
                <c:pt idx="10575">
                  <c:v>72109</c:v>
                </c:pt>
                <c:pt idx="10576">
                  <c:v>86000</c:v>
                </c:pt>
                <c:pt idx="10577">
                  <c:v>105000</c:v>
                </c:pt>
                <c:pt idx="10578">
                  <c:v>57200</c:v>
                </c:pt>
                <c:pt idx="10579">
                  <c:v>99995</c:v>
                </c:pt>
                <c:pt idx="10580">
                  <c:v>48547</c:v>
                </c:pt>
                <c:pt idx="10581">
                  <c:v>76500</c:v>
                </c:pt>
                <c:pt idx="10582">
                  <c:v>194000</c:v>
                </c:pt>
                <c:pt idx="10583">
                  <c:v>85558</c:v>
                </c:pt>
                <c:pt idx="10584">
                  <c:v>54317</c:v>
                </c:pt>
                <c:pt idx="10585">
                  <c:v>68000</c:v>
                </c:pt>
                <c:pt idx="10586">
                  <c:v>51000</c:v>
                </c:pt>
                <c:pt idx="10587">
                  <c:v>89278</c:v>
                </c:pt>
                <c:pt idx="10588">
                  <c:v>83200</c:v>
                </c:pt>
                <c:pt idx="10589">
                  <c:v>49871</c:v>
                </c:pt>
                <c:pt idx="10590">
                  <c:v>86000</c:v>
                </c:pt>
                <c:pt idx="10591">
                  <c:v>65325</c:v>
                </c:pt>
                <c:pt idx="10592">
                  <c:v>198624</c:v>
                </c:pt>
                <c:pt idx="10593">
                  <c:v>25880</c:v>
                </c:pt>
                <c:pt idx="10594">
                  <c:v>107000</c:v>
                </c:pt>
                <c:pt idx="10595">
                  <c:v>104000</c:v>
                </c:pt>
                <c:pt idx="10596">
                  <c:v>29000</c:v>
                </c:pt>
                <c:pt idx="10597">
                  <c:v>99250</c:v>
                </c:pt>
                <c:pt idx="10598">
                  <c:v>35359</c:v>
                </c:pt>
                <c:pt idx="10599">
                  <c:v>117162</c:v>
                </c:pt>
                <c:pt idx="10600">
                  <c:v>240000</c:v>
                </c:pt>
                <c:pt idx="10601">
                  <c:v>8200</c:v>
                </c:pt>
                <c:pt idx="10602">
                  <c:v>299890</c:v>
                </c:pt>
                <c:pt idx="10603">
                  <c:v>38852</c:v>
                </c:pt>
                <c:pt idx="10604">
                  <c:v>281250</c:v>
                </c:pt>
                <c:pt idx="10605">
                  <c:v>247000</c:v>
                </c:pt>
                <c:pt idx="10606">
                  <c:v>96218</c:v>
                </c:pt>
                <c:pt idx="10607">
                  <c:v>89960</c:v>
                </c:pt>
                <c:pt idx="10608">
                  <c:v>90000</c:v>
                </c:pt>
                <c:pt idx="10609">
                  <c:v>28000</c:v>
                </c:pt>
                <c:pt idx="10610">
                  <c:v>68000</c:v>
                </c:pt>
                <c:pt idx="10611">
                  <c:v>120000</c:v>
                </c:pt>
                <c:pt idx="10612">
                  <c:v>61000</c:v>
                </c:pt>
                <c:pt idx="10613">
                  <c:v>179000</c:v>
                </c:pt>
                <c:pt idx="10614">
                  <c:v>46900</c:v>
                </c:pt>
                <c:pt idx="10615">
                  <c:v>46900</c:v>
                </c:pt>
                <c:pt idx="10616">
                  <c:v>114850</c:v>
                </c:pt>
                <c:pt idx="10617">
                  <c:v>121249</c:v>
                </c:pt>
                <c:pt idx="10618">
                  <c:v>52800</c:v>
                </c:pt>
                <c:pt idx="10619">
                  <c:v>75000</c:v>
                </c:pt>
                <c:pt idx="10620">
                  <c:v>58500</c:v>
                </c:pt>
                <c:pt idx="10621">
                  <c:v>47670</c:v>
                </c:pt>
                <c:pt idx="10622">
                  <c:v>39746</c:v>
                </c:pt>
                <c:pt idx="10623">
                  <c:v>41000</c:v>
                </c:pt>
                <c:pt idx="10624">
                  <c:v>36000</c:v>
                </c:pt>
                <c:pt idx="10625">
                  <c:v>56000</c:v>
                </c:pt>
                <c:pt idx="10626">
                  <c:v>162284</c:v>
                </c:pt>
                <c:pt idx="10627">
                  <c:v>65856</c:v>
                </c:pt>
                <c:pt idx="10628">
                  <c:v>33000</c:v>
                </c:pt>
                <c:pt idx="10629">
                  <c:v>86000</c:v>
                </c:pt>
                <c:pt idx="10630">
                  <c:v>53000</c:v>
                </c:pt>
                <c:pt idx="10631">
                  <c:v>64350</c:v>
                </c:pt>
                <c:pt idx="10632">
                  <c:v>60100</c:v>
                </c:pt>
                <c:pt idx="10633">
                  <c:v>48800</c:v>
                </c:pt>
                <c:pt idx="10634">
                  <c:v>92000</c:v>
                </c:pt>
                <c:pt idx="10635">
                  <c:v>162609</c:v>
                </c:pt>
                <c:pt idx="10636">
                  <c:v>76500</c:v>
                </c:pt>
                <c:pt idx="10637">
                  <c:v>69000</c:v>
                </c:pt>
                <c:pt idx="10638">
                  <c:v>12260</c:v>
                </c:pt>
                <c:pt idx="10639">
                  <c:v>45281</c:v>
                </c:pt>
                <c:pt idx="10640">
                  <c:v>94000</c:v>
                </c:pt>
                <c:pt idx="10641">
                  <c:v>51079</c:v>
                </c:pt>
                <c:pt idx="10642">
                  <c:v>56500</c:v>
                </c:pt>
                <c:pt idx="10643">
                  <c:v>74974</c:v>
                </c:pt>
                <c:pt idx="10644">
                  <c:v>68000</c:v>
                </c:pt>
                <c:pt idx="10645">
                  <c:v>37550</c:v>
                </c:pt>
                <c:pt idx="10646">
                  <c:v>49221</c:v>
                </c:pt>
                <c:pt idx="10647">
                  <c:v>32500</c:v>
                </c:pt>
                <c:pt idx="10648">
                  <c:v>40910</c:v>
                </c:pt>
                <c:pt idx="10649">
                  <c:v>61500</c:v>
                </c:pt>
                <c:pt idx="10650">
                  <c:v>21340</c:v>
                </c:pt>
                <c:pt idx="10651">
                  <c:v>68673</c:v>
                </c:pt>
                <c:pt idx="10652">
                  <c:v>47590</c:v>
                </c:pt>
                <c:pt idx="10653">
                  <c:v>34800</c:v>
                </c:pt>
                <c:pt idx="10654">
                  <c:v>36000</c:v>
                </c:pt>
                <c:pt idx="10655">
                  <c:v>75367</c:v>
                </c:pt>
                <c:pt idx="10656">
                  <c:v>37900</c:v>
                </c:pt>
                <c:pt idx="10657">
                  <c:v>60000</c:v>
                </c:pt>
                <c:pt idx="10658">
                  <c:v>90000</c:v>
                </c:pt>
                <c:pt idx="10659">
                  <c:v>62576</c:v>
                </c:pt>
                <c:pt idx="10660">
                  <c:v>31200</c:v>
                </c:pt>
                <c:pt idx="10661">
                  <c:v>84229</c:v>
                </c:pt>
                <c:pt idx="10662">
                  <c:v>15200</c:v>
                </c:pt>
                <c:pt idx="10663">
                  <c:v>32681</c:v>
                </c:pt>
                <c:pt idx="10664">
                  <c:v>15000</c:v>
                </c:pt>
                <c:pt idx="10665">
                  <c:v>39712</c:v>
                </c:pt>
                <c:pt idx="10666">
                  <c:v>80100</c:v>
                </c:pt>
                <c:pt idx="10667">
                  <c:v>43373</c:v>
                </c:pt>
                <c:pt idx="10668">
                  <c:v>27653</c:v>
                </c:pt>
                <c:pt idx="10669">
                  <c:v>39900</c:v>
                </c:pt>
                <c:pt idx="10670">
                  <c:v>129358</c:v>
                </c:pt>
                <c:pt idx="10671">
                  <c:v>28700</c:v>
                </c:pt>
                <c:pt idx="10672">
                  <c:v>18610</c:v>
                </c:pt>
                <c:pt idx="10673">
                  <c:v>65000</c:v>
                </c:pt>
                <c:pt idx="10674">
                  <c:v>36893</c:v>
                </c:pt>
                <c:pt idx="10675">
                  <c:v>30453</c:v>
                </c:pt>
                <c:pt idx="10676">
                  <c:v>55930</c:v>
                </c:pt>
                <c:pt idx="10677">
                  <c:v>38010</c:v>
                </c:pt>
                <c:pt idx="10678">
                  <c:v>34500</c:v>
                </c:pt>
                <c:pt idx="10679">
                  <c:v>58857</c:v>
                </c:pt>
                <c:pt idx="10680">
                  <c:v>9822</c:v>
                </c:pt>
                <c:pt idx="10681">
                  <c:v>6752</c:v>
                </c:pt>
                <c:pt idx="10682">
                  <c:v>12746</c:v>
                </c:pt>
                <c:pt idx="10683">
                  <c:v>25500</c:v>
                </c:pt>
                <c:pt idx="10684">
                  <c:v>18319</c:v>
                </c:pt>
                <c:pt idx="10685">
                  <c:v>15186</c:v>
                </c:pt>
                <c:pt idx="10686">
                  <c:v>7146</c:v>
                </c:pt>
                <c:pt idx="10687">
                  <c:v>38753</c:v>
                </c:pt>
                <c:pt idx="10688">
                  <c:v>8000</c:v>
                </c:pt>
                <c:pt idx="10689">
                  <c:v>195</c:v>
                </c:pt>
                <c:pt idx="10690">
                  <c:v>12000</c:v>
                </c:pt>
                <c:pt idx="10691">
                  <c:v>18680</c:v>
                </c:pt>
                <c:pt idx="10692">
                  <c:v>10790</c:v>
                </c:pt>
                <c:pt idx="10693">
                  <c:v>50400</c:v>
                </c:pt>
                <c:pt idx="10694">
                  <c:v>21765</c:v>
                </c:pt>
                <c:pt idx="10695">
                  <c:v>8100</c:v>
                </c:pt>
                <c:pt idx="10696">
                  <c:v>65100</c:v>
                </c:pt>
                <c:pt idx="10697">
                  <c:v>2600</c:v>
                </c:pt>
                <c:pt idx="10698">
                  <c:v>10</c:v>
                </c:pt>
                <c:pt idx="10699">
                  <c:v>9900</c:v>
                </c:pt>
                <c:pt idx="10700">
                  <c:v>300</c:v>
                </c:pt>
                <c:pt idx="10701">
                  <c:v>2</c:v>
                </c:pt>
                <c:pt idx="10702">
                  <c:v>24590</c:v>
                </c:pt>
                <c:pt idx="10703">
                  <c:v>23</c:v>
                </c:pt>
                <c:pt idx="10704">
                  <c:v>12500</c:v>
                </c:pt>
                <c:pt idx="10705">
                  <c:v>8740</c:v>
                </c:pt>
                <c:pt idx="10706">
                  <c:v>6782</c:v>
                </c:pt>
                <c:pt idx="10707">
                  <c:v>8990</c:v>
                </c:pt>
                <c:pt idx="10708">
                  <c:v>8360</c:v>
                </c:pt>
                <c:pt idx="10709">
                  <c:v>23000</c:v>
                </c:pt>
                <c:pt idx="10710">
                  <c:v>8200</c:v>
                </c:pt>
                <c:pt idx="10711">
                  <c:v>13256</c:v>
                </c:pt>
                <c:pt idx="10712">
                  <c:v>4000</c:v>
                </c:pt>
                <c:pt idx="10713">
                  <c:v>8815</c:v>
                </c:pt>
                <c:pt idx="10714">
                  <c:v>9500</c:v>
                </c:pt>
                <c:pt idx="10715">
                  <c:v>7703</c:v>
                </c:pt>
                <c:pt idx="10716">
                  <c:v>14737</c:v>
                </c:pt>
                <c:pt idx="10717">
                  <c:v>10500</c:v>
                </c:pt>
                <c:pt idx="10718">
                  <c:v>22132</c:v>
                </c:pt>
                <c:pt idx="10719">
                  <c:v>19900</c:v>
                </c:pt>
                <c:pt idx="10720">
                  <c:v>1500</c:v>
                </c:pt>
                <c:pt idx="10721">
                  <c:v>20</c:v>
                </c:pt>
                <c:pt idx="10722">
                  <c:v>20</c:v>
                </c:pt>
                <c:pt idx="10723">
                  <c:v>10</c:v>
                </c:pt>
                <c:pt idx="10724">
                  <c:v>10</c:v>
                </c:pt>
                <c:pt idx="10725">
                  <c:v>41</c:v>
                </c:pt>
                <c:pt idx="10726">
                  <c:v>10</c:v>
                </c:pt>
                <c:pt idx="10727">
                  <c:v>50</c:v>
                </c:pt>
                <c:pt idx="10728">
                  <c:v>20</c:v>
                </c:pt>
                <c:pt idx="10729">
                  <c:v>20</c:v>
                </c:pt>
                <c:pt idx="10730">
                  <c:v>20</c:v>
                </c:pt>
                <c:pt idx="10731">
                  <c:v>20</c:v>
                </c:pt>
                <c:pt idx="10732">
                  <c:v>10</c:v>
                </c:pt>
                <c:pt idx="10733">
                  <c:v>2900</c:v>
                </c:pt>
                <c:pt idx="10734">
                  <c:v>9000</c:v>
                </c:pt>
                <c:pt idx="10735">
                  <c:v>1500</c:v>
                </c:pt>
                <c:pt idx="10736">
                  <c:v>2000</c:v>
                </c:pt>
                <c:pt idx="10737">
                  <c:v>50</c:v>
                </c:pt>
                <c:pt idx="10738">
                  <c:v>50</c:v>
                </c:pt>
                <c:pt idx="10739">
                  <c:v>20</c:v>
                </c:pt>
                <c:pt idx="10740">
                  <c:v>161673</c:v>
                </c:pt>
                <c:pt idx="10741">
                  <c:v>115000</c:v>
                </c:pt>
                <c:pt idx="10742">
                  <c:v>104797</c:v>
                </c:pt>
                <c:pt idx="10743">
                  <c:v>79800</c:v>
                </c:pt>
                <c:pt idx="10744">
                  <c:v>184587</c:v>
                </c:pt>
                <c:pt idx="10745">
                  <c:v>120276</c:v>
                </c:pt>
                <c:pt idx="10746">
                  <c:v>65800</c:v>
                </c:pt>
                <c:pt idx="10747">
                  <c:v>130000</c:v>
                </c:pt>
                <c:pt idx="10748">
                  <c:v>46000</c:v>
                </c:pt>
                <c:pt idx="10749">
                  <c:v>112173</c:v>
                </c:pt>
                <c:pt idx="10750">
                  <c:v>89457</c:v>
                </c:pt>
                <c:pt idx="10751">
                  <c:v>136500</c:v>
                </c:pt>
                <c:pt idx="10752">
                  <c:v>40000</c:v>
                </c:pt>
                <c:pt idx="10753">
                  <c:v>55600</c:v>
                </c:pt>
                <c:pt idx="10754">
                  <c:v>143350</c:v>
                </c:pt>
                <c:pt idx="10755">
                  <c:v>97236</c:v>
                </c:pt>
                <c:pt idx="10756">
                  <c:v>160000</c:v>
                </c:pt>
                <c:pt idx="10757">
                  <c:v>162507</c:v>
                </c:pt>
                <c:pt idx="10758">
                  <c:v>100900</c:v>
                </c:pt>
                <c:pt idx="10759">
                  <c:v>222356</c:v>
                </c:pt>
                <c:pt idx="10760">
                  <c:v>89000</c:v>
                </c:pt>
                <c:pt idx="10761">
                  <c:v>241655</c:v>
                </c:pt>
                <c:pt idx="10762">
                  <c:v>88000</c:v>
                </c:pt>
                <c:pt idx="10763">
                  <c:v>116000</c:v>
                </c:pt>
                <c:pt idx="10764">
                  <c:v>120032</c:v>
                </c:pt>
                <c:pt idx="10765">
                  <c:v>130000</c:v>
                </c:pt>
                <c:pt idx="10766">
                  <c:v>68000</c:v>
                </c:pt>
                <c:pt idx="10767">
                  <c:v>221190</c:v>
                </c:pt>
                <c:pt idx="10768">
                  <c:v>125000</c:v>
                </c:pt>
                <c:pt idx="10769">
                  <c:v>78000</c:v>
                </c:pt>
                <c:pt idx="10770">
                  <c:v>72000</c:v>
                </c:pt>
                <c:pt idx="10771">
                  <c:v>155500</c:v>
                </c:pt>
                <c:pt idx="10772">
                  <c:v>162569</c:v>
                </c:pt>
                <c:pt idx="10773">
                  <c:v>91025</c:v>
                </c:pt>
                <c:pt idx="10774">
                  <c:v>115000</c:v>
                </c:pt>
                <c:pt idx="10775">
                  <c:v>62000</c:v>
                </c:pt>
                <c:pt idx="10776">
                  <c:v>94000</c:v>
                </c:pt>
                <c:pt idx="10777">
                  <c:v>169750</c:v>
                </c:pt>
                <c:pt idx="10778">
                  <c:v>374000</c:v>
                </c:pt>
                <c:pt idx="10779">
                  <c:v>71113</c:v>
                </c:pt>
                <c:pt idx="10780">
                  <c:v>267000</c:v>
                </c:pt>
                <c:pt idx="10781">
                  <c:v>166294</c:v>
                </c:pt>
                <c:pt idx="10782">
                  <c:v>72109</c:v>
                </c:pt>
                <c:pt idx="10783">
                  <c:v>152600</c:v>
                </c:pt>
                <c:pt idx="10784">
                  <c:v>57200</c:v>
                </c:pt>
                <c:pt idx="10785">
                  <c:v>165200</c:v>
                </c:pt>
                <c:pt idx="10786">
                  <c:v>79000</c:v>
                </c:pt>
                <c:pt idx="10787">
                  <c:v>138938</c:v>
                </c:pt>
                <c:pt idx="10788">
                  <c:v>85300</c:v>
                </c:pt>
                <c:pt idx="10789">
                  <c:v>63000</c:v>
                </c:pt>
                <c:pt idx="10790">
                  <c:v>107083</c:v>
                </c:pt>
                <c:pt idx="10791">
                  <c:v>75100</c:v>
                </c:pt>
                <c:pt idx="10792">
                  <c:v>31000</c:v>
                </c:pt>
                <c:pt idx="10793">
                  <c:v>65022</c:v>
                </c:pt>
                <c:pt idx="10794">
                  <c:v>103000</c:v>
                </c:pt>
                <c:pt idx="10795">
                  <c:v>174181</c:v>
                </c:pt>
                <c:pt idx="10796">
                  <c:v>195672</c:v>
                </c:pt>
                <c:pt idx="10797">
                  <c:v>91240</c:v>
                </c:pt>
                <c:pt idx="10798">
                  <c:v>107900</c:v>
                </c:pt>
                <c:pt idx="10799">
                  <c:v>174200</c:v>
                </c:pt>
                <c:pt idx="10800">
                  <c:v>89278</c:v>
                </c:pt>
                <c:pt idx="10801">
                  <c:v>86000</c:v>
                </c:pt>
                <c:pt idx="10802">
                  <c:v>84000</c:v>
                </c:pt>
                <c:pt idx="10803">
                  <c:v>50000</c:v>
                </c:pt>
                <c:pt idx="10804">
                  <c:v>34400</c:v>
                </c:pt>
                <c:pt idx="10805">
                  <c:v>54500</c:v>
                </c:pt>
                <c:pt idx="10806">
                  <c:v>67000</c:v>
                </c:pt>
                <c:pt idx="10807">
                  <c:v>107000</c:v>
                </c:pt>
                <c:pt idx="10808">
                  <c:v>135000</c:v>
                </c:pt>
                <c:pt idx="10809">
                  <c:v>29000</c:v>
                </c:pt>
                <c:pt idx="10810">
                  <c:v>41231</c:v>
                </c:pt>
                <c:pt idx="10811">
                  <c:v>102250</c:v>
                </c:pt>
                <c:pt idx="10812">
                  <c:v>70000</c:v>
                </c:pt>
                <c:pt idx="10813">
                  <c:v>99999</c:v>
                </c:pt>
                <c:pt idx="10814">
                  <c:v>33000</c:v>
                </c:pt>
                <c:pt idx="10815">
                  <c:v>93109</c:v>
                </c:pt>
                <c:pt idx="10816">
                  <c:v>8200</c:v>
                </c:pt>
                <c:pt idx="10817">
                  <c:v>56305</c:v>
                </c:pt>
                <c:pt idx="10818">
                  <c:v>64800</c:v>
                </c:pt>
                <c:pt idx="10819">
                  <c:v>66950</c:v>
                </c:pt>
                <c:pt idx="10820">
                  <c:v>18966</c:v>
                </c:pt>
                <c:pt idx="10821">
                  <c:v>114850</c:v>
                </c:pt>
                <c:pt idx="10822">
                  <c:v>88500</c:v>
                </c:pt>
                <c:pt idx="10823">
                  <c:v>166000</c:v>
                </c:pt>
                <c:pt idx="10824">
                  <c:v>71000</c:v>
                </c:pt>
                <c:pt idx="10825">
                  <c:v>367000</c:v>
                </c:pt>
                <c:pt idx="10826">
                  <c:v>68000</c:v>
                </c:pt>
                <c:pt idx="10827">
                  <c:v>155291</c:v>
                </c:pt>
                <c:pt idx="10828">
                  <c:v>111000</c:v>
                </c:pt>
                <c:pt idx="10829">
                  <c:v>94800</c:v>
                </c:pt>
                <c:pt idx="10830">
                  <c:v>269000</c:v>
                </c:pt>
                <c:pt idx="10831">
                  <c:v>115000</c:v>
                </c:pt>
                <c:pt idx="10832">
                  <c:v>26000</c:v>
                </c:pt>
                <c:pt idx="10833">
                  <c:v>109000</c:v>
                </c:pt>
                <c:pt idx="10834">
                  <c:v>90000</c:v>
                </c:pt>
                <c:pt idx="10835">
                  <c:v>35000</c:v>
                </c:pt>
                <c:pt idx="10836">
                  <c:v>59982</c:v>
                </c:pt>
                <c:pt idx="10837">
                  <c:v>35000</c:v>
                </c:pt>
                <c:pt idx="10838">
                  <c:v>58000</c:v>
                </c:pt>
                <c:pt idx="10839">
                  <c:v>60199</c:v>
                </c:pt>
                <c:pt idx="10840">
                  <c:v>180000</c:v>
                </c:pt>
                <c:pt idx="10841">
                  <c:v>35841</c:v>
                </c:pt>
                <c:pt idx="10842">
                  <c:v>39577</c:v>
                </c:pt>
                <c:pt idx="10843">
                  <c:v>60542</c:v>
                </c:pt>
                <c:pt idx="10844">
                  <c:v>23000</c:v>
                </c:pt>
                <c:pt idx="10845">
                  <c:v>25092</c:v>
                </c:pt>
                <c:pt idx="10846">
                  <c:v>23850</c:v>
                </c:pt>
                <c:pt idx="10847">
                  <c:v>44605</c:v>
                </c:pt>
                <c:pt idx="10848">
                  <c:v>74245</c:v>
                </c:pt>
                <c:pt idx="10849">
                  <c:v>24704</c:v>
                </c:pt>
                <c:pt idx="10850">
                  <c:v>58500</c:v>
                </c:pt>
                <c:pt idx="10851">
                  <c:v>41000</c:v>
                </c:pt>
                <c:pt idx="10852">
                  <c:v>154869</c:v>
                </c:pt>
                <c:pt idx="10853">
                  <c:v>22550</c:v>
                </c:pt>
                <c:pt idx="10854">
                  <c:v>56000</c:v>
                </c:pt>
                <c:pt idx="10855">
                  <c:v>45000</c:v>
                </c:pt>
                <c:pt idx="10856">
                  <c:v>21900</c:v>
                </c:pt>
                <c:pt idx="10857">
                  <c:v>33000</c:v>
                </c:pt>
                <c:pt idx="10858">
                  <c:v>123271</c:v>
                </c:pt>
                <c:pt idx="10859">
                  <c:v>79206</c:v>
                </c:pt>
                <c:pt idx="10860">
                  <c:v>36500</c:v>
                </c:pt>
                <c:pt idx="10861">
                  <c:v>30253</c:v>
                </c:pt>
                <c:pt idx="10862">
                  <c:v>56506</c:v>
                </c:pt>
                <c:pt idx="10863">
                  <c:v>57900</c:v>
                </c:pt>
                <c:pt idx="10864">
                  <c:v>87495</c:v>
                </c:pt>
                <c:pt idx="10865">
                  <c:v>73093</c:v>
                </c:pt>
                <c:pt idx="10866">
                  <c:v>40143</c:v>
                </c:pt>
                <c:pt idx="10867">
                  <c:v>81971</c:v>
                </c:pt>
                <c:pt idx="10868">
                  <c:v>35324</c:v>
                </c:pt>
                <c:pt idx="10869">
                  <c:v>18600</c:v>
                </c:pt>
                <c:pt idx="10870">
                  <c:v>62041</c:v>
                </c:pt>
                <c:pt idx="10871">
                  <c:v>44962</c:v>
                </c:pt>
                <c:pt idx="10872">
                  <c:v>30996</c:v>
                </c:pt>
                <c:pt idx="10873">
                  <c:v>65730</c:v>
                </c:pt>
                <c:pt idx="10874">
                  <c:v>43028</c:v>
                </c:pt>
                <c:pt idx="10875">
                  <c:v>68654</c:v>
                </c:pt>
                <c:pt idx="10876">
                  <c:v>46658</c:v>
                </c:pt>
                <c:pt idx="10877">
                  <c:v>75608</c:v>
                </c:pt>
                <c:pt idx="10878">
                  <c:v>500</c:v>
                </c:pt>
                <c:pt idx="10879">
                  <c:v>58052</c:v>
                </c:pt>
                <c:pt idx="10880">
                  <c:v>127181</c:v>
                </c:pt>
                <c:pt idx="10881">
                  <c:v>40000</c:v>
                </c:pt>
                <c:pt idx="10882">
                  <c:v>20564</c:v>
                </c:pt>
                <c:pt idx="10883">
                  <c:v>49000</c:v>
                </c:pt>
                <c:pt idx="10884">
                  <c:v>20800</c:v>
                </c:pt>
                <c:pt idx="10885">
                  <c:v>200000</c:v>
                </c:pt>
                <c:pt idx="10886">
                  <c:v>38000</c:v>
                </c:pt>
                <c:pt idx="10887">
                  <c:v>48552</c:v>
                </c:pt>
                <c:pt idx="10888">
                  <c:v>8270</c:v>
                </c:pt>
                <c:pt idx="10889">
                  <c:v>42100</c:v>
                </c:pt>
                <c:pt idx="10890">
                  <c:v>143800</c:v>
                </c:pt>
                <c:pt idx="10891">
                  <c:v>107100</c:v>
                </c:pt>
                <c:pt idx="10892">
                  <c:v>62080</c:v>
                </c:pt>
                <c:pt idx="10893">
                  <c:v>57337</c:v>
                </c:pt>
                <c:pt idx="10894">
                  <c:v>168500</c:v>
                </c:pt>
                <c:pt idx="10895">
                  <c:v>67620</c:v>
                </c:pt>
                <c:pt idx="10896">
                  <c:v>59403</c:v>
                </c:pt>
                <c:pt idx="10897">
                  <c:v>30428</c:v>
                </c:pt>
                <c:pt idx="10898">
                  <c:v>65000</c:v>
                </c:pt>
                <c:pt idx="10899">
                  <c:v>22173</c:v>
                </c:pt>
                <c:pt idx="10900">
                  <c:v>3000</c:v>
                </c:pt>
                <c:pt idx="10901">
                  <c:v>10500</c:v>
                </c:pt>
                <c:pt idx="10902">
                  <c:v>35613</c:v>
                </c:pt>
                <c:pt idx="10903">
                  <c:v>39000</c:v>
                </c:pt>
                <c:pt idx="10904">
                  <c:v>14340</c:v>
                </c:pt>
                <c:pt idx="10905">
                  <c:v>35000</c:v>
                </c:pt>
                <c:pt idx="10906">
                  <c:v>7010</c:v>
                </c:pt>
                <c:pt idx="10907">
                  <c:v>18981</c:v>
                </c:pt>
                <c:pt idx="10908">
                  <c:v>30000</c:v>
                </c:pt>
                <c:pt idx="10909">
                  <c:v>30000</c:v>
                </c:pt>
                <c:pt idx="10910">
                  <c:v>17510</c:v>
                </c:pt>
                <c:pt idx="10911">
                  <c:v>17195</c:v>
                </c:pt>
                <c:pt idx="10912">
                  <c:v>18200</c:v>
                </c:pt>
                <c:pt idx="10913">
                  <c:v>22019</c:v>
                </c:pt>
                <c:pt idx="10914">
                  <c:v>6670</c:v>
                </c:pt>
                <c:pt idx="10915">
                  <c:v>28450</c:v>
                </c:pt>
                <c:pt idx="10916">
                  <c:v>25684</c:v>
                </c:pt>
                <c:pt idx="10917">
                  <c:v>21991</c:v>
                </c:pt>
                <c:pt idx="10918">
                  <c:v>3500</c:v>
                </c:pt>
                <c:pt idx="10919">
                  <c:v>10669</c:v>
                </c:pt>
                <c:pt idx="10920">
                  <c:v>6600</c:v>
                </c:pt>
                <c:pt idx="10921">
                  <c:v>15296</c:v>
                </c:pt>
                <c:pt idx="10922">
                  <c:v>16951</c:v>
                </c:pt>
                <c:pt idx="10923">
                  <c:v>17296</c:v>
                </c:pt>
                <c:pt idx="10924">
                  <c:v>784</c:v>
                </c:pt>
                <c:pt idx="10925">
                  <c:v>26243</c:v>
                </c:pt>
                <c:pt idx="10926">
                  <c:v>210</c:v>
                </c:pt>
                <c:pt idx="10927">
                  <c:v>5250</c:v>
                </c:pt>
                <c:pt idx="10928">
                  <c:v>14148</c:v>
                </c:pt>
                <c:pt idx="10929">
                  <c:v>6159</c:v>
                </c:pt>
                <c:pt idx="10930">
                  <c:v>19118</c:v>
                </c:pt>
                <c:pt idx="10931">
                  <c:v>13883</c:v>
                </c:pt>
                <c:pt idx="10932">
                  <c:v>7301</c:v>
                </c:pt>
                <c:pt idx="10933">
                  <c:v>1500</c:v>
                </c:pt>
                <c:pt idx="10934">
                  <c:v>9442</c:v>
                </c:pt>
                <c:pt idx="10935">
                  <c:v>7357</c:v>
                </c:pt>
                <c:pt idx="10936">
                  <c:v>2022</c:v>
                </c:pt>
                <c:pt idx="10937">
                  <c:v>4750</c:v>
                </c:pt>
                <c:pt idx="10938">
                  <c:v>1250</c:v>
                </c:pt>
                <c:pt idx="10939">
                  <c:v>22</c:v>
                </c:pt>
                <c:pt idx="10940">
                  <c:v>10</c:v>
                </c:pt>
                <c:pt idx="10941">
                  <c:v>25</c:v>
                </c:pt>
                <c:pt idx="10942">
                  <c:v>4900</c:v>
                </c:pt>
                <c:pt idx="10943">
                  <c:v>8</c:v>
                </c:pt>
                <c:pt idx="10944">
                  <c:v>25</c:v>
                </c:pt>
                <c:pt idx="10945">
                  <c:v>25</c:v>
                </c:pt>
                <c:pt idx="10946">
                  <c:v>50</c:v>
                </c:pt>
                <c:pt idx="10947">
                  <c:v>25</c:v>
                </c:pt>
                <c:pt idx="10948">
                  <c:v>10</c:v>
                </c:pt>
                <c:pt idx="10949">
                  <c:v>25</c:v>
                </c:pt>
                <c:pt idx="10950">
                  <c:v>50</c:v>
                </c:pt>
                <c:pt idx="10951">
                  <c:v>1500</c:v>
                </c:pt>
                <c:pt idx="10952">
                  <c:v>25</c:v>
                </c:pt>
                <c:pt idx="10953">
                  <c:v>25</c:v>
                </c:pt>
                <c:pt idx="10954">
                  <c:v>10</c:v>
                </c:pt>
                <c:pt idx="10955">
                  <c:v>10</c:v>
                </c:pt>
                <c:pt idx="10956">
                  <c:v>10</c:v>
                </c:pt>
                <c:pt idx="10957">
                  <c:v>193425</c:v>
                </c:pt>
                <c:pt idx="10958">
                  <c:v>161000</c:v>
                </c:pt>
                <c:pt idx="10959">
                  <c:v>190000</c:v>
                </c:pt>
                <c:pt idx="10960">
                  <c:v>199600</c:v>
                </c:pt>
                <c:pt idx="10961">
                  <c:v>119166</c:v>
                </c:pt>
                <c:pt idx="10962">
                  <c:v>80000</c:v>
                </c:pt>
                <c:pt idx="10963">
                  <c:v>84208</c:v>
                </c:pt>
                <c:pt idx="10964">
                  <c:v>47000</c:v>
                </c:pt>
                <c:pt idx="10965">
                  <c:v>140000</c:v>
                </c:pt>
                <c:pt idx="10966">
                  <c:v>163300</c:v>
                </c:pt>
                <c:pt idx="10967">
                  <c:v>109304</c:v>
                </c:pt>
                <c:pt idx="10968">
                  <c:v>96333</c:v>
                </c:pt>
                <c:pt idx="10969">
                  <c:v>173000</c:v>
                </c:pt>
                <c:pt idx="10970">
                  <c:v>266000</c:v>
                </c:pt>
                <c:pt idx="10971">
                  <c:v>96000</c:v>
                </c:pt>
                <c:pt idx="10972">
                  <c:v>105688</c:v>
                </c:pt>
                <c:pt idx="10973">
                  <c:v>177188</c:v>
                </c:pt>
                <c:pt idx="10974">
                  <c:v>115000</c:v>
                </c:pt>
                <c:pt idx="10975">
                  <c:v>233200</c:v>
                </c:pt>
                <c:pt idx="10976">
                  <c:v>30900</c:v>
                </c:pt>
                <c:pt idx="10977">
                  <c:v>111000</c:v>
                </c:pt>
                <c:pt idx="10978">
                  <c:v>96812</c:v>
                </c:pt>
                <c:pt idx="10979">
                  <c:v>150000</c:v>
                </c:pt>
                <c:pt idx="10980">
                  <c:v>99990</c:v>
                </c:pt>
                <c:pt idx="10981">
                  <c:v>170000</c:v>
                </c:pt>
                <c:pt idx="10982">
                  <c:v>91000</c:v>
                </c:pt>
                <c:pt idx="10983">
                  <c:v>151620</c:v>
                </c:pt>
                <c:pt idx="10984">
                  <c:v>170000</c:v>
                </c:pt>
                <c:pt idx="10985">
                  <c:v>62461</c:v>
                </c:pt>
                <c:pt idx="10986">
                  <c:v>160500</c:v>
                </c:pt>
                <c:pt idx="10987">
                  <c:v>131000</c:v>
                </c:pt>
                <c:pt idx="10988">
                  <c:v>102946</c:v>
                </c:pt>
                <c:pt idx="10989">
                  <c:v>114000</c:v>
                </c:pt>
                <c:pt idx="10990">
                  <c:v>136000</c:v>
                </c:pt>
                <c:pt idx="10991">
                  <c:v>110500</c:v>
                </c:pt>
                <c:pt idx="10992">
                  <c:v>93000</c:v>
                </c:pt>
                <c:pt idx="10993">
                  <c:v>70900</c:v>
                </c:pt>
                <c:pt idx="10994">
                  <c:v>98850</c:v>
                </c:pt>
                <c:pt idx="10995">
                  <c:v>252000</c:v>
                </c:pt>
                <c:pt idx="10996">
                  <c:v>47000</c:v>
                </c:pt>
                <c:pt idx="10997">
                  <c:v>122891</c:v>
                </c:pt>
                <c:pt idx="10998">
                  <c:v>78242</c:v>
                </c:pt>
                <c:pt idx="10999">
                  <c:v>141154</c:v>
                </c:pt>
                <c:pt idx="11000">
                  <c:v>360198</c:v>
                </c:pt>
                <c:pt idx="11001">
                  <c:v>53200</c:v>
                </c:pt>
                <c:pt idx="11002">
                  <c:v>124000</c:v>
                </c:pt>
                <c:pt idx="11003">
                  <c:v>90800</c:v>
                </c:pt>
                <c:pt idx="11004">
                  <c:v>104172</c:v>
                </c:pt>
                <c:pt idx="11005">
                  <c:v>88650</c:v>
                </c:pt>
                <c:pt idx="11006">
                  <c:v>49500</c:v>
                </c:pt>
                <c:pt idx="11007">
                  <c:v>99950</c:v>
                </c:pt>
                <c:pt idx="11008">
                  <c:v>107270</c:v>
                </c:pt>
                <c:pt idx="11009">
                  <c:v>190000</c:v>
                </c:pt>
                <c:pt idx="11010">
                  <c:v>180145</c:v>
                </c:pt>
                <c:pt idx="11011">
                  <c:v>89000</c:v>
                </c:pt>
                <c:pt idx="11012">
                  <c:v>95400</c:v>
                </c:pt>
                <c:pt idx="11013">
                  <c:v>88000</c:v>
                </c:pt>
                <c:pt idx="11014">
                  <c:v>143920</c:v>
                </c:pt>
                <c:pt idx="11015">
                  <c:v>112358</c:v>
                </c:pt>
                <c:pt idx="11016">
                  <c:v>114000</c:v>
                </c:pt>
                <c:pt idx="11017">
                  <c:v>90100</c:v>
                </c:pt>
                <c:pt idx="11018">
                  <c:v>68000</c:v>
                </c:pt>
                <c:pt idx="11019">
                  <c:v>93516</c:v>
                </c:pt>
                <c:pt idx="11020">
                  <c:v>85644</c:v>
                </c:pt>
                <c:pt idx="11021">
                  <c:v>128700</c:v>
                </c:pt>
                <c:pt idx="11022">
                  <c:v>90000</c:v>
                </c:pt>
                <c:pt idx="11023">
                  <c:v>87950</c:v>
                </c:pt>
                <c:pt idx="11024">
                  <c:v>112981</c:v>
                </c:pt>
                <c:pt idx="11025">
                  <c:v>74500</c:v>
                </c:pt>
                <c:pt idx="11026">
                  <c:v>132600</c:v>
                </c:pt>
                <c:pt idx="11027">
                  <c:v>74900</c:v>
                </c:pt>
                <c:pt idx="11028">
                  <c:v>50000</c:v>
                </c:pt>
                <c:pt idx="11029">
                  <c:v>114044</c:v>
                </c:pt>
                <c:pt idx="11030">
                  <c:v>70767</c:v>
                </c:pt>
                <c:pt idx="11031">
                  <c:v>183281</c:v>
                </c:pt>
                <c:pt idx="11032">
                  <c:v>99700</c:v>
                </c:pt>
                <c:pt idx="11033">
                  <c:v>130000</c:v>
                </c:pt>
                <c:pt idx="11034">
                  <c:v>52000</c:v>
                </c:pt>
                <c:pt idx="11035">
                  <c:v>123750</c:v>
                </c:pt>
                <c:pt idx="11036">
                  <c:v>72375</c:v>
                </c:pt>
                <c:pt idx="11037">
                  <c:v>47571</c:v>
                </c:pt>
                <c:pt idx="11038">
                  <c:v>88200</c:v>
                </c:pt>
                <c:pt idx="11039">
                  <c:v>119800</c:v>
                </c:pt>
                <c:pt idx="11040">
                  <c:v>57000</c:v>
                </c:pt>
                <c:pt idx="11041">
                  <c:v>67000</c:v>
                </c:pt>
                <c:pt idx="11042">
                  <c:v>288000</c:v>
                </c:pt>
                <c:pt idx="11043">
                  <c:v>121500</c:v>
                </c:pt>
                <c:pt idx="11044">
                  <c:v>150628</c:v>
                </c:pt>
                <c:pt idx="11045">
                  <c:v>188493</c:v>
                </c:pt>
                <c:pt idx="11046">
                  <c:v>150130</c:v>
                </c:pt>
                <c:pt idx="11047">
                  <c:v>127007</c:v>
                </c:pt>
                <c:pt idx="11048">
                  <c:v>119945</c:v>
                </c:pt>
                <c:pt idx="11049">
                  <c:v>64000</c:v>
                </c:pt>
                <c:pt idx="11050">
                  <c:v>59100</c:v>
                </c:pt>
                <c:pt idx="11051">
                  <c:v>74500</c:v>
                </c:pt>
                <c:pt idx="11052">
                  <c:v>195754</c:v>
                </c:pt>
                <c:pt idx="11053">
                  <c:v>42905</c:v>
                </c:pt>
                <c:pt idx="11054">
                  <c:v>64700</c:v>
                </c:pt>
                <c:pt idx="11055">
                  <c:v>74340</c:v>
                </c:pt>
                <c:pt idx="11056">
                  <c:v>91500</c:v>
                </c:pt>
                <c:pt idx="11057">
                  <c:v>37200</c:v>
                </c:pt>
                <c:pt idx="11058">
                  <c:v>98900</c:v>
                </c:pt>
                <c:pt idx="11059">
                  <c:v>178157</c:v>
                </c:pt>
                <c:pt idx="11060">
                  <c:v>142970</c:v>
                </c:pt>
                <c:pt idx="11061">
                  <c:v>59870</c:v>
                </c:pt>
                <c:pt idx="11062">
                  <c:v>67196</c:v>
                </c:pt>
                <c:pt idx="11063">
                  <c:v>172995</c:v>
                </c:pt>
                <c:pt idx="11064">
                  <c:v>172995</c:v>
                </c:pt>
                <c:pt idx="11065">
                  <c:v>172995</c:v>
                </c:pt>
                <c:pt idx="11066">
                  <c:v>152233</c:v>
                </c:pt>
                <c:pt idx="11067">
                  <c:v>150678</c:v>
                </c:pt>
                <c:pt idx="11068">
                  <c:v>36000</c:v>
                </c:pt>
                <c:pt idx="11069">
                  <c:v>15800</c:v>
                </c:pt>
                <c:pt idx="11070">
                  <c:v>65700</c:v>
                </c:pt>
                <c:pt idx="11071">
                  <c:v>64850</c:v>
                </c:pt>
                <c:pt idx="11072">
                  <c:v>115450</c:v>
                </c:pt>
                <c:pt idx="11073">
                  <c:v>169720</c:v>
                </c:pt>
                <c:pt idx="11074">
                  <c:v>69500</c:v>
                </c:pt>
                <c:pt idx="11075">
                  <c:v>19452</c:v>
                </c:pt>
                <c:pt idx="11076">
                  <c:v>142147</c:v>
                </c:pt>
                <c:pt idx="11077">
                  <c:v>149581</c:v>
                </c:pt>
                <c:pt idx="11078">
                  <c:v>149581</c:v>
                </c:pt>
                <c:pt idx="11079">
                  <c:v>91088</c:v>
                </c:pt>
                <c:pt idx="11080">
                  <c:v>159939</c:v>
                </c:pt>
                <c:pt idx="11081">
                  <c:v>180040</c:v>
                </c:pt>
                <c:pt idx="11082">
                  <c:v>135791</c:v>
                </c:pt>
                <c:pt idx="11083">
                  <c:v>186056</c:v>
                </c:pt>
                <c:pt idx="11084">
                  <c:v>181328</c:v>
                </c:pt>
                <c:pt idx="11085">
                  <c:v>139827</c:v>
                </c:pt>
                <c:pt idx="11086">
                  <c:v>146444</c:v>
                </c:pt>
                <c:pt idx="11087">
                  <c:v>106407</c:v>
                </c:pt>
                <c:pt idx="11088">
                  <c:v>126268</c:v>
                </c:pt>
                <c:pt idx="11089">
                  <c:v>137211</c:v>
                </c:pt>
                <c:pt idx="11090">
                  <c:v>137211</c:v>
                </c:pt>
                <c:pt idx="11091">
                  <c:v>125427</c:v>
                </c:pt>
                <c:pt idx="11092">
                  <c:v>137211</c:v>
                </c:pt>
                <c:pt idx="11093">
                  <c:v>150987</c:v>
                </c:pt>
                <c:pt idx="11094">
                  <c:v>157603</c:v>
                </c:pt>
                <c:pt idx="11095">
                  <c:v>190257</c:v>
                </c:pt>
                <c:pt idx="11096">
                  <c:v>163855</c:v>
                </c:pt>
                <c:pt idx="11097">
                  <c:v>126579</c:v>
                </c:pt>
                <c:pt idx="11098">
                  <c:v>25675</c:v>
                </c:pt>
                <c:pt idx="11099">
                  <c:v>196281</c:v>
                </c:pt>
                <c:pt idx="11100">
                  <c:v>88000</c:v>
                </c:pt>
                <c:pt idx="11101">
                  <c:v>158617</c:v>
                </c:pt>
                <c:pt idx="11102">
                  <c:v>158980</c:v>
                </c:pt>
                <c:pt idx="11103">
                  <c:v>130063</c:v>
                </c:pt>
                <c:pt idx="11104">
                  <c:v>228335</c:v>
                </c:pt>
                <c:pt idx="11105">
                  <c:v>40000</c:v>
                </c:pt>
                <c:pt idx="11106">
                  <c:v>52950</c:v>
                </c:pt>
                <c:pt idx="11107">
                  <c:v>14244</c:v>
                </c:pt>
                <c:pt idx="11108">
                  <c:v>87376</c:v>
                </c:pt>
                <c:pt idx="11109">
                  <c:v>87376</c:v>
                </c:pt>
                <c:pt idx="11110">
                  <c:v>161798</c:v>
                </c:pt>
                <c:pt idx="11111">
                  <c:v>55479</c:v>
                </c:pt>
                <c:pt idx="11112">
                  <c:v>36835</c:v>
                </c:pt>
                <c:pt idx="11113">
                  <c:v>6500</c:v>
                </c:pt>
                <c:pt idx="11114">
                  <c:v>1920</c:v>
                </c:pt>
                <c:pt idx="11115">
                  <c:v>20</c:v>
                </c:pt>
                <c:pt idx="11116">
                  <c:v>15500</c:v>
                </c:pt>
                <c:pt idx="11117">
                  <c:v>24000</c:v>
                </c:pt>
                <c:pt idx="11118">
                  <c:v>39749</c:v>
                </c:pt>
                <c:pt idx="11119">
                  <c:v>16768</c:v>
                </c:pt>
                <c:pt idx="11120">
                  <c:v>12644</c:v>
                </c:pt>
                <c:pt idx="11121">
                  <c:v>100</c:v>
                </c:pt>
                <c:pt idx="11122">
                  <c:v>20</c:v>
                </c:pt>
                <c:pt idx="11123">
                  <c:v>12600</c:v>
                </c:pt>
                <c:pt idx="11124">
                  <c:v>4800</c:v>
                </c:pt>
                <c:pt idx="11125">
                  <c:v>26700</c:v>
                </c:pt>
                <c:pt idx="11126">
                  <c:v>10592</c:v>
                </c:pt>
                <c:pt idx="11127">
                  <c:v>37433</c:v>
                </c:pt>
                <c:pt idx="11128">
                  <c:v>15961</c:v>
                </c:pt>
                <c:pt idx="11129">
                  <c:v>54613</c:v>
                </c:pt>
                <c:pt idx="11130">
                  <c:v>4855</c:v>
                </c:pt>
                <c:pt idx="11131">
                  <c:v>50</c:v>
                </c:pt>
                <c:pt idx="11132">
                  <c:v>6400</c:v>
                </c:pt>
                <c:pt idx="11133">
                  <c:v>20000</c:v>
                </c:pt>
                <c:pt idx="11134">
                  <c:v>20450</c:v>
                </c:pt>
                <c:pt idx="11135">
                  <c:v>8590</c:v>
                </c:pt>
                <c:pt idx="11136">
                  <c:v>5307</c:v>
                </c:pt>
                <c:pt idx="11137">
                  <c:v>4490</c:v>
                </c:pt>
                <c:pt idx="11138">
                  <c:v>3990</c:v>
                </c:pt>
                <c:pt idx="11139">
                  <c:v>100</c:v>
                </c:pt>
                <c:pt idx="11140">
                  <c:v>10</c:v>
                </c:pt>
                <c:pt idx="11141">
                  <c:v>20500</c:v>
                </c:pt>
                <c:pt idx="11142">
                  <c:v>6500</c:v>
                </c:pt>
                <c:pt idx="11143">
                  <c:v>10</c:v>
                </c:pt>
                <c:pt idx="11144">
                  <c:v>1820</c:v>
                </c:pt>
                <c:pt idx="11145">
                  <c:v>16680</c:v>
                </c:pt>
                <c:pt idx="11146">
                  <c:v>11971</c:v>
                </c:pt>
                <c:pt idx="11147">
                  <c:v>10045</c:v>
                </c:pt>
                <c:pt idx="11148">
                  <c:v>11900</c:v>
                </c:pt>
                <c:pt idx="11149">
                  <c:v>10</c:v>
                </c:pt>
                <c:pt idx="11150">
                  <c:v>10</c:v>
                </c:pt>
                <c:pt idx="11151">
                  <c:v>10</c:v>
                </c:pt>
                <c:pt idx="11152">
                  <c:v>10</c:v>
                </c:pt>
                <c:pt idx="11153">
                  <c:v>500</c:v>
                </c:pt>
                <c:pt idx="11154">
                  <c:v>500</c:v>
                </c:pt>
                <c:pt idx="11155">
                  <c:v>500</c:v>
                </c:pt>
                <c:pt idx="11156">
                  <c:v>500</c:v>
                </c:pt>
                <c:pt idx="11157">
                  <c:v>10</c:v>
                </c:pt>
                <c:pt idx="11158">
                  <c:v>50</c:v>
                </c:pt>
                <c:pt idx="11159">
                  <c:v>20</c:v>
                </c:pt>
                <c:pt idx="11160">
                  <c:v>10</c:v>
                </c:pt>
                <c:pt idx="11161">
                  <c:v>10</c:v>
                </c:pt>
                <c:pt idx="11162">
                  <c:v>12</c:v>
                </c:pt>
                <c:pt idx="11163">
                  <c:v>20</c:v>
                </c:pt>
                <c:pt idx="11164">
                  <c:v>10</c:v>
                </c:pt>
                <c:pt idx="11165">
                  <c:v>10</c:v>
                </c:pt>
                <c:pt idx="11166">
                  <c:v>10</c:v>
                </c:pt>
                <c:pt idx="11167">
                  <c:v>500</c:v>
                </c:pt>
                <c:pt idx="11168">
                  <c:v>1100</c:v>
                </c:pt>
                <c:pt idx="11169">
                  <c:v>62000</c:v>
                </c:pt>
                <c:pt idx="11170">
                  <c:v>235000</c:v>
                </c:pt>
                <c:pt idx="11171">
                  <c:v>172500</c:v>
                </c:pt>
                <c:pt idx="11172">
                  <c:v>102500</c:v>
                </c:pt>
                <c:pt idx="11173">
                  <c:v>141000</c:v>
                </c:pt>
                <c:pt idx="11174">
                  <c:v>161000</c:v>
                </c:pt>
                <c:pt idx="11175">
                  <c:v>107000</c:v>
                </c:pt>
                <c:pt idx="11176">
                  <c:v>90000</c:v>
                </c:pt>
                <c:pt idx="11177">
                  <c:v>120800</c:v>
                </c:pt>
                <c:pt idx="11178">
                  <c:v>77500</c:v>
                </c:pt>
                <c:pt idx="11179">
                  <c:v>105300</c:v>
                </c:pt>
                <c:pt idx="11180">
                  <c:v>124694</c:v>
                </c:pt>
                <c:pt idx="11181">
                  <c:v>119100</c:v>
                </c:pt>
                <c:pt idx="11182">
                  <c:v>150000</c:v>
                </c:pt>
                <c:pt idx="11183">
                  <c:v>73600</c:v>
                </c:pt>
                <c:pt idx="11184">
                  <c:v>142000</c:v>
                </c:pt>
                <c:pt idx="11185">
                  <c:v>121980</c:v>
                </c:pt>
                <c:pt idx="11186">
                  <c:v>120324</c:v>
                </c:pt>
                <c:pt idx="11187">
                  <c:v>250000</c:v>
                </c:pt>
                <c:pt idx="11188">
                  <c:v>174850</c:v>
                </c:pt>
                <c:pt idx="11189">
                  <c:v>94000</c:v>
                </c:pt>
                <c:pt idx="11190">
                  <c:v>125000</c:v>
                </c:pt>
                <c:pt idx="11191">
                  <c:v>111000</c:v>
                </c:pt>
                <c:pt idx="11192">
                  <c:v>95000</c:v>
                </c:pt>
                <c:pt idx="11193">
                  <c:v>118000</c:v>
                </c:pt>
                <c:pt idx="11194">
                  <c:v>71514</c:v>
                </c:pt>
                <c:pt idx="11195">
                  <c:v>50500</c:v>
                </c:pt>
                <c:pt idx="11196">
                  <c:v>28000</c:v>
                </c:pt>
                <c:pt idx="11197">
                  <c:v>111800</c:v>
                </c:pt>
                <c:pt idx="11198">
                  <c:v>164000</c:v>
                </c:pt>
                <c:pt idx="11199">
                  <c:v>137000</c:v>
                </c:pt>
                <c:pt idx="11200">
                  <c:v>94400</c:v>
                </c:pt>
                <c:pt idx="11201">
                  <c:v>128000</c:v>
                </c:pt>
                <c:pt idx="11202">
                  <c:v>96000</c:v>
                </c:pt>
                <c:pt idx="11203">
                  <c:v>189000</c:v>
                </c:pt>
                <c:pt idx="11204">
                  <c:v>149000</c:v>
                </c:pt>
                <c:pt idx="11205">
                  <c:v>160000</c:v>
                </c:pt>
                <c:pt idx="11206">
                  <c:v>117000</c:v>
                </c:pt>
                <c:pt idx="11207">
                  <c:v>145000</c:v>
                </c:pt>
                <c:pt idx="11208">
                  <c:v>140000</c:v>
                </c:pt>
                <c:pt idx="11209">
                  <c:v>167700</c:v>
                </c:pt>
                <c:pt idx="11210">
                  <c:v>152000</c:v>
                </c:pt>
                <c:pt idx="11211">
                  <c:v>156000</c:v>
                </c:pt>
                <c:pt idx="11212">
                  <c:v>65000</c:v>
                </c:pt>
                <c:pt idx="11213">
                  <c:v>233000</c:v>
                </c:pt>
                <c:pt idx="11214">
                  <c:v>45500</c:v>
                </c:pt>
                <c:pt idx="11215">
                  <c:v>126900</c:v>
                </c:pt>
                <c:pt idx="11216">
                  <c:v>65200</c:v>
                </c:pt>
                <c:pt idx="11217">
                  <c:v>104000</c:v>
                </c:pt>
                <c:pt idx="11218">
                  <c:v>147963</c:v>
                </c:pt>
                <c:pt idx="11219">
                  <c:v>89000</c:v>
                </c:pt>
                <c:pt idx="11220">
                  <c:v>120000</c:v>
                </c:pt>
                <c:pt idx="11221">
                  <c:v>262000</c:v>
                </c:pt>
                <c:pt idx="11222">
                  <c:v>30700</c:v>
                </c:pt>
                <c:pt idx="11223">
                  <c:v>93000</c:v>
                </c:pt>
                <c:pt idx="11224">
                  <c:v>95500</c:v>
                </c:pt>
                <c:pt idx="11225">
                  <c:v>88500</c:v>
                </c:pt>
                <c:pt idx="11226">
                  <c:v>88500</c:v>
                </c:pt>
                <c:pt idx="11227">
                  <c:v>84855</c:v>
                </c:pt>
                <c:pt idx="11228">
                  <c:v>58000</c:v>
                </c:pt>
                <c:pt idx="11229">
                  <c:v>91200</c:v>
                </c:pt>
                <c:pt idx="11230">
                  <c:v>55000</c:v>
                </c:pt>
                <c:pt idx="11231">
                  <c:v>80425</c:v>
                </c:pt>
                <c:pt idx="11232">
                  <c:v>81620</c:v>
                </c:pt>
                <c:pt idx="11233">
                  <c:v>195600</c:v>
                </c:pt>
                <c:pt idx="11234">
                  <c:v>230000</c:v>
                </c:pt>
                <c:pt idx="11235">
                  <c:v>132300</c:v>
                </c:pt>
                <c:pt idx="11236">
                  <c:v>50956</c:v>
                </c:pt>
                <c:pt idx="11237">
                  <c:v>89950</c:v>
                </c:pt>
                <c:pt idx="11238">
                  <c:v>106000</c:v>
                </c:pt>
                <c:pt idx="11239">
                  <c:v>54700</c:v>
                </c:pt>
                <c:pt idx="11240">
                  <c:v>186000</c:v>
                </c:pt>
                <c:pt idx="11241">
                  <c:v>119000</c:v>
                </c:pt>
                <c:pt idx="11242">
                  <c:v>58858</c:v>
                </c:pt>
                <c:pt idx="11243">
                  <c:v>211700</c:v>
                </c:pt>
                <c:pt idx="11244">
                  <c:v>102790</c:v>
                </c:pt>
                <c:pt idx="11245">
                  <c:v>62390</c:v>
                </c:pt>
                <c:pt idx="11246">
                  <c:v>117000</c:v>
                </c:pt>
                <c:pt idx="11247">
                  <c:v>46520</c:v>
                </c:pt>
                <c:pt idx="11248">
                  <c:v>56196</c:v>
                </c:pt>
                <c:pt idx="11249">
                  <c:v>54068</c:v>
                </c:pt>
                <c:pt idx="11250">
                  <c:v>35000</c:v>
                </c:pt>
                <c:pt idx="11251">
                  <c:v>52500</c:v>
                </c:pt>
                <c:pt idx="11252">
                  <c:v>19000</c:v>
                </c:pt>
                <c:pt idx="11253">
                  <c:v>116000</c:v>
                </c:pt>
                <c:pt idx="11254">
                  <c:v>96000</c:v>
                </c:pt>
                <c:pt idx="11255">
                  <c:v>154000</c:v>
                </c:pt>
                <c:pt idx="11256">
                  <c:v>58200</c:v>
                </c:pt>
                <c:pt idx="11257">
                  <c:v>58200</c:v>
                </c:pt>
                <c:pt idx="11258">
                  <c:v>195000</c:v>
                </c:pt>
                <c:pt idx="11259">
                  <c:v>100000</c:v>
                </c:pt>
                <c:pt idx="11260">
                  <c:v>350000</c:v>
                </c:pt>
                <c:pt idx="11261">
                  <c:v>61000</c:v>
                </c:pt>
                <c:pt idx="11262">
                  <c:v>76000</c:v>
                </c:pt>
                <c:pt idx="11263">
                  <c:v>28500</c:v>
                </c:pt>
                <c:pt idx="11264">
                  <c:v>28500</c:v>
                </c:pt>
                <c:pt idx="11265">
                  <c:v>124970</c:v>
                </c:pt>
                <c:pt idx="11266">
                  <c:v>40994</c:v>
                </c:pt>
                <c:pt idx="11267">
                  <c:v>45271</c:v>
                </c:pt>
                <c:pt idx="11268">
                  <c:v>82000</c:v>
                </c:pt>
                <c:pt idx="11269">
                  <c:v>22100</c:v>
                </c:pt>
                <c:pt idx="11270">
                  <c:v>168000</c:v>
                </c:pt>
                <c:pt idx="11271">
                  <c:v>67500</c:v>
                </c:pt>
                <c:pt idx="11272">
                  <c:v>47087</c:v>
                </c:pt>
                <c:pt idx="11273">
                  <c:v>100000</c:v>
                </c:pt>
                <c:pt idx="11274">
                  <c:v>75000</c:v>
                </c:pt>
                <c:pt idx="11275">
                  <c:v>63000</c:v>
                </c:pt>
                <c:pt idx="11276">
                  <c:v>28470</c:v>
                </c:pt>
                <c:pt idx="11277">
                  <c:v>31900</c:v>
                </c:pt>
                <c:pt idx="11278">
                  <c:v>96899</c:v>
                </c:pt>
                <c:pt idx="11279">
                  <c:v>49799</c:v>
                </c:pt>
                <c:pt idx="11280">
                  <c:v>107000</c:v>
                </c:pt>
                <c:pt idx="11281">
                  <c:v>26738</c:v>
                </c:pt>
                <c:pt idx="11282">
                  <c:v>109850</c:v>
                </c:pt>
                <c:pt idx="11283">
                  <c:v>40585</c:v>
                </c:pt>
                <c:pt idx="11284">
                  <c:v>17000</c:v>
                </c:pt>
                <c:pt idx="11285">
                  <c:v>93300</c:v>
                </c:pt>
                <c:pt idx="11286">
                  <c:v>63000</c:v>
                </c:pt>
                <c:pt idx="11287">
                  <c:v>77386</c:v>
                </c:pt>
                <c:pt idx="11288">
                  <c:v>29999</c:v>
                </c:pt>
                <c:pt idx="11289">
                  <c:v>103000</c:v>
                </c:pt>
                <c:pt idx="11290">
                  <c:v>5000</c:v>
                </c:pt>
                <c:pt idx="11291">
                  <c:v>39900</c:v>
                </c:pt>
                <c:pt idx="11292">
                  <c:v>32000</c:v>
                </c:pt>
                <c:pt idx="11293">
                  <c:v>89500</c:v>
                </c:pt>
                <c:pt idx="11294">
                  <c:v>37500</c:v>
                </c:pt>
                <c:pt idx="11295">
                  <c:v>60800</c:v>
                </c:pt>
                <c:pt idx="11296">
                  <c:v>150000</c:v>
                </c:pt>
                <c:pt idx="11297">
                  <c:v>31376</c:v>
                </c:pt>
                <c:pt idx="11298">
                  <c:v>81900</c:v>
                </c:pt>
                <c:pt idx="11299">
                  <c:v>45300</c:v>
                </c:pt>
                <c:pt idx="11300">
                  <c:v>110000</c:v>
                </c:pt>
                <c:pt idx="11301">
                  <c:v>18350</c:v>
                </c:pt>
                <c:pt idx="11302">
                  <c:v>114180</c:v>
                </c:pt>
                <c:pt idx="11303">
                  <c:v>42500</c:v>
                </c:pt>
                <c:pt idx="11304">
                  <c:v>81700</c:v>
                </c:pt>
                <c:pt idx="11305">
                  <c:v>81300</c:v>
                </c:pt>
                <c:pt idx="11306">
                  <c:v>141000</c:v>
                </c:pt>
                <c:pt idx="11307">
                  <c:v>25856</c:v>
                </c:pt>
                <c:pt idx="11308">
                  <c:v>52887</c:v>
                </c:pt>
                <c:pt idx="11309">
                  <c:v>30978</c:v>
                </c:pt>
                <c:pt idx="11310">
                  <c:v>58029</c:v>
                </c:pt>
                <c:pt idx="11311">
                  <c:v>58100</c:v>
                </c:pt>
                <c:pt idx="11312">
                  <c:v>22000</c:v>
                </c:pt>
                <c:pt idx="11313">
                  <c:v>125000</c:v>
                </c:pt>
                <c:pt idx="11314">
                  <c:v>53696</c:v>
                </c:pt>
                <c:pt idx="11315">
                  <c:v>47009</c:v>
                </c:pt>
                <c:pt idx="11316">
                  <c:v>60000</c:v>
                </c:pt>
                <c:pt idx="11317">
                  <c:v>98638</c:v>
                </c:pt>
                <c:pt idx="11318">
                  <c:v>17800</c:v>
                </c:pt>
                <c:pt idx="11319">
                  <c:v>45635</c:v>
                </c:pt>
                <c:pt idx="11320">
                  <c:v>25148</c:v>
                </c:pt>
                <c:pt idx="11321">
                  <c:v>49839</c:v>
                </c:pt>
                <c:pt idx="11322">
                  <c:v>26289</c:v>
                </c:pt>
                <c:pt idx="11323">
                  <c:v>30349</c:v>
                </c:pt>
                <c:pt idx="11324">
                  <c:v>61097</c:v>
                </c:pt>
                <c:pt idx="11325">
                  <c:v>25000</c:v>
                </c:pt>
                <c:pt idx="11326">
                  <c:v>20000</c:v>
                </c:pt>
                <c:pt idx="11327">
                  <c:v>31369</c:v>
                </c:pt>
                <c:pt idx="11328">
                  <c:v>23948</c:v>
                </c:pt>
                <c:pt idx="11329">
                  <c:v>8050</c:v>
                </c:pt>
                <c:pt idx="11330">
                  <c:v>11499</c:v>
                </c:pt>
                <c:pt idx="11331">
                  <c:v>6450</c:v>
                </c:pt>
                <c:pt idx="11332">
                  <c:v>9850</c:v>
                </c:pt>
                <c:pt idx="11333">
                  <c:v>16852</c:v>
                </c:pt>
                <c:pt idx="11334">
                  <c:v>14912</c:v>
                </c:pt>
                <c:pt idx="11335">
                  <c:v>10111</c:v>
                </c:pt>
                <c:pt idx="11336">
                  <c:v>11100</c:v>
                </c:pt>
                <c:pt idx="11337">
                  <c:v>1500</c:v>
                </c:pt>
                <c:pt idx="11338">
                  <c:v>22472</c:v>
                </c:pt>
                <c:pt idx="11339">
                  <c:v>51000</c:v>
                </c:pt>
                <c:pt idx="11340">
                  <c:v>11450</c:v>
                </c:pt>
                <c:pt idx="11341">
                  <c:v>13436</c:v>
                </c:pt>
                <c:pt idx="11342">
                  <c:v>1</c:v>
                </c:pt>
                <c:pt idx="11343">
                  <c:v>90000</c:v>
                </c:pt>
                <c:pt idx="11344">
                  <c:v>472</c:v>
                </c:pt>
                <c:pt idx="11345">
                  <c:v>33100</c:v>
                </c:pt>
                <c:pt idx="11346">
                  <c:v>5090</c:v>
                </c:pt>
                <c:pt idx="11347">
                  <c:v>11900</c:v>
                </c:pt>
                <c:pt idx="11348">
                  <c:v>15032</c:v>
                </c:pt>
                <c:pt idx="11349">
                  <c:v>15860</c:v>
                </c:pt>
                <c:pt idx="11350">
                  <c:v>10832</c:v>
                </c:pt>
                <c:pt idx="11351">
                  <c:v>24311</c:v>
                </c:pt>
                <c:pt idx="11352">
                  <c:v>19000</c:v>
                </c:pt>
                <c:pt idx="11353">
                  <c:v>21000</c:v>
                </c:pt>
                <c:pt idx="11354">
                  <c:v>20</c:v>
                </c:pt>
                <c:pt idx="11355">
                  <c:v>32562</c:v>
                </c:pt>
                <c:pt idx="11356">
                  <c:v>13000</c:v>
                </c:pt>
                <c:pt idx="11357">
                  <c:v>13109</c:v>
                </c:pt>
                <c:pt idx="11358">
                  <c:v>17150</c:v>
                </c:pt>
                <c:pt idx="11359">
                  <c:v>11778</c:v>
                </c:pt>
                <c:pt idx="11360">
                  <c:v>4169</c:v>
                </c:pt>
                <c:pt idx="11361">
                  <c:v>17958</c:v>
                </c:pt>
                <c:pt idx="11362">
                  <c:v>50</c:v>
                </c:pt>
                <c:pt idx="11363">
                  <c:v>20</c:v>
                </c:pt>
                <c:pt idx="11364">
                  <c:v>10</c:v>
                </c:pt>
                <c:pt idx="11365">
                  <c:v>10</c:v>
                </c:pt>
                <c:pt idx="11366">
                  <c:v>10</c:v>
                </c:pt>
                <c:pt idx="11367">
                  <c:v>840</c:v>
                </c:pt>
                <c:pt idx="11368">
                  <c:v>1550</c:v>
                </c:pt>
                <c:pt idx="11369">
                  <c:v>5</c:v>
                </c:pt>
                <c:pt idx="11370">
                  <c:v>5</c:v>
                </c:pt>
                <c:pt idx="11371">
                  <c:v>3000</c:v>
                </c:pt>
                <c:pt idx="11372">
                  <c:v>2504</c:v>
                </c:pt>
                <c:pt idx="11373">
                  <c:v>20</c:v>
                </c:pt>
                <c:pt idx="11374">
                  <c:v>10</c:v>
                </c:pt>
                <c:pt idx="11375">
                  <c:v>20</c:v>
                </c:pt>
                <c:pt idx="11376">
                  <c:v>20</c:v>
                </c:pt>
                <c:pt idx="11377">
                  <c:v>20</c:v>
                </c:pt>
                <c:pt idx="11378">
                  <c:v>10</c:v>
                </c:pt>
                <c:pt idx="11379">
                  <c:v>10</c:v>
                </c:pt>
                <c:pt idx="11380">
                  <c:v>150</c:v>
                </c:pt>
                <c:pt idx="11381">
                  <c:v>150</c:v>
                </c:pt>
                <c:pt idx="11382">
                  <c:v>10</c:v>
                </c:pt>
                <c:pt idx="11383">
                  <c:v>10</c:v>
                </c:pt>
                <c:pt idx="11384">
                  <c:v>111000</c:v>
                </c:pt>
                <c:pt idx="11385">
                  <c:v>95598</c:v>
                </c:pt>
                <c:pt idx="11386">
                  <c:v>172363</c:v>
                </c:pt>
                <c:pt idx="11387">
                  <c:v>187945</c:v>
                </c:pt>
                <c:pt idx="11388">
                  <c:v>185000</c:v>
                </c:pt>
                <c:pt idx="11389">
                  <c:v>95000</c:v>
                </c:pt>
                <c:pt idx="11390">
                  <c:v>181800</c:v>
                </c:pt>
                <c:pt idx="11391">
                  <c:v>156858</c:v>
                </c:pt>
                <c:pt idx="11392">
                  <c:v>81200</c:v>
                </c:pt>
                <c:pt idx="11393">
                  <c:v>170000</c:v>
                </c:pt>
                <c:pt idx="11394">
                  <c:v>126298</c:v>
                </c:pt>
                <c:pt idx="11395">
                  <c:v>131999</c:v>
                </c:pt>
                <c:pt idx="11396">
                  <c:v>42550</c:v>
                </c:pt>
                <c:pt idx="11397">
                  <c:v>248000</c:v>
                </c:pt>
                <c:pt idx="11398">
                  <c:v>51200</c:v>
                </c:pt>
                <c:pt idx="11399">
                  <c:v>208000</c:v>
                </c:pt>
                <c:pt idx="11400">
                  <c:v>81054</c:v>
                </c:pt>
                <c:pt idx="11401">
                  <c:v>108000</c:v>
                </c:pt>
                <c:pt idx="11402">
                  <c:v>141000</c:v>
                </c:pt>
                <c:pt idx="11403">
                  <c:v>186809</c:v>
                </c:pt>
                <c:pt idx="11404">
                  <c:v>178419</c:v>
                </c:pt>
                <c:pt idx="11405">
                  <c:v>199852</c:v>
                </c:pt>
                <c:pt idx="11406">
                  <c:v>173950</c:v>
                </c:pt>
                <c:pt idx="11407">
                  <c:v>158000</c:v>
                </c:pt>
                <c:pt idx="11408">
                  <c:v>78000</c:v>
                </c:pt>
                <c:pt idx="11409">
                  <c:v>139590</c:v>
                </c:pt>
                <c:pt idx="11410">
                  <c:v>92000</c:v>
                </c:pt>
                <c:pt idx="11411">
                  <c:v>232000</c:v>
                </c:pt>
                <c:pt idx="11412">
                  <c:v>119500</c:v>
                </c:pt>
                <c:pt idx="11413">
                  <c:v>123478</c:v>
                </c:pt>
                <c:pt idx="11414">
                  <c:v>144203</c:v>
                </c:pt>
                <c:pt idx="11415">
                  <c:v>95000</c:v>
                </c:pt>
                <c:pt idx="11416">
                  <c:v>88000</c:v>
                </c:pt>
                <c:pt idx="11417">
                  <c:v>49450</c:v>
                </c:pt>
                <c:pt idx="11418">
                  <c:v>63800</c:v>
                </c:pt>
                <c:pt idx="11419">
                  <c:v>83063</c:v>
                </c:pt>
                <c:pt idx="11420">
                  <c:v>44656</c:v>
                </c:pt>
                <c:pt idx="11421">
                  <c:v>107609</c:v>
                </c:pt>
                <c:pt idx="11422">
                  <c:v>49000</c:v>
                </c:pt>
                <c:pt idx="11423">
                  <c:v>71200</c:v>
                </c:pt>
                <c:pt idx="11424">
                  <c:v>145830</c:v>
                </c:pt>
                <c:pt idx="11425">
                  <c:v>74984</c:v>
                </c:pt>
                <c:pt idx="11426">
                  <c:v>92055</c:v>
                </c:pt>
                <c:pt idx="11427">
                  <c:v>175500</c:v>
                </c:pt>
                <c:pt idx="11428">
                  <c:v>116000</c:v>
                </c:pt>
                <c:pt idx="11429">
                  <c:v>88900</c:v>
                </c:pt>
                <c:pt idx="11430">
                  <c:v>109850</c:v>
                </c:pt>
                <c:pt idx="11431">
                  <c:v>105000</c:v>
                </c:pt>
                <c:pt idx="11432">
                  <c:v>140500</c:v>
                </c:pt>
                <c:pt idx="11433">
                  <c:v>44231</c:v>
                </c:pt>
                <c:pt idx="11434">
                  <c:v>54000</c:v>
                </c:pt>
                <c:pt idx="11435">
                  <c:v>86966</c:v>
                </c:pt>
                <c:pt idx="11436">
                  <c:v>140300</c:v>
                </c:pt>
                <c:pt idx="11437">
                  <c:v>79990</c:v>
                </c:pt>
                <c:pt idx="11438">
                  <c:v>109000</c:v>
                </c:pt>
                <c:pt idx="11439">
                  <c:v>75000</c:v>
                </c:pt>
                <c:pt idx="11440">
                  <c:v>105000</c:v>
                </c:pt>
                <c:pt idx="11441">
                  <c:v>168000</c:v>
                </c:pt>
                <c:pt idx="11442">
                  <c:v>50000</c:v>
                </c:pt>
                <c:pt idx="11443">
                  <c:v>141500</c:v>
                </c:pt>
                <c:pt idx="11444">
                  <c:v>106000</c:v>
                </c:pt>
                <c:pt idx="11445">
                  <c:v>115490</c:v>
                </c:pt>
                <c:pt idx="11446">
                  <c:v>59000</c:v>
                </c:pt>
                <c:pt idx="11447">
                  <c:v>79250</c:v>
                </c:pt>
                <c:pt idx="11448">
                  <c:v>139500</c:v>
                </c:pt>
                <c:pt idx="11449">
                  <c:v>67281</c:v>
                </c:pt>
                <c:pt idx="11450">
                  <c:v>79956</c:v>
                </c:pt>
                <c:pt idx="11451">
                  <c:v>125000</c:v>
                </c:pt>
                <c:pt idx="11452">
                  <c:v>79000</c:v>
                </c:pt>
                <c:pt idx="11453">
                  <c:v>90200</c:v>
                </c:pt>
                <c:pt idx="11454">
                  <c:v>7400</c:v>
                </c:pt>
                <c:pt idx="11455">
                  <c:v>22334</c:v>
                </c:pt>
                <c:pt idx="11456">
                  <c:v>39314</c:v>
                </c:pt>
                <c:pt idx="11457">
                  <c:v>55189</c:v>
                </c:pt>
                <c:pt idx="11458">
                  <c:v>79000</c:v>
                </c:pt>
                <c:pt idx="11459">
                  <c:v>119200</c:v>
                </c:pt>
                <c:pt idx="11460">
                  <c:v>162000</c:v>
                </c:pt>
                <c:pt idx="11461">
                  <c:v>82000</c:v>
                </c:pt>
                <c:pt idx="11462">
                  <c:v>149300</c:v>
                </c:pt>
                <c:pt idx="11463">
                  <c:v>238000</c:v>
                </c:pt>
                <c:pt idx="11464">
                  <c:v>140000</c:v>
                </c:pt>
                <c:pt idx="11465">
                  <c:v>73887</c:v>
                </c:pt>
                <c:pt idx="11466">
                  <c:v>112000</c:v>
                </c:pt>
                <c:pt idx="11467">
                  <c:v>50377</c:v>
                </c:pt>
                <c:pt idx="11468">
                  <c:v>77732</c:v>
                </c:pt>
                <c:pt idx="11469">
                  <c:v>71000</c:v>
                </c:pt>
                <c:pt idx="11470">
                  <c:v>176000</c:v>
                </c:pt>
                <c:pt idx="11471">
                  <c:v>92377</c:v>
                </c:pt>
                <c:pt idx="11472">
                  <c:v>89730</c:v>
                </c:pt>
                <c:pt idx="11473">
                  <c:v>65000</c:v>
                </c:pt>
                <c:pt idx="11474">
                  <c:v>57000</c:v>
                </c:pt>
                <c:pt idx="11475">
                  <c:v>146657</c:v>
                </c:pt>
                <c:pt idx="11476">
                  <c:v>116000</c:v>
                </c:pt>
                <c:pt idx="11477">
                  <c:v>147000</c:v>
                </c:pt>
                <c:pt idx="11478">
                  <c:v>124700</c:v>
                </c:pt>
                <c:pt idx="11479">
                  <c:v>52246</c:v>
                </c:pt>
                <c:pt idx="11480">
                  <c:v>38200</c:v>
                </c:pt>
                <c:pt idx="11481">
                  <c:v>42036</c:v>
                </c:pt>
                <c:pt idx="11482">
                  <c:v>54000</c:v>
                </c:pt>
                <c:pt idx="11483">
                  <c:v>48700</c:v>
                </c:pt>
                <c:pt idx="11484">
                  <c:v>92075</c:v>
                </c:pt>
                <c:pt idx="11485">
                  <c:v>58804</c:v>
                </c:pt>
                <c:pt idx="11486">
                  <c:v>77000</c:v>
                </c:pt>
                <c:pt idx="11487">
                  <c:v>37000</c:v>
                </c:pt>
                <c:pt idx="11488">
                  <c:v>26800</c:v>
                </c:pt>
                <c:pt idx="11489">
                  <c:v>76000</c:v>
                </c:pt>
                <c:pt idx="11490">
                  <c:v>80060</c:v>
                </c:pt>
                <c:pt idx="11491">
                  <c:v>57500</c:v>
                </c:pt>
                <c:pt idx="11492">
                  <c:v>66773</c:v>
                </c:pt>
                <c:pt idx="11493">
                  <c:v>100428</c:v>
                </c:pt>
                <c:pt idx="11494">
                  <c:v>27269</c:v>
                </c:pt>
                <c:pt idx="11495">
                  <c:v>53300</c:v>
                </c:pt>
                <c:pt idx="11496">
                  <c:v>35000</c:v>
                </c:pt>
                <c:pt idx="11497">
                  <c:v>27814</c:v>
                </c:pt>
                <c:pt idx="11498">
                  <c:v>83115</c:v>
                </c:pt>
                <c:pt idx="11499">
                  <c:v>85200</c:v>
                </c:pt>
                <c:pt idx="11500">
                  <c:v>145960</c:v>
                </c:pt>
                <c:pt idx="11501">
                  <c:v>98000</c:v>
                </c:pt>
                <c:pt idx="11502">
                  <c:v>40373</c:v>
                </c:pt>
                <c:pt idx="11503">
                  <c:v>59000</c:v>
                </c:pt>
                <c:pt idx="11504">
                  <c:v>37000</c:v>
                </c:pt>
                <c:pt idx="11505">
                  <c:v>42300</c:v>
                </c:pt>
                <c:pt idx="11506">
                  <c:v>68500</c:v>
                </c:pt>
                <c:pt idx="11507">
                  <c:v>31743</c:v>
                </c:pt>
                <c:pt idx="11508">
                  <c:v>56008</c:v>
                </c:pt>
                <c:pt idx="11509">
                  <c:v>48609</c:v>
                </c:pt>
                <c:pt idx="11510">
                  <c:v>58200</c:v>
                </c:pt>
                <c:pt idx="11511">
                  <c:v>27500</c:v>
                </c:pt>
                <c:pt idx="11512">
                  <c:v>96000</c:v>
                </c:pt>
                <c:pt idx="11513">
                  <c:v>37658</c:v>
                </c:pt>
                <c:pt idx="11514">
                  <c:v>33100</c:v>
                </c:pt>
                <c:pt idx="11515">
                  <c:v>25287</c:v>
                </c:pt>
                <c:pt idx="11516">
                  <c:v>75000</c:v>
                </c:pt>
                <c:pt idx="11517">
                  <c:v>29330</c:v>
                </c:pt>
                <c:pt idx="11518">
                  <c:v>24562</c:v>
                </c:pt>
                <c:pt idx="11519">
                  <c:v>38211</c:v>
                </c:pt>
                <c:pt idx="11520">
                  <c:v>169098</c:v>
                </c:pt>
                <c:pt idx="11521">
                  <c:v>33000</c:v>
                </c:pt>
                <c:pt idx="11522">
                  <c:v>37433</c:v>
                </c:pt>
                <c:pt idx="11523">
                  <c:v>21165</c:v>
                </c:pt>
                <c:pt idx="11524">
                  <c:v>25300</c:v>
                </c:pt>
                <c:pt idx="11525">
                  <c:v>120323</c:v>
                </c:pt>
                <c:pt idx="11526">
                  <c:v>32025</c:v>
                </c:pt>
                <c:pt idx="11527">
                  <c:v>31228</c:v>
                </c:pt>
                <c:pt idx="11528">
                  <c:v>4810</c:v>
                </c:pt>
                <c:pt idx="11529">
                  <c:v>45661</c:v>
                </c:pt>
                <c:pt idx="11530">
                  <c:v>51806</c:v>
                </c:pt>
                <c:pt idx="11531">
                  <c:v>23400</c:v>
                </c:pt>
                <c:pt idx="11532">
                  <c:v>38335</c:v>
                </c:pt>
                <c:pt idx="11533">
                  <c:v>97883</c:v>
                </c:pt>
                <c:pt idx="11534">
                  <c:v>93708</c:v>
                </c:pt>
                <c:pt idx="11535">
                  <c:v>75785</c:v>
                </c:pt>
                <c:pt idx="11536">
                  <c:v>24759</c:v>
                </c:pt>
                <c:pt idx="11537">
                  <c:v>140000</c:v>
                </c:pt>
                <c:pt idx="11538">
                  <c:v>80500</c:v>
                </c:pt>
                <c:pt idx="11539">
                  <c:v>36861</c:v>
                </c:pt>
                <c:pt idx="11540">
                  <c:v>10</c:v>
                </c:pt>
                <c:pt idx="11541">
                  <c:v>7000</c:v>
                </c:pt>
                <c:pt idx="11542">
                  <c:v>1500</c:v>
                </c:pt>
                <c:pt idx="11543">
                  <c:v>10750</c:v>
                </c:pt>
                <c:pt idx="11544">
                  <c:v>9990</c:v>
                </c:pt>
                <c:pt idx="11545">
                  <c:v>10</c:v>
                </c:pt>
                <c:pt idx="11546">
                  <c:v>50</c:v>
                </c:pt>
                <c:pt idx="11547">
                  <c:v>6</c:v>
                </c:pt>
                <c:pt idx="11548">
                  <c:v>3990</c:v>
                </c:pt>
                <c:pt idx="11549">
                  <c:v>4500</c:v>
                </c:pt>
                <c:pt idx="11550">
                  <c:v>5400</c:v>
                </c:pt>
                <c:pt idx="11551">
                  <c:v>4500</c:v>
                </c:pt>
                <c:pt idx="11552">
                  <c:v>45</c:v>
                </c:pt>
                <c:pt idx="11553">
                  <c:v>2</c:v>
                </c:pt>
                <c:pt idx="11554">
                  <c:v>50</c:v>
                </c:pt>
                <c:pt idx="11555">
                  <c:v>50</c:v>
                </c:pt>
                <c:pt idx="11556">
                  <c:v>3500</c:v>
                </c:pt>
                <c:pt idx="11557">
                  <c:v>23000</c:v>
                </c:pt>
                <c:pt idx="11558">
                  <c:v>2000</c:v>
                </c:pt>
                <c:pt idx="11559">
                  <c:v>50</c:v>
                </c:pt>
                <c:pt idx="11560">
                  <c:v>3000</c:v>
                </c:pt>
                <c:pt idx="11561">
                  <c:v>10</c:v>
                </c:pt>
                <c:pt idx="11562">
                  <c:v>3000</c:v>
                </c:pt>
                <c:pt idx="11563">
                  <c:v>10</c:v>
                </c:pt>
                <c:pt idx="11564">
                  <c:v>6</c:v>
                </c:pt>
                <c:pt idx="11565">
                  <c:v>6</c:v>
                </c:pt>
                <c:pt idx="11566">
                  <c:v>5</c:v>
                </c:pt>
                <c:pt idx="11567">
                  <c:v>10</c:v>
                </c:pt>
                <c:pt idx="11568">
                  <c:v>10</c:v>
                </c:pt>
                <c:pt idx="11569">
                  <c:v>10</c:v>
                </c:pt>
                <c:pt idx="11570">
                  <c:v>1500</c:v>
                </c:pt>
                <c:pt idx="11571">
                  <c:v>1000</c:v>
                </c:pt>
                <c:pt idx="11572">
                  <c:v>50</c:v>
                </c:pt>
                <c:pt idx="11573">
                  <c:v>50</c:v>
                </c:pt>
                <c:pt idx="11574">
                  <c:v>50</c:v>
                </c:pt>
                <c:pt idx="11575">
                  <c:v>50</c:v>
                </c:pt>
                <c:pt idx="11576">
                  <c:v>60</c:v>
                </c:pt>
                <c:pt idx="11577">
                  <c:v>60</c:v>
                </c:pt>
                <c:pt idx="11578">
                  <c:v>50</c:v>
                </c:pt>
                <c:pt idx="11579">
                  <c:v>146100</c:v>
                </c:pt>
                <c:pt idx="11580">
                  <c:v>75000</c:v>
                </c:pt>
                <c:pt idx="11581">
                  <c:v>74950</c:v>
                </c:pt>
                <c:pt idx="11582">
                  <c:v>95690</c:v>
                </c:pt>
                <c:pt idx="11583">
                  <c:v>126100</c:v>
                </c:pt>
                <c:pt idx="11584">
                  <c:v>63000</c:v>
                </c:pt>
                <c:pt idx="11585">
                  <c:v>87738</c:v>
                </c:pt>
                <c:pt idx="11586">
                  <c:v>149000</c:v>
                </c:pt>
                <c:pt idx="11587">
                  <c:v>123700</c:v>
                </c:pt>
                <c:pt idx="11588">
                  <c:v>116250</c:v>
                </c:pt>
                <c:pt idx="11589">
                  <c:v>141500</c:v>
                </c:pt>
                <c:pt idx="11590">
                  <c:v>246000</c:v>
                </c:pt>
                <c:pt idx="11591">
                  <c:v>135000</c:v>
                </c:pt>
                <c:pt idx="11592">
                  <c:v>188000</c:v>
                </c:pt>
                <c:pt idx="11593">
                  <c:v>79000</c:v>
                </c:pt>
                <c:pt idx="11594">
                  <c:v>97452</c:v>
                </c:pt>
                <c:pt idx="11595">
                  <c:v>171023</c:v>
                </c:pt>
                <c:pt idx="11596">
                  <c:v>162102</c:v>
                </c:pt>
                <c:pt idx="11597">
                  <c:v>249800</c:v>
                </c:pt>
                <c:pt idx="11598">
                  <c:v>124998</c:v>
                </c:pt>
                <c:pt idx="11599">
                  <c:v>89890</c:v>
                </c:pt>
                <c:pt idx="11600">
                  <c:v>153550</c:v>
                </c:pt>
                <c:pt idx="11601">
                  <c:v>95000</c:v>
                </c:pt>
                <c:pt idx="11602">
                  <c:v>217662</c:v>
                </c:pt>
                <c:pt idx="11603">
                  <c:v>101362</c:v>
                </c:pt>
                <c:pt idx="11604">
                  <c:v>298120</c:v>
                </c:pt>
                <c:pt idx="11605">
                  <c:v>52060</c:v>
                </c:pt>
                <c:pt idx="11606">
                  <c:v>125000</c:v>
                </c:pt>
                <c:pt idx="11607">
                  <c:v>97237</c:v>
                </c:pt>
                <c:pt idx="11608">
                  <c:v>181000</c:v>
                </c:pt>
                <c:pt idx="11609">
                  <c:v>67000</c:v>
                </c:pt>
                <c:pt idx="11610">
                  <c:v>98000</c:v>
                </c:pt>
                <c:pt idx="11611">
                  <c:v>154000</c:v>
                </c:pt>
                <c:pt idx="11612">
                  <c:v>79000</c:v>
                </c:pt>
                <c:pt idx="11613">
                  <c:v>26500</c:v>
                </c:pt>
                <c:pt idx="11614">
                  <c:v>79700</c:v>
                </c:pt>
                <c:pt idx="11615">
                  <c:v>119987</c:v>
                </c:pt>
                <c:pt idx="11616">
                  <c:v>258000</c:v>
                </c:pt>
                <c:pt idx="11617">
                  <c:v>142000</c:v>
                </c:pt>
                <c:pt idx="11618">
                  <c:v>159200</c:v>
                </c:pt>
                <c:pt idx="11619">
                  <c:v>186443</c:v>
                </c:pt>
                <c:pt idx="11620">
                  <c:v>160000</c:v>
                </c:pt>
                <c:pt idx="11621">
                  <c:v>47000</c:v>
                </c:pt>
                <c:pt idx="11622">
                  <c:v>97200</c:v>
                </c:pt>
                <c:pt idx="11623">
                  <c:v>163889</c:v>
                </c:pt>
                <c:pt idx="11624">
                  <c:v>28877</c:v>
                </c:pt>
                <c:pt idx="11625">
                  <c:v>140276</c:v>
                </c:pt>
                <c:pt idx="11626">
                  <c:v>140512</c:v>
                </c:pt>
                <c:pt idx="11627">
                  <c:v>61670</c:v>
                </c:pt>
                <c:pt idx="11628">
                  <c:v>77690</c:v>
                </c:pt>
                <c:pt idx="11629">
                  <c:v>91000</c:v>
                </c:pt>
                <c:pt idx="11630">
                  <c:v>98520</c:v>
                </c:pt>
                <c:pt idx="11631">
                  <c:v>95950</c:v>
                </c:pt>
                <c:pt idx="11632">
                  <c:v>96997</c:v>
                </c:pt>
                <c:pt idx="11633">
                  <c:v>83000</c:v>
                </c:pt>
                <c:pt idx="11634">
                  <c:v>121037</c:v>
                </c:pt>
                <c:pt idx="11635">
                  <c:v>89600</c:v>
                </c:pt>
                <c:pt idx="11636">
                  <c:v>44790</c:v>
                </c:pt>
                <c:pt idx="11637">
                  <c:v>137000</c:v>
                </c:pt>
                <c:pt idx="11638">
                  <c:v>236000</c:v>
                </c:pt>
                <c:pt idx="11639">
                  <c:v>126600</c:v>
                </c:pt>
                <c:pt idx="11640">
                  <c:v>121000</c:v>
                </c:pt>
                <c:pt idx="11641">
                  <c:v>130000</c:v>
                </c:pt>
                <c:pt idx="11642">
                  <c:v>214000</c:v>
                </c:pt>
                <c:pt idx="11643">
                  <c:v>181000</c:v>
                </c:pt>
                <c:pt idx="11644">
                  <c:v>71500</c:v>
                </c:pt>
                <c:pt idx="11645">
                  <c:v>158023</c:v>
                </c:pt>
                <c:pt idx="11646">
                  <c:v>77436</c:v>
                </c:pt>
                <c:pt idx="11647">
                  <c:v>53604</c:v>
                </c:pt>
                <c:pt idx="11648">
                  <c:v>84990</c:v>
                </c:pt>
                <c:pt idx="11649">
                  <c:v>118939</c:v>
                </c:pt>
                <c:pt idx="11650">
                  <c:v>30000</c:v>
                </c:pt>
                <c:pt idx="11651">
                  <c:v>167528</c:v>
                </c:pt>
                <c:pt idx="11652">
                  <c:v>50000</c:v>
                </c:pt>
                <c:pt idx="11653">
                  <c:v>93210</c:v>
                </c:pt>
                <c:pt idx="11654">
                  <c:v>89513</c:v>
                </c:pt>
                <c:pt idx="11655">
                  <c:v>102014</c:v>
                </c:pt>
                <c:pt idx="11656">
                  <c:v>86072</c:v>
                </c:pt>
                <c:pt idx="11657">
                  <c:v>179950</c:v>
                </c:pt>
                <c:pt idx="11658">
                  <c:v>91000</c:v>
                </c:pt>
                <c:pt idx="11659">
                  <c:v>172000</c:v>
                </c:pt>
                <c:pt idx="11660">
                  <c:v>260000</c:v>
                </c:pt>
                <c:pt idx="11661">
                  <c:v>61532</c:v>
                </c:pt>
                <c:pt idx="11662">
                  <c:v>89000</c:v>
                </c:pt>
                <c:pt idx="11663">
                  <c:v>31100</c:v>
                </c:pt>
                <c:pt idx="11664">
                  <c:v>54223</c:v>
                </c:pt>
                <c:pt idx="11665">
                  <c:v>34900</c:v>
                </c:pt>
                <c:pt idx="11666">
                  <c:v>85232</c:v>
                </c:pt>
                <c:pt idx="11667">
                  <c:v>89500</c:v>
                </c:pt>
                <c:pt idx="11668">
                  <c:v>99999</c:v>
                </c:pt>
                <c:pt idx="11669">
                  <c:v>78245</c:v>
                </c:pt>
                <c:pt idx="11670">
                  <c:v>18450</c:v>
                </c:pt>
                <c:pt idx="11671">
                  <c:v>52000</c:v>
                </c:pt>
                <c:pt idx="11672">
                  <c:v>78000</c:v>
                </c:pt>
                <c:pt idx="11673">
                  <c:v>35000</c:v>
                </c:pt>
                <c:pt idx="11674">
                  <c:v>84040</c:v>
                </c:pt>
                <c:pt idx="11675">
                  <c:v>37642</c:v>
                </c:pt>
                <c:pt idx="11676">
                  <c:v>49500</c:v>
                </c:pt>
                <c:pt idx="11677">
                  <c:v>70500</c:v>
                </c:pt>
                <c:pt idx="11678">
                  <c:v>15000</c:v>
                </c:pt>
                <c:pt idx="11679">
                  <c:v>48500</c:v>
                </c:pt>
                <c:pt idx="11680">
                  <c:v>33890</c:v>
                </c:pt>
                <c:pt idx="11681">
                  <c:v>16867</c:v>
                </c:pt>
                <c:pt idx="11682">
                  <c:v>27845</c:v>
                </c:pt>
                <c:pt idx="11683">
                  <c:v>43249</c:v>
                </c:pt>
                <c:pt idx="11684">
                  <c:v>55131</c:v>
                </c:pt>
                <c:pt idx="11685">
                  <c:v>18000</c:v>
                </c:pt>
                <c:pt idx="11686">
                  <c:v>32000</c:v>
                </c:pt>
                <c:pt idx="11687">
                  <c:v>59200</c:v>
                </c:pt>
                <c:pt idx="11688">
                  <c:v>34345</c:v>
                </c:pt>
                <c:pt idx="11689">
                  <c:v>59984</c:v>
                </c:pt>
                <c:pt idx="11690">
                  <c:v>56000</c:v>
                </c:pt>
                <c:pt idx="11691">
                  <c:v>50000</c:v>
                </c:pt>
                <c:pt idx="11692">
                  <c:v>62000</c:v>
                </c:pt>
                <c:pt idx="11693">
                  <c:v>47100</c:v>
                </c:pt>
                <c:pt idx="11694">
                  <c:v>44000</c:v>
                </c:pt>
                <c:pt idx="11695">
                  <c:v>21200</c:v>
                </c:pt>
                <c:pt idx="11696">
                  <c:v>82400</c:v>
                </c:pt>
                <c:pt idx="11697">
                  <c:v>41064</c:v>
                </c:pt>
                <c:pt idx="11698">
                  <c:v>50239</c:v>
                </c:pt>
                <c:pt idx="11699">
                  <c:v>30800</c:v>
                </c:pt>
                <c:pt idx="11700">
                  <c:v>67674</c:v>
                </c:pt>
                <c:pt idx="11701">
                  <c:v>12433</c:v>
                </c:pt>
                <c:pt idx="11702">
                  <c:v>83000</c:v>
                </c:pt>
                <c:pt idx="11703">
                  <c:v>34556</c:v>
                </c:pt>
                <c:pt idx="11704">
                  <c:v>61247</c:v>
                </c:pt>
                <c:pt idx="11705">
                  <c:v>7340</c:v>
                </c:pt>
                <c:pt idx="11706">
                  <c:v>51880</c:v>
                </c:pt>
                <c:pt idx="11707">
                  <c:v>53088</c:v>
                </c:pt>
                <c:pt idx="11708">
                  <c:v>43025</c:v>
                </c:pt>
                <c:pt idx="11709">
                  <c:v>28541</c:v>
                </c:pt>
                <c:pt idx="11710">
                  <c:v>17350</c:v>
                </c:pt>
                <c:pt idx="11711">
                  <c:v>52800</c:v>
                </c:pt>
                <c:pt idx="11712">
                  <c:v>29494</c:v>
                </c:pt>
                <c:pt idx="11713">
                  <c:v>109900</c:v>
                </c:pt>
                <c:pt idx="11714">
                  <c:v>28900</c:v>
                </c:pt>
                <c:pt idx="11715">
                  <c:v>41161</c:v>
                </c:pt>
                <c:pt idx="11716">
                  <c:v>114500</c:v>
                </c:pt>
                <c:pt idx="11717">
                  <c:v>45000</c:v>
                </c:pt>
                <c:pt idx="11718">
                  <c:v>42000</c:v>
                </c:pt>
                <c:pt idx="11719">
                  <c:v>19966</c:v>
                </c:pt>
                <c:pt idx="11720">
                  <c:v>69240</c:v>
                </c:pt>
                <c:pt idx="11721">
                  <c:v>30100</c:v>
                </c:pt>
                <c:pt idx="11722">
                  <c:v>66173</c:v>
                </c:pt>
                <c:pt idx="11723">
                  <c:v>66599</c:v>
                </c:pt>
                <c:pt idx="11724">
                  <c:v>36100</c:v>
                </c:pt>
                <c:pt idx="11725">
                  <c:v>87603</c:v>
                </c:pt>
                <c:pt idx="11726">
                  <c:v>43506</c:v>
                </c:pt>
                <c:pt idx="11727">
                  <c:v>43373</c:v>
                </c:pt>
                <c:pt idx="11728">
                  <c:v>65000</c:v>
                </c:pt>
                <c:pt idx="11729">
                  <c:v>30000</c:v>
                </c:pt>
                <c:pt idx="11730">
                  <c:v>30000</c:v>
                </c:pt>
                <c:pt idx="11731">
                  <c:v>50000</c:v>
                </c:pt>
                <c:pt idx="11732">
                  <c:v>41000</c:v>
                </c:pt>
                <c:pt idx="11733">
                  <c:v>63659</c:v>
                </c:pt>
                <c:pt idx="11734">
                  <c:v>12400</c:v>
                </c:pt>
                <c:pt idx="11735">
                  <c:v>55585</c:v>
                </c:pt>
                <c:pt idx="11736">
                  <c:v>49000</c:v>
                </c:pt>
                <c:pt idx="11737">
                  <c:v>59999</c:v>
                </c:pt>
                <c:pt idx="11738">
                  <c:v>37000</c:v>
                </c:pt>
                <c:pt idx="11739">
                  <c:v>5200</c:v>
                </c:pt>
                <c:pt idx="11740">
                  <c:v>14067</c:v>
                </c:pt>
                <c:pt idx="11741">
                  <c:v>9491</c:v>
                </c:pt>
                <c:pt idx="11742">
                  <c:v>10</c:v>
                </c:pt>
                <c:pt idx="11743">
                  <c:v>47000</c:v>
                </c:pt>
                <c:pt idx="11744">
                  <c:v>43199</c:v>
                </c:pt>
                <c:pt idx="11745">
                  <c:v>45900</c:v>
                </c:pt>
                <c:pt idx="11746">
                  <c:v>14463</c:v>
                </c:pt>
                <c:pt idx="11747">
                  <c:v>39500</c:v>
                </c:pt>
                <c:pt idx="11748">
                  <c:v>17900</c:v>
                </c:pt>
                <c:pt idx="11749">
                  <c:v>38000</c:v>
                </c:pt>
                <c:pt idx="11750">
                  <c:v>9800</c:v>
                </c:pt>
                <c:pt idx="11751">
                  <c:v>257</c:v>
                </c:pt>
                <c:pt idx="11752">
                  <c:v>17560</c:v>
                </c:pt>
                <c:pt idx="11753">
                  <c:v>90</c:v>
                </c:pt>
                <c:pt idx="11754">
                  <c:v>90</c:v>
                </c:pt>
                <c:pt idx="11755">
                  <c:v>20060</c:v>
                </c:pt>
                <c:pt idx="11756">
                  <c:v>52546</c:v>
                </c:pt>
                <c:pt idx="11757">
                  <c:v>26000</c:v>
                </c:pt>
                <c:pt idx="11758">
                  <c:v>8500</c:v>
                </c:pt>
                <c:pt idx="11759">
                  <c:v>17400</c:v>
                </c:pt>
                <c:pt idx="11760">
                  <c:v>15</c:v>
                </c:pt>
                <c:pt idx="11761">
                  <c:v>7777</c:v>
                </c:pt>
                <c:pt idx="11762">
                  <c:v>23900</c:v>
                </c:pt>
                <c:pt idx="11763">
                  <c:v>9734</c:v>
                </c:pt>
                <c:pt idx="11764">
                  <c:v>22500</c:v>
                </c:pt>
                <c:pt idx="11765">
                  <c:v>16700</c:v>
                </c:pt>
                <c:pt idx="11766">
                  <c:v>150</c:v>
                </c:pt>
                <c:pt idx="11767">
                  <c:v>6000</c:v>
                </c:pt>
                <c:pt idx="11768">
                  <c:v>3666</c:v>
                </c:pt>
                <c:pt idx="11769">
                  <c:v>10</c:v>
                </c:pt>
                <c:pt idx="11770">
                  <c:v>14</c:v>
                </c:pt>
                <c:pt idx="11771">
                  <c:v>25100</c:v>
                </c:pt>
                <c:pt idx="11772">
                  <c:v>10</c:v>
                </c:pt>
                <c:pt idx="11773">
                  <c:v>2850</c:v>
                </c:pt>
                <c:pt idx="11774">
                  <c:v>7300</c:v>
                </c:pt>
                <c:pt idx="11775">
                  <c:v>10000</c:v>
                </c:pt>
                <c:pt idx="11776">
                  <c:v>4</c:v>
                </c:pt>
                <c:pt idx="11777">
                  <c:v>15</c:v>
                </c:pt>
                <c:pt idx="11778">
                  <c:v>6800</c:v>
                </c:pt>
                <c:pt idx="11779">
                  <c:v>10</c:v>
                </c:pt>
                <c:pt idx="11780">
                  <c:v>10</c:v>
                </c:pt>
                <c:pt idx="11781">
                  <c:v>1000</c:v>
                </c:pt>
                <c:pt idx="11782">
                  <c:v>2000</c:v>
                </c:pt>
                <c:pt idx="11783">
                  <c:v>100</c:v>
                </c:pt>
                <c:pt idx="11784">
                  <c:v>10</c:v>
                </c:pt>
                <c:pt idx="11785">
                  <c:v>0</c:v>
                </c:pt>
                <c:pt idx="11786">
                  <c:v>50</c:v>
                </c:pt>
                <c:pt idx="11787">
                  <c:v>7</c:v>
                </c:pt>
                <c:pt idx="11788">
                  <c:v>2500</c:v>
                </c:pt>
                <c:pt idx="11789">
                  <c:v>11</c:v>
                </c:pt>
                <c:pt idx="11790">
                  <c:v>2000</c:v>
                </c:pt>
                <c:pt idx="11791">
                  <c:v>10</c:v>
                </c:pt>
                <c:pt idx="11792">
                  <c:v>1</c:v>
                </c:pt>
                <c:pt idx="11793">
                  <c:v>1</c:v>
                </c:pt>
                <c:pt idx="11794">
                  <c:v>1</c:v>
                </c:pt>
                <c:pt idx="11795">
                  <c:v>10</c:v>
                </c:pt>
                <c:pt idx="11796">
                  <c:v>12</c:v>
                </c:pt>
                <c:pt idx="11797">
                  <c:v>20</c:v>
                </c:pt>
                <c:pt idx="11798">
                  <c:v>20</c:v>
                </c:pt>
                <c:pt idx="11799">
                  <c:v>69200</c:v>
                </c:pt>
                <c:pt idx="11800">
                  <c:v>59900</c:v>
                </c:pt>
                <c:pt idx="11801">
                  <c:v>122000</c:v>
                </c:pt>
                <c:pt idx="11802">
                  <c:v>93000</c:v>
                </c:pt>
                <c:pt idx="11803">
                  <c:v>278000</c:v>
                </c:pt>
                <c:pt idx="11804">
                  <c:v>313500</c:v>
                </c:pt>
                <c:pt idx="11805">
                  <c:v>71150</c:v>
                </c:pt>
                <c:pt idx="11806">
                  <c:v>99099</c:v>
                </c:pt>
                <c:pt idx="11807">
                  <c:v>121000</c:v>
                </c:pt>
                <c:pt idx="11808">
                  <c:v>97722</c:v>
                </c:pt>
                <c:pt idx="11809">
                  <c:v>97000</c:v>
                </c:pt>
                <c:pt idx="11810">
                  <c:v>97500</c:v>
                </c:pt>
                <c:pt idx="11811">
                  <c:v>88000</c:v>
                </c:pt>
                <c:pt idx="11812">
                  <c:v>111600</c:v>
                </c:pt>
                <c:pt idx="11813">
                  <c:v>138000</c:v>
                </c:pt>
                <c:pt idx="11814">
                  <c:v>83925</c:v>
                </c:pt>
                <c:pt idx="11815">
                  <c:v>100930</c:v>
                </c:pt>
                <c:pt idx="11816">
                  <c:v>57700</c:v>
                </c:pt>
                <c:pt idx="11817">
                  <c:v>125000</c:v>
                </c:pt>
                <c:pt idx="11818">
                  <c:v>82910</c:v>
                </c:pt>
                <c:pt idx="11819">
                  <c:v>153000</c:v>
                </c:pt>
                <c:pt idx="11820">
                  <c:v>114000</c:v>
                </c:pt>
                <c:pt idx="11821">
                  <c:v>104000</c:v>
                </c:pt>
                <c:pt idx="11822">
                  <c:v>112000</c:v>
                </c:pt>
                <c:pt idx="11823">
                  <c:v>166500</c:v>
                </c:pt>
                <c:pt idx="11824">
                  <c:v>166500</c:v>
                </c:pt>
                <c:pt idx="11825">
                  <c:v>124500</c:v>
                </c:pt>
                <c:pt idx="11826">
                  <c:v>202289</c:v>
                </c:pt>
                <c:pt idx="11827">
                  <c:v>185000</c:v>
                </c:pt>
                <c:pt idx="11828">
                  <c:v>180000</c:v>
                </c:pt>
                <c:pt idx="11829">
                  <c:v>61625</c:v>
                </c:pt>
                <c:pt idx="11830">
                  <c:v>98500</c:v>
                </c:pt>
                <c:pt idx="11831">
                  <c:v>165900</c:v>
                </c:pt>
                <c:pt idx="11832">
                  <c:v>192000</c:v>
                </c:pt>
                <c:pt idx="11833">
                  <c:v>79200</c:v>
                </c:pt>
                <c:pt idx="11834">
                  <c:v>98000</c:v>
                </c:pt>
                <c:pt idx="11835">
                  <c:v>168200</c:v>
                </c:pt>
                <c:pt idx="11836">
                  <c:v>66850</c:v>
                </c:pt>
                <c:pt idx="11837">
                  <c:v>139804</c:v>
                </c:pt>
                <c:pt idx="11838">
                  <c:v>94000</c:v>
                </c:pt>
                <c:pt idx="11839">
                  <c:v>179628</c:v>
                </c:pt>
                <c:pt idx="11840">
                  <c:v>125400</c:v>
                </c:pt>
                <c:pt idx="11841">
                  <c:v>82300</c:v>
                </c:pt>
                <c:pt idx="11842">
                  <c:v>177708</c:v>
                </c:pt>
                <c:pt idx="11843">
                  <c:v>174500</c:v>
                </c:pt>
                <c:pt idx="11844">
                  <c:v>243780</c:v>
                </c:pt>
                <c:pt idx="11845">
                  <c:v>252000</c:v>
                </c:pt>
                <c:pt idx="11846">
                  <c:v>59000</c:v>
                </c:pt>
                <c:pt idx="11847">
                  <c:v>71400</c:v>
                </c:pt>
                <c:pt idx="11848">
                  <c:v>50250</c:v>
                </c:pt>
                <c:pt idx="11849">
                  <c:v>145000</c:v>
                </c:pt>
                <c:pt idx="11850">
                  <c:v>204000</c:v>
                </c:pt>
                <c:pt idx="11851">
                  <c:v>90500</c:v>
                </c:pt>
                <c:pt idx="11852">
                  <c:v>190000</c:v>
                </c:pt>
                <c:pt idx="11853">
                  <c:v>93900</c:v>
                </c:pt>
                <c:pt idx="11854">
                  <c:v>71300</c:v>
                </c:pt>
                <c:pt idx="11855">
                  <c:v>113000</c:v>
                </c:pt>
                <c:pt idx="11856">
                  <c:v>116000</c:v>
                </c:pt>
                <c:pt idx="11857">
                  <c:v>115000</c:v>
                </c:pt>
                <c:pt idx="11858">
                  <c:v>70000</c:v>
                </c:pt>
                <c:pt idx="11859">
                  <c:v>262324</c:v>
                </c:pt>
                <c:pt idx="11860">
                  <c:v>96000</c:v>
                </c:pt>
                <c:pt idx="11861">
                  <c:v>80350</c:v>
                </c:pt>
                <c:pt idx="11862">
                  <c:v>106000</c:v>
                </c:pt>
                <c:pt idx="11863">
                  <c:v>104000</c:v>
                </c:pt>
                <c:pt idx="11864">
                  <c:v>138900</c:v>
                </c:pt>
                <c:pt idx="11865">
                  <c:v>129600</c:v>
                </c:pt>
                <c:pt idx="11866">
                  <c:v>289000</c:v>
                </c:pt>
                <c:pt idx="11867">
                  <c:v>175000</c:v>
                </c:pt>
                <c:pt idx="11868">
                  <c:v>89000</c:v>
                </c:pt>
                <c:pt idx="11869">
                  <c:v>113000</c:v>
                </c:pt>
                <c:pt idx="11870">
                  <c:v>84652</c:v>
                </c:pt>
                <c:pt idx="11871">
                  <c:v>149960</c:v>
                </c:pt>
                <c:pt idx="11872">
                  <c:v>72300</c:v>
                </c:pt>
                <c:pt idx="11873">
                  <c:v>70000</c:v>
                </c:pt>
                <c:pt idx="11874">
                  <c:v>87000</c:v>
                </c:pt>
                <c:pt idx="11875">
                  <c:v>74950</c:v>
                </c:pt>
                <c:pt idx="11876">
                  <c:v>120500</c:v>
                </c:pt>
                <c:pt idx="11877">
                  <c:v>8500</c:v>
                </c:pt>
                <c:pt idx="11878">
                  <c:v>133550</c:v>
                </c:pt>
                <c:pt idx="11879">
                  <c:v>35000</c:v>
                </c:pt>
                <c:pt idx="11880">
                  <c:v>200000</c:v>
                </c:pt>
                <c:pt idx="11881">
                  <c:v>188000</c:v>
                </c:pt>
                <c:pt idx="11882">
                  <c:v>74890</c:v>
                </c:pt>
                <c:pt idx="11883">
                  <c:v>88000</c:v>
                </c:pt>
                <c:pt idx="11884">
                  <c:v>130250</c:v>
                </c:pt>
                <c:pt idx="11885">
                  <c:v>49500</c:v>
                </c:pt>
                <c:pt idx="11886">
                  <c:v>55000</c:v>
                </c:pt>
                <c:pt idx="11887">
                  <c:v>101003</c:v>
                </c:pt>
                <c:pt idx="11888">
                  <c:v>88990</c:v>
                </c:pt>
                <c:pt idx="11889">
                  <c:v>84000</c:v>
                </c:pt>
                <c:pt idx="11890">
                  <c:v>68000</c:v>
                </c:pt>
                <c:pt idx="11891">
                  <c:v>47966</c:v>
                </c:pt>
                <c:pt idx="11892">
                  <c:v>114600</c:v>
                </c:pt>
                <c:pt idx="11893">
                  <c:v>165000</c:v>
                </c:pt>
                <c:pt idx="11894">
                  <c:v>274000</c:v>
                </c:pt>
                <c:pt idx="11895">
                  <c:v>220000</c:v>
                </c:pt>
                <c:pt idx="11896">
                  <c:v>97500</c:v>
                </c:pt>
                <c:pt idx="11897">
                  <c:v>59300</c:v>
                </c:pt>
                <c:pt idx="11898">
                  <c:v>106000</c:v>
                </c:pt>
                <c:pt idx="11899">
                  <c:v>108800</c:v>
                </c:pt>
                <c:pt idx="11900">
                  <c:v>97000</c:v>
                </c:pt>
                <c:pt idx="11901">
                  <c:v>66000</c:v>
                </c:pt>
                <c:pt idx="11902">
                  <c:v>79211</c:v>
                </c:pt>
                <c:pt idx="11903">
                  <c:v>209000</c:v>
                </c:pt>
                <c:pt idx="11904">
                  <c:v>7741</c:v>
                </c:pt>
                <c:pt idx="11905">
                  <c:v>89100</c:v>
                </c:pt>
                <c:pt idx="11906">
                  <c:v>79000</c:v>
                </c:pt>
                <c:pt idx="11907">
                  <c:v>62300</c:v>
                </c:pt>
                <c:pt idx="11908">
                  <c:v>92504</c:v>
                </c:pt>
                <c:pt idx="11909">
                  <c:v>75250</c:v>
                </c:pt>
                <c:pt idx="11910">
                  <c:v>70202</c:v>
                </c:pt>
                <c:pt idx="11911">
                  <c:v>63050</c:v>
                </c:pt>
                <c:pt idx="11912">
                  <c:v>74100</c:v>
                </c:pt>
                <c:pt idx="11913">
                  <c:v>82000</c:v>
                </c:pt>
                <c:pt idx="11914">
                  <c:v>51114</c:v>
                </c:pt>
                <c:pt idx="11915">
                  <c:v>145980</c:v>
                </c:pt>
                <c:pt idx="11916">
                  <c:v>35950</c:v>
                </c:pt>
                <c:pt idx="11917">
                  <c:v>72500</c:v>
                </c:pt>
                <c:pt idx="11918">
                  <c:v>136645</c:v>
                </c:pt>
                <c:pt idx="11919">
                  <c:v>45228</c:v>
                </c:pt>
                <c:pt idx="11920">
                  <c:v>199921</c:v>
                </c:pt>
                <c:pt idx="11921">
                  <c:v>173053</c:v>
                </c:pt>
                <c:pt idx="11922">
                  <c:v>79100</c:v>
                </c:pt>
                <c:pt idx="11923">
                  <c:v>212000</c:v>
                </c:pt>
                <c:pt idx="11924">
                  <c:v>67175</c:v>
                </c:pt>
                <c:pt idx="11925">
                  <c:v>127600</c:v>
                </c:pt>
                <c:pt idx="11926">
                  <c:v>30600</c:v>
                </c:pt>
                <c:pt idx="11927">
                  <c:v>120570</c:v>
                </c:pt>
                <c:pt idx="11928">
                  <c:v>39750</c:v>
                </c:pt>
                <c:pt idx="11929">
                  <c:v>28495</c:v>
                </c:pt>
                <c:pt idx="11930">
                  <c:v>62000</c:v>
                </c:pt>
                <c:pt idx="11931">
                  <c:v>161145</c:v>
                </c:pt>
                <c:pt idx="11932">
                  <c:v>27325</c:v>
                </c:pt>
                <c:pt idx="11933">
                  <c:v>43806</c:v>
                </c:pt>
                <c:pt idx="11934">
                  <c:v>47000</c:v>
                </c:pt>
                <c:pt idx="11935">
                  <c:v>54000</c:v>
                </c:pt>
                <c:pt idx="11936">
                  <c:v>28845</c:v>
                </c:pt>
                <c:pt idx="11937">
                  <c:v>33390</c:v>
                </c:pt>
                <c:pt idx="11938">
                  <c:v>86000</c:v>
                </c:pt>
                <c:pt idx="11939">
                  <c:v>17600</c:v>
                </c:pt>
                <c:pt idx="11940">
                  <c:v>29550</c:v>
                </c:pt>
                <c:pt idx="11941">
                  <c:v>142500</c:v>
                </c:pt>
                <c:pt idx="11942">
                  <c:v>27465</c:v>
                </c:pt>
                <c:pt idx="11943">
                  <c:v>42900</c:v>
                </c:pt>
                <c:pt idx="11944">
                  <c:v>14878</c:v>
                </c:pt>
                <c:pt idx="11945">
                  <c:v>10583</c:v>
                </c:pt>
                <c:pt idx="11946">
                  <c:v>0</c:v>
                </c:pt>
                <c:pt idx="11947">
                  <c:v>29000</c:v>
                </c:pt>
                <c:pt idx="11948">
                  <c:v>13403</c:v>
                </c:pt>
                <c:pt idx="11949">
                  <c:v>7064</c:v>
                </c:pt>
                <c:pt idx="11950">
                  <c:v>24900</c:v>
                </c:pt>
                <c:pt idx="11951">
                  <c:v>35350</c:v>
                </c:pt>
                <c:pt idx="11952">
                  <c:v>10650</c:v>
                </c:pt>
                <c:pt idx="11953">
                  <c:v>135000</c:v>
                </c:pt>
                <c:pt idx="11954">
                  <c:v>27108</c:v>
                </c:pt>
                <c:pt idx="11955">
                  <c:v>16000</c:v>
                </c:pt>
                <c:pt idx="11956">
                  <c:v>73000</c:v>
                </c:pt>
                <c:pt idx="11957">
                  <c:v>22200</c:v>
                </c:pt>
                <c:pt idx="11958">
                  <c:v>58000</c:v>
                </c:pt>
                <c:pt idx="11959">
                  <c:v>9500</c:v>
                </c:pt>
                <c:pt idx="11960">
                  <c:v>20000</c:v>
                </c:pt>
                <c:pt idx="11961">
                  <c:v>24000</c:v>
                </c:pt>
                <c:pt idx="11962">
                  <c:v>19985</c:v>
                </c:pt>
                <c:pt idx="11963">
                  <c:v>12999</c:v>
                </c:pt>
                <c:pt idx="11964">
                  <c:v>51000</c:v>
                </c:pt>
                <c:pt idx="11965">
                  <c:v>17950</c:v>
                </c:pt>
                <c:pt idx="11966">
                  <c:v>14350</c:v>
                </c:pt>
                <c:pt idx="11967">
                  <c:v>8000</c:v>
                </c:pt>
                <c:pt idx="11968">
                  <c:v>3535</c:v>
                </c:pt>
                <c:pt idx="11969">
                  <c:v>13100</c:v>
                </c:pt>
                <c:pt idx="11970">
                  <c:v>12000</c:v>
                </c:pt>
                <c:pt idx="11971">
                  <c:v>27491</c:v>
                </c:pt>
                <c:pt idx="11972">
                  <c:v>27491</c:v>
                </c:pt>
                <c:pt idx="11973">
                  <c:v>82800</c:v>
                </c:pt>
                <c:pt idx="11974">
                  <c:v>11200</c:v>
                </c:pt>
                <c:pt idx="11975">
                  <c:v>26975</c:v>
                </c:pt>
                <c:pt idx="11976">
                  <c:v>26975</c:v>
                </c:pt>
                <c:pt idx="11977">
                  <c:v>118700</c:v>
                </c:pt>
                <c:pt idx="11978">
                  <c:v>6200</c:v>
                </c:pt>
                <c:pt idx="11979">
                  <c:v>13200</c:v>
                </c:pt>
                <c:pt idx="11980">
                  <c:v>7790</c:v>
                </c:pt>
                <c:pt idx="11981">
                  <c:v>6301</c:v>
                </c:pt>
                <c:pt idx="11982">
                  <c:v>5500</c:v>
                </c:pt>
                <c:pt idx="11983">
                  <c:v>22250</c:v>
                </c:pt>
                <c:pt idx="11984">
                  <c:v>2650</c:v>
                </c:pt>
                <c:pt idx="11985">
                  <c:v>23950</c:v>
                </c:pt>
                <c:pt idx="11986">
                  <c:v>7000</c:v>
                </c:pt>
                <c:pt idx="11987">
                  <c:v>5900</c:v>
                </c:pt>
                <c:pt idx="11988">
                  <c:v>7850</c:v>
                </c:pt>
                <c:pt idx="11989">
                  <c:v>26250</c:v>
                </c:pt>
                <c:pt idx="11990">
                  <c:v>3290</c:v>
                </c:pt>
                <c:pt idx="11991">
                  <c:v>4500</c:v>
                </c:pt>
                <c:pt idx="11992">
                  <c:v>12000</c:v>
                </c:pt>
                <c:pt idx="11993">
                  <c:v>9100</c:v>
                </c:pt>
                <c:pt idx="11994">
                  <c:v>3700</c:v>
                </c:pt>
                <c:pt idx="11995">
                  <c:v>9900</c:v>
                </c:pt>
                <c:pt idx="11996">
                  <c:v>5000</c:v>
                </c:pt>
                <c:pt idx="11997">
                  <c:v>11150</c:v>
                </c:pt>
                <c:pt idx="11998">
                  <c:v>50</c:v>
                </c:pt>
                <c:pt idx="11999">
                  <c:v>10</c:v>
                </c:pt>
                <c:pt idx="12000">
                  <c:v>139</c:v>
                </c:pt>
                <c:pt idx="12001">
                  <c:v>3000</c:v>
                </c:pt>
                <c:pt idx="12002">
                  <c:v>50</c:v>
                </c:pt>
                <c:pt idx="12003">
                  <c:v>50</c:v>
                </c:pt>
                <c:pt idx="12004">
                  <c:v>10</c:v>
                </c:pt>
                <c:pt idx="12005">
                  <c:v>1000</c:v>
                </c:pt>
                <c:pt idx="12006">
                  <c:v>100</c:v>
                </c:pt>
                <c:pt idx="12007">
                  <c:v>0</c:v>
                </c:pt>
                <c:pt idx="12008">
                  <c:v>0</c:v>
                </c:pt>
                <c:pt idx="12009">
                  <c:v>1000</c:v>
                </c:pt>
                <c:pt idx="12010">
                  <c:v>10</c:v>
                </c:pt>
                <c:pt idx="12011">
                  <c:v>20</c:v>
                </c:pt>
                <c:pt idx="12012">
                  <c:v>9</c:v>
                </c:pt>
                <c:pt idx="12013">
                  <c:v>9</c:v>
                </c:pt>
                <c:pt idx="12014">
                  <c:v>9</c:v>
                </c:pt>
                <c:pt idx="12015">
                  <c:v>9</c:v>
                </c:pt>
                <c:pt idx="12016">
                  <c:v>9</c:v>
                </c:pt>
                <c:pt idx="12017">
                  <c:v>9</c:v>
                </c:pt>
                <c:pt idx="12018">
                  <c:v>143700</c:v>
                </c:pt>
                <c:pt idx="12019">
                  <c:v>1820</c:v>
                </c:pt>
                <c:pt idx="12020">
                  <c:v>207000</c:v>
                </c:pt>
                <c:pt idx="12021">
                  <c:v>135661</c:v>
                </c:pt>
                <c:pt idx="12022">
                  <c:v>299855</c:v>
                </c:pt>
                <c:pt idx="12023">
                  <c:v>83000</c:v>
                </c:pt>
                <c:pt idx="12024">
                  <c:v>199990</c:v>
                </c:pt>
                <c:pt idx="12025">
                  <c:v>63210</c:v>
                </c:pt>
                <c:pt idx="12026">
                  <c:v>82074</c:v>
                </c:pt>
                <c:pt idx="12027">
                  <c:v>294242</c:v>
                </c:pt>
                <c:pt idx="12028">
                  <c:v>133200</c:v>
                </c:pt>
                <c:pt idx="12029">
                  <c:v>190500</c:v>
                </c:pt>
                <c:pt idx="12030">
                  <c:v>151000</c:v>
                </c:pt>
                <c:pt idx="12031">
                  <c:v>168000</c:v>
                </c:pt>
                <c:pt idx="12032">
                  <c:v>168795</c:v>
                </c:pt>
                <c:pt idx="12033">
                  <c:v>38200</c:v>
                </c:pt>
                <c:pt idx="12034">
                  <c:v>169893</c:v>
                </c:pt>
                <c:pt idx="12035">
                  <c:v>185932</c:v>
                </c:pt>
                <c:pt idx="12036">
                  <c:v>265000</c:v>
                </c:pt>
                <c:pt idx="12037">
                  <c:v>192383</c:v>
                </c:pt>
                <c:pt idx="12038">
                  <c:v>77544</c:v>
                </c:pt>
                <c:pt idx="12039">
                  <c:v>105067</c:v>
                </c:pt>
                <c:pt idx="12040">
                  <c:v>171600</c:v>
                </c:pt>
                <c:pt idx="12041">
                  <c:v>151400</c:v>
                </c:pt>
                <c:pt idx="12042">
                  <c:v>74500</c:v>
                </c:pt>
                <c:pt idx="12043">
                  <c:v>69700</c:v>
                </c:pt>
                <c:pt idx="12044">
                  <c:v>93000</c:v>
                </c:pt>
                <c:pt idx="12045">
                  <c:v>192200</c:v>
                </c:pt>
                <c:pt idx="12046">
                  <c:v>87688</c:v>
                </c:pt>
                <c:pt idx="12047">
                  <c:v>101536</c:v>
                </c:pt>
                <c:pt idx="12048">
                  <c:v>120000</c:v>
                </c:pt>
                <c:pt idx="12049">
                  <c:v>202000</c:v>
                </c:pt>
                <c:pt idx="12050">
                  <c:v>82000</c:v>
                </c:pt>
                <c:pt idx="12051">
                  <c:v>99110</c:v>
                </c:pt>
                <c:pt idx="12052">
                  <c:v>82900</c:v>
                </c:pt>
                <c:pt idx="12053">
                  <c:v>37413</c:v>
                </c:pt>
                <c:pt idx="12054">
                  <c:v>155244</c:v>
                </c:pt>
                <c:pt idx="12055">
                  <c:v>122500</c:v>
                </c:pt>
                <c:pt idx="12056">
                  <c:v>144000</c:v>
                </c:pt>
                <c:pt idx="12057">
                  <c:v>77643</c:v>
                </c:pt>
                <c:pt idx="12058">
                  <c:v>59997</c:v>
                </c:pt>
                <c:pt idx="12059">
                  <c:v>59000</c:v>
                </c:pt>
                <c:pt idx="12060">
                  <c:v>55201</c:v>
                </c:pt>
                <c:pt idx="12061">
                  <c:v>80862</c:v>
                </c:pt>
                <c:pt idx="12062">
                  <c:v>92460</c:v>
                </c:pt>
                <c:pt idx="12063">
                  <c:v>68000</c:v>
                </c:pt>
                <c:pt idx="12064">
                  <c:v>95632</c:v>
                </c:pt>
                <c:pt idx="12065">
                  <c:v>121318</c:v>
                </c:pt>
                <c:pt idx="12066">
                  <c:v>113900</c:v>
                </c:pt>
                <c:pt idx="12067">
                  <c:v>160000</c:v>
                </c:pt>
                <c:pt idx="12068">
                  <c:v>78842</c:v>
                </c:pt>
                <c:pt idx="12069">
                  <c:v>225000</c:v>
                </c:pt>
                <c:pt idx="12070">
                  <c:v>178805</c:v>
                </c:pt>
                <c:pt idx="12071">
                  <c:v>230000</c:v>
                </c:pt>
                <c:pt idx="12072">
                  <c:v>83183</c:v>
                </c:pt>
                <c:pt idx="12073">
                  <c:v>178000</c:v>
                </c:pt>
                <c:pt idx="12074">
                  <c:v>146104</c:v>
                </c:pt>
                <c:pt idx="12075">
                  <c:v>146104</c:v>
                </c:pt>
                <c:pt idx="12076">
                  <c:v>146104</c:v>
                </c:pt>
                <c:pt idx="12077">
                  <c:v>49000</c:v>
                </c:pt>
                <c:pt idx="12078">
                  <c:v>98350</c:v>
                </c:pt>
                <c:pt idx="12079">
                  <c:v>55549</c:v>
                </c:pt>
                <c:pt idx="12080">
                  <c:v>39738</c:v>
                </c:pt>
                <c:pt idx="12081">
                  <c:v>80650</c:v>
                </c:pt>
                <c:pt idx="12082">
                  <c:v>107000</c:v>
                </c:pt>
                <c:pt idx="12083">
                  <c:v>36000</c:v>
                </c:pt>
                <c:pt idx="12084">
                  <c:v>72000</c:v>
                </c:pt>
                <c:pt idx="12085">
                  <c:v>91588</c:v>
                </c:pt>
                <c:pt idx="12086">
                  <c:v>55000</c:v>
                </c:pt>
                <c:pt idx="12087">
                  <c:v>76500</c:v>
                </c:pt>
                <c:pt idx="12088">
                  <c:v>90000</c:v>
                </c:pt>
                <c:pt idx="12089">
                  <c:v>109000</c:v>
                </c:pt>
                <c:pt idx="12090">
                  <c:v>120000</c:v>
                </c:pt>
                <c:pt idx="12091">
                  <c:v>118000</c:v>
                </c:pt>
                <c:pt idx="12092">
                  <c:v>100000</c:v>
                </c:pt>
                <c:pt idx="12093">
                  <c:v>120000</c:v>
                </c:pt>
                <c:pt idx="12094">
                  <c:v>150000</c:v>
                </c:pt>
                <c:pt idx="12095">
                  <c:v>80248</c:v>
                </c:pt>
                <c:pt idx="12096">
                  <c:v>162300</c:v>
                </c:pt>
                <c:pt idx="12097">
                  <c:v>72000</c:v>
                </c:pt>
                <c:pt idx="12098">
                  <c:v>45914</c:v>
                </c:pt>
                <c:pt idx="12099">
                  <c:v>13500</c:v>
                </c:pt>
                <c:pt idx="12100">
                  <c:v>117000</c:v>
                </c:pt>
                <c:pt idx="12101">
                  <c:v>140000</c:v>
                </c:pt>
                <c:pt idx="12102">
                  <c:v>46650</c:v>
                </c:pt>
                <c:pt idx="12103">
                  <c:v>150000</c:v>
                </c:pt>
                <c:pt idx="12104">
                  <c:v>94670</c:v>
                </c:pt>
                <c:pt idx="12105">
                  <c:v>38610</c:v>
                </c:pt>
                <c:pt idx="12106">
                  <c:v>39702</c:v>
                </c:pt>
                <c:pt idx="12107">
                  <c:v>65850</c:v>
                </c:pt>
                <c:pt idx="12108">
                  <c:v>87730</c:v>
                </c:pt>
                <c:pt idx="12109">
                  <c:v>61500</c:v>
                </c:pt>
                <c:pt idx="12110">
                  <c:v>27317</c:v>
                </c:pt>
                <c:pt idx="12111">
                  <c:v>122400</c:v>
                </c:pt>
                <c:pt idx="12112">
                  <c:v>94500</c:v>
                </c:pt>
                <c:pt idx="12113">
                  <c:v>85910</c:v>
                </c:pt>
                <c:pt idx="12114">
                  <c:v>64538</c:v>
                </c:pt>
                <c:pt idx="12115">
                  <c:v>92330</c:v>
                </c:pt>
                <c:pt idx="12116">
                  <c:v>125800</c:v>
                </c:pt>
                <c:pt idx="12117">
                  <c:v>72110</c:v>
                </c:pt>
                <c:pt idx="12118">
                  <c:v>93686</c:v>
                </c:pt>
                <c:pt idx="12119">
                  <c:v>38000</c:v>
                </c:pt>
                <c:pt idx="12120">
                  <c:v>46000</c:v>
                </c:pt>
                <c:pt idx="12121">
                  <c:v>25530</c:v>
                </c:pt>
                <c:pt idx="12122">
                  <c:v>112542</c:v>
                </c:pt>
                <c:pt idx="12123">
                  <c:v>188898</c:v>
                </c:pt>
                <c:pt idx="12124">
                  <c:v>59900</c:v>
                </c:pt>
                <c:pt idx="12125">
                  <c:v>52700</c:v>
                </c:pt>
                <c:pt idx="12126">
                  <c:v>85300</c:v>
                </c:pt>
                <c:pt idx="12127">
                  <c:v>84690</c:v>
                </c:pt>
                <c:pt idx="12128">
                  <c:v>88213</c:v>
                </c:pt>
                <c:pt idx="12129">
                  <c:v>58789</c:v>
                </c:pt>
                <c:pt idx="12130">
                  <c:v>69225</c:v>
                </c:pt>
                <c:pt idx="12131">
                  <c:v>83000</c:v>
                </c:pt>
                <c:pt idx="12132">
                  <c:v>54625</c:v>
                </c:pt>
                <c:pt idx="12133">
                  <c:v>64500</c:v>
                </c:pt>
                <c:pt idx="12134">
                  <c:v>56168</c:v>
                </c:pt>
                <c:pt idx="12135">
                  <c:v>55594</c:v>
                </c:pt>
                <c:pt idx="12136">
                  <c:v>51901</c:v>
                </c:pt>
                <c:pt idx="12137">
                  <c:v>42311</c:v>
                </c:pt>
                <c:pt idx="12138">
                  <c:v>165043</c:v>
                </c:pt>
                <c:pt idx="12139">
                  <c:v>38933</c:v>
                </c:pt>
                <c:pt idx="12140">
                  <c:v>97850</c:v>
                </c:pt>
                <c:pt idx="12141">
                  <c:v>148100</c:v>
                </c:pt>
                <c:pt idx="12142">
                  <c:v>32135</c:v>
                </c:pt>
                <c:pt idx="12143">
                  <c:v>62000</c:v>
                </c:pt>
                <c:pt idx="12144">
                  <c:v>17900</c:v>
                </c:pt>
                <c:pt idx="12145">
                  <c:v>38950</c:v>
                </c:pt>
                <c:pt idx="12146">
                  <c:v>52118</c:v>
                </c:pt>
                <c:pt idx="12147">
                  <c:v>39045</c:v>
                </c:pt>
                <c:pt idx="12148">
                  <c:v>98744</c:v>
                </c:pt>
                <c:pt idx="12149">
                  <c:v>99095</c:v>
                </c:pt>
                <c:pt idx="12150">
                  <c:v>56920</c:v>
                </c:pt>
                <c:pt idx="12151">
                  <c:v>5950</c:v>
                </c:pt>
                <c:pt idx="12152">
                  <c:v>17593</c:v>
                </c:pt>
                <c:pt idx="12153">
                  <c:v>71932</c:v>
                </c:pt>
                <c:pt idx="12154">
                  <c:v>24800</c:v>
                </c:pt>
                <c:pt idx="12155">
                  <c:v>62805</c:v>
                </c:pt>
                <c:pt idx="12156">
                  <c:v>33587</c:v>
                </c:pt>
                <c:pt idx="12157">
                  <c:v>39874</c:v>
                </c:pt>
                <c:pt idx="12158">
                  <c:v>25000</c:v>
                </c:pt>
                <c:pt idx="12159">
                  <c:v>39860</c:v>
                </c:pt>
                <c:pt idx="12160">
                  <c:v>35534</c:v>
                </c:pt>
                <c:pt idx="12161">
                  <c:v>22900</c:v>
                </c:pt>
                <c:pt idx="12162">
                  <c:v>39071</c:v>
                </c:pt>
                <c:pt idx="12163">
                  <c:v>47900</c:v>
                </c:pt>
                <c:pt idx="12164">
                  <c:v>81775</c:v>
                </c:pt>
                <c:pt idx="12165">
                  <c:v>32459</c:v>
                </c:pt>
                <c:pt idx="12166">
                  <c:v>29827</c:v>
                </c:pt>
                <c:pt idx="12167">
                  <c:v>28310</c:v>
                </c:pt>
                <c:pt idx="12168">
                  <c:v>24941</c:v>
                </c:pt>
                <c:pt idx="12169">
                  <c:v>82146</c:v>
                </c:pt>
                <c:pt idx="12170">
                  <c:v>76211</c:v>
                </c:pt>
                <c:pt idx="12171">
                  <c:v>30910</c:v>
                </c:pt>
                <c:pt idx="12172">
                  <c:v>44900</c:v>
                </c:pt>
                <c:pt idx="12173">
                  <c:v>16100</c:v>
                </c:pt>
                <c:pt idx="12174">
                  <c:v>83350</c:v>
                </c:pt>
                <c:pt idx="12175">
                  <c:v>6500</c:v>
                </c:pt>
                <c:pt idx="12176">
                  <c:v>129970</c:v>
                </c:pt>
                <c:pt idx="12177">
                  <c:v>12351</c:v>
                </c:pt>
                <c:pt idx="12178">
                  <c:v>15001</c:v>
                </c:pt>
                <c:pt idx="12179">
                  <c:v>31867</c:v>
                </c:pt>
                <c:pt idx="12180">
                  <c:v>20813</c:v>
                </c:pt>
                <c:pt idx="12181">
                  <c:v>10244</c:v>
                </c:pt>
                <c:pt idx="12182">
                  <c:v>15904</c:v>
                </c:pt>
                <c:pt idx="12183">
                  <c:v>111700</c:v>
                </c:pt>
                <c:pt idx="12184">
                  <c:v>15254</c:v>
                </c:pt>
                <c:pt idx="12185">
                  <c:v>30160</c:v>
                </c:pt>
                <c:pt idx="12186">
                  <c:v>12981</c:v>
                </c:pt>
                <c:pt idx="12187">
                  <c:v>9062</c:v>
                </c:pt>
                <c:pt idx="12188">
                  <c:v>14351</c:v>
                </c:pt>
                <c:pt idx="12189">
                  <c:v>12586</c:v>
                </c:pt>
                <c:pt idx="12190">
                  <c:v>27858</c:v>
                </c:pt>
                <c:pt idx="12191">
                  <c:v>25027</c:v>
                </c:pt>
                <c:pt idx="12192">
                  <c:v>31591</c:v>
                </c:pt>
                <c:pt idx="12193">
                  <c:v>28255</c:v>
                </c:pt>
                <c:pt idx="12194">
                  <c:v>10295</c:v>
                </c:pt>
                <c:pt idx="12195">
                  <c:v>14778</c:v>
                </c:pt>
                <c:pt idx="12196">
                  <c:v>2500</c:v>
                </c:pt>
                <c:pt idx="12197">
                  <c:v>870</c:v>
                </c:pt>
                <c:pt idx="12198">
                  <c:v>11049</c:v>
                </c:pt>
                <c:pt idx="12199">
                  <c:v>8450</c:v>
                </c:pt>
                <c:pt idx="12200">
                  <c:v>8600</c:v>
                </c:pt>
                <c:pt idx="12201">
                  <c:v>14179</c:v>
                </c:pt>
                <c:pt idx="12202">
                  <c:v>1950</c:v>
                </c:pt>
                <c:pt idx="12203">
                  <c:v>15700</c:v>
                </c:pt>
                <c:pt idx="12204">
                  <c:v>23900</c:v>
                </c:pt>
                <c:pt idx="12205">
                  <c:v>7652</c:v>
                </c:pt>
                <c:pt idx="12206">
                  <c:v>6714</c:v>
                </c:pt>
                <c:pt idx="12207">
                  <c:v>20482</c:v>
                </c:pt>
                <c:pt idx="12208">
                  <c:v>22167</c:v>
                </c:pt>
                <c:pt idx="12209">
                  <c:v>11300</c:v>
                </c:pt>
                <c:pt idx="12210">
                  <c:v>5795</c:v>
                </c:pt>
                <c:pt idx="12211">
                  <c:v>11658</c:v>
                </c:pt>
                <c:pt idx="12212">
                  <c:v>7800</c:v>
                </c:pt>
                <c:pt idx="12213">
                  <c:v>8482</c:v>
                </c:pt>
                <c:pt idx="12214">
                  <c:v>8900</c:v>
                </c:pt>
                <c:pt idx="12215">
                  <c:v>19700</c:v>
                </c:pt>
                <c:pt idx="12216">
                  <c:v>5</c:v>
                </c:pt>
                <c:pt idx="12217">
                  <c:v>5</c:v>
                </c:pt>
                <c:pt idx="12218">
                  <c:v>9</c:v>
                </c:pt>
                <c:pt idx="12219">
                  <c:v>10</c:v>
                </c:pt>
                <c:pt idx="12220">
                  <c:v>10</c:v>
                </c:pt>
                <c:pt idx="12221">
                  <c:v>10</c:v>
                </c:pt>
                <c:pt idx="12222">
                  <c:v>10</c:v>
                </c:pt>
                <c:pt idx="12223">
                  <c:v>10</c:v>
                </c:pt>
                <c:pt idx="12224">
                  <c:v>1</c:v>
                </c:pt>
                <c:pt idx="12225">
                  <c:v>1</c:v>
                </c:pt>
                <c:pt idx="12226">
                  <c:v>3</c:v>
                </c:pt>
                <c:pt idx="12227">
                  <c:v>3</c:v>
                </c:pt>
                <c:pt idx="12228">
                  <c:v>3</c:v>
                </c:pt>
                <c:pt idx="12229">
                  <c:v>3</c:v>
                </c:pt>
                <c:pt idx="12230">
                  <c:v>8</c:v>
                </c:pt>
                <c:pt idx="12231">
                  <c:v>8</c:v>
                </c:pt>
                <c:pt idx="12232">
                  <c:v>15</c:v>
                </c:pt>
                <c:pt idx="12233">
                  <c:v>15</c:v>
                </c:pt>
                <c:pt idx="12234">
                  <c:v>114661</c:v>
                </c:pt>
                <c:pt idx="12235">
                  <c:v>116441</c:v>
                </c:pt>
                <c:pt idx="12236">
                  <c:v>49670</c:v>
                </c:pt>
                <c:pt idx="12237">
                  <c:v>100400</c:v>
                </c:pt>
                <c:pt idx="12238">
                  <c:v>115000</c:v>
                </c:pt>
                <c:pt idx="12239">
                  <c:v>89921</c:v>
                </c:pt>
                <c:pt idx="12240">
                  <c:v>97000</c:v>
                </c:pt>
                <c:pt idx="12241">
                  <c:v>99000</c:v>
                </c:pt>
                <c:pt idx="12242">
                  <c:v>104797</c:v>
                </c:pt>
                <c:pt idx="12243">
                  <c:v>77991</c:v>
                </c:pt>
                <c:pt idx="12244">
                  <c:v>120276</c:v>
                </c:pt>
                <c:pt idx="12245">
                  <c:v>72424</c:v>
                </c:pt>
                <c:pt idx="12246">
                  <c:v>17000</c:v>
                </c:pt>
                <c:pt idx="12247">
                  <c:v>46000</c:v>
                </c:pt>
                <c:pt idx="12248">
                  <c:v>128000</c:v>
                </c:pt>
                <c:pt idx="12249">
                  <c:v>40000</c:v>
                </c:pt>
                <c:pt idx="12250">
                  <c:v>61627</c:v>
                </c:pt>
                <c:pt idx="12251">
                  <c:v>139000</c:v>
                </c:pt>
                <c:pt idx="12252">
                  <c:v>135000</c:v>
                </c:pt>
                <c:pt idx="12253">
                  <c:v>146000</c:v>
                </c:pt>
                <c:pt idx="12254">
                  <c:v>90400</c:v>
                </c:pt>
                <c:pt idx="12255">
                  <c:v>134498</c:v>
                </c:pt>
                <c:pt idx="12256">
                  <c:v>187681</c:v>
                </c:pt>
                <c:pt idx="12257">
                  <c:v>61590</c:v>
                </c:pt>
                <c:pt idx="12258">
                  <c:v>97000</c:v>
                </c:pt>
                <c:pt idx="12259">
                  <c:v>66000</c:v>
                </c:pt>
                <c:pt idx="12260">
                  <c:v>57000</c:v>
                </c:pt>
                <c:pt idx="12261">
                  <c:v>53661</c:v>
                </c:pt>
                <c:pt idx="12262">
                  <c:v>207000</c:v>
                </c:pt>
                <c:pt idx="12263">
                  <c:v>207000</c:v>
                </c:pt>
                <c:pt idx="12264">
                  <c:v>185211</c:v>
                </c:pt>
                <c:pt idx="12265">
                  <c:v>119878</c:v>
                </c:pt>
                <c:pt idx="12266">
                  <c:v>53935</c:v>
                </c:pt>
                <c:pt idx="12267">
                  <c:v>59600</c:v>
                </c:pt>
                <c:pt idx="12268">
                  <c:v>98871</c:v>
                </c:pt>
                <c:pt idx="12269">
                  <c:v>70065</c:v>
                </c:pt>
                <c:pt idx="12270">
                  <c:v>262873</c:v>
                </c:pt>
                <c:pt idx="12271">
                  <c:v>99800</c:v>
                </c:pt>
                <c:pt idx="12272">
                  <c:v>86000</c:v>
                </c:pt>
                <c:pt idx="12273">
                  <c:v>85196</c:v>
                </c:pt>
                <c:pt idx="12274">
                  <c:v>74756</c:v>
                </c:pt>
                <c:pt idx="12275">
                  <c:v>105343</c:v>
                </c:pt>
                <c:pt idx="12276">
                  <c:v>98000</c:v>
                </c:pt>
                <c:pt idx="12277">
                  <c:v>145850</c:v>
                </c:pt>
                <c:pt idx="12278">
                  <c:v>95384</c:v>
                </c:pt>
                <c:pt idx="12279">
                  <c:v>103000</c:v>
                </c:pt>
                <c:pt idx="12280">
                  <c:v>174181</c:v>
                </c:pt>
                <c:pt idx="12281">
                  <c:v>22343</c:v>
                </c:pt>
                <c:pt idx="12282">
                  <c:v>107000</c:v>
                </c:pt>
                <c:pt idx="12283">
                  <c:v>69000</c:v>
                </c:pt>
                <c:pt idx="12284">
                  <c:v>107900</c:v>
                </c:pt>
                <c:pt idx="12285">
                  <c:v>174200</c:v>
                </c:pt>
                <c:pt idx="12286">
                  <c:v>117000</c:v>
                </c:pt>
                <c:pt idx="12287">
                  <c:v>87600</c:v>
                </c:pt>
                <c:pt idx="12288">
                  <c:v>81500</c:v>
                </c:pt>
                <c:pt idx="12289">
                  <c:v>120070</c:v>
                </c:pt>
                <c:pt idx="12290">
                  <c:v>145631</c:v>
                </c:pt>
                <c:pt idx="12291">
                  <c:v>132390</c:v>
                </c:pt>
                <c:pt idx="12292">
                  <c:v>177000</c:v>
                </c:pt>
                <c:pt idx="12293">
                  <c:v>41593</c:v>
                </c:pt>
                <c:pt idx="12294">
                  <c:v>75000</c:v>
                </c:pt>
                <c:pt idx="12295">
                  <c:v>157000</c:v>
                </c:pt>
                <c:pt idx="12296">
                  <c:v>84500</c:v>
                </c:pt>
                <c:pt idx="12297">
                  <c:v>81411</c:v>
                </c:pt>
                <c:pt idx="12298">
                  <c:v>86000</c:v>
                </c:pt>
                <c:pt idx="12299">
                  <c:v>144000</c:v>
                </c:pt>
                <c:pt idx="12300">
                  <c:v>83992</c:v>
                </c:pt>
                <c:pt idx="12301">
                  <c:v>49800</c:v>
                </c:pt>
                <c:pt idx="12302">
                  <c:v>68000</c:v>
                </c:pt>
                <c:pt idx="12303">
                  <c:v>25000</c:v>
                </c:pt>
                <c:pt idx="12304">
                  <c:v>25000</c:v>
                </c:pt>
                <c:pt idx="12305">
                  <c:v>84347</c:v>
                </c:pt>
                <c:pt idx="12306">
                  <c:v>195000</c:v>
                </c:pt>
                <c:pt idx="12307">
                  <c:v>99000</c:v>
                </c:pt>
                <c:pt idx="12308">
                  <c:v>72606</c:v>
                </c:pt>
                <c:pt idx="12309">
                  <c:v>103283</c:v>
                </c:pt>
                <c:pt idx="12310">
                  <c:v>88064</c:v>
                </c:pt>
                <c:pt idx="12311">
                  <c:v>91000</c:v>
                </c:pt>
                <c:pt idx="12312">
                  <c:v>73000</c:v>
                </c:pt>
                <c:pt idx="12313">
                  <c:v>193000</c:v>
                </c:pt>
                <c:pt idx="12314">
                  <c:v>71000</c:v>
                </c:pt>
                <c:pt idx="12315">
                  <c:v>367000</c:v>
                </c:pt>
                <c:pt idx="12316">
                  <c:v>112886</c:v>
                </c:pt>
                <c:pt idx="12317">
                  <c:v>49300</c:v>
                </c:pt>
                <c:pt idx="12318">
                  <c:v>155291</c:v>
                </c:pt>
                <c:pt idx="12319">
                  <c:v>83150</c:v>
                </c:pt>
                <c:pt idx="12320">
                  <c:v>61000</c:v>
                </c:pt>
                <c:pt idx="12321">
                  <c:v>48654</c:v>
                </c:pt>
                <c:pt idx="12322">
                  <c:v>52400</c:v>
                </c:pt>
                <c:pt idx="12323">
                  <c:v>48000</c:v>
                </c:pt>
                <c:pt idx="12324">
                  <c:v>87614</c:v>
                </c:pt>
                <c:pt idx="12325">
                  <c:v>156000</c:v>
                </c:pt>
                <c:pt idx="12326">
                  <c:v>49400</c:v>
                </c:pt>
                <c:pt idx="12327">
                  <c:v>71375</c:v>
                </c:pt>
                <c:pt idx="12328">
                  <c:v>50672</c:v>
                </c:pt>
                <c:pt idx="12329">
                  <c:v>46000</c:v>
                </c:pt>
                <c:pt idx="12330">
                  <c:v>58000</c:v>
                </c:pt>
                <c:pt idx="12331">
                  <c:v>29460</c:v>
                </c:pt>
                <c:pt idx="12332">
                  <c:v>106100</c:v>
                </c:pt>
                <c:pt idx="12333">
                  <c:v>39600</c:v>
                </c:pt>
                <c:pt idx="12334">
                  <c:v>159000</c:v>
                </c:pt>
                <c:pt idx="12335">
                  <c:v>58500</c:v>
                </c:pt>
                <c:pt idx="12336">
                  <c:v>101940</c:v>
                </c:pt>
                <c:pt idx="12337">
                  <c:v>84000</c:v>
                </c:pt>
                <c:pt idx="12338">
                  <c:v>52000</c:v>
                </c:pt>
                <c:pt idx="12339">
                  <c:v>20300</c:v>
                </c:pt>
                <c:pt idx="12340">
                  <c:v>48050</c:v>
                </c:pt>
                <c:pt idx="12341">
                  <c:v>79000</c:v>
                </c:pt>
                <c:pt idx="12342">
                  <c:v>33445</c:v>
                </c:pt>
                <c:pt idx="12343">
                  <c:v>32477</c:v>
                </c:pt>
                <c:pt idx="12344">
                  <c:v>83150</c:v>
                </c:pt>
                <c:pt idx="12345">
                  <c:v>29965</c:v>
                </c:pt>
                <c:pt idx="12346">
                  <c:v>42353</c:v>
                </c:pt>
                <c:pt idx="12347">
                  <c:v>64979</c:v>
                </c:pt>
                <c:pt idx="12348">
                  <c:v>42900</c:v>
                </c:pt>
                <c:pt idx="12349">
                  <c:v>33479</c:v>
                </c:pt>
                <c:pt idx="12350">
                  <c:v>103184</c:v>
                </c:pt>
                <c:pt idx="12351">
                  <c:v>7416</c:v>
                </c:pt>
                <c:pt idx="12352">
                  <c:v>28400</c:v>
                </c:pt>
                <c:pt idx="12353">
                  <c:v>122032</c:v>
                </c:pt>
                <c:pt idx="12354">
                  <c:v>88000</c:v>
                </c:pt>
                <c:pt idx="12355">
                  <c:v>53719</c:v>
                </c:pt>
                <c:pt idx="12356">
                  <c:v>62470</c:v>
                </c:pt>
                <c:pt idx="12357">
                  <c:v>125343</c:v>
                </c:pt>
                <c:pt idx="12358">
                  <c:v>59628</c:v>
                </c:pt>
                <c:pt idx="12359">
                  <c:v>86966</c:v>
                </c:pt>
                <c:pt idx="12360">
                  <c:v>71540</c:v>
                </c:pt>
                <c:pt idx="12361">
                  <c:v>29900</c:v>
                </c:pt>
                <c:pt idx="12362">
                  <c:v>105000</c:v>
                </c:pt>
                <c:pt idx="12363">
                  <c:v>26800</c:v>
                </c:pt>
                <c:pt idx="12364">
                  <c:v>57200</c:v>
                </c:pt>
                <c:pt idx="12365">
                  <c:v>15500</c:v>
                </c:pt>
                <c:pt idx="12366">
                  <c:v>103281</c:v>
                </c:pt>
                <c:pt idx="12367">
                  <c:v>117197</c:v>
                </c:pt>
                <c:pt idx="12368">
                  <c:v>37500</c:v>
                </c:pt>
                <c:pt idx="12369">
                  <c:v>79985</c:v>
                </c:pt>
                <c:pt idx="12370">
                  <c:v>54939</c:v>
                </c:pt>
                <c:pt idx="12371">
                  <c:v>53893</c:v>
                </c:pt>
                <c:pt idx="12372">
                  <c:v>115505</c:v>
                </c:pt>
                <c:pt idx="12373">
                  <c:v>35199</c:v>
                </c:pt>
                <c:pt idx="12374">
                  <c:v>29065</c:v>
                </c:pt>
                <c:pt idx="12375">
                  <c:v>41800</c:v>
                </c:pt>
                <c:pt idx="12376">
                  <c:v>30000</c:v>
                </c:pt>
                <c:pt idx="12377">
                  <c:v>66393</c:v>
                </c:pt>
                <c:pt idx="12378">
                  <c:v>64150</c:v>
                </c:pt>
                <c:pt idx="12379">
                  <c:v>57602</c:v>
                </c:pt>
                <c:pt idx="12380">
                  <c:v>32111</c:v>
                </c:pt>
                <c:pt idx="12381">
                  <c:v>75924</c:v>
                </c:pt>
                <c:pt idx="12382">
                  <c:v>81104</c:v>
                </c:pt>
                <c:pt idx="12383">
                  <c:v>40600</c:v>
                </c:pt>
                <c:pt idx="12384">
                  <c:v>33361</c:v>
                </c:pt>
                <c:pt idx="12385">
                  <c:v>61558</c:v>
                </c:pt>
                <c:pt idx="12386">
                  <c:v>40500</c:v>
                </c:pt>
                <c:pt idx="12387">
                  <c:v>15</c:v>
                </c:pt>
                <c:pt idx="12388">
                  <c:v>52206</c:v>
                </c:pt>
                <c:pt idx="12389">
                  <c:v>42313</c:v>
                </c:pt>
                <c:pt idx="12390">
                  <c:v>35000</c:v>
                </c:pt>
                <c:pt idx="12391">
                  <c:v>42734</c:v>
                </c:pt>
                <c:pt idx="12392">
                  <c:v>42734</c:v>
                </c:pt>
                <c:pt idx="12393">
                  <c:v>3500</c:v>
                </c:pt>
                <c:pt idx="12394">
                  <c:v>11900</c:v>
                </c:pt>
                <c:pt idx="12395">
                  <c:v>15100</c:v>
                </c:pt>
                <c:pt idx="12396">
                  <c:v>2300</c:v>
                </c:pt>
                <c:pt idx="12397">
                  <c:v>24700</c:v>
                </c:pt>
                <c:pt idx="12398">
                  <c:v>9900</c:v>
                </c:pt>
                <c:pt idx="12399">
                  <c:v>7666</c:v>
                </c:pt>
                <c:pt idx="12400">
                  <c:v>15857</c:v>
                </c:pt>
                <c:pt idx="12401">
                  <c:v>10</c:v>
                </c:pt>
                <c:pt idx="12402">
                  <c:v>11877</c:v>
                </c:pt>
                <c:pt idx="12403">
                  <c:v>9300</c:v>
                </c:pt>
                <c:pt idx="12404">
                  <c:v>29377</c:v>
                </c:pt>
                <c:pt idx="12405">
                  <c:v>9000</c:v>
                </c:pt>
                <c:pt idx="12406">
                  <c:v>20459</c:v>
                </c:pt>
                <c:pt idx="12407">
                  <c:v>11026</c:v>
                </c:pt>
                <c:pt idx="12408">
                  <c:v>13680</c:v>
                </c:pt>
                <c:pt idx="12409">
                  <c:v>21230</c:v>
                </c:pt>
                <c:pt idx="12410">
                  <c:v>19279</c:v>
                </c:pt>
                <c:pt idx="12411">
                  <c:v>37350</c:v>
                </c:pt>
                <c:pt idx="12412">
                  <c:v>8600</c:v>
                </c:pt>
                <c:pt idx="12413">
                  <c:v>12</c:v>
                </c:pt>
                <c:pt idx="12414">
                  <c:v>7220</c:v>
                </c:pt>
                <c:pt idx="12415">
                  <c:v>12968</c:v>
                </c:pt>
                <c:pt idx="12416">
                  <c:v>16359</c:v>
                </c:pt>
                <c:pt idx="12417">
                  <c:v>20800</c:v>
                </c:pt>
                <c:pt idx="12418">
                  <c:v>6500</c:v>
                </c:pt>
                <c:pt idx="12419">
                  <c:v>6000</c:v>
                </c:pt>
                <c:pt idx="12420">
                  <c:v>18399</c:v>
                </c:pt>
                <c:pt idx="12421">
                  <c:v>16988</c:v>
                </c:pt>
                <c:pt idx="12422">
                  <c:v>8000</c:v>
                </c:pt>
                <c:pt idx="12423">
                  <c:v>13500</c:v>
                </c:pt>
                <c:pt idx="12424">
                  <c:v>3200</c:v>
                </c:pt>
                <c:pt idx="12425">
                  <c:v>12</c:v>
                </c:pt>
                <c:pt idx="12426">
                  <c:v>5745</c:v>
                </c:pt>
                <c:pt idx="12427">
                  <c:v>1905</c:v>
                </c:pt>
                <c:pt idx="12428">
                  <c:v>10</c:v>
                </c:pt>
                <c:pt idx="12429">
                  <c:v>10</c:v>
                </c:pt>
                <c:pt idx="12430">
                  <c:v>17533</c:v>
                </c:pt>
                <c:pt idx="12431">
                  <c:v>10</c:v>
                </c:pt>
                <c:pt idx="12432">
                  <c:v>29600</c:v>
                </c:pt>
                <c:pt idx="12433">
                  <c:v>25</c:v>
                </c:pt>
                <c:pt idx="12434">
                  <c:v>5</c:v>
                </c:pt>
                <c:pt idx="12435">
                  <c:v>0</c:v>
                </c:pt>
                <c:pt idx="12436">
                  <c:v>9</c:v>
                </c:pt>
                <c:pt idx="12437">
                  <c:v>9</c:v>
                </c:pt>
                <c:pt idx="12438">
                  <c:v>10</c:v>
                </c:pt>
                <c:pt idx="12439">
                  <c:v>10</c:v>
                </c:pt>
                <c:pt idx="12440">
                  <c:v>10</c:v>
                </c:pt>
                <c:pt idx="12441">
                  <c:v>3500</c:v>
                </c:pt>
                <c:pt idx="12442">
                  <c:v>4500</c:v>
                </c:pt>
                <c:pt idx="12443">
                  <c:v>15</c:v>
                </c:pt>
                <c:pt idx="12444">
                  <c:v>0</c:v>
                </c:pt>
                <c:pt idx="12445">
                  <c:v>9</c:v>
                </c:pt>
                <c:pt idx="12446">
                  <c:v>15</c:v>
                </c:pt>
                <c:pt idx="12447">
                  <c:v>10</c:v>
                </c:pt>
                <c:pt idx="12448">
                  <c:v>10</c:v>
                </c:pt>
                <c:pt idx="12449">
                  <c:v>9</c:v>
                </c:pt>
                <c:pt idx="12450">
                  <c:v>10</c:v>
                </c:pt>
                <c:pt idx="12451">
                  <c:v>10</c:v>
                </c:pt>
                <c:pt idx="12452">
                  <c:v>10</c:v>
                </c:pt>
                <c:pt idx="12453">
                  <c:v>99708</c:v>
                </c:pt>
                <c:pt idx="12454">
                  <c:v>108000</c:v>
                </c:pt>
                <c:pt idx="12455">
                  <c:v>195000</c:v>
                </c:pt>
                <c:pt idx="12456">
                  <c:v>141000</c:v>
                </c:pt>
                <c:pt idx="12457">
                  <c:v>146500</c:v>
                </c:pt>
                <c:pt idx="12458">
                  <c:v>261000</c:v>
                </c:pt>
                <c:pt idx="12459">
                  <c:v>167987</c:v>
                </c:pt>
                <c:pt idx="12460">
                  <c:v>160000</c:v>
                </c:pt>
                <c:pt idx="12461">
                  <c:v>117000</c:v>
                </c:pt>
                <c:pt idx="12462">
                  <c:v>85000</c:v>
                </c:pt>
                <c:pt idx="12463">
                  <c:v>201953</c:v>
                </c:pt>
                <c:pt idx="12464">
                  <c:v>225000</c:v>
                </c:pt>
                <c:pt idx="12465">
                  <c:v>225000</c:v>
                </c:pt>
                <c:pt idx="12466">
                  <c:v>225000</c:v>
                </c:pt>
                <c:pt idx="12467">
                  <c:v>113000</c:v>
                </c:pt>
                <c:pt idx="12468">
                  <c:v>215000</c:v>
                </c:pt>
                <c:pt idx="12469">
                  <c:v>124000</c:v>
                </c:pt>
                <c:pt idx="12470">
                  <c:v>79000</c:v>
                </c:pt>
                <c:pt idx="12471">
                  <c:v>111087</c:v>
                </c:pt>
                <c:pt idx="12472">
                  <c:v>159511</c:v>
                </c:pt>
                <c:pt idx="12473">
                  <c:v>133350</c:v>
                </c:pt>
                <c:pt idx="12474">
                  <c:v>255000</c:v>
                </c:pt>
                <c:pt idx="12475">
                  <c:v>104000</c:v>
                </c:pt>
                <c:pt idx="12476">
                  <c:v>330000</c:v>
                </c:pt>
                <c:pt idx="12477">
                  <c:v>163800</c:v>
                </c:pt>
                <c:pt idx="12478">
                  <c:v>163000</c:v>
                </c:pt>
                <c:pt idx="12479">
                  <c:v>198000</c:v>
                </c:pt>
                <c:pt idx="12480">
                  <c:v>137000</c:v>
                </c:pt>
                <c:pt idx="12481">
                  <c:v>110000</c:v>
                </c:pt>
                <c:pt idx="12482">
                  <c:v>124000</c:v>
                </c:pt>
                <c:pt idx="12483">
                  <c:v>162680</c:v>
                </c:pt>
                <c:pt idx="12484">
                  <c:v>180000</c:v>
                </c:pt>
                <c:pt idx="12485">
                  <c:v>222295</c:v>
                </c:pt>
                <c:pt idx="12486">
                  <c:v>96137</c:v>
                </c:pt>
                <c:pt idx="12487">
                  <c:v>79850</c:v>
                </c:pt>
                <c:pt idx="12488">
                  <c:v>76500</c:v>
                </c:pt>
                <c:pt idx="12489">
                  <c:v>84000</c:v>
                </c:pt>
                <c:pt idx="12490">
                  <c:v>64000</c:v>
                </c:pt>
                <c:pt idx="12491">
                  <c:v>100000</c:v>
                </c:pt>
                <c:pt idx="12492">
                  <c:v>58000</c:v>
                </c:pt>
                <c:pt idx="12493">
                  <c:v>74000</c:v>
                </c:pt>
                <c:pt idx="12494">
                  <c:v>142844</c:v>
                </c:pt>
                <c:pt idx="12495">
                  <c:v>145631</c:v>
                </c:pt>
                <c:pt idx="12496">
                  <c:v>72709</c:v>
                </c:pt>
                <c:pt idx="12497">
                  <c:v>134000</c:v>
                </c:pt>
                <c:pt idx="12498">
                  <c:v>88000</c:v>
                </c:pt>
                <c:pt idx="12499">
                  <c:v>101086</c:v>
                </c:pt>
                <c:pt idx="12500">
                  <c:v>80300</c:v>
                </c:pt>
                <c:pt idx="12501">
                  <c:v>78000</c:v>
                </c:pt>
                <c:pt idx="12502">
                  <c:v>173500</c:v>
                </c:pt>
                <c:pt idx="12503">
                  <c:v>168455</c:v>
                </c:pt>
                <c:pt idx="12504">
                  <c:v>162689</c:v>
                </c:pt>
                <c:pt idx="12505">
                  <c:v>106415</c:v>
                </c:pt>
                <c:pt idx="12506">
                  <c:v>43725</c:v>
                </c:pt>
                <c:pt idx="12507">
                  <c:v>112000</c:v>
                </c:pt>
                <c:pt idx="12508">
                  <c:v>99300</c:v>
                </c:pt>
                <c:pt idx="12509">
                  <c:v>69000</c:v>
                </c:pt>
                <c:pt idx="12510">
                  <c:v>124600</c:v>
                </c:pt>
                <c:pt idx="12511">
                  <c:v>100000</c:v>
                </c:pt>
                <c:pt idx="12512">
                  <c:v>114000</c:v>
                </c:pt>
                <c:pt idx="12513">
                  <c:v>83992</c:v>
                </c:pt>
                <c:pt idx="12514">
                  <c:v>68000</c:v>
                </c:pt>
                <c:pt idx="12515">
                  <c:v>195000</c:v>
                </c:pt>
                <c:pt idx="12516">
                  <c:v>79152</c:v>
                </c:pt>
                <c:pt idx="12517">
                  <c:v>68000</c:v>
                </c:pt>
                <c:pt idx="12518">
                  <c:v>39179</c:v>
                </c:pt>
                <c:pt idx="12519">
                  <c:v>67000</c:v>
                </c:pt>
                <c:pt idx="12520">
                  <c:v>18831</c:v>
                </c:pt>
                <c:pt idx="12521">
                  <c:v>72606</c:v>
                </c:pt>
                <c:pt idx="12522">
                  <c:v>112294</c:v>
                </c:pt>
                <c:pt idx="12523">
                  <c:v>79300</c:v>
                </c:pt>
                <c:pt idx="12524">
                  <c:v>91000</c:v>
                </c:pt>
                <c:pt idx="12525">
                  <c:v>78850</c:v>
                </c:pt>
                <c:pt idx="12526">
                  <c:v>47123</c:v>
                </c:pt>
                <c:pt idx="12527">
                  <c:v>72310</c:v>
                </c:pt>
                <c:pt idx="12528">
                  <c:v>32886</c:v>
                </c:pt>
                <c:pt idx="12529">
                  <c:v>100000</c:v>
                </c:pt>
                <c:pt idx="12530">
                  <c:v>7250</c:v>
                </c:pt>
                <c:pt idx="12531">
                  <c:v>37000</c:v>
                </c:pt>
                <c:pt idx="12532">
                  <c:v>138994</c:v>
                </c:pt>
                <c:pt idx="12533">
                  <c:v>80150</c:v>
                </c:pt>
                <c:pt idx="12534">
                  <c:v>19666</c:v>
                </c:pt>
                <c:pt idx="12535">
                  <c:v>62000</c:v>
                </c:pt>
                <c:pt idx="12536">
                  <c:v>86000</c:v>
                </c:pt>
                <c:pt idx="12537">
                  <c:v>75100</c:v>
                </c:pt>
                <c:pt idx="12538">
                  <c:v>121900</c:v>
                </c:pt>
                <c:pt idx="12539">
                  <c:v>56500</c:v>
                </c:pt>
                <c:pt idx="12540">
                  <c:v>58000</c:v>
                </c:pt>
                <c:pt idx="12541">
                  <c:v>67000</c:v>
                </c:pt>
                <c:pt idx="12542">
                  <c:v>56937</c:v>
                </c:pt>
                <c:pt idx="12543">
                  <c:v>30000</c:v>
                </c:pt>
                <c:pt idx="12544">
                  <c:v>55000</c:v>
                </c:pt>
                <c:pt idx="12545">
                  <c:v>54630</c:v>
                </c:pt>
                <c:pt idx="12546">
                  <c:v>37000</c:v>
                </c:pt>
                <c:pt idx="12547">
                  <c:v>103000</c:v>
                </c:pt>
                <c:pt idx="12548">
                  <c:v>69120</c:v>
                </c:pt>
                <c:pt idx="12549">
                  <c:v>46587</c:v>
                </c:pt>
                <c:pt idx="12550">
                  <c:v>66000</c:v>
                </c:pt>
                <c:pt idx="12551">
                  <c:v>37400</c:v>
                </c:pt>
                <c:pt idx="12552">
                  <c:v>64350</c:v>
                </c:pt>
                <c:pt idx="12553">
                  <c:v>60100</c:v>
                </c:pt>
                <c:pt idx="12554">
                  <c:v>115335</c:v>
                </c:pt>
                <c:pt idx="12555">
                  <c:v>19552</c:v>
                </c:pt>
                <c:pt idx="12556">
                  <c:v>43600</c:v>
                </c:pt>
                <c:pt idx="12557">
                  <c:v>125000</c:v>
                </c:pt>
                <c:pt idx="12558">
                  <c:v>34980</c:v>
                </c:pt>
                <c:pt idx="12559">
                  <c:v>77100</c:v>
                </c:pt>
                <c:pt idx="12560">
                  <c:v>65300</c:v>
                </c:pt>
                <c:pt idx="12561">
                  <c:v>33000</c:v>
                </c:pt>
                <c:pt idx="12562">
                  <c:v>69000</c:v>
                </c:pt>
                <c:pt idx="12563">
                  <c:v>81961</c:v>
                </c:pt>
                <c:pt idx="12564">
                  <c:v>41800</c:v>
                </c:pt>
                <c:pt idx="12565">
                  <c:v>25500</c:v>
                </c:pt>
                <c:pt idx="12566">
                  <c:v>20300</c:v>
                </c:pt>
                <c:pt idx="12567">
                  <c:v>41473</c:v>
                </c:pt>
                <c:pt idx="12568">
                  <c:v>31199</c:v>
                </c:pt>
                <c:pt idx="12569">
                  <c:v>57635</c:v>
                </c:pt>
                <c:pt idx="12570">
                  <c:v>42353</c:v>
                </c:pt>
                <c:pt idx="12571">
                  <c:v>64979</c:v>
                </c:pt>
                <c:pt idx="12572">
                  <c:v>32000</c:v>
                </c:pt>
                <c:pt idx="12573">
                  <c:v>29790</c:v>
                </c:pt>
                <c:pt idx="12574">
                  <c:v>106000</c:v>
                </c:pt>
                <c:pt idx="12575">
                  <c:v>122000</c:v>
                </c:pt>
                <c:pt idx="12576">
                  <c:v>25000</c:v>
                </c:pt>
                <c:pt idx="12577">
                  <c:v>112000</c:v>
                </c:pt>
                <c:pt idx="12578">
                  <c:v>79344</c:v>
                </c:pt>
                <c:pt idx="12579">
                  <c:v>57374</c:v>
                </c:pt>
                <c:pt idx="12580">
                  <c:v>85000</c:v>
                </c:pt>
                <c:pt idx="12581">
                  <c:v>37700</c:v>
                </c:pt>
                <c:pt idx="12582">
                  <c:v>87500</c:v>
                </c:pt>
                <c:pt idx="12583">
                  <c:v>96000</c:v>
                </c:pt>
                <c:pt idx="12584">
                  <c:v>64965</c:v>
                </c:pt>
                <c:pt idx="12585">
                  <c:v>16773</c:v>
                </c:pt>
                <c:pt idx="12586">
                  <c:v>44736</c:v>
                </c:pt>
                <c:pt idx="12587">
                  <c:v>89470</c:v>
                </c:pt>
                <c:pt idx="12588">
                  <c:v>135400</c:v>
                </c:pt>
                <c:pt idx="12589">
                  <c:v>54185</c:v>
                </c:pt>
                <c:pt idx="12590">
                  <c:v>60653</c:v>
                </c:pt>
                <c:pt idx="12591">
                  <c:v>55838</c:v>
                </c:pt>
                <c:pt idx="12592">
                  <c:v>115825</c:v>
                </c:pt>
                <c:pt idx="12593">
                  <c:v>52645</c:v>
                </c:pt>
                <c:pt idx="12594">
                  <c:v>57400</c:v>
                </c:pt>
                <c:pt idx="12595">
                  <c:v>34879</c:v>
                </c:pt>
                <c:pt idx="12596">
                  <c:v>75593</c:v>
                </c:pt>
                <c:pt idx="12597">
                  <c:v>8778</c:v>
                </c:pt>
                <c:pt idx="12598">
                  <c:v>201316</c:v>
                </c:pt>
                <c:pt idx="12599">
                  <c:v>20104</c:v>
                </c:pt>
                <c:pt idx="12600">
                  <c:v>40562</c:v>
                </c:pt>
                <c:pt idx="12601">
                  <c:v>153620</c:v>
                </c:pt>
                <c:pt idx="12602">
                  <c:v>127323</c:v>
                </c:pt>
                <c:pt idx="12603">
                  <c:v>67037</c:v>
                </c:pt>
                <c:pt idx="12604">
                  <c:v>87103</c:v>
                </c:pt>
                <c:pt idx="12605">
                  <c:v>5230</c:v>
                </c:pt>
                <c:pt idx="12606">
                  <c:v>30560</c:v>
                </c:pt>
                <c:pt idx="12607">
                  <c:v>24362</c:v>
                </c:pt>
                <c:pt idx="12608">
                  <c:v>78000</c:v>
                </c:pt>
                <c:pt idx="12609">
                  <c:v>139736</c:v>
                </c:pt>
                <c:pt idx="12610">
                  <c:v>51898</c:v>
                </c:pt>
                <c:pt idx="12611">
                  <c:v>2500</c:v>
                </c:pt>
                <c:pt idx="12612">
                  <c:v>17795</c:v>
                </c:pt>
                <c:pt idx="12613">
                  <c:v>16500</c:v>
                </c:pt>
                <c:pt idx="12614">
                  <c:v>4262</c:v>
                </c:pt>
                <c:pt idx="12615">
                  <c:v>27491</c:v>
                </c:pt>
                <c:pt idx="12616">
                  <c:v>17493</c:v>
                </c:pt>
                <c:pt idx="12617">
                  <c:v>11071</c:v>
                </c:pt>
                <c:pt idx="12618">
                  <c:v>42000</c:v>
                </c:pt>
                <c:pt idx="12619">
                  <c:v>15805</c:v>
                </c:pt>
                <c:pt idx="12620">
                  <c:v>18423</c:v>
                </c:pt>
                <c:pt idx="12621">
                  <c:v>100</c:v>
                </c:pt>
                <c:pt idx="12622">
                  <c:v>9275</c:v>
                </c:pt>
                <c:pt idx="12623">
                  <c:v>4849</c:v>
                </c:pt>
                <c:pt idx="12624">
                  <c:v>4200</c:v>
                </c:pt>
                <c:pt idx="12625">
                  <c:v>29653</c:v>
                </c:pt>
                <c:pt idx="12626">
                  <c:v>127558</c:v>
                </c:pt>
                <c:pt idx="12627">
                  <c:v>13920</c:v>
                </c:pt>
                <c:pt idx="12628">
                  <c:v>26766</c:v>
                </c:pt>
                <c:pt idx="12629">
                  <c:v>4813</c:v>
                </c:pt>
                <c:pt idx="12630">
                  <c:v>26466</c:v>
                </c:pt>
                <c:pt idx="12631">
                  <c:v>11711</c:v>
                </c:pt>
                <c:pt idx="12632">
                  <c:v>7357</c:v>
                </c:pt>
                <c:pt idx="12633">
                  <c:v>2022</c:v>
                </c:pt>
                <c:pt idx="12634">
                  <c:v>4750</c:v>
                </c:pt>
                <c:pt idx="12635">
                  <c:v>9900</c:v>
                </c:pt>
                <c:pt idx="12636">
                  <c:v>15000</c:v>
                </c:pt>
                <c:pt idx="12637">
                  <c:v>9296</c:v>
                </c:pt>
                <c:pt idx="12638">
                  <c:v>11766</c:v>
                </c:pt>
                <c:pt idx="12639">
                  <c:v>14000</c:v>
                </c:pt>
                <c:pt idx="12640">
                  <c:v>12385</c:v>
                </c:pt>
                <c:pt idx="12641">
                  <c:v>24680</c:v>
                </c:pt>
                <c:pt idx="12642">
                  <c:v>25355</c:v>
                </c:pt>
                <c:pt idx="12643">
                  <c:v>19987</c:v>
                </c:pt>
                <c:pt idx="12644">
                  <c:v>5565</c:v>
                </c:pt>
                <c:pt idx="12645">
                  <c:v>20696</c:v>
                </c:pt>
                <c:pt idx="12646">
                  <c:v>23396</c:v>
                </c:pt>
                <c:pt idx="12647">
                  <c:v>1500</c:v>
                </c:pt>
                <c:pt idx="12648">
                  <c:v>27500</c:v>
                </c:pt>
                <c:pt idx="12649">
                  <c:v>28687</c:v>
                </c:pt>
                <c:pt idx="12650">
                  <c:v>11259</c:v>
                </c:pt>
                <c:pt idx="12651">
                  <c:v>20100</c:v>
                </c:pt>
                <c:pt idx="12652">
                  <c:v>25</c:v>
                </c:pt>
                <c:pt idx="12653">
                  <c:v>25</c:v>
                </c:pt>
                <c:pt idx="12654">
                  <c:v>25</c:v>
                </c:pt>
                <c:pt idx="12655">
                  <c:v>10</c:v>
                </c:pt>
                <c:pt idx="12656">
                  <c:v>4</c:v>
                </c:pt>
                <c:pt idx="12657">
                  <c:v>1250</c:v>
                </c:pt>
                <c:pt idx="12658">
                  <c:v>1250</c:v>
                </c:pt>
                <c:pt idx="12659">
                  <c:v>5000</c:v>
                </c:pt>
                <c:pt idx="12660">
                  <c:v>10</c:v>
                </c:pt>
                <c:pt idx="12661">
                  <c:v>8</c:v>
                </c:pt>
                <c:pt idx="12662">
                  <c:v>25</c:v>
                </c:pt>
                <c:pt idx="12663">
                  <c:v>1250</c:v>
                </c:pt>
                <c:pt idx="12664">
                  <c:v>10</c:v>
                </c:pt>
                <c:pt idx="12665">
                  <c:v>400</c:v>
                </c:pt>
                <c:pt idx="12666">
                  <c:v>1500</c:v>
                </c:pt>
                <c:pt idx="12667">
                  <c:v>25</c:v>
                </c:pt>
                <c:pt idx="12668">
                  <c:v>5900</c:v>
                </c:pt>
                <c:pt idx="12669">
                  <c:v>7</c:v>
                </c:pt>
                <c:pt idx="12670">
                  <c:v>10</c:v>
                </c:pt>
                <c:pt idx="12671">
                  <c:v>9</c:v>
                </c:pt>
                <c:pt idx="12672">
                  <c:v>139000</c:v>
                </c:pt>
                <c:pt idx="12673">
                  <c:v>235000</c:v>
                </c:pt>
                <c:pt idx="12674">
                  <c:v>119672</c:v>
                </c:pt>
                <c:pt idx="12675">
                  <c:v>122000</c:v>
                </c:pt>
                <c:pt idx="12676">
                  <c:v>243000</c:v>
                </c:pt>
                <c:pt idx="12677">
                  <c:v>133000</c:v>
                </c:pt>
                <c:pt idx="12678">
                  <c:v>159200</c:v>
                </c:pt>
                <c:pt idx="12679">
                  <c:v>100000</c:v>
                </c:pt>
                <c:pt idx="12680">
                  <c:v>146000</c:v>
                </c:pt>
                <c:pt idx="12681">
                  <c:v>72110</c:v>
                </c:pt>
                <c:pt idx="12682">
                  <c:v>121160</c:v>
                </c:pt>
                <c:pt idx="12683">
                  <c:v>191000</c:v>
                </c:pt>
                <c:pt idx="12684">
                  <c:v>230898</c:v>
                </c:pt>
                <c:pt idx="12685">
                  <c:v>190000</c:v>
                </c:pt>
                <c:pt idx="12686">
                  <c:v>93000</c:v>
                </c:pt>
                <c:pt idx="12687">
                  <c:v>96300</c:v>
                </c:pt>
                <c:pt idx="12688">
                  <c:v>114871</c:v>
                </c:pt>
                <c:pt idx="12689">
                  <c:v>103500</c:v>
                </c:pt>
                <c:pt idx="12690">
                  <c:v>81000</c:v>
                </c:pt>
                <c:pt idx="12691">
                  <c:v>108890</c:v>
                </c:pt>
                <c:pt idx="12692">
                  <c:v>179000</c:v>
                </c:pt>
                <c:pt idx="12693">
                  <c:v>78500</c:v>
                </c:pt>
                <c:pt idx="12694">
                  <c:v>182150</c:v>
                </c:pt>
                <c:pt idx="12695">
                  <c:v>78500</c:v>
                </c:pt>
                <c:pt idx="12696">
                  <c:v>225000</c:v>
                </c:pt>
                <c:pt idx="12697">
                  <c:v>20000</c:v>
                </c:pt>
                <c:pt idx="12698">
                  <c:v>158754</c:v>
                </c:pt>
                <c:pt idx="12699">
                  <c:v>197000</c:v>
                </c:pt>
                <c:pt idx="12700">
                  <c:v>126674</c:v>
                </c:pt>
                <c:pt idx="12701">
                  <c:v>99893</c:v>
                </c:pt>
                <c:pt idx="12702">
                  <c:v>128160</c:v>
                </c:pt>
                <c:pt idx="12703">
                  <c:v>159583</c:v>
                </c:pt>
                <c:pt idx="12704">
                  <c:v>197000</c:v>
                </c:pt>
                <c:pt idx="12705">
                  <c:v>100830</c:v>
                </c:pt>
                <c:pt idx="12706">
                  <c:v>169746</c:v>
                </c:pt>
                <c:pt idx="12707">
                  <c:v>99400</c:v>
                </c:pt>
                <c:pt idx="12708">
                  <c:v>53110</c:v>
                </c:pt>
                <c:pt idx="12709">
                  <c:v>125000</c:v>
                </c:pt>
                <c:pt idx="12710">
                  <c:v>156963</c:v>
                </c:pt>
                <c:pt idx="12711">
                  <c:v>131300</c:v>
                </c:pt>
                <c:pt idx="12712">
                  <c:v>154910</c:v>
                </c:pt>
                <c:pt idx="12713">
                  <c:v>215000</c:v>
                </c:pt>
                <c:pt idx="12714">
                  <c:v>124465</c:v>
                </c:pt>
                <c:pt idx="12715">
                  <c:v>243500</c:v>
                </c:pt>
                <c:pt idx="12716">
                  <c:v>80158</c:v>
                </c:pt>
                <c:pt idx="12717">
                  <c:v>109602</c:v>
                </c:pt>
                <c:pt idx="12718">
                  <c:v>159000</c:v>
                </c:pt>
                <c:pt idx="12719">
                  <c:v>67300</c:v>
                </c:pt>
                <c:pt idx="12720">
                  <c:v>111500</c:v>
                </c:pt>
                <c:pt idx="12721">
                  <c:v>195000</c:v>
                </c:pt>
                <c:pt idx="12722">
                  <c:v>86500</c:v>
                </c:pt>
                <c:pt idx="12723">
                  <c:v>250000</c:v>
                </c:pt>
                <c:pt idx="12724">
                  <c:v>182000</c:v>
                </c:pt>
                <c:pt idx="12725">
                  <c:v>160000</c:v>
                </c:pt>
                <c:pt idx="12726">
                  <c:v>192474</c:v>
                </c:pt>
                <c:pt idx="12727">
                  <c:v>128410</c:v>
                </c:pt>
                <c:pt idx="12728">
                  <c:v>118713</c:v>
                </c:pt>
                <c:pt idx="12729">
                  <c:v>115794</c:v>
                </c:pt>
                <c:pt idx="12730">
                  <c:v>91280</c:v>
                </c:pt>
                <c:pt idx="12731">
                  <c:v>125000</c:v>
                </c:pt>
                <c:pt idx="12732">
                  <c:v>131496</c:v>
                </c:pt>
                <c:pt idx="12733">
                  <c:v>160000</c:v>
                </c:pt>
                <c:pt idx="12734">
                  <c:v>161000</c:v>
                </c:pt>
                <c:pt idx="12735">
                  <c:v>95392</c:v>
                </c:pt>
                <c:pt idx="12736">
                  <c:v>64500</c:v>
                </c:pt>
                <c:pt idx="12737">
                  <c:v>93000</c:v>
                </c:pt>
                <c:pt idx="12738">
                  <c:v>129000</c:v>
                </c:pt>
                <c:pt idx="12739">
                  <c:v>164000</c:v>
                </c:pt>
                <c:pt idx="12740">
                  <c:v>163000</c:v>
                </c:pt>
                <c:pt idx="12741">
                  <c:v>162000</c:v>
                </c:pt>
                <c:pt idx="12742">
                  <c:v>75000</c:v>
                </c:pt>
                <c:pt idx="12743">
                  <c:v>125914</c:v>
                </c:pt>
                <c:pt idx="12744">
                  <c:v>68950</c:v>
                </c:pt>
                <c:pt idx="12745">
                  <c:v>44800</c:v>
                </c:pt>
                <c:pt idx="12746">
                  <c:v>83000</c:v>
                </c:pt>
                <c:pt idx="12747">
                  <c:v>130000</c:v>
                </c:pt>
                <c:pt idx="12748">
                  <c:v>122800</c:v>
                </c:pt>
                <c:pt idx="12749">
                  <c:v>58000</c:v>
                </c:pt>
                <c:pt idx="12750">
                  <c:v>51000</c:v>
                </c:pt>
                <c:pt idx="12751">
                  <c:v>168700</c:v>
                </c:pt>
                <c:pt idx="12752">
                  <c:v>175875</c:v>
                </c:pt>
                <c:pt idx="12753">
                  <c:v>63732</c:v>
                </c:pt>
                <c:pt idx="12754">
                  <c:v>25300</c:v>
                </c:pt>
                <c:pt idx="12755">
                  <c:v>39733</c:v>
                </c:pt>
                <c:pt idx="12756">
                  <c:v>86000</c:v>
                </c:pt>
                <c:pt idx="12757">
                  <c:v>107000</c:v>
                </c:pt>
                <c:pt idx="12758">
                  <c:v>86100</c:v>
                </c:pt>
                <c:pt idx="12759">
                  <c:v>80690</c:v>
                </c:pt>
                <c:pt idx="12760">
                  <c:v>188493</c:v>
                </c:pt>
                <c:pt idx="12761">
                  <c:v>153910</c:v>
                </c:pt>
                <c:pt idx="12762">
                  <c:v>110000</c:v>
                </c:pt>
                <c:pt idx="12763">
                  <c:v>118517</c:v>
                </c:pt>
                <c:pt idx="12764">
                  <c:v>22165</c:v>
                </c:pt>
                <c:pt idx="12765">
                  <c:v>123000</c:v>
                </c:pt>
                <c:pt idx="12766">
                  <c:v>86900</c:v>
                </c:pt>
                <c:pt idx="12767">
                  <c:v>40000</c:v>
                </c:pt>
                <c:pt idx="12768">
                  <c:v>598744</c:v>
                </c:pt>
                <c:pt idx="12769">
                  <c:v>84946</c:v>
                </c:pt>
                <c:pt idx="12770">
                  <c:v>50900</c:v>
                </c:pt>
                <c:pt idx="12771">
                  <c:v>110270</c:v>
                </c:pt>
                <c:pt idx="12772">
                  <c:v>169720</c:v>
                </c:pt>
                <c:pt idx="12773">
                  <c:v>175116</c:v>
                </c:pt>
                <c:pt idx="12774">
                  <c:v>168193</c:v>
                </c:pt>
                <c:pt idx="12775">
                  <c:v>21147</c:v>
                </c:pt>
                <c:pt idx="12776">
                  <c:v>49050</c:v>
                </c:pt>
                <c:pt idx="12777">
                  <c:v>96402</c:v>
                </c:pt>
                <c:pt idx="12778">
                  <c:v>124990</c:v>
                </c:pt>
                <c:pt idx="12779">
                  <c:v>18800</c:v>
                </c:pt>
                <c:pt idx="12780">
                  <c:v>96991</c:v>
                </c:pt>
                <c:pt idx="12781">
                  <c:v>126241</c:v>
                </c:pt>
                <c:pt idx="12782">
                  <c:v>163000</c:v>
                </c:pt>
                <c:pt idx="12783">
                  <c:v>146258</c:v>
                </c:pt>
                <c:pt idx="12784">
                  <c:v>146258</c:v>
                </c:pt>
                <c:pt idx="12785">
                  <c:v>126843</c:v>
                </c:pt>
                <c:pt idx="12786">
                  <c:v>172670</c:v>
                </c:pt>
                <c:pt idx="12787">
                  <c:v>108234</c:v>
                </c:pt>
                <c:pt idx="12788">
                  <c:v>98878</c:v>
                </c:pt>
                <c:pt idx="12789">
                  <c:v>116582</c:v>
                </c:pt>
                <c:pt idx="12790">
                  <c:v>125310</c:v>
                </c:pt>
                <c:pt idx="12791">
                  <c:v>121056</c:v>
                </c:pt>
                <c:pt idx="12792">
                  <c:v>148820</c:v>
                </c:pt>
                <c:pt idx="12793">
                  <c:v>49399</c:v>
                </c:pt>
                <c:pt idx="12794">
                  <c:v>76450</c:v>
                </c:pt>
                <c:pt idx="12795">
                  <c:v>76750</c:v>
                </c:pt>
                <c:pt idx="12796">
                  <c:v>76450</c:v>
                </c:pt>
                <c:pt idx="12797">
                  <c:v>43890</c:v>
                </c:pt>
                <c:pt idx="12798">
                  <c:v>95800</c:v>
                </c:pt>
                <c:pt idx="12799">
                  <c:v>47700</c:v>
                </c:pt>
                <c:pt idx="12800">
                  <c:v>66300</c:v>
                </c:pt>
                <c:pt idx="12801">
                  <c:v>69300</c:v>
                </c:pt>
                <c:pt idx="12802">
                  <c:v>13500</c:v>
                </c:pt>
                <c:pt idx="12803">
                  <c:v>29100</c:v>
                </c:pt>
                <c:pt idx="12804">
                  <c:v>34724</c:v>
                </c:pt>
                <c:pt idx="12805">
                  <c:v>45650</c:v>
                </c:pt>
                <c:pt idx="12806">
                  <c:v>168000</c:v>
                </c:pt>
                <c:pt idx="12807">
                  <c:v>11800</c:v>
                </c:pt>
                <c:pt idx="12808">
                  <c:v>185000</c:v>
                </c:pt>
                <c:pt idx="12809">
                  <c:v>21965</c:v>
                </c:pt>
                <c:pt idx="12810">
                  <c:v>161798</c:v>
                </c:pt>
                <c:pt idx="12811">
                  <c:v>161798</c:v>
                </c:pt>
                <c:pt idx="12812">
                  <c:v>25900</c:v>
                </c:pt>
                <c:pt idx="12813">
                  <c:v>22220</c:v>
                </c:pt>
                <c:pt idx="12814">
                  <c:v>79204</c:v>
                </c:pt>
                <c:pt idx="12815">
                  <c:v>85102</c:v>
                </c:pt>
                <c:pt idx="12816">
                  <c:v>105865</c:v>
                </c:pt>
                <c:pt idx="12817">
                  <c:v>29750</c:v>
                </c:pt>
                <c:pt idx="12818">
                  <c:v>34090</c:v>
                </c:pt>
                <c:pt idx="12819">
                  <c:v>96609</c:v>
                </c:pt>
                <c:pt idx="12820">
                  <c:v>151743</c:v>
                </c:pt>
                <c:pt idx="12821">
                  <c:v>145937</c:v>
                </c:pt>
                <c:pt idx="12822">
                  <c:v>139815</c:v>
                </c:pt>
                <c:pt idx="12823">
                  <c:v>96609</c:v>
                </c:pt>
                <c:pt idx="12824">
                  <c:v>175351</c:v>
                </c:pt>
                <c:pt idx="12825">
                  <c:v>175351</c:v>
                </c:pt>
                <c:pt idx="12826">
                  <c:v>145937</c:v>
                </c:pt>
                <c:pt idx="12827">
                  <c:v>139815</c:v>
                </c:pt>
                <c:pt idx="12828">
                  <c:v>138112</c:v>
                </c:pt>
                <c:pt idx="12829">
                  <c:v>144255</c:v>
                </c:pt>
                <c:pt idx="12830">
                  <c:v>17388</c:v>
                </c:pt>
                <c:pt idx="12831">
                  <c:v>87124</c:v>
                </c:pt>
                <c:pt idx="12832">
                  <c:v>10347</c:v>
                </c:pt>
                <c:pt idx="12833">
                  <c:v>20</c:v>
                </c:pt>
                <c:pt idx="12834">
                  <c:v>13287</c:v>
                </c:pt>
                <c:pt idx="12835">
                  <c:v>21115</c:v>
                </c:pt>
                <c:pt idx="12836">
                  <c:v>5200</c:v>
                </c:pt>
                <c:pt idx="12837">
                  <c:v>3000</c:v>
                </c:pt>
                <c:pt idx="12838">
                  <c:v>13400</c:v>
                </c:pt>
                <c:pt idx="12839">
                  <c:v>23500</c:v>
                </c:pt>
                <c:pt idx="12840">
                  <c:v>20</c:v>
                </c:pt>
                <c:pt idx="12841">
                  <c:v>3000</c:v>
                </c:pt>
                <c:pt idx="12842">
                  <c:v>11100</c:v>
                </c:pt>
                <c:pt idx="12843">
                  <c:v>9298</c:v>
                </c:pt>
                <c:pt idx="12844">
                  <c:v>62823</c:v>
                </c:pt>
                <c:pt idx="12845">
                  <c:v>23000</c:v>
                </c:pt>
                <c:pt idx="12846">
                  <c:v>875</c:v>
                </c:pt>
                <c:pt idx="12847">
                  <c:v>9885</c:v>
                </c:pt>
                <c:pt idx="12848">
                  <c:v>45893</c:v>
                </c:pt>
                <c:pt idx="12849">
                  <c:v>26057</c:v>
                </c:pt>
                <c:pt idx="12850">
                  <c:v>8100</c:v>
                </c:pt>
                <c:pt idx="12851">
                  <c:v>11100</c:v>
                </c:pt>
                <c:pt idx="12852">
                  <c:v>5</c:v>
                </c:pt>
                <c:pt idx="12853">
                  <c:v>17900</c:v>
                </c:pt>
                <c:pt idx="12854">
                  <c:v>17450</c:v>
                </c:pt>
                <c:pt idx="12855">
                  <c:v>15962</c:v>
                </c:pt>
                <c:pt idx="12856">
                  <c:v>7000</c:v>
                </c:pt>
                <c:pt idx="12857">
                  <c:v>14970</c:v>
                </c:pt>
                <c:pt idx="12858">
                  <c:v>1500</c:v>
                </c:pt>
                <c:pt idx="12859">
                  <c:v>11000</c:v>
                </c:pt>
                <c:pt idx="12860">
                  <c:v>1250</c:v>
                </c:pt>
                <c:pt idx="12861">
                  <c:v>5000</c:v>
                </c:pt>
                <c:pt idx="12862">
                  <c:v>13154</c:v>
                </c:pt>
                <c:pt idx="12863">
                  <c:v>15</c:v>
                </c:pt>
                <c:pt idx="12864">
                  <c:v>1250</c:v>
                </c:pt>
                <c:pt idx="12865">
                  <c:v>1950</c:v>
                </c:pt>
                <c:pt idx="12866">
                  <c:v>1250</c:v>
                </c:pt>
                <c:pt idx="12867">
                  <c:v>10</c:v>
                </c:pt>
                <c:pt idx="12868">
                  <c:v>10</c:v>
                </c:pt>
                <c:pt idx="12869">
                  <c:v>14662</c:v>
                </c:pt>
                <c:pt idx="12870">
                  <c:v>1619</c:v>
                </c:pt>
                <c:pt idx="12871">
                  <c:v>10</c:v>
                </c:pt>
                <c:pt idx="12872">
                  <c:v>2200</c:v>
                </c:pt>
                <c:pt idx="12873">
                  <c:v>10</c:v>
                </c:pt>
                <c:pt idx="12874">
                  <c:v>20</c:v>
                </c:pt>
                <c:pt idx="12875">
                  <c:v>1200</c:v>
                </c:pt>
                <c:pt idx="12876">
                  <c:v>12</c:v>
                </c:pt>
                <c:pt idx="12877">
                  <c:v>2500</c:v>
                </c:pt>
                <c:pt idx="12878">
                  <c:v>3</c:v>
                </c:pt>
                <c:pt idx="12879">
                  <c:v>50</c:v>
                </c:pt>
                <c:pt idx="12880">
                  <c:v>20</c:v>
                </c:pt>
                <c:pt idx="12881">
                  <c:v>500</c:v>
                </c:pt>
                <c:pt idx="12882">
                  <c:v>20</c:v>
                </c:pt>
                <c:pt idx="12883">
                  <c:v>1500</c:v>
                </c:pt>
                <c:pt idx="12884">
                  <c:v>25</c:v>
                </c:pt>
                <c:pt idx="12885">
                  <c:v>12</c:v>
                </c:pt>
                <c:pt idx="12886">
                  <c:v>500</c:v>
                </c:pt>
                <c:pt idx="12887">
                  <c:v>20</c:v>
                </c:pt>
                <c:pt idx="12888">
                  <c:v>10</c:v>
                </c:pt>
                <c:pt idx="12889">
                  <c:v>500</c:v>
                </c:pt>
                <c:pt idx="12890">
                  <c:v>117300</c:v>
                </c:pt>
                <c:pt idx="12891">
                  <c:v>74332</c:v>
                </c:pt>
                <c:pt idx="12892">
                  <c:v>65000</c:v>
                </c:pt>
                <c:pt idx="12893">
                  <c:v>142999</c:v>
                </c:pt>
                <c:pt idx="12894">
                  <c:v>187000</c:v>
                </c:pt>
                <c:pt idx="12895">
                  <c:v>130000</c:v>
                </c:pt>
                <c:pt idx="12896">
                  <c:v>81092</c:v>
                </c:pt>
                <c:pt idx="12897">
                  <c:v>170900</c:v>
                </c:pt>
                <c:pt idx="12898">
                  <c:v>108000</c:v>
                </c:pt>
                <c:pt idx="12899">
                  <c:v>46100</c:v>
                </c:pt>
                <c:pt idx="12900">
                  <c:v>145394</c:v>
                </c:pt>
                <c:pt idx="12901">
                  <c:v>112000</c:v>
                </c:pt>
                <c:pt idx="12902">
                  <c:v>124500</c:v>
                </c:pt>
                <c:pt idx="12903">
                  <c:v>57500</c:v>
                </c:pt>
                <c:pt idx="12904">
                  <c:v>138900</c:v>
                </c:pt>
                <c:pt idx="12905">
                  <c:v>172000</c:v>
                </c:pt>
                <c:pt idx="12906">
                  <c:v>95000</c:v>
                </c:pt>
                <c:pt idx="12907">
                  <c:v>122000</c:v>
                </c:pt>
                <c:pt idx="12908">
                  <c:v>115000</c:v>
                </c:pt>
                <c:pt idx="12909">
                  <c:v>100000</c:v>
                </c:pt>
                <c:pt idx="12910">
                  <c:v>245601</c:v>
                </c:pt>
                <c:pt idx="12911">
                  <c:v>358000</c:v>
                </c:pt>
                <c:pt idx="12912">
                  <c:v>124000</c:v>
                </c:pt>
                <c:pt idx="12913">
                  <c:v>81000</c:v>
                </c:pt>
                <c:pt idx="12914">
                  <c:v>71100</c:v>
                </c:pt>
                <c:pt idx="12915">
                  <c:v>259136</c:v>
                </c:pt>
                <c:pt idx="12916">
                  <c:v>104900</c:v>
                </c:pt>
                <c:pt idx="12917">
                  <c:v>106400</c:v>
                </c:pt>
                <c:pt idx="12918">
                  <c:v>63031</c:v>
                </c:pt>
                <c:pt idx="12919">
                  <c:v>45000</c:v>
                </c:pt>
                <c:pt idx="12920">
                  <c:v>80000</c:v>
                </c:pt>
                <c:pt idx="12921">
                  <c:v>167000</c:v>
                </c:pt>
                <c:pt idx="12922">
                  <c:v>109900</c:v>
                </c:pt>
                <c:pt idx="12923">
                  <c:v>81000</c:v>
                </c:pt>
                <c:pt idx="12924">
                  <c:v>50960</c:v>
                </c:pt>
                <c:pt idx="12925">
                  <c:v>47545</c:v>
                </c:pt>
                <c:pt idx="12926">
                  <c:v>63000</c:v>
                </c:pt>
                <c:pt idx="12927">
                  <c:v>75000</c:v>
                </c:pt>
                <c:pt idx="12928">
                  <c:v>40000</c:v>
                </c:pt>
                <c:pt idx="12929">
                  <c:v>25800</c:v>
                </c:pt>
                <c:pt idx="12930">
                  <c:v>299800</c:v>
                </c:pt>
                <c:pt idx="12931">
                  <c:v>26000</c:v>
                </c:pt>
                <c:pt idx="12932">
                  <c:v>67906</c:v>
                </c:pt>
                <c:pt idx="12933">
                  <c:v>33000</c:v>
                </c:pt>
                <c:pt idx="12934">
                  <c:v>73000</c:v>
                </c:pt>
                <c:pt idx="12935">
                  <c:v>36694</c:v>
                </c:pt>
                <c:pt idx="12936">
                  <c:v>79200</c:v>
                </c:pt>
                <c:pt idx="12937">
                  <c:v>50000</c:v>
                </c:pt>
                <c:pt idx="12938">
                  <c:v>92819</c:v>
                </c:pt>
                <c:pt idx="12939">
                  <c:v>60000</c:v>
                </c:pt>
                <c:pt idx="12940">
                  <c:v>169990</c:v>
                </c:pt>
                <c:pt idx="12941">
                  <c:v>159000</c:v>
                </c:pt>
                <c:pt idx="12942">
                  <c:v>161070</c:v>
                </c:pt>
                <c:pt idx="12943">
                  <c:v>93500</c:v>
                </c:pt>
                <c:pt idx="12944">
                  <c:v>103000</c:v>
                </c:pt>
                <c:pt idx="12945">
                  <c:v>176000</c:v>
                </c:pt>
                <c:pt idx="12946">
                  <c:v>170000</c:v>
                </c:pt>
                <c:pt idx="12947">
                  <c:v>77100</c:v>
                </c:pt>
                <c:pt idx="12948">
                  <c:v>84700</c:v>
                </c:pt>
                <c:pt idx="12949">
                  <c:v>97000</c:v>
                </c:pt>
                <c:pt idx="12950">
                  <c:v>32000</c:v>
                </c:pt>
                <c:pt idx="12951">
                  <c:v>145000</c:v>
                </c:pt>
                <c:pt idx="12952">
                  <c:v>80800</c:v>
                </c:pt>
                <c:pt idx="12953">
                  <c:v>165800</c:v>
                </c:pt>
                <c:pt idx="12954">
                  <c:v>122500</c:v>
                </c:pt>
                <c:pt idx="12955">
                  <c:v>98600</c:v>
                </c:pt>
                <c:pt idx="12956">
                  <c:v>49350</c:v>
                </c:pt>
                <c:pt idx="12957">
                  <c:v>51034</c:v>
                </c:pt>
                <c:pt idx="12958">
                  <c:v>52000</c:v>
                </c:pt>
                <c:pt idx="12959">
                  <c:v>91000</c:v>
                </c:pt>
                <c:pt idx="12960">
                  <c:v>143000</c:v>
                </c:pt>
                <c:pt idx="12961">
                  <c:v>44000</c:v>
                </c:pt>
                <c:pt idx="12962">
                  <c:v>70700</c:v>
                </c:pt>
                <c:pt idx="12963">
                  <c:v>114300</c:v>
                </c:pt>
                <c:pt idx="12964">
                  <c:v>59260</c:v>
                </c:pt>
                <c:pt idx="12965">
                  <c:v>46880</c:v>
                </c:pt>
                <c:pt idx="12966">
                  <c:v>80755</c:v>
                </c:pt>
                <c:pt idx="12967">
                  <c:v>49624</c:v>
                </c:pt>
                <c:pt idx="12968">
                  <c:v>14011</c:v>
                </c:pt>
                <c:pt idx="12969">
                  <c:v>185500</c:v>
                </c:pt>
                <c:pt idx="12970">
                  <c:v>51100</c:v>
                </c:pt>
                <c:pt idx="12971">
                  <c:v>40573</c:v>
                </c:pt>
                <c:pt idx="12972">
                  <c:v>12850</c:v>
                </c:pt>
                <c:pt idx="12973">
                  <c:v>38400</c:v>
                </c:pt>
                <c:pt idx="12974">
                  <c:v>75000</c:v>
                </c:pt>
                <c:pt idx="12975">
                  <c:v>76900</c:v>
                </c:pt>
                <c:pt idx="12976">
                  <c:v>95000</c:v>
                </c:pt>
                <c:pt idx="12977">
                  <c:v>48000</c:v>
                </c:pt>
                <c:pt idx="12978">
                  <c:v>23499</c:v>
                </c:pt>
                <c:pt idx="12979">
                  <c:v>19201</c:v>
                </c:pt>
                <c:pt idx="12980">
                  <c:v>79000</c:v>
                </c:pt>
                <c:pt idx="12981">
                  <c:v>41981</c:v>
                </c:pt>
                <c:pt idx="12982">
                  <c:v>37800</c:v>
                </c:pt>
                <c:pt idx="12983">
                  <c:v>58000</c:v>
                </c:pt>
                <c:pt idx="12984">
                  <c:v>28200</c:v>
                </c:pt>
                <c:pt idx="12985">
                  <c:v>217000</c:v>
                </c:pt>
                <c:pt idx="12986">
                  <c:v>64900</c:v>
                </c:pt>
                <c:pt idx="12987">
                  <c:v>33200</c:v>
                </c:pt>
                <c:pt idx="12988">
                  <c:v>61400</c:v>
                </c:pt>
                <c:pt idx="12989">
                  <c:v>129000</c:v>
                </c:pt>
                <c:pt idx="12990">
                  <c:v>90000</c:v>
                </c:pt>
                <c:pt idx="12991">
                  <c:v>55999</c:v>
                </c:pt>
                <c:pt idx="12992">
                  <c:v>26800</c:v>
                </c:pt>
                <c:pt idx="12993">
                  <c:v>39800</c:v>
                </c:pt>
                <c:pt idx="12994">
                  <c:v>111317</c:v>
                </c:pt>
                <c:pt idx="12995">
                  <c:v>49000</c:v>
                </c:pt>
                <c:pt idx="12996">
                  <c:v>60700</c:v>
                </c:pt>
                <c:pt idx="12997">
                  <c:v>102000</c:v>
                </c:pt>
                <c:pt idx="12998">
                  <c:v>85052</c:v>
                </c:pt>
                <c:pt idx="12999">
                  <c:v>63900</c:v>
                </c:pt>
                <c:pt idx="13000">
                  <c:v>84000</c:v>
                </c:pt>
                <c:pt idx="13001">
                  <c:v>25317</c:v>
                </c:pt>
                <c:pt idx="13002">
                  <c:v>2800</c:v>
                </c:pt>
                <c:pt idx="13003">
                  <c:v>39200</c:v>
                </c:pt>
                <c:pt idx="13004">
                  <c:v>80000</c:v>
                </c:pt>
                <c:pt idx="13005">
                  <c:v>70400</c:v>
                </c:pt>
                <c:pt idx="13006">
                  <c:v>5000</c:v>
                </c:pt>
                <c:pt idx="13007">
                  <c:v>46090</c:v>
                </c:pt>
                <c:pt idx="13008">
                  <c:v>114000</c:v>
                </c:pt>
                <c:pt idx="13009">
                  <c:v>80000</c:v>
                </c:pt>
                <c:pt idx="13010">
                  <c:v>54100</c:v>
                </c:pt>
                <c:pt idx="13011">
                  <c:v>43200</c:v>
                </c:pt>
                <c:pt idx="13012">
                  <c:v>38600</c:v>
                </c:pt>
                <c:pt idx="13013">
                  <c:v>61000</c:v>
                </c:pt>
                <c:pt idx="13014">
                  <c:v>27600</c:v>
                </c:pt>
                <c:pt idx="13015">
                  <c:v>19500</c:v>
                </c:pt>
                <c:pt idx="13016">
                  <c:v>16063</c:v>
                </c:pt>
                <c:pt idx="13017">
                  <c:v>39800</c:v>
                </c:pt>
                <c:pt idx="13018">
                  <c:v>11000</c:v>
                </c:pt>
                <c:pt idx="13019">
                  <c:v>37887</c:v>
                </c:pt>
                <c:pt idx="13020">
                  <c:v>13000</c:v>
                </c:pt>
                <c:pt idx="13021">
                  <c:v>93400</c:v>
                </c:pt>
                <c:pt idx="13022">
                  <c:v>43832</c:v>
                </c:pt>
                <c:pt idx="13023">
                  <c:v>3600</c:v>
                </c:pt>
                <c:pt idx="13024">
                  <c:v>57500</c:v>
                </c:pt>
                <c:pt idx="13025">
                  <c:v>14500</c:v>
                </c:pt>
                <c:pt idx="13026">
                  <c:v>163700</c:v>
                </c:pt>
                <c:pt idx="13027">
                  <c:v>13795</c:v>
                </c:pt>
                <c:pt idx="13028">
                  <c:v>39980</c:v>
                </c:pt>
                <c:pt idx="13029">
                  <c:v>30865</c:v>
                </c:pt>
                <c:pt idx="13030">
                  <c:v>800</c:v>
                </c:pt>
                <c:pt idx="13031">
                  <c:v>19600</c:v>
                </c:pt>
                <c:pt idx="13032">
                  <c:v>98000</c:v>
                </c:pt>
                <c:pt idx="13033">
                  <c:v>80000</c:v>
                </c:pt>
                <c:pt idx="13034">
                  <c:v>79000</c:v>
                </c:pt>
                <c:pt idx="13035">
                  <c:v>34000</c:v>
                </c:pt>
                <c:pt idx="13036">
                  <c:v>41990</c:v>
                </c:pt>
                <c:pt idx="13037">
                  <c:v>21500</c:v>
                </c:pt>
                <c:pt idx="13038">
                  <c:v>17421</c:v>
                </c:pt>
                <c:pt idx="13039">
                  <c:v>2400</c:v>
                </c:pt>
                <c:pt idx="13040">
                  <c:v>27443</c:v>
                </c:pt>
                <c:pt idx="13041">
                  <c:v>19500</c:v>
                </c:pt>
                <c:pt idx="13042">
                  <c:v>50000</c:v>
                </c:pt>
                <c:pt idx="13043">
                  <c:v>57450</c:v>
                </c:pt>
                <c:pt idx="13044">
                  <c:v>36500</c:v>
                </c:pt>
                <c:pt idx="13045">
                  <c:v>45883</c:v>
                </c:pt>
                <c:pt idx="13046">
                  <c:v>37650</c:v>
                </c:pt>
                <c:pt idx="13047">
                  <c:v>10800</c:v>
                </c:pt>
                <c:pt idx="13048">
                  <c:v>14800</c:v>
                </c:pt>
                <c:pt idx="13049">
                  <c:v>8600</c:v>
                </c:pt>
                <c:pt idx="13050">
                  <c:v>12000</c:v>
                </c:pt>
                <c:pt idx="13051">
                  <c:v>8000</c:v>
                </c:pt>
                <c:pt idx="13052">
                  <c:v>8640</c:v>
                </c:pt>
                <c:pt idx="13053">
                  <c:v>7523</c:v>
                </c:pt>
                <c:pt idx="13054">
                  <c:v>21142</c:v>
                </c:pt>
                <c:pt idx="13055">
                  <c:v>27000</c:v>
                </c:pt>
                <c:pt idx="13056">
                  <c:v>7661</c:v>
                </c:pt>
                <c:pt idx="13057">
                  <c:v>8500</c:v>
                </c:pt>
                <c:pt idx="13058">
                  <c:v>7543</c:v>
                </c:pt>
                <c:pt idx="13059">
                  <c:v>10582</c:v>
                </c:pt>
                <c:pt idx="13060">
                  <c:v>19012</c:v>
                </c:pt>
                <c:pt idx="13061">
                  <c:v>8</c:v>
                </c:pt>
                <c:pt idx="13062">
                  <c:v>5</c:v>
                </c:pt>
                <c:pt idx="13063">
                  <c:v>15200</c:v>
                </c:pt>
                <c:pt idx="13064">
                  <c:v>6850</c:v>
                </c:pt>
                <c:pt idx="13065">
                  <c:v>9050</c:v>
                </c:pt>
                <c:pt idx="13066">
                  <c:v>7110</c:v>
                </c:pt>
                <c:pt idx="13067">
                  <c:v>15522</c:v>
                </c:pt>
                <c:pt idx="13068">
                  <c:v>15736</c:v>
                </c:pt>
                <c:pt idx="13069">
                  <c:v>20</c:v>
                </c:pt>
                <c:pt idx="13070">
                  <c:v>600</c:v>
                </c:pt>
                <c:pt idx="13071">
                  <c:v>100</c:v>
                </c:pt>
                <c:pt idx="13072">
                  <c:v>10</c:v>
                </c:pt>
                <c:pt idx="13073">
                  <c:v>2</c:v>
                </c:pt>
                <c:pt idx="13074">
                  <c:v>10</c:v>
                </c:pt>
                <c:pt idx="13075">
                  <c:v>10</c:v>
                </c:pt>
                <c:pt idx="13076">
                  <c:v>10</c:v>
                </c:pt>
                <c:pt idx="13077">
                  <c:v>10</c:v>
                </c:pt>
                <c:pt idx="13078">
                  <c:v>2504</c:v>
                </c:pt>
                <c:pt idx="13079">
                  <c:v>20</c:v>
                </c:pt>
                <c:pt idx="13080">
                  <c:v>1000</c:v>
                </c:pt>
                <c:pt idx="13081">
                  <c:v>20</c:v>
                </c:pt>
                <c:pt idx="13082">
                  <c:v>5000</c:v>
                </c:pt>
                <c:pt idx="13083">
                  <c:v>200</c:v>
                </c:pt>
                <c:pt idx="13084">
                  <c:v>200</c:v>
                </c:pt>
                <c:pt idx="13085">
                  <c:v>200</c:v>
                </c:pt>
                <c:pt idx="13086">
                  <c:v>10</c:v>
                </c:pt>
                <c:pt idx="13087">
                  <c:v>10</c:v>
                </c:pt>
                <c:pt idx="13088">
                  <c:v>20</c:v>
                </c:pt>
                <c:pt idx="13089">
                  <c:v>161400</c:v>
                </c:pt>
                <c:pt idx="13090">
                  <c:v>499500</c:v>
                </c:pt>
                <c:pt idx="13091">
                  <c:v>147000</c:v>
                </c:pt>
                <c:pt idx="13092">
                  <c:v>137000</c:v>
                </c:pt>
                <c:pt idx="13093">
                  <c:v>110700</c:v>
                </c:pt>
                <c:pt idx="13094">
                  <c:v>206700</c:v>
                </c:pt>
                <c:pt idx="13095">
                  <c:v>81558</c:v>
                </c:pt>
                <c:pt idx="13096">
                  <c:v>130000</c:v>
                </c:pt>
                <c:pt idx="13097">
                  <c:v>89800</c:v>
                </c:pt>
                <c:pt idx="13098">
                  <c:v>50000</c:v>
                </c:pt>
                <c:pt idx="13099">
                  <c:v>220701</c:v>
                </c:pt>
                <c:pt idx="13100">
                  <c:v>23800</c:v>
                </c:pt>
                <c:pt idx="13101">
                  <c:v>96000</c:v>
                </c:pt>
                <c:pt idx="13102">
                  <c:v>187000</c:v>
                </c:pt>
                <c:pt idx="13103">
                  <c:v>175000</c:v>
                </c:pt>
                <c:pt idx="13104">
                  <c:v>29300</c:v>
                </c:pt>
                <c:pt idx="13105">
                  <c:v>44000</c:v>
                </c:pt>
                <c:pt idx="13106">
                  <c:v>57250</c:v>
                </c:pt>
                <c:pt idx="13107">
                  <c:v>110441</c:v>
                </c:pt>
                <c:pt idx="13108">
                  <c:v>130600</c:v>
                </c:pt>
                <c:pt idx="13109">
                  <c:v>87500</c:v>
                </c:pt>
                <c:pt idx="13110">
                  <c:v>60500</c:v>
                </c:pt>
                <c:pt idx="13111">
                  <c:v>134417</c:v>
                </c:pt>
                <c:pt idx="13112">
                  <c:v>131600</c:v>
                </c:pt>
                <c:pt idx="13113">
                  <c:v>192496</c:v>
                </c:pt>
                <c:pt idx="13114">
                  <c:v>183041</c:v>
                </c:pt>
                <c:pt idx="13115">
                  <c:v>166272</c:v>
                </c:pt>
                <c:pt idx="13116">
                  <c:v>207000</c:v>
                </c:pt>
                <c:pt idx="13117">
                  <c:v>65180</c:v>
                </c:pt>
                <c:pt idx="13118">
                  <c:v>170000</c:v>
                </c:pt>
                <c:pt idx="13119">
                  <c:v>65180</c:v>
                </c:pt>
                <c:pt idx="13120">
                  <c:v>123069</c:v>
                </c:pt>
                <c:pt idx="13121">
                  <c:v>75990</c:v>
                </c:pt>
                <c:pt idx="13122">
                  <c:v>134887</c:v>
                </c:pt>
                <c:pt idx="13123">
                  <c:v>72568</c:v>
                </c:pt>
                <c:pt idx="13124">
                  <c:v>80183</c:v>
                </c:pt>
                <c:pt idx="13125">
                  <c:v>141161</c:v>
                </c:pt>
                <c:pt idx="13126">
                  <c:v>12500</c:v>
                </c:pt>
                <c:pt idx="13127">
                  <c:v>1194</c:v>
                </c:pt>
                <c:pt idx="13128">
                  <c:v>110400</c:v>
                </c:pt>
                <c:pt idx="13129">
                  <c:v>145031</c:v>
                </c:pt>
                <c:pt idx="13130">
                  <c:v>110000</c:v>
                </c:pt>
                <c:pt idx="13131">
                  <c:v>75000</c:v>
                </c:pt>
                <c:pt idx="13132">
                  <c:v>147000</c:v>
                </c:pt>
                <c:pt idx="13133">
                  <c:v>67000</c:v>
                </c:pt>
                <c:pt idx="13134">
                  <c:v>145700</c:v>
                </c:pt>
                <c:pt idx="13135">
                  <c:v>91200</c:v>
                </c:pt>
                <c:pt idx="13136">
                  <c:v>92000</c:v>
                </c:pt>
                <c:pt idx="13137">
                  <c:v>110608</c:v>
                </c:pt>
                <c:pt idx="13138">
                  <c:v>123500</c:v>
                </c:pt>
                <c:pt idx="13139">
                  <c:v>108000</c:v>
                </c:pt>
                <c:pt idx="13140">
                  <c:v>54000</c:v>
                </c:pt>
                <c:pt idx="13141">
                  <c:v>70500</c:v>
                </c:pt>
                <c:pt idx="13142">
                  <c:v>78000</c:v>
                </c:pt>
                <c:pt idx="13143">
                  <c:v>98600</c:v>
                </c:pt>
                <c:pt idx="13144">
                  <c:v>194000</c:v>
                </c:pt>
                <c:pt idx="13145">
                  <c:v>149876</c:v>
                </c:pt>
                <c:pt idx="13146">
                  <c:v>149300</c:v>
                </c:pt>
                <c:pt idx="13147">
                  <c:v>143000</c:v>
                </c:pt>
                <c:pt idx="13148">
                  <c:v>144000</c:v>
                </c:pt>
                <c:pt idx="13149">
                  <c:v>42906</c:v>
                </c:pt>
                <c:pt idx="13150">
                  <c:v>98100</c:v>
                </c:pt>
                <c:pt idx="13151">
                  <c:v>177000</c:v>
                </c:pt>
                <c:pt idx="13152">
                  <c:v>112000</c:v>
                </c:pt>
                <c:pt idx="13153">
                  <c:v>128000</c:v>
                </c:pt>
                <c:pt idx="13154">
                  <c:v>59700</c:v>
                </c:pt>
                <c:pt idx="13155">
                  <c:v>90000</c:v>
                </c:pt>
                <c:pt idx="13156">
                  <c:v>174000</c:v>
                </c:pt>
                <c:pt idx="13157">
                  <c:v>53700</c:v>
                </c:pt>
                <c:pt idx="13158">
                  <c:v>70000</c:v>
                </c:pt>
                <c:pt idx="13159">
                  <c:v>47704</c:v>
                </c:pt>
                <c:pt idx="13160">
                  <c:v>115000</c:v>
                </c:pt>
                <c:pt idx="13161">
                  <c:v>89900</c:v>
                </c:pt>
                <c:pt idx="13162">
                  <c:v>88000</c:v>
                </c:pt>
                <c:pt idx="13163">
                  <c:v>58610</c:v>
                </c:pt>
                <c:pt idx="13164">
                  <c:v>61221</c:v>
                </c:pt>
                <c:pt idx="13165">
                  <c:v>174297</c:v>
                </c:pt>
                <c:pt idx="13166">
                  <c:v>192500</c:v>
                </c:pt>
                <c:pt idx="13167">
                  <c:v>94200</c:v>
                </c:pt>
                <c:pt idx="13168">
                  <c:v>51900</c:v>
                </c:pt>
                <c:pt idx="13169">
                  <c:v>46000</c:v>
                </c:pt>
                <c:pt idx="13170">
                  <c:v>100000</c:v>
                </c:pt>
                <c:pt idx="13171">
                  <c:v>45565</c:v>
                </c:pt>
                <c:pt idx="13172">
                  <c:v>73200</c:v>
                </c:pt>
                <c:pt idx="13173">
                  <c:v>113500</c:v>
                </c:pt>
                <c:pt idx="13174">
                  <c:v>113500</c:v>
                </c:pt>
                <c:pt idx="13175">
                  <c:v>98900</c:v>
                </c:pt>
                <c:pt idx="13176">
                  <c:v>99900</c:v>
                </c:pt>
                <c:pt idx="13177">
                  <c:v>62351</c:v>
                </c:pt>
                <c:pt idx="13178">
                  <c:v>138000</c:v>
                </c:pt>
                <c:pt idx="13179">
                  <c:v>216000</c:v>
                </c:pt>
                <c:pt idx="13180">
                  <c:v>81236</c:v>
                </c:pt>
                <c:pt idx="13181">
                  <c:v>150000</c:v>
                </c:pt>
                <c:pt idx="13182">
                  <c:v>92800</c:v>
                </c:pt>
                <c:pt idx="13183">
                  <c:v>200000</c:v>
                </c:pt>
                <c:pt idx="13184">
                  <c:v>129000</c:v>
                </c:pt>
                <c:pt idx="13185">
                  <c:v>45397</c:v>
                </c:pt>
                <c:pt idx="13186">
                  <c:v>18130</c:v>
                </c:pt>
                <c:pt idx="13187">
                  <c:v>49500</c:v>
                </c:pt>
                <c:pt idx="13188">
                  <c:v>36957</c:v>
                </c:pt>
                <c:pt idx="13189">
                  <c:v>61000</c:v>
                </c:pt>
                <c:pt idx="13190">
                  <c:v>52700</c:v>
                </c:pt>
                <c:pt idx="13191">
                  <c:v>91200</c:v>
                </c:pt>
                <c:pt idx="13192">
                  <c:v>35000</c:v>
                </c:pt>
                <c:pt idx="13193">
                  <c:v>23782</c:v>
                </c:pt>
                <c:pt idx="13194">
                  <c:v>53850</c:v>
                </c:pt>
                <c:pt idx="13195">
                  <c:v>77500</c:v>
                </c:pt>
                <c:pt idx="13196">
                  <c:v>41600</c:v>
                </c:pt>
                <c:pt idx="13197">
                  <c:v>78000</c:v>
                </c:pt>
                <c:pt idx="13198">
                  <c:v>93100</c:v>
                </c:pt>
                <c:pt idx="13199">
                  <c:v>72683</c:v>
                </c:pt>
                <c:pt idx="13200">
                  <c:v>48600</c:v>
                </c:pt>
                <c:pt idx="13201">
                  <c:v>43700</c:v>
                </c:pt>
                <c:pt idx="13202">
                  <c:v>38423</c:v>
                </c:pt>
                <c:pt idx="13203">
                  <c:v>20000</c:v>
                </c:pt>
                <c:pt idx="13204">
                  <c:v>168580</c:v>
                </c:pt>
                <c:pt idx="13205">
                  <c:v>39800</c:v>
                </c:pt>
                <c:pt idx="13206">
                  <c:v>42000</c:v>
                </c:pt>
                <c:pt idx="13207">
                  <c:v>172783</c:v>
                </c:pt>
                <c:pt idx="13208">
                  <c:v>29830</c:v>
                </c:pt>
                <c:pt idx="13209">
                  <c:v>60344</c:v>
                </c:pt>
                <c:pt idx="13210">
                  <c:v>37885</c:v>
                </c:pt>
                <c:pt idx="13211">
                  <c:v>81218</c:v>
                </c:pt>
                <c:pt idx="13212">
                  <c:v>33700</c:v>
                </c:pt>
                <c:pt idx="13213">
                  <c:v>42600</c:v>
                </c:pt>
                <c:pt idx="13214">
                  <c:v>28651</c:v>
                </c:pt>
                <c:pt idx="13215">
                  <c:v>54000</c:v>
                </c:pt>
                <c:pt idx="13216">
                  <c:v>111000</c:v>
                </c:pt>
                <c:pt idx="13217">
                  <c:v>43700</c:v>
                </c:pt>
                <c:pt idx="13218">
                  <c:v>25500</c:v>
                </c:pt>
                <c:pt idx="13219">
                  <c:v>141392</c:v>
                </c:pt>
                <c:pt idx="13220">
                  <c:v>157654</c:v>
                </c:pt>
                <c:pt idx="13221">
                  <c:v>27263</c:v>
                </c:pt>
                <c:pt idx="13222">
                  <c:v>162842</c:v>
                </c:pt>
                <c:pt idx="13223">
                  <c:v>192256</c:v>
                </c:pt>
                <c:pt idx="13224">
                  <c:v>13756</c:v>
                </c:pt>
                <c:pt idx="13225">
                  <c:v>12339</c:v>
                </c:pt>
                <c:pt idx="13226">
                  <c:v>95100</c:v>
                </c:pt>
                <c:pt idx="13227">
                  <c:v>88350</c:v>
                </c:pt>
                <c:pt idx="13228">
                  <c:v>31100</c:v>
                </c:pt>
                <c:pt idx="13229">
                  <c:v>172549</c:v>
                </c:pt>
                <c:pt idx="13230">
                  <c:v>83000</c:v>
                </c:pt>
                <c:pt idx="13231">
                  <c:v>48500</c:v>
                </c:pt>
                <c:pt idx="13232">
                  <c:v>6296</c:v>
                </c:pt>
                <c:pt idx="13233">
                  <c:v>86900</c:v>
                </c:pt>
                <c:pt idx="13234">
                  <c:v>80000</c:v>
                </c:pt>
                <c:pt idx="13235">
                  <c:v>66500</c:v>
                </c:pt>
                <c:pt idx="13236">
                  <c:v>40300</c:v>
                </c:pt>
                <c:pt idx="13237">
                  <c:v>73800</c:v>
                </c:pt>
                <c:pt idx="13238">
                  <c:v>28219</c:v>
                </c:pt>
                <c:pt idx="13239">
                  <c:v>20800</c:v>
                </c:pt>
                <c:pt idx="13240">
                  <c:v>66000</c:v>
                </c:pt>
                <c:pt idx="13241">
                  <c:v>22700</c:v>
                </c:pt>
                <c:pt idx="13242">
                  <c:v>59800</c:v>
                </c:pt>
                <c:pt idx="13243">
                  <c:v>30100</c:v>
                </c:pt>
                <c:pt idx="13244">
                  <c:v>24000</c:v>
                </c:pt>
                <c:pt idx="13245">
                  <c:v>3918</c:v>
                </c:pt>
                <c:pt idx="13246">
                  <c:v>24677</c:v>
                </c:pt>
                <c:pt idx="13247">
                  <c:v>21010</c:v>
                </c:pt>
                <c:pt idx="13248">
                  <c:v>10356</c:v>
                </c:pt>
                <c:pt idx="13249">
                  <c:v>9950</c:v>
                </c:pt>
                <c:pt idx="13250">
                  <c:v>9950</c:v>
                </c:pt>
                <c:pt idx="13251">
                  <c:v>8378</c:v>
                </c:pt>
                <c:pt idx="13252">
                  <c:v>9216</c:v>
                </c:pt>
                <c:pt idx="13253">
                  <c:v>9359</c:v>
                </c:pt>
                <c:pt idx="13254">
                  <c:v>12725</c:v>
                </c:pt>
                <c:pt idx="13255">
                  <c:v>20000</c:v>
                </c:pt>
                <c:pt idx="13256">
                  <c:v>8488</c:v>
                </c:pt>
                <c:pt idx="13257">
                  <c:v>8913</c:v>
                </c:pt>
                <c:pt idx="13258">
                  <c:v>7278</c:v>
                </c:pt>
                <c:pt idx="13259">
                  <c:v>5749</c:v>
                </c:pt>
                <c:pt idx="13260">
                  <c:v>14550</c:v>
                </c:pt>
                <c:pt idx="13261">
                  <c:v>30440</c:v>
                </c:pt>
                <c:pt idx="13262">
                  <c:v>10000</c:v>
                </c:pt>
                <c:pt idx="13263">
                  <c:v>0</c:v>
                </c:pt>
                <c:pt idx="13264">
                  <c:v>49</c:v>
                </c:pt>
                <c:pt idx="13265">
                  <c:v>49</c:v>
                </c:pt>
                <c:pt idx="13266">
                  <c:v>4000</c:v>
                </c:pt>
                <c:pt idx="13267">
                  <c:v>4600</c:v>
                </c:pt>
                <c:pt idx="13268">
                  <c:v>990</c:v>
                </c:pt>
                <c:pt idx="13269">
                  <c:v>14151</c:v>
                </c:pt>
                <c:pt idx="13270">
                  <c:v>12751</c:v>
                </c:pt>
                <c:pt idx="13271">
                  <c:v>25000</c:v>
                </c:pt>
                <c:pt idx="13272">
                  <c:v>3454</c:v>
                </c:pt>
                <c:pt idx="13273">
                  <c:v>10</c:v>
                </c:pt>
                <c:pt idx="13274">
                  <c:v>1694</c:v>
                </c:pt>
                <c:pt idx="13275">
                  <c:v>3554</c:v>
                </c:pt>
                <c:pt idx="13276">
                  <c:v>1</c:v>
                </c:pt>
                <c:pt idx="13277">
                  <c:v>7962</c:v>
                </c:pt>
                <c:pt idx="13278">
                  <c:v>15</c:v>
                </c:pt>
                <c:pt idx="13279">
                  <c:v>15</c:v>
                </c:pt>
                <c:pt idx="13280">
                  <c:v>1250</c:v>
                </c:pt>
                <c:pt idx="13281">
                  <c:v>50</c:v>
                </c:pt>
                <c:pt idx="13282">
                  <c:v>50</c:v>
                </c:pt>
                <c:pt idx="13283">
                  <c:v>50</c:v>
                </c:pt>
                <c:pt idx="13284">
                  <c:v>100</c:v>
                </c:pt>
                <c:pt idx="13285">
                  <c:v>50</c:v>
                </c:pt>
                <c:pt idx="13286">
                  <c:v>50</c:v>
                </c:pt>
                <c:pt idx="13287">
                  <c:v>3000</c:v>
                </c:pt>
                <c:pt idx="13288">
                  <c:v>20</c:v>
                </c:pt>
                <c:pt idx="13289">
                  <c:v>5</c:v>
                </c:pt>
                <c:pt idx="13290">
                  <c:v>50</c:v>
                </c:pt>
                <c:pt idx="13291">
                  <c:v>3000</c:v>
                </c:pt>
                <c:pt idx="13292">
                  <c:v>8</c:v>
                </c:pt>
                <c:pt idx="13293">
                  <c:v>8</c:v>
                </c:pt>
                <c:pt idx="13294">
                  <c:v>8</c:v>
                </c:pt>
                <c:pt idx="13295">
                  <c:v>1200</c:v>
                </c:pt>
                <c:pt idx="13296">
                  <c:v>10</c:v>
                </c:pt>
                <c:pt idx="13297">
                  <c:v>50</c:v>
                </c:pt>
                <c:pt idx="13298">
                  <c:v>60</c:v>
                </c:pt>
                <c:pt idx="13299">
                  <c:v>50</c:v>
                </c:pt>
                <c:pt idx="13300">
                  <c:v>135500</c:v>
                </c:pt>
                <c:pt idx="13301">
                  <c:v>237400</c:v>
                </c:pt>
                <c:pt idx="13302">
                  <c:v>200000</c:v>
                </c:pt>
                <c:pt idx="13303">
                  <c:v>204000</c:v>
                </c:pt>
                <c:pt idx="13304">
                  <c:v>180000</c:v>
                </c:pt>
                <c:pt idx="13305">
                  <c:v>92328</c:v>
                </c:pt>
                <c:pt idx="13306">
                  <c:v>149000</c:v>
                </c:pt>
                <c:pt idx="13307">
                  <c:v>67000</c:v>
                </c:pt>
                <c:pt idx="13308">
                  <c:v>122958</c:v>
                </c:pt>
                <c:pt idx="13309">
                  <c:v>180000</c:v>
                </c:pt>
                <c:pt idx="13310">
                  <c:v>284188</c:v>
                </c:pt>
                <c:pt idx="13311">
                  <c:v>70500</c:v>
                </c:pt>
                <c:pt idx="13312">
                  <c:v>81568</c:v>
                </c:pt>
                <c:pt idx="13313">
                  <c:v>45021</c:v>
                </c:pt>
                <c:pt idx="13314">
                  <c:v>170150</c:v>
                </c:pt>
                <c:pt idx="13315">
                  <c:v>182000</c:v>
                </c:pt>
                <c:pt idx="13316">
                  <c:v>102000</c:v>
                </c:pt>
                <c:pt idx="13317">
                  <c:v>70150</c:v>
                </c:pt>
                <c:pt idx="13318">
                  <c:v>129800</c:v>
                </c:pt>
                <c:pt idx="13319">
                  <c:v>120199</c:v>
                </c:pt>
                <c:pt idx="13320">
                  <c:v>159200</c:v>
                </c:pt>
                <c:pt idx="13321">
                  <c:v>206958</c:v>
                </c:pt>
                <c:pt idx="13322">
                  <c:v>144263</c:v>
                </c:pt>
                <c:pt idx="13323">
                  <c:v>86440</c:v>
                </c:pt>
                <c:pt idx="13324">
                  <c:v>74462</c:v>
                </c:pt>
                <c:pt idx="13325">
                  <c:v>40900</c:v>
                </c:pt>
                <c:pt idx="13326">
                  <c:v>89989</c:v>
                </c:pt>
                <c:pt idx="13327">
                  <c:v>201299</c:v>
                </c:pt>
                <c:pt idx="13328">
                  <c:v>163500</c:v>
                </c:pt>
                <c:pt idx="13329">
                  <c:v>72883</c:v>
                </c:pt>
                <c:pt idx="13330">
                  <c:v>151976</c:v>
                </c:pt>
                <c:pt idx="13331">
                  <c:v>149999</c:v>
                </c:pt>
                <c:pt idx="13332">
                  <c:v>142000</c:v>
                </c:pt>
                <c:pt idx="13333">
                  <c:v>100500</c:v>
                </c:pt>
                <c:pt idx="13334">
                  <c:v>194425</c:v>
                </c:pt>
                <c:pt idx="13335">
                  <c:v>290000</c:v>
                </c:pt>
                <c:pt idx="13336">
                  <c:v>83016</c:v>
                </c:pt>
                <c:pt idx="13337">
                  <c:v>45850</c:v>
                </c:pt>
                <c:pt idx="13338">
                  <c:v>111000</c:v>
                </c:pt>
                <c:pt idx="13339">
                  <c:v>75000</c:v>
                </c:pt>
                <c:pt idx="13340">
                  <c:v>41000</c:v>
                </c:pt>
                <c:pt idx="13341">
                  <c:v>54700</c:v>
                </c:pt>
                <c:pt idx="13342">
                  <c:v>80000</c:v>
                </c:pt>
                <c:pt idx="13343">
                  <c:v>167000</c:v>
                </c:pt>
                <c:pt idx="13344">
                  <c:v>134300</c:v>
                </c:pt>
                <c:pt idx="13345">
                  <c:v>134900</c:v>
                </c:pt>
                <c:pt idx="13346">
                  <c:v>134300</c:v>
                </c:pt>
                <c:pt idx="13347">
                  <c:v>127275</c:v>
                </c:pt>
                <c:pt idx="13348">
                  <c:v>72200</c:v>
                </c:pt>
                <c:pt idx="13349">
                  <c:v>200000</c:v>
                </c:pt>
                <c:pt idx="13350">
                  <c:v>94362</c:v>
                </c:pt>
                <c:pt idx="13351">
                  <c:v>62000</c:v>
                </c:pt>
                <c:pt idx="13352">
                  <c:v>163000</c:v>
                </c:pt>
                <c:pt idx="13353">
                  <c:v>126000</c:v>
                </c:pt>
                <c:pt idx="13354">
                  <c:v>153895</c:v>
                </c:pt>
                <c:pt idx="13355">
                  <c:v>110000</c:v>
                </c:pt>
                <c:pt idx="13356">
                  <c:v>321000</c:v>
                </c:pt>
                <c:pt idx="13357">
                  <c:v>116968</c:v>
                </c:pt>
                <c:pt idx="13358">
                  <c:v>105500</c:v>
                </c:pt>
                <c:pt idx="13359">
                  <c:v>145336</c:v>
                </c:pt>
                <c:pt idx="13360">
                  <c:v>65500</c:v>
                </c:pt>
                <c:pt idx="13361">
                  <c:v>86985</c:v>
                </c:pt>
                <c:pt idx="13362">
                  <c:v>75000</c:v>
                </c:pt>
                <c:pt idx="13363">
                  <c:v>114498</c:v>
                </c:pt>
                <c:pt idx="13364">
                  <c:v>18100</c:v>
                </c:pt>
                <c:pt idx="13365">
                  <c:v>93000</c:v>
                </c:pt>
                <c:pt idx="13366">
                  <c:v>77000</c:v>
                </c:pt>
                <c:pt idx="13367">
                  <c:v>98684</c:v>
                </c:pt>
                <c:pt idx="13368">
                  <c:v>149870</c:v>
                </c:pt>
                <c:pt idx="13369">
                  <c:v>59000</c:v>
                </c:pt>
                <c:pt idx="13370">
                  <c:v>66000</c:v>
                </c:pt>
                <c:pt idx="13371">
                  <c:v>103000</c:v>
                </c:pt>
                <c:pt idx="13372">
                  <c:v>150000</c:v>
                </c:pt>
                <c:pt idx="13373">
                  <c:v>153854</c:v>
                </c:pt>
                <c:pt idx="13374">
                  <c:v>92000</c:v>
                </c:pt>
                <c:pt idx="13375">
                  <c:v>45670</c:v>
                </c:pt>
                <c:pt idx="13376">
                  <c:v>117000</c:v>
                </c:pt>
                <c:pt idx="13377">
                  <c:v>127800</c:v>
                </c:pt>
                <c:pt idx="13378">
                  <c:v>90000</c:v>
                </c:pt>
                <c:pt idx="13379">
                  <c:v>114071</c:v>
                </c:pt>
                <c:pt idx="13380">
                  <c:v>51548</c:v>
                </c:pt>
                <c:pt idx="13381">
                  <c:v>79950</c:v>
                </c:pt>
                <c:pt idx="13382">
                  <c:v>87141</c:v>
                </c:pt>
                <c:pt idx="13383">
                  <c:v>33000</c:v>
                </c:pt>
                <c:pt idx="13384">
                  <c:v>88000</c:v>
                </c:pt>
                <c:pt idx="13385">
                  <c:v>116000</c:v>
                </c:pt>
                <c:pt idx="13386">
                  <c:v>48500</c:v>
                </c:pt>
                <c:pt idx="13387">
                  <c:v>74000</c:v>
                </c:pt>
                <c:pt idx="13388">
                  <c:v>85000</c:v>
                </c:pt>
                <c:pt idx="13389">
                  <c:v>115000</c:v>
                </c:pt>
                <c:pt idx="13390">
                  <c:v>67000</c:v>
                </c:pt>
                <c:pt idx="13391">
                  <c:v>59950</c:v>
                </c:pt>
                <c:pt idx="13392">
                  <c:v>119730</c:v>
                </c:pt>
                <c:pt idx="13393">
                  <c:v>289000</c:v>
                </c:pt>
                <c:pt idx="13394">
                  <c:v>219000</c:v>
                </c:pt>
                <c:pt idx="13395">
                  <c:v>103000</c:v>
                </c:pt>
                <c:pt idx="13396">
                  <c:v>203000</c:v>
                </c:pt>
                <c:pt idx="13397">
                  <c:v>51000</c:v>
                </c:pt>
                <c:pt idx="13398">
                  <c:v>105786</c:v>
                </c:pt>
                <c:pt idx="13399">
                  <c:v>50239</c:v>
                </c:pt>
                <c:pt idx="13400">
                  <c:v>55134</c:v>
                </c:pt>
                <c:pt idx="13401">
                  <c:v>37200</c:v>
                </c:pt>
                <c:pt idx="13402">
                  <c:v>80000</c:v>
                </c:pt>
                <c:pt idx="13403">
                  <c:v>17902</c:v>
                </c:pt>
                <c:pt idx="13404">
                  <c:v>169000</c:v>
                </c:pt>
                <c:pt idx="13405">
                  <c:v>62650</c:v>
                </c:pt>
                <c:pt idx="13406">
                  <c:v>35650</c:v>
                </c:pt>
                <c:pt idx="13407">
                  <c:v>10493</c:v>
                </c:pt>
                <c:pt idx="13408">
                  <c:v>22013</c:v>
                </c:pt>
                <c:pt idx="13409">
                  <c:v>46396</c:v>
                </c:pt>
                <c:pt idx="13410">
                  <c:v>98306</c:v>
                </c:pt>
                <c:pt idx="13411">
                  <c:v>87897</c:v>
                </c:pt>
                <c:pt idx="13412">
                  <c:v>59990</c:v>
                </c:pt>
                <c:pt idx="13413">
                  <c:v>90000</c:v>
                </c:pt>
                <c:pt idx="13414">
                  <c:v>8939</c:v>
                </c:pt>
                <c:pt idx="13415">
                  <c:v>39307</c:v>
                </c:pt>
                <c:pt idx="13416">
                  <c:v>91876</c:v>
                </c:pt>
                <c:pt idx="13417">
                  <c:v>81400</c:v>
                </c:pt>
                <c:pt idx="13418">
                  <c:v>147190</c:v>
                </c:pt>
                <c:pt idx="13419">
                  <c:v>53476</c:v>
                </c:pt>
                <c:pt idx="13420">
                  <c:v>81600</c:v>
                </c:pt>
                <c:pt idx="13421">
                  <c:v>139300</c:v>
                </c:pt>
                <c:pt idx="13422">
                  <c:v>230957</c:v>
                </c:pt>
                <c:pt idx="13423">
                  <c:v>18212</c:v>
                </c:pt>
                <c:pt idx="13424">
                  <c:v>125100</c:v>
                </c:pt>
                <c:pt idx="13425">
                  <c:v>36600</c:v>
                </c:pt>
                <c:pt idx="13426">
                  <c:v>93355</c:v>
                </c:pt>
                <c:pt idx="13427">
                  <c:v>50370</c:v>
                </c:pt>
                <c:pt idx="13428">
                  <c:v>28756</c:v>
                </c:pt>
                <c:pt idx="13429">
                  <c:v>29570</c:v>
                </c:pt>
                <c:pt idx="13430">
                  <c:v>38108</c:v>
                </c:pt>
                <c:pt idx="13431">
                  <c:v>12041</c:v>
                </c:pt>
                <c:pt idx="13432">
                  <c:v>78951</c:v>
                </c:pt>
                <c:pt idx="13433">
                  <c:v>68583</c:v>
                </c:pt>
                <c:pt idx="13434">
                  <c:v>86000</c:v>
                </c:pt>
                <c:pt idx="13435">
                  <c:v>159000</c:v>
                </c:pt>
                <c:pt idx="13436">
                  <c:v>141000</c:v>
                </c:pt>
                <c:pt idx="13437">
                  <c:v>155000</c:v>
                </c:pt>
                <c:pt idx="13438">
                  <c:v>26050</c:v>
                </c:pt>
                <c:pt idx="13439">
                  <c:v>26000</c:v>
                </c:pt>
                <c:pt idx="13440">
                  <c:v>6200</c:v>
                </c:pt>
                <c:pt idx="13441">
                  <c:v>31330</c:v>
                </c:pt>
                <c:pt idx="13442">
                  <c:v>26456</c:v>
                </c:pt>
                <c:pt idx="13443">
                  <c:v>54990</c:v>
                </c:pt>
                <c:pt idx="13444">
                  <c:v>25000</c:v>
                </c:pt>
                <c:pt idx="13445">
                  <c:v>300</c:v>
                </c:pt>
                <c:pt idx="13446">
                  <c:v>51782</c:v>
                </c:pt>
                <c:pt idx="13447">
                  <c:v>62493</c:v>
                </c:pt>
                <c:pt idx="13448">
                  <c:v>58553</c:v>
                </c:pt>
                <c:pt idx="13449">
                  <c:v>32917</c:v>
                </c:pt>
                <c:pt idx="13450">
                  <c:v>17788</c:v>
                </c:pt>
                <c:pt idx="13451">
                  <c:v>52490</c:v>
                </c:pt>
                <c:pt idx="13452">
                  <c:v>127550</c:v>
                </c:pt>
                <c:pt idx="13453">
                  <c:v>31650</c:v>
                </c:pt>
                <c:pt idx="13454">
                  <c:v>32000</c:v>
                </c:pt>
                <c:pt idx="13455">
                  <c:v>35000</c:v>
                </c:pt>
                <c:pt idx="13456">
                  <c:v>31300</c:v>
                </c:pt>
                <c:pt idx="13457">
                  <c:v>9981</c:v>
                </c:pt>
                <c:pt idx="13458">
                  <c:v>2500</c:v>
                </c:pt>
                <c:pt idx="13459">
                  <c:v>2001</c:v>
                </c:pt>
                <c:pt idx="13460">
                  <c:v>5000</c:v>
                </c:pt>
                <c:pt idx="13461">
                  <c:v>10</c:v>
                </c:pt>
                <c:pt idx="13462">
                  <c:v>5761</c:v>
                </c:pt>
                <c:pt idx="13463">
                  <c:v>7646</c:v>
                </c:pt>
                <c:pt idx="13464">
                  <c:v>15</c:v>
                </c:pt>
                <c:pt idx="13465">
                  <c:v>22956</c:v>
                </c:pt>
                <c:pt idx="13466">
                  <c:v>15</c:v>
                </c:pt>
                <c:pt idx="13467">
                  <c:v>15340</c:v>
                </c:pt>
                <c:pt idx="13468">
                  <c:v>23527</c:v>
                </c:pt>
                <c:pt idx="13469">
                  <c:v>21579</c:v>
                </c:pt>
                <c:pt idx="13470">
                  <c:v>26716</c:v>
                </c:pt>
                <c:pt idx="13471">
                  <c:v>20</c:v>
                </c:pt>
                <c:pt idx="13472">
                  <c:v>25237</c:v>
                </c:pt>
                <c:pt idx="13473">
                  <c:v>19045</c:v>
                </c:pt>
                <c:pt idx="13474">
                  <c:v>6000</c:v>
                </c:pt>
                <c:pt idx="13475">
                  <c:v>3537</c:v>
                </c:pt>
                <c:pt idx="13476">
                  <c:v>10287</c:v>
                </c:pt>
                <c:pt idx="13477">
                  <c:v>4697</c:v>
                </c:pt>
                <c:pt idx="13478">
                  <c:v>15</c:v>
                </c:pt>
                <c:pt idx="13479">
                  <c:v>10</c:v>
                </c:pt>
                <c:pt idx="13480">
                  <c:v>100</c:v>
                </c:pt>
                <c:pt idx="13481">
                  <c:v>10</c:v>
                </c:pt>
                <c:pt idx="13482">
                  <c:v>100</c:v>
                </c:pt>
                <c:pt idx="13483">
                  <c:v>100</c:v>
                </c:pt>
                <c:pt idx="13484">
                  <c:v>10</c:v>
                </c:pt>
                <c:pt idx="13485">
                  <c:v>10</c:v>
                </c:pt>
                <c:pt idx="13486">
                  <c:v>10</c:v>
                </c:pt>
                <c:pt idx="13487">
                  <c:v>500</c:v>
                </c:pt>
                <c:pt idx="13488">
                  <c:v>1</c:v>
                </c:pt>
                <c:pt idx="13489">
                  <c:v>12</c:v>
                </c:pt>
                <c:pt idx="13490">
                  <c:v>15</c:v>
                </c:pt>
                <c:pt idx="13491">
                  <c:v>10</c:v>
                </c:pt>
                <c:pt idx="13492">
                  <c:v>100</c:v>
                </c:pt>
                <c:pt idx="13493">
                  <c:v>12</c:v>
                </c:pt>
                <c:pt idx="13494">
                  <c:v>366</c:v>
                </c:pt>
                <c:pt idx="13495">
                  <c:v>10</c:v>
                </c:pt>
                <c:pt idx="13496">
                  <c:v>10</c:v>
                </c:pt>
                <c:pt idx="13497">
                  <c:v>10</c:v>
                </c:pt>
                <c:pt idx="13498">
                  <c:v>179000</c:v>
                </c:pt>
                <c:pt idx="13499">
                  <c:v>110000</c:v>
                </c:pt>
                <c:pt idx="13500">
                  <c:v>98000</c:v>
                </c:pt>
                <c:pt idx="13501">
                  <c:v>141000</c:v>
                </c:pt>
                <c:pt idx="13502">
                  <c:v>96349</c:v>
                </c:pt>
                <c:pt idx="13503">
                  <c:v>129000</c:v>
                </c:pt>
                <c:pt idx="13504">
                  <c:v>174000</c:v>
                </c:pt>
                <c:pt idx="13505">
                  <c:v>250000</c:v>
                </c:pt>
                <c:pt idx="13506">
                  <c:v>118600</c:v>
                </c:pt>
                <c:pt idx="13507">
                  <c:v>88650</c:v>
                </c:pt>
                <c:pt idx="13508">
                  <c:v>124800</c:v>
                </c:pt>
                <c:pt idx="13509">
                  <c:v>64800</c:v>
                </c:pt>
                <c:pt idx="13510">
                  <c:v>83373</c:v>
                </c:pt>
                <c:pt idx="13511">
                  <c:v>53000</c:v>
                </c:pt>
                <c:pt idx="13512">
                  <c:v>95957</c:v>
                </c:pt>
                <c:pt idx="13513">
                  <c:v>164900</c:v>
                </c:pt>
                <c:pt idx="13514">
                  <c:v>93000</c:v>
                </c:pt>
                <c:pt idx="13515">
                  <c:v>93000</c:v>
                </c:pt>
                <c:pt idx="13516">
                  <c:v>159200</c:v>
                </c:pt>
                <c:pt idx="13517">
                  <c:v>69800</c:v>
                </c:pt>
                <c:pt idx="13518">
                  <c:v>130000</c:v>
                </c:pt>
                <c:pt idx="13519">
                  <c:v>191000</c:v>
                </c:pt>
                <c:pt idx="13520">
                  <c:v>72841</c:v>
                </c:pt>
                <c:pt idx="13521">
                  <c:v>184700</c:v>
                </c:pt>
                <c:pt idx="13522">
                  <c:v>207700</c:v>
                </c:pt>
                <c:pt idx="13523">
                  <c:v>94000</c:v>
                </c:pt>
                <c:pt idx="13524">
                  <c:v>99000</c:v>
                </c:pt>
                <c:pt idx="13525">
                  <c:v>173000</c:v>
                </c:pt>
                <c:pt idx="13526">
                  <c:v>105000</c:v>
                </c:pt>
                <c:pt idx="13527">
                  <c:v>123000</c:v>
                </c:pt>
                <c:pt idx="13528">
                  <c:v>28290</c:v>
                </c:pt>
                <c:pt idx="13529">
                  <c:v>140000</c:v>
                </c:pt>
                <c:pt idx="13530">
                  <c:v>123000</c:v>
                </c:pt>
                <c:pt idx="13531">
                  <c:v>89568</c:v>
                </c:pt>
                <c:pt idx="13532">
                  <c:v>92500</c:v>
                </c:pt>
                <c:pt idx="13533">
                  <c:v>131000</c:v>
                </c:pt>
                <c:pt idx="13534">
                  <c:v>100000</c:v>
                </c:pt>
                <c:pt idx="13535">
                  <c:v>57000</c:v>
                </c:pt>
                <c:pt idx="13536">
                  <c:v>98103</c:v>
                </c:pt>
                <c:pt idx="13537">
                  <c:v>122000</c:v>
                </c:pt>
                <c:pt idx="13538">
                  <c:v>124500</c:v>
                </c:pt>
                <c:pt idx="13539">
                  <c:v>136000</c:v>
                </c:pt>
                <c:pt idx="13540">
                  <c:v>113870</c:v>
                </c:pt>
                <c:pt idx="13541">
                  <c:v>81400</c:v>
                </c:pt>
                <c:pt idx="13542">
                  <c:v>219000</c:v>
                </c:pt>
                <c:pt idx="13543">
                  <c:v>65050</c:v>
                </c:pt>
                <c:pt idx="13544">
                  <c:v>207700</c:v>
                </c:pt>
                <c:pt idx="13545">
                  <c:v>84500</c:v>
                </c:pt>
                <c:pt idx="13546">
                  <c:v>59879</c:v>
                </c:pt>
                <c:pt idx="13547">
                  <c:v>180000</c:v>
                </c:pt>
                <c:pt idx="13548">
                  <c:v>173300</c:v>
                </c:pt>
                <c:pt idx="13549">
                  <c:v>129000</c:v>
                </c:pt>
                <c:pt idx="13550">
                  <c:v>101900</c:v>
                </c:pt>
                <c:pt idx="13551">
                  <c:v>81800</c:v>
                </c:pt>
                <c:pt idx="13552">
                  <c:v>192000</c:v>
                </c:pt>
                <c:pt idx="13553">
                  <c:v>59800</c:v>
                </c:pt>
                <c:pt idx="13554">
                  <c:v>96020</c:v>
                </c:pt>
                <c:pt idx="13555">
                  <c:v>97600</c:v>
                </c:pt>
                <c:pt idx="13556">
                  <c:v>85978</c:v>
                </c:pt>
                <c:pt idx="13557">
                  <c:v>81500</c:v>
                </c:pt>
                <c:pt idx="13558">
                  <c:v>50300</c:v>
                </c:pt>
                <c:pt idx="13559">
                  <c:v>91691</c:v>
                </c:pt>
                <c:pt idx="13560">
                  <c:v>146000</c:v>
                </c:pt>
                <c:pt idx="13561">
                  <c:v>104898</c:v>
                </c:pt>
                <c:pt idx="13562">
                  <c:v>108000</c:v>
                </c:pt>
                <c:pt idx="13563">
                  <c:v>110000</c:v>
                </c:pt>
                <c:pt idx="13564">
                  <c:v>89789</c:v>
                </c:pt>
                <c:pt idx="13565">
                  <c:v>78500</c:v>
                </c:pt>
                <c:pt idx="13566">
                  <c:v>178440</c:v>
                </c:pt>
                <c:pt idx="13567">
                  <c:v>78000</c:v>
                </c:pt>
                <c:pt idx="13568">
                  <c:v>78000</c:v>
                </c:pt>
                <c:pt idx="13569">
                  <c:v>78555</c:v>
                </c:pt>
                <c:pt idx="13570">
                  <c:v>43000</c:v>
                </c:pt>
                <c:pt idx="13571">
                  <c:v>90000</c:v>
                </c:pt>
                <c:pt idx="13572">
                  <c:v>139300</c:v>
                </c:pt>
                <c:pt idx="13573">
                  <c:v>89000</c:v>
                </c:pt>
                <c:pt idx="13574">
                  <c:v>104000</c:v>
                </c:pt>
                <c:pt idx="13575">
                  <c:v>99000</c:v>
                </c:pt>
                <c:pt idx="13576">
                  <c:v>51000</c:v>
                </c:pt>
                <c:pt idx="13577">
                  <c:v>101939</c:v>
                </c:pt>
                <c:pt idx="13578">
                  <c:v>23500</c:v>
                </c:pt>
                <c:pt idx="13579">
                  <c:v>109000</c:v>
                </c:pt>
                <c:pt idx="13580">
                  <c:v>41153</c:v>
                </c:pt>
                <c:pt idx="13581">
                  <c:v>42000</c:v>
                </c:pt>
                <c:pt idx="13582">
                  <c:v>63210</c:v>
                </c:pt>
                <c:pt idx="13583">
                  <c:v>53690</c:v>
                </c:pt>
                <c:pt idx="13584">
                  <c:v>82300</c:v>
                </c:pt>
                <c:pt idx="13585">
                  <c:v>53000</c:v>
                </c:pt>
                <c:pt idx="13586">
                  <c:v>148911</c:v>
                </c:pt>
                <c:pt idx="13587">
                  <c:v>93233</c:v>
                </c:pt>
                <c:pt idx="13588">
                  <c:v>83409</c:v>
                </c:pt>
                <c:pt idx="13589">
                  <c:v>167000</c:v>
                </c:pt>
                <c:pt idx="13590">
                  <c:v>85900</c:v>
                </c:pt>
                <c:pt idx="13591">
                  <c:v>73500</c:v>
                </c:pt>
                <c:pt idx="13592">
                  <c:v>42200</c:v>
                </c:pt>
                <c:pt idx="13593">
                  <c:v>78000</c:v>
                </c:pt>
                <c:pt idx="13594">
                  <c:v>137000</c:v>
                </c:pt>
                <c:pt idx="13595">
                  <c:v>47500</c:v>
                </c:pt>
                <c:pt idx="13596">
                  <c:v>112600</c:v>
                </c:pt>
                <c:pt idx="13597">
                  <c:v>60000</c:v>
                </c:pt>
                <c:pt idx="13598">
                  <c:v>60600</c:v>
                </c:pt>
                <c:pt idx="13599">
                  <c:v>59900</c:v>
                </c:pt>
                <c:pt idx="13600">
                  <c:v>22500</c:v>
                </c:pt>
                <c:pt idx="13601">
                  <c:v>55950</c:v>
                </c:pt>
                <c:pt idx="13602">
                  <c:v>214100</c:v>
                </c:pt>
                <c:pt idx="13603">
                  <c:v>69000</c:v>
                </c:pt>
                <c:pt idx="13604">
                  <c:v>118900</c:v>
                </c:pt>
                <c:pt idx="13605">
                  <c:v>45000</c:v>
                </c:pt>
                <c:pt idx="13606">
                  <c:v>45000</c:v>
                </c:pt>
                <c:pt idx="13607">
                  <c:v>105390</c:v>
                </c:pt>
                <c:pt idx="13608">
                  <c:v>38700</c:v>
                </c:pt>
                <c:pt idx="13609">
                  <c:v>38000</c:v>
                </c:pt>
                <c:pt idx="13610">
                  <c:v>71000</c:v>
                </c:pt>
                <c:pt idx="13611">
                  <c:v>212602</c:v>
                </c:pt>
                <c:pt idx="13612">
                  <c:v>76600</c:v>
                </c:pt>
                <c:pt idx="13613">
                  <c:v>104000</c:v>
                </c:pt>
                <c:pt idx="13614">
                  <c:v>31331</c:v>
                </c:pt>
                <c:pt idx="13615">
                  <c:v>32623</c:v>
                </c:pt>
                <c:pt idx="13616">
                  <c:v>157000</c:v>
                </c:pt>
                <c:pt idx="13617">
                  <c:v>130000</c:v>
                </c:pt>
                <c:pt idx="13618">
                  <c:v>69000</c:v>
                </c:pt>
                <c:pt idx="13619">
                  <c:v>49000</c:v>
                </c:pt>
                <c:pt idx="13620">
                  <c:v>25700</c:v>
                </c:pt>
                <c:pt idx="13621">
                  <c:v>67800</c:v>
                </c:pt>
                <c:pt idx="13622">
                  <c:v>36192</c:v>
                </c:pt>
                <c:pt idx="13623">
                  <c:v>142800</c:v>
                </c:pt>
                <c:pt idx="13624">
                  <c:v>45000</c:v>
                </c:pt>
                <c:pt idx="13625">
                  <c:v>91490</c:v>
                </c:pt>
                <c:pt idx="13626">
                  <c:v>4250</c:v>
                </c:pt>
                <c:pt idx="13627">
                  <c:v>69000</c:v>
                </c:pt>
                <c:pt idx="13628">
                  <c:v>159299</c:v>
                </c:pt>
                <c:pt idx="13629">
                  <c:v>114450</c:v>
                </c:pt>
                <c:pt idx="13630">
                  <c:v>61719</c:v>
                </c:pt>
                <c:pt idx="13631">
                  <c:v>107187</c:v>
                </c:pt>
                <c:pt idx="13632">
                  <c:v>149000</c:v>
                </c:pt>
                <c:pt idx="13633">
                  <c:v>78706</c:v>
                </c:pt>
                <c:pt idx="13634">
                  <c:v>148000</c:v>
                </c:pt>
                <c:pt idx="13635">
                  <c:v>47920</c:v>
                </c:pt>
                <c:pt idx="13636">
                  <c:v>46599</c:v>
                </c:pt>
                <c:pt idx="13637">
                  <c:v>41500</c:v>
                </c:pt>
                <c:pt idx="13638">
                  <c:v>110000</c:v>
                </c:pt>
                <c:pt idx="13639">
                  <c:v>17800</c:v>
                </c:pt>
                <c:pt idx="13640">
                  <c:v>15700</c:v>
                </c:pt>
                <c:pt idx="13641">
                  <c:v>117200</c:v>
                </c:pt>
                <c:pt idx="13642">
                  <c:v>103250</c:v>
                </c:pt>
                <c:pt idx="13643">
                  <c:v>119000</c:v>
                </c:pt>
                <c:pt idx="13644">
                  <c:v>39765</c:v>
                </c:pt>
                <c:pt idx="13645">
                  <c:v>1500</c:v>
                </c:pt>
                <c:pt idx="13646">
                  <c:v>64000</c:v>
                </c:pt>
                <c:pt idx="13647">
                  <c:v>21500</c:v>
                </c:pt>
                <c:pt idx="13648">
                  <c:v>21500</c:v>
                </c:pt>
                <c:pt idx="13649">
                  <c:v>21500</c:v>
                </c:pt>
                <c:pt idx="13650">
                  <c:v>13990</c:v>
                </c:pt>
                <c:pt idx="13651">
                  <c:v>66035</c:v>
                </c:pt>
                <c:pt idx="13652">
                  <c:v>6888</c:v>
                </c:pt>
                <c:pt idx="13653">
                  <c:v>22000</c:v>
                </c:pt>
                <c:pt idx="13654">
                  <c:v>142999</c:v>
                </c:pt>
                <c:pt idx="13655">
                  <c:v>48545</c:v>
                </c:pt>
                <c:pt idx="13656">
                  <c:v>48545</c:v>
                </c:pt>
                <c:pt idx="13657">
                  <c:v>10122</c:v>
                </c:pt>
                <c:pt idx="13658">
                  <c:v>1513</c:v>
                </c:pt>
                <c:pt idx="13659">
                  <c:v>13500</c:v>
                </c:pt>
                <c:pt idx="13660">
                  <c:v>18456</c:v>
                </c:pt>
                <c:pt idx="13661">
                  <c:v>14999</c:v>
                </c:pt>
                <c:pt idx="13662">
                  <c:v>16000</c:v>
                </c:pt>
                <c:pt idx="13663">
                  <c:v>36000</c:v>
                </c:pt>
                <c:pt idx="13664">
                  <c:v>75990</c:v>
                </c:pt>
                <c:pt idx="13665">
                  <c:v>12620</c:v>
                </c:pt>
                <c:pt idx="13666">
                  <c:v>22501</c:v>
                </c:pt>
                <c:pt idx="13667">
                  <c:v>500</c:v>
                </c:pt>
                <c:pt idx="13668">
                  <c:v>2970</c:v>
                </c:pt>
                <c:pt idx="13669">
                  <c:v>21562</c:v>
                </c:pt>
                <c:pt idx="13670">
                  <c:v>15000</c:v>
                </c:pt>
                <c:pt idx="13671">
                  <c:v>30</c:v>
                </c:pt>
                <c:pt idx="13672">
                  <c:v>29200</c:v>
                </c:pt>
                <c:pt idx="13673">
                  <c:v>13756</c:v>
                </c:pt>
                <c:pt idx="13674">
                  <c:v>5500</c:v>
                </c:pt>
                <c:pt idx="13675">
                  <c:v>10</c:v>
                </c:pt>
                <c:pt idx="13676">
                  <c:v>12941</c:v>
                </c:pt>
                <c:pt idx="13677">
                  <c:v>13650</c:v>
                </c:pt>
                <c:pt idx="13678">
                  <c:v>38600</c:v>
                </c:pt>
                <c:pt idx="13679">
                  <c:v>35600</c:v>
                </c:pt>
                <c:pt idx="13680">
                  <c:v>25773</c:v>
                </c:pt>
                <c:pt idx="13681">
                  <c:v>20832</c:v>
                </c:pt>
                <c:pt idx="13682">
                  <c:v>18543</c:v>
                </c:pt>
                <c:pt idx="13683">
                  <c:v>4450</c:v>
                </c:pt>
                <c:pt idx="13684">
                  <c:v>32000</c:v>
                </c:pt>
                <c:pt idx="13685">
                  <c:v>9999</c:v>
                </c:pt>
                <c:pt idx="13686">
                  <c:v>50</c:v>
                </c:pt>
                <c:pt idx="13687">
                  <c:v>12205</c:v>
                </c:pt>
                <c:pt idx="13688">
                  <c:v>14450</c:v>
                </c:pt>
                <c:pt idx="13689">
                  <c:v>21950</c:v>
                </c:pt>
                <c:pt idx="13690">
                  <c:v>10</c:v>
                </c:pt>
                <c:pt idx="13691">
                  <c:v>22790</c:v>
                </c:pt>
                <c:pt idx="13692">
                  <c:v>31460</c:v>
                </c:pt>
                <c:pt idx="13693">
                  <c:v>1300</c:v>
                </c:pt>
                <c:pt idx="13694">
                  <c:v>9</c:v>
                </c:pt>
                <c:pt idx="13695">
                  <c:v>9</c:v>
                </c:pt>
                <c:pt idx="13696">
                  <c:v>50</c:v>
                </c:pt>
                <c:pt idx="13697">
                  <c:v>50</c:v>
                </c:pt>
                <c:pt idx="13698">
                  <c:v>9</c:v>
                </c:pt>
                <c:pt idx="13699">
                  <c:v>1100</c:v>
                </c:pt>
                <c:pt idx="13700">
                  <c:v>1000</c:v>
                </c:pt>
                <c:pt idx="13701">
                  <c:v>50</c:v>
                </c:pt>
                <c:pt idx="13702">
                  <c:v>50</c:v>
                </c:pt>
                <c:pt idx="13703">
                  <c:v>75</c:v>
                </c:pt>
                <c:pt idx="13704">
                  <c:v>8</c:v>
                </c:pt>
                <c:pt idx="13705">
                  <c:v>8</c:v>
                </c:pt>
                <c:pt idx="13706">
                  <c:v>9</c:v>
                </c:pt>
                <c:pt idx="13707">
                  <c:v>9</c:v>
                </c:pt>
                <c:pt idx="13708">
                  <c:v>9</c:v>
                </c:pt>
                <c:pt idx="13709">
                  <c:v>50</c:v>
                </c:pt>
                <c:pt idx="13710">
                  <c:v>20</c:v>
                </c:pt>
                <c:pt idx="13711">
                  <c:v>129800</c:v>
                </c:pt>
                <c:pt idx="13712">
                  <c:v>77829</c:v>
                </c:pt>
                <c:pt idx="13713">
                  <c:v>113520</c:v>
                </c:pt>
                <c:pt idx="13714">
                  <c:v>149858</c:v>
                </c:pt>
                <c:pt idx="13715">
                  <c:v>166000</c:v>
                </c:pt>
                <c:pt idx="13716">
                  <c:v>122000</c:v>
                </c:pt>
                <c:pt idx="13717">
                  <c:v>118500</c:v>
                </c:pt>
                <c:pt idx="13718">
                  <c:v>93000</c:v>
                </c:pt>
                <c:pt idx="13719">
                  <c:v>125100</c:v>
                </c:pt>
                <c:pt idx="13720">
                  <c:v>99000</c:v>
                </c:pt>
                <c:pt idx="13721">
                  <c:v>97000</c:v>
                </c:pt>
                <c:pt idx="13722">
                  <c:v>85000</c:v>
                </c:pt>
                <c:pt idx="13723">
                  <c:v>39500</c:v>
                </c:pt>
                <c:pt idx="13724">
                  <c:v>69000</c:v>
                </c:pt>
                <c:pt idx="13725">
                  <c:v>67436</c:v>
                </c:pt>
                <c:pt idx="13726">
                  <c:v>178000</c:v>
                </c:pt>
                <c:pt idx="13727">
                  <c:v>101400</c:v>
                </c:pt>
                <c:pt idx="13728">
                  <c:v>106895</c:v>
                </c:pt>
                <c:pt idx="13729">
                  <c:v>79300</c:v>
                </c:pt>
                <c:pt idx="13730">
                  <c:v>76695</c:v>
                </c:pt>
                <c:pt idx="13731">
                  <c:v>71735</c:v>
                </c:pt>
                <c:pt idx="13732">
                  <c:v>217800</c:v>
                </c:pt>
                <c:pt idx="13733">
                  <c:v>218000</c:v>
                </c:pt>
                <c:pt idx="13734">
                  <c:v>176000</c:v>
                </c:pt>
                <c:pt idx="13735">
                  <c:v>130000</c:v>
                </c:pt>
                <c:pt idx="13736">
                  <c:v>105000</c:v>
                </c:pt>
                <c:pt idx="13737">
                  <c:v>58100</c:v>
                </c:pt>
                <c:pt idx="13738">
                  <c:v>194265</c:v>
                </c:pt>
                <c:pt idx="13739">
                  <c:v>64920</c:v>
                </c:pt>
                <c:pt idx="13740">
                  <c:v>40484</c:v>
                </c:pt>
                <c:pt idx="13741">
                  <c:v>48842</c:v>
                </c:pt>
                <c:pt idx="13742">
                  <c:v>197863</c:v>
                </c:pt>
                <c:pt idx="13743">
                  <c:v>96000</c:v>
                </c:pt>
                <c:pt idx="13744">
                  <c:v>87069</c:v>
                </c:pt>
                <c:pt idx="13745">
                  <c:v>199985</c:v>
                </c:pt>
                <c:pt idx="13746">
                  <c:v>57400</c:v>
                </c:pt>
                <c:pt idx="13747">
                  <c:v>194999</c:v>
                </c:pt>
                <c:pt idx="13748">
                  <c:v>117133</c:v>
                </c:pt>
                <c:pt idx="13749">
                  <c:v>181698</c:v>
                </c:pt>
                <c:pt idx="13750">
                  <c:v>79014</c:v>
                </c:pt>
                <c:pt idx="13751">
                  <c:v>70000</c:v>
                </c:pt>
                <c:pt idx="13752">
                  <c:v>95896</c:v>
                </c:pt>
                <c:pt idx="13753">
                  <c:v>140000</c:v>
                </c:pt>
                <c:pt idx="13754">
                  <c:v>138000</c:v>
                </c:pt>
                <c:pt idx="13755">
                  <c:v>110000</c:v>
                </c:pt>
                <c:pt idx="13756">
                  <c:v>63100</c:v>
                </c:pt>
                <c:pt idx="13757">
                  <c:v>123043</c:v>
                </c:pt>
                <c:pt idx="13758">
                  <c:v>96565</c:v>
                </c:pt>
                <c:pt idx="13759">
                  <c:v>72413</c:v>
                </c:pt>
                <c:pt idx="13760">
                  <c:v>178500</c:v>
                </c:pt>
                <c:pt idx="13761">
                  <c:v>182371</c:v>
                </c:pt>
                <c:pt idx="13762">
                  <c:v>79400</c:v>
                </c:pt>
                <c:pt idx="13763">
                  <c:v>72000</c:v>
                </c:pt>
                <c:pt idx="13764">
                  <c:v>81500</c:v>
                </c:pt>
                <c:pt idx="13765">
                  <c:v>9500</c:v>
                </c:pt>
                <c:pt idx="13766">
                  <c:v>53750</c:v>
                </c:pt>
                <c:pt idx="13767">
                  <c:v>124388</c:v>
                </c:pt>
                <c:pt idx="13768">
                  <c:v>101800</c:v>
                </c:pt>
                <c:pt idx="13769">
                  <c:v>162525</c:v>
                </c:pt>
                <c:pt idx="13770">
                  <c:v>94595</c:v>
                </c:pt>
                <c:pt idx="13771">
                  <c:v>68000</c:v>
                </c:pt>
                <c:pt idx="13772">
                  <c:v>72486</c:v>
                </c:pt>
                <c:pt idx="13773">
                  <c:v>28500</c:v>
                </c:pt>
                <c:pt idx="13774">
                  <c:v>56789</c:v>
                </c:pt>
                <c:pt idx="13775">
                  <c:v>54503</c:v>
                </c:pt>
                <c:pt idx="13776">
                  <c:v>75000</c:v>
                </c:pt>
                <c:pt idx="13777">
                  <c:v>120000</c:v>
                </c:pt>
                <c:pt idx="13778">
                  <c:v>191199</c:v>
                </c:pt>
                <c:pt idx="13779">
                  <c:v>93400</c:v>
                </c:pt>
                <c:pt idx="13780">
                  <c:v>92000</c:v>
                </c:pt>
                <c:pt idx="13781">
                  <c:v>90000</c:v>
                </c:pt>
                <c:pt idx="13782">
                  <c:v>73000</c:v>
                </c:pt>
                <c:pt idx="13783">
                  <c:v>66325</c:v>
                </c:pt>
                <c:pt idx="13784">
                  <c:v>90300</c:v>
                </c:pt>
                <c:pt idx="13785">
                  <c:v>44007</c:v>
                </c:pt>
                <c:pt idx="13786">
                  <c:v>32407</c:v>
                </c:pt>
                <c:pt idx="13787">
                  <c:v>77017</c:v>
                </c:pt>
                <c:pt idx="13788">
                  <c:v>129000</c:v>
                </c:pt>
                <c:pt idx="13789">
                  <c:v>61576</c:v>
                </c:pt>
                <c:pt idx="13790">
                  <c:v>36000</c:v>
                </c:pt>
                <c:pt idx="13791">
                  <c:v>33915</c:v>
                </c:pt>
                <c:pt idx="13792">
                  <c:v>60000</c:v>
                </c:pt>
                <c:pt idx="13793">
                  <c:v>53000</c:v>
                </c:pt>
                <c:pt idx="13794">
                  <c:v>87200</c:v>
                </c:pt>
                <c:pt idx="13795">
                  <c:v>87000</c:v>
                </c:pt>
                <c:pt idx="13796">
                  <c:v>68700</c:v>
                </c:pt>
                <c:pt idx="13797">
                  <c:v>52900</c:v>
                </c:pt>
                <c:pt idx="13798">
                  <c:v>34250</c:v>
                </c:pt>
                <c:pt idx="13799">
                  <c:v>90200</c:v>
                </c:pt>
                <c:pt idx="13800">
                  <c:v>117086</c:v>
                </c:pt>
                <c:pt idx="13801">
                  <c:v>88230</c:v>
                </c:pt>
                <c:pt idx="13802">
                  <c:v>55000</c:v>
                </c:pt>
                <c:pt idx="13803">
                  <c:v>60000</c:v>
                </c:pt>
                <c:pt idx="13804">
                  <c:v>50447</c:v>
                </c:pt>
                <c:pt idx="13805">
                  <c:v>89000</c:v>
                </c:pt>
                <c:pt idx="13806">
                  <c:v>33626</c:v>
                </c:pt>
                <c:pt idx="13807">
                  <c:v>94576</c:v>
                </c:pt>
                <c:pt idx="13808">
                  <c:v>49612</c:v>
                </c:pt>
                <c:pt idx="13809">
                  <c:v>158062</c:v>
                </c:pt>
                <c:pt idx="13810">
                  <c:v>44564</c:v>
                </c:pt>
                <c:pt idx="13811">
                  <c:v>79826</c:v>
                </c:pt>
                <c:pt idx="13812">
                  <c:v>82849</c:v>
                </c:pt>
                <c:pt idx="13813">
                  <c:v>52000</c:v>
                </c:pt>
                <c:pt idx="13814">
                  <c:v>68729</c:v>
                </c:pt>
                <c:pt idx="13815">
                  <c:v>60434</c:v>
                </c:pt>
                <c:pt idx="13816">
                  <c:v>41489</c:v>
                </c:pt>
                <c:pt idx="13817">
                  <c:v>47920</c:v>
                </c:pt>
                <c:pt idx="13818">
                  <c:v>47955</c:v>
                </c:pt>
                <c:pt idx="13819">
                  <c:v>62207</c:v>
                </c:pt>
                <c:pt idx="13820">
                  <c:v>29530</c:v>
                </c:pt>
                <c:pt idx="13821">
                  <c:v>73200</c:v>
                </c:pt>
                <c:pt idx="13822">
                  <c:v>39987</c:v>
                </c:pt>
                <c:pt idx="13823">
                  <c:v>36000</c:v>
                </c:pt>
                <c:pt idx="13824">
                  <c:v>89750</c:v>
                </c:pt>
                <c:pt idx="13825">
                  <c:v>32000</c:v>
                </c:pt>
                <c:pt idx="13826">
                  <c:v>36150</c:v>
                </c:pt>
                <c:pt idx="13827">
                  <c:v>10014</c:v>
                </c:pt>
                <c:pt idx="13828">
                  <c:v>81900</c:v>
                </c:pt>
                <c:pt idx="13829">
                  <c:v>19194</c:v>
                </c:pt>
                <c:pt idx="13830">
                  <c:v>34210</c:v>
                </c:pt>
                <c:pt idx="13831">
                  <c:v>126008</c:v>
                </c:pt>
                <c:pt idx="13832">
                  <c:v>37552</c:v>
                </c:pt>
                <c:pt idx="13833">
                  <c:v>99009</c:v>
                </c:pt>
                <c:pt idx="13834">
                  <c:v>76839</c:v>
                </c:pt>
                <c:pt idx="13835">
                  <c:v>57450</c:v>
                </c:pt>
                <c:pt idx="13836">
                  <c:v>41070</c:v>
                </c:pt>
                <c:pt idx="13837">
                  <c:v>50499</c:v>
                </c:pt>
                <c:pt idx="13838">
                  <c:v>56359</c:v>
                </c:pt>
                <c:pt idx="13839">
                  <c:v>28791</c:v>
                </c:pt>
                <c:pt idx="13840">
                  <c:v>42000</c:v>
                </c:pt>
                <c:pt idx="13841">
                  <c:v>13680</c:v>
                </c:pt>
                <c:pt idx="13842">
                  <c:v>22249</c:v>
                </c:pt>
                <c:pt idx="13843">
                  <c:v>69500</c:v>
                </c:pt>
                <c:pt idx="13844">
                  <c:v>35180</c:v>
                </c:pt>
                <c:pt idx="13845">
                  <c:v>10500</c:v>
                </c:pt>
                <c:pt idx="13846">
                  <c:v>24000</c:v>
                </c:pt>
                <c:pt idx="13847">
                  <c:v>29640</c:v>
                </c:pt>
                <c:pt idx="13848">
                  <c:v>35983</c:v>
                </c:pt>
                <c:pt idx="13849">
                  <c:v>80000</c:v>
                </c:pt>
                <c:pt idx="13850">
                  <c:v>24406</c:v>
                </c:pt>
                <c:pt idx="13851">
                  <c:v>9364</c:v>
                </c:pt>
                <c:pt idx="13852">
                  <c:v>18516</c:v>
                </c:pt>
                <c:pt idx="13853">
                  <c:v>23142</c:v>
                </c:pt>
                <c:pt idx="13854">
                  <c:v>39986</c:v>
                </c:pt>
                <c:pt idx="13855">
                  <c:v>18950</c:v>
                </c:pt>
                <c:pt idx="13856">
                  <c:v>14200</c:v>
                </c:pt>
                <c:pt idx="13857">
                  <c:v>1500</c:v>
                </c:pt>
                <c:pt idx="13858">
                  <c:v>19050</c:v>
                </c:pt>
                <c:pt idx="13859">
                  <c:v>21150</c:v>
                </c:pt>
                <c:pt idx="13860">
                  <c:v>25380</c:v>
                </c:pt>
                <c:pt idx="13861">
                  <c:v>25984</c:v>
                </c:pt>
                <c:pt idx="13862">
                  <c:v>19753</c:v>
                </c:pt>
                <c:pt idx="13863">
                  <c:v>32525</c:v>
                </c:pt>
                <c:pt idx="13864">
                  <c:v>5760</c:v>
                </c:pt>
                <c:pt idx="13865">
                  <c:v>41500</c:v>
                </c:pt>
                <c:pt idx="13866">
                  <c:v>28067</c:v>
                </c:pt>
                <c:pt idx="13867">
                  <c:v>53600</c:v>
                </c:pt>
                <c:pt idx="13868">
                  <c:v>22300</c:v>
                </c:pt>
                <c:pt idx="13869">
                  <c:v>7500</c:v>
                </c:pt>
                <c:pt idx="13870">
                  <c:v>10597</c:v>
                </c:pt>
                <c:pt idx="13871">
                  <c:v>13950</c:v>
                </c:pt>
                <c:pt idx="13872">
                  <c:v>4414</c:v>
                </c:pt>
                <c:pt idx="13873">
                  <c:v>18000</c:v>
                </c:pt>
                <c:pt idx="13874">
                  <c:v>55400</c:v>
                </c:pt>
                <c:pt idx="13875">
                  <c:v>15800</c:v>
                </c:pt>
                <c:pt idx="13876">
                  <c:v>12800</c:v>
                </c:pt>
                <c:pt idx="13877">
                  <c:v>9077</c:v>
                </c:pt>
                <c:pt idx="13878">
                  <c:v>31102</c:v>
                </c:pt>
                <c:pt idx="13879">
                  <c:v>11954</c:v>
                </c:pt>
                <c:pt idx="13880">
                  <c:v>3836</c:v>
                </c:pt>
                <c:pt idx="13881">
                  <c:v>20409</c:v>
                </c:pt>
                <c:pt idx="13882">
                  <c:v>3500</c:v>
                </c:pt>
                <c:pt idx="13883">
                  <c:v>26860</c:v>
                </c:pt>
                <c:pt idx="13884">
                  <c:v>17384</c:v>
                </c:pt>
                <c:pt idx="13885">
                  <c:v>6000</c:v>
                </c:pt>
                <c:pt idx="13886">
                  <c:v>12765</c:v>
                </c:pt>
                <c:pt idx="13887">
                  <c:v>6490</c:v>
                </c:pt>
                <c:pt idx="13888">
                  <c:v>8395</c:v>
                </c:pt>
                <c:pt idx="13889">
                  <c:v>5000</c:v>
                </c:pt>
                <c:pt idx="13890">
                  <c:v>6000</c:v>
                </c:pt>
                <c:pt idx="13891">
                  <c:v>4000</c:v>
                </c:pt>
                <c:pt idx="13892">
                  <c:v>15983</c:v>
                </c:pt>
                <c:pt idx="13893">
                  <c:v>24550</c:v>
                </c:pt>
                <c:pt idx="13894">
                  <c:v>14900</c:v>
                </c:pt>
                <c:pt idx="13895">
                  <c:v>26379</c:v>
                </c:pt>
                <c:pt idx="13896">
                  <c:v>14900</c:v>
                </c:pt>
                <c:pt idx="13897">
                  <c:v>22688</c:v>
                </c:pt>
                <c:pt idx="13898">
                  <c:v>10000</c:v>
                </c:pt>
                <c:pt idx="13899">
                  <c:v>6473</c:v>
                </c:pt>
                <c:pt idx="13900">
                  <c:v>3</c:v>
                </c:pt>
                <c:pt idx="13901">
                  <c:v>3</c:v>
                </c:pt>
                <c:pt idx="13902">
                  <c:v>10</c:v>
                </c:pt>
                <c:pt idx="13903">
                  <c:v>3</c:v>
                </c:pt>
                <c:pt idx="13904">
                  <c:v>15</c:v>
                </c:pt>
                <c:pt idx="13905">
                  <c:v>10</c:v>
                </c:pt>
                <c:pt idx="13906">
                  <c:v>10</c:v>
                </c:pt>
                <c:pt idx="13907">
                  <c:v>10</c:v>
                </c:pt>
                <c:pt idx="13908">
                  <c:v>4999</c:v>
                </c:pt>
                <c:pt idx="13909">
                  <c:v>6</c:v>
                </c:pt>
                <c:pt idx="13910">
                  <c:v>8</c:v>
                </c:pt>
                <c:pt idx="13911">
                  <c:v>8</c:v>
                </c:pt>
                <c:pt idx="13912">
                  <c:v>3</c:v>
                </c:pt>
                <c:pt idx="13913">
                  <c:v>125</c:v>
                </c:pt>
                <c:pt idx="13914">
                  <c:v>15</c:v>
                </c:pt>
                <c:pt idx="13915">
                  <c:v>15</c:v>
                </c:pt>
                <c:pt idx="13916">
                  <c:v>50</c:v>
                </c:pt>
                <c:pt idx="13917">
                  <c:v>10</c:v>
                </c:pt>
                <c:pt idx="13918">
                  <c:v>10</c:v>
                </c:pt>
                <c:pt idx="13919">
                  <c:v>10</c:v>
                </c:pt>
                <c:pt idx="13920">
                  <c:v>63000</c:v>
                </c:pt>
                <c:pt idx="13921">
                  <c:v>82015</c:v>
                </c:pt>
                <c:pt idx="13922">
                  <c:v>63000</c:v>
                </c:pt>
                <c:pt idx="13923">
                  <c:v>122161</c:v>
                </c:pt>
                <c:pt idx="13924">
                  <c:v>151486</c:v>
                </c:pt>
                <c:pt idx="13925">
                  <c:v>99708</c:v>
                </c:pt>
                <c:pt idx="13926">
                  <c:v>200000</c:v>
                </c:pt>
                <c:pt idx="13927">
                  <c:v>141000</c:v>
                </c:pt>
                <c:pt idx="13928">
                  <c:v>148500</c:v>
                </c:pt>
                <c:pt idx="13929">
                  <c:v>47000</c:v>
                </c:pt>
                <c:pt idx="13930">
                  <c:v>268727</c:v>
                </c:pt>
                <c:pt idx="13931">
                  <c:v>102227</c:v>
                </c:pt>
                <c:pt idx="13932">
                  <c:v>153801</c:v>
                </c:pt>
                <c:pt idx="13933">
                  <c:v>100000</c:v>
                </c:pt>
                <c:pt idx="13934">
                  <c:v>125000</c:v>
                </c:pt>
                <c:pt idx="13935">
                  <c:v>300000</c:v>
                </c:pt>
                <c:pt idx="13936">
                  <c:v>160000</c:v>
                </c:pt>
                <c:pt idx="13937">
                  <c:v>112000</c:v>
                </c:pt>
                <c:pt idx="13938">
                  <c:v>85000</c:v>
                </c:pt>
                <c:pt idx="13939">
                  <c:v>201953</c:v>
                </c:pt>
                <c:pt idx="13940">
                  <c:v>121788</c:v>
                </c:pt>
                <c:pt idx="13941">
                  <c:v>49930</c:v>
                </c:pt>
                <c:pt idx="13942">
                  <c:v>66250</c:v>
                </c:pt>
                <c:pt idx="13943">
                  <c:v>169900</c:v>
                </c:pt>
                <c:pt idx="13944">
                  <c:v>106908</c:v>
                </c:pt>
                <c:pt idx="13945">
                  <c:v>94998</c:v>
                </c:pt>
                <c:pt idx="13946">
                  <c:v>67224</c:v>
                </c:pt>
                <c:pt idx="13947">
                  <c:v>124050</c:v>
                </c:pt>
                <c:pt idx="13948">
                  <c:v>50000</c:v>
                </c:pt>
                <c:pt idx="13949">
                  <c:v>130000</c:v>
                </c:pt>
                <c:pt idx="13950">
                  <c:v>72300</c:v>
                </c:pt>
                <c:pt idx="13951">
                  <c:v>100000</c:v>
                </c:pt>
                <c:pt idx="13952">
                  <c:v>63000</c:v>
                </c:pt>
                <c:pt idx="13953">
                  <c:v>107000</c:v>
                </c:pt>
                <c:pt idx="13954">
                  <c:v>131900</c:v>
                </c:pt>
                <c:pt idx="13955">
                  <c:v>599900</c:v>
                </c:pt>
                <c:pt idx="13956">
                  <c:v>180000</c:v>
                </c:pt>
                <c:pt idx="13957">
                  <c:v>99054</c:v>
                </c:pt>
                <c:pt idx="13958">
                  <c:v>109900</c:v>
                </c:pt>
                <c:pt idx="13959">
                  <c:v>133500</c:v>
                </c:pt>
                <c:pt idx="13960">
                  <c:v>180000</c:v>
                </c:pt>
                <c:pt idx="13961">
                  <c:v>168455</c:v>
                </c:pt>
                <c:pt idx="13962">
                  <c:v>50000</c:v>
                </c:pt>
                <c:pt idx="13963">
                  <c:v>62000</c:v>
                </c:pt>
                <c:pt idx="13964">
                  <c:v>114899</c:v>
                </c:pt>
                <c:pt idx="13965">
                  <c:v>36000</c:v>
                </c:pt>
                <c:pt idx="13966">
                  <c:v>68620</c:v>
                </c:pt>
                <c:pt idx="13967">
                  <c:v>160500</c:v>
                </c:pt>
                <c:pt idx="13968">
                  <c:v>78000</c:v>
                </c:pt>
                <c:pt idx="13969">
                  <c:v>214000</c:v>
                </c:pt>
                <c:pt idx="13970">
                  <c:v>55608</c:v>
                </c:pt>
                <c:pt idx="13971">
                  <c:v>103000</c:v>
                </c:pt>
                <c:pt idx="13972">
                  <c:v>124600</c:v>
                </c:pt>
                <c:pt idx="13973">
                  <c:v>178843</c:v>
                </c:pt>
                <c:pt idx="13974">
                  <c:v>119408</c:v>
                </c:pt>
                <c:pt idx="13975">
                  <c:v>100000</c:v>
                </c:pt>
                <c:pt idx="13976">
                  <c:v>293400</c:v>
                </c:pt>
                <c:pt idx="13977">
                  <c:v>109500</c:v>
                </c:pt>
                <c:pt idx="13978">
                  <c:v>114600</c:v>
                </c:pt>
                <c:pt idx="13979">
                  <c:v>109340</c:v>
                </c:pt>
                <c:pt idx="13980">
                  <c:v>53406</c:v>
                </c:pt>
                <c:pt idx="13981">
                  <c:v>84000</c:v>
                </c:pt>
                <c:pt idx="13982">
                  <c:v>97000</c:v>
                </c:pt>
                <c:pt idx="13983">
                  <c:v>82000</c:v>
                </c:pt>
                <c:pt idx="13984">
                  <c:v>86500</c:v>
                </c:pt>
                <c:pt idx="13985">
                  <c:v>77200</c:v>
                </c:pt>
                <c:pt idx="13986">
                  <c:v>138994</c:v>
                </c:pt>
                <c:pt idx="13987">
                  <c:v>46000</c:v>
                </c:pt>
                <c:pt idx="13988">
                  <c:v>55888</c:v>
                </c:pt>
                <c:pt idx="13989">
                  <c:v>49750</c:v>
                </c:pt>
                <c:pt idx="13990">
                  <c:v>8600</c:v>
                </c:pt>
                <c:pt idx="13991">
                  <c:v>63500</c:v>
                </c:pt>
                <c:pt idx="13992">
                  <c:v>21500</c:v>
                </c:pt>
                <c:pt idx="13993">
                  <c:v>65040</c:v>
                </c:pt>
                <c:pt idx="13994">
                  <c:v>53000</c:v>
                </c:pt>
                <c:pt idx="13995">
                  <c:v>189000</c:v>
                </c:pt>
                <c:pt idx="13996">
                  <c:v>322000</c:v>
                </c:pt>
                <c:pt idx="13997">
                  <c:v>123000</c:v>
                </c:pt>
                <c:pt idx="13998">
                  <c:v>106100</c:v>
                </c:pt>
                <c:pt idx="13999">
                  <c:v>73631</c:v>
                </c:pt>
                <c:pt idx="14000">
                  <c:v>62000</c:v>
                </c:pt>
                <c:pt idx="14001">
                  <c:v>45000</c:v>
                </c:pt>
                <c:pt idx="14002">
                  <c:v>179000</c:v>
                </c:pt>
                <c:pt idx="14003">
                  <c:v>159400</c:v>
                </c:pt>
                <c:pt idx="14004">
                  <c:v>78000</c:v>
                </c:pt>
                <c:pt idx="14005">
                  <c:v>56500</c:v>
                </c:pt>
                <c:pt idx="14006">
                  <c:v>58000</c:v>
                </c:pt>
                <c:pt idx="14007">
                  <c:v>56937</c:v>
                </c:pt>
                <c:pt idx="14008">
                  <c:v>54630</c:v>
                </c:pt>
                <c:pt idx="14009">
                  <c:v>44752</c:v>
                </c:pt>
                <c:pt idx="14010">
                  <c:v>46587</c:v>
                </c:pt>
                <c:pt idx="14011">
                  <c:v>53080</c:v>
                </c:pt>
                <c:pt idx="14012">
                  <c:v>179685</c:v>
                </c:pt>
                <c:pt idx="14013">
                  <c:v>27000</c:v>
                </c:pt>
                <c:pt idx="14014">
                  <c:v>50936</c:v>
                </c:pt>
                <c:pt idx="14015">
                  <c:v>119900</c:v>
                </c:pt>
                <c:pt idx="14016">
                  <c:v>191000</c:v>
                </c:pt>
                <c:pt idx="14017">
                  <c:v>44000</c:v>
                </c:pt>
                <c:pt idx="14018">
                  <c:v>46511</c:v>
                </c:pt>
                <c:pt idx="14019">
                  <c:v>129730</c:v>
                </c:pt>
                <c:pt idx="14020">
                  <c:v>46750</c:v>
                </c:pt>
                <c:pt idx="14021">
                  <c:v>31638</c:v>
                </c:pt>
                <c:pt idx="14022">
                  <c:v>63000</c:v>
                </c:pt>
                <c:pt idx="14023">
                  <c:v>136569</c:v>
                </c:pt>
                <c:pt idx="14024">
                  <c:v>148204</c:v>
                </c:pt>
                <c:pt idx="14025">
                  <c:v>116424</c:v>
                </c:pt>
                <c:pt idx="14026">
                  <c:v>153618</c:v>
                </c:pt>
                <c:pt idx="14027">
                  <c:v>92600</c:v>
                </c:pt>
                <c:pt idx="14028">
                  <c:v>164130</c:v>
                </c:pt>
                <c:pt idx="14029">
                  <c:v>39500</c:v>
                </c:pt>
                <c:pt idx="14030">
                  <c:v>127758</c:v>
                </c:pt>
                <c:pt idx="14031">
                  <c:v>57576</c:v>
                </c:pt>
                <c:pt idx="14032">
                  <c:v>73617</c:v>
                </c:pt>
                <c:pt idx="14033">
                  <c:v>27465</c:v>
                </c:pt>
                <c:pt idx="14034">
                  <c:v>20112</c:v>
                </c:pt>
                <c:pt idx="14035">
                  <c:v>20948</c:v>
                </c:pt>
                <c:pt idx="14036">
                  <c:v>65550</c:v>
                </c:pt>
                <c:pt idx="14037">
                  <c:v>78000</c:v>
                </c:pt>
                <c:pt idx="14038">
                  <c:v>16800</c:v>
                </c:pt>
                <c:pt idx="14039">
                  <c:v>98600</c:v>
                </c:pt>
                <c:pt idx="14040">
                  <c:v>45582</c:v>
                </c:pt>
                <c:pt idx="14041">
                  <c:v>40608</c:v>
                </c:pt>
                <c:pt idx="14042">
                  <c:v>48350</c:v>
                </c:pt>
                <c:pt idx="14043">
                  <c:v>75000</c:v>
                </c:pt>
                <c:pt idx="14044">
                  <c:v>36300</c:v>
                </c:pt>
                <c:pt idx="14045">
                  <c:v>118751</c:v>
                </c:pt>
                <c:pt idx="14046">
                  <c:v>7510</c:v>
                </c:pt>
                <c:pt idx="14047">
                  <c:v>23700</c:v>
                </c:pt>
                <c:pt idx="14048">
                  <c:v>18300</c:v>
                </c:pt>
                <c:pt idx="14049">
                  <c:v>16413</c:v>
                </c:pt>
                <c:pt idx="14050">
                  <c:v>38080</c:v>
                </c:pt>
                <c:pt idx="14051">
                  <c:v>55300</c:v>
                </c:pt>
                <c:pt idx="14052">
                  <c:v>23000</c:v>
                </c:pt>
                <c:pt idx="14053">
                  <c:v>17990</c:v>
                </c:pt>
                <c:pt idx="14054">
                  <c:v>32600</c:v>
                </c:pt>
                <c:pt idx="14055">
                  <c:v>19473</c:v>
                </c:pt>
                <c:pt idx="14056">
                  <c:v>150000</c:v>
                </c:pt>
                <c:pt idx="14057">
                  <c:v>46000</c:v>
                </c:pt>
                <c:pt idx="14058">
                  <c:v>35900</c:v>
                </c:pt>
                <c:pt idx="14059">
                  <c:v>63300</c:v>
                </c:pt>
                <c:pt idx="14060">
                  <c:v>54000</c:v>
                </c:pt>
                <c:pt idx="14061">
                  <c:v>43393</c:v>
                </c:pt>
                <c:pt idx="14062">
                  <c:v>46188</c:v>
                </c:pt>
                <c:pt idx="14063">
                  <c:v>103573</c:v>
                </c:pt>
                <c:pt idx="14064">
                  <c:v>51700</c:v>
                </c:pt>
                <c:pt idx="14065">
                  <c:v>97487</c:v>
                </c:pt>
                <c:pt idx="14066">
                  <c:v>42734</c:v>
                </c:pt>
                <c:pt idx="14067">
                  <c:v>43393</c:v>
                </c:pt>
                <c:pt idx="14068">
                  <c:v>34712</c:v>
                </c:pt>
                <c:pt idx="14069">
                  <c:v>41291</c:v>
                </c:pt>
                <c:pt idx="14070">
                  <c:v>34712</c:v>
                </c:pt>
                <c:pt idx="14071">
                  <c:v>49000</c:v>
                </c:pt>
                <c:pt idx="14072">
                  <c:v>33500</c:v>
                </c:pt>
                <c:pt idx="14073">
                  <c:v>86487</c:v>
                </c:pt>
                <c:pt idx="14074">
                  <c:v>24200</c:v>
                </c:pt>
                <c:pt idx="14075">
                  <c:v>29300</c:v>
                </c:pt>
                <c:pt idx="14076">
                  <c:v>48000</c:v>
                </c:pt>
                <c:pt idx="14077">
                  <c:v>45223</c:v>
                </c:pt>
                <c:pt idx="14078">
                  <c:v>634</c:v>
                </c:pt>
                <c:pt idx="14079">
                  <c:v>10800</c:v>
                </c:pt>
                <c:pt idx="14080">
                  <c:v>3980</c:v>
                </c:pt>
                <c:pt idx="14081">
                  <c:v>17882</c:v>
                </c:pt>
                <c:pt idx="14082">
                  <c:v>29600</c:v>
                </c:pt>
                <c:pt idx="14083">
                  <c:v>10</c:v>
                </c:pt>
                <c:pt idx="14084">
                  <c:v>25900</c:v>
                </c:pt>
                <c:pt idx="14085">
                  <c:v>0</c:v>
                </c:pt>
                <c:pt idx="14086">
                  <c:v>13384</c:v>
                </c:pt>
                <c:pt idx="14087">
                  <c:v>16300</c:v>
                </c:pt>
                <c:pt idx="14088">
                  <c:v>10</c:v>
                </c:pt>
                <c:pt idx="14089">
                  <c:v>10400</c:v>
                </c:pt>
                <c:pt idx="14090">
                  <c:v>5900</c:v>
                </c:pt>
                <c:pt idx="14091">
                  <c:v>10</c:v>
                </c:pt>
                <c:pt idx="14092">
                  <c:v>61400</c:v>
                </c:pt>
                <c:pt idx="14093">
                  <c:v>20641</c:v>
                </c:pt>
                <c:pt idx="14094">
                  <c:v>21520</c:v>
                </c:pt>
                <c:pt idx="14095">
                  <c:v>24757</c:v>
                </c:pt>
                <c:pt idx="14096">
                  <c:v>23899</c:v>
                </c:pt>
                <c:pt idx="14097">
                  <c:v>13384</c:v>
                </c:pt>
                <c:pt idx="14098">
                  <c:v>19200</c:v>
                </c:pt>
                <c:pt idx="14099">
                  <c:v>18600</c:v>
                </c:pt>
                <c:pt idx="14100">
                  <c:v>5</c:v>
                </c:pt>
                <c:pt idx="14101">
                  <c:v>10</c:v>
                </c:pt>
                <c:pt idx="14102">
                  <c:v>7765</c:v>
                </c:pt>
                <c:pt idx="14103">
                  <c:v>10</c:v>
                </c:pt>
                <c:pt idx="14104">
                  <c:v>10</c:v>
                </c:pt>
                <c:pt idx="14105">
                  <c:v>14280</c:v>
                </c:pt>
                <c:pt idx="14106">
                  <c:v>5015</c:v>
                </c:pt>
                <c:pt idx="14107">
                  <c:v>15856</c:v>
                </c:pt>
                <c:pt idx="14108">
                  <c:v>10</c:v>
                </c:pt>
                <c:pt idx="14109">
                  <c:v>37999</c:v>
                </c:pt>
                <c:pt idx="14110">
                  <c:v>6076</c:v>
                </c:pt>
                <c:pt idx="14111">
                  <c:v>6658</c:v>
                </c:pt>
                <c:pt idx="14112">
                  <c:v>10</c:v>
                </c:pt>
                <c:pt idx="14113">
                  <c:v>11714</c:v>
                </c:pt>
                <c:pt idx="14114">
                  <c:v>19801</c:v>
                </c:pt>
                <c:pt idx="14115">
                  <c:v>8562</c:v>
                </c:pt>
                <c:pt idx="14116">
                  <c:v>7720</c:v>
                </c:pt>
                <c:pt idx="14117">
                  <c:v>7720</c:v>
                </c:pt>
                <c:pt idx="14118">
                  <c:v>2324</c:v>
                </c:pt>
                <c:pt idx="14119">
                  <c:v>9</c:v>
                </c:pt>
                <c:pt idx="14120">
                  <c:v>10</c:v>
                </c:pt>
                <c:pt idx="14121">
                  <c:v>5000</c:v>
                </c:pt>
                <c:pt idx="14122">
                  <c:v>9</c:v>
                </c:pt>
                <c:pt idx="14123">
                  <c:v>500</c:v>
                </c:pt>
                <c:pt idx="14124">
                  <c:v>1500</c:v>
                </c:pt>
                <c:pt idx="14125">
                  <c:v>10</c:v>
                </c:pt>
                <c:pt idx="14126">
                  <c:v>10</c:v>
                </c:pt>
                <c:pt idx="14127">
                  <c:v>10</c:v>
                </c:pt>
                <c:pt idx="14128">
                  <c:v>3000</c:v>
                </c:pt>
                <c:pt idx="14129">
                  <c:v>10</c:v>
                </c:pt>
                <c:pt idx="14130">
                  <c:v>500</c:v>
                </c:pt>
                <c:pt idx="14131">
                  <c:v>999</c:v>
                </c:pt>
                <c:pt idx="14132">
                  <c:v>9</c:v>
                </c:pt>
                <c:pt idx="14133">
                  <c:v>9999</c:v>
                </c:pt>
                <c:pt idx="14134">
                  <c:v>20</c:v>
                </c:pt>
                <c:pt idx="14135">
                  <c:v>10</c:v>
                </c:pt>
                <c:pt idx="14136">
                  <c:v>1990</c:v>
                </c:pt>
                <c:pt idx="14137">
                  <c:v>20</c:v>
                </c:pt>
                <c:pt idx="14138">
                  <c:v>183847</c:v>
                </c:pt>
                <c:pt idx="14139">
                  <c:v>70000</c:v>
                </c:pt>
                <c:pt idx="14140">
                  <c:v>72000</c:v>
                </c:pt>
                <c:pt idx="14141">
                  <c:v>70480</c:v>
                </c:pt>
                <c:pt idx="14142">
                  <c:v>133000</c:v>
                </c:pt>
                <c:pt idx="14143">
                  <c:v>125219</c:v>
                </c:pt>
                <c:pt idx="14144">
                  <c:v>98000</c:v>
                </c:pt>
                <c:pt idx="14145">
                  <c:v>71000</c:v>
                </c:pt>
                <c:pt idx="14146">
                  <c:v>243000</c:v>
                </c:pt>
                <c:pt idx="14147">
                  <c:v>129900</c:v>
                </c:pt>
                <c:pt idx="14148">
                  <c:v>135000</c:v>
                </c:pt>
                <c:pt idx="14149">
                  <c:v>174700</c:v>
                </c:pt>
                <c:pt idx="14150">
                  <c:v>104753</c:v>
                </c:pt>
                <c:pt idx="14151">
                  <c:v>194000</c:v>
                </c:pt>
                <c:pt idx="14152">
                  <c:v>165555</c:v>
                </c:pt>
                <c:pt idx="14153">
                  <c:v>125487</c:v>
                </c:pt>
                <c:pt idx="14154">
                  <c:v>133000</c:v>
                </c:pt>
                <c:pt idx="14155">
                  <c:v>98000</c:v>
                </c:pt>
                <c:pt idx="14156">
                  <c:v>106345</c:v>
                </c:pt>
                <c:pt idx="14157">
                  <c:v>170000</c:v>
                </c:pt>
                <c:pt idx="14158">
                  <c:v>58000</c:v>
                </c:pt>
                <c:pt idx="14159">
                  <c:v>47965</c:v>
                </c:pt>
                <c:pt idx="14160">
                  <c:v>75000</c:v>
                </c:pt>
                <c:pt idx="14161">
                  <c:v>115000</c:v>
                </c:pt>
                <c:pt idx="14162">
                  <c:v>64000</c:v>
                </c:pt>
                <c:pt idx="14163">
                  <c:v>46986</c:v>
                </c:pt>
                <c:pt idx="14164">
                  <c:v>142350</c:v>
                </c:pt>
                <c:pt idx="14165">
                  <c:v>124500</c:v>
                </c:pt>
                <c:pt idx="14166">
                  <c:v>156985</c:v>
                </c:pt>
                <c:pt idx="14167">
                  <c:v>109127</c:v>
                </c:pt>
                <c:pt idx="14168">
                  <c:v>89265</c:v>
                </c:pt>
                <c:pt idx="14169">
                  <c:v>130000</c:v>
                </c:pt>
                <c:pt idx="14170">
                  <c:v>174000</c:v>
                </c:pt>
                <c:pt idx="14171">
                  <c:v>165000</c:v>
                </c:pt>
                <c:pt idx="14172">
                  <c:v>187681</c:v>
                </c:pt>
                <c:pt idx="14173">
                  <c:v>97000</c:v>
                </c:pt>
                <c:pt idx="14174">
                  <c:v>105003</c:v>
                </c:pt>
                <c:pt idx="14175">
                  <c:v>66000</c:v>
                </c:pt>
                <c:pt idx="14176">
                  <c:v>53661</c:v>
                </c:pt>
                <c:pt idx="14177">
                  <c:v>159000</c:v>
                </c:pt>
                <c:pt idx="14178">
                  <c:v>124600</c:v>
                </c:pt>
                <c:pt idx="14179">
                  <c:v>100000</c:v>
                </c:pt>
                <c:pt idx="14180">
                  <c:v>114000</c:v>
                </c:pt>
                <c:pt idx="14181">
                  <c:v>109500</c:v>
                </c:pt>
                <c:pt idx="14182">
                  <c:v>59268</c:v>
                </c:pt>
                <c:pt idx="14183">
                  <c:v>69000</c:v>
                </c:pt>
                <c:pt idx="14184">
                  <c:v>67500</c:v>
                </c:pt>
                <c:pt idx="14185">
                  <c:v>59129</c:v>
                </c:pt>
                <c:pt idx="14186">
                  <c:v>134450</c:v>
                </c:pt>
                <c:pt idx="14187">
                  <c:v>74000</c:v>
                </c:pt>
                <c:pt idx="14188">
                  <c:v>90000</c:v>
                </c:pt>
                <c:pt idx="14189">
                  <c:v>63000</c:v>
                </c:pt>
                <c:pt idx="14190">
                  <c:v>83468</c:v>
                </c:pt>
                <c:pt idx="14191">
                  <c:v>137500</c:v>
                </c:pt>
                <c:pt idx="14192">
                  <c:v>132000</c:v>
                </c:pt>
                <c:pt idx="14193">
                  <c:v>47141</c:v>
                </c:pt>
                <c:pt idx="14194">
                  <c:v>78000</c:v>
                </c:pt>
                <c:pt idx="14195">
                  <c:v>125000</c:v>
                </c:pt>
                <c:pt idx="14196">
                  <c:v>159200</c:v>
                </c:pt>
                <c:pt idx="14197">
                  <c:v>90188</c:v>
                </c:pt>
                <c:pt idx="14198">
                  <c:v>43000</c:v>
                </c:pt>
                <c:pt idx="14199">
                  <c:v>132500</c:v>
                </c:pt>
                <c:pt idx="14200">
                  <c:v>125000</c:v>
                </c:pt>
                <c:pt idx="14201">
                  <c:v>69228</c:v>
                </c:pt>
                <c:pt idx="14202">
                  <c:v>132000</c:v>
                </c:pt>
                <c:pt idx="14203">
                  <c:v>55000</c:v>
                </c:pt>
                <c:pt idx="14204">
                  <c:v>139000</c:v>
                </c:pt>
                <c:pt idx="14205">
                  <c:v>65040</c:v>
                </c:pt>
                <c:pt idx="14206">
                  <c:v>100000</c:v>
                </c:pt>
                <c:pt idx="14207">
                  <c:v>47900</c:v>
                </c:pt>
                <c:pt idx="14208">
                  <c:v>25573</c:v>
                </c:pt>
                <c:pt idx="14209">
                  <c:v>33500</c:v>
                </c:pt>
                <c:pt idx="14210">
                  <c:v>255000</c:v>
                </c:pt>
                <c:pt idx="14211">
                  <c:v>96000</c:v>
                </c:pt>
                <c:pt idx="14212">
                  <c:v>123000</c:v>
                </c:pt>
                <c:pt idx="14213">
                  <c:v>127000</c:v>
                </c:pt>
                <c:pt idx="14214">
                  <c:v>200000</c:v>
                </c:pt>
                <c:pt idx="14215">
                  <c:v>70000</c:v>
                </c:pt>
                <c:pt idx="14216">
                  <c:v>62500</c:v>
                </c:pt>
                <c:pt idx="14217">
                  <c:v>21511</c:v>
                </c:pt>
                <c:pt idx="14218">
                  <c:v>66000</c:v>
                </c:pt>
                <c:pt idx="14219">
                  <c:v>37400</c:v>
                </c:pt>
                <c:pt idx="14220">
                  <c:v>98000</c:v>
                </c:pt>
                <c:pt idx="14221">
                  <c:v>130250</c:v>
                </c:pt>
                <c:pt idx="14222">
                  <c:v>129866</c:v>
                </c:pt>
                <c:pt idx="14223">
                  <c:v>145000</c:v>
                </c:pt>
                <c:pt idx="14224">
                  <c:v>77044</c:v>
                </c:pt>
                <c:pt idx="14225">
                  <c:v>23950</c:v>
                </c:pt>
                <c:pt idx="14226">
                  <c:v>46700</c:v>
                </c:pt>
                <c:pt idx="14227">
                  <c:v>18000</c:v>
                </c:pt>
                <c:pt idx="14228">
                  <c:v>63000</c:v>
                </c:pt>
                <c:pt idx="14229">
                  <c:v>35155</c:v>
                </c:pt>
                <c:pt idx="14230">
                  <c:v>197200</c:v>
                </c:pt>
                <c:pt idx="14231">
                  <c:v>23000</c:v>
                </c:pt>
                <c:pt idx="14232">
                  <c:v>56400</c:v>
                </c:pt>
                <c:pt idx="14233">
                  <c:v>52000</c:v>
                </c:pt>
                <c:pt idx="14234">
                  <c:v>119525</c:v>
                </c:pt>
                <c:pt idx="14235">
                  <c:v>36000</c:v>
                </c:pt>
                <c:pt idx="14236">
                  <c:v>53473</c:v>
                </c:pt>
                <c:pt idx="14237">
                  <c:v>111051</c:v>
                </c:pt>
                <c:pt idx="14238">
                  <c:v>37397</c:v>
                </c:pt>
                <c:pt idx="14239">
                  <c:v>28400</c:v>
                </c:pt>
                <c:pt idx="14240">
                  <c:v>44294</c:v>
                </c:pt>
                <c:pt idx="14241">
                  <c:v>54460</c:v>
                </c:pt>
                <c:pt idx="14242">
                  <c:v>63000</c:v>
                </c:pt>
                <c:pt idx="14243">
                  <c:v>20151</c:v>
                </c:pt>
                <c:pt idx="14244">
                  <c:v>38500</c:v>
                </c:pt>
                <c:pt idx="14245">
                  <c:v>76000</c:v>
                </c:pt>
                <c:pt idx="14246">
                  <c:v>57576</c:v>
                </c:pt>
                <c:pt idx="14247">
                  <c:v>42990</c:v>
                </c:pt>
                <c:pt idx="14248">
                  <c:v>48768</c:v>
                </c:pt>
                <c:pt idx="14249">
                  <c:v>81890</c:v>
                </c:pt>
                <c:pt idx="14250">
                  <c:v>38676</c:v>
                </c:pt>
                <c:pt idx="14251">
                  <c:v>35000</c:v>
                </c:pt>
                <c:pt idx="14252">
                  <c:v>130000</c:v>
                </c:pt>
                <c:pt idx="14253">
                  <c:v>31740</c:v>
                </c:pt>
                <c:pt idx="14254">
                  <c:v>22800</c:v>
                </c:pt>
                <c:pt idx="14255">
                  <c:v>69540</c:v>
                </c:pt>
                <c:pt idx="14256">
                  <c:v>83348</c:v>
                </c:pt>
                <c:pt idx="14257">
                  <c:v>61979</c:v>
                </c:pt>
                <c:pt idx="14258">
                  <c:v>50684</c:v>
                </c:pt>
                <c:pt idx="14259">
                  <c:v>99500</c:v>
                </c:pt>
                <c:pt idx="14260">
                  <c:v>45897</c:v>
                </c:pt>
                <c:pt idx="14261">
                  <c:v>52866</c:v>
                </c:pt>
                <c:pt idx="14262">
                  <c:v>26595</c:v>
                </c:pt>
                <c:pt idx="14263">
                  <c:v>59843</c:v>
                </c:pt>
                <c:pt idx="14264">
                  <c:v>77523</c:v>
                </c:pt>
                <c:pt idx="14265">
                  <c:v>48000</c:v>
                </c:pt>
                <c:pt idx="14266">
                  <c:v>35300</c:v>
                </c:pt>
                <c:pt idx="14267">
                  <c:v>83500</c:v>
                </c:pt>
                <c:pt idx="14268">
                  <c:v>108000</c:v>
                </c:pt>
                <c:pt idx="14269">
                  <c:v>1780</c:v>
                </c:pt>
                <c:pt idx="14270">
                  <c:v>173000</c:v>
                </c:pt>
                <c:pt idx="14271">
                  <c:v>35322</c:v>
                </c:pt>
                <c:pt idx="14272">
                  <c:v>22600</c:v>
                </c:pt>
                <c:pt idx="14273">
                  <c:v>278017</c:v>
                </c:pt>
                <c:pt idx="14274">
                  <c:v>78890</c:v>
                </c:pt>
                <c:pt idx="14275">
                  <c:v>79000</c:v>
                </c:pt>
                <c:pt idx="14276">
                  <c:v>21369</c:v>
                </c:pt>
                <c:pt idx="14277">
                  <c:v>85600</c:v>
                </c:pt>
                <c:pt idx="14278">
                  <c:v>34000</c:v>
                </c:pt>
                <c:pt idx="14279">
                  <c:v>13485</c:v>
                </c:pt>
                <c:pt idx="14280">
                  <c:v>64503</c:v>
                </c:pt>
                <c:pt idx="14281">
                  <c:v>59764</c:v>
                </c:pt>
                <c:pt idx="14282">
                  <c:v>33500</c:v>
                </c:pt>
                <c:pt idx="14283">
                  <c:v>29774</c:v>
                </c:pt>
                <c:pt idx="14284">
                  <c:v>56923</c:v>
                </c:pt>
                <c:pt idx="14285">
                  <c:v>114461</c:v>
                </c:pt>
                <c:pt idx="14286">
                  <c:v>65075</c:v>
                </c:pt>
                <c:pt idx="14287">
                  <c:v>69746</c:v>
                </c:pt>
                <c:pt idx="14288">
                  <c:v>69400</c:v>
                </c:pt>
                <c:pt idx="14289">
                  <c:v>40134</c:v>
                </c:pt>
                <c:pt idx="14290">
                  <c:v>40313</c:v>
                </c:pt>
                <c:pt idx="14291">
                  <c:v>53571</c:v>
                </c:pt>
                <c:pt idx="14292">
                  <c:v>143000</c:v>
                </c:pt>
                <c:pt idx="14293">
                  <c:v>60852</c:v>
                </c:pt>
                <c:pt idx="14294">
                  <c:v>45261</c:v>
                </c:pt>
                <c:pt idx="14295">
                  <c:v>85283</c:v>
                </c:pt>
                <c:pt idx="14296">
                  <c:v>18786</c:v>
                </c:pt>
                <c:pt idx="14297">
                  <c:v>14159</c:v>
                </c:pt>
                <c:pt idx="14298">
                  <c:v>17791</c:v>
                </c:pt>
                <c:pt idx="14299">
                  <c:v>6000</c:v>
                </c:pt>
                <c:pt idx="14300">
                  <c:v>13900</c:v>
                </c:pt>
                <c:pt idx="14301">
                  <c:v>67100</c:v>
                </c:pt>
                <c:pt idx="14302">
                  <c:v>15872</c:v>
                </c:pt>
                <c:pt idx="14303">
                  <c:v>4719</c:v>
                </c:pt>
                <c:pt idx="14304">
                  <c:v>250</c:v>
                </c:pt>
                <c:pt idx="14305">
                  <c:v>150</c:v>
                </c:pt>
                <c:pt idx="14306">
                  <c:v>21185</c:v>
                </c:pt>
                <c:pt idx="14307">
                  <c:v>72067</c:v>
                </c:pt>
                <c:pt idx="14308">
                  <c:v>30500</c:v>
                </c:pt>
                <c:pt idx="14309">
                  <c:v>55420</c:v>
                </c:pt>
                <c:pt idx="14310">
                  <c:v>102049</c:v>
                </c:pt>
                <c:pt idx="14311">
                  <c:v>31817</c:v>
                </c:pt>
                <c:pt idx="14312">
                  <c:v>13513</c:v>
                </c:pt>
                <c:pt idx="14313">
                  <c:v>27632</c:v>
                </c:pt>
                <c:pt idx="14314">
                  <c:v>23856</c:v>
                </c:pt>
                <c:pt idx="14315">
                  <c:v>10481</c:v>
                </c:pt>
                <c:pt idx="14316">
                  <c:v>15000</c:v>
                </c:pt>
                <c:pt idx="14317">
                  <c:v>6000</c:v>
                </c:pt>
                <c:pt idx="14318">
                  <c:v>7424</c:v>
                </c:pt>
                <c:pt idx="14319">
                  <c:v>15977</c:v>
                </c:pt>
                <c:pt idx="14320">
                  <c:v>21500</c:v>
                </c:pt>
                <c:pt idx="14321">
                  <c:v>14759</c:v>
                </c:pt>
                <c:pt idx="14322">
                  <c:v>24765</c:v>
                </c:pt>
                <c:pt idx="14323">
                  <c:v>12496</c:v>
                </c:pt>
                <c:pt idx="14324">
                  <c:v>9500</c:v>
                </c:pt>
                <c:pt idx="14325">
                  <c:v>29987</c:v>
                </c:pt>
                <c:pt idx="14326">
                  <c:v>8707</c:v>
                </c:pt>
                <c:pt idx="14327">
                  <c:v>51703</c:v>
                </c:pt>
                <c:pt idx="14328">
                  <c:v>14523</c:v>
                </c:pt>
                <c:pt idx="14329">
                  <c:v>7500</c:v>
                </c:pt>
                <c:pt idx="14330">
                  <c:v>10125</c:v>
                </c:pt>
                <c:pt idx="14331">
                  <c:v>5068</c:v>
                </c:pt>
                <c:pt idx="14332">
                  <c:v>1154</c:v>
                </c:pt>
                <c:pt idx="14333">
                  <c:v>6000</c:v>
                </c:pt>
                <c:pt idx="14334">
                  <c:v>5051</c:v>
                </c:pt>
                <c:pt idx="14335">
                  <c:v>22796</c:v>
                </c:pt>
                <c:pt idx="14336">
                  <c:v>10</c:v>
                </c:pt>
                <c:pt idx="14337">
                  <c:v>1250</c:v>
                </c:pt>
                <c:pt idx="14338">
                  <c:v>4900</c:v>
                </c:pt>
                <c:pt idx="14339">
                  <c:v>500</c:v>
                </c:pt>
                <c:pt idx="14340">
                  <c:v>10000</c:v>
                </c:pt>
                <c:pt idx="14341">
                  <c:v>3000</c:v>
                </c:pt>
                <c:pt idx="14342">
                  <c:v>2890</c:v>
                </c:pt>
                <c:pt idx="14343">
                  <c:v>7900</c:v>
                </c:pt>
                <c:pt idx="14344">
                  <c:v>5</c:v>
                </c:pt>
                <c:pt idx="14345">
                  <c:v>5</c:v>
                </c:pt>
                <c:pt idx="14346">
                  <c:v>10</c:v>
                </c:pt>
                <c:pt idx="14347">
                  <c:v>100</c:v>
                </c:pt>
                <c:pt idx="14348">
                  <c:v>10</c:v>
                </c:pt>
                <c:pt idx="14349">
                  <c:v>10</c:v>
                </c:pt>
                <c:pt idx="14350">
                  <c:v>10</c:v>
                </c:pt>
                <c:pt idx="14351">
                  <c:v>10</c:v>
                </c:pt>
                <c:pt idx="14352">
                  <c:v>10</c:v>
                </c:pt>
                <c:pt idx="14353">
                  <c:v>6850</c:v>
                </c:pt>
                <c:pt idx="14354">
                  <c:v>6532</c:v>
                </c:pt>
                <c:pt idx="14355">
                  <c:v>6658</c:v>
                </c:pt>
                <c:pt idx="14356">
                  <c:v>135150</c:v>
                </c:pt>
                <c:pt idx="14357">
                  <c:v>160321</c:v>
                </c:pt>
                <c:pt idx="14358">
                  <c:v>155000</c:v>
                </c:pt>
                <c:pt idx="14359">
                  <c:v>216800</c:v>
                </c:pt>
                <c:pt idx="14360">
                  <c:v>97700</c:v>
                </c:pt>
                <c:pt idx="14361">
                  <c:v>137500</c:v>
                </c:pt>
                <c:pt idx="14362">
                  <c:v>131000</c:v>
                </c:pt>
                <c:pt idx="14363">
                  <c:v>83600</c:v>
                </c:pt>
                <c:pt idx="14364">
                  <c:v>179981</c:v>
                </c:pt>
                <c:pt idx="14365">
                  <c:v>185000</c:v>
                </c:pt>
                <c:pt idx="14366">
                  <c:v>104300</c:v>
                </c:pt>
                <c:pt idx="14367">
                  <c:v>95480</c:v>
                </c:pt>
                <c:pt idx="14368">
                  <c:v>95000</c:v>
                </c:pt>
                <c:pt idx="14369">
                  <c:v>150073</c:v>
                </c:pt>
                <c:pt idx="14370">
                  <c:v>156000</c:v>
                </c:pt>
                <c:pt idx="14371">
                  <c:v>162000</c:v>
                </c:pt>
                <c:pt idx="14372">
                  <c:v>212000</c:v>
                </c:pt>
                <c:pt idx="14373">
                  <c:v>195000</c:v>
                </c:pt>
                <c:pt idx="14374">
                  <c:v>227000</c:v>
                </c:pt>
                <c:pt idx="14375">
                  <c:v>134000</c:v>
                </c:pt>
                <c:pt idx="14376">
                  <c:v>108000</c:v>
                </c:pt>
                <c:pt idx="14377">
                  <c:v>69900</c:v>
                </c:pt>
                <c:pt idx="14378">
                  <c:v>97000</c:v>
                </c:pt>
                <c:pt idx="14379">
                  <c:v>71592</c:v>
                </c:pt>
                <c:pt idx="14380">
                  <c:v>231200</c:v>
                </c:pt>
                <c:pt idx="14381">
                  <c:v>243000</c:v>
                </c:pt>
                <c:pt idx="14382">
                  <c:v>126300</c:v>
                </c:pt>
                <c:pt idx="14383">
                  <c:v>176000</c:v>
                </c:pt>
                <c:pt idx="14384">
                  <c:v>141247</c:v>
                </c:pt>
                <c:pt idx="14385">
                  <c:v>223500</c:v>
                </c:pt>
                <c:pt idx="14386">
                  <c:v>135000</c:v>
                </c:pt>
                <c:pt idx="14387">
                  <c:v>212500</c:v>
                </c:pt>
                <c:pt idx="14388">
                  <c:v>107500</c:v>
                </c:pt>
                <c:pt idx="14389">
                  <c:v>43800</c:v>
                </c:pt>
                <c:pt idx="14390">
                  <c:v>197600</c:v>
                </c:pt>
                <c:pt idx="14391">
                  <c:v>243000</c:v>
                </c:pt>
                <c:pt idx="14392">
                  <c:v>65200</c:v>
                </c:pt>
                <c:pt idx="14393">
                  <c:v>48776</c:v>
                </c:pt>
                <c:pt idx="14394">
                  <c:v>157500</c:v>
                </c:pt>
                <c:pt idx="14395">
                  <c:v>77000</c:v>
                </c:pt>
                <c:pt idx="14396">
                  <c:v>125000</c:v>
                </c:pt>
                <c:pt idx="14397">
                  <c:v>121700</c:v>
                </c:pt>
                <c:pt idx="14398">
                  <c:v>32635</c:v>
                </c:pt>
                <c:pt idx="14399">
                  <c:v>77456</c:v>
                </c:pt>
                <c:pt idx="14400">
                  <c:v>41675</c:v>
                </c:pt>
                <c:pt idx="14401">
                  <c:v>144989</c:v>
                </c:pt>
                <c:pt idx="14402">
                  <c:v>110571</c:v>
                </c:pt>
                <c:pt idx="14403">
                  <c:v>92500</c:v>
                </c:pt>
                <c:pt idx="14404">
                  <c:v>103000</c:v>
                </c:pt>
                <c:pt idx="14405">
                  <c:v>195500</c:v>
                </c:pt>
                <c:pt idx="14406">
                  <c:v>80942</c:v>
                </c:pt>
                <c:pt idx="14407">
                  <c:v>144989</c:v>
                </c:pt>
                <c:pt idx="14408">
                  <c:v>80942</c:v>
                </c:pt>
                <c:pt idx="14409">
                  <c:v>86654</c:v>
                </c:pt>
                <c:pt idx="14410">
                  <c:v>89000</c:v>
                </c:pt>
                <c:pt idx="14411">
                  <c:v>140000</c:v>
                </c:pt>
                <c:pt idx="14412">
                  <c:v>172852</c:v>
                </c:pt>
                <c:pt idx="14413">
                  <c:v>205264</c:v>
                </c:pt>
                <c:pt idx="14414">
                  <c:v>138500</c:v>
                </c:pt>
                <c:pt idx="14415">
                  <c:v>89899</c:v>
                </c:pt>
                <c:pt idx="14416">
                  <c:v>154000</c:v>
                </c:pt>
                <c:pt idx="14417">
                  <c:v>157350</c:v>
                </c:pt>
                <c:pt idx="14418">
                  <c:v>17800</c:v>
                </c:pt>
                <c:pt idx="14419">
                  <c:v>70000</c:v>
                </c:pt>
                <c:pt idx="14420">
                  <c:v>113400</c:v>
                </c:pt>
                <c:pt idx="14421">
                  <c:v>137800</c:v>
                </c:pt>
                <c:pt idx="14422">
                  <c:v>77000</c:v>
                </c:pt>
                <c:pt idx="14423">
                  <c:v>155317</c:v>
                </c:pt>
                <c:pt idx="14424">
                  <c:v>76000</c:v>
                </c:pt>
                <c:pt idx="14425">
                  <c:v>111064</c:v>
                </c:pt>
                <c:pt idx="14426">
                  <c:v>74000</c:v>
                </c:pt>
                <c:pt idx="14427">
                  <c:v>29361</c:v>
                </c:pt>
                <c:pt idx="14428">
                  <c:v>162000</c:v>
                </c:pt>
                <c:pt idx="14429">
                  <c:v>149000</c:v>
                </c:pt>
                <c:pt idx="14430">
                  <c:v>91000</c:v>
                </c:pt>
                <c:pt idx="14431">
                  <c:v>78078</c:v>
                </c:pt>
                <c:pt idx="14432">
                  <c:v>93000</c:v>
                </c:pt>
                <c:pt idx="14433">
                  <c:v>149990</c:v>
                </c:pt>
                <c:pt idx="14434">
                  <c:v>120000</c:v>
                </c:pt>
                <c:pt idx="14435">
                  <c:v>103650</c:v>
                </c:pt>
                <c:pt idx="14436">
                  <c:v>124880</c:v>
                </c:pt>
                <c:pt idx="14437">
                  <c:v>76187</c:v>
                </c:pt>
                <c:pt idx="14438">
                  <c:v>133407</c:v>
                </c:pt>
                <c:pt idx="14439">
                  <c:v>59855</c:v>
                </c:pt>
                <c:pt idx="14440">
                  <c:v>98536</c:v>
                </c:pt>
                <c:pt idx="14441">
                  <c:v>25500</c:v>
                </c:pt>
                <c:pt idx="14442">
                  <c:v>146187</c:v>
                </c:pt>
                <c:pt idx="14443">
                  <c:v>75730</c:v>
                </c:pt>
                <c:pt idx="14444">
                  <c:v>85200</c:v>
                </c:pt>
                <c:pt idx="14445">
                  <c:v>169354</c:v>
                </c:pt>
                <c:pt idx="14446">
                  <c:v>101952</c:v>
                </c:pt>
                <c:pt idx="14447">
                  <c:v>55700</c:v>
                </c:pt>
                <c:pt idx="14448">
                  <c:v>163996</c:v>
                </c:pt>
                <c:pt idx="14449">
                  <c:v>68200</c:v>
                </c:pt>
                <c:pt idx="14450">
                  <c:v>59775</c:v>
                </c:pt>
                <c:pt idx="14451">
                  <c:v>89094</c:v>
                </c:pt>
                <c:pt idx="14452">
                  <c:v>65000</c:v>
                </c:pt>
                <c:pt idx="14453">
                  <c:v>146592</c:v>
                </c:pt>
                <c:pt idx="14454">
                  <c:v>165554</c:v>
                </c:pt>
                <c:pt idx="14455">
                  <c:v>78000</c:v>
                </c:pt>
                <c:pt idx="14456">
                  <c:v>181155</c:v>
                </c:pt>
                <c:pt idx="14457">
                  <c:v>79000</c:v>
                </c:pt>
                <c:pt idx="14458">
                  <c:v>154672</c:v>
                </c:pt>
                <c:pt idx="14459">
                  <c:v>76512</c:v>
                </c:pt>
                <c:pt idx="14460">
                  <c:v>27918</c:v>
                </c:pt>
                <c:pt idx="14461">
                  <c:v>139784</c:v>
                </c:pt>
                <c:pt idx="14462">
                  <c:v>139784</c:v>
                </c:pt>
                <c:pt idx="14463">
                  <c:v>122427</c:v>
                </c:pt>
                <c:pt idx="14464">
                  <c:v>55008</c:v>
                </c:pt>
                <c:pt idx="14465">
                  <c:v>146646</c:v>
                </c:pt>
                <c:pt idx="14466">
                  <c:v>114200</c:v>
                </c:pt>
                <c:pt idx="14467">
                  <c:v>98500</c:v>
                </c:pt>
                <c:pt idx="14468">
                  <c:v>67500</c:v>
                </c:pt>
                <c:pt idx="14469">
                  <c:v>47000</c:v>
                </c:pt>
                <c:pt idx="14470">
                  <c:v>48000</c:v>
                </c:pt>
                <c:pt idx="14471">
                  <c:v>61173</c:v>
                </c:pt>
                <c:pt idx="14472">
                  <c:v>51619</c:v>
                </c:pt>
                <c:pt idx="14473">
                  <c:v>39500</c:v>
                </c:pt>
                <c:pt idx="14474">
                  <c:v>113565</c:v>
                </c:pt>
                <c:pt idx="14475">
                  <c:v>113565</c:v>
                </c:pt>
                <c:pt idx="14476">
                  <c:v>113565</c:v>
                </c:pt>
                <c:pt idx="14477">
                  <c:v>106790</c:v>
                </c:pt>
                <c:pt idx="14478">
                  <c:v>137800</c:v>
                </c:pt>
                <c:pt idx="14479">
                  <c:v>69750</c:v>
                </c:pt>
                <c:pt idx="14480">
                  <c:v>76750</c:v>
                </c:pt>
                <c:pt idx="14481">
                  <c:v>69750</c:v>
                </c:pt>
                <c:pt idx="14482">
                  <c:v>64750</c:v>
                </c:pt>
                <c:pt idx="14483">
                  <c:v>64750</c:v>
                </c:pt>
                <c:pt idx="14484">
                  <c:v>55000</c:v>
                </c:pt>
                <c:pt idx="14485">
                  <c:v>13500</c:v>
                </c:pt>
                <c:pt idx="14486">
                  <c:v>163840</c:v>
                </c:pt>
                <c:pt idx="14487">
                  <c:v>80645</c:v>
                </c:pt>
                <c:pt idx="14488">
                  <c:v>135284</c:v>
                </c:pt>
                <c:pt idx="14489">
                  <c:v>50838</c:v>
                </c:pt>
                <c:pt idx="14490">
                  <c:v>68955</c:v>
                </c:pt>
                <c:pt idx="14491">
                  <c:v>147481</c:v>
                </c:pt>
                <c:pt idx="14492">
                  <c:v>163897</c:v>
                </c:pt>
                <c:pt idx="14493">
                  <c:v>163897</c:v>
                </c:pt>
                <c:pt idx="14494">
                  <c:v>21200</c:v>
                </c:pt>
                <c:pt idx="14495">
                  <c:v>76603</c:v>
                </c:pt>
                <c:pt idx="14496">
                  <c:v>23272</c:v>
                </c:pt>
                <c:pt idx="14497">
                  <c:v>15000</c:v>
                </c:pt>
                <c:pt idx="14498">
                  <c:v>39924</c:v>
                </c:pt>
                <c:pt idx="14499">
                  <c:v>23134</c:v>
                </c:pt>
                <c:pt idx="14500">
                  <c:v>87000</c:v>
                </c:pt>
                <c:pt idx="14501">
                  <c:v>12000</c:v>
                </c:pt>
                <c:pt idx="14502">
                  <c:v>3980</c:v>
                </c:pt>
                <c:pt idx="14503">
                  <c:v>54000</c:v>
                </c:pt>
                <c:pt idx="14504">
                  <c:v>180078</c:v>
                </c:pt>
                <c:pt idx="14505">
                  <c:v>128168</c:v>
                </c:pt>
                <c:pt idx="14506">
                  <c:v>177856</c:v>
                </c:pt>
                <c:pt idx="14507">
                  <c:v>7836</c:v>
                </c:pt>
                <c:pt idx="14508">
                  <c:v>96992</c:v>
                </c:pt>
                <c:pt idx="14509">
                  <c:v>63900</c:v>
                </c:pt>
                <c:pt idx="14510">
                  <c:v>98450</c:v>
                </c:pt>
                <c:pt idx="14511">
                  <c:v>158681</c:v>
                </c:pt>
                <c:pt idx="14512">
                  <c:v>86177</c:v>
                </c:pt>
                <c:pt idx="14513">
                  <c:v>110266</c:v>
                </c:pt>
                <c:pt idx="14514">
                  <c:v>17500</c:v>
                </c:pt>
                <c:pt idx="14515">
                  <c:v>15800</c:v>
                </c:pt>
                <c:pt idx="14516">
                  <c:v>45639</c:v>
                </c:pt>
                <c:pt idx="14517">
                  <c:v>25500</c:v>
                </c:pt>
                <c:pt idx="14518">
                  <c:v>10000</c:v>
                </c:pt>
                <c:pt idx="14519">
                  <c:v>15925</c:v>
                </c:pt>
                <c:pt idx="14520">
                  <c:v>61661</c:v>
                </c:pt>
                <c:pt idx="14521">
                  <c:v>17500</c:v>
                </c:pt>
                <c:pt idx="14522">
                  <c:v>50</c:v>
                </c:pt>
                <c:pt idx="14523">
                  <c:v>34700</c:v>
                </c:pt>
                <c:pt idx="14524">
                  <c:v>19990</c:v>
                </c:pt>
                <c:pt idx="14525">
                  <c:v>17447</c:v>
                </c:pt>
                <c:pt idx="14526">
                  <c:v>21217</c:v>
                </c:pt>
                <c:pt idx="14527">
                  <c:v>6930</c:v>
                </c:pt>
                <c:pt idx="14528">
                  <c:v>10595</c:v>
                </c:pt>
                <c:pt idx="14529">
                  <c:v>2942</c:v>
                </c:pt>
                <c:pt idx="14530">
                  <c:v>14995</c:v>
                </c:pt>
                <c:pt idx="14531">
                  <c:v>5000</c:v>
                </c:pt>
                <c:pt idx="14532">
                  <c:v>200</c:v>
                </c:pt>
                <c:pt idx="14533">
                  <c:v>19693</c:v>
                </c:pt>
                <c:pt idx="14534">
                  <c:v>13716</c:v>
                </c:pt>
                <c:pt idx="14535">
                  <c:v>9400</c:v>
                </c:pt>
                <c:pt idx="14536">
                  <c:v>12055</c:v>
                </c:pt>
                <c:pt idx="14537">
                  <c:v>25800</c:v>
                </c:pt>
                <c:pt idx="14538">
                  <c:v>100</c:v>
                </c:pt>
                <c:pt idx="14539">
                  <c:v>100</c:v>
                </c:pt>
                <c:pt idx="14540">
                  <c:v>100</c:v>
                </c:pt>
                <c:pt idx="14541">
                  <c:v>10</c:v>
                </c:pt>
                <c:pt idx="14542">
                  <c:v>4590</c:v>
                </c:pt>
                <c:pt idx="14543">
                  <c:v>12667</c:v>
                </c:pt>
                <c:pt idx="14544">
                  <c:v>6500</c:v>
                </c:pt>
                <c:pt idx="14545">
                  <c:v>9999</c:v>
                </c:pt>
                <c:pt idx="14546">
                  <c:v>17540</c:v>
                </c:pt>
                <c:pt idx="14547">
                  <c:v>5574</c:v>
                </c:pt>
                <c:pt idx="14548">
                  <c:v>10</c:v>
                </c:pt>
                <c:pt idx="14549">
                  <c:v>50</c:v>
                </c:pt>
                <c:pt idx="14550">
                  <c:v>50</c:v>
                </c:pt>
                <c:pt idx="14551">
                  <c:v>50</c:v>
                </c:pt>
                <c:pt idx="14552">
                  <c:v>55</c:v>
                </c:pt>
                <c:pt idx="14553">
                  <c:v>25</c:v>
                </c:pt>
                <c:pt idx="14554">
                  <c:v>400</c:v>
                </c:pt>
                <c:pt idx="14555">
                  <c:v>10</c:v>
                </c:pt>
                <c:pt idx="14556">
                  <c:v>10</c:v>
                </c:pt>
                <c:pt idx="14557">
                  <c:v>6250</c:v>
                </c:pt>
                <c:pt idx="14558">
                  <c:v>12</c:v>
                </c:pt>
                <c:pt idx="14559">
                  <c:v>1500</c:v>
                </c:pt>
                <c:pt idx="14560">
                  <c:v>10</c:v>
                </c:pt>
                <c:pt idx="14561">
                  <c:v>500</c:v>
                </c:pt>
                <c:pt idx="14562">
                  <c:v>15</c:v>
                </c:pt>
                <c:pt idx="14563">
                  <c:v>500</c:v>
                </c:pt>
                <c:pt idx="14564">
                  <c:v>15</c:v>
                </c:pt>
                <c:pt idx="14565">
                  <c:v>10</c:v>
                </c:pt>
                <c:pt idx="14566">
                  <c:v>15</c:v>
                </c:pt>
                <c:pt idx="14567">
                  <c:v>2500</c:v>
                </c:pt>
                <c:pt idx="14568">
                  <c:v>10</c:v>
                </c:pt>
                <c:pt idx="14569">
                  <c:v>186000</c:v>
                </c:pt>
                <c:pt idx="14570">
                  <c:v>100000</c:v>
                </c:pt>
                <c:pt idx="14571">
                  <c:v>37800</c:v>
                </c:pt>
                <c:pt idx="14572">
                  <c:v>124500</c:v>
                </c:pt>
                <c:pt idx="14573">
                  <c:v>77000</c:v>
                </c:pt>
                <c:pt idx="14574">
                  <c:v>121500</c:v>
                </c:pt>
                <c:pt idx="14575">
                  <c:v>86581</c:v>
                </c:pt>
                <c:pt idx="14576">
                  <c:v>161406</c:v>
                </c:pt>
                <c:pt idx="14577">
                  <c:v>91400</c:v>
                </c:pt>
                <c:pt idx="14578">
                  <c:v>182000</c:v>
                </c:pt>
                <c:pt idx="14579">
                  <c:v>196425</c:v>
                </c:pt>
                <c:pt idx="14580">
                  <c:v>180000</c:v>
                </c:pt>
                <c:pt idx="14581">
                  <c:v>121000</c:v>
                </c:pt>
                <c:pt idx="14582">
                  <c:v>88500</c:v>
                </c:pt>
                <c:pt idx="14583">
                  <c:v>103960</c:v>
                </c:pt>
                <c:pt idx="14584">
                  <c:v>28000</c:v>
                </c:pt>
                <c:pt idx="14585">
                  <c:v>48000</c:v>
                </c:pt>
                <c:pt idx="14586">
                  <c:v>185000</c:v>
                </c:pt>
                <c:pt idx="14587">
                  <c:v>298450</c:v>
                </c:pt>
                <c:pt idx="14588">
                  <c:v>109000</c:v>
                </c:pt>
                <c:pt idx="14589">
                  <c:v>173000</c:v>
                </c:pt>
                <c:pt idx="14590">
                  <c:v>65000</c:v>
                </c:pt>
                <c:pt idx="14591">
                  <c:v>106500</c:v>
                </c:pt>
                <c:pt idx="14592">
                  <c:v>180000</c:v>
                </c:pt>
                <c:pt idx="14593">
                  <c:v>124000</c:v>
                </c:pt>
                <c:pt idx="14594">
                  <c:v>74000</c:v>
                </c:pt>
                <c:pt idx="14595">
                  <c:v>70000</c:v>
                </c:pt>
                <c:pt idx="14596">
                  <c:v>122900</c:v>
                </c:pt>
                <c:pt idx="14597">
                  <c:v>276000</c:v>
                </c:pt>
                <c:pt idx="14598">
                  <c:v>192900</c:v>
                </c:pt>
                <c:pt idx="14599">
                  <c:v>30000</c:v>
                </c:pt>
                <c:pt idx="14600">
                  <c:v>141000</c:v>
                </c:pt>
                <c:pt idx="14601">
                  <c:v>214000</c:v>
                </c:pt>
                <c:pt idx="14602">
                  <c:v>168000</c:v>
                </c:pt>
                <c:pt idx="14603">
                  <c:v>210000</c:v>
                </c:pt>
                <c:pt idx="14604">
                  <c:v>38000</c:v>
                </c:pt>
                <c:pt idx="14605">
                  <c:v>97000</c:v>
                </c:pt>
                <c:pt idx="14606">
                  <c:v>191000</c:v>
                </c:pt>
                <c:pt idx="14607">
                  <c:v>84410</c:v>
                </c:pt>
                <c:pt idx="14608">
                  <c:v>135000</c:v>
                </c:pt>
                <c:pt idx="14609">
                  <c:v>89954</c:v>
                </c:pt>
                <c:pt idx="14610">
                  <c:v>169546</c:v>
                </c:pt>
                <c:pt idx="14611">
                  <c:v>217000</c:v>
                </c:pt>
                <c:pt idx="14612">
                  <c:v>112000</c:v>
                </c:pt>
                <c:pt idx="14613">
                  <c:v>350000</c:v>
                </c:pt>
                <c:pt idx="14614">
                  <c:v>63000</c:v>
                </c:pt>
                <c:pt idx="14615">
                  <c:v>159000</c:v>
                </c:pt>
                <c:pt idx="14616">
                  <c:v>79600</c:v>
                </c:pt>
                <c:pt idx="14617">
                  <c:v>299500</c:v>
                </c:pt>
                <c:pt idx="14618">
                  <c:v>78561</c:v>
                </c:pt>
                <c:pt idx="14619">
                  <c:v>88090</c:v>
                </c:pt>
                <c:pt idx="14620">
                  <c:v>120124</c:v>
                </c:pt>
                <c:pt idx="14621">
                  <c:v>142545</c:v>
                </c:pt>
                <c:pt idx="14622">
                  <c:v>147137</c:v>
                </c:pt>
                <c:pt idx="14623">
                  <c:v>66800</c:v>
                </c:pt>
                <c:pt idx="14624">
                  <c:v>126400</c:v>
                </c:pt>
                <c:pt idx="14625">
                  <c:v>124000</c:v>
                </c:pt>
                <c:pt idx="14626">
                  <c:v>85520</c:v>
                </c:pt>
                <c:pt idx="14627">
                  <c:v>73600</c:v>
                </c:pt>
                <c:pt idx="14628">
                  <c:v>69659</c:v>
                </c:pt>
                <c:pt idx="14629">
                  <c:v>141000</c:v>
                </c:pt>
                <c:pt idx="14630">
                  <c:v>99000</c:v>
                </c:pt>
                <c:pt idx="14631">
                  <c:v>50700</c:v>
                </c:pt>
                <c:pt idx="14632">
                  <c:v>178000</c:v>
                </c:pt>
                <c:pt idx="14633">
                  <c:v>120000</c:v>
                </c:pt>
                <c:pt idx="14634">
                  <c:v>360000</c:v>
                </c:pt>
                <c:pt idx="14635">
                  <c:v>73000</c:v>
                </c:pt>
                <c:pt idx="14636">
                  <c:v>243000</c:v>
                </c:pt>
                <c:pt idx="14637">
                  <c:v>71000</c:v>
                </c:pt>
                <c:pt idx="14638">
                  <c:v>63150</c:v>
                </c:pt>
                <c:pt idx="14639">
                  <c:v>99500</c:v>
                </c:pt>
                <c:pt idx="14640">
                  <c:v>53000</c:v>
                </c:pt>
                <c:pt idx="14641">
                  <c:v>104150</c:v>
                </c:pt>
                <c:pt idx="14642">
                  <c:v>125000</c:v>
                </c:pt>
                <c:pt idx="14643">
                  <c:v>129578</c:v>
                </c:pt>
                <c:pt idx="14644">
                  <c:v>26500</c:v>
                </c:pt>
                <c:pt idx="14645">
                  <c:v>115000</c:v>
                </c:pt>
                <c:pt idx="14646">
                  <c:v>75000</c:v>
                </c:pt>
                <c:pt idx="14647">
                  <c:v>78000</c:v>
                </c:pt>
                <c:pt idx="14648">
                  <c:v>97000</c:v>
                </c:pt>
                <c:pt idx="14649">
                  <c:v>100000</c:v>
                </c:pt>
                <c:pt idx="14650">
                  <c:v>145000</c:v>
                </c:pt>
                <c:pt idx="14651">
                  <c:v>64000</c:v>
                </c:pt>
                <c:pt idx="14652">
                  <c:v>100422</c:v>
                </c:pt>
                <c:pt idx="14653">
                  <c:v>62610</c:v>
                </c:pt>
                <c:pt idx="14654">
                  <c:v>37800</c:v>
                </c:pt>
                <c:pt idx="14655">
                  <c:v>124870</c:v>
                </c:pt>
                <c:pt idx="14656">
                  <c:v>124000</c:v>
                </c:pt>
                <c:pt idx="14657">
                  <c:v>142685</c:v>
                </c:pt>
                <c:pt idx="14658">
                  <c:v>110000</c:v>
                </c:pt>
                <c:pt idx="14659">
                  <c:v>67500</c:v>
                </c:pt>
                <c:pt idx="14660">
                  <c:v>70000</c:v>
                </c:pt>
                <c:pt idx="14661">
                  <c:v>72100</c:v>
                </c:pt>
                <c:pt idx="14662">
                  <c:v>46000</c:v>
                </c:pt>
                <c:pt idx="14663">
                  <c:v>102339</c:v>
                </c:pt>
                <c:pt idx="14664">
                  <c:v>36793</c:v>
                </c:pt>
                <c:pt idx="14665">
                  <c:v>38400</c:v>
                </c:pt>
                <c:pt idx="14666">
                  <c:v>88400</c:v>
                </c:pt>
                <c:pt idx="14667">
                  <c:v>170000</c:v>
                </c:pt>
                <c:pt idx="14668">
                  <c:v>60000</c:v>
                </c:pt>
                <c:pt idx="14669">
                  <c:v>68543</c:v>
                </c:pt>
                <c:pt idx="14670">
                  <c:v>84000</c:v>
                </c:pt>
                <c:pt idx="14671">
                  <c:v>40000</c:v>
                </c:pt>
                <c:pt idx="14672">
                  <c:v>49000</c:v>
                </c:pt>
                <c:pt idx="14673">
                  <c:v>39740</c:v>
                </c:pt>
                <c:pt idx="14674">
                  <c:v>48705</c:v>
                </c:pt>
                <c:pt idx="14675">
                  <c:v>312000</c:v>
                </c:pt>
                <c:pt idx="14676">
                  <c:v>42605</c:v>
                </c:pt>
                <c:pt idx="14677">
                  <c:v>17000</c:v>
                </c:pt>
                <c:pt idx="14678">
                  <c:v>34281</c:v>
                </c:pt>
                <c:pt idx="14679">
                  <c:v>143000</c:v>
                </c:pt>
                <c:pt idx="14680">
                  <c:v>29830</c:v>
                </c:pt>
                <c:pt idx="14681">
                  <c:v>40850</c:v>
                </c:pt>
                <c:pt idx="14682">
                  <c:v>74934</c:v>
                </c:pt>
                <c:pt idx="14683">
                  <c:v>43900</c:v>
                </c:pt>
                <c:pt idx="14684">
                  <c:v>43000</c:v>
                </c:pt>
                <c:pt idx="14685">
                  <c:v>41500</c:v>
                </c:pt>
                <c:pt idx="14686">
                  <c:v>79000</c:v>
                </c:pt>
                <c:pt idx="14687">
                  <c:v>19937</c:v>
                </c:pt>
                <c:pt idx="14688">
                  <c:v>55000</c:v>
                </c:pt>
                <c:pt idx="14689">
                  <c:v>102000</c:v>
                </c:pt>
                <c:pt idx="14690">
                  <c:v>119800</c:v>
                </c:pt>
                <c:pt idx="14691">
                  <c:v>177376</c:v>
                </c:pt>
                <c:pt idx="14692">
                  <c:v>196529</c:v>
                </c:pt>
                <c:pt idx="14693">
                  <c:v>32000</c:v>
                </c:pt>
                <c:pt idx="14694">
                  <c:v>65000</c:v>
                </c:pt>
                <c:pt idx="14695">
                  <c:v>66000</c:v>
                </c:pt>
                <c:pt idx="14696">
                  <c:v>69490</c:v>
                </c:pt>
                <c:pt idx="14697">
                  <c:v>25567</c:v>
                </c:pt>
                <c:pt idx="14698">
                  <c:v>79000</c:v>
                </c:pt>
                <c:pt idx="14699">
                  <c:v>44452</c:v>
                </c:pt>
                <c:pt idx="14700">
                  <c:v>86004</c:v>
                </c:pt>
                <c:pt idx="14701">
                  <c:v>41653</c:v>
                </c:pt>
                <c:pt idx="14702">
                  <c:v>124800</c:v>
                </c:pt>
                <c:pt idx="14703">
                  <c:v>58200</c:v>
                </c:pt>
                <c:pt idx="14704">
                  <c:v>68000</c:v>
                </c:pt>
                <c:pt idx="14705">
                  <c:v>56450</c:v>
                </c:pt>
                <c:pt idx="14706">
                  <c:v>49500</c:v>
                </c:pt>
                <c:pt idx="14707">
                  <c:v>67790</c:v>
                </c:pt>
                <c:pt idx="14708">
                  <c:v>49654</c:v>
                </c:pt>
                <c:pt idx="14709">
                  <c:v>179734</c:v>
                </c:pt>
                <c:pt idx="14710">
                  <c:v>47753</c:v>
                </c:pt>
                <c:pt idx="14711">
                  <c:v>54900</c:v>
                </c:pt>
                <c:pt idx="14712">
                  <c:v>61000</c:v>
                </c:pt>
                <c:pt idx="14713">
                  <c:v>62185</c:v>
                </c:pt>
                <c:pt idx="14714">
                  <c:v>114530</c:v>
                </c:pt>
                <c:pt idx="14715">
                  <c:v>116000</c:v>
                </c:pt>
                <c:pt idx="14716">
                  <c:v>79800</c:v>
                </c:pt>
                <c:pt idx="14717">
                  <c:v>52000</c:v>
                </c:pt>
                <c:pt idx="14718">
                  <c:v>29000</c:v>
                </c:pt>
                <c:pt idx="14719">
                  <c:v>89800</c:v>
                </c:pt>
                <c:pt idx="14720">
                  <c:v>46100</c:v>
                </c:pt>
                <c:pt idx="14721">
                  <c:v>181500</c:v>
                </c:pt>
                <c:pt idx="14722">
                  <c:v>140000</c:v>
                </c:pt>
                <c:pt idx="14723">
                  <c:v>92000</c:v>
                </c:pt>
                <c:pt idx="14724">
                  <c:v>104630</c:v>
                </c:pt>
                <c:pt idx="14725">
                  <c:v>36000</c:v>
                </c:pt>
                <c:pt idx="14726">
                  <c:v>43000</c:v>
                </c:pt>
                <c:pt idx="14727">
                  <c:v>39000</c:v>
                </c:pt>
                <c:pt idx="14728">
                  <c:v>19310</c:v>
                </c:pt>
                <c:pt idx="14729">
                  <c:v>40300</c:v>
                </c:pt>
                <c:pt idx="14730">
                  <c:v>21800</c:v>
                </c:pt>
                <c:pt idx="14731">
                  <c:v>47000</c:v>
                </c:pt>
                <c:pt idx="14732">
                  <c:v>15000</c:v>
                </c:pt>
                <c:pt idx="14733">
                  <c:v>45000</c:v>
                </c:pt>
                <c:pt idx="14734">
                  <c:v>27800</c:v>
                </c:pt>
                <c:pt idx="14735">
                  <c:v>24431</c:v>
                </c:pt>
                <c:pt idx="14736">
                  <c:v>25582</c:v>
                </c:pt>
                <c:pt idx="14737">
                  <c:v>13433</c:v>
                </c:pt>
                <c:pt idx="14738">
                  <c:v>28788</c:v>
                </c:pt>
                <c:pt idx="14739">
                  <c:v>9000</c:v>
                </c:pt>
                <c:pt idx="14740">
                  <c:v>12877</c:v>
                </c:pt>
                <c:pt idx="14741">
                  <c:v>28900</c:v>
                </c:pt>
                <c:pt idx="14742">
                  <c:v>122000</c:v>
                </c:pt>
                <c:pt idx="14743">
                  <c:v>13000</c:v>
                </c:pt>
                <c:pt idx="14744">
                  <c:v>19050</c:v>
                </c:pt>
                <c:pt idx="14745">
                  <c:v>10950</c:v>
                </c:pt>
                <c:pt idx="14746">
                  <c:v>19500</c:v>
                </c:pt>
                <c:pt idx="14747">
                  <c:v>8356</c:v>
                </c:pt>
                <c:pt idx="14748">
                  <c:v>22309</c:v>
                </c:pt>
                <c:pt idx="14749">
                  <c:v>15000</c:v>
                </c:pt>
                <c:pt idx="14750">
                  <c:v>15</c:v>
                </c:pt>
                <c:pt idx="14751">
                  <c:v>1102</c:v>
                </c:pt>
                <c:pt idx="14752">
                  <c:v>15070</c:v>
                </c:pt>
                <c:pt idx="14753">
                  <c:v>9371</c:v>
                </c:pt>
                <c:pt idx="14754">
                  <c:v>11990</c:v>
                </c:pt>
                <c:pt idx="14755">
                  <c:v>50</c:v>
                </c:pt>
                <c:pt idx="14756">
                  <c:v>5000</c:v>
                </c:pt>
                <c:pt idx="14757">
                  <c:v>13495</c:v>
                </c:pt>
                <c:pt idx="14758">
                  <c:v>11400</c:v>
                </c:pt>
                <c:pt idx="14759">
                  <c:v>15780</c:v>
                </c:pt>
                <c:pt idx="14760">
                  <c:v>7950</c:v>
                </c:pt>
                <c:pt idx="14761">
                  <c:v>8300</c:v>
                </c:pt>
                <c:pt idx="14762">
                  <c:v>9000</c:v>
                </c:pt>
                <c:pt idx="14763">
                  <c:v>10</c:v>
                </c:pt>
                <c:pt idx="14764">
                  <c:v>10</c:v>
                </c:pt>
                <c:pt idx="14765">
                  <c:v>10</c:v>
                </c:pt>
                <c:pt idx="14766">
                  <c:v>15</c:v>
                </c:pt>
                <c:pt idx="14767">
                  <c:v>10</c:v>
                </c:pt>
                <c:pt idx="14768">
                  <c:v>10</c:v>
                </c:pt>
                <c:pt idx="14769">
                  <c:v>10</c:v>
                </c:pt>
                <c:pt idx="14770">
                  <c:v>10</c:v>
                </c:pt>
                <c:pt idx="14771">
                  <c:v>10</c:v>
                </c:pt>
                <c:pt idx="14772">
                  <c:v>10</c:v>
                </c:pt>
                <c:pt idx="14773">
                  <c:v>1299</c:v>
                </c:pt>
                <c:pt idx="14774">
                  <c:v>10</c:v>
                </c:pt>
                <c:pt idx="14775">
                  <c:v>10</c:v>
                </c:pt>
                <c:pt idx="14776">
                  <c:v>100</c:v>
                </c:pt>
                <c:pt idx="14777">
                  <c:v>2590</c:v>
                </c:pt>
                <c:pt idx="14778">
                  <c:v>20</c:v>
                </c:pt>
                <c:pt idx="14779">
                  <c:v>10</c:v>
                </c:pt>
                <c:pt idx="14780">
                  <c:v>10</c:v>
                </c:pt>
                <c:pt idx="14781">
                  <c:v>50</c:v>
                </c:pt>
                <c:pt idx="14782">
                  <c:v>1000</c:v>
                </c:pt>
                <c:pt idx="14783">
                  <c:v>144000</c:v>
                </c:pt>
                <c:pt idx="14784">
                  <c:v>149877</c:v>
                </c:pt>
                <c:pt idx="14785">
                  <c:v>91369</c:v>
                </c:pt>
                <c:pt idx="14786">
                  <c:v>65375</c:v>
                </c:pt>
                <c:pt idx="14787">
                  <c:v>124990</c:v>
                </c:pt>
                <c:pt idx="14788">
                  <c:v>164800</c:v>
                </c:pt>
                <c:pt idx="14789">
                  <c:v>196000</c:v>
                </c:pt>
                <c:pt idx="14790">
                  <c:v>199000</c:v>
                </c:pt>
                <c:pt idx="14791">
                  <c:v>114000</c:v>
                </c:pt>
                <c:pt idx="14792">
                  <c:v>85000</c:v>
                </c:pt>
                <c:pt idx="14793">
                  <c:v>91450</c:v>
                </c:pt>
                <c:pt idx="14794">
                  <c:v>189000</c:v>
                </c:pt>
                <c:pt idx="14795">
                  <c:v>207000</c:v>
                </c:pt>
                <c:pt idx="14796">
                  <c:v>255000</c:v>
                </c:pt>
                <c:pt idx="14797">
                  <c:v>127112</c:v>
                </c:pt>
                <c:pt idx="14798">
                  <c:v>109710</c:v>
                </c:pt>
                <c:pt idx="14799">
                  <c:v>99100</c:v>
                </c:pt>
                <c:pt idx="14800">
                  <c:v>60400</c:v>
                </c:pt>
                <c:pt idx="14801">
                  <c:v>77000</c:v>
                </c:pt>
                <c:pt idx="14802">
                  <c:v>183000</c:v>
                </c:pt>
                <c:pt idx="14803">
                  <c:v>139206</c:v>
                </c:pt>
                <c:pt idx="14804">
                  <c:v>161631</c:v>
                </c:pt>
                <c:pt idx="14805">
                  <c:v>109250</c:v>
                </c:pt>
                <c:pt idx="14806">
                  <c:v>182400</c:v>
                </c:pt>
                <c:pt idx="14807">
                  <c:v>238029</c:v>
                </c:pt>
                <c:pt idx="14808">
                  <c:v>116000</c:v>
                </c:pt>
                <c:pt idx="14809">
                  <c:v>130800</c:v>
                </c:pt>
                <c:pt idx="14810">
                  <c:v>128040</c:v>
                </c:pt>
                <c:pt idx="14811">
                  <c:v>208000</c:v>
                </c:pt>
                <c:pt idx="14812">
                  <c:v>210000</c:v>
                </c:pt>
                <c:pt idx="14813">
                  <c:v>179900</c:v>
                </c:pt>
                <c:pt idx="14814">
                  <c:v>134000</c:v>
                </c:pt>
                <c:pt idx="14815">
                  <c:v>61690</c:v>
                </c:pt>
                <c:pt idx="14816">
                  <c:v>127000</c:v>
                </c:pt>
                <c:pt idx="14817">
                  <c:v>62300</c:v>
                </c:pt>
                <c:pt idx="14818">
                  <c:v>57800</c:v>
                </c:pt>
                <c:pt idx="14819">
                  <c:v>85200</c:v>
                </c:pt>
                <c:pt idx="14820">
                  <c:v>121500</c:v>
                </c:pt>
                <c:pt idx="14821">
                  <c:v>124900</c:v>
                </c:pt>
                <c:pt idx="14822">
                  <c:v>72605</c:v>
                </c:pt>
                <c:pt idx="14823">
                  <c:v>82900</c:v>
                </c:pt>
                <c:pt idx="14824">
                  <c:v>96500</c:v>
                </c:pt>
                <c:pt idx="14825">
                  <c:v>100000</c:v>
                </c:pt>
                <c:pt idx="14826">
                  <c:v>124596</c:v>
                </c:pt>
                <c:pt idx="14827">
                  <c:v>60711</c:v>
                </c:pt>
                <c:pt idx="14828">
                  <c:v>113000</c:v>
                </c:pt>
                <c:pt idx="14829">
                  <c:v>58340</c:v>
                </c:pt>
                <c:pt idx="14830">
                  <c:v>183300</c:v>
                </c:pt>
                <c:pt idx="14831">
                  <c:v>104000</c:v>
                </c:pt>
                <c:pt idx="14832">
                  <c:v>124000</c:v>
                </c:pt>
                <c:pt idx="14833">
                  <c:v>167000</c:v>
                </c:pt>
                <c:pt idx="14834">
                  <c:v>171268</c:v>
                </c:pt>
                <c:pt idx="14835">
                  <c:v>67900</c:v>
                </c:pt>
                <c:pt idx="14836">
                  <c:v>170000</c:v>
                </c:pt>
                <c:pt idx="14837">
                  <c:v>102640</c:v>
                </c:pt>
                <c:pt idx="14838">
                  <c:v>91000</c:v>
                </c:pt>
                <c:pt idx="14839">
                  <c:v>71200</c:v>
                </c:pt>
                <c:pt idx="14840">
                  <c:v>72800</c:v>
                </c:pt>
                <c:pt idx="14841">
                  <c:v>66270</c:v>
                </c:pt>
                <c:pt idx="14842">
                  <c:v>128000</c:v>
                </c:pt>
                <c:pt idx="14843">
                  <c:v>43000</c:v>
                </c:pt>
                <c:pt idx="14844">
                  <c:v>162000</c:v>
                </c:pt>
                <c:pt idx="14845">
                  <c:v>57000</c:v>
                </c:pt>
                <c:pt idx="14846">
                  <c:v>38000</c:v>
                </c:pt>
                <c:pt idx="14847">
                  <c:v>81490</c:v>
                </c:pt>
                <c:pt idx="14848">
                  <c:v>99800</c:v>
                </c:pt>
                <c:pt idx="14849">
                  <c:v>126000</c:v>
                </c:pt>
                <c:pt idx="14850">
                  <c:v>113624</c:v>
                </c:pt>
                <c:pt idx="14851">
                  <c:v>89921</c:v>
                </c:pt>
                <c:pt idx="14852">
                  <c:v>94000</c:v>
                </c:pt>
                <c:pt idx="14853">
                  <c:v>89900</c:v>
                </c:pt>
                <c:pt idx="14854">
                  <c:v>66500</c:v>
                </c:pt>
                <c:pt idx="14855">
                  <c:v>52500</c:v>
                </c:pt>
                <c:pt idx="14856">
                  <c:v>120000</c:v>
                </c:pt>
                <c:pt idx="14857">
                  <c:v>85400</c:v>
                </c:pt>
                <c:pt idx="14858">
                  <c:v>94887</c:v>
                </c:pt>
                <c:pt idx="14859">
                  <c:v>57802</c:v>
                </c:pt>
                <c:pt idx="14860">
                  <c:v>63547</c:v>
                </c:pt>
                <c:pt idx="14861">
                  <c:v>96020</c:v>
                </c:pt>
                <c:pt idx="14862">
                  <c:v>135000</c:v>
                </c:pt>
                <c:pt idx="14863">
                  <c:v>133897</c:v>
                </c:pt>
                <c:pt idx="14864">
                  <c:v>80000</c:v>
                </c:pt>
                <c:pt idx="14865">
                  <c:v>106750</c:v>
                </c:pt>
                <c:pt idx="14866">
                  <c:v>48235</c:v>
                </c:pt>
                <c:pt idx="14867">
                  <c:v>80130</c:v>
                </c:pt>
                <c:pt idx="14868">
                  <c:v>80130</c:v>
                </c:pt>
                <c:pt idx="14869">
                  <c:v>30503</c:v>
                </c:pt>
                <c:pt idx="14870">
                  <c:v>89850</c:v>
                </c:pt>
                <c:pt idx="14871">
                  <c:v>90575</c:v>
                </c:pt>
                <c:pt idx="14872">
                  <c:v>129300</c:v>
                </c:pt>
                <c:pt idx="14873">
                  <c:v>112761</c:v>
                </c:pt>
                <c:pt idx="14874">
                  <c:v>65325</c:v>
                </c:pt>
                <c:pt idx="14875">
                  <c:v>23000</c:v>
                </c:pt>
                <c:pt idx="14876">
                  <c:v>138758</c:v>
                </c:pt>
                <c:pt idx="14877">
                  <c:v>173250</c:v>
                </c:pt>
                <c:pt idx="14878">
                  <c:v>11600</c:v>
                </c:pt>
                <c:pt idx="14879">
                  <c:v>52900</c:v>
                </c:pt>
                <c:pt idx="14880">
                  <c:v>63000</c:v>
                </c:pt>
                <c:pt idx="14881">
                  <c:v>133596</c:v>
                </c:pt>
                <c:pt idx="14882">
                  <c:v>66696</c:v>
                </c:pt>
                <c:pt idx="14883">
                  <c:v>40000</c:v>
                </c:pt>
                <c:pt idx="14884">
                  <c:v>17553</c:v>
                </c:pt>
                <c:pt idx="14885">
                  <c:v>51800</c:v>
                </c:pt>
                <c:pt idx="14886">
                  <c:v>76000</c:v>
                </c:pt>
                <c:pt idx="14887">
                  <c:v>188000</c:v>
                </c:pt>
                <c:pt idx="14888">
                  <c:v>106080</c:v>
                </c:pt>
                <c:pt idx="14889">
                  <c:v>82250</c:v>
                </c:pt>
                <c:pt idx="14890">
                  <c:v>70500</c:v>
                </c:pt>
                <c:pt idx="14891">
                  <c:v>72200</c:v>
                </c:pt>
                <c:pt idx="14892">
                  <c:v>65200</c:v>
                </c:pt>
                <c:pt idx="14893">
                  <c:v>98500</c:v>
                </c:pt>
                <c:pt idx="14894">
                  <c:v>51814</c:v>
                </c:pt>
                <c:pt idx="14895">
                  <c:v>100492</c:v>
                </c:pt>
                <c:pt idx="14896">
                  <c:v>43520</c:v>
                </c:pt>
                <c:pt idx="14897">
                  <c:v>75190</c:v>
                </c:pt>
                <c:pt idx="14898">
                  <c:v>67108</c:v>
                </c:pt>
                <c:pt idx="14899">
                  <c:v>60761</c:v>
                </c:pt>
                <c:pt idx="14900">
                  <c:v>20900</c:v>
                </c:pt>
                <c:pt idx="14901">
                  <c:v>17450</c:v>
                </c:pt>
                <c:pt idx="14902">
                  <c:v>73427</c:v>
                </c:pt>
                <c:pt idx="14903">
                  <c:v>27836</c:v>
                </c:pt>
                <c:pt idx="14904">
                  <c:v>325000</c:v>
                </c:pt>
                <c:pt idx="14905">
                  <c:v>25223</c:v>
                </c:pt>
                <c:pt idx="14906">
                  <c:v>105000</c:v>
                </c:pt>
                <c:pt idx="14907">
                  <c:v>8750</c:v>
                </c:pt>
                <c:pt idx="14908">
                  <c:v>211000</c:v>
                </c:pt>
                <c:pt idx="14909">
                  <c:v>20600</c:v>
                </c:pt>
                <c:pt idx="14910">
                  <c:v>142272</c:v>
                </c:pt>
                <c:pt idx="14911">
                  <c:v>149503</c:v>
                </c:pt>
                <c:pt idx="14912">
                  <c:v>29000</c:v>
                </c:pt>
                <c:pt idx="14913">
                  <c:v>120000</c:v>
                </c:pt>
                <c:pt idx="14914">
                  <c:v>43547</c:v>
                </c:pt>
                <c:pt idx="14915">
                  <c:v>25850</c:v>
                </c:pt>
                <c:pt idx="14916">
                  <c:v>26200</c:v>
                </c:pt>
                <c:pt idx="14917">
                  <c:v>123214</c:v>
                </c:pt>
                <c:pt idx="14918">
                  <c:v>21800</c:v>
                </c:pt>
                <c:pt idx="14919">
                  <c:v>32500</c:v>
                </c:pt>
                <c:pt idx="14920">
                  <c:v>138200</c:v>
                </c:pt>
                <c:pt idx="14921">
                  <c:v>95624</c:v>
                </c:pt>
                <c:pt idx="14922">
                  <c:v>24000</c:v>
                </c:pt>
                <c:pt idx="14923">
                  <c:v>33700</c:v>
                </c:pt>
                <c:pt idx="14924">
                  <c:v>25964</c:v>
                </c:pt>
                <c:pt idx="14925">
                  <c:v>59998</c:v>
                </c:pt>
                <c:pt idx="14926">
                  <c:v>28445</c:v>
                </c:pt>
                <c:pt idx="14927">
                  <c:v>33900</c:v>
                </c:pt>
                <c:pt idx="14928">
                  <c:v>44461</c:v>
                </c:pt>
                <c:pt idx="14929">
                  <c:v>20589</c:v>
                </c:pt>
                <c:pt idx="14930">
                  <c:v>33000</c:v>
                </c:pt>
                <c:pt idx="14931">
                  <c:v>31000</c:v>
                </c:pt>
                <c:pt idx="14932">
                  <c:v>36000</c:v>
                </c:pt>
                <c:pt idx="14933">
                  <c:v>125000</c:v>
                </c:pt>
                <c:pt idx="14934">
                  <c:v>89124</c:v>
                </c:pt>
                <c:pt idx="14935">
                  <c:v>26788</c:v>
                </c:pt>
                <c:pt idx="14936">
                  <c:v>96000</c:v>
                </c:pt>
                <c:pt idx="14937">
                  <c:v>39000</c:v>
                </c:pt>
                <c:pt idx="14938">
                  <c:v>47000</c:v>
                </c:pt>
                <c:pt idx="14939">
                  <c:v>6460</c:v>
                </c:pt>
                <c:pt idx="14940">
                  <c:v>7188</c:v>
                </c:pt>
                <c:pt idx="14941">
                  <c:v>10365</c:v>
                </c:pt>
                <c:pt idx="14942">
                  <c:v>33500</c:v>
                </c:pt>
                <c:pt idx="14943">
                  <c:v>29668</c:v>
                </c:pt>
                <c:pt idx="14944">
                  <c:v>6355</c:v>
                </c:pt>
                <c:pt idx="14945">
                  <c:v>9288</c:v>
                </c:pt>
                <c:pt idx="14946">
                  <c:v>7540</c:v>
                </c:pt>
                <c:pt idx="14947">
                  <c:v>6699</c:v>
                </c:pt>
                <c:pt idx="14948">
                  <c:v>7128</c:v>
                </c:pt>
                <c:pt idx="14949">
                  <c:v>9917</c:v>
                </c:pt>
                <c:pt idx="14950">
                  <c:v>9862</c:v>
                </c:pt>
                <c:pt idx="14951">
                  <c:v>9146</c:v>
                </c:pt>
                <c:pt idx="14952">
                  <c:v>24485</c:v>
                </c:pt>
                <c:pt idx="14953">
                  <c:v>9985</c:v>
                </c:pt>
                <c:pt idx="14954">
                  <c:v>9984</c:v>
                </c:pt>
                <c:pt idx="14955">
                  <c:v>9983</c:v>
                </c:pt>
                <c:pt idx="14956">
                  <c:v>133756</c:v>
                </c:pt>
                <c:pt idx="14957">
                  <c:v>18600</c:v>
                </c:pt>
                <c:pt idx="14958">
                  <c:v>19870</c:v>
                </c:pt>
                <c:pt idx="14959">
                  <c:v>5</c:v>
                </c:pt>
                <c:pt idx="14960">
                  <c:v>7000</c:v>
                </c:pt>
                <c:pt idx="14961">
                  <c:v>6000</c:v>
                </c:pt>
                <c:pt idx="14962">
                  <c:v>20</c:v>
                </c:pt>
                <c:pt idx="14963">
                  <c:v>2697</c:v>
                </c:pt>
                <c:pt idx="14964">
                  <c:v>14038</c:v>
                </c:pt>
                <c:pt idx="14965">
                  <c:v>6000</c:v>
                </c:pt>
                <c:pt idx="14966">
                  <c:v>11000</c:v>
                </c:pt>
                <c:pt idx="14967">
                  <c:v>8900</c:v>
                </c:pt>
                <c:pt idx="14968">
                  <c:v>1200</c:v>
                </c:pt>
                <c:pt idx="14969">
                  <c:v>17800</c:v>
                </c:pt>
                <c:pt idx="14970">
                  <c:v>5000</c:v>
                </c:pt>
                <c:pt idx="14971">
                  <c:v>7500</c:v>
                </c:pt>
                <c:pt idx="14972">
                  <c:v>2642</c:v>
                </c:pt>
                <c:pt idx="14973">
                  <c:v>2701</c:v>
                </c:pt>
                <c:pt idx="14974">
                  <c:v>10</c:v>
                </c:pt>
                <c:pt idx="14975">
                  <c:v>10</c:v>
                </c:pt>
                <c:pt idx="14976">
                  <c:v>11662</c:v>
                </c:pt>
                <c:pt idx="14977">
                  <c:v>20180</c:v>
                </c:pt>
                <c:pt idx="14978">
                  <c:v>11000</c:v>
                </c:pt>
                <c:pt idx="14979">
                  <c:v>50</c:v>
                </c:pt>
                <c:pt idx="14980">
                  <c:v>1999</c:v>
                </c:pt>
                <c:pt idx="14981">
                  <c:v>1200</c:v>
                </c:pt>
                <c:pt idx="14982">
                  <c:v>50</c:v>
                </c:pt>
                <c:pt idx="14983">
                  <c:v>50</c:v>
                </c:pt>
                <c:pt idx="14984">
                  <c:v>6</c:v>
                </c:pt>
                <c:pt idx="14985">
                  <c:v>500</c:v>
                </c:pt>
                <c:pt idx="14986">
                  <c:v>1500</c:v>
                </c:pt>
                <c:pt idx="14987">
                  <c:v>53</c:v>
                </c:pt>
                <c:pt idx="14988">
                  <c:v>20</c:v>
                </c:pt>
                <c:pt idx="14989">
                  <c:v>20</c:v>
                </c:pt>
                <c:pt idx="14990">
                  <c:v>50</c:v>
                </c:pt>
                <c:pt idx="14991">
                  <c:v>50</c:v>
                </c:pt>
                <c:pt idx="14992">
                  <c:v>50</c:v>
                </c:pt>
                <c:pt idx="14993">
                  <c:v>6</c:v>
                </c:pt>
                <c:pt idx="14994">
                  <c:v>6</c:v>
                </c:pt>
                <c:pt idx="14995">
                  <c:v>6</c:v>
                </c:pt>
                <c:pt idx="14996">
                  <c:v>6</c:v>
                </c:pt>
                <c:pt idx="14997">
                  <c:v>2800</c:v>
                </c:pt>
                <c:pt idx="14998">
                  <c:v>6</c:v>
                </c:pt>
                <c:pt idx="14999">
                  <c:v>120199</c:v>
                </c:pt>
                <c:pt idx="15000">
                  <c:v>98450</c:v>
                </c:pt>
                <c:pt idx="15001">
                  <c:v>107413</c:v>
                </c:pt>
                <c:pt idx="15002">
                  <c:v>98500</c:v>
                </c:pt>
                <c:pt idx="15003">
                  <c:v>115000</c:v>
                </c:pt>
                <c:pt idx="15004">
                  <c:v>215000</c:v>
                </c:pt>
                <c:pt idx="15005">
                  <c:v>62273</c:v>
                </c:pt>
                <c:pt idx="15006">
                  <c:v>132600</c:v>
                </c:pt>
                <c:pt idx="15007">
                  <c:v>90000</c:v>
                </c:pt>
                <c:pt idx="15008">
                  <c:v>121798</c:v>
                </c:pt>
                <c:pt idx="15009">
                  <c:v>107000</c:v>
                </c:pt>
                <c:pt idx="15010">
                  <c:v>136500</c:v>
                </c:pt>
                <c:pt idx="15011">
                  <c:v>173458</c:v>
                </c:pt>
                <c:pt idx="15012">
                  <c:v>189488</c:v>
                </c:pt>
                <c:pt idx="15013">
                  <c:v>214100</c:v>
                </c:pt>
                <c:pt idx="15014">
                  <c:v>72323</c:v>
                </c:pt>
                <c:pt idx="15015">
                  <c:v>103217</c:v>
                </c:pt>
                <c:pt idx="15016">
                  <c:v>165000</c:v>
                </c:pt>
                <c:pt idx="15017">
                  <c:v>164000</c:v>
                </c:pt>
                <c:pt idx="15018">
                  <c:v>110950</c:v>
                </c:pt>
                <c:pt idx="15019">
                  <c:v>74805</c:v>
                </c:pt>
                <c:pt idx="15020">
                  <c:v>156266</c:v>
                </c:pt>
                <c:pt idx="15021">
                  <c:v>104000</c:v>
                </c:pt>
                <c:pt idx="15022">
                  <c:v>44108</c:v>
                </c:pt>
                <c:pt idx="15023">
                  <c:v>131869</c:v>
                </c:pt>
                <c:pt idx="15024">
                  <c:v>55000</c:v>
                </c:pt>
                <c:pt idx="15025">
                  <c:v>40779</c:v>
                </c:pt>
                <c:pt idx="15026">
                  <c:v>181465</c:v>
                </c:pt>
                <c:pt idx="15027">
                  <c:v>133897</c:v>
                </c:pt>
                <c:pt idx="15028">
                  <c:v>245157</c:v>
                </c:pt>
                <c:pt idx="15029">
                  <c:v>70716</c:v>
                </c:pt>
                <c:pt idx="15030">
                  <c:v>90000</c:v>
                </c:pt>
                <c:pt idx="15031">
                  <c:v>105555</c:v>
                </c:pt>
                <c:pt idx="15032">
                  <c:v>147000</c:v>
                </c:pt>
                <c:pt idx="15033">
                  <c:v>91000</c:v>
                </c:pt>
                <c:pt idx="15034">
                  <c:v>146400</c:v>
                </c:pt>
                <c:pt idx="15035">
                  <c:v>97223</c:v>
                </c:pt>
                <c:pt idx="15036">
                  <c:v>154000</c:v>
                </c:pt>
                <c:pt idx="15037">
                  <c:v>60876</c:v>
                </c:pt>
                <c:pt idx="15038">
                  <c:v>200000</c:v>
                </c:pt>
                <c:pt idx="15039">
                  <c:v>337258</c:v>
                </c:pt>
                <c:pt idx="15040">
                  <c:v>214587</c:v>
                </c:pt>
                <c:pt idx="15041">
                  <c:v>108000</c:v>
                </c:pt>
                <c:pt idx="15042">
                  <c:v>153200</c:v>
                </c:pt>
                <c:pt idx="15043">
                  <c:v>94000</c:v>
                </c:pt>
                <c:pt idx="15044">
                  <c:v>127986</c:v>
                </c:pt>
                <c:pt idx="15045">
                  <c:v>62000</c:v>
                </c:pt>
                <c:pt idx="15046">
                  <c:v>84628</c:v>
                </c:pt>
                <c:pt idx="15047">
                  <c:v>76024</c:v>
                </c:pt>
                <c:pt idx="15048">
                  <c:v>172000</c:v>
                </c:pt>
                <c:pt idx="15049">
                  <c:v>81944</c:v>
                </c:pt>
                <c:pt idx="15050">
                  <c:v>142980</c:v>
                </c:pt>
                <c:pt idx="15051">
                  <c:v>136623</c:v>
                </c:pt>
                <c:pt idx="15052">
                  <c:v>120468</c:v>
                </c:pt>
                <c:pt idx="15053">
                  <c:v>155648</c:v>
                </c:pt>
                <c:pt idx="15054">
                  <c:v>83000</c:v>
                </c:pt>
                <c:pt idx="15055">
                  <c:v>137000</c:v>
                </c:pt>
                <c:pt idx="15056">
                  <c:v>70000</c:v>
                </c:pt>
                <c:pt idx="15057">
                  <c:v>148000</c:v>
                </c:pt>
                <c:pt idx="15058">
                  <c:v>112000</c:v>
                </c:pt>
                <c:pt idx="15059">
                  <c:v>78902</c:v>
                </c:pt>
                <c:pt idx="15060">
                  <c:v>130550</c:v>
                </c:pt>
                <c:pt idx="15061">
                  <c:v>110718</c:v>
                </c:pt>
                <c:pt idx="15062">
                  <c:v>114000</c:v>
                </c:pt>
                <c:pt idx="15063">
                  <c:v>85356</c:v>
                </c:pt>
                <c:pt idx="15064">
                  <c:v>147774</c:v>
                </c:pt>
                <c:pt idx="15065">
                  <c:v>83700</c:v>
                </c:pt>
                <c:pt idx="15066">
                  <c:v>108450</c:v>
                </c:pt>
                <c:pt idx="15067">
                  <c:v>149000</c:v>
                </c:pt>
                <c:pt idx="15068">
                  <c:v>203000</c:v>
                </c:pt>
                <c:pt idx="15069">
                  <c:v>91000</c:v>
                </c:pt>
                <c:pt idx="15070">
                  <c:v>42596</c:v>
                </c:pt>
                <c:pt idx="15071">
                  <c:v>108456</c:v>
                </c:pt>
                <c:pt idx="15072">
                  <c:v>93458</c:v>
                </c:pt>
                <c:pt idx="15073">
                  <c:v>68279</c:v>
                </c:pt>
                <c:pt idx="15074">
                  <c:v>189500</c:v>
                </c:pt>
                <c:pt idx="15075">
                  <c:v>94298</c:v>
                </c:pt>
                <c:pt idx="15076">
                  <c:v>317388</c:v>
                </c:pt>
                <c:pt idx="15077">
                  <c:v>90680</c:v>
                </c:pt>
                <c:pt idx="15078">
                  <c:v>153000</c:v>
                </c:pt>
                <c:pt idx="15079">
                  <c:v>69782</c:v>
                </c:pt>
                <c:pt idx="15080">
                  <c:v>61302</c:v>
                </c:pt>
                <c:pt idx="15081">
                  <c:v>169757</c:v>
                </c:pt>
                <c:pt idx="15082">
                  <c:v>46000</c:v>
                </c:pt>
                <c:pt idx="15083">
                  <c:v>143000</c:v>
                </c:pt>
                <c:pt idx="15084">
                  <c:v>92060</c:v>
                </c:pt>
                <c:pt idx="15085">
                  <c:v>52500</c:v>
                </c:pt>
                <c:pt idx="15086">
                  <c:v>59300</c:v>
                </c:pt>
                <c:pt idx="15087">
                  <c:v>135500</c:v>
                </c:pt>
                <c:pt idx="15088">
                  <c:v>74900</c:v>
                </c:pt>
                <c:pt idx="15089">
                  <c:v>57000</c:v>
                </c:pt>
                <c:pt idx="15090">
                  <c:v>69950</c:v>
                </c:pt>
                <c:pt idx="15091">
                  <c:v>61700</c:v>
                </c:pt>
                <c:pt idx="15092">
                  <c:v>135500</c:v>
                </c:pt>
                <c:pt idx="15093">
                  <c:v>47700</c:v>
                </c:pt>
                <c:pt idx="15094">
                  <c:v>46000</c:v>
                </c:pt>
                <c:pt idx="15095">
                  <c:v>103000</c:v>
                </c:pt>
                <c:pt idx="15096">
                  <c:v>81000</c:v>
                </c:pt>
                <c:pt idx="15097">
                  <c:v>77031</c:v>
                </c:pt>
                <c:pt idx="15098">
                  <c:v>69900</c:v>
                </c:pt>
                <c:pt idx="15099">
                  <c:v>23750</c:v>
                </c:pt>
                <c:pt idx="15100">
                  <c:v>92592</c:v>
                </c:pt>
                <c:pt idx="15101">
                  <c:v>195000</c:v>
                </c:pt>
                <c:pt idx="15102">
                  <c:v>125000</c:v>
                </c:pt>
                <c:pt idx="15103">
                  <c:v>68000</c:v>
                </c:pt>
                <c:pt idx="15104">
                  <c:v>102899</c:v>
                </c:pt>
                <c:pt idx="15105">
                  <c:v>39437</c:v>
                </c:pt>
                <c:pt idx="15106">
                  <c:v>183772</c:v>
                </c:pt>
                <c:pt idx="15107">
                  <c:v>50608</c:v>
                </c:pt>
                <c:pt idx="15108">
                  <c:v>113800</c:v>
                </c:pt>
                <c:pt idx="15109">
                  <c:v>56320</c:v>
                </c:pt>
                <c:pt idx="15110">
                  <c:v>99300</c:v>
                </c:pt>
                <c:pt idx="15111">
                  <c:v>31000</c:v>
                </c:pt>
                <c:pt idx="15112">
                  <c:v>16000</c:v>
                </c:pt>
                <c:pt idx="15113">
                  <c:v>84364</c:v>
                </c:pt>
                <c:pt idx="15114">
                  <c:v>53000</c:v>
                </c:pt>
                <c:pt idx="15115">
                  <c:v>74100</c:v>
                </c:pt>
                <c:pt idx="15116">
                  <c:v>74000</c:v>
                </c:pt>
                <c:pt idx="15117">
                  <c:v>86000</c:v>
                </c:pt>
                <c:pt idx="15118">
                  <c:v>164865</c:v>
                </c:pt>
                <c:pt idx="15119">
                  <c:v>152000</c:v>
                </c:pt>
                <c:pt idx="15120">
                  <c:v>43900</c:v>
                </c:pt>
                <c:pt idx="15121">
                  <c:v>27520</c:v>
                </c:pt>
                <c:pt idx="15122">
                  <c:v>27401</c:v>
                </c:pt>
                <c:pt idx="15123">
                  <c:v>91000</c:v>
                </c:pt>
                <c:pt idx="15124">
                  <c:v>65000</c:v>
                </c:pt>
                <c:pt idx="15125">
                  <c:v>57179</c:v>
                </c:pt>
                <c:pt idx="15126">
                  <c:v>43000</c:v>
                </c:pt>
                <c:pt idx="15127">
                  <c:v>63093</c:v>
                </c:pt>
                <c:pt idx="15128">
                  <c:v>55635</c:v>
                </c:pt>
                <c:pt idx="15129">
                  <c:v>19000</c:v>
                </c:pt>
                <c:pt idx="15130">
                  <c:v>47768</c:v>
                </c:pt>
                <c:pt idx="15131">
                  <c:v>40631</c:v>
                </c:pt>
                <c:pt idx="15132">
                  <c:v>56000</c:v>
                </c:pt>
                <c:pt idx="15133">
                  <c:v>55766</c:v>
                </c:pt>
                <c:pt idx="15134">
                  <c:v>95524</c:v>
                </c:pt>
                <c:pt idx="15135">
                  <c:v>22324</c:v>
                </c:pt>
                <c:pt idx="15136">
                  <c:v>9981</c:v>
                </c:pt>
                <c:pt idx="15137">
                  <c:v>23516</c:v>
                </c:pt>
                <c:pt idx="15138">
                  <c:v>6217</c:v>
                </c:pt>
                <c:pt idx="15139">
                  <c:v>61251</c:v>
                </c:pt>
                <c:pt idx="15140">
                  <c:v>48821</c:v>
                </c:pt>
                <c:pt idx="15141">
                  <c:v>23000</c:v>
                </c:pt>
                <c:pt idx="15142">
                  <c:v>26350</c:v>
                </c:pt>
                <c:pt idx="15143">
                  <c:v>60000</c:v>
                </c:pt>
                <c:pt idx="15144">
                  <c:v>17278</c:v>
                </c:pt>
                <c:pt idx="15145">
                  <c:v>41780</c:v>
                </c:pt>
                <c:pt idx="15146">
                  <c:v>11909</c:v>
                </c:pt>
                <c:pt idx="15147">
                  <c:v>29600</c:v>
                </c:pt>
                <c:pt idx="15148">
                  <c:v>72704</c:v>
                </c:pt>
                <c:pt idx="15149">
                  <c:v>19081</c:v>
                </c:pt>
                <c:pt idx="15150">
                  <c:v>19878</c:v>
                </c:pt>
                <c:pt idx="15151">
                  <c:v>23000</c:v>
                </c:pt>
                <c:pt idx="15152">
                  <c:v>43000</c:v>
                </c:pt>
                <c:pt idx="15153">
                  <c:v>77531</c:v>
                </c:pt>
                <c:pt idx="15154">
                  <c:v>29244</c:v>
                </c:pt>
                <c:pt idx="15155">
                  <c:v>36529</c:v>
                </c:pt>
                <c:pt idx="15156">
                  <c:v>24255</c:v>
                </c:pt>
                <c:pt idx="15157">
                  <c:v>11000</c:v>
                </c:pt>
                <c:pt idx="15158">
                  <c:v>68000</c:v>
                </c:pt>
                <c:pt idx="15159">
                  <c:v>14600</c:v>
                </c:pt>
                <c:pt idx="15160">
                  <c:v>22700</c:v>
                </c:pt>
                <c:pt idx="15161">
                  <c:v>27808</c:v>
                </c:pt>
                <c:pt idx="15162">
                  <c:v>22644</c:v>
                </c:pt>
                <c:pt idx="15163">
                  <c:v>19900</c:v>
                </c:pt>
                <c:pt idx="15164">
                  <c:v>12780</c:v>
                </c:pt>
                <c:pt idx="15165">
                  <c:v>51490</c:v>
                </c:pt>
                <c:pt idx="15166">
                  <c:v>23128</c:v>
                </c:pt>
                <c:pt idx="15167">
                  <c:v>13651</c:v>
                </c:pt>
                <c:pt idx="15168">
                  <c:v>2445</c:v>
                </c:pt>
                <c:pt idx="15169">
                  <c:v>4449</c:v>
                </c:pt>
                <c:pt idx="15170">
                  <c:v>9950</c:v>
                </c:pt>
                <c:pt idx="15171">
                  <c:v>32847</c:v>
                </c:pt>
                <c:pt idx="15172">
                  <c:v>32847</c:v>
                </c:pt>
                <c:pt idx="15173">
                  <c:v>35141</c:v>
                </c:pt>
                <c:pt idx="15174">
                  <c:v>20000</c:v>
                </c:pt>
                <c:pt idx="15175">
                  <c:v>28234</c:v>
                </c:pt>
                <c:pt idx="15176">
                  <c:v>24500</c:v>
                </c:pt>
                <c:pt idx="15177">
                  <c:v>11800</c:v>
                </c:pt>
                <c:pt idx="15178">
                  <c:v>35900</c:v>
                </c:pt>
                <c:pt idx="15179">
                  <c:v>15</c:v>
                </c:pt>
                <c:pt idx="15180">
                  <c:v>2500</c:v>
                </c:pt>
                <c:pt idx="15181">
                  <c:v>13294</c:v>
                </c:pt>
                <c:pt idx="15182">
                  <c:v>16237</c:v>
                </c:pt>
                <c:pt idx="15183">
                  <c:v>15721</c:v>
                </c:pt>
                <c:pt idx="15184">
                  <c:v>6574</c:v>
                </c:pt>
                <c:pt idx="15185">
                  <c:v>5711</c:v>
                </c:pt>
                <c:pt idx="15186">
                  <c:v>25817</c:v>
                </c:pt>
                <c:pt idx="15187">
                  <c:v>7413</c:v>
                </c:pt>
                <c:pt idx="15188">
                  <c:v>19028</c:v>
                </c:pt>
                <c:pt idx="15189">
                  <c:v>12200</c:v>
                </c:pt>
                <c:pt idx="15190">
                  <c:v>24941</c:v>
                </c:pt>
                <c:pt idx="15191">
                  <c:v>10710</c:v>
                </c:pt>
                <c:pt idx="15192">
                  <c:v>18126</c:v>
                </c:pt>
                <c:pt idx="15193">
                  <c:v>16856</c:v>
                </c:pt>
                <c:pt idx="15194">
                  <c:v>13500</c:v>
                </c:pt>
                <c:pt idx="15195">
                  <c:v>28033</c:v>
                </c:pt>
                <c:pt idx="15196">
                  <c:v>999</c:v>
                </c:pt>
                <c:pt idx="15197">
                  <c:v>11</c:v>
                </c:pt>
                <c:pt idx="15198">
                  <c:v>11</c:v>
                </c:pt>
                <c:pt idx="15199">
                  <c:v>11</c:v>
                </c:pt>
                <c:pt idx="15200">
                  <c:v>105</c:v>
                </c:pt>
                <c:pt idx="15201">
                  <c:v>10</c:v>
                </c:pt>
                <c:pt idx="15202">
                  <c:v>15</c:v>
                </c:pt>
                <c:pt idx="15203">
                  <c:v>563</c:v>
                </c:pt>
                <c:pt idx="15204">
                  <c:v>3679</c:v>
                </c:pt>
                <c:pt idx="15205">
                  <c:v>1160</c:v>
                </c:pt>
                <c:pt idx="15206">
                  <c:v>1589</c:v>
                </c:pt>
                <c:pt idx="15207">
                  <c:v>10</c:v>
                </c:pt>
                <c:pt idx="15208">
                  <c:v>10</c:v>
                </c:pt>
                <c:pt idx="15209">
                  <c:v>11176</c:v>
                </c:pt>
                <c:pt idx="15210">
                  <c:v>100</c:v>
                </c:pt>
                <c:pt idx="15211">
                  <c:v>10</c:v>
                </c:pt>
                <c:pt idx="15212">
                  <c:v>6000</c:v>
                </c:pt>
                <c:pt idx="15213">
                  <c:v>1</c:v>
                </c:pt>
                <c:pt idx="15214">
                  <c:v>20</c:v>
                </c:pt>
                <c:pt idx="15215">
                  <c:v>100</c:v>
                </c:pt>
                <c:pt idx="15216">
                  <c:v>103100</c:v>
                </c:pt>
                <c:pt idx="15217">
                  <c:v>204000</c:v>
                </c:pt>
                <c:pt idx="15218">
                  <c:v>104500</c:v>
                </c:pt>
                <c:pt idx="15219">
                  <c:v>224000</c:v>
                </c:pt>
                <c:pt idx="15220">
                  <c:v>99000</c:v>
                </c:pt>
                <c:pt idx="15221">
                  <c:v>203000</c:v>
                </c:pt>
                <c:pt idx="15222">
                  <c:v>223912</c:v>
                </c:pt>
                <c:pt idx="15223">
                  <c:v>35900</c:v>
                </c:pt>
                <c:pt idx="15224">
                  <c:v>138600</c:v>
                </c:pt>
                <c:pt idx="15225">
                  <c:v>95985</c:v>
                </c:pt>
                <c:pt idx="15226">
                  <c:v>97500</c:v>
                </c:pt>
                <c:pt idx="15227">
                  <c:v>149870</c:v>
                </c:pt>
                <c:pt idx="15228">
                  <c:v>188000</c:v>
                </c:pt>
                <c:pt idx="15229">
                  <c:v>165000</c:v>
                </c:pt>
                <c:pt idx="15230">
                  <c:v>125000</c:v>
                </c:pt>
                <c:pt idx="15231">
                  <c:v>152000</c:v>
                </c:pt>
                <c:pt idx="15232">
                  <c:v>151700</c:v>
                </c:pt>
                <c:pt idx="15233">
                  <c:v>119500</c:v>
                </c:pt>
                <c:pt idx="15234">
                  <c:v>87000</c:v>
                </c:pt>
                <c:pt idx="15235">
                  <c:v>86300</c:v>
                </c:pt>
                <c:pt idx="15236">
                  <c:v>106457</c:v>
                </c:pt>
                <c:pt idx="15237">
                  <c:v>29900</c:v>
                </c:pt>
                <c:pt idx="15238">
                  <c:v>107000</c:v>
                </c:pt>
                <c:pt idx="15239">
                  <c:v>82000</c:v>
                </c:pt>
                <c:pt idx="15240">
                  <c:v>160000</c:v>
                </c:pt>
                <c:pt idx="15241">
                  <c:v>251000</c:v>
                </c:pt>
                <c:pt idx="15242">
                  <c:v>200000</c:v>
                </c:pt>
                <c:pt idx="15243">
                  <c:v>31500</c:v>
                </c:pt>
                <c:pt idx="15244">
                  <c:v>91500</c:v>
                </c:pt>
                <c:pt idx="15245">
                  <c:v>74800</c:v>
                </c:pt>
                <c:pt idx="15246">
                  <c:v>118600</c:v>
                </c:pt>
                <c:pt idx="15247">
                  <c:v>201500</c:v>
                </c:pt>
                <c:pt idx="15248">
                  <c:v>128000</c:v>
                </c:pt>
                <c:pt idx="15249">
                  <c:v>97000</c:v>
                </c:pt>
                <c:pt idx="15250">
                  <c:v>136000</c:v>
                </c:pt>
                <c:pt idx="15251">
                  <c:v>89000</c:v>
                </c:pt>
                <c:pt idx="15252">
                  <c:v>86765</c:v>
                </c:pt>
                <c:pt idx="15253">
                  <c:v>70950</c:v>
                </c:pt>
                <c:pt idx="15254">
                  <c:v>161000</c:v>
                </c:pt>
                <c:pt idx="15255">
                  <c:v>119000</c:v>
                </c:pt>
                <c:pt idx="15256">
                  <c:v>220000</c:v>
                </c:pt>
                <c:pt idx="15257">
                  <c:v>120000</c:v>
                </c:pt>
                <c:pt idx="15258">
                  <c:v>162000</c:v>
                </c:pt>
                <c:pt idx="15259">
                  <c:v>3000</c:v>
                </c:pt>
                <c:pt idx="15260">
                  <c:v>162000</c:v>
                </c:pt>
                <c:pt idx="15261">
                  <c:v>99000</c:v>
                </c:pt>
                <c:pt idx="15262">
                  <c:v>96012</c:v>
                </c:pt>
                <c:pt idx="15263">
                  <c:v>80500</c:v>
                </c:pt>
                <c:pt idx="15264">
                  <c:v>77000</c:v>
                </c:pt>
                <c:pt idx="15265">
                  <c:v>165000</c:v>
                </c:pt>
                <c:pt idx="15266">
                  <c:v>82000</c:v>
                </c:pt>
                <c:pt idx="15267">
                  <c:v>148126</c:v>
                </c:pt>
                <c:pt idx="15268">
                  <c:v>186000</c:v>
                </c:pt>
                <c:pt idx="15269">
                  <c:v>96000</c:v>
                </c:pt>
                <c:pt idx="15270">
                  <c:v>150000</c:v>
                </c:pt>
                <c:pt idx="15271">
                  <c:v>127000</c:v>
                </c:pt>
                <c:pt idx="15272">
                  <c:v>120000</c:v>
                </c:pt>
                <c:pt idx="15273">
                  <c:v>119678</c:v>
                </c:pt>
                <c:pt idx="15274">
                  <c:v>110000</c:v>
                </c:pt>
                <c:pt idx="15275">
                  <c:v>104000</c:v>
                </c:pt>
                <c:pt idx="15276">
                  <c:v>99000</c:v>
                </c:pt>
                <c:pt idx="15277">
                  <c:v>107706</c:v>
                </c:pt>
                <c:pt idx="15278">
                  <c:v>158000</c:v>
                </c:pt>
                <c:pt idx="15279">
                  <c:v>158000</c:v>
                </c:pt>
                <c:pt idx="15280">
                  <c:v>119752</c:v>
                </c:pt>
                <c:pt idx="15281">
                  <c:v>169900</c:v>
                </c:pt>
                <c:pt idx="15282">
                  <c:v>117000</c:v>
                </c:pt>
                <c:pt idx="15283">
                  <c:v>106200</c:v>
                </c:pt>
                <c:pt idx="15284">
                  <c:v>127750</c:v>
                </c:pt>
                <c:pt idx="15285">
                  <c:v>166000</c:v>
                </c:pt>
                <c:pt idx="15286">
                  <c:v>66580</c:v>
                </c:pt>
                <c:pt idx="15287">
                  <c:v>26200</c:v>
                </c:pt>
                <c:pt idx="15288">
                  <c:v>63999</c:v>
                </c:pt>
                <c:pt idx="15289">
                  <c:v>93000</c:v>
                </c:pt>
                <c:pt idx="15290">
                  <c:v>105000</c:v>
                </c:pt>
                <c:pt idx="15291">
                  <c:v>126000</c:v>
                </c:pt>
                <c:pt idx="15292">
                  <c:v>99912</c:v>
                </c:pt>
                <c:pt idx="15293">
                  <c:v>67000</c:v>
                </c:pt>
                <c:pt idx="15294">
                  <c:v>110000</c:v>
                </c:pt>
                <c:pt idx="15295">
                  <c:v>48000</c:v>
                </c:pt>
                <c:pt idx="15296">
                  <c:v>28061</c:v>
                </c:pt>
                <c:pt idx="15297">
                  <c:v>167674</c:v>
                </c:pt>
                <c:pt idx="15298">
                  <c:v>51000</c:v>
                </c:pt>
                <c:pt idx="15299">
                  <c:v>71000</c:v>
                </c:pt>
                <c:pt idx="15300">
                  <c:v>38000</c:v>
                </c:pt>
                <c:pt idx="15301">
                  <c:v>125950</c:v>
                </c:pt>
                <c:pt idx="15302">
                  <c:v>182000</c:v>
                </c:pt>
                <c:pt idx="15303">
                  <c:v>193000</c:v>
                </c:pt>
                <c:pt idx="15304">
                  <c:v>90000</c:v>
                </c:pt>
                <c:pt idx="15305">
                  <c:v>123000</c:v>
                </c:pt>
                <c:pt idx="15306">
                  <c:v>112000</c:v>
                </c:pt>
                <c:pt idx="15307">
                  <c:v>65000</c:v>
                </c:pt>
                <c:pt idx="15308">
                  <c:v>103250</c:v>
                </c:pt>
                <c:pt idx="15309">
                  <c:v>70000</c:v>
                </c:pt>
                <c:pt idx="15310">
                  <c:v>155150</c:v>
                </c:pt>
                <c:pt idx="15311">
                  <c:v>101000</c:v>
                </c:pt>
                <c:pt idx="15312">
                  <c:v>159300</c:v>
                </c:pt>
                <c:pt idx="15313">
                  <c:v>97100</c:v>
                </c:pt>
                <c:pt idx="15314">
                  <c:v>99800</c:v>
                </c:pt>
                <c:pt idx="15315">
                  <c:v>84892</c:v>
                </c:pt>
                <c:pt idx="15316">
                  <c:v>149801</c:v>
                </c:pt>
                <c:pt idx="15317">
                  <c:v>133581</c:v>
                </c:pt>
                <c:pt idx="15318">
                  <c:v>46000</c:v>
                </c:pt>
                <c:pt idx="15319">
                  <c:v>57800</c:v>
                </c:pt>
                <c:pt idx="15320">
                  <c:v>92737</c:v>
                </c:pt>
                <c:pt idx="15321">
                  <c:v>60000</c:v>
                </c:pt>
                <c:pt idx="15322">
                  <c:v>76000</c:v>
                </c:pt>
                <c:pt idx="15323">
                  <c:v>33000</c:v>
                </c:pt>
                <c:pt idx="15324">
                  <c:v>19323</c:v>
                </c:pt>
                <c:pt idx="15325">
                  <c:v>22298</c:v>
                </c:pt>
                <c:pt idx="15326">
                  <c:v>27650</c:v>
                </c:pt>
                <c:pt idx="15327">
                  <c:v>50000</c:v>
                </c:pt>
                <c:pt idx="15328">
                  <c:v>63900</c:v>
                </c:pt>
                <c:pt idx="15329">
                  <c:v>32700</c:v>
                </c:pt>
                <c:pt idx="15330">
                  <c:v>51860</c:v>
                </c:pt>
                <c:pt idx="15331">
                  <c:v>56000</c:v>
                </c:pt>
                <c:pt idx="15332">
                  <c:v>31000</c:v>
                </c:pt>
                <c:pt idx="15333">
                  <c:v>31032</c:v>
                </c:pt>
                <c:pt idx="15334">
                  <c:v>25960</c:v>
                </c:pt>
                <c:pt idx="15335">
                  <c:v>149766</c:v>
                </c:pt>
                <c:pt idx="15336">
                  <c:v>107000</c:v>
                </c:pt>
                <c:pt idx="15337">
                  <c:v>57800</c:v>
                </c:pt>
                <c:pt idx="15338">
                  <c:v>31930</c:v>
                </c:pt>
                <c:pt idx="15339">
                  <c:v>23500</c:v>
                </c:pt>
                <c:pt idx="15340">
                  <c:v>34780</c:v>
                </c:pt>
                <c:pt idx="15341">
                  <c:v>69000</c:v>
                </c:pt>
                <c:pt idx="15342">
                  <c:v>29950</c:v>
                </c:pt>
                <c:pt idx="15343">
                  <c:v>127000</c:v>
                </c:pt>
                <c:pt idx="15344">
                  <c:v>124900</c:v>
                </c:pt>
                <c:pt idx="15345">
                  <c:v>129800</c:v>
                </c:pt>
                <c:pt idx="15346">
                  <c:v>40000</c:v>
                </c:pt>
                <c:pt idx="15347">
                  <c:v>50300</c:v>
                </c:pt>
                <c:pt idx="15348">
                  <c:v>109000</c:v>
                </c:pt>
                <c:pt idx="15349">
                  <c:v>51706</c:v>
                </c:pt>
                <c:pt idx="15350">
                  <c:v>31000</c:v>
                </c:pt>
                <c:pt idx="15351">
                  <c:v>58152</c:v>
                </c:pt>
                <c:pt idx="15352">
                  <c:v>63800</c:v>
                </c:pt>
                <c:pt idx="15353">
                  <c:v>28650</c:v>
                </c:pt>
                <c:pt idx="15354">
                  <c:v>12500</c:v>
                </c:pt>
                <c:pt idx="15355">
                  <c:v>163000</c:v>
                </c:pt>
                <c:pt idx="15356">
                  <c:v>36811</c:v>
                </c:pt>
                <c:pt idx="15357">
                  <c:v>27000</c:v>
                </c:pt>
                <c:pt idx="15358">
                  <c:v>69446</c:v>
                </c:pt>
                <c:pt idx="15359">
                  <c:v>8431</c:v>
                </c:pt>
                <c:pt idx="15360">
                  <c:v>18000</c:v>
                </c:pt>
                <c:pt idx="15361">
                  <c:v>21264</c:v>
                </c:pt>
                <c:pt idx="15362">
                  <c:v>64800</c:v>
                </c:pt>
                <c:pt idx="15363">
                  <c:v>40576</c:v>
                </c:pt>
                <c:pt idx="15364">
                  <c:v>43500</c:v>
                </c:pt>
                <c:pt idx="15365">
                  <c:v>35000</c:v>
                </c:pt>
                <c:pt idx="15366">
                  <c:v>22500</c:v>
                </c:pt>
                <c:pt idx="15367">
                  <c:v>105500</c:v>
                </c:pt>
                <c:pt idx="15368">
                  <c:v>44000</c:v>
                </c:pt>
                <c:pt idx="15369">
                  <c:v>9290</c:v>
                </c:pt>
                <c:pt idx="15370">
                  <c:v>52000</c:v>
                </c:pt>
                <c:pt idx="15371">
                  <c:v>31000</c:v>
                </c:pt>
                <c:pt idx="15372">
                  <c:v>13756</c:v>
                </c:pt>
                <c:pt idx="15373">
                  <c:v>12500</c:v>
                </c:pt>
                <c:pt idx="15374">
                  <c:v>15690</c:v>
                </c:pt>
                <c:pt idx="15375">
                  <c:v>0</c:v>
                </c:pt>
                <c:pt idx="15376">
                  <c:v>32000</c:v>
                </c:pt>
                <c:pt idx="15377">
                  <c:v>9790</c:v>
                </c:pt>
                <c:pt idx="15378">
                  <c:v>11985</c:v>
                </c:pt>
                <c:pt idx="15379">
                  <c:v>30539</c:v>
                </c:pt>
                <c:pt idx="15380">
                  <c:v>30539</c:v>
                </c:pt>
                <c:pt idx="15381">
                  <c:v>23000</c:v>
                </c:pt>
                <c:pt idx="15382">
                  <c:v>22170</c:v>
                </c:pt>
                <c:pt idx="15383">
                  <c:v>39000</c:v>
                </c:pt>
                <c:pt idx="15384">
                  <c:v>0</c:v>
                </c:pt>
                <c:pt idx="15385">
                  <c:v>7239</c:v>
                </c:pt>
                <c:pt idx="15386">
                  <c:v>16074</c:v>
                </c:pt>
                <c:pt idx="15387">
                  <c:v>13000</c:v>
                </c:pt>
                <c:pt idx="15388">
                  <c:v>10289</c:v>
                </c:pt>
                <c:pt idx="15389">
                  <c:v>15301</c:v>
                </c:pt>
                <c:pt idx="15390">
                  <c:v>8200</c:v>
                </c:pt>
                <c:pt idx="15391">
                  <c:v>14000</c:v>
                </c:pt>
                <c:pt idx="15392">
                  <c:v>40</c:v>
                </c:pt>
                <c:pt idx="15393">
                  <c:v>7800</c:v>
                </c:pt>
                <c:pt idx="15394">
                  <c:v>75</c:v>
                </c:pt>
                <c:pt idx="15395">
                  <c:v>10600</c:v>
                </c:pt>
                <c:pt idx="15396">
                  <c:v>21600</c:v>
                </c:pt>
                <c:pt idx="15397">
                  <c:v>90</c:v>
                </c:pt>
                <c:pt idx="15398">
                  <c:v>18100</c:v>
                </c:pt>
                <c:pt idx="15399">
                  <c:v>19850</c:v>
                </c:pt>
                <c:pt idx="15400">
                  <c:v>4500</c:v>
                </c:pt>
                <c:pt idx="15401">
                  <c:v>20550</c:v>
                </c:pt>
                <c:pt idx="15402">
                  <c:v>22450</c:v>
                </c:pt>
                <c:pt idx="15403">
                  <c:v>18950</c:v>
                </c:pt>
                <c:pt idx="15404">
                  <c:v>10450</c:v>
                </c:pt>
                <c:pt idx="15405">
                  <c:v>5000</c:v>
                </c:pt>
                <c:pt idx="15406">
                  <c:v>15</c:v>
                </c:pt>
                <c:pt idx="15407">
                  <c:v>17500</c:v>
                </c:pt>
                <c:pt idx="15408">
                  <c:v>9950</c:v>
                </c:pt>
                <c:pt idx="15409">
                  <c:v>23807</c:v>
                </c:pt>
                <c:pt idx="15410">
                  <c:v>25870</c:v>
                </c:pt>
                <c:pt idx="15411">
                  <c:v>16900</c:v>
                </c:pt>
                <c:pt idx="15412">
                  <c:v>10</c:v>
                </c:pt>
                <c:pt idx="15413">
                  <c:v>10</c:v>
                </c:pt>
                <c:pt idx="15414">
                  <c:v>15</c:v>
                </c:pt>
                <c:pt idx="15415">
                  <c:v>15</c:v>
                </c:pt>
                <c:pt idx="15416">
                  <c:v>15</c:v>
                </c:pt>
                <c:pt idx="15417">
                  <c:v>95</c:v>
                </c:pt>
                <c:pt idx="15418">
                  <c:v>95</c:v>
                </c:pt>
                <c:pt idx="15419">
                  <c:v>150</c:v>
                </c:pt>
                <c:pt idx="15420">
                  <c:v>2400</c:v>
                </c:pt>
                <c:pt idx="15421">
                  <c:v>0</c:v>
                </c:pt>
                <c:pt idx="15422">
                  <c:v>10</c:v>
                </c:pt>
                <c:pt idx="15423">
                  <c:v>10</c:v>
                </c:pt>
                <c:pt idx="15424">
                  <c:v>10</c:v>
                </c:pt>
                <c:pt idx="15425">
                  <c:v>10</c:v>
                </c:pt>
                <c:pt idx="15426">
                  <c:v>100</c:v>
                </c:pt>
                <c:pt idx="15427">
                  <c:v>9</c:v>
                </c:pt>
                <c:pt idx="15428">
                  <c:v>9</c:v>
                </c:pt>
                <c:pt idx="15429">
                  <c:v>9</c:v>
                </c:pt>
                <c:pt idx="15430">
                  <c:v>9</c:v>
                </c:pt>
                <c:pt idx="15431">
                  <c:v>9</c:v>
                </c:pt>
                <c:pt idx="15432">
                  <c:v>96000</c:v>
                </c:pt>
                <c:pt idx="15433">
                  <c:v>125500</c:v>
                </c:pt>
                <c:pt idx="15434">
                  <c:v>69256</c:v>
                </c:pt>
                <c:pt idx="15435">
                  <c:v>160000</c:v>
                </c:pt>
                <c:pt idx="15436">
                  <c:v>140500</c:v>
                </c:pt>
                <c:pt idx="15437">
                  <c:v>74500</c:v>
                </c:pt>
                <c:pt idx="15438">
                  <c:v>49980</c:v>
                </c:pt>
                <c:pt idx="15439">
                  <c:v>120000</c:v>
                </c:pt>
                <c:pt idx="15440">
                  <c:v>93475</c:v>
                </c:pt>
                <c:pt idx="15441">
                  <c:v>91245</c:v>
                </c:pt>
                <c:pt idx="15442">
                  <c:v>124000</c:v>
                </c:pt>
                <c:pt idx="15443">
                  <c:v>172000</c:v>
                </c:pt>
                <c:pt idx="15444">
                  <c:v>88819</c:v>
                </c:pt>
                <c:pt idx="15445">
                  <c:v>52432</c:v>
                </c:pt>
                <c:pt idx="15446">
                  <c:v>74458</c:v>
                </c:pt>
                <c:pt idx="15447">
                  <c:v>136842</c:v>
                </c:pt>
                <c:pt idx="15448">
                  <c:v>138300</c:v>
                </c:pt>
                <c:pt idx="15449">
                  <c:v>73700</c:v>
                </c:pt>
                <c:pt idx="15450">
                  <c:v>98117</c:v>
                </c:pt>
                <c:pt idx="15451">
                  <c:v>359000</c:v>
                </c:pt>
                <c:pt idx="15452">
                  <c:v>23033</c:v>
                </c:pt>
                <c:pt idx="15453">
                  <c:v>142911</c:v>
                </c:pt>
                <c:pt idx="15454">
                  <c:v>130000</c:v>
                </c:pt>
                <c:pt idx="15455">
                  <c:v>111000</c:v>
                </c:pt>
                <c:pt idx="15456">
                  <c:v>56200</c:v>
                </c:pt>
                <c:pt idx="15457">
                  <c:v>116000</c:v>
                </c:pt>
                <c:pt idx="15458">
                  <c:v>54930</c:v>
                </c:pt>
                <c:pt idx="15459">
                  <c:v>133000</c:v>
                </c:pt>
                <c:pt idx="15460">
                  <c:v>128612</c:v>
                </c:pt>
                <c:pt idx="15461">
                  <c:v>89900</c:v>
                </c:pt>
                <c:pt idx="15462">
                  <c:v>250000</c:v>
                </c:pt>
                <c:pt idx="15463">
                  <c:v>231600</c:v>
                </c:pt>
                <c:pt idx="15464">
                  <c:v>120000</c:v>
                </c:pt>
                <c:pt idx="15465">
                  <c:v>77444</c:v>
                </c:pt>
                <c:pt idx="15466">
                  <c:v>47987</c:v>
                </c:pt>
                <c:pt idx="15467">
                  <c:v>136500</c:v>
                </c:pt>
                <c:pt idx="15468">
                  <c:v>74315</c:v>
                </c:pt>
                <c:pt idx="15469">
                  <c:v>31000</c:v>
                </c:pt>
                <c:pt idx="15470">
                  <c:v>77800</c:v>
                </c:pt>
                <c:pt idx="15471">
                  <c:v>51900</c:v>
                </c:pt>
                <c:pt idx="15472">
                  <c:v>56000</c:v>
                </c:pt>
                <c:pt idx="15473">
                  <c:v>41200</c:v>
                </c:pt>
                <c:pt idx="15474">
                  <c:v>120981</c:v>
                </c:pt>
                <c:pt idx="15475">
                  <c:v>104000</c:v>
                </c:pt>
                <c:pt idx="15476">
                  <c:v>96245</c:v>
                </c:pt>
                <c:pt idx="15477">
                  <c:v>128900</c:v>
                </c:pt>
                <c:pt idx="15478">
                  <c:v>119652</c:v>
                </c:pt>
                <c:pt idx="15479">
                  <c:v>150000</c:v>
                </c:pt>
                <c:pt idx="15480">
                  <c:v>48990</c:v>
                </c:pt>
                <c:pt idx="15481">
                  <c:v>43400</c:v>
                </c:pt>
                <c:pt idx="15482">
                  <c:v>56000</c:v>
                </c:pt>
                <c:pt idx="15483">
                  <c:v>83113</c:v>
                </c:pt>
                <c:pt idx="15484">
                  <c:v>33500</c:v>
                </c:pt>
                <c:pt idx="15485">
                  <c:v>121500</c:v>
                </c:pt>
                <c:pt idx="15486">
                  <c:v>152500</c:v>
                </c:pt>
                <c:pt idx="15487">
                  <c:v>41000</c:v>
                </c:pt>
                <c:pt idx="15488">
                  <c:v>73522</c:v>
                </c:pt>
                <c:pt idx="15489">
                  <c:v>95626</c:v>
                </c:pt>
                <c:pt idx="15490">
                  <c:v>54500</c:v>
                </c:pt>
                <c:pt idx="15491">
                  <c:v>80000</c:v>
                </c:pt>
                <c:pt idx="15492">
                  <c:v>61750</c:v>
                </c:pt>
                <c:pt idx="15493">
                  <c:v>30123</c:v>
                </c:pt>
                <c:pt idx="15494">
                  <c:v>73487</c:v>
                </c:pt>
                <c:pt idx="15495">
                  <c:v>23750</c:v>
                </c:pt>
                <c:pt idx="15496">
                  <c:v>39758</c:v>
                </c:pt>
                <c:pt idx="15497">
                  <c:v>77500</c:v>
                </c:pt>
                <c:pt idx="15498">
                  <c:v>55000</c:v>
                </c:pt>
                <c:pt idx="15499">
                  <c:v>53050</c:v>
                </c:pt>
                <c:pt idx="15500">
                  <c:v>103096</c:v>
                </c:pt>
                <c:pt idx="15501">
                  <c:v>56799</c:v>
                </c:pt>
                <c:pt idx="15502">
                  <c:v>113806</c:v>
                </c:pt>
                <c:pt idx="15503">
                  <c:v>106219</c:v>
                </c:pt>
                <c:pt idx="15504">
                  <c:v>102354</c:v>
                </c:pt>
                <c:pt idx="15505">
                  <c:v>37435</c:v>
                </c:pt>
                <c:pt idx="15506">
                  <c:v>77800</c:v>
                </c:pt>
                <c:pt idx="15507">
                  <c:v>100000</c:v>
                </c:pt>
                <c:pt idx="15508">
                  <c:v>62523</c:v>
                </c:pt>
                <c:pt idx="15509">
                  <c:v>127000</c:v>
                </c:pt>
                <c:pt idx="15510">
                  <c:v>40168</c:v>
                </c:pt>
                <c:pt idx="15511">
                  <c:v>162240</c:v>
                </c:pt>
                <c:pt idx="15512">
                  <c:v>33250</c:v>
                </c:pt>
                <c:pt idx="15513">
                  <c:v>86458</c:v>
                </c:pt>
                <c:pt idx="15514">
                  <c:v>69882</c:v>
                </c:pt>
                <c:pt idx="15515">
                  <c:v>74973</c:v>
                </c:pt>
                <c:pt idx="15516">
                  <c:v>35400</c:v>
                </c:pt>
                <c:pt idx="15517">
                  <c:v>24680</c:v>
                </c:pt>
                <c:pt idx="15518">
                  <c:v>163665</c:v>
                </c:pt>
                <c:pt idx="15519">
                  <c:v>47889</c:v>
                </c:pt>
                <c:pt idx="15520">
                  <c:v>34935</c:v>
                </c:pt>
                <c:pt idx="15521">
                  <c:v>101527</c:v>
                </c:pt>
                <c:pt idx="15522">
                  <c:v>31980</c:v>
                </c:pt>
                <c:pt idx="15523">
                  <c:v>10820</c:v>
                </c:pt>
                <c:pt idx="15524">
                  <c:v>69348</c:v>
                </c:pt>
                <c:pt idx="15525">
                  <c:v>112000</c:v>
                </c:pt>
                <c:pt idx="15526">
                  <c:v>80980</c:v>
                </c:pt>
                <c:pt idx="15527">
                  <c:v>63000</c:v>
                </c:pt>
                <c:pt idx="15528">
                  <c:v>45000</c:v>
                </c:pt>
                <c:pt idx="15529">
                  <c:v>33</c:v>
                </c:pt>
                <c:pt idx="15530">
                  <c:v>42353</c:v>
                </c:pt>
                <c:pt idx="15531">
                  <c:v>45377</c:v>
                </c:pt>
                <c:pt idx="15532">
                  <c:v>48456</c:v>
                </c:pt>
                <c:pt idx="15533">
                  <c:v>76229</c:v>
                </c:pt>
                <c:pt idx="15534">
                  <c:v>57722</c:v>
                </c:pt>
                <c:pt idx="15535">
                  <c:v>22470</c:v>
                </c:pt>
                <c:pt idx="15536">
                  <c:v>39842</c:v>
                </c:pt>
                <c:pt idx="15537">
                  <c:v>12400</c:v>
                </c:pt>
                <c:pt idx="15538">
                  <c:v>20536</c:v>
                </c:pt>
                <c:pt idx="15539">
                  <c:v>27500</c:v>
                </c:pt>
                <c:pt idx="15540">
                  <c:v>114100</c:v>
                </c:pt>
                <c:pt idx="15541">
                  <c:v>67736</c:v>
                </c:pt>
                <c:pt idx="15542">
                  <c:v>51912</c:v>
                </c:pt>
                <c:pt idx="15543">
                  <c:v>68273</c:v>
                </c:pt>
                <c:pt idx="15544">
                  <c:v>128200</c:v>
                </c:pt>
                <c:pt idx="15545">
                  <c:v>56950</c:v>
                </c:pt>
                <c:pt idx="15546">
                  <c:v>18349</c:v>
                </c:pt>
                <c:pt idx="15547">
                  <c:v>34242</c:v>
                </c:pt>
                <c:pt idx="15548">
                  <c:v>19640</c:v>
                </c:pt>
                <c:pt idx="15549">
                  <c:v>61725</c:v>
                </c:pt>
                <c:pt idx="15550">
                  <c:v>40490</c:v>
                </c:pt>
                <c:pt idx="15551">
                  <c:v>43974</c:v>
                </c:pt>
                <c:pt idx="15552">
                  <c:v>35200</c:v>
                </c:pt>
                <c:pt idx="15553">
                  <c:v>48603</c:v>
                </c:pt>
                <c:pt idx="15554">
                  <c:v>8000</c:v>
                </c:pt>
                <c:pt idx="15555">
                  <c:v>12990</c:v>
                </c:pt>
                <c:pt idx="15556">
                  <c:v>17000</c:v>
                </c:pt>
                <c:pt idx="15557">
                  <c:v>39000</c:v>
                </c:pt>
                <c:pt idx="15558">
                  <c:v>16110</c:v>
                </c:pt>
                <c:pt idx="15559">
                  <c:v>71136</c:v>
                </c:pt>
                <c:pt idx="15560">
                  <c:v>71136</c:v>
                </c:pt>
                <c:pt idx="15561">
                  <c:v>5000</c:v>
                </c:pt>
                <c:pt idx="15562">
                  <c:v>18200</c:v>
                </c:pt>
                <c:pt idx="15563">
                  <c:v>10818</c:v>
                </c:pt>
                <c:pt idx="15564">
                  <c:v>17500</c:v>
                </c:pt>
                <c:pt idx="15565">
                  <c:v>13670</c:v>
                </c:pt>
                <c:pt idx="15566">
                  <c:v>17600</c:v>
                </c:pt>
                <c:pt idx="15567">
                  <c:v>12600</c:v>
                </c:pt>
                <c:pt idx="15568">
                  <c:v>1200</c:v>
                </c:pt>
                <c:pt idx="15569">
                  <c:v>10635</c:v>
                </c:pt>
                <c:pt idx="15570">
                  <c:v>25000</c:v>
                </c:pt>
                <c:pt idx="15571">
                  <c:v>55054</c:v>
                </c:pt>
                <c:pt idx="15572">
                  <c:v>12156</c:v>
                </c:pt>
                <c:pt idx="15573">
                  <c:v>9750</c:v>
                </c:pt>
                <c:pt idx="15574">
                  <c:v>7267</c:v>
                </c:pt>
                <c:pt idx="15575">
                  <c:v>13200</c:v>
                </c:pt>
                <c:pt idx="15576">
                  <c:v>98748</c:v>
                </c:pt>
                <c:pt idx="15577">
                  <c:v>17376</c:v>
                </c:pt>
                <c:pt idx="15578">
                  <c:v>23125</c:v>
                </c:pt>
                <c:pt idx="15579">
                  <c:v>28866</c:v>
                </c:pt>
                <c:pt idx="15580">
                  <c:v>2400</c:v>
                </c:pt>
                <c:pt idx="15581">
                  <c:v>8905</c:v>
                </c:pt>
                <c:pt idx="15582">
                  <c:v>22990</c:v>
                </c:pt>
                <c:pt idx="15583">
                  <c:v>23890</c:v>
                </c:pt>
                <c:pt idx="15584">
                  <c:v>5000</c:v>
                </c:pt>
                <c:pt idx="15585">
                  <c:v>19990</c:v>
                </c:pt>
                <c:pt idx="15586">
                  <c:v>22220</c:v>
                </c:pt>
                <c:pt idx="15587">
                  <c:v>21506</c:v>
                </c:pt>
                <c:pt idx="15588">
                  <c:v>1800</c:v>
                </c:pt>
                <c:pt idx="15589">
                  <c:v>11834</c:v>
                </c:pt>
                <c:pt idx="15590">
                  <c:v>12988</c:v>
                </c:pt>
                <c:pt idx="15591">
                  <c:v>4100</c:v>
                </c:pt>
                <c:pt idx="15592">
                  <c:v>19900</c:v>
                </c:pt>
                <c:pt idx="15593">
                  <c:v>11500</c:v>
                </c:pt>
                <c:pt idx="15594">
                  <c:v>24900</c:v>
                </c:pt>
                <c:pt idx="15595">
                  <c:v>21734</c:v>
                </c:pt>
                <c:pt idx="15596">
                  <c:v>25193</c:v>
                </c:pt>
                <c:pt idx="15597">
                  <c:v>18667</c:v>
                </c:pt>
                <c:pt idx="15598">
                  <c:v>7947</c:v>
                </c:pt>
                <c:pt idx="15599">
                  <c:v>24900</c:v>
                </c:pt>
                <c:pt idx="15600">
                  <c:v>14412</c:v>
                </c:pt>
                <c:pt idx="15601">
                  <c:v>7300</c:v>
                </c:pt>
                <c:pt idx="15602">
                  <c:v>7000</c:v>
                </c:pt>
                <c:pt idx="15603">
                  <c:v>19700</c:v>
                </c:pt>
                <c:pt idx="15604">
                  <c:v>2498</c:v>
                </c:pt>
                <c:pt idx="15605">
                  <c:v>19032</c:v>
                </c:pt>
                <c:pt idx="15606">
                  <c:v>8637</c:v>
                </c:pt>
                <c:pt idx="15607">
                  <c:v>101</c:v>
                </c:pt>
                <c:pt idx="15608">
                  <c:v>101</c:v>
                </c:pt>
                <c:pt idx="15609">
                  <c:v>15</c:v>
                </c:pt>
                <c:pt idx="15610">
                  <c:v>2</c:v>
                </c:pt>
                <c:pt idx="15611">
                  <c:v>10</c:v>
                </c:pt>
                <c:pt idx="15612">
                  <c:v>10</c:v>
                </c:pt>
                <c:pt idx="15613">
                  <c:v>101</c:v>
                </c:pt>
                <c:pt idx="15614">
                  <c:v>10</c:v>
                </c:pt>
                <c:pt idx="15615">
                  <c:v>1500</c:v>
                </c:pt>
                <c:pt idx="15616">
                  <c:v>100</c:v>
                </c:pt>
                <c:pt idx="15617">
                  <c:v>10</c:v>
                </c:pt>
                <c:pt idx="15618">
                  <c:v>10</c:v>
                </c:pt>
                <c:pt idx="15619">
                  <c:v>10</c:v>
                </c:pt>
                <c:pt idx="15620">
                  <c:v>10</c:v>
                </c:pt>
                <c:pt idx="15621">
                  <c:v>10</c:v>
                </c:pt>
                <c:pt idx="15622">
                  <c:v>10</c:v>
                </c:pt>
                <c:pt idx="15623">
                  <c:v>10</c:v>
                </c:pt>
                <c:pt idx="15624">
                  <c:v>15</c:v>
                </c:pt>
                <c:pt idx="15625">
                  <c:v>10</c:v>
                </c:pt>
                <c:pt idx="15626">
                  <c:v>2500</c:v>
                </c:pt>
                <c:pt idx="15627">
                  <c:v>201953</c:v>
                </c:pt>
                <c:pt idx="15628">
                  <c:v>187000</c:v>
                </c:pt>
                <c:pt idx="15629">
                  <c:v>189500</c:v>
                </c:pt>
                <c:pt idx="15630">
                  <c:v>154558</c:v>
                </c:pt>
                <c:pt idx="15631">
                  <c:v>95000</c:v>
                </c:pt>
                <c:pt idx="15632">
                  <c:v>225000</c:v>
                </c:pt>
                <c:pt idx="15633">
                  <c:v>225000</c:v>
                </c:pt>
                <c:pt idx="15634">
                  <c:v>225000</c:v>
                </c:pt>
                <c:pt idx="15635">
                  <c:v>113000</c:v>
                </c:pt>
                <c:pt idx="15636">
                  <c:v>161000</c:v>
                </c:pt>
                <c:pt idx="15637">
                  <c:v>79000</c:v>
                </c:pt>
                <c:pt idx="15638">
                  <c:v>133600</c:v>
                </c:pt>
                <c:pt idx="15639">
                  <c:v>161000</c:v>
                </c:pt>
                <c:pt idx="15640">
                  <c:v>70000</c:v>
                </c:pt>
                <c:pt idx="15641">
                  <c:v>70000</c:v>
                </c:pt>
                <c:pt idx="15642">
                  <c:v>235000</c:v>
                </c:pt>
                <c:pt idx="15643">
                  <c:v>140021</c:v>
                </c:pt>
                <c:pt idx="15644">
                  <c:v>71000</c:v>
                </c:pt>
                <c:pt idx="15645">
                  <c:v>200000</c:v>
                </c:pt>
                <c:pt idx="15646">
                  <c:v>95000</c:v>
                </c:pt>
                <c:pt idx="15647">
                  <c:v>42000</c:v>
                </c:pt>
                <c:pt idx="15648">
                  <c:v>87000</c:v>
                </c:pt>
                <c:pt idx="15649">
                  <c:v>177000</c:v>
                </c:pt>
                <c:pt idx="15650">
                  <c:v>171293</c:v>
                </c:pt>
                <c:pt idx="15651">
                  <c:v>67801</c:v>
                </c:pt>
                <c:pt idx="15652">
                  <c:v>166000</c:v>
                </c:pt>
                <c:pt idx="15653">
                  <c:v>129116</c:v>
                </c:pt>
                <c:pt idx="15654">
                  <c:v>108614</c:v>
                </c:pt>
                <c:pt idx="15655">
                  <c:v>30874</c:v>
                </c:pt>
                <c:pt idx="15656">
                  <c:v>138000</c:v>
                </c:pt>
                <c:pt idx="15657">
                  <c:v>142000</c:v>
                </c:pt>
                <c:pt idx="15658">
                  <c:v>300300</c:v>
                </c:pt>
                <c:pt idx="15659">
                  <c:v>84470</c:v>
                </c:pt>
                <c:pt idx="15660">
                  <c:v>182000</c:v>
                </c:pt>
                <c:pt idx="15661">
                  <c:v>50496</c:v>
                </c:pt>
                <c:pt idx="15662">
                  <c:v>176000</c:v>
                </c:pt>
                <c:pt idx="15663">
                  <c:v>166000</c:v>
                </c:pt>
                <c:pt idx="15664">
                  <c:v>110000</c:v>
                </c:pt>
                <c:pt idx="15665">
                  <c:v>106000</c:v>
                </c:pt>
                <c:pt idx="15666">
                  <c:v>109000</c:v>
                </c:pt>
                <c:pt idx="15667">
                  <c:v>84000</c:v>
                </c:pt>
                <c:pt idx="15668">
                  <c:v>66500</c:v>
                </c:pt>
                <c:pt idx="15669">
                  <c:v>55790</c:v>
                </c:pt>
                <c:pt idx="15670">
                  <c:v>143000</c:v>
                </c:pt>
                <c:pt idx="15671">
                  <c:v>47141</c:v>
                </c:pt>
                <c:pt idx="15672">
                  <c:v>72000</c:v>
                </c:pt>
                <c:pt idx="15673">
                  <c:v>26367</c:v>
                </c:pt>
                <c:pt idx="15674">
                  <c:v>90188</c:v>
                </c:pt>
                <c:pt idx="15675">
                  <c:v>99500</c:v>
                </c:pt>
                <c:pt idx="15676">
                  <c:v>75770</c:v>
                </c:pt>
                <c:pt idx="15677">
                  <c:v>223000</c:v>
                </c:pt>
                <c:pt idx="15678">
                  <c:v>40430</c:v>
                </c:pt>
                <c:pt idx="15679">
                  <c:v>109500</c:v>
                </c:pt>
                <c:pt idx="15680">
                  <c:v>60000</c:v>
                </c:pt>
                <c:pt idx="15681">
                  <c:v>169000</c:v>
                </c:pt>
                <c:pt idx="15682">
                  <c:v>177019</c:v>
                </c:pt>
                <c:pt idx="15683">
                  <c:v>59999</c:v>
                </c:pt>
                <c:pt idx="15684">
                  <c:v>169000</c:v>
                </c:pt>
                <c:pt idx="15685">
                  <c:v>88000</c:v>
                </c:pt>
                <c:pt idx="15686">
                  <c:v>200000</c:v>
                </c:pt>
                <c:pt idx="15687">
                  <c:v>220000</c:v>
                </c:pt>
                <c:pt idx="15688">
                  <c:v>72000</c:v>
                </c:pt>
                <c:pt idx="15689">
                  <c:v>121000</c:v>
                </c:pt>
                <c:pt idx="15690">
                  <c:v>170000</c:v>
                </c:pt>
                <c:pt idx="15691">
                  <c:v>120000</c:v>
                </c:pt>
                <c:pt idx="15692">
                  <c:v>57700</c:v>
                </c:pt>
                <c:pt idx="15693">
                  <c:v>92892</c:v>
                </c:pt>
                <c:pt idx="15694">
                  <c:v>60000</c:v>
                </c:pt>
                <c:pt idx="15695">
                  <c:v>159500</c:v>
                </c:pt>
                <c:pt idx="15696">
                  <c:v>93684</c:v>
                </c:pt>
                <c:pt idx="15697">
                  <c:v>17410</c:v>
                </c:pt>
                <c:pt idx="15698">
                  <c:v>166000</c:v>
                </c:pt>
                <c:pt idx="15699">
                  <c:v>29199</c:v>
                </c:pt>
                <c:pt idx="15700">
                  <c:v>19450</c:v>
                </c:pt>
                <c:pt idx="15701">
                  <c:v>70750</c:v>
                </c:pt>
                <c:pt idx="15702">
                  <c:v>68000</c:v>
                </c:pt>
                <c:pt idx="15703">
                  <c:v>121981</c:v>
                </c:pt>
                <c:pt idx="15704">
                  <c:v>44540</c:v>
                </c:pt>
                <c:pt idx="15705">
                  <c:v>79750</c:v>
                </c:pt>
                <c:pt idx="15706">
                  <c:v>32720</c:v>
                </c:pt>
                <c:pt idx="15707">
                  <c:v>160928</c:v>
                </c:pt>
                <c:pt idx="15708">
                  <c:v>110000</c:v>
                </c:pt>
                <c:pt idx="15709">
                  <c:v>63500</c:v>
                </c:pt>
                <c:pt idx="15710">
                  <c:v>46400</c:v>
                </c:pt>
                <c:pt idx="15711">
                  <c:v>42400</c:v>
                </c:pt>
                <c:pt idx="15712">
                  <c:v>42400</c:v>
                </c:pt>
                <c:pt idx="15713">
                  <c:v>200000</c:v>
                </c:pt>
                <c:pt idx="15714">
                  <c:v>63000</c:v>
                </c:pt>
                <c:pt idx="15715">
                  <c:v>35155</c:v>
                </c:pt>
                <c:pt idx="15716">
                  <c:v>197200</c:v>
                </c:pt>
                <c:pt idx="15717">
                  <c:v>48000</c:v>
                </c:pt>
                <c:pt idx="15718">
                  <c:v>19153</c:v>
                </c:pt>
                <c:pt idx="15719">
                  <c:v>59544</c:v>
                </c:pt>
                <c:pt idx="15720">
                  <c:v>43848</c:v>
                </c:pt>
                <c:pt idx="15721">
                  <c:v>43733</c:v>
                </c:pt>
                <c:pt idx="15722">
                  <c:v>192000</c:v>
                </c:pt>
                <c:pt idx="15723">
                  <c:v>49410</c:v>
                </c:pt>
                <c:pt idx="15724">
                  <c:v>73344</c:v>
                </c:pt>
                <c:pt idx="15725">
                  <c:v>193400</c:v>
                </c:pt>
                <c:pt idx="15726">
                  <c:v>76500</c:v>
                </c:pt>
                <c:pt idx="15727">
                  <c:v>148107</c:v>
                </c:pt>
                <c:pt idx="15728">
                  <c:v>51700</c:v>
                </c:pt>
                <c:pt idx="15729">
                  <c:v>20505</c:v>
                </c:pt>
                <c:pt idx="15730">
                  <c:v>49896</c:v>
                </c:pt>
                <c:pt idx="15731">
                  <c:v>77143</c:v>
                </c:pt>
                <c:pt idx="15732">
                  <c:v>218500</c:v>
                </c:pt>
                <c:pt idx="15733">
                  <c:v>59142</c:v>
                </c:pt>
                <c:pt idx="15734">
                  <c:v>37550</c:v>
                </c:pt>
                <c:pt idx="15735">
                  <c:v>99973</c:v>
                </c:pt>
                <c:pt idx="15736">
                  <c:v>55920</c:v>
                </c:pt>
                <c:pt idx="15737">
                  <c:v>66479</c:v>
                </c:pt>
                <c:pt idx="15738">
                  <c:v>139561</c:v>
                </c:pt>
                <c:pt idx="15739">
                  <c:v>8800</c:v>
                </c:pt>
                <c:pt idx="15740">
                  <c:v>159900</c:v>
                </c:pt>
                <c:pt idx="15741">
                  <c:v>22886</c:v>
                </c:pt>
                <c:pt idx="15742">
                  <c:v>269800</c:v>
                </c:pt>
                <c:pt idx="15743">
                  <c:v>49000</c:v>
                </c:pt>
                <c:pt idx="15744">
                  <c:v>36500</c:v>
                </c:pt>
                <c:pt idx="15745">
                  <c:v>38421</c:v>
                </c:pt>
                <c:pt idx="15746">
                  <c:v>49800</c:v>
                </c:pt>
                <c:pt idx="15747">
                  <c:v>49000</c:v>
                </c:pt>
                <c:pt idx="15748">
                  <c:v>28058</c:v>
                </c:pt>
                <c:pt idx="15749">
                  <c:v>33000</c:v>
                </c:pt>
                <c:pt idx="15750">
                  <c:v>163400</c:v>
                </c:pt>
                <c:pt idx="15751">
                  <c:v>193000</c:v>
                </c:pt>
                <c:pt idx="15752">
                  <c:v>192800</c:v>
                </c:pt>
                <c:pt idx="15753">
                  <c:v>44605</c:v>
                </c:pt>
                <c:pt idx="15754">
                  <c:v>162000</c:v>
                </c:pt>
                <c:pt idx="15755">
                  <c:v>28917</c:v>
                </c:pt>
                <c:pt idx="15756">
                  <c:v>53400</c:v>
                </c:pt>
                <c:pt idx="15757">
                  <c:v>98200</c:v>
                </c:pt>
                <c:pt idx="15758">
                  <c:v>21599</c:v>
                </c:pt>
                <c:pt idx="15759">
                  <c:v>61400</c:v>
                </c:pt>
                <c:pt idx="15760">
                  <c:v>39550</c:v>
                </c:pt>
                <c:pt idx="15761">
                  <c:v>92005</c:v>
                </c:pt>
                <c:pt idx="15762">
                  <c:v>143000</c:v>
                </c:pt>
                <c:pt idx="15763">
                  <c:v>45223</c:v>
                </c:pt>
                <c:pt idx="15764">
                  <c:v>80576</c:v>
                </c:pt>
                <c:pt idx="15765">
                  <c:v>46100</c:v>
                </c:pt>
                <c:pt idx="15766">
                  <c:v>88382</c:v>
                </c:pt>
                <c:pt idx="15767">
                  <c:v>42269</c:v>
                </c:pt>
                <c:pt idx="15768">
                  <c:v>59996</c:v>
                </c:pt>
                <c:pt idx="15769">
                  <c:v>34800</c:v>
                </c:pt>
                <c:pt idx="15770">
                  <c:v>35120</c:v>
                </c:pt>
                <c:pt idx="15771">
                  <c:v>26800</c:v>
                </c:pt>
                <c:pt idx="15772">
                  <c:v>39801</c:v>
                </c:pt>
                <c:pt idx="15773">
                  <c:v>44150</c:v>
                </c:pt>
                <c:pt idx="15774">
                  <c:v>42963</c:v>
                </c:pt>
                <c:pt idx="15775">
                  <c:v>33500</c:v>
                </c:pt>
                <c:pt idx="15776">
                  <c:v>33712</c:v>
                </c:pt>
                <c:pt idx="15777">
                  <c:v>32579</c:v>
                </c:pt>
                <c:pt idx="15778">
                  <c:v>57252</c:v>
                </c:pt>
                <c:pt idx="15779">
                  <c:v>37300</c:v>
                </c:pt>
                <c:pt idx="15780">
                  <c:v>56000</c:v>
                </c:pt>
                <c:pt idx="15781">
                  <c:v>79000</c:v>
                </c:pt>
                <c:pt idx="15782">
                  <c:v>39200</c:v>
                </c:pt>
                <c:pt idx="15783">
                  <c:v>24800</c:v>
                </c:pt>
                <c:pt idx="15784">
                  <c:v>33100</c:v>
                </c:pt>
                <c:pt idx="15785">
                  <c:v>7500</c:v>
                </c:pt>
                <c:pt idx="15786">
                  <c:v>13852</c:v>
                </c:pt>
                <c:pt idx="15787">
                  <c:v>9985</c:v>
                </c:pt>
                <c:pt idx="15788">
                  <c:v>7600</c:v>
                </c:pt>
                <c:pt idx="15789">
                  <c:v>8400</c:v>
                </c:pt>
                <c:pt idx="15790">
                  <c:v>9948</c:v>
                </c:pt>
                <c:pt idx="15791">
                  <c:v>15500</c:v>
                </c:pt>
                <c:pt idx="15792">
                  <c:v>9965</c:v>
                </c:pt>
                <c:pt idx="15793">
                  <c:v>9965</c:v>
                </c:pt>
                <c:pt idx="15794">
                  <c:v>50</c:v>
                </c:pt>
                <c:pt idx="15795">
                  <c:v>10</c:v>
                </c:pt>
                <c:pt idx="15796">
                  <c:v>13000</c:v>
                </c:pt>
                <c:pt idx="15797">
                  <c:v>15800</c:v>
                </c:pt>
                <c:pt idx="15798">
                  <c:v>9965</c:v>
                </c:pt>
                <c:pt idx="15799">
                  <c:v>28500</c:v>
                </c:pt>
                <c:pt idx="15800">
                  <c:v>9965</c:v>
                </c:pt>
                <c:pt idx="15801">
                  <c:v>24043</c:v>
                </c:pt>
                <c:pt idx="15802">
                  <c:v>100</c:v>
                </c:pt>
                <c:pt idx="15803">
                  <c:v>10</c:v>
                </c:pt>
                <c:pt idx="15804">
                  <c:v>23001</c:v>
                </c:pt>
                <c:pt idx="15805">
                  <c:v>11620</c:v>
                </c:pt>
                <c:pt idx="15806">
                  <c:v>9926</c:v>
                </c:pt>
                <c:pt idx="15807">
                  <c:v>5000</c:v>
                </c:pt>
                <c:pt idx="15808">
                  <c:v>15</c:v>
                </c:pt>
                <c:pt idx="15809">
                  <c:v>10</c:v>
                </c:pt>
                <c:pt idx="15810">
                  <c:v>16804</c:v>
                </c:pt>
                <c:pt idx="15811">
                  <c:v>9741</c:v>
                </c:pt>
                <c:pt idx="15812">
                  <c:v>6768</c:v>
                </c:pt>
                <c:pt idx="15813">
                  <c:v>9043</c:v>
                </c:pt>
                <c:pt idx="15814">
                  <c:v>5</c:v>
                </c:pt>
                <c:pt idx="15815">
                  <c:v>19</c:v>
                </c:pt>
                <c:pt idx="15816">
                  <c:v>10</c:v>
                </c:pt>
                <c:pt idx="15817">
                  <c:v>7661</c:v>
                </c:pt>
                <c:pt idx="15818">
                  <c:v>10</c:v>
                </c:pt>
                <c:pt idx="15819">
                  <c:v>10</c:v>
                </c:pt>
                <c:pt idx="15820">
                  <c:v>10</c:v>
                </c:pt>
                <c:pt idx="15821">
                  <c:v>7090</c:v>
                </c:pt>
                <c:pt idx="15822">
                  <c:v>12342</c:v>
                </c:pt>
                <c:pt idx="15823">
                  <c:v>20</c:v>
                </c:pt>
                <c:pt idx="15824">
                  <c:v>10</c:v>
                </c:pt>
                <c:pt idx="15825">
                  <c:v>50</c:v>
                </c:pt>
                <c:pt idx="15826">
                  <c:v>2500</c:v>
                </c:pt>
                <c:pt idx="15827">
                  <c:v>7682</c:v>
                </c:pt>
                <c:pt idx="15828">
                  <c:v>7550</c:v>
                </c:pt>
                <c:pt idx="15829">
                  <c:v>10</c:v>
                </c:pt>
                <c:pt idx="15830">
                  <c:v>2000</c:v>
                </c:pt>
                <c:pt idx="15831">
                  <c:v>10</c:v>
                </c:pt>
                <c:pt idx="15832">
                  <c:v>5000</c:v>
                </c:pt>
                <c:pt idx="15833">
                  <c:v>13994</c:v>
                </c:pt>
                <c:pt idx="15834">
                  <c:v>8642</c:v>
                </c:pt>
                <c:pt idx="15835">
                  <c:v>3000</c:v>
                </c:pt>
                <c:pt idx="15836">
                  <c:v>9</c:v>
                </c:pt>
                <c:pt idx="15837">
                  <c:v>14</c:v>
                </c:pt>
                <c:pt idx="15838">
                  <c:v>50</c:v>
                </c:pt>
                <c:pt idx="15839">
                  <c:v>4500</c:v>
                </c:pt>
                <c:pt idx="15840">
                  <c:v>15</c:v>
                </c:pt>
                <c:pt idx="15841">
                  <c:v>9</c:v>
                </c:pt>
                <c:pt idx="15842">
                  <c:v>10</c:v>
                </c:pt>
                <c:pt idx="15843">
                  <c:v>76000</c:v>
                </c:pt>
                <c:pt idx="15844">
                  <c:v>86321</c:v>
                </c:pt>
                <c:pt idx="15845">
                  <c:v>110000</c:v>
                </c:pt>
                <c:pt idx="15846">
                  <c:v>150000</c:v>
                </c:pt>
                <c:pt idx="15847">
                  <c:v>130201</c:v>
                </c:pt>
                <c:pt idx="15848">
                  <c:v>159000</c:v>
                </c:pt>
                <c:pt idx="15849">
                  <c:v>49000</c:v>
                </c:pt>
                <c:pt idx="15850">
                  <c:v>200000</c:v>
                </c:pt>
                <c:pt idx="15851">
                  <c:v>56061</c:v>
                </c:pt>
                <c:pt idx="15852">
                  <c:v>145000</c:v>
                </c:pt>
                <c:pt idx="15853">
                  <c:v>111726</c:v>
                </c:pt>
                <c:pt idx="15854">
                  <c:v>78000</c:v>
                </c:pt>
                <c:pt idx="15855">
                  <c:v>113372</c:v>
                </c:pt>
                <c:pt idx="15856">
                  <c:v>271171</c:v>
                </c:pt>
                <c:pt idx="15857">
                  <c:v>63000</c:v>
                </c:pt>
                <c:pt idx="15858">
                  <c:v>222000</c:v>
                </c:pt>
                <c:pt idx="15859">
                  <c:v>74280</c:v>
                </c:pt>
                <c:pt idx="15860">
                  <c:v>99100</c:v>
                </c:pt>
                <c:pt idx="15861">
                  <c:v>194800</c:v>
                </c:pt>
                <c:pt idx="15862">
                  <c:v>169000</c:v>
                </c:pt>
                <c:pt idx="15863">
                  <c:v>130650</c:v>
                </c:pt>
                <c:pt idx="15864">
                  <c:v>168055</c:v>
                </c:pt>
                <c:pt idx="15865">
                  <c:v>229000</c:v>
                </c:pt>
                <c:pt idx="15866">
                  <c:v>119000</c:v>
                </c:pt>
                <c:pt idx="15867">
                  <c:v>89180</c:v>
                </c:pt>
                <c:pt idx="15868">
                  <c:v>98000</c:v>
                </c:pt>
                <c:pt idx="15869">
                  <c:v>58280</c:v>
                </c:pt>
                <c:pt idx="15870">
                  <c:v>94998</c:v>
                </c:pt>
                <c:pt idx="15871">
                  <c:v>124050</c:v>
                </c:pt>
                <c:pt idx="15872">
                  <c:v>78000</c:v>
                </c:pt>
                <c:pt idx="15873">
                  <c:v>124000</c:v>
                </c:pt>
                <c:pt idx="15874">
                  <c:v>35000</c:v>
                </c:pt>
                <c:pt idx="15875">
                  <c:v>50000</c:v>
                </c:pt>
                <c:pt idx="15876">
                  <c:v>166791</c:v>
                </c:pt>
                <c:pt idx="15877">
                  <c:v>147500</c:v>
                </c:pt>
                <c:pt idx="15878">
                  <c:v>156300</c:v>
                </c:pt>
                <c:pt idx="15879">
                  <c:v>220000</c:v>
                </c:pt>
                <c:pt idx="15880">
                  <c:v>215000</c:v>
                </c:pt>
                <c:pt idx="15881">
                  <c:v>46500</c:v>
                </c:pt>
                <c:pt idx="15882">
                  <c:v>94000</c:v>
                </c:pt>
                <c:pt idx="15883">
                  <c:v>83623</c:v>
                </c:pt>
                <c:pt idx="15884">
                  <c:v>109500</c:v>
                </c:pt>
                <c:pt idx="15885">
                  <c:v>115000</c:v>
                </c:pt>
                <c:pt idx="15886">
                  <c:v>177019</c:v>
                </c:pt>
                <c:pt idx="15887">
                  <c:v>134000</c:v>
                </c:pt>
                <c:pt idx="15888">
                  <c:v>111200</c:v>
                </c:pt>
                <c:pt idx="15889">
                  <c:v>134309</c:v>
                </c:pt>
                <c:pt idx="15890">
                  <c:v>66700</c:v>
                </c:pt>
                <c:pt idx="15891">
                  <c:v>76800</c:v>
                </c:pt>
                <c:pt idx="15892">
                  <c:v>136938</c:v>
                </c:pt>
                <c:pt idx="15893">
                  <c:v>67950</c:v>
                </c:pt>
                <c:pt idx="15894">
                  <c:v>106642</c:v>
                </c:pt>
                <c:pt idx="15895">
                  <c:v>117600</c:v>
                </c:pt>
                <c:pt idx="15896">
                  <c:v>103000</c:v>
                </c:pt>
                <c:pt idx="15897">
                  <c:v>117000</c:v>
                </c:pt>
                <c:pt idx="15898">
                  <c:v>82000</c:v>
                </c:pt>
                <c:pt idx="15899">
                  <c:v>232000</c:v>
                </c:pt>
                <c:pt idx="15900">
                  <c:v>111000</c:v>
                </c:pt>
                <c:pt idx="15901">
                  <c:v>150000</c:v>
                </c:pt>
                <c:pt idx="15902">
                  <c:v>132100</c:v>
                </c:pt>
                <c:pt idx="15903">
                  <c:v>132000</c:v>
                </c:pt>
                <c:pt idx="15904">
                  <c:v>74000</c:v>
                </c:pt>
                <c:pt idx="15905">
                  <c:v>73900</c:v>
                </c:pt>
                <c:pt idx="15906">
                  <c:v>80000</c:v>
                </c:pt>
                <c:pt idx="15907">
                  <c:v>57700</c:v>
                </c:pt>
                <c:pt idx="15908">
                  <c:v>88000</c:v>
                </c:pt>
                <c:pt idx="15909">
                  <c:v>73480</c:v>
                </c:pt>
                <c:pt idx="15910">
                  <c:v>159500</c:v>
                </c:pt>
                <c:pt idx="15911">
                  <c:v>99872</c:v>
                </c:pt>
                <c:pt idx="15912">
                  <c:v>99972</c:v>
                </c:pt>
                <c:pt idx="15913">
                  <c:v>128000</c:v>
                </c:pt>
                <c:pt idx="15914">
                  <c:v>199000</c:v>
                </c:pt>
                <c:pt idx="15915">
                  <c:v>225250</c:v>
                </c:pt>
                <c:pt idx="15916">
                  <c:v>108800</c:v>
                </c:pt>
                <c:pt idx="15917">
                  <c:v>33350</c:v>
                </c:pt>
                <c:pt idx="15918">
                  <c:v>120050</c:v>
                </c:pt>
                <c:pt idx="15919">
                  <c:v>25581</c:v>
                </c:pt>
                <c:pt idx="15920">
                  <c:v>25700</c:v>
                </c:pt>
                <c:pt idx="15921">
                  <c:v>147000</c:v>
                </c:pt>
                <c:pt idx="15922">
                  <c:v>32700</c:v>
                </c:pt>
                <c:pt idx="15923">
                  <c:v>42300</c:v>
                </c:pt>
                <c:pt idx="15924">
                  <c:v>74119</c:v>
                </c:pt>
                <c:pt idx="15925">
                  <c:v>81959</c:v>
                </c:pt>
                <c:pt idx="15926">
                  <c:v>29200</c:v>
                </c:pt>
                <c:pt idx="15927">
                  <c:v>79900</c:v>
                </c:pt>
                <c:pt idx="15928">
                  <c:v>83120</c:v>
                </c:pt>
                <c:pt idx="15929">
                  <c:v>35940</c:v>
                </c:pt>
                <c:pt idx="15930">
                  <c:v>88000</c:v>
                </c:pt>
                <c:pt idx="15931">
                  <c:v>52500</c:v>
                </c:pt>
                <c:pt idx="15932">
                  <c:v>361000</c:v>
                </c:pt>
                <c:pt idx="15933">
                  <c:v>53000</c:v>
                </c:pt>
                <c:pt idx="15934">
                  <c:v>82000</c:v>
                </c:pt>
                <c:pt idx="15935">
                  <c:v>37724</c:v>
                </c:pt>
                <c:pt idx="15936">
                  <c:v>88590</c:v>
                </c:pt>
                <c:pt idx="15937">
                  <c:v>31940</c:v>
                </c:pt>
                <c:pt idx="15938">
                  <c:v>40641</c:v>
                </c:pt>
                <c:pt idx="15939">
                  <c:v>16450</c:v>
                </c:pt>
                <c:pt idx="15940">
                  <c:v>16450</c:v>
                </c:pt>
                <c:pt idx="15941">
                  <c:v>38800</c:v>
                </c:pt>
                <c:pt idx="15942">
                  <c:v>218500</c:v>
                </c:pt>
                <c:pt idx="15943">
                  <c:v>33000</c:v>
                </c:pt>
                <c:pt idx="15944">
                  <c:v>51520</c:v>
                </c:pt>
                <c:pt idx="15945">
                  <c:v>51381</c:v>
                </c:pt>
                <c:pt idx="15946">
                  <c:v>39060</c:v>
                </c:pt>
                <c:pt idx="15947">
                  <c:v>73450</c:v>
                </c:pt>
                <c:pt idx="15948">
                  <c:v>84900</c:v>
                </c:pt>
                <c:pt idx="15949">
                  <c:v>29500</c:v>
                </c:pt>
                <c:pt idx="15950">
                  <c:v>40500</c:v>
                </c:pt>
                <c:pt idx="15951">
                  <c:v>159900</c:v>
                </c:pt>
                <c:pt idx="15952">
                  <c:v>123400</c:v>
                </c:pt>
                <c:pt idx="15953">
                  <c:v>62000</c:v>
                </c:pt>
                <c:pt idx="15954">
                  <c:v>32900</c:v>
                </c:pt>
                <c:pt idx="15955">
                  <c:v>53100</c:v>
                </c:pt>
                <c:pt idx="15956">
                  <c:v>37500</c:v>
                </c:pt>
                <c:pt idx="15957">
                  <c:v>118000</c:v>
                </c:pt>
                <c:pt idx="15958">
                  <c:v>15000</c:v>
                </c:pt>
                <c:pt idx="15959">
                  <c:v>116200</c:v>
                </c:pt>
                <c:pt idx="15960">
                  <c:v>50500</c:v>
                </c:pt>
                <c:pt idx="15961">
                  <c:v>104000</c:v>
                </c:pt>
                <c:pt idx="15962">
                  <c:v>13900</c:v>
                </c:pt>
                <c:pt idx="15963">
                  <c:v>72300</c:v>
                </c:pt>
                <c:pt idx="15964">
                  <c:v>87500</c:v>
                </c:pt>
                <c:pt idx="15965">
                  <c:v>82600</c:v>
                </c:pt>
                <c:pt idx="15966">
                  <c:v>23900</c:v>
                </c:pt>
                <c:pt idx="15967">
                  <c:v>116843</c:v>
                </c:pt>
                <c:pt idx="15968">
                  <c:v>65000</c:v>
                </c:pt>
                <c:pt idx="15969">
                  <c:v>105000</c:v>
                </c:pt>
                <c:pt idx="15970">
                  <c:v>80000</c:v>
                </c:pt>
                <c:pt idx="15971">
                  <c:v>77900</c:v>
                </c:pt>
                <c:pt idx="15972">
                  <c:v>76400</c:v>
                </c:pt>
                <c:pt idx="15973">
                  <c:v>29000</c:v>
                </c:pt>
                <c:pt idx="15974">
                  <c:v>69182</c:v>
                </c:pt>
                <c:pt idx="15975">
                  <c:v>67197</c:v>
                </c:pt>
                <c:pt idx="15976">
                  <c:v>78301</c:v>
                </c:pt>
                <c:pt idx="15977">
                  <c:v>53000</c:v>
                </c:pt>
                <c:pt idx="15978">
                  <c:v>39998</c:v>
                </c:pt>
                <c:pt idx="15979">
                  <c:v>40500</c:v>
                </c:pt>
                <c:pt idx="15980">
                  <c:v>68500</c:v>
                </c:pt>
                <c:pt idx="15981">
                  <c:v>108300</c:v>
                </c:pt>
                <c:pt idx="15982">
                  <c:v>37055</c:v>
                </c:pt>
                <c:pt idx="15983">
                  <c:v>49685</c:v>
                </c:pt>
                <c:pt idx="15984">
                  <c:v>31827</c:v>
                </c:pt>
                <c:pt idx="15985">
                  <c:v>21534</c:v>
                </c:pt>
                <c:pt idx="15986">
                  <c:v>57079</c:v>
                </c:pt>
                <c:pt idx="15987">
                  <c:v>33751</c:v>
                </c:pt>
                <c:pt idx="15988">
                  <c:v>29950</c:v>
                </c:pt>
                <c:pt idx="15989">
                  <c:v>151137</c:v>
                </c:pt>
                <c:pt idx="15990">
                  <c:v>110337</c:v>
                </c:pt>
                <c:pt idx="15991">
                  <c:v>24850</c:v>
                </c:pt>
                <c:pt idx="15992">
                  <c:v>29540</c:v>
                </c:pt>
                <c:pt idx="15993">
                  <c:v>58222</c:v>
                </c:pt>
                <c:pt idx="15994">
                  <c:v>35978</c:v>
                </c:pt>
                <c:pt idx="15995">
                  <c:v>64396</c:v>
                </c:pt>
                <c:pt idx="15996">
                  <c:v>64565</c:v>
                </c:pt>
                <c:pt idx="15997">
                  <c:v>123400</c:v>
                </c:pt>
                <c:pt idx="15998">
                  <c:v>71806</c:v>
                </c:pt>
                <c:pt idx="15999">
                  <c:v>83780</c:v>
                </c:pt>
                <c:pt idx="16000">
                  <c:v>63436</c:v>
                </c:pt>
                <c:pt idx="16001">
                  <c:v>23856</c:v>
                </c:pt>
                <c:pt idx="16002">
                  <c:v>10481</c:v>
                </c:pt>
                <c:pt idx="16003">
                  <c:v>25422</c:v>
                </c:pt>
                <c:pt idx="16004">
                  <c:v>41130</c:v>
                </c:pt>
                <c:pt idx="16005">
                  <c:v>14000</c:v>
                </c:pt>
                <c:pt idx="16006">
                  <c:v>27956</c:v>
                </c:pt>
                <c:pt idx="16007">
                  <c:v>23500</c:v>
                </c:pt>
                <c:pt idx="16008">
                  <c:v>22326</c:v>
                </c:pt>
                <c:pt idx="16009">
                  <c:v>18000</c:v>
                </c:pt>
                <c:pt idx="16010">
                  <c:v>8514</c:v>
                </c:pt>
                <c:pt idx="16011">
                  <c:v>24851</c:v>
                </c:pt>
                <c:pt idx="16012">
                  <c:v>33058</c:v>
                </c:pt>
                <c:pt idx="16013">
                  <c:v>15046</c:v>
                </c:pt>
                <c:pt idx="16014">
                  <c:v>28000</c:v>
                </c:pt>
                <c:pt idx="16015">
                  <c:v>26850</c:v>
                </c:pt>
                <c:pt idx="16016">
                  <c:v>44296</c:v>
                </c:pt>
                <c:pt idx="16017">
                  <c:v>18128</c:v>
                </c:pt>
                <c:pt idx="16018">
                  <c:v>14950</c:v>
                </c:pt>
                <c:pt idx="16019">
                  <c:v>42000</c:v>
                </c:pt>
                <c:pt idx="16020">
                  <c:v>14217</c:v>
                </c:pt>
                <c:pt idx="16021">
                  <c:v>25296</c:v>
                </c:pt>
                <c:pt idx="16022">
                  <c:v>6000</c:v>
                </c:pt>
                <c:pt idx="16023">
                  <c:v>12896</c:v>
                </c:pt>
                <c:pt idx="16024">
                  <c:v>8152</c:v>
                </c:pt>
                <c:pt idx="16025">
                  <c:v>1572</c:v>
                </c:pt>
                <c:pt idx="16026">
                  <c:v>25850</c:v>
                </c:pt>
                <c:pt idx="16027">
                  <c:v>14961</c:v>
                </c:pt>
                <c:pt idx="16028">
                  <c:v>6434</c:v>
                </c:pt>
                <c:pt idx="16029">
                  <c:v>19096</c:v>
                </c:pt>
                <c:pt idx="16030">
                  <c:v>14999</c:v>
                </c:pt>
                <c:pt idx="16031">
                  <c:v>32531</c:v>
                </c:pt>
                <c:pt idx="16032">
                  <c:v>15579</c:v>
                </c:pt>
                <c:pt idx="16033">
                  <c:v>16433</c:v>
                </c:pt>
                <c:pt idx="16034">
                  <c:v>5413</c:v>
                </c:pt>
                <c:pt idx="16035">
                  <c:v>15596</c:v>
                </c:pt>
                <c:pt idx="16036">
                  <c:v>43712</c:v>
                </c:pt>
                <c:pt idx="16037">
                  <c:v>21896</c:v>
                </c:pt>
                <c:pt idx="16038">
                  <c:v>32232</c:v>
                </c:pt>
                <c:pt idx="16039">
                  <c:v>22486</c:v>
                </c:pt>
                <c:pt idx="16040">
                  <c:v>14999</c:v>
                </c:pt>
                <c:pt idx="16041">
                  <c:v>10</c:v>
                </c:pt>
                <c:pt idx="16042">
                  <c:v>8</c:v>
                </c:pt>
                <c:pt idx="16043">
                  <c:v>10</c:v>
                </c:pt>
                <c:pt idx="16044">
                  <c:v>10</c:v>
                </c:pt>
                <c:pt idx="16045">
                  <c:v>10</c:v>
                </c:pt>
                <c:pt idx="16046">
                  <c:v>20</c:v>
                </c:pt>
                <c:pt idx="16047">
                  <c:v>3562</c:v>
                </c:pt>
                <c:pt idx="16048">
                  <c:v>111300</c:v>
                </c:pt>
                <c:pt idx="16049">
                  <c:v>25</c:v>
                </c:pt>
                <c:pt idx="16050">
                  <c:v>100</c:v>
                </c:pt>
                <c:pt idx="16051">
                  <c:v>1500</c:v>
                </c:pt>
                <c:pt idx="16052">
                  <c:v>5</c:v>
                </c:pt>
                <c:pt idx="16053">
                  <c:v>10</c:v>
                </c:pt>
                <c:pt idx="16054">
                  <c:v>8</c:v>
                </c:pt>
                <c:pt idx="16055">
                  <c:v>10</c:v>
                </c:pt>
                <c:pt idx="16056">
                  <c:v>8</c:v>
                </c:pt>
                <c:pt idx="16057">
                  <c:v>10</c:v>
                </c:pt>
                <c:pt idx="16058">
                  <c:v>10</c:v>
                </c:pt>
                <c:pt idx="16059">
                  <c:v>100</c:v>
                </c:pt>
                <c:pt idx="16060">
                  <c:v>100</c:v>
                </c:pt>
                <c:pt idx="16061">
                  <c:v>204000</c:v>
                </c:pt>
                <c:pt idx="16062">
                  <c:v>142000</c:v>
                </c:pt>
                <c:pt idx="16063">
                  <c:v>142000</c:v>
                </c:pt>
                <c:pt idx="16064">
                  <c:v>133000</c:v>
                </c:pt>
                <c:pt idx="16065">
                  <c:v>74000</c:v>
                </c:pt>
                <c:pt idx="16066">
                  <c:v>76911</c:v>
                </c:pt>
                <c:pt idx="16067">
                  <c:v>111000</c:v>
                </c:pt>
                <c:pt idx="16068">
                  <c:v>100000</c:v>
                </c:pt>
                <c:pt idx="16069">
                  <c:v>118000</c:v>
                </c:pt>
                <c:pt idx="16070">
                  <c:v>137800</c:v>
                </c:pt>
                <c:pt idx="16071">
                  <c:v>152000</c:v>
                </c:pt>
                <c:pt idx="16072">
                  <c:v>99859</c:v>
                </c:pt>
                <c:pt idx="16073">
                  <c:v>184200</c:v>
                </c:pt>
                <c:pt idx="16074">
                  <c:v>110000</c:v>
                </c:pt>
                <c:pt idx="16075">
                  <c:v>110000</c:v>
                </c:pt>
                <c:pt idx="16076">
                  <c:v>78000</c:v>
                </c:pt>
                <c:pt idx="16077">
                  <c:v>69500</c:v>
                </c:pt>
                <c:pt idx="16078">
                  <c:v>85510</c:v>
                </c:pt>
                <c:pt idx="16079">
                  <c:v>125800</c:v>
                </c:pt>
                <c:pt idx="16080">
                  <c:v>132000</c:v>
                </c:pt>
                <c:pt idx="16081">
                  <c:v>90850</c:v>
                </c:pt>
                <c:pt idx="16082">
                  <c:v>225000</c:v>
                </c:pt>
                <c:pt idx="16083">
                  <c:v>149530</c:v>
                </c:pt>
                <c:pt idx="16084">
                  <c:v>149500</c:v>
                </c:pt>
                <c:pt idx="16085">
                  <c:v>139403</c:v>
                </c:pt>
                <c:pt idx="16086">
                  <c:v>100999</c:v>
                </c:pt>
                <c:pt idx="16087">
                  <c:v>173540</c:v>
                </c:pt>
                <c:pt idx="16088">
                  <c:v>101000</c:v>
                </c:pt>
                <c:pt idx="16089">
                  <c:v>170000</c:v>
                </c:pt>
                <c:pt idx="16090">
                  <c:v>56400</c:v>
                </c:pt>
                <c:pt idx="16091">
                  <c:v>124800</c:v>
                </c:pt>
                <c:pt idx="16092">
                  <c:v>161400</c:v>
                </c:pt>
                <c:pt idx="16093">
                  <c:v>113080</c:v>
                </c:pt>
                <c:pt idx="16094">
                  <c:v>120110</c:v>
                </c:pt>
                <c:pt idx="16095">
                  <c:v>268400</c:v>
                </c:pt>
                <c:pt idx="16096">
                  <c:v>293895</c:v>
                </c:pt>
                <c:pt idx="16097">
                  <c:v>157000</c:v>
                </c:pt>
                <c:pt idx="16098">
                  <c:v>93080</c:v>
                </c:pt>
                <c:pt idx="16099">
                  <c:v>88000</c:v>
                </c:pt>
                <c:pt idx="16100">
                  <c:v>119142</c:v>
                </c:pt>
                <c:pt idx="16101">
                  <c:v>112850</c:v>
                </c:pt>
                <c:pt idx="16102">
                  <c:v>174000</c:v>
                </c:pt>
                <c:pt idx="16103">
                  <c:v>197000</c:v>
                </c:pt>
                <c:pt idx="16104">
                  <c:v>192181</c:v>
                </c:pt>
                <c:pt idx="16105">
                  <c:v>39980</c:v>
                </c:pt>
                <c:pt idx="16106">
                  <c:v>136974</c:v>
                </c:pt>
                <c:pt idx="16107">
                  <c:v>88000</c:v>
                </c:pt>
                <c:pt idx="16108">
                  <c:v>76000</c:v>
                </c:pt>
                <c:pt idx="16109">
                  <c:v>149185</c:v>
                </c:pt>
                <c:pt idx="16110">
                  <c:v>150000</c:v>
                </c:pt>
                <c:pt idx="16111">
                  <c:v>135000</c:v>
                </c:pt>
                <c:pt idx="16112">
                  <c:v>118000</c:v>
                </c:pt>
                <c:pt idx="16113">
                  <c:v>122100</c:v>
                </c:pt>
                <c:pt idx="16114">
                  <c:v>99990</c:v>
                </c:pt>
                <c:pt idx="16115">
                  <c:v>45900</c:v>
                </c:pt>
                <c:pt idx="16116">
                  <c:v>76150</c:v>
                </c:pt>
                <c:pt idx="16117">
                  <c:v>133733</c:v>
                </c:pt>
                <c:pt idx="16118">
                  <c:v>96000</c:v>
                </c:pt>
                <c:pt idx="16119">
                  <c:v>81000</c:v>
                </c:pt>
                <c:pt idx="16120">
                  <c:v>188000</c:v>
                </c:pt>
                <c:pt idx="16121">
                  <c:v>70900</c:v>
                </c:pt>
                <c:pt idx="16122">
                  <c:v>70900</c:v>
                </c:pt>
                <c:pt idx="16123">
                  <c:v>112000</c:v>
                </c:pt>
                <c:pt idx="16124">
                  <c:v>169800</c:v>
                </c:pt>
                <c:pt idx="16125">
                  <c:v>213500</c:v>
                </c:pt>
                <c:pt idx="16126">
                  <c:v>103712</c:v>
                </c:pt>
                <c:pt idx="16127">
                  <c:v>117000</c:v>
                </c:pt>
                <c:pt idx="16128">
                  <c:v>86000</c:v>
                </c:pt>
                <c:pt idx="16129">
                  <c:v>159841</c:v>
                </c:pt>
                <c:pt idx="16130">
                  <c:v>159000</c:v>
                </c:pt>
                <c:pt idx="16131">
                  <c:v>110627</c:v>
                </c:pt>
                <c:pt idx="16132">
                  <c:v>92000</c:v>
                </c:pt>
                <c:pt idx="16133">
                  <c:v>125700</c:v>
                </c:pt>
                <c:pt idx="16134">
                  <c:v>83620</c:v>
                </c:pt>
                <c:pt idx="16135">
                  <c:v>120100</c:v>
                </c:pt>
                <c:pt idx="16136">
                  <c:v>141900</c:v>
                </c:pt>
                <c:pt idx="16137">
                  <c:v>85650</c:v>
                </c:pt>
                <c:pt idx="16138">
                  <c:v>87240</c:v>
                </c:pt>
                <c:pt idx="16139">
                  <c:v>41065</c:v>
                </c:pt>
                <c:pt idx="16140">
                  <c:v>62328</c:v>
                </c:pt>
                <c:pt idx="16141">
                  <c:v>121000</c:v>
                </c:pt>
                <c:pt idx="16142">
                  <c:v>124950</c:v>
                </c:pt>
                <c:pt idx="16143">
                  <c:v>69550</c:v>
                </c:pt>
                <c:pt idx="16144">
                  <c:v>172109</c:v>
                </c:pt>
                <c:pt idx="16145">
                  <c:v>122284</c:v>
                </c:pt>
                <c:pt idx="16146">
                  <c:v>60610</c:v>
                </c:pt>
                <c:pt idx="16147">
                  <c:v>104500</c:v>
                </c:pt>
                <c:pt idx="16148">
                  <c:v>90000</c:v>
                </c:pt>
                <c:pt idx="16149">
                  <c:v>181500</c:v>
                </c:pt>
                <c:pt idx="16150">
                  <c:v>66993</c:v>
                </c:pt>
                <c:pt idx="16151">
                  <c:v>81118</c:v>
                </c:pt>
                <c:pt idx="16152">
                  <c:v>100000</c:v>
                </c:pt>
                <c:pt idx="16153">
                  <c:v>9190</c:v>
                </c:pt>
                <c:pt idx="16154">
                  <c:v>87000</c:v>
                </c:pt>
                <c:pt idx="16155">
                  <c:v>188000</c:v>
                </c:pt>
                <c:pt idx="16156">
                  <c:v>67500</c:v>
                </c:pt>
                <c:pt idx="16157">
                  <c:v>151315</c:v>
                </c:pt>
                <c:pt idx="16158">
                  <c:v>124450</c:v>
                </c:pt>
                <c:pt idx="16159">
                  <c:v>51920</c:v>
                </c:pt>
                <c:pt idx="16160">
                  <c:v>172551</c:v>
                </c:pt>
                <c:pt idx="16161">
                  <c:v>154406</c:v>
                </c:pt>
                <c:pt idx="16162">
                  <c:v>146241</c:v>
                </c:pt>
                <c:pt idx="16163">
                  <c:v>101122</c:v>
                </c:pt>
                <c:pt idx="16164">
                  <c:v>152918</c:v>
                </c:pt>
                <c:pt idx="16165">
                  <c:v>94231</c:v>
                </c:pt>
                <c:pt idx="16166">
                  <c:v>132614</c:v>
                </c:pt>
                <c:pt idx="16167">
                  <c:v>103613</c:v>
                </c:pt>
                <c:pt idx="16168">
                  <c:v>88270</c:v>
                </c:pt>
                <c:pt idx="16169">
                  <c:v>103357</c:v>
                </c:pt>
                <c:pt idx="16170">
                  <c:v>82500</c:v>
                </c:pt>
                <c:pt idx="16171">
                  <c:v>157497</c:v>
                </c:pt>
                <c:pt idx="16172">
                  <c:v>296405</c:v>
                </c:pt>
                <c:pt idx="16173">
                  <c:v>296405</c:v>
                </c:pt>
                <c:pt idx="16174">
                  <c:v>296405</c:v>
                </c:pt>
                <c:pt idx="16175">
                  <c:v>81586</c:v>
                </c:pt>
                <c:pt idx="16176">
                  <c:v>40491</c:v>
                </c:pt>
                <c:pt idx="16177">
                  <c:v>64153</c:v>
                </c:pt>
                <c:pt idx="16178">
                  <c:v>160763</c:v>
                </c:pt>
                <c:pt idx="16179">
                  <c:v>160763</c:v>
                </c:pt>
                <c:pt idx="16180">
                  <c:v>176387</c:v>
                </c:pt>
                <c:pt idx="16181">
                  <c:v>19076</c:v>
                </c:pt>
                <c:pt idx="16182">
                  <c:v>75850</c:v>
                </c:pt>
                <c:pt idx="16183">
                  <c:v>67766</c:v>
                </c:pt>
                <c:pt idx="16184">
                  <c:v>19600</c:v>
                </c:pt>
                <c:pt idx="16185">
                  <c:v>56600</c:v>
                </c:pt>
                <c:pt idx="16186">
                  <c:v>10900</c:v>
                </c:pt>
                <c:pt idx="16187">
                  <c:v>189750</c:v>
                </c:pt>
                <c:pt idx="16188">
                  <c:v>163916</c:v>
                </c:pt>
                <c:pt idx="16189">
                  <c:v>88660</c:v>
                </c:pt>
                <c:pt idx="16190">
                  <c:v>269667</c:v>
                </c:pt>
                <c:pt idx="16191">
                  <c:v>269667</c:v>
                </c:pt>
                <c:pt idx="16192">
                  <c:v>83200</c:v>
                </c:pt>
                <c:pt idx="16193">
                  <c:v>14800</c:v>
                </c:pt>
                <c:pt idx="16194">
                  <c:v>74500</c:v>
                </c:pt>
                <c:pt idx="16195">
                  <c:v>93088</c:v>
                </c:pt>
                <c:pt idx="16196">
                  <c:v>176889</c:v>
                </c:pt>
                <c:pt idx="16197">
                  <c:v>130034</c:v>
                </c:pt>
                <c:pt idx="16198">
                  <c:v>130034</c:v>
                </c:pt>
                <c:pt idx="16199">
                  <c:v>173415</c:v>
                </c:pt>
                <c:pt idx="16200">
                  <c:v>173415</c:v>
                </c:pt>
                <c:pt idx="16201">
                  <c:v>157603</c:v>
                </c:pt>
                <c:pt idx="16202">
                  <c:v>80652</c:v>
                </c:pt>
                <c:pt idx="16203">
                  <c:v>157603</c:v>
                </c:pt>
                <c:pt idx="16204">
                  <c:v>148766</c:v>
                </c:pt>
                <c:pt idx="16205">
                  <c:v>151902</c:v>
                </c:pt>
                <c:pt idx="16206">
                  <c:v>106741</c:v>
                </c:pt>
                <c:pt idx="16207">
                  <c:v>175870</c:v>
                </c:pt>
                <c:pt idx="16208">
                  <c:v>69412</c:v>
                </c:pt>
                <c:pt idx="16209">
                  <c:v>20800</c:v>
                </c:pt>
                <c:pt idx="16210">
                  <c:v>37000</c:v>
                </c:pt>
                <c:pt idx="16211">
                  <c:v>35000</c:v>
                </c:pt>
                <c:pt idx="16212">
                  <c:v>53323</c:v>
                </c:pt>
                <c:pt idx="16213">
                  <c:v>40000</c:v>
                </c:pt>
                <c:pt idx="16214">
                  <c:v>41200</c:v>
                </c:pt>
                <c:pt idx="16215">
                  <c:v>171000</c:v>
                </c:pt>
                <c:pt idx="16216">
                  <c:v>9900</c:v>
                </c:pt>
                <c:pt idx="16217">
                  <c:v>40327</c:v>
                </c:pt>
                <c:pt idx="16218">
                  <c:v>22600</c:v>
                </c:pt>
                <c:pt idx="16219">
                  <c:v>22600</c:v>
                </c:pt>
                <c:pt idx="16220">
                  <c:v>15830</c:v>
                </c:pt>
                <c:pt idx="16221">
                  <c:v>30500</c:v>
                </c:pt>
                <c:pt idx="16222">
                  <c:v>44682</c:v>
                </c:pt>
                <c:pt idx="16223">
                  <c:v>23000</c:v>
                </c:pt>
                <c:pt idx="16224">
                  <c:v>74970</c:v>
                </c:pt>
                <c:pt idx="16225">
                  <c:v>164548</c:v>
                </c:pt>
                <c:pt idx="16226">
                  <c:v>53300</c:v>
                </c:pt>
                <c:pt idx="16227">
                  <c:v>19999</c:v>
                </c:pt>
                <c:pt idx="16228">
                  <c:v>6349</c:v>
                </c:pt>
                <c:pt idx="16229">
                  <c:v>14051</c:v>
                </c:pt>
                <c:pt idx="16230">
                  <c:v>3756</c:v>
                </c:pt>
                <c:pt idx="16231">
                  <c:v>35736</c:v>
                </c:pt>
                <c:pt idx="16232">
                  <c:v>24281</c:v>
                </c:pt>
                <c:pt idx="16233">
                  <c:v>28717</c:v>
                </c:pt>
                <c:pt idx="16234">
                  <c:v>8313</c:v>
                </c:pt>
                <c:pt idx="16235">
                  <c:v>28071</c:v>
                </c:pt>
                <c:pt idx="16236">
                  <c:v>14107</c:v>
                </c:pt>
                <c:pt idx="16237">
                  <c:v>7750</c:v>
                </c:pt>
                <c:pt idx="16238">
                  <c:v>19300</c:v>
                </c:pt>
                <c:pt idx="16239">
                  <c:v>13460</c:v>
                </c:pt>
                <c:pt idx="16240">
                  <c:v>12</c:v>
                </c:pt>
                <c:pt idx="16241">
                  <c:v>12</c:v>
                </c:pt>
                <c:pt idx="16242">
                  <c:v>10</c:v>
                </c:pt>
                <c:pt idx="16243">
                  <c:v>50</c:v>
                </c:pt>
                <c:pt idx="16244">
                  <c:v>10</c:v>
                </c:pt>
                <c:pt idx="16245">
                  <c:v>10</c:v>
                </c:pt>
                <c:pt idx="16246">
                  <c:v>10</c:v>
                </c:pt>
                <c:pt idx="16247">
                  <c:v>20</c:v>
                </c:pt>
                <c:pt idx="16248">
                  <c:v>100</c:v>
                </c:pt>
                <c:pt idx="16249">
                  <c:v>20</c:v>
                </c:pt>
                <c:pt idx="16250">
                  <c:v>12</c:v>
                </c:pt>
                <c:pt idx="16251">
                  <c:v>22000</c:v>
                </c:pt>
                <c:pt idx="16252">
                  <c:v>2628</c:v>
                </c:pt>
                <c:pt idx="16253">
                  <c:v>5</c:v>
                </c:pt>
                <c:pt idx="16254">
                  <c:v>87</c:v>
                </c:pt>
                <c:pt idx="16255">
                  <c:v>500</c:v>
                </c:pt>
                <c:pt idx="16256">
                  <c:v>1500</c:v>
                </c:pt>
                <c:pt idx="16257">
                  <c:v>12</c:v>
                </c:pt>
                <c:pt idx="16258">
                  <c:v>1500</c:v>
                </c:pt>
                <c:pt idx="16259">
                  <c:v>10</c:v>
                </c:pt>
                <c:pt idx="16260">
                  <c:v>10</c:v>
                </c:pt>
                <c:pt idx="16261">
                  <c:v>10</c:v>
                </c:pt>
                <c:pt idx="16262">
                  <c:v>10</c:v>
                </c:pt>
                <c:pt idx="16263">
                  <c:v>10</c:v>
                </c:pt>
                <c:pt idx="16264">
                  <c:v>10</c:v>
                </c:pt>
                <c:pt idx="16265">
                  <c:v>10</c:v>
                </c:pt>
                <c:pt idx="16266">
                  <c:v>10</c:v>
                </c:pt>
                <c:pt idx="16267">
                  <c:v>10</c:v>
                </c:pt>
                <c:pt idx="16268">
                  <c:v>20</c:v>
                </c:pt>
                <c:pt idx="16269">
                  <c:v>20</c:v>
                </c:pt>
                <c:pt idx="16270">
                  <c:v>20</c:v>
                </c:pt>
                <c:pt idx="16271">
                  <c:v>10</c:v>
                </c:pt>
                <c:pt idx="16272">
                  <c:v>10</c:v>
                </c:pt>
                <c:pt idx="16273">
                  <c:v>10</c:v>
                </c:pt>
                <c:pt idx="16274">
                  <c:v>112000</c:v>
                </c:pt>
                <c:pt idx="16275">
                  <c:v>80000</c:v>
                </c:pt>
                <c:pt idx="16276">
                  <c:v>108000</c:v>
                </c:pt>
                <c:pt idx="16277">
                  <c:v>130000</c:v>
                </c:pt>
                <c:pt idx="16278">
                  <c:v>285000</c:v>
                </c:pt>
                <c:pt idx="16279">
                  <c:v>206498</c:v>
                </c:pt>
                <c:pt idx="16280">
                  <c:v>195350</c:v>
                </c:pt>
                <c:pt idx="16281">
                  <c:v>73000</c:v>
                </c:pt>
                <c:pt idx="16282">
                  <c:v>118500</c:v>
                </c:pt>
                <c:pt idx="16283">
                  <c:v>156000</c:v>
                </c:pt>
                <c:pt idx="16284">
                  <c:v>88000</c:v>
                </c:pt>
                <c:pt idx="16285">
                  <c:v>174000</c:v>
                </c:pt>
                <c:pt idx="16286">
                  <c:v>55900</c:v>
                </c:pt>
                <c:pt idx="16287">
                  <c:v>305000</c:v>
                </c:pt>
                <c:pt idx="16288">
                  <c:v>55000</c:v>
                </c:pt>
                <c:pt idx="16289">
                  <c:v>135500</c:v>
                </c:pt>
                <c:pt idx="16290">
                  <c:v>156065</c:v>
                </c:pt>
                <c:pt idx="16291">
                  <c:v>168000</c:v>
                </c:pt>
                <c:pt idx="16292">
                  <c:v>130636</c:v>
                </c:pt>
                <c:pt idx="16293">
                  <c:v>125000</c:v>
                </c:pt>
                <c:pt idx="16294">
                  <c:v>125000</c:v>
                </c:pt>
                <c:pt idx="16295">
                  <c:v>120000</c:v>
                </c:pt>
                <c:pt idx="16296">
                  <c:v>59000</c:v>
                </c:pt>
                <c:pt idx="16297">
                  <c:v>137500</c:v>
                </c:pt>
                <c:pt idx="16298">
                  <c:v>76000</c:v>
                </c:pt>
                <c:pt idx="16299">
                  <c:v>90800</c:v>
                </c:pt>
                <c:pt idx="16300">
                  <c:v>64000</c:v>
                </c:pt>
                <c:pt idx="16301">
                  <c:v>72695</c:v>
                </c:pt>
                <c:pt idx="16302">
                  <c:v>108100</c:v>
                </c:pt>
                <c:pt idx="16303">
                  <c:v>393100</c:v>
                </c:pt>
                <c:pt idx="16304">
                  <c:v>133500</c:v>
                </c:pt>
                <c:pt idx="16305">
                  <c:v>133500</c:v>
                </c:pt>
                <c:pt idx="16306">
                  <c:v>169222</c:v>
                </c:pt>
                <c:pt idx="16307">
                  <c:v>99800</c:v>
                </c:pt>
                <c:pt idx="16308">
                  <c:v>145000</c:v>
                </c:pt>
                <c:pt idx="16309">
                  <c:v>91000</c:v>
                </c:pt>
                <c:pt idx="16310">
                  <c:v>82000</c:v>
                </c:pt>
                <c:pt idx="16311">
                  <c:v>99000</c:v>
                </c:pt>
                <c:pt idx="16312">
                  <c:v>200000</c:v>
                </c:pt>
                <c:pt idx="16313">
                  <c:v>153200</c:v>
                </c:pt>
                <c:pt idx="16314">
                  <c:v>45950</c:v>
                </c:pt>
                <c:pt idx="16315">
                  <c:v>134500</c:v>
                </c:pt>
                <c:pt idx="16316">
                  <c:v>56100</c:v>
                </c:pt>
                <c:pt idx="16317">
                  <c:v>116000</c:v>
                </c:pt>
                <c:pt idx="16318">
                  <c:v>167900</c:v>
                </c:pt>
                <c:pt idx="16319">
                  <c:v>67800</c:v>
                </c:pt>
                <c:pt idx="16320">
                  <c:v>56000</c:v>
                </c:pt>
                <c:pt idx="16321">
                  <c:v>115000</c:v>
                </c:pt>
                <c:pt idx="16322">
                  <c:v>125000</c:v>
                </c:pt>
                <c:pt idx="16323">
                  <c:v>73000</c:v>
                </c:pt>
                <c:pt idx="16324">
                  <c:v>122000</c:v>
                </c:pt>
                <c:pt idx="16325">
                  <c:v>224000</c:v>
                </c:pt>
                <c:pt idx="16326">
                  <c:v>204000</c:v>
                </c:pt>
                <c:pt idx="16327">
                  <c:v>91000</c:v>
                </c:pt>
                <c:pt idx="16328">
                  <c:v>50650</c:v>
                </c:pt>
                <c:pt idx="16329">
                  <c:v>88546</c:v>
                </c:pt>
                <c:pt idx="16330">
                  <c:v>70000</c:v>
                </c:pt>
                <c:pt idx="16331">
                  <c:v>46000</c:v>
                </c:pt>
                <c:pt idx="16332">
                  <c:v>185500</c:v>
                </c:pt>
                <c:pt idx="16333">
                  <c:v>97254</c:v>
                </c:pt>
                <c:pt idx="16334">
                  <c:v>169900</c:v>
                </c:pt>
                <c:pt idx="16335">
                  <c:v>70500</c:v>
                </c:pt>
                <c:pt idx="16336">
                  <c:v>186700</c:v>
                </c:pt>
                <c:pt idx="16337">
                  <c:v>110987</c:v>
                </c:pt>
                <c:pt idx="16338">
                  <c:v>94036</c:v>
                </c:pt>
                <c:pt idx="16339">
                  <c:v>149500</c:v>
                </c:pt>
                <c:pt idx="16340">
                  <c:v>38799</c:v>
                </c:pt>
                <c:pt idx="16341">
                  <c:v>165190</c:v>
                </c:pt>
                <c:pt idx="16342">
                  <c:v>196000</c:v>
                </c:pt>
                <c:pt idx="16343">
                  <c:v>87790</c:v>
                </c:pt>
                <c:pt idx="16344">
                  <c:v>219000</c:v>
                </c:pt>
                <c:pt idx="16345">
                  <c:v>42955</c:v>
                </c:pt>
                <c:pt idx="16346">
                  <c:v>87794</c:v>
                </c:pt>
                <c:pt idx="16347">
                  <c:v>65200</c:v>
                </c:pt>
                <c:pt idx="16348">
                  <c:v>78360</c:v>
                </c:pt>
                <c:pt idx="16349">
                  <c:v>148000</c:v>
                </c:pt>
                <c:pt idx="16350">
                  <c:v>45500</c:v>
                </c:pt>
                <c:pt idx="16351">
                  <c:v>63000</c:v>
                </c:pt>
                <c:pt idx="16352">
                  <c:v>104000</c:v>
                </c:pt>
                <c:pt idx="16353">
                  <c:v>120000</c:v>
                </c:pt>
                <c:pt idx="16354">
                  <c:v>75000</c:v>
                </c:pt>
                <c:pt idx="16355">
                  <c:v>224000</c:v>
                </c:pt>
                <c:pt idx="16356">
                  <c:v>109430</c:v>
                </c:pt>
                <c:pt idx="16357">
                  <c:v>125000</c:v>
                </c:pt>
                <c:pt idx="16358">
                  <c:v>92640</c:v>
                </c:pt>
                <c:pt idx="16359">
                  <c:v>31304</c:v>
                </c:pt>
                <c:pt idx="16360">
                  <c:v>65600</c:v>
                </c:pt>
                <c:pt idx="16361">
                  <c:v>39300</c:v>
                </c:pt>
                <c:pt idx="16362">
                  <c:v>188900</c:v>
                </c:pt>
                <c:pt idx="16363">
                  <c:v>83000</c:v>
                </c:pt>
                <c:pt idx="16364">
                  <c:v>20600</c:v>
                </c:pt>
                <c:pt idx="16365">
                  <c:v>131000</c:v>
                </c:pt>
                <c:pt idx="16366">
                  <c:v>103350</c:v>
                </c:pt>
                <c:pt idx="16367">
                  <c:v>214400</c:v>
                </c:pt>
                <c:pt idx="16368">
                  <c:v>65500</c:v>
                </c:pt>
                <c:pt idx="16369">
                  <c:v>50000</c:v>
                </c:pt>
                <c:pt idx="16370">
                  <c:v>63011</c:v>
                </c:pt>
                <c:pt idx="16371">
                  <c:v>72383</c:v>
                </c:pt>
                <c:pt idx="16372">
                  <c:v>57133</c:v>
                </c:pt>
                <c:pt idx="16373">
                  <c:v>85700</c:v>
                </c:pt>
                <c:pt idx="16374">
                  <c:v>155000</c:v>
                </c:pt>
                <c:pt idx="16375">
                  <c:v>37799</c:v>
                </c:pt>
                <c:pt idx="16376">
                  <c:v>98992</c:v>
                </c:pt>
                <c:pt idx="16377">
                  <c:v>98139</c:v>
                </c:pt>
                <c:pt idx="16378">
                  <c:v>37830</c:v>
                </c:pt>
                <c:pt idx="16379">
                  <c:v>15174</c:v>
                </c:pt>
                <c:pt idx="16380">
                  <c:v>50230</c:v>
                </c:pt>
                <c:pt idx="16381">
                  <c:v>50230</c:v>
                </c:pt>
                <c:pt idx="16382">
                  <c:v>60000</c:v>
                </c:pt>
                <c:pt idx="16383">
                  <c:v>64390</c:v>
                </c:pt>
                <c:pt idx="16384">
                  <c:v>64515</c:v>
                </c:pt>
                <c:pt idx="16385">
                  <c:v>91000</c:v>
                </c:pt>
                <c:pt idx="16386">
                  <c:v>19999</c:v>
                </c:pt>
                <c:pt idx="16387">
                  <c:v>26900</c:v>
                </c:pt>
                <c:pt idx="16388">
                  <c:v>77600</c:v>
                </c:pt>
                <c:pt idx="16389">
                  <c:v>41600</c:v>
                </c:pt>
                <c:pt idx="16390">
                  <c:v>45597</c:v>
                </c:pt>
                <c:pt idx="16391">
                  <c:v>147000</c:v>
                </c:pt>
                <c:pt idx="16392">
                  <c:v>76000</c:v>
                </c:pt>
                <c:pt idx="16393">
                  <c:v>22100</c:v>
                </c:pt>
                <c:pt idx="16394">
                  <c:v>139000</c:v>
                </c:pt>
                <c:pt idx="16395">
                  <c:v>16000</c:v>
                </c:pt>
                <c:pt idx="16396">
                  <c:v>63798</c:v>
                </c:pt>
                <c:pt idx="16397">
                  <c:v>49000</c:v>
                </c:pt>
                <c:pt idx="16398">
                  <c:v>200000</c:v>
                </c:pt>
                <c:pt idx="16399">
                  <c:v>134000</c:v>
                </c:pt>
                <c:pt idx="16400">
                  <c:v>20400</c:v>
                </c:pt>
                <c:pt idx="16401">
                  <c:v>58852</c:v>
                </c:pt>
                <c:pt idx="16402">
                  <c:v>22000</c:v>
                </c:pt>
                <c:pt idx="16403">
                  <c:v>37400</c:v>
                </c:pt>
                <c:pt idx="16404">
                  <c:v>174000</c:v>
                </c:pt>
                <c:pt idx="16405">
                  <c:v>106000</c:v>
                </c:pt>
                <c:pt idx="16406">
                  <c:v>134000</c:v>
                </c:pt>
                <c:pt idx="16407">
                  <c:v>34500</c:v>
                </c:pt>
                <c:pt idx="16408">
                  <c:v>56000</c:v>
                </c:pt>
                <c:pt idx="16409">
                  <c:v>69000</c:v>
                </c:pt>
                <c:pt idx="16410">
                  <c:v>39399</c:v>
                </c:pt>
                <c:pt idx="16411">
                  <c:v>54232</c:v>
                </c:pt>
                <c:pt idx="16412">
                  <c:v>115000</c:v>
                </c:pt>
                <c:pt idx="16413">
                  <c:v>29900</c:v>
                </c:pt>
                <c:pt idx="16414">
                  <c:v>28000</c:v>
                </c:pt>
                <c:pt idx="16415">
                  <c:v>63675</c:v>
                </c:pt>
                <c:pt idx="16416">
                  <c:v>48858</c:v>
                </c:pt>
                <c:pt idx="16417">
                  <c:v>83800</c:v>
                </c:pt>
                <c:pt idx="16418">
                  <c:v>61900</c:v>
                </c:pt>
                <c:pt idx="16419">
                  <c:v>89229</c:v>
                </c:pt>
                <c:pt idx="16420">
                  <c:v>58500</c:v>
                </c:pt>
                <c:pt idx="16421">
                  <c:v>76700</c:v>
                </c:pt>
                <c:pt idx="16422">
                  <c:v>57000</c:v>
                </c:pt>
                <c:pt idx="16423">
                  <c:v>43465</c:v>
                </c:pt>
                <c:pt idx="16424">
                  <c:v>35300</c:v>
                </c:pt>
                <c:pt idx="16425">
                  <c:v>23261</c:v>
                </c:pt>
                <c:pt idx="16426">
                  <c:v>57256</c:v>
                </c:pt>
                <c:pt idx="16427">
                  <c:v>9950</c:v>
                </c:pt>
                <c:pt idx="16428">
                  <c:v>12600</c:v>
                </c:pt>
                <c:pt idx="16429">
                  <c:v>3400</c:v>
                </c:pt>
                <c:pt idx="16430">
                  <c:v>91163</c:v>
                </c:pt>
                <c:pt idx="16431">
                  <c:v>138000</c:v>
                </c:pt>
                <c:pt idx="16432">
                  <c:v>75000</c:v>
                </c:pt>
                <c:pt idx="16433">
                  <c:v>166128</c:v>
                </c:pt>
                <c:pt idx="16434">
                  <c:v>19580</c:v>
                </c:pt>
                <c:pt idx="16435">
                  <c:v>47960</c:v>
                </c:pt>
                <c:pt idx="16436">
                  <c:v>18000</c:v>
                </c:pt>
                <c:pt idx="16437">
                  <c:v>21900</c:v>
                </c:pt>
                <c:pt idx="16438">
                  <c:v>26871</c:v>
                </c:pt>
                <c:pt idx="16439">
                  <c:v>1990</c:v>
                </c:pt>
                <c:pt idx="16440">
                  <c:v>18500</c:v>
                </c:pt>
                <c:pt idx="16441">
                  <c:v>17200</c:v>
                </c:pt>
                <c:pt idx="16442">
                  <c:v>28000</c:v>
                </c:pt>
                <c:pt idx="16443">
                  <c:v>10056</c:v>
                </c:pt>
                <c:pt idx="16444">
                  <c:v>25400</c:v>
                </c:pt>
                <c:pt idx="16445">
                  <c:v>25250</c:v>
                </c:pt>
                <c:pt idx="16446">
                  <c:v>33900</c:v>
                </c:pt>
                <c:pt idx="16447">
                  <c:v>33600</c:v>
                </c:pt>
                <c:pt idx="16448">
                  <c:v>63000</c:v>
                </c:pt>
                <c:pt idx="16449">
                  <c:v>10724</c:v>
                </c:pt>
                <c:pt idx="16450">
                  <c:v>3267</c:v>
                </c:pt>
                <c:pt idx="16451">
                  <c:v>30000</c:v>
                </c:pt>
                <c:pt idx="16452">
                  <c:v>24000</c:v>
                </c:pt>
                <c:pt idx="16453">
                  <c:v>3500</c:v>
                </c:pt>
                <c:pt idx="16454">
                  <c:v>6657</c:v>
                </c:pt>
                <c:pt idx="16455">
                  <c:v>12800</c:v>
                </c:pt>
                <c:pt idx="16456">
                  <c:v>3272</c:v>
                </c:pt>
                <c:pt idx="16457">
                  <c:v>5410</c:v>
                </c:pt>
                <c:pt idx="16458">
                  <c:v>6674</c:v>
                </c:pt>
                <c:pt idx="16459">
                  <c:v>24127</c:v>
                </c:pt>
                <c:pt idx="16460">
                  <c:v>6850</c:v>
                </c:pt>
                <c:pt idx="16461">
                  <c:v>15000</c:v>
                </c:pt>
                <c:pt idx="16462">
                  <c:v>4685</c:v>
                </c:pt>
                <c:pt idx="16463">
                  <c:v>11560</c:v>
                </c:pt>
                <c:pt idx="16464">
                  <c:v>20000</c:v>
                </c:pt>
                <c:pt idx="16465">
                  <c:v>20000</c:v>
                </c:pt>
                <c:pt idx="16466">
                  <c:v>6698</c:v>
                </c:pt>
                <c:pt idx="16467">
                  <c:v>50</c:v>
                </c:pt>
                <c:pt idx="16468">
                  <c:v>12604</c:v>
                </c:pt>
                <c:pt idx="16469">
                  <c:v>10232</c:v>
                </c:pt>
                <c:pt idx="16470">
                  <c:v>1926</c:v>
                </c:pt>
                <c:pt idx="16471">
                  <c:v>8901</c:v>
                </c:pt>
                <c:pt idx="16472">
                  <c:v>5000</c:v>
                </c:pt>
                <c:pt idx="16473">
                  <c:v>11700</c:v>
                </c:pt>
                <c:pt idx="16474">
                  <c:v>1585</c:v>
                </c:pt>
                <c:pt idx="16475">
                  <c:v>1350</c:v>
                </c:pt>
                <c:pt idx="16476">
                  <c:v>1350</c:v>
                </c:pt>
                <c:pt idx="16477">
                  <c:v>10</c:v>
                </c:pt>
                <c:pt idx="16478">
                  <c:v>10</c:v>
                </c:pt>
                <c:pt idx="16479">
                  <c:v>322</c:v>
                </c:pt>
                <c:pt idx="16480">
                  <c:v>20</c:v>
                </c:pt>
                <c:pt idx="16481">
                  <c:v>20</c:v>
                </c:pt>
                <c:pt idx="16482">
                  <c:v>20</c:v>
                </c:pt>
                <c:pt idx="16483">
                  <c:v>1000</c:v>
                </c:pt>
                <c:pt idx="16484">
                  <c:v>10</c:v>
                </c:pt>
                <c:pt idx="16485">
                  <c:v>10</c:v>
                </c:pt>
                <c:pt idx="16486">
                  <c:v>500</c:v>
                </c:pt>
                <c:pt idx="16487">
                  <c:v>10</c:v>
                </c:pt>
                <c:pt idx="16488">
                  <c:v>10</c:v>
                </c:pt>
                <c:pt idx="16489">
                  <c:v>20</c:v>
                </c:pt>
                <c:pt idx="16490">
                  <c:v>20</c:v>
                </c:pt>
                <c:pt idx="16491">
                  <c:v>20</c:v>
                </c:pt>
                <c:pt idx="16492">
                  <c:v>10</c:v>
                </c:pt>
                <c:pt idx="16493">
                  <c:v>1500</c:v>
                </c:pt>
                <c:pt idx="16494">
                  <c:v>68053</c:v>
                </c:pt>
                <c:pt idx="16495">
                  <c:v>89735</c:v>
                </c:pt>
                <c:pt idx="16496">
                  <c:v>91000</c:v>
                </c:pt>
                <c:pt idx="16497">
                  <c:v>293964</c:v>
                </c:pt>
                <c:pt idx="16498">
                  <c:v>118200</c:v>
                </c:pt>
                <c:pt idx="16499">
                  <c:v>144000</c:v>
                </c:pt>
                <c:pt idx="16500">
                  <c:v>174024</c:v>
                </c:pt>
                <c:pt idx="16501">
                  <c:v>125000</c:v>
                </c:pt>
                <c:pt idx="16502">
                  <c:v>107570</c:v>
                </c:pt>
                <c:pt idx="16503">
                  <c:v>193800</c:v>
                </c:pt>
                <c:pt idx="16504">
                  <c:v>137100</c:v>
                </c:pt>
                <c:pt idx="16505">
                  <c:v>185000</c:v>
                </c:pt>
                <c:pt idx="16506">
                  <c:v>185000</c:v>
                </c:pt>
                <c:pt idx="16507">
                  <c:v>132130</c:v>
                </c:pt>
                <c:pt idx="16508">
                  <c:v>142628</c:v>
                </c:pt>
                <c:pt idx="16509">
                  <c:v>211000</c:v>
                </c:pt>
                <c:pt idx="16510">
                  <c:v>98000</c:v>
                </c:pt>
                <c:pt idx="16511">
                  <c:v>61734</c:v>
                </c:pt>
                <c:pt idx="16512">
                  <c:v>26500</c:v>
                </c:pt>
                <c:pt idx="16513">
                  <c:v>108000</c:v>
                </c:pt>
                <c:pt idx="16514">
                  <c:v>53000</c:v>
                </c:pt>
                <c:pt idx="16515">
                  <c:v>254000</c:v>
                </c:pt>
                <c:pt idx="16516">
                  <c:v>130000</c:v>
                </c:pt>
                <c:pt idx="16517">
                  <c:v>119000</c:v>
                </c:pt>
                <c:pt idx="16518">
                  <c:v>140221</c:v>
                </c:pt>
                <c:pt idx="16519">
                  <c:v>123000</c:v>
                </c:pt>
                <c:pt idx="16520">
                  <c:v>107003</c:v>
                </c:pt>
                <c:pt idx="16521">
                  <c:v>171220</c:v>
                </c:pt>
                <c:pt idx="16522">
                  <c:v>184177</c:v>
                </c:pt>
                <c:pt idx="16523">
                  <c:v>77600</c:v>
                </c:pt>
                <c:pt idx="16524">
                  <c:v>97920</c:v>
                </c:pt>
                <c:pt idx="16525">
                  <c:v>116500</c:v>
                </c:pt>
                <c:pt idx="16526">
                  <c:v>150000</c:v>
                </c:pt>
                <c:pt idx="16527">
                  <c:v>78000</c:v>
                </c:pt>
                <c:pt idx="16528">
                  <c:v>109959</c:v>
                </c:pt>
                <c:pt idx="16529">
                  <c:v>98830</c:v>
                </c:pt>
                <c:pt idx="16530">
                  <c:v>39792</c:v>
                </c:pt>
                <c:pt idx="16531">
                  <c:v>92000</c:v>
                </c:pt>
                <c:pt idx="16532">
                  <c:v>150615</c:v>
                </c:pt>
                <c:pt idx="16533">
                  <c:v>181500</c:v>
                </c:pt>
                <c:pt idx="16534">
                  <c:v>193000</c:v>
                </c:pt>
                <c:pt idx="16535">
                  <c:v>80500</c:v>
                </c:pt>
                <c:pt idx="16536">
                  <c:v>158367</c:v>
                </c:pt>
                <c:pt idx="16537">
                  <c:v>94600</c:v>
                </c:pt>
                <c:pt idx="16538">
                  <c:v>94000</c:v>
                </c:pt>
                <c:pt idx="16539">
                  <c:v>155900</c:v>
                </c:pt>
                <c:pt idx="16540">
                  <c:v>162400</c:v>
                </c:pt>
                <c:pt idx="16541">
                  <c:v>79900</c:v>
                </c:pt>
                <c:pt idx="16542">
                  <c:v>81467</c:v>
                </c:pt>
                <c:pt idx="16543">
                  <c:v>108000</c:v>
                </c:pt>
                <c:pt idx="16544">
                  <c:v>87000</c:v>
                </c:pt>
                <c:pt idx="16545">
                  <c:v>145000</c:v>
                </c:pt>
                <c:pt idx="16546">
                  <c:v>79000</c:v>
                </c:pt>
                <c:pt idx="16547">
                  <c:v>31400</c:v>
                </c:pt>
                <c:pt idx="16548">
                  <c:v>62370</c:v>
                </c:pt>
                <c:pt idx="16549">
                  <c:v>119790</c:v>
                </c:pt>
                <c:pt idx="16550">
                  <c:v>211422</c:v>
                </c:pt>
                <c:pt idx="16551">
                  <c:v>44180</c:v>
                </c:pt>
                <c:pt idx="16552">
                  <c:v>75060</c:v>
                </c:pt>
                <c:pt idx="16553">
                  <c:v>115000</c:v>
                </c:pt>
                <c:pt idx="16554">
                  <c:v>55000</c:v>
                </c:pt>
                <c:pt idx="16555">
                  <c:v>168804</c:v>
                </c:pt>
                <c:pt idx="16556">
                  <c:v>79279</c:v>
                </c:pt>
                <c:pt idx="16557">
                  <c:v>94813</c:v>
                </c:pt>
                <c:pt idx="16558">
                  <c:v>116000</c:v>
                </c:pt>
                <c:pt idx="16559">
                  <c:v>115000</c:v>
                </c:pt>
                <c:pt idx="16560">
                  <c:v>119000</c:v>
                </c:pt>
                <c:pt idx="16561">
                  <c:v>97000</c:v>
                </c:pt>
                <c:pt idx="16562">
                  <c:v>85000</c:v>
                </c:pt>
                <c:pt idx="16563">
                  <c:v>91000</c:v>
                </c:pt>
                <c:pt idx="16564">
                  <c:v>112000</c:v>
                </c:pt>
                <c:pt idx="16565">
                  <c:v>76240</c:v>
                </c:pt>
                <c:pt idx="16566">
                  <c:v>87059</c:v>
                </c:pt>
                <c:pt idx="16567">
                  <c:v>128598</c:v>
                </c:pt>
                <c:pt idx="16568">
                  <c:v>44700</c:v>
                </c:pt>
                <c:pt idx="16569">
                  <c:v>132900</c:v>
                </c:pt>
                <c:pt idx="16570">
                  <c:v>86000</c:v>
                </c:pt>
                <c:pt idx="16571">
                  <c:v>109800</c:v>
                </c:pt>
                <c:pt idx="16572">
                  <c:v>72000</c:v>
                </c:pt>
                <c:pt idx="16573">
                  <c:v>159000</c:v>
                </c:pt>
                <c:pt idx="16574">
                  <c:v>58888</c:v>
                </c:pt>
                <c:pt idx="16575">
                  <c:v>63163</c:v>
                </c:pt>
                <c:pt idx="16576">
                  <c:v>70000</c:v>
                </c:pt>
                <c:pt idx="16577">
                  <c:v>84759</c:v>
                </c:pt>
                <c:pt idx="16578">
                  <c:v>50000</c:v>
                </c:pt>
                <c:pt idx="16579">
                  <c:v>128000</c:v>
                </c:pt>
                <c:pt idx="16580">
                  <c:v>54800</c:v>
                </c:pt>
                <c:pt idx="16581">
                  <c:v>110474</c:v>
                </c:pt>
                <c:pt idx="16582">
                  <c:v>30000</c:v>
                </c:pt>
                <c:pt idx="16583">
                  <c:v>69750</c:v>
                </c:pt>
                <c:pt idx="16584">
                  <c:v>53700</c:v>
                </c:pt>
                <c:pt idx="16585">
                  <c:v>80000</c:v>
                </c:pt>
                <c:pt idx="16586">
                  <c:v>40000</c:v>
                </c:pt>
                <c:pt idx="16587">
                  <c:v>133500</c:v>
                </c:pt>
                <c:pt idx="16588">
                  <c:v>79400</c:v>
                </c:pt>
                <c:pt idx="16589">
                  <c:v>55800</c:v>
                </c:pt>
                <c:pt idx="16590">
                  <c:v>64390</c:v>
                </c:pt>
                <c:pt idx="16591">
                  <c:v>74169</c:v>
                </c:pt>
                <c:pt idx="16592">
                  <c:v>37400</c:v>
                </c:pt>
                <c:pt idx="16593">
                  <c:v>12369</c:v>
                </c:pt>
                <c:pt idx="16594">
                  <c:v>64000</c:v>
                </c:pt>
                <c:pt idx="16595">
                  <c:v>47500</c:v>
                </c:pt>
                <c:pt idx="16596">
                  <c:v>58875</c:v>
                </c:pt>
                <c:pt idx="16597">
                  <c:v>40979</c:v>
                </c:pt>
                <c:pt idx="16598">
                  <c:v>29989</c:v>
                </c:pt>
                <c:pt idx="16599">
                  <c:v>69000</c:v>
                </c:pt>
                <c:pt idx="16600">
                  <c:v>54283</c:v>
                </c:pt>
                <c:pt idx="16601">
                  <c:v>53309</c:v>
                </c:pt>
                <c:pt idx="16602">
                  <c:v>74502</c:v>
                </c:pt>
                <c:pt idx="16603">
                  <c:v>69870</c:v>
                </c:pt>
                <c:pt idx="16604">
                  <c:v>69870</c:v>
                </c:pt>
                <c:pt idx="16605">
                  <c:v>200000</c:v>
                </c:pt>
                <c:pt idx="16606">
                  <c:v>79000</c:v>
                </c:pt>
                <c:pt idx="16607">
                  <c:v>55258</c:v>
                </c:pt>
                <c:pt idx="16608">
                  <c:v>65000</c:v>
                </c:pt>
                <c:pt idx="16609">
                  <c:v>52664</c:v>
                </c:pt>
                <c:pt idx="16610">
                  <c:v>17445</c:v>
                </c:pt>
                <c:pt idx="16611">
                  <c:v>55000</c:v>
                </c:pt>
                <c:pt idx="16612">
                  <c:v>29000</c:v>
                </c:pt>
                <c:pt idx="16613">
                  <c:v>29000</c:v>
                </c:pt>
                <c:pt idx="16614">
                  <c:v>21000</c:v>
                </c:pt>
                <c:pt idx="16615">
                  <c:v>48803</c:v>
                </c:pt>
                <c:pt idx="16616">
                  <c:v>39545</c:v>
                </c:pt>
                <c:pt idx="16617">
                  <c:v>41340</c:v>
                </c:pt>
                <c:pt idx="16618">
                  <c:v>90700</c:v>
                </c:pt>
                <c:pt idx="16619">
                  <c:v>54183</c:v>
                </c:pt>
                <c:pt idx="16620">
                  <c:v>14577</c:v>
                </c:pt>
                <c:pt idx="16621">
                  <c:v>28309</c:v>
                </c:pt>
                <c:pt idx="16622">
                  <c:v>40607</c:v>
                </c:pt>
                <c:pt idx="16623">
                  <c:v>47446</c:v>
                </c:pt>
                <c:pt idx="16624">
                  <c:v>45990</c:v>
                </c:pt>
                <c:pt idx="16625">
                  <c:v>29562</c:v>
                </c:pt>
                <c:pt idx="16626">
                  <c:v>119000</c:v>
                </c:pt>
                <c:pt idx="16627">
                  <c:v>19200</c:v>
                </c:pt>
                <c:pt idx="16628">
                  <c:v>39177</c:v>
                </c:pt>
                <c:pt idx="16629">
                  <c:v>121134</c:v>
                </c:pt>
                <c:pt idx="16630">
                  <c:v>18000</c:v>
                </c:pt>
                <c:pt idx="16631">
                  <c:v>23500</c:v>
                </c:pt>
                <c:pt idx="16632">
                  <c:v>140647</c:v>
                </c:pt>
                <c:pt idx="16633">
                  <c:v>10975</c:v>
                </c:pt>
                <c:pt idx="16634">
                  <c:v>32000</c:v>
                </c:pt>
                <c:pt idx="16635">
                  <c:v>17100</c:v>
                </c:pt>
                <c:pt idx="16636">
                  <c:v>99879</c:v>
                </c:pt>
                <c:pt idx="16637">
                  <c:v>21800</c:v>
                </c:pt>
                <c:pt idx="16638">
                  <c:v>119200</c:v>
                </c:pt>
                <c:pt idx="16639">
                  <c:v>30000</c:v>
                </c:pt>
                <c:pt idx="16640">
                  <c:v>122800</c:v>
                </c:pt>
                <c:pt idx="16641">
                  <c:v>37312</c:v>
                </c:pt>
                <c:pt idx="16642">
                  <c:v>43000</c:v>
                </c:pt>
                <c:pt idx="16643">
                  <c:v>45000</c:v>
                </c:pt>
                <c:pt idx="16644">
                  <c:v>44000</c:v>
                </c:pt>
                <c:pt idx="16645">
                  <c:v>36479</c:v>
                </c:pt>
                <c:pt idx="16646">
                  <c:v>104278</c:v>
                </c:pt>
                <c:pt idx="16647">
                  <c:v>19063</c:v>
                </c:pt>
                <c:pt idx="16648">
                  <c:v>64788</c:v>
                </c:pt>
                <c:pt idx="16649">
                  <c:v>31054</c:v>
                </c:pt>
                <c:pt idx="16650">
                  <c:v>98380</c:v>
                </c:pt>
                <c:pt idx="16651">
                  <c:v>8200</c:v>
                </c:pt>
                <c:pt idx="16652">
                  <c:v>10433</c:v>
                </c:pt>
                <c:pt idx="16653">
                  <c:v>16265</c:v>
                </c:pt>
                <c:pt idx="16654">
                  <c:v>9856</c:v>
                </c:pt>
                <c:pt idx="16655">
                  <c:v>11849</c:v>
                </c:pt>
                <c:pt idx="16656">
                  <c:v>7603</c:v>
                </c:pt>
                <c:pt idx="16657">
                  <c:v>14457</c:v>
                </c:pt>
                <c:pt idx="16658">
                  <c:v>10000</c:v>
                </c:pt>
                <c:pt idx="16659">
                  <c:v>8424</c:v>
                </c:pt>
                <c:pt idx="16660">
                  <c:v>13833</c:v>
                </c:pt>
                <c:pt idx="16661">
                  <c:v>10000</c:v>
                </c:pt>
                <c:pt idx="16662">
                  <c:v>11814</c:v>
                </c:pt>
                <c:pt idx="16663">
                  <c:v>10389</c:v>
                </c:pt>
                <c:pt idx="16664">
                  <c:v>14642</c:v>
                </c:pt>
                <c:pt idx="16665">
                  <c:v>28700</c:v>
                </c:pt>
                <c:pt idx="16666">
                  <c:v>5204</c:v>
                </c:pt>
                <c:pt idx="16667">
                  <c:v>11594</c:v>
                </c:pt>
                <c:pt idx="16668">
                  <c:v>18943</c:v>
                </c:pt>
                <c:pt idx="16669">
                  <c:v>54698</c:v>
                </c:pt>
                <c:pt idx="16670">
                  <c:v>11600</c:v>
                </c:pt>
                <c:pt idx="16671">
                  <c:v>1300</c:v>
                </c:pt>
                <c:pt idx="16672">
                  <c:v>1250</c:v>
                </c:pt>
                <c:pt idx="16673">
                  <c:v>2503</c:v>
                </c:pt>
                <c:pt idx="16674">
                  <c:v>1500</c:v>
                </c:pt>
                <c:pt idx="16675">
                  <c:v>6500</c:v>
                </c:pt>
                <c:pt idx="16676">
                  <c:v>4178</c:v>
                </c:pt>
                <c:pt idx="16677">
                  <c:v>8954</c:v>
                </c:pt>
                <c:pt idx="16678">
                  <c:v>7206</c:v>
                </c:pt>
                <c:pt idx="16679">
                  <c:v>5500</c:v>
                </c:pt>
                <c:pt idx="16680">
                  <c:v>7500</c:v>
                </c:pt>
                <c:pt idx="16681">
                  <c:v>1250</c:v>
                </c:pt>
                <c:pt idx="16682">
                  <c:v>10</c:v>
                </c:pt>
                <c:pt idx="16683">
                  <c:v>9496</c:v>
                </c:pt>
                <c:pt idx="16684">
                  <c:v>10700</c:v>
                </c:pt>
                <c:pt idx="16685">
                  <c:v>2500</c:v>
                </c:pt>
                <c:pt idx="16686">
                  <c:v>4000</c:v>
                </c:pt>
                <c:pt idx="16687">
                  <c:v>3954</c:v>
                </c:pt>
                <c:pt idx="16688">
                  <c:v>5333</c:v>
                </c:pt>
                <c:pt idx="16689">
                  <c:v>15000</c:v>
                </c:pt>
                <c:pt idx="16690">
                  <c:v>10</c:v>
                </c:pt>
                <c:pt idx="16691">
                  <c:v>50</c:v>
                </c:pt>
                <c:pt idx="16692">
                  <c:v>50</c:v>
                </c:pt>
                <c:pt idx="16693">
                  <c:v>50</c:v>
                </c:pt>
                <c:pt idx="16694">
                  <c:v>50</c:v>
                </c:pt>
                <c:pt idx="16695">
                  <c:v>50</c:v>
                </c:pt>
                <c:pt idx="16696">
                  <c:v>50</c:v>
                </c:pt>
                <c:pt idx="16697">
                  <c:v>6</c:v>
                </c:pt>
                <c:pt idx="16698">
                  <c:v>6</c:v>
                </c:pt>
                <c:pt idx="16699">
                  <c:v>6</c:v>
                </c:pt>
                <c:pt idx="16700">
                  <c:v>6</c:v>
                </c:pt>
                <c:pt idx="16701">
                  <c:v>6</c:v>
                </c:pt>
                <c:pt idx="16702">
                  <c:v>50</c:v>
                </c:pt>
                <c:pt idx="16703">
                  <c:v>50</c:v>
                </c:pt>
                <c:pt idx="16704">
                  <c:v>20</c:v>
                </c:pt>
                <c:pt idx="16705">
                  <c:v>50</c:v>
                </c:pt>
                <c:pt idx="16706">
                  <c:v>50</c:v>
                </c:pt>
                <c:pt idx="16707">
                  <c:v>50</c:v>
                </c:pt>
                <c:pt idx="16708">
                  <c:v>50</c:v>
                </c:pt>
                <c:pt idx="16709">
                  <c:v>10</c:v>
                </c:pt>
                <c:pt idx="16710">
                  <c:v>188786</c:v>
                </c:pt>
                <c:pt idx="16711">
                  <c:v>71400</c:v>
                </c:pt>
                <c:pt idx="16712">
                  <c:v>105150</c:v>
                </c:pt>
                <c:pt idx="16713">
                  <c:v>180000</c:v>
                </c:pt>
                <c:pt idx="16714">
                  <c:v>77650</c:v>
                </c:pt>
                <c:pt idx="16715">
                  <c:v>148000</c:v>
                </c:pt>
                <c:pt idx="16716">
                  <c:v>127300</c:v>
                </c:pt>
                <c:pt idx="16717">
                  <c:v>124000</c:v>
                </c:pt>
                <c:pt idx="16718">
                  <c:v>97000</c:v>
                </c:pt>
                <c:pt idx="16719">
                  <c:v>167000</c:v>
                </c:pt>
                <c:pt idx="16720">
                  <c:v>190000</c:v>
                </c:pt>
                <c:pt idx="16721">
                  <c:v>149600</c:v>
                </c:pt>
                <c:pt idx="16722">
                  <c:v>110000</c:v>
                </c:pt>
                <c:pt idx="16723">
                  <c:v>63092</c:v>
                </c:pt>
                <c:pt idx="16724">
                  <c:v>172082</c:v>
                </c:pt>
                <c:pt idx="16725">
                  <c:v>139800</c:v>
                </c:pt>
                <c:pt idx="16726">
                  <c:v>71000</c:v>
                </c:pt>
                <c:pt idx="16727">
                  <c:v>170400</c:v>
                </c:pt>
                <c:pt idx="16728">
                  <c:v>139980</c:v>
                </c:pt>
                <c:pt idx="16729">
                  <c:v>123631</c:v>
                </c:pt>
                <c:pt idx="16730">
                  <c:v>98000</c:v>
                </c:pt>
                <c:pt idx="16731">
                  <c:v>118000</c:v>
                </c:pt>
                <c:pt idx="16732">
                  <c:v>105252</c:v>
                </c:pt>
                <c:pt idx="16733">
                  <c:v>242000</c:v>
                </c:pt>
                <c:pt idx="16734">
                  <c:v>137466</c:v>
                </c:pt>
                <c:pt idx="16735">
                  <c:v>108086</c:v>
                </c:pt>
                <c:pt idx="16736">
                  <c:v>57000</c:v>
                </c:pt>
                <c:pt idx="16737">
                  <c:v>116000</c:v>
                </c:pt>
                <c:pt idx="16738">
                  <c:v>108900</c:v>
                </c:pt>
                <c:pt idx="16739">
                  <c:v>204100</c:v>
                </c:pt>
                <c:pt idx="16740">
                  <c:v>99295</c:v>
                </c:pt>
                <c:pt idx="16741">
                  <c:v>96000</c:v>
                </c:pt>
                <c:pt idx="16742">
                  <c:v>90000</c:v>
                </c:pt>
                <c:pt idx="16743">
                  <c:v>89543</c:v>
                </c:pt>
                <c:pt idx="16744">
                  <c:v>103000</c:v>
                </c:pt>
                <c:pt idx="16745">
                  <c:v>109149</c:v>
                </c:pt>
                <c:pt idx="16746">
                  <c:v>106000</c:v>
                </c:pt>
                <c:pt idx="16747">
                  <c:v>158000</c:v>
                </c:pt>
                <c:pt idx="16748">
                  <c:v>191000</c:v>
                </c:pt>
                <c:pt idx="16749">
                  <c:v>162863</c:v>
                </c:pt>
                <c:pt idx="16750">
                  <c:v>59000</c:v>
                </c:pt>
                <c:pt idx="16751">
                  <c:v>59000</c:v>
                </c:pt>
                <c:pt idx="16752">
                  <c:v>145300</c:v>
                </c:pt>
                <c:pt idx="16753">
                  <c:v>115000</c:v>
                </c:pt>
                <c:pt idx="16754">
                  <c:v>203500</c:v>
                </c:pt>
                <c:pt idx="16755">
                  <c:v>143000</c:v>
                </c:pt>
                <c:pt idx="16756">
                  <c:v>56000</c:v>
                </c:pt>
                <c:pt idx="16757">
                  <c:v>133000</c:v>
                </c:pt>
                <c:pt idx="16758">
                  <c:v>66558</c:v>
                </c:pt>
                <c:pt idx="16759">
                  <c:v>77757</c:v>
                </c:pt>
                <c:pt idx="16760">
                  <c:v>175000</c:v>
                </c:pt>
                <c:pt idx="16761">
                  <c:v>83367</c:v>
                </c:pt>
                <c:pt idx="16762">
                  <c:v>79500</c:v>
                </c:pt>
                <c:pt idx="16763">
                  <c:v>112000</c:v>
                </c:pt>
                <c:pt idx="16764">
                  <c:v>166000</c:v>
                </c:pt>
                <c:pt idx="16765">
                  <c:v>158404</c:v>
                </c:pt>
                <c:pt idx="16766">
                  <c:v>97500</c:v>
                </c:pt>
                <c:pt idx="16767">
                  <c:v>170000</c:v>
                </c:pt>
                <c:pt idx="16768">
                  <c:v>171000</c:v>
                </c:pt>
                <c:pt idx="16769">
                  <c:v>109251</c:v>
                </c:pt>
                <c:pt idx="16770">
                  <c:v>120000</c:v>
                </c:pt>
                <c:pt idx="16771">
                  <c:v>103000</c:v>
                </c:pt>
                <c:pt idx="16772">
                  <c:v>37106</c:v>
                </c:pt>
                <c:pt idx="16773">
                  <c:v>113900</c:v>
                </c:pt>
                <c:pt idx="16774">
                  <c:v>91801</c:v>
                </c:pt>
                <c:pt idx="16775">
                  <c:v>114400</c:v>
                </c:pt>
                <c:pt idx="16776">
                  <c:v>153000</c:v>
                </c:pt>
                <c:pt idx="16777">
                  <c:v>58810</c:v>
                </c:pt>
                <c:pt idx="16778">
                  <c:v>120533</c:v>
                </c:pt>
                <c:pt idx="16779">
                  <c:v>50000</c:v>
                </c:pt>
                <c:pt idx="16780">
                  <c:v>39491</c:v>
                </c:pt>
                <c:pt idx="16781">
                  <c:v>90664</c:v>
                </c:pt>
                <c:pt idx="16782">
                  <c:v>120260</c:v>
                </c:pt>
                <c:pt idx="16783">
                  <c:v>113000</c:v>
                </c:pt>
                <c:pt idx="16784">
                  <c:v>197000</c:v>
                </c:pt>
                <c:pt idx="16785">
                  <c:v>152913</c:v>
                </c:pt>
                <c:pt idx="16786">
                  <c:v>137000</c:v>
                </c:pt>
                <c:pt idx="16787">
                  <c:v>59935</c:v>
                </c:pt>
                <c:pt idx="16788">
                  <c:v>91980</c:v>
                </c:pt>
                <c:pt idx="16789">
                  <c:v>87490</c:v>
                </c:pt>
                <c:pt idx="16790">
                  <c:v>55820</c:v>
                </c:pt>
                <c:pt idx="16791">
                  <c:v>199980</c:v>
                </c:pt>
                <c:pt idx="16792">
                  <c:v>71750</c:v>
                </c:pt>
                <c:pt idx="16793">
                  <c:v>18216</c:v>
                </c:pt>
                <c:pt idx="16794">
                  <c:v>158799</c:v>
                </c:pt>
                <c:pt idx="16795">
                  <c:v>126000</c:v>
                </c:pt>
                <c:pt idx="16796">
                  <c:v>107500</c:v>
                </c:pt>
                <c:pt idx="16797">
                  <c:v>103000</c:v>
                </c:pt>
                <c:pt idx="16798">
                  <c:v>93760</c:v>
                </c:pt>
                <c:pt idx="16799">
                  <c:v>399500</c:v>
                </c:pt>
                <c:pt idx="16800">
                  <c:v>98700</c:v>
                </c:pt>
                <c:pt idx="16801">
                  <c:v>89988</c:v>
                </c:pt>
                <c:pt idx="16802">
                  <c:v>108850</c:v>
                </c:pt>
                <c:pt idx="16803">
                  <c:v>210775</c:v>
                </c:pt>
                <c:pt idx="16804">
                  <c:v>102591</c:v>
                </c:pt>
                <c:pt idx="16805">
                  <c:v>65333</c:v>
                </c:pt>
                <c:pt idx="16806">
                  <c:v>77600</c:v>
                </c:pt>
                <c:pt idx="16807">
                  <c:v>86000</c:v>
                </c:pt>
                <c:pt idx="16808">
                  <c:v>91500</c:v>
                </c:pt>
                <c:pt idx="16809">
                  <c:v>18000</c:v>
                </c:pt>
                <c:pt idx="16810">
                  <c:v>18000</c:v>
                </c:pt>
                <c:pt idx="16811">
                  <c:v>110000</c:v>
                </c:pt>
                <c:pt idx="16812">
                  <c:v>60935</c:v>
                </c:pt>
                <c:pt idx="16813">
                  <c:v>15000</c:v>
                </c:pt>
                <c:pt idx="16814">
                  <c:v>55700</c:v>
                </c:pt>
                <c:pt idx="16815">
                  <c:v>165000</c:v>
                </c:pt>
                <c:pt idx="16816">
                  <c:v>45000</c:v>
                </c:pt>
                <c:pt idx="16817">
                  <c:v>17403</c:v>
                </c:pt>
                <c:pt idx="16818">
                  <c:v>46200</c:v>
                </c:pt>
                <c:pt idx="16819">
                  <c:v>41497</c:v>
                </c:pt>
                <c:pt idx="16820">
                  <c:v>40000</c:v>
                </c:pt>
                <c:pt idx="16821">
                  <c:v>131500</c:v>
                </c:pt>
                <c:pt idx="16822">
                  <c:v>88123</c:v>
                </c:pt>
                <c:pt idx="16823">
                  <c:v>53500</c:v>
                </c:pt>
                <c:pt idx="16824">
                  <c:v>113240</c:v>
                </c:pt>
                <c:pt idx="16825">
                  <c:v>73000</c:v>
                </c:pt>
                <c:pt idx="16826">
                  <c:v>160211</c:v>
                </c:pt>
                <c:pt idx="16827">
                  <c:v>19062</c:v>
                </c:pt>
                <c:pt idx="16828">
                  <c:v>27875</c:v>
                </c:pt>
                <c:pt idx="16829">
                  <c:v>51300</c:v>
                </c:pt>
                <c:pt idx="16830">
                  <c:v>13389</c:v>
                </c:pt>
                <c:pt idx="16831">
                  <c:v>12843</c:v>
                </c:pt>
                <c:pt idx="16832">
                  <c:v>61562</c:v>
                </c:pt>
                <c:pt idx="16833">
                  <c:v>43031</c:v>
                </c:pt>
                <c:pt idx="16834">
                  <c:v>114500</c:v>
                </c:pt>
                <c:pt idx="16835">
                  <c:v>47226</c:v>
                </c:pt>
                <c:pt idx="16836">
                  <c:v>72287</c:v>
                </c:pt>
                <c:pt idx="16837">
                  <c:v>101650</c:v>
                </c:pt>
                <c:pt idx="16838">
                  <c:v>19967</c:v>
                </c:pt>
                <c:pt idx="16839">
                  <c:v>63648</c:v>
                </c:pt>
                <c:pt idx="16840">
                  <c:v>135900</c:v>
                </c:pt>
                <c:pt idx="16841">
                  <c:v>50656</c:v>
                </c:pt>
                <c:pt idx="16842">
                  <c:v>116600</c:v>
                </c:pt>
                <c:pt idx="16843">
                  <c:v>52046</c:v>
                </c:pt>
                <c:pt idx="16844">
                  <c:v>125000</c:v>
                </c:pt>
                <c:pt idx="16845">
                  <c:v>23290</c:v>
                </c:pt>
                <c:pt idx="16846">
                  <c:v>45800</c:v>
                </c:pt>
                <c:pt idx="16847">
                  <c:v>24060</c:v>
                </c:pt>
                <c:pt idx="16848">
                  <c:v>57734</c:v>
                </c:pt>
                <c:pt idx="16849">
                  <c:v>62076</c:v>
                </c:pt>
                <c:pt idx="16850">
                  <c:v>65480</c:v>
                </c:pt>
                <c:pt idx="16851">
                  <c:v>66546</c:v>
                </c:pt>
                <c:pt idx="16852">
                  <c:v>34852</c:v>
                </c:pt>
                <c:pt idx="16853">
                  <c:v>129395</c:v>
                </c:pt>
                <c:pt idx="16854">
                  <c:v>118250</c:v>
                </c:pt>
                <c:pt idx="16855">
                  <c:v>28519</c:v>
                </c:pt>
                <c:pt idx="16856">
                  <c:v>55000</c:v>
                </c:pt>
                <c:pt idx="16857">
                  <c:v>62800</c:v>
                </c:pt>
                <c:pt idx="16858">
                  <c:v>57678</c:v>
                </c:pt>
                <c:pt idx="16859">
                  <c:v>117619</c:v>
                </c:pt>
                <c:pt idx="16860">
                  <c:v>43947</c:v>
                </c:pt>
                <c:pt idx="16861">
                  <c:v>32000</c:v>
                </c:pt>
                <c:pt idx="16862">
                  <c:v>17198</c:v>
                </c:pt>
                <c:pt idx="16863">
                  <c:v>44385</c:v>
                </c:pt>
                <c:pt idx="16864">
                  <c:v>12097</c:v>
                </c:pt>
                <c:pt idx="16865">
                  <c:v>20271</c:v>
                </c:pt>
                <c:pt idx="16866">
                  <c:v>14705</c:v>
                </c:pt>
                <c:pt idx="16867">
                  <c:v>10761</c:v>
                </c:pt>
                <c:pt idx="16868">
                  <c:v>10229</c:v>
                </c:pt>
                <c:pt idx="16869">
                  <c:v>1111111</c:v>
                </c:pt>
                <c:pt idx="16870">
                  <c:v>7200</c:v>
                </c:pt>
                <c:pt idx="16871">
                  <c:v>6900</c:v>
                </c:pt>
                <c:pt idx="16872">
                  <c:v>92003</c:v>
                </c:pt>
                <c:pt idx="16873">
                  <c:v>21962</c:v>
                </c:pt>
                <c:pt idx="16874">
                  <c:v>17910</c:v>
                </c:pt>
                <c:pt idx="16875">
                  <c:v>9638</c:v>
                </c:pt>
                <c:pt idx="16876">
                  <c:v>2000</c:v>
                </c:pt>
                <c:pt idx="16877">
                  <c:v>8400</c:v>
                </c:pt>
                <c:pt idx="16878">
                  <c:v>13300</c:v>
                </c:pt>
                <c:pt idx="16879">
                  <c:v>5226</c:v>
                </c:pt>
                <c:pt idx="16880">
                  <c:v>16052</c:v>
                </c:pt>
                <c:pt idx="16881">
                  <c:v>7500</c:v>
                </c:pt>
                <c:pt idx="16882">
                  <c:v>11281</c:v>
                </c:pt>
                <c:pt idx="16883">
                  <c:v>27163</c:v>
                </c:pt>
                <c:pt idx="16884">
                  <c:v>12300</c:v>
                </c:pt>
                <c:pt idx="16885">
                  <c:v>12400</c:v>
                </c:pt>
                <c:pt idx="16886">
                  <c:v>14000</c:v>
                </c:pt>
                <c:pt idx="16887">
                  <c:v>4904</c:v>
                </c:pt>
                <c:pt idx="16888">
                  <c:v>18771</c:v>
                </c:pt>
                <c:pt idx="16889">
                  <c:v>16900</c:v>
                </c:pt>
                <c:pt idx="16890">
                  <c:v>30</c:v>
                </c:pt>
                <c:pt idx="16891">
                  <c:v>25</c:v>
                </c:pt>
                <c:pt idx="16892">
                  <c:v>27958</c:v>
                </c:pt>
                <c:pt idx="16893">
                  <c:v>27958</c:v>
                </c:pt>
                <c:pt idx="16894">
                  <c:v>28100</c:v>
                </c:pt>
                <c:pt idx="16895">
                  <c:v>10</c:v>
                </c:pt>
                <c:pt idx="16896">
                  <c:v>25</c:v>
                </c:pt>
                <c:pt idx="16897">
                  <c:v>25</c:v>
                </c:pt>
                <c:pt idx="16898">
                  <c:v>10</c:v>
                </c:pt>
                <c:pt idx="16899">
                  <c:v>10</c:v>
                </c:pt>
                <c:pt idx="16900">
                  <c:v>10</c:v>
                </c:pt>
                <c:pt idx="16901">
                  <c:v>10</c:v>
                </c:pt>
                <c:pt idx="16902">
                  <c:v>50</c:v>
                </c:pt>
                <c:pt idx="16903">
                  <c:v>10</c:v>
                </c:pt>
                <c:pt idx="16904">
                  <c:v>7</c:v>
                </c:pt>
                <c:pt idx="16905">
                  <c:v>11</c:v>
                </c:pt>
                <c:pt idx="16906">
                  <c:v>11</c:v>
                </c:pt>
                <c:pt idx="16907">
                  <c:v>11</c:v>
                </c:pt>
                <c:pt idx="16908">
                  <c:v>11</c:v>
                </c:pt>
                <c:pt idx="16909">
                  <c:v>11</c:v>
                </c:pt>
                <c:pt idx="16910">
                  <c:v>12</c:v>
                </c:pt>
                <c:pt idx="16911">
                  <c:v>2900</c:v>
                </c:pt>
                <c:pt idx="16912">
                  <c:v>10</c:v>
                </c:pt>
                <c:pt idx="16913">
                  <c:v>0</c:v>
                </c:pt>
                <c:pt idx="16914">
                  <c:v>11</c:v>
                </c:pt>
                <c:pt idx="16915">
                  <c:v>11</c:v>
                </c:pt>
                <c:pt idx="16916">
                  <c:v>10</c:v>
                </c:pt>
                <c:pt idx="16917">
                  <c:v>11</c:v>
                </c:pt>
                <c:pt idx="16918">
                  <c:v>1000</c:v>
                </c:pt>
                <c:pt idx="16919">
                  <c:v>10</c:v>
                </c:pt>
                <c:pt idx="16920">
                  <c:v>10</c:v>
                </c:pt>
                <c:pt idx="16921">
                  <c:v>10</c:v>
                </c:pt>
                <c:pt idx="16922">
                  <c:v>171000</c:v>
                </c:pt>
                <c:pt idx="16923">
                  <c:v>103000</c:v>
                </c:pt>
                <c:pt idx="16924">
                  <c:v>131200</c:v>
                </c:pt>
                <c:pt idx="16925">
                  <c:v>70000</c:v>
                </c:pt>
                <c:pt idx="16926">
                  <c:v>109000</c:v>
                </c:pt>
                <c:pt idx="16927">
                  <c:v>90000</c:v>
                </c:pt>
                <c:pt idx="16928">
                  <c:v>93000</c:v>
                </c:pt>
                <c:pt idx="16929">
                  <c:v>99000</c:v>
                </c:pt>
                <c:pt idx="16930">
                  <c:v>119000</c:v>
                </c:pt>
                <c:pt idx="16931">
                  <c:v>128000</c:v>
                </c:pt>
                <c:pt idx="16932">
                  <c:v>149999</c:v>
                </c:pt>
                <c:pt idx="16933">
                  <c:v>120525</c:v>
                </c:pt>
                <c:pt idx="16934">
                  <c:v>148000</c:v>
                </c:pt>
                <c:pt idx="16935">
                  <c:v>119914</c:v>
                </c:pt>
                <c:pt idx="16936">
                  <c:v>171000</c:v>
                </c:pt>
                <c:pt idx="16937">
                  <c:v>86214</c:v>
                </c:pt>
                <c:pt idx="16938">
                  <c:v>58200</c:v>
                </c:pt>
                <c:pt idx="16939">
                  <c:v>97187</c:v>
                </c:pt>
                <c:pt idx="16940">
                  <c:v>97000</c:v>
                </c:pt>
                <c:pt idx="16941">
                  <c:v>220000</c:v>
                </c:pt>
                <c:pt idx="16942">
                  <c:v>83542</c:v>
                </c:pt>
                <c:pt idx="16943">
                  <c:v>264220</c:v>
                </c:pt>
                <c:pt idx="16944">
                  <c:v>71490</c:v>
                </c:pt>
                <c:pt idx="16945">
                  <c:v>127490</c:v>
                </c:pt>
                <c:pt idx="16946">
                  <c:v>159500</c:v>
                </c:pt>
                <c:pt idx="16947">
                  <c:v>27500</c:v>
                </c:pt>
                <c:pt idx="16948">
                  <c:v>170490</c:v>
                </c:pt>
                <c:pt idx="16949">
                  <c:v>46999</c:v>
                </c:pt>
                <c:pt idx="16950">
                  <c:v>21500</c:v>
                </c:pt>
                <c:pt idx="16951">
                  <c:v>133690</c:v>
                </c:pt>
                <c:pt idx="16952">
                  <c:v>85655</c:v>
                </c:pt>
                <c:pt idx="16953">
                  <c:v>237000</c:v>
                </c:pt>
                <c:pt idx="16954">
                  <c:v>71000</c:v>
                </c:pt>
                <c:pt idx="16955">
                  <c:v>125000</c:v>
                </c:pt>
                <c:pt idx="16956">
                  <c:v>219999</c:v>
                </c:pt>
                <c:pt idx="16957">
                  <c:v>127000</c:v>
                </c:pt>
                <c:pt idx="16958">
                  <c:v>110900</c:v>
                </c:pt>
                <c:pt idx="16959">
                  <c:v>96000</c:v>
                </c:pt>
                <c:pt idx="16960">
                  <c:v>164000</c:v>
                </c:pt>
                <c:pt idx="16961">
                  <c:v>90000</c:v>
                </c:pt>
                <c:pt idx="16962">
                  <c:v>96190</c:v>
                </c:pt>
                <c:pt idx="16963">
                  <c:v>46669</c:v>
                </c:pt>
                <c:pt idx="16964">
                  <c:v>109044</c:v>
                </c:pt>
                <c:pt idx="16965">
                  <c:v>109281</c:v>
                </c:pt>
                <c:pt idx="16966">
                  <c:v>66620</c:v>
                </c:pt>
                <c:pt idx="16967">
                  <c:v>102200</c:v>
                </c:pt>
                <c:pt idx="16968">
                  <c:v>115890</c:v>
                </c:pt>
                <c:pt idx="16969">
                  <c:v>97990</c:v>
                </c:pt>
                <c:pt idx="16970">
                  <c:v>35450</c:v>
                </c:pt>
                <c:pt idx="16971">
                  <c:v>108000</c:v>
                </c:pt>
                <c:pt idx="16972">
                  <c:v>97987</c:v>
                </c:pt>
                <c:pt idx="16973">
                  <c:v>143000</c:v>
                </c:pt>
                <c:pt idx="16974">
                  <c:v>54200</c:v>
                </c:pt>
                <c:pt idx="16975">
                  <c:v>100000</c:v>
                </c:pt>
                <c:pt idx="16976">
                  <c:v>120000</c:v>
                </c:pt>
                <c:pt idx="16977">
                  <c:v>118000</c:v>
                </c:pt>
                <c:pt idx="16978">
                  <c:v>98800</c:v>
                </c:pt>
                <c:pt idx="16979">
                  <c:v>120000</c:v>
                </c:pt>
                <c:pt idx="16980">
                  <c:v>100000</c:v>
                </c:pt>
                <c:pt idx="16981">
                  <c:v>155200</c:v>
                </c:pt>
                <c:pt idx="16982">
                  <c:v>115250</c:v>
                </c:pt>
                <c:pt idx="16983">
                  <c:v>132613</c:v>
                </c:pt>
                <c:pt idx="16984">
                  <c:v>54800</c:v>
                </c:pt>
                <c:pt idx="16985">
                  <c:v>120990</c:v>
                </c:pt>
                <c:pt idx="16986">
                  <c:v>169125</c:v>
                </c:pt>
                <c:pt idx="16987">
                  <c:v>78500</c:v>
                </c:pt>
                <c:pt idx="16988">
                  <c:v>79500</c:v>
                </c:pt>
                <c:pt idx="16989">
                  <c:v>86000</c:v>
                </c:pt>
                <c:pt idx="16990">
                  <c:v>249567</c:v>
                </c:pt>
                <c:pt idx="16991">
                  <c:v>49290</c:v>
                </c:pt>
                <c:pt idx="16992">
                  <c:v>88131</c:v>
                </c:pt>
                <c:pt idx="16993">
                  <c:v>87100</c:v>
                </c:pt>
                <c:pt idx="16994">
                  <c:v>61000</c:v>
                </c:pt>
                <c:pt idx="16995">
                  <c:v>36562</c:v>
                </c:pt>
                <c:pt idx="16996">
                  <c:v>72259</c:v>
                </c:pt>
                <c:pt idx="16997">
                  <c:v>80950</c:v>
                </c:pt>
                <c:pt idx="16998">
                  <c:v>38000</c:v>
                </c:pt>
                <c:pt idx="16999">
                  <c:v>84665</c:v>
                </c:pt>
                <c:pt idx="17000">
                  <c:v>173000</c:v>
                </c:pt>
                <c:pt idx="17001">
                  <c:v>75917</c:v>
                </c:pt>
                <c:pt idx="17002">
                  <c:v>31690</c:v>
                </c:pt>
                <c:pt idx="17003">
                  <c:v>94372</c:v>
                </c:pt>
                <c:pt idx="17004">
                  <c:v>53200</c:v>
                </c:pt>
                <c:pt idx="17005">
                  <c:v>72504</c:v>
                </c:pt>
                <c:pt idx="17006">
                  <c:v>188590</c:v>
                </c:pt>
                <c:pt idx="17007">
                  <c:v>122090</c:v>
                </c:pt>
                <c:pt idx="17008">
                  <c:v>37400</c:v>
                </c:pt>
                <c:pt idx="17009">
                  <c:v>139800</c:v>
                </c:pt>
                <c:pt idx="17010">
                  <c:v>59208</c:v>
                </c:pt>
                <c:pt idx="17011">
                  <c:v>110000</c:v>
                </c:pt>
                <c:pt idx="17012">
                  <c:v>78700</c:v>
                </c:pt>
                <c:pt idx="17013">
                  <c:v>135000</c:v>
                </c:pt>
                <c:pt idx="17014">
                  <c:v>28335</c:v>
                </c:pt>
                <c:pt idx="17015">
                  <c:v>83700</c:v>
                </c:pt>
                <c:pt idx="17016">
                  <c:v>74380</c:v>
                </c:pt>
                <c:pt idx="17017">
                  <c:v>174400</c:v>
                </c:pt>
                <c:pt idx="17018">
                  <c:v>75708</c:v>
                </c:pt>
                <c:pt idx="17019">
                  <c:v>140600</c:v>
                </c:pt>
                <c:pt idx="17020">
                  <c:v>66000</c:v>
                </c:pt>
                <c:pt idx="17021">
                  <c:v>138000</c:v>
                </c:pt>
                <c:pt idx="17022">
                  <c:v>103950</c:v>
                </c:pt>
                <c:pt idx="17023">
                  <c:v>29600</c:v>
                </c:pt>
                <c:pt idx="17024">
                  <c:v>81000</c:v>
                </c:pt>
                <c:pt idx="17025">
                  <c:v>137900</c:v>
                </c:pt>
                <c:pt idx="17026">
                  <c:v>36062</c:v>
                </c:pt>
                <c:pt idx="17027">
                  <c:v>91500</c:v>
                </c:pt>
                <c:pt idx="17028">
                  <c:v>48900</c:v>
                </c:pt>
                <c:pt idx="17029">
                  <c:v>179790</c:v>
                </c:pt>
                <c:pt idx="17030">
                  <c:v>94680</c:v>
                </c:pt>
                <c:pt idx="17031">
                  <c:v>80750</c:v>
                </c:pt>
                <c:pt idx="17032">
                  <c:v>78550</c:v>
                </c:pt>
                <c:pt idx="17033">
                  <c:v>107890</c:v>
                </c:pt>
                <c:pt idx="17034">
                  <c:v>56700</c:v>
                </c:pt>
                <c:pt idx="17035">
                  <c:v>88705</c:v>
                </c:pt>
                <c:pt idx="17036">
                  <c:v>95000</c:v>
                </c:pt>
                <c:pt idx="17037">
                  <c:v>54390</c:v>
                </c:pt>
                <c:pt idx="17038">
                  <c:v>50923</c:v>
                </c:pt>
                <c:pt idx="17039">
                  <c:v>11900</c:v>
                </c:pt>
                <c:pt idx="17040">
                  <c:v>26600</c:v>
                </c:pt>
                <c:pt idx="17041">
                  <c:v>55400</c:v>
                </c:pt>
                <c:pt idx="17042">
                  <c:v>62146</c:v>
                </c:pt>
                <c:pt idx="17043">
                  <c:v>21900</c:v>
                </c:pt>
                <c:pt idx="17044">
                  <c:v>62400</c:v>
                </c:pt>
                <c:pt idx="17045">
                  <c:v>14777</c:v>
                </c:pt>
                <c:pt idx="17046">
                  <c:v>111480</c:v>
                </c:pt>
                <c:pt idx="17047">
                  <c:v>149980</c:v>
                </c:pt>
                <c:pt idx="17048">
                  <c:v>51200</c:v>
                </c:pt>
                <c:pt idx="17049">
                  <c:v>48700</c:v>
                </c:pt>
                <c:pt idx="17050">
                  <c:v>176000</c:v>
                </c:pt>
                <c:pt idx="17051">
                  <c:v>31550</c:v>
                </c:pt>
                <c:pt idx="17052">
                  <c:v>119950</c:v>
                </c:pt>
                <c:pt idx="17053">
                  <c:v>62015</c:v>
                </c:pt>
                <c:pt idx="17054">
                  <c:v>90150</c:v>
                </c:pt>
                <c:pt idx="17055">
                  <c:v>178990</c:v>
                </c:pt>
                <c:pt idx="17056">
                  <c:v>72350</c:v>
                </c:pt>
                <c:pt idx="17057">
                  <c:v>20500</c:v>
                </c:pt>
                <c:pt idx="17058">
                  <c:v>98750</c:v>
                </c:pt>
                <c:pt idx="17059">
                  <c:v>79319</c:v>
                </c:pt>
                <c:pt idx="17060">
                  <c:v>42000</c:v>
                </c:pt>
                <c:pt idx="17061">
                  <c:v>43700</c:v>
                </c:pt>
                <c:pt idx="17062">
                  <c:v>131590</c:v>
                </c:pt>
                <c:pt idx="17063">
                  <c:v>21538</c:v>
                </c:pt>
                <c:pt idx="17064">
                  <c:v>49276</c:v>
                </c:pt>
                <c:pt idx="17065">
                  <c:v>52111</c:v>
                </c:pt>
                <c:pt idx="17066">
                  <c:v>68914</c:v>
                </c:pt>
                <c:pt idx="17067">
                  <c:v>12900</c:v>
                </c:pt>
                <c:pt idx="17068">
                  <c:v>48900</c:v>
                </c:pt>
                <c:pt idx="17069">
                  <c:v>104500</c:v>
                </c:pt>
                <c:pt idx="17070">
                  <c:v>154850</c:v>
                </c:pt>
                <c:pt idx="17071">
                  <c:v>100300</c:v>
                </c:pt>
                <c:pt idx="17072">
                  <c:v>109400</c:v>
                </c:pt>
                <c:pt idx="17073">
                  <c:v>133850</c:v>
                </c:pt>
                <c:pt idx="17074">
                  <c:v>173691</c:v>
                </c:pt>
                <c:pt idx="17075">
                  <c:v>98800</c:v>
                </c:pt>
                <c:pt idx="17076">
                  <c:v>55300</c:v>
                </c:pt>
                <c:pt idx="17077">
                  <c:v>135500</c:v>
                </c:pt>
                <c:pt idx="17078">
                  <c:v>63100</c:v>
                </c:pt>
                <c:pt idx="17079">
                  <c:v>21200</c:v>
                </c:pt>
                <c:pt idx="17080">
                  <c:v>12200</c:v>
                </c:pt>
                <c:pt idx="17081">
                  <c:v>11000</c:v>
                </c:pt>
                <c:pt idx="17082">
                  <c:v>27871</c:v>
                </c:pt>
                <c:pt idx="17083">
                  <c:v>23116</c:v>
                </c:pt>
                <c:pt idx="17084">
                  <c:v>4561</c:v>
                </c:pt>
                <c:pt idx="17085">
                  <c:v>29600</c:v>
                </c:pt>
                <c:pt idx="17086">
                  <c:v>7400</c:v>
                </c:pt>
                <c:pt idx="17087">
                  <c:v>21165</c:v>
                </c:pt>
                <c:pt idx="17088">
                  <c:v>5150</c:v>
                </c:pt>
                <c:pt idx="17089">
                  <c:v>24324</c:v>
                </c:pt>
                <c:pt idx="17090">
                  <c:v>7500</c:v>
                </c:pt>
                <c:pt idx="17091">
                  <c:v>12007</c:v>
                </c:pt>
                <c:pt idx="17092">
                  <c:v>19100</c:v>
                </c:pt>
                <c:pt idx="17093">
                  <c:v>9733</c:v>
                </c:pt>
                <c:pt idx="17094">
                  <c:v>10950</c:v>
                </c:pt>
                <c:pt idx="17095">
                  <c:v>96474</c:v>
                </c:pt>
                <c:pt idx="17096">
                  <c:v>11000</c:v>
                </c:pt>
                <c:pt idx="17097">
                  <c:v>10701</c:v>
                </c:pt>
                <c:pt idx="17098">
                  <c:v>11303</c:v>
                </c:pt>
                <c:pt idx="17099">
                  <c:v>50</c:v>
                </c:pt>
                <c:pt idx="17100">
                  <c:v>50</c:v>
                </c:pt>
                <c:pt idx="17101">
                  <c:v>4700</c:v>
                </c:pt>
                <c:pt idx="17102">
                  <c:v>10</c:v>
                </c:pt>
                <c:pt idx="17103">
                  <c:v>12000</c:v>
                </c:pt>
                <c:pt idx="17104">
                  <c:v>10</c:v>
                </c:pt>
                <c:pt idx="17105">
                  <c:v>20</c:v>
                </c:pt>
                <c:pt idx="17106">
                  <c:v>1575</c:v>
                </c:pt>
                <c:pt idx="17107">
                  <c:v>3800</c:v>
                </c:pt>
                <c:pt idx="17108">
                  <c:v>100</c:v>
                </c:pt>
                <c:pt idx="17109">
                  <c:v>300</c:v>
                </c:pt>
                <c:pt idx="17110">
                  <c:v>18654</c:v>
                </c:pt>
                <c:pt idx="17111">
                  <c:v>755</c:v>
                </c:pt>
                <c:pt idx="17112">
                  <c:v>10</c:v>
                </c:pt>
                <c:pt idx="17113">
                  <c:v>8206</c:v>
                </c:pt>
                <c:pt idx="17114">
                  <c:v>9484</c:v>
                </c:pt>
                <c:pt idx="17115">
                  <c:v>20</c:v>
                </c:pt>
                <c:pt idx="17116">
                  <c:v>19300</c:v>
                </c:pt>
                <c:pt idx="17117">
                  <c:v>15988</c:v>
                </c:pt>
                <c:pt idx="17118">
                  <c:v>3690</c:v>
                </c:pt>
                <c:pt idx="17119">
                  <c:v>10</c:v>
                </c:pt>
                <c:pt idx="17120">
                  <c:v>1500</c:v>
                </c:pt>
                <c:pt idx="17121">
                  <c:v>3000</c:v>
                </c:pt>
                <c:pt idx="17122">
                  <c:v>2</c:v>
                </c:pt>
                <c:pt idx="17123">
                  <c:v>1000</c:v>
                </c:pt>
                <c:pt idx="17124">
                  <c:v>20</c:v>
                </c:pt>
                <c:pt idx="17125">
                  <c:v>10</c:v>
                </c:pt>
                <c:pt idx="17126">
                  <c:v>75</c:v>
                </c:pt>
                <c:pt idx="17127">
                  <c:v>10</c:v>
                </c:pt>
                <c:pt idx="17128">
                  <c:v>2500</c:v>
                </c:pt>
                <c:pt idx="17129">
                  <c:v>9999</c:v>
                </c:pt>
                <c:pt idx="17130">
                  <c:v>20</c:v>
                </c:pt>
                <c:pt idx="17131">
                  <c:v>6500</c:v>
                </c:pt>
                <c:pt idx="17132">
                  <c:v>10</c:v>
                </c:pt>
                <c:pt idx="17133">
                  <c:v>10</c:v>
                </c:pt>
                <c:pt idx="17134">
                  <c:v>2500</c:v>
                </c:pt>
                <c:pt idx="17135">
                  <c:v>10</c:v>
                </c:pt>
                <c:pt idx="17136">
                  <c:v>10</c:v>
                </c:pt>
                <c:pt idx="17137">
                  <c:v>122922</c:v>
                </c:pt>
                <c:pt idx="17138">
                  <c:v>118000</c:v>
                </c:pt>
                <c:pt idx="17139">
                  <c:v>57000</c:v>
                </c:pt>
                <c:pt idx="17140">
                  <c:v>116000</c:v>
                </c:pt>
                <c:pt idx="17141">
                  <c:v>170000</c:v>
                </c:pt>
                <c:pt idx="17142">
                  <c:v>96500</c:v>
                </c:pt>
                <c:pt idx="17143">
                  <c:v>105588</c:v>
                </c:pt>
                <c:pt idx="17144">
                  <c:v>28410</c:v>
                </c:pt>
                <c:pt idx="17145">
                  <c:v>95000</c:v>
                </c:pt>
                <c:pt idx="17146">
                  <c:v>83000</c:v>
                </c:pt>
                <c:pt idx="17147">
                  <c:v>79000</c:v>
                </c:pt>
                <c:pt idx="17148">
                  <c:v>60000</c:v>
                </c:pt>
                <c:pt idx="17149">
                  <c:v>117080</c:v>
                </c:pt>
                <c:pt idx="17150">
                  <c:v>133800</c:v>
                </c:pt>
                <c:pt idx="17151">
                  <c:v>121160</c:v>
                </c:pt>
                <c:pt idx="17152">
                  <c:v>77315</c:v>
                </c:pt>
                <c:pt idx="17153">
                  <c:v>197500</c:v>
                </c:pt>
                <c:pt idx="17154">
                  <c:v>79000</c:v>
                </c:pt>
                <c:pt idx="17155">
                  <c:v>100611</c:v>
                </c:pt>
                <c:pt idx="17156">
                  <c:v>194734</c:v>
                </c:pt>
                <c:pt idx="17157">
                  <c:v>125000</c:v>
                </c:pt>
                <c:pt idx="17158">
                  <c:v>92512</c:v>
                </c:pt>
                <c:pt idx="17159">
                  <c:v>78274</c:v>
                </c:pt>
                <c:pt idx="17160">
                  <c:v>131000</c:v>
                </c:pt>
                <c:pt idx="17161">
                  <c:v>313000</c:v>
                </c:pt>
                <c:pt idx="17162">
                  <c:v>106093</c:v>
                </c:pt>
                <c:pt idx="17163">
                  <c:v>138629</c:v>
                </c:pt>
                <c:pt idx="17164">
                  <c:v>155000</c:v>
                </c:pt>
                <c:pt idx="17165">
                  <c:v>59190</c:v>
                </c:pt>
                <c:pt idx="17166">
                  <c:v>140000</c:v>
                </c:pt>
                <c:pt idx="17167">
                  <c:v>150000</c:v>
                </c:pt>
                <c:pt idx="17168">
                  <c:v>111000</c:v>
                </c:pt>
                <c:pt idx="17169">
                  <c:v>100000</c:v>
                </c:pt>
                <c:pt idx="17170">
                  <c:v>93000</c:v>
                </c:pt>
                <c:pt idx="17171">
                  <c:v>55000</c:v>
                </c:pt>
                <c:pt idx="17172">
                  <c:v>193000</c:v>
                </c:pt>
                <c:pt idx="17173">
                  <c:v>43263</c:v>
                </c:pt>
                <c:pt idx="17174">
                  <c:v>79247</c:v>
                </c:pt>
                <c:pt idx="17175">
                  <c:v>170000</c:v>
                </c:pt>
                <c:pt idx="17176">
                  <c:v>132731</c:v>
                </c:pt>
                <c:pt idx="17177">
                  <c:v>76520</c:v>
                </c:pt>
                <c:pt idx="17178">
                  <c:v>76000</c:v>
                </c:pt>
                <c:pt idx="17179">
                  <c:v>112000</c:v>
                </c:pt>
                <c:pt idx="17180">
                  <c:v>208000</c:v>
                </c:pt>
                <c:pt idx="17181">
                  <c:v>54000</c:v>
                </c:pt>
                <c:pt idx="17182">
                  <c:v>175000</c:v>
                </c:pt>
                <c:pt idx="17183">
                  <c:v>205000</c:v>
                </c:pt>
                <c:pt idx="17184">
                  <c:v>92000</c:v>
                </c:pt>
                <c:pt idx="17185">
                  <c:v>85000</c:v>
                </c:pt>
                <c:pt idx="17186">
                  <c:v>97000</c:v>
                </c:pt>
                <c:pt idx="17187">
                  <c:v>82000</c:v>
                </c:pt>
                <c:pt idx="17188">
                  <c:v>142088</c:v>
                </c:pt>
                <c:pt idx="17189">
                  <c:v>209000</c:v>
                </c:pt>
                <c:pt idx="17190">
                  <c:v>109799</c:v>
                </c:pt>
                <c:pt idx="17191">
                  <c:v>91000</c:v>
                </c:pt>
                <c:pt idx="17192">
                  <c:v>41000</c:v>
                </c:pt>
                <c:pt idx="17193">
                  <c:v>124746</c:v>
                </c:pt>
                <c:pt idx="17194">
                  <c:v>121500</c:v>
                </c:pt>
                <c:pt idx="17195">
                  <c:v>122900</c:v>
                </c:pt>
                <c:pt idx="17196">
                  <c:v>99819</c:v>
                </c:pt>
                <c:pt idx="17197">
                  <c:v>92474</c:v>
                </c:pt>
                <c:pt idx="17198">
                  <c:v>124035</c:v>
                </c:pt>
                <c:pt idx="17199">
                  <c:v>148000</c:v>
                </c:pt>
                <c:pt idx="17200">
                  <c:v>105553</c:v>
                </c:pt>
                <c:pt idx="17201">
                  <c:v>79412</c:v>
                </c:pt>
                <c:pt idx="17202">
                  <c:v>70000</c:v>
                </c:pt>
                <c:pt idx="17203">
                  <c:v>76767</c:v>
                </c:pt>
                <c:pt idx="17204">
                  <c:v>69986</c:v>
                </c:pt>
                <c:pt idx="17205">
                  <c:v>210800</c:v>
                </c:pt>
                <c:pt idx="17206">
                  <c:v>57500</c:v>
                </c:pt>
                <c:pt idx="17207">
                  <c:v>117255</c:v>
                </c:pt>
                <c:pt idx="17208">
                  <c:v>67300</c:v>
                </c:pt>
                <c:pt idx="17209">
                  <c:v>76123</c:v>
                </c:pt>
                <c:pt idx="17210">
                  <c:v>80521</c:v>
                </c:pt>
                <c:pt idx="17211">
                  <c:v>71169</c:v>
                </c:pt>
                <c:pt idx="17212">
                  <c:v>173828</c:v>
                </c:pt>
                <c:pt idx="17213">
                  <c:v>88939</c:v>
                </c:pt>
                <c:pt idx="17214">
                  <c:v>90000</c:v>
                </c:pt>
                <c:pt idx="17215">
                  <c:v>16053</c:v>
                </c:pt>
                <c:pt idx="17216">
                  <c:v>92985</c:v>
                </c:pt>
                <c:pt idx="17217">
                  <c:v>102000</c:v>
                </c:pt>
                <c:pt idx="17218">
                  <c:v>64225</c:v>
                </c:pt>
                <c:pt idx="17219">
                  <c:v>55461</c:v>
                </c:pt>
                <c:pt idx="17220">
                  <c:v>64214</c:v>
                </c:pt>
                <c:pt idx="17221">
                  <c:v>57000</c:v>
                </c:pt>
                <c:pt idx="17222">
                  <c:v>97866</c:v>
                </c:pt>
                <c:pt idx="17223">
                  <c:v>56507</c:v>
                </c:pt>
                <c:pt idx="17224">
                  <c:v>86025</c:v>
                </c:pt>
                <c:pt idx="17225">
                  <c:v>79402</c:v>
                </c:pt>
                <c:pt idx="17226">
                  <c:v>30000</c:v>
                </c:pt>
                <c:pt idx="17227">
                  <c:v>83000</c:v>
                </c:pt>
                <c:pt idx="17228">
                  <c:v>43675</c:v>
                </c:pt>
                <c:pt idx="17229">
                  <c:v>97600</c:v>
                </c:pt>
                <c:pt idx="17230">
                  <c:v>24233</c:v>
                </c:pt>
                <c:pt idx="17231">
                  <c:v>105307</c:v>
                </c:pt>
                <c:pt idx="17232">
                  <c:v>110000</c:v>
                </c:pt>
                <c:pt idx="17233">
                  <c:v>99000</c:v>
                </c:pt>
                <c:pt idx="17234">
                  <c:v>93000</c:v>
                </c:pt>
                <c:pt idx="17235">
                  <c:v>147680</c:v>
                </c:pt>
                <c:pt idx="17236">
                  <c:v>75674</c:v>
                </c:pt>
                <c:pt idx="17237">
                  <c:v>59420</c:v>
                </c:pt>
                <c:pt idx="17238">
                  <c:v>87000</c:v>
                </c:pt>
                <c:pt idx="17239">
                  <c:v>29615</c:v>
                </c:pt>
                <c:pt idx="17240">
                  <c:v>89986</c:v>
                </c:pt>
                <c:pt idx="17241">
                  <c:v>107515</c:v>
                </c:pt>
                <c:pt idx="17242">
                  <c:v>67856</c:v>
                </c:pt>
                <c:pt idx="17243">
                  <c:v>65130</c:v>
                </c:pt>
                <c:pt idx="17244">
                  <c:v>63348</c:v>
                </c:pt>
                <c:pt idx="17245">
                  <c:v>66799</c:v>
                </c:pt>
                <c:pt idx="17246">
                  <c:v>38000</c:v>
                </c:pt>
                <c:pt idx="17247">
                  <c:v>63923</c:v>
                </c:pt>
                <c:pt idx="17248">
                  <c:v>79925</c:v>
                </c:pt>
                <c:pt idx="17249">
                  <c:v>50351</c:v>
                </c:pt>
                <c:pt idx="17250">
                  <c:v>60000</c:v>
                </c:pt>
                <c:pt idx="17251">
                  <c:v>137920</c:v>
                </c:pt>
                <c:pt idx="17252">
                  <c:v>149230</c:v>
                </c:pt>
                <c:pt idx="17253">
                  <c:v>44805</c:v>
                </c:pt>
                <c:pt idx="17254">
                  <c:v>124894</c:v>
                </c:pt>
                <c:pt idx="17255">
                  <c:v>35900</c:v>
                </c:pt>
                <c:pt idx="17256">
                  <c:v>158000</c:v>
                </c:pt>
                <c:pt idx="17257">
                  <c:v>126600</c:v>
                </c:pt>
                <c:pt idx="17258">
                  <c:v>49350</c:v>
                </c:pt>
                <c:pt idx="17259">
                  <c:v>40000</c:v>
                </c:pt>
                <c:pt idx="17260">
                  <c:v>73411</c:v>
                </c:pt>
                <c:pt idx="17261">
                  <c:v>26336</c:v>
                </c:pt>
                <c:pt idx="17262">
                  <c:v>122580</c:v>
                </c:pt>
                <c:pt idx="17263">
                  <c:v>15000</c:v>
                </c:pt>
                <c:pt idx="17264">
                  <c:v>124995</c:v>
                </c:pt>
                <c:pt idx="17265">
                  <c:v>48306</c:v>
                </c:pt>
                <c:pt idx="17266">
                  <c:v>29525</c:v>
                </c:pt>
                <c:pt idx="17267">
                  <c:v>24500</c:v>
                </c:pt>
                <c:pt idx="17268">
                  <c:v>28350</c:v>
                </c:pt>
                <c:pt idx="17269">
                  <c:v>128564</c:v>
                </c:pt>
                <c:pt idx="17270">
                  <c:v>33200</c:v>
                </c:pt>
                <c:pt idx="17271">
                  <c:v>74901</c:v>
                </c:pt>
                <c:pt idx="17272">
                  <c:v>34624</c:v>
                </c:pt>
                <c:pt idx="17273">
                  <c:v>62618</c:v>
                </c:pt>
                <c:pt idx="17274">
                  <c:v>42500</c:v>
                </c:pt>
                <c:pt idx="17275">
                  <c:v>29830</c:v>
                </c:pt>
                <c:pt idx="17276">
                  <c:v>71839</c:v>
                </c:pt>
                <c:pt idx="17277">
                  <c:v>132068</c:v>
                </c:pt>
                <c:pt idx="17278">
                  <c:v>5099</c:v>
                </c:pt>
                <c:pt idx="17279">
                  <c:v>49987</c:v>
                </c:pt>
                <c:pt idx="17280">
                  <c:v>29767</c:v>
                </c:pt>
                <c:pt idx="17281">
                  <c:v>18650</c:v>
                </c:pt>
                <c:pt idx="17282">
                  <c:v>39500</c:v>
                </c:pt>
                <c:pt idx="17283">
                  <c:v>46865</c:v>
                </c:pt>
                <c:pt idx="17284">
                  <c:v>52200</c:v>
                </c:pt>
                <c:pt idx="17285">
                  <c:v>122500</c:v>
                </c:pt>
                <c:pt idx="17286">
                  <c:v>74963</c:v>
                </c:pt>
                <c:pt idx="17287">
                  <c:v>111880</c:v>
                </c:pt>
                <c:pt idx="17288">
                  <c:v>59866</c:v>
                </c:pt>
                <c:pt idx="17289">
                  <c:v>99789</c:v>
                </c:pt>
                <c:pt idx="17290">
                  <c:v>44963</c:v>
                </c:pt>
                <c:pt idx="17291">
                  <c:v>55485</c:v>
                </c:pt>
                <c:pt idx="17292">
                  <c:v>124936</c:v>
                </c:pt>
                <c:pt idx="17293">
                  <c:v>103780</c:v>
                </c:pt>
                <c:pt idx="17294">
                  <c:v>90</c:v>
                </c:pt>
                <c:pt idx="17295">
                  <c:v>35328</c:v>
                </c:pt>
                <c:pt idx="17296">
                  <c:v>27000</c:v>
                </c:pt>
                <c:pt idx="17297">
                  <c:v>15815</c:v>
                </c:pt>
                <c:pt idx="17298">
                  <c:v>15745</c:v>
                </c:pt>
                <c:pt idx="17299">
                  <c:v>37300</c:v>
                </c:pt>
                <c:pt idx="17300">
                  <c:v>24200</c:v>
                </c:pt>
                <c:pt idx="17301">
                  <c:v>12</c:v>
                </c:pt>
                <c:pt idx="17302">
                  <c:v>27200</c:v>
                </c:pt>
                <c:pt idx="17303">
                  <c:v>55061</c:v>
                </c:pt>
                <c:pt idx="17304">
                  <c:v>30000</c:v>
                </c:pt>
                <c:pt idx="17305">
                  <c:v>30000</c:v>
                </c:pt>
                <c:pt idx="17306">
                  <c:v>17800</c:v>
                </c:pt>
                <c:pt idx="17307">
                  <c:v>28000</c:v>
                </c:pt>
                <c:pt idx="17308">
                  <c:v>49100</c:v>
                </c:pt>
                <c:pt idx="17309">
                  <c:v>26314</c:v>
                </c:pt>
                <c:pt idx="17310">
                  <c:v>19600</c:v>
                </c:pt>
                <c:pt idx="17311">
                  <c:v>24000</c:v>
                </c:pt>
                <c:pt idx="17312">
                  <c:v>27768</c:v>
                </c:pt>
                <c:pt idx="17313">
                  <c:v>55550</c:v>
                </c:pt>
                <c:pt idx="17314">
                  <c:v>11310</c:v>
                </c:pt>
                <c:pt idx="17315">
                  <c:v>65</c:v>
                </c:pt>
                <c:pt idx="17316">
                  <c:v>19560</c:v>
                </c:pt>
                <c:pt idx="17317">
                  <c:v>10</c:v>
                </c:pt>
                <c:pt idx="17318">
                  <c:v>10</c:v>
                </c:pt>
                <c:pt idx="17319">
                  <c:v>23700</c:v>
                </c:pt>
                <c:pt idx="17320">
                  <c:v>10</c:v>
                </c:pt>
                <c:pt idx="17321">
                  <c:v>10</c:v>
                </c:pt>
                <c:pt idx="17322">
                  <c:v>10</c:v>
                </c:pt>
                <c:pt idx="17323">
                  <c:v>9</c:v>
                </c:pt>
                <c:pt idx="17324">
                  <c:v>8</c:v>
                </c:pt>
                <c:pt idx="17325">
                  <c:v>22500</c:v>
                </c:pt>
                <c:pt idx="17326">
                  <c:v>2100</c:v>
                </c:pt>
                <c:pt idx="17327">
                  <c:v>5</c:v>
                </c:pt>
                <c:pt idx="17328">
                  <c:v>5000</c:v>
                </c:pt>
                <c:pt idx="17329">
                  <c:v>5</c:v>
                </c:pt>
                <c:pt idx="17330">
                  <c:v>18140</c:v>
                </c:pt>
                <c:pt idx="17331">
                  <c:v>6565</c:v>
                </c:pt>
                <c:pt idx="17332">
                  <c:v>7351</c:v>
                </c:pt>
                <c:pt idx="17333">
                  <c:v>28710</c:v>
                </c:pt>
                <c:pt idx="17334">
                  <c:v>15</c:v>
                </c:pt>
                <c:pt idx="17335">
                  <c:v>10</c:v>
                </c:pt>
                <c:pt idx="17336">
                  <c:v>7</c:v>
                </c:pt>
                <c:pt idx="17337">
                  <c:v>15</c:v>
                </c:pt>
                <c:pt idx="17338">
                  <c:v>9</c:v>
                </c:pt>
                <c:pt idx="17339">
                  <c:v>4</c:v>
                </c:pt>
                <c:pt idx="17340">
                  <c:v>11</c:v>
                </c:pt>
                <c:pt idx="17341">
                  <c:v>4</c:v>
                </c:pt>
                <c:pt idx="17342">
                  <c:v>10</c:v>
                </c:pt>
                <c:pt idx="17343">
                  <c:v>10</c:v>
                </c:pt>
                <c:pt idx="17344">
                  <c:v>7</c:v>
                </c:pt>
                <c:pt idx="17345">
                  <c:v>12</c:v>
                </c:pt>
                <c:pt idx="17346">
                  <c:v>7</c:v>
                </c:pt>
                <c:pt idx="17347">
                  <c:v>5</c:v>
                </c:pt>
                <c:pt idx="17348">
                  <c:v>7</c:v>
                </c:pt>
                <c:pt idx="17349">
                  <c:v>10</c:v>
                </c:pt>
                <c:pt idx="17350">
                  <c:v>4</c:v>
                </c:pt>
                <c:pt idx="17351">
                  <c:v>10</c:v>
                </c:pt>
                <c:pt idx="17352">
                  <c:v>10</c:v>
                </c:pt>
                <c:pt idx="17353">
                  <c:v>7</c:v>
                </c:pt>
                <c:pt idx="17354">
                  <c:v>91865</c:v>
                </c:pt>
                <c:pt idx="17355">
                  <c:v>54309</c:v>
                </c:pt>
                <c:pt idx="17356">
                  <c:v>134113</c:v>
                </c:pt>
                <c:pt idx="17357">
                  <c:v>64091</c:v>
                </c:pt>
                <c:pt idx="17358">
                  <c:v>101000</c:v>
                </c:pt>
                <c:pt idx="17359">
                  <c:v>153050</c:v>
                </c:pt>
                <c:pt idx="17360">
                  <c:v>125000</c:v>
                </c:pt>
                <c:pt idx="17361">
                  <c:v>85990</c:v>
                </c:pt>
                <c:pt idx="17362">
                  <c:v>57000</c:v>
                </c:pt>
                <c:pt idx="17363">
                  <c:v>103000</c:v>
                </c:pt>
                <c:pt idx="17364">
                  <c:v>66001</c:v>
                </c:pt>
                <c:pt idx="17365">
                  <c:v>202000</c:v>
                </c:pt>
                <c:pt idx="17366">
                  <c:v>124000</c:v>
                </c:pt>
                <c:pt idx="17367">
                  <c:v>78602</c:v>
                </c:pt>
                <c:pt idx="17368">
                  <c:v>212466</c:v>
                </c:pt>
                <c:pt idx="17369">
                  <c:v>88300</c:v>
                </c:pt>
                <c:pt idx="17370">
                  <c:v>109900</c:v>
                </c:pt>
                <c:pt idx="17371">
                  <c:v>76200</c:v>
                </c:pt>
                <c:pt idx="17372">
                  <c:v>116000</c:v>
                </c:pt>
                <c:pt idx="17373">
                  <c:v>130700</c:v>
                </c:pt>
                <c:pt idx="17374">
                  <c:v>98000</c:v>
                </c:pt>
                <c:pt idx="17375">
                  <c:v>149500</c:v>
                </c:pt>
                <c:pt idx="17376">
                  <c:v>50221</c:v>
                </c:pt>
                <c:pt idx="17377">
                  <c:v>64651</c:v>
                </c:pt>
                <c:pt idx="17378">
                  <c:v>82722</c:v>
                </c:pt>
                <c:pt idx="17379">
                  <c:v>38000</c:v>
                </c:pt>
                <c:pt idx="17380">
                  <c:v>160050</c:v>
                </c:pt>
                <c:pt idx="17381">
                  <c:v>226809</c:v>
                </c:pt>
                <c:pt idx="17382">
                  <c:v>15020</c:v>
                </c:pt>
                <c:pt idx="17383">
                  <c:v>336150</c:v>
                </c:pt>
                <c:pt idx="17384">
                  <c:v>55000</c:v>
                </c:pt>
                <c:pt idx="17385">
                  <c:v>259986</c:v>
                </c:pt>
                <c:pt idx="17386">
                  <c:v>113000</c:v>
                </c:pt>
                <c:pt idx="17387">
                  <c:v>99600</c:v>
                </c:pt>
                <c:pt idx="17388">
                  <c:v>153969</c:v>
                </c:pt>
                <c:pt idx="17389">
                  <c:v>262000</c:v>
                </c:pt>
                <c:pt idx="17390">
                  <c:v>89950</c:v>
                </c:pt>
                <c:pt idx="17391">
                  <c:v>100000</c:v>
                </c:pt>
                <c:pt idx="17392">
                  <c:v>79500</c:v>
                </c:pt>
                <c:pt idx="17393">
                  <c:v>89700</c:v>
                </c:pt>
                <c:pt idx="17394">
                  <c:v>134500</c:v>
                </c:pt>
                <c:pt idx="17395">
                  <c:v>101091</c:v>
                </c:pt>
                <c:pt idx="17396">
                  <c:v>37500</c:v>
                </c:pt>
                <c:pt idx="17397">
                  <c:v>99741</c:v>
                </c:pt>
                <c:pt idx="17398">
                  <c:v>62989</c:v>
                </c:pt>
                <c:pt idx="17399">
                  <c:v>175000</c:v>
                </c:pt>
                <c:pt idx="17400">
                  <c:v>55315</c:v>
                </c:pt>
                <c:pt idx="17401">
                  <c:v>79928</c:v>
                </c:pt>
                <c:pt idx="17402">
                  <c:v>76213</c:v>
                </c:pt>
                <c:pt idx="17403">
                  <c:v>146000</c:v>
                </c:pt>
                <c:pt idx="17404">
                  <c:v>104819</c:v>
                </c:pt>
                <c:pt idx="17405">
                  <c:v>78000</c:v>
                </c:pt>
                <c:pt idx="17406">
                  <c:v>131719</c:v>
                </c:pt>
                <c:pt idx="17407">
                  <c:v>214477</c:v>
                </c:pt>
                <c:pt idx="17408">
                  <c:v>29500</c:v>
                </c:pt>
                <c:pt idx="17409">
                  <c:v>111000</c:v>
                </c:pt>
                <c:pt idx="17410">
                  <c:v>63819</c:v>
                </c:pt>
                <c:pt idx="17411">
                  <c:v>96500</c:v>
                </c:pt>
                <c:pt idx="17412">
                  <c:v>31500</c:v>
                </c:pt>
                <c:pt idx="17413">
                  <c:v>124998</c:v>
                </c:pt>
                <c:pt idx="17414">
                  <c:v>80500</c:v>
                </c:pt>
                <c:pt idx="17415">
                  <c:v>83024</c:v>
                </c:pt>
                <c:pt idx="17416">
                  <c:v>81028</c:v>
                </c:pt>
                <c:pt idx="17417">
                  <c:v>63396</c:v>
                </c:pt>
                <c:pt idx="17418">
                  <c:v>58500</c:v>
                </c:pt>
                <c:pt idx="17419">
                  <c:v>74000</c:v>
                </c:pt>
                <c:pt idx="17420">
                  <c:v>41992</c:v>
                </c:pt>
                <c:pt idx="17421">
                  <c:v>58989</c:v>
                </c:pt>
                <c:pt idx="17422">
                  <c:v>59889</c:v>
                </c:pt>
                <c:pt idx="17423">
                  <c:v>13000</c:v>
                </c:pt>
                <c:pt idx="17424">
                  <c:v>63493</c:v>
                </c:pt>
                <c:pt idx="17425">
                  <c:v>112350</c:v>
                </c:pt>
                <c:pt idx="17426">
                  <c:v>133535</c:v>
                </c:pt>
                <c:pt idx="17427">
                  <c:v>87000</c:v>
                </c:pt>
                <c:pt idx="17428">
                  <c:v>92500</c:v>
                </c:pt>
                <c:pt idx="17429">
                  <c:v>56210</c:v>
                </c:pt>
                <c:pt idx="17430">
                  <c:v>55000</c:v>
                </c:pt>
                <c:pt idx="17431">
                  <c:v>109260</c:v>
                </c:pt>
                <c:pt idx="17432">
                  <c:v>49800</c:v>
                </c:pt>
                <c:pt idx="17433">
                  <c:v>59000</c:v>
                </c:pt>
                <c:pt idx="17434">
                  <c:v>56061</c:v>
                </c:pt>
                <c:pt idx="17435">
                  <c:v>53645</c:v>
                </c:pt>
                <c:pt idx="17436">
                  <c:v>60213</c:v>
                </c:pt>
                <c:pt idx="17437">
                  <c:v>66513</c:v>
                </c:pt>
                <c:pt idx="17438">
                  <c:v>54266</c:v>
                </c:pt>
                <c:pt idx="17439">
                  <c:v>60418</c:v>
                </c:pt>
                <c:pt idx="17440">
                  <c:v>102000</c:v>
                </c:pt>
                <c:pt idx="17441">
                  <c:v>45500</c:v>
                </c:pt>
                <c:pt idx="17442">
                  <c:v>76350</c:v>
                </c:pt>
                <c:pt idx="17443">
                  <c:v>70471</c:v>
                </c:pt>
                <c:pt idx="17444">
                  <c:v>161461</c:v>
                </c:pt>
                <c:pt idx="17445">
                  <c:v>78200</c:v>
                </c:pt>
                <c:pt idx="17446">
                  <c:v>110261</c:v>
                </c:pt>
                <c:pt idx="17447">
                  <c:v>74616</c:v>
                </c:pt>
                <c:pt idx="17448">
                  <c:v>86000</c:v>
                </c:pt>
                <c:pt idx="17449">
                  <c:v>62442</c:v>
                </c:pt>
                <c:pt idx="17450">
                  <c:v>114800</c:v>
                </c:pt>
                <c:pt idx="17451">
                  <c:v>80318</c:v>
                </c:pt>
                <c:pt idx="17452">
                  <c:v>80659</c:v>
                </c:pt>
                <c:pt idx="17453">
                  <c:v>67000</c:v>
                </c:pt>
                <c:pt idx="17454">
                  <c:v>40481</c:v>
                </c:pt>
                <c:pt idx="17455">
                  <c:v>78980</c:v>
                </c:pt>
                <c:pt idx="17456">
                  <c:v>23407</c:v>
                </c:pt>
                <c:pt idx="17457">
                  <c:v>68027</c:v>
                </c:pt>
                <c:pt idx="17458">
                  <c:v>112387</c:v>
                </c:pt>
                <c:pt idx="17459">
                  <c:v>93257</c:v>
                </c:pt>
                <c:pt idx="17460">
                  <c:v>31742</c:v>
                </c:pt>
                <c:pt idx="17461">
                  <c:v>108710</c:v>
                </c:pt>
                <c:pt idx="17462">
                  <c:v>66200</c:v>
                </c:pt>
                <c:pt idx="17463">
                  <c:v>19399</c:v>
                </c:pt>
                <c:pt idx="17464">
                  <c:v>65555</c:v>
                </c:pt>
                <c:pt idx="17465">
                  <c:v>34102</c:v>
                </c:pt>
                <c:pt idx="17466">
                  <c:v>6494</c:v>
                </c:pt>
                <c:pt idx="17467">
                  <c:v>30789</c:v>
                </c:pt>
                <c:pt idx="17468">
                  <c:v>58560</c:v>
                </c:pt>
                <c:pt idx="17469">
                  <c:v>27560</c:v>
                </c:pt>
                <c:pt idx="17470">
                  <c:v>54679</c:v>
                </c:pt>
                <c:pt idx="17471">
                  <c:v>107000</c:v>
                </c:pt>
                <c:pt idx="17472">
                  <c:v>79985</c:v>
                </c:pt>
                <c:pt idx="17473">
                  <c:v>37505</c:v>
                </c:pt>
                <c:pt idx="17474">
                  <c:v>61866</c:v>
                </c:pt>
                <c:pt idx="17475">
                  <c:v>31753</c:v>
                </c:pt>
                <c:pt idx="17476">
                  <c:v>51389</c:v>
                </c:pt>
                <c:pt idx="17477">
                  <c:v>59656</c:v>
                </c:pt>
                <c:pt idx="17478">
                  <c:v>40048</c:v>
                </c:pt>
                <c:pt idx="17479">
                  <c:v>59016</c:v>
                </c:pt>
                <c:pt idx="17480">
                  <c:v>20758</c:v>
                </c:pt>
                <c:pt idx="17481">
                  <c:v>33983</c:v>
                </c:pt>
                <c:pt idx="17482">
                  <c:v>16691</c:v>
                </c:pt>
                <c:pt idx="17483">
                  <c:v>34997</c:v>
                </c:pt>
                <c:pt idx="17484">
                  <c:v>21372</c:v>
                </c:pt>
                <c:pt idx="17485">
                  <c:v>53000</c:v>
                </c:pt>
                <c:pt idx="17486">
                  <c:v>99311</c:v>
                </c:pt>
                <c:pt idx="17487">
                  <c:v>41000</c:v>
                </c:pt>
                <c:pt idx="17488">
                  <c:v>73250</c:v>
                </c:pt>
                <c:pt idx="17489">
                  <c:v>48919</c:v>
                </c:pt>
                <c:pt idx="17490">
                  <c:v>17863</c:v>
                </c:pt>
                <c:pt idx="17491">
                  <c:v>53640</c:v>
                </c:pt>
                <c:pt idx="17492">
                  <c:v>56484</c:v>
                </c:pt>
                <c:pt idx="17493">
                  <c:v>43500</c:v>
                </c:pt>
                <c:pt idx="17494">
                  <c:v>70598</c:v>
                </c:pt>
                <c:pt idx="17495">
                  <c:v>71585</c:v>
                </c:pt>
                <c:pt idx="17496">
                  <c:v>38803</c:v>
                </c:pt>
                <c:pt idx="17497">
                  <c:v>46073</c:v>
                </c:pt>
                <c:pt idx="17498">
                  <c:v>9495</c:v>
                </c:pt>
                <c:pt idx="17499">
                  <c:v>14840</c:v>
                </c:pt>
                <c:pt idx="17500">
                  <c:v>64647</c:v>
                </c:pt>
                <c:pt idx="17501">
                  <c:v>46670</c:v>
                </c:pt>
                <c:pt idx="17502">
                  <c:v>42112</c:v>
                </c:pt>
                <c:pt idx="17503">
                  <c:v>77872</c:v>
                </c:pt>
                <c:pt idx="17504">
                  <c:v>22315</c:v>
                </c:pt>
                <c:pt idx="17505">
                  <c:v>57878</c:v>
                </c:pt>
                <c:pt idx="17506">
                  <c:v>13539</c:v>
                </c:pt>
                <c:pt idx="17507">
                  <c:v>14560</c:v>
                </c:pt>
                <c:pt idx="17508">
                  <c:v>22674</c:v>
                </c:pt>
                <c:pt idx="17509">
                  <c:v>54400</c:v>
                </c:pt>
                <c:pt idx="17510">
                  <c:v>35572</c:v>
                </c:pt>
                <c:pt idx="17511">
                  <c:v>119015</c:v>
                </c:pt>
                <c:pt idx="17512">
                  <c:v>24704</c:v>
                </c:pt>
                <c:pt idx="17513">
                  <c:v>28998</c:v>
                </c:pt>
                <c:pt idx="17514">
                  <c:v>35297</c:v>
                </c:pt>
                <c:pt idx="17515">
                  <c:v>19514</c:v>
                </c:pt>
                <c:pt idx="17516">
                  <c:v>5900</c:v>
                </c:pt>
                <c:pt idx="17517">
                  <c:v>6046</c:v>
                </c:pt>
                <c:pt idx="17518">
                  <c:v>11874</c:v>
                </c:pt>
                <c:pt idx="17519">
                  <c:v>50</c:v>
                </c:pt>
                <c:pt idx="17520">
                  <c:v>11845</c:v>
                </c:pt>
                <c:pt idx="17521">
                  <c:v>4955</c:v>
                </c:pt>
                <c:pt idx="17522">
                  <c:v>11944</c:v>
                </c:pt>
                <c:pt idx="17523">
                  <c:v>22789</c:v>
                </c:pt>
                <c:pt idx="17524">
                  <c:v>23484</c:v>
                </c:pt>
                <c:pt idx="17525">
                  <c:v>9310</c:v>
                </c:pt>
                <c:pt idx="17526">
                  <c:v>49989</c:v>
                </c:pt>
                <c:pt idx="17527">
                  <c:v>47820</c:v>
                </c:pt>
                <c:pt idx="17528">
                  <c:v>11400</c:v>
                </c:pt>
                <c:pt idx="17529">
                  <c:v>14777</c:v>
                </c:pt>
                <c:pt idx="17530">
                  <c:v>12100</c:v>
                </c:pt>
                <c:pt idx="17531">
                  <c:v>8912</c:v>
                </c:pt>
                <c:pt idx="17532">
                  <c:v>13027</c:v>
                </c:pt>
                <c:pt idx="17533">
                  <c:v>15089</c:v>
                </c:pt>
                <c:pt idx="17534">
                  <c:v>7900</c:v>
                </c:pt>
                <c:pt idx="17535">
                  <c:v>1800</c:v>
                </c:pt>
                <c:pt idx="17536">
                  <c:v>10</c:v>
                </c:pt>
                <c:pt idx="17537">
                  <c:v>10</c:v>
                </c:pt>
                <c:pt idx="17538">
                  <c:v>14658</c:v>
                </c:pt>
                <c:pt idx="17539">
                  <c:v>1500</c:v>
                </c:pt>
                <c:pt idx="17540">
                  <c:v>20395</c:v>
                </c:pt>
                <c:pt idx="17541">
                  <c:v>5000</c:v>
                </c:pt>
                <c:pt idx="17542">
                  <c:v>6666</c:v>
                </c:pt>
                <c:pt idx="17543">
                  <c:v>6666</c:v>
                </c:pt>
                <c:pt idx="17544">
                  <c:v>6666</c:v>
                </c:pt>
                <c:pt idx="17545">
                  <c:v>10000</c:v>
                </c:pt>
                <c:pt idx="17546">
                  <c:v>4000</c:v>
                </c:pt>
                <c:pt idx="17547">
                  <c:v>11200</c:v>
                </c:pt>
                <c:pt idx="17548">
                  <c:v>6795</c:v>
                </c:pt>
                <c:pt idx="17549">
                  <c:v>267</c:v>
                </c:pt>
                <c:pt idx="17550">
                  <c:v>10</c:v>
                </c:pt>
                <c:pt idx="17551">
                  <c:v>19181</c:v>
                </c:pt>
                <c:pt idx="17552">
                  <c:v>18810</c:v>
                </c:pt>
                <c:pt idx="17553">
                  <c:v>500</c:v>
                </c:pt>
                <c:pt idx="17554">
                  <c:v>500</c:v>
                </c:pt>
                <c:pt idx="17555">
                  <c:v>10</c:v>
                </c:pt>
                <c:pt idx="17556">
                  <c:v>6666</c:v>
                </c:pt>
                <c:pt idx="17557">
                  <c:v>14600</c:v>
                </c:pt>
                <c:pt idx="17558">
                  <c:v>0</c:v>
                </c:pt>
                <c:pt idx="17559">
                  <c:v>511</c:v>
                </c:pt>
                <c:pt idx="17560">
                  <c:v>0</c:v>
                </c:pt>
                <c:pt idx="17561">
                  <c:v>10</c:v>
                </c:pt>
                <c:pt idx="17562">
                  <c:v>100</c:v>
                </c:pt>
                <c:pt idx="17563">
                  <c:v>0</c:v>
                </c:pt>
                <c:pt idx="17564">
                  <c:v>5</c:v>
                </c:pt>
                <c:pt idx="17565">
                  <c:v>1194</c:v>
                </c:pt>
                <c:pt idx="17566">
                  <c:v>500</c:v>
                </c:pt>
                <c:pt idx="17567">
                  <c:v>2500</c:v>
                </c:pt>
                <c:pt idx="17568">
                  <c:v>700</c:v>
                </c:pt>
                <c:pt idx="17569">
                  <c:v>1431</c:v>
                </c:pt>
                <c:pt idx="17570">
                  <c:v>5</c:v>
                </c:pt>
                <c:pt idx="17571">
                  <c:v>10</c:v>
                </c:pt>
                <c:pt idx="17572">
                  <c:v>1623</c:v>
                </c:pt>
                <c:pt idx="17573">
                  <c:v>54309</c:v>
                </c:pt>
                <c:pt idx="17574">
                  <c:v>134113</c:v>
                </c:pt>
                <c:pt idx="17575">
                  <c:v>119150</c:v>
                </c:pt>
                <c:pt idx="17576">
                  <c:v>49239</c:v>
                </c:pt>
                <c:pt idx="17577">
                  <c:v>214000</c:v>
                </c:pt>
                <c:pt idx="17578">
                  <c:v>150000</c:v>
                </c:pt>
                <c:pt idx="17579">
                  <c:v>63000</c:v>
                </c:pt>
                <c:pt idx="17580">
                  <c:v>52000</c:v>
                </c:pt>
                <c:pt idx="17581">
                  <c:v>202000</c:v>
                </c:pt>
                <c:pt idx="17582">
                  <c:v>124000</c:v>
                </c:pt>
                <c:pt idx="17583">
                  <c:v>104164</c:v>
                </c:pt>
                <c:pt idx="17584">
                  <c:v>32604</c:v>
                </c:pt>
                <c:pt idx="17585">
                  <c:v>21983</c:v>
                </c:pt>
                <c:pt idx="17586">
                  <c:v>88300</c:v>
                </c:pt>
                <c:pt idx="17587">
                  <c:v>134900</c:v>
                </c:pt>
                <c:pt idx="17588">
                  <c:v>23000</c:v>
                </c:pt>
                <c:pt idx="17589">
                  <c:v>85360</c:v>
                </c:pt>
                <c:pt idx="17590">
                  <c:v>130700</c:v>
                </c:pt>
                <c:pt idx="17591">
                  <c:v>81000</c:v>
                </c:pt>
                <c:pt idx="17592">
                  <c:v>88200</c:v>
                </c:pt>
                <c:pt idx="17593">
                  <c:v>83900</c:v>
                </c:pt>
                <c:pt idx="17594">
                  <c:v>113048</c:v>
                </c:pt>
                <c:pt idx="17595">
                  <c:v>84500</c:v>
                </c:pt>
                <c:pt idx="17596">
                  <c:v>57497</c:v>
                </c:pt>
                <c:pt idx="17597">
                  <c:v>89174</c:v>
                </c:pt>
                <c:pt idx="17598">
                  <c:v>98000</c:v>
                </c:pt>
                <c:pt idx="17599">
                  <c:v>149500</c:v>
                </c:pt>
                <c:pt idx="17600">
                  <c:v>72000</c:v>
                </c:pt>
                <c:pt idx="17601">
                  <c:v>81100</c:v>
                </c:pt>
                <c:pt idx="17602">
                  <c:v>82722</c:v>
                </c:pt>
                <c:pt idx="17603">
                  <c:v>38000</c:v>
                </c:pt>
                <c:pt idx="17604">
                  <c:v>155510</c:v>
                </c:pt>
                <c:pt idx="17605">
                  <c:v>74563</c:v>
                </c:pt>
                <c:pt idx="17606">
                  <c:v>59415</c:v>
                </c:pt>
                <c:pt idx="17607">
                  <c:v>81547</c:v>
                </c:pt>
                <c:pt idx="17608">
                  <c:v>117500</c:v>
                </c:pt>
                <c:pt idx="17609">
                  <c:v>117000</c:v>
                </c:pt>
                <c:pt idx="17610">
                  <c:v>83450</c:v>
                </c:pt>
                <c:pt idx="17611">
                  <c:v>45000</c:v>
                </c:pt>
                <c:pt idx="17612">
                  <c:v>227315</c:v>
                </c:pt>
                <c:pt idx="17613">
                  <c:v>122849</c:v>
                </c:pt>
                <c:pt idx="17614">
                  <c:v>35000</c:v>
                </c:pt>
                <c:pt idx="17615">
                  <c:v>134500</c:v>
                </c:pt>
                <c:pt idx="17616">
                  <c:v>64930</c:v>
                </c:pt>
                <c:pt idx="17617">
                  <c:v>72900</c:v>
                </c:pt>
                <c:pt idx="17618">
                  <c:v>175000</c:v>
                </c:pt>
                <c:pt idx="17619">
                  <c:v>146000</c:v>
                </c:pt>
                <c:pt idx="17620">
                  <c:v>103000</c:v>
                </c:pt>
                <c:pt idx="17621">
                  <c:v>78000</c:v>
                </c:pt>
                <c:pt idx="17622">
                  <c:v>131719</c:v>
                </c:pt>
                <c:pt idx="17623">
                  <c:v>53500</c:v>
                </c:pt>
                <c:pt idx="17624">
                  <c:v>71995</c:v>
                </c:pt>
                <c:pt idx="17625">
                  <c:v>109423</c:v>
                </c:pt>
                <c:pt idx="17626">
                  <c:v>214477</c:v>
                </c:pt>
                <c:pt idx="17627">
                  <c:v>112536</c:v>
                </c:pt>
                <c:pt idx="17628">
                  <c:v>96500</c:v>
                </c:pt>
                <c:pt idx="17629">
                  <c:v>104166</c:v>
                </c:pt>
                <c:pt idx="17630">
                  <c:v>85700</c:v>
                </c:pt>
                <c:pt idx="17631">
                  <c:v>88900</c:v>
                </c:pt>
                <c:pt idx="17632">
                  <c:v>183000</c:v>
                </c:pt>
                <c:pt idx="17633">
                  <c:v>109400</c:v>
                </c:pt>
                <c:pt idx="17634">
                  <c:v>36867</c:v>
                </c:pt>
                <c:pt idx="17635">
                  <c:v>51731</c:v>
                </c:pt>
                <c:pt idx="17636">
                  <c:v>38040</c:v>
                </c:pt>
                <c:pt idx="17637">
                  <c:v>45434</c:v>
                </c:pt>
                <c:pt idx="17638">
                  <c:v>61200</c:v>
                </c:pt>
                <c:pt idx="17639">
                  <c:v>70188</c:v>
                </c:pt>
                <c:pt idx="17640">
                  <c:v>13000</c:v>
                </c:pt>
                <c:pt idx="17641">
                  <c:v>73900</c:v>
                </c:pt>
                <c:pt idx="17642">
                  <c:v>99500</c:v>
                </c:pt>
                <c:pt idx="17643">
                  <c:v>99941</c:v>
                </c:pt>
                <c:pt idx="17644">
                  <c:v>87000</c:v>
                </c:pt>
                <c:pt idx="17645">
                  <c:v>56268</c:v>
                </c:pt>
                <c:pt idx="17646">
                  <c:v>89009</c:v>
                </c:pt>
                <c:pt idx="17647">
                  <c:v>29884</c:v>
                </c:pt>
                <c:pt idx="17648">
                  <c:v>91270</c:v>
                </c:pt>
                <c:pt idx="17649">
                  <c:v>116917</c:v>
                </c:pt>
                <c:pt idx="17650">
                  <c:v>47897</c:v>
                </c:pt>
                <c:pt idx="17651">
                  <c:v>61558</c:v>
                </c:pt>
                <c:pt idx="17652">
                  <c:v>51000</c:v>
                </c:pt>
                <c:pt idx="17653">
                  <c:v>69500</c:v>
                </c:pt>
                <c:pt idx="17654">
                  <c:v>60213</c:v>
                </c:pt>
                <c:pt idx="17655">
                  <c:v>73600</c:v>
                </c:pt>
                <c:pt idx="17656">
                  <c:v>41450</c:v>
                </c:pt>
                <c:pt idx="17657">
                  <c:v>49592</c:v>
                </c:pt>
                <c:pt idx="17658">
                  <c:v>97600</c:v>
                </c:pt>
                <c:pt idx="17659">
                  <c:v>77933</c:v>
                </c:pt>
                <c:pt idx="17660">
                  <c:v>72000</c:v>
                </c:pt>
                <c:pt idx="17661">
                  <c:v>102000</c:v>
                </c:pt>
                <c:pt idx="17662">
                  <c:v>91410</c:v>
                </c:pt>
                <c:pt idx="17663">
                  <c:v>99999</c:v>
                </c:pt>
                <c:pt idx="17664">
                  <c:v>45100</c:v>
                </c:pt>
                <c:pt idx="17665">
                  <c:v>86000</c:v>
                </c:pt>
                <c:pt idx="17666">
                  <c:v>114800</c:v>
                </c:pt>
                <c:pt idx="17667">
                  <c:v>40591</c:v>
                </c:pt>
                <c:pt idx="17668">
                  <c:v>34138</c:v>
                </c:pt>
                <c:pt idx="17669">
                  <c:v>80499</c:v>
                </c:pt>
                <c:pt idx="17670">
                  <c:v>47000</c:v>
                </c:pt>
                <c:pt idx="17671">
                  <c:v>63387</c:v>
                </c:pt>
                <c:pt idx="17672">
                  <c:v>115300</c:v>
                </c:pt>
                <c:pt idx="17673">
                  <c:v>66798</c:v>
                </c:pt>
                <c:pt idx="17674">
                  <c:v>68027</c:v>
                </c:pt>
                <c:pt idx="17675">
                  <c:v>29354</c:v>
                </c:pt>
                <c:pt idx="17676">
                  <c:v>19399</c:v>
                </c:pt>
                <c:pt idx="17677">
                  <c:v>24800</c:v>
                </c:pt>
                <c:pt idx="17678">
                  <c:v>80700</c:v>
                </c:pt>
                <c:pt idx="17679">
                  <c:v>39900</c:v>
                </c:pt>
                <c:pt idx="17680">
                  <c:v>21162</c:v>
                </c:pt>
                <c:pt idx="17681">
                  <c:v>23971</c:v>
                </c:pt>
                <c:pt idx="17682">
                  <c:v>55450</c:v>
                </c:pt>
                <c:pt idx="17683">
                  <c:v>73812</c:v>
                </c:pt>
                <c:pt idx="17684">
                  <c:v>31600</c:v>
                </c:pt>
                <c:pt idx="17685">
                  <c:v>35184</c:v>
                </c:pt>
                <c:pt idx="17686">
                  <c:v>65000</c:v>
                </c:pt>
                <c:pt idx="17687">
                  <c:v>34562</c:v>
                </c:pt>
                <c:pt idx="17688">
                  <c:v>45332</c:v>
                </c:pt>
                <c:pt idx="17689">
                  <c:v>69995</c:v>
                </c:pt>
                <c:pt idx="17690">
                  <c:v>49806</c:v>
                </c:pt>
                <c:pt idx="17691">
                  <c:v>45361</c:v>
                </c:pt>
                <c:pt idx="17692">
                  <c:v>17855</c:v>
                </c:pt>
                <c:pt idx="17693">
                  <c:v>35360</c:v>
                </c:pt>
                <c:pt idx="17694">
                  <c:v>29800</c:v>
                </c:pt>
                <c:pt idx="17695">
                  <c:v>59656</c:v>
                </c:pt>
                <c:pt idx="17696">
                  <c:v>36095</c:v>
                </c:pt>
                <c:pt idx="17697">
                  <c:v>51400</c:v>
                </c:pt>
                <c:pt idx="17698">
                  <c:v>40300</c:v>
                </c:pt>
                <c:pt idx="17699">
                  <c:v>13501</c:v>
                </c:pt>
                <c:pt idx="17700">
                  <c:v>29439</c:v>
                </c:pt>
                <c:pt idx="17701">
                  <c:v>53005</c:v>
                </c:pt>
                <c:pt idx="17702">
                  <c:v>19599</c:v>
                </c:pt>
                <c:pt idx="17703">
                  <c:v>158500</c:v>
                </c:pt>
                <c:pt idx="17704">
                  <c:v>26825</c:v>
                </c:pt>
                <c:pt idx="17705">
                  <c:v>130549</c:v>
                </c:pt>
                <c:pt idx="17706">
                  <c:v>20134</c:v>
                </c:pt>
                <c:pt idx="17707">
                  <c:v>119350</c:v>
                </c:pt>
                <c:pt idx="17708">
                  <c:v>45000</c:v>
                </c:pt>
                <c:pt idx="17709">
                  <c:v>27014</c:v>
                </c:pt>
                <c:pt idx="17710">
                  <c:v>35815</c:v>
                </c:pt>
                <c:pt idx="17711">
                  <c:v>30471</c:v>
                </c:pt>
                <c:pt idx="17712">
                  <c:v>91229</c:v>
                </c:pt>
                <c:pt idx="17713">
                  <c:v>57559</c:v>
                </c:pt>
                <c:pt idx="17714">
                  <c:v>32444</c:v>
                </c:pt>
                <c:pt idx="17715">
                  <c:v>26110</c:v>
                </c:pt>
                <c:pt idx="17716">
                  <c:v>22700</c:v>
                </c:pt>
                <c:pt idx="17717">
                  <c:v>46670</c:v>
                </c:pt>
                <c:pt idx="17718">
                  <c:v>29463</c:v>
                </c:pt>
                <c:pt idx="17719">
                  <c:v>48468</c:v>
                </c:pt>
                <c:pt idx="17720">
                  <c:v>40300</c:v>
                </c:pt>
                <c:pt idx="17721">
                  <c:v>57878</c:v>
                </c:pt>
                <c:pt idx="17722">
                  <c:v>42690</c:v>
                </c:pt>
                <c:pt idx="17723">
                  <c:v>96700</c:v>
                </c:pt>
                <c:pt idx="17724">
                  <c:v>14000</c:v>
                </c:pt>
                <c:pt idx="17725">
                  <c:v>21948</c:v>
                </c:pt>
                <c:pt idx="17726">
                  <c:v>51170</c:v>
                </c:pt>
                <c:pt idx="17727">
                  <c:v>15992</c:v>
                </c:pt>
                <c:pt idx="17728">
                  <c:v>23000</c:v>
                </c:pt>
                <c:pt idx="17729">
                  <c:v>27700</c:v>
                </c:pt>
                <c:pt idx="17730">
                  <c:v>47000</c:v>
                </c:pt>
                <c:pt idx="17731">
                  <c:v>116195</c:v>
                </c:pt>
                <c:pt idx="17732">
                  <c:v>7001</c:v>
                </c:pt>
                <c:pt idx="17733">
                  <c:v>3700</c:v>
                </c:pt>
                <c:pt idx="17734">
                  <c:v>31597</c:v>
                </c:pt>
                <c:pt idx="17735">
                  <c:v>53500</c:v>
                </c:pt>
                <c:pt idx="17736">
                  <c:v>17640</c:v>
                </c:pt>
                <c:pt idx="17737">
                  <c:v>16150</c:v>
                </c:pt>
                <c:pt idx="17738">
                  <c:v>21700</c:v>
                </c:pt>
                <c:pt idx="17739">
                  <c:v>28880</c:v>
                </c:pt>
                <c:pt idx="17740">
                  <c:v>21456</c:v>
                </c:pt>
                <c:pt idx="17741">
                  <c:v>115821</c:v>
                </c:pt>
                <c:pt idx="17742">
                  <c:v>24100</c:v>
                </c:pt>
                <c:pt idx="17743">
                  <c:v>19600</c:v>
                </c:pt>
                <c:pt idx="17744">
                  <c:v>18320</c:v>
                </c:pt>
                <c:pt idx="17745">
                  <c:v>25250</c:v>
                </c:pt>
                <c:pt idx="17746">
                  <c:v>3334</c:v>
                </c:pt>
                <c:pt idx="17747">
                  <c:v>10800</c:v>
                </c:pt>
                <c:pt idx="17748">
                  <c:v>14700</c:v>
                </c:pt>
                <c:pt idx="17749">
                  <c:v>8504</c:v>
                </c:pt>
                <c:pt idx="17750">
                  <c:v>19282</c:v>
                </c:pt>
                <c:pt idx="17751">
                  <c:v>18575</c:v>
                </c:pt>
                <c:pt idx="17752">
                  <c:v>150</c:v>
                </c:pt>
                <c:pt idx="17753">
                  <c:v>10</c:v>
                </c:pt>
                <c:pt idx="17754">
                  <c:v>10</c:v>
                </c:pt>
                <c:pt idx="17755">
                  <c:v>10</c:v>
                </c:pt>
                <c:pt idx="17756">
                  <c:v>10</c:v>
                </c:pt>
                <c:pt idx="17757">
                  <c:v>18810</c:v>
                </c:pt>
                <c:pt idx="17758">
                  <c:v>15150</c:v>
                </c:pt>
                <c:pt idx="17759">
                  <c:v>2797</c:v>
                </c:pt>
                <c:pt idx="17760">
                  <c:v>6850</c:v>
                </c:pt>
                <c:pt idx="17761">
                  <c:v>2633</c:v>
                </c:pt>
                <c:pt idx="17762">
                  <c:v>2389</c:v>
                </c:pt>
                <c:pt idx="17763">
                  <c:v>6623</c:v>
                </c:pt>
                <c:pt idx="17764">
                  <c:v>6091</c:v>
                </c:pt>
                <c:pt idx="17765">
                  <c:v>9075</c:v>
                </c:pt>
                <c:pt idx="17766">
                  <c:v>7500</c:v>
                </c:pt>
                <c:pt idx="17767">
                  <c:v>10370</c:v>
                </c:pt>
                <c:pt idx="17768">
                  <c:v>5</c:v>
                </c:pt>
                <c:pt idx="17769">
                  <c:v>10</c:v>
                </c:pt>
                <c:pt idx="17770">
                  <c:v>1111</c:v>
                </c:pt>
                <c:pt idx="17771">
                  <c:v>11851</c:v>
                </c:pt>
                <c:pt idx="17772">
                  <c:v>1500</c:v>
                </c:pt>
                <c:pt idx="17773">
                  <c:v>15</c:v>
                </c:pt>
                <c:pt idx="17774">
                  <c:v>10</c:v>
                </c:pt>
                <c:pt idx="17775">
                  <c:v>10</c:v>
                </c:pt>
                <c:pt idx="17776">
                  <c:v>15</c:v>
                </c:pt>
                <c:pt idx="17777">
                  <c:v>10</c:v>
                </c:pt>
                <c:pt idx="17778">
                  <c:v>15</c:v>
                </c:pt>
                <c:pt idx="17779">
                  <c:v>5</c:v>
                </c:pt>
                <c:pt idx="17780">
                  <c:v>10</c:v>
                </c:pt>
                <c:pt idx="17781">
                  <c:v>5</c:v>
                </c:pt>
                <c:pt idx="17782">
                  <c:v>10</c:v>
                </c:pt>
                <c:pt idx="17783">
                  <c:v>10</c:v>
                </c:pt>
                <c:pt idx="17784">
                  <c:v>5</c:v>
                </c:pt>
                <c:pt idx="17785">
                  <c:v>15</c:v>
                </c:pt>
                <c:pt idx="17786">
                  <c:v>5</c:v>
                </c:pt>
                <c:pt idx="17787">
                  <c:v>5</c:v>
                </c:pt>
                <c:pt idx="17788">
                  <c:v>5</c:v>
                </c:pt>
                <c:pt idx="17789">
                  <c:v>50</c:v>
                </c:pt>
                <c:pt idx="17790">
                  <c:v>10147</c:v>
                </c:pt>
                <c:pt idx="17791">
                  <c:v>10</c:v>
                </c:pt>
                <c:pt idx="17792">
                  <c:v>134000</c:v>
                </c:pt>
                <c:pt idx="17793">
                  <c:v>30494</c:v>
                </c:pt>
                <c:pt idx="17794">
                  <c:v>131250</c:v>
                </c:pt>
                <c:pt idx="17795">
                  <c:v>65600</c:v>
                </c:pt>
                <c:pt idx="17796">
                  <c:v>122000</c:v>
                </c:pt>
                <c:pt idx="17797">
                  <c:v>163405</c:v>
                </c:pt>
                <c:pt idx="17798">
                  <c:v>78750</c:v>
                </c:pt>
                <c:pt idx="17799">
                  <c:v>227600</c:v>
                </c:pt>
                <c:pt idx="17800">
                  <c:v>23080</c:v>
                </c:pt>
                <c:pt idx="17801">
                  <c:v>121518</c:v>
                </c:pt>
                <c:pt idx="17802">
                  <c:v>179000</c:v>
                </c:pt>
                <c:pt idx="17803">
                  <c:v>91540</c:v>
                </c:pt>
                <c:pt idx="17804">
                  <c:v>155700</c:v>
                </c:pt>
                <c:pt idx="17805">
                  <c:v>142805</c:v>
                </c:pt>
                <c:pt idx="17806">
                  <c:v>52825</c:v>
                </c:pt>
                <c:pt idx="17807">
                  <c:v>89987</c:v>
                </c:pt>
                <c:pt idx="17808">
                  <c:v>60000</c:v>
                </c:pt>
                <c:pt idx="17809">
                  <c:v>166600</c:v>
                </c:pt>
                <c:pt idx="17810">
                  <c:v>122000</c:v>
                </c:pt>
                <c:pt idx="17811">
                  <c:v>222000</c:v>
                </c:pt>
                <c:pt idx="17812">
                  <c:v>142450</c:v>
                </c:pt>
                <c:pt idx="17813">
                  <c:v>115240</c:v>
                </c:pt>
                <c:pt idx="17814">
                  <c:v>80800</c:v>
                </c:pt>
                <c:pt idx="17815">
                  <c:v>99000</c:v>
                </c:pt>
                <c:pt idx="17816">
                  <c:v>138478</c:v>
                </c:pt>
                <c:pt idx="17817">
                  <c:v>87100</c:v>
                </c:pt>
                <c:pt idx="17818">
                  <c:v>109000</c:v>
                </c:pt>
                <c:pt idx="17819">
                  <c:v>180000</c:v>
                </c:pt>
                <c:pt idx="17820">
                  <c:v>140864</c:v>
                </c:pt>
                <c:pt idx="17821">
                  <c:v>148626</c:v>
                </c:pt>
                <c:pt idx="17822">
                  <c:v>122080</c:v>
                </c:pt>
                <c:pt idx="17823">
                  <c:v>118410</c:v>
                </c:pt>
                <c:pt idx="17824">
                  <c:v>72649</c:v>
                </c:pt>
                <c:pt idx="17825">
                  <c:v>159000</c:v>
                </c:pt>
                <c:pt idx="17826">
                  <c:v>76900</c:v>
                </c:pt>
                <c:pt idx="17827">
                  <c:v>136300</c:v>
                </c:pt>
                <c:pt idx="17828">
                  <c:v>211300</c:v>
                </c:pt>
                <c:pt idx="17829">
                  <c:v>142150</c:v>
                </c:pt>
                <c:pt idx="17830">
                  <c:v>212326</c:v>
                </c:pt>
                <c:pt idx="17831">
                  <c:v>176050</c:v>
                </c:pt>
                <c:pt idx="17832">
                  <c:v>167450</c:v>
                </c:pt>
                <c:pt idx="17833">
                  <c:v>158450</c:v>
                </c:pt>
                <c:pt idx="17834">
                  <c:v>126450</c:v>
                </c:pt>
                <c:pt idx="17835">
                  <c:v>125150</c:v>
                </c:pt>
                <c:pt idx="17836">
                  <c:v>143400</c:v>
                </c:pt>
                <c:pt idx="17837">
                  <c:v>85741</c:v>
                </c:pt>
                <c:pt idx="17838">
                  <c:v>49000</c:v>
                </c:pt>
                <c:pt idx="17839">
                  <c:v>85189</c:v>
                </c:pt>
                <c:pt idx="17840">
                  <c:v>87918</c:v>
                </c:pt>
                <c:pt idx="17841">
                  <c:v>107930</c:v>
                </c:pt>
                <c:pt idx="17842">
                  <c:v>186000</c:v>
                </c:pt>
                <c:pt idx="17843">
                  <c:v>197000</c:v>
                </c:pt>
                <c:pt idx="17844">
                  <c:v>24543</c:v>
                </c:pt>
                <c:pt idx="17845">
                  <c:v>125500</c:v>
                </c:pt>
                <c:pt idx="17846">
                  <c:v>31840</c:v>
                </c:pt>
                <c:pt idx="17847">
                  <c:v>86186</c:v>
                </c:pt>
                <c:pt idx="17848">
                  <c:v>90021</c:v>
                </c:pt>
                <c:pt idx="17849">
                  <c:v>129570</c:v>
                </c:pt>
                <c:pt idx="17850">
                  <c:v>78000</c:v>
                </c:pt>
                <c:pt idx="17851">
                  <c:v>74696</c:v>
                </c:pt>
                <c:pt idx="17852">
                  <c:v>154400</c:v>
                </c:pt>
                <c:pt idx="17853">
                  <c:v>108450</c:v>
                </c:pt>
                <c:pt idx="17854">
                  <c:v>133800</c:v>
                </c:pt>
                <c:pt idx="17855">
                  <c:v>146750</c:v>
                </c:pt>
                <c:pt idx="17856">
                  <c:v>85141</c:v>
                </c:pt>
                <c:pt idx="17857">
                  <c:v>64007</c:v>
                </c:pt>
                <c:pt idx="17858">
                  <c:v>88380</c:v>
                </c:pt>
                <c:pt idx="17859">
                  <c:v>102095</c:v>
                </c:pt>
                <c:pt idx="17860">
                  <c:v>20250</c:v>
                </c:pt>
                <c:pt idx="17861">
                  <c:v>63290</c:v>
                </c:pt>
                <c:pt idx="17862">
                  <c:v>156000</c:v>
                </c:pt>
                <c:pt idx="17863">
                  <c:v>54350</c:v>
                </c:pt>
                <c:pt idx="17864">
                  <c:v>83541</c:v>
                </c:pt>
                <c:pt idx="17865">
                  <c:v>138000</c:v>
                </c:pt>
                <c:pt idx="17866">
                  <c:v>88100</c:v>
                </c:pt>
                <c:pt idx="17867">
                  <c:v>169800</c:v>
                </c:pt>
                <c:pt idx="17868">
                  <c:v>58122</c:v>
                </c:pt>
                <c:pt idx="17869">
                  <c:v>118588</c:v>
                </c:pt>
                <c:pt idx="17870">
                  <c:v>166500</c:v>
                </c:pt>
                <c:pt idx="17871">
                  <c:v>118000</c:v>
                </c:pt>
                <c:pt idx="17872">
                  <c:v>83900</c:v>
                </c:pt>
                <c:pt idx="17873">
                  <c:v>152450</c:v>
                </c:pt>
                <c:pt idx="17874">
                  <c:v>58200</c:v>
                </c:pt>
                <c:pt idx="17875">
                  <c:v>109700</c:v>
                </c:pt>
                <c:pt idx="17876">
                  <c:v>69850</c:v>
                </c:pt>
                <c:pt idx="17877">
                  <c:v>80750</c:v>
                </c:pt>
                <c:pt idx="17878">
                  <c:v>92750</c:v>
                </c:pt>
                <c:pt idx="17879">
                  <c:v>92750</c:v>
                </c:pt>
                <c:pt idx="17880">
                  <c:v>27000</c:v>
                </c:pt>
                <c:pt idx="17881">
                  <c:v>121912</c:v>
                </c:pt>
                <c:pt idx="17882">
                  <c:v>130600</c:v>
                </c:pt>
                <c:pt idx="17883">
                  <c:v>22800</c:v>
                </c:pt>
                <c:pt idx="17884">
                  <c:v>82929</c:v>
                </c:pt>
                <c:pt idx="17885">
                  <c:v>66644</c:v>
                </c:pt>
                <c:pt idx="17886">
                  <c:v>58482</c:v>
                </c:pt>
                <c:pt idx="17887">
                  <c:v>167900</c:v>
                </c:pt>
                <c:pt idx="17888">
                  <c:v>164510</c:v>
                </c:pt>
                <c:pt idx="17889">
                  <c:v>97588</c:v>
                </c:pt>
                <c:pt idx="17890">
                  <c:v>129000</c:v>
                </c:pt>
                <c:pt idx="17891">
                  <c:v>99450</c:v>
                </c:pt>
                <c:pt idx="17892">
                  <c:v>74500</c:v>
                </c:pt>
                <c:pt idx="17893">
                  <c:v>54000</c:v>
                </c:pt>
                <c:pt idx="17894">
                  <c:v>116450</c:v>
                </c:pt>
                <c:pt idx="17895">
                  <c:v>118750</c:v>
                </c:pt>
                <c:pt idx="17896">
                  <c:v>122500</c:v>
                </c:pt>
                <c:pt idx="17897">
                  <c:v>82100</c:v>
                </c:pt>
                <c:pt idx="17898">
                  <c:v>119450</c:v>
                </c:pt>
                <c:pt idx="17899">
                  <c:v>88900</c:v>
                </c:pt>
                <c:pt idx="17900">
                  <c:v>52750</c:v>
                </c:pt>
                <c:pt idx="17901">
                  <c:v>92000</c:v>
                </c:pt>
                <c:pt idx="17902">
                  <c:v>113900</c:v>
                </c:pt>
                <c:pt idx="17903">
                  <c:v>78100</c:v>
                </c:pt>
                <c:pt idx="17904">
                  <c:v>124750</c:v>
                </c:pt>
                <c:pt idx="17905">
                  <c:v>139750</c:v>
                </c:pt>
                <c:pt idx="17906">
                  <c:v>112750</c:v>
                </c:pt>
                <c:pt idx="17907">
                  <c:v>96750</c:v>
                </c:pt>
                <c:pt idx="17908">
                  <c:v>104750</c:v>
                </c:pt>
                <c:pt idx="17909">
                  <c:v>92450</c:v>
                </c:pt>
                <c:pt idx="17910">
                  <c:v>85750</c:v>
                </c:pt>
                <c:pt idx="17911">
                  <c:v>124880</c:v>
                </c:pt>
                <c:pt idx="17912">
                  <c:v>29000</c:v>
                </c:pt>
                <c:pt idx="17913">
                  <c:v>84750</c:v>
                </c:pt>
                <c:pt idx="17914">
                  <c:v>55712</c:v>
                </c:pt>
                <c:pt idx="17915">
                  <c:v>96450</c:v>
                </c:pt>
                <c:pt idx="17916">
                  <c:v>38200</c:v>
                </c:pt>
                <c:pt idx="17917">
                  <c:v>89750</c:v>
                </c:pt>
                <c:pt idx="17918">
                  <c:v>31800</c:v>
                </c:pt>
                <c:pt idx="17919">
                  <c:v>56450</c:v>
                </c:pt>
                <c:pt idx="17920">
                  <c:v>57450</c:v>
                </c:pt>
                <c:pt idx="17921">
                  <c:v>111450</c:v>
                </c:pt>
                <c:pt idx="17922">
                  <c:v>79980</c:v>
                </c:pt>
                <c:pt idx="17923">
                  <c:v>112450</c:v>
                </c:pt>
                <c:pt idx="17924">
                  <c:v>69450</c:v>
                </c:pt>
                <c:pt idx="17925">
                  <c:v>116600</c:v>
                </c:pt>
                <c:pt idx="17926">
                  <c:v>108100</c:v>
                </c:pt>
                <c:pt idx="17927">
                  <c:v>114750</c:v>
                </c:pt>
                <c:pt idx="17928">
                  <c:v>91200</c:v>
                </c:pt>
                <c:pt idx="17929">
                  <c:v>106800</c:v>
                </c:pt>
                <c:pt idx="17930">
                  <c:v>108450</c:v>
                </c:pt>
                <c:pt idx="17931">
                  <c:v>32800</c:v>
                </c:pt>
                <c:pt idx="17932">
                  <c:v>69450</c:v>
                </c:pt>
                <c:pt idx="17933">
                  <c:v>96300</c:v>
                </c:pt>
                <c:pt idx="17934">
                  <c:v>99450</c:v>
                </c:pt>
                <c:pt idx="17935">
                  <c:v>99850</c:v>
                </c:pt>
                <c:pt idx="17936">
                  <c:v>115200</c:v>
                </c:pt>
                <c:pt idx="17937">
                  <c:v>119200</c:v>
                </c:pt>
                <c:pt idx="17938">
                  <c:v>63450</c:v>
                </c:pt>
                <c:pt idx="17939">
                  <c:v>73500</c:v>
                </c:pt>
                <c:pt idx="17940">
                  <c:v>105300</c:v>
                </c:pt>
                <c:pt idx="17941">
                  <c:v>129750</c:v>
                </c:pt>
                <c:pt idx="17942">
                  <c:v>99750</c:v>
                </c:pt>
                <c:pt idx="17943">
                  <c:v>36450</c:v>
                </c:pt>
                <c:pt idx="17944">
                  <c:v>78500</c:v>
                </c:pt>
                <c:pt idx="17945">
                  <c:v>42926</c:v>
                </c:pt>
                <c:pt idx="17946">
                  <c:v>59100</c:v>
                </c:pt>
                <c:pt idx="17947">
                  <c:v>85750</c:v>
                </c:pt>
                <c:pt idx="17948">
                  <c:v>52450</c:v>
                </c:pt>
                <c:pt idx="17949">
                  <c:v>109300</c:v>
                </c:pt>
                <c:pt idx="17950">
                  <c:v>69750</c:v>
                </c:pt>
                <c:pt idx="17951">
                  <c:v>74500</c:v>
                </c:pt>
                <c:pt idx="17952">
                  <c:v>13950</c:v>
                </c:pt>
                <c:pt idx="17953">
                  <c:v>51465</c:v>
                </c:pt>
                <c:pt idx="17954">
                  <c:v>19200</c:v>
                </c:pt>
                <c:pt idx="17955">
                  <c:v>43660</c:v>
                </c:pt>
                <c:pt idx="17956">
                  <c:v>22723</c:v>
                </c:pt>
                <c:pt idx="17957">
                  <c:v>55980</c:v>
                </c:pt>
                <c:pt idx="17958">
                  <c:v>9980</c:v>
                </c:pt>
                <c:pt idx="17959">
                  <c:v>8700</c:v>
                </c:pt>
                <c:pt idx="17960">
                  <c:v>1242</c:v>
                </c:pt>
                <c:pt idx="17961">
                  <c:v>18300</c:v>
                </c:pt>
                <c:pt idx="17962">
                  <c:v>9800</c:v>
                </c:pt>
                <c:pt idx="17963">
                  <c:v>25700</c:v>
                </c:pt>
                <c:pt idx="17964">
                  <c:v>28500</c:v>
                </c:pt>
                <c:pt idx="17965">
                  <c:v>18900</c:v>
                </c:pt>
                <c:pt idx="17966">
                  <c:v>75450</c:v>
                </c:pt>
                <c:pt idx="17967">
                  <c:v>17400</c:v>
                </c:pt>
                <c:pt idx="17968">
                  <c:v>24980</c:v>
                </c:pt>
                <c:pt idx="17969">
                  <c:v>29980</c:v>
                </c:pt>
                <c:pt idx="17970">
                  <c:v>33400</c:v>
                </c:pt>
                <c:pt idx="17971">
                  <c:v>3755</c:v>
                </c:pt>
                <c:pt idx="17972">
                  <c:v>4400</c:v>
                </c:pt>
                <c:pt idx="17973">
                  <c:v>15800</c:v>
                </c:pt>
                <c:pt idx="17974">
                  <c:v>10</c:v>
                </c:pt>
                <c:pt idx="17975">
                  <c:v>8300</c:v>
                </c:pt>
                <c:pt idx="17976">
                  <c:v>14500</c:v>
                </c:pt>
                <c:pt idx="17977">
                  <c:v>11600</c:v>
                </c:pt>
                <c:pt idx="17978">
                  <c:v>22400</c:v>
                </c:pt>
                <c:pt idx="17979">
                  <c:v>5225</c:v>
                </c:pt>
                <c:pt idx="17980">
                  <c:v>6650</c:v>
                </c:pt>
                <c:pt idx="17981">
                  <c:v>19980</c:v>
                </c:pt>
                <c:pt idx="17982">
                  <c:v>19980</c:v>
                </c:pt>
                <c:pt idx="17983">
                  <c:v>17300</c:v>
                </c:pt>
                <c:pt idx="17984">
                  <c:v>18741</c:v>
                </c:pt>
                <c:pt idx="17985">
                  <c:v>20283</c:v>
                </c:pt>
                <c:pt idx="17986">
                  <c:v>7880</c:v>
                </c:pt>
                <c:pt idx="17987">
                  <c:v>14600</c:v>
                </c:pt>
                <c:pt idx="17988">
                  <c:v>7700</c:v>
                </c:pt>
                <c:pt idx="17989">
                  <c:v>23980</c:v>
                </c:pt>
                <c:pt idx="17990">
                  <c:v>9980</c:v>
                </c:pt>
                <c:pt idx="17991">
                  <c:v>20</c:v>
                </c:pt>
                <c:pt idx="17992">
                  <c:v>100</c:v>
                </c:pt>
                <c:pt idx="17993">
                  <c:v>40</c:v>
                </c:pt>
                <c:pt idx="17994">
                  <c:v>10</c:v>
                </c:pt>
                <c:pt idx="17995">
                  <c:v>10</c:v>
                </c:pt>
                <c:pt idx="17996">
                  <c:v>1480</c:v>
                </c:pt>
                <c:pt idx="17997">
                  <c:v>10</c:v>
                </c:pt>
                <c:pt idx="17998">
                  <c:v>10</c:v>
                </c:pt>
                <c:pt idx="17999">
                  <c:v>12</c:v>
                </c:pt>
                <c:pt idx="18000">
                  <c:v>12</c:v>
                </c:pt>
                <c:pt idx="18001">
                  <c:v>12</c:v>
                </c:pt>
                <c:pt idx="18002">
                  <c:v>12</c:v>
                </c:pt>
                <c:pt idx="18003">
                  <c:v>12</c:v>
                </c:pt>
                <c:pt idx="18004">
                  <c:v>12</c:v>
                </c:pt>
                <c:pt idx="18005">
                  <c:v>12</c:v>
                </c:pt>
                <c:pt idx="18006">
                  <c:v>12</c:v>
                </c:pt>
                <c:pt idx="18007">
                  <c:v>12</c:v>
                </c:pt>
                <c:pt idx="18008">
                  <c:v>12</c:v>
                </c:pt>
                <c:pt idx="18009">
                  <c:v>12</c:v>
                </c:pt>
                <c:pt idx="18010">
                  <c:v>139497</c:v>
                </c:pt>
                <c:pt idx="18011">
                  <c:v>139082</c:v>
                </c:pt>
                <c:pt idx="18012">
                  <c:v>103859</c:v>
                </c:pt>
                <c:pt idx="18013">
                  <c:v>100000</c:v>
                </c:pt>
                <c:pt idx="18014">
                  <c:v>69900</c:v>
                </c:pt>
                <c:pt idx="18015">
                  <c:v>212000</c:v>
                </c:pt>
                <c:pt idx="18016">
                  <c:v>138995</c:v>
                </c:pt>
                <c:pt idx="18017">
                  <c:v>40000</c:v>
                </c:pt>
                <c:pt idx="18018">
                  <c:v>84217</c:v>
                </c:pt>
                <c:pt idx="18019">
                  <c:v>134750</c:v>
                </c:pt>
                <c:pt idx="18020">
                  <c:v>144340</c:v>
                </c:pt>
                <c:pt idx="18021">
                  <c:v>113100</c:v>
                </c:pt>
                <c:pt idx="18022">
                  <c:v>59780</c:v>
                </c:pt>
                <c:pt idx="18023">
                  <c:v>116900</c:v>
                </c:pt>
                <c:pt idx="18024">
                  <c:v>62610</c:v>
                </c:pt>
                <c:pt idx="18025">
                  <c:v>131700</c:v>
                </c:pt>
                <c:pt idx="18026">
                  <c:v>27470</c:v>
                </c:pt>
                <c:pt idx="18027">
                  <c:v>94556</c:v>
                </c:pt>
                <c:pt idx="18028">
                  <c:v>95451</c:v>
                </c:pt>
                <c:pt idx="18029">
                  <c:v>40143</c:v>
                </c:pt>
                <c:pt idx="18030">
                  <c:v>66500</c:v>
                </c:pt>
                <c:pt idx="18031">
                  <c:v>113000</c:v>
                </c:pt>
                <c:pt idx="18032">
                  <c:v>81200</c:v>
                </c:pt>
                <c:pt idx="18033">
                  <c:v>161000</c:v>
                </c:pt>
                <c:pt idx="18034">
                  <c:v>215000</c:v>
                </c:pt>
                <c:pt idx="18035">
                  <c:v>90000</c:v>
                </c:pt>
                <c:pt idx="18036">
                  <c:v>16500</c:v>
                </c:pt>
                <c:pt idx="18037">
                  <c:v>95000</c:v>
                </c:pt>
                <c:pt idx="18038">
                  <c:v>93100</c:v>
                </c:pt>
                <c:pt idx="18039">
                  <c:v>72318</c:v>
                </c:pt>
                <c:pt idx="18040">
                  <c:v>219724</c:v>
                </c:pt>
                <c:pt idx="18041">
                  <c:v>183000</c:v>
                </c:pt>
                <c:pt idx="18042">
                  <c:v>118000</c:v>
                </c:pt>
                <c:pt idx="18043">
                  <c:v>69000</c:v>
                </c:pt>
                <c:pt idx="18044">
                  <c:v>86000</c:v>
                </c:pt>
                <c:pt idx="18045">
                  <c:v>29000</c:v>
                </c:pt>
                <c:pt idx="18046">
                  <c:v>147600</c:v>
                </c:pt>
                <c:pt idx="18047">
                  <c:v>91110</c:v>
                </c:pt>
                <c:pt idx="18048">
                  <c:v>185000</c:v>
                </c:pt>
                <c:pt idx="18049">
                  <c:v>169000</c:v>
                </c:pt>
                <c:pt idx="18050">
                  <c:v>119000</c:v>
                </c:pt>
                <c:pt idx="18051">
                  <c:v>81900</c:v>
                </c:pt>
                <c:pt idx="18052">
                  <c:v>48148</c:v>
                </c:pt>
                <c:pt idx="18053">
                  <c:v>51000</c:v>
                </c:pt>
                <c:pt idx="18054">
                  <c:v>60000</c:v>
                </c:pt>
                <c:pt idx="18055">
                  <c:v>60000</c:v>
                </c:pt>
                <c:pt idx="18056">
                  <c:v>92000</c:v>
                </c:pt>
                <c:pt idx="18057">
                  <c:v>62500</c:v>
                </c:pt>
                <c:pt idx="18058">
                  <c:v>49990</c:v>
                </c:pt>
                <c:pt idx="18059">
                  <c:v>69900</c:v>
                </c:pt>
                <c:pt idx="18060">
                  <c:v>37250</c:v>
                </c:pt>
                <c:pt idx="18061">
                  <c:v>91417</c:v>
                </c:pt>
                <c:pt idx="18062">
                  <c:v>66221</c:v>
                </c:pt>
                <c:pt idx="18063">
                  <c:v>159900</c:v>
                </c:pt>
                <c:pt idx="18064">
                  <c:v>56196</c:v>
                </c:pt>
                <c:pt idx="18065">
                  <c:v>37917</c:v>
                </c:pt>
                <c:pt idx="18066">
                  <c:v>219000</c:v>
                </c:pt>
                <c:pt idx="18067">
                  <c:v>63500</c:v>
                </c:pt>
                <c:pt idx="18068">
                  <c:v>132212</c:v>
                </c:pt>
                <c:pt idx="18069">
                  <c:v>178989</c:v>
                </c:pt>
                <c:pt idx="18070">
                  <c:v>49045</c:v>
                </c:pt>
                <c:pt idx="18071">
                  <c:v>78228</c:v>
                </c:pt>
                <c:pt idx="18072">
                  <c:v>76008</c:v>
                </c:pt>
                <c:pt idx="18073">
                  <c:v>35501</c:v>
                </c:pt>
                <c:pt idx="18074">
                  <c:v>118000</c:v>
                </c:pt>
                <c:pt idx="18075">
                  <c:v>85800</c:v>
                </c:pt>
                <c:pt idx="18076">
                  <c:v>59000</c:v>
                </c:pt>
                <c:pt idx="18077">
                  <c:v>188000</c:v>
                </c:pt>
                <c:pt idx="18078">
                  <c:v>95000</c:v>
                </c:pt>
                <c:pt idx="18079">
                  <c:v>101245</c:v>
                </c:pt>
                <c:pt idx="18080">
                  <c:v>271000</c:v>
                </c:pt>
                <c:pt idx="18081">
                  <c:v>41300</c:v>
                </c:pt>
                <c:pt idx="18082">
                  <c:v>78500</c:v>
                </c:pt>
                <c:pt idx="18083">
                  <c:v>110000</c:v>
                </c:pt>
                <c:pt idx="18084">
                  <c:v>67000</c:v>
                </c:pt>
                <c:pt idx="18085">
                  <c:v>101300</c:v>
                </c:pt>
                <c:pt idx="18086">
                  <c:v>67959</c:v>
                </c:pt>
                <c:pt idx="18087">
                  <c:v>79900</c:v>
                </c:pt>
                <c:pt idx="18088">
                  <c:v>76263</c:v>
                </c:pt>
                <c:pt idx="18089">
                  <c:v>75000</c:v>
                </c:pt>
                <c:pt idx="18090">
                  <c:v>71594</c:v>
                </c:pt>
                <c:pt idx="18091">
                  <c:v>100000</c:v>
                </c:pt>
                <c:pt idx="18092">
                  <c:v>106900</c:v>
                </c:pt>
                <c:pt idx="18093">
                  <c:v>102000</c:v>
                </c:pt>
                <c:pt idx="18094">
                  <c:v>98700</c:v>
                </c:pt>
                <c:pt idx="18095">
                  <c:v>152000</c:v>
                </c:pt>
                <c:pt idx="18096">
                  <c:v>70000</c:v>
                </c:pt>
                <c:pt idx="18097">
                  <c:v>85300</c:v>
                </c:pt>
                <c:pt idx="18098">
                  <c:v>143813</c:v>
                </c:pt>
                <c:pt idx="18099">
                  <c:v>125000</c:v>
                </c:pt>
                <c:pt idx="18100">
                  <c:v>52057</c:v>
                </c:pt>
                <c:pt idx="18101">
                  <c:v>98850</c:v>
                </c:pt>
                <c:pt idx="18102">
                  <c:v>133000</c:v>
                </c:pt>
                <c:pt idx="18103">
                  <c:v>65000</c:v>
                </c:pt>
                <c:pt idx="18104">
                  <c:v>97000</c:v>
                </c:pt>
                <c:pt idx="18105">
                  <c:v>109174</c:v>
                </c:pt>
                <c:pt idx="18106">
                  <c:v>51850</c:v>
                </c:pt>
                <c:pt idx="18107">
                  <c:v>75850</c:v>
                </c:pt>
                <c:pt idx="18108">
                  <c:v>78600</c:v>
                </c:pt>
                <c:pt idx="18109">
                  <c:v>64957</c:v>
                </c:pt>
                <c:pt idx="18110">
                  <c:v>48100</c:v>
                </c:pt>
                <c:pt idx="18111">
                  <c:v>143000</c:v>
                </c:pt>
                <c:pt idx="18112">
                  <c:v>50000</c:v>
                </c:pt>
                <c:pt idx="18113">
                  <c:v>50600</c:v>
                </c:pt>
                <c:pt idx="18114">
                  <c:v>102600</c:v>
                </c:pt>
                <c:pt idx="18115">
                  <c:v>34539</c:v>
                </c:pt>
                <c:pt idx="18116">
                  <c:v>54000</c:v>
                </c:pt>
                <c:pt idx="18117">
                  <c:v>42400</c:v>
                </c:pt>
                <c:pt idx="18118">
                  <c:v>41800</c:v>
                </c:pt>
                <c:pt idx="18119">
                  <c:v>65169</c:v>
                </c:pt>
                <c:pt idx="18120">
                  <c:v>58500</c:v>
                </c:pt>
                <c:pt idx="18121">
                  <c:v>73977</c:v>
                </c:pt>
                <c:pt idx="18122">
                  <c:v>199000</c:v>
                </c:pt>
                <c:pt idx="18123">
                  <c:v>52500</c:v>
                </c:pt>
                <c:pt idx="18124">
                  <c:v>44500</c:v>
                </c:pt>
                <c:pt idx="18125">
                  <c:v>42473</c:v>
                </c:pt>
                <c:pt idx="18126">
                  <c:v>47828</c:v>
                </c:pt>
                <c:pt idx="18127">
                  <c:v>44600</c:v>
                </c:pt>
                <c:pt idx="18128">
                  <c:v>98000</c:v>
                </c:pt>
                <c:pt idx="18129">
                  <c:v>54458</c:v>
                </c:pt>
                <c:pt idx="18130">
                  <c:v>31190</c:v>
                </c:pt>
                <c:pt idx="18131">
                  <c:v>49500</c:v>
                </c:pt>
                <c:pt idx="18132">
                  <c:v>34292</c:v>
                </c:pt>
                <c:pt idx="18133">
                  <c:v>38405</c:v>
                </c:pt>
                <c:pt idx="18134">
                  <c:v>29430</c:v>
                </c:pt>
                <c:pt idx="18135">
                  <c:v>28400</c:v>
                </c:pt>
                <c:pt idx="18136">
                  <c:v>35201</c:v>
                </c:pt>
                <c:pt idx="18137">
                  <c:v>37681</c:v>
                </c:pt>
                <c:pt idx="18138">
                  <c:v>105599</c:v>
                </c:pt>
                <c:pt idx="18139">
                  <c:v>15500</c:v>
                </c:pt>
                <c:pt idx="18140">
                  <c:v>26213</c:v>
                </c:pt>
                <c:pt idx="18141">
                  <c:v>46600</c:v>
                </c:pt>
                <c:pt idx="18142">
                  <c:v>10495</c:v>
                </c:pt>
                <c:pt idx="18143">
                  <c:v>70093</c:v>
                </c:pt>
                <c:pt idx="18144">
                  <c:v>51427</c:v>
                </c:pt>
                <c:pt idx="18145">
                  <c:v>75500</c:v>
                </c:pt>
                <c:pt idx="18146">
                  <c:v>52800</c:v>
                </c:pt>
                <c:pt idx="18147">
                  <c:v>12400</c:v>
                </c:pt>
                <c:pt idx="18148">
                  <c:v>30250</c:v>
                </c:pt>
                <c:pt idx="18149">
                  <c:v>37026</c:v>
                </c:pt>
                <c:pt idx="18150">
                  <c:v>11550</c:v>
                </c:pt>
                <c:pt idx="18151">
                  <c:v>23650</c:v>
                </c:pt>
                <c:pt idx="18152">
                  <c:v>54498</c:v>
                </c:pt>
                <c:pt idx="18153">
                  <c:v>72000</c:v>
                </c:pt>
                <c:pt idx="18154">
                  <c:v>70887</c:v>
                </c:pt>
                <c:pt idx="18155">
                  <c:v>23404</c:v>
                </c:pt>
                <c:pt idx="18156">
                  <c:v>49000</c:v>
                </c:pt>
                <c:pt idx="18157">
                  <c:v>12550</c:v>
                </c:pt>
                <c:pt idx="18158">
                  <c:v>5350</c:v>
                </c:pt>
                <c:pt idx="18159">
                  <c:v>121559</c:v>
                </c:pt>
                <c:pt idx="18160">
                  <c:v>4085</c:v>
                </c:pt>
                <c:pt idx="18161">
                  <c:v>11519</c:v>
                </c:pt>
                <c:pt idx="18162">
                  <c:v>44300</c:v>
                </c:pt>
                <c:pt idx="18163">
                  <c:v>15000</c:v>
                </c:pt>
                <c:pt idx="18164">
                  <c:v>26990</c:v>
                </c:pt>
                <c:pt idx="18165">
                  <c:v>31271</c:v>
                </c:pt>
                <c:pt idx="18166">
                  <c:v>36379</c:v>
                </c:pt>
                <c:pt idx="18167">
                  <c:v>25433</c:v>
                </c:pt>
                <c:pt idx="18168">
                  <c:v>53149</c:v>
                </c:pt>
                <c:pt idx="18169">
                  <c:v>13700</c:v>
                </c:pt>
                <c:pt idx="18170">
                  <c:v>21500</c:v>
                </c:pt>
                <c:pt idx="18171">
                  <c:v>49500</c:v>
                </c:pt>
                <c:pt idx="18172">
                  <c:v>33800</c:v>
                </c:pt>
                <c:pt idx="18173">
                  <c:v>37049</c:v>
                </c:pt>
                <c:pt idx="18174">
                  <c:v>32740</c:v>
                </c:pt>
                <c:pt idx="18175">
                  <c:v>38023</c:v>
                </c:pt>
                <c:pt idx="18176">
                  <c:v>24655</c:v>
                </c:pt>
                <c:pt idx="18177">
                  <c:v>29020</c:v>
                </c:pt>
                <c:pt idx="18178">
                  <c:v>26922</c:v>
                </c:pt>
                <c:pt idx="18179">
                  <c:v>59100</c:v>
                </c:pt>
                <c:pt idx="18180">
                  <c:v>4500</c:v>
                </c:pt>
                <c:pt idx="18181">
                  <c:v>17775</c:v>
                </c:pt>
                <c:pt idx="18182">
                  <c:v>66074</c:v>
                </c:pt>
                <c:pt idx="18183">
                  <c:v>25993</c:v>
                </c:pt>
                <c:pt idx="18184">
                  <c:v>20000</c:v>
                </c:pt>
                <c:pt idx="18185">
                  <c:v>3500</c:v>
                </c:pt>
                <c:pt idx="18186">
                  <c:v>22500</c:v>
                </c:pt>
                <c:pt idx="18187">
                  <c:v>27491</c:v>
                </c:pt>
                <c:pt idx="18188">
                  <c:v>20900</c:v>
                </c:pt>
                <c:pt idx="18189">
                  <c:v>1005</c:v>
                </c:pt>
                <c:pt idx="18190">
                  <c:v>3800</c:v>
                </c:pt>
                <c:pt idx="18191">
                  <c:v>10096</c:v>
                </c:pt>
                <c:pt idx="18192">
                  <c:v>20</c:v>
                </c:pt>
                <c:pt idx="18193">
                  <c:v>3900</c:v>
                </c:pt>
                <c:pt idx="18194">
                  <c:v>20</c:v>
                </c:pt>
                <c:pt idx="18195">
                  <c:v>20</c:v>
                </c:pt>
                <c:pt idx="18196">
                  <c:v>2000</c:v>
                </c:pt>
                <c:pt idx="18197">
                  <c:v>50</c:v>
                </c:pt>
                <c:pt idx="18198">
                  <c:v>122</c:v>
                </c:pt>
                <c:pt idx="18199">
                  <c:v>85</c:v>
                </c:pt>
                <c:pt idx="18200">
                  <c:v>10</c:v>
                </c:pt>
                <c:pt idx="18201">
                  <c:v>50</c:v>
                </c:pt>
                <c:pt idx="18202">
                  <c:v>5</c:v>
                </c:pt>
                <c:pt idx="18203">
                  <c:v>9279</c:v>
                </c:pt>
                <c:pt idx="18204">
                  <c:v>10572</c:v>
                </c:pt>
                <c:pt idx="18205">
                  <c:v>29644</c:v>
                </c:pt>
                <c:pt idx="18206">
                  <c:v>20</c:v>
                </c:pt>
                <c:pt idx="18207">
                  <c:v>1500</c:v>
                </c:pt>
                <c:pt idx="18208">
                  <c:v>1</c:v>
                </c:pt>
                <c:pt idx="18209">
                  <c:v>20</c:v>
                </c:pt>
                <c:pt idx="18210">
                  <c:v>20</c:v>
                </c:pt>
                <c:pt idx="18211">
                  <c:v>20</c:v>
                </c:pt>
                <c:pt idx="18212">
                  <c:v>0</c:v>
                </c:pt>
                <c:pt idx="18213">
                  <c:v>1230</c:v>
                </c:pt>
                <c:pt idx="18214">
                  <c:v>25</c:v>
                </c:pt>
                <c:pt idx="18215">
                  <c:v>10</c:v>
                </c:pt>
                <c:pt idx="18216">
                  <c:v>10</c:v>
                </c:pt>
                <c:pt idx="18217">
                  <c:v>8</c:v>
                </c:pt>
                <c:pt idx="18218">
                  <c:v>20</c:v>
                </c:pt>
                <c:pt idx="18219">
                  <c:v>0</c:v>
                </c:pt>
                <c:pt idx="18220">
                  <c:v>20</c:v>
                </c:pt>
                <c:pt idx="18221">
                  <c:v>20</c:v>
                </c:pt>
                <c:pt idx="18222">
                  <c:v>20</c:v>
                </c:pt>
                <c:pt idx="18223">
                  <c:v>20</c:v>
                </c:pt>
                <c:pt idx="18224">
                  <c:v>20</c:v>
                </c:pt>
                <c:pt idx="18225">
                  <c:v>11</c:v>
                </c:pt>
                <c:pt idx="18226">
                  <c:v>20</c:v>
                </c:pt>
                <c:pt idx="18227">
                  <c:v>20</c:v>
                </c:pt>
                <c:pt idx="18228">
                  <c:v>81489</c:v>
                </c:pt>
                <c:pt idx="18229">
                  <c:v>111458</c:v>
                </c:pt>
                <c:pt idx="18230">
                  <c:v>142000</c:v>
                </c:pt>
                <c:pt idx="18231">
                  <c:v>134375</c:v>
                </c:pt>
                <c:pt idx="18232">
                  <c:v>47000</c:v>
                </c:pt>
                <c:pt idx="18233">
                  <c:v>115000</c:v>
                </c:pt>
                <c:pt idx="18234">
                  <c:v>187000</c:v>
                </c:pt>
                <c:pt idx="18235">
                  <c:v>153000</c:v>
                </c:pt>
                <c:pt idx="18236">
                  <c:v>77990</c:v>
                </c:pt>
                <c:pt idx="18237">
                  <c:v>84800</c:v>
                </c:pt>
                <c:pt idx="18238">
                  <c:v>149200</c:v>
                </c:pt>
                <c:pt idx="18239">
                  <c:v>98500</c:v>
                </c:pt>
                <c:pt idx="18240">
                  <c:v>85000</c:v>
                </c:pt>
                <c:pt idx="18241">
                  <c:v>114500</c:v>
                </c:pt>
                <c:pt idx="18242">
                  <c:v>99900</c:v>
                </c:pt>
                <c:pt idx="18243">
                  <c:v>201546</c:v>
                </c:pt>
                <c:pt idx="18244">
                  <c:v>65800</c:v>
                </c:pt>
                <c:pt idx="18245">
                  <c:v>99700</c:v>
                </c:pt>
                <c:pt idx="18246">
                  <c:v>111000</c:v>
                </c:pt>
                <c:pt idx="18247">
                  <c:v>140200</c:v>
                </c:pt>
                <c:pt idx="18248">
                  <c:v>190000</c:v>
                </c:pt>
                <c:pt idx="18249">
                  <c:v>114500</c:v>
                </c:pt>
                <c:pt idx="18250">
                  <c:v>113000</c:v>
                </c:pt>
                <c:pt idx="18251">
                  <c:v>90778</c:v>
                </c:pt>
                <c:pt idx="18252">
                  <c:v>75000</c:v>
                </c:pt>
                <c:pt idx="18253">
                  <c:v>102550</c:v>
                </c:pt>
                <c:pt idx="18254">
                  <c:v>113500</c:v>
                </c:pt>
                <c:pt idx="18255">
                  <c:v>164000</c:v>
                </c:pt>
                <c:pt idx="18256">
                  <c:v>115000</c:v>
                </c:pt>
                <c:pt idx="18257">
                  <c:v>28600</c:v>
                </c:pt>
                <c:pt idx="18258">
                  <c:v>263799</c:v>
                </c:pt>
                <c:pt idx="18259">
                  <c:v>250000</c:v>
                </c:pt>
                <c:pt idx="18260">
                  <c:v>94000</c:v>
                </c:pt>
                <c:pt idx="18261">
                  <c:v>77660</c:v>
                </c:pt>
                <c:pt idx="18262">
                  <c:v>135300</c:v>
                </c:pt>
                <c:pt idx="18263">
                  <c:v>127300</c:v>
                </c:pt>
                <c:pt idx="18264">
                  <c:v>107000</c:v>
                </c:pt>
                <c:pt idx="18265">
                  <c:v>82000</c:v>
                </c:pt>
                <c:pt idx="18266">
                  <c:v>88000</c:v>
                </c:pt>
                <c:pt idx="18267">
                  <c:v>82844</c:v>
                </c:pt>
                <c:pt idx="18268">
                  <c:v>42000</c:v>
                </c:pt>
                <c:pt idx="18269">
                  <c:v>94500</c:v>
                </c:pt>
                <c:pt idx="18270">
                  <c:v>91573</c:v>
                </c:pt>
                <c:pt idx="18271">
                  <c:v>83300</c:v>
                </c:pt>
                <c:pt idx="18272">
                  <c:v>74000</c:v>
                </c:pt>
                <c:pt idx="18273">
                  <c:v>84200</c:v>
                </c:pt>
                <c:pt idx="18274">
                  <c:v>92058</c:v>
                </c:pt>
                <c:pt idx="18275">
                  <c:v>43540</c:v>
                </c:pt>
                <c:pt idx="18276">
                  <c:v>57878</c:v>
                </c:pt>
                <c:pt idx="18277">
                  <c:v>44000</c:v>
                </c:pt>
                <c:pt idx="18278">
                  <c:v>270000</c:v>
                </c:pt>
                <c:pt idx="18279">
                  <c:v>137000</c:v>
                </c:pt>
                <c:pt idx="18280">
                  <c:v>80750</c:v>
                </c:pt>
                <c:pt idx="18281">
                  <c:v>82850</c:v>
                </c:pt>
                <c:pt idx="18282">
                  <c:v>104100</c:v>
                </c:pt>
                <c:pt idx="18283">
                  <c:v>96150</c:v>
                </c:pt>
                <c:pt idx="18284">
                  <c:v>87000</c:v>
                </c:pt>
                <c:pt idx="18285">
                  <c:v>139700</c:v>
                </c:pt>
                <c:pt idx="18286">
                  <c:v>149980</c:v>
                </c:pt>
                <c:pt idx="18287">
                  <c:v>89174</c:v>
                </c:pt>
                <c:pt idx="18288">
                  <c:v>68700</c:v>
                </c:pt>
                <c:pt idx="18289">
                  <c:v>80000</c:v>
                </c:pt>
                <c:pt idx="18290">
                  <c:v>72250</c:v>
                </c:pt>
                <c:pt idx="18291">
                  <c:v>87392</c:v>
                </c:pt>
                <c:pt idx="18292">
                  <c:v>108000</c:v>
                </c:pt>
                <c:pt idx="18293">
                  <c:v>80249</c:v>
                </c:pt>
                <c:pt idx="18294">
                  <c:v>40200</c:v>
                </c:pt>
                <c:pt idx="18295">
                  <c:v>42343</c:v>
                </c:pt>
                <c:pt idx="18296">
                  <c:v>78254</c:v>
                </c:pt>
                <c:pt idx="18297">
                  <c:v>6500</c:v>
                </c:pt>
                <c:pt idx="18298">
                  <c:v>34500</c:v>
                </c:pt>
                <c:pt idx="18299">
                  <c:v>90277</c:v>
                </c:pt>
                <c:pt idx="18300">
                  <c:v>92000</c:v>
                </c:pt>
                <c:pt idx="18301">
                  <c:v>67900</c:v>
                </c:pt>
                <c:pt idx="18302">
                  <c:v>91800</c:v>
                </c:pt>
                <c:pt idx="18303">
                  <c:v>143000</c:v>
                </c:pt>
                <c:pt idx="18304">
                  <c:v>52700</c:v>
                </c:pt>
                <c:pt idx="18305">
                  <c:v>115000</c:v>
                </c:pt>
                <c:pt idx="18306">
                  <c:v>83350</c:v>
                </c:pt>
                <c:pt idx="18307">
                  <c:v>99605</c:v>
                </c:pt>
                <c:pt idx="18308">
                  <c:v>72466</c:v>
                </c:pt>
                <c:pt idx="18309">
                  <c:v>55000</c:v>
                </c:pt>
                <c:pt idx="18310">
                  <c:v>35999</c:v>
                </c:pt>
                <c:pt idx="18311">
                  <c:v>84574</c:v>
                </c:pt>
                <c:pt idx="18312">
                  <c:v>45400</c:v>
                </c:pt>
                <c:pt idx="18313">
                  <c:v>94481</c:v>
                </c:pt>
                <c:pt idx="18314">
                  <c:v>64045</c:v>
                </c:pt>
                <c:pt idx="18315">
                  <c:v>41600</c:v>
                </c:pt>
                <c:pt idx="18316">
                  <c:v>76000</c:v>
                </c:pt>
                <c:pt idx="18317">
                  <c:v>70085</c:v>
                </c:pt>
                <c:pt idx="18318">
                  <c:v>70000</c:v>
                </c:pt>
                <c:pt idx="18319">
                  <c:v>70000</c:v>
                </c:pt>
                <c:pt idx="18320">
                  <c:v>70000</c:v>
                </c:pt>
                <c:pt idx="18321">
                  <c:v>53330</c:v>
                </c:pt>
                <c:pt idx="18322">
                  <c:v>55350</c:v>
                </c:pt>
                <c:pt idx="18323">
                  <c:v>78846</c:v>
                </c:pt>
                <c:pt idx="18324">
                  <c:v>65003</c:v>
                </c:pt>
                <c:pt idx="18325">
                  <c:v>51830</c:v>
                </c:pt>
                <c:pt idx="18326">
                  <c:v>58000</c:v>
                </c:pt>
                <c:pt idx="18327">
                  <c:v>106207</c:v>
                </c:pt>
                <c:pt idx="18328">
                  <c:v>40922</c:v>
                </c:pt>
                <c:pt idx="18329">
                  <c:v>32300</c:v>
                </c:pt>
                <c:pt idx="18330">
                  <c:v>19800</c:v>
                </c:pt>
                <c:pt idx="18331">
                  <c:v>69000</c:v>
                </c:pt>
                <c:pt idx="18332">
                  <c:v>23557</c:v>
                </c:pt>
                <c:pt idx="18333">
                  <c:v>55404</c:v>
                </c:pt>
                <c:pt idx="18334">
                  <c:v>47900</c:v>
                </c:pt>
                <c:pt idx="18335">
                  <c:v>24081</c:v>
                </c:pt>
                <c:pt idx="18336">
                  <c:v>38254</c:v>
                </c:pt>
                <c:pt idx="18337">
                  <c:v>45705</c:v>
                </c:pt>
                <c:pt idx="18338">
                  <c:v>47500</c:v>
                </c:pt>
                <c:pt idx="18339">
                  <c:v>105400</c:v>
                </c:pt>
                <c:pt idx="18340">
                  <c:v>113400</c:v>
                </c:pt>
                <c:pt idx="18341">
                  <c:v>62234</c:v>
                </c:pt>
                <c:pt idx="18342">
                  <c:v>33954</c:v>
                </c:pt>
                <c:pt idx="18343">
                  <c:v>60000</c:v>
                </c:pt>
                <c:pt idx="18344">
                  <c:v>113696</c:v>
                </c:pt>
                <c:pt idx="18345">
                  <c:v>133328</c:v>
                </c:pt>
                <c:pt idx="18346">
                  <c:v>24864</c:v>
                </c:pt>
                <c:pt idx="18347">
                  <c:v>60600</c:v>
                </c:pt>
                <c:pt idx="18348">
                  <c:v>42465</c:v>
                </c:pt>
                <c:pt idx="18349">
                  <c:v>72391</c:v>
                </c:pt>
                <c:pt idx="18350">
                  <c:v>72240</c:v>
                </c:pt>
                <c:pt idx="18351">
                  <c:v>36970</c:v>
                </c:pt>
                <c:pt idx="18352">
                  <c:v>18500</c:v>
                </c:pt>
                <c:pt idx="18353">
                  <c:v>103000</c:v>
                </c:pt>
                <c:pt idx="18354">
                  <c:v>92800</c:v>
                </c:pt>
                <c:pt idx="18355">
                  <c:v>82215</c:v>
                </c:pt>
                <c:pt idx="18356">
                  <c:v>140970</c:v>
                </c:pt>
                <c:pt idx="18357">
                  <c:v>79500</c:v>
                </c:pt>
                <c:pt idx="18358">
                  <c:v>44997</c:v>
                </c:pt>
                <c:pt idx="18359">
                  <c:v>20600</c:v>
                </c:pt>
                <c:pt idx="18360">
                  <c:v>26595</c:v>
                </c:pt>
                <c:pt idx="18361">
                  <c:v>64000</c:v>
                </c:pt>
                <c:pt idx="18362">
                  <c:v>82921</c:v>
                </c:pt>
                <c:pt idx="18363">
                  <c:v>76850</c:v>
                </c:pt>
                <c:pt idx="18364">
                  <c:v>20097</c:v>
                </c:pt>
                <c:pt idx="18365">
                  <c:v>43170</c:v>
                </c:pt>
                <c:pt idx="18366">
                  <c:v>33572</c:v>
                </c:pt>
                <c:pt idx="18367">
                  <c:v>34730</c:v>
                </c:pt>
                <c:pt idx="18368">
                  <c:v>10247</c:v>
                </c:pt>
                <c:pt idx="18369">
                  <c:v>19857</c:v>
                </c:pt>
                <c:pt idx="18370">
                  <c:v>16956</c:v>
                </c:pt>
                <c:pt idx="18371">
                  <c:v>10792</c:v>
                </c:pt>
                <c:pt idx="18372">
                  <c:v>2300</c:v>
                </c:pt>
                <c:pt idx="18373">
                  <c:v>11943</c:v>
                </c:pt>
                <c:pt idx="18374">
                  <c:v>13519</c:v>
                </c:pt>
                <c:pt idx="18375">
                  <c:v>42250</c:v>
                </c:pt>
                <c:pt idx="18376">
                  <c:v>13082</c:v>
                </c:pt>
                <c:pt idx="18377">
                  <c:v>8850</c:v>
                </c:pt>
                <c:pt idx="18378">
                  <c:v>22699</c:v>
                </c:pt>
                <c:pt idx="18379">
                  <c:v>17238</c:v>
                </c:pt>
                <c:pt idx="18380">
                  <c:v>21854</c:v>
                </c:pt>
                <c:pt idx="18381">
                  <c:v>14355</c:v>
                </c:pt>
                <c:pt idx="18382">
                  <c:v>16075</c:v>
                </c:pt>
                <c:pt idx="18383">
                  <c:v>39500</c:v>
                </c:pt>
                <c:pt idx="18384">
                  <c:v>7890</c:v>
                </c:pt>
                <c:pt idx="18385">
                  <c:v>39996</c:v>
                </c:pt>
                <c:pt idx="18386">
                  <c:v>50</c:v>
                </c:pt>
                <c:pt idx="18387">
                  <c:v>50</c:v>
                </c:pt>
                <c:pt idx="18388">
                  <c:v>50</c:v>
                </c:pt>
                <c:pt idx="18389">
                  <c:v>26849</c:v>
                </c:pt>
                <c:pt idx="18390">
                  <c:v>16831</c:v>
                </c:pt>
                <c:pt idx="18391">
                  <c:v>11360</c:v>
                </c:pt>
                <c:pt idx="18392">
                  <c:v>6413</c:v>
                </c:pt>
                <c:pt idx="18393">
                  <c:v>8841</c:v>
                </c:pt>
                <c:pt idx="18394">
                  <c:v>7034</c:v>
                </c:pt>
                <c:pt idx="18395">
                  <c:v>20</c:v>
                </c:pt>
                <c:pt idx="18396">
                  <c:v>26900</c:v>
                </c:pt>
                <c:pt idx="18397">
                  <c:v>24075</c:v>
                </c:pt>
                <c:pt idx="18398">
                  <c:v>50</c:v>
                </c:pt>
                <c:pt idx="18399">
                  <c:v>22979</c:v>
                </c:pt>
                <c:pt idx="18400">
                  <c:v>5603</c:v>
                </c:pt>
                <c:pt idx="18401">
                  <c:v>20</c:v>
                </c:pt>
                <c:pt idx="18402">
                  <c:v>20</c:v>
                </c:pt>
                <c:pt idx="18403">
                  <c:v>20000</c:v>
                </c:pt>
                <c:pt idx="18404">
                  <c:v>20526</c:v>
                </c:pt>
                <c:pt idx="18405">
                  <c:v>6000</c:v>
                </c:pt>
                <c:pt idx="18406">
                  <c:v>20</c:v>
                </c:pt>
                <c:pt idx="18407">
                  <c:v>20</c:v>
                </c:pt>
                <c:pt idx="18408">
                  <c:v>20</c:v>
                </c:pt>
                <c:pt idx="18409">
                  <c:v>20</c:v>
                </c:pt>
                <c:pt idx="18410">
                  <c:v>20</c:v>
                </c:pt>
                <c:pt idx="18411">
                  <c:v>50</c:v>
                </c:pt>
                <c:pt idx="18412">
                  <c:v>20</c:v>
                </c:pt>
                <c:pt idx="18413">
                  <c:v>20</c:v>
                </c:pt>
                <c:pt idx="18414">
                  <c:v>20</c:v>
                </c:pt>
                <c:pt idx="18415">
                  <c:v>20</c:v>
                </c:pt>
                <c:pt idx="18416">
                  <c:v>1890</c:v>
                </c:pt>
                <c:pt idx="18417">
                  <c:v>20</c:v>
                </c:pt>
                <c:pt idx="18418">
                  <c:v>2500</c:v>
                </c:pt>
                <c:pt idx="18419">
                  <c:v>6500</c:v>
                </c:pt>
                <c:pt idx="18420">
                  <c:v>10</c:v>
                </c:pt>
                <c:pt idx="18421">
                  <c:v>20</c:v>
                </c:pt>
                <c:pt idx="18422">
                  <c:v>20</c:v>
                </c:pt>
                <c:pt idx="18423">
                  <c:v>20</c:v>
                </c:pt>
                <c:pt idx="18424">
                  <c:v>187000</c:v>
                </c:pt>
                <c:pt idx="18425">
                  <c:v>45430</c:v>
                </c:pt>
                <c:pt idx="18426">
                  <c:v>285000</c:v>
                </c:pt>
                <c:pt idx="18427">
                  <c:v>184500</c:v>
                </c:pt>
                <c:pt idx="18428">
                  <c:v>164000</c:v>
                </c:pt>
                <c:pt idx="18429">
                  <c:v>195000</c:v>
                </c:pt>
                <c:pt idx="18430">
                  <c:v>195000</c:v>
                </c:pt>
                <c:pt idx="18431">
                  <c:v>112323</c:v>
                </c:pt>
                <c:pt idx="18432">
                  <c:v>117300</c:v>
                </c:pt>
                <c:pt idx="18433">
                  <c:v>104500</c:v>
                </c:pt>
                <c:pt idx="18434">
                  <c:v>122500</c:v>
                </c:pt>
                <c:pt idx="18435">
                  <c:v>124000</c:v>
                </c:pt>
                <c:pt idx="18436">
                  <c:v>132000</c:v>
                </c:pt>
                <c:pt idx="18437">
                  <c:v>80708</c:v>
                </c:pt>
                <c:pt idx="18438">
                  <c:v>112100</c:v>
                </c:pt>
                <c:pt idx="18439">
                  <c:v>79750</c:v>
                </c:pt>
                <c:pt idx="18440">
                  <c:v>151702</c:v>
                </c:pt>
                <c:pt idx="18441">
                  <c:v>71000</c:v>
                </c:pt>
                <c:pt idx="18442">
                  <c:v>98000</c:v>
                </c:pt>
                <c:pt idx="18443">
                  <c:v>130000</c:v>
                </c:pt>
                <c:pt idx="18444">
                  <c:v>160000</c:v>
                </c:pt>
                <c:pt idx="18445">
                  <c:v>200000</c:v>
                </c:pt>
                <c:pt idx="18446">
                  <c:v>150000</c:v>
                </c:pt>
                <c:pt idx="18447">
                  <c:v>97000</c:v>
                </c:pt>
                <c:pt idx="18448">
                  <c:v>157000</c:v>
                </c:pt>
                <c:pt idx="18449">
                  <c:v>116385</c:v>
                </c:pt>
                <c:pt idx="18450">
                  <c:v>87700</c:v>
                </c:pt>
                <c:pt idx="18451">
                  <c:v>81000</c:v>
                </c:pt>
                <c:pt idx="18452">
                  <c:v>141000</c:v>
                </c:pt>
                <c:pt idx="18453">
                  <c:v>136500</c:v>
                </c:pt>
                <c:pt idx="18454">
                  <c:v>110000</c:v>
                </c:pt>
                <c:pt idx="18455">
                  <c:v>259639</c:v>
                </c:pt>
                <c:pt idx="18456">
                  <c:v>193570</c:v>
                </c:pt>
                <c:pt idx="18457">
                  <c:v>180147</c:v>
                </c:pt>
                <c:pt idx="18458">
                  <c:v>76000</c:v>
                </c:pt>
                <c:pt idx="18459">
                  <c:v>71204</c:v>
                </c:pt>
                <c:pt idx="18460">
                  <c:v>146128</c:v>
                </c:pt>
                <c:pt idx="18461">
                  <c:v>83000</c:v>
                </c:pt>
                <c:pt idx="18462">
                  <c:v>118186</c:v>
                </c:pt>
                <c:pt idx="18463">
                  <c:v>168573</c:v>
                </c:pt>
                <c:pt idx="18464">
                  <c:v>92450</c:v>
                </c:pt>
                <c:pt idx="18465">
                  <c:v>180000</c:v>
                </c:pt>
                <c:pt idx="18466">
                  <c:v>207000</c:v>
                </c:pt>
                <c:pt idx="18467">
                  <c:v>33550</c:v>
                </c:pt>
                <c:pt idx="18468">
                  <c:v>83000</c:v>
                </c:pt>
                <c:pt idx="18469">
                  <c:v>68405</c:v>
                </c:pt>
                <c:pt idx="18470">
                  <c:v>89000</c:v>
                </c:pt>
                <c:pt idx="18471">
                  <c:v>125000</c:v>
                </c:pt>
                <c:pt idx="18472">
                  <c:v>77000</c:v>
                </c:pt>
                <c:pt idx="18473">
                  <c:v>199000</c:v>
                </c:pt>
                <c:pt idx="18474">
                  <c:v>68152</c:v>
                </c:pt>
                <c:pt idx="18475">
                  <c:v>70000</c:v>
                </c:pt>
                <c:pt idx="18476">
                  <c:v>72785</c:v>
                </c:pt>
                <c:pt idx="18477">
                  <c:v>64000</c:v>
                </c:pt>
                <c:pt idx="18478">
                  <c:v>27223</c:v>
                </c:pt>
                <c:pt idx="18479">
                  <c:v>59000</c:v>
                </c:pt>
                <c:pt idx="18480">
                  <c:v>39942</c:v>
                </c:pt>
                <c:pt idx="18481">
                  <c:v>124950</c:v>
                </c:pt>
                <c:pt idx="18482">
                  <c:v>79890</c:v>
                </c:pt>
                <c:pt idx="18483">
                  <c:v>69071</c:v>
                </c:pt>
                <c:pt idx="18484">
                  <c:v>34282</c:v>
                </c:pt>
                <c:pt idx="18485">
                  <c:v>15331</c:v>
                </c:pt>
                <c:pt idx="18486">
                  <c:v>51120</c:v>
                </c:pt>
                <c:pt idx="18487">
                  <c:v>78321</c:v>
                </c:pt>
                <c:pt idx="18488">
                  <c:v>99064</c:v>
                </c:pt>
                <c:pt idx="18489">
                  <c:v>90200</c:v>
                </c:pt>
                <c:pt idx="18490">
                  <c:v>38000</c:v>
                </c:pt>
                <c:pt idx="18491">
                  <c:v>107757</c:v>
                </c:pt>
                <c:pt idx="18492">
                  <c:v>32450</c:v>
                </c:pt>
                <c:pt idx="18493">
                  <c:v>99612</c:v>
                </c:pt>
                <c:pt idx="18494">
                  <c:v>28844</c:v>
                </c:pt>
                <c:pt idx="18495">
                  <c:v>96358</c:v>
                </c:pt>
                <c:pt idx="18496">
                  <c:v>51201</c:v>
                </c:pt>
                <c:pt idx="18497">
                  <c:v>260000</c:v>
                </c:pt>
                <c:pt idx="18498">
                  <c:v>128963</c:v>
                </c:pt>
                <c:pt idx="18499">
                  <c:v>24526</c:v>
                </c:pt>
                <c:pt idx="18500">
                  <c:v>67800</c:v>
                </c:pt>
                <c:pt idx="18501">
                  <c:v>49000</c:v>
                </c:pt>
                <c:pt idx="18502">
                  <c:v>264500</c:v>
                </c:pt>
                <c:pt idx="18503">
                  <c:v>74714</c:v>
                </c:pt>
                <c:pt idx="18504">
                  <c:v>69398</c:v>
                </c:pt>
                <c:pt idx="18505">
                  <c:v>81146</c:v>
                </c:pt>
                <c:pt idx="18506">
                  <c:v>157000</c:v>
                </c:pt>
                <c:pt idx="18507">
                  <c:v>125000</c:v>
                </c:pt>
                <c:pt idx="18508">
                  <c:v>148220</c:v>
                </c:pt>
                <c:pt idx="18509">
                  <c:v>105000</c:v>
                </c:pt>
                <c:pt idx="18510">
                  <c:v>24156</c:v>
                </c:pt>
                <c:pt idx="18511">
                  <c:v>83693</c:v>
                </c:pt>
                <c:pt idx="18512">
                  <c:v>107697</c:v>
                </c:pt>
                <c:pt idx="18513">
                  <c:v>56000</c:v>
                </c:pt>
                <c:pt idx="18514">
                  <c:v>141041</c:v>
                </c:pt>
                <c:pt idx="18515">
                  <c:v>102110</c:v>
                </c:pt>
                <c:pt idx="18516">
                  <c:v>108020</c:v>
                </c:pt>
                <c:pt idx="18517">
                  <c:v>39432</c:v>
                </c:pt>
                <c:pt idx="18518">
                  <c:v>99400</c:v>
                </c:pt>
                <c:pt idx="18519">
                  <c:v>48574</c:v>
                </c:pt>
                <c:pt idx="18520">
                  <c:v>99868</c:v>
                </c:pt>
                <c:pt idx="18521">
                  <c:v>123321</c:v>
                </c:pt>
                <c:pt idx="18522">
                  <c:v>218498</c:v>
                </c:pt>
                <c:pt idx="18523">
                  <c:v>87909</c:v>
                </c:pt>
                <c:pt idx="18524">
                  <c:v>55976</c:v>
                </c:pt>
                <c:pt idx="18525">
                  <c:v>33693</c:v>
                </c:pt>
                <c:pt idx="18526">
                  <c:v>17185</c:v>
                </c:pt>
                <c:pt idx="18527">
                  <c:v>20798</c:v>
                </c:pt>
                <c:pt idx="18528">
                  <c:v>112415</c:v>
                </c:pt>
                <c:pt idx="18529">
                  <c:v>60550</c:v>
                </c:pt>
                <c:pt idx="18530">
                  <c:v>23618</c:v>
                </c:pt>
                <c:pt idx="18531">
                  <c:v>52105</c:v>
                </c:pt>
                <c:pt idx="18532">
                  <c:v>24536</c:v>
                </c:pt>
                <c:pt idx="18533">
                  <c:v>72255</c:v>
                </c:pt>
                <c:pt idx="18534">
                  <c:v>76982</c:v>
                </c:pt>
                <c:pt idx="18535">
                  <c:v>99000</c:v>
                </c:pt>
                <c:pt idx="18536">
                  <c:v>67683</c:v>
                </c:pt>
                <c:pt idx="18537">
                  <c:v>51970</c:v>
                </c:pt>
                <c:pt idx="18538">
                  <c:v>63899</c:v>
                </c:pt>
                <c:pt idx="18539">
                  <c:v>73100</c:v>
                </c:pt>
                <c:pt idx="18540">
                  <c:v>44000</c:v>
                </c:pt>
                <c:pt idx="18541">
                  <c:v>68131</c:v>
                </c:pt>
                <c:pt idx="18542">
                  <c:v>75000</c:v>
                </c:pt>
                <c:pt idx="18543">
                  <c:v>17086</c:v>
                </c:pt>
                <c:pt idx="18544">
                  <c:v>51355</c:v>
                </c:pt>
                <c:pt idx="18545">
                  <c:v>74136</c:v>
                </c:pt>
                <c:pt idx="18546">
                  <c:v>48434</c:v>
                </c:pt>
                <c:pt idx="18547">
                  <c:v>143000</c:v>
                </c:pt>
                <c:pt idx="18548">
                  <c:v>51300</c:v>
                </c:pt>
                <c:pt idx="18549">
                  <c:v>38612</c:v>
                </c:pt>
                <c:pt idx="18550">
                  <c:v>38637</c:v>
                </c:pt>
                <c:pt idx="18551">
                  <c:v>89189</c:v>
                </c:pt>
                <c:pt idx="18552">
                  <c:v>69034</c:v>
                </c:pt>
                <c:pt idx="18553">
                  <c:v>42000</c:v>
                </c:pt>
                <c:pt idx="18554">
                  <c:v>16650</c:v>
                </c:pt>
                <c:pt idx="18555">
                  <c:v>47750</c:v>
                </c:pt>
                <c:pt idx="18556">
                  <c:v>18322</c:v>
                </c:pt>
                <c:pt idx="18557">
                  <c:v>79433</c:v>
                </c:pt>
                <c:pt idx="18558">
                  <c:v>66544</c:v>
                </c:pt>
                <c:pt idx="18559">
                  <c:v>50990</c:v>
                </c:pt>
                <c:pt idx="18560">
                  <c:v>33099</c:v>
                </c:pt>
                <c:pt idx="18561">
                  <c:v>84000</c:v>
                </c:pt>
                <c:pt idx="18562">
                  <c:v>107467</c:v>
                </c:pt>
                <c:pt idx="18563">
                  <c:v>77846</c:v>
                </c:pt>
                <c:pt idx="18564">
                  <c:v>42491</c:v>
                </c:pt>
                <c:pt idx="18565">
                  <c:v>67135</c:v>
                </c:pt>
                <c:pt idx="18566">
                  <c:v>72622</c:v>
                </c:pt>
                <c:pt idx="18567">
                  <c:v>67327</c:v>
                </c:pt>
                <c:pt idx="18568">
                  <c:v>67334</c:v>
                </c:pt>
                <c:pt idx="18569">
                  <c:v>65815</c:v>
                </c:pt>
                <c:pt idx="18570">
                  <c:v>92020</c:v>
                </c:pt>
                <c:pt idx="18571">
                  <c:v>53237</c:v>
                </c:pt>
                <c:pt idx="18572">
                  <c:v>51302</c:v>
                </c:pt>
                <c:pt idx="18573">
                  <c:v>61376</c:v>
                </c:pt>
                <c:pt idx="18574">
                  <c:v>60203</c:v>
                </c:pt>
                <c:pt idx="18575">
                  <c:v>55981</c:v>
                </c:pt>
                <c:pt idx="18576">
                  <c:v>19297</c:v>
                </c:pt>
                <c:pt idx="18577">
                  <c:v>26828</c:v>
                </c:pt>
                <c:pt idx="18578">
                  <c:v>85049</c:v>
                </c:pt>
                <c:pt idx="18579">
                  <c:v>29455</c:v>
                </c:pt>
                <c:pt idx="18580">
                  <c:v>68000</c:v>
                </c:pt>
                <c:pt idx="18581">
                  <c:v>55763</c:v>
                </c:pt>
                <c:pt idx="18582">
                  <c:v>57515</c:v>
                </c:pt>
                <c:pt idx="18583">
                  <c:v>35847</c:v>
                </c:pt>
                <c:pt idx="18584">
                  <c:v>57462</c:v>
                </c:pt>
                <c:pt idx="18585">
                  <c:v>61527</c:v>
                </c:pt>
                <c:pt idx="18586">
                  <c:v>60996</c:v>
                </c:pt>
                <c:pt idx="18587">
                  <c:v>11019</c:v>
                </c:pt>
                <c:pt idx="18588">
                  <c:v>11864</c:v>
                </c:pt>
                <c:pt idx="18589">
                  <c:v>6900</c:v>
                </c:pt>
                <c:pt idx="18590">
                  <c:v>57771</c:v>
                </c:pt>
                <c:pt idx="18591">
                  <c:v>8840</c:v>
                </c:pt>
                <c:pt idx="18592">
                  <c:v>14500</c:v>
                </c:pt>
                <c:pt idx="18593">
                  <c:v>43676</c:v>
                </c:pt>
                <c:pt idx="18594">
                  <c:v>13330</c:v>
                </c:pt>
                <c:pt idx="18595">
                  <c:v>12328</c:v>
                </c:pt>
                <c:pt idx="18596">
                  <c:v>2831</c:v>
                </c:pt>
                <c:pt idx="18597">
                  <c:v>19873</c:v>
                </c:pt>
                <c:pt idx="18598">
                  <c:v>17452</c:v>
                </c:pt>
                <c:pt idx="18599">
                  <c:v>9752</c:v>
                </c:pt>
                <c:pt idx="18600">
                  <c:v>17057</c:v>
                </c:pt>
                <c:pt idx="18601">
                  <c:v>23942</c:v>
                </c:pt>
                <c:pt idx="18602">
                  <c:v>902</c:v>
                </c:pt>
                <c:pt idx="18603">
                  <c:v>9837</c:v>
                </c:pt>
                <c:pt idx="18604">
                  <c:v>8144</c:v>
                </c:pt>
                <c:pt idx="18605">
                  <c:v>11996</c:v>
                </c:pt>
                <c:pt idx="18606">
                  <c:v>15239</c:v>
                </c:pt>
                <c:pt idx="18607">
                  <c:v>3415</c:v>
                </c:pt>
                <c:pt idx="18608">
                  <c:v>5368</c:v>
                </c:pt>
                <c:pt idx="18609">
                  <c:v>100</c:v>
                </c:pt>
                <c:pt idx="18610">
                  <c:v>10</c:v>
                </c:pt>
                <c:pt idx="18611">
                  <c:v>100</c:v>
                </c:pt>
                <c:pt idx="18612">
                  <c:v>16799</c:v>
                </c:pt>
                <c:pt idx="18613">
                  <c:v>12463</c:v>
                </c:pt>
                <c:pt idx="18614">
                  <c:v>12748</c:v>
                </c:pt>
                <c:pt idx="18615">
                  <c:v>14370</c:v>
                </c:pt>
                <c:pt idx="18616">
                  <c:v>9844</c:v>
                </c:pt>
                <c:pt idx="18617">
                  <c:v>6960</c:v>
                </c:pt>
                <c:pt idx="18618">
                  <c:v>10</c:v>
                </c:pt>
                <c:pt idx="18619">
                  <c:v>100</c:v>
                </c:pt>
                <c:pt idx="18620">
                  <c:v>12118</c:v>
                </c:pt>
                <c:pt idx="18621">
                  <c:v>10</c:v>
                </c:pt>
                <c:pt idx="18622">
                  <c:v>4949</c:v>
                </c:pt>
                <c:pt idx="18623">
                  <c:v>18709</c:v>
                </c:pt>
                <c:pt idx="18624">
                  <c:v>100</c:v>
                </c:pt>
                <c:pt idx="18625">
                  <c:v>100</c:v>
                </c:pt>
                <c:pt idx="18626">
                  <c:v>1150</c:v>
                </c:pt>
                <c:pt idx="18627">
                  <c:v>100</c:v>
                </c:pt>
                <c:pt idx="18628">
                  <c:v>1150</c:v>
                </c:pt>
                <c:pt idx="18629">
                  <c:v>2300</c:v>
                </c:pt>
                <c:pt idx="18630">
                  <c:v>10</c:v>
                </c:pt>
                <c:pt idx="18631">
                  <c:v>10</c:v>
                </c:pt>
                <c:pt idx="18632">
                  <c:v>10</c:v>
                </c:pt>
                <c:pt idx="18633">
                  <c:v>10</c:v>
                </c:pt>
                <c:pt idx="18634">
                  <c:v>10</c:v>
                </c:pt>
                <c:pt idx="18635">
                  <c:v>10</c:v>
                </c:pt>
                <c:pt idx="18636">
                  <c:v>100</c:v>
                </c:pt>
                <c:pt idx="18637">
                  <c:v>10</c:v>
                </c:pt>
                <c:pt idx="18638">
                  <c:v>10</c:v>
                </c:pt>
                <c:pt idx="18639">
                  <c:v>10</c:v>
                </c:pt>
                <c:pt idx="18640">
                  <c:v>10</c:v>
                </c:pt>
                <c:pt idx="18641">
                  <c:v>10</c:v>
                </c:pt>
                <c:pt idx="18642">
                  <c:v>1</c:v>
                </c:pt>
                <c:pt idx="18643">
                  <c:v>1450</c:v>
                </c:pt>
                <c:pt idx="18644">
                  <c:v>80000</c:v>
                </c:pt>
                <c:pt idx="18645">
                  <c:v>119000</c:v>
                </c:pt>
                <c:pt idx="18646">
                  <c:v>229000</c:v>
                </c:pt>
                <c:pt idx="18647">
                  <c:v>71000</c:v>
                </c:pt>
                <c:pt idx="18648">
                  <c:v>155000</c:v>
                </c:pt>
                <c:pt idx="18649">
                  <c:v>180000</c:v>
                </c:pt>
                <c:pt idx="18650">
                  <c:v>137200</c:v>
                </c:pt>
                <c:pt idx="18651">
                  <c:v>136000</c:v>
                </c:pt>
                <c:pt idx="18652">
                  <c:v>290000</c:v>
                </c:pt>
                <c:pt idx="18653">
                  <c:v>128900</c:v>
                </c:pt>
                <c:pt idx="18654">
                  <c:v>200000</c:v>
                </c:pt>
                <c:pt idx="18655">
                  <c:v>200000</c:v>
                </c:pt>
                <c:pt idx="18656">
                  <c:v>80000</c:v>
                </c:pt>
                <c:pt idx="18657">
                  <c:v>163000</c:v>
                </c:pt>
                <c:pt idx="18658">
                  <c:v>130000</c:v>
                </c:pt>
                <c:pt idx="18659">
                  <c:v>99000</c:v>
                </c:pt>
                <c:pt idx="18660">
                  <c:v>132868</c:v>
                </c:pt>
                <c:pt idx="18661">
                  <c:v>111050</c:v>
                </c:pt>
                <c:pt idx="18662">
                  <c:v>266000</c:v>
                </c:pt>
                <c:pt idx="18663">
                  <c:v>127000</c:v>
                </c:pt>
                <c:pt idx="18664">
                  <c:v>164000</c:v>
                </c:pt>
                <c:pt idx="18665">
                  <c:v>149660</c:v>
                </c:pt>
                <c:pt idx="18666">
                  <c:v>163600</c:v>
                </c:pt>
                <c:pt idx="18667">
                  <c:v>67000</c:v>
                </c:pt>
                <c:pt idx="18668">
                  <c:v>168000</c:v>
                </c:pt>
                <c:pt idx="18669">
                  <c:v>82800</c:v>
                </c:pt>
                <c:pt idx="18670">
                  <c:v>106000</c:v>
                </c:pt>
                <c:pt idx="18671">
                  <c:v>153000</c:v>
                </c:pt>
                <c:pt idx="18672">
                  <c:v>74952</c:v>
                </c:pt>
                <c:pt idx="18673">
                  <c:v>200000</c:v>
                </c:pt>
                <c:pt idx="18674">
                  <c:v>118000</c:v>
                </c:pt>
                <c:pt idx="18675">
                  <c:v>99000</c:v>
                </c:pt>
                <c:pt idx="18676">
                  <c:v>88000</c:v>
                </c:pt>
                <c:pt idx="18677">
                  <c:v>119000</c:v>
                </c:pt>
                <c:pt idx="18678">
                  <c:v>74800</c:v>
                </c:pt>
                <c:pt idx="18679">
                  <c:v>130000</c:v>
                </c:pt>
                <c:pt idx="18680">
                  <c:v>130900</c:v>
                </c:pt>
                <c:pt idx="18681">
                  <c:v>199550</c:v>
                </c:pt>
                <c:pt idx="18682">
                  <c:v>66500</c:v>
                </c:pt>
                <c:pt idx="18683">
                  <c:v>156000</c:v>
                </c:pt>
                <c:pt idx="18684">
                  <c:v>229000</c:v>
                </c:pt>
                <c:pt idx="18685">
                  <c:v>118000</c:v>
                </c:pt>
                <c:pt idx="18686">
                  <c:v>137700</c:v>
                </c:pt>
                <c:pt idx="18687">
                  <c:v>50898</c:v>
                </c:pt>
                <c:pt idx="18688">
                  <c:v>104000</c:v>
                </c:pt>
                <c:pt idx="18689">
                  <c:v>34600</c:v>
                </c:pt>
                <c:pt idx="18690">
                  <c:v>129000</c:v>
                </c:pt>
                <c:pt idx="18691">
                  <c:v>86000</c:v>
                </c:pt>
                <c:pt idx="18692">
                  <c:v>154000</c:v>
                </c:pt>
                <c:pt idx="18693">
                  <c:v>39900</c:v>
                </c:pt>
                <c:pt idx="18694">
                  <c:v>174430</c:v>
                </c:pt>
                <c:pt idx="18695">
                  <c:v>49600</c:v>
                </c:pt>
                <c:pt idx="18696">
                  <c:v>95650</c:v>
                </c:pt>
                <c:pt idx="18697">
                  <c:v>91850</c:v>
                </c:pt>
                <c:pt idx="18698">
                  <c:v>116000</c:v>
                </c:pt>
                <c:pt idx="18699">
                  <c:v>100000</c:v>
                </c:pt>
                <c:pt idx="18700">
                  <c:v>47000</c:v>
                </c:pt>
                <c:pt idx="18701">
                  <c:v>110000</c:v>
                </c:pt>
                <c:pt idx="18702">
                  <c:v>86000</c:v>
                </c:pt>
                <c:pt idx="18703">
                  <c:v>51805</c:v>
                </c:pt>
                <c:pt idx="18704">
                  <c:v>110000</c:v>
                </c:pt>
                <c:pt idx="18705">
                  <c:v>96200</c:v>
                </c:pt>
                <c:pt idx="18706">
                  <c:v>100750</c:v>
                </c:pt>
                <c:pt idx="18707">
                  <c:v>91000</c:v>
                </c:pt>
                <c:pt idx="18708">
                  <c:v>91000</c:v>
                </c:pt>
                <c:pt idx="18709">
                  <c:v>144000</c:v>
                </c:pt>
                <c:pt idx="18710">
                  <c:v>61000</c:v>
                </c:pt>
                <c:pt idx="18711">
                  <c:v>87800</c:v>
                </c:pt>
                <c:pt idx="18712">
                  <c:v>107000</c:v>
                </c:pt>
                <c:pt idx="18713">
                  <c:v>181500</c:v>
                </c:pt>
                <c:pt idx="18714">
                  <c:v>165000</c:v>
                </c:pt>
                <c:pt idx="18715">
                  <c:v>52000</c:v>
                </c:pt>
                <c:pt idx="18716">
                  <c:v>146528</c:v>
                </c:pt>
                <c:pt idx="18717">
                  <c:v>38800</c:v>
                </c:pt>
                <c:pt idx="18718">
                  <c:v>85300</c:v>
                </c:pt>
                <c:pt idx="18719">
                  <c:v>93000</c:v>
                </c:pt>
                <c:pt idx="18720">
                  <c:v>44100</c:v>
                </c:pt>
                <c:pt idx="18721">
                  <c:v>47500</c:v>
                </c:pt>
                <c:pt idx="18722">
                  <c:v>125200</c:v>
                </c:pt>
                <c:pt idx="18723">
                  <c:v>97000</c:v>
                </c:pt>
                <c:pt idx="18724">
                  <c:v>109100</c:v>
                </c:pt>
                <c:pt idx="18725">
                  <c:v>37223</c:v>
                </c:pt>
                <c:pt idx="18726">
                  <c:v>21223</c:v>
                </c:pt>
                <c:pt idx="18727">
                  <c:v>90900</c:v>
                </c:pt>
                <c:pt idx="18728">
                  <c:v>62000</c:v>
                </c:pt>
                <c:pt idx="18729">
                  <c:v>85000</c:v>
                </c:pt>
                <c:pt idx="18730">
                  <c:v>85484</c:v>
                </c:pt>
                <c:pt idx="18731">
                  <c:v>48500</c:v>
                </c:pt>
                <c:pt idx="18732">
                  <c:v>121000</c:v>
                </c:pt>
                <c:pt idx="18733">
                  <c:v>232000</c:v>
                </c:pt>
                <c:pt idx="18734">
                  <c:v>54000</c:v>
                </c:pt>
                <c:pt idx="18735">
                  <c:v>68000</c:v>
                </c:pt>
                <c:pt idx="18736">
                  <c:v>62000</c:v>
                </c:pt>
                <c:pt idx="18737">
                  <c:v>47400</c:v>
                </c:pt>
                <c:pt idx="18738">
                  <c:v>133000</c:v>
                </c:pt>
                <c:pt idx="18739">
                  <c:v>23000</c:v>
                </c:pt>
                <c:pt idx="18740">
                  <c:v>39043</c:v>
                </c:pt>
                <c:pt idx="18741">
                  <c:v>83883</c:v>
                </c:pt>
                <c:pt idx="18742">
                  <c:v>72652</c:v>
                </c:pt>
                <c:pt idx="18743">
                  <c:v>146000</c:v>
                </c:pt>
                <c:pt idx="18744">
                  <c:v>59000</c:v>
                </c:pt>
                <c:pt idx="18745">
                  <c:v>52736</c:v>
                </c:pt>
                <c:pt idx="18746">
                  <c:v>69489</c:v>
                </c:pt>
                <c:pt idx="18747">
                  <c:v>35000</c:v>
                </c:pt>
                <c:pt idx="18748">
                  <c:v>55900</c:v>
                </c:pt>
                <c:pt idx="18749">
                  <c:v>61200</c:v>
                </c:pt>
                <c:pt idx="18750">
                  <c:v>136696</c:v>
                </c:pt>
                <c:pt idx="18751">
                  <c:v>56641</c:v>
                </c:pt>
                <c:pt idx="18752">
                  <c:v>77670</c:v>
                </c:pt>
                <c:pt idx="18753">
                  <c:v>13150</c:v>
                </c:pt>
                <c:pt idx="18754">
                  <c:v>117000</c:v>
                </c:pt>
                <c:pt idx="18755">
                  <c:v>64700</c:v>
                </c:pt>
                <c:pt idx="18756">
                  <c:v>62600</c:v>
                </c:pt>
                <c:pt idx="18757">
                  <c:v>94000</c:v>
                </c:pt>
                <c:pt idx="18758">
                  <c:v>85000</c:v>
                </c:pt>
                <c:pt idx="18759">
                  <c:v>71200</c:v>
                </c:pt>
                <c:pt idx="18760">
                  <c:v>121410</c:v>
                </c:pt>
                <c:pt idx="18761">
                  <c:v>136500</c:v>
                </c:pt>
                <c:pt idx="18762">
                  <c:v>107850</c:v>
                </c:pt>
                <c:pt idx="18763">
                  <c:v>107850</c:v>
                </c:pt>
                <c:pt idx="18764">
                  <c:v>34000</c:v>
                </c:pt>
                <c:pt idx="18765">
                  <c:v>62500</c:v>
                </c:pt>
                <c:pt idx="18766">
                  <c:v>31253</c:v>
                </c:pt>
                <c:pt idx="18767">
                  <c:v>23000</c:v>
                </c:pt>
                <c:pt idx="18768">
                  <c:v>61000</c:v>
                </c:pt>
                <c:pt idx="18769">
                  <c:v>27000</c:v>
                </c:pt>
                <c:pt idx="18770">
                  <c:v>41000</c:v>
                </c:pt>
                <c:pt idx="18771">
                  <c:v>76600</c:v>
                </c:pt>
                <c:pt idx="18772">
                  <c:v>76600</c:v>
                </c:pt>
                <c:pt idx="18773">
                  <c:v>91765</c:v>
                </c:pt>
                <c:pt idx="18774">
                  <c:v>29800</c:v>
                </c:pt>
                <c:pt idx="18775">
                  <c:v>70500</c:v>
                </c:pt>
                <c:pt idx="18776">
                  <c:v>115840</c:v>
                </c:pt>
                <c:pt idx="18777">
                  <c:v>14550</c:v>
                </c:pt>
                <c:pt idx="18778">
                  <c:v>38470</c:v>
                </c:pt>
                <c:pt idx="18779">
                  <c:v>47999</c:v>
                </c:pt>
                <c:pt idx="18780">
                  <c:v>40200</c:v>
                </c:pt>
                <c:pt idx="18781">
                  <c:v>45900</c:v>
                </c:pt>
                <c:pt idx="18782">
                  <c:v>98200</c:v>
                </c:pt>
                <c:pt idx="18783">
                  <c:v>49990</c:v>
                </c:pt>
                <c:pt idx="18784">
                  <c:v>39200</c:v>
                </c:pt>
                <c:pt idx="18785">
                  <c:v>34500</c:v>
                </c:pt>
                <c:pt idx="18786">
                  <c:v>39200</c:v>
                </c:pt>
                <c:pt idx="18787">
                  <c:v>37300</c:v>
                </c:pt>
                <c:pt idx="18788">
                  <c:v>29997</c:v>
                </c:pt>
                <c:pt idx="18789">
                  <c:v>60000</c:v>
                </c:pt>
                <c:pt idx="18790">
                  <c:v>84300</c:v>
                </c:pt>
                <c:pt idx="18791">
                  <c:v>13000</c:v>
                </c:pt>
                <c:pt idx="18792">
                  <c:v>39855</c:v>
                </c:pt>
                <c:pt idx="18793">
                  <c:v>37950</c:v>
                </c:pt>
                <c:pt idx="18794">
                  <c:v>30000</c:v>
                </c:pt>
                <c:pt idx="18795">
                  <c:v>36700</c:v>
                </c:pt>
                <c:pt idx="18796">
                  <c:v>14558</c:v>
                </c:pt>
                <c:pt idx="18797">
                  <c:v>12663</c:v>
                </c:pt>
                <c:pt idx="18798">
                  <c:v>27600</c:v>
                </c:pt>
                <c:pt idx="18799">
                  <c:v>63900</c:v>
                </c:pt>
                <c:pt idx="18800">
                  <c:v>30000</c:v>
                </c:pt>
                <c:pt idx="18801">
                  <c:v>148900</c:v>
                </c:pt>
                <c:pt idx="18802">
                  <c:v>90</c:v>
                </c:pt>
                <c:pt idx="18803">
                  <c:v>3990</c:v>
                </c:pt>
                <c:pt idx="18804">
                  <c:v>11930</c:v>
                </c:pt>
                <c:pt idx="18805">
                  <c:v>8731</c:v>
                </c:pt>
                <c:pt idx="18806">
                  <c:v>22600</c:v>
                </c:pt>
                <c:pt idx="18807">
                  <c:v>45690</c:v>
                </c:pt>
                <c:pt idx="18808">
                  <c:v>7990</c:v>
                </c:pt>
                <c:pt idx="18809">
                  <c:v>3200</c:v>
                </c:pt>
                <c:pt idx="18810">
                  <c:v>10292</c:v>
                </c:pt>
                <c:pt idx="18811">
                  <c:v>11447</c:v>
                </c:pt>
                <c:pt idx="18812">
                  <c:v>31900</c:v>
                </c:pt>
                <c:pt idx="18813">
                  <c:v>15400</c:v>
                </c:pt>
                <c:pt idx="18814">
                  <c:v>4500</c:v>
                </c:pt>
                <c:pt idx="18815">
                  <c:v>43500</c:v>
                </c:pt>
                <c:pt idx="18816">
                  <c:v>4500</c:v>
                </c:pt>
                <c:pt idx="18817">
                  <c:v>6800</c:v>
                </c:pt>
                <c:pt idx="18818">
                  <c:v>13310</c:v>
                </c:pt>
                <c:pt idx="18819">
                  <c:v>4000</c:v>
                </c:pt>
                <c:pt idx="18820">
                  <c:v>90</c:v>
                </c:pt>
                <c:pt idx="18821">
                  <c:v>997</c:v>
                </c:pt>
                <c:pt idx="18822">
                  <c:v>10950</c:v>
                </c:pt>
                <c:pt idx="18823">
                  <c:v>22405</c:v>
                </c:pt>
                <c:pt idx="18824">
                  <c:v>24400</c:v>
                </c:pt>
                <c:pt idx="18825">
                  <c:v>22500</c:v>
                </c:pt>
                <c:pt idx="18826">
                  <c:v>9600</c:v>
                </c:pt>
                <c:pt idx="18827">
                  <c:v>18969</c:v>
                </c:pt>
                <c:pt idx="18828">
                  <c:v>4995</c:v>
                </c:pt>
                <c:pt idx="18829">
                  <c:v>13900</c:v>
                </c:pt>
                <c:pt idx="18830">
                  <c:v>10700</c:v>
                </c:pt>
                <c:pt idx="18831">
                  <c:v>14500</c:v>
                </c:pt>
                <c:pt idx="18832">
                  <c:v>8300</c:v>
                </c:pt>
                <c:pt idx="18833">
                  <c:v>14200</c:v>
                </c:pt>
                <c:pt idx="18834">
                  <c:v>11695</c:v>
                </c:pt>
                <c:pt idx="18835">
                  <c:v>35100</c:v>
                </c:pt>
                <c:pt idx="18836">
                  <c:v>10</c:v>
                </c:pt>
                <c:pt idx="18837">
                  <c:v>19376</c:v>
                </c:pt>
                <c:pt idx="18838">
                  <c:v>10</c:v>
                </c:pt>
                <c:pt idx="18839">
                  <c:v>10</c:v>
                </c:pt>
                <c:pt idx="18840">
                  <c:v>11551</c:v>
                </c:pt>
                <c:pt idx="18841">
                  <c:v>10</c:v>
                </c:pt>
                <c:pt idx="18842">
                  <c:v>50</c:v>
                </c:pt>
                <c:pt idx="18843">
                  <c:v>85</c:v>
                </c:pt>
                <c:pt idx="18844">
                  <c:v>44</c:v>
                </c:pt>
                <c:pt idx="18845">
                  <c:v>6</c:v>
                </c:pt>
                <c:pt idx="18846">
                  <c:v>10</c:v>
                </c:pt>
                <c:pt idx="18847">
                  <c:v>7</c:v>
                </c:pt>
                <c:pt idx="18848">
                  <c:v>6</c:v>
                </c:pt>
                <c:pt idx="18849">
                  <c:v>85</c:v>
                </c:pt>
                <c:pt idx="18850">
                  <c:v>10</c:v>
                </c:pt>
                <c:pt idx="18851">
                  <c:v>10</c:v>
                </c:pt>
                <c:pt idx="18852">
                  <c:v>10</c:v>
                </c:pt>
                <c:pt idx="18853">
                  <c:v>90</c:v>
                </c:pt>
                <c:pt idx="18854">
                  <c:v>90</c:v>
                </c:pt>
                <c:pt idx="18855">
                  <c:v>10</c:v>
                </c:pt>
                <c:pt idx="18856">
                  <c:v>15</c:v>
                </c:pt>
                <c:pt idx="18857">
                  <c:v>25</c:v>
                </c:pt>
                <c:pt idx="18858">
                  <c:v>75</c:v>
                </c:pt>
                <c:pt idx="18859">
                  <c:v>110000</c:v>
                </c:pt>
                <c:pt idx="18860">
                  <c:v>121216</c:v>
                </c:pt>
                <c:pt idx="18861">
                  <c:v>191750</c:v>
                </c:pt>
                <c:pt idx="18862">
                  <c:v>174743</c:v>
                </c:pt>
                <c:pt idx="18863">
                  <c:v>108261</c:v>
                </c:pt>
                <c:pt idx="18864">
                  <c:v>99715</c:v>
                </c:pt>
                <c:pt idx="18865">
                  <c:v>61728</c:v>
                </c:pt>
                <c:pt idx="18866">
                  <c:v>196934</c:v>
                </c:pt>
                <c:pt idx="18867">
                  <c:v>119000</c:v>
                </c:pt>
                <c:pt idx="18868">
                  <c:v>54267</c:v>
                </c:pt>
                <c:pt idx="18869">
                  <c:v>94800</c:v>
                </c:pt>
                <c:pt idx="18870">
                  <c:v>69980</c:v>
                </c:pt>
                <c:pt idx="18871">
                  <c:v>56200</c:v>
                </c:pt>
                <c:pt idx="18872">
                  <c:v>110861</c:v>
                </c:pt>
                <c:pt idx="18873">
                  <c:v>185000</c:v>
                </c:pt>
                <c:pt idx="18874">
                  <c:v>150500</c:v>
                </c:pt>
                <c:pt idx="18875">
                  <c:v>171999</c:v>
                </c:pt>
                <c:pt idx="18876">
                  <c:v>158250</c:v>
                </c:pt>
                <c:pt idx="18877">
                  <c:v>225000</c:v>
                </c:pt>
                <c:pt idx="18878">
                  <c:v>96000</c:v>
                </c:pt>
                <c:pt idx="18879">
                  <c:v>224220</c:v>
                </c:pt>
                <c:pt idx="18880">
                  <c:v>135930</c:v>
                </c:pt>
                <c:pt idx="18881">
                  <c:v>13500</c:v>
                </c:pt>
                <c:pt idx="18882">
                  <c:v>33500</c:v>
                </c:pt>
                <c:pt idx="18883">
                  <c:v>71000</c:v>
                </c:pt>
                <c:pt idx="18884">
                  <c:v>53400</c:v>
                </c:pt>
                <c:pt idx="18885">
                  <c:v>85000</c:v>
                </c:pt>
                <c:pt idx="18886">
                  <c:v>39100</c:v>
                </c:pt>
                <c:pt idx="18887">
                  <c:v>78510</c:v>
                </c:pt>
                <c:pt idx="18888">
                  <c:v>128250</c:v>
                </c:pt>
                <c:pt idx="18889">
                  <c:v>67809</c:v>
                </c:pt>
                <c:pt idx="18890">
                  <c:v>26900</c:v>
                </c:pt>
                <c:pt idx="18891">
                  <c:v>19031</c:v>
                </c:pt>
                <c:pt idx="18892">
                  <c:v>54554</c:v>
                </c:pt>
                <c:pt idx="18893">
                  <c:v>63470</c:v>
                </c:pt>
                <c:pt idx="18894">
                  <c:v>138000</c:v>
                </c:pt>
                <c:pt idx="18895">
                  <c:v>111400</c:v>
                </c:pt>
                <c:pt idx="18896">
                  <c:v>87777</c:v>
                </c:pt>
                <c:pt idx="18897">
                  <c:v>96430</c:v>
                </c:pt>
                <c:pt idx="18898">
                  <c:v>85335</c:v>
                </c:pt>
                <c:pt idx="18899">
                  <c:v>40000</c:v>
                </c:pt>
                <c:pt idx="18900">
                  <c:v>22569</c:v>
                </c:pt>
                <c:pt idx="18901">
                  <c:v>56000</c:v>
                </c:pt>
                <c:pt idx="18902">
                  <c:v>42000</c:v>
                </c:pt>
                <c:pt idx="18903">
                  <c:v>107000</c:v>
                </c:pt>
                <c:pt idx="18904">
                  <c:v>83000</c:v>
                </c:pt>
                <c:pt idx="18905">
                  <c:v>68812</c:v>
                </c:pt>
                <c:pt idx="18906">
                  <c:v>56500</c:v>
                </c:pt>
                <c:pt idx="18907">
                  <c:v>42800</c:v>
                </c:pt>
                <c:pt idx="18908">
                  <c:v>47610</c:v>
                </c:pt>
                <c:pt idx="18909">
                  <c:v>166000</c:v>
                </c:pt>
                <c:pt idx="18910">
                  <c:v>166000</c:v>
                </c:pt>
                <c:pt idx="18911">
                  <c:v>34211</c:v>
                </c:pt>
                <c:pt idx="18912">
                  <c:v>61777</c:v>
                </c:pt>
                <c:pt idx="18913">
                  <c:v>64844</c:v>
                </c:pt>
                <c:pt idx="18914">
                  <c:v>275020</c:v>
                </c:pt>
                <c:pt idx="18915">
                  <c:v>76150</c:v>
                </c:pt>
                <c:pt idx="18916">
                  <c:v>52860</c:v>
                </c:pt>
                <c:pt idx="18917">
                  <c:v>91400</c:v>
                </c:pt>
                <c:pt idx="18918">
                  <c:v>107900</c:v>
                </c:pt>
                <c:pt idx="18919">
                  <c:v>149800</c:v>
                </c:pt>
                <c:pt idx="18920">
                  <c:v>96000</c:v>
                </c:pt>
                <c:pt idx="18921">
                  <c:v>84683</c:v>
                </c:pt>
                <c:pt idx="18922">
                  <c:v>190000</c:v>
                </c:pt>
                <c:pt idx="18923">
                  <c:v>64430</c:v>
                </c:pt>
                <c:pt idx="18924">
                  <c:v>28888</c:v>
                </c:pt>
                <c:pt idx="18925">
                  <c:v>67000</c:v>
                </c:pt>
                <c:pt idx="18926">
                  <c:v>56200</c:v>
                </c:pt>
                <c:pt idx="18927">
                  <c:v>42918</c:v>
                </c:pt>
                <c:pt idx="18928">
                  <c:v>99500</c:v>
                </c:pt>
                <c:pt idx="18929">
                  <c:v>62967</c:v>
                </c:pt>
                <c:pt idx="18930">
                  <c:v>85095</c:v>
                </c:pt>
                <c:pt idx="18931">
                  <c:v>15500</c:v>
                </c:pt>
                <c:pt idx="18932">
                  <c:v>98250</c:v>
                </c:pt>
                <c:pt idx="18933">
                  <c:v>53632</c:v>
                </c:pt>
                <c:pt idx="18934">
                  <c:v>42800</c:v>
                </c:pt>
                <c:pt idx="18935">
                  <c:v>91251</c:v>
                </c:pt>
                <c:pt idx="18936">
                  <c:v>123205</c:v>
                </c:pt>
                <c:pt idx="18937">
                  <c:v>67600</c:v>
                </c:pt>
                <c:pt idx="18938">
                  <c:v>47500</c:v>
                </c:pt>
                <c:pt idx="18939">
                  <c:v>120991</c:v>
                </c:pt>
                <c:pt idx="18940">
                  <c:v>18173</c:v>
                </c:pt>
                <c:pt idx="18941">
                  <c:v>35000</c:v>
                </c:pt>
                <c:pt idx="18942">
                  <c:v>36825</c:v>
                </c:pt>
                <c:pt idx="18943">
                  <c:v>160000</c:v>
                </c:pt>
                <c:pt idx="18944">
                  <c:v>39850</c:v>
                </c:pt>
                <c:pt idx="18945">
                  <c:v>40747</c:v>
                </c:pt>
                <c:pt idx="18946">
                  <c:v>75374</c:v>
                </c:pt>
                <c:pt idx="18947">
                  <c:v>42254</c:v>
                </c:pt>
                <c:pt idx="18948">
                  <c:v>67399</c:v>
                </c:pt>
                <c:pt idx="18949">
                  <c:v>64000</c:v>
                </c:pt>
                <c:pt idx="18950">
                  <c:v>17900</c:v>
                </c:pt>
                <c:pt idx="18951">
                  <c:v>142000</c:v>
                </c:pt>
                <c:pt idx="18952">
                  <c:v>119483</c:v>
                </c:pt>
                <c:pt idx="18953">
                  <c:v>53445</c:v>
                </c:pt>
                <c:pt idx="18954">
                  <c:v>78500</c:v>
                </c:pt>
                <c:pt idx="18955">
                  <c:v>67927</c:v>
                </c:pt>
                <c:pt idx="18956">
                  <c:v>54584</c:v>
                </c:pt>
                <c:pt idx="18957">
                  <c:v>72980</c:v>
                </c:pt>
                <c:pt idx="18958">
                  <c:v>74588</c:v>
                </c:pt>
                <c:pt idx="18959">
                  <c:v>24852</c:v>
                </c:pt>
                <c:pt idx="18960">
                  <c:v>71608</c:v>
                </c:pt>
                <c:pt idx="18961">
                  <c:v>87373</c:v>
                </c:pt>
                <c:pt idx="18962">
                  <c:v>35464</c:v>
                </c:pt>
                <c:pt idx="18963">
                  <c:v>58033</c:v>
                </c:pt>
                <c:pt idx="18964">
                  <c:v>73000</c:v>
                </c:pt>
                <c:pt idx="18965">
                  <c:v>152227</c:v>
                </c:pt>
                <c:pt idx="18966">
                  <c:v>30000</c:v>
                </c:pt>
                <c:pt idx="18967">
                  <c:v>30000</c:v>
                </c:pt>
                <c:pt idx="18968">
                  <c:v>30000</c:v>
                </c:pt>
                <c:pt idx="18969">
                  <c:v>71820</c:v>
                </c:pt>
                <c:pt idx="18970">
                  <c:v>29869</c:v>
                </c:pt>
                <c:pt idx="18971">
                  <c:v>32272</c:v>
                </c:pt>
                <c:pt idx="18972">
                  <c:v>43893</c:v>
                </c:pt>
                <c:pt idx="18973">
                  <c:v>30178</c:v>
                </c:pt>
                <c:pt idx="18974">
                  <c:v>45900</c:v>
                </c:pt>
                <c:pt idx="18975">
                  <c:v>193895</c:v>
                </c:pt>
                <c:pt idx="18976">
                  <c:v>21000</c:v>
                </c:pt>
                <c:pt idx="18977">
                  <c:v>5160</c:v>
                </c:pt>
                <c:pt idx="18978">
                  <c:v>29901</c:v>
                </c:pt>
                <c:pt idx="18979">
                  <c:v>52000</c:v>
                </c:pt>
                <c:pt idx="18980">
                  <c:v>18495</c:v>
                </c:pt>
                <c:pt idx="18981">
                  <c:v>5250</c:v>
                </c:pt>
                <c:pt idx="18982">
                  <c:v>18930</c:v>
                </c:pt>
                <c:pt idx="18983">
                  <c:v>31843</c:v>
                </c:pt>
                <c:pt idx="18984">
                  <c:v>138000</c:v>
                </c:pt>
                <c:pt idx="18985">
                  <c:v>18963</c:v>
                </c:pt>
                <c:pt idx="18986">
                  <c:v>15796</c:v>
                </c:pt>
                <c:pt idx="18987">
                  <c:v>19986</c:v>
                </c:pt>
                <c:pt idx="18988">
                  <c:v>13222</c:v>
                </c:pt>
                <c:pt idx="18989">
                  <c:v>2300</c:v>
                </c:pt>
                <c:pt idx="18990">
                  <c:v>14745</c:v>
                </c:pt>
                <c:pt idx="18991">
                  <c:v>5100</c:v>
                </c:pt>
                <c:pt idx="18992">
                  <c:v>29384</c:v>
                </c:pt>
                <c:pt idx="18993">
                  <c:v>33000</c:v>
                </c:pt>
                <c:pt idx="18994">
                  <c:v>3</c:v>
                </c:pt>
                <c:pt idx="18995">
                  <c:v>16850</c:v>
                </c:pt>
                <c:pt idx="18996">
                  <c:v>14300</c:v>
                </c:pt>
                <c:pt idx="18997">
                  <c:v>16952</c:v>
                </c:pt>
                <c:pt idx="18998">
                  <c:v>26835</c:v>
                </c:pt>
                <c:pt idx="18999">
                  <c:v>15308</c:v>
                </c:pt>
                <c:pt idx="19000">
                  <c:v>17985</c:v>
                </c:pt>
                <c:pt idx="19001">
                  <c:v>21116</c:v>
                </c:pt>
                <c:pt idx="19002">
                  <c:v>20063</c:v>
                </c:pt>
                <c:pt idx="19003">
                  <c:v>12580</c:v>
                </c:pt>
                <c:pt idx="19004">
                  <c:v>15800</c:v>
                </c:pt>
                <c:pt idx="19005">
                  <c:v>12500</c:v>
                </c:pt>
                <c:pt idx="19006">
                  <c:v>24283</c:v>
                </c:pt>
                <c:pt idx="19007">
                  <c:v>17790</c:v>
                </c:pt>
                <c:pt idx="19008">
                  <c:v>3950</c:v>
                </c:pt>
                <c:pt idx="19009">
                  <c:v>9295</c:v>
                </c:pt>
                <c:pt idx="19010">
                  <c:v>29950</c:v>
                </c:pt>
                <c:pt idx="19011">
                  <c:v>9874</c:v>
                </c:pt>
                <c:pt idx="19012">
                  <c:v>1400</c:v>
                </c:pt>
                <c:pt idx="19013">
                  <c:v>7374</c:v>
                </c:pt>
                <c:pt idx="19014">
                  <c:v>19222</c:v>
                </c:pt>
                <c:pt idx="19015">
                  <c:v>22627</c:v>
                </c:pt>
                <c:pt idx="19016">
                  <c:v>6750</c:v>
                </c:pt>
                <c:pt idx="19017">
                  <c:v>7713</c:v>
                </c:pt>
                <c:pt idx="19018">
                  <c:v>9676</c:v>
                </c:pt>
                <c:pt idx="19019">
                  <c:v>19688</c:v>
                </c:pt>
                <c:pt idx="19020">
                  <c:v>18845</c:v>
                </c:pt>
                <c:pt idx="19021">
                  <c:v>18716</c:v>
                </c:pt>
                <c:pt idx="19022">
                  <c:v>11489</c:v>
                </c:pt>
                <c:pt idx="19023">
                  <c:v>26882</c:v>
                </c:pt>
                <c:pt idx="19024">
                  <c:v>10387</c:v>
                </c:pt>
                <c:pt idx="19025">
                  <c:v>26276</c:v>
                </c:pt>
                <c:pt idx="19026">
                  <c:v>24320</c:v>
                </c:pt>
                <c:pt idx="19027">
                  <c:v>4000</c:v>
                </c:pt>
                <c:pt idx="19028">
                  <c:v>29900</c:v>
                </c:pt>
                <c:pt idx="19029">
                  <c:v>38029</c:v>
                </c:pt>
                <c:pt idx="19030">
                  <c:v>11102</c:v>
                </c:pt>
                <c:pt idx="19031">
                  <c:v>14900</c:v>
                </c:pt>
                <c:pt idx="19032">
                  <c:v>10</c:v>
                </c:pt>
                <c:pt idx="19033">
                  <c:v>101</c:v>
                </c:pt>
                <c:pt idx="19034">
                  <c:v>50</c:v>
                </c:pt>
                <c:pt idx="19035">
                  <c:v>50</c:v>
                </c:pt>
                <c:pt idx="19036">
                  <c:v>5</c:v>
                </c:pt>
                <c:pt idx="19037">
                  <c:v>7</c:v>
                </c:pt>
                <c:pt idx="19038">
                  <c:v>2500</c:v>
                </c:pt>
                <c:pt idx="19039">
                  <c:v>250</c:v>
                </c:pt>
                <c:pt idx="19040">
                  <c:v>15</c:v>
                </c:pt>
                <c:pt idx="19041">
                  <c:v>2500</c:v>
                </c:pt>
                <c:pt idx="19042">
                  <c:v>2500</c:v>
                </c:pt>
                <c:pt idx="19043">
                  <c:v>4999</c:v>
                </c:pt>
                <c:pt idx="19044">
                  <c:v>13</c:v>
                </c:pt>
                <c:pt idx="19045">
                  <c:v>278</c:v>
                </c:pt>
                <c:pt idx="19046">
                  <c:v>1050</c:v>
                </c:pt>
                <c:pt idx="19047">
                  <c:v>10</c:v>
                </c:pt>
                <c:pt idx="19048">
                  <c:v>10</c:v>
                </c:pt>
                <c:pt idx="19049">
                  <c:v>10</c:v>
                </c:pt>
                <c:pt idx="19050">
                  <c:v>10</c:v>
                </c:pt>
                <c:pt idx="19051">
                  <c:v>10</c:v>
                </c:pt>
                <c:pt idx="19052">
                  <c:v>114577</c:v>
                </c:pt>
                <c:pt idx="19053">
                  <c:v>164000</c:v>
                </c:pt>
                <c:pt idx="19054">
                  <c:v>149990</c:v>
                </c:pt>
                <c:pt idx="19055">
                  <c:v>168000</c:v>
                </c:pt>
                <c:pt idx="19056">
                  <c:v>106000</c:v>
                </c:pt>
                <c:pt idx="19057">
                  <c:v>153000</c:v>
                </c:pt>
                <c:pt idx="19058">
                  <c:v>56250</c:v>
                </c:pt>
                <c:pt idx="19059">
                  <c:v>127000</c:v>
                </c:pt>
                <c:pt idx="19060">
                  <c:v>108000</c:v>
                </c:pt>
                <c:pt idx="19061">
                  <c:v>130000</c:v>
                </c:pt>
                <c:pt idx="19062">
                  <c:v>225000</c:v>
                </c:pt>
                <c:pt idx="19063">
                  <c:v>113950</c:v>
                </c:pt>
                <c:pt idx="19064">
                  <c:v>137681</c:v>
                </c:pt>
                <c:pt idx="19065">
                  <c:v>58096</c:v>
                </c:pt>
                <c:pt idx="19066">
                  <c:v>66500</c:v>
                </c:pt>
                <c:pt idx="19067">
                  <c:v>117000</c:v>
                </c:pt>
                <c:pt idx="19068">
                  <c:v>124700</c:v>
                </c:pt>
                <c:pt idx="19069">
                  <c:v>90500</c:v>
                </c:pt>
                <c:pt idx="19070">
                  <c:v>63000</c:v>
                </c:pt>
                <c:pt idx="19071">
                  <c:v>64300</c:v>
                </c:pt>
                <c:pt idx="19072">
                  <c:v>32500</c:v>
                </c:pt>
                <c:pt idx="19073">
                  <c:v>75740</c:v>
                </c:pt>
                <c:pt idx="19074">
                  <c:v>137200</c:v>
                </c:pt>
                <c:pt idx="19075">
                  <c:v>119000</c:v>
                </c:pt>
                <c:pt idx="19076">
                  <c:v>115988</c:v>
                </c:pt>
                <c:pt idx="19077">
                  <c:v>90650</c:v>
                </c:pt>
                <c:pt idx="19078">
                  <c:v>117000</c:v>
                </c:pt>
                <c:pt idx="19079">
                  <c:v>28000</c:v>
                </c:pt>
                <c:pt idx="19080">
                  <c:v>72382</c:v>
                </c:pt>
                <c:pt idx="19081">
                  <c:v>150000</c:v>
                </c:pt>
                <c:pt idx="19082">
                  <c:v>95297</c:v>
                </c:pt>
                <c:pt idx="19083">
                  <c:v>125800</c:v>
                </c:pt>
                <c:pt idx="19084">
                  <c:v>162000</c:v>
                </c:pt>
                <c:pt idx="19085">
                  <c:v>110566</c:v>
                </c:pt>
                <c:pt idx="19086">
                  <c:v>112219</c:v>
                </c:pt>
                <c:pt idx="19087">
                  <c:v>129000</c:v>
                </c:pt>
                <c:pt idx="19088">
                  <c:v>83700</c:v>
                </c:pt>
                <c:pt idx="19089">
                  <c:v>112121</c:v>
                </c:pt>
                <c:pt idx="19090">
                  <c:v>69815</c:v>
                </c:pt>
                <c:pt idx="19091">
                  <c:v>97000</c:v>
                </c:pt>
                <c:pt idx="19092">
                  <c:v>125000</c:v>
                </c:pt>
                <c:pt idx="19093">
                  <c:v>80009</c:v>
                </c:pt>
                <c:pt idx="19094">
                  <c:v>107790</c:v>
                </c:pt>
                <c:pt idx="19095">
                  <c:v>72000</c:v>
                </c:pt>
                <c:pt idx="19096">
                  <c:v>99750</c:v>
                </c:pt>
                <c:pt idx="19097">
                  <c:v>156511</c:v>
                </c:pt>
                <c:pt idx="19098">
                  <c:v>109900</c:v>
                </c:pt>
                <c:pt idx="19099">
                  <c:v>156511</c:v>
                </c:pt>
                <c:pt idx="19100">
                  <c:v>70758</c:v>
                </c:pt>
                <c:pt idx="19101">
                  <c:v>81200</c:v>
                </c:pt>
                <c:pt idx="19102">
                  <c:v>149037</c:v>
                </c:pt>
                <c:pt idx="19103">
                  <c:v>123000</c:v>
                </c:pt>
                <c:pt idx="19104">
                  <c:v>68000</c:v>
                </c:pt>
                <c:pt idx="19105">
                  <c:v>64600</c:v>
                </c:pt>
                <c:pt idx="19106">
                  <c:v>199999</c:v>
                </c:pt>
                <c:pt idx="19107">
                  <c:v>287000</c:v>
                </c:pt>
                <c:pt idx="19108">
                  <c:v>38410</c:v>
                </c:pt>
                <c:pt idx="19109">
                  <c:v>64395</c:v>
                </c:pt>
                <c:pt idx="19110">
                  <c:v>48500</c:v>
                </c:pt>
                <c:pt idx="19111">
                  <c:v>58000</c:v>
                </c:pt>
                <c:pt idx="19112">
                  <c:v>59238</c:v>
                </c:pt>
                <c:pt idx="19113">
                  <c:v>25774</c:v>
                </c:pt>
                <c:pt idx="19114">
                  <c:v>135000</c:v>
                </c:pt>
                <c:pt idx="19115">
                  <c:v>86751</c:v>
                </c:pt>
                <c:pt idx="19116">
                  <c:v>25000</c:v>
                </c:pt>
                <c:pt idx="19117">
                  <c:v>78780</c:v>
                </c:pt>
                <c:pt idx="19118">
                  <c:v>81150</c:v>
                </c:pt>
                <c:pt idx="19119">
                  <c:v>30508</c:v>
                </c:pt>
                <c:pt idx="19120">
                  <c:v>87000</c:v>
                </c:pt>
                <c:pt idx="19121">
                  <c:v>120546</c:v>
                </c:pt>
                <c:pt idx="19122">
                  <c:v>95600</c:v>
                </c:pt>
                <c:pt idx="19123">
                  <c:v>61000</c:v>
                </c:pt>
                <c:pt idx="19124">
                  <c:v>100500</c:v>
                </c:pt>
                <c:pt idx="19125">
                  <c:v>52500</c:v>
                </c:pt>
                <c:pt idx="19126">
                  <c:v>64580</c:v>
                </c:pt>
                <c:pt idx="19127">
                  <c:v>64750</c:v>
                </c:pt>
                <c:pt idx="19128">
                  <c:v>361000</c:v>
                </c:pt>
                <c:pt idx="19129">
                  <c:v>124985</c:v>
                </c:pt>
                <c:pt idx="19130">
                  <c:v>69293</c:v>
                </c:pt>
                <c:pt idx="19131">
                  <c:v>47067</c:v>
                </c:pt>
                <c:pt idx="19132">
                  <c:v>62000</c:v>
                </c:pt>
                <c:pt idx="19133">
                  <c:v>58664</c:v>
                </c:pt>
                <c:pt idx="19134">
                  <c:v>104000</c:v>
                </c:pt>
                <c:pt idx="19135">
                  <c:v>138525</c:v>
                </c:pt>
                <c:pt idx="19136">
                  <c:v>125500</c:v>
                </c:pt>
                <c:pt idx="19137">
                  <c:v>140472</c:v>
                </c:pt>
                <c:pt idx="19138">
                  <c:v>44494</c:v>
                </c:pt>
                <c:pt idx="19139">
                  <c:v>42000</c:v>
                </c:pt>
                <c:pt idx="19140">
                  <c:v>173138</c:v>
                </c:pt>
                <c:pt idx="19141">
                  <c:v>41500</c:v>
                </c:pt>
                <c:pt idx="19142">
                  <c:v>46000</c:v>
                </c:pt>
                <c:pt idx="19143">
                  <c:v>123000</c:v>
                </c:pt>
                <c:pt idx="19144">
                  <c:v>134602</c:v>
                </c:pt>
                <c:pt idx="19145">
                  <c:v>73941</c:v>
                </c:pt>
                <c:pt idx="19146">
                  <c:v>52917</c:v>
                </c:pt>
                <c:pt idx="19147">
                  <c:v>92000</c:v>
                </c:pt>
                <c:pt idx="19148">
                  <c:v>29498</c:v>
                </c:pt>
                <c:pt idx="19149">
                  <c:v>28336</c:v>
                </c:pt>
                <c:pt idx="19150">
                  <c:v>404215</c:v>
                </c:pt>
                <c:pt idx="19151">
                  <c:v>41000</c:v>
                </c:pt>
                <c:pt idx="19152">
                  <c:v>92659</c:v>
                </c:pt>
                <c:pt idx="19153">
                  <c:v>73393</c:v>
                </c:pt>
                <c:pt idx="19154">
                  <c:v>24800</c:v>
                </c:pt>
                <c:pt idx="19155">
                  <c:v>41400</c:v>
                </c:pt>
                <c:pt idx="19156">
                  <c:v>106520</c:v>
                </c:pt>
                <c:pt idx="19157">
                  <c:v>39950</c:v>
                </c:pt>
                <c:pt idx="19158">
                  <c:v>152880</c:v>
                </c:pt>
                <c:pt idx="19159">
                  <c:v>148000</c:v>
                </c:pt>
                <c:pt idx="19160">
                  <c:v>125000</c:v>
                </c:pt>
                <c:pt idx="19161">
                  <c:v>36500</c:v>
                </c:pt>
                <c:pt idx="19162">
                  <c:v>73000</c:v>
                </c:pt>
                <c:pt idx="19163">
                  <c:v>117754</c:v>
                </c:pt>
                <c:pt idx="19164">
                  <c:v>146000</c:v>
                </c:pt>
                <c:pt idx="19165">
                  <c:v>60500</c:v>
                </c:pt>
                <c:pt idx="19166">
                  <c:v>65000</c:v>
                </c:pt>
                <c:pt idx="19167">
                  <c:v>29981</c:v>
                </c:pt>
                <c:pt idx="19168">
                  <c:v>85310</c:v>
                </c:pt>
                <c:pt idx="19169">
                  <c:v>42000</c:v>
                </c:pt>
                <c:pt idx="19170">
                  <c:v>37700</c:v>
                </c:pt>
                <c:pt idx="19171">
                  <c:v>27250</c:v>
                </c:pt>
                <c:pt idx="19172">
                  <c:v>39000</c:v>
                </c:pt>
                <c:pt idx="19173">
                  <c:v>35000</c:v>
                </c:pt>
                <c:pt idx="19174">
                  <c:v>12220</c:v>
                </c:pt>
                <c:pt idx="19175">
                  <c:v>12220</c:v>
                </c:pt>
                <c:pt idx="19176">
                  <c:v>380</c:v>
                </c:pt>
                <c:pt idx="19177">
                  <c:v>27300</c:v>
                </c:pt>
                <c:pt idx="19178">
                  <c:v>31724</c:v>
                </c:pt>
                <c:pt idx="19179">
                  <c:v>42400</c:v>
                </c:pt>
                <c:pt idx="19180">
                  <c:v>59995</c:v>
                </c:pt>
                <c:pt idx="19181">
                  <c:v>11250</c:v>
                </c:pt>
                <c:pt idx="19182">
                  <c:v>46900</c:v>
                </c:pt>
                <c:pt idx="19183">
                  <c:v>28550</c:v>
                </c:pt>
                <c:pt idx="19184">
                  <c:v>29900</c:v>
                </c:pt>
                <c:pt idx="19185">
                  <c:v>21900</c:v>
                </c:pt>
                <c:pt idx="19186">
                  <c:v>7444</c:v>
                </c:pt>
                <c:pt idx="19187">
                  <c:v>18380</c:v>
                </c:pt>
                <c:pt idx="19188">
                  <c:v>22510</c:v>
                </c:pt>
                <c:pt idx="19189">
                  <c:v>43850</c:v>
                </c:pt>
                <c:pt idx="19190">
                  <c:v>59</c:v>
                </c:pt>
                <c:pt idx="19191">
                  <c:v>1900</c:v>
                </c:pt>
                <c:pt idx="19192">
                  <c:v>28000</c:v>
                </c:pt>
                <c:pt idx="19193">
                  <c:v>22770</c:v>
                </c:pt>
                <c:pt idx="19194">
                  <c:v>24043</c:v>
                </c:pt>
                <c:pt idx="19195">
                  <c:v>22043</c:v>
                </c:pt>
                <c:pt idx="19196">
                  <c:v>19979</c:v>
                </c:pt>
                <c:pt idx="19197">
                  <c:v>23286</c:v>
                </c:pt>
                <c:pt idx="19198">
                  <c:v>24979</c:v>
                </c:pt>
                <c:pt idx="19199">
                  <c:v>14979</c:v>
                </c:pt>
                <c:pt idx="19200">
                  <c:v>15383</c:v>
                </c:pt>
                <c:pt idx="19201">
                  <c:v>15520</c:v>
                </c:pt>
                <c:pt idx="19202">
                  <c:v>100</c:v>
                </c:pt>
                <c:pt idx="19203">
                  <c:v>100</c:v>
                </c:pt>
                <c:pt idx="19204">
                  <c:v>17800</c:v>
                </c:pt>
                <c:pt idx="19205">
                  <c:v>8590</c:v>
                </c:pt>
                <c:pt idx="19206">
                  <c:v>21080</c:v>
                </c:pt>
                <c:pt idx="19207">
                  <c:v>48690</c:v>
                </c:pt>
                <c:pt idx="19208">
                  <c:v>14800</c:v>
                </c:pt>
                <c:pt idx="19209">
                  <c:v>15383</c:v>
                </c:pt>
                <c:pt idx="19210">
                  <c:v>8409</c:v>
                </c:pt>
                <c:pt idx="19211">
                  <c:v>24900</c:v>
                </c:pt>
                <c:pt idx="19212">
                  <c:v>7900</c:v>
                </c:pt>
                <c:pt idx="19213">
                  <c:v>21528</c:v>
                </c:pt>
                <c:pt idx="19214">
                  <c:v>12433</c:v>
                </c:pt>
                <c:pt idx="19215">
                  <c:v>27000</c:v>
                </c:pt>
                <c:pt idx="19216">
                  <c:v>10699</c:v>
                </c:pt>
                <c:pt idx="19217">
                  <c:v>23145</c:v>
                </c:pt>
                <c:pt idx="19218">
                  <c:v>15329</c:v>
                </c:pt>
                <c:pt idx="19219">
                  <c:v>4000</c:v>
                </c:pt>
                <c:pt idx="19220">
                  <c:v>9980</c:v>
                </c:pt>
                <c:pt idx="19221">
                  <c:v>4000</c:v>
                </c:pt>
                <c:pt idx="19222">
                  <c:v>13</c:v>
                </c:pt>
                <c:pt idx="19223">
                  <c:v>5</c:v>
                </c:pt>
                <c:pt idx="19224">
                  <c:v>100</c:v>
                </c:pt>
                <c:pt idx="19225">
                  <c:v>20000</c:v>
                </c:pt>
                <c:pt idx="19226">
                  <c:v>10780</c:v>
                </c:pt>
                <c:pt idx="19227">
                  <c:v>9110</c:v>
                </c:pt>
                <c:pt idx="19228">
                  <c:v>1912</c:v>
                </c:pt>
                <c:pt idx="19229">
                  <c:v>6279</c:v>
                </c:pt>
                <c:pt idx="19230">
                  <c:v>7000</c:v>
                </c:pt>
                <c:pt idx="19231">
                  <c:v>1500</c:v>
                </c:pt>
                <c:pt idx="19232">
                  <c:v>500</c:v>
                </c:pt>
                <c:pt idx="19233">
                  <c:v>15</c:v>
                </c:pt>
                <c:pt idx="19234">
                  <c:v>2100</c:v>
                </c:pt>
                <c:pt idx="19235">
                  <c:v>5000</c:v>
                </c:pt>
                <c:pt idx="19236">
                  <c:v>10</c:v>
                </c:pt>
                <c:pt idx="19237">
                  <c:v>10</c:v>
                </c:pt>
                <c:pt idx="19238">
                  <c:v>10</c:v>
                </c:pt>
                <c:pt idx="19239">
                  <c:v>3001</c:v>
                </c:pt>
                <c:pt idx="19240">
                  <c:v>6500</c:v>
                </c:pt>
                <c:pt idx="19241">
                  <c:v>2500</c:v>
                </c:pt>
                <c:pt idx="19242">
                  <c:v>2000</c:v>
                </c:pt>
                <c:pt idx="19243">
                  <c:v>6000</c:v>
                </c:pt>
                <c:pt idx="19244">
                  <c:v>3000</c:v>
                </c:pt>
                <c:pt idx="19245">
                  <c:v>5000</c:v>
                </c:pt>
                <c:pt idx="19246">
                  <c:v>3199</c:v>
                </c:pt>
                <c:pt idx="19247">
                  <c:v>17</c:v>
                </c:pt>
                <c:pt idx="19248">
                  <c:v>4250</c:v>
                </c:pt>
                <c:pt idx="19249">
                  <c:v>47</c:v>
                </c:pt>
                <c:pt idx="19250">
                  <c:v>197480</c:v>
                </c:pt>
                <c:pt idx="19251">
                  <c:v>246000</c:v>
                </c:pt>
                <c:pt idx="19252">
                  <c:v>215000</c:v>
                </c:pt>
                <c:pt idx="19253">
                  <c:v>104000</c:v>
                </c:pt>
                <c:pt idx="19254">
                  <c:v>80000</c:v>
                </c:pt>
                <c:pt idx="19255">
                  <c:v>168000</c:v>
                </c:pt>
                <c:pt idx="19256">
                  <c:v>69000</c:v>
                </c:pt>
                <c:pt idx="19257">
                  <c:v>277400</c:v>
                </c:pt>
                <c:pt idx="19258">
                  <c:v>149000</c:v>
                </c:pt>
                <c:pt idx="19259">
                  <c:v>217000</c:v>
                </c:pt>
                <c:pt idx="19260">
                  <c:v>109000</c:v>
                </c:pt>
                <c:pt idx="19261">
                  <c:v>238909</c:v>
                </c:pt>
                <c:pt idx="19262">
                  <c:v>152000</c:v>
                </c:pt>
                <c:pt idx="19263">
                  <c:v>169904</c:v>
                </c:pt>
                <c:pt idx="19264">
                  <c:v>87200</c:v>
                </c:pt>
                <c:pt idx="19265">
                  <c:v>189000</c:v>
                </c:pt>
                <c:pt idx="19266">
                  <c:v>92000</c:v>
                </c:pt>
                <c:pt idx="19267">
                  <c:v>184000</c:v>
                </c:pt>
                <c:pt idx="19268">
                  <c:v>100000</c:v>
                </c:pt>
                <c:pt idx="19269">
                  <c:v>74892</c:v>
                </c:pt>
                <c:pt idx="19270">
                  <c:v>109834</c:v>
                </c:pt>
                <c:pt idx="19271">
                  <c:v>97000</c:v>
                </c:pt>
                <c:pt idx="19272">
                  <c:v>139000</c:v>
                </c:pt>
                <c:pt idx="19273">
                  <c:v>75091</c:v>
                </c:pt>
                <c:pt idx="19274">
                  <c:v>56800</c:v>
                </c:pt>
                <c:pt idx="19275">
                  <c:v>73882</c:v>
                </c:pt>
                <c:pt idx="19276">
                  <c:v>81900</c:v>
                </c:pt>
                <c:pt idx="19277">
                  <c:v>211001</c:v>
                </c:pt>
                <c:pt idx="19278">
                  <c:v>93092</c:v>
                </c:pt>
                <c:pt idx="19279">
                  <c:v>84986</c:v>
                </c:pt>
                <c:pt idx="19280">
                  <c:v>95000</c:v>
                </c:pt>
                <c:pt idx="19281">
                  <c:v>143000</c:v>
                </c:pt>
                <c:pt idx="19282">
                  <c:v>124000</c:v>
                </c:pt>
                <c:pt idx="19283">
                  <c:v>36501</c:v>
                </c:pt>
                <c:pt idx="19284">
                  <c:v>67660</c:v>
                </c:pt>
                <c:pt idx="19285">
                  <c:v>99000</c:v>
                </c:pt>
                <c:pt idx="19286">
                  <c:v>46800</c:v>
                </c:pt>
                <c:pt idx="19287">
                  <c:v>98782</c:v>
                </c:pt>
                <c:pt idx="19288">
                  <c:v>98000</c:v>
                </c:pt>
                <c:pt idx="19289">
                  <c:v>108210</c:v>
                </c:pt>
                <c:pt idx="19290">
                  <c:v>35500</c:v>
                </c:pt>
                <c:pt idx="19291">
                  <c:v>156000</c:v>
                </c:pt>
                <c:pt idx="19292">
                  <c:v>116600</c:v>
                </c:pt>
                <c:pt idx="19293">
                  <c:v>25000</c:v>
                </c:pt>
                <c:pt idx="19294">
                  <c:v>63890</c:v>
                </c:pt>
                <c:pt idx="19295">
                  <c:v>109900</c:v>
                </c:pt>
                <c:pt idx="19296">
                  <c:v>119030</c:v>
                </c:pt>
                <c:pt idx="19297">
                  <c:v>61921</c:v>
                </c:pt>
                <c:pt idx="19298">
                  <c:v>255000</c:v>
                </c:pt>
                <c:pt idx="19299">
                  <c:v>41543</c:v>
                </c:pt>
                <c:pt idx="19300">
                  <c:v>46961</c:v>
                </c:pt>
                <c:pt idx="19301">
                  <c:v>199999</c:v>
                </c:pt>
                <c:pt idx="19302">
                  <c:v>172097</c:v>
                </c:pt>
                <c:pt idx="19303">
                  <c:v>287000</c:v>
                </c:pt>
                <c:pt idx="19304">
                  <c:v>45032</c:v>
                </c:pt>
                <c:pt idx="19305">
                  <c:v>86252</c:v>
                </c:pt>
                <c:pt idx="19306">
                  <c:v>2900</c:v>
                </c:pt>
                <c:pt idx="19307">
                  <c:v>198630</c:v>
                </c:pt>
                <c:pt idx="19308">
                  <c:v>64395</c:v>
                </c:pt>
                <c:pt idx="19309">
                  <c:v>53000</c:v>
                </c:pt>
                <c:pt idx="19310">
                  <c:v>16450</c:v>
                </c:pt>
                <c:pt idx="19311">
                  <c:v>16450</c:v>
                </c:pt>
                <c:pt idx="19312">
                  <c:v>38800</c:v>
                </c:pt>
                <c:pt idx="19313">
                  <c:v>33200</c:v>
                </c:pt>
                <c:pt idx="19314">
                  <c:v>41430</c:v>
                </c:pt>
                <c:pt idx="19315">
                  <c:v>32000</c:v>
                </c:pt>
                <c:pt idx="19316">
                  <c:v>37534</c:v>
                </c:pt>
                <c:pt idx="19317">
                  <c:v>55600</c:v>
                </c:pt>
                <c:pt idx="19318">
                  <c:v>57000</c:v>
                </c:pt>
                <c:pt idx="19319">
                  <c:v>73000</c:v>
                </c:pt>
                <c:pt idx="19320">
                  <c:v>105000</c:v>
                </c:pt>
                <c:pt idx="19321">
                  <c:v>59300</c:v>
                </c:pt>
                <c:pt idx="19322">
                  <c:v>41064</c:v>
                </c:pt>
                <c:pt idx="19323">
                  <c:v>93000</c:v>
                </c:pt>
                <c:pt idx="19324">
                  <c:v>172563</c:v>
                </c:pt>
                <c:pt idx="19325">
                  <c:v>60000</c:v>
                </c:pt>
                <c:pt idx="19326">
                  <c:v>172563</c:v>
                </c:pt>
                <c:pt idx="19327">
                  <c:v>114903</c:v>
                </c:pt>
                <c:pt idx="19328">
                  <c:v>108626</c:v>
                </c:pt>
                <c:pt idx="19329">
                  <c:v>79664</c:v>
                </c:pt>
                <c:pt idx="19330">
                  <c:v>153000</c:v>
                </c:pt>
                <c:pt idx="19331">
                  <c:v>109900</c:v>
                </c:pt>
                <c:pt idx="19332">
                  <c:v>63700</c:v>
                </c:pt>
                <c:pt idx="19333">
                  <c:v>39987</c:v>
                </c:pt>
                <c:pt idx="19334">
                  <c:v>190000</c:v>
                </c:pt>
                <c:pt idx="19335">
                  <c:v>31710</c:v>
                </c:pt>
                <c:pt idx="19336">
                  <c:v>59041</c:v>
                </c:pt>
                <c:pt idx="19337">
                  <c:v>42000</c:v>
                </c:pt>
                <c:pt idx="19338">
                  <c:v>143000</c:v>
                </c:pt>
                <c:pt idx="19339">
                  <c:v>41500</c:v>
                </c:pt>
                <c:pt idx="19340">
                  <c:v>164995</c:v>
                </c:pt>
                <c:pt idx="19341">
                  <c:v>38990</c:v>
                </c:pt>
                <c:pt idx="19342">
                  <c:v>30000</c:v>
                </c:pt>
                <c:pt idx="19343">
                  <c:v>39150</c:v>
                </c:pt>
                <c:pt idx="19344">
                  <c:v>92000</c:v>
                </c:pt>
                <c:pt idx="19345">
                  <c:v>71993</c:v>
                </c:pt>
                <c:pt idx="19346">
                  <c:v>37900</c:v>
                </c:pt>
                <c:pt idx="19347">
                  <c:v>40000</c:v>
                </c:pt>
                <c:pt idx="19348">
                  <c:v>32523</c:v>
                </c:pt>
                <c:pt idx="19349">
                  <c:v>32523</c:v>
                </c:pt>
                <c:pt idx="19350">
                  <c:v>40500</c:v>
                </c:pt>
                <c:pt idx="19351">
                  <c:v>68500</c:v>
                </c:pt>
                <c:pt idx="19352">
                  <c:v>108300</c:v>
                </c:pt>
                <c:pt idx="19353">
                  <c:v>66900</c:v>
                </c:pt>
                <c:pt idx="19354">
                  <c:v>29300</c:v>
                </c:pt>
                <c:pt idx="19355">
                  <c:v>89000</c:v>
                </c:pt>
                <c:pt idx="19356">
                  <c:v>60389</c:v>
                </c:pt>
                <c:pt idx="19357">
                  <c:v>59118</c:v>
                </c:pt>
                <c:pt idx="19358">
                  <c:v>70272</c:v>
                </c:pt>
                <c:pt idx="19359">
                  <c:v>72202</c:v>
                </c:pt>
                <c:pt idx="19360">
                  <c:v>61005</c:v>
                </c:pt>
                <c:pt idx="19361">
                  <c:v>26820</c:v>
                </c:pt>
                <c:pt idx="19362">
                  <c:v>70689</c:v>
                </c:pt>
                <c:pt idx="19363">
                  <c:v>49514</c:v>
                </c:pt>
                <c:pt idx="19364">
                  <c:v>44290</c:v>
                </c:pt>
                <c:pt idx="19365">
                  <c:v>209000</c:v>
                </c:pt>
                <c:pt idx="19366">
                  <c:v>49900</c:v>
                </c:pt>
                <c:pt idx="19367">
                  <c:v>59999</c:v>
                </c:pt>
                <c:pt idx="19368">
                  <c:v>69998</c:v>
                </c:pt>
                <c:pt idx="19369">
                  <c:v>77002</c:v>
                </c:pt>
                <c:pt idx="19370">
                  <c:v>63436</c:v>
                </c:pt>
                <c:pt idx="19371">
                  <c:v>71856</c:v>
                </c:pt>
                <c:pt idx="19372">
                  <c:v>29397</c:v>
                </c:pt>
                <c:pt idx="19373">
                  <c:v>62929</c:v>
                </c:pt>
                <c:pt idx="19374">
                  <c:v>46417</c:v>
                </c:pt>
                <c:pt idx="19375">
                  <c:v>36700</c:v>
                </c:pt>
                <c:pt idx="19376">
                  <c:v>60000</c:v>
                </c:pt>
                <c:pt idx="19377">
                  <c:v>66690</c:v>
                </c:pt>
                <c:pt idx="19378">
                  <c:v>79300</c:v>
                </c:pt>
                <c:pt idx="19379">
                  <c:v>62000</c:v>
                </c:pt>
                <c:pt idx="19380">
                  <c:v>123564</c:v>
                </c:pt>
                <c:pt idx="19381">
                  <c:v>120000</c:v>
                </c:pt>
                <c:pt idx="19382">
                  <c:v>78000</c:v>
                </c:pt>
                <c:pt idx="19383">
                  <c:v>85000</c:v>
                </c:pt>
                <c:pt idx="19384">
                  <c:v>83002</c:v>
                </c:pt>
                <c:pt idx="19385">
                  <c:v>72251</c:v>
                </c:pt>
                <c:pt idx="19386">
                  <c:v>117135</c:v>
                </c:pt>
                <c:pt idx="19387">
                  <c:v>136380</c:v>
                </c:pt>
                <c:pt idx="19388">
                  <c:v>36000</c:v>
                </c:pt>
                <c:pt idx="19389">
                  <c:v>20813</c:v>
                </c:pt>
                <c:pt idx="19390">
                  <c:v>7772</c:v>
                </c:pt>
                <c:pt idx="19391">
                  <c:v>26996</c:v>
                </c:pt>
                <c:pt idx="19392">
                  <c:v>4500</c:v>
                </c:pt>
                <c:pt idx="19393">
                  <c:v>14990</c:v>
                </c:pt>
                <c:pt idx="19394">
                  <c:v>25048</c:v>
                </c:pt>
                <c:pt idx="19395">
                  <c:v>33486</c:v>
                </c:pt>
                <c:pt idx="19396">
                  <c:v>29990</c:v>
                </c:pt>
                <c:pt idx="19397">
                  <c:v>28600</c:v>
                </c:pt>
                <c:pt idx="19398">
                  <c:v>28600</c:v>
                </c:pt>
                <c:pt idx="19399">
                  <c:v>9153</c:v>
                </c:pt>
                <c:pt idx="19400">
                  <c:v>7700</c:v>
                </c:pt>
                <c:pt idx="19401">
                  <c:v>66900</c:v>
                </c:pt>
                <c:pt idx="19402">
                  <c:v>66900</c:v>
                </c:pt>
                <c:pt idx="19403">
                  <c:v>14845</c:v>
                </c:pt>
                <c:pt idx="19404">
                  <c:v>12100</c:v>
                </c:pt>
                <c:pt idx="19405">
                  <c:v>90000</c:v>
                </c:pt>
                <c:pt idx="19406">
                  <c:v>7588</c:v>
                </c:pt>
                <c:pt idx="19407">
                  <c:v>48500</c:v>
                </c:pt>
                <c:pt idx="19408">
                  <c:v>44368</c:v>
                </c:pt>
                <c:pt idx="19409">
                  <c:v>12406</c:v>
                </c:pt>
                <c:pt idx="19410">
                  <c:v>20000</c:v>
                </c:pt>
                <c:pt idx="19411">
                  <c:v>17105</c:v>
                </c:pt>
                <c:pt idx="19412">
                  <c:v>14371</c:v>
                </c:pt>
                <c:pt idx="19413">
                  <c:v>8751</c:v>
                </c:pt>
                <c:pt idx="19414">
                  <c:v>18756</c:v>
                </c:pt>
                <c:pt idx="19415">
                  <c:v>15000</c:v>
                </c:pt>
                <c:pt idx="19416">
                  <c:v>11964</c:v>
                </c:pt>
                <c:pt idx="19417">
                  <c:v>19500</c:v>
                </c:pt>
                <c:pt idx="19418">
                  <c:v>4692</c:v>
                </c:pt>
                <c:pt idx="19419">
                  <c:v>4076</c:v>
                </c:pt>
                <c:pt idx="19420">
                  <c:v>15000</c:v>
                </c:pt>
                <c:pt idx="19421">
                  <c:v>29</c:v>
                </c:pt>
                <c:pt idx="19422">
                  <c:v>5990</c:v>
                </c:pt>
                <c:pt idx="19423">
                  <c:v>14100</c:v>
                </c:pt>
                <c:pt idx="19424">
                  <c:v>9367</c:v>
                </c:pt>
                <c:pt idx="19425">
                  <c:v>2</c:v>
                </c:pt>
                <c:pt idx="19426">
                  <c:v>5600</c:v>
                </c:pt>
                <c:pt idx="19427">
                  <c:v>6095</c:v>
                </c:pt>
                <c:pt idx="19428">
                  <c:v>15502</c:v>
                </c:pt>
                <c:pt idx="19429">
                  <c:v>100</c:v>
                </c:pt>
                <c:pt idx="19430">
                  <c:v>50</c:v>
                </c:pt>
                <c:pt idx="19431">
                  <c:v>50</c:v>
                </c:pt>
                <c:pt idx="19432">
                  <c:v>100</c:v>
                </c:pt>
                <c:pt idx="19433">
                  <c:v>0</c:v>
                </c:pt>
                <c:pt idx="19434">
                  <c:v>10</c:v>
                </c:pt>
                <c:pt idx="19435">
                  <c:v>25</c:v>
                </c:pt>
                <c:pt idx="19436">
                  <c:v>10</c:v>
                </c:pt>
                <c:pt idx="19437">
                  <c:v>100</c:v>
                </c:pt>
                <c:pt idx="19438">
                  <c:v>1000</c:v>
                </c:pt>
                <c:pt idx="19439">
                  <c:v>10</c:v>
                </c:pt>
                <c:pt idx="19440">
                  <c:v>10</c:v>
                </c:pt>
                <c:pt idx="19441">
                  <c:v>10</c:v>
                </c:pt>
                <c:pt idx="19442">
                  <c:v>0</c:v>
                </c:pt>
                <c:pt idx="19443">
                  <c:v>2568</c:v>
                </c:pt>
                <c:pt idx="19444">
                  <c:v>50</c:v>
                </c:pt>
                <c:pt idx="19445">
                  <c:v>7500</c:v>
                </c:pt>
                <c:pt idx="19446">
                  <c:v>10</c:v>
                </c:pt>
                <c:pt idx="19447">
                  <c:v>0</c:v>
                </c:pt>
                <c:pt idx="19448">
                  <c:v>0</c:v>
                </c:pt>
                <c:pt idx="19449">
                  <c:v>41850</c:v>
                </c:pt>
                <c:pt idx="19450">
                  <c:v>83500</c:v>
                </c:pt>
                <c:pt idx="19451">
                  <c:v>234000</c:v>
                </c:pt>
                <c:pt idx="19452">
                  <c:v>117000</c:v>
                </c:pt>
                <c:pt idx="19453">
                  <c:v>230000</c:v>
                </c:pt>
                <c:pt idx="19454">
                  <c:v>71900</c:v>
                </c:pt>
                <c:pt idx="19455">
                  <c:v>95558</c:v>
                </c:pt>
                <c:pt idx="19456">
                  <c:v>94950</c:v>
                </c:pt>
                <c:pt idx="19457">
                  <c:v>94950</c:v>
                </c:pt>
                <c:pt idx="19458">
                  <c:v>95650</c:v>
                </c:pt>
                <c:pt idx="19459">
                  <c:v>24600</c:v>
                </c:pt>
                <c:pt idx="19460">
                  <c:v>160000</c:v>
                </c:pt>
                <c:pt idx="19461">
                  <c:v>40000</c:v>
                </c:pt>
                <c:pt idx="19462">
                  <c:v>96000</c:v>
                </c:pt>
                <c:pt idx="19463">
                  <c:v>192181</c:v>
                </c:pt>
                <c:pt idx="19464">
                  <c:v>137482</c:v>
                </c:pt>
                <c:pt idx="19465">
                  <c:v>169963</c:v>
                </c:pt>
                <c:pt idx="19466">
                  <c:v>247000</c:v>
                </c:pt>
                <c:pt idx="19467">
                  <c:v>43976</c:v>
                </c:pt>
                <c:pt idx="19468">
                  <c:v>83000</c:v>
                </c:pt>
                <c:pt idx="19469">
                  <c:v>160000</c:v>
                </c:pt>
                <c:pt idx="19470">
                  <c:v>97000</c:v>
                </c:pt>
                <c:pt idx="19471">
                  <c:v>89761</c:v>
                </c:pt>
                <c:pt idx="19472">
                  <c:v>140000</c:v>
                </c:pt>
                <c:pt idx="19473">
                  <c:v>115000</c:v>
                </c:pt>
                <c:pt idx="19474">
                  <c:v>84000</c:v>
                </c:pt>
                <c:pt idx="19475">
                  <c:v>163800</c:v>
                </c:pt>
                <c:pt idx="19476">
                  <c:v>177000</c:v>
                </c:pt>
                <c:pt idx="19477">
                  <c:v>166800</c:v>
                </c:pt>
                <c:pt idx="19478">
                  <c:v>134900</c:v>
                </c:pt>
                <c:pt idx="19479">
                  <c:v>140386</c:v>
                </c:pt>
                <c:pt idx="19480">
                  <c:v>140386</c:v>
                </c:pt>
                <c:pt idx="19481">
                  <c:v>160000</c:v>
                </c:pt>
                <c:pt idx="19482">
                  <c:v>137898</c:v>
                </c:pt>
                <c:pt idx="19483">
                  <c:v>29939</c:v>
                </c:pt>
                <c:pt idx="19484">
                  <c:v>73000</c:v>
                </c:pt>
                <c:pt idx="19485">
                  <c:v>110100</c:v>
                </c:pt>
                <c:pt idx="19486">
                  <c:v>28910</c:v>
                </c:pt>
                <c:pt idx="19487">
                  <c:v>63500</c:v>
                </c:pt>
                <c:pt idx="19488">
                  <c:v>97063</c:v>
                </c:pt>
                <c:pt idx="19489">
                  <c:v>204015</c:v>
                </c:pt>
                <c:pt idx="19490">
                  <c:v>52660</c:v>
                </c:pt>
                <c:pt idx="19491">
                  <c:v>122000</c:v>
                </c:pt>
                <c:pt idx="19492">
                  <c:v>6900</c:v>
                </c:pt>
                <c:pt idx="19493">
                  <c:v>192000</c:v>
                </c:pt>
                <c:pt idx="19494">
                  <c:v>234000</c:v>
                </c:pt>
                <c:pt idx="19495">
                  <c:v>75000</c:v>
                </c:pt>
                <c:pt idx="19496">
                  <c:v>97500</c:v>
                </c:pt>
                <c:pt idx="19497">
                  <c:v>106150</c:v>
                </c:pt>
                <c:pt idx="19498">
                  <c:v>74000</c:v>
                </c:pt>
                <c:pt idx="19499">
                  <c:v>217169</c:v>
                </c:pt>
                <c:pt idx="19500">
                  <c:v>94000</c:v>
                </c:pt>
                <c:pt idx="19501">
                  <c:v>66300</c:v>
                </c:pt>
                <c:pt idx="19502">
                  <c:v>51411</c:v>
                </c:pt>
                <c:pt idx="19503">
                  <c:v>57289</c:v>
                </c:pt>
                <c:pt idx="19504">
                  <c:v>48700</c:v>
                </c:pt>
                <c:pt idx="19505">
                  <c:v>100000</c:v>
                </c:pt>
                <c:pt idx="19506">
                  <c:v>35278</c:v>
                </c:pt>
                <c:pt idx="19507">
                  <c:v>46100</c:v>
                </c:pt>
                <c:pt idx="19508">
                  <c:v>73500</c:v>
                </c:pt>
                <c:pt idx="19509">
                  <c:v>48000</c:v>
                </c:pt>
                <c:pt idx="19510">
                  <c:v>157915</c:v>
                </c:pt>
                <c:pt idx="19511">
                  <c:v>90400</c:v>
                </c:pt>
                <c:pt idx="19512">
                  <c:v>70129</c:v>
                </c:pt>
                <c:pt idx="19513">
                  <c:v>33450</c:v>
                </c:pt>
                <c:pt idx="19514">
                  <c:v>95000</c:v>
                </c:pt>
                <c:pt idx="19515">
                  <c:v>92650</c:v>
                </c:pt>
                <c:pt idx="19516">
                  <c:v>91300</c:v>
                </c:pt>
                <c:pt idx="19517">
                  <c:v>83120</c:v>
                </c:pt>
                <c:pt idx="19518">
                  <c:v>99151</c:v>
                </c:pt>
                <c:pt idx="19519">
                  <c:v>156000</c:v>
                </c:pt>
                <c:pt idx="19520">
                  <c:v>159546</c:v>
                </c:pt>
                <c:pt idx="19521">
                  <c:v>145644</c:v>
                </c:pt>
                <c:pt idx="19522">
                  <c:v>160039</c:v>
                </c:pt>
                <c:pt idx="19523">
                  <c:v>184552</c:v>
                </c:pt>
                <c:pt idx="19524">
                  <c:v>158640</c:v>
                </c:pt>
                <c:pt idx="19525">
                  <c:v>160039</c:v>
                </c:pt>
                <c:pt idx="19526">
                  <c:v>237768</c:v>
                </c:pt>
                <c:pt idx="19527">
                  <c:v>114000</c:v>
                </c:pt>
                <c:pt idx="19528">
                  <c:v>121450</c:v>
                </c:pt>
                <c:pt idx="19529">
                  <c:v>35623</c:v>
                </c:pt>
                <c:pt idx="19530">
                  <c:v>41200</c:v>
                </c:pt>
                <c:pt idx="19531">
                  <c:v>167459</c:v>
                </c:pt>
                <c:pt idx="19532">
                  <c:v>172808</c:v>
                </c:pt>
                <c:pt idx="19533">
                  <c:v>43234</c:v>
                </c:pt>
                <c:pt idx="19534">
                  <c:v>168193</c:v>
                </c:pt>
                <c:pt idx="19535">
                  <c:v>158953</c:v>
                </c:pt>
                <c:pt idx="19536">
                  <c:v>19584</c:v>
                </c:pt>
                <c:pt idx="19537">
                  <c:v>61770</c:v>
                </c:pt>
                <c:pt idx="19538">
                  <c:v>129507</c:v>
                </c:pt>
                <c:pt idx="19539">
                  <c:v>129507</c:v>
                </c:pt>
                <c:pt idx="19540">
                  <c:v>138776</c:v>
                </c:pt>
                <c:pt idx="19541">
                  <c:v>141889</c:v>
                </c:pt>
                <c:pt idx="19542">
                  <c:v>135791</c:v>
                </c:pt>
                <c:pt idx="19543">
                  <c:v>141889</c:v>
                </c:pt>
                <c:pt idx="19544">
                  <c:v>122359</c:v>
                </c:pt>
                <c:pt idx="19545">
                  <c:v>142466</c:v>
                </c:pt>
                <c:pt idx="19546">
                  <c:v>73755</c:v>
                </c:pt>
                <c:pt idx="19547">
                  <c:v>18279</c:v>
                </c:pt>
                <c:pt idx="19548">
                  <c:v>42300</c:v>
                </c:pt>
                <c:pt idx="19549">
                  <c:v>41175</c:v>
                </c:pt>
                <c:pt idx="19550">
                  <c:v>44167</c:v>
                </c:pt>
                <c:pt idx="19551">
                  <c:v>27549</c:v>
                </c:pt>
                <c:pt idx="19552">
                  <c:v>99989</c:v>
                </c:pt>
                <c:pt idx="19553">
                  <c:v>35864</c:v>
                </c:pt>
                <c:pt idx="19554">
                  <c:v>17000</c:v>
                </c:pt>
                <c:pt idx="19555">
                  <c:v>62000</c:v>
                </c:pt>
                <c:pt idx="19556">
                  <c:v>141041</c:v>
                </c:pt>
                <c:pt idx="19557">
                  <c:v>144757</c:v>
                </c:pt>
                <c:pt idx="19558">
                  <c:v>185965</c:v>
                </c:pt>
                <c:pt idx="19559">
                  <c:v>126111</c:v>
                </c:pt>
                <c:pt idx="19560">
                  <c:v>141041</c:v>
                </c:pt>
                <c:pt idx="19561">
                  <c:v>127305</c:v>
                </c:pt>
                <c:pt idx="19562">
                  <c:v>24000</c:v>
                </c:pt>
                <c:pt idx="19563">
                  <c:v>67300</c:v>
                </c:pt>
                <c:pt idx="19564">
                  <c:v>36750</c:v>
                </c:pt>
                <c:pt idx="19565">
                  <c:v>164816</c:v>
                </c:pt>
                <c:pt idx="19566">
                  <c:v>166305</c:v>
                </c:pt>
                <c:pt idx="19567">
                  <c:v>22456</c:v>
                </c:pt>
                <c:pt idx="19568">
                  <c:v>36000</c:v>
                </c:pt>
                <c:pt idx="19569">
                  <c:v>64900</c:v>
                </c:pt>
                <c:pt idx="19570">
                  <c:v>18520</c:v>
                </c:pt>
                <c:pt idx="19571">
                  <c:v>45550</c:v>
                </c:pt>
                <c:pt idx="19572">
                  <c:v>5000</c:v>
                </c:pt>
                <c:pt idx="19573">
                  <c:v>107513</c:v>
                </c:pt>
                <c:pt idx="19574">
                  <c:v>115842</c:v>
                </c:pt>
                <c:pt idx="19575">
                  <c:v>157241</c:v>
                </c:pt>
                <c:pt idx="19576">
                  <c:v>28071</c:v>
                </c:pt>
                <c:pt idx="19577">
                  <c:v>10000</c:v>
                </c:pt>
                <c:pt idx="19578">
                  <c:v>6892</c:v>
                </c:pt>
                <c:pt idx="19579">
                  <c:v>23700</c:v>
                </c:pt>
                <c:pt idx="19580">
                  <c:v>7322</c:v>
                </c:pt>
                <c:pt idx="19581">
                  <c:v>2000</c:v>
                </c:pt>
                <c:pt idx="19582">
                  <c:v>5</c:v>
                </c:pt>
                <c:pt idx="19583">
                  <c:v>18475</c:v>
                </c:pt>
                <c:pt idx="19584">
                  <c:v>9784</c:v>
                </c:pt>
                <c:pt idx="19585">
                  <c:v>50</c:v>
                </c:pt>
                <c:pt idx="19586">
                  <c:v>11300</c:v>
                </c:pt>
                <c:pt idx="19587">
                  <c:v>13406</c:v>
                </c:pt>
                <c:pt idx="19588">
                  <c:v>22900</c:v>
                </c:pt>
                <c:pt idx="19589">
                  <c:v>20538</c:v>
                </c:pt>
                <c:pt idx="19590">
                  <c:v>7250</c:v>
                </c:pt>
                <c:pt idx="19591">
                  <c:v>2525</c:v>
                </c:pt>
                <c:pt idx="19592">
                  <c:v>11000</c:v>
                </c:pt>
                <c:pt idx="19593">
                  <c:v>22114</c:v>
                </c:pt>
                <c:pt idx="19594">
                  <c:v>74176</c:v>
                </c:pt>
                <c:pt idx="19595">
                  <c:v>164548</c:v>
                </c:pt>
                <c:pt idx="19596">
                  <c:v>20</c:v>
                </c:pt>
                <c:pt idx="19597">
                  <c:v>12250</c:v>
                </c:pt>
                <c:pt idx="19598">
                  <c:v>13255</c:v>
                </c:pt>
                <c:pt idx="19599">
                  <c:v>15650</c:v>
                </c:pt>
                <c:pt idx="19600">
                  <c:v>9200</c:v>
                </c:pt>
                <c:pt idx="19601">
                  <c:v>145</c:v>
                </c:pt>
                <c:pt idx="19602">
                  <c:v>20000</c:v>
                </c:pt>
                <c:pt idx="19603">
                  <c:v>12000</c:v>
                </c:pt>
                <c:pt idx="19604">
                  <c:v>10400</c:v>
                </c:pt>
                <c:pt idx="19605">
                  <c:v>10</c:v>
                </c:pt>
                <c:pt idx="19606">
                  <c:v>14270</c:v>
                </c:pt>
                <c:pt idx="19607">
                  <c:v>50</c:v>
                </c:pt>
                <c:pt idx="19608">
                  <c:v>2600</c:v>
                </c:pt>
                <c:pt idx="19609">
                  <c:v>22972</c:v>
                </c:pt>
                <c:pt idx="19610">
                  <c:v>7900</c:v>
                </c:pt>
                <c:pt idx="19611">
                  <c:v>50</c:v>
                </c:pt>
                <c:pt idx="19612">
                  <c:v>20</c:v>
                </c:pt>
                <c:pt idx="19613">
                  <c:v>20</c:v>
                </c:pt>
                <c:pt idx="19614">
                  <c:v>20</c:v>
                </c:pt>
                <c:pt idx="19615">
                  <c:v>20</c:v>
                </c:pt>
                <c:pt idx="19616">
                  <c:v>20</c:v>
                </c:pt>
                <c:pt idx="19617">
                  <c:v>662</c:v>
                </c:pt>
                <c:pt idx="19618">
                  <c:v>10</c:v>
                </c:pt>
                <c:pt idx="19619">
                  <c:v>500</c:v>
                </c:pt>
                <c:pt idx="19620">
                  <c:v>50</c:v>
                </c:pt>
                <c:pt idx="19621">
                  <c:v>20</c:v>
                </c:pt>
                <c:pt idx="19622">
                  <c:v>20</c:v>
                </c:pt>
                <c:pt idx="19623">
                  <c:v>20</c:v>
                </c:pt>
                <c:pt idx="19624">
                  <c:v>7</c:v>
                </c:pt>
                <c:pt idx="19625">
                  <c:v>10</c:v>
                </c:pt>
                <c:pt idx="19626">
                  <c:v>500</c:v>
                </c:pt>
                <c:pt idx="19627">
                  <c:v>500</c:v>
                </c:pt>
                <c:pt idx="19628">
                  <c:v>20</c:v>
                </c:pt>
                <c:pt idx="19629">
                  <c:v>150</c:v>
                </c:pt>
                <c:pt idx="19630">
                  <c:v>10</c:v>
                </c:pt>
                <c:pt idx="19631">
                  <c:v>10</c:v>
                </c:pt>
                <c:pt idx="19632">
                  <c:v>10</c:v>
                </c:pt>
                <c:pt idx="19633">
                  <c:v>10</c:v>
                </c:pt>
                <c:pt idx="19634">
                  <c:v>197524</c:v>
                </c:pt>
                <c:pt idx="19635">
                  <c:v>131000</c:v>
                </c:pt>
                <c:pt idx="19636">
                  <c:v>122000</c:v>
                </c:pt>
                <c:pt idx="19637">
                  <c:v>90600</c:v>
                </c:pt>
                <c:pt idx="19638">
                  <c:v>118800</c:v>
                </c:pt>
                <c:pt idx="19639">
                  <c:v>177000</c:v>
                </c:pt>
                <c:pt idx="19640">
                  <c:v>151065</c:v>
                </c:pt>
                <c:pt idx="19641">
                  <c:v>79770</c:v>
                </c:pt>
                <c:pt idx="19642">
                  <c:v>59300</c:v>
                </c:pt>
                <c:pt idx="19643">
                  <c:v>185000</c:v>
                </c:pt>
                <c:pt idx="19644">
                  <c:v>131025</c:v>
                </c:pt>
                <c:pt idx="19645">
                  <c:v>134400</c:v>
                </c:pt>
                <c:pt idx="19646">
                  <c:v>100000</c:v>
                </c:pt>
                <c:pt idx="19647">
                  <c:v>98900</c:v>
                </c:pt>
                <c:pt idx="19648">
                  <c:v>153000</c:v>
                </c:pt>
                <c:pt idx="19649">
                  <c:v>143000</c:v>
                </c:pt>
                <c:pt idx="19650">
                  <c:v>111200</c:v>
                </c:pt>
                <c:pt idx="19651">
                  <c:v>12480</c:v>
                </c:pt>
                <c:pt idx="19652">
                  <c:v>254000</c:v>
                </c:pt>
                <c:pt idx="19653">
                  <c:v>107000</c:v>
                </c:pt>
                <c:pt idx="19654">
                  <c:v>181000</c:v>
                </c:pt>
                <c:pt idx="19655">
                  <c:v>70500</c:v>
                </c:pt>
                <c:pt idx="19656">
                  <c:v>114800</c:v>
                </c:pt>
                <c:pt idx="19657">
                  <c:v>99990</c:v>
                </c:pt>
                <c:pt idx="19658">
                  <c:v>69999</c:v>
                </c:pt>
                <c:pt idx="19659">
                  <c:v>99000</c:v>
                </c:pt>
                <c:pt idx="19660">
                  <c:v>100000</c:v>
                </c:pt>
                <c:pt idx="19661">
                  <c:v>235100</c:v>
                </c:pt>
                <c:pt idx="19662">
                  <c:v>206000</c:v>
                </c:pt>
                <c:pt idx="19663">
                  <c:v>50000</c:v>
                </c:pt>
                <c:pt idx="19664">
                  <c:v>42100</c:v>
                </c:pt>
                <c:pt idx="19665">
                  <c:v>176000</c:v>
                </c:pt>
                <c:pt idx="19666">
                  <c:v>116000</c:v>
                </c:pt>
                <c:pt idx="19667">
                  <c:v>135000</c:v>
                </c:pt>
                <c:pt idx="19668">
                  <c:v>312000</c:v>
                </c:pt>
                <c:pt idx="19669">
                  <c:v>169520</c:v>
                </c:pt>
                <c:pt idx="19670">
                  <c:v>123000</c:v>
                </c:pt>
                <c:pt idx="19671">
                  <c:v>57100</c:v>
                </c:pt>
                <c:pt idx="19672">
                  <c:v>132000</c:v>
                </c:pt>
                <c:pt idx="19673">
                  <c:v>59953</c:v>
                </c:pt>
                <c:pt idx="19674">
                  <c:v>214000</c:v>
                </c:pt>
                <c:pt idx="19675">
                  <c:v>150000</c:v>
                </c:pt>
                <c:pt idx="19676">
                  <c:v>181080</c:v>
                </c:pt>
                <c:pt idx="19677">
                  <c:v>69800</c:v>
                </c:pt>
                <c:pt idx="19678">
                  <c:v>181000</c:v>
                </c:pt>
                <c:pt idx="19679">
                  <c:v>164750</c:v>
                </c:pt>
                <c:pt idx="19680">
                  <c:v>141800</c:v>
                </c:pt>
                <c:pt idx="19681">
                  <c:v>60229</c:v>
                </c:pt>
                <c:pt idx="19682">
                  <c:v>60229</c:v>
                </c:pt>
                <c:pt idx="19683">
                  <c:v>87000</c:v>
                </c:pt>
                <c:pt idx="19684">
                  <c:v>75100</c:v>
                </c:pt>
                <c:pt idx="19685">
                  <c:v>76750</c:v>
                </c:pt>
                <c:pt idx="19686">
                  <c:v>68833</c:v>
                </c:pt>
                <c:pt idx="19687">
                  <c:v>269000</c:v>
                </c:pt>
                <c:pt idx="19688">
                  <c:v>109000</c:v>
                </c:pt>
                <c:pt idx="19689">
                  <c:v>29300</c:v>
                </c:pt>
                <c:pt idx="19690">
                  <c:v>155950</c:v>
                </c:pt>
                <c:pt idx="19691">
                  <c:v>44100</c:v>
                </c:pt>
                <c:pt idx="19692">
                  <c:v>78000</c:v>
                </c:pt>
                <c:pt idx="19693">
                  <c:v>97900</c:v>
                </c:pt>
                <c:pt idx="19694">
                  <c:v>120000</c:v>
                </c:pt>
                <c:pt idx="19695">
                  <c:v>273000</c:v>
                </c:pt>
                <c:pt idx="19696">
                  <c:v>78800</c:v>
                </c:pt>
                <c:pt idx="19697">
                  <c:v>94100</c:v>
                </c:pt>
                <c:pt idx="19698">
                  <c:v>37000</c:v>
                </c:pt>
                <c:pt idx="19699">
                  <c:v>103000</c:v>
                </c:pt>
                <c:pt idx="19700">
                  <c:v>89809</c:v>
                </c:pt>
                <c:pt idx="19701">
                  <c:v>95000</c:v>
                </c:pt>
                <c:pt idx="19702">
                  <c:v>89829</c:v>
                </c:pt>
                <c:pt idx="19703">
                  <c:v>72500</c:v>
                </c:pt>
                <c:pt idx="19704">
                  <c:v>100000</c:v>
                </c:pt>
                <c:pt idx="19705">
                  <c:v>30000</c:v>
                </c:pt>
                <c:pt idx="19706">
                  <c:v>80590</c:v>
                </c:pt>
                <c:pt idx="19707">
                  <c:v>74000</c:v>
                </c:pt>
                <c:pt idx="19708">
                  <c:v>147000</c:v>
                </c:pt>
                <c:pt idx="19709">
                  <c:v>127300</c:v>
                </c:pt>
                <c:pt idx="19710">
                  <c:v>110700</c:v>
                </c:pt>
                <c:pt idx="19711">
                  <c:v>166000</c:v>
                </c:pt>
                <c:pt idx="19712">
                  <c:v>146600</c:v>
                </c:pt>
                <c:pt idx="19713">
                  <c:v>194000</c:v>
                </c:pt>
                <c:pt idx="19714">
                  <c:v>99000</c:v>
                </c:pt>
                <c:pt idx="19715">
                  <c:v>335415</c:v>
                </c:pt>
                <c:pt idx="19716">
                  <c:v>36000</c:v>
                </c:pt>
                <c:pt idx="19717">
                  <c:v>27500</c:v>
                </c:pt>
                <c:pt idx="19718">
                  <c:v>180000</c:v>
                </c:pt>
                <c:pt idx="19719">
                  <c:v>128000</c:v>
                </c:pt>
                <c:pt idx="19720">
                  <c:v>42412</c:v>
                </c:pt>
                <c:pt idx="19721">
                  <c:v>117837</c:v>
                </c:pt>
                <c:pt idx="19722">
                  <c:v>448500</c:v>
                </c:pt>
                <c:pt idx="19723">
                  <c:v>62000</c:v>
                </c:pt>
                <c:pt idx="19724">
                  <c:v>40000</c:v>
                </c:pt>
                <c:pt idx="19725">
                  <c:v>17800</c:v>
                </c:pt>
                <c:pt idx="19726">
                  <c:v>126725</c:v>
                </c:pt>
                <c:pt idx="19727">
                  <c:v>215500</c:v>
                </c:pt>
                <c:pt idx="19728">
                  <c:v>54880</c:v>
                </c:pt>
                <c:pt idx="19729">
                  <c:v>186000</c:v>
                </c:pt>
                <c:pt idx="19730">
                  <c:v>22500</c:v>
                </c:pt>
                <c:pt idx="19731">
                  <c:v>90000</c:v>
                </c:pt>
                <c:pt idx="19732">
                  <c:v>109715</c:v>
                </c:pt>
                <c:pt idx="19733">
                  <c:v>159000</c:v>
                </c:pt>
                <c:pt idx="19734">
                  <c:v>113000</c:v>
                </c:pt>
                <c:pt idx="19735">
                  <c:v>45597</c:v>
                </c:pt>
                <c:pt idx="19736">
                  <c:v>35000</c:v>
                </c:pt>
                <c:pt idx="19737">
                  <c:v>96623</c:v>
                </c:pt>
                <c:pt idx="19738">
                  <c:v>119600</c:v>
                </c:pt>
                <c:pt idx="19739">
                  <c:v>171500</c:v>
                </c:pt>
                <c:pt idx="19740">
                  <c:v>64718</c:v>
                </c:pt>
                <c:pt idx="19741">
                  <c:v>60000</c:v>
                </c:pt>
                <c:pt idx="19742">
                  <c:v>74800</c:v>
                </c:pt>
                <c:pt idx="19743">
                  <c:v>41000</c:v>
                </c:pt>
                <c:pt idx="19744">
                  <c:v>174000</c:v>
                </c:pt>
                <c:pt idx="19745">
                  <c:v>10000</c:v>
                </c:pt>
                <c:pt idx="19746">
                  <c:v>6500</c:v>
                </c:pt>
                <c:pt idx="19747">
                  <c:v>30000</c:v>
                </c:pt>
                <c:pt idx="19748">
                  <c:v>16200</c:v>
                </c:pt>
                <c:pt idx="19749">
                  <c:v>120000</c:v>
                </c:pt>
                <c:pt idx="19750">
                  <c:v>58700</c:v>
                </c:pt>
                <c:pt idx="19751">
                  <c:v>82002</c:v>
                </c:pt>
                <c:pt idx="19752">
                  <c:v>54350</c:v>
                </c:pt>
                <c:pt idx="19753">
                  <c:v>156000</c:v>
                </c:pt>
                <c:pt idx="19754">
                  <c:v>92900</c:v>
                </c:pt>
                <c:pt idx="19755">
                  <c:v>40000</c:v>
                </c:pt>
                <c:pt idx="19756">
                  <c:v>34065</c:v>
                </c:pt>
                <c:pt idx="19757">
                  <c:v>44971</c:v>
                </c:pt>
                <c:pt idx="19758">
                  <c:v>16200</c:v>
                </c:pt>
                <c:pt idx="19759">
                  <c:v>17800</c:v>
                </c:pt>
                <c:pt idx="19760">
                  <c:v>18500</c:v>
                </c:pt>
                <c:pt idx="19761">
                  <c:v>25225</c:v>
                </c:pt>
                <c:pt idx="19762">
                  <c:v>31170</c:v>
                </c:pt>
                <c:pt idx="19763">
                  <c:v>45606</c:v>
                </c:pt>
                <c:pt idx="19764">
                  <c:v>39100</c:v>
                </c:pt>
                <c:pt idx="19765">
                  <c:v>20790</c:v>
                </c:pt>
                <c:pt idx="19766">
                  <c:v>58300</c:v>
                </c:pt>
                <c:pt idx="19767">
                  <c:v>28287</c:v>
                </c:pt>
                <c:pt idx="19768">
                  <c:v>28329</c:v>
                </c:pt>
                <c:pt idx="19769">
                  <c:v>230000</c:v>
                </c:pt>
                <c:pt idx="19770">
                  <c:v>50000</c:v>
                </c:pt>
                <c:pt idx="19771">
                  <c:v>35000</c:v>
                </c:pt>
                <c:pt idx="19772">
                  <c:v>46580</c:v>
                </c:pt>
                <c:pt idx="19773">
                  <c:v>45580</c:v>
                </c:pt>
                <c:pt idx="19774">
                  <c:v>75467</c:v>
                </c:pt>
                <c:pt idx="19775">
                  <c:v>16500</c:v>
                </c:pt>
                <c:pt idx="19776">
                  <c:v>16500</c:v>
                </c:pt>
                <c:pt idx="19777">
                  <c:v>70000</c:v>
                </c:pt>
                <c:pt idx="19778">
                  <c:v>65550</c:v>
                </c:pt>
                <c:pt idx="19779">
                  <c:v>48000</c:v>
                </c:pt>
                <c:pt idx="19780">
                  <c:v>78900</c:v>
                </c:pt>
                <c:pt idx="19781">
                  <c:v>27700</c:v>
                </c:pt>
                <c:pt idx="19782">
                  <c:v>45200</c:v>
                </c:pt>
                <c:pt idx="19783">
                  <c:v>27000</c:v>
                </c:pt>
                <c:pt idx="19784">
                  <c:v>72900</c:v>
                </c:pt>
                <c:pt idx="19785">
                  <c:v>84300</c:v>
                </c:pt>
                <c:pt idx="19786">
                  <c:v>42838</c:v>
                </c:pt>
                <c:pt idx="19787">
                  <c:v>45358</c:v>
                </c:pt>
                <c:pt idx="19788">
                  <c:v>3375</c:v>
                </c:pt>
                <c:pt idx="19789">
                  <c:v>40000</c:v>
                </c:pt>
                <c:pt idx="19790">
                  <c:v>77097</c:v>
                </c:pt>
                <c:pt idx="19791">
                  <c:v>44630</c:v>
                </c:pt>
                <c:pt idx="19792">
                  <c:v>48172</c:v>
                </c:pt>
                <c:pt idx="19793">
                  <c:v>47228</c:v>
                </c:pt>
                <c:pt idx="19794">
                  <c:v>33190</c:v>
                </c:pt>
                <c:pt idx="19795">
                  <c:v>27695</c:v>
                </c:pt>
                <c:pt idx="19796">
                  <c:v>14409</c:v>
                </c:pt>
                <c:pt idx="19797">
                  <c:v>19562</c:v>
                </c:pt>
                <c:pt idx="19798">
                  <c:v>7388</c:v>
                </c:pt>
                <c:pt idx="19799">
                  <c:v>18206</c:v>
                </c:pt>
                <c:pt idx="19800">
                  <c:v>19000</c:v>
                </c:pt>
                <c:pt idx="19801">
                  <c:v>15359</c:v>
                </c:pt>
                <c:pt idx="19802">
                  <c:v>18000</c:v>
                </c:pt>
                <c:pt idx="19803">
                  <c:v>18000</c:v>
                </c:pt>
                <c:pt idx="19804">
                  <c:v>19000</c:v>
                </c:pt>
                <c:pt idx="19805">
                  <c:v>24323</c:v>
                </c:pt>
                <c:pt idx="19806">
                  <c:v>16399</c:v>
                </c:pt>
                <c:pt idx="19807">
                  <c:v>14000</c:v>
                </c:pt>
                <c:pt idx="19808">
                  <c:v>15000</c:v>
                </c:pt>
                <c:pt idx="19809">
                  <c:v>880</c:v>
                </c:pt>
                <c:pt idx="19810">
                  <c:v>38700</c:v>
                </c:pt>
                <c:pt idx="19811">
                  <c:v>44950</c:v>
                </c:pt>
                <c:pt idx="19812">
                  <c:v>4249</c:v>
                </c:pt>
                <c:pt idx="19813">
                  <c:v>29499</c:v>
                </c:pt>
                <c:pt idx="19814">
                  <c:v>17600</c:v>
                </c:pt>
                <c:pt idx="19815">
                  <c:v>13015</c:v>
                </c:pt>
                <c:pt idx="19816">
                  <c:v>26421</c:v>
                </c:pt>
                <c:pt idx="19817">
                  <c:v>14532</c:v>
                </c:pt>
                <c:pt idx="19818">
                  <c:v>11730</c:v>
                </c:pt>
                <c:pt idx="19819">
                  <c:v>10458</c:v>
                </c:pt>
                <c:pt idx="19820">
                  <c:v>20587</c:v>
                </c:pt>
                <c:pt idx="19821">
                  <c:v>14900</c:v>
                </c:pt>
                <c:pt idx="19822">
                  <c:v>9133</c:v>
                </c:pt>
                <c:pt idx="19823">
                  <c:v>32700</c:v>
                </c:pt>
                <c:pt idx="19824">
                  <c:v>6724</c:v>
                </c:pt>
                <c:pt idx="19825">
                  <c:v>11710</c:v>
                </c:pt>
                <c:pt idx="19826">
                  <c:v>28027</c:v>
                </c:pt>
                <c:pt idx="19827">
                  <c:v>22300</c:v>
                </c:pt>
                <c:pt idx="19828">
                  <c:v>8200</c:v>
                </c:pt>
                <c:pt idx="19829">
                  <c:v>7</c:v>
                </c:pt>
                <c:pt idx="19830">
                  <c:v>8771</c:v>
                </c:pt>
                <c:pt idx="19831">
                  <c:v>789</c:v>
                </c:pt>
                <c:pt idx="19832">
                  <c:v>5943</c:v>
                </c:pt>
                <c:pt idx="19833">
                  <c:v>24997</c:v>
                </c:pt>
                <c:pt idx="19834">
                  <c:v>20</c:v>
                </c:pt>
                <c:pt idx="19835">
                  <c:v>10</c:v>
                </c:pt>
                <c:pt idx="19836">
                  <c:v>99</c:v>
                </c:pt>
                <c:pt idx="19837">
                  <c:v>99</c:v>
                </c:pt>
                <c:pt idx="19838">
                  <c:v>190</c:v>
                </c:pt>
                <c:pt idx="19839">
                  <c:v>20</c:v>
                </c:pt>
                <c:pt idx="19840">
                  <c:v>20</c:v>
                </c:pt>
                <c:pt idx="19841">
                  <c:v>20</c:v>
                </c:pt>
                <c:pt idx="19842">
                  <c:v>5000</c:v>
                </c:pt>
                <c:pt idx="19843">
                  <c:v>5000</c:v>
                </c:pt>
                <c:pt idx="19844">
                  <c:v>10</c:v>
                </c:pt>
                <c:pt idx="19845">
                  <c:v>190</c:v>
                </c:pt>
                <c:pt idx="19846">
                  <c:v>15</c:v>
                </c:pt>
                <c:pt idx="19847">
                  <c:v>10</c:v>
                </c:pt>
                <c:pt idx="19848">
                  <c:v>10</c:v>
                </c:pt>
                <c:pt idx="19849">
                  <c:v>10</c:v>
                </c:pt>
                <c:pt idx="19850">
                  <c:v>10</c:v>
                </c:pt>
                <c:pt idx="19851">
                  <c:v>20</c:v>
                </c:pt>
                <c:pt idx="19852">
                  <c:v>10</c:v>
                </c:pt>
                <c:pt idx="19853">
                  <c:v>150000</c:v>
                </c:pt>
                <c:pt idx="19854">
                  <c:v>210000</c:v>
                </c:pt>
                <c:pt idx="19855">
                  <c:v>142000</c:v>
                </c:pt>
                <c:pt idx="19856">
                  <c:v>129490</c:v>
                </c:pt>
                <c:pt idx="19857">
                  <c:v>99874</c:v>
                </c:pt>
                <c:pt idx="19858">
                  <c:v>168000</c:v>
                </c:pt>
                <c:pt idx="19859">
                  <c:v>183000</c:v>
                </c:pt>
                <c:pt idx="19860">
                  <c:v>107048</c:v>
                </c:pt>
                <c:pt idx="19861">
                  <c:v>79850</c:v>
                </c:pt>
                <c:pt idx="19862">
                  <c:v>71000</c:v>
                </c:pt>
                <c:pt idx="19863">
                  <c:v>62500</c:v>
                </c:pt>
                <c:pt idx="19864">
                  <c:v>144500</c:v>
                </c:pt>
                <c:pt idx="19865">
                  <c:v>112000</c:v>
                </c:pt>
                <c:pt idx="19866">
                  <c:v>84000</c:v>
                </c:pt>
                <c:pt idx="19867">
                  <c:v>100000</c:v>
                </c:pt>
                <c:pt idx="19868">
                  <c:v>173000</c:v>
                </c:pt>
                <c:pt idx="19869">
                  <c:v>159852</c:v>
                </c:pt>
                <c:pt idx="19870">
                  <c:v>60000</c:v>
                </c:pt>
                <c:pt idx="19871">
                  <c:v>76000</c:v>
                </c:pt>
                <c:pt idx="19872">
                  <c:v>94500</c:v>
                </c:pt>
                <c:pt idx="19873">
                  <c:v>134000</c:v>
                </c:pt>
                <c:pt idx="19874">
                  <c:v>95000</c:v>
                </c:pt>
                <c:pt idx="19875">
                  <c:v>95000</c:v>
                </c:pt>
                <c:pt idx="19876">
                  <c:v>204000</c:v>
                </c:pt>
                <c:pt idx="19877">
                  <c:v>89670</c:v>
                </c:pt>
                <c:pt idx="19878">
                  <c:v>100000</c:v>
                </c:pt>
                <c:pt idx="19879">
                  <c:v>125000</c:v>
                </c:pt>
                <c:pt idx="19880">
                  <c:v>81000</c:v>
                </c:pt>
                <c:pt idx="19881">
                  <c:v>79870</c:v>
                </c:pt>
                <c:pt idx="19882">
                  <c:v>119600</c:v>
                </c:pt>
                <c:pt idx="19883">
                  <c:v>125000</c:v>
                </c:pt>
                <c:pt idx="19884">
                  <c:v>63711</c:v>
                </c:pt>
                <c:pt idx="19885">
                  <c:v>156319</c:v>
                </c:pt>
                <c:pt idx="19886">
                  <c:v>68650</c:v>
                </c:pt>
                <c:pt idx="19887">
                  <c:v>153500</c:v>
                </c:pt>
                <c:pt idx="19888">
                  <c:v>215000</c:v>
                </c:pt>
                <c:pt idx="19889">
                  <c:v>87000</c:v>
                </c:pt>
                <c:pt idx="19890">
                  <c:v>226000</c:v>
                </c:pt>
                <c:pt idx="19891">
                  <c:v>94500</c:v>
                </c:pt>
                <c:pt idx="19892">
                  <c:v>54657</c:v>
                </c:pt>
                <c:pt idx="19893">
                  <c:v>44180</c:v>
                </c:pt>
                <c:pt idx="19894">
                  <c:v>51000</c:v>
                </c:pt>
                <c:pt idx="19895">
                  <c:v>61755</c:v>
                </c:pt>
                <c:pt idx="19896">
                  <c:v>199800</c:v>
                </c:pt>
                <c:pt idx="19897">
                  <c:v>86254</c:v>
                </c:pt>
                <c:pt idx="19898">
                  <c:v>169894</c:v>
                </c:pt>
                <c:pt idx="19899">
                  <c:v>93158</c:v>
                </c:pt>
                <c:pt idx="19900">
                  <c:v>95000</c:v>
                </c:pt>
                <c:pt idx="19901">
                  <c:v>71037</c:v>
                </c:pt>
                <c:pt idx="19902">
                  <c:v>165000</c:v>
                </c:pt>
                <c:pt idx="19903">
                  <c:v>90964</c:v>
                </c:pt>
                <c:pt idx="19904">
                  <c:v>149500</c:v>
                </c:pt>
                <c:pt idx="19905">
                  <c:v>346925</c:v>
                </c:pt>
                <c:pt idx="19906">
                  <c:v>145000</c:v>
                </c:pt>
                <c:pt idx="19907">
                  <c:v>186459</c:v>
                </c:pt>
                <c:pt idx="19908">
                  <c:v>57000</c:v>
                </c:pt>
                <c:pt idx="19909">
                  <c:v>99430</c:v>
                </c:pt>
                <c:pt idx="19910">
                  <c:v>103000</c:v>
                </c:pt>
                <c:pt idx="19911">
                  <c:v>132000</c:v>
                </c:pt>
                <c:pt idx="19912">
                  <c:v>88000</c:v>
                </c:pt>
                <c:pt idx="19913">
                  <c:v>99050</c:v>
                </c:pt>
                <c:pt idx="19914">
                  <c:v>106371</c:v>
                </c:pt>
                <c:pt idx="19915">
                  <c:v>81000</c:v>
                </c:pt>
                <c:pt idx="19916">
                  <c:v>87000</c:v>
                </c:pt>
                <c:pt idx="19917">
                  <c:v>147700</c:v>
                </c:pt>
                <c:pt idx="19918">
                  <c:v>98850</c:v>
                </c:pt>
                <c:pt idx="19919">
                  <c:v>123440</c:v>
                </c:pt>
                <c:pt idx="19920">
                  <c:v>52000</c:v>
                </c:pt>
                <c:pt idx="19921">
                  <c:v>138000</c:v>
                </c:pt>
                <c:pt idx="19922">
                  <c:v>48000</c:v>
                </c:pt>
                <c:pt idx="19923">
                  <c:v>54964</c:v>
                </c:pt>
                <c:pt idx="19924">
                  <c:v>124000</c:v>
                </c:pt>
                <c:pt idx="19925">
                  <c:v>80600</c:v>
                </c:pt>
                <c:pt idx="19926">
                  <c:v>83000</c:v>
                </c:pt>
                <c:pt idx="19927">
                  <c:v>99000</c:v>
                </c:pt>
                <c:pt idx="19928">
                  <c:v>43000</c:v>
                </c:pt>
                <c:pt idx="19929">
                  <c:v>210000</c:v>
                </c:pt>
                <c:pt idx="19930">
                  <c:v>111111</c:v>
                </c:pt>
                <c:pt idx="19931">
                  <c:v>113000</c:v>
                </c:pt>
                <c:pt idx="19932">
                  <c:v>70200</c:v>
                </c:pt>
                <c:pt idx="19933">
                  <c:v>50995</c:v>
                </c:pt>
                <c:pt idx="19934">
                  <c:v>127398</c:v>
                </c:pt>
                <c:pt idx="19935">
                  <c:v>76792</c:v>
                </c:pt>
                <c:pt idx="19936">
                  <c:v>68324</c:v>
                </c:pt>
                <c:pt idx="19937">
                  <c:v>82000</c:v>
                </c:pt>
                <c:pt idx="19938">
                  <c:v>43500</c:v>
                </c:pt>
                <c:pt idx="19939">
                  <c:v>204300</c:v>
                </c:pt>
                <c:pt idx="19940">
                  <c:v>22000</c:v>
                </c:pt>
                <c:pt idx="19941">
                  <c:v>58350</c:v>
                </c:pt>
                <c:pt idx="19942">
                  <c:v>51663</c:v>
                </c:pt>
                <c:pt idx="19943">
                  <c:v>39000</c:v>
                </c:pt>
                <c:pt idx="19944">
                  <c:v>74337</c:v>
                </c:pt>
                <c:pt idx="19945">
                  <c:v>175500</c:v>
                </c:pt>
                <c:pt idx="19946">
                  <c:v>54000</c:v>
                </c:pt>
                <c:pt idx="19947">
                  <c:v>204000</c:v>
                </c:pt>
                <c:pt idx="19948">
                  <c:v>101357</c:v>
                </c:pt>
                <c:pt idx="19949">
                  <c:v>98789</c:v>
                </c:pt>
                <c:pt idx="19950">
                  <c:v>62179</c:v>
                </c:pt>
                <c:pt idx="19951">
                  <c:v>41577</c:v>
                </c:pt>
                <c:pt idx="19952">
                  <c:v>73993</c:v>
                </c:pt>
                <c:pt idx="19953">
                  <c:v>75700</c:v>
                </c:pt>
                <c:pt idx="19954">
                  <c:v>79000</c:v>
                </c:pt>
                <c:pt idx="19955">
                  <c:v>60000</c:v>
                </c:pt>
                <c:pt idx="19956">
                  <c:v>95990</c:v>
                </c:pt>
                <c:pt idx="19957">
                  <c:v>41800</c:v>
                </c:pt>
                <c:pt idx="19958">
                  <c:v>58444</c:v>
                </c:pt>
                <c:pt idx="19959">
                  <c:v>28500</c:v>
                </c:pt>
                <c:pt idx="19960">
                  <c:v>240000</c:v>
                </c:pt>
                <c:pt idx="19961">
                  <c:v>58866</c:v>
                </c:pt>
                <c:pt idx="19962">
                  <c:v>68510</c:v>
                </c:pt>
                <c:pt idx="19963">
                  <c:v>51984</c:v>
                </c:pt>
                <c:pt idx="19964">
                  <c:v>65200</c:v>
                </c:pt>
                <c:pt idx="19965">
                  <c:v>24600</c:v>
                </c:pt>
                <c:pt idx="19966">
                  <c:v>30460</c:v>
                </c:pt>
                <c:pt idx="19967">
                  <c:v>80380</c:v>
                </c:pt>
                <c:pt idx="19968">
                  <c:v>26000</c:v>
                </c:pt>
                <c:pt idx="19969">
                  <c:v>23550</c:v>
                </c:pt>
                <c:pt idx="19970">
                  <c:v>108000</c:v>
                </c:pt>
                <c:pt idx="19971">
                  <c:v>147879</c:v>
                </c:pt>
                <c:pt idx="19972">
                  <c:v>151286</c:v>
                </c:pt>
                <c:pt idx="19973">
                  <c:v>175212</c:v>
                </c:pt>
                <c:pt idx="19974">
                  <c:v>62239</c:v>
                </c:pt>
                <c:pt idx="19975">
                  <c:v>30000</c:v>
                </c:pt>
                <c:pt idx="19976">
                  <c:v>45640</c:v>
                </c:pt>
                <c:pt idx="19977">
                  <c:v>115730</c:v>
                </c:pt>
                <c:pt idx="19978">
                  <c:v>130000</c:v>
                </c:pt>
                <c:pt idx="19979">
                  <c:v>5390</c:v>
                </c:pt>
                <c:pt idx="19980">
                  <c:v>25122</c:v>
                </c:pt>
                <c:pt idx="19981">
                  <c:v>47034</c:v>
                </c:pt>
                <c:pt idx="19982">
                  <c:v>67147</c:v>
                </c:pt>
                <c:pt idx="19983">
                  <c:v>43126</c:v>
                </c:pt>
                <c:pt idx="19984">
                  <c:v>28577</c:v>
                </c:pt>
                <c:pt idx="19985">
                  <c:v>42347</c:v>
                </c:pt>
                <c:pt idx="19986">
                  <c:v>24000</c:v>
                </c:pt>
                <c:pt idx="19987">
                  <c:v>64000</c:v>
                </c:pt>
                <c:pt idx="19988">
                  <c:v>48000</c:v>
                </c:pt>
                <c:pt idx="19989">
                  <c:v>47767</c:v>
                </c:pt>
                <c:pt idx="19990">
                  <c:v>17300</c:v>
                </c:pt>
                <c:pt idx="19991">
                  <c:v>93635</c:v>
                </c:pt>
                <c:pt idx="19992">
                  <c:v>19260</c:v>
                </c:pt>
                <c:pt idx="19993">
                  <c:v>56900</c:v>
                </c:pt>
                <c:pt idx="19994">
                  <c:v>99800</c:v>
                </c:pt>
                <c:pt idx="19995">
                  <c:v>35000</c:v>
                </c:pt>
                <c:pt idx="19996">
                  <c:v>9000</c:v>
                </c:pt>
                <c:pt idx="19997">
                  <c:v>133318</c:v>
                </c:pt>
                <c:pt idx="19998">
                  <c:v>147231</c:v>
                </c:pt>
                <c:pt idx="19999">
                  <c:v>149017</c:v>
                </c:pt>
                <c:pt idx="20000">
                  <c:v>40045</c:v>
                </c:pt>
                <c:pt idx="20001">
                  <c:v>25709</c:v>
                </c:pt>
                <c:pt idx="20002">
                  <c:v>77027</c:v>
                </c:pt>
                <c:pt idx="20003">
                  <c:v>23500</c:v>
                </c:pt>
                <c:pt idx="20004">
                  <c:v>108240</c:v>
                </c:pt>
                <c:pt idx="20005">
                  <c:v>149715</c:v>
                </c:pt>
                <c:pt idx="20006">
                  <c:v>31770</c:v>
                </c:pt>
                <c:pt idx="20007">
                  <c:v>89500</c:v>
                </c:pt>
                <c:pt idx="20008">
                  <c:v>148000</c:v>
                </c:pt>
                <c:pt idx="20009">
                  <c:v>122708</c:v>
                </c:pt>
                <c:pt idx="20010">
                  <c:v>85819</c:v>
                </c:pt>
                <c:pt idx="20011">
                  <c:v>24134</c:v>
                </c:pt>
                <c:pt idx="20012">
                  <c:v>38000</c:v>
                </c:pt>
                <c:pt idx="20013">
                  <c:v>12000</c:v>
                </c:pt>
                <c:pt idx="20014">
                  <c:v>12000</c:v>
                </c:pt>
                <c:pt idx="20015">
                  <c:v>3000</c:v>
                </c:pt>
                <c:pt idx="20016">
                  <c:v>120281</c:v>
                </c:pt>
                <c:pt idx="20017">
                  <c:v>7500</c:v>
                </c:pt>
                <c:pt idx="20018">
                  <c:v>7547</c:v>
                </c:pt>
                <c:pt idx="20019">
                  <c:v>6290</c:v>
                </c:pt>
                <c:pt idx="20020">
                  <c:v>11450</c:v>
                </c:pt>
                <c:pt idx="20021">
                  <c:v>108848</c:v>
                </c:pt>
                <c:pt idx="20022">
                  <c:v>2100</c:v>
                </c:pt>
                <c:pt idx="20023">
                  <c:v>16946</c:v>
                </c:pt>
                <c:pt idx="20024">
                  <c:v>9495</c:v>
                </c:pt>
                <c:pt idx="20025">
                  <c:v>18900</c:v>
                </c:pt>
                <c:pt idx="20026">
                  <c:v>22000</c:v>
                </c:pt>
                <c:pt idx="20027">
                  <c:v>10700</c:v>
                </c:pt>
                <c:pt idx="20028">
                  <c:v>59998</c:v>
                </c:pt>
                <c:pt idx="20029">
                  <c:v>4780</c:v>
                </c:pt>
                <c:pt idx="20030">
                  <c:v>39848</c:v>
                </c:pt>
                <c:pt idx="20031">
                  <c:v>16554</c:v>
                </c:pt>
                <c:pt idx="20032">
                  <c:v>10100</c:v>
                </c:pt>
                <c:pt idx="20033">
                  <c:v>14660</c:v>
                </c:pt>
                <c:pt idx="20034">
                  <c:v>15720</c:v>
                </c:pt>
                <c:pt idx="20035">
                  <c:v>14877</c:v>
                </c:pt>
                <c:pt idx="20036">
                  <c:v>70</c:v>
                </c:pt>
                <c:pt idx="20037">
                  <c:v>2900</c:v>
                </c:pt>
                <c:pt idx="20038">
                  <c:v>6100</c:v>
                </c:pt>
                <c:pt idx="20039">
                  <c:v>10</c:v>
                </c:pt>
                <c:pt idx="20040">
                  <c:v>23649</c:v>
                </c:pt>
                <c:pt idx="20041">
                  <c:v>11571</c:v>
                </c:pt>
                <c:pt idx="20042">
                  <c:v>5700</c:v>
                </c:pt>
                <c:pt idx="20043">
                  <c:v>5300</c:v>
                </c:pt>
                <c:pt idx="20044">
                  <c:v>7000</c:v>
                </c:pt>
                <c:pt idx="20045">
                  <c:v>10</c:v>
                </c:pt>
                <c:pt idx="20046">
                  <c:v>3200</c:v>
                </c:pt>
                <c:pt idx="20047">
                  <c:v>10</c:v>
                </c:pt>
                <c:pt idx="20048">
                  <c:v>23000</c:v>
                </c:pt>
                <c:pt idx="20049">
                  <c:v>10</c:v>
                </c:pt>
                <c:pt idx="20050">
                  <c:v>1900</c:v>
                </c:pt>
                <c:pt idx="20051">
                  <c:v>4999</c:v>
                </c:pt>
                <c:pt idx="20052">
                  <c:v>10</c:v>
                </c:pt>
                <c:pt idx="20053">
                  <c:v>10</c:v>
                </c:pt>
                <c:pt idx="20054">
                  <c:v>10</c:v>
                </c:pt>
                <c:pt idx="20055">
                  <c:v>50</c:v>
                </c:pt>
                <c:pt idx="20056">
                  <c:v>50</c:v>
                </c:pt>
                <c:pt idx="20057">
                  <c:v>5000</c:v>
                </c:pt>
                <c:pt idx="20058">
                  <c:v>1500</c:v>
                </c:pt>
                <c:pt idx="20059">
                  <c:v>5</c:v>
                </c:pt>
                <c:pt idx="20060">
                  <c:v>1250</c:v>
                </c:pt>
                <c:pt idx="20061">
                  <c:v>50</c:v>
                </c:pt>
                <c:pt idx="20062">
                  <c:v>15</c:v>
                </c:pt>
                <c:pt idx="20063">
                  <c:v>15</c:v>
                </c:pt>
                <c:pt idx="20064">
                  <c:v>1000</c:v>
                </c:pt>
                <c:pt idx="20065">
                  <c:v>100</c:v>
                </c:pt>
                <c:pt idx="20066">
                  <c:v>50</c:v>
                </c:pt>
                <c:pt idx="20067">
                  <c:v>50</c:v>
                </c:pt>
                <c:pt idx="20068">
                  <c:v>50</c:v>
                </c:pt>
                <c:pt idx="20069">
                  <c:v>0</c:v>
                </c:pt>
                <c:pt idx="20070">
                  <c:v>10</c:v>
                </c:pt>
                <c:pt idx="20071">
                  <c:v>20</c:v>
                </c:pt>
                <c:pt idx="20072">
                  <c:v>175000</c:v>
                </c:pt>
                <c:pt idx="20073">
                  <c:v>95150</c:v>
                </c:pt>
                <c:pt idx="20074">
                  <c:v>31908</c:v>
                </c:pt>
                <c:pt idx="20075">
                  <c:v>119330</c:v>
                </c:pt>
                <c:pt idx="20076">
                  <c:v>72494</c:v>
                </c:pt>
                <c:pt idx="20077">
                  <c:v>139200</c:v>
                </c:pt>
                <c:pt idx="20078">
                  <c:v>55000</c:v>
                </c:pt>
                <c:pt idx="20079">
                  <c:v>131700</c:v>
                </c:pt>
                <c:pt idx="20080">
                  <c:v>124000</c:v>
                </c:pt>
                <c:pt idx="20081">
                  <c:v>121000</c:v>
                </c:pt>
                <c:pt idx="20082">
                  <c:v>74400</c:v>
                </c:pt>
                <c:pt idx="20083">
                  <c:v>157000</c:v>
                </c:pt>
                <c:pt idx="20084">
                  <c:v>199650</c:v>
                </c:pt>
                <c:pt idx="20085">
                  <c:v>81564</c:v>
                </c:pt>
                <c:pt idx="20086">
                  <c:v>85250</c:v>
                </c:pt>
                <c:pt idx="20087">
                  <c:v>109000</c:v>
                </c:pt>
                <c:pt idx="20088">
                  <c:v>96000</c:v>
                </c:pt>
                <c:pt idx="20089">
                  <c:v>146133</c:v>
                </c:pt>
                <c:pt idx="20090">
                  <c:v>58740</c:v>
                </c:pt>
                <c:pt idx="20091">
                  <c:v>126000</c:v>
                </c:pt>
                <c:pt idx="20092">
                  <c:v>228426</c:v>
                </c:pt>
                <c:pt idx="20093">
                  <c:v>77950</c:v>
                </c:pt>
                <c:pt idx="20094">
                  <c:v>152300</c:v>
                </c:pt>
                <c:pt idx="20095">
                  <c:v>59682</c:v>
                </c:pt>
                <c:pt idx="20096">
                  <c:v>40372</c:v>
                </c:pt>
                <c:pt idx="20097">
                  <c:v>125000</c:v>
                </c:pt>
                <c:pt idx="20098">
                  <c:v>109300</c:v>
                </c:pt>
                <c:pt idx="20099">
                  <c:v>77860</c:v>
                </c:pt>
                <c:pt idx="20100">
                  <c:v>124000</c:v>
                </c:pt>
                <c:pt idx="20101">
                  <c:v>72687</c:v>
                </c:pt>
                <c:pt idx="20102">
                  <c:v>78100</c:v>
                </c:pt>
                <c:pt idx="20103">
                  <c:v>103000</c:v>
                </c:pt>
                <c:pt idx="20104">
                  <c:v>116719</c:v>
                </c:pt>
                <c:pt idx="20105">
                  <c:v>71816</c:v>
                </c:pt>
                <c:pt idx="20106">
                  <c:v>91900</c:v>
                </c:pt>
                <c:pt idx="20107">
                  <c:v>22000</c:v>
                </c:pt>
                <c:pt idx="20108">
                  <c:v>149500</c:v>
                </c:pt>
                <c:pt idx="20109">
                  <c:v>138565</c:v>
                </c:pt>
                <c:pt idx="20110">
                  <c:v>106700</c:v>
                </c:pt>
                <c:pt idx="20111">
                  <c:v>205800</c:v>
                </c:pt>
                <c:pt idx="20112">
                  <c:v>71700</c:v>
                </c:pt>
                <c:pt idx="20113">
                  <c:v>91483</c:v>
                </c:pt>
                <c:pt idx="20114">
                  <c:v>52930</c:v>
                </c:pt>
                <c:pt idx="20115">
                  <c:v>70000</c:v>
                </c:pt>
                <c:pt idx="20116">
                  <c:v>128000</c:v>
                </c:pt>
                <c:pt idx="20117">
                  <c:v>77200</c:v>
                </c:pt>
                <c:pt idx="20118">
                  <c:v>113000</c:v>
                </c:pt>
                <c:pt idx="20119">
                  <c:v>205000</c:v>
                </c:pt>
                <c:pt idx="20120">
                  <c:v>42150</c:v>
                </c:pt>
                <c:pt idx="20121">
                  <c:v>50000</c:v>
                </c:pt>
                <c:pt idx="20122">
                  <c:v>106420</c:v>
                </c:pt>
                <c:pt idx="20123">
                  <c:v>112054</c:v>
                </c:pt>
                <c:pt idx="20124">
                  <c:v>130098</c:v>
                </c:pt>
                <c:pt idx="20125">
                  <c:v>115000</c:v>
                </c:pt>
                <c:pt idx="20126">
                  <c:v>49000</c:v>
                </c:pt>
                <c:pt idx="20127">
                  <c:v>145759</c:v>
                </c:pt>
                <c:pt idx="20128">
                  <c:v>86812</c:v>
                </c:pt>
                <c:pt idx="20129">
                  <c:v>73488</c:v>
                </c:pt>
                <c:pt idx="20130">
                  <c:v>113600</c:v>
                </c:pt>
                <c:pt idx="20131">
                  <c:v>57240</c:v>
                </c:pt>
                <c:pt idx="20132">
                  <c:v>121950</c:v>
                </c:pt>
                <c:pt idx="20133">
                  <c:v>68000</c:v>
                </c:pt>
                <c:pt idx="20134">
                  <c:v>88000</c:v>
                </c:pt>
                <c:pt idx="20135">
                  <c:v>99000</c:v>
                </c:pt>
                <c:pt idx="20136">
                  <c:v>60000</c:v>
                </c:pt>
                <c:pt idx="20137">
                  <c:v>74900</c:v>
                </c:pt>
                <c:pt idx="20138">
                  <c:v>84087</c:v>
                </c:pt>
                <c:pt idx="20139">
                  <c:v>117000</c:v>
                </c:pt>
                <c:pt idx="20140">
                  <c:v>62162</c:v>
                </c:pt>
                <c:pt idx="20141">
                  <c:v>47994</c:v>
                </c:pt>
                <c:pt idx="20142">
                  <c:v>191000</c:v>
                </c:pt>
                <c:pt idx="20143">
                  <c:v>110072</c:v>
                </c:pt>
                <c:pt idx="20144">
                  <c:v>77350</c:v>
                </c:pt>
                <c:pt idx="20145">
                  <c:v>168000</c:v>
                </c:pt>
                <c:pt idx="20146">
                  <c:v>56262</c:v>
                </c:pt>
                <c:pt idx="20147">
                  <c:v>196200</c:v>
                </c:pt>
                <c:pt idx="20148">
                  <c:v>132500</c:v>
                </c:pt>
                <c:pt idx="20149">
                  <c:v>81122</c:v>
                </c:pt>
                <c:pt idx="20150">
                  <c:v>122424</c:v>
                </c:pt>
                <c:pt idx="20151">
                  <c:v>69708</c:v>
                </c:pt>
                <c:pt idx="20152">
                  <c:v>83924</c:v>
                </c:pt>
                <c:pt idx="20153">
                  <c:v>59100</c:v>
                </c:pt>
                <c:pt idx="20154">
                  <c:v>75000</c:v>
                </c:pt>
                <c:pt idx="20155">
                  <c:v>59890</c:v>
                </c:pt>
                <c:pt idx="20156">
                  <c:v>86555</c:v>
                </c:pt>
                <c:pt idx="20157">
                  <c:v>112231</c:v>
                </c:pt>
                <c:pt idx="20158">
                  <c:v>150600</c:v>
                </c:pt>
                <c:pt idx="20159">
                  <c:v>221621</c:v>
                </c:pt>
                <c:pt idx="20160">
                  <c:v>88820</c:v>
                </c:pt>
                <c:pt idx="20161">
                  <c:v>49060</c:v>
                </c:pt>
                <c:pt idx="20162">
                  <c:v>82212</c:v>
                </c:pt>
                <c:pt idx="20163">
                  <c:v>90640</c:v>
                </c:pt>
                <c:pt idx="20164">
                  <c:v>124415</c:v>
                </c:pt>
                <c:pt idx="20165">
                  <c:v>44631</c:v>
                </c:pt>
                <c:pt idx="20166">
                  <c:v>136144</c:v>
                </c:pt>
                <c:pt idx="20167">
                  <c:v>63930</c:v>
                </c:pt>
                <c:pt idx="20168">
                  <c:v>107518</c:v>
                </c:pt>
                <c:pt idx="20169">
                  <c:v>51420</c:v>
                </c:pt>
                <c:pt idx="20170">
                  <c:v>15399</c:v>
                </c:pt>
                <c:pt idx="20171">
                  <c:v>93162</c:v>
                </c:pt>
                <c:pt idx="20172">
                  <c:v>32551</c:v>
                </c:pt>
                <c:pt idx="20173">
                  <c:v>62000</c:v>
                </c:pt>
                <c:pt idx="20174">
                  <c:v>62000</c:v>
                </c:pt>
                <c:pt idx="20175">
                  <c:v>74488</c:v>
                </c:pt>
                <c:pt idx="20176">
                  <c:v>46567</c:v>
                </c:pt>
                <c:pt idx="20177">
                  <c:v>103792</c:v>
                </c:pt>
                <c:pt idx="20178">
                  <c:v>134463</c:v>
                </c:pt>
                <c:pt idx="20179">
                  <c:v>34500</c:v>
                </c:pt>
                <c:pt idx="20180">
                  <c:v>88000</c:v>
                </c:pt>
                <c:pt idx="20181">
                  <c:v>39450</c:v>
                </c:pt>
                <c:pt idx="20182">
                  <c:v>82000</c:v>
                </c:pt>
                <c:pt idx="20183">
                  <c:v>60000</c:v>
                </c:pt>
                <c:pt idx="20184">
                  <c:v>108520</c:v>
                </c:pt>
                <c:pt idx="20185">
                  <c:v>37950</c:v>
                </c:pt>
                <c:pt idx="20186">
                  <c:v>38000</c:v>
                </c:pt>
                <c:pt idx="20187">
                  <c:v>76450</c:v>
                </c:pt>
                <c:pt idx="20188">
                  <c:v>58000</c:v>
                </c:pt>
                <c:pt idx="20189">
                  <c:v>29240</c:v>
                </c:pt>
                <c:pt idx="20190">
                  <c:v>21117</c:v>
                </c:pt>
                <c:pt idx="20191">
                  <c:v>17525</c:v>
                </c:pt>
                <c:pt idx="20192">
                  <c:v>62044</c:v>
                </c:pt>
                <c:pt idx="20193">
                  <c:v>14932</c:v>
                </c:pt>
                <c:pt idx="20194">
                  <c:v>26500</c:v>
                </c:pt>
                <c:pt idx="20195">
                  <c:v>14786</c:v>
                </c:pt>
                <c:pt idx="20196">
                  <c:v>126600</c:v>
                </c:pt>
                <c:pt idx="20197">
                  <c:v>21315</c:v>
                </c:pt>
                <c:pt idx="20198">
                  <c:v>31800</c:v>
                </c:pt>
                <c:pt idx="20199">
                  <c:v>16507</c:v>
                </c:pt>
                <c:pt idx="20200">
                  <c:v>189000</c:v>
                </c:pt>
                <c:pt idx="20201">
                  <c:v>41582</c:v>
                </c:pt>
                <c:pt idx="20202">
                  <c:v>32000</c:v>
                </c:pt>
                <c:pt idx="20203">
                  <c:v>95600</c:v>
                </c:pt>
                <c:pt idx="20204">
                  <c:v>97000</c:v>
                </c:pt>
                <c:pt idx="20205">
                  <c:v>21067</c:v>
                </c:pt>
                <c:pt idx="20206">
                  <c:v>16500</c:v>
                </c:pt>
                <c:pt idx="20207">
                  <c:v>44308</c:v>
                </c:pt>
                <c:pt idx="20208">
                  <c:v>17276</c:v>
                </c:pt>
                <c:pt idx="20209">
                  <c:v>45704</c:v>
                </c:pt>
                <c:pt idx="20210">
                  <c:v>41852</c:v>
                </c:pt>
                <c:pt idx="20211">
                  <c:v>57619</c:v>
                </c:pt>
                <c:pt idx="20212">
                  <c:v>64488</c:v>
                </c:pt>
                <c:pt idx="20213">
                  <c:v>69024</c:v>
                </c:pt>
                <c:pt idx="20214">
                  <c:v>67397</c:v>
                </c:pt>
                <c:pt idx="20215">
                  <c:v>42400</c:v>
                </c:pt>
                <c:pt idx="20216">
                  <c:v>20385</c:v>
                </c:pt>
                <c:pt idx="20217">
                  <c:v>73302</c:v>
                </c:pt>
                <c:pt idx="20218">
                  <c:v>71409</c:v>
                </c:pt>
                <c:pt idx="20219">
                  <c:v>9922</c:v>
                </c:pt>
                <c:pt idx="20220">
                  <c:v>52000</c:v>
                </c:pt>
                <c:pt idx="20221">
                  <c:v>58279</c:v>
                </c:pt>
                <c:pt idx="20222">
                  <c:v>12099</c:v>
                </c:pt>
                <c:pt idx="20223">
                  <c:v>72914</c:v>
                </c:pt>
                <c:pt idx="20224">
                  <c:v>6300</c:v>
                </c:pt>
                <c:pt idx="20225">
                  <c:v>51262</c:v>
                </c:pt>
                <c:pt idx="20226">
                  <c:v>49458</c:v>
                </c:pt>
                <c:pt idx="20227">
                  <c:v>21900</c:v>
                </c:pt>
                <c:pt idx="20228">
                  <c:v>18432</c:v>
                </c:pt>
                <c:pt idx="20229">
                  <c:v>7386</c:v>
                </c:pt>
                <c:pt idx="20230">
                  <c:v>23893</c:v>
                </c:pt>
                <c:pt idx="20231">
                  <c:v>11305</c:v>
                </c:pt>
                <c:pt idx="20232">
                  <c:v>18611</c:v>
                </c:pt>
                <c:pt idx="20233">
                  <c:v>17934</c:v>
                </c:pt>
                <c:pt idx="20234">
                  <c:v>21502</c:v>
                </c:pt>
                <c:pt idx="20235">
                  <c:v>5854</c:v>
                </c:pt>
                <c:pt idx="20236">
                  <c:v>9300</c:v>
                </c:pt>
                <c:pt idx="20237">
                  <c:v>9642</c:v>
                </c:pt>
                <c:pt idx="20238">
                  <c:v>9262</c:v>
                </c:pt>
                <c:pt idx="20239">
                  <c:v>6974</c:v>
                </c:pt>
                <c:pt idx="20240">
                  <c:v>8437</c:v>
                </c:pt>
                <c:pt idx="20241">
                  <c:v>12192</c:v>
                </c:pt>
                <c:pt idx="20242">
                  <c:v>2800</c:v>
                </c:pt>
                <c:pt idx="20243">
                  <c:v>13457</c:v>
                </c:pt>
                <c:pt idx="20244">
                  <c:v>17935</c:v>
                </c:pt>
                <c:pt idx="20245">
                  <c:v>17259</c:v>
                </c:pt>
                <c:pt idx="20246">
                  <c:v>13781</c:v>
                </c:pt>
                <c:pt idx="20247">
                  <c:v>23700</c:v>
                </c:pt>
                <c:pt idx="20248">
                  <c:v>2300</c:v>
                </c:pt>
                <c:pt idx="20249">
                  <c:v>30938</c:v>
                </c:pt>
                <c:pt idx="20250">
                  <c:v>15385</c:v>
                </c:pt>
                <c:pt idx="20251">
                  <c:v>29756</c:v>
                </c:pt>
                <c:pt idx="20252">
                  <c:v>4520</c:v>
                </c:pt>
                <c:pt idx="20253">
                  <c:v>1190</c:v>
                </c:pt>
                <c:pt idx="20254">
                  <c:v>1292</c:v>
                </c:pt>
                <c:pt idx="20255">
                  <c:v>2965</c:v>
                </c:pt>
                <c:pt idx="20256">
                  <c:v>10</c:v>
                </c:pt>
                <c:pt idx="20257">
                  <c:v>2500</c:v>
                </c:pt>
                <c:pt idx="20258">
                  <c:v>13980</c:v>
                </c:pt>
                <c:pt idx="20259">
                  <c:v>5000</c:v>
                </c:pt>
                <c:pt idx="20260">
                  <c:v>11428</c:v>
                </c:pt>
                <c:pt idx="20261">
                  <c:v>8830</c:v>
                </c:pt>
                <c:pt idx="20262">
                  <c:v>16500</c:v>
                </c:pt>
                <c:pt idx="20263">
                  <c:v>12000</c:v>
                </c:pt>
                <c:pt idx="20264">
                  <c:v>10</c:v>
                </c:pt>
                <c:pt idx="20265">
                  <c:v>5135</c:v>
                </c:pt>
                <c:pt idx="20266">
                  <c:v>3909</c:v>
                </c:pt>
                <c:pt idx="20267">
                  <c:v>2455</c:v>
                </c:pt>
                <c:pt idx="20268">
                  <c:v>1500</c:v>
                </c:pt>
                <c:pt idx="20269">
                  <c:v>10</c:v>
                </c:pt>
                <c:pt idx="20270">
                  <c:v>15</c:v>
                </c:pt>
                <c:pt idx="20271">
                  <c:v>1500</c:v>
                </c:pt>
                <c:pt idx="20272">
                  <c:v>1</c:v>
                </c:pt>
                <c:pt idx="20273">
                  <c:v>10</c:v>
                </c:pt>
                <c:pt idx="20274">
                  <c:v>10</c:v>
                </c:pt>
                <c:pt idx="20275">
                  <c:v>10</c:v>
                </c:pt>
                <c:pt idx="20276">
                  <c:v>10</c:v>
                </c:pt>
                <c:pt idx="20277">
                  <c:v>10</c:v>
                </c:pt>
                <c:pt idx="20278">
                  <c:v>1020</c:v>
                </c:pt>
                <c:pt idx="20279">
                  <c:v>10</c:v>
                </c:pt>
                <c:pt idx="20280">
                  <c:v>100</c:v>
                </c:pt>
                <c:pt idx="20281">
                  <c:v>10</c:v>
                </c:pt>
                <c:pt idx="20282">
                  <c:v>10</c:v>
                </c:pt>
                <c:pt idx="20283">
                  <c:v>1500</c:v>
                </c:pt>
                <c:pt idx="20284">
                  <c:v>1500</c:v>
                </c:pt>
                <c:pt idx="20285">
                  <c:v>29</c:v>
                </c:pt>
                <c:pt idx="20286">
                  <c:v>1</c:v>
                </c:pt>
                <c:pt idx="20287">
                  <c:v>1</c:v>
                </c:pt>
                <c:pt idx="20288">
                  <c:v>39700</c:v>
                </c:pt>
                <c:pt idx="20289">
                  <c:v>81500</c:v>
                </c:pt>
                <c:pt idx="20290">
                  <c:v>95000</c:v>
                </c:pt>
                <c:pt idx="20291">
                  <c:v>100500</c:v>
                </c:pt>
                <c:pt idx="20292">
                  <c:v>114500</c:v>
                </c:pt>
                <c:pt idx="20293">
                  <c:v>89040</c:v>
                </c:pt>
                <c:pt idx="20294">
                  <c:v>85000</c:v>
                </c:pt>
                <c:pt idx="20295">
                  <c:v>14529</c:v>
                </c:pt>
                <c:pt idx="20296">
                  <c:v>100524</c:v>
                </c:pt>
                <c:pt idx="20297">
                  <c:v>118500</c:v>
                </c:pt>
                <c:pt idx="20298">
                  <c:v>144000</c:v>
                </c:pt>
                <c:pt idx="20299">
                  <c:v>130000</c:v>
                </c:pt>
                <c:pt idx="20300">
                  <c:v>117000</c:v>
                </c:pt>
                <c:pt idx="20301">
                  <c:v>189000</c:v>
                </c:pt>
                <c:pt idx="20302">
                  <c:v>128831</c:v>
                </c:pt>
                <c:pt idx="20303">
                  <c:v>70000</c:v>
                </c:pt>
                <c:pt idx="20304">
                  <c:v>70000</c:v>
                </c:pt>
                <c:pt idx="20305">
                  <c:v>249789</c:v>
                </c:pt>
                <c:pt idx="20306">
                  <c:v>200000</c:v>
                </c:pt>
                <c:pt idx="20307">
                  <c:v>119000</c:v>
                </c:pt>
                <c:pt idx="20308">
                  <c:v>120000</c:v>
                </c:pt>
                <c:pt idx="20309">
                  <c:v>29000</c:v>
                </c:pt>
                <c:pt idx="20310">
                  <c:v>65500</c:v>
                </c:pt>
                <c:pt idx="20311">
                  <c:v>113979</c:v>
                </c:pt>
                <c:pt idx="20312">
                  <c:v>110800</c:v>
                </c:pt>
                <c:pt idx="20313">
                  <c:v>103500</c:v>
                </c:pt>
                <c:pt idx="20314">
                  <c:v>53691</c:v>
                </c:pt>
                <c:pt idx="20315">
                  <c:v>123000</c:v>
                </c:pt>
                <c:pt idx="20316">
                  <c:v>233000</c:v>
                </c:pt>
                <c:pt idx="20317">
                  <c:v>190000</c:v>
                </c:pt>
                <c:pt idx="20318">
                  <c:v>174000</c:v>
                </c:pt>
                <c:pt idx="20319">
                  <c:v>190000</c:v>
                </c:pt>
                <c:pt idx="20320">
                  <c:v>92000</c:v>
                </c:pt>
                <c:pt idx="20321">
                  <c:v>66000</c:v>
                </c:pt>
                <c:pt idx="20322">
                  <c:v>113487</c:v>
                </c:pt>
                <c:pt idx="20323">
                  <c:v>170000</c:v>
                </c:pt>
                <c:pt idx="20324">
                  <c:v>149000</c:v>
                </c:pt>
                <c:pt idx="20325">
                  <c:v>66000</c:v>
                </c:pt>
                <c:pt idx="20326">
                  <c:v>132000</c:v>
                </c:pt>
                <c:pt idx="20327">
                  <c:v>115000</c:v>
                </c:pt>
                <c:pt idx="20328">
                  <c:v>71300</c:v>
                </c:pt>
                <c:pt idx="20329">
                  <c:v>122500</c:v>
                </c:pt>
                <c:pt idx="20330">
                  <c:v>134000</c:v>
                </c:pt>
                <c:pt idx="20331">
                  <c:v>143000</c:v>
                </c:pt>
                <c:pt idx="20332">
                  <c:v>155000</c:v>
                </c:pt>
                <c:pt idx="20333">
                  <c:v>70000</c:v>
                </c:pt>
                <c:pt idx="20334">
                  <c:v>119000</c:v>
                </c:pt>
                <c:pt idx="20335">
                  <c:v>151000</c:v>
                </c:pt>
                <c:pt idx="20336">
                  <c:v>66931</c:v>
                </c:pt>
                <c:pt idx="20337">
                  <c:v>81000</c:v>
                </c:pt>
                <c:pt idx="20338">
                  <c:v>139000</c:v>
                </c:pt>
                <c:pt idx="20339">
                  <c:v>106712</c:v>
                </c:pt>
                <c:pt idx="20340">
                  <c:v>78000</c:v>
                </c:pt>
                <c:pt idx="20341">
                  <c:v>79329</c:v>
                </c:pt>
                <c:pt idx="20342">
                  <c:v>270000</c:v>
                </c:pt>
                <c:pt idx="20343">
                  <c:v>59000</c:v>
                </c:pt>
                <c:pt idx="20344">
                  <c:v>295000</c:v>
                </c:pt>
                <c:pt idx="20345">
                  <c:v>46400</c:v>
                </c:pt>
                <c:pt idx="20346">
                  <c:v>42000</c:v>
                </c:pt>
                <c:pt idx="20347">
                  <c:v>96000</c:v>
                </c:pt>
                <c:pt idx="20348">
                  <c:v>27300</c:v>
                </c:pt>
                <c:pt idx="20349">
                  <c:v>101000</c:v>
                </c:pt>
                <c:pt idx="20350">
                  <c:v>81753</c:v>
                </c:pt>
                <c:pt idx="20351">
                  <c:v>107000</c:v>
                </c:pt>
                <c:pt idx="20352">
                  <c:v>115000</c:v>
                </c:pt>
                <c:pt idx="20353">
                  <c:v>139000</c:v>
                </c:pt>
                <c:pt idx="20354">
                  <c:v>26500</c:v>
                </c:pt>
                <c:pt idx="20355">
                  <c:v>80000</c:v>
                </c:pt>
                <c:pt idx="20356">
                  <c:v>43000</c:v>
                </c:pt>
                <c:pt idx="20357">
                  <c:v>76000</c:v>
                </c:pt>
                <c:pt idx="20358">
                  <c:v>121000</c:v>
                </c:pt>
                <c:pt idx="20359">
                  <c:v>133000</c:v>
                </c:pt>
                <c:pt idx="20360">
                  <c:v>95000</c:v>
                </c:pt>
                <c:pt idx="20361">
                  <c:v>150000</c:v>
                </c:pt>
                <c:pt idx="20362">
                  <c:v>49000</c:v>
                </c:pt>
                <c:pt idx="20363">
                  <c:v>218555</c:v>
                </c:pt>
                <c:pt idx="20364">
                  <c:v>94000</c:v>
                </c:pt>
                <c:pt idx="20365">
                  <c:v>106900</c:v>
                </c:pt>
                <c:pt idx="20366">
                  <c:v>107257</c:v>
                </c:pt>
                <c:pt idx="20367">
                  <c:v>59990</c:v>
                </c:pt>
                <c:pt idx="20368">
                  <c:v>72309</c:v>
                </c:pt>
                <c:pt idx="20369">
                  <c:v>24155</c:v>
                </c:pt>
                <c:pt idx="20370">
                  <c:v>193897</c:v>
                </c:pt>
                <c:pt idx="20371">
                  <c:v>88276</c:v>
                </c:pt>
                <c:pt idx="20372">
                  <c:v>200000</c:v>
                </c:pt>
                <c:pt idx="20373">
                  <c:v>229000</c:v>
                </c:pt>
                <c:pt idx="20374">
                  <c:v>72500</c:v>
                </c:pt>
                <c:pt idx="20375">
                  <c:v>99999</c:v>
                </c:pt>
                <c:pt idx="20376">
                  <c:v>38200</c:v>
                </c:pt>
                <c:pt idx="20377">
                  <c:v>295000</c:v>
                </c:pt>
                <c:pt idx="20378">
                  <c:v>240000</c:v>
                </c:pt>
                <c:pt idx="20379">
                  <c:v>343000</c:v>
                </c:pt>
                <c:pt idx="20380">
                  <c:v>100000</c:v>
                </c:pt>
                <c:pt idx="20381">
                  <c:v>70100</c:v>
                </c:pt>
                <c:pt idx="20382">
                  <c:v>142000</c:v>
                </c:pt>
                <c:pt idx="20383">
                  <c:v>62853</c:v>
                </c:pt>
                <c:pt idx="20384">
                  <c:v>87000</c:v>
                </c:pt>
                <c:pt idx="20385">
                  <c:v>157000</c:v>
                </c:pt>
                <c:pt idx="20386">
                  <c:v>48043</c:v>
                </c:pt>
                <c:pt idx="20387">
                  <c:v>73450</c:v>
                </c:pt>
                <c:pt idx="20388">
                  <c:v>82750</c:v>
                </c:pt>
                <c:pt idx="20389">
                  <c:v>67300</c:v>
                </c:pt>
                <c:pt idx="20390">
                  <c:v>54890</c:v>
                </c:pt>
                <c:pt idx="20391">
                  <c:v>87600</c:v>
                </c:pt>
                <c:pt idx="20392">
                  <c:v>72000</c:v>
                </c:pt>
                <c:pt idx="20393">
                  <c:v>58270</c:v>
                </c:pt>
                <c:pt idx="20394">
                  <c:v>30800</c:v>
                </c:pt>
                <c:pt idx="20395">
                  <c:v>117600</c:v>
                </c:pt>
                <c:pt idx="20396">
                  <c:v>61500</c:v>
                </c:pt>
                <c:pt idx="20397">
                  <c:v>31320</c:v>
                </c:pt>
                <c:pt idx="20398">
                  <c:v>24512</c:v>
                </c:pt>
                <c:pt idx="20399">
                  <c:v>61840</c:v>
                </c:pt>
                <c:pt idx="20400">
                  <c:v>60950</c:v>
                </c:pt>
                <c:pt idx="20401">
                  <c:v>61700</c:v>
                </c:pt>
                <c:pt idx="20402">
                  <c:v>30405</c:v>
                </c:pt>
                <c:pt idx="20403">
                  <c:v>19450</c:v>
                </c:pt>
                <c:pt idx="20404">
                  <c:v>51000</c:v>
                </c:pt>
                <c:pt idx="20405">
                  <c:v>130500</c:v>
                </c:pt>
                <c:pt idx="20406">
                  <c:v>63400</c:v>
                </c:pt>
                <c:pt idx="20407">
                  <c:v>33882</c:v>
                </c:pt>
                <c:pt idx="20408">
                  <c:v>45350</c:v>
                </c:pt>
                <c:pt idx="20409">
                  <c:v>127100</c:v>
                </c:pt>
                <c:pt idx="20410">
                  <c:v>67990</c:v>
                </c:pt>
                <c:pt idx="20411">
                  <c:v>96773</c:v>
                </c:pt>
                <c:pt idx="20412">
                  <c:v>85690</c:v>
                </c:pt>
                <c:pt idx="20413">
                  <c:v>85546</c:v>
                </c:pt>
                <c:pt idx="20414">
                  <c:v>83485</c:v>
                </c:pt>
                <c:pt idx="20415">
                  <c:v>98808</c:v>
                </c:pt>
                <c:pt idx="20416">
                  <c:v>89500</c:v>
                </c:pt>
                <c:pt idx="20417">
                  <c:v>31315</c:v>
                </c:pt>
                <c:pt idx="20418">
                  <c:v>54700</c:v>
                </c:pt>
                <c:pt idx="20419">
                  <c:v>144800</c:v>
                </c:pt>
                <c:pt idx="20420">
                  <c:v>83000</c:v>
                </c:pt>
                <c:pt idx="20421">
                  <c:v>135250</c:v>
                </c:pt>
                <c:pt idx="20422">
                  <c:v>95000</c:v>
                </c:pt>
                <c:pt idx="20423">
                  <c:v>123450</c:v>
                </c:pt>
                <c:pt idx="20424">
                  <c:v>16035</c:v>
                </c:pt>
                <c:pt idx="20425">
                  <c:v>11600</c:v>
                </c:pt>
                <c:pt idx="20426">
                  <c:v>9600</c:v>
                </c:pt>
                <c:pt idx="20427">
                  <c:v>11600</c:v>
                </c:pt>
                <c:pt idx="20428">
                  <c:v>12534</c:v>
                </c:pt>
                <c:pt idx="20429">
                  <c:v>17831</c:v>
                </c:pt>
                <c:pt idx="20430">
                  <c:v>18071</c:v>
                </c:pt>
                <c:pt idx="20431">
                  <c:v>21200</c:v>
                </c:pt>
                <c:pt idx="20432">
                  <c:v>9247</c:v>
                </c:pt>
                <c:pt idx="20433">
                  <c:v>77498</c:v>
                </c:pt>
                <c:pt idx="20434">
                  <c:v>50390</c:v>
                </c:pt>
                <c:pt idx="20435">
                  <c:v>11822</c:v>
                </c:pt>
                <c:pt idx="20436">
                  <c:v>14400</c:v>
                </c:pt>
                <c:pt idx="20437">
                  <c:v>81206</c:v>
                </c:pt>
                <c:pt idx="20438">
                  <c:v>24600</c:v>
                </c:pt>
                <c:pt idx="20439">
                  <c:v>21606</c:v>
                </c:pt>
                <c:pt idx="20440">
                  <c:v>70450</c:v>
                </c:pt>
                <c:pt idx="20441">
                  <c:v>11200</c:v>
                </c:pt>
                <c:pt idx="20442">
                  <c:v>26066</c:v>
                </c:pt>
                <c:pt idx="20443">
                  <c:v>18460</c:v>
                </c:pt>
                <c:pt idx="20444">
                  <c:v>24154</c:v>
                </c:pt>
                <c:pt idx="20445">
                  <c:v>24147</c:v>
                </c:pt>
                <c:pt idx="20446">
                  <c:v>129</c:v>
                </c:pt>
                <c:pt idx="20447">
                  <c:v>5342</c:v>
                </c:pt>
                <c:pt idx="20448">
                  <c:v>9914</c:v>
                </c:pt>
                <c:pt idx="20449">
                  <c:v>20388</c:v>
                </c:pt>
                <c:pt idx="20450">
                  <c:v>16888</c:v>
                </c:pt>
                <c:pt idx="20451">
                  <c:v>19572</c:v>
                </c:pt>
                <c:pt idx="20452">
                  <c:v>19271</c:v>
                </c:pt>
                <c:pt idx="20453">
                  <c:v>21742</c:v>
                </c:pt>
                <c:pt idx="20454">
                  <c:v>13300</c:v>
                </c:pt>
                <c:pt idx="20455">
                  <c:v>1500</c:v>
                </c:pt>
                <c:pt idx="20456">
                  <c:v>16400</c:v>
                </c:pt>
                <c:pt idx="20457">
                  <c:v>17920</c:v>
                </c:pt>
                <c:pt idx="20458">
                  <c:v>11500</c:v>
                </c:pt>
                <c:pt idx="20459">
                  <c:v>6574</c:v>
                </c:pt>
                <c:pt idx="20460">
                  <c:v>6075</c:v>
                </c:pt>
                <c:pt idx="20461">
                  <c:v>5</c:v>
                </c:pt>
                <c:pt idx="20462">
                  <c:v>16500</c:v>
                </c:pt>
                <c:pt idx="20463">
                  <c:v>155000</c:v>
                </c:pt>
                <c:pt idx="20464">
                  <c:v>87400</c:v>
                </c:pt>
                <c:pt idx="20465">
                  <c:v>118600</c:v>
                </c:pt>
                <c:pt idx="20466">
                  <c:v>199340</c:v>
                </c:pt>
                <c:pt idx="20467">
                  <c:v>78650</c:v>
                </c:pt>
                <c:pt idx="20468">
                  <c:v>151821</c:v>
                </c:pt>
                <c:pt idx="20469">
                  <c:v>141000</c:v>
                </c:pt>
                <c:pt idx="20470">
                  <c:v>88450</c:v>
                </c:pt>
                <c:pt idx="20471">
                  <c:v>77713</c:v>
                </c:pt>
                <c:pt idx="20472">
                  <c:v>112299</c:v>
                </c:pt>
                <c:pt idx="20473">
                  <c:v>68530</c:v>
                </c:pt>
                <c:pt idx="20474">
                  <c:v>91000</c:v>
                </c:pt>
                <c:pt idx="20475">
                  <c:v>200190</c:v>
                </c:pt>
                <c:pt idx="20476">
                  <c:v>111424</c:v>
                </c:pt>
                <c:pt idx="20477">
                  <c:v>196419</c:v>
                </c:pt>
                <c:pt idx="20478">
                  <c:v>118000</c:v>
                </c:pt>
                <c:pt idx="20479">
                  <c:v>194000</c:v>
                </c:pt>
                <c:pt idx="20480">
                  <c:v>67200</c:v>
                </c:pt>
                <c:pt idx="20481">
                  <c:v>134000</c:v>
                </c:pt>
                <c:pt idx="20482">
                  <c:v>125700</c:v>
                </c:pt>
                <c:pt idx="20483">
                  <c:v>130000</c:v>
                </c:pt>
                <c:pt idx="20484">
                  <c:v>74220</c:v>
                </c:pt>
                <c:pt idx="20485">
                  <c:v>115893</c:v>
                </c:pt>
                <c:pt idx="20486">
                  <c:v>58900</c:v>
                </c:pt>
                <c:pt idx="20487">
                  <c:v>72000</c:v>
                </c:pt>
                <c:pt idx="20488">
                  <c:v>50900</c:v>
                </c:pt>
                <c:pt idx="20489">
                  <c:v>100000</c:v>
                </c:pt>
                <c:pt idx="20490">
                  <c:v>72900</c:v>
                </c:pt>
                <c:pt idx="20491">
                  <c:v>39163</c:v>
                </c:pt>
                <c:pt idx="20492">
                  <c:v>80342</c:v>
                </c:pt>
                <c:pt idx="20493">
                  <c:v>180200</c:v>
                </c:pt>
                <c:pt idx="20494">
                  <c:v>73400</c:v>
                </c:pt>
                <c:pt idx="20495">
                  <c:v>175999</c:v>
                </c:pt>
                <c:pt idx="20496">
                  <c:v>42900</c:v>
                </c:pt>
                <c:pt idx="20497">
                  <c:v>220000</c:v>
                </c:pt>
                <c:pt idx="20498">
                  <c:v>87500</c:v>
                </c:pt>
                <c:pt idx="20499">
                  <c:v>133500</c:v>
                </c:pt>
                <c:pt idx="20500">
                  <c:v>89500</c:v>
                </c:pt>
                <c:pt idx="20501">
                  <c:v>199000</c:v>
                </c:pt>
                <c:pt idx="20502">
                  <c:v>128300</c:v>
                </c:pt>
                <c:pt idx="20503">
                  <c:v>45100</c:v>
                </c:pt>
                <c:pt idx="20504">
                  <c:v>135000</c:v>
                </c:pt>
                <c:pt idx="20505">
                  <c:v>42500</c:v>
                </c:pt>
                <c:pt idx="20506">
                  <c:v>107990</c:v>
                </c:pt>
                <c:pt idx="20507">
                  <c:v>162000</c:v>
                </c:pt>
                <c:pt idx="20508">
                  <c:v>54653</c:v>
                </c:pt>
                <c:pt idx="20509">
                  <c:v>62236</c:v>
                </c:pt>
                <c:pt idx="20510">
                  <c:v>85133</c:v>
                </c:pt>
                <c:pt idx="20511">
                  <c:v>144600</c:v>
                </c:pt>
                <c:pt idx="20512">
                  <c:v>34334</c:v>
                </c:pt>
                <c:pt idx="20513">
                  <c:v>116310</c:v>
                </c:pt>
                <c:pt idx="20514">
                  <c:v>169890</c:v>
                </c:pt>
                <c:pt idx="20515">
                  <c:v>41000</c:v>
                </c:pt>
                <c:pt idx="20516">
                  <c:v>47100</c:v>
                </c:pt>
                <c:pt idx="20517">
                  <c:v>78191</c:v>
                </c:pt>
                <c:pt idx="20518">
                  <c:v>55425</c:v>
                </c:pt>
                <c:pt idx="20519">
                  <c:v>67200</c:v>
                </c:pt>
                <c:pt idx="20520">
                  <c:v>59100</c:v>
                </c:pt>
                <c:pt idx="20521">
                  <c:v>60000</c:v>
                </c:pt>
                <c:pt idx="20522">
                  <c:v>48189</c:v>
                </c:pt>
                <c:pt idx="20523">
                  <c:v>132513</c:v>
                </c:pt>
                <c:pt idx="20524">
                  <c:v>122605</c:v>
                </c:pt>
                <c:pt idx="20525">
                  <c:v>82319</c:v>
                </c:pt>
                <c:pt idx="20526">
                  <c:v>98000</c:v>
                </c:pt>
                <c:pt idx="20527">
                  <c:v>83995</c:v>
                </c:pt>
                <c:pt idx="20528">
                  <c:v>82500</c:v>
                </c:pt>
                <c:pt idx="20529">
                  <c:v>89900</c:v>
                </c:pt>
                <c:pt idx="20530">
                  <c:v>55000</c:v>
                </c:pt>
                <c:pt idx="20531">
                  <c:v>41199</c:v>
                </c:pt>
                <c:pt idx="20532">
                  <c:v>195000</c:v>
                </c:pt>
                <c:pt idx="20533">
                  <c:v>58770</c:v>
                </c:pt>
                <c:pt idx="20534">
                  <c:v>94464</c:v>
                </c:pt>
                <c:pt idx="20535">
                  <c:v>94464</c:v>
                </c:pt>
                <c:pt idx="20536">
                  <c:v>44744</c:v>
                </c:pt>
                <c:pt idx="20537">
                  <c:v>78675</c:v>
                </c:pt>
                <c:pt idx="20538">
                  <c:v>39560</c:v>
                </c:pt>
                <c:pt idx="20539">
                  <c:v>164000</c:v>
                </c:pt>
                <c:pt idx="20540">
                  <c:v>62300</c:v>
                </c:pt>
                <c:pt idx="20541">
                  <c:v>59000</c:v>
                </c:pt>
                <c:pt idx="20542">
                  <c:v>81900</c:v>
                </c:pt>
                <c:pt idx="20543">
                  <c:v>53538</c:v>
                </c:pt>
                <c:pt idx="20544">
                  <c:v>36433</c:v>
                </c:pt>
                <c:pt idx="20545">
                  <c:v>61251</c:v>
                </c:pt>
                <c:pt idx="20546">
                  <c:v>59712</c:v>
                </c:pt>
                <c:pt idx="20547">
                  <c:v>34825</c:v>
                </c:pt>
                <c:pt idx="20548">
                  <c:v>66475</c:v>
                </c:pt>
                <c:pt idx="20549">
                  <c:v>84577</c:v>
                </c:pt>
                <c:pt idx="20550">
                  <c:v>32251</c:v>
                </c:pt>
                <c:pt idx="20551">
                  <c:v>63500</c:v>
                </c:pt>
                <c:pt idx="20552">
                  <c:v>44228</c:v>
                </c:pt>
                <c:pt idx="20553">
                  <c:v>92000</c:v>
                </c:pt>
                <c:pt idx="20554">
                  <c:v>100000</c:v>
                </c:pt>
                <c:pt idx="20555">
                  <c:v>81761</c:v>
                </c:pt>
                <c:pt idx="20556">
                  <c:v>103300</c:v>
                </c:pt>
                <c:pt idx="20557">
                  <c:v>57200</c:v>
                </c:pt>
                <c:pt idx="20558">
                  <c:v>64460</c:v>
                </c:pt>
                <c:pt idx="20559">
                  <c:v>81300</c:v>
                </c:pt>
                <c:pt idx="20560">
                  <c:v>61900</c:v>
                </c:pt>
                <c:pt idx="20561">
                  <c:v>110400</c:v>
                </c:pt>
                <c:pt idx="20562">
                  <c:v>64050</c:v>
                </c:pt>
                <c:pt idx="20563">
                  <c:v>34700</c:v>
                </c:pt>
                <c:pt idx="20564">
                  <c:v>95909</c:v>
                </c:pt>
                <c:pt idx="20565">
                  <c:v>64740</c:v>
                </c:pt>
                <c:pt idx="20566">
                  <c:v>29741</c:v>
                </c:pt>
                <c:pt idx="20567">
                  <c:v>53500</c:v>
                </c:pt>
                <c:pt idx="20568">
                  <c:v>60730</c:v>
                </c:pt>
                <c:pt idx="20569">
                  <c:v>87147</c:v>
                </c:pt>
                <c:pt idx="20570">
                  <c:v>29656</c:v>
                </c:pt>
                <c:pt idx="20571">
                  <c:v>70000</c:v>
                </c:pt>
                <c:pt idx="20572">
                  <c:v>71683</c:v>
                </c:pt>
                <c:pt idx="20573">
                  <c:v>82918</c:v>
                </c:pt>
                <c:pt idx="20574">
                  <c:v>67133</c:v>
                </c:pt>
                <c:pt idx="20575">
                  <c:v>106752</c:v>
                </c:pt>
                <c:pt idx="20576">
                  <c:v>58331</c:v>
                </c:pt>
                <c:pt idx="20577">
                  <c:v>81375</c:v>
                </c:pt>
                <c:pt idx="20578">
                  <c:v>47104</c:v>
                </c:pt>
                <c:pt idx="20579">
                  <c:v>36500</c:v>
                </c:pt>
                <c:pt idx="20580">
                  <c:v>15500</c:v>
                </c:pt>
                <c:pt idx="20581">
                  <c:v>34000</c:v>
                </c:pt>
                <c:pt idx="20582">
                  <c:v>76440</c:v>
                </c:pt>
                <c:pt idx="20583">
                  <c:v>56034</c:v>
                </c:pt>
                <c:pt idx="20584">
                  <c:v>219500</c:v>
                </c:pt>
                <c:pt idx="20585">
                  <c:v>53826</c:v>
                </c:pt>
                <c:pt idx="20586">
                  <c:v>82138</c:v>
                </c:pt>
                <c:pt idx="20587">
                  <c:v>39000</c:v>
                </c:pt>
                <c:pt idx="20588">
                  <c:v>105500</c:v>
                </c:pt>
                <c:pt idx="20589">
                  <c:v>42990</c:v>
                </c:pt>
                <c:pt idx="20590">
                  <c:v>42700</c:v>
                </c:pt>
                <c:pt idx="20591">
                  <c:v>60000</c:v>
                </c:pt>
                <c:pt idx="20592">
                  <c:v>45188</c:v>
                </c:pt>
                <c:pt idx="20593">
                  <c:v>24000</c:v>
                </c:pt>
                <c:pt idx="20594">
                  <c:v>148000</c:v>
                </c:pt>
                <c:pt idx="20595">
                  <c:v>35600</c:v>
                </c:pt>
                <c:pt idx="20596">
                  <c:v>51618</c:v>
                </c:pt>
                <c:pt idx="20597">
                  <c:v>66175</c:v>
                </c:pt>
                <c:pt idx="20598">
                  <c:v>60250</c:v>
                </c:pt>
                <c:pt idx="20599">
                  <c:v>26879</c:v>
                </c:pt>
                <c:pt idx="20600">
                  <c:v>26230</c:v>
                </c:pt>
                <c:pt idx="20601">
                  <c:v>30986</c:v>
                </c:pt>
                <c:pt idx="20602">
                  <c:v>38360</c:v>
                </c:pt>
                <c:pt idx="20603">
                  <c:v>78939</c:v>
                </c:pt>
                <c:pt idx="20604">
                  <c:v>90</c:v>
                </c:pt>
                <c:pt idx="20605">
                  <c:v>90</c:v>
                </c:pt>
                <c:pt idx="20606">
                  <c:v>90</c:v>
                </c:pt>
                <c:pt idx="20607">
                  <c:v>90</c:v>
                </c:pt>
                <c:pt idx="20608">
                  <c:v>90</c:v>
                </c:pt>
                <c:pt idx="20609">
                  <c:v>90</c:v>
                </c:pt>
                <c:pt idx="20610">
                  <c:v>90</c:v>
                </c:pt>
                <c:pt idx="20611">
                  <c:v>90</c:v>
                </c:pt>
                <c:pt idx="20612">
                  <c:v>90</c:v>
                </c:pt>
                <c:pt idx="20613">
                  <c:v>35100</c:v>
                </c:pt>
                <c:pt idx="20614">
                  <c:v>49050</c:v>
                </c:pt>
                <c:pt idx="20615">
                  <c:v>29100</c:v>
                </c:pt>
                <c:pt idx="20616">
                  <c:v>21700</c:v>
                </c:pt>
                <c:pt idx="20617">
                  <c:v>102750</c:v>
                </c:pt>
                <c:pt idx="20618">
                  <c:v>69963</c:v>
                </c:pt>
                <c:pt idx="20619">
                  <c:v>27600</c:v>
                </c:pt>
                <c:pt idx="20620">
                  <c:v>58000</c:v>
                </c:pt>
                <c:pt idx="20621">
                  <c:v>18912</c:v>
                </c:pt>
                <c:pt idx="20622">
                  <c:v>13135</c:v>
                </c:pt>
                <c:pt idx="20623">
                  <c:v>19999</c:v>
                </c:pt>
                <c:pt idx="20624">
                  <c:v>34800</c:v>
                </c:pt>
                <c:pt idx="20625">
                  <c:v>27751</c:v>
                </c:pt>
                <c:pt idx="20626">
                  <c:v>16786</c:v>
                </c:pt>
                <c:pt idx="20627">
                  <c:v>11950</c:v>
                </c:pt>
                <c:pt idx="20628">
                  <c:v>9990</c:v>
                </c:pt>
                <c:pt idx="20629">
                  <c:v>31100</c:v>
                </c:pt>
                <c:pt idx="20630">
                  <c:v>12370</c:v>
                </c:pt>
                <c:pt idx="20631">
                  <c:v>8900</c:v>
                </c:pt>
                <c:pt idx="20632">
                  <c:v>11180</c:v>
                </c:pt>
                <c:pt idx="20633">
                  <c:v>27800</c:v>
                </c:pt>
                <c:pt idx="20634">
                  <c:v>16810</c:v>
                </c:pt>
                <c:pt idx="20635">
                  <c:v>64966</c:v>
                </c:pt>
                <c:pt idx="20636">
                  <c:v>10500</c:v>
                </c:pt>
                <c:pt idx="20637">
                  <c:v>16687</c:v>
                </c:pt>
                <c:pt idx="20638">
                  <c:v>3700</c:v>
                </c:pt>
                <c:pt idx="20639">
                  <c:v>29400</c:v>
                </c:pt>
                <c:pt idx="20640">
                  <c:v>20000</c:v>
                </c:pt>
                <c:pt idx="20641">
                  <c:v>43</c:v>
                </c:pt>
                <c:pt idx="20642">
                  <c:v>26500</c:v>
                </c:pt>
                <c:pt idx="20643">
                  <c:v>2177</c:v>
                </c:pt>
                <c:pt idx="20644">
                  <c:v>11</c:v>
                </c:pt>
                <c:pt idx="20645">
                  <c:v>12</c:v>
                </c:pt>
                <c:pt idx="20646">
                  <c:v>21864</c:v>
                </c:pt>
                <c:pt idx="20647">
                  <c:v>17128</c:v>
                </c:pt>
                <c:pt idx="20648">
                  <c:v>26856</c:v>
                </c:pt>
                <c:pt idx="20649">
                  <c:v>10</c:v>
                </c:pt>
                <c:pt idx="20650">
                  <c:v>20000</c:v>
                </c:pt>
                <c:pt idx="20651">
                  <c:v>17940</c:v>
                </c:pt>
                <c:pt idx="20652">
                  <c:v>25060</c:v>
                </c:pt>
                <c:pt idx="20653">
                  <c:v>15000</c:v>
                </c:pt>
                <c:pt idx="20654">
                  <c:v>4580</c:v>
                </c:pt>
                <c:pt idx="20655">
                  <c:v>5966</c:v>
                </c:pt>
                <c:pt idx="20656">
                  <c:v>10</c:v>
                </c:pt>
                <c:pt idx="20657">
                  <c:v>10</c:v>
                </c:pt>
                <c:pt idx="20658">
                  <c:v>11540</c:v>
                </c:pt>
                <c:pt idx="20659">
                  <c:v>7890</c:v>
                </c:pt>
                <c:pt idx="20660">
                  <c:v>7</c:v>
                </c:pt>
                <c:pt idx="20661">
                  <c:v>10</c:v>
                </c:pt>
                <c:pt idx="20662">
                  <c:v>5</c:v>
                </c:pt>
                <c:pt idx="20663">
                  <c:v>10</c:v>
                </c:pt>
                <c:pt idx="20664">
                  <c:v>4</c:v>
                </c:pt>
                <c:pt idx="20665">
                  <c:v>7</c:v>
                </c:pt>
                <c:pt idx="20666">
                  <c:v>10</c:v>
                </c:pt>
                <c:pt idx="20667">
                  <c:v>10</c:v>
                </c:pt>
                <c:pt idx="20668">
                  <c:v>15</c:v>
                </c:pt>
                <c:pt idx="20669">
                  <c:v>15</c:v>
                </c:pt>
                <c:pt idx="20670">
                  <c:v>66</c:v>
                </c:pt>
                <c:pt idx="20671">
                  <c:v>2</c:v>
                </c:pt>
                <c:pt idx="20672">
                  <c:v>15</c:v>
                </c:pt>
                <c:pt idx="20673">
                  <c:v>16</c:v>
                </c:pt>
                <c:pt idx="20674">
                  <c:v>8</c:v>
                </c:pt>
                <c:pt idx="20675">
                  <c:v>16</c:v>
                </c:pt>
                <c:pt idx="20676">
                  <c:v>5</c:v>
                </c:pt>
                <c:pt idx="20677">
                  <c:v>5</c:v>
                </c:pt>
                <c:pt idx="20678">
                  <c:v>475</c:v>
                </c:pt>
                <c:pt idx="20679">
                  <c:v>6</c:v>
                </c:pt>
                <c:pt idx="20680">
                  <c:v>6</c:v>
                </c:pt>
                <c:pt idx="20681">
                  <c:v>25</c:v>
                </c:pt>
                <c:pt idx="20682">
                  <c:v>17</c:v>
                </c:pt>
                <c:pt idx="20683">
                  <c:v>112267</c:v>
                </c:pt>
                <c:pt idx="20684">
                  <c:v>88000</c:v>
                </c:pt>
                <c:pt idx="20685">
                  <c:v>49800</c:v>
                </c:pt>
                <c:pt idx="20686">
                  <c:v>150000</c:v>
                </c:pt>
                <c:pt idx="20687">
                  <c:v>235000</c:v>
                </c:pt>
                <c:pt idx="20688">
                  <c:v>114940</c:v>
                </c:pt>
                <c:pt idx="20689">
                  <c:v>144556</c:v>
                </c:pt>
                <c:pt idx="20690">
                  <c:v>118800</c:v>
                </c:pt>
                <c:pt idx="20691">
                  <c:v>93000</c:v>
                </c:pt>
                <c:pt idx="20692">
                  <c:v>85000</c:v>
                </c:pt>
                <c:pt idx="20693">
                  <c:v>122000</c:v>
                </c:pt>
                <c:pt idx="20694">
                  <c:v>74900</c:v>
                </c:pt>
                <c:pt idx="20695">
                  <c:v>121535</c:v>
                </c:pt>
                <c:pt idx="20696">
                  <c:v>87370</c:v>
                </c:pt>
                <c:pt idx="20697">
                  <c:v>95450</c:v>
                </c:pt>
                <c:pt idx="20698">
                  <c:v>167777</c:v>
                </c:pt>
                <c:pt idx="20699">
                  <c:v>125335</c:v>
                </c:pt>
                <c:pt idx="20700">
                  <c:v>47000</c:v>
                </c:pt>
                <c:pt idx="20701">
                  <c:v>153000</c:v>
                </c:pt>
                <c:pt idx="20702">
                  <c:v>92500</c:v>
                </c:pt>
                <c:pt idx="20703">
                  <c:v>12635</c:v>
                </c:pt>
                <c:pt idx="20704">
                  <c:v>112000</c:v>
                </c:pt>
                <c:pt idx="20705">
                  <c:v>36400</c:v>
                </c:pt>
                <c:pt idx="20706">
                  <c:v>104500</c:v>
                </c:pt>
                <c:pt idx="20707">
                  <c:v>68500</c:v>
                </c:pt>
                <c:pt idx="20708">
                  <c:v>79000</c:v>
                </c:pt>
                <c:pt idx="20709">
                  <c:v>79800</c:v>
                </c:pt>
                <c:pt idx="20710">
                  <c:v>177644</c:v>
                </c:pt>
                <c:pt idx="20711">
                  <c:v>162000</c:v>
                </c:pt>
                <c:pt idx="20712">
                  <c:v>166531</c:v>
                </c:pt>
                <c:pt idx="20713">
                  <c:v>124500</c:v>
                </c:pt>
                <c:pt idx="20714">
                  <c:v>66600</c:v>
                </c:pt>
                <c:pt idx="20715">
                  <c:v>223000</c:v>
                </c:pt>
                <c:pt idx="20716">
                  <c:v>110000</c:v>
                </c:pt>
                <c:pt idx="20717">
                  <c:v>93000</c:v>
                </c:pt>
                <c:pt idx="20718">
                  <c:v>65000</c:v>
                </c:pt>
                <c:pt idx="20719">
                  <c:v>140000</c:v>
                </c:pt>
                <c:pt idx="20720">
                  <c:v>82080</c:v>
                </c:pt>
                <c:pt idx="20721">
                  <c:v>142648</c:v>
                </c:pt>
                <c:pt idx="20722">
                  <c:v>196000</c:v>
                </c:pt>
                <c:pt idx="20723">
                  <c:v>96800</c:v>
                </c:pt>
                <c:pt idx="20724">
                  <c:v>71300</c:v>
                </c:pt>
                <c:pt idx="20725">
                  <c:v>73318</c:v>
                </c:pt>
                <c:pt idx="20726">
                  <c:v>66000</c:v>
                </c:pt>
                <c:pt idx="20727">
                  <c:v>84454</c:v>
                </c:pt>
                <c:pt idx="20728">
                  <c:v>85881</c:v>
                </c:pt>
                <c:pt idx="20729">
                  <c:v>50400</c:v>
                </c:pt>
                <c:pt idx="20730">
                  <c:v>111570</c:v>
                </c:pt>
                <c:pt idx="20731">
                  <c:v>117250</c:v>
                </c:pt>
                <c:pt idx="20732">
                  <c:v>108942</c:v>
                </c:pt>
                <c:pt idx="20733">
                  <c:v>147032</c:v>
                </c:pt>
                <c:pt idx="20734">
                  <c:v>79852</c:v>
                </c:pt>
                <c:pt idx="20735">
                  <c:v>129900</c:v>
                </c:pt>
                <c:pt idx="20736">
                  <c:v>135000</c:v>
                </c:pt>
                <c:pt idx="20737">
                  <c:v>189000</c:v>
                </c:pt>
                <c:pt idx="20738">
                  <c:v>144000</c:v>
                </c:pt>
                <c:pt idx="20739">
                  <c:v>60200</c:v>
                </c:pt>
                <c:pt idx="20740">
                  <c:v>83000</c:v>
                </c:pt>
                <c:pt idx="20741">
                  <c:v>99500</c:v>
                </c:pt>
                <c:pt idx="20742">
                  <c:v>182000</c:v>
                </c:pt>
                <c:pt idx="20743">
                  <c:v>116917</c:v>
                </c:pt>
                <c:pt idx="20744">
                  <c:v>150975</c:v>
                </c:pt>
                <c:pt idx="20745">
                  <c:v>87000</c:v>
                </c:pt>
                <c:pt idx="20746">
                  <c:v>85000</c:v>
                </c:pt>
                <c:pt idx="20747">
                  <c:v>99342</c:v>
                </c:pt>
                <c:pt idx="20748">
                  <c:v>14000</c:v>
                </c:pt>
                <c:pt idx="20749">
                  <c:v>124958</c:v>
                </c:pt>
                <c:pt idx="20750">
                  <c:v>84000</c:v>
                </c:pt>
                <c:pt idx="20751">
                  <c:v>92000</c:v>
                </c:pt>
                <c:pt idx="20752">
                  <c:v>134300</c:v>
                </c:pt>
                <c:pt idx="20753">
                  <c:v>96000</c:v>
                </c:pt>
                <c:pt idx="20754">
                  <c:v>173665</c:v>
                </c:pt>
                <c:pt idx="20755">
                  <c:v>86789</c:v>
                </c:pt>
                <c:pt idx="20756">
                  <c:v>72769</c:v>
                </c:pt>
                <c:pt idx="20757">
                  <c:v>89000</c:v>
                </c:pt>
                <c:pt idx="20758">
                  <c:v>73000</c:v>
                </c:pt>
                <c:pt idx="20759">
                  <c:v>94000</c:v>
                </c:pt>
                <c:pt idx="20760">
                  <c:v>150000</c:v>
                </c:pt>
                <c:pt idx="20761">
                  <c:v>81606</c:v>
                </c:pt>
                <c:pt idx="20762">
                  <c:v>115424</c:v>
                </c:pt>
                <c:pt idx="20763">
                  <c:v>100000</c:v>
                </c:pt>
                <c:pt idx="20764">
                  <c:v>79000</c:v>
                </c:pt>
                <c:pt idx="20765">
                  <c:v>53500</c:v>
                </c:pt>
                <c:pt idx="20766">
                  <c:v>15600</c:v>
                </c:pt>
                <c:pt idx="20767">
                  <c:v>31789</c:v>
                </c:pt>
                <c:pt idx="20768">
                  <c:v>78188</c:v>
                </c:pt>
                <c:pt idx="20769">
                  <c:v>50500</c:v>
                </c:pt>
                <c:pt idx="20770">
                  <c:v>64709</c:v>
                </c:pt>
                <c:pt idx="20771">
                  <c:v>142579</c:v>
                </c:pt>
                <c:pt idx="20772">
                  <c:v>83900</c:v>
                </c:pt>
                <c:pt idx="20773">
                  <c:v>13000</c:v>
                </c:pt>
                <c:pt idx="20774">
                  <c:v>134050</c:v>
                </c:pt>
                <c:pt idx="20775">
                  <c:v>79000</c:v>
                </c:pt>
                <c:pt idx="20776">
                  <c:v>108000</c:v>
                </c:pt>
                <c:pt idx="20777">
                  <c:v>108050</c:v>
                </c:pt>
                <c:pt idx="20778">
                  <c:v>85021</c:v>
                </c:pt>
                <c:pt idx="20779">
                  <c:v>47500</c:v>
                </c:pt>
                <c:pt idx="20780">
                  <c:v>70200</c:v>
                </c:pt>
                <c:pt idx="20781">
                  <c:v>116000</c:v>
                </c:pt>
                <c:pt idx="20782">
                  <c:v>71210</c:v>
                </c:pt>
                <c:pt idx="20783">
                  <c:v>35659</c:v>
                </c:pt>
                <c:pt idx="20784">
                  <c:v>32410</c:v>
                </c:pt>
                <c:pt idx="20785">
                  <c:v>67231</c:v>
                </c:pt>
                <c:pt idx="20786">
                  <c:v>47029</c:v>
                </c:pt>
                <c:pt idx="20787">
                  <c:v>75900</c:v>
                </c:pt>
                <c:pt idx="20788">
                  <c:v>45361</c:v>
                </c:pt>
                <c:pt idx="20789">
                  <c:v>53000</c:v>
                </c:pt>
                <c:pt idx="20790">
                  <c:v>20616</c:v>
                </c:pt>
                <c:pt idx="20791">
                  <c:v>58011</c:v>
                </c:pt>
                <c:pt idx="20792">
                  <c:v>44300</c:v>
                </c:pt>
                <c:pt idx="20793">
                  <c:v>35666</c:v>
                </c:pt>
                <c:pt idx="20794">
                  <c:v>44168</c:v>
                </c:pt>
                <c:pt idx="20795">
                  <c:v>68500</c:v>
                </c:pt>
                <c:pt idx="20796">
                  <c:v>59275</c:v>
                </c:pt>
                <c:pt idx="20797">
                  <c:v>47750</c:v>
                </c:pt>
                <c:pt idx="20798">
                  <c:v>39242</c:v>
                </c:pt>
                <c:pt idx="20799">
                  <c:v>73480</c:v>
                </c:pt>
                <c:pt idx="20800">
                  <c:v>36000</c:v>
                </c:pt>
                <c:pt idx="20801">
                  <c:v>77000</c:v>
                </c:pt>
                <c:pt idx="20802">
                  <c:v>75878</c:v>
                </c:pt>
                <c:pt idx="20803">
                  <c:v>17416</c:v>
                </c:pt>
                <c:pt idx="20804">
                  <c:v>99048</c:v>
                </c:pt>
                <c:pt idx="20805">
                  <c:v>32819</c:v>
                </c:pt>
                <c:pt idx="20806">
                  <c:v>28362</c:v>
                </c:pt>
                <c:pt idx="20807">
                  <c:v>27566</c:v>
                </c:pt>
                <c:pt idx="20808">
                  <c:v>42500</c:v>
                </c:pt>
                <c:pt idx="20809">
                  <c:v>64808</c:v>
                </c:pt>
                <c:pt idx="20810">
                  <c:v>51683</c:v>
                </c:pt>
                <c:pt idx="20811">
                  <c:v>14880</c:v>
                </c:pt>
                <c:pt idx="20812">
                  <c:v>33868</c:v>
                </c:pt>
                <c:pt idx="20813">
                  <c:v>96522</c:v>
                </c:pt>
                <c:pt idx="20814">
                  <c:v>39969</c:v>
                </c:pt>
                <c:pt idx="20815">
                  <c:v>104760</c:v>
                </c:pt>
                <c:pt idx="20816">
                  <c:v>43373</c:v>
                </c:pt>
                <c:pt idx="20817">
                  <c:v>13145</c:v>
                </c:pt>
                <c:pt idx="20818">
                  <c:v>35563</c:v>
                </c:pt>
                <c:pt idx="20819">
                  <c:v>41095</c:v>
                </c:pt>
                <c:pt idx="20820">
                  <c:v>32618</c:v>
                </c:pt>
                <c:pt idx="20821">
                  <c:v>32000</c:v>
                </c:pt>
                <c:pt idx="20822">
                  <c:v>65197</c:v>
                </c:pt>
                <c:pt idx="20823">
                  <c:v>22500</c:v>
                </c:pt>
                <c:pt idx="20824">
                  <c:v>40569</c:v>
                </c:pt>
                <c:pt idx="20825">
                  <c:v>51170</c:v>
                </c:pt>
                <c:pt idx="20826">
                  <c:v>15992</c:v>
                </c:pt>
                <c:pt idx="20827">
                  <c:v>16600</c:v>
                </c:pt>
                <c:pt idx="20828">
                  <c:v>44097</c:v>
                </c:pt>
                <c:pt idx="20829">
                  <c:v>35576</c:v>
                </c:pt>
                <c:pt idx="20830">
                  <c:v>23000</c:v>
                </c:pt>
                <c:pt idx="20831">
                  <c:v>51192</c:v>
                </c:pt>
                <c:pt idx="20832">
                  <c:v>27700</c:v>
                </c:pt>
                <c:pt idx="20833">
                  <c:v>11867</c:v>
                </c:pt>
                <c:pt idx="20834">
                  <c:v>13211</c:v>
                </c:pt>
                <c:pt idx="20835">
                  <c:v>45362</c:v>
                </c:pt>
                <c:pt idx="20836">
                  <c:v>13793</c:v>
                </c:pt>
                <c:pt idx="20837">
                  <c:v>49482</c:v>
                </c:pt>
                <c:pt idx="20838">
                  <c:v>31582</c:v>
                </c:pt>
                <c:pt idx="20839">
                  <c:v>50203</c:v>
                </c:pt>
                <c:pt idx="20840">
                  <c:v>21000</c:v>
                </c:pt>
                <c:pt idx="20841">
                  <c:v>44002</c:v>
                </c:pt>
                <c:pt idx="20842">
                  <c:v>39140</c:v>
                </c:pt>
                <c:pt idx="20843">
                  <c:v>18299</c:v>
                </c:pt>
                <c:pt idx="20844">
                  <c:v>22918</c:v>
                </c:pt>
                <c:pt idx="20845">
                  <c:v>20000</c:v>
                </c:pt>
                <c:pt idx="20846">
                  <c:v>19500</c:v>
                </c:pt>
                <c:pt idx="20847">
                  <c:v>8500</c:v>
                </c:pt>
                <c:pt idx="20848">
                  <c:v>13300</c:v>
                </c:pt>
                <c:pt idx="20849">
                  <c:v>28424</c:v>
                </c:pt>
                <c:pt idx="20850">
                  <c:v>22732</c:v>
                </c:pt>
                <c:pt idx="20851">
                  <c:v>43495</c:v>
                </c:pt>
                <c:pt idx="20852">
                  <c:v>9900</c:v>
                </c:pt>
                <c:pt idx="20853">
                  <c:v>9059</c:v>
                </c:pt>
                <c:pt idx="20854">
                  <c:v>28880</c:v>
                </c:pt>
                <c:pt idx="20855">
                  <c:v>21665</c:v>
                </c:pt>
                <c:pt idx="20856">
                  <c:v>32651</c:v>
                </c:pt>
                <c:pt idx="20857">
                  <c:v>27000</c:v>
                </c:pt>
                <c:pt idx="20858">
                  <c:v>8000</c:v>
                </c:pt>
                <c:pt idx="20859">
                  <c:v>10</c:v>
                </c:pt>
                <c:pt idx="20860">
                  <c:v>100</c:v>
                </c:pt>
                <c:pt idx="20861">
                  <c:v>24671</c:v>
                </c:pt>
                <c:pt idx="20862">
                  <c:v>20810</c:v>
                </c:pt>
                <c:pt idx="20863">
                  <c:v>18163</c:v>
                </c:pt>
                <c:pt idx="20864">
                  <c:v>16565</c:v>
                </c:pt>
                <c:pt idx="20865">
                  <c:v>20</c:v>
                </c:pt>
                <c:pt idx="20866">
                  <c:v>20</c:v>
                </c:pt>
                <c:pt idx="20867">
                  <c:v>20</c:v>
                </c:pt>
                <c:pt idx="20868">
                  <c:v>20</c:v>
                </c:pt>
                <c:pt idx="20869">
                  <c:v>10</c:v>
                </c:pt>
                <c:pt idx="20870">
                  <c:v>10574</c:v>
                </c:pt>
                <c:pt idx="20871">
                  <c:v>9259</c:v>
                </c:pt>
                <c:pt idx="20872">
                  <c:v>4350</c:v>
                </c:pt>
                <c:pt idx="20873">
                  <c:v>14600</c:v>
                </c:pt>
                <c:pt idx="20874">
                  <c:v>1000</c:v>
                </c:pt>
                <c:pt idx="20875">
                  <c:v>5</c:v>
                </c:pt>
                <c:pt idx="20876">
                  <c:v>7060</c:v>
                </c:pt>
                <c:pt idx="20877">
                  <c:v>25255</c:v>
                </c:pt>
                <c:pt idx="20878">
                  <c:v>5555</c:v>
                </c:pt>
                <c:pt idx="20879">
                  <c:v>5555</c:v>
                </c:pt>
                <c:pt idx="20880">
                  <c:v>5555</c:v>
                </c:pt>
                <c:pt idx="20881">
                  <c:v>1000</c:v>
                </c:pt>
                <c:pt idx="20882">
                  <c:v>10</c:v>
                </c:pt>
                <c:pt idx="20883">
                  <c:v>1376</c:v>
                </c:pt>
                <c:pt idx="20884">
                  <c:v>1861</c:v>
                </c:pt>
                <c:pt idx="20885">
                  <c:v>50</c:v>
                </c:pt>
                <c:pt idx="20886">
                  <c:v>14600</c:v>
                </c:pt>
                <c:pt idx="20887">
                  <c:v>3000</c:v>
                </c:pt>
                <c:pt idx="20888">
                  <c:v>1628</c:v>
                </c:pt>
                <c:pt idx="20889">
                  <c:v>1374</c:v>
                </c:pt>
                <c:pt idx="20890">
                  <c:v>10</c:v>
                </c:pt>
                <c:pt idx="20891">
                  <c:v>1500</c:v>
                </c:pt>
                <c:pt idx="20892">
                  <c:v>50</c:v>
                </c:pt>
                <c:pt idx="20893">
                  <c:v>0</c:v>
                </c:pt>
                <c:pt idx="20894">
                  <c:v>1000</c:v>
                </c:pt>
                <c:pt idx="20895">
                  <c:v>20</c:v>
                </c:pt>
                <c:pt idx="20896">
                  <c:v>125</c:v>
                </c:pt>
                <c:pt idx="20897">
                  <c:v>0</c:v>
                </c:pt>
                <c:pt idx="20898">
                  <c:v>0</c:v>
                </c:pt>
                <c:pt idx="20899">
                  <c:v>2500</c:v>
                </c:pt>
                <c:pt idx="20900">
                  <c:v>1000</c:v>
                </c:pt>
                <c:pt idx="20901">
                  <c:v>15</c:v>
                </c:pt>
                <c:pt idx="20902">
                  <c:v>10</c:v>
                </c:pt>
                <c:pt idx="20903">
                  <c:v>56000</c:v>
                </c:pt>
                <c:pt idx="20904">
                  <c:v>183000</c:v>
                </c:pt>
                <c:pt idx="20905">
                  <c:v>200000</c:v>
                </c:pt>
                <c:pt idx="20906">
                  <c:v>122000</c:v>
                </c:pt>
                <c:pt idx="20907">
                  <c:v>95450</c:v>
                </c:pt>
                <c:pt idx="20908">
                  <c:v>167777</c:v>
                </c:pt>
                <c:pt idx="20909">
                  <c:v>106000</c:v>
                </c:pt>
                <c:pt idx="20910">
                  <c:v>129500</c:v>
                </c:pt>
                <c:pt idx="20911">
                  <c:v>50000</c:v>
                </c:pt>
                <c:pt idx="20912">
                  <c:v>140000</c:v>
                </c:pt>
                <c:pt idx="20913">
                  <c:v>83000</c:v>
                </c:pt>
                <c:pt idx="20914">
                  <c:v>70000</c:v>
                </c:pt>
                <c:pt idx="20915">
                  <c:v>112000</c:v>
                </c:pt>
                <c:pt idx="20916">
                  <c:v>142900</c:v>
                </c:pt>
                <c:pt idx="20917">
                  <c:v>190907</c:v>
                </c:pt>
                <c:pt idx="20918">
                  <c:v>90205</c:v>
                </c:pt>
                <c:pt idx="20919">
                  <c:v>38500</c:v>
                </c:pt>
                <c:pt idx="20920">
                  <c:v>56200</c:v>
                </c:pt>
                <c:pt idx="20921">
                  <c:v>121650</c:v>
                </c:pt>
                <c:pt idx="20922">
                  <c:v>78000</c:v>
                </c:pt>
                <c:pt idx="20923">
                  <c:v>150000</c:v>
                </c:pt>
                <c:pt idx="20924">
                  <c:v>125000</c:v>
                </c:pt>
                <c:pt idx="20925">
                  <c:v>135000</c:v>
                </c:pt>
                <c:pt idx="20926">
                  <c:v>61000</c:v>
                </c:pt>
                <c:pt idx="20927">
                  <c:v>72441</c:v>
                </c:pt>
                <c:pt idx="20928">
                  <c:v>60710</c:v>
                </c:pt>
                <c:pt idx="20929">
                  <c:v>156000</c:v>
                </c:pt>
                <c:pt idx="20930">
                  <c:v>262000</c:v>
                </c:pt>
                <c:pt idx="20931">
                  <c:v>24700</c:v>
                </c:pt>
                <c:pt idx="20932">
                  <c:v>74000</c:v>
                </c:pt>
                <c:pt idx="20933">
                  <c:v>105100</c:v>
                </c:pt>
                <c:pt idx="20934">
                  <c:v>89700</c:v>
                </c:pt>
                <c:pt idx="20935">
                  <c:v>75000</c:v>
                </c:pt>
                <c:pt idx="20936">
                  <c:v>77000</c:v>
                </c:pt>
                <c:pt idx="20937">
                  <c:v>79000</c:v>
                </c:pt>
                <c:pt idx="20938">
                  <c:v>62000</c:v>
                </c:pt>
                <c:pt idx="20939">
                  <c:v>92000</c:v>
                </c:pt>
                <c:pt idx="20940">
                  <c:v>86549</c:v>
                </c:pt>
                <c:pt idx="20941">
                  <c:v>125000</c:v>
                </c:pt>
                <c:pt idx="20942">
                  <c:v>149980</c:v>
                </c:pt>
                <c:pt idx="20943">
                  <c:v>71300</c:v>
                </c:pt>
                <c:pt idx="20944">
                  <c:v>232000</c:v>
                </c:pt>
                <c:pt idx="20945">
                  <c:v>61400</c:v>
                </c:pt>
                <c:pt idx="20946">
                  <c:v>84350</c:v>
                </c:pt>
                <c:pt idx="20947">
                  <c:v>84454</c:v>
                </c:pt>
                <c:pt idx="20948">
                  <c:v>125141</c:v>
                </c:pt>
                <c:pt idx="20949">
                  <c:v>96000</c:v>
                </c:pt>
                <c:pt idx="20950">
                  <c:v>135000</c:v>
                </c:pt>
                <c:pt idx="20951">
                  <c:v>189000</c:v>
                </c:pt>
                <c:pt idx="20952">
                  <c:v>99500</c:v>
                </c:pt>
                <c:pt idx="20953">
                  <c:v>105000</c:v>
                </c:pt>
                <c:pt idx="20954">
                  <c:v>171200</c:v>
                </c:pt>
                <c:pt idx="20955">
                  <c:v>63000</c:v>
                </c:pt>
                <c:pt idx="20956">
                  <c:v>110000</c:v>
                </c:pt>
                <c:pt idx="20957">
                  <c:v>137000</c:v>
                </c:pt>
                <c:pt idx="20958">
                  <c:v>38250</c:v>
                </c:pt>
                <c:pt idx="20959">
                  <c:v>182100</c:v>
                </c:pt>
                <c:pt idx="20960">
                  <c:v>88499</c:v>
                </c:pt>
                <c:pt idx="20961">
                  <c:v>55254</c:v>
                </c:pt>
                <c:pt idx="20962">
                  <c:v>68000</c:v>
                </c:pt>
                <c:pt idx="20963">
                  <c:v>66771</c:v>
                </c:pt>
                <c:pt idx="20964">
                  <c:v>65657</c:v>
                </c:pt>
                <c:pt idx="20965">
                  <c:v>150000</c:v>
                </c:pt>
                <c:pt idx="20966">
                  <c:v>70000</c:v>
                </c:pt>
                <c:pt idx="20967">
                  <c:v>85000</c:v>
                </c:pt>
                <c:pt idx="20968">
                  <c:v>112940</c:v>
                </c:pt>
                <c:pt idx="20969">
                  <c:v>176902</c:v>
                </c:pt>
                <c:pt idx="20970">
                  <c:v>84000</c:v>
                </c:pt>
                <c:pt idx="20971">
                  <c:v>111000</c:v>
                </c:pt>
                <c:pt idx="20972">
                  <c:v>134300</c:v>
                </c:pt>
                <c:pt idx="20973">
                  <c:v>67550</c:v>
                </c:pt>
                <c:pt idx="20974">
                  <c:v>96000</c:v>
                </c:pt>
                <c:pt idx="20975">
                  <c:v>173665</c:v>
                </c:pt>
                <c:pt idx="20976">
                  <c:v>88990</c:v>
                </c:pt>
                <c:pt idx="20977">
                  <c:v>72769</c:v>
                </c:pt>
                <c:pt idx="20978">
                  <c:v>89000</c:v>
                </c:pt>
                <c:pt idx="20979">
                  <c:v>111200</c:v>
                </c:pt>
                <c:pt idx="20980">
                  <c:v>150000</c:v>
                </c:pt>
                <c:pt idx="20981">
                  <c:v>91000</c:v>
                </c:pt>
                <c:pt idx="20982">
                  <c:v>43460</c:v>
                </c:pt>
                <c:pt idx="20983">
                  <c:v>84375</c:v>
                </c:pt>
                <c:pt idx="20984">
                  <c:v>140400</c:v>
                </c:pt>
                <c:pt idx="20985">
                  <c:v>66772</c:v>
                </c:pt>
                <c:pt idx="20986">
                  <c:v>45500</c:v>
                </c:pt>
                <c:pt idx="20987">
                  <c:v>70000</c:v>
                </c:pt>
                <c:pt idx="20988">
                  <c:v>13000</c:v>
                </c:pt>
                <c:pt idx="20989">
                  <c:v>91350</c:v>
                </c:pt>
                <c:pt idx="20990">
                  <c:v>159282</c:v>
                </c:pt>
                <c:pt idx="20991">
                  <c:v>43760</c:v>
                </c:pt>
                <c:pt idx="20992">
                  <c:v>108000</c:v>
                </c:pt>
                <c:pt idx="20993">
                  <c:v>53306</c:v>
                </c:pt>
                <c:pt idx="20994">
                  <c:v>74414</c:v>
                </c:pt>
                <c:pt idx="20995">
                  <c:v>91436</c:v>
                </c:pt>
                <c:pt idx="20996">
                  <c:v>111723</c:v>
                </c:pt>
                <c:pt idx="20997">
                  <c:v>63445</c:v>
                </c:pt>
                <c:pt idx="20998">
                  <c:v>71099</c:v>
                </c:pt>
                <c:pt idx="20999">
                  <c:v>23888</c:v>
                </c:pt>
                <c:pt idx="21000">
                  <c:v>47500</c:v>
                </c:pt>
                <c:pt idx="21001">
                  <c:v>70200</c:v>
                </c:pt>
                <c:pt idx="21002">
                  <c:v>49500</c:v>
                </c:pt>
                <c:pt idx="21003">
                  <c:v>38465</c:v>
                </c:pt>
                <c:pt idx="21004">
                  <c:v>34990</c:v>
                </c:pt>
                <c:pt idx="21005">
                  <c:v>16198</c:v>
                </c:pt>
                <c:pt idx="21006">
                  <c:v>47728</c:v>
                </c:pt>
                <c:pt idx="21007">
                  <c:v>59275</c:v>
                </c:pt>
                <c:pt idx="21008">
                  <c:v>60972</c:v>
                </c:pt>
                <c:pt idx="21009">
                  <c:v>61000</c:v>
                </c:pt>
                <c:pt idx="21010">
                  <c:v>53550</c:v>
                </c:pt>
                <c:pt idx="21011">
                  <c:v>71950</c:v>
                </c:pt>
                <c:pt idx="21012">
                  <c:v>73500</c:v>
                </c:pt>
                <c:pt idx="21013">
                  <c:v>48968</c:v>
                </c:pt>
                <c:pt idx="21014">
                  <c:v>88200</c:v>
                </c:pt>
                <c:pt idx="21015">
                  <c:v>47500</c:v>
                </c:pt>
                <c:pt idx="21016">
                  <c:v>72570</c:v>
                </c:pt>
                <c:pt idx="21017">
                  <c:v>59650</c:v>
                </c:pt>
                <c:pt idx="21018">
                  <c:v>45500</c:v>
                </c:pt>
                <c:pt idx="21019">
                  <c:v>84935</c:v>
                </c:pt>
                <c:pt idx="21020">
                  <c:v>38588</c:v>
                </c:pt>
                <c:pt idx="21021">
                  <c:v>56924</c:v>
                </c:pt>
                <c:pt idx="21022">
                  <c:v>51000</c:v>
                </c:pt>
                <c:pt idx="21023">
                  <c:v>42995</c:v>
                </c:pt>
                <c:pt idx="21024">
                  <c:v>43600</c:v>
                </c:pt>
                <c:pt idx="21025">
                  <c:v>103240</c:v>
                </c:pt>
                <c:pt idx="21026">
                  <c:v>21150</c:v>
                </c:pt>
                <c:pt idx="21027">
                  <c:v>45500</c:v>
                </c:pt>
                <c:pt idx="21028">
                  <c:v>19725</c:v>
                </c:pt>
                <c:pt idx="21029">
                  <c:v>27102</c:v>
                </c:pt>
                <c:pt idx="21030">
                  <c:v>40850</c:v>
                </c:pt>
                <c:pt idx="21031">
                  <c:v>87757</c:v>
                </c:pt>
                <c:pt idx="21032">
                  <c:v>67541</c:v>
                </c:pt>
                <c:pt idx="21033">
                  <c:v>44700</c:v>
                </c:pt>
                <c:pt idx="21034">
                  <c:v>40932</c:v>
                </c:pt>
                <c:pt idx="21035">
                  <c:v>29656</c:v>
                </c:pt>
                <c:pt idx="21036">
                  <c:v>84216</c:v>
                </c:pt>
                <c:pt idx="21037">
                  <c:v>57000</c:v>
                </c:pt>
                <c:pt idx="21038">
                  <c:v>121190</c:v>
                </c:pt>
                <c:pt idx="21039">
                  <c:v>36567</c:v>
                </c:pt>
                <c:pt idx="21040">
                  <c:v>38079</c:v>
                </c:pt>
                <c:pt idx="21041">
                  <c:v>36711</c:v>
                </c:pt>
                <c:pt idx="21042">
                  <c:v>77562</c:v>
                </c:pt>
                <c:pt idx="21043">
                  <c:v>49482</c:v>
                </c:pt>
                <c:pt idx="21044">
                  <c:v>50203</c:v>
                </c:pt>
                <c:pt idx="21045">
                  <c:v>39107</c:v>
                </c:pt>
                <c:pt idx="21046">
                  <c:v>25684</c:v>
                </c:pt>
                <c:pt idx="21047">
                  <c:v>107812</c:v>
                </c:pt>
                <c:pt idx="21048">
                  <c:v>102800</c:v>
                </c:pt>
                <c:pt idx="21049">
                  <c:v>60657</c:v>
                </c:pt>
                <c:pt idx="21050">
                  <c:v>44002</c:v>
                </c:pt>
                <c:pt idx="21051">
                  <c:v>15376</c:v>
                </c:pt>
                <c:pt idx="21052">
                  <c:v>70261</c:v>
                </c:pt>
                <c:pt idx="21053">
                  <c:v>81940</c:v>
                </c:pt>
                <c:pt idx="21054">
                  <c:v>24950</c:v>
                </c:pt>
                <c:pt idx="21055">
                  <c:v>25834</c:v>
                </c:pt>
                <c:pt idx="21056">
                  <c:v>75400</c:v>
                </c:pt>
                <c:pt idx="21057">
                  <c:v>84380</c:v>
                </c:pt>
                <c:pt idx="21058">
                  <c:v>60407</c:v>
                </c:pt>
                <c:pt idx="21059">
                  <c:v>17501</c:v>
                </c:pt>
                <c:pt idx="21060">
                  <c:v>30678</c:v>
                </c:pt>
                <c:pt idx="21061">
                  <c:v>139757</c:v>
                </c:pt>
                <c:pt idx="21062">
                  <c:v>33884</c:v>
                </c:pt>
                <c:pt idx="21063">
                  <c:v>10</c:v>
                </c:pt>
                <c:pt idx="21064">
                  <c:v>12704</c:v>
                </c:pt>
                <c:pt idx="21065">
                  <c:v>13017</c:v>
                </c:pt>
                <c:pt idx="21066">
                  <c:v>21696</c:v>
                </c:pt>
                <c:pt idx="21067">
                  <c:v>21732</c:v>
                </c:pt>
                <c:pt idx="21068">
                  <c:v>25111</c:v>
                </c:pt>
                <c:pt idx="21069">
                  <c:v>15359</c:v>
                </c:pt>
                <c:pt idx="21070">
                  <c:v>12366</c:v>
                </c:pt>
                <c:pt idx="21071">
                  <c:v>5500</c:v>
                </c:pt>
                <c:pt idx="21072">
                  <c:v>23210</c:v>
                </c:pt>
                <c:pt idx="21073">
                  <c:v>10</c:v>
                </c:pt>
                <c:pt idx="21074">
                  <c:v>7890</c:v>
                </c:pt>
                <c:pt idx="21075">
                  <c:v>38688</c:v>
                </c:pt>
                <c:pt idx="21076">
                  <c:v>6758</c:v>
                </c:pt>
                <c:pt idx="21077">
                  <c:v>24900</c:v>
                </c:pt>
                <c:pt idx="21078">
                  <c:v>11441</c:v>
                </c:pt>
                <c:pt idx="21079">
                  <c:v>13338</c:v>
                </c:pt>
                <c:pt idx="21080">
                  <c:v>19200</c:v>
                </c:pt>
                <c:pt idx="21081">
                  <c:v>10496</c:v>
                </c:pt>
                <c:pt idx="21082">
                  <c:v>25</c:v>
                </c:pt>
                <c:pt idx="21083">
                  <c:v>14105</c:v>
                </c:pt>
                <c:pt idx="21084">
                  <c:v>12757</c:v>
                </c:pt>
                <c:pt idx="21085">
                  <c:v>20450</c:v>
                </c:pt>
                <c:pt idx="21086">
                  <c:v>28741</c:v>
                </c:pt>
                <c:pt idx="21087">
                  <c:v>5</c:v>
                </c:pt>
                <c:pt idx="21088">
                  <c:v>1500</c:v>
                </c:pt>
                <c:pt idx="21089">
                  <c:v>18964</c:v>
                </c:pt>
                <c:pt idx="21090">
                  <c:v>10</c:v>
                </c:pt>
                <c:pt idx="21091">
                  <c:v>2280</c:v>
                </c:pt>
                <c:pt idx="21092">
                  <c:v>13195</c:v>
                </c:pt>
                <c:pt idx="21093">
                  <c:v>15</c:v>
                </c:pt>
                <c:pt idx="21094">
                  <c:v>8000</c:v>
                </c:pt>
                <c:pt idx="21095">
                  <c:v>10054</c:v>
                </c:pt>
                <c:pt idx="21096">
                  <c:v>3328</c:v>
                </c:pt>
                <c:pt idx="21097">
                  <c:v>2046</c:v>
                </c:pt>
                <c:pt idx="21098">
                  <c:v>4457</c:v>
                </c:pt>
                <c:pt idx="21099">
                  <c:v>19236</c:v>
                </c:pt>
                <c:pt idx="21100">
                  <c:v>11551</c:v>
                </c:pt>
                <c:pt idx="21101">
                  <c:v>10</c:v>
                </c:pt>
                <c:pt idx="21102">
                  <c:v>3200</c:v>
                </c:pt>
                <c:pt idx="21103">
                  <c:v>5</c:v>
                </c:pt>
                <c:pt idx="21104">
                  <c:v>15</c:v>
                </c:pt>
                <c:pt idx="21105">
                  <c:v>10</c:v>
                </c:pt>
                <c:pt idx="21106">
                  <c:v>0</c:v>
                </c:pt>
                <c:pt idx="21107">
                  <c:v>15</c:v>
                </c:pt>
                <c:pt idx="21108">
                  <c:v>5</c:v>
                </c:pt>
                <c:pt idx="21109">
                  <c:v>10</c:v>
                </c:pt>
                <c:pt idx="21110">
                  <c:v>15</c:v>
                </c:pt>
                <c:pt idx="21111">
                  <c:v>10</c:v>
                </c:pt>
                <c:pt idx="21112">
                  <c:v>1500</c:v>
                </c:pt>
                <c:pt idx="21113">
                  <c:v>15</c:v>
                </c:pt>
                <c:pt idx="21114">
                  <c:v>10</c:v>
                </c:pt>
                <c:pt idx="21115">
                  <c:v>5</c:v>
                </c:pt>
                <c:pt idx="21116">
                  <c:v>10</c:v>
                </c:pt>
                <c:pt idx="21117">
                  <c:v>5</c:v>
                </c:pt>
                <c:pt idx="21118">
                  <c:v>20</c:v>
                </c:pt>
                <c:pt idx="21119">
                  <c:v>10</c:v>
                </c:pt>
                <c:pt idx="21120">
                  <c:v>0</c:v>
                </c:pt>
                <c:pt idx="21121">
                  <c:v>5</c:v>
                </c:pt>
                <c:pt idx="21122">
                  <c:v>9</c:v>
                </c:pt>
                <c:pt idx="21123">
                  <c:v>116000</c:v>
                </c:pt>
                <c:pt idx="21124">
                  <c:v>94000</c:v>
                </c:pt>
                <c:pt idx="21125">
                  <c:v>82500</c:v>
                </c:pt>
                <c:pt idx="21126">
                  <c:v>96150</c:v>
                </c:pt>
                <c:pt idx="21127">
                  <c:v>159000</c:v>
                </c:pt>
                <c:pt idx="21128">
                  <c:v>180000</c:v>
                </c:pt>
                <c:pt idx="21129">
                  <c:v>123000</c:v>
                </c:pt>
                <c:pt idx="21130">
                  <c:v>126000</c:v>
                </c:pt>
                <c:pt idx="21131">
                  <c:v>90879</c:v>
                </c:pt>
                <c:pt idx="21132">
                  <c:v>100000</c:v>
                </c:pt>
                <c:pt idx="21133">
                  <c:v>103115</c:v>
                </c:pt>
                <c:pt idx="21134">
                  <c:v>174800</c:v>
                </c:pt>
                <c:pt idx="21135">
                  <c:v>170326</c:v>
                </c:pt>
                <c:pt idx="21136">
                  <c:v>108325</c:v>
                </c:pt>
                <c:pt idx="21137">
                  <c:v>190000</c:v>
                </c:pt>
                <c:pt idx="21138">
                  <c:v>86300</c:v>
                </c:pt>
                <c:pt idx="21139">
                  <c:v>143000</c:v>
                </c:pt>
                <c:pt idx="21140">
                  <c:v>109000</c:v>
                </c:pt>
                <c:pt idx="21141">
                  <c:v>62386</c:v>
                </c:pt>
                <c:pt idx="21142">
                  <c:v>205550</c:v>
                </c:pt>
                <c:pt idx="21143">
                  <c:v>147000</c:v>
                </c:pt>
                <c:pt idx="21144">
                  <c:v>155000</c:v>
                </c:pt>
                <c:pt idx="21145">
                  <c:v>174028</c:v>
                </c:pt>
                <c:pt idx="21146">
                  <c:v>111000</c:v>
                </c:pt>
                <c:pt idx="21147">
                  <c:v>106264</c:v>
                </c:pt>
                <c:pt idx="21148">
                  <c:v>82403</c:v>
                </c:pt>
                <c:pt idx="21149">
                  <c:v>96000</c:v>
                </c:pt>
                <c:pt idx="21150">
                  <c:v>162200</c:v>
                </c:pt>
                <c:pt idx="21151">
                  <c:v>106840</c:v>
                </c:pt>
                <c:pt idx="21152">
                  <c:v>200000</c:v>
                </c:pt>
                <c:pt idx="21153">
                  <c:v>173000</c:v>
                </c:pt>
                <c:pt idx="21154">
                  <c:v>127057</c:v>
                </c:pt>
                <c:pt idx="21155">
                  <c:v>129876</c:v>
                </c:pt>
                <c:pt idx="21156">
                  <c:v>130000</c:v>
                </c:pt>
                <c:pt idx="21157">
                  <c:v>178000</c:v>
                </c:pt>
                <c:pt idx="21158">
                  <c:v>157685</c:v>
                </c:pt>
                <c:pt idx="21159">
                  <c:v>176390</c:v>
                </c:pt>
                <c:pt idx="21160">
                  <c:v>85490</c:v>
                </c:pt>
                <c:pt idx="21161">
                  <c:v>37000</c:v>
                </c:pt>
                <c:pt idx="21162">
                  <c:v>182000</c:v>
                </c:pt>
                <c:pt idx="21163">
                  <c:v>148000</c:v>
                </c:pt>
                <c:pt idx="21164">
                  <c:v>164700</c:v>
                </c:pt>
                <c:pt idx="21165">
                  <c:v>43864</c:v>
                </c:pt>
                <c:pt idx="21166">
                  <c:v>108438</c:v>
                </c:pt>
                <c:pt idx="21167">
                  <c:v>136715</c:v>
                </c:pt>
                <c:pt idx="21168">
                  <c:v>96000</c:v>
                </c:pt>
                <c:pt idx="21169">
                  <c:v>121000</c:v>
                </c:pt>
                <c:pt idx="21170">
                  <c:v>121000</c:v>
                </c:pt>
                <c:pt idx="21171">
                  <c:v>161366</c:v>
                </c:pt>
                <c:pt idx="21172">
                  <c:v>70000</c:v>
                </c:pt>
                <c:pt idx="21173">
                  <c:v>111400</c:v>
                </c:pt>
                <c:pt idx="21174">
                  <c:v>115700</c:v>
                </c:pt>
                <c:pt idx="21175">
                  <c:v>76918</c:v>
                </c:pt>
                <c:pt idx="21176">
                  <c:v>67000</c:v>
                </c:pt>
                <c:pt idx="21177">
                  <c:v>159999</c:v>
                </c:pt>
                <c:pt idx="21178">
                  <c:v>124000</c:v>
                </c:pt>
                <c:pt idx="21179">
                  <c:v>112956</c:v>
                </c:pt>
                <c:pt idx="21180">
                  <c:v>103000</c:v>
                </c:pt>
                <c:pt idx="21181">
                  <c:v>160000</c:v>
                </c:pt>
                <c:pt idx="21182">
                  <c:v>117600</c:v>
                </c:pt>
                <c:pt idx="21183">
                  <c:v>121900</c:v>
                </c:pt>
                <c:pt idx="21184">
                  <c:v>129699</c:v>
                </c:pt>
                <c:pt idx="21185">
                  <c:v>68870</c:v>
                </c:pt>
                <c:pt idx="21186">
                  <c:v>390000</c:v>
                </c:pt>
                <c:pt idx="21187">
                  <c:v>133509</c:v>
                </c:pt>
                <c:pt idx="21188">
                  <c:v>169000</c:v>
                </c:pt>
                <c:pt idx="21189">
                  <c:v>182121</c:v>
                </c:pt>
                <c:pt idx="21190">
                  <c:v>66000</c:v>
                </c:pt>
                <c:pt idx="21191">
                  <c:v>149000</c:v>
                </c:pt>
                <c:pt idx="21192">
                  <c:v>162833</c:v>
                </c:pt>
                <c:pt idx="21193">
                  <c:v>99800</c:v>
                </c:pt>
                <c:pt idx="21194">
                  <c:v>130125</c:v>
                </c:pt>
                <c:pt idx="21195">
                  <c:v>136046</c:v>
                </c:pt>
                <c:pt idx="21196">
                  <c:v>127034</c:v>
                </c:pt>
                <c:pt idx="21197">
                  <c:v>96950</c:v>
                </c:pt>
                <c:pt idx="21198">
                  <c:v>131850</c:v>
                </c:pt>
                <c:pt idx="21199">
                  <c:v>124700</c:v>
                </c:pt>
                <c:pt idx="21200">
                  <c:v>67000</c:v>
                </c:pt>
                <c:pt idx="21201">
                  <c:v>300000</c:v>
                </c:pt>
                <c:pt idx="21202">
                  <c:v>159990</c:v>
                </c:pt>
                <c:pt idx="21203">
                  <c:v>44291</c:v>
                </c:pt>
                <c:pt idx="21204">
                  <c:v>78000</c:v>
                </c:pt>
                <c:pt idx="21205">
                  <c:v>67000</c:v>
                </c:pt>
                <c:pt idx="21206">
                  <c:v>110010</c:v>
                </c:pt>
                <c:pt idx="21207">
                  <c:v>43827</c:v>
                </c:pt>
                <c:pt idx="21208">
                  <c:v>99464</c:v>
                </c:pt>
                <c:pt idx="21209">
                  <c:v>79339</c:v>
                </c:pt>
                <c:pt idx="21210">
                  <c:v>212000</c:v>
                </c:pt>
                <c:pt idx="21211">
                  <c:v>28700</c:v>
                </c:pt>
                <c:pt idx="21212">
                  <c:v>103632</c:v>
                </c:pt>
                <c:pt idx="21213">
                  <c:v>70466</c:v>
                </c:pt>
                <c:pt idx="21214">
                  <c:v>39550</c:v>
                </c:pt>
                <c:pt idx="21215">
                  <c:v>58600</c:v>
                </c:pt>
                <c:pt idx="21216">
                  <c:v>62220</c:v>
                </c:pt>
                <c:pt idx="21217">
                  <c:v>97460</c:v>
                </c:pt>
                <c:pt idx="21218">
                  <c:v>72873</c:v>
                </c:pt>
                <c:pt idx="21219">
                  <c:v>63400</c:v>
                </c:pt>
                <c:pt idx="21220">
                  <c:v>100800</c:v>
                </c:pt>
                <c:pt idx="21221">
                  <c:v>81700</c:v>
                </c:pt>
                <c:pt idx="21222">
                  <c:v>64750</c:v>
                </c:pt>
                <c:pt idx="21223">
                  <c:v>29930</c:v>
                </c:pt>
                <c:pt idx="21224">
                  <c:v>31118</c:v>
                </c:pt>
                <c:pt idx="21225">
                  <c:v>37800</c:v>
                </c:pt>
                <c:pt idx="21226">
                  <c:v>61421</c:v>
                </c:pt>
                <c:pt idx="21227">
                  <c:v>26950</c:v>
                </c:pt>
                <c:pt idx="21228">
                  <c:v>81150</c:v>
                </c:pt>
                <c:pt idx="21229">
                  <c:v>79500</c:v>
                </c:pt>
                <c:pt idx="21230">
                  <c:v>225000</c:v>
                </c:pt>
                <c:pt idx="21231">
                  <c:v>64510</c:v>
                </c:pt>
                <c:pt idx="21232">
                  <c:v>130000</c:v>
                </c:pt>
                <c:pt idx="21233">
                  <c:v>34910</c:v>
                </c:pt>
                <c:pt idx="21234">
                  <c:v>146240</c:v>
                </c:pt>
                <c:pt idx="21235">
                  <c:v>108475</c:v>
                </c:pt>
                <c:pt idx="21236">
                  <c:v>83000</c:v>
                </c:pt>
                <c:pt idx="21237">
                  <c:v>27275</c:v>
                </c:pt>
                <c:pt idx="21238">
                  <c:v>35680</c:v>
                </c:pt>
                <c:pt idx="21239">
                  <c:v>80000</c:v>
                </c:pt>
                <c:pt idx="21240">
                  <c:v>30953</c:v>
                </c:pt>
                <c:pt idx="21241">
                  <c:v>81649</c:v>
                </c:pt>
                <c:pt idx="21242">
                  <c:v>107450</c:v>
                </c:pt>
                <c:pt idx="21243">
                  <c:v>107450</c:v>
                </c:pt>
                <c:pt idx="21244">
                  <c:v>103900</c:v>
                </c:pt>
                <c:pt idx="21245">
                  <c:v>122750</c:v>
                </c:pt>
                <c:pt idx="21246">
                  <c:v>104800</c:v>
                </c:pt>
                <c:pt idx="21247">
                  <c:v>124880</c:v>
                </c:pt>
                <c:pt idx="21248">
                  <c:v>114000</c:v>
                </c:pt>
                <c:pt idx="21249">
                  <c:v>79450</c:v>
                </c:pt>
                <c:pt idx="21250">
                  <c:v>105000</c:v>
                </c:pt>
                <c:pt idx="21251">
                  <c:v>108750</c:v>
                </c:pt>
                <c:pt idx="21252">
                  <c:v>108000</c:v>
                </c:pt>
                <c:pt idx="21253">
                  <c:v>109450</c:v>
                </c:pt>
                <c:pt idx="21254">
                  <c:v>32450</c:v>
                </c:pt>
                <c:pt idx="21255">
                  <c:v>108000</c:v>
                </c:pt>
                <c:pt idx="21256">
                  <c:v>118750</c:v>
                </c:pt>
                <c:pt idx="21257">
                  <c:v>101450</c:v>
                </c:pt>
                <c:pt idx="21258">
                  <c:v>118955</c:v>
                </c:pt>
                <c:pt idx="21259">
                  <c:v>104750</c:v>
                </c:pt>
                <c:pt idx="21260">
                  <c:v>108450</c:v>
                </c:pt>
                <c:pt idx="21261">
                  <c:v>98750</c:v>
                </c:pt>
                <c:pt idx="21262">
                  <c:v>93750</c:v>
                </c:pt>
                <c:pt idx="21263">
                  <c:v>58300</c:v>
                </c:pt>
                <c:pt idx="21264">
                  <c:v>29750</c:v>
                </c:pt>
                <c:pt idx="21265">
                  <c:v>58300</c:v>
                </c:pt>
                <c:pt idx="21266">
                  <c:v>86750</c:v>
                </c:pt>
                <c:pt idx="21267">
                  <c:v>44750</c:v>
                </c:pt>
                <c:pt idx="21268">
                  <c:v>52450</c:v>
                </c:pt>
                <c:pt idx="21269">
                  <c:v>97450</c:v>
                </c:pt>
                <c:pt idx="21270">
                  <c:v>114750</c:v>
                </c:pt>
                <c:pt idx="21271">
                  <c:v>99980</c:v>
                </c:pt>
                <c:pt idx="21272">
                  <c:v>44750</c:v>
                </c:pt>
                <c:pt idx="21273">
                  <c:v>99750</c:v>
                </c:pt>
                <c:pt idx="21274">
                  <c:v>94300</c:v>
                </c:pt>
                <c:pt idx="21275">
                  <c:v>16450</c:v>
                </c:pt>
                <c:pt idx="21276">
                  <c:v>46750</c:v>
                </c:pt>
                <c:pt idx="21277">
                  <c:v>109750</c:v>
                </c:pt>
                <c:pt idx="21278">
                  <c:v>15750</c:v>
                </c:pt>
                <c:pt idx="21279">
                  <c:v>46750</c:v>
                </c:pt>
                <c:pt idx="21280">
                  <c:v>94750</c:v>
                </c:pt>
                <c:pt idx="21281">
                  <c:v>64750</c:v>
                </c:pt>
                <c:pt idx="21282">
                  <c:v>64200</c:v>
                </c:pt>
                <c:pt idx="21283">
                  <c:v>53900</c:v>
                </c:pt>
                <c:pt idx="21284">
                  <c:v>26300</c:v>
                </c:pt>
                <c:pt idx="21285">
                  <c:v>29750</c:v>
                </c:pt>
                <c:pt idx="21286">
                  <c:v>21300</c:v>
                </c:pt>
                <c:pt idx="21287">
                  <c:v>19750</c:v>
                </c:pt>
                <c:pt idx="21288">
                  <c:v>4750</c:v>
                </c:pt>
                <c:pt idx="21289">
                  <c:v>28980</c:v>
                </c:pt>
                <c:pt idx="21290">
                  <c:v>25575</c:v>
                </c:pt>
                <c:pt idx="21291">
                  <c:v>98450</c:v>
                </c:pt>
                <c:pt idx="21292">
                  <c:v>71300</c:v>
                </c:pt>
                <c:pt idx="21293">
                  <c:v>32980</c:v>
                </c:pt>
                <c:pt idx="21294">
                  <c:v>84750</c:v>
                </c:pt>
                <c:pt idx="21295">
                  <c:v>60696</c:v>
                </c:pt>
                <c:pt idx="21296">
                  <c:v>22980</c:v>
                </c:pt>
                <c:pt idx="21297">
                  <c:v>5000</c:v>
                </c:pt>
                <c:pt idx="21298">
                  <c:v>796</c:v>
                </c:pt>
                <c:pt idx="21299">
                  <c:v>72450</c:v>
                </c:pt>
                <c:pt idx="21300">
                  <c:v>26200</c:v>
                </c:pt>
                <c:pt idx="21301">
                  <c:v>6609</c:v>
                </c:pt>
                <c:pt idx="21302">
                  <c:v>11200</c:v>
                </c:pt>
                <c:pt idx="21303">
                  <c:v>26300</c:v>
                </c:pt>
                <c:pt idx="21304">
                  <c:v>15750</c:v>
                </c:pt>
                <c:pt idx="21305">
                  <c:v>16800</c:v>
                </c:pt>
                <c:pt idx="21306">
                  <c:v>10</c:v>
                </c:pt>
                <c:pt idx="21307">
                  <c:v>5890</c:v>
                </c:pt>
                <c:pt idx="21308">
                  <c:v>35980</c:v>
                </c:pt>
                <c:pt idx="21309">
                  <c:v>27950</c:v>
                </c:pt>
                <c:pt idx="21310">
                  <c:v>30750</c:v>
                </c:pt>
                <c:pt idx="21311">
                  <c:v>15900</c:v>
                </c:pt>
                <c:pt idx="21312">
                  <c:v>16900</c:v>
                </c:pt>
                <c:pt idx="21313">
                  <c:v>3500</c:v>
                </c:pt>
                <c:pt idx="21314">
                  <c:v>4980</c:v>
                </c:pt>
                <c:pt idx="21315">
                  <c:v>44750</c:v>
                </c:pt>
                <c:pt idx="21316">
                  <c:v>44750</c:v>
                </c:pt>
                <c:pt idx="21317">
                  <c:v>5766</c:v>
                </c:pt>
                <c:pt idx="21318">
                  <c:v>16719</c:v>
                </c:pt>
                <c:pt idx="21319">
                  <c:v>2763</c:v>
                </c:pt>
                <c:pt idx="21320">
                  <c:v>10095</c:v>
                </c:pt>
                <c:pt idx="21321">
                  <c:v>4360</c:v>
                </c:pt>
                <c:pt idx="21322">
                  <c:v>12</c:v>
                </c:pt>
                <c:pt idx="21323">
                  <c:v>12</c:v>
                </c:pt>
                <c:pt idx="21324">
                  <c:v>5</c:v>
                </c:pt>
                <c:pt idx="21325">
                  <c:v>5</c:v>
                </c:pt>
                <c:pt idx="21326">
                  <c:v>5</c:v>
                </c:pt>
                <c:pt idx="21327">
                  <c:v>1000</c:v>
                </c:pt>
                <c:pt idx="21328">
                  <c:v>5</c:v>
                </c:pt>
                <c:pt idx="21329">
                  <c:v>5</c:v>
                </c:pt>
                <c:pt idx="21330">
                  <c:v>5</c:v>
                </c:pt>
                <c:pt idx="21331">
                  <c:v>2001</c:v>
                </c:pt>
                <c:pt idx="21332">
                  <c:v>123</c:v>
                </c:pt>
                <c:pt idx="21333">
                  <c:v>5</c:v>
                </c:pt>
                <c:pt idx="21334">
                  <c:v>12</c:v>
                </c:pt>
                <c:pt idx="21335">
                  <c:v>5</c:v>
                </c:pt>
                <c:pt idx="21336">
                  <c:v>1000</c:v>
                </c:pt>
                <c:pt idx="21337">
                  <c:v>12</c:v>
                </c:pt>
                <c:pt idx="21338">
                  <c:v>5521</c:v>
                </c:pt>
                <c:pt idx="21339">
                  <c:v>7000</c:v>
                </c:pt>
                <c:pt idx="21340">
                  <c:v>1450</c:v>
                </c:pt>
                <c:pt idx="21341">
                  <c:v>10</c:v>
                </c:pt>
                <c:pt idx="21342">
                  <c:v>165000</c:v>
                </c:pt>
                <c:pt idx="21343">
                  <c:v>72758</c:v>
                </c:pt>
                <c:pt idx="21344">
                  <c:v>73300</c:v>
                </c:pt>
                <c:pt idx="21345">
                  <c:v>170000</c:v>
                </c:pt>
                <c:pt idx="21346">
                  <c:v>110000</c:v>
                </c:pt>
                <c:pt idx="21347">
                  <c:v>137400</c:v>
                </c:pt>
                <c:pt idx="21348">
                  <c:v>164000</c:v>
                </c:pt>
                <c:pt idx="21349">
                  <c:v>109500</c:v>
                </c:pt>
                <c:pt idx="21350">
                  <c:v>105000</c:v>
                </c:pt>
                <c:pt idx="21351">
                  <c:v>120597</c:v>
                </c:pt>
                <c:pt idx="21352">
                  <c:v>84200</c:v>
                </c:pt>
                <c:pt idx="21353">
                  <c:v>103400</c:v>
                </c:pt>
                <c:pt idx="21354">
                  <c:v>217800</c:v>
                </c:pt>
                <c:pt idx="21355">
                  <c:v>139800</c:v>
                </c:pt>
                <c:pt idx="21356">
                  <c:v>56294</c:v>
                </c:pt>
                <c:pt idx="21357">
                  <c:v>134014</c:v>
                </c:pt>
                <c:pt idx="21358">
                  <c:v>93278</c:v>
                </c:pt>
                <c:pt idx="21359">
                  <c:v>100000</c:v>
                </c:pt>
                <c:pt idx="21360">
                  <c:v>92600</c:v>
                </c:pt>
                <c:pt idx="21361">
                  <c:v>62500</c:v>
                </c:pt>
                <c:pt idx="21362">
                  <c:v>110000</c:v>
                </c:pt>
                <c:pt idx="21363">
                  <c:v>87500</c:v>
                </c:pt>
                <c:pt idx="21364">
                  <c:v>93100</c:v>
                </c:pt>
                <c:pt idx="21365">
                  <c:v>86252</c:v>
                </c:pt>
                <c:pt idx="21366">
                  <c:v>103480</c:v>
                </c:pt>
                <c:pt idx="21367">
                  <c:v>102028</c:v>
                </c:pt>
                <c:pt idx="21368">
                  <c:v>69525</c:v>
                </c:pt>
                <c:pt idx="21369">
                  <c:v>68000</c:v>
                </c:pt>
                <c:pt idx="21370">
                  <c:v>76077</c:v>
                </c:pt>
                <c:pt idx="21371">
                  <c:v>58000</c:v>
                </c:pt>
                <c:pt idx="21372">
                  <c:v>80210</c:v>
                </c:pt>
                <c:pt idx="21373">
                  <c:v>80435</c:v>
                </c:pt>
                <c:pt idx="21374">
                  <c:v>171089</c:v>
                </c:pt>
                <c:pt idx="21375">
                  <c:v>56920</c:v>
                </c:pt>
                <c:pt idx="21376">
                  <c:v>91900</c:v>
                </c:pt>
                <c:pt idx="21377">
                  <c:v>127000</c:v>
                </c:pt>
                <c:pt idx="21378">
                  <c:v>106000</c:v>
                </c:pt>
                <c:pt idx="21379">
                  <c:v>156000</c:v>
                </c:pt>
                <c:pt idx="21380">
                  <c:v>136850</c:v>
                </c:pt>
                <c:pt idx="21381">
                  <c:v>61150</c:v>
                </c:pt>
                <c:pt idx="21382">
                  <c:v>80000</c:v>
                </c:pt>
                <c:pt idx="21383">
                  <c:v>106000</c:v>
                </c:pt>
                <c:pt idx="21384">
                  <c:v>95200</c:v>
                </c:pt>
                <c:pt idx="21385">
                  <c:v>175000</c:v>
                </c:pt>
                <c:pt idx="21386">
                  <c:v>98800</c:v>
                </c:pt>
                <c:pt idx="21387">
                  <c:v>76850</c:v>
                </c:pt>
                <c:pt idx="21388">
                  <c:v>42460</c:v>
                </c:pt>
                <c:pt idx="21389">
                  <c:v>106500</c:v>
                </c:pt>
                <c:pt idx="21390">
                  <c:v>111000</c:v>
                </c:pt>
                <c:pt idx="21391">
                  <c:v>220000</c:v>
                </c:pt>
                <c:pt idx="21392">
                  <c:v>85200</c:v>
                </c:pt>
                <c:pt idx="21393">
                  <c:v>59300</c:v>
                </c:pt>
                <c:pt idx="21394">
                  <c:v>45100</c:v>
                </c:pt>
                <c:pt idx="21395">
                  <c:v>24000</c:v>
                </c:pt>
                <c:pt idx="21396">
                  <c:v>102491</c:v>
                </c:pt>
                <c:pt idx="21397">
                  <c:v>86200</c:v>
                </c:pt>
                <c:pt idx="21398">
                  <c:v>90120</c:v>
                </c:pt>
                <c:pt idx="21399">
                  <c:v>90116</c:v>
                </c:pt>
                <c:pt idx="21400">
                  <c:v>37300</c:v>
                </c:pt>
                <c:pt idx="21401">
                  <c:v>122847</c:v>
                </c:pt>
                <c:pt idx="21402">
                  <c:v>55000</c:v>
                </c:pt>
                <c:pt idx="21403">
                  <c:v>98844</c:v>
                </c:pt>
                <c:pt idx="21404">
                  <c:v>75000</c:v>
                </c:pt>
                <c:pt idx="21405">
                  <c:v>63376</c:v>
                </c:pt>
                <c:pt idx="21406">
                  <c:v>104000</c:v>
                </c:pt>
                <c:pt idx="21407">
                  <c:v>187250</c:v>
                </c:pt>
                <c:pt idx="21408">
                  <c:v>72599</c:v>
                </c:pt>
                <c:pt idx="21409">
                  <c:v>70440</c:v>
                </c:pt>
                <c:pt idx="21410">
                  <c:v>61700</c:v>
                </c:pt>
                <c:pt idx="21411">
                  <c:v>16439</c:v>
                </c:pt>
                <c:pt idx="21412">
                  <c:v>66589</c:v>
                </c:pt>
                <c:pt idx="21413">
                  <c:v>19990</c:v>
                </c:pt>
                <c:pt idx="21414">
                  <c:v>97150</c:v>
                </c:pt>
                <c:pt idx="21415">
                  <c:v>74000</c:v>
                </c:pt>
                <c:pt idx="21416">
                  <c:v>89990</c:v>
                </c:pt>
                <c:pt idx="21417">
                  <c:v>95400</c:v>
                </c:pt>
                <c:pt idx="21418">
                  <c:v>60357</c:v>
                </c:pt>
                <c:pt idx="21419">
                  <c:v>61986</c:v>
                </c:pt>
                <c:pt idx="21420">
                  <c:v>55000</c:v>
                </c:pt>
                <c:pt idx="21421">
                  <c:v>78000</c:v>
                </c:pt>
                <c:pt idx="21422">
                  <c:v>90000</c:v>
                </c:pt>
                <c:pt idx="21423">
                  <c:v>32819</c:v>
                </c:pt>
                <c:pt idx="21424">
                  <c:v>11296</c:v>
                </c:pt>
                <c:pt idx="21425">
                  <c:v>31000</c:v>
                </c:pt>
                <c:pt idx="21426">
                  <c:v>123000</c:v>
                </c:pt>
                <c:pt idx="21427">
                  <c:v>90000</c:v>
                </c:pt>
                <c:pt idx="21428">
                  <c:v>250000</c:v>
                </c:pt>
                <c:pt idx="21429">
                  <c:v>78000</c:v>
                </c:pt>
                <c:pt idx="21430">
                  <c:v>48000</c:v>
                </c:pt>
                <c:pt idx="21431">
                  <c:v>90829</c:v>
                </c:pt>
                <c:pt idx="21432">
                  <c:v>60079</c:v>
                </c:pt>
                <c:pt idx="21433">
                  <c:v>86800</c:v>
                </c:pt>
                <c:pt idx="21434">
                  <c:v>200000</c:v>
                </c:pt>
                <c:pt idx="21435">
                  <c:v>94800</c:v>
                </c:pt>
                <c:pt idx="21436">
                  <c:v>66000</c:v>
                </c:pt>
                <c:pt idx="21437">
                  <c:v>51950</c:v>
                </c:pt>
                <c:pt idx="21438">
                  <c:v>48092</c:v>
                </c:pt>
                <c:pt idx="21439">
                  <c:v>95200</c:v>
                </c:pt>
                <c:pt idx="21440">
                  <c:v>47200</c:v>
                </c:pt>
                <c:pt idx="21441">
                  <c:v>112000</c:v>
                </c:pt>
                <c:pt idx="21442">
                  <c:v>87000</c:v>
                </c:pt>
                <c:pt idx="21443">
                  <c:v>77000</c:v>
                </c:pt>
                <c:pt idx="21444">
                  <c:v>77000</c:v>
                </c:pt>
                <c:pt idx="21445">
                  <c:v>66000</c:v>
                </c:pt>
                <c:pt idx="21446">
                  <c:v>186000</c:v>
                </c:pt>
                <c:pt idx="21447">
                  <c:v>20599</c:v>
                </c:pt>
                <c:pt idx="21448">
                  <c:v>125000</c:v>
                </c:pt>
                <c:pt idx="21449">
                  <c:v>31417</c:v>
                </c:pt>
                <c:pt idx="21450">
                  <c:v>120000</c:v>
                </c:pt>
                <c:pt idx="21451">
                  <c:v>90000</c:v>
                </c:pt>
                <c:pt idx="21452">
                  <c:v>30467</c:v>
                </c:pt>
                <c:pt idx="21453">
                  <c:v>65100</c:v>
                </c:pt>
                <c:pt idx="21454">
                  <c:v>53940</c:v>
                </c:pt>
                <c:pt idx="21455">
                  <c:v>93500</c:v>
                </c:pt>
                <c:pt idx="21456">
                  <c:v>51564</c:v>
                </c:pt>
                <c:pt idx="21457">
                  <c:v>160239</c:v>
                </c:pt>
                <c:pt idx="21458">
                  <c:v>80000</c:v>
                </c:pt>
                <c:pt idx="21459">
                  <c:v>54762</c:v>
                </c:pt>
                <c:pt idx="21460">
                  <c:v>79957</c:v>
                </c:pt>
                <c:pt idx="21461">
                  <c:v>30248</c:v>
                </c:pt>
                <c:pt idx="21462">
                  <c:v>51700</c:v>
                </c:pt>
                <c:pt idx="21463">
                  <c:v>43600</c:v>
                </c:pt>
                <c:pt idx="21464">
                  <c:v>77000</c:v>
                </c:pt>
                <c:pt idx="21465">
                  <c:v>60450</c:v>
                </c:pt>
                <c:pt idx="21466">
                  <c:v>44350</c:v>
                </c:pt>
                <c:pt idx="21467">
                  <c:v>50646</c:v>
                </c:pt>
                <c:pt idx="21468">
                  <c:v>49782</c:v>
                </c:pt>
                <c:pt idx="21469">
                  <c:v>91263</c:v>
                </c:pt>
                <c:pt idx="21470">
                  <c:v>92594</c:v>
                </c:pt>
                <c:pt idx="21471">
                  <c:v>53000</c:v>
                </c:pt>
                <c:pt idx="21472">
                  <c:v>51390</c:v>
                </c:pt>
                <c:pt idx="21473">
                  <c:v>80000</c:v>
                </c:pt>
                <c:pt idx="21474">
                  <c:v>169000</c:v>
                </c:pt>
                <c:pt idx="21475">
                  <c:v>73000</c:v>
                </c:pt>
                <c:pt idx="21476">
                  <c:v>52779</c:v>
                </c:pt>
                <c:pt idx="21477">
                  <c:v>108085</c:v>
                </c:pt>
                <c:pt idx="21478">
                  <c:v>44414</c:v>
                </c:pt>
                <c:pt idx="21479">
                  <c:v>8000</c:v>
                </c:pt>
                <c:pt idx="21480">
                  <c:v>60744</c:v>
                </c:pt>
                <c:pt idx="21481">
                  <c:v>53747</c:v>
                </c:pt>
                <c:pt idx="21482">
                  <c:v>27000</c:v>
                </c:pt>
                <c:pt idx="21483">
                  <c:v>52967</c:v>
                </c:pt>
                <c:pt idx="21484">
                  <c:v>108000</c:v>
                </c:pt>
                <c:pt idx="21485">
                  <c:v>43897</c:v>
                </c:pt>
                <c:pt idx="21486">
                  <c:v>17400</c:v>
                </c:pt>
                <c:pt idx="21487">
                  <c:v>49900</c:v>
                </c:pt>
                <c:pt idx="21488">
                  <c:v>47800</c:v>
                </c:pt>
                <c:pt idx="21489">
                  <c:v>64193</c:v>
                </c:pt>
                <c:pt idx="21490">
                  <c:v>69000</c:v>
                </c:pt>
                <c:pt idx="21491">
                  <c:v>33017</c:v>
                </c:pt>
                <c:pt idx="21492">
                  <c:v>53607</c:v>
                </c:pt>
                <c:pt idx="21493">
                  <c:v>13914</c:v>
                </c:pt>
                <c:pt idx="21494">
                  <c:v>63073</c:v>
                </c:pt>
                <c:pt idx="21495">
                  <c:v>34223</c:v>
                </c:pt>
                <c:pt idx="21496">
                  <c:v>146614</c:v>
                </c:pt>
                <c:pt idx="21497">
                  <c:v>112048</c:v>
                </c:pt>
                <c:pt idx="21498">
                  <c:v>105331</c:v>
                </c:pt>
                <c:pt idx="21499">
                  <c:v>10</c:v>
                </c:pt>
                <c:pt idx="21500">
                  <c:v>10</c:v>
                </c:pt>
                <c:pt idx="21501">
                  <c:v>10</c:v>
                </c:pt>
                <c:pt idx="21502">
                  <c:v>24413</c:v>
                </c:pt>
                <c:pt idx="21503">
                  <c:v>30300</c:v>
                </c:pt>
                <c:pt idx="21504">
                  <c:v>19962</c:v>
                </c:pt>
                <c:pt idx="21505">
                  <c:v>26990</c:v>
                </c:pt>
                <c:pt idx="21506">
                  <c:v>37800</c:v>
                </c:pt>
                <c:pt idx="21507">
                  <c:v>13500</c:v>
                </c:pt>
                <c:pt idx="21508">
                  <c:v>48567</c:v>
                </c:pt>
                <c:pt idx="21509">
                  <c:v>17507</c:v>
                </c:pt>
                <c:pt idx="21510">
                  <c:v>21161</c:v>
                </c:pt>
                <c:pt idx="21511">
                  <c:v>23132</c:v>
                </c:pt>
                <c:pt idx="21512">
                  <c:v>22450</c:v>
                </c:pt>
                <c:pt idx="21513">
                  <c:v>4698</c:v>
                </c:pt>
                <c:pt idx="21514">
                  <c:v>17804</c:v>
                </c:pt>
                <c:pt idx="21515">
                  <c:v>16000</c:v>
                </c:pt>
                <c:pt idx="21516">
                  <c:v>27273</c:v>
                </c:pt>
                <c:pt idx="21517">
                  <c:v>14000</c:v>
                </c:pt>
                <c:pt idx="21518">
                  <c:v>4530</c:v>
                </c:pt>
                <c:pt idx="21519">
                  <c:v>16900</c:v>
                </c:pt>
                <c:pt idx="21520">
                  <c:v>16200</c:v>
                </c:pt>
                <c:pt idx="21521">
                  <c:v>16986</c:v>
                </c:pt>
                <c:pt idx="21522">
                  <c:v>1163</c:v>
                </c:pt>
                <c:pt idx="21523">
                  <c:v>20</c:v>
                </c:pt>
                <c:pt idx="21524">
                  <c:v>4041</c:v>
                </c:pt>
                <c:pt idx="21525">
                  <c:v>1800</c:v>
                </c:pt>
                <c:pt idx="21526">
                  <c:v>10</c:v>
                </c:pt>
                <c:pt idx="21527">
                  <c:v>6830</c:v>
                </c:pt>
                <c:pt idx="21528">
                  <c:v>10</c:v>
                </c:pt>
                <c:pt idx="21529">
                  <c:v>9457</c:v>
                </c:pt>
                <c:pt idx="21530">
                  <c:v>100</c:v>
                </c:pt>
                <c:pt idx="21531">
                  <c:v>1000</c:v>
                </c:pt>
                <c:pt idx="21532">
                  <c:v>4988</c:v>
                </c:pt>
                <c:pt idx="21533">
                  <c:v>24715</c:v>
                </c:pt>
                <c:pt idx="21534">
                  <c:v>8666</c:v>
                </c:pt>
                <c:pt idx="21535">
                  <c:v>20</c:v>
                </c:pt>
                <c:pt idx="21536">
                  <c:v>12606</c:v>
                </c:pt>
                <c:pt idx="21537">
                  <c:v>20</c:v>
                </c:pt>
                <c:pt idx="21538">
                  <c:v>10</c:v>
                </c:pt>
                <c:pt idx="21539">
                  <c:v>1</c:v>
                </c:pt>
                <c:pt idx="21540">
                  <c:v>1</c:v>
                </c:pt>
                <c:pt idx="21541">
                  <c:v>1</c:v>
                </c:pt>
                <c:pt idx="21542">
                  <c:v>1</c:v>
                </c:pt>
                <c:pt idx="21543">
                  <c:v>1</c:v>
                </c:pt>
                <c:pt idx="21544">
                  <c:v>20</c:v>
                </c:pt>
                <c:pt idx="21545">
                  <c:v>1000</c:v>
                </c:pt>
                <c:pt idx="21546">
                  <c:v>1</c:v>
                </c:pt>
                <c:pt idx="21547">
                  <c:v>20</c:v>
                </c:pt>
                <c:pt idx="21548">
                  <c:v>2000</c:v>
                </c:pt>
                <c:pt idx="21549">
                  <c:v>50</c:v>
                </c:pt>
                <c:pt idx="21550">
                  <c:v>50</c:v>
                </c:pt>
                <c:pt idx="21551">
                  <c:v>1100</c:v>
                </c:pt>
                <c:pt idx="21552">
                  <c:v>2000</c:v>
                </c:pt>
                <c:pt idx="21553">
                  <c:v>20</c:v>
                </c:pt>
                <c:pt idx="21554">
                  <c:v>100</c:v>
                </c:pt>
                <c:pt idx="21555">
                  <c:v>20</c:v>
                </c:pt>
                <c:pt idx="21556">
                  <c:v>12</c:v>
                </c:pt>
                <c:pt idx="21557">
                  <c:v>97820</c:v>
                </c:pt>
                <c:pt idx="21558">
                  <c:v>233567</c:v>
                </c:pt>
                <c:pt idx="21559">
                  <c:v>157000</c:v>
                </c:pt>
                <c:pt idx="21560">
                  <c:v>236109</c:v>
                </c:pt>
                <c:pt idx="21561">
                  <c:v>172000</c:v>
                </c:pt>
                <c:pt idx="21562">
                  <c:v>150000</c:v>
                </c:pt>
                <c:pt idx="21563">
                  <c:v>89500</c:v>
                </c:pt>
                <c:pt idx="21564">
                  <c:v>399999</c:v>
                </c:pt>
                <c:pt idx="21565">
                  <c:v>81000</c:v>
                </c:pt>
                <c:pt idx="21566">
                  <c:v>154495</c:v>
                </c:pt>
                <c:pt idx="21567">
                  <c:v>97000</c:v>
                </c:pt>
                <c:pt idx="21568">
                  <c:v>90000</c:v>
                </c:pt>
                <c:pt idx="21569">
                  <c:v>150000</c:v>
                </c:pt>
                <c:pt idx="21570">
                  <c:v>220000</c:v>
                </c:pt>
                <c:pt idx="21571">
                  <c:v>265000</c:v>
                </c:pt>
                <c:pt idx="21572">
                  <c:v>145600</c:v>
                </c:pt>
                <c:pt idx="21573">
                  <c:v>175000</c:v>
                </c:pt>
                <c:pt idx="21574">
                  <c:v>106950</c:v>
                </c:pt>
                <c:pt idx="21575">
                  <c:v>103745</c:v>
                </c:pt>
                <c:pt idx="21576">
                  <c:v>206500</c:v>
                </c:pt>
                <c:pt idx="21577">
                  <c:v>206700</c:v>
                </c:pt>
                <c:pt idx="21578">
                  <c:v>199233</c:v>
                </c:pt>
                <c:pt idx="21579">
                  <c:v>83780</c:v>
                </c:pt>
                <c:pt idx="21580">
                  <c:v>122300</c:v>
                </c:pt>
                <c:pt idx="21581">
                  <c:v>91250</c:v>
                </c:pt>
                <c:pt idx="21582">
                  <c:v>119984</c:v>
                </c:pt>
                <c:pt idx="21583">
                  <c:v>19465</c:v>
                </c:pt>
                <c:pt idx="21584">
                  <c:v>257200</c:v>
                </c:pt>
                <c:pt idx="21585">
                  <c:v>274412</c:v>
                </c:pt>
                <c:pt idx="21586">
                  <c:v>262000</c:v>
                </c:pt>
                <c:pt idx="21587">
                  <c:v>219000</c:v>
                </c:pt>
                <c:pt idx="21588">
                  <c:v>258790</c:v>
                </c:pt>
                <c:pt idx="21589">
                  <c:v>268646</c:v>
                </c:pt>
                <c:pt idx="21590">
                  <c:v>110113</c:v>
                </c:pt>
                <c:pt idx="21591">
                  <c:v>230801</c:v>
                </c:pt>
                <c:pt idx="21592">
                  <c:v>95532</c:v>
                </c:pt>
                <c:pt idx="21593">
                  <c:v>152000</c:v>
                </c:pt>
                <c:pt idx="21594">
                  <c:v>95000</c:v>
                </c:pt>
                <c:pt idx="21595">
                  <c:v>150000</c:v>
                </c:pt>
                <c:pt idx="21596">
                  <c:v>117000</c:v>
                </c:pt>
                <c:pt idx="21597">
                  <c:v>129536</c:v>
                </c:pt>
                <c:pt idx="21598">
                  <c:v>252996</c:v>
                </c:pt>
                <c:pt idx="21599">
                  <c:v>260935</c:v>
                </c:pt>
                <c:pt idx="21600">
                  <c:v>88620</c:v>
                </c:pt>
                <c:pt idx="21601">
                  <c:v>82000</c:v>
                </c:pt>
                <c:pt idx="21602">
                  <c:v>82000</c:v>
                </c:pt>
                <c:pt idx="21603">
                  <c:v>185000</c:v>
                </c:pt>
                <c:pt idx="21604">
                  <c:v>376544</c:v>
                </c:pt>
                <c:pt idx="21605">
                  <c:v>161000</c:v>
                </c:pt>
                <c:pt idx="21606">
                  <c:v>108000</c:v>
                </c:pt>
                <c:pt idx="21607">
                  <c:v>182000</c:v>
                </c:pt>
                <c:pt idx="21608">
                  <c:v>149000</c:v>
                </c:pt>
                <c:pt idx="21609">
                  <c:v>133950</c:v>
                </c:pt>
                <c:pt idx="21610">
                  <c:v>62000</c:v>
                </c:pt>
                <c:pt idx="21611">
                  <c:v>60200</c:v>
                </c:pt>
                <c:pt idx="21612">
                  <c:v>107343</c:v>
                </c:pt>
                <c:pt idx="21613">
                  <c:v>44470</c:v>
                </c:pt>
                <c:pt idx="21614">
                  <c:v>93000</c:v>
                </c:pt>
                <c:pt idx="21615">
                  <c:v>73950</c:v>
                </c:pt>
                <c:pt idx="21616">
                  <c:v>138300</c:v>
                </c:pt>
                <c:pt idx="21617">
                  <c:v>23900</c:v>
                </c:pt>
                <c:pt idx="21618">
                  <c:v>98600</c:v>
                </c:pt>
                <c:pt idx="21619">
                  <c:v>98980</c:v>
                </c:pt>
                <c:pt idx="21620">
                  <c:v>130000</c:v>
                </c:pt>
                <c:pt idx="21621">
                  <c:v>82191</c:v>
                </c:pt>
                <c:pt idx="21622">
                  <c:v>78800</c:v>
                </c:pt>
                <c:pt idx="21623">
                  <c:v>73000</c:v>
                </c:pt>
                <c:pt idx="21624">
                  <c:v>115000</c:v>
                </c:pt>
                <c:pt idx="21625">
                  <c:v>38800</c:v>
                </c:pt>
                <c:pt idx="21626">
                  <c:v>123344</c:v>
                </c:pt>
                <c:pt idx="21627">
                  <c:v>208000</c:v>
                </c:pt>
                <c:pt idx="21628">
                  <c:v>194563</c:v>
                </c:pt>
                <c:pt idx="21629">
                  <c:v>98700</c:v>
                </c:pt>
                <c:pt idx="21630">
                  <c:v>133980</c:v>
                </c:pt>
                <c:pt idx="21631">
                  <c:v>44000</c:v>
                </c:pt>
                <c:pt idx="21632">
                  <c:v>95000</c:v>
                </c:pt>
                <c:pt idx="21633">
                  <c:v>38000</c:v>
                </c:pt>
                <c:pt idx="21634">
                  <c:v>99473</c:v>
                </c:pt>
                <c:pt idx="21635">
                  <c:v>60400</c:v>
                </c:pt>
                <c:pt idx="21636">
                  <c:v>61470</c:v>
                </c:pt>
                <c:pt idx="21637">
                  <c:v>123800</c:v>
                </c:pt>
                <c:pt idx="21638">
                  <c:v>107700</c:v>
                </c:pt>
                <c:pt idx="21639">
                  <c:v>68000</c:v>
                </c:pt>
                <c:pt idx="21640">
                  <c:v>70000</c:v>
                </c:pt>
                <c:pt idx="21641">
                  <c:v>54980</c:v>
                </c:pt>
                <c:pt idx="21642">
                  <c:v>58600</c:v>
                </c:pt>
                <c:pt idx="21643">
                  <c:v>93000</c:v>
                </c:pt>
                <c:pt idx="21644">
                  <c:v>101000</c:v>
                </c:pt>
                <c:pt idx="21645">
                  <c:v>118900</c:v>
                </c:pt>
                <c:pt idx="21646">
                  <c:v>136000</c:v>
                </c:pt>
                <c:pt idx="21647">
                  <c:v>134990</c:v>
                </c:pt>
                <c:pt idx="21648">
                  <c:v>63400</c:v>
                </c:pt>
                <c:pt idx="21649">
                  <c:v>132000</c:v>
                </c:pt>
                <c:pt idx="21650">
                  <c:v>80989</c:v>
                </c:pt>
                <c:pt idx="21651">
                  <c:v>91000</c:v>
                </c:pt>
                <c:pt idx="21652">
                  <c:v>49523</c:v>
                </c:pt>
                <c:pt idx="21653">
                  <c:v>107780</c:v>
                </c:pt>
                <c:pt idx="21654">
                  <c:v>112827</c:v>
                </c:pt>
                <c:pt idx="21655">
                  <c:v>73848</c:v>
                </c:pt>
                <c:pt idx="21656">
                  <c:v>63557</c:v>
                </c:pt>
                <c:pt idx="21657">
                  <c:v>50555</c:v>
                </c:pt>
                <c:pt idx="21658">
                  <c:v>115500</c:v>
                </c:pt>
                <c:pt idx="21659">
                  <c:v>48000</c:v>
                </c:pt>
                <c:pt idx="21660">
                  <c:v>55586</c:v>
                </c:pt>
                <c:pt idx="21661">
                  <c:v>15000</c:v>
                </c:pt>
                <c:pt idx="21662">
                  <c:v>105000</c:v>
                </c:pt>
                <c:pt idx="21663">
                  <c:v>85920</c:v>
                </c:pt>
                <c:pt idx="21664">
                  <c:v>70600</c:v>
                </c:pt>
                <c:pt idx="21665">
                  <c:v>160000</c:v>
                </c:pt>
                <c:pt idx="21666">
                  <c:v>140700</c:v>
                </c:pt>
                <c:pt idx="21667">
                  <c:v>52090</c:v>
                </c:pt>
                <c:pt idx="21668">
                  <c:v>97050</c:v>
                </c:pt>
                <c:pt idx="21669">
                  <c:v>104700</c:v>
                </c:pt>
                <c:pt idx="21670">
                  <c:v>32940</c:v>
                </c:pt>
                <c:pt idx="21671">
                  <c:v>35500</c:v>
                </c:pt>
                <c:pt idx="21672">
                  <c:v>27700</c:v>
                </c:pt>
                <c:pt idx="21673">
                  <c:v>70100</c:v>
                </c:pt>
                <c:pt idx="21674">
                  <c:v>70422</c:v>
                </c:pt>
                <c:pt idx="21675">
                  <c:v>431</c:v>
                </c:pt>
                <c:pt idx="21676">
                  <c:v>47908</c:v>
                </c:pt>
                <c:pt idx="21677">
                  <c:v>113000</c:v>
                </c:pt>
                <c:pt idx="21678">
                  <c:v>20000</c:v>
                </c:pt>
                <c:pt idx="21679">
                  <c:v>59324</c:v>
                </c:pt>
                <c:pt idx="21680">
                  <c:v>29850</c:v>
                </c:pt>
                <c:pt idx="21681">
                  <c:v>82392</c:v>
                </c:pt>
                <c:pt idx="21682">
                  <c:v>20913</c:v>
                </c:pt>
                <c:pt idx="21683">
                  <c:v>27792</c:v>
                </c:pt>
                <c:pt idx="21684">
                  <c:v>139398</c:v>
                </c:pt>
                <c:pt idx="21685">
                  <c:v>40663</c:v>
                </c:pt>
                <c:pt idx="21686">
                  <c:v>31691</c:v>
                </c:pt>
                <c:pt idx="21687">
                  <c:v>45264</c:v>
                </c:pt>
                <c:pt idx="21688">
                  <c:v>101067</c:v>
                </c:pt>
                <c:pt idx="21689">
                  <c:v>100744</c:v>
                </c:pt>
                <c:pt idx="21690">
                  <c:v>53867</c:v>
                </c:pt>
                <c:pt idx="21691">
                  <c:v>102716</c:v>
                </c:pt>
                <c:pt idx="21692">
                  <c:v>73568</c:v>
                </c:pt>
                <c:pt idx="21693">
                  <c:v>31021</c:v>
                </c:pt>
                <c:pt idx="21694">
                  <c:v>86951</c:v>
                </c:pt>
                <c:pt idx="21695">
                  <c:v>17967</c:v>
                </c:pt>
                <c:pt idx="21696">
                  <c:v>23135</c:v>
                </c:pt>
                <c:pt idx="21697">
                  <c:v>111838</c:v>
                </c:pt>
                <c:pt idx="21698">
                  <c:v>16820</c:v>
                </c:pt>
                <c:pt idx="21699">
                  <c:v>48965</c:v>
                </c:pt>
                <c:pt idx="21700">
                  <c:v>35000</c:v>
                </c:pt>
                <c:pt idx="21701">
                  <c:v>6890</c:v>
                </c:pt>
                <c:pt idx="21702">
                  <c:v>40576</c:v>
                </c:pt>
                <c:pt idx="21703">
                  <c:v>34000</c:v>
                </c:pt>
                <c:pt idx="21704">
                  <c:v>131101</c:v>
                </c:pt>
                <c:pt idx="21705">
                  <c:v>118050</c:v>
                </c:pt>
                <c:pt idx="21706">
                  <c:v>85796</c:v>
                </c:pt>
                <c:pt idx="21707">
                  <c:v>32000</c:v>
                </c:pt>
                <c:pt idx="21708">
                  <c:v>77895</c:v>
                </c:pt>
                <c:pt idx="21709">
                  <c:v>3265</c:v>
                </c:pt>
                <c:pt idx="21710">
                  <c:v>47433</c:v>
                </c:pt>
                <c:pt idx="21711">
                  <c:v>22634</c:v>
                </c:pt>
                <c:pt idx="21712">
                  <c:v>16055</c:v>
                </c:pt>
                <c:pt idx="21713">
                  <c:v>8300</c:v>
                </c:pt>
                <c:pt idx="21714">
                  <c:v>23500</c:v>
                </c:pt>
                <c:pt idx="21715">
                  <c:v>66790</c:v>
                </c:pt>
                <c:pt idx="21716">
                  <c:v>8200</c:v>
                </c:pt>
                <c:pt idx="21717">
                  <c:v>19800</c:v>
                </c:pt>
                <c:pt idx="21718">
                  <c:v>10433</c:v>
                </c:pt>
                <c:pt idx="21719">
                  <c:v>19707</c:v>
                </c:pt>
                <c:pt idx="21720">
                  <c:v>43530</c:v>
                </c:pt>
                <c:pt idx="21721">
                  <c:v>33799</c:v>
                </c:pt>
                <c:pt idx="21722">
                  <c:v>19270</c:v>
                </c:pt>
                <c:pt idx="21723">
                  <c:v>25986</c:v>
                </c:pt>
                <c:pt idx="21724">
                  <c:v>17860</c:v>
                </c:pt>
                <c:pt idx="21725">
                  <c:v>32282</c:v>
                </c:pt>
                <c:pt idx="21726">
                  <c:v>17138</c:v>
                </c:pt>
                <c:pt idx="21727">
                  <c:v>18709</c:v>
                </c:pt>
                <c:pt idx="21728">
                  <c:v>32627</c:v>
                </c:pt>
                <c:pt idx="21729">
                  <c:v>26743</c:v>
                </c:pt>
                <c:pt idx="21730">
                  <c:v>23000</c:v>
                </c:pt>
                <c:pt idx="21731">
                  <c:v>23000</c:v>
                </c:pt>
                <c:pt idx="21732">
                  <c:v>23000</c:v>
                </c:pt>
                <c:pt idx="21733">
                  <c:v>50</c:v>
                </c:pt>
                <c:pt idx="21734">
                  <c:v>8600</c:v>
                </c:pt>
                <c:pt idx="21735">
                  <c:v>3950</c:v>
                </c:pt>
                <c:pt idx="21736">
                  <c:v>8000</c:v>
                </c:pt>
                <c:pt idx="21737">
                  <c:v>15056</c:v>
                </c:pt>
                <c:pt idx="21738">
                  <c:v>6200</c:v>
                </c:pt>
                <c:pt idx="21739">
                  <c:v>50</c:v>
                </c:pt>
                <c:pt idx="21740">
                  <c:v>50</c:v>
                </c:pt>
                <c:pt idx="21741">
                  <c:v>50</c:v>
                </c:pt>
                <c:pt idx="21742">
                  <c:v>1000</c:v>
                </c:pt>
                <c:pt idx="21743">
                  <c:v>16944</c:v>
                </c:pt>
                <c:pt idx="21744">
                  <c:v>10500</c:v>
                </c:pt>
                <c:pt idx="21745">
                  <c:v>20</c:v>
                </c:pt>
                <c:pt idx="21746">
                  <c:v>12122</c:v>
                </c:pt>
                <c:pt idx="21747">
                  <c:v>20</c:v>
                </c:pt>
                <c:pt idx="21748">
                  <c:v>2340</c:v>
                </c:pt>
                <c:pt idx="21749">
                  <c:v>5288</c:v>
                </c:pt>
                <c:pt idx="21750">
                  <c:v>6000</c:v>
                </c:pt>
                <c:pt idx="21751">
                  <c:v>8000</c:v>
                </c:pt>
                <c:pt idx="21752">
                  <c:v>20</c:v>
                </c:pt>
                <c:pt idx="21753">
                  <c:v>20</c:v>
                </c:pt>
                <c:pt idx="21754">
                  <c:v>25</c:v>
                </c:pt>
                <c:pt idx="21755">
                  <c:v>25</c:v>
                </c:pt>
                <c:pt idx="21756">
                  <c:v>10</c:v>
                </c:pt>
                <c:pt idx="21757">
                  <c:v>10</c:v>
                </c:pt>
                <c:pt idx="21758">
                  <c:v>3416</c:v>
                </c:pt>
                <c:pt idx="21759">
                  <c:v>3798</c:v>
                </c:pt>
                <c:pt idx="21760">
                  <c:v>25</c:v>
                </c:pt>
                <c:pt idx="21761">
                  <c:v>10</c:v>
                </c:pt>
                <c:pt idx="21762">
                  <c:v>12</c:v>
                </c:pt>
                <c:pt idx="21763">
                  <c:v>2838</c:v>
                </c:pt>
                <c:pt idx="21764">
                  <c:v>25</c:v>
                </c:pt>
                <c:pt idx="21765">
                  <c:v>25</c:v>
                </c:pt>
                <c:pt idx="21766">
                  <c:v>10</c:v>
                </c:pt>
                <c:pt idx="21767">
                  <c:v>10</c:v>
                </c:pt>
                <c:pt idx="21768">
                  <c:v>10</c:v>
                </c:pt>
                <c:pt idx="21769">
                  <c:v>10</c:v>
                </c:pt>
                <c:pt idx="21770">
                  <c:v>10</c:v>
                </c:pt>
                <c:pt idx="21771">
                  <c:v>10</c:v>
                </c:pt>
                <c:pt idx="21772">
                  <c:v>66150</c:v>
                </c:pt>
                <c:pt idx="21773">
                  <c:v>97000</c:v>
                </c:pt>
                <c:pt idx="21774">
                  <c:v>122000</c:v>
                </c:pt>
                <c:pt idx="21775">
                  <c:v>156000</c:v>
                </c:pt>
                <c:pt idx="21776">
                  <c:v>87099</c:v>
                </c:pt>
                <c:pt idx="21777">
                  <c:v>160000</c:v>
                </c:pt>
                <c:pt idx="21778">
                  <c:v>97350</c:v>
                </c:pt>
                <c:pt idx="21779">
                  <c:v>96300</c:v>
                </c:pt>
                <c:pt idx="21780">
                  <c:v>134700</c:v>
                </c:pt>
                <c:pt idx="21781">
                  <c:v>86413</c:v>
                </c:pt>
                <c:pt idx="21782">
                  <c:v>81000</c:v>
                </c:pt>
                <c:pt idx="21783">
                  <c:v>154000</c:v>
                </c:pt>
                <c:pt idx="21784">
                  <c:v>97400</c:v>
                </c:pt>
                <c:pt idx="21785">
                  <c:v>112191</c:v>
                </c:pt>
                <c:pt idx="21786">
                  <c:v>163000</c:v>
                </c:pt>
                <c:pt idx="21787">
                  <c:v>191500</c:v>
                </c:pt>
                <c:pt idx="21788">
                  <c:v>163000</c:v>
                </c:pt>
                <c:pt idx="21789">
                  <c:v>231700</c:v>
                </c:pt>
                <c:pt idx="21790">
                  <c:v>128600</c:v>
                </c:pt>
                <c:pt idx="21791">
                  <c:v>130450</c:v>
                </c:pt>
                <c:pt idx="21792">
                  <c:v>99500</c:v>
                </c:pt>
                <c:pt idx="21793">
                  <c:v>73600</c:v>
                </c:pt>
                <c:pt idx="21794">
                  <c:v>90000</c:v>
                </c:pt>
                <c:pt idx="21795">
                  <c:v>125040</c:v>
                </c:pt>
                <c:pt idx="21796">
                  <c:v>17200</c:v>
                </c:pt>
                <c:pt idx="21797">
                  <c:v>76000</c:v>
                </c:pt>
                <c:pt idx="21798">
                  <c:v>39990</c:v>
                </c:pt>
                <c:pt idx="21799">
                  <c:v>54300</c:v>
                </c:pt>
                <c:pt idx="21800">
                  <c:v>70000</c:v>
                </c:pt>
                <c:pt idx="21801">
                  <c:v>106110</c:v>
                </c:pt>
                <c:pt idx="21802">
                  <c:v>96439</c:v>
                </c:pt>
                <c:pt idx="21803">
                  <c:v>125000</c:v>
                </c:pt>
                <c:pt idx="21804">
                  <c:v>131000</c:v>
                </c:pt>
                <c:pt idx="21805">
                  <c:v>169000</c:v>
                </c:pt>
                <c:pt idx="21806">
                  <c:v>90237</c:v>
                </c:pt>
                <c:pt idx="21807">
                  <c:v>126500</c:v>
                </c:pt>
                <c:pt idx="21808">
                  <c:v>133771</c:v>
                </c:pt>
                <c:pt idx="21809">
                  <c:v>100000</c:v>
                </c:pt>
                <c:pt idx="21810">
                  <c:v>136200</c:v>
                </c:pt>
                <c:pt idx="21811">
                  <c:v>64990</c:v>
                </c:pt>
                <c:pt idx="21812">
                  <c:v>69758</c:v>
                </c:pt>
                <c:pt idx="21813">
                  <c:v>68068</c:v>
                </c:pt>
                <c:pt idx="21814">
                  <c:v>87100</c:v>
                </c:pt>
                <c:pt idx="21815">
                  <c:v>33700</c:v>
                </c:pt>
                <c:pt idx="21816">
                  <c:v>159000</c:v>
                </c:pt>
                <c:pt idx="21817">
                  <c:v>84350</c:v>
                </c:pt>
                <c:pt idx="21818">
                  <c:v>137000</c:v>
                </c:pt>
                <c:pt idx="21819">
                  <c:v>96294</c:v>
                </c:pt>
                <c:pt idx="21820">
                  <c:v>138000</c:v>
                </c:pt>
                <c:pt idx="21821">
                  <c:v>147500</c:v>
                </c:pt>
                <c:pt idx="21822">
                  <c:v>105264</c:v>
                </c:pt>
                <c:pt idx="21823">
                  <c:v>67462</c:v>
                </c:pt>
                <c:pt idx="21824">
                  <c:v>105000</c:v>
                </c:pt>
                <c:pt idx="21825">
                  <c:v>108000</c:v>
                </c:pt>
                <c:pt idx="21826">
                  <c:v>190500</c:v>
                </c:pt>
                <c:pt idx="21827">
                  <c:v>87500</c:v>
                </c:pt>
                <c:pt idx="21828">
                  <c:v>136000</c:v>
                </c:pt>
                <c:pt idx="21829">
                  <c:v>140000</c:v>
                </c:pt>
                <c:pt idx="21830">
                  <c:v>105200</c:v>
                </c:pt>
                <c:pt idx="21831">
                  <c:v>104000</c:v>
                </c:pt>
                <c:pt idx="21832">
                  <c:v>187720</c:v>
                </c:pt>
                <c:pt idx="21833">
                  <c:v>136000</c:v>
                </c:pt>
                <c:pt idx="21834">
                  <c:v>119498</c:v>
                </c:pt>
                <c:pt idx="21835">
                  <c:v>121000</c:v>
                </c:pt>
                <c:pt idx="21836">
                  <c:v>121569</c:v>
                </c:pt>
                <c:pt idx="21837">
                  <c:v>15000</c:v>
                </c:pt>
                <c:pt idx="21838">
                  <c:v>50490</c:v>
                </c:pt>
                <c:pt idx="21839">
                  <c:v>83254</c:v>
                </c:pt>
                <c:pt idx="21840">
                  <c:v>82100</c:v>
                </c:pt>
                <c:pt idx="21841">
                  <c:v>74000</c:v>
                </c:pt>
                <c:pt idx="21842">
                  <c:v>54499</c:v>
                </c:pt>
                <c:pt idx="21843">
                  <c:v>74000</c:v>
                </c:pt>
                <c:pt idx="21844">
                  <c:v>79000</c:v>
                </c:pt>
                <c:pt idx="21845">
                  <c:v>39000</c:v>
                </c:pt>
                <c:pt idx="21846">
                  <c:v>92000</c:v>
                </c:pt>
                <c:pt idx="21847">
                  <c:v>160802</c:v>
                </c:pt>
                <c:pt idx="21848">
                  <c:v>56000</c:v>
                </c:pt>
                <c:pt idx="21849">
                  <c:v>180000</c:v>
                </c:pt>
                <c:pt idx="21850">
                  <c:v>58950</c:v>
                </c:pt>
                <c:pt idx="21851">
                  <c:v>83450</c:v>
                </c:pt>
                <c:pt idx="21852">
                  <c:v>78922</c:v>
                </c:pt>
                <c:pt idx="21853">
                  <c:v>52234</c:v>
                </c:pt>
                <c:pt idx="21854">
                  <c:v>91016</c:v>
                </c:pt>
                <c:pt idx="21855">
                  <c:v>93759</c:v>
                </c:pt>
                <c:pt idx="21856">
                  <c:v>97931</c:v>
                </c:pt>
                <c:pt idx="21857">
                  <c:v>72000</c:v>
                </c:pt>
                <c:pt idx="21858">
                  <c:v>53810</c:v>
                </c:pt>
                <c:pt idx="21859">
                  <c:v>16870</c:v>
                </c:pt>
                <c:pt idx="21860">
                  <c:v>67076</c:v>
                </c:pt>
                <c:pt idx="21861">
                  <c:v>74804</c:v>
                </c:pt>
                <c:pt idx="21862">
                  <c:v>75555</c:v>
                </c:pt>
                <c:pt idx="21863">
                  <c:v>96250</c:v>
                </c:pt>
                <c:pt idx="21864">
                  <c:v>111245</c:v>
                </c:pt>
                <c:pt idx="21865">
                  <c:v>47471</c:v>
                </c:pt>
                <c:pt idx="21866">
                  <c:v>73606</c:v>
                </c:pt>
                <c:pt idx="21867">
                  <c:v>101096</c:v>
                </c:pt>
                <c:pt idx="21868">
                  <c:v>77800</c:v>
                </c:pt>
                <c:pt idx="21869">
                  <c:v>50750</c:v>
                </c:pt>
                <c:pt idx="21870">
                  <c:v>49204</c:v>
                </c:pt>
                <c:pt idx="21871">
                  <c:v>58588</c:v>
                </c:pt>
                <c:pt idx="21872">
                  <c:v>35386</c:v>
                </c:pt>
                <c:pt idx="21873">
                  <c:v>150000</c:v>
                </c:pt>
                <c:pt idx="21874">
                  <c:v>24544</c:v>
                </c:pt>
                <c:pt idx="21875">
                  <c:v>76106</c:v>
                </c:pt>
                <c:pt idx="21876">
                  <c:v>95557</c:v>
                </c:pt>
                <c:pt idx="21877">
                  <c:v>34853</c:v>
                </c:pt>
                <c:pt idx="21878">
                  <c:v>40199</c:v>
                </c:pt>
                <c:pt idx="21879">
                  <c:v>29000</c:v>
                </c:pt>
                <c:pt idx="21880">
                  <c:v>175000</c:v>
                </c:pt>
                <c:pt idx="21881">
                  <c:v>103734</c:v>
                </c:pt>
                <c:pt idx="21882">
                  <c:v>62000</c:v>
                </c:pt>
                <c:pt idx="21883">
                  <c:v>75000</c:v>
                </c:pt>
                <c:pt idx="21884">
                  <c:v>53784</c:v>
                </c:pt>
                <c:pt idx="21885">
                  <c:v>37681</c:v>
                </c:pt>
                <c:pt idx="21886">
                  <c:v>106350</c:v>
                </c:pt>
                <c:pt idx="21887">
                  <c:v>64026</c:v>
                </c:pt>
                <c:pt idx="21888">
                  <c:v>42306</c:v>
                </c:pt>
                <c:pt idx="21889">
                  <c:v>57146</c:v>
                </c:pt>
                <c:pt idx="21890">
                  <c:v>88000</c:v>
                </c:pt>
                <c:pt idx="21891">
                  <c:v>77961</c:v>
                </c:pt>
                <c:pt idx="21892">
                  <c:v>115605</c:v>
                </c:pt>
                <c:pt idx="21893">
                  <c:v>55000</c:v>
                </c:pt>
                <c:pt idx="21894">
                  <c:v>65066</c:v>
                </c:pt>
                <c:pt idx="21895">
                  <c:v>150000</c:v>
                </c:pt>
                <c:pt idx="21896">
                  <c:v>28590</c:v>
                </c:pt>
                <c:pt idx="21897">
                  <c:v>100000</c:v>
                </c:pt>
                <c:pt idx="21898">
                  <c:v>37505</c:v>
                </c:pt>
                <c:pt idx="21899">
                  <c:v>33907</c:v>
                </c:pt>
                <c:pt idx="21900">
                  <c:v>34987</c:v>
                </c:pt>
                <c:pt idx="21901">
                  <c:v>103847</c:v>
                </c:pt>
                <c:pt idx="21902">
                  <c:v>9818</c:v>
                </c:pt>
                <c:pt idx="21903">
                  <c:v>49530</c:v>
                </c:pt>
                <c:pt idx="21904">
                  <c:v>20251</c:v>
                </c:pt>
                <c:pt idx="21905">
                  <c:v>45785</c:v>
                </c:pt>
                <c:pt idx="21906">
                  <c:v>55154</c:v>
                </c:pt>
                <c:pt idx="21907">
                  <c:v>46585</c:v>
                </c:pt>
                <c:pt idx="21908">
                  <c:v>27000</c:v>
                </c:pt>
                <c:pt idx="21909">
                  <c:v>9999</c:v>
                </c:pt>
                <c:pt idx="21910">
                  <c:v>93982</c:v>
                </c:pt>
                <c:pt idx="21911">
                  <c:v>19450</c:v>
                </c:pt>
                <c:pt idx="21912">
                  <c:v>130000</c:v>
                </c:pt>
                <c:pt idx="21913">
                  <c:v>27688</c:v>
                </c:pt>
                <c:pt idx="21914">
                  <c:v>42304</c:v>
                </c:pt>
                <c:pt idx="21915">
                  <c:v>79856</c:v>
                </c:pt>
                <c:pt idx="21916">
                  <c:v>60834</c:v>
                </c:pt>
                <c:pt idx="21917">
                  <c:v>56247</c:v>
                </c:pt>
                <c:pt idx="21918">
                  <c:v>133202</c:v>
                </c:pt>
                <c:pt idx="21919">
                  <c:v>8104</c:v>
                </c:pt>
                <c:pt idx="21920">
                  <c:v>27364</c:v>
                </c:pt>
                <c:pt idx="21921">
                  <c:v>21000</c:v>
                </c:pt>
                <c:pt idx="21922">
                  <c:v>60000</c:v>
                </c:pt>
                <c:pt idx="21923">
                  <c:v>23000</c:v>
                </c:pt>
                <c:pt idx="21924">
                  <c:v>51620</c:v>
                </c:pt>
                <c:pt idx="21925">
                  <c:v>42101</c:v>
                </c:pt>
                <c:pt idx="21926">
                  <c:v>50000</c:v>
                </c:pt>
                <c:pt idx="21927">
                  <c:v>48996</c:v>
                </c:pt>
                <c:pt idx="21928">
                  <c:v>12552</c:v>
                </c:pt>
                <c:pt idx="21929">
                  <c:v>141231</c:v>
                </c:pt>
                <c:pt idx="21930">
                  <c:v>36934</c:v>
                </c:pt>
                <c:pt idx="21931">
                  <c:v>39497</c:v>
                </c:pt>
                <c:pt idx="21932">
                  <c:v>15127</c:v>
                </c:pt>
                <c:pt idx="21933">
                  <c:v>7941</c:v>
                </c:pt>
                <c:pt idx="21934">
                  <c:v>58561</c:v>
                </c:pt>
                <c:pt idx="21935">
                  <c:v>16973</c:v>
                </c:pt>
                <c:pt idx="21936">
                  <c:v>2394</c:v>
                </c:pt>
                <c:pt idx="21937">
                  <c:v>39853</c:v>
                </c:pt>
                <c:pt idx="21938">
                  <c:v>45420</c:v>
                </c:pt>
                <c:pt idx="21939">
                  <c:v>34199</c:v>
                </c:pt>
                <c:pt idx="21940">
                  <c:v>9606</c:v>
                </c:pt>
                <c:pt idx="21941">
                  <c:v>21081</c:v>
                </c:pt>
                <c:pt idx="21942">
                  <c:v>8000</c:v>
                </c:pt>
                <c:pt idx="21943">
                  <c:v>42770</c:v>
                </c:pt>
                <c:pt idx="21944">
                  <c:v>33387</c:v>
                </c:pt>
                <c:pt idx="21945">
                  <c:v>63004</c:v>
                </c:pt>
                <c:pt idx="21946">
                  <c:v>44936</c:v>
                </c:pt>
                <c:pt idx="21947">
                  <c:v>46159</c:v>
                </c:pt>
                <c:pt idx="21948">
                  <c:v>50458</c:v>
                </c:pt>
                <c:pt idx="21949">
                  <c:v>24584</c:v>
                </c:pt>
                <c:pt idx="21950">
                  <c:v>3245</c:v>
                </c:pt>
                <c:pt idx="21951">
                  <c:v>3781</c:v>
                </c:pt>
                <c:pt idx="21952">
                  <c:v>18851</c:v>
                </c:pt>
                <c:pt idx="21953">
                  <c:v>360</c:v>
                </c:pt>
                <c:pt idx="21954">
                  <c:v>18349</c:v>
                </c:pt>
                <c:pt idx="21955">
                  <c:v>15152</c:v>
                </c:pt>
                <c:pt idx="21956">
                  <c:v>10</c:v>
                </c:pt>
                <c:pt idx="21957">
                  <c:v>9543</c:v>
                </c:pt>
                <c:pt idx="21958">
                  <c:v>24151</c:v>
                </c:pt>
                <c:pt idx="21959">
                  <c:v>12834</c:v>
                </c:pt>
                <c:pt idx="21960">
                  <c:v>19954</c:v>
                </c:pt>
                <c:pt idx="21961">
                  <c:v>22150</c:v>
                </c:pt>
                <c:pt idx="21962">
                  <c:v>1966</c:v>
                </c:pt>
                <c:pt idx="21963">
                  <c:v>15368</c:v>
                </c:pt>
                <c:pt idx="21964">
                  <c:v>24045</c:v>
                </c:pt>
                <c:pt idx="21965">
                  <c:v>11000</c:v>
                </c:pt>
                <c:pt idx="21966">
                  <c:v>12515</c:v>
                </c:pt>
                <c:pt idx="21967">
                  <c:v>21212</c:v>
                </c:pt>
                <c:pt idx="21968">
                  <c:v>10</c:v>
                </c:pt>
                <c:pt idx="21969">
                  <c:v>10</c:v>
                </c:pt>
                <c:pt idx="21970">
                  <c:v>100</c:v>
                </c:pt>
                <c:pt idx="21971">
                  <c:v>100</c:v>
                </c:pt>
                <c:pt idx="21972">
                  <c:v>10</c:v>
                </c:pt>
                <c:pt idx="21973">
                  <c:v>100</c:v>
                </c:pt>
                <c:pt idx="21974">
                  <c:v>5450</c:v>
                </c:pt>
                <c:pt idx="21975">
                  <c:v>10</c:v>
                </c:pt>
                <c:pt idx="21976">
                  <c:v>10</c:v>
                </c:pt>
                <c:pt idx="21977">
                  <c:v>4800</c:v>
                </c:pt>
                <c:pt idx="21978">
                  <c:v>10</c:v>
                </c:pt>
                <c:pt idx="21979">
                  <c:v>2500</c:v>
                </c:pt>
                <c:pt idx="21980">
                  <c:v>100</c:v>
                </c:pt>
                <c:pt idx="21981">
                  <c:v>10</c:v>
                </c:pt>
                <c:pt idx="21982">
                  <c:v>10</c:v>
                </c:pt>
                <c:pt idx="21983">
                  <c:v>10</c:v>
                </c:pt>
                <c:pt idx="21984">
                  <c:v>10</c:v>
                </c:pt>
                <c:pt idx="21985">
                  <c:v>10</c:v>
                </c:pt>
                <c:pt idx="21986">
                  <c:v>10</c:v>
                </c:pt>
                <c:pt idx="21987">
                  <c:v>5500</c:v>
                </c:pt>
                <c:pt idx="21988">
                  <c:v>10</c:v>
                </c:pt>
                <c:pt idx="21989">
                  <c:v>2800</c:v>
                </c:pt>
                <c:pt idx="21990">
                  <c:v>117000</c:v>
                </c:pt>
                <c:pt idx="21991">
                  <c:v>191800</c:v>
                </c:pt>
                <c:pt idx="21992">
                  <c:v>70000</c:v>
                </c:pt>
                <c:pt idx="21993">
                  <c:v>189000</c:v>
                </c:pt>
                <c:pt idx="21994">
                  <c:v>83700</c:v>
                </c:pt>
                <c:pt idx="21995">
                  <c:v>83800</c:v>
                </c:pt>
                <c:pt idx="21996">
                  <c:v>118000</c:v>
                </c:pt>
                <c:pt idx="21997">
                  <c:v>84000</c:v>
                </c:pt>
                <c:pt idx="21998">
                  <c:v>131000</c:v>
                </c:pt>
                <c:pt idx="21999">
                  <c:v>105000</c:v>
                </c:pt>
                <c:pt idx="22000">
                  <c:v>213000</c:v>
                </c:pt>
                <c:pt idx="22001">
                  <c:v>148000</c:v>
                </c:pt>
                <c:pt idx="22002">
                  <c:v>172000</c:v>
                </c:pt>
                <c:pt idx="22003">
                  <c:v>81000</c:v>
                </c:pt>
                <c:pt idx="22004">
                  <c:v>100000</c:v>
                </c:pt>
                <c:pt idx="22005">
                  <c:v>228418</c:v>
                </c:pt>
                <c:pt idx="22006">
                  <c:v>79800</c:v>
                </c:pt>
                <c:pt idx="22007">
                  <c:v>84500</c:v>
                </c:pt>
                <c:pt idx="22008">
                  <c:v>131000</c:v>
                </c:pt>
                <c:pt idx="22009">
                  <c:v>130000</c:v>
                </c:pt>
                <c:pt idx="22010">
                  <c:v>86000</c:v>
                </c:pt>
                <c:pt idx="22011">
                  <c:v>212205</c:v>
                </c:pt>
                <c:pt idx="22012">
                  <c:v>79000</c:v>
                </c:pt>
                <c:pt idx="22013">
                  <c:v>55000</c:v>
                </c:pt>
                <c:pt idx="22014">
                  <c:v>87000</c:v>
                </c:pt>
                <c:pt idx="22015">
                  <c:v>191500</c:v>
                </c:pt>
                <c:pt idx="22016">
                  <c:v>112000</c:v>
                </c:pt>
                <c:pt idx="22017">
                  <c:v>161300</c:v>
                </c:pt>
                <c:pt idx="22018">
                  <c:v>115000</c:v>
                </c:pt>
                <c:pt idx="22019">
                  <c:v>94500</c:v>
                </c:pt>
                <c:pt idx="22020">
                  <c:v>125000</c:v>
                </c:pt>
                <c:pt idx="22021">
                  <c:v>86000</c:v>
                </c:pt>
                <c:pt idx="22022">
                  <c:v>69000</c:v>
                </c:pt>
                <c:pt idx="22023">
                  <c:v>44000</c:v>
                </c:pt>
                <c:pt idx="22024">
                  <c:v>115000</c:v>
                </c:pt>
                <c:pt idx="22025">
                  <c:v>115000</c:v>
                </c:pt>
                <c:pt idx="22026">
                  <c:v>40950</c:v>
                </c:pt>
                <c:pt idx="22027">
                  <c:v>92500</c:v>
                </c:pt>
                <c:pt idx="22028">
                  <c:v>55095</c:v>
                </c:pt>
                <c:pt idx="22029">
                  <c:v>65889</c:v>
                </c:pt>
                <c:pt idx="22030">
                  <c:v>66132</c:v>
                </c:pt>
                <c:pt idx="22031">
                  <c:v>55000</c:v>
                </c:pt>
                <c:pt idx="22032">
                  <c:v>171000</c:v>
                </c:pt>
                <c:pt idx="22033">
                  <c:v>52400</c:v>
                </c:pt>
                <c:pt idx="22034">
                  <c:v>118000</c:v>
                </c:pt>
                <c:pt idx="22035">
                  <c:v>40000</c:v>
                </c:pt>
                <c:pt idx="22036">
                  <c:v>142227</c:v>
                </c:pt>
                <c:pt idx="22037">
                  <c:v>131343</c:v>
                </c:pt>
                <c:pt idx="22038">
                  <c:v>61000</c:v>
                </c:pt>
                <c:pt idx="22039">
                  <c:v>85000</c:v>
                </c:pt>
                <c:pt idx="22040">
                  <c:v>137000</c:v>
                </c:pt>
                <c:pt idx="22041">
                  <c:v>156000</c:v>
                </c:pt>
                <c:pt idx="22042">
                  <c:v>71000</c:v>
                </c:pt>
                <c:pt idx="22043">
                  <c:v>44940</c:v>
                </c:pt>
                <c:pt idx="22044">
                  <c:v>121000</c:v>
                </c:pt>
                <c:pt idx="22045">
                  <c:v>36482</c:v>
                </c:pt>
                <c:pt idx="22046">
                  <c:v>89926</c:v>
                </c:pt>
                <c:pt idx="22047">
                  <c:v>89000</c:v>
                </c:pt>
                <c:pt idx="22048">
                  <c:v>58500</c:v>
                </c:pt>
                <c:pt idx="22049">
                  <c:v>108965</c:v>
                </c:pt>
                <c:pt idx="22050">
                  <c:v>104390</c:v>
                </c:pt>
                <c:pt idx="22051">
                  <c:v>39600</c:v>
                </c:pt>
                <c:pt idx="22052">
                  <c:v>74600</c:v>
                </c:pt>
                <c:pt idx="22053">
                  <c:v>115116</c:v>
                </c:pt>
                <c:pt idx="22054">
                  <c:v>82000</c:v>
                </c:pt>
                <c:pt idx="22055">
                  <c:v>190672</c:v>
                </c:pt>
                <c:pt idx="22056">
                  <c:v>59000</c:v>
                </c:pt>
                <c:pt idx="22057">
                  <c:v>40500</c:v>
                </c:pt>
                <c:pt idx="22058">
                  <c:v>12000</c:v>
                </c:pt>
                <c:pt idx="22059">
                  <c:v>97000</c:v>
                </c:pt>
                <c:pt idx="22060">
                  <c:v>221300</c:v>
                </c:pt>
                <c:pt idx="22061">
                  <c:v>93256</c:v>
                </c:pt>
                <c:pt idx="22062">
                  <c:v>53000</c:v>
                </c:pt>
                <c:pt idx="22063">
                  <c:v>199900</c:v>
                </c:pt>
                <c:pt idx="22064">
                  <c:v>44890</c:v>
                </c:pt>
                <c:pt idx="22065">
                  <c:v>137856</c:v>
                </c:pt>
                <c:pt idx="22066">
                  <c:v>112500</c:v>
                </c:pt>
                <c:pt idx="22067">
                  <c:v>172999</c:v>
                </c:pt>
                <c:pt idx="22068">
                  <c:v>40500</c:v>
                </c:pt>
                <c:pt idx="22069">
                  <c:v>102000</c:v>
                </c:pt>
                <c:pt idx="22070">
                  <c:v>95200</c:v>
                </c:pt>
                <c:pt idx="22071">
                  <c:v>83900</c:v>
                </c:pt>
                <c:pt idx="22072">
                  <c:v>69900</c:v>
                </c:pt>
                <c:pt idx="22073">
                  <c:v>145500</c:v>
                </c:pt>
                <c:pt idx="22074">
                  <c:v>89480</c:v>
                </c:pt>
                <c:pt idx="22075">
                  <c:v>13900</c:v>
                </c:pt>
                <c:pt idx="22076">
                  <c:v>152000</c:v>
                </c:pt>
                <c:pt idx="22077">
                  <c:v>249300</c:v>
                </c:pt>
                <c:pt idx="22078">
                  <c:v>142000</c:v>
                </c:pt>
                <c:pt idx="22079">
                  <c:v>249000</c:v>
                </c:pt>
                <c:pt idx="22080">
                  <c:v>79999</c:v>
                </c:pt>
                <c:pt idx="22081">
                  <c:v>67000</c:v>
                </c:pt>
                <c:pt idx="22082">
                  <c:v>88350</c:v>
                </c:pt>
                <c:pt idx="22083">
                  <c:v>333900</c:v>
                </c:pt>
                <c:pt idx="22084">
                  <c:v>85805</c:v>
                </c:pt>
                <c:pt idx="22085">
                  <c:v>163370</c:v>
                </c:pt>
                <c:pt idx="22086">
                  <c:v>175000</c:v>
                </c:pt>
                <c:pt idx="22087">
                  <c:v>66200</c:v>
                </c:pt>
                <c:pt idx="22088">
                  <c:v>230000</c:v>
                </c:pt>
                <c:pt idx="22089">
                  <c:v>199900</c:v>
                </c:pt>
                <c:pt idx="22090">
                  <c:v>35000</c:v>
                </c:pt>
                <c:pt idx="22091">
                  <c:v>87500</c:v>
                </c:pt>
                <c:pt idx="22092">
                  <c:v>122450</c:v>
                </c:pt>
                <c:pt idx="22093">
                  <c:v>48766</c:v>
                </c:pt>
                <c:pt idx="22094">
                  <c:v>70600</c:v>
                </c:pt>
                <c:pt idx="22095">
                  <c:v>21500</c:v>
                </c:pt>
                <c:pt idx="22096">
                  <c:v>55450</c:v>
                </c:pt>
                <c:pt idx="22097">
                  <c:v>37549</c:v>
                </c:pt>
                <c:pt idx="22098">
                  <c:v>86879</c:v>
                </c:pt>
                <c:pt idx="22099">
                  <c:v>70745</c:v>
                </c:pt>
                <c:pt idx="22100">
                  <c:v>66500</c:v>
                </c:pt>
                <c:pt idx="22101">
                  <c:v>55300</c:v>
                </c:pt>
                <c:pt idx="22102">
                  <c:v>75850</c:v>
                </c:pt>
                <c:pt idx="22103">
                  <c:v>58200</c:v>
                </c:pt>
                <c:pt idx="22104">
                  <c:v>89200</c:v>
                </c:pt>
                <c:pt idx="22105">
                  <c:v>107000</c:v>
                </c:pt>
                <c:pt idx="22106">
                  <c:v>54890</c:v>
                </c:pt>
                <c:pt idx="22107">
                  <c:v>31565</c:v>
                </c:pt>
                <c:pt idx="22108">
                  <c:v>99999</c:v>
                </c:pt>
                <c:pt idx="22109">
                  <c:v>99000</c:v>
                </c:pt>
                <c:pt idx="22110">
                  <c:v>123450</c:v>
                </c:pt>
                <c:pt idx="22111">
                  <c:v>66900</c:v>
                </c:pt>
                <c:pt idx="22112">
                  <c:v>54500</c:v>
                </c:pt>
                <c:pt idx="22113">
                  <c:v>55083</c:v>
                </c:pt>
                <c:pt idx="22114">
                  <c:v>50000</c:v>
                </c:pt>
                <c:pt idx="22115">
                  <c:v>101600</c:v>
                </c:pt>
                <c:pt idx="22116">
                  <c:v>56750</c:v>
                </c:pt>
                <c:pt idx="22117">
                  <c:v>52990</c:v>
                </c:pt>
                <c:pt idx="22118">
                  <c:v>86500</c:v>
                </c:pt>
                <c:pt idx="22119">
                  <c:v>78402</c:v>
                </c:pt>
                <c:pt idx="22120">
                  <c:v>75700</c:v>
                </c:pt>
                <c:pt idx="22121">
                  <c:v>129490</c:v>
                </c:pt>
                <c:pt idx="22122">
                  <c:v>22685</c:v>
                </c:pt>
                <c:pt idx="22123">
                  <c:v>52655</c:v>
                </c:pt>
                <c:pt idx="22124">
                  <c:v>93300</c:v>
                </c:pt>
                <c:pt idx="22125">
                  <c:v>112550</c:v>
                </c:pt>
                <c:pt idx="22126">
                  <c:v>164892</c:v>
                </c:pt>
                <c:pt idx="22127">
                  <c:v>21963</c:v>
                </c:pt>
                <c:pt idx="22128">
                  <c:v>112750</c:v>
                </c:pt>
                <c:pt idx="22129">
                  <c:v>26250</c:v>
                </c:pt>
                <c:pt idx="22130">
                  <c:v>70524</c:v>
                </c:pt>
                <c:pt idx="22131">
                  <c:v>34100</c:v>
                </c:pt>
                <c:pt idx="22132">
                  <c:v>98190</c:v>
                </c:pt>
                <c:pt idx="22133">
                  <c:v>92650</c:v>
                </c:pt>
                <c:pt idx="22134">
                  <c:v>90450</c:v>
                </c:pt>
                <c:pt idx="22135">
                  <c:v>44200</c:v>
                </c:pt>
                <c:pt idx="22136">
                  <c:v>49800</c:v>
                </c:pt>
                <c:pt idx="22137">
                  <c:v>122190</c:v>
                </c:pt>
                <c:pt idx="22138">
                  <c:v>158700</c:v>
                </c:pt>
                <c:pt idx="22139">
                  <c:v>127900</c:v>
                </c:pt>
                <c:pt idx="22140">
                  <c:v>18516</c:v>
                </c:pt>
                <c:pt idx="22141">
                  <c:v>43700</c:v>
                </c:pt>
                <c:pt idx="22142">
                  <c:v>38900</c:v>
                </c:pt>
                <c:pt idx="22143">
                  <c:v>51500</c:v>
                </c:pt>
                <c:pt idx="22144">
                  <c:v>101114</c:v>
                </c:pt>
                <c:pt idx="22145">
                  <c:v>70990</c:v>
                </c:pt>
                <c:pt idx="22146">
                  <c:v>41590</c:v>
                </c:pt>
                <c:pt idx="22147">
                  <c:v>28000</c:v>
                </c:pt>
                <c:pt idx="22148">
                  <c:v>40935</c:v>
                </c:pt>
                <c:pt idx="22149">
                  <c:v>74200</c:v>
                </c:pt>
                <c:pt idx="22150">
                  <c:v>17153</c:v>
                </c:pt>
                <c:pt idx="22151">
                  <c:v>5700</c:v>
                </c:pt>
                <c:pt idx="22152">
                  <c:v>50200</c:v>
                </c:pt>
                <c:pt idx="22153">
                  <c:v>75800</c:v>
                </c:pt>
                <c:pt idx="22154">
                  <c:v>23199</c:v>
                </c:pt>
                <c:pt idx="22155">
                  <c:v>14920</c:v>
                </c:pt>
                <c:pt idx="22156">
                  <c:v>17992</c:v>
                </c:pt>
                <c:pt idx="22157">
                  <c:v>23900</c:v>
                </c:pt>
                <c:pt idx="22158">
                  <c:v>21250</c:v>
                </c:pt>
                <c:pt idx="22159">
                  <c:v>12500</c:v>
                </c:pt>
                <c:pt idx="22160">
                  <c:v>20700</c:v>
                </c:pt>
                <c:pt idx="22161">
                  <c:v>9900</c:v>
                </c:pt>
                <c:pt idx="22162">
                  <c:v>23486</c:v>
                </c:pt>
                <c:pt idx="22163">
                  <c:v>31200</c:v>
                </c:pt>
                <c:pt idx="22164">
                  <c:v>30180</c:v>
                </c:pt>
                <c:pt idx="22165">
                  <c:v>51200</c:v>
                </c:pt>
                <c:pt idx="22166">
                  <c:v>21300</c:v>
                </c:pt>
                <c:pt idx="22167">
                  <c:v>17203</c:v>
                </c:pt>
                <c:pt idx="22168">
                  <c:v>23107</c:v>
                </c:pt>
                <c:pt idx="22169">
                  <c:v>14700</c:v>
                </c:pt>
                <c:pt idx="22170">
                  <c:v>10531</c:v>
                </c:pt>
                <c:pt idx="22171">
                  <c:v>25250</c:v>
                </c:pt>
                <c:pt idx="22172">
                  <c:v>19922</c:v>
                </c:pt>
                <c:pt idx="22173">
                  <c:v>1500</c:v>
                </c:pt>
                <c:pt idx="22174">
                  <c:v>22200</c:v>
                </c:pt>
                <c:pt idx="22175">
                  <c:v>21942</c:v>
                </c:pt>
                <c:pt idx="22176">
                  <c:v>5900</c:v>
                </c:pt>
                <c:pt idx="22177">
                  <c:v>8900</c:v>
                </c:pt>
                <c:pt idx="22178">
                  <c:v>7300</c:v>
                </c:pt>
                <c:pt idx="22179">
                  <c:v>15490</c:v>
                </c:pt>
                <c:pt idx="22180">
                  <c:v>10</c:v>
                </c:pt>
                <c:pt idx="22181">
                  <c:v>8500</c:v>
                </c:pt>
                <c:pt idx="22182">
                  <c:v>4950</c:v>
                </c:pt>
                <c:pt idx="22183">
                  <c:v>90</c:v>
                </c:pt>
                <c:pt idx="22184">
                  <c:v>15321</c:v>
                </c:pt>
                <c:pt idx="22185">
                  <c:v>19959</c:v>
                </c:pt>
                <c:pt idx="22186">
                  <c:v>6200</c:v>
                </c:pt>
                <c:pt idx="22187">
                  <c:v>100</c:v>
                </c:pt>
                <c:pt idx="22188">
                  <c:v>6500</c:v>
                </c:pt>
                <c:pt idx="22189">
                  <c:v>6500</c:v>
                </c:pt>
                <c:pt idx="22190">
                  <c:v>1000</c:v>
                </c:pt>
                <c:pt idx="22191">
                  <c:v>5000</c:v>
                </c:pt>
                <c:pt idx="22192">
                  <c:v>20</c:v>
                </c:pt>
                <c:pt idx="22193">
                  <c:v>6500</c:v>
                </c:pt>
                <c:pt idx="22194">
                  <c:v>6500</c:v>
                </c:pt>
                <c:pt idx="22195">
                  <c:v>5990</c:v>
                </c:pt>
                <c:pt idx="22196">
                  <c:v>6000</c:v>
                </c:pt>
                <c:pt idx="22197">
                  <c:v>6500</c:v>
                </c:pt>
                <c:pt idx="22198">
                  <c:v>4900</c:v>
                </c:pt>
                <c:pt idx="22199">
                  <c:v>1500</c:v>
                </c:pt>
                <c:pt idx="22200">
                  <c:v>9990</c:v>
                </c:pt>
                <c:pt idx="22201">
                  <c:v>2500</c:v>
                </c:pt>
                <c:pt idx="22202">
                  <c:v>5000</c:v>
                </c:pt>
                <c:pt idx="22203">
                  <c:v>4500</c:v>
                </c:pt>
                <c:pt idx="22204">
                  <c:v>1100</c:v>
                </c:pt>
                <c:pt idx="22205">
                  <c:v>9950</c:v>
                </c:pt>
                <c:pt idx="22206">
                  <c:v>10000</c:v>
                </c:pt>
                <c:pt idx="22207">
                  <c:v>6500</c:v>
                </c:pt>
                <c:pt idx="22208">
                  <c:v>10000</c:v>
                </c:pt>
                <c:pt idx="22209">
                  <c:v>72098</c:v>
                </c:pt>
                <c:pt idx="22210">
                  <c:v>73000</c:v>
                </c:pt>
                <c:pt idx="22211">
                  <c:v>98000</c:v>
                </c:pt>
                <c:pt idx="22212">
                  <c:v>97666</c:v>
                </c:pt>
                <c:pt idx="22213">
                  <c:v>48000</c:v>
                </c:pt>
                <c:pt idx="22214">
                  <c:v>75358</c:v>
                </c:pt>
                <c:pt idx="22215">
                  <c:v>119209</c:v>
                </c:pt>
                <c:pt idx="22216">
                  <c:v>47311</c:v>
                </c:pt>
                <c:pt idx="22217">
                  <c:v>174649</c:v>
                </c:pt>
                <c:pt idx="22218">
                  <c:v>82052</c:v>
                </c:pt>
                <c:pt idx="22219">
                  <c:v>43000</c:v>
                </c:pt>
                <c:pt idx="22220">
                  <c:v>102799</c:v>
                </c:pt>
                <c:pt idx="22221">
                  <c:v>101164</c:v>
                </c:pt>
                <c:pt idx="22222">
                  <c:v>139845</c:v>
                </c:pt>
                <c:pt idx="22223">
                  <c:v>210000</c:v>
                </c:pt>
                <c:pt idx="22224">
                  <c:v>121669</c:v>
                </c:pt>
                <c:pt idx="22225">
                  <c:v>102303</c:v>
                </c:pt>
                <c:pt idx="22226">
                  <c:v>70700</c:v>
                </c:pt>
                <c:pt idx="22227">
                  <c:v>117413</c:v>
                </c:pt>
                <c:pt idx="22228">
                  <c:v>88500</c:v>
                </c:pt>
                <c:pt idx="22229">
                  <c:v>100000</c:v>
                </c:pt>
                <c:pt idx="22230">
                  <c:v>170390</c:v>
                </c:pt>
                <c:pt idx="22231">
                  <c:v>277400</c:v>
                </c:pt>
                <c:pt idx="22232">
                  <c:v>105973</c:v>
                </c:pt>
                <c:pt idx="22233">
                  <c:v>124998</c:v>
                </c:pt>
                <c:pt idx="22234">
                  <c:v>98543</c:v>
                </c:pt>
                <c:pt idx="22235">
                  <c:v>203409</c:v>
                </c:pt>
                <c:pt idx="22236">
                  <c:v>81967</c:v>
                </c:pt>
                <c:pt idx="22237">
                  <c:v>59078</c:v>
                </c:pt>
                <c:pt idx="22238">
                  <c:v>303531</c:v>
                </c:pt>
                <c:pt idx="22239">
                  <c:v>71367</c:v>
                </c:pt>
                <c:pt idx="22240">
                  <c:v>37529</c:v>
                </c:pt>
                <c:pt idx="22241">
                  <c:v>40778</c:v>
                </c:pt>
                <c:pt idx="22242">
                  <c:v>42802</c:v>
                </c:pt>
                <c:pt idx="22243">
                  <c:v>29250</c:v>
                </c:pt>
                <c:pt idx="22244">
                  <c:v>84500</c:v>
                </c:pt>
                <c:pt idx="22245">
                  <c:v>141500</c:v>
                </c:pt>
                <c:pt idx="22246">
                  <c:v>255800</c:v>
                </c:pt>
                <c:pt idx="22247">
                  <c:v>231000</c:v>
                </c:pt>
                <c:pt idx="22248">
                  <c:v>77164</c:v>
                </c:pt>
                <c:pt idx="22249">
                  <c:v>250000</c:v>
                </c:pt>
                <c:pt idx="22250">
                  <c:v>48800</c:v>
                </c:pt>
                <c:pt idx="22251">
                  <c:v>123350</c:v>
                </c:pt>
                <c:pt idx="22252">
                  <c:v>142874</c:v>
                </c:pt>
                <c:pt idx="22253">
                  <c:v>112805</c:v>
                </c:pt>
                <c:pt idx="22254">
                  <c:v>51500</c:v>
                </c:pt>
                <c:pt idx="22255">
                  <c:v>98597</c:v>
                </c:pt>
                <c:pt idx="22256">
                  <c:v>88495</c:v>
                </c:pt>
                <c:pt idx="22257">
                  <c:v>109000</c:v>
                </c:pt>
                <c:pt idx="22258">
                  <c:v>126381</c:v>
                </c:pt>
                <c:pt idx="22259">
                  <c:v>67823</c:v>
                </c:pt>
                <c:pt idx="22260">
                  <c:v>80690</c:v>
                </c:pt>
                <c:pt idx="22261">
                  <c:v>84840</c:v>
                </c:pt>
                <c:pt idx="22262">
                  <c:v>45780</c:v>
                </c:pt>
                <c:pt idx="22263">
                  <c:v>62068</c:v>
                </c:pt>
                <c:pt idx="22264">
                  <c:v>98000</c:v>
                </c:pt>
                <c:pt idx="22265">
                  <c:v>153100</c:v>
                </c:pt>
                <c:pt idx="22266">
                  <c:v>100000</c:v>
                </c:pt>
                <c:pt idx="22267">
                  <c:v>221980</c:v>
                </c:pt>
                <c:pt idx="22268">
                  <c:v>5100</c:v>
                </c:pt>
                <c:pt idx="22269">
                  <c:v>46470</c:v>
                </c:pt>
                <c:pt idx="22270">
                  <c:v>115300</c:v>
                </c:pt>
                <c:pt idx="22271">
                  <c:v>115000</c:v>
                </c:pt>
                <c:pt idx="22272">
                  <c:v>131580</c:v>
                </c:pt>
                <c:pt idx="22273">
                  <c:v>110749</c:v>
                </c:pt>
                <c:pt idx="22274">
                  <c:v>127000</c:v>
                </c:pt>
                <c:pt idx="22275">
                  <c:v>211000</c:v>
                </c:pt>
                <c:pt idx="22276">
                  <c:v>87000</c:v>
                </c:pt>
                <c:pt idx="22277">
                  <c:v>46000</c:v>
                </c:pt>
                <c:pt idx="22278">
                  <c:v>69000</c:v>
                </c:pt>
                <c:pt idx="22279">
                  <c:v>165000</c:v>
                </c:pt>
                <c:pt idx="22280">
                  <c:v>94395</c:v>
                </c:pt>
                <c:pt idx="22281">
                  <c:v>53500</c:v>
                </c:pt>
                <c:pt idx="22282">
                  <c:v>340000</c:v>
                </c:pt>
                <c:pt idx="22283">
                  <c:v>67773</c:v>
                </c:pt>
                <c:pt idx="22284">
                  <c:v>29100</c:v>
                </c:pt>
                <c:pt idx="22285">
                  <c:v>56425</c:v>
                </c:pt>
                <c:pt idx="22286">
                  <c:v>38000</c:v>
                </c:pt>
                <c:pt idx="22287">
                  <c:v>69687</c:v>
                </c:pt>
                <c:pt idx="22288">
                  <c:v>40000</c:v>
                </c:pt>
                <c:pt idx="22289">
                  <c:v>119800</c:v>
                </c:pt>
                <c:pt idx="22290">
                  <c:v>80101</c:v>
                </c:pt>
                <c:pt idx="22291">
                  <c:v>114000</c:v>
                </c:pt>
                <c:pt idx="22292">
                  <c:v>41900</c:v>
                </c:pt>
                <c:pt idx="22293">
                  <c:v>100000</c:v>
                </c:pt>
                <c:pt idx="22294">
                  <c:v>81220</c:v>
                </c:pt>
                <c:pt idx="22295">
                  <c:v>54400</c:v>
                </c:pt>
                <c:pt idx="22296">
                  <c:v>64025</c:v>
                </c:pt>
                <c:pt idx="22297">
                  <c:v>62475</c:v>
                </c:pt>
                <c:pt idx="22298">
                  <c:v>39030</c:v>
                </c:pt>
                <c:pt idx="22299">
                  <c:v>26500</c:v>
                </c:pt>
                <c:pt idx="22300">
                  <c:v>100000</c:v>
                </c:pt>
                <c:pt idx="22301">
                  <c:v>86970</c:v>
                </c:pt>
                <c:pt idx="22302">
                  <c:v>57000</c:v>
                </c:pt>
                <c:pt idx="22303">
                  <c:v>30000</c:v>
                </c:pt>
                <c:pt idx="22304">
                  <c:v>86380</c:v>
                </c:pt>
                <c:pt idx="22305">
                  <c:v>60000</c:v>
                </c:pt>
                <c:pt idx="22306">
                  <c:v>32300</c:v>
                </c:pt>
                <c:pt idx="22307">
                  <c:v>70326</c:v>
                </c:pt>
                <c:pt idx="22308">
                  <c:v>81560</c:v>
                </c:pt>
                <c:pt idx="22309">
                  <c:v>109485</c:v>
                </c:pt>
                <c:pt idx="22310">
                  <c:v>40423</c:v>
                </c:pt>
                <c:pt idx="22311">
                  <c:v>96335</c:v>
                </c:pt>
                <c:pt idx="22312">
                  <c:v>91441</c:v>
                </c:pt>
                <c:pt idx="22313">
                  <c:v>23702</c:v>
                </c:pt>
                <c:pt idx="22314">
                  <c:v>141134</c:v>
                </c:pt>
                <c:pt idx="22315">
                  <c:v>66886</c:v>
                </c:pt>
                <c:pt idx="22316">
                  <c:v>69215</c:v>
                </c:pt>
                <c:pt idx="22317">
                  <c:v>48699</c:v>
                </c:pt>
                <c:pt idx="22318">
                  <c:v>38039</c:v>
                </c:pt>
                <c:pt idx="22319">
                  <c:v>43690</c:v>
                </c:pt>
                <c:pt idx="22320">
                  <c:v>200997</c:v>
                </c:pt>
                <c:pt idx="22321">
                  <c:v>2057</c:v>
                </c:pt>
                <c:pt idx="22322">
                  <c:v>52532</c:v>
                </c:pt>
                <c:pt idx="22323">
                  <c:v>54844</c:v>
                </c:pt>
                <c:pt idx="22324">
                  <c:v>119000</c:v>
                </c:pt>
                <c:pt idx="22325">
                  <c:v>24975</c:v>
                </c:pt>
                <c:pt idx="22326">
                  <c:v>42003</c:v>
                </c:pt>
                <c:pt idx="22327">
                  <c:v>141311</c:v>
                </c:pt>
                <c:pt idx="22328">
                  <c:v>51376</c:v>
                </c:pt>
                <c:pt idx="22329">
                  <c:v>68600</c:v>
                </c:pt>
                <c:pt idx="22330">
                  <c:v>18103</c:v>
                </c:pt>
                <c:pt idx="22331">
                  <c:v>52590</c:v>
                </c:pt>
                <c:pt idx="22332">
                  <c:v>115526</c:v>
                </c:pt>
                <c:pt idx="22333">
                  <c:v>39865</c:v>
                </c:pt>
                <c:pt idx="22334">
                  <c:v>30000</c:v>
                </c:pt>
                <c:pt idx="22335">
                  <c:v>74900</c:v>
                </c:pt>
                <c:pt idx="22336">
                  <c:v>72080</c:v>
                </c:pt>
                <c:pt idx="22337">
                  <c:v>91572</c:v>
                </c:pt>
                <c:pt idx="22338">
                  <c:v>73615</c:v>
                </c:pt>
                <c:pt idx="22339">
                  <c:v>50003</c:v>
                </c:pt>
                <c:pt idx="22340">
                  <c:v>80750</c:v>
                </c:pt>
                <c:pt idx="22341">
                  <c:v>79500</c:v>
                </c:pt>
                <c:pt idx="22342">
                  <c:v>29897</c:v>
                </c:pt>
                <c:pt idx="22343">
                  <c:v>8800</c:v>
                </c:pt>
                <c:pt idx="22344">
                  <c:v>65243</c:v>
                </c:pt>
                <c:pt idx="22345">
                  <c:v>30480</c:v>
                </c:pt>
                <c:pt idx="22346">
                  <c:v>39990</c:v>
                </c:pt>
                <c:pt idx="22347">
                  <c:v>21500</c:v>
                </c:pt>
                <c:pt idx="22348">
                  <c:v>74264</c:v>
                </c:pt>
                <c:pt idx="22349">
                  <c:v>100</c:v>
                </c:pt>
                <c:pt idx="22350">
                  <c:v>14426</c:v>
                </c:pt>
                <c:pt idx="22351">
                  <c:v>12466</c:v>
                </c:pt>
                <c:pt idx="22352">
                  <c:v>12758</c:v>
                </c:pt>
                <c:pt idx="22353">
                  <c:v>59001</c:v>
                </c:pt>
                <c:pt idx="22354">
                  <c:v>22090</c:v>
                </c:pt>
                <c:pt idx="22355">
                  <c:v>27622</c:v>
                </c:pt>
                <c:pt idx="22356">
                  <c:v>37978</c:v>
                </c:pt>
                <c:pt idx="22357">
                  <c:v>53255</c:v>
                </c:pt>
                <c:pt idx="22358">
                  <c:v>76489</c:v>
                </c:pt>
                <c:pt idx="22359">
                  <c:v>14122</c:v>
                </c:pt>
                <c:pt idx="22360">
                  <c:v>69950</c:v>
                </c:pt>
                <c:pt idx="22361">
                  <c:v>72850</c:v>
                </c:pt>
                <c:pt idx="22362">
                  <c:v>55300</c:v>
                </c:pt>
                <c:pt idx="22363">
                  <c:v>23480</c:v>
                </c:pt>
                <c:pt idx="22364">
                  <c:v>26700</c:v>
                </c:pt>
                <c:pt idx="22365">
                  <c:v>2600</c:v>
                </c:pt>
                <c:pt idx="22366">
                  <c:v>10080</c:v>
                </c:pt>
                <c:pt idx="22367">
                  <c:v>14533</c:v>
                </c:pt>
                <c:pt idx="22368">
                  <c:v>13000</c:v>
                </c:pt>
                <c:pt idx="22369">
                  <c:v>21000</c:v>
                </c:pt>
                <c:pt idx="22370">
                  <c:v>29987</c:v>
                </c:pt>
                <c:pt idx="22371">
                  <c:v>29998</c:v>
                </c:pt>
                <c:pt idx="22372">
                  <c:v>9290</c:v>
                </c:pt>
                <c:pt idx="22373">
                  <c:v>9770</c:v>
                </c:pt>
                <c:pt idx="22374">
                  <c:v>14900</c:v>
                </c:pt>
                <c:pt idx="22375">
                  <c:v>15919</c:v>
                </c:pt>
                <c:pt idx="22376">
                  <c:v>17050</c:v>
                </c:pt>
                <c:pt idx="22377">
                  <c:v>16080</c:v>
                </c:pt>
                <c:pt idx="22378">
                  <c:v>9800</c:v>
                </c:pt>
                <c:pt idx="22379">
                  <c:v>37540</c:v>
                </c:pt>
                <c:pt idx="22380">
                  <c:v>28766</c:v>
                </c:pt>
                <c:pt idx="22381">
                  <c:v>22644</c:v>
                </c:pt>
                <c:pt idx="22382">
                  <c:v>24529</c:v>
                </c:pt>
                <c:pt idx="22383">
                  <c:v>13760</c:v>
                </c:pt>
                <c:pt idx="22384">
                  <c:v>6694</c:v>
                </c:pt>
                <c:pt idx="22385">
                  <c:v>11290</c:v>
                </c:pt>
                <c:pt idx="22386">
                  <c:v>6577</c:v>
                </c:pt>
                <c:pt idx="22387">
                  <c:v>4</c:v>
                </c:pt>
                <c:pt idx="22388">
                  <c:v>7280</c:v>
                </c:pt>
                <c:pt idx="22389">
                  <c:v>7590</c:v>
                </c:pt>
                <c:pt idx="22390">
                  <c:v>10</c:v>
                </c:pt>
                <c:pt idx="22391">
                  <c:v>11000</c:v>
                </c:pt>
                <c:pt idx="22392">
                  <c:v>10</c:v>
                </c:pt>
                <c:pt idx="22393">
                  <c:v>9130</c:v>
                </c:pt>
                <c:pt idx="22394">
                  <c:v>14610</c:v>
                </c:pt>
                <c:pt idx="22395">
                  <c:v>16410</c:v>
                </c:pt>
                <c:pt idx="22396">
                  <c:v>4075</c:v>
                </c:pt>
                <c:pt idx="22397">
                  <c:v>15580</c:v>
                </c:pt>
                <c:pt idx="22398">
                  <c:v>10</c:v>
                </c:pt>
                <c:pt idx="22399">
                  <c:v>11860</c:v>
                </c:pt>
                <c:pt idx="22400">
                  <c:v>9350</c:v>
                </c:pt>
                <c:pt idx="22401">
                  <c:v>16000</c:v>
                </c:pt>
                <c:pt idx="22402">
                  <c:v>20450</c:v>
                </c:pt>
                <c:pt idx="22403">
                  <c:v>15</c:v>
                </c:pt>
                <c:pt idx="22404">
                  <c:v>15</c:v>
                </c:pt>
                <c:pt idx="22405">
                  <c:v>9</c:v>
                </c:pt>
                <c:pt idx="22406">
                  <c:v>10</c:v>
                </c:pt>
                <c:pt idx="22407">
                  <c:v>4</c:v>
                </c:pt>
                <c:pt idx="22408">
                  <c:v>7</c:v>
                </c:pt>
                <c:pt idx="22409">
                  <c:v>7</c:v>
                </c:pt>
                <c:pt idx="22410">
                  <c:v>10</c:v>
                </c:pt>
                <c:pt idx="22411">
                  <c:v>8</c:v>
                </c:pt>
                <c:pt idx="22412">
                  <c:v>15</c:v>
                </c:pt>
                <c:pt idx="22413">
                  <c:v>7</c:v>
                </c:pt>
                <c:pt idx="22414">
                  <c:v>8</c:v>
                </c:pt>
                <c:pt idx="22415">
                  <c:v>10</c:v>
                </c:pt>
                <c:pt idx="22416">
                  <c:v>7</c:v>
                </c:pt>
                <c:pt idx="22417">
                  <c:v>90</c:v>
                </c:pt>
                <c:pt idx="22418">
                  <c:v>10</c:v>
                </c:pt>
                <c:pt idx="22419">
                  <c:v>7</c:v>
                </c:pt>
                <c:pt idx="22420">
                  <c:v>6</c:v>
                </c:pt>
                <c:pt idx="22421">
                  <c:v>7</c:v>
                </c:pt>
                <c:pt idx="22422">
                  <c:v>25</c:v>
                </c:pt>
                <c:pt idx="22423">
                  <c:v>90700</c:v>
                </c:pt>
                <c:pt idx="22424">
                  <c:v>83000</c:v>
                </c:pt>
                <c:pt idx="22425">
                  <c:v>70830</c:v>
                </c:pt>
                <c:pt idx="22426">
                  <c:v>216574</c:v>
                </c:pt>
                <c:pt idx="22427">
                  <c:v>138174</c:v>
                </c:pt>
                <c:pt idx="22428">
                  <c:v>142900</c:v>
                </c:pt>
                <c:pt idx="22429">
                  <c:v>82000</c:v>
                </c:pt>
                <c:pt idx="22430">
                  <c:v>89000</c:v>
                </c:pt>
                <c:pt idx="22431">
                  <c:v>121650</c:v>
                </c:pt>
                <c:pt idx="22432">
                  <c:v>139567</c:v>
                </c:pt>
                <c:pt idx="22433">
                  <c:v>139800</c:v>
                </c:pt>
                <c:pt idx="22434">
                  <c:v>124000</c:v>
                </c:pt>
                <c:pt idx="22435">
                  <c:v>150000</c:v>
                </c:pt>
                <c:pt idx="22436">
                  <c:v>106500</c:v>
                </c:pt>
                <c:pt idx="22437">
                  <c:v>89000</c:v>
                </c:pt>
                <c:pt idx="22438">
                  <c:v>74776</c:v>
                </c:pt>
                <c:pt idx="22439">
                  <c:v>149200</c:v>
                </c:pt>
                <c:pt idx="22440">
                  <c:v>230000</c:v>
                </c:pt>
                <c:pt idx="22441">
                  <c:v>97000</c:v>
                </c:pt>
                <c:pt idx="22442">
                  <c:v>132284</c:v>
                </c:pt>
                <c:pt idx="22443">
                  <c:v>125000</c:v>
                </c:pt>
                <c:pt idx="22444">
                  <c:v>210309</c:v>
                </c:pt>
                <c:pt idx="22445">
                  <c:v>59000</c:v>
                </c:pt>
                <c:pt idx="22446">
                  <c:v>136000</c:v>
                </c:pt>
                <c:pt idx="22447">
                  <c:v>345002</c:v>
                </c:pt>
                <c:pt idx="22448">
                  <c:v>114619</c:v>
                </c:pt>
                <c:pt idx="22449">
                  <c:v>87000</c:v>
                </c:pt>
                <c:pt idx="22450">
                  <c:v>55500</c:v>
                </c:pt>
                <c:pt idx="22451">
                  <c:v>179500</c:v>
                </c:pt>
                <c:pt idx="22452">
                  <c:v>57000</c:v>
                </c:pt>
                <c:pt idx="22453">
                  <c:v>149800</c:v>
                </c:pt>
                <c:pt idx="22454">
                  <c:v>90000</c:v>
                </c:pt>
                <c:pt idx="22455">
                  <c:v>141335</c:v>
                </c:pt>
                <c:pt idx="22456">
                  <c:v>140000</c:v>
                </c:pt>
                <c:pt idx="22457">
                  <c:v>7500</c:v>
                </c:pt>
                <c:pt idx="22458">
                  <c:v>307000</c:v>
                </c:pt>
                <c:pt idx="22459">
                  <c:v>171000</c:v>
                </c:pt>
                <c:pt idx="22460">
                  <c:v>161000</c:v>
                </c:pt>
                <c:pt idx="22461">
                  <c:v>98215</c:v>
                </c:pt>
                <c:pt idx="22462">
                  <c:v>83500</c:v>
                </c:pt>
                <c:pt idx="22463">
                  <c:v>63000</c:v>
                </c:pt>
                <c:pt idx="22464">
                  <c:v>52000</c:v>
                </c:pt>
                <c:pt idx="22465">
                  <c:v>38250</c:v>
                </c:pt>
                <c:pt idx="22466">
                  <c:v>88000</c:v>
                </c:pt>
                <c:pt idx="22467">
                  <c:v>182100</c:v>
                </c:pt>
                <c:pt idx="22468">
                  <c:v>76020</c:v>
                </c:pt>
                <c:pt idx="22469">
                  <c:v>44300</c:v>
                </c:pt>
                <c:pt idx="22470">
                  <c:v>55254</c:v>
                </c:pt>
                <c:pt idx="22471">
                  <c:v>190000</c:v>
                </c:pt>
                <c:pt idx="22472">
                  <c:v>64000</c:v>
                </c:pt>
                <c:pt idx="22473">
                  <c:v>111335</c:v>
                </c:pt>
                <c:pt idx="22474">
                  <c:v>92800</c:v>
                </c:pt>
                <c:pt idx="22475">
                  <c:v>104000</c:v>
                </c:pt>
                <c:pt idx="22476">
                  <c:v>139500</c:v>
                </c:pt>
                <c:pt idx="22477">
                  <c:v>52500</c:v>
                </c:pt>
                <c:pt idx="22478">
                  <c:v>97000</c:v>
                </c:pt>
                <c:pt idx="22479">
                  <c:v>25255</c:v>
                </c:pt>
                <c:pt idx="22480">
                  <c:v>111028</c:v>
                </c:pt>
                <c:pt idx="22481">
                  <c:v>91000</c:v>
                </c:pt>
                <c:pt idx="22482">
                  <c:v>89476</c:v>
                </c:pt>
                <c:pt idx="22483">
                  <c:v>100000</c:v>
                </c:pt>
                <c:pt idx="22484">
                  <c:v>112000</c:v>
                </c:pt>
                <c:pt idx="22485">
                  <c:v>29269</c:v>
                </c:pt>
                <c:pt idx="22486">
                  <c:v>34317</c:v>
                </c:pt>
                <c:pt idx="22487">
                  <c:v>89000</c:v>
                </c:pt>
                <c:pt idx="22488">
                  <c:v>69800</c:v>
                </c:pt>
                <c:pt idx="22489">
                  <c:v>92000</c:v>
                </c:pt>
                <c:pt idx="22490">
                  <c:v>41000</c:v>
                </c:pt>
                <c:pt idx="22491">
                  <c:v>92000</c:v>
                </c:pt>
                <c:pt idx="22492">
                  <c:v>58500</c:v>
                </c:pt>
                <c:pt idx="22493">
                  <c:v>117500</c:v>
                </c:pt>
                <c:pt idx="22494">
                  <c:v>137800</c:v>
                </c:pt>
                <c:pt idx="22495">
                  <c:v>109800</c:v>
                </c:pt>
                <c:pt idx="22496">
                  <c:v>108820</c:v>
                </c:pt>
                <c:pt idx="22497">
                  <c:v>9700</c:v>
                </c:pt>
                <c:pt idx="22498">
                  <c:v>99665</c:v>
                </c:pt>
                <c:pt idx="22499">
                  <c:v>105400</c:v>
                </c:pt>
                <c:pt idx="22500">
                  <c:v>161800</c:v>
                </c:pt>
                <c:pt idx="22501">
                  <c:v>90500</c:v>
                </c:pt>
                <c:pt idx="22502">
                  <c:v>80000</c:v>
                </c:pt>
                <c:pt idx="22503">
                  <c:v>28100</c:v>
                </c:pt>
                <c:pt idx="22504">
                  <c:v>76059</c:v>
                </c:pt>
                <c:pt idx="22505">
                  <c:v>62700</c:v>
                </c:pt>
                <c:pt idx="22506">
                  <c:v>139874</c:v>
                </c:pt>
                <c:pt idx="22507">
                  <c:v>47628</c:v>
                </c:pt>
                <c:pt idx="22508">
                  <c:v>56000</c:v>
                </c:pt>
                <c:pt idx="22509">
                  <c:v>63000</c:v>
                </c:pt>
                <c:pt idx="22510">
                  <c:v>60000</c:v>
                </c:pt>
                <c:pt idx="22511">
                  <c:v>70095</c:v>
                </c:pt>
                <c:pt idx="22512">
                  <c:v>68952</c:v>
                </c:pt>
                <c:pt idx="22513">
                  <c:v>44598</c:v>
                </c:pt>
                <c:pt idx="22514">
                  <c:v>98439</c:v>
                </c:pt>
                <c:pt idx="22515">
                  <c:v>133800</c:v>
                </c:pt>
                <c:pt idx="22516">
                  <c:v>86000</c:v>
                </c:pt>
                <c:pt idx="22517">
                  <c:v>37891</c:v>
                </c:pt>
                <c:pt idx="22518">
                  <c:v>68000</c:v>
                </c:pt>
                <c:pt idx="22519">
                  <c:v>78000</c:v>
                </c:pt>
                <c:pt idx="22520">
                  <c:v>68700</c:v>
                </c:pt>
                <c:pt idx="22521">
                  <c:v>71588</c:v>
                </c:pt>
                <c:pt idx="22522">
                  <c:v>87500</c:v>
                </c:pt>
                <c:pt idx="22523">
                  <c:v>11199</c:v>
                </c:pt>
                <c:pt idx="22524">
                  <c:v>103000</c:v>
                </c:pt>
                <c:pt idx="22525">
                  <c:v>43400</c:v>
                </c:pt>
                <c:pt idx="22526">
                  <c:v>52050</c:v>
                </c:pt>
                <c:pt idx="22527">
                  <c:v>54895</c:v>
                </c:pt>
                <c:pt idx="22528">
                  <c:v>95217</c:v>
                </c:pt>
                <c:pt idx="22529">
                  <c:v>60310</c:v>
                </c:pt>
                <c:pt idx="22530">
                  <c:v>43200</c:v>
                </c:pt>
                <c:pt idx="22531">
                  <c:v>39914</c:v>
                </c:pt>
                <c:pt idx="22532">
                  <c:v>71456</c:v>
                </c:pt>
                <c:pt idx="22533">
                  <c:v>38588</c:v>
                </c:pt>
                <c:pt idx="22534">
                  <c:v>96492</c:v>
                </c:pt>
                <c:pt idx="22535">
                  <c:v>51000</c:v>
                </c:pt>
                <c:pt idx="22536">
                  <c:v>50520</c:v>
                </c:pt>
                <c:pt idx="22537">
                  <c:v>40220</c:v>
                </c:pt>
                <c:pt idx="22538">
                  <c:v>75000</c:v>
                </c:pt>
                <c:pt idx="22539">
                  <c:v>90558</c:v>
                </c:pt>
                <c:pt idx="22540">
                  <c:v>51671</c:v>
                </c:pt>
                <c:pt idx="22541">
                  <c:v>70801</c:v>
                </c:pt>
                <c:pt idx="22542">
                  <c:v>20948</c:v>
                </c:pt>
                <c:pt idx="22543">
                  <c:v>84929</c:v>
                </c:pt>
                <c:pt idx="22544">
                  <c:v>64953</c:v>
                </c:pt>
                <c:pt idx="22545">
                  <c:v>42500</c:v>
                </c:pt>
                <c:pt idx="22546">
                  <c:v>61578</c:v>
                </c:pt>
                <c:pt idx="22547">
                  <c:v>76170</c:v>
                </c:pt>
                <c:pt idx="22548">
                  <c:v>70497</c:v>
                </c:pt>
                <c:pt idx="22549">
                  <c:v>42961</c:v>
                </c:pt>
                <c:pt idx="22550">
                  <c:v>49714</c:v>
                </c:pt>
                <c:pt idx="22551">
                  <c:v>50797</c:v>
                </c:pt>
                <c:pt idx="22552">
                  <c:v>41300</c:v>
                </c:pt>
                <c:pt idx="22553">
                  <c:v>154000</c:v>
                </c:pt>
                <c:pt idx="22554">
                  <c:v>70441</c:v>
                </c:pt>
                <c:pt idx="22555">
                  <c:v>54425</c:v>
                </c:pt>
                <c:pt idx="22556">
                  <c:v>77562</c:v>
                </c:pt>
                <c:pt idx="22557">
                  <c:v>31260</c:v>
                </c:pt>
                <c:pt idx="22558">
                  <c:v>53353</c:v>
                </c:pt>
                <c:pt idx="22559">
                  <c:v>111857</c:v>
                </c:pt>
                <c:pt idx="22560">
                  <c:v>91430</c:v>
                </c:pt>
                <c:pt idx="22561">
                  <c:v>50392</c:v>
                </c:pt>
                <c:pt idx="22562">
                  <c:v>25834</c:v>
                </c:pt>
                <c:pt idx="22563">
                  <c:v>123124</c:v>
                </c:pt>
                <c:pt idx="22564">
                  <c:v>21183</c:v>
                </c:pt>
                <c:pt idx="22565">
                  <c:v>35523</c:v>
                </c:pt>
                <c:pt idx="22566">
                  <c:v>30628</c:v>
                </c:pt>
                <c:pt idx="22567">
                  <c:v>40088</c:v>
                </c:pt>
                <c:pt idx="22568">
                  <c:v>87353</c:v>
                </c:pt>
                <c:pt idx="22569">
                  <c:v>17674</c:v>
                </c:pt>
                <c:pt idx="22570">
                  <c:v>40265</c:v>
                </c:pt>
                <c:pt idx="22571">
                  <c:v>18560</c:v>
                </c:pt>
                <c:pt idx="22572">
                  <c:v>15000</c:v>
                </c:pt>
                <c:pt idx="22573">
                  <c:v>46861</c:v>
                </c:pt>
                <c:pt idx="22574">
                  <c:v>67453</c:v>
                </c:pt>
                <c:pt idx="22575">
                  <c:v>28074</c:v>
                </c:pt>
                <c:pt idx="22576">
                  <c:v>21311</c:v>
                </c:pt>
                <c:pt idx="22577">
                  <c:v>30678</c:v>
                </c:pt>
                <c:pt idx="22578">
                  <c:v>25402</c:v>
                </c:pt>
                <c:pt idx="22579">
                  <c:v>23662</c:v>
                </c:pt>
                <c:pt idx="22580">
                  <c:v>33884</c:v>
                </c:pt>
                <c:pt idx="22581">
                  <c:v>17937</c:v>
                </c:pt>
                <c:pt idx="22582">
                  <c:v>37972</c:v>
                </c:pt>
                <c:pt idx="22583">
                  <c:v>13835</c:v>
                </c:pt>
                <c:pt idx="22584">
                  <c:v>60097</c:v>
                </c:pt>
                <c:pt idx="22585">
                  <c:v>9854</c:v>
                </c:pt>
                <c:pt idx="22586">
                  <c:v>15236</c:v>
                </c:pt>
                <c:pt idx="22587">
                  <c:v>1512</c:v>
                </c:pt>
                <c:pt idx="22588">
                  <c:v>24588</c:v>
                </c:pt>
                <c:pt idx="22589">
                  <c:v>19600</c:v>
                </c:pt>
                <c:pt idx="22590">
                  <c:v>13774</c:v>
                </c:pt>
                <c:pt idx="22591">
                  <c:v>39827</c:v>
                </c:pt>
                <c:pt idx="22592">
                  <c:v>4995</c:v>
                </c:pt>
                <c:pt idx="22593">
                  <c:v>24866</c:v>
                </c:pt>
                <c:pt idx="22594">
                  <c:v>19600</c:v>
                </c:pt>
                <c:pt idx="22595">
                  <c:v>27680</c:v>
                </c:pt>
                <c:pt idx="22596">
                  <c:v>43900</c:v>
                </c:pt>
                <c:pt idx="22597">
                  <c:v>22467</c:v>
                </c:pt>
                <c:pt idx="22598">
                  <c:v>11500</c:v>
                </c:pt>
                <c:pt idx="22599">
                  <c:v>31763</c:v>
                </c:pt>
                <c:pt idx="22600">
                  <c:v>3334</c:v>
                </c:pt>
                <c:pt idx="22601">
                  <c:v>5312</c:v>
                </c:pt>
                <c:pt idx="22602">
                  <c:v>9512</c:v>
                </c:pt>
                <c:pt idx="22603">
                  <c:v>7149</c:v>
                </c:pt>
                <c:pt idx="22604">
                  <c:v>5055</c:v>
                </c:pt>
                <c:pt idx="22605">
                  <c:v>2513</c:v>
                </c:pt>
                <c:pt idx="22606">
                  <c:v>10353</c:v>
                </c:pt>
                <c:pt idx="22607">
                  <c:v>1199</c:v>
                </c:pt>
                <c:pt idx="22608">
                  <c:v>16196</c:v>
                </c:pt>
                <c:pt idx="22609">
                  <c:v>13865</c:v>
                </c:pt>
                <c:pt idx="22610">
                  <c:v>19208</c:v>
                </c:pt>
                <c:pt idx="22611">
                  <c:v>8265</c:v>
                </c:pt>
                <c:pt idx="22612">
                  <c:v>8114</c:v>
                </c:pt>
                <c:pt idx="22613">
                  <c:v>7645</c:v>
                </c:pt>
                <c:pt idx="22614">
                  <c:v>10</c:v>
                </c:pt>
                <c:pt idx="22615">
                  <c:v>8631</c:v>
                </c:pt>
                <c:pt idx="22616">
                  <c:v>100</c:v>
                </c:pt>
                <c:pt idx="22617">
                  <c:v>2901</c:v>
                </c:pt>
                <c:pt idx="22618">
                  <c:v>13821</c:v>
                </c:pt>
                <c:pt idx="22619">
                  <c:v>14600</c:v>
                </c:pt>
                <c:pt idx="22620">
                  <c:v>14471</c:v>
                </c:pt>
                <c:pt idx="22621">
                  <c:v>47250</c:v>
                </c:pt>
                <c:pt idx="22622">
                  <c:v>104000</c:v>
                </c:pt>
                <c:pt idx="22623">
                  <c:v>120000</c:v>
                </c:pt>
                <c:pt idx="22624">
                  <c:v>66600</c:v>
                </c:pt>
                <c:pt idx="22625">
                  <c:v>110000</c:v>
                </c:pt>
                <c:pt idx="22626">
                  <c:v>46000</c:v>
                </c:pt>
                <c:pt idx="22627">
                  <c:v>56000</c:v>
                </c:pt>
                <c:pt idx="22628">
                  <c:v>46487</c:v>
                </c:pt>
                <c:pt idx="22629">
                  <c:v>122500</c:v>
                </c:pt>
                <c:pt idx="22630">
                  <c:v>93773</c:v>
                </c:pt>
                <c:pt idx="22631">
                  <c:v>156000</c:v>
                </c:pt>
                <c:pt idx="22632">
                  <c:v>110000</c:v>
                </c:pt>
                <c:pt idx="22633">
                  <c:v>143876</c:v>
                </c:pt>
                <c:pt idx="22634">
                  <c:v>35000</c:v>
                </c:pt>
                <c:pt idx="22635">
                  <c:v>86417</c:v>
                </c:pt>
                <c:pt idx="22636">
                  <c:v>65500</c:v>
                </c:pt>
                <c:pt idx="22637">
                  <c:v>35800</c:v>
                </c:pt>
                <c:pt idx="22638">
                  <c:v>219650</c:v>
                </c:pt>
                <c:pt idx="22639">
                  <c:v>99999</c:v>
                </c:pt>
                <c:pt idx="22640">
                  <c:v>67000</c:v>
                </c:pt>
                <c:pt idx="22641">
                  <c:v>57263</c:v>
                </c:pt>
                <c:pt idx="22642">
                  <c:v>85000</c:v>
                </c:pt>
                <c:pt idx="22643">
                  <c:v>121000</c:v>
                </c:pt>
                <c:pt idx="22644">
                  <c:v>66664</c:v>
                </c:pt>
                <c:pt idx="22645">
                  <c:v>308000</c:v>
                </c:pt>
                <c:pt idx="22646">
                  <c:v>77000</c:v>
                </c:pt>
                <c:pt idx="22647">
                  <c:v>170236</c:v>
                </c:pt>
                <c:pt idx="22648">
                  <c:v>63000</c:v>
                </c:pt>
                <c:pt idx="22649">
                  <c:v>61000</c:v>
                </c:pt>
                <c:pt idx="22650">
                  <c:v>81000</c:v>
                </c:pt>
                <c:pt idx="22651">
                  <c:v>71900</c:v>
                </c:pt>
                <c:pt idx="22652">
                  <c:v>145200</c:v>
                </c:pt>
                <c:pt idx="22653">
                  <c:v>87879</c:v>
                </c:pt>
                <c:pt idx="22654">
                  <c:v>19500</c:v>
                </c:pt>
                <c:pt idx="22655">
                  <c:v>99331</c:v>
                </c:pt>
                <c:pt idx="22656">
                  <c:v>105500</c:v>
                </c:pt>
                <c:pt idx="22657">
                  <c:v>59500</c:v>
                </c:pt>
                <c:pt idx="22658">
                  <c:v>139700</c:v>
                </c:pt>
                <c:pt idx="22659">
                  <c:v>159500</c:v>
                </c:pt>
                <c:pt idx="22660">
                  <c:v>92000</c:v>
                </c:pt>
                <c:pt idx="22661">
                  <c:v>96300</c:v>
                </c:pt>
                <c:pt idx="22662">
                  <c:v>177000</c:v>
                </c:pt>
                <c:pt idx="22663">
                  <c:v>92000</c:v>
                </c:pt>
                <c:pt idx="22664">
                  <c:v>75000</c:v>
                </c:pt>
                <c:pt idx="22665">
                  <c:v>137800</c:v>
                </c:pt>
                <c:pt idx="22666">
                  <c:v>146000</c:v>
                </c:pt>
                <c:pt idx="22667">
                  <c:v>257809</c:v>
                </c:pt>
                <c:pt idx="22668">
                  <c:v>61900</c:v>
                </c:pt>
                <c:pt idx="22669">
                  <c:v>98000</c:v>
                </c:pt>
                <c:pt idx="22670">
                  <c:v>68800</c:v>
                </c:pt>
                <c:pt idx="22671">
                  <c:v>105400</c:v>
                </c:pt>
                <c:pt idx="22672">
                  <c:v>117521</c:v>
                </c:pt>
                <c:pt idx="22673">
                  <c:v>77900</c:v>
                </c:pt>
                <c:pt idx="22674">
                  <c:v>105000</c:v>
                </c:pt>
                <c:pt idx="22675">
                  <c:v>73042</c:v>
                </c:pt>
                <c:pt idx="22676">
                  <c:v>150000</c:v>
                </c:pt>
                <c:pt idx="22677">
                  <c:v>63500</c:v>
                </c:pt>
                <c:pt idx="22678">
                  <c:v>116000</c:v>
                </c:pt>
                <c:pt idx="22679">
                  <c:v>28100</c:v>
                </c:pt>
                <c:pt idx="22680">
                  <c:v>76059</c:v>
                </c:pt>
                <c:pt idx="22681">
                  <c:v>55000</c:v>
                </c:pt>
                <c:pt idx="22682">
                  <c:v>142000</c:v>
                </c:pt>
                <c:pt idx="22683">
                  <c:v>56000</c:v>
                </c:pt>
                <c:pt idx="22684">
                  <c:v>56250</c:v>
                </c:pt>
                <c:pt idx="22685">
                  <c:v>56000</c:v>
                </c:pt>
                <c:pt idx="22686">
                  <c:v>151000</c:v>
                </c:pt>
                <c:pt idx="22687">
                  <c:v>91461</c:v>
                </c:pt>
                <c:pt idx="22688">
                  <c:v>61753</c:v>
                </c:pt>
                <c:pt idx="22689">
                  <c:v>140000</c:v>
                </c:pt>
                <c:pt idx="22690">
                  <c:v>62539</c:v>
                </c:pt>
                <c:pt idx="22691">
                  <c:v>50000</c:v>
                </c:pt>
                <c:pt idx="22692">
                  <c:v>11601</c:v>
                </c:pt>
                <c:pt idx="22693">
                  <c:v>30000</c:v>
                </c:pt>
                <c:pt idx="22694">
                  <c:v>136000</c:v>
                </c:pt>
                <c:pt idx="22695">
                  <c:v>104500</c:v>
                </c:pt>
                <c:pt idx="22696">
                  <c:v>131990</c:v>
                </c:pt>
                <c:pt idx="22697">
                  <c:v>98000</c:v>
                </c:pt>
                <c:pt idx="22698">
                  <c:v>75000</c:v>
                </c:pt>
                <c:pt idx="22699">
                  <c:v>121484</c:v>
                </c:pt>
                <c:pt idx="22700">
                  <c:v>61100</c:v>
                </c:pt>
                <c:pt idx="22701">
                  <c:v>62709</c:v>
                </c:pt>
                <c:pt idx="22702">
                  <c:v>88452</c:v>
                </c:pt>
                <c:pt idx="22703">
                  <c:v>76091</c:v>
                </c:pt>
                <c:pt idx="22704">
                  <c:v>33347</c:v>
                </c:pt>
                <c:pt idx="22705">
                  <c:v>57890</c:v>
                </c:pt>
                <c:pt idx="22706">
                  <c:v>38568</c:v>
                </c:pt>
                <c:pt idx="22707">
                  <c:v>41465</c:v>
                </c:pt>
                <c:pt idx="22708">
                  <c:v>48000</c:v>
                </c:pt>
                <c:pt idx="22709">
                  <c:v>50150</c:v>
                </c:pt>
                <c:pt idx="22710">
                  <c:v>81700</c:v>
                </c:pt>
                <c:pt idx="22711">
                  <c:v>42000</c:v>
                </c:pt>
                <c:pt idx="22712">
                  <c:v>85000</c:v>
                </c:pt>
                <c:pt idx="22713">
                  <c:v>80913</c:v>
                </c:pt>
                <c:pt idx="22714">
                  <c:v>68206</c:v>
                </c:pt>
                <c:pt idx="22715">
                  <c:v>69127</c:v>
                </c:pt>
                <c:pt idx="22716">
                  <c:v>161600</c:v>
                </c:pt>
                <c:pt idx="22717">
                  <c:v>82703</c:v>
                </c:pt>
                <c:pt idx="22718">
                  <c:v>54074</c:v>
                </c:pt>
                <c:pt idx="22719">
                  <c:v>45205</c:v>
                </c:pt>
                <c:pt idx="22720">
                  <c:v>46177</c:v>
                </c:pt>
                <c:pt idx="22721">
                  <c:v>31260</c:v>
                </c:pt>
                <c:pt idx="22722">
                  <c:v>53353</c:v>
                </c:pt>
                <c:pt idx="22723">
                  <c:v>104729</c:v>
                </c:pt>
                <c:pt idx="22724">
                  <c:v>49700</c:v>
                </c:pt>
                <c:pt idx="22725">
                  <c:v>48200</c:v>
                </c:pt>
                <c:pt idx="22726">
                  <c:v>101280</c:v>
                </c:pt>
                <c:pt idx="22727">
                  <c:v>107964</c:v>
                </c:pt>
                <c:pt idx="22728">
                  <c:v>141482</c:v>
                </c:pt>
                <c:pt idx="22729">
                  <c:v>26635</c:v>
                </c:pt>
                <c:pt idx="22730">
                  <c:v>46787</c:v>
                </c:pt>
                <c:pt idx="22731">
                  <c:v>79434</c:v>
                </c:pt>
                <c:pt idx="22732">
                  <c:v>92143</c:v>
                </c:pt>
                <c:pt idx="22733">
                  <c:v>20753</c:v>
                </c:pt>
                <c:pt idx="22734">
                  <c:v>76000</c:v>
                </c:pt>
                <c:pt idx="22735">
                  <c:v>53304</c:v>
                </c:pt>
                <c:pt idx="22736">
                  <c:v>21074</c:v>
                </c:pt>
                <c:pt idx="22737">
                  <c:v>33804</c:v>
                </c:pt>
                <c:pt idx="22738">
                  <c:v>28790</c:v>
                </c:pt>
                <c:pt idx="22739">
                  <c:v>25889</c:v>
                </c:pt>
                <c:pt idx="22740">
                  <c:v>46848</c:v>
                </c:pt>
                <c:pt idx="22741">
                  <c:v>28291</c:v>
                </c:pt>
                <c:pt idx="22742">
                  <c:v>22990</c:v>
                </c:pt>
                <c:pt idx="22743">
                  <c:v>52388</c:v>
                </c:pt>
                <c:pt idx="22744">
                  <c:v>19096</c:v>
                </c:pt>
                <c:pt idx="22745">
                  <c:v>13510</c:v>
                </c:pt>
                <c:pt idx="22746">
                  <c:v>76342</c:v>
                </c:pt>
                <c:pt idx="22747">
                  <c:v>80032</c:v>
                </c:pt>
                <c:pt idx="22748">
                  <c:v>33500</c:v>
                </c:pt>
                <c:pt idx="22749">
                  <c:v>13453</c:v>
                </c:pt>
                <c:pt idx="22750">
                  <c:v>68040</c:v>
                </c:pt>
                <c:pt idx="22751">
                  <c:v>71867</c:v>
                </c:pt>
                <c:pt idx="22752">
                  <c:v>46833</c:v>
                </c:pt>
                <c:pt idx="22753">
                  <c:v>41228</c:v>
                </c:pt>
                <c:pt idx="22754">
                  <c:v>39500</c:v>
                </c:pt>
                <c:pt idx="22755">
                  <c:v>33060</c:v>
                </c:pt>
                <c:pt idx="22756">
                  <c:v>61455</c:v>
                </c:pt>
                <c:pt idx="22757">
                  <c:v>2400</c:v>
                </c:pt>
                <c:pt idx="22758">
                  <c:v>16750</c:v>
                </c:pt>
                <c:pt idx="22759">
                  <c:v>24556</c:v>
                </c:pt>
                <c:pt idx="22760">
                  <c:v>14113</c:v>
                </c:pt>
                <c:pt idx="22761">
                  <c:v>100</c:v>
                </c:pt>
                <c:pt idx="22762">
                  <c:v>22761</c:v>
                </c:pt>
                <c:pt idx="22763">
                  <c:v>113</c:v>
                </c:pt>
                <c:pt idx="22764">
                  <c:v>29900</c:v>
                </c:pt>
                <c:pt idx="22765">
                  <c:v>24900</c:v>
                </c:pt>
                <c:pt idx="22766">
                  <c:v>10680</c:v>
                </c:pt>
                <c:pt idx="22767">
                  <c:v>4639</c:v>
                </c:pt>
                <c:pt idx="22768">
                  <c:v>14821</c:v>
                </c:pt>
                <c:pt idx="22769">
                  <c:v>17966</c:v>
                </c:pt>
                <c:pt idx="22770">
                  <c:v>12414</c:v>
                </c:pt>
                <c:pt idx="22771">
                  <c:v>27930</c:v>
                </c:pt>
                <c:pt idx="22772">
                  <c:v>4550</c:v>
                </c:pt>
                <c:pt idx="22773">
                  <c:v>14057</c:v>
                </c:pt>
                <c:pt idx="22774">
                  <c:v>17157</c:v>
                </c:pt>
                <c:pt idx="22775">
                  <c:v>9780</c:v>
                </c:pt>
                <c:pt idx="22776">
                  <c:v>19688</c:v>
                </c:pt>
                <c:pt idx="22777">
                  <c:v>13375</c:v>
                </c:pt>
                <c:pt idx="22778">
                  <c:v>5</c:v>
                </c:pt>
                <c:pt idx="22779">
                  <c:v>5</c:v>
                </c:pt>
                <c:pt idx="22780">
                  <c:v>19760</c:v>
                </c:pt>
                <c:pt idx="22781">
                  <c:v>6539</c:v>
                </c:pt>
                <c:pt idx="22782">
                  <c:v>7965</c:v>
                </c:pt>
                <c:pt idx="22783">
                  <c:v>3860</c:v>
                </c:pt>
                <c:pt idx="22784">
                  <c:v>4274</c:v>
                </c:pt>
                <c:pt idx="22785">
                  <c:v>0</c:v>
                </c:pt>
                <c:pt idx="22786">
                  <c:v>3624</c:v>
                </c:pt>
                <c:pt idx="22787">
                  <c:v>22300</c:v>
                </c:pt>
                <c:pt idx="22788">
                  <c:v>18186</c:v>
                </c:pt>
                <c:pt idx="22789">
                  <c:v>6523</c:v>
                </c:pt>
                <c:pt idx="22790">
                  <c:v>24900</c:v>
                </c:pt>
                <c:pt idx="22791">
                  <c:v>9466</c:v>
                </c:pt>
                <c:pt idx="22792">
                  <c:v>10</c:v>
                </c:pt>
                <c:pt idx="22793">
                  <c:v>22863</c:v>
                </c:pt>
                <c:pt idx="22794">
                  <c:v>10</c:v>
                </c:pt>
                <c:pt idx="22795">
                  <c:v>5120</c:v>
                </c:pt>
                <c:pt idx="22796">
                  <c:v>5720</c:v>
                </c:pt>
                <c:pt idx="22797">
                  <c:v>4</c:v>
                </c:pt>
                <c:pt idx="22798">
                  <c:v>0</c:v>
                </c:pt>
                <c:pt idx="22799">
                  <c:v>15</c:v>
                </c:pt>
                <c:pt idx="22800">
                  <c:v>5</c:v>
                </c:pt>
                <c:pt idx="22801">
                  <c:v>300</c:v>
                </c:pt>
                <c:pt idx="22802">
                  <c:v>10</c:v>
                </c:pt>
                <c:pt idx="22803">
                  <c:v>0</c:v>
                </c:pt>
                <c:pt idx="22804">
                  <c:v>15</c:v>
                </c:pt>
                <c:pt idx="22805">
                  <c:v>10</c:v>
                </c:pt>
                <c:pt idx="22806">
                  <c:v>15</c:v>
                </c:pt>
                <c:pt idx="22807">
                  <c:v>0</c:v>
                </c:pt>
                <c:pt idx="22808">
                  <c:v>0</c:v>
                </c:pt>
                <c:pt idx="22809">
                  <c:v>50</c:v>
                </c:pt>
                <c:pt idx="22810">
                  <c:v>10</c:v>
                </c:pt>
                <c:pt idx="22811">
                  <c:v>50</c:v>
                </c:pt>
                <c:pt idx="22812">
                  <c:v>50</c:v>
                </c:pt>
                <c:pt idx="22813">
                  <c:v>5</c:v>
                </c:pt>
                <c:pt idx="22814">
                  <c:v>10</c:v>
                </c:pt>
                <c:pt idx="22815">
                  <c:v>500</c:v>
                </c:pt>
                <c:pt idx="22816">
                  <c:v>134451</c:v>
                </c:pt>
                <c:pt idx="22817">
                  <c:v>200000</c:v>
                </c:pt>
                <c:pt idx="22818">
                  <c:v>63099</c:v>
                </c:pt>
                <c:pt idx="22819">
                  <c:v>91800</c:v>
                </c:pt>
                <c:pt idx="22820">
                  <c:v>139000</c:v>
                </c:pt>
                <c:pt idx="22821">
                  <c:v>129319</c:v>
                </c:pt>
                <c:pt idx="22822">
                  <c:v>69600</c:v>
                </c:pt>
                <c:pt idx="22823">
                  <c:v>85000</c:v>
                </c:pt>
                <c:pt idx="22824">
                  <c:v>207000</c:v>
                </c:pt>
                <c:pt idx="22825">
                  <c:v>148890</c:v>
                </c:pt>
                <c:pt idx="22826">
                  <c:v>146906</c:v>
                </c:pt>
                <c:pt idx="22827">
                  <c:v>69252</c:v>
                </c:pt>
                <c:pt idx="22828">
                  <c:v>125000</c:v>
                </c:pt>
                <c:pt idx="22829">
                  <c:v>134000</c:v>
                </c:pt>
                <c:pt idx="22830">
                  <c:v>175000</c:v>
                </c:pt>
                <c:pt idx="22831">
                  <c:v>195000</c:v>
                </c:pt>
                <c:pt idx="22832">
                  <c:v>211804</c:v>
                </c:pt>
                <c:pt idx="22833">
                  <c:v>106550</c:v>
                </c:pt>
                <c:pt idx="22834">
                  <c:v>211516</c:v>
                </c:pt>
                <c:pt idx="22835">
                  <c:v>211516</c:v>
                </c:pt>
                <c:pt idx="22836">
                  <c:v>89870</c:v>
                </c:pt>
                <c:pt idx="22837">
                  <c:v>94000</c:v>
                </c:pt>
                <c:pt idx="22838">
                  <c:v>91800</c:v>
                </c:pt>
                <c:pt idx="22839">
                  <c:v>61600</c:v>
                </c:pt>
                <c:pt idx="22840">
                  <c:v>128803</c:v>
                </c:pt>
                <c:pt idx="22841">
                  <c:v>118686</c:v>
                </c:pt>
                <c:pt idx="22842">
                  <c:v>132957</c:v>
                </c:pt>
                <c:pt idx="22843">
                  <c:v>100697</c:v>
                </c:pt>
                <c:pt idx="22844">
                  <c:v>117953</c:v>
                </c:pt>
                <c:pt idx="22845">
                  <c:v>110000</c:v>
                </c:pt>
                <c:pt idx="22846">
                  <c:v>195000</c:v>
                </c:pt>
                <c:pt idx="22847">
                  <c:v>199500</c:v>
                </c:pt>
                <c:pt idx="22848">
                  <c:v>148264</c:v>
                </c:pt>
                <c:pt idx="22849">
                  <c:v>130000</c:v>
                </c:pt>
                <c:pt idx="22850">
                  <c:v>150000</c:v>
                </c:pt>
                <c:pt idx="22851">
                  <c:v>77919</c:v>
                </c:pt>
                <c:pt idx="22852">
                  <c:v>86160</c:v>
                </c:pt>
                <c:pt idx="22853">
                  <c:v>132000</c:v>
                </c:pt>
                <c:pt idx="22854">
                  <c:v>86685</c:v>
                </c:pt>
                <c:pt idx="22855">
                  <c:v>81000</c:v>
                </c:pt>
                <c:pt idx="22856">
                  <c:v>199000</c:v>
                </c:pt>
                <c:pt idx="22857">
                  <c:v>59000</c:v>
                </c:pt>
                <c:pt idx="22858">
                  <c:v>110541</c:v>
                </c:pt>
                <c:pt idx="22859">
                  <c:v>97750</c:v>
                </c:pt>
                <c:pt idx="22860">
                  <c:v>147400</c:v>
                </c:pt>
                <c:pt idx="22861">
                  <c:v>94682</c:v>
                </c:pt>
                <c:pt idx="22862">
                  <c:v>119520</c:v>
                </c:pt>
                <c:pt idx="22863">
                  <c:v>80000</c:v>
                </c:pt>
                <c:pt idx="22864">
                  <c:v>72900</c:v>
                </c:pt>
                <c:pt idx="22865">
                  <c:v>98895</c:v>
                </c:pt>
                <c:pt idx="22866">
                  <c:v>113596</c:v>
                </c:pt>
                <c:pt idx="22867">
                  <c:v>83042</c:v>
                </c:pt>
                <c:pt idx="22868">
                  <c:v>123000</c:v>
                </c:pt>
                <c:pt idx="22869">
                  <c:v>92739</c:v>
                </c:pt>
                <c:pt idx="22870">
                  <c:v>106600</c:v>
                </c:pt>
                <c:pt idx="22871">
                  <c:v>99895</c:v>
                </c:pt>
                <c:pt idx="22872">
                  <c:v>82591</c:v>
                </c:pt>
                <c:pt idx="22873">
                  <c:v>390000</c:v>
                </c:pt>
                <c:pt idx="22874">
                  <c:v>107700</c:v>
                </c:pt>
                <c:pt idx="22875">
                  <c:v>50537</c:v>
                </c:pt>
                <c:pt idx="22876">
                  <c:v>98690</c:v>
                </c:pt>
                <c:pt idx="22877">
                  <c:v>71000</c:v>
                </c:pt>
                <c:pt idx="22878">
                  <c:v>73500</c:v>
                </c:pt>
                <c:pt idx="22879">
                  <c:v>112190</c:v>
                </c:pt>
                <c:pt idx="22880">
                  <c:v>21000</c:v>
                </c:pt>
                <c:pt idx="22881">
                  <c:v>47516</c:v>
                </c:pt>
                <c:pt idx="22882">
                  <c:v>51923</c:v>
                </c:pt>
                <c:pt idx="22883">
                  <c:v>100900</c:v>
                </c:pt>
                <c:pt idx="22884">
                  <c:v>82100</c:v>
                </c:pt>
                <c:pt idx="22885">
                  <c:v>39200</c:v>
                </c:pt>
                <c:pt idx="22886">
                  <c:v>93000</c:v>
                </c:pt>
                <c:pt idx="22887">
                  <c:v>64500</c:v>
                </c:pt>
                <c:pt idx="22888">
                  <c:v>108100</c:v>
                </c:pt>
                <c:pt idx="22889">
                  <c:v>72000</c:v>
                </c:pt>
                <c:pt idx="22890">
                  <c:v>179900</c:v>
                </c:pt>
                <c:pt idx="22891">
                  <c:v>50400</c:v>
                </c:pt>
                <c:pt idx="22892">
                  <c:v>7700</c:v>
                </c:pt>
                <c:pt idx="22893">
                  <c:v>60000</c:v>
                </c:pt>
                <c:pt idx="22894">
                  <c:v>79649</c:v>
                </c:pt>
                <c:pt idx="22895">
                  <c:v>98797</c:v>
                </c:pt>
                <c:pt idx="22896">
                  <c:v>142000</c:v>
                </c:pt>
                <c:pt idx="22897">
                  <c:v>90000</c:v>
                </c:pt>
                <c:pt idx="22898">
                  <c:v>82200</c:v>
                </c:pt>
                <c:pt idx="22899">
                  <c:v>87500</c:v>
                </c:pt>
                <c:pt idx="22900">
                  <c:v>25787</c:v>
                </c:pt>
                <c:pt idx="22901">
                  <c:v>79500</c:v>
                </c:pt>
                <c:pt idx="22902">
                  <c:v>122682</c:v>
                </c:pt>
                <c:pt idx="22903">
                  <c:v>177000</c:v>
                </c:pt>
                <c:pt idx="22904">
                  <c:v>160848</c:v>
                </c:pt>
                <c:pt idx="22905">
                  <c:v>120000</c:v>
                </c:pt>
                <c:pt idx="22906">
                  <c:v>77600</c:v>
                </c:pt>
                <c:pt idx="22907">
                  <c:v>108716</c:v>
                </c:pt>
                <c:pt idx="22908">
                  <c:v>189000</c:v>
                </c:pt>
                <c:pt idx="22909">
                  <c:v>108500</c:v>
                </c:pt>
                <c:pt idx="22910">
                  <c:v>99900</c:v>
                </c:pt>
                <c:pt idx="22911">
                  <c:v>34000</c:v>
                </c:pt>
                <c:pt idx="22912">
                  <c:v>165865</c:v>
                </c:pt>
                <c:pt idx="22913">
                  <c:v>62930</c:v>
                </c:pt>
                <c:pt idx="22914">
                  <c:v>78400</c:v>
                </c:pt>
                <c:pt idx="22915">
                  <c:v>125575</c:v>
                </c:pt>
                <c:pt idx="22916">
                  <c:v>24990</c:v>
                </c:pt>
                <c:pt idx="22917">
                  <c:v>103765</c:v>
                </c:pt>
                <c:pt idx="22918">
                  <c:v>89000</c:v>
                </c:pt>
                <c:pt idx="22919">
                  <c:v>53229</c:v>
                </c:pt>
                <c:pt idx="22920">
                  <c:v>39329</c:v>
                </c:pt>
                <c:pt idx="22921">
                  <c:v>109500</c:v>
                </c:pt>
                <c:pt idx="22922">
                  <c:v>74110</c:v>
                </c:pt>
                <c:pt idx="22923">
                  <c:v>12795</c:v>
                </c:pt>
                <c:pt idx="22924">
                  <c:v>125200</c:v>
                </c:pt>
                <c:pt idx="22925">
                  <c:v>73998</c:v>
                </c:pt>
                <c:pt idx="22926">
                  <c:v>69100</c:v>
                </c:pt>
                <c:pt idx="22927">
                  <c:v>96121</c:v>
                </c:pt>
                <c:pt idx="22928">
                  <c:v>88000</c:v>
                </c:pt>
                <c:pt idx="22929">
                  <c:v>69200</c:v>
                </c:pt>
                <c:pt idx="22930">
                  <c:v>129460</c:v>
                </c:pt>
                <c:pt idx="22931">
                  <c:v>105476</c:v>
                </c:pt>
                <c:pt idx="22932">
                  <c:v>96320</c:v>
                </c:pt>
                <c:pt idx="22933">
                  <c:v>58450</c:v>
                </c:pt>
                <c:pt idx="22934">
                  <c:v>111450</c:v>
                </c:pt>
                <c:pt idx="22935">
                  <c:v>119750</c:v>
                </c:pt>
                <c:pt idx="22936">
                  <c:v>109750</c:v>
                </c:pt>
                <c:pt idx="22937">
                  <c:v>114750</c:v>
                </c:pt>
                <c:pt idx="22938">
                  <c:v>118750</c:v>
                </c:pt>
                <c:pt idx="22939">
                  <c:v>49750</c:v>
                </c:pt>
                <c:pt idx="22940">
                  <c:v>57450</c:v>
                </c:pt>
                <c:pt idx="22941">
                  <c:v>59980</c:v>
                </c:pt>
                <c:pt idx="22942">
                  <c:v>109750</c:v>
                </c:pt>
                <c:pt idx="22943">
                  <c:v>82750</c:v>
                </c:pt>
                <c:pt idx="22944">
                  <c:v>33450</c:v>
                </c:pt>
                <c:pt idx="22945">
                  <c:v>42880</c:v>
                </c:pt>
                <c:pt idx="22946">
                  <c:v>114800</c:v>
                </c:pt>
                <c:pt idx="22947">
                  <c:v>67450</c:v>
                </c:pt>
                <c:pt idx="22948">
                  <c:v>106450</c:v>
                </c:pt>
                <c:pt idx="22949">
                  <c:v>53450</c:v>
                </c:pt>
                <c:pt idx="22950">
                  <c:v>79450</c:v>
                </c:pt>
                <c:pt idx="22951">
                  <c:v>103450</c:v>
                </c:pt>
                <c:pt idx="22952">
                  <c:v>67450</c:v>
                </c:pt>
                <c:pt idx="22953">
                  <c:v>62450</c:v>
                </c:pt>
                <c:pt idx="22954">
                  <c:v>99980</c:v>
                </c:pt>
                <c:pt idx="22955">
                  <c:v>32450</c:v>
                </c:pt>
                <c:pt idx="22956">
                  <c:v>44750</c:v>
                </c:pt>
                <c:pt idx="22957">
                  <c:v>69750</c:v>
                </c:pt>
                <c:pt idx="22958">
                  <c:v>115400</c:v>
                </c:pt>
                <c:pt idx="22959">
                  <c:v>77450</c:v>
                </c:pt>
                <c:pt idx="22960">
                  <c:v>53800</c:v>
                </c:pt>
                <c:pt idx="22961">
                  <c:v>84750</c:v>
                </c:pt>
                <c:pt idx="22962">
                  <c:v>54750</c:v>
                </c:pt>
                <c:pt idx="22963">
                  <c:v>97736</c:v>
                </c:pt>
                <c:pt idx="22964">
                  <c:v>33750</c:v>
                </c:pt>
                <c:pt idx="22965">
                  <c:v>51750</c:v>
                </c:pt>
                <c:pt idx="22966">
                  <c:v>14750</c:v>
                </c:pt>
                <c:pt idx="22967">
                  <c:v>96400</c:v>
                </c:pt>
                <c:pt idx="22968">
                  <c:v>88450</c:v>
                </c:pt>
                <c:pt idx="22969">
                  <c:v>33850</c:v>
                </c:pt>
                <c:pt idx="22970">
                  <c:v>77450</c:v>
                </c:pt>
                <c:pt idx="22971">
                  <c:v>33850</c:v>
                </c:pt>
                <c:pt idx="22972">
                  <c:v>22750</c:v>
                </c:pt>
                <c:pt idx="22973">
                  <c:v>12</c:v>
                </c:pt>
                <c:pt idx="22974">
                  <c:v>6946</c:v>
                </c:pt>
                <c:pt idx="22975">
                  <c:v>8473</c:v>
                </c:pt>
                <c:pt idx="22976">
                  <c:v>15815</c:v>
                </c:pt>
                <c:pt idx="22977">
                  <c:v>21809</c:v>
                </c:pt>
                <c:pt idx="22978">
                  <c:v>11632</c:v>
                </c:pt>
                <c:pt idx="22979">
                  <c:v>8960</c:v>
                </c:pt>
                <c:pt idx="22980">
                  <c:v>4447</c:v>
                </c:pt>
                <c:pt idx="22981">
                  <c:v>8214</c:v>
                </c:pt>
                <c:pt idx="22982">
                  <c:v>7406</c:v>
                </c:pt>
                <c:pt idx="22983">
                  <c:v>25924</c:v>
                </c:pt>
                <c:pt idx="22984">
                  <c:v>21000</c:v>
                </c:pt>
                <c:pt idx="22985">
                  <c:v>9129</c:v>
                </c:pt>
                <c:pt idx="22986">
                  <c:v>7407</c:v>
                </c:pt>
                <c:pt idx="22987">
                  <c:v>18430</c:v>
                </c:pt>
                <c:pt idx="22988">
                  <c:v>22466</c:v>
                </c:pt>
                <c:pt idx="22989">
                  <c:v>5800</c:v>
                </c:pt>
                <c:pt idx="22990">
                  <c:v>17349</c:v>
                </c:pt>
                <c:pt idx="22991">
                  <c:v>16962</c:v>
                </c:pt>
                <c:pt idx="22992">
                  <c:v>42143</c:v>
                </c:pt>
                <c:pt idx="22993">
                  <c:v>3587</c:v>
                </c:pt>
                <c:pt idx="22994">
                  <c:v>23174</c:v>
                </c:pt>
                <c:pt idx="22995">
                  <c:v>1671</c:v>
                </c:pt>
                <c:pt idx="22996">
                  <c:v>4563</c:v>
                </c:pt>
                <c:pt idx="22997">
                  <c:v>10500</c:v>
                </c:pt>
                <c:pt idx="22998">
                  <c:v>19910</c:v>
                </c:pt>
                <c:pt idx="22999">
                  <c:v>12</c:v>
                </c:pt>
                <c:pt idx="23000">
                  <c:v>19980</c:v>
                </c:pt>
                <c:pt idx="23001">
                  <c:v>11101</c:v>
                </c:pt>
                <c:pt idx="23002">
                  <c:v>12</c:v>
                </c:pt>
                <c:pt idx="23003">
                  <c:v>7500</c:v>
                </c:pt>
                <c:pt idx="23004">
                  <c:v>5990</c:v>
                </c:pt>
                <c:pt idx="23005">
                  <c:v>7450</c:v>
                </c:pt>
                <c:pt idx="23006">
                  <c:v>21000</c:v>
                </c:pt>
                <c:pt idx="23007">
                  <c:v>12</c:v>
                </c:pt>
                <c:pt idx="23008">
                  <c:v>20167</c:v>
                </c:pt>
                <c:pt idx="23009">
                  <c:v>50</c:v>
                </c:pt>
                <c:pt idx="23010">
                  <c:v>13300</c:v>
                </c:pt>
                <c:pt idx="23011">
                  <c:v>25233</c:v>
                </c:pt>
                <c:pt idx="23012">
                  <c:v>6000</c:v>
                </c:pt>
                <c:pt idx="23013">
                  <c:v>10</c:v>
                </c:pt>
                <c:pt idx="23014">
                  <c:v>275</c:v>
                </c:pt>
                <c:pt idx="23015">
                  <c:v>10</c:v>
                </c:pt>
                <c:pt idx="23016">
                  <c:v>10</c:v>
                </c:pt>
                <c:pt idx="23017">
                  <c:v>1510</c:v>
                </c:pt>
                <c:pt idx="23018">
                  <c:v>10</c:v>
                </c:pt>
                <c:pt idx="23019">
                  <c:v>25</c:v>
                </c:pt>
                <c:pt idx="23020">
                  <c:v>45</c:v>
                </c:pt>
                <c:pt idx="23021">
                  <c:v>45</c:v>
                </c:pt>
                <c:pt idx="23022">
                  <c:v>6</c:v>
                </c:pt>
                <c:pt idx="23023">
                  <c:v>33</c:v>
                </c:pt>
                <c:pt idx="23024">
                  <c:v>33</c:v>
                </c:pt>
                <c:pt idx="23025">
                  <c:v>10</c:v>
                </c:pt>
                <c:pt idx="23026">
                  <c:v>10</c:v>
                </c:pt>
                <c:pt idx="23027">
                  <c:v>1558</c:v>
                </c:pt>
                <c:pt idx="23028">
                  <c:v>1505</c:v>
                </c:pt>
                <c:pt idx="23029">
                  <c:v>75</c:v>
                </c:pt>
                <c:pt idx="23030">
                  <c:v>2977</c:v>
                </c:pt>
                <c:pt idx="23031">
                  <c:v>10</c:v>
                </c:pt>
                <c:pt idx="23032">
                  <c:v>33</c:v>
                </c:pt>
                <c:pt idx="23033">
                  <c:v>110437</c:v>
                </c:pt>
                <c:pt idx="23034">
                  <c:v>165000</c:v>
                </c:pt>
                <c:pt idx="23035">
                  <c:v>103000</c:v>
                </c:pt>
                <c:pt idx="23036">
                  <c:v>96000</c:v>
                </c:pt>
                <c:pt idx="23037">
                  <c:v>198751</c:v>
                </c:pt>
                <c:pt idx="23038">
                  <c:v>81600</c:v>
                </c:pt>
                <c:pt idx="23039">
                  <c:v>98000</c:v>
                </c:pt>
                <c:pt idx="23040">
                  <c:v>150200</c:v>
                </c:pt>
                <c:pt idx="23041">
                  <c:v>180000</c:v>
                </c:pt>
                <c:pt idx="23042">
                  <c:v>163000</c:v>
                </c:pt>
                <c:pt idx="23043">
                  <c:v>117362</c:v>
                </c:pt>
                <c:pt idx="23044">
                  <c:v>169155</c:v>
                </c:pt>
                <c:pt idx="23045">
                  <c:v>144000</c:v>
                </c:pt>
                <c:pt idx="23046">
                  <c:v>143600</c:v>
                </c:pt>
                <c:pt idx="23047">
                  <c:v>117300</c:v>
                </c:pt>
                <c:pt idx="23048">
                  <c:v>78249</c:v>
                </c:pt>
                <c:pt idx="23049">
                  <c:v>62186</c:v>
                </c:pt>
                <c:pt idx="23050">
                  <c:v>105930</c:v>
                </c:pt>
                <c:pt idx="23051">
                  <c:v>111900</c:v>
                </c:pt>
                <c:pt idx="23052">
                  <c:v>117648</c:v>
                </c:pt>
                <c:pt idx="23053">
                  <c:v>123000</c:v>
                </c:pt>
                <c:pt idx="23054">
                  <c:v>96179</c:v>
                </c:pt>
                <c:pt idx="23055">
                  <c:v>40709</c:v>
                </c:pt>
                <c:pt idx="23056">
                  <c:v>79450</c:v>
                </c:pt>
                <c:pt idx="23057">
                  <c:v>95000</c:v>
                </c:pt>
                <c:pt idx="23058">
                  <c:v>92200</c:v>
                </c:pt>
                <c:pt idx="23059">
                  <c:v>99200</c:v>
                </c:pt>
                <c:pt idx="23060">
                  <c:v>99900</c:v>
                </c:pt>
                <c:pt idx="23061">
                  <c:v>67273</c:v>
                </c:pt>
                <c:pt idx="23062">
                  <c:v>77980</c:v>
                </c:pt>
                <c:pt idx="23063">
                  <c:v>60000</c:v>
                </c:pt>
                <c:pt idx="23064">
                  <c:v>96500</c:v>
                </c:pt>
                <c:pt idx="23065">
                  <c:v>32321</c:v>
                </c:pt>
                <c:pt idx="23066">
                  <c:v>78000</c:v>
                </c:pt>
                <c:pt idx="23067">
                  <c:v>188607</c:v>
                </c:pt>
                <c:pt idx="23068">
                  <c:v>99000</c:v>
                </c:pt>
                <c:pt idx="23069">
                  <c:v>157000</c:v>
                </c:pt>
                <c:pt idx="23070">
                  <c:v>134000</c:v>
                </c:pt>
                <c:pt idx="23071">
                  <c:v>95800</c:v>
                </c:pt>
                <c:pt idx="23072">
                  <c:v>55474</c:v>
                </c:pt>
                <c:pt idx="23073">
                  <c:v>72700</c:v>
                </c:pt>
                <c:pt idx="23074">
                  <c:v>134999</c:v>
                </c:pt>
                <c:pt idx="23075">
                  <c:v>137300</c:v>
                </c:pt>
                <c:pt idx="23076">
                  <c:v>82260</c:v>
                </c:pt>
                <c:pt idx="23077">
                  <c:v>43500</c:v>
                </c:pt>
                <c:pt idx="23078">
                  <c:v>34200</c:v>
                </c:pt>
                <c:pt idx="23079">
                  <c:v>92950</c:v>
                </c:pt>
                <c:pt idx="23080">
                  <c:v>153000</c:v>
                </c:pt>
                <c:pt idx="23081">
                  <c:v>58293</c:v>
                </c:pt>
                <c:pt idx="23082">
                  <c:v>127500</c:v>
                </c:pt>
                <c:pt idx="23083">
                  <c:v>69700</c:v>
                </c:pt>
                <c:pt idx="23084">
                  <c:v>114710</c:v>
                </c:pt>
                <c:pt idx="23085">
                  <c:v>270000</c:v>
                </c:pt>
                <c:pt idx="23086">
                  <c:v>180000</c:v>
                </c:pt>
                <c:pt idx="23087">
                  <c:v>32000</c:v>
                </c:pt>
                <c:pt idx="23088">
                  <c:v>26750</c:v>
                </c:pt>
                <c:pt idx="23089">
                  <c:v>67900</c:v>
                </c:pt>
                <c:pt idx="23090">
                  <c:v>110000</c:v>
                </c:pt>
                <c:pt idx="23091">
                  <c:v>46500</c:v>
                </c:pt>
                <c:pt idx="23092">
                  <c:v>135000</c:v>
                </c:pt>
                <c:pt idx="23093">
                  <c:v>100150</c:v>
                </c:pt>
                <c:pt idx="23094">
                  <c:v>73200</c:v>
                </c:pt>
                <c:pt idx="23095">
                  <c:v>125000</c:v>
                </c:pt>
                <c:pt idx="23096">
                  <c:v>56000</c:v>
                </c:pt>
                <c:pt idx="23097">
                  <c:v>81000</c:v>
                </c:pt>
                <c:pt idx="23098">
                  <c:v>51800</c:v>
                </c:pt>
                <c:pt idx="23099">
                  <c:v>191746</c:v>
                </c:pt>
                <c:pt idx="23100">
                  <c:v>75750</c:v>
                </c:pt>
                <c:pt idx="23101">
                  <c:v>65800</c:v>
                </c:pt>
                <c:pt idx="23102">
                  <c:v>138124</c:v>
                </c:pt>
                <c:pt idx="23103">
                  <c:v>105192</c:v>
                </c:pt>
                <c:pt idx="23104">
                  <c:v>45764</c:v>
                </c:pt>
                <c:pt idx="23105">
                  <c:v>47100</c:v>
                </c:pt>
                <c:pt idx="23106">
                  <c:v>130000</c:v>
                </c:pt>
                <c:pt idx="23107">
                  <c:v>48888</c:v>
                </c:pt>
                <c:pt idx="23108">
                  <c:v>33700</c:v>
                </c:pt>
                <c:pt idx="23109">
                  <c:v>26100</c:v>
                </c:pt>
                <c:pt idx="23110">
                  <c:v>80000</c:v>
                </c:pt>
                <c:pt idx="23111">
                  <c:v>73000</c:v>
                </c:pt>
                <c:pt idx="23112">
                  <c:v>66000</c:v>
                </c:pt>
                <c:pt idx="23113">
                  <c:v>47500</c:v>
                </c:pt>
                <c:pt idx="23114">
                  <c:v>150000</c:v>
                </c:pt>
                <c:pt idx="23115">
                  <c:v>110000</c:v>
                </c:pt>
                <c:pt idx="23116">
                  <c:v>100623</c:v>
                </c:pt>
                <c:pt idx="23117">
                  <c:v>131900</c:v>
                </c:pt>
                <c:pt idx="23118">
                  <c:v>150000</c:v>
                </c:pt>
                <c:pt idx="23119">
                  <c:v>129000</c:v>
                </c:pt>
                <c:pt idx="23120">
                  <c:v>14000</c:v>
                </c:pt>
                <c:pt idx="23121">
                  <c:v>55000</c:v>
                </c:pt>
                <c:pt idx="23122">
                  <c:v>32155</c:v>
                </c:pt>
                <c:pt idx="23123">
                  <c:v>58600</c:v>
                </c:pt>
                <c:pt idx="23124">
                  <c:v>44709</c:v>
                </c:pt>
                <c:pt idx="23125">
                  <c:v>89000</c:v>
                </c:pt>
                <c:pt idx="23126">
                  <c:v>94000</c:v>
                </c:pt>
                <c:pt idx="23127">
                  <c:v>48000</c:v>
                </c:pt>
                <c:pt idx="23128">
                  <c:v>46000</c:v>
                </c:pt>
                <c:pt idx="23129">
                  <c:v>75890</c:v>
                </c:pt>
                <c:pt idx="23130">
                  <c:v>41609</c:v>
                </c:pt>
                <c:pt idx="23131">
                  <c:v>16900</c:v>
                </c:pt>
                <c:pt idx="23132">
                  <c:v>110000</c:v>
                </c:pt>
                <c:pt idx="23133">
                  <c:v>50000</c:v>
                </c:pt>
                <c:pt idx="23134">
                  <c:v>57900</c:v>
                </c:pt>
                <c:pt idx="23135">
                  <c:v>96259</c:v>
                </c:pt>
                <c:pt idx="23136">
                  <c:v>101650</c:v>
                </c:pt>
                <c:pt idx="23137">
                  <c:v>172500</c:v>
                </c:pt>
                <c:pt idx="23138">
                  <c:v>70370</c:v>
                </c:pt>
                <c:pt idx="23139">
                  <c:v>46432</c:v>
                </c:pt>
                <c:pt idx="23140">
                  <c:v>40910</c:v>
                </c:pt>
                <c:pt idx="23141">
                  <c:v>29251</c:v>
                </c:pt>
                <c:pt idx="23142">
                  <c:v>12000</c:v>
                </c:pt>
                <c:pt idx="23143">
                  <c:v>56800</c:v>
                </c:pt>
                <c:pt idx="23144">
                  <c:v>45282</c:v>
                </c:pt>
                <c:pt idx="23145">
                  <c:v>20555</c:v>
                </c:pt>
                <c:pt idx="23146">
                  <c:v>67000</c:v>
                </c:pt>
                <c:pt idx="23147">
                  <c:v>48300</c:v>
                </c:pt>
                <c:pt idx="23148">
                  <c:v>67668</c:v>
                </c:pt>
                <c:pt idx="23149">
                  <c:v>71497</c:v>
                </c:pt>
                <c:pt idx="23150">
                  <c:v>79825</c:v>
                </c:pt>
                <c:pt idx="23151">
                  <c:v>22000</c:v>
                </c:pt>
                <c:pt idx="23152">
                  <c:v>34900</c:v>
                </c:pt>
                <c:pt idx="23153">
                  <c:v>119500</c:v>
                </c:pt>
                <c:pt idx="23154">
                  <c:v>43574</c:v>
                </c:pt>
                <c:pt idx="23155">
                  <c:v>82050</c:v>
                </c:pt>
                <c:pt idx="23156">
                  <c:v>30000</c:v>
                </c:pt>
                <c:pt idx="23157">
                  <c:v>124000</c:v>
                </c:pt>
                <c:pt idx="23158">
                  <c:v>30000</c:v>
                </c:pt>
                <c:pt idx="23159">
                  <c:v>77491</c:v>
                </c:pt>
                <c:pt idx="23160">
                  <c:v>48012</c:v>
                </c:pt>
                <c:pt idx="23161">
                  <c:v>69984</c:v>
                </c:pt>
                <c:pt idx="23162">
                  <c:v>59160</c:v>
                </c:pt>
                <c:pt idx="23163">
                  <c:v>76800</c:v>
                </c:pt>
                <c:pt idx="23164">
                  <c:v>79900</c:v>
                </c:pt>
                <c:pt idx="23165">
                  <c:v>15773</c:v>
                </c:pt>
                <c:pt idx="23166">
                  <c:v>64409</c:v>
                </c:pt>
                <c:pt idx="23167">
                  <c:v>35105</c:v>
                </c:pt>
                <c:pt idx="23168">
                  <c:v>43219</c:v>
                </c:pt>
                <c:pt idx="23169">
                  <c:v>41250</c:v>
                </c:pt>
                <c:pt idx="23170">
                  <c:v>48250</c:v>
                </c:pt>
                <c:pt idx="23171">
                  <c:v>78155</c:v>
                </c:pt>
                <c:pt idx="23172">
                  <c:v>63302</c:v>
                </c:pt>
                <c:pt idx="23173">
                  <c:v>36557</c:v>
                </c:pt>
                <c:pt idx="23174">
                  <c:v>29200</c:v>
                </c:pt>
                <c:pt idx="23175">
                  <c:v>54921</c:v>
                </c:pt>
                <c:pt idx="23176">
                  <c:v>40300</c:v>
                </c:pt>
                <c:pt idx="23177">
                  <c:v>44501</c:v>
                </c:pt>
                <c:pt idx="23178">
                  <c:v>32615</c:v>
                </c:pt>
                <c:pt idx="23179">
                  <c:v>13760</c:v>
                </c:pt>
                <c:pt idx="23180">
                  <c:v>22700</c:v>
                </c:pt>
                <c:pt idx="23181">
                  <c:v>158000</c:v>
                </c:pt>
                <c:pt idx="23182">
                  <c:v>31150</c:v>
                </c:pt>
                <c:pt idx="23183">
                  <c:v>35403</c:v>
                </c:pt>
                <c:pt idx="23184">
                  <c:v>28277</c:v>
                </c:pt>
                <c:pt idx="23185">
                  <c:v>1282</c:v>
                </c:pt>
                <c:pt idx="23186">
                  <c:v>15</c:v>
                </c:pt>
                <c:pt idx="23187">
                  <c:v>18527</c:v>
                </c:pt>
                <c:pt idx="23188">
                  <c:v>12800</c:v>
                </c:pt>
                <c:pt idx="23189">
                  <c:v>14560</c:v>
                </c:pt>
                <c:pt idx="23190">
                  <c:v>35910</c:v>
                </c:pt>
                <c:pt idx="23191">
                  <c:v>18973</c:v>
                </c:pt>
                <c:pt idx="23192">
                  <c:v>50714</c:v>
                </c:pt>
                <c:pt idx="23193">
                  <c:v>18350</c:v>
                </c:pt>
                <c:pt idx="23194">
                  <c:v>21500</c:v>
                </c:pt>
                <c:pt idx="23195">
                  <c:v>10</c:v>
                </c:pt>
                <c:pt idx="23196">
                  <c:v>17575</c:v>
                </c:pt>
                <c:pt idx="23197">
                  <c:v>5100</c:v>
                </c:pt>
                <c:pt idx="23198">
                  <c:v>10</c:v>
                </c:pt>
                <c:pt idx="23199">
                  <c:v>23257</c:v>
                </c:pt>
                <c:pt idx="23200">
                  <c:v>27500</c:v>
                </c:pt>
                <c:pt idx="23201">
                  <c:v>999</c:v>
                </c:pt>
                <c:pt idx="23202">
                  <c:v>41988</c:v>
                </c:pt>
                <c:pt idx="23203">
                  <c:v>42500</c:v>
                </c:pt>
                <c:pt idx="23204">
                  <c:v>6000</c:v>
                </c:pt>
                <c:pt idx="23205">
                  <c:v>20</c:v>
                </c:pt>
                <c:pt idx="23206">
                  <c:v>20</c:v>
                </c:pt>
                <c:pt idx="23207">
                  <c:v>50</c:v>
                </c:pt>
                <c:pt idx="23208">
                  <c:v>250</c:v>
                </c:pt>
                <c:pt idx="23209">
                  <c:v>20</c:v>
                </c:pt>
                <c:pt idx="23210">
                  <c:v>20</c:v>
                </c:pt>
                <c:pt idx="23211">
                  <c:v>2500</c:v>
                </c:pt>
                <c:pt idx="23212">
                  <c:v>1</c:v>
                </c:pt>
                <c:pt idx="23213">
                  <c:v>50</c:v>
                </c:pt>
                <c:pt idx="23214">
                  <c:v>10</c:v>
                </c:pt>
                <c:pt idx="23215">
                  <c:v>20</c:v>
                </c:pt>
                <c:pt idx="23216">
                  <c:v>15484</c:v>
                </c:pt>
                <c:pt idx="23217">
                  <c:v>15</c:v>
                </c:pt>
                <c:pt idx="23218">
                  <c:v>10990</c:v>
                </c:pt>
                <c:pt idx="23219">
                  <c:v>7500</c:v>
                </c:pt>
                <c:pt idx="23220">
                  <c:v>20</c:v>
                </c:pt>
                <c:pt idx="23221">
                  <c:v>13489</c:v>
                </c:pt>
                <c:pt idx="23222">
                  <c:v>5426</c:v>
                </c:pt>
                <c:pt idx="23223">
                  <c:v>13219</c:v>
                </c:pt>
                <c:pt idx="23224">
                  <c:v>1680</c:v>
                </c:pt>
                <c:pt idx="23225">
                  <c:v>447</c:v>
                </c:pt>
                <c:pt idx="23226">
                  <c:v>4500</c:v>
                </c:pt>
                <c:pt idx="23227">
                  <c:v>500</c:v>
                </c:pt>
                <c:pt idx="23228">
                  <c:v>500</c:v>
                </c:pt>
                <c:pt idx="23229">
                  <c:v>1</c:v>
                </c:pt>
                <c:pt idx="23230">
                  <c:v>20</c:v>
                </c:pt>
                <c:pt idx="23231">
                  <c:v>20</c:v>
                </c:pt>
                <c:pt idx="23232">
                  <c:v>15</c:v>
                </c:pt>
                <c:pt idx="23233">
                  <c:v>10</c:v>
                </c:pt>
                <c:pt idx="23234">
                  <c:v>2574</c:v>
                </c:pt>
                <c:pt idx="23235">
                  <c:v>141</c:v>
                </c:pt>
                <c:pt idx="23236">
                  <c:v>10</c:v>
                </c:pt>
                <c:pt idx="23237">
                  <c:v>5000</c:v>
                </c:pt>
                <c:pt idx="23238">
                  <c:v>10</c:v>
                </c:pt>
                <c:pt idx="23239">
                  <c:v>500</c:v>
                </c:pt>
                <c:pt idx="23240">
                  <c:v>5</c:v>
                </c:pt>
                <c:pt idx="23241">
                  <c:v>500</c:v>
                </c:pt>
                <c:pt idx="23242">
                  <c:v>10</c:v>
                </c:pt>
                <c:pt idx="23243">
                  <c:v>1110</c:v>
                </c:pt>
                <c:pt idx="23244">
                  <c:v>84000</c:v>
                </c:pt>
                <c:pt idx="23245">
                  <c:v>62620</c:v>
                </c:pt>
                <c:pt idx="23246">
                  <c:v>94000</c:v>
                </c:pt>
                <c:pt idx="23247">
                  <c:v>111727</c:v>
                </c:pt>
                <c:pt idx="23248">
                  <c:v>100000</c:v>
                </c:pt>
                <c:pt idx="23249">
                  <c:v>206009</c:v>
                </c:pt>
                <c:pt idx="23250">
                  <c:v>91948</c:v>
                </c:pt>
                <c:pt idx="23251">
                  <c:v>150000</c:v>
                </c:pt>
                <c:pt idx="23252">
                  <c:v>256000</c:v>
                </c:pt>
                <c:pt idx="23253">
                  <c:v>131447</c:v>
                </c:pt>
                <c:pt idx="23254">
                  <c:v>82400</c:v>
                </c:pt>
                <c:pt idx="23255">
                  <c:v>121355</c:v>
                </c:pt>
                <c:pt idx="23256">
                  <c:v>239448</c:v>
                </c:pt>
                <c:pt idx="23257">
                  <c:v>61000</c:v>
                </c:pt>
                <c:pt idx="23258">
                  <c:v>188000</c:v>
                </c:pt>
                <c:pt idx="23259">
                  <c:v>226000</c:v>
                </c:pt>
                <c:pt idx="23260">
                  <c:v>173152</c:v>
                </c:pt>
                <c:pt idx="23261">
                  <c:v>228000</c:v>
                </c:pt>
                <c:pt idx="23262">
                  <c:v>267784</c:v>
                </c:pt>
                <c:pt idx="23263">
                  <c:v>160000</c:v>
                </c:pt>
                <c:pt idx="23264">
                  <c:v>78100</c:v>
                </c:pt>
                <c:pt idx="23265">
                  <c:v>93400</c:v>
                </c:pt>
                <c:pt idx="23266">
                  <c:v>98000</c:v>
                </c:pt>
                <c:pt idx="23267">
                  <c:v>98999</c:v>
                </c:pt>
                <c:pt idx="23268">
                  <c:v>163000</c:v>
                </c:pt>
                <c:pt idx="23269">
                  <c:v>238450</c:v>
                </c:pt>
                <c:pt idx="23270">
                  <c:v>109130</c:v>
                </c:pt>
                <c:pt idx="23271">
                  <c:v>91000</c:v>
                </c:pt>
                <c:pt idx="23272">
                  <c:v>283000</c:v>
                </c:pt>
                <c:pt idx="23273">
                  <c:v>117000</c:v>
                </c:pt>
                <c:pt idx="23274">
                  <c:v>116000</c:v>
                </c:pt>
                <c:pt idx="23275">
                  <c:v>87000</c:v>
                </c:pt>
                <c:pt idx="23276">
                  <c:v>115000</c:v>
                </c:pt>
                <c:pt idx="23277">
                  <c:v>158000</c:v>
                </c:pt>
                <c:pt idx="23278">
                  <c:v>128400</c:v>
                </c:pt>
                <c:pt idx="23279">
                  <c:v>73057</c:v>
                </c:pt>
                <c:pt idx="23280">
                  <c:v>229998</c:v>
                </c:pt>
                <c:pt idx="23281">
                  <c:v>56484</c:v>
                </c:pt>
                <c:pt idx="23282">
                  <c:v>177777</c:v>
                </c:pt>
                <c:pt idx="23283">
                  <c:v>99000</c:v>
                </c:pt>
                <c:pt idx="23284">
                  <c:v>220468</c:v>
                </c:pt>
                <c:pt idx="23285">
                  <c:v>40000</c:v>
                </c:pt>
                <c:pt idx="23286">
                  <c:v>90760</c:v>
                </c:pt>
                <c:pt idx="23287">
                  <c:v>143790</c:v>
                </c:pt>
                <c:pt idx="23288">
                  <c:v>56800</c:v>
                </c:pt>
                <c:pt idx="23289">
                  <c:v>72000</c:v>
                </c:pt>
                <c:pt idx="23290">
                  <c:v>65300</c:v>
                </c:pt>
                <c:pt idx="23291">
                  <c:v>76000</c:v>
                </c:pt>
                <c:pt idx="23292">
                  <c:v>134544</c:v>
                </c:pt>
                <c:pt idx="23293">
                  <c:v>273429</c:v>
                </c:pt>
                <c:pt idx="23294">
                  <c:v>186000</c:v>
                </c:pt>
                <c:pt idx="23295">
                  <c:v>87451</c:v>
                </c:pt>
                <c:pt idx="23296">
                  <c:v>261313</c:v>
                </c:pt>
                <c:pt idx="23297">
                  <c:v>61520</c:v>
                </c:pt>
                <c:pt idx="23298">
                  <c:v>202000</c:v>
                </c:pt>
                <c:pt idx="23299">
                  <c:v>124111</c:v>
                </c:pt>
                <c:pt idx="23300">
                  <c:v>157396</c:v>
                </c:pt>
                <c:pt idx="23301">
                  <c:v>150000</c:v>
                </c:pt>
                <c:pt idx="23302">
                  <c:v>71000</c:v>
                </c:pt>
                <c:pt idx="23303">
                  <c:v>99473</c:v>
                </c:pt>
                <c:pt idx="23304">
                  <c:v>82200</c:v>
                </c:pt>
                <c:pt idx="23305">
                  <c:v>90000</c:v>
                </c:pt>
                <c:pt idx="23306">
                  <c:v>184000</c:v>
                </c:pt>
                <c:pt idx="23307">
                  <c:v>213060</c:v>
                </c:pt>
                <c:pt idx="23308">
                  <c:v>48000</c:v>
                </c:pt>
                <c:pt idx="23309">
                  <c:v>79000</c:v>
                </c:pt>
                <c:pt idx="23310">
                  <c:v>95000</c:v>
                </c:pt>
                <c:pt idx="23311">
                  <c:v>92000</c:v>
                </c:pt>
                <c:pt idx="23312">
                  <c:v>95554</c:v>
                </c:pt>
                <c:pt idx="23313">
                  <c:v>44000</c:v>
                </c:pt>
                <c:pt idx="23314">
                  <c:v>118022</c:v>
                </c:pt>
                <c:pt idx="23315">
                  <c:v>75300</c:v>
                </c:pt>
                <c:pt idx="23316">
                  <c:v>115500</c:v>
                </c:pt>
                <c:pt idx="23317">
                  <c:v>93000</c:v>
                </c:pt>
                <c:pt idx="23318">
                  <c:v>107000</c:v>
                </c:pt>
                <c:pt idx="23319">
                  <c:v>52000</c:v>
                </c:pt>
                <c:pt idx="23320">
                  <c:v>75240</c:v>
                </c:pt>
                <c:pt idx="23321">
                  <c:v>96436</c:v>
                </c:pt>
                <c:pt idx="23322">
                  <c:v>66300</c:v>
                </c:pt>
                <c:pt idx="23323">
                  <c:v>112827</c:v>
                </c:pt>
                <c:pt idx="23324">
                  <c:v>51850</c:v>
                </c:pt>
                <c:pt idx="23325">
                  <c:v>14763</c:v>
                </c:pt>
                <c:pt idx="23326">
                  <c:v>14022</c:v>
                </c:pt>
                <c:pt idx="23327">
                  <c:v>175220</c:v>
                </c:pt>
                <c:pt idx="23328">
                  <c:v>66000</c:v>
                </c:pt>
                <c:pt idx="23329">
                  <c:v>162456</c:v>
                </c:pt>
                <c:pt idx="23330">
                  <c:v>46000</c:v>
                </c:pt>
                <c:pt idx="23331">
                  <c:v>120000</c:v>
                </c:pt>
                <c:pt idx="23332">
                  <c:v>145000</c:v>
                </c:pt>
                <c:pt idx="23333">
                  <c:v>83110</c:v>
                </c:pt>
                <c:pt idx="23334">
                  <c:v>159156</c:v>
                </c:pt>
                <c:pt idx="23335">
                  <c:v>165805</c:v>
                </c:pt>
                <c:pt idx="23336">
                  <c:v>258300</c:v>
                </c:pt>
                <c:pt idx="23337">
                  <c:v>79000</c:v>
                </c:pt>
                <c:pt idx="23338">
                  <c:v>92000</c:v>
                </c:pt>
                <c:pt idx="23339">
                  <c:v>29990</c:v>
                </c:pt>
                <c:pt idx="23340">
                  <c:v>69480</c:v>
                </c:pt>
                <c:pt idx="23341">
                  <c:v>47000</c:v>
                </c:pt>
                <c:pt idx="23342">
                  <c:v>158272</c:v>
                </c:pt>
                <c:pt idx="23343">
                  <c:v>100323</c:v>
                </c:pt>
                <c:pt idx="23344">
                  <c:v>62900</c:v>
                </c:pt>
                <c:pt idx="23345">
                  <c:v>32100</c:v>
                </c:pt>
                <c:pt idx="23346">
                  <c:v>127600</c:v>
                </c:pt>
                <c:pt idx="23347">
                  <c:v>46000</c:v>
                </c:pt>
                <c:pt idx="23348">
                  <c:v>82900</c:v>
                </c:pt>
                <c:pt idx="23349">
                  <c:v>74000</c:v>
                </c:pt>
                <c:pt idx="23350">
                  <c:v>76960</c:v>
                </c:pt>
                <c:pt idx="23351">
                  <c:v>66050</c:v>
                </c:pt>
                <c:pt idx="23352">
                  <c:v>8000</c:v>
                </c:pt>
                <c:pt idx="23353">
                  <c:v>87500</c:v>
                </c:pt>
                <c:pt idx="23354">
                  <c:v>99870</c:v>
                </c:pt>
                <c:pt idx="23355">
                  <c:v>129100</c:v>
                </c:pt>
                <c:pt idx="23356">
                  <c:v>63717</c:v>
                </c:pt>
                <c:pt idx="23357">
                  <c:v>101893</c:v>
                </c:pt>
                <c:pt idx="23358">
                  <c:v>69300</c:v>
                </c:pt>
                <c:pt idx="23359">
                  <c:v>120000</c:v>
                </c:pt>
                <c:pt idx="23360">
                  <c:v>89000</c:v>
                </c:pt>
                <c:pt idx="23361">
                  <c:v>132200</c:v>
                </c:pt>
                <c:pt idx="23362">
                  <c:v>33900</c:v>
                </c:pt>
                <c:pt idx="23363">
                  <c:v>89950</c:v>
                </c:pt>
                <c:pt idx="23364">
                  <c:v>47500</c:v>
                </c:pt>
                <c:pt idx="23365">
                  <c:v>17700</c:v>
                </c:pt>
                <c:pt idx="23366">
                  <c:v>120000</c:v>
                </c:pt>
                <c:pt idx="23367">
                  <c:v>50450</c:v>
                </c:pt>
                <c:pt idx="23368">
                  <c:v>109491</c:v>
                </c:pt>
                <c:pt idx="23369">
                  <c:v>82403</c:v>
                </c:pt>
                <c:pt idx="23370">
                  <c:v>75888</c:v>
                </c:pt>
                <c:pt idx="23371">
                  <c:v>77815</c:v>
                </c:pt>
                <c:pt idx="23372">
                  <c:v>45798</c:v>
                </c:pt>
                <c:pt idx="23373">
                  <c:v>80567</c:v>
                </c:pt>
                <c:pt idx="23374">
                  <c:v>66362</c:v>
                </c:pt>
                <c:pt idx="23375">
                  <c:v>67167</c:v>
                </c:pt>
                <c:pt idx="23376">
                  <c:v>45000</c:v>
                </c:pt>
                <c:pt idx="23377">
                  <c:v>46289</c:v>
                </c:pt>
                <c:pt idx="23378">
                  <c:v>51220</c:v>
                </c:pt>
                <c:pt idx="23379">
                  <c:v>25000</c:v>
                </c:pt>
                <c:pt idx="23380">
                  <c:v>75200</c:v>
                </c:pt>
                <c:pt idx="23381">
                  <c:v>90349</c:v>
                </c:pt>
                <c:pt idx="23382">
                  <c:v>51759</c:v>
                </c:pt>
                <c:pt idx="23383">
                  <c:v>33801</c:v>
                </c:pt>
                <c:pt idx="23384">
                  <c:v>37289</c:v>
                </c:pt>
                <c:pt idx="23385">
                  <c:v>34600</c:v>
                </c:pt>
                <c:pt idx="23386">
                  <c:v>52464</c:v>
                </c:pt>
                <c:pt idx="23387">
                  <c:v>36512</c:v>
                </c:pt>
                <c:pt idx="23388">
                  <c:v>33346</c:v>
                </c:pt>
                <c:pt idx="23389">
                  <c:v>59378</c:v>
                </c:pt>
                <c:pt idx="23390">
                  <c:v>133168</c:v>
                </c:pt>
                <c:pt idx="23391">
                  <c:v>42050</c:v>
                </c:pt>
                <c:pt idx="23392">
                  <c:v>70017</c:v>
                </c:pt>
                <c:pt idx="23393">
                  <c:v>96031</c:v>
                </c:pt>
                <c:pt idx="23394">
                  <c:v>60712</c:v>
                </c:pt>
                <c:pt idx="23395">
                  <c:v>131704</c:v>
                </c:pt>
                <c:pt idx="23396">
                  <c:v>93238</c:v>
                </c:pt>
                <c:pt idx="23397">
                  <c:v>95359</c:v>
                </c:pt>
                <c:pt idx="23398">
                  <c:v>37023</c:v>
                </c:pt>
                <c:pt idx="23399">
                  <c:v>35890</c:v>
                </c:pt>
                <c:pt idx="23400">
                  <c:v>95368</c:v>
                </c:pt>
                <c:pt idx="23401">
                  <c:v>16950</c:v>
                </c:pt>
                <c:pt idx="23402">
                  <c:v>23000</c:v>
                </c:pt>
                <c:pt idx="23403">
                  <c:v>7686</c:v>
                </c:pt>
                <c:pt idx="23404">
                  <c:v>17216</c:v>
                </c:pt>
                <c:pt idx="23405">
                  <c:v>21957</c:v>
                </c:pt>
                <c:pt idx="23406">
                  <c:v>8056</c:v>
                </c:pt>
                <c:pt idx="23407">
                  <c:v>5511</c:v>
                </c:pt>
                <c:pt idx="23408">
                  <c:v>8600</c:v>
                </c:pt>
                <c:pt idx="23409">
                  <c:v>12270</c:v>
                </c:pt>
                <c:pt idx="23410">
                  <c:v>5319</c:v>
                </c:pt>
                <c:pt idx="23411">
                  <c:v>25</c:v>
                </c:pt>
                <c:pt idx="23412">
                  <c:v>38175</c:v>
                </c:pt>
                <c:pt idx="23413">
                  <c:v>34616</c:v>
                </c:pt>
                <c:pt idx="23414">
                  <c:v>14400</c:v>
                </c:pt>
                <c:pt idx="23415">
                  <c:v>21149</c:v>
                </c:pt>
                <c:pt idx="23416">
                  <c:v>6</c:v>
                </c:pt>
                <c:pt idx="23417">
                  <c:v>10</c:v>
                </c:pt>
                <c:pt idx="23418">
                  <c:v>15</c:v>
                </c:pt>
                <c:pt idx="23419">
                  <c:v>10</c:v>
                </c:pt>
                <c:pt idx="23420">
                  <c:v>56831</c:v>
                </c:pt>
                <c:pt idx="23421">
                  <c:v>12</c:v>
                </c:pt>
                <c:pt idx="23422">
                  <c:v>9000</c:v>
                </c:pt>
                <c:pt idx="23423">
                  <c:v>8203</c:v>
                </c:pt>
                <c:pt idx="23424">
                  <c:v>8785</c:v>
                </c:pt>
                <c:pt idx="23425">
                  <c:v>6800</c:v>
                </c:pt>
                <c:pt idx="23426">
                  <c:v>25</c:v>
                </c:pt>
                <c:pt idx="23427">
                  <c:v>4015</c:v>
                </c:pt>
                <c:pt idx="23428">
                  <c:v>16961</c:v>
                </c:pt>
                <c:pt idx="23429">
                  <c:v>7781</c:v>
                </c:pt>
                <c:pt idx="23430">
                  <c:v>8800</c:v>
                </c:pt>
                <c:pt idx="23431">
                  <c:v>31513</c:v>
                </c:pt>
                <c:pt idx="23432">
                  <c:v>3900</c:v>
                </c:pt>
                <c:pt idx="23433">
                  <c:v>9000</c:v>
                </c:pt>
                <c:pt idx="23434">
                  <c:v>7616</c:v>
                </c:pt>
                <c:pt idx="23435">
                  <c:v>14708</c:v>
                </c:pt>
                <c:pt idx="23436">
                  <c:v>10800</c:v>
                </c:pt>
                <c:pt idx="23437">
                  <c:v>9990</c:v>
                </c:pt>
                <c:pt idx="23438">
                  <c:v>4000</c:v>
                </c:pt>
                <c:pt idx="23439">
                  <c:v>16528</c:v>
                </c:pt>
                <c:pt idx="23440">
                  <c:v>7000</c:v>
                </c:pt>
                <c:pt idx="23441">
                  <c:v>10</c:v>
                </c:pt>
                <c:pt idx="23442">
                  <c:v>10</c:v>
                </c:pt>
                <c:pt idx="23443">
                  <c:v>10</c:v>
                </c:pt>
                <c:pt idx="23444">
                  <c:v>10</c:v>
                </c:pt>
                <c:pt idx="23445">
                  <c:v>10</c:v>
                </c:pt>
                <c:pt idx="23446">
                  <c:v>10</c:v>
                </c:pt>
                <c:pt idx="23447">
                  <c:v>10</c:v>
                </c:pt>
                <c:pt idx="23448">
                  <c:v>10</c:v>
                </c:pt>
                <c:pt idx="23449">
                  <c:v>10</c:v>
                </c:pt>
                <c:pt idx="23450">
                  <c:v>10</c:v>
                </c:pt>
                <c:pt idx="23451">
                  <c:v>10</c:v>
                </c:pt>
                <c:pt idx="23452">
                  <c:v>10</c:v>
                </c:pt>
                <c:pt idx="23453">
                  <c:v>10</c:v>
                </c:pt>
                <c:pt idx="23454">
                  <c:v>0</c:v>
                </c:pt>
                <c:pt idx="23455">
                  <c:v>10</c:v>
                </c:pt>
                <c:pt idx="23456">
                  <c:v>10</c:v>
                </c:pt>
                <c:pt idx="23457">
                  <c:v>10</c:v>
                </c:pt>
                <c:pt idx="23458">
                  <c:v>447</c:v>
                </c:pt>
                <c:pt idx="23459">
                  <c:v>10</c:v>
                </c:pt>
                <c:pt idx="23460">
                  <c:v>7</c:v>
                </c:pt>
                <c:pt idx="23461">
                  <c:v>123950</c:v>
                </c:pt>
                <c:pt idx="23462">
                  <c:v>138407</c:v>
                </c:pt>
                <c:pt idx="23463">
                  <c:v>36594</c:v>
                </c:pt>
                <c:pt idx="23464">
                  <c:v>204000</c:v>
                </c:pt>
                <c:pt idx="23465">
                  <c:v>174489</c:v>
                </c:pt>
                <c:pt idx="23466">
                  <c:v>118000</c:v>
                </c:pt>
                <c:pt idx="23467">
                  <c:v>169598</c:v>
                </c:pt>
                <c:pt idx="23468">
                  <c:v>65000</c:v>
                </c:pt>
                <c:pt idx="23469">
                  <c:v>145000</c:v>
                </c:pt>
                <c:pt idx="23470">
                  <c:v>137000</c:v>
                </c:pt>
                <c:pt idx="23471">
                  <c:v>117200</c:v>
                </c:pt>
                <c:pt idx="23472">
                  <c:v>39025</c:v>
                </c:pt>
                <c:pt idx="23473">
                  <c:v>120971</c:v>
                </c:pt>
                <c:pt idx="23474">
                  <c:v>163205</c:v>
                </c:pt>
                <c:pt idx="23475">
                  <c:v>91700</c:v>
                </c:pt>
                <c:pt idx="23476">
                  <c:v>133500</c:v>
                </c:pt>
                <c:pt idx="23477">
                  <c:v>104655</c:v>
                </c:pt>
                <c:pt idx="23478">
                  <c:v>235591</c:v>
                </c:pt>
                <c:pt idx="23479">
                  <c:v>164121</c:v>
                </c:pt>
                <c:pt idx="23480">
                  <c:v>123500</c:v>
                </c:pt>
                <c:pt idx="23481">
                  <c:v>95148</c:v>
                </c:pt>
                <c:pt idx="23482">
                  <c:v>112000</c:v>
                </c:pt>
                <c:pt idx="23483">
                  <c:v>183838</c:v>
                </c:pt>
                <c:pt idx="23484">
                  <c:v>295000</c:v>
                </c:pt>
                <c:pt idx="23485">
                  <c:v>97500</c:v>
                </c:pt>
                <c:pt idx="23486">
                  <c:v>154500</c:v>
                </c:pt>
                <c:pt idx="23487">
                  <c:v>153000</c:v>
                </c:pt>
                <c:pt idx="23488">
                  <c:v>264555</c:v>
                </c:pt>
                <c:pt idx="23489">
                  <c:v>241900</c:v>
                </c:pt>
                <c:pt idx="23490">
                  <c:v>159971</c:v>
                </c:pt>
                <c:pt idx="23491">
                  <c:v>112000</c:v>
                </c:pt>
                <c:pt idx="23492">
                  <c:v>122000</c:v>
                </c:pt>
                <c:pt idx="23493">
                  <c:v>96874</c:v>
                </c:pt>
                <c:pt idx="23494">
                  <c:v>210000</c:v>
                </c:pt>
                <c:pt idx="23495">
                  <c:v>106205</c:v>
                </c:pt>
                <c:pt idx="23496">
                  <c:v>211000</c:v>
                </c:pt>
                <c:pt idx="23497">
                  <c:v>107000</c:v>
                </c:pt>
                <c:pt idx="23498">
                  <c:v>121500</c:v>
                </c:pt>
                <c:pt idx="23499">
                  <c:v>146000</c:v>
                </c:pt>
                <c:pt idx="23500">
                  <c:v>186000</c:v>
                </c:pt>
                <c:pt idx="23501">
                  <c:v>121000</c:v>
                </c:pt>
                <c:pt idx="23502">
                  <c:v>69809</c:v>
                </c:pt>
                <c:pt idx="23503">
                  <c:v>129941</c:v>
                </c:pt>
                <c:pt idx="23504">
                  <c:v>93740</c:v>
                </c:pt>
                <c:pt idx="23505">
                  <c:v>139000</c:v>
                </c:pt>
                <c:pt idx="23506">
                  <c:v>93000</c:v>
                </c:pt>
                <c:pt idx="23507">
                  <c:v>128000</c:v>
                </c:pt>
                <c:pt idx="23508">
                  <c:v>30500</c:v>
                </c:pt>
                <c:pt idx="23509">
                  <c:v>79625</c:v>
                </c:pt>
                <c:pt idx="23510">
                  <c:v>94450</c:v>
                </c:pt>
                <c:pt idx="23511">
                  <c:v>95500</c:v>
                </c:pt>
                <c:pt idx="23512">
                  <c:v>66000</c:v>
                </c:pt>
                <c:pt idx="23513">
                  <c:v>92000</c:v>
                </c:pt>
                <c:pt idx="23514">
                  <c:v>89900</c:v>
                </c:pt>
                <c:pt idx="23515">
                  <c:v>82993</c:v>
                </c:pt>
                <c:pt idx="23516">
                  <c:v>92800</c:v>
                </c:pt>
                <c:pt idx="23517">
                  <c:v>148079</c:v>
                </c:pt>
                <c:pt idx="23518">
                  <c:v>84000</c:v>
                </c:pt>
                <c:pt idx="23519">
                  <c:v>79000</c:v>
                </c:pt>
                <c:pt idx="23520">
                  <c:v>96000</c:v>
                </c:pt>
                <c:pt idx="23521">
                  <c:v>87600</c:v>
                </c:pt>
                <c:pt idx="23522">
                  <c:v>68800</c:v>
                </c:pt>
                <c:pt idx="23523">
                  <c:v>69432</c:v>
                </c:pt>
                <c:pt idx="23524">
                  <c:v>99500</c:v>
                </c:pt>
                <c:pt idx="23525">
                  <c:v>159000</c:v>
                </c:pt>
                <c:pt idx="23526">
                  <c:v>69200</c:v>
                </c:pt>
                <c:pt idx="23527">
                  <c:v>9812</c:v>
                </c:pt>
                <c:pt idx="23528">
                  <c:v>115450</c:v>
                </c:pt>
                <c:pt idx="23529">
                  <c:v>133626</c:v>
                </c:pt>
                <c:pt idx="23530">
                  <c:v>119000</c:v>
                </c:pt>
                <c:pt idx="23531">
                  <c:v>219000</c:v>
                </c:pt>
                <c:pt idx="23532">
                  <c:v>52000</c:v>
                </c:pt>
                <c:pt idx="23533">
                  <c:v>60650</c:v>
                </c:pt>
                <c:pt idx="23534">
                  <c:v>89120</c:v>
                </c:pt>
                <c:pt idx="23535">
                  <c:v>57002</c:v>
                </c:pt>
                <c:pt idx="23536">
                  <c:v>93800</c:v>
                </c:pt>
                <c:pt idx="23537">
                  <c:v>87000</c:v>
                </c:pt>
                <c:pt idx="23538">
                  <c:v>86050</c:v>
                </c:pt>
                <c:pt idx="23539">
                  <c:v>142000</c:v>
                </c:pt>
                <c:pt idx="23540">
                  <c:v>99600</c:v>
                </c:pt>
                <c:pt idx="23541">
                  <c:v>67000</c:v>
                </c:pt>
                <c:pt idx="23542">
                  <c:v>80300</c:v>
                </c:pt>
                <c:pt idx="23543">
                  <c:v>125000</c:v>
                </c:pt>
                <c:pt idx="23544">
                  <c:v>68000</c:v>
                </c:pt>
                <c:pt idx="23545">
                  <c:v>21000</c:v>
                </c:pt>
                <c:pt idx="23546">
                  <c:v>61800</c:v>
                </c:pt>
                <c:pt idx="23547">
                  <c:v>28381</c:v>
                </c:pt>
                <c:pt idx="23548">
                  <c:v>77633</c:v>
                </c:pt>
                <c:pt idx="23549">
                  <c:v>59600</c:v>
                </c:pt>
                <c:pt idx="23550">
                  <c:v>74000</c:v>
                </c:pt>
                <c:pt idx="23551">
                  <c:v>224000</c:v>
                </c:pt>
                <c:pt idx="23552">
                  <c:v>52000</c:v>
                </c:pt>
                <c:pt idx="23553">
                  <c:v>75000</c:v>
                </c:pt>
                <c:pt idx="23554">
                  <c:v>64000</c:v>
                </c:pt>
                <c:pt idx="23555">
                  <c:v>107000</c:v>
                </c:pt>
                <c:pt idx="23556">
                  <c:v>49990</c:v>
                </c:pt>
                <c:pt idx="23557">
                  <c:v>102000</c:v>
                </c:pt>
                <c:pt idx="23558">
                  <c:v>138000</c:v>
                </c:pt>
                <c:pt idx="23559">
                  <c:v>37000</c:v>
                </c:pt>
                <c:pt idx="23560">
                  <c:v>83336</c:v>
                </c:pt>
                <c:pt idx="23561">
                  <c:v>146590</c:v>
                </c:pt>
                <c:pt idx="23562">
                  <c:v>67100</c:v>
                </c:pt>
                <c:pt idx="23563">
                  <c:v>118239</c:v>
                </c:pt>
                <c:pt idx="23564">
                  <c:v>38256</c:v>
                </c:pt>
                <c:pt idx="23565">
                  <c:v>60500</c:v>
                </c:pt>
                <c:pt idx="23566">
                  <c:v>92683</c:v>
                </c:pt>
                <c:pt idx="23567">
                  <c:v>21448</c:v>
                </c:pt>
                <c:pt idx="23568">
                  <c:v>60500</c:v>
                </c:pt>
                <c:pt idx="23569">
                  <c:v>81661</c:v>
                </c:pt>
                <c:pt idx="23570">
                  <c:v>41622</c:v>
                </c:pt>
                <c:pt idx="23571">
                  <c:v>114000</c:v>
                </c:pt>
                <c:pt idx="23572">
                  <c:v>57518</c:v>
                </c:pt>
                <c:pt idx="23573">
                  <c:v>44038</c:v>
                </c:pt>
                <c:pt idx="23574">
                  <c:v>23542</c:v>
                </c:pt>
                <c:pt idx="23575">
                  <c:v>138608</c:v>
                </c:pt>
                <c:pt idx="23576">
                  <c:v>54365</c:v>
                </c:pt>
                <c:pt idx="23577">
                  <c:v>117800</c:v>
                </c:pt>
                <c:pt idx="23578">
                  <c:v>108968</c:v>
                </c:pt>
                <c:pt idx="23579">
                  <c:v>122965</c:v>
                </c:pt>
                <c:pt idx="23580">
                  <c:v>27145</c:v>
                </c:pt>
                <c:pt idx="23581">
                  <c:v>22551</c:v>
                </c:pt>
                <c:pt idx="23582">
                  <c:v>42122</c:v>
                </c:pt>
                <c:pt idx="23583">
                  <c:v>41204</c:v>
                </c:pt>
                <c:pt idx="23584">
                  <c:v>70000</c:v>
                </c:pt>
                <c:pt idx="23585">
                  <c:v>110941</c:v>
                </c:pt>
                <c:pt idx="23586">
                  <c:v>66477</c:v>
                </c:pt>
                <c:pt idx="23587">
                  <c:v>41110</c:v>
                </c:pt>
                <c:pt idx="23588">
                  <c:v>45004</c:v>
                </c:pt>
                <c:pt idx="23589">
                  <c:v>20000</c:v>
                </c:pt>
                <c:pt idx="23590">
                  <c:v>145000</c:v>
                </c:pt>
                <c:pt idx="23591">
                  <c:v>32363</c:v>
                </c:pt>
                <c:pt idx="23592">
                  <c:v>28638</c:v>
                </c:pt>
                <c:pt idx="23593">
                  <c:v>37713</c:v>
                </c:pt>
                <c:pt idx="23594">
                  <c:v>145754</c:v>
                </c:pt>
                <c:pt idx="23595">
                  <c:v>63246</c:v>
                </c:pt>
                <c:pt idx="23596">
                  <c:v>108936</c:v>
                </c:pt>
                <c:pt idx="23597">
                  <c:v>10396</c:v>
                </c:pt>
                <c:pt idx="23598">
                  <c:v>157000</c:v>
                </c:pt>
                <c:pt idx="23599">
                  <c:v>108376</c:v>
                </c:pt>
                <c:pt idx="23600">
                  <c:v>19995</c:v>
                </c:pt>
                <c:pt idx="23601">
                  <c:v>16491</c:v>
                </c:pt>
                <c:pt idx="23602">
                  <c:v>41388</c:v>
                </c:pt>
                <c:pt idx="23603">
                  <c:v>23216</c:v>
                </c:pt>
                <c:pt idx="23604">
                  <c:v>19800</c:v>
                </c:pt>
                <c:pt idx="23605">
                  <c:v>21685</c:v>
                </c:pt>
                <c:pt idx="23606">
                  <c:v>15538</c:v>
                </c:pt>
                <c:pt idx="23607">
                  <c:v>129810</c:v>
                </c:pt>
                <c:pt idx="23608">
                  <c:v>119479</c:v>
                </c:pt>
                <c:pt idx="23609">
                  <c:v>53323</c:v>
                </c:pt>
                <c:pt idx="23610">
                  <c:v>95000</c:v>
                </c:pt>
                <c:pt idx="23611">
                  <c:v>65000</c:v>
                </c:pt>
                <c:pt idx="23612">
                  <c:v>29729</c:v>
                </c:pt>
                <c:pt idx="23613">
                  <c:v>44086</c:v>
                </c:pt>
                <c:pt idx="23614">
                  <c:v>56939</c:v>
                </c:pt>
                <c:pt idx="23615">
                  <c:v>21042</c:v>
                </c:pt>
                <c:pt idx="23616">
                  <c:v>37118</c:v>
                </c:pt>
                <c:pt idx="23617">
                  <c:v>46100</c:v>
                </c:pt>
                <c:pt idx="23618">
                  <c:v>39788</c:v>
                </c:pt>
                <c:pt idx="23619">
                  <c:v>44749</c:v>
                </c:pt>
                <c:pt idx="23620">
                  <c:v>14559</c:v>
                </c:pt>
                <c:pt idx="23621">
                  <c:v>21112</c:v>
                </c:pt>
                <c:pt idx="23622">
                  <c:v>8937</c:v>
                </c:pt>
                <c:pt idx="23623">
                  <c:v>15576</c:v>
                </c:pt>
                <c:pt idx="23624">
                  <c:v>26276</c:v>
                </c:pt>
                <c:pt idx="23625">
                  <c:v>27078</c:v>
                </c:pt>
                <c:pt idx="23626">
                  <c:v>42053</c:v>
                </c:pt>
                <c:pt idx="23627">
                  <c:v>11663</c:v>
                </c:pt>
                <c:pt idx="23628">
                  <c:v>22106</c:v>
                </c:pt>
                <c:pt idx="23629">
                  <c:v>35645</c:v>
                </c:pt>
                <c:pt idx="23630">
                  <c:v>8988</c:v>
                </c:pt>
                <c:pt idx="23631">
                  <c:v>29101</c:v>
                </c:pt>
                <c:pt idx="23632">
                  <c:v>19191</c:v>
                </c:pt>
                <c:pt idx="23633">
                  <c:v>20391</c:v>
                </c:pt>
                <c:pt idx="23634">
                  <c:v>34025</c:v>
                </c:pt>
                <c:pt idx="23635">
                  <c:v>18435</c:v>
                </c:pt>
                <c:pt idx="23636">
                  <c:v>15034</c:v>
                </c:pt>
                <c:pt idx="23637">
                  <c:v>29233</c:v>
                </c:pt>
                <c:pt idx="23638">
                  <c:v>87300</c:v>
                </c:pt>
                <c:pt idx="23639">
                  <c:v>64200</c:v>
                </c:pt>
                <c:pt idx="23640">
                  <c:v>18755</c:v>
                </c:pt>
                <c:pt idx="23641">
                  <c:v>10</c:v>
                </c:pt>
                <c:pt idx="23642">
                  <c:v>19416</c:v>
                </c:pt>
                <c:pt idx="23643">
                  <c:v>10</c:v>
                </c:pt>
                <c:pt idx="23644">
                  <c:v>10</c:v>
                </c:pt>
                <c:pt idx="23645">
                  <c:v>10</c:v>
                </c:pt>
                <c:pt idx="23646">
                  <c:v>5713</c:v>
                </c:pt>
                <c:pt idx="23647">
                  <c:v>5113</c:v>
                </c:pt>
                <c:pt idx="23648">
                  <c:v>21738</c:v>
                </c:pt>
                <c:pt idx="23649">
                  <c:v>1150</c:v>
                </c:pt>
                <c:pt idx="23650">
                  <c:v>10</c:v>
                </c:pt>
                <c:pt idx="23651">
                  <c:v>15511</c:v>
                </c:pt>
                <c:pt idx="23652">
                  <c:v>10</c:v>
                </c:pt>
                <c:pt idx="23653">
                  <c:v>10</c:v>
                </c:pt>
                <c:pt idx="23654">
                  <c:v>26101</c:v>
                </c:pt>
                <c:pt idx="23655">
                  <c:v>24632</c:v>
                </c:pt>
                <c:pt idx="23656">
                  <c:v>10</c:v>
                </c:pt>
                <c:pt idx="23657">
                  <c:v>10</c:v>
                </c:pt>
                <c:pt idx="23658">
                  <c:v>2264</c:v>
                </c:pt>
                <c:pt idx="23659">
                  <c:v>1950</c:v>
                </c:pt>
                <c:pt idx="23660">
                  <c:v>1850</c:v>
                </c:pt>
                <c:pt idx="23661">
                  <c:v>1950</c:v>
                </c:pt>
                <c:pt idx="23662">
                  <c:v>1500</c:v>
                </c:pt>
                <c:pt idx="23663">
                  <c:v>4900</c:v>
                </c:pt>
                <c:pt idx="23664">
                  <c:v>7900</c:v>
                </c:pt>
                <c:pt idx="23665">
                  <c:v>100</c:v>
                </c:pt>
                <c:pt idx="23666">
                  <c:v>4900</c:v>
                </c:pt>
                <c:pt idx="23667">
                  <c:v>4900</c:v>
                </c:pt>
                <c:pt idx="23668">
                  <c:v>1500</c:v>
                </c:pt>
                <c:pt idx="23669">
                  <c:v>100</c:v>
                </c:pt>
                <c:pt idx="23670">
                  <c:v>10</c:v>
                </c:pt>
                <c:pt idx="23671">
                  <c:v>100</c:v>
                </c:pt>
                <c:pt idx="23672">
                  <c:v>1</c:v>
                </c:pt>
                <c:pt idx="23673">
                  <c:v>990</c:v>
                </c:pt>
                <c:pt idx="23674">
                  <c:v>1</c:v>
                </c:pt>
                <c:pt idx="23675">
                  <c:v>100</c:v>
                </c:pt>
                <c:pt idx="23676">
                  <c:v>10</c:v>
                </c:pt>
                <c:pt idx="23677">
                  <c:v>1105</c:v>
                </c:pt>
                <c:pt idx="23678">
                  <c:v>840</c:v>
                </c:pt>
                <c:pt idx="23679">
                  <c:v>2120</c:v>
                </c:pt>
                <c:pt idx="23680">
                  <c:v>1</c:v>
                </c:pt>
                <c:pt idx="23681">
                  <c:v>74500</c:v>
                </c:pt>
                <c:pt idx="23682">
                  <c:v>150000</c:v>
                </c:pt>
                <c:pt idx="23683">
                  <c:v>88000</c:v>
                </c:pt>
                <c:pt idx="23684">
                  <c:v>130000</c:v>
                </c:pt>
                <c:pt idx="23685">
                  <c:v>110250</c:v>
                </c:pt>
                <c:pt idx="23686">
                  <c:v>105877</c:v>
                </c:pt>
                <c:pt idx="23687">
                  <c:v>101400</c:v>
                </c:pt>
                <c:pt idx="23688">
                  <c:v>87500</c:v>
                </c:pt>
                <c:pt idx="23689">
                  <c:v>119000</c:v>
                </c:pt>
                <c:pt idx="23690">
                  <c:v>149000</c:v>
                </c:pt>
                <c:pt idx="23691">
                  <c:v>206600</c:v>
                </c:pt>
                <c:pt idx="23692">
                  <c:v>54400</c:v>
                </c:pt>
                <c:pt idx="23693">
                  <c:v>108900</c:v>
                </c:pt>
                <c:pt idx="23694">
                  <c:v>87900</c:v>
                </c:pt>
                <c:pt idx="23695">
                  <c:v>133300</c:v>
                </c:pt>
                <c:pt idx="23696">
                  <c:v>87000</c:v>
                </c:pt>
                <c:pt idx="23697">
                  <c:v>262609</c:v>
                </c:pt>
                <c:pt idx="23698">
                  <c:v>69897</c:v>
                </c:pt>
                <c:pt idx="23699">
                  <c:v>74447</c:v>
                </c:pt>
                <c:pt idx="23700">
                  <c:v>128000</c:v>
                </c:pt>
                <c:pt idx="23701">
                  <c:v>134269</c:v>
                </c:pt>
                <c:pt idx="23702">
                  <c:v>123875</c:v>
                </c:pt>
                <c:pt idx="23703">
                  <c:v>279000</c:v>
                </c:pt>
                <c:pt idx="23704">
                  <c:v>97000</c:v>
                </c:pt>
                <c:pt idx="23705">
                  <c:v>132000</c:v>
                </c:pt>
                <c:pt idx="23706">
                  <c:v>191000</c:v>
                </c:pt>
                <c:pt idx="23707">
                  <c:v>125000</c:v>
                </c:pt>
                <c:pt idx="23708">
                  <c:v>180000</c:v>
                </c:pt>
                <c:pt idx="23709">
                  <c:v>68789</c:v>
                </c:pt>
                <c:pt idx="23710">
                  <c:v>92000</c:v>
                </c:pt>
                <c:pt idx="23711">
                  <c:v>165000</c:v>
                </c:pt>
                <c:pt idx="23712">
                  <c:v>84000</c:v>
                </c:pt>
                <c:pt idx="23713">
                  <c:v>108900</c:v>
                </c:pt>
                <c:pt idx="23714">
                  <c:v>72500</c:v>
                </c:pt>
                <c:pt idx="23715">
                  <c:v>149000</c:v>
                </c:pt>
                <c:pt idx="23716">
                  <c:v>153000</c:v>
                </c:pt>
                <c:pt idx="23717">
                  <c:v>120000</c:v>
                </c:pt>
                <c:pt idx="23718">
                  <c:v>117000</c:v>
                </c:pt>
                <c:pt idx="23719">
                  <c:v>177500</c:v>
                </c:pt>
                <c:pt idx="23720">
                  <c:v>84820</c:v>
                </c:pt>
                <c:pt idx="23721">
                  <c:v>84000</c:v>
                </c:pt>
                <c:pt idx="23722">
                  <c:v>68800</c:v>
                </c:pt>
                <c:pt idx="23723">
                  <c:v>170000</c:v>
                </c:pt>
                <c:pt idx="23724">
                  <c:v>13800</c:v>
                </c:pt>
                <c:pt idx="23725">
                  <c:v>34000</c:v>
                </c:pt>
                <c:pt idx="23726">
                  <c:v>79800</c:v>
                </c:pt>
                <c:pt idx="23727">
                  <c:v>119000</c:v>
                </c:pt>
                <c:pt idx="23728">
                  <c:v>92800</c:v>
                </c:pt>
                <c:pt idx="23729">
                  <c:v>75000</c:v>
                </c:pt>
                <c:pt idx="23730">
                  <c:v>33000</c:v>
                </c:pt>
                <c:pt idx="23731">
                  <c:v>249929</c:v>
                </c:pt>
                <c:pt idx="23732">
                  <c:v>82453</c:v>
                </c:pt>
                <c:pt idx="23733">
                  <c:v>116000</c:v>
                </c:pt>
                <c:pt idx="23734">
                  <c:v>253000</c:v>
                </c:pt>
                <c:pt idx="23735">
                  <c:v>78700</c:v>
                </c:pt>
                <c:pt idx="23736">
                  <c:v>85000</c:v>
                </c:pt>
                <c:pt idx="23737">
                  <c:v>204100</c:v>
                </c:pt>
                <c:pt idx="23738">
                  <c:v>69000</c:v>
                </c:pt>
                <c:pt idx="23739">
                  <c:v>57000</c:v>
                </c:pt>
                <c:pt idx="23740">
                  <c:v>114900</c:v>
                </c:pt>
                <c:pt idx="23741">
                  <c:v>182000</c:v>
                </c:pt>
                <c:pt idx="23742">
                  <c:v>75300</c:v>
                </c:pt>
                <c:pt idx="23743">
                  <c:v>55000</c:v>
                </c:pt>
                <c:pt idx="23744">
                  <c:v>96000</c:v>
                </c:pt>
                <c:pt idx="23745">
                  <c:v>135000</c:v>
                </c:pt>
                <c:pt idx="23746">
                  <c:v>188739</c:v>
                </c:pt>
                <c:pt idx="23747">
                  <c:v>119600</c:v>
                </c:pt>
                <c:pt idx="23748">
                  <c:v>48000</c:v>
                </c:pt>
                <c:pt idx="23749">
                  <c:v>60000</c:v>
                </c:pt>
                <c:pt idx="23750">
                  <c:v>80200</c:v>
                </c:pt>
                <c:pt idx="23751">
                  <c:v>76235</c:v>
                </c:pt>
                <c:pt idx="23752">
                  <c:v>34850</c:v>
                </c:pt>
                <c:pt idx="23753">
                  <c:v>63113</c:v>
                </c:pt>
                <c:pt idx="23754">
                  <c:v>79000</c:v>
                </c:pt>
                <c:pt idx="23755">
                  <c:v>150000</c:v>
                </c:pt>
                <c:pt idx="23756">
                  <c:v>42000</c:v>
                </c:pt>
                <c:pt idx="23757">
                  <c:v>169400</c:v>
                </c:pt>
                <c:pt idx="23758">
                  <c:v>63900</c:v>
                </c:pt>
                <c:pt idx="23759">
                  <c:v>23335</c:v>
                </c:pt>
                <c:pt idx="23760">
                  <c:v>41650</c:v>
                </c:pt>
                <c:pt idx="23761">
                  <c:v>46280</c:v>
                </c:pt>
                <c:pt idx="23762">
                  <c:v>62500</c:v>
                </c:pt>
                <c:pt idx="23763">
                  <c:v>101790</c:v>
                </c:pt>
                <c:pt idx="23764">
                  <c:v>90650</c:v>
                </c:pt>
                <c:pt idx="23765">
                  <c:v>28000</c:v>
                </c:pt>
                <c:pt idx="23766">
                  <c:v>48000</c:v>
                </c:pt>
                <c:pt idx="23767">
                  <c:v>128700</c:v>
                </c:pt>
                <c:pt idx="23768">
                  <c:v>16165</c:v>
                </c:pt>
                <c:pt idx="23769">
                  <c:v>71500</c:v>
                </c:pt>
                <c:pt idx="23770">
                  <c:v>35500</c:v>
                </c:pt>
                <c:pt idx="23771">
                  <c:v>99000</c:v>
                </c:pt>
                <c:pt idx="23772">
                  <c:v>78200</c:v>
                </c:pt>
                <c:pt idx="23773">
                  <c:v>89881</c:v>
                </c:pt>
                <c:pt idx="23774">
                  <c:v>78000</c:v>
                </c:pt>
                <c:pt idx="23775">
                  <c:v>37672</c:v>
                </c:pt>
                <c:pt idx="23776">
                  <c:v>33000</c:v>
                </c:pt>
                <c:pt idx="23777">
                  <c:v>341992</c:v>
                </c:pt>
                <c:pt idx="23778">
                  <c:v>180000</c:v>
                </c:pt>
                <c:pt idx="23779">
                  <c:v>129100</c:v>
                </c:pt>
                <c:pt idx="23780">
                  <c:v>85500</c:v>
                </c:pt>
                <c:pt idx="23781">
                  <c:v>172000</c:v>
                </c:pt>
                <c:pt idx="23782">
                  <c:v>98130</c:v>
                </c:pt>
                <c:pt idx="23783">
                  <c:v>27500</c:v>
                </c:pt>
                <c:pt idx="23784">
                  <c:v>67900</c:v>
                </c:pt>
                <c:pt idx="23785">
                  <c:v>106700</c:v>
                </c:pt>
                <c:pt idx="23786">
                  <c:v>138800</c:v>
                </c:pt>
                <c:pt idx="23787">
                  <c:v>70000</c:v>
                </c:pt>
                <c:pt idx="23788">
                  <c:v>60000</c:v>
                </c:pt>
                <c:pt idx="23789">
                  <c:v>51000</c:v>
                </c:pt>
                <c:pt idx="23790">
                  <c:v>72000</c:v>
                </c:pt>
                <c:pt idx="23791">
                  <c:v>132000</c:v>
                </c:pt>
                <c:pt idx="23792">
                  <c:v>129000</c:v>
                </c:pt>
                <c:pt idx="23793">
                  <c:v>134500</c:v>
                </c:pt>
                <c:pt idx="23794">
                  <c:v>46000</c:v>
                </c:pt>
                <c:pt idx="23795">
                  <c:v>111900</c:v>
                </c:pt>
                <c:pt idx="23796">
                  <c:v>19000</c:v>
                </c:pt>
                <c:pt idx="23797">
                  <c:v>48500</c:v>
                </c:pt>
                <c:pt idx="23798">
                  <c:v>63600</c:v>
                </c:pt>
                <c:pt idx="23799">
                  <c:v>127000</c:v>
                </c:pt>
                <c:pt idx="23800">
                  <c:v>23700</c:v>
                </c:pt>
                <c:pt idx="23801">
                  <c:v>58600</c:v>
                </c:pt>
                <c:pt idx="23802">
                  <c:v>122990</c:v>
                </c:pt>
                <c:pt idx="23803">
                  <c:v>46491</c:v>
                </c:pt>
                <c:pt idx="23804">
                  <c:v>56350</c:v>
                </c:pt>
                <c:pt idx="23805">
                  <c:v>82411</c:v>
                </c:pt>
                <c:pt idx="23806">
                  <c:v>48532</c:v>
                </c:pt>
                <c:pt idx="23807">
                  <c:v>70215</c:v>
                </c:pt>
                <c:pt idx="23808">
                  <c:v>56650</c:v>
                </c:pt>
                <c:pt idx="23809">
                  <c:v>49000</c:v>
                </c:pt>
                <c:pt idx="23810">
                  <c:v>87750</c:v>
                </c:pt>
                <c:pt idx="23811">
                  <c:v>53900</c:v>
                </c:pt>
                <c:pt idx="23812">
                  <c:v>149500</c:v>
                </c:pt>
                <c:pt idx="23813">
                  <c:v>23800</c:v>
                </c:pt>
                <c:pt idx="23814">
                  <c:v>114972</c:v>
                </c:pt>
                <c:pt idx="23815">
                  <c:v>53100</c:v>
                </c:pt>
                <c:pt idx="23816">
                  <c:v>69900</c:v>
                </c:pt>
                <c:pt idx="23817">
                  <c:v>42500</c:v>
                </c:pt>
                <c:pt idx="23818">
                  <c:v>66350</c:v>
                </c:pt>
                <c:pt idx="23819">
                  <c:v>42514</c:v>
                </c:pt>
                <c:pt idx="23820">
                  <c:v>31900</c:v>
                </c:pt>
                <c:pt idx="23821">
                  <c:v>43069</c:v>
                </c:pt>
                <c:pt idx="23822">
                  <c:v>42626</c:v>
                </c:pt>
                <c:pt idx="23823">
                  <c:v>51200</c:v>
                </c:pt>
                <c:pt idx="23824">
                  <c:v>73650</c:v>
                </c:pt>
                <c:pt idx="23825">
                  <c:v>63200</c:v>
                </c:pt>
                <c:pt idx="23826">
                  <c:v>79350</c:v>
                </c:pt>
                <c:pt idx="23827">
                  <c:v>55204</c:v>
                </c:pt>
                <c:pt idx="23828">
                  <c:v>8550</c:v>
                </c:pt>
                <c:pt idx="23829">
                  <c:v>55450</c:v>
                </c:pt>
                <c:pt idx="23830">
                  <c:v>74028</c:v>
                </c:pt>
                <c:pt idx="23831">
                  <c:v>35450</c:v>
                </c:pt>
                <c:pt idx="23832">
                  <c:v>42651</c:v>
                </c:pt>
                <c:pt idx="23833">
                  <c:v>120550</c:v>
                </c:pt>
                <c:pt idx="23834">
                  <c:v>24064</c:v>
                </c:pt>
                <c:pt idx="23835">
                  <c:v>30780</c:v>
                </c:pt>
                <c:pt idx="23836">
                  <c:v>45485</c:v>
                </c:pt>
                <c:pt idx="23837">
                  <c:v>125590</c:v>
                </c:pt>
                <c:pt idx="23838">
                  <c:v>22990</c:v>
                </c:pt>
                <c:pt idx="23839">
                  <c:v>27900</c:v>
                </c:pt>
                <c:pt idx="23840">
                  <c:v>7805</c:v>
                </c:pt>
                <c:pt idx="23841">
                  <c:v>52500</c:v>
                </c:pt>
                <c:pt idx="23842">
                  <c:v>44950</c:v>
                </c:pt>
                <c:pt idx="23843">
                  <c:v>5750</c:v>
                </c:pt>
                <c:pt idx="23844">
                  <c:v>8723</c:v>
                </c:pt>
                <c:pt idx="23845">
                  <c:v>11699</c:v>
                </c:pt>
                <c:pt idx="23846">
                  <c:v>57800</c:v>
                </c:pt>
                <c:pt idx="23847">
                  <c:v>13800</c:v>
                </c:pt>
                <c:pt idx="23848">
                  <c:v>14250</c:v>
                </c:pt>
                <c:pt idx="23849">
                  <c:v>9373</c:v>
                </c:pt>
                <c:pt idx="23850">
                  <c:v>13000</c:v>
                </c:pt>
                <c:pt idx="23851">
                  <c:v>51890</c:v>
                </c:pt>
                <c:pt idx="23852">
                  <c:v>35526</c:v>
                </c:pt>
                <c:pt idx="23853">
                  <c:v>34344</c:v>
                </c:pt>
                <c:pt idx="23854">
                  <c:v>16620</c:v>
                </c:pt>
                <c:pt idx="23855">
                  <c:v>45390</c:v>
                </c:pt>
                <c:pt idx="23856">
                  <c:v>27750</c:v>
                </c:pt>
                <c:pt idx="23857">
                  <c:v>49900</c:v>
                </c:pt>
                <c:pt idx="23858">
                  <c:v>14124</c:v>
                </c:pt>
                <c:pt idx="23859">
                  <c:v>990</c:v>
                </c:pt>
                <c:pt idx="23860">
                  <c:v>29800</c:v>
                </c:pt>
                <c:pt idx="23861">
                  <c:v>24468</c:v>
                </c:pt>
                <c:pt idx="23862">
                  <c:v>10</c:v>
                </c:pt>
                <c:pt idx="23863">
                  <c:v>14000</c:v>
                </c:pt>
                <c:pt idx="23864">
                  <c:v>8205</c:v>
                </c:pt>
                <c:pt idx="23865">
                  <c:v>28465</c:v>
                </c:pt>
                <c:pt idx="23866">
                  <c:v>14400</c:v>
                </c:pt>
                <c:pt idx="23867">
                  <c:v>8500</c:v>
                </c:pt>
                <c:pt idx="23868">
                  <c:v>10500</c:v>
                </c:pt>
                <c:pt idx="23869">
                  <c:v>19600</c:v>
                </c:pt>
                <c:pt idx="23870">
                  <c:v>29700</c:v>
                </c:pt>
                <c:pt idx="23871">
                  <c:v>10864</c:v>
                </c:pt>
                <c:pt idx="23872">
                  <c:v>18100</c:v>
                </c:pt>
                <c:pt idx="23873">
                  <c:v>6600</c:v>
                </c:pt>
                <c:pt idx="23874">
                  <c:v>23750</c:v>
                </c:pt>
                <c:pt idx="23875">
                  <c:v>10</c:v>
                </c:pt>
                <c:pt idx="23876">
                  <c:v>12295</c:v>
                </c:pt>
                <c:pt idx="23877">
                  <c:v>1100</c:v>
                </c:pt>
                <c:pt idx="23878">
                  <c:v>6500</c:v>
                </c:pt>
                <c:pt idx="23879">
                  <c:v>6500</c:v>
                </c:pt>
                <c:pt idx="23880">
                  <c:v>12000</c:v>
                </c:pt>
                <c:pt idx="23881">
                  <c:v>2100</c:v>
                </c:pt>
                <c:pt idx="23882">
                  <c:v>1100</c:v>
                </c:pt>
                <c:pt idx="23883">
                  <c:v>1000</c:v>
                </c:pt>
                <c:pt idx="23884">
                  <c:v>4500</c:v>
                </c:pt>
                <c:pt idx="23885">
                  <c:v>3050</c:v>
                </c:pt>
                <c:pt idx="23886">
                  <c:v>50</c:v>
                </c:pt>
                <c:pt idx="23887">
                  <c:v>100</c:v>
                </c:pt>
                <c:pt idx="23888">
                  <c:v>20</c:v>
                </c:pt>
                <c:pt idx="23889">
                  <c:v>50</c:v>
                </c:pt>
                <c:pt idx="23890">
                  <c:v>4900</c:v>
                </c:pt>
                <c:pt idx="23891">
                  <c:v>4</c:v>
                </c:pt>
                <c:pt idx="23892">
                  <c:v>40</c:v>
                </c:pt>
                <c:pt idx="23893">
                  <c:v>101100</c:v>
                </c:pt>
                <c:pt idx="23894">
                  <c:v>78500</c:v>
                </c:pt>
                <c:pt idx="23895">
                  <c:v>96300</c:v>
                </c:pt>
                <c:pt idx="23896">
                  <c:v>69800</c:v>
                </c:pt>
                <c:pt idx="23897">
                  <c:v>115000</c:v>
                </c:pt>
                <c:pt idx="23898">
                  <c:v>90694</c:v>
                </c:pt>
                <c:pt idx="23899">
                  <c:v>162500</c:v>
                </c:pt>
                <c:pt idx="23900">
                  <c:v>120000</c:v>
                </c:pt>
                <c:pt idx="23901">
                  <c:v>155000</c:v>
                </c:pt>
                <c:pt idx="23902">
                  <c:v>88235</c:v>
                </c:pt>
                <c:pt idx="23903">
                  <c:v>191447</c:v>
                </c:pt>
                <c:pt idx="23904">
                  <c:v>84400</c:v>
                </c:pt>
                <c:pt idx="23905">
                  <c:v>230000</c:v>
                </c:pt>
                <c:pt idx="23906">
                  <c:v>78300</c:v>
                </c:pt>
                <c:pt idx="23907">
                  <c:v>70099</c:v>
                </c:pt>
                <c:pt idx="23908">
                  <c:v>79987</c:v>
                </c:pt>
                <c:pt idx="23909">
                  <c:v>119576</c:v>
                </c:pt>
                <c:pt idx="23910">
                  <c:v>69700</c:v>
                </c:pt>
                <c:pt idx="23911">
                  <c:v>99560</c:v>
                </c:pt>
                <c:pt idx="23912">
                  <c:v>98750</c:v>
                </c:pt>
                <c:pt idx="23913">
                  <c:v>64000</c:v>
                </c:pt>
                <c:pt idx="23914">
                  <c:v>103260</c:v>
                </c:pt>
                <c:pt idx="23915">
                  <c:v>87000</c:v>
                </c:pt>
                <c:pt idx="23916">
                  <c:v>107749</c:v>
                </c:pt>
                <c:pt idx="23917">
                  <c:v>80700</c:v>
                </c:pt>
                <c:pt idx="23918">
                  <c:v>107567</c:v>
                </c:pt>
                <c:pt idx="23919">
                  <c:v>157500</c:v>
                </c:pt>
                <c:pt idx="23920">
                  <c:v>59150</c:v>
                </c:pt>
                <c:pt idx="23921">
                  <c:v>99772</c:v>
                </c:pt>
                <c:pt idx="23922">
                  <c:v>110319</c:v>
                </c:pt>
                <c:pt idx="23923">
                  <c:v>172600</c:v>
                </c:pt>
                <c:pt idx="23924">
                  <c:v>72500</c:v>
                </c:pt>
                <c:pt idx="23925">
                  <c:v>78000</c:v>
                </c:pt>
                <c:pt idx="23926">
                  <c:v>102500</c:v>
                </c:pt>
                <c:pt idx="23927">
                  <c:v>83119</c:v>
                </c:pt>
                <c:pt idx="23928">
                  <c:v>103782</c:v>
                </c:pt>
                <c:pt idx="23929">
                  <c:v>224200</c:v>
                </c:pt>
                <c:pt idx="23930">
                  <c:v>57000</c:v>
                </c:pt>
                <c:pt idx="23931">
                  <c:v>120000</c:v>
                </c:pt>
                <c:pt idx="23932">
                  <c:v>326321</c:v>
                </c:pt>
                <c:pt idx="23933">
                  <c:v>121700</c:v>
                </c:pt>
                <c:pt idx="23934">
                  <c:v>98435</c:v>
                </c:pt>
                <c:pt idx="23935">
                  <c:v>207000</c:v>
                </c:pt>
                <c:pt idx="23936">
                  <c:v>74000</c:v>
                </c:pt>
                <c:pt idx="23937">
                  <c:v>125491</c:v>
                </c:pt>
                <c:pt idx="23938">
                  <c:v>120000</c:v>
                </c:pt>
                <c:pt idx="23939">
                  <c:v>165000</c:v>
                </c:pt>
                <c:pt idx="23940">
                  <c:v>89050</c:v>
                </c:pt>
                <c:pt idx="23941">
                  <c:v>50000</c:v>
                </c:pt>
                <c:pt idx="23942">
                  <c:v>190500</c:v>
                </c:pt>
                <c:pt idx="23943">
                  <c:v>106000</c:v>
                </c:pt>
                <c:pt idx="23944">
                  <c:v>99182</c:v>
                </c:pt>
                <c:pt idx="23945">
                  <c:v>94629</c:v>
                </c:pt>
                <c:pt idx="23946">
                  <c:v>63500</c:v>
                </c:pt>
                <c:pt idx="23947">
                  <c:v>141298</c:v>
                </c:pt>
                <c:pt idx="23948">
                  <c:v>124100</c:v>
                </c:pt>
                <c:pt idx="23949">
                  <c:v>77880</c:v>
                </c:pt>
                <c:pt idx="23950">
                  <c:v>46433</c:v>
                </c:pt>
                <c:pt idx="23951">
                  <c:v>86000</c:v>
                </c:pt>
                <c:pt idx="23952">
                  <c:v>168660</c:v>
                </c:pt>
                <c:pt idx="23953">
                  <c:v>107400</c:v>
                </c:pt>
                <c:pt idx="23954">
                  <c:v>40000</c:v>
                </c:pt>
                <c:pt idx="23955">
                  <c:v>34931</c:v>
                </c:pt>
                <c:pt idx="23956">
                  <c:v>86000</c:v>
                </c:pt>
                <c:pt idx="23957">
                  <c:v>43992</c:v>
                </c:pt>
                <c:pt idx="23958">
                  <c:v>100400</c:v>
                </c:pt>
                <c:pt idx="23959">
                  <c:v>45903</c:v>
                </c:pt>
                <c:pt idx="23960">
                  <c:v>67000</c:v>
                </c:pt>
                <c:pt idx="23961">
                  <c:v>68210</c:v>
                </c:pt>
                <c:pt idx="23962">
                  <c:v>84196</c:v>
                </c:pt>
                <c:pt idx="23963">
                  <c:v>84117</c:v>
                </c:pt>
                <c:pt idx="23964">
                  <c:v>48304</c:v>
                </c:pt>
                <c:pt idx="23965">
                  <c:v>142674</c:v>
                </c:pt>
                <c:pt idx="23966">
                  <c:v>60485</c:v>
                </c:pt>
                <c:pt idx="23967">
                  <c:v>101500</c:v>
                </c:pt>
                <c:pt idx="23968">
                  <c:v>30000</c:v>
                </c:pt>
                <c:pt idx="23969">
                  <c:v>123364</c:v>
                </c:pt>
                <c:pt idx="23970">
                  <c:v>104130</c:v>
                </c:pt>
                <c:pt idx="23971">
                  <c:v>131987</c:v>
                </c:pt>
                <c:pt idx="23972">
                  <c:v>39252</c:v>
                </c:pt>
                <c:pt idx="23973">
                  <c:v>46617</c:v>
                </c:pt>
                <c:pt idx="23974">
                  <c:v>115447</c:v>
                </c:pt>
                <c:pt idx="23975">
                  <c:v>114600</c:v>
                </c:pt>
                <c:pt idx="23976">
                  <c:v>240000</c:v>
                </c:pt>
                <c:pt idx="23977">
                  <c:v>48900</c:v>
                </c:pt>
                <c:pt idx="23978">
                  <c:v>100909</c:v>
                </c:pt>
                <c:pt idx="23979">
                  <c:v>98000</c:v>
                </c:pt>
                <c:pt idx="23980">
                  <c:v>63175</c:v>
                </c:pt>
                <c:pt idx="23981">
                  <c:v>80000</c:v>
                </c:pt>
                <c:pt idx="23982">
                  <c:v>55650</c:v>
                </c:pt>
                <c:pt idx="23983">
                  <c:v>53265</c:v>
                </c:pt>
                <c:pt idx="23984">
                  <c:v>96000</c:v>
                </c:pt>
                <c:pt idx="23985">
                  <c:v>30418</c:v>
                </c:pt>
                <c:pt idx="23986">
                  <c:v>103700</c:v>
                </c:pt>
                <c:pt idx="23987">
                  <c:v>33000</c:v>
                </c:pt>
                <c:pt idx="23988">
                  <c:v>47800</c:v>
                </c:pt>
                <c:pt idx="23989">
                  <c:v>26374</c:v>
                </c:pt>
                <c:pt idx="23990">
                  <c:v>124126</c:v>
                </c:pt>
                <c:pt idx="23991">
                  <c:v>61387</c:v>
                </c:pt>
                <c:pt idx="23992">
                  <c:v>57284</c:v>
                </c:pt>
                <c:pt idx="23993">
                  <c:v>76109</c:v>
                </c:pt>
                <c:pt idx="23994">
                  <c:v>74500</c:v>
                </c:pt>
                <c:pt idx="23995">
                  <c:v>117996</c:v>
                </c:pt>
                <c:pt idx="23996">
                  <c:v>46259</c:v>
                </c:pt>
                <c:pt idx="23997">
                  <c:v>98317</c:v>
                </c:pt>
                <c:pt idx="23998">
                  <c:v>74380</c:v>
                </c:pt>
                <c:pt idx="23999">
                  <c:v>87248</c:v>
                </c:pt>
                <c:pt idx="24000">
                  <c:v>36200</c:v>
                </c:pt>
                <c:pt idx="24001">
                  <c:v>120120</c:v>
                </c:pt>
                <c:pt idx="24002">
                  <c:v>137850</c:v>
                </c:pt>
                <c:pt idx="24003">
                  <c:v>31500</c:v>
                </c:pt>
                <c:pt idx="24004">
                  <c:v>67400</c:v>
                </c:pt>
                <c:pt idx="24005">
                  <c:v>55000</c:v>
                </c:pt>
                <c:pt idx="24006">
                  <c:v>67190</c:v>
                </c:pt>
                <c:pt idx="24007">
                  <c:v>55890</c:v>
                </c:pt>
                <c:pt idx="24008">
                  <c:v>53833</c:v>
                </c:pt>
                <c:pt idx="24009">
                  <c:v>124689</c:v>
                </c:pt>
                <c:pt idx="24010">
                  <c:v>162936</c:v>
                </c:pt>
                <c:pt idx="24011">
                  <c:v>38830</c:v>
                </c:pt>
                <c:pt idx="24012">
                  <c:v>58439</c:v>
                </c:pt>
                <c:pt idx="24013">
                  <c:v>60394</c:v>
                </c:pt>
                <c:pt idx="24014">
                  <c:v>41256</c:v>
                </c:pt>
                <c:pt idx="24015">
                  <c:v>83175</c:v>
                </c:pt>
                <c:pt idx="24016">
                  <c:v>62700</c:v>
                </c:pt>
                <c:pt idx="24017">
                  <c:v>94217</c:v>
                </c:pt>
                <c:pt idx="24018">
                  <c:v>56113</c:v>
                </c:pt>
                <c:pt idx="24019">
                  <c:v>72290</c:v>
                </c:pt>
                <c:pt idx="24020">
                  <c:v>62882</c:v>
                </c:pt>
                <c:pt idx="24021">
                  <c:v>56400</c:v>
                </c:pt>
                <c:pt idx="24022">
                  <c:v>46611</c:v>
                </c:pt>
                <c:pt idx="24023">
                  <c:v>51879</c:v>
                </c:pt>
                <c:pt idx="24024">
                  <c:v>44473</c:v>
                </c:pt>
                <c:pt idx="24025">
                  <c:v>94651</c:v>
                </c:pt>
                <c:pt idx="24026">
                  <c:v>49755</c:v>
                </c:pt>
                <c:pt idx="24027">
                  <c:v>43785</c:v>
                </c:pt>
                <c:pt idx="24028">
                  <c:v>41246</c:v>
                </c:pt>
                <c:pt idx="24029">
                  <c:v>99856</c:v>
                </c:pt>
                <c:pt idx="24030">
                  <c:v>5</c:v>
                </c:pt>
                <c:pt idx="24031">
                  <c:v>79108</c:v>
                </c:pt>
                <c:pt idx="24032">
                  <c:v>92769</c:v>
                </c:pt>
                <c:pt idx="24033">
                  <c:v>34312</c:v>
                </c:pt>
                <c:pt idx="24034">
                  <c:v>121061</c:v>
                </c:pt>
                <c:pt idx="24035">
                  <c:v>82950</c:v>
                </c:pt>
                <c:pt idx="24036">
                  <c:v>62661</c:v>
                </c:pt>
                <c:pt idx="24037">
                  <c:v>62432</c:v>
                </c:pt>
                <c:pt idx="24038">
                  <c:v>32700</c:v>
                </c:pt>
                <c:pt idx="24039">
                  <c:v>57561</c:v>
                </c:pt>
                <c:pt idx="24040">
                  <c:v>71406</c:v>
                </c:pt>
                <c:pt idx="24041">
                  <c:v>24291</c:v>
                </c:pt>
                <c:pt idx="24042">
                  <c:v>60350</c:v>
                </c:pt>
                <c:pt idx="24043">
                  <c:v>68099</c:v>
                </c:pt>
                <c:pt idx="24044">
                  <c:v>29098</c:v>
                </c:pt>
                <c:pt idx="24045">
                  <c:v>86695</c:v>
                </c:pt>
                <c:pt idx="24046">
                  <c:v>102150</c:v>
                </c:pt>
                <c:pt idx="24047">
                  <c:v>89733</c:v>
                </c:pt>
                <c:pt idx="24048">
                  <c:v>62778</c:v>
                </c:pt>
                <c:pt idx="24049">
                  <c:v>84960</c:v>
                </c:pt>
                <c:pt idx="24050">
                  <c:v>83416</c:v>
                </c:pt>
                <c:pt idx="24051">
                  <c:v>47151</c:v>
                </c:pt>
                <c:pt idx="24052">
                  <c:v>33375</c:v>
                </c:pt>
                <c:pt idx="24053">
                  <c:v>22311</c:v>
                </c:pt>
                <c:pt idx="24054">
                  <c:v>21500</c:v>
                </c:pt>
                <c:pt idx="24055">
                  <c:v>6970</c:v>
                </c:pt>
                <c:pt idx="24056">
                  <c:v>28000</c:v>
                </c:pt>
                <c:pt idx="24057">
                  <c:v>20960</c:v>
                </c:pt>
                <c:pt idx="24058">
                  <c:v>21000</c:v>
                </c:pt>
                <c:pt idx="24059">
                  <c:v>26800</c:v>
                </c:pt>
                <c:pt idx="24060">
                  <c:v>22000</c:v>
                </c:pt>
                <c:pt idx="24061">
                  <c:v>24550</c:v>
                </c:pt>
                <c:pt idx="24062">
                  <c:v>24070</c:v>
                </c:pt>
                <c:pt idx="24063">
                  <c:v>12000</c:v>
                </c:pt>
                <c:pt idx="24064">
                  <c:v>17100</c:v>
                </c:pt>
                <c:pt idx="24065">
                  <c:v>22700</c:v>
                </c:pt>
                <c:pt idx="24066">
                  <c:v>27668</c:v>
                </c:pt>
                <c:pt idx="24067">
                  <c:v>36484</c:v>
                </c:pt>
                <c:pt idx="24068">
                  <c:v>8499</c:v>
                </c:pt>
                <c:pt idx="24069">
                  <c:v>9700</c:v>
                </c:pt>
                <c:pt idx="24070">
                  <c:v>11328</c:v>
                </c:pt>
                <c:pt idx="24071">
                  <c:v>4700</c:v>
                </c:pt>
                <c:pt idx="24072">
                  <c:v>23155</c:v>
                </c:pt>
                <c:pt idx="24073">
                  <c:v>14550</c:v>
                </c:pt>
                <c:pt idx="24074">
                  <c:v>10830</c:v>
                </c:pt>
                <c:pt idx="24075">
                  <c:v>13610</c:v>
                </c:pt>
                <c:pt idx="24076">
                  <c:v>16865</c:v>
                </c:pt>
                <c:pt idx="24077">
                  <c:v>19730</c:v>
                </c:pt>
                <c:pt idx="24078">
                  <c:v>17620</c:v>
                </c:pt>
                <c:pt idx="24079">
                  <c:v>9000</c:v>
                </c:pt>
                <c:pt idx="24080">
                  <c:v>16920</c:v>
                </c:pt>
                <c:pt idx="24081">
                  <c:v>6390</c:v>
                </c:pt>
                <c:pt idx="24082">
                  <c:v>350</c:v>
                </c:pt>
                <c:pt idx="24083">
                  <c:v>3456</c:v>
                </c:pt>
                <c:pt idx="24084">
                  <c:v>17152</c:v>
                </c:pt>
                <c:pt idx="24085">
                  <c:v>12110</c:v>
                </c:pt>
                <c:pt idx="24086">
                  <c:v>21280</c:v>
                </c:pt>
                <c:pt idx="24087">
                  <c:v>18380</c:v>
                </c:pt>
                <c:pt idx="24088">
                  <c:v>75</c:v>
                </c:pt>
                <c:pt idx="24089">
                  <c:v>7860</c:v>
                </c:pt>
                <c:pt idx="24090">
                  <c:v>15090</c:v>
                </c:pt>
                <c:pt idx="24091">
                  <c:v>5400</c:v>
                </c:pt>
                <c:pt idx="24092">
                  <c:v>5400</c:v>
                </c:pt>
                <c:pt idx="24093">
                  <c:v>90</c:v>
                </c:pt>
                <c:pt idx="24094">
                  <c:v>2500</c:v>
                </c:pt>
                <c:pt idx="24095">
                  <c:v>10</c:v>
                </c:pt>
                <c:pt idx="24096">
                  <c:v>35</c:v>
                </c:pt>
                <c:pt idx="24097">
                  <c:v>15</c:v>
                </c:pt>
                <c:pt idx="24098">
                  <c:v>5866</c:v>
                </c:pt>
                <c:pt idx="24099">
                  <c:v>13</c:v>
                </c:pt>
                <c:pt idx="24100">
                  <c:v>12</c:v>
                </c:pt>
                <c:pt idx="24101">
                  <c:v>15</c:v>
                </c:pt>
                <c:pt idx="24102">
                  <c:v>8</c:v>
                </c:pt>
                <c:pt idx="24103">
                  <c:v>11</c:v>
                </c:pt>
                <c:pt idx="24104">
                  <c:v>14</c:v>
                </c:pt>
                <c:pt idx="24105">
                  <c:v>10</c:v>
                </c:pt>
                <c:pt idx="24106">
                  <c:v>10</c:v>
                </c:pt>
                <c:pt idx="24107">
                  <c:v>11</c:v>
                </c:pt>
                <c:pt idx="24108">
                  <c:v>35</c:v>
                </c:pt>
                <c:pt idx="24109">
                  <c:v>15</c:v>
                </c:pt>
                <c:pt idx="24110">
                  <c:v>10</c:v>
                </c:pt>
                <c:pt idx="24111">
                  <c:v>10</c:v>
                </c:pt>
                <c:pt idx="24112">
                  <c:v>16</c:v>
                </c:pt>
                <c:pt idx="24113">
                  <c:v>109321</c:v>
                </c:pt>
                <c:pt idx="24114">
                  <c:v>138000</c:v>
                </c:pt>
                <c:pt idx="24115">
                  <c:v>189000</c:v>
                </c:pt>
                <c:pt idx="24116">
                  <c:v>41500</c:v>
                </c:pt>
                <c:pt idx="24117">
                  <c:v>149000</c:v>
                </c:pt>
                <c:pt idx="24118">
                  <c:v>159000</c:v>
                </c:pt>
                <c:pt idx="24119">
                  <c:v>172177</c:v>
                </c:pt>
                <c:pt idx="24120">
                  <c:v>137730</c:v>
                </c:pt>
                <c:pt idx="24121">
                  <c:v>150000</c:v>
                </c:pt>
                <c:pt idx="24122">
                  <c:v>150000</c:v>
                </c:pt>
                <c:pt idx="24123">
                  <c:v>171000</c:v>
                </c:pt>
                <c:pt idx="24124">
                  <c:v>89000</c:v>
                </c:pt>
                <c:pt idx="24125">
                  <c:v>172000</c:v>
                </c:pt>
                <c:pt idx="24126">
                  <c:v>196730</c:v>
                </c:pt>
                <c:pt idx="24127">
                  <c:v>214000</c:v>
                </c:pt>
                <c:pt idx="24128">
                  <c:v>125000</c:v>
                </c:pt>
                <c:pt idx="24129">
                  <c:v>265000</c:v>
                </c:pt>
                <c:pt idx="24130">
                  <c:v>164000</c:v>
                </c:pt>
                <c:pt idx="24131">
                  <c:v>150454</c:v>
                </c:pt>
                <c:pt idx="24132">
                  <c:v>131000</c:v>
                </c:pt>
                <c:pt idx="24133">
                  <c:v>81480</c:v>
                </c:pt>
                <c:pt idx="24134">
                  <c:v>144000</c:v>
                </c:pt>
                <c:pt idx="24135">
                  <c:v>132000</c:v>
                </c:pt>
                <c:pt idx="24136">
                  <c:v>92500</c:v>
                </c:pt>
                <c:pt idx="24137">
                  <c:v>141580</c:v>
                </c:pt>
                <c:pt idx="24138">
                  <c:v>280698</c:v>
                </c:pt>
                <c:pt idx="24139">
                  <c:v>233071</c:v>
                </c:pt>
                <c:pt idx="24140">
                  <c:v>125537</c:v>
                </c:pt>
                <c:pt idx="24141">
                  <c:v>119000</c:v>
                </c:pt>
                <c:pt idx="24142">
                  <c:v>81000</c:v>
                </c:pt>
                <c:pt idx="24143">
                  <c:v>115850</c:v>
                </c:pt>
                <c:pt idx="24144">
                  <c:v>112789</c:v>
                </c:pt>
                <c:pt idx="24145">
                  <c:v>145000</c:v>
                </c:pt>
                <c:pt idx="24146">
                  <c:v>151643</c:v>
                </c:pt>
                <c:pt idx="24147">
                  <c:v>58000</c:v>
                </c:pt>
                <c:pt idx="24148">
                  <c:v>119595</c:v>
                </c:pt>
                <c:pt idx="24149">
                  <c:v>178000</c:v>
                </c:pt>
                <c:pt idx="24150">
                  <c:v>125343</c:v>
                </c:pt>
                <c:pt idx="24151">
                  <c:v>259505</c:v>
                </c:pt>
                <c:pt idx="24152">
                  <c:v>19500</c:v>
                </c:pt>
                <c:pt idx="24153">
                  <c:v>317000</c:v>
                </c:pt>
                <c:pt idx="24154">
                  <c:v>54000</c:v>
                </c:pt>
                <c:pt idx="24155">
                  <c:v>140000</c:v>
                </c:pt>
                <c:pt idx="24156">
                  <c:v>105500</c:v>
                </c:pt>
                <c:pt idx="24157">
                  <c:v>87600</c:v>
                </c:pt>
                <c:pt idx="24158">
                  <c:v>105500</c:v>
                </c:pt>
                <c:pt idx="24159">
                  <c:v>57809</c:v>
                </c:pt>
                <c:pt idx="24160">
                  <c:v>65000</c:v>
                </c:pt>
                <c:pt idx="24161">
                  <c:v>124137</c:v>
                </c:pt>
                <c:pt idx="24162">
                  <c:v>62656</c:v>
                </c:pt>
                <c:pt idx="24163">
                  <c:v>84580</c:v>
                </c:pt>
                <c:pt idx="24164">
                  <c:v>203000</c:v>
                </c:pt>
                <c:pt idx="24165">
                  <c:v>235000</c:v>
                </c:pt>
                <c:pt idx="24166">
                  <c:v>15601</c:v>
                </c:pt>
                <c:pt idx="24167">
                  <c:v>64052</c:v>
                </c:pt>
                <c:pt idx="24168">
                  <c:v>111462</c:v>
                </c:pt>
                <c:pt idx="24169">
                  <c:v>185000</c:v>
                </c:pt>
                <c:pt idx="24170">
                  <c:v>172000</c:v>
                </c:pt>
                <c:pt idx="24171">
                  <c:v>150000</c:v>
                </c:pt>
                <c:pt idx="24172">
                  <c:v>121500</c:v>
                </c:pt>
                <c:pt idx="24173">
                  <c:v>110000</c:v>
                </c:pt>
                <c:pt idx="24174">
                  <c:v>49000</c:v>
                </c:pt>
                <c:pt idx="24175">
                  <c:v>67300</c:v>
                </c:pt>
                <c:pt idx="24176">
                  <c:v>150000</c:v>
                </c:pt>
                <c:pt idx="24177">
                  <c:v>162000</c:v>
                </c:pt>
                <c:pt idx="24178">
                  <c:v>80000</c:v>
                </c:pt>
                <c:pt idx="24179">
                  <c:v>67500</c:v>
                </c:pt>
                <c:pt idx="24180">
                  <c:v>48000</c:v>
                </c:pt>
                <c:pt idx="24181">
                  <c:v>271200</c:v>
                </c:pt>
                <c:pt idx="24182">
                  <c:v>71500</c:v>
                </c:pt>
                <c:pt idx="24183">
                  <c:v>47900</c:v>
                </c:pt>
                <c:pt idx="24184">
                  <c:v>93230</c:v>
                </c:pt>
                <c:pt idx="24185">
                  <c:v>169500</c:v>
                </c:pt>
                <c:pt idx="24186">
                  <c:v>89500</c:v>
                </c:pt>
                <c:pt idx="24187">
                  <c:v>176000</c:v>
                </c:pt>
                <c:pt idx="24188">
                  <c:v>133000</c:v>
                </c:pt>
                <c:pt idx="24189">
                  <c:v>64800</c:v>
                </c:pt>
                <c:pt idx="24190">
                  <c:v>87244</c:v>
                </c:pt>
                <c:pt idx="24191">
                  <c:v>119000</c:v>
                </c:pt>
                <c:pt idx="24192">
                  <c:v>131990</c:v>
                </c:pt>
                <c:pt idx="24193">
                  <c:v>116274</c:v>
                </c:pt>
                <c:pt idx="24194">
                  <c:v>51000</c:v>
                </c:pt>
                <c:pt idx="24195">
                  <c:v>57000</c:v>
                </c:pt>
                <c:pt idx="24196">
                  <c:v>55300</c:v>
                </c:pt>
                <c:pt idx="24197">
                  <c:v>44700</c:v>
                </c:pt>
                <c:pt idx="24198">
                  <c:v>83200</c:v>
                </c:pt>
                <c:pt idx="24199">
                  <c:v>39000</c:v>
                </c:pt>
                <c:pt idx="24200">
                  <c:v>102516</c:v>
                </c:pt>
                <c:pt idx="24201">
                  <c:v>96495</c:v>
                </c:pt>
                <c:pt idx="24202">
                  <c:v>28900</c:v>
                </c:pt>
                <c:pt idx="24203">
                  <c:v>108500</c:v>
                </c:pt>
                <c:pt idx="24204">
                  <c:v>36500</c:v>
                </c:pt>
                <c:pt idx="24205">
                  <c:v>62000</c:v>
                </c:pt>
                <c:pt idx="24206">
                  <c:v>62000</c:v>
                </c:pt>
                <c:pt idx="24207">
                  <c:v>179000</c:v>
                </c:pt>
                <c:pt idx="24208">
                  <c:v>91200</c:v>
                </c:pt>
                <c:pt idx="24209">
                  <c:v>29950</c:v>
                </c:pt>
                <c:pt idx="24210">
                  <c:v>8814</c:v>
                </c:pt>
                <c:pt idx="24211">
                  <c:v>7851</c:v>
                </c:pt>
                <c:pt idx="24212">
                  <c:v>37229</c:v>
                </c:pt>
                <c:pt idx="24213">
                  <c:v>10275</c:v>
                </c:pt>
                <c:pt idx="24214">
                  <c:v>62709</c:v>
                </c:pt>
                <c:pt idx="24215">
                  <c:v>31500</c:v>
                </c:pt>
                <c:pt idx="24216">
                  <c:v>76091</c:v>
                </c:pt>
                <c:pt idx="24217">
                  <c:v>79169</c:v>
                </c:pt>
                <c:pt idx="24218">
                  <c:v>57890</c:v>
                </c:pt>
                <c:pt idx="24219">
                  <c:v>37229</c:v>
                </c:pt>
                <c:pt idx="24220">
                  <c:v>38568</c:v>
                </c:pt>
                <c:pt idx="24221">
                  <c:v>80636</c:v>
                </c:pt>
                <c:pt idx="24222">
                  <c:v>66000</c:v>
                </c:pt>
                <c:pt idx="24223">
                  <c:v>39176</c:v>
                </c:pt>
                <c:pt idx="24224">
                  <c:v>26572</c:v>
                </c:pt>
                <c:pt idx="24225">
                  <c:v>92020</c:v>
                </c:pt>
                <c:pt idx="24226">
                  <c:v>48000</c:v>
                </c:pt>
                <c:pt idx="24227">
                  <c:v>50150</c:v>
                </c:pt>
                <c:pt idx="24228">
                  <c:v>96728</c:v>
                </c:pt>
                <c:pt idx="24229">
                  <c:v>42000</c:v>
                </c:pt>
                <c:pt idx="24230">
                  <c:v>61000</c:v>
                </c:pt>
                <c:pt idx="24231">
                  <c:v>73050</c:v>
                </c:pt>
                <c:pt idx="24232">
                  <c:v>34000</c:v>
                </c:pt>
                <c:pt idx="24233">
                  <c:v>49949</c:v>
                </c:pt>
                <c:pt idx="24234">
                  <c:v>56114</c:v>
                </c:pt>
                <c:pt idx="24235">
                  <c:v>58916</c:v>
                </c:pt>
                <c:pt idx="24236">
                  <c:v>107964</c:v>
                </c:pt>
                <c:pt idx="24237">
                  <c:v>26635</c:v>
                </c:pt>
                <c:pt idx="24238">
                  <c:v>46787</c:v>
                </c:pt>
                <c:pt idx="24239">
                  <c:v>62475</c:v>
                </c:pt>
                <c:pt idx="24240">
                  <c:v>30000</c:v>
                </c:pt>
                <c:pt idx="24241">
                  <c:v>79434</c:v>
                </c:pt>
                <c:pt idx="24242">
                  <c:v>43371</c:v>
                </c:pt>
                <c:pt idx="24243">
                  <c:v>33118</c:v>
                </c:pt>
                <c:pt idx="24244">
                  <c:v>20753</c:v>
                </c:pt>
                <c:pt idx="24245">
                  <c:v>57042</c:v>
                </c:pt>
                <c:pt idx="24246">
                  <c:v>53304</c:v>
                </c:pt>
                <c:pt idx="24247">
                  <c:v>21074</c:v>
                </c:pt>
                <c:pt idx="24248">
                  <c:v>125000</c:v>
                </c:pt>
                <c:pt idx="24249">
                  <c:v>11127</c:v>
                </c:pt>
                <c:pt idx="24250">
                  <c:v>76513</c:v>
                </c:pt>
                <c:pt idx="24251">
                  <c:v>57810</c:v>
                </c:pt>
                <c:pt idx="24252">
                  <c:v>33804</c:v>
                </c:pt>
                <c:pt idx="24253">
                  <c:v>91200</c:v>
                </c:pt>
                <c:pt idx="24254">
                  <c:v>18462</c:v>
                </c:pt>
                <c:pt idx="24255">
                  <c:v>25889</c:v>
                </c:pt>
                <c:pt idx="24256">
                  <c:v>39663</c:v>
                </c:pt>
                <c:pt idx="24257">
                  <c:v>81054</c:v>
                </c:pt>
                <c:pt idx="24258">
                  <c:v>16183</c:v>
                </c:pt>
                <c:pt idx="24259">
                  <c:v>14500</c:v>
                </c:pt>
                <c:pt idx="24260">
                  <c:v>64037</c:v>
                </c:pt>
                <c:pt idx="24261">
                  <c:v>19430</c:v>
                </c:pt>
                <c:pt idx="24262">
                  <c:v>39085</c:v>
                </c:pt>
                <c:pt idx="24263">
                  <c:v>49000</c:v>
                </c:pt>
                <c:pt idx="24264">
                  <c:v>76342</c:v>
                </c:pt>
                <c:pt idx="24265">
                  <c:v>179952</c:v>
                </c:pt>
                <c:pt idx="24266">
                  <c:v>40194</c:v>
                </c:pt>
                <c:pt idx="24267">
                  <c:v>39351</c:v>
                </c:pt>
                <c:pt idx="24268">
                  <c:v>27095</c:v>
                </c:pt>
                <c:pt idx="24269">
                  <c:v>60079</c:v>
                </c:pt>
                <c:pt idx="24270">
                  <c:v>46833</c:v>
                </c:pt>
                <c:pt idx="24271">
                  <c:v>41228</c:v>
                </c:pt>
                <c:pt idx="24272">
                  <c:v>20355</c:v>
                </c:pt>
                <c:pt idx="24273">
                  <c:v>0</c:v>
                </c:pt>
                <c:pt idx="24274">
                  <c:v>65922</c:v>
                </c:pt>
                <c:pt idx="24275">
                  <c:v>10</c:v>
                </c:pt>
                <c:pt idx="24276">
                  <c:v>22489</c:v>
                </c:pt>
                <c:pt idx="24277">
                  <c:v>10</c:v>
                </c:pt>
                <c:pt idx="24278">
                  <c:v>7619</c:v>
                </c:pt>
                <c:pt idx="24279">
                  <c:v>12753</c:v>
                </c:pt>
                <c:pt idx="24280">
                  <c:v>26950</c:v>
                </c:pt>
                <c:pt idx="24281">
                  <c:v>23200</c:v>
                </c:pt>
                <c:pt idx="24282">
                  <c:v>9360</c:v>
                </c:pt>
                <c:pt idx="24283">
                  <c:v>35473</c:v>
                </c:pt>
                <c:pt idx="24284">
                  <c:v>13275</c:v>
                </c:pt>
                <c:pt idx="24285">
                  <c:v>7300</c:v>
                </c:pt>
                <c:pt idx="24286">
                  <c:v>1500</c:v>
                </c:pt>
                <c:pt idx="24287">
                  <c:v>61341</c:v>
                </c:pt>
                <c:pt idx="24288">
                  <c:v>63251</c:v>
                </c:pt>
                <c:pt idx="24289">
                  <c:v>33439</c:v>
                </c:pt>
                <c:pt idx="24290">
                  <c:v>45000</c:v>
                </c:pt>
                <c:pt idx="24291">
                  <c:v>31510</c:v>
                </c:pt>
                <c:pt idx="24292">
                  <c:v>1000</c:v>
                </c:pt>
                <c:pt idx="24293">
                  <c:v>2500</c:v>
                </c:pt>
                <c:pt idx="24294">
                  <c:v>9238</c:v>
                </c:pt>
                <c:pt idx="24295">
                  <c:v>14600</c:v>
                </c:pt>
                <c:pt idx="24296">
                  <c:v>0</c:v>
                </c:pt>
                <c:pt idx="24297">
                  <c:v>50</c:v>
                </c:pt>
                <c:pt idx="24298">
                  <c:v>16017</c:v>
                </c:pt>
                <c:pt idx="24299">
                  <c:v>9900</c:v>
                </c:pt>
                <c:pt idx="24300">
                  <c:v>12434</c:v>
                </c:pt>
                <c:pt idx="24301">
                  <c:v>12484</c:v>
                </c:pt>
                <c:pt idx="24302">
                  <c:v>10804</c:v>
                </c:pt>
                <c:pt idx="24303">
                  <c:v>10</c:v>
                </c:pt>
                <c:pt idx="24304">
                  <c:v>8312</c:v>
                </c:pt>
                <c:pt idx="24305">
                  <c:v>5883</c:v>
                </c:pt>
                <c:pt idx="24306">
                  <c:v>50</c:v>
                </c:pt>
                <c:pt idx="24307">
                  <c:v>6047</c:v>
                </c:pt>
                <c:pt idx="24308">
                  <c:v>4419</c:v>
                </c:pt>
                <c:pt idx="24309">
                  <c:v>11874</c:v>
                </c:pt>
                <c:pt idx="24310">
                  <c:v>14246</c:v>
                </c:pt>
                <c:pt idx="24311">
                  <c:v>10</c:v>
                </c:pt>
                <c:pt idx="24312">
                  <c:v>50</c:v>
                </c:pt>
                <c:pt idx="24313">
                  <c:v>100</c:v>
                </c:pt>
                <c:pt idx="24314">
                  <c:v>50</c:v>
                </c:pt>
                <c:pt idx="24315">
                  <c:v>555</c:v>
                </c:pt>
                <c:pt idx="24316">
                  <c:v>10</c:v>
                </c:pt>
                <c:pt idx="24317">
                  <c:v>0</c:v>
                </c:pt>
                <c:pt idx="24318">
                  <c:v>3295</c:v>
                </c:pt>
                <c:pt idx="24319">
                  <c:v>5</c:v>
                </c:pt>
                <c:pt idx="24320">
                  <c:v>0</c:v>
                </c:pt>
                <c:pt idx="24321">
                  <c:v>0</c:v>
                </c:pt>
                <c:pt idx="24322">
                  <c:v>300</c:v>
                </c:pt>
                <c:pt idx="24323">
                  <c:v>4000</c:v>
                </c:pt>
                <c:pt idx="24324">
                  <c:v>20</c:v>
                </c:pt>
                <c:pt idx="24325">
                  <c:v>10</c:v>
                </c:pt>
                <c:pt idx="24326">
                  <c:v>10</c:v>
                </c:pt>
                <c:pt idx="24327">
                  <c:v>950</c:v>
                </c:pt>
                <c:pt idx="24328">
                  <c:v>10</c:v>
                </c:pt>
                <c:pt idx="24329">
                  <c:v>10</c:v>
                </c:pt>
                <c:pt idx="24330">
                  <c:v>4500</c:v>
                </c:pt>
                <c:pt idx="24331">
                  <c:v>83000</c:v>
                </c:pt>
                <c:pt idx="24332">
                  <c:v>160000</c:v>
                </c:pt>
                <c:pt idx="24333">
                  <c:v>117000</c:v>
                </c:pt>
                <c:pt idx="24334">
                  <c:v>64550</c:v>
                </c:pt>
                <c:pt idx="24335">
                  <c:v>167000</c:v>
                </c:pt>
                <c:pt idx="24336">
                  <c:v>103000</c:v>
                </c:pt>
                <c:pt idx="24337">
                  <c:v>171000</c:v>
                </c:pt>
                <c:pt idx="24338">
                  <c:v>169986</c:v>
                </c:pt>
                <c:pt idx="24339">
                  <c:v>81000</c:v>
                </c:pt>
                <c:pt idx="24340">
                  <c:v>183450</c:v>
                </c:pt>
                <c:pt idx="24341">
                  <c:v>113685</c:v>
                </c:pt>
                <c:pt idx="24342">
                  <c:v>188000</c:v>
                </c:pt>
                <c:pt idx="24343">
                  <c:v>95000</c:v>
                </c:pt>
                <c:pt idx="24344">
                  <c:v>188000</c:v>
                </c:pt>
                <c:pt idx="24345">
                  <c:v>202136</c:v>
                </c:pt>
                <c:pt idx="24346">
                  <c:v>85701</c:v>
                </c:pt>
                <c:pt idx="24347">
                  <c:v>174000</c:v>
                </c:pt>
                <c:pt idx="24348">
                  <c:v>199000</c:v>
                </c:pt>
                <c:pt idx="24349">
                  <c:v>199000</c:v>
                </c:pt>
                <c:pt idx="24350">
                  <c:v>238000</c:v>
                </c:pt>
                <c:pt idx="24351">
                  <c:v>99999</c:v>
                </c:pt>
                <c:pt idx="24352">
                  <c:v>218345</c:v>
                </c:pt>
                <c:pt idx="24353">
                  <c:v>168800</c:v>
                </c:pt>
                <c:pt idx="24354">
                  <c:v>84554</c:v>
                </c:pt>
                <c:pt idx="24355">
                  <c:v>100000</c:v>
                </c:pt>
                <c:pt idx="24356">
                  <c:v>105672</c:v>
                </c:pt>
                <c:pt idx="24357">
                  <c:v>107369</c:v>
                </c:pt>
                <c:pt idx="24358">
                  <c:v>44274</c:v>
                </c:pt>
                <c:pt idx="24359">
                  <c:v>82000</c:v>
                </c:pt>
                <c:pt idx="24360">
                  <c:v>128000</c:v>
                </c:pt>
                <c:pt idx="24361">
                  <c:v>179500</c:v>
                </c:pt>
                <c:pt idx="24362">
                  <c:v>100000</c:v>
                </c:pt>
                <c:pt idx="24363">
                  <c:v>90000</c:v>
                </c:pt>
                <c:pt idx="24364">
                  <c:v>140000</c:v>
                </c:pt>
                <c:pt idx="24365">
                  <c:v>133000</c:v>
                </c:pt>
                <c:pt idx="24366">
                  <c:v>1</c:v>
                </c:pt>
                <c:pt idx="24367">
                  <c:v>208000</c:v>
                </c:pt>
                <c:pt idx="24368">
                  <c:v>98500</c:v>
                </c:pt>
                <c:pt idx="24369">
                  <c:v>288000</c:v>
                </c:pt>
                <c:pt idx="24370">
                  <c:v>250000</c:v>
                </c:pt>
                <c:pt idx="24371">
                  <c:v>68904</c:v>
                </c:pt>
                <c:pt idx="24372">
                  <c:v>100000</c:v>
                </c:pt>
                <c:pt idx="24373">
                  <c:v>135000</c:v>
                </c:pt>
                <c:pt idx="24374">
                  <c:v>140800</c:v>
                </c:pt>
                <c:pt idx="24375">
                  <c:v>52000</c:v>
                </c:pt>
                <c:pt idx="24376">
                  <c:v>72250</c:v>
                </c:pt>
                <c:pt idx="24377">
                  <c:v>69024</c:v>
                </c:pt>
                <c:pt idx="24378">
                  <c:v>379100</c:v>
                </c:pt>
                <c:pt idx="24379">
                  <c:v>134000</c:v>
                </c:pt>
                <c:pt idx="24380">
                  <c:v>49000</c:v>
                </c:pt>
                <c:pt idx="24381">
                  <c:v>122000</c:v>
                </c:pt>
                <c:pt idx="24382">
                  <c:v>122000</c:v>
                </c:pt>
                <c:pt idx="24383">
                  <c:v>94000</c:v>
                </c:pt>
                <c:pt idx="24384">
                  <c:v>121000</c:v>
                </c:pt>
                <c:pt idx="24385">
                  <c:v>88000</c:v>
                </c:pt>
                <c:pt idx="24386">
                  <c:v>139980</c:v>
                </c:pt>
                <c:pt idx="24387">
                  <c:v>89990</c:v>
                </c:pt>
                <c:pt idx="24388">
                  <c:v>159000</c:v>
                </c:pt>
                <c:pt idx="24389">
                  <c:v>11000</c:v>
                </c:pt>
                <c:pt idx="24390">
                  <c:v>139850</c:v>
                </c:pt>
                <c:pt idx="24391">
                  <c:v>31000</c:v>
                </c:pt>
                <c:pt idx="24392">
                  <c:v>191260</c:v>
                </c:pt>
                <c:pt idx="24393">
                  <c:v>164639</c:v>
                </c:pt>
                <c:pt idx="24394">
                  <c:v>169500</c:v>
                </c:pt>
                <c:pt idx="24395">
                  <c:v>27000</c:v>
                </c:pt>
                <c:pt idx="24396">
                  <c:v>61800</c:v>
                </c:pt>
                <c:pt idx="24397">
                  <c:v>37616</c:v>
                </c:pt>
                <c:pt idx="24398">
                  <c:v>74000</c:v>
                </c:pt>
                <c:pt idx="24399">
                  <c:v>89500</c:v>
                </c:pt>
                <c:pt idx="24400">
                  <c:v>176000</c:v>
                </c:pt>
                <c:pt idx="24401">
                  <c:v>66000</c:v>
                </c:pt>
                <c:pt idx="24402">
                  <c:v>140000</c:v>
                </c:pt>
                <c:pt idx="24403">
                  <c:v>60968</c:v>
                </c:pt>
                <c:pt idx="24404">
                  <c:v>57000</c:v>
                </c:pt>
                <c:pt idx="24405">
                  <c:v>87244</c:v>
                </c:pt>
                <c:pt idx="24406">
                  <c:v>52500</c:v>
                </c:pt>
                <c:pt idx="24407">
                  <c:v>63000</c:v>
                </c:pt>
                <c:pt idx="24408">
                  <c:v>93000</c:v>
                </c:pt>
                <c:pt idx="24409">
                  <c:v>36100</c:v>
                </c:pt>
                <c:pt idx="24410">
                  <c:v>38400</c:v>
                </c:pt>
                <c:pt idx="24411">
                  <c:v>73000</c:v>
                </c:pt>
                <c:pt idx="24412">
                  <c:v>80879</c:v>
                </c:pt>
                <c:pt idx="24413">
                  <c:v>70950</c:v>
                </c:pt>
                <c:pt idx="24414">
                  <c:v>28900</c:v>
                </c:pt>
                <c:pt idx="24415">
                  <c:v>37000</c:v>
                </c:pt>
                <c:pt idx="24416">
                  <c:v>109600</c:v>
                </c:pt>
                <c:pt idx="24417">
                  <c:v>91200</c:v>
                </c:pt>
                <c:pt idx="24418">
                  <c:v>83500</c:v>
                </c:pt>
                <c:pt idx="24419">
                  <c:v>142000</c:v>
                </c:pt>
                <c:pt idx="24420">
                  <c:v>86500</c:v>
                </c:pt>
                <c:pt idx="24421">
                  <c:v>72500</c:v>
                </c:pt>
                <c:pt idx="24422">
                  <c:v>74965</c:v>
                </c:pt>
                <c:pt idx="24423">
                  <c:v>169900</c:v>
                </c:pt>
                <c:pt idx="24424">
                  <c:v>50810</c:v>
                </c:pt>
                <c:pt idx="24425">
                  <c:v>87260</c:v>
                </c:pt>
                <c:pt idx="24426">
                  <c:v>43000</c:v>
                </c:pt>
                <c:pt idx="24427">
                  <c:v>81499</c:v>
                </c:pt>
                <c:pt idx="24428">
                  <c:v>87000</c:v>
                </c:pt>
                <c:pt idx="24429">
                  <c:v>89895</c:v>
                </c:pt>
                <c:pt idx="24430">
                  <c:v>71406</c:v>
                </c:pt>
                <c:pt idx="24431">
                  <c:v>62100</c:v>
                </c:pt>
                <c:pt idx="24432">
                  <c:v>54618</c:v>
                </c:pt>
                <c:pt idx="24433">
                  <c:v>122500</c:v>
                </c:pt>
                <c:pt idx="24434">
                  <c:v>89177</c:v>
                </c:pt>
                <c:pt idx="24435">
                  <c:v>32837</c:v>
                </c:pt>
                <c:pt idx="24436">
                  <c:v>77000</c:v>
                </c:pt>
                <c:pt idx="24437">
                  <c:v>49609</c:v>
                </c:pt>
                <c:pt idx="24438">
                  <c:v>57000</c:v>
                </c:pt>
                <c:pt idx="24439">
                  <c:v>128000</c:v>
                </c:pt>
                <c:pt idx="24440">
                  <c:v>49675</c:v>
                </c:pt>
                <c:pt idx="24441">
                  <c:v>97980</c:v>
                </c:pt>
                <c:pt idx="24442">
                  <c:v>52385</c:v>
                </c:pt>
                <c:pt idx="24443">
                  <c:v>73256</c:v>
                </c:pt>
                <c:pt idx="24444">
                  <c:v>52543</c:v>
                </c:pt>
                <c:pt idx="24445">
                  <c:v>101304</c:v>
                </c:pt>
                <c:pt idx="24446">
                  <c:v>77000</c:v>
                </c:pt>
                <c:pt idx="24447">
                  <c:v>193500</c:v>
                </c:pt>
                <c:pt idx="24448">
                  <c:v>53000</c:v>
                </c:pt>
                <c:pt idx="24449">
                  <c:v>53600</c:v>
                </c:pt>
                <c:pt idx="24450">
                  <c:v>88348</c:v>
                </c:pt>
                <c:pt idx="24451">
                  <c:v>40960</c:v>
                </c:pt>
                <c:pt idx="24452">
                  <c:v>57050</c:v>
                </c:pt>
                <c:pt idx="24453">
                  <c:v>81489</c:v>
                </c:pt>
                <c:pt idx="24454">
                  <c:v>181000</c:v>
                </c:pt>
                <c:pt idx="24455">
                  <c:v>104819</c:v>
                </c:pt>
                <c:pt idx="24456">
                  <c:v>78235</c:v>
                </c:pt>
                <c:pt idx="24457">
                  <c:v>31873</c:v>
                </c:pt>
                <c:pt idx="24458">
                  <c:v>86969</c:v>
                </c:pt>
                <c:pt idx="24459">
                  <c:v>14950</c:v>
                </c:pt>
                <c:pt idx="24460">
                  <c:v>92990</c:v>
                </c:pt>
                <c:pt idx="24461">
                  <c:v>31748</c:v>
                </c:pt>
                <c:pt idx="24462">
                  <c:v>63746</c:v>
                </c:pt>
                <c:pt idx="24463">
                  <c:v>97107</c:v>
                </c:pt>
                <c:pt idx="24464">
                  <c:v>28165</c:v>
                </c:pt>
                <c:pt idx="24465">
                  <c:v>84060</c:v>
                </c:pt>
                <c:pt idx="24466">
                  <c:v>135110</c:v>
                </c:pt>
                <c:pt idx="24467">
                  <c:v>98527</c:v>
                </c:pt>
                <c:pt idx="24468">
                  <c:v>25649</c:v>
                </c:pt>
                <c:pt idx="24469">
                  <c:v>41500</c:v>
                </c:pt>
                <c:pt idx="24470">
                  <c:v>127176</c:v>
                </c:pt>
                <c:pt idx="24471">
                  <c:v>18071</c:v>
                </c:pt>
                <c:pt idx="24472">
                  <c:v>68421</c:v>
                </c:pt>
                <c:pt idx="24473">
                  <c:v>53921</c:v>
                </c:pt>
                <c:pt idx="24474">
                  <c:v>91054</c:v>
                </c:pt>
                <c:pt idx="24475">
                  <c:v>36200</c:v>
                </c:pt>
                <c:pt idx="24476">
                  <c:v>70700</c:v>
                </c:pt>
                <c:pt idx="24477">
                  <c:v>29170</c:v>
                </c:pt>
                <c:pt idx="24478">
                  <c:v>91200</c:v>
                </c:pt>
                <c:pt idx="24479">
                  <c:v>92200</c:v>
                </c:pt>
                <c:pt idx="24480">
                  <c:v>92218</c:v>
                </c:pt>
                <c:pt idx="24481">
                  <c:v>30369</c:v>
                </c:pt>
                <c:pt idx="24482">
                  <c:v>73456</c:v>
                </c:pt>
                <c:pt idx="24483">
                  <c:v>38000</c:v>
                </c:pt>
                <c:pt idx="24484">
                  <c:v>62924</c:v>
                </c:pt>
                <c:pt idx="24485">
                  <c:v>73000</c:v>
                </c:pt>
                <c:pt idx="24486">
                  <c:v>70515</c:v>
                </c:pt>
                <c:pt idx="24487">
                  <c:v>38850</c:v>
                </c:pt>
                <c:pt idx="24488">
                  <c:v>10</c:v>
                </c:pt>
                <c:pt idx="24489">
                  <c:v>23449</c:v>
                </c:pt>
                <c:pt idx="24490">
                  <c:v>14172</c:v>
                </c:pt>
                <c:pt idx="24491">
                  <c:v>16542</c:v>
                </c:pt>
                <c:pt idx="24492">
                  <c:v>12455</c:v>
                </c:pt>
                <c:pt idx="24493">
                  <c:v>16849</c:v>
                </c:pt>
                <c:pt idx="24494">
                  <c:v>12587</c:v>
                </c:pt>
                <c:pt idx="24495">
                  <c:v>38416</c:v>
                </c:pt>
                <c:pt idx="24496">
                  <c:v>21020</c:v>
                </c:pt>
                <c:pt idx="24497">
                  <c:v>21852</c:v>
                </c:pt>
                <c:pt idx="24498">
                  <c:v>21500</c:v>
                </c:pt>
                <c:pt idx="24499">
                  <c:v>18234</c:v>
                </c:pt>
                <c:pt idx="24500">
                  <c:v>20091</c:v>
                </c:pt>
                <c:pt idx="24501">
                  <c:v>13688</c:v>
                </c:pt>
                <c:pt idx="24502">
                  <c:v>13896</c:v>
                </c:pt>
                <c:pt idx="24503">
                  <c:v>9882</c:v>
                </c:pt>
                <c:pt idx="24504">
                  <c:v>12900</c:v>
                </c:pt>
                <c:pt idx="24505">
                  <c:v>6757</c:v>
                </c:pt>
                <c:pt idx="24506">
                  <c:v>23000</c:v>
                </c:pt>
                <c:pt idx="24507">
                  <c:v>16575</c:v>
                </c:pt>
                <c:pt idx="24508">
                  <c:v>56705</c:v>
                </c:pt>
                <c:pt idx="24509">
                  <c:v>9500</c:v>
                </c:pt>
                <c:pt idx="24510">
                  <c:v>18595</c:v>
                </c:pt>
                <c:pt idx="24511">
                  <c:v>10</c:v>
                </c:pt>
                <c:pt idx="24512">
                  <c:v>29324</c:v>
                </c:pt>
                <c:pt idx="24513">
                  <c:v>12053</c:v>
                </c:pt>
                <c:pt idx="24514">
                  <c:v>25603</c:v>
                </c:pt>
                <c:pt idx="24515">
                  <c:v>29500</c:v>
                </c:pt>
                <c:pt idx="24516">
                  <c:v>454</c:v>
                </c:pt>
                <c:pt idx="24517">
                  <c:v>11481</c:v>
                </c:pt>
                <c:pt idx="24518">
                  <c:v>16748</c:v>
                </c:pt>
                <c:pt idx="24519">
                  <c:v>17597</c:v>
                </c:pt>
                <c:pt idx="24520">
                  <c:v>18956</c:v>
                </c:pt>
                <c:pt idx="24521">
                  <c:v>14999</c:v>
                </c:pt>
                <c:pt idx="24522">
                  <c:v>12500</c:v>
                </c:pt>
                <c:pt idx="24523">
                  <c:v>4900</c:v>
                </c:pt>
                <c:pt idx="24524">
                  <c:v>9900</c:v>
                </c:pt>
                <c:pt idx="24525">
                  <c:v>5000</c:v>
                </c:pt>
                <c:pt idx="24526">
                  <c:v>10</c:v>
                </c:pt>
                <c:pt idx="24527">
                  <c:v>8089</c:v>
                </c:pt>
                <c:pt idx="24528">
                  <c:v>8804</c:v>
                </c:pt>
                <c:pt idx="24529">
                  <c:v>15</c:v>
                </c:pt>
                <c:pt idx="24530">
                  <c:v>10</c:v>
                </c:pt>
                <c:pt idx="24531">
                  <c:v>15</c:v>
                </c:pt>
                <c:pt idx="24532">
                  <c:v>5</c:v>
                </c:pt>
                <c:pt idx="24533">
                  <c:v>10</c:v>
                </c:pt>
                <c:pt idx="24534">
                  <c:v>3251</c:v>
                </c:pt>
                <c:pt idx="24535">
                  <c:v>10</c:v>
                </c:pt>
                <c:pt idx="24536">
                  <c:v>10</c:v>
                </c:pt>
                <c:pt idx="24537">
                  <c:v>2650</c:v>
                </c:pt>
                <c:pt idx="24538">
                  <c:v>10</c:v>
                </c:pt>
                <c:pt idx="24539">
                  <c:v>10</c:v>
                </c:pt>
                <c:pt idx="24540">
                  <c:v>1500</c:v>
                </c:pt>
                <c:pt idx="24541">
                  <c:v>5</c:v>
                </c:pt>
                <c:pt idx="24542">
                  <c:v>5</c:v>
                </c:pt>
                <c:pt idx="24543">
                  <c:v>15</c:v>
                </c:pt>
                <c:pt idx="24544">
                  <c:v>10</c:v>
                </c:pt>
                <c:pt idx="24545">
                  <c:v>15</c:v>
                </c:pt>
                <c:pt idx="24546">
                  <c:v>10</c:v>
                </c:pt>
                <c:pt idx="24547">
                  <c:v>269</c:v>
                </c:pt>
                <c:pt idx="24548">
                  <c:v>169890</c:v>
                </c:pt>
                <c:pt idx="24549">
                  <c:v>113000</c:v>
                </c:pt>
                <c:pt idx="24550">
                  <c:v>92497</c:v>
                </c:pt>
                <c:pt idx="24551">
                  <c:v>303000</c:v>
                </c:pt>
                <c:pt idx="24552">
                  <c:v>221691</c:v>
                </c:pt>
                <c:pt idx="24553">
                  <c:v>114000</c:v>
                </c:pt>
                <c:pt idx="24554">
                  <c:v>95000</c:v>
                </c:pt>
                <c:pt idx="24555">
                  <c:v>148000</c:v>
                </c:pt>
                <c:pt idx="24556">
                  <c:v>85000</c:v>
                </c:pt>
                <c:pt idx="24557">
                  <c:v>101238</c:v>
                </c:pt>
                <c:pt idx="24558">
                  <c:v>130332</c:v>
                </c:pt>
                <c:pt idx="24559">
                  <c:v>65084</c:v>
                </c:pt>
                <c:pt idx="24560">
                  <c:v>121000</c:v>
                </c:pt>
                <c:pt idx="24561">
                  <c:v>112000</c:v>
                </c:pt>
                <c:pt idx="24562">
                  <c:v>99000</c:v>
                </c:pt>
                <c:pt idx="24563">
                  <c:v>135000</c:v>
                </c:pt>
                <c:pt idx="24564">
                  <c:v>135000</c:v>
                </c:pt>
                <c:pt idx="24565">
                  <c:v>93000</c:v>
                </c:pt>
                <c:pt idx="24566">
                  <c:v>153300</c:v>
                </c:pt>
                <c:pt idx="24567">
                  <c:v>95200</c:v>
                </c:pt>
                <c:pt idx="24568">
                  <c:v>182000</c:v>
                </c:pt>
                <c:pt idx="24569">
                  <c:v>75150</c:v>
                </c:pt>
                <c:pt idx="24570">
                  <c:v>48148</c:v>
                </c:pt>
                <c:pt idx="24571">
                  <c:v>102000</c:v>
                </c:pt>
                <c:pt idx="24572">
                  <c:v>61818</c:v>
                </c:pt>
                <c:pt idx="24573">
                  <c:v>94635</c:v>
                </c:pt>
                <c:pt idx="24574">
                  <c:v>167197</c:v>
                </c:pt>
                <c:pt idx="24575">
                  <c:v>90400</c:v>
                </c:pt>
                <c:pt idx="24576">
                  <c:v>135000</c:v>
                </c:pt>
                <c:pt idx="24577">
                  <c:v>72365</c:v>
                </c:pt>
                <c:pt idx="24578">
                  <c:v>98000</c:v>
                </c:pt>
                <c:pt idx="24579">
                  <c:v>144000</c:v>
                </c:pt>
                <c:pt idx="24580">
                  <c:v>96300</c:v>
                </c:pt>
                <c:pt idx="24581">
                  <c:v>200400</c:v>
                </c:pt>
                <c:pt idx="24582">
                  <c:v>96202</c:v>
                </c:pt>
                <c:pt idx="24583">
                  <c:v>203498</c:v>
                </c:pt>
                <c:pt idx="24584">
                  <c:v>99000</c:v>
                </c:pt>
                <c:pt idx="24585">
                  <c:v>80000</c:v>
                </c:pt>
                <c:pt idx="24586">
                  <c:v>88607</c:v>
                </c:pt>
                <c:pt idx="24587">
                  <c:v>131363</c:v>
                </c:pt>
                <c:pt idx="24588">
                  <c:v>216000</c:v>
                </c:pt>
                <c:pt idx="24589">
                  <c:v>131500</c:v>
                </c:pt>
                <c:pt idx="24590">
                  <c:v>134600</c:v>
                </c:pt>
                <c:pt idx="24591">
                  <c:v>90844</c:v>
                </c:pt>
                <c:pt idx="24592">
                  <c:v>145000</c:v>
                </c:pt>
                <c:pt idx="24593">
                  <c:v>50000</c:v>
                </c:pt>
                <c:pt idx="24594">
                  <c:v>61000</c:v>
                </c:pt>
                <c:pt idx="24595">
                  <c:v>124500</c:v>
                </c:pt>
                <c:pt idx="24596">
                  <c:v>77000</c:v>
                </c:pt>
                <c:pt idx="24597">
                  <c:v>116900</c:v>
                </c:pt>
                <c:pt idx="24598">
                  <c:v>49000</c:v>
                </c:pt>
                <c:pt idx="24599">
                  <c:v>81553</c:v>
                </c:pt>
                <c:pt idx="24600">
                  <c:v>88390</c:v>
                </c:pt>
                <c:pt idx="24601">
                  <c:v>155890</c:v>
                </c:pt>
                <c:pt idx="24602">
                  <c:v>72000</c:v>
                </c:pt>
                <c:pt idx="24603">
                  <c:v>53800</c:v>
                </c:pt>
                <c:pt idx="24604">
                  <c:v>112155</c:v>
                </c:pt>
                <c:pt idx="24605">
                  <c:v>64400</c:v>
                </c:pt>
                <c:pt idx="24606">
                  <c:v>86000</c:v>
                </c:pt>
                <c:pt idx="24607">
                  <c:v>77769</c:v>
                </c:pt>
                <c:pt idx="24608">
                  <c:v>119200</c:v>
                </c:pt>
                <c:pt idx="24609">
                  <c:v>29500</c:v>
                </c:pt>
                <c:pt idx="24610">
                  <c:v>145895</c:v>
                </c:pt>
                <c:pt idx="24611">
                  <c:v>123516</c:v>
                </c:pt>
                <c:pt idx="24612">
                  <c:v>160000</c:v>
                </c:pt>
                <c:pt idx="24613">
                  <c:v>201500</c:v>
                </c:pt>
                <c:pt idx="24614">
                  <c:v>52000</c:v>
                </c:pt>
                <c:pt idx="24615">
                  <c:v>44900</c:v>
                </c:pt>
                <c:pt idx="24616">
                  <c:v>85163</c:v>
                </c:pt>
                <c:pt idx="24617">
                  <c:v>170000</c:v>
                </c:pt>
                <c:pt idx="24618">
                  <c:v>98407</c:v>
                </c:pt>
                <c:pt idx="24619">
                  <c:v>24500</c:v>
                </c:pt>
                <c:pt idx="24620">
                  <c:v>63600</c:v>
                </c:pt>
                <c:pt idx="24621">
                  <c:v>107772</c:v>
                </c:pt>
                <c:pt idx="24622">
                  <c:v>58000</c:v>
                </c:pt>
                <c:pt idx="24623">
                  <c:v>87945</c:v>
                </c:pt>
                <c:pt idx="24624">
                  <c:v>95100</c:v>
                </c:pt>
                <c:pt idx="24625">
                  <c:v>39600</c:v>
                </c:pt>
                <c:pt idx="24626">
                  <c:v>178174</c:v>
                </c:pt>
                <c:pt idx="24627">
                  <c:v>177144</c:v>
                </c:pt>
                <c:pt idx="24628">
                  <c:v>79890</c:v>
                </c:pt>
                <c:pt idx="24629">
                  <c:v>86700</c:v>
                </c:pt>
                <c:pt idx="24630">
                  <c:v>196149</c:v>
                </c:pt>
                <c:pt idx="24631">
                  <c:v>140650</c:v>
                </c:pt>
                <c:pt idx="24632">
                  <c:v>60000</c:v>
                </c:pt>
                <c:pt idx="24633">
                  <c:v>68873</c:v>
                </c:pt>
                <c:pt idx="24634">
                  <c:v>34000</c:v>
                </c:pt>
                <c:pt idx="24635">
                  <c:v>170573</c:v>
                </c:pt>
                <c:pt idx="24636">
                  <c:v>130947</c:v>
                </c:pt>
                <c:pt idx="24637">
                  <c:v>126865</c:v>
                </c:pt>
                <c:pt idx="24638">
                  <c:v>26500</c:v>
                </c:pt>
                <c:pt idx="24639">
                  <c:v>157525</c:v>
                </c:pt>
                <c:pt idx="24640">
                  <c:v>121000</c:v>
                </c:pt>
                <c:pt idx="24641">
                  <c:v>32070</c:v>
                </c:pt>
                <c:pt idx="24642">
                  <c:v>98000</c:v>
                </c:pt>
                <c:pt idx="24643">
                  <c:v>41900</c:v>
                </c:pt>
                <c:pt idx="24644">
                  <c:v>122000</c:v>
                </c:pt>
                <c:pt idx="24645">
                  <c:v>62950</c:v>
                </c:pt>
                <c:pt idx="24646">
                  <c:v>180000</c:v>
                </c:pt>
                <c:pt idx="24647">
                  <c:v>73850</c:v>
                </c:pt>
                <c:pt idx="24648">
                  <c:v>87187</c:v>
                </c:pt>
                <c:pt idx="24649">
                  <c:v>83168</c:v>
                </c:pt>
                <c:pt idx="24650">
                  <c:v>89519</c:v>
                </c:pt>
                <c:pt idx="24651">
                  <c:v>83333</c:v>
                </c:pt>
                <c:pt idx="24652">
                  <c:v>140473</c:v>
                </c:pt>
                <c:pt idx="24653">
                  <c:v>50439</c:v>
                </c:pt>
                <c:pt idx="24654">
                  <c:v>203958</c:v>
                </c:pt>
                <c:pt idx="24655">
                  <c:v>97937</c:v>
                </c:pt>
                <c:pt idx="24656">
                  <c:v>68000</c:v>
                </c:pt>
                <c:pt idx="24657">
                  <c:v>49000</c:v>
                </c:pt>
                <c:pt idx="24658">
                  <c:v>74317</c:v>
                </c:pt>
                <c:pt idx="24659">
                  <c:v>75216</c:v>
                </c:pt>
                <c:pt idx="24660">
                  <c:v>144172</c:v>
                </c:pt>
                <c:pt idx="24661">
                  <c:v>90688</c:v>
                </c:pt>
                <c:pt idx="24662">
                  <c:v>158385</c:v>
                </c:pt>
                <c:pt idx="24663">
                  <c:v>158385</c:v>
                </c:pt>
                <c:pt idx="24664">
                  <c:v>109800</c:v>
                </c:pt>
                <c:pt idx="24665">
                  <c:v>83000</c:v>
                </c:pt>
                <c:pt idx="24666">
                  <c:v>39800</c:v>
                </c:pt>
                <c:pt idx="24667">
                  <c:v>42880</c:v>
                </c:pt>
                <c:pt idx="24668">
                  <c:v>49800</c:v>
                </c:pt>
                <c:pt idx="24669">
                  <c:v>118450</c:v>
                </c:pt>
                <c:pt idx="24670">
                  <c:v>75450</c:v>
                </c:pt>
                <c:pt idx="24671">
                  <c:v>76900</c:v>
                </c:pt>
                <c:pt idx="24672">
                  <c:v>119450</c:v>
                </c:pt>
                <c:pt idx="24673">
                  <c:v>64750</c:v>
                </c:pt>
                <c:pt idx="24674">
                  <c:v>65700</c:v>
                </c:pt>
                <c:pt idx="24675">
                  <c:v>74900</c:v>
                </c:pt>
                <c:pt idx="24676">
                  <c:v>67450</c:v>
                </c:pt>
                <c:pt idx="24677">
                  <c:v>66450</c:v>
                </c:pt>
                <c:pt idx="24678">
                  <c:v>35750</c:v>
                </c:pt>
                <c:pt idx="24679">
                  <c:v>35750</c:v>
                </c:pt>
                <c:pt idx="24680">
                  <c:v>72880</c:v>
                </c:pt>
                <c:pt idx="24681">
                  <c:v>75450</c:v>
                </c:pt>
                <c:pt idx="24682">
                  <c:v>69980</c:v>
                </c:pt>
                <c:pt idx="24683">
                  <c:v>112300</c:v>
                </c:pt>
                <c:pt idx="24684">
                  <c:v>69100</c:v>
                </c:pt>
                <c:pt idx="24685">
                  <c:v>46750</c:v>
                </c:pt>
                <c:pt idx="24686">
                  <c:v>46750</c:v>
                </c:pt>
                <c:pt idx="24687">
                  <c:v>33850</c:v>
                </c:pt>
                <c:pt idx="24688">
                  <c:v>42880</c:v>
                </c:pt>
                <c:pt idx="24689">
                  <c:v>24750</c:v>
                </c:pt>
                <c:pt idx="24690">
                  <c:v>36750</c:v>
                </c:pt>
                <c:pt idx="24691">
                  <c:v>36750</c:v>
                </c:pt>
                <c:pt idx="24692">
                  <c:v>22400</c:v>
                </c:pt>
                <c:pt idx="24693">
                  <c:v>48750</c:v>
                </c:pt>
                <c:pt idx="24694">
                  <c:v>22700</c:v>
                </c:pt>
                <c:pt idx="24695">
                  <c:v>77450</c:v>
                </c:pt>
                <c:pt idx="24696">
                  <c:v>94750</c:v>
                </c:pt>
                <c:pt idx="24697">
                  <c:v>29750</c:v>
                </c:pt>
                <c:pt idx="24698">
                  <c:v>92750</c:v>
                </c:pt>
                <c:pt idx="24699">
                  <c:v>54750</c:v>
                </c:pt>
                <c:pt idx="24700">
                  <c:v>64750</c:v>
                </c:pt>
                <c:pt idx="24701">
                  <c:v>52450</c:v>
                </c:pt>
                <c:pt idx="24702">
                  <c:v>54750</c:v>
                </c:pt>
                <c:pt idx="24703">
                  <c:v>86450</c:v>
                </c:pt>
                <c:pt idx="24704">
                  <c:v>47880</c:v>
                </c:pt>
                <c:pt idx="24705">
                  <c:v>49750</c:v>
                </c:pt>
                <c:pt idx="24706">
                  <c:v>111450</c:v>
                </c:pt>
                <c:pt idx="24707">
                  <c:v>13482</c:v>
                </c:pt>
                <c:pt idx="24708">
                  <c:v>27305</c:v>
                </c:pt>
                <c:pt idx="24709">
                  <c:v>25393</c:v>
                </c:pt>
                <c:pt idx="24710">
                  <c:v>13100</c:v>
                </c:pt>
                <c:pt idx="24711">
                  <c:v>27302</c:v>
                </c:pt>
                <c:pt idx="24712">
                  <c:v>31063</c:v>
                </c:pt>
                <c:pt idx="24713">
                  <c:v>27297</c:v>
                </c:pt>
                <c:pt idx="24714">
                  <c:v>33471</c:v>
                </c:pt>
                <c:pt idx="24715">
                  <c:v>24443</c:v>
                </c:pt>
                <c:pt idx="24716">
                  <c:v>21301</c:v>
                </c:pt>
                <c:pt idx="24717">
                  <c:v>10694</c:v>
                </c:pt>
                <c:pt idx="24718">
                  <c:v>14850</c:v>
                </c:pt>
                <c:pt idx="24719">
                  <c:v>26397</c:v>
                </c:pt>
                <c:pt idx="24720">
                  <c:v>20550</c:v>
                </c:pt>
                <c:pt idx="24721">
                  <c:v>22807</c:v>
                </c:pt>
                <c:pt idx="24722">
                  <c:v>29506</c:v>
                </c:pt>
                <c:pt idx="24723">
                  <c:v>32305</c:v>
                </c:pt>
                <c:pt idx="24724">
                  <c:v>27100</c:v>
                </c:pt>
                <c:pt idx="24725">
                  <c:v>17125</c:v>
                </c:pt>
                <c:pt idx="24726">
                  <c:v>15494</c:v>
                </c:pt>
                <c:pt idx="24727">
                  <c:v>10337</c:v>
                </c:pt>
                <c:pt idx="24728">
                  <c:v>14650</c:v>
                </c:pt>
                <c:pt idx="24729">
                  <c:v>18340</c:v>
                </c:pt>
                <c:pt idx="24730">
                  <c:v>15783</c:v>
                </c:pt>
                <c:pt idx="24731">
                  <c:v>12</c:v>
                </c:pt>
                <c:pt idx="24732">
                  <c:v>100</c:v>
                </c:pt>
                <c:pt idx="24733">
                  <c:v>7435</c:v>
                </c:pt>
                <c:pt idx="24734">
                  <c:v>1500</c:v>
                </c:pt>
                <c:pt idx="24735">
                  <c:v>1050</c:v>
                </c:pt>
                <c:pt idx="24736">
                  <c:v>18000</c:v>
                </c:pt>
                <c:pt idx="24737">
                  <c:v>6000</c:v>
                </c:pt>
                <c:pt idx="24738">
                  <c:v>23250</c:v>
                </c:pt>
                <c:pt idx="24739">
                  <c:v>25332</c:v>
                </c:pt>
                <c:pt idx="24740">
                  <c:v>8150</c:v>
                </c:pt>
                <c:pt idx="24741">
                  <c:v>10900</c:v>
                </c:pt>
                <c:pt idx="24742">
                  <c:v>10100</c:v>
                </c:pt>
                <c:pt idx="24743">
                  <c:v>1510</c:v>
                </c:pt>
                <c:pt idx="24744">
                  <c:v>18950</c:v>
                </c:pt>
                <c:pt idx="24745">
                  <c:v>4350</c:v>
                </c:pt>
                <c:pt idx="24746">
                  <c:v>88244</c:v>
                </c:pt>
                <c:pt idx="24747">
                  <c:v>149000</c:v>
                </c:pt>
                <c:pt idx="24748">
                  <c:v>129555</c:v>
                </c:pt>
                <c:pt idx="24749">
                  <c:v>91856</c:v>
                </c:pt>
                <c:pt idx="24750">
                  <c:v>117200</c:v>
                </c:pt>
                <c:pt idx="24751">
                  <c:v>154356</c:v>
                </c:pt>
                <c:pt idx="24752">
                  <c:v>129000</c:v>
                </c:pt>
                <c:pt idx="24753">
                  <c:v>122670</c:v>
                </c:pt>
                <c:pt idx="24754">
                  <c:v>149000</c:v>
                </c:pt>
                <c:pt idx="24755">
                  <c:v>117500</c:v>
                </c:pt>
                <c:pt idx="24756">
                  <c:v>117500</c:v>
                </c:pt>
                <c:pt idx="24757">
                  <c:v>173000</c:v>
                </c:pt>
                <c:pt idx="24758">
                  <c:v>129782</c:v>
                </c:pt>
                <c:pt idx="24759">
                  <c:v>238623</c:v>
                </c:pt>
                <c:pt idx="24760">
                  <c:v>163000</c:v>
                </c:pt>
                <c:pt idx="24761">
                  <c:v>215499</c:v>
                </c:pt>
                <c:pt idx="24762">
                  <c:v>166000</c:v>
                </c:pt>
                <c:pt idx="24763">
                  <c:v>106200</c:v>
                </c:pt>
                <c:pt idx="24764">
                  <c:v>119680</c:v>
                </c:pt>
                <c:pt idx="24765">
                  <c:v>225000</c:v>
                </c:pt>
                <c:pt idx="24766">
                  <c:v>84600</c:v>
                </c:pt>
                <c:pt idx="24767">
                  <c:v>26000</c:v>
                </c:pt>
                <c:pt idx="24768">
                  <c:v>31500</c:v>
                </c:pt>
                <c:pt idx="24769">
                  <c:v>111000</c:v>
                </c:pt>
                <c:pt idx="24770">
                  <c:v>84445</c:v>
                </c:pt>
                <c:pt idx="24771">
                  <c:v>69980</c:v>
                </c:pt>
                <c:pt idx="24772">
                  <c:v>181200</c:v>
                </c:pt>
                <c:pt idx="24773">
                  <c:v>32510</c:v>
                </c:pt>
                <c:pt idx="24774">
                  <c:v>28700</c:v>
                </c:pt>
                <c:pt idx="24775">
                  <c:v>117400</c:v>
                </c:pt>
                <c:pt idx="24776">
                  <c:v>210000</c:v>
                </c:pt>
                <c:pt idx="24777">
                  <c:v>117970</c:v>
                </c:pt>
                <c:pt idx="24778">
                  <c:v>98000</c:v>
                </c:pt>
                <c:pt idx="24779">
                  <c:v>84044</c:v>
                </c:pt>
                <c:pt idx="24780">
                  <c:v>106441</c:v>
                </c:pt>
                <c:pt idx="24781">
                  <c:v>45000</c:v>
                </c:pt>
                <c:pt idx="24782">
                  <c:v>75000</c:v>
                </c:pt>
                <c:pt idx="24783">
                  <c:v>63000</c:v>
                </c:pt>
                <c:pt idx="24784">
                  <c:v>118000</c:v>
                </c:pt>
                <c:pt idx="24785">
                  <c:v>90000</c:v>
                </c:pt>
                <c:pt idx="24786">
                  <c:v>79252</c:v>
                </c:pt>
                <c:pt idx="24787">
                  <c:v>143000</c:v>
                </c:pt>
                <c:pt idx="24788">
                  <c:v>75000</c:v>
                </c:pt>
                <c:pt idx="24789">
                  <c:v>159000</c:v>
                </c:pt>
                <c:pt idx="24790">
                  <c:v>113685</c:v>
                </c:pt>
                <c:pt idx="24791">
                  <c:v>104000</c:v>
                </c:pt>
                <c:pt idx="24792">
                  <c:v>167023</c:v>
                </c:pt>
                <c:pt idx="24793">
                  <c:v>177500</c:v>
                </c:pt>
                <c:pt idx="24794">
                  <c:v>121000</c:v>
                </c:pt>
                <c:pt idx="24795">
                  <c:v>206000</c:v>
                </c:pt>
                <c:pt idx="24796">
                  <c:v>306000</c:v>
                </c:pt>
                <c:pt idx="24797">
                  <c:v>106000</c:v>
                </c:pt>
                <c:pt idx="24798">
                  <c:v>110200</c:v>
                </c:pt>
                <c:pt idx="24799">
                  <c:v>195000</c:v>
                </c:pt>
                <c:pt idx="24800">
                  <c:v>82000</c:v>
                </c:pt>
                <c:pt idx="24801">
                  <c:v>123000</c:v>
                </c:pt>
                <c:pt idx="24802">
                  <c:v>35000</c:v>
                </c:pt>
                <c:pt idx="24803">
                  <c:v>96300</c:v>
                </c:pt>
                <c:pt idx="24804">
                  <c:v>122345</c:v>
                </c:pt>
                <c:pt idx="24805">
                  <c:v>143700</c:v>
                </c:pt>
                <c:pt idx="24806">
                  <c:v>99155</c:v>
                </c:pt>
                <c:pt idx="24807">
                  <c:v>75500</c:v>
                </c:pt>
                <c:pt idx="24808">
                  <c:v>92500</c:v>
                </c:pt>
                <c:pt idx="24809">
                  <c:v>79000</c:v>
                </c:pt>
                <c:pt idx="24810">
                  <c:v>119000</c:v>
                </c:pt>
                <c:pt idx="24811">
                  <c:v>55000</c:v>
                </c:pt>
                <c:pt idx="24812">
                  <c:v>86700</c:v>
                </c:pt>
                <c:pt idx="24813">
                  <c:v>125000</c:v>
                </c:pt>
                <c:pt idx="24814">
                  <c:v>34422</c:v>
                </c:pt>
                <c:pt idx="24815">
                  <c:v>193000</c:v>
                </c:pt>
                <c:pt idx="24816">
                  <c:v>62300</c:v>
                </c:pt>
                <c:pt idx="24817">
                  <c:v>91000</c:v>
                </c:pt>
                <c:pt idx="24818">
                  <c:v>92000</c:v>
                </c:pt>
                <c:pt idx="24819">
                  <c:v>10450</c:v>
                </c:pt>
                <c:pt idx="24820">
                  <c:v>139980</c:v>
                </c:pt>
                <c:pt idx="24821">
                  <c:v>88000</c:v>
                </c:pt>
                <c:pt idx="24822">
                  <c:v>21900</c:v>
                </c:pt>
                <c:pt idx="24823">
                  <c:v>30900</c:v>
                </c:pt>
                <c:pt idx="24824">
                  <c:v>124973</c:v>
                </c:pt>
                <c:pt idx="24825">
                  <c:v>109243</c:v>
                </c:pt>
                <c:pt idx="24826">
                  <c:v>78300</c:v>
                </c:pt>
                <c:pt idx="24827">
                  <c:v>64000</c:v>
                </c:pt>
                <c:pt idx="24828">
                  <c:v>32483</c:v>
                </c:pt>
                <c:pt idx="24829">
                  <c:v>41000</c:v>
                </c:pt>
                <c:pt idx="24830">
                  <c:v>35800</c:v>
                </c:pt>
                <c:pt idx="24831">
                  <c:v>62840</c:v>
                </c:pt>
                <c:pt idx="24832">
                  <c:v>60202</c:v>
                </c:pt>
                <c:pt idx="24833">
                  <c:v>77633</c:v>
                </c:pt>
                <c:pt idx="24834">
                  <c:v>80504</c:v>
                </c:pt>
                <c:pt idx="24835">
                  <c:v>107800</c:v>
                </c:pt>
                <c:pt idx="24836">
                  <c:v>75150</c:v>
                </c:pt>
                <c:pt idx="24837">
                  <c:v>100000</c:v>
                </c:pt>
                <c:pt idx="24838">
                  <c:v>170000</c:v>
                </c:pt>
                <c:pt idx="24839">
                  <c:v>56458</c:v>
                </c:pt>
                <c:pt idx="24840">
                  <c:v>53435</c:v>
                </c:pt>
                <c:pt idx="24841">
                  <c:v>49000</c:v>
                </c:pt>
                <c:pt idx="24842">
                  <c:v>52500</c:v>
                </c:pt>
                <c:pt idx="24843">
                  <c:v>64000</c:v>
                </c:pt>
                <c:pt idx="24844">
                  <c:v>52000</c:v>
                </c:pt>
                <c:pt idx="24845">
                  <c:v>160000</c:v>
                </c:pt>
                <c:pt idx="24846">
                  <c:v>137650</c:v>
                </c:pt>
                <c:pt idx="24847">
                  <c:v>42130</c:v>
                </c:pt>
                <c:pt idx="24848">
                  <c:v>180000</c:v>
                </c:pt>
                <c:pt idx="24849">
                  <c:v>35000</c:v>
                </c:pt>
                <c:pt idx="24850">
                  <c:v>164000</c:v>
                </c:pt>
                <c:pt idx="24851">
                  <c:v>72688</c:v>
                </c:pt>
                <c:pt idx="24852">
                  <c:v>110000</c:v>
                </c:pt>
                <c:pt idx="24853">
                  <c:v>38453</c:v>
                </c:pt>
                <c:pt idx="24854">
                  <c:v>9900</c:v>
                </c:pt>
                <c:pt idx="24855">
                  <c:v>44800</c:v>
                </c:pt>
                <c:pt idx="24856">
                  <c:v>178000</c:v>
                </c:pt>
                <c:pt idx="24857">
                  <c:v>122149</c:v>
                </c:pt>
                <c:pt idx="24858">
                  <c:v>79982</c:v>
                </c:pt>
                <c:pt idx="24859">
                  <c:v>49412</c:v>
                </c:pt>
                <c:pt idx="24860">
                  <c:v>114000</c:v>
                </c:pt>
                <c:pt idx="24861">
                  <c:v>50384</c:v>
                </c:pt>
                <c:pt idx="24862">
                  <c:v>54000</c:v>
                </c:pt>
                <c:pt idx="24863">
                  <c:v>58000</c:v>
                </c:pt>
                <c:pt idx="24864">
                  <c:v>82836</c:v>
                </c:pt>
                <c:pt idx="24865">
                  <c:v>66000</c:v>
                </c:pt>
                <c:pt idx="24866">
                  <c:v>98883</c:v>
                </c:pt>
                <c:pt idx="24867">
                  <c:v>80327</c:v>
                </c:pt>
                <c:pt idx="24868">
                  <c:v>46000</c:v>
                </c:pt>
                <c:pt idx="24869">
                  <c:v>100000</c:v>
                </c:pt>
                <c:pt idx="24870">
                  <c:v>33188</c:v>
                </c:pt>
                <c:pt idx="24871">
                  <c:v>74000</c:v>
                </c:pt>
                <c:pt idx="24872">
                  <c:v>36565</c:v>
                </c:pt>
                <c:pt idx="24873">
                  <c:v>39000</c:v>
                </c:pt>
                <c:pt idx="24874">
                  <c:v>67878</c:v>
                </c:pt>
                <c:pt idx="24875">
                  <c:v>75000</c:v>
                </c:pt>
                <c:pt idx="24876">
                  <c:v>28000</c:v>
                </c:pt>
                <c:pt idx="24877">
                  <c:v>67442</c:v>
                </c:pt>
                <c:pt idx="24878">
                  <c:v>116890</c:v>
                </c:pt>
                <c:pt idx="24879">
                  <c:v>83043</c:v>
                </c:pt>
                <c:pt idx="24880">
                  <c:v>34900</c:v>
                </c:pt>
                <c:pt idx="24881">
                  <c:v>35000</c:v>
                </c:pt>
                <c:pt idx="24882">
                  <c:v>93928</c:v>
                </c:pt>
                <c:pt idx="24883">
                  <c:v>8700</c:v>
                </c:pt>
                <c:pt idx="24884">
                  <c:v>42805</c:v>
                </c:pt>
                <c:pt idx="24885">
                  <c:v>28300</c:v>
                </c:pt>
                <c:pt idx="24886">
                  <c:v>13650</c:v>
                </c:pt>
                <c:pt idx="24887">
                  <c:v>24950</c:v>
                </c:pt>
                <c:pt idx="24888">
                  <c:v>67800</c:v>
                </c:pt>
                <c:pt idx="24889">
                  <c:v>18700</c:v>
                </c:pt>
                <c:pt idx="24890">
                  <c:v>6350</c:v>
                </c:pt>
                <c:pt idx="24891">
                  <c:v>27000</c:v>
                </c:pt>
                <c:pt idx="24892">
                  <c:v>40909</c:v>
                </c:pt>
                <c:pt idx="24893">
                  <c:v>79832</c:v>
                </c:pt>
                <c:pt idx="24894">
                  <c:v>94241</c:v>
                </c:pt>
                <c:pt idx="24895">
                  <c:v>5000</c:v>
                </c:pt>
                <c:pt idx="24896">
                  <c:v>12166</c:v>
                </c:pt>
                <c:pt idx="24897">
                  <c:v>7818</c:v>
                </c:pt>
                <c:pt idx="24898">
                  <c:v>43500</c:v>
                </c:pt>
                <c:pt idx="24899">
                  <c:v>11800</c:v>
                </c:pt>
                <c:pt idx="24900">
                  <c:v>8308</c:v>
                </c:pt>
                <c:pt idx="24901">
                  <c:v>28877</c:v>
                </c:pt>
                <c:pt idx="24902">
                  <c:v>19606</c:v>
                </c:pt>
                <c:pt idx="24903">
                  <c:v>35540</c:v>
                </c:pt>
                <c:pt idx="24904">
                  <c:v>4809</c:v>
                </c:pt>
                <c:pt idx="24905">
                  <c:v>9500</c:v>
                </c:pt>
                <c:pt idx="24906">
                  <c:v>18400</c:v>
                </c:pt>
                <c:pt idx="24907">
                  <c:v>22400</c:v>
                </c:pt>
                <c:pt idx="24908">
                  <c:v>31000</c:v>
                </c:pt>
                <c:pt idx="24909">
                  <c:v>10650</c:v>
                </c:pt>
                <c:pt idx="24910">
                  <c:v>27350</c:v>
                </c:pt>
                <c:pt idx="24911">
                  <c:v>5311</c:v>
                </c:pt>
                <c:pt idx="24912">
                  <c:v>27179</c:v>
                </c:pt>
                <c:pt idx="24913">
                  <c:v>10250</c:v>
                </c:pt>
                <c:pt idx="24914">
                  <c:v>118000</c:v>
                </c:pt>
                <c:pt idx="24915">
                  <c:v>5</c:v>
                </c:pt>
                <c:pt idx="24916">
                  <c:v>15</c:v>
                </c:pt>
                <c:pt idx="24917">
                  <c:v>20</c:v>
                </c:pt>
                <c:pt idx="24918">
                  <c:v>18458</c:v>
                </c:pt>
                <c:pt idx="24919">
                  <c:v>7395</c:v>
                </c:pt>
                <c:pt idx="24920">
                  <c:v>50</c:v>
                </c:pt>
                <c:pt idx="24921">
                  <c:v>10</c:v>
                </c:pt>
                <c:pt idx="24922">
                  <c:v>8146</c:v>
                </c:pt>
                <c:pt idx="24923">
                  <c:v>15228</c:v>
                </c:pt>
                <c:pt idx="24924">
                  <c:v>4500</c:v>
                </c:pt>
                <c:pt idx="24925">
                  <c:v>7104</c:v>
                </c:pt>
                <c:pt idx="24926">
                  <c:v>3611</c:v>
                </c:pt>
                <c:pt idx="24927">
                  <c:v>18139</c:v>
                </c:pt>
                <c:pt idx="24928">
                  <c:v>15100</c:v>
                </c:pt>
                <c:pt idx="24929">
                  <c:v>20</c:v>
                </c:pt>
                <c:pt idx="24930">
                  <c:v>7300</c:v>
                </c:pt>
                <c:pt idx="24931">
                  <c:v>20</c:v>
                </c:pt>
                <c:pt idx="24932">
                  <c:v>15</c:v>
                </c:pt>
                <c:pt idx="24933">
                  <c:v>4800</c:v>
                </c:pt>
                <c:pt idx="24934">
                  <c:v>15087</c:v>
                </c:pt>
                <c:pt idx="24935">
                  <c:v>3000</c:v>
                </c:pt>
                <c:pt idx="24936">
                  <c:v>5000</c:v>
                </c:pt>
                <c:pt idx="24937">
                  <c:v>10</c:v>
                </c:pt>
                <c:pt idx="24938">
                  <c:v>10</c:v>
                </c:pt>
                <c:pt idx="24939">
                  <c:v>10</c:v>
                </c:pt>
                <c:pt idx="24940">
                  <c:v>10</c:v>
                </c:pt>
                <c:pt idx="24941">
                  <c:v>10</c:v>
                </c:pt>
                <c:pt idx="24942">
                  <c:v>5</c:v>
                </c:pt>
                <c:pt idx="24943">
                  <c:v>1500</c:v>
                </c:pt>
                <c:pt idx="24944">
                  <c:v>150</c:v>
                </c:pt>
                <c:pt idx="24945">
                  <c:v>3500</c:v>
                </c:pt>
                <c:pt idx="24946">
                  <c:v>12</c:v>
                </c:pt>
                <c:pt idx="24947">
                  <c:v>2000</c:v>
                </c:pt>
                <c:pt idx="24948">
                  <c:v>10</c:v>
                </c:pt>
                <c:pt idx="24949">
                  <c:v>5800</c:v>
                </c:pt>
                <c:pt idx="24950">
                  <c:v>5</c:v>
                </c:pt>
                <c:pt idx="24951">
                  <c:v>5000</c:v>
                </c:pt>
                <c:pt idx="24952">
                  <c:v>20</c:v>
                </c:pt>
                <c:pt idx="24953">
                  <c:v>0</c:v>
                </c:pt>
                <c:pt idx="24954">
                  <c:v>20</c:v>
                </c:pt>
                <c:pt idx="24955">
                  <c:v>97750</c:v>
                </c:pt>
                <c:pt idx="24956">
                  <c:v>147000</c:v>
                </c:pt>
                <c:pt idx="24957">
                  <c:v>132950</c:v>
                </c:pt>
                <c:pt idx="24958">
                  <c:v>103248</c:v>
                </c:pt>
                <c:pt idx="24959">
                  <c:v>141000</c:v>
                </c:pt>
                <c:pt idx="24960">
                  <c:v>171862</c:v>
                </c:pt>
                <c:pt idx="24961">
                  <c:v>177000</c:v>
                </c:pt>
                <c:pt idx="24962">
                  <c:v>122400</c:v>
                </c:pt>
                <c:pt idx="24963">
                  <c:v>93000</c:v>
                </c:pt>
                <c:pt idx="24964">
                  <c:v>185555</c:v>
                </c:pt>
                <c:pt idx="24965">
                  <c:v>195000</c:v>
                </c:pt>
                <c:pt idx="24966">
                  <c:v>284000</c:v>
                </c:pt>
                <c:pt idx="24967">
                  <c:v>56000</c:v>
                </c:pt>
                <c:pt idx="24968">
                  <c:v>229810</c:v>
                </c:pt>
                <c:pt idx="24969">
                  <c:v>84500</c:v>
                </c:pt>
                <c:pt idx="24970">
                  <c:v>73000</c:v>
                </c:pt>
                <c:pt idx="24971">
                  <c:v>106000</c:v>
                </c:pt>
                <c:pt idx="24972">
                  <c:v>150000</c:v>
                </c:pt>
                <c:pt idx="24973">
                  <c:v>143000</c:v>
                </c:pt>
                <c:pt idx="24974">
                  <c:v>242606</c:v>
                </c:pt>
                <c:pt idx="24975">
                  <c:v>147542</c:v>
                </c:pt>
                <c:pt idx="24976">
                  <c:v>86500</c:v>
                </c:pt>
                <c:pt idx="24977">
                  <c:v>146968</c:v>
                </c:pt>
                <c:pt idx="24978">
                  <c:v>49000</c:v>
                </c:pt>
                <c:pt idx="24979">
                  <c:v>132500</c:v>
                </c:pt>
                <c:pt idx="24980">
                  <c:v>129000</c:v>
                </c:pt>
                <c:pt idx="24981">
                  <c:v>129000</c:v>
                </c:pt>
                <c:pt idx="24982">
                  <c:v>191000</c:v>
                </c:pt>
                <c:pt idx="24983">
                  <c:v>81300</c:v>
                </c:pt>
                <c:pt idx="24984">
                  <c:v>89000</c:v>
                </c:pt>
                <c:pt idx="24985">
                  <c:v>200000</c:v>
                </c:pt>
                <c:pt idx="24986">
                  <c:v>107000</c:v>
                </c:pt>
                <c:pt idx="24987">
                  <c:v>120140</c:v>
                </c:pt>
                <c:pt idx="24988">
                  <c:v>160700</c:v>
                </c:pt>
                <c:pt idx="24989">
                  <c:v>102550</c:v>
                </c:pt>
                <c:pt idx="24990">
                  <c:v>113000</c:v>
                </c:pt>
                <c:pt idx="24991">
                  <c:v>259500</c:v>
                </c:pt>
                <c:pt idx="24992">
                  <c:v>62358</c:v>
                </c:pt>
                <c:pt idx="24993">
                  <c:v>225500</c:v>
                </c:pt>
                <c:pt idx="24994">
                  <c:v>150000</c:v>
                </c:pt>
                <c:pt idx="24995">
                  <c:v>220000</c:v>
                </c:pt>
                <c:pt idx="24996">
                  <c:v>106000</c:v>
                </c:pt>
                <c:pt idx="24997">
                  <c:v>149500</c:v>
                </c:pt>
                <c:pt idx="24998">
                  <c:v>308122</c:v>
                </c:pt>
                <c:pt idx="24999">
                  <c:v>37500</c:v>
                </c:pt>
                <c:pt idx="25000">
                  <c:v>92702</c:v>
                </c:pt>
                <c:pt idx="25001">
                  <c:v>119000</c:v>
                </c:pt>
                <c:pt idx="25002">
                  <c:v>160000</c:v>
                </c:pt>
                <c:pt idx="25003">
                  <c:v>159000</c:v>
                </c:pt>
                <c:pt idx="25004">
                  <c:v>52600</c:v>
                </c:pt>
                <c:pt idx="25005">
                  <c:v>40500</c:v>
                </c:pt>
                <c:pt idx="25006">
                  <c:v>251900</c:v>
                </c:pt>
                <c:pt idx="25007">
                  <c:v>96274</c:v>
                </c:pt>
                <c:pt idx="25008">
                  <c:v>141000</c:v>
                </c:pt>
                <c:pt idx="25009">
                  <c:v>129000</c:v>
                </c:pt>
                <c:pt idx="25010">
                  <c:v>71000</c:v>
                </c:pt>
                <c:pt idx="25011">
                  <c:v>105650</c:v>
                </c:pt>
                <c:pt idx="25012">
                  <c:v>106709</c:v>
                </c:pt>
                <c:pt idx="25013">
                  <c:v>211746</c:v>
                </c:pt>
                <c:pt idx="25014">
                  <c:v>170000</c:v>
                </c:pt>
                <c:pt idx="25015">
                  <c:v>80343</c:v>
                </c:pt>
                <c:pt idx="25016">
                  <c:v>80400</c:v>
                </c:pt>
                <c:pt idx="25017">
                  <c:v>100000</c:v>
                </c:pt>
                <c:pt idx="25018">
                  <c:v>63000</c:v>
                </c:pt>
                <c:pt idx="25019">
                  <c:v>79000</c:v>
                </c:pt>
                <c:pt idx="25020">
                  <c:v>83000</c:v>
                </c:pt>
                <c:pt idx="25021">
                  <c:v>76226</c:v>
                </c:pt>
                <c:pt idx="25022">
                  <c:v>95000</c:v>
                </c:pt>
                <c:pt idx="25023">
                  <c:v>201943</c:v>
                </c:pt>
                <c:pt idx="25024">
                  <c:v>68500</c:v>
                </c:pt>
                <c:pt idx="25025">
                  <c:v>47500</c:v>
                </c:pt>
                <c:pt idx="25026">
                  <c:v>53580</c:v>
                </c:pt>
                <c:pt idx="25027">
                  <c:v>76000</c:v>
                </c:pt>
                <c:pt idx="25028">
                  <c:v>94500</c:v>
                </c:pt>
                <c:pt idx="25029">
                  <c:v>77250</c:v>
                </c:pt>
                <c:pt idx="25030">
                  <c:v>499900</c:v>
                </c:pt>
                <c:pt idx="25031">
                  <c:v>51400</c:v>
                </c:pt>
                <c:pt idx="25032">
                  <c:v>20991</c:v>
                </c:pt>
                <c:pt idx="25033">
                  <c:v>73000</c:v>
                </c:pt>
                <c:pt idx="25034">
                  <c:v>35233</c:v>
                </c:pt>
                <c:pt idx="25035">
                  <c:v>52000</c:v>
                </c:pt>
                <c:pt idx="25036">
                  <c:v>53000</c:v>
                </c:pt>
                <c:pt idx="25037">
                  <c:v>103104</c:v>
                </c:pt>
                <c:pt idx="25038">
                  <c:v>49500</c:v>
                </c:pt>
                <c:pt idx="25039">
                  <c:v>112900</c:v>
                </c:pt>
                <c:pt idx="25040">
                  <c:v>66000</c:v>
                </c:pt>
                <c:pt idx="25041">
                  <c:v>175000</c:v>
                </c:pt>
                <c:pt idx="25042">
                  <c:v>168329</c:v>
                </c:pt>
                <c:pt idx="25043">
                  <c:v>42400</c:v>
                </c:pt>
                <c:pt idx="25044">
                  <c:v>90000</c:v>
                </c:pt>
                <c:pt idx="25045">
                  <c:v>172800</c:v>
                </c:pt>
                <c:pt idx="25046">
                  <c:v>57093</c:v>
                </c:pt>
                <c:pt idx="25047">
                  <c:v>130000</c:v>
                </c:pt>
                <c:pt idx="25048">
                  <c:v>50682</c:v>
                </c:pt>
                <c:pt idx="25049">
                  <c:v>73750</c:v>
                </c:pt>
                <c:pt idx="25050">
                  <c:v>201907</c:v>
                </c:pt>
                <c:pt idx="25051">
                  <c:v>76000</c:v>
                </c:pt>
                <c:pt idx="25052">
                  <c:v>97064</c:v>
                </c:pt>
                <c:pt idx="25053">
                  <c:v>123700</c:v>
                </c:pt>
                <c:pt idx="25054">
                  <c:v>61500</c:v>
                </c:pt>
                <c:pt idx="25055">
                  <c:v>125200</c:v>
                </c:pt>
                <c:pt idx="25056">
                  <c:v>102850</c:v>
                </c:pt>
                <c:pt idx="25057">
                  <c:v>76108</c:v>
                </c:pt>
                <c:pt idx="25058">
                  <c:v>110826</c:v>
                </c:pt>
                <c:pt idx="25059">
                  <c:v>39757</c:v>
                </c:pt>
                <c:pt idx="25060">
                  <c:v>80250</c:v>
                </c:pt>
                <c:pt idx="25061">
                  <c:v>148545</c:v>
                </c:pt>
                <c:pt idx="25062">
                  <c:v>182130</c:v>
                </c:pt>
                <c:pt idx="25063">
                  <c:v>172344</c:v>
                </c:pt>
                <c:pt idx="25064">
                  <c:v>201061</c:v>
                </c:pt>
                <c:pt idx="25065">
                  <c:v>13200</c:v>
                </c:pt>
                <c:pt idx="25066">
                  <c:v>40000</c:v>
                </c:pt>
                <c:pt idx="25067">
                  <c:v>57043</c:v>
                </c:pt>
                <c:pt idx="25068">
                  <c:v>69680</c:v>
                </c:pt>
                <c:pt idx="25069">
                  <c:v>129939</c:v>
                </c:pt>
                <c:pt idx="25070">
                  <c:v>37061</c:v>
                </c:pt>
                <c:pt idx="25071">
                  <c:v>40743</c:v>
                </c:pt>
                <c:pt idx="25072">
                  <c:v>388500</c:v>
                </c:pt>
                <c:pt idx="25073">
                  <c:v>57954</c:v>
                </c:pt>
                <c:pt idx="25074">
                  <c:v>54809</c:v>
                </c:pt>
                <c:pt idx="25075">
                  <c:v>44500</c:v>
                </c:pt>
                <c:pt idx="25076">
                  <c:v>49877</c:v>
                </c:pt>
                <c:pt idx="25077">
                  <c:v>115248</c:v>
                </c:pt>
                <c:pt idx="25078">
                  <c:v>164987</c:v>
                </c:pt>
                <c:pt idx="25079">
                  <c:v>42000</c:v>
                </c:pt>
                <c:pt idx="25080">
                  <c:v>49000</c:v>
                </c:pt>
                <c:pt idx="25081">
                  <c:v>74332</c:v>
                </c:pt>
                <c:pt idx="25082">
                  <c:v>129500</c:v>
                </c:pt>
                <c:pt idx="25083">
                  <c:v>40450</c:v>
                </c:pt>
                <c:pt idx="25084">
                  <c:v>19300</c:v>
                </c:pt>
                <c:pt idx="25085">
                  <c:v>43734</c:v>
                </c:pt>
                <c:pt idx="25086">
                  <c:v>48320</c:v>
                </c:pt>
                <c:pt idx="25087">
                  <c:v>118560</c:v>
                </c:pt>
                <c:pt idx="25088">
                  <c:v>91442</c:v>
                </c:pt>
                <c:pt idx="25089">
                  <c:v>82200</c:v>
                </c:pt>
                <c:pt idx="25090">
                  <c:v>121500</c:v>
                </c:pt>
                <c:pt idx="25091">
                  <c:v>26000</c:v>
                </c:pt>
                <c:pt idx="25092">
                  <c:v>82570</c:v>
                </c:pt>
                <c:pt idx="25093">
                  <c:v>67394</c:v>
                </c:pt>
                <c:pt idx="25094">
                  <c:v>95650</c:v>
                </c:pt>
                <c:pt idx="25095">
                  <c:v>25650</c:v>
                </c:pt>
                <c:pt idx="25096">
                  <c:v>63912</c:v>
                </c:pt>
                <c:pt idx="25097">
                  <c:v>46102</c:v>
                </c:pt>
                <c:pt idx="25098">
                  <c:v>5989</c:v>
                </c:pt>
                <c:pt idx="25099">
                  <c:v>41364</c:v>
                </c:pt>
                <c:pt idx="25100">
                  <c:v>92000</c:v>
                </c:pt>
                <c:pt idx="25101">
                  <c:v>60000</c:v>
                </c:pt>
                <c:pt idx="25102">
                  <c:v>46218</c:v>
                </c:pt>
                <c:pt idx="25103">
                  <c:v>121000</c:v>
                </c:pt>
                <c:pt idx="25104">
                  <c:v>26000</c:v>
                </c:pt>
                <c:pt idx="25105">
                  <c:v>30700</c:v>
                </c:pt>
                <c:pt idx="25106">
                  <c:v>15000</c:v>
                </c:pt>
                <c:pt idx="25107">
                  <c:v>99990</c:v>
                </c:pt>
                <c:pt idx="25108">
                  <c:v>69970</c:v>
                </c:pt>
                <c:pt idx="25109">
                  <c:v>29300</c:v>
                </c:pt>
                <c:pt idx="25110">
                  <c:v>47310</c:v>
                </c:pt>
                <c:pt idx="25111">
                  <c:v>86800</c:v>
                </c:pt>
                <c:pt idx="25112">
                  <c:v>15350</c:v>
                </c:pt>
                <c:pt idx="25113">
                  <c:v>6262</c:v>
                </c:pt>
                <c:pt idx="25114">
                  <c:v>8</c:v>
                </c:pt>
                <c:pt idx="25115">
                  <c:v>11800</c:v>
                </c:pt>
                <c:pt idx="25116">
                  <c:v>22480</c:v>
                </c:pt>
                <c:pt idx="25117">
                  <c:v>25600</c:v>
                </c:pt>
                <c:pt idx="25118">
                  <c:v>27030</c:v>
                </c:pt>
                <c:pt idx="25119">
                  <c:v>7019</c:v>
                </c:pt>
                <c:pt idx="25120">
                  <c:v>10</c:v>
                </c:pt>
                <c:pt idx="25121">
                  <c:v>10</c:v>
                </c:pt>
                <c:pt idx="25122">
                  <c:v>12</c:v>
                </c:pt>
                <c:pt idx="25123">
                  <c:v>25700</c:v>
                </c:pt>
                <c:pt idx="25124">
                  <c:v>6930</c:v>
                </c:pt>
                <c:pt idx="25125">
                  <c:v>12970</c:v>
                </c:pt>
                <c:pt idx="25126">
                  <c:v>9859</c:v>
                </c:pt>
                <c:pt idx="25127">
                  <c:v>16728</c:v>
                </c:pt>
                <c:pt idx="25128">
                  <c:v>10990</c:v>
                </c:pt>
                <c:pt idx="25129">
                  <c:v>20008</c:v>
                </c:pt>
                <c:pt idx="25130">
                  <c:v>27255</c:v>
                </c:pt>
                <c:pt idx="25131">
                  <c:v>19683</c:v>
                </c:pt>
                <c:pt idx="25132">
                  <c:v>10000</c:v>
                </c:pt>
                <c:pt idx="25133">
                  <c:v>8448</c:v>
                </c:pt>
                <c:pt idx="25134">
                  <c:v>10353</c:v>
                </c:pt>
                <c:pt idx="25135">
                  <c:v>20020</c:v>
                </c:pt>
                <c:pt idx="25136">
                  <c:v>20</c:v>
                </c:pt>
                <c:pt idx="25137">
                  <c:v>2953</c:v>
                </c:pt>
                <c:pt idx="25138">
                  <c:v>2408</c:v>
                </c:pt>
                <c:pt idx="25139">
                  <c:v>5170</c:v>
                </c:pt>
                <c:pt idx="25140">
                  <c:v>3666</c:v>
                </c:pt>
                <c:pt idx="25141">
                  <c:v>29</c:v>
                </c:pt>
                <c:pt idx="25142">
                  <c:v>3500</c:v>
                </c:pt>
                <c:pt idx="25143">
                  <c:v>2000</c:v>
                </c:pt>
                <c:pt idx="25144">
                  <c:v>10</c:v>
                </c:pt>
                <c:pt idx="25145">
                  <c:v>10</c:v>
                </c:pt>
                <c:pt idx="25146">
                  <c:v>10</c:v>
                </c:pt>
                <c:pt idx="25147">
                  <c:v>10</c:v>
                </c:pt>
                <c:pt idx="25148">
                  <c:v>10</c:v>
                </c:pt>
                <c:pt idx="25149">
                  <c:v>10</c:v>
                </c:pt>
                <c:pt idx="25150">
                  <c:v>15</c:v>
                </c:pt>
                <c:pt idx="25151">
                  <c:v>5043</c:v>
                </c:pt>
                <c:pt idx="25152">
                  <c:v>25</c:v>
                </c:pt>
                <c:pt idx="25153">
                  <c:v>5</c:v>
                </c:pt>
                <c:pt idx="25154">
                  <c:v>6</c:v>
                </c:pt>
                <c:pt idx="25155">
                  <c:v>8</c:v>
                </c:pt>
                <c:pt idx="25156">
                  <c:v>6</c:v>
                </c:pt>
                <c:pt idx="25157">
                  <c:v>8</c:v>
                </c:pt>
                <c:pt idx="25158">
                  <c:v>6</c:v>
                </c:pt>
                <c:pt idx="25159">
                  <c:v>39</c:v>
                </c:pt>
                <c:pt idx="25160">
                  <c:v>7</c:v>
                </c:pt>
                <c:pt idx="25161">
                  <c:v>6</c:v>
                </c:pt>
                <c:pt idx="25162">
                  <c:v>10</c:v>
                </c:pt>
                <c:pt idx="25163">
                  <c:v>7</c:v>
                </c:pt>
                <c:pt idx="25164">
                  <c:v>25</c:v>
                </c:pt>
                <c:pt idx="25165">
                  <c:v>10</c:v>
                </c:pt>
                <c:pt idx="25166">
                  <c:v>1414</c:v>
                </c:pt>
                <c:pt idx="25167">
                  <c:v>10</c:v>
                </c:pt>
                <c:pt idx="25168">
                  <c:v>10</c:v>
                </c:pt>
                <c:pt idx="25169">
                  <c:v>10</c:v>
                </c:pt>
                <c:pt idx="25170">
                  <c:v>10</c:v>
                </c:pt>
                <c:pt idx="25171">
                  <c:v>10</c:v>
                </c:pt>
                <c:pt idx="25172">
                  <c:v>90000</c:v>
                </c:pt>
                <c:pt idx="25173">
                  <c:v>147000</c:v>
                </c:pt>
                <c:pt idx="25174">
                  <c:v>129000</c:v>
                </c:pt>
                <c:pt idx="25175">
                  <c:v>170000</c:v>
                </c:pt>
                <c:pt idx="25176">
                  <c:v>126200</c:v>
                </c:pt>
                <c:pt idx="25177">
                  <c:v>194607</c:v>
                </c:pt>
                <c:pt idx="25178">
                  <c:v>129000</c:v>
                </c:pt>
                <c:pt idx="25179">
                  <c:v>236000</c:v>
                </c:pt>
                <c:pt idx="25180">
                  <c:v>79099</c:v>
                </c:pt>
                <c:pt idx="25181">
                  <c:v>73000</c:v>
                </c:pt>
                <c:pt idx="25182">
                  <c:v>191000</c:v>
                </c:pt>
                <c:pt idx="25183">
                  <c:v>143000</c:v>
                </c:pt>
                <c:pt idx="25184">
                  <c:v>86928</c:v>
                </c:pt>
                <c:pt idx="25185">
                  <c:v>106900</c:v>
                </c:pt>
                <c:pt idx="25186">
                  <c:v>101000</c:v>
                </c:pt>
                <c:pt idx="25187">
                  <c:v>48851</c:v>
                </c:pt>
                <c:pt idx="25188">
                  <c:v>125000</c:v>
                </c:pt>
                <c:pt idx="25189">
                  <c:v>120000</c:v>
                </c:pt>
                <c:pt idx="25190">
                  <c:v>235000</c:v>
                </c:pt>
                <c:pt idx="25191">
                  <c:v>108000</c:v>
                </c:pt>
                <c:pt idx="25192">
                  <c:v>178951</c:v>
                </c:pt>
                <c:pt idx="25193">
                  <c:v>104457</c:v>
                </c:pt>
                <c:pt idx="25194">
                  <c:v>160000</c:v>
                </c:pt>
                <c:pt idx="25195">
                  <c:v>205000</c:v>
                </c:pt>
                <c:pt idx="25196">
                  <c:v>93573</c:v>
                </c:pt>
                <c:pt idx="25197">
                  <c:v>191975</c:v>
                </c:pt>
                <c:pt idx="25198">
                  <c:v>105500</c:v>
                </c:pt>
                <c:pt idx="25199">
                  <c:v>88500</c:v>
                </c:pt>
                <c:pt idx="25200">
                  <c:v>223000</c:v>
                </c:pt>
                <c:pt idx="25201">
                  <c:v>128000</c:v>
                </c:pt>
                <c:pt idx="25202">
                  <c:v>133000</c:v>
                </c:pt>
                <c:pt idx="25203">
                  <c:v>55253</c:v>
                </c:pt>
                <c:pt idx="25204">
                  <c:v>83648</c:v>
                </c:pt>
                <c:pt idx="25205">
                  <c:v>77000</c:v>
                </c:pt>
                <c:pt idx="25206">
                  <c:v>126413</c:v>
                </c:pt>
                <c:pt idx="25207">
                  <c:v>91920</c:v>
                </c:pt>
                <c:pt idx="25208">
                  <c:v>136000</c:v>
                </c:pt>
                <c:pt idx="25209">
                  <c:v>136000</c:v>
                </c:pt>
                <c:pt idx="25210">
                  <c:v>213956</c:v>
                </c:pt>
                <c:pt idx="25211">
                  <c:v>92000</c:v>
                </c:pt>
                <c:pt idx="25212">
                  <c:v>69500</c:v>
                </c:pt>
                <c:pt idx="25213">
                  <c:v>57800</c:v>
                </c:pt>
                <c:pt idx="25214">
                  <c:v>68700</c:v>
                </c:pt>
                <c:pt idx="25215">
                  <c:v>56700</c:v>
                </c:pt>
                <c:pt idx="25216">
                  <c:v>36300</c:v>
                </c:pt>
                <c:pt idx="25217">
                  <c:v>25520</c:v>
                </c:pt>
                <c:pt idx="25218">
                  <c:v>140000</c:v>
                </c:pt>
                <c:pt idx="25219">
                  <c:v>103000</c:v>
                </c:pt>
                <c:pt idx="25220">
                  <c:v>123000</c:v>
                </c:pt>
                <c:pt idx="25221">
                  <c:v>182000</c:v>
                </c:pt>
                <c:pt idx="25222">
                  <c:v>119100</c:v>
                </c:pt>
                <c:pt idx="25223">
                  <c:v>112000</c:v>
                </c:pt>
                <c:pt idx="25224">
                  <c:v>177000</c:v>
                </c:pt>
                <c:pt idx="25225">
                  <c:v>29500</c:v>
                </c:pt>
                <c:pt idx="25226">
                  <c:v>182000</c:v>
                </c:pt>
                <c:pt idx="25227">
                  <c:v>74000</c:v>
                </c:pt>
                <c:pt idx="25228">
                  <c:v>250000</c:v>
                </c:pt>
                <c:pt idx="25229">
                  <c:v>105000</c:v>
                </c:pt>
                <c:pt idx="25230">
                  <c:v>59000</c:v>
                </c:pt>
                <c:pt idx="25231">
                  <c:v>88000</c:v>
                </c:pt>
                <c:pt idx="25232">
                  <c:v>225000</c:v>
                </c:pt>
                <c:pt idx="25233">
                  <c:v>52000</c:v>
                </c:pt>
                <c:pt idx="25234">
                  <c:v>107000</c:v>
                </c:pt>
                <c:pt idx="25235">
                  <c:v>118200</c:v>
                </c:pt>
                <c:pt idx="25236">
                  <c:v>57607</c:v>
                </c:pt>
                <c:pt idx="25237">
                  <c:v>70500</c:v>
                </c:pt>
                <c:pt idx="25238">
                  <c:v>72206</c:v>
                </c:pt>
                <c:pt idx="25239">
                  <c:v>68000</c:v>
                </c:pt>
                <c:pt idx="25240">
                  <c:v>46000</c:v>
                </c:pt>
                <c:pt idx="25241">
                  <c:v>130571</c:v>
                </c:pt>
                <c:pt idx="25242">
                  <c:v>111850</c:v>
                </c:pt>
                <c:pt idx="25243">
                  <c:v>172600</c:v>
                </c:pt>
                <c:pt idx="25244">
                  <c:v>96000</c:v>
                </c:pt>
                <c:pt idx="25245">
                  <c:v>13461</c:v>
                </c:pt>
                <c:pt idx="25246">
                  <c:v>35000</c:v>
                </c:pt>
                <c:pt idx="25247">
                  <c:v>59487</c:v>
                </c:pt>
                <c:pt idx="25248">
                  <c:v>44437</c:v>
                </c:pt>
                <c:pt idx="25249">
                  <c:v>78000</c:v>
                </c:pt>
                <c:pt idx="25250">
                  <c:v>86743</c:v>
                </c:pt>
                <c:pt idx="25251">
                  <c:v>104400</c:v>
                </c:pt>
                <c:pt idx="25252">
                  <c:v>54876</c:v>
                </c:pt>
                <c:pt idx="25253">
                  <c:v>41908</c:v>
                </c:pt>
                <c:pt idx="25254">
                  <c:v>90000</c:v>
                </c:pt>
                <c:pt idx="25255">
                  <c:v>193417</c:v>
                </c:pt>
                <c:pt idx="25256">
                  <c:v>56000</c:v>
                </c:pt>
                <c:pt idx="25257">
                  <c:v>39000</c:v>
                </c:pt>
                <c:pt idx="25258">
                  <c:v>125318</c:v>
                </c:pt>
                <c:pt idx="25259">
                  <c:v>21886</c:v>
                </c:pt>
                <c:pt idx="25260">
                  <c:v>61238</c:v>
                </c:pt>
                <c:pt idx="25261">
                  <c:v>60798</c:v>
                </c:pt>
                <c:pt idx="25262">
                  <c:v>47600</c:v>
                </c:pt>
                <c:pt idx="25263">
                  <c:v>89000</c:v>
                </c:pt>
                <c:pt idx="25264">
                  <c:v>140479</c:v>
                </c:pt>
                <c:pt idx="25265">
                  <c:v>107544</c:v>
                </c:pt>
                <c:pt idx="25266">
                  <c:v>57343</c:v>
                </c:pt>
                <c:pt idx="25267">
                  <c:v>25500</c:v>
                </c:pt>
                <c:pt idx="25268">
                  <c:v>28000</c:v>
                </c:pt>
                <c:pt idx="25269">
                  <c:v>125000</c:v>
                </c:pt>
                <c:pt idx="25270">
                  <c:v>55896</c:v>
                </c:pt>
                <c:pt idx="25271">
                  <c:v>111357</c:v>
                </c:pt>
                <c:pt idx="25272">
                  <c:v>45536</c:v>
                </c:pt>
                <c:pt idx="25273">
                  <c:v>102724</c:v>
                </c:pt>
                <c:pt idx="25274">
                  <c:v>64647</c:v>
                </c:pt>
                <c:pt idx="25275">
                  <c:v>111300</c:v>
                </c:pt>
                <c:pt idx="25276">
                  <c:v>74645</c:v>
                </c:pt>
                <c:pt idx="25277">
                  <c:v>141756</c:v>
                </c:pt>
                <c:pt idx="25278">
                  <c:v>20113</c:v>
                </c:pt>
                <c:pt idx="25279">
                  <c:v>123348</c:v>
                </c:pt>
                <c:pt idx="25280">
                  <c:v>51167</c:v>
                </c:pt>
                <c:pt idx="25281">
                  <c:v>115400</c:v>
                </c:pt>
                <c:pt idx="25282">
                  <c:v>145361</c:v>
                </c:pt>
                <c:pt idx="25283">
                  <c:v>40787</c:v>
                </c:pt>
                <c:pt idx="25284">
                  <c:v>47500</c:v>
                </c:pt>
                <c:pt idx="25285">
                  <c:v>168000</c:v>
                </c:pt>
                <c:pt idx="25286">
                  <c:v>27635</c:v>
                </c:pt>
                <c:pt idx="25287">
                  <c:v>43027</c:v>
                </c:pt>
                <c:pt idx="25288">
                  <c:v>49200</c:v>
                </c:pt>
                <c:pt idx="25289">
                  <c:v>116348</c:v>
                </c:pt>
                <c:pt idx="25290">
                  <c:v>25000</c:v>
                </c:pt>
                <c:pt idx="25291">
                  <c:v>24637</c:v>
                </c:pt>
                <c:pt idx="25292">
                  <c:v>41090</c:v>
                </c:pt>
                <c:pt idx="25293">
                  <c:v>46000</c:v>
                </c:pt>
                <c:pt idx="25294">
                  <c:v>110000</c:v>
                </c:pt>
                <c:pt idx="25295">
                  <c:v>186000</c:v>
                </c:pt>
                <c:pt idx="25296">
                  <c:v>52888</c:v>
                </c:pt>
                <c:pt idx="25297">
                  <c:v>118000</c:v>
                </c:pt>
                <c:pt idx="25298">
                  <c:v>108000</c:v>
                </c:pt>
                <c:pt idx="25299">
                  <c:v>20501</c:v>
                </c:pt>
                <c:pt idx="25300">
                  <c:v>9989</c:v>
                </c:pt>
                <c:pt idx="25301">
                  <c:v>19038</c:v>
                </c:pt>
                <c:pt idx="25302">
                  <c:v>45233</c:v>
                </c:pt>
                <c:pt idx="25303">
                  <c:v>22800</c:v>
                </c:pt>
                <c:pt idx="25304">
                  <c:v>52862</c:v>
                </c:pt>
                <c:pt idx="25305">
                  <c:v>26847</c:v>
                </c:pt>
                <c:pt idx="25306">
                  <c:v>180500</c:v>
                </c:pt>
                <c:pt idx="25307">
                  <c:v>55631</c:v>
                </c:pt>
                <c:pt idx="25308">
                  <c:v>34989</c:v>
                </c:pt>
                <c:pt idx="25309">
                  <c:v>26503</c:v>
                </c:pt>
                <c:pt idx="25310">
                  <c:v>37726</c:v>
                </c:pt>
                <c:pt idx="25311">
                  <c:v>10</c:v>
                </c:pt>
                <c:pt idx="25312">
                  <c:v>10817</c:v>
                </c:pt>
                <c:pt idx="25313">
                  <c:v>48774</c:v>
                </c:pt>
                <c:pt idx="25314">
                  <c:v>15342</c:v>
                </c:pt>
                <c:pt idx="25315">
                  <c:v>22525</c:v>
                </c:pt>
                <c:pt idx="25316">
                  <c:v>4440</c:v>
                </c:pt>
                <c:pt idx="25317">
                  <c:v>17828</c:v>
                </c:pt>
                <c:pt idx="25318">
                  <c:v>6742</c:v>
                </c:pt>
                <c:pt idx="25319">
                  <c:v>11367</c:v>
                </c:pt>
                <c:pt idx="25320">
                  <c:v>5439</c:v>
                </c:pt>
                <c:pt idx="25321">
                  <c:v>13945</c:v>
                </c:pt>
                <c:pt idx="25322">
                  <c:v>69020</c:v>
                </c:pt>
                <c:pt idx="25323">
                  <c:v>65429</c:v>
                </c:pt>
                <c:pt idx="25324">
                  <c:v>71200</c:v>
                </c:pt>
                <c:pt idx="25325">
                  <c:v>65177</c:v>
                </c:pt>
                <c:pt idx="25326">
                  <c:v>66681</c:v>
                </c:pt>
                <c:pt idx="25327">
                  <c:v>73000</c:v>
                </c:pt>
                <c:pt idx="25328">
                  <c:v>73000</c:v>
                </c:pt>
                <c:pt idx="25329">
                  <c:v>71710</c:v>
                </c:pt>
                <c:pt idx="25330">
                  <c:v>100</c:v>
                </c:pt>
                <c:pt idx="25331">
                  <c:v>10536</c:v>
                </c:pt>
                <c:pt idx="25332">
                  <c:v>3650</c:v>
                </c:pt>
                <c:pt idx="25333">
                  <c:v>16629</c:v>
                </c:pt>
                <c:pt idx="25334">
                  <c:v>12720</c:v>
                </c:pt>
                <c:pt idx="25335">
                  <c:v>6020</c:v>
                </c:pt>
                <c:pt idx="25336">
                  <c:v>10</c:v>
                </c:pt>
                <c:pt idx="25337">
                  <c:v>10</c:v>
                </c:pt>
                <c:pt idx="25338">
                  <c:v>11087</c:v>
                </c:pt>
                <c:pt idx="25339">
                  <c:v>10</c:v>
                </c:pt>
                <c:pt idx="25340">
                  <c:v>14604</c:v>
                </c:pt>
                <c:pt idx="25341">
                  <c:v>7403</c:v>
                </c:pt>
                <c:pt idx="25342">
                  <c:v>10</c:v>
                </c:pt>
                <c:pt idx="25343">
                  <c:v>10</c:v>
                </c:pt>
                <c:pt idx="25344">
                  <c:v>10</c:v>
                </c:pt>
                <c:pt idx="25345">
                  <c:v>18549</c:v>
                </c:pt>
                <c:pt idx="25346">
                  <c:v>10</c:v>
                </c:pt>
                <c:pt idx="25347">
                  <c:v>18500</c:v>
                </c:pt>
                <c:pt idx="25348">
                  <c:v>16990</c:v>
                </c:pt>
                <c:pt idx="25349">
                  <c:v>10</c:v>
                </c:pt>
                <c:pt idx="25350">
                  <c:v>2005</c:v>
                </c:pt>
                <c:pt idx="25351">
                  <c:v>100</c:v>
                </c:pt>
                <c:pt idx="25352">
                  <c:v>25</c:v>
                </c:pt>
                <c:pt idx="25353">
                  <c:v>3630</c:v>
                </c:pt>
                <c:pt idx="25354">
                  <c:v>1300</c:v>
                </c:pt>
                <c:pt idx="25355">
                  <c:v>4899</c:v>
                </c:pt>
                <c:pt idx="25356">
                  <c:v>25</c:v>
                </c:pt>
                <c:pt idx="25357">
                  <c:v>9999</c:v>
                </c:pt>
                <c:pt idx="25358">
                  <c:v>9999</c:v>
                </c:pt>
                <c:pt idx="25359">
                  <c:v>9999</c:v>
                </c:pt>
                <c:pt idx="25360">
                  <c:v>1615</c:v>
                </c:pt>
                <c:pt idx="25361">
                  <c:v>15000</c:v>
                </c:pt>
                <c:pt idx="25362">
                  <c:v>3000</c:v>
                </c:pt>
                <c:pt idx="25363">
                  <c:v>3000</c:v>
                </c:pt>
                <c:pt idx="25364">
                  <c:v>3000</c:v>
                </c:pt>
                <c:pt idx="25365">
                  <c:v>3000</c:v>
                </c:pt>
                <c:pt idx="25366">
                  <c:v>3000</c:v>
                </c:pt>
                <c:pt idx="25367">
                  <c:v>3000</c:v>
                </c:pt>
                <c:pt idx="25368">
                  <c:v>139000</c:v>
                </c:pt>
                <c:pt idx="25369">
                  <c:v>308209</c:v>
                </c:pt>
                <c:pt idx="25370">
                  <c:v>173000</c:v>
                </c:pt>
                <c:pt idx="25371">
                  <c:v>57150</c:v>
                </c:pt>
                <c:pt idx="25372">
                  <c:v>88413</c:v>
                </c:pt>
                <c:pt idx="25373">
                  <c:v>87000</c:v>
                </c:pt>
                <c:pt idx="25374">
                  <c:v>77200</c:v>
                </c:pt>
                <c:pt idx="25375">
                  <c:v>111380</c:v>
                </c:pt>
                <c:pt idx="25376">
                  <c:v>273000</c:v>
                </c:pt>
                <c:pt idx="25377">
                  <c:v>226700</c:v>
                </c:pt>
                <c:pt idx="25378">
                  <c:v>135000</c:v>
                </c:pt>
                <c:pt idx="25379">
                  <c:v>141000</c:v>
                </c:pt>
                <c:pt idx="25380">
                  <c:v>151950</c:v>
                </c:pt>
                <c:pt idx="25381">
                  <c:v>106550</c:v>
                </c:pt>
                <c:pt idx="25382">
                  <c:v>138000</c:v>
                </c:pt>
                <c:pt idx="25383">
                  <c:v>99850</c:v>
                </c:pt>
                <c:pt idx="25384">
                  <c:v>103405</c:v>
                </c:pt>
                <c:pt idx="25385">
                  <c:v>166927</c:v>
                </c:pt>
                <c:pt idx="25386">
                  <c:v>139211</c:v>
                </c:pt>
                <c:pt idx="25387">
                  <c:v>117000</c:v>
                </c:pt>
                <c:pt idx="25388">
                  <c:v>87900</c:v>
                </c:pt>
                <c:pt idx="25389">
                  <c:v>112000</c:v>
                </c:pt>
                <c:pt idx="25390">
                  <c:v>143000</c:v>
                </c:pt>
                <c:pt idx="25391">
                  <c:v>53000</c:v>
                </c:pt>
                <c:pt idx="25392">
                  <c:v>94500</c:v>
                </c:pt>
                <c:pt idx="25393">
                  <c:v>110000</c:v>
                </c:pt>
                <c:pt idx="25394">
                  <c:v>114000</c:v>
                </c:pt>
                <c:pt idx="25395">
                  <c:v>199000</c:v>
                </c:pt>
                <c:pt idx="25396">
                  <c:v>85395</c:v>
                </c:pt>
                <c:pt idx="25397">
                  <c:v>163144</c:v>
                </c:pt>
                <c:pt idx="25398">
                  <c:v>139500</c:v>
                </c:pt>
                <c:pt idx="25399">
                  <c:v>105000</c:v>
                </c:pt>
                <c:pt idx="25400">
                  <c:v>110000</c:v>
                </c:pt>
                <c:pt idx="25401">
                  <c:v>156922</c:v>
                </c:pt>
                <c:pt idx="25402">
                  <c:v>186811</c:v>
                </c:pt>
                <c:pt idx="25403">
                  <c:v>52500</c:v>
                </c:pt>
                <c:pt idx="25404">
                  <c:v>165000</c:v>
                </c:pt>
                <c:pt idx="25405">
                  <c:v>167597</c:v>
                </c:pt>
                <c:pt idx="25406">
                  <c:v>125100</c:v>
                </c:pt>
                <c:pt idx="25407">
                  <c:v>183000</c:v>
                </c:pt>
                <c:pt idx="25408">
                  <c:v>79877</c:v>
                </c:pt>
                <c:pt idx="25409">
                  <c:v>119000</c:v>
                </c:pt>
                <c:pt idx="25410">
                  <c:v>144000</c:v>
                </c:pt>
                <c:pt idx="25411">
                  <c:v>153000</c:v>
                </c:pt>
                <c:pt idx="25412">
                  <c:v>84511</c:v>
                </c:pt>
                <c:pt idx="25413">
                  <c:v>92000</c:v>
                </c:pt>
                <c:pt idx="25414">
                  <c:v>70512</c:v>
                </c:pt>
                <c:pt idx="25415">
                  <c:v>165476</c:v>
                </c:pt>
                <c:pt idx="25416">
                  <c:v>61734</c:v>
                </c:pt>
                <c:pt idx="25417">
                  <c:v>75800</c:v>
                </c:pt>
                <c:pt idx="25418">
                  <c:v>59000</c:v>
                </c:pt>
                <c:pt idx="25419">
                  <c:v>48000</c:v>
                </c:pt>
                <c:pt idx="25420">
                  <c:v>112800</c:v>
                </c:pt>
                <c:pt idx="25421">
                  <c:v>101000</c:v>
                </c:pt>
                <c:pt idx="25422">
                  <c:v>300000</c:v>
                </c:pt>
                <c:pt idx="25423">
                  <c:v>112200</c:v>
                </c:pt>
                <c:pt idx="25424">
                  <c:v>84890</c:v>
                </c:pt>
                <c:pt idx="25425">
                  <c:v>73158</c:v>
                </c:pt>
                <c:pt idx="25426">
                  <c:v>119000</c:v>
                </c:pt>
                <c:pt idx="25427">
                  <c:v>97547</c:v>
                </c:pt>
                <c:pt idx="25428">
                  <c:v>55400</c:v>
                </c:pt>
                <c:pt idx="25429">
                  <c:v>91000</c:v>
                </c:pt>
                <c:pt idx="25430">
                  <c:v>110700</c:v>
                </c:pt>
                <c:pt idx="25431">
                  <c:v>109000</c:v>
                </c:pt>
                <c:pt idx="25432">
                  <c:v>115000</c:v>
                </c:pt>
                <c:pt idx="25433">
                  <c:v>91800</c:v>
                </c:pt>
                <c:pt idx="25434">
                  <c:v>112150</c:v>
                </c:pt>
                <c:pt idx="25435">
                  <c:v>57000</c:v>
                </c:pt>
                <c:pt idx="25436">
                  <c:v>63400</c:v>
                </c:pt>
                <c:pt idx="25437">
                  <c:v>106500</c:v>
                </c:pt>
                <c:pt idx="25438">
                  <c:v>620000</c:v>
                </c:pt>
                <c:pt idx="25439">
                  <c:v>58100</c:v>
                </c:pt>
                <c:pt idx="25440">
                  <c:v>67100</c:v>
                </c:pt>
                <c:pt idx="25441">
                  <c:v>180500</c:v>
                </c:pt>
                <c:pt idx="25442">
                  <c:v>68589</c:v>
                </c:pt>
                <c:pt idx="25443">
                  <c:v>42000</c:v>
                </c:pt>
                <c:pt idx="25444">
                  <c:v>221256</c:v>
                </c:pt>
                <c:pt idx="25445">
                  <c:v>75907</c:v>
                </c:pt>
                <c:pt idx="25446">
                  <c:v>97000</c:v>
                </c:pt>
                <c:pt idx="25447">
                  <c:v>119000</c:v>
                </c:pt>
                <c:pt idx="25448">
                  <c:v>61050</c:v>
                </c:pt>
                <c:pt idx="25449">
                  <c:v>333890</c:v>
                </c:pt>
                <c:pt idx="25450">
                  <c:v>69000</c:v>
                </c:pt>
                <c:pt idx="25451">
                  <c:v>311000</c:v>
                </c:pt>
                <c:pt idx="25452">
                  <c:v>53781</c:v>
                </c:pt>
                <c:pt idx="25453">
                  <c:v>67855</c:v>
                </c:pt>
                <c:pt idx="25454">
                  <c:v>179000</c:v>
                </c:pt>
                <c:pt idx="25455">
                  <c:v>58957</c:v>
                </c:pt>
                <c:pt idx="25456">
                  <c:v>59999</c:v>
                </c:pt>
                <c:pt idx="25457">
                  <c:v>55400</c:v>
                </c:pt>
                <c:pt idx="25458">
                  <c:v>139990</c:v>
                </c:pt>
                <c:pt idx="25459">
                  <c:v>64800</c:v>
                </c:pt>
                <c:pt idx="25460">
                  <c:v>57500</c:v>
                </c:pt>
                <c:pt idx="25461">
                  <c:v>155000</c:v>
                </c:pt>
                <c:pt idx="25462">
                  <c:v>98500</c:v>
                </c:pt>
                <c:pt idx="25463">
                  <c:v>72300</c:v>
                </c:pt>
                <c:pt idx="25464">
                  <c:v>41000</c:v>
                </c:pt>
                <c:pt idx="25465">
                  <c:v>191000</c:v>
                </c:pt>
                <c:pt idx="25466">
                  <c:v>102698</c:v>
                </c:pt>
                <c:pt idx="25467">
                  <c:v>34700</c:v>
                </c:pt>
                <c:pt idx="25468">
                  <c:v>93000</c:v>
                </c:pt>
                <c:pt idx="25469">
                  <c:v>168000</c:v>
                </c:pt>
                <c:pt idx="25470">
                  <c:v>162000</c:v>
                </c:pt>
                <c:pt idx="25471">
                  <c:v>72000</c:v>
                </c:pt>
                <c:pt idx="25472">
                  <c:v>141755</c:v>
                </c:pt>
                <c:pt idx="25473">
                  <c:v>100000</c:v>
                </c:pt>
                <c:pt idx="25474">
                  <c:v>38367</c:v>
                </c:pt>
                <c:pt idx="25475">
                  <c:v>73000</c:v>
                </c:pt>
                <c:pt idx="25476">
                  <c:v>39000</c:v>
                </c:pt>
                <c:pt idx="25477">
                  <c:v>211800</c:v>
                </c:pt>
                <c:pt idx="25478">
                  <c:v>59000</c:v>
                </c:pt>
                <c:pt idx="25479">
                  <c:v>59000</c:v>
                </c:pt>
                <c:pt idx="25480">
                  <c:v>83900</c:v>
                </c:pt>
                <c:pt idx="25481">
                  <c:v>36698</c:v>
                </c:pt>
                <c:pt idx="25482">
                  <c:v>42000</c:v>
                </c:pt>
                <c:pt idx="25483">
                  <c:v>27900</c:v>
                </c:pt>
                <c:pt idx="25484">
                  <c:v>52500</c:v>
                </c:pt>
                <c:pt idx="25485">
                  <c:v>134149</c:v>
                </c:pt>
                <c:pt idx="25486">
                  <c:v>146000</c:v>
                </c:pt>
                <c:pt idx="25487">
                  <c:v>38900</c:v>
                </c:pt>
                <c:pt idx="25488">
                  <c:v>70993</c:v>
                </c:pt>
                <c:pt idx="25489">
                  <c:v>58300</c:v>
                </c:pt>
                <c:pt idx="25490">
                  <c:v>55058</c:v>
                </c:pt>
                <c:pt idx="25491">
                  <c:v>45000</c:v>
                </c:pt>
                <c:pt idx="25492">
                  <c:v>48730</c:v>
                </c:pt>
                <c:pt idx="25493">
                  <c:v>64603</c:v>
                </c:pt>
                <c:pt idx="25494">
                  <c:v>21017</c:v>
                </c:pt>
                <c:pt idx="25495">
                  <c:v>36000</c:v>
                </c:pt>
                <c:pt idx="25496">
                  <c:v>47758</c:v>
                </c:pt>
                <c:pt idx="25497">
                  <c:v>135955</c:v>
                </c:pt>
                <c:pt idx="25498">
                  <c:v>67990</c:v>
                </c:pt>
                <c:pt idx="25499">
                  <c:v>17700</c:v>
                </c:pt>
                <c:pt idx="25500">
                  <c:v>75000</c:v>
                </c:pt>
                <c:pt idx="25501">
                  <c:v>76582</c:v>
                </c:pt>
                <c:pt idx="25502">
                  <c:v>85285</c:v>
                </c:pt>
                <c:pt idx="25503">
                  <c:v>35570</c:v>
                </c:pt>
                <c:pt idx="25504">
                  <c:v>53470</c:v>
                </c:pt>
                <c:pt idx="25505">
                  <c:v>60000</c:v>
                </c:pt>
                <c:pt idx="25506">
                  <c:v>24800</c:v>
                </c:pt>
                <c:pt idx="25507">
                  <c:v>32550</c:v>
                </c:pt>
                <c:pt idx="25508">
                  <c:v>75900</c:v>
                </c:pt>
                <c:pt idx="25509">
                  <c:v>85890</c:v>
                </c:pt>
                <c:pt idx="25510">
                  <c:v>38999</c:v>
                </c:pt>
                <c:pt idx="25511">
                  <c:v>16999</c:v>
                </c:pt>
                <c:pt idx="25512">
                  <c:v>29500</c:v>
                </c:pt>
                <c:pt idx="25513">
                  <c:v>127500</c:v>
                </c:pt>
                <c:pt idx="25514">
                  <c:v>41800</c:v>
                </c:pt>
                <c:pt idx="25515">
                  <c:v>17300</c:v>
                </c:pt>
                <c:pt idx="25516">
                  <c:v>69100</c:v>
                </c:pt>
                <c:pt idx="25517">
                  <c:v>50000</c:v>
                </c:pt>
                <c:pt idx="25518">
                  <c:v>39700</c:v>
                </c:pt>
                <c:pt idx="25519">
                  <c:v>36300</c:v>
                </c:pt>
                <c:pt idx="25520">
                  <c:v>11890</c:v>
                </c:pt>
                <c:pt idx="25521">
                  <c:v>24192</c:v>
                </c:pt>
                <c:pt idx="25522">
                  <c:v>29402</c:v>
                </c:pt>
                <c:pt idx="25523">
                  <c:v>21145</c:v>
                </c:pt>
                <c:pt idx="25524">
                  <c:v>112250</c:v>
                </c:pt>
                <c:pt idx="25525">
                  <c:v>6890</c:v>
                </c:pt>
                <c:pt idx="25526">
                  <c:v>26853</c:v>
                </c:pt>
                <c:pt idx="25527">
                  <c:v>17540</c:v>
                </c:pt>
                <c:pt idx="25528">
                  <c:v>29950</c:v>
                </c:pt>
                <c:pt idx="25529">
                  <c:v>23000</c:v>
                </c:pt>
                <c:pt idx="25530">
                  <c:v>27551</c:v>
                </c:pt>
                <c:pt idx="25531">
                  <c:v>9249</c:v>
                </c:pt>
                <c:pt idx="25532">
                  <c:v>26000</c:v>
                </c:pt>
                <c:pt idx="25533">
                  <c:v>35900</c:v>
                </c:pt>
                <c:pt idx="25534">
                  <c:v>33500</c:v>
                </c:pt>
                <c:pt idx="25535">
                  <c:v>26317</c:v>
                </c:pt>
                <c:pt idx="25536">
                  <c:v>39600</c:v>
                </c:pt>
                <c:pt idx="25537">
                  <c:v>10450</c:v>
                </c:pt>
                <c:pt idx="25538">
                  <c:v>1050</c:v>
                </c:pt>
                <c:pt idx="25539">
                  <c:v>1050</c:v>
                </c:pt>
                <c:pt idx="25540">
                  <c:v>1300</c:v>
                </c:pt>
                <c:pt idx="25541">
                  <c:v>10622</c:v>
                </c:pt>
                <c:pt idx="25542">
                  <c:v>150</c:v>
                </c:pt>
                <c:pt idx="25543">
                  <c:v>25900</c:v>
                </c:pt>
                <c:pt idx="25544">
                  <c:v>28500</c:v>
                </c:pt>
                <c:pt idx="25545">
                  <c:v>23735</c:v>
                </c:pt>
                <c:pt idx="25546">
                  <c:v>10</c:v>
                </c:pt>
                <c:pt idx="25547">
                  <c:v>7950</c:v>
                </c:pt>
                <c:pt idx="25548">
                  <c:v>9950</c:v>
                </c:pt>
                <c:pt idx="25549">
                  <c:v>10</c:v>
                </c:pt>
                <c:pt idx="25550">
                  <c:v>8990</c:v>
                </c:pt>
                <c:pt idx="25551">
                  <c:v>1313</c:v>
                </c:pt>
                <c:pt idx="25552">
                  <c:v>9398</c:v>
                </c:pt>
                <c:pt idx="25553">
                  <c:v>5330</c:v>
                </c:pt>
                <c:pt idx="25554">
                  <c:v>9950</c:v>
                </c:pt>
                <c:pt idx="25555">
                  <c:v>10350</c:v>
                </c:pt>
                <c:pt idx="25556">
                  <c:v>10</c:v>
                </c:pt>
                <c:pt idx="25557">
                  <c:v>4000</c:v>
                </c:pt>
                <c:pt idx="25558">
                  <c:v>16250</c:v>
                </c:pt>
                <c:pt idx="25559">
                  <c:v>12700</c:v>
                </c:pt>
                <c:pt idx="25560">
                  <c:v>8000</c:v>
                </c:pt>
                <c:pt idx="25561">
                  <c:v>17478</c:v>
                </c:pt>
                <c:pt idx="25562">
                  <c:v>12900</c:v>
                </c:pt>
                <c:pt idx="25563">
                  <c:v>15406</c:v>
                </c:pt>
                <c:pt idx="25564">
                  <c:v>10</c:v>
                </c:pt>
                <c:pt idx="25565">
                  <c:v>40</c:v>
                </c:pt>
                <c:pt idx="25566">
                  <c:v>50</c:v>
                </c:pt>
                <c:pt idx="25567">
                  <c:v>50</c:v>
                </c:pt>
                <c:pt idx="25568">
                  <c:v>40</c:v>
                </c:pt>
                <c:pt idx="25569">
                  <c:v>50</c:v>
                </c:pt>
                <c:pt idx="25570">
                  <c:v>3900</c:v>
                </c:pt>
                <c:pt idx="25571">
                  <c:v>100</c:v>
                </c:pt>
                <c:pt idx="25572">
                  <c:v>10</c:v>
                </c:pt>
                <c:pt idx="25573">
                  <c:v>100</c:v>
                </c:pt>
                <c:pt idx="25574">
                  <c:v>6000</c:v>
                </c:pt>
                <c:pt idx="25575">
                  <c:v>50</c:v>
                </c:pt>
                <c:pt idx="25576">
                  <c:v>4</c:v>
                </c:pt>
                <c:pt idx="25577">
                  <c:v>1010</c:v>
                </c:pt>
                <c:pt idx="25578">
                  <c:v>1000</c:v>
                </c:pt>
                <c:pt idx="25579">
                  <c:v>2500</c:v>
                </c:pt>
                <c:pt idx="25580">
                  <c:v>5000</c:v>
                </c:pt>
                <c:pt idx="25581">
                  <c:v>25</c:v>
                </c:pt>
                <c:pt idx="25582">
                  <c:v>6500</c:v>
                </c:pt>
                <c:pt idx="25583">
                  <c:v>50</c:v>
                </c:pt>
                <c:pt idx="25584">
                  <c:v>156990</c:v>
                </c:pt>
                <c:pt idx="25585">
                  <c:v>108000</c:v>
                </c:pt>
                <c:pt idx="25586">
                  <c:v>95000</c:v>
                </c:pt>
                <c:pt idx="25587">
                  <c:v>210740</c:v>
                </c:pt>
                <c:pt idx="25588">
                  <c:v>88500</c:v>
                </c:pt>
                <c:pt idx="25589">
                  <c:v>109927</c:v>
                </c:pt>
                <c:pt idx="25590">
                  <c:v>79505</c:v>
                </c:pt>
                <c:pt idx="25591">
                  <c:v>125027</c:v>
                </c:pt>
                <c:pt idx="25592">
                  <c:v>108000</c:v>
                </c:pt>
                <c:pt idx="25593">
                  <c:v>138000</c:v>
                </c:pt>
                <c:pt idx="25594">
                  <c:v>86506</c:v>
                </c:pt>
                <c:pt idx="25595">
                  <c:v>107000</c:v>
                </c:pt>
                <c:pt idx="25596">
                  <c:v>107500</c:v>
                </c:pt>
                <c:pt idx="25597">
                  <c:v>93000</c:v>
                </c:pt>
                <c:pt idx="25598">
                  <c:v>110000</c:v>
                </c:pt>
                <c:pt idx="25599">
                  <c:v>71800</c:v>
                </c:pt>
                <c:pt idx="25600">
                  <c:v>57000</c:v>
                </c:pt>
                <c:pt idx="25601">
                  <c:v>92000</c:v>
                </c:pt>
                <c:pt idx="25602">
                  <c:v>111000</c:v>
                </c:pt>
                <c:pt idx="25603">
                  <c:v>37743</c:v>
                </c:pt>
                <c:pt idx="25604">
                  <c:v>121464</c:v>
                </c:pt>
                <c:pt idx="25605">
                  <c:v>25000</c:v>
                </c:pt>
                <c:pt idx="25606">
                  <c:v>137000</c:v>
                </c:pt>
                <c:pt idx="25607">
                  <c:v>75318</c:v>
                </c:pt>
                <c:pt idx="25608">
                  <c:v>59500</c:v>
                </c:pt>
                <c:pt idx="25609">
                  <c:v>52569</c:v>
                </c:pt>
                <c:pt idx="25610">
                  <c:v>49414</c:v>
                </c:pt>
                <c:pt idx="25611">
                  <c:v>57000</c:v>
                </c:pt>
                <c:pt idx="25612">
                  <c:v>101713</c:v>
                </c:pt>
                <c:pt idx="25613">
                  <c:v>117000</c:v>
                </c:pt>
                <c:pt idx="25614">
                  <c:v>121849</c:v>
                </c:pt>
                <c:pt idx="25615">
                  <c:v>170634</c:v>
                </c:pt>
                <c:pt idx="25616">
                  <c:v>67500</c:v>
                </c:pt>
                <c:pt idx="25617">
                  <c:v>144000</c:v>
                </c:pt>
                <c:pt idx="25618">
                  <c:v>62150</c:v>
                </c:pt>
                <c:pt idx="25619">
                  <c:v>67930</c:v>
                </c:pt>
                <c:pt idx="25620">
                  <c:v>59990</c:v>
                </c:pt>
                <c:pt idx="25621">
                  <c:v>43424</c:v>
                </c:pt>
                <c:pt idx="25622">
                  <c:v>43655</c:v>
                </c:pt>
                <c:pt idx="25623">
                  <c:v>65115</c:v>
                </c:pt>
                <c:pt idx="25624">
                  <c:v>60800</c:v>
                </c:pt>
                <c:pt idx="25625">
                  <c:v>71210</c:v>
                </c:pt>
                <c:pt idx="25626">
                  <c:v>73459</c:v>
                </c:pt>
                <c:pt idx="25627">
                  <c:v>30900</c:v>
                </c:pt>
                <c:pt idx="25628">
                  <c:v>117000</c:v>
                </c:pt>
                <c:pt idx="25629">
                  <c:v>74024</c:v>
                </c:pt>
                <c:pt idx="25630">
                  <c:v>100000</c:v>
                </c:pt>
                <c:pt idx="25631">
                  <c:v>122785</c:v>
                </c:pt>
                <c:pt idx="25632">
                  <c:v>124785</c:v>
                </c:pt>
                <c:pt idx="25633">
                  <c:v>55400</c:v>
                </c:pt>
                <c:pt idx="25634">
                  <c:v>128000</c:v>
                </c:pt>
                <c:pt idx="25635">
                  <c:v>75494</c:v>
                </c:pt>
                <c:pt idx="25636">
                  <c:v>226000</c:v>
                </c:pt>
                <c:pt idx="25637">
                  <c:v>66500</c:v>
                </c:pt>
                <c:pt idx="25638">
                  <c:v>6555</c:v>
                </c:pt>
                <c:pt idx="25639">
                  <c:v>230000</c:v>
                </c:pt>
                <c:pt idx="25640">
                  <c:v>35200</c:v>
                </c:pt>
                <c:pt idx="25641">
                  <c:v>24757</c:v>
                </c:pt>
                <c:pt idx="25642">
                  <c:v>82980</c:v>
                </c:pt>
                <c:pt idx="25643">
                  <c:v>13049</c:v>
                </c:pt>
                <c:pt idx="25644">
                  <c:v>96249</c:v>
                </c:pt>
                <c:pt idx="25645">
                  <c:v>45798</c:v>
                </c:pt>
                <c:pt idx="25646">
                  <c:v>79114</c:v>
                </c:pt>
                <c:pt idx="25647">
                  <c:v>101000</c:v>
                </c:pt>
                <c:pt idx="25648">
                  <c:v>37150</c:v>
                </c:pt>
                <c:pt idx="25649">
                  <c:v>80701</c:v>
                </c:pt>
                <c:pt idx="25650">
                  <c:v>72563</c:v>
                </c:pt>
                <c:pt idx="25651">
                  <c:v>82751</c:v>
                </c:pt>
                <c:pt idx="25652">
                  <c:v>20708</c:v>
                </c:pt>
                <c:pt idx="25653">
                  <c:v>20708</c:v>
                </c:pt>
                <c:pt idx="25654">
                  <c:v>91500</c:v>
                </c:pt>
                <c:pt idx="25655">
                  <c:v>134590</c:v>
                </c:pt>
                <c:pt idx="25656">
                  <c:v>99856</c:v>
                </c:pt>
                <c:pt idx="25657">
                  <c:v>37500</c:v>
                </c:pt>
                <c:pt idx="25658">
                  <c:v>113000</c:v>
                </c:pt>
                <c:pt idx="25659">
                  <c:v>90116</c:v>
                </c:pt>
                <c:pt idx="25660">
                  <c:v>62920</c:v>
                </c:pt>
                <c:pt idx="25661">
                  <c:v>29800</c:v>
                </c:pt>
                <c:pt idx="25662">
                  <c:v>259739</c:v>
                </c:pt>
                <c:pt idx="25663">
                  <c:v>96500</c:v>
                </c:pt>
                <c:pt idx="25664">
                  <c:v>113400</c:v>
                </c:pt>
                <c:pt idx="25665">
                  <c:v>75412</c:v>
                </c:pt>
                <c:pt idx="25666">
                  <c:v>65744</c:v>
                </c:pt>
                <c:pt idx="25667">
                  <c:v>67137</c:v>
                </c:pt>
                <c:pt idx="25668">
                  <c:v>145572</c:v>
                </c:pt>
                <c:pt idx="25669">
                  <c:v>120119</c:v>
                </c:pt>
                <c:pt idx="25670">
                  <c:v>128847</c:v>
                </c:pt>
                <c:pt idx="25671">
                  <c:v>48374</c:v>
                </c:pt>
                <c:pt idx="25672">
                  <c:v>212000</c:v>
                </c:pt>
                <c:pt idx="25673">
                  <c:v>73962</c:v>
                </c:pt>
                <c:pt idx="25674">
                  <c:v>54125</c:v>
                </c:pt>
                <c:pt idx="25675">
                  <c:v>78000</c:v>
                </c:pt>
                <c:pt idx="25676">
                  <c:v>55225</c:v>
                </c:pt>
                <c:pt idx="25677">
                  <c:v>58053</c:v>
                </c:pt>
                <c:pt idx="25678">
                  <c:v>52225</c:v>
                </c:pt>
                <c:pt idx="25679">
                  <c:v>86660</c:v>
                </c:pt>
                <c:pt idx="25680">
                  <c:v>49021</c:v>
                </c:pt>
                <c:pt idx="25681">
                  <c:v>54125</c:v>
                </c:pt>
                <c:pt idx="25682">
                  <c:v>49874</c:v>
                </c:pt>
                <c:pt idx="25683">
                  <c:v>82822</c:v>
                </c:pt>
                <c:pt idx="25684">
                  <c:v>59520</c:v>
                </c:pt>
                <c:pt idx="25685">
                  <c:v>35000</c:v>
                </c:pt>
                <c:pt idx="25686">
                  <c:v>31326</c:v>
                </c:pt>
                <c:pt idx="25687">
                  <c:v>75530</c:v>
                </c:pt>
                <c:pt idx="25688">
                  <c:v>77872</c:v>
                </c:pt>
                <c:pt idx="25689">
                  <c:v>82052</c:v>
                </c:pt>
                <c:pt idx="25690">
                  <c:v>23758</c:v>
                </c:pt>
                <c:pt idx="25691">
                  <c:v>70739</c:v>
                </c:pt>
                <c:pt idx="25692">
                  <c:v>42968</c:v>
                </c:pt>
                <c:pt idx="25693">
                  <c:v>98455</c:v>
                </c:pt>
                <c:pt idx="25694">
                  <c:v>25275</c:v>
                </c:pt>
                <c:pt idx="25695">
                  <c:v>55846</c:v>
                </c:pt>
                <c:pt idx="25696">
                  <c:v>50650</c:v>
                </c:pt>
                <c:pt idx="25697">
                  <c:v>86150</c:v>
                </c:pt>
                <c:pt idx="25698">
                  <c:v>42712</c:v>
                </c:pt>
                <c:pt idx="25699">
                  <c:v>75282</c:v>
                </c:pt>
                <c:pt idx="25700">
                  <c:v>29897</c:v>
                </c:pt>
                <c:pt idx="25701">
                  <c:v>72761</c:v>
                </c:pt>
                <c:pt idx="25702">
                  <c:v>85301</c:v>
                </c:pt>
                <c:pt idx="25703">
                  <c:v>11596</c:v>
                </c:pt>
                <c:pt idx="25704">
                  <c:v>58376</c:v>
                </c:pt>
                <c:pt idx="25705">
                  <c:v>32037</c:v>
                </c:pt>
                <c:pt idx="25706">
                  <c:v>23137</c:v>
                </c:pt>
                <c:pt idx="25707">
                  <c:v>71589</c:v>
                </c:pt>
                <c:pt idx="25708">
                  <c:v>24277</c:v>
                </c:pt>
                <c:pt idx="25709">
                  <c:v>119202</c:v>
                </c:pt>
                <c:pt idx="25710">
                  <c:v>25821</c:v>
                </c:pt>
                <c:pt idx="25711">
                  <c:v>84650</c:v>
                </c:pt>
                <c:pt idx="25712">
                  <c:v>63309</c:v>
                </c:pt>
                <c:pt idx="25713">
                  <c:v>75449</c:v>
                </c:pt>
                <c:pt idx="25714">
                  <c:v>28797</c:v>
                </c:pt>
                <c:pt idx="25715">
                  <c:v>61061</c:v>
                </c:pt>
                <c:pt idx="25716">
                  <c:v>41476</c:v>
                </c:pt>
                <c:pt idx="25717">
                  <c:v>55823</c:v>
                </c:pt>
                <c:pt idx="25718">
                  <c:v>34348</c:v>
                </c:pt>
                <c:pt idx="25719">
                  <c:v>41816</c:v>
                </c:pt>
                <c:pt idx="25720">
                  <c:v>45613</c:v>
                </c:pt>
                <c:pt idx="25721">
                  <c:v>77</c:v>
                </c:pt>
                <c:pt idx="25722">
                  <c:v>64096</c:v>
                </c:pt>
                <c:pt idx="25723">
                  <c:v>19035</c:v>
                </c:pt>
                <c:pt idx="25724">
                  <c:v>23835</c:v>
                </c:pt>
                <c:pt idx="25725">
                  <c:v>25190</c:v>
                </c:pt>
                <c:pt idx="25726">
                  <c:v>33885</c:v>
                </c:pt>
                <c:pt idx="25727">
                  <c:v>21650</c:v>
                </c:pt>
                <c:pt idx="25728">
                  <c:v>9885</c:v>
                </c:pt>
                <c:pt idx="25729">
                  <c:v>10790</c:v>
                </c:pt>
                <c:pt idx="25730">
                  <c:v>14688</c:v>
                </c:pt>
                <c:pt idx="25731">
                  <c:v>23200</c:v>
                </c:pt>
                <c:pt idx="25732">
                  <c:v>16940</c:v>
                </c:pt>
                <c:pt idx="25733">
                  <c:v>22208</c:v>
                </c:pt>
                <c:pt idx="25734">
                  <c:v>12847</c:v>
                </c:pt>
                <c:pt idx="25735">
                  <c:v>16250</c:v>
                </c:pt>
                <c:pt idx="25736">
                  <c:v>12200</c:v>
                </c:pt>
                <c:pt idx="25737">
                  <c:v>16055</c:v>
                </c:pt>
                <c:pt idx="25738">
                  <c:v>19310</c:v>
                </c:pt>
                <c:pt idx="25739">
                  <c:v>16820</c:v>
                </c:pt>
                <c:pt idx="25740">
                  <c:v>15220</c:v>
                </c:pt>
                <c:pt idx="25741">
                  <c:v>7800</c:v>
                </c:pt>
                <c:pt idx="25742">
                  <c:v>17160</c:v>
                </c:pt>
                <c:pt idx="25743">
                  <c:v>9320</c:v>
                </c:pt>
                <c:pt idx="25744">
                  <c:v>4380</c:v>
                </c:pt>
                <c:pt idx="25745">
                  <c:v>25129</c:v>
                </c:pt>
                <c:pt idx="25746">
                  <c:v>2500</c:v>
                </c:pt>
                <c:pt idx="25747">
                  <c:v>9720</c:v>
                </c:pt>
                <c:pt idx="25748">
                  <c:v>17560</c:v>
                </c:pt>
                <c:pt idx="25749">
                  <c:v>18590</c:v>
                </c:pt>
                <c:pt idx="25750">
                  <c:v>10000</c:v>
                </c:pt>
                <c:pt idx="25751">
                  <c:v>16390</c:v>
                </c:pt>
                <c:pt idx="25752">
                  <c:v>16290</c:v>
                </c:pt>
                <c:pt idx="25753">
                  <c:v>17663</c:v>
                </c:pt>
                <c:pt idx="25754">
                  <c:v>7790</c:v>
                </c:pt>
                <c:pt idx="25755">
                  <c:v>5627</c:v>
                </c:pt>
                <c:pt idx="25756">
                  <c:v>14570</c:v>
                </c:pt>
                <c:pt idx="25757">
                  <c:v>14580</c:v>
                </c:pt>
                <c:pt idx="25758">
                  <c:v>15350</c:v>
                </c:pt>
                <c:pt idx="25759">
                  <c:v>1</c:v>
                </c:pt>
                <c:pt idx="25760">
                  <c:v>7953</c:v>
                </c:pt>
                <c:pt idx="25761">
                  <c:v>18070</c:v>
                </c:pt>
                <c:pt idx="25762">
                  <c:v>11</c:v>
                </c:pt>
                <c:pt idx="25763">
                  <c:v>10</c:v>
                </c:pt>
                <c:pt idx="25764">
                  <c:v>10</c:v>
                </c:pt>
                <c:pt idx="25765">
                  <c:v>10</c:v>
                </c:pt>
                <c:pt idx="25766">
                  <c:v>33</c:v>
                </c:pt>
                <c:pt idx="25767">
                  <c:v>10</c:v>
                </c:pt>
                <c:pt idx="25768">
                  <c:v>10</c:v>
                </c:pt>
                <c:pt idx="25769">
                  <c:v>12</c:v>
                </c:pt>
                <c:pt idx="25770">
                  <c:v>12</c:v>
                </c:pt>
                <c:pt idx="25771">
                  <c:v>12</c:v>
                </c:pt>
                <c:pt idx="25772">
                  <c:v>6000</c:v>
                </c:pt>
                <c:pt idx="25773">
                  <c:v>25</c:v>
                </c:pt>
                <c:pt idx="25774">
                  <c:v>1500</c:v>
                </c:pt>
                <c:pt idx="25775">
                  <c:v>90</c:v>
                </c:pt>
                <c:pt idx="25776">
                  <c:v>6920</c:v>
                </c:pt>
                <c:pt idx="25777">
                  <c:v>4877</c:v>
                </c:pt>
                <c:pt idx="25778">
                  <c:v>1000</c:v>
                </c:pt>
                <c:pt idx="25779">
                  <c:v>3000</c:v>
                </c:pt>
                <c:pt idx="25780">
                  <c:v>50</c:v>
                </c:pt>
                <c:pt idx="25781">
                  <c:v>10</c:v>
                </c:pt>
                <c:pt idx="25782">
                  <c:v>156000</c:v>
                </c:pt>
                <c:pt idx="25783">
                  <c:v>124000</c:v>
                </c:pt>
                <c:pt idx="25784">
                  <c:v>175541</c:v>
                </c:pt>
                <c:pt idx="25785">
                  <c:v>216800</c:v>
                </c:pt>
                <c:pt idx="25786">
                  <c:v>223000</c:v>
                </c:pt>
                <c:pt idx="25787">
                  <c:v>116000</c:v>
                </c:pt>
                <c:pt idx="25788">
                  <c:v>81000</c:v>
                </c:pt>
                <c:pt idx="25789">
                  <c:v>183450</c:v>
                </c:pt>
                <c:pt idx="25790">
                  <c:v>185000</c:v>
                </c:pt>
                <c:pt idx="25791">
                  <c:v>162000</c:v>
                </c:pt>
                <c:pt idx="25792">
                  <c:v>122000</c:v>
                </c:pt>
                <c:pt idx="25793">
                  <c:v>111900</c:v>
                </c:pt>
                <c:pt idx="25794">
                  <c:v>173600</c:v>
                </c:pt>
                <c:pt idx="25795">
                  <c:v>173000</c:v>
                </c:pt>
                <c:pt idx="25796">
                  <c:v>167510</c:v>
                </c:pt>
                <c:pt idx="25797">
                  <c:v>238000</c:v>
                </c:pt>
                <c:pt idx="25798">
                  <c:v>85701</c:v>
                </c:pt>
                <c:pt idx="25799">
                  <c:v>104000</c:v>
                </c:pt>
                <c:pt idx="25800">
                  <c:v>167000</c:v>
                </c:pt>
                <c:pt idx="25801">
                  <c:v>153440</c:v>
                </c:pt>
                <c:pt idx="25802">
                  <c:v>131000</c:v>
                </c:pt>
                <c:pt idx="25803">
                  <c:v>97000</c:v>
                </c:pt>
                <c:pt idx="25804">
                  <c:v>115000</c:v>
                </c:pt>
                <c:pt idx="25805">
                  <c:v>149000</c:v>
                </c:pt>
                <c:pt idx="25806">
                  <c:v>112241</c:v>
                </c:pt>
                <c:pt idx="25807">
                  <c:v>198000</c:v>
                </c:pt>
                <c:pt idx="25808">
                  <c:v>99999</c:v>
                </c:pt>
                <c:pt idx="25809">
                  <c:v>189320</c:v>
                </c:pt>
                <c:pt idx="25810">
                  <c:v>1000</c:v>
                </c:pt>
                <c:pt idx="25811">
                  <c:v>113000</c:v>
                </c:pt>
                <c:pt idx="25812">
                  <c:v>142000</c:v>
                </c:pt>
                <c:pt idx="25813">
                  <c:v>150967</c:v>
                </c:pt>
                <c:pt idx="25814">
                  <c:v>207000</c:v>
                </c:pt>
                <c:pt idx="25815">
                  <c:v>79000</c:v>
                </c:pt>
                <c:pt idx="25816">
                  <c:v>127800</c:v>
                </c:pt>
                <c:pt idx="25817">
                  <c:v>73500</c:v>
                </c:pt>
                <c:pt idx="25818">
                  <c:v>241000</c:v>
                </c:pt>
                <c:pt idx="25819">
                  <c:v>103414</c:v>
                </c:pt>
                <c:pt idx="25820">
                  <c:v>109500</c:v>
                </c:pt>
                <c:pt idx="25821">
                  <c:v>119000</c:v>
                </c:pt>
                <c:pt idx="25822">
                  <c:v>119500</c:v>
                </c:pt>
                <c:pt idx="25823">
                  <c:v>174600</c:v>
                </c:pt>
                <c:pt idx="25824">
                  <c:v>168000</c:v>
                </c:pt>
                <c:pt idx="25825">
                  <c:v>119000</c:v>
                </c:pt>
                <c:pt idx="25826">
                  <c:v>82400</c:v>
                </c:pt>
                <c:pt idx="25827">
                  <c:v>72820</c:v>
                </c:pt>
                <c:pt idx="25828">
                  <c:v>111658</c:v>
                </c:pt>
                <c:pt idx="25829">
                  <c:v>98000</c:v>
                </c:pt>
                <c:pt idx="25830">
                  <c:v>56000</c:v>
                </c:pt>
                <c:pt idx="25831">
                  <c:v>92000</c:v>
                </c:pt>
                <c:pt idx="25832">
                  <c:v>99999</c:v>
                </c:pt>
                <c:pt idx="25833">
                  <c:v>84000</c:v>
                </c:pt>
                <c:pt idx="25834">
                  <c:v>80000</c:v>
                </c:pt>
                <c:pt idx="25835">
                  <c:v>190000</c:v>
                </c:pt>
                <c:pt idx="25836">
                  <c:v>109000</c:v>
                </c:pt>
                <c:pt idx="25837">
                  <c:v>141800</c:v>
                </c:pt>
                <c:pt idx="25838">
                  <c:v>141800</c:v>
                </c:pt>
                <c:pt idx="25839">
                  <c:v>118700</c:v>
                </c:pt>
                <c:pt idx="25840">
                  <c:v>453502</c:v>
                </c:pt>
                <c:pt idx="25841">
                  <c:v>130000</c:v>
                </c:pt>
                <c:pt idx="25842">
                  <c:v>104000</c:v>
                </c:pt>
                <c:pt idx="25843">
                  <c:v>180000</c:v>
                </c:pt>
                <c:pt idx="25844">
                  <c:v>42900</c:v>
                </c:pt>
                <c:pt idx="25845">
                  <c:v>91000</c:v>
                </c:pt>
                <c:pt idx="25846">
                  <c:v>64500</c:v>
                </c:pt>
                <c:pt idx="25847">
                  <c:v>3700</c:v>
                </c:pt>
                <c:pt idx="25848">
                  <c:v>6900</c:v>
                </c:pt>
                <c:pt idx="25849">
                  <c:v>164000</c:v>
                </c:pt>
                <c:pt idx="25850">
                  <c:v>1</c:v>
                </c:pt>
                <c:pt idx="25851">
                  <c:v>200000</c:v>
                </c:pt>
                <c:pt idx="25852">
                  <c:v>129000</c:v>
                </c:pt>
                <c:pt idx="25853">
                  <c:v>148000</c:v>
                </c:pt>
                <c:pt idx="25854">
                  <c:v>105123</c:v>
                </c:pt>
                <c:pt idx="25855">
                  <c:v>150000</c:v>
                </c:pt>
                <c:pt idx="25856">
                  <c:v>148000</c:v>
                </c:pt>
                <c:pt idx="25857">
                  <c:v>31000</c:v>
                </c:pt>
                <c:pt idx="25858">
                  <c:v>72450</c:v>
                </c:pt>
                <c:pt idx="25859">
                  <c:v>15766</c:v>
                </c:pt>
                <c:pt idx="25860">
                  <c:v>98000</c:v>
                </c:pt>
                <c:pt idx="25861">
                  <c:v>89000</c:v>
                </c:pt>
                <c:pt idx="25862">
                  <c:v>169900</c:v>
                </c:pt>
                <c:pt idx="25863">
                  <c:v>120000</c:v>
                </c:pt>
                <c:pt idx="25864">
                  <c:v>87260</c:v>
                </c:pt>
                <c:pt idx="25865">
                  <c:v>120000</c:v>
                </c:pt>
                <c:pt idx="25866">
                  <c:v>73538</c:v>
                </c:pt>
                <c:pt idx="25867">
                  <c:v>265570</c:v>
                </c:pt>
                <c:pt idx="25868">
                  <c:v>94000</c:v>
                </c:pt>
                <c:pt idx="25869">
                  <c:v>18800</c:v>
                </c:pt>
                <c:pt idx="25870">
                  <c:v>108000</c:v>
                </c:pt>
                <c:pt idx="25871">
                  <c:v>57512</c:v>
                </c:pt>
                <c:pt idx="25872">
                  <c:v>169900</c:v>
                </c:pt>
                <c:pt idx="25873">
                  <c:v>87100</c:v>
                </c:pt>
                <c:pt idx="25874">
                  <c:v>110436</c:v>
                </c:pt>
                <c:pt idx="25875">
                  <c:v>83000</c:v>
                </c:pt>
                <c:pt idx="25876">
                  <c:v>141500</c:v>
                </c:pt>
                <c:pt idx="25877">
                  <c:v>50000</c:v>
                </c:pt>
                <c:pt idx="25878">
                  <c:v>2000</c:v>
                </c:pt>
                <c:pt idx="25879">
                  <c:v>157000</c:v>
                </c:pt>
                <c:pt idx="25880">
                  <c:v>116000</c:v>
                </c:pt>
                <c:pt idx="25881">
                  <c:v>80126</c:v>
                </c:pt>
                <c:pt idx="25882">
                  <c:v>85000</c:v>
                </c:pt>
                <c:pt idx="25883">
                  <c:v>80913</c:v>
                </c:pt>
                <c:pt idx="25884">
                  <c:v>68004</c:v>
                </c:pt>
                <c:pt idx="25885">
                  <c:v>86050</c:v>
                </c:pt>
                <c:pt idx="25886">
                  <c:v>45636</c:v>
                </c:pt>
                <c:pt idx="25887">
                  <c:v>96050</c:v>
                </c:pt>
                <c:pt idx="25888">
                  <c:v>59592</c:v>
                </c:pt>
                <c:pt idx="25889">
                  <c:v>53170</c:v>
                </c:pt>
                <c:pt idx="25890">
                  <c:v>63000</c:v>
                </c:pt>
                <c:pt idx="25891">
                  <c:v>26265</c:v>
                </c:pt>
                <c:pt idx="25892">
                  <c:v>81322</c:v>
                </c:pt>
                <c:pt idx="25893">
                  <c:v>73050</c:v>
                </c:pt>
                <c:pt idx="25894">
                  <c:v>71406</c:v>
                </c:pt>
                <c:pt idx="25895">
                  <c:v>62100</c:v>
                </c:pt>
                <c:pt idx="25896">
                  <c:v>76000</c:v>
                </c:pt>
                <c:pt idx="25897">
                  <c:v>119609</c:v>
                </c:pt>
                <c:pt idx="25898">
                  <c:v>60203</c:v>
                </c:pt>
                <c:pt idx="25899">
                  <c:v>81388</c:v>
                </c:pt>
                <c:pt idx="25900">
                  <c:v>78345</c:v>
                </c:pt>
                <c:pt idx="25901">
                  <c:v>23046</c:v>
                </c:pt>
                <c:pt idx="25902">
                  <c:v>66959</c:v>
                </c:pt>
                <c:pt idx="25903">
                  <c:v>13877</c:v>
                </c:pt>
                <c:pt idx="25904">
                  <c:v>86191</c:v>
                </c:pt>
                <c:pt idx="25905">
                  <c:v>50000</c:v>
                </c:pt>
                <c:pt idx="25906">
                  <c:v>173050</c:v>
                </c:pt>
                <c:pt idx="25907">
                  <c:v>77968</c:v>
                </c:pt>
                <c:pt idx="25908">
                  <c:v>51584</c:v>
                </c:pt>
                <c:pt idx="25909">
                  <c:v>57050</c:v>
                </c:pt>
                <c:pt idx="25910">
                  <c:v>78330</c:v>
                </c:pt>
                <c:pt idx="25911">
                  <c:v>22000</c:v>
                </c:pt>
                <c:pt idx="25912">
                  <c:v>15328</c:v>
                </c:pt>
                <c:pt idx="25913">
                  <c:v>54352</c:v>
                </c:pt>
                <c:pt idx="25914">
                  <c:v>83086</c:v>
                </c:pt>
                <c:pt idx="25915">
                  <c:v>181000</c:v>
                </c:pt>
                <c:pt idx="25916">
                  <c:v>48001</c:v>
                </c:pt>
                <c:pt idx="25917">
                  <c:v>44250</c:v>
                </c:pt>
                <c:pt idx="25918">
                  <c:v>27050</c:v>
                </c:pt>
                <c:pt idx="25919">
                  <c:v>83624</c:v>
                </c:pt>
                <c:pt idx="25920">
                  <c:v>54228</c:v>
                </c:pt>
                <c:pt idx="25921">
                  <c:v>84451</c:v>
                </c:pt>
                <c:pt idx="25922">
                  <c:v>23988</c:v>
                </c:pt>
                <c:pt idx="25923">
                  <c:v>84986</c:v>
                </c:pt>
                <c:pt idx="25924">
                  <c:v>11600</c:v>
                </c:pt>
                <c:pt idx="25925">
                  <c:v>10</c:v>
                </c:pt>
                <c:pt idx="25926">
                  <c:v>33060</c:v>
                </c:pt>
                <c:pt idx="25927">
                  <c:v>61455</c:v>
                </c:pt>
                <c:pt idx="25928">
                  <c:v>13776</c:v>
                </c:pt>
                <c:pt idx="25929">
                  <c:v>70295</c:v>
                </c:pt>
                <c:pt idx="25930">
                  <c:v>55803</c:v>
                </c:pt>
                <c:pt idx="25931">
                  <c:v>68421</c:v>
                </c:pt>
                <c:pt idx="25932">
                  <c:v>53921</c:v>
                </c:pt>
                <c:pt idx="25933">
                  <c:v>8658</c:v>
                </c:pt>
                <c:pt idx="25934">
                  <c:v>8350</c:v>
                </c:pt>
                <c:pt idx="25935">
                  <c:v>19016</c:v>
                </c:pt>
                <c:pt idx="25936">
                  <c:v>24689</c:v>
                </c:pt>
                <c:pt idx="25937">
                  <c:v>92218</c:v>
                </c:pt>
                <c:pt idx="25938">
                  <c:v>74101</c:v>
                </c:pt>
                <c:pt idx="25939">
                  <c:v>73456</c:v>
                </c:pt>
                <c:pt idx="25940">
                  <c:v>38000</c:v>
                </c:pt>
                <c:pt idx="25941">
                  <c:v>12438</c:v>
                </c:pt>
                <c:pt idx="25942">
                  <c:v>50</c:v>
                </c:pt>
                <c:pt idx="25943">
                  <c:v>12704</c:v>
                </c:pt>
                <c:pt idx="25944">
                  <c:v>13017</c:v>
                </c:pt>
                <c:pt idx="25945">
                  <c:v>28000</c:v>
                </c:pt>
                <c:pt idx="25946">
                  <c:v>9100</c:v>
                </c:pt>
                <c:pt idx="25947">
                  <c:v>5488</c:v>
                </c:pt>
                <c:pt idx="25948">
                  <c:v>17516</c:v>
                </c:pt>
                <c:pt idx="25949">
                  <c:v>58326</c:v>
                </c:pt>
                <c:pt idx="25950">
                  <c:v>29285</c:v>
                </c:pt>
                <c:pt idx="25951">
                  <c:v>25375</c:v>
                </c:pt>
                <c:pt idx="25952">
                  <c:v>50</c:v>
                </c:pt>
                <c:pt idx="25953">
                  <c:v>12308</c:v>
                </c:pt>
                <c:pt idx="25954">
                  <c:v>100</c:v>
                </c:pt>
                <c:pt idx="25955">
                  <c:v>5500</c:v>
                </c:pt>
                <c:pt idx="25956">
                  <c:v>10885</c:v>
                </c:pt>
                <c:pt idx="25957">
                  <c:v>56597</c:v>
                </c:pt>
                <c:pt idx="25958">
                  <c:v>18274</c:v>
                </c:pt>
                <c:pt idx="25959">
                  <c:v>14883</c:v>
                </c:pt>
                <c:pt idx="25960">
                  <c:v>33263</c:v>
                </c:pt>
                <c:pt idx="25961">
                  <c:v>10</c:v>
                </c:pt>
                <c:pt idx="25962">
                  <c:v>2076</c:v>
                </c:pt>
                <c:pt idx="25963">
                  <c:v>9075</c:v>
                </c:pt>
                <c:pt idx="25964">
                  <c:v>7500</c:v>
                </c:pt>
                <c:pt idx="25965">
                  <c:v>19183</c:v>
                </c:pt>
                <c:pt idx="25966">
                  <c:v>14501</c:v>
                </c:pt>
                <c:pt idx="25967">
                  <c:v>10370</c:v>
                </c:pt>
                <c:pt idx="25968">
                  <c:v>17077</c:v>
                </c:pt>
                <c:pt idx="25969">
                  <c:v>10</c:v>
                </c:pt>
                <c:pt idx="25970">
                  <c:v>10858</c:v>
                </c:pt>
                <c:pt idx="25971">
                  <c:v>14292</c:v>
                </c:pt>
                <c:pt idx="25972">
                  <c:v>2347</c:v>
                </c:pt>
                <c:pt idx="25973">
                  <c:v>6574</c:v>
                </c:pt>
                <c:pt idx="25974">
                  <c:v>2928</c:v>
                </c:pt>
                <c:pt idx="25975">
                  <c:v>100</c:v>
                </c:pt>
                <c:pt idx="25976">
                  <c:v>7543</c:v>
                </c:pt>
                <c:pt idx="25977">
                  <c:v>6140</c:v>
                </c:pt>
                <c:pt idx="25978">
                  <c:v>28512</c:v>
                </c:pt>
                <c:pt idx="25979">
                  <c:v>22963</c:v>
                </c:pt>
                <c:pt idx="25980">
                  <c:v>11291</c:v>
                </c:pt>
                <c:pt idx="25981">
                  <c:v>10</c:v>
                </c:pt>
                <c:pt idx="25982">
                  <c:v>20</c:v>
                </c:pt>
                <c:pt idx="25983">
                  <c:v>15</c:v>
                </c:pt>
                <c:pt idx="25984">
                  <c:v>5</c:v>
                </c:pt>
                <c:pt idx="25985">
                  <c:v>15</c:v>
                </c:pt>
                <c:pt idx="25986">
                  <c:v>2000</c:v>
                </c:pt>
                <c:pt idx="25987">
                  <c:v>5</c:v>
                </c:pt>
                <c:pt idx="25988">
                  <c:v>15</c:v>
                </c:pt>
                <c:pt idx="25989">
                  <c:v>125</c:v>
                </c:pt>
                <c:pt idx="25990">
                  <c:v>3250</c:v>
                </c:pt>
                <c:pt idx="25991">
                  <c:v>3000</c:v>
                </c:pt>
                <c:pt idx="25992">
                  <c:v>5164</c:v>
                </c:pt>
                <c:pt idx="25993">
                  <c:v>1700</c:v>
                </c:pt>
                <c:pt idx="25994">
                  <c:v>300</c:v>
                </c:pt>
                <c:pt idx="25995">
                  <c:v>1</c:v>
                </c:pt>
                <c:pt idx="25996">
                  <c:v>5</c:v>
                </c:pt>
                <c:pt idx="25997">
                  <c:v>5</c:v>
                </c:pt>
                <c:pt idx="25998">
                  <c:v>2990</c:v>
                </c:pt>
                <c:pt idx="25999">
                  <c:v>1000</c:v>
                </c:pt>
                <c:pt idx="26000">
                  <c:v>56000</c:v>
                </c:pt>
                <c:pt idx="26001">
                  <c:v>231000</c:v>
                </c:pt>
                <c:pt idx="26002">
                  <c:v>93000</c:v>
                </c:pt>
                <c:pt idx="26003">
                  <c:v>98089</c:v>
                </c:pt>
                <c:pt idx="26004">
                  <c:v>95000</c:v>
                </c:pt>
                <c:pt idx="26005">
                  <c:v>103803</c:v>
                </c:pt>
                <c:pt idx="26006">
                  <c:v>229000</c:v>
                </c:pt>
                <c:pt idx="26007">
                  <c:v>148000</c:v>
                </c:pt>
                <c:pt idx="26008">
                  <c:v>81680</c:v>
                </c:pt>
                <c:pt idx="26009">
                  <c:v>93000</c:v>
                </c:pt>
                <c:pt idx="26010">
                  <c:v>365524</c:v>
                </c:pt>
                <c:pt idx="26011">
                  <c:v>139000</c:v>
                </c:pt>
                <c:pt idx="26012">
                  <c:v>134990</c:v>
                </c:pt>
                <c:pt idx="26013">
                  <c:v>125000</c:v>
                </c:pt>
                <c:pt idx="26014">
                  <c:v>259000</c:v>
                </c:pt>
                <c:pt idx="26015">
                  <c:v>259000</c:v>
                </c:pt>
                <c:pt idx="26016">
                  <c:v>211000</c:v>
                </c:pt>
                <c:pt idx="26017">
                  <c:v>149000</c:v>
                </c:pt>
                <c:pt idx="26018">
                  <c:v>127185</c:v>
                </c:pt>
                <c:pt idx="26019">
                  <c:v>129000</c:v>
                </c:pt>
                <c:pt idx="26020">
                  <c:v>101186</c:v>
                </c:pt>
                <c:pt idx="26021">
                  <c:v>85488</c:v>
                </c:pt>
                <c:pt idx="26022">
                  <c:v>93000</c:v>
                </c:pt>
                <c:pt idx="26023">
                  <c:v>136000</c:v>
                </c:pt>
                <c:pt idx="26024">
                  <c:v>100000</c:v>
                </c:pt>
                <c:pt idx="26025">
                  <c:v>160000</c:v>
                </c:pt>
                <c:pt idx="26026">
                  <c:v>176000</c:v>
                </c:pt>
                <c:pt idx="26027">
                  <c:v>105000</c:v>
                </c:pt>
                <c:pt idx="26028">
                  <c:v>144000</c:v>
                </c:pt>
                <c:pt idx="26029">
                  <c:v>114300</c:v>
                </c:pt>
                <c:pt idx="26030">
                  <c:v>225000</c:v>
                </c:pt>
                <c:pt idx="26031">
                  <c:v>118600</c:v>
                </c:pt>
                <c:pt idx="26032">
                  <c:v>197000</c:v>
                </c:pt>
                <c:pt idx="26033">
                  <c:v>128000</c:v>
                </c:pt>
                <c:pt idx="26034">
                  <c:v>150528</c:v>
                </c:pt>
                <c:pt idx="26035">
                  <c:v>96600</c:v>
                </c:pt>
                <c:pt idx="26036">
                  <c:v>152000</c:v>
                </c:pt>
                <c:pt idx="26037">
                  <c:v>119000</c:v>
                </c:pt>
                <c:pt idx="26038">
                  <c:v>115850</c:v>
                </c:pt>
                <c:pt idx="26039">
                  <c:v>130000</c:v>
                </c:pt>
                <c:pt idx="26040">
                  <c:v>172000</c:v>
                </c:pt>
                <c:pt idx="26041">
                  <c:v>191000</c:v>
                </c:pt>
                <c:pt idx="26042">
                  <c:v>123500</c:v>
                </c:pt>
                <c:pt idx="26043">
                  <c:v>278000</c:v>
                </c:pt>
                <c:pt idx="26044">
                  <c:v>104000</c:v>
                </c:pt>
                <c:pt idx="26045">
                  <c:v>104000</c:v>
                </c:pt>
                <c:pt idx="26046">
                  <c:v>151700</c:v>
                </c:pt>
                <c:pt idx="26047">
                  <c:v>119500</c:v>
                </c:pt>
                <c:pt idx="26048">
                  <c:v>119000</c:v>
                </c:pt>
                <c:pt idx="26049">
                  <c:v>65100</c:v>
                </c:pt>
                <c:pt idx="26050">
                  <c:v>142000</c:v>
                </c:pt>
                <c:pt idx="26051">
                  <c:v>58000</c:v>
                </c:pt>
                <c:pt idx="26052">
                  <c:v>92578</c:v>
                </c:pt>
                <c:pt idx="26053">
                  <c:v>111000</c:v>
                </c:pt>
                <c:pt idx="26054">
                  <c:v>117000</c:v>
                </c:pt>
                <c:pt idx="26055">
                  <c:v>65165</c:v>
                </c:pt>
                <c:pt idx="26056">
                  <c:v>65400</c:v>
                </c:pt>
                <c:pt idx="26057">
                  <c:v>146000</c:v>
                </c:pt>
                <c:pt idx="26058">
                  <c:v>135000</c:v>
                </c:pt>
                <c:pt idx="26059">
                  <c:v>107886</c:v>
                </c:pt>
                <c:pt idx="26060">
                  <c:v>101390</c:v>
                </c:pt>
                <c:pt idx="26061">
                  <c:v>35299</c:v>
                </c:pt>
                <c:pt idx="26062">
                  <c:v>108586</c:v>
                </c:pt>
                <c:pt idx="26063">
                  <c:v>110938</c:v>
                </c:pt>
                <c:pt idx="26064">
                  <c:v>60000</c:v>
                </c:pt>
                <c:pt idx="26065">
                  <c:v>91000</c:v>
                </c:pt>
                <c:pt idx="26066">
                  <c:v>57005</c:v>
                </c:pt>
                <c:pt idx="26067">
                  <c:v>1</c:v>
                </c:pt>
                <c:pt idx="26068">
                  <c:v>242000</c:v>
                </c:pt>
                <c:pt idx="26069">
                  <c:v>102850</c:v>
                </c:pt>
                <c:pt idx="26070">
                  <c:v>148000</c:v>
                </c:pt>
                <c:pt idx="26071">
                  <c:v>147835</c:v>
                </c:pt>
                <c:pt idx="26072">
                  <c:v>56200</c:v>
                </c:pt>
                <c:pt idx="26073">
                  <c:v>105000</c:v>
                </c:pt>
                <c:pt idx="26074">
                  <c:v>90000</c:v>
                </c:pt>
                <c:pt idx="26075">
                  <c:v>126890</c:v>
                </c:pt>
                <c:pt idx="26076">
                  <c:v>143321</c:v>
                </c:pt>
                <c:pt idx="26077">
                  <c:v>123138</c:v>
                </c:pt>
                <c:pt idx="26078">
                  <c:v>208000</c:v>
                </c:pt>
                <c:pt idx="26079">
                  <c:v>57512</c:v>
                </c:pt>
                <c:pt idx="26080">
                  <c:v>72500</c:v>
                </c:pt>
                <c:pt idx="26081">
                  <c:v>57742</c:v>
                </c:pt>
                <c:pt idx="26082">
                  <c:v>63980</c:v>
                </c:pt>
                <c:pt idx="26083">
                  <c:v>141500</c:v>
                </c:pt>
                <c:pt idx="26084">
                  <c:v>36748</c:v>
                </c:pt>
                <c:pt idx="26085">
                  <c:v>34113</c:v>
                </c:pt>
                <c:pt idx="26086">
                  <c:v>147000</c:v>
                </c:pt>
                <c:pt idx="26087">
                  <c:v>100000</c:v>
                </c:pt>
                <c:pt idx="26088">
                  <c:v>2000</c:v>
                </c:pt>
                <c:pt idx="26089">
                  <c:v>56481</c:v>
                </c:pt>
                <c:pt idx="26090">
                  <c:v>67000</c:v>
                </c:pt>
                <c:pt idx="26091">
                  <c:v>53480</c:v>
                </c:pt>
                <c:pt idx="26092">
                  <c:v>31654</c:v>
                </c:pt>
                <c:pt idx="26093">
                  <c:v>52751</c:v>
                </c:pt>
                <c:pt idx="26094">
                  <c:v>21400</c:v>
                </c:pt>
                <c:pt idx="26095">
                  <c:v>94500</c:v>
                </c:pt>
                <c:pt idx="26096">
                  <c:v>119000</c:v>
                </c:pt>
                <c:pt idx="26097">
                  <c:v>70000</c:v>
                </c:pt>
                <c:pt idx="26098">
                  <c:v>58175</c:v>
                </c:pt>
                <c:pt idx="26099">
                  <c:v>124000</c:v>
                </c:pt>
                <c:pt idx="26100">
                  <c:v>118000</c:v>
                </c:pt>
                <c:pt idx="26101">
                  <c:v>49900</c:v>
                </c:pt>
                <c:pt idx="26102">
                  <c:v>62005</c:v>
                </c:pt>
                <c:pt idx="26103">
                  <c:v>119560</c:v>
                </c:pt>
                <c:pt idx="26104">
                  <c:v>146700</c:v>
                </c:pt>
                <c:pt idx="26105">
                  <c:v>80000</c:v>
                </c:pt>
                <c:pt idx="26106">
                  <c:v>61000</c:v>
                </c:pt>
                <c:pt idx="26107">
                  <c:v>42117</c:v>
                </c:pt>
                <c:pt idx="26108">
                  <c:v>77000</c:v>
                </c:pt>
                <c:pt idx="26109">
                  <c:v>82000</c:v>
                </c:pt>
                <c:pt idx="26110">
                  <c:v>110800</c:v>
                </c:pt>
                <c:pt idx="26111">
                  <c:v>97000</c:v>
                </c:pt>
                <c:pt idx="26112">
                  <c:v>128900</c:v>
                </c:pt>
                <c:pt idx="26113">
                  <c:v>126000</c:v>
                </c:pt>
                <c:pt idx="26114">
                  <c:v>103241</c:v>
                </c:pt>
                <c:pt idx="26115">
                  <c:v>82500</c:v>
                </c:pt>
                <c:pt idx="26116">
                  <c:v>38500</c:v>
                </c:pt>
                <c:pt idx="26117">
                  <c:v>105439</c:v>
                </c:pt>
                <c:pt idx="26118">
                  <c:v>138900</c:v>
                </c:pt>
                <c:pt idx="26119">
                  <c:v>146586</c:v>
                </c:pt>
                <c:pt idx="26120">
                  <c:v>132661</c:v>
                </c:pt>
                <c:pt idx="26121">
                  <c:v>17188</c:v>
                </c:pt>
                <c:pt idx="26122">
                  <c:v>95000</c:v>
                </c:pt>
                <c:pt idx="26123">
                  <c:v>130032</c:v>
                </c:pt>
                <c:pt idx="26124">
                  <c:v>99300</c:v>
                </c:pt>
                <c:pt idx="26125">
                  <c:v>52736</c:v>
                </c:pt>
                <c:pt idx="26126">
                  <c:v>19986</c:v>
                </c:pt>
                <c:pt idx="26127">
                  <c:v>18595</c:v>
                </c:pt>
                <c:pt idx="26128">
                  <c:v>45178</c:v>
                </c:pt>
                <c:pt idx="26129">
                  <c:v>41908</c:v>
                </c:pt>
                <c:pt idx="26130">
                  <c:v>24428</c:v>
                </c:pt>
                <c:pt idx="26131">
                  <c:v>74500</c:v>
                </c:pt>
                <c:pt idx="26132">
                  <c:v>22010</c:v>
                </c:pt>
                <c:pt idx="26133">
                  <c:v>95906</c:v>
                </c:pt>
                <c:pt idx="26134">
                  <c:v>97214</c:v>
                </c:pt>
                <c:pt idx="26135">
                  <c:v>84771</c:v>
                </c:pt>
                <c:pt idx="26136">
                  <c:v>28122</c:v>
                </c:pt>
                <c:pt idx="26137">
                  <c:v>31825</c:v>
                </c:pt>
                <c:pt idx="26138">
                  <c:v>48555</c:v>
                </c:pt>
                <c:pt idx="26139">
                  <c:v>77000</c:v>
                </c:pt>
                <c:pt idx="26140">
                  <c:v>66297</c:v>
                </c:pt>
                <c:pt idx="26141">
                  <c:v>60894</c:v>
                </c:pt>
                <c:pt idx="26142">
                  <c:v>57007</c:v>
                </c:pt>
                <c:pt idx="26143">
                  <c:v>25862</c:v>
                </c:pt>
                <c:pt idx="26144">
                  <c:v>76209</c:v>
                </c:pt>
                <c:pt idx="26145">
                  <c:v>38100</c:v>
                </c:pt>
                <c:pt idx="26146">
                  <c:v>25804</c:v>
                </c:pt>
                <c:pt idx="26147">
                  <c:v>38816</c:v>
                </c:pt>
                <c:pt idx="26148">
                  <c:v>89800</c:v>
                </c:pt>
                <c:pt idx="26149">
                  <c:v>39935</c:v>
                </c:pt>
                <c:pt idx="26150">
                  <c:v>36000</c:v>
                </c:pt>
                <c:pt idx="26151">
                  <c:v>33045</c:v>
                </c:pt>
                <c:pt idx="26152">
                  <c:v>22665</c:v>
                </c:pt>
                <c:pt idx="26153">
                  <c:v>48107</c:v>
                </c:pt>
                <c:pt idx="26154">
                  <c:v>64598</c:v>
                </c:pt>
                <c:pt idx="26155">
                  <c:v>61385</c:v>
                </c:pt>
                <c:pt idx="26156">
                  <c:v>78759</c:v>
                </c:pt>
                <c:pt idx="26157">
                  <c:v>46548</c:v>
                </c:pt>
                <c:pt idx="26158">
                  <c:v>2083</c:v>
                </c:pt>
                <c:pt idx="26159">
                  <c:v>4515</c:v>
                </c:pt>
                <c:pt idx="26160">
                  <c:v>9651</c:v>
                </c:pt>
                <c:pt idx="26161">
                  <c:v>35566</c:v>
                </c:pt>
                <c:pt idx="26162">
                  <c:v>20035</c:v>
                </c:pt>
                <c:pt idx="26163">
                  <c:v>62950</c:v>
                </c:pt>
                <c:pt idx="26164">
                  <c:v>37950</c:v>
                </c:pt>
                <c:pt idx="26165">
                  <c:v>25517</c:v>
                </c:pt>
                <c:pt idx="26166">
                  <c:v>76572</c:v>
                </c:pt>
                <c:pt idx="26167">
                  <c:v>14900</c:v>
                </c:pt>
                <c:pt idx="26168">
                  <c:v>34464</c:v>
                </c:pt>
                <c:pt idx="26169">
                  <c:v>46657</c:v>
                </c:pt>
                <c:pt idx="26170">
                  <c:v>38960</c:v>
                </c:pt>
                <c:pt idx="26171">
                  <c:v>30100</c:v>
                </c:pt>
                <c:pt idx="26172">
                  <c:v>17894</c:v>
                </c:pt>
                <c:pt idx="26173">
                  <c:v>9900</c:v>
                </c:pt>
                <c:pt idx="26174">
                  <c:v>8191</c:v>
                </c:pt>
                <c:pt idx="26175">
                  <c:v>13399</c:v>
                </c:pt>
                <c:pt idx="26176">
                  <c:v>32358</c:v>
                </c:pt>
                <c:pt idx="26177">
                  <c:v>10</c:v>
                </c:pt>
                <c:pt idx="26178">
                  <c:v>7500</c:v>
                </c:pt>
                <c:pt idx="26179">
                  <c:v>15</c:v>
                </c:pt>
                <c:pt idx="26180">
                  <c:v>5358</c:v>
                </c:pt>
                <c:pt idx="26181">
                  <c:v>16879</c:v>
                </c:pt>
                <c:pt idx="26182">
                  <c:v>12068</c:v>
                </c:pt>
                <c:pt idx="26183">
                  <c:v>14081</c:v>
                </c:pt>
                <c:pt idx="26184">
                  <c:v>29300</c:v>
                </c:pt>
                <c:pt idx="26185">
                  <c:v>6900</c:v>
                </c:pt>
                <c:pt idx="26186">
                  <c:v>8150</c:v>
                </c:pt>
                <c:pt idx="26187">
                  <c:v>12490</c:v>
                </c:pt>
                <c:pt idx="26188">
                  <c:v>17061</c:v>
                </c:pt>
                <c:pt idx="26189">
                  <c:v>14737</c:v>
                </c:pt>
                <c:pt idx="26190">
                  <c:v>10</c:v>
                </c:pt>
                <c:pt idx="26191">
                  <c:v>10158</c:v>
                </c:pt>
                <c:pt idx="26192">
                  <c:v>23252</c:v>
                </c:pt>
                <c:pt idx="26193">
                  <c:v>8313</c:v>
                </c:pt>
                <c:pt idx="26194">
                  <c:v>12698</c:v>
                </c:pt>
                <c:pt idx="26195">
                  <c:v>18819</c:v>
                </c:pt>
                <c:pt idx="26196">
                  <c:v>18777</c:v>
                </c:pt>
                <c:pt idx="26197">
                  <c:v>10</c:v>
                </c:pt>
                <c:pt idx="26198">
                  <c:v>10</c:v>
                </c:pt>
                <c:pt idx="26199">
                  <c:v>5</c:v>
                </c:pt>
                <c:pt idx="26200">
                  <c:v>10</c:v>
                </c:pt>
                <c:pt idx="26201">
                  <c:v>5</c:v>
                </c:pt>
                <c:pt idx="26202">
                  <c:v>15</c:v>
                </c:pt>
                <c:pt idx="26203">
                  <c:v>0</c:v>
                </c:pt>
                <c:pt idx="26204">
                  <c:v>10</c:v>
                </c:pt>
                <c:pt idx="26205">
                  <c:v>2500</c:v>
                </c:pt>
                <c:pt idx="26206">
                  <c:v>5</c:v>
                </c:pt>
                <c:pt idx="26207">
                  <c:v>10</c:v>
                </c:pt>
                <c:pt idx="26208">
                  <c:v>4</c:v>
                </c:pt>
                <c:pt idx="26209">
                  <c:v>10</c:v>
                </c:pt>
                <c:pt idx="26210">
                  <c:v>4990</c:v>
                </c:pt>
                <c:pt idx="26211">
                  <c:v>1000</c:v>
                </c:pt>
                <c:pt idx="26212">
                  <c:v>5</c:v>
                </c:pt>
                <c:pt idx="26213">
                  <c:v>50</c:v>
                </c:pt>
                <c:pt idx="26214">
                  <c:v>15</c:v>
                </c:pt>
                <c:pt idx="26215">
                  <c:v>5</c:v>
                </c:pt>
                <c:pt idx="26216">
                  <c:v>5</c:v>
                </c:pt>
                <c:pt idx="26217">
                  <c:v>121899</c:v>
                </c:pt>
                <c:pt idx="26218">
                  <c:v>104448</c:v>
                </c:pt>
                <c:pt idx="26219">
                  <c:v>110387</c:v>
                </c:pt>
                <c:pt idx="26220">
                  <c:v>100700</c:v>
                </c:pt>
                <c:pt idx="26221">
                  <c:v>194890</c:v>
                </c:pt>
                <c:pt idx="26222">
                  <c:v>194405</c:v>
                </c:pt>
                <c:pt idx="26223">
                  <c:v>148732</c:v>
                </c:pt>
                <c:pt idx="26224">
                  <c:v>94900</c:v>
                </c:pt>
                <c:pt idx="26225">
                  <c:v>100000</c:v>
                </c:pt>
                <c:pt idx="26226">
                  <c:v>123000</c:v>
                </c:pt>
                <c:pt idx="26227">
                  <c:v>293600</c:v>
                </c:pt>
                <c:pt idx="26228">
                  <c:v>116700</c:v>
                </c:pt>
                <c:pt idx="26229">
                  <c:v>117184</c:v>
                </c:pt>
                <c:pt idx="26230">
                  <c:v>52890</c:v>
                </c:pt>
                <c:pt idx="26231">
                  <c:v>158000</c:v>
                </c:pt>
                <c:pt idx="26232">
                  <c:v>64000</c:v>
                </c:pt>
                <c:pt idx="26233">
                  <c:v>67676</c:v>
                </c:pt>
                <c:pt idx="26234">
                  <c:v>180000</c:v>
                </c:pt>
                <c:pt idx="26235">
                  <c:v>85740</c:v>
                </c:pt>
                <c:pt idx="26236">
                  <c:v>59000</c:v>
                </c:pt>
                <c:pt idx="26237">
                  <c:v>151936</c:v>
                </c:pt>
                <c:pt idx="26238">
                  <c:v>151936</c:v>
                </c:pt>
                <c:pt idx="26239">
                  <c:v>148000</c:v>
                </c:pt>
                <c:pt idx="26240">
                  <c:v>63874</c:v>
                </c:pt>
                <c:pt idx="26241">
                  <c:v>117000</c:v>
                </c:pt>
                <c:pt idx="26242">
                  <c:v>155500</c:v>
                </c:pt>
                <c:pt idx="26243">
                  <c:v>99800</c:v>
                </c:pt>
                <c:pt idx="26244">
                  <c:v>85000</c:v>
                </c:pt>
                <c:pt idx="26245">
                  <c:v>65000</c:v>
                </c:pt>
                <c:pt idx="26246">
                  <c:v>71300</c:v>
                </c:pt>
                <c:pt idx="26247">
                  <c:v>153867</c:v>
                </c:pt>
                <c:pt idx="26248">
                  <c:v>136400</c:v>
                </c:pt>
                <c:pt idx="26249">
                  <c:v>113000</c:v>
                </c:pt>
                <c:pt idx="26250">
                  <c:v>41825</c:v>
                </c:pt>
                <c:pt idx="26251">
                  <c:v>85000</c:v>
                </c:pt>
                <c:pt idx="26252">
                  <c:v>156899</c:v>
                </c:pt>
                <c:pt idx="26253">
                  <c:v>95000</c:v>
                </c:pt>
                <c:pt idx="26254">
                  <c:v>268000</c:v>
                </c:pt>
                <c:pt idx="26255">
                  <c:v>97000</c:v>
                </c:pt>
                <c:pt idx="26256">
                  <c:v>72000</c:v>
                </c:pt>
                <c:pt idx="26257">
                  <c:v>155000</c:v>
                </c:pt>
                <c:pt idx="26258">
                  <c:v>155000</c:v>
                </c:pt>
                <c:pt idx="26259">
                  <c:v>91300</c:v>
                </c:pt>
                <c:pt idx="26260">
                  <c:v>84604</c:v>
                </c:pt>
                <c:pt idx="26261">
                  <c:v>118356</c:v>
                </c:pt>
                <c:pt idx="26262">
                  <c:v>87000</c:v>
                </c:pt>
                <c:pt idx="26263">
                  <c:v>110000</c:v>
                </c:pt>
                <c:pt idx="26264">
                  <c:v>188112</c:v>
                </c:pt>
                <c:pt idx="26265">
                  <c:v>71000</c:v>
                </c:pt>
                <c:pt idx="26266">
                  <c:v>170900</c:v>
                </c:pt>
                <c:pt idx="26267">
                  <c:v>183500</c:v>
                </c:pt>
                <c:pt idx="26268">
                  <c:v>141460</c:v>
                </c:pt>
                <c:pt idx="26269">
                  <c:v>101759</c:v>
                </c:pt>
                <c:pt idx="26270">
                  <c:v>131770</c:v>
                </c:pt>
                <c:pt idx="26271">
                  <c:v>134000</c:v>
                </c:pt>
                <c:pt idx="26272">
                  <c:v>51500</c:v>
                </c:pt>
                <c:pt idx="26273">
                  <c:v>50000</c:v>
                </c:pt>
                <c:pt idx="26274">
                  <c:v>109200</c:v>
                </c:pt>
                <c:pt idx="26275">
                  <c:v>133400</c:v>
                </c:pt>
                <c:pt idx="26276">
                  <c:v>15750</c:v>
                </c:pt>
                <c:pt idx="26277">
                  <c:v>78500</c:v>
                </c:pt>
                <c:pt idx="26278">
                  <c:v>102000</c:v>
                </c:pt>
                <c:pt idx="26279">
                  <c:v>147000</c:v>
                </c:pt>
                <c:pt idx="26280">
                  <c:v>57000</c:v>
                </c:pt>
                <c:pt idx="26281">
                  <c:v>56700</c:v>
                </c:pt>
                <c:pt idx="26282">
                  <c:v>60655</c:v>
                </c:pt>
                <c:pt idx="26283">
                  <c:v>35000</c:v>
                </c:pt>
                <c:pt idx="26284">
                  <c:v>64467</c:v>
                </c:pt>
                <c:pt idx="26285">
                  <c:v>125000</c:v>
                </c:pt>
                <c:pt idx="26286">
                  <c:v>59000</c:v>
                </c:pt>
                <c:pt idx="26287">
                  <c:v>85400</c:v>
                </c:pt>
                <c:pt idx="26288">
                  <c:v>105000</c:v>
                </c:pt>
                <c:pt idx="26289">
                  <c:v>187247</c:v>
                </c:pt>
                <c:pt idx="26290">
                  <c:v>35000</c:v>
                </c:pt>
                <c:pt idx="26291">
                  <c:v>69191</c:v>
                </c:pt>
                <c:pt idx="26292">
                  <c:v>210000</c:v>
                </c:pt>
                <c:pt idx="26293">
                  <c:v>63458</c:v>
                </c:pt>
                <c:pt idx="26294">
                  <c:v>297000</c:v>
                </c:pt>
                <c:pt idx="26295">
                  <c:v>156133</c:v>
                </c:pt>
                <c:pt idx="26296">
                  <c:v>133000</c:v>
                </c:pt>
                <c:pt idx="26297">
                  <c:v>308900</c:v>
                </c:pt>
                <c:pt idx="26298">
                  <c:v>26592</c:v>
                </c:pt>
                <c:pt idx="26299">
                  <c:v>174900</c:v>
                </c:pt>
                <c:pt idx="26300">
                  <c:v>102000</c:v>
                </c:pt>
                <c:pt idx="26301">
                  <c:v>70000</c:v>
                </c:pt>
                <c:pt idx="26302">
                  <c:v>129520</c:v>
                </c:pt>
                <c:pt idx="26303">
                  <c:v>48500</c:v>
                </c:pt>
                <c:pt idx="26304">
                  <c:v>122492</c:v>
                </c:pt>
                <c:pt idx="26305">
                  <c:v>67716</c:v>
                </c:pt>
                <c:pt idx="26306">
                  <c:v>48000</c:v>
                </c:pt>
                <c:pt idx="26307">
                  <c:v>147000</c:v>
                </c:pt>
                <c:pt idx="26308">
                  <c:v>106769</c:v>
                </c:pt>
                <c:pt idx="26309">
                  <c:v>160000</c:v>
                </c:pt>
                <c:pt idx="26310">
                  <c:v>112600</c:v>
                </c:pt>
                <c:pt idx="26311">
                  <c:v>120500</c:v>
                </c:pt>
                <c:pt idx="26312">
                  <c:v>22000</c:v>
                </c:pt>
                <c:pt idx="26313">
                  <c:v>108141</c:v>
                </c:pt>
                <c:pt idx="26314">
                  <c:v>56577</c:v>
                </c:pt>
                <c:pt idx="26315">
                  <c:v>62760</c:v>
                </c:pt>
                <c:pt idx="26316">
                  <c:v>100100</c:v>
                </c:pt>
                <c:pt idx="26317">
                  <c:v>144172</c:v>
                </c:pt>
                <c:pt idx="26318">
                  <c:v>132957</c:v>
                </c:pt>
                <c:pt idx="26319">
                  <c:v>32250</c:v>
                </c:pt>
                <c:pt idx="26320">
                  <c:v>156084</c:v>
                </c:pt>
                <c:pt idx="26321">
                  <c:v>57454</c:v>
                </c:pt>
                <c:pt idx="26322">
                  <c:v>63900</c:v>
                </c:pt>
                <c:pt idx="26323">
                  <c:v>215334</c:v>
                </c:pt>
                <c:pt idx="26324">
                  <c:v>70300</c:v>
                </c:pt>
                <c:pt idx="26325">
                  <c:v>56150</c:v>
                </c:pt>
                <c:pt idx="26326">
                  <c:v>58700</c:v>
                </c:pt>
                <c:pt idx="26327">
                  <c:v>137068</c:v>
                </c:pt>
                <c:pt idx="26328">
                  <c:v>165988</c:v>
                </c:pt>
                <c:pt idx="26329">
                  <c:v>145781</c:v>
                </c:pt>
                <c:pt idx="26330">
                  <c:v>30500</c:v>
                </c:pt>
                <c:pt idx="26331">
                  <c:v>186437</c:v>
                </c:pt>
                <c:pt idx="26332">
                  <c:v>122625</c:v>
                </c:pt>
                <c:pt idx="26333">
                  <c:v>68900</c:v>
                </c:pt>
                <c:pt idx="26334">
                  <c:v>110000</c:v>
                </c:pt>
                <c:pt idx="26335">
                  <c:v>49000</c:v>
                </c:pt>
                <c:pt idx="26336">
                  <c:v>55264</c:v>
                </c:pt>
                <c:pt idx="26337">
                  <c:v>86450</c:v>
                </c:pt>
                <c:pt idx="26338">
                  <c:v>39750</c:v>
                </c:pt>
                <c:pt idx="26339">
                  <c:v>72450</c:v>
                </c:pt>
                <c:pt idx="26340">
                  <c:v>52450</c:v>
                </c:pt>
                <c:pt idx="26341">
                  <c:v>59880</c:v>
                </c:pt>
                <c:pt idx="26342">
                  <c:v>94750</c:v>
                </c:pt>
                <c:pt idx="26343">
                  <c:v>122750</c:v>
                </c:pt>
                <c:pt idx="26344">
                  <c:v>94750</c:v>
                </c:pt>
                <c:pt idx="26345">
                  <c:v>113450</c:v>
                </c:pt>
                <c:pt idx="26346">
                  <c:v>111450</c:v>
                </c:pt>
                <c:pt idx="26347">
                  <c:v>49750</c:v>
                </c:pt>
                <c:pt idx="26348">
                  <c:v>36450</c:v>
                </c:pt>
                <c:pt idx="26349">
                  <c:v>89750</c:v>
                </c:pt>
                <c:pt idx="26350">
                  <c:v>73450</c:v>
                </c:pt>
                <c:pt idx="26351">
                  <c:v>46750</c:v>
                </c:pt>
                <c:pt idx="26352">
                  <c:v>46750</c:v>
                </c:pt>
                <c:pt idx="26353">
                  <c:v>73450</c:v>
                </c:pt>
                <c:pt idx="26354">
                  <c:v>24880</c:v>
                </c:pt>
                <c:pt idx="26355">
                  <c:v>74880</c:v>
                </c:pt>
                <c:pt idx="26356">
                  <c:v>94750</c:v>
                </c:pt>
                <c:pt idx="26357">
                  <c:v>89750</c:v>
                </c:pt>
                <c:pt idx="26358">
                  <c:v>96450</c:v>
                </c:pt>
                <c:pt idx="26359">
                  <c:v>84750</c:v>
                </c:pt>
                <c:pt idx="26360">
                  <c:v>79450</c:v>
                </c:pt>
                <c:pt idx="26361">
                  <c:v>79450</c:v>
                </c:pt>
                <c:pt idx="26362">
                  <c:v>6735</c:v>
                </c:pt>
                <c:pt idx="26363">
                  <c:v>32384</c:v>
                </c:pt>
                <c:pt idx="26364">
                  <c:v>12</c:v>
                </c:pt>
                <c:pt idx="26365">
                  <c:v>17116</c:v>
                </c:pt>
                <c:pt idx="26366">
                  <c:v>65254</c:v>
                </c:pt>
                <c:pt idx="26367">
                  <c:v>65845</c:v>
                </c:pt>
                <c:pt idx="26368">
                  <c:v>37408</c:v>
                </c:pt>
                <c:pt idx="26369">
                  <c:v>79588</c:v>
                </c:pt>
                <c:pt idx="26370">
                  <c:v>132685</c:v>
                </c:pt>
                <c:pt idx="26371">
                  <c:v>26661</c:v>
                </c:pt>
                <c:pt idx="26372">
                  <c:v>6324</c:v>
                </c:pt>
                <c:pt idx="26373">
                  <c:v>98184</c:v>
                </c:pt>
                <c:pt idx="26374">
                  <c:v>99834</c:v>
                </c:pt>
                <c:pt idx="26375">
                  <c:v>38500</c:v>
                </c:pt>
                <c:pt idx="26376">
                  <c:v>48000</c:v>
                </c:pt>
                <c:pt idx="26377">
                  <c:v>44842</c:v>
                </c:pt>
                <c:pt idx="26378">
                  <c:v>26100</c:v>
                </c:pt>
                <c:pt idx="26379">
                  <c:v>12328</c:v>
                </c:pt>
                <c:pt idx="26380">
                  <c:v>33456</c:v>
                </c:pt>
                <c:pt idx="26381">
                  <c:v>23995</c:v>
                </c:pt>
                <c:pt idx="26382">
                  <c:v>1510</c:v>
                </c:pt>
                <c:pt idx="26383">
                  <c:v>48900</c:v>
                </c:pt>
                <c:pt idx="26384">
                  <c:v>11365</c:v>
                </c:pt>
                <c:pt idx="26385">
                  <c:v>20063</c:v>
                </c:pt>
                <c:pt idx="26386">
                  <c:v>10</c:v>
                </c:pt>
                <c:pt idx="26387">
                  <c:v>20500</c:v>
                </c:pt>
                <c:pt idx="26388">
                  <c:v>42200</c:v>
                </c:pt>
                <c:pt idx="26389">
                  <c:v>14000</c:v>
                </c:pt>
                <c:pt idx="26390">
                  <c:v>19600</c:v>
                </c:pt>
                <c:pt idx="26391">
                  <c:v>27252</c:v>
                </c:pt>
                <c:pt idx="26392">
                  <c:v>8400</c:v>
                </c:pt>
                <c:pt idx="26393">
                  <c:v>21374</c:v>
                </c:pt>
                <c:pt idx="26394">
                  <c:v>16980</c:v>
                </c:pt>
                <c:pt idx="26395">
                  <c:v>20150</c:v>
                </c:pt>
                <c:pt idx="26396">
                  <c:v>17900</c:v>
                </c:pt>
                <c:pt idx="26397">
                  <c:v>6800</c:v>
                </c:pt>
                <c:pt idx="26398">
                  <c:v>5800</c:v>
                </c:pt>
                <c:pt idx="26399">
                  <c:v>19250</c:v>
                </c:pt>
                <c:pt idx="26400">
                  <c:v>9800</c:v>
                </c:pt>
                <c:pt idx="26401">
                  <c:v>13338</c:v>
                </c:pt>
                <c:pt idx="26402">
                  <c:v>29500</c:v>
                </c:pt>
                <c:pt idx="26403">
                  <c:v>25</c:v>
                </c:pt>
                <c:pt idx="26404">
                  <c:v>8000</c:v>
                </c:pt>
                <c:pt idx="26405">
                  <c:v>17850</c:v>
                </c:pt>
                <c:pt idx="26406">
                  <c:v>100</c:v>
                </c:pt>
                <c:pt idx="26407">
                  <c:v>756</c:v>
                </c:pt>
                <c:pt idx="26408">
                  <c:v>6400</c:v>
                </c:pt>
                <c:pt idx="26409">
                  <c:v>15000</c:v>
                </c:pt>
                <c:pt idx="26410">
                  <c:v>15</c:v>
                </c:pt>
                <c:pt idx="26411">
                  <c:v>10</c:v>
                </c:pt>
                <c:pt idx="26412">
                  <c:v>9950</c:v>
                </c:pt>
                <c:pt idx="26413">
                  <c:v>1000</c:v>
                </c:pt>
                <c:pt idx="26414">
                  <c:v>10</c:v>
                </c:pt>
                <c:pt idx="26415">
                  <c:v>8850</c:v>
                </c:pt>
                <c:pt idx="26416">
                  <c:v>10</c:v>
                </c:pt>
                <c:pt idx="26417">
                  <c:v>70</c:v>
                </c:pt>
                <c:pt idx="26418">
                  <c:v>6</c:v>
                </c:pt>
                <c:pt idx="26419">
                  <c:v>25</c:v>
                </c:pt>
                <c:pt idx="26420">
                  <c:v>512</c:v>
                </c:pt>
                <c:pt idx="26421">
                  <c:v>50</c:v>
                </c:pt>
                <c:pt idx="26422">
                  <c:v>19</c:v>
                </c:pt>
                <c:pt idx="26423">
                  <c:v>10</c:v>
                </c:pt>
                <c:pt idx="26424">
                  <c:v>698</c:v>
                </c:pt>
                <c:pt idx="26425">
                  <c:v>9000</c:v>
                </c:pt>
                <c:pt idx="26426">
                  <c:v>15</c:v>
                </c:pt>
                <c:pt idx="26427">
                  <c:v>15</c:v>
                </c:pt>
                <c:pt idx="26428">
                  <c:v>5</c:v>
                </c:pt>
                <c:pt idx="26429">
                  <c:v>456</c:v>
                </c:pt>
                <c:pt idx="26430">
                  <c:v>1500</c:v>
                </c:pt>
                <c:pt idx="26431">
                  <c:v>1500</c:v>
                </c:pt>
                <c:pt idx="26432">
                  <c:v>10</c:v>
                </c:pt>
                <c:pt idx="26433">
                  <c:v>10</c:v>
                </c:pt>
                <c:pt idx="26434">
                  <c:v>10</c:v>
                </c:pt>
                <c:pt idx="26435">
                  <c:v>10</c:v>
                </c:pt>
                <c:pt idx="26436">
                  <c:v>10</c:v>
                </c:pt>
                <c:pt idx="26437">
                  <c:v>56841</c:v>
                </c:pt>
                <c:pt idx="26438">
                  <c:v>130000</c:v>
                </c:pt>
                <c:pt idx="26439">
                  <c:v>95000</c:v>
                </c:pt>
                <c:pt idx="26440">
                  <c:v>132000</c:v>
                </c:pt>
                <c:pt idx="26441">
                  <c:v>125000</c:v>
                </c:pt>
                <c:pt idx="26442">
                  <c:v>152000</c:v>
                </c:pt>
                <c:pt idx="26443">
                  <c:v>156500</c:v>
                </c:pt>
                <c:pt idx="26444">
                  <c:v>112000</c:v>
                </c:pt>
                <c:pt idx="26445">
                  <c:v>119000</c:v>
                </c:pt>
                <c:pt idx="26446">
                  <c:v>90248</c:v>
                </c:pt>
                <c:pt idx="26447">
                  <c:v>186571</c:v>
                </c:pt>
                <c:pt idx="26448">
                  <c:v>145000</c:v>
                </c:pt>
                <c:pt idx="26449">
                  <c:v>101000</c:v>
                </c:pt>
                <c:pt idx="26450">
                  <c:v>120000</c:v>
                </c:pt>
                <c:pt idx="26451">
                  <c:v>191000</c:v>
                </c:pt>
                <c:pt idx="26452">
                  <c:v>130000</c:v>
                </c:pt>
                <c:pt idx="26453">
                  <c:v>123500</c:v>
                </c:pt>
                <c:pt idx="26454">
                  <c:v>172000</c:v>
                </c:pt>
                <c:pt idx="26455">
                  <c:v>85000</c:v>
                </c:pt>
                <c:pt idx="26456">
                  <c:v>267000</c:v>
                </c:pt>
                <c:pt idx="26457">
                  <c:v>94000</c:v>
                </c:pt>
                <c:pt idx="26458">
                  <c:v>124000</c:v>
                </c:pt>
                <c:pt idx="26459">
                  <c:v>110000</c:v>
                </c:pt>
                <c:pt idx="26460">
                  <c:v>85000</c:v>
                </c:pt>
                <c:pt idx="26461">
                  <c:v>225000</c:v>
                </c:pt>
                <c:pt idx="26462">
                  <c:v>150488</c:v>
                </c:pt>
                <c:pt idx="26463">
                  <c:v>224146</c:v>
                </c:pt>
                <c:pt idx="26464">
                  <c:v>50800</c:v>
                </c:pt>
                <c:pt idx="26465">
                  <c:v>212000</c:v>
                </c:pt>
                <c:pt idx="26466">
                  <c:v>228000</c:v>
                </c:pt>
                <c:pt idx="26467">
                  <c:v>124721</c:v>
                </c:pt>
                <c:pt idx="26468">
                  <c:v>228000</c:v>
                </c:pt>
                <c:pt idx="26469">
                  <c:v>135740</c:v>
                </c:pt>
                <c:pt idx="26470">
                  <c:v>140000</c:v>
                </c:pt>
                <c:pt idx="26471">
                  <c:v>122000</c:v>
                </c:pt>
                <c:pt idx="26472">
                  <c:v>94064</c:v>
                </c:pt>
                <c:pt idx="26473">
                  <c:v>95000</c:v>
                </c:pt>
                <c:pt idx="26474">
                  <c:v>198000</c:v>
                </c:pt>
                <c:pt idx="26475">
                  <c:v>155600</c:v>
                </c:pt>
                <c:pt idx="26476">
                  <c:v>120000</c:v>
                </c:pt>
                <c:pt idx="26477">
                  <c:v>83600</c:v>
                </c:pt>
                <c:pt idx="26478">
                  <c:v>149903</c:v>
                </c:pt>
                <c:pt idx="26479">
                  <c:v>71100</c:v>
                </c:pt>
                <c:pt idx="26480">
                  <c:v>105000</c:v>
                </c:pt>
                <c:pt idx="26481">
                  <c:v>150500</c:v>
                </c:pt>
                <c:pt idx="26482">
                  <c:v>52736</c:v>
                </c:pt>
                <c:pt idx="26483">
                  <c:v>62000</c:v>
                </c:pt>
                <c:pt idx="26484">
                  <c:v>118000</c:v>
                </c:pt>
                <c:pt idx="26485">
                  <c:v>107000</c:v>
                </c:pt>
                <c:pt idx="26486">
                  <c:v>139000</c:v>
                </c:pt>
                <c:pt idx="26487">
                  <c:v>173000</c:v>
                </c:pt>
                <c:pt idx="26488">
                  <c:v>117500</c:v>
                </c:pt>
                <c:pt idx="26489">
                  <c:v>114000</c:v>
                </c:pt>
                <c:pt idx="26490">
                  <c:v>120000</c:v>
                </c:pt>
                <c:pt idx="26491">
                  <c:v>130000</c:v>
                </c:pt>
                <c:pt idx="26492">
                  <c:v>97000</c:v>
                </c:pt>
                <c:pt idx="26493">
                  <c:v>185000</c:v>
                </c:pt>
                <c:pt idx="26494">
                  <c:v>117000</c:v>
                </c:pt>
                <c:pt idx="26495">
                  <c:v>96100</c:v>
                </c:pt>
                <c:pt idx="26496">
                  <c:v>142400</c:v>
                </c:pt>
                <c:pt idx="26497">
                  <c:v>116233</c:v>
                </c:pt>
                <c:pt idx="26498">
                  <c:v>90000</c:v>
                </c:pt>
                <c:pt idx="26499">
                  <c:v>80500</c:v>
                </c:pt>
                <c:pt idx="26500">
                  <c:v>38000</c:v>
                </c:pt>
                <c:pt idx="26501">
                  <c:v>250000</c:v>
                </c:pt>
                <c:pt idx="26502">
                  <c:v>170000</c:v>
                </c:pt>
                <c:pt idx="26503">
                  <c:v>273500</c:v>
                </c:pt>
                <c:pt idx="26504">
                  <c:v>113000</c:v>
                </c:pt>
                <c:pt idx="26505">
                  <c:v>246000</c:v>
                </c:pt>
                <c:pt idx="26506">
                  <c:v>90000</c:v>
                </c:pt>
                <c:pt idx="26507">
                  <c:v>86000</c:v>
                </c:pt>
                <c:pt idx="26508">
                  <c:v>60000</c:v>
                </c:pt>
                <c:pt idx="26509">
                  <c:v>140000</c:v>
                </c:pt>
                <c:pt idx="26510">
                  <c:v>128739</c:v>
                </c:pt>
                <c:pt idx="26511">
                  <c:v>80000</c:v>
                </c:pt>
                <c:pt idx="26512">
                  <c:v>170000</c:v>
                </c:pt>
                <c:pt idx="26513">
                  <c:v>149985</c:v>
                </c:pt>
                <c:pt idx="26514">
                  <c:v>198500</c:v>
                </c:pt>
                <c:pt idx="26515">
                  <c:v>51627</c:v>
                </c:pt>
                <c:pt idx="26516">
                  <c:v>178100</c:v>
                </c:pt>
                <c:pt idx="26517">
                  <c:v>46700</c:v>
                </c:pt>
                <c:pt idx="26518">
                  <c:v>112000</c:v>
                </c:pt>
                <c:pt idx="26519">
                  <c:v>62120</c:v>
                </c:pt>
                <c:pt idx="26520">
                  <c:v>60677</c:v>
                </c:pt>
                <c:pt idx="26521">
                  <c:v>114307</c:v>
                </c:pt>
                <c:pt idx="26522">
                  <c:v>103420</c:v>
                </c:pt>
                <c:pt idx="26523">
                  <c:v>57572</c:v>
                </c:pt>
                <c:pt idx="26524">
                  <c:v>47691</c:v>
                </c:pt>
                <c:pt idx="26525">
                  <c:v>49799</c:v>
                </c:pt>
                <c:pt idx="26526">
                  <c:v>109462</c:v>
                </c:pt>
                <c:pt idx="26527">
                  <c:v>123000</c:v>
                </c:pt>
                <c:pt idx="26528">
                  <c:v>112172</c:v>
                </c:pt>
                <c:pt idx="26529">
                  <c:v>24800</c:v>
                </c:pt>
                <c:pt idx="26530">
                  <c:v>130000</c:v>
                </c:pt>
                <c:pt idx="26531">
                  <c:v>121000</c:v>
                </c:pt>
                <c:pt idx="26532">
                  <c:v>119466</c:v>
                </c:pt>
                <c:pt idx="26533">
                  <c:v>91607</c:v>
                </c:pt>
                <c:pt idx="26534">
                  <c:v>134400</c:v>
                </c:pt>
                <c:pt idx="26535">
                  <c:v>114000</c:v>
                </c:pt>
                <c:pt idx="26536">
                  <c:v>20000</c:v>
                </c:pt>
                <c:pt idx="26537">
                  <c:v>49900</c:v>
                </c:pt>
                <c:pt idx="26538">
                  <c:v>25135</c:v>
                </c:pt>
                <c:pt idx="26539">
                  <c:v>18000</c:v>
                </c:pt>
                <c:pt idx="26540">
                  <c:v>79800</c:v>
                </c:pt>
                <c:pt idx="26541">
                  <c:v>20000</c:v>
                </c:pt>
                <c:pt idx="26542">
                  <c:v>13000</c:v>
                </c:pt>
                <c:pt idx="26543">
                  <c:v>59350</c:v>
                </c:pt>
                <c:pt idx="26544">
                  <c:v>57900</c:v>
                </c:pt>
                <c:pt idx="26545">
                  <c:v>65405</c:v>
                </c:pt>
                <c:pt idx="26546">
                  <c:v>55000</c:v>
                </c:pt>
                <c:pt idx="26547">
                  <c:v>84186</c:v>
                </c:pt>
                <c:pt idx="26548">
                  <c:v>78459</c:v>
                </c:pt>
                <c:pt idx="26549">
                  <c:v>44622</c:v>
                </c:pt>
                <c:pt idx="26550">
                  <c:v>150000</c:v>
                </c:pt>
                <c:pt idx="26551">
                  <c:v>107200</c:v>
                </c:pt>
                <c:pt idx="26552">
                  <c:v>66394</c:v>
                </c:pt>
                <c:pt idx="26553">
                  <c:v>80999</c:v>
                </c:pt>
                <c:pt idx="26554">
                  <c:v>88900</c:v>
                </c:pt>
                <c:pt idx="26555">
                  <c:v>79867</c:v>
                </c:pt>
                <c:pt idx="26556">
                  <c:v>89900</c:v>
                </c:pt>
                <c:pt idx="26557">
                  <c:v>50100</c:v>
                </c:pt>
                <c:pt idx="26558">
                  <c:v>59800</c:v>
                </c:pt>
                <c:pt idx="26559">
                  <c:v>49450</c:v>
                </c:pt>
                <c:pt idx="26560">
                  <c:v>52848</c:v>
                </c:pt>
                <c:pt idx="26561">
                  <c:v>130000</c:v>
                </c:pt>
                <c:pt idx="26562">
                  <c:v>34000</c:v>
                </c:pt>
                <c:pt idx="26563">
                  <c:v>81400</c:v>
                </c:pt>
                <c:pt idx="26564">
                  <c:v>65623</c:v>
                </c:pt>
                <c:pt idx="26565">
                  <c:v>62900</c:v>
                </c:pt>
                <c:pt idx="26566">
                  <c:v>49550</c:v>
                </c:pt>
                <c:pt idx="26567">
                  <c:v>123000</c:v>
                </c:pt>
                <c:pt idx="26568">
                  <c:v>71774</c:v>
                </c:pt>
                <c:pt idx="26569">
                  <c:v>27000</c:v>
                </c:pt>
                <c:pt idx="26570">
                  <c:v>47635</c:v>
                </c:pt>
                <c:pt idx="26571">
                  <c:v>81489</c:v>
                </c:pt>
                <c:pt idx="26572">
                  <c:v>23900</c:v>
                </c:pt>
                <c:pt idx="26573">
                  <c:v>32842</c:v>
                </c:pt>
                <c:pt idx="26574">
                  <c:v>45800</c:v>
                </c:pt>
                <c:pt idx="26575">
                  <c:v>54005</c:v>
                </c:pt>
                <c:pt idx="26576">
                  <c:v>50121</c:v>
                </c:pt>
                <c:pt idx="26577">
                  <c:v>180000</c:v>
                </c:pt>
                <c:pt idx="26578">
                  <c:v>72750</c:v>
                </c:pt>
                <c:pt idx="26579">
                  <c:v>48800</c:v>
                </c:pt>
                <c:pt idx="26580">
                  <c:v>10969</c:v>
                </c:pt>
                <c:pt idx="26581">
                  <c:v>114855</c:v>
                </c:pt>
                <c:pt idx="26582">
                  <c:v>25900</c:v>
                </c:pt>
                <c:pt idx="26583">
                  <c:v>45900</c:v>
                </c:pt>
                <c:pt idx="26584">
                  <c:v>96000</c:v>
                </c:pt>
                <c:pt idx="26585">
                  <c:v>69000</c:v>
                </c:pt>
                <c:pt idx="26586">
                  <c:v>20350</c:v>
                </c:pt>
                <c:pt idx="26587">
                  <c:v>52049</c:v>
                </c:pt>
                <c:pt idx="26588">
                  <c:v>47700</c:v>
                </c:pt>
                <c:pt idx="26589">
                  <c:v>60633</c:v>
                </c:pt>
                <c:pt idx="26590">
                  <c:v>39100</c:v>
                </c:pt>
                <c:pt idx="26591">
                  <c:v>49261</c:v>
                </c:pt>
                <c:pt idx="26592">
                  <c:v>24987</c:v>
                </c:pt>
                <c:pt idx="26593">
                  <c:v>19994</c:v>
                </c:pt>
                <c:pt idx="26594">
                  <c:v>54920</c:v>
                </c:pt>
                <c:pt idx="26595">
                  <c:v>69500</c:v>
                </c:pt>
                <c:pt idx="26596">
                  <c:v>42472</c:v>
                </c:pt>
                <c:pt idx="26597">
                  <c:v>35900</c:v>
                </c:pt>
                <c:pt idx="26598">
                  <c:v>30300</c:v>
                </c:pt>
                <c:pt idx="26599">
                  <c:v>5528</c:v>
                </c:pt>
                <c:pt idx="26600">
                  <c:v>11000</c:v>
                </c:pt>
                <c:pt idx="26601">
                  <c:v>13000</c:v>
                </c:pt>
                <c:pt idx="26602">
                  <c:v>39500</c:v>
                </c:pt>
                <c:pt idx="26603">
                  <c:v>61690</c:v>
                </c:pt>
                <c:pt idx="26604">
                  <c:v>22972</c:v>
                </c:pt>
                <c:pt idx="26605">
                  <c:v>56300</c:v>
                </c:pt>
                <c:pt idx="26606">
                  <c:v>21471</c:v>
                </c:pt>
                <c:pt idx="26607">
                  <c:v>23520</c:v>
                </c:pt>
                <c:pt idx="26608">
                  <c:v>102660</c:v>
                </c:pt>
                <c:pt idx="26609">
                  <c:v>35555</c:v>
                </c:pt>
                <c:pt idx="26610">
                  <c:v>46000</c:v>
                </c:pt>
                <c:pt idx="26611">
                  <c:v>18218</c:v>
                </c:pt>
                <c:pt idx="26612">
                  <c:v>7000</c:v>
                </c:pt>
                <c:pt idx="26613">
                  <c:v>23900</c:v>
                </c:pt>
                <c:pt idx="26614">
                  <c:v>100</c:v>
                </c:pt>
                <c:pt idx="26615">
                  <c:v>17980</c:v>
                </c:pt>
                <c:pt idx="26616">
                  <c:v>50</c:v>
                </c:pt>
                <c:pt idx="26617">
                  <c:v>5524</c:v>
                </c:pt>
                <c:pt idx="26618">
                  <c:v>20</c:v>
                </c:pt>
                <c:pt idx="26619">
                  <c:v>15262</c:v>
                </c:pt>
                <c:pt idx="26620">
                  <c:v>19990</c:v>
                </c:pt>
                <c:pt idx="26621">
                  <c:v>20</c:v>
                </c:pt>
                <c:pt idx="26622">
                  <c:v>20</c:v>
                </c:pt>
                <c:pt idx="26623">
                  <c:v>2500</c:v>
                </c:pt>
                <c:pt idx="26624">
                  <c:v>22000</c:v>
                </c:pt>
                <c:pt idx="26625">
                  <c:v>100</c:v>
                </c:pt>
                <c:pt idx="26626">
                  <c:v>20</c:v>
                </c:pt>
                <c:pt idx="26627">
                  <c:v>21115</c:v>
                </c:pt>
                <c:pt idx="26628">
                  <c:v>15909</c:v>
                </c:pt>
                <c:pt idx="26629">
                  <c:v>6400</c:v>
                </c:pt>
                <c:pt idx="26630">
                  <c:v>20</c:v>
                </c:pt>
                <c:pt idx="26631">
                  <c:v>15</c:v>
                </c:pt>
                <c:pt idx="26632">
                  <c:v>15</c:v>
                </c:pt>
                <c:pt idx="26633">
                  <c:v>20</c:v>
                </c:pt>
                <c:pt idx="26634">
                  <c:v>4000</c:v>
                </c:pt>
                <c:pt idx="26635">
                  <c:v>18332</c:v>
                </c:pt>
                <c:pt idx="26636">
                  <c:v>7500</c:v>
                </c:pt>
                <c:pt idx="26637">
                  <c:v>8502</c:v>
                </c:pt>
                <c:pt idx="26638">
                  <c:v>10</c:v>
                </c:pt>
                <c:pt idx="26639">
                  <c:v>2500</c:v>
                </c:pt>
                <c:pt idx="26640">
                  <c:v>2200</c:v>
                </c:pt>
                <c:pt idx="26641">
                  <c:v>20</c:v>
                </c:pt>
                <c:pt idx="26642">
                  <c:v>20</c:v>
                </c:pt>
                <c:pt idx="26643">
                  <c:v>10</c:v>
                </c:pt>
                <c:pt idx="26644">
                  <c:v>5</c:v>
                </c:pt>
                <c:pt idx="26645">
                  <c:v>10</c:v>
                </c:pt>
                <c:pt idx="26646">
                  <c:v>5000</c:v>
                </c:pt>
                <c:pt idx="26647">
                  <c:v>6522</c:v>
                </c:pt>
                <c:pt idx="26648">
                  <c:v>10</c:v>
                </c:pt>
                <c:pt idx="26649">
                  <c:v>4990</c:v>
                </c:pt>
                <c:pt idx="26650">
                  <c:v>10</c:v>
                </c:pt>
                <c:pt idx="26651">
                  <c:v>500</c:v>
                </c:pt>
                <c:pt idx="26652">
                  <c:v>20</c:v>
                </c:pt>
                <c:pt idx="26653">
                  <c:v>10</c:v>
                </c:pt>
                <c:pt idx="26654">
                  <c:v>952</c:v>
                </c:pt>
                <c:pt idx="26655">
                  <c:v>244570</c:v>
                </c:pt>
                <c:pt idx="26656">
                  <c:v>158095</c:v>
                </c:pt>
                <c:pt idx="26657">
                  <c:v>223000</c:v>
                </c:pt>
                <c:pt idx="26658">
                  <c:v>90000</c:v>
                </c:pt>
                <c:pt idx="26659">
                  <c:v>75000</c:v>
                </c:pt>
                <c:pt idx="26660">
                  <c:v>182000</c:v>
                </c:pt>
                <c:pt idx="26661">
                  <c:v>53000</c:v>
                </c:pt>
                <c:pt idx="26662">
                  <c:v>93060</c:v>
                </c:pt>
                <c:pt idx="26663">
                  <c:v>59000</c:v>
                </c:pt>
                <c:pt idx="26664">
                  <c:v>125000</c:v>
                </c:pt>
                <c:pt idx="26665">
                  <c:v>145350</c:v>
                </c:pt>
                <c:pt idx="26666">
                  <c:v>230000</c:v>
                </c:pt>
                <c:pt idx="26667">
                  <c:v>182000</c:v>
                </c:pt>
                <c:pt idx="26668">
                  <c:v>51900</c:v>
                </c:pt>
                <c:pt idx="26669">
                  <c:v>244234</c:v>
                </c:pt>
                <c:pt idx="26670">
                  <c:v>185000</c:v>
                </c:pt>
                <c:pt idx="26671">
                  <c:v>168563</c:v>
                </c:pt>
                <c:pt idx="26672">
                  <c:v>216000</c:v>
                </c:pt>
                <c:pt idx="26673">
                  <c:v>203525</c:v>
                </c:pt>
                <c:pt idx="26674">
                  <c:v>214000</c:v>
                </c:pt>
                <c:pt idx="26675">
                  <c:v>190000</c:v>
                </c:pt>
                <c:pt idx="26676">
                  <c:v>79998</c:v>
                </c:pt>
                <c:pt idx="26677">
                  <c:v>73000</c:v>
                </c:pt>
                <c:pt idx="26678">
                  <c:v>113946</c:v>
                </c:pt>
                <c:pt idx="26679">
                  <c:v>136000</c:v>
                </c:pt>
                <c:pt idx="26680">
                  <c:v>123000</c:v>
                </c:pt>
                <c:pt idx="26681">
                  <c:v>99000</c:v>
                </c:pt>
                <c:pt idx="26682">
                  <c:v>183295</c:v>
                </c:pt>
                <c:pt idx="26683">
                  <c:v>183295</c:v>
                </c:pt>
                <c:pt idx="26684">
                  <c:v>131300</c:v>
                </c:pt>
                <c:pt idx="26685">
                  <c:v>160200</c:v>
                </c:pt>
                <c:pt idx="26686">
                  <c:v>70100</c:v>
                </c:pt>
                <c:pt idx="26687">
                  <c:v>149000</c:v>
                </c:pt>
                <c:pt idx="26688">
                  <c:v>208000</c:v>
                </c:pt>
                <c:pt idx="26689">
                  <c:v>208000</c:v>
                </c:pt>
                <c:pt idx="26690">
                  <c:v>208000</c:v>
                </c:pt>
                <c:pt idx="26691">
                  <c:v>208000</c:v>
                </c:pt>
                <c:pt idx="26692">
                  <c:v>74000</c:v>
                </c:pt>
                <c:pt idx="26693">
                  <c:v>148000</c:v>
                </c:pt>
                <c:pt idx="26694">
                  <c:v>48000</c:v>
                </c:pt>
                <c:pt idx="26695">
                  <c:v>166500</c:v>
                </c:pt>
                <c:pt idx="26696">
                  <c:v>187000</c:v>
                </c:pt>
                <c:pt idx="26697">
                  <c:v>105815</c:v>
                </c:pt>
                <c:pt idx="26698">
                  <c:v>85000</c:v>
                </c:pt>
                <c:pt idx="26699">
                  <c:v>175000</c:v>
                </c:pt>
                <c:pt idx="26700">
                  <c:v>165000</c:v>
                </c:pt>
                <c:pt idx="26701">
                  <c:v>403000</c:v>
                </c:pt>
                <c:pt idx="26702">
                  <c:v>169217</c:v>
                </c:pt>
                <c:pt idx="26703">
                  <c:v>62800</c:v>
                </c:pt>
                <c:pt idx="26704">
                  <c:v>115381</c:v>
                </c:pt>
                <c:pt idx="26705">
                  <c:v>158300</c:v>
                </c:pt>
                <c:pt idx="26706">
                  <c:v>86000</c:v>
                </c:pt>
                <c:pt idx="26707">
                  <c:v>160000</c:v>
                </c:pt>
                <c:pt idx="26708">
                  <c:v>40910</c:v>
                </c:pt>
                <c:pt idx="26709">
                  <c:v>224000</c:v>
                </c:pt>
                <c:pt idx="26710">
                  <c:v>139000</c:v>
                </c:pt>
                <c:pt idx="26711">
                  <c:v>100000</c:v>
                </c:pt>
                <c:pt idx="26712">
                  <c:v>99700</c:v>
                </c:pt>
                <c:pt idx="26713">
                  <c:v>73000</c:v>
                </c:pt>
                <c:pt idx="26714">
                  <c:v>42000</c:v>
                </c:pt>
                <c:pt idx="26715">
                  <c:v>90000</c:v>
                </c:pt>
                <c:pt idx="26716">
                  <c:v>51000</c:v>
                </c:pt>
                <c:pt idx="26717">
                  <c:v>80300</c:v>
                </c:pt>
                <c:pt idx="26718">
                  <c:v>36151</c:v>
                </c:pt>
                <c:pt idx="26719">
                  <c:v>45000</c:v>
                </c:pt>
                <c:pt idx="26720">
                  <c:v>62000</c:v>
                </c:pt>
                <c:pt idx="26721">
                  <c:v>77000</c:v>
                </c:pt>
                <c:pt idx="26722">
                  <c:v>37800</c:v>
                </c:pt>
                <c:pt idx="26723">
                  <c:v>75500</c:v>
                </c:pt>
                <c:pt idx="26724">
                  <c:v>79579</c:v>
                </c:pt>
                <c:pt idx="26725">
                  <c:v>110000</c:v>
                </c:pt>
                <c:pt idx="26726">
                  <c:v>87700</c:v>
                </c:pt>
                <c:pt idx="26727">
                  <c:v>193000</c:v>
                </c:pt>
                <c:pt idx="26728">
                  <c:v>30000</c:v>
                </c:pt>
                <c:pt idx="26729">
                  <c:v>74990</c:v>
                </c:pt>
                <c:pt idx="26730">
                  <c:v>97500</c:v>
                </c:pt>
                <c:pt idx="26731">
                  <c:v>40000</c:v>
                </c:pt>
                <c:pt idx="26732">
                  <c:v>52000</c:v>
                </c:pt>
                <c:pt idx="26733">
                  <c:v>108500</c:v>
                </c:pt>
                <c:pt idx="26734">
                  <c:v>42166</c:v>
                </c:pt>
                <c:pt idx="26735">
                  <c:v>22500</c:v>
                </c:pt>
                <c:pt idx="26736">
                  <c:v>26553</c:v>
                </c:pt>
                <c:pt idx="26737">
                  <c:v>64000</c:v>
                </c:pt>
                <c:pt idx="26738">
                  <c:v>123750</c:v>
                </c:pt>
                <c:pt idx="26739">
                  <c:v>56300</c:v>
                </c:pt>
                <c:pt idx="26740">
                  <c:v>71000</c:v>
                </c:pt>
                <c:pt idx="26741">
                  <c:v>131000</c:v>
                </c:pt>
                <c:pt idx="26742">
                  <c:v>65794</c:v>
                </c:pt>
                <c:pt idx="26743">
                  <c:v>165000</c:v>
                </c:pt>
                <c:pt idx="26744">
                  <c:v>129900</c:v>
                </c:pt>
                <c:pt idx="26745">
                  <c:v>30000</c:v>
                </c:pt>
                <c:pt idx="26746">
                  <c:v>288500</c:v>
                </c:pt>
                <c:pt idx="26747">
                  <c:v>63550</c:v>
                </c:pt>
                <c:pt idx="26748">
                  <c:v>92900</c:v>
                </c:pt>
                <c:pt idx="26749">
                  <c:v>60899</c:v>
                </c:pt>
                <c:pt idx="26750">
                  <c:v>26000</c:v>
                </c:pt>
                <c:pt idx="26751">
                  <c:v>61831</c:v>
                </c:pt>
                <c:pt idx="26752">
                  <c:v>239999</c:v>
                </c:pt>
                <c:pt idx="26753">
                  <c:v>49500</c:v>
                </c:pt>
                <c:pt idx="26754">
                  <c:v>28000</c:v>
                </c:pt>
                <c:pt idx="26755">
                  <c:v>86000</c:v>
                </c:pt>
                <c:pt idx="26756">
                  <c:v>40301</c:v>
                </c:pt>
                <c:pt idx="26757">
                  <c:v>139900</c:v>
                </c:pt>
                <c:pt idx="26758">
                  <c:v>26000</c:v>
                </c:pt>
                <c:pt idx="26759">
                  <c:v>58352</c:v>
                </c:pt>
                <c:pt idx="26760">
                  <c:v>42000</c:v>
                </c:pt>
                <c:pt idx="26761">
                  <c:v>49999</c:v>
                </c:pt>
                <c:pt idx="26762">
                  <c:v>33000</c:v>
                </c:pt>
                <c:pt idx="26763">
                  <c:v>120000</c:v>
                </c:pt>
                <c:pt idx="26764">
                  <c:v>34961</c:v>
                </c:pt>
                <c:pt idx="26765">
                  <c:v>64500</c:v>
                </c:pt>
                <c:pt idx="26766">
                  <c:v>69500</c:v>
                </c:pt>
                <c:pt idx="26767">
                  <c:v>69500</c:v>
                </c:pt>
                <c:pt idx="26768">
                  <c:v>59535</c:v>
                </c:pt>
                <c:pt idx="26769">
                  <c:v>64000</c:v>
                </c:pt>
                <c:pt idx="26770">
                  <c:v>71000</c:v>
                </c:pt>
                <c:pt idx="26771">
                  <c:v>60277</c:v>
                </c:pt>
                <c:pt idx="26772">
                  <c:v>78000</c:v>
                </c:pt>
                <c:pt idx="26773">
                  <c:v>1050</c:v>
                </c:pt>
                <c:pt idx="26774">
                  <c:v>119721</c:v>
                </c:pt>
                <c:pt idx="26775">
                  <c:v>12750</c:v>
                </c:pt>
                <c:pt idx="26776">
                  <c:v>140700</c:v>
                </c:pt>
                <c:pt idx="26777">
                  <c:v>44500</c:v>
                </c:pt>
                <c:pt idx="26778">
                  <c:v>93360</c:v>
                </c:pt>
                <c:pt idx="26779">
                  <c:v>138000</c:v>
                </c:pt>
                <c:pt idx="26780">
                  <c:v>104751</c:v>
                </c:pt>
                <c:pt idx="26781">
                  <c:v>80000</c:v>
                </c:pt>
                <c:pt idx="26782">
                  <c:v>42100</c:v>
                </c:pt>
                <c:pt idx="26783">
                  <c:v>99800</c:v>
                </c:pt>
                <c:pt idx="26784">
                  <c:v>100559</c:v>
                </c:pt>
                <c:pt idx="26785">
                  <c:v>42100</c:v>
                </c:pt>
                <c:pt idx="26786">
                  <c:v>61000</c:v>
                </c:pt>
                <c:pt idx="26787">
                  <c:v>31950</c:v>
                </c:pt>
                <c:pt idx="26788">
                  <c:v>92680</c:v>
                </c:pt>
                <c:pt idx="26789">
                  <c:v>97760</c:v>
                </c:pt>
                <c:pt idx="26790">
                  <c:v>91100</c:v>
                </c:pt>
                <c:pt idx="26791">
                  <c:v>75580</c:v>
                </c:pt>
                <c:pt idx="26792">
                  <c:v>76100</c:v>
                </c:pt>
                <c:pt idx="26793">
                  <c:v>104000</c:v>
                </c:pt>
                <c:pt idx="26794">
                  <c:v>89870</c:v>
                </c:pt>
                <c:pt idx="26795">
                  <c:v>7150</c:v>
                </c:pt>
                <c:pt idx="26796">
                  <c:v>8600</c:v>
                </c:pt>
                <c:pt idx="26797">
                  <c:v>91140</c:v>
                </c:pt>
                <c:pt idx="26798">
                  <c:v>85771</c:v>
                </c:pt>
                <c:pt idx="26799">
                  <c:v>19750</c:v>
                </c:pt>
                <c:pt idx="26800">
                  <c:v>105950</c:v>
                </c:pt>
                <c:pt idx="26801">
                  <c:v>45900</c:v>
                </c:pt>
                <c:pt idx="26802">
                  <c:v>11250</c:v>
                </c:pt>
                <c:pt idx="26803">
                  <c:v>35175</c:v>
                </c:pt>
                <c:pt idx="26804">
                  <c:v>71521</c:v>
                </c:pt>
                <c:pt idx="26805">
                  <c:v>111980</c:v>
                </c:pt>
                <c:pt idx="26806">
                  <c:v>111257</c:v>
                </c:pt>
                <c:pt idx="26807">
                  <c:v>45721</c:v>
                </c:pt>
                <c:pt idx="26808">
                  <c:v>58970</c:v>
                </c:pt>
                <c:pt idx="26809">
                  <c:v>29450</c:v>
                </c:pt>
                <c:pt idx="26810">
                  <c:v>42521</c:v>
                </c:pt>
                <c:pt idx="26811">
                  <c:v>39755</c:v>
                </c:pt>
                <c:pt idx="26812">
                  <c:v>42755</c:v>
                </c:pt>
                <c:pt idx="26813">
                  <c:v>7477</c:v>
                </c:pt>
                <c:pt idx="26814">
                  <c:v>16961</c:v>
                </c:pt>
                <c:pt idx="26815">
                  <c:v>6551</c:v>
                </c:pt>
                <c:pt idx="26816">
                  <c:v>36803</c:v>
                </c:pt>
                <c:pt idx="26817">
                  <c:v>16492</c:v>
                </c:pt>
                <c:pt idx="26818">
                  <c:v>28368</c:v>
                </c:pt>
                <c:pt idx="26819">
                  <c:v>9690</c:v>
                </c:pt>
                <c:pt idx="26820">
                  <c:v>7935</c:v>
                </c:pt>
                <c:pt idx="26821">
                  <c:v>14856</c:v>
                </c:pt>
                <c:pt idx="26822">
                  <c:v>34093</c:v>
                </c:pt>
                <c:pt idx="26823">
                  <c:v>19283</c:v>
                </c:pt>
                <c:pt idx="26824">
                  <c:v>10000</c:v>
                </c:pt>
                <c:pt idx="26825">
                  <c:v>12555</c:v>
                </c:pt>
                <c:pt idx="26826">
                  <c:v>5000</c:v>
                </c:pt>
                <c:pt idx="26827">
                  <c:v>12000</c:v>
                </c:pt>
                <c:pt idx="26828">
                  <c:v>4487</c:v>
                </c:pt>
                <c:pt idx="26829">
                  <c:v>16422</c:v>
                </c:pt>
                <c:pt idx="26830">
                  <c:v>13950</c:v>
                </c:pt>
                <c:pt idx="26831">
                  <c:v>17998</c:v>
                </c:pt>
                <c:pt idx="26832">
                  <c:v>20980</c:v>
                </c:pt>
                <c:pt idx="26833">
                  <c:v>10</c:v>
                </c:pt>
                <c:pt idx="26834">
                  <c:v>4428</c:v>
                </c:pt>
                <c:pt idx="26835">
                  <c:v>3574</c:v>
                </c:pt>
                <c:pt idx="26836">
                  <c:v>10</c:v>
                </c:pt>
                <c:pt idx="26837">
                  <c:v>10</c:v>
                </c:pt>
                <c:pt idx="26838">
                  <c:v>10</c:v>
                </c:pt>
                <c:pt idx="26839">
                  <c:v>10</c:v>
                </c:pt>
                <c:pt idx="26840">
                  <c:v>10</c:v>
                </c:pt>
                <c:pt idx="26841">
                  <c:v>10</c:v>
                </c:pt>
                <c:pt idx="26842">
                  <c:v>10</c:v>
                </c:pt>
                <c:pt idx="26843">
                  <c:v>10</c:v>
                </c:pt>
                <c:pt idx="26844">
                  <c:v>10</c:v>
                </c:pt>
                <c:pt idx="26845">
                  <c:v>10</c:v>
                </c:pt>
                <c:pt idx="26846">
                  <c:v>10</c:v>
                </c:pt>
                <c:pt idx="26847">
                  <c:v>10</c:v>
                </c:pt>
                <c:pt idx="26848">
                  <c:v>17354</c:v>
                </c:pt>
                <c:pt idx="26849">
                  <c:v>10</c:v>
                </c:pt>
                <c:pt idx="26850">
                  <c:v>15</c:v>
                </c:pt>
                <c:pt idx="26851">
                  <c:v>10</c:v>
                </c:pt>
                <c:pt idx="26852">
                  <c:v>10</c:v>
                </c:pt>
                <c:pt idx="26853">
                  <c:v>10</c:v>
                </c:pt>
                <c:pt idx="26854">
                  <c:v>10</c:v>
                </c:pt>
                <c:pt idx="26855">
                  <c:v>1</c:v>
                </c:pt>
                <c:pt idx="26856">
                  <c:v>25</c:v>
                </c:pt>
                <c:pt idx="26857">
                  <c:v>10</c:v>
                </c:pt>
                <c:pt idx="26858">
                  <c:v>10</c:v>
                </c:pt>
                <c:pt idx="26859">
                  <c:v>7</c:v>
                </c:pt>
                <c:pt idx="26860">
                  <c:v>20</c:v>
                </c:pt>
                <c:pt idx="26861">
                  <c:v>25</c:v>
                </c:pt>
                <c:pt idx="26862">
                  <c:v>10</c:v>
                </c:pt>
                <c:pt idx="26863">
                  <c:v>10</c:v>
                </c:pt>
                <c:pt idx="26864">
                  <c:v>20</c:v>
                </c:pt>
                <c:pt idx="26865">
                  <c:v>25</c:v>
                </c:pt>
                <c:pt idx="26866">
                  <c:v>10</c:v>
                </c:pt>
                <c:pt idx="26867">
                  <c:v>25</c:v>
                </c:pt>
                <c:pt idx="26868">
                  <c:v>10</c:v>
                </c:pt>
                <c:pt idx="26869">
                  <c:v>0</c:v>
                </c:pt>
                <c:pt idx="26870">
                  <c:v>10</c:v>
                </c:pt>
                <c:pt idx="26871">
                  <c:v>10</c:v>
                </c:pt>
                <c:pt idx="26872">
                  <c:v>10</c:v>
                </c:pt>
                <c:pt idx="26873">
                  <c:v>363000</c:v>
                </c:pt>
                <c:pt idx="26874">
                  <c:v>82000</c:v>
                </c:pt>
                <c:pt idx="26875">
                  <c:v>99605</c:v>
                </c:pt>
                <c:pt idx="26876">
                  <c:v>80239</c:v>
                </c:pt>
                <c:pt idx="26877">
                  <c:v>215000</c:v>
                </c:pt>
                <c:pt idx="26878">
                  <c:v>120000</c:v>
                </c:pt>
                <c:pt idx="26879">
                  <c:v>51245</c:v>
                </c:pt>
                <c:pt idx="26880">
                  <c:v>100000</c:v>
                </c:pt>
                <c:pt idx="26881">
                  <c:v>51000</c:v>
                </c:pt>
                <c:pt idx="26882">
                  <c:v>130780</c:v>
                </c:pt>
                <c:pt idx="26883">
                  <c:v>226000</c:v>
                </c:pt>
                <c:pt idx="26884">
                  <c:v>93000</c:v>
                </c:pt>
                <c:pt idx="26885">
                  <c:v>172000</c:v>
                </c:pt>
                <c:pt idx="26886">
                  <c:v>141151</c:v>
                </c:pt>
                <c:pt idx="26887">
                  <c:v>174000</c:v>
                </c:pt>
                <c:pt idx="26888">
                  <c:v>179000</c:v>
                </c:pt>
                <c:pt idx="26889">
                  <c:v>147000</c:v>
                </c:pt>
                <c:pt idx="26890">
                  <c:v>188000</c:v>
                </c:pt>
                <c:pt idx="26891">
                  <c:v>160000</c:v>
                </c:pt>
                <c:pt idx="26892">
                  <c:v>155000</c:v>
                </c:pt>
                <c:pt idx="26893">
                  <c:v>156000</c:v>
                </c:pt>
                <c:pt idx="26894">
                  <c:v>18200</c:v>
                </c:pt>
                <c:pt idx="26895">
                  <c:v>65000</c:v>
                </c:pt>
                <c:pt idx="26896">
                  <c:v>104720</c:v>
                </c:pt>
                <c:pt idx="26897">
                  <c:v>151775</c:v>
                </c:pt>
                <c:pt idx="26898">
                  <c:v>90304</c:v>
                </c:pt>
                <c:pt idx="26899">
                  <c:v>105993</c:v>
                </c:pt>
                <c:pt idx="26900">
                  <c:v>90677</c:v>
                </c:pt>
                <c:pt idx="26901">
                  <c:v>122500</c:v>
                </c:pt>
                <c:pt idx="26902">
                  <c:v>83900</c:v>
                </c:pt>
                <c:pt idx="26903">
                  <c:v>130000</c:v>
                </c:pt>
                <c:pt idx="26904">
                  <c:v>66500</c:v>
                </c:pt>
                <c:pt idx="26905">
                  <c:v>206000</c:v>
                </c:pt>
                <c:pt idx="26906">
                  <c:v>106180</c:v>
                </c:pt>
                <c:pt idx="26907">
                  <c:v>207000</c:v>
                </c:pt>
                <c:pt idx="26908">
                  <c:v>59200</c:v>
                </c:pt>
                <c:pt idx="26909">
                  <c:v>119395</c:v>
                </c:pt>
                <c:pt idx="26910">
                  <c:v>125000</c:v>
                </c:pt>
                <c:pt idx="26911">
                  <c:v>179500</c:v>
                </c:pt>
                <c:pt idx="26912">
                  <c:v>103820</c:v>
                </c:pt>
                <c:pt idx="26913">
                  <c:v>78852</c:v>
                </c:pt>
                <c:pt idx="26914">
                  <c:v>70700</c:v>
                </c:pt>
                <c:pt idx="26915">
                  <c:v>76358</c:v>
                </c:pt>
                <c:pt idx="26916">
                  <c:v>46500</c:v>
                </c:pt>
                <c:pt idx="26917">
                  <c:v>90458</c:v>
                </c:pt>
                <c:pt idx="26918">
                  <c:v>126000</c:v>
                </c:pt>
                <c:pt idx="26919">
                  <c:v>83860</c:v>
                </c:pt>
                <c:pt idx="26920">
                  <c:v>129909</c:v>
                </c:pt>
                <c:pt idx="26921">
                  <c:v>211596</c:v>
                </c:pt>
                <c:pt idx="26922">
                  <c:v>99578</c:v>
                </c:pt>
                <c:pt idx="26923">
                  <c:v>139300</c:v>
                </c:pt>
                <c:pt idx="26924">
                  <c:v>91000</c:v>
                </c:pt>
                <c:pt idx="26925">
                  <c:v>260000</c:v>
                </c:pt>
                <c:pt idx="26926">
                  <c:v>386135</c:v>
                </c:pt>
                <c:pt idx="26927">
                  <c:v>142000</c:v>
                </c:pt>
                <c:pt idx="26928">
                  <c:v>83000</c:v>
                </c:pt>
                <c:pt idx="26929">
                  <c:v>43860</c:v>
                </c:pt>
                <c:pt idx="26930">
                  <c:v>89000</c:v>
                </c:pt>
                <c:pt idx="26931">
                  <c:v>43485</c:v>
                </c:pt>
                <c:pt idx="26932">
                  <c:v>108500</c:v>
                </c:pt>
                <c:pt idx="26933">
                  <c:v>124000</c:v>
                </c:pt>
                <c:pt idx="26934">
                  <c:v>62523</c:v>
                </c:pt>
                <c:pt idx="26935">
                  <c:v>111000</c:v>
                </c:pt>
                <c:pt idx="26936">
                  <c:v>130125</c:v>
                </c:pt>
                <c:pt idx="26937">
                  <c:v>163025</c:v>
                </c:pt>
                <c:pt idx="26938">
                  <c:v>85123</c:v>
                </c:pt>
                <c:pt idx="26939">
                  <c:v>84000</c:v>
                </c:pt>
                <c:pt idx="26940">
                  <c:v>120000</c:v>
                </c:pt>
                <c:pt idx="26941">
                  <c:v>78027</c:v>
                </c:pt>
                <c:pt idx="26942">
                  <c:v>37128</c:v>
                </c:pt>
                <c:pt idx="26943">
                  <c:v>77000</c:v>
                </c:pt>
                <c:pt idx="26944">
                  <c:v>222000</c:v>
                </c:pt>
                <c:pt idx="26945">
                  <c:v>91000</c:v>
                </c:pt>
                <c:pt idx="26946">
                  <c:v>48500</c:v>
                </c:pt>
                <c:pt idx="26947">
                  <c:v>52000</c:v>
                </c:pt>
                <c:pt idx="26948">
                  <c:v>39094</c:v>
                </c:pt>
                <c:pt idx="26949">
                  <c:v>120000</c:v>
                </c:pt>
                <c:pt idx="26950">
                  <c:v>47690</c:v>
                </c:pt>
                <c:pt idx="26951">
                  <c:v>65000</c:v>
                </c:pt>
                <c:pt idx="26952">
                  <c:v>63650</c:v>
                </c:pt>
                <c:pt idx="26953">
                  <c:v>89500</c:v>
                </c:pt>
                <c:pt idx="26954">
                  <c:v>59700</c:v>
                </c:pt>
                <c:pt idx="26955">
                  <c:v>45300</c:v>
                </c:pt>
                <c:pt idx="26956">
                  <c:v>208100</c:v>
                </c:pt>
                <c:pt idx="26957">
                  <c:v>45300</c:v>
                </c:pt>
                <c:pt idx="26958">
                  <c:v>14500</c:v>
                </c:pt>
                <c:pt idx="26959">
                  <c:v>212650</c:v>
                </c:pt>
                <c:pt idx="26960">
                  <c:v>244400</c:v>
                </c:pt>
                <c:pt idx="26961">
                  <c:v>96823</c:v>
                </c:pt>
                <c:pt idx="26962">
                  <c:v>59029</c:v>
                </c:pt>
                <c:pt idx="26963">
                  <c:v>106000</c:v>
                </c:pt>
                <c:pt idx="26964">
                  <c:v>96420</c:v>
                </c:pt>
                <c:pt idx="26965">
                  <c:v>86000</c:v>
                </c:pt>
                <c:pt idx="26966">
                  <c:v>63300</c:v>
                </c:pt>
                <c:pt idx="26967">
                  <c:v>181200</c:v>
                </c:pt>
                <c:pt idx="26968">
                  <c:v>126000</c:v>
                </c:pt>
                <c:pt idx="26969">
                  <c:v>68000</c:v>
                </c:pt>
                <c:pt idx="26970">
                  <c:v>119934</c:v>
                </c:pt>
                <c:pt idx="26971">
                  <c:v>335000</c:v>
                </c:pt>
                <c:pt idx="26972">
                  <c:v>46000</c:v>
                </c:pt>
                <c:pt idx="26973">
                  <c:v>84447</c:v>
                </c:pt>
                <c:pt idx="26974">
                  <c:v>68041</c:v>
                </c:pt>
                <c:pt idx="26975">
                  <c:v>145000</c:v>
                </c:pt>
                <c:pt idx="26976">
                  <c:v>120577</c:v>
                </c:pt>
                <c:pt idx="26977">
                  <c:v>107339</c:v>
                </c:pt>
                <c:pt idx="26978">
                  <c:v>117997</c:v>
                </c:pt>
                <c:pt idx="26979">
                  <c:v>44795</c:v>
                </c:pt>
                <c:pt idx="26980">
                  <c:v>63050</c:v>
                </c:pt>
                <c:pt idx="26981">
                  <c:v>64173</c:v>
                </c:pt>
                <c:pt idx="26982">
                  <c:v>136614</c:v>
                </c:pt>
                <c:pt idx="26983">
                  <c:v>76281</c:v>
                </c:pt>
                <c:pt idx="26984">
                  <c:v>56850</c:v>
                </c:pt>
                <c:pt idx="26985">
                  <c:v>73105</c:v>
                </c:pt>
                <c:pt idx="26986">
                  <c:v>24583</c:v>
                </c:pt>
                <c:pt idx="26987">
                  <c:v>146170</c:v>
                </c:pt>
                <c:pt idx="26988">
                  <c:v>130710</c:v>
                </c:pt>
                <c:pt idx="26989">
                  <c:v>73264</c:v>
                </c:pt>
                <c:pt idx="26990">
                  <c:v>99293</c:v>
                </c:pt>
                <c:pt idx="26991">
                  <c:v>84000</c:v>
                </c:pt>
                <c:pt idx="26992">
                  <c:v>43342</c:v>
                </c:pt>
                <c:pt idx="26993">
                  <c:v>64403</c:v>
                </c:pt>
                <c:pt idx="26994">
                  <c:v>115767</c:v>
                </c:pt>
                <c:pt idx="26995">
                  <c:v>77358</c:v>
                </c:pt>
                <c:pt idx="26996">
                  <c:v>33542</c:v>
                </c:pt>
                <c:pt idx="26997">
                  <c:v>25979</c:v>
                </c:pt>
                <c:pt idx="26998">
                  <c:v>82774</c:v>
                </c:pt>
                <c:pt idx="26999">
                  <c:v>55977</c:v>
                </c:pt>
                <c:pt idx="27000">
                  <c:v>98800</c:v>
                </c:pt>
                <c:pt idx="27001">
                  <c:v>84166</c:v>
                </c:pt>
                <c:pt idx="27002">
                  <c:v>121557</c:v>
                </c:pt>
                <c:pt idx="27003">
                  <c:v>34448</c:v>
                </c:pt>
                <c:pt idx="27004">
                  <c:v>140101</c:v>
                </c:pt>
                <c:pt idx="27005">
                  <c:v>43144</c:v>
                </c:pt>
                <c:pt idx="27006">
                  <c:v>32500</c:v>
                </c:pt>
                <c:pt idx="27007">
                  <c:v>135812</c:v>
                </c:pt>
                <c:pt idx="27008">
                  <c:v>72902</c:v>
                </c:pt>
                <c:pt idx="27009">
                  <c:v>74561</c:v>
                </c:pt>
                <c:pt idx="27010">
                  <c:v>74163</c:v>
                </c:pt>
                <c:pt idx="27011">
                  <c:v>77013</c:v>
                </c:pt>
                <c:pt idx="27012">
                  <c:v>20245</c:v>
                </c:pt>
                <c:pt idx="27013">
                  <c:v>16324</c:v>
                </c:pt>
                <c:pt idx="27014">
                  <c:v>71692</c:v>
                </c:pt>
                <c:pt idx="27015">
                  <c:v>68806</c:v>
                </c:pt>
                <c:pt idx="27016">
                  <c:v>70963</c:v>
                </c:pt>
                <c:pt idx="27017">
                  <c:v>21500</c:v>
                </c:pt>
                <c:pt idx="27018">
                  <c:v>5000</c:v>
                </c:pt>
                <c:pt idx="27019">
                  <c:v>63672</c:v>
                </c:pt>
                <c:pt idx="27020">
                  <c:v>39628</c:v>
                </c:pt>
                <c:pt idx="27021">
                  <c:v>34100</c:v>
                </c:pt>
                <c:pt idx="27022">
                  <c:v>28989</c:v>
                </c:pt>
                <c:pt idx="27023">
                  <c:v>57182</c:v>
                </c:pt>
                <c:pt idx="27024">
                  <c:v>56906</c:v>
                </c:pt>
                <c:pt idx="27025">
                  <c:v>51826</c:v>
                </c:pt>
                <c:pt idx="27026">
                  <c:v>60504</c:v>
                </c:pt>
                <c:pt idx="27027">
                  <c:v>3950</c:v>
                </c:pt>
                <c:pt idx="27028">
                  <c:v>100</c:v>
                </c:pt>
                <c:pt idx="27029">
                  <c:v>9500</c:v>
                </c:pt>
                <c:pt idx="27030">
                  <c:v>146</c:v>
                </c:pt>
                <c:pt idx="27031">
                  <c:v>8520</c:v>
                </c:pt>
                <c:pt idx="27032">
                  <c:v>5000</c:v>
                </c:pt>
                <c:pt idx="27033">
                  <c:v>6000</c:v>
                </c:pt>
                <c:pt idx="27034">
                  <c:v>10</c:v>
                </c:pt>
                <c:pt idx="27035">
                  <c:v>1900</c:v>
                </c:pt>
                <c:pt idx="27036">
                  <c:v>7890</c:v>
                </c:pt>
                <c:pt idx="27037">
                  <c:v>15145</c:v>
                </c:pt>
                <c:pt idx="27038">
                  <c:v>398</c:v>
                </c:pt>
                <c:pt idx="27039">
                  <c:v>350</c:v>
                </c:pt>
                <c:pt idx="27040">
                  <c:v>27308</c:v>
                </c:pt>
                <c:pt idx="27041">
                  <c:v>10</c:v>
                </c:pt>
                <c:pt idx="27042">
                  <c:v>6949</c:v>
                </c:pt>
                <c:pt idx="27043">
                  <c:v>3170</c:v>
                </c:pt>
                <c:pt idx="27044">
                  <c:v>9463</c:v>
                </c:pt>
                <c:pt idx="27045">
                  <c:v>25705</c:v>
                </c:pt>
                <c:pt idx="27046">
                  <c:v>6000</c:v>
                </c:pt>
                <c:pt idx="27047">
                  <c:v>9999</c:v>
                </c:pt>
                <c:pt idx="27048">
                  <c:v>9999</c:v>
                </c:pt>
                <c:pt idx="27049">
                  <c:v>9999</c:v>
                </c:pt>
                <c:pt idx="27050">
                  <c:v>3000</c:v>
                </c:pt>
                <c:pt idx="27051">
                  <c:v>3000</c:v>
                </c:pt>
                <c:pt idx="27052">
                  <c:v>3000</c:v>
                </c:pt>
                <c:pt idx="27053">
                  <c:v>3000</c:v>
                </c:pt>
                <c:pt idx="27054">
                  <c:v>4899</c:v>
                </c:pt>
                <c:pt idx="27055">
                  <c:v>1899</c:v>
                </c:pt>
                <c:pt idx="27056">
                  <c:v>1810</c:v>
                </c:pt>
                <c:pt idx="27057">
                  <c:v>1810</c:v>
                </c:pt>
                <c:pt idx="27058">
                  <c:v>4900</c:v>
                </c:pt>
                <c:pt idx="27059">
                  <c:v>22500</c:v>
                </c:pt>
                <c:pt idx="27060">
                  <c:v>3000</c:v>
                </c:pt>
                <c:pt idx="27061">
                  <c:v>1899</c:v>
                </c:pt>
                <c:pt idx="27062">
                  <c:v>9999</c:v>
                </c:pt>
                <c:pt idx="27063">
                  <c:v>4899</c:v>
                </c:pt>
                <c:pt idx="27064">
                  <c:v>4899</c:v>
                </c:pt>
                <c:pt idx="27065">
                  <c:v>9999</c:v>
                </c:pt>
                <c:pt idx="27066">
                  <c:v>9999</c:v>
                </c:pt>
                <c:pt idx="27067">
                  <c:v>199985</c:v>
                </c:pt>
                <c:pt idx="27068">
                  <c:v>243146</c:v>
                </c:pt>
                <c:pt idx="27069">
                  <c:v>97000</c:v>
                </c:pt>
                <c:pt idx="27070">
                  <c:v>150000</c:v>
                </c:pt>
                <c:pt idx="27071">
                  <c:v>193570</c:v>
                </c:pt>
                <c:pt idx="27072">
                  <c:v>118000</c:v>
                </c:pt>
                <c:pt idx="27073">
                  <c:v>44000</c:v>
                </c:pt>
                <c:pt idx="27074">
                  <c:v>129300</c:v>
                </c:pt>
                <c:pt idx="27075">
                  <c:v>218340</c:v>
                </c:pt>
                <c:pt idx="27076">
                  <c:v>184023</c:v>
                </c:pt>
                <c:pt idx="27077">
                  <c:v>133095</c:v>
                </c:pt>
                <c:pt idx="27078">
                  <c:v>229500</c:v>
                </c:pt>
                <c:pt idx="27079">
                  <c:v>109000</c:v>
                </c:pt>
                <c:pt idx="27080">
                  <c:v>133000</c:v>
                </c:pt>
                <c:pt idx="27081">
                  <c:v>109000</c:v>
                </c:pt>
                <c:pt idx="27082">
                  <c:v>117048</c:v>
                </c:pt>
                <c:pt idx="27083">
                  <c:v>133000</c:v>
                </c:pt>
                <c:pt idx="27084">
                  <c:v>215000</c:v>
                </c:pt>
                <c:pt idx="27085">
                  <c:v>103000</c:v>
                </c:pt>
                <c:pt idx="27086">
                  <c:v>86000</c:v>
                </c:pt>
                <c:pt idx="27087">
                  <c:v>56600</c:v>
                </c:pt>
                <c:pt idx="27088">
                  <c:v>241000</c:v>
                </c:pt>
                <c:pt idx="27089">
                  <c:v>125000</c:v>
                </c:pt>
                <c:pt idx="27090">
                  <c:v>66000</c:v>
                </c:pt>
                <c:pt idx="27091">
                  <c:v>103958</c:v>
                </c:pt>
                <c:pt idx="27092">
                  <c:v>115000</c:v>
                </c:pt>
                <c:pt idx="27093">
                  <c:v>104000</c:v>
                </c:pt>
                <c:pt idx="27094">
                  <c:v>180000</c:v>
                </c:pt>
                <c:pt idx="27095">
                  <c:v>108903</c:v>
                </c:pt>
                <c:pt idx="27096">
                  <c:v>56000</c:v>
                </c:pt>
                <c:pt idx="27097">
                  <c:v>77500</c:v>
                </c:pt>
                <c:pt idx="27098">
                  <c:v>156000</c:v>
                </c:pt>
                <c:pt idx="27099">
                  <c:v>96535</c:v>
                </c:pt>
                <c:pt idx="27100">
                  <c:v>182500</c:v>
                </c:pt>
                <c:pt idx="27101">
                  <c:v>92334</c:v>
                </c:pt>
                <c:pt idx="27102">
                  <c:v>80000</c:v>
                </c:pt>
                <c:pt idx="27103">
                  <c:v>80000</c:v>
                </c:pt>
                <c:pt idx="27104">
                  <c:v>80000</c:v>
                </c:pt>
                <c:pt idx="27105">
                  <c:v>80000</c:v>
                </c:pt>
                <c:pt idx="27106">
                  <c:v>80000</c:v>
                </c:pt>
                <c:pt idx="27107">
                  <c:v>95000</c:v>
                </c:pt>
                <c:pt idx="27108">
                  <c:v>99980</c:v>
                </c:pt>
                <c:pt idx="27109">
                  <c:v>460000</c:v>
                </c:pt>
                <c:pt idx="27110">
                  <c:v>331000</c:v>
                </c:pt>
                <c:pt idx="27111">
                  <c:v>280000</c:v>
                </c:pt>
                <c:pt idx="27112">
                  <c:v>63000</c:v>
                </c:pt>
                <c:pt idx="27113">
                  <c:v>104600</c:v>
                </c:pt>
                <c:pt idx="27114">
                  <c:v>92900</c:v>
                </c:pt>
                <c:pt idx="27115">
                  <c:v>193000</c:v>
                </c:pt>
                <c:pt idx="27116">
                  <c:v>128000</c:v>
                </c:pt>
                <c:pt idx="27117">
                  <c:v>190000</c:v>
                </c:pt>
                <c:pt idx="27118">
                  <c:v>146500</c:v>
                </c:pt>
                <c:pt idx="27119">
                  <c:v>92500</c:v>
                </c:pt>
                <c:pt idx="27120">
                  <c:v>200200</c:v>
                </c:pt>
                <c:pt idx="27121">
                  <c:v>97820</c:v>
                </c:pt>
                <c:pt idx="27122">
                  <c:v>195000</c:v>
                </c:pt>
                <c:pt idx="27123">
                  <c:v>105300</c:v>
                </c:pt>
                <c:pt idx="27124">
                  <c:v>101240</c:v>
                </c:pt>
                <c:pt idx="27125">
                  <c:v>58000</c:v>
                </c:pt>
                <c:pt idx="27126">
                  <c:v>146630</c:v>
                </c:pt>
                <c:pt idx="27127">
                  <c:v>104000</c:v>
                </c:pt>
                <c:pt idx="27128">
                  <c:v>75000</c:v>
                </c:pt>
                <c:pt idx="27129">
                  <c:v>67500</c:v>
                </c:pt>
                <c:pt idx="27130">
                  <c:v>59000</c:v>
                </c:pt>
                <c:pt idx="27131">
                  <c:v>37500</c:v>
                </c:pt>
                <c:pt idx="27132">
                  <c:v>90000</c:v>
                </c:pt>
                <c:pt idx="27133">
                  <c:v>205000</c:v>
                </c:pt>
                <c:pt idx="27134">
                  <c:v>90000</c:v>
                </c:pt>
                <c:pt idx="27135">
                  <c:v>79000</c:v>
                </c:pt>
                <c:pt idx="27136">
                  <c:v>77150</c:v>
                </c:pt>
                <c:pt idx="27137">
                  <c:v>42363</c:v>
                </c:pt>
                <c:pt idx="27138">
                  <c:v>63000</c:v>
                </c:pt>
                <c:pt idx="27139">
                  <c:v>89000</c:v>
                </c:pt>
                <c:pt idx="27140">
                  <c:v>105000</c:v>
                </c:pt>
                <c:pt idx="27141">
                  <c:v>36000</c:v>
                </c:pt>
                <c:pt idx="27142">
                  <c:v>121500</c:v>
                </c:pt>
                <c:pt idx="27143">
                  <c:v>124489</c:v>
                </c:pt>
                <c:pt idx="27144">
                  <c:v>65000</c:v>
                </c:pt>
                <c:pt idx="27145">
                  <c:v>58000</c:v>
                </c:pt>
                <c:pt idx="27146">
                  <c:v>102000</c:v>
                </c:pt>
                <c:pt idx="27147">
                  <c:v>103700</c:v>
                </c:pt>
                <c:pt idx="27148">
                  <c:v>37600</c:v>
                </c:pt>
                <c:pt idx="27149">
                  <c:v>201238</c:v>
                </c:pt>
                <c:pt idx="27150">
                  <c:v>61000</c:v>
                </c:pt>
                <c:pt idx="27151">
                  <c:v>80000</c:v>
                </c:pt>
                <c:pt idx="27152">
                  <c:v>109578</c:v>
                </c:pt>
                <c:pt idx="27153">
                  <c:v>120466</c:v>
                </c:pt>
                <c:pt idx="27154">
                  <c:v>53800</c:v>
                </c:pt>
                <c:pt idx="27155">
                  <c:v>55157</c:v>
                </c:pt>
                <c:pt idx="27156">
                  <c:v>73770</c:v>
                </c:pt>
                <c:pt idx="27157">
                  <c:v>106450</c:v>
                </c:pt>
                <c:pt idx="27158">
                  <c:v>179000</c:v>
                </c:pt>
                <c:pt idx="27159">
                  <c:v>105000</c:v>
                </c:pt>
                <c:pt idx="27160">
                  <c:v>149197</c:v>
                </c:pt>
                <c:pt idx="27161">
                  <c:v>128800</c:v>
                </c:pt>
                <c:pt idx="27162">
                  <c:v>110200</c:v>
                </c:pt>
                <c:pt idx="27163">
                  <c:v>65000</c:v>
                </c:pt>
                <c:pt idx="27164">
                  <c:v>49000</c:v>
                </c:pt>
                <c:pt idx="27165">
                  <c:v>31000</c:v>
                </c:pt>
                <c:pt idx="27166">
                  <c:v>195500</c:v>
                </c:pt>
                <c:pt idx="27167">
                  <c:v>100000</c:v>
                </c:pt>
                <c:pt idx="27168">
                  <c:v>32433</c:v>
                </c:pt>
                <c:pt idx="27169">
                  <c:v>40100</c:v>
                </c:pt>
                <c:pt idx="27170">
                  <c:v>14300</c:v>
                </c:pt>
                <c:pt idx="27171">
                  <c:v>130000</c:v>
                </c:pt>
                <c:pt idx="27172">
                  <c:v>35500</c:v>
                </c:pt>
                <c:pt idx="27173">
                  <c:v>73236</c:v>
                </c:pt>
                <c:pt idx="27174">
                  <c:v>146800</c:v>
                </c:pt>
                <c:pt idx="27175">
                  <c:v>45560</c:v>
                </c:pt>
                <c:pt idx="27176">
                  <c:v>35090</c:v>
                </c:pt>
                <c:pt idx="27177">
                  <c:v>28500</c:v>
                </c:pt>
                <c:pt idx="27178">
                  <c:v>94000</c:v>
                </c:pt>
                <c:pt idx="27179">
                  <c:v>35000</c:v>
                </c:pt>
                <c:pt idx="27180">
                  <c:v>29800</c:v>
                </c:pt>
                <c:pt idx="27181">
                  <c:v>134500</c:v>
                </c:pt>
                <c:pt idx="27182">
                  <c:v>121200</c:v>
                </c:pt>
                <c:pt idx="27183">
                  <c:v>74000</c:v>
                </c:pt>
                <c:pt idx="27184">
                  <c:v>62300</c:v>
                </c:pt>
                <c:pt idx="27185">
                  <c:v>129000</c:v>
                </c:pt>
                <c:pt idx="27186">
                  <c:v>70000</c:v>
                </c:pt>
                <c:pt idx="27187">
                  <c:v>128990</c:v>
                </c:pt>
                <c:pt idx="27188">
                  <c:v>38250</c:v>
                </c:pt>
                <c:pt idx="27189">
                  <c:v>79500</c:v>
                </c:pt>
                <c:pt idx="27190">
                  <c:v>55500</c:v>
                </c:pt>
                <c:pt idx="27191">
                  <c:v>46500</c:v>
                </c:pt>
                <c:pt idx="27192">
                  <c:v>99999</c:v>
                </c:pt>
                <c:pt idx="27193">
                  <c:v>98400</c:v>
                </c:pt>
                <c:pt idx="27194">
                  <c:v>61000</c:v>
                </c:pt>
                <c:pt idx="27195">
                  <c:v>145000</c:v>
                </c:pt>
                <c:pt idx="27196">
                  <c:v>56133</c:v>
                </c:pt>
                <c:pt idx="27197">
                  <c:v>13000</c:v>
                </c:pt>
                <c:pt idx="27198">
                  <c:v>62900</c:v>
                </c:pt>
                <c:pt idx="27199">
                  <c:v>61021</c:v>
                </c:pt>
                <c:pt idx="27200">
                  <c:v>151450</c:v>
                </c:pt>
                <c:pt idx="27201">
                  <c:v>108300</c:v>
                </c:pt>
                <c:pt idx="27202">
                  <c:v>67000</c:v>
                </c:pt>
                <c:pt idx="27203">
                  <c:v>69090</c:v>
                </c:pt>
                <c:pt idx="27204">
                  <c:v>81990</c:v>
                </c:pt>
                <c:pt idx="27205">
                  <c:v>53930</c:v>
                </c:pt>
                <c:pt idx="27206">
                  <c:v>74100</c:v>
                </c:pt>
                <c:pt idx="27207">
                  <c:v>91850</c:v>
                </c:pt>
                <c:pt idx="27208">
                  <c:v>23895</c:v>
                </c:pt>
                <c:pt idx="27209">
                  <c:v>14290</c:v>
                </c:pt>
                <c:pt idx="27210">
                  <c:v>10613</c:v>
                </c:pt>
                <c:pt idx="27211">
                  <c:v>117350</c:v>
                </c:pt>
                <c:pt idx="27212">
                  <c:v>148600</c:v>
                </c:pt>
                <c:pt idx="27213">
                  <c:v>94948</c:v>
                </c:pt>
                <c:pt idx="27214">
                  <c:v>21900</c:v>
                </c:pt>
                <c:pt idx="27215">
                  <c:v>212000</c:v>
                </c:pt>
                <c:pt idx="27216">
                  <c:v>45995</c:v>
                </c:pt>
                <c:pt idx="27217">
                  <c:v>86850</c:v>
                </c:pt>
                <c:pt idx="27218">
                  <c:v>34200</c:v>
                </c:pt>
                <c:pt idx="27219">
                  <c:v>27350</c:v>
                </c:pt>
                <c:pt idx="27220">
                  <c:v>62600</c:v>
                </c:pt>
                <c:pt idx="27221">
                  <c:v>24912</c:v>
                </c:pt>
                <c:pt idx="27222">
                  <c:v>32850</c:v>
                </c:pt>
                <c:pt idx="27223">
                  <c:v>33774</c:v>
                </c:pt>
                <c:pt idx="27224">
                  <c:v>31200</c:v>
                </c:pt>
                <c:pt idx="27225">
                  <c:v>148300</c:v>
                </c:pt>
                <c:pt idx="27226">
                  <c:v>14300</c:v>
                </c:pt>
                <c:pt idx="27227">
                  <c:v>29800</c:v>
                </c:pt>
                <c:pt idx="27228">
                  <c:v>6490</c:v>
                </c:pt>
                <c:pt idx="27229">
                  <c:v>4799</c:v>
                </c:pt>
                <c:pt idx="27230">
                  <c:v>48750</c:v>
                </c:pt>
                <c:pt idx="27231">
                  <c:v>25000</c:v>
                </c:pt>
                <c:pt idx="27232">
                  <c:v>49200</c:v>
                </c:pt>
                <c:pt idx="27233">
                  <c:v>16600</c:v>
                </c:pt>
                <c:pt idx="27234">
                  <c:v>33900</c:v>
                </c:pt>
                <c:pt idx="27235">
                  <c:v>29115</c:v>
                </c:pt>
                <c:pt idx="27236">
                  <c:v>15312</c:v>
                </c:pt>
                <c:pt idx="27237">
                  <c:v>105290</c:v>
                </c:pt>
                <c:pt idx="27238">
                  <c:v>10000</c:v>
                </c:pt>
                <c:pt idx="27239">
                  <c:v>19300</c:v>
                </c:pt>
                <c:pt idx="27240">
                  <c:v>20990</c:v>
                </c:pt>
                <c:pt idx="27241">
                  <c:v>4600</c:v>
                </c:pt>
                <c:pt idx="27242">
                  <c:v>4600</c:v>
                </c:pt>
                <c:pt idx="27243">
                  <c:v>26100</c:v>
                </c:pt>
                <c:pt idx="27244">
                  <c:v>7250</c:v>
                </c:pt>
                <c:pt idx="27245">
                  <c:v>34400</c:v>
                </c:pt>
                <c:pt idx="27246">
                  <c:v>24449</c:v>
                </c:pt>
                <c:pt idx="27247">
                  <c:v>9450</c:v>
                </c:pt>
                <c:pt idx="27248">
                  <c:v>50</c:v>
                </c:pt>
                <c:pt idx="27249">
                  <c:v>7118</c:v>
                </c:pt>
                <c:pt idx="27250">
                  <c:v>9500</c:v>
                </c:pt>
                <c:pt idx="27251">
                  <c:v>2500</c:v>
                </c:pt>
                <c:pt idx="27252">
                  <c:v>15991</c:v>
                </c:pt>
                <c:pt idx="27253">
                  <c:v>19537</c:v>
                </c:pt>
                <c:pt idx="27254">
                  <c:v>10</c:v>
                </c:pt>
                <c:pt idx="27255">
                  <c:v>14800</c:v>
                </c:pt>
                <c:pt idx="27256">
                  <c:v>7950</c:v>
                </c:pt>
                <c:pt idx="27257">
                  <c:v>10932</c:v>
                </c:pt>
                <c:pt idx="27258">
                  <c:v>250</c:v>
                </c:pt>
                <c:pt idx="27259">
                  <c:v>15038</c:v>
                </c:pt>
                <c:pt idx="27260">
                  <c:v>22780</c:v>
                </c:pt>
                <c:pt idx="27261">
                  <c:v>10</c:v>
                </c:pt>
                <c:pt idx="27262">
                  <c:v>6805</c:v>
                </c:pt>
                <c:pt idx="27263">
                  <c:v>7820</c:v>
                </c:pt>
                <c:pt idx="27264">
                  <c:v>18728</c:v>
                </c:pt>
                <c:pt idx="27265">
                  <c:v>8900</c:v>
                </c:pt>
                <c:pt idx="27266">
                  <c:v>10</c:v>
                </c:pt>
                <c:pt idx="27267">
                  <c:v>100</c:v>
                </c:pt>
                <c:pt idx="27268">
                  <c:v>9000</c:v>
                </c:pt>
                <c:pt idx="27269">
                  <c:v>3000</c:v>
                </c:pt>
                <c:pt idx="27270">
                  <c:v>5500</c:v>
                </c:pt>
                <c:pt idx="27271">
                  <c:v>1340</c:v>
                </c:pt>
                <c:pt idx="27272">
                  <c:v>10000</c:v>
                </c:pt>
                <c:pt idx="27273">
                  <c:v>100</c:v>
                </c:pt>
                <c:pt idx="27274">
                  <c:v>6500</c:v>
                </c:pt>
                <c:pt idx="27275">
                  <c:v>100</c:v>
                </c:pt>
                <c:pt idx="27276">
                  <c:v>15</c:v>
                </c:pt>
                <c:pt idx="27277">
                  <c:v>9000</c:v>
                </c:pt>
                <c:pt idx="27278">
                  <c:v>4212</c:v>
                </c:pt>
                <c:pt idx="27279">
                  <c:v>4</c:v>
                </c:pt>
                <c:pt idx="27280">
                  <c:v>400</c:v>
                </c:pt>
                <c:pt idx="27281">
                  <c:v>5000</c:v>
                </c:pt>
                <c:pt idx="27282">
                  <c:v>5000</c:v>
                </c:pt>
                <c:pt idx="27283">
                  <c:v>1500</c:v>
                </c:pt>
                <c:pt idx="27284">
                  <c:v>77172</c:v>
                </c:pt>
                <c:pt idx="27285">
                  <c:v>103499</c:v>
                </c:pt>
                <c:pt idx="27286">
                  <c:v>108052</c:v>
                </c:pt>
                <c:pt idx="27287">
                  <c:v>129511</c:v>
                </c:pt>
                <c:pt idx="27288">
                  <c:v>192000</c:v>
                </c:pt>
                <c:pt idx="27289">
                  <c:v>84968</c:v>
                </c:pt>
                <c:pt idx="27290">
                  <c:v>158000</c:v>
                </c:pt>
                <c:pt idx="27291">
                  <c:v>97800</c:v>
                </c:pt>
                <c:pt idx="27292">
                  <c:v>104100</c:v>
                </c:pt>
                <c:pt idx="27293">
                  <c:v>124117</c:v>
                </c:pt>
                <c:pt idx="27294">
                  <c:v>98412</c:v>
                </c:pt>
                <c:pt idx="27295">
                  <c:v>80000</c:v>
                </c:pt>
                <c:pt idx="27296">
                  <c:v>87300</c:v>
                </c:pt>
                <c:pt idx="27297">
                  <c:v>75400</c:v>
                </c:pt>
                <c:pt idx="27298">
                  <c:v>119000</c:v>
                </c:pt>
                <c:pt idx="27299">
                  <c:v>84250</c:v>
                </c:pt>
                <c:pt idx="27300">
                  <c:v>165583</c:v>
                </c:pt>
                <c:pt idx="27301">
                  <c:v>92500</c:v>
                </c:pt>
                <c:pt idx="27302">
                  <c:v>100000</c:v>
                </c:pt>
                <c:pt idx="27303">
                  <c:v>98000</c:v>
                </c:pt>
                <c:pt idx="27304">
                  <c:v>148450</c:v>
                </c:pt>
                <c:pt idx="27305">
                  <c:v>56898</c:v>
                </c:pt>
                <c:pt idx="27306">
                  <c:v>215500</c:v>
                </c:pt>
                <c:pt idx="27307">
                  <c:v>67660</c:v>
                </c:pt>
                <c:pt idx="27308">
                  <c:v>60382</c:v>
                </c:pt>
                <c:pt idx="27309">
                  <c:v>119500</c:v>
                </c:pt>
                <c:pt idx="27310">
                  <c:v>96031</c:v>
                </c:pt>
                <c:pt idx="27311">
                  <c:v>77500</c:v>
                </c:pt>
                <c:pt idx="27312">
                  <c:v>79500</c:v>
                </c:pt>
                <c:pt idx="27313">
                  <c:v>93500</c:v>
                </c:pt>
                <c:pt idx="27314">
                  <c:v>78150</c:v>
                </c:pt>
                <c:pt idx="27315">
                  <c:v>57815</c:v>
                </c:pt>
                <c:pt idx="27316">
                  <c:v>163000</c:v>
                </c:pt>
                <c:pt idx="27317">
                  <c:v>162000</c:v>
                </c:pt>
                <c:pt idx="27318">
                  <c:v>107300</c:v>
                </c:pt>
                <c:pt idx="27319">
                  <c:v>119000</c:v>
                </c:pt>
                <c:pt idx="27320">
                  <c:v>167128</c:v>
                </c:pt>
                <c:pt idx="27321">
                  <c:v>75500</c:v>
                </c:pt>
                <c:pt idx="27322">
                  <c:v>80275</c:v>
                </c:pt>
                <c:pt idx="27323">
                  <c:v>116000</c:v>
                </c:pt>
                <c:pt idx="27324">
                  <c:v>78590</c:v>
                </c:pt>
                <c:pt idx="27325">
                  <c:v>91000</c:v>
                </c:pt>
                <c:pt idx="27326">
                  <c:v>125000</c:v>
                </c:pt>
                <c:pt idx="27327">
                  <c:v>112000</c:v>
                </c:pt>
                <c:pt idx="27328">
                  <c:v>11901</c:v>
                </c:pt>
                <c:pt idx="27329">
                  <c:v>91000</c:v>
                </c:pt>
                <c:pt idx="27330">
                  <c:v>68910</c:v>
                </c:pt>
                <c:pt idx="27331">
                  <c:v>129827</c:v>
                </c:pt>
                <c:pt idx="27332">
                  <c:v>263000</c:v>
                </c:pt>
                <c:pt idx="27333">
                  <c:v>112000</c:v>
                </c:pt>
                <c:pt idx="27334">
                  <c:v>69779</c:v>
                </c:pt>
                <c:pt idx="27335">
                  <c:v>45000</c:v>
                </c:pt>
                <c:pt idx="27336">
                  <c:v>146325</c:v>
                </c:pt>
                <c:pt idx="27337">
                  <c:v>50000</c:v>
                </c:pt>
                <c:pt idx="27338">
                  <c:v>52411</c:v>
                </c:pt>
                <c:pt idx="27339">
                  <c:v>109957</c:v>
                </c:pt>
                <c:pt idx="27340">
                  <c:v>124200</c:v>
                </c:pt>
                <c:pt idx="27341">
                  <c:v>42000</c:v>
                </c:pt>
                <c:pt idx="27342">
                  <c:v>184500</c:v>
                </c:pt>
                <c:pt idx="27343">
                  <c:v>46000</c:v>
                </c:pt>
                <c:pt idx="27344">
                  <c:v>74966</c:v>
                </c:pt>
                <c:pt idx="27345">
                  <c:v>40400</c:v>
                </c:pt>
                <c:pt idx="27346">
                  <c:v>123896</c:v>
                </c:pt>
                <c:pt idx="27347">
                  <c:v>20108</c:v>
                </c:pt>
                <c:pt idx="27348">
                  <c:v>78688</c:v>
                </c:pt>
                <c:pt idx="27349">
                  <c:v>129723</c:v>
                </c:pt>
                <c:pt idx="27350">
                  <c:v>110791</c:v>
                </c:pt>
                <c:pt idx="27351">
                  <c:v>82000</c:v>
                </c:pt>
                <c:pt idx="27352">
                  <c:v>102600</c:v>
                </c:pt>
                <c:pt idx="27353">
                  <c:v>84299</c:v>
                </c:pt>
                <c:pt idx="27354">
                  <c:v>41051</c:v>
                </c:pt>
                <c:pt idx="27355">
                  <c:v>99000</c:v>
                </c:pt>
                <c:pt idx="27356">
                  <c:v>65000</c:v>
                </c:pt>
                <c:pt idx="27357">
                  <c:v>50000</c:v>
                </c:pt>
                <c:pt idx="27358">
                  <c:v>167000</c:v>
                </c:pt>
                <c:pt idx="27359">
                  <c:v>68000</c:v>
                </c:pt>
                <c:pt idx="27360">
                  <c:v>101244</c:v>
                </c:pt>
                <c:pt idx="27361">
                  <c:v>70883</c:v>
                </c:pt>
                <c:pt idx="27362">
                  <c:v>25500</c:v>
                </c:pt>
                <c:pt idx="27363">
                  <c:v>83000</c:v>
                </c:pt>
                <c:pt idx="27364">
                  <c:v>48125</c:v>
                </c:pt>
                <c:pt idx="27365">
                  <c:v>57000</c:v>
                </c:pt>
                <c:pt idx="27366">
                  <c:v>43400</c:v>
                </c:pt>
                <c:pt idx="27367">
                  <c:v>45820</c:v>
                </c:pt>
                <c:pt idx="27368">
                  <c:v>68990</c:v>
                </c:pt>
                <c:pt idx="27369">
                  <c:v>95477</c:v>
                </c:pt>
                <c:pt idx="27370">
                  <c:v>96505</c:v>
                </c:pt>
                <c:pt idx="27371">
                  <c:v>87887</c:v>
                </c:pt>
                <c:pt idx="27372">
                  <c:v>38659</c:v>
                </c:pt>
                <c:pt idx="27373">
                  <c:v>43125</c:v>
                </c:pt>
                <c:pt idx="27374">
                  <c:v>42000</c:v>
                </c:pt>
                <c:pt idx="27375">
                  <c:v>27755</c:v>
                </c:pt>
                <c:pt idx="27376">
                  <c:v>148000</c:v>
                </c:pt>
                <c:pt idx="27377">
                  <c:v>110000</c:v>
                </c:pt>
                <c:pt idx="27378">
                  <c:v>110000</c:v>
                </c:pt>
                <c:pt idx="27379">
                  <c:v>34793</c:v>
                </c:pt>
                <c:pt idx="27380">
                  <c:v>64000</c:v>
                </c:pt>
                <c:pt idx="27381">
                  <c:v>111891</c:v>
                </c:pt>
                <c:pt idx="27382">
                  <c:v>130201</c:v>
                </c:pt>
                <c:pt idx="27383">
                  <c:v>33048</c:v>
                </c:pt>
                <c:pt idx="27384">
                  <c:v>49618</c:v>
                </c:pt>
                <c:pt idx="27385">
                  <c:v>65871</c:v>
                </c:pt>
                <c:pt idx="27386">
                  <c:v>20800</c:v>
                </c:pt>
                <c:pt idx="27387">
                  <c:v>107337</c:v>
                </c:pt>
                <c:pt idx="27388">
                  <c:v>67600</c:v>
                </c:pt>
                <c:pt idx="27389">
                  <c:v>27076</c:v>
                </c:pt>
                <c:pt idx="27390">
                  <c:v>30400</c:v>
                </c:pt>
                <c:pt idx="27391">
                  <c:v>55915</c:v>
                </c:pt>
                <c:pt idx="27392">
                  <c:v>44931</c:v>
                </c:pt>
                <c:pt idx="27393">
                  <c:v>40650</c:v>
                </c:pt>
                <c:pt idx="27394">
                  <c:v>36504</c:v>
                </c:pt>
                <c:pt idx="27395">
                  <c:v>40413</c:v>
                </c:pt>
                <c:pt idx="27396">
                  <c:v>84752</c:v>
                </c:pt>
                <c:pt idx="27397">
                  <c:v>68500</c:v>
                </c:pt>
                <c:pt idx="27398">
                  <c:v>28433</c:v>
                </c:pt>
                <c:pt idx="27399">
                  <c:v>72957</c:v>
                </c:pt>
                <c:pt idx="27400">
                  <c:v>70697</c:v>
                </c:pt>
                <c:pt idx="27401">
                  <c:v>99950</c:v>
                </c:pt>
                <c:pt idx="27402">
                  <c:v>15400</c:v>
                </c:pt>
                <c:pt idx="27403">
                  <c:v>29581</c:v>
                </c:pt>
                <c:pt idx="27404">
                  <c:v>73565</c:v>
                </c:pt>
                <c:pt idx="27405">
                  <c:v>21023</c:v>
                </c:pt>
                <c:pt idx="27406">
                  <c:v>27119</c:v>
                </c:pt>
                <c:pt idx="27407">
                  <c:v>74987</c:v>
                </c:pt>
                <c:pt idx="27408">
                  <c:v>69522</c:v>
                </c:pt>
                <c:pt idx="27409">
                  <c:v>72368</c:v>
                </c:pt>
                <c:pt idx="27410">
                  <c:v>21790</c:v>
                </c:pt>
                <c:pt idx="27411">
                  <c:v>53699</c:v>
                </c:pt>
                <c:pt idx="27412">
                  <c:v>50388</c:v>
                </c:pt>
                <c:pt idx="27413">
                  <c:v>72256</c:v>
                </c:pt>
                <c:pt idx="27414">
                  <c:v>32918</c:v>
                </c:pt>
                <c:pt idx="27415">
                  <c:v>96500</c:v>
                </c:pt>
                <c:pt idx="27416">
                  <c:v>91013</c:v>
                </c:pt>
                <c:pt idx="27417">
                  <c:v>69600</c:v>
                </c:pt>
                <c:pt idx="27418">
                  <c:v>82872</c:v>
                </c:pt>
                <c:pt idx="27419">
                  <c:v>75700</c:v>
                </c:pt>
                <c:pt idx="27420">
                  <c:v>58456</c:v>
                </c:pt>
                <c:pt idx="27421">
                  <c:v>22792</c:v>
                </c:pt>
                <c:pt idx="27422">
                  <c:v>14950</c:v>
                </c:pt>
                <c:pt idx="27423">
                  <c:v>24920</c:v>
                </c:pt>
                <c:pt idx="27424">
                  <c:v>5850</c:v>
                </c:pt>
                <c:pt idx="27425">
                  <c:v>760</c:v>
                </c:pt>
                <c:pt idx="27426">
                  <c:v>13985</c:v>
                </c:pt>
                <c:pt idx="27427">
                  <c:v>13680</c:v>
                </c:pt>
                <c:pt idx="27428">
                  <c:v>10</c:v>
                </c:pt>
                <c:pt idx="27429">
                  <c:v>11425</c:v>
                </c:pt>
                <c:pt idx="27430">
                  <c:v>15825</c:v>
                </c:pt>
                <c:pt idx="27431">
                  <c:v>20091</c:v>
                </c:pt>
                <c:pt idx="27432">
                  <c:v>5600</c:v>
                </c:pt>
                <c:pt idx="27433">
                  <c:v>15400</c:v>
                </c:pt>
                <c:pt idx="27434">
                  <c:v>22000</c:v>
                </c:pt>
                <c:pt idx="27435">
                  <c:v>23555</c:v>
                </c:pt>
                <c:pt idx="27436">
                  <c:v>9515</c:v>
                </c:pt>
                <c:pt idx="27437">
                  <c:v>17600</c:v>
                </c:pt>
                <c:pt idx="27438">
                  <c:v>22700</c:v>
                </c:pt>
                <c:pt idx="27439">
                  <c:v>9900</c:v>
                </c:pt>
                <c:pt idx="27440">
                  <c:v>44055</c:v>
                </c:pt>
                <c:pt idx="27441">
                  <c:v>5452</c:v>
                </c:pt>
                <c:pt idx="27442">
                  <c:v>10</c:v>
                </c:pt>
                <c:pt idx="27443">
                  <c:v>150</c:v>
                </c:pt>
                <c:pt idx="27444">
                  <c:v>25</c:v>
                </c:pt>
                <c:pt idx="27445">
                  <c:v>12</c:v>
                </c:pt>
                <c:pt idx="27446">
                  <c:v>9000</c:v>
                </c:pt>
                <c:pt idx="27447">
                  <c:v>10</c:v>
                </c:pt>
                <c:pt idx="27448">
                  <c:v>10</c:v>
                </c:pt>
                <c:pt idx="27449">
                  <c:v>8000</c:v>
                </c:pt>
                <c:pt idx="27450">
                  <c:v>2380</c:v>
                </c:pt>
                <c:pt idx="27451">
                  <c:v>10</c:v>
                </c:pt>
                <c:pt idx="27452">
                  <c:v>9713</c:v>
                </c:pt>
                <c:pt idx="27453">
                  <c:v>17800</c:v>
                </c:pt>
                <c:pt idx="27454">
                  <c:v>8000</c:v>
                </c:pt>
                <c:pt idx="27455">
                  <c:v>16380</c:v>
                </c:pt>
                <c:pt idx="27456">
                  <c:v>10</c:v>
                </c:pt>
                <c:pt idx="27457">
                  <c:v>16290</c:v>
                </c:pt>
                <c:pt idx="27458">
                  <c:v>15670</c:v>
                </c:pt>
                <c:pt idx="27459">
                  <c:v>6000</c:v>
                </c:pt>
                <c:pt idx="27460">
                  <c:v>15000</c:v>
                </c:pt>
                <c:pt idx="27461">
                  <c:v>1000</c:v>
                </c:pt>
                <c:pt idx="27462">
                  <c:v>1111</c:v>
                </c:pt>
                <c:pt idx="27463">
                  <c:v>5500</c:v>
                </c:pt>
                <c:pt idx="27464">
                  <c:v>2100</c:v>
                </c:pt>
                <c:pt idx="27465">
                  <c:v>3000</c:v>
                </c:pt>
                <c:pt idx="27466">
                  <c:v>3000</c:v>
                </c:pt>
                <c:pt idx="27467">
                  <c:v>3000</c:v>
                </c:pt>
                <c:pt idx="27468">
                  <c:v>628</c:v>
                </c:pt>
                <c:pt idx="27469">
                  <c:v>3000</c:v>
                </c:pt>
                <c:pt idx="27470">
                  <c:v>10</c:v>
                </c:pt>
                <c:pt idx="27471">
                  <c:v>3000</c:v>
                </c:pt>
                <c:pt idx="27472">
                  <c:v>1111</c:v>
                </c:pt>
                <c:pt idx="27473">
                  <c:v>50</c:v>
                </c:pt>
                <c:pt idx="27474">
                  <c:v>25</c:v>
                </c:pt>
                <c:pt idx="27475">
                  <c:v>25</c:v>
                </c:pt>
                <c:pt idx="27476">
                  <c:v>1111</c:v>
                </c:pt>
                <c:pt idx="27477">
                  <c:v>1500</c:v>
                </c:pt>
                <c:pt idx="27478">
                  <c:v>6000</c:v>
                </c:pt>
                <c:pt idx="27479">
                  <c:v>1111</c:v>
                </c:pt>
                <c:pt idx="27480">
                  <c:v>25</c:v>
                </c:pt>
                <c:pt idx="27481">
                  <c:v>64000</c:v>
                </c:pt>
                <c:pt idx="27482">
                  <c:v>229000</c:v>
                </c:pt>
                <c:pt idx="27483">
                  <c:v>146325</c:v>
                </c:pt>
                <c:pt idx="27484">
                  <c:v>56641</c:v>
                </c:pt>
                <c:pt idx="27485">
                  <c:v>106000</c:v>
                </c:pt>
                <c:pt idx="27486">
                  <c:v>109000</c:v>
                </c:pt>
                <c:pt idx="27487">
                  <c:v>116000</c:v>
                </c:pt>
                <c:pt idx="27488">
                  <c:v>243700</c:v>
                </c:pt>
                <c:pt idx="27489">
                  <c:v>269000</c:v>
                </c:pt>
                <c:pt idx="27490">
                  <c:v>118000</c:v>
                </c:pt>
                <c:pt idx="27491">
                  <c:v>129000</c:v>
                </c:pt>
                <c:pt idx="27492">
                  <c:v>123000</c:v>
                </c:pt>
                <c:pt idx="27493">
                  <c:v>126000</c:v>
                </c:pt>
                <c:pt idx="27494">
                  <c:v>182000</c:v>
                </c:pt>
                <c:pt idx="27495">
                  <c:v>136000</c:v>
                </c:pt>
                <c:pt idx="27496">
                  <c:v>110000</c:v>
                </c:pt>
                <c:pt idx="27497">
                  <c:v>146900</c:v>
                </c:pt>
                <c:pt idx="27498">
                  <c:v>86500</c:v>
                </c:pt>
                <c:pt idx="27499">
                  <c:v>118704</c:v>
                </c:pt>
                <c:pt idx="27500">
                  <c:v>100000</c:v>
                </c:pt>
                <c:pt idx="27501">
                  <c:v>114000</c:v>
                </c:pt>
                <c:pt idx="27502">
                  <c:v>86600</c:v>
                </c:pt>
                <c:pt idx="27503">
                  <c:v>143000</c:v>
                </c:pt>
                <c:pt idx="27504">
                  <c:v>218000</c:v>
                </c:pt>
                <c:pt idx="27505">
                  <c:v>94255</c:v>
                </c:pt>
                <c:pt idx="27506">
                  <c:v>142502</c:v>
                </c:pt>
                <c:pt idx="27507">
                  <c:v>103200</c:v>
                </c:pt>
                <c:pt idx="27508">
                  <c:v>88000</c:v>
                </c:pt>
                <c:pt idx="27509">
                  <c:v>112687</c:v>
                </c:pt>
                <c:pt idx="27510">
                  <c:v>175000</c:v>
                </c:pt>
                <c:pt idx="27511">
                  <c:v>173650</c:v>
                </c:pt>
                <c:pt idx="27512">
                  <c:v>133000</c:v>
                </c:pt>
                <c:pt idx="27513">
                  <c:v>92872</c:v>
                </c:pt>
                <c:pt idx="27514">
                  <c:v>73000</c:v>
                </c:pt>
                <c:pt idx="27515">
                  <c:v>204000</c:v>
                </c:pt>
                <c:pt idx="27516">
                  <c:v>107000</c:v>
                </c:pt>
                <c:pt idx="27517">
                  <c:v>245000</c:v>
                </c:pt>
                <c:pt idx="27518">
                  <c:v>103711</c:v>
                </c:pt>
                <c:pt idx="27519">
                  <c:v>129000</c:v>
                </c:pt>
                <c:pt idx="27520">
                  <c:v>63960</c:v>
                </c:pt>
                <c:pt idx="27521">
                  <c:v>117000</c:v>
                </c:pt>
                <c:pt idx="27522">
                  <c:v>82000</c:v>
                </c:pt>
                <c:pt idx="27523">
                  <c:v>117000</c:v>
                </c:pt>
                <c:pt idx="27524">
                  <c:v>67905</c:v>
                </c:pt>
                <c:pt idx="27525">
                  <c:v>93000</c:v>
                </c:pt>
                <c:pt idx="27526">
                  <c:v>163000</c:v>
                </c:pt>
                <c:pt idx="27527">
                  <c:v>85421</c:v>
                </c:pt>
                <c:pt idx="27528">
                  <c:v>226000</c:v>
                </c:pt>
                <c:pt idx="27529">
                  <c:v>49354</c:v>
                </c:pt>
                <c:pt idx="27530">
                  <c:v>107000</c:v>
                </c:pt>
                <c:pt idx="27531">
                  <c:v>54000</c:v>
                </c:pt>
                <c:pt idx="27532">
                  <c:v>111207</c:v>
                </c:pt>
                <c:pt idx="27533">
                  <c:v>123600</c:v>
                </c:pt>
                <c:pt idx="27534">
                  <c:v>180000</c:v>
                </c:pt>
                <c:pt idx="27535">
                  <c:v>154000</c:v>
                </c:pt>
                <c:pt idx="27536">
                  <c:v>146400</c:v>
                </c:pt>
                <c:pt idx="27537">
                  <c:v>92000</c:v>
                </c:pt>
                <c:pt idx="27538">
                  <c:v>125825</c:v>
                </c:pt>
                <c:pt idx="27539">
                  <c:v>74100</c:v>
                </c:pt>
                <c:pt idx="27540">
                  <c:v>141378</c:v>
                </c:pt>
                <c:pt idx="27541">
                  <c:v>208000</c:v>
                </c:pt>
                <c:pt idx="27542">
                  <c:v>83808</c:v>
                </c:pt>
                <c:pt idx="27543">
                  <c:v>30694</c:v>
                </c:pt>
                <c:pt idx="27544">
                  <c:v>51000</c:v>
                </c:pt>
                <c:pt idx="27545">
                  <c:v>84200</c:v>
                </c:pt>
                <c:pt idx="27546">
                  <c:v>72500</c:v>
                </c:pt>
                <c:pt idx="27547">
                  <c:v>135000</c:v>
                </c:pt>
                <c:pt idx="27548">
                  <c:v>157000</c:v>
                </c:pt>
                <c:pt idx="27549">
                  <c:v>54883</c:v>
                </c:pt>
                <c:pt idx="27550">
                  <c:v>87000</c:v>
                </c:pt>
                <c:pt idx="27551">
                  <c:v>100501</c:v>
                </c:pt>
                <c:pt idx="27552">
                  <c:v>120100</c:v>
                </c:pt>
                <c:pt idx="27553">
                  <c:v>70000</c:v>
                </c:pt>
                <c:pt idx="27554">
                  <c:v>195000</c:v>
                </c:pt>
                <c:pt idx="27555">
                  <c:v>115395</c:v>
                </c:pt>
                <c:pt idx="27556">
                  <c:v>93200</c:v>
                </c:pt>
                <c:pt idx="27557">
                  <c:v>62200</c:v>
                </c:pt>
                <c:pt idx="27558">
                  <c:v>63000</c:v>
                </c:pt>
                <c:pt idx="27559">
                  <c:v>88000</c:v>
                </c:pt>
                <c:pt idx="27560">
                  <c:v>165000</c:v>
                </c:pt>
                <c:pt idx="27561">
                  <c:v>38000</c:v>
                </c:pt>
                <c:pt idx="27562">
                  <c:v>53480</c:v>
                </c:pt>
                <c:pt idx="27563">
                  <c:v>60000</c:v>
                </c:pt>
                <c:pt idx="27564">
                  <c:v>171000</c:v>
                </c:pt>
                <c:pt idx="27565">
                  <c:v>80000</c:v>
                </c:pt>
                <c:pt idx="27566">
                  <c:v>44270</c:v>
                </c:pt>
                <c:pt idx="27567">
                  <c:v>146653</c:v>
                </c:pt>
                <c:pt idx="27568">
                  <c:v>21400</c:v>
                </c:pt>
                <c:pt idx="27569">
                  <c:v>87000</c:v>
                </c:pt>
                <c:pt idx="27570">
                  <c:v>70800</c:v>
                </c:pt>
                <c:pt idx="27571">
                  <c:v>164000</c:v>
                </c:pt>
                <c:pt idx="27572">
                  <c:v>52250</c:v>
                </c:pt>
                <c:pt idx="27573">
                  <c:v>99075</c:v>
                </c:pt>
                <c:pt idx="27574">
                  <c:v>103750</c:v>
                </c:pt>
                <c:pt idx="27575">
                  <c:v>88594</c:v>
                </c:pt>
                <c:pt idx="27576">
                  <c:v>94000</c:v>
                </c:pt>
                <c:pt idx="27577">
                  <c:v>63265</c:v>
                </c:pt>
                <c:pt idx="27578">
                  <c:v>74574</c:v>
                </c:pt>
                <c:pt idx="27579">
                  <c:v>84925</c:v>
                </c:pt>
                <c:pt idx="27580">
                  <c:v>79985</c:v>
                </c:pt>
                <c:pt idx="27581">
                  <c:v>122500</c:v>
                </c:pt>
                <c:pt idx="27582">
                  <c:v>48050</c:v>
                </c:pt>
                <c:pt idx="27583">
                  <c:v>9950</c:v>
                </c:pt>
                <c:pt idx="27584">
                  <c:v>6140</c:v>
                </c:pt>
                <c:pt idx="27585">
                  <c:v>83600</c:v>
                </c:pt>
                <c:pt idx="27586">
                  <c:v>58218</c:v>
                </c:pt>
                <c:pt idx="27587">
                  <c:v>66800</c:v>
                </c:pt>
                <c:pt idx="27588">
                  <c:v>63200</c:v>
                </c:pt>
                <c:pt idx="27589">
                  <c:v>63400</c:v>
                </c:pt>
                <c:pt idx="27590">
                  <c:v>154000</c:v>
                </c:pt>
                <c:pt idx="27591">
                  <c:v>88336</c:v>
                </c:pt>
                <c:pt idx="27592">
                  <c:v>86800</c:v>
                </c:pt>
                <c:pt idx="27593">
                  <c:v>57900</c:v>
                </c:pt>
                <c:pt idx="27594">
                  <c:v>36250</c:v>
                </c:pt>
                <c:pt idx="27595">
                  <c:v>68000</c:v>
                </c:pt>
                <c:pt idx="27596">
                  <c:v>49675</c:v>
                </c:pt>
                <c:pt idx="27597">
                  <c:v>97980</c:v>
                </c:pt>
                <c:pt idx="27598">
                  <c:v>92274</c:v>
                </c:pt>
                <c:pt idx="27599">
                  <c:v>16302</c:v>
                </c:pt>
                <c:pt idx="27600">
                  <c:v>51800</c:v>
                </c:pt>
                <c:pt idx="27601">
                  <c:v>35500</c:v>
                </c:pt>
                <c:pt idx="27602">
                  <c:v>52781</c:v>
                </c:pt>
                <c:pt idx="27603">
                  <c:v>42127</c:v>
                </c:pt>
                <c:pt idx="27604">
                  <c:v>31873</c:v>
                </c:pt>
                <c:pt idx="27605">
                  <c:v>85149</c:v>
                </c:pt>
                <c:pt idx="27606">
                  <c:v>94675</c:v>
                </c:pt>
                <c:pt idx="27607">
                  <c:v>83524</c:v>
                </c:pt>
                <c:pt idx="27608">
                  <c:v>88050</c:v>
                </c:pt>
                <c:pt idx="27609">
                  <c:v>63746</c:v>
                </c:pt>
                <c:pt idx="27610">
                  <c:v>40805</c:v>
                </c:pt>
                <c:pt idx="27611">
                  <c:v>32655</c:v>
                </c:pt>
                <c:pt idx="27612">
                  <c:v>68846</c:v>
                </c:pt>
                <c:pt idx="27613">
                  <c:v>97107</c:v>
                </c:pt>
                <c:pt idx="27614">
                  <c:v>21510</c:v>
                </c:pt>
                <c:pt idx="27615">
                  <c:v>92050</c:v>
                </c:pt>
                <c:pt idx="27616">
                  <c:v>37893</c:v>
                </c:pt>
                <c:pt idx="27617">
                  <c:v>68088</c:v>
                </c:pt>
                <c:pt idx="27618">
                  <c:v>62050</c:v>
                </c:pt>
                <c:pt idx="27619">
                  <c:v>34644</c:v>
                </c:pt>
                <c:pt idx="27620">
                  <c:v>22142</c:v>
                </c:pt>
                <c:pt idx="27621">
                  <c:v>73000</c:v>
                </c:pt>
                <c:pt idx="27622">
                  <c:v>47600</c:v>
                </c:pt>
                <c:pt idx="27623">
                  <c:v>60442</c:v>
                </c:pt>
                <c:pt idx="27624">
                  <c:v>43314</c:v>
                </c:pt>
                <c:pt idx="27625">
                  <c:v>40147</c:v>
                </c:pt>
                <c:pt idx="27626">
                  <c:v>26821</c:v>
                </c:pt>
                <c:pt idx="27627">
                  <c:v>46060</c:v>
                </c:pt>
                <c:pt idx="27628">
                  <c:v>96043</c:v>
                </c:pt>
                <c:pt idx="27629">
                  <c:v>29158</c:v>
                </c:pt>
                <c:pt idx="27630">
                  <c:v>14108</c:v>
                </c:pt>
                <c:pt idx="27631">
                  <c:v>22544</c:v>
                </c:pt>
                <c:pt idx="27632">
                  <c:v>59687</c:v>
                </c:pt>
                <c:pt idx="27633">
                  <c:v>49250</c:v>
                </c:pt>
                <c:pt idx="27634">
                  <c:v>62879</c:v>
                </c:pt>
                <c:pt idx="27635">
                  <c:v>57829</c:v>
                </c:pt>
                <c:pt idx="27636">
                  <c:v>41530</c:v>
                </c:pt>
                <c:pt idx="27637">
                  <c:v>41290</c:v>
                </c:pt>
                <c:pt idx="27638">
                  <c:v>34431</c:v>
                </c:pt>
                <c:pt idx="27639">
                  <c:v>56000</c:v>
                </c:pt>
                <c:pt idx="27640">
                  <c:v>13693</c:v>
                </c:pt>
                <c:pt idx="27641">
                  <c:v>17750</c:v>
                </c:pt>
                <c:pt idx="27642">
                  <c:v>16772</c:v>
                </c:pt>
                <c:pt idx="27643">
                  <c:v>24054</c:v>
                </c:pt>
                <c:pt idx="27644">
                  <c:v>59883</c:v>
                </c:pt>
                <c:pt idx="27645">
                  <c:v>12636</c:v>
                </c:pt>
                <c:pt idx="27646">
                  <c:v>10181</c:v>
                </c:pt>
                <c:pt idx="27647">
                  <c:v>17783</c:v>
                </c:pt>
                <c:pt idx="27648">
                  <c:v>22672</c:v>
                </c:pt>
                <c:pt idx="27649">
                  <c:v>10</c:v>
                </c:pt>
                <c:pt idx="27650">
                  <c:v>10</c:v>
                </c:pt>
                <c:pt idx="27651">
                  <c:v>10</c:v>
                </c:pt>
                <c:pt idx="27652">
                  <c:v>24900</c:v>
                </c:pt>
                <c:pt idx="27653">
                  <c:v>8694</c:v>
                </c:pt>
                <c:pt idx="27654">
                  <c:v>17999</c:v>
                </c:pt>
                <c:pt idx="27655">
                  <c:v>23999</c:v>
                </c:pt>
                <c:pt idx="27656">
                  <c:v>10496</c:v>
                </c:pt>
                <c:pt idx="27657">
                  <c:v>25</c:v>
                </c:pt>
                <c:pt idx="27658">
                  <c:v>15691</c:v>
                </c:pt>
                <c:pt idx="27659">
                  <c:v>12128</c:v>
                </c:pt>
                <c:pt idx="27660">
                  <c:v>14785</c:v>
                </c:pt>
                <c:pt idx="27661">
                  <c:v>13500</c:v>
                </c:pt>
                <c:pt idx="27662">
                  <c:v>10</c:v>
                </c:pt>
                <c:pt idx="27663">
                  <c:v>8779</c:v>
                </c:pt>
                <c:pt idx="27664">
                  <c:v>24543</c:v>
                </c:pt>
                <c:pt idx="27665">
                  <c:v>19008</c:v>
                </c:pt>
                <c:pt idx="27666">
                  <c:v>14484</c:v>
                </c:pt>
                <c:pt idx="27667">
                  <c:v>6604</c:v>
                </c:pt>
                <c:pt idx="27668">
                  <c:v>4000</c:v>
                </c:pt>
                <c:pt idx="27669">
                  <c:v>0</c:v>
                </c:pt>
                <c:pt idx="27670">
                  <c:v>15</c:v>
                </c:pt>
                <c:pt idx="27671">
                  <c:v>10054</c:v>
                </c:pt>
                <c:pt idx="27672">
                  <c:v>12874</c:v>
                </c:pt>
                <c:pt idx="27673">
                  <c:v>300</c:v>
                </c:pt>
                <c:pt idx="27674">
                  <c:v>6523</c:v>
                </c:pt>
                <c:pt idx="27675">
                  <c:v>5750</c:v>
                </c:pt>
                <c:pt idx="27676">
                  <c:v>7958</c:v>
                </c:pt>
                <c:pt idx="27677">
                  <c:v>37385</c:v>
                </c:pt>
                <c:pt idx="27678">
                  <c:v>3328</c:v>
                </c:pt>
                <c:pt idx="27679">
                  <c:v>2046</c:v>
                </c:pt>
                <c:pt idx="27680">
                  <c:v>2500</c:v>
                </c:pt>
                <c:pt idx="27681">
                  <c:v>1250</c:v>
                </c:pt>
                <c:pt idx="27682">
                  <c:v>1000</c:v>
                </c:pt>
                <c:pt idx="27683">
                  <c:v>1000</c:v>
                </c:pt>
                <c:pt idx="27684">
                  <c:v>2650</c:v>
                </c:pt>
                <c:pt idx="27685">
                  <c:v>2500</c:v>
                </c:pt>
                <c:pt idx="27686">
                  <c:v>15</c:v>
                </c:pt>
                <c:pt idx="27687">
                  <c:v>100</c:v>
                </c:pt>
                <c:pt idx="27688">
                  <c:v>5000</c:v>
                </c:pt>
                <c:pt idx="27689">
                  <c:v>1000</c:v>
                </c:pt>
                <c:pt idx="27690">
                  <c:v>6000</c:v>
                </c:pt>
                <c:pt idx="27691">
                  <c:v>100</c:v>
                </c:pt>
                <c:pt idx="27692">
                  <c:v>1800</c:v>
                </c:pt>
                <c:pt idx="27693">
                  <c:v>10</c:v>
                </c:pt>
                <c:pt idx="27694">
                  <c:v>10</c:v>
                </c:pt>
                <c:pt idx="27695">
                  <c:v>3500</c:v>
                </c:pt>
                <c:pt idx="27696">
                  <c:v>2500</c:v>
                </c:pt>
                <c:pt idx="27697">
                  <c:v>10</c:v>
                </c:pt>
                <c:pt idx="27698">
                  <c:v>5</c:v>
                </c:pt>
                <c:pt idx="27699">
                  <c:v>5</c:v>
                </c:pt>
                <c:pt idx="27700">
                  <c:v>147000</c:v>
                </c:pt>
                <c:pt idx="27701">
                  <c:v>102000</c:v>
                </c:pt>
                <c:pt idx="27702">
                  <c:v>103000</c:v>
                </c:pt>
                <c:pt idx="27703">
                  <c:v>182000</c:v>
                </c:pt>
                <c:pt idx="27704">
                  <c:v>110000</c:v>
                </c:pt>
                <c:pt idx="27705">
                  <c:v>78000</c:v>
                </c:pt>
                <c:pt idx="27706">
                  <c:v>86500</c:v>
                </c:pt>
                <c:pt idx="27707">
                  <c:v>134000</c:v>
                </c:pt>
                <c:pt idx="27708">
                  <c:v>226000</c:v>
                </c:pt>
                <c:pt idx="27709">
                  <c:v>142000</c:v>
                </c:pt>
                <c:pt idx="27710">
                  <c:v>142000</c:v>
                </c:pt>
                <c:pt idx="27711">
                  <c:v>141489</c:v>
                </c:pt>
                <c:pt idx="27712">
                  <c:v>178000</c:v>
                </c:pt>
                <c:pt idx="27713">
                  <c:v>106122</c:v>
                </c:pt>
                <c:pt idx="27714">
                  <c:v>180000</c:v>
                </c:pt>
                <c:pt idx="27715">
                  <c:v>64800</c:v>
                </c:pt>
                <c:pt idx="27716">
                  <c:v>293000</c:v>
                </c:pt>
                <c:pt idx="27717">
                  <c:v>73500</c:v>
                </c:pt>
                <c:pt idx="27718">
                  <c:v>93427</c:v>
                </c:pt>
                <c:pt idx="27719">
                  <c:v>114569</c:v>
                </c:pt>
                <c:pt idx="27720">
                  <c:v>100000</c:v>
                </c:pt>
                <c:pt idx="27721">
                  <c:v>56000</c:v>
                </c:pt>
                <c:pt idx="27722">
                  <c:v>100000</c:v>
                </c:pt>
                <c:pt idx="27723">
                  <c:v>143000</c:v>
                </c:pt>
                <c:pt idx="27724">
                  <c:v>76000</c:v>
                </c:pt>
                <c:pt idx="27725">
                  <c:v>150000</c:v>
                </c:pt>
                <c:pt idx="27726">
                  <c:v>117000</c:v>
                </c:pt>
                <c:pt idx="27727">
                  <c:v>307000</c:v>
                </c:pt>
                <c:pt idx="27728">
                  <c:v>210000</c:v>
                </c:pt>
                <c:pt idx="27729">
                  <c:v>114000</c:v>
                </c:pt>
                <c:pt idx="27730">
                  <c:v>117000</c:v>
                </c:pt>
                <c:pt idx="27731">
                  <c:v>49900</c:v>
                </c:pt>
                <c:pt idx="27732">
                  <c:v>45000</c:v>
                </c:pt>
                <c:pt idx="27733">
                  <c:v>90000</c:v>
                </c:pt>
                <c:pt idx="27734">
                  <c:v>78905</c:v>
                </c:pt>
                <c:pt idx="27735">
                  <c:v>149000</c:v>
                </c:pt>
                <c:pt idx="27736">
                  <c:v>189320</c:v>
                </c:pt>
                <c:pt idx="27737">
                  <c:v>99933</c:v>
                </c:pt>
                <c:pt idx="27738">
                  <c:v>293000</c:v>
                </c:pt>
                <c:pt idx="27739">
                  <c:v>97000</c:v>
                </c:pt>
                <c:pt idx="27740">
                  <c:v>112000</c:v>
                </c:pt>
                <c:pt idx="27741">
                  <c:v>220100</c:v>
                </c:pt>
                <c:pt idx="27742">
                  <c:v>184000</c:v>
                </c:pt>
                <c:pt idx="27743">
                  <c:v>137879</c:v>
                </c:pt>
                <c:pt idx="27744">
                  <c:v>117000</c:v>
                </c:pt>
                <c:pt idx="27745">
                  <c:v>132678</c:v>
                </c:pt>
                <c:pt idx="27746">
                  <c:v>88000</c:v>
                </c:pt>
                <c:pt idx="27747">
                  <c:v>67905</c:v>
                </c:pt>
                <c:pt idx="27748">
                  <c:v>125000</c:v>
                </c:pt>
                <c:pt idx="27749">
                  <c:v>93000</c:v>
                </c:pt>
                <c:pt idx="27750">
                  <c:v>163000</c:v>
                </c:pt>
                <c:pt idx="27751">
                  <c:v>38000</c:v>
                </c:pt>
                <c:pt idx="27752">
                  <c:v>226000</c:v>
                </c:pt>
                <c:pt idx="27753">
                  <c:v>78651</c:v>
                </c:pt>
                <c:pt idx="27754">
                  <c:v>54000</c:v>
                </c:pt>
                <c:pt idx="27755">
                  <c:v>111207</c:v>
                </c:pt>
                <c:pt idx="27756">
                  <c:v>123600</c:v>
                </c:pt>
                <c:pt idx="27757">
                  <c:v>255000</c:v>
                </c:pt>
                <c:pt idx="27758">
                  <c:v>167205</c:v>
                </c:pt>
                <c:pt idx="27759">
                  <c:v>49700</c:v>
                </c:pt>
                <c:pt idx="27760">
                  <c:v>110000</c:v>
                </c:pt>
                <c:pt idx="27761">
                  <c:v>110000</c:v>
                </c:pt>
                <c:pt idx="27762">
                  <c:v>189343</c:v>
                </c:pt>
                <c:pt idx="27763">
                  <c:v>44000</c:v>
                </c:pt>
                <c:pt idx="27764">
                  <c:v>125000</c:v>
                </c:pt>
                <c:pt idx="27765">
                  <c:v>72500</c:v>
                </c:pt>
                <c:pt idx="27766">
                  <c:v>85690</c:v>
                </c:pt>
                <c:pt idx="27767">
                  <c:v>77782</c:v>
                </c:pt>
                <c:pt idx="27768">
                  <c:v>106405</c:v>
                </c:pt>
                <c:pt idx="27769">
                  <c:v>86000</c:v>
                </c:pt>
                <c:pt idx="27770">
                  <c:v>95000</c:v>
                </c:pt>
                <c:pt idx="27771">
                  <c:v>244500</c:v>
                </c:pt>
                <c:pt idx="27772">
                  <c:v>68000</c:v>
                </c:pt>
                <c:pt idx="27773">
                  <c:v>134000</c:v>
                </c:pt>
                <c:pt idx="27774">
                  <c:v>114500</c:v>
                </c:pt>
                <c:pt idx="27775">
                  <c:v>151369</c:v>
                </c:pt>
                <c:pt idx="27776">
                  <c:v>87000</c:v>
                </c:pt>
                <c:pt idx="27777">
                  <c:v>134000</c:v>
                </c:pt>
                <c:pt idx="27778">
                  <c:v>71000</c:v>
                </c:pt>
                <c:pt idx="27779">
                  <c:v>195000</c:v>
                </c:pt>
                <c:pt idx="27780">
                  <c:v>95294</c:v>
                </c:pt>
                <c:pt idx="27781">
                  <c:v>135000</c:v>
                </c:pt>
                <c:pt idx="27782">
                  <c:v>89039</c:v>
                </c:pt>
                <c:pt idx="27783">
                  <c:v>65747</c:v>
                </c:pt>
                <c:pt idx="27784">
                  <c:v>17232</c:v>
                </c:pt>
                <c:pt idx="27785">
                  <c:v>97600</c:v>
                </c:pt>
                <c:pt idx="27786">
                  <c:v>97250</c:v>
                </c:pt>
                <c:pt idx="27787">
                  <c:v>81768</c:v>
                </c:pt>
                <c:pt idx="27788">
                  <c:v>42184</c:v>
                </c:pt>
                <c:pt idx="27789">
                  <c:v>89000</c:v>
                </c:pt>
                <c:pt idx="27790">
                  <c:v>91800</c:v>
                </c:pt>
                <c:pt idx="27791">
                  <c:v>98500</c:v>
                </c:pt>
                <c:pt idx="27792">
                  <c:v>52251</c:v>
                </c:pt>
                <c:pt idx="27793">
                  <c:v>68247</c:v>
                </c:pt>
                <c:pt idx="27794">
                  <c:v>73860</c:v>
                </c:pt>
                <c:pt idx="27795">
                  <c:v>62825</c:v>
                </c:pt>
                <c:pt idx="27796">
                  <c:v>147500</c:v>
                </c:pt>
                <c:pt idx="27797">
                  <c:v>186000</c:v>
                </c:pt>
                <c:pt idx="27798">
                  <c:v>99900</c:v>
                </c:pt>
                <c:pt idx="27799">
                  <c:v>163000</c:v>
                </c:pt>
                <c:pt idx="27800">
                  <c:v>48000</c:v>
                </c:pt>
                <c:pt idx="27801">
                  <c:v>52500</c:v>
                </c:pt>
                <c:pt idx="27802">
                  <c:v>25000</c:v>
                </c:pt>
                <c:pt idx="27803">
                  <c:v>71586</c:v>
                </c:pt>
                <c:pt idx="27804">
                  <c:v>74844</c:v>
                </c:pt>
                <c:pt idx="27805">
                  <c:v>56541</c:v>
                </c:pt>
                <c:pt idx="27806">
                  <c:v>36000</c:v>
                </c:pt>
                <c:pt idx="27807">
                  <c:v>41850</c:v>
                </c:pt>
                <c:pt idx="27808">
                  <c:v>121808</c:v>
                </c:pt>
                <c:pt idx="27809">
                  <c:v>12466</c:v>
                </c:pt>
                <c:pt idx="27810">
                  <c:v>100000</c:v>
                </c:pt>
                <c:pt idx="27811">
                  <c:v>27732</c:v>
                </c:pt>
                <c:pt idx="27812">
                  <c:v>31230</c:v>
                </c:pt>
                <c:pt idx="27813">
                  <c:v>150000</c:v>
                </c:pt>
                <c:pt idx="27814">
                  <c:v>81376</c:v>
                </c:pt>
                <c:pt idx="27815">
                  <c:v>68585</c:v>
                </c:pt>
                <c:pt idx="27816">
                  <c:v>69188</c:v>
                </c:pt>
                <c:pt idx="27817">
                  <c:v>64783</c:v>
                </c:pt>
                <c:pt idx="27818">
                  <c:v>60671</c:v>
                </c:pt>
                <c:pt idx="27819">
                  <c:v>41713</c:v>
                </c:pt>
                <c:pt idx="27820">
                  <c:v>37109</c:v>
                </c:pt>
                <c:pt idx="27821">
                  <c:v>41965</c:v>
                </c:pt>
                <c:pt idx="27822">
                  <c:v>73826</c:v>
                </c:pt>
                <c:pt idx="27823">
                  <c:v>40752</c:v>
                </c:pt>
                <c:pt idx="27824">
                  <c:v>72833</c:v>
                </c:pt>
                <c:pt idx="27825">
                  <c:v>45174</c:v>
                </c:pt>
                <c:pt idx="27826">
                  <c:v>85900</c:v>
                </c:pt>
                <c:pt idx="27827">
                  <c:v>121866</c:v>
                </c:pt>
                <c:pt idx="27828">
                  <c:v>62880</c:v>
                </c:pt>
                <c:pt idx="27829">
                  <c:v>96800</c:v>
                </c:pt>
                <c:pt idx="27830">
                  <c:v>62500</c:v>
                </c:pt>
                <c:pt idx="27831">
                  <c:v>55644</c:v>
                </c:pt>
                <c:pt idx="27832">
                  <c:v>74000</c:v>
                </c:pt>
                <c:pt idx="27833">
                  <c:v>44338</c:v>
                </c:pt>
                <c:pt idx="27834">
                  <c:v>62467</c:v>
                </c:pt>
                <c:pt idx="27835">
                  <c:v>73720</c:v>
                </c:pt>
                <c:pt idx="27836">
                  <c:v>51511</c:v>
                </c:pt>
                <c:pt idx="27837">
                  <c:v>75000</c:v>
                </c:pt>
                <c:pt idx="27838">
                  <c:v>72600</c:v>
                </c:pt>
                <c:pt idx="27839">
                  <c:v>39430</c:v>
                </c:pt>
                <c:pt idx="27840">
                  <c:v>31983</c:v>
                </c:pt>
                <c:pt idx="27841">
                  <c:v>45241</c:v>
                </c:pt>
                <c:pt idx="27842">
                  <c:v>75421</c:v>
                </c:pt>
                <c:pt idx="27843">
                  <c:v>104307</c:v>
                </c:pt>
                <c:pt idx="27844">
                  <c:v>62910</c:v>
                </c:pt>
                <c:pt idx="27845">
                  <c:v>34459</c:v>
                </c:pt>
                <c:pt idx="27846">
                  <c:v>76713</c:v>
                </c:pt>
                <c:pt idx="27847">
                  <c:v>28500</c:v>
                </c:pt>
                <c:pt idx="27848">
                  <c:v>23693</c:v>
                </c:pt>
                <c:pt idx="27849">
                  <c:v>31000</c:v>
                </c:pt>
                <c:pt idx="27850">
                  <c:v>80454</c:v>
                </c:pt>
                <c:pt idx="27851">
                  <c:v>97582</c:v>
                </c:pt>
                <c:pt idx="27852">
                  <c:v>45082</c:v>
                </c:pt>
                <c:pt idx="27853">
                  <c:v>46455</c:v>
                </c:pt>
                <c:pt idx="27854">
                  <c:v>29509</c:v>
                </c:pt>
                <c:pt idx="27855">
                  <c:v>51685</c:v>
                </c:pt>
                <c:pt idx="27856">
                  <c:v>44929</c:v>
                </c:pt>
                <c:pt idx="27857">
                  <c:v>69530</c:v>
                </c:pt>
                <c:pt idx="27858">
                  <c:v>53966</c:v>
                </c:pt>
                <c:pt idx="27859">
                  <c:v>74749</c:v>
                </c:pt>
                <c:pt idx="27860">
                  <c:v>31954</c:v>
                </c:pt>
                <c:pt idx="27861">
                  <c:v>22522</c:v>
                </c:pt>
                <c:pt idx="27862">
                  <c:v>22804</c:v>
                </c:pt>
                <c:pt idx="27863">
                  <c:v>3100</c:v>
                </c:pt>
                <c:pt idx="27864">
                  <c:v>17238</c:v>
                </c:pt>
                <c:pt idx="27865">
                  <c:v>12011</c:v>
                </c:pt>
                <c:pt idx="27866">
                  <c:v>24770</c:v>
                </c:pt>
                <c:pt idx="27867">
                  <c:v>21371</c:v>
                </c:pt>
                <c:pt idx="27868">
                  <c:v>24200</c:v>
                </c:pt>
                <c:pt idx="27869">
                  <c:v>64887</c:v>
                </c:pt>
                <c:pt idx="27870">
                  <c:v>27500</c:v>
                </c:pt>
                <c:pt idx="27871">
                  <c:v>25218</c:v>
                </c:pt>
                <c:pt idx="27872">
                  <c:v>7120</c:v>
                </c:pt>
                <c:pt idx="27873">
                  <c:v>11822</c:v>
                </c:pt>
                <c:pt idx="27874">
                  <c:v>21340</c:v>
                </c:pt>
                <c:pt idx="27875">
                  <c:v>27482</c:v>
                </c:pt>
                <c:pt idx="27876">
                  <c:v>18752</c:v>
                </c:pt>
                <c:pt idx="27877">
                  <c:v>21518</c:v>
                </c:pt>
                <c:pt idx="27878">
                  <c:v>45150</c:v>
                </c:pt>
                <c:pt idx="27879">
                  <c:v>28416</c:v>
                </c:pt>
                <c:pt idx="27880">
                  <c:v>22900</c:v>
                </c:pt>
                <c:pt idx="27881">
                  <c:v>8560</c:v>
                </c:pt>
                <c:pt idx="27882">
                  <c:v>4377</c:v>
                </c:pt>
                <c:pt idx="27883">
                  <c:v>4900</c:v>
                </c:pt>
                <c:pt idx="27884">
                  <c:v>7280</c:v>
                </c:pt>
                <c:pt idx="27885">
                  <c:v>5784</c:v>
                </c:pt>
                <c:pt idx="27886">
                  <c:v>10</c:v>
                </c:pt>
                <c:pt idx="27887">
                  <c:v>13256</c:v>
                </c:pt>
                <c:pt idx="27888">
                  <c:v>19211</c:v>
                </c:pt>
                <c:pt idx="27889">
                  <c:v>12825</c:v>
                </c:pt>
                <c:pt idx="27890">
                  <c:v>13053</c:v>
                </c:pt>
                <c:pt idx="27891">
                  <c:v>3033</c:v>
                </c:pt>
                <c:pt idx="27892">
                  <c:v>9997</c:v>
                </c:pt>
                <c:pt idx="27893">
                  <c:v>12968</c:v>
                </c:pt>
                <c:pt idx="27894">
                  <c:v>6000</c:v>
                </c:pt>
                <c:pt idx="27895">
                  <c:v>10</c:v>
                </c:pt>
                <c:pt idx="27896">
                  <c:v>9870</c:v>
                </c:pt>
                <c:pt idx="27897">
                  <c:v>13778</c:v>
                </c:pt>
                <c:pt idx="27898">
                  <c:v>11029</c:v>
                </c:pt>
                <c:pt idx="27899">
                  <c:v>1850</c:v>
                </c:pt>
                <c:pt idx="27900">
                  <c:v>2560</c:v>
                </c:pt>
                <c:pt idx="27901">
                  <c:v>5</c:v>
                </c:pt>
                <c:pt idx="27902">
                  <c:v>15</c:v>
                </c:pt>
                <c:pt idx="27903">
                  <c:v>10</c:v>
                </c:pt>
                <c:pt idx="27904">
                  <c:v>100</c:v>
                </c:pt>
                <c:pt idx="27905">
                  <c:v>15</c:v>
                </c:pt>
                <c:pt idx="27906">
                  <c:v>10</c:v>
                </c:pt>
                <c:pt idx="27907">
                  <c:v>10</c:v>
                </c:pt>
                <c:pt idx="27908">
                  <c:v>25</c:v>
                </c:pt>
                <c:pt idx="27909">
                  <c:v>15</c:v>
                </c:pt>
                <c:pt idx="27910">
                  <c:v>5</c:v>
                </c:pt>
                <c:pt idx="27911">
                  <c:v>1500</c:v>
                </c:pt>
                <c:pt idx="27912">
                  <c:v>0</c:v>
                </c:pt>
                <c:pt idx="27913">
                  <c:v>4900</c:v>
                </c:pt>
                <c:pt idx="27914">
                  <c:v>10</c:v>
                </c:pt>
                <c:pt idx="27915">
                  <c:v>15</c:v>
                </c:pt>
                <c:pt idx="27916">
                  <c:v>5</c:v>
                </c:pt>
                <c:pt idx="27917">
                  <c:v>15</c:v>
                </c:pt>
                <c:pt idx="27918">
                  <c:v>15</c:v>
                </c:pt>
                <c:pt idx="27919">
                  <c:v>95890</c:v>
                </c:pt>
                <c:pt idx="27920">
                  <c:v>139675</c:v>
                </c:pt>
                <c:pt idx="27921">
                  <c:v>106829</c:v>
                </c:pt>
                <c:pt idx="27922">
                  <c:v>99500</c:v>
                </c:pt>
                <c:pt idx="27923">
                  <c:v>130000</c:v>
                </c:pt>
                <c:pt idx="27924">
                  <c:v>89745</c:v>
                </c:pt>
                <c:pt idx="27925">
                  <c:v>100148</c:v>
                </c:pt>
                <c:pt idx="27926">
                  <c:v>103140</c:v>
                </c:pt>
                <c:pt idx="27927">
                  <c:v>109000</c:v>
                </c:pt>
                <c:pt idx="27928">
                  <c:v>128000</c:v>
                </c:pt>
                <c:pt idx="27929">
                  <c:v>96627</c:v>
                </c:pt>
                <c:pt idx="27930">
                  <c:v>114495</c:v>
                </c:pt>
                <c:pt idx="27931">
                  <c:v>145000</c:v>
                </c:pt>
                <c:pt idx="27932">
                  <c:v>155319</c:v>
                </c:pt>
                <c:pt idx="27933">
                  <c:v>46313</c:v>
                </c:pt>
                <c:pt idx="27934">
                  <c:v>172060</c:v>
                </c:pt>
                <c:pt idx="27935">
                  <c:v>116000</c:v>
                </c:pt>
                <c:pt idx="27936">
                  <c:v>240000</c:v>
                </c:pt>
                <c:pt idx="27937">
                  <c:v>151749</c:v>
                </c:pt>
                <c:pt idx="27938">
                  <c:v>185000</c:v>
                </c:pt>
                <c:pt idx="27939">
                  <c:v>119000</c:v>
                </c:pt>
                <c:pt idx="27940">
                  <c:v>110000</c:v>
                </c:pt>
                <c:pt idx="27941">
                  <c:v>74500</c:v>
                </c:pt>
                <c:pt idx="27942">
                  <c:v>112000</c:v>
                </c:pt>
                <c:pt idx="27943">
                  <c:v>121891</c:v>
                </c:pt>
                <c:pt idx="27944">
                  <c:v>141300</c:v>
                </c:pt>
                <c:pt idx="27945">
                  <c:v>80127</c:v>
                </c:pt>
                <c:pt idx="27946">
                  <c:v>50350</c:v>
                </c:pt>
                <c:pt idx="27947">
                  <c:v>111508</c:v>
                </c:pt>
                <c:pt idx="27948">
                  <c:v>39923</c:v>
                </c:pt>
                <c:pt idx="27949">
                  <c:v>45400</c:v>
                </c:pt>
                <c:pt idx="27950">
                  <c:v>112500</c:v>
                </c:pt>
                <c:pt idx="27951">
                  <c:v>112500</c:v>
                </c:pt>
                <c:pt idx="27952">
                  <c:v>29500</c:v>
                </c:pt>
                <c:pt idx="27953">
                  <c:v>70644</c:v>
                </c:pt>
                <c:pt idx="27954">
                  <c:v>187000</c:v>
                </c:pt>
                <c:pt idx="27955">
                  <c:v>59501</c:v>
                </c:pt>
                <c:pt idx="27956">
                  <c:v>218000</c:v>
                </c:pt>
                <c:pt idx="27957">
                  <c:v>176000</c:v>
                </c:pt>
                <c:pt idx="27958">
                  <c:v>69114</c:v>
                </c:pt>
                <c:pt idx="27959">
                  <c:v>48258</c:v>
                </c:pt>
                <c:pt idx="27960">
                  <c:v>77700</c:v>
                </c:pt>
                <c:pt idx="27961">
                  <c:v>50000</c:v>
                </c:pt>
                <c:pt idx="27962">
                  <c:v>65561</c:v>
                </c:pt>
                <c:pt idx="27963">
                  <c:v>171000</c:v>
                </c:pt>
                <c:pt idx="27964">
                  <c:v>70100</c:v>
                </c:pt>
                <c:pt idx="27965">
                  <c:v>77200</c:v>
                </c:pt>
                <c:pt idx="27966">
                  <c:v>110900</c:v>
                </c:pt>
                <c:pt idx="27967">
                  <c:v>99852</c:v>
                </c:pt>
                <c:pt idx="27968">
                  <c:v>65595</c:v>
                </c:pt>
                <c:pt idx="27969">
                  <c:v>67930</c:v>
                </c:pt>
                <c:pt idx="27970">
                  <c:v>95649</c:v>
                </c:pt>
                <c:pt idx="27971">
                  <c:v>157436</c:v>
                </c:pt>
                <c:pt idx="27972">
                  <c:v>54000</c:v>
                </c:pt>
                <c:pt idx="27973">
                  <c:v>59900</c:v>
                </c:pt>
                <c:pt idx="27974">
                  <c:v>74700</c:v>
                </c:pt>
                <c:pt idx="27975">
                  <c:v>67100</c:v>
                </c:pt>
                <c:pt idx="27976">
                  <c:v>110702</c:v>
                </c:pt>
                <c:pt idx="27977">
                  <c:v>95893</c:v>
                </c:pt>
                <c:pt idx="27978">
                  <c:v>65200</c:v>
                </c:pt>
                <c:pt idx="27979">
                  <c:v>223000</c:v>
                </c:pt>
                <c:pt idx="27980">
                  <c:v>61848</c:v>
                </c:pt>
                <c:pt idx="27981">
                  <c:v>42000</c:v>
                </c:pt>
                <c:pt idx="27982">
                  <c:v>64000</c:v>
                </c:pt>
                <c:pt idx="27983">
                  <c:v>58000</c:v>
                </c:pt>
                <c:pt idx="27984">
                  <c:v>73000</c:v>
                </c:pt>
                <c:pt idx="27985">
                  <c:v>72000</c:v>
                </c:pt>
                <c:pt idx="27986">
                  <c:v>65364</c:v>
                </c:pt>
                <c:pt idx="27987">
                  <c:v>242599</c:v>
                </c:pt>
                <c:pt idx="27988">
                  <c:v>242599</c:v>
                </c:pt>
                <c:pt idx="27989">
                  <c:v>47800</c:v>
                </c:pt>
                <c:pt idx="27990">
                  <c:v>36700</c:v>
                </c:pt>
                <c:pt idx="27991">
                  <c:v>86500</c:v>
                </c:pt>
                <c:pt idx="27992">
                  <c:v>61000</c:v>
                </c:pt>
                <c:pt idx="27993">
                  <c:v>47000</c:v>
                </c:pt>
                <c:pt idx="27994">
                  <c:v>74500</c:v>
                </c:pt>
                <c:pt idx="27995">
                  <c:v>39324</c:v>
                </c:pt>
                <c:pt idx="27996">
                  <c:v>104330</c:v>
                </c:pt>
                <c:pt idx="27997">
                  <c:v>80000</c:v>
                </c:pt>
                <c:pt idx="27998">
                  <c:v>49000</c:v>
                </c:pt>
                <c:pt idx="27999">
                  <c:v>173278</c:v>
                </c:pt>
                <c:pt idx="28000">
                  <c:v>233452</c:v>
                </c:pt>
                <c:pt idx="28001">
                  <c:v>78000</c:v>
                </c:pt>
                <c:pt idx="28002">
                  <c:v>201892</c:v>
                </c:pt>
                <c:pt idx="28003">
                  <c:v>202931</c:v>
                </c:pt>
                <c:pt idx="28004">
                  <c:v>52908</c:v>
                </c:pt>
                <c:pt idx="28005">
                  <c:v>31516</c:v>
                </c:pt>
                <c:pt idx="28006">
                  <c:v>77000</c:v>
                </c:pt>
                <c:pt idx="28007">
                  <c:v>83950</c:v>
                </c:pt>
                <c:pt idx="28008">
                  <c:v>50061</c:v>
                </c:pt>
                <c:pt idx="28009">
                  <c:v>18400</c:v>
                </c:pt>
                <c:pt idx="28010">
                  <c:v>120000</c:v>
                </c:pt>
                <c:pt idx="28011">
                  <c:v>81164</c:v>
                </c:pt>
                <c:pt idx="28012">
                  <c:v>147916</c:v>
                </c:pt>
                <c:pt idx="28013">
                  <c:v>26963</c:v>
                </c:pt>
                <c:pt idx="28014">
                  <c:v>33443</c:v>
                </c:pt>
                <c:pt idx="28015">
                  <c:v>103000</c:v>
                </c:pt>
                <c:pt idx="28016">
                  <c:v>98450</c:v>
                </c:pt>
                <c:pt idx="28017">
                  <c:v>98450</c:v>
                </c:pt>
                <c:pt idx="28018">
                  <c:v>109522</c:v>
                </c:pt>
                <c:pt idx="28019">
                  <c:v>30802</c:v>
                </c:pt>
                <c:pt idx="28020">
                  <c:v>69200</c:v>
                </c:pt>
                <c:pt idx="28021">
                  <c:v>82500</c:v>
                </c:pt>
                <c:pt idx="28022">
                  <c:v>73003</c:v>
                </c:pt>
                <c:pt idx="28023">
                  <c:v>42909</c:v>
                </c:pt>
                <c:pt idx="28024">
                  <c:v>83910</c:v>
                </c:pt>
                <c:pt idx="28025">
                  <c:v>102051</c:v>
                </c:pt>
                <c:pt idx="28026">
                  <c:v>42720</c:v>
                </c:pt>
                <c:pt idx="28027">
                  <c:v>87456</c:v>
                </c:pt>
                <c:pt idx="28028">
                  <c:v>87456</c:v>
                </c:pt>
                <c:pt idx="28029">
                  <c:v>109001</c:v>
                </c:pt>
                <c:pt idx="28030">
                  <c:v>14418</c:v>
                </c:pt>
                <c:pt idx="28031">
                  <c:v>59366</c:v>
                </c:pt>
                <c:pt idx="28032">
                  <c:v>96803</c:v>
                </c:pt>
                <c:pt idx="28033">
                  <c:v>39150</c:v>
                </c:pt>
                <c:pt idx="28034">
                  <c:v>12393</c:v>
                </c:pt>
                <c:pt idx="28035">
                  <c:v>40450</c:v>
                </c:pt>
                <c:pt idx="28036">
                  <c:v>35318</c:v>
                </c:pt>
                <c:pt idx="28037">
                  <c:v>53012</c:v>
                </c:pt>
                <c:pt idx="28038">
                  <c:v>4377</c:v>
                </c:pt>
                <c:pt idx="28039">
                  <c:v>31925</c:v>
                </c:pt>
                <c:pt idx="28040">
                  <c:v>88104</c:v>
                </c:pt>
                <c:pt idx="28041">
                  <c:v>36577</c:v>
                </c:pt>
                <c:pt idx="28042">
                  <c:v>76136</c:v>
                </c:pt>
                <c:pt idx="28043">
                  <c:v>25350</c:v>
                </c:pt>
                <c:pt idx="28044">
                  <c:v>50425</c:v>
                </c:pt>
                <c:pt idx="28045">
                  <c:v>59445</c:v>
                </c:pt>
                <c:pt idx="28046">
                  <c:v>30246</c:v>
                </c:pt>
                <c:pt idx="28047">
                  <c:v>59974</c:v>
                </c:pt>
                <c:pt idx="28048">
                  <c:v>23910</c:v>
                </c:pt>
                <c:pt idx="28049">
                  <c:v>47200</c:v>
                </c:pt>
                <c:pt idx="28050">
                  <c:v>93500</c:v>
                </c:pt>
                <c:pt idx="28051">
                  <c:v>100084</c:v>
                </c:pt>
                <c:pt idx="28052">
                  <c:v>125856</c:v>
                </c:pt>
                <c:pt idx="28053">
                  <c:v>13450</c:v>
                </c:pt>
                <c:pt idx="28054">
                  <c:v>31323</c:v>
                </c:pt>
                <c:pt idx="28055">
                  <c:v>21000</c:v>
                </c:pt>
                <c:pt idx="28056">
                  <c:v>41300</c:v>
                </c:pt>
                <c:pt idx="28057">
                  <c:v>21450</c:v>
                </c:pt>
                <c:pt idx="28058">
                  <c:v>632</c:v>
                </c:pt>
                <c:pt idx="28059">
                  <c:v>48000</c:v>
                </c:pt>
                <c:pt idx="28060">
                  <c:v>3500</c:v>
                </c:pt>
                <c:pt idx="28061">
                  <c:v>24000</c:v>
                </c:pt>
                <c:pt idx="28062">
                  <c:v>17394</c:v>
                </c:pt>
                <c:pt idx="28063">
                  <c:v>40750</c:v>
                </c:pt>
                <c:pt idx="28064">
                  <c:v>100</c:v>
                </c:pt>
                <c:pt idx="28065">
                  <c:v>100</c:v>
                </c:pt>
                <c:pt idx="28066">
                  <c:v>58651</c:v>
                </c:pt>
                <c:pt idx="28067">
                  <c:v>49719</c:v>
                </c:pt>
                <c:pt idx="28068">
                  <c:v>15449</c:v>
                </c:pt>
                <c:pt idx="28069">
                  <c:v>17419</c:v>
                </c:pt>
                <c:pt idx="28070">
                  <c:v>10684</c:v>
                </c:pt>
                <c:pt idx="28071">
                  <c:v>15802</c:v>
                </c:pt>
                <c:pt idx="28072">
                  <c:v>33545</c:v>
                </c:pt>
                <c:pt idx="28073">
                  <c:v>7000</c:v>
                </c:pt>
                <c:pt idx="28074">
                  <c:v>6000</c:v>
                </c:pt>
                <c:pt idx="28075">
                  <c:v>6</c:v>
                </c:pt>
                <c:pt idx="28076">
                  <c:v>4009</c:v>
                </c:pt>
                <c:pt idx="28077">
                  <c:v>6</c:v>
                </c:pt>
                <c:pt idx="28078">
                  <c:v>7500</c:v>
                </c:pt>
                <c:pt idx="28079">
                  <c:v>1510</c:v>
                </c:pt>
                <c:pt idx="28080">
                  <c:v>7990</c:v>
                </c:pt>
                <c:pt idx="28081">
                  <c:v>50</c:v>
                </c:pt>
                <c:pt idx="28082">
                  <c:v>4210</c:v>
                </c:pt>
                <c:pt idx="28083">
                  <c:v>5950</c:v>
                </c:pt>
                <c:pt idx="28084">
                  <c:v>7000</c:v>
                </c:pt>
                <c:pt idx="28085">
                  <c:v>11490</c:v>
                </c:pt>
                <c:pt idx="28086">
                  <c:v>23900</c:v>
                </c:pt>
                <c:pt idx="28087">
                  <c:v>7623</c:v>
                </c:pt>
                <c:pt idx="28088">
                  <c:v>22640</c:v>
                </c:pt>
                <c:pt idx="28089">
                  <c:v>8403</c:v>
                </c:pt>
                <c:pt idx="28090">
                  <c:v>9500</c:v>
                </c:pt>
                <c:pt idx="28091">
                  <c:v>21</c:v>
                </c:pt>
                <c:pt idx="28092">
                  <c:v>16400</c:v>
                </c:pt>
                <c:pt idx="28093">
                  <c:v>128000</c:v>
                </c:pt>
                <c:pt idx="28094">
                  <c:v>268999</c:v>
                </c:pt>
                <c:pt idx="28095">
                  <c:v>102000</c:v>
                </c:pt>
                <c:pt idx="28096">
                  <c:v>49000</c:v>
                </c:pt>
                <c:pt idx="28097">
                  <c:v>11700</c:v>
                </c:pt>
                <c:pt idx="28098">
                  <c:v>107900</c:v>
                </c:pt>
                <c:pt idx="28099">
                  <c:v>111600</c:v>
                </c:pt>
                <c:pt idx="28100">
                  <c:v>137000</c:v>
                </c:pt>
                <c:pt idx="28101">
                  <c:v>72000</c:v>
                </c:pt>
                <c:pt idx="28102">
                  <c:v>82149</c:v>
                </c:pt>
                <c:pt idx="28103">
                  <c:v>95000</c:v>
                </c:pt>
                <c:pt idx="28104">
                  <c:v>168999</c:v>
                </c:pt>
                <c:pt idx="28105">
                  <c:v>221851</c:v>
                </c:pt>
                <c:pt idx="28106">
                  <c:v>104000</c:v>
                </c:pt>
                <c:pt idx="28107">
                  <c:v>81000</c:v>
                </c:pt>
                <c:pt idx="28108">
                  <c:v>158500</c:v>
                </c:pt>
                <c:pt idx="28109">
                  <c:v>102400</c:v>
                </c:pt>
                <c:pt idx="28110">
                  <c:v>89000</c:v>
                </c:pt>
                <c:pt idx="28111">
                  <c:v>239000</c:v>
                </c:pt>
                <c:pt idx="28112">
                  <c:v>192123</c:v>
                </c:pt>
                <c:pt idx="28113">
                  <c:v>99000</c:v>
                </c:pt>
                <c:pt idx="28114">
                  <c:v>100000</c:v>
                </c:pt>
                <c:pt idx="28115">
                  <c:v>266000</c:v>
                </c:pt>
                <c:pt idx="28116">
                  <c:v>195000</c:v>
                </c:pt>
                <c:pt idx="28117">
                  <c:v>95000</c:v>
                </c:pt>
                <c:pt idx="28118">
                  <c:v>90000</c:v>
                </c:pt>
                <c:pt idx="28119">
                  <c:v>94000</c:v>
                </c:pt>
                <c:pt idx="28120">
                  <c:v>59300</c:v>
                </c:pt>
                <c:pt idx="28121">
                  <c:v>136000</c:v>
                </c:pt>
                <c:pt idx="28122">
                  <c:v>124000</c:v>
                </c:pt>
                <c:pt idx="28123">
                  <c:v>89049</c:v>
                </c:pt>
                <c:pt idx="28124">
                  <c:v>156700</c:v>
                </c:pt>
                <c:pt idx="28125">
                  <c:v>127000</c:v>
                </c:pt>
                <c:pt idx="28126">
                  <c:v>75850</c:v>
                </c:pt>
                <c:pt idx="28127">
                  <c:v>94000</c:v>
                </c:pt>
                <c:pt idx="28128">
                  <c:v>96000</c:v>
                </c:pt>
                <c:pt idx="28129">
                  <c:v>98000</c:v>
                </c:pt>
                <c:pt idx="28130">
                  <c:v>154000</c:v>
                </c:pt>
                <c:pt idx="28131">
                  <c:v>138000</c:v>
                </c:pt>
                <c:pt idx="28132">
                  <c:v>85000</c:v>
                </c:pt>
                <c:pt idx="28133">
                  <c:v>113000</c:v>
                </c:pt>
                <c:pt idx="28134">
                  <c:v>134000</c:v>
                </c:pt>
                <c:pt idx="28135">
                  <c:v>140000</c:v>
                </c:pt>
                <c:pt idx="28136">
                  <c:v>83000</c:v>
                </c:pt>
                <c:pt idx="28137">
                  <c:v>178000</c:v>
                </c:pt>
                <c:pt idx="28138">
                  <c:v>23100</c:v>
                </c:pt>
                <c:pt idx="28139">
                  <c:v>97890</c:v>
                </c:pt>
                <c:pt idx="28140">
                  <c:v>108000</c:v>
                </c:pt>
                <c:pt idx="28141">
                  <c:v>60927</c:v>
                </c:pt>
                <c:pt idx="28142">
                  <c:v>155000</c:v>
                </c:pt>
                <c:pt idx="28143">
                  <c:v>61000</c:v>
                </c:pt>
                <c:pt idx="28144">
                  <c:v>151700</c:v>
                </c:pt>
                <c:pt idx="28145">
                  <c:v>186000</c:v>
                </c:pt>
                <c:pt idx="28146">
                  <c:v>129000</c:v>
                </c:pt>
                <c:pt idx="28147">
                  <c:v>119000</c:v>
                </c:pt>
                <c:pt idx="28148">
                  <c:v>77990</c:v>
                </c:pt>
                <c:pt idx="28149">
                  <c:v>81000</c:v>
                </c:pt>
                <c:pt idx="28150">
                  <c:v>99200</c:v>
                </c:pt>
                <c:pt idx="28151">
                  <c:v>185000</c:v>
                </c:pt>
                <c:pt idx="28152">
                  <c:v>92177</c:v>
                </c:pt>
                <c:pt idx="28153">
                  <c:v>276000</c:v>
                </c:pt>
                <c:pt idx="28154">
                  <c:v>57000</c:v>
                </c:pt>
                <c:pt idx="28155">
                  <c:v>118500</c:v>
                </c:pt>
                <c:pt idx="28156">
                  <c:v>101644</c:v>
                </c:pt>
                <c:pt idx="28157">
                  <c:v>68000</c:v>
                </c:pt>
                <c:pt idx="28158">
                  <c:v>37000</c:v>
                </c:pt>
                <c:pt idx="28159">
                  <c:v>40000</c:v>
                </c:pt>
                <c:pt idx="28160">
                  <c:v>81000</c:v>
                </c:pt>
                <c:pt idx="28161">
                  <c:v>80200</c:v>
                </c:pt>
                <c:pt idx="28162">
                  <c:v>223641</c:v>
                </c:pt>
                <c:pt idx="28163">
                  <c:v>56000</c:v>
                </c:pt>
                <c:pt idx="28164">
                  <c:v>82000</c:v>
                </c:pt>
                <c:pt idx="28165">
                  <c:v>130000</c:v>
                </c:pt>
                <c:pt idx="28166">
                  <c:v>48000</c:v>
                </c:pt>
                <c:pt idx="28167">
                  <c:v>98000</c:v>
                </c:pt>
                <c:pt idx="28168">
                  <c:v>69236</c:v>
                </c:pt>
                <c:pt idx="28169">
                  <c:v>103000</c:v>
                </c:pt>
                <c:pt idx="28170">
                  <c:v>182000</c:v>
                </c:pt>
                <c:pt idx="28171">
                  <c:v>86000</c:v>
                </c:pt>
                <c:pt idx="28172">
                  <c:v>32500</c:v>
                </c:pt>
                <c:pt idx="28173">
                  <c:v>135000</c:v>
                </c:pt>
                <c:pt idx="28174">
                  <c:v>89900</c:v>
                </c:pt>
                <c:pt idx="28175">
                  <c:v>77000</c:v>
                </c:pt>
                <c:pt idx="28176">
                  <c:v>77000</c:v>
                </c:pt>
                <c:pt idx="28177">
                  <c:v>300582</c:v>
                </c:pt>
                <c:pt idx="28178">
                  <c:v>133500</c:v>
                </c:pt>
                <c:pt idx="28179">
                  <c:v>66500</c:v>
                </c:pt>
                <c:pt idx="28180">
                  <c:v>148500</c:v>
                </c:pt>
                <c:pt idx="28181">
                  <c:v>149880</c:v>
                </c:pt>
                <c:pt idx="28182">
                  <c:v>70000</c:v>
                </c:pt>
                <c:pt idx="28183">
                  <c:v>93460</c:v>
                </c:pt>
                <c:pt idx="28184">
                  <c:v>165007</c:v>
                </c:pt>
                <c:pt idx="28185">
                  <c:v>165007</c:v>
                </c:pt>
                <c:pt idx="28186">
                  <c:v>70000</c:v>
                </c:pt>
                <c:pt idx="28187">
                  <c:v>71000</c:v>
                </c:pt>
                <c:pt idx="28188">
                  <c:v>65000</c:v>
                </c:pt>
                <c:pt idx="28189">
                  <c:v>54950</c:v>
                </c:pt>
                <c:pt idx="28190">
                  <c:v>82999</c:v>
                </c:pt>
                <c:pt idx="28191">
                  <c:v>69800</c:v>
                </c:pt>
                <c:pt idx="28192">
                  <c:v>46155</c:v>
                </c:pt>
                <c:pt idx="28193">
                  <c:v>43346</c:v>
                </c:pt>
                <c:pt idx="28194">
                  <c:v>18250</c:v>
                </c:pt>
                <c:pt idx="28195">
                  <c:v>140000</c:v>
                </c:pt>
                <c:pt idx="28196">
                  <c:v>100000</c:v>
                </c:pt>
                <c:pt idx="28197">
                  <c:v>160000</c:v>
                </c:pt>
                <c:pt idx="28198">
                  <c:v>87900</c:v>
                </c:pt>
                <c:pt idx="28199">
                  <c:v>55000</c:v>
                </c:pt>
                <c:pt idx="28200">
                  <c:v>70000</c:v>
                </c:pt>
                <c:pt idx="28201">
                  <c:v>280000</c:v>
                </c:pt>
                <c:pt idx="28202">
                  <c:v>58207</c:v>
                </c:pt>
                <c:pt idx="28203">
                  <c:v>56100</c:v>
                </c:pt>
                <c:pt idx="28204">
                  <c:v>69900</c:v>
                </c:pt>
                <c:pt idx="28205">
                  <c:v>78000</c:v>
                </c:pt>
                <c:pt idx="28206">
                  <c:v>64002</c:v>
                </c:pt>
                <c:pt idx="28207">
                  <c:v>58350</c:v>
                </c:pt>
                <c:pt idx="28208">
                  <c:v>44000</c:v>
                </c:pt>
                <c:pt idx="28209">
                  <c:v>42845</c:v>
                </c:pt>
                <c:pt idx="28210">
                  <c:v>95170</c:v>
                </c:pt>
                <c:pt idx="28211">
                  <c:v>57968</c:v>
                </c:pt>
                <c:pt idx="28212">
                  <c:v>110000</c:v>
                </c:pt>
                <c:pt idx="28213">
                  <c:v>37914</c:v>
                </c:pt>
                <c:pt idx="28214">
                  <c:v>40100</c:v>
                </c:pt>
                <c:pt idx="28215">
                  <c:v>49157</c:v>
                </c:pt>
                <c:pt idx="28216">
                  <c:v>67000</c:v>
                </c:pt>
                <c:pt idx="28217">
                  <c:v>128000</c:v>
                </c:pt>
                <c:pt idx="28218">
                  <c:v>49565</c:v>
                </c:pt>
                <c:pt idx="28219">
                  <c:v>158000</c:v>
                </c:pt>
                <c:pt idx="28220">
                  <c:v>29976</c:v>
                </c:pt>
                <c:pt idx="28221">
                  <c:v>12085</c:v>
                </c:pt>
                <c:pt idx="28222">
                  <c:v>29490</c:v>
                </c:pt>
                <c:pt idx="28223">
                  <c:v>49891</c:v>
                </c:pt>
                <c:pt idx="28224">
                  <c:v>27780</c:v>
                </c:pt>
                <c:pt idx="28225">
                  <c:v>13375</c:v>
                </c:pt>
                <c:pt idx="28226">
                  <c:v>54550</c:v>
                </c:pt>
                <c:pt idx="28227">
                  <c:v>39403</c:v>
                </c:pt>
                <c:pt idx="28228">
                  <c:v>134000</c:v>
                </c:pt>
                <c:pt idx="28229">
                  <c:v>16800</c:v>
                </c:pt>
                <c:pt idx="28230">
                  <c:v>32568</c:v>
                </c:pt>
                <c:pt idx="28231">
                  <c:v>54900</c:v>
                </c:pt>
                <c:pt idx="28232">
                  <c:v>45907</c:v>
                </c:pt>
                <c:pt idx="28233">
                  <c:v>91500</c:v>
                </c:pt>
                <c:pt idx="28234">
                  <c:v>44574</c:v>
                </c:pt>
                <c:pt idx="28235">
                  <c:v>58871</c:v>
                </c:pt>
                <c:pt idx="28236">
                  <c:v>62246</c:v>
                </c:pt>
                <c:pt idx="28237">
                  <c:v>33629</c:v>
                </c:pt>
                <c:pt idx="28238">
                  <c:v>99281</c:v>
                </c:pt>
                <c:pt idx="28239">
                  <c:v>35191</c:v>
                </c:pt>
                <c:pt idx="28240">
                  <c:v>73925</c:v>
                </c:pt>
                <c:pt idx="28241">
                  <c:v>23639</c:v>
                </c:pt>
                <c:pt idx="28242">
                  <c:v>81351</c:v>
                </c:pt>
                <c:pt idx="28243">
                  <c:v>54412</c:v>
                </c:pt>
                <c:pt idx="28244">
                  <c:v>37000</c:v>
                </c:pt>
                <c:pt idx="28245">
                  <c:v>119000</c:v>
                </c:pt>
                <c:pt idx="28246">
                  <c:v>67871</c:v>
                </c:pt>
                <c:pt idx="28247">
                  <c:v>23233</c:v>
                </c:pt>
                <c:pt idx="28248">
                  <c:v>25500</c:v>
                </c:pt>
                <c:pt idx="28249">
                  <c:v>41893</c:v>
                </c:pt>
                <c:pt idx="28250">
                  <c:v>38000</c:v>
                </c:pt>
                <c:pt idx="28251">
                  <c:v>41275</c:v>
                </c:pt>
                <c:pt idx="28252">
                  <c:v>13700</c:v>
                </c:pt>
                <c:pt idx="28253">
                  <c:v>27000</c:v>
                </c:pt>
                <c:pt idx="28254">
                  <c:v>4011</c:v>
                </c:pt>
                <c:pt idx="28255">
                  <c:v>23087</c:v>
                </c:pt>
                <c:pt idx="28256">
                  <c:v>15600</c:v>
                </c:pt>
                <c:pt idx="28257">
                  <c:v>11370</c:v>
                </c:pt>
                <c:pt idx="28258">
                  <c:v>17975</c:v>
                </c:pt>
                <c:pt idx="28259">
                  <c:v>15000</c:v>
                </c:pt>
                <c:pt idx="28260">
                  <c:v>45375</c:v>
                </c:pt>
                <c:pt idx="28261">
                  <c:v>12860</c:v>
                </c:pt>
                <c:pt idx="28262">
                  <c:v>32654</c:v>
                </c:pt>
                <c:pt idx="28263">
                  <c:v>42800</c:v>
                </c:pt>
                <c:pt idx="28264">
                  <c:v>30700</c:v>
                </c:pt>
                <c:pt idx="28265">
                  <c:v>24200</c:v>
                </c:pt>
                <c:pt idx="28266">
                  <c:v>6400</c:v>
                </c:pt>
                <c:pt idx="28267">
                  <c:v>28760</c:v>
                </c:pt>
                <c:pt idx="28268">
                  <c:v>6500</c:v>
                </c:pt>
                <c:pt idx="28269">
                  <c:v>10600</c:v>
                </c:pt>
                <c:pt idx="28270">
                  <c:v>16200</c:v>
                </c:pt>
                <c:pt idx="28271">
                  <c:v>29750</c:v>
                </c:pt>
                <c:pt idx="28272">
                  <c:v>9280</c:v>
                </c:pt>
                <c:pt idx="28273">
                  <c:v>21000</c:v>
                </c:pt>
                <c:pt idx="28274">
                  <c:v>20</c:v>
                </c:pt>
                <c:pt idx="28275">
                  <c:v>800</c:v>
                </c:pt>
                <c:pt idx="28276">
                  <c:v>12486</c:v>
                </c:pt>
                <c:pt idx="28277">
                  <c:v>4038</c:v>
                </c:pt>
                <c:pt idx="28278">
                  <c:v>4837</c:v>
                </c:pt>
                <c:pt idx="28279">
                  <c:v>50</c:v>
                </c:pt>
                <c:pt idx="28280">
                  <c:v>1500</c:v>
                </c:pt>
                <c:pt idx="28281">
                  <c:v>30155</c:v>
                </c:pt>
                <c:pt idx="28282">
                  <c:v>9537</c:v>
                </c:pt>
                <c:pt idx="28283">
                  <c:v>3868</c:v>
                </c:pt>
                <c:pt idx="28284">
                  <c:v>9984</c:v>
                </c:pt>
                <c:pt idx="28285">
                  <c:v>50</c:v>
                </c:pt>
                <c:pt idx="28286">
                  <c:v>20</c:v>
                </c:pt>
                <c:pt idx="28287">
                  <c:v>11600</c:v>
                </c:pt>
                <c:pt idx="28288">
                  <c:v>22781</c:v>
                </c:pt>
                <c:pt idx="28289">
                  <c:v>2</c:v>
                </c:pt>
                <c:pt idx="28290">
                  <c:v>13950</c:v>
                </c:pt>
                <c:pt idx="28291">
                  <c:v>25187</c:v>
                </c:pt>
                <c:pt idx="28292">
                  <c:v>8</c:v>
                </c:pt>
                <c:pt idx="28293">
                  <c:v>6000</c:v>
                </c:pt>
                <c:pt idx="28294">
                  <c:v>791</c:v>
                </c:pt>
                <c:pt idx="28295">
                  <c:v>50</c:v>
                </c:pt>
                <c:pt idx="28296">
                  <c:v>50</c:v>
                </c:pt>
                <c:pt idx="28297">
                  <c:v>2000</c:v>
                </c:pt>
                <c:pt idx="28298">
                  <c:v>50</c:v>
                </c:pt>
                <c:pt idx="28299">
                  <c:v>10</c:v>
                </c:pt>
                <c:pt idx="28300">
                  <c:v>3813</c:v>
                </c:pt>
                <c:pt idx="28301">
                  <c:v>100</c:v>
                </c:pt>
                <c:pt idx="28302">
                  <c:v>990</c:v>
                </c:pt>
                <c:pt idx="28303">
                  <c:v>150</c:v>
                </c:pt>
                <c:pt idx="28304">
                  <c:v>10</c:v>
                </c:pt>
                <c:pt idx="28305">
                  <c:v>10</c:v>
                </c:pt>
                <c:pt idx="28306">
                  <c:v>10</c:v>
                </c:pt>
                <c:pt idx="28307">
                  <c:v>22</c:v>
                </c:pt>
                <c:pt idx="28308">
                  <c:v>10</c:v>
                </c:pt>
                <c:pt idx="28309">
                  <c:v>500</c:v>
                </c:pt>
                <c:pt idx="28310">
                  <c:v>1990</c:v>
                </c:pt>
                <c:pt idx="28311">
                  <c:v>2</c:v>
                </c:pt>
                <c:pt idx="28312">
                  <c:v>196000</c:v>
                </c:pt>
                <c:pt idx="28313">
                  <c:v>173810</c:v>
                </c:pt>
                <c:pt idx="28314">
                  <c:v>79704</c:v>
                </c:pt>
                <c:pt idx="28315">
                  <c:v>32500</c:v>
                </c:pt>
                <c:pt idx="28316">
                  <c:v>248999</c:v>
                </c:pt>
                <c:pt idx="28317">
                  <c:v>108500</c:v>
                </c:pt>
                <c:pt idx="28318">
                  <c:v>195000</c:v>
                </c:pt>
                <c:pt idx="28319">
                  <c:v>75650</c:v>
                </c:pt>
                <c:pt idx="28320">
                  <c:v>81581</c:v>
                </c:pt>
                <c:pt idx="28321">
                  <c:v>145800</c:v>
                </c:pt>
                <c:pt idx="28322">
                  <c:v>188500</c:v>
                </c:pt>
                <c:pt idx="28323">
                  <c:v>122900</c:v>
                </c:pt>
                <c:pt idx="28324">
                  <c:v>74558</c:v>
                </c:pt>
                <c:pt idx="28325">
                  <c:v>119749</c:v>
                </c:pt>
                <c:pt idx="28326">
                  <c:v>112000</c:v>
                </c:pt>
                <c:pt idx="28327">
                  <c:v>92000</c:v>
                </c:pt>
                <c:pt idx="28328">
                  <c:v>55400</c:v>
                </c:pt>
                <c:pt idx="28329">
                  <c:v>57750</c:v>
                </c:pt>
                <c:pt idx="28330">
                  <c:v>127100</c:v>
                </c:pt>
                <c:pt idx="28331">
                  <c:v>89776</c:v>
                </c:pt>
                <c:pt idx="28332">
                  <c:v>94964</c:v>
                </c:pt>
                <c:pt idx="28333">
                  <c:v>158790</c:v>
                </c:pt>
                <c:pt idx="28334">
                  <c:v>57250</c:v>
                </c:pt>
                <c:pt idx="28335">
                  <c:v>32000</c:v>
                </c:pt>
                <c:pt idx="28336">
                  <c:v>184600</c:v>
                </c:pt>
                <c:pt idx="28337">
                  <c:v>60000</c:v>
                </c:pt>
                <c:pt idx="28338">
                  <c:v>138400</c:v>
                </c:pt>
                <c:pt idx="28339">
                  <c:v>251000</c:v>
                </c:pt>
                <c:pt idx="28340">
                  <c:v>208000</c:v>
                </c:pt>
                <c:pt idx="28341">
                  <c:v>162000</c:v>
                </c:pt>
                <c:pt idx="28342">
                  <c:v>249600</c:v>
                </c:pt>
                <c:pt idx="28343">
                  <c:v>142347</c:v>
                </c:pt>
                <c:pt idx="28344">
                  <c:v>89050</c:v>
                </c:pt>
                <c:pt idx="28345">
                  <c:v>108723</c:v>
                </c:pt>
                <c:pt idx="28346">
                  <c:v>41000</c:v>
                </c:pt>
                <c:pt idx="28347">
                  <c:v>150000</c:v>
                </c:pt>
                <c:pt idx="28348">
                  <c:v>123000</c:v>
                </c:pt>
                <c:pt idx="28349">
                  <c:v>134500</c:v>
                </c:pt>
                <c:pt idx="28350">
                  <c:v>62600</c:v>
                </c:pt>
                <c:pt idx="28351">
                  <c:v>93200</c:v>
                </c:pt>
                <c:pt idx="28352">
                  <c:v>164000</c:v>
                </c:pt>
                <c:pt idx="28353">
                  <c:v>117800</c:v>
                </c:pt>
                <c:pt idx="28354">
                  <c:v>36040</c:v>
                </c:pt>
                <c:pt idx="28355">
                  <c:v>156500</c:v>
                </c:pt>
                <c:pt idx="28356">
                  <c:v>151935</c:v>
                </c:pt>
                <c:pt idx="28357">
                  <c:v>172710</c:v>
                </c:pt>
                <c:pt idx="28358">
                  <c:v>90400</c:v>
                </c:pt>
                <c:pt idx="28359">
                  <c:v>75000</c:v>
                </c:pt>
                <c:pt idx="28360">
                  <c:v>57338</c:v>
                </c:pt>
                <c:pt idx="28361">
                  <c:v>109000</c:v>
                </c:pt>
                <c:pt idx="28362">
                  <c:v>212350</c:v>
                </c:pt>
                <c:pt idx="28363">
                  <c:v>97950</c:v>
                </c:pt>
                <c:pt idx="28364">
                  <c:v>137200</c:v>
                </c:pt>
                <c:pt idx="28365">
                  <c:v>95760</c:v>
                </c:pt>
                <c:pt idx="28366">
                  <c:v>127000</c:v>
                </c:pt>
                <c:pt idx="28367">
                  <c:v>74000</c:v>
                </c:pt>
                <c:pt idx="28368">
                  <c:v>139840</c:v>
                </c:pt>
                <c:pt idx="28369">
                  <c:v>109000</c:v>
                </c:pt>
                <c:pt idx="28370">
                  <c:v>94000</c:v>
                </c:pt>
                <c:pt idx="28371">
                  <c:v>16253</c:v>
                </c:pt>
                <c:pt idx="28372">
                  <c:v>67500</c:v>
                </c:pt>
                <c:pt idx="28373">
                  <c:v>60000</c:v>
                </c:pt>
                <c:pt idx="28374">
                  <c:v>97500</c:v>
                </c:pt>
                <c:pt idx="28375">
                  <c:v>185000</c:v>
                </c:pt>
                <c:pt idx="28376">
                  <c:v>109000</c:v>
                </c:pt>
                <c:pt idx="28377">
                  <c:v>45000</c:v>
                </c:pt>
                <c:pt idx="28378">
                  <c:v>99700</c:v>
                </c:pt>
                <c:pt idx="28379">
                  <c:v>120000</c:v>
                </c:pt>
                <c:pt idx="28380">
                  <c:v>135000</c:v>
                </c:pt>
                <c:pt idx="28381">
                  <c:v>54000</c:v>
                </c:pt>
                <c:pt idx="28382">
                  <c:v>139900</c:v>
                </c:pt>
                <c:pt idx="28383">
                  <c:v>93000</c:v>
                </c:pt>
                <c:pt idx="28384">
                  <c:v>65000</c:v>
                </c:pt>
                <c:pt idx="28385">
                  <c:v>183429</c:v>
                </c:pt>
                <c:pt idx="28386">
                  <c:v>142824</c:v>
                </c:pt>
                <c:pt idx="28387">
                  <c:v>97000</c:v>
                </c:pt>
                <c:pt idx="28388">
                  <c:v>71100</c:v>
                </c:pt>
                <c:pt idx="28389">
                  <c:v>72000</c:v>
                </c:pt>
                <c:pt idx="28390">
                  <c:v>75581</c:v>
                </c:pt>
                <c:pt idx="28391">
                  <c:v>70000</c:v>
                </c:pt>
                <c:pt idx="28392">
                  <c:v>50649</c:v>
                </c:pt>
                <c:pt idx="28393">
                  <c:v>128000</c:v>
                </c:pt>
                <c:pt idx="28394">
                  <c:v>15000</c:v>
                </c:pt>
                <c:pt idx="28395">
                  <c:v>60200</c:v>
                </c:pt>
                <c:pt idx="28396">
                  <c:v>30690</c:v>
                </c:pt>
                <c:pt idx="28397">
                  <c:v>209500</c:v>
                </c:pt>
                <c:pt idx="28398">
                  <c:v>64000</c:v>
                </c:pt>
                <c:pt idx="28399">
                  <c:v>97000</c:v>
                </c:pt>
                <c:pt idx="28400">
                  <c:v>100000</c:v>
                </c:pt>
                <c:pt idx="28401">
                  <c:v>35585</c:v>
                </c:pt>
                <c:pt idx="28402">
                  <c:v>78132</c:v>
                </c:pt>
                <c:pt idx="28403">
                  <c:v>35000</c:v>
                </c:pt>
                <c:pt idx="28404">
                  <c:v>65195</c:v>
                </c:pt>
                <c:pt idx="28405">
                  <c:v>70000</c:v>
                </c:pt>
                <c:pt idx="28406">
                  <c:v>300000</c:v>
                </c:pt>
                <c:pt idx="28407">
                  <c:v>200844</c:v>
                </c:pt>
                <c:pt idx="28408">
                  <c:v>33000</c:v>
                </c:pt>
                <c:pt idx="28409">
                  <c:v>40170</c:v>
                </c:pt>
                <c:pt idx="28410">
                  <c:v>45935</c:v>
                </c:pt>
                <c:pt idx="28411">
                  <c:v>34900</c:v>
                </c:pt>
                <c:pt idx="28412">
                  <c:v>82990</c:v>
                </c:pt>
                <c:pt idx="28413">
                  <c:v>80261</c:v>
                </c:pt>
                <c:pt idx="28414">
                  <c:v>185000</c:v>
                </c:pt>
                <c:pt idx="28415">
                  <c:v>70488</c:v>
                </c:pt>
                <c:pt idx="28416">
                  <c:v>49000</c:v>
                </c:pt>
                <c:pt idx="28417">
                  <c:v>54500</c:v>
                </c:pt>
                <c:pt idx="28418">
                  <c:v>75000</c:v>
                </c:pt>
                <c:pt idx="28419">
                  <c:v>40950</c:v>
                </c:pt>
                <c:pt idx="28420">
                  <c:v>51850</c:v>
                </c:pt>
                <c:pt idx="28421">
                  <c:v>50000</c:v>
                </c:pt>
                <c:pt idx="28422">
                  <c:v>50000</c:v>
                </c:pt>
                <c:pt idx="28423">
                  <c:v>49968</c:v>
                </c:pt>
                <c:pt idx="28424">
                  <c:v>27079</c:v>
                </c:pt>
                <c:pt idx="28425">
                  <c:v>41503</c:v>
                </c:pt>
                <c:pt idx="28426">
                  <c:v>35858</c:v>
                </c:pt>
                <c:pt idx="28427">
                  <c:v>10200</c:v>
                </c:pt>
                <c:pt idx="28428">
                  <c:v>64987</c:v>
                </c:pt>
                <c:pt idx="28429">
                  <c:v>67500</c:v>
                </c:pt>
                <c:pt idx="28430">
                  <c:v>32753</c:v>
                </c:pt>
                <c:pt idx="28431">
                  <c:v>99971</c:v>
                </c:pt>
                <c:pt idx="28432">
                  <c:v>1050</c:v>
                </c:pt>
                <c:pt idx="28433">
                  <c:v>108973</c:v>
                </c:pt>
                <c:pt idx="28434">
                  <c:v>118340</c:v>
                </c:pt>
                <c:pt idx="28435">
                  <c:v>62151</c:v>
                </c:pt>
                <c:pt idx="28436">
                  <c:v>50500</c:v>
                </c:pt>
                <c:pt idx="28437">
                  <c:v>178300</c:v>
                </c:pt>
                <c:pt idx="28438">
                  <c:v>73571</c:v>
                </c:pt>
                <c:pt idx="28439">
                  <c:v>116760</c:v>
                </c:pt>
                <c:pt idx="28440">
                  <c:v>51500</c:v>
                </c:pt>
                <c:pt idx="28441">
                  <c:v>135200</c:v>
                </c:pt>
                <c:pt idx="28442">
                  <c:v>62831</c:v>
                </c:pt>
                <c:pt idx="28443">
                  <c:v>1050</c:v>
                </c:pt>
                <c:pt idx="28444">
                  <c:v>24500</c:v>
                </c:pt>
                <c:pt idx="28445">
                  <c:v>77000</c:v>
                </c:pt>
                <c:pt idx="28446">
                  <c:v>119700</c:v>
                </c:pt>
                <c:pt idx="28447">
                  <c:v>56700</c:v>
                </c:pt>
                <c:pt idx="28448">
                  <c:v>72300</c:v>
                </c:pt>
                <c:pt idx="28449">
                  <c:v>43215</c:v>
                </c:pt>
                <c:pt idx="28450">
                  <c:v>53500</c:v>
                </c:pt>
                <c:pt idx="28451">
                  <c:v>97100</c:v>
                </c:pt>
                <c:pt idx="28452">
                  <c:v>89870</c:v>
                </c:pt>
                <c:pt idx="28453">
                  <c:v>59121</c:v>
                </c:pt>
                <c:pt idx="28454">
                  <c:v>123500</c:v>
                </c:pt>
                <c:pt idx="28455">
                  <c:v>45725</c:v>
                </c:pt>
                <c:pt idx="28456">
                  <c:v>42851</c:v>
                </c:pt>
                <c:pt idx="28457">
                  <c:v>99757</c:v>
                </c:pt>
                <c:pt idx="28458">
                  <c:v>58151</c:v>
                </c:pt>
                <c:pt idx="28459">
                  <c:v>14500</c:v>
                </c:pt>
                <c:pt idx="28460">
                  <c:v>54521</c:v>
                </c:pt>
                <c:pt idx="28461">
                  <c:v>47650</c:v>
                </c:pt>
                <c:pt idx="28462">
                  <c:v>61400</c:v>
                </c:pt>
                <c:pt idx="28463">
                  <c:v>7640</c:v>
                </c:pt>
                <c:pt idx="28464">
                  <c:v>72844</c:v>
                </c:pt>
                <c:pt idx="28465">
                  <c:v>95620</c:v>
                </c:pt>
                <c:pt idx="28466">
                  <c:v>37250</c:v>
                </c:pt>
                <c:pt idx="28467">
                  <c:v>1340</c:v>
                </c:pt>
                <c:pt idx="28468">
                  <c:v>12571</c:v>
                </c:pt>
                <c:pt idx="28469">
                  <c:v>97000</c:v>
                </c:pt>
                <c:pt idx="28470">
                  <c:v>74521</c:v>
                </c:pt>
                <c:pt idx="28471">
                  <c:v>185</c:v>
                </c:pt>
                <c:pt idx="28472">
                  <c:v>17423</c:v>
                </c:pt>
                <c:pt idx="28473">
                  <c:v>6000</c:v>
                </c:pt>
                <c:pt idx="28474">
                  <c:v>7486</c:v>
                </c:pt>
                <c:pt idx="28475">
                  <c:v>3902</c:v>
                </c:pt>
                <c:pt idx="28476">
                  <c:v>16500</c:v>
                </c:pt>
                <c:pt idx="28477">
                  <c:v>14480</c:v>
                </c:pt>
                <c:pt idx="28478">
                  <c:v>22150</c:v>
                </c:pt>
                <c:pt idx="28479">
                  <c:v>8493</c:v>
                </c:pt>
                <c:pt idx="28480">
                  <c:v>34500</c:v>
                </c:pt>
                <c:pt idx="28481">
                  <c:v>5000</c:v>
                </c:pt>
                <c:pt idx="28482">
                  <c:v>5500</c:v>
                </c:pt>
                <c:pt idx="28483">
                  <c:v>13400</c:v>
                </c:pt>
                <c:pt idx="28484">
                  <c:v>29506</c:v>
                </c:pt>
                <c:pt idx="28485">
                  <c:v>9000</c:v>
                </c:pt>
                <c:pt idx="28486">
                  <c:v>16887</c:v>
                </c:pt>
                <c:pt idx="28487">
                  <c:v>4500</c:v>
                </c:pt>
                <c:pt idx="28488">
                  <c:v>14700</c:v>
                </c:pt>
                <c:pt idx="28489">
                  <c:v>5500</c:v>
                </c:pt>
                <c:pt idx="28490">
                  <c:v>30000</c:v>
                </c:pt>
                <c:pt idx="28491">
                  <c:v>10</c:v>
                </c:pt>
                <c:pt idx="28492">
                  <c:v>10</c:v>
                </c:pt>
                <c:pt idx="28493">
                  <c:v>10</c:v>
                </c:pt>
                <c:pt idx="28494">
                  <c:v>10</c:v>
                </c:pt>
                <c:pt idx="28495">
                  <c:v>3013</c:v>
                </c:pt>
                <c:pt idx="28496">
                  <c:v>10</c:v>
                </c:pt>
                <c:pt idx="28497">
                  <c:v>10</c:v>
                </c:pt>
                <c:pt idx="28498">
                  <c:v>10</c:v>
                </c:pt>
                <c:pt idx="28499">
                  <c:v>10</c:v>
                </c:pt>
                <c:pt idx="28500">
                  <c:v>10</c:v>
                </c:pt>
                <c:pt idx="28501">
                  <c:v>7503</c:v>
                </c:pt>
                <c:pt idx="28502">
                  <c:v>10</c:v>
                </c:pt>
                <c:pt idx="28503">
                  <c:v>10</c:v>
                </c:pt>
                <c:pt idx="28504">
                  <c:v>15</c:v>
                </c:pt>
                <c:pt idx="28505">
                  <c:v>10</c:v>
                </c:pt>
                <c:pt idx="28506">
                  <c:v>10</c:v>
                </c:pt>
                <c:pt idx="28507">
                  <c:v>10</c:v>
                </c:pt>
                <c:pt idx="28508">
                  <c:v>10</c:v>
                </c:pt>
                <c:pt idx="28509">
                  <c:v>16391</c:v>
                </c:pt>
                <c:pt idx="28510">
                  <c:v>10</c:v>
                </c:pt>
                <c:pt idx="28511">
                  <c:v>10</c:v>
                </c:pt>
                <c:pt idx="28512">
                  <c:v>10</c:v>
                </c:pt>
                <c:pt idx="28513">
                  <c:v>1555</c:v>
                </c:pt>
                <c:pt idx="28514">
                  <c:v>10</c:v>
                </c:pt>
                <c:pt idx="28515">
                  <c:v>10</c:v>
                </c:pt>
                <c:pt idx="28516">
                  <c:v>500</c:v>
                </c:pt>
                <c:pt idx="28517">
                  <c:v>10</c:v>
                </c:pt>
                <c:pt idx="28518">
                  <c:v>10</c:v>
                </c:pt>
                <c:pt idx="28519">
                  <c:v>20</c:v>
                </c:pt>
                <c:pt idx="28520">
                  <c:v>25</c:v>
                </c:pt>
                <c:pt idx="28521">
                  <c:v>20</c:v>
                </c:pt>
                <c:pt idx="28522">
                  <c:v>4000</c:v>
                </c:pt>
                <c:pt idx="28523">
                  <c:v>50</c:v>
                </c:pt>
                <c:pt idx="28524">
                  <c:v>50</c:v>
                </c:pt>
                <c:pt idx="28525">
                  <c:v>50</c:v>
                </c:pt>
                <c:pt idx="28526">
                  <c:v>50</c:v>
                </c:pt>
                <c:pt idx="28527">
                  <c:v>150</c:v>
                </c:pt>
                <c:pt idx="28528">
                  <c:v>10</c:v>
                </c:pt>
                <c:pt idx="28529">
                  <c:v>8</c:v>
                </c:pt>
                <c:pt idx="28530">
                  <c:v>8</c:v>
                </c:pt>
                <c:pt idx="28531">
                  <c:v>161000</c:v>
                </c:pt>
                <c:pt idx="28532">
                  <c:v>89000</c:v>
                </c:pt>
                <c:pt idx="28533">
                  <c:v>121819</c:v>
                </c:pt>
                <c:pt idx="28534">
                  <c:v>203973</c:v>
                </c:pt>
                <c:pt idx="28535">
                  <c:v>50000</c:v>
                </c:pt>
                <c:pt idx="28536">
                  <c:v>102550</c:v>
                </c:pt>
                <c:pt idx="28537">
                  <c:v>143000</c:v>
                </c:pt>
                <c:pt idx="28538">
                  <c:v>317762</c:v>
                </c:pt>
                <c:pt idx="28539">
                  <c:v>101000</c:v>
                </c:pt>
                <c:pt idx="28540">
                  <c:v>81000</c:v>
                </c:pt>
                <c:pt idx="28541">
                  <c:v>209000</c:v>
                </c:pt>
                <c:pt idx="28542">
                  <c:v>75000</c:v>
                </c:pt>
                <c:pt idx="28543">
                  <c:v>120188</c:v>
                </c:pt>
                <c:pt idx="28544">
                  <c:v>183000</c:v>
                </c:pt>
                <c:pt idx="28545">
                  <c:v>163000</c:v>
                </c:pt>
                <c:pt idx="28546">
                  <c:v>179000</c:v>
                </c:pt>
                <c:pt idx="28547">
                  <c:v>191000</c:v>
                </c:pt>
                <c:pt idx="28548">
                  <c:v>194000</c:v>
                </c:pt>
                <c:pt idx="28549">
                  <c:v>127500</c:v>
                </c:pt>
                <c:pt idx="28550">
                  <c:v>137482</c:v>
                </c:pt>
                <c:pt idx="28551">
                  <c:v>44745</c:v>
                </c:pt>
                <c:pt idx="28552">
                  <c:v>412667</c:v>
                </c:pt>
                <c:pt idx="28553">
                  <c:v>163178</c:v>
                </c:pt>
                <c:pt idx="28554">
                  <c:v>14500</c:v>
                </c:pt>
                <c:pt idx="28555">
                  <c:v>181000</c:v>
                </c:pt>
                <c:pt idx="28556">
                  <c:v>172204</c:v>
                </c:pt>
                <c:pt idx="28557">
                  <c:v>161000</c:v>
                </c:pt>
                <c:pt idx="28558">
                  <c:v>87000</c:v>
                </c:pt>
                <c:pt idx="28559">
                  <c:v>94000</c:v>
                </c:pt>
                <c:pt idx="28560">
                  <c:v>191000</c:v>
                </c:pt>
                <c:pt idx="28561">
                  <c:v>115585</c:v>
                </c:pt>
                <c:pt idx="28562">
                  <c:v>122000</c:v>
                </c:pt>
                <c:pt idx="28563">
                  <c:v>115585</c:v>
                </c:pt>
                <c:pt idx="28564">
                  <c:v>267000</c:v>
                </c:pt>
                <c:pt idx="28565">
                  <c:v>171000</c:v>
                </c:pt>
                <c:pt idx="28566">
                  <c:v>97000</c:v>
                </c:pt>
                <c:pt idx="28567">
                  <c:v>216800</c:v>
                </c:pt>
                <c:pt idx="28568">
                  <c:v>69000</c:v>
                </c:pt>
                <c:pt idx="28569">
                  <c:v>94000</c:v>
                </c:pt>
                <c:pt idx="28570">
                  <c:v>181555</c:v>
                </c:pt>
                <c:pt idx="28571">
                  <c:v>217800</c:v>
                </c:pt>
                <c:pt idx="28572">
                  <c:v>38500</c:v>
                </c:pt>
                <c:pt idx="28573">
                  <c:v>91000</c:v>
                </c:pt>
                <c:pt idx="28574">
                  <c:v>73064</c:v>
                </c:pt>
                <c:pt idx="28575">
                  <c:v>141200</c:v>
                </c:pt>
                <c:pt idx="28576">
                  <c:v>78142</c:v>
                </c:pt>
                <c:pt idx="28577">
                  <c:v>240000</c:v>
                </c:pt>
                <c:pt idx="28578">
                  <c:v>109000</c:v>
                </c:pt>
                <c:pt idx="28579">
                  <c:v>81000</c:v>
                </c:pt>
                <c:pt idx="28580">
                  <c:v>133400</c:v>
                </c:pt>
                <c:pt idx="28581">
                  <c:v>139000</c:v>
                </c:pt>
                <c:pt idx="28582">
                  <c:v>48120</c:v>
                </c:pt>
                <c:pt idx="28583">
                  <c:v>46942</c:v>
                </c:pt>
                <c:pt idx="28584">
                  <c:v>48120</c:v>
                </c:pt>
                <c:pt idx="28585">
                  <c:v>238000</c:v>
                </c:pt>
                <c:pt idx="28586">
                  <c:v>104000</c:v>
                </c:pt>
                <c:pt idx="28587">
                  <c:v>50000</c:v>
                </c:pt>
                <c:pt idx="28588">
                  <c:v>80000</c:v>
                </c:pt>
                <c:pt idx="28589">
                  <c:v>378000</c:v>
                </c:pt>
                <c:pt idx="28590">
                  <c:v>59500</c:v>
                </c:pt>
                <c:pt idx="28591">
                  <c:v>79000</c:v>
                </c:pt>
                <c:pt idx="28592">
                  <c:v>29600</c:v>
                </c:pt>
                <c:pt idx="28593">
                  <c:v>36500</c:v>
                </c:pt>
                <c:pt idx="28594">
                  <c:v>81000</c:v>
                </c:pt>
                <c:pt idx="28595">
                  <c:v>59000</c:v>
                </c:pt>
                <c:pt idx="28596">
                  <c:v>443250</c:v>
                </c:pt>
                <c:pt idx="28597">
                  <c:v>39000</c:v>
                </c:pt>
                <c:pt idx="28598">
                  <c:v>59877</c:v>
                </c:pt>
                <c:pt idx="28599">
                  <c:v>47400</c:v>
                </c:pt>
                <c:pt idx="28600">
                  <c:v>100000</c:v>
                </c:pt>
                <c:pt idx="28601">
                  <c:v>177800</c:v>
                </c:pt>
                <c:pt idx="28602">
                  <c:v>95500</c:v>
                </c:pt>
                <c:pt idx="28603">
                  <c:v>77810</c:v>
                </c:pt>
                <c:pt idx="28604">
                  <c:v>69900</c:v>
                </c:pt>
                <c:pt idx="28605">
                  <c:v>49000</c:v>
                </c:pt>
                <c:pt idx="28606">
                  <c:v>81150</c:v>
                </c:pt>
                <c:pt idx="28607">
                  <c:v>80000</c:v>
                </c:pt>
                <c:pt idx="28608">
                  <c:v>97384</c:v>
                </c:pt>
                <c:pt idx="28609">
                  <c:v>151295</c:v>
                </c:pt>
                <c:pt idx="28610">
                  <c:v>65000</c:v>
                </c:pt>
                <c:pt idx="28611">
                  <c:v>89000</c:v>
                </c:pt>
                <c:pt idx="28612">
                  <c:v>111510</c:v>
                </c:pt>
                <c:pt idx="28613">
                  <c:v>89999</c:v>
                </c:pt>
                <c:pt idx="28614">
                  <c:v>77657</c:v>
                </c:pt>
                <c:pt idx="28615">
                  <c:v>52000</c:v>
                </c:pt>
                <c:pt idx="28616">
                  <c:v>72000</c:v>
                </c:pt>
                <c:pt idx="28617">
                  <c:v>240627</c:v>
                </c:pt>
                <c:pt idx="28618">
                  <c:v>109000</c:v>
                </c:pt>
                <c:pt idx="28619">
                  <c:v>356550</c:v>
                </c:pt>
                <c:pt idx="28620">
                  <c:v>115000</c:v>
                </c:pt>
                <c:pt idx="28621">
                  <c:v>49400</c:v>
                </c:pt>
                <c:pt idx="28622">
                  <c:v>109000</c:v>
                </c:pt>
                <c:pt idx="28623">
                  <c:v>392000</c:v>
                </c:pt>
                <c:pt idx="28624">
                  <c:v>50000</c:v>
                </c:pt>
                <c:pt idx="28625">
                  <c:v>106000</c:v>
                </c:pt>
                <c:pt idx="28626">
                  <c:v>62814</c:v>
                </c:pt>
                <c:pt idx="28627">
                  <c:v>74000</c:v>
                </c:pt>
                <c:pt idx="28628">
                  <c:v>385000</c:v>
                </c:pt>
                <c:pt idx="28629">
                  <c:v>47000</c:v>
                </c:pt>
                <c:pt idx="28630">
                  <c:v>80000</c:v>
                </c:pt>
                <c:pt idx="28631">
                  <c:v>37000</c:v>
                </c:pt>
                <c:pt idx="28632">
                  <c:v>12000</c:v>
                </c:pt>
                <c:pt idx="28633">
                  <c:v>110835</c:v>
                </c:pt>
                <c:pt idx="28634">
                  <c:v>73003</c:v>
                </c:pt>
                <c:pt idx="28635">
                  <c:v>73000</c:v>
                </c:pt>
                <c:pt idx="28636">
                  <c:v>103147</c:v>
                </c:pt>
                <c:pt idx="28637">
                  <c:v>76925</c:v>
                </c:pt>
                <c:pt idx="28638">
                  <c:v>41149</c:v>
                </c:pt>
                <c:pt idx="28639">
                  <c:v>101350</c:v>
                </c:pt>
                <c:pt idx="28640">
                  <c:v>57390</c:v>
                </c:pt>
                <c:pt idx="28641">
                  <c:v>96000</c:v>
                </c:pt>
                <c:pt idx="28642">
                  <c:v>40227</c:v>
                </c:pt>
                <c:pt idx="28643">
                  <c:v>70000</c:v>
                </c:pt>
                <c:pt idx="28644">
                  <c:v>47000</c:v>
                </c:pt>
                <c:pt idx="28645">
                  <c:v>41497</c:v>
                </c:pt>
                <c:pt idx="28646">
                  <c:v>66398</c:v>
                </c:pt>
                <c:pt idx="28647">
                  <c:v>37038</c:v>
                </c:pt>
                <c:pt idx="28648">
                  <c:v>55800</c:v>
                </c:pt>
                <c:pt idx="28649">
                  <c:v>98700</c:v>
                </c:pt>
                <c:pt idx="28650">
                  <c:v>28900</c:v>
                </c:pt>
                <c:pt idx="28651">
                  <c:v>209800</c:v>
                </c:pt>
                <c:pt idx="28652">
                  <c:v>50922</c:v>
                </c:pt>
                <c:pt idx="28653">
                  <c:v>66258</c:v>
                </c:pt>
                <c:pt idx="28654">
                  <c:v>85000</c:v>
                </c:pt>
                <c:pt idx="28655">
                  <c:v>95777</c:v>
                </c:pt>
                <c:pt idx="28656">
                  <c:v>63055</c:v>
                </c:pt>
                <c:pt idx="28657">
                  <c:v>145000</c:v>
                </c:pt>
                <c:pt idx="28658">
                  <c:v>27142</c:v>
                </c:pt>
                <c:pt idx="28659">
                  <c:v>26301</c:v>
                </c:pt>
                <c:pt idx="28660">
                  <c:v>90620</c:v>
                </c:pt>
                <c:pt idx="28661">
                  <c:v>45262</c:v>
                </c:pt>
                <c:pt idx="28662">
                  <c:v>36220</c:v>
                </c:pt>
                <c:pt idx="28663">
                  <c:v>62743</c:v>
                </c:pt>
                <c:pt idx="28664">
                  <c:v>120400</c:v>
                </c:pt>
                <c:pt idx="28665">
                  <c:v>117155</c:v>
                </c:pt>
                <c:pt idx="28666">
                  <c:v>63232</c:v>
                </c:pt>
                <c:pt idx="28667">
                  <c:v>55000</c:v>
                </c:pt>
                <c:pt idx="28668">
                  <c:v>40893</c:v>
                </c:pt>
                <c:pt idx="28669">
                  <c:v>87106</c:v>
                </c:pt>
                <c:pt idx="28670">
                  <c:v>18480</c:v>
                </c:pt>
                <c:pt idx="28671">
                  <c:v>48027</c:v>
                </c:pt>
                <c:pt idx="28672">
                  <c:v>40000</c:v>
                </c:pt>
                <c:pt idx="28673">
                  <c:v>13726</c:v>
                </c:pt>
                <c:pt idx="28674">
                  <c:v>86079</c:v>
                </c:pt>
                <c:pt idx="28675">
                  <c:v>51300</c:v>
                </c:pt>
                <c:pt idx="28676">
                  <c:v>139844</c:v>
                </c:pt>
                <c:pt idx="28677">
                  <c:v>122899</c:v>
                </c:pt>
                <c:pt idx="28678">
                  <c:v>112778</c:v>
                </c:pt>
                <c:pt idx="28679">
                  <c:v>124697</c:v>
                </c:pt>
                <c:pt idx="28680">
                  <c:v>46438</c:v>
                </c:pt>
                <c:pt idx="28681">
                  <c:v>120000</c:v>
                </c:pt>
                <c:pt idx="28682">
                  <c:v>155500</c:v>
                </c:pt>
                <c:pt idx="28683">
                  <c:v>142499</c:v>
                </c:pt>
                <c:pt idx="28684">
                  <c:v>25000</c:v>
                </c:pt>
                <c:pt idx="28685">
                  <c:v>87337</c:v>
                </c:pt>
                <c:pt idx="28686">
                  <c:v>87337</c:v>
                </c:pt>
                <c:pt idx="28687">
                  <c:v>81887</c:v>
                </c:pt>
                <c:pt idx="28688">
                  <c:v>75966</c:v>
                </c:pt>
                <c:pt idx="28689">
                  <c:v>157357</c:v>
                </c:pt>
                <c:pt idx="28690">
                  <c:v>23868</c:v>
                </c:pt>
                <c:pt idx="28691">
                  <c:v>115124</c:v>
                </c:pt>
                <c:pt idx="28692">
                  <c:v>12415</c:v>
                </c:pt>
                <c:pt idx="28693">
                  <c:v>17727</c:v>
                </c:pt>
                <c:pt idx="28694">
                  <c:v>17543</c:v>
                </c:pt>
                <c:pt idx="28695">
                  <c:v>31415</c:v>
                </c:pt>
                <c:pt idx="28696">
                  <c:v>13756</c:v>
                </c:pt>
                <c:pt idx="28697">
                  <c:v>10844</c:v>
                </c:pt>
                <c:pt idx="28698">
                  <c:v>19414</c:v>
                </c:pt>
                <c:pt idx="28699">
                  <c:v>37000</c:v>
                </c:pt>
                <c:pt idx="28700">
                  <c:v>75254</c:v>
                </c:pt>
                <c:pt idx="28701">
                  <c:v>19676</c:v>
                </c:pt>
                <c:pt idx="28702">
                  <c:v>67248</c:v>
                </c:pt>
                <c:pt idx="28703">
                  <c:v>19151</c:v>
                </c:pt>
                <c:pt idx="28704">
                  <c:v>15619</c:v>
                </c:pt>
                <c:pt idx="28705">
                  <c:v>16242</c:v>
                </c:pt>
                <c:pt idx="28706">
                  <c:v>2124</c:v>
                </c:pt>
                <c:pt idx="28707">
                  <c:v>33251</c:v>
                </c:pt>
                <c:pt idx="28708">
                  <c:v>59148</c:v>
                </c:pt>
                <c:pt idx="28709">
                  <c:v>60000</c:v>
                </c:pt>
                <c:pt idx="28710">
                  <c:v>102043</c:v>
                </c:pt>
                <c:pt idx="28711">
                  <c:v>690</c:v>
                </c:pt>
                <c:pt idx="28712">
                  <c:v>4899</c:v>
                </c:pt>
                <c:pt idx="28713">
                  <c:v>10169</c:v>
                </c:pt>
                <c:pt idx="28714">
                  <c:v>2394</c:v>
                </c:pt>
                <c:pt idx="28715">
                  <c:v>8210</c:v>
                </c:pt>
                <c:pt idx="28716">
                  <c:v>4836</c:v>
                </c:pt>
                <c:pt idx="28717">
                  <c:v>6500</c:v>
                </c:pt>
                <c:pt idx="28718">
                  <c:v>3931</c:v>
                </c:pt>
                <c:pt idx="28719">
                  <c:v>3032</c:v>
                </c:pt>
                <c:pt idx="28720">
                  <c:v>21546</c:v>
                </c:pt>
                <c:pt idx="28721">
                  <c:v>10297</c:v>
                </c:pt>
                <c:pt idx="28722">
                  <c:v>4200</c:v>
                </c:pt>
                <c:pt idx="28723">
                  <c:v>2996</c:v>
                </c:pt>
                <c:pt idx="28724">
                  <c:v>7000</c:v>
                </c:pt>
                <c:pt idx="28725">
                  <c:v>10</c:v>
                </c:pt>
                <c:pt idx="28726">
                  <c:v>10</c:v>
                </c:pt>
                <c:pt idx="28727">
                  <c:v>21701</c:v>
                </c:pt>
                <c:pt idx="28728">
                  <c:v>5500</c:v>
                </c:pt>
                <c:pt idx="28729">
                  <c:v>6000</c:v>
                </c:pt>
                <c:pt idx="28730">
                  <c:v>5638</c:v>
                </c:pt>
                <c:pt idx="28731">
                  <c:v>9999</c:v>
                </c:pt>
                <c:pt idx="28732">
                  <c:v>2199</c:v>
                </c:pt>
                <c:pt idx="28733">
                  <c:v>6500</c:v>
                </c:pt>
                <c:pt idx="28734">
                  <c:v>4800</c:v>
                </c:pt>
                <c:pt idx="28735">
                  <c:v>2850</c:v>
                </c:pt>
                <c:pt idx="28736">
                  <c:v>4500</c:v>
                </c:pt>
                <c:pt idx="28737">
                  <c:v>4899</c:v>
                </c:pt>
                <c:pt idx="28738">
                  <c:v>50</c:v>
                </c:pt>
                <c:pt idx="28739">
                  <c:v>50</c:v>
                </c:pt>
                <c:pt idx="28740">
                  <c:v>50</c:v>
                </c:pt>
                <c:pt idx="28741">
                  <c:v>50</c:v>
                </c:pt>
                <c:pt idx="28742">
                  <c:v>9999</c:v>
                </c:pt>
                <c:pt idx="28743">
                  <c:v>3000</c:v>
                </c:pt>
                <c:pt idx="28744">
                  <c:v>9999</c:v>
                </c:pt>
                <c:pt idx="28745">
                  <c:v>3000</c:v>
                </c:pt>
                <c:pt idx="28746">
                  <c:v>3500</c:v>
                </c:pt>
                <c:pt idx="28747">
                  <c:v>3500</c:v>
                </c:pt>
                <c:pt idx="28748">
                  <c:v>4899</c:v>
                </c:pt>
                <c:pt idx="28749">
                  <c:v>154703</c:v>
                </c:pt>
                <c:pt idx="28750">
                  <c:v>29484</c:v>
                </c:pt>
                <c:pt idx="28751">
                  <c:v>175333</c:v>
                </c:pt>
                <c:pt idx="28752">
                  <c:v>129000</c:v>
                </c:pt>
                <c:pt idx="28753">
                  <c:v>79600</c:v>
                </c:pt>
                <c:pt idx="28754">
                  <c:v>94600</c:v>
                </c:pt>
                <c:pt idx="28755">
                  <c:v>201000</c:v>
                </c:pt>
                <c:pt idx="28756">
                  <c:v>95300</c:v>
                </c:pt>
                <c:pt idx="28757">
                  <c:v>156000</c:v>
                </c:pt>
                <c:pt idx="28758">
                  <c:v>125000</c:v>
                </c:pt>
                <c:pt idx="28759">
                  <c:v>98946</c:v>
                </c:pt>
                <c:pt idx="28760">
                  <c:v>82948</c:v>
                </c:pt>
                <c:pt idx="28761">
                  <c:v>124000</c:v>
                </c:pt>
                <c:pt idx="28762">
                  <c:v>80000</c:v>
                </c:pt>
                <c:pt idx="28763">
                  <c:v>119900</c:v>
                </c:pt>
                <c:pt idx="28764">
                  <c:v>320000</c:v>
                </c:pt>
                <c:pt idx="28765">
                  <c:v>126000</c:v>
                </c:pt>
                <c:pt idx="28766">
                  <c:v>100000</c:v>
                </c:pt>
                <c:pt idx="28767">
                  <c:v>196000</c:v>
                </c:pt>
                <c:pt idx="28768">
                  <c:v>125000</c:v>
                </c:pt>
                <c:pt idx="28769">
                  <c:v>80000</c:v>
                </c:pt>
                <c:pt idx="28770">
                  <c:v>115282</c:v>
                </c:pt>
                <c:pt idx="28771">
                  <c:v>125000</c:v>
                </c:pt>
                <c:pt idx="28772">
                  <c:v>61000</c:v>
                </c:pt>
                <c:pt idx="28773">
                  <c:v>184000</c:v>
                </c:pt>
                <c:pt idx="28774">
                  <c:v>157000</c:v>
                </c:pt>
                <c:pt idx="28775">
                  <c:v>174654</c:v>
                </c:pt>
                <c:pt idx="28776">
                  <c:v>200000</c:v>
                </c:pt>
                <c:pt idx="28777">
                  <c:v>207000</c:v>
                </c:pt>
                <c:pt idx="28778">
                  <c:v>69120</c:v>
                </c:pt>
                <c:pt idx="28779">
                  <c:v>163444</c:v>
                </c:pt>
                <c:pt idx="28780">
                  <c:v>102000</c:v>
                </c:pt>
                <c:pt idx="28781">
                  <c:v>110950</c:v>
                </c:pt>
                <c:pt idx="28782">
                  <c:v>93500</c:v>
                </c:pt>
                <c:pt idx="28783">
                  <c:v>249530</c:v>
                </c:pt>
                <c:pt idx="28784">
                  <c:v>121000</c:v>
                </c:pt>
                <c:pt idx="28785">
                  <c:v>30000</c:v>
                </c:pt>
                <c:pt idx="28786">
                  <c:v>95964</c:v>
                </c:pt>
                <c:pt idx="28787">
                  <c:v>104000</c:v>
                </c:pt>
                <c:pt idx="28788">
                  <c:v>75500</c:v>
                </c:pt>
                <c:pt idx="28789">
                  <c:v>69000</c:v>
                </c:pt>
                <c:pt idx="28790">
                  <c:v>74898</c:v>
                </c:pt>
                <c:pt idx="28791">
                  <c:v>94000</c:v>
                </c:pt>
                <c:pt idx="28792">
                  <c:v>140000</c:v>
                </c:pt>
                <c:pt idx="28793">
                  <c:v>61500</c:v>
                </c:pt>
                <c:pt idx="28794">
                  <c:v>67200</c:v>
                </c:pt>
                <c:pt idx="28795">
                  <c:v>150000</c:v>
                </c:pt>
                <c:pt idx="28796">
                  <c:v>94000</c:v>
                </c:pt>
                <c:pt idx="28797">
                  <c:v>104000</c:v>
                </c:pt>
                <c:pt idx="28798">
                  <c:v>84750</c:v>
                </c:pt>
                <c:pt idx="28799">
                  <c:v>322500</c:v>
                </c:pt>
                <c:pt idx="28800">
                  <c:v>218690</c:v>
                </c:pt>
                <c:pt idx="28801">
                  <c:v>197000</c:v>
                </c:pt>
                <c:pt idx="28802">
                  <c:v>75990</c:v>
                </c:pt>
                <c:pt idx="28803">
                  <c:v>108000</c:v>
                </c:pt>
                <c:pt idx="28804">
                  <c:v>27350</c:v>
                </c:pt>
                <c:pt idx="28805">
                  <c:v>31000</c:v>
                </c:pt>
                <c:pt idx="28806">
                  <c:v>97390</c:v>
                </c:pt>
                <c:pt idx="28807">
                  <c:v>58500</c:v>
                </c:pt>
                <c:pt idx="28808">
                  <c:v>239996</c:v>
                </c:pt>
                <c:pt idx="28809">
                  <c:v>26500</c:v>
                </c:pt>
                <c:pt idx="28810">
                  <c:v>26500</c:v>
                </c:pt>
                <c:pt idx="28811">
                  <c:v>74000</c:v>
                </c:pt>
                <c:pt idx="28812">
                  <c:v>124669</c:v>
                </c:pt>
                <c:pt idx="28813">
                  <c:v>38500</c:v>
                </c:pt>
                <c:pt idx="28814">
                  <c:v>39000</c:v>
                </c:pt>
                <c:pt idx="28815">
                  <c:v>22600</c:v>
                </c:pt>
                <c:pt idx="28816">
                  <c:v>313922</c:v>
                </c:pt>
                <c:pt idx="28817">
                  <c:v>145982</c:v>
                </c:pt>
                <c:pt idx="28818">
                  <c:v>36362</c:v>
                </c:pt>
                <c:pt idx="28819">
                  <c:v>120440</c:v>
                </c:pt>
                <c:pt idx="28820">
                  <c:v>48300</c:v>
                </c:pt>
                <c:pt idx="28821">
                  <c:v>179999</c:v>
                </c:pt>
                <c:pt idx="28822">
                  <c:v>113000</c:v>
                </c:pt>
                <c:pt idx="28823">
                  <c:v>50000</c:v>
                </c:pt>
                <c:pt idx="28824">
                  <c:v>186700</c:v>
                </c:pt>
                <c:pt idx="28825">
                  <c:v>134300</c:v>
                </c:pt>
                <c:pt idx="28826">
                  <c:v>78819</c:v>
                </c:pt>
                <c:pt idx="28827">
                  <c:v>135000</c:v>
                </c:pt>
                <c:pt idx="28828">
                  <c:v>58700</c:v>
                </c:pt>
                <c:pt idx="28829">
                  <c:v>79999</c:v>
                </c:pt>
                <c:pt idx="28830">
                  <c:v>297349</c:v>
                </c:pt>
                <c:pt idx="28831">
                  <c:v>29000</c:v>
                </c:pt>
                <c:pt idx="28832">
                  <c:v>139624</c:v>
                </c:pt>
                <c:pt idx="28833">
                  <c:v>284530</c:v>
                </c:pt>
                <c:pt idx="28834">
                  <c:v>34000</c:v>
                </c:pt>
                <c:pt idx="28835">
                  <c:v>50000</c:v>
                </c:pt>
                <c:pt idx="28836">
                  <c:v>75000</c:v>
                </c:pt>
                <c:pt idx="28837">
                  <c:v>139924</c:v>
                </c:pt>
                <c:pt idx="28838">
                  <c:v>89000</c:v>
                </c:pt>
                <c:pt idx="28839">
                  <c:v>76000</c:v>
                </c:pt>
                <c:pt idx="28840">
                  <c:v>41000</c:v>
                </c:pt>
                <c:pt idx="28841">
                  <c:v>57800</c:v>
                </c:pt>
                <c:pt idx="28842">
                  <c:v>16286</c:v>
                </c:pt>
                <c:pt idx="28843">
                  <c:v>33600</c:v>
                </c:pt>
                <c:pt idx="28844">
                  <c:v>58663</c:v>
                </c:pt>
                <c:pt idx="28845">
                  <c:v>74000</c:v>
                </c:pt>
                <c:pt idx="28846">
                  <c:v>54500</c:v>
                </c:pt>
                <c:pt idx="28847">
                  <c:v>100000</c:v>
                </c:pt>
                <c:pt idx="28848">
                  <c:v>31755</c:v>
                </c:pt>
                <c:pt idx="28849">
                  <c:v>198200</c:v>
                </c:pt>
                <c:pt idx="28850">
                  <c:v>74000</c:v>
                </c:pt>
                <c:pt idx="28851">
                  <c:v>67000</c:v>
                </c:pt>
                <c:pt idx="28852">
                  <c:v>74600</c:v>
                </c:pt>
                <c:pt idx="28853">
                  <c:v>18335</c:v>
                </c:pt>
                <c:pt idx="28854">
                  <c:v>149800</c:v>
                </c:pt>
                <c:pt idx="28855">
                  <c:v>163700</c:v>
                </c:pt>
                <c:pt idx="28856">
                  <c:v>63116</c:v>
                </c:pt>
                <c:pt idx="28857">
                  <c:v>47280</c:v>
                </c:pt>
                <c:pt idx="28858">
                  <c:v>60000</c:v>
                </c:pt>
                <c:pt idx="28859">
                  <c:v>70160</c:v>
                </c:pt>
                <c:pt idx="28860">
                  <c:v>27000</c:v>
                </c:pt>
                <c:pt idx="28861">
                  <c:v>35510</c:v>
                </c:pt>
                <c:pt idx="28862">
                  <c:v>32000</c:v>
                </c:pt>
                <c:pt idx="28863">
                  <c:v>19000</c:v>
                </c:pt>
                <c:pt idx="28864">
                  <c:v>35399</c:v>
                </c:pt>
                <c:pt idx="28865">
                  <c:v>187000</c:v>
                </c:pt>
                <c:pt idx="28866">
                  <c:v>80290</c:v>
                </c:pt>
                <c:pt idx="28867">
                  <c:v>46327</c:v>
                </c:pt>
                <c:pt idx="28868">
                  <c:v>61200</c:v>
                </c:pt>
                <c:pt idx="28869">
                  <c:v>21300</c:v>
                </c:pt>
                <c:pt idx="28870">
                  <c:v>48500</c:v>
                </c:pt>
                <c:pt idx="28871">
                  <c:v>179700</c:v>
                </c:pt>
                <c:pt idx="28872">
                  <c:v>24000</c:v>
                </c:pt>
                <c:pt idx="28873">
                  <c:v>83450</c:v>
                </c:pt>
                <c:pt idx="28874">
                  <c:v>91475</c:v>
                </c:pt>
                <c:pt idx="28875">
                  <c:v>77200</c:v>
                </c:pt>
                <c:pt idx="28876">
                  <c:v>85990</c:v>
                </c:pt>
                <c:pt idx="28877">
                  <c:v>112590</c:v>
                </c:pt>
                <c:pt idx="28878">
                  <c:v>57200</c:v>
                </c:pt>
                <c:pt idx="28879">
                  <c:v>103701</c:v>
                </c:pt>
                <c:pt idx="28880">
                  <c:v>52300</c:v>
                </c:pt>
                <c:pt idx="28881">
                  <c:v>66400</c:v>
                </c:pt>
                <c:pt idx="28882">
                  <c:v>46657</c:v>
                </c:pt>
                <c:pt idx="28883">
                  <c:v>27300</c:v>
                </c:pt>
                <c:pt idx="28884">
                  <c:v>53200</c:v>
                </c:pt>
                <c:pt idx="28885">
                  <c:v>108000</c:v>
                </c:pt>
                <c:pt idx="28886">
                  <c:v>41010</c:v>
                </c:pt>
                <c:pt idx="28887">
                  <c:v>208250</c:v>
                </c:pt>
                <c:pt idx="28888">
                  <c:v>41100</c:v>
                </c:pt>
                <c:pt idx="28889">
                  <c:v>33400</c:v>
                </c:pt>
                <c:pt idx="28890">
                  <c:v>42200</c:v>
                </c:pt>
                <c:pt idx="28891">
                  <c:v>118100</c:v>
                </c:pt>
                <c:pt idx="28892">
                  <c:v>67990</c:v>
                </c:pt>
                <c:pt idx="28893">
                  <c:v>4869</c:v>
                </c:pt>
                <c:pt idx="28894">
                  <c:v>12100</c:v>
                </c:pt>
                <c:pt idx="28895">
                  <c:v>117900</c:v>
                </c:pt>
                <c:pt idx="28896">
                  <c:v>23000</c:v>
                </c:pt>
                <c:pt idx="28897">
                  <c:v>24500</c:v>
                </c:pt>
                <c:pt idx="28898">
                  <c:v>105900</c:v>
                </c:pt>
                <c:pt idx="28899">
                  <c:v>20700</c:v>
                </c:pt>
                <c:pt idx="28900">
                  <c:v>23050</c:v>
                </c:pt>
                <c:pt idx="28901">
                  <c:v>25500</c:v>
                </c:pt>
                <c:pt idx="28902">
                  <c:v>5692</c:v>
                </c:pt>
                <c:pt idx="28903">
                  <c:v>23400</c:v>
                </c:pt>
                <c:pt idx="28904">
                  <c:v>108000</c:v>
                </c:pt>
                <c:pt idx="28905">
                  <c:v>12350</c:v>
                </c:pt>
                <c:pt idx="28906">
                  <c:v>29013</c:v>
                </c:pt>
                <c:pt idx="28907">
                  <c:v>14800</c:v>
                </c:pt>
                <c:pt idx="28908">
                  <c:v>10450</c:v>
                </c:pt>
                <c:pt idx="28909">
                  <c:v>21500</c:v>
                </c:pt>
                <c:pt idx="28910">
                  <c:v>45450</c:v>
                </c:pt>
                <c:pt idx="28911">
                  <c:v>13212</c:v>
                </c:pt>
                <c:pt idx="28912">
                  <c:v>12316</c:v>
                </c:pt>
                <c:pt idx="28913">
                  <c:v>46700</c:v>
                </c:pt>
                <c:pt idx="28914">
                  <c:v>18000</c:v>
                </c:pt>
                <c:pt idx="28915">
                  <c:v>12500</c:v>
                </c:pt>
                <c:pt idx="28916">
                  <c:v>19000</c:v>
                </c:pt>
                <c:pt idx="28917">
                  <c:v>17500</c:v>
                </c:pt>
                <c:pt idx="28918">
                  <c:v>18650</c:v>
                </c:pt>
                <c:pt idx="28919">
                  <c:v>19900</c:v>
                </c:pt>
                <c:pt idx="28920">
                  <c:v>52000</c:v>
                </c:pt>
                <c:pt idx="28921">
                  <c:v>10200</c:v>
                </c:pt>
                <c:pt idx="28922">
                  <c:v>53900</c:v>
                </c:pt>
                <c:pt idx="28923">
                  <c:v>65990</c:v>
                </c:pt>
                <c:pt idx="28924">
                  <c:v>8500</c:v>
                </c:pt>
                <c:pt idx="28925">
                  <c:v>10</c:v>
                </c:pt>
                <c:pt idx="28926">
                  <c:v>10000</c:v>
                </c:pt>
                <c:pt idx="28927">
                  <c:v>19900</c:v>
                </c:pt>
                <c:pt idx="28928">
                  <c:v>9900</c:v>
                </c:pt>
                <c:pt idx="28929">
                  <c:v>10000</c:v>
                </c:pt>
                <c:pt idx="28930">
                  <c:v>4500</c:v>
                </c:pt>
                <c:pt idx="28931">
                  <c:v>1606</c:v>
                </c:pt>
                <c:pt idx="28932">
                  <c:v>11113</c:v>
                </c:pt>
                <c:pt idx="28933">
                  <c:v>15786</c:v>
                </c:pt>
                <c:pt idx="28934">
                  <c:v>50</c:v>
                </c:pt>
                <c:pt idx="28935">
                  <c:v>11100</c:v>
                </c:pt>
                <c:pt idx="28936">
                  <c:v>11750</c:v>
                </c:pt>
                <c:pt idx="28937">
                  <c:v>15900</c:v>
                </c:pt>
                <c:pt idx="28938">
                  <c:v>11990</c:v>
                </c:pt>
                <c:pt idx="28939">
                  <c:v>14850</c:v>
                </c:pt>
                <c:pt idx="28940">
                  <c:v>9950</c:v>
                </c:pt>
                <c:pt idx="28941">
                  <c:v>14450</c:v>
                </c:pt>
                <c:pt idx="28942">
                  <c:v>8650</c:v>
                </c:pt>
                <c:pt idx="28943">
                  <c:v>18342</c:v>
                </c:pt>
                <c:pt idx="28944">
                  <c:v>9750</c:v>
                </c:pt>
                <c:pt idx="28945">
                  <c:v>50</c:v>
                </c:pt>
                <c:pt idx="28946">
                  <c:v>7500</c:v>
                </c:pt>
                <c:pt idx="28947">
                  <c:v>6500</c:v>
                </c:pt>
                <c:pt idx="28948">
                  <c:v>2000</c:v>
                </c:pt>
                <c:pt idx="28949">
                  <c:v>10</c:v>
                </c:pt>
                <c:pt idx="28950">
                  <c:v>7000</c:v>
                </c:pt>
                <c:pt idx="28951">
                  <c:v>6000</c:v>
                </c:pt>
                <c:pt idx="28952">
                  <c:v>1100</c:v>
                </c:pt>
                <c:pt idx="28953">
                  <c:v>2500</c:v>
                </c:pt>
                <c:pt idx="28954">
                  <c:v>1100</c:v>
                </c:pt>
                <c:pt idx="28955">
                  <c:v>6500</c:v>
                </c:pt>
                <c:pt idx="28956">
                  <c:v>6000</c:v>
                </c:pt>
                <c:pt idx="28957">
                  <c:v>3500</c:v>
                </c:pt>
                <c:pt idx="28958">
                  <c:v>4950</c:v>
                </c:pt>
                <c:pt idx="28959">
                  <c:v>3100</c:v>
                </c:pt>
                <c:pt idx="28960">
                  <c:v>6000</c:v>
                </c:pt>
                <c:pt idx="28961">
                  <c:v>6500</c:v>
                </c:pt>
                <c:pt idx="28962">
                  <c:v>1100</c:v>
                </c:pt>
                <c:pt idx="28963">
                  <c:v>15</c:v>
                </c:pt>
                <c:pt idx="28964">
                  <c:v>500</c:v>
                </c:pt>
                <c:pt idx="28965">
                  <c:v>163450</c:v>
                </c:pt>
                <c:pt idx="28966">
                  <c:v>139000</c:v>
                </c:pt>
                <c:pt idx="28967">
                  <c:v>94000</c:v>
                </c:pt>
                <c:pt idx="28968">
                  <c:v>144448</c:v>
                </c:pt>
                <c:pt idx="28969">
                  <c:v>54800</c:v>
                </c:pt>
                <c:pt idx="28970">
                  <c:v>58000</c:v>
                </c:pt>
                <c:pt idx="28971">
                  <c:v>85400</c:v>
                </c:pt>
                <c:pt idx="28972">
                  <c:v>77538</c:v>
                </c:pt>
                <c:pt idx="28973">
                  <c:v>82000</c:v>
                </c:pt>
                <c:pt idx="28974">
                  <c:v>200000</c:v>
                </c:pt>
                <c:pt idx="28975">
                  <c:v>139000</c:v>
                </c:pt>
                <c:pt idx="28976">
                  <c:v>203074</c:v>
                </c:pt>
                <c:pt idx="28977">
                  <c:v>69255</c:v>
                </c:pt>
                <c:pt idx="28978">
                  <c:v>72865</c:v>
                </c:pt>
                <c:pt idx="28979">
                  <c:v>104719</c:v>
                </c:pt>
                <c:pt idx="28980">
                  <c:v>112000</c:v>
                </c:pt>
                <c:pt idx="28981">
                  <c:v>65701</c:v>
                </c:pt>
                <c:pt idx="28982">
                  <c:v>103920</c:v>
                </c:pt>
                <c:pt idx="28983">
                  <c:v>42900</c:v>
                </c:pt>
                <c:pt idx="28984">
                  <c:v>116000</c:v>
                </c:pt>
                <c:pt idx="28985">
                  <c:v>116000</c:v>
                </c:pt>
                <c:pt idx="28986">
                  <c:v>90400</c:v>
                </c:pt>
                <c:pt idx="28987">
                  <c:v>138290</c:v>
                </c:pt>
                <c:pt idx="28988">
                  <c:v>106181</c:v>
                </c:pt>
                <c:pt idx="28989">
                  <c:v>36000</c:v>
                </c:pt>
                <c:pt idx="28990">
                  <c:v>87061</c:v>
                </c:pt>
                <c:pt idx="28991">
                  <c:v>168000</c:v>
                </c:pt>
                <c:pt idx="28992">
                  <c:v>74500</c:v>
                </c:pt>
                <c:pt idx="28993">
                  <c:v>191120</c:v>
                </c:pt>
                <c:pt idx="28994">
                  <c:v>47000</c:v>
                </c:pt>
                <c:pt idx="28995">
                  <c:v>65000</c:v>
                </c:pt>
                <c:pt idx="28996">
                  <c:v>136000</c:v>
                </c:pt>
                <c:pt idx="28997">
                  <c:v>101360</c:v>
                </c:pt>
                <c:pt idx="28998">
                  <c:v>182008</c:v>
                </c:pt>
                <c:pt idx="28999">
                  <c:v>61980</c:v>
                </c:pt>
                <c:pt idx="29000">
                  <c:v>70000</c:v>
                </c:pt>
                <c:pt idx="29001">
                  <c:v>240000</c:v>
                </c:pt>
                <c:pt idx="29002">
                  <c:v>75500</c:v>
                </c:pt>
                <c:pt idx="29003">
                  <c:v>98201</c:v>
                </c:pt>
                <c:pt idx="29004">
                  <c:v>103800</c:v>
                </c:pt>
                <c:pt idx="29005">
                  <c:v>61000</c:v>
                </c:pt>
                <c:pt idx="29006">
                  <c:v>44925</c:v>
                </c:pt>
                <c:pt idx="29007">
                  <c:v>78000</c:v>
                </c:pt>
                <c:pt idx="29008">
                  <c:v>130000</c:v>
                </c:pt>
                <c:pt idx="29009">
                  <c:v>68982</c:v>
                </c:pt>
                <c:pt idx="29010">
                  <c:v>80000</c:v>
                </c:pt>
                <c:pt idx="29011">
                  <c:v>169100</c:v>
                </c:pt>
                <c:pt idx="29012">
                  <c:v>114620</c:v>
                </c:pt>
                <c:pt idx="29013">
                  <c:v>83900</c:v>
                </c:pt>
                <c:pt idx="29014">
                  <c:v>79723</c:v>
                </c:pt>
                <c:pt idx="29015">
                  <c:v>80621</c:v>
                </c:pt>
                <c:pt idx="29016">
                  <c:v>57000</c:v>
                </c:pt>
                <c:pt idx="29017">
                  <c:v>67000</c:v>
                </c:pt>
                <c:pt idx="29018">
                  <c:v>75700</c:v>
                </c:pt>
                <c:pt idx="29019">
                  <c:v>26599</c:v>
                </c:pt>
                <c:pt idx="29020">
                  <c:v>32408</c:v>
                </c:pt>
                <c:pt idx="29021">
                  <c:v>39184</c:v>
                </c:pt>
                <c:pt idx="29022">
                  <c:v>103944</c:v>
                </c:pt>
                <c:pt idx="29023">
                  <c:v>169300</c:v>
                </c:pt>
                <c:pt idx="29024">
                  <c:v>106575</c:v>
                </c:pt>
                <c:pt idx="29025">
                  <c:v>81600</c:v>
                </c:pt>
                <c:pt idx="29026">
                  <c:v>76000</c:v>
                </c:pt>
                <c:pt idx="29027">
                  <c:v>46000</c:v>
                </c:pt>
                <c:pt idx="29028">
                  <c:v>187918</c:v>
                </c:pt>
                <c:pt idx="29029">
                  <c:v>114350</c:v>
                </c:pt>
                <c:pt idx="29030">
                  <c:v>30293</c:v>
                </c:pt>
                <c:pt idx="29031">
                  <c:v>37652</c:v>
                </c:pt>
                <c:pt idx="29032">
                  <c:v>42000</c:v>
                </c:pt>
                <c:pt idx="29033">
                  <c:v>80348</c:v>
                </c:pt>
                <c:pt idx="29034">
                  <c:v>88500</c:v>
                </c:pt>
                <c:pt idx="29035">
                  <c:v>86247</c:v>
                </c:pt>
                <c:pt idx="29036">
                  <c:v>145956</c:v>
                </c:pt>
                <c:pt idx="29037">
                  <c:v>34007</c:v>
                </c:pt>
                <c:pt idx="29038">
                  <c:v>179835</c:v>
                </c:pt>
                <c:pt idx="29039">
                  <c:v>48000</c:v>
                </c:pt>
                <c:pt idx="29040">
                  <c:v>105000</c:v>
                </c:pt>
                <c:pt idx="29041">
                  <c:v>54200</c:v>
                </c:pt>
                <c:pt idx="29042">
                  <c:v>57551</c:v>
                </c:pt>
                <c:pt idx="29043">
                  <c:v>50100</c:v>
                </c:pt>
                <c:pt idx="29044">
                  <c:v>46000</c:v>
                </c:pt>
                <c:pt idx="29045">
                  <c:v>43020</c:v>
                </c:pt>
                <c:pt idx="29046">
                  <c:v>150913</c:v>
                </c:pt>
                <c:pt idx="29047">
                  <c:v>38621</c:v>
                </c:pt>
                <c:pt idx="29048">
                  <c:v>57933</c:v>
                </c:pt>
                <c:pt idx="29049">
                  <c:v>57309</c:v>
                </c:pt>
                <c:pt idx="29050">
                  <c:v>70950</c:v>
                </c:pt>
                <c:pt idx="29051">
                  <c:v>65245</c:v>
                </c:pt>
                <c:pt idx="29052">
                  <c:v>102545</c:v>
                </c:pt>
                <c:pt idx="29053">
                  <c:v>200000</c:v>
                </c:pt>
                <c:pt idx="29054">
                  <c:v>60582</c:v>
                </c:pt>
                <c:pt idx="29055">
                  <c:v>101500</c:v>
                </c:pt>
                <c:pt idx="29056">
                  <c:v>19827</c:v>
                </c:pt>
                <c:pt idx="29057">
                  <c:v>48100</c:v>
                </c:pt>
                <c:pt idx="29058">
                  <c:v>116000</c:v>
                </c:pt>
                <c:pt idx="29059">
                  <c:v>40500</c:v>
                </c:pt>
                <c:pt idx="29060">
                  <c:v>98911</c:v>
                </c:pt>
                <c:pt idx="29061">
                  <c:v>116870</c:v>
                </c:pt>
                <c:pt idx="29062">
                  <c:v>12400</c:v>
                </c:pt>
                <c:pt idx="29063">
                  <c:v>97750</c:v>
                </c:pt>
                <c:pt idx="29064">
                  <c:v>60800</c:v>
                </c:pt>
                <c:pt idx="29065">
                  <c:v>54194</c:v>
                </c:pt>
                <c:pt idx="29066">
                  <c:v>27324</c:v>
                </c:pt>
                <c:pt idx="29067">
                  <c:v>29700</c:v>
                </c:pt>
                <c:pt idx="29068">
                  <c:v>30650</c:v>
                </c:pt>
                <c:pt idx="29069">
                  <c:v>78591</c:v>
                </c:pt>
                <c:pt idx="29070">
                  <c:v>47300</c:v>
                </c:pt>
                <c:pt idx="29071">
                  <c:v>13226</c:v>
                </c:pt>
                <c:pt idx="29072">
                  <c:v>75077</c:v>
                </c:pt>
                <c:pt idx="29073">
                  <c:v>18400</c:v>
                </c:pt>
                <c:pt idx="29074">
                  <c:v>104536</c:v>
                </c:pt>
                <c:pt idx="29075">
                  <c:v>64275</c:v>
                </c:pt>
                <c:pt idx="29076">
                  <c:v>96385</c:v>
                </c:pt>
                <c:pt idx="29077">
                  <c:v>13500</c:v>
                </c:pt>
                <c:pt idx="29078">
                  <c:v>57306</c:v>
                </c:pt>
                <c:pt idx="29079">
                  <c:v>123323</c:v>
                </c:pt>
                <c:pt idx="29080">
                  <c:v>138977</c:v>
                </c:pt>
                <c:pt idx="29081">
                  <c:v>27452</c:v>
                </c:pt>
                <c:pt idx="29082">
                  <c:v>82950</c:v>
                </c:pt>
                <c:pt idx="29083">
                  <c:v>123650</c:v>
                </c:pt>
                <c:pt idx="29084">
                  <c:v>45800</c:v>
                </c:pt>
                <c:pt idx="29085">
                  <c:v>50741</c:v>
                </c:pt>
                <c:pt idx="29086">
                  <c:v>115625</c:v>
                </c:pt>
                <c:pt idx="29087">
                  <c:v>111508</c:v>
                </c:pt>
                <c:pt idx="29088">
                  <c:v>25000</c:v>
                </c:pt>
                <c:pt idx="29089">
                  <c:v>75000</c:v>
                </c:pt>
                <c:pt idx="29090">
                  <c:v>52625</c:v>
                </c:pt>
                <c:pt idx="29091">
                  <c:v>73850</c:v>
                </c:pt>
                <c:pt idx="29092">
                  <c:v>145488</c:v>
                </c:pt>
                <c:pt idx="29093">
                  <c:v>40212</c:v>
                </c:pt>
                <c:pt idx="29094">
                  <c:v>67000</c:v>
                </c:pt>
                <c:pt idx="29095">
                  <c:v>21000</c:v>
                </c:pt>
                <c:pt idx="29096">
                  <c:v>12200</c:v>
                </c:pt>
                <c:pt idx="29097">
                  <c:v>91300</c:v>
                </c:pt>
                <c:pt idx="29098">
                  <c:v>89000</c:v>
                </c:pt>
                <c:pt idx="29099">
                  <c:v>58790</c:v>
                </c:pt>
                <c:pt idx="29100">
                  <c:v>47738</c:v>
                </c:pt>
                <c:pt idx="29101">
                  <c:v>38988</c:v>
                </c:pt>
                <c:pt idx="29102">
                  <c:v>178133</c:v>
                </c:pt>
                <c:pt idx="29103">
                  <c:v>37627</c:v>
                </c:pt>
                <c:pt idx="29104">
                  <c:v>43287</c:v>
                </c:pt>
                <c:pt idx="29105">
                  <c:v>21866</c:v>
                </c:pt>
                <c:pt idx="29106">
                  <c:v>79002</c:v>
                </c:pt>
                <c:pt idx="29107">
                  <c:v>17176</c:v>
                </c:pt>
                <c:pt idx="29108">
                  <c:v>26152</c:v>
                </c:pt>
                <c:pt idx="29109">
                  <c:v>41700</c:v>
                </c:pt>
                <c:pt idx="29110">
                  <c:v>42460</c:v>
                </c:pt>
                <c:pt idx="29111">
                  <c:v>98983</c:v>
                </c:pt>
                <c:pt idx="29112">
                  <c:v>20766</c:v>
                </c:pt>
                <c:pt idx="29113">
                  <c:v>25779</c:v>
                </c:pt>
                <c:pt idx="29114">
                  <c:v>44236</c:v>
                </c:pt>
                <c:pt idx="29115">
                  <c:v>126411</c:v>
                </c:pt>
                <c:pt idx="29116">
                  <c:v>67744</c:v>
                </c:pt>
                <c:pt idx="29117">
                  <c:v>62366</c:v>
                </c:pt>
                <c:pt idx="29118">
                  <c:v>29500</c:v>
                </c:pt>
                <c:pt idx="29119">
                  <c:v>39507</c:v>
                </c:pt>
                <c:pt idx="29120">
                  <c:v>31700</c:v>
                </c:pt>
                <c:pt idx="29121">
                  <c:v>6600</c:v>
                </c:pt>
                <c:pt idx="29122">
                  <c:v>23090</c:v>
                </c:pt>
                <c:pt idx="29123">
                  <c:v>7100</c:v>
                </c:pt>
                <c:pt idx="29124">
                  <c:v>22000</c:v>
                </c:pt>
                <c:pt idx="29125">
                  <c:v>11886</c:v>
                </c:pt>
                <c:pt idx="29126">
                  <c:v>9837</c:v>
                </c:pt>
                <c:pt idx="29127">
                  <c:v>9900</c:v>
                </c:pt>
                <c:pt idx="29128">
                  <c:v>18209</c:v>
                </c:pt>
                <c:pt idx="29129">
                  <c:v>57584</c:v>
                </c:pt>
                <c:pt idx="29130">
                  <c:v>8089</c:v>
                </c:pt>
                <c:pt idx="29131">
                  <c:v>30000</c:v>
                </c:pt>
                <c:pt idx="29132">
                  <c:v>17885</c:v>
                </c:pt>
                <c:pt idx="29133">
                  <c:v>23457</c:v>
                </c:pt>
                <c:pt idx="29134">
                  <c:v>47485</c:v>
                </c:pt>
                <c:pt idx="29135">
                  <c:v>16000</c:v>
                </c:pt>
                <c:pt idx="29136">
                  <c:v>38400</c:v>
                </c:pt>
                <c:pt idx="29137">
                  <c:v>20000</c:v>
                </c:pt>
                <c:pt idx="29138">
                  <c:v>16150</c:v>
                </c:pt>
                <c:pt idx="29139">
                  <c:v>14480</c:v>
                </c:pt>
                <c:pt idx="29140">
                  <c:v>13790</c:v>
                </c:pt>
                <c:pt idx="29141">
                  <c:v>12600</c:v>
                </c:pt>
                <c:pt idx="29142">
                  <c:v>23171</c:v>
                </c:pt>
                <c:pt idx="29143">
                  <c:v>11948</c:v>
                </c:pt>
                <c:pt idx="29144">
                  <c:v>10850</c:v>
                </c:pt>
                <c:pt idx="29145">
                  <c:v>7000</c:v>
                </c:pt>
                <c:pt idx="29146">
                  <c:v>7000</c:v>
                </c:pt>
                <c:pt idx="29147">
                  <c:v>12</c:v>
                </c:pt>
                <c:pt idx="29148">
                  <c:v>12000</c:v>
                </c:pt>
                <c:pt idx="29149">
                  <c:v>9</c:v>
                </c:pt>
                <c:pt idx="29150">
                  <c:v>12</c:v>
                </c:pt>
                <c:pt idx="29151">
                  <c:v>4000</c:v>
                </c:pt>
                <c:pt idx="29152">
                  <c:v>14000</c:v>
                </c:pt>
                <c:pt idx="29153">
                  <c:v>2350</c:v>
                </c:pt>
                <c:pt idx="29154">
                  <c:v>4900</c:v>
                </c:pt>
                <c:pt idx="29155">
                  <c:v>24200</c:v>
                </c:pt>
                <c:pt idx="29156">
                  <c:v>22440</c:v>
                </c:pt>
                <c:pt idx="29157">
                  <c:v>50</c:v>
                </c:pt>
                <c:pt idx="29158">
                  <c:v>3100</c:v>
                </c:pt>
                <c:pt idx="29159">
                  <c:v>2100</c:v>
                </c:pt>
                <c:pt idx="29160">
                  <c:v>1649</c:v>
                </c:pt>
                <c:pt idx="29161">
                  <c:v>1000</c:v>
                </c:pt>
                <c:pt idx="29162">
                  <c:v>10</c:v>
                </c:pt>
                <c:pt idx="29163">
                  <c:v>264</c:v>
                </c:pt>
                <c:pt idx="29164">
                  <c:v>1000</c:v>
                </c:pt>
                <c:pt idx="29165">
                  <c:v>16</c:v>
                </c:pt>
                <c:pt idx="29166">
                  <c:v>1446</c:v>
                </c:pt>
                <c:pt idx="29167">
                  <c:v>12</c:v>
                </c:pt>
                <c:pt idx="29168">
                  <c:v>116</c:v>
                </c:pt>
                <c:pt idx="29169">
                  <c:v>10</c:v>
                </c:pt>
                <c:pt idx="29170">
                  <c:v>6001</c:v>
                </c:pt>
                <c:pt idx="29171">
                  <c:v>2100</c:v>
                </c:pt>
                <c:pt idx="29172">
                  <c:v>2100</c:v>
                </c:pt>
                <c:pt idx="29173">
                  <c:v>10</c:v>
                </c:pt>
                <c:pt idx="29174">
                  <c:v>2100</c:v>
                </c:pt>
                <c:pt idx="29175">
                  <c:v>3000</c:v>
                </c:pt>
                <c:pt idx="29176">
                  <c:v>5300</c:v>
                </c:pt>
                <c:pt idx="29177">
                  <c:v>142000</c:v>
                </c:pt>
                <c:pt idx="29178">
                  <c:v>53998</c:v>
                </c:pt>
                <c:pt idx="29179">
                  <c:v>180000</c:v>
                </c:pt>
                <c:pt idx="29180">
                  <c:v>129930</c:v>
                </c:pt>
                <c:pt idx="29181">
                  <c:v>148200</c:v>
                </c:pt>
                <c:pt idx="29182">
                  <c:v>228000</c:v>
                </c:pt>
                <c:pt idx="29183">
                  <c:v>115000</c:v>
                </c:pt>
                <c:pt idx="29184">
                  <c:v>135000</c:v>
                </c:pt>
                <c:pt idx="29185">
                  <c:v>125000</c:v>
                </c:pt>
                <c:pt idx="29186">
                  <c:v>222500</c:v>
                </c:pt>
                <c:pt idx="29187">
                  <c:v>92000</c:v>
                </c:pt>
                <c:pt idx="29188">
                  <c:v>124690</c:v>
                </c:pt>
                <c:pt idx="29189">
                  <c:v>125000</c:v>
                </c:pt>
                <c:pt idx="29190">
                  <c:v>148467</c:v>
                </c:pt>
                <c:pt idx="29191">
                  <c:v>49099</c:v>
                </c:pt>
                <c:pt idx="29192">
                  <c:v>131900</c:v>
                </c:pt>
                <c:pt idx="29193">
                  <c:v>91000</c:v>
                </c:pt>
                <c:pt idx="29194">
                  <c:v>180000</c:v>
                </c:pt>
                <c:pt idx="29195">
                  <c:v>131000</c:v>
                </c:pt>
                <c:pt idx="29196">
                  <c:v>209000</c:v>
                </c:pt>
                <c:pt idx="29197">
                  <c:v>70641</c:v>
                </c:pt>
                <c:pt idx="29198">
                  <c:v>500000</c:v>
                </c:pt>
                <c:pt idx="29199">
                  <c:v>119000</c:v>
                </c:pt>
                <c:pt idx="29200">
                  <c:v>168800</c:v>
                </c:pt>
                <c:pt idx="29201">
                  <c:v>151480</c:v>
                </c:pt>
                <c:pt idx="29202">
                  <c:v>100000</c:v>
                </c:pt>
                <c:pt idx="29203">
                  <c:v>130000</c:v>
                </c:pt>
                <c:pt idx="29204">
                  <c:v>203015</c:v>
                </c:pt>
                <c:pt idx="29205">
                  <c:v>295400</c:v>
                </c:pt>
                <c:pt idx="29206">
                  <c:v>143650</c:v>
                </c:pt>
                <c:pt idx="29207">
                  <c:v>157700</c:v>
                </c:pt>
                <c:pt idx="29208">
                  <c:v>80000</c:v>
                </c:pt>
                <c:pt idx="29209">
                  <c:v>79515</c:v>
                </c:pt>
                <c:pt idx="29210">
                  <c:v>172630</c:v>
                </c:pt>
                <c:pt idx="29211">
                  <c:v>130000</c:v>
                </c:pt>
                <c:pt idx="29212">
                  <c:v>63800</c:v>
                </c:pt>
                <c:pt idx="29213">
                  <c:v>241107</c:v>
                </c:pt>
                <c:pt idx="29214">
                  <c:v>66400</c:v>
                </c:pt>
                <c:pt idx="29215">
                  <c:v>238000</c:v>
                </c:pt>
                <c:pt idx="29216">
                  <c:v>125250</c:v>
                </c:pt>
                <c:pt idx="29217">
                  <c:v>147500</c:v>
                </c:pt>
                <c:pt idx="29218">
                  <c:v>122000</c:v>
                </c:pt>
                <c:pt idx="29219">
                  <c:v>155000</c:v>
                </c:pt>
                <c:pt idx="29220">
                  <c:v>82000</c:v>
                </c:pt>
                <c:pt idx="29221">
                  <c:v>65600</c:v>
                </c:pt>
                <c:pt idx="29222">
                  <c:v>106322</c:v>
                </c:pt>
                <c:pt idx="29223">
                  <c:v>78500</c:v>
                </c:pt>
                <c:pt idx="29224">
                  <c:v>177500</c:v>
                </c:pt>
                <c:pt idx="29225">
                  <c:v>68393</c:v>
                </c:pt>
                <c:pt idx="29226">
                  <c:v>131000</c:v>
                </c:pt>
                <c:pt idx="29227">
                  <c:v>54000</c:v>
                </c:pt>
                <c:pt idx="29228">
                  <c:v>43000</c:v>
                </c:pt>
                <c:pt idx="29229">
                  <c:v>100000</c:v>
                </c:pt>
                <c:pt idx="29230">
                  <c:v>93384</c:v>
                </c:pt>
                <c:pt idx="29231">
                  <c:v>79418</c:v>
                </c:pt>
                <c:pt idx="29232">
                  <c:v>102000</c:v>
                </c:pt>
                <c:pt idx="29233">
                  <c:v>112000</c:v>
                </c:pt>
                <c:pt idx="29234">
                  <c:v>237000</c:v>
                </c:pt>
                <c:pt idx="29235">
                  <c:v>84000</c:v>
                </c:pt>
                <c:pt idx="29236">
                  <c:v>50550</c:v>
                </c:pt>
                <c:pt idx="29237">
                  <c:v>106700</c:v>
                </c:pt>
                <c:pt idx="29238">
                  <c:v>119000</c:v>
                </c:pt>
                <c:pt idx="29239">
                  <c:v>97691</c:v>
                </c:pt>
                <c:pt idx="29240">
                  <c:v>45000</c:v>
                </c:pt>
                <c:pt idx="29241">
                  <c:v>69000</c:v>
                </c:pt>
                <c:pt idx="29242">
                  <c:v>116840</c:v>
                </c:pt>
                <c:pt idx="29243">
                  <c:v>122200</c:v>
                </c:pt>
                <c:pt idx="29244">
                  <c:v>90728</c:v>
                </c:pt>
                <c:pt idx="29245">
                  <c:v>101000</c:v>
                </c:pt>
                <c:pt idx="29246">
                  <c:v>67000</c:v>
                </c:pt>
                <c:pt idx="29247">
                  <c:v>132700</c:v>
                </c:pt>
                <c:pt idx="29248">
                  <c:v>79000</c:v>
                </c:pt>
                <c:pt idx="29249">
                  <c:v>150000</c:v>
                </c:pt>
                <c:pt idx="29250">
                  <c:v>56350</c:v>
                </c:pt>
                <c:pt idx="29251">
                  <c:v>106700</c:v>
                </c:pt>
                <c:pt idx="29252">
                  <c:v>83000</c:v>
                </c:pt>
                <c:pt idx="29253">
                  <c:v>70000</c:v>
                </c:pt>
                <c:pt idx="29254">
                  <c:v>134000</c:v>
                </c:pt>
                <c:pt idx="29255">
                  <c:v>99900</c:v>
                </c:pt>
                <c:pt idx="29256">
                  <c:v>71988</c:v>
                </c:pt>
                <c:pt idx="29257">
                  <c:v>350</c:v>
                </c:pt>
                <c:pt idx="29258">
                  <c:v>182000</c:v>
                </c:pt>
                <c:pt idx="29259">
                  <c:v>182000</c:v>
                </c:pt>
                <c:pt idx="29260">
                  <c:v>175000</c:v>
                </c:pt>
                <c:pt idx="29261">
                  <c:v>175000</c:v>
                </c:pt>
                <c:pt idx="29262">
                  <c:v>240048</c:v>
                </c:pt>
                <c:pt idx="29263">
                  <c:v>349000</c:v>
                </c:pt>
                <c:pt idx="29264">
                  <c:v>22000</c:v>
                </c:pt>
                <c:pt idx="29265">
                  <c:v>83600</c:v>
                </c:pt>
                <c:pt idx="29266">
                  <c:v>120000</c:v>
                </c:pt>
                <c:pt idx="29267">
                  <c:v>121000</c:v>
                </c:pt>
                <c:pt idx="29268">
                  <c:v>91000</c:v>
                </c:pt>
                <c:pt idx="29269">
                  <c:v>87815</c:v>
                </c:pt>
                <c:pt idx="29270">
                  <c:v>85625</c:v>
                </c:pt>
                <c:pt idx="29271">
                  <c:v>108322</c:v>
                </c:pt>
                <c:pt idx="29272">
                  <c:v>59000</c:v>
                </c:pt>
                <c:pt idx="29273">
                  <c:v>199000</c:v>
                </c:pt>
                <c:pt idx="29274">
                  <c:v>103000</c:v>
                </c:pt>
                <c:pt idx="29275">
                  <c:v>55100</c:v>
                </c:pt>
                <c:pt idx="29276">
                  <c:v>61332</c:v>
                </c:pt>
                <c:pt idx="29277">
                  <c:v>89002</c:v>
                </c:pt>
                <c:pt idx="29278">
                  <c:v>101304</c:v>
                </c:pt>
                <c:pt idx="29279">
                  <c:v>77000</c:v>
                </c:pt>
                <c:pt idx="29280">
                  <c:v>26709</c:v>
                </c:pt>
                <c:pt idx="29281">
                  <c:v>149500</c:v>
                </c:pt>
                <c:pt idx="29282">
                  <c:v>65903</c:v>
                </c:pt>
                <c:pt idx="29283">
                  <c:v>124000</c:v>
                </c:pt>
                <c:pt idx="29284">
                  <c:v>118000</c:v>
                </c:pt>
                <c:pt idx="29285">
                  <c:v>119560</c:v>
                </c:pt>
                <c:pt idx="29286">
                  <c:v>83200</c:v>
                </c:pt>
                <c:pt idx="29287">
                  <c:v>69500</c:v>
                </c:pt>
                <c:pt idx="29288">
                  <c:v>61200</c:v>
                </c:pt>
                <c:pt idx="29289">
                  <c:v>99990</c:v>
                </c:pt>
                <c:pt idx="29290">
                  <c:v>48313</c:v>
                </c:pt>
                <c:pt idx="29291">
                  <c:v>84125</c:v>
                </c:pt>
                <c:pt idx="29292">
                  <c:v>61000</c:v>
                </c:pt>
                <c:pt idx="29293">
                  <c:v>42117</c:v>
                </c:pt>
                <c:pt idx="29294">
                  <c:v>46100</c:v>
                </c:pt>
                <c:pt idx="29295">
                  <c:v>37731</c:v>
                </c:pt>
                <c:pt idx="29296">
                  <c:v>30880</c:v>
                </c:pt>
                <c:pt idx="29297">
                  <c:v>98621</c:v>
                </c:pt>
                <c:pt idx="29298">
                  <c:v>98527</c:v>
                </c:pt>
                <c:pt idx="29299">
                  <c:v>140000</c:v>
                </c:pt>
                <c:pt idx="29300">
                  <c:v>37357</c:v>
                </c:pt>
                <c:pt idx="29301">
                  <c:v>54580</c:v>
                </c:pt>
                <c:pt idx="29302">
                  <c:v>38000</c:v>
                </c:pt>
                <c:pt idx="29303">
                  <c:v>34002</c:v>
                </c:pt>
                <c:pt idx="29304">
                  <c:v>49689</c:v>
                </c:pt>
                <c:pt idx="29305">
                  <c:v>76444</c:v>
                </c:pt>
                <c:pt idx="29306">
                  <c:v>138900</c:v>
                </c:pt>
                <c:pt idx="29307">
                  <c:v>96050</c:v>
                </c:pt>
                <c:pt idx="29308">
                  <c:v>99851</c:v>
                </c:pt>
                <c:pt idx="29309">
                  <c:v>17188</c:v>
                </c:pt>
                <c:pt idx="29310">
                  <c:v>95000</c:v>
                </c:pt>
                <c:pt idx="29311">
                  <c:v>11491</c:v>
                </c:pt>
                <c:pt idx="29312">
                  <c:v>74050</c:v>
                </c:pt>
                <c:pt idx="29313">
                  <c:v>55643</c:v>
                </c:pt>
                <c:pt idx="29314">
                  <c:v>91315</c:v>
                </c:pt>
                <c:pt idx="29315">
                  <c:v>70129</c:v>
                </c:pt>
                <c:pt idx="29316">
                  <c:v>22445</c:v>
                </c:pt>
                <c:pt idx="29317">
                  <c:v>50332</c:v>
                </c:pt>
                <c:pt idx="29318">
                  <c:v>21252</c:v>
                </c:pt>
                <c:pt idx="29319">
                  <c:v>44575</c:v>
                </c:pt>
                <c:pt idx="29320">
                  <c:v>77000</c:v>
                </c:pt>
                <c:pt idx="29321">
                  <c:v>79660</c:v>
                </c:pt>
                <c:pt idx="29322">
                  <c:v>45345</c:v>
                </c:pt>
                <c:pt idx="29323">
                  <c:v>31779</c:v>
                </c:pt>
                <c:pt idx="29324">
                  <c:v>53938</c:v>
                </c:pt>
                <c:pt idx="29325">
                  <c:v>25862</c:v>
                </c:pt>
                <c:pt idx="29326">
                  <c:v>42360</c:v>
                </c:pt>
                <c:pt idx="29327">
                  <c:v>26888</c:v>
                </c:pt>
                <c:pt idx="29328">
                  <c:v>57940</c:v>
                </c:pt>
                <c:pt idx="29329">
                  <c:v>19837</c:v>
                </c:pt>
                <c:pt idx="29330">
                  <c:v>28174</c:v>
                </c:pt>
                <c:pt idx="29331">
                  <c:v>25804</c:v>
                </c:pt>
                <c:pt idx="29332">
                  <c:v>99850</c:v>
                </c:pt>
                <c:pt idx="29333">
                  <c:v>60189</c:v>
                </c:pt>
                <c:pt idx="29334">
                  <c:v>23050</c:v>
                </c:pt>
                <c:pt idx="29335">
                  <c:v>19695</c:v>
                </c:pt>
                <c:pt idx="29336">
                  <c:v>51447</c:v>
                </c:pt>
                <c:pt idx="29337">
                  <c:v>30681</c:v>
                </c:pt>
                <c:pt idx="29338">
                  <c:v>10300</c:v>
                </c:pt>
                <c:pt idx="29339">
                  <c:v>29900</c:v>
                </c:pt>
                <c:pt idx="29340">
                  <c:v>25526</c:v>
                </c:pt>
                <c:pt idx="29341">
                  <c:v>97311</c:v>
                </c:pt>
                <c:pt idx="29342">
                  <c:v>42762</c:v>
                </c:pt>
                <c:pt idx="29343">
                  <c:v>24900</c:v>
                </c:pt>
                <c:pt idx="29344">
                  <c:v>10</c:v>
                </c:pt>
                <c:pt idx="29345">
                  <c:v>10</c:v>
                </c:pt>
                <c:pt idx="29346">
                  <c:v>41959</c:v>
                </c:pt>
                <c:pt idx="29347">
                  <c:v>5126</c:v>
                </c:pt>
                <c:pt idx="29348">
                  <c:v>39851</c:v>
                </c:pt>
                <c:pt idx="29349">
                  <c:v>45080</c:v>
                </c:pt>
                <c:pt idx="29350">
                  <c:v>16000</c:v>
                </c:pt>
                <c:pt idx="29351">
                  <c:v>19502</c:v>
                </c:pt>
                <c:pt idx="29352">
                  <c:v>35422</c:v>
                </c:pt>
                <c:pt idx="29353">
                  <c:v>35422</c:v>
                </c:pt>
                <c:pt idx="29354">
                  <c:v>1693</c:v>
                </c:pt>
                <c:pt idx="29355">
                  <c:v>6316</c:v>
                </c:pt>
                <c:pt idx="29356">
                  <c:v>5</c:v>
                </c:pt>
                <c:pt idx="29357">
                  <c:v>29</c:v>
                </c:pt>
                <c:pt idx="29358">
                  <c:v>10952</c:v>
                </c:pt>
                <c:pt idx="29359">
                  <c:v>2159</c:v>
                </c:pt>
                <c:pt idx="29360">
                  <c:v>23277</c:v>
                </c:pt>
                <c:pt idx="29361">
                  <c:v>11200</c:v>
                </c:pt>
                <c:pt idx="29362">
                  <c:v>1505</c:v>
                </c:pt>
                <c:pt idx="29363">
                  <c:v>7890</c:v>
                </c:pt>
                <c:pt idx="29364">
                  <c:v>7890</c:v>
                </c:pt>
                <c:pt idx="29365">
                  <c:v>11551</c:v>
                </c:pt>
                <c:pt idx="29366">
                  <c:v>1200</c:v>
                </c:pt>
                <c:pt idx="29367">
                  <c:v>4800</c:v>
                </c:pt>
                <c:pt idx="29368">
                  <c:v>7500</c:v>
                </c:pt>
                <c:pt idx="29369">
                  <c:v>11700</c:v>
                </c:pt>
                <c:pt idx="29370">
                  <c:v>9828</c:v>
                </c:pt>
                <c:pt idx="29371">
                  <c:v>5</c:v>
                </c:pt>
                <c:pt idx="29372">
                  <c:v>5</c:v>
                </c:pt>
                <c:pt idx="29373">
                  <c:v>5</c:v>
                </c:pt>
                <c:pt idx="29374">
                  <c:v>5</c:v>
                </c:pt>
                <c:pt idx="29375">
                  <c:v>292000</c:v>
                </c:pt>
                <c:pt idx="29376">
                  <c:v>216000</c:v>
                </c:pt>
                <c:pt idx="29377">
                  <c:v>135000</c:v>
                </c:pt>
                <c:pt idx="29378">
                  <c:v>135628</c:v>
                </c:pt>
                <c:pt idx="29379">
                  <c:v>121000</c:v>
                </c:pt>
                <c:pt idx="29380">
                  <c:v>222500</c:v>
                </c:pt>
                <c:pt idx="29381">
                  <c:v>61000</c:v>
                </c:pt>
                <c:pt idx="29382">
                  <c:v>125000</c:v>
                </c:pt>
                <c:pt idx="29383">
                  <c:v>128000</c:v>
                </c:pt>
                <c:pt idx="29384">
                  <c:v>96239</c:v>
                </c:pt>
                <c:pt idx="29385">
                  <c:v>75535</c:v>
                </c:pt>
                <c:pt idx="29386">
                  <c:v>131000</c:v>
                </c:pt>
                <c:pt idx="29387">
                  <c:v>100000</c:v>
                </c:pt>
                <c:pt idx="29388">
                  <c:v>121000</c:v>
                </c:pt>
                <c:pt idx="29389">
                  <c:v>58000</c:v>
                </c:pt>
                <c:pt idx="29390">
                  <c:v>103200</c:v>
                </c:pt>
                <c:pt idx="29391">
                  <c:v>89000</c:v>
                </c:pt>
                <c:pt idx="29392">
                  <c:v>183000</c:v>
                </c:pt>
                <c:pt idx="29393">
                  <c:v>130000</c:v>
                </c:pt>
                <c:pt idx="29394">
                  <c:v>139500</c:v>
                </c:pt>
                <c:pt idx="29395">
                  <c:v>97000</c:v>
                </c:pt>
                <c:pt idx="29396">
                  <c:v>111260</c:v>
                </c:pt>
                <c:pt idx="29397">
                  <c:v>207000</c:v>
                </c:pt>
                <c:pt idx="29398">
                  <c:v>102000</c:v>
                </c:pt>
                <c:pt idx="29399">
                  <c:v>79000</c:v>
                </c:pt>
                <c:pt idx="29400">
                  <c:v>60798</c:v>
                </c:pt>
                <c:pt idx="29401">
                  <c:v>95200</c:v>
                </c:pt>
                <c:pt idx="29402">
                  <c:v>103414</c:v>
                </c:pt>
                <c:pt idx="29403">
                  <c:v>114000</c:v>
                </c:pt>
                <c:pt idx="29404">
                  <c:v>104000</c:v>
                </c:pt>
                <c:pt idx="29405">
                  <c:v>94000</c:v>
                </c:pt>
                <c:pt idx="29406">
                  <c:v>142502</c:v>
                </c:pt>
                <c:pt idx="29407">
                  <c:v>140000</c:v>
                </c:pt>
                <c:pt idx="29408">
                  <c:v>72000</c:v>
                </c:pt>
                <c:pt idx="29409">
                  <c:v>173650</c:v>
                </c:pt>
                <c:pt idx="29410">
                  <c:v>92000</c:v>
                </c:pt>
                <c:pt idx="29411">
                  <c:v>79000</c:v>
                </c:pt>
                <c:pt idx="29412">
                  <c:v>133249</c:v>
                </c:pt>
                <c:pt idx="29413">
                  <c:v>110576</c:v>
                </c:pt>
                <c:pt idx="29414">
                  <c:v>112000</c:v>
                </c:pt>
                <c:pt idx="29415">
                  <c:v>36000</c:v>
                </c:pt>
                <c:pt idx="29416">
                  <c:v>74100</c:v>
                </c:pt>
                <c:pt idx="29417">
                  <c:v>160000</c:v>
                </c:pt>
                <c:pt idx="29418">
                  <c:v>114253</c:v>
                </c:pt>
                <c:pt idx="29419">
                  <c:v>50800</c:v>
                </c:pt>
                <c:pt idx="29420">
                  <c:v>90469</c:v>
                </c:pt>
                <c:pt idx="29421">
                  <c:v>106322</c:v>
                </c:pt>
                <c:pt idx="29422">
                  <c:v>127000</c:v>
                </c:pt>
                <c:pt idx="29423">
                  <c:v>64200</c:v>
                </c:pt>
                <c:pt idx="29424">
                  <c:v>63500</c:v>
                </c:pt>
                <c:pt idx="29425">
                  <c:v>52000</c:v>
                </c:pt>
                <c:pt idx="29426">
                  <c:v>97742</c:v>
                </c:pt>
                <c:pt idx="29427">
                  <c:v>84400</c:v>
                </c:pt>
                <c:pt idx="29428">
                  <c:v>179000</c:v>
                </c:pt>
                <c:pt idx="29429">
                  <c:v>78944</c:v>
                </c:pt>
                <c:pt idx="29430">
                  <c:v>78270</c:v>
                </c:pt>
                <c:pt idx="29431">
                  <c:v>100000</c:v>
                </c:pt>
                <c:pt idx="29432">
                  <c:v>86000</c:v>
                </c:pt>
                <c:pt idx="29433">
                  <c:v>107600</c:v>
                </c:pt>
                <c:pt idx="29434">
                  <c:v>102000</c:v>
                </c:pt>
                <c:pt idx="29435">
                  <c:v>77200</c:v>
                </c:pt>
                <c:pt idx="29436">
                  <c:v>125100</c:v>
                </c:pt>
                <c:pt idx="29437">
                  <c:v>238000</c:v>
                </c:pt>
                <c:pt idx="29438">
                  <c:v>63000</c:v>
                </c:pt>
                <c:pt idx="29439">
                  <c:v>104473</c:v>
                </c:pt>
                <c:pt idx="29440">
                  <c:v>126000</c:v>
                </c:pt>
                <c:pt idx="29441">
                  <c:v>76000</c:v>
                </c:pt>
                <c:pt idx="29442">
                  <c:v>150900</c:v>
                </c:pt>
                <c:pt idx="29443">
                  <c:v>131795</c:v>
                </c:pt>
                <c:pt idx="29444">
                  <c:v>53000</c:v>
                </c:pt>
                <c:pt idx="29445">
                  <c:v>60000</c:v>
                </c:pt>
                <c:pt idx="29446">
                  <c:v>97691</c:v>
                </c:pt>
                <c:pt idx="29447">
                  <c:v>90000</c:v>
                </c:pt>
                <c:pt idx="29448">
                  <c:v>116840</c:v>
                </c:pt>
                <c:pt idx="29449">
                  <c:v>138000</c:v>
                </c:pt>
                <c:pt idx="29450">
                  <c:v>25000</c:v>
                </c:pt>
                <c:pt idx="29451">
                  <c:v>146444</c:v>
                </c:pt>
                <c:pt idx="29452">
                  <c:v>48480</c:v>
                </c:pt>
                <c:pt idx="29453">
                  <c:v>116000</c:v>
                </c:pt>
                <c:pt idx="29454">
                  <c:v>182000</c:v>
                </c:pt>
                <c:pt idx="29455">
                  <c:v>182000</c:v>
                </c:pt>
                <c:pt idx="29456">
                  <c:v>175000</c:v>
                </c:pt>
                <c:pt idx="29457">
                  <c:v>175000</c:v>
                </c:pt>
                <c:pt idx="29458">
                  <c:v>115000</c:v>
                </c:pt>
                <c:pt idx="29459">
                  <c:v>349000</c:v>
                </c:pt>
                <c:pt idx="29460">
                  <c:v>108600</c:v>
                </c:pt>
                <c:pt idx="29461">
                  <c:v>83600</c:v>
                </c:pt>
                <c:pt idx="29462">
                  <c:v>100000</c:v>
                </c:pt>
                <c:pt idx="29463">
                  <c:v>118000</c:v>
                </c:pt>
                <c:pt idx="29464">
                  <c:v>100000</c:v>
                </c:pt>
                <c:pt idx="29465">
                  <c:v>147000</c:v>
                </c:pt>
                <c:pt idx="29466">
                  <c:v>61000</c:v>
                </c:pt>
                <c:pt idx="29467">
                  <c:v>108900</c:v>
                </c:pt>
                <c:pt idx="29468">
                  <c:v>93395</c:v>
                </c:pt>
                <c:pt idx="29469">
                  <c:v>108322</c:v>
                </c:pt>
                <c:pt idx="29470">
                  <c:v>80272</c:v>
                </c:pt>
                <c:pt idx="29471">
                  <c:v>264000</c:v>
                </c:pt>
                <c:pt idx="29472">
                  <c:v>111000</c:v>
                </c:pt>
                <c:pt idx="29473">
                  <c:v>84000</c:v>
                </c:pt>
                <c:pt idx="29474">
                  <c:v>55000</c:v>
                </c:pt>
                <c:pt idx="29475">
                  <c:v>46675</c:v>
                </c:pt>
                <c:pt idx="29476">
                  <c:v>46543</c:v>
                </c:pt>
                <c:pt idx="29477">
                  <c:v>51724</c:v>
                </c:pt>
                <c:pt idx="29478">
                  <c:v>51000</c:v>
                </c:pt>
                <c:pt idx="29479">
                  <c:v>90000</c:v>
                </c:pt>
                <c:pt idx="29480">
                  <c:v>77390</c:v>
                </c:pt>
                <c:pt idx="29481">
                  <c:v>90100</c:v>
                </c:pt>
                <c:pt idx="29482">
                  <c:v>66420</c:v>
                </c:pt>
                <c:pt idx="29483">
                  <c:v>47239</c:v>
                </c:pt>
                <c:pt idx="29484">
                  <c:v>61534</c:v>
                </c:pt>
                <c:pt idx="29485">
                  <c:v>168200</c:v>
                </c:pt>
                <c:pt idx="29486">
                  <c:v>32239</c:v>
                </c:pt>
                <c:pt idx="29487">
                  <c:v>68375</c:v>
                </c:pt>
                <c:pt idx="29488">
                  <c:v>200</c:v>
                </c:pt>
                <c:pt idx="29489">
                  <c:v>25000</c:v>
                </c:pt>
                <c:pt idx="29490">
                  <c:v>17783</c:v>
                </c:pt>
                <c:pt idx="29491">
                  <c:v>47000</c:v>
                </c:pt>
                <c:pt idx="29492">
                  <c:v>112278</c:v>
                </c:pt>
                <c:pt idx="29493">
                  <c:v>85068</c:v>
                </c:pt>
                <c:pt idx="29494">
                  <c:v>53554</c:v>
                </c:pt>
                <c:pt idx="29495">
                  <c:v>73800</c:v>
                </c:pt>
                <c:pt idx="29496">
                  <c:v>16500</c:v>
                </c:pt>
                <c:pt idx="29497">
                  <c:v>67500</c:v>
                </c:pt>
                <c:pt idx="29498">
                  <c:v>27000</c:v>
                </c:pt>
                <c:pt idx="29499">
                  <c:v>43571</c:v>
                </c:pt>
                <c:pt idx="29500">
                  <c:v>50000</c:v>
                </c:pt>
                <c:pt idx="29501">
                  <c:v>94277</c:v>
                </c:pt>
                <c:pt idx="29502">
                  <c:v>29973</c:v>
                </c:pt>
                <c:pt idx="29503">
                  <c:v>20376</c:v>
                </c:pt>
                <c:pt idx="29504">
                  <c:v>79371</c:v>
                </c:pt>
                <c:pt idx="29505">
                  <c:v>74296</c:v>
                </c:pt>
                <c:pt idx="29506">
                  <c:v>54545</c:v>
                </c:pt>
                <c:pt idx="29507">
                  <c:v>9990</c:v>
                </c:pt>
                <c:pt idx="29508">
                  <c:v>41737</c:v>
                </c:pt>
                <c:pt idx="29509">
                  <c:v>42958</c:v>
                </c:pt>
                <c:pt idx="29510">
                  <c:v>53272</c:v>
                </c:pt>
                <c:pt idx="29511">
                  <c:v>53600</c:v>
                </c:pt>
                <c:pt idx="29512">
                  <c:v>109500</c:v>
                </c:pt>
                <c:pt idx="29513">
                  <c:v>18500</c:v>
                </c:pt>
                <c:pt idx="29514">
                  <c:v>53966</c:v>
                </c:pt>
                <c:pt idx="29515">
                  <c:v>74749</c:v>
                </c:pt>
                <c:pt idx="29516">
                  <c:v>74370</c:v>
                </c:pt>
                <c:pt idx="29517">
                  <c:v>14629</c:v>
                </c:pt>
                <c:pt idx="29518">
                  <c:v>23573</c:v>
                </c:pt>
                <c:pt idx="29519">
                  <c:v>31560</c:v>
                </c:pt>
                <c:pt idx="29520">
                  <c:v>80695</c:v>
                </c:pt>
                <c:pt idx="29521">
                  <c:v>40365</c:v>
                </c:pt>
                <c:pt idx="29522">
                  <c:v>39635</c:v>
                </c:pt>
                <c:pt idx="29523">
                  <c:v>60203</c:v>
                </c:pt>
                <c:pt idx="29524">
                  <c:v>48401</c:v>
                </c:pt>
                <c:pt idx="29525">
                  <c:v>48404</c:v>
                </c:pt>
                <c:pt idx="29526">
                  <c:v>38403</c:v>
                </c:pt>
                <c:pt idx="29527">
                  <c:v>87233</c:v>
                </c:pt>
                <c:pt idx="29528">
                  <c:v>90671</c:v>
                </c:pt>
                <c:pt idx="29529">
                  <c:v>37427</c:v>
                </c:pt>
                <c:pt idx="29530">
                  <c:v>74731</c:v>
                </c:pt>
                <c:pt idx="29531">
                  <c:v>48350</c:v>
                </c:pt>
                <c:pt idx="29532">
                  <c:v>67222</c:v>
                </c:pt>
                <c:pt idx="29533">
                  <c:v>69376</c:v>
                </c:pt>
                <c:pt idx="29534">
                  <c:v>26161</c:v>
                </c:pt>
                <c:pt idx="29535">
                  <c:v>52673</c:v>
                </c:pt>
                <c:pt idx="29536">
                  <c:v>14973</c:v>
                </c:pt>
                <c:pt idx="29537">
                  <c:v>2473</c:v>
                </c:pt>
                <c:pt idx="29538">
                  <c:v>36691</c:v>
                </c:pt>
                <c:pt idx="29539">
                  <c:v>25178</c:v>
                </c:pt>
                <c:pt idx="29540">
                  <c:v>13370</c:v>
                </c:pt>
                <c:pt idx="29541">
                  <c:v>24027</c:v>
                </c:pt>
                <c:pt idx="29542">
                  <c:v>15522</c:v>
                </c:pt>
                <c:pt idx="29543">
                  <c:v>27289</c:v>
                </c:pt>
                <c:pt idx="29544">
                  <c:v>13390</c:v>
                </c:pt>
                <c:pt idx="29545">
                  <c:v>1850</c:v>
                </c:pt>
                <c:pt idx="29546">
                  <c:v>11302</c:v>
                </c:pt>
                <c:pt idx="29547">
                  <c:v>9950</c:v>
                </c:pt>
                <c:pt idx="29548">
                  <c:v>42608</c:v>
                </c:pt>
                <c:pt idx="29549">
                  <c:v>7750</c:v>
                </c:pt>
                <c:pt idx="29550">
                  <c:v>20710</c:v>
                </c:pt>
                <c:pt idx="29551">
                  <c:v>22110</c:v>
                </c:pt>
                <c:pt idx="29552">
                  <c:v>12845</c:v>
                </c:pt>
                <c:pt idx="29553">
                  <c:v>18880</c:v>
                </c:pt>
                <c:pt idx="29554">
                  <c:v>13778</c:v>
                </c:pt>
                <c:pt idx="29555">
                  <c:v>11029</c:v>
                </c:pt>
                <c:pt idx="29556">
                  <c:v>19794</c:v>
                </c:pt>
                <c:pt idx="29557">
                  <c:v>6748</c:v>
                </c:pt>
                <c:pt idx="29558">
                  <c:v>15560</c:v>
                </c:pt>
                <c:pt idx="29559">
                  <c:v>9439</c:v>
                </c:pt>
                <c:pt idx="29560">
                  <c:v>15856</c:v>
                </c:pt>
                <c:pt idx="29561">
                  <c:v>10</c:v>
                </c:pt>
                <c:pt idx="29562">
                  <c:v>9999</c:v>
                </c:pt>
                <c:pt idx="29563">
                  <c:v>16643</c:v>
                </c:pt>
                <c:pt idx="29564">
                  <c:v>37999</c:v>
                </c:pt>
                <c:pt idx="29565">
                  <c:v>29815</c:v>
                </c:pt>
                <c:pt idx="29566">
                  <c:v>10</c:v>
                </c:pt>
                <c:pt idx="29567">
                  <c:v>4444</c:v>
                </c:pt>
                <c:pt idx="29568">
                  <c:v>11397</c:v>
                </c:pt>
                <c:pt idx="29569">
                  <c:v>27351</c:v>
                </c:pt>
                <c:pt idx="29570">
                  <c:v>10</c:v>
                </c:pt>
                <c:pt idx="29571">
                  <c:v>15</c:v>
                </c:pt>
                <c:pt idx="29572">
                  <c:v>10</c:v>
                </c:pt>
                <c:pt idx="29573">
                  <c:v>4230</c:v>
                </c:pt>
                <c:pt idx="29574">
                  <c:v>10</c:v>
                </c:pt>
                <c:pt idx="29575">
                  <c:v>15</c:v>
                </c:pt>
                <c:pt idx="29576">
                  <c:v>10</c:v>
                </c:pt>
                <c:pt idx="29577">
                  <c:v>10</c:v>
                </c:pt>
                <c:pt idx="29578">
                  <c:v>10</c:v>
                </c:pt>
                <c:pt idx="29579">
                  <c:v>1500</c:v>
                </c:pt>
                <c:pt idx="29580">
                  <c:v>25</c:v>
                </c:pt>
                <c:pt idx="29581">
                  <c:v>15</c:v>
                </c:pt>
                <c:pt idx="29582">
                  <c:v>10</c:v>
                </c:pt>
                <c:pt idx="29583">
                  <c:v>4900</c:v>
                </c:pt>
                <c:pt idx="29584">
                  <c:v>10</c:v>
                </c:pt>
                <c:pt idx="29585">
                  <c:v>1500</c:v>
                </c:pt>
                <c:pt idx="29586">
                  <c:v>35</c:v>
                </c:pt>
                <c:pt idx="29587">
                  <c:v>25</c:v>
                </c:pt>
                <c:pt idx="29588">
                  <c:v>10</c:v>
                </c:pt>
                <c:pt idx="29589">
                  <c:v>10</c:v>
                </c:pt>
                <c:pt idx="29590">
                  <c:v>1001</c:v>
                </c:pt>
                <c:pt idx="29591">
                  <c:v>3000</c:v>
                </c:pt>
                <c:pt idx="29592">
                  <c:v>1000</c:v>
                </c:pt>
                <c:pt idx="29593">
                  <c:v>20</c:v>
                </c:pt>
                <c:pt idx="29594">
                  <c:v>107300</c:v>
                </c:pt>
                <c:pt idx="29595">
                  <c:v>303000</c:v>
                </c:pt>
                <c:pt idx="29596">
                  <c:v>250810</c:v>
                </c:pt>
                <c:pt idx="29597">
                  <c:v>140000</c:v>
                </c:pt>
                <c:pt idx="29598">
                  <c:v>114976</c:v>
                </c:pt>
                <c:pt idx="29599">
                  <c:v>158000</c:v>
                </c:pt>
                <c:pt idx="29600">
                  <c:v>38500</c:v>
                </c:pt>
                <c:pt idx="29601">
                  <c:v>36100</c:v>
                </c:pt>
                <c:pt idx="29602">
                  <c:v>131400</c:v>
                </c:pt>
                <c:pt idx="29603">
                  <c:v>92000</c:v>
                </c:pt>
                <c:pt idx="29604">
                  <c:v>220000</c:v>
                </c:pt>
                <c:pt idx="29605">
                  <c:v>108750</c:v>
                </c:pt>
                <c:pt idx="29606">
                  <c:v>228729</c:v>
                </c:pt>
                <c:pt idx="29607">
                  <c:v>61890</c:v>
                </c:pt>
                <c:pt idx="29608">
                  <c:v>94300</c:v>
                </c:pt>
                <c:pt idx="29609">
                  <c:v>119000</c:v>
                </c:pt>
                <c:pt idx="29610">
                  <c:v>114500</c:v>
                </c:pt>
                <c:pt idx="29611">
                  <c:v>167550</c:v>
                </c:pt>
                <c:pt idx="29612">
                  <c:v>114900</c:v>
                </c:pt>
                <c:pt idx="29613">
                  <c:v>69320</c:v>
                </c:pt>
                <c:pt idx="29614">
                  <c:v>33000</c:v>
                </c:pt>
                <c:pt idx="29615">
                  <c:v>89390</c:v>
                </c:pt>
                <c:pt idx="29616">
                  <c:v>150000</c:v>
                </c:pt>
                <c:pt idx="29617">
                  <c:v>139000</c:v>
                </c:pt>
                <c:pt idx="29618">
                  <c:v>117005</c:v>
                </c:pt>
                <c:pt idx="29619">
                  <c:v>94378</c:v>
                </c:pt>
                <c:pt idx="29620">
                  <c:v>67000</c:v>
                </c:pt>
                <c:pt idx="29621">
                  <c:v>255000</c:v>
                </c:pt>
                <c:pt idx="29622">
                  <c:v>125000</c:v>
                </c:pt>
                <c:pt idx="29623">
                  <c:v>136600</c:v>
                </c:pt>
                <c:pt idx="29624">
                  <c:v>45051</c:v>
                </c:pt>
                <c:pt idx="29625">
                  <c:v>89012</c:v>
                </c:pt>
                <c:pt idx="29626">
                  <c:v>93300</c:v>
                </c:pt>
                <c:pt idx="29627">
                  <c:v>93125</c:v>
                </c:pt>
                <c:pt idx="29628">
                  <c:v>122811</c:v>
                </c:pt>
                <c:pt idx="29629">
                  <c:v>33000</c:v>
                </c:pt>
                <c:pt idx="29630">
                  <c:v>73626</c:v>
                </c:pt>
                <c:pt idx="29631">
                  <c:v>98800</c:v>
                </c:pt>
                <c:pt idx="29632">
                  <c:v>81208</c:v>
                </c:pt>
                <c:pt idx="29633">
                  <c:v>91000</c:v>
                </c:pt>
                <c:pt idx="29634">
                  <c:v>57000</c:v>
                </c:pt>
                <c:pt idx="29635">
                  <c:v>92500</c:v>
                </c:pt>
                <c:pt idx="29636">
                  <c:v>53700</c:v>
                </c:pt>
                <c:pt idx="29637">
                  <c:v>99981</c:v>
                </c:pt>
                <c:pt idx="29638">
                  <c:v>169600</c:v>
                </c:pt>
                <c:pt idx="29639">
                  <c:v>192390</c:v>
                </c:pt>
                <c:pt idx="29640">
                  <c:v>100465</c:v>
                </c:pt>
                <c:pt idx="29641">
                  <c:v>82000</c:v>
                </c:pt>
                <c:pt idx="29642">
                  <c:v>60000</c:v>
                </c:pt>
                <c:pt idx="29643">
                  <c:v>96488</c:v>
                </c:pt>
                <c:pt idx="29644">
                  <c:v>124700</c:v>
                </c:pt>
                <c:pt idx="29645">
                  <c:v>96030</c:v>
                </c:pt>
                <c:pt idx="29646">
                  <c:v>159900</c:v>
                </c:pt>
                <c:pt idx="29647">
                  <c:v>221000</c:v>
                </c:pt>
                <c:pt idx="29648">
                  <c:v>192756</c:v>
                </c:pt>
                <c:pt idx="29649">
                  <c:v>134135</c:v>
                </c:pt>
                <c:pt idx="29650">
                  <c:v>206394</c:v>
                </c:pt>
                <c:pt idx="29651">
                  <c:v>88996</c:v>
                </c:pt>
                <c:pt idx="29652">
                  <c:v>133900</c:v>
                </c:pt>
                <c:pt idx="29653">
                  <c:v>93230</c:v>
                </c:pt>
                <c:pt idx="29654">
                  <c:v>140000</c:v>
                </c:pt>
                <c:pt idx="29655">
                  <c:v>72000</c:v>
                </c:pt>
                <c:pt idx="29656">
                  <c:v>56200</c:v>
                </c:pt>
                <c:pt idx="29657">
                  <c:v>94000</c:v>
                </c:pt>
                <c:pt idx="29658">
                  <c:v>63000</c:v>
                </c:pt>
                <c:pt idx="29659">
                  <c:v>210000</c:v>
                </c:pt>
                <c:pt idx="29660">
                  <c:v>64700</c:v>
                </c:pt>
                <c:pt idx="29661">
                  <c:v>134084</c:v>
                </c:pt>
                <c:pt idx="29662">
                  <c:v>124900</c:v>
                </c:pt>
                <c:pt idx="29663">
                  <c:v>89499</c:v>
                </c:pt>
                <c:pt idx="29664">
                  <c:v>97000</c:v>
                </c:pt>
                <c:pt idx="29665">
                  <c:v>122000</c:v>
                </c:pt>
                <c:pt idx="29666">
                  <c:v>21936</c:v>
                </c:pt>
                <c:pt idx="29667">
                  <c:v>105192</c:v>
                </c:pt>
                <c:pt idx="29668">
                  <c:v>121200</c:v>
                </c:pt>
                <c:pt idx="29669">
                  <c:v>139865</c:v>
                </c:pt>
                <c:pt idx="29670">
                  <c:v>66336</c:v>
                </c:pt>
                <c:pt idx="29671">
                  <c:v>65400</c:v>
                </c:pt>
                <c:pt idx="29672">
                  <c:v>164000</c:v>
                </c:pt>
                <c:pt idx="29673">
                  <c:v>55982</c:v>
                </c:pt>
                <c:pt idx="29674">
                  <c:v>43990</c:v>
                </c:pt>
                <c:pt idx="29675">
                  <c:v>31974</c:v>
                </c:pt>
                <c:pt idx="29676">
                  <c:v>96000</c:v>
                </c:pt>
                <c:pt idx="29677">
                  <c:v>43000</c:v>
                </c:pt>
                <c:pt idx="29678">
                  <c:v>94700</c:v>
                </c:pt>
                <c:pt idx="29679">
                  <c:v>48180</c:v>
                </c:pt>
                <c:pt idx="29680">
                  <c:v>71480</c:v>
                </c:pt>
                <c:pt idx="29681">
                  <c:v>63018</c:v>
                </c:pt>
                <c:pt idx="29682">
                  <c:v>123000</c:v>
                </c:pt>
                <c:pt idx="29683">
                  <c:v>43221</c:v>
                </c:pt>
                <c:pt idx="29684">
                  <c:v>99055</c:v>
                </c:pt>
                <c:pt idx="29685">
                  <c:v>168574</c:v>
                </c:pt>
                <c:pt idx="29686">
                  <c:v>77243</c:v>
                </c:pt>
                <c:pt idx="29687">
                  <c:v>56000</c:v>
                </c:pt>
                <c:pt idx="29688">
                  <c:v>38989</c:v>
                </c:pt>
                <c:pt idx="29689">
                  <c:v>60000</c:v>
                </c:pt>
                <c:pt idx="29690">
                  <c:v>63740</c:v>
                </c:pt>
                <c:pt idx="29691">
                  <c:v>84233</c:v>
                </c:pt>
                <c:pt idx="29692">
                  <c:v>143400</c:v>
                </c:pt>
                <c:pt idx="29693">
                  <c:v>283185</c:v>
                </c:pt>
                <c:pt idx="29694">
                  <c:v>38500</c:v>
                </c:pt>
                <c:pt idx="29695">
                  <c:v>164211</c:v>
                </c:pt>
                <c:pt idx="29696">
                  <c:v>164211</c:v>
                </c:pt>
                <c:pt idx="29697">
                  <c:v>187970</c:v>
                </c:pt>
                <c:pt idx="29698">
                  <c:v>70000</c:v>
                </c:pt>
                <c:pt idx="29699">
                  <c:v>43500</c:v>
                </c:pt>
                <c:pt idx="29700">
                  <c:v>148000</c:v>
                </c:pt>
                <c:pt idx="29701">
                  <c:v>43126</c:v>
                </c:pt>
                <c:pt idx="29702">
                  <c:v>64480</c:v>
                </c:pt>
                <c:pt idx="29703">
                  <c:v>57163</c:v>
                </c:pt>
                <c:pt idx="29704">
                  <c:v>72092</c:v>
                </c:pt>
                <c:pt idx="29705">
                  <c:v>151899</c:v>
                </c:pt>
                <c:pt idx="29706">
                  <c:v>166712</c:v>
                </c:pt>
                <c:pt idx="29707">
                  <c:v>166712</c:v>
                </c:pt>
                <c:pt idx="29708">
                  <c:v>165145</c:v>
                </c:pt>
                <c:pt idx="29709">
                  <c:v>154537</c:v>
                </c:pt>
                <c:pt idx="29710">
                  <c:v>32000</c:v>
                </c:pt>
                <c:pt idx="29711">
                  <c:v>43465</c:v>
                </c:pt>
                <c:pt idx="29712">
                  <c:v>43808</c:v>
                </c:pt>
                <c:pt idx="29713">
                  <c:v>68937</c:v>
                </c:pt>
                <c:pt idx="29714">
                  <c:v>67015</c:v>
                </c:pt>
                <c:pt idx="29715">
                  <c:v>45821</c:v>
                </c:pt>
                <c:pt idx="29716">
                  <c:v>63300</c:v>
                </c:pt>
                <c:pt idx="29717">
                  <c:v>88500</c:v>
                </c:pt>
                <c:pt idx="29718">
                  <c:v>13413</c:v>
                </c:pt>
                <c:pt idx="29719">
                  <c:v>53355</c:v>
                </c:pt>
                <c:pt idx="29720">
                  <c:v>77600</c:v>
                </c:pt>
                <c:pt idx="29721">
                  <c:v>55000</c:v>
                </c:pt>
                <c:pt idx="29722">
                  <c:v>93456</c:v>
                </c:pt>
                <c:pt idx="29723">
                  <c:v>195800</c:v>
                </c:pt>
                <c:pt idx="29724">
                  <c:v>217989</c:v>
                </c:pt>
                <c:pt idx="29725">
                  <c:v>35654</c:v>
                </c:pt>
                <c:pt idx="29726">
                  <c:v>11977</c:v>
                </c:pt>
                <c:pt idx="29727">
                  <c:v>29846</c:v>
                </c:pt>
                <c:pt idx="29728">
                  <c:v>49815</c:v>
                </c:pt>
                <c:pt idx="29729">
                  <c:v>16851</c:v>
                </c:pt>
                <c:pt idx="29730">
                  <c:v>62000</c:v>
                </c:pt>
                <c:pt idx="29731">
                  <c:v>79000</c:v>
                </c:pt>
                <c:pt idx="29732">
                  <c:v>49589</c:v>
                </c:pt>
                <c:pt idx="29733">
                  <c:v>34935</c:v>
                </c:pt>
                <c:pt idx="29734">
                  <c:v>76730</c:v>
                </c:pt>
                <c:pt idx="29735">
                  <c:v>19435</c:v>
                </c:pt>
                <c:pt idx="29736">
                  <c:v>55700</c:v>
                </c:pt>
                <c:pt idx="29737">
                  <c:v>45499</c:v>
                </c:pt>
                <c:pt idx="29738">
                  <c:v>28960</c:v>
                </c:pt>
                <c:pt idx="29739">
                  <c:v>15950</c:v>
                </c:pt>
                <c:pt idx="29740">
                  <c:v>41490</c:v>
                </c:pt>
                <c:pt idx="29741">
                  <c:v>117167</c:v>
                </c:pt>
                <c:pt idx="29742">
                  <c:v>11836</c:v>
                </c:pt>
                <c:pt idx="29743">
                  <c:v>76187</c:v>
                </c:pt>
                <c:pt idx="29744">
                  <c:v>41500</c:v>
                </c:pt>
                <c:pt idx="29745">
                  <c:v>77300</c:v>
                </c:pt>
                <c:pt idx="29746">
                  <c:v>47500</c:v>
                </c:pt>
                <c:pt idx="29747">
                  <c:v>54000</c:v>
                </c:pt>
                <c:pt idx="29748">
                  <c:v>43700</c:v>
                </c:pt>
                <c:pt idx="29749">
                  <c:v>12950</c:v>
                </c:pt>
                <c:pt idx="29750">
                  <c:v>35707</c:v>
                </c:pt>
                <c:pt idx="29751">
                  <c:v>20000</c:v>
                </c:pt>
                <c:pt idx="29752">
                  <c:v>19000</c:v>
                </c:pt>
                <c:pt idx="29753">
                  <c:v>8808</c:v>
                </c:pt>
                <c:pt idx="29754">
                  <c:v>12406</c:v>
                </c:pt>
                <c:pt idx="29755">
                  <c:v>12226</c:v>
                </c:pt>
                <c:pt idx="29756">
                  <c:v>10696</c:v>
                </c:pt>
                <c:pt idx="29757">
                  <c:v>10814</c:v>
                </c:pt>
                <c:pt idx="29758">
                  <c:v>13736</c:v>
                </c:pt>
                <c:pt idx="29759">
                  <c:v>12350</c:v>
                </c:pt>
                <c:pt idx="29760">
                  <c:v>45990</c:v>
                </c:pt>
                <c:pt idx="29761">
                  <c:v>50200</c:v>
                </c:pt>
                <c:pt idx="29762">
                  <c:v>50300</c:v>
                </c:pt>
                <c:pt idx="29763">
                  <c:v>19800</c:v>
                </c:pt>
                <c:pt idx="29764">
                  <c:v>14318</c:v>
                </c:pt>
                <c:pt idx="29765">
                  <c:v>100</c:v>
                </c:pt>
                <c:pt idx="29766">
                  <c:v>47200</c:v>
                </c:pt>
                <c:pt idx="29767">
                  <c:v>6234</c:v>
                </c:pt>
                <c:pt idx="29768">
                  <c:v>37000</c:v>
                </c:pt>
                <c:pt idx="29769">
                  <c:v>19</c:v>
                </c:pt>
                <c:pt idx="29770">
                  <c:v>520</c:v>
                </c:pt>
                <c:pt idx="29771">
                  <c:v>11450</c:v>
                </c:pt>
                <c:pt idx="29772">
                  <c:v>19</c:v>
                </c:pt>
                <c:pt idx="29773">
                  <c:v>5690</c:v>
                </c:pt>
                <c:pt idx="29774">
                  <c:v>8110</c:v>
                </c:pt>
                <c:pt idx="29775">
                  <c:v>13000</c:v>
                </c:pt>
                <c:pt idx="29776">
                  <c:v>1950</c:v>
                </c:pt>
                <c:pt idx="29777">
                  <c:v>5330</c:v>
                </c:pt>
                <c:pt idx="29778">
                  <c:v>17200</c:v>
                </c:pt>
                <c:pt idx="29779">
                  <c:v>710</c:v>
                </c:pt>
                <c:pt idx="29780">
                  <c:v>5000</c:v>
                </c:pt>
                <c:pt idx="29781">
                  <c:v>7661</c:v>
                </c:pt>
                <c:pt idx="29782">
                  <c:v>10</c:v>
                </c:pt>
                <c:pt idx="29783">
                  <c:v>2000</c:v>
                </c:pt>
                <c:pt idx="29784">
                  <c:v>2500</c:v>
                </c:pt>
                <c:pt idx="29785">
                  <c:v>35</c:v>
                </c:pt>
                <c:pt idx="29786">
                  <c:v>30000</c:v>
                </c:pt>
                <c:pt idx="29787">
                  <c:v>5</c:v>
                </c:pt>
                <c:pt idx="29788">
                  <c:v>8000</c:v>
                </c:pt>
                <c:pt idx="29789">
                  <c:v>50</c:v>
                </c:pt>
                <c:pt idx="29790">
                  <c:v>50</c:v>
                </c:pt>
                <c:pt idx="29791">
                  <c:v>15</c:v>
                </c:pt>
                <c:pt idx="29792">
                  <c:v>10</c:v>
                </c:pt>
                <c:pt idx="29793">
                  <c:v>941</c:v>
                </c:pt>
                <c:pt idx="29794">
                  <c:v>1001</c:v>
                </c:pt>
                <c:pt idx="29795">
                  <c:v>1505</c:v>
                </c:pt>
                <c:pt idx="29796">
                  <c:v>2234</c:v>
                </c:pt>
                <c:pt idx="29797">
                  <c:v>2140</c:v>
                </c:pt>
                <c:pt idx="29798">
                  <c:v>10</c:v>
                </c:pt>
                <c:pt idx="29799">
                  <c:v>20</c:v>
                </c:pt>
                <c:pt idx="29800">
                  <c:v>20</c:v>
                </c:pt>
                <c:pt idx="29801">
                  <c:v>1250</c:v>
                </c:pt>
                <c:pt idx="29802">
                  <c:v>500</c:v>
                </c:pt>
                <c:pt idx="29803">
                  <c:v>10</c:v>
                </c:pt>
                <c:pt idx="29804">
                  <c:v>1500</c:v>
                </c:pt>
                <c:pt idx="29805">
                  <c:v>10</c:v>
                </c:pt>
                <c:pt idx="29806">
                  <c:v>10</c:v>
                </c:pt>
                <c:pt idx="29807">
                  <c:v>20</c:v>
                </c:pt>
                <c:pt idx="29808">
                  <c:v>20</c:v>
                </c:pt>
                <c:pt idx="29809">
                  <c:v>67000</c:v>
                </c:pt>
                <c:pt idx="29810">
                  <c:v>115030</c:v>
                </c:pt>
                <c:pt idx="29811">
                  <c:v>100000</c:v>
                </c:pt>
                <c:pt idx="29812">
                  <c:v>194300</c:v>
                </c:pt>
                <c:pt idx="29813">
                  <c:v>133000</c:v>
                </c:pt>
                <c:pt idx="29814">
                  <c:v>80000</c:v>
                </c:pt>
                <c:pt idx="29815">
                  <c:v>34526</c:v>
                </c:pt>
                <c:pt idx="29816">
                  <c:v>173000</c:v>
                </c:pt>
                <c:pt idx="29817">
                  <c:v>230000</c:v>
                </c:pt>
                <c:pt idx="29818">
                  <c:v>185000</c:v>
                </c:pt>
                <c:pt idx="29819">
                  <c:v>192000</c:v>
                </c:pt>
                <c:pt idx="29820">
                  <c:v>239159</c:v>
                </c:pt>
                <c:pt idx="29821">
                  <c:v>82000</c:v>
                </c:pt>
                <c:pt idx="29822">
                  <c:v>92000</c:v>
                </c:pt>
                <c:pt idx="29823">
                  <c:v>118100</c:v>
                </c:pt>
                <c:pt idx="29824">
                  <c:v>10710</c:v>
                </c:pt>
                <c:pt idx="29825">
                  <c:v>41900</c:v>
                </c:pt>
                <c:pt idx="29826">
                  <c:v>94000</c:v>
                </c:pt>
                <c:pt idx="29827">
                  <c:v>158021</c:v>
                </c:pt>
                <c:pt idx="29828">
                  <c:v>92000</c:v>
                </c:pt>
                <c:pt idx="29829">
                  <c:v>158000</c:v>
                </c:pt>
                <c:pt idx="29830">
                  <c:v>88000</c:v>
                </c:pt>
                <c:pt idx="29831">
                  <c:v>88000</c:v>
                </c:pt>
                <c:pt idx="29832">
                  <c:v>170000</c:v>
                </c:pt>
                <c:pt idx="29833">
                  <c:v>99500</c:v>
                </c:pt>
                <c:pt idx="29834">
                  <c:v>189100</c:v>
                </c:pt>
                <c:pt idx="29835">
                  <c:v>101000</c:v>
                </c:pt>
                <c:pt idx="29836">
                  <c:v>125002</c:v>
                </c:pt>
                <c:pt idx="29837">
                  <c:v>77400</c:v>
                </c:pt>
                <c:pt idx="29838">
                  <c:v>175000</c:v>
                </c:pt>
                <c:pt idx="29839">
                  <c:v>29350</c:v>
                </c:pt>
                <c:pt idx="29840">
                  <c:v>78999</c:v>
                </c:pt>
                <c:pt idx="29841">
                  <c:v>130800</c:v>
                </c:pt>
                <c:pt idx="29842">
                  <c:v>162796</c:v>
                </c:pt>
                <c:pt idx="29843">
                  <c:v>72000</c:v>
                </c:pt>
                <c:pt idx="29844">
                  <c:v>103635</c:v>
                </c:pt>
                <c:pt idx="29845">
                  <c:v>90000</c:v>
                </c:pt>
                <c:pt idx="29846">
                  <c:v>126000</c:v>
                </c:pt>
                <c:pt idx="29847">
                  <c:v>116000</c:v>
                </c:pt>
                <c:pt idx="29848">
                  <c:v>123000</c:v>
                </c:pt>
                <c:pt idx="29849">
                  <c:v>239600</c:v>
                </c:pt>
                <c:pt idx="29850">
                  <c:v>166000</c:v>
                </c:pt>
                <c:pt idx="29851">
                  <c:v>173999</c:v>
                </c:pt>
                <c:pt idx="29852">
                  <c:v>114000</c:v>
                </c:pt>
                <c:pt idx="29853">
                  <c:v>359000</c:v>
                </c:pt>
                <c:pt idx="29854">
                  <c:v>91100</c:v>
                </c:pt>
                <c:pt idx="29855">
                  <c:v>97000</c:v>
                </c:pt>
                <c:pt idx="29856">
                  <c:v>105000</c:v>
                </c:pt>
                <c:pt idx="29857">
                  <c:v>110000</c:v>
                </c:pt>
                <c:pt idx="29858">
                  <c:v>184000</c:v>
                </c:pt>
                <c:pt idx="29859">
                  <c:v>114000</c:v>
                </c:pt>
                <c:pt idx="29860">
                  <c:v>174000</c:v>
                </c:pt>
                <c:pt idx="29861">
                  <c:v>36000</c:v>
                </c:pt>
                <c:pt idx="29862">
                  <c:v>57210</c:v>
                </c:pt>
                <c:pt idx="29863">
                  <c:v>121000</c:v>
                </c:pt>
                <c:pt idx="29864">
                  <c:v>49500</c:v>
                </c:pt>
                <c:pt idx="29865">
                  <c:v>83500</c:v>
                </c:pt>
                <c:pt idx="29866">
                  <c:v>150000</c:v>
                </c:pt>
                <c:pt idx="29867">
                  <c:v>139100</c:v>
                </c:pt>
                <c:pt idx="29868">
                  <c:v>48000</c:v>
                </c:pt>
                <c:pt idx="29869">
                  <c:v>55000</c:v>
                </c:pt>
                <c:pt idx="29870">
                  <c:v>189800</c:v>
                </c:pt>
                <c:pt idx="29871">
                  <c:v>92200</c:v>
                </c:pt>
                <c:pt idx="29872">
                  <c:v>76795</c:v>
                </c:pt>
                <c:pt idx="29873">
                  <c:v>51000</c:v>
                </c:pt>
                <c:pt idx="29874">
                  <c:v>76152</c:v>
                </c:pt>
                <c:pt idx="29875">
                  <c:v>177430</c:v>
                </c:pt>
                <c:pt idx="29876">
                  <c:v>99000</c:v>
                </c:pt>
                <c:pt idx="29877">
                  <c:v>167000</c:v>
                </c:pt>
                <c:pt idx="29878">
                  <c:v>87000</c:v>
                </c:pt>
                <c:pt idx="29879">
                  <c:v>46045</c:v>
                </c:pt>
                <c:pt idx="29880">
                  <c:v>91700</c:v>
                </c:pt>
                <c:pt idx="29881">
                  <c:v>148200</c:v>
                </c:pt>
                <c:pt idx="29882">
                  <c:v>46000</c:v>
                </c:pt>
                <c:pt idx="29883">
                  <c:v>102000</c:v>
                </c:pt>
                <c:pt idx="29884">
                  <c:v>130000</c:v>
                </c:pt>
                <c:pt idx="29885">
                  <c:v>57000</c:v>
                </c:pt>
                <c:pt idx="29886">
                  <c:v>51000</c:v>
                </c:pt>
                <c:pt idx="29887">
                  <c:v>57000</c:v>
                </c:pt>
                <c:pt idx="29888">
                  <c:v>105500</c:v>
                </c:pt>
                <c:pt idx="29889">
                  <c:v>34000</c:v>
                </c:pt>
                <c:pt idx="29890">
                  <c:v>189000</c:v>
                </c:pt>
                <c:pt idx="29891">
                  <c:v>68000</c:v>
                </c:pt>
                <c:pt idx="29892">
                  <c:v>67372</c:v>
                </c:pt>
                <c:pt idx="29893">
                  <c:v>79500</c:v>
                </c:pt>
                <c:pt idx="29894">
                  <c:v>61200</c:v>
                </c:pt>
                <c:pt idx="29895">
                  <c:v>133167</c:v>
                </c:pt>
                <c:pt idx="29896">
                  <c:v>99870</c:v>
                </c:pt>
                <c:pt idx="29897">
                  <c:v>123000</c:v>
                </c:pt>
                <c:pt idx="29898">
                  <c:v>97000</c:v>
                </c:pt>
                <c:pt idx="29899">
                  <c:v>166000</c:v>
                </c:pt>
                <c:pt idx="29900">
                  <c:v>107900</c:v>
                </c:pt>
                <c:pt idx="29901">
                  <c:v>87100</c:v>
                </c:pt>
                <c:pt idx="29902">
                  <c:v>33800</c:v>
                </c:pt>
                <c:pt idx="29903">
                  <c:v>71000</c:v>
                </c:pt>
                <c:pt idx="29904">
                  <c:v>46200</c:v>
                </c:pt>
                <c:pt idx="29905">
                  <c:v>44000</c:v>
                </c:pt>
                <c:pt idx="29906">
                  <c:v>74036</c:v>
                </c:pt>
                <c:pt idx="29907">
                  <c:v>154000</c:v>
                </c:pt>
                <c:pt idx="29908">
                  <c:v>53700</c:v>
                </c:pt>
                <c:pt idx="29909">
                  <c:v>68504</c:v>
                </c:pt>
                <c:pt idx="29910">
                  <c:v>96000</c:v>
                </c:pt>
                <c:pt idx="29911">
                  <c:v>140000</c:v>
                </c:pt>
                <c:pt idx="29912">
                  <c:v>135841</c:v>
                </c:pt>
                <c:pt idx="29913">
                  <c:v>92600</c:v>
                </c:pt>
                <c:pt idx="29914">
                  <c:v>15000</c:v>
                </c:pt>
                <c:pt idx="29915">
                  <c:v>246963</c:v>
                </c:pt>
                <c:pt idx="29916">
                  <c:v>29850</c:v>
                </c:pt>
                <c:pt idx="29917">
                  <c:v>60254</c:v>
                </c:pt>
                <c:pt idx="29918">
                  <c:v>142503</c:v>
                </c:pt>
                <c:pt idx="29919">
                  <c:v>31400</c:v>
                </c:pt>
                <c:pt idx="29920">
                  <c:v>123591</c:v>
                </c:pt>
                <c:pt idx="29921">
                  <c:v>132000</c:v>
                </c:pt>
                <c:pt idx="29922">
                  <c:v>90000</c:v>
                </c:pt>
                <c:pt idx="29923">
                  <c:v>56780</c:v>
                </c:pt>
                <c:pt idx="29924">
                  <c:v>192422</c:v>
                </c:pt>
                <c:pt idx="29925">
                  <c:v>15000</c:v>
                </c:pt>
                <c:pt idx="29926">
                  <c:v>25800</c:v>
                </c:pt>
                <c:pt idx="29927">
                  <c:v>103800</c:v>
                </c:pt>
                <c:pt idx="29928">
                  <c:v>95000</c:v>
                </c:pt>
                <c:pt idx="29929">
                  <c:v>16500</c:v>
                </c:pt>
                <c:pt idx="29930">
                  <c:v>35079</c:v>
                </c:pt>
                <c:pt idx="29931">
                  <c:v>23500</c:v>
                </c:pt>
                <c:pt idx="29932">
                  <c:v>42300</c:v>
                </c:pt>
                <c:pt idx="29933">
                  <c:v>155000</c:v>
                </c:pt>
                <c:pt idx="29934">
                  <c:v>25215</c:v>
                </c:pt>
                <c:pt idx="29935">
                  <c:v>95922</c:v>
                </c:pt>
                <c:pt idx="29936">
                  <c:v>28700</c:v>
                </c:pt>
                <c:pt idx="29937">
                  <c:v>245000</c:v>
                </c:pt>
                <c:pt idx="29938">
                  <c:v>38045</c:v>
                </c:pt>
                <c:pt idx="29939">
                  <c:v>250000</c:v>
                </c:pt>
                <c:pt idx="29940">
                  <c:v>72300</c:v>
                </c:pt>
                <c:pt idx="29941">
                  <c:v>40000</c:v>
                </c:pt>
                <c:pt idx="29942">
                  <c:v>98850</c:v>
                </c:pt>
                <c:pt idx="29943">
                  <c:v>44240</c:v>
                </c:pt>
                <c:pt idx="29944">
                  <c:v>117297</c:v>
                </c:pt>
                <c:pt idx="29945">
                  <c:v>17000</c:v>
                </c:pt>
                <c:pt idx="29946">
                  <c:v>51061</c:v>
                </c:pt>
                <c:pt idx="29947">
                  <c:v>68125</c:v>
                </c:pt>
                <c:pt idx="29948">
                  <c:v>41998</c:v>
                </c:pt>
                <c:pt idx="29949">
                  <c:v>87000</c:v>
                </c:pt>
                <c:pt idx="29950">
                  <c:v>62488</c:v>
                </c:pt>
                <c:pt idx="29951">
                  <c:v>37600</c:v>
                </c:pt>
                <c:pt idx="29952">
                  <c:v>28078</c:v>
                </c:pt>
                <c:pt idx="29953">
                  <c:v>20000</c:v>
                </c:pt>
                <c:pt idx="29954">
                  <c:v>33070</c:v>
                </c:pt>
                <c:pt idx="29955">
                  <c:v>49000</c:v>
                </c:pt>
                <c:pt idx="29956">
                  <c:v>55000</c:v>
                </c:pt>
                <c:pt idx="29957">
                  <c:v>12833</c:v>
                </c:pt>
                <c:pt idx="29958">
                  <c:v>35962</c:v>
                </c:pt>
                <c:pt idx="29959">
                  <c:v>19500</c:v>
                </c:pt>
                <c:pt idx="29960">
                  <c:v>14692</c:v>
                </c:pt>
                <c:pt idx="29961">
                  <c:v>12126</c:v>
                </c:pt>
                <c:pt idx="29962">
                  <c:v>6300</c:v>
                </c:pt>
                <c:pt idx="29963">
                  <c:v>23530</c:v>
                </c:pt>
                <c:pt idx="29964">
                  <c:v>37646</c:v>
                </c:pt>
                <c:pt idx="29965">
                  <c:v>20733</c:v>
                </c:pt>
                <c:pt idx="29966">
                  <c:v>15000</c:v>
                </c:pt>
                <c:pt idx="29967">
                  <c:v>27229</c:v>
                </c:pt>
                <c:pt idx="29968">
                  <c:v>18000</c:v>
                </c:pt>
                <c:pt idx="29969">
                  <c:v>1706</c:v>
                </c:pt>
                <c:pt idx="29970">
                  <c:v>20700</c:v>
                </c:pt>
                <c:pt idx="29971">
                  <c:v>21597</c:v>
                </c:pt>
                <c:pt idx="29972">
                  <c:v>4351</c:v>
                </c:pt>
                <c:pt idx="29973">
                  <c:v>21500</c:v>
                </c:pt>
                <c:pt idx="29974">
                  <c:v>45000</c:v>
                </c:pt>
                <c:pt idx="29975">
                  <c:v>11600</c:v>
                </c:pt>
                <c:pt idx="29976">
                  <c:v>11600</c:v>
                </c:pt>
                <c:pt idx="29977">
                  <c:v>32551</c:v>
                </c:pt>
                <c:pt idx="29978">
                  <c:v>15000</c:v>
                </c:pt>
                <c:pt idx="29979">
                  <c:v>3053</c:v>
                </c:pt>
                <c:pt idx="29980">
                  <c:v>21000</c:v>
                </c:pt>
                <c:pt idx="29981">
                  <c:v>18990</c:v>
                </c:pt>
                <c:pt idx="29982">
                  <c:v>20000</c:v>
                </c:pt>
                <c:pt idx="29983">
                  <c:v>25997</c:v>
                </c:pt>
                <c:pt idx="29984">
                  <c:v>13700</c:v>
                </c:pt>
                <c:pt idx="29985">
                  <c:v>1000</c:v>
                </c:pt>
                <c:pt idx="29986">
                  <c:v>11500</c:v>
                </c:pt>
                <c:pt idx="29987">
                  <c:v>13800</c:v>
                </c:pt>
                <c:pt idx="29988">
                  <c:v>8718</c:v>
                </c:pt>
                <c:pt idx="29989">
                  <c:v>10</c:v>
                </c:pt>
                <c:pt idx="29990">
                  <c:v>160</c:v>
                </c:pt>
                <c:pt idx="29991">
                  <c:v>20</c:v>
                </c:pt>
                <c:pt idx="29992">
                  <c:v>15</c:v>
                </c:pt>
                <c:pt idx="29993">
                  <c:v>1500</c:v>
                </c:pt>
                <c:pt idx="29994">
                  <c:v>16798</c:v>
                </c:pt>
                <c:pt idx="29995">
                  <c:v>22158</c:v>
                </c:pt>
                <c:pt idx="29996">
                  <c:v>20</c:v>
                </c:pt>
                <c:pt idx="29997">
                  <c:v>2100</c:v>
                </c:pt>
                <c:pt idx="29998">
                  <c:v>17568</c:v>
                </c:pt>
                <c:pt idx="29999">
                  <c:v>7900</c:v>
                </c:pt>
                <c:pt idx="30000">
                  <c:v>12804</c:v>
                </c:pt>
                <c:pt idx="30001">
                  <c:v>9990</c:v>
                </c:pt>
                <c:pt idx="30002">
                  <c:v>18325</c:v>
                </c:pt>
                <c:pt idx="30003">
                  <c:v>7000</c:v>
                </c:pt>
                <c:pt idx="30004">
                  <c:v>20</c:v>
                </c:pt>
                <c:pt idx="30005">
                  <c:v>5</c:v>
                </c:pt>
                <c:pt idx="30006">
                  <c:v>10</c:v>
                </c:pt>
                <c:pt idx="30007">
                  <c:v>11700</c:v>
                </c:pt>
                <c:pt idx="30008">
                  <c:v>10250</c:v>
                </c:pt>
                <c:pt idx="30009">
                  <c:v>8</c:v>
                </c:pt>
                <c:pt idx="30010">
                  <c:v>15</c:v>
                </c:pt>
                <c:pt idx="30011">
                  <c:v>100</c:v>
                </c:pt>
                <c:pt idx="30012">
                  <c:v>1110</c:v>
                </c:pt>
                <c:pt idx="30013">
                  <c:v>2084</c:v>
                </c:pt>
                <c:pt idx="30014">
                  <c:v>6000</c:v>
                </c:pt>
                <c:pt idx="30015">
                  <c:v>20</c:v>
                </c:pt>
                <c:pt idx="30016">
                  <c:v>20</c:v>
                </c:pt>
                <c:pt idx="30017">
                  <c:v>5081</c:v>
                </c:pt>
                <c:pt idx="30018">
                  <c:v>10</c:v>
                </c:pt>
                <c:pt idx="30019">
                  <c:v>350</c:v>
                </c:pt>
                <c:pt idx="30020">
                  <c:v>1393</c:v>
                </c:pt>
                <c:pt idx="30021">
                  <c:v>1</c:v>
                </c:pt>
                <c:pt idx="30022">
                  <c:v>4510</c:v>
                </c:pt>
                <c:pt idx="30023">
                  <c:v>8888</c:v>
                </c:pt>
                <c:pt idx="30024">
                  <c:v>1110</c:v>
                </c:pt>
                <c:pt idx="30025">
                  <c:v>5136</c:v>
                </c:pt>
                <c:pt idx="30026">
                  <c:v>1110</c:v>
                </c:pt>
                <c:pt idx="30027">
                  <c:v>150</c:v>
                </c:pt>
                <c:pt idx="30028">
                  <c:v>10</c:v>
                </c:pt>
                <c:pt idx="30029">
                  <c:v>122000</c:v>
                </c:pt>
                <c:pt idx="30030">
                  <c:v>126088</c:v>
                </c:pt>
                <c:pt idx="30031">
                  <c:v>176500</c:v>
                </c:pt>
                <c:pt idx="30032">
                  <c:v>55400</c:v>
                </c:pt>
                <c:pt idx="30033">
                  <c:v>125000</c:v>
                </c:pt>
                <c:pt idx="30034">
                  <c:v>123640</c:v>
                </c:pt>
                <c:pt idx="30035">
                  <c:v>70820</c:v>
                </c:pt>
                <c:pt idx="30036">
                  <c:v>73000</c:v>
                </c:pt>
                <c:pt idx="30037">
                  <c:v>159924</c:v>
                </c:pt>
                <c:pt idx="30038">
                  <c:v>70144</c:v>
                </c:pt>
                <c:pt idx="30039">
                  <c:v>136400</c:v>
                </c:pt>
                <c:pt idx="30040">
                  <c:v>164998</c:v>
                </c:pt>
                <c:pt idx="30041">
                  <c:v>80000</c:v>
                </c:pt>
                <c:pt idx="30042">
                  <c:v>263208</c:v>
                </c:pt>
                <c:pt idx="30043">
                  <c:v>125000</c:v>
                </c:pt>
                <c:pt idx="30044">
                  <c:v>112700</c:v>
                </c:pt>
                <c:pt idx="30045">
                  <c:v>240000</c:v>
                </c:pt>
                <c:pt idx="30046">
                  <c:v>150000</c:v>
                </c:pt>
                <c:pt idx="30047">
                  <c:v>211443</c:v>
                </c:pt>
                <c:pt idx="30048">
                  <c:v>45332</c:v>
                </c:pt>
                <c:pt idx="30049">
                  <c:v>116000</c:v>
                </c:pt>
                <c:pt idx="30050">
                  <c:v>87000</c:v>
                </c:pt>
                <c:pt idx="30051">
                  <c:v>161350</c:v>
                </c:pt>
                <c:pt idx="30052">
                  <c:v>100000</c:v>
                </c:pt>
                <c:pt idx="30053">
                  <c:v>76500</c:v>
                </c:pt>
                <c:pt idx="30054">
                  <c:v>19704</c:v>
                </c:pt>
                <c:pt idx="30055">
                  <c:v>97445</c:v>
                </c:pt>
                <c:pt idx="30056">
                  <c:v>151438</c:v>
                </c:pt>
                <c:pt idx="30057">
                  <c:v>178000</c:v>
                </c:pt>
                <c:pt idx="30058">
                  <c:v>93500</c:v>
                </c:pt>
                <c:pt idx="30059">
                  <c:v>225884</c:v>
                </c:pt>
                <c:pt idx="30060">
                  <c:v>199000</c:v>
                </c:pt>
                <c:pt idx="30061">
                  <c:v>182500</c:v>
                </c:pt>
                <c:pt idx="30062">
                  <c:v>35000</c:v>
                </c:pt>
                <c:pt idx="30063">
                  <c:v>100000</c:v>
                </c:pt>
                <c:pt idx="30064">
                  <c:v>83000</c:v>
                </c:pt>
                <c:pt idx="30065">
                  <c:v>240000</c:v>
                </c:pt>
                <c:pt idx="30066">
                  <c:v>190000</c:v>
                </c:pt>
                <c:pt idx="30067">
                  <c:v>37500</c:v>
                </c:pt>
                <c:pt idx="30068">
                  <c:v>91359</c:v>
                </c:pt>
                <c:pt idx="30069">
                  <c:v>53846</c:v>
                </c:pt>
                <c:pt idx="30070">
                  <c:v>229600</c:v>
                </c:pt>
                <c:pt idx="30071">
                  <c:v>130115</c:v>
                </c:pt>
                <c:pt idx="30072">
                  <c:v>81000</c:v>
                </c:pt>
                <c:pt idx="30073">
                  <c:v>101639</c:v>
                </c:pt>
                <c:pt idx="30074">
                  <c:v>80948</c:v>
                </c:pt>
                <c:pt idx="30075">
                  <c:v>103650</c:v>
                </c:pt>
                <c:pt idx="30076">
                  <c:v>141200</c:v>
                </c:pt>
                <c:pt idx="30077">
                  <c:v>147000</c:v>
                </c:pt>
                <c:pt idx="30078">
                  <c:v>115900</c:v>
                </c:pt>
                <c:pt idx="30079">
                  <c:v>250000</c:v>
                </c:pt>
                <c:pt idx="30080">
                  <c:v>178875</c:v>
                </c:pt>
                <c:pt idx="30081">
                  <c:v>81600</c:v>
                </c:pt>
                <c:pt idx="30082">
                  <c:v>128816</c:v>
                </c:pt>
                <c:pt idx="30083">
                  <c:v>77373</c:v>
                </c:pt>
                <c:pt idx="30084">
                  <c:v>189000</c:v>
                </c:pt>
                <c:pt idx="30085">
                  <c:v>66500</c:v>
                </c:pt>
                <c:pt idx="30086">
                  <c:v>31535</c:v>
                </c:pt>
                <c:pt idx="30087">
                  <c:v>84500</c:v>
                </c:pt>
                <c:pt idx="30088">
                  <c:v>49000</c:v>
                </c:pt>
                <c:pt idx="30089">
                  <c:v>84800</c:v>
                </c:pt>
                <c:pt idx="30090">
                  <c:v>38900</c:v>
                </c:pt>
                <c:pt idx="30091">
                  <c:v>75581</c:v>
                </c:pt>
                <c:pt idx="30092">
                  <c:v>87000</c:v>
                </c:pt>
                <c:pt idx="30093">
                  <c:v>59384</c:v>
                </c:pt>
                <c:pt idx="30094">
                  <c:v>61723</c:v>
                </c:pt>
                <c:pt idx="30095">
                  <c:v>85000</c:v>
                </c:pt>
                <c:pt idx="30096">
                  <c:v>118200</c:v>
                </c:pt>
                <c:pt idx="30097">
                  <c:v>101500</c:v>
                </c:pt>
                <c:pt idx="30098">
                  <c:v>93800</c:v>
                </c:pt>
                <c:pt idx="30099">
                  <c:v>57000</c:v>
                </c:pt>
                <c:pt idx="30100">
                  <c:v>57419</c:v>
                </c:pt>
                <c:pt idx="30101">
                  <c:v>109000</c:v>
                </c:pt>
                <c:pt idx="30102">
                  <c:v>99670</c:v>
                </c:pt>
                <c:pt idx="30103">
                  <c:v>27000</c:v>
                </c:pt>
                <c:pt idx="30104">
                  <c:v>105000</c:v>
                </c:pt>
                <c:pt idx="30105">
                  <c:v>176288</c:v>
                </c:pt>
                <c:pt idx="30106">
                  <c:v>69000</c:v>
                </c:pt>
                <c:pt idx="30107">
                  <c:v>205000</c:v>
                </c:pt>
                <c:pt idx="30108">
                  <c:v>60770</c:v>
                </c:pt>
                <c:pt idx="30109">
                  <c:v>43500</c:v>
                </c:pt>
                <c:pt idx="30110">
                  <c:v>31500</c:v>
                </c:pt>
                <c:pt idx="30111">
                  <c:v>83304</c:v>
                </c:pt>
                <c:pt idx="30112">
                  <c:v>98350</c:v>
                </c:pt>
                <c:pt idx="30113">
                  <c:v>39000</c:v>
                </c:pt>
                <c:pt idx="30114">
                  <c:v>20000</c:v>
                </c:pt>
                <c:pt idx="30115">
                  <c:v>85000</c:v>
                </c:pt>
                <c:pt idx="30116">
                  <c:v>70000</c:v>
                </c:pt>
                <c:pt idx="30117">
                  <c:v>182823</c:v>
                </c:pt>
                <c:pt idx="30118">
                  <c:v>29900</c:v>
                </c:pt>
                <c:pt idx="30119">
                  <c:v>51050</c:v>
                </c:pt>
                <c:pt idx="30120">
                  <c:v>47000</c:v>
                </c:pt>
                <c:pt idx="30121">
                  <c:v>134000</c:v>
                </c:pt>
                <c:pt idx="30122">
                  <c:v>10600</c:v>
                </c:pt>
                <c:pt idx="30123">
                  <c:v>52457</c:v>
                </c:pt>
                <c:pt idx="30124">
                  <c:v>18400</c:v>
                </c:pt>
                <c:pt idx="30125">
                  <c:v>61100</c:v>
                </c:pt>
                <c:pt idx="30126">
                  <c:v>33600</c:v>
                </c:pt>
                <c:pt idx="30127">
                  <c:v>72284</c:v>
                </c:pt>
                <c:pt idx="30128">
                  <c:v>108000</c:v>
                </c:pt>
                <c:pt idx="30129">
                  <c:v>48000</c:v>
                </c:pt>
                <c:pt idx="30130">
                  <c:v>85000</c:v>
                </c:pt>
                <c:pt idx="30131">
                  <c:v>28761</c:v>
                </c:pt>
                <c:pt idx="30132">
                  <c:v>48360</c:v>
                </c:pt>
                <c:pt idx="30133">
                  <c:v>94270</c:v>
                </c:pt>
                <c:pt idx="30134">
                  <c:v>41600</c:v>
                </c:pt>
                <c:pt idx="30135">
                  <c:v>26197</c:v>
                </c:pt>
                <c:pt idx="30136">
                  <c:v>39092</c:v>
                </c:pt>
                <c:pt idx="30137">
                  <c:v>35000</c:v>
                </c:pt>
                <c:pt idx="30138">
                  <c:v>39020</c:v>
                </c:pt>
                <c:pt idx="30139">
                  <c:v>32000</c:v>
                </c:pt>
                <c:pt idx="30140">
                  <c:v>26000</c:v>
                </c:pt>
                <c:pt idx="30141">
                  <c:v>230000</c:v>
                </c:pt>
                <c:pt idx="30142">
                  <c:v>40500</c:v>
                </c:pt>
                <c:pt idx="30143">
                  <c:v>193400</c:v>
                </c:pt>
                <c:pt idx="30144">
                  <c:v>52326</c:v>
                </c:pt>
                <c:pt idx="30145">
                  <c:v>128460</c:v>
                </c:pt>
                <c:pt idx="30146">
                  <c:v>185428</c:v>
                </c:pt>
                <c:pt idx="30147">
                  <c:v>41500</c:v>
                </c:pt>
                <c:pt idx="30148">
                  <c:v>42154</c:v>
                </c:pt>
                <c:pt idx="30149">
                  <c:v>1150</c:v>
                </c:pt>
                <c:pt idx="30150">
                  <c:v>78950</c:v>
                </c:pt>
                <c:pt idx="30151">
                  <c:v>125690</c:v>
                </c:pt>
                <c:pt idx="30152">
                  <c:v>121800</c:v>
                </c:pt>
                <c:pt idx="30153">
                  <c:v>44500</c:v>
                </c:pt>
                <c:pt idx="30154">
                  <c:v>124771</c:v>
                </c:pt>
                <c:pt idx="30155">
                  <c:v>70000</c:v>
                </c:pt>
                <c:pt idx="30156">
                  <c:v>146842</c:v>
                </c:pt>
                <c:pt idx="30157">
                  <c:v>146842</c:v>
                </c:pt>
                <c:pt idx="30158">
                  <c:v>49871</c:v>
                </c:pt>
                <c:pt idx="30159">
                  <c:v>108721</c:v>
                </c:pt>
                <c:pt idx="30160">
                  <c:v>89721</c:v>
                </c:pt>
                <c:pt idx="30161">
                  <c:v>99757</c:v>
                </c:pt>
                <c:pt idx="30162">
                  <c:v>67851</c:v>
                </c:pt>
                <c:pt idx="30163">
                  <c:v>48751</c:v>
                </c:pt>
                <c:pt idx="30164">
                  <c:v>31741</c:v>
                </c:pt>
                <c:pt idx="30165">
                  <c:v>89971</c:v>
                </c:pt>
                <c:pt idx="30166">
                  <c:v>89751</c:v>
                </c:pt>
                <c:pt idx="30167">
                  <c:v>31500</c:v>
                </c:pt>
                <c:pt idx="30168">
                  <c:v>71121</c:v>
                </c:pt>
                <c:pt idx="30169">
                  <c:v>26500</c:v>
                </c:pt>
                <c:pt idx="30170">
                  <c:v>88421</c:v>
                </c:pt>
                <c:pt idx="30171">
                  <c:v>94755</c:v>
                </c:pt>
                <c:pt idx="30172">
                  <c:v>88751</c:v>
                </c:pt>
                <c:pt idx="30173">
                  <c:v>19000</c:v>
                </c:pt>
                <c:pt idx="30174">
                  <c:v>41871</c:v>
                </c:pt>
                <c:pt idx="30175">
                  <c:v>99751</c:v>
                </c:pt>
                <c:pt idx="30176">
                  <c:v>114000</c:v>
                </c:pt>
                <c:pt idx="30177">
                  <c:v>89755</c:v>
                </c:pt>
                <c:pt idx="30178">
                  <c:v>42800</c:v>
                </c:pt>
                <c:pt idx="30179">
                  <c:v>62751</c:v>
                </c:pt>
                <c:pt idx="30180">
                  <c:v>47851</c:v>
                </c:pt>
                <c:pt idx="30181">
                  <c:v>67121</c:v>
                </c:pt>
                <c:pt idx="30182">
                  <c:v>79851</c:v>
                </c:pt>
                <c:pt idx="30183">
                  <c:v>49914</c:v>
                </c:pt>
                <c:pt idx="30184">
                  <c:v>49914</c:v>
                </c:pt>
                <c:pt idx="30185">
                  <c:v>39877</c:v>
                </c:pt>
                <c:pt idx="30186">
                  <c:v>79875</c:v>
                </c:pt>
                <c:pt idx="30187">
                  <c:v>39821</c:v>
                </c:pt>
                <c:pt idx="30188">
                  <c:v>39821</c:v>
                </c:pt>
                <c:pt idx="30189">
                  <c:v>77980</c:v>
                </c:pt>
                <c:pt idx="30190">
                  <c:v>5000</c:v>
                </c:pt>
                <c:pt idx="30191">
                  <c:v>14331</c:v>
                </c:pt>
                <c:pt idx="30192">
                  <c:v>12650</c:v>
                </c:pt>
                <c:pt idx="30193">
                  <c:v>12000</c:v>
                </c:pt>
                <c:pt idx="30194">
                  <c:v>11900</c:v>
                </c:pt>
                <c:pt idx="30195">
                  <c:v>7262</c:v>
                </c:pt>
                <c:pt idx="30196">
                  <c:v>4500</c:v>
                </c:pt>
                <c:pt idx="30197">
                  <c:v>18365</c:v>
                </c:pt>
                <c:pt idx="30198">
                  <c:v>8048</c:v>
                </c:pt>
                <c:pt idx="30199">
                  <c:v>16700</c:v>
                </c:pt>
                <c:pt idx="30200">
                  <c:v>26600</c:v>
                </c:pt>
                <c:pt idx="30201">
                  <c:v>25050</c:v>
                </c:pt>
                <c:pt idx="30202">
                  <c:v>2800</c:v>
                </c:pt>
                <c:pt idx="30203">
                  <c:v>972</c:v>
                </c:pt>
                <c:pt idx="30204">
                  <c:v>17541</c:v>
                </c:pt>
                <c:pt idx="30205">
                  <c:v>13546</c:v>
                </c:pt>
                <c:pt idx="30206">
                  <c:v>13546</c:v>
                </c:pt>
                <c:pt idx="30207">
                  <c:v>19575</c:v>
                </c:pt>
                <c:pt idx="30208">
                  <c:v>13546</c:v>
                </c:pt>
                <c:pt idx="30209">
                  <c:v>10</c:v>
                </c:pt>
                <c:pt idx="30210">
                  <c:v>10</c:v>
                </c:pt>
                <c:pt idx="30211">
                  <c:v>3900</c:v>
                </c:pt>
                <c:pt idx="30212">
                  <c:v>15306</c:v>
                </c:pt>
                <c:pt idx="30213">
                  <c:v>10</c:v>
                </c:pt>
                <c:pt idx="30214">
                  <c:v>1001</c:v>
                </c:pt>
                <c:pt idx="30215">
                  <c:v>3381</c:v>
                </c:pt>
                <c:pt idx="30216">
                  <c:v>3000</c:v>
                </c:pt>
                <c:pt idx="30217">
                  <c:v>25</c:v>
                </c:pt>
                <c:pt idx="30218">
                  <c:v>4800</c:v>
                </c:pt>
                <c:pt idx="30219">
                  <c:v>10900</c:v>
                </c:pt>
                <c:pt idx="30220">
                  <c:v>5990</c:v>
                </c:pt>
                <c:pt idx="30221">
                  <c:v>0</c:v>
                </c:pt>
                <c:pt idx="30222">
                  <c:v>10</c:v>
                </c:pt>
                <c:pt idx="30223">
                  <c:v>10</c:v>
                </c:pt>
                <c:pt idx="30224">
                  <c:v>2540</c:v>
                </c:pt>
                <c:pt idx="30225">
                  <c:v>24615</c:v>
                </c:pt>
                <c:pt idx="30226">
                  <c:v>2500</c:v>
                </c:pt>
                <c:pt idx="30227">
                  <c:v>14106</c:v>
                </c:pt>
                <c:pt idx="30228">
                  <c:v>13208</c:v>
                </c:pt>
                <c:pt idx="30229">
                  <c:v>10</c:v>
                </c:pt>
                <c:pt idx="30230">
                  <c:v>0</c:v>
                </c:pt>
                <c:pt idx="30231">
                  <c:v>650</c:v>
                </c:pt>
                <c:pt idx="30232">
                  <c:v>20</c:v>
                </c:pt>
                <c:pt idx="30233">
                  <c:v>10</c:v>
                </c:pt>
                <c:pt idx="30234">
                  <c:v>20</c:v>
                </c:pt>
                <c:pt idx="30235">
                  <c:v>10</c:v>
                </c:pt>
                <c:pt idx="30236">
                  <c:v>2500</c:v>
                </c:pt>
                <c:pt idx="30237">
                  <c:v>10</c:v>
                </c:pt>
                <c:pt idx="30238">
                  <c:v>8652</c:v>
                </c:pt>
                <c:pt idx="30239">
                  <c:v>10</c:v>
                </c:pt>
                <c:pt idx="30240">
                  <c:v>10</c:v>
                </c:pt>
                <c:pt idx="30241">
                  <c:v>20</c:v>
                </c:pt>
                <c:pt idx="30242">
                  <c:v>150</c:v>
                </c:pt>
                <c:pt idx="30243">
                  <c:v>25</c:v>
                </c:pt>
                <c:pt idx="30244">
                  <c:v>5000</c:v>
                </c:pt>
                <c:pt idx="30245">
                  <c:v>1263</c:v>
                </c:pt>
                <c:pt idx="30246">
                  <c:v>10</c:v>
                </c:pt>
                <c:pt idx="30247">
                  <c:v>10</c:v>
                </c:pt>
                <c:pt idx="30248">
                  <c:v>1001</c:v>
                </c:pt>
                <c:pt idx="30249">
                  <c:v>187000</c:v>
                </c:pt>
                <c:pt idx="30250">
                  <c:v>165589</c:v>
                </c:pt>
                <c:pt idx="30251">
                  <c:v>127100</c:v>
                </c:pt>
                <c:pt idx="30252">
                  <c:v>178500</c:v>
                </c:pt>
                <c:pt idx="30253">
                  <c:v>123000</c:v>
                </c:pt>
                <c:pt idx="30254">
                  <c:v>224000</c:v>
                </c:pt>
                <c:pt idx="30255">
                  <c:v>90650</c:v>
                </c:pt>
                <c:pt idx="30256">
                  <c:v>74998</c:v>
                </c:pt>
                <c:pt idx="30257">
                  <c:v>155000</c:v>
                </c:pt>
                <c:pt idx="30258">
                  <c:v>297490</c:v>
                </c:pt>
                <c:pt idx="30259">
                  <c:v>228000</c:v>
                </c:pt>
                <c:pt idx="30260">
                  <c:v>121879</c:v>
                </c:pt>
                <c:pt idx="30261">
                  <c:v>204980</c:v>
                </c:pt>
                <c:pt idx="30262">
                  <c:v>182514</c:v>
                </c:pt>
                <c:pt idx="30263">
                  <c:v>70547</c:v>
                </c:pt>
                <c:pt idx="30264">
                  <c:v>172000</c:v>
                </c:pt>
                <c:pt idx="30265">
                  <c:v>67492</c:v>
                </c:pt>
                <c:pt idx="30266">
                  <c:v>114500</c:v>
                </c:pt>
                <c:pt idx="30267">
                  <c:v>85000</c:v>
                </c:pt>
                <c:pt idx="30268">
                  <c:v>67000</c:v>
                </c:pt>
                <c:pt idx="30269">
                  <c:v>247000</c:v>
                </c:pt>
                <c:pt idx="30270">
                  <c:v>195000</c:v>
                </c:pt>
                <c:pt idx="30271">
                  <c:v>285000</c:v>
                </c:pt>
                <c:pt idx="30272">
                  <c:v>303150</c:v>
                </c:pt>
                <c:pt idx="30273">
                  <c:v>142414</c:v>
                </c:pt>
                <c:pt idx="30274">
                  <c:v>90000</c:v>
                </c:pt>
                <c:pt idx="30275">
                  <c:v>103232</c:v>
                </c:pt>
                <c:pt idx="30276">
                  <c:v>69500</c:v>
                </c:pt>
                <c:pt idx="30277">
                  <c:v>63000</c:v>
                </c:pt>
                <c:pt idx="30278">
                  <c:v>202500</c:v>
                </c:pt>
                <c:pt idx="30279">
                  <c:v>68700</c:v>
                </c:pt>
                <c:pt idx="30280">
                  <c:v>133500</c:v>
                </c:pt>
                <c:pt idx="30281">
                  <c:v>106000</c:v>
                </c:pt>
                <c:pt idx="30282">
                  <c:v>312000</c:v>
                </c:pt>
                <c:pt idx="30283">
                  <c:v>118003</c:v>
                </c:pt>
                <c:pt idx="30284">
                  <c:v>140288</c:v>
                </c:pt>
                <c:pt idx="30285">
                  <c:v>167777</c:v>
                </c:pt>
                <c:pt idx="30286">
                  <c:v>133824</c:v>
                </c:pt>
                <c:pt idx="30287">
                  <c:v>106000</c:v>
                </c:pt>
                <c:pt idx="30288">
                  <c:v>69000</c:v>
                </c:pt>
                <c:pt idx="30289">
                  <c:v>200696</c:v>
                </c:pt>
                <c:pt idx="30290">
                  <c:v>73000</c:v>
                </c:pt>
                <c:pt idx="30291">
                  <c:v>119500</c:v>
                </c:pt>
                <c:pt idx="30292">
                  <c:v>144000</c:v>
                </c:pt>
                <c:pt idx="30293">
                  <c:v>82372</c:v>
                </c:pt>
                <c:pt idx="30294">
                  <c:v>73488</c:v>
                </c:pt>
                <c:pt idx="30295">
                  <c:v>49619</c:v>
                </c:pt>
                <c:pt idx="30296">
                  <c:v>62448</c:v>
                </c:pt>
                <c:pt idx="30297">
                  <c:v>57660</c:v>
                </c:pt>
                <c:pt idx="30298">
                  <c:v>84300</c:v>
                </c:pt>
                <c:pt idx="30299">
                  <c:v>52181</c:v>
                </c:pt>
                <c:pt idx="30300">
                  <c:v>99999</c:v>
                </c:pt>
                <c:pt idx="30301">
                  <c:v>76000</c:v>
                </c:pt>
                <c:pt idx="30302">
                  <c:v>121190</c:v>
                </c:pt>
                <c:pt idx="30303">
                  <c:v>78146</c:v>
                </c:pt>
                <c:pt idx="30304">
                  <c:v>169000</c:v>
                </c:pt>
                <c:pt idx="30305">
                  <c:v>119000</c:v>
                </c:pt>
                <c:pt idx="30306">
                  <c:v>117025</c:v>
                </c:pt>
                <c:pt idx="30307">
                  <c:v>150137</c:v>
                </c:pt>
                <c:pt idx="30308">
                  <c:v>85300</c:v>
                </c:pt>
                <c:pt idx="30309">
                  <c:v>69261</c:v>
                </c:pt>
                <c:pt idx="30310">
                  <c:v>47600</c:v>
                </c:pt>
                <c:pt idx="30311">
                  <c:v>105700</c:v>
                </c:pt>
                <c:pt idx="30312">
                  <c:v>104300</c:v>
                </c:pt>
                <c:pt idx="30313">
                  <c:v>290000</c:v>
                </c:pt>
                <c:pt idx="30314">
                  <c:v>45370</c:v>
                </c:pt>
                <c:pt idx="30315">
                  <c:v>49000</c:v>
                </c:pt>
                <c:pt idx="30316">
                  <c:v>55000</c:v>
                </c:pt>
                <c:pt idx="30317">
                  <c:v>80000</c:v>
                </c:pt>
                <c:pt idx="30318">
                  <c:v>68148</c:v>
                </c:pt>
                <c:pt idx="30319">
                  <c:v>55000</c:v>
                </c:pt>
                <c:pt idx="30320">
                  <c:v>178000</c:v>
                </c:pt>
                <c:pt idx="30321">
                  <c:v>71000</c:v>
                </c:pt>
                <c:pt idx="30322">
                  <c:v>46323</c:v>
                </c:pt>
                <c:pt idx="30323">
                  <c:v>29500</c:v>
                </c:pt>
                <c:pt idx="30324">
                  <c:v>146200</c:v>
                </c:pt>
                <c:pt idx="30325">
                  <c:v>67000</c:v>
                </c:pt>
                <c:pt idx="30326">
                  <c:v>273000</c:v>
                </c:pt>
                <c:pt idx="30327">
                  <c:v>85600</c:v>
                </c:pt>
                <c:pt idx="30328">
                  <c:v>113000</c:v>
                </c:pt>
                <c:pt idx="30329">
                  <c:v>103662</c:v>
                </c:pt>
                <c:pt idx="30330">
                  <c:v>86000</c:v>
                </c:pt>
                <c:pt idx="30331">
                  <c:v>99000</c:v>
                </c:pt>
                <c:pt idx="30332">
                  <c:v>140000</c:v>
                </c:pt>
                <c:pt idx="30333">
                  <c:v>96014</c:v>
                </c:pt>
                <c:pt idx="30334">
                  <c:v>140000</c:v>
                </c:pt>
                <c:pt idx="30335">
                  <c:v>127000</c:v>
                </c:pt>
                <c:pt idx="30336">
                  <c:v>84000</c:v>
                </c:pt>
                <c:pt idx="30337">
                  <c:v>82861</c:v>
                </c:pt>
                <c:pt idx="30338">
                  <c:v>62335</c:v>
                </c:pt>
                <c:pt idx="30339">
                  <c:v>80653</c:v>
                </c:pt>
                <c:pt idx="30340">
                  <c:v>86800</c:v>
                </c:pt>
                <c:pt idx="30341">
                  <c:v>58300</c:v>
                </c:pt>
                <c:pt idx="30342">
                  <c:v>40000</c:v>
                </c:pt>
                <c:pt idx="30343">
                  <c:v>151635</c:v>
                </c:pt>
                <c:pt idx="30344">
                  <c:v>48950</c:v>
                </c:pt>
                <c:pt idx="30345">
                  <c:v>57205</c:v>
                </c:pt>
                <c:pt idx="30346">
                  <c:v>33000</c:v>
                </c:pt>
                <c:pt idx="30347">
                  <c:v>55000</c:v>
                </c:pt>
                <c:pt idx="30348">
                  <c:v>118025</c:v>
                </c:pt>
                <c:pt idx="30349">
                  <c:v>60000</c:v>
                </c:pt>
                <c:pt idx="30350">
                  <c:v>62368</c:v>
                </c:pt>
                <c:pt idx="30351">
                  <c:v>49870</c:v>
                </c:pt>
                <c:pt idx="30352">
                  <c:v>62891</c:v>
                </c:pt>
                <c:pt idx="30353">
                  <c:v>35000</c:v>
                </c:pt>
                <c:pt idx="30354">
                  <c:v>99850</c:v>
                </c:pt>
                <c:pt idx="30355">
                  <c:v>57340</c:v>
                </c:pt>
                <c:pt idx="30356">
                  <c:v>26555</c:v>
                </c:pt>
                <c:pt idx="30357">
                  <c:v>36657</c:v>
                </c:pt>
                <c:pt idx="30358">
                  <c:v>51432</c:v>
                </c:pt>
                <c:pt idx="30359">
                  <c:v>36688</c:v>
                </c:pt>
                <c:pt idx="30360">
                  <c:v>101570</c:v>
                </c:pt>
                <c:pt idx="30361">
                  <c:v>44000</c:v>
                </c:pt>
                <c:pt idx="30362">
                  <c:v>46400</c:v>
                </c:pt>
                <c:pt idx="30363">
                  <c:v>210000</c:v>
                </c:pt>
                <c:pt idx="30364">
                  <c:v>22549</c:v>
                </c:pt>
                <c:pt idx="30365">
                  <c:v>22492</c:v>
                </c:pt>
                <c:pt idx="30366">
                  <c:v>87382</c:v>
                </c:pt>
                <c:pt idx="30367">
                  <c:v>55832</c:v>
                </c:pt>
                <c:pt idx="30368">
                  <c:v>109494</c:v>
                </c:pt>
                <c:pt idx="30369">
                  <c:v>29000</c:v>
                </c:pt>
                <c:pt idx="30370">
                  <c:v>61200</c:v>
                </c:pt>
                <c:pt idx="30371">
                  <c:v>58434</c:v>
                </c:pt>
                <c:pt idx="30372">
                  <c:v>38377</c:v>
                </c:pt>
                <c:pt idx="30373">
                  <c:v>80028</c:v>
                </c:pt>
                <c:pt idx="30374">
                  <c:v>50365</c:v>
                </c:pt>
                <c:pt idx="30375">
                  <c:v>69000</c:v>
                </c:pt>
                <c:pt idx="30376">
                  <c:v>113604</c:v>
                </c:pt>
                <c:pt idx="30377">
                  <c:v>57688</c:v>
                </c:pt>
                <c:pt idx="30378">
                  <c:v>127380</c:v>
                </c:pt>
                <c:pt idx="30379">
                  <c:v>75226</c:v>
                </c:pt>
                <c:pt idx="30380">
                  <c:v>138409</c:v>
                </c:pt>
                <c:pt idx="30381">
                  <c:v>45929</c:v>
                </c:pt>
                <c:pt idx="30382">
                  <c:v>39906</c:v>
                </c:pt>
                <c:pt idx="30383">
                  <c:v>55000</c:v>
                </c:pt>
                <c:pt idx="30384">
                  <c:v>79942</c:v>
                </c:pt>
                <c:pt idx="30385">
                  <c:v>146500</c:v>
                </c:pt>
                <c:pt idx="30386">
                  <c:v>54260</c:v>
                </c:pt>
                <c:pt idx="30387">
                  <c:v>119200</c:v>
                </c:pt>
                <c:pt idx="30388">
                  <c:v>39809</c:v>
                </c:pt>
                <c:pt idx="30389">
                  <c:v>47178</c:v>
                </c:pt>
                <c:pt idx="30390">
                  <c:v>107058</c:v>
                </c:pt>
                <c:pt idx="30391">
                  <c:v>73821</c:v>
                </c:pt>
                <c:pt idx="30392">
                  <c:v>124705</c:v>
                </c:pt>
                <c:pt idx="30393">
                  <c:v>33800</c:v>
                </c:pt>
                <c:pt idx="30394">
                  <c:v>59925</c:v>
                </c:pt>
                <c:pt idx="30395">
                  <c:v>29000</c:v>
                </c:pt>
                <c:pt idx="30396">
                  <c:v>60000</c:v>
                </c:pt>
                <c:pt idx="30397">
                  <c:v>62831</c:v>
                </c:pt>
                <c:pt idx="30398">
                  <c:v>86300</c:v>
                </c:pt>
                <c:pt idx="30399">
                  <c:v>42317</c:v>
                </c:pt>
                <c:pt idx="30400">
                  <c:v>78733</c:v>
                </c:pt>
                <c:pt idx="30401">
                  <c:v>34000</c:v>
                </c:pt>
                <c:pt idx="30402">
                  <c:v>23700</c:v>
                </c:pt>
                <c:pt idx="30403">
                  <c:v>39000</c:v>
                </c:pt>
                <c:pt idx="30404">
                  <c:v>41500</c:v>
                </c:pt>
                <c:pt idx="30405">
                  <c:v>24112</c:v>
                </c:pt>
                <c:pt idx="30406">
                  <c:v>72857</c:v>
                </c:pt>
                <c:pt idx="30407">
                  <c:v>99305</c:v>
                </c:pt>
                <c:pt idx="30408">
                  <c:v>90785</c:v>
                </c:pt>
                <c:pt idx="30409">
                  <c:v>117688</c:v>
                </c:pt>
                <c:pt idx="30410">
                  <c:v>7932</c:v>
                </c:pt>
                <c:pt idx="30411">
                  <c:v>3435</c:v>
                </c:pt>
                <c:pt idx="30412">
                  <c:v>9985</c:v>
                </c:pt>
                <c:pt idx="30413">
                  <c:v>50</c:v>
                </c:pt>
                <c:pt idx="30414">
                  <c:v>14008</c:v>
                </c:pt>
                <c:pt idx="30415">
                  <c:v>2322</c:v>
                </c:pt>
                <c:pt idx="30416">
                  <c:v>41824</c:v>
                </c:pt>
                <c:pt idx="30417">
                  <c:v>122519</c:v>
                </c:pt>
                <c:pt idx="30418">
                  <c:v>84557</c:v>
                </c:pt>
                <c:pt idx="30419">
                  <c:v>26794</c:v>
                </c:pt>
                <c:pt idx="30420">
                  <c:v>15563</c:v>
                </c:pt>
                <c:pt idx="30421">
                  <c:v>122826</c:v>
                </c:pt>
                <c:pt idx="30422">
                  <c:v>19144</c:v>
                </c:pt>
                <c:pt idx="30423">
                  <c:v>5888</c:v>
                </c:pt>
                <c:pt idx="30424">
                  <c:v>71011</c:v>
                </c:pt>
                <c:pt idx="30425">
                  <c:v>25000</c:v>
                </c:pt>
                <c:pt idx="30426">
                  <c:v>20109</c:v>
                </c:pt>
                <c:pt idx="30427">
                  <c:v>7258</c:v>
                </c:pt>
                <c:pt idx="30428">
                  <c:v>8314</c:v>
                </c:pt>
                <c:pt idx="30429">
                  <c:v>5470</c:v>
                </c:pt>
                <c:pt idx="30430">
                  <c:v>10599</c:v>
                </c:pt>
                <c:pt idx="30431">
                  <c:v>6000</c:v>
                </c:pt>
                <c:pt idx="30432">
                  <c:v>8000</c:v>
                </c:pt>
                <c:pt idx="30433">
                  <c:v>21932</c:v>
                </c:pt>
                <c:pt idx="30434">
                  <c:v>23513</c:v>
                </c:pt>
                <c:pt idx="30435">
                  <c:v>4795</c:v>
                </c:pt>
                <c:pt idx="30436">
                  <c:v>7005</c:v>
                </c:pt>
                <c:pt idx="30437">
                  <c:v>5771</c:v>
                </c:pt>
                <c:pt idx="30438">
                  <c:v>5619</c:v>
                </c:pt>
                <c:pt idx="30439">
                  <c:v>5146</c:v>
                </c:pt>
                <c:pt idx="30440">
                  <c:v>14973</c:v>
                </c:pt>
                <c:pt idx="30441">
                  <c:v>7889</c:v>
                </c:pt>
                <c:pt idx="30442">
                  <c:v>12564</c:v>
                </c:pt>
                <c:pt idx="30443">
                  <c:v>6000</c:v>
                </c:pt>
                <c:pt idx="30444">
                  <c:v>7053</c:v>
                </c:pt>
                <c:pt idx="30445">
                  <c:v>13683</c:v>
                </c:pt>
                <c:pt idx="30446">
                  <c:v>7899</c:v>
                </c:pt>
                <c:pt idx="30447">
                  <c:v>1899</c:v>
                </c:pt>
                <c:pt idx="30448">
                  <c:v>2</c:v>
                </c:pt>
                <c:pt idx="30449">
                  <c:v>1000</c:v>
                </c:pt>
                <c:pt idx="30450">
                  <c:v>897</c:v>
                </c:pt>
                <c:pt idx="30451">
                  <c:v>500</c:v>
                </c:pt>
                <c:pt idx="30452">
                  <c:v>10</c:v>
                </c:pt>
                <c:pt idx="30453">
                  <c:v>10</c:v>
                </c:pt>
                <c:pt idx="30454">
                  <c:v>25</c:v>
                </c:pt>
                <c:pt idx="30455">
                  <c:v>10</c:v>
                </c:pt>
                <c:pt idx="30456">
                  <c:v>50</c:v>
                </c:pt>
                <c:pt idx="30457">
                  <c:v>50</c:v>
                </c:pt>
                <c:pt idx="30458">
                  <c:v>20</c:v>
                </c:pt>
                <c:pt idx="30459">
                  <c:v>10</c:v>
                </c:pt>
                <c:pt idx="30460">
                  <c:v>12</c:v>
                </c:pt>
                <c:pt idx="30461">
                  <c:v>20</c:v>
                </c:pt>
                <c:pt idx="30462">
                  <c:v>4</c:v>
                </c:pt>
                <c:pt idx="30463">
                  <c:v>20</c:v>
                </c:pt>
                <c:pt idx="30464">
                  <c:v>105</c:v>
                </c:pt>
                <c:pt idx="30465">
                  <c:v>155436</c:v>
                </c:pt>
                <c:pt idx="30466">
                  <c:v>128533</c:v>
                </c:pt>
                <c:pt idx="30467">
                  <c:v>179500</c:v>
                </c:pt>
                <c:pt idx="30468">
                  <c:v>196000</c:v>
                </c:pt>
                <c:pt idx="30469">
                  <c:v>226735</c:v>
                </c:pt>
                <c:pt idx="30470">
                  <c:v>173388</c:v>
                </c:pt>
                <c:pt idx="30471">
                  <c:v>111500</c:v>
                </c:pt>
                <c:pt idx="30472">
                  <c:v>130414</c:v>
                </c:pt>
                <c:pt idx="30473">
                  <c:v>117000</c:v>
                </c:pt>
                <c:pt idx="30474">
                  <c:v>238000</c:v>
                </c:pt>
                <c:pt idx="30475">
                  <c:v>127000</c:v>
                </c:pt>
                <c:pt idx="30476">
                  <c:v>95335</c:v>
                </c:pt>
                <c:pt idx="30477">
                  <c:v>32300</c:v>
                </c:pt>
                <c:pt idx="30478">
                  <c:v>142000</c:v>
                </c:pt>
                <c:pt idx="30479">
                  <c:v>179100</c:v>
                </c:pt>
                <c:pt idx="30480">
                  <c:v>112600</c:v>
                </c:pt>
                <c:pt idx="30481">
                  <c:v>114000</c:v>
                </c:pt>
                <c:pt idx="30482">
                  <c:v>79006</c:v>
                </c:pt>
                <c:pt idx="30483">
                  <c:v>75000</c:v>
                </c:pt>
                <c:pt idx="30484">
                  <c:v>139000</c:v>
                </c:pt>
                <c:pt idx="30485">
                  <c:v>150000</c:v>
                </c:pt>
                <c:pt idx="30486">
                  <c:v>132968</c:v>
                </c:pt>
                <c:pt idx="30487">
                  <c:v>110000</c:v>
                </c:pt>
                <c:pt idx="30488">
                  <c:v>148000</c:v>
                </c:pt>
                <c:pt idx="30489">
                  <c:v>125000</c:v>
                </c:pt>
                <c:pt idx="30490">
                  <c:v>129000</c:v>
                </c:pt>
                <c:pt idx="30491">
                  <c:v>170000</c:v>
                </c:pt>
                <c:pt idx="30492">
                  <c:v>77000</c:v>
                </c:pt>
                <c:pt idx="30493">
                  <c:v>127582</c:v>
                </c:pt>
                <c:pt idx="30494">
                  <c:v>172500</c:v>
                </c:pt>
                <c:pt idx="30495">
                  <c:v>164000</c:v>
                </c:pt>
                <c:pt idx="30496">
                  <c:v>141390</c:v>
                </c:pt>
                <c:pt idx="30497">
                  <c:v>166600</c:v>
                </c:pt>
                <c:pt idx="30498">
                  <c:v>105006</c:v>
                </c:pt>
                <c:pt idx="30499">
                  <c:v>46750</c:v>
                </c:pt>
                <c:pt idx="30500">
                  <c:v>108000</c:v>
                </c:pt>
                <c:pt idx="30501">
                  <c:v>70000</c:v>
                </c:pt>
                <c:pt idx="30502">
                  <c:v>125507</c:v>
                </c:pt>
                <c:pt idx="30503">
                  <c:v>260000</c:v>
                </c:pt>
                <c:pt idx="30504">
                  <c:v>106000</c:v>
                </c:pt>
                <c:pt idx="30505">
                  <c:v>60000</c:v>
                </c:pt>
                <c:pt idx="30506">
                  <c:v>81300</c:v>
                </c:pt>
                <c:pt idx="30507">
                  <c:v>182200</c:v>
                </c:pt>
                <c:pt idx="30508">
                  <c:v>122400</c:v>
                </c:pt>
                <c:pt idx="30509">
                  <c:v>150000</c:v>
                </c:pt>
                <c:pt idx="30510">
                  <c:v>45500</c:v>
                </c:pt>
                <c:pt idx="30511">
                  <c:v>85000</c:v>
                </c:pt>
                <c:pt idx="30512">
                  <c:v>171000</c:v>
                </c:pt>
                <c:pt idx="30513">
                  <c:v>57000</c:v>
                </c:pt>
                <c:pt idx="30514">
                  <c:v>49641</c:v>
                </c:pt>
                <c:pt idx="30515">
                  <c:v>49641</c:v>
                </c:pt>
                <c:pt idx="30516">
                  <c:v>87000</c:v>
                </c:pt>
                <c:pt idx="30517">
                  <c:v>122755</c:v>
                </c:pt>
                <c:pt idx="30518">
                  <c:v>155160</c:v>
                </c:pt>
                <c:pt idx="30519">
                  <c:v>62100</c:v>
                </c:pt>
                <c:pt idx="30520">
                  <c:v>183100</c:v>
                </c:pt>
                <c:pt idx="30521">
                  <c:v>68000</c:v>
                </c:pt>
                <c:pt idx="30522">
                  <c:v>89986</c:v>
                </c:pt>
                <c:pt idx="30523">
                  <c:v>57900</c:v>
                </c:pt>
                <c:pt idx="30524">
                  <c:v>91500</c:v>
                </c:pt>
                <c:pt idx="30525">
                  <c:v>135000</c:v>
                </c:pt>
                <c:pt idx="30526">
                  <c:v>254000</c:v>
                </c:pt>
                <c:pt idx="30527">
                  <c:v>215000</c:v>
                </c:pt>
                <c:pt idx="30528">
                  <c:v>230320</c:v>
                </c:pt>
                <c:pt idx="30529">
                  <c:v>550000</c:v>
                </c:pt>
                <c:pt idx="30530">
                  <c:v>135000</c:v>
                </c:pt>
                <c:pt idx="30531">
                  <c:v>23000</c:v>
                </c:pt>
                <c:pt idx="30532">
                  <c:v>154000</c:v>
                </c:pt>
                <c:pt idx="30533">
                  <c:v>154000</c:v>
                </c:pt>
                <c:pt idx="30534">
                  <c:v>183500</c:v>
                </c:pt>
                <c:pt idx="30535">
                  <c:v>32500</c:v>
                </c:pt>
                <c:pt idx="30536">
                  <c:v>56426</c:v>
                </c:pt>
                <c:pt idx="30537">
                  <c:v>22000</c:v>
                </c:pt>
                <c:pt idx="30538">
                  <c:v>99128</c:v>
                </c:pt>
                <c:pt idx="30539">
                  <c:v>47100</c:v>
                </c:pt>
                <c:pt idx="30540">
                  <c:v>51000</c:v>
                </c:pt>
                <c:pt idx="30541">
                  <c:v>173900</c:v>
                </c:pt>
                <c:pt idx="30542">
                  <c:v>248000</c:v>
                </c:pt>
                <c:pt idx="30543">
                  <c:v>70000</c:v>
                </c:pt>
                <c:pt idx="30544">
                  <c:v>47000</c:v>
                </c:pt>
                <c:pt idx="30545">
                  <c:v>144000</c:v>
                </c:pt>
                <c:pt idx="30546">
                  <c:v>128040</c:v>
                </c:pt>
                <c:pt idx="30547">
                  <c:v>69000</c:v>
                </c:pt>
                <c:pt idx="30548">
                  <c:v>11090</c:v>
                </c:pt>
                <c:pt idx="30549">
                  <c:v>75600</c:v>
                </c:pt>
                <c:pt idx="30550">
                  <c:v>75000</c:v>
                </c:pt>
                <c:pt idx="30551">
                  <c:v>14000</c:v>
                </c:pt>
                <c:pt idx="30552">
                  <c:v>76000</c:v>
                </c:pt>
                <c:pt idx="30553">
                  <c:v>54000</c:v>
                </c:pt>
                <c:pt idx="30554">
                  <c:v>176000</c:v>
                </c:pt>
                <c:pt idx="30555">
                  <c:v>43000</c:v>
                </c:pt>
                <c:pt idx="30556">
                  <c:v>56766</c:v>
                </c:pt>
                <c:pt idx="30557">
                  <c:v>90000</c:v>
                </c:pt>
                <c:pt idx="30558">
                  <c:v>69500</c:v>
                </c:pt>
                <c:pt idx="30559">
                  <c:v>132000</c:v>
                </c:pt>
                <c:pt idx="30560">
                  <c:v>81000</c:v>
                </c:pt>
                <c:pt idx="30561">
                  <c:v>50900</c:v>
                </c:pt>
                <c:pt idx="30562">
                  <c:v>32000</c:v>
                </c:pt>
                <c:pt idx="30563">
                  <c:v>24000</c:v>
                </c:pt>
                <c:pt idx="30564">
                  <c:v>34100</c:v>
                </c:pt>
                <c:pt idx="30565">
                  <c:v>105000</c:v>
                </c:pt>
                <c:pt idx="30566">
                  <c:v>104000</c:v>
                </c:pt>
                <c:pt idx="30567">
                  <c:v>105999</c:v>
                </c:pt>
                <c:pt idx="30568">
                  <c:v>80100</c:v>
                </c:pt>
                <c:pt idx="30569">
                  <c:v>79800</c:v>
                </c:pt>
                <c:pt idx="30570">
                  <c:v>114000</c:v>
                </c:pt>
                <c:pt idx="30571">
                  <c:v>83690</c:v>
                </c:pt>
                <c:pt idx="30572">
                  <c:v>59000</c:v>
                </c:pt>
                <c:pt idx="30573">
                  <c:v>34953</c:v>
                </c:pt>
                <c:pt idx="30574">
                  <c:v>78000</c:v>
                </c:pt>
                <c:pt idx="30575">
                  <c:v>50000</c:v>
                </c:pt>
                <c:pt idx="30576">
                  <c:v>35000</c:v>
                </c:pt>
                <c:pt idx="30577">
                  <c:v>34000</c:v>
                </c:pt>
                <c:pt idx="30578">
                  <c:v>39995</c:v>
                </c:pt>
                <c:pt idx="30579">
                  <c:v>60000</c:v>
                </c:pt>
                <c:pt idx="30580">
                  <c:v>68000</c:v>
                </c:pt>
                <c:pt idx="30581">
                  <c:v>49000</c:v>
                </c:pt>
                <c:pt idx="30582">
                  <c:v>41432</c:v>
                </c:pt>
                <c:pt idx="30583">
                  <c:v>76400</c:v>
                </c:pt>
                <c:pt idx="30584">
                  <c:v>56300</c:v>
                </c:pt>
                <c:pt idx="30585">
                  <c:v>86350</c:v>
                </c:pt>
                <c:pt idx="30586">
                  <c:v>52300</c:v>
                </c:pt>
                <c:pt idx="30587">
                  <c:v>34500</c:v>
                </c:pt>
                <c:pt idx="30588">
                  <c:v>78892</c:v>
                </c:pt>
                <c:pt idx="30589">
                  <c:v>39300</c:v>
                </c:pt>
                <c:pt idx="30590">
                  <c:v>69300</c:v>
                </c:pt>
                <c:pt idx="30591">
                  <c:v>91990</c:v>
                </c:pt>
                <c:pt idx="30592">
                  <c:v>23245</c:v>
                </c:pt>
                <c:pt idx="30593">
                  <c:v>81900</c:v>
                </c:pt>
                <c:pt idx="30594">
                  <c:v>42600</c:v>
                </c:pt>
                <c:pt idx="30595">
                  <c:v>11800</c:v>
                </c:pt>
                <c:pt idx="30596">
                  <c:v>22700</c:v>
                </c:pt>
                <c:pt idx="30597">
                  <c:v>65000</c:v>
                </c:pt>
                <c:pt idx="30598">
                  <c:v>141200</c:v>
                </c:pt>
                <c:pt idx="30599">
                  <c:v>25609</c:v>
                </c:pt>
                <c:pt idx="30600">
                  <c:v>71250</c:v>
                </c:pt>
                <c:pt idx="30601">
                  <c:v>79780</c:v>
                </c:pt>
                <c:pt idx="30602">
                  <c:v>45511</c:v>
                </c:pt>
                <c:pt idx="30603">
                  <c:v>83290</c:v>
                </c:pt>
                <c:pt idx="30604">
                  <c:v>75990</c:v>
                </c:pt>
                <c:pt idx="30605">
                  <c:v>168400</c:v>
                </c:pt>
                <c:pt idx="30606">
                  <c:v>60100</c:v>
                </c:pt>
                <c:pt idx="30607">
                  <c:v>57853</c:v>
                </c:pt>
                <c:pt idx="30608">
                  <c:v>76650</c:v>
                </c:pt>
                <c:pt idx="30609">
                  <c:v>47659</c:v>
                </c:pt>
                <c:pt idx="30610">
                  <c:v>133690</c:v>
                </c:pt>
                <c:pt idx="30611">
                  <c:v>59528</c:v>
                </c:pt>
                <c:pt idx="30612">
                  <c:v>28890</c:v>
                </c:pt>
                <c:pt idx="30613">
                  <c:v>34500</c:v>
                </c:pt>
                <c:pt idx="30614">
                  <c:v>130000</c:v>
                </c:pt>
                <c:pt idx="30615">
                  <c:v>22990</c:v>
                </c:pt>
                <c:pt idx="30616">
                  <c:v>14190</c:v>
                </c:pt>
                <c:pt idx="30617">
                  <c:v>62200</c:v>
                </c:pt>
                <c:pt idx="30618">
                  <c:v>15130</c:v>
                </c:pt>
                <c:pt idx="30619">
                  <c:v>15760</c:v>
                </c:pt>
                <c:pt idx="30620">
                  <c:v>79250</c:v>
                </c:pt>
                <c:pt idx="30621">
                  <c:v>48250</c:v>
                </c:pt>
                <c:pt idx="30622">
                  <c:v>11890</c:v>
                </c:pt>
                <c:pt idx="30623">
                  <c:v>18100</c:v>
                </c:pt>
                <c:pt idx="30624">
                  <c:v>5000</c:v>
                </c:pt>
                <c:pt idx="30625">
                  <c:v>23000</c:v>
                </c:pt>
                <c:pt idx="30626">
                  <c:v>59190</c:v>
                </c:pt>
                <c:pt idx="30627">
                  <c:v>8842</c:v>
                </c:pt>
                <c:pt idx="30628">
                  <c:v>41759</c:v>
                </c:pt>
                <c:pt idx="30629">
                  <c:v>15900</c:v>
                </c:pt>
                <c:pt idx="30630">
                  <c:v>2500</c:v>
                </c:pt>
                <c:pt idx="30631">
                  <c:v>10</c:v>
                </c:pt>
                <c:pt idx="30632">
                  <c:v>11901</c:v>
                </c:pt>
                <c:pt idx="30633">
                  <c:v>10</c:v>
                </c:pt>
                <c:pt idx="30634">
                  <c:v>9300</c:v>
                </c:pt>
                <c:pt idx="30635">
                  <c:v>4200</c:v>
                </c:pt>
                <c:pt idx="30636">
                  <c:v>23842</c:v>
                </c:pt>
                <c:pt idx="30637">
                  <c:v>4595</c:v>
                </c:pt>
                <c:pt idx="30638">
                  <c:v>45800</c:v>
                </c:pt>
                <c:pt idx="30639">
                  <c:v>3301</c:v>
                </c:pt>
                <c:pt idx="30640">
                  <c:v>7900</c:v>
                </c:pt>
                <c:pt idx="30641">
                  <c:v>119190</c:v>
                </c:pt>
                <c:pt idx="30642">
                  <c:v>8950</c:v>
                </c:pt>
                <c:pt idx="30643">
                  <c:v>12767</c:v>
                </c:pt>
                <c:pt idx="30644">
                  <c:v>18343</c:v>
                </c:pt>
                <c:pt idx="30645">
                  <c:v>14100</c:v>
                </c:pt>
                <c:pt idx="30646">
                  <c:v>150</c:v>
                </c:pt>
                <c:pt idx="30647">
                  <c:v>4205</c:v>
                </c:pt>
                <c:pt idx="30648">
                  <c:v>6500</c:v>
                </c:pt>
                <c:pt idx="30649">
                  <c:v>6500</c:v>
                </c:pt>
                <c:pt idx="30650">
                  <c:v>9000</c:v>
                </c:pt>
                <c:pt idx="30651">
                  <c:v>8500</c:v>
                </c:pt>
                <c:pt idx="30652">
                  <c:v>9000</c:v>
                </c:pt>
                <c:pt idx="30653">
                  <c:v>3000</c:v>
                </c:pt>
                <c:pt idx="30654">
                  <c:v>17250</c:v>
                </c:pt>
                <c:pt idx="30655">
                  <c:v>14975</c:v>
                </c:pt>
                <c:pt idx="30656">
                  <c:v>2605</c:v>
                </c:pt>
                <c:pt idx="30657">
                  <c:v>13350</c:v>
                </c:pt>
                <c:pt idx="30658">
                  <c:v>22350</c:v>
                </c:pt>
                <c:pt idx="30659">
                  <c:v>12461</c:v>
                </c:pt>
                <c:pt idx="30660">
                  <c:v>11212</c:v>
                </c:pt>
                <c:pt idx="30661">
                  <c:v>6500</c:v>
                </c:pt>
                <c:pt idx="30662">
                  <c:v>3000</c:v>
                </c:pt>
                <c:pt idx="30663">
                  <c:v>5</c:v>
                </c:pt>
                <c:pt idx="30664">
                  <c:v>1100</c:v>
                </c:pt>
                <c:pt idx="30665">
                  <c:v>3000</c:v>
                </c:pt>
                <c:pt idx="30666">
                  <c:v>6500</c:v>
                </c:pt>
                <c:pt idx="30667">
                  <c:v>7000</c:v>
                </c:pt>
                <c:pt idx="30668">
                  <c:v>6500</c:v>
                </c:pt>
                <c:pt idx="30669">
                  <c:v>600</c:v>
                </c:pt>
                <c:pt idx="30670">
                  <c:v>3500</c:v>
                </c:pt>
                <c:pt idx="30671">
                  <c:v>3000</c:v>
                </c:pt>
                <c:pt idx="30672">
                  <c:v>2200</c:v>
                </c:pt>
                <c:pt idx="30673">
                  <c:v>20</c:v>
                </c:pt>
                <c:pt idx="30674">
                  <c:v>80</c:v>
                </c:pt>
                <c:pt idx="30675">
                  <c:v>10</c:v>
                </c:pt>
                <c:pt idx="30676">
                  <c:v>1000</c:v>
                </c:pt>
                <c:pt idx="30677">
                  <c:v>1000</c:v>
                </c:pt>
                <c:pt idx="30678">
                  <c:v>1500</c:v>
                </c:pt>
                <c:pt idx="30679">
                  <c:v>1000</c:v>
                </c:pt>
                <c:pt idx="30680">
                  <c:v>1000</c:v>
                </c:pt>
                <c:pt idx="30681">
                  <c:v>49919</c:v>
                </c:pt>
                <c:pt idx="30682">
                  <c:v>102956</c:v>
                </c:pt>
                <c:pt idx="30683">
                  <c:v>116284</c:v>
                </c:pt>
                <c:pt idx="30684">
                  <c:v>143630</c:v>
                </c:pt>
                <c:pt idx="30685">
                  <c:v>82563</c:v>
                </c:pt>
                <c:pt idx="30686">
                  <c:v>44262</c:v>
                </c:pt>
                <c:pt idx="30687">
                  <c:v>98357</c:v>
                </c:pt>
                <c:pt idx="30688">
                  <c:v>55113</c:v>
                </c:pt>
                <c:pt idx="30689">
                  <c:v>78965</c:v>
                </c:pt>
                <c:pt idx="30690">
                  <c:v>87760</c:v>
                </c:pt>
                <c:pt idx="30691">
                  <c:v>151000</c:v>
                </c:pt>
                <c:pt idx="30692">
                  <c:v>79000</c:v>
                </c:pt>
                <c:pt idx="30693">
                  <c:v>88805</c:v>
                </c:pt>
                <c:pt idx="30694">
                  <c:v>41931</c:v>
                </c:pt>
                <c:pt idx="30695">
                  <c:v>98250</c:v>
                </c:pt>
                <c:pt idx="30696">
                  <c:v>122428</c:v>
                </c:pt>
                <c:pt idx="30697">
                  <c:v>150000</c:v>
                </c:pt>
                <c:pt idx="30698">
                  <c:v>70000</c:v>
                </c:pt>
                <c:pt idx="30699">
                  <c:v>154773</c:v>
                </c:pt>
                <c:pt idx="30700">
                  <c:v>115100</c:v>
                </c:pt>
                <c:pt idx="30701">
                  <c:v>74891</c:v>
                </c:pt>
                <c:pt idx="30702">
                  <c:v>80000</c:v>
                </c:pt>
                <c:pt idx="30703">
                  <c:v>75000</c:v>
                </c:pt>
                <c:pt idx="30704">
                  <c:v>66610</c:v>
                </c:pt>
                <c:pt idx="30705">
                  <c:v>54500</c:v>
                </c:pt>
                <c:pt idx="30706">
                  <c:v>83142</c:v>
                </c:pt>
                <c:pt idx="30707">
                  <c:v>58511</c:v>
                </c:pt>
                <c:pt idx="30708">
                  <c:v>110277</c:v>
                </c:pt>
                <c:pt idx="30709">
                  <c:v>88000</c:v>
                </c:pt>
                <c:pt idx="30710">
                  <c:v>69062</c:v>
                </c:pt>
                <c:pt idx="30711">
                  <c:v>81544</c:v>
                </c:pt>
                <c:pt idx="30712">
                  <c:v>97000</c:v>
                </c:pt>
                <c:pt idx="30713">
                  <c:v>154543</c:v>
                </c:pt>
                <c:pt idx="30714">
                  <c:v>215000</c:v>
                </c:pt>
                <c:pt idx="30715">
                  <c:v>87934</c:v>
                </c:pt>
                <c:pt idx="30716">
                  <c:v>37000</c:v>
                </c:pt>
                <c:pt idx="30717">
                  <c:v>84823</c:v>
                </c:pt>
                <c:pt idx="30718">
                  <c:v>83695</c:v>
                </c:pt>
                <c:pt idx="30719">
                  <c:v>76672</c:v>
                </c:pt>
                <c:pt idx="30720">
                  <c:v>128305</c:v>
                </c:pt>
                <c:pt idx="30721">
                  <c:v>189081</c:v>
                </c:pt>
                <c:pt idx="30722">
                  <c:v>119500</c:v>
                </c:pt>
                <c:pt idx="30723">
                  <c:v>50575</c:v>
                </c:pt>
                <c:pt idx="30724">
                  <c:v>117628</c:v>
                </c:pt>
                <c:pt idx="30725">
                  <c:v>112000</c:v>
                </c:pt>
                <c:pt idx="30726">
                  <c:v>115298</c:v>
                </c:pt>
                <c:pt idx="30727">
                  <c:v>79900</c:v>
                </c:pt>
                <c:pt idx="30728">
                  <c:v>79900</c:v>
                </c:pt>
                <c:pt idx="30729">
                  <c:v>53000</c:v>
                </c:pt>
                <c:pt idx="30730">
                  <c:v>123458</c:v>
                </c:pt>
                <c:pt idx="30731">
                  <c:v>180570</c:v>
                </c:pt>
                <c:pt idx="30732">
                  <c:v>64712</c:v>
                </c:pt>
                <c:pt idx="30733">
                  <c:v>76118</c:v>
                </c:pt>
                <c:pt idx="30734">
                  <c:v>103283</c:v>
                </c:pt>
                <c:pt idx="30735">
                  <c:v>32050</c:v>
                </c:pt>
                <c:pt idx="30736">
                  <c:v>17414</c:v>
                </c:pt>
                <c:pt idx="30737">
                  <c:v>89628</c:v>
                </c:pt>
                <c:pt idx="30738">
                  <c:v>45400</c:v>
                </c:pt>
                <c:pt idx="30739">
                  <c:v>53476</c:v>
                </c:pt>
                <c:pt idx="30740">
                  <c:v>78521</c:v>
                </c:pt>
                <c:pt idx="30741">
                  <c:v>143263</c:v>
                </c:pt>
                <c:pt idx="30742">
                  <c:v>74159</c:v>
                </c:pt>
                <c:pt idx="30743">
                  <c:v>50223</c:v>
                </c:pt>
                <c:pt idx="30744">
                  <c:v>67500</c:v>
                </c:pt>
                <c:pt idx="30745">
                  <c:v>17343</c:v>
                </c:pt>
                <c:pt idx="30746">
                  <c:v>31589</c:v>
                </c:pt>
                <c:pt idx="30747">
                  <c:v>41140</c:v>
                </c:pt>
                <c:pt idx="30748">
                  <c:v>89250</c:v>
                </c:pt>
                <c:pt idx="30749">
                  <c:v>29411</c:v>
                </c:pt>
                <c:pt idx="30750">
                  <c:v>64390</c:v>
                </c:pt>
                <c:pt idx="30751">
                  <c:v>179536</c:v>
                </c:pt>
                <c:pt idx="30752">
                  <c:v>95700</c:v>
                </c:pt>
                <c:pt idx="30753">
                  <c:v>64105</c:v>
                </c:pt>
                <c:pt idx="30754">
                  <c:v>64105</c:v>
                </c:pt>
                <c:pt idx="30755">
                  <c:v>70016</c:v>
                </c:pt>
                <c:pt idx="30756">
                  <c:v>58950</c:v>
                </c:pt>
                <c:pt idx="30757">
                  <c:v>105099</c:v>
                </c:pt>
                <c:pt idx="30758">
                  <c:v>66000</c:v>
                </c:pt>
                <c:pt idx="30759">
                  <c:v>60000</c:v>
                </c:pt>
                <c:pt idx="30760">
                  <c:v>133000</c:v>
                </c:pt>
                <c:pt idx="30761">
                  <c:v>48230</c:v>
                </c:pt>
                <c:pt idx="30762">
                  <c:v>65000</c:v>
                </c:pt>
                <c:pt idx="30763">
                  <c:v>123853</c:v>
                </c:pt>
                <c:pt idx="30764">
                  <c:v>60545</c:v>
                </c:pt>
                <c:pt idx="30765">
                  <c:v>36985</c:v>
                </c:pt>
                <c:pt idx="30766">
                  <c:v>51406</c:v>
                </c:pt>
                <c:pt idx="30767">
                  <c:v>60000</c:v>
                </c:pt>
                <c:pt idx="30768">
                  <c:v>42694</c:v>
                </c:pt>
                <c:pt idx="30769">
                  <c:v>13450</c:v>
                </c:pt>
                <c:pt idx="30770">
                  <c:v>58956</c:v>
                </c:pt>
                <c:pt idx="30771">
                  <c:v>60881</c:v>
                </c:pt>
                <c:pt idx="30772">
                  <c:v>64688</c:v>
                </c:pt>
                <c:pt idx="30773">
                  <c:v>135186</c:v>
                </c:pt>
                <c:pt idx="30774">
                  <c:v>43192</c:v>
                </c:pt>
                <c:pt idx="30775">
                  <c:v>36000</c:v>
                </c:pt>
                <c:pt idx="30776">
                  <c:v>44252</c:v>
                </c:pt>
                <c:pt idx="30777">
                  <c:v>128360</c:v>
                </c:pt>
                <c:pt idx="30778">
                  <c:v>165000</c:v>
                </c:pt>
                <c:pt idx="30779">
                  <c:v>76675</c:v>
                </c:pt>
                <c:pt idx="30780">
                  <c:v>57149</c:v>
                </c:pt>
                <c:pt idx="30781">
                  <c:v>77000</c:v>
                </c:pt>
                <c:pt idx="30782">
                  <c:v>43201</c:v>
                </c:pt>
                <c:pt idx="30783">
                  <c:v>54000</c:v>
                </c:pt>
                <c:pt idx="30784">
                  <c:v>22000</c:v>
                </c:pt>
                <c:pt idx="30785">
                  <c:v>23188</c:v>
                </c:pt>
                <c:pt idx="30786">
                  <c:v>25216</c:v>
                </c:pt>
                <c:pt idx="30787">
                  <c:v>60000</c:v>
                </c:pt>
                <c:pt idx="30788">
                  <c:v>73920</c:v>
                </c:pt>
                <c:pt idx="30789">
                  <c:v>59255</c:v>
                </c:pt>
                <c:pt idx="30790">
                  <c:v>27000</c:v>
                </c:pt>
                <c:pt idx="30791">
                  <c:v>143500</c:v>
                </c:pt>
                <c:pt idx="30792">
                  <c:v>78000</c:v>
                </c:pt>
                <c:pt idx="30793">
                  <c:v>97854</c:v>
                </c:pt>
                <c:pt idx="30794">
                  <c:v>70692</c:v>
                </c:pt>
                <c:pt idx="30795">
                  <c:v>80683</c:v>
                </c:pt>
                <c:pt idx="30796">
                  <c:v>146588</c:v>
                </c:pt>
                <c:pt idx="30797">
                  <c:v>17200</c:v>
                </c:pt>
                <c:pt idx="30798">
                  <c:v>24639</c:v>
                </c:pt>
                <c:pt idx="30799">
                  <c:v>165235</c:v>
                </c:pt>
                <c:pt idx="30800">
                  <c:v>45000</c:v>
                </c:pt>
                <c:pt idx="30801">
                  <c:v>62900</c:v>
                </c:pt>
                <c:pt idx="30802">
                  <c:v>45369</c:v>
                </c:pt>
                <c:pt idx="30803">
                  <c:v>47990</c:v>
                </c:pt>
                <c:pt idx="30804">
                  <c:v>49990</c:v>
                </c:pt>
                <c:pt idx="30805">
                  <c:v>43600</c:v>
                </c:pt>
                <c:pt idx="30806">
                  <c:v>91173</c:v>
                </c:pt>
                <c:pt idx="30807">
                  <c:v>71094</c:v>
                </c:pt>
                <c:pt idx="30808">
                  <c:v>18700</c:v>
                </c:pt>
                <c:pt idx="30809">
                  <c:v>45189</c:v>
                </c:pt>
                <c:pt idx="30810">
                  <c:v>85330</c:v>
                </c:pt>
                <c:pt idx="30811">
                  <c:v>102731</c:v>
                </c:pt>
                <c:pt idx="30812">
                  <c:v>71411</c:v>
                </c:pt>
                <c:pt idx="30813">
                  <c:v>48521</c:v>
                </c:pt>
                <c:pt idx="30814">
                  <c:v>38600</c:v>
                </c:pt>
                <c:pt idx="30815">
                  <c:v>33862</c:v>
                </c:pt>
                <c:pt idx="30816">
                  <c:v>79986</c:v>
                </c:pt>
                <c:pt idx="30817">
                  <c:v>71885</c:v>
                </c:pt>
                <c:pt idx="30818">
                  <c:v>37383</c:v>
                </c:pt>
                <c:pt idx="30819">
                  <c:v>55600</c:v>
                </c:pt>
                <c:pt idx="30820">
                  <c:v>17593</c:v>
                </c:pt>
                <c:pt idx="30821">
                  <c:v>68270</c:v>
                </c:pt>
                <c:pt idx="30822">
                  <c:v>81718</c:v>
                </c:pt>
                <c:pt idx="30823">
                  <c:v>53241</c:v>
                </c:pt>
                <c:pt idx="30824">
                  <c:v>14536</c:v>
                </c:pt>
                <c:pt idx="30825">
                  <c:v>33229</c:v>
                </c:pt>
                <c:pt idx="30826">
                  <c:v>37343</c:v>
                </c:pt>
                <c:pt idx="30827">
                  <c:v>34354</c:v>
                </c:pt>
                <c:pt idx="30828">
                  <c:v>27558</c:v>
                </c:pt>
                <c:pt idx="30829">
                  <c:v>2390</c:v>
                </c:pt>
                <c:pt idx="30830">
                  <c:v>44122</c:v>
                </c:pt>
                <c:pt idx="30831">
                  <c:v>38388</c:v>
                </c:pt>
                <c:pt idx="30832">
                  <c:v>3837</c:v>
                </c:pt>
                <c:pt idx="30833">
                  <c:v>82351</c:v>
                </c:pt>
                <c:pt idx="30834">
                  <c:v>16898</c:v>
                </c:pt>
                <c:pt idx="30835">
                  <c:v>90214</c:v>
                </c:pt>
                <c:pt idx="30836">
                  <c:v>66487</c:v>
                </c:pt>
                <c:pt idx="30837">
                  <c:v>28948</c:v>
                </c:pt>
                <c:pt idx="30838">
                  <c:v>18542</c:v>
                </c:pt>
                <c:pt idx="30839">
                  <c:v>132950</c:v>
                </c:pt>
                <c:pt idx="30840">
                  <c:v>20300</c:v>
                </c:pt>
                <c:pt idx="30841">
                  <c:v>21005</c:v>
                </c:pt>
                <c:pt idx="30842">
                  <c:v>14005</c:v>
                </c:pt>
                <c:pt idx="30843">
                  <c:v>26455</c:v>
                </c:pt>
                <c:pt idx="30844">
                  <c:v>34500</c:v>
                </c:pt>
                <c:pt idx="30845">
                  <c:v>19255</c:v>
                </c:pt>
                <c:pt idx="30846">
                  <c:v>47811</c:v>
                </c:pt>
                <c:pt idx="30847">
                  <c:v>10023</c:v>
                </c:pt>
                <c:pt idx="30848">
                  <c:v>25000</c:v>
                </c:pt>
                <c:pt idx="30849">
                  <c:v>5920</c:v>
                </c:pt>
                <c:pt idx="30850">
                  <c:v>14489</c:v>
                </c:pt>
                <c:pt idx="30851">
                  <c:v>6800</c:v>
                </c:pt>
                <c:pt idx="30852">
                  <c:v>4552</c:v>
                </c:pt>
                <c:pt idx="30853">
                  <c:v>9800</c:v>
                </c:pt>
                <c:pt idx="30854">
                  <c:v>17010</c:v>
                </c:pt>
                <c:pt idx="30855">
                  <c:v>24900</c:v>
                </c:pt>
                <c:pt idx="30856">
                  <c:v>36500</c:v>
                </c:pt>
                <c:pt idx="30857">
                  <c:v>27129</c:v>
                </c:pt>
                <c:pt idx="30858">
                  <c:v>8642</c:v>
                </c:pt>
                <c:pt idx="30859">
                  <c:v>15000</c:v>
                </c:pt>
                <c:pt idx="30860">
                  <c:v>18390</c:v>
                </c:pt>
                <c:pt idx="30861">
                  <c:v>10120</c:v>
                </c:pt>
                <c:pt idx="30862">
                  <c:v>32800</c:v>
                </c:pt>
                <c:pt idx="30863">
                  <c:v>7400</c:v>
                </c:pt>
                <c:pt idx="30864">
                  <c:v>15902</c:v>
                </c:pt>
                <c:pt idx="30865">
                  <c:v>7000</c:v>
                </c:pt>
                <c:pt idx="30866">
                  <c:v>10550</c:v>
                </c:pt>
                <c:pt idx="30867">
                  <c:v>12510</c:v>
                </c:pt>
                <c:pt idx="30868">
                  <c:v>12</c:v>
                </c:pt>
                <c:pt idx="30869">
                  <c:v>3651</c:v>
                </c:pt>
                <c:pt idx="30870">
                  <c:v>5963</c:v>
                </c:pt>
                <c:pt idx="30871">
                  <c:v>13750</c:v>
                </c:pt>
                <c:pt idx="30872">
                  <c:v>10000</c:v>
                </c:pt>
                <c:pt idx="30873">
                  <c:v>27100</c:v>
                </c:pt>
                <c:pt idx="30874">
                  <c:v>6454</c:v>
                </c:pt>
                <c:pt idx="30875">
                  <c:v>18690</c:v>
                </c:pt>
                <c:pt idx="30876">
                  <c:v>6789</c:v>
                </c:pt>
                <c:pt idx="30877">
                  <c:v>16980</c:v>
                </c:pt>
                <c:pt idx="30878">
                  <c:v>9000</c:v>
                </c:pt>
                <c:pt idx="30879">
                  <c:v>3000</c:v>
                </c:pt>
                <c:pt idx="30880">
                  <c:v>5500</c:v>
                </c:pt>
                <c:pt idx="30881">
                  <c:v>5500</c:v>
                </c:pt>
                <c:pt idx="30882">
                  <c:v>6000</c:v>
                </c:pt>
                <c:pt idx="30883">
                  <c:v>3100</c:v>
                </c:pt>
                <c:pt idx="30884">
                  <c:v>274</c:v>
                </c:pt>
                <c:pt idx="30885">
                  <c:v>100</c:v>
                </c:pt>
                <c:pt idx="30886">
                  <c:v>3500</c:v>
                </c:pt>
                <c:pt idx="30887">
                  <c:v>1500</c:v>
                </c:pt>
                <c:pt idx="30888">
                  <c:v>4000</c:v>
                </c:pt>
                <c:pt idx="30889">
                  <c:v>7500</c:v>
                </c:pt>
                <c:pt idx="30890">
                  <c:v>4200</c:v>
                </c:pt>
                <c:pt idx="30891">
                  <c:v>2100</c:v>
                </c:pt>
                <c:pt idx="30892">
                  <c:v>3400</c:v>
                </c:pt>
                <c:pt idx="30893">
                  <c:v>5800</c:v>
                </c:pt>
                <c:pt idx="30894">
                  <c:v>7100</c:v>
                </c:pt>
                <c:pt idx="30895">
                  <c:v>4200</c:v>
                </c:pt>
                <c:pt idx="30896">
                  <c:v>10</c:v>
                </c:pt>
                <c:pt idx="30897">
                  <c:v>4000</c:v>
                </c:pt>
                <c:pt idx="30898">
                  <c:v>121000</c:v>
                </c:pt>
                <c:pt idx="30899">
                  <c:v>143452</c:v>
                </c:pt>
                <c:pt idx="30900">
                  <c:v>153000</c:v>
                </c:pt>
                <c:pt idx="30901">
                  <c:v>107000</c:v>
                </c:pt>
                <c:pt idx="30902">
                  <c:v>107000</c:v>
                </c:pt>
                <c:pt idx="30903">
                  <c:v>101500</c:v>
                </c:pt>
                <c:pt idx="30904">
                  <c:v>180057</c:v>
                </c:pt>
                <c:pt idx="30905">
                  <c:v>99000</c:v>
                </c:pt>
                <c:pt idx="30906">
                  <c:v>104000</c:v>
                </c:pt>
                <c:pt idx="30907">
                  <c:v>192500</c:v>
                </c:pt>
                <c:pt idx="30908">
                  <c:v>118000</c:v>
                </c:pt>
                <c:pt idx="30909">
                  <c:v>171000</c:v>
                </c:pt>
                <c:pt idx="30910">
                  <c:v>99987</c:v>
                </c:pt>
                <c:pt idx="30911">
                  <c:v>65194</c:v>
                </c:pt>
                <c:pt idx="30912">
                  <c:v>125000</c:v>
                </c:pt>
                <c:pt idx="30913">
                  <c:v>199000</c:v>
                </c:pt>
                <c:pt idx="30914">
                  <c:v>83500</c:v>
                </c:pt>
                <c:pt idx="30915">
                  <c:v>109000</c:v>
                </c:pt>
                <c:pt idx="30916">
                  <c:v>95400</c:v>
                </c:pt>
                <c:pt idx="30917">
                  <c:v>104500</c:v>
                </c:pt>
                <c:pt idx="30918">
                  <c:v>107278</c:v>
                </c:pt>
                <c:pt idx="30919">
                  <c:v>351000</c:v>
                </c:pt>
                <c:pt idx="30920">
                  <c:v>351000</c:v>
                </c:pt>
                <c:pt idx="30921">
                  <c:v>115000</c:v>
                </c:pt>
                <c:pt idx="30922">
                  <c:v>130000</c:v>
                </c:pt>
                <c:pt idx="30923">
                  <c:v>293070</c:v>
                </c:pt>
                <c:pt idx="30924">
                  <c:v>157000</c:v>
                </c:pt>
                <c:pt idx="30925">
                  <c:v>137000</c:v>
                </c:pt>
                <c:pt idx="30926">
                  <c:v>110000</c:v>
                </c:pt>
                <c:pt idx="30927">
                  <c:v>130000</c:v>
                </c:pt>
                <c:pt idx="30928">
                  <c:v>43000</c:v>
                </c:pt>
                <c:pt idx="30929">
                  <c:v>264038</c:v>
                </c:pt>
                <c:pt idx="30930">
                  <c:v>110000</c:v>
                </c:pt>
                <c:pt idx="30931">
                  <c:v>79000</c:v>
                </c:pt>
                <c:pt idx="30932">
                  <c:v>96741</c:v>
                </c:pt>
                <c:pt idx="30933">
                  <c:v>202000</c:v>
                </c:pt>
                <c:pt idx="30934">
                  <c:v>110474</c:v>
                </c:pt>
                <c:pt idx="30935">
                  <c:v>168000</c:v>
                </c:pt>
                <c:pt idx="30936">
                  <c:v>79500</c:v>
                </c:pt>
                <c:pt idx="30937">
                  <c:v>111000</c:v>
                </c:pt>
                <c:pt idx="30938">
                  <c:v>75250</c:v>
                </c:pt>
                <c:pt idx="30939">
                  <c:v>133000</c:v>
                </c:pt>
                <c:pt idx="30940">
                  <c:v>110000</c:v>
                </c:pt>
                <c:pt idx="30941">
                  <c:v>102952</c:v>
                </c:pt>
                <c:pt idx="30942">
                  <c:v>182000</c:v>
                </c:pt>
                <c:pt idx="30943">
                  <c:v>91000</c:v>
                </c:pt>
                <c:pt idx="30944">
                  <c:v>137000</c:v>
                </c:pt>
                <c:pt idx="30945">
                  <c:v>51400</c:v>
                </c:pt>
                <c:pt idx="30946">
                  <c:v>98750</c:v>
                </c:pt>
                <c:pt idx="30947">
                  <c:v>46900</c:v>
                </c:pt>
                <c:pt idx="30948">
                  <c:v>128000</c:v>
                </c:pt>
                <c:pt idx="30949">
                  <c:v>103000</c:v>
                </c:pt>
                <c:pt idx="30950">
                  <c:v>139200</c:v>
                </c:pt>
                <c:pt idx="30951">
                  <c:v>84960</c:v>
                </c:pt>
                <c:pt idx="30952">
                  <c:v>123000</c:v>
                </c:pt>
                <c:pt idx="30953">
                  <c:v>145123</c:v>
                </c:pt>
                <c:pt idx="30954">
                  <c:v>55400</c:v>
                </c:pt>
                <c:pt idx="30955">
                  <c:v>84392</c:v>
                </c:pt>
                <c:pt idx="30956">
                  <c:v>106950</c:v>
                </c:pt>
                <c:pt idx="30957">
                  <c:v>42700</c:v>
                </c:pt>
                <c:pt idx="30958">
                  <c:v>120000</c:v>
                </c:pt>
                <c:pt idx="30959">
                  <c:v>70550</c:v>
                </c:pt>
                <c:pt idx="30960">
                  <c:v>106700</c:v>
                </c:pt>
                <c:pt idx="30961">
                  <c:v>113000</c:v>
                </c:pt>
                <c:pt idx="30962">
                  <c:v>59000</c:v>
                </c:pt>
                <c:pt idx="30963">
                  <c:v>165999</c:v>
                </c:pt>
                <c:pt idx="30964">
                  <c:v>92701</c:v>
                </c:pt>
                <c:pt idx="30965">
                  <c:v>100000</c:v>
                </c:pt>
                <c:pt idx="30966">
                  <c:v>72000</c:v>
                </c:pt>
                <c:pt idx="30967">
                  <c:v>361000</c:v>
                </c:pt>
                <c:pt idx="30968">
                  <c:v>61000</c:v>
                </c:pt>
                <c:pt idx="30969">
                  <c:v>110000</c:v>
                </c:pt>
                <c:pt idx="30970">
                  <c:v>42000</c:v>
                </c:pt>
                <c:pt idx="30971">
                  <c:v>46458</c:v>
                </c:pt>
                <c:pt idx="30972">
                  <c:v>48265</c:v>
                </c:pt>
                <c:pt idx="30973">
                  <c:v>67500</c:v>
                </c:pt>
                <c:pt idx="30974">
                  <c:v>178000</c:v>
                </c:pt>
                <c:pt idx="30975">
                  <c:v>76600</c:v>
                </c:pt>
                <c:pt idx="30976">
                  <c:v>89000</c:v>
                </c:pt>
                <c:pt idx="30977">
                  <c:v>63290</c:v>
                </c:pt>
                <c:pt idx="30978">
                  <c:v>36607</c:v>
                </c:pt>
                <c:pt idx="30979">
                  <c:v>88387</c:v>
                </c:pt>
                <c:pt idx="30980">
                  <c:v>82500</c:v>
                </c:pt>
                <c:pt idx="30981">
                  <c:v>82500</c:v>
                </c:pt>
                <c:pt idx="30982">
                  <c:v>77800</c:v>
                </c:pt>
                <c:pt idx="30983">
                  <c:v>38500</c:v>
                </c:pt>
                <c:pt idx="30984">
                  <c:v>67500</c:v>
                </c:pt>
                <c:pt idx="30985">
                  <c:v>94444</c:v>
                </c:pt>
                <c:pt idx="30986">
                  <c:v>75800</c:v>
                </c:pt>
                <c:pt idx="30987">
                  <c:v>67640</c:v>
                </c:pt>
                <c:pt idx="30988">
                  <c:v>50000</c:v>
                </c:pt>
                <c:pt idx="30989">
                  <c:v>52500</c:v>
                </c:pt>
                <c:pt idx="30990">
                  <c:v>20</c:v>
                </c:pt>
                <c:pt idx="30991">
                  <c:v>14800</c:v>
                </c:pt>
                <c:pt idx="30992">
                  <c:v>55716</c:v>
                </c:pt>
                <c:pt idx="30993">
                  <c:v>22000</c:v>
                </c:pt>
                <c:pt idx="30994">
                  <c:v>122581</c:v>
                </c:pt>
                <c:pt idx="30995">
                  <c:v>26800</c:v>
                </c:pt>
                <c:pt idx="30996">
                  <c:v>71586</c:v>
                </c:pt>
                <c:pt idx="30997">
                  <c:v>47357</c:v>
                </c:pt>
                <c:pt idx="30998">
                  <c:v>41908</c:v>
                </c:pt>
                <c:pt idx="30999">
                  <c:v>39679</c:v>
                </c:pt>
                <c:pt idx="31000">
                  <c:v>74500</c:v>
                </c:pt>
                <c:pt idx="31001">
                  <c:v>42000</c:v>
                </c:pt>
                <c:pt idx="31002">
                  <c:v>49000</c:v>
                </c:pt>
                <c:pt idx="31003">
                  <c:v>68906</c:v>
                </c:pt>
                <c:pt idx="31004">
                  <c:v>50393</c:v>
                </c:pt>
                <c:pt idx="31005">
                  <c:v>97214</c:v>
                </c:pt>
                <c:pt idx="31006">
                  <c:v>28122</c:v>
                </c:pt>
                <c:pt idx="31007">
                  <c:v>76081</c:v>
                </c:pt>
                <c:pt idx="31008">
                  <c:v>73826</c:v>
                </c:pt>
                <c:pt idx="31009">
                  <c:v>45174</c:v>
                </c:pt>
                <c:pt idx="31010">
                  <c:v>114050</c:v>
                </c:pt>
                <c:pt idx="31011">
                  <c:v>106294</c:v>
                </c:pt>
                <c:pt idx="31012">
                  <c:v>43203</c:v>
                </c:pt>
                <c:pt idx="31013">
                  <c:v>106275</c:v>
                </c:pt>
                <c:pt idx="31014">
                  <c:v>57800</c:v>
                </c:pt>
                <c:pt idx="31015">
                  <c:v>85900</c:v>
                </c:pt>
                <c:pt idx="31016">
                  <c:v>62500</c:v>
                </c:pt>
                <c:pt idx="31017">
                  <c:v>49600</c:v>
                </c:pt>
                <c:pt idx="31018">
                  <c:v>38816</c:v>
                </c:pt>
                <c:pt idx="31019">
                  <c:v>62429</c:v>
                </c:pt>
                <c:pt idx="31020">
                  <c:v>18600</c:v>
                </c:pt>
                <c:pt idx="31021">
                  <c:v>46277</c:v>
                </c:pt>
                <c:pt idx="31022">
                  <c:v>82368</c:v>
                </c:pt>
                <c:pt idx="31023">
                  <c:v>28000</c:v>
                </c:pt>
                <c:pt idx="31024">
                  <c:v>64598</c:v>
                </c:pt>
                <c:pt idx="31025">
                  <c:v>78759</c:v>
                </c:pt>
                <c:pt idx="31026">
                  <c:v>18800</c:v>
                </c:pt>
                <c:pt idx="31027">
                  <c:v>31983</c:v>
                </c:pt>
                <c:pt idx="31028">
                  <c:v>63050</c:v>
                </c:pt>
                <c:pt idx="31029">
                  <c:v>78223</c:v>
                </c:pt>
                <c:pt idx="31030">
                  <c:v>28350</c:v>
                </c:pt>
                <c:pt idx="31031">
                  <c:v>178844</c:v>
                </c:pt>
                <c:pt idx="31032">
                  <c:v>53000</c:v>
                </c:pt>
                <c:pt idx="31033">
                  <c:v>105050</c:v>
                </c:pt>
                <c:pt idx="31034">
                  <c:v>62910</c:v>
                </c:pt>
                <c:pt idx="31035">
                  <c:v>100035</c:v>
                </c:pt>
                <c:pt idx="31036">
                  <c:v>32000</c:v>
                </c:pt>
                <c:pt idx="31037">
                  <c:v>17371</c:v>
                </c:pt>
                <c:pt idx="31038">
                  <c:v>25100</c:v>
                </c:pt>
                <c:pt idx="31039">
                  <c:v>85480</c:v>
                </c:pt>
                <c:pt idx="31040">
                  <c:v>17416</c:v>
                </c:pt>
                <c:pt idx="31041">
                  <c:v>1803</c:v>
                </c:pt>
                <c:pt idx="31042">
                  <c:v>13695</c:v>
                </c:pt>
                <c:pt idx="31043">
                  <c:v>53613</c:v>
                </c:pt>
                <c:pt idx="31044">
                  <c:v>43467</c:v>
                </c:pt>
                <c:pt idx="31045">
                  <c:v>43467</c:v>
                </c:pt>
                <c:pt idx="31046">
                  <c:v>27930</c:v>
                </c:pt>
                <c:pt idx="31047">
                  <c:v>28400</c:v>
                </c:pt>
                <c:pt idx="31048">
                  <c:v>23500</c:v>
                </c:pt>
                <c:pt idx="31049">
                  <c:v>24300</c:v>
                </c:pt>
                <c:pt idx="31050">
                  <c:v>16078</c:v>
                </c:pt>
                <c:pt idx="31051">
                  <c:v>20144</c:v>
                </c:pt>
                <c:pt idx="31052">
                  <c:v>18239</c:v>
                </c:pt>
                <c:pt idx="31053">
                  <c:v>16050</c:v>
                </c:pt>
                <c:pt idx="31054">
                  <c:v>17997</c:v>
                </c:pt>
                <c:pt idx="31055">
                  <c:v>19100</c:v>
                </c:pt>
                <c:pt idx="31056">
                  <c:v>31369</c:v>
                </c:pt>
                <c:pt idx="31057">
                  <c:v>11923</c:v>
                </c:pt>
                <c:pt idx="31058">
                  <c:v>19498</c:v>
                </c:pt>
                <c:pt idx="31059">
                  <c:v>50860</c:v>
                </c:pt>
                <c:pt idx="31060">
                  <c:v>17000</c:v>
                </c:pt>
                <c:pt idx="31061">
                  <c:v>8200</c:v>
                </c:pt>
                <c:pt idx="31062">
                  <c:v>17342</c:v>
                </c:pt>
                <c:pt idx="31063">
                  <c:v>10647</c:v>
                </c:pt>
                <c:pt idx="31064">
                  <c:v>2602</c:v>
                </c:pt>
                <c:pt idx="31065">
                  <c:v>100</c:v>
                </c:pt>
                <c:pt idx="31066">
                  <c:v>12379</c:v>
                </c:pt>
                <c:pt idx="31067">
                  <c:v>6000</c:v>
                </c:pt>
                <c:pt idx="31068">
                  <c:v>11316</c:v>
                </c:pt>
                <c:pt idx="31069">
                  <c:v>1335</c:v>
                </c:pt>
                <c:pt idx="31070">
                  <c:v>9597</c:v>
                </c:pt>
                <c:pt idx="31071">
                  <c:v>5000</c:v>
                </c:pt>
                <c:pt idx="31072">
                  <c:v>15556</c:v>
                </c:pt>
                <c:pt idx="31073">
                  <c:v>13980</c:v>
                </c:pt>
                <c:pt idx="31074">
                  <c:v>8690</c:v>
                </c:pt>
                <c:pt idx="31075">
                  <c:v>3180</c:v>
                </c:pt>
                <c:pt idx="31076">
                  <c:v>2500</c:v>
                </c:pt>
                <c:pt idx="31077">
                  <c:v>5</c:v>
                </c:pt>
                <c:pt idx="31078">
                  <c:v>5</c:v>
                </c:pt>
                <c:pt idx="31079">
                  <c:v>6000</c:v>
                </c:pt>
                <c:pt idx="31080">
                  <c:v>3003</c:v>
                </c:pt>
                <c:pt idx="31081">
                  <c:v>14000</c:v>
                </c:pt>
                <c:pt idx="31082">
                  <c:v>3780</c:v>
                </c:pt>
                <c:pt idx="31083">
                  <c:v>100</c:v>
                </c:pt>
                <c:pt idx="31084">
                  <c:v>1001</c:v>
                </c:pt>
                <c:pt idx="31085">
                  <c:v>3000</c:v>
                </c:pt>
                <c:pt idx="31086">
                  <c:v>12</c:v>
                </c:pt>
                <c:pt idx="31087">
                  <c:v>50</c:v>
                </c:pt>
                <c:pt idx="31088">
                  <c:v>50</c:v>
                </c:pt>
                <c:pt idx="31089">
                  <c:v>50</c:v>
                </c:pt>
                <c:pt idx="31090">
                  <c:v>50</c:v>
                </c:pt>
                <c:pt idx="31091">
                  <c:v>2000</c:v>
                </c:pt>
                <c:pt idx="31092">
                  <c:v>20</c:v>
                </c:pt>
                <c:pt idx="31093">
                  <c:v>5</c:v>
                </c:pt>
                <c:pt idx="31094">
                  <c:v>2000</c:v>
                </c:pt>
                <c:pt idx="31095">
                  <c:v>5</c:v>
                </c:pt>
                <c:pt idx="31096">
                  <c:v>139500</c:v>
                </c:pt>
                <c:pt idx="31097">
                  <c:v>193000</c:v>
                </c:pt>
                <c:pt idx="31098">
                  <c:v>240000</c:v>
                </c:pt>
                <c:pt idx="31099">
                  <c:v>153000</c:v>
                </c:pt>
                <c:pt idx="31100">
                  <c:v>75000</c:v>
                </c:pt>
                <c:pt idx="31101">
                  <c:v>99990</c:v>
                </c:pt>
                <c:pt idx="31102">
                  <c:v>65194</c:v>
                </c:pt>
                <c:pt idx="31103">
                  <c:v>125000</c:v>
                </c:pt>
                <c:pt idx="31104">
                  <c:v>94000</c:v>
                </c:pt>
                <c:pt idx="31105">
                  <c:v>182000</c:v>
                </c:pt>
                <c:pt idx="31106">
                  <c:v>185000</c:v>
                </c:pt>
                <c:pt idx="31107">
                  <c:v>205530</c:v>
                </c:pt>
                <c:pt idx="31108">
                  <c:v>140000</c:v>
                </c:pt>
                <c:pt idx="31109">
                  <c:v>91000</c:v>
                </c:pt>
                <c:pt idx="31110">
                  <c:v>71850</c:v>
                </c:pt>
                <c:pt idx="31111">
                  <c:v>69000</c:v>
                </c:pt>
                <c:pt idx="31112">
                  <c:v>60562</c:v>
                </c:pt>
                <c:pt idx="31113">
                  <c:v>76000</c:v>
                </c:pt>
                <c:pt idx="31114">
                  <c:v>136000</c:v>
                </c:pt>
                <c:pt idx="31115">
                  <c:v>102000</c:v>
                </c:pt>
                <c:pt idx="31116">
                  <c:v>74000</c:v>
                </c:pt>
                <c:pt idx="31117">
                  <c:v>137400</c:v>
                </c:pt>
                <c:pt idx="31118">
                  <c:v>189000</c:v>
                </c:pt>
                <c:pt idx="31119">
                  <c:v>85701</c:v>
                </c:pt>
                <c:pt idx="31120">
                  <c:v>95450</c:v>
                </c:pt>
                <c:pt idx="31121">
                  <c:v>60239</c:v>
                </c:pt>
                <c:pt idx="31122">
                  <c:v>141000</c:v>
                </c:pt>
                <c:pt idx="31123">
                  <c:v>107000</c:v>
                </c:pt>
                <c:pt idx="31124">
                  <c:v>63960</c:v>
                </c:pt>
                <c:pt idx="31125">
                  <c:v>115000</c:v>
                </c:pt>
                <c:pt idx="31126">
                  <c:v>169000</c:v>
                </c:pt>
                <c:pt idx="31127">
                  <c:v>500000</c:v>
                </c:pt>
                <c:pt idx="31128">
                  <c:v>119000</c:v>
                </c:pt>
                <c:pt idx="31129">
                  <c:v>151480</c:v>
                </c:pt>
                <c:pt idx="31130">
                  <c:v>295400</c:v>
                </c:pt>
                <c:pt idx="31131">
                  <c:v>78000</c:v>
                </c:pt>
                <c:pt idx="31132">
                  <c:v>80000</c:v>
                </c:pt>
                <c:pt idx="31133">
                  <c:v>112000</c:v>
                </c:pt>
                <c:pt idx="31134">
                  <c:v>79515</c:v>
                </c:pt>
                <c:pt idx="31135">
                  <c:v>95270</c:v>
                </c:pt>
                <c:pt idx="31136">
                  <c:v>55158</c:v>
                </c:pt>
                <c:pt idx="31137">
                  <c:v>90000</c:v>
                </c:pt>
                <c:pt idx="31138">
                  <c:v>48000</c:v>
                </c:pt>
                <c:pt idx="31139">
                  <c:v>102952</c:v>
                </c:pt>
                <c:pt idx="31140">
                  <c:v>103418</c:v>
                </c:pt>
                <c:pt idx="31141">
                  <c:v>98750</c:v>
                </c:pt>
                <c:pt idx="31142">
                  <c:v>129000</c:v>
                </c:pt>
                <c:pt idx="31143">
                  <c:v>134000</c:v>
                </c:pt>
                <c:pt idx="31144">
                  <c:v>185565</c:v>
                </c:pt>
                <c:pt idx="31145">
                  <c:v>259000</c:v>
                </c:pt>
                <c:pt idx="31146">
                  <c:v>139200</c:v>
                </c:pt>
                <c:pt idx="31147">
                  <c:v>51550</c:v>
                </c:pt>
                <c:pt idx="31148">
                  <c:v>132596</c:v>
                </c:pt>
                <c:pt idx="31149">
                  <c:v>245269</c:v>
                </c:pt>
                <c:pt idx="31150">
                  <c:v>120000</c:v>
                </c:pt>
                <c:pt idx="31151">
                  <c:v>141000</c:v>
                </c:pt>
                <c:pt idx="31152">
                  <c:v>145123</c:v>
                </c:pt>
                <c:pt idx="31153">
                  <c:v>67040</c:v>
                </c:pt>
                <c:pt idx="31154">
                  <c:v>103000</c:v>
                </c:pt>
                <c:pt idx="31155">
                  <c:v>142000</c:v>
                </c:pt>
                <c:pt idx="31156">
                  <c:v>64000</c:v>
                </c:pt>
                <c:pt idx="31157">
                  <c:v>68000</c:v>
                </c:pt>
                <c:pt idx="31158">
                  <c:v>35000</c:v>
                </c:pt>
                <c:pt idx="31159">
                  <c:v>99000</c:v>
                </c:pt>
                <c:pt idx="31160">
                  <c:v>56350</c:v>
                </c:pt>
                <c:pt idx="31161">
                  <c:v>86250</c:v>
                </c:pt>
                <c:pt idx="31162">
                  <c:v>125900</c:v>
                </c:pt>
                <c:pt idx="31163">
                  <c:v>68000</c:v>
                </c:pt>
                <c:pt idx="31164">
                  <c:v>181000</c:v>
                </c:pt>
                <c:pt idx="31165">
                  <c:v>70550</c:v>
                </c:pt>
                <c:pt idx="31166">
                  <c:v>60000</c:v>
                </c:pt>
                <c:pt idx="31167">
                  <c:v>120718</c:v>
                </c:pt>
                <c:pt idx="31168">
                  <c:v>165999</c:v>
                </c:pt>
                <c:pt idx="31169">
                  <c:v>92701</c:v>
                </c:pt>
                <c:pt idx="31170">
                  <c:v>169700</c:v>
                </c:pt>
                <c:pt idx="31171">
                  <c:v>100000</c:v>
                </c:pt>
                <c:pt idx="31172">
                  <c:v>92000</c:v>
                </c:pt>
                <c:pt idx="31173">
                  <c:v>98000</c:v>
                </c:pt>
                <c:pt idx="31174">
                  <c:v>33150</c:v>
                </c:pt>
                <c:pt idx="31175">
                  <c:v>111000</c:v>
                </c:pt>
                <c:pt idx="31176">
                  <c:v>84000</c:v>
                </c:pt>
                <c:pt idx="31177">
                  <c:v>291000</c:v>
                </c:pt>
                <c:pt idx="31178">
                  <c:v>111000</c:v>
                </c:pt>
                <c:pt idx="31179">
                  <c:v>95500</c:v>
                </c:pt>
                <c:pt idx="31180">
                  <c:v>127000</c:v>
                </c:pt>
                <c:pt idx="31181">
                  <c:v>75000</c:v>
                </c:pt>
                <c:pt idx="31182">
                  <c:v>81100</c:v>
                </c:pt>
                <c:pt idx="31183">
                  <c:v>52000</c:v>
                </c:pt>
                <c:pt idx="31184">
                  <c:v>58500</c:v>
                </c:pt>
                <c:pt idx="31185">
                  <c:v>94519</c:v>
                </c:pt>
                <c:pt idx="31186">
                  <c:v>104567</c:v>
                </c:pt>
                <c:pt idx="31187">
                  <c:v>72000</c:v>
                </c:pt>
                <c:pt idx="31188">
                  <c:v>50400</c:v>
                </c:pt>
                <c:pt idx="31189">
                  <c:v>60500</c:v>
                </c:pt>
                <c:pt idx="31190">
                  <c:v>40357</c:v>
                </c:pt>
                <c:pt idx="31191">
                  <c:v>53600</c:v>
                </c:pt>
                <c:pt idx="31192">
                  <c:v>62450</c:v>
                </c:pt>
                <c:pt idx="31193">
                  <c:v>60000</c:v>
                </c:pt>
                <c:pt idx="31194">
                  <c:v>115000</c:v>
                </c:pt>
                <c:pt idx="31195">
                  <c:v>36494</c:v>
                </c:pt>
                <c:pt idx="31196">
                  <c:v>56269</c:v>
                </c:pt>
                <c:pt idx="31197">
                  <c:v>57500</c:v>
                </c:pt>
                <c:pt idx="31198">
                  <c:v>51000</c:v>
                </c:pt>
                <c:pt idx="31199">
                  <c:v>53778</c:v>
                </c:pt>
                <c:pt idx="31200">
                  <c:v>108178</c:v>
                </c:pt>
                <c:pt idx="31201">
                  <c:v>96602</c:v>
                </c:pt>
                <c:pt idx="31202">
                  <c:v>83000</c:v>
                </c:pt>
                <c:pt idx="31203">
                  <c:v>13411</c:v>
                </c:pt>
                <c:pt idx="31204">
                  <c:v>35661</c:v>
                </c:pt>
                <c:pt idx="31205">
                  <c:v>64108</c:v>
                </c:pt>
                <c:pt idx="31206">
                  <c:v>136498</c:v>
                </c:pt>
                <c:pt idx="31207">
                  <c:v>112300</c:v>
                </c:pt>
                <c:pt idx="31208">
                  <c:v>66357</c:v>
                </c:pt>
                <c:pt idx="31209">
                  <c:v>115852</c:v>
                </c:pt>
                <c:pt idx="31210">
                  <c:v>57150</c:v>
                </c:pt>
                <c:pt idx="31211">
                  <c:v>88327</c:v>
                </c:pt>
                <c:pt idx="31212">
                  <c:v>51700</c:v>
                </c:pt>
                <c:pt idx="31213">
                  <c:v>78186</c:v>
                </c:pt>
                <c:pt idx="31214">
                  <c:v>133500</c:v>
                </c:pt>
                <c:pt idx="31215">
                  <c:v>27337</c:v>
                </c:pt>
                <c:pt idx="31216">
                  <c:v>2483</c:v>
                </c:pt>
                <c:pt idx="31217">
                  <c:v>82000</c:v>
                </c:pt>
                <c:pt idx="31218">
                  <c:v>27456</c:v>
                </c:pt>
                <c:pt idx="31219">
                  <c:v>89650</c:v>
                </c:pt>
                <c:pt idx="31220">
                  <c:v>45880</c:v>
                </c:pt>
                <c:pt idx="31221">
                  <c:v>81620</c:v>
                </c:pt>
                <c:pt idx="31222">
                  <c:v>25224</c:v>
                </c:pt>
                <c:pt idx="31223">
                  <c:v>39936</c:v>
                </c:pt>
                <c:pt idx="31224">
                  <c:v>33810</c:v>
                </c:pt>
                <c:pt idx="31225">
                  <c:v>28782</c:v>
                </c:pt>
                <c:pt idx="31226">
                  <c:v>67000</c:v>
                </c:pt>
                <c:pt idx="31227">
                  <c:v>66000</c:v>
                </c:pt>
                <c:pt idx="31228">
                  <c:v>72376</c:v>
                </c:pt>
                <c:pt idx="31229">
                  <c:v>61200</c:v>
                </c:pt>
                <c:pt idx="31230">
                  <c:v>64100</c:v>
                </c:pt>
                <c:pt idx="31231">
                  <c:v>200000</c:v>
                </c:pt>
                <c:pt idx="31232">
                  <c:v>61886</c:v>
                </c:pt>
                <c:pt idx="31233">
                  <c:v>32500</c:v>
                </c:pt>
                <c:pt idx="31234">
                  <c:v>11000</c:v>
                </c:pt>
                <c:pt idx="31235">
                  <c:v>54287</c:v>
                </c:pt>
                <c:pt idx="31236">
                  <c:v>48986</c:v>
                </c:pt>
                <c:pt idx="31237">
                  <c:v>26530</c:v>
                </c:pt>
                <c:pt idx="31238">
                  <c:v>51456</c:v>
                </c:pt>
                <c:pt idx="31239">
                  <c:v>42109</c:v>
                </c:pt>
                <c:pt idx="31240">
                  <c:v>80750</c:v>
                </c:pt>
                <c:pt idx="31241">
                  <c:v>93084</c:v>
                </c:pt>
                <c:pt idx="31242">
                  <c:v>46779</c:v>
                </c:pt>
                <c:pt idx="31243">
                  <c:v>51238</c:v>
                </c:pt>
                <c:pt idx="31244">
                  <c:v>14023</c:v>
                </c:pt>
                <c:pt idx="31245">
                  <c:v>55196</c:v>
                </c:pt>
                <c:pt idx="31246">
                  <c:v>69490</c:v>
                </c:pt>
                <c:pt idx="31247">
                  <c:v>65525</c:v>
                </c:pt>
                <c:pt idx="31248">
                  <c:v>41855</c:v>
                </c:pt>
                <c:pt idx="31249">
                  <c:v>52500</c:v>
                </c:pt>
                <c:pt idx="31250">
                  <c:v>46800</c:v>
                </c:pt>
                <c:pt idx="31251">
                  <c:v>41972</c:v>
                </c:pt>
                <c:pt idx="31252">
                  <c:v>23695</c:v>
                </c:pt>
                <c:pt idx="31253">
                  <c:v>37621</c:v>
                </c:pt>
                <c:pt idx="31254">
                  <c:v>31218</c:v>
                </c:pt>
                <c:pt idx="31255">
                  <c:v>30234</c:v>
                </c:pt>
                <c:pt idx="31256">
                  <c:v>35229</c:v>
                </c:pt>
                <c:pt idx="31257">
                  <c:v>18390</c:v>
                </c:pt>
                <c:pt idx="31258">
                  <c:v>4799</c:v>
                </c:pt>
                <c:pt idx="31259">
                  <c:v>36261</c:v>
                </c:pt>
                <c:pt idx="31260">
                  <c:v>54371</c:v>
                </c:pt>
                <c:pt idx="31261">
                  <c:v>14196</c:v>
                </c:pt>
                <c:pt idx="31262">
                  <c:v>33032</c:v>
                </c:pt>
                <c:pt idx="31263">
                  <c:v>18154</c:v>
                </c:pt>
                <c:pt idx="31264">
                  <c:v>20200</c:v>
                </c:pt>
                <c:pt idx="31265">
                  <c:v>9910</c:v>
                </c:pt>
                <c:pt idx="31266">
                  <c:v>21277</c:v>
                </c:pt>
                <c:pt idx="31267">
                  <c:v>37753</c:v>
                </c:pt>
                <c:pt idx="31268">
                  <c:v>16379</c:v>
                </c:pt>
                <c:pt idx="31269">
                  <c:v>24619</c:v>
                </c:pt>
                <c:pt idx="31270">
                  <c:v>17246</c:v>
                </c:pt>
                <c:pt idx="31271">
                  <c:v>29764</c:v>
                </c:pt>
                <c:pt idx="31272">
                  <c:v>18990</c:v>
                </c:pt>
                <c:pt idx="31273">
                  <c:v>7900</c:v>
                </c:pt>
                <c:pt idx="31274">
                  <c:v>24230</c:v>
                </c:pt>
                <c:pt idx="31275">
                  <c:v>50</c:v>
                </c:pt>
                <c:pt idx="31276">
                  <c:v>16701</c:v>
                </c:pt>
                <c:pt idx="31277">
                  <c:v>9742</c:v>
                </c:pt>
                <c:pt idx="31278">
                  <c:v>24900</c:v>
                </c:pt>
                <c:pt idx="31279">
                  <c:v>7900</c:v>
                </c:pt>
                <c:pt idx="31280">
                  <c:v>7058</c:v>
                </c:pt>
                <c:pt idx="31281">
                  <c:v>13050</c:v>
                </c:pt>
                <c:pt idx="31282">
                  <c:v>6416</c:v>
                </c:pt>
                <c:pt idx="31283">
                  <c:v>6000</c:v>
                </c:pt>
                <c:pt idx="31284">
                  <c:v>9980</c:v>
                </c:pt>
                <c:pt idx="31285">
                  <c:v>4888</c:v>
                </c:pt>
                <c:pt idx="31286">
                  <c:v>10479</c:v>
                </c:pt>
                <c:pt idx="31287">
                  <c:v>9932</c:v>
                </c:pt>
                <c:pt idx="31288">
                  <c:v>17725</c:v>
                </c:pt>
                <c:pt idx="31289">
                  <c:v>11771</c:v>
                </c:pt>
                <c:pt idx="31290">
                  <c:v>14360</c:v>
                </c:pt>
                <c:pt idx="31291">
                  <c:v>9229</c:v>
                </c:pt>
                <c:pt idx="31292">
                  <c:v>14064</c:v>
                </c:pt>
                <c:pt idx="31293">
                  <c:v>29995</c:v>
                </c:pt>
                <c:pt idx="31294">
                  <c:v>22770</c:v>
                </c:pt>
                <c:pt idx="31295">
                  <c:v>20</c:v>
                </c:pt>
                <c:pt idx="31296">
                  <c:v>15</c:v>
                </c:pt>
                <c:pt idx="31297">
                  <c:v>50</c:v>
                </c:pt>
                <c:pt idx="31298">
                  <c:v>0</c:v>
                </c:pt>
                <c:pt idx="31299">
                  <c:v>4900</c:v>
                </c:pt>
                <c:pt idx="31300">
                  <c:v>0</c:v>
                </c:pt>
                <c:pt idx="31301">
                  <c:v>4000</c:v>
                </c:pt>
                <c:pt idx="31302">
                  <c:v>3250</c:v>
                </c:pt>
                <c:pt idx="31303">
                  <c:v>4999</c:v>
                </c:pt>
                <c:pt idx="31304">
                  <c:v>50</c:v>
                </c:pt>
                <c:pt idx="31305">
                  <c:v>1500</c:v>
                </c:pt>
                <c:pt idx="31306">
                  <c:v>7999</c:v>
                </c:pt>
                <c:pt idx="31307">
                  <c:v>10</c:v>
                </c:pt>
                <c:pt idx="31308">
                  <c:v>10</c:v>
                </c:pt>
                <c:pt idx="31309">
                  <c:v>10</c:v>
                </c:pt>
                <c:pt idx="31310">
                  <c:v>10</c:v>
                </c:pt>
                <c:pt idx="31311">
                  <c:v>4900</c:v>
                </c:pt>
                <c:pt idx="31312">
                  <c:v>2400</c:v>
                </c:pt>
                <c:pt idx="31313">
                  <c:v>10</c:v>
                </c:pt>
                <c:pt idx="31314">
                  <c:v>10</c:v>
                </c:pt>
                <c:pt idx="31315">
                  <c:v>167980</c:v>
                </c:pt>
                <c:pt idx="31316">
                  <c:v>113200</c:v>
                </c:pt>
                <c:pt idx="31317">
                  <c:v>119500</c:v>
                </c:pt>
                <c:pt idx="31318">
                  <c:v>109434</c:v>
                </c:pt>
                <c:pt idx="31319">
                  <c:v>98748</c:v>
                </c:pt>
                <c:pt idx="31320">
                  <c:v>58000</c:v>
                </c:pt>
                <c:pt idx="31321">
                  <c:v>135000</c:v>
                </c:pt>
                <c:pt idx="31322">
                  <c:v>159575</c:v>
                </c:pt>
                <c:pt idx="31323">
                  <c:v>80000</c:v>
                </c:pt>
                <c:pt idx="31324">
                  <c:v>133000</c:v>
                </c:pt>
                <c:pt idx="31325">
                  <c:v>196000</c:v>
                </c:pt>
                <c:pt idx="31326">
                  <c:v>172700</c:v>
                </c:pt>
                <c:pt idx="31327">
                  <c:v>77307</c:v>
                </c:pt>
                <c:pt idx="31328">
                  <c:v>226000</c:v>
                </c:pt>
                <c:pt idx="31329">
                  <c:v>185000</c:v>
                </c:pt>
                <c:pt idx="31330">
                  <c:v>92000</c:v>
                </c:pt>
                <c:pt idx="31331">
                  <c:v>169000</c:v>
                </c:pt>
                <c:pt idx="31332">
                  <c:v>169000</c:v>
                </c:pt>
                <c:pt idx="31333">
                  <c:v>97000</c:v>
                </c:pt>
                <c:pt idx="31334">
                  <c:v>158000</c:v>
                </c:pt>
                <c:pt idx="31335">
                  <c:v>146000</c:v>
                </c:pt>
                <c:pt idx="31336">
                  <c:v>146000</c:v>
                </c:pt>
                <c:pt idx="31337">
                  <c:v>171000</c:v>
                </c:pt>
                <c:pt idx="31338">
                  <c:v>95959</c:v>
                </c:pt>
                <c:pt idx="31339">
                  <c:v>138000</c:v>
                </c:pt>
                <c:pt idx="31340">
                  <c:v>92000</c:v>
                </c:pt>
                <c:pt idx="31341">
                  <c:v>141460</c:v>
                </c:pt>
                <c:pt idx="31342">
                  <c:v>43400</c:v>
                </c:pt>
                <c:pt idx="31343">
                  <c:v>146000</c:v>
                </c:pt>
                <c:pt idx="31344">
                  <c:v>119500</c:v>
                </c:pt>
                <c:pt idx="31345">
                  <c:v>130000</c:v>
                </c:pt>
                <c:pt idx="31346">
                  <c:v>185000</c:v>
                </c:pt>
                <c:pt idx="31347">
                  <c:v>167000</c:v>
                </c:pt>
                <c:pt idx="31348">
                  <c:v>118000</c:v>
                </c:pt>
                <c:pt idx="31349">
                  <c:v>158809</c:v>
                </c:pt>
                <c:pt idx="31350">
                  <c:v>85827</c:v>
                </c:pt>
                <c:pt idx="31351">
                  <c:v>112930</c:v>
                </c:pt>
                <c:pt idx="31352">
                  <c:v>195900</c:v>
                </c:pt>
                <c:pt idx="31353">
                  <c:v>40800</c:v>
                </c:pt>
                <c:pt idx="31354">
                  <c:v>78300</c:v>
                </c:pt>
                <c:pt idx="31355">
                  <c:v>105829</c:v>
                </c:pt>
                <c:pt idx="31356">
                  <c:v>70000</c:v>
                </c:pt>
                <c:pt idx="31357">
                  <c:v>66193</c:v>
                </c:pt>
                <c:pt idx="31358">
                  <c:v>161842</c:v>
                </c:pt>
                <c:pt idx="31359">
                  <c:v>58658</c:v>
                </c:pt>
                <c:pt idx="31360">
                  <c:v>119000</c:v>
                </c:pt>
                <c:pt idx="31361">
                  <c:v>116000</c:v>
                </c:pt>
                <c:pt idx="31362">
                  <c:v>155000</c:v>
                </c:pt>
                <c:pt idx="31363">
                  <c:v>76000</c:v>
                </c:pt>
                <c:pt idx="31364">
                  <c:v>134592</c:v>
                </c:pt>
                <c:pt idx="31365">
                  <c:v>110922</c:v>
                </c:pt>
                <c:pt idx="31366">
                  <c:v>137500</c:v>
                </c:pt>
                <c:pt idx="31367">
                  <c:v>113000</c:v>
                </c:pt>
                <c:pt idx="31368">
                  <c:v>64479</c:v>
                </c:pt>
                <c:pt idx="31369">
                  <c:v>137000</c:v>
                </c:pt>
                <c:pt idx="31370">
                  <c:v>54000</c:v>
                </c:pt>
                <c:pt idx="31371">
                  <c:v>90000</c:v>
                </c:pt>
                <c:pt idx="31372">
                  <c:v>235356</c:v>
                </c:pt>
                <c:pt idx="31373">
                  <c:v>72900</c:v>
                </c:pt>
                <c:pt idx="31374">
                  <c:v>84990</c:v>
                </c:pt>
                <c:pt idx="31375">
                  <c:v>164000</c:v>
                </c:pt>
                <c:pt idx="31376">
                  <c:v>99590</c:v>
                </c:pt>
                <c:pt idx="31377">
                  <c:v>137824</c:v>
                </c:pt>
                <c:pt idx="31378">
                  <c:v>156288</c:v>
                </c:pt>
                <c:pt idx="31379">
                  <c:v>138922</c:v>
                </c:pt>
                <c:pt idx="31380">
                  <c:v>138922</c:v>
                </c:pt>
                <c:pt idx="31381">
                  <c:v>69808</c:v>
                </c:pt>
                <c:pt idx="31382">
                  <c:v>99821</c:v>
                </c:pt>
                <c:pt idx="31383">
                  <c:v>55901</c:v>
                </c:pt>
                <c:pt idx="31384">
                  <c:v>105032</c:v>
                </c:pt>
                <c:pt idx="31385">
                  <c:v>170993</c:v>
                </c:pt>
                <c:pt idx="31386">
                  <c:v>59300</c:v>
                </c:pt>
                <c:pt idx="31387">
                  <c:v>136268</c:v>
                </c:pt>
                <c:pt idx="31388">
                  <c:v>50790</c:v>
                </c:pt>
                <c:pt idx="31389">
                  <c:v>106990</c:v>
                </c:pt>
                <c:pt idx="31390">
                  <c:v>91400</c:v>
                </c:pt>
                <c:pt idx="31391">
                  <c:v>91745</c:v>
                </c:pt>
                <c:pt idx="31392">
                  <c:v>39513</c:v>
                </c:pt>
                <c:pt idx="31393">
                  <c:v>209000</c:v>
                </c:pt>
                <c:pt idx="31394">
                  <c:v>75000</c:v>
                </c:pt>
                <c:pt idx="31395">
                  <c:v>58000</c:v>
                </c:pt>
                <c:pt idx="31396">
                  <c:v>69300</c:v>
                </c:pt>
                <c:pt idx="31397">
                  <c:v>50000</c:v>
                </c:pt>
                <c:pt idx="31398">
                  <c:v>119000</c:v>
                </c:pt>
                <c:pt idx="31399">
                  <c:v>79661</c:v>
                </c:pt>
                <c:pt idx="31400">
                  <c:v>89846</c:v>
                </c:pt>
                <c:pt idx="31401">
                  <c:v>96000</c:v>
                </c:pt>
                <c:pt idx="31402">
                  <c:v>53472</c:v>
                </c:pt>
                <c:pt idx="31403">
                  <c:v>74460</c:v>
                </c:pt>
                <c:pt idx="31404">
                  <c:v>93184</c:v>
                </c:pt>
                <c:pt idx="31405">
                  <c:v>87300</c:v>
                </c:pt>
                <c:pt idx="31406">
                  <c:v>49500</c:v>
                </c:pt>
                <c:pt idx="31407">
                  <c:v>104660</c:v>
                </c:pt>
                <c:pt idx="31408">
                  <c:v>246000</c:v>
                </c:pt>
                <c:pt idx="31409">
                  <c:v>100000</c:v>
                </c:pt>
                <c:pt idx="31410">
                  <c:v>173500</c:v>
                </c:pt>
                <c:pt idx="31411">
                  <c:v>15600</c:v>
                </c:pt>
                <c:pt idx="31412">
                  <c:v>77250</c:v>
                </c:pt>
                <c:pt idx="31413">
                  <c:v>139000</c:v>
                </c:pt>
                <c:pt idx="31414">
                  <c:v>165939</c:v>
                </c:pt>
                <c:pt idx="31415">
                  <c:v>120044</c:v>
                </c:pt>
                <c:pt idx="31416">
                  <c:v>229437</c:v>
                </c:pt>
                <c:pt idx="31417">
                  <c:v>88000</c:v>
                </c:pt>
                <c:pt idx="31418">
                  <c:v>141000</c:v>
                </c:pt>
                <c:pt idx="31419">
                  <c:v>42500</c:v>
                </c:pt>
                <c:pt idx="31420">
                  <c:v>68500</c:v>
                </c:pt>
                <c:pt idx="31421">
                  <c:v>104100</c:v>
                </c:pt>
                <c:pt idx="31422">
                  <c:v>48000</c:v>
                </c:pt>
                <c:pt idx="31423">
                  <c:v>53314</c:v>
                </c:pt>
                <c:pt idx="31424">
                  <c:v>15672</c:v>
                </c:pt>
                <c:pt idx="31425">
                  <c:v>100000</c:v>
                </c:pt>
                <c:pt idx="31426">
                  <c:v>90000</c:v>
                </c:pt>
                <c:pt idx="31427">
                  <c:v>100000</c:v>
                </c:pt>
                <c:pt idx="31428">
                  <c:v>30400</c:v>
                </c:pt>
                <c:pt idx="31429">
                  <c:v>44444</c:v>
                </c:pt>
                <c:pt idx="31430">
                  <c:v>158137</c:v>
                </c:pt>
                <c:pt idx="31431">
                  <c:v>120719</c:v>
                </c:pt>
                <c:pt idx="31432">
                  <c:v>178611</c:v>
                </c:pt>
                <c:pt idx="31433">
                  <c:v>89900</c:v>
                </c:pt>
                <c:pt idx="31434">
                  <c:v>7494</c:v>
                </c:pt>
                <c:pt idx="31435">
                  <c:v>81600</c:v>
                </c:pt>
                <c:pt idx="31436">
                  <c:v>83302</c:v>
                </c:pt>
                <c:pt idx="31437">
                  <c:v>48430</c:v>
                </c:pt>
                <c:pt idx="31438">
                  <c:v>5831</c:v>
                </c:pt>
                <c:pt idx="31439">
                  <c:v>42000</c:v>
                </c:pt>
                <c:pt idx="31440">
                  <c:v>72000</c:v>
                </c:pt>
                <c:pt idx="31441">
                  <c:v>26274</c:v>
                </c:pt>
                <c:pt idx="31442">
                  <c:v>102000</c:v>
                </c:pt>
                <c:pt idx="31443">
                  <c:v>61159</c:v>
                </c:pt>
                <c:pt idx="31444">
                  <c:v>118369</c:v>
                </c:pt>
                <c:pt idx="31445">
                  <c:v>59500</c:v>
                </c:pt>
                <c:pt idx="31446">
                  <c:v>65500</c:v>
                </c:pt>
                <c:pt idx="31447">
                  <c:v>61990</c:v>
                </c:pt>
                <c:pt idx="31448">
                  <c:v>67850</c:v>
                </c:pt>
                <c:pt idx="31449">
                  <c:v>36630</c:v>
                </c:pt>
                <c:pt idx="31450">
                  <c:v>26850</c:v>
                </c:pt>
                <c:pt idx="31451">
                  <c:v>54700</c:v>
                </c:pt>
                <c:pt idx="31452">
                  <c:v>24500</c:v>
                </c:pt>
                <c:pt idx="31453">
                  <c:v>35000</c:v>
                </c:pt>
                <c:pt idx="31454">
                  <c:v>19433</c:v>
                </c:pt>
                <c:pt idx="31455">
                  <c:v>43191</c:v>
                </c:pt>
                <c:pt idx="31456">
                  <c:v>31259</c:v>
                </c:pt>
                <c:pt idx="31457">
                  <c:v>79500</c:v>
                </c:pt>
                <c:pt idx="31458">
                  <c:v>48527</c:v>
                </c:pt>
                <c:pt idx="31459">
                  <c:v>67204</c:v>
                </c:pt>
                <c:pt idx="31460">
                  <c:v>13590</c:v>
                </c:pt>
                <c:pt idx="31461">
                  <c:v>62300</c:v>
                </c:pt>
                <c:pt idx="31462">
                  <c:v>86600</c:v>
                </c:pt>
                <c:pt idx="31463">
                  <c:v>56264</c:v>
                </c:pt>
                <c:pt idx="31464">
                  <c:v>95500</c:v>
                </c:pt>
                <c:pt idx="31465">
                  <c:v>30200</c:v>
                </c:pt>
                <c:pt idx="31466">
                  <c:v>38400</c:v>
                </c:pt>
                <c:pt idx="31467">
                  <c:v>39635</c:v>
                </c:pt>
                <c:pt idx="31468">
                  <c:v>77000</c:v>
                </c:pt>
                <c:pt idx="31469">
                  <c:v>36000</c:v>
                </c:pt>
                <c:pt idx="31470">
                  <c:v>45340</c:v>
                </c:pt>
                <c:pt idx="31471">
                  <c:v>50776</c:v>
                </c:pt>
                <c:pt idx="31472">
                  <c:v>6000</c:v>
                </c:pt>
                <c:pt idx="31473">
                  <c:v>6635</c:v>
                </c:pt>
                <c:pt idx="31474">
                  <c:v>54400</c:v>
                </c:pt>
                <c:pt idx="31475">
                  <c:v>8000</c:v>
                </c:pt>
                <c:pt idx="31476">
                  <c:v>10500</c:v>
                </c:pt>
                <c:pt idx="31477">
                  <c:v>3</c:v>
                </c:pt>
                <c:pt idx="31478">
                  <c:v>134732</c:v>
                </c:pt>
                <c:pt idx="31479">
                  <c:v>18350</c:v>
                </c:pt>
                <c:pt idx="31480">
                  <c:v>4777</c:v>
                </c:pt>
                <c:pt idx="31481">
                  <c:v>10818</c:v>
                </c:pt>
                <c:pt idx="31482">
                  <c:v>26900</c:v>
                </c:pt>
                <c:pt idx="31483">
                  <c:v>26017</c:v>
                </c:pt>
                <c:pt idx="31484">
                  <c:v>7100</c:v>
                </c:pt>
                <c:pt idx="31485">
                  <c:v>32000</c:v>
                </c:pt>
                <c:pt idx="31486">
                  <c:v>9700</c:v>
                </c:pt>
                <c:pt idx="31487">
                  <c:v>7214</c:v>
                </c:pt>
                <c:pt idx="31488">
                  <c:v>39000</c:v>
                </c:pt>
                <c:pt idx="31489">
                  <c:v>13600</c:v>
                </c:pt>
                <c:pt idx="31490">
                  <c:v>28900</c:v>
                </c:pt>
                <c:pt idx="31491">
                  <c:v>47365</c:v>
                </c:pt>
                <c:pt idx="31492">
                  <c:v>20000</c:v>
                </c:pt>
                <c:pt idx="31493">
                  <c:v>6850</c:v>
                </c:pt>
                <c:pt idx="31494">
                  <c:v>3000</c:v>
                </c:pt>
                <c:pt idx="31495">
                  <c:v>50</c:v>
                </c:pt>
                <c:pt idx="31496">
                  <c:v>50</c:v>
                </c:pt>
                <c:pt idx="31497">
                  <c:v>10</c:v>
                </c:pt>
                <c:pt idx="31498">
                  <c:v>5000</c:v>
                </c:pt>
                <c:pt idx="31499">
                  <c:v>12112</c:v>
                </c:pt>
                <c:pt idx="31500">
                  <c:v>9400</c:v>
                </c:pt>
                <c:pt idx="31501">
                  <c:v>10</c:v>
                </c:pt>
                <c:pt idx="31502">
                  <c:v>10</c:v>
                </c:pt>
                <c:pt idx="31503">
                  <c:v>10</c:v>
                </c:pt>
                <c:pt idx="31504">
                  <c:v>12500</c:v>
                </c:pt>
                <c:pt idx="31505">
                  <c:v>16399</c:v>
                </c:pt>
                <c:pt idx="31506">
                  <c:v>13980</c:v>
                </c:pt>
                <c:pt idx="31507">
                  <c:v>11500</c:v>
                </c:pt>
                <c:pt idx="31508">
                  <c:v>10</c:v>
                </c:pt>
                <c:pt idx="31509">
                  <c:v>3500</c:v>
                </c:pt>
                <c:pt idx="31510">
                  <c:v>4930</c:v>
                </c:pt>
                <c:pt idx="31511">
                  <c:v>2</c:v>
                </c:pt>
                <c:pt idx="31512">
                  <c:v>500</c:v>
                </c:pt>
                <c:pt idx="31513">
                  <c:v>20</c:v>
                </c:pt>
                <c:pt idx="31514">
                  <c:v>20</c:v>
                </c:pt>
                <c:pt idx="31515">
                  <c:v>20</c:v>
                </c:pt>
                <c:pt idx="31516">
                  <c:v>10</c:v>
                </c:pt>
                <c:pt idx="31517">
                  <c:v>20</c:v>
                </c:pt>
                <c:pt idx="31518">
                  <c:v>48</c:v>
                </c:pt>
                <c:pt idx="31519">
                  <c:v>5000</c:v>
                </c:pt>
                <c:pt idx="31520">
                  <c:v>20</c:v>
                </c:pt>
                <c:pt idx="31521">
                  <c:v>500</c:v>
                </c:pt>
                <c:pt idx="31522">
                  <c:v>500</c:v>
                </c:pt>
                <c:pt idx="31523">
                  <c:v>20</c:v>
                </c:pt>
                <c:pt idx="31524">
                  <c:v>36</c:v>
                </c:pt>
                <c:pt idx="31525">
                  <c:v>2000</c:v>
                </c:pt>
                <c:pt idx="31526">
                  <c:v>20</c:v>
                </c:pt>
                <c:pt idx="31527">
                  <c:v>11</c:v>
                </c:pt>
                <c:pt idx="31528">
                  <c:v>2000</c:v>
                </c:pt>
                <c:pt idx="31529">
                  <c:v>10</c:v>
                </c:pt>
                <c:pt idx="31530">
                  <c:v>20</c:v>
                </c:pt>
                <c:pt idx="31531">
                  <c:v>10</c:v>
                </c:pt>
                <c:pt idx="31532">
                  <c:v>168000</c:v>
                </c:pt>
                <c:pt idx="31533">
                  <c:v>156300</c:v>
                </c:pt>
                <c:pt idx="31534">
                  <c:v>174060</c:v>
                </c:pt>
                <c:pt idx="31535">
                  <c:v>239000</c:v>
                </c:pt>
                <c:pt idx="31536">
                  <c:v>99150</c:v>
                </c:pt>
                <c:pt idx="31537">
                  <c:v>60400</c:v>
                </c:pt>
                <c:pt idx="31538">
                  <c:v>170000</c:v>
                </c:pt>
                <c:pt idx="31539">
                  <c:v>120515</c:v>
                </c:pt>
                <c:pt idx="31540">
                  <c:v>291000</c:v>
                </c:pt>
                <c:pt idx="31541">
                  <c:v>132600</c:v>
                </c:pt>
                <c:pt idx="31542">
                  <c:v>143128</c:v>
                </c:pt>
                <c:pt idx="31543">
                  <c:v>211000</c:v>
                </c:pt>
                <c:pt idx="31544">
                  <c:v>139859</c:v>
                </c:pt>
                <c:pt idx="31545">
                  <c:v>84499</c:v>
                </c:pt>
                <c:pt idx="31546">
                  <c:v>159000</c:v>
                </c:pt>
                <c:pt idx="31547">
                  <c:v>218000</c:v>
                </c:pt>
                <c:pt idx="31548">
                  <c:v>171000</c:v>
                </c:pt>
                <c:pt idx="31549">
                  <c:v>137642</c:v>
                </c:pt>
                <c:pt idx="31550">
                  <c:v>165000</c:v>
                </c:pt>
                <c:pt idx="31551">
                  <c:v>134969</c:v>
                </c:pt>
                <c:pt idx="31552">
                  <c:v>180000</c:v>
                </c:pt>
                <c:pt idx="31553">
                  <c:v>92500</c:v>
                </c:pt>
                <c:pt idx="31554">
                  <c:v>46500</c:v>
                </c:pt>
                <c:pt idx="31555">
                  <c:v>97845</c:v>
                </c:pt>
                <c:pt idx="31556">
                  <c:v>240000</c:v>
                </c:pt>
                <c:pt idx="31557">
                  <c:v>110000</c:v>
                </c:pt>
                <c:pt idx="31558">
                  <c:v>146000</c:v>
                </c:pt>
                <c:pt idx="31559">
                  <c:v>129000</c:v>
                </c:pt>
                <c:pt idx="31560">
                  <c:v>89300</c:v>
                </c:pt>
                <c:pt idx="31561">
                  <c:v>91000</c:v>
                </c:pt>
                <c:pt idx="31562">
                  <c:v>101000</c:v>
                </c:pt>
                <c:pt idx="31563">
                  <c:v>166600</c:v>
                </c:pt>
                <c:pt idx="31564">
                  <c:v>101000</c:v>
                </c:pt>
                <c:pt idx="31565">
                  <c:v>204200</c:v>
                </c:pt>
                <c:pt idx="31566">
                  <c:v>100000</c:v>
                </c:pt>
                <c:pt idx="31567">
                  <c:v>226480</c:v>
                </c:pt>
                <c:pt idx="31568">
                  <c:v>154000</c:v>
                </c:pt>
                <c:pt idx="31569">
                  <c:v>157500</c:v>
                </c:pt>
                <c:pt idx="31570">
                  <c:v>157500</c:v>
                </c:pt>
                <c:pt idx="31571">
                  <c:v>85000</c:v>
                </c:pt>
                <c:pt idx="31572">
                  <c:v>81000</c:v>
                </c:pt>
                <c:pt idx="31573">
                  <c:v>183000</c:v>
                </c:pt>
                <c:pt idx="31574">
                  <c:v>118000</c:v>
                </c:pt>
                <c:pt idx="31575">
                  <c:v>221300</c:v>
                </c:pt>
                <c:pt idx="31576">
                  <c:v>89000</c:v>
                </c:pt>
                <c:pt idx="31577">
                  <c:v>82000</c:v>
                </c:pt>
                <c:pt idx="31578">
                  <c:v>45800</c:v>
                </c:pt>
                <c:pt idx="31579">
                  <c:v>146432</c:v>
                </c:pt>
                <c:pt idx="31580">
                  <c:v>52000</c:v>
                </c:pt>
                <c:pt idx="31581">
                  <c:v>51490</c:v>
                </c:pt>
                <c:pt idx="31582">
                  <c:v>83000</c:v>
                </c:pt>
                <c:pt idx="31583">
                  <c:v>67000</c:v>
                </c:pt>
                <c:pt idx="31584">
                  <c:v>65000</c:v>
                </c:pt>
                <c:pt idx="31585">
                  <c:v>127000</c:v>
                </c:pt>
                <c:pt idx="31586">
                  <c:v>90620</c:v>
                </c:pt>
                <c:pt idx="31587">
                  <c:v>92000</c:v>
                </c:pt>
                <c:pt idx="31588">
                  <c:v>78326</c:v>
                </c:pt>
                <c:pt idx="31589">
                  <c:v>81000</c:v>
                </c:pt>
                <c:pt idx="31590">
                  <c:v>105000</c:v>
                </c:pt>
                <c:pt idx="31591">
                  <c:v>130000</c:v>
                </c:pt>
                <c:pt idx="31592">
                  <c:v>103000</c:v>
                </c:pt>
                <c:pt idx="31593">
                  <c:v>40000</c:v>
                </c:pt>
                <c:pt idx="31594">
                  <c:v>76000</c:v>
                </c:pt>
                <c:pt idx="31595">
                  <c:v>93200</c:v>
                </c:pt>
                <c:pt idx="31596">
                  <c:v>169500</c:v>
                </c:pt>
                <c:pt idx="31597">
                  <c:v>104000</c:v>
                </c:pt>
                <c:pt idx="31598">
                  <c:v>184338</c:v>
                </c:pt>
                <c:pt idx="31599">
                  <c:v>88000</c:v>
                </c:pt>
                <c:pt idx="31600">
                  <c:v>53000</c:v>
                </c:pt>
                <c:pt idx="31601">
                  <c:v>148500</c:v>
                </c:pt>
                <c:pt idx="31602">
                  <c:v>43101</c:v>
                </c:pt>
                <c:pt idx="31603">
                  <c:v>65000</c:v>
                </c:pt>
                <c:pt idx="31604">
                  <c:v>65890</c:v>
                </c:pt>
                <c:pt idx="31605">
                  <c:v>118300</c:v>
                </c:pt>
                <c:pt idx="31606">
                  <c:v>75000</c:v>
                </c:pt>
                <c:pt idx="31607">
                  <c:v>36800</c:v>
                </c:pt>
                <c:pt idx="31608">
                  <c:v>89500</c:v>
                </c:pt>
                <c:pt idx="31609">
                  <c:v>195000</c:v>
                </c:pt>
                <c:pt idx="31610">
                  <c:v>67000</c:v>
                </c:pt>
                <c:pt idx="31611">
                  <c:v>74034</c:v>
                </c:pt>
                <c:pt idx="31612">
                  <c:v>195000</c:v>
                </c:pt>
                <c:pt idx="31613">
                  <c:v>100779</c:v>
                </c:pt>
                <c:pt idx="31614">
                  <c:v>77000</c:v>
                </c:pt>
                <c:pt idx="31615">
                  <c:v>173990</c:v>
                </c:pt>
                <c:pt idx="31616">
                  <c:v>51200</c:v>
                </c:pt>
                <c:pt idx="31617">
                  <c:v>136000</c:v>
                </c:pt>
                <c:pt idx="31618">
                  <c:v>70494</c:v>
                </c:pt>
                <c:pt idx="31619">
                  <c:v>49980</c:v>
                </c:pt>
                <c:pt idx="31620">
                  <c:v>37000</c:v>
                </c:pt>
                <c:pt idx="31621">
                  <c:v>118200</c:v>
                </c:pt>
                <c:pt idx="31622">
                  <c:v>65000</c:v>
                </c:pt>
                <c:pt idx="31623">
                  <c:v>86000</c:v>
                </c:pt>
                <c:pt idx="31624">
                  <c:v>134000</c:v>
                </c:pt>
                <c:pt idx="31625">
                  <c:v>126000</c:v>
                </c:pt>
                <c:pt idx="31626">
                  <c:v>145000</c:v>
                </c:pt>
                <c:pt idx="31627">
                  <c:v>130000</c:v>
                </c:pt>
                <c:pt idx="31628">
                  <c:v>174000</c:v>
                </c:pt>
                <c:pt idx="31629">
                  <c:v>88000</c:v>
                </c:pt>
                <c:pt idx="31630">
                  <c:v>120000</c:v>
                </c:pt>
                <c:pt idx="31631">
                  <c:v>177000</c:v>
                </c:pt>
                <c:pt idx="31632">
                  <c:v>52100</c:v>
                </c:pt>
                <c:pt idx="31633">
                  <c:v>46000</c:v>
                </c:pt>
                <c:pt idx="31634">
                  <c:v>27000</c:v>
                </c:pt>
                <c:pt idx="31635">
                  <c:v>104900</c:v>
                </c:pt>
                <c:pt idx="31636">
                  <c:v>50000</c:v>
                </c:pt>
                <c:pt idx="31637">
                  <c:v>81700</c:v>
                </c:pt>
                <c:pt idx="31638">
                  <c:v>80000</c:v>
                </c:pt>
                <c:pt idx="31639">
                  <c:v>128680</c:v>
                </c:pt>
                <c:pt idx="31640">
                  <c:v>65000</c:v>
                </c:pt>
                <c:pt idx="31641">
                  <c:v>26425</c:v>
                </c:pt>
                <c:pt idx="31642">
                  <c:v>47100</c:v>
                </c:pt>
                <c:pt idx="31643">
                  <c:v>164685</c:v>
                </c:pt>
                <c:pt idx="31644">
                  <c:v>93000</c:v>
                </c:pt>
                <c:pt idx="31645">
                  <c:v>96300</c:v>
                </c:pt>
                <c:pt idx="31646">
                  <c:v>36000</c:v>
                </c:pt>
                <c:pt idx="31647">
                  <c:v>30800</c:v>
                </c:pt>
                <c:pt idx="31648">
                  <c:v>12000</c:v>
                </c:pt>
                <c:pt idx="31649">
                  <c:v>50000</c:v>
                </c:pt>
                <c:pt idx="31650">
                  <c:v>164099</c:v>
                </c:pt>
                <c:pt idx="31651">
                  <c:v>210000</c:v>
                </c:pt>
                <c:pt idx="31652">
                  <c:v>49231</c:v>
                </c:pt>
                <c:pt idx="31653">
                  <c:v>103606</c:v>
                </c:pt>
                <c:pt idx="31654">
                  <c:v>73263</c:v>
                </c:pt>
                <c:pt idx="31655">
                  <c:v>68000</c:v>
                </c:pt>
                <c:pt idx="31656">
                  <c:v>59500</c:v>
                </c:pt>
                <c:pt idx="31657">
                  <c:v>30100</c:v>
                </c:pt>
                <c:pt idx="31658">
                  <c:v>6500</c:v>
                </c:pt>
                <c:pt idx="31659">
                  <c:v>46987</c:v>
                </c:pt>
                <c:pt idx="31660">
                  <c:v>200000</c:v>
                </c:pt>
                <c:pt idx="31661">
                  <c:v>86129</c:v>
                </c:pt>
                <c:pt idx="31662">
                  <c:v>61960</c:v>
                </c:pt>
                <c:pt idx="31663">
                  <c:v>121240</c:v>
                </c:pt>
                <c:pt idx="31664">
                  <c:v>32300</c:v>
                </c:pt>
                <c:pt idx="31665">
                  <c:v>47136</c:v>
                </c:pt>
                <c:pt idx="31666">
                  <c:v>78000</c:v>
                </c:pt>
                <c:pt idx="31667">
                  <c:v>48078</c:v>
                </c:pt>
                <c:pt idx="31668">
                  <c:v>10000</c:v>
                </c:pt>
                <c:pt idx="31669">
                  <c:v>56900</c:v>
                </c:pt>
                <c:pt idx="31670">
                  <c:v>10000</c:v>
                </c:pt>
                <c:pt idx="31671">
                  <c:v>22205</c:v>
                </c:pt>
                <c:pt idx="31672">
                  <c:v>63000</c:v>
                </c:pt>
                <c:pt idx="31673">
                  <c:v>50400</c:v>
                </c:pt>
                <c:pt idx="31674">
                  <c:v>24605</c:v>
                </c:pt>
                <c:pt idx="31675">
                  <c:v>10000</c:v>
                </c:pt>
                <c:pt idx="31676">
                  <c:v>117700</c:v>
                </c:pt>
                <c:pt idx="31677">
                  <c:v>20000</c:v>
                </c:pt>
                <c:pt idx="31678">
                  <c:v>65335</c:v>
                </c:pt>
                <c:pt idx="31679">
                  <c:v>330000</c:v>
                </c:pt>
                <c:pt idx="31680">
                  <c:v>39500</c:v>
                </c:pt>
                <c:pt idx="31681">
                  <c:v>43600</c:v>
                </c:pt>
                <c:pt idx="31682">
                  <c:v>51030</c:v>
                </c:pt>
                <c:pt idx="31683">
                  <c:v>77948</c:v>
                </c:pt>
                <c:pt idx="31684">
                  <c:v>41699</c:v>
                </c:pt>
                <c:pt idx="31685">
                  <c:v>135800</c:v>
                </c:pt>
                <c:pt idx="31686">
                  <c:v>43258</c:v>
                </c:pt>
                <c:pt idx="31687">
                  <c:v>57650</c:v>
                </c:pt>
                <c:pt idx="31688">
                  <c:v>63480</c:v>
                </c:pt>
                <c:pt idx="31689">
                  <c:v>38757</c:v>
                </c:pt>
                <c:pt idx="31690">
                  <c:v>16900</c:v>
                </c:pt>
                <c:pt idx="31691">
                  <c:v>65776</c:v>
                </c:pt>
                <c:pt idx="31692">
                  <c:v>12500</c:v>
                </c:pt>
                <c:pt idx="31693">
                  <c:v>13100</c:v>
                </c:pt>
                <c:pt idx="31694">
                  <c:v>32732</c:v>
                </c:pt>
                <c:pt idx="31695">
                  <c:v>40483</c:v>
                </c:pt>
                <c:pt idx="31696">
                  <c:v>60400</c:v>
                </c:pt>
                <c:pt idx="31697">
                  <c:v>89000</c:v>
                </c:pt>
                <c:pt idx="31698">
                  <c:v>38162</c:v>
                </c:pt>
                <c:pt idx="31699">
                  <c:v>31050</c:v>
                </c:pt>
                <c:pt idx="31700">
                  <c:v>10000</c:v>
                </c:pt>
                <c:pt idx="31701">
                  <c:v>14175</c:v>
                </c:pt>
                <c:pt idx="31702">
                  <c:v>22900</c:v>
                </c:pt>
                <c:pt idx="31703">
                  <c:v>40112</c:v>
                </c:pt>
                <c:pt idx="31704">
                  <c:v>11648</c:v>
                </c:pt>
                <c:pt idx="31705">
                  <c:v>8590</c:v>
                </c:pt>
                <c:pt idx="31706">
                  <c:v>27500</c:v>
                </c:pt>
                <c:pt idx="31707">
                  <c:v>10000</c:v>
                </c:pt>
                <c:pt idx="31708">
                  <c:v>37007</c:v>
                </c:pt>
                <c:pt idx="31709">
                  <c:v>69985</c:v>
                </c:pt>
                <c:pt idx="31710">
                  <c:v>1250</c:v>
                </c:pt>
                <c:pt idx="31711">
                  <c:v>29000</c:v>
                </c:pt>
                <c:pt idx="31712">
                  <c:v>14500</c:v>
                </c:pt>
                <c:pt idx="31713">
                  <c:v>15</c:v>
                </c:pt>
                <c:pt idx="31714">
                  <c:v>6990</c:v>
                </c:pt>
                <c:pt idx="31715">
                  <c:v>26178</c:v>
                </c:pt>
                <c:pt idx="31716">
                  <c:v>11755</c:v>
                </c:pt>
                <c:pt idx="31717">
                  <c:v>14422</c:v>
                </c:pt>
                <c:pt idx="31718">
                  <c:v>30</c:v>
                </c:pt>
                <c:pt idx="31719">
                  <c:v>8900</c:v>
                </c:pt>
                <c:pt idx="31720">
                  <c:v>16050</c:v>
                </c:pt>
                <c:pt idx="31721">
                  <c:v>20</c:v>
                </c:pt>
                <c:pt idx="31722">
                  <c:v>7169</c:v>
                </c:pt>
                <c:pt idx="31723">
                  <c:v>5</c:v>
                </c:pt>
                <c:pt idx="31724">
                  <c:v>4131</c:v>
                </c:pt>
                <c:pt idx="31725">
                  <c:v>22701</c:v>
                </c:pt>
                <c:pt idx="31726">
                  <c:v>20</c:v>
                </c:pt>
                <c:pt idx="31727">
                  <c:v>20</c:v>
                </c:pt>
                <c:pt idx="31728">
                  <c:v>26849</c:v>
                </c:pt>
                <c:pt idx="31729">
                  <c:v>10</c:v>
                </c:pt>
                <c:pt idx="31730">
                  <c:v>1500</c:v>
                </c:pt>
                <c:pt idx="31731">
                  <c:v>20</c:v>
                </c:pt>
                <c:pt idx="31732">
                  <c:v>50</c:v>
                </c:pt>
                <c:pt idx="31733">
                  <c:v>50</c:v>
                </c:pt>
                <c:pt idx="31734">
                  <c:v>50</c:v>
                </c:pt>
                <c:pt idx="31735">
                  <c:v>50</c:v>
                </c:pt>
                <c:pt idx="31736">
                  <c:v>50</c:v>
                </c:pt>
                <c:pt idx="31737">
                  <c:v>500</c:v>
                </c:pt>
                <c:pt idx="31738">
                  <c:v>498</c:v>
                </c:pt>
                <c:pt idx="31739">
                  <c:v>20</c:v>
                </c:pt>
                <c:pt idx="31740">
                  <c:v>20</c:v>
                </c:pt>
                <c:pt idx="31741">
                  <c:v>20</c:v>
                </c:pt>
                <c:pt idx="31742">
                  <c:v>50</c:v>
                </c:pt>
                <c:pt idx="31743">
                  <c:v>10</c:v>
                </c:pt>
                <c:pt idx="31744">
                  <c:v>50</c:v>
                </c:pt>
                <c:pt idx="31745">
                  <c:v>10</c:v>
                </c:pt>
                <c:pt idx="31746">
                  <c:v>101</c:v>
                </c:pt>
                <c:pt idx="31747">
                  <c:v>1110</c:v>
                </c:pt>
                <c:pt idx="31748">
                  <c:v>101</c:v>
                </c:pt>
                <c:pt idx="31749">
                  <c:v>20</c:v>
                </c:pt>
                <c:pt idx="31750">
                  <c:v>79400</c:v>
                </c:pt>
                <c:pt idx="31751">
                  <c:v>58000</c:v>
                </c:pt>
                <c:pt idx="31752">
                  <c:v>170847</c:v>
                </c:pt>
                <c:pt idx="31753">
                  <c:v>210722</c:v>
                </c:pt>
                <c:pt idx="31754">
                  <c:v>106800</c:v>
                </c:pt>
                <c:pt idx="31755">
                  <c:v>82447</c:v>
                </c:pt>
                <c:pt idx="31756">
                  <c:v>240700</c:v>
                </c:pt>
                <c:pt idx="31757">
                  <c:v>79763</c:v>
                </c:pt>
                <c:pt idx="31758">
                  <c:v>239520</c:v>
                </c:pt>
                <c:pt idx="31759">
                  <c:v>149000</c:v>
                </c:pt>
                <c:pt idx="31760">
                  <c:v>100000</c:v>
                </c:pt>
                <c:pt idx="31761">
                  <c:v>299775</c:v>
                </c:pt>
                <c:pt idx="31762">
                  <c:v>123115</c:v>
                </c:pt>
                <c:pt idx="31763">
                  <c:v>94000</c:v>
                </c:pt>
                <c:pt idx="31764">
                  <c:v>108000</c:v>
                </c:pt>
                <c:pt idx="31765">
                  <c:v>135450</c:v>
                </c:pt>
                <c:pt idx="31766">
                  <c:v>135450</c:v>
                </c:pt>
                <c:pt idx="31767">
                  <c:v>73500</c:v>
                </c:pt>
                <c:pt idx="31768">
                  <c:v>309140</c:v>
                </c:pt>
                <c:pt idx="31769">
                  <c:v>127000</c:v>
                </c:pt>
                <c:pt idx="31770">
                  <c:v>251578</c:v>
                </c:pt>
                <c:pt idx="31771">
                  <c:v>82842</c:v>
                </c:pt>
                <c:pt idx="31772">
                  <c:v>12000</c:v>
                </c:pt>
                <c:pt idx="31773">
                  <c:v>197053</c:v>
                </c:pt>
                <c:pt idx="31774">
                  <c:v>80000</c:v>
                </c:pt>
                <c:pt idx="31775">
                  <c:v>85000</c:v>
                </c:pt>
                <c:pt idx="31776">
                  <c:v>137000</c:v>
                </c:pt>
                <c:pt idx="31777">
                  <c:v>204000</c:v>
                </c:pt>
                <c:pt idx="31778">
                  <c:v>73965</c:v>
                </c:pt>
                <c:pt idx="31779">
                  <c:v>99887</c:v>
                </c:pt>
                <c:pt idx="31780">
                  <c:v>134000</c:v>
                </c:pt>
                <c:pt idx="31781">
                  <c:v>134000</c:v>
                </c:pt>
                <c:pt idx="31782">
                  <c:v>95800</c:v>
                </c:pt>
                <c:pt idx="31783">
                  <c:v>89900</c:v>
                </c:pt>
                <c:pt idx="31784">
                  <c:v>94081</c:v>
                </c:pt>
                <c:pt idx="31785">
                  <c:v>52198</c:v>
                </c:pt>
                <c:pt idx="31786">
                  <c:v>82500</c:v>
                </c:pt>
                <c:pt idx="31787">
                  <c:v>240820</c:v>
                </c:pt>
                <c:pt idx="31788">
                  <c:v>200000</c:v>
                </c:pt>
                <c:pt idx="31789">
                  <c:v>260995</c:v>
                </c:pt>
                <c:pt idx="31790">
                  <c:v>60770</c:v>
                </c:pt>
                <c:pt idx="31791">
                  <c:v>268555</c:v>
                </c:pt>
                <c:pt idx="31792">
                  <c:v>67000</c:v>
                </c:pt>
                <c:pt idx="31793">
                  <c:v>69500</c:v>
                </c:pt>
                <c:pt idx="31794">
                  <c:v>45000</c:v>
                </c:pt>
                <c:pt idx="31795">
                  <c:v>129000</c:v>
                </c:pt>
                <c:pt idx="31796">
                  <c:v>185000</c:v>
                </c:pt>
                <c:pt idx="31797">
                  <c:v>97144</c:v>
                </c:pt>
                <c:pt idx="31798">
                  <c:v>59500</c:v>
                </c:pt>
                <c:pt idx="31799">
                  <c:v>63955</c:v>
                </c:pt>
                <c:pt idx="31800">
                  <c:v>150000</c:v>
                </c:pt>
                <c:pt idx="31801">
                  <c:v>23700</c:v>
                </c:pt>
                <c:pt idx="31802">
                  <c:v>180711</c:v>
                </c:pt>
                <c:pt idx="31803">
                  <c:v>125000</c:v>
                </c:pt>
                <c:pt idx="31804">
                  <c:v>190000</c:v>
                </c:pt>
                <c:pt idx="31805">
                  <c:v>86600</c:v>
                </c:pt>
                <c:pt idx="31806">
                  <c:v>108000</c:v>
                </c:pt>
                <c:pt idx="31807">
                  <c:v>130190</c:v>
                </c:pt>
                <c:pt idx="31808">
                  <c:v>62700</c:v>
                </c:pt>
                <c:pt idx="31809">
                  <c:v>74850</c:v>
                </c:pt>
                <c:pt idx="31810">
                  <c:v>113962</c:v>
                </c:pt>
                <c:pt idx="31811">
                  <c:v>147506</c:v>
                </c:pt>
                <c:pt idx="31812">
                  <c:v>128000</c:v>
                </c:pt>
                <c:pt idx="31813">
                  <c:v>243800</c:v>
                </c:pt>
                <c:pt idx="31814">
                  <c:v>32409</c:v>
                </c:pt>
                <c:pt idx="31815">
                  <c:v>27600</c:v>
                </c:pt>
                <c:pt idx="31816">
                  <c:v>85000</c:v>
                </c:pt>
                <c:pt idx="31817">
                  <c:v>154000</c:v>
                </c:pt>
                <c:pt idx="31818">
                  <c:v>52000</c:v>
                </c:pt>
                <c:pt idx="31819">
                  <c:v>58499</c:v>
                </c:pt>
                <c:pt idx="31820">
                  <c:v>98000</c:v>
                </c:pt>
                <c:pt idx="31821">
                  <c:v>19950</c:v>
                </c:pt>
                <c:pt idx="31822">
                  <c:v>95200</c:v>
                </c:pt>
                <c:pt idx="31823">
                  <c:v>31827</c:v>
                </c:pt>
                <c:pt idx="31824">
                  <c:v>86150</c:v>
                </c:pt>
                <c:pt idx="31825">
                  <c:v>96500</c:v>
                </c:pt>
                <c:pt idx="31826">
                  <c:v>61695</c:v>
                </c:pt>
                <c:pt idx="31827">
                  <c:v>3126</c:v>
                </c:pt>
                <c:pt idx="31828">
                  <c:v>58500</c:v>
                </c:pt>
                <c:pt idx="31829">
                  <c:v>58500</c:v>
                </c:pt>
                <c:pt idx="31830">
                  <c:v>60000</c:v>
                </c:pt>
                <c:pt idx="31831">
                  <c:v>77723</c:v>
                </c:pt>
                <c:pt idx="31832">
                  <c:v>74250</c:v>
                </c:pt>
                <c:pt idx="31833">
                  <c:v>66000</c:v>
                </c:pt>
                <c:pt idx="31834">
                  <c:v>95000</c:v>
                </c:pt>
                <c:pt idx="31835">
                  <c:v>48757</c:v>
                </c:pt>
                <c:pt idx="31836">
                  <c:v>64400</c:v>
                </c:pt>
                <c:pt idx="31837">
                  <c:v>186586</c:v>
                </c:pt>
                <c:pt idx="31838">
                  <c:v>35000</c:v>
                </c:pt>
                <c:pt idx="31839">
                  <c:v>132000</c:v>
                </c:pt>
                <c:pt idx="31840">
                  <c:v>149042</c:v>
                </c:pt>
                <c:pt idx="31841">
                  <c:v>84000</c:v>
                </c:pt>
                <c:pt idx="31842">
                  <c:v>218000</c:v>
                </c:pt>
                <c:pt idx="31843">
                  <c:v>83990</c:v>
                </c:pt>
                <c:pt idx="31844">
                  <c:v>52500</c:v>
                </c:pt>
                <c:pt idx="31845">
                  <c:v>49700</c:v>
                </c:pt>
                <c:pt idx="31846">
                  <c:v>24390</c:v>
                </c:pt>
                <c:pt idx="31847">
                  <c:v>145620</c:v>
                </c:pt>
                <c:pt idx="31848">
                  <c:v>211025</c:v>
                </c:pt>
                <c:pt idx="31849">
                  <c:v>103100</c:v>
                </c:pt>
                <c:pt idx="31850">
                  <c:v>74571</c:v>
                </c:pt>
                <c:pt idx="31851">
                  <c:v>93521</c:v>
                </c:pt>
                <c:pt idx="31852">
                  <c:v>52521</c:v>
                </c:pt>
                <c:pt idx="31853">
                  <c:v>55975</c:v>
                </c:pt>
                <c:pt idx="31854">
                  <c:v>62971</c:v>
                </c:pt>
                <c:pt idx="31855">
                  <c:v>29871</c:v>
                </c:pt>
                <c:pt idx="31856">
                  <c:v>42851</c:v>
                </c:pt>
                <c:pt idx="31857">
                  <c:v>79253</c:v>
                </c:pt>
                <c:pt idx="31858">
                  <c:v>79253</c:v>
                </c:pt>
                <c:pt idx="31859">
                  <c:v>57523</c:v>
                </c:pt>
                <c:pt idx="31860">
                  <c:v>57523</c:v>
                </c:pt>
                <c:pt idx="31861">
                  <c:v>79853</c:v>
                </c:pt>
                <c:pt idx="31862">
                  <c:v>79853</c:v>
                </c:pt>
                <c:pt idx="31863">
                  <c:v>75000</c:v>
                </c:pt>
                <c:pt idx="31864">
                  <c:v>101300</c:v>
                </c:pt>
                <c:pt idx="31865">
                  <c:v>131500</c:v>
                </c:pt>
                <c:pt idx="31866">
                  <c:v>112000</c:v>
                </c:pt>
                <c:pt idx="31867">
                  <c:v>17000</c:v>
                </c:pt>
                <c:pt idx="31868">
                  <c:v>55550</c:v>
                </c:pt>
                <c:pt idx="31869">
                  <c:v>75700</c:v>
                </c:pt>
                <c:pt idx="31870">
                  <c:v>39821</c:v>
                </c:pt>
                <c:pt idx="31871">
                  <c:v>16285</c:v>
                </c:pt>
                <c:pt idx="31872">
                  <c:v>16285</c:v>
                </c:pt>
                <c:pt idx="31873">
                  <c:v>23490</c:v>
                </c:pt>
                <c:pt idx="31874">
                  <c:v>39990</c:v>
                </c:pt>
                <c:pt idx="31875">
                  <c:v>148567</c:v>
                </c:pt>
                <c:pt idx="31876">
                  <c:v>134000</c:v>
                </c:pt>
                <c:pt idx="31877">
                  <c:v>92200</c:v>
                </c:pt>
                <c:pt idx="31878">
                  <c:v>62500</c:v>
                </c:pt>
                <c:pt idx="31879">
                  <c:v>84311</c:v>
                </c:pt>
                <c:pt idx="31880">
                  <c:v>82400</c:v>
                </c:pt>
                <c:pt idx="31881">
                  <c:v>39723</c:v>
                </c:pt>
                <c:pt idx="31882">
                  <c:v>66000</c:v>
                </c:pt>
                <c:pt idx="31883">
                  <c:v>23550</c:v>
                </c:pt>
                <c:pt idx="31884">
                  <c:v>47055</c:v>
                </c:pt>
                <c:pt idx="31885">
                  <c:v>39623</c:v>
                </c:pt>
                <c:pt idx="31886">
                  <c:v>47900</c:v>
                </c:pt>
                <c:pt idx="31887">
                  <c:v>30092</c:v>
                </c:pt>
                <c:pt idx="31888">
                  <c:v>230660</c:v>
                </c:pt>
                <c:pt idx="31889">
                  <c:v>40417</c:v>
                </c:pt>
                <c:pt idx="31890">
                  <c:v>35400</c:v>
                </c:pt>
                <c:pt idx="31891">
                  <c:v>72890</c:v>
                </c:pt>
                <c:pt idx="31892">
                  <c:v>4500</c:v>
                </c:pt>
                <c:pt idx="31893">
                  <c:v>25958</c:v>
                </c:pt>
                <c:pt idx="31894">
                  <c:v>25958</c:v>
                </c:pt>
                <c:pt idx="31895">
                  <c:v>25958</c:v>
                </c:pt>
                <c:pt idx="31896">
                  <c:v>25958</c:v>
                </c:pt>
                <c:pt idx="31897">
                  <c:v>149000</c:v>
                </c:pt>
                <c:pt idx="31898">
                  <c:v>27819</c:v>
                </c:pt>
                <c:pt idx="31899">
                  <c:v>5144</c:v>
                </c:pt>
                <c:pt idx="31900">
                  <c:v>10500</c:v>
                </c:pt>
                <c:pt idx="31901">
                  <c:v>32000</c:v>
                </c:pt>
                <c:pt idx="31902">
                  <c:v>31815</c:v>
                </c:pt>
                <c:pt idx="31903">
                  <c:v>5827</c:v>
                </c:pt>
                <c:pt idx="31904">
                  <c:v>5827</c:v>
                </c:pt>
                <c:pt idx="31905">
                  <c:v>49213</c:v>
                </c:pt>
                <c:pt idx="31906">
                  <c:v>49213</c:v>
                </c:pt>
                <c:pt idx="31907">
                  <c:v>44200</c:v>
                </c:pt>
                <c:pt idx="31908">
                  <c:v>29822</c:v>
                </c:pt>
                <c:pt idx="31909">
                  <c:v>103454</c:v>
                </c:pt>
                <c:pt idx="31910">
                  <c:v>14169</c:v>
                </c:pt>
                <c:pt idx="31911">
                  <c:v>17592</c:v>
                </c:pt>
                <c:pt idx="31912">
                  <c:v>14736</c:v>
                </c:pt>
                <c:pt idx="31913">
                  <c:v>16387</c:v>
                </c:pt>
                <c:pt idx="31914">
                  <c:v>1700</c:v>
                </c:pt>
                <c:pt idx="31915">
                  <c:v>8119</c:v>
                </c:pt>
                <c:pt idx="31916">
                  <c:v>10400</c:v>
                </c:pt>
                <c:pt idx="31917">
                  <c:v>8806</c:v>
                </c:pt>
                <c:pt idx="31918">
                  <c:v>19085</c:v>
                </c:pt>
                <c:pt idx="31919">
                  <c:v>500</c:v>
                </c:pt>
                <c:pt idx="31920">
                  <c:v>10</c:v>
                </c:pt>
                <c:pt idx="31921">
                  <c:v>20</c:v>
                </c:pt>
                <c:pt idx="31922">
                  <c:v>20946</c:v>
                </c:pt>
                <c:pt idx="31923">
                  <c:v>16337</c:v>
                </c:pt>
                <c:pt idx="31924">
                  <c:v>21172</c:v>
                </c:pt>
                <c:pt idx="31925">
                  <c:v>20726</c:v>
                </c:pt>
                <c:pt idx="31926">
                  <c:v>20858</c:v>
                </c:pt>
                <c:pt idx="31927">
                  <c:v>21054</c:v>
                </c:pt>
                <c:pt idx="31928">
                  <c:v>10</c:v>
                </c:pt>
                <c:pt idx="31929">
                  <c:v>16440</c:v>
                </c:pt>
                <c:pt idx="31930">
                  <c:v>1500</c:v>
                </c:pt>
                <c:pt idx="31931">
                  <c:v>100</c:v>
                </c:pt>
                <c:pt idx="31932">
                  <c:v>10</c:v>
                </c:pt>
                <c:pt idx="31933">
                  <c:v>10</c:v>
                </c:pt>
                <c:pt idx="31934">
                  <c:v>25</c:v>
                </c:pt>
                <c:pt idx="31935">
                  <c:v>100</c:v>
                </c:pt>
                <c:pt idx="31936">
                  <c:v>1500</c:v>
                </c:pt>
                <c:pt idx="31937">
                  <c:v>20</c:v>
                </c:pt>
                <c:pt idx="31938">
                  <c:v>20</c:v>
                </c:pt>
                <c:pt idx="31939">
                  <c:v>1100</c:v>
                </c:pt>
                <c:pt idx="31940">
                  <c:v>10</c:v>
                </c:pt>
                <c:pt idx="31941">
                  <c:v>10</c:v>
                </c:pt>
                <c:pt idx="31942">
                  <c:v>10</c:v>
                </c:pt>
                <c:pt idx="31943">
                  <c:v>49</c:v>
                </c:pt>
                <c:pt idx="31944">
                  <c:v>10</c:v>
                </c:pt>
                <c:pt idx="31945">
                  <c:v>10</c:v>
                </c:pt>
                <c:pt idx="31946">
                  <c:v>6</c:v>
                </c:pt>
                <c:pt idx="31947">
                  <c:v>1500</c:v>
                </c:pt>
                <c:pt idx="31948">
                  <c:v>50</c:v>
                </c:pt>
                <c:pt idx="31949">
                  <c:v>200</c:v>
                </c:pt>
                <c:pt idx="31950">
                  <c:v>162000</c:v>
                </c:pt>
                <c:pt idx="31951">
                  <c:v>100000</c:v>
                </c:pt>
                <c:pt idx="31952">
                  <c:v>202000</c:v>
                </c:pt>
                <c:pt idx="31953">
                  <c:v>159000</c:v>
                </c:pt>
                <c:pt idx="31954">
                  <c:v>169000</c:v>
                </c:pt>
                <c:pt idx="31955">
                  <c:v>58400</c:v>
                </c:pt>
                <c:pt idx="31956">
                  <c:v>171259</c:v>
                </c:pt>
                <c:pt idx="31957">
                  <c:v>169000</c:v>
                </c:pt>
                <c:pt idx="31958">
                  <c:v>116000</c:v>
                </c:pt>
                <c:pt idx="31959">
                  <c:v>60000</c:v>
                </c:pt>
                <c:pt idx="31960">
                  <c:v>80000</c:v>
                </c:pt>
                <c:pt idx="31961">
                  <c:v>91800</c:v>
                </c:pt>
                <c:pt idx="31962">
                  <c:v>152000</c:v>
                </c:pt>
                <c:pt idx="31963">
                  <c:v>242500</c:v>
                </c:pt>
                <c:pt idx="31964">
                  <c:v>294267</c:v>
                </c:pt>
                <c:pt idx="31965">
                  <c:v>132000</c:v>
                </c:pt>
                <c:pt idx="31966">
                  <c:v>116000</c:v>
                </c:pt>
                <c:pt idx="31967">
                  <c:v>103000</c:v>
                </c:pt>
                <c:pt idx="31968">
                  <c:v>82500</c:v>
                </c:pt>
                <c:pt idx="31969">
                  <c:v>123000</c:v>
                </c:pt>
                <c:pt idx="31970">
                  <c:v>137000</c:v>
                </c:pt>
                <c:pt idx="31971">
                  <c:v>181700</c:v>
                </c:pt>
                <c:pt idx="31972">
                  <c:v>191250</c:v>
                </c:pt>
                <c:pt idx="31973">
                  <c:v>43000</c:v>
                </c:pt>
                <c:pt idx="31974">
                  <c:v>74000</c:v>
                </c:pt>
                <c:pt idx="31975">
                  <c:v>96313</c:v>
                </c:pt>
                <c:pt idx="31976">
                  <c:v>157000</c:v>
                </c:pt>
                <c:pt idx="31977">
                  <c:v>182000</c:v>
                </c:pt>
                <c:pt idx="31978">
                  <c:v>106300</c:v>
                </c:pt>
                <c:pt idx="31979">
                  <c:v>120000</c:v>
                </c:pt>
                <c:pt idx="31980">
                  <c:v>230000</c:v>
                </c:pt>
                <c:pt idx="31981">
                  <c:v>206000</c:v>
                </c:pt>
                <c:pt idx="31982">
                  <c:v>29000</c:v>
                </c:pt>
                <c:pt idx="31983">
                  <c:v>120000</c:v>
                </c:pt>
                <c:pt idx="31984">
                  <c:v>165000</c:v>
                </c:pt>
                <c:pt idx="31985">
                  <c:v>145000</c:v>
                </c:pt>
                <c:pt idx="31986">
                  <c:v>63000</c:v>
                </c:pt>
                <c:pt idx="31987">
                  <c:v>188582</c:v>
                </c:pt>
                <c:pt idx="31988">
                  <c:v>138000</c:v>
                </c:pt>
                <c:pt idx="31989">
                  <c:v>421000</c:v>
                </c:pt>
                <c:pt idx="31990">
                  <c:v>182000</c:v>
                </c:pt>
                <c:pt idx="31991">
                  <c:v>140000</c:v>
                </c:pt>
                <c:pt idx="31992">
                  <c:v>54500</c:v>
                </c:pt>
                <c:pt idx="31993">
                  <c:v>39500</c:v>
                </c:pt>
                <c:pt idx="31994">
                  <c:v>378000</c:v>
                </c:pt>
                <c:pt idx="31995">
                  <c:v>94000</c:v>
                </c:pt>
                <c:pt idx="31996">
                  <c:v>170000</c:v>
                </c:pt>
                <c:pt idx="31997">
                  <c:v>65000</c:v>
                </c:pt>
                <c:pt idx="31998">
                  <c:v>186000</c:v>
                </c:pt>
                <c:pt idx="31999">
                  <c:v>189990</c:v>
                </c:pt>
                <c:pt idx="32000">
                  <c:v>185000</c:v>
                </c:pt>
                <c:pt idx="32001">
                  <c:v>131600</c:v>
                </c:pt>
                <c:pt idx="32002">
                  <c:v>67000</c:v>
                </c:pt>
                <c:pt idx="32003">
                  <c:v>85000</c:v>
                </c:pt>
                <c:pt idx="32004">
                  <c:v>126056</c:v>
                </c:pt>
                <c:pt idx="32005">
                  <c:v>64000</c:v>
                </c:pt>
                <c:pt idx="32006">
                  <c:v>134456</c:v>
                </c:pt>
                <c:pt idx="32007">
                  <c:v>21300</c:v>
                </c:pt>
                <c:pt idx="32008">
                  <c:v>85000</c:v>
                </c:pt>
                <c:pt idx="32009">
                  <c:v>92342</c:v>
                </c:pt>
                <c:pt idx="32010">
                  <c:v>176000</c:v>
                </c:pt>
                <c:pt idx="32011">
                  <c:v>177000</c:v>
                </c:pt>
                <c:pt idx="32012">
                  <c:v>95000</c:v>
                </c:pt>
                <c:pt idx="32013">
                  <c:v>44700</c:v>
                </c:pt>
                <c:pt idx="32014">
                  <c:v>201500</c:v>
                </c:pt>
                <c:pt idx="32015">
                  <c:v>43000</c:v>
                </c:pt>
                <c:pt idx="32016">
                  <c:v>61000</c:v>
                </c:pt>
                <c:pt idx="32017">
                  <c:v>92328</c:v>
                </c:pt>
                <c:pt idx="32018">
                  <c:v>72844</c:v>
                </c:pt>
                <c:pt idx="32019">
                  <c:v>406360</c:v>
                </c:pt>
                <c:pt idx="32020">
                  <c:v>100000</c:v>
                </c:pt>
                <c:pt idx="32021">
                  <c:v>118458</c:v>
                </c:pt>
                <c:pt idx="32022">
                  <c:v>149000</c:v>
                </c:pt>
                <c:pt idx="32023">
                  <c:v>74650</c:v>
                </c:pt>
                <c:pt idx="32024">
                  <c:v>120000</c:v>
                </c:pt>
                <c:pt idx="32025">
                  <c:v>95875</c:v>
                </c:pt>
                <c:pt idx="32026">
                  <c:v>136700</c:v>
                </c:pt>
                <c:pt idx="32027">
                  <c:v>38000</c:v>
                </c:pt>
                <c:pt idx="32028">
                  <c:v>25704</c:v>
                </c:pt>
                <c:pt idx="32029">
                  <c:v>47940</c:v>
                </c:pt>
                <c:pt idx="32030">
                  <c:v>64185</c:v>
                </c:pt>
                <c:pt idx="32031">
                  <c:v>137000</c:v>
                </c:pt>
                <c:pt idx="32032">
                  <c:v>71812</c:v>
                </c:pt>
                <c:pt idx="32033">
                  <c:v>250000</c:v>
                </c:pt>
                <c:pt idx="32034">
                  <c:v>272000</c:v>
                </c:pt>
                <c:pt idx="32035">
                  <c:v>369000</c:v>
                </c:pt>
                <c:pt idx="32036">
                  <c:v>47000</c:v>
                </c:pt>
                <c:pt idx="32037">
                  <c:v>163305</c:v>
                </c:pt>
                <c:pt idx="32038">
                  <c:v>84056</c:v>
                </c:pt>
                <c:pt idx="32039">
                  <c:v>54000</c:v>
                </c:pt>
                <c:pt idx="32040">
                  <c:v>50025</c:v>
                </c:pt>
                <c:pt idx="32041">
                  <c:v>206000</c:v>
                </c:pt>
                <c:pt idx="32042">
                  <c:v>77000</c:v>
                </c:pt>
                <c:pt idx="32043">
                  <c:v>105000</c:v>
                </c:pt>
                <c:pt idx="32044">
                  <c:v>93500</c:v>
                </c:pt>
                <c:pt idx="32045">
                  <c:v>96000</c:v>
                </c:pt>
                <c:pt idx="32046">
                  <c:v>147232</c:v>
                </c:pt>
                <c:pt idx="32047">
                  <c:v>198000</c:v>
                </c:pt>
                <c:pt idx="32048">
                  <c:v>65790</c:v>
                </c:pt>
                <c:pt idx="32049">
                  <c:v>195000</c:v>
                </c:pt>
                <c:pt idx="32050">
                  <c:v>75400</c:v>
                </c:pt>
                <c:pt idx="32051">
                  <c:v>96500</c:v>
                </c:pt>
                <c:pt idx="32052">
                  <c:v>138100</c:v>
                </c:pt>
                <c:pt idx="32053">
                  <c:v>137900</c:v>
                </c:pt>
                <c:pt idx="32054">
                  <c:v>148000</c:v>
                </c:pt>
                <c:pt idx="32055">
                  <c:v>73936</c:v>
                </c:pt>
                <c:pt idx="32056">
                  <c:v>70519</c:v>
                </c:pt>
                <c:pt idx="32057">
                  <c:v>45426</c:v>
                </c:pt>
                <c:pt idx="32058">
                  <c:v>60000</c:v>
                </c:pt>
                <c:pt idx="32059">
                  <c:v>38398</c:v>
                </c:pt>
                <c:pt idx="32060">
                  <c:v>35000</c:v>
                </c:pt>
                <c:pt idx="32061">
                  <c:v>156920</c:v>
                </c:pt>
                <c:pt idx="32062">
                  <c:v>77400</c:v>
                </c:pt>
                <c:pt idx="32063">
                  <c:v>53500</c:v>
                </c:pt>
                <c:pt idx="32064">
                  <c:v>59900</c:v>
                </c:pt>
                <c:pt idx="32065">
                  <c:v>77700</c:v>
                </c:pt>
                <c:pt idx="32066">
                  <c:v>58000</c:v>
                </c:pt>
                <c:pt idx="32067">
                  <c:v>65980</c:v>
                </c:pt>
                <c:pt idx="32068">
                  <c:v>58300</c:v>
                </c:pt>
                <c:pt idx="32069">
                  <c:v>51200</c:v>
                </c:pt>
                <c:pt idx="32070">
                  <c:v>61000</c:v>
                </c:pt>
                <c:pt idx="32071">
                  <c:v>91700</c:v>
                </c:pt>
                <c:pt idx="32072">
                  <c:v>119043</c:v>
                </c:pt>
                <c:pt idx="32073">
                  <c:v>109945</c:v>
                </c:pt>
                <c:pt idx="32074">
                  <c:v>50200</c:v>
                </c:pt>
                <c:pt idx="32075">
                  <c:v>37804</c:v>
                </c:pt>
                <c:pt idx="32076">
                  <c:v>100756</c:v>
                </c:pt>
                <c:pt idx="32077">
                  <c:v>64000</c:v>
                </c:pt>
                <c:pt idx="32078">
                  <c:v>59960</c:v>
                </c:pt>
                <c:pt idx="32079">
                  <c:v>39000</c:v>
                </c:pt>
                <c:pt idx="32080">
                  <c:v>84358</c:v>
                </c:pt>
                <c:pt idx="32081">
                  <c:v>34750</c:v>
                </c:pt>
                <c:pt idx="32082">
                  <c:v>141777</c:v>
                </c:pt>
                <c:pt idx="32083">
                  <c:v>30000</c:v>
                </c:pt>
                <c:pt idx="32084">
                  <c:v>56900</c:v>
                </c:pt>
                <c:pt idx="32085">
                  <c:v>62839</c:v>
                </c:pt>
                <c:pt idx="32086">
                  <c:v>120885</c:v>
                </c:pt>
                <c:pt idx="32087">
                  <c:v>30000</c:v>
                </c:pt>
                <c:pt idx="32088">
                  <c:v>64900</c:v>
                </c:pt>
                <c:pt idx="32089">
                  <c:v>52900</c:v>
                </c:pt>
                <c:pt idx="32090">
                  <c:v>69460</c:v>
                </c:pt>
                <c:pt idx="32091">
                  <c:v>23700</c:v>
                </c:pt>
                <c:pt idx="32092">
                  <c:v>21900</c:v>
                </c:pt>
                <c:pt idx="32093">
                  <c:v>97950</c:v>
                </c:pt>
                <c:pt idx="32094">
                  <c:v>144511</c:v>
                </c:pt>
                <c:pt idx="32095">
                  <c:v>20100</c:v>
                </c:pt>
                <c:pt idx="32096">
                  <c:v>80162</c:v>
                </c:pt>
                <c:pt idx="32097">
                  <c:v>132500</c:v>
                </c:pt>
                <c:pt idx="32098">
                  <c:v>50376</c:v>
                </c:pt>
                <c:pt idx="32099">
                  <c:v>39526</c:v>
                </c:pt>
                <c:pt idx="32100">
                  <c:v>27968</c:v>
                </c:pt>
                <c:pt idx="32101">
                  <c:v>52710</c:v>
                </c:pt>
                <c:pt idx="32102">
                  <c:v>91000</c:v>
                </c:pt>
                <c:pt idx="32103">
                  <c:v>116771</c:v>
                </c:pt>
                <c:pt idx="32104">
                  <c:v>24642</c:v>
                </c:pt>
                <c:pt idx="32105">
                  <c:v>55546</c:v>
                </c:pt>
                <c:pt idx="32106">
                  <c:v>49926</c:v>
                </c:pt>
                <c:pt idx="32107">
                  <c:v>45000</c:v>
                </c:pt>
                <c:pt idx="32108">
                  <c:v>136400</c:v>
                </c:pt>
                <c:pt idx="32109">
                  <c:v>40400</c:v>
                </c:pt>
                <c:pt idx="32110">
                  <c:v>101683</c:v>
                </c:pt>
                <c:pt idx="32111">
                  <c:v>32247</c:v>
                </c:pt>
                <c:pt idx="32112">
                  <c:v>50</c:v>
                </c:pt>
                <c:pt idx="32113">
                  <c:v>1330</c:v>
                </c:pt>
                <c:pt idx="32114">
                  <c:v>30137</c:v>
                </c:pt>
                <c:pt idx="32115">
                  <c:v>87680</c:v>
                </c:pt>
                <c:pt idx="32116">
                  <c:v>122585</c:v>
                </c:pt>
                <c:pt idx="32117">
                  <c:v>80100</c:v>
                </c:pt>
                <c:pt idx="32118">
                  <c:v>17857</c:v>
                </c:pt>
                <c:pt idx="32119">
                  <c:v>51372</c:v>
                </c:pt>
                <c:pt idx="32120">
                  <c:v>4764</c:v>
                </c:pt>
                <c:pt idx="32121">
                  <c:v>5849</c:v>
                </c:pt>
                <c:pt idx="32122">
                  <c:v>51000</c:v>
                </c:pt>
                <c:pt idx="32123">
                  <c:v>68444</c:v>
                </c:pt>
                <c:pt idx="32124">
                  <c:v>16808</c:v>
                </c:pt>
                <c:pt idx="32125">
                  <c:v>21302</c:v>
                </c:pt>
                <c:pt idx="32126">
                  <c:v>24764</c:v>
                </c:pt>
                <c:pt idx="32127">
                  <c:v>9396</c:v>
                </c:pt>
                <c:pt idx="32128">
                  <c:v>10940</c:v>
                </c:pt>
                <c:pt idx="32129">
                  <c:v>16005</c:v>
                </c:pt>
                <c:pt idx="32130">
                  <c:v>16005</c:v>
                </c:pt>
                <c:pt idx="32131">
                  <c:v>22247</c:v>
                </c:pt>
                <c:pt idx="32132">
                  <c:v>5267</c:v>
                </c:pt>
                <c:pt idx="32133">
                  <c:v>7376</c:v>
                </c:pt>
                <c:pt idx="32134">
                  <c:v>3556</c:v>
                </c:pt>
                <c:pt idx="32135">
                  <c:v>13000</c:v>
                </c:pt>
                <c:pt idx="32136">
                  <c:v>26198</c:v>
                </c:pt>
                <c:pt idx="32137">
                  <c:v>26376</c:v>
                </c:pt>
                <c:pt idx="32138">
                  <c:v>100</c:v>
                </c:pt>
                <c:pt idx="32139">
                  <c:v>7874</c:v>
                </c:pt>
                <c:pt idx="32140">
                  <c:v>10776</c:v>
                </c:pt>
                <c:pt idx="32141">
                  <c:v>19873</c:v>
                </c:pt>
                <c:pt idx="32142">
                  <c:v>20783</c:v>
                </c:pt>
                <c:pt idx="32143">
                  <c:v>25531</c:v>
                </c:pt>
                <c:pt idx="32144">
                  <c:v>1260</c:v>
                </c:pt>
                <c:pt idx="32145">
                  <c:v>5496</c:v>
                </c:pt>
                <c:pt idx="32146">
                  <c:v>7971</c:v>
                </c:pt>
                <c:pt idx="32147">
                  <c:v>5</c:v>
                </c:pt>
                <c:pt idx="32148">
                  <c:v>5</c:v>
                </c:pt>
                <c:pt idx="32149">
                  <c:v>5</c:v>
                </c:pt>
                <c:pt idx="32150">
                  <c:v>850</c:v>
                </c:pt>
                <c:pt idx="32151">
                  <c:v>50</c:v>
                </c:pt>
                <c:pt idx="32152">
                  <c:v>2000</c:v>
                </c:pt>
                <c:pt idx="32153">
                  <c:v>50</c:v>
                </c:pt>
                <c:pt idx="32154">
                  <c:v>5000</c:v>
                </c:pt>
                <c:pt idx="32155">
                  <c:v>3500</c:v>
                </c:pt>
                <c:pt idx="32156">
                  <c:v>25</c:v>
                </c:pt>
                <c:pt idx="32157">
                  <c:v>15</c:v>
                </c:pt>
                <c:pt idx="32158">
                  <c:v>5</c:v>
                </c:pt>
                <c:pt idx="32159">
                  <c:v>4000</c:v>
                </c:pt>
                <c:pt idx="32160">
                  <c:v>1500</c:v>
                </c:pt>
                <c:pt idx="32161">
                  <c:v>120</c:v>
                </c:pt>
                <c:pt idx="32162">
                  <c:v>4</c:v>
                </c:pt>
                <c:pt idx="32163">
                  <c:v>30</c:v>
                </c:pt>
                <c:pt idx="32164">
                  <c:v>500</c:v>
                </c:pt>
                <c:pt idx="32165">
                  <c:v>300</c:v>
                </c:pt>
                <c:pt idx="32166">
                  <c:v>5000</c:v>
                </c:pt>
                <c:pt idx="32167">
                  <c:v>130797</c:v>
                </c:pt>
                <c:pt idx="32168">
                  <c:v>68000</c:v>
                </c:pt>
                <c:pt idx="32169">
                  <c:v>262100</c:v>
                </c:pt>
                <c:pt idx="32170">
                  <c:v>141924</c:v>
                </c:pt>
                <c:pt idx="32171">
                  <c:v>111000</c:v>
                </c:pt>
                <c:pt idx="32172">
                  <c:v>52000</c:v>
                </c:pt>
                <c:pt idx="32173">
                  <c:v>131294</c:v>
                </c:pt>
                <c:pt idx="32174">
                  <c:v>97000</c:v>
                </c:pt>
                <c:pt idx="32175">
                  <c:v>236580</c:v>
                </c:pt>
                <c:pt idx="32176">
                  <c:v>156000</c:v>
                </c:pt>
                <c:pt idx="32177">
                  <c:v>101381</c:v>
                </c:pt>
                <c:pt idx="32178">
                  <c:v>50000</c:v>
                </c:pt>
                <c:pt idx="32179">
                  <c:v>95500</c:v>
                </c:pt>
                <c:pt idx="32180">
                  <c:v>140000</c:v>
                </c:pt>
                <c:pt idx="32181">
                  <c:v>102000</c:v>
                </c:pt>
                <c:pt idx="32182">
                  <c:v>42000</c:v>
                </c:pt>
                <c:pt idx="32183">
                  <c:v>101023</c:v>
                </c:pt>
                <c:pt idx="32184">
                  <c:v>28000</c:v>
                </c:pt>
                <c:pt idx="32185">
                  <c:v>49290</c:v>
                </c:pt>
                <c:pt idx="32186">
                  <c:v>160000</c:v>
                </c:pt>
                <c:pt idx="32187">
                  <c:v>142000</c:v>
                </c:pt>
                <c:pt idx="32188">
                  <c:v>97600</c:v>
                </c:pt>
                <c:pt idx="32189">
                  <c:v>174000</c:v>
                </c:pt>
                <c:pt idx="32190">
                  <c:v>187000</c:v>
                </c:pt>
                <c:pt idx="32191">
                  <c:v>127000</c:v>
                </c:pt>
                <c:pt idx="32192">
                  <c:v>33000</c:v>
                </c:pt>
                <c:pt idx="32193">
                  <c:v>140000</c:v>
                </c:pt>
                <c:pt idx="32194">
                  <c:v>243000</c:v>
                </c:pt>
                <c:pt idx="32195">
                  <c:v>82000</c:v>
                </c:pt>
                <c:pt idx="32196">
                  <c:v>42500</c:v>
                </c:pt>
                <c:pt idx="32197">
                  <c:v>189500</c:v>
                </c:pt>
                <c:pt idx="32198">
                  <c:v>230118</c:v>
                </c:pt>
                <c:pt idx="32199">
                  <c:v>145810</c:v>
                </c:pt>
                <c:pt idx="32200">
                  <c:v>111935</c:v>
                </c:pt>
                <c:pt idx="32201">
                  <c:v>70700</c:v>
                </c:pt>
                <c:pt idx="32202">
                  <c:v>139000</c:v>
                </c:pt>
                <c:pt idx="32203">
                  <c:v>173999</c:v>
                </c:pt>
                <c:pt idx="32204">
                  <c:v>199900</c:v>
                </c:pt>
                <c:pt idx="32205">
                  <c:v>158620</c:v>
                </c:pt>
                <c:pt idx="32206">
                  <c:v>44800</c:v>
                </c:pt>
                <c:pt idx="32207">
                  <c:v>128200</c:v>
                </c:pt>
                <c:pt idx="32208">
                  <c:v>65500</c:v>
                </c:pt>
                <c:pt idx="32209">
                  <c:v>111600</c:v>
                </c:pt>
                <c:pt idx="32210">
                  <c:v>58000</c:v>
                </c:pt>
                <c:pt idx="32211">
                  <c:v>112200</c:v>
                </c:pt>
                <c:pt idx="32212">
                  <c:v>187000</c:v>
                </c:pt>
                <c:pt idx="32213">
                  <c:v>117000</c:v>
                </c:pt>
                <c:pt idx="32214">
                  <c:v>113000</c:v>
                </c:pt>
                <c:pt idx="32215">
                  <c:v>182000</c:v>
                </c:pt>
                <c:pt idx="32216">
                  <c:v>33500</c:v>
                </c:pt>
                <c:pt idx="32217">
                  <c:v>198700</c:v>
                </c:pt>
                <c:pt idx="32218">
                  <c:v>42000</c:v>
                </c:pt>
                <c:pt idx="32219">
                  <c:v>38500</c:v>
                </c:pt>
                <c:pt idx="32220">
                  <c:v>88000</c:v>
                </c:pt>
                <c:pt idx="32221">
                  <c:v>158623</c:v>
                </c:pt>
                <c:pt idx="32222">
                  <c:v>55000</c:v>
                </c:pt>
                <c:pt idx="32223">
                  <c:v>43500</c:v>
                </c:pt>
                <c:pt idx="32224">
                  <c:v>34800</c:v>
                </c:pt>
                <c:pt idx="32225">
                  <c:v>150000</c:v>
                </c:pt>
                <c:pt idx="32226">
                  <c:v>122700</c:v>
                </c:pt>
                <c:pt idx="32227">
                  <c:v>53500</c:v>
                </c:pt>
                <c:pt idx="32228">
                  <c:v>110650</c:v>
                </c:pt>
                <c:pt idx="32229">
                  <c:v>140000</c:v>
                </c:pt>
                <c:pt idx="32230">
                  <c:v>53500</c:v>
                </c:pt>
                <c:pt idx="32231">
                  <c:v>101000</c:v>
                </c:pt>
                <c:pt idx="32232">
                  <c:v>177800</c:v>
                </c:pt>
                <c:pt idx="32233">
                  <c:v>48000</c:v>
                </c:pt>
                <c:pt idx="32234">
                  <c:v>46500</c:v>
                </c:pt>
                <c:pt idx="32235">
                  <c:v>79323</c:v>
                </c:pt>
                <c:pt idx="32236">
                  <c:v>101000</c:v>
                </c:pt>
                <c:pt idx="32237">
                  <c:v>96545</c:v>
                </c:pt>
                <c:pt idx="32238">
                  <c:v>100000</c:v>
                </c:pt>
                <c:pt idx="32239">
                  <c:v>110736</c:v>
                </c:pt>
                <c:pt idx="32240">
                  <c:v>92000</c:v>
                </c:pt>
                <c:pt idx="32241">
                  <c:v>90985</c:v>
                </c:pt>
                <c:pt idx="32242">
                  <c:v>120000</c:v>
                </c:pt>
                <c:pt idx="32243">
                  <c:v>110650</c:v>
                </c:pt>
                <c:pt idx="32244">
                  <c:v>23100</c:v>
                </c:pt>
                <c:pt idx="32245">
                  <c:v>150000</c:v>
                </c:pt>
                <c:pt idx="32246">
                  <c:v>43900</c:v>
                </c:pt>
                <c:pt idx="32247">
                  <c:v>28000</c:v>
                </c:pt>
                <c:pt idx="32248">
                  <c:v>36500</c:v>
                </c:pt>
                <c:pt idx="32249">
                  <c:v>67000</c:v>
                </c:pt>
                <c:pt idx="32250">
                  <c:v>9500</c:v>
                </c:pt>
                <c:pt idx="32251">
                  <c:v>110000</c:v>
                </c:pt>
                <c:pt idx="32252">
                  <c:v>74000</c:v>
                </c:pt>
                <c:pt idx="32253">
                  <c:v>103000</c:v>
                </c:pt>
                <c:pt idx="32254">
                  <c:v>39000</c:v>
                </c:pt>
                <c:pt idx="32255">
                  <c:v>105500</c:v>
                </c:pt>
                <c:pt idx="32256">
                  <c:v>110000</c:v>
                </c:pt>
                <c:pt idx="32257">
                  <c:v>77850</c:v>
                </c:pt>
                <c:pt idx="32258">
                  <c:v>223600</c:v>
                </c:pt>
                <c:pt idx="32259">
                  <c:v>80600</c:v>
                </c:pt>
                <c:pt idx="32260">
                  <c:v>111000</c:v>
                </c:pt>
                <c:pt idx="32261">
                  <c:v>44598</c:v>
                </c:pt>
                <c:pt idx="32262">
                  <c:v>44598</c:v>
                </c:pt>
                <c:pt idx="32263">
                  <c:v>168000</c:v>
                </c:pt>
                <c:pt idx="32264">
                  <c:v>82000</c:v>
                </c:pt>
                <c:pt idx="32265">
                  <c:v>151500</c:v>
                </c:pt>
                <c:pt idx="32266">
                  <c:v>158000</c:v>
                </c:pt>
                <c:pt idx="32267">
                  <c:v>36000</c:v>
                </c:pt>
                <c:pt idx="32268">
                  <c:v>106700</c:v>
                </c:pt>
                <c:pt idx="32269">
                  <c:v>136000</c:v>
                </c:pt>
                <c:pt idx="32270">
                  <c:v>92000</c:v>
                </c:pt>
                <c:pt idx="32271">
                  <c:v>62000</c:v>
                </c:pt>
                <c:pt idx="32272">
                  <c:v>43359</c:v>
                </c:pt>
                <c:pt idx="32273">
                  <c:v>142672</c:v>
                </c:pt>
                <c:pt idx="32274">
                  <c:v>37131</c:v>
                </c:pt>
                <c:pt idx="32275">
                  <c:v>157562</c:v>
                </c:pt>
                <c:pt idx="32276">
                  <c:v>20000</c:v>
                </c:pt>
                <c:pt idx="32277">
                  <c:v>40000</c:v>
                </c:pt>
                <c:pt idx="32278">
                  <c:v>45000</c:v>
                </c:pt>
                <c:pt idx="32279">
                  <c:v>41700</c:v>
                </c:pt>
                <c:pt idx="32280">
                  <c:v>35442</c:v>
                </c:pt>
                <c:pt idx="32281">
                  <c:v>33850</c:v>
                </c:pt>
                <c:pt idx="32282">
                  <c:v>37000</c:v>
                </c:pt>
                <c:pt idx="32283">
                  <c:v>25000</c:v>
                </c:pt>
                <c:pt idx="32284">
                  <c:v>23280</c:v>
                </c:pt>
                <c:pt idx="32285">
                  <c:v>69200</c:v>
                </c:pt>
                <c:pt idx="32286">
                  <c:v>19144</c:v>
                </c:pt>
                <c:pt idx="32287">
                  <c:v>132290</c:v>
                </c:pt>
                <c:pt idx="32288">
                  <c:v>87700</c:v>
                </c:pt>
                <c:pt idx="32289">
                  <c:v>32900</c:v>
                </c:pt>
                <c:pt idx="32290">
                  <c:v>41300</c:v>
                </c:pt>
                <c:pt idx="32291">
                  <c:v>9500</c:v>
                </c:pt>
                <c:pt idx="32292">
                  <c:v>41000</c:v>
                </c:pt>
                <c:pt idx="32293">
                  <c:v>85000</c:v>
                </c:pt>
                <c:pt idx="32294">
                  <c:v>166000</c:v>
                </c:pt>
                <c:pt idx="32295">
                  <c:v>44000</c:v>
                </c:pt>
                <c:pt idx="32296">
                  <c:v>51000</c:v>
                </c:pt>
                <c:pt idx="32297">
                  <c:v>119500</c:v>
                </c:pt>
                <c:pt idx="32298">
                  <c:v>63773</c:v>
                </c:pt>
                <c:pt idx="32299">
                  <c:v>88000</c:v>
                </c:pt>
                <c:pt idx="32300">
                  <c:v>8590</c:v>
                </c:pt>
                <c:pt idx="32301">
                  <c:v>109500</c:v>
                </c:pt>
                <c:pt idx="32302">
                  <c:v>52000</c:v>
                </c:pt>
                <c:pt idx="32303">
                  <c:v>64000</c:v>
                </c:pt>
                <c:pt idx="32304">
                  <c:v>38000</c:v>
                </c:pt>
                <c:pt idx="32305">
                  <c:v>52050</c:v>
                </c:pt>
                <c:pt idx="32306">
                  <c:v>35990</c:v>
                </c:pt>
                <c:pt idx="32307">
                  <c:v>1500</c:v>
                </c:pt>
                <c:pt idx="32308">
                  <c:v>1500</c:v>
                </c:pt>
                <c:pt idx="32309">
                  <c:v>1500</c:v>
                </c:pt>
                <c:pt idx="32310">
                  <c:v>66655</c:v>
                </c:pt>
                <c:pt idx="32311">
                  <c:v>24000</c:v>
                </c:pt>
                <c:pt idx="32312">
                  <c:v>91600</c:v>
                </c:pt>
                <c:pt idx="32313">
                  <c:v>46000</c:v>
                </c:pt>
                <c:pt idx="32314">
                  <c:v>70109</c:v>
                </c:pt>
                <c:pt idx="32315">
                  <c:v>5000</c:v>
                </c:pt>
                <c:pt idx="32316">
                  <c:v>55520</c:v>
                </c:pt>
                <c:pt idx="32317">
                  <c:v>95301</c:v>
                </c:pt>
                <c:pt idx="32318">
                  <c:v>32999</c:v>
                </c:pt>
                <c:pt idx="32319">
                  <c:v>38229</c:v>
                </c:pt>
                <c:pt idx="32320">
                  <c:v>26000</c:v>
                </c:pt>
                <c:pt idx="32321">
                  <c:v>89190</c:v>
                </c:pt>
                <c:pt idx="32322">
                  <c:v>46100</c:v>
                </c:pt>
                <c:pt idx="32323">
                  <c:v>63000</c:v>
                </c:pt>
                <c:pt idx="32324">
                  <c:v>59990</c:v>
                </c:pt>
                <c:pt idx="32325">
                  <c:v>15714</c:v>
                </c:pt>
                <c:pt idx="32326">
                  <c:v>87000</c:v>
                </c:pt>
                <c:pt idx="32327">
                  <c:v>732</c:v>
                </c:pt>
                <c:pt idx="32328">
                  <c:v>6010</c:v>
                </c:pt>
                <c:pt idx="32329">
                  <c:v>9207</c:v>
                </c:pt>
                <c:pt idx="32330">
                  <c:v>35000</c:v>
                </c:pt>
                <c:pt idx="32331">
                  <c:v>49987</c:v>
                </c:pt>
                <c:pt idx="32332">
                  <c:v>6550</c:v>
                </c:pt>
                <c:pt idx="32333">
                  <c:v>9535</c:v>
                </c:pt>
                <c:pt idx="32334">
                  <c:v>13300</c:v>
                </c:pt>
                <c:pt idx="32335">
                  <c:v>4500</c:v>
                </c:pt>
                <c:pt idx="32336">
                  <c:v>12830</c:v>
                </c:pt>
                <c:pt idx="32337">
                  <c:v>48000</c:v>
                </c:pt>
                <c:pt idx="32338">
                  <c:v>9600</c:v>
                </c:pt>
                <c:pt idx="32339">
                  <c:v>460</c:v>
                </c:pt>
                <c:pt idx="32340">
                  <c:v>14713</c:v>
                </c:pt>
                <c:pt idx="32341">
                  <c:v>17500</c:v>
                </c:pt>
                <c:pt idx="32342">
                  <c:v>21886</c:v>
                </c:pt>
                <c:pt idx="32343">
                  <c:v>4300</c:v>
                </c:pt>
                <c:pt idx="32344">
                  <c:v>47350</c:v>
                </c:pt>
                <c:pt idx="32345">
                  <c:v>33150</c:v>
                </c:pt>
                <c:pt idx="32346">
                  <c:v>10105</c:v>
                </c:pt>
                <c:pt idx="32347">
                  <c:v>30506</c:v>
                </c:pt>
                <c:pt idx="32348">
                  <c:v>11000</c:v>
                </c:pt>
                <c:pt idx="32349">
                  <c:v>22500</c:v>
                </c:pt>
                <c:pt idx="32350">
                  <c:v>7050</c:v>
                </c:pt>
                <c:pt idx="32351">
                  <c:v>7550</c:v>
                </c:pt>
                <c:pt idx="32352">
                  <c:v>28850</c:v>
                </c:pt>
                <c:pt idx="32353">
                  <c:v>22490</c:v>
                </c:pt>
                <c:pt idx="32354">
                  <c:v>15699</c:v>
                </c:pt>
                <c:pt idx="32355">
                  <c:v>11000</c:v>
                </c:pt>
                <c:pt idx="32356">
                  <c:v>10115</c:v>
                </c:pt>
                <c:pt idx="32357">
                  <c:v>8370</c:v>
                </c:pt>
                <c:pt idx="32358">
                  <c:v>10</c:v>
                </c:pt>
                <c:pt idx="32359">
                  <c:v>10351</c:v>
                </c:pt>
                <c:pt idx="32360">
                  <c:v>7500</c:v>
                </c:pt>
                <c:pt idx="32361">
                  <c:v>5350</c:v>
                </c:pt>
                <c:pt idx="32362">
                  <c:v>9305</c:v>
                </c:pt>
                <c:pt idx="32363">
                  <c:v>3000</c:v>
                </c:pt>
                <c:pt idx="32364">
                  <c:v>11350</c:v>
                </c:pt>
                <c:pt idx="32365">
                  <c:v>2000</c:v>
                </c:pt>
                <c:pt idx="32366">
                  <c:v>500</c:v>
                </c:pt>
                <c:pt idx="32367">
                  <c:v>2000</c:v>
                </c:pt>
                <c:pt idx="32368">
                  <c:v>2000</c:v>
                </c:pt>
                <c:pt idx="32369">
                  <c:v>1000</c:v>
                </c:pt>
                <c:pt idx="32370">
                  <c:v>1000</c:v>
                </c:pt>
                <c:pt idx="32371">
                  <c:v>1000</c:v>
                </c:pt>
                <c:pt idx="32372">
                  <c:v>1000</c:v>
                </c:pt>
                <c:pt idx="32373">
                  <c:v>250</c:v>
                </c:pt>
                <c:pt idx="32374">
                  <c:v>50</c:v>
                </c:pt>
                <c:pt idx="32375">
                  <c:v>300</c:v>
                </c:pt>
                <c:pt idx="32376">
                  <c:v>1000</c:v>
                </c:pt>
                <c:pt idx="32377">
                  <c:v>10</c:v>
                </c:pt>
                <c:pt idx="32378">
                  <c:v>10</c:v>
                </c:pt>
                <c:pt idx="32379">
                  <c:v>10</c:v>
                </c:pt>
                <c:pt idx="32380">
                  <c:v>5</c:v>
                </c:pt>
                <c:pt idx="32381">
                  <c:v>380</c:v>
                </c:pt>
                <c:pt idx="32382">
                  <c:v>10</c:v>
                </c:pt>
                <c:pt idx="32383">
                  <c:v>370</c:v>
                </c:pt>
                <c:pt idx="32384">
                  <c:v>100</c:v>
                </c:pt>
                <c:pt idx="32385">
                  <c:v>121000</c:v>
                </c:pt>
                <c:pt idx="32386">
                  <c:v>98490</c:v>
                </c:pt>
                <c:pt idx="32387">
                  <c:v>127500</c:v>
                </c:pt>
                <c:pt idx="32388">
                  <c:v>107852</c:v>
                </c:pt>
                <c:pt idx="32389">
                  <c:v>480000</c:v>
                </c:pt>
                <c:pt idx="32390">
                  <c:v>140000</c:v>
                </c:pt>
                <c:pt idx="32391">
                  <c:v>78500</c:v>
                </c:pt>
                <c:pt idx="32392">
                  <c:v>102270</c:v>
                </c:pt>
                <c:pt idx="32393">
                  <c:v>135000</c:v>
                </c:pt>
                <c:pt idx="32394">
                  <c:v>106300</c:v>
                </c:pt>
                <c:pt idx="32395">
                  <c:v>150000</c:v>
                </c:pt>
                <c:pt idx="32396">
                  <c:v>195000</c:v>
                </c:pt>
                <c:pt idx="32397">
                  <c:v>106000</c:v>
                </c:pt>
                <c:pt idx="32398">
                  <c:v>110940</c:v>
                </c:pt>
                <c:pt idx="32399">
                  <c:v>161893</c:v>
                </c:pt>
                <c:pt idx="32400">
                  <c:v>72350</c:v>
                </c:pt>
                <c:pt idx="32401">
                  <c:v>144500</c:v>
                </c:pt>
                <c:pt idx="32402">
                  <c:v>97673</c:v>
                </c:pt>
                <c:pt idx="32403">
                  <c:v>95410</c:v>
                </c:pt>
                <c:pt idx="32404">
                  <c:v>154000</c:v>
                </c:pt>
                <c:pt idx="32405">
                  <c:v>60000</c:v>
                </c:pt>
                <c:pt idx="32406">
                  <c:v>64566</c:v>
                </c:pt>
                <c:pt idx="32407">
                  <c:v>45612</c:v>
                </c:pt>
                <c:pt idx="32408">
                  <c:v>94000</c:v>
                </c:pt>
                <c:pt idx="32409">
                  <c:v>67297</c:v>
                </c:pt>
                <c:pt idx="32410">
                  <c:v>86000</c:v>
                </c:pt>
                <c:pt idx="32411">
                  <c:v>106500</c:v>
                </c:pt>
                <c:pt idx="32412">
                  <c:v>161575</c:v>
                </c:pt>
                <c:pt idx="32413">
                  <c:v>72223</c:v>
                </c:pt>
                <c:pt idx="32414">
                  <c:v>140101</c:v>
                </c:pt>
                <c:pt idx="32415">
                  <c:v>223000</c:v>
                </c:pt>
                <c:pt idx="32416">
                  <c:v>49987</c:v>
                </c:pt>
                <c:pt idx="32417">
                  <c:v>52459</c:v>
                </c:pt>
                <c:pt idx="32418">
                  <c:v>80000</c:v>
                </c:pt>
                <c:pt idx="32419">
                  <c:v>129378</c:v>
                </c:pt>
                <c:pt idx="32420">
                  <c:v>125000</c:v>
                </c:pt>
                <c:pt idx="32421">
                  <c:v>104000</c:v>
                </c:pt>
                <c:pt idx="32422">
                  <c:v>106373</c:v>
                </c:pt>
                <c:pt idx="32423">
                  <c:v>76000</c:v>
                </c:pt>
                <c:pt idx="32424">
                  <c:v>28000</c:v>
                </c:pt>
                <c:pt idx="32425">
                  <c:v>69000</c:v>
                </c:pt>
                <c:pt idx="32426">
                  <c:v>79840</c:v>
                </c:pt>
                <c:pt idx="32427">
                  <c:v>85137</c:v>
                </c:pt>
                <c:pt idx="32428">
                  <c:v>216000</c:v>
                </c:pt>
                <c:pt idx="32429">
                  <c:v>116555</c:v>
                </c:pt>
                <c:pt idx="32430">
                  <c:v>157000</c:v>
                </c:pt>
                <c:pt idx="32431">
                  <c:v>197564</c:v>
                </c:pt>
                <c:pt idx="32432">
                  <c:v>54000</c:v>
                </c:pt>
                <c:pt idx="32433">
                  <c:v>49850</c:v>
                </c:pt>
                <c:pt idx="32434">
                  <c:v>62100</c:v>
                </c:pt>
                <c:pt idx="32435">
                  <c:v>135000</c:v>
                </c:pt>
                <c:pt idx="32436">
                  <c:v>77000</c:v>
                </c:pt>
                <c:pt idx="32437">
                  <c:v>62800</c:v>
                </c:pt>
                <c:pt idx="32438">
                  <c:v>100000</c:v>
                </c:pt>
                <c:pt idx="32439">
                  <c:v>59600</c:v>
                </c:pt>
                <c:pt idx="32440">
                  <c:v>144587</c:v>
                </c:pt>
                <c:pt idx="32441">
                  <c:v>76363</c:v>
                </c:pt>
                <c:pt idx="32442">
                  <c:v>60000</c:v>
                </c:pt>
                <c:pt idx="32443">
                  <c:v>79900</c:v>
                </c:pt>
                <c:pt idx="32444">
                  <c:v>70000</c:v>
                </c:pt>
                <c:pt idx="32445">
                  <c:v>196000</c:v>
                </c:pt>
                <c:pt idx="32446">
                  <c:v>31274</c:v>
                </c:pt>
                <c:pt idx="32447">
                  <c:v>33440</c:v>
                </c:pt>
                <c:pt idx="32448">
                  <c:v>100001</c:v>
                </c:pt>
                <c:pt idx="32449">
                  <c:v>122164</c:v>
                </c:pt>
                <c:pt idx="32450">
                  <c:v>87000</c:v>
                </c:pt>
                <c:pt idx="32451">
                  <c:v>158000</c:v>
                </c:pt>
                <c:pt idx="32452">
                  <c:v>95338</c:v>
                </c:pt>
                <c:pt idx="32453">
                  <c:v>154881</c:v>
                </c:pt>
                <c:pt idx="32454">
                  <c:v>82640</c:v>
                </c:pt>
                <c:pt idx="32455">
                  <c:v>200000</c:v>
                </c:pt>
                <c:pt idx="32456">
                  <c:v>103450</c:v>
                </c:pt>
                <c:pt idx="32457">
                  <c:v>176609</c:v>
                </c:pt>
                <c:pt idx="32458">
                  <c:v>33000</c:v>
                </c:pt>
                <c:pt idx="32459">
                  <c:v>29860</c:v>
                </c:pt>
                <c:pt idx="32460">
                  <c:v>77929</c:v>
                </c:pt>
                <c:pt idx="32461">
                  <c:v>71600</c:v>
                </c:pt>
                <c:pt idx="32462">
                  <c:v>76400</c:v>
                </c:pt>
                <c:pt idx="32463">
                  <c:v>33000</c:v>
                </c:pt>
                <c:pt idx="32464">
                  <c:v>7714</c:v>
                </c:pt>
                <c:pt idx="32465">
                  <c:v>104481</c:v>
                </c:pt>
                <c:pt idx="32466">
                  <c:v>134690</c:v>
                </c:pt>
                <c:pt idx="32467">
                  <c:v>95000</c:v>
                </c:pt>
                <c:pt idx="32468">
                  <c:v>104079</c:v>
                </c:pt>
                <c:pt idx="32469">
                  <c:v>168999</c:v>
                </c:pt>
                <c:pt idx="32470">
                  <c:v>58000</c:v>
                </c:pt>
                <c:pt idx="32471">
                  <c:v>215410</c:v>
                </c:pt>
                <c:pt idx="32472">
                  <c:v>88000</c:v>
                </c:pt>
                <c:pt idx="32473">
                  <c:v>47500</c:v>
                </c:pt>
                <c:pt idx="32474">
                  <c:v>103500</c:v>
                </c:pt>
                <c:pt idx="32475">
                  <c:v>36445</c:v>
                </c:pt>
                <c:pt idx="32476">
                  <c:v>85930</c:v>
                </c:pt>
                <c:pt idx="32477">
                  <c:v>183042</c:v>
                </c:pt>
                <c:pt idx="32478">
                  <c:v>80000</c:v>
                </c:pt>
                <c:pt idx="32479">
                  <c:v>57848</c:v>
                </c:pt>
                <c:pt idx="32480">
                  <c:v>32891</c:v>
                </c:pt>
                <c:pt idx="32481">
                  <c:v>225000</c:v>
                </c:pt>
                <c:pt idx="32482">
                  <c:v>83000</c:v>
                </c:pt>
                <c:pt idx="32483">
                  <c:v>41623</c:v>
                </c:pt>
                <c:pt idx="32484">
                  <c:v>99411</c:v>
                </c:pt>
                <c:pt idx="32485">
                  <c:v>58821</c:v>
                </c:pt>
                <c:pt idx="32486">
                  <c:v>133522</c:v>
                </c:pt>
                <c:pt idx="32487">
                  <c:v>94719</c:v>
                </c:pt>
                <c:pt idx="32488">
                  <c:v>39000</c:v>
                </c:pt>
                <c:pt idx="32489">
                  <c:v>52000</c:v>
                </c:pt>
                <c:pt idx="32490">
                  <c:v>34500</c:v>
                </c:pt>
                <c:pt idx="32491">
                  <c:v>33000</c:v>
                </c:pt>
                <c:pt idx="32492">
                  <c:v>26500</c:v>
                </c:pt>
                <c:pt idx="32493">
                  <c:v>164580</c:v>
                </c:pt>
                <c:pt idx="32494">
                  <c:v>59300</c:v>
                </c:pt>
                <c:pt idx="32495">
                  <c:v>41100</c:v>
                </c:pt>
                <c:pt idx="32496">
                  <c:v>48681</c:v>
                </c:pt>
                <c:pt idx="32497">
                  <c:v>42000</c:v>
                </c:pt>
                <c:pt idx="32498">
                  <c:v>119800</c:v>
                </c:pt>
                <c:pt idx="32499">
                  <c:v>24236</c:v>
                </c:pt>
                <c:pt idx="32500">
                  <c:v>28882</c:v>
                </c:pt>
                <c:pt idx="32501">
                  <c:v>47246</c:v>
                </c:pt>
                <c:pt idx="32502">
                  <c:v>83172</c:v>
                </c:pt>
                <c:pt idx="32503">
                  <c:v>25400</c:v>
                </c:pt>
                <c:pt idx="32504">
                  <c:v>71560</c:v>
                </c:pt>
                <c:pt idx="32505">
                  <c:v>68073</c:v>
                </c:pt>
                <c:pt idx="32506">
                  <c:v>35000</c:v>
                </c:pt>
                <c:pt idx="32507">
                  <c:v>66000</c:v>
                </c:pt>
                <c:pt idx="32508">
                  <c:v>38000</c:v>
                </c:pt>
                <c:pt idx="32509">
                  <c:v>45137</c:v>
                </c:pt>
                <c:pt idx="32510">
                  <c:v>39985</c:v>
                </c:pt>
                <c:pt idx="32511">
                  <c:v>47930</c:v>
                </c:pt>
                <c:pt idx="32512">
                  <c:v>99703</c:v>
                </c:pt>
                <c:pt idx="32513">
                  <c:v>71300</c:v>
                </c:pt>
                <c:pt idx="32514">
                  <c:v>58424</c:v>
                </c:pt>
                <c:pt idx="32515">
                  <c:v>95736</c:v>
                </c:pt>
                <c:pt idx="32516">
                  <c:v>69990</c:v>
                </c:pt>
                <c:pt idx="32517">
                  <c:v>11150</c:v>
                </c:pt>
                <c:pt idx="32518">
                  <c:v>27420</c:v>
                </c:pt>
                <c:pt idx="32519">
                  <c:v>37120</c:v>
                </c:pt>
                <c:pt idx="32520">
                  <c:v>26811</c:v>
                </c:pt>
                <c:pt idx="32521">
                  <c:v>29986</c:v>
                </c:pt>
                <c:pt idx="32522">
                  <c:v>54881</c:v>
                </c:pt>
                <c:pt idx="32523">
                  <c:v>54980</c:v>
                </c:pt>
                <c:pt idx="32524">
                  <c:v>122250</c:v>
                </c:pt>
                <c:pt idx="32525">
                  <c:v>63000</c:v>
                </c:pt>
                <c:pt idx="32526">
                  <c:v>107997</c:v>
                </c:pt>
                <c:pt idx="32527">
                  <c:v>49741</c:v>
                </c:pt>
                <c:pt idx="32528">
                  <c:v>33988</c:v>
                </c:pt>
                <c:pt idx="32529">
                  <c:v>22900</c:v>
                </c:pt>
                <c:pt idx="32530">
                  <c:v>10000</c:v>
                </c:pt>
                <c:pt idx="32531">
                  <c:v>50447</c:v>
                </c:pt>
                <c:pt idx="32532">
                  <c:v>13000</c:v>
                </c:pt>
                <c:pt idx="32533">
                  <c:v>38281</c:v>
                </c:pt>
                <c:pt idx="32534">
                  <c:v>12300</c:v>
                </c:pt>
                <c:pt idx="32535">
                  <c:v>23300</c:v>
                </c:pt>
                <c:pt idx="32536">
                  <c:v>152500</c:v>
                </c:pt>
                <c:pt idx="32537">
                  <c:v>25500</c:v>
                </c:pt>
                <c:pt idx="32538">
                  <c:v>15990</c:v>
                </c:pt>
                <c:pt idx="32539">
                  <c:v>27742</c:v>
                </c:pt>
                <c:pt idx="32540">
                  <c:v>28000</c:v>
                </c:pt>
                <c:pt idx="32541">
                  <c:v>10053</c:v>
                </c:pt>
                <c:pt idx="32542">
                  <c:v>39400</c:v>
                </c:pt>
                <c:pt idx="32543">
                  <c:v>16400</c:v>
                </c:pt>
                <c:pt idx="32544">
                  <c:v>12282</c:v>
                </c:pt>
                <c:pt idx="32545">
                  <c:v>24240</c:v>
                </c:pt>
                <c:pt idx="32546">
                  <c:v>19700</c:v>
                </c:pt>
                <c:pt idx="32547">
                  <c:v>8900</c:v>
                </c:pt>
                <c:pt idx="32548">
                  <c:v>20746</c:v>
                </c:pt>
                <c:pt idx="32549">
                  <c:v>32957</c:v>
                </c:pt>
                <c:pt idx="32550">
                  <c:v>21495</c:v>
                </c:pt>
                <c:pt idx="32551">
                  <c:v>20667</c:v>
                </c:pt>
                <c:pt idx="32552">
                  <c:v>38417</c:v>
                </c:pt>
                <c:pt idx="32553">
                  <c:v>22593</c:v>
                </c:pt>
                <c:pt idx="32554">
                  <c:v>63368</c:v>
                </c:pt>
                <c:pt idx="32555">
                  <c:v>35002</c:v>
                </c:pt>
                <c:pt idx="32556">
                  <c:v>3930</c:v>
                </c:pt>
                <c:pt idx="32557">
                  <c:v>23490</c:v>
                </c:pt>
                <c:pt idx="32558">
                  <c:v>20498</c:v>
                </c:pt>
                <c:pt idx="32559">
                  <c:v>65000</c:v>
                </c:pt>
                <c:pt idx="32560">
                  <c:v>40925</c:v>
                </c:pt>
                <c:pt idx="32561">
                  <c:v>26790</c:v>
                </c:pt>
                <c:pt idx="32562">
                  <c:v>13000</c:v>
                </c:pt>
                <c:pt idx="32563">
                  <c:v>24120</c:v>
                </c:pt>
                <c:pt idx="32564">
                  <c:v>12400</c:v>
                </c:pt>
                <c:pt idx="32565">
                  <c:v>12400</c:v>
                </c:pt>
                <c:pt idx="32566">
                  <c:v>17000</c:v>
                </c:pt>
                <c:pt idx="32567">
                  <c:v>20000</c:v>
                </c:pt>
                <c:pt idx="32568">
                  <c:v>13860</c:v>
                </c:pt>
                <c:pt idx="32569">
                  <c:v>15480</c:v>
                </c:pt>
                <c:pt idx="32570">
                  <c:v>9730</c:v>
                </c:pt>
                <c:pt idx="32571">
                  <c:v>15780</c:v>
                </c:pt>
                <c:pt idx="32572">
                  <c:v>8000</c:v>
                </c:pt>
                <c:pt idx="32573">
                  <c:v>10000</c:v>
                </c:pt>
                <c:pt idx="32574">
                  <c:v>93</c:v>
                </c:pt>
                <c:pt idx="32575">
                  <c:v>63000</c:v>
                </c:pt>
                <c:pt idx="32576">
                  <c:v>14880</c:v>
                </c:pt>
                <c:pt idx="32577">
                  <c:v>5000</c:v>
                </c:pt>
                <c:pt idx="32578">
                  <c:v>20000</c:v>
                </c:pt>
                <c:pt idx="32579">
                  <c:v>26480</c:v>
                </c:pt>
                <c:pt idx="32580">
                  <c:v>50</c:v>
                </c:pt>
                <c:pt idx="32581">
                  <c:v>2100</c:v>
                </c:pt>
                <c:pt idx="32582">
                  <c:v>100</c:v>
                </c:pt>
                <c:pt idx="32583">
                  <c:v>10</c:v>
                </c:pt>
                <c:pt idx="32584">
                  <c:v>4000</c:v>
                </c:pt>
                <c:pt idx="32585">
                  <c:v>4000</c:v>
                </c:pt>
                <c:pt idx="32586">
                  <c:v>10</c:v>
                </c:pt>
                <c:pt idx="32587">
                  <c:v>3000</c:v>
                </c:pt>
                <c:pt idx="32588">
                  <c:v>1000</c:v>
                </c:pt>
                <c:pt idx="32589">
                  <c:v>4000</c:v>
                </c:pt>
                <c:pt idx="32590">
                  <c:v>4000</c:v>
                </c:pt>
                <c:pt idx="32591">
                  <c:v>2100</c:v>
                </c:pt>
                <c:pt idx="32592">
                  <c:v>22</c:v>
                </c:pt>
                <c:pt idx="32593">
                  <c:v>10</c:v>
                </c:pt>
                <c:pt idx="32594">
                  <c:v>111450</c:v>
                </c:pt>
                <c:pt idx="32595">
                  <c:v>195100</c:v>
                </c:pt>
                <c:pt idx="32596">
                  <c:v>178800</c:v>
                </c:pt>
                <c:pt idx="32597">
                  <c:v>96879</c:v>
                </c:pt>
                <c:pt idx="32598">
                  <c:v>162500</c:v>
                </c:pt>
                <c:pt idx="32599">
                  <c:v>90758</c:v>
                </c:pt>
                <c:pt idx="32600">
                  <c:v>106700</c:v>
                </c:pt>
                <c:pt idx="32601">
                  <c:v>246000</c:v>
                </c:pt>
                <c:pt idx="32602">
                  <c:v>112000</c:v>
                </c:pt>
                <c:pt idx="32603">
                  <c:v>140000</c:v>
                </c:pt>
                <c:pt idx="32604">
                  <c:v>116000</c:v>
                </c:pt>
                <c:pt idx="32605">
                  <c:v>96000</c:v>
                </c:pt>
                <c:pt idx="32606">
                  <c:v>113000</c:v>
                </c:pt>
                <c:pt idx="32607">
                  <c:v>155000</c:v>
                </c:pt>
                <c:pt idx="32608">
                  <c:v>78076</c:v>
                </c:pt>
                <c:pt idx="32609">
                  <c:v>193000</c:v>
                </c:pt>
                <c:pt idx="32610">
                  <c:v>82000</c:v>
                </c:pt>
                <c:pt idx="32611">
                  <c:v>115000</c:v>
                </c:pt>
                <c:pt idx="32612">
                  <c:v>168000</c:v>
                </c:pt>
                <c:pt idx="32613">
                  <c:v>223000</c:v>
                </c:pt>
                <c:pt idx="32614">
                  <c:v>167500</c:v>
                </c:pt>
                <c:pt idx="32615">
                  <c:v>45000</c:v>
                </c:pt>
                <c:pt idx="32616">
                  <c:v>82000</c:v>
                </c:pt>
                <c:pt idx="32617">
                  <c:v>117000</c:v>
                </c:pt>
                <c:pt idx="32618">
                  <c:v>63000</c:v>
                </c:pt>
                <c:pt idx="32619">
                  <c:v>111000</c:v>
                </c:pt>
                <c:pt idx="32620">
                  <c:v>233237</c:v>
                </c:pt>
                <c:pt idx="32621">
                  <c:v>13571</c:v>
                </c:pt>
                <c:pt idx="32622">
                  <c:v>192000</c:v>
                </c:pt>
                <c:pt idx="32623">
                  <c:v>124500</c:v>
                </c:pt>
                <c:pt idx="32624">
                  <c:v>76900</c:v>
                </c:pt>
                <c:pt idx="32625">
                  <c:v>124000</c:v>
                </c:pt>
                <c:pt idx="32626">
                  <c:v>130000</c:v>
                </c:pt>
                <c:pt idx="32627">
                  <c:v>210000</c:v>
                </c:pt>
                <c:pt idx="32628">
                  <c:v>125000</c:v>
                </c:pt>
                <c:pt idx="32629">
                  <c:v>99877</c:v>
                </c:pt>
                <c:pt idx="32630">
                  <c:v>177000</c:v>
                </c:pt>
                <c:pt idx="32631">
                  <c:v>177000</c:v>
                </c:pt>
                <c:pt idx="32632">
                  <c:v>49086</c:v>
                </c:pt>
                <c:pt idx="32633">
                  <c:v>110000</c:v>
                </c:pt>
                <c:pt idx="32634">
                  <c:v>85000</c:v>
                </c:pt>
                <c:pt idx="32635">
                  <c:v>59123</c:v>
                </c:pt>
                <c:pt idx="32636">
                  <c:v>66178</c:v>
                </c:pt>
                <c:pt idx="32637">
                  <c:v>76000</c:v>
                </c:pt>
                <c:pt idx="32638">
                  <c:v>112785</c:v>
                </c:pt>
                <c:pt idx="32639">
                  <c:v>170889</c:v>
                </c:pt>
                <c:pt idx="32640">
                  <c:v>107000</c:v>
                </c:pt>
                <c:pt idx="32641">
                  <c:v>66232</c:v>
                </c:pt>
                <c:pt idx="32642">
                  <c:v>37005</c:v>
                </c:pt>
                <c:pt idx="32643">
                  <c:v>233000</c:v>
                </c:pt>
                <c:pt idx="32644">
                  <c:v>80000</c:v>
                </c:pt>
                <c:pt idx="32645">
                  <c:v>96000</c:v>
                </c:pt>
                <c:pt idx="32646">
                  <c:v>136000</c:v>
                </c:pt>
                <c:pt idx="32647">
                  <c:v>75000</c:v>
                </c:pt>
                <c:pt idx="32648">
                  <c:v>90163</c:v>
                </c:pt>
                <c:pt idx="32649">
                  <c:v>242000</c:v>
                </c:pt>
                <c:pt idx="32650">
                  <c:v>145225</c:v>
                </c:pt>
                <c:pt idx="32651">
                  <c:v>200000</c:v>
                </c:pt>
                <c:pt idx="32652">
                  <c:v>128000</c:v>
                </c:pt>
                <c:pt idx="32653">
                  <c:v>128000</c:v>
                </c:pt>
                <c:pt idx="32654">
                  <c:v>16500</c:v>
                </c:pt>
                <c:pt idx="32655">
                  <c:v>51000</c:v>
                </c:pt>
                <c:pt idx="32656">
                  <c:v>130000</c:v>
                </c:pt>
                <c:pt idx="32657">
                  <c:v>101000</c:v>
                </c:pt>
                <c:pt idx="32658">
                  <c:v>158869</c:v>
                </c:pt>
                <c:pt idx="32659">
                  <c:v>90000</c:v>
                </c:pt>
                <c:pt idx="32660">
                  <c:v>166000</c:v>
                </c:pt>
                <c:pt idx="32661">
                  <c:v>148910</c:v>
                </c:pt>
                <c:pt idx="32662">
                  <c:v>79400</c:v>
                </c:pt>
                <c:pt idx="32663">
                  <c:v>361000</c:v>
                </c:pt>
                <c:pt idx="32664">
                  <c:v>74677</c:v>
                </c:pt>
                <c:pt idx="32665">
                  <c:v>229600</c:v>
                </c:pt>
                <c:pt idx="32666">
                  <c:v>98518</c:v>
                </c:pt>
                <c:pt idx="32667">
                  <c:v>80858</c:v>
                </c:pt>
                <c:pt idx="32668">
                  <c:v>108900</c:v>
                </c:pt>
                <c:pt idx="32669">
                  <c:v>100000</c:v>
                </c:pt>
                <c:pt idx="32670">
                  <c:v>300000</c:v>
                </c:pt>
                <c:pt idx="32671">
                  <c:v>48600</c:v>
                </c:pt>
                <c:pt idx="32672">
                  <c:v>132000</c:v>
                </c:pt>
                <c:pt idx="32673">
                  <c:v>67447</c:v>
                </c:pt>
                <c:pt idx="32674">
                  <c:v>60000</c:v>
                </c:pt>
                <c:pt idx="32675">
                  <c:v>115000</c:v>
                </c:pt>
                <c:pt idx="32676">
                  <c:v>95770</c:v>
                </c:pt>
                <c:pt idx="32677">
                  <c:v>31000</c:v>
                </c:pt>
                <c:pt idx="32678">
                  <c:v>70277</c:v>
                </c:pt>
                <c:pt idx="32679">
                  <c:v>41700</c:v>
                </c:pt>
                <c:pt idx="32680">
                  <c:v>182000</c:v>
                </c:pt>
                <c:pt idx="32681">
                  <c:v>54742</c:v>
                </c:pt>
                <c:pt idx="32682">
                  <c:v>130000</c:v>
                </c:pt>
                <c:pt idx="32683">
                  <c:v>40500</c:v>
                </c:pt>
                <c:pt idx="32684">
                  <c:v>121000</c:v>
                </c:pt>
                <c:pt idx="32685">
                  <c:v>118000</c:v>
                </c:pt>
                <c:pt idx="32686">
                  <c:v>199500</c:v>
                </c:pt>
                <c:pt idx="32687">
                  <c:v>160500</c:v>
                </c:pt>
                <c:pt idx="32688">
                  <c:v>55299</c:v>
                </c:pt>
                <c:pt idx="32689">
                  <c:v>59987</c:v>
                </c:pt>
                <c:pt idx="32690">
                  <c:v>104900</c:v>
                </c:pt>
                <c:pt idx="32691">
                  <c:v>53800</c:v>
                </c:pt>
                <c:pt idx="32692">
                  <c:v>115000</c:v>
                </c:pt>
                <c:pt idx="32693">
                  <c:v>89500</c:v>
                </c:pt>
                <c:pt idx="32694">
                  <c:v>58561</c:v>
                </c:pt>
                <c:pt idx="32695">
                  <c:v>185000</c:v>
                </c:pt>
                <c:pt idx="32696">
                  <c:v>121000</c:v>
                </c:pt>
                <c:pt idx="32697">
                  <c:v>131500</c:v>
                </c:pt>
                <c:pt idx="32698">
                  <c:v>25768</c:v>
                </c:pt>
                <c:pt idx="32699">
                  <c:v>81000</c:v>
                </c:pt>
                <c:pt idx="32700">
                  <c:v>98700</c:v>
                </c:pt>
                <c:pt idx="32701">
                  <c:v>178000</c:v>
                </c:pt>
                <c:pt idx="32702">
                  <c:v>23500</c:v>
                </c:pt>
                <c:pt idx="32703">
                  <c:v>59850</c:v>
                </c:pt>
                <c:pt idx="32704">
                  <c:v>85308</c:v>
                </c:pt>
                <c:pt idx="32705">
                  <c:v>136000</c:v>
                </c:pt>
                <c:pt idx="32706">
                  <c:v>142000</c:v>
                </c:pt>
                <c:pt idx="32707">
                  <c:v>54000</c:v>
                </c:pt>
                <c:pt idx="32708">
                  <c:v>46675</c:v>
                </c:pt>
                <c:pt idx="32709">
                  <c:v>85000</c:v>
                </c:pt>
                <c:pt idx="32710">
                  <c:v>87800</c:v>
                </c:pt>
                <c:pt idx="32711">
                  <c:v>95887</c:v>
                </c:pt>
                <c:pt idx="32712">
                  <c:v>87791</c:v>
                </c:pt>
                <c:pt idx="32713">
                  <c:v>26098</c:v>
                </c:pt>
                <c:pt idx="32714">
                  <c:v>52444</c:v>
                </c:pt>
                <c:pt idx="32715">
                  <c:v>39580</c:v>
                </c:pt>
                <c:pt idx="32716">
                  <c:v>19093</c:v>
                </c:pt>
                <c:pt idx="32717">
                  <c:v>67275</c:v>
                </c:pt>
                <c:pt idx="32718">
                  <c:v>60000</c:v>
                </c:pt>
                <c:pt idx="32719">
                  <c:v>60000</c:v>
                </c:pt>
                <c:pt idx="32720">
                  <c:v>59249</c:v>
                </c:pt>
                <c:pt idx="32721">
                  <c:v>73455</c:v>
                </c:pt>
                <c:pt idx="32722">
                  <c:v>74000</c:v>
                </c:pt>
                <c:pt idx="32723">
                  <c:v>62467</c:v>
                </c:pt>
                <c:pt idx="32724">
                  <c:v>73720</c:v>
                </c:pt>
                <c:pt idx="32725">
                  <c:v>46050</c:v>
                </c:pt>
                <c:pt idx="32726">
                  <c:v>51511</c:v>
                </c:pt>
                <c:pt idx="32727">
                  <c:v>72600</c:v>
                </c:pt>
                <c:pt idx="32728">
                  <c:v>46000</c:v>
                </c:pt>
                <c:pt idx="32729">
                  <c:v>132216</c:v>
                </c:pt>
                <c:pt idx="32730">
                  <c:v>132216</c:v>
                </c:pt>
                <c:pt idx="32731">
                  <c:v>53554</c:v>
                </c:pt>
                <c:pt idx="32732">
                  <c:v>78423</c:v>
                </c:pt>
                <c:pt idx="32733">
                  <c:v>73800</c:v>
                </c:pt>
                <c:pt idx="32734">
                  <c:v>80454</c:v>
                </c:pt>
                <c:pt idx="32735">
                  <c:v>16382</c:v>
                </c:pt>
                <c:pt idx="32736">
                  <c:v>110450</c:v>
                </c:pt>
                <c:pt idx="32737">
                  <c:v>141560</c:v>
                </c:pt>
                <c:pt idx="32738">
                  <c:v>53818</c:v>
                </c:pt>
                <c:pt idx="32739">
                  <c:v>46455</c:v>
                </c:pt>
                <c:pt idx="32740">
                  <c:v>29509</c:v>
                </c:pt>
                <c:pt idx="32741">
                  <c:v>44929</c:v>
                </c:pt>
                <c:pt idx="32742">
                  <c:v>75376</c:v>
                </c:pt>
                <c:pt idx="32743">
                  <c:v>43422</c:v>
                </c:pt>
                <c:pt idx="32744">
                  <c:v>99050</c:v>
                </c:pt>
                <c:pt idx="32745">
                  <c:v>31257</c:v>
                </c:pt>
                <c:pt idx="32746">
                  <c:v>14629</c:v>
                </c:pt>
                <c:pt idx="32747">
                  <c:v>23573</c:v>
                </c:pt>
                <c:pt idx="32748">
                  <c:v>61476</c:v>
                </c:pt>
                <c:pt idx="32749">
                  <c:v>83464</c:v>
                </c:pt>
                <c:pt idx="32750">
                  <c:v>50000</c:v>
                </c:pt>
                <c:pt idx="32751">
                  <c:v>74425</c:v>
                </c:pt>
                <c:pt idx="32752">
                  <c:v>29000</c:v>
                </c:pt>
                <c:pt idx="32753">
                  <c:v>32000</c:v>
                </c:pt>
                <c:pt idx="32754">
                  <c:v>16849</c:v>
                </c:pt>
                <c:pt idx="32755">
                  <c:v>40000</c:v>
                </c:pt>
                <c:pt idx="32756">
                  <c:v>20205</c:v>
                </c:pt>
                <c:pt idx="32757">
                  <c:v>97042</c:v>
                </c:pt>
                <c:pt idx="32758">
                  <c:v>13802</c:v>
                </c:pt>
                <c:pt idx="32759">
                  <c:v>21500</c:v>
                </c:pt>
                <c:pt idx="32760">
                  <c:v>11443</c:v>
                </c:pt>
                <c:pt idx="32761">
                  <c:v>10000</c:v>
                </c:pt>
                <c:pt idx="32762">
                  <c:v>17900</c:v>
                </c:pt>
                <c:pt idx="32763">
                  <c:v>18347</c:v>
                </c:pt>
                <c:pt idx="32764">
                  <c:v>27335</c:v>
                </c:pt>
                <c:pt idx="32765">
                  <c:v>3412</c:v>
                </c:pt>
                <c:pt idx="32766">
                  <c:v>24313</c:v>
                </c:pt>
                <c:pt idx="32767">
                  <c:v>12900</c:v>
                </c:pt>
                <c:pt idx="32768">
                  <c:v>23000</c:v>
                </c:pt>
                <c:pt idx="32769">
                  <c:v>21</c:v>
                </c:pt>
                <c:pt idx="32770">
                  <c:v>4515</c:v>
                </c:pt>
                <c:pt idx="32771">
                  <c:v>20035</c:v>
                </c:pt>
                <c:pt idx="32772">
                  <c:v>28645</c:v>
                </c:pt>
                <c:pt idx="32773">
                  <c:v>7965</c:v>
                </c:pt>
                <c:pt idx="32774">
                  <c:v>3860</c:v>
                </c:pt>
                <c:pt idx="32775">
                  <c:v>4274</c:v>
                </c:pt>
                <c:pt idx="32776">
                  <c:v>4200</c:v>
                </c:pt>
                <c:pt idx="32777">
                  <c:v>1459</c:v>
                </c:pt>
                <c:pt idx="32778">
                  <c:v>10180</c:v>
                </c:pt>
                <c:pt idx="32779">
                  <c:v>12777</c:v>
                </c:pt>
                <c:pt idx="32780">
                  <c:v>11001</c:v>
                </c:pt>
                <c:pt idx="32781">
                  <c:v>16237</c:v>
                </c:pt>
                <c:pt idx="32782">
                  <c:v>3673</c:v>
                </c:pt>
                <c:pt idx="32783">
                  <c:v>10955</c:v>
                </c:pt>
                <c:pt idx="32784">
                  <c:v>8872</c:v>
                </c:pt>
                <c:pt idx="32785">
                  <c:v>10</c:v>
                </c:pt>
                <c:pt idx="32786">
                  <c:v>8427</c:v>
                </c:pt>
                <c:pt idx="32787">
                  <c:v>20000</c:v>
                </c:pt>
                <c:pt idx="32788">
                  <c:v>18186</c:v>
                </c:pt>
                <c:pt idx="32789">
                  <c:v>18317</c:v>
                </c:pt>
                <c:pt idx="32790">
                  <c:v>13900</c:v>
                </c:pt>
                <c:pt idx="32791">
                  <c:v>24900</c:v>
                </c:pt>
                <c:pt idx="32792">
                  <c:v>50</c:v>
                </c:pt>
                <c:pt idx="32793">
                  <c:v>10</c:v>
                </c:pt>
                <c:pt idx="32794">
                  <c:v>1000</c:v>
                </c:pt>
                <c:pt idx="32795">
                  <c:v>900</c:v>
                </c:pt>
                <c:pt idx="32796">
                  <c:v>5</c:v>
                </c:pt>
                <c:pt idx="32797">
                  <c:v>5</c:v>
                </c:pt>
                <c:pt idx="32798">
                  <c:v>5</c:v>
                </c:pt>
                <c:pt idx="32799">
                  <c:v>3000</c:v>
                </c:pt>
                <c:pt idx="32800">
                  <c:v>5</c:v>
                </c:pt>
                <c:pt idx="32801">
                  <c:v>5</c:v>
                </c:pt>
                <c:pt idx="32802">
                  <c:v>10</c:v>
                </c:pt>
                <c:pt idx="32803">
                  <c:v>5</c:v>
                </c:pt>
                <c:pt idx="32804">
                  <c:v>12</c:v>
                </c:pt>
                <c:pt idx="32805">
                  <c:v>0</c:v>
                </c:pt>
                <c:pt idx="32806">
                  <c:v>48</c:v>
                </c:pt>
                <c:pt idx="32807">
                  <c:v>10</c:v>
                </c:pt>
                <c:pt idx="32808">
                  <c:v>6</c:v>
                </c:pt>
                <c:pt idx="32809">
                  <c:v>12</c:v>
                </c:pt>
                <c:pt idx="32810">
                  <c:v>10</c:v>
                </c:pt>
                <c:pt idx="32811">
                  <c:v>5</c:v>
                </c:pt>
                <c:pt idx="32812">
                  <c:v>113000</c:v>
                </c:pt>
                <c:pt idx="32813">
                  <c:v>211000</c:v>
                </c:pt>
                <c:pt idx="32814">
                  <c:v>211000</c:v>
                </c:pt>
                <c:pt idx="32815">
                  <c:v>140000</c:v>
                </c:pt>
                <c:pt idx="32816">
                  <c:v>88963</c:v>
                </c:pt>
                <c:pt idx="32817">
                  <c:v>94521</c:v>
                </c:pt>
                <c:pt idx="32818">
                  <c:v>114619</c:v>
                </c:pt>
                <c:pt idx="32819">
                  <c:v>93631</c:v>
                </c:pt>
                <c:pt idx="32820">
                  <c:v>158000</c:v>
                </c:pt>
                <c:pt idx="32821">
                  <c:v>115000</c:v>
                </c:pt>
                <c:pt idx="32822">
                  <c:v>264000</c:v>
                </c:pt>
                <c:pt idx="32823">
                  <c:v>199999</c:v>
                </c:pt>
                <c:pt idx="32824">
                  <c:v>124000</c:v>
                </c:pt>
                <c:pt idx="32825">
                  <c:v>84000</c:v>
                </c:pt>
                <c:pt idx="32826">
                  <c:v>119890</c:v>
                </c:pt>
                <c:pt idx="32827">
                  <c:v>81863</c:v>
                </c:pt>
                <c:pt idx="32828">
                  <c:v>85000</c:v>
                </c:pt>
                <c:pt idx="32829">
                  <c:v>159000</c:v>
                </c:pt>
                <c:pt idx="32830">
                  <c:v>210000</c:v>
                </c:pt>
                <c:pt idx="32831">
                  <c:v>177000</c:v>
                </c:pt>
                <c:pt idx="32832">
                  <c:v>78500</c:v>
                </c:pt>
                <c:pt idx="32833">
                  <c:v>165000</c:v>
                </c:pt>
                <c:pt idx="32834">
                  <c:v>94685</c:v>
                </c:pt>
                <c:pt idx="32835">
                  <c:v>53923</c:v>
                </c:pt>
                <c:pt idx="32836">
                  <c:v>65000</c:v>
                </c:pt>
                <c:pt idx="32837">
                  <c:v>77274</c:v>
                </c:pt>
                <c:pt idx="32838">
                  <c:v>209850</c:v>
                </c:pt>
                <c:pt idx="32839">
                  <c:v>77650</c:v>
                </c:pt>
                <c:pt idx="32840">
                  <c:v>148139</c:v>
                </c:pt>
                <c:pt idx="32841">
                  <c:v>42000</c:v>
                </c:pt>
                <c:pt idx="32842">
                  <c:v>103000</c:v>
                </c:pt>
                <c:pt idx="32843">
                  <c:v>85000</c:v>
                </c:pt>
                <c:pt idx="32844">
                  <c:v>238000</c:v>
                </c:pt>
                <c:pt idx="32845">
                  <c:v>138000</c:v>
                </c:pt>
                <c:pt idx="32846">
                  <c:v>150000</c:v>
                </c:pt>
                <c:pt idx="32847">
                  <c:v>148000</c:v>
                </c:pt>
                <c:pt idx="32848">
                  <c:v>100950</c:v>
                </c:pt>
                <c:pt idx="32849">
                  <c:v>142000</c:v>
                </c:pt>
                <c:pt idx="32850">
                  <c:v>72000</c:v>
                </c:pt>
                <c:pt idx="32851">
                  <c:v>81000</c:v>
                </c:pt>
                <c:pt idx="32852">
                  <c:v>67040</c:v>
                </c:pt>
                <c:pt idx="32853">
                  <c:v>103000</c:v>
                </c:pt>
                <c:pt idx="32854">
                  <c:v>142000</c:v>
                </c:pt>
                <c:pt idx="32855">
                  <c:v>123400</c:v>
                </c:pt>
                <c:pt idx="32856">
                  <c:v>84900</c:v>
                </c:pt>
                <c:pt idx="32857">
                  <c:v>72500</c:v>
                </c:pt>
                <c:pt idx="32858">
                  <c:v>106950</c:v>
                </c:pt>
                <c:pt idx="32859">
                  <c:v>79945</c:v>
                </c:pt>
                <c:pt idx="32860">
                  <c:v>85000</c:v>
                </c:pt>
                <c:pt idx="32861">
                  <c:v>76000</c:v>
                </c:pt>
                <c:pt idx="32862">
                  <c:v>109118</c:v>
                </c:pt>
                <c:pt idx="32863">
                  <c:v>153000</c:v>
                </c:pt>
                <c:pt idx="32864">
                  <c:v>100000</c:v>
                </c:pt>
                <c:pt idx="32865">
                  <c:v>167000</c:v>
                </c:pt>
                <c:pt idx="32866">
                  <c:v>103000</c:v>
                </c:pt>
                <c:pt idx="32867">
                  <c:v>66232</c:v>
                </c:pt>
                <c:pt idx="32868">
                  <c:v>62513</c:v>
                </c:pt>
                <c:pt idx="32869">
                  <c:v>37005</c:v>
                </c:pt>
                <c:pt idx="32870">
                  <c:v>96000</c:v>
                </c:pt>
                <c:pt idx="32871">
                  <c:v>122000</c:v>
                </c:pt>
                <c:pt idx="32872">
                  <c:v>114000</c:v>
                </c:pt>
                <c:pt idx="32873">
                  <c:v>48643</c:v>
                </c:pt>
                <c:pt idx="32874">
                  <c:v>69950</c:v>
                </c:pt>
                <c:pt idx="32875">
                  <c:v>76600</c:v>
                </c:pt>
                <c:pt idx="32876">
                  <c:v>88362</c:v>
                </c:pt>
                <c:pt idx="32877">
                  <c:v>100910</c:v>
                </c:pt>
                <c:pt idx="32878">
                  <c:v>16500</c:v>
                </c:pt>
                <c:pt idx="32879">
                  <c:v>51000</c:v>
                </c:pt>
                <c:pt idx="32880">
                  <c:v>85165</c:v>
                </c:pt>
                <c:pt idx="32881">
                  <c:v>80000</c:v>
                </c:pt>
                <c:pt idx="32882">
                  <c:v>34000</c:v>
                </c:pt>
                <c:pt idx="32883">
                  <c:v>130000</c:v>
                </c:pt>
                <c:pt idx="32884">
                  <c:v>88456</c:v>
                </c:pt>
                <c:pt idx="32885">
                  <c:v>92545</c:v>
                </c:pt>
                <c:pt idx="32886">
                  <c:v>81000</c:v>
                </c:pt>
                <c:pt idx="32887">
                  <c:v>148910</c:v>
                </c:pt>
                <c:pt idx="32888">
                  <c:v>85300</c:v>
                </c:pt>
                <c:pt idx="32889">
                  <c:v>97800</c:v>
                </c:pt>
                <c:pt idx="32890">
                  <c:v>85000</c:v>
                </c:pt>
                <c:pt idx="32891">
                  <c:v>140050</c:v>
                </c:pt>
                <c:pt idx="32892">
                  <c:v>91829</c:v>
                </c:pt>
                <c:pt idx="32893">
                  <c:v>128000</c:v>
                </c:pt>
                <c:pt idx="32894">
                  <c:v>173000</c:v>
                </c:pt>
                <c:pt idx="32895">
                  <c:v>41700</c:v>
                </c:pt>
                <c:pt idx="32896">
                  <c:v>82500</c:v>
                </c:pt>
                <c:pt idx="32897">
                  <c:v>138200</c:v>
                </c:pt>
                <c:pt idx="32898">
                  <c:v>50000</c:v>
                </c:pt>
                <c:pt idx="32899">
                  <c:v>72887</c:v>
                </c:pt>
                <c:pt idx="32900">
                  <c:v>81000</c:v>
                </c:pt>
                <c:pt idx="32901">
                  <c:v>97000</c:v>
                </c:pt>
                <c:pt idx="32902">
                  <c:v>175000</c:v>
                </c:pt>
                <c:pt idx="32903">
                  <c:v>49381</c:v>
                </c:pt>
                <c:pt idx="32904">
                  <c:v>72000</c:v>
                </c:pt>
                <c:pt idx="32905">
                  <c:v>41000</c:v>
                </c:pt>
                <c:pt idx="32906">
                  <c:v>115000</c:v>
                </c:pt>
                <c:pt idx="32907">
                  <c:v>103800</c:v>
                </c:pt>
                <c:pt idx="32908">
                  <c:v>73025</c:v>
                </c:pt>
                <c:pt idx="32909">
                  <c:v>43200</c:v>
                </c:pt>
                <c:pt idx="32910">
                  <c:v>160500</c:v>
                </c:pt>
                <c:pt idx="32911">
                  <c:v>113882</c:v>
                </c:pt>
                <c:pt idx="32912">
                  <c:v>50000</c:v>
                </c:pt>
                <c:pt idx="32913">
                  <c:v>31783</c:v>
                </c:pt>
                <c:pt idx="32914">
                  <c:v>57352</c:v>
                </c:pt>
                <c:pt idx="32915">
                  <c:v>87548</c:v>
                </c:pt>
                <c:pt idx="32916">
                  <c:v>62323</c:v>
                </c:pt>
                <c:pt idx="32917">
                  <c:v>90300</c:v>
                </c:pt>
                <c:pt idx="32918">
                  <c:v>39258</c:v>
                </c:pt>
                <c:pt idx="32919">
                  <c:v>54942</c:v>
                </c:pt>
                <c:pt idx="32920">
                  <c:v>111000</c:v>
                </c:pt>
                <c:pt idx="32921">
                  <c:v>44800</c:v>
                </c:pt>
                <c:pt idx="32922">
                  <c:v>95862</c:v>
                </c:pt>
                <c:pt idx="32923">
                  <c:v>122887</c:v>
                </c:pt>
                <c:pt idx="32924">
                  <c:v>90545</c:v>
                </c:pt>
                <c:pt idx="32925">
                  <c:v>98500</c:v>
                </c:pt>
                <c:pt idx="32926">
                  <c:v>76000</c:v>
                </c:pt>
                <c:pt idx="32927">
                  <c:v>89950</c:v>
                </c:pt>
                <c:pt idx="32928">
                  <c:v>74106</c:v>
                </c:pt>
                <c:pt idx="32929">
                  <c:v>88708</c:v>
                </c:pt>
                <c:pt idx="32930">
                  <c:v>82891</c:v>
                </c:pt>
                <c:pt idx="32931">
                  <c:v>52427</c:v>
                </c:pt>
                <c:pt idx="32932">
                  <c:v>79198</c:v>
                </c:pt>
                <c:pt idx="32933">
                  <c:v>33132</c:v>
                </c:pt>
                <c:pt idx="32934">
                  <c:v>30911</c:v>
                </c:pt>
                <c:pt idx="32935">
                  <c:v>13037</c:v>
                </c:pt>
                <c:pt idx="32936">
                  <c:v>34032</c:v>
                </c:pt>
                <c:pt idx="32937">
                  <c:v>116039</c:v>
                </c:pt>
                <c:pt idx="32938">
                  <c:v>101300</c:v>
                </c:pt>
                <c:pt idx="32939">
                  <c:v>96000</c:v>
                </c:pt>
                <c:pt idx="32940">
                  <c:v>49986</c:v>
                </c:pt>
                <c:pt idx="32941">
                  <c:v>44676</c:v>
                </c:pt>
                <c:pt idx="32942">
                  <c:v>16610</c:v>
                </c:pt>
                <c:pt idx="32943">
                  <c:v>35500</c:v>
                </c:pt>
                <c:pt idx="32944">
                  <c:v>199800</c:v>
                </c:pt>
                <c:pt idx="32945">
                  <c:v>23970</c:v>
                </c:pt>
                <c:pt idx="32946">
                  <c:v>22400</c:v>
                </c:pt>
                <c:pt idx="32947">
                  <c:v>228600</c:v>
                </c:pt>
                <c:pt idx="32948">
                  <c:v>47942</c:v>
                </c:pt>
                <c:pt idx="32949">
                  <c:v>78000</c:v>
                </c:pt>
                <c:pt idx="32950">
                  <c:v>88500</c:v>
                </c:pt>
                <c:pt idx="32951">
                  <c:v>37495</c:v>
                </c:pt>
                <c:pt idx="32952">
                  <c:v>35911</c:v>
                </c:pt>
                <c:pt idx="32953">
                  <c:v>44877</c:v>
                </c:pt>
                <c:pt idx="32954">
                  <c:v>52866</c:v>
                </c:pt>
                <c:pt idx="32955">
                  <c:v>67987</c:v>
                </c:pt>
                <c:pt idx="32956">
                  <c:v>50590</c:v>
                </c:pt>
                <c:pt idx="32957">
                  <c:v>29739</c:v>
                </c:pt>
                <c:pt idx="32958">
                  <c:v>66083</c:v>
                </c:pt>
                <c:pt idx="32959">
                  <c:v>55861</c:v>
                </c:pt>
                <c:pt idx="32960">
                  <c:v>31308</c:v>
                </c:pt>
                <c:pt idx="32961">
                  <c:v>43056</c:v>
                </c:pt>
                <c:pt idx="32962">
                  <c:v>35739</c:v>
                </c:pt>
                <c:pt idx="32963">
                  <c:v>42376</c:v>
                </c:pt>
                <c:pt idx="32964">
                  <c:v>59987</c:v>
                </c:pt>
                <c:pt idx="32965">
                  <c:v>13275</c:v>
                </c:pt>
                <c:pt idx="32966">
                  <c:v>49202</c:v>
                </c:pt>
                <c:pt idx="32967">
                  <c:v>15934</c:v>
                </c:pt>
                <c:pt idx="32968">
                  <c:v>25048</c:v>
                </c:pt>
                <c:pt idx="32969">
                  <c:v>31188</c:v>
                </c:pt>
                <c:pt idx="32970">
                  <c:v>143766</c:v>
                </c:pt>
                <c:pt idx="32971">
                  <c:v>11500</c:v>
                </c:pt>
                <c:pt idx="32972">
                  <c:v>14099</c:v>
                </c:pt>
                <c:pt idx="32973">
                  <c:v>20450</c:v>
                </c:pt>
                <c:pt idx="32974">
                  <c:v>4565</c:v>
                </c:pt>
                <c:pt idx="32975">
                  <c:v>20000</c:v>
                </c:pt>
                <c:pt idx="32976">
                  <c:v>24891</c:v>
                </c:pt>
                <c:pt idx="32977">
                  <c:v>25290</c:v>
                </c:pt>
                <c:pt idx="32978">
                  <c:v>7500</c:v>
                </c:pt>
                <c:pt idx="32979">
                  <c:v>4995</c:v>
                </c:pt>
                <c:pt idx="32980">
                  <c:v>13323</c:v>
                </c:pt>
                <c:pt idx="32981">
                  <c:v>17346</c:v>
                </c:pt>
                <c:pt idx="32982">
                  <c:v>15627</c:v>
                </c:pt>
                <c:pt idx="32983">
                  <c:v>37699</c:v>
                </c:pt>
                <c:pt idx="32984">
                  <c:v>17300</c:v>
                </c:pt>
                <c:pt idx="32985">
                  <c:v>5108</c:v>
                </c:pt>
                <c:pt idx="32986">
                  <c:v>29805</c:v>
                </c:pt>
                <c:pt idx="32987">
                  <c:v>20540</c:v>
                </c:pt>
                <c:pt idx="32988">
                  <c:v>74782</c:v>
                </c:pt>
                <c:pt idx="32989">
                  <c:v>15000</c:v>
                </c:pt>
                <c:pt idx="32990">
                  <c:v>12200</c:v>
                </c:pt>
                <c:pt idx="32991">
                  <c:v>1500</c:v>
                </c:pt>
                <c:pt idx="32992">
                  <c:v>6962</c:v>
                </c:pt>
                <c:pt idx="32993">
                  <c:v>23150</c:v>
                </c:pt>
                <c:pt idx="32994">
                  <c:v>25350</c:v>
                </c:pt>
                <c:pt idx="32995">
                  <c:v>3989</c:v>
                </c:pt>
                <c:pt idx="32996">
                  <c:v>8262</c:v>
                </c:pt>
                <c:pt idx="32997">
                  <c:v>3809</c:v>
                </c:pt>
                <c:pt idx="32998">
                  <c:v>4850</c:v>
                </c:pt>
                <c:pt idx="32999">
                  <c:v>19900</c:v>
                </c:pt>
                <c:pt idx="33000">
                  <c:v>3165</c:v>
                </c:pt>
                <c:pt idx="33001">
                  <c:v>10766</c:v>
                </c:pt>
                <c:pt idx="33002">
                  <c:v>3550</c:v>
                </c:pt>
                <c:pt idx="33003">
                  <c:v>19767</c:v>
                </c:pt>
                <c:pt idx="33004">
                  <c:v>7017</c:v>
                </c:pt>
                <c:pt idx="33005">
                  <c:v>22470</c:v>
                </c:pt>
                <c:pt idx="33006">
                  <c:v>16380</c:v>
                </c:pt>
                <c:pt idx="33007">
                  <c:v>19999</c:v>
                </c:pt>
                <c:pt idx="33008">
                  <c:v>15754</c:v>
                </c:pt>
                <c:pt idx="33009">
                  <c:v>16000</c:v>
                </c:pt>
                <c:pt idx="33010">
                  <c:v>27090</c:v>
                </c:pt>
                <c:pt idx="33011">
                  <c:v>10</c:v>
                </c:pt>
                <c:pt idx="33012">
                  <c:v>10</c:v>
                </c:pt>
                <c:pt idx="33013">
                  <c:v>3000</c:v>
                </c:pt>
                <c:pt idx="33014">
                  <c:v>1293</c:v>
                </c:pt>
                <c:pt idx="33015">
                  <c:v>25</c:v>
                </c:pt>
                <c:pt idx="33016">
                  <c:v>25</c:v>
                </c:pt>
                <c:pt idx="33017">
                  <c:v>9999</c:v>
                </c:pt>
                <c:pt idx="33018">
                  <c:v>10</c:v>
                </c:pt>
                <c:pt idx="33019">
                  <c:v>1520</c:v>
                </c:pt>
                <c:pt idx="33020">
                  <c:v>10</c:v>
                </c:pt>
                <c:pt idx="33021">
                  <c:v>2990</c:v>
                </c:pt>
                <c:pt idx="33022">
                  <c:v>1000</c:v>
                </c:pt>
                <c:pt idx="33023">
                  <c:v>4900</c:v>
                </c:pt>
                <c:pt idx="33024">
                  <c:v>4999</c:v>
                </c:pt>
                <c:pt idx="33025">
                  <c:v>10</c:v>
                </c:pt>
                <c:pt idx="33026">
                  <c:v>1</c:v>
                </c:pt>
                <c:pt idx="33027">
                  <c:v>50</c:v>
                </c:pt>
                <c:pt idx="33028">
                  <c:v>1658</c:v>
                </c:pt>
                <c:pt idx="33029">
                  <c:v>9999</c:v>
                </c:pt>
                <c:pt idx="33030">
                  <c:v>8999</c:v>
                </c:pt>
                <c:pt idx="33031">
                  <c:v>158000</c:v>
                </c:pt>
                <c:pt idx="33032">
                  <c:v>116800</c:v>
                </c:pt>
                <c:pt idx="33033">
                  <c:v>55000</c:v>
                </c:pt>
                <c:pt idx="33034">
                  <c:v>54500</c:v>
                </c:pt>
                <c:pt idx="33035">
                  <c:v>95000</c:v>
                </c:pt>
                <c:pt idx="33036">
                  <c:v>47940</c:v>
                </c:pt>
                <c:pt idx="33037">
                  <c:v>75015</c:v>
                </c:pt>
                <c:pt idx="33038">
                  <c:v>89365</c:v>
                </c:pt>
                <c:pt idx="33039">
                  <c:v>54700</c:v>
                </c:pt>
                <c:pt idx="33040">
                  <c:v>75000</c:v>
                </c:pt>
                <c:pt idx="33041">
                  <c:v>146900</c:v>
                </c:pt>
                <c:pt idx="33042">
                  <c:v>163870</c:v>
                </c:pt>
                <c:pt idx="33043">
                  <c:v>108000</c:v>
                </c:pt>
                <c:pt idx="33044">
                  <c:v>55600</c:v>
                </c:pt>
                <c:pt idx="33045">
                  <c:v>134695</c:v>
                </c:pt>
                <c:pt idx="33046">
                  <c:v>78000</c:v>
                </c:pt>
                <c:pt idx="33047">
                  <c:v>92800</c:v>
                </c:pt>
                <c:pt idx="33048">
                  <c:v>89000</c:v>
                </c:pt>
                <c:pt idx="33049">
                  <c:v>145500</c:v>
                </c:pt>
                <c:pt idx="33050">
                  <c:v>170034</c:v>
                </c:pt>
                <c:pt idx="33051">
                  <c:v>168305</c:v>
                </c:pt>
                <c:pt idx="33052">
                  <c:v>62400</c:v>
                </c:pt>
                <c:pt idx="33053">
                  <c:v>90000</c:v>
                </c:pt>
                <c:pt idx="33054">
                  <c:v>90717</c:v>
                </c:pt>
                <c:pt idx="33055">
                  <c:v>46900</c:v>
                </c:pt>
                <c:pt idx="33056">
                  <c:v>135518</c:v>
                </c:pt>
                <c:pt idx="33057">
                  <c:v>76255</c:v>
                </c:pt>
                <c:pt idx="33058">
                  <c:v>83923</c:v>
                </c:pt>
                <c:pt idx="33059">
                  <c:v>121000</c:v>
                </c:pt>
                <c:pt idx="33060">
                  <c:v>199000</c:v>
                </c:pt>
                <c:pt idx="33061">
                  <c:v>53000</c:v>
                </c:pt>
                <c:pt idx="33062">
                  <c:v>81000</c:v>
                </c:pt>
                <c:pt idx="33063">
                  <c:v>131856</c:v>
                </c:pt>
                <c:pt idx="33064">
                  <c:v>114862</c:v>
                </c:pt>
                <c:pt idx="33065">
                  <c:v>197144</c:v>
                </c:pt>
                <c:pt idx="33066">
                  <c:v>78100</c:v>
                </c:pt>
                <c:pt idx="33067">
                  <c:v>125979</c:v>
                </c:pt>
                <c:pt idx="33068">
                  <c:v>135900</c:v>
                </c:pt>
                <c:pt idx="33069">
                  <c:v>119000</c:v>
                </c:pt>
                <c:pt idx="33070">
                  <c:v>145000</c:v>
                </c:pt>
                <c:pt idx="33071">
                  <c:v>74400</c:v>
                </c:pt>
                <c:pt idx="33072">
                  <c:v>206000</c:v>
                </c:pt>
                <c:pt idx="33073">
                  <c:v>85300</c:v>
                </c:pt>
                <c:pt idx="33074">
                  <c:v>101000</c:v>
                </c:pt>
                <c:pt idx="33075">
                  <c:v>75598</c:v>
                </c:pt>
                <c:pt idx="33076">
                  <c:v>73000</c:v>
                </c:pt>
                <c:pt idx="33077">
                  <c:v>54406</c:v>
                </c:pt>
                <c:pt idx="33078">
                  <c:v>124000</c:v>
                </c:pt>
                <c:pt idx="33079">
                  <c:v>54875</c:v>
                </c:pt>
                <c:pt idx="33080">
                  <c:v>120000</c:v>
                </c:pt>
                <c:pt idx="33081">
                  <c:v>73121</c:v>
                </c:pt>
                <c:pt idx="33082">
                  <c:v>107000</c:v>
                </c:pt>
                <c:pt idx="33083">
                  <c:v>199999</c:v>
                </c:pt>
                <c:pt idx="33084">
                  <c:v>112000</c:v>
                </c:pt>
                <c:pt idx="33085">
                  <c:v>130000</c:v>
                </c:pt>
                <c:pt idx="33086">
                  <c:v>169987</c:v>
                </c:pt>
                <c:pt idx="33087">
                  <c:v>87000</c:v>
                </c:pt>
                <c:pt idx="33088">
                  <c:v>62500</c:v>
                </c:pt>
                <c:pt idx="33089">
                  <c:v>57500</c:v>
                </c:pt>
                <c:pt idx="33090">
                  <c:v>93200</c:v>
                </c:pt>
                <c:pt idx="33091">
                  <c:v>106000</c:v>
                </c:pt>
                <c:pt idx="33092">
                  <c:v>70300</c:v>
                </c:pt>
                <c:pt idx="33093">
                  <c:v>68000</c:v>
                </c:pt>
                <c:pt idx="33094">
                  <c:v>96150</c:v>
                </c:pt>
                <c:pt idx="33095">
                  <c:v>135891</c:v>
                </c:pt>
                <c:pt idx="33096">
                  <c:v>75400</c:v>
                </c:pt>
                <c:pt idx="33097">
                  <c:v>136000</c:v>
                </c:pt>
                <c:pt idx="33098">
                  <c:v>196500</c:v>
                </c:pt>
                <c:pt idx="33099">
                  <c:v>118579</c:v>
                </c:pt>
                <c:pt idx="33100">
                  <c:v>118579</c:v>
                </c:pt>
                <c:pt idx="33101">
                  <c:v>79000</c:v>
                </c:pt>
                <c:pt idx="33102">
                  <c:v>144817</c:v>
                </c:pt>
                <c:pt idx="33103">
                  <c:v>79150</c:v>
                </c:pt>
                <c:pt idx="33104">
                  <c:v>59000</c:v>
                </c:pt>
                <c:pt idx="33105">
                  <c:v>110000</c:v>
                </c:pt>
                <c:pt idx="33106">
                  <c:v>126300</c:v>
                </c:pt>
                <c:pt idx="33107">
                  <c:v>133100</c:v>
                </c:pt>
                <c:pt idx="33108">
                  <c:v>105752</c:v>
                </c:pt>
                <c:pt idx="33109">
                  <c:v>95543</c:v>
                </c:pt>
                <c:pt idx="33110">
                  <c:v>102521</c:v>
                </c:pt>
                <c:pt idx="33111">
                  <c:v>133000</c:v>
                </c:pt>
                <c:pt idx="33112">
                  <c:v>90000</c:v>
                </c:pt>
                <c:pt idx="33113">
                  <c:v>99636</c:v>
                </c:pt>
                <c:pt idx="33114">
                  <c:v>88300</c:v>
                </c:pt>
                <c:pt idx="33115">
                  <c:v>146460</c:v>
                </c:pt>
                <c:pt idx="33116">
                  <c:v>104800</c:v>
                </c:pt>
                <c:pt idx="33117">
                  <c:v>210742</c:v>
                </c:pt>
                <c:pt idx="33118">
                  <c:v>186599</c:v>
                </c:pt>
                <c:pt idx="33119">
                  <c:v>210742</c:v>
                </c:pt>
                <c:pt idx="33120">
                  <c:v>199000</c:v>
                </c:pt>
                <c:pt idx="33121">
                  <c:v>102300</c:v>
                </c:pt>
                <c:pt idx="33122">
                  <c:v>46000</c:v>
                </c:pt>
                <c:pt idx="33123">
                  <c:v>146000</c:v>
                </c:pt>
                <c:pt idx="33124">
                  <c:v>198000</c:v>
                </c:pt>
                <c:pt idx="33125">
                  <c:v>26278</c:v>
                </c:pt>
                <c:pt idx="33126">
                  <c:v>64000</c:v>
                </c:pt>
                <c:pt idx="33127">
                  <c:v>60000</c:v>
                </c:pt>
                <c:pt idx="33128">
                  <c:v>106191</c:v>
                </c:pt>
                <c:pt idx="33129">
                  <c:v>151103</c:v>
                </c:pt>
                <c:pt idx="33130">
                  <c:v>178611</c:v>
                </c:pt>
                <c:pt idx="33131">
                  <c:v>90598</c:v>
                </c:pt>
                <c:pt idx="33132">
                  <c:v>112516</c:v>
                </c:pt>
                <c:pt idx="33133">
                  <c:v>41300</c:v>
                </c:pt>
                <c:pt idx="33134">
                  <c:v>61700</c:v>
                </c:pt>
                <c:pt idx="33135">
                  <c:v>99450</c:v>
                </c:pt>
                <c:pt idx="33136">
                  <c:v>62155</c:v>
                </c:pt>
                <c:pt idx="33137">
                  <c:v>175695</c:v>
                </c:pt>
                <c:pt idx="33138">
                  <c:v>83803</c:v>
                </c:pt>
                <c:pt idx="33139">
                  <c:v>83803</c:v>
                </c:pt>
                <c:pt idx="33140">
                  <c:v>77459</c:v>
                </c:pt>
                <c:pt idx="33141">
                  <c:v>73677</c:v>
                </c:pt>
                <c:pt idx="33142">
                  <c:v>44700</c:v>
                </c:pt>
                <c:pt idx="33143">
                  <c:v>62006</c:v>
                </c:pt>
                <c:pt idx="33144">
                  <c:v>67000</c:v>
                </c:pt>
                <c:pt idx="33145">
                  <c:v>94000</c:v>
                </c:pt>
                <c:pt idx="33146">
                  <c:v>201594</c:v>
                </c:pt>
                <c:pt idx="33147">
                  <c:v>26056</c:v>
                </c:pt>
                <c:pt idx="33148">
                  <c:v>25600</c:v>
                </c:pt>
                <c:pt idx="33149">
                  <c:v>76000</c:v>
                </c:pt>
                <c:pt idx="33150">
                  <c:v>6400</c:v>
                </c:pt>
                <c:pt idx="33151">
                  <c:v>63952</c:v>
                </c:pt>
                <c:pt idx="33152">
                  <c:v>44500</c:v>
                </c:pt>
                <c:pt idx="33153">
                  <c:v>76496</c:v>
                </c:pt>
                <c:pt idx="33154">
                  <c:v>14481</c:v>
                </c:pt>
                <c:pt idx="33155">
                  <c:v>104420</c:v>
                </c:pt>
                <c:pt idx="33156">
                  <c:v>76608</c:v>
                </c:pt>
                <c:pt idx="33157">
                  <c:v>23020</c:v>
                </c:pt>
                <c:pt idx="33158">
                  <c:v>64640</c:v>
                </c:pt>
                <c:pt idx="33159">
                  <c:v>98000</c:v>
                </c:pt>
                <c:pt idx="33160">
                  <c:v>49900</c:v>
                </c:pt>
                <c:pt idx="33161">
                  <c:v>207887</c:v>
                </c:pt>
                <c:pt idx="33162">
                  <c:v>90300</c:v>
                </c:pt>
                <c:pt idx="33163">
                  <c:v>300000</c:v>
                </c:pt>
                <c:pt idx="33164">
                  <c:v>180936</c:v>
                </c:pt>
                <c:pt idx="33165">
                  <c:v>42000</c:v>
                </c:pt>
                <c:pt idx="33166">
                  <c:v>194617</c:v>
                </c:pt>
                <c:pt idx="33167">
                  <c:v>197095</c:v>
                </c:pt>
                <c:pt idx="33168">
                  <c:v>89100</c:v>
                </c:pt>
                <c:pt idx="33169">
                  <c:v>36052</c:v>
                </c:pt>
                <c:pt idx="33170">
                  <c:v>71103</c:v>
                </c:pt>
                <c:pt idx="33171">
                  <c:v>55000</c:v>
                </c:pt>
                <c:pt idx="33172">
                  <c:v>66929</c:v>
                </c:pt>
                <c:pt idx="33173">
                  <c:v>28990</c:v>
                </c:pt>
                <c:pt idx="33174">
                  <c:v>90000</c:v>
                </c:pt>
                <c:pt idx="33175">
                  <c:v>60480</c:v>
                </c:pt>
                <c:pt idx="33176">
                  <c:v>190795</c:v>
                </c:pt>
                <c:pt idx="33177">
                  <c:v>75800</c:v>
                </c:pt>
                <c:pt idx="33178">
                  <c:v>169840</c:v>
                </c:pt>
                <c:pt idx="33179">
                  <c:v>169840</c:v>
                </c:pt>
                <c:pt idx="33180">
                  <c:v>169840</c:v>
                </c:pt>
                <c:pt idx="33181">
                  <c:v>55000</c:v>
                </c:pt>
                <c:pt idx="33182">
                  <c:v>92322</c:v>
                </c:pt>
                <c:pt idx="33183">
                  <c:v>177574</c:v>
                </c:pt>
                <c:pt idx="33184">
                  <c:v>31111</c:v>
                </c:pt>
                <c:pt idx="33185">
                  <c:v>40000</c:v>
                </c:pt>
                <c:pt idx="33186">
                  <c:v>6200</c:v>
                </c:pt>
                <c:pt idx="33187">
                  <c:v>9982</c:v>
                </c:pt>
                <c:pt idx="33188">
                  <c:v>29800</c:v>
                </c:pt>
                <c:pt idx="33189">
                  <c:v>8500</c:v>
                </c:pt>
                <c:pt idx="33190">
                  <c:v>26375</c:v>
                </c:pt>
                <c:pt idx="33191">
                  <c:v>13245</c:v>
                </c:pt>
                <c:pt idx="33192">
                  <c:v>23200</c:v>
                </c:pt>
                <c:pt idx="33193">
                  <c:v>23045</c:v>
                </c:pt>
                <c:pt idx="33194">
                  <c:v>2000</c:v>
                </c:pt>
                <c:pt idx="33195">
                  <c:v>4100</c:v>
                </c:pt>
                <c:pt idx="33196">
                  <c:v>11350</c:v>
                </c:pt>
                <c:pt idx="33197">
                  <c:v>15000</c:v>
                </c:pt>
                <c:pt idx="33198">
                  <c:v>50516</c:v>
                </c:pt>
                <c:pt idx="33199">
                  <c:v>21902</c:v>
                </c:pt>
                <c:pt idx="33200">
                  <c:v>144772</c:v>
                </c:pt>
                <c:pt idx="33201">
                  <c:v>151251</c:v>
                </c:pt>
                <c:pt idx="33202">
                  <c:v>151251</c:v>
                </c:pt>
                <c:pt idx="33203">
                  <c:v>42700</c:v>
                </c:pt>
                <c:pt idx="33204">
                  <c:v>15029</c:v>
                </c:pt>
                <c:pt idx="33205">
                  <c:v>18425</c:v>
                </c:pt>
                <c:pt idx="33206">
                  <c:v>11000</c:v>
                </c:pt>
                <c:pt idx="33207">
                  <c:v>8100</c:v>
                </c:pt>
                <c:pt idx="33208">
                  <c:v>8800</c:v>
                </c:pt>
                <c:pt idx="33209">
                  <c:v>8000</c:v>
                </c:pt>
                <c:pt idx="33210">
                  <c:v>45</c:v>
                </c:pt>
                <c:pt idx="33211">
                  <c:v>8350</c:v>
                </c:pt>
                <c:pt idx="33212">
                  <c:v>10</c:v>
                </c:pt>
                <c:pt idx="33213">
                  <c:v>9645</c:v>
                </c:pt>
                <c:pt idx="33214">
                  <c:v>12731</c:v>
                </c:pt>
                <c:pt idx="33215">
                  <c:v>15</c:v>
                </c:pt>
                <c:pt idx="33216">
                  <c:v>15</c:v>
                </c:pt>
                <c:pt idx="33217">
                  <c:v>4811</c:v>
                </c:pt>
                <c:pt idx="33218">
                  <c:v>5938</c:v>
                </c:pt>
                <c:pt idx="33219">
                  <c:v>5</c:v>
                </c:pt>
                <c:pt idx="33220">
                  <c:v>10</c:v>
                </c:pt>
                <c:pt idx="33221">
                  <c:v>25</c:v>
                </c:pt>
                <c:pt idx="33222">
                  <c:v>50</c:v>
                </c:pt>
                <c:pt idx="33223">
                  <c:v>2231</c:v>
                </c:pt>
                <c:pt idx="33224">
                  <c:v>10</c:v>
                </c:pt>
                <c:pt idx="33225">
                  <c:v>14406</c:v>
                </c:pt>
                <c:pt idx="33226">
                  <c:v>1001</c:v>
                </c:pt>
                <c:pt idx="33227">
                  <c:v>10</c:v>
                </c:pt>
                <c:pt idx="33228">
                  <c:v>30</c:v>
                </c:pt>
                <c:pt idx="33229">
                  <c:v>33</c:v>
                </c:pt>
                <c:pt idx="33230">
                  <c:v>500</c:v>
                </c:pt>
                <c:pt idx="33231">
                  <c:v>1250</c:v>
                </c:pt>
                <c:pt idx="33232">
                  <c:v>1000</c:v>
                </c:pt>
                <c:pt idx="33233">
                  <c:v>2100</c:v>
                </c:pt>
                <c:pt idx="33234">
                  <c:v>10</c:v>
                </c:pt>
                <c:pt idx="33235">
                  <c:v>10</c:v>
                </c:pt>
                <c:pt idx="33236">
                  <c:v>20</c:v>
                </c:pt>
                <c:pt idx="33237">
                  <c:v>20</c:v>
                </c:pt>
                <c:pt idx="33238">
                  <c:v>20</c:v>
                </c:pt>
                <c:pt idx="33239">
                  <c:v>20</c:v>
                </c:pt>
                <c:pt idx="33240">
                  <c:v>20</c:v>
                </c:pt>
                <c:pt idx="33241">
                  <c:v>20</c:v>
                </c:pt>
                <c:pt idx="33242">
                  <c:v>20</c:v>
                </c:pt>
                <c:pt idx="33243">
                  <c:v>4500</c:v>
                </c:pt>
                <c:pt idx="33244">
                  <c:v>100</c:v>
                </c:pt>
                <c:pt idx="33245">
                  <c:v>31</c:v>
                </c:pt>
                <c:pt idx="33246">
                  <c:v>110000</c:v>
                </c:pt>
                <c:pt idx="33247">
                  <c:v>70000</c:v>
                </c:pt>
                <c:pt idx="33248">
                  <c:v>148000</c:v>
                </c:pt>
                <c:pt idx="33249">
                  <c:v>110000</c:v>
                </c:pt>
                <c:pt idx="33250">
                  <c:v>109000</c:v>
                </c:pt>
                <c:pt idx="33251">
                  <c:v>163750</c:v>
                </c:pt>
                <c:pt idx="33252">
                  <c:v>106000</c:v>
                </c:pt>
                <c:pt idx="33253">
                  <c:v>142000</c:v>
                </c:pt>
                <c:pt idx="33254">
                  <c:v>175000</c:v>
                </c:pt>
                <c:pt idx="33255">
                  <c:v>138000</c:v>
                </c:pt>
                <c:pt idx="33256">
                  <c:v>273782</c:v>
                </c:pt>
                <c:pt idx="33257">
                  <c:v>22300</c:v>
                </c:pt>
                <c:pt idx="33258">
                  <c:v>22300</c:v>
                </c:pt>
                <c:pt idx="33259">
                  <c:v>65020</c:v>
                </c:pt>
                <c:pt idx="33260">
                  <c:v>107000</c:v>
                </c:pt>
                <c:pt idx="33261">
                  <c:v>118000</c:v>
                </c:pt>
                <c:pt idx="33262">
                  <c:v>114200</c:v>
                </c:pt>
                <c:pt idx="33263">
                  <c:v>95000</c:v>
                </c:pt>
                <c:pt idx="33264">
                  <c:v>173000</c:v>
                </c:pt>
                <c:pt idx="33265">
                  <c:v>109500</c:v>
                </c:pt>
                <c:pt idx="33266">
                  <c:v>105000</c:v>
                </c:pt>
                <c:pt idx="33267">
                  <c:v>165000</c:v>
                </c:pt>
                <c:pt idx="33268">
                  <c:v>135265</c:v>
                </c:pt>
                <c:pt idx="33269">
                  <c:v>208000</c:v>
                </c:pt>
                <c:pt idx="33270">
                  <c:v>46500</c:v>
                </c:pt>
                <c:pt idx="33271">
                  <c:v>223000</c:v>
                </c:pt>
                <c:pt idx="33272">
                  <c:v>144980</c:v>
                </c:pt>
                <c:pt idx="33273">
                  <c:v>53120</c:v>
                </c:pt>
                <c:pt idx="33274">
                  <c:v>131000</c:v>
                </c:pt>
                <c:pt idx="33275">
                  <c:v>185000</c:v>
                </c:pt>
                <c:pt idx="33276">
                  <c:v>98804</c:v>
                </c:pt>
                <c:pt idx="33277">
                  <c:v>230000</c:v>
                </c:pt>
                <c:pt idx="33278">
                  <c:v>80000</c:v>
                </c:pt>
                <c:pt idx="33279">
                  <c:v>59150</c:v>
                </c:pt>
                <c:pt idx="33280">
                  <c:v>70800</c:v>
                </c:pt>
                <c:pt idx="33281">
                  <c:v>140000</c:v>
                </c:pt>
                <c:pt idx="33282">
                  <c:v>105000</c:v>
                </c:pt>
                <c:pt idx="33283">
                  <c:v>127000</c:v>
                </c:pt>
                <c:pt idx="33284">
                  <c:v>165000</c:v>
                </c:pt>
                <c:pt idx="33285">
                  <c:v>348000</c:v>
                </c:pt>
                <c:pt idx="33286">
                  <c:v>97200</c:v>
                </c:pt>
                <c:pt idx="33287">
                  <c:v>207000</c:v>
                </c:pt>
                <c:pt idx="33288">
                  <c:v>159980</c:v>
                </c:pt>
                <c:pt idx="33289">
                  <c:v>143000</c:v>
                </c:pt>
                <c:pt idx="33290">
                  <c:v>150000</c:v>
                </c:pt>
                <c:pt idx="33291">
                  <c:v>84300</c:v>
                </c:pt>
                <c:pt idx="33292">
                  <c:v>164000</c:v>
                </c:pt>
                <c:pt idx="33293">
                  <c:v>98200</c:v>
                </c:pt>
                <c:pt idx="33294">
                  <c:v>179700</c:v>
                </c:pt>
                <c:pt idx="33295">
                  <c:v>61350</c:v>
                </c:pt>
                <c:pt idx="33296">
                  <c:v>160000</c:v>
                </c:pt>
                <c:pt idx="33297">
                  <c:v>145500</c:v>
                </c:pt>
                <c:pt idx="33298">
                  <c:v>85000</c:v>
                </c:pt>
                <c:pt idx="33299">
                  <c:v>136500</c:v>
                </c:pt>
                <c:pt idx="33300">
                  <c:v>37753</c:v>
                </c:pt>
                <c:pt idx="33301">
                  <c:v>150000</c:v>
                </c:pt>
                <c:pt idx="33302">
                  <c:v>150000</c:v>
                </c:pt>
                <c:pt idx="33303">
                  <c:v>81000</c:v>
                </c:pt>
                <c:pt idx="33304">
                  <c:v>210500</c:v>
                </c:pt>
                <c:pt idx="33305">
                  <c:v>69900</c:v>
                </c:pt>
                <c:pt idx="33306">
                  <c:v>39000</c:v>
                </c:pt>
                <c:pt idx="33307">
                  <c:v>55600</c:v>
                </c:pt>
                <c:pt idx="33308">
                  <c:v>129500</c:v>
                </c:pt>
                <c:pt idx="33309">
                  <c:v>153149</c:v>
                </c:pt>
                <c:pt idx="33310">
                  <c:v>153873</c:v>
                </c:pt>
                <c:pt idx="33311">
                  <c:v>106500</c:v>
                </c:pt>
                <c:pt idx="33312">
                  <c:v>72950</c:v>
                </c:pt>
                <c:pt idx="33313">
                  <c:v>162000</c:v>
                </c:pt>
                <c:pt idx="33314">
                  <c:v>54000</c:v>
                </c:pt>
                <c:pt idx="33315">
                  <c:v>20800</c:v>
                </c:pt>
                <c:pt idx="33316">
                  <c:v>28300</c:v>
                </c:pt>
                <c:pt idx="33317">
                  <c:v>70500</c:v>
                </c:pt>
                <c:pt idx="33318">
                  <c:v>70000</c:v>
                </c:pt>
                <c:pt idx="33319">
                  <c:v>100000</c:v>
                </c:pt>
                <c:pt idx="33320">
                  <c:v>92000</c:v>
                </c:pt>
                <c:pt idx="33321">
                  <c:v>89200</c:v>
                </c:pt>
                <c:pt idx="33322">
                  <c:v>82550</c:v>
                </c:pt>
                <c:pt idx="33323">
                  <c:v>120000</c:v>
                </c:pt>
                <c:pt idx="33324">
                  <c:v>134000</c:v>
                </c:pt>
                <c:pt idx="33325">
                  <c:v>96934</c:v>
                </c:pt>
                <c:pt idx="33326">
                  <c:v>83450</c:v>
                </c:pt>
                <c:pt idx="33327">
                  <c:v>60600</c:v>
                </c:pt>
                <c:pt idx="33328">
                  <c:v>53540</c:v>
                </c:pt>
                <c:pt idx="33329">
                  <c:v>70300</c:v>
                </c:pt>
                <c:pt idx="33330">
                  <c:v>130000</c:v>
                </c:pt>
                <c:pt idx="33331">
                  <c:v>59700</c:v>
                </c:pt>
                <c:pt idx="33332">
                  <c:v>84500</c:v>
                </c:pt>
                <c:pt idx="33333">
                  <c:v>12500</c:v>
                </c:pt>
                <c:pt idx="33334">
                  <c:v>80000</c:v>
                </c:pt>
                <c:pt idx="33335">
                  <c:v>56998</c:v>
                </c:pt>
                <c:pt idx="33336">
                  <c:v>33800</c:v>
                </c:pt>
                <c:pt idx="33337">
                  <c:v>71744</c:v>
                </c:pt>
                <c:pt idx="33338">
                  <c:v>43500</c:v>
                </c:pt>
                <c:pt idx="33339">
                  <c:v>47900</c:v>
                </c:pt>
                <c:pt idx="33340">
                  <c:v>63230</c:v>
                </c:pt>
                <c:pt idx="33341">
                  <c:v>107500</c:v>
                </c:pt>
                <c:pt idx="33342">
                  <c:v>48600</c:v>
                </c:pt>
                <c:pt idx="33343">
                  <c:v>94000</c:v>
                </c:pt>
                <c:pt idx="33344">
                  <c:v>47443</c:v>
                </c:pt>
                <c:pt idx="33345">
                  <c:v>160500</c:v>
                </c:pt>
                <c:pt idx="33346">
                  <c:v>103800</c:v>
                </c:pt>
                <c:pt idx="33347">
                  <c:v>98010</c:v>
                </c:pt>
                <c:pt idx="33348">
                  <c:v>93498</c:v>
                </c:pt>
                <c:pt idx="33349">
                  <c:v>73685</c:v>
                </c:pt>
                <c:pt idx="33350">
                  <c:v>98870</c:v>
                </c:pt>
                <c:pt idx="33351">
                  <c:v>86190</c:v>
                </c:pt>
                <c:pt idx="33352">
                  <c:v>88590</c:v>
                </c:pt>
                <c:pt idx="33353">
                  <c:v>58428</c:v>
                </c:pt>
                <c:pt idx="33354">
                  <c:v>95000</c:v>
                </c:pt>
                <c:pt idx="33355">
                  <c:v>95000</c:v>
                </c:pt>
                <c:pt idx="33356">
                  <c:v>95000</c:v>
                </c:pt>
                <c:pt idx="33357">
                  <c:v>76000</c:v>
                </c:pt>
                <c:pt idx="33358">
                  <c:v>132900</c:v>
                </c:pt>
                <c:pt idx="33359">
                  <c:v>76000</c:v>
                </c:pt>
                <c:pt idx="33360">
                  <c:v>64300</c:v>
                </c:pt>
                <c:pt idx="33361">
                  <c:v>88983</c:v>
                </c:pt>
                <c:pt idx="33362">
                  <c:v>40888</c:v>
                </c:pt>
                <c:pt idx="33363">
                  <c:v>45018</c:v>
                </c:pt>
                <c:pt idx="33364">
                  <c:v>44428</c:v>
                </c:pt>
                <c:pt idx="33365">
                  <c:v>34067</c:v>
                </c:pt>
                <c:pt idx="33366">
                  <c:v>74231</c:v>
                </c:pt>
                <c:pt idx="33367">
                  <c:v>85091</c:v>
                </c:pt>
                <c:pt idx="33368">
                  <c:v>8600</c:v>
                </c:pt>
                <c:pt idx="33369">
                  <c:v>34990</c:v>
                </c:pt>
                <c:pt idx="33370">
                  <c:v>90000</c:v>
                </c:pt>
                <c:pt idx="33371">
                  <c:v>48156</c:v>
                </c:pt>
                <c:pt idx="33372">
                  <c:v>19950</c:v>
                </c:pt>
                <c:pt idx="33373">
                  <c:v>43330</c:v>
                </c:pt>
                <c:pt idx="33374">
                  <c:v>72428</c:v>
                </c:pt>
                <c:pt idx="33375">
                  <c:v>89745</c:v>
                </c:pt>
                <c:pt idx="33376">
                  <c:v>102900</c:v>
                </c:pt>
                <c:pt idx="33377">
                  <c:v>8800</c:v>
                </c:pt>
                <c:pt idx="33378">
                  <c:v>42600</c:v>
                </c:pt>
                <c:pt idx="33379">
                  <c:v>131800</c:v>
                </c:pt>
                <c:pt idx="33380">
                  <c:v>66700</c:v>
                </c:pt>
                <c:pt idx="33381">
                  <c:v>20320</c:v>
                </c:pt>
                <c:pt idx="33382">
                  <c:v>87970</c:v>
                </c:pt>
                <c:pt idx="33383">
                  <c:v>84000</c:v>
                </c:pt>
                <c:pt idx="33384">
                  <c:v>103226</c:v>
                </c:pt>
                <c:pt idx="33385">
                  <c:v>40100</c:v>
                </c:pt>
                <c:pt idx="33386">
                  <c:v>100000</c:v>
                </c:pt>
                <c:pt idx="33387">
                  <c:v>24477</c:v>
                </c:pt>
                <c:pt idx="33388">
                  <c:v>141279</c:v>
                </c:pt>
                <c:pt idx="33389">
                  <c:v>48650</c:v>
                </c:pt>
                <c:pt idx="33390">
                  <c:v>19900</c:v>
                </c:pt>
                <c:pt idx="33391">
                  <c:v>10000</c:v>
                </c:pt>
                <c:pt idx="33392">
                  <c:v>80819</c:v>
                </c:pt>
                <c:pt idx="33393">
                  <c:v>57224</c:v>
                </c:pt>
                <c:pt idx="33394">
                  <c:v>56333</c:v>
                </c:pt>
                <c:pt idx="33395">
                  <c:v>86617</c:v>
                </c:pt>
                <c:pt idx="33396">
                  <c:v>47148</c:v>
                </c:pt>
                <c:pt idx="33397">
                  <c:v>39332</c:v>
                </c:pt>
                <c:pt idx="33398">
                  <c:v>61610</c:v>
                </c:pt>
                <c:pt idx="33399">
                  <c:v>21943</c:v>
                </c:pt>
                <c:pt idx="33400">
                  <c:v>180000</c:v>
                </c:pt>
                <c:pt idx="33401">
                  <c:v>74200</c:v>
                </c:pt>
                <c:pt idx="33402">
                  <c:v>85326</c:v>
                </c:pt>
                <c:pt idx="33403">
                  <c:v>78694</c:v>
                </c:pt>
                <c:pt idx="33404">
                  <c:v>20000</c:v>
                </c:pt>
                <c:pt idx="33405">
                  <c:v>10000</c:v>
                </c:pt>
                <c:pt idx="33406">
                  <c:v>600</c:v>
                </c:pt>
                <c:pt idx="33407">
                  <c:v>6800</c:v>
                </c:pt>
                <c:pt idx="33408">
                  <c:v>6050</c:v>
                </c:pt>
                <c:pt idx="33409">
                  <c:v>8900</c:v>
                </c:pt>
                <c:pt idx="33410">
                  <c:v>26981</c:v>
                </c:pt>
                <c:pt idx="33411">
                  <c:v>5951</c:v>
                </c:pt>
                <c:pt idx="33412">
                  <c:v>3000</c:v>
                </c:pt>
                <c:pt idx="33413">
                  <c:v>10950</c:v>
                </c:pt>
                <c:pt idx="33414">
                  <c:v>9700</c:v>
                </c:pt>
                <c:pt idx="33415">
                  <c:v>21840</c:v>
                </c:pt>
                <c:pt idx="33416">
                  <c:v>12000</c:v>
                </c:pt>
                <c:pt idx="33417">
                  <c:v>3900</c:v>
                </c:pt>
                <c:pt idx="33418">
                  <c:v>20</c:v>
                </c:pt>
                <c:pt idx="33419">
                  <c:v>10</c:v>
                </c:pt>
                <c:pt idx="33420">
                  <c:v>21577</c:v>
                </c:pt>
                <c:pt idx="33421">
                  <c:v>9900</c:v>
                </c:pt>
                <c:pt idx="33422">
                  <c:v>6735</c:v>
                </c:pt>
                <c:pt idx="33423">
                  <c:v>13803</c:v>
                </c:pt>
                <c:pt idx="33424">
                  <c:v>12</c:v>
                </c:pt>
                <c:pt idx="33425">
                  <c:v>3741</c:v>
                </c:pt>
                <c:pt idx="33426">
                  <c:v>102</c:v>
                </c:pt>
                <c:pt idx="33427">
                  <c:v>5000</c:v>
                </c:pt>
                <c:pt idx="33428">
                  <c:v>10</c:v>
                </c:pt>
                <c:pt idx="33429">
                  <c:v>250</c:v>
                </c:pt>
                <c:pt idx="33430">
                  <c:v>9</c:v>
                </c:pt>
                <c:pt idx="33431">
                  <c:v>102</c:v>
                </c:pt>
                <c:pt idx="33432">
                  <c:v>10</c:v>
                </c:pt>
                <c:pt idx="33433">
                  <c:v>5</c:v>
                </c:pt>
                <c:pt idx="33434">
                  <c:v>9</c:v>
                </c:pt>
                <c:pt idx="33435">
                  <c:v>9</c:v>
                </c:pt>
                <c:pt idx="33436">
                  <c:v>4000</c:v>
                </c:pt>
                <c:pt idx="33437">
                  <c:v>3872</c:v>
                </c:pt>
                <c:pt idx="33438">
                  <c:v>4</c:v>
                </c:pt>
                <c:pt idx="33439">
                  <c:v>4</c:v>
                </c:pt>
                <c:pt idx="33440">
                  <c:v>4</c:v>
                </c:pt>
                <c:pt idx="33441">
                  <c:v>2000</c:v>
                </c:pt>
                <c:pt idx="33442">
                  <c:v>1</c:v>
                </c:pt>
                <c:pt idx="33443">
                  <c:v>501</c:v>
                </c:pt>
                <c:pt idx="33444">
                  <c:v>140068</c:v>
                </c:pt>
                <c:pt idx="33445">
                  <c:v>191000</c:v>
                </c:pt>
                <c:pt idx="33446">
                  <c:v>165000</c:v>
                </c:pt>
                <c:pt idx="33447">
                  <c:v>183000</c:v>
                </c:pt>
                <c:pt idx="33448">
                  <c:v>290000</c:v>
                </c:pt>
                <c:pt idx="33449">
                  <c:v>124500</c:v>
                </c:pt>
                <c:pt idx="33450">
                  <c:v>8657</c:v>
                </c:pt>
                <c:pt idx="33451">
                  <c:v>210000</c:v>
                </c:pt>
                <c:pt idx="33452">
                  <c:v>195000</c:v>
                </c:pt>
                <c:pt idx="33453">
                  <c:v>212000</c:v>
                </c:pt>
                <c:pt idx="33454">
                  <c:v>167413</c:v>
                </c:pt>
                <c:pt idx="33455">
                  <c:v>35000</c:v>
                </c:pt>
                <c:pt idx="33456">
                  <c:v>69660</c:v>
                </c:pt>
                <c:pt idx="33457">
                  <c:v>185140</c:v>
                </c:pt>
                <c:pt idx="33458">
                  <c:v>42464</c:v>
                </c:pt>
                <c:pt idx="33459">
                  <c:v>155000</c:v>
                </c:pt>
                <c:pt idx="33460">
                  <c:v>139855</c:v>
                </c:pt>
                <c:pt idx="33461">
                  <c:v>109021</c:v>
                </c:pt>
                <c:pt idx="33462">
                  <c:v>112500</c:v>
                </c:pt>
                <c:pt idx="33463">
                  <c:v>118000</c:v>
                </c:pt>
                <c:pt idx="33464">
                  <c:v>105400</c:v>
                </c:pt>
                <c:pt idx="33465">
                  <c:v>72763</c:v>
                </c:pt>
                <c:pt idx="33466">
                  <c:v>271000</c:v>
                </c:pt>
                <c:pt idx="33467">
                  <c:v>169990</c:v>
                </c:pt>
                <c:pt idx="33468">
                  <c:v>162000</c:v>
                </c:pt>
                <c:pt idx="33469">
                  <c:v>130000</c:v>
                </c:pt>
                <c:pt idx="33470">
                  <c:v>74333</c:v>
                </c:pt>
                <c:pt idx="33471">
                  <c:v>210000</c:v>
                </c:pt>
                <c:pt idx="33472">
                  <c:v>125000</c:v>
                </c:pt>
                <c:pt idx="33473">
                  <c:v>127500</c:v>
                </c:pt>
                <c:pt idx="33474">
                  <c:v>63000</c:v>
                </c:pt>
                <c:pt idx="33475">
                  <c:v>141000</c:v>
                </c:pt>
                <c:pt idx="33476">
                  <c:v>191000</c:v>
                </c:pt>
                <c:pt idx="33477">
                  <c:v>90000</c:v>
                </c:pt>
                <c:pt idx="33478">
                  <c:v>174900</c:v>
                </c:pt>
                <c:pt idx="33479">
                  <c:v>182000</c:v>
                </c:pt>
                <c:pt idx="33480">
                  <c:v>45078</c:v>
                </c:pt>
                <c:pt idx="33481">
                  <c:v>177000</c:v>
                </c:pt>
                <c:pt idx="33482">
                  <c:v>62245</c:v>
                </c:pt>
                <c:pt idx="33483">
                  <c:v>103737</c:v>
                </c:pt>
                <c:pt idx="33484">
                  <c:v>120000</c:v>
                </c:pt>
                <c:pt idx="33485">
                  <c:v>70000</c:v>
                </c:pt>
                <c:pt idx="33486">
                  <c:v>160000</c:v>
                </c:pt>
                <c:pt idx="33487">
                  <c:v>237224</c:v>
                </c:pt>
                <c:pt idx="33488">
                  <c:v>142000</c:v>
                </c:pt>
                <c:pt idx="33489">
                  <c:v>157379</c:v>
                </c:pt>
                <c:pt idx="33490">
                  <c:v>108200</c:v>
                </c:pt>
                <c:pt idx="33491">
                  <c:v>249494</c:v>
                </c:pt>
                <c:pt idx="33492">
                  <c:v>89000</c:v>
                </c:pt>
                <c:pt idx="33493">
                  <c:v>100600</c:v>
                </c:pt>
                <c:pt idx="33494">
                  <c:v>163255</c:v>
                </c:pt>
                <c:pt idx="33495">
                  <c:v>99200</c:v>
                </c:pt>
                <c:pt idx="33496">
                  <c:v>244034</c:v>
                </c:pt>
                <c:pt idx="33497">
                  <c:v>78900</c:v>
                </c:pt>
                <c:pt idx="33498">
                  <c:v>150000</c:v>
                </c:pt>
                <c:pt idx="33499">
                  <c:v>35850</c:v>
                </c:pt>
                <c:pt idx="33500">
                  <c:v>110236</c:v>
                </c:pt>
                <c:pt idx="33501">
                  <c:v>35580</c:v>
                </c:pt>
                <c:pt idx="33502">
                  <c:v>79950</c:v>
                </c:pt>
                <c:pt idx="33503">
                  <c:v>98282</c:v>
                </c:pt>
                <c:pt idx="33504">
                  <c:v>134600</c:v>
                </c:pt>
                <c:pt idx="33505">
                  <c:v>125000</c:v>
                </c:pt>
                <c:pt idx="33506">
                  <c:v>74500</c:v>
                </c:pt>
                <c:pt idx="33507">
                  <c:v>77990</c:v>
                </c:pt>
                <c:pt idx="33508">
                  <c:v>73050</c:v>
                </c:pt>
                <c:pt idx="33509">
                  <c:v>158878</c:v>
                </c:pt>
                <c:pt idx="33510">
                  <c:v>57500</c:v>
                </c:pt>
                <c:pt idx="33511">
                  <c:v>231231</c:v>
                </c:pt>
                <c:pt idx="33512">
                  <c:v>97900</c:v>
                </c:pt>
                <c:pt idx="33513">
                  <c:v>81567</c:v>
                </c:pt>
                <c:pt idx="33514">
                  <c:v>52790</c:v>
                </c:pt>
                <c:pt idx="33515">
                  <c:v>36000</c:v>
                </c:pt>
                <c:pt idx="33516">
                  <c:v>36000</c:v>
                </c:pt>
                <c:pt idx="33517">
                  <c:v>89800</c:v>
                </c:pt>
                <c:pt idx="33518">
                  <c:v>73766</c:v>
                </c:pt>
                <c:pt idx="33519">
                  <c:v>159000</c:v>
                </c:pt>
                <c:pt idx="33520">
                  <c:v>121339</c:v>
                </c:pt>
                <c:pt idx="33521">
                  <c:v>150564</c:v>
                </c:pt>
                <c:pt idx="33522">
                  <c:v>57200</c:v>
                </c:pt>
                <c:pt idx="33523">
                  <c:v>42500</c:v>
                </c:pt>
                <c:pt idx="33524">
                  <c:v>107200</c:v>
                </c:pt>
                <c:pt idx="33525">
                  <c:v>53000</c:v>
                </c:pt>
                <c:pt idx="33526">
                  <c:v>64000</c:v>
                </c:pt>
                <c:pt idx="33527">
                  <c:v>71100</c:v>
                </c:pt>
                <c:pt idx="33528">
                  <c:v>50000</c:v>
                </c:pt>
                <c:pt idx="33529">
                  <c:v>69400</c:v>
                </c:pt>
                <c:pt idx="33530">
                  <c:v>173620</c:v>
                </c:pt>
                <c:pt idx="33531">
                  <c:v>226000</c:v>
                </c:pt>
                <c:pt idx="33532">
                  <c:v>120000</c:v>
                </c:pt>
                <c:pt idx="33533">
                  <c:v>150000</c:v>
                </c:pt>
                <c:pt idx="33534">
                  <c:v>35867</c:v>
                </c:pt>
                <c:pt idx="33535">
                  <c:v>80000</c:v>
                </c:pt>
                <c:pt idx="33536">
                  <c:v>40500</c:v>
                </c:pt>
                <c:pt idx="33537">
                  <c:v>94000</c:v>
                </c:pt>
                <c:pt idx="33538">
                  <c:v>107900</c:v>
                </c:pt>
                <c:pt idx="33539">
                  <c:v>163346</c:v>
                </c:pt>
                <c:pt idx="33540">
                  <c:v>246771</c:v>
                </c:pt>
                <c:pt idx="33541">
                  <c:v>24000</c:v>
                </c:pt>
                <c:pt idx="33542">
                  <c:v>45226</c:v>
                </c:pt>
                <c:pt idx="33543">
                  <c:v>75700</c:v>
                </c:pt>
                <c:pt idx="33544">
                  <c:v>16500</c:v>
                </c:pt>
                <c:pt idx="33545">
                  <c:v>16500</c:v>
                </c:pt>
                <c:pt idx="33546">
                  <c:v>60679</c:v>
                </c:pt>
                <c:pt idx="33547">
                  <c:v>58800</c:v>
                </c:pt>
                <c:pt idx="33548">
                  <c:v>75540</c:v>
                </c:pt>
                <c:pt idx="33549">
                  <c:v>56990</c:v>
                </c:pt>
                <c:pt idx="33550">
                  <c:v>102000</c:v>
                </c:pt>
                <c:pt idx="33551">
                  <c:v>69900</c:v>
                </c:pt>
                <c:pt idx="33552">
                  <c:v>55980</c:v>
                </c:pt>
                <c:pt idx="33553">
                  <c:v>60650</c:v>
                </c:pt>
                <c:pt idx="33554">
                  <c:v>67680</c:v>
                </c:pt>
                <c:pt idx="33555">
                  <c:v>42000</c:v>
                </c:pt>
                <c:pt idx="33556">
                  <c:v>112909</c:v>
                </c:pt>
                <c:pt idx="33557">
                  <c:v>159631</c:v>
                </c:pt>
                <c:pt idx="33558">
                  <c:v>144641</c:v>
                </c:pt>
                <c:pt idx="33559">
                  <c:v>19500</c:v>
                </c:pt>
                <c:pt idx="33560">
                  <c:v>53000</c:v>
                </c:pt>
                <c:pt idx="33561">
                  <c:v>45000</c:v>
                </c:pt>
                <c:pt idx="33562">
                  <c:v>29870</c:v>
                </c:pt>
                <c:pt idx="33563">
                  <c:v>53808</c:v>
                </c:pt>
                <c:pt idx="33564">
                  <c:v>31000</c:v>
                </c:pt>
                <c:pt idx="33565">
                  <c:v>53200</c:v>
                </c:pt>
                <c:pt idx="33566">
                  <c:v>167000</c:v>
                </c:pt>
                <c:pt idx="33567">
                  <c:v>20850</c:v>
                </c:pt>
                <c:pt idx="33568">
                  <c:v>34650</c:v>
                </c:pt>
                <c:pt idx="33569">
                  <c:v>60000</c:v>
                </c:pt>
                <c:pt idx="33570">
                  <c:v>73607</c:v>
                </c:pt>
                <c:pt idx="33571">
                  <c:v>29530</c:v>
                </c:pt>
                <c:pt idx="33572">
                  <c:v>43301</c:v>
                </c:pt>
                <c:pt idx="33573">
                  <c:v>44376</c:v>
                </c:pt>
                <c:pt idx="33574">
                  <c:v>37000</c:v>
                </c:pt>
                <c:pt idx="33575">
                  <c:v>92800</c:v>
                </c:pt>
                <c:pt idx="33576">
                  <c:v>27865</c:v>
                </c:pt>
                <c:pt idx="33577">
                  <c:v>45403</c:v>
                </c:pt>
                <c:pt idx="33578">
                  <c:v>36900</c:v>
                </c:pt>
                <c:pt idx="33579">
                  <c:v>40347</c:v>
                </c:pt>
                <c:pt idx="33580">
                  <c:v>79538</c:v>
                </c:pt>
                <c:pt idx="33581">
                  <c:v>92425</c:v>
                </c:pt>
                <c:pt idx="33582">
                  <c:v>71300</c:v>
                </c:pt>
                <c:pt idx="33583">
                  <c:v>70700</c:v>
                </c:pt>
                <c:pt idx="33584">
                  <c:v>70500</c:v>
                </c:pt>
                <c:pt idx="33585">
                  <c:v>51265</c:v>
                </c:pt>
                <c:pt idx="33586">
                  <c:v>16605</c:v>
                </c:pt>
                <c:pt idx="33587">
                  <c:v>49596</c:v>
                </c:pt>
                <c:pt idx="33588">
                  <c:v>7300</c:v>
                </c:pt>
                <c:pt idx="33589">
                  <c:v>42630</c:v>
                </c:pt>
                <c:pt idx="33590">
                  <c:v>42800</c:v>
                </c:pt>
                <c:pt idx="33591">
                  <c:v>39185</c:v>
                </c:pt>
                <c:pt idx="33592">
                  <c:v>36085</c:v>
                </c:pt>
                <c:pt idx="33593">
                  <c:v>81000</c:v>
                </c:pt>
                <c:pt idx="33594">
                  <c:v>11963</c:v>
                </c:pt>
                <c:pt idx="33595">
                  <c:v>33200</c:v>
                </c:pt>
                <c:pt idx="33596">
                  <c:v>49999</c:v>
                </c:pt>
                <c:pt idx="33597">
                  <c:v>35701</c:v>
                </c:pt>
                <c:pt idx="33598">
                  <c:v>24000</c:v>
                </c:pt>
                <c:pt idx="33599">
                  <c:v>50766</c:v>
                </c:pt>
                <c:pt idx="33600">
                  <c:v>52600</c:v>
                </c:pt>
                <c:pt idx="33601">
                  <c:v>42450</c:v>
                </c:pt>
                <c:pt idx="33602">
                  <c:v>129887</c:v>
                </c:pt>
                <c:pt idx="33603">
                  <c:v>62078</c:v>
                </c:pt>
                <c:pt idx="33604">
                  <c:v>24907</c:v>
                </c:pt>
                <c:pt idx="33605">
                  <c:v>19481</c:v>
                </c:pt>
                <c:pt idx="33606">
                  <c:v>4600</c:v>
                </c:pt>
                <c:pt idx="33607">
                  <c:v>71786</c:v>
                </c:pt>
                <c:pt idx="33608">
                  <c:v>16400</c:v>
                </c:pt>
                <c:pt idx="33609">
                  <c:v>49300</c:v>
                </c:pt>
                <c:pt idx="33610">
                  <c:v>20558</c:v>
                </c:pt>
                <c:pt idx="33611">
                  <c:v>123300</c:v>
                </c:pt>
                <c:pt idx="33612">
                  <c:v>32000</c:v>
                </c:pt>
                <c:pt idx="33613">
                  <c:v>141400</c:v>
                </c:pt>
                <c:pt idx="33614">
                  <c:v>15000</c:v>
                </c:pt>
                <c:pt idx="33615">
                  <c:v>46634</c:v>
                </c:pt>
                <c:pt idx="33616">
                  <c:v>16412</c:v>
                </c:pt>
                <c:pt idx="33617">
                  <c:v>17018</c:v>
                </c:pt>
                <c:pt idx="33618">
                  <c:v>15010</c:v>
                </c:pt>
                <c:pt idx="33619">
                  <c:v>1660</c:v>
                </c:pt>
                <c:pt idx="33620">
                  <c:v>3100</c:v>
                </c:pt>
                <c:pt idx="33621">
                  <c:v>11850</c:v>
                </c:pt>
                <c:pt idx="33622">
                  <c:v>3900</c:v>
                </c:pt>
                <c:pt idx="33623">
                  <c:v>999</c:v>
                </c:pt>
                <c:pt idx="33624">
                  <c:v>20</c:v>
                </c:pt>
                <c:pt idx="33625">
                  <c:v>13534</c:v>
                </c:pt>
                <c:pt idx="33626">
                  <c:v>21721</c:v>
                </c:pt>
                <c:pt idx="33627">
                  <c:v>9642</c:v>
                </c:pt>
                <c:pt idx="33628">
                  <c:v>17314</c:v>
                </c:pt>
                <c:pt idx="33629">
                  <c:v>13988</c:v>
                </c:pt>
                <c:pt idx="33630">
                  <c:v>10771</c:v>
                </c:pt>
                <c:pt idx="33631">
                  <c:v>11255</c:v>
                </c:pt>
                <c:pt idx="33632">
                  <c:v>13259</c:v>
                </c:pt>
                <c:pt idx="33633">
                  <c:v>9200</c:v>
                </c:pt>
                <c:pt idx="33634">
                  <c:v>25</c:v>
                </c:pt>
                <c:pt idx="33635">
                  <c:v>20</c:v>
                </c:pt>
                <c:pt idx="33636">
                  <c:v>20</c:v>
                </c:pt>
                <c:pt idx="33637">
                  <c:v>15783</c:v>
                </c:pt>
                <c:pt idx="33638">
                  <c:v>13148</c:v>
                </c:pt>
                <c:pt idx="33639">
                  <c:v>20981</c:v>
                </c:pt>
                <c:pt idx="33640">
                  <c:v>20</c:v>
                </c:pt>
                <c:pt idx="33641">
                  <c:v>21141</c:v>
                </c:pt>
                <c:pt idx="33642">
                  <c:v>2</c:v>
                </c:pt>
                <c:pt idx="33643">
                  <c:v>6</c:v>
                </c:pt>
                <c:pt idx="33644">
                  <c:v>2</c:v>
                </c:pt>
                <c:pt idx="33645">
                  <c:v>45</c:v>
                </c:pt>
                <c:pt idx="33646">
                  <c:v>45</c:v>
                </c:pt>
                <c:pt idx="33647">
                  <c:v>100</c:v>
                </c:pt>
                <c:pt idx="33648">
                  <c:v>45</c:v>
                </c:pt>
                <c:pt idx="33649">
                  <c:v>5000</c:v>
                </c:pt>
                <c:pt idx="33650">
                  <c:v>20</c:v>
                </c:pt>
                <c:pt idx="33651">
                  <c:v>20</c:v>
                </c:pt>
                <c:pt idx="33652">
                  <c:v>10</c:v>
                </c:pt>
                <c:pt idx="33653">
                  <c:v>100</c:v>
                </c:pt>
                <c:pt idx="33654">
                  <c:v>250</c:v>
                </c:pt>
                <c:pt idx="33655">
                  <c:v>50</c:v>
                </c:pt>
                <c:pt idx="33656">
                  <c:v>7</c:v>
                </c:pt>
                <c:pt idx="33657">
                  <c:v>7</c:v>
                </c:pt>
                <c:pt idx="33658">
                  <c:v>7</c:v>
                </c:pt>
                <c:pt idx="33659">
                  <c:v>20</c:v>
                </c:pt>
                <c:pt idx="33660">
                  <c:v>20</c:v>
                </c:pt>
                <c:pt idx="33661">
                  <c:v>148000</c:v>
                </c:pt>
                <c:pt idx="33662">
                  <c:v>263000</c:v>
                </c:pt>
                <c:pt idx="33663">
                  <c:v>79380</c:v>
                </c:pt>
                <c:pt idx="33664">
                  <c:v>189889</c:v>
                </c:pt>
                <c:pt idx="33665">
                  <c:v>169642</c:v>
                </c:pt>
                <c:pt idx="33666">
                  <c:v>164000</c:v>
                </c:pt>
                <c:pt idx="33667">
                  <c:v>478200</c:v>
                </c:pt>
                <c:pt idx="33668">
                  <c:v>60000</c:v>
                </c:pt>
                <c:pt idx="33669">
                  <c:v>145000</c:v>
                </c:pt>
                <c:pt idx="33670">
                  <c:v>187218</c:v>
                </c:pt>
                <c:pt idx="33671">
                  <c:v>187263</c:v>
                </c:pt>
                <c:pt idx="33672">
                  <c:v>125000</c:v>
                </c:pt>
                <c:pt idx="33673">
                  <c:v>167000</c:v>
                </c:pt>
                <c:pt idx="33674">
                  <c:v>159857</c:v>
                </c:pt>
                <c:pt idx="33675">
                  <c:v>197290</c:v>
                </c:pt>
                <c:pt idx="33676">
                  <c:v>90000</c:v>
                </c:pt>
                <c:pt idx="33677">
                  <c:v>61400</c:v>
                </c:pt>
                <c:pt idx="33678">
                  <c:v>160000</c:v>
                </c:pt>
                <c:pt idx="33679">
                  <c:v>123579</c:v>
                </c:pt>
                <c:pt idx="33680">
                  <c:v>85580</c:v>
                </c:pt>
                <c:pt idx="33681">
                  <c:v>138000</c:v>
                </c:pt>
                <c:pt idx="33682">
                  <c:v>188500</c:v>
                </c:pt>
                <c:pt idx="33683">
                  <c:v>136000</c:v>
                </c:pt>
                <c:pt idx="33684">
                  <c:v>120000</c:v>
                </c:pt>
                <c:pt idx="33685">
                  <c:v>185000</c:v>
                </c:pt>
                <c:pt idx="33686">
                  <c:v>170000</c:v>
                </c:pt>
                <c:pt idx="33687">
                  <c:v>197953</c:v>
                </c:pt>
                <c:pt idx="33688">
                  <c:v>180528</c:v>
                </c:pt>
                <c:pt idx="33689">
                  <c:v>149617</c:v>
                </c:pt>
                <c:pt idx="33690">
                  <c:v>70000</c:v>
                </c:pt>
                <c:pt idx="33691">
                  <c:v>19760</c:v>
                </c:pt>
                <c:pt idx="33692">
                  <c:v>87792</c:v>
                </c:pt>
                <c:pt idx="33693">
                  <c:v>105414</c:v>
                </c:pt>
                <c:pt idx="33694">
                  <c:v>71700</c:v>
                </c:pt>
                <c:pt idx="33695">
                  <c:v>68000</c:v>
                </c:pt>
                <c:pt idx="33696">
                  <c:v>72000</c:v>
                </c:pt>
                <c:pt idx="33697">
                  <c:v>93050</c:v>
                </c:pt>
                <c:pt idx="33698">
                  <c:v>103625</c:v>
                </c:pt>
                <c:pt idx="33699">
                  <c:v>97000</c:v>
                </c:pt>
                <c:pt idx="33700">
                  <c:v>57987</c:v>
                </c:pt>
                <c:pt idx="33701">
                  <c:v>120017</c:v>
                </c:pt>
                <c:pt idx="33702">
                  <c:v>52253</c:v>
                </c:pt>
                <c:pt idx="33703">
                  <c:v>97550</c:v>
                </c:pt>
                <c:pt idx="33704">
                  <c:v>134300</c:v>
                </c:pt>
                <c:pt idx="33705">
                  <c:v>128000</c:v>
                </c:pt>
                <c:pt idx="33706">
                  <c:v>70939</c:v>
                </c:pt>
                <c:pt idx="33707">
                  <c:v>100000</c:v>
                </c:pt>
                <c:pt idx="33708">
                  <c:v>37475</c:v>
                </c:pt>
                <c:pt idx="33709">
                  <c:v>74954</c:v>
                </c:pt>
                <c:pt idx="33710">
                  <c:v>93000</c:v>
                </c:pt>
                <c:pt idx="33711">
                  <c:v>21690</c:v>
                </c:pt>
                <c:pt idx="33712">
                  <c:v>144906</c:v>
                </c:pt>
                <c:pt idx="33713">
                  <c:v>144906</c:v>
                </c:pt>
                <c:pt idx="33714">
                  <c:v>40200</c:v>
                </c:pt>
                <c:pt idx="33715">
                  <c:v>43466</c:v>
                </c:pt>
                <c:pt idx="33716">
                  <c:v>17622</c:v>
                </c:pt>
                <c:pt idx="33717">
                  <c:v>73488</c:v>
                </c:pt>
                <c:pt idx="33718">
                  <c:v>59800</c:v>
                </c:pt>
                <c:pt idx="33719">
                  <c:v>260000</c:v>
                </c:pt>
                <c:pt idx="33720">
                  <c:v>48000</c:v>
                </c:pt>
                <c:pt idx="33721">
                  <c:v>100029</c:v>
                </c:pt>
                <c:pt idx="33722">
                  <c:v>68500</c:v>
                </c:pt>
                <c:pt idx="33723">
                  <c:v>64000</c:v>
                </c:pt>
                <c:pt idx="33724">
                  <c:v>56700</c:v>
                </c:pt>
                <c:pt idx="33725">
                  <c:v>159000</c:v>
                </c:pt>
                <c:pt idx="33726">
                  <c:v>99000</c:v>
                </c:pt>
                <c:pt idx="33727">
                  <c:v>33665</c:v>
                </c:pt>
                <c:pt idx="33728">
                  <c:v>46500</c:v>
                </c:pt>
                <c:pt idx="33729">
                  <c:v>41999</c:v>
                </c:pt>
                <c:pt idx="33730">
                  <c:v>55311</c:v>
                </c:pt>
                <c:pt idx="33731">
                  <c:v>68000</c:v>
                </c:pt>
                <c:pt idx="33732">
                  <c:v>125648</c:v>
                </c:pt>
                <c:pt idx="33733">
                  <c:v>65000</c:v>
                </c:pt>
                <c:pt idx="33734">
                  <c:v>37400</c:v>
                </c:pt>
                <c:pt idx="33735">
                  <c:v>173372</c:v>
                </c:pt>
                <c:pt idx="33736">
                  <c:v>60000</c:v>
                </c:pt>
                <c:pt idx="33737">
                  <c:v>48000</c:v>
                </c:pt>
                <c:pt idx="33738">
                  <c:v>187087</c:v>
                </c:pt>
                <c:pt idx="33739">
                  <c:v>36240</c:v>
                </c:pt>
                <c:pt idx="33740">
                  <c:v>67060</c:v>
                </c:pt>
                <c:pt idx="33741">
                  <c:v>129520</c:v>
                </c:pt>
                <c:pt idx="33742">
                  <c:v>51190</c:v>
                </c:pt>
                <c:pt idx="33743">
                  <c:v>63500</c:v>
                </c:pt>
                <c:pt idx="33744">
                  <c:v>85000</c:v>
                </c:pt>
                <c:pt idx="33745">
                  <c:v>105740</c:v>
                </c:pt>
                <c:pt idx="33746">
                  <c:v>81584</c:v>
                </c:pt>
                <c:pt idx="33747">
                  <c:v>113517</c:v>
                </c:pt>
                <c:pt idx="33748">
                  <c:v>108540</c:v>
                </c:pt>
                <c:pt idx="33749">
                  <c:v>183000</c:v>
                </c:pt>
                <c:pt idx="33750">
                  <c:v>39500</c:v>
                </c:pt>
                <c:pt idx="33751">
                  <c:v>129000</c:v>
                </c:pt>
                <c:pt idx="33752">
                  <c:v>55000</c:v>
                </c:pt>
                <c:pt idx="33753">
                  <c:v>110000</c:v>
                </c:pt>
                <c:pt idx="33754">
                  <c:v>88420</c:v>
                </c:pt>
                <c:pt idx="33755">
                  <c:v>185405</c:v>
                </c:pt>
                <c:pt idx="33756">
                  <c:v>43512</c:v>
                </c:pt>
                <c:pt idx="33757">
                  <c:v>32000</c:v>
                </c:pt>
                <c:pt idx="33758">
                  <c:v>109522</c:v>
                </c:pt>
                <c:pt idx="33759">
                  <c:v>160405</c:v>
                </c:pt>
                <c:pt idx="33760">
                  <c:v>56337</c:v>
                </c:pt>
                <c:pt idx="33761">
                  <c:v>55200</c:v>
                </c:pt>
                <c:pt idx="33762">
                  <c:v>53100</c:v>
                </c:pt>
                <c:pt idx="33763">
                  <c:v>11800</c:v>
                </c:pt>
                <c:pt idx="33764">
                  <c:v>49700</c:v>
                </c:pt>
                <c:pt idx="33765">
                  <c:v>58000</c:v>
                </c:pt>
                <c:pt idx="33766">
                  <c:v>111000</c:v>
                </c:pt>
                <c:pt idx="33767">
                  <c:v>165000</c:v>
                </c:pt>
                <c:pt idx="33768">
                  <c:v>94100</c:v>
                </c:pt>
                <c:pt idx="33769">
                  <c:v>148000</c:v>
                </c:pt>
                <c:pt idx="33770">
                  <c:v>139000</c:v>
                </c:pt>
                <c:pt idx="33771">
                  <c:v>61821</c:v>
                </c:pt>
                <c:pt idx="33772">
                  <c:v>114008</c:v>
                </c:pt>
                <c:pt idx="33773">
                  <c:v>120870</c:v>
                </c:pt>
                <c:pt idx="33774">
                  <c:v>113000</c:v>
                </c:pt>
                <c:pt idx="33775">
                  <c:v>64300</c:v>
                </c:pt>
                <c:pt idx="33776">
                  <c:v>57600</c:v>
                </c:pt>
                <c:pt idx="33777">
                  <c:v>218000</c:v>
                </c:pt>
                <c:pt idx="33778">
                  <c:v>58000</c:v>
                </c:pt>
                <c:pt idx="33779">
                  <c:v>67370</c:v>
                </c:pt>
                <c:pt idx="33780">
                  <c:v>69250</c:v>
                </c:pt>
                <c:pt idx="33781">
                  <c:v>43500</c:v>
                </c:pt>
                <c:pt idx="33782">
                  <c:v>46000</c:v>
                </c:pt>
                <c:pt idx="33783">
                  <c:v>49000</c:v>
                </c:pt>
                <c:pt idx="33784">
                  <c:v>70000</c:v>
                </c:pt>
                <c:pt idx="33785">
                  <c:v>44000</c:v>
                </c:pt>
                <c:pt idx="33786">
                  <c:v>25400</c:v>
                </c:pt>
                <c:pt idx="33787">
                  <c:v>46000</c:v>
                </c:pt>
                <c:pt idx="33788">
                  <c:v>67845</c:v>
                </c:pt>
                <c:pt idx="33789">
                  <c:v>54620</c:v>
                </c:pt>
                <c:pt idx="33790">
                  <c:v>22650</c:v>
                </c:pt>
                <c:pt idx="33791">
                  <c:v>93594</c:v>
                </c:pt>
                <c:pt idx="33792">
                  <c:v>66000</c:v>
                </c:pt>
                <c:pt idx="33793">
                  <c:v>102800</c:v>
                </c:pt>
                <c:pt idx="33794">
                  <c:v>62139</c:v>
                </c:pt>
                <c:pt idx="33795">
                  <c:v>74836</c:v>
                </c:pt>
                <c:pt idx="33796">
                  <c:v>34400</c:v>
                </c:pt>
                <c:pt idx="33797">
                  <c:v>34300</c:v>
                </c:pt>
                <c:pt idx="33798">
                  <c:v>140420</c:v>
                </c:pt>
                <c:pt idx="33799">
                  <c:v>163000</c:v>
                </c:pt>
                <c:pt idx="33800">
                  <c:v>105200</c:v>
                </c:pt>
                <c:pt idx="33801">
                  <c:v>63000</c:v>
                </c:pt>
                <c:pt idx="33802">
                  <c:v>66038</c:v>
                </c:pt>
                <c:pt idx="33803">
                  <c:v>103320</c:v>
                </c:pt>
                <c:pt idx="33804">
                  <c:v>42837</c:v>
                </c:pt>
                <c:pt idx="33805">
                  <c:v>108000</c:v>
                </c:pt>
                <c:pt idx="33806">
                  <c:v>78200</c:v>
                </c:pt>
                <c:pt idx="33807">
                  <c:v>18500</c:v>
                </c:pt>
                <c:pt idx="33808">
                  <c:v>59469</c:v>
                </c:pt>
                <c:pt idx="33809">
                  <c:v>68000</c:v>
                </c:pt>
                <c:pt idx="33810">
                  <c:v>45000</c:v>
                </c:pt>
                <c:pt idx="33811">
                  <c:v>98000</c:v>
                </c:pt>
                <c:pt idx="33812">
                  <c:v>103500</c:v>
                </c:pt>
                <c:pt idx="33813">
                  <c:v>48000</c:v>
                </c:pt>
                <c:pt idx="33814">
                  <c:v>50000</c:v>
                </c:pt>
                <c:pt idx="33815">
                  <c:v>36100</c:v>
                </c:pt>
                <c:pt idx="33816">
                  <c:v>36100</c:v>
                </c:pt>
                <c:pt idx="33817">
                  <c:v>44500</c:v>
                </c:pt>
                <c:pt idx="33818">
                  <c:v>75900</c:v>
                </c:pt>
                <c:pt idx="33819">
                  <c:v>61338</c:v>
                </c:pt>
                <c:pt idx="33820">
                  <c:v>62200</c:v>
                </c:pt>
                <c:pt idx="33821">
                  <c:v>23697</c:v>
                </c:pt>
                <c:pt idx="33822">
                  <c:v>33719</c:v>
                </c:pt>
                <c:pt idx="33823">
                  <c:v>27506</c:v>
                </c:pt>
                <c:pt idx="33824">
                  <c:v>6766</c:v>
                </c:pt>
                <c:pt idx="33825">
                  <c:v>61062</c:v>
                </c:pt>
                <c:pt idx="33826">
                  <c:v>44791</c:v>
                </c:pt>
                <c:pt idx="33827">
                  <c:v>16112</c:v>
                </c:pt>
                <c:pt idx="33828">
                  <c:v>6724</c:v>
                </c:pt>
                <c:pt idx="33829">
                  <c:v>21782</c:v>
                </c:pt>
                <c:pt idx="33830">
                  <c:v>33000</c:v>
                </c:pt>
                <c:pt idx="33831">
                  <c:v>9850</c:v>
                </c:pt>
                <c:pt idx="33832">
                  <c:v>15000</c:v>
                </c:pt>
                <c:pt idx="33833">
                  <c:v>11219</c:v>
                </c:pt>
                <c:pt idx="33834">
                  <c:v>14333</c:v>
                </c:pt>
                <c:pt idx="33835">
                  <c:v>1500</c:v>
                </c:pt>
                <c:pt idx="33836">
                  <c:v>27500</c:v>
                </c:pt>
                <c:pt idx="33837">
                  <c:v>44200</c:v>
                </c:pt>
                <c:pt idx="33838">
                  <c:v>3368</c:v>
                </c:pt>
                <c:pt idx="33839">
                  <c:v>18030</c:v>
                </c:pt>
                <c:pt idx="33840">
                  <c:v>5308</c:v>
                </c:pt>
                <c:pt idx="33841">
                  <c:v>6101</c:v>
                </c:pt>
                <c:pt idx="33842">
                  <c:v>12542</c:v>
                </c:pt>
                <c:pt idx="33843">
                  <c:v>4365</c:v>
                </c:pt>
                <c:pt idx="33844">
                  <c:v>1000</c:v>
                </c:pt>
                <c:pt idx="33845">
                  <c:v>4200</c:v>
                </c:pt>
                <c:pt idx="33846">
                  <c:v>29000</c:v>
                </c:pt>
                <c:pt idx="33847">
                  <c:v>6270</c:v>
                </c:pt>
                <c:pt idx="33848">
                  <c:v>8827</c:v>
                </c:pt>
                <c:pt idx="33849">
                  <c:v>4980</c:v>
                </c:pt>
                <c:pt idx="33850">
                  <c:v>7000</c:v>
                </c:pt>
                <c:pt idx="33851">
                  <c:v>7725</c:v>
                </c:pt>
                <c:pt idx="33852">
                  <c:v>26440</c:v>
                </c:pt>
                <c:pt idx="33853">
                  <c:v>20932</c:v>
                </c:pt>
                <c:pt idx="33854">
                  <c:v>12000</c:v>
                </c:pt>
                <c:pt idx="33855">
                  <c:v>12000</c:v>
                </c:pt>
                <c:pt idx="33856">
                  <c:v>10000</c:v>
                </c:pt>
                <c:pt idx="33857">
                  <c:v>7000</c:v>
                </c:pt>
                <c:pt idx="33858">
                  <c:v>2700</c:v>
                </c:pt>
                <c:pt idx="33859">
                  <c:v>2700</c:v>
                </c:pt>
                <c:pt idx="33860">
                  <c:v>2700</c:v>
                </c:pt>
                <c:pt idx="33861">
                  <c:v>450</c:v>
                </c:pt>
                <c:pt idx="33862">
                  <c:v>3500</c:v>
                </c:pt>
                <c:pt idx="33863">
                  <c:v>3200</c:v>
                </c:pt>
                <c:pt idx="33864">
                  <c:v>20</c:v>
                </c:pt>
                <c:pt idx="33865">
                  <c:v>20</c:v>
                </c:pt>
                <c:pt idx="33866">
                  <c:v>10</c:v>
                </c:pt>
                <c:pt idx="33867">
                  <c:v>150</c:v>
                </c:pt>
                <c:pt idx="33868">
                  <c:v>100</c:v>
                </c:pt>
                <c:pt idx="33869">
                  <c:v>100</c:v>
                </c:pt>
                <c:pt idx="33870">
                  <c:v>100</c:v>
                </c:pt>
                <c:pt idx="33871">
                  <c:v>999</c:v>
                </c:pt>
                <c:pt idx="33872">
                  <c:v>1200</c:v>
                </c:pt>
                <c:pt idx="33873">
                  <c:v>500</c:v>
                </c:pt>
                <c:pt idx="33874">
                  <c:v>1</c:v>
                </c:pt>
                <c:pt idx="33875">
                  <c:v>10</c:v>
                </c:pt>
                <c:pt idx="33876">
                  <c:v>1</c:v>
                </c:pt>
                <c:pt idx="33877">
                  <c:v>10</c:v>
                </c:pt>
                <c:pt idx="33878">
                  <c:v>93000</c:v>
                </c:pt>
                <c:pt idx="33879">
                  <c:v>169000</c:v>
                </c:pt>
                <c:pt idx="33880">
                  <c:v>177000</c:v>
                </c:pt>
                <c:pt idx="33881">
                  <c:v>214311</c:v>
                </c:pt>
                <c:pt idx="33882">
                  <c:v>78000</c:v>
                </c:pt>
                <c:pt idx="33883">
                  <c:v>49000</c:v>
                </c:pt>
                <c:pt idx="33884">
                  <c:v>110026</c:v>
                </c:pt>
                <c:pt idx="33885">
                  <c:v>108000</c:v>
                </c:pt>
                <c:pt idx="33886">
                  <c:v>68300</c:v>
                </c:pt>
                <c:pt idx="33887">
                  <c:v>114770</c:v>
                </c:pt>
                <c:pt idx="33888">
                  <c:v>173000</c:v>
                </c:pt>
                <c:pt idx="33889">
                  <c:v>178000</c:v>
                </c:pt>
                <c:pt idx="33890">
                  <c:v>123590</c:v>
                </c:pt>
                <c:pt idx="33891">
                  <c:v>99300</c:v>
                </c:pt>
                <c:pt idx="33892">
                  <c:v>106000</c:v>
                </c:pt>
                <c:pt idx="33893">
                  <c:v>198000</c:v>
                </c:pt>
                <c:pt idx="33894">
                  <c:v>100000</c:v>
                </c:pt>
                <c:pt idx="33895">
                  <c:v>157255</c:v>
                </c:pt>
                <c:pt idx="33896">
                  <c:v>168235</c:v>
                </c:pt>
                <c:pt idx="33897">
                  <c:v>120492</c:v>
                </c:pt>
                <c:pt idx="33898">
                  <c:v>38000</c:v>
                </c:pt>
                <c:pt idx="33899">
                  <c:v>122000</c:v>
                </c:pt>
                <c:pt idx="33900">
                  <c:v>47869</c:v>
                </c:pt>
                <c:pt idx="33901">
                  <c:v>85650</c:v>
                </c:pt>
                <c:pt idx="33902">
                  <c:v>109000</c:v>
                </c:pt>
                <c:pt idx="33903">
                  <c:v>69000</c:v>
                </c:pt>
                <c:pt idx="33904">
                  <c:v>125254</c:v>
                </c:pt>
                <c:pt idx="33905">
                  <c:v>195000</c:v>
                </c:pt>
                <c:pt idx="33906">
                  <c:v>56000</c:v>
                </c:pt>
                <c:pt idx="33907">
                  <c:v>100000</c:v>
                </c:pt>
                <c:pt idx="33908">
                  <c:v>109000</c:v>
                </c:pt>
                <c:pt idx="33909">
                  <c:v>168000</c:v>
                </c:pt>
                <c:pt idx="33910">
                  <c:v>220000</c:v>
                </c:pt>
                <c:pt idx="33911">
                  <c:v>134000</c:v>
                </c:pt>
                <c:pt idx="33912">
                  <c:v>146093</c:v>
                </c:pt>
                <c:pt idx="33913">
                  <c:v>90000</c:v>
                </c:pt>
                <c:pt idx="33914">
                  <c:v>110000</c:v>
                </c:pt>
                <c:pt idx="33915">
                  <c:v>131878</c:v>
                </c:pt>
                <c:pt idx="33916">
                  <c:v>61300</c:v>
                </c:pt>
                <c:pt idx="33917">
                  <c:v>190000</c:v>
                </c:pt>
                <c:pt idx="33918">
                  <c:v>127100</c:v>
                </c:pt>
                <c:pt idx="33919">
                  <c:v>142000</c:v>
                </c:pt>
                <c:pt idx="33920">
                  <c:v>84000</c:v>
                </c:pt>
                <c:pt idx="33921">
                  <c:v>235000</c:v>
                </c:pt>
                <c:pt idx="33922">
                  <c:v>170500</c:v>
                </c:pt>
                <c:pt idx="33923">
                  <c:v>149000</c:v>
                </c:pt>
                <c:pt idx="33924">
                  <c:v>167730</c:v>
                </c:pt>
                <c:pt idx="33925">
                  <c:v>18350</c:v>
                </c:pt>
                <c:pt idx="33926">
                  <c:v>104000</c:v>
                </c:pt>
                <c:pt idx="33927">
                  <c:v>135000</c:v>
                </c:pt>
                <c:pt idx="33928">
                  <c:v>106000</c:v>
                </c:pt>
                <c:pt idx="33929">
                  <c:v>119500</c:v>
                </c:pt>
                <c:pt idx="33930">
                  <c:v>146000</c:v>
                </c:pt>
                <c:pt idx="33931">
                  <c:v>93100</c:v>
                </c:pt>
                <c:pt idx="33932">
                  <c:v>77500</c:v>
                </c:pt>
                <c:pt idx="33933">
                  <c:v>116200</c:v>
                </c:pt>
                <c:pt idx="33934">
                  <c:v>138000</c:v>
                </c:pt>
                <c:pt idx="33935">
                  <c:v>221220</c:v>
                </c:pt>
                <c:pt idx="33936">
                  <c:v>90000</c:v>
                </c:pt>
                <c:pt idx="33937">
                  <c:v>56000</c:v>
                </c:pt>
                <c:pt idx="33938">
                  <c:v>113000</c:v>
                </c:pt>
                <c:pt idx="33939">
                  <c:v>271450</c:v>
                </c:pt>
                <c:pt idx="33940">
                  <c:v>185000</c:v>
                </c:pt>
                <c:pt idx="33941">
                  <c:v>87000</c:v>
                </c:pt>
                <c:pt idx="33942">
                  <c:v>185000</c:v>
                </c:pt>
                <c:pt idx="33943">
                  <c:v>120000</c:v>
                </c:pt>
                <c:pt idx="33944">
                  <c:v>89499</c:v>
                </c:pt>
                <c:pt idx="33945">
                  <c:v>104000</c:v>
                </c:pt>
                <c:pt idx="33946">
                  <c:v>132000</c:v>
                </c:pt>
                <c:pt idx="33947">
                  <c:v>130500</c:v>
                </c:pt>
                <c:pt idx="33948">
                  <c:v>86000</c:v>
                </c:pt>
                <c:pt idx="33949">
                  <c:v>101000</c:v>
                </c:pt>
                <c:pt idx="33950">
                  <c:v>200000</c:v>
                </c:pt>
                <c:pt idx="33951">
                  <c:v>140224</c:v>
                </c:pt>
                <c:pt idx="33952">
                  <c:v>92000</c:v>
                </c:pt>
                <c:pt idx="33953">
                  <c:v>117000</c:v>
                </c:pt>
                <c:pt idx="33954">
                  <c:v>152467</c:v>
                </c:pt>
                <c:pt idx="33955">
                  <c:v>212000</c:v>
                </c:pt>
                <c:pt idx="33956">
                  <c:v>142600</c:v>
                </c:pt>
                <c:pt idx="33957">
                  <c:v>63765</c:v>
                </c:pt>
                <c:pt idx="33958">
                  <c:v>56200</c:v>
                </c:pt>
                <c:pt idx="33959">
                  <c:v>34992</c:v>
                </c:pt>
                <c:pt idx="33960">
                  <c:v>224203</c:v>
                </c:pt>
                <c:pt idx="33961">
                  <c:v>197000</c:v>
                </c:pt>
                <c:pt idx="33962">
                  <c:v>62886</c:v>
                </c:pt>
                <c:pt idx="33963">
                  <c:v>62886</c:v>
                </c:pt>
                <c:pt idx="33964">
                  <c:v>155690</c:v>
                </c:pt>
                <c:pt idx="33965">
                  <c:v>150000</c:v>
                </c:pt>
                <c:pt idx="33966">
                  <c:v>140000</c:v>
                </c:pt>
                <c:pt idx="33967">
                  <c:v>157000</c:v>
                </c:pt>
                <c:pt idx="33968">
                  <c:v>226843</c:v>
                </c:pt>
                <c:pt idx="33969">
                  <c:v>52603</c:v>
                </c:pt>
                <c:pt idx="33970">
                  <c:v>24950</c:v>
                </c:pt>
                <c:pt idx="33971">
                  <c:v>65560</c:v>
                </c:pt>
                <c:pt idx="33972">
                  <c:v>149997</c:v>
                </c:pt>
                <c:pt idx="33973">
                  <c:v>65000</c:v>
                </c:pt>
                <c:pt idx="33974">
                  <c:v>166291</c:v>
                </c:pt>
                <c:pt idx="33975">
                  <c:v>84687</c:v>
                </c:pt>
                <c:pt idx="33976">
                  <c:v>95000</c:v>
                </c:pt>
                <c:pt idx="33977">
                  <c:v>134100</c:v>
                </c:pt>
                <c:pt idx="33978">
                  <c:v>189000</c:v>
                </c:pt>
                <c:pt idx="33979">
                  <c:v>73020</c:v>
                </c:pt>
                <c:pt idx="33980">
                  <c:v>119515</c:v>
                </c:pt>
                <c:pt idx="33981">
                  <c:v>67325</c:v>
                </c:pt>
                <c:pt idx="33982">
                  <c:v>145500</c:v>
                </c:pt>
                <c:pt idx="33983">
                  <c:v>71300</c:v>
                </c:pt>
                <c:pt idx="33984">
                  <c:v>59000</c:v>
                </c:pt>
                <c:pt idx="33985">
                  <c:v>77147</c:v>
                </c:pt>
                <c:pt idx="33986">
                  <c:v>117000</c:v>
                </c:pt>
                <c:pt idx="33987">
                  <c:v>34000</c:v>
                </c:pt>
                <c:pt idx="33988">
                  <c:v>182000</c:v>
                </c:pt>
                <c:pt idx="33989">
                  <c:v>142000</c:v>
                </c:pt>
                <c:pt idx="33990">
                  <c:v>193000</c:v>
                </c:pt>
                <c:pt idx="33991">
                  <c:v>156000</c:v>
                </c:pt>
                <c:pt idx="33992">
                  <c:v>130000</c:v>
                </c:pt>
                <c:pt idx="33993">
                  <c:v>121000</c:v>
                </c:pt>
                <c:pt idx="33994">
                  <c:v>107000</c:v>
                </c:pt>
                <c:pt idx="33995">
                  <c:v>157165</c:v>
                </c:pt>
                <c:pt idx="33996">
                  <c:v>240000</c:v>
                </c:pt>
                <c:pt idx="33997">
                  <c:v>61200</c:v>
                </c:pt>
                <c:pt idx="33998">
                  <c:v>98500</c:v>
                </c:pt>
                <c:pt idx="33999">
                  <c:v>124256</c:v>
                </c:pt>
                <c:pt idx="34000">
                  <c:v>163900</c:v>
                </c:pt>
                <c:pt idx="34001">
                  <c:v>148603</c:v>
                </c:pt>
                <c:pt idx="34002">
                  <c:v>148340</c:v>
                </c:pt>
                <c:pt idx="34003">
                  <c:v>150500</c:v>
                </c:pt>
                <c:pt idx="34004">
                  <c:v>107530</c:v>
                </c:pt>
                <c:pt idx="34005">
                  <c:v>134000</c:v>
                </c:pt>
                <c:pt idx="34006">
                  <c:v>37580</c:v>
                </c:pt>
                <c:pt idx="34007">
                  <c:v>221880</c:v>
                </c:pt>
                <c:pt idx="34008">
                  <c:v>105141</c:v>
                </c:pt>
                <c:pt idx="34009">
                  <c:v>96400</c:v>
                </c:pt>
                <c:pt idx="34010">
                  <c:v>119393</c:v>
                </c:pt>
                <c:pt idx="34011">
                  <c:v>63098</c:v>
                </c:pt>
                <c:pt idx="34012">
                  <c:v>63098</c:v>
                </c:pt>
                <c:pt idx="34013">
                  <c:v>98900</c:v>
                </c:pt>
                <c:pt idx="34014">
                  <c:v>116294</c:v>
                </c:pt>
                <c:pt idx="34015">
                  <c:v>161000</c:v>
                </c:pt>
                <c:pt idx="34016">
                  <c:v>97000</c:v>
                </c:pt>
                <c:pt idx="34017">
                  <c:v>145864</c:v>
                </c:pt>
                <c:pt idx="34018">
                  <c:v>103000</c:v>
                </c:pt>
                <c:pt idx="34019">
                  <c:v>93500</c:v>
                </c:pt>
                <c:pt idx="34020">
                  <c:v>60000</c:v>
                </c:pt>
                <c:pt idx="34021">
                  <c:v>52486</c:v>
                </c:pt>
                <c:pt idx="34022">
                  <c:v>98470</c:v>
                </c:pt>
                <c:pt idx="34023">
                  <c:v>114583</c:v>
                </c:pt>
                <c:pt idx="34024">
                  <c:v>123818</c:v>
                </c:pt>
                <c:pt idx="34025">
                  <c:v>127931</c:v>
                </c:pt>
                <c:pt idx="34026">
                  <c:v>70580</c:v>
                </c:pt>
                <c:pt idx="34027">
                  <c:v>146000</c:v>
                </c:pt>
                <c:pt idx="34028">
                  <c:v>130000</c:v>
                </c:pt>
                <c:pt idx="34029">
                  <c:v>99000</c:v>
                </c:pt>
                <c:pt idx="34030">
                  <c:v>121209</c:v>
                </c:pt>
                <c:pt idx="34031">
                  <c:v>77000</c:v>
                </c:pt>
                <c:pt idx="34032">
                  <c:v>200000</c:v>
                </c:pt>
                <c:pt idx="34033">
                  <c:v>100000</c:v>
                </c:pt>
                <c:pt idx="34034">
                  <c:v>167000</c:v>
                </c:pt>
                <c:pt idx="34035">
                  <c:v>165000</c:v>
                </c:pt>
                <c:pt idx="34036">
                  <c:v>117859</c:v>
                </c:pt>
                <c:pt idx="34037">
                  <c:v>126500</c:v>
                </c:pt>
                <c:pt idx="34038">
                  <c:v>156000</c:v>
                </c:pt>
                <c:pt idx="34039">
                  <c:v>97000</c:v>
                </c:pt>
                <c:pt idx="34040">
                  <c:v>90750</c:v>
                </c:pt>
                <c:pt idx="34041">
                  <c:v>140000</c:v>
                </c:pt>
                <c:pt idx="34042">
                  <c:v>103150</c:v>
                </c:pt>
                <c:pt idx="34043">
                  <c:v>200000</c:v>
                </c:pt>
                <c:pt idx="34044">
                  <c:v>118000</c:v>
                </c:pt>
                <c:pt idx="34045">
                  <c:v>108000</c:v>
                </c:pt>
                <c:pt idx="34046">
                  <c:v>49145</c:v>
                </c:pt>
                <c:pt idx="34047">
                  <c:v>58000</c:v>
                </c:pt>
                <c:pt idx="34048">
                  <c:v>131520</c:v>
                </c:pt>
                <c:pt idx="34049">
                  <c:v>67948</c:v>
                </c:pt>
                <c:pt idx="34050">
                  <c:v>245000</c:v>
                </c:pt>
                <c:pt idx="34051">
                  <c:v>240000</c:v>
                </c:pt>
                <c:pt idx="34052">
                  <c:v>215000</c:v>
                </c:pt>
                <c:pt idx="34053">
                  <c:v>139000</c:v>
                </c:pt>
                <c:pt idx="34054">
                  <c:v>106620</c:v>
                </c:pt>
                <c:pt idx="34055">
                  <c:v>96700</c:v>
                </c:pt>
                <c:pt idx="34056">
                  <c:v>115300</c:v>
                </c:pt>
                <c:pt idx="34057">
                  <c:v>120000</c:v>
                </c:pt>
                <c:pt idx="34058">
                  <c:v>115000</c:v>
                </c:pt>
                <c:pt idx="34059">
                  <c:v>106000</c:v>
                </c:pt>
                <c:pt idx="34060">
                  <c:v>215000</c:v>
                </c:pt>
                <c:pt idx="34061">
                  <c:v>180000</c:v>
                </c:pt>
                <c:pt idx="34062">
                  <c:v>99000</c:v>
                </c:pt>
                <c:pt idx="34063">
                  <c:v>139791</c:v>
                </c:pt>
                <c:pt idx="34064">
                  <c:v>130900</c:v>
                </c:pt>
                <c:pt idx="34065">
                  <c:v>229000</c:v>
                </c:pt>
                <c:pt idx="34066">
                  <c:v>82500</c:v>
                </c:pt>
                <c:pt idx="34067">
                  <c:v>62111</c:v>
                </c:pt>
                <c:pt idx="34068">
                  <c:v>372753</c:v>
                </c:pt>
                <c:pt idx="34069">
                  <c:v>173000</c:v>
                </c:pt>
                <c:pt idx="34070">
                  <c:v>109681</c:v>
                </c:pt>
                <c:pt idx="34071">
                  <c:v>177400</c:v>
                </c:pt>
                <c:pt idx="34072">
                  <c:v>163114</c:v>
                </c:pt>
                <c:pt idx="34073">
                  <c:v>209441</c:v>
                </c:pt>
                <c:pt idx="34074">
                  <c:v>120200</c:v>
                </c:pt>
                <c:pt idx="34075">
                  <c:v>133600</c:v>
                </c:pt>
                <c:pt idx="34076">
                  <c:v>183914</c:v>
                </c:pt>
                <c:pt idx="34077">
                  <c:v>235000</c:v>
                </c:pt>
                <c:pt idx="34078">
                  <c:v>150000</c:v>
                </c:pt>
                <c:pt idx="34079">
                  <c:v>25000</c:v>
                </c:pt>
                <c:pt idx="34080">
                  <c:v>233500</c:v>
                </c:pt>
                <c:pt idx="34081">
                  <c:v>192000</c:v>
                </c:pt>
                <c:pt idx="34082">
                  <c:v>114264</c:v>
                </c:pt>
                <c:pt idx="34083">
                  <c:v>86228</c:v>
                </c:pt>
                <c:pt idx="34084">
                  <c:v>119200</c:v>
                </c:pt>
                <c:pt idx="34085">
                  <c:v>264266</c:v>
                </c:pt>
                <c:pt idx="34086">
                  <c:v>220000</c:v>
                </c:pt>
                <c:pt idx="34087">
                  <c:v>140600</c:v>
                </c:pt>
                <c:pt idx="34088">
                  <c:v>290000</c:v>
                </c:pt>
                <c:pt idx="34089">
                  <c:v>86000</c:v>
                </c:pt>
                <c:pt idx="34090">
                  <c:v>180600</c:v>
                </c:pt>
                <c:pt idx="34091">
                  <c:v>78000</c:v>
                </c:pt>
                <c:pt idx="34092">
                  <c:v>85000</c:v>
                </c:pt>
                <c:pt idx="34093">
                  <c:v>34000</c:v>
                </c:pt>
                <c:pt idx="34094">
                  <c:v>39000</c:v>
                </c:pt>
                <c:pt idx="34095">
                  <c:v>50000</c:v>
                </c:pt>
                <c:pt idx="34096">
                  <c:v>104333</c:v>
                </c:pt>
                <c:pt idx="34097">
                  <c:v>61000</c:v>
                </c:pt>
                <c:pt idx="34098">
                  <c:v>174000</c:v>
                </c:pt>
                <c:pt idx="34099">
                  <c:v>176000</c:v>
                </c:pt>
                <c:pt idx="34100">
                  <c:v>153179</c:v>
                </c:pt>
                <c:pt idx="34101">
                  <c:v>200000</c:v>
                </c:pt>
                <c:pt idx="34102">
                  <c:v>149200</c:v>
                </c:pt>
                <c:pt idx="34103">
                  <c:v>177000</c:v>
                </c:pt>
                <c:pt idx="34104">
                  <c:v>139000</c:v>
                </c:pt>
                <c:pt idx="34105">
                  <c:v>275000</c:v>
                </c:pt>
                <c:pt idx="34106">
                  <c:v>131000</c:v>
                </c:pt>
                <c:pt idx="34107">
                  <c:v>64000</c:v>
                </c:pt>
                <c:pt idx="34108">
                  <c:v>158000</c:v>
                </c:pt>
                <c:pt idx="34109">
                  <c:v>79000</c:v>
                </c:pt>
                <c:pt idx="34110">
                  <c:v>131500</c:v>
                </c:pt>
                <c:pt idx="34111">
                  <c:v>100000</c:v>
                </c:pt>
                <c:pt idx="34112">
                  <c:v>119236</c:v>
                </c:pt>
                <c:pt idx="34113">
                  <c:v>74000</c:v>
                </c:pt>
                <c:pt idx="34114">
                  <c:v>69900</c:v>
                </c:pt>
                <c:pt idx="34115">
                  <c:v>36990</c:v>
                </c:pt>
                <c:pt idx="34116">
                  <c:v>287000</c:v>
                </c:pt>
                <c:pt idx="34117">
                  <c:v>107750</c:v>
                </c:pt>
                <c:pt idx="34118">
                  <c:v>100200</c:v>
                </c:pt>
                <c:pt idx="34119">
                  <c:v>143000</c:v>
                </c:pt>
                <c:pt idx="34120">
                  <c:v>195500</c:v>
                </c:pt>
                <c:pt idx="34121">
                  <c:v>210000</c:v>
                </c:pt>
                <c:pt idx="34122">
                  <c:v>258000</c:v>
                </c:pt>
                <c:pt idx="34123">
                  <c:v>145000</c:v>
                </c:pt>
                <c:pt idx="34124">
                  <c:v>160248</c:v>
                </c:pt>
                <c:pt idx="34125">
                  <c:v>130000</c:v>
                </c:pt>
                <c:pt idx="34126">
                  <c:v>162523</c:v>
                </c:pt>
                <c:pt idx="34127">
                  <c:v>82700</c:v>
                </c:pt>
                <c:pt idx="34128">
                  <c:v>192000</c:v>
                </c:pt>
                <c:pt idx="34129">
                  <c:v>94170</c:v>
                </c:pt>
                <c:pt idx="34130">
                  <c:v>81000</c:v>
                </c:pt>
                <c:pt idx="34131">
                  <c:v>148567</c:v>
                </c:pt>
                <c:pt idx="34132">
                  <c:v>100000</c:v>
                </c:pt>
                <c:pt idx="34133">
                  <c:v>187500</c:v>
                </c:pt>
                <c:pt idx="34134">
                  <c:v>140768</c:v>
                </c:pt>
                <c:pt idx="34135">
                  <c:v>149600</c:v>
                </c:pt>
                <c:pt idx="34136">
                  <c:v>69000</c:v>
                </c:pt>
                <c:pt idx="34137">
                  <c:v>210000</c:v>
                </c:pt>
                <c:pt idx="34138">
                  <c:v>135000</c:v>
                </c:pt>
                <c:pt idx="34139">
                  <c:v>127700</c:v>
                </c:pt>
                <c:pt idx="34140">
                  <c:v>47000</c:v>
                </c:pt>
                <c:pt idx="34141">
                  <c:v>110000</c:v>
                </c:pt>
                <c:pt idx="34142">
                  <c:v>280000</c:v>
                </c:pt>
                <c:pt idx="34143">
                  <c:v>28518</c:v>
                </c:pt>
                <c:pt idx="34144">
                  <c:v>68182</c:v>
                </c:pt>
                <c:pt idx="34145">
                  <c:v>95210</c:v>
                </c:pt>
                <c:pt idx="34146">
                  <c:v>200000</c:v>
                </c:pt>
                <c:pt idx="34147">
                  <c:v>86000</c:v>
                </c:pt>
                <c:pt idx="34148">
                  <c:v>168000</c:v>
                </c:pt>
                <c:pt idx="34149">
                  <c:v>121709</c:v>
                </c:pt>
                <c:pt idx="34150">
                  <c:v>117500</c:v>
                </c:pt>
                <c:pt idx="34151">
                  <c:v>126000</c:v>
                </c:pt>
                <c:pt idx="34152">
                  <c:v>99614</c:v>
                </c:pt>
                <c:pt idx="34153">
                  <c:v>23379</c:v>
                </c:pt>
                <c:pt idx="34154">
                  <c:v>210650</c:v>
                </c:pt>
                <c:pt idx="34155">
                  <c:v>75800</c:v>
                </c:pt>
                <c:pt idx="34156">
                  <c:v>139173</c:v>
                </c:pt>
                <c:pt idx="34157">
                  <c:v>240000</c:v>
                </c:pt>
                <c:pt idx="34158">
                  <c:v>54000</c:v>
                </c:pt>
                <c:pt idx="34159">
                  <c:v>155529</c:v>
                </c:pt>
                <c:pt idx="34160">
                  <c:v>120000</c:v>
                </c:pt>
                <c:pt idx="34161">
                  <c:v>114369</c:v>
                </c:pt>
                <c:pt idx="34162">
                  <c:v>173000</c:v>
                </c:pt>
                <c:pt idx="34163">
                  <c:v>119533</c:v>
                </c:pt>
                <c:pt idx="34164">
                  <c:v>238987</c:v>
                </c:pt>
                <c:pt idx="34165">
                  <c:v>110000</c:v>
                </c:pt>
                <c:pt idx="34166">
                  <c:v>191800</c:v>
                </c:pt>
                <c:pt idx="34167">
                  <c:v>86000</c:v>
                </c:pt>
                <c:pt idx="34168">
                  <c:v>195600</c:v>
                </c:pt>
                <c:pt idx="34169">
                  <c:v>71000</c:v>
                </c:pt>
                <c:pt idx="34170">
                  <c:v>37929</c:v>
                </c:pt>
                <c:pt idx="34171">
                  <c:v>59000</c:v>
                </c:pt>
                <c:pt idx="34172">
                  <c:v>150000</c:v>
                </c:pt>
                <c:pt idx="34173">
                  <c:v>87600</c:v>
                </c:pt>
                <c:pt idx="34174">
                  <c:v>299861</c:v>
                </c:pt>
                <c:pt idx="34175">
                  <c:v>256997</c:v>
                </c:pt>
                <c:pt idx="34176">
                  <c:v>64692</c:v>
                </c:pt>
                <c:pt idx="34177">
                  <c:v>120000</c:v>
                </c:pt>
                <c:pt idx="34178">
                  <c:v>120420</c:v>
                </c:pt>
                <c:pt idx="34179">
                  <c:v>167729</c:v>
                </c:pt>
                <c:pt idx="34180">
                  <c:v>103043</c:v>
                </c:pt>
                <c:pt idx="34181">
                  <c:v>32800</c:v>
                </c:pt>
                <c:pt idx="34182">
                  <c:v>93222</c:v>
                </c:pt>
                <c:pt idx="34183">
                  <c:v>159563</c:v>
                </c:pt>
                <c:pt idx="34184">
                  <c:v>128000</c:v>
                </c:pt>
                <c:pt idx="34185">
                  <c:v>97850</c:v>
                </c:pt>
                <c:pt idx="34186">
                  <c:v>112000</c:v>
                </c:pt>
                <c:pt idx="34187">
                  <c:v>200000</c:v>
                </c:pt>
                <c:pt idx="34188">
                  <c:v>159000</c:v>
                </c:pt>
                <c:pt idx="34189">
                  <c:v>103317</c:v>
                </c:pt>
                <c:pt idx="34190">
                  <c:v>195000</c:v>
                </c:pt>
                <c:pt idx="34191">
                  <c:v>200000</c:v>
                </c:pt>
                <c:pt idx="34192">
                  <c:v>114000</c:v>
                </c:pt>
                <c:pt idx="34193">
                  <c:v>126900</c:v>
                </c:pt>
                <c:pt idx="34194">
                  <c:v>177800</c:v>
                </c:pt>
                <c:pt idx="34195">
                  <c:v>140000</c:v>
                </c:pt>
                <c:pt idx="34196">
                  <c:v>122140</c:v>
                </c:pt>
                <c:pt idx="34197">
                  <c:v>141320</c:v>
                </c:pt>
                <c:pt idx="34198">
                  <c:v>178000</c:v>
                </c:pt>
                <c:pt idx="34199">
                  <c:v>68000</c:v>
                </c:pt>
                <c:pt idx="34200">
                  <c:v>106338</c:v>
                </c:pt>
                <c:pt idx="34201">
                  <c:v>63000</c:v>
                </c:pt>
                <c:pt idx="34202">
                  <c:v>149350</c:v>
                </c:pt>
                <c:pt idx="34203">
                  <c:v>71372</c:v>
                </c:pt>
                <c:pt idx="34204">
                  <c:v>168100</c:v>
                </c:pt>
                <c:pt idx="34205">
                  <c:v>113000</c:v>
                </c:pt>
                <c:pt idx="34206">
                  <c:v>106100</c:v>
                </c:pt>
                <c:pt idx="34207">
                  <c:v>101000</c:v>
                </c:pt>
                <c:pt idx="34208">
                  <c:v>120000</c:v>
                </c:pt>
                <c:pt idx="34209">
                  <c:v>189172</c:v>
                </c:pt>
                <c:pt idx="34210">
                  <c:v>363000</c:v>
                </c:pt>
                <c:pt idx="34211">
                  <c:v>142000</c:v>
                </c:pt>
                <c:pt idx="34212">
                  <c:v>92000</c:v>
                </c:pt>
                <c:pt idx="34213">
                  <c:v>132022</c:v>
                </c:pt>
                <c:pt idx="34214">
                  <c:v>140000</c:v>
                </c:pt>
                <c:pt idx="34215">
                  <c:v>220000</c:v>
                </c:pt>
                <c:pt idx="34216">
                  <c:v>171054</c:v>
                </c:pt>
                <c:pt idx="34217">
                  <c:v>193117</c:v>
                </c:pt>
                <c:pt idx="34218">
                  <c:v>127000</c:v>
                </c:pt>
                <c:pt idx="34219">
                  <c:v>155000</c:v>
                </c:pt>
                <c:pt idx="34220">
                  <c:v>118312</c:v>
                </c:pt>
                <c:pt idx="34221">
                  <c:v>320000</c:v>
                </c:pt>
                <c:pt idx="34222">
                  <c:v>180000</c:v>
                </c:pt>
                <c:pt idx="34223">
                  <c:v>160000</c:v>
                </c:pt>
                <c:pt idx="34224">
                  <c:v>130000</c:v>
                </c:pt>
                <c:pt idx="34225">
                  <c:v>226321</c:v>
                </c:pt>
                <c:pt idx="34226">
                  <c:v>266500</c:v>
                </c:pt>
                <c:pt idx="34227">
                  <c:v>46000</c:v>
                </c:pt>
                <c:pt idx="34228">
                  <c:v>117800</c:v>
                </c:pt>
                <c:pt idx="34229">
                  <c:v>75000</c:v>
                </c:pt>
                <c:pt idx="34230">
                  <c:v>223000</c:v>
                </c:pt>
                <c:pt idx="34231">
                  <c:v>101756</c:v>
                </c:pt>
                <c:pt idx="34232">
                  <c:v>76000</c:v>
                </c:pt>
                <c:pt idx="34233">
                  <c:v>65000</c:v>
                </c:pt>
                <c:pt idx="34234">
                  <c:v>178000</c:v>
                </c:pt>
                <c:pt idx="34235">
                  <c:v>134000</c:v>
                </c:pt>
                <c:pt idx="34236">
                  <c:v>133000</c:v>
                </c:pt>
                <c:pt idx="34237">
                  <c:v>94000</c:v>
                </c:pt>
                <c:pt idx="34238">
                  <c:v>245000</c:v>
                </c:pt>
                <c:pt idx="34239">
                  <c:v>140000</c:v>
                </c:pt>
                <c:pt idx="34240">
                  <c:v>218563</c:v>
                </c:pt>
                <c:pt idx="34241">
                  <c:v>191000</c:v>
                </c:pt>
                <c:pt idx="34242">
                  <c:v>58000</c:v>
                </c:pt>
                <c:pt idx="34243">
                  <c:v>128000</c:v>
                </c:pt>
                <c:pt idx="34244">
                  <c:v>159222</c:v>
                </c:pt>
                <c:pt idx="34245">
                  <c:v>137700</c:v>
                </c:pt>
                <c:pt idx="34246">
                  <c:v>217000</c:v>
                </c:pt>
                <c:pt idx="34247">
                  <c:v>130000</c:v>
                </c:pt>
                <c:pt idx="34248">
                  <c:v>47600</c:v>
                </c:pt>
                <c:pt idx="34249">
                  <c:v>187700</c:v>
                </c:pt>
                <c:pt idx="34250">
                  <c:v>138000</c:v>
                </c:pt>
                <c:pt idx="34251">
                  <c:v>159889</c:v>
                </c:pt>
                <c:pt idx="34252">
                  <c:v>211000</c:v>
                </c:pt>
                <c:pt idx="34253">
                  <c:v>169000</c:v>
                </c:pt>
                <c:pt idx="34254">
                  <c:v>172000</c:v>
                </c:pt>
                <c:pt idx="34255">
                  <c:v>129624</c:v>
                </c:pt>
                <c:pt idx="34256">
                  <c:v>93545</c:v>
                </c:pt>
                <c:pt idx="34257">
                  <c:v>80130</c:v>
                </c:pt>
                <c:pt idx="34258">
                  <c:v>125000</c:v>
                </c:pt>
                <c:pt idx="34259">
                  <c:v>185000</c:v>
                </c:pt>
                <c:pt idx="34260">
                  <c:v>143600</c:v>
                </c:pt>
                <c:pt idx="34261">
                  <c:v>59100</c:v>
                </c:pt>
                <c:pt idx="34262">
                  <c:v>71000</c:v>
                </c:pt>
                <c:pt idx="34263">
                  <c:v>169000</c:v>
                </c:pt>
                <c:pt idx="34264">
                  <c:v>104458</c:v>
                </c:pt>
                <c:pt idx="34265">
                  <c:v>227000</c:v>
                </c:pt>
                <c:pt idx="34266">
                  <c:v>79700</c:v>
                </c:pt>
                <c:pt idx="34267">
                  <c:v>41964</c:v>
                </c:pt>
                <c:pt idx="34268">
                  <c:v>137529</c:v>
                </c:pt>
                <c:pt idx="34269">
                  <c:v>144500</c:v>
                </c:pt>
                <c:pt idx="34270">
                  <c:v>116369</c:v>
                </c:pt>
                <c:pt idx="34271">
                  <c:v>44781</c:v>
                </c:pt>
                <c:pt idx="34272">
                  <c:v>100000</c:v>
                </c:pt>
                <c:pt idx="34273">
                  <c:v>67650</c:v>
                </c:pt>
                <c:pt idx="34274">
                  <c:v>60000</c:v>
                </c:pt>
                <c:pt idx="34275">
                  <c:v>94460</c:v>
                </c:pt>
                <c:pt idx="34276">
                  <c:v>125000</c:v>
                </c:pt>
                <c:pt idx="34277">
                  <c:v>118000</c:v>
                </c:pt>
                <c:pt idx="34278">
                  <c:v>93270</c:v>
                </c:pt>
                <c:pt idx="34279">
                  <c:v>83999</c:v>
                </c:pt>
                <c:pt idx="34280">
                  <c:v>82983</c:v>
                </c:pt>
                <c:pt idx="34281">
                  <c:v>127668</c:v>
                </c:pt>
                <c:pt idx="34282">
                  <c:v>84376</c:v>
                </c:pt>
                <c:pt idx="34283">
                  <c:v>95585</c:v>
                </c:pt>
                <c:pt idx="34284">
                  <c:v>94500</c:v>
                </c:pt>
                <c:pt idx="34285">
                  <c:v>192700</c:v>
                </c:pt>
                <c:pt idx="34286">
                  <c:v>250000</c:v>
                </c:pt>
                <c:pt idx="34287">
                  <c:v>93500</c:v>
                </c:pt>
                <c:pt idx="34288">
                  <c:v>215000</c:v>
                </c:pt>
                <c:pt idx="34289">
                  <c:v>119617</c:v>
                </c:pt>
                <c:pt idx="34290">
                  <c:v>186000</c:v>
                </c:pt>
                <c:pt idx="34291">
                  <c:v>72922</c:v>
                </c:pt>
                <c:pt idx="34292">
                  <c:v>440000</c:v>
                </c:pt>
                <c:pt idx="34293">
                  <c:v>200000</c:v>
                </c:pt>
                <c:pt idx="34294">
                  <c:v>112000</c:v>
                </c:pt>
                <c:pt idx="34295">
                  <c:v>43000</c:v>
                </c:pt>
                <c:pt idx="34296">
                  <c:v>67000</c:v>
                </c:pt>
                <c:pt idx="34297">
                  <c:v>121600</c:v>
                </c:pt>
                <c:pt idx="34298">
                  <c:v>235270</c:v>
                </c:pt>
                <c:pt idx="34299">
                  <c:v>45986</c:v>
                </c:pt>
                <c:pt idx="34300">
                  <c:v>110600</c:v>
                </c:pt>
                <c:pt idx="34301">
                  <c:v>37800</c:v>
                </c:pt>
                <c:pt idx="34302">
                  <c:v>72921</c:v>
                </c:pt>
                <c:pt idx="34303">
                  <c:v>194769</c:v>
                </c:pt>
                <c:pt idx="34304">
                  <c:v>145000</c:v>
                </c:pt>
                <c:pt idx="34305">
                  <c:v>179800</c:v>
                </c:pt>
                <c:pt idx="34306">
                  <c:v>17413</c:v>
                </c:pt>
                <c:pt idx="34307">
                  <c:v>115810</c:v>
                </c:pt>
                <c:pt idx="34308">
                  <c:v>105000</c:v>
                </c:pt>
                <c:pt idx="34309">
                  <c:v>148000</c:v>
                </c:pt>
                <c:pt idx="34310">
                  <c:v>129999</c:v>
                </c:pt>
                <c:pt idx="34311">
                  <c:v>164000</c:v>
                </c:pt>
                <c:pt idx="34312">
                  <c:v>130000</c:v>
                </c:pt>
                <c:pt idx="34313">
                  <c:v>199500</c:v>
                </c:pt>
                <c:pt idx="34314">
                  <c:v>89300</c:v>
                </c:pt>
                <c:pt idx="34315">
                  <c:v>170300</c:v>
                </c:pt>
                <c:pt idx="34316">
                  <c:v>80000</c:v>
                </c:pt>
                <c:pt idx="34317">
                  <c:v>61200</c:v>
                </c:pt>
                <c:pt idx="34318">
                  <c:v>102010</c:v>
                </c:pt>
                <c:pt idx="34319">
                  <c:v>73734</c:v>
                </c:pt>
                <c:pt idx="34320">
                  <c:v>46550</c:v>
                </c:pt>
                <c:pt idx="34321">
                  <c:v>117500</c:v>
                </c:pt>
                <c:pt idx="34322">
                  <c:v>69300</c:v>
                </c:pt>
                <c:pt idx="34323">
                  <c:v>106000</c:v>
                </c:pt>
                <c:pt idx="34324">
                  <c:v>152000</c:v>
                </c:pt>
                <c:pt idx="34325">
                  <c:v>84499</c:v>
                </c:pt>
                <c:pt idx="34326">
                  <c:v>53080</c:v>
                </c:pt>
                <c:pt idx="34327">
                  <c:v>124435</c:v>
                </c:pt>
                <c:pt idx="34328">
                  <c:v>78637</c:v>
                </c:pt>
                <c:pt idx="34329">
                  <c:v>47121</c:v>
                </c:pt>
                <c:pt idx="34330">
                  <c:v>169000</c:v>
                </c:pt>
                <c:pt idx="34331">
                  <c:v>209769</c:v>
                </c:pt>
                <c:pt idx="34332">
                  <c:v>159887</c:v>
                </c:pt>
                <c:pt idx="34333">
                  <c:v>80379</c:v>
                </c:pt>
                <c:pt idx="34334">
                  <c:v>83121</c:v>
                </c:pt>
                <c:pt idx="34335">
                  <c:v>250000</c:v>
                </c:pt>
                <c:pt idx="34336">
                  <c:v>104000</c:v>
                </c:pt>
                <c:pt idx="34337">
                  <c:v>138900</c:v>
                </c:pt>
                <c:pt idx="34338">
                  <c:v>226383</c:v>
                </c:pt>
                <c:pt idx="34339">
                  <c:v>66000</c:v>
                </c:pt>
                <c:pt idx="34340">
                  <c:v>102000</c:v>
                </c:pt>
                <c:pt idx="34341">
                  <c:v>133000</c:v>
                </c:pt>
                <c:pt idx="34342">
                  <c:v>126000</c:v>
                </c:pt>
                <c:pt idx="34343">
                  <c:v>78227</c:v>
                </c:pt>
                <c:pt idx="34344">
                  <c:v>49000</c:v>
                </c:pt>
                <c:pt idx="34345">
                  <c:v>39000</c:v>
                </c:pt>
                <c:pt idx="34346">
                  <c:v>45000</c:v>
                </c:pt>
                <c:pt idx="34347">
                  <c:v>77985</c:v>
                </c:pt>
                <c:pt idx="34348">
                  <c:v>188000</c:v>
                </c:pt>
                <c:pt idx="34349">
                  <c:v>154000</c:v>
                </c:pt>
                <c:pt idx="34350">
                  <c:v>113095</c:v>
                </c:pt>
                <c:pt idx="34351">
                  <c:v>110000</c:v>
                </c:pt>
                <c:pt idx="34352">
                  <c:v>24000</c:v>
                </c:pt>
                <c:pt idx="34353">
                  <c:v>76000</c:v>
                </c:pt>
                <c:pt idx="34354">
                  <c:v>36985</c:v>
                </c:pt>
                <c:pt idx="34355">
                  <c:v>118000</c:v>
                </c:pt>
                <c:pt idx="34356">
                  <c:v>97000</c:v>
                </c:pt>
                <c:pt idx="34357">
                  <c:v>103500</c:v>
                </c:pt>
                <c:pt idx="34358">
                  <c:v>185000</c:v>
                </c:pt>
                <c:pt idx="34359">
                  <c:v>111968</c:v>
                </c:pt>
                <c:pt idx="34360">
                  <c:v>167678</c:v>
                </c:pt>
                <c:pt idx="34361">
                  <c:v>65000</c:v>
                </c:pt>
                <c:pt idx="34362">
                  <c:v>113722</c:v>
                </c:pt>
                <c:pt idx="34363">
                  <c:v>113984</c:v>
                </c:pt>
                <c:pt idx="34364">
                  <c:v>140351</c:v>
                </c:pt>
                <c:pt idx="34365">
                  <c:v>77000</c:v>
                </c:pt>
                <c:pt idx="34366">
                  <c:v>116500</c:v>
                </c:pt>
                <c:pt idx="34367">
                  <c:v>125800</c:v>
                </c:pt>
                <c:pt idx="34368">
                  <c:v>59780</c:v>
                </c:pt>
                <c:pt idx="34369">
                  <c:v>59780</c:v>
                </c:pt>
                <c:pt idx="34370">
                  <c:v>70200</c:v>
                </c:pt>
                <c:pt idx="34371">
                  <c:v>116000</c:v>
                </c:pt>
                <c:pt idx="34372">
                  <c:v>143000</c:v>
                </c:pt>
                <c:pt idx="34373">
                  <c:v>18500</c:v>
                </c:pt>
                <c:pt idx="34374">
                  <c:v>111614</c:v>
                </c:pt>
                <c:pt idx="34375">
                  <c:v>49000</c:v>
                </c:pt>
                <c:pt idx="34376">
                  <c:v>400000</c:v>
                </c:pt>
                <c:pt idx="34377">
                  <c:v>167350</c:v>
                </c:pt>
                <c:pt idx="34378">
                  <c:v>120500</c:v>
                </c:pt>
                <c:pt idx="34379">
                  <c:v>81800</c:v>
                </c:pt>
                <c:pt idx="34380">
                  <c:v>150000</c:v>
                </c:pt>
                <c:pt idx="34381">
                  <c:v>178000</c:v>
                </c:pt>
                <c:pt idx="34382">
                  <c:v>35000</c:v>
                </c:pt>
                <c:pt idx="34383">
                  <c:v>329000</c:v>
                </c:pt>
                <c:pt idx="34384">
                  <c:v>104000</c:v>
                </c:pt>
                <c:pt idx="34385">
                  <c:v>118867</c:v>
                </c:pt>
                <c:pt idx="34386">
                  <c:v>105800</c:v>
                </c:pt>
                <c:pt idx="34387">
                  <c:v>60000</c:v>
                </c:pt>
                <c:pt idx="34388">
                  <c:v>93000</c:v>
                </c:pt>
                <c:pt idx="34389">
                  <c:v>274000</c:v>
                </c:pt>
                <c:pt idx="34390">
                  <c:v>58270</c:v>
                </c:pt>
                <c:pt idx="34391">
                  <c:v>139065</c:v>
                </c:pt>
                <c:pt idx="34392">
                  <c:v>241000</c:v>
                </c:pt>
                <c:pt idx="34393">
                  <c:v>159843</c:v>
                </c:pt>
                <c:pt idx="34394">
                  <c:v>114000</c:v>
                </c:pt>
                <c:pt idx="34395">
                  <c:v>135100</c:v>
                </c:pt>
                <c:pt idx="34396">
                  <c:v>170000</c:v>
                </c:pt>
                <c:pt idx="34397">
                  <c:v>176500</c:v>
                </c:pt>
                <c:pt idx="34398">
                  <c:v>125000</c:v>
                </c:pt>
                <c:pt idx="34399">
                  <c:v>185357</c:v>
                </c:pt>
                <c:pt idx="34400">
                  <c:v>119000</c:v>
                </c:pt>
                <c:pt idx="34401">
                  <c:v>81000</c:v>
                </c:pt>
                <c:pt idx="34402">
                  <c:v>116000</c:v>
                </c:pt>
                <c:pt idx="34403">
                  <c:v>45000</c:v>
                </c:pt>
                <c:pt idx="34404">
                  <c:v>47407</c:v>
                </c:pt>
                <c:pt idx="34405">
                  <c:v>241278</c:v>
                </c:pt>
                <c:pt idx="34406">
                  <c:v>115780</c:v>
                </c:pt>
                <c:pt idx="34407">
                  <c:v>180000</c:v>
                </c:pt>
                <c:pt idx="34408">
                  <c:v>158000</c:v>
                </c:pt>
                <c:pt idx="34409">
                  <c:v>62005</c:v>
                </c:pt>
                <c:pt idx="34410">
                  <c:v>90000</c:v>
                </c:pt>
                <c:pt idx="34411">
                  <c:v>205000</c:v>
                </c:pt>
                <c:pt idx="34412">
                  <c:v>67700</c:v>
                </c:pt>
                <c:pt idx="34413">
                  <c:v>156361</c:v>
                </c:pt>
                <c:pt idx="34414">
                  <c:v>131600</c:v>
                </c:pt>
                <c:pt idx="34415">
                  <c:v>122000</c:v>
                </c:pt>
                <c:pt idx="34416">
                  <c:v>66561</c:v>
                </c:pt>
                <c:pt idx="34417">
                  <c:v>144200</c:v>
                </c:pt>
                <c:pt idx="34418">
                  <c:v>135550</c:v>
                </c:pt>
                <c:pt idx="34419">
                  <c:v>65000</c:v>
                </c:pt>
                <c:pt idx="34420">
                  <c:v>197088</c:v>
                </c:pt>
                <c:pt idx="34421">
                  <c:v>117600</c:v>
                </c:pt>
                <c:pt idx="34422">
                  <c:v>102590</c:v>
                </c:pt>
                <c:pt idx="34423">
                  <c:v>98052</c:v>
                </c:pt>
                <c:pt idx="34424">
                  <c:v>140322</c:v>
                </c:pt>
                <c:pt idx="34425">
                  <c:v>88000</c:v>
                </c:pt>
                <c:pt idx="34426">
                  <c:v>107800</c:v>
                </c:pt>
                <c:pt idx="34427">
                  <c:v>146000</c:v>
                </c:pt>
                <c:pt idx="34428">
                  <c:v>78211</c:v>
                </c:pt>
                <c:pt idx="34429">
                  <c:v>174000</c:v>
                </c:pt>
                <c:pt idx="34430">
                  <c:v>168500</c:v>
                </c:pt>
                <c:pt idx="34431">
                  <c:v>125000</c:v>
                </c:pt>
                <c:pt idx="34432">
                  <c:v>92113</c:v>
                </c:pt>
                <c:pt idx="34433">
                  <c:v>165000</c:v>
                </c:pt>
                <c:pt idx="34434">
                  <c:v>48000</c:v>
                </c:pt>
                <c:pt idx="34435">
                  <c:v>204511</c:v>
                </c:pt>
                <c:pt idx="34436">
                  <c:v>41790</c:v>
                </c:pt>
                <c:pt idx="34437">
                  <c:v>191090</c:v>
                </c:pt>
                <c:pt idx="34438">
                  <c:v>64151</c:v>
                </c:pt>
                <c:pt idx="34439">
                  <c:v>149500</c:v>
                </c:pt>
                <c:pt idx="34440">
                  <c:v>219557</c:v>
                </c:pt>
                <c:pt idx="34441">
                  <c:v>80000</c:v>
                </c:pt>
                <c:pt idx="34442">
                  <c:v>233000</c:v>
                </c:pt>
                <c:pt idx="34443">
                  <c:v>155250</c:v>
                </c:pt>
                <c:pt idx="34444">
                  <c:v>188000</c:v>
                </c:pt>
                <c:pt idx="34445">
                  <c:v>192636</c:v>
                </c:pt>
                <c:pt idx="34446">
                  <c:v>85000</c:v>
                </c:pt>
                <c:pt idx="34447">
                  <c:v>104989</c:v>
                </c:pt>
                <c:pt idx="34448">
                  <c:v>103177</c:v>
                </c:pt>
                <c:pt idx="34449">
                  <c:v>161500</c:v>
                </c:pt>
                <c:pt idx="34450">
                  <c:v>150500</c:v>
                </c:pt>
                <c:pt idx="34451">
                  <c:v>178000</c:v>
                </c:pt>
                <c:pt idx="34452">
                  <c:v>75509</c:v>
                </c:pt>
                <c:pt idx="34453">
                  <c:v>48910</c:v>
                </c:pt>
                <c:pt idx="34454">
                  <c:v>137347</c:v>
                </c:pt>
                <c:pt idx="34455">
                  <c:v>183000</c:v>
                </c:pt>
                <c:pt idx="34456">
                  <c:v>231000</c:v>
                </c:pt>
                <c:pt idx="34457">
                  <c:v>45000</c:v>
                </c:pt>
                <c:pt idx="34458">
                  <c:v>180000</c:v>
                </c:pt>
                <c:pt idx="34459">
                  <c:v>90000</c:v>
                </c:pt>
                <c:pt idx="34460">
                  <c:v>143000</c:v>
                </c:pt>
                <c:pt idx="34461">
                  <c:v>178000</c:v>
                </c:pt>
                <c:pt idx="34462">
                  <c:v>131400</c:v>
                </c:pt>
                <c:pt idx="34463">
                  <c:v>114238</c:v>
                </c:pt>
                <c:pt idx="34464">
                  <c:v>106677</c:v>
                </c:pt>
                <c:pt idx="34465">
                  <c:v>263000</c:v>
                </c:pt>
                <c:pt idx="34466">
                  <c:v>236000</c:v>
                </c:pt>
                <c:pt idx="34467">
                  <c:v>275000</c:v>
                </c:pt>
                <c:pt idx="34468">
                  <c:v>83439</c:v>
                </c:pt>
                <c:pt idx="34469">
                  <c:v>118200</c:v>
                </c:pt>
                <c:pt idx="34470">
                  <c:v>74350</c:v>
                </c:pt>
                <c:pt idx="34471">
                  <c:v>97800</c:v>
                </c:pt>
                <c:pt idx="34472">
                  <c:v>282000</c:v>
                </c:pt>
                <c:pt idx="34473">
                  <c:v>138645</c:v>
                </c:pt>
                <c:pt idx="34474">
                  <c:v>149998</c:v>
                </c:pt>
                <c:pt idx="34475">
                  <c:v>124900</c:v>
                </c:pt>
                <c:pt idx="34476">
                  <c:v>143000</c:v>
                </c:pt>
                <c:pt idx="34477">
                  <c:v>151950</c:v>
                </c:pt>
                <c:pt idx="34478">
                  <c:v>149000</c:v>
                </c:pt>
                <c:pt idx="34479">
                  <c:v>146471</c:v>
                </c:pt>
                <c:pt idx="34480">
                  <c:v>45000</c:v>
                </c:pt>
                <c:pt idx="34481">
                  <c:v>104016</c:v>
                </c:pt>
                <c:pt idx="34482">
                  <c:v>100000</c:v>
                </c:pt>
                <c:pt idx="34483">
                  <c:v>149900</c:v>
                </c:pt>
                <c:pt idx="34484">
                  <c:v>167000</c:v>
                </c:pt>
                <c:pt idx="34485">
                  <c:v>232500</c:v>
                </c:pt>
                <c:pt idx="34486">
                  <c:v>88840</c:v>
                </c:pt>
                <c:pt idx="34487">
                  <c:v>97900</c:v>
                </c:pt>
                <c:pt idx="34488">
                  <c:v>14845</c:v>
                </c:pt>
                <c:pt idx="34489">
                  <c:v>175000</c:v>
                </c:pt>
                <c:pt idx="34490">
                  <c:v>143000</c:v>
                </c:pt>
                <c:pt idx="34491">
                  <c:v>100000</c:v>
                </c:pt>
                <c:pt idx="34492">
                  <c:v>75500</c:v>
                </c:pt>
                <c:pt idx="34493">
                  <c:v>298000</c:v>
                </c:pt>
                <c:pt idx="34494">
                  <c:v>155778</c:v>
                </c:pt>
                <c:pt idx="34495">
                  <c:v>211322</c:v>
                </c:pt>
                <c:pt idx="34496">
                  <c:v>324000</c:v>
                </c:pt>
                <c:pt idx="34497">
                  <c:v>120000</c:v>
                </c:pt>
                <c:pt idx="34498">
                  <c:v>237000</c:v>
                </c:pt>
                <c:pt idx="34499">
                  <c:v>101248</c:v>
                </c:pt>
                <c:pt idx="34500">
                  <c:v>102639</c:v>
                </c:pt>
                <c:pt idx="34501">
                  <c:v>200000</c:v>
                </c:pt>
                <c:pt idx="34502">
                  <c:v>89180</c:v>
                </c:pt>
                <c:pt idx="34503">
                  <c:v>134500</c:v>
                </c:pt>
                <c:pt idx="34504">
                  <c:v>138400</c:v>
                </c:pt>
                <c:pt idx="34505">
                  <c:v>99895</c:v>
                </c:pt>
                <c:pt idx="34506">
                  <c:v>142373</c:v>
                </c:pt>
                <c:pt idx="34507">
                  <c:v>114929</c:v>
                </c:pt>
                <c:pt idx="34508">
                  <c:v>101512</c:v>
                </c:pt>
                <c:pt idx="34509">
                  <c:v>78624</c:v>
                </c:pt>
                <c:pt idx="34510">
                  <c:v>90000</c:v>
                </c:pt>
                <c:pt idx="34511">
                  <c:v>199800</c:v>
                </c:pt>
                <c:pt idx="34512">
                  <c:v>65000</c:v>
                </c:pt>
                <c:pt idx="34513">
                  <c:v>69900</c:v>
                </c:pt>
                <c:pt idx="34514">
                  <c:v>105673</c:v>
                </c:pt>
                <c:pt idx="34515">
                  <c:v>87500</c:v>
                </c:pt>
                <c:pt idx="34516">
                  <c:v>73125</c:v>
                </c:pt>
                <c:pt idx="34517">
                  <c:v>149658</c:v>
                </c:pt>
                <c:pt idx="34518">
                  <c:v>115621</c:v>
                </c:pt>
                <c:pt idx="34519">
                  <c:v>72900</c:v>
                </c:pt>
                <c:pt idx="34520">
                  <c:v>147000</c:v>
                </c:pt>
                <c:pt idx="34521">
                  <c:v>251013</c:v>
                </c:pt>
                <c:pt idx="34522">
                  <c:v>22700</c:v>
                </c:pt>
                <c:pt idx="34523">
                  <c:v>66000</c:v>
                </c:pt>
                <c:pt idx="34524">
                  <c:v>233791</c:v>
                </c:pt>
                <c:pt idx="34525">
                  <c:v>76011</c:v>
                </c:pt>
                <c:pt idx="34526">
                  <c:v>147000</c:v>
                </c:pt>
                <c:pt idx="34527">
                  <c:v>53946</c:v>
                </c:pt>
                <c:pt idx="34528">
                  <c:v>144800</c:v>
                </c:pt>
                <c:pt idx="34529">
                  <c:v>170000</c:v>
                </c:pt>
                <c:pt idx="34530">
                  <c:v>138450</c:v>
                </c:pt>
                <c:pt idx="34531">
                  <c:v>130000</c:v>
                </c:pt>
                <c:pt idx="34532">
                  <c:v>130000</c:v>
                </c:pt>
                <c:pt idx="34533">
                  <c:v>133213</c:v>
                </c:pt>
                <c:pt idx="34534">
                  <c:v>133213</c:v>
                </c:pt>
                <c:pt idx="34535">
                  <c:v>167418</c:v>
                </c:pt>
                <c:pt idx="34536">
                  <c:v>146000</c:v>
                </c:pt>
                <c:pt idx="34537">
                  <c:v>93000</c:v>
                </c:pt>
                <c:pt idx="34538">
                  <c:v>133213</c:v>
                </c:pt>
                <c:pt idx="34539">
                  <c:v>130000</c:v>
                </c:pt>
                <c:pt idx="34540">
                  <c:v>199485</c:v>
                </c:pt>
                <c:pt idx="34541">
                  <c:v>199000</c:v>
                </c:pt>
                <c:pt idx="34542">
                  <c:v>141923</c:v>
                </c:pt>
                <c:pt idx="34543">
                  <c:v>165000</c:v>
                </c:pt>
                <c:pt idx="34544">
                  <c:v>75500</c:v>
                </c:pt>
                <c:pt idx="34545">
                  <c:v>97500</c:v>
                </c:pt>
                <c:pt idx="34546">
                  <c:v>135000</c:v>
                </c:pt>
                <c:pt idx="34547">
                  <c:v>277000</c:v>
                </c:pt>
                <c:pt idx="34548">
                  <c:v>60200</c:v>
                </c:pt>
                <c:pt idx="34549">
                  <c:v>74500</c:v>
                </c:pt>
                <c:pt idx="34550">
                  <c:v>150000</c:v>
                </c:pt>
                <c:pt idx="34551">
                  <c:v>93000</c:v>
                </c:pt>
                <c:pt idx="34552">
                  <c:v>127706</c:v>
                </c:pt>
                <c:pt idx="34553">
                  <c:v>58000</c:v>
                </c:pt>
                <c:pt idx="34554">
                  <c:v>95600</c:v>
                </c:pt>
                <c:pt idx="34555">
                  <c:v>142000</c:v>
                </c:pt>
                <c:pt idx="34556">
                  <c:v>100000</c:v>
                </c:pt>
                <c:pt idx="34557">
                  <c:v>111600</c:v>
                </c:pt>
                <c:pt idx="34558">
                  <c:v>50000</c:v>
                </c:pt>
                <c:pt idx="34559">
                  <c:v>90000</c:v>
                </c:pt>
                <c:pt idx="34560">
                  <c:v>80000</c:v>
                </c:pt>
                <c:pt idx="34561">
                  <c:v>162000</c:v>
                </c:pt>
                <c:pt idx="34562">
                  <c:v>182490</c:v>
                </c:pt>
                <c:pt idx="34563">
                  <c:v>99500</c:v>
                </c:pt>
                <c:pt idx="34564">
                  <c:v>205000</c:v>
                </c:pt>
                <c:pt idx="34565">
                  <c:v>220000</c:v>
                </c:pt>
                <c:pt idx="34566">
                  <c:v>140000</c:v>
                </c:pt>
                <c:pt idx="34567">
                  <c:v>113114</c:v>
                </c:pt>
                <c:pt idx="34568">
                  <c:v>171117</c:v>
                </c:pt>
                <c:pt idx="34569">
                  <c:v>111000</c:v>
                </c:pt>
                <c:pt idx="34570">
                  <c:v>91800</c:v>
                </c:pt>
                <c:pt idx="34571">
                  <c:v>104000</c:v>
                </c:pt>
                <c:pt idx="34572">
                  <c:v>117900</c:v>
                </c:pt>
                <c:pt idx="34573">
                  <c:v>137800</c:v>
                </c:pt>
                <c:pt idx="34574">
                  <c:v>154000</c:v>
                </c:pt>
                <c:pt idx="34575">
                  <c:v>167000</c:v>
                </c:pt>
                <c:pt idx="34576">
                  <c:v>96000</c:v>
                </c:pt>
                <c:pt idx="34577">
                  <c:v>95000</c:v>
                </c:pt>
                <c:pt idx="34578">
                  <c:v>249739</c:v>
                </c:pt>
                <c:pt idx="34579">
                  <c:v>107600</c:v>
                </c:pt>
                <c:pt idx="34580">
                  <c:v>372333</c:v>
                </c:pt>
                <c:pt idx="34581">
                  <c:v>142000</c:v>
                </c:pt>
                <c:pt idx="34582">
                  <c:v>123097</c:v>
                </c:pt>
                <c:pt idx="34583">
                  <c:v>136100</c:v>
                </c:pt>
                <c:pt idx="34584">
                  <c:v>160000</c:v>
                </c:pt>
                <c:pt idx="34585">
                  <c:v>165500</c:v>
                </c:pt>
                <c:pt idx="34586">
                  <c:v>72800</c:v>
                </c:pt>
                <c:pt idx="34587">
                  <c:v>101760</c:v>
                </c:pt>
                <c:pt idx="34588">
                  <c:v>275000</c:v>
                </c:pt>
                <c:pt idx="34589">
                  <c:v>114900</c:v>
                </c:pt>
                <c:pt idx="34590">
                  <c:v>299000</c:v>
                </c:pt>
                <c:pt idx="34591">
                  <c:v>102804</c:v>
                </c:pt>
                <c:pt idx="34592">
                  <c:v>60000</c:v>
                </c:pt>
                <c:pt idx="34593">
                  <c:v>122816</c:v>
                </c:pt>
                <c:pt idx="34594">
                  <c:v>124864</c:v>
                </c:pt>
                <c:pt idx="34595">
                  <c:v>99800</c:v>
                </c:pt>
                <c:pt idx="34596">
                  <c:v>180000</c:v>
                </c:pt>
                <c:pt idx="34597">
                  <c:v>110000</c:v>
                </c:pt>
                <c:pt idx="34598">
                  <c:v>137873</c:v>
                </c:pt>
                <c:pt idx="34599">
                  <c:v>55600</c:v>
                </c:pt>
                <c:pt idx="34600">
                  <c:v>222500</c:v>
                </c:pt>
                <c:pt idx="34601">
                  <c:v>194400</c:v>
                </c:pt>
                <c:pt idx="34602">
                  <c:v>138000</c:v>
                </c:pt>
                <c:pt idx="34603">
                  <c:v>145000</c:v>
                </c:pt>
                <c:pt idx="34604">
                  <c:v>104650</c:v>
                </c:pt>
                <c:pt idx="34605">
                  <c:v>90088</c:v>
                </c:pt>
                <c:pt idx="34606">
                  <c:v>97789</c:v>
                </c:pt>
                <c:pt idx="34607">
                  <c:v>99800</c:v>
                </c:pt>
                <c:pt idx="34608">
                  <c:v>159920</c:v>
                </c:pt>
                <c:pt idx="34609">
                  <c:v>195000</c:v>
                </c:pt>
                <c:pt idx="34610">
                  <c:v>171000</c:v>
                </c:pt>
                <c:pt idx="34611">
                  <c:v>179000</c:v>
                </c:pt>
                <c:pt idx="34612">
                  <c:v>194000</c:v>
                </c:pt>
                <c:pt idx="34613">
                  <c:v>102000</c:v>
                </c:pt>
                <c:pt idx="34614">
                  <c:v>92000</c:v>
                </c:pt>
                <c:pt idx="34615">
                  <c:v>128000</c:v>
                </c:pt>
                <c:pt idx="34616">
                  <c:v>99700</c:v>
                </c:pt>
                <c:pt idx="34617">
                  <c:v>99800</c:v>
                </c:pt>
                <c:pt idx="34618">
                  <c:v>197000</c:v>
                </c:pt>
                <c:pt idx="34619">
                  <c:v>138500</c:v>
                </c:pt>
                <c:pt idx="34620">
                  <c:v>145000</c:v>
                </c:pt>
                <c:pt idx="34621">
                  <c:v>30</c:v>
                </c:pt>
                <c:pt idx="34622">
                  <c:v>173000</c:v>
                </c:pt>
                <c:pt idx="34623">
                  <c:v>156000</c:v>
                </c:pt>
                <c:pt idx="34624">
                  <c:v>154000</c:v>
                </c:pt>
                <c:pt idx="34625">
                  <c:v>112000</c:v>
                </c:pt>
                <c:pt idx="34626">
                  <c:v>116422</c:v>
                </c:pt>
                <c:pt idx="34627">
                  <c:v>163000</c:v>
                </c:pt>
                <c:pt idx="34628">
                  <c:v>196996</c:v>
                </c:pt>
                <c:pt idx="34629">
                  <c:v>177000</c:v>
                </c:pt>
                <c:pt idx="34630">
                  <c:v>159000</c:v>
                </c:pt>
                <c:pt idx="34631">
                  <c:v>165000</c:v>
                </c:pt>
                <c:pt idx="34632">
                  <c:v>95000</c:v>
                </c:pt>
                <c:pt idx="34633">
                  <c:v>89570</c:v>
                </c:pt>
                <c:pt idx="34634">
                  <c:v>247000</c:v>
                </c:pt>
                <c:pt idx="34635">
                  <c:v>97000</c:v>
                </c:pt>
                <c:pt idx="34636">
                  <c:v>245000</c:v>
                </c:pt>
                <c:pt idx="34637">
                  <c:v>74977</c:v>
                </c:pt>
                <c:pt idx="34638">
                  <c:v>87190</c:v>
                </c:pt>
                <c:pt idx="34639">
                  <c:v>148406</c:v>
                </c:pt>
                <c:pt idx="34640">
                  <c:v>113000</c:v>
                </c:pt>
                <c:pt idx="34641">
                  <c:v>118500</c:v>
                </c:pt>
                <c:pt idx="34642">
                  <c:v>217000</c:v>
                </c:pt>
                <c:pt idx="34643">
                  <c:v>203000</c:v>
                </c:pt>
                <c:pt idx="34644">
                  <c:v>92800</c:v>
                </c:pt>
                <c:pt idx="34645">
                  <c:v>133239</c:v>
                </c:pt>
                <c:pt idx="34646">
                  <c:v>66250</c:v>
                </c:pt>
                <c:pt idx="34647">
                  <c:v>164000</c:v>
                </c:pt>
                <c:pt idx="34648">
                  <c:v>155789</c:v>
                </c:pt>
                <c:pt idx="34649">
                  <c:v>27620</c:v>
                </c:pt>
                <c:pt idx="34650">
                  <c:v>114789</c:v>
                </c:pt>
                <c:pt idx="34651">
                  <c:v>104291</c:v>
                </c:pt>
                <c:pt idx="34652">
                  <c:v>110800</c:v>
                </c:pt>
                <c:pt idx="34653">
                  <c:v>99000</c:v>
                </c:pt>
                <c:pt idx="34654">
                  <c:v>79500</c:v>
                </c:pt>
                <c:pt idx="34655">
                  <c:v>77607</c:v>
                </c:pt>
                <c:pt idx="34656">
                  <c:v>132550</c:v>
                </c:pt>
                <c:pt idx="34657">
                  <c:v>107180</c:v>
                </c:pt>
                <c:pt idx="34658">
                  <c:v>165000</c:v>
                </c:pt>
                <c:pt idx="34659">
                  <c:v>121240</c:v>
                </c:pt>
                <c:pt idx="34660">
                  <c:v>86000</c:v>
                </c:pt>
                <c:pt idx="34661">
                  <c:v>190000</c:v>
                </c:pt>
                <c:pt idx="34662">
                  <c:v>104500</c:v>
                </c:pt>
                <c:pt idx="34663">
                  <c:v>82570</c:v>
                </c:pt>
                <c:pt idx="34664">
                  <c:v>90000</c:v>
                </c:pt>
                <c:pt idx="34665">
                  <c:v>144858</c:v>
                </c:pt>
                <c:pt idx="34666">
                  <c:v>71300</c:v>
                </c:pt>
                <c:pt idx="34667">
                  <c:v>63835</c:v>
                </c:pt>
                <c:pt idx="34668">
                  <c:v>116422</c:v>
                </c:pt>
                <c:pt idx="34669">
                  <c:v>85000</c:v>
                </c:pt>
                <c:pt idx="34670">
                  <c:v>300000</c:v>
                </c:pt>
                <c:pt idx="34671">
                  <c:v>62400</c:v>
                </c:pt>
                <c:pt idx="34672">
                  <c:v>85000</c:v>
                </c:pt>
                <c:pt idx="34673">
                  <c:v>159468</c:v>
                </c:pt>
                <c:pt idx="34674">
                  <c:v>164000</c:v>
                </c:pt>
                <c:pt idx="34675">
                  <c:v>95500</c:v>
                </c:pt>
                <c:pt idx="34676">
                  <c:v>195000</c:v>
                </c:pt>
                <c:pt idx="34677">
                  <c:v>134600</c:v>
                </c:pt>
                <c:pt idx="34678">
                  <c:v>100000</c:v>
                </c:pt>
                <c:pt idx="34679">
                  <c:v>169000</c:v>
                </c:pt>
                <c:pt idx="34680">
                  <c:v>100000</c:v>
                </c:pt>
                <c:pt idx="34681">
                  <c:v>74000</c:v>
                </c:pt>
                <c:pt idx="34682">
                  <c:v>102444</c:v>
                </c:pt>
                <c:pt idx="34683">
                  <c:v>99000</c:v>
                </c:pt>
                <c:pt idx="34684">
                  <c:v>28000</c:v>
                </c:pt>
                <c:pt idx="34685">
                  <c:v>161789</c:v>
                </c:pt>
                <c:pt idx="34686">
                  <c:v>223789</c:v>
                </c:pt>
                <c:pt idx="34687">
                  <c:v>178939</c:v>
                </c:pt>
                <c:pt idx="34688">
                  <c:v>199850</c:v>
                </c:pt>
                <c:pt idx="34689">
                  <c:v>169000</c:v>
                </c:pt>
                <c:pt idx="34690">
                  <c:v>121632</c:v>
                </c:pt>
                <c:pt idx="34691">
                  <c:v>135650</c:v>
                </c:pt>
                <c:pt idx="34692">
                  <c:v>104500</c:v>
                </c:pt>
                <c:pt idx="34693">
                  <c:v>47566</c:v>
                </c:pt>
                <c:pt idx="34694">
                  <c:v>56000</c:v>
                </c:pt>
                <c:pt idx="34695">
                  <c:v>199840</c:v>
                </c:pt>
                <c:pt idx="34696">
                  <c:v>231800</c:v>
                </c:pt>
                <c:pt idx="34697">
                  <c:v>74021</c:v>
                </c:pt>
                <c:pt idx="34698">
                  <c:v>106500</c:v>
                </c:pt>
                <c:pt idx="34699">
                  <c:v>156500</c:v>
                </c:pt>
                <c:pt idx="34700">
                  <c:v>126808</c:v>
                </c:pt>
                <c:pt idx="34701">
                  <c:v>115000</c:v>
                </c:pt>
                <c:pt idx="34702">
                  <c:v>120000</c:v>
                </c:pt>
                <c:pt idx="34703">
                  <c:v>74000</c:v>
                </c:pt>
                <c:pt idx="34704">
                  <c:v>77100</c:v>
                </c:pt>
                <c:pt idx="34705">
                  <c:v>60390</c:v>
                </c:pt>
                <c:pt idx="34706">
                  <c:v>92000</c:v>
                </c:pt>
                <c:pt idx="34707">
                  <c:v>86000</c:v>
                </c:pt>
                <c:pt idx="34708">
                  <c:v>126400</c:v>
                </c:pt>
                <c:pt idx="34709">
                  <c:v>85147</c:v>
                </c:pt>
                <c:pt idx="34710">
                  <c:v>87500</c:v>
                </c:pt>
                <c:pt idx="34711">
                  <c:v>99800</c:v>
                </c:pt>
                <c:pt idx="34712">
                  <c:v>320000</c:v>
                </c:pt>
                <c:pt idx="34713">
                  <c:v>184983</c:v>
                </c:pt>
                <c:pt idx="34714">
                  <c:v>136412</c:v>
                </c:pt>
                <c:pt idx="34715">
                  <c:v>93500</c:v>
                </c:pt>
                <c:pt idx="34716">
                  <c:v>164321</c:v>
                </c:pt>
                <c:pt idx="34717">
                  <c:v>93040</c:v>
                </c:pt>
                <c:pt idx="34718">
                  <c:v>195000</c:v>
                </c:pt>
                <c:pt idx="34719">
                  <c:v>165000</c:v>
                </c:pt>
                <c:pt idx="34720">
                  <c:v>77000</c:v>
                </c:pt>
                <c:pt idx="34721">
                  <c:v>111021</c:v>
                </c:pt>
                <c:pt idx="34722">
                  <c:v>132000</c:v>
                </c:pt>
                <c:pt idx="34723">
                  <c:v>101659</c:v>
                </c:pt>
                <c:pt idx="34724">
                  <c:v>101659</c:v>
                </c:pt>
                <c:pt idx="34725">
                  <c:v>179000</c:v>
                </c:pt>
                <c:pt idx="34726">
                  <c:v>69500</c:v>
                </c:pt>
                <c:pt idx="34727">
                  <c:v>90000</c:v>
                </c:pt>
                <c:pt idx="34728">
                  <c:v>116000</c:v>
                </c:pt>
                <c:pt idx="34729">
                  <c:v>203987</c:v>
                </c:pt>
                <c:pt idx="34730">
                  <c:v>368000</c:v>
                </c:pt>
                <c:pt idx="34731">
                  <c:v>160000</c:v>
                </c:pt>
                <c:pt idx="34732">
                  <c:v>470000</c:v>
                </c:pt>
                <c:pt idx="34733">
                  <c:v>162000</c:v>
                </c:pt>
                <c:pt idx="34734">
                  <c:v>118413</c:v>
                </c:pt>
                <c:pt idx="34735">
                  <c:v>174789</c:v>
                </c:pt>
                <c:pt idx="34736">
                  <c:v>137300</c:v>
                </c:pt>
                <c:pt idx="34737">
                  <c:v>78616</c:v>
                </c:pt>
                <c:pt idx="34738">
                  <c:v>66000</c:v>
                </c:pt>
                <c:pt idx="34739">
                  <c:v>92000</c:v>
                </c:pt>
                <c:pt idx="34740">
                  <c:v>98500</c:v>
                </c:pt>
                <c:pt idx="34741">
                  <c:v>116000</c:v>
                </c:pt>
                <c:pt idx="34742">
                  <c:v>186250</c:v>
                </c:pt>
                <c:pt idx="34743">
                  <c:v>64581</c:v>
                </c:pt>
                <c:pt idx="34744">
                  <c:v>699000</c:v>
                </c:pt>
                <c:pt idx="34745">
                  <c:v>96296</c:v>
                </c:pt>
                <c:pt idx="34746">
                  <c:v>122500</c:v>
                </c:pt>
                <c:pt idx="34747">
                  <c:v>96056</c:v>
                </c:pt>
                <c:pt idx="34748">
                  <c:v>128227</c:v>
                </c:pt>
                <c:pt idx="34749">
                  <c:v>212000</c:v>
                </c:pt>
                <c:pt idx="34750">
                  <c:v>104948</c:v>
                </c:pt>
                <c:pt idx="34751">
                  <c:v>137000</c:v>
                </c:pt>
                <c:pt idx="34752">
                  <c:v>195000</c:v>
                </c:pt>
                <c:pt idx="34753">
                  <c:v>166000</c:v>
                </c:pt>
                <c:pt idx="34754">
                  <c:v>184500</c:v>
                </c:pt>
                <c:pt idx="34755">
                  <c:v>154850</c:v>
                </c:pt>
                <c:pt idx="34756">
                  <c:v>154850</c:v>
                </c:pt>
                <c:pt idx="34757">
                  <c:v>154850</c:v>
                </c:pt>
                <c:pt idx="34758">
                  <c:v>195610</c:v>
                </c:pt>
                <c:pt idx="34759">
                  <c:v>265000</c:v>
                </c:pt>
                <c:pt idx="34760">
                  <c:v>51850</c:v>
                </c:pt>
                <c:pt idx="34761">
                  <c:v>71510</c:v>
                </c:pt>
                <c:pt idx="34762">
                  <c:v>72400</c:v>
                </c:pt>
                <c:pt idx="34763">
                  <c:v>176000</c:v>
                </c:pt>
                <c:pt idx="34764">
                  <c:v>147500</c:v>
                </c:pt>
                <c:pt idx="34765">
                  <c:v>75834</c:v>
                </c:pt>
                <c:pt idx="34766">
                  <c:v>199000</c:v>
                </c:pt>
                <c:pt idx="34767">
                  <c:v>78600</c:v>
                </c:pt>
                <c:pt idx="34768">
                  <c:v>150000</c:v>
                </c:pt>
                <c:pt idx="34769">
                  <c:v>42000</c:v>
                </c:pt>
                <c:pt idx="34770">
                  <c:v>87886</c:v>
                </c:pt>
                <c:pt idx="34771">
                  <c:v>68000</c:v>
                </c:pt>
                <c:pt idx="34772">
                  <c:v>72000</c:v>
                </c:pt>
                <c:pt idx="34773">
                  <c:v>167135</c:v>
                </c:pt>
                <c:pt idx="34774">
                  <c:v>95487</c:v>
                </c:pt>
                <c:pt idx="34775">
                  <c:v>74689</c:v>
                </c:pt>
                <c:pt idx="34776">
                  <c:v>145587</c:v>
                </c:pt>
                <c:pt idx="34777">
                  <c:v>234200</c:v>
                </c:pt>
                <c:pt idx="34778">
                  <c:v>101390</c:v>
                </c:pt>
                <c:pt idx="34779">
                  <c:v>159600</c:v>
                </c:pt>
                <c:pt idx="34780">
                  <c:v>123450</c:v>
                </c:pt>
                <c:pt idx="34781">
                  <c:v>100000</c:v>
                </c:pt>
                <c:pt idx="34782">
                  <c:v>102000</c:v>
                </c:pt>
                <c:pt idx="34783">
                  <c:v>107600</c:v>
                </c:pt>
                <c:pt idx="34784">
                  <c:v>122372</c:v>
                </c:pt>
                <c:pt idx="34785">
                  <c:v>51000</c:v>
                </c:pt>
                <c:pt idx="34786">
                  <c:v>249215</c:v>
                </c:pt>
                <c:pt idx="34787">
                  <c:v>145000</c:v>
                </c:pt>
                <c:pt idx="34788">
                  <c:v>133500</c:v>
                </c:pt>
                <c:pt idx="34789">
                  <c:v>133500</c:v>
                </c:pt>
                <c:pt idx="34790">
                  <c:v>104500</c:v>
                </c:pt>
                <c:pt idx="34791">
                  <c:v>134000</c:v>
                </c:pt>
                <c:pt idx="34792">
                  <c:v>192000</c:v>
                </c:pt>
                <c:pt idx="34793">
                  <c:v>228000</c:v>
                </c:pt>
                <c:pt idx="34794">
                  <c:v>67000</c:v>
                </c:pt>
                <c:pt idx="34795">
                  <c:v>155000</c:v>
                </c:pt>
                <c:pt idx="34796">
                  <c:v>217823</c:v>
                </c:pt>
                <c:pt idx="34797">
                  <c:v>114000</c:v>
                </c:pt>
                <c:pt idx="34798">
                  <c:v>187537</c:v>
                </c:pt>
                <c:pt idx="34799">
                  <c:v>98000</c:v>
                </c:pt>
                <c:pt idx="34800">
                  <c:v>141160</c:v>
                </c:pt>
                <c:pt idx="34801">
                  <c:v>88500</c:v>
                </c:pt>
                <c:pt idx="34802">
                  <c:v>88500</c:v>
                </c:pt>
                <c:pt idx="34803">
                  <c:v>111246</c:v>
                </c:pt>
                <c:pt idx="34804">
                  <c:v>241000</c:v>
                </c:pt>
                <c:pt idx="34805">
                  <c:v>62529</c:v>
                </c:pt>
                <c:pt idx="34806">
                  <c:v>36000</c:v>
                </c:pt>
                <c:pt idx="34807">
                  <c:v>114989</c:v>
                </c:pt>
                <c:pt idx="34808">
                  <c:v>60000</c:v>
                </c:pt>
                <c:pt idx="34809">
                  <c:v>110193</c:v>
                </c:pt>
                <c:pt idx="34810">
                  <c:v>184000</c:v>
                </c:pt>
                <c:pt idx="34811">
                  <c:v>225000</c:v>
                </c:pt>
                <c:pt idx="34812">
                  <c:v>100315</c:v>
                </c:pt>
                <c:pt idx="34813">
                  <c:v>109000</c:v>
                </c:pt>
                <c:pt idx="34814">
                  <c:v>90000</c:v>
                </c:pt>
                <c:pt idx="34815">
                  <c:v>127000</c:v>
                </c:pt>
                <c:pt idx="34816">
                  <c:v>129000</c:v>
                </c:pt>
                <c:pt idx="34817">
                  <c:v>81312</c:v>
                </c:pt>
                <c:pt idx="34818">
                  <c:v>108386</c:v>
                </c:pt>
                <c:pt idx="34819">
                  <c:v>127000</c:v>
                </c:pt>
                <c:pt idx="34820">
                  <c:v>162900</c:v>
                </c:pt>
                <c:pt idx="34821">
                  <c:v>129900</c:v>
                </c:pt>
                <c:pt idx="34822">
                  <c:v>120000</c:v>
                </c:pt>
                <c:pt idx="34823">
                  <c:v>185000</c:v>
                </c:pt>
                <c:pt idx="34824">
                  <c:v>39852</c:v>
                </c:pt>
                <c:pt idx="34825">
                  <c:v>110301</c:v>
                </c:pt>
                <c:pt idx="34826">
                  <c:v>104000</c:v>
                </c:pt>
                <c:pt idx="34827">
                  <c:v>131000</c:v>
                </c:pt>
                <c:pt idx="34828">
                  <c:v>119430</c:v>
                </c:pt>
                <c:pt idx="34829">
                  <c:v>161000</c:v>
                </c:pt>
                <c:pt idx="34830">
                  <c:v>197158</c:v>
                </c:pt>
                <c:pt idx="34831">
                  <c:v>89400</c:v>
                </c:pt>
                <c:pt idx="34832">
                  <c:v>278000</c:v>
                </c:pt>
                <c:pt idx="34833">
                  <c:v>278000</c:v>
                </c:pt>
                <c:pt idx="34834">
                  <c:v>147000</c:v>
                </c:pt>
                <c:pt idx="34835">
                  <c:v>125000</c:v>
                </c:pt>
                <c:pt idx="34836">
                  <c:v>85017</c:v>
                </c:pt>
                <c:pt idx="34837">
                  <c:v>146222</c:v>
                </c:pt>
                <c:pt idx="34838">
                  <c:v>90090</c:v>
                </c:pt>
                <c:pt idx="34839">
                  <c:v>244000</c:v>
                </c:pt>
                <c:pt idx="34840">
                  <c:v>184187</c:v>
                </c:pt>
                <c:pt idx="34841">
                  <c:v>116091</c:v>
                </c:pt>
                <c:pt idx="34842">
                  <c:v>163000</c:v>
                </c:pt>
                <c:pt idx="34843">
                  <c:v>147000</c:v>
                </c:pt>
                <c:pt idx="34844">
                  <c:v>185600</c:v>
                </c:pt>
                <c:pt idx="34845">
                  <c:v>164000</c:v>
                </c:pt>
                <c:pt idx="34846">
                  <c:v>162000</c:v>
                </c:pt>
                <c:pt idx="34847">
                  <c:v>100900</c:v>
                </c:pt>
                <c:pt idx="34848">
                  <c:v>53400</c:v>
                </c:pt>
                <c:pt idx="34849">
                  <c:v>283100</c:v>
                </c:pt>
                <c:pt idx="34850">
                  <c:v>84350</c:v>
                </c:pt>
                <c:pt idx="34851">
                  <c:v>93968</c:v>
                </c:pt>
                <c:pt idx="34852">
                  <c:v>170000</c:v>
                </c:pt>
                <c:pt idx="34853">
                  <c:v>84238</c:v>
                </c:pt>
                <c:pt idx="34854">
                  <c:v>165553</c:v>
                </c:pt>
                <c:pt idx="34855">
                  <c:v>151236</c:v>
                </c:pt>
                <c:pt idx="34856">
                  <c:v>87000</c:v>
                </c:pt>
                <c:pt idx="34857">
                  <c:v>107000</c:v>
                </c:pt>
                <c:pt idx="34858">
                  <c:v>143000</c:v>
                </c:pt>
                <c:pt idx="34859">
                  <c:v>77989</c:v>
                </c:pt>
                <c:pt idx="34860">
                  <c:v>290000</c:v>
                </c:pt>
                <c:pt idx="34861">
                  <c:v>140100</c:v>
                </c:pt>
                <c:pt idx="34862">
                  <c:v>106000</c:v>
                </c:pt>
                <c:pt idx="34863">
                  <c:v>62090</c:v>
                </c:pt>
                <c:pt idx="34864">
                  <c:v>142000</c:v>
                </c:pt>
                <c:pt idx="34865">
                  <c:v>97000</c:v>
                </c:pt>
                <c:pt idx="34866">
                  <c:v>165796</c:v>
                </c:pt>
                <c:pt idx="34867">
                  <c:v>68059</c:v>
                </c:pt>
                <c:pt idx="34868">
                  <c:v>47200</c:v>
                </c:pt>
                <c:pt idx="34869">
                  <c:v>144000</c:v>
                </c:pt>
                <c:pt idx="34870">
                  <c:v>98000</c:v>
                </c:pt>
                <c:pt idx="34871">
                  <c:v>99999</c:v>
                </c:pt>
                <c:pt idx="34872">
                  <c:v>216627</c:v>
                </c:pt>
                <c:pt idx="34873">
                  <c:v>112478</c:v>
                </c:pt>
                <c:pt idx="34874">
                  <c:v>175300</c:v>
                </c:pt>
                <c:pt idx="34875">
                  <c:v>212000</c:v>
                </c:pt>
                <c:pt idx="34876">
                  <c:v>96100</c:v>
                </c:pt>
                <c:pt idx="34877">
                  <c:v>110000</c:v>
                </c:pt>
                <c:pt idx="34878">
                  <c:v>246000</c:v>
                </c:pt>
                <c:pt idx="34879">
                  <c:v>99700</c:v>
                </c:pt>
                <c:pt idx="34880">
                  <c:v>162021</c:v>
                </c:pt>
                <c:pt idx="34881">
                  <c:v>257000</c:v>
                </c:pt>
                <c:pt idx="34882">
                  <c:v>147000</c:v>
                </c:pt>
                <c:pt idx="34883">
                  <c:v>58590</c:v>
                </c:pt>
                <c:pt idx="34884">
                  <c:v>150300</c:v>
                </c:pt>
                <c:pt idx="34885">
                  <c:v>39830</c:v>
                </c:pt>
                <c:pt idx="34886">
                  <c:v>104000</c:v>
                </c:pt>
                <c:pt idx="34887">
                  <c:v>50600</c:v>
                </c:pt>
                <c:pt idx="34888">
                  <c:v>252000</c:v>
                </c:pt>
                <c:pt idx="34889">
                  <c:v>35150</c:v>
                </c:pt>
                <c:pt idx="34890">
                  <c:v>227000</c:v>
                </c:pt>
                <c:pt idx="34891">
                  <c:v>123000</c:v>
                </c:pt>
                <c:pt idx="34892">
                  <c:v>179000</c:v>
                </c:pt>
                <c:pt idx="34893">
                  <c:v>89403</c:v>
                </c:pt>
                <c:pt idx="34894">
                  <c:v>135000</c:v>
                </c:pt>
                <c:pt idx="34895">
                  <c:v>302699</c:v>
                </c:pt>
                <c:pt idx="34896">
                  <c:v>60199</c:v>
                </c:pt>
                <c:pt idx="34897">
                  <c:v>188000</c:v>
                </c:pt>
                <c:pt idx="34898">
                  <c:v>25000</c:v>
                </c:pt>
                <c:pt idx="34899">
                  <c:v>156300</c:v>
                </c:pt>
                <c:pt idx="34900">
                  <c:v>230456</c:v>
                </c:pt>
                <c:pt idx="34901">
                  <c:v>235000</c:v>
                </c:pt>
                <c:pt idx="34902">
                  <c:v>99000</c:v>
                </c:pt>
                <c:pt idx="34903">
                  <c:v>258500</c:v>
                </c:pt>
                <c:pt idx="34904">
                  <c:v>98100</c:v>
                </c:pt>
                <c:pt idx="34905">
                  <c:v>118338</c:v>
                </c:pt>
                <c:pt idx="34906">
                  <c:v>208000</c:v>
                </c:pt>
                <c:pt idx="34907">
                  <c:v>127635</c:v>
                </c:pt>
                <c:pt idx="34908">
                  <c:v>111000</c:v>
                </c:pt>
                <c:pt idx="34909">
                  <c:v>270000</c:v>
                </c:pt>
                <c:pt idx="34910">
                  <c:v>115000</c:v>
                </c:pt>
                <c:pt idx="34911">
                  <c:v>79563</c:v>
                </c:pt>
                <c:pt idx="34912">
                  <c:v>51995</c:v>
                </c:pt>
                <c:pt idx="34913">
                  <c:v>67370</c:v>
                </c:pt>
                <c:pt idx="34914">
                  <c:v>331126</c:v>
                </c:pt>
                <c:pt idx="34915">
                  <c:v>66054</c:v>
                </c:pt>
                <c:pt idx="34916">
                  <c:v>169000</c:v>
                </c:pt>
                <c:pt idx="34917">
                  <c:v>110000</c:v>
                </c:pt>
                <c:pt idx="34918">
                  <c:v>112000</c:v>
                </c:pt>
                <c:pt idx="34919">
                  <c:v>112000</c:v>
                </c:pt>
                <c:pt idx="34920">
                  <c:v>112000</c:v>
                </c:pt>
                <c:pt idx="34921">
                  <c:v>115000</c:v>
                </c:pt>
                <c:pt idx="34922">
                  <c:v>297440</c:v>
                </c:pt>
                <c:pt idx="34923">
                  <c:v>202000</c:v>
                </c:pt>
                <c:pt idx="34924">
                  <c:v>82000</c:v>
                </c:pt>
                <c:pt idx="34925">
                  <c:v>420000</c:v>
                </c:pt>
                <c:pt idx="34926">
                  <c:v>168928</c:v>
                </c:pt>
                <c:pt idx="34927">
                  <c:v>158000</c:v>
                </c:pt>
                <c:pt idx="34928">
                  <c:v>32967</c:v>
                </c:pt>
                <c:pt idx="34929">
                  <c:v>116195</c:v>
                </c:pt>
                <c:pt idx="34930">
                  <c:v>43000</c:v>
                </c:pt>
                <c:pt idx="34931">
                  <c:v>65000</c:v>
                </c:pt>
                <c:pt idx="34932">
                  <c:v>158946</c:v>
                </c:pt>
                <c:pt idx="34933">
                  <c:v>120000</c:v>
                </c:pt>
                <c:pt idx="34934">
                  <c:v>80000</c:v>
                </c:pt>
                <c:pt idx="34935">
                  <c:v>45815</c:v>
                </c:pt>
                <c:pt idx="34936">
                  <c:v>141000</c:v>
                </c:pt>
                <c:pt idx="34937">
                  <c:v>196999</c:v>
                </c:pt>
                <c:pt idx="34938">
                  <c:v>190000</c:v>
                </c:pt>
                <c:pt idx="34939">
                  <c:v>82000</c:v>
                </c:pt>
                <c:pt idx="34940">
                  <c:v>44280</c:v>
                </c:pt>
                <c:pt idx="34941">
                  <c:v>246000</c:v>
                </c:pt>
                <c:pt idx="34942">
                  <c:v>59201</c:v>
                </c:pt>
                <c:pt idx="34943">
                  <c:v>140800</c:v>
                </c:pt>
                <c:pt idx="34944">
                  <c:v>116000</c:v>
                </c:pt>
                <c:pt idx="34945">
                  <c:v>137750</c:v>
                </c:pt>
                <c:pt idx="34946">
                  <c:v>76545</c:v>
                </c:pt>
                <c:pt idx="34947">
                  <c:v>114000</c:v>
                </c:pt>
                <c:pt idx="34948">
                  <c:v>112000</c:v>
                </c:pt>
                <c:pt idx="34949">
                  <c:v>168000</c:v>
                </c:pt>
                <c:pt idx="34950">
                  <c:v>174000</c:v>
                </c:pt>
                <c:pt idx="34951">
                  <c:v>95600</c:v>
                </c:pt>
                <c:pt idx="34952">
                  <c:v>62787</c:v>
                </c:pt>
                <c:pt idx="34953">
                  <c:v>99000</c:v>
                </c:pt>
                <c:pt idx="34954">
                  <c:v>158813</c:v>
                </c:pt>
                <c:pt idx="34955">
                  <c:v>200000</c:v>
                </c:pt>
                <c:pt idx="34956">
                  <c:v>101100</c:v>
                </c:pt>
                <c:pt idx="34957">
                  <c:v>177000</c:v>
                </c:pt>
                <c:pt idx="34958">
                  <c:v>159320</c:v>
                </c:pt>
                <c:pt idx="34959">
                  <c:v>59271</c:v>
                </c:pt>
                <c:pt idx="34960">
                  <c:v>85500</c:v>
                </c:pt>
                <c:pt idx="34961">
                  <c:v>70000</c:v>
                </c:pt>
                <c:pt idx="34962">
                  <c:v>38500</c:v>
                </c:pt>
                <c:pt idx="34963">
                  <c:v>81350</c:v>
                </c:pt>
                <c:pt idx="34964">
                  <c:v>93900</c:v>
                </c:pt>
                <c:pt idx="34965">
                  <c:v>75000</c:v>
                </c:pt>
                <c:pt idx="34966">
                  <c:v>163488</c:v>
                </c:pt>
                <c:pt idx="34967">
                  <c:v>192000</c:v>
                </c:pt>
                <c:pt idx="34968">
                  <c:v>101000</c:v>
                </c:pt>
                <c:pt idx="34969">
                  <c:v>140000</c:v>
                </c:pt>
                <c:pt idx="34970">
                  <c:v>115400</c:v>
                </c:pt>
                <c:pt idx="34971">
                  <c:v>150000</c:v>
                </c:pt>
                <c:pt idx="34972">
                  <c:v>121853</c:v>
                </c:pt>
                <c:pt idx="34973">
                  <c:v>56500</c:v>
                </c:pt>
                <c:pt idx="34974">
                  <c:v>128000</c:v>
                </c:pt>
                <c:pt idx="34975">
                  <c:v>178000</c:v>
                </c:pt>
                <c:pt idx="34976">
                  <c:v>193700</c:v>
                </c:pt>
                <c:pt idx="34977">
                  <c:v>69000</c:v>
                </c:pt>
                <c:pt idx="34978">
                  <c:v>100900</c:v>
                </c:pt>
                <c:pt idx="34979">
                  <c:v>95997</c:v>
                </c:pt>
                <c:pt idx="34980">
                  <c:v>167000</c:v>
                </c:pt>
                <c:pt idx="34981">
                  <c:v>162900</c:v>
                </c:pt>
                <c:pt idx="34982">
                  <c:v>181393</c:v>
                </c:pt>
                <c:pt idx="34983">
                  <c:v>102500</c:v>
                </c:pt>
                <c:pt idx="34984">
                  <c:v>95619</c:v>
                </c:pt>
                <c:pt idx="34985">
                  <c:v>119000</c:v>
                </c:pt>
                <c:pt idx="34986">
                  <c:v>137000</c:v>
                </c:pt>
                <c:pt idx="34987">
                  <c:v>178000</c:v>
                </c:pt>
                <c:pt idx="34988">
                  <c:v>265000</c:v>
                </c:pt>
                <c:pt idx="34989">
                  <c:v>197800</c:v>
                </c:pt>
                <c:pt idx="34990">
                  <c:v>82500</c:v>
                </c:pt>
                <c:pt idx="34991">
                  <c:v>150000</c:v>
                </c:pt>
                <c:pt idx="34992">
                  <c:v>86500</c:v>
                </c:pt>
                <c:pt idx="34993">
                  <c:v>138419</c:v>
                </c:pt>
                <c:pt idx="34994">
                  <c:v>92000</c:v>
                </c:pt>
                <c:pt idx="34995">
                  <c:v>114700</c:v>
                </c:pt>
                <c:pt idx="34996">
                  <c:v>100000</c:v>
                </c:pt>
                <c:pt idx="34997">
                  <c:v>72000</c:v>
                </c:pt>
                <c:pt idx="34998">
                  <c:v>149092</c:v>
                </c:pt>
                <c:pt idx="34999">
                  <c:v>99999</c:v>
                </c:pt>
                <c:pt idx="35000">
                  <c:v>116600</c:v>
                </c:pt>
                <c:pt idx="35001">
                  <c:v>111660</c:v>
                </c:pt>
                <c:pt idx="35002">
                  <c:v>147284</c:v>
                </c:pt>
                <c:pt idx="35003">
                  <c:v>147284</c:v>
                </c:pt>
                <c:pt idx="35004">
                  <c:v>218000</c:v>
                </c:pt>
                <c:pt idx="35005">
                  <c:v>236000</c:v>
                </c:pt>
                <c:pt idx="35006">
                  <c:v>63680</c:v>
                </c:pt>
                <c:pt idx="35007">
                  <c:v>164000</c:v>
                </c:pt>
                <c:pt idx="35008">
                  <c:v>149000</c:v>
                </c:pt>
                <c:pt idx="35009">
                  <c:v>135000</c:v>
                </c:pt>
                <c:pt idx="35010">
                  <c:v>179000</c:v>
                </c:pt>
                <c:pt idx="35011">
                  <c:v>118120</c:v>
                </c:pt>
                <c:pt idx="35012">
                  <c:v>227500</c:v>
                </c:pt>
                <c:pt idx="35013">
                  <c:v>258800</c:v>
                </c:pt>
                <c:pt idx="35014">
                  <c:v>190000</c:v>
                </c:pt>
                <c:pt idx="35015">
                  <c:v>97000</c:v>
                </c:pt>
                <c:pt idx="35016">
                  <c:v>105000</c:v>
                </c:pt>
                <c:pt idx="35017">
                  <c:v>89000</c:v>
                </c:pt>
                <c:pt idx="35018">
                  <c:v>97000</c:v>
                </c:pt>
                <c:pt idx="35019">
                  <c:v>143200</c:v>
                </c:pt>
                <c:pt idx="35020">
                  <c:v>94000</c:v>
                </c:pt>
                <c:pt idx="35021">
                  <c:v>106582</c:v>
                </c:pt>
                <c:pt idx="35022">
                  <c:v>291000</c:v>
                </c:pt>
                <c:pt idx="35023">
                  <c:v>123100</c:v>
                </c:pt>
                <c:pt idx="35024">
                  <c:v>165000</c:v>
                </c:pt>
                <c:pt idx="35025">
                  <c:v>77341</c:v>
                </c:pt>
                <c:pt idx="35026">
                  <c:v>46156</c:v>
                </c:pt>
                <c:pt idx="35027">
                  <c:v>430243</c:v>
                </c:pt>
                <c:pt idx="35028">
                  <c:v>63610</c:v>
                </c:pt>
                <c:pt idx="35029">
                  <c:v>153200</c:v>
                </c:pt>
                <c:pt idx="35030">
                  <c:v>153200</c:v>
                </c:pt>
                <c:pt idx="35031">
                  <c:v>86500</c:v>
                </c:pt>
                <c:pt idx="35032">
                  <c:v>62400</c:v>
                </c:pt>
                <c:pt idx="35033">
                  <c:v>103390</c:v>
                </c:pt>
                <c:pt idx="35034">
                  <c:v>78480</c:v>
                </c:pt>
                <c:pt idx="35035">
                  <c:v>34600</c:v>
                </c:pt>
                <c:pt idx="35036">
                  <c:v>196250</c:v>
                </c:pt>
                <c:pt idx="35037">
                  <c:v>81000</c:v>
                </c:pt>
                <c:pt idx="35038">
                  <c:v>79164</c:v>
                </c:pt>
                <c:pt idx="35039">
                  <c:v>80620</c:v>
                </c:pt>
                <c:pt idx="35040">
                  <c:v>165811</c:v>
                </c:pt>
                <c:pt idx="35041">
                  <c:v>141000</c:v>
                </c:pt>
                <c:pt idx="35042">
                  <c:v>213000</c:v>
                </c:pt>
                <c:pt idx="35043">
                  <c:v>68270</c:v>
                </c:pt>
                <c:pt idx="35044">
                  <c:v>94280</c:v>
                </c:pt>
                <c:pt idx="35045">
                  <c:v>30500</c:v>
                </c:pt>
                <c:pt idx="35046">
                  <c:v>64559</c:v>
                </c:pt>
                <c:pt idx="35047">
                  <c:v>65000</c:v>
                </c:pt>
                <c:pt idx="35048">
                  <c:v>145000</c:v>
                </c:pt>
                <c:pt idx="35049">
                  <c:v>73000</c:v>
                </c:pt>
                <c:pt idx="35050">
                  <c:v>75000</c:v>
                </c:pt>
                <c:pt idx="35051">
                  <c:v>109000</c:v>
                </c:pt>
                <c:pt idx="35052">
                  <c:v>73687</c:v>
                </c:pt>
                <c:pt idx="35053">
                  <c:v>110000</c:v>
                </c:pt>
                <c:pt idx="35054">
                  <c:v>451500</c:v>
                </c:pt>
                <c:pt idx="35055">
                  <c:v>271000</c:v>
                </c:pt>
                <c:pt idx="35056">
                  <c:v>120400</c:v>
                </c:pt>
                <c:pt idx="35057">
                  <c:v>91000</c:v>
                </c:pt>
                <c:pt idx="35058">
                  <c:v>345000</c:v>
                </c:pt>
                <c:pt idx="35059">
                  <c:v>346000</c:v>
                </c:pt>
                <c:pt idx="35060">
                  <c:v>75000</c:v>
                </c:pt>
                <c:pt idx="35061">
                  <c:v>129000</c:v>
                </c:pt>
                <c:pt idx="35062">
                  <c:v>28492</c:v>
                </c:pt>
                <c:pt idx="35063">
                  <c:v>66050</c:v>
                </c:pt>
                <c:pt idx="35064">
                  <c:v>47500</c:v>
                </c:pt>
                <c:pt idx="35065">
                  <c:v>105000</c:v>
                </c:pt>
                <c:pt idx="35066">
                  <c:v>106900</c:v>
                </c:pt>
                <c:pt idx="35067">
                  <c:v>93600</c:v>
                </c:pt>
                <c:pt idx="35068">
                  <c:v>86534</c:v>
                </c:pt>
                <c:pt idx="35069">
                  <c:v>130174</c:v>
                </c:pt>
                <c:pt idx="35070">
                  <c:v>99000</c:v>
                </c:pt>
                <c:pt idx="35071">
                  <c:v>27621</c:v>
                </c:pt>
                <c:pt idx="35072">
                  <c:v>125455</c:v>
                </c:pt>
                <c:pt idx="35073">
                  <c:v>45000</c:v>
                </c:pt>
                <c:pt idx="35074">
                  <c:v>192005</c:v>
                </c:pt>
                <c:pt idx="35075">
                  <c:v>90841</c:v>
                </c:pt>
                <c:pt idx="35076">
                  <c:v>155000</c:v>
                </c:pt>
                <c:pt idx="35077">
                  <c:v>135000</c:v>
                </c:pt>
                <c:pt idx="35078">
                  <c:v>175000</c:v>
                </c:pt>
                <c:pt idx="35079">
                  <c:v>205600</c:v>
                </c:pt>
                <c:pt idx="35080">
                  <c:v>180300</c:v>
                </c:pt>
                <c:pt idx="35081">
                  <c:v>113000</c:v>
                </c:pt>
                <c:pt idx="35082">
                  <c:v>263000</c:v>
                </c:pt>
                <c:pt idx="35083">
                  <c:v>84100</c:v>
                </c:pt>
                <c:pt idx="35084">
                  <c:v>98000</c:v>
                </c:pt>
                <c:pt idx="35085">
                  <c:v>94280</c:v>
                </c:pt>
                <c:pt idx="35086">
                  <c:v>152000</c:v>
                </c:pt>
                <c:pt idx="35087">
                  <c:v>163054</c:v>
                </c:pt>
                <c:pt idx="35088">
                  <c:v>136445</c:v>
                </c:pt>
                <c:pt idx="35089">
                  <c:v>94110</c:v>
                </c:pt>
                <c:pt idx="35090">
                  <c:v>200000</c:v>
                </c:pt>
                <c:pt idx="35091">
                  <c:v>166500</c:v>
                </c:pt>
                <c:pt idx="35092">
                  <c:v>89000</c:v>
                </c:pt>
                <c:pt idx="35093">
                  <c:v>75000</c:v>
                </c:pt>
                <c:pt idx="35094">
                  <c:v>54000</c:v>
                </c:pt>
                <c:pt idx="35095">
                  <c:v>59469</c:v>
                </c:pt>
                <c:pt idx="35096">
                  <c:v>72000</c:v>
                </c:pt>
                <c:pt idx="35097">
                  <c:v>119468</c:v>
                </c:pt>
                <c:pt idx="35098">
                  <c:v>166000</c:v>
                </c:pt>
                <c:pt idx="35099">
                  <c:v>111980</c:v>
                </c:pt>
                <c:pt idx="35100">
                  <c:v>123000</c:v>
                </c:pt>
                <c:pt idx="35101">
                  <c:v>151000</c:v>
                </c:pt>
                <c:pt idx="35102">
                  <c:v>185000</c:v>
                </c:pt>
                <c:pt idx="35103">
                  <c:v>186810</c:v>
                </c:pt>
                <c:pt idx="35104">
                  <c:v>83864</c:v>
                </c:pt>
                <c:pt idx="35105">
                  <c:v>185000</c:v>
                </c:pt>
                <c:pt idx="35106">
                  <c:v>107000</c:v>
                </c:pt>
                <c:pt idx="35107">
                  <c:v>165000</c:v>
                </c:pt>
                <c:pt idx="35108">
                  <c:v>174400</c:v>
                </c:pt>
                <c:pt idx="35109">
                  <c:v>91750</c:v>
                </c:pt>
                <c:pt idx="35110">
                  <c:v>30584</c:v>
                </c:pt>
                <c:pt idx="35111">
                  <c:v>56187</c:v>
                </c:pt>
                <c:pt idx="35112">
                  <c:v>105000</c:v>
                </c:pt>
                <c:pt idx="35113">
                  <c:v>52000</c:v>
                </c:pt>
                <c:pt idx="35114">
                  <c:v>100000</c:v>
                </c:pt>
                <c:pt idx="35115">
                  <c:v>103000</c:v>
                </c:pt>
                <c:pt idx="35116">
                  <c:v>116709</c:v>
                </c:pt>
                <c:pt idx="35117">
                  <c:v>78000</c:v>
                </c:pt>
                <c:pt idx="35118">
                  <c:v>71879</c:v>
                </c:pt>
                <c:pt idx="35119">
                  <c:v>250000</c:v>
                </c:pt>
                <c:pt idx="35120">
                  <c:v>128000</c:v>
                </c:pt>
                <c:pt idx="35121">
                  <c:v>48000</c:v>
                </c:pt>
                <c:pt idx="35122">
                  <c:v>165765</c:v>
                </c:pt>
                <c:pt idx="35123">
                  <c:v>99880</c:v>
                </c:pt>
                <c:pt idx="35124">
                  <c:v>114000</c:v>
                </c:pt>
                <c:pt idx="35125">
                  <c:v>210000</c:v>
                </c:pt>
                <c:pt idx="35126">
                  <c:v>86000</c:v>
                </c:pt>
                <c:pt idx="35127">
                  <c:v>169000</c:v>
                </c:pt>
                <c:pt idx="35128">
                  <c:v>96023</c:v>
                </c:pt>
                <c:pt idx="35129">
                  <c:v>100000</c:v>
                </c:pt>
                <c:pt idx="35130">
                  <c:v>102851</c:v>
                </c:pt>
                <c:pt idx="35131">
                  <c:v>221000</c:v>
                </c:pt>
                <c:pt idx="35132">
                  <c:v>143120</c:v>
                </c:pt>
                <c:pt idx="35133">
                  <c:v>107383</c:v>
                </c:pt>
                <c:pt idx="35134">
                  <c:v>78000</c:v>
                </c:pt>
                <c:pt idx="35135">
                  <c:v>99900</c:v>
                </c:pt>
                <c:pt idx="35136">
                  <c:v>143000</c:v>
                </c:pt>
                <c:pt idx="35137">
                  <c:v>70000</c:v>
                </c:pt>
                <c:pt idx="35138">
                  <c:v>94000</c:v>
                </c:pt>
                <c:pt idx="35139">
                  <c:v>93123</c:v>
                </c:pt>
                <c:pt idx="35140">
                  <c:v>84000</c:v>
                </c:pt>
                <c:pt idx="35141">
                  <c:v>86662</c:v>
                </c:pt>
                <c:pt idx="35142">
                  <c:v>255000</c:v>
                </c:pt>
                <c:pt idx="35143">
                  <c:v>186810</c:v>
                </c:pt>
                <c:pt idx="35144">
                  <c:v>110226</c:v>
                </c:pt>
                <c:pt idx="35145">
                  <c:v>80330</c:v>
                </c:pt>
                <c:pt idx="35146">
                  <c:v>86500</c:v>
                </c:pt>
                <c:pt idx="35147">
                  <c:v>65000</c:v>
                </c:pt>
                <c:pt idx="35148">
                  <c:v>78000</c:v>
                </c:pt>
                <c:pt idx="35149">
                  <c:v>183000</c:v>
                </c:pt>
                <c:pt idx="35150">
                  <c:v>112000</c:v>
                </c:pt>
                <c:pt idx="35151">
                  <c:v>207000</c:v>
                </c:pt>
                <c:pt idx="35152">
                  <c:v>77000</c:v>
                </c:pt>
                <c:pt idx="35153">
                  <c:v>151890</c:v>
                </c:pt>
                <c:pt idx="35154">
                  <c:v>99000</c:v>
                </c:pt>
                <c:pt idx="35155">
                  <c:v>47100</c:v>
                </c:pt>
                <c:pt idx="35156">
                  <c:v>129000</c:v>
                </c:pt>
                <c:pt idx="35157">
                  <c:v>83000</c:v>
                </c:pt>
                <c:pt idx="35158">
                  <c:v>145000</c:v>
                </c:pt>
                <c:pt idx="35159">
                  <c:v>186000</c:v>
                </c:pt>
                <c:pt idx="35160">
                  <c:v>164000</c:v>
                </c:pt>
                <c:pt idx="35161">
                  <c:v>58305</c:v>
                </c:pt>
                <c:pt idx="35162">
                  <c:v>200200</c:v>
                </c:pt>
                <c:pt idx="35163">
                  <c:v>36086</c:v>
                </c:pt>
                <c:pt idx="35164">
                  <c:v>143600</c:v>
                </c:pt>
                <c:pt idx="35165">
                  <c:v>116000</c:v>
                </c:pt>
                <c:pt idx="35166">
                  <c:v>70650</c:v>
                </c:pt>
                <c:pt idx="35167">
                  <c:v>90000</c:v>
                </c:pt>
                <c:pt idx="35168">
                  <c:v>112147</c:v>
                </c:pt>
                <c:pt idx="35169">
                  <c:v>88000</c:v>
                </c:pt>
                <c:pt idx="35170">
                  <c:v>163309</c:v>
                </c:pt>
                <c:pt idx="35171">
                  <c:v>109000</c:v>
                </c:pt>
                <c:pt idx="35172">
                  <c:v>110000</c:v>
                </c:pt>
                <c:pt idx="35173">
                  <c:v>199999</c:v>
                </c:pt>
                <c:pt idx="35174">
                  <c:v>50187</c:v>
                </c:pt>
                <c:pt idx="35175">
                  <c:v>124919</c:v>
                </c:pt>
                <c:pt idx="35176">
                  <c:v>80000</c:v>
                </c:pt>
                <c:pt idx="35177">
                  <c:v>40000</c:v>
                </c:pt>
                <c:pt idx="35178">
                  <c:v>90000</c:v>
                </c:pt>
                <c:pt idx="35179">
                  <c:v>121050</c:v>
                </c:pt>
                <c:pt idx="35180">
                  <c:v>80100</c:v>
                </c:pt>
                <c:pt idx="35181">
                  <c:v>80386</c:v>
                </c:pt>
                <c:pt idx="35182">
                  <c:v>73000</c:v>
                </c:pt>
                <c:pt idx="35183">
                  <c:v>29000</c:v>
                </c:pt>
                <c:pt idx="35184">
                  <c:v>125000</c:v>
                </c:pt>
                <c:pt idx="35185">
                  <c:v>251300</c:v>
                </c:pt>
                <c:pt idx="35186">
                  <c:v>83711</c:v>
                </c:pt>
                <c:pt idx="35187">
                  <c:v>158000</c:v>
                </c:pt>
                <c:pt idx="35188">
                  <c:v>142000</c:v>
                </c:pt>
                <c:pt idx="35189">
                  <c:v>154000</c:v>
                </c:pt>
                <c:pt idx="35190">
                  <c:v>135000</c:v>
                </c:pt>
                <c:pt idx="35191">
                  <c:v>113000</c:v>
                </c:pt>
                <c:pt idx="35192">
                  <c:v>162600</c:v>
                </c:pt>
                <c:pt idx="35193">
                  <c:v>98304</c:v>
                </c:pt>
                <c:pt idx="35194">
                  <c:v>145000</c:v>
                </c:pt>
                <c:pt idx="35195">
                  <c:v>200000</c:v>
                </c:pt>
                <c:pt idx="35196">
                  <c:v>52500</c:v>
                </c:pt>
                <c:pt idx="35197">
                  <c:v>96852</c:v>
                </c:pt>
                <c:pt idx="35198">
                  <c:v>86222</c:v>
                </c:pt>
                <c:pt idx="35199">
                  <c:v>281420</c:v>
                </c:pt>
                <c:pt idx="35200">
                  <c:v>207936</c:v>
                </c:pt>
                <c:pt idx="35201">
                  <c:v>120000</c:v>
                </c:pt>
                <c:pt idx="35202">
                  <c:v>118350</c:v>
                </c:pt>
                <c:pt idx="35203">
                  <c:v>38450</c:v>
                </c:pt>
                <c:pt idx="35204">
                  <c:v>185000</c:v>
                </c:pt>
                <c:pt idx="35205">
                  <c:v>154000</c:v>
                </c:pt>
                <c:pt idx="35206">
                  <c:v>179550</c:v>
                </c:pt>
                <c:pt idx="35207">
                  <c:v>72000</c:v>
                </c:pt>
                <c:pt idx="35208">
                  <c:v>151500</c:v>
                </c:pt>
                <c:pt idx="35209">
                  <c:v>211846</c:v>
                </c:pt>
                <c:pt idx="35210">
                  <c:v>66421</c:v>
                </c:pt>
                <c:pt idx="35211">
                  <c:v>167000</c:v>
                </c:pt>
                <c:pt idx="35212">
                  <c:v>78000</c:v>
                </c:pt>
                <c:pt idx="35213">
                  <c:v>108000</c:v>
                </c:pt>
                <c:pt idx="35214">
                  <c:v>209256</c:v>
                </c:pt>
                <c:pt idx="35215">
                  <c:v>221207</c:v>
                </c:pt>
                <c:pt idx="35216">
                  <c:v>187000</c:v>
                </c:pt>
                <c:pt idx="35217">
                  <c:v>100500</c:v>
                </c:pt>
                <c:pt idx="35218">
                  <c:v>77215</c:v>
                </c:pt>
                <c:pt idx="35219">
                  <c:v>106025</c:v>
                </c:pt>
                <c:pt idx="35220">
                  <c:v>82000</c:v>
                </c:pt>
                <c:pt idx="35221">
                  <c:v>88938</c:v>
                </c:pt>
                <c:pt idx="35222">
                  <c:v>87000</c:v>
                </c:pt>
                <c:pt idx="35223">
                  <c:v>183000</c:v>
                </c:pt>
                <c:pt idx="35224">
                  <c:v>99803</c:v>
                </c:pt>
                <c:pt idx="35225">
                  <c:v>265150</c:v>
                </c:pt>
                <c:pt idx="35226">
                  <c:v>74839</c:v>
                </c:pt>
                <c:pt idx="35227">
                  <c:v>21933</c:v>
                </c:pt>
                <c:pt idx="35228">
                  <c:v>66366</c:v>
                </c:pt>
                <c:pt idx="35229">
                  <c:v>46308</c:v>
                </c:pt>
                <c:pt idx="35230">
                  <c:v>104000</c:v>
                </c:pt>
                <c:pt idx="35231">
                  <c:v>196500</c:v>
                </c:pt>
                <c:pt idx="35232">
                  <c:v>121600</c:v>
                </c:pt>
                <c:pt idx="35233">
                  <c:v>119855</c:v>
                </c:pt>
                <c:pt idx="35234">
                  <c:v>83000</c:v>
                </c:pt>
                <c:pt idx="35235">
                  <c:v>199800</c:v>
                </c:pt>
                <c:pt idx="35236">
                  <c:v>130000</c:v>
                </c:pt>
                <c:pt idx="35237">
                  <c:v>68000</c:v>
                </c:pt>
                <c:pt idx="35238">
                  <c:v>199582</c:v>
                </c:pt>
                <c:pt idx="35239">
                  <c:v>94000</c:v>
                </c:pt>
                <c:pt idx="35240">
                  <c:v>121900</c:v>
                </c:pt>
                <c:pt idx="35241">
                  <c:v>115000</c:v>
                </c:pt>
                <c:pt idx="35242">
                  <c:v>123000</c:v>
                </c:pt>
                <c:pt idx="35243">
                  <c:v>85000</c:v>
                </c:pt>
                <c:pt idx="35244">
                  <c:v>117000</c:v>
                </c:pt>
                <c:pt idx="35245">
                  <c:v>62000</c:v>
                </c:pt>
                <c:pt idx="35246">
                  <c:v>24876</c:v>
                </c:pt>
                <c:pt idx="35247">
                  <c:v>172500</c:v>
                </c:pt>
                <c:pt idx="35248">
                  <c:v>98030</c:v>
                </c:pt>
                <c:pt idx="35249">
                  <c:v>125000</c:v>
                </c:pt>
                <c:pt idx="35250">
                  <c:v>127898</c:v>
                </c:pt>
                <c:pt idx="35251">
                  <c:v>93950</c:v>
                </c:pt>
                <c:pt idx="35252">
                  <c:v>127000</c:v>
                </c:pt>
                <c:pt idx="35253">
                  <c:v>108000</c:v>
                </c:pt>
                <c:pt idx="35254">
                  <c:v>175000</c:v>
                </c:pt>
                <c:pt idx="35255">
                  <c:v>80000</c:v>
                </c:pt>
                <c:pt idx="35256">
                  <c:v>98000</c:v>
                </c:pt>
                <c:pt idx="35257">
                  <c:v>138477</c:v>
                </c:pt>
                <c:pt idx="35258">
                  <c:v>208232</c:v>
                </c:pt>
                <c:pt idx="35259">
                  <c:v>161797</c:v>
                </c:pt>
                <c:pt idx="35260">
                  <c:v>183000</c:v>
                </c:pt>
                <c:pt idx="35261">
                  <c:v>116789</c:v>
                </c:pt>
                <c:pt idx="35262">
                  <c:v>58000</c:v>
                </c:pt>
                <c:pt idx="35263">
                  <c:v>147000</c:v>
                </c:pt>
                <c:pt idx="35264">
                  <c:v>238000</c:v>
                </c:pt>
                <c:pt idx="35265">
                  <c:v>16231</c:v>
                </c:pt>
                <c:pt idx="35266">
                  <c:v>79800</c:v>
                </c:pt>
                <c:pt idx="35267">
                  <c:v>202000</c:v>
                </c:pt>
                <c:pt idx="35268">
                  <c:v>157900</c:v>
                </c:pt>
                <c:pt idx="35269">
                  <c:v>200000</c:v>
                </c:pt>
                <c:pt idx="35270">
                  <c:v>400000</c:v>
                </c:pt>
                <c:pt idx="35271">
                  <c:v>130000</c:v>
                </c:pt>
                <c:pt idx="35272">
                  <c:v>145272</c:v>
                </c:pt>
                <c:pt idx="35273">
                  <c:v>114672</c:v>
                </c:pt>
                <c:pt idx="35274">
                  <c:v>73400</c:v>
                </c:pt>
                <c:pt idx="35275">
                  <c:v>161000</c:v>
                </c:pt>
                <c:pt idx="35276">
                  <c:v>57000</c:v>
                </c:pt>
                <c:pt idx="35277">
                  <c:v>182000</c:v>
                </c:pt>
                <c:pt idx="35278">
                  <c:v>135856</c:v>
                </c:pt>
                <c:pt idx="35279">
                  <c:v>67200</c:v>
                </c:pt>
                <c:pt idx="35280">
                  <c:v>84197</c:v>
                </c:pt>
                <c:pt idx="35281">
                  <c:v>54000</c:v>
                </c:pt>
                <c:pt idx="35282">
                  <c:v>73284</c:v>
                </c:pt>
                <c:pt idx="35283">
                  <c:v>98000</c:v>
                </c:pt>
                <c:pt idx="35284">
                  <c:v>88999</c:v>
                </c:pt>
                <c:pt idx="35285">
                  <c:v>65000</c:v>
                </c:pt>
                <c:pt idx="35286">
                  <c:v>166852</c:v>
                </c:pt>
                <c:pt idx="35287">
                  <c:v>127950</c:v>
                </c:pt>
                <c:pt idx="35288">
                  <c:v>115000</c:v>
                </c:pt>
                <c:pt idx="35289">
                  <c:v>185000</c:v>
                </c:pt>
                <c:pt idx="35290">
                  <c:v>6000</c:v>
                </c:pt>
                <c:pt idx="35291">
                  <c:v>29500</c:v>
                </c:pt>
                <c:pt idx="35292">
                  <c:v>134000</c:v>
                </c:pt>
                <c:pt idx="35293">
                  <c:v>48280</c:v>
                </c:pt>
                <c:pt idx="35294">
                  <c:v>55000</c:v>
                </c:pt>
                <c:pt idx="35295">
                  <c:v>203800</c:v>
                </c:pt>
                <c:pt idx="35296">
                  <c:v>154000</c:v>
                </c:pt>
                <c:pt idx="35297">
                  <c:v>129776</c:v>
                </c:pt>
                <c:pt idx="35298">
                  <c:v>140400</c:v>
                </c:pt>
                <c:pt idx="35299">
                  <c:v>76800</c:v>
                </c:pt>
                <c:pt idx="35300">
                  <c:v>151809</c:v>
                </c:pt>
                <c:pt idx="35301">
                  <c:v>190000</c:v>
                </c:pt>
                <c:pt idx="35302">
                  <c:v>135000</c:v>
                </c:pt>
                <c:pt idx="35303">
                  <c:v>192000</c:v>
                </c:pt>
                <c:pt idx="35304">
                  <c:v>60000</c:v>
                </c:pt>
                <c:pt idx="35305">
                  <c:v>120500</c:v>
                </c:pt>
                <c:pt idx="35306">
                  <c:v>204000</c:v>
                </c:pt>
                <c:pt idx="35307">
                  <c:v>127000</c:v>
                </c:pt>
                <c:pt idx="35308">
                  <c:v>81500</c:v>
                </c:pt>
                <c:pt idx="35309">
                  <c:v>45000</c:v>
                </c:pt>
                <c:pt idx="35310">
                  <c:v>170000</c:v>
                </c:pt>
                <c:pt idx="35311">
                  <c:v>113500</c:v>
                </c:pt>
                <c:pt idx="35312">
                  <c:v>126369</c:v>
                </c:pt>
                <c:pt idx="35313">
                  <c:v>250000</c:v>
                </c:pt>
                <c:pt idx="35314">
                  <c:v>96000</c:v>
                </c:pt>
                <c:pt idx="35315">
                  <c:v>212300</c:v>
                </c:pt>
                <c:pt idx="35316">
                  <c:v>92090</c:v>
                </c:pt>
                <c:pt idx="35317">
                  <c:v>120000</c:v>
                </c:pt>
                <c:pt idx="35318">
                  <c:v>400000</c:v>
                </c:pt>
                <c:pt idx="35319">
                  <c:v>220000</c:v>
                </c:pt>
                <c:pt idx="35320">
                  <c:v>193000</c:v>
                </c:pt>
                <c:pt idx="35321">
                  <c:v>67950</c:v>
                </c:pt>
                <c:pt idx="35322">
                  <c:v>48850</c:v>
                </c:pt>
                <c:pt idx="35323">
                  <c:v>104700</c:v>
                </c:pt>
                <c:pt idx="35324">
                  <c:v>95000</c:v>
                </c:pt>
                <c:pt idx="35325">
                  <c:v>59957</c:v>
                </c:pt>
                <c:pt idx="35326">
                  <c:v>189000</c:v>
                </c:pt>
                <c:pt idx="35327">
                  <c:v>175971</c:v>
                </c:pt>
                <c:pt idx="35328">
                  <c:v>98500</c:v>
                </c:pt>
                <c:pt idx="35329">
                  <c:v>90000</c:v>
                </c:pt>
                <c:pt idx="35330">
                  <c:v>178000</c:v>
                </c:pt>
                <c:pt idx="35331">
                  <c:v>83000</c:v>
                </c:pt>
                <c:pt idx="35332">
                  <c:v>31500</c:v>
                </c:pt>
                <c:pt idx="35333">
                  <c:v>188000</c:v>
                </c:pt>
                <c:pt idx="35334">
                  <c:v>123000</c:v>
                </c:pt>
                <c:pt idx="35335">
                  <c:v>226000</c:v>
                </c:pt>
                <c:pt idx="35336">
                  <c:v>134000</c:v>
                </c:pt>
                <c:pt idx="35337">
                  <c:v>134608</c:v>
                </c:pt>
                <c:pt idx="35338">
                  <c:v>96222</c:v>
                </c:pt>
                <c:pt idx="35339">
                  <c:v>103000</c:v>
                </c:pt>
                <c:pt idx="35340">
                  <c:v>125000</c:v>
                </c:pt>
                <c:pt idx="35341">
                  <c:v>62000</c:v>
                </c:pt>
                <c:pt idx="35342">
                  <c:v>110000</c:v>
                </c:pt>
                <c:pt idx="35343">
                  <c:v>38021</c:v>
                </c:pt>
                <c:pt idx="35344">
                  <c:v>148900</c:v>
                </c:pt>
                <c:pt idx="35345">
                  <c:v>250000</c:v>
                </c:pt>
                <c:pt idx="35346">
                  <c:v>81927</c:v>
                </c:pt>
                <c:pt idx="35347">
                  <c:v>48517</c:v>
                </c:pt>
                <c:pt idx="35348">
                  <c:v>129873</c:v>
                </c:pt>
                <c:pt idx="35349">
                  <c:v>104290</c:v>
                </c:pt>
                <c:pt idx="35350">
                  <c:v>76000</c:v>
                </c:pt>
                <c:pt idx="35351">
                  <c:v>85000</c:v>
                </c:pt>
                <c:pt idx="35352">
                  <c:v>41926</c:v>
                </c:pt>
                <c:pt idx="35353">
                  <c:v>43644</c:v>
                </c:pt>
                <c:pt idx="35354">
                  <c:v>12500</c:v>
                </c:pt>
                <c:pt idx="35355">
                  <c:v>99000</c:v>
                </c:pt>
                <c:pt idx="35356">
                  <c:v>92500</c:v>
                </c:pt>
                <c:pt idx="35357">
                  <c:v>75704</c:v>
                </c:pt>
                <c:pt idx="35358">
                  <c:v>29128</c:v>
                </c:pt>
                <c:pt idx="35359">
                  <c:v>69404</c:v>
                </c:pt>
                <c:pt idx="35360">
                  <c:v>125805</c:v>
                </c:pt>
                <c:pt idx="35361">
                  <c:v>149000</c:v>
                </c:pt>
                <c:pt idx="35362">
                  <c:v>111405</c:v>
                </c:pt>
                <c:pt idx="35363">
                  <c:v>86100</c:v>
                </c:pt>
                <c:pt idx="35364">
                  <c:v>104449</c:v>
                </c:pt>
                <c:pt idx="35365">
                  <c:v>143950</c:v>
                </c:pt>
                <c:pt idx="35366">
                  <c:v>30000</c:v>
                </c:pt>
                <c:pt idx="35367">
                  <c:v>54800</c:v>
                </c:pt>
                <c:pt idx="35368">
                  <c:v>126230</c:v>
                </c:pt>
                <c:pt idx="35369">
                  <c:v>124100</c:v>
                </c:pt>
                <c:pt idx="35370">
                  <c:v>269000</c:v>
                </c:pt>
                <c:pt idx="35371">
                  <c:v>68388</c:v>
                </c:pt>
                <c:pt idx="35372">
                  <c:v>50000</c:v>
                </c:pt>
                <c:pt idx="35373">
                  <c:v>66000</c:v>
                </c:pt>
                <c:pt idx="35374">
                  <c:v>120458</c:v>
                </c:pt>
                <c:pt idx="35375">
                  <c:v>200000</c:v>
                </c:pt>
                <c:pt idx="35376">
                  <c:v>58500</c:v>
                </c:pt>
                <c:pt idx="35377">
                  <c:v>141953</c:v>
                </c:pt>
                <c:pt idx="35378">
                  <c:v>125000</c:v>
                </c:pt>
                <c:pt idx="35379">
                  <c:v>78000</c:v>
                </c:pt>
                <c:pt idx="35380">
                  <c:v>115695</c:v>
                </c:pt>
                <c:pt idx="35381">
                  <c:v>113999</c:v>
                </c:pt>
                <c:pt idx="35382">
                  <c:v>58000</c:v>
                </c:pt>
                <c:pt idx="35383">
                  <c:v>176000</c:v>
                </c:pt>
                <c:pt idx="35384">
                  <c:v>67000</c:v>
                </c:pt>
                <c:pt idx="35385">
                  <c:v>203000</c:v>
                </c:pt>
                <c:pt idx="35386">
                  <c:v>215000</c:v>
                </c:pt>
                <c:pt idx="35387">
                  <c:v>66963</c:v>
                </c:pt>
                <c:pt idx="35388">
                  <c:v>169000</c:v>
                </c:pt>
                <c:pt idx="35389">
                  <c:v>119500</c:v>
                </c:pt>
                <c:pt idx="35390">
                  <c:v>48800</c:v>
                </c:pt>
                <c:pt idx="35391">
                  <c:v>226000</c:v>
                </c:pt>
                <c:pt idx="35392">
                  <c:v>88890</c:v>
                </c:pt>
                <c:pt idx="35393">
                  <c:v>109552</c:v>
                </c:pt>
                <c:pt idx="35394">
                  <c:v>145000</c:v>
                </c:pt>
                <c:pt idx="35395">
                  <c:v>53000</c:v>
                </c:pt>
                <c:pt idx="35396">
                  <c:v>116000</c:v>
                </c:pt>
                <c:pt idx="35397">
                  <c:v>74400</c:v>
                </c:pt>
                <c:pt idx="35398">
                  <c:v>181900</c:v>
                </c:pt>
                <c:pt idx="35399">
                  <c:v>144323</c:v>
                </c:pt>
                <c:pt idx="35400">
                  <c:v>158000</c:v>
                </c:pt>
                <c:pt idx="35401">
                  <c:v>47467</c:v>
                </c:pt>
                <c:pt idx="35402">
                  <c:v>98036</c:v>
                </c:pt>
                <c:pt idx="35403">
                  <c:v>168000</c:v>
                </c:pt>
                <c:pt idx="35404">
                  <c:v>26800</c:v>
                </c:pt>
                <c:pt idx="35405">
                  <c:v>106500</c:v>
                </c:pt>
                <c:pt idx="35406">
                  <c:v>141829</c:v>
                </c:pt>
                <c:pt idx="35407">
                  <c:v>226000</c:v>
                </c:pt>
                <c:pt idx="35408">
                  <c:v>79000</c:v>
                </c:pt>
                <c:pt idx="35409">
                  <c:v>67000</c:v>
                </c:pt>
                <c:pt idx="35410">
                  <c:v>187000</c:v>
                </c:pt>
                <c:pt idx="35411">
                  <c:v>159000</c:v>
                </c:pt>
                <c:pt idx="35412">
                  <c:v>120695</c:v>
                </c:pt>
                <c:pt idx="35413">
                  <c:v>91500</c:v>
                </c:pt>
                <c:pt idx="35414">
                  <c:v>188483</c:v>
                </c:pt>
                <c:pt idx="35415">
                  <c:v>156000</c:v>
                </c:pt>
                <c:pt idx="35416">
                  <c:v>95280</c:v>
                </c:pt>
                <c:pt idx="35417">
                  <c:v>94500</c:v>
                </c:pt>
                <c:pt idx="35418">
                  <c:v>140047</c:v>
                </c:pt>
                <c:pt idx="35419">
                  <c:v>100000</c:v>
                </c:pt>
                <c:pt idx="35420">
                  <c:v>125000</c:v>
                </c:pt>
                <c:pt idx="35421">
                  <c:v>133899</c:v>
                </c:pt>
                <c:pt idx="35422">
                  <c:v>38438</c:v>
                </c:pt>
                <c:pt idx="35423">
                  <c:v>90000</c:v>
                </c:pt>
                <c:pt idx="35424">
                  <c:v>96350</c:v>
                </c:pt>
                <c:pt idx="35425">
                  <c:v>116261</c:v>
                </c:pt>
                <c:pt idx="35426">
                  <c:v>186000</c:v>
                </c:pt>
                <c:pt idx="35427">
                  <c:v>259000</c:v>
                </c:pt>
                <c:pt idx="35428">
                  <c:v>189990</c:v>
                </c:pt>
                <c:pt idx="35429">
                  <c:v>49000</c:v>
                </c:pt>
                <c:pt idx="35430">
                  <c:v>130110</c:v>
                </c:pt>
                <c:pt idx="35431">
                  <c:v>89000</c:v>
                </c:pt>
                <c:pt idx="35432">
                  <c:v>174000</c:v>
                </c:pt>
                <c:pt idx="35433">
                  <c:v>94000</c:v>
                </c:pt>
                <c:pt idx="35434">
                  <c:v>146000</c:v>
                </c:pt>
                <c:pt idx="35435">
                  <c:v>56000</c:v>
                </c:pt>
                <c:pt idx="35436">
                  <c:v>195000</c:v>
                </c:pt>
                <c:pt idx="35437">
                  <c:v>117215</c:v>
                </c:pt>
                <c:pt idx="35438">
                  <c:v>140028</c:v>
                </c:pt>
                <c:pt idx="35439">
                  <c:v>83029</c:v>
                </c:pt>
                <c:pt idx="35440">
                  <c:v>180000</c:v>
                </c:pt>
                <c:pt idx="35441">
                  <c:v>145000</c:v>
                </c:pt>
                <c:pt idx="35442">
                  <c:v>160542</c:v>
                </c:pt>
                <c:pt idx="35443">
                  <c:v>128000</c:v>
                </c:pt>
                <c:pt idx="35444">
                  <c:v>106000</c:v>
                </c:pt>
                <c:pt idx="35445">
                  <c:v>79072</c:v>
                </c:pt>
                <c:pt idx="35446">
                  <c:v>144917</c:v>
                </c:pt>
                <c:pt idx="35447">
                  <c:v>146900</c:v>
                </c:pt>
                <c:pt idx="35448">
                  <c:v>214000</c:v>
                </c:pt>
                <c:pt idx="35449">
                  <c:v>90650</c:v>
                </c:pt>
                <c:pt idx="35450">
                  <c:v>67501</c:v>
                </c:pt>
                <c:pt idx="35451">
                  <c:v>86500</c:v>
                </c:pt>
                <c:pt idx="35452">
                  <c:v>97000</c:v>
                </c:pt>
                <c:pt idx="35453">
                  <c:v>76500</c:v>
                </c:pt>
                <c:pt idx="35454">
                  <c:v>179000</c:v>
                </c:pt>
                <c:pt idx="35455">
                  <c:v>137600</c:v>
                </c:pt>
                <c:pt idx="35456">
                  <c:v>151285</c:v>
                </c:pt>
                <c:pt idx="35457">
                  <c:v>94105</c:v>
                </c:pt>
                <c:pt idx="35458">
                  <c:v>149000</c:v>
                </c:pt>
                <c:pt idx="35459">
                  <c:v>155100</c:v>
                </c:pt>
                <c:pt idx="35460">
                  <c:v>140000</c:v>
                </c:pt>
                <c:pt idx="35461">
                  <c:v>98117</c:v>
                </c:pt>
                <c:pt idx="35462">
                  <c:v>83440</c:v>
                </c:pt>
                <c:pt idx="35463">
                  <c:v>82000</c:v>
                </c:pt>
                <c:pt idx="35464">
                  <c:v>93000</c:v>
                </c:pt>
                <c:pt idx="35465">
                  <c:v>148000</c:v>
                </c:pt>
                <c:pt idx="35466">
                  <c:v>150000</c:v>
                </c:pt>
                <c:pt idx="35467">
                  <c:v>60200</c:v>
                </c:pt>
                <c:pt idx="35468">
                  <c:v>86000</c:v>
                </c:pt>
                <c:pt idx="35469">
                  <c:v>148000</c:v>
                </c:pt>
                <c:pt idx="35470">
                  <c:v>71292</c:v>
                </c:pt>
                <c:pt idx="35471">
                  <c:v>89000</c:v>
                </c:pt>
                <c:pt idx="35472">
                  <c:v>122495</c:v>
                </c:pt>
                <c:pt idx="35473">
                  <c:v>49030</c:v>
                </c:pt>
                <c:pt idx="35474">
                  <c:v>80000</c:v>
                </c:pt>
                <c:pt idx="35475">
                  <c:v>171000</c:v>
                </c:pt>
                <c:pt idx="35476">
                  <c:v>66000</c:v>
                </c:pt>
                <c:pt idx="35477">
                  <c:v>63496</c:v>
                </c:pt>
                <c:pt idx="35478">
                  <c:v>92915</c:v>
                </c:pt>
                <c:pt idx="35479">
                  <c:v>80900</c:v>
                </c:pt>
                <c:pt idx="35480">
                  <c:v>198123</c:v>
                </c:pt>
                <c:pt idx="35481">
                  <c:v>175000</c:v>
                </c:pt>
                <c:pt idx="35482">
                  <c:v>127000</c:v>
                </c:pt>
                <c:pt idx="35483">
                  <c:v>207900</c:v>
                </c:pt>
                <c:pt idx="35484">
                  <c:v>91158</c:v>
                </c:pt>
                <c:pt idx="35485">
                  <c:v>75000</c:v>
                </c:pt>
                <c:pt idx="35486">
                  <c:v>111868</c:v>
                </c:pt>
                <c:pt idx="35487">
                  <c:v>92000</c:v>
                </c:pt>
                <c:pt idx="35488">
                  <c:v>73774</c:v>
                </c:pt>
                <c:pt idx="35489">
                  <c:v>199800</c:v>
                </c:pt>
                <c:pt idx="35490">
                  <c:v>227000</c:v>
                </c:pt>
                <c:pt idx="35491">
                  <c:v>173237</c:v>
                </c:pt>
                <c:pt idx="35492">
                  <c:v>214293</c:v>
                </c:pt>
                <c:pt idx="35493">
                  <c:v>163973</c:v>
                </c:pt>
                <c:pt idx="35494">
                  <c:v>47000</c:v>
                </c:pt>
                <c:pt idx="35495">
                  <c:v>149999</c:v>
                </c:pt>
                <c:pt idx="35496">
                  <c:v>137985</c:v>
                </c:pt>
                <c:pt idx="35497">
                  <c:v>197500</c:v>
                </c:pt>
                <c:pt idx="35498">
                  <c:v>214500</c:v>
                </c:pt>
                <c:pt idx="35499">
                  <c:v>100000</c:v>
                </c:pt>
                <c:pt idx="35500">
                  <c:v>75000</c:v>
                </c:pt>
                <c:pt idx="35501">
                  <c:v>103000</c:v>
                </c:pt>
                <c:pt idx="35502">
                  <c:v>53099</c:v>
                </c:pt>
                <c:pt idx="35503">
                  <c:v>77000</c:v>
                </c:pt>
                <c:pt idx="35504">
                  <c:v>94256</c:v>
                </c:pt>
                <c:pt idx="35505">
                  <c:v>200000</c:v>
                </c:pt>
                <c:pt idx="35506">
                  <c:v>156000</c:v>
                </c:pt>
                <c:pt idx="35507">
                  <c:v>89000</c:v>
                </c:pt>
                <c:pt idx="35508">
                  <c:v>153200</c:v>
                </c:pt>
                <c:pt idx="35509">
                  <c:v>84879</c:v>
                </c:pt>
                <c:pt idx="35510">
                  <c:v>111600</c:v>
                </c:pt>
                <c:pt idx="35511">
                  <c:v>106000</c:v>
                </c:pt>
                <c:pt idx="35512">
                  <c:v>172500</c:v>
                </c:pt>
                <c:pt idx="35513">
                  <c:v>48287</c:v>
                </c:pt>
                <c:pt idx="35514">
                  <c:v>96500</c:v>
                </c:pt>
                <c:pt idx="35515">
                  <c:v>173684</c:v>
                </c:pt>
                <c:pt idx="35516">
                  <c:v>204000</c:v>
                </c:pt>
                <c:pt idx="35517">
                  <c:v>220000</c:v>
                </c:pt>
                <c:pt idx="35518">
                  <c:v>62650</c:v>
                </c:pt>
                <c:pt idx="35519">
                  <c:v>149900</c:v>
                </c:pt>
                <c:pt idx="35520">
                  <c:v>128167</c:v>
                </c:pt>
                <c:pt idx="35521">
                  <c:v>183000</c:v>
                </c:pt>
                <c:pt idx="35522">
                  <c:v>113090</c:v>
                </c:pt>
                <c:pt idx="35523">
                  <c:v>110000</c:v>
                </c:pt>
                <c:pt idx="35524">
                  <c:v>133679</c:v>
                </c:pt>
                <c:pt idx="35525">
                  <c:v>23395</c:v>
                </c:pt>
                <c:pt idx="35526">
                  <c:v>139000</c:v>
                </c:pt>
                <c:pt idx="35527">
                  <c:v>93189</c:v>
                </c:pt>
                <c:pt idx="35528">
                  <c:v>75306</c:v>
                </c:pt>
                <c:pt idx="35529">
                  <c:v>149000</c:v>
                </c:pt>
                <c:pt idx="35530">
                  <c:v>146742</c:v>
                </c:pt>
                <c:pt idx="35531">
                  <c:v>47500</c:v>
                </c:pt>
                <c:pt idx="35532">
                  <c:v>59000</c:v>
                </c:pt>
                <c:pt idx="35533">
                  <c:v>157678</c:v>
                </c:pt>
                <c:pt idx="35534">
                  <c:v>105168</c:v>
                </c:pt>
                <c:pt idx="35535">
                  <c:v>60000</c:v>
                </c:pt>
                <c:pt idx="35536">
                  <c:v>156120</c:v>
                </c:pt>
                <c:pt idx="35537">
                  <c:v>99400</c:v>
                </c:pt>
                <c:pt idx="35538">
                  <c:v>84000</c:v>
                </c:pt>
                <c:pt idx="35539">
                  <c:v>136000</c:v>
                </c:pt>
                <c:pt idx="35540">
                  <c:v>131000</c:v>
                </c:pt>
                <c:pt idx="35541">
                  <c:v>92000</c:v>
                </c:pt>
                <c:pt idx="35542">
                  <c:v>136000</c:v>
                </c:pt>
                <c:pt idx="35543">
                  <c:v>118500</c:v>
                </c:pt>
                <c:pt idx="35544">
                  <c:v>118790</c:v>
                </c:pt>
                <c:pt idx="35545">
                  <c:v>131000</c:v>
                </c:pt>
                <c:pt idx="35546">
                  <c:v>132832</c:v>
                </c:pt>
                <c:pt idx="35547">
                  <c:v>220000</c:v>
                </c:pt>
                <c:pt idx="35548">
                  <c:v>105000</c:v>
                </c:pt>
                <c:pt idx="35549">
                  <c:v>179811</c:v>
                </c:pt>
                <c:pt idx="35550">
                  <c:v>115570</c:v>
                </c:pt>
                <c:pt idx="35551">
                  <c:v>284000</c:v>
                </c:pt>
                <c:pt idx="35552">
                  <c:v>154900</c:v>
                </c:pt>
                <c:pt idx="35553">
                  <c:v>87500</c:v>
                </c:pt>
                <c:pt idx="35554">
                  <c:v>171700</c:v>
                </c:pt>
                <c:pt idx="35555">
                  <c:v>58000</c:v>
                </c:pt>
                <c:pt idx="35556">
                  <c:v>119000</c:v>
                </c:pt>
                <c:pt idx="35557">
                  <c:v>95556</c:v>
                </c:pt>
                <c:pt idx="35558">
                  <c:v>119000</c:v>
                </c:pt>
                <c:pt idx="35559">
                  <c:v>165000</c:v>
                </c:pt>
                <c:pt idx="35560">
                  <c:v>223452</c:v>
                </c:pt>
                <c:pt idx="35561">
                  <c:v>47000</c:v>
                </c:pt>
                <c:pt idx="35562">
                  <c:v>88000</c:v>
                </c:pt>
                <c:pt idx="35563">
                  <c:v>103000</c:v>
                </c:pt>
                <c:pt idx="35564">
                  <c:v>144744</c:v>
                </c:pt>
                <c:pt idx="35565">
                  <c:v>143018</c:v>
                </c:pt>
                <c:pt idx="35566">
                  <c:v>151008</c:v>
                </c:pt>
                <c:pt idx="35567">
                  <c:v>216000</c:v>
                </c:pt>
                <c:pt idx="35568">
                  <c:v>19800</c:v>
                </c:pt>
                <c:pt idx="35569">
                  <c:v>90000</c:v>
                </c:pt>
                <c:pt idx="35570">
                  <c:v>30000</c:v>
                </c:pt>
                <c:pt idx="35571">
                  <c:v>194000</c:v>
                </c:pt>
                <c:pt idx="35572">
                  <c:v>85500</c:v>
                </c:pt>
                <c:pt idx="35573">
                  <c:v>220000</c:v>
                </c:pt>
                <c:pt idx="35574">
                  <c:v>80000</c:v>
                </c:pt>
                <c:pt idx="35575">
                  <c:v>98200</c:v>
                </c:pt>
                <c:pt idx="35576">
                  <c:v>85000</c:v>
                </c:pt>
                <c:pt idx="35577">
                  <c:v>77900</c:v>
                </c:pt>
                <c:pt idx="35578">
                  <c:v>131000</c:v>
                </c:pt>
                <c:pt idx="35579">
                  <c:v>82000</c:v>
                </c:pt>
                <c:pt idx="35580">
                  <c:v>190000</c:v>
                </c:pt>
                <c:pt idx="35581">
                  <c:v>99700</c:v>
                </c:pt>
                <c:pt idx="35582">
                  <c:v>266201</c:v>
                </c:pt>
                <c:pt idx="35583">
                  <c:v>158999</c:v>
                </c:pt>
                <c:pt idx="35584">
                  <c:v>158578</c:v>
                </c:pt>
                <c:pt idx="35585">
                  <c:v>116394</c:v>
                </c:pt>
                <c:pt idx="35586">
                  <c:v>35500</c:v>
                </c:pt>
                <c:pt idx="35587">
                  <c:v>83000</c:v>
                </c:pt>
                <c:pt idx="35588">
                  <c:v>40000</c:v>
                </c:pt>
                <c:pt idx="35589">
                  <c:v>78950</c:v>
                </c:pt>
                <c:pt idx="35590">
                  <c:v>170475</c:v>
                </c:pt>
                <c:pt idx="35591">
                  <c:v>83000</c:v>
                </c:pt>
                <c:pt idx="35592">
                  <c:v>159000</c:v>
                </c:pt>
                <c:pt idx="35593">
                  <c:v>118000</c:v>
                </c:pt>
                <c:pt idx="35594">
                  <c:v>165128</c:v>
                </c:pt>
                <c:pt idx="35595">
                  <c:v>40150</c:v>
                </c:pt>
                <c:pt idx="35596">
                  <c:v>73000</c:v>
                </c:pt>
                <c:pt idx="35597">
                  <c:v>38300</c:v>
                </c:pt>
                <c:pt idx="35598">
                  <c:v>53000</c:v>
                </c:pt>
                <c:pt idx="35599">
                  <c:v>160000</c:v>
                </c:pt>
                <c:pt idx="35600">
                  <c:v>116848</c:v>
                </c:pt>
                <c:pt idx="35601">
                  <c:v>155000</c:v>
                </c:pt>
                <c:pt idx="35602">
                  <c:v>149852</c:v>
                </c:pt>
                <c:pt idx="35603">
                  <c:v>186741</c:v>
                </c:pt>
                <c:pt idx="35604">
                  <c:v>99156</c:v>
                </c:pt>
                <c:pt idx="35605">
                  <c:v>160000</c:v>
                </c:pt>
                <c:pt idx="35606">
                  <c:v>123686</c:v>
                </c:pt>
                <c:pt idx="35607">
                  <c:v>130000</c:v>
                </c:pt>
                <c:pt idx="35608">
                  <c:v>12000</c:v>
                </c:pt>
                <c:pt idx="35609">
                  <c:v>91000</c:v>
                </c:pt>
                <c:pt idx="35610">
                  <c:v>155000</c:v>
                </c:pt>
                <c:pt idx="35611">
                  <c:v>7550</c:v>
                </c:pt>
                <c:pt idx="35612">
                  <c:v>125800</c:v>
                </c:pt>
                <c:pt idx="35613">
                  <c:v>134000</c:v>
                </c:pt>
                <c:pt idx="35614">
                  <c:v>209000</c:v>
                </c:pt>
                <c:pt idx="35615">
                  <c:v>66000</c:v>
                </c:pt>
                <c:pt idx="35616">
                  <c:v>54999</c:v>
                </c:pt>
                <c:pt idx="35617">
                  <c:v>138000</c:v>
                </c:pt>
                <c:pt idx="35618">
                  <c:v>86000</c:v>
                </c:pt>
                <c:pt idx="35619">
                  <c:v>164266</c:v>
                </c:pt>
                <c:pt idx="35620">
                  <c:v>109500</c:v>
                </c:pt>
                <c:pt idx="35621">
                  <c:v>134800</c:v>
                </c:pt>
                <c:pt idx="35622">
                  <c:v>103590</c:v>
                </c:pt>
                <c:pt idx="35623">
                  <c:v>145000</c:v>
                </c:pt>
                <c:pt idx="35624">
                  <c:v>77258</c:v>
                </c:pt>
                <c:pt idx="35625">
                  <c:v>121310</c:v>
                </c:pt>
                <c:pt idx="35626">
                  <c:v>95000</c:v>
                </c:pt>
                <c:pt idx="35627">
                  <c:v>138583</c:v>
                </c:pt>
                <c:pt idx="35628">
                  <c:v>107500</c:v>
                </c:pt>
                <c:pt idx="35629">
                  <c:v>160000</c:v>
                </c:pt>
                <c:pt idx="35630">
                  <c:v>75600</c:v>
                </c:pt>
                <c:pt idx="35631">
                  <c:v>149000</c:v>
                </c:pt>
                <c:pt idx="35632">
                  <c:v>183500</c:v>
                </c:pt>
                <c:pt idx="35633">
                  <c:v>89000</c:v>
                </c:pt>
                <c:pt idx="35634">
                  <c:v>41500</c:v>
                </c:pt>
                <c:pt idx="35635">
                  <c:v>44500</c:v>
                </c:pt>
                <c:pt idx="35636">
                  <c:v>91000</c:v>
                </c:pt>
                <c:pt idx="35637">
                  <c:v>117000</c:v>
                </c:pt>
                <c:pt idx="35638">
                  <c:v>79000</c:v>
                </c:pt>
                <c:pt idx="35639">
                  <c:v>172999</c:v>
                </c:pt>
                <c:pt idx="35640">
                  <c:v>117000</c:v>
                </c:pt>
                <c:pt idx="35641">
                  <c:v>116000</c:v>
                </c:pt>
                <c:pt idx="35642">
                  <c:v>990</c:v>
                </c:pt>
                <c:pt idx="35643">
                  <c:v>50786</c:v>
                </c:pt>
                <c:pt idx="35644">
                  <c:v>67368</c:v>
                </c:pt>
                <c:pt idx="35645">
                  <c:v>157000</c:v>
                </c:pt>
                <c:pt idx="35646">
                  <c:v>169900</c:v>
                </c:pt>
                <c:pt idx="35647">
                  <c:v>251000</c:v>
                </c:pt>
                <c:pt idx="35648">
                  <c:v>73566</c:v>
                </c:pt>
                <c:pt idx="35649">
                  <c:v>50948</c:v>
                </c:pt>
                <c:pt idx="35650">
                  <c:v>94034</c:v>
                </c:pt>
                <c:pt idx="35651">
                  <c:v>69000</c:v>
                </c:pt>
                <c:pt idx="35652">
                  <c:v>102720</c:v>
                </c:pt>
                <c:pt idx="35653">
                  <c:v>91251</c:v>
                </c:pt>
                <c:pt idx="35654">
                  <c:v>67340</c:v>
                </c:pt>
                <c:pt idx="35655">
                  <c:v>45000</c:v>
                </c:pt>
                <c:pt idx="35656">
                  <c:v>88914</c:v>
                </c:pt>
                <c:pt idx="35657">
                  <c:v>164500</c:v>
                </c:pt>
                <c:pt idx="35658">
                  <c:v>47149</c:v>
                </c:pt>
                <c:pt idx="35659">
                  <c:v>95300</c:v>
                </c:pt>
                <c:pt idx="35660">
                  <c:v>146999</c:v>
                </c:pt>
                <c:pt idx="35661">
                  <c:v>97264</c:v>
                </c:pt>
                <c:pt idx="35662">
                  <c:v>55000</c:v>
                </c:pt>
                <c:pt idx="35663">
                  <c:v>72022</c:v>
                </c:pt>
                <c:pt idx="35664">
                  <c:v>59000</c:v>
                </c:pt>
                <c:pt idx="35665">
                  <c:v>212691</c:v>
                </c:pt>
                <c:pt idx="35666">
                  <c:v>177000</c:v>
                </c:pt>
                <c:pt idx="35667">
                  <c:v>96850</c:v>
                </c:pt>
                <c:pt idx="35668">
                  <c:v>129000</c:v>
                </c:pt>
                <c:pt idx="35669">
                  <c:v>154313</c:v>
                </c:pt>
                <c:pt idx="35670">
                  <c:v>36000</c:v>
                </c:pt>
                <c:pt idx="35671">
                  <c:v>99940</c:v>
                </c:pt>
                <c:pt idx="35672">
                  <c:v>75428</c:v>
                </c:pt>
                <c:pt idx="35673">
                  <c:v>57000</c:v>
                </c:pt>
                <c:pt idx="35674">
                  <c:v>58916</c:v>
                </c:pt>
                <c:pt idx="35675">
                  <c:v>228000</c:v>
                </c:pt>
                <c:pt idx="35676">
                  <c:v>172000</c:v>
                </c:pt>
                <c:pt idx="35677">
                  <c:v>89000</c:v>
                </c:pt>
                <c:pt idx="35678">
                  <c:v>187000</c:v>
                </c:pt>
                <c:pt idx="35679">
                  <c:v>54000</c:v>
                </c:pt>
                <c:pt idx="35680">
                  <c:v>66180</c:v>
                </c:pt>
                <c:pt idx="35681">
                  <c:v>72000</c:v>
                </c:pt>
                <c:pt idx="35682">
                  <c:v>120180</c:v>
                </c:pt>
                <c:pt idx="35683">
                  <c:v>130000</c:v>
                </c:pt>
                <c:pt idx="35684">
                  <c:v>203200</c:v>
                </c:pt>
                <c:pt idx="35685">
                  <c:v>108180</c:v>
                </c:pt>
                <c:pt idx="35686">
                  <c:v>119450</c:v>
                </c:pt>
                <c:pt idx="35687">
                  <c:v>90000</c:v>
                </c:pt>
                <c:pt idx="35688">
                  <c:v>50548</c:v>
                </c:pt>
                <c:pt idx="35689">
                  <c:v>125000</c:v>
                </c:pt>
                <c:pt idx="35690">
                  <c:v>107990</c:v>
                </c:pt>
                <c:pt idx="35691">
                  <c:v>116350</c:v>
                </c:pt>
                <c:pt idx="35692">
                  <c:v>88100</c:v>
                </c:pt>
                <c:pt idx="35693">
                  <c:v>114473</c:v>
                </c:pt>
                <c:pt idx="35694">
                  <c:v>90000</c:v>
                </c:pt>
                <c:pt idx="35695">
                  <c:v>185242</c:v>
                </c:pt>
                <c:pt idx="35696">
                  <c:v>149700</c:v>
                </c:pt>
                <c:pt idx="35697">
                  <c:v>106686</c:v>
                </c:pt>
                <c:pt idx="35698">
                  <c:v>99000</c:v>
                </c:pt>
                <c:pt idx="35699">
                  <c:v>126949</c:v>
                </c:pt>
                <c:pt idx="35700">
                  <c:v>116848</c:v>
                </c:pt>
                <c:pt idx="35701">
                  <c:v>65000</c:v>
                </c:pt>
                <c:pt idx="35702">
                  <c:v>96500</c:v>
                </c:pt>
                <c:pt idx="35703">
                  <c:v>83745</c:v>
                </c:pt>
                <c:pt idx="35704">
                  <c:v>88475</c:v>
                </c:pt>
                <c:pt idx="35705">
                  <c:v>79000</c:v>
                </c:pt>
                <c:pt idx="35706">
                  <c:v>142000</c:v>
                </c:pt>
                <c:pt idx="35707">
                  <c:v>80000</c:v>
                </c:pt>
                <c:pt idx="35708">
                  <c:v>99547</c:v>
                </c:pt>
                <c:pt idx="35709">
                  <c:v>71000</c:v>
                </c:pt>
                <c:pt idx="35710">
                  <c:v>78250</c:v>
                </c:pt>
                <c:pt idx="35711">
                  <c:v>174000</c:v>
                </c:pt>
                <c:pt idx="35712">
                  <c:v>181000</c:v>
                </c:pt>
                <c:pt idx="35713">
                  <c:v>56600</c:v>
                </c:pt>
                <c:pt idx="35714">
                  <c:v>116000</c:v>
                </c:pt>
                <c:pt idx="35715">
                  <c:v>117972</c:v>
                </c:pt>
                <c:pt idx="35716">
                  <c:v>62246</c:v>
                </c:pt>
                <c:pt idx="35717">
                  <c:v>134000</c:v>
                </c:pt>
                <c:pt idx="35718">
                  <c:v>135000</c:v>
                </c:pt>
                <c:pt idx="35719">
                  <c:v>51795</c:v>
                </c:pt>
                <c:pt idx="35720">
                  <c:v>51795</c:v>
                </c:pt>
                <c:pt idx="35721">
                  <c:v>249999</c:v>
                </c:pt>
                <c:pt idx="35722">
                  <c:v>187000</c:v>
                </c:pt>
                <c:pt idx="35723">
                  <c:v>163308</c:v>
                </c:pt>
                <c:pt idx="35724">
                  <c:v>55400</c:v>
                </c:pt>
                <c:pt idx="35725">
                  <c:v>264000</c:v>
                </c:pt>
                <c:pt idx="35726">
                  <c:v>82717</c:v>
                </c:pt>
                <c:pt idx="35727">
                  <c:v>103750</c:v>
                </c:pt>
                <c:pt idx="35728">
                  <c:v>278200</c:v>
                </c:pt>
                <c:pt idx="35729">
                  <c:v>102000</c:v>
                </c:pt>
                <c:pt idx="35730">
                  <c:v>82470</c:v>
                </c:pt>
                <c:pt idx="35731">
                  <c:v>105000</c:v>
                </c:pt>
                <c:pt idx="35732">
                  <c:v>57000</c:v>
                </c:pt>
                <c:pt idx="35733">
                  <c:v>189500</c:v>
                </c:pt>
                <c:pt idx="35734">
                  <c:v>184900</c:v>
                </c:pt>
                <c:pt idx="35735">
                  <c:v>147456</c:v>
                </c:pt>
                <c:pt idx="35736">
                  <c:v>208502</c:v>
                </c:pt>
                <c:pt idx="35737">
                  <c:v>135000</c:v>
                </c:pt>
                <c:pt idx="35738">
                  <c:v>216500</c:v>
                </c:pt>
                <c:pt idx="35739">
                  <c:v>100000</c:v>
                </c:pt>
                <c:pt idx="35740">
                  <c:v>148000</c:v>
                </c:pt>
                <c:pt idx="35741">
                  <c:v>95500</c:v>
                </c:pt>
                <c:pt idx="35742">
                  <c:v>172000</c:v>
                </c:pt>
                <c:pt idx="35743">
                  <c:v>169980</c:v>
                </c:pt>
                <c:pt idx="35744">
                  <c:v>99500</c:v>
                </c:pt>
                <c:pt idx="35745">
                  <c:v>272000</c:v>
                </c:pt>
                <c:pt idx="35746">
                  <c:v>175684</c:v>
                </c:pt>
                <c:pt idx="35747">
                  <c:v>185000</c:v>
                </c:pt>
                <c:pt idx="35748">
                  <c:v>171000</c:v>
                </c:pt>
                <c:pt idx="35749">
                  <c:v>133000</c:v>
                </c:pt>
                <c:pt idx="35750">
                  <c:v>145000</c:v>
                </c:pt>
                <c:pt idx="35751">
                  <c:v>138800</c:v>
                </c:pt>
                <c:pt idx="35752">
                  <c:v>150000</c:v>
                </c:pt>
                <c:pt idx="35753">
                  <c:v>147000</c:v>
                </c:pt>
                <c:pt idx="35754">
                  <c:v>161000</c:v>
                </c:pt>
                <c:pt idx="35755">
                  <c:v>172778</c:v>
                </c:pt>
                <c:pt idx="35756">
                  <c:v>45000</c:v>
                </c:pt>
                <c:pt idx="35757">
                  <c:v>139000</c:v>
                </c:pt>
                <c:pt idx="35758">
                  <c:v>182287</c:v>
                </c:pt>
                <c:pt idx="35759">
                  <c:v>92000</c:v>
                </c:pt>
                <c:pt idx="35760">
                  <c:v>30000</c:v>
                </c:pt>
                <c:pt idx="35761">
                  <c:v>72000</c:v>
                </c:pt>
                <c:pt idx="35762">
                  <c:v>99900</c:v>
                </c:pt>
                <c:pt idx="35763">
                  <c:v>244562</c:v>
                </c:pt>
                <c:pt idx="35764">
                  <c:v>96391</c:v>
                </c:pt>
                <c:pt idx="35765">
                  <c:v>102444</c:v>
                </c:pt>
                <c:pt idx="35766">
                  <c:v>96000</c:v>
                </c:pt>
                <c:pt idx="35767">
                  <c:v>56000</c:v>
                </c:pt>
                <c:pt idx="35768">
                  <c:v>219164</c:v>
                </c:pt>
                <c:pt idx="35769">
                  <c:v>289000</c:v>
                </c:pt>
                <c:pt idx="35770">
                  <c:v>84140</c:v>
                </c:pt>
                <c:pt idx="35771">
                  <c:v>97000</c:v>
                </c:pt>
                <c:pt idx="35772">
                  <c:v>203000</c:v>
                </c:pt>
                <c:pt idx="35773">
                  <c:v>36366</c:v>
                </c:pt>
                <c:pt idx="35774">
                  <c:v>161600</c:v>
                </c:pt>
                <c:pt idx="35775">
                  <c:v>110511</c:v>
                </c:pt>
                <c:pt idx="35776">
                  <c:v>122228</c:v>
                </c:pt>
                <c:pt idx="35777">
                  <c:v>148218</c:v>
                </c:pt>
                <c:pt idx="35778">
                  <c:v>82126</c:v>
                </c:pt>
                <c:pt idx="35779">
                  <c:v>67453</c:v>
                </c:pt>
                <c:pt idx="35780">
                  <c:v>40000</c:v>
                </c:pt>
                <c:pt idx="35781">
                  <c:v>123124</c:v>
                </c:pt>
                <c:pt idx="35782">
                  <c:v>170000</c:v>
                </c:pt>
                <c:pt idx="35783">
                  <c:v>148500</c:v>
                </c:pt>
                <c:pt idx="35784">
                  <c:v>149514</c:v>
                </c:pt>
                <c:pt idx="35785">
                  <c:v>135000</c:v>
                </c:pt>
                <c:pt idx="35786">
                  <c:v>170000</c:v>
                </c:pt>
                <c:pt idx="35787">
                  <c:v>123772</c:v>
                </c:pt>
                <c:pt idx="35788">
                  <c:v>168000</c:v>
                </c:pt>
                <c:pt idx="35789">
                  <c:v>123000</c:v>
                </c:pt>
                <c:pt idx="35790">
                  <c:v>153598</c:v>
                </c:pt>
                <c:pt idx="35791">
                  <c:v>88000</c:v>
                </c:pt>
                <c:pt idx="35792">
                  <c:v>162000</c:v>
                </c:pt>
                <c:pt idx="35793">
                  <c:v>220000</c:v>
                </c:pt>
                <c:pt idx="35794">
                  <c:v>150000</c:v>
                </c:pt>
                <c:pt idx="35795">
                  <c:v>142000</c:v>
                </c:pt>
                <c:pt idx="35796">
                  <c:v>91500</c:v>
                </c:pt>
                <c:pt idx="35797">
                  <c:v>210000</c:v>
                </c:pt>
                <c:pt idx="35798">
                  <c:v>90000</c:v>
                </c:pt>
                <c:pt idx="35799">
                  <c:v>174000</c:v>
                </c:pt>
                <c:pt idx="35800">
                  <c:v>234500</c:v>
                </c:pt>
                <c:pt idx="35801">
                  <c:v>154418</c:v>
                </c:pt>
                <c:pt idx="35802">
                  <c:v>116646</c:v>
                </c:pt>
                <c:pt idx="35803">
                  <c:v>110000</c:v>
                </c:pt>
                <c:pt idx="35804">
                  <c:v>167938</c:v>
                </c:pt>
                <c:pt idx="35805">
                  <c:v>100000</c:v>
                </c:pt>
                <c:pt idx="35806">
                  <c:v>67312</c:v>
                </c:pt>
                <c:pt idx="35807">
                  <c:v>69280</c:v>
                </c:pt>
                <c:pt idx="35808">
                  <c:v>154418</c:v>
                </c:pt>
                <c:pt idx="35809">
                  <c:v>196000</c:v>
                </c:pt>
                <c:pt idx="35810">
                  <c:v>280850</c:v>
                </c:pt>
                <c:pt idx="35811">
                  <c:v>215800</c:v>
                </c:pt>
                <c:pt idx="35812">
                  <c:v>61000</c:v>
                </c:pt>
                <c:pt idx="35813">
                  <c:v>204500</c:v>
                </c:pt>
                <c:pt idx="35814">
                  <c:v>136548</c:v>
                </c:pt>
                <c:pt idx="35815">
                  <c:v>112000</c:v>
                </c:pt>
                <c:pt idx="35816">
                  <c:v>143000</c:v>
                </c:pt>
                <c:pt idx="35817">
                  <c:v>34500</c:v>
                </c:pt>
                <c:pt idx="35818">
                  <c:v>137000</c:v>
                </c:pt>
                <c:pt idx="35819">
                  <c:v>173686</c:v>
                </c:pt>
                <c:pt idx="35820">
                  <c:v>76887</c:v>
                </c:pt>
                <c:pt idx="35821">
                  <c:v>159542</c:v>
                </c:pt>
                <c:pt idx="35822">
                  <c:v>98100</c:v>
                </c:pt>
                <c:pt idx="35823">
                  <c:v>99880</c:v>
                </c:pt>
                <c:pt idx="35824">
                  <c:v>94700</c:v>
                </c:pt>
                <c:pt idx="35825">
                  <c:v>174480</c:v>
                </c:pt>
                <c:pt idx="35826">
                  <c:v>176500</c:v>
                </c:pt>
                <c:pt idx="35827">
                  <c:v>119840</c:v>
                </c:pt>
                <c:pt idx="35828">
                  <c:v>149880</c:v>
                </c:pt>
                <c:pt idx="35829">
                  <c:v>49300</c:v>
                </c:pt>
                <c:pt idx="35830">
                  <c:v>84300</c:v>
                </c:pt>
                <c:pt idx="35831">
                  <c:v>25000</c:v>
                </c:pt>
                <c:pt idx="35832">
                  <c:v>139000</c:v>
                </c:pt>
                <c:pt idx="35833">
                  <c:v>43860</c:v>
                </c:pt>
                <c:pt idx="35834">
                  <c:v>131820</c:v>
                </c:pt>
                <c:pt idx="35835">
                  <c:v>128000</c:v>
                </c:pt>
                <c:pt idx="35836">
                  <c:v>87500</c:v>
                </c:pt>
                <c:pt idx="35837">
                  <c:v>27000</c:v>
                </c:pt>
                <c:pt idx="35838">
                  <c:v>136300</c:v>
                </c:pt>
                <c:pt idx="35839">
                  <c:v>69100</c:v>
                </c:pt>
                <c:pt idx="35840">
                  <c:v>144000</c:v>
                </c:pt>
                <c:pt idx="35841">
                  <c:v>49500</c:v>
                </c:pt>
                <c:pt idx="35842">
                  <c:v>175400</c:v>
                </c:pt>
                <c:pt idx="35843">
                  <c:v>59000</c:v>
                </c:pt>
                <c:pt idx="35844">
                  <c:v>149000</c:v>
                </c:pt>
                <c:pt idx="35845">
                  <c:v>168000</c:v>
                </c:pt>
                <c:pt idx="35846">
                  <c:v>87000</c:v>
                </c:pt>
                <c:pt idx="35847">
                  <c:v>342316</c:v>
                </c:pt>
                <c:pt idx="35848">
                  <c:v>74488</c:v>
                </c:pt>
                <c:pt idx="35849">
                  <c:v>58565</c:v>
                </c:pt>
                <c:pt idx="35850">
                  <c:v>49000</c:v>
                </c:pt>
                <c:pt idx="35851">
                  <c:v>147000</c:v>
                </c:pt>
                <c:pt idx="35852">
                  <c:v>75000</c:v>
                </c:pt>
                <c:pt idx="35853">
                  <c:v>147474</c:v>
                </c:pt>
                <c:pt idx="35854">
                  <c:v>71000</c:v>
                </c:pt>
                <c:pt idx="35855">
                  <c:v>91000</c:v>
                </c:pt>
                <c:pt idx="35856">
                  <c:v>175000</c:v>
                </c:pt>
                <c:pt idx="35857">
                  <c:v>60000</c:v>
                </c:pt>
                <c:pt idx="35858">
                  <c:v>143500</c:v>
                </c:pt>
                <c:pt idx="35859">
                  <c:v>228594</c:v>
                </c:pt>
                <c:pt idx="35860">
                  <c:v>147250</c:v>
                </c:pt>
                <c:pt idx="35861">
                  <c:v>116666</c:v>
                </c:pt>
                <c:pt idx="35862">
                  <c:v>158000</c:v>
                </c:pt>
                <c:pt idx="35863">
                  <c:v>120400</c:v>
                </c:pt>
                <c:pt idx="35864">
                  <c:v>143000</c:v>
                </c:pt>
                <c:pt idx="35865">
                  <c:v>142000</c:v>
                </c:pt>
                <c:pt idx="35866">
                  <c:v>142000</c:v>
                </c:pt>
                <c:pt idx="35867">
                  <c:v>164000</c:v>
                </c:pt>
                <c:pt idx="35868">
                  <c:v>164000</c:v>
                </c:pt>
                <c:pt idx="35869">
                  <c:v>164000</c:v>
                </c:pt>
                <c:pt idx="35870">
                  <c:v>130000</c:v>
                </c:pt>
                <c:pt idx="35871">
                  <c:v>170000</c:v>
                </c:pt>
                <c:pt idx="35872">
                  <c:v>66500</c:v>
                </c:pt>
                <c:pt idx="35873">
                  <c:v>122910</c:v>
                </c:pt>
                <c:pt idx="35874">
                  <c:v>160000</c:v>
                </c:pt>
                <c:pt idx="35875">
                  <c:v>134500</c:v>
                </c:pt>
                <c:pt idx="35876">
                  <c:v>109475</c:v>
                </c:pt>
                <c:pt idx="35877">
                  <c:v>187000</c:v>
                </c:pt>
                <c:pt idx="35878">
                  <c:v>98000</c:v>
                </c:pt>
                <c:pt idx="35879">
                  <c:v>58124</c:v>
                </c:pt>
                <c:pt idx="35880">
                  <c:v>113220</c:v>
                </c:pt>
                <c:pt idx="35881">
                  <c:v>108467</c:v>
                </c:pt>
                <c:pt idx="35882">
                  <c:v>212500</c:v>
                </c:pt>
                <c:pt idx="35883">
                  <c:v>97000</c:v>
                </c:pt>
                <c:pt idx="35884">
                  <c:v>134000</c:v>
                </c:pt>
                <c:pt idx="35885">
                  <c:v>122976</c:v>
                </c:pt>
                <c:pt idx="35886">
                  <c:v>102000</c:v>
                </c:pt>
                <c:pt idx="35887">
                  <c:v>57000</c:v>
                </c:pt>
                <c:pt idx="35888">
                  <c:v>99801</c:v>
                </c:pt>
                <c:pt idx="35889">
                  <c:v>127400</c:v>
                </c:pt>
                <c:pt idx="35890">
                  <c:v>87000</c:v>
                </c:pt>
                <c:pt idx="35891">
                  <c:v>48454</c:v>
                </c:pt>
                <c:pt idx="35892">
                  <c:v>108628</c:v>
                </c:pt>
                <c:pt idx="35893">
                  <c:v>99700</c:v>
                </c:pt>
                <c:pt idx="35894">
                  <c:v>267700</c:v>
                </c:pt>
                <c:pt idx="35895">
                  <c:v>102000</c:v>
                </c:pt>
                <c:pt idx="35896">
                  <c:v>99758</c:v>
                </c:pt>
                <c:pt idx="35897">
                  <c:v>150000</c:v>
                </c:pt>
                <c:pt idx="35898">
                  <c:v>175000</c:v>
                </c:pt>
                <c:pt idx="35899">
                  <c:v>74000</c:v>
                </c:pt>
                <c:pt idx="35900">
                  <c:v>190000</c:v>
                </c:pt>
                <c:pt idx="35901">
                  <c:v>175000</c:v>
                </c:pt>
                <c:pt idx="35902">
                  <c:v>175900</c:v>
                </c:pt>
                <c:pt idx="35903">
                  <c:v>89000</c:v>
                </c:pt>
                <c:pt idx="35904">
                  <c:v>109000</c:v>
                </c:pt>
                <c:pt idx="35905">
                  <c:v>21760</c:v>
                </c:pt>
                <c:pt idx="35906">
                  <c:v>62719</c:v>
                </c:pt>
                <c:pt idx="35907">
                  <c:v>115000</c:v>
                </c:pt>
                <c:pt idx="35908">
                  <c:v>183000</c:v>
                </c:pt>
                <c:pt idx="35909">
                  <c:v>67800</c:v>
                </c:pt>
                <c:pt idx="35910">
                  <c:v>124991</c:v>
                </c:pt>
                <c:pt idx="35911">
                  <c:v>40000</c:v>
                </c:pt>
                <c:pt idx="35912">
                  <c:v>203576</c:v>
                </c:pt>
                <c:pt idx="35913">
                  <c:v>187230</c:v>
                </c:pt>
                <c:pt idx="35914">
                  <c:v>165230</c:v>
                </c:pt>
                <c:pt idx="35915">
                  <c:v>82000</c:v>
                </c:pt>
                <c:pt idx="35916">
                  <c:v>37000</c:v>
                </c:pt>
                <c:pt idx="35917">
                  <c:v>115000</c:v>
                </c:pt>
                <c:pt idx="35918">
                  <c:v>208300</c:v>
                </c:pt>
                <c:pt idx="35919">
                  <c:v>170211</c:v>
                </c:pt>
                <c:pt idx="35920">
                  <c:v>115365</c:v>
                </c:pt>
                <c:pt idx="35921">
                  <c:v>3397</c:v>
                </c:pt>
                <c:pt idx="35922">
                  <c:v>199000</c:v>
                </c:pt>
                <c:pt idx="35923">
                  <c:v>222000</c:v>
                </c:pt>
                <c:pt idx="35924">
                  <c:v>34441</c:v>
                </c:pt>
                <c:pt idx="35925">
                  <c:v>118000</c:v>
                </c:pt>
                <c:pt idx="35926">
                  <c:v>148436</c:v>
                </c:pt>
                <c:pt idx="35927">
                  <c:v>110000</c:v>
                </c:pt>
                <c:pt idx="35928">
                  <c:v>91500</c:v>
                </c:pt>
                <c:pt idx="35929">
                  <c:v>53440</c:v>
                </c:pt>
                <c:pt idx="35930">
                  <c:v>192000</c:v>
                </c:pt>
                <c:pt idx="35931">
                  <c:v>35000</c:v>
                </c:pt>
                <c:pt idx="35932">
                  <c:v>73000</c:v>
                </c:pt>
                <c:pt idx="35933">
                  <c:v>234980</c:v>
                </c:pt>
                <c:pt idx="35934">
                  <c:v>146393</c:v>
                </c:pt>
                <c:pt idx="35935">
                  <c:v>200300</c:v>
                </c:pt>
                <c:pt idx="35936">
                  <c:v>127000</c:v>
                </c:pt>
                <c:pt idx="35937">
                  <c:v>88139</c:v>
                </c:pt>
                <c:pt idx="35938">
                  <c:v>194376</c:v>
                </c:pt>
                <c:pt idx="35939">
                  <c:v>172300</c:v>
                </c:pt>
                <c:pt idx="35940">
                  <c:v>90492</c:v>
                </c:pt>
                <c:pt idx="35941">
                  <c:v>105237</c:v>
                </c:pt>
                <c:pt idx="35942">
                  <c:v>100000</c:v>
                </c:pt>
                <c:pt idx="35943">
                  <c:v>75000</c:v>
                </c:pt>
                <c:pt idx="35944">
                  <c:v>102850</c:v>
                </c:pt>
                <c:pt idx="35945">
                  <c:v>250000</c:v>
                </c:pt>
                <c:pt idx="35946">
                  <c:v>103000</c:v>
                </c:pt>
                <c:pt idx="35947">
                  <c:v>81000</c:v>
                </c:pt>
                <c:pt idx="35948">
                  <c:v>64000</c:v>
                </c:pt>
                <c:pt idx="35949">
                  <c:v>66300</c:v>
                </c:pt>
                <c:pt idx="35950">
                  <c:v>121000</c:v>
                </c:pt>
                <c:pt idx="35951">
                  <c:v>84000</c:v>
                </c:pt>
                <c:pt idx="35952">
                  <c:v>86800</c:v>
                </c:pt>
                <c:pt idx="35953">
                  <c:v>56847</c:v>
                </c:pt>
                <c:pt idx="35954">
                  <c:v>110000</c:v>
                </c:pt>
                <c:pt idx="35955">
                  <c:v>149600</c:v>
                </c:pt>
                <c:pt idx="35956">
                  <c:v>42120</c:v>
                </c:pt>
                <c:pt idx="35957">
                  <c:v>125950</c:v>
                </c:pt>
                <c:pt idx="35958">
                  <c:v>307000</c:v>
                </c:pt>
                <c:pt idx="35959">
                  <c:v>72500</c:v>
                </c:pt>
                <c:pt idx="35960">
                  <c:v>190000</c:v>
                </c:pt>
                <c:pt idx="35961">
                  <c:v>193000</c:v>
                </c:pt>
                <c:pt idx="35962">
                  <c:v>196600</c:v>
                </c:pt>
                <c:pt idx="35963">
                  <c:v>142125</c:v>
                </c:pt>
                <c:pt idx="35964">
                  <c:v>153689</c:v>
                </c:pt>
                <c:pt idx="35965">
                  <c:v>67250</c:v>
                </c:pt>
                <c:pt idx="35966">
                  <c:v>164543</c:v>
                </c:pt>
                <c:pt idx="35967">
                  <c:v>117000</c:v>
                </c:pt>
                <c:pt idx="35968">
                  <c:v>105000</c:v>
                </c:pt>
                <c:pt idx="35969">
                  <c:v>129000</c:v>
                </c:pt>
                <c:pt idx="35970">
                  <c:v>76800</c:v>
                </c:pt>
                <c:pt idx="35971">
                  <c:v>119259</c:v>
                </c:pt>
                <c:pt idx="35972">
                  <c:v>76578</c:v>
                </c:pt>
                <c:pt idx="35973">
                  <c:v>110000</c:v>
                </c:pt>
                <c:pt idx="35974">
                  <c:v>148875</c:v>
                </c:pt>
                <c:pt idx="35975">
                  <c:v>47660</c:v>
                </c:pt>
                <c:pt idx="35976">
                  <c:v>80000</c:v>
                </c:pt>
                <c:pt idx="35977">
                  <c:v>128614</c:v>
                </c:pt>
                <c:pt idx="35978">
                  <c:v>102160</c:v>
                </c:pt>
                <c:pt idx="35979">
                  <c:v>155000</c:v>
                </c:pt>
                <c:pt idx="35980">
                  <c:v>155000</c:v>
                </c:pt>
                <c:pt idx="35981">
                  <c:v>100000</c:v>
                </c:pt>
                <c:pt idx="35982">
                  <c:v>224563</c:v>
                </c:pt>
                <c:pt idx="35983">
                  <c:v>138000</c:v>
                </c:pt>
                <c:pt idx="35984">
                  <c:v>94700</c:v>
                </c:pt>
                <c:pt idx="35985">
                  <c:v>183845</c:v>
                </c:pt>
                <c:pt idx="35986">
                  <c:v>104000</c:v>
                </c:pt>
                <c:pt idx="35987">
                  <c:v>101500</c:v>
                </c:pt>
                <c:pt idx="35988">
                  <c:v>230000</c:v>
                </c:pt>
                <c:pt idx="35989">
                  <c:v>123000</c:v>
                </c:pt>
                <c:pt idx="35990">
                  <c:v>238500</c:v>
                </c:pt>
                <c:pt idx="35991">
                  <c:v>74916</c:v>
                </c:pt>
                <c:pt idx="35992">
                  <c:v>80300</c:v>
                </c:pt>
                <c:pt idx="35993">
                  <c:v>241000</c:v>
                </c:pt>
                <c:pt idx="35994">
                  <c:v>81050</c:v>
                </c:pt>
                <c:pt idx="35995">
                  <c:v>193000</c:v>
                </c:pt>
                <c:pt idx="35996">
                  <c:v>79000</c:v>
                </c:pt>
                <c:pt idx="35997">
                  <c:v>122000</c:v>
                </c:pt>
                <c:pt idx="35998">
                  <c:v>50990</c:v>
                </c:pt>
                <c:pt idx="35999">
                  <c:v>56735</c:v>
                </c:pt>
                <c:pt idx="36000">
                  <c:v>131000</c:v>
                </c:pt>
                <c:pt idx="36001">
                  <c:v>85000</c:v>
                </c:pt>
                <c:pt idx="36002">
                  <c:v>31400</c:v>
                </c:pt>
                <c:pt idx="36003">
                  <c:v>157000</c:v>
                </c:pt>
                <c:pt idx="36004">
                  <c:v>97000</c:v>
                </c:pt>
                <c:pt idx="36005">
                  <c:v>130000</c:v>
                </c:pt>
                <c:pt idx="36006">
                  <c:v>152000</c:v>
                </c:pt>
                <c:pt idx="36007">
                  <c:v>148026</c:v>
                </c:pt>
                <c:pt idx="36008">
                  <c:v>67000</c:v>
                </c:pt>
                <c:pt idx="36009">
                  <c:v>62000</c:v>
                </c:pt>
                <c:pt idx="36010">
                  <c:v>128000</c:v>
                </c:pt>
                <c:pt idx="36011">
                  <c:v>79700</c:v>
                </c:pt>
                <c:pt idx="36012">
                  <c:v>357000</c:v>
                </c:pt>
                <c:pt idx="36013">
                  <c:v>59000</c:v>
                </c:pt>
                <c:pt idx="36014">
                  <c:v>132800</c:v>
                </c:pt>
                <c:pt idx="36015">
                  <c:v>193000</c:v>
                </c:pt>
                <c:pt idx="36016">
                  <c:v>125000</c:v>
                </c:pt>
                <c:pt idx="36017">
                  <c:v>106000</c:v>
                </c:pt>
                <c:pt idx="36018">
                  <c:v>100000</c:v>
                </c:pt>
                <c:pt idx="36019">
                  <c:v>77850</c:v>
                </c:pt>
                <c:pt idx="36020">
                  <c:v>214891</c:v>
                </c:pt>
                <c:pt idx="36021">
                  <c:v>129663</c:v>
                </c:pt>
                <c:pt idx="36022">
                  <c:v>61000</c:v>
                </c:pt>
                <c:pt idx="36023">
                  <c:v>189400</c:v>
                </c:pt>
                <c:pt idx="36024">
                  <c:v>126000</c:v>
                </c:pt>
                <c:pt idx="36025">
                  <c:v>90000</c:v>
                </c:pt>
                <c:pt idx="36026">
                  <c:v>92000</c:v>
                </c:pt>
                <c:pt idx="36027">
                  <c:v>68000</c:v>
                </c:pt>
                <c:pt idx="36028">
                  <c:v>205000</c:v>
                </c:pt>
                <c:pt idx="36029">
                  <c:v>100000</c:v>
                </c:pt>
                <c:pt idx="36030">
                  <c:v>83800</c:v>
                </c:pt>
                <c:pt idx="36031">
                  <c:v>214000</c:v>
                </c:pt>
                <c:pt idx="36032">
                  <c:v>98000</c:v>
                </c:pt>
                <c:pt idx="36033">
                  <c:v>95000</c:v>
                </c:pt>
                <c:pt idx="36034">
                  <c:v>77200</c:v>
                </c:pt>
                <c:pt idx="36035">
                  <c:v>60840</c:v>
                </c:pt>
                <c:pt idx="36036">
                  <c:v>96000</c:v>
                </c:pt>
                <c:pt idx="36037">
                  <c:v>108550</c:v>
                </c:pt>
                <c:pt idx="36038">
                  <c:v>118771</c:v>
                </c:pt>
                <c:pt idx="36039">
                  <c:v>74676</c:v>
                </c:pt>
                <c:pt idx="36040">
                  <c:v>62764</c:v>
                </c:pt>
                <c:pt idx="36041">
                  <c:v>92000</c:v>
                </c:pt>
                <c:pt idx="36042">
                  <c:v>99982</c:v>
                </c:pt>
                <c:pt idx="36043">
                  <c:v>89500</c:v>
                </c:pt>
                <c:pt idx="36044">
                  <c:v>250000</c:v>
                </c:pt>
                <c:pt idx="36045">
                  <c:v>73000</c:v>
                </c:pt>
                <c:pt idx="36046">
                  <c:v>137000</c:v>
                </c:pt>
                <c:pt idx="36047">
                  <c:v>43000</c:v>
                </c:pt>
                <c:pt idx="36048">
                  <c:v>162321</c:v>
                </c:pt>
                <c:pt idx="36049">
                  <c:v>107000</c:v>
                </c:pt>
                <c:pt idx="36050">
                  <c:v>74000</c:v>
                </c:pt>
                <c:pt idx="36051">
                  <c:v>142919</c:v>
                </c:pt>
                <c:pt idx="36052">
                  <c:v>120760</c:v>
                </c:pt>
                <c:pt idx="36053">
                  <c:v>191000</c:v>
                </c:pt>
                <c:pt idx="36054">
                  <c:v>95600</c:v>
                </c:pt>
                <c:pt idx="36055">
                  <c:v>118000</c:v>
                </c:pt>
                <c:pt idx="36056">
                  <c:v>57860</c:v>
                </c:pt>
                <c:pt idx="36057">
                  <c:v>136850</c:v>
                </c:pt>
                <c:pt idx="36058">
                  <c:v>83000</c:v>
                </c:pt>
                <c:pt idx="36059">
                  <c:v>87400</c:v>
                </c:pt>
                <c:pt idx="36060">
                  <c:v>192500</c:v>
                </c:pt>
                <c:pt idx="36061">
                  <c:v>36000</c:v>
                </c:pt>
                <c:pt idx="36062">
                  <c:v>80652</c:v>
                </c:pt>
                <c:pt idx="36063">
                  <c:v>93776</c:v>
                </c:pt>
                <c:pt idx="36064">
                  <c:v>175000</c:v>
                </c:pt>
                <c:pt idx="36065">
                  <c:v>155200</c:v>
                </c:pt>
                <c:pt idx="36066">
                  <c:v>98000</c:v>
                </c:pt>
                <c:pt idx="36067">
                  <c:v>74611</c:v>
                </c:pt>
                <c:pt idx="36068">
                  <c:v>49000</c:v>
                </c:pt>
                <c:pt idx="36069">
                  <c:v>133000</c:v>
                </c:pt>
                <c:pt idx="36070">
                  <c:v>144514</c:v>
                </c:pt>
                <c:pt idx="36071">
                  <c:v>72000</c:v>
                </c:pt>
                <c:pt idx="36072">
                  <c:v>154880</c:v>
                </c:pt>
                <c:pt idx="36073">
                  <c:v>192500</c:v>
                </c:pt>
                <c:pt idx="36074">
                  <c:v>192500</c:v>
                </c:pt>
                <c:pt idx="36075">
                  <c:v>88000</c:v>
                </c:pt>
                <c:pt idx="36076">
                  <c:v>164300</c:v>
                </c:pt>
                <c:pt idx="36077">
                  <c:v>241000</c:v>
                </c:pt>
                <c:pt idx="36078">
                  <c:v>94500</c:v>
                </c:pt>
                <c:pt idx="36079">
                  <c:v>94000</c:v>
                </c:pt>
                <c:pt idx="36080">
                  <c:v>65410</c:v>
                </c:pt>
                <c:pt idx="36081">
                  <c:v>102000</c:v>
                </c:pt>
                <c:pt idx="36082">
                  <c:v>68200</c:v>
                </c:pt>
                <c:pt idx="36083">
                  <c:v>57974</c:v>
                </c:pt>
                <c:pt idx="36084">
                  <c:v>234100</c:v>
                </c:pt>
                <c:pt idx="36085">
                  <c:v>104816</c:v>
                </c:pt>
                <c:pt idx="36086">
                  <c:v>102934</c:v>
                </c:pt>
                <c:pt idx="36087">
                  <c:v>110000</c:v>
                </c:pt>
                <c:pt idx="36088">
                  <c:v>154000</c:v>
                </c:pt>
                <c:pt idx="36089">
                  <c:v>66014</c:v>
                </c:pt>
                <c:pt idx="36090">
                  <c:v>135955</c:v>
                </c:pt>
                <c:pt idx="36091">
                  <c:v>48000</c:v>
                </c:pt>
                <c:pt idx="36092">
                  <c:v>48467</c:v>
                </c:pt>
                <c:pt idx="36093">
                  <c:v>115000</c:v>
                </c:pt>
                <c:pt idx="36094">
                  <c:v>74288</c:v>
                </c:pt>
                <c:pt idx="36095">
                  <c:v>103360</c:v>
                </c:pt>
                <c:pt idx="36096">
                  <c:v>44943</c:v>
                </c:pt>
                <c:pt idx="36097">
                  <c:v>127250</c:v>
                </c:pt>
                <c:pt idx="36098">
                  <c:v>85000</c:v>
                </c:pt>
                <c:pt idx="36099">
                  <c:v>85000</c:v>
                </c:pt>
                <c:pt idx="36100">
                  <c:v>85000</c:v>
                </c:pt>
                <c:pt idx="36101">
                  <c:v>157248</c:v>
                </c:pt>
                <c:pt idx="36102">
                  <c:v>108000</c:v>
                </c:pt>
                <c:pt idx="36103">
                  <c:v>43000</c:v>
                </c:pt>
                <c:pt idx="36104">
                  <c:v>97000</c:v>
                </c:pt>
                <c:pt idx="36105">
                  <c:v>64500</c:v>
                </c:pt>
                <c:pt idx="36106">
                  <c:v>60992</c:v>
                </c:pt>
                <c:pt idx="36107">
                  <c:v>244910</c:v>
                </c:pt>
                <c:pt idx="36108">
                  <c:v>61684</c:v>
                </c:pt>
                <c:pt idx="36109">
                  <c:v>54800</c:v>
                </c:pt>
                <c:pt idx="36110">
                  <c:v>88756</c:v>
                </c:pt>
                <c:pt idx="36111">
                  <c:v>25000</c:v>
                </c:pt>
                <c:pt idx="36112">
                  <c:v>175000</c:v>
                </c:pt>
                <c:pt idx="36113">
                  <c:v>125000</c:v>
                </c:pt>
                <c:pt idx="36114">
                  <c:v>93000</c:v>
                </c:pt>
                <c:pt idx="36115">
                  <c:v>102000</c:v>
                </c:pt>
                <c:pt idx="36116">
                  <c:v>136000</c:v>
                </c:pt>
                <c:pt idx="36117">
                  <c:v>61035</c:v>
                </c:pt>
                <c:pt idx="36118">
                  <c:v>71000</c:v>
                </c:pt>
                <c:pt idx="36119">
                  <c:v>15942</c:v>
                </c:pt>
                <c:pt idx="36120">
                  <c:v>77500</c:v>
                </c:pt>
                <c:pt idx="36121">
                  <c:v>131523</c:v>
                </c:pt>
                <c:pt idx="36122">
                  <c:v>175000</c:v>
                </c:pt>
                <c:pt idx="36123">
                  <c:v>182000</c:v>
                </c:pt>
                <c:pt idx="36124">
                  <c:v>138000</c:v>
                </c:pt>
                <c:pt idx="36125">
                  <c:v>171000</c:v>
                </c:pt>
                <c:pt idx="36126">
                  <c:v>89200</c:v>
                </c:pt>
                <c:pt idx="36127">
                  <c:v>122500</c:v>
                </c:pt>
                <c:pt idx="36128">
                  <c:v>52462</c:v>
                </c:pt>
                <c:pt idx="36129">
                  <c:v>179400</c:v>
                </c:pt>
                <c:pt idx="36130">
                  <c:v>76400</c:v>
                </c:pt>
                <c:pt idx="36131">
                  <c:v>91000</c:v>
                </c:pt>
                <c:pt idx="36132">
                  <c:v>105000</c:v>
                </c:pt>
                <c:pt idx="36133">
                  <c:v>215000</c:v>
                </c:pt>
                <c:pt idx="36134">
                  <c:v>181796</c:v>
                </c:pt>
                <c:pt idx="36135">
                  <c:v>264000</c:v>
                </c:pt>
                <c:pt idx="36136">
                  <c:v>200000</c:v>
                </c:pt>
                <c:pt idx="36137">
                  <c:v>68210</c:v>
                </c:pt>
                <c:pt idx="36138">
                  <c:v>170000</c:v>
                </c:pt>
                <c:pt idx="36139">
                  <c:v>163095</c:v>
                </c:pt>
                <c:pt idx="36140">
                  <c:v>135000</c:v>
                </c:pt>
                <c:pt idx="36141">
                  <c:v>118271</c:v>
                </c:pt>
                <c:pt idx="36142">
                  <c:v>30600</c:v>
                </c:pt>
                <c:pt idx="36143">
                  <c:v>74000</c:v>
                </c:pt>
                <c:pt idx="36144">
                  <c:v>64056</c:v>
                </c:pt>
                <c:pt idx="36145">
                  <c:v>99000</c:v>
                </c:pt>
                <c:pt idx="36146">
                  <c:v>244878</c:v>
                </c:pt>
                <c:pt idx="36147">
                  <c:v>171400</c:v>
                </c:pt>
                <c:pt idx="36148">
                  <c:v>244878</c:v>
                </c:pt>
                <c:pt idx="36149">
                  <c:v>118500</c:v>
                </c:pt>
                <c:pt idx="36150">
                  <c:v>124300</c:v>
                </c:pt>
                <c:pt idx="36151">
                  <c:v>124000</c:v>
                </c:pt>
                <c:pt idx="36152">
                  <c:v>160200</c:v>
                </c:pt>
                <c:pt idx="36153">
                  <c:v>72500</c:v>
                </c:pt>
                <c:pt idx="36154">
                  <c:v>51000</c:v>
                </c:pt>
                <c:pt idx="36155">
                  <c:v>104000</c:v>
                </c:pt>
                <c:pt idx="36156">
                  <c:v>21700</c:v>
                </c:pt>
                <c:pt idx="36157">
                  <c:v>79988</c:v>
                </c:pt>
                <c:pt idx="36158">
                  <c:v>140500</c:v>
                </c:pt>
                <c:pt idx="36159">
                  <c:v>86919</c:v>
                </c:pt>
                <c:pt idx="36160">
                  <c:v>90000</c:v>
                </c:pt>
                <c:pt idx="36161">
                  <c:v>75000</c:v>
                </c:pt>
                <c:pt idx="36162">
                  <c:v>60000</c:v>
                </c:pt>
                <c:pt idx="36163">
                  <c:v>110000</c:v>
                </c:pt>
                <c:pt idx="36164">
                  <c:v>137000</c:v>
                </c:pt>
                <c:pt idx="36165">
                  <c:v>149000</c:v>
                </c:pt>
                <c:pt idx="36166">
                  <c:v>50000</c:v>
                </c:pt>
                <c:pt idx="36167">
                  <c:v>128700</c:v>
                </c:pt>
                <c:pt idx="36168">
                  <c:v>196806</c:v>
                </c:pt>
                <c:pt idx="36169">
                  <c:v>92684</c:v>
                </c:pt>
                <c:pt idx="36170">
                  <c:v>71300</c:v>
                </c:pt>
                <c:pt idx="36171">
                  <c:v>54000</c:v>
                </c:pt>
                <c:pt idx="36172">
                  <c:v>58000</c:v>
                </c:pt>
                <c:pt idx="36173">
                  <c:v>162300</c:v>
                </c:pt>
                <c:pt idx="36174">
                  <c:v>239000</c:v>
                </c:pt>
                <c:pt idx="36175">
                  <c:v>127000</c:v>
                </c:pt>
                <c:pt idx="36176">
                  <c:v>239000</c:v>
                </c:pt>
                <c:pt idx="36177">
                  <c:v>161000</c:v>
                </c:pt>
                <c:pt idx="36178">
                  <c:v>88700</c:v>
                </c:pt>
                <c:pt idx="36179">
                  <c:v>362000</c:v>
                </c:pt>
                <c:pt idx="36180">
                  <c:v>170380</c:v>
                </c:pt>
                <c:pt idx="36181">
                  <c:v>46980</c:v>
                </c:pt>
                <c:pt idx="36182">
                  <c:v>38000</c:v>
                </c:pt>
                <c:pt idx="36183">
                  <c:v>25916</c:v>
                </c:pt>
                <c:pt idx="36184">
                  <c:v>220000</c:v>
                </c:pt>
                <c:pt idx="36185">
                  <c:v>161996</c:v>
                </c:pt>
                <c:pt idx="36186">
                  <c:v>77863</c:v>
                </c:pt>
                <c:pt idx="36187">
                  <c:v>107871</c:v>
                </c:pt>
                <c:pt idx="36188">
                  <c:v>85000</c:v>
                </c:pt>
                <c:pt idx="36189">
                  <c:v>183000</c:v>
                </c:pt>
                <c:pt idx="36190">
                  <c:v>173000</c:v>
                </c:pt>
                <c:pt idx="36191">
                  <c:v>47000</c:v>
                </c:pt>
                <c:pt idx="36192">
                  <c:v>195536</c:v>
                </c:pt>
                <c:pt idx="36193">
                  <c:v>185214</c:v>
                </c:pt>
                <c:pt idx="36194">
                  <c:v>175644</c:v>
                </c:pt>
                <c:pt idx="36195">
                  <c:v>58489</c:v>
                </c:pt>
                <c:pt idx="36196">
                  <c:v>230000</c:v>
                </c:pt>
                <c:pt idx="36197">
                  <c:v>331934</c:v>
                </c:pt>
                <c:pt idx="36198">
                  <c:v>144900</c:v>
                </c:pt>
                <c:pt idx="36199">
                  <c:v>127790</c:v>
                </c:pt>
                <c:pt idx="36200">
                  <c:v>84000</c:v>
                </c:pt>
                <c:pt idx="36201">
                  <c:v>78470</c:v>
                </c:pt>
                <c:pt idx="36202">
                  <c:v>149000</c:v>
                </c:pt>
                <c:pt idx="36203">
                  <c:v>73000</c:v>
                </c:pt>
                <c:pt idx="36204">
                  <c:v>302000</c:v>
                </c:pt>
                <c:pt idx="36205">
                  <c:v>246000</c:v>
                </c:pt>
                <c:pt idx="36206">
                  <c:v>123800</c:v>
                </c:pt>
                <c:pt idx="36207">
                  <c:v>139989</c:v>
                </c:pt>
                <c:pt idx="36208">
                  <c:v>84701</c:v>
                </c:pt>
                <c:pt idx="36209">
                  <c:v>129000</c:v>
                </c:pt>
                <c:pt idx="36210">
                  <c:v>89570</c:v>
                </c:pt>
                <c:pt idx="36211">
                  <c:v>82230</c:v>
                </c:pt>
                <c:pt idx="36212">
                  <c:v>244700</c:v>
                </c:pt>
                <c:pt idx="36213">
                  <c:v>220000</c:v>
                </c:pt>
                <c:pt idx="36214">
                  <c:v>117725</c:v>
                </c:pt>
                <c:pt idx="36215">
                  <c:v>80000</c:v>
                </c:pt>
                <c:pt idx="36216">
                  <c:v>80000</c:v>
                </c:pt>
                <c:pt idx="36217">
                  <c:v>97000</c:v>
                </c:pt>
                <c:pt idx="36218">
                  <c:v>36374</c:v>
                </c:pt>
                <c:pt idx="36219">
                  <c:v>95551</c:v>
                </c:pt>
                <c:pt idx="36220">
                  <c:v>90000</c:v>
                </c:pt>
                <c:pt idx="36221">
                  <c:v>124000</c:v>
                </c:pt>
                <c:pt idx="36222">
                  <c:v>95000</c:v>
                </c:pt>
                <c:pt idx="36223">
                  <c:v>95000</c:v>
                </c:pt>
                <c:pt idx="36224">
                  <c:v>51950</c:v>
                </c:pt>
                <c:pt idx="36225">
                  <c:v>287350</c:v>
                </c:pt>
                <c:pt idx="36226">
                  <c:v>72000</c:v>
                </c:pt>
                <c:pt idx="36227">
                  <c:v>65280</c:v>
                </c:pt>
                <c:pt idx="36228">
                  <c:v>84745</c:v>
                </c:pt>
                <c:pt idx="36229">
                  <c:v>49666</c:v>
                </c:pt>
                <c:pt idx="36230">
                  <c:v>79999</c:v>
                </c:pt>
                <c:pt idx="36231">
                  <c:v>71222</c:v>
                </c:pt>
                <c:pt idx="36232">
                  <c:v>53902</c:v>
                </c:pt>
                <c:pt idx="36233">
                  <c:v>80000</c:v>
                </c:pt>
                <c:pt idx="36234">
                  <c:v>23000</c:v>
                </c:pt>
                <c:pt idx="36235">
                  <c:v>91000</c:v>
                </c:pt>
                <c:pt idx="36236">
                  <c:v>135241</c:v>
                </c:pt>
                <c:pt idx="36237">
                  <c:v>166004</c:v>
                </c:pt>
                <c:pt idx="36238">
                  <c:v>165000</c:v>
                </c:pt>
                <c:pt idx="36239">
                  <c:v>178000</c:v>
                </c:pt>
                <c:pt idx="36240">
                  <c:v>64800</c:v>
                </c:pt>
                <c:pt idx="36241">
                  <c:v>93456</c:v>
                </c:pt>
                <c:pt idx="36242">
                  <c:v>160000</c:v>
                </c:pt>
                <c:pt idx="36243">
                  <c:v>82500</c:v>
                </c:pt>
                <c:pt idx="36244">
                  <c:v>168000</c:v>
                </c:pt>
                <c:pt idx="36245">
                  <c:v>207841</c:v>
                </c:pt>
                <c:pt idx="36246">
                  <c:v>41500</c:v>
                </c:pt>
                <c:pt idx="36247">
                  <c:v>49000</c:v>
                </c:pt>
                <c:pt idx="36248">
                  <c:v>60000</c:v>
                </c:pt>
                <c:pt idx="36249">
                  <c:v>60000</c:v>
                </c:pt>
                <c:pt idx="36250">
                  <c:v>24000</c:v>
                </c:pt>
                <c:pt idx="36251">
                  <c:v>45200</c:v>
                </c:pt>
                <c:pt idx="36252">
                  <c:v>102975</c:v>
                </c:pt>
                <c:pt idx="36253">
                  <c:v>38876</c:v>
                </c:pt>
                <c:pt idx="36254">
                  <c:v>93200</c:v>
                </c:pt>
                <c:pt idx="36255">
                  <c:v>248000</c:v>
                </c:pt>
                <c:pt idx="36256">
                  <c:v>93500</c:v>
                </c:pt>
                <c:pt idx="36257">
                  <c:v>220000</c:v>
                </c:pt>
                <c:pt idx="36258">
                  <c:v>28800</c:v>
                </c:pt>
                <c:pt idx="36259">
                  <c:v>142000</c:v>
                </c:pt>
                <c:pt idx="36260">
                  <c:v>142000</c:v>
                </c:pt>
                <c:pt idx="36261">
                  <c:v>44300</c:v>
                </c:pt>
                <c:pt idx="36262">
                  <c:v>82000</c:v>
                </c:pt>
                <c:pt idx="36263">
                  <c:v>112558</c:v>
                </c:pt>
                <c:pt idx="36264">
                  <c:v>116000</c:v>
                </c:pt>
                <c:pt idx="36265">
                  <c:v>249350</c:v>
                </c:pt>
                <c:pt idx="36266">
                  <c:v>69198</c:v>
                </c:pt>
                <c:pt idx="36267">
                  <c:v>27779</c:v>
                </c:pt>
                <c:pt idx="36268">
                  <c:v>98372</c:v>
                </c:pt>
                <c:pt idx="36269">
                  <c:v>93300</c:v>
                </c:pt>
                <c:pt idx="36270">
                  <c:v>96318</c:v>
                </c:pt>
                <c:pt idx="36271">
                  <c:v>35000</c:v>
                </c:pt>
                <c:pt idx="36272">
                  <c:v>75000</c:v>
                </c:pt>
                <c:pt idx="36273">
                  <c:v>61256</c:v>
                </c:pt>
                <c:pt idx="36274">
                  <c:v>110000</c:v>
                </c:pt>
                <c:pt idx="36275">
                  <c:v>91000</c:v>
                </c:pt>
                <c:pt idx="36276">
                  <c:v>40394</c:v>
                </c:pt>
                <c:pt idx="36277">
                  <c:v>77057</c:v>
                </c:pt>
                <c:pt idx="36278">
                  <c:v>110313</c:v>
                </c:pt>
                <c:pt idx="36279">
                  <c:v>31400</c:v>
                </c:pt>
                <c:pt idx="36280">
                  <c:v>58820</c:v>
                </c:pt>
                <c:pt idx="36281">
                  <c:v>86000</c:v>
                </c:pt>
                <c:pt idx="36282">
                  <c:v>112575</c:v>
                </c:pt>
                <c:pt idx="36283">
                  <c:v>30214</c:v>
                </c:pt>
                <c:pt idx="36284">
                  <c:v>70980</c:v>
                </c:pt>
                <c:pt idx="36285">
                  <c:v>95000</c:v>
                </c:pt>
                <c:pt idx="36286">
                  <c:v>149155</c:v>
                </c:pt>
                <c:pt idx="36287">
                  <c:v>112000</c:v>
                </c:pt>
                <c:pt idx="36288">
                  <c:v>65848</c:v>
                </c:pt>
                <c:pt idx="36289">
                  <c:v>83700</c:v>
                </c:pt>
                <c:pt idx="36290">
                  <c:v>72000</c:v>
                </c:pt>
                <c:pt idx="36291">
                  <c:v>174900</c:v>
                </c:pt>
                <c:pt idx="36292">
                  <c:v>100000</c:v>
                </c:pt>
                <c:pt idx="36293">
                  <c:v>197215</c:v>
                </c:pt>
                <c:pt idx="36294">
                  <c:v>45000</c:v>
                </c:pt>
                <c:pt idx="36295">
                  <c:v>50000</c:v>
                </c:pt>
                <c:pt idx="36296">
                  <c:v>137000</c:v>
                </c:pt>
                <c:pt idx="36297">
                  <c:v>158900</c:v>
                </c:pt>
                <c:pt idx="36298">
                  <c:v>108500</c:v>
                </c:pt>
                <c:pt idx="36299">
                  <c:v>95700</c:v>
                </c:pt>
                <c:pt idx="36300">
                  <c:v>78000</c:v>
                </c:pt>
                <c:pt idx="36301">
                  <c:v>95500</c:v>
                </c:pt>
                <c:pt idx="36302">
                  <c:v>70000</c:v>
                </c:pt>
                <c:pt idx="36303">
                  <c:v>125000</c:v>
                </c:pt>
                <c:pt idx="36304">
                  <c:v>157139</c:v>
                </c:pt>
                <c:pt idx="36305">
                  <c:v>55000</c:v>
                </c:pt>
                <c:pt idx="36306">
                  <c:v>213411</c:v>
                </c:pt>
                <c:pt idx="36307">
                  <c:v>228500</c:v>
                </c:pt>
                <c:pt idx="36308">
                  <c:v>60000</c:v>
                </c:pt>
                <c:pt idx="36309">
                  <c:v>190500</c:v>
                </c:pt>
                <c:pt idx="36310">
                  <c:v>179000</c:v>
                </c:pt>
                <c:pt idx="36311">
                  <c:v>209000</c:v>
                </c:pt>
                <c:pt idx="36312">
                  <c:v>74929</c:v>
                </c:pt>
                <c:pt idx="36313">
                  <c:v>197000</c:v>
                </c:pt>
                <c:pt idx="36314">
                  <c:v>178956</c:v>
                </c:pt>
                <c:pt idx="36315">
                  <c:v>193200</c:v>
                </c:pt>
                <c:pt idx="36316">
                  <c:v>91500</c:v>
                </c:pt>
                <c:pt idx="36317">
                  <c:v>40316</c:v>
                </c:pt>
                <c:pt idx="36318">
                  <c:v>127318</c:v>
                </c:pt>
                <c:pt idx="36319">
                  <c:v>83510</c:v>
                </c:pt>
                <c:pt idx="36320">
                  <c:v>50000</c:v>
                </c:pt>
                <c:pt idx="36321">
                  <c:v>110000</c:v>
                </c:pt>
                <c:pt idx="36322">
                  <c:v>210000</c:v>
                </c:pt>
                <c:pt idx="36323">
                  <c:v>132000</c:v>
                </c:pt>
                <c:pt idx="36324">
                  <c:v>113000</c:v>
                </c:pt>
                <c:pt idx="36325">
                  <c:v>109000</c:v>
                </c:pt>
                <c:pt idx="36326">
                  <c:v>145000</c:v>
                </c:pt>
                <c:pt idx="36327">
                  <c:v>173000</c:v>
                </c:pt>
                <c:pt idx="36328">
                  <c:v>118000</c:v>
                </c:pt>
                <c:pt idx="36329">
                  <c:v>125550</c:v>
                </c:pt>
                <c:pt idx="36330">
                  <c:v>16300</c:v>
                </c:pt>
                <c:pt idx="36331">
                  <c:v>61000</c:v>
                </c:pt>
                <c:pt idx="36332">
                  <c:v>94000</c:v>
                </c:pt>
                <c:pt idx="36333">
                  <c:v>123700</c:v>
                </c:pt>
                <c:pt idx="36334">
                  <c:v>31713</c:v>
                </c:pt>
                <c:pt idx="36335">
                  <c:v>73000</c:v>
                </c:pt>
                <c:pt idx="36336">
                  <c:v>54000</c:v>
                </c:pt>
                <c:pt idx="36337">
                  <c:v>173907</c:v>
                </c:pt>
                <c:pt idx="36338">
                  <c:v>66500</c:v>
                </c:pt>
                <c:pt idx="36339">
                  <c:v>17103</c:v>
                </c:pt>
                <c:pt idx="36340">
                  <c:v>98300</c:v>
                </c:pt>
                <c:pt idx="36341">
                  <c:v>98844</c:v>
                </c:pt>
                <c:pt idx="36342">
                  <c:v>95497</c:v>
                </c:pt>
                <c:pt idx="36343">
                  <c:v>60200</c:v>
                </c:pt>
                <c:pt idx="36344">
                  <c:v>56750</c:v>
                </c:pt>
                <c:pt idx="36345">
                  <c:v>114768</c:v>
                </c:pt>
                <c:pt idx="36346">
                  <c:v>400000</c:v>
                </c:pt>
                <c:pt idx="36347">
                  <c:v>69133</c:v>
                </c:pt>
                <c:pt idx="36348">
                  <c:v>129000</c:v>
                </c:pt>
                <c:pt idx="36349">
                  <c:v>67400</c:v>
                </c:pt>
                <c:pt idx="36350">
                  <c:v>101000</c:v>
                </c:pt>
                <c:pt idx="36351">
                  <c:v>60100</c:v>
                </c:pt>
                <c:pt idx="36352">
                  <c:v>186000</c:v>
                </c:pt>
                <c:pt idx="36353">
                  <c:v>126000</c:v>
                </c:pt>
                <c:pt idx="36354">
                  <c:v>200000</c:v>
                </c:pt>
                <c:pt idx="36355">
                  <c:v>173000</c:v>
                </c:pt>
                <c:pt idx="36356">
                  <c:v>47000</c:v>
                </c:pt>
                <c:pt idx="36357">
                  <c:v>150000</c:v>
                </c:pt>
                <c:pt idx="36358">
                  <c:v>160711</c:v>
                </c:pt>
                <c:pt idx="36359">
                  <c:v>88000</c:v>
                </c:pt>
                <c:pt idx="36360">
                  <c:v>110000</c:v>
                </c:pt>
                <c:pt idx="36361">
                  <c:v>250000</c:v>
                </c:pt>
                <c:pt idx="36362">
                  <c:v>81500</c:v>
                </c:pt>
                <c:pt idx="36363">
                  <c:v>165000</c:v>
                </c:pt>
                <c:pt idx="36364">
                  <c:v>95000</c:v>
                </c:pt>
                <c:pt idx="36365">
                  <c:v>17164</c:v>
                </c:pt>
                <c:pt idx="36366">
                  <c:v>23000</c:v>
                </c:pt>
                <c:pt idx="36367">
                  <c:v>150000</c:v>
                </c:pt>
                <c:pt idx="36368">
                  <c:v>33367</c:v>
                </c:pt>
                <c:pt idx="36369">
                  <c:v>33367</c:v>
                </c:pt>
                <c:pt idx="36370">
                  <c:v>38000</c:v>
                </c:pt>
                <c:pt idx="36371">
                  <c:v>78916</c:v>
                </c:pt>
                <c:pt idx="36372">
                  <c:v>126000</c:v>
                </c:pt>
                <c:pt idx="36373">
                  <c:v>117000</c:v>
                </c:pt>
                <c:pt idx="36374">
                  <c:v>185529</c:v>
                </c:pt>
                <c:pt idx="36375">
                  <c:v>160478</c:v>
                </c:pt>
                <c:pt idx="36376">
                  <c:v>111997</c:v>
                </c:pt>
                <c:pt idx="36377">
                  <c:v>126800</c:v>
                </c:pt>
                <c:pt idx="36378">
                  <c:v>124286</c:v>
                </c:pt>
                <c:pt idx="36379">
                  <c:v>157241</c:v>
                </c:pt>
                <c:pt idx="36380">
                  <c:v>100000</c:v>
                </c:pt>
                <c:pt idx="36381">
                  <c:v>43000</c:v>
                </c:pt>
                <c:pt idx="36382">
                  <c:v>134466</c:v>
                </c:pt>
                <c:pt idx="36383">
                  <c:v>98900</c:v>
                </c:pt>
                <c:pt idx="36384">
                  <c:v>80263</c:v>
                </c:pt>
                <c:pt idx="36385">
                  <c:v>156820</c:v>
                </c:pt>
                <c:pt idx="36386">
                  <c:v>136580</c:v>
                </c:pt>
                <c:pt idx="36387">
                  <c:v>233368</c:v>
                </c:pt>
                <c:pt idx="36388">
                  <c:v>86800</c:v>
                </c:pt>
                <c:pt idx="36389">
                  <c:v>88000</c:v>
                </c:pt>
                <c:pt idx="36390">
                  <c:v>78410</c:v>
                </c:pt>
                <c:pt idx="36391">
                  <c:v>155500</c:v>
                </c:pt>
                <c:pt idx="36392">
                  <c:v>180000</c:v>
                </c:pt>
                <c:pt idx="36393">
                  <c:v>49400</c:v>
                </c:pt>
                <c:pt idx="36394">
                  <c:v>77000</c:v>
                </c:pt>
                <c:pt idx="36395">
                  <c:v>90000</c:v>
                </c:pt>
                <c:pt idx="36396">
                  <c:v>100000</c:v>
                </c:pt>
                <c:pt idx="36397">
                  <c:v>117120</c:v>
                </c:pt>
                <c:pt idx="36398">
                  <c:v>82813</c:v>
                </c:pt>
                <c:pt idx="36399">
                  <c:v>87396</c:v>
                </c:pt>
                <c:pt idx="36400">
                  <c:v>135500</c:v>
                </c:pt>
                <c:pt idx="36401">
                  <c:v>80950</c:v>
                </c:pt>
                <c:pt idx="36402">
                  <c:v>122482</c:v>
                </c:pt>
                <c:pt idx="36403">
                  <c:v>100000</c:v>
                </c:pt>
                <c:pt idx="36404">
                  <c:v>140000</c:v>
                </c:pt>
                <c:pt idx="36405">
                  <c:v>93521</c:v>
                </c:pt>
                <c:pt idx="36406">
                  <c:v>192361</c:v>
                </c:pt>
                <c:pt idx="36407">
                  <c:v>181800</c:v>
                </c:pt>
                <c:pt idx="36408">
                  <c:v>73000</c:v>
                </c:pt>
                <c:pt idx="36409">
                  <c:v>64890</c:v>
                </c:pt>
                <c:pt idx="36410">
                  <c:v>74493</c:v>
                </c:pt>
                <c:pt idx="36411">
                  <c:v>166938</c:v>
                </c:pt>
                <c:pt idx="36412">
                  <c:v>63864</c:v>
                </c:pt>
                <c:pt idx="36413">
                  <c:v>59000</c:v>
                </c:pt>
                <c:pt idx="36414">
                  <c:v>63000</c:v>
                </c:pt>
                <c:pt idx="36415">
                  <c:v>29000</c:v>
                </c:pt>
                <c:pt idx="36416">
                  <c:v>114000</c:v>
                </c:pt>
                <c:pt idx="36417">
                  <c:v>73700</c:v>
                </c:pt>
                <c:pt idx="36418">
                  <c:v>74456</c:v>
                </c:pt>
                <c:pt idx="36419">
                  <c:v>26592</c:v>
                </c:pt>
                <c:pt idx="36420">
                  <c:v>86000</c:v>
                </c:pt>
                <c:pt idx="36421">
                  <c:v>60200</c:v>
                </c:pt>
                <c:pt idx="36422">
                  <c:v>41776</c:v>
                </c:pt>
                <c:pt idx="36423">
                  <c:v>239995</c:v>
                </c:pt>
                <c:pt idx="36424">
                  <c:v>134000</c:v>
                </c:pt>
                <c:pt idx="36425">
                  <c:v>95150</c:v>
                </c:pt>
                <c:pt idx="36426">
                  <c:v>105900</c:v>
                </c:pt>
                <c:pt idx="36427">
                  <c:v>126000</c:v>
                </c:pt>
                <c:pt idx="36428">
                  <c:v>113500</c:v>
                </c:pt>
                <c:pt idx="36429">
                  <c:v>99511</c:v>
                </c:pt>
                <c:pt idx="36430">
                  <c:v>35000</c:v>
                </c:pt>
                <c:pt idx="36431">
                  <c:v>87123</c:v>
                </c:pt>
                <c:pt idx="36432">
                  <c:v>15000</c:v>
                </c:pt>
                <c:pt idx="36433">
                  <c:v>210000</c:v>
                </c:pt>
                <c:pt idx="36434">
                  <c:v>100250</c:v>
                </c:pt>
                <c:pt idx="36435">
                  <c:v>40000</c:v>
                </c:pt>
                <c:pt idx="36436">
                  <c:v>106000</c:v>
                </c:pt>
                <c:pt idx="36437">
                  <c:v>62300</c:v>
                </c:pt>
                <c:pt idx="36438">
                  <c:v>180316</c:v>
                </c:pt>
                <c:pt idx="36439">
                  <c:v>109181</c:v>
                </c:pt>
                <c:pt idx="36440">
                  <c:v>173000</c:v>
                </c:pt>
                <c:pt idx="36441">
                  <c:v>140000</c:v>
                </c:pt>
                <c:pt idx="36442">
                  <c:v>46100</c:v>
                </c:pt>
                <c:pt idx="36443">
                  <c:v>199850</c:v>
                </c:pt>
                <c:pt idx="36444">
                  <c:v>76000</c:v>
                </c:pt>
                <c:pt idx="36445">
                  <c:v>51954</c:v>
                </c:pt>
                <c:pt idx="36446">
                  <c:v>144000</c:v>
                </c:pt>
                <c:pt idx="36447">
                  <c:v>138687</c:v>
                </c:pt>
                <c:pt idx="36448">
                  <c:v>89500</c:v>
                </c:pt>
                <c:pt idx="36449">
                  <c:v>143500</c:v>
                </c:pt>
                <c:pt idx="36450">
                  <c:v>129000</c:v>
                </c:pt>
                <c:pt idx="36451">
                  <c:v>179890</c:v>
                </c:pt>
                <c:pt idx="36452">
                  <c:v>66050</c:v>
                </c:pt>
                <c:pt idx="36453">
                  <c:v>48357</c:v>
                </c:pt>
                <c:pt idx="36454">
                  <c:v>288210</c:v>
                </c:pt>
                <c:pt idx="36455">
                  <c:v>190000</c:v>
                </c:pt>
                <c:pt idx="36456">
                  <c:v>39900</c:v>
                </c:pt>
                <c:pt idx="36457">
                  <c:v>117015</c:v>
                </c:pt>
                <c:pt idx="36458">
                  <c:v>95000</c:v>
                </c:pt>
                <c:pt idx="36459">
                  <c:v>90396</c:v>
                </c:pt>
                <c:pt idx="36460">
                  <c:v>107373</c:v>
                </c:pt>
                <c:pt idx="36461">
                  <c:v>128000</c:v>
                </c:pt>
                <c:pt idx="36462">
                  <c:v>44050</c:v>
                </c:pt>
                <c:pt idx="36463">
                  <c:v>51478</c:v>
                </c:pt>
                <c:pt idx="36464">
                  <c:v>150000</c:v>
                </c:pt>
                <c:pt idx="36465">
                  <c:v>78513</c:v>
                </c:pt>
                <c:pt idx="36466">
                  <c:v>120000</c:v>
                </c:pt>
                <c:pt idx="36467">
                  <c:v>70000</c:v>
                </c:pt>
                <c:pt idx="36468">
                  <c:v>67820</c:v>
                </c:pt>
                <c:pt idx="36469">
                  <c:v>68243</c:v>
                </c:pt>
                <c:pt idx="36470">
                  <c:v>60000</c:v>
                </c:pt>
                <c:pt idx="36471">
                  <c:v>61000</c:v>
                </c:pt>
                <c:pt idx="36472">
                  <c:v>29000</c:v>
                </c:pt>
                <c:pt idx="36473">
                  <c:v>248000</c:v>
                </c:pt>
                <c:pt idx="36474">
                  <c:v>99300</c:v>
                </c:pt>
                <c:pt idx="36475">
                  <c:v>91319</c:v>
                </c:pt>
                <c:pt idx="36476">
                  <c:v>70000</c:v>
                </c:pt>
                <c:pt idx="36477">
                  <c:v>56000</c:v>
                </c:pt>
                <c:pt idx="36478">
                  <c:v>72953</c:v>
                </c:pt>
                <c:pt idx="36479">
                  <c:v>243000</c:v>
                </c:pt>
                <c:pt idx="36480">
                  <c:v>174000</c:v>
                </c:pt>
                <c:pt idx="36481">
                  <c:v>97500</c:v>
                </c:pt>
                <c:pt idx="36482">
                  <c:v>110000</c:v>
                </c:pt>
                <c:pt idx="36483">
                  <c:v>78737</c:v>
                </c:pt>
                <c:pt idx="36484">
                  <c:v>33636</c:v>
                </c:pt>
                <c:pt idx="36485">
                  <c:v>110806</c:v>
                </c:pt>
                <c:pt idx="36486">
                  <c:v>177000</c:v>
                </c:pt>
                <c:pt idx="36487">
                  <c:v>108200</c:v>
                </c:pt>
                <c:pt idx="36488">
                  <c:v>86000</c:v>
                </c:pt>
                <c:pt idx="36489">
                  <c:v>190000</c:v>
                </c:pt>
                <c:pt idx="36490">
                  <c:v>114000</c:v>
                </c:pt>
                <c:pt idx="36491">
                  <c:v>148000</c:v>
                </c:pt>
                <c:pt idx="36492">
                  <c:v>40744</c:v>
                </c:pt>
                <c:pt idx="36493">
                  <c:v>36000</c:v>
                </c:pt>
                <c:pt idx="36494">
                  <c:v>64600</c:v>
                </c:pt>
                <c:pt idx="36495">
                  <c:v>142208</c:v>
                </c:pt>
                <c:pt idx="36496">
                  <c:v>113000</c:v>
                </c:pt>
                <c:pt idx="36497">
                  <c:v>34590</c:v>
                </c:pt>
                <c:pt idx="36498">
                  <c:v>164000</c:v>
                </c:pt>
                <c:pt idx="36499">
                  <c:v>95000</c:v>
                </c:pt>
                <c:pt idx="36500">
                  <c:v>221000</c:v>
                </c:pt>
                <c:pt idx="36501">
                  <c:v>95409</c:v>
                </c:pt>
                <c:pt idx="36502">
                  <c:v>56000</c:v>
                </c:pt>
                <c:pt idx="36503">
                  <c:v>154000</c:v>
                </c:pt>
                <c:pt idx="36504">
                  <c:v>100811</c:v>
                </c:pt>
                <c:pt idx="36505">
                  <c:v>67297</c:v>
                </c:pt>
                <c:pt idx="36506">
                  <c:v>189000</c:v>
                </c:pt>
                <c:pt idx="36507">
                  <c:v>27500</c:v>
                </c:pt>
                <c:pt idx="36508">
                  <c:v>85000</c:v>
                </c:pt>
                <c:pt idx="36509">
                  <c:v>79000</c:v>
                </c:pt>
                <c:pt idx="36510">
                  <c:v>119722</c:v>
                </c:pt>
                <c:pt idx="36511">
                  <c:v>93000</c:v>
                </c:pt>
                <c:pt idx="36512">
                  <c:v>190000</c:v>
                </c:pt>
                <c:pt idx="36513">
                  <c:v>50727</c:v>
                </c:pt>
                <c:pt idx="36514">
                  <c:v>180000</c:v>
                </c:pt>
                <c:pt idx="36515">
                  <c:v>49998</c:v>
                </c:pt>
                <c:pt idx="36516">
                  <c:v>113453</c:v>
                </c:pt>
                <c:pt idx="36517">
                  <c:v>43400</c:v>
                </c:pt>
                <c:pt idx="36518">
                  <c:v>143142</c:v>
                </c:pt>
                <c:pt idx="36519">
                  <c:v>227336</c:v>
                </c:pt>
                <c:pt idx="36520">
                  <c:v>213000</c:v>
                </c:pt>
                <c:pt idx="36521">
                  <c:v>120000</c:v>
                </c:pt>
                <c:pt idx="36522">
                  <c:v>59600</c:v>
                </c:pt>
                <c:pt idx="36523">
                  <c:v>44210</c:v>
                </c:pt>
                <c:pt idx="36524">
                  <c:v>193567</c:v>
                </c:pt>
                <c:pt idx="36525">
                  <c:v>114150</c:v>
                </c:pt>
                <c:pt idx="36526">
                  <c:v>60150</c:v>
                </c:pt>
                <c:pt idx="36527">
                  <c:v>34800</c:v>
                </c:pt>
                <c:pt idx="36528">
                  <c:v>87748</c:v>
                </c:pt>
                <c:pt idx="36529">
                  <c:v>69077</c:v>
                </c:pt>
                <c:pt idx="36530">
                  <c:v>103000</c:v>
                </c:pt>
                <c:pt idx="36531">
                  <c:v>65570</c:v>
                </c:pt>
                <c:pt idx="36532">
                  <c:v>213000</c:v>
                </c:pt>
                <c:pt idx="36533">
                  <c:v>60000</c:v>
                </c:pt>
                <c:pt idx="36534">
                  <c:v>108000</c:v>
                </c:pt>
                <c:pt idx="36535">
                  <c:v>147731</c:v>
                </c:pt>
                <c:pt idx="36536">
                  <c:v>81000</c:v>
                </c:pt>
                <c:pt idx="36537">
                  <c:v>93000</c:v>
                </c:pt>
                <c:pt idx="36538">
                  <c:v>95223</c:v>
                </c:pt>
                <c:pt idx="36539">
                  <c:v>89500</c:v>
                </c:pt>
                <c:pt idx="36540">
                  <c:v>213740</c:v>
                </c:pt>
                <c:pt idx="36541">
                  <c:v>180000</c:v>
                </c:pt>
                <c:pt idx="36542">
                  <c:v>113756</c:v>
                </c:pt>
                <c:pt idx="36543">
                  <c:v>80000</c:v>
                </c:pt>
                <c:pt idx="36544">
                  <c:v>72000</c:v>
                </c:pt>
                <c:pt idx="36545">
                  <c:v>96700</c:v>
                </c:pt>
                <c:pt idx="36546">
                  <c:v>99650</c:v>
                </c:pt>
                <c:pt idx="36547">
                  <c:v>152000</c:v>
                </c:pt>
                <c:pt idx="36548">
                  <c:v>59000</c:v>
                </c:pt>
                <c:pt idx="36549">
                  <c:v>101346</c:v>
                </c:pt>
                <c:pt idx="36550">
                  <c:v>89295</c:v>
                </c:pt>
                <c:pt idx="36551">
                  <c:v>142525</c:v>
                </c:pt>
                <c:pt idx="36552">
                  <c:v>153000</c:v>
                </c:pt>
                <c:pt idx="36553">
                  <c:v>96000</c:v>
                </c:pt>
                <c:pt idx="36554">
                  <c:v>127000</c:v>
                </c:pt>
                <c:pt idx="36555">
                  <c:v>133562</c:v>
                </c:pt>
                <c:pt idx="36556">
                  <c:v>121000</c:v>
                </c:pt>
                <c:pt idx="36557">
                  <c:v>121500</c:v>
                </c:pt>
                <c:pt idx="36558">
                  <c:v>124000</c:v>
                </c:pt>
                <c:pt idx="36559">
                  <c:v>101000</c:v>
                </c:pt>
                <c:pt idx="36560">
                  <c:v>117227</c:v>
                </c:pt>
                <c:pt idx="36561">
                  <c:v>124000</c:v>
                </c:pt>
                <c:pt idx="36562">
                  <c:v>80000</c:v>
                </c:pt>
                <c:pt idx="36563">
                  <c:v>43000</c:v>
                </c:pt>
                <c:pt idx="36564">
                  <c:v>82400</c:v>
                </c:pt>
                <c:pt idx="36565">
                  <c:v>169</c:v>
                </c:pt>
                <c:pt idx="36566">
                  <c:v>149000</c:v>
                </c:pt>
                <c:pt idx="36567">
                  <c:v>89226</c:v>
                </c:pt>
                <c:pt idx="36568">
                  <c:v>101650</c:v>
                </c:pt>
                <c:pt idx="36569">
                  <c:v>56714</c:v>
                </c:pt>
                <c:pt idx="36570">
                  <c:v>104372</c:v>
                </c:pt>
                <c:pt idx="36571">
                  <c:v>190000</c:v>
                </c:pt>
                <c:pt idx="36572">
                  <c:v>68860</c:v>
                </c:pt>
                <c:pt idx="36573">
                  <c:v>80000</c:v>
                </c:pt>
                <c:pt idx="36574">
                  <c:v>107000</c:v>
                </c:pt>
                <c:pt idx="36575">
                  <c:v>85228</c:v>
                </c:pt>
                <c:pt idx="36576">
                  <c:v>138916</c:v>
                </c:pt>
                <c:pt idx="36577">
                  <c:v>52400</c:v>
                </c:pt>
                <c:pt idx="36578">
                  <c:v>90118</c:v>
                </c:pt>
                <c:pt idx="36579">
                  <c:v>112900</c:v>
                </c:pt>
                <c:pt idx="36580">
                  <c:v>39000</c:v>
                </c:pt>
                <c:pt idx="36581">
                  <c:v>57452</c:v>
                </c:pt>
                <c:pt idx="36582">
                  <c:v>69000</c:v>
                </c:pt>
                <c:pt idx="36583">
                  <c:v>107000</c:v>
                </c:pt>
                <c:pt idx="36584">
                  <c:v>54163</c:v>
                </c:pt>
                <c:pt idx="36585">
                  <c:v>30050</c:v>
                </c:pt>
                <c:pt idx="36586">
                  <c:v>68899</c:v>
                </c:pt>
                <c:pt idx="36587">
                  <c:v>73300</c:v>
                </c:pt>
                <c:pt idx="36588">
                  <c:v>73560</c:v>
                </c:pt>
                <c:pt idx="36589">
                  <c:v>96500</c:v>
                </c:pt>
                <c:pt idx="36590">
                  <c:v>47300</c:v>
                </c:pt>
                <c:pt idx="36591">
                  <c:v>21100</c:v>
                </c:pt>
                <c:pt idx="36592">
                  <c:v>241000</c:v>
                </c:pt>
                <c:pt idx="36593">
                  <c:v>241000</c:v>
                </c:pt>
                <c:pt idx="36594">
                  <c:v>45057</c:v>
                </c:pt>
                <c:pt idx="36595">
                  <c:v>258360</c:v>
                </c:pt>
                <c:pt idx="36596">
                  <c:v>60000</c:v>
                </c:pt>
                <c:pt idx="36597">
                  <c:v>52000</c:v>
                </c:pt>
                <c:pt idx="36598">
                  <c:v>26000</c:v>
                </c:pt>
                <c:pt idx="36599">
                  <c:v>99999</c:v>
                </c:pt>
                <c:pt idx="36600">
                  <c:v>99999</c:v>
                </c:pt>
                <c:pt idx="36601">
                  <c:v>57000</c:v>
                </c:pt>
                <c:pt idx="36602">
                  <c:v>125000</c:v>
                </c:pt>
                <c:pt idx="36603">
                  <c:v>111035</c:v>
                </c:pt>
                <c:pt idx="36604">
                  <c:v>106320</c:v>
                </c:pt>
                <c:pt idx="36605">
                  <c:v>219000</c:v>
                </c:pt>
                <c:pt idx="36606">
                  <c:v>210000</c:v>
                </c:pt>
                <c:pt idx="36607">
                  <c:v>229000</c:v>
                </c:pt>
                <c:pt idx="36608">
                  <c:v>140000</c:v>
                </c:pt>
                <c:pt idx="36609">
                  <c:v>93000</c:v>
                </c:pt>
                <c:pt idx="36610">
                  <c:v>152480</c:v>
                </c:pt>
                <c:pt idx="36611">
                  <c:v>135300</c:v>
                </c:pt>
                <c:pt idx="36612">
                  <c:v>135473</c:v>
                </c:pt>
                <c:pt idx="36613">
                  <c:v>80000</c:v>
                </c:pt>
                <c:pt idx="36614">
                  <c:v>139000</c:v>
                </c:pt>
                <c:pt idx="36615">
                  <c:v>190000</c:v>
                </c:pt>
                <c:pt idx="36616">
                  <c:v>53000</c:v>
                </c:pt>
                <c:pt idx="36617">
                  <c:v>67800</c:v>
                </c:pt>
                <c:pt idx="36618">
                  <c:v>67800</c:v>
                </c:pt>
                <c:pt idx="36619">
                  <c:v>111900</c:v>
                </c:pt>
                <c:pt idx="36620">
                  <c:v>71000</c:v>
                </c:pt>
                <c:pt idx="36621">
                  <c:v>219000</c:v>
                </c:pt>
                <c:pt idx="36622">
                  <c:v>58500</c:v>
                </c:pt>
                <c:pt idx="36623">
                  <c:v>128000</c:v>
                </c:pt>
                <c:pt idx="36624">
                  <c:v>186200</c:v>
                </c:pt>
                <c:pt idx="36625">
                  <c:v>68200</c:v>
                </c:pt>
                <c:pt idx="36626">
                  <c:v>160054</c:v>
                </c:pt>
                <c:pt idx="36627">
                  <c:v>82500</c:v>
                </c:pt>
                <c:pt idx="36628">
                  <c:v>50000</c:v>
                </c:pt>
                <c:pt idx="36629">
                  <c:v>176900</c:v>
                </c:pt>
                <c:pt idx="36630">
                  <c:v>58000</c:v>
                </c:pt>
                <c:pt idx="36631">
                  <c:v>130000</c:v>
                </c:pt>
                <c:pt idx="36632">
                  <c:v>85702</c:v>
                </c:pt>
                <c:pt idx="36633">
                  <c:v>114536</c:v>
                </c:pt>
                <c:pt idx="36634">
                  <c:v>89880</c:v>
                </c:pt>
                <c:pt idx="36635">
                  <c:v>80000</c:v>
                </c:pt>
                <c:pt idx="36636">
                  <c:v>80000</c:v>
                </c:pt>
                <c:pt idx="36637">
                  <c:v>87000</c:v>
                </c:pt>
                <c:pt idx="36638">
                  <c:v>60800</c:v>
                </c:pt>
                <c:pt idx="36639">
                  <c:v>255000</c:v>
                </c:pt>
                <c:pt idx="36640">
                  <c:v>43900</c:v>
                </c:pt>
                <c:pt idx="36641">
                  <c:v>47500</c:v>
                </c:pt>
                <c:pt idx="36642">
                  <c:v>96549</c:v>
                </c:pt>
                <c:pt idx="36643">
                  <c:v>83000</c:v>
                </c:pt>
                <c:pt idx="36644">
                  <c:v>48093</c:v>
                </c:pt>
                <c:pt idx="36645">
                  <c:v>74200</c:v>
                </c:pt>
                <c:pt idx="36646">
                  <c:v>30430</c:v>
                </c:pt>
                <c:pt idx="36647">
                  <c:v>88513</c:v>
                </c:pt>
                <c:pt idx="36648">
                  <c:v>54854</c:v>
                </c:pt>
                <c:pt idx="36649">
                  <c:v>95000</c:v>
                </c:pt>
                <c:pt idx="36650">
                  <c:v>147500</c:v>
                </c:pt>
                <c:pt idx="36651">
                  <c:v>75544</c:v>
                </c:pt>
                <c:pt idx="36652">
                  <c:v>83727</c:v>
                </c:pt>
                <c:pt idx="36653">
                  <c:v>184000</c:v>
                </c:pt>
                <c:pt idx="36654">
                  <c:v>80000</c:v>
                </c:pt>
                <c:pt idx="36655">
                  <c:v>180000</c:v>
                </c:pt>
                <c:pt idx="36656">
                  <c:v>147000</c:v>
                </c:pt>
                <c:pt idx="36657">
                  <c:v>118600</c:v>
                </c:pt>
                <c:pt idx="36658">
                  <c:v>59000</c:v>
                </c:pt>
                <c:pt idx="36659">
                  <c:v>55888</c:v>
                </c:pt>
                <c:pt idx="36660">
                  <c:v>86000</c:v>
                </c:pt>
                <c:pt idx="36661">
                  <c:v>108000</c:v>
                </c:pt>
                <c:pt idx="36662">
                  <c:v>55000</c:v>
                </c:pt>
                <c:pt idx="36663">
                  <c:v>133000</c:v>
                </c:pt>
                <c:pt idx="36664">
                  <c:v>106000</c:v>
                </c:pt>
                <c:pt idx="36665">
                  <c:v>129000</c:v>
                </c:pt>
                <c:pt idx="36666">
                  <c:v>59900</c:v>
                </c:pt>
                <c:pt idx="36667">
                  <c:v>185000</c:v>
                </c:pt>
                <c:pt idx="36668">
                  <c:v>190000</c:v>
                </c:pt>
                <c:pt idx="36669">
                  <c:v>125000</c:v>
                </c:pt>
                <c:pt idx="36670">
                  <c:v>73000</c:v>
                </c:pt>
                <c:pt idx="36671">
                  <c:v>128500</c:v>
                </c:pt>
                <c:pt idx="36672">
                  <c:v>102567</c:v>
                </c:pt>
                <c:pt idx="36673">
                  <c:v>173000</c:v>
                </c:pt>
                <c:pt idx="36674">
                  <c:v>58000</c:v>
                </c:pt>
                <c:pt idx="36675">
                  <c:v>121000</c:v>
                </c:pt>
                <c:pt idx="36676">
                  <c:v>93450</c:v>
                </c:pt>
                <c:pt idx="36677">
                  <c:v>81990</c:v>
                </c:pt>
                <c:pt idx="36678">
                  <c:v>136690</c:v>
                </c:pt>
                <c:pt idx="36679">
                  <c:v>115723</c:v>
                </c:pt>
                <c:pt idx="36680">
                  <c:v>150000</c:v>
                </c:pt>
                <c:pt idx="36681">
                  <c:v>120000</c:v>
                </c:pt>
                <c:pt idx="36682">
                  <c:v>145000</c:v>
                </c:pt>
                <c:pt idx="36683">
                  <c:v>63870</c:v>
                </c:pt>
                <c:pt idx="36684">
                  <c:v>80870</c:v>
                </c:pt>
                <c:pt idx="36685">
                  <c:v>52175</c:v>
                </c:pt>
                <c:pt idx="36686">
                  <c:v>81000</c:v>
                </c:pt>
                <c:pt idx="36687">
                  <c:v>115000</c:v>
                </c:pt>
                <c:pt idx="36688">
                  <c:v>114160</c:v>
                </c:pt>
                <c:pt idx="36689">
                  <c:v>97796</c:v>
                </c:pt>
                <c:pt idx="36690">
                  <c:v>78100</c:v>
                </c:pt>
                <c:pt idx="36691">
                  <c:v>42599</c:v>
                </c:pt>
                <c:pt idx="36692">
                  <c:v>107046</c:v>
                </c:pt>
                <c:pt idx="36693">
                  <c:v>67500</c:v>
                </c:pt>
                <c:pt idx="36694">
                  <c:v>20300</c:v>
                </c:pt>
                <c:pt idx="36695">
                  <c:v>120000</c:v>
                </c:pt>
                <c:pt idx="36696">
                  <c:v>98000</c:v>
                </c:pt>
                <c:pt idx="36697">
                  <c:v>40000</c:v>
                </c:pt>
                <c:pt idx="36698">
                  <c:v>41470</c:v>
                </c:pt>
                <c:pt idx="36699">
                  <c:v>300000</c:v>
                </c:pt>
                <c:pt idx="36700">
                  <c:v>103250</c:v>
                </c:pt>
                <c:pt idx="36701">
                  <c:v>88000</c:v>
                </c:pt>
                <c:pt idx="36702">
                  <c:v>77680</c:v>
                </c:pt>
                <c:pt idx="36703">
                  <c:v>107043</c:v>
                </c:pt>
                <c:pt idx="36704">
                  <c:v>147500</c:v>
                </c:pt>
                <c:pt idx="36705">
                  <c:v>127500</c:v>
                </c:pt>
                <c:pt idx="36706">
                  <c:v>107588</c:v>
                </c:pt>
                <c:pt idx="36707">
                  <c:v>67076</c:v>
                </c:pt>
                <c:pt idx="36708">
                  <c:v>96000</c:v>
                </c:pt>
                <c:pt idx="36709">
                  <c:v>12500</c:v>
                </c:pt>
                <c:pt idx="36710">
                  <c:v>163000</c:v>
                </c:pt>
                <c:pt idx="36711">
                  <c:v>93000</c:v>
                </c:pt>
                <c:pt idx="36712">
                  <c:v>103000</c:v>
                </c:pt>
                <c:pt idx="36713">
                  <c:v>126500</c:v>
                </c:pt>
                <c:pt idx="36714">
                  <c:v>118300</c:v>
                </c:pt>
                <c:pt idx="36715">
                  <c:v>163452</c:v>
                </c:pt>
                <c:pt idx="36716">
                  <c:v>100000</c:v>
                </c:pt>
                <c:pt idx="36717">
                  <c:v>127500</c:v>
                </c:pt>
                <c:pt idx="36718">
                  <c:v>63000</c:v>
                </c:pt>
                <c:pt idx="36719">
                  <c:v>82000</c:v>
                </c:pt>
                <c:pt idx="36720">
                  <c:v>57350</c:v>
                </c:pt>
                <c:pt idx="36721">
                  <c:v>197000</c:v>
                </c:pt>
                <c:pt idx="36722">
                  <c:v>68500</c:v>
                </c:pt>
                <c:pt idx="36723">
                  <c:v>74200</c:v>
                </c:pt>
                <c:pt idx="36724">
                  <c:v>81000</c:v>
                </c:pt>
                <c:pt idx="36725">
                  <c:v>71500</c:v>
                </c:pt>
                <c:pt idx="36726">
                  <c:v>150000</c:v>
                </c:pt>
                <c:pt idx="36727">
                  <c:v>242500</c:v>
                </c:pt>
                <c:pt idx="36728">
                  <c:v>79870</c:v>
                </c:pt>
                <c:pt idx="36729">
                  <c:v>162000</c:v>
                </c:pt>
                <c:pt idx="36730">
                  <c:v>123000</c:v>
                </c:pt>
                <c:pt idx="36731">
                  <c:v>39000</c:v>
                </c:pt>
                <c:pt idx="36732">
                  <c:v>29800</c:v>
                </c:pt>
                <c:pt idx="36733">
                  <c:v>177150</c:v>
                </c:pt>
                <c:pt idx="36734">
                  <c:v>154000</c:v>
                </c:pt>
                <c:pt idx="36735">
                  <c:v>230000</c:v>
                </c:pt>
                <c:pt idx="36736">
                  <c:v>25300</c:v>
                </c:pt>
                <c:pt idx="36737">
                  <c:v>117000</c:v>
                </c:pt>
                <c:pt idx="36738">
                  <c:v>101000</c:v>
                </c:pt>
                <c:pt idx="36739">
                  <c:v>180000</c:v>
                </c:pt>
                <c:pt idx="36740">
                  <c:v>76210</c:v>
                </c:pt>
                <c:pt idx="36741">
                  <c:v>122900</c:v>
                </c:pt>
                <c:pt idx="36742">
                  <c:v>122900</c:v>
                </c:pt>
                <c:pt idx="36743">
                  <c:v>76000</c:v>
                </c:pt>
                <c:pt idx="36744">
                  <c:v>56900</c:v>
                </c:pt>
                <c:pt idx="36745">
                  <c:v>39931</c:v>
                </c:pt>
                <c:pt idx="36746">
                  <c:v>75998</c:v>
                </c:pt>
                <c:pt idx="36747">
                  <c:v>69307</c:v>
                </c:pt>
                <c:pt idx="36748">
                  <c:v>90781</c:v>
                </c:pt>
                <c:pt idx="36749">
                  <c:v>104804</c:v>
                </c:pt>
                <c:pt idx="36750">
                  <c:v>91718</c:v>
                </c:pt>
                <c:pt idx="36751">
                  <c:v>31805</c:v>
                </c:pt>
                <c:pt idx="36752">
                  <c:v>70600</c:v>
                </c:pt>
                <c:pt idx="36753">
                  <c:v>71800</c:v>
                </c:pt>
                <c:pt idx="36754">
                  <c:v>90000</c:v>
                </c:pt>
                <c:pt idx="36755">
                  <c:v>47000</c:v>
                </c:pt>
                <c:pt idx="36756">
                  <c:v>64507</c:v>
                </c:pt>
                <c:pt idx="36757">
                  <c:v>90000</c:v>
                </c:pt>
                <c:pt idx="36758">
                  <c:v>105915</c:v>
                </c:pt>
                <c:pt idx="36759">
                  <c:v>67201</c:v>
                </c:pt>
                <c:pt idx="36760">
                  <c:v>110521</c:v>
                </c:pt>
                <c:pt idx="36761">
                  <c:v>72700</c:v>
                </c:pt>
                <c:pt idx="36762">
                  <c:v>150000</c:v>
                </c:pt>
                <c:pt idx="36763">
                  <c:v>97000</c:v>
                </c:pt>
                <c:pt idx="36764">
                  <c:v>112000</c:v>
                </c:pt>
                <c:pt idx="36765">
                  <c:v>147000</c:v>
                </c:pt>
                <c:pt idx="36766">
                  <c:v>120900</c:v>
                </c:pt>
                <c:pt idx="36767">
                  <c:v>29888</c:v>
                </c:pt>
                <c:pt idx="36768">
                  <c:v>141000</c:v>
                </c:pt>
                <c:pt idx="36769">
                  <c:v>174700</c:v>
                </c:pt>
                <c:pt idx="36770">
                  <c:v>56600</c:v>
                </c:pt>
                <c:pt idx="36771">
                  <c:v>56000</c:v>
                </c:pt>
                <c:pt idx="36772">
                  <c:v>29000</c:v>
                </c:pt>
                <c:pt idx="36773">
                  <c:v>124998</c:v>
                </c:pt>
                <c:pt idx="36774">
                  <c:v>162799</c:v>
                </c:pt>
                <c:pt idx="36775">
                  <c:v>134000</c:v>
                </c:pt>
                <c:pt idx="36776">
                  <c:v>101000</c:v>
                </c:pt>
                <c:pt idx="36777">
                  <c:v>131010</c:v>
                </c:pt>
                <c:pt idx="36778">
                  <c:v>110000</c:v>
                </c:pt>
                <c:pt idx="36779">
                  <c:v>142000</c:v>
                </c:pt>
                <c:pt idx="36780">
                  <c:v>150000</c:v>
                </c:pt>
                <c:pt idx="36781">
                  <c:v>37000</c:v>
                </c:pt>
                <c:pt idx="36782">
                  <c:v>58000</c:v>
                </c:pt>
                <c:pt idx="36783">
                  <c:v>136000</c:v>
                </c:pt>
                <c:pt idx="36784">
                  <c:v>125450</c:v>
                </c:pt>
                <c:pt idx="36785">
                  <c:v>66000</c:v>
                </c:pt>
                <c:pt idx="36786">
                  <c:v>69610</c:v>
                </c:pt>
                <c:pt idx="36787">
                  <c:v>91700</c:v>
                </c:pt>
                <c:pt idx="36788">
                  <c:v>143853</c:v>
                </c:pt>
                <c:pt idx="36789">
                  <c:v>127300</c:v>
                </c:pt>
                <c:pt idx="36790">
                  <c:v>90000</c:v>
                </c:pt>
                <c:pt idx="36791">
                  <c:v>74000</c:v>
                </c:pt>
                <c:pt idx="36792">
                  <c:v>53589</c:v>
                </c:pt>
                <c:pt idx="36793">
                  <c:v>69000</c:v>
                </c:pt>
                <c:pt idx="36794">
                  <c:v>3400</c:v>
                </c:pt>
                <c:pt idx="36795">
                  <c:v>38426</c:v>
                </c:pt>
                <c:pt idx="36796">
                  <c:v>139000</c:v>
                </c:pt>
                <c:pt idx="36797">
                  <c:v>100000</c:v>
                </c:pt>
                <c:pt idx="36798">
                  <c:v>98372</c:v>
                </c:pt>
                <c:pt idx="36799">
                  <c:v>21500</c:v>
                </c:pt>
                <c:pt idx="36800">
                  <c:v>68500</c:v>
                </c:pt>
                <c:pt idx="36801">
                  <c:v>86700</c:v>
                </c:pt>
                <c:pt idx="36802">
                  <c:v>194200</c:v>
                </c:pt>
                <c:pt idx="36803">
                  <c:v>35000</c:v>
                </c:pt>
                <c:pt idx="36804">
                  <c:v>258000</c:v>
                </c:pt>
                <c:pt idx="36805">
                  <c:v>111624</c:v>
                </c:pt>
                <c:pt idx="36806">
                  <c:v>180100</c:v>
                </c:pt>
                <c:pt idx="36807">
                  <c:v>40900</c:v>
                </c:pt>
                <c:pt idx="36808">
                  <c:v>102609</c:v>
                </c:pt>
                <c:pt idx="36809">
                  <c:v>50000</c:v>
                </c:pt>
                <c:pt idx="36810">
                  <c:v>38000</c:v>
                </c:pt>
                <c:pt idx="36811">
                  <c:v>192200</c:v>
                </c:pt>
                <c:pt idx="36812">
                  <c:v>105000</c:v>
                </c:pt>
                <c:pt idx="36813">
                  <c:v>91078</c:v>
                </c:pt>
                <c:pt idx="36814">
                  <c:v>144200</c:v>
                </c:pt>
                <c:pt idx="36815">
                  <c:v>96237</c:v>
                </c:pt>
                <c:pt idx="36816">
                  <c:v>104747</c:v>
                </c:pt>
                <c:pt idx="36817">
                  <c:v>52753</c:v>
                </c:pt>
                <c:pt idx="36818">
                  <c:v>69000</c:v>
                </c:pt>
                <c:pt idx="36819">
                  <c:v>134000</c:v>
                </c:pt>
                <c:pt idx="36820">
                  <c:v>114400</c:v>
                </c:pt>
                <c:pt idx="36821">
                  <c:v>150000</c:v>
                </c:pt>
                <c:pt idx="36822">
                  <c:v>87100</c:v>
                </c:pt>
                <c:pt idx="36823">
                  <c:v>71451</c:v>
                </c:pt>
                <c:pt idx="36824">
                  <c:v>216456</c:v>
                </c:pt>
                <c:pt idx="36825">
                  <c:v>136000</c:v>
                </c:pt>
                <c:pt idx="36826">
                  <c:v>156436</c:v>
                </c:pt>
                <c:pt idx="36827">
                  <c:v>59000</c:v>
                </c:pt>
                <c:pt idx="36828">
                  <c:v>78123</c:v>
                </c:pt>
                <c:pt idx="36829">
                  <c:v>197762</c:v>
                </c:pt>
                <c:pt idx="36830">
                  <c:v>39000</c:v>
                </c:pt>
                <c:pt idx="36831">
                  <c:v>110800</c:v>
                </c:pt>
                <c:pt idx="36832">
                  <c:v>230000</c:v>
                </c:pt>
                <c:pt idx="36833">
                  <c:v>70500</c:v>
                </c:pt>
                <c:pt idx="36834">
                  <c:v>99800</c:v>
                </c:pt>
                <c:pt idx="36835">
                  <c:v>189607</c:v>
                </c:pt>
                <c:pt idx="36836">
                  <c:v>170000</c:v>
                </c:pt>
                <c:pt idx="36837">
                  <c:v>125101</c:v>
                </c:pt>
                <c:pt idx="36838">
                  <c:v>205500</c:v>
                </c:pt>
                <c:pt idx="36839">
                  <c:v>129298</c:v>
                </c:pt>
                <c:pt idx="36840">
                  <c:v>230000</c:v>
                </c:pt>
                <c:pt idx="36841">
                  <c:v>131800</c:v>
                </c:pt>
                <c:pt idx="36842">
                  <c:v>59150</c:v>
                </c:pt>
                <c:pt idx="36843">
                  <c:v>170000</c:v>
                </c:pt>
                <c:pt idx="36844">
                  <c:v>130750</c:v>
                </c:pt>
                <c:pt idx="36845">
                  <c:v>177144</c:v>
                </c:pt>
                <c:pt idx="36846">
                  <c:v>74200</c:v>
                </c:pt>
                <c:pt idx="36847">
                  <c:v>190000</c:v>
                </c:pt>
                <c:pt idx="36848">
                  <c:v>115000</c:v>
                </c:pt>
                <c:pt idx="36849">
                  <c:v>219000</c:v>
                </c:pt>
                <c:pt idx="36850">
                  <c:v>80000</c:v>
                </c:pt>
                <c:pt idx="36851">
                  <c:v>69000</c:v>
                </c:pt>
                <c:pt idx="36852">
                  <c:v>170000</c:v>
                </c:pt>
                <c:pt idx="36853">
                  <c:v>152000</c:v>
                </c:pt>
                <c:pt idx="36854">
                  <c:v>257000</c:v>
                </c:pt>
                <c:pt idx="36855">
                  <c:v>115000</c:v>
                </c:pt>
                <c:pt idx="36856">
                  <c:v>115000</c:v>
                </c:pt>
                <c:pt idx="36857">
                  <c:v>81385</c:v>
                </c:pt>
                <c:pt idx="36858">
                  <c:v>98601</c:v>
                </c:pt>
                <c:pt idx="36859">
                  <c:v>38600</c:v>
                </c:pt>
                <c:pt idx="36860">
                  <c:v>77900</c:v>
                </c:pt>
                <c:pt idx="36861">
                  <c:v>80400</c:v>
                </c:pt>
                <c:pt idx="36862">
                  <c:v>102500</c:v>
                </c:pt>
                <c:pt idx="36863">
                  <c:v>4613</c:v>
                </c:pt>
                <c:pt idx="36864">
                  <c:v>46459</c:v>
                </c:pt>
                <c:pt idx="36865">
                  <c:v>129000</c:v>
                </c:pt>
                <c:pt idx="36866">
                  <c:v>145000</c:v>
                </c:pt>
                <c:pt idx="36867">
                  <c:v>87000</c:v>
                </c:pt>
                <c:pt idx="36868">
                  <c:v>419000</c:v>
                </c:pt>
                <c:pt idx="36869">
                  <c:v>40206</c:v>
                </c:pt>
                <c:pt idx="36870">
                  <c:v>40206</c:v>
                </c:pt>
                <c:pt idx="36871">
                  <c:v>150140</c:v>
                </c:pt>
                <c:pt idx="36872">
                  <c:v>73200</c:v>
                </c:pt>
                <c:pt idx="36873">
                  <c:v>53000</c:v>
                </c:pt>
                <c:pt idx="36874">
                  <c:v>51069</c:v>
                </c:pt>
                <c:pt idx="36875">
                  <c:v>194000</c:v>
                </c:pt>
                <c:pt idx="36876">
                  <c:v>142300</c:v>
                </c:pt>
                <c:pt idx="36877">
                  <c:v>50900</c:v>
                </c:pt>
                <c:pt idx="36878">
                  <c:v>62379</c:v>
                </c:pt>
                <c:pt idx="36879">
                  <c:v>66000</c:v>
                </c:pt>
                <c:pt idx="36880">
                  <c:v>74210</c:v>
                </c:pt>
                <c:pt idx="36881">
                  <c:v>77000</c:v>
                </c:pt>
                <c:pt idx="36882">
                  <c:v>150952</c:v>
                </c:pt>
                <c:pt idx="36883">
                  <c:v>149000</c:v>
                </c:pt>
                <c:pt idx="36884">
                  <c:v>95000</c:v>
                </c:pt>
                <c:pt idx="36885">
                  <c:v>106000</c:v>
                </c:pt>
                <c:pt idx="36886">
                  <c:v>77000</c:v>
                </c:pt>
                <c:pt idx="36887">
                  <c:v>117000</c:v>
                </c:pt>
                <c:pt idx="36888">
                  <c:v>103000</c:v>
                </c:pt>
                <c:pt idx="36889">
                  <c:v>92750</c:v>
                </c:pt>
                <c:pt idx="36890">
                  <c:v>172300</c:v>
                </c:pt>
                <c:pt idx="36891">
                  <c:v>196750</c:v>
                </c:pt>
                <c:pt idx="36892">
                  <c:v>127213</c:v>
                </c:pt>
                <c:pt idx="36893">
                  <c:v>97000</c:v>
                </c:pt>
                <c:pt idx="36894">
                  <c:v>136500</c:v>
                </c:pt>
                <c:pt idx="36895">
                  <c:v>89250</c:v>
                </c:pt>
                <c:pt idx="36896">
                  <c:v>54909</c:v>
                </c:pt>
                <c:pt idx="36897">
                  <c:v>219654</c:v>
                </c:pt>
                <c:pt idx="36898">
                  <c:v>59000</c:v>
                </c:pt>
                <c:pt idx="36899">
                  <c:v>86300</c:v>
                </c:pt>
                <c:pt idx="36900">
                  <c:v>49000</c:v>
                </c:pt>
                <c:pt idx="36901">
                  <c:v>166900</c:v>
                </c:pt>
                <c:pt idx="36902">
                  <c:v>87086</c:v>
                </c:pt>
                <c:pt idx="36903">
                  <c:v>175000</c:v>
                </c:pt>
                <c:pt idx="36904">
                  <c:v>214000</c:v>
                </c:pt>
                <c:pt idx="36905">
                  <c:v>75035</c:v>
                </c:pt>
                <c:pt idx="36906">
                  <c:v>196999</c:v>
                </c:pt>
                <c:pt idx="36907">
                  <c:v>38950</c:v>
                </c:pt>
                <c:pt idx="36908">
                  <c:v>23800</c:v>
                </c:pt>
                <c:pt idx="36909">
                  <c:v>77400</c:v>
                </c:pt>
                <c:pt idx="36910">
                  <c:v>116000</c:v>
                </c:pt>
                <c:pt idx="36911">
                  <c:v>35300</c:v>
                </c:pt>
                <c:pt idx="36912">
                  <c:v>150000</c:v>
                </c:pt>
                <c:pt idx="36913">
                  <c:v>192226</c:v>
                </c:pt>
                <c:pt idx="36914">
                  <c:v>139990</c:v>
                </c:pt>
                <c:pt idx="36915">
                  <c:v>88531</c:v>
                </c:pt>
                <c:pt idx="36916">
                  <c:v>108600</c:v>
                </c:pt>
                <c:pt idx="36917">
                  <c:v>117500</c:v>
                </c:pt>
                <c:pt idx="36918">
                  <c:v>138562</c:v>
                </c:pt>
                <c:pt idx="36919">
                  <c:v>191000</c:v>
                </c:pt>
                <c:pt idx="36920">
                  <c:v>83550</c:v>
                </c:pt>
                <c:pt idx="36921">
                  <c:v>120000</c:v>
                </c:pt>
                <c:pt idx="36922">
                  <c:v>99479</c:v>
                </c:pt>
                <c:pt idx="36923">
                  <c:v>136707</c:v>
                </c:pt>
                <c:pt idx="36924">
                  <c:v>108788</c:v>
                </c:pt>
                <c:pt idx="36925">
                  <c:v>85000</c:v>
                </c:pt>
                <c:pt idx="36926">
                  <c:v>101161</c:v>
                </c:pt>
                <c:pt idx="36927">
                  <c:v>68550</c:v>
                </c:pt>
                <c:pt idx="36928">
                  <c:v>15500</c:v>
                </c:pt>
                <c:pt idx="36929">
                  <c:v>100000</c:v>
                </c:pt>
                <c:pt idx="36930">
                  <c:v>179900</c:v>
                </c:pt>
                <c:pt idx="36931">
                  <c:v>249000</c:v>
                </c:pt>
                <c:pt idx="36932">
                  <c:v>114800</c:v>
                </c:pt>
                <c:pt idx="36933">
                  <c:v>125000</c:v>
                </c:pt>
                <c:pt idx="36934">
                  <c:v>118000</c:v>
                </c:pt>
                <c:pt idx="36935">
                  <c:v>94500</c:v>
                </c:pt>
                <c:pt idx="36936">
                  <c:v>71817</c:v>
                </c:pt>
                <c:pt idx="36937">
                  <c:v>74036</c:v>
                </c:pt>
                <c:pt idx="36938">
                  <c:v>166000</c:v>
                </c:pt>
                <c:pt idx="36939">
                  <c:v>50675</c:v>
                </c:pt>
                <c:pt idx="36940">
                  <c:v>83000</c:v>
                </c:pt>
                <c:pt idx="36941">
                  <c:v>173205</c:v>
                </c:pt>
                <c:pt idx="36942">
                  <c:v>141789</c:v>
                </c:pt>
                <c:pt idx="36943">
                  <c:v>57000</c:v>
                </c:pt>
                <c:pt idx="36944">
                  <c:v>65000</c:v>
                </c:pt>
                <c:pt idx="36945">
                  <c:v>108998</c:v>
                </c:pt>
                <c:pt idx="36946">
                  <c:v>52021</c:v>
                </c:pt>
                <c:pt idx="36947">
                  <c:v>120000</c:v>
                </c:pt>
                <c:pt idx="36948">
                  <c:v>202156</c:v>
                </c:pt>
                <c:pt idx="36949">
                  <c:v>95000</c:v>
                </c:pt>
                <c:pt idx="36950">
                  <c:v>50000</c:v>
                </c:pt>
                <c:pt idx="36951">
                  <c:v>170000</c:v>
                </c:pt>
                <c:pt idx="36952">
                  <c:v>63824</c:v>
                </c:pt>
                <c:pt idx="36953">
                  <c:v>117352</c:v>
                </c:pt>
                <c:pt idx="36954">
                  <c:v>89000</c:v>
                </c:pt>
                <c:pt idx="36955">
                  <c:v>83400</c:v>
                </c:pt>
                <c:pt idx="36956">
                  <c:v>125500</c:v>
                </c:pt>
                <c:pt idx="36957">
                  <c:v>63431</c:v>
                </c:pt>
                <c:pt idx="36958">
                  <c:v>93360</c:v>
                </c:pt>
                <c:pt idx="36959">
                  <c:v>169400</c:v>
                </c:pt>
                <c:pt idx="36960">
                  <c:v>124466</c:v>
                </c:pt>
                <c:pt idx="36961">
                  <c:v>142000</c:v>
                </c:pt>
                <c:pt idx="36962">
                  <c:v>76000</c:v>
                </c:pt>
                <c:pt idx="36963">
                  <c:v>144000</c:v>
                </c:pt>
                <c:pt idx="36964">
                  <c:v>79563</c:v>
                </c:pt>
                <c:pt idx="36965">
                  <c:v>82400</c:v>
                </c:pt>
                <c:pt idx="36966">
                  <c:v>109000</c:v>
                </c:pt>
                <c:pt idx="36967">
                  <c:v>177000</c:v>
                </c:pt>
                <c:pt idx="36968">
                  <c:v>196000</c:v>
                </c:pt>
                <c:pt idx="36969">
                  <c:v>118000</c:v>
                </c:pt>
                <c:pt idx="36970">
                  <c:v>73000</c:v>
                </c:pt>
                <c:pt idx="36971">
                  <c:v>133849</c:v>
                </c:pt>
                <c:pt idx="36972">
                  <c:v>100000</c:v>
                </c:pt>
                <c:pt idx="36973">
                  <c:v>249500</c:v>
                </c:pt>
                <c:pt idx="36974">
                  <c:v>103601</c:v>
                </c:pt>
                <c:pt idx="36975">
                  <c:v>137000</c:v>
                </c:pt>
                <c:pt idx="36976">
                  <c:v>52000</c:v>
                </c:pt>
                <c:pt idx="36977">
                  <c:v>109980</c:v>
                </c:pt>
                <c:pt idx="36978">
                  <c:v>118313</c:v>
                </c:pt>
                <c:pt idx="36979">
                  <c:v>95000</c:v>
                </c:pt>
                <c:pt idx="36980">
                  <c:v>89500</c:v>
                </c:pt>
                <c:pt idx="36981">
                  <c:v>85208</c:v>
                </c:pt>
                <c:pt idx="36982">
                  <c:v>138334</c:v>
                </c:pt>
                <c:pt idx="36983">
                  <c:v>43307</c:v>
                </c:pt>
                <c:pt idx="36984">
                  <c:v>57000</c:v>
                </c:pt>
                <c:pt idx="36985">
                  <c:v>51500</c:v>
                </c:pt>
                <c:pt idx="36986">
                  <c:v>26361</c:v>
                </c:pt>
                <c:pt idx="36987">
                  <c:v>143730</c:v>
                </c:pt>
                <c:pt idx="36988">
                  <c:v>132385</c:v>
                </c:pt>
                <c:pt idx="36989">
                  <c:v>121724</c:v>
                </c:pt>
                <c:pt idx="36990">
                  <c:v>35339</c:v>
                </c:pt>
                <c:pt idx="36991">
                  <c:v>58339</c:v>
                </c:pt>
                <c:pt idx="36992">
                  <c:v>42000</c:v>
                </c:pt>
                <c:pt idx="36993">
                  <c:v>150000</c:v>
                </c:pt>
                <c:pt idx="36994">
                  <c:v>104670</c:v>
                </c:pt>
                <c:pt idx="36995">
                  <c:v>151927</c:v>
                </c:pt>
                <c:pt idx="36996">
                  <c:v>128767</c:v>
                </c:pt>
                <c:pt idx="36997">
                  <c:v>163298</c:v>
                </c:pt>
                <c:pt idx="36998">
                  <c:v>110422</c:v>
                </c:pt>
                <c:pt idx="36999">
                  <c:v>89500</c:v>
                </c:pt>
                <c:pt idx="37000">
                  <c:v>96000</c:v>
                </c:pt>
                <c:pt idx="37001">
                  <c:v>90000</c:v>
                </c:pt>
                <c:pt idx="37002">
                  <c:v>93000</c:v>
                </c:pt>
                <c:pt idx="37003">
                  <c:v>93600</c:v>
                </c:pt>
                <c:pt idx="37004">
                  <c:v>186000</c:v>
                </c:pt>
                <c:pt idx="37005">
                  <c:v>94502</c:v>
                </c:pt>
                <c:pt idx="37006">
                  <c:v>91797</c:v>
                </c:pt>
                <c:pt idx="37007">
                  <c:v>187000</c:v>
                </c:pt>
                <c:pt idx="37008">
                  <c:v>99000</c:v>
                </c:pt>
                <c:pt idx="37009">
                  <c:v>99000</c:v>
                </c:pt>
                <c:pt idx="37010">
                  <c:v>64000</c:v>
                </c:pt>
                <c:pt idx="37011">
                  <c:v>224000</c:v>
                </c:pt>
                <c:pt idx="37012">
                  <c:v>43924</c:v>
                </c:pt>
                <c:pt idx="37013">
                  <c:v>76000</c:v>
                </c:pt>
                <c:pt idx="37014">
                  <c:v>102000</c:v>
                </c:pt>
                <c:pt idx="37015">
                  <c:v>146214</c:v>
                </c:pt>
                <c:pt idx="37016">
                  <c:v>54000</c:v>
                </c:pt>
                <c:pt idx="37017">
                  <c:v>167000</c:v>
                </c:pt>
                <c:pt idx="37018">
                  <c:v>73500</c:v>
                </c:pt>
                <c:pt idx="37019">
                  <c:v>42800</c:v>
                </c:pt>
                <c:pt idx="37020">
                  <c:v>163000</c:v>
                </c:pt>
                <c:pt idx="37021">
                  <c:v>70000</c:v>
                </c:pt>
                <c:pt idx="37022">
                  <c:v>59000</c:v>
                </c:pt>
                <c:pt idx="37023">
                  <c:v>81000</c:v>
                </c:pt>
                <c:pt idx="37024">
                  <c:v>104000</c:v>
                </c:pt>
                <c:pt idx="37025">
                  <c:v>142000</c:v>
                </c:pt>
                <c:pt idx="37026">
                  <c:v>37483</c:v>
                </c:pt>
                <c:pt idx="37027">
                  <c:v>61520</c:v>
                </c:pt>
                <c:pt idx="37028">
                  <c:v>90700</c:v>
                </c:pt>
                <c:pt idx="37029">
                  <c:v>99980</c:v>
                </c:pt>
                <c:pt idx="37030">
                  <c:v>63600</c:v>
                </c:pt>
                <c:pt idx="37031">
                  <c:v>99950</c:v>
                </c:pt>
                <c:pt idx="37032">
                  <c:v>46526</c:v>
                </c:pt>
                <c:pt idx="37033">
                  <c:v>93894</c:v>
                </c:pt>
                <c:pt idx="37034">
                  <c:v>117000</c:v>
                </c:pt>
                <c:pt idx="37035">
                  <c:v>126000</c:v>
                </c:pt>
                <c:pt idx="37036">
                  <c:v>214000</c:v>
                </c:pt>
                <c:pt idx="37037">
                  <c:v>151000</c:v>
                </c:pt>
                <c:pt idx="37038">
                  <c:v>81000</c:v>
                </c:pt>
                <c:pt idx="37039">
                  <c:v>70000</c:v>
                </c:pt>
                <c:pt idx="37040">
                  <c:v>134856</c:v>
                </c:pt>
                <c:pt idx="37041">
                  <c:v>66113</c:v>
                </c:pt>
                <c:pt idx="37042">
                  <c:v>41159</c:v>
                </c:pt>
                <c:pt idx="37043">
                  <c:v>234000</c:v>
                </c:pt>
                <c:pt idx="37044">
                  <c:v>154000</c:v>
                </c:pt>
                <c:pt idx="37045">
                  <c:v>98870</c:v>
                </c:pt>
                <c:pt idx="37046">
                  <c:v>99781</c:v>
                </c:pt>
                <c:pt idx="37047">
                  <c:v>50000</c:v>
                </c:pt>
                <c:pt idx="37048">
                  <c:v>138500</c:v>
                </c:pt>
                <c:pt idx="37049">
                  <c:v>132400</c:v>
                </c:pt>
                <c:pt idx="37050">
                  <c:v>109000</c:v>
                </c:pt>
                <c:pt idx="37051">
                  <c:v>115220</c:v>
                </c:pt>
                <c:pt idx="37052">
                  <c:v>169740</c:v>
                </c:pt>
                <c:pt idx="37053">
                  <c:v>138200</c:v>
                </c:pt>
                <c:pt idx="37054">
                  <c:v>134220</c:v>
                </c:pt>
                <c:pt idx="37055">
                  <c:v>98220</c:v>
                </c:pt>
                <c:pt idx="37056">
                  <c:v>99880</c:v>
                </c:pt>
                <c:pt idx="37057">
                  <c:v>45800</c:v>
                </c:pt>
                <c:pt idx="37058">
                  <c:v>34337</c:v>
                </c:pt>
                <c:pt idx="37059">
                  <c:v>63000</c:v>
                </c:pt>
                <c:pt idx="37060">
                  <c:v>95000</c:v>
                </c:pt>
                <c:pt idx="37061">
                  <c:v>75500</c:v>
                </c:pt>
                <c:pt idx="37062">
                  <c:v>203152</c:v>
                </c:pt>
                <c:pt idx="37063">
                  <c:v>62500</c:v>
                </c:pt>
                <c:pt idx="37064">
                  <c:v>191676</c:v>
                </c:pt>
                <c:pt idx="37065">
                  <c:v>137904</c:v>
                </c:pt>
                <c:pt idx="37066">
                  <c:v>146000</c:v>
                </c:pt>
                <c:pt idx="37067">
                  <c:v>53281</c:v>
                </c:pt>
                <c:pt idx="37068">
                  <c:v>63000</c:v>
                </c:pt>
                <c:pt idx="37069">
                  <c:v>97000</c:v>
                </c:pt>
                <c:pt idx="37070">
                  <c:v>86800</c:v>
                </c:pt>
                <c:pt idx="37071">
                  <c:v>168</c:v>
                </c:pt>
                <c:pt idx="37072">
                  <c:v>57000</c:v>
                </c:pt>
                <c:pt idx="37073">
                  <c:v>59000</c:v>
                </c:pt>
                <c:pt idx="37074">
                  <c:v>112059</c:v>
                </c:pt>
                <c:pt idx="37075">
                  <c:v>172486</c:v>
                </c:pt>
                <c:pt idx="37076">
                  <c:v>140000</c:v>
                </c:pt>
                <c:pt idx="37077">
                  <c:v>189000</c:v>
                </c:pt>
                <c:pt idx="37078">
                  <c:v>72125</c:v>
                </c:pt>
                <c:pt idx="37079">
                  <c:v>82530</c:v>
                </c:pt>
                <c:pt idx="37080">
                  <c:v>99989</c:v>
                </c:pt>
                <c:pt idx="37081">
                  <c:v>117600</c:v>
                </c:pt>
                <c:pt idx="37082">
                  <c:v>105000</c:v>
                </c:pt>
                <c:pt idx="37083">
                  <c:v>94000</c:v>
                </c:pt>
                <c:pt idx="37084">
                  <c:v>187876</c:v>
                </c:pt>
                <c:pt idx="37085">
                  <c:v>94669</c:v>
                </c:pt>
                <c:pt idx="37086">
                  <c:v>109766</c:v>
                </c:pt>
                <c:pt idx="37087">
                  <c:v>78000</c:v>
                </c:pt>
                <c:pt idx="37088">
                  <c:v>79800</c:v>
                </c:pt>
                <c:pt idx="37089">
                  <c:v>127000</c:v>
                </c:pt>
                <c:pt idx="37090">
                  <c:v>149863</c:v>
                </c:pt>
                <c:pt idx="37091">
                  <c:v>177800</c:v>
                </c:pt>
                <c:pt idx="37092">
                  <c:v>66000</c:v>
                </c:pt>
                <c:pt idx="37093">
                  <c:v>48000</c:v>
                </c:pt>
                <c:pt idx="37094">
                  <c:v>120420</c:v>
                </c:pt>
                <c:pt idx="37095">
                  <c:v>108108</c:v>
                </c:pt>
                <c:pt idx="37096">
                  <c:v>87086</c:v>
                </c:pt>
                <c:pt idx="37097">
                  <c:v>37520</c:v>
                </c:pt>
                <c:pt idx="37098">
                  <c:v>135447</c:v>
                </c:pt>
                <c:pt idx="37099">
                  <c:v>33000</c:v>
                </c:pt>
                <c:pt idx="37100">
                  <c:v>128440</c:v>
                </c:pt>
                <c:pt idx="37101">
                  <c:v>132112</c:v>
                </c:pt>
                <c:pt idx="37102">
                  <c:v>81700</c:v>
                </c:pt>
                <c:pt idx="37103">
                  <c:v>95400</c:v>
                </c:pt>
                <c:pt idx="37104">
                  <c:v>22500</c:v>
                </c:pt>
                <c:pt idx="37105">
                  <c:v>83655</c:v>
                </c:pt>
                <c:pt idx="37106">
                  <c:v>61950</c:v>
                </c:pt>
                <c:pt idx="37107">
                  <c:v>79000</c:v>
                </c:pt>
                <c:pt idx="37108">
                  <c:v>65503</c:v>
                </c:pt>
                <c:pt idx="37109">
                  <c:v>63388</c:v>
                </c:pt>
                <c:pt idx="37110">
                  <c:v>65050</c:v>
                </c:pt>
                <c:pt idx="37111">
                  <c:v>23653</c:v>
                </c:pt>
                <c:pt idx="37112">
                  <c:v>101000</c:v>
                </c:pt>
                <c:pt idx="37113">
                  <c:v>98000</c:v>
                </c:pt>
                <c:pt idx="37114">
                  <c:v>88289</c:v>
                </c:pt>
                <c:pt idx="37115">
                  <c:v>90258</c:v>
                </c:pt>
                <c:pt idx="37116">
                  <c:v>58729</c:v>
                </c:pt>
                <c:pt idx="37117">
                  <c:v>137000</c:v>
                </c:pt>
                <c:pt idx="37118">
                  <c:v>58050</c:v>
                </c:pt>
                <c:pt idx="37119">
                  <c:v>111000</c:v>
                </c:pt>
                <c:pt idx="37120">
                  <c:v>121000</c:v>
                </c:pt>
                <c:pt idx="37121">
                  <c:v>193000</c:v>
                </c:pt>
                <c:pt idx="37122">
                  <c:v>200000</c:v>
                </c:pt>
                <c:pt idx="37123">
                  <c:v>360000</c:v>
                </c:pt>
                <c:pt idx="37124">
                  <c:v>96994</c:v>
                </c:pt>
                <c:pt idx="37125">
                  <c:v>75000</c:v>
                </c:pt>
                <c:pt idx="37126">
                  <c:v>141000</c:v>
                </c:pt>
                <c:pt idx="37127">
                  <c:v>160000</c:v>
                </c:pt>
                <c:pt idx="37128">
                  <c:v>67491</c:v>
                </c:pt>
                <c:pt idx="37129">
                  <c:v>78990</c:v>
                </c:pt>
                <c:pt idx="37130">
                  <c:v>63000</c:v>
                </c:pt>
                <c:pt idx="37131">
                  <c:v>135900</c:v>
                </c:pt>
                <c:pt idx="37132">
                  <c:v>20000</c:v>
                </c:pt>
                <c:pt idx="37133">
                  <c:v>106000</c:v>
                </c:pt>
                <c:pt idx="37134">
                  <c:v>49000</c:v>
                </c:pt>
                <c:pt idx="37135">
                  <c:v>85200</c:v>
                </c:pt>
                <c:pt idx="37136">
                  <c:v>64000</c:v>
                </c:pt>
                <c:pt idx="37137">
                  <c:v>98000</c:v>
                </c:pt>
                <c:pt idx="37138">
                  <c:v>88800</c:v>
                </c:pt>
                <c:pt idx="37139">
                  <c:v>125698</c:v>
                </c:pt>
                <c:pt idx="37140">
                  <c:v>9000</c:v>
                </c:pt>
                <c:pt idx="37141">
                  <c:v>27400</c:v>
                </c:pt>
                <c:pt idx="37142">
                  <c:v>29570</c:v>
                </c:pt>
                <c:pt idx="37143">
                  <c:v>156000</c:v>
                </c:pt>
                <c:pt idx="37144">
                  <c:v>118000</c:v>
                </c:pt>
                <c:pt idx="37145">
                  <c:v>130000</c:v>
                </c:pt>
                <c:pt idx="37146">
                  <c:v>74000</c:v>
                </c:pt>
                <c:pt idx="37147">
                  <c:v>209500</c:v>
                </c:pt>
                <c:pt idx="37148">
                  <c:v>73000</c:v>
                </c:pt>
                <c:pt idx="37149">
                  <c:v>58600</c:v>
                </c:pt>
                <c:pt idx="37150">
                  <c:v>53977</c:v>
                </c:pt>
                <c:pt idx="37151">
                  <c:v>90000</c:v>
                </c:pt>
                <c:pt idx="37152">
                  <c:v>83000</c:v>
                </c:pt>
                <c:pt idx="37153">
                  <c:v>48502</c:v>
                </c:pt>
                <c:pt idx="37154">
                  <c:v>78500</c:v>
                </c:pt>
                <c:pt idx="37155">
                  <c:v>80100</c:v>
                </c:pt>
                <c:pt idx="37156">
                  <c:v>27000</c:v>
                </c:pt>
                <c:pt idx="37157">
                  <c:v>96700</c:v>
                </c:pt>
                <c:pt idx="37158">
                  <c:v>96941</c:v>
                </c:pt>
                <c:pt idx="37159">
                  <c:v>99000</c:v>
                </c:pt>
                <c:pt idx="37160">
                  <c:v>115000</c:v>
                </c:pt>
                <c:pt idx="37161">
                  <c:v>40000</c:v>
                </c:pt>
                <c:pt idx="37162">
                  <c:v>230000</c:v>
                </c:pt>
                <c:pt idx="37163">
                  <c:v>90391</c:v>
                </c:pt>
                <c:pt idx="37164">
                  <c:v>114900</c:v>
                </c:pt>
                <c:pt idx="37165">
                  <c:v>116000</c:v>
                </c:pt>
                <c:pt idx="37166">
                  <c:v>47757</c:v>
                </c:pt>
                <c:pt idx="37167">
                  <c:v>84200</c:v>
                </c:pt>
                <c:pt idx="37168">
                  <c:v>5800</c:v>
                </c:pt>
                <c:pt idx="37169">
                  <c:v>169050</c:v>
                </c:pt>
                <c:pt idx="37170">
                  <c:v>107102</c:v>
                </c:pt>
                <c:pt idx="37171">
                  <c:v>122900</c:v>
                </c:pt>
                <c:pt idx="37172">
                  <c:v>100352</c:v>
                </c:pt>
                <c:pt idx="37173">
                  <c:v>245000</c:v>
                </c:pt>
                <c:pt idx="37174">
                  <c:v>245000</c:v>
                </c:pt>
                <c:pt idx="37175">
                  <c:v>83500</c:v>
                </c:pt>
                <c:pt idx="37176">
                  <c:v>71200</c:v>
                </c:pt>
                <c:pt idx="37177">
                  <c:v>103322</c:v>
                </c:pt>
                <c:pt idx="37178">
                  <c:v>83000</c:v>
                </c:pt>
                <c:pt idx="37179">
                  <c:v>80150</c:v>
                </c:pt>
                <c:pt idx="37180">
                  <c:v>88517</c:v>
                </c:pt>
                <c:pt idx="37181">
                  <c:v>71600</c:v>
                </c:pt>
                <c:pt idx="37182">
                  <c:v>62000</c:v>
                </c:pt>
                <c:pt idx="37183">
                  <c:v>70280</c:v>
                </c:pt>
                <c:pt idx="37184">
                  <c:v>162000</c:v>
                </c:pt>
                <c:pt idx="37185">
                  <c:v>56000</c:v>
                </c:pt>
                <c:pt idx="37186">
                  <c:v>67400</c:v>
                </c:pt>
                <c:pt idx="37187">
                  <c:v>110000</c:v>
                </c:pt>
                <c:pt idx="37188">
                  <c:v>93650</c:v>
                </c:pt>
                <c:pt idx="37189">
                  <c:v>79800</c:v>
                </c:pt>
                <c:pt idx="37190">
                  <c:v>82500</c:v>
                </c:pt>
                <c:pt idx="37191">
                  <c:v>81573</c:v>
                </c:pt>
                <c:pt idx="37192">
                  <c:v>188000</c:v>
                </c:pt>
                <c:pt idx="37193">
                  <c:v>213000</c:v>
                </c:pt>
                <c:pt idx="37194">
                  <c:v>40404</c:v>
                </c:pt>
                <c:pt idx="37195">
                  <c:v>145000</c:v>
                </c:pt>
                <c:pt idx="37196">
                  <c:v>68000</c:v>
                </c:pt>
                <c:pt idx="37197">
                  <c:v>118800</c:v>
                </c:pt>
                <c:pt idx="37198">
                  <c:v>175000</c:v>
                </c:pt>
                <c:pt idx="37199">
                  <c:v>125000</c:v>
                </c:pt>
                <c:pt idx="37200">
                  <c:v>120000</c:v>
                </c:pt>
                <c:pt idx="37201">
                  <c:v>84360</c:v>
                </c:pt>
                <c:pt idx="37202">
                  <c:v>246050</c:v>
                </c:pt>
                <c:pt idx="37203">
                  <c:v>279000</c:v>
                </c:pt>
                <c:pt idx="37204">
                  <c:v>83655</c:v>
                </c:pt>
                <c:pt idx="37205">
                  <c:v>59772</c:v>
                </c:pt>
                <c:pt idx="37206">
                  <c:v>60891</c:v>
                </c:pt>
                <c:pt idx="37207">
                  <c:v>95000</c:v>
                </c:pt>
                <c:pt idx="37208">
                  <c:v>174300</c:v>
                </c:pt>
                <c:pt idx="37209">
                  <c:v>86500</c:v>
                </c:pt>
                <c:pt idx="37210">
                  <c:v>74890</c:v>
                </c:pt>
                <c:pt idx="37211">
                  <c:v>150000</c:v>
                </c:pt>
                <c:pt idx="37212">
                  <c:v>65000</c:v>
                </c:pt>
                <c:pt idx="37213">
                  <c:v>258250</c:v>
                </c:pt>
                <c:pt idx="37214">
                  <c:v>85368</c:v>
                </c:pt>
                <c:pt idx="37215">
                  <c:v>202100</c:v>
                </c:pt>
                <c:pt idx="37216">
                  <c:v>95973</c:v>
                </c:pt>
                <c:pt idx="37217">
                  <c:v>83700</c:v>
                </c:pt>
                <c:pt idx="37218">
                  <c:v>125000</c:v>
                </c:pt>
                <c:pt idx="37219">
                  <c:v>30500</c:v>
                </c:pt>
                <c:pt idx="37220">
                  <c:v>30500</c:v>
                </c:pt>
                <c:pt idx="37221">
                  <c:v>53085</c:v>
                </c:pt>
                <c:pt idx="37222">
                  <c:v>138500</c:v>
                </c:pt>
                <c:pt idx="37223">
                  <c:v>15000</c:v>
                </c:pt>
                <c:pt idx="37224">
                  <c:v>124000</c:v>
                </c:pt>
                <c:pt idx="37225">
                  <c:v>203000</c:v>
                </c:pt>
                <c:pt idx="37226">
                  <c:v>118337</c:v>
                </c:pt>
                <c:pt idx="37227">
                  <c:v>89780</c:v>
                </c:pt>
                <c:pt idx="37228">
                  <c:v>75000</c:v>
                </c:pt>
                <c:pt idx="37229">
                  <c:v>71945</c:v>
                </c:pt>
                <c:pt idx="37230">
                  <c:v>45000</c:v>
                </c:pt>
                <c:pt idx="37231">
                  <c:v>40000</c:v>
                </c:pt>
                <c:pt idx="37232">
                  <c:v>131623</c:v>
                </c:pt>
                <c:pt idx="37233">
                  <c:v>73110</c:v>
                </c:pt>
                <c:pt idx="37234">
                  <c:v>57000</c:v>
                </c:pt>
                <c:pt idx="37235">
                  <c:v>130000</c:v>
                </c:pt>
                <c:pt idx="37236">
                  <c:v>113000</c:v>
                </c:pt>
                <c:pt idx="37237">
                  <c:v>108800</c:v>
                </c:pt>
                <c:pt idx="37238">
                  <c:v>148250</c:v>
                </c:pt>
                <c:pt idx="37239">
                  <c:v>107212</c:v>
                </c:pt>
                <c:pt idx="37240">
                  <c:v>76792</c:v>
                </c:pt>
                <c:pt idx="37241">
                  <c:v>91443</c:v>
                </c:pt>
                <c:pt idx="37242">
                  <c:v>64000</c:v>
                </c:pt>
                <c:pt idx="37243">
                  <c:v>98000</c:v>
                </c:pt>
                <c:pt idx="37244">
                  <c:v>102150</c:v>
                </c:pt>
                <c:pt idx="37245">
                  <c:v>63000</c:v>
                </c:pt>
                <c:pt idx="37246">
                  <c:v>50000</c:v>
                </c:pt>
                <c:pt idx="37247">
                  <c:v>180000</c:v>
                </c:pt>
                <c:pt idx="37248">
                  <c:v>180000</c:v>
                </c:pt>
                <c:pt idx="37249">
                  <c:v>33850</c:v>
                </c:pt>
                <c:pt idx="37250">
                  <c:v>105000</c:v>
                </c:pt>
                <c:pt idx="37251">
                  <c:v>133000</c:v>
                </c:pt>
                <c:pt idx="37252">
                  <c:v>80000</c:v>
                </c:pt>
                <c:pt idx="37253">
                  <c:v>153000</c:v>
                </c:pt>
                <c:pt idx="37254">
                  <c:v>75000</c:v>
                </c:pt>
                <c:pt idx="37255">
                  <c:v>192000</c:v>
                </c:pt>
                <c:pt idx="37256">
                  <c:v>40000</c:v>
                </c:pt>
                <c:pt idx="37257">
                  <c:v>92670</c:v>
                </c:pt>
                <c:pt idx="37258">
                  <c:v>73010</c:v>
                </c:pt>
                <c:pt idx="37259">
                  <c:v>42500</c:v>
                </c:pt>
                <c:pt idx="37260">
                  <c:v>55000</c:v>
                </c:pt>
                <c:pt idx="37261">
                  <c:v>117400</c:v>
                </c:pt>
                <c:pt idx="37262">
                  <c:v>141214</c:v>
                </c:pt>
                <c:pt idx="37263">
                  <c:v>88600</c:v>
                </c:pt>
                <c:pt idx="37264">
                  <c:v>128000</c:v>
                </c:pt>
                <c:pt idx="37265">
                  <c:v>69400</c:v>
                </c:pt>
                <c:pt idx="37266">
                  <c:v>149000</c:v>
                </c:pt>
                <c:pt idx="37267">
                  <c:v>75147</c:v>
                </c:pt>
                <c:pt idx="37268">
                  <c:v>82000</c:v>
                </c:pt>
                <c:pt idx="37269">
                  <c:v>62590</c:v>
                </c:pt>
                <c:pt idx="37270">
                  <c:v>47000</c:v>
                </c:pt>
                <c:pt idx="37271">
                  <c:v>87750</c:v>
                </c:pt>
                <c:pt idx="37272">
                  <c:v>305000</c:v>
                </c:pt>
                <c:pt idx="37273">
                  <c:v>70000</c:v>
                </c:pt>
                <c:pt idx="37274">
                  <c:v>92419</c:v>
                </c:pt>
                <c:pt idx="37275">
                  <c:v>37200</c:v>
                </c:pt>
                <c:pt idx="37276">
                  <c:v>107084</c:v>
                </c:pt>
                <c:pt idx="37277">
                  <c:v>72330</c:v>
                </c:pt>
                <c:pt idx="37278">
                  <c:v>70680</c:v>
                </c:pt>
                <c:pt idx="37279">
                  <c:v>93468</c:v>
                </c:pt>
                <c:pt idx="37280">
                  <c:v>53000</c:v>
                </c:pt>
                <c:pt idx="37281">
                  <c:v>170000</c:v>
                </c:pt>
                <c:pt idx="37282">
                  <c:v>170000</c:v>
                </c:pt>
                <c:pt idx="37283">
                  <c:v>62120</c:v>
                </c:pt>
                <c:pt idx="37284">
                  <c:v>71500</c:v>
                </c:pt>
                <c:pt idx="37285">
                  <c:v>148000</c:v>
                </c:pt>
                <c:pt idx="37286">
                  <c:v>105778</c:v>
                </c:pt>
                <c:pt idx="37287">
                  <c:v>49235</c:v>
                </c:pt>
                <c:pt idx="37288">
                  <c:v>86515</c:v>
                </c:pt>
                <c:pt idx="37289">
                  <c:v>12987</c:v>
                </c:pt>
                <c:pt idx="37290">
                  <c:v>77000</c:v>
                </c:pt>
                <c:pt idx="37291">
                  <c:v>195000</c:v>
                </c:pt>
                <c:pt idx="37292">
                  <c:v>125000</c:v>
                </c:pt>
                <c:pt idx="37293">
                  <c:v>118623</c:v>
                </c:pt>
                <c:pt idx="37294">
                  <c:v>99985</c:v>
                </c:pt>
                <c:pt idx="37295">
                  <c:v>196569</c:v>
                </c:pt>
                <c:pt idx="37296">
                  <c:v>100750</c:v>
                </c:pt>
                <c:pt idx="37297">
                  <c:v>160000</c:v>
                </c:pt>
                <c:pt idx="37298">
                  <c:v>275000</c:v>
                </c:pt>
                <c:pt idx="37299">
                  <c:v>150000</c:v>
                </c:pt>
                <c:pt idx="37300">
                  <c:v>172000</c:v>
                </c:pt>
                <c:pt idx="37301">
                  <c:v>138460</c:v>
                </c:pt>
                <c:pt idx="37302">
                  <c:v>49500</c:v>
                </c:pt>
                <c:pt idx="37303">
                  <c:v>146900</c:v>
                </c:pt>
                <c:pt idx="37304">
                  <c:v>41000</c:v>
                </c:pt>
                <c:pt idx="37305">
                  <c:v>139900</c:v>
                </c:pt>
                <c:pt idx="37306">
                  <c:v>135720</c:v>
                </c:pt>
                <c:pt idx="37307">
                  <c:v>56750</c:v>
                </c:pt>
                <c:pt idx="37308">
                  <c:v>63000</c:v>
                </c:pt>
                <c:pt idx="37309">
                  <c:v>74120</c:v>
                </c:pt>
                <c:pt idx="37310">
                  <c:v>89000</c:v>
                </c:pt>
                <c:pt idx="37311">
                  <c:v>121399</c:v>
                </c:pt>
                <c:pt idx="37312">
                  <c:v>114400</c:v>
                </c:pt>
                <c:pt idx="37313">
                  <c:v>199000</c:v>
                </c:pt>
                <c:pt idx="37314">
                  <c:v>120000</c:v>
                </c:pt>
                <c:pt idx="37315">
                  <c:v>78024</c:v>
                </c:pt>
                <c:pt idx="37316">
                  <c:v>84150</c:v>
                </c:pt>
                <c:pt idx="37317">
                  <c:v>107000</c:v>
                </c:pt>
                <c:pt idx="37318">
                  <c:v>89000</c:v>
                </c:pt>
                <c:pt idx="37319">
                  <c:v>86000</c:v>
                </c:pt>
                <c:pt idx="37320">
                  <c:v>110000</c:v>
                </c:pt>
                <c:pt idx="37321">
                  <c:v>200435</c:v>
                </c:pt>
                <c:pt idx="37322">
                  <c:v>215000</c:v>
                </c:pt>
                <c:pt idx="37323">
                  <c:v>98796</c:v>
                </c:pt>
                <c:pt idx="37324">
                  <c:v>106128</c:v>
                </c:pt>
                <c:pt idx="37325">
                  <c:v>98000</c:v>
                </c:pt>
                <c:pt idx="37326">
                  <c:v>103300</c:v>
                </c:pt>
                <c:pt idx="37327">
                  <c:v>68500</c:v>
                </c:pt>
                <c:pt idx="37328">
                  <c:v>66166</c:v>
                </c:pt>
                <c:pt idx="37329">
                  <c:v>98200</c:v>
                </c:pt>
                <c:pt idx="37330">
                  <c:v>57800</c:v>
                </c:pt>
                <c:pt idx="37331">
                  <c:v>66000</c:v>
                </c:pt>
                <c:pt idx="37332">
                  <c:v>39750</c:v>
                </c:pt>
                <c:pt idx="37333">
                  <c:v>123000</c:v>
                </c:pt>
                <c:pt idx="37334">
                  <c:v>111000</c:v>
                </c:pt>
                <c:pt idx="37335">
                  <c:v>44790</c:v>
                </c:pt>
                <c:pt idx="37336">
                  <c:v>97761</c:v>
                </c:pt>
                <c:pt idx="37337">
                  <c:v>200000</c:v>
                </c:pt>
                <c:pt idx="37338">
                  <c:v>88000</c:v>
                </c:pt>
                <c:pt idx="37339">
                  <c:v>67029</c:v>
                </c:pt>
                <c:pt idx="37340">
                  <c:v>92000</c:v>
                </c:pt>
                <c:pt idx="37341">
                  <c:v>80100</c:v>
                </c:pt>
                <c:pt idx="37342">
                  <c:v>55000</c:v>
                </c:pt>
                <c:pt idx="37343">
                  <c:v>123000</c:v>
                </c:pt>
                <c:pt idx="37344">
                  <c:v>223142</c:v>
                </c:pt>
                <c:pt idx="37345">
                  <c:v>107000</c:v>
                </c:pt>
                <c:pt idx="37346">
                  <c:v>43450</c:v>
                </c:pt>
                <c:pt idx="37347">
                  <c:v>82000</c:v>
                </c:pt>
                <c:pt idx="37348">
                  <c:v>94000</c:v>
                </c:pt>
                <c:pt idx="37349">
                  <c:v>218761</c:v>
                </c:pt>
                <c:pt idx="37350">
                  <c:v>70000</c:v>
                </c:pt>
                <c:pt idx="37351">
                  <c:v>145000</c:v>
                </c:pt>
                <c:pt idx="37352">
                  <c:v>33000</c:v>
                </c:pt>
                <c:pt idx="37353">
                  <c:v>113000</c:v>
                </c:pt>
                <c:pt idx="37354">
                  <c:v>78000</c:v>
                </c:pt>
                <c:pt idx="37355">
                  <c:v>132600</c:v>
                </c:pt>
                <c:pt idx="37356">
                  <c:v>346000</c:v>
                </c:pt>
                <c:pt idx="37357">
                  <c:v>127583</c:v>
                </c:pt>
                <c:pt idx="37358">
                  <c:v>176000</c:v>
                </c:pt>
                <c:pt idx="37359">
                  <c:v>79000</c:v>
                </c:pt>
                <c:pt idx="37360">
                  <c:v>350965</c:v>
                </c:pt>
                <c:pt idx="37361">
                  <c:v>166000</c:v>
                </c:pt>
                <c:pt idx="37362">
                  <c:v>80000</c:v>
                </c:pt>
                <c:pt idx="37363">
                  <c:v>351500</c:v>
                </c:pt>
                <c:pt idx="37364">
                  <c:v>19878</c:v>
                </c:pt>
                <c:pt idx="37365">
                  <c:v>32000</c:v>
                </c:pt>
                <c:pt idx="37366">
                  <c:v>79500</c:v>
                </c:pt>
                <c:pt idx="37367">
                  <c:v>38000</c:v>
                </c:pt>
                <c:pt idx="37368">
                  <c:v>76000</c:v>
                </c:pt>
                <c:pt idx="37369">
                  <c:v>132000</c:v>
                </c:pt>
                <c:pt idx="37370">
                  <c:v>79800</c:v>
                </c:pt>
                <c:pt idx="37371">
                  <c:v>96900</c:v>
                </c:pt>
                <c:pt idx="37372">
                  <c:v>79990</c:v>
                </c:pt>
                <c:pt idx="37373">
                  <c:v>163000</c:v>
                </c:pt>
                <c:pt idx="37374">
                  <c:v>41000</c:v>
                </c:pt>
                <c:pt idx="37375">
                  <c:v>162000</c:v>
                </c:pt>
                <c:pt idx="37376">
                  <c:v>43000</c:v>
                </c:pt>
                <c:pt idx="37377">
                  <c:v>161000</c:v>
                </c:pt>
                <c:pt idx="37378">
                  <c:v>170000</c:v>
                </c:pt>
                <c:pt idx="37379">
                  <c:v>50000</c:v>
                </c:pt>
                <c:pt idx="37380">
                  <c:v>80000</c:v>
                </c:pt>
                <c:pt idx="37381">
                  <c:v>68805</c:v>
                </c:pt>
                <c:pt idx="37382">
                  <c:v>142000</c:v>
                </c:pt>
                <c:pt idx="37383">
                  <c:v>67000</c:v>
                </c:pt>
                <c:pt idx="37384">
                  <c:v>18243</c:v>
                </c:pt>
                <c:pt idx="37385">
                  <c:v>52700</c:v>
                </c:pt>
                <c:pt idx="37386">
                  <c:v>106000</c:v>
                </c:pt>
                <c:pt idx="37387">
                  <c:v>27800</c:v>
                </c:pt>
                <c:pt idx="37388">
                  <c:v>124785</c:v>
                </c:pt>
                <c:pt idx="37389">
                  <c:v>24514</c:v>
                </c:pt>
                <c:pt idx="37390">
                  <c:v>209804</c:v>
                </c:pt>
                <c:pt idx="37391">
                  <c:v>133668</c:v>
                </c:pt>
                <c:pt idx="37392">
                  <c:v>63155</c:v>
                </c:pt>
                <c:pt idx="37393">
                  <c:v>46700</c:v>
                </c:pt>
                <c:pt idx="37394">
                  <c:v>80000</c:v>
                </c:pt>
                <c:pt idx="37395">
                  <c:v>57022</c:v>
                </c:pt>
                <c:pt idx="37396">
                  <c:v>83400</c:v>
                </c:pt>
                <c:pt idx="37397">
                  <c:v>162000</c:v>
                </c:pt>
                <c:pt idx="37398">
                  <c:v>65767</c:v>
                </c:pt>
                <c:pt idx="37399">
                  <c:v>131999</c:v>
                </c:pt>
                <c:pt idx="37400">
                  <c:v>75000</c:v>
                </c:pt>
                <c:pt idx="37401">
                  <c:v>27999</c:v>
                </c:pt>
                <c:pt idx="37402">
                  <c:v>65974</c:v>
                </c:pt>
                <c:pt idx="37403">
                  <c:v>84000</c:v>
                </c:pt>
                <c:pt idx="37404">
                  <c:v>22000</c:v>
                </c:pt>
                <c:pt idx="37405">
                  <c:v>98000</c:v>
                </c:pt>
                <c:pt idx="37406">
                  <c:v>85500</c:v>
                </c:pt>
                <c:pt idx="37407">
                  <c:v>126000</c:v>
                </c:pt>
                <c:pt idx="37408">
                  <c:v>133000</c:v>
                </c:pt>
                <c:pt idx="37409">
                  <c:v>73000</c:v>
                </c:pt>
                <c:pt idx="37410">
                  <c:v>194536</c:v>
                </c:pt>
                <c:pt idx="37411">
                  <c:v>114320</c:v>
                </c:pt>
                <c:pt idx="37412">
                  <c:v>114320</c:v>
                </c:pt>
                <c:pt idx="37413">
                  <c:v>95028</c:v>
                </c:pt>
                <c:pt idx="37414">
                  <c:v>22133</c:v>
                </c:pt>
                <c:pt idx="37415">
                  <c:v>150000</c:v>
                </c:pt>
                <c:pt idx="37416">
                  <c:v>137000</c:v>
                </c:pt>
                <c:pt idx="37417">
                  <c:v>78000</c:v>
                </c:pt>
                <c:pt idx="37418">
                  <c:v>236790</c:v>
                </c:pt>
                <c:pt idx="37419">
                  <c:v>87420</c:v>
                </c:pt>
                <c:pt idx="37420">
                  <c:v>46113</c:v>
                </c:pt>
                <c:pt idx="37421">
                  <c:v>94120</c:v>
                </c:pt>
                <c:pt idx="37422">
                  <c:v>110540</c:v>
                </c:pt>
                <c:pt idx="37423">
                  <c:v>75000</c:v>
                </c:pt>
                <c:pt idx="37424">
                  <c:v>153300</c:v>
                </c:pt>
                <c:pt idx="37425">
                  <c:v>80000</c:v>
                </c:pt>
                <c:pt idx="37426">
                  <c:v>117000</c:v>
                </c:pt>
                <c:pt idx="37427">
                  <c:v>188000</c:v>
                </c:pt>
                <c:pt idx="37428">
                  <c:v>99500</c:v>
                </c:pt>
                <c:pt idx="37429">
                  <c:v>182556</c:v>
                </c:pt>
                <c:pt idx="37430">
                  <c:v>89300</c:v>
                </c:pt>
                <c:pt idx="37431">
                  <c:v>142000</c:v>
                </c:pt>
                <c:pt idx="37432">
                  <c:v>93500</c:v>
                </c:pt>
                <c:pt idx="37433">
                  <c:v>121000</c:v>
                </c:pt>
                <c:pt idx="37434">
                  <c:v>111000</c:v>
                </c:pt>
                <c:pt idx="37435">
                  <c:v>208406</c:v>
                </c:pt>
                <c:pt idx="37436">
                  <c:v>129000</c:v>
                </c:pt>
                <c:pt idx="37437">
                  <c:v>32216</c:v>
                </c:pt>
                <c:pt idx="37438">
                  <c:v>125000</c:v>
                </c:pt>
                <c:pt idx="37439">
                  <c:v>61111</c:v>
                </c:pt>
                <c:pt idx="37440">
                  <c:v>56909</c:v>
                </c:pt>
                <c:pt idx="37441">
                  <c:v>130000</c:v>
                </c:pt>
                <c:pt idx="37442">
                  <c:v>95465</c:v>
                </c:pt>
                <c:pt idx="37443">
                  <c:v>87500</c:v>
                </c:pt>
                <c:pt idx="37444">
                  <c:v>40251</c:v>
                </c:pt>
                <c:pt idx="37445">
                  <c:v>95600</c:v>
                </c:pt>
                <c:pt idx="37446">
                  <c:v>488109</c:v>
                </c:pt>
                <c:pt idx="37447">
                  <c:v>54000</c:v>
                </c:pt>
                <c:pt idx="37448">
                  <c:v>84896</c:v>
                </c:pt>
                <c:pt idx="37449">
                  <c:v>115000</c:v>
                </c:pt>
                <c:pt idx="37450">
                  <c:v>77000</c:v>
                </c:pt>
                <c:pt idx="37451">
                  <c:v>80500</c:v>
                </c:pt>
                <c:pt idx="37452">
                  <c:v>83400</c:v>
                </c:pt>
                <c:pt idx="37453">
                  <c:v>60000</c:v>
                </c:pt>
                <c:pt idx="37454">
                  <c:v>63297</c:v>
                </c:pt>
                <c:pt idx="37455">
                  <c:v>122217</c:v>
                </c:pt>
                <c:pt idx="37456">
                  <c:v>46529</c:v>
                </c:pt>
                <c:pt idx="37457">
                  <c:v>104000</c:v>
                </c:pt>
                <c:pt idx="37458">
                  <c:v>179000</c:v>
                </c:pt>
                <c:pt idx="37459">
                  <c:v>58021</c:v>
                </c:pt>
                <c:pt idx="37460">
                  <c:v>93000</c:v>
                </c:pt>
                <c:pt idx="37461">
                  <c:v>54238</c:v>
                </c:pt>
                <c:pt idx="37462">
                  <c:v>149000</c:v>
                </c:pt>
                <c:pt idx="37463">
                  <c:v>97100</c:v>
                </c:pt>
                <c:pt idx="37464">
                  <c:v>96352</c:v>
                </c:pt>
                <c:pt idx="37465">
                  <c:v>64000</c:v>
                </c:pt>
                <c:pt idx="37466">
                  <c:v>90000</c:v>
                </c:pt>
                <c:pt idx="37467">
                  <c:v>133000</c:v>
                </c:pt>
                <c:pt idx="37468">
                  <c:v>96684</c:v>
                </c:pt>
                <c:pt idx="37469">
                  <c:v>89526</c:v>
                </c:pt>
                <c:pt idx="37470">
                  <c:v>96476</c:v>
                </c:pt>
                <c:pt idx="37471">
                  <c:v>139797</c:v>
                </c:pt>
                <c:pt idx="37472">
                  <c:v>101456</c:v>
                </c:pt>
                <c:pt idx="37473">
                  <c:v>135000</c:v>
                </c:pt>
                <c:pt idx="37474">
                  <c:v>136000</c:v>
                </c:pt>
                <c:pt idx="37475">
                  <c:v>97000</c:v>
                </c:pt>
                <c:pt idx="37476">
                  <c:v>146000</c:v>
                </c:pt>
                <c:pt idx="37477">
                  <c:v>145000</c:v>
                </c:pt>
                <c:pt idx="37478">
                  <c:v>123000</c:v>
                </c:pt>
                <c:pt idx="37479">
                  <c:v>122782</c:v>
                </c:pt>
                <c:pt idx="37480">
                  <c:v>59600</c:v>
                </c:pt>
                <c:pt idx="37481">
                  <c:v>243000</c:v>
                </c:pt>
                <c:pt idx="37482">
                  <c:v>83434</c:v>
                </c:pt>
                <c:pt idx="37483">
                  <c:v>16350</c:v>
                </c:pt>
                <c:pt idx="37484">
                  <c:v>112000</c:v>
                </c:pt>
                <c:pt idx="37485">
                  <c:v>53000</c:v>
                </c:pt>
                <c:pt idx="37486">
                  <c:v>162050</c:v>
                </c:pt>
                <c:pt idx="37487">
                  <c:v>98500</c:v>
                </c:pt>
                <c:pt idx="37488">
                  <c:v>149850</c:v>
                </c:pt>
                <c:pt idx="37489">
                  <c:v>57406</c:v>
                </c:pt>
                <c:pt idx="37490">
                  <c:v>203900</c:v>
                </c:pt>
                <c:pt idx="37491">
                  <c:v>70990</c:v>
                </c:pt>
                <c:pt idx="37492">
                  <c:v>108241</c:v>
                </c:pt>
                <c:pt idx="37493">
                  <c:v>101630</c:v>
                </c:pt>
                <c:pt idx="37494">
                  <c:v>129647</c:v>
                </c:pt>
                <c:pt idx="37495">
                  <c:v>170111</c:v>
                </c:pt>
                <c:pt idx="37496">
                  <c:v>43000</c:v>
                </c:pt>
                <c:pt idx="37497">
                  <c:v>59500</c:v>
                </c:pt>
                <c:pt idx="37498">
                  <c:v>51500</c:v>
                </c:pt>
                <c:pt idx="37499">
                  <c:v>123431</c:v>
                </c:pt>
                <c:pt idx="37500">
                  <c:v>82000</c:v>
                </c:pt>
                <c:pt idx="37501">
                  <c:v>41000</c:v>
                </c:pt>
                <c:pt idx="37502">
                  <c:v>131038</c:v>
                </c:pt>
                <c:pt idx="37503">
                  <c:v>144000</c:v>
                </c:pt>
                <c:pt idx="37504">
                  <c:v>115000</c:v>
                </c:pt>
                <c:pt idx="37505">
                  <c:v>38000</c:v>
                </c:pt>
                <c:pt idx="37506">
                  <c:v>21500</c:v>
                </c:pt>
                <c:pt idx="37507">
                  <c:v>106935</c:v>
                </c:pt>
                <c:pt idx="37508">
                  <c:v>150000</c:v>
                </c:pt>
                <c:pt idx="37509">
                  <c:v>144600</c:v>
                </c:pt>
                <c:pt idx="37510">
                  <c:v>36076</c:v>
                </c:pt>
                <c:pt idx="37511">
                  <c:v>45000</c:v>
                </c:pt>
                <c:pt idx="37512">
                  <c:v>73173</c:v>
                </c:pt>
                <c:pt idx="37513">
                  <c:v>41000</c:v>
                </c:pt>
                <c:pt idx="37514">
                  <c:v>79111</c:v>
                </c:pt>
                <c:pt idx="37515">
                  <c:v>137000</c:v>
                </c:pt>
                <c:pt idx="37516">
                  <c:v>48102</c:v>
                </c:pt>
                <c:pt idx="37517">
                  <c:v>93000</c:v>
                </c:pt>
                <c:pt idx="37518">
                  <c:v>153500</c:v>
                </c:pt>
                <c:pt idx="37519">
                  <c:v>116000</c:v>
                </c:pt>
                <c:pt idx="37520">
                  <c:v>100500</c:v>
                </c:pt>
                <c:pt idx="37521">
                  <c:v>210000</c:v>
                </c:pt>
                <c:pt idx="37522">
                  <c:v>56500</c:v>
                </c:pt>
                <c:pt idx="37523">
                  <c:v>164865</c:v>
                </c:pt>
                <c:pt idx="37524">
                  <c:v>106353</c:v>
                </c:pt>
                <c:pt idx="37525">
                  <c:v>66790</c:v>
                </c:pt>
                <c:pt idx="37526">
                  <c:v>33000</c:v>
                </c:pt>
                <c:pt idx="37527">
                  <c:v>134700</c:v>
                </c:pt>
                <c:pt idx="37528">
                  <c:v>156200</c:v>
                </c:pt>
                <c:pt idx="37529">
                  <c:v>120000</c:v>
                </c:pt>
                <c:pt idx="37530">
                  <c:v>206216</c:v>
                </c:pt>
                <c:pt idx="37531">
                  <c:v>167100</c:v>
                </c:pt>
                <c:pt idx="37532">
                  <c:v>49079</c:v>
                </c:pt>
                <c:pt idx="37533">
                  <c:v>72950</c:v>
                </c:pt>
                <c:pt idx="37534">
                  <c:v>69900</c:v>
                </c:pt>
                <c:pt idx="37535">
                  <c:v>103452</c:v>
                </c:pt>
                <c:pt idx="37536">
                  <c:v>77450</c:v>
                </c:pt>
                <c:pt idx="37537">
                  <c:v>77450</c:v>
                </c:pt>
                <c:pt idx="37538">
                  <c:v>71849</c:v>
                </c:pt>
                <c:pt idx="37539">
                  <c:v>234000</c:v>
                </c:pt>
                <c:pt idx="37540">
                  <c:v>35000</c:v>
                </c:pt>
                <c:pt idx="37541">
                  <c:v>53600</c:v>
                </c:pt>
                <c:pt idx="37542">
                  <c:v>86999</c:v>
                </c:pt>
                <c:pt idx="37543">
                  <c:v>89000</c:v>
                </c:pt>
                <c:pt idx="37544">
                  <c:v>89977</c:v>
                </c:pt>
                <c:pt idx="37545">
                  <c:v>39522</c:v>
                </c:pt>
                <c:pt idx="37546">
                  <c:v>41000</c:v>
                </c:pt>
                <c:pt idx="37547">
                  <c:v>37700</c:v>
                </c:pt>
                <c:pt idx="37548">
                  <c:v>195000</c:v>
                </c:pt>
                <c:pt idx="37549">
                  <c:v>29798</c:v>
                </c:pt>
                <c:pt idx="37550">
                  <c:v>109000</c:v>
                </c:pt>
                <c:pt idx="37551">
                  <c:v>61346</c:v>
                </c:pt>
                <c:pt idx="37552">
                  <c:v>43500</c:v>
                </c:pt>
                <c:pt idx="37553">
                  <c:v>180240</c:v>
                </c:pt>
                <c:pt idx="37554">
                  <c:v>54000</c:v>
                </c:pt>
                <c:pt idx="37555">
                  <c:v>96000</c:v>
                </c:pt>
                <c:pt idx="37556">
                  <c:v>100700</c:v>
                </c:pt>
                <c:pt idx="37557">
                  <c:v>62488</c:v>
                </c:pt>
                <c:pt idx="37558">
                  <c:v>138457</c:v>
                </c:pt>
                <c:pt idx="37559">
                  <c:v>96000</c:v>
                </c:pt>
                <c:pt idx="37560">
                  <c:v>123000</c:v>
                </c:pt>
                <c:pt idx="37561">
                  <c:v>95000</c:v>
                </c:pt>
                <c:pt idx="37562">
                  <c:v>45000</c:v>
                </c:pt>
                <c:pt idx="37563">
                  <c:v>95898</c:v>
                </c:pt>
                <c:pt idx="37564">
                  <c:v>157550</c:v>
                </c:pt>
                <c:pt idx="37565">
                  <c:v>86000</c:v>
                </c:pt>
                <c:pt idx="37566">
                  <c:v>43000</c:v>
                </c:pt>
                <c:pt idx="37567">
                  <c:v>57000</c:v>
                </c:pt>
                <c:pt idx="37568">
                  <c:v>61000</c:v>
                </c:pt>
                <c:pt idx="37569">
                  <c:v>142000</c:v>
                </c:pt>
                <c:pt idx="37570">
                  <c:v>49372</c:v>
                </c:pt>
                <c:pt idx="37571">
                  <c:v>83000</c:v>
                </c:pt>
                <c:pt idx="37572">
                  <c:v>73000</c:v>
                </c:pt>
                <c:pt idx="37573">
                  <c:v>59369</c:v>
                </c:pt>
                <c:pt idx="37574">
                  <c:v>83445</c:v>
                </c:pt>
                <c:pt idx="37575">
                  <c:v>173167</c:v>
                </c:pt>
                <c:pt idx="37576">
                  <c:v>25825</c:v>
                </c:pt>
                <c:pt idx="37577">
                  <c:v>196036</c:v>
                </c:pt>
                <c:pt idx="37578">
                  <c:v>269000</c:v>
                </c:pt>
                <c:pt idx="37579">
                  <c:v>207000</c:v>
                </c:pt>
                <c:pt idx="37580">
                  <c:v>253000</c:v>
                </c:pt>
                <c:pt idx="37581">
                  <c:v>253000</c:v>
                </c:pt>
                <c:pt idx="37582">
                  <c:v>33900</c:v>
                </c:pt>
                <c:pt idx="37583">
                  <c:v>15978</c:v>
                </c:pt>
                <c:pt idx="37584">
                  <c:v>46263</c:v>
                </c:pt>
                <c:pt idx="37585">
                  <c:v>18600</c:v>
                </c:pt>
                <c:pt idx="37586">
                  <c:v>32000</c:v>
                </c:pt>
                <c:pt idx="37587">
                  <c:v>133637</c:v>
                </c:pt>
                <c:pt idx="37588">
                  <c:v>47000</c:v>
                </c:pt>
                <c:pt idx="37589">
                  <c:v>153000</c:v>
                </c:pt>
                <c:pt idx="37590">
                  <c:v>55550</c:v>
                </c:pt>
                <c:pt idx="37591">
                  <c:v>61434</c:v>
                </c:pt>
                <c:pt idx="37592">
                  <c:v>84970</c:v>
                </c:pt>
                <c:pt idx="37593">
                  <c:v>6534</c:v>
                </c:pt>
                <c:pt idx="37594">
                  <c:v>37190</c:v>
                </c:pt>
                <c:pt idx="37595">
                  <c:v>112500</c:v>
                </c:pt>
                <c:pt idx="37596">
                  <c:v>31200</c:v>
                </c:pt>
                <c:pt idx="37597">
                  <c:v>56000</c:v>
                </c:pt>
                <c:pt idx="37598">
                  <c:v>121000</c:v>
                </c:pt>
                <c:pt idx="37599">
                  <c:v>136350</c:v>
                </c:pt>
                <c:pt idx="37600">
                  <c:v>149609</c:v>
                </c:pt>
                <c:pt idx="37601">
                  <c:v>197150</c:v>
                </c:pt>
                <c:pt idx="37602">
                  <c:v>20294</c:v>
                </c:pt>
                <c:pt idx="37603">
                  <c:v>192500</c:v>
                </c:pt>
                <c:pt idx="37604">
                  <c:v>45000</c:v>
                </c:pt>
                <c:pt idx="37605">
                  <c:v>179854</c:v>
                </c:pt>
                <c:pt idx="37606">
                  <c:v>93500</c:v>
                </c:pt>
                <c:pt idx="37607">
                  <c:v>50084</c:v>
                </c:pt>
                <c:pt idx="37608">
                  <c:v>96000</c:v>
                </c:pt>
                <c:pt idx="37609">
                  <c:v>28727</c:v>
                </c:pt>
                <c:pt idx="37610">
                  <c:v>106638</c:v>
                </c:pt>
                <c:pt idx="37611">
                  <c:v>84500</c:v>
                </c:pt>
                <c:pt idx="37612">
                  <c:v>35000</c:v>
                </c:pt>
                <c:pt idx="37613">
                  <c:v>37501</c:v>
                </c:pt>
                <c:pt idx="37614">
                  <c:v>185000</c:v>
                </c:pt>
                <c:pt idx="37615">
                  <c:v>60000</c:v>
                </c:pt>
                <c:pt idx="37616">
                  <c:v>144540</c:v>
                </c:pt>
                <c:pt idx="37617">
                  <c:v>68873</c:v>
                </c:pt>
                <c:pt idx="37618">
                  <c:v>148000</c:v>
                </c:pt>
                <c:pt idx="37619">
                  <c:v>115000</c:v>
                </c:pt>
                <c:pt idx="37620">
                  <c:v>190600</c:v>
                </c:pt>
                <c:pt idx="37621">
                  <c:v>125895</c:v>
                </c:pt>
                <c:pt idx="37622">
                  <c:v>62000</c:v>
                </c:pt>
                <c:pt idx="37623">
                  <c:v>44000</c:v>
                </c:pt>
                <c:pt idx="37624">
                  <c:v>89819</c:v>
                </c:pt>
                <c:pt idx="37625">
                  <c:v>124800</c:v>
                </c:pt>
                <c:pt idx="37626">
                  <c:v>55000</c:v>
                </c:pt>
                <c:pt idx="37627">
                  <c:v>35656</c:v>
                </c:pt>
                <c:pt idx="37628">
                  <c:v>100000</c:v>
                </c:pt>
                <c:pt idx="37629">
                  <c:v>96480</c:v>
                </c:pt>
                <c:pt idx="37630">
                  <c:v>57000</c:v>
                </c:pt>
                <c:pt idx="37631">
                  <c:v>137905</c:v>
                </c:pt>
                <c:pt idx="37632">
                  <c:v>130360</c:v>
                </c:pt>
                <c:pt idx="37633">
                  <c:v>103000</c:v>
                </c:pt>
                <c:pt idx="37634">
                  <c:v>119000</c:v>
                </c:pt>
                <c:pt idx="37635">
                  <c:v>126000</c:v>
                </c:pt>
                <c:pt idx="37636">
                  <c:v>28255</c:v>
                </c:pt>
                <c:pt idx="37637">
                  <c:v>43383</c:v>
                </c:pt>
                <c:pt idx="37638">
                  <c:v>38000</c:v>
                </c:pt>
                <c:pt idx="37639">
                  <c:v>121370</c:v>
                </c:pt>
                <c:pt idx="37640">
                  <c:v>94500</c:v>
                </c:pt>
                <c:pt idx="37641">
                  <c:v>99092</c:v>
                </c:pt>
                <c:pt idx="37642">
                  <c:v>68500</c:v>
                </c:pt>
                <c:pt idx="37643">
                  <c:v>98000</c:v>
                </c:pt>
                <c:pt idx="37644">
                  <c:v>181645</c:v>
                </c:pt>
                <c:pt idx="37645">
                  <c:v>146000</c:v>
                </c:pt>
                <c:pt idx="37646">
                  <c:v>94074</c:v>
                </c:pt>
                <c:pt idx="37647">
                  <c:v>135683</c:v>
                </c:pt>
                <c:pt idx="37648">
                  <c:v>116100</c:v>
                </c:pt>
                <c:pt idx="37649">
                  <c:v>89988</c:v>
                </c:pt>
                <c:pt idx="37650">
                  <c:v>124000</c:v>
                </c:pt>
                <c:pt idx="37651">
                  <c:v>122500</c:v>
                </c:pt>
                <c:pt idx="37652">
                  <c:v>146000</c:v>
                </c:pt>
                <c:pt idx="37653">
                  <c:v>198000</c:v>
                </c:pt>
                <c:pt idx="37654">
                  <c:v>231144</c:v>
                </c:pt>
                <c:pt idx="37655">
                  <c:v>131682</c:v>
                </c:pt>
                <c:pt idx="37656">
                  <c:v>180500</c:v>
                </c:pt>
                <c:pt idx="37657">
                  <c:v>109000</c:v>
                </c:pt>
                <c:pt idx="37658">
                  <c:v>61130</c:v>
                </c:pt>
                <c:pt idx="37659">
                  <c:v>1000</c:v>
                </c:pt>
                <c:pt idx="37660">
                  <c:v>163000</c:v>
                </c:pt>
                <c:pt idx="37661">
                  <c:v>86113</c:v>
                </c:pt>
                <c:pt idx="37662">
                  <c:v>145000</c:v>
                </c:pt>
                <c:pt idx="37663">
                  <c:v>153000</c:v>
                </c:pt>
                <c:pt idx="37664">
                  <c:v>91900</c:v>
                </c:pt>
                <c:pt idx="37665">
                  <c:v>137500</c:v>
                </c:pt>
                <c:pt idx="37666">
                  <c:v>89600</c:v>
                </c:pt>
                <c:pt idx="37667">
                  <c:v>68400</c:v>
                </c:pt>
                <c:pt idx="37668">
                  <c:v>16850</c:v>
                </c:pt>
                <c:pt idx="37669">
                  <c:v>145000</c:v>
                </c:pt>
                <c:pt idx="37670">
                  <c:v>106000</c:v>
                </c:pt>
                <c:pt idx="37671">
                  <c:v>207700</c:v>
                </c:pt>
                <c:pt idx="37672">
                  <c:v>122950</c:v>
                </c:pt>
                <c:pt idx="37673">
                  <c:v>55000</c:v>
                </c:pt>
                <c:pt idx="37674">
                  <c:v>81000</c:v>
                </c:pt>
                <c:pt idx="37675">
                  <c:v>164000</c:v>
                </c:pt>
                <c:pt idx="37676">
                  <c:v>160000</c:v>
                </c:pt>
                <c:pt idx="37677">
                  <c:v>147805</c:v>
                </c:pt>
                <c:pt idx="37678">
                  <c:v>64000</c:v>
                </c:pt>
                <c:pt idx="37679">
                  <c:v>90850</c:v>
                </c:pt>
                <c:pt idx="37680">
                  <c:v>115280</c:v>
                </c:pt>
                <c:pt idx="37681">
                  <c:v>151396</c:v>
                </c:pt>
                <c:pt idx="37682">
                  <c:v>125400</c:v>
                </c:pt>
                <c:pt idx="37683">
                  <c:v>23990</c:v>
                </c:pt>
                <c:pt idx="37684">
                  <c:v>60790</c:v>
                </c:pt>
                <c:pt idx="37685">
                  <c:v>71000</c:v>
                </c:pt>
                <c:pt idx="37686">
                  <c:v>113113</c:v>
                </c:pt>
                <c:pt idx="37687">
                  <c:v>52000</c:v>
                </c:pt>
                <c:pt idx="37688">
                  <c:v>45775</c:v>
                </c:pt>
                <c:pt idx="37689">
                  <c:v>154801</c:v>
                </c:pt>
                <c:pt idx="37690">
                  <c:v>98000</c:v>
                </c:pt>
                <c:pt idx="37691">
                  <c:v>99800</c:v>
                </c:pt>
                <c:pt idx="37692">
                  <c:v>135000</c:v>
                </c:pt>
                <c:pt idx="37693">
                  <c:v>70000</c:v>
                </c:pt>
                <c:pt idx="37694">
                  <c:v>63989</c:v>
                </c:pt>
                <c:pt idx="37695">
                  <c:v>44724</c:v>
                </c:pt>
                <c:pt idx="37696">
                  <c:v>60800</c:v>
                </c:pt>
                <c:pt idx="37697">
                  <c:v>50000</c:v>
                </c:pt>
                <c:pt idx="37698">
                  <c:v>129200</c:v>
                </c:pt>
                <c:pt idx="37699">
                  <c:v>34000</c:v>
                </c:pt>
                <c:pt idx="37700">
                  <c:v>221750</c:v>
                </c:pt>
                <c:pt idx="37701">
                  <c:v>299998</c:v>
                </c:pt>
                <c:pt idx="37702">
                  <c:v>93450</c:v>
                </c:pt>
                <c:pt idx="37703">
                  <c:v>100000</c:v>
                </c:pt>
                <c:pt idx="37704">
                  <c:v>115000</c:v>
                </c:pt>
                <c:pt idx="37705">
                  <c:v>44000</c:v>
                </c:pt>
                <c:pt idx="37706">
                  <c:v>133000</c:v>
                </c:pt>
                <c:pt idx="37707">
                  <c:v>58000</c:v>
                </c:pt>
                <c:pt idx="37708">
                  <c:v>103000</c:v>
                </c:pt>
                <c:pt idx="37709">
                  <c:v>28500</c:v>
                </c:pt>
                <c:pt idx="37710">
                  <c:v>82000</c:v>
                </c:pt>
                <c:pt idx="37711">
                  <c:v>47600</c:v>
                </c:pt>
                <c:pt idx="37712">
                  <c:v>91400</c:v>
                </c:pt>
                <c:pt idx="37713">
                  <c:v>99800</c:v>
                </c:pt>
                <c:pt idx="37714">
                  <c:v>113108</c:v>
                </c:pt>
                <c:pt idx="37715">
                  <c:v>37777</c:v>
                </c:pt>
                <c:pt idx="37716">
                  <c:v>42500</c:v>
                </c:pt>
                <c:pt idx="37717">
                  <c:v>63500</c:v>
                </c:pt>
                <c:pt idx="37718">
                  <c:v>151000</c:v>
                </c:pt>
                <c:pt idx="37719">
                  <c:v>110000</c:v>
                </c:pt>
                <c:pt idx="37720">
                  <c:v>60000</c:v>
                </c:pt>
                <c:pt idx="37721">
                  <c:v>153541</c:v>
                </c:pt>
                <c:pt idx="37722">
                  <c:v>61000</c:v>
                </c:pt>
                <c:pt idx="37723">
                  <c:v>77600</c:v>
                </c:pt>
                <c:pt idx="37724">
                  <c:v>100500</c:v>
                </c:pt>
                <c:pt idx="37725">
                  <c:v>55586</c:v>
                </c:pt>
                <c:pt idx="37726">
                  <c:v>122000</c:v>
                </c:pt>
                <c:pt idx="37727">
                  <c:v>136000</c:v>
                </c:pt>
                <c:pt idx="37728">
                  <c:v>121000</c:v>
                </c:pt>
                <c:pt idx="37729">
                  <c:v>121000</c:v>
                </c:pt>
                <c:pt idx="37730">
                  <c:v>112714</c:v>
                </c:pt>
                <c:pt idx="37731">
                  <c:v>83000</c:v>
                </c:pt>
                <c:pt idx="37732">
                  <c:v>109810</c:v>
                </c:pt>
                <c:pt idx="37733">
                  <c:v>57830</c:v>
                </c:pt>
                <c:pt idx="37734">
                  <c:v>156381</c:v>
                </c:pt>
                <c:pt idx="37735">
                  <c:v>83205</c:v>
                </c:pt>
                <c:pt idx="37736">
                  <c:v>20600</c:v>
                </c:pt>
                <c:pt idx="37737">
                  <c:v>50852</c:v>
                </c:pt>
                <c:pt idx="37738">
                  <c:v>74200</c:v>
                </c:pt>
                <c:pt idx="37739">
                  <c:v>175000</c:v>
                </c:pt>
                <c:pt idx="37740">
                  <c:v>45294</c:v>
                </c:pt>
                <c:pt idx="37741">
                  <c:v>426700</c:v>
                </c:pt>
                <c:pt idx="37742">
                  <c:v>69800</c:v>
                </c:pt>
                <c:pt idx="37743">
                  <c:v>35076</c:v>
                </c:pt>
                <c:pt idx="37744">
                  <c:v>77713</c:v>
                </c:pt>
                <c:pt idx="37745">
                  <c:v>124981</c:v>
                </c:pt>
                <c:pt idx="37746">
                  <c:v>13000</c:v>
                </c:pt>
                <c:pt idx="37747">
                  <c:v>57900</c:v>
                </c:pt>
                <c:pt idx="37748">
                  <c:v>100000</c:v>
                </c:pt>
                <c:pt idx="37749">
                  <c:v>40930</c:v>
                </c:pt>
                <c:pt idx="37750">
                  <c:v>62000</c:v>
                </c:pt>
                <c:pt idx="37751">
                  <c:v>87000</c:v>
                </c:pt>
                <c:pt idx="37752">
                  <c:v>31000</c:v>
                </c:pt>
                <c:pt idx="37753">
                  <c:v>94000</c:v>
                </c:pt>
                <c:pt idx="37754">
                  <c:v>95000</c:v>
                </c:pt>
                <c:pt idx="37755">
                  <c:v>85000</c:v>
                </c:pt>
                <c:pt idx="37756">
                  <c:v>110500</c:v>
                </c:pt>
                <c:pt idx="37757">
                  <c:v>68040</c:v>
                </c:pt>
                <c:pt idx="37758">
                  <c:v>53000</c:v>
                </c:pt>
                <c:pt idx="37759">
                  <c:v>90896</c:v>
                </c:pt>
                <c:pt idx="37760">
                  <c:v>69000</c:v>
                </c:pt>
                <c:pt idx="37761">
                  <c:v>90896</c:v>
                </c:pt>
                <c:pt idx="37762">
                  <c:v>103544</c:v>
                </c:pt>
                <c:pt idx="37763">
                  <c:v>116000</c:v>
                </c:pt>
                <c:pt idx="37764">
                  <c:v>169998</c:v>
                </c:pt>
                <c:pt idx="37765">
                  <c:v>181382</c:v>
                </c:pt>
                <c:pt idx="37766">
                  <c:v>125000</c:v>
                </c:pt>
                <c:pt idx="37767">
                  <c:v>58736</c:v>
                </c:pt>
                <c:pt idx="37768">
                  <c:v>45000</c:v>
                </c:pt>
                <c:pt idx="37769">
                  <c:v>167000</c:v>
                </c:pt>
                <c:pt idx="37770">
                  <c:v>139000</c:v>
                </c:pt>
                <c:pt idx="37771">
                  <c:v>199000</c:v>
                </c:pt>
                <c:pt idx="37772">
                  <c:v>180259</c:v>
                </c:pt>
                <c:pt idx="37773">
                  <c:v>83000</c:v>
                </c:pt>
                <c:pt idx="37774">
                  <c:v>34000</c:v>
                </c:pt>
                <c:pt idx="37775">
                  <c:v>128261</c:v>
                </c:pt>
                <c:pt idx="37776">
                  <c:v>48776</c:v>
                </c:pt>
                <c:pt idx="37777">
                  <c:v>127000</c:v>
                </c:pt>
                <c:pt idx="37778">
                  <c:v>142696</c:v>
                </c:pt>
                <c:pt idx="37779">
                  <c:v>86000</c:v>
                </c:pt>
                <c:pt idx="37780">
                  <c:v>192820</c:v>
                </c:pt>
                <c:pt idx="37781">
                  <c:v>111500</c:v>
                </c:pt>
                <c:pt idx="37782">
                  <c:v>73671</c:v>
                </c:pt>
                <c:pt idx="37783">
                  <c:v>154000</c:v>
                </c:pt>
                <c:pt idx="37784">
                  <c:v>46000</c:v>
                </c:pt>
                <c:pt idx="37785">
                  <c:v>116000</c:v>
                </c:pt>
                <c:pt idx="37786">
                  <c:v>148652</c:v>
                </c:pt>
                <c:pt idx="37787">
                  <c:v>101898</c:v>
                </c:pt>
                <c:pt idx="37788">
                  <c:v>139000</c:v>
                </c:pt>
                <c:pt idx="37789">
                  <c:v>93500</c:v>
                </c:pt>
                <c:pt idx="37790">
                  <c:v>55423</c:v>
                </c:pt>
                <c:pt idx="37791">
                  <c:v>73000</c:v>
                </c:pt>
                <c:pt idx="37792">
                  <c:v>74600</c:v>
                </c:pt>
                <c:pt idx="37793">
                  <c:v>75100</c:v>
                </c:pt>
                <c:pt idx="37794">
                  <c:v>120000</c:v>
                </c:pt>
                <c:pt idx="37795">
                  <c:v>164000</c:v>
                </c:pt>
                <c:pt idx="37796">
                  <c:v>47842</c:v>
                </c:pt>
                <c:pt idx="37797">
                  <c:v>113789</c:v>
                </c:pt>
                <c:pt idx="37798">
                  <c:v>152000</c:v>
                </c:pt>
                <c:pt idx="37799">
                  <c:v>55550</c:v>
                </c:pt>
                <c:pt idx="37800">
                  <c:v>26750</c:v>
                </c:pt>
                <c:pt idx="37801">
                  <c:v>40254</c:v>
                </c:pt>
                <c:pt idx="37802">
                  <c:v>124300</c:v>
                </c:pt>
                <c:pt idx="37803">
                  <c:v>94000</c:v>
                </c:pt>
                <c:pt idx="37804">
                  <c:v>74006</c:v>
                </c:pt>
                <c:pt idx="37805">
                  <c:v>95000</c:v>
                </c:pt>
                <c:pt idx="37806">
                  <c:v>107935</c:v>
                </c:pt>
                <c:pt idx="37807">
                  <c:v>35000</c:v>
                </c:pt>
                <c:pt idx="37808">
                  <c:v>167000</c:v>
                </c:pt>
                <c:pt idx="37809">
                  <c:v>115000</c:v>
                </c:pt>
                <c:pt idx="37810">
                  <c:v>71670</c:v>
                </c:pt>
                <c:pt idx="37811">
                  <c:v>100000</c:v>
                </c:pt>
                <c:pt idx="37812">
                  <c:v>80000</c:v>
                </c:pt>
                <c:pt idx="37813">
                  <c:v>199600</c:v>
                </c:pt>
                <c:pt idx="37814">
                  <c:v>94000</c:v>
                </c:pt>
                <c:pt idx="37815">
                  <c:v>232564</c:v>
                </c:pt>
                <c:pt idx="37816">
                  <c:v>136000</c:v>
                </c:pt>
                <c:pt idx="37817">
                  <c:v>91000</c:v>
                </c:pt>
                <c:pt idx="37818">
                  <c:v>68400</c:v>
                </c:pt>
                <c:pt idx="37819">
                  <c:v>163000</c:v>
                </c:pt>
                <c:pt idx="37820">
                  <c:v>214362</c:v>
                </c:pt>
                <c:pt idx="37821">
                  <c:v>117000</c:v>
                </c:pt>
                <c:pt idx="37822">
                  <c:v>143676</c:v>
                </c:pt>
                <c:pt idx="37823">
                  <c:v>58000</c:v>
                </c:pt>
                <c:pt idx="37824">
                  <c:v>143000</c:v>
                </c:pt>
                <c:pt idx="37825">
                  <c:v>105000</c:v>
                </c:pt>
                <c:pt idx="37826">
                  <c:v>51000</c:v>
                </c:pt>
                <c:pt idx="37827">
                  <c:v>112212</c:v>
                </c:pt>
                <c:pt idx="37828">
                  <c:v>177000</c:v>
                </c:pt>
                <c:pt idx="37829">
                  <c:v>65100</c:v>
                </c:pt>
                <c:pt idx="37830">
                  <c:v>84523</c:v>
                </c:pt>
                <c:pt idx="37831">
                  <c:v>187800</c:v>
                </c:pt>
                <c:pt idx="37832">
                  <c:v>100526</c:v>
                </c:pt>
                <c:pt idx="37833">
                  <c:v>87000</c:v>
                </c:pt>
                <c:pt idx="37834">
                  <c:v>83500</c:v>
                </c:pt>
                <c:pt idx="37835">
                  <c:v>140200</c:v>
                </c:pt>
                <c:pt idx="37836">
                  <c:v>6900</c:v>
                </c:pt>
                <c:pt idx="37837">
                  <c:v>69000</c:v>
                </c:pt>
                <c:pt idx="37838">
                  <c:v>51204</c:v>
                </c:pt>
                <c:pt idx="37839">
                  <c:v>122640</c:v>
                </c:pt>
                <c:pt idx="37840">
                  <c:v>122640</c:v>
                </c:pt>
                <c:pt idx="37841">
                  <c:v>119000</c:v>
                </c:pt>
                <c:pt idx="37842">
                  <c:v>98700</c:v>
                </c:pt>
                <c:pt idx="37843">
                  <c:v>63000</c:v>
                </c:pt>
                <c:pt idx="37844">
                  <c:v>123555</c:v>
                </c:pt>
                <c:pt idx="37845">
                  <c:v>141590</c:v>
                </c:pt>
                <c:pt idx="37846">
                  <c:v>117148</c:v>
                </c:pt>
                <c:pt idx="37847">
                  <c:v>48100</c:v>
                </c:pt>
                <c:pt idx="37848">
                  <c:v>45200</c:v>
                </c:pt>
                <c:pt idx="37849">
                  <c:v>157100</c:v>
                </c:pt>
                <c:pt idx="37850">
                  <c:v>176000</c:v>
                </c:pt>
                <c:pt idx="37851">
                  <c:v>157000</c:v>
                </c:pt>
                <c:pt idx="37852">
                  <c:v>85509</c:v>
                </c:pt>
                <c:pt idx="37853">
                  <c:v>90543</c:v>
                </c:pt>
                <c:pt idx="37854">
                  <c:v>159999</c:v>
                </c:pt>
                <c:pt idx="37855">
                  <c:v>57620</c:v>
                </c:pt>
                <c:pt idx="37856">
                  <c:v>74000</c:v>
                </c:pt>
                <c:pt idx="37857">
                  <c:v>53602</c:v>
                </c:pt>
                <c:pt idx="37858">
                  <c:v>56346</c:v>
                </c:pt>
                <c:pt idx="37859">
                  <c:v>1200</c:v>
                </c:pt>
                <c:pt idx="37860">
                  <c:v>40000</c:v>
                </c:pt>
                <c:pt idx="37861">
                  <c:v>50000</c:v>
                </c:pt>
                <c:pt idx="37862">
                  <c:v>89000</c:v>
                </c:pt>
                <c:pt idx="37863">
                  <c:v>73047</c:v>
                </c:pt>
                <c:pt idx="37864">
                  <c:v>66800</c:v>
                </c:pt>
                <c:pt idx="37865">
                  <c:v>61805</c:v>
                </c:pt>
                <c:pt idx="37866">
                  <c:v>300000</c:v>
                </c:pt>
                <c:pt idx="37867">
                  <c:v>300000</c:v>
                </c:pt>
                <c:pt idx="37868">
                  <c:v>64414</c:v>
                </c:pt>
                <c:pt idx="37869">
                  <c:v>23670</c:v>
                </c:pt>
                <c:pt idx="37870">
                  <c:v>150000</c:v>
                </c:pt>
                <c:pt idx="37871">
                  <c:v>85430</c:v>
                </c:pt>
                <c:pt idx="37872">
                  <c:v>114100</c:v>
                </c:pt>
                <c:pt idx="37873">
                  <c:v>92068</c:v>
                </c:pt>
                <c:pt idx="37874">
                  <c:v>129000</c:v>
                </c:pt>
                <c:pt idx="37875">
                  <c:v>99000</c:v>
                </c:pt>
                <c:pt idx="37876">
                  <c:v>93780</c:v>
                </c:pt>
                <c:pt idx="37877">
                  <c:v>114311</c:v>
                </c:pt>
                <c:pt idx="37878">
                  <c:v>86752</c:v>
                </c:pt>
                <c:pt idx="37879">
                  <c:v>17200</c:v>
                </c:pt>
                <c:pt idx="37880">
                  <c:v>48500</c:v>
                </c:pt>
                <c:pt idx="37881">
                  <c:v>155000</c:v>
                </c:pt>
                <c:pt idx="37882">
                  <c:v>144843</c:v>
                </c:pt>
                <c:pt idx="37883">
                  <c:v>110000</c:v>
                </c:pt>
                <c:pt idx="37884">
                  <c:v>108400</c:v>
                </c:pt>
                <c:pt idx="37885">
                  <c:v>56000</c:v>
                </c:pt>
                <c:pt idx="37886">
                  <c:v>45126</c:v>
                </c:pt>
                <c:pt idx="37887">
                  <c:v>128500</c:v>
                </c:pt>
                <c:pt idx="37888">
                  <c:v>72400</c:v>
                </c:pt>
                <c:pt idx="37889">
                  <c:v>52450</c:v>
                </c:pt>
                <c:pt idx="37890">
                  <c:v>102700</c:v>
                </c:pt>
                <c:pt idx="37891">
                  <c:v>106719</c:v>
                </c:pt>
                <c:pt idx="37892">
                  <c:v>278000</c:v>
                </c:pt>
                <c:pt idx="37893">
                  <c:v>92500</c:v>
                </c:pt>
                <c:pt idx="37894">
                  <c:v>46100</c:v>
                </c:pt>
                <c:pt idx="37895">
                  <c:v>59980</c:v>
                </c:pt>
                <c:pt idx="37896">
                  <c:v>138000</c:v>
                </c:pt>
                <c:pt idx="37897">
                  <c:v>87660</c:v>
                </c:pt>
                <c:pt idx="37898">
                  <c:v>71321</c:v>
                </c:pt>
                <c:pt idx="37899">
                  <c:v>84800</c:v>
                </c:pt>
                <c:pt idx="37900">
                  <c:v>173000</c:v>
                </c:pt>
                <c:pt idx="37901">
                  <c:v>65053</c:v>
                </c:pt>
                <c:pt idx="37902">
                  <c:v>18300</c:v>
                </c:pt>
                <c:pt idx="37903">
                  <c:v>57800</c:v>
                </c:pt>
                <c:pt idx="37904">
                  <c:v>88600</c:v>
                </c:pt>
                <c:pt idx="37905">
                  <c:v>211100</c:v>
                </c:pt>
                <c:pt idx="37906">
                  <c:v>143000</c:v>
                </c:pt>
                <c:pt idx="37907">
                  <c:v>106000</c:v>
                </c:pt>
                <c:pt idx="37908">
                  <c:v>198966</c:v>
                </c:pt>
                <c:pt idx="37909">
                  <c:v>75930</c:v>
                </c:pt>
                <c:pt idx="37910">
                  <c:v>142800</c:v>
                </c:pt>
                <c:pt idx="37911">
                  <c:v>100000</c:v>
                </c:pt>
                <c:pt idx="37912">
                  <c:v>69300</c:v>
                </c:pt>
                <c:pt idx="37913">
                  <c:v>162404</c:v>
                </c:pt>
                <c:pt idx="37914">
                  <c:v>91355</c:v>
                </c:pt>
                <c:pt idx="37915">
                  <c:v>125000</c:v>
                </c:pt>
                <c:pt idx="37916">
                  <c:v>68447</c:v>
                </c:pt>
                <c:pt idx="37917">
                  <c:v>99305</c:v>
                </c:pt>
                <c:pt idx="37918">
                  <c:v>99100</c:v>
                </c:pt>
                <c:pt idx="37919">
                  <c:v>124984</c:v>
                </c:pt>
                <c:pt idx="37920">
                  <c:v>60506</c:v>
                </c:pt>
                <c:pt idx="37921">
                  <c:v>70000</c:v>
                </c:pt>
                <c:pt idx="37922">
                  <c:v>16300</c:v>
                </c:pt>
                <c:pt idx="37923">
                  <c:v>125000</c:v>
                </c:pt>
                <c:pt idx="37924">
                  <c:v>86000</c:v>
                </c:pt>
                <c:pt idx="37925">
                  <c:v>71117</c:v>
                </c:pt>
                <c:pt idx="37926">
                  <c:v>86000</c:v>
                </c:pt>
                <c:pt idx="37927">
                  <c:v>59000</c:v>
                </c:pt>
                <c:pt idx="37928">
                  <c:v>103000</c:v>
                </c:pt>
                <c:pt idx="37929">
                  <c:v>66329</c:v>
                </c:pt>
                <c:pt idx="37930">
                  <c:v>99900</c:v>
                </c:pt>
                <c:pt idx="37931">
                  <c:v>89990</c:v>
                </c:pt>
                <c:pt idx="37932">
                  <c:v>99000</c:v>
                </c:pt>
                <c:pt idx="37933">
                  <c:v>130001</c:v>
                </c:pt>
                <c:pt idx="37934">
                  <c:v>123525</c:v>
                </c:pt>
                <c:pt idx="37935">
                  <c:v>113952</c:v>
                </c:pt>
                <c:pt idx="37936">
                  <c:v>97117</c:v>
                </c:pt>
                <c:pt idx="37937">
                  <c:v>72880</c:v>
                </c:pt>
                <c:pt idx="37938">
                  <c:v>136940</c:v>
                </c:pt>
                <c:pt idx="37939">
                  <c:v>72500</c:v>
                </c:pt>
                <c:pt idx="37940">
                  <c:v>27000</c:v>
                </c:pt>
                <c:pt idx="37941">
                  <c:v>92000</c:v>
                </c:pt>
                <c:pt idx="37942">
                  <c:v>177000</c:v>
                </c:pt>
                <c:pt idx="37943">
                  <c:v>115616</c:v>
                </c:pt>
                <c:pt idx="37944">
                  <c:v>118000</c:v>
                </c:pt>
                <c:pt idx="37945">
                  <c:v>170004</c:v>
                </c:pt>
                <c:pt idx="37946">
                  <c:v>183619</c:v>
                </c:pt>
                <c:pt idx="37947">
                  <c:v>44000</c:v>
                </c:pt>
                <c:pt idx="37948">
                  <c:v>101200</c:v>
                </c:pt>
                <c:pt idx="37949">
                  <c:v>106000</c:v>
                </c:pt>
                <c:pt idx="37950">
                  <c:v>130000</c:v>
                </c:pt>
                <c:pt idx="37951">
                  <c:v>110000</c:v>
                </c:pt>
                <c:pt idx="37952">
                  <c:v>54000</c:v>
                </c:pt>
                <c:pt idx="37953">
                  <c:v>109000</c:v>
                </c:pt>
                <c:pt idx="37954">
                  <c:v>95000</c:v>
                </c:pt>
                <c:pt idx="37955">
                  <c:v>97500</c:v>
                </c:pt>
                <c:pt idx="37956">
                  <c:v>95050</c:v>
                </c:pt>
                <c:pt idx="37957">
                  <c:v>81700</c:v>
                </c:pt>
                <c:pt idx="37958">
                  <c:v>148000</c:v>
                </c:pt>
                <c:pt idx="37959">
                  <c:v>43120</c:v>
                </c:pt>
                <c:pt idx="37960">
                  <c:v>115099</c:v>
                </c:pt>
                <c:pt idx="37961">
                  <c:v>111500</c:v>
                </c:pt>
                <c:pt idx="37962">
                  <c:v>169560</c:v>
                </c:pt>
                <c:pt idx="37963">
                  <c:v>59446</c:v>
                </c:pt>
                <c:pt idx="37964">
                  <c:v>165000</c:v>
                </c:pt>
                <c:pt idx="37965">
                  <c:v>54400</c:v>
                </c:pt>
                <c:pt idx="37966">
                  <c:v>104874</c:v>
                </c:pt>
                <c:pt idx="37967">
                  <c:v>136858</c:v>
                </c:pt>
                <c:pt idx="37968">
                  <c:v>97869</c:v>
                </c:pt>
                <c:pt idx="37969">
                  <c:v>119000</c:v>
                </c:pt>
                <c:pt idx="37970">
                  <c:v>26000</c:v>
                </c:pt>
                <c:pt idx="37971">
                  <c:v>82500</c:v>
                </c:pt>
                <c:pt idx="37972">
                  <c:v>15200</c:v>
                </c:pt>
                <c:pt idx="37973">
                  <c:v>76000</c:v>
                </c:pt>
                <c:pt idx="37974">
                  <c:v>143900</c:v>
                </c:pt>
                <c:pt idx="37975">
                  <c:v>118300</c:v>
                </c:pt>
                <c:pt idx="37976">
                  <c:v>161006</c:v>
                </c:pt>
                <c:pt idx="37977">
                  <c:v>116110</c:v>
                </c:pt>
                <c:pt idx="37978">
                  <c:v>100000</c:v>
                </c:pt>
                <c:pt idx="37979">
                  <c:v>77127</c:v>
                </c:pt>
                <c:pt idx="37980">
                  <c:v>220000</c:v>
                </c:pt>
                <c:pt idx="37981">
                  <c:v>71716</c:v>
                </c:pt>
                <c:pt idx="37982">
                  <c:v>148466</c:v>
                </c:pt>
                <c:pt idx="37983">
                  <c:v>122000</c:v>
                </c:pt>
                <c:pt idx="37984">
                  <c:v>106000</c:v>
                </c:pt>
                <c:pt idx="37985">
                  <c:v>140000</c:v>
                </c:pt>
                <c:pt idx="37986">
                  <c:v>150000</c:v>
                </c:pt>
                <c:pt idx="37987">
                  <c:v>90000</c:v>
                </c:pt>
                <c:pt idx="37988">
                  <c:v>95722</c:v>
                </c:pt>
                <c:pt idx="37989">
                  <c:v>129663</c:v>
                </c:pt>
                <c:pt idx="37990">
                  <c:v>129663</c:v>
                </c:pt>
                <c:pt idx="37991">
                  <c:v>120000</c:v>
                </c:pt>
                <c:pt idx="37992">
                  <c:v>39000</c:v>
                </c:pt>
                <c:pt idx="37993">
                  <c:v>75000</c:v>
                </c:pt>
                <c:pt idx="37994">
                  <c:v>111000</c:v>
                </c:pt>
                <c:pt idx="37995">
                  <c:v>89000</c:v>
                </c:pt>
                <c:pt idx="37996">
                  <c:v>96110</c:v>
                </c:pt>
                <c:pt idx="37997">
                  <c:v>54894</c:v>
                </c:pt>
                <c:pt idx="37998">
                  <c:v>29600</c:v>
                </c:pt>
                <c:pt idx="37999">
                  <c:v>38000</c:v>
                </c:pt>
                <c:pt idx="38000">
                  <c:v>90700</c:v>
                </c:pt>
                <c:pt idx="38001">
                  <c:v>83742</c:v>
                </c:pt>
                <c:pt idx="38002">
                  <c:v>179000</c:v>
                </c:pt>
                <c:pt idx="38003">
                  <c:v>65000</c:v>
                </c:pt>
                <c:pt idx="38004">
                  <c:v>123900</c:v>
                </c:pt>
                <c:pt idx="38005">
                  <c:v>150000</c:v>
                </c:pt>
                <c:pt idx="38006">
                  <c:v>86600</c:v>
                </c:pt>
                <c:pt idx="38007">
                  <c:v>120640</c:v>
                </c:pt>
                <c:pt idx="38008">
                  <c:v>46800</c:v>
                </c:pt>
                <c:pt idx="38009">
                  <c:v>198856</c:v>
                </c:pt>
                <c:pt idx="38010">
                  <c:v>120002</c:v>
                </c:pt>
                <c:pt idx="38011">
                  <c:v>174131</c:v>
                </c:pt>
                <c:pt idx="38012">
                  <c:v>115195</c:v>
                </c:pt>
                <c:pt idx="38013">
                  <c:v>114084</c:v>
                </c:pt>
                <c:pt idx="38014">
                  <c:v>83500</c:v>
                </c:pt>
                <c:pt idx="38015">
                  <c:v>54400</c:v>
                </c:pt>
                <c:pt idx="38016">
                  <c:v>56125</c:v>
                </c:pt>
                <c:pt idx="38017">
                  <c:v>73400</c:v>
                </c:pt>
                <c:pt idx="38018">
                  <c:v>145000</c:v>
                </c:pt>
                <c:pt idx="38019">
                  <c:v>42000</c:v>
                </c:pt>
                <c:pt idx="38020">
                  <c:v>59851</c:v>
                </c:pt>
                <c:pt idx="38021">
                  <c:v>61765</c:v>
                </c:pt>
                <c:pt idx="38022">
                  <c:v>39600</c:v>
                </c:pt>
                <c:pt idx="38023">
                  <c:v>104663</c:v>
                </c:pt>
                <c:pt idx="38024">
                  <c:v>50800</c:v>
                </c:pt>
                <c:pt idx="38025">
                  <c:v>47200</c:v>
                </c:pt>
                <c:pt idx="38026">
                  <c:v>90000</c:v>
                </c:pt>
                <c:pt idx="38027">
                  <c:v>41669</c:v>
                </c:pt>
                <c:pt idx="38028">
                  <c:v>84200</c:v>
                </c:pt>
                <c:pt idx="38029">
                  <c:v>53400</c:v>
                </c:pt>
                <c:pt idx="38030">
                  <c:v>114133</c:v>
                </c:pt>
                <c:pt idx="38031">
                  <c:v>44000</c:v>
                </c:pt>
                <c:pt idx="38032">
                  <c:v>133000</c:v>
                </c:pt>
                <c:pt idx="38033">
                  <c:v>33700</c:v>
                </c:pt>
                <c:pt idx="38034">
                  <c:v>80000</c:v>
                </c:pt>
                <c:pt idx="38035">
                  <c:v>94500</c:v>
                </c:pt>
                <c:pt idx="38036">
                  <c:v>208000</c:v>
                </c:pt>
                <c:pt idx="38037">
                  <c:v>165950</c:v>
                </c:pt>
                <c:pt idx="38038">
                  <c:v>165690</c:v>
                </c:pt>
                <c:pt idx="38039">
                  <c:v>260000</c:v>
                </c:pt>
                <c:pt idx="38040">
                  <c:v>80300</c:v>
                </c:pt>
                <c:pt idx="38041">
                  <c:v>113000</c:v>
                </c:pt>
                <c:pt idx="38042">
                  <c:v>252000</c:v>
                </c:pt>
                <c:pt idx="38043">
                  <c:v>24900</c:v>
                </c:pt>
                <c:pt idx="38044">
                  <c:v>128000</c:v>
                </c:pt>
                <c:pt idx="38045">
                  <c:v>230000</c:v>
                </c:pt>
                <c:pt idx="38046">
                  <c:v>120800</c:v>
                </c:pt>
                <c:pt idx="38047">
                  <c:v>181000</c:v>
                </c:pt>
                <c:pt idx="38048">
                  <c:v>92000</c:v>
                </c:pt>
                <c:pt idx="38049">
                  <c:v>999999</c:v>
                </c:pt>
                <c:pt idx="38050">
                  <c:v>85700</c:v>
                </c:pt>
                <c:pt idx="38051">
                  <c:v>253480</c:v>
                </c:pt>
                <c:pt idx="38052">
                  <c:v>136063</c:v>
                </c:pt>
                <c:pt idx="38053">
                  <c:v>125000</c:v>
                </c:pt>
                <c:pt idx="38054">
                  <c:v>86570</c:v>
                </c:pt>
                <c:pt idx="38055">
                  <c:v>190000</c:v>
                </c:pt>
                <c:pt idx="38056">
                  <c:v>88000</c:v>
                </c:pt>
                <c:pt idx="38057">
                  <c:v>186920</c:v>
                </c:pt>
                <c:pt idx="38058">
                  <c:v>62000</c:v>
                </c:pt>
                <c:pt idx="38059">
                  <c:v>88862</c:v>
                </c:pt>
                <c:pt idx="38060">
                  <c:v>63464</c:v>
                </c:pt>
                <c:pt idx="38061">
                  <c:v>50700</c:v>
                </c:pt>
                <c:pt idx="38062">
                  <c:v>105765</c:v>
                </c:pt>
                <c:pt idx="38063">
                  <c:v>79000</c:v>
                </c:pt>
                <c:pt idx="38064">
                  <c:v>192500</c:v>
                </c:pt>
                <c:pt idx="38065">
                  <c:v>69900</c:v>
                </c:pt>
                <c:pt idx="38066">
                  <c:v>55896</c:v>
                </c:pt>
                <c:pt idx="38067">
                  <c:v>98286</c:v>
                </c:pt>
                <c:pt idx="38068">
                  <c:v>33969</c:v>
                </c:pt>
                <c:pt idx="38069">
                  <c:v>48868</c:v>
                </c:pt>
                <c:pt idx="38070">
                  <c:v>144000</c:v>
                </c:pt>
                <c:pt idx="38071">
                  <c:v>144000</c:v>
                </c:pt>
                <c:pt idx="38072">
                  <c:v>182000</c:v>
                </c:pt>
                <c:pt idx="38073">
                  <c:v>107900</c:v>
                </c:pt>
                <c:pt idx="38074">
                  <c:v>145316</c:v>
                </c:pt>
                <c:pt idx="38075">
                  <c:v>93471</c:v>
                </c:pt>
                <c:pt idx="38076">
                  <c:v>91000</c:v>
                </c:pt>
                <c:pt idx="38077">
                  <c:v>287500</c:v>
                </c:pt>
                <c:pt idx="38078">
                  <c:v>115000</c:v>
                </c:pt>
                <c:pt idx="38079">
                  <c:v>99541</c:v>
                </c:pt>
                <c:pt idx="38080">
                  <c:v>170539</c:v>
                </c:pt>
                <c:pt idx="38081">
                  <c:v>144800</c:v>
                </c:pt>
                <c:pt idx="38082">
                  <c:v>157978</c:v>
                </c:pt>
                <c:pt idx="38083">
                  <c:v>70243</c:v>
                </c:pt>
                <c:pt idx="38084">
                  <c:v>69320</c:v>
                </c:pt>
                <c:pt idx="38085">
                  <c:v>71889</c:v>
                </c:pt>
                <c:pt idx="38086">
                  <c:v>95000</c:v>
                </c:pt>
                <c:pt idx="38087">
                  <c:v>134000</c:v>
                </c:pt>
                <c:pt idx="38088">
                  <c:v>38000</c:v>
                </c:pt>
                <c:pt idx="38089">
                  <c:v>67000</c:v>
                </c:pt>
                <c:pt idx="38090">
                  <c:v>55000</c:v>
                </c:pt>
                <c:pt idx="38091">
                  <c:v>107700</c:v>
                </c:pt>
                <c:pt idx="38092">
                  <c:v>89000</c:v>
                </c:pt>
                <c:pt idx="38093">
                  <c:v>187800</c:v>
                </c:pt>
                <c:pt idx="38094">
                  <c:v>86000</c:v>
                </c:pt>
                <c:pt idx="38095">
                  <c:v>109900</c:v>
                </c:pt>
                <c:pt idx="38096">
                  <c:v>104000</c:v>
                </c:pt>
                <c:pt idx="38097">
                  <c:v>53000</c:v>
                </c:pt>
                <c:pt idx="38098">
                  <c:v>94465</c:v>
                </c:pt>
                <c:pt idx="38099">
                  <c:v>79900</c:v>
                </c:pt>
                <c:pt idx="38100">
                  <c:v>85848</c:v>
                </c:pt>
                <c:pt idx="38101">
                  <c:v>154086</c:v>
                </c:pt>
                <c:pt idx="38102">
                  <c:v>32124</c:v>
                </c:pt>
                <c:pt idx="38103">
                  <c:v>113558</c:v>
                </c:pt>
                <c:pt idx="38104">
                  <c:v>2000</c:v>
                </c:pt>
                <c:pt idx="38105">
                  <c:v>139000</c:v>
                </c:pt>
                <c:pt idx="38106">
                  <c:v>65687</c:v>
                </c:pt>
                <c:pt idx="38107">
                  <c:v>72900</c:v>
                </c:pt>
                <c:pt idx="38108">
                  <c:v>144100</c:v>
                </c:pt>
                <c:pt idx="38109">
                  <c:v>89100</c:v>
                </c:pt>
                <c:pt idx="38110">
                  <c:v>96000</c:v>
                </c:pt>
                <c:pt idx="38111">
                  <c:v>42000</c:v>
                </c:pt>
                <c:pt idx="38112">
                  <c:v>68250</c:v>
                </c:pt>
                <c:pt idx="38113">
                  <c:v>41200</c:v>
                </c:pt>
                <c:pt idx="38114">
                  <c:v>56791</c:v>
                </c:pt>
                <c:pt idx="38115">
                  <c:v>40179</c:v>
                </c:pt>
                <c:pt idx="38116">
                  <c:v>89900</c:v>
                </c:pt>
                <c:pt idx="38117">
                  <c:v>109000</c:v>
                </c:pt>
                <c:pt idx="38118">
                  <c:v>211500</c:v>
                </c:pt>
                <c:pt idx="38119">
                  <c:v>67000</c:v>
                </c:pt>
                <c:pt idx="38120">
                  <c:v>79704</c:v>
                </c:pt>
                <c:pt idx="38121">
                  <c:v>41116</c:v>
                </c:pt>
                <c:pt idx="38122">
                  <c:v>205100</c:v>
                </c:pt>
                <c:pt idx="38123">
                  <c:v>78900</c:v>
                </c:pt>
                <c:pt idx="38124">
                  <c:v>140770</c:v>
                </c:pt>
                <c:pt idx="38125">
                  <c:v>78200</c:v>
                </c:pt>
                <c:pt idx="38126">
                  <c:v>120800</c:v>
                </c:pt>
                <c:pt idx="38127">
                  <c:v>35200</c:v>
                </c:pt>
                <c:pt idx="38128">
                  <c:v>20275</c:v>
                </c:pt>
                <c:pt idx="38129">
                  <c:v>94500</c:v>
                </c:pt>
                <c:pt idx="38130">
                  <c:v>90000</c:v>
                </c:pt>
                <c:pt idx="38131">
                  <c:v>108000</c:v>
                </c:pt>
                <c:pt idx="38132">
                  <c:v>73500</c:v>
                </c:pt>
                <c:pt idx="38133">
                  <c:v>99800</c:v>
                </c:pt>
                <c:pt idx="38134">
                  <c:v>122770</c:v>
                </c:pt>
                <c:pt idx="38135">
                  <c:v>98870</c:v>
                </c:pt>
                <c:pt idx="38136">
                  <c:v>74480</c:v>
                </c:pt>
                <c:pt idx="38137">
                  <c:v>61200</c:v>
                </c:pt>
                <c:pt idx="38138">
                  <c:v>99890</c:v>
                </c:pt>
                <c:pt idx="38139">
                  <c:v>62300</c:v>
                </c:pt>
                <c:pt idx="38140">
                  <c:v>106000</c:v>
                </c:pt>
                <c:pt idx="38141">
                  <c:v>86686</c:v>
                </c:pt>
                <c:pt idx="38142">
                  <c:v>45958</c:v>
                </c:pt>
                <c:pt idx="38143">
                  <c:v>45665</c:v>
                </c:pt>
                <c:pt idx="38144">
                  <c:v>188461</c:v>
                </c:pt>
                <c:pt idx="38145">
                  <c:v>89000</c:v>
                </c:pt>
                <c:pt idx="38146">
                  <c:v>70000</c:v>
                </c:pt>
                <c:pt idx="38147">
                  <c:v>42860</c:v>
                </c:pt>
                <c:pt idx="38148">
                  <c:v>62514</c:v>
                </c:pt>
                <c:pt idx="38149">
                  <c:v>117000</c:v>
                </c:pt>
                <c:pt idx="38150">
                  <c:v>228000</c:v>
                </c:pt>
                <c:pt idx="38151">
                  <c:v>79858</c:v>
                </c:pt>
                <c:pt idx="38152">
                  <c:v>30000</c:v>
                </c:pt>
                <c:pt idx="38153">
                  <c:v>146882</c:v>
                </c:pt>
                <c:pt idx="38154">
                  <c:v>149000</c:v>
                </c:pt>
                <c:pt idx="38155">
                  <c:v>155452</c:v>
                </c:pt>
                <c:pt idx="38156">
                  <c:v>142214</c:v>
                </c:pt>
                <c:pt idx="38157">
                  <c:v>74000</c:v>
                </c:pt>
                <c:pt idx="38158">
                  <c:v>134600</c:v>
                </c:pt>
                <c:pt idx="38159">
                  <c:v>75790</c:v>
                </c:pt>
                <c:pt idx="38160">
                  <c:v>230000</c:v>
                </c:pt>
                <c:pt idx="38161">
                  <c:v>179000</c:v>
                </c:pt>
                <c:pt idx="38162">
                  <c:v>95100</c:v>
                </c:pt>
                <c:pt idx="38163">
                  <c:v>131000</c:v>
                </c:pt>
                <c:pt idx="38164">
                  <c:v>195000</c:v>
                </c:pt>
                <c:pt idx="38165">
                  <c:v>26102</c:v>
                </c:pt>
                <c:pt idx="38166">
                  <c:v>55356</c:v>
                </c:pt>
                <c:pt idx="38167">
                  <c:v>21004</c:v>
                </c:pt>
                <c:pt idx="38168">
                  <c:v>64221</c:v>
                </c:pt>
                <c:pt idx="38169">
                  <c:v>150000</c:v>
                </c:pt>
                <c:pt idx="38170">
                  <c:v>131000</c:v>
                </c:pt>
                <c:pt idx="38171">
                  <c:v>143000</c:v>
                </c:pt>
                <c:pt idx="38172">
                  <c:v>117000</c:v>
                </c:pt>
                <c:pt idx="38173">
                  <c:v>145000</c:v>
                </c:pt>
                <c:pt idx="38174">
                  <c:v>133000</c:v>
                </c:pt>
                <c:pt idx="38175">
                  <c:v>165000</c:v>
                </c:pt>
                <c:pt idx="38176">
                  <c:v>107740</c:v>
                </c:pt>
                <c:pt idx="38177">
                  <c:v>93386</c:v>
                </c:pt>
                <c:pt idx="38178">
                  <c:v>83000</c:v>
                </c:pt>
                <c:pt idx="38179">
                  <c:v>62673</c:v>
                </c:pt>
                <c:pt idx="38180">
                  <c:v>19400</c:v>
                </c:pt>
                <c:pt idx="38181">
                  <c:v>55000</c:v>
                </c:pt>
                <c:pt idx="38182">
                  <c:v>16700</c:v>
                </c:pt>
                <c:pt idx="38183">
                  <c:v>118400</c:v>
                </c:pt>
                <c:pt idx="38184">
                  <c:v>98520</c:v>
                </c:pt>
                <c:pt idx="38185">
                  <c:v>114262</c:v>
                </c:pt>
                <c:pt idx="38186">
                  <c:v>84500</c:v>
                </c:pt>
                <c:pt idx="38187">
                  <c:v>48419</c:v>
                </c:pt>
                <c:pt idx="38188">
                  <c:v>73500</c:v>
                </c:pt>
                <c:pt idx="38189">
                  <c:v>90000</c:v>
                </c:pt>
                <c:pt idx="38190">
                  <c:v>84000</c:v>
                </c:pt>
                <c:pt idx="38191">
                  <c:v>115400</c:v>
                </c:pt>
                <c:pt idx="38192">
                  <c:v>40000</c:v>
                </c:pt>
                <c:pt idx="38193">
                  <c:v>64103</c:v>
                </c:pt>
                <c:pt idx="38194">
                  <c:v>99800</c:v>
                </c:pt>
                <c:pt idx="38195">
                  <c:v>38800</c:v>
                </c:pt>
                <c:pt idx="38196">
                  <c:v>91700</c:v>
                </c:pt>
                <c:pt idx="38197">
                  <c:v>48613</c:v>
                </c:pt>
                <c:pt idx="38198">
                  <c:v>159800</c:v>
                </c:pt>
                <c:pt idx="38199">
                  <c:v>54500</c:v>
                </c:pt>
                <c:pt idx="38200">
                  <c:v>63109</c:v>
                </c:pt>
                <c:pt idx="38201">
                  <c:v>122690</c:v>
                </c:pt>
                <c:pt idx="38202">
                  <c:v>78247</c:v>
                </c:pt>
                <c:pt idx="38203">
                  <c:v>116200</c:v>
                </c:pt>
                <c:pt idx="38204">
                  <c:v>157975</c:v>
                </c:pt>
                <c:pt idx="38205">
                  <c:v>39918</c:v>
                </c:pt>
                <c:pt idx="38206">
                  <c:v>245455</c:v>
                </c:pt>
                <c:pt idx="38207">
                  <c:v>82242</c:v>
                </c:pt>
                <c:pt idx="38208">
                  <c:v>113500</c:v>
                </c:pt>
                <c:pt idx="38209">
                  <c:v>107000</c:v>
                </c:pt>
                <c:pt idx="38210">
                  <c:v>74000</c:v>
                </c:pt>
                <c:pt idx="38211">
                  <c:v>62000</c:v>
                </c:pt>
                <c:pt idx="38212">
                  <c:v>260000</c:v>
                </c:pt>
                <c:pt idx="38213">
                  <c:v>18499</c:v>
                </c:pt>
                <c:pt idx="38214">
                  <c:v>117225</c:v>
                </c:pt>
                <c:pt idx="38215">
                  <c:v>92000</c:v>
                </c:pt>
                <c:pt idx="38216">
                  <c:v>46422</c:v>
                </c:pt>
                <c:pt idx="38217">
                  <c:v>85540</c:v>
                </c:pt>
                <c:pt idx="38218">
                  <c:v>328000</c:v>
                </c:pt>
                <c:pt idx="38219">
                  <c:v>75000</c:v>
                </c:pt>
                <c:pt idx="38220">
                  <c:v>78800</c:v>
                </c:pt>
                <c:pt idx="38221">
                  <c:v>38700</c:v>
                </c:pt>
                <c:pt idx="38222">
                  <c:v>57502</c:v>
                </c:pt>
                <c:pt idx="38223">
                  <c:v>73000</c:v>
                </c:pt>
                <c:pt idx="38224">
                  <c:v>78500</c:v>
                </c:pt>
                <c:pt idx="38225">
                  <c:v>53000</c:v>
                </c:pt>
                <c:pt idx="38226">
                  <c:v>81500</c:v>
                </c:pt>
                <c:pt idx="38227">
                  <c:v>49000</c:v>
                </c:pt>
                <c:pt idx="38228">
                  <c:v>61886</c:v>
                </c:pt>
                <c:pt idx="38229">
                  <c:v>73800</c:v>
                </c:pt>
                <c:pt idx="38230">
                  <c:v>75560</c:v>
                </c:pt>
                <c:pt idx="38231">
                  <c:v>79800</c:v>
                </c:pt>
                <c:pt idx="38232">
                  <c:v>54559</c:v>
                </c:pt>
                <c:pt idx="38233">
                  <c:v>89000</c:v>
                </c:pt>
                <c:pt idx="38234">
                  <c:v>20000</c:v>
                </c:pt>
                <c:pt idx="38235">
                  <c:v>63580</c:v>
                </c:pt>
                <c:pt idx="38236">
                  <c:v>91300</c:v>
                </c:pt>
                <c:pt idx="38237">
                  <c:v>80000</c:v>
                </c:pt>
                <c:pt idx="38238">
                  <c:v>44565</c:v>
                </c:pt>
                <c:pt idx="38239">
                  <c:v>116796</c:v>
                </c:pt>
                <c:pt idx="38240">
                  <c:v>95209</c:v>
                </c:pt>
                <c:pt idx="38241">
                  <c:v>32900</c:v>
                </c:pt>
                <c:pt idx="38242">
                  <c:v>59000</c:v>
                </c:pt>
                <c:pt idx="38243">
                  <c:v>80000</c:v>
                </c:pt>
                <c:pt idx="38244">
                  <c:v>137000</c:v>
                </c:pt>
                <c:pt idx="38245">
                  <c:v>99997</c:v>
                </c:pt>
                <c:pt idx="38246">
                  <c:v>16500</c:v>
                </c:pt>
                <c:pt idx="38247">
                  <c:v>86000</c:v>
                </c:pt>
                <c:pt idx="38248">
                  <c:v>90782</c:v>
                </c:pt>
                <c:pt idx="38249">
                  <c:v>78505</c:v>
                </c:pt>
                <c:pt idx="38250">
                  <c:v>38000</c:v>
                </c:pt>
                <c:pt idx="38251">
                  <c:v>17000</c:v>
                </c:pt>
                <c:pt idx="38252">
                  <c:v>43800</c:v>
                </c:pt>
                <c:pt idx="38253">
                  <c:v>203000</c:v>
                </c:pt>
                <c:pt idx="38254">
                  <c:v>45254</c:v>
                </c:pt>
                <c:pt idx="38255">
                  <c:v>83000</c:v>
                </c:pt>
                <c:pt idx="38256">
                  <c:v>71000</c:v>
                </c:pt>
                <c:pt idx="38257">
                  <c:v>83500</c:v>
                </c:pt>
                <c:pt idx="38258">
                  <c:v>77315</c:v>
                </c:pt>
                <c:pt idx="38259">
                  <c:v>107583</c:v>
                </c:pt>
                <c:pt idx="38260">
                  <c:v>98550</c:v>
                </c:pt>
                <c:pt idx="38261">
                  <c:v>201730</c:v>
                </c:pt>
                <c:pt idx="38262">
                  <c:v>209867</c:v>
                </c:pt>
                <c:pt idx="38263">
                  <c:v>84000</c:v>
                </c:pt>
                <c:pt idx="38264">
                  <c:v>79065</c:v>
                </c:pt>
                <c:pt idx="38265">
                  <c:v>83000</c:v>
                </c:pt>
                <c:pt idx="38266">
                  <c:v>47000</c:v>
                </c:pt>
                <c:pt idx="38267">
                  <c:v>66860</c:v>
                </c:pt>
                <c:pt idx="38268">
                  <c:v>97800</c:v>
                </c:pt>
                <c:pt idx="38269">
                  <c:v>218789</c:v>
                </c:pt>
                <c:pt idx="38270">
                  <c:v>122000</c:v>
                </c:pt>
                <c:pt idx="38271">
                  <c:v>86403</c:v>
                </c:pt>
                <c:pt idx="38272">
                  <c:v>64790</c:v>
                </c:pt>
                <c:pt idx="38273">
                  <c:v>63830</c:v>
                </c:pt>
                <c:pt idx="38274">
                  <c:v>117990</c:v>
                </c:pt>
                <c:pt idx="38275">
                  <c:v>35000</c:v>
                </c:pt>
                <c:pt idx="38276">
                  <c:v>84000</c:v>
                </c:pt>
                <c:pt idx="38277">
                  <c:v>106493</c:v>
                </c:pt>
                <c:pt idx="38278">
                  <c:v>58725</c:v>
                </c:pt>
                <c:pt idx="38279">
                  <c:v>98850</c:v>
                </c:pt>
                <c:pt idx="38280">
                  <c:v>78000</c:v>
                </c:pt>
                <c:pt idx="38281">
                  <c:v>88056</c:v>
                </c:pt>
                <c:pt idx="38282">
                  <c:v>108150</c:v>
                </c:pt>
                <c:pt idx="38283">
                  <c:v>82000</c:v>
                </c:pt>
                <c:pt idx="38284">
                  <c:v>175000</c:v>
                </c:pt>
                <c:pt idx="38285">
                  <c:v>102316</c:v>
                </c:pt>
                <c:pt idx="38286">
                  <c:v>163000</c:v>
                </c:pt>
                <c:pt idx="38287">
                  <c:v>86400</c:v>
                </c:pt>
                <c:pt idx="38288">
                  <c:v>235000</c:v>
                </c:pt>
                <c:pt idx="38289">
                  <c:v>76329</c:v>
                </c:pt>
                <c:pt idx="38290">
                  <c:v>58600</c:v>
                </c:pt>
                <c:pt idx="38291">
                  <c:v>57729</c:v>
                </c:pt>
                <c:pt idx="38292">
                  <c:v>138000</c:v>
                </c:pt>
                <c:pt idx="38293">
                  <c:v>69783</c:v>
                </c:pt>
                <c:pt idx="38294">
                  <c:v>75597</c:v>
                </c:pt>
                <c:pt idx="38295">
                  <c:v>84200</c:v>
                </c:pt>
                <c:pt idx="38296">
                  <c:v>44414</c:v>
                </c:pt>
                <c:pt idx="38297">
                  <c:v>65000</c:v>
                </c:pt>
                <c:pt idx="38298">
                  <c:v>102300</c:v>
                </c:pt>
                <c:pt idx="38299">
                  <c:v>291000</c:v>
                </c:pt>
                <c:pt idx="38300">
                  <c:v>139000</c:v>
                </c:pt>
                <c:pt idx="38301">
                  <c:v>88325</c:v>
                </c:pt>
                <c:pt idx="38302">
                  <c:v>64100</c:v>
                </c:pt>
                <c:pt idx="38303">
                  <c:v>171000</c:v>
                </c:pt>
                <c:pt idx="38304">
                  <c:v>171000</c:v>
                </c:pt>
                <c:pt idx="38305">
                  <c:v>44000</c:v>
                </c:pt>
                <c:pt idx="38306">
                  <c:v>73000</c:v>
                </c:pt>
                <c:pt idx="38307">
                  <c:v>107550</c:v>
                </c:pt>
                <c:pt idx="38308">
                  <c:v>100000</c:v>
                </c:pt>
                <c:pt idx="38309">
                  <c:v>124729</c:v>
                </c:pt>
                <c:pt idx="38310">
                  <c:v>86000</c:v>
                </c:pt>
                <c:pt idx="38311">
                  <c:v>76000</c:v>
                </c:pt>
                <c:pt idx="38312">
                  <c:v>31260</c:v>
                </c:pt>
                <c:pt idx="38313">
                  <c:v>132506</c:v>
                </c:pt>
                <c:pt idx="38314">
                  <c:v>105600</c:v>
                </c:pt>
                <c:pt idx="38315">
                  <c:v>65000</c:v>
                </c:pt>
                <c:pt idx="38316">
                  <c:v>140000</c:v>
                </c:pt>
                <c:pt idx="38317">
                  <c:v>54000</c:v>
                </c:pt>
                <c:pt idx="38318">
                  <c:v>175000</c:v>
                </c:pt>
                <c:pt idx="38319">
                  <c:v>75324</c:v>
                </c:pt>
                <c:pt idx="38320">
                  <c:v>173654</c:v>
                </c:pt>
                <c:pt idx="38321">
                  <c:v>150000</c:v>
                </c:pt>
                <c:pt idx="38322">
                  <c:v>35000</c:v>
                </c:pt>
                <c:pt idx="38323">
                  <c:v>199875</c:v>
                </c:pt>
                <c:pt idx="38324">
                  <c:v>24100</c:v>
                </c:pt>
                <c:pt idx="38325">
                  <c:v>115230</c:v>
                </c:pt>
                <c:pt idx="38326">
                  <c:v>212000</c:v>
                </c:pt>
                <c:pt idx="38327">
                  <c:v>160000</c:v>
                </c:pt>
                <c:pt idx="38328">
                  <c:v>160000</c:v>
                </c:pt>
                <c:pt idx="38329">
                  <c:v>45000</c:v>
                </c:pt>
                <c:pt idx="38330">
                  <c:v>37411</c:v>
                </c:pt>
                <c:pt idx="38331">
                  <c:v>69480</c:v>
                </c:pt>
                <c:pt idx="38332">
                  <c:v>51539</c:v>
                </c:pt>
                <c:pt idx="38333">
                  <c:v>71986</c:v>
                </c:pt>
                <c:pt idx="38334">
                  <c:v>65000</c:v>
                </c:pt>
                <c:pt idx="38335">
                  <c:v>70000</c:v>
                </c:pt>
                <c:pt idx="38336">
                  <c:v>65000</c:v>
                </c:pt>
                <c:pt idx="38337">
                  <c:v>66100</c:v>
                </c:pt>
                <c:pt idx="38338">
                  <c:v>31500</c:v>
                </c:pt>
                <c:pt idx="38339">
                  <c:v>33607</c:v>
                </c:pt>
                <c:pt idx="38340">
                  <c:v>31500</c:v>
                </c:pt>
                <c:pt idx="38341">
                  <c:v>39500</c:v>
                </c:pt>
                <c:pt idx="38342">
                  <c:v>230000</c:v>
                </c:pt>
                <c:pt idx="38343">
                  <c:v>89000</c:v>
                </c:pt>
                <c:pt idx="38344">
                  <c:v>32890</c:v>
                </c:pt>
                <c:pt idx="38345">
                  <c:v>112981</c:v>
                </c:pt>
                <c:pt idx="38346">
                  <c:v>119663</c:v>
                </c:pt>
                <c:pt idx="38347">
                  <c:v>66100</c:v>
                </c:pt>
                <c:pt idx="38348">
                  <c:v>166692</c:v>
                </c:pt>
                <c:pt idx="38349">
                  <c:v>107000</c:v>
                </c:pt>
                <c:pt idx="38350">
                  <c:v>135821</c:v>
                </c:pt>
                <c:pt idx="38351">
                  <c:v>98400</c:v>
                </c:pt>
                <c:pt idx="38352">
                  <c:v>46526</c:v>
                </c:pt>
                <c:pt idx="38353">
                  <c:v>126350</c:v>
                </c:pt>
                <c:pt idx="38354">
                  <c:v>116000</c:v>
                </c:pt>
                <c:pt idx="38355">
                  <c:v>86300</c:v>
                </c:pt>
                <c:pt idx="38356">
                  <c:v>72000</c:v>
                </c:pt>
                <c:pt idx="38357">
                  <c:v>43383</c:v>
                </c:pt>
                <c:pt idx="38358">
                  <c:v>49600</c:v>
                </c:pt>
                <c:pt idx="38359">
                  <c:v>96700</c:v>
                </c:pt>
                <c:pt idx="38360">
                  <c:v>53000</c:v>
                </c:pt>
                <c:pt idx="38361">
                  <c:v>52000</c:v>
                </c:pt>
                <c:pt idx="38362">
                  <c:v>49095</c:v>
                </c:pt>
                <c:pt idx="38363">
                  <c:v>123000</c:v>
                </c:pt>
                <c:pt idx="38364">
                  <c:v>102125</c:v>
                </c:pt>
                <c:pt idx="38365">
                  <c:v>229000</c:v>
                </c:pt>
                <c:pt idx="38366">
                  <c:v>185000</c:v>
                </c:pt>
                <c:pt idx="38367">
                  <c:v>57200</c:v>
                </c:pt>
                <c:pt idx="38368">
                  <c:v>79033</c:v>
                </c:pt>
                <c:pt idx="38369">
                  <c:v>41130</c:v>
                </c:pt>
                <c:pt idx="38370">
                  <c:v>61900</c:v>
                </c:pt>
                <c:pt idx="38371">
                  <c:v>54931</c:v>
                </c:pt>
                <c:pt idx="38372">
                  <c:v>61260</c:v>
                </c:pt>
                <c:pt idx="38373">
                  <c:v>69195</c:v>
                </c:pt>
                <c:pt idx="38374">
                  <c:v>70062</c:v>
                </c:pt>
                <c:pt idx="38375">
                  <c:v>111000</c:v>
                </c:pt>
                <c:pt idx="38376">
                  <c:v>80000</c:v>
                </c:pt>
                <c:pt idx="38377">
                  <c:v>115171</c:v>
                </c:pt>
                <c:pt idx="38378">
                  <c:v>72000</c:v>
                </c:pt>
                <c:pt idx="38379">
                  <c:v>70000</c:v>
                </c:pt>
                <c:pt idx="38380">
                  <c:v>36000</c:v>
                </c:pt>
                <c:pt idx="38381">
                  <c:v>160862</c:v>
                </c:pt>
                <c:pt idx="38382">
                  <c:v>82662</c:v>
                </c:pt>
                <c:pt idx="38383">
                  <c:v>95674</c:v>
                </c:pt>
                <c:pt idx="38384">
                  <c:v>32400</c:v>
                </c:pt>
                <c:pt idx="38385">
                  <c:v>77519</c:v>
                </c:pt>
                <c:pt idx="38386">
                  <c:v>78571</c:v>
                </c:pt>
                <c:pt idx="38387">
                  <c:v>74571</c:v>
                </c:pt>
                <c:pt idx="38388">
                  <c:v>38500</c:v>
                </c:pt>
                <c:pt idx="38389">
                  <c:v>112376</c:v>
                </c:pt>
                <c:pt idx="38390">
                  <c:v>45715</c:v>
                </c:pt>
                <c:pt idx="38391">
                  <c:v>58000</c:v>
                </c:pt>
                <c:pt idx="38392">
                  <c:v>100000</c:v>
                </c:pt>
                <c:pt idx="38393">
                  <c:v>56050</c:v>
                </c:pt>
                <c:pt idx="38394">
                  <c:v>228000</c:v>
                </c:pt>
                <c:pt idx="38395">
                  <c:v>93300</c:v>
                </c:pt>
                <c:pt idx="38396">
                  <c:v>100000</c:v>
                </c:pt>
                <c:pt idx="38397">
                  <c:v>118332</c:v>
                </c:pt>
                <c:pt idx="38398">
                  <c:v>76922</c:v>
                </c:pt>
                <c:pt idx="38399">
                  <c:v>45559</c:v>
                </c:pt>
                <c:pt idx="38400">
                  <c:v>24521</c:v>
                </c:pt>
                <c:pt idx="38401">
                  <c:v>169999</c:v>
                </c:pt>
                <c:pt idx="38402">
                  <c:v>20900</c:v>
                </c:pt>
                <c:pt idx="38403">
                  <c:v>56000</c:v>
                </c:pt>
                <c:pt idx="38404">
                  <c:v>174500</c:v>
                </c:pt>
                <c:pt idx="38405">
                  <c:v>90000</c:v>
                </c:pt>
                <c:pt idx="38406">
                  <c:v>103250</c:v>
                </c:pt>
                <c:pt idx="38407">
                  <c:v>43575</c:v>
                </c:pt>
                <c:pt idx="38408">
                  <c:v>163312</c:v>
                </c:pt>
                <c:pt idx="38409">
                  <c:v>182182</c:v>
                </c:pt>
                <c:pt idx="38410">
                  <c:v>74000</c:v>
                </c:pt>
                <c:pt idx="38411">
                  <c:v>90900</c:v>
                </c:pt>
                <c:pt idx="38412">
                  <c:v>58700</c:v>
                </c:pt>
                <c:pt idx="38413">
                  <c:v>35000</c:v>
                </c:pt>
                <c:pt idx="38414">
                  <c:v>93915</c:v>
                </c:pt>
                <c:pt idx="38415">
                  <c:v>48517</c:v>
                </c:pt>
                <c:pt idx="38416">
                  <c:v>108500</c:v>
                </c:pt>
                <c:pt idx="38417">
                  <c:v>424500</c:v>
                </c:pt>
                <c:pt idx="38418">
                  <c:v>47200</c:v>
                </c:pt>
                <c:pt idx="38419">
                  <c:v>52900</c:v>
                </c:pt>
                <c:pt idx="38420">
                  <c:v>142500</c:v>
                </c:pt>
                <c:pt idx="38421">
                  <c:v>57000</c:v>
                </c:pt>
                <c:pt idx="38422">
                  <c:v>180000</c:v>
                </c:pt>
                <c:pt idx="38423">
                  <c:v>52000</c:v>
                </c:pt>
                <c:pt idx="38424">
                  <c:v>107000</c:v>
                </c:pt>
                <c:pt idx="38425">
                  <c:v>125000</c:v>
                </c:pt>
                <c:pt idx="38426">
                  <c:v>93000</c:v>
                </c:pt>
                <c:pt idx="38427">
                  <c:v>57300</c:v>
                </c:pt>
                <c:pt idx="38428">
                  <c:v>45000</c:v>
                </c:pt>
                <c:pt idx="38429">
                  <c:v>52000</c:v>
                </c:pt>
                <c:pt idx="38430">
                  <c:v>49225</c:v>
                </c:pt>
                <c:pt idx="38431">
                  <c:v>224000</c:v>
                </c:pt>
                <c:pt idx="38432">
                  <c:v>85000</c:v>
                </c:pt>
                <c:pt idx="38433">
                  <c:v>86287</c:v>
                </c:pt>
                <c:pt idx="38434">
                  <c:v>44250</c:v>
                </c:pt>
                <c:pt idx="38435">
                  <c:v>69000</c:v>
                </c:pt>
                <c:pt idx="38436">
                  <c:v>136000</c:v>
                </c:pt>
                <c:pt idx="38437">
                  <c:v>127000</c:v>
                </c:pt>
                <c:pt idx="38438">
                  <c:v>133000</c:v>
                </c:pt>
                <c:pt idx="38439">
                  <c:v>80000</c:v>
                </c:pt>
                <c:pt idx="38440">
                  <c:v>90000</c:v>
                </c:pt>
                <c:pt idx="38441">
                  <c:v>63500</c:v>
                </c:pt>
                <c:pt idx="38442">
                  <c:v>100000</c:v>
                </c:pt>
                <c:pt idx="38443">
                  <c:v>100000</c:v>
                </c:pt>
                <c:pt idx="38444">
                  <c:v>99000</c:v>
                </c:pt>
                <c:pt idx="38445">
                  <c:v>530003</c:v>
                </c:pt>
                <c:pt idx="38446">
                  <c:v>176000</c:v>
                </c:pt>
                <c:pt idx="38447">
                  <c:v>87142</c:v>
                </c:pt>
                <c:pt idx="38448">
                  <c:v>24195</c:v>
                </c:pt>
                <c:pt idx="38449">
                  <c:v>61050</c:v>
                </c:pt>
                <c:pt idx="38450">
                  <c:v>63600</c:v>
                </c:pt>
                <c:pt idx="38451">
                  <c:v>39000</c:v>
                </c:pt>
                <c:pt idx="38452">
                  <c:v>59740</c:v>
                </c:pt>
                <c:pt idx="38453">
                  <c:v>39000</c:v>
                </c:pt>
                <c:pt idx="38454">
                  <c:v>72900</c:v>
                </c:pt>
                <c:pt idx="38455">
                  <c:v>112000</c:v>
                </c:pt>
                <c:pt idx="38456">
                  <c:v>34000</c:v>
                </c:pt>
                <c:pt idx="38457">
                  <c:v>62000</c:v>
                </c:pt>
                <c:pt idx="38458">
                  <c:v>215000</c:v>
                </c:pt>
                <c:pt idx="38459">
                  <c:v>54602</c:v>
                </c:pt>
                <c:pt idx="38460">
                  <c:v>106500</c:v>
                </c:pt>
                <c:pt idx="38461">
                  <c:v>40000</c:v>
                </c:pt>
                <c:pt idx="38462">
                  <c:v>42000</c:v>
                </c:pt>
                <c:pt idx="38463">
                  <c:v>130000</c:v>
                </c:pt>
                <c:pt idx="38464">
                  <c:v>39936</c:v>
                </c:pt>
                <c:pt idx="38465">
                  <c:v>45000</c:v>
                </c:pt>
                <c:pt idx="38466">
                  <c:v>148000</c:v>
                </c:pt>
                <c:pt idx="38467">
                  <c:v>106008</c:v>
                </c:pt>
                <c:pt idx="38468">
                  <c:v>61900</c:v>
                </c:pt>
                <c:pt idx="38469">
                  <c:v>172000</c:v>
                </c:pt>
                <c:pt idx="38470">
                  <c:v>122818</c:v>
                </c:pt>
                <c:pt idx="38471">
                  <c:v>83292</c:v>
                </c:pt>
                <c:pt idx="38472">
                  <c:v>70425</c:v>
                </c:pt>
                <c:pt idx="38473">
                  <c:v>75000</c:v>
                </c:pt>
                <c:pt idx="38474">
                  <c:v>83411</c:v>
                </c:pt>
                <c:pt idx="38475">
                  <c:v>60339</c:v>
                </c:pt>
                <c:pt idx="38476">
                  <c:v>121000</c:v>
                </c:pt>
                <c:pt idx="38477">
                  <c:v>107000</c:v>
                </c:pt>
                <c:pt idx="38478">
                  <c:v>67500</c:v>
                </c:pt>
                <c:pt idx="38479">
                  <c:v>8000</c:v>
                </c:pt>
                <c:pt idx="38480">
                  <c:v>135171</c:v>
                </c:pt>
                <c:pt idx="38481">
                  <c:v>135000</c:v>
                </c:pt>
                <c:pt idx="38482">
                  <c:v>149000</c:v>
                </c:pt>
                <c:pt idx="38483">
                  <c:v>200000</c:v>
                </c:pt>
                <c:pt idx="38484">
                  <c:v>115000</c:v>
                </c:pt>
                <c:pt idx="38485">
                  <c:v>94000</c:v>
                </c:pt>
                <c:pt idx="38486">
                  <c:v>120000</c:v>
                </c:pt>
                <c:pt idx="38487">
                  <c:v>128000</c:v>
                </c:pt>
                <c:pt idx="38488">
                  <c:v>22100</c:v>
                </c:pt>
                <c:pt idx="38489">
                  <c:v>116000</c:v>
                </c:pt>
                <c:pt idx="38490">
                  <c:v>42000</c:v>
                </c:pt>
                <c:pt idx="38491">
                  <c:v>78000</c:v>
                </c:pt>
                <c:pt idx="38492">
                  <c:v>73830</c:v>
                </c:pt>
                <c:pt idx="38493">
                  <c:v>65316</c:v>
                </c:pt>
                <c:pt idx="38494">
                  <c:v>44480</c:v>
                </c:pt>
                <c:pt idx="38495">
                  <c:v>78312</c:v>
                </c:pt>
                <c:pt idx="38496">
                  <c:v>52500</c:v>
                </c:pt>
                <c:pt idx="38497">
                  <c:v>120000</c:v>
                </c:pt>
                <c:pt idx="38498">
                  <c:v>56400</c:v>
                </c:pt>
                <c:pt idx="38499">
                  <c:v>45000</c:v>
                </c:pt>
                <c:pt idx="38500">
                  <c:v>29990</c:v>
                </c:pt>
                <c:pt idx="38501">
                  <c:v>97300</c:v>
                </c:pt>
                <c:pt idx="38502">
                  <c:v>53100</c:v>
                </c:pt>
                <c:pt idx="38503">
                  <c:v>46750</c:v>
                </c:pt>
                <c:pt idx="38504">
                  <c:v>75645</c:v>
                </c:pt>
                <c:pt idx="38505">
                  <c:v>99500</c:v>
                </c:pt>
                <c:pt idx="38506">
                  <c:v>45161</c:v>
                </c:pt>
                <c:pt idx="38507">
                  <c:v>48000</c:v>
                </c:pt>
                <c:pt idx="38508">
                  <c:v>35456</c:v>
                </c:pt>
                <c:pt idx="38509">
                  <c:v>51467</c:v>
                </c:pt>
                <c:pt idx="38510">
                  <c:v>105000</c:v>
                </c:pt>
                <c:pt idx="38511">
                  <c:v>79000</c:v>
                </c:pt>
                <c:pt idx="38512">
                  <c:v>48000</c:v>
                </c:pt>
                <c:pt idx="38513">
                  <c:v>80246</c:v>
                </c:pt>
                <c:pt idx="38514">
                  <c:v>31000</c:v>
                </c:pt>
                <c:pt idx="38515">
                  <c:v>125444</c:v>
                </c:pt>
                <c:pt idx="38516">
                  <c:v>127628</c:v>
                </c:pt>
                <c:pt idx="38517">
                  <c:v>86434</c:v>
                </c:pt>
                <c:pt idx="38518">
                  <c:v>321000</c:v>
                </c:pt>
                <c:pt idx="38519">
                  <c:v>80580</c:v>
                </c:pt>
                <c:pt idx="38520">
                  <c:v>84968</c:v>
                </c:pt>
                <c:pt idx="38521">
                  <c:v>68787</c:v>
                </c:pt>
                <c:pt idx="38522">
                  <c:v>24500</c:v>
                </c:pt>
                <c:pt idx="38523">
                  <c:v>17624</c:v>
                </c:pt>
                <c:pt idx="38524">
                  <c:v>96000</c:v>
                </c:pt>
                <c:pt idx="38525">
                  <c:v>170000</c:v>
                </c:pt>
                <c:pt idx="38526">
                  <c:v>179000</c:v>
                </c:pt>
                <c:pt idx="38527">
                  <c:v>68387</c:v>
                </c:pt>
                <c:pt idx="38528">
                  <c:v>93799</c:v>
                </c:pt>
                <c:pt idx="38529">
                  <c:v>13889</c:v>
                </c:pt>
                <c:pt idx="38530">
                  <c:v>92447</c:v>
                </c:pt>
                <c:pt idx="38531">
                  <c:v>154100</c:v>
                </c:pt>
                <c:pt idx="38532">
                  <c:v>66200</c:v>
                </c:pt>
                <c:pt idx="38533">
                  <c:v>187301</c:v>
                </c:pt>
                <c:pt idx="38534">
                  <c:v>49000</c:v>
                </c:pt>
                <c:pt idx="38535">
                  <c:v>150000</c:v>
                </c:pt>
                <c:pt idx="38536">
                  <c:v>80500</c:v>
                </c:pt>
                <c:pt idx="38537">
                  <c:v>245730</c:v>
                </c:pt>
                <c:pt idx="38538">
                  <c:v>28620</c:v>
                </c:pt>
                <c:pt idx="38539">
                  <c:v>150000</c:v>
                </c:pt>
                <c:pt idx="38540">
                  <c:v>30000</c:v>
                </c:pt>
                <c:pt idx="38541">
                  <c:v>105000</c:v>
                </c:pt>
                <c:pt idx="38542">
                  <c:v>71200</c:v>
                </c:pt>
                <c:pt idx="38543">
                  <c:v>84105</c:v>
                </c:pt>
                <c:pt idx="38544">
                  <c:v>30330</c:v>
                </c:pt>
                <c:pt idx="38545">
                  <c:v>155000</c:v>
                </c:pt>
                <c:pt idx="38546">
                  <c:v>131000</c:v>
                </c:pt>
                <c:pt idx="38547">
                  <c:v>117000</c:v>
                </c:pt>
                <c:pt idx="38548">
                  <c:v>69576</c:v>
                </c:pt>
                <c:pt idx="38549">
                  <c:v>48300</c:v>
                </c:pt>
                <c:pt idx="38550">
                  <c:v>54200</c:v>
                </c:pt>
                <c:pt idx="38551">
                  <c:v>60900</c:v>
                </c:pt>
                <c:pt idx="38552">
                  <c:v>99993</c:v>
                </c:pt>
                <c:pt idx="38553">
                  <c:v>48000</c:v>
                </c:pt>
                <c:pt idx="38554">
                  <c:v>95000</c:v>
                </c:pt>
                <c:pt idx="38555">
                  <c:v>116400</c:v>
                </c:pt>
                <c:pt idx="38556">
                  <c:v>177200</c:v>
                </c:pt>
                <c:pt idx="38557">
                  <c:v>70490</c:v>
                </c:pt>
                <c:pt idx="38558">
                  <c:v>76000</c:v>
                </c:pt>
                <c:pt idx="38559">
                  <c:v>59000</c:v>
                </c:pt>
                <c:pt idx="38560">
                  <c:v>83000</c:v>
                </c:pt>
                <c:pt idx="38561">
                  <c:v>35000</c:v>
                </c:pt>
                <c:pt idx="38562">
                  <c:v>133222</c:v>
                </c:pt>
                <c:pt idx="38563">
                  <c:v>70620</c:v>
                </c:pt>
                <c:pt idx="38564">
                  <c:v>69700</c:v>
                </c:pt>
                <c:pt idx="38565">
                  <c:v>165000</c:v>
                </c:pt>
                <c:pt idx="38566">
                  <c:v>24650</c:v>
                </c:pt>
                <c:pt idx="38567">
                  <c:v>60700</c:v>
                </c:pt>
                <c:pt idx="38568">
                  <c:v>48000</c:v>
                </c:pt>
                <c:pt idx="38569">
                  <c:v>80000</c:v>
                </c:pt>
                <c:pt idx="38570">
                  <c:v>122000</c:v>
                </c:pt>
                <c:pt idx="38571">
                  <c:v>49125</c:v>
                </c:pt>
                <c:pt idx="38572">
                  <c:v>56000</c:v>
                </c:pt>
                <c:pt idx="38573">
                  <c:v>117500</c:v>
                </c:pt>
                <c:pt idx="38574">
                  <c:v>66500</c:v>
                </c:pt>
                <c:pt idx="38575">
                  <c:v>42382</c:v>
                </c:pt>
                <c:pt idx="38576">
                  <c:v>37000</c:v>
                </c:pt>
                <c:pt idx="38577">
                  <c:v>77992</c:v>
                </c:pt>
                <c:pt idx="38578">
                  <c:v>66234</c:v>
                </c:pt>
                <c:pt idx="38579">
                  <c:v>64185</c:v>
                </c:pt>
                <c:pt idx="38580">
                  <c:v>63999</c:v>
                </c:pt>
                <c:pt idx="38581">
                  <c:v>76000</c:v>
                </c:pt>
                <c:pt idx="38582">
                  <c:v>20000</c:v>
                </c:pt>
                <c:pt idx="38583">
                  <c:v>32600</c:v>
                </c:pt>
                <c:pt idx="38584">
                  <c:v>171319</c:v>
                </c:pt>
                <c:pt idx="38585">
                  <c:v>192000</c:v>
                </c:pt>
                <c:pt idx="38586">
                  <c:v>42872</c:v>
                </c:pt>
                <c:pt idx="38587">
                  <c:v>57200</c:v>
                </c:pt>
                <c:pt idx="38588">
                  <c:v>31000</c:v>
                </c:pt>
                <c:pt idx="38589">
                  <c:v>74109</c:v>
                </c:pt>
                <c:pt idx="38590">
                  <c:v>247800</c:v>
                </c:pt>
                <c:pt idx="38591">
                  <c:v>50700</c:v>
                </c:pt>
                <c:pt idx="38592">
                  <c:v>213900</c:v>
                </c:pt>
                <c:pt idx="38593">
                  <c:v>155357</c:v>
                </c:pt>
                <c:pt idx="38594">
                  <c:v>76211</c:v>
                </c:pt>
                <c:pt idx="38595">
                  <c:v>144235</c:v>
                </c:pt>
                <c:pt idx="38596">
                  <c:v>102500</c:v>
                </c:pt>
                <c:pt idx="38597">
                  <c:v>132000</c:v>
                </c:pt>
                <c:pt idx="38598">
                  <c:v>113000</c:v>
                </c:pt>
                <c:pt idx="38599">
                  <c:v>120000</c:v>
                </c:pt>
                <c:pt idx="38600">
                  <c:v>114000</c:v>
                </c:pt>
                <c:pt idx="38601">
                  <c:v>58000</c:v>
                </c:pt>
                <c:pt idx="38602">
                  <c:v>99128</c:v>
                </c:pt>
                <c:pt idx="38603">
                  <c:v>27714</c:v>
                </c:pt>
                <c:pt idx="38604">
                  <c:v>2500</c:v>
                </c:pt>
                <c:pt idx="38605">
                  <c:v>170000</c:v>
                </c:pt>
                <c:pt idx="38606">
                  <c:v>178200</c:v>
                </c:pt>
                <c:pt idx="38607">
                  <c:v>110000</c:v>
                </c:pt>
                <c:pt idx="38608">
                  <c:v>161993</c:v>
                </c:pt>
                <c:pt idx="38609">
                  <c:v>66350</c:v>
                </c:pt>
                <c:pt idx="38610">
                  <c:v>13101</c:v>
                </c:pt>
                <c:pt idx="38611">
                  <c:v>149800</c:v>
                </c:pt>
                <c:pt idx="38612">
                  <c:v>124000</c:v>
                </c:pt>
                <c:pt idx="38613">
                  <c:v>105000</c:v>
                </c:pt>
                <c:pt idx="38614">
                  <c:v>49000</c:v>
                </c:pt>
                <c:pt idx="38615">
                  <c:v>61000</c:v>
                </c:pt>
                <c:pt idx="38616">
                  <c:v>65000</c:v>
                </c:pt>
                <c:pt idx="38617">
                  <c:v>55000</c:v>
                </c:pt>
                <c:pt idx="38618">
                  <c:v>110000</c:v>
                </c:pt>
                <c:pt idx="38619">
                  <c:v>146711</c:v>
                </c:pt>
                <c:pt idx="38620">
                  <c:v>107000</c:v>
                </c:pt>
                <c:pt idx="38621">
                  <c:v>59500</c:v>
                </c:pt>
                <c:pt idx="38622">
                  <c:v>140000</c:v>
                </c:pt>
                <c:pt idx="38623">
                  <c:v>61000</c:v>
                </c:pt>
                <c:pt idx="38624">
                  <c:v>55200</c:v>
                </c:pt>
                <c:pt idx="38625">
                  <c:v>40200</c:v>
                </c:pt>
                <c:pt idx="38626">
                  <c:v>74850</c:v>
                </c:pt>
                <c:pt idx="38627">
                  <c:v>63480</c:v>
                </c:pt>
                <c:pt idx="38628">
                  <c:v>85600</c:v>
                </c:pt>
                <c:pt idx="38629">
                  <c:v>89900</c:v>
                </c:pt>
                <c:pt idx="38630">
                  <c:v>12263</c:v>
                </c:pt>
                <c:pt idx="38631">
                  <c:v>24400</c:v>
                </c:pt>
                <c:pt idx="38632">
                  <c:v>102140</c:v>
                </c:pt>
                <c:pt idx="38633">
                  <c:v>67000</c:v>
                </c:pt>
                <c:pt idx="38634">
                  <c:v>40873</c:v>
                </c:pt>
                <c:pt idx="38635">
                  <c:v>79778</c:v>
                </c:pt>
                <c:pt idx="38636">
                  <c:v>40900</c:v>
                </c:pt>
                <c:pt idx="38637">
                  <c:v>56000</c:v>
                </c:pt>
                <c:pt idx="38638">
                  <c:v>28600</c:v>
                </c:pt>
                <c:pt idx="38639">
                  <c:v>70003</c:v>
                </c:pt>
                <c:pt idx="38640">
                  <c:v>59800</c:v>
                </c:pt>
                <c:pt idx="38641">
                  <c:v>111000</c:v>
                </c:pt>
                <c:pt idx="38642">
                  <c:v>55500</c:v>
                </c:pt>
                <c:pt idx="38643">
                  <c:v>138500</c:v>
                </c:pt>
                <c:pt idx="38644">
                  <c:v>109920</c:v>
                </c:pt>
                <c:pt idx="38645">
                  <c:v>81000</c:v>
                </c:pt>
                <c:pt idx="38646">
                  <c:v>170000</c:v>
                </c:pt>
                <c:pt idx="38647">
                  <c:v>34000</c:v>
                </c:pt>
                <c:pt idx="38648">
                  <c:v>210000</c:v>
                </c:pt>
                <c:pt idx="38649">
                  <c:v>24500</c:v>
                </c:pt>
                <c:pt idx="38650">
                  <c:v>112000</c:v>
                </c:pt>
                <c:pt idx="38651">
                  <c:v>112000</c:v>
                </c:pt>
                <c:pt idx="38652">
                  <c:v>113000</c:v>
                </c:pt>
                <c:pt idx="38653">
                  <c:v>60000</c:v>
                </c:pt>
                <c:pt idx="38654">
                  <c:v>145000</c:v>
                </c:pt>
                <c:pt idx="38655">
                  <c:v>190000</c:v>
                </c:pt>
                <c:pt idx="38656">
                  <c:v>85000</c:v>
                </c:pt>
                <c:pt idx="38657">
                  <c:v>55498</c:v>
                </c:pt>
                <c:pt idx="38658">
                  <c:v>35000</c:v>
                </c:pt>
                <c:pt idx="38659">
                  <c:v>47200</c:v>
                </c:pt>
                <c:pt idx="38660">
                  <c:v>135959</c:v>
                </c:pt>
                <c:pt idx="38661">
                  <c:v>28343</c:v>
                </c:pt>
                <c:pt idx="38662">
                  <c:v>83000</c:v>
                </c:pt>
                <c:pt idx="38663">
                  <c:v>42000</c:v>
                </c:pt>
                <c:pt idx="38664">
                  <c:v>95930</c:v>
                </c:pt>
                <c:pt idx="38665">
                  <c:v>48000</c:v>
                </c:pt>
                <c:pt idx="38666">
                  <c:v>96806</c:v>
                </c:pt>
                <c:pt idx="38667">
                  <c:v>161746</c:v>
                </c:pt>
                <c:pt idx="38668">
                  <c:v>161746</c:v>
                </c:pt>
                <c:pt idx="38669">
                  <c:v>40850</c:v>
                </c:pt>
                <c:pt idx="38670">
                  <c:v>84500</c:v>
                </c:pt>
                <c:pt idx="38671">
                  <c:v>198213</c:v>
                </c:pt>
                <c:pt idx="38672">
                  <c:v>57085</c:v>
                </c:pt>
                <c:pt idx="38673">
                  <c:v>158330</c:v>
                </c:pt>
                <c:pt idx="38674">
                  <c:v>48000</c:v>
                </c:pt>
                <c:pt idx="38675">
                  <c:v>27000</c:v>
                </c:pt>
                <c:pt idx="38676">
                  <c:v>50053</c:v>
                </c:pt>
                <c:pt idx="38677">
                  <c:v>91200</c:v>
                </c:pt>
                <c:pt idx="38678">
                  <c:v>83000</c:v>
                </c:pt>
                <c:pt idx="38679">
                  <c:v>55576</c:v>
                </c:pt>
                <c:pt idx="38680">
                  <c:v>71000</c:v>
                </c:pt>
                <c:pt idx="38681">
                  <c:v>55200</c:v>
                </c:pt>
                <c:pt idx="38682">
                  <c:v>77000</c:v>
                </c:pt>
                <c:pt idx="38683">
                  <c:v>61309</c:v>
                </c:pt>
                <c:pt idx="38684">
                  <c:v>162270</c:v>
                </c:pt>
                <c:pt idx="38685">
                  <c:v>59969</c:v>
                </c:pt>
                <c:pt idx="38686">
                  <c:v>21058</c:v>
                </c:pt>
                <c:pt idx="38687">
                  <c:v>411000</c:v>
                </c:pt>
                <c:pt idx="38688">
                  <c:v>90880</c:v>
                </c:pt>
                <c:pt idx="38689">
                  <c:v>107000</c:v>
                </c:pt>
                <c:pt idx="38690">
                  <c:v>41454</c:v>
                </c:pt>
                <c:pt idx="38691">
                  <c:v>110000</c:v>
                </c:pt>
                <c:pt idx="38692">
                  <c:v>57776</c:v>
                </c:pt>
                <c:pt idx="38693">
                  <c:v>60000</c:v>
                </c:pt>
                <c:pt idx="38694">
                  <c:v>96000</c:v>
                </c:pt>
                <c:pt idx="38695">
                  <c:v>114005</c:v>
                </c:pt>
                <c:pt idx="38696">
                  <c:v>54308</c:v>
                </c:pt>
                <c:pt idx="38697">
                  <c:v>87254</c:v>
                </c:pt>
                <c:pt idx="38698">
                  <c:v>9700</c:v>
                </c:pt>
                <c:pt idx="38699">
                  <c:v>220000</c:v>
                </c:pt>
                <c:pt idx="38700">
                  <c:v>48764</c:v>
                </c:pt>
                <c:pt idx="38701">
                  <c:v>86900</c:v>
                </c:pt>
                <c:pt idx="38702">
                  <c:v>151113</c:v>
                </c:pt>
                <c:pt idx="38703">
                  <c:v>60111</c:v>
                </c:pt>
                <c:pt idx="38704">
                  <c:v>89000</c:v>
                </c:pt>
                <c:pt idx="38705">
                  <c:v>135000</c:v>
                </c:pt>
                <c:pt idx="38706">
                  <c:v>210600</c:v>
                </c:pt>
                <c:pt idx="38707">
                  <c:v>127237</c:v>
                </c:pt>
                <c:pt idx="38708">
                  <c:v>79977</c:v>
                </c:pt>
                <c:pt idx="38709">
                  <c:v>53672</c:v>
                </c:pt>
                <c:pt idx="38710">
                  <c:v>183383</c:v>
                </c:pt>
                <c:pt idx="38711">
                  <c:v>28754</c:v>
                </c:pt>
                <c:pt idx="38712">
                  <c:v>76600</c:v>
                </c:pt>
                <c:pt idx="38713">
                  <c:v>39850</c:v>
                </c:pt>
                <c:pt idx="38714">
                  <c:v>210000</c:v>
                </c:pt>
                <c:pt idx="38715">
                  <c:v>66500</c:v>
                </c:pt>
                <c:pt idx="38716">
                  <c:v>41900</c:v>
                </c:pt>
                <c:pt idx="38717">
                  <c:v>97000</c:v>
                </c:pt>
                <c:pt idx="38718">
                  <c:v>97740</c:v>
                </c:pt>
                <c:pt idx="38719">
                  <c:v>144000</c:v>
                </c:pt>
                <c:pt idx="38720">
                  <c:v>52000</c:v>
                </c:pt>
                <c:pt idx="38721">
                  <c:v>67000</c:v>
                </c:pt>
                <c:pt idx="38722">
                  <c:v>55000</c:v>
                </c:pt>
                <c:pt idx="38723">
                  <c:v>177000</c:v>
                </c:pt>
                <c:pt idx="38724">
                  <c:v>162000</c:v>
                </c:pt>
                <c:pt idx="38725">
                  <c:v>61850</c:v>
                </c:pt>
                <c:pt idx="38726">
                  <c:v>21626</c:v>
                </c:pt>
                <c:pt idx="38727">
                  <c:v>48000</c:v>
                </c:pt>
                <c:pt idx="38728">
                  <c:v>52100</c:v>
                </c:pt>
                <c:pt idx="38729">
                  <c:v>116500</c:v>
                </c:pt>
                <c:pt idx="38730">
                  <c:v>65000</c:v>
                </c:pt>
                <c:pt idx="38731">
                  <c:v>21449</c:v>
                </c:pt>
                <c:pt idx="38732">
                  <c:v>177474</c:v>
                </c:pt>
                <c:pt idx="38733">
                  <c:v>94135</c:v>
                </c:pt>
                <c:pt idx="38734">
                  <c:v>71380</c:v>
                </c:pt>
                <c:pt idx="38735">
                  <c:v>52498</c:v>
                </c:pt>
                <c:pt idx="38736">
                  <c:v>147208</c:v>
                </c:pt>
                <c:pt idx="38737">
                  <c:v>41000</c:v>
                </c:pt>
                <c:pt idx="38738">
                  <c:v>91000</c:v>
                </c:pt>
                <c:pt idx="38739">
                  <c:v>42390</c:v>
                </c:pt>
                <c:pt idx="38740">
                  <c:v>36000</c:v>
                </c:pt>
                <c:pt idx="38741">
                  <c:v>92000</c:v>
                </c:pt>
                <c:pt idx="38742">
                  <c:v>92000</c:v>
                </c:pt>
                <c:pt idx="38743">
                  <c:v>72500</c:v>
                </c:pt>
                <c:pt idx="38744">
                  <c:v>56100</c:v>
                </c:pt>
                <c:pt idx="38745">
                  <c:v>70600</c:v>
                </c:pt>
                <c:pt idx="38746">
                  <c:v>81000</c:v>
                </c:pt>
                <c:pt idx="38747">
                  <c:v>38100</c:v>
                </c:pt>
                <c:pt idx="38748">
                  <c:v>57000</c:v>
                </c:pt>
                <c:pt idx="38749">
                  <c:v>36000</c:v>
                </c:pt>
                <c:pt idx="38750">
                  <c:v>68300</c:v>
                </c:pt>
                <c:pt idx="38751">
                  <c:v>23007</c:v>
                </c:pt>
                <c:pt idx="38752">
                  <c:v>32500</c:v>
                </c:pt>
                <c:pt idx="38753">
                  <c:v>44999</c:v>
                </c:pt>
                <c:pt idx="38754">
                  <c:v>123729</c:v>
                </c:pt>
                <c:pt idx="38755">
                  <c:v>38000</c:v>
                </c:pt>
                <c:pt idx="38756">
                  <c:v>91523</c:v>
                </c:pt>
                <c:pt idx="38757">
                  <c:v>148000</c:v>
                </c:pt>
                <c:pt idx="38758">
                  <c:v>38800</c:v>
                </c:pt>
                <c:pt idx="38759">
                  <c:v>71850</c:v>
                </c:pt>
                <c:pt idx="38760">
                  <c:v>41500</c:v>
                </c:pt>
                <c:pt idx="38761">
                  <c:v>69203</c:v>
                </c:pt>
                <c:pt idx="38762">
                  <c:v>40222</c:v>
                </c:pt>
                <c:pt idx="38763">
                  <c:v>135750</c:v>
                </c:pt>
                <c:pt idx="38764">
                  <c:v>60000</c:v>
                </c:pt>
                <c:pt idx="38765">
                  <c:v>220000</c:v>
                </c:pt>
                <c:pt idx="38766">
                  <c:v>112874</c:v>
                </c:pt>
                <c:pt idx="38767">
                  <c:v>53000</c:v>
                </c:pt>
                <c:pt idx="38768">
                  <c:v>19434</c:v>
                </c:pt>
                <c:pt idx="38769">
                  <c:v>107577</c:v>
                </c:pt>
                <c:pt idx="38770">
                  <c:v>88400</c:v>
                </c:pt>
                <c:pt idx="38771">
                  <c:v>62284</c:v>
                </c:pt>
                <c:pt idx="38772">
                  <c:v>63400</c:v>
                </c:pt>
                <c:pt idx="38773">
                  <c:v>169000</c:v>
                </c:pt>
                <c:pt idx="38774">
                  <c:v>68800</c:v>
                </c:pt>
                <c:pt idx="38775">
                  <c:v>49150</c:v>
                </c:pt>
                <c:pt idx="38776">
                  <c:v>114500</c:v>
                </c:pt>
                <c:pt idx="38777">
                  <c:v>9602</c:v>
                </c:pt>
                <c:pt idx="38778">
                  <c:v>84000</c:v>
                </c:pt>
                <c:pt idx="38779">
                  <c:v>71500</c:v>
                </c:pt>
                <c:pt idx="38780">
                  <c:v>164837</c:v>
                </c:pt>
                <c:pt idx="38781">
                  <c:v>46</c:v>
                </c:pt>
                <c:pt idx="38782">
                  <c:v>29547</c:v>
                </c:pt>
                <c:pt idx="38783">
                  <c:v>79645</c:v>
                </c:pt>
                <c:pt idx="38784">
                  <c:v>180500</c:v>
                </c:pt>
                <c:pt idx="38785">
                  <c:v>119000</c:v>
                </c:pt>
                <c:pt idx="38786">
                  <c:v>77891</c:v>
                </c:pt>
                <c:pt idx="38787">
                  <c:v>40700</c:v>
                </c:pt>
                <c:pt idx="38788">
                  <c:v>117148</c:v>
                </c:pt>
                <c:pt idx="38789">
                  <c:v>50000</c:v>
                </c:pt>
                <c:pt idx="38790">
                  <c:v>28710</c:v>
                </c:pt>
                <c:pt idx="38791">
                  <c:v>60779</c:v>
                </c:pt>
                <c:pt idx="38792">
                  <c:v>243000</c:v>
                </c:pt>
                <c:pt idx="38793">
                  <c:v>98500</c:v>
                </c:pt>
                <c:pt idx="38794">
                  <c:v>52000</c:v>
                </c:pt>
                <c:pt idx="38795">
                  <c:v>58710</c:v>
                </c:pt>
                <c:pt idx="38796">
                  <c:v>38800</c:v>
                </c:pt>
                <c:pt idx="38797">
                  <c:v>63050</c:v>
                </c:pt>
                <c:pt idx="38798">
                  <c:v>45320</c:v>
                </c:pt>
                <c:pt idx="38799">
                  <c:v>40300</c:v>
                </c:pt>
                <c:pt idx="38800">
                  <c:v>54987</c:v>
                </c:pt>
                <c:pt idx="38801">
                  <c:v>46099</c:v>
                </c:pt>
                <c:pt idx="38802">
                  <c:v>44380</c:v>
                </c:pt>
                <c:pt idx="38803">
                  <c:v>41000</c:v>
                </c:pt>
                <c:pt idx="38804">
                  <c:v>56797</c:v>
                </c:pt>
                <c:pt idx="38805">
                  <c:v>79000</c:v>
                </c:pt>
                <c:pt idx="38806">
                  <c:v>77500</c:v>
                </c:pt>
                <c:pt idx="38807">
                  <c:v>15456</c:v>
                </c:pt>
                <c:pt idx="38808">
                  <c:v>52300</c:v>
                </c:pt>
                <c:pt idx="38809">
                  <c:v>43800</c:v>
                </c:pt>
                <c:pt idx="38810">
                  <c:v>80000</c:v>
                </c:pt>
                <c:pt idx="38811">
                  <c:v>112000</c:v>
                </c:pt>
                <c:pt idx="38812">
                  <c:v>198900</c:v>
                </c:pt>
                <c:pt idx="38813">
                  <c:v>109400</c:v>
                </c:pt>
                <c:pt idx="38814">
                  <c:v>41867</c:v>
                </c:pt>
                <c:pt idx="38815">
                  <c:v>37454</c:v>
                </c:pt>
                <c:pt idx="38816">
                  <c:v>28000</c:v>
                </c:pt>
                <c:pt idx="38817">
                  <c:v>69271</c:v>
                </c:pt>
                <c:pt idx="38818">
                  <c:v>157567</c:v>
                </c:pt>
                <c:pt idx="38819">
                  <c:v>92000</c:v>
                </c:pt>
                <c:pt idx="38820">
                  <c:v>77425</c:v>
                </c:pt>
                <c:pt idx="38821">
                  <c:v>53000</c:v>
                </c:pt>
                <c:pt idx="38822">
                  <c:v>122285</c:v>
                </c:pt>
                <c:pt idx="38823">
                  <c:v>88500</c:v>
                </c:pt>
                <c:pt idx="38824">
                  <c:v>59923</c:v>
                </c:pt>
                <c:pt idx="38825">
                  <c:v>97000</c:v>
                </c:pt>
                <c:pt idx="38826">
                  <c:v>93600</c:v>
                </c:pt>
                <c:pt idx="38827">
                  <c:v>36900</c:v>
                </c:pt>
                <c:pt idx="38828">
                  <c:v>67000</c:v>
                </c:pt>
                <c:pt idx="38829">
                  <c:v>160000</c:v>
                </c:pt>
                <c:pt idx="38830">
                  <c:v>136000</c:v>
                </c:pt>
                <c:pt idx="38831">
                  <c:v>70284</c:v>
                </c:pt>
                <c:pt idx="38832">
                  <c:v>128737</c:v>
                </c:pt>
                <c:pt idx="38833">
                  <c:v>76000</c:v>
                </c:pt>
                <c:pt idx="38834">
                  <c:v>123568</c:v>
                </c:pt>
                <c:pt idx="38835">
                  <c:v>30160</c:v>
                </c:pt>
                <c:pt idx="38836">
                  <c:v>150392</c:v>
                </c:pt>
                <c:pt idx="38837">
                  <c:v>125000</c:v>
                </c:pt>
                <c:pt idx="38838">
                  <c:v>131000</c:v>
                </c:pt>
                <c:pt idx="38839">
                  <c:v>220633</c:v>
                </c:pt>
                <c:pt idx="38840">
                  <c:v>50400</c:v>
                </c:pt>
                <c:pt idx="38841">
                  <c:v>8000</c:v>
                </c:pt>
                <c:pt idx="38842">
                  <c:v>25889</c:v>
                </c:pt>
                <c:pt idx="38843">
                  <c:v>69909</c:v>
                </c:pt>
                <c:pt idx="38844">
                  <c:v>90000</c:v>
                </c:pt>
                <c:pt idx="38845">
                  <c:v>105460</c:v>
                </c:pt>
                <c:pt idx="38846">
                  <c:v>81935</c:v>
                </c:pt>
                <c:pt idx="38847">
                  <c:v>26700</c:v>
                </c:pt>
                <c:pt idx="38848">
                  <c:v>26700</c:v>
                </c:pt>
                <c:pt idx="38849">
                  <c:v>64739</c:v>
                </c:pt>
                <c:pt idx="38850">
                  <c:v>58500</c:v>
                </c:pt>
                <c:pt idx="38851">
                  <c:v>200000</c:v>
                </c:pt>
                <c:pt idx="38852">
                  <c:v>154000</c:v>
                </c:pt>
                <c:pt idx="38853">
                  <c:v>165130</c:v>
                </c:pt>
                <c:pt idx="38854">
                  <c:v>58976</c:v>
                </c:pt>
                <c:pt idx="38855">
                  <c:v>21750</c:v>
                </c:pt>
                <c:pt idx="38856">
                  <c:v>83339</c:v>
                </c:pt>
                <c:pt idx="38857">
                  <c:v>117660</c:v>
                </c:pt>
                <c:pt idx="38858">
                  <c:v>89709</c:v>
                </c:pt>
                <c:pt idx="38859">
                  <c:v>6879</c:v>
                </c:pt>
                <c:pt idx="38860">
                  <c:v>38225</c:v>
                </c:pt>
                <c:pt idx="38861">
                  <c:v>177017</c:v>
                </c:pt>
                <c:pt idx="38862">
                  <c:v>64981</c:v>
                </c:pt>
                <c:pt idx="38863">
                  <c:v>53653</c:v>
                </c:pt>
                <c:pt idx="38864">
                  <c:v>37985</c:v>
                </c:pt>
                <c:pt idx="38865">
                  <c:v>58552</c:v>
                </c:pt>
                <c:pt idx="38866">
                  <c:v>36000</c:v>
                </c:pt>
                <c:pt idx="38867">
                  <c:v>78703</c:v>
                </c:pt>
                <c:pt idx="38868">
                  <c:v>99942</c:v>
                </c:pt>
                <c:pt idx="38869">
                  <c:v>41000</c:v>
                </c:pt>
                <c:pt idx="38870">
                  <c:v>70000</c:v>
                </c:pt>
                <c:pt idx="38871">
                  <c:v>99989</c:v>
                </c:pt>
                <c:pt idx="38872">
                  <c:v>92150</c:v>
                </c:pt>
                <c:pt idx="38873">
                  <c:v>74500</c:v>
                </c:pt>
                <c:pt idx="38874">
                  <c:v>57536</c:v>
                </c:pt>
                <c:pt idx="38875">
                  <c:v>57536</c:v>
                </c:pt>
                <c:pt idx="38876">
                  <c:v>36000</c:v>
                </c:pt>
                <c:pt idx="38877">
                  <c:v>136336</c:v>
                </c:pt>
                <c:pt idx="38878">
                  <c:v>66000</c:v>
                </c:pt>
                <c:pt idx="38879">
                  <c:v>54718</c:v>
                </c:pt>
                <c:pt idx="38880">
                  <c:v>97550</c:v>
                </c:pt>
                <c:pt idx="38881">
                  <c:v>28834</c:v>
                </c:pt>
                <c:pt idx="38882">
                  <c:v>61000</c:v>
                </c:pt>
                <c:pt idx="38883">
                  <c:v>62000</c:v>
                </c:pt>
                <c:pt idx="38884">
                  <c:v>50000</c:v>
                </c:pt>
                <c:pt idx="38885">
                  <c:v>97000</c:v>
                </c:pt>
                <c:pt idx="38886">
                  <c:v>35000</c:v>
                </c:pt>
                <c:pt idx="38887">
                  <c:v>143900</c:v>
                </c:pt>
                <c:pt idx="38888">
                  <c:v>165224</c:v>
                </c:pt>
                <c:pt idx="38889">
                  <c:v>87500</c:v>
                </c:pt>
                <c:pt idx="38890">
                  <c:v>95000</c:v>
                </c:pt>
                <c:pt idx="38891">
                  <c:v>65170</c:v>
                </c:pt>
                <c:pt idx="38892">
                  <c:v>33600</c:v>
                </c:pt>
                <c:pt idx="38893">
                  <c:v>30000</c:v>
                </c:pt>
                <c:pt idx="38894">
                  <c:v>81992</c:v>
                </c:pt>
                <c:pt idx="38895">
                  <c:v>40459</c:v>
                </c:pt>
                <c:pt idx="38896">
                  <c:v>300000</c:v>
                </c:pt>
                <c:pt idx="38897">
                  <c:v>80817</c:v>
                </c:pt>
                <c:pt idx="38898">
                  <c:v>95745</c:v>
                </c:pt>
                <c:pt idx="38899">
                  <c:v>32000</c:v>
                </c:pt>
                <c:pt idx="38900">
                  <c:v>75841</c:v>
                </c:pt>
                <c:pt idx="38901">
                  <c:v>60000</c:v>
                </c:pt>
                <c:pt idx="38902">
                  <c:v>25126</c:v>
                </c:pt>
                <c:pt idx="38903">
                  <c:v>115741</c:v>
                </c:pt>
                <c:pt idx="38904">
                  <c:v>65000</c:v>
                </c:pt>
                <c:pt idx="38905">
                  <c:v>10000</c:v>
                </c:pt>
                <c:pt idx="38906">
                  <c:v>60297</c:v>
                </c:pt>
                <c:pt idx="38907">
                  <c:v>31153</c:v>
                </c:pt>
                <c:pt idx="38908">
                  <c:v>33000</c:v>
                </c:pt>
                <c:pt idx="38909">
                  <c:v>52850</c:v>
                </c:pt>
                <c:pt idx="38910">
                  <c:v>106000</c:v>
                </c:pt>
                <c:pt idx="38911">
                  <c:v>51000</c:v>
                </c:pt>
                <c:pt idx="38912">
                  <c:v>51500</c:v>
                </c:pt>
                <c:pt idx="38913">
                  <c:v>32737</c:v>
                </c:pt>
                <c:pt idx="38914">
                  <c:v>61600</c:v>
                </c:pt>
                <c:pt idx="38915">
                  <c:v>34370</c:v>
                </c:pt>
                <c:pt idx="38916">
                  <c:v>72200</c:v>
                </c:pt>
                <c:pt idx="38917">
                  <c:v>149998</c:v>
                </c:pt>
                <c:pt idx="38918">
                  <c:v>65000</c:v>
                </c:pt>
                <c:pt idx="38919">
                  <c:v>264251</c:v>
                </c:pt>
                <c:pt idx="38920">
                  <c:v>73999</c:v>
                </c:pt>
                <c:pt idx="38921">
                  <c:v>164826</c:v>
                </c:pt>
                <c:pt idx="38922">
                  <c:v>157713</c:v>
                </c:pt>
                <c:pt idx="38923">
                  <c:v>92569</c:v>
                </c:pt>
                <c:pt idx="38924">
                  <c:v>71794</c:v>
                </c:pt>
                <c:pt idx="38925">
                  <c:v>35958</c:v>
                </c:pt>
                <c:pt idx="38926">
                  <c:v>136221</c:v>
                </c:pt>
                <c:pt idx="38927">
                  <c:v>40708</c:v>
                </c:pt>
                <c:pt idx="38928">
                  <c:v>86000</c:v>
                </c:pt>
                <c:pt idx="38929">
                  <c:v>104880</c:v>
                </c:pt>
                <c:pt idx="38930">
                  <c:v>18000</c:v>
                </c:pt>
                <c:pt idx="38931">
                  <c:v>50000</c:v>
                </c:pt>
                <c:pt idx="38932">
                  <c:v>113090</c:v>
                </c:pt>
                <c:pt idx="38933">
                  <c:v>85827</c:v>
                </c:pt>
                <c:pt idx="38934">
                  <c:v>136990</c:v>
                </c:pt>
                <c:pt idx="38935">
                  <c:v>20200</c:v>
                </c:pt>
                <c:pt idx="38936">
                  <c:v>30390</c:v>
                </c:pt>
                <c:pt idx="38937">
                  <c:v>118850</c:v>
                </c:pt>
                <c:pt idx="38938">
                  <c:v>14490</c:v>
                </c:pt>
                <c:pt idx="38939">
                  <c:v>155826</c:v>
                </c:pt>
                <c:pt idx="38940">
                  <c:v>210000</c:v>
                </c:pt>
                <c:pt idx="38941">
                  <c:v>154150</c:v>
                </c:pt>
                <c:pt idx="38942">
                  <c:v>101000</c:v>
                </c:pt>
                <c:pt idx="38943">
                  <c:v>193000</c:v>
                </c:pt>
                <c:pt idx="38944">
                  <c:v>115000</c:v>
                </c:pt>
                <c:pt idx="38945">
                  <c:v>175000</c:v>
                </c:pt>
                <c:pt idx="38946">
                  <c:v>200000</c:v>
                </c:pt>
                <c:pt idx="38947">
                  <c:v>106125</c:v>
                </c:pt>
                <c:pt idx="38948">
                  <c:v>76000</c:v>
                </c:pt>
                <c:pt idx="38949">
                  <c:v>44041</c:v>
                </c:pt>
                <c:pt idx="38950">
                  <c:v>129630</c:v>
                </c:pt>
                <c:pt idx="38951">
                  <c:v>93450</c:v>
                </c:pt>
                <c:pt idx="38952">
                  <c:v>105859</c:v>
                </c:pt>
                <c:pt idx="38953">
                  <c:v>53565</c:v>
                </c:pt>
                <c:pt idx="38954">
                  <c:v>87915</c:v>
                </c:pt>
                <c:pt idx="38955">
                  <c:v>61160</c:v>
                </c:pt>
                <c:pt idx="38956">
                  <c:v>149952</c:v>
                </c:pt>
                <c:pt idx="38957">
                  <c:v>71890</c:v>
                </c:pt>
                <c:pt idx="38958">
                  <c:v>51697</c:v>
                </c:pt>
                <c:pt idx="38959">
                  <c:v>47451</c:v>
                </c:pt>
                <c:pt idx="38960">
                  <c:v>39133</c:v>
                </c:pt>
                <c:pt idx="38961">
                  <c:v>39664</c:v>
                </c:pt>
                <c:pt idx="38962">
                  <c:v>51000</c:v>
                </c:pt>
                <c:pt idx="38963">
                  <c:v>77890</c:v>
                </c:pt>
                <c:pt idx="38964">
                  <c:v>15000</c:v>
                </c:pt>
                <c:pt idx="38965">
                  <c:v>44151</c:v>
                </c:pt>
                <c:pt idx="38966">
                  <c:v>103000</c:v>
                </c:pt>
                <c:pt idx="38967">
                  <c:v>31600</c:v>
                </c:pt>
                <c:pt idx="38968">
                  <c:v>53125</c:v>
                </c:pt>
                <c:pt idx="38969">
                  <c:v>72148</c:v>
                </c:pt>
                <c:pt idx="38970">
                  <c:v>25066</c:v>
                </c:pt>
                <c:pt idx="38971">
                  <c:v>66033</c:v>
                </c:pt>
                <c:pt idx="38972">
                  <c:v>233000</c:v>
                </c:pt>
                <c:pt idx="38973">
                  <c:v>134600</c:v>
                </c:pt>
                <c:pt idx="38974">
                  <c:v>105000</c:v>
                </c:pt>
                <c:pt idx="38975">
                  <c:v>132000</c:v>
                </c:pt>
                <c:pt idx="38976">
                  <c:v>53067</c:v>
                </c:pt>
                <c:pt idx="38977">
                  <c:v>33000</c:v>
                </c:pt>
                <c:pt idx="38978">
                  <c:v>115900</c:v>
                </c:pt>
                <c:pt idx="38979">
                  <c:v>82900</c:v>
                </c:pt>
                <c:pt idx="38980">
                  <c:v>140000</c:v>
                </c:pt>
                <c:pt idx="38981">
                  <c:v>175350</c:v>
                </c:pt>
                <c:pt idx="38982">
                  <c:v>102000</c:v>
                </c:pt>
                <c:pt idx="38983">
                  <c:v>103000</c:v>
                </c:pt>
                <c:pt idx="38984">
                  <c:v>197000</c:v>
                </c:pt>
                <c:pt idx="38985">
                  <c:v>197000</c:v>
                </c:pt>
                <c:pt idx="38986">
                  <c:v>81500</c:v>
                </c:pt>
                <c:pt idx="38987">
                  <c:v>87626</c:v>
                </c:pt>
                <c:pt idx="38988">
                  <c:v>59000</c:v>
                </c:pt>
                <c:pt idx="38989">
                  <c:v>59000</c:v>
                </c:pt>
                <c:pt idx="38990">
                  <c:v>185000</c:v>
                </c:pt>
                <c:pt idx="38991">
                  <c:v>36335</c:v>
                </c:pt>
                <c:pt idx="38992">
                  <c:v>21135</c:v>
                </c:pt>
                <c:pt idx="38993">
                  <c:v>112400</c:v>
                </c:pt>
                <c:pt idx="38994">
                  <c:v>59400</c:v>
                </c:pt>
                <c:pt idx="38995">
                  <c:v>82485</c:v>
                </c:pt>
                <c:pt idx="38996">
                  <c:v>133400</c:v>
                </c:pt>
                <c:pt idx="38997">
                  <c:v>99141</c:v>
                </c:pt>
                <c:pt idx="38998">
                  <c:v>106010</c:v>
                </c:pt>
                <c:pt idx="38999">
                  <c:v>61393</c:v>
                </c:pt>
                <c:pt idx="39000">
                  <c:v>42405</c:v>
                </c:pt>
                <c:pt idx="39001">
                  <c:v>73133</c:v>
                </c:pt>
                <c:pt idx="39002">
                  <c:v>158910</c:v>
                </c:pt>
                <c:pt idx="39003">
                  <c:v>62452</c:v>
                </c:pt>
                <c:pt idx="39004">
                  <c:v>62086</c:v>
                </c:pt>
                <c:pt idx="39005">
                  <c:v>90395</c:v>
                </c:pt>
                <c:pt idx="39006">
                  <c:v>105300</c:v>
                </c:pt>
                <c:pt idx="39007">
                  <c:v>35500</c:v>
                </c:pt>
                <c:pt idx="39008">
                  <c:v>28890</c:v>
                </c:pt>
                <c:pt idx="39009">
                  <c:v>47000</c:v>
                </c:pt>
                <c:pt idx="39010">
                  <c:v>83418</c:v>
                </c:pt>
                <c:pt idx="39011">
                  <c:v>64513</c:v>
                </c:pt>
                <c:pt idx="39012">
                  <c:v>35212</c:v>
                </c:pt>
                <c:pt idx="39013">
                  <c:v>46000</c:v>
                </c:pt>
                <c:pt idx="39014">
                  <c:v>48500</c:v>
                </c:pt>
                <c:pt idx="39015">
                  <c:v>84662</c:v>
                </c:pt>
                <c:pt idx="39016">
                  <c:v>90469</c:v>
                </c:pt>
                <c:pt idx="39017">
                  <c:v>64390</c:v>
                </c:pt>
                <c:pt idx="39018">
                  <c:v>25000</c:v>
                </c:pt>
                <c:pt idx="39019">
                  <c:v>189000</c:v>
                </c:pt>
                <c:pt idx="39020">
                  <c:v>63467</c:v>
                </c:pt>
                <c:pt idx="39021">
                  <c:v>51881</c:v>
                </c:pt>
                <c:pt idx="39022">
                  <c:v>164739</c:v>
                </c:pt>
                <c:pt idx="39023">
                  <c:v>78582</c:v>
                </c:pt>
                <c:pt idx="39024">
                  <c:v>47020</c:v>
                </c:pt>
                <c:pt idx="39025">
                  <c:v>57000</c:v>
                </c:pt>
                <c:pt idx="39026">
                  <c:v>117000</c:v>
                </c:pt>
                <c:pt idx="39027">
                  <c:v>23200</c:v>
                </c:pt>
                <c:pt idx="39028">
                  <c:v>108921</c:v>
                </c:pt>
                <c:pt idx="39029">
                  <c:v>93007</c:v>
                </c:pt>
                <c:pt idx="39030">
                  <c:v>71413</c:v>
                </c:pt>
                <c:pt idx="39031">
                  <c:v>28821</c:v>
                </c:pt>
                <c:pt idx="39032">
                  <c:v>39531</c:v>
                </c:pt>
                <c:pt idx="39033">
                  <c:v>51220</c:v>
                </c:pt>
                <c:pt idx="39034">
                  <c:v>101905</c:v>
                </c:pt>
                <c:pt idx="39035">
                  <c:v>35948</c:v>
                </c:pt>
                <c:pt idx="39036">
                  <c:v>82475</c:v>
                </c:pt>
                <c:pt idx="39037">
                  <c:v>71889</c:v>
                </c:pt>
                <c:pt idx="39038">
                  <c:v>112100</c:v>
                </c:pt>
                <c:pt idx="39039">
                  <c:v>35054</c:v>
                </c:pt>
                <c:pt idx="39040">
                  <c:v>93610</c:v>
                </c:pt>
                <c:pt idx="39041">
                  <c:v>148024</c:v>
                </c:pt>
                <c:pt idx="39042">
                  <c:v>99735</c:v>
                </c:pt>
                <c:pt idx="39043">
                  <c:v>93590</c:v>
                </c:pt>
                <c:pt idx="39044">
                  <c:v>90097</c:v>
                </c:pt>
                <c:pt idx="39045">
                  <c:v>45485</c:v>
                </c:pt>
                <c:pt idx="39046">
                  <c:v>55470</c:v>
                </c:pt>
                <c:pt idx="39047">
                  <c:v>59999</c:v>
                </c:pt>
                <c:pt idx="39048">
                  <c:v>103000</c:v>
                </c:pt>
                <c:pt idx="39049">
                  <c:v>90271</c:v>
                </c:pt>
                <c:pt idx="39050">
                  <c:v>160000</c:v>
                </c:pt>
                <c:pt idx="39051">
                  <c:v>82400</c:v>
                </c:pt>
                <c:pt idx="39052">
                  <c:v>109850</c:v>
                </c:pt>
                <c:pt idx="39053">
                  <c:v>112248</c:v>
                </c:pt>
                <c:pt idx="39054">
                  <c:v>65000</c:v>
                </c:pt>
                <c:pt idx="39055">
                  <c:v>140000</c:v>
                </c:pt>
                <c:pt idx="39056">
                  <c:v>69400</c:v>
                </c:pt>
                <c:pt idx="39057">
                  <c:v>158000</c:v>
                </c:pt>
                <c:pt idx="39058">
                  <c:v>142000</c:v>
                </c:pt>
                <c:pt idx="39059">
                  <c:v>64760</c:v>
                </c:pt>
                <c:pt idx="39060">
                  <c:v>117500</c:v>
                </c:pt>
                <c:pt idx="39061">
                  <c:v>91500</c:v>
                </c:pt>
                <c:pt idx="39062">
                  <c:v>34250</c:v>
                </c:pt>
                <c:pt idx="39063">
                  <c:v>101900</c:v>
                </c:pt>
                <c:pt idx="39064">
                  <c:v>98580</c:v>
                </c:pt>
                <c:pt idx="39065">
                  <c:v>36910</c:v>
                </c:pt>
                <c:pt idx="39066">
                  <c:v>69000</c:v>
                </c:pt>
                <c:pt idx="39067">
                  <c:v>37500</c:v>
                </c:pt>
                <c:pt idx="39068">
                  <c:v>90000</c:v>
                </c:pt>
                <c:pt idx="39069">
                  <c:v>58015</c:v>
                </c:pt>
                <c:pt idx="39070">
                  <c:v>106000</c:v>
                </c:pt>
                <c:pt idx="39071">
                  <c:v>86262</c:v>
                </c:pt>
                <c:pt idx="39072">
                  <c:v>64980</c:v>
                </c:pt>
                <c:pt idx="39073">
                  <c:v>135000</c:v>
                </c:pt>
                <c:pt idx="39074">
                  <c:v>71000</c:v>
                </c:pt>
                <c:pt idx="39075">
                  <c:v>128000</c:v>
                </c:pt>
                <c:pt idx="39076">
                  <c:v>22203</c:v>
                </c:pt>
                <c:pt idx="39077">
                  <c:v>29530</c:v>
                </c:pt>
                <c:pt idx="39078">
                  <c:v>29102</c:v>
                </c:pt>
                <c:pt idx="39079">
                  <c:v>29102</c:v>
                </c:pt>
                <c:pt idx="39080">
                  <c:v>36500</c:v>
                </c:pt>
                <c:pt idx="39081">
                  <c:v>95000</c:v>
                </c:pt>
                <c:pt idx="39082">
                  <c:v>89381</c:v>
                </c:pt>
                <c:pt idx="39083">
                  <c:v>89381</c:v>
                </c:pt>
                <c:pt idx="39084">
                  <c:v>91898</c:v>
                </c:pt>
                <c:pt idx="39085">
                  <c:v>66000</c:v>
                </c:pt>
                <c:pt idx="39086">
                  <c:v>39000</c:v>
                </c:pt>
                <c:pt idx="39087">
                  <c:v>43768</c:v>
                </c:pt>
                <c:pt idx="39088">
                  <c:v>62797</c:v>
                </c:pt>
                <c:pt idx="39089">
                  <c:v>109900</c:v>
                </c:pt>
                <c:pt idx="39090">
                  <c:v>59500</c:v>
                </c:pt>
                <c:pt idx="39091">
                  <c:v>63125</c:v>
                </c:pt>
                <c:pt idx="39092">
                  <c:v>177848</c:v>
                </c:pt>
                <c:pt idx="39093">
                  <c:v>116000</c:v>
                </c:pt>
                <c:pt idx="39094">
                  <c:v>66000</c:v>
                </c:pt>
                <c:pt idx="39095">
                  <c:v>146000</c:v>
                </c:pt>
                <c:pt idx="39096">
                  <c:v>212453</c:v>
                </c:pt>
                <c:pt idx="39097">
                  <c:v>152350</c:v>
                </c:pt>
                <c:pt idx="39098">
                  <c:v>142000</c:v>
                </c:pt>
                <c:pt idx="39099">
                  <c:v>84000</c:v>
                </c:pt>
                <c:pt idx="39100">
                  <c:v>142000</c:v>
                </c:pt>
                <c:pt idx="39101">
                  <c:v>216500</c:v>
                </c:pt>
                <c:pt idx="39102">
                  <c:v>29191</c:v>
                </c:pt>
                <c:pt idx="39103">
                  <c:v>29191</c:v>
                </c:pt>
                <c:pt idx="39104">
                  <c:v>192000</c:v>
                </c:pt>
                <c:pt idx="39105">
                  <c:v>89000</c:v>
                </c:pt>
                <c:pt idx="39106">
                  <c:v>135000</c:v>
                </c:pt>
                <c:pt idx="39107">
                  <c:v>217910</c:v>
                </c:pt>
                <c:pt idx="39108">
                  <c:v>26309</c:v>
                </c:pt>
                <c:pt idx="39109">
                  <c:v>5</c:v>
                </c:pt>
                <c:pt idx="39110">
                  <c:v>93600</c:v>
                </c:pt>
                <c:pt idx="39111">
                  <c:v>105000</c:v>
                </c:pt>
                <c:pt idx="39112">
                  <c:v>102500</c:v>
                </c:pt>
                <c:pt idx="39113">
                  <c:v>38500</c:v>
                </c:pt>
                <c:pt idx="39114">
                  <c:v>142000</c:v>
                </c:pt>
                <c:pt idx="39115">
                  <c:v>119890</c:v>
                </c:pt>
                <c:pt idx="39116">
                  <c:v>49900</c:v>
                </c:pt>
                <c:pt idx="39117">
                  <c:v>110000</c:v>
                </c:pt>
                <c:pt idx="39118">
                  <c:v>84392</c:v>
                </c:pt>
                <c:pt idx="39119">
                  <c:v>38177</c:v>
                </c:pt>
                <c:pt idx="39120">
                  <c:v>44900</c:v>
                </c:pt>
                <c:pt idx="39121">
                  <c:v>32400</c:v>
                </c:pt>
                <c:pt idx="39122">
                  <c:v>77261</c:v>
                </c:pt>
                <c:pt idx="39123">
                  <c:v>51600</c:v>
                </c:pt>
                <c:pt idx="39124">
                  <c:v>69500</c:v>
                </c:pt>
                <c:pt idx="39125">
                  <c:v>105670</c:v>
                </c:pt>
                <c:pt idx="39126">
                  <c:v>59200</c:v>
                </c:pt>
                <c:pt idx="39127">
                  <c:v>39395</c:v>
                </c:pt>
                <c:pt idx="39128">
                  <c:v>51900</c:v>
                </c:pt>
                <c:pt idx="39129">
                  <c:v>74700</c:v>
                </c:pt>
                <c:pt idx="39130">
                  <c:v>52249</c:v>
                </c:pt>
                <c:pt idx="39131">
                  <c:v>99981</c:v>
                </c:pt>
                <c:pt idx="39132">
                  <c:v>61487</c:v>
                </c:pt>
                <c:pt idx="39133">
                  <c:v>94000</c:v>
                </c:pt>
                <c:pt idx="39134">
                  <c:v>29396</c:v>
                </c:pt>
                <c:pt idx="39135">
                  <c:v>65990</c:v>
                </c:pt>
                <c:pt idx="39136">
                  <c:v>51000</c:v>
                </c:pt>
                <c:pt idx="39137">
                  <c:v>80690</c:v>
                </c:pt>
                <c:pt idx="39138">
                  <c:v>65717</c:v>
                </c:pt>
                <c:pt idx="39139">
                  <c:v>61433</c:v>
                </c:pt>
                <c:pt idx="39140">
                  <c:v>50100</c:v>
                </c:pt>
                <c:pt idx="39141">
                  <c:v>53451</c:v>
                </c:pt>
                <c:pt idx="39142">
                  <c:v>73370</c:v>
                </c:pt>
                <c:pt idx="39143">
                  <c:v>55362</c:v>
                </c:pt>
                <c:pt idx="39144">
                  <c:v>62977</c:v>
                </c:pt>
                <c:pt idx="39145">
                  <c:v>64980</c:v>
                </c:pt>
                <c:pt idx="39146">
                  <c:v>92725</c:v>
                </c:pt>
                <c:pt idx="39147">
                  <c:v>59699</c:v>
                </c:pt>
                <c:pt idx="39148">
                  <c:v>93505</c:v>
                </c:pt>
                <c:pt idx="39149">
                  <c:v>16725</c:v>
                </c:pt>
                <c:pt idx="39150">
                  <c:v>79946</c:v>
                </c:pt>
                <c:pt idx="39151">
                  <c:v>116000</c:v>
                </c:pt>
                <c:pt idx="39152">
                  <c:v>69000</c:v>
                </c:pt>
                <c:pt idx="39153">
                  <c:v>13694</c:v>
                </c:pt>
                <c:pt idx="39154">
                  <c:v>149000</c:v>
                </c:pt>
                <c:pt idx="39155">
                  <c:v>79900</c:v>
                </c:pt>
                <c:pt idx="39156">
                  <c:v>72999</c:v>
                </c:pt>
                <c:pt idx="39157">
                  <c:v>200259</c:v>
                </c:pt>
                <c:pt idx="39158">
                  <c:v>100000</c:v>
                </c:pt>
                <c:pt idx="39159">
                  <c:v>157000</c:v>
                </c:pt>
                <c:pt idx="39160">
                  <c:v>64898</c:v>
                </c:pt>
                <c:pt idx="39161">
                  <c:v>120009</c:v>
                </c:pt>
                <c:pt idx="39162">
                  <c:v>43900</c:v>
                </c:pt>
                <c:pt idx="39163">
                  <c:v>97500</c:v>
                </c:pt>
                <c:pt idx="39164">
                  <c:v>76261</c:v>
                </c:pt>
                <c:pt idx="39165">
                  <c:v>52000</c:v>
                </c:pt>
                <c:pt idx="39166">
                  <c:v>129898</c:v>
                </c:pt>
                <c:pt idx="39167">
                  <c:v>139800</c:v>
                </c:pt>
                <c:pt idx="39168">
                  <c:v>57000</c:v>
                </c:pt>
                <c:pt idx="39169">
                  <c:v>133161</c:v>
                </c:pt>
                <c:pt idx="39170">
                  <c:v>74000</c:v>
                </c:pt>
                <c:pt idx="39171">
                  <c:v>76000</c:v>
                </c:pt>
                <c:pt idx="39172">
                  <c:v>291000</c:v>
                </c:pt>
                <c:pt idx="39173">
                  <c:v>129000</c:v>
                </c:pt>
                <c:pt idx="39174">
                  <c:v>45299</c:v>
                </c:pt>
                <c:pt idx="39175">
                  <c:v>83330</c:v>
                </c:pt>
                <c:pt idx="39176">
                  <c:v>71500</c:v>
                </c:pt>
                <c:pt idx="39177">
                  <c:v>98000</c:v>
                </c:pt>
                <c:pt idx="39178">
                  <c:v>31700</c:v>
                </c:pt>
                <c:pt idx="39179">
                  <c:v>16728</c:v>
                </c:pt>
                <c:pt idx="39180">
                  <c:v>58000</c:v>
                </c:pt>
                <c:pt idx="39181">
                  <c:v>72970</c:v>
                </c:pt>
                <c:pt idx="39182">
                  <c:v>29000</c:v>
                </c:pt>
                <c:pt idx="39183">
                  <c:v>79800</c:v>
                </c:pt>
                <c:pt idx="39184">
                  <c:v>63000</c:v>
                </c:pt>
                <c:pt idx="39185">
                  <c:v>64980</c:v>
                </c:pt>
                <c:pt idx="39186">
                  <c:v>98013</c:v>
                </c:pt>
                <c:pt idx="39187">
                  <c:v>94560</c:v>
                </c:pt>
                <c:pt idx="39188">
                  <c:v>73200</c:v>
                </c:pt>
                <c:pt idx="39189">
                  <c:v>55318</c:v>
                </c:pt>
                <c:pt idx="39190">
                  <c:v>68310</c:v>
                </c:pt>
                <c:pt idx="39191">
                  <c:v>127853</c:v>
                </c:pt>
                <c:pt idx="39192">
                  <c:v>68986</c:v>
                </c:pt>
                <c:pt idx="39193">
                  <c:v>62850</c:v>
                </c:pt>
                <c:pt idx="39194">
                  <c:v>37608</c:v>
                </c:pt>
                <c:pt idx="39195">
                  <c:v>29059</c:v>
                </c:pt>
                <c:pt idx="39196">
                  <c:v>63348</c:v>
                </c:pt>
                <c:pt idx="39197">
                  <c:v>178684</c:v>
                </c:pt>
                <c:pt idx="39198">
                  <c:v>90630</c:v>
                </c:pt>
                <c:pt idx="39199">
                  <c:v>160000</c:v>
                </c:pt>
                <c:pt idx="39200">
                  <c:v>47620</c:v>
                </c:pt>
                <c:pt idx="39201">
                  <c:v>59021</c:v>
                </c:pt>
                <c:pt idx="39202">
                  <c:v>74170</c:v>
                </c:pt>
                <c:pt idx="39203">
                  <c:v>62499</c:v>
                </c:pt>
                <c:pt idx="39204">
                  <c:v>128100</c:v>
                </c:pt>
                <c:pt idx="39205">
                  <c:v>93000</c:v>
                </c:pt>
                <c:pt idx="39206">
                  <c:v>157000</c:v>
                </c:pt>
                <c:pt idx="39207">
                  <c:v>90000</c:v>
                </c:pt>
                <c:pt idx="39208">
                  <c:v>270000</c:v>
                </c:pt>
                <c:pt idx="39209">
                  <c:v>99000</c:v>
                </c:pt>
                <c:pt idx="39210">
                  <c:v>51722</c:v>
                </c:pt>
                <c:pt idx="39211">
                  <c:v>58000</c:v>
                </c:pt>
                <c:pt idx="39212">
                  <c:v>61000</c:v>
                </c:pt>
                <c:pt idx="39213">
                  <c:v>55000</c:v>
                </c:pt>
                <c:pt idx="39214">
                  <c:v>53500</c:v>
                </c:pt>
                <c:pt idx="39215">
                  <c:v>90000</c:v>
                </c:pt>
                <c:pt idx="39216">
                  <c:v>61000</c:v>
                </c:pt>
                <c:pt idx="39217">
                  <c:v>55000</c:v>
                </c:pt>
                <c:pt idx="39218">
                  <c:v>61000</c:v>
                </c:pt>
                <c:pt idx="39219">
                  <c:v>81731</c:v>
                </c:pt>
                <c:pt idx="39220">
                  <c:v>94570</c:v>
                </c:pt>
                <c:pt idx="39221">
                  <c:v>149321</c:v>
                </c:pt>
                <c:pt idx="39222">
                  <c:v>37407</c:v>
                </c:pt>
                <c:pt idx="39223">
                  <c:v>85536</c:v>
                </c:pt>
                <c:pt idx="39224">
                  <c:v>68000</c:v>
                </c:pt>
                <c:pt idx="39225">
                  <c:v>99856</c:v>
                </c:pt>
                <c:pt idx="39226">
                  <c:v>89000</c:v>
                </c:pt>
                <c:pt idx="39227">
                  <c:v>65700</c:v>
                </c:pt>
                <c:pt idx="39228">
                  <c:v>115200</c:v>
                </c:pt>
                <c:pt idx="39229">
                  <c:v>106000</c:v>
                </c:pt>
                <c:pt idx="39230">
                  <c:v>77000</c:v>
                </c:pt>
                <c:pt idx="39231">
                  <c:v>200016</c:v>
                </c:pt>
                <c:pt idx="39232">
                  <c:v>60000</c:v>
                </c:pt>
                <c:pt idx="39233">
                  <c:v>150000</c:v>
                </c:pt>
                <c:pt idx="39234">
                  <c:v>89900</c:v>
                </c:pt>
                <c:pt idx="39235">
                  <c:v>100500</c:v>
                </c:pt>
                <c:pt idx="39236">
                  <c:v>68000</c:v>
                </c:pt>
                <c:pt idx="39237">
                  <c:v>112000</c:v>
                </c:pt>
                <c:pt idx="39238">
                  <c:v>95000</c:v>
                </c:pt>
                <c:pt idx="39239">
                  <c:v>106500</c:v>
                </c:pt>
                <c:pt idx="39240">
                  <c:v>149900</c:v>
                </c:pt>
                <c:pt idx="39241">
                  <c:v>354557</c:v>
                </c:pt>
                <c:pt idx="39242">
                  <c:v>209000</c:v>
                </c:pt>
                <c:pt idx="39243">
                  <c:v>15912</c:v>
                </c:pt>
                <c:pt idx="39244">
                  <c:v>79600</c:v>
                </c:pt>
                <c:pt idx="39245">
                  <c:v>33500</c:v>
                </c:pt>
                <c:pt idx="39246">
                  <c:v>156794</c:v>
                </c:pt>
                <c:pt idx="39247">
                  <c:v>71540</c:v>
                </c:pt>
                <c:pt idx="39248">
                  <c:v>100000</c:v>
                </c:pt>
                <c:pt idx="39249">
                  <c:v>91478</c:v>
                </c:pt>
                <c:pt idx="39250">
                  <c:v>94555</c:v>
                </c:pt>
                <c:pt idx="39251">
                  <c:v>86553</c:v>
                </c:pt>
                <c:pt idx="39252">
                  <c:v>111000</c:v>
                </c:pt>
                <c:pt idx="39253">
                  <c:v>42763</c:v>
                </c:pt>
                <c:pt idx="39254">
                  <c:v>79172</c:v>
                </c:pt>
                <c:pt idx="39255">
                  <c:v>80699</c:v>
                </c:pt>
                <c:pt idx="39256">
                  <c:v>50000</c:v>
                </c:pt>
                <c:pt idx="39257">
                  <c:v>69916</c:v>
                </c:pt>
                <c:pt idx="39258">
                  <c:v>86995</c:v>
                </c:pt>
                <c:pt idx="39259">
                  <c:v>89981</c:v>
                </c:pt>
                <c:pt idx="39260">
                  <c:v>44320</c:v>
                </c:pt>
                <c:pt idx="39261">
                  <c:v>90000</c:v>
                </c:pt>
                <c:pt idx="39262">
                  <c:v>63630</c:v>
                </c:pt>
                <c:pt idx="39263">
                  <c:v>93270</c:v>
                </c:pt>
                <c:pt idx="39264">
                  <c:v>45000</c:v>
                </c:pt>
                <c:pt idx="39265">
                  <c:v>67800</c:v>
                </c:pt>
                <c:pt idx="39266">
                  <c:v>150000</c:v>
                </c:pt>
                <c:pt idx="39267">
                  <c:v>51700</c:v>
                </c:pt>
                <c:pt idx="39268">
                  <c:v>58328</c:v>
                </c:pt>
                <c:pt idx="39269">
                  <c:v>70000</c:v>
                </c:pt>
                <c:pt idx="39270">
                  <c:v>124250</c:v>
                </c:pt>
                <c:pt idx="39271">
                  <c:v>36222</c:v>
                </c:pt>
                <c:pt idx="39272">
                  <c:v>35000</c:v>
                </c:pt>
                <c:pt idx="39273">
                  <c:v>64200</c:v>
                </c:pt>
                <c:pt idx="39274">
                  <c:v>40500</c:v>
                </c:pt>
                <c:pt idx="39275">
                  <c:v>100000</c:v>
                </c:pt>
                <c:pt idx="39276">
                  <c:v>50000</c:v>
                </c:pt>
                <c:pt idx="39277">
                  <c:v>181000</c:v>
                </c:pt>
                <c:pt idx="39278">
                  <c:v>200000</c:v>
                </c:pt>
                <c:pt idx="39279">
                  <c:v>88000</c:v>
                </c:pt>
                <c:pt idx="39280">
                  <c:v>82315</c:v>
                </c:pt>
                <c:pt idx="39281">
                  <c:v>52000</c:v>
                </c:pt>
                <c:pt idx="39282">
                  <c:v>58800</c:v>
                </c:pt>
                <c:pt idx="39283">
                  <c:v>123000</c:v>
                </c:pt>
                <c:pt idx="39284">
                  <c:v>100800</c:v>
                </c:pt>
                <c:pt idx="39285">
                  <c:v>77000</c:v>
                </c:pt>
                <c:pt idx="39286">
                  <c:v>56000</c:v>
                </c:pt>
                <c:pt idx="39287">
                  <c:v>79290</c:v>
                </c:pt>
                <c:pt idx="39288">
                  <c:v>40000</c:v>
                </c:pt>
                <c:pt idx="39289">
                  <c:v>83000</c:v>
                </c:pt>
                <c:pt idx="39290">
                  <c:v>156000</c:v>
                </c:pt>
                <c:pt idx="39291">
                  <c:v>48400</c:v>
                </c:pt>
                <c:pt idx="39292">
                  <c:v>92000</c:v>
                </c:pt>
                <c:pt idx="39293">
                  <c:v>69000</c:v>
                </c:pt>
                <c:pt idx="39294">
                  <c:v>22000</c:v>
                </c:pt>
                <c:pt idx="39295">
                  <c:v>48400</c:v>
                </c:pt>
                <c:pt idx="39296">
                  <c:v>62000</c:v>
                </c:pt>
                <c:pt idx="39297">
                  <c:v>120000</c:v>
                </c:pt>
                <c:pt idx="39298">
                  <c:v>62000</c:v>
                </c:pt>
                <c:pt idx="39299">
                  <c:v>54000</c:v>
                </c:pt>
                <c:pt idx="39300">
                  <c:v>47015</c:v>
                </c:pt>
                <c:pt idx="39301">
                  <c:v>50000</c:v>
                </c:pt>
                <c:pt idx="39302">
                  <c:v>77100</c:v>
                </c:pt>
                <c:pt idx="39303">
                  <c:v>60000</c:v>
                </c:pt>
                <c:pt idx="39304">
                  <c:v>131840</c:v>
                </c:pt>
                <c:pt idx="39305">
                  <c:v>96962</c:v>
                </c:pt>
                <c:pt idx="39306">
                  <c:v>46400</c:v>
                </c:pt>
                <c:pt idx="39307">
                  <c:v>149550</c:v>
                </c:pt>
                <c:pt idx="39308">
                  <c:v>75750</c:v>
                </c:pt>
                <c:pt idx="39309">
                  <c:v>94000</c:v>
                </c:pt>
                <c:pt idx="39310">
                  <c:v>86838</c:v>
                </c:pt>
                <c:pt idx="39311">
                  <c:v>59500</c:v>
                </c:pt>
                <c:pt idx="39312">
                  <c:v>84000</c:v>
                </c:pt>
                <c:pt idx="39313">
                  <c:v>81207</c:v>
                </c:pt>
                <c:pt idx="39314">
                  <c:v>147393</c:v>
                </c:pt>
                <c:pt idx="39315">
                  <c:v>47100</c:v>
                </c:pt>
                <c:pt idx="39316">
                  <c:v>73100</c:v>
                </c:pt>
                <c:pt idx="39317">
                  <c:v>93749</c:v>
                </c:pt>
                <c:pt idx="39318">
                  <c:v>98000</c:v>
                </c:pt>
                <c:pt idx="39319">
                  <c:v>44551</c:v>
                </c:pt>
                <c:pt idx="39320">
                  <c:v>166825</c:v>
                </c:pt>
                <c:pt idx="39321">
                  <c:v>49900</c:v>
                </c:pt>
                <c:pt idx="39322">
                  <c:v>73600</c:v>
                </c:pt>
                <c:pt idx="39323">
                  <c:v>75000</c:v>
                </c:pt>
                <c:pt idx="39324">
                  <c:v>99150</c:v>
                </c:pt>
                <c:pt idx="39325">
                  <c:v>185430</c:v>
                </c:pt>
                <c:pt idx="39326">
                  <c:v>29900</c:v>
                </c:pt>
                <c:pt idx="39327">
                  <c:v>95809</c:v>
                </c:pt>
                <c:pt idx="39328">
                  <c:v>129000</c:v>
                </c:pt>
                <c:pt idx="39329">
                  <c:v>134900</c:v>
                </c:pt>
                <c:pt idx="39330">
                  <c:v>144000</c:v>
                </c:pt>
                <c:pt idx="39331">
                  <c:v>22000</c:v>
                </c:pt>
                <c:pt idx="39332">
                  <c:v>99000</c:v>
                </c:pt>
                <c:pt idx="39333">
                  <c:v>109000</c:v>
                </c:pt>
                <c:pt idx="39334">
                  <c:v>33618</c:v>
                </c:pt>
                <c:pt idx="39335">
                  <c:v>60147</c:v>
                </c:pt>
                <c:pt idx="39336">
                  <c:v>149700</c:v>
                </c:pt>
                <c:pt idx="39337">
                  <c:v>81625</c:v>
                </c:pt>
                <c:pt idx="39338">
                  <c:v>67188</c:v>
                </c:pt>
                <c:pt idx="39339">
                  <c:v>99000</c:v>
                </c:pt>
                <c:pt idx="39340">
                  <c:v>77600</c:v>
                </c:pt>
                <c:pt idx="39341">
                  <c:v>118200</c:v>
                </c:pt>
                <c:pt idx="39342">
                  <c:v>121090</c:v>
                </c:pt>
                <c:pt idx="39343">
                  <c:v>30000</c:v>
                </c:pt>
                <c:pt idx="39344">
                  <c:v>99000</c:v>
                </c:pt>
                <c:pt idx="39345">
                  <c:v>44000</c:v>
                </c:pt>
                <c:pt idx="39346">
                  <c:v>32000</c:v>
                </c:pt>
                <c:pt idx="39347">
                  <c:v>55303</c:v>
                </c:pt>
                <c:pt idx="39348">
                  <c:v>34490</c:v>
                </c:pt>
                <c:pt idx="39349">
                  <c:v>26351</c:v>
                </c:pt>
                <c:pt idx="39350">
                  <c:v>105000</c:v>
                </c:pt>
                <c:pt idx="39351">
                  <c:v>147000</c:v>
                </c:pt>
                <c:pt idx="39352">
                  <c:v>32000</c:v>
                </c:pt>
                <c:pt idx="39353">
                  <c:v>136000</c:v>
                </c:pt>
                <c:pt idx="39354">
                  <c:v>77000</c:v>
                </c:pt>
                <c:pt idx="39355">
                  <c:v>116677</c:v>
                </c:pt>
                <c:pt idx="39356">
                  <c:v>61000</c:v>
                </c:pt>
                <c:pt idx="39357">
                  <c:v>44300</c:v>
                </c:pt>
                <c:pt idx="39358">
                  <c:v>82000</c:v>
                </c:pt>
                <c:pt idx="39359">
                  <c:v>70000</c:v>
                </c:pt>
                <c:pt idx="39360">
                  <c:v>170000</c:v>
                </c:pt>
                <c:pt idx="39361">
                  <c:v>123000</c:v>
                </c:pt>
                <c:pt idx="39362">
                  <c:v>285000</c:v>
                </c:pt>
                <c:pt idx="39363">
                  <c:v>62500</c:v>
                </c:pt>
                <c:pt idx="39364">
                  <c:v>140000</c:v>
                </c:pt>
                <c:pt idx="39365">
                  <c:v>57445</c:v>
                </c:pt>
                <c:pt idx="39366">
                  <c:v>72000</c:v>
                </c:pt>
                <c:pt idx="39367">
                  <c:v>78300</c:v>
                </c:pt>
                <c:pt idx="39368">
                  <c:v>99998</c:v>
                </c:pt>
                <c:pt idx="39369">
                  <c:v>63362</c:v>
                </c:pt>
                <c:pt idx="39370">
                  <c:v>33000</c:v>
                </c:pt>
                <c:pt idx="39371">
                  <c:v>57891</c:v>
                </c:pt>
                <c:pt idx="39372">
                  <c:v>62526</c:v>
                </c:pt>
                <c:pt idx="39373">
                  <c:v>68200</c:v>
                </c:pt>
                <c:pt idx="39374">
                  <c:v>150000</c:v>
                </c:pt>
                <c:pt idx="39375">
                  <c:v>23760</c:v>
                </c:pt>
                <c:pt idx="39376">
                  <c:v>119500</c:v>
                </c:pt>
                <c:pt idx="39377">
                  <c:v>118255</c:v>
                </c:pt>
                <c:pt idx="39378">
                  <c:v>213000</c:v>
                </c:pt>
                <c:pt idx="39379">
                  <c:v>32000</c:v>
                </c:pt>
                <c:pt idx="39380">
                  <c:v>57260</c:v>
                </c:pt>
                <c:pt idx="39381">
                  <c:v>29100</c:v>
                </c:pt>
                <c:pt idx="39382">
                  <c:v>119000</c:v>
                </c:pt>
                <c:pt idx="39383">
                  <c:v>59450</c:v>
                </c:pt>
                <c:pt idx="39384">
                  <c:v>52300</c:v>
                </c:pt>
                <c:pt idx="39385">
                  <c:v>49000</c:v>
                </c:pt>
                <c:pt idx="39386">
                  <c:v>52000</c:v>
                </c:pt>
                <c:pt idx="39387">
                  <c:v>56000</c:v>
                </c:pt>
                <c:pt idx="39388">
                  <c:v>83350</c:v>
                </c:pt>
                <c:pt idx="39389">
                  <c:v>24610</c:v>
                </c:pt>
                <c:pt idx="39390">
                  <c:v>218000</c:v>
                </c:pt>
                <c:pt idx="39391">
                  <c:v>71200</c:v>
                </c:pt>
                <c:pt idx="39392">
                  <c:v>73962</c:v>
                </c:pt>
                <c:pt idx="39393">
                  <c:v>26800</c:v>
                </c:pt>
                <c:pt idx="39394">
                  <c:v>62786</c:v>
                </c:pt>
                <c:pt idx="39395">
                  <c:v>71336</c:v>
                </c:pt>
                <c:pt idx="39396">
                  <c:v>149700</c:v>
                </c:pt>
                <c:pt idx="39397">
                  <c:v>244454</c:v>
                </c:pt>
                <c:pt idx="39398">
                  <c:v>99900</c:v>
                </c:pt>
                <c:pt idx="39399">
                  <c:v>91000</c:v>
                </c:pt>
                <c:pt idx="39400">
                  <c:v>128000</c:v>
                </c:pt>
                <c:pt idx="39401">
                  <c:v>144000</c:v>
                </c:pt>
                <c:pt idx="39402">
                  <c:v>120420</c:v>
                </c:pt>
                <c:pt idx="39403">
                  <c:v>82000</c:v>
                </c:pt>
                <c:pt idx="39404">
                  <c:v>52420</c:v>
                </c:pt>
                <c:pt idx="39405">
                  <c:v>12980</c:v>
                </c:pt>
                <c:pt idx="39406">
                  <c:v>117554</c:v>
                </c:pt>
                <c:pt idx="39407">
                  <c:v>94327</c:v>
                </c:pt>
                <c:pt idx="39408">
                  <c:v>94327</c:v>
                </c:pt>
                <c:pt idx="39409">
                  <c:v>92612</c:v>
                </c:pt>
                <c:pt idx="39410">
                  <c:v>41370</c:v>
                </c:pt>
                <c:pt idx="39411">
                  <c:v>183210</c:v>
                </c:pt>
                <c:pt idx="39412">
                  <c:v>46750</c:v>
                </c:pt>
                <c:pt idx="39413">
                  <c:v>117015</c:v>
                </c:pt>
                <c:pt idx="39414">
                  <c:v>48884</c:v>
                </c:pt>
                <c:pt idx="39415">
                  <c:v>101165</c:v>
                </c:pt>
                <c:pt idx="39416">
                  <c:v>22521</c:v>
                </c:pt>
                <c:pt idx="39417">
                  <c:v>245335</c:v>
                </c:pt>
                <c:pt idx="39418">
                  <c:v>159000</c:v>
                </c:pt>
                <c:pt idx="39419">
                  <c:v>153000</c:v>
                </c:pt>
                <c:pt idx="39420">
                  <c:v>38741</c:v>
                </c:pt>
                <c:pt idx="39421">
                  <c:v>84000</c:v>
                </c:pt>
                <c:pt idx="39422">
                  <c:v>159057</c:v>
                </c:pt>
                <c:pt idx="39423">
                  <c:v>220000</c:v>
                </c:pt>
                <c:pt idx="39424">
                  <c:v>76505</c:v>
                </c:pt>
                <c:pt idx="39425">
                  <c:v>142500</c:v>
                </c:pt>
                <c:pt idx="39426">
                  <c:v>84867</c:v>
                </c:pt>
                <c:pt idx="39427">
                  <c:v>50200</c:v>
                </c:pt>
                <c:pt idx="39428">
                  <c:v>63280</c:v>
                </c:pt>
                <c:pt idx="39429">
                  <c:v>250000</c:v>
                </c:pt>
                <c:pt idx="39430">
                  <c:v>61000</c:v>
                </c:pt>
                <c:pt idx="39431">
                  <c:v>60428</c:v>
                </c:pt>
                <c:pt idx="39432">
                  <c:v>98200</c:v>
                </c:pt>
                <c:pt idx="39433">
                  <c:v>29000</c:v>
                </c:pt>
                <c:pt idx="39434">
                  <c:v>45850</c:v>
                </c:pt>
                <c:pt idx="39435">
                  <c:v>57000</c:v>
                </c:pt>
                <c:pt idx="39436">
                  <c:v>59800</c:v>
                </c:pt>
                <c:pt idx="39437">
                  <c:v>80000</c:v>
                </c:pt>
                <c:pt idx="39438">
                  <c:v>67600</c:v>
                </c:pt>
                <c:pt idx="39439">
                  <c:v>77730</c:v>
                </c:pt>
                <c:pt idx="39440">
                  <c:v>53000</c:v>
                </c:pt>
                <c:pt idx="39441">
                  <c:v>11000</c:v>
                </c:pt>
                <c:pt idx="39442">
                  <c:v>138000</c:v>
                </c:pt>
                <c:pt idx="39443">
                  <c:v>128000</c:v>
                </c:pt>
                <c:pt idx="39444">
                  <c:v>33150</c:v>
                </c:pt>
                <c:pt idx="39445">
                  <c:v>68000</c:v>
                </c:pt>
                <c:pt idx="39446">
                  <c:v>19500</c:v>
                </c:pt>
                <c:pt idx="39447">
                  <c:v>101312</c:v>
                </c:pt>
                <c:pt idx="39448">
                  <c:v>80000</c:v>
                </c:pt>
                <c:pt idx="39449">
                  <c:v>194000</c:v>
                </c:pt>
                <c:pt idx="39450">
                  <c:v>28217</c:v>
                </c:pt>
                <c:pt idx="39451">
                  <c:v>152900</c:v>
                </c:pt>
                <c:pt idx="39452">
                  <c:v>37092</c:v>
                </c:pt>
                <c:pt idx="39453">
                  <c:v>42600</c:v>
                </c:pt>
                <c:pt idx="39454">
                  <c:v>36000</c:v>
                </c:pt>
                <c:pt idx="39455">
                  <c:v>75000</c:v>
                </c:pt>
                <c:pt idx="39456">
                  <c:v>34491</c:v>
                </c:pt>
                <c:pt idx="39457">
                  <c:v>73202</c:v>
                </c:pt>
                <c:pt idx="39458">
                  <c:v>56500</c:v>
                </c:pt>
                <c:pt idx="39459">
                  <c:v>79602</c:v>
                </c:pt>
                <c:pt idx="39460">
                  <c:v>84600</c:v>
                </c:pt>
                <c:pt idx="39461">
                  <c:v>47000</c:v>
                </c:pt>
                <c:pt idx="39462">
                  <c:v>72500</c:v>
                </c:pt>
                <c:pt idx="39463">
                  <c:v>86162</c:v>
                </c:pt>
                <c:pt idx="39464">
                  <c:v>54410</c:v>
                </c:pt>
                <c:pt idx="39465">
                  <c:v>37800</c:v>
                </c:pt>
                <c:pt idx="39466">
                  <c:v>39952</c:v>
                </c:pt>
                <c:pt idx="39467">
                  <c:v>114260</c:v>
                </c:pt>
                <c:pt idx="39468">
                  <c:v>58500</c:v>
                </c:pt>
                <c:pt idx="39469">
                  <c:v>85600</c:v>
                </c:pt>
                <c:pt idx="39470">
                  <c:v>38000</c:v>
                </c:pt>
                <c:pt idx="39471">
                  <c:v>156366</c:v>
                </c:pt>
                <c:pt idx="39472">
                  <c:v>46889</c:v>
                </c:pt>
                <c:pt idx="39473">
                  <c:v>88756</c:v>
                </c:pt>
                <c:pt idx="39474">
                  <c:v>55500</c:v>
                </c:pt>
                <c:pt idx="39475">
                  <c:v>51000</c:v>
                </c:pt>
                <c:pt idx="39476">
                  <c:v>73067</c:v>
                </c:pt>
                <c:pt idx="39477">
                  <c:v>38200</c:v>
                </c:pt>
                <c:pt idx="39478">
                  <c:v>74400</c:v>
                </c:pt>
                <c:pt idx="39479">
                  <c:v>22201</c:v>
                </c:pt>
                <c:pt idx="39480">
                  <c:v>65106</c:v>
                </c:pt>
                <c:pt idx="39481">
                  <c:v>16000</c:v>
                </c:pt>
                <c:pt idx="39482">
                  <c:v>24705</c:v>
                </c:pt>
                <c:pt idx="39483">
                  <c:v>185700</c:v>
                </c:pt>
                <c:pt idx="39484">
                  <c:v>104000</c:v>
                </c:pt>
                <c:pt idx="39485">
                  <c:v>68735</c:v>
                </c:pt>
                <c:pt idx="39486">
                  <c:v>114000</c:v>
                </c:pt>
                <c:pt idx="39487">
                  <c:v>105500</c:v>
                </c:pt>
                <c:pt idx="39488">
                  <c:v>31998</c:v>
                </c:pt>
                <c:pt idx="39489">
                  <c:v>144500</c:v>
                </c:pt>
                <c:pt idx="39490">
                  <c:v>98980</c:v>
                </c:pt>
                <c:pt idx="39491">
                  <c:v>159682</c:v>
                </c:pt>
                <c:pt idx="39492">
                  <c:v>55000</c:v>
                </c:pt>
                <c:pt idx="39493">
                  <c:v>30000</c:v>
                </c:pt>
                <c:pt idx="39494">
                  <c:v>40300</c:v>
                </c:pt>
                <c:pt idx="39495">
                  <c:v>24747</c:v>
                </c:pt>
                <c:pt idx="39496">
                  <c:v>111000</c:v>
                </c:pt>
                <c:pt idx="39497">
                  <c:v>180710</c:v>
                </c:pt>
                <c:pt idx="39498">
                  <c:v>88000</c:v>
                </c:pt>
                <c:pt idx="39499">
                  <c:v>38910</c:v>
                </c:pt>
                <c:pt idx="39500">
                  <c:v>36016</c:v>
                </c:pt>
                <c:pt idx="39501">
                  <c:v>92400</c:v>
                </c:pt>
                <c:pt idx="39502">
                  <c:v>50142</c:v>
                </c:pt>
                <c:pt idx="39503">
                  <c:v>75500</c:v>
                </c:pt>
                <c:pt idx="39504">
                  <c:v>154000</c:v>
                </c:pt>
                <c:pt idx="39505">
                  <c:v>71200</c:v>
                </c:pt>
                <c:pt idx="39506">
                  <c:v>145000</c:v>
                </c:pt>
                <c:pt idx="39507">
                  <c:v>113500</c:v>
                </c:pt>
                <c:pt idx="39508">
                  <c:v>16000</c:v>
                </c:pt>
                <c:pt idx="39509">
                  <c:v>48000</c:v>
                </c:pt>
                <c:pt idx="39510">
                  <c:v>128000</c:v>
                </c:pt>
                <c:pt idx="39511">
                  <c:v>36710</c:v>
                </c:pt>
                <c:pt idx="39512">
                  <c:v>69000</c:v>
                </c:pt>
                <c:pt idx="39513">
                  <c:v>96000</c:v>
                </c:pt>
                <c:pt idx="39514">
                  <c:v>124073</c:v>
                </c:pt>
                <c:pt idx="39515">
                  <c:v>178222</c:v>
                </c:pt>
                <c:pt idx="39516">
                  <c:v>22955</c:v>
                </c:pt>
                <c:pt idx="39517">
                  <c:v>24000</c:v>
                </c:pt>
                <c:pt idx="39518">
                  <c:v>100000</c:v>
                </c:pt>
                <c:pt idx="39519">
                  <c:v>100000</c:v>
                </c:pt>
                <c:pt idx="39520">
                  <c:v>122700</c:v>
                </c:pt>
                <c:pt idx="39521">
                  <c:v>200000</c:v>
                </c:pt>
                <c:pt idx="39522">
                  <c:v>54150</c:v>
                </c:pt>
                <c:pt idx="39523">
                  <c:v>74600</c:v>
                </c:pt>
                <c:pt idx="39524">
                  <c:v>75414</c:v>
                </c:pt>
                <c:pt idx="39525">
                  <c:v>192932</c:v>
                </c:pt>
                <c:pt idx="39526">
                  <c:v>77400</c:v>
                </c:pt>
                <c:pt idx="39527">
                  <c:v>86019</c:v>
                </c:pt>
                <c:pt idx="39528">
                  <c:v>114149</c:v>
                </c:pt>
                <c:pt idx="39529">
                  <c:v>107000</c:v>
                </c:pt>
                <c:pt idx="39530">
                  <c:v>59000</c:v>
                </c:pt>
                <c:pt idx="39531">
                  <c:v>78000</c:v>
                </c:pt>
                <c:pt idx="39532">
                  <c:v>107500</c:v>
                </c:pt>
                <c:pt idx="39533">
                  <c:v>33000</c:v>
                </c:pt>
                <c:pt idx="39534">
                  <c:v>74686</c:v>
                </c:pt>
                <c:pt idx="39535">
                  <c:v>73000</c:v>
                </c:pt>
                <c:pt idx="39536">
                  <c:v>204769</c:v>
                </c:pt>
                <c:pt idx="39537">
                  <c:v>48300</c:v>
                </c:pt>
                <c:pt idx="39538">
                  <c:v>27973</c:v>
                </c:pt>
                <c:pt idx="39539">
                  <c:v>61414</c:v>
                </c:pt>
                <c:pt idx="39540">
                  <c:v>107000</c:v>
                </c:pt>
                <c:pt idx="39541">
                  <c:v>130146</c:v>
                </c:pt>
                <c:pt idx="39542">
                  <c:v>147650</c:v>
                </c:pt>
                <c:pt idx="39543">
                  <c:v>48000</c:v>
                </c:pt>
                <c:pt idx="39544">
                  <c:v>78000</c:v>
                </c:pt>
                <c:pt idx="39545">
                  <c:v>38000</c:v>
                </c:pt>
                <c:pt idx="39546">
                  <c:v>108000</c:v>
                </c:pt>
                <c:pt idx="39547">
                  <c:v>207000</c:v>
                </c:pt>
                <c:pt idx="39548">
                  <c:v>95762</c:v>
                </c:pt>
                <c:pt idx="39549">
                  <c:v>171953</c:v>
                </c:pt>
                <c:pt idx="39550">
                  <c:v>158000</c:v>
                </c:pt>
                <c:pt idx="39551">
                  <c:v>69340</c:v>
                </c:pt>
                <c:pt idx="39552">
                  <c:v>46000</c:v>
                </c:pt>
                <c:pt idx="39553">
                  <c:v>114405</c:v>
                </c:pt>
                <c:pt idx="39554">
                  <c:v>83300</c:v>
                </c:pt>
                <c:pt idx="39555">
                  <c:v>33760</c:v>
                </c:pt>
                <c:pt idx="39556">
                  <c:v>85569</c:v>
                </c:pt>
                <c:pt idx="39557">
                  <c:v>57600</c:v>
                </c:pt>
                <c:pt idx="39558">
                  <c:v>86800</c:v>
                </c:pt>
                <c:pt idx="39559">
                  <c:v>156000</c:v>
                </c:pt>
                <c:pt idx="39560">
                  <c:v>30779</c:v>
                </c:pt>
                <c:pt idx="39561">
                  <c:v>113233</c:v>
                </c:pt>
                <c:pt idx="39562">
                  <c:v>81376</c:v>
                </c:pt>
                <c:pt idx="39563">
                  <c:v>37340</c:v>
                </c:pt>
                <c:pt idx="39564">
                  <c:v>129000</c:v>
                </c:pt>
                <c:pt idx="39565">
                  <c:v>44000</c:v>
                </c:pt>
                <c:pt idx="39566">
                  <c:v>13500</c:v>
                </c:pt>
                <c:pt idx="39567">
                  <c:v>35750</c:v>
                </c:pt>
                <c:pt idx="39568">
                  <c:v>122950</c:v>
                </c:pt>
                <c:pt idx="39569">
                  <c:v>41756</c:v>
                </c:pt>
                <c:pt idx="39570">
                  <c:v>59039</c:v>
                </c:pt>
                <c:pt idx="39571">
                  <c:v>195400</c:v>
                </c:pt>
                <c:pt idx="39572">
                  <c:v>101269</c:v>
                </c:pt>
                <c:pt idx="39573">
                  <c:v>33248</c:v>
                </c:pt>
                <c:pt idx="39574">
                  <c:v>59792</c:v>
                </c:pt>
                <c:pt idx="39575">
                  <c:v>69000</c:v>
                </c:pt>
                <c:pt idx="39576">
                  <c:v>31000</c:v>
                </c:pt>
                <c:pt idx="39577">
                  <c:v>39105</c:v>
                </c:pt>
                <c:pt idx="39578">
                  <c:v>14100</c:v>
                </c:pt>
                <c:pt idx="39579">
                  <c:v>46000</c:v>
                </c:pt>
                <c:pt idx="39580">
                  <c:v>83944</c:v>
                </c:pt>
                <c:pt idx="39581">
                  <c:v>110000</c:v>
                </c:pt>
                <c:pt idx="39582">
                  <c:v>123000</c:v>
                </c:pt>
                <c:pt idx="39583">
                  <c:v>123000</c:v>
                </c:pt>
                <c:pt idx="39584">
                  <c:v>82323</c:v>
                </c:pt>
                <c:pt idx="39585">
                  <c:v>112501</c:v>
                </c:pt>
                <c:pt idx="39586">
                  <c:v>44390</c:v>
                </c:pt>
                <c:pt idx="39587">
                  <c:v>31453</c:v>
                </c:pt>
                <c:pt idx="39588">
                  <c:v>46100</c:v>
                </c:pt>
                <c:pt idx="39589">
                  <c:v>110154</c:v>
                </c:pt>
                <c:pt idx="39590">
                  <c:v>150000</c:v>
                </c:pt>
                <c:pt idx="39591">
                  <c:v>67912</c:v>
                </c:pt>
                <c:pt idx="39592">
                  <c:v>35261</c:v>
                </c:pt>
                <c:pt idx="39593">
                  <c:v>55844</c:v>
                </c:pt>
                <c:pt idx="39594">
                  <c:v>70000</c:v>
                </c:pt>
                <c:pt idx="39595">
                  <c:v>71117</c:v>
                </c:pt>
                <c:pt idx="39596">
                  <c:v>48300</c:v>
                </c:pt>
                <c:pt idx="39597">
                  <c:v>101000</c:v>
                </c:pt>
                <c:pt idx="39598">
                  <c:v>122737</c:v>
                </c:pt>
                <c:pt idx="39599">
                  <c:v>97973</c:v>
                </c:pt>
                <c:pt idx="39600">
                  <c:v>142500</c:v>
                </c:pt>
                <c:pt idx="39601">
                  <c:v>44980</c:v>
                </c:pt>
                <c:pt idx="39602">
                  <c:v>33000</c:v>
                </c:pt>
                <c:pt idx="39603">
                  <c:v>28117</c:v>
                </c:pt>
                <c:pt idx="39604">
                  <c:v>42422</c:v>
                </c:pt>
                <c:pt idx="39605">
                  <c:v>55284</c:v>
                </c:pt>
                <c:pt idx="39606">
                  <c:v>91517</c:v>
                </c:pt>
                <c:pt idx="39607">
                  <c:v>29700</c:v>
                </c:pt>
                <c:pt idx="39608">
                  <c:v>80788</c:v>
                </c:pt>
                <c:pt idx="39609">
                  <c:v>199000</c:v>
                </c:pt>
                <c:pt idx="39610">
                  <c:v>64339</c:v>
                </c:pt>
                <c:pt idx="39611">
                  <c:v>27000</c:v>
                </c:pt>
                <c:pt idx="39612">
                  <c:v>57000</c:v>
                </c:pt>
                <c:pt idx="39613">
                  <c:v>37900</c:v>
                </c:pt>
                <c:pt idx="39614">
                  <c:v>165000</c:v>
                </c:pt>
                <c:pt idx="39615">
                  <c:v>56500</c:v>
                </c:pt>
                <c:pt idx="39616">
                  <c:v>42000</c:v>
                </c:pt>
                <c:pt idx="39617">
                  <c:v>54000</c:v>
                </c:pt>
                <c:pt idx="39618">
                  <c:v>31200</c:v>
                </c:pt>
                <c:pt idx="39619">
                  <c:v>41511</c:v>
                </c:pt>
                <c:pt idx="39620">
                  <c:v>36000</c:v>
                </c:pt>
                <c:pt idx="39621">
                  <c:v>166000</c:v>
                </c:pt>
                <c:pt idx="39622">
                  <c:v>36226</c:v>
                </c:pt>
                <c:pt idx="39623">
                  <c:v>57212</c:v>
                </c:pt>
                <c:pt idx="39624">
                  <c:v>135476</c:v>
                </c:pt>
                <c:pt idx="39625">
                  <c:v>164000</c:v>
                </c:pt>
                <c:pt idx="39626">
                  <c:v>30000</c:v>
                </c:pt>
                <c:pt idx="39627">
                  <c:v>46956</c:v>
                </c:pt>
                <c:pt idx="39628">
                  <c:v>147000</c:v>
                </c:pt>
                <c:pt idx="39629">
                  <c:v>120000</c:v>
                </c:pt>
                <c:pt idx="39630">
                  <c:v>150000</c:v>
                </c:pt>
                <c:pt idx="39631">
                  <c:v>150000</c:v>
                </c:pt>
                <c:pt idx="39632">
                  <c:v>37000</c:v>
                </c:pt>
                <c:pt idx="39633">
                  <c:v>17700</c:v>
                </c:pt>
                <c:pt idx="39634">
                  <c:v>19000</c:v>
                </c:pt>
                <c:pt idx="39635">
                  <c:v>54400</c:v>
                </c:pt>
                <c:pt idx="39636">
                  <c:v>60000</c:v>
                </c:pt>
                <c:pt idx="39637">
                  <c:v>98000</c:v>
                </c:pt>
                <c:pt idx="39638">
                  <c:v>114245</c:v>
                </c:pt>
                <c:pt idx="39639">
                  <c:v>137000</c:v>
                </c:pt>
                <c:pt idx="39640">
                  <c:v>121500</c:v>
                </c:pt>
                <c:pt idx="39641">
                  <c:v>19200</c:v>
                </c:pt>
                <c:pt idx="39642">
                  <c:v>138462</c:v>
                </c:pt>
                <c:pt idx="39643">
                  <c:v>76669</c:v>
                </c:pt>
                <c:pt idx="39644">
                  <c:v>77145</c:v>
                </c:pt>
                <c:pt idx="39645">
                  <c:v>37755</c:v>
                </c:pt>
                <c:pt idx="39646">
                  <c:v>66836</c:v>
                </c:pt>
                <c:pt idx="39647">
                  <c:v>33561</c:v>
                </c:pt>
                <c:pt idx="39648">
                  <c:v>90666</c:v>
                </c:pt>
                <c:pt idx="39649">
                  <c:v>31717</c:v>
                </c:pt>
                <c:pt idx="39650">
                  <c:v>59235</c:v>
                </c:pt>
                <c:pt idx="39651">
                  <c:v>52000</c:v>
                </c:pt>
                <c:pt idx="39652">
                  <c:v>56235</c:v>
                </c:pt>
                <c:pt idx="39653">
                  <c:v>88934</c:v>
                </c:pt>
                <c:pt idx="39654">
                  <c:v>98613</c:v>
                </c:pt>
                <c:pt idx="39655">
                  <c:v>44374</c:v>
                </c:pt>
                <c:pt idx="39656">
                  <c:v>107144</c:v>
                </c:pt>
                <c:pt idx="39657">
                  <c:v>32387</c:v>
                </c:pt>
                <c:pt idx="39658">
                  <c:v>9442</c:v>
                </c:pt>
                <c:pt idx="39659">
                  <c:v>67000</c:v>
                </c:pt>
                <c:pt idx="39660">
                  <c:v>23000</c:v>
                </c:pt>
                <c:pt idx="39661">
                  <c:v>142000</c:v>
                </c:pt>
                <c:pt idx="39662">
                  <c:v>198764</c:v>
                </c:pt>
                <c:pt idx="39663">
                  <c:v>19900</c:v>
                </c:pt>
                <c:pt idx="39664">
                  <c:v>4913</c:v>
                </c:pt>
                <c:pt idx="39665">
                  <c:v>42776</c:v>
                </c:pt>
                <c:pt idx="39666">
                  <c:v>45811</c:v>
                </c:pt>
                <c:pt idx="39667">
                  <c:v>29794</c:v>
                </c:pt>
                <c:pt idx="39668">
                  <c:v>90527</c:v>
                </c:pt>
                <c:pt idx="39669">
                  <c:v>75500</c:v>
                </c:pt>
                <c:pt idx="39670">
                  <c:v>47664</c:v>
                </c:pt>
                <c:pt idx="39671">
                  <c:v>72311</c:v>
                </c:pt>
                <c:pt idx="39672">
                  <c:v>53200</c:v>
                </c:pt>
                <c:pt idx="39673">
                  <c:v>112639</c:v>
                </c:pt>
                <c:pt idx="39674">
                  <c:v>98000</c:v>
                </c:pt>
                <c:pt idx="39675">
                  <c:v>243000</c:v>
                </c:pt>
                <c:pt idx="39676">
                  <c:v>45590</c:v>
                </c:pt>
                <c:pt idx="39677">
                  <c:v>37000</c:v>
                </c:pt>
                <c:pt idx="39678">
                  <c:v>72000</c:v>
                </c:pt>
                <c:pt idx="39679">
                  <c:v>91650</c:v>
                </c:pt>
                <c:pt idx="39680">
                  <c:v>55221</c:v>
                </c:pt>
                <c:pt idx="39681">
                  <c:v>169329</c:v>
                </c:pt>
                <c:pt idx="39682">
                  <c:v>78500</c:v>
                </c:pt>
                <c:pt idx="39683">
                  <c:v>104477</c:v>
                </c:pt>
                <c:pt idx="39684">
                  <c:v>47592</c:v>
                </c:pt>
                <c:pt idx="39685">
                  <c:v>14000</c:v>
                </c:pt>
                <c:pt idx="39686">
                  <c:v>37117</c:v>
                </c:pt>
                <c:pt idx="39687">
                  <c:v>107843</c:v>
                </c:pt>
                <c:pt idx="39688">
                  <c:v>35270</c:v>
                </c:pt>
                <c:pt idx="39689">
                  <c:v>95230</c:v>
                </c:pt>
                <c:pt idx="39690">
                  <c:v>52878</c:v>
                </c:pt>
                <c:pt idx="39691">
                  <c:v>245800</c:v>
                </c:pt>
                <c:pt idx="39692">
                  <c:v>25500</c:v>
                </c:pt>
                <c:pt idx="39693">
                  <c:v>26100</c:v>
                </c:pt>
                <c:pt idx="39694">
                  <c:v>8147</c:v>
                </c:pt>
                <c:pt idx="39695">
                  <c:v>59500</c:v>
                </c:pt>
                <c:pt idx="39696">
                  <c:v>10100</c:v>
                </c:pt>
                <c:pt idx="39697">
                  <c:v>33900</c:v>
                </c:pt>
                <c:pt idx="39698">
                  <c:v>43506</c:v>
                </c:pt>
                <c:pt idx="39699">
                  <c:v>32100</c:v>
                </c:pt>
                <c:pt idx="39700">
                  <c:v>128500</c:v>
                </c:pt>
                <c:pt idx="39701">
                  <c:v>146000</c:v>
                </c:pt>
                <c:pt idx="39702">
                  <c:v>39753</c:v>
                </c:pt>
                <c:pt idx="39703">
                  <c:v>122400</c:v>
                </c:pt>
                <c:pt idx="39704">
                  <c:v>40995</c:v>
                </c:pt>
                <c:pt idx="39705">
                  <c:v>101550</c:v>
                </c:pt>
                <c:pt idx="39706">
                  <c:v>40080</c:v>
                </c:pt>
                <c:pt idx="39707">
                  <c:v>50000</c:v>
                </c:pt>
                <c:pt idx="39708">
                  <c:v>89980</c:v>
                </c:pt>
                <c:pt idx="39709">
                  <c:v>90000</c:v>
                </c:pt>
                <c:pt idx="39710">
                  <c:v>51332</c:v>
                </c:pt>
                <c:pt idx="39711">
                  <c:v>79000</c:v>
                </c:pt>
                <c:pt idx="39712">
                  <c:v>227965</c:v>
                </c:pt>
                <c:pt idx="39713">
                  <c:v>52000</c:v>
                </c:pt>
                <c:pt idx="39714">
                  <c:v>139987</c:v>
                </c:pt>
                <c:pt idx="39715">
                  <c:v>176940</c:v>
                </c:pt>
                <c:pt idx="39716">
                  <c:v>55000</c:v>
                </c:pt>
                <c:pt idx="39717">
                  <c:v>68612</c:v>
                </c:pt>
                <c:pt idx="39718">
                  <c:v>44714</c:v>
                </c:pt>
                <c:pt idx="39719">
                  <c:v>83000</c:v>
                </c:pt>
                <c:pt idx="39720">
                  <c:v>125996</c:v>
                </c:pt>
                <c:pt idx="39721">
                  <c:v>62600</c:v>
                </c:pt>
                <c:pt idx="39722">
                  <c:v>29992</c:v>
                </c:pt>
                <c:pt idx="39723">
                  <c:v>44000</c:v>
                </c:pt>
                <c:pt idx="39724">
                  <c:v>91500</c:v>
                </c:pt>
                <c:pt idx="39725">
                  <c:v>107888</c:v>
                </c:pt>
                <c:pt idx="39726">
                  <c:v>109463</c:v>
                </c:pt>
                <c:pt idx="39727">
                  <c:v>114082</c:v>
                </c:pt>
                <c:pt idx="39728">
                  <c:v>129454</c:v>
                </c:pt>
                <c:pt idx="39729">
                  <c:v>36986</c:v>
                </c:pt>
                <c:pt idx="39730">
                  <c:v>73500</c:v>
                </c:pt>
                <c:pt idx="39731">
                  <c:v>134000</c:v>
                </c:pt>
                <c:pt idx="39732">
                  <c:v>25470</c:v>
                </c:pt>
                <c:pt idx="39733">
                  <c:v>146000</c:v>
                </c:pt>
                <c:pt idx="39734">
                  <c:v>39000</c:v>
                </c:pt>
                <c:pt idx="39735">
                  <c:v>45000</c:v>
                </c:pt>
                <c:pt idx="39736">
                  <c:v>44000</c:v>
                </c:pt>
                <c:pt idx="39737">
                  <c:v>30800</c:v>
                </c:pt>
                <c:pt idx="39738">
                  <c:v>160150</c:v>
                </c:pt>
                <c:pt idx="39739">
                  <c:v>66000</c:v>
                </c:pt>
                <c:pt idx="39740">
                  <c:v>171000</c:v>
                </c:pt>
                <c:pt idx="39741">
                  <c:v>169000</c:v>
                </c:pt>
                <c:pt idx="39742">
                  <c:v>147000</c:v>
                </c:pt>
                <c:pt idx="39743">
                  <c:v>148000</c:v>
                </c:pt>
                <c:pt idx="39744">
                  <c:v>163707</c:v>
                </c:pt>
                <c:pt idx="39745">
                  <c:v>126000</c:v>
                </c:pt>
                <c:pt idx="39746">
                  <c:v>41700</c:v>
                </c:pt>
                <c:pt idx="39747">
                  <c:v>132999</c:v>
                </c:pt>
                <c:pt idx="39748">
                  <c:v>23200</c:v>
                </c:pt>
                <c:pt idx="39749">
                  <c:v>57200</c:v>
                </c:pt>
                <c:pt idx="39750">
                  <c:v>149000</c:v>
                </c:pt>
                <c:pt idx="39751">
                  <c:v>47256</c:v>
                </c:pt>
                <c:pt idx="39752">
                  <c:v>12910</c:v>
                </c:pt>
                <c:pt idx="39753">
                  <c:v>45345</c:v>
                </c:pt>
                <c:pt idx="39754">
                  <c:v>68521</c:v>
                </c:pt>
                <c:pt idx="39755">
                  <c:v>87740</c:v>
                </c:pt>
                <c:pt idx="39756">
                  <c:v>79094</c:v>
                </c:pt>
                <c:pt idx="39757">
                  <c:v>84067</c:v>
                </c:pt>
                <c:pt idx="39758">
                  <c:v>36493</c:v>
                </c:pt>
                <c:pt idx="39759">
                  <c:v>127707</c:v>
                </c:pt>
                <c:pt idx="39760">
                  <c:v>73400</c:v>
                </c:pt>
                <c:pt idx="39761">
                  <c:v>29983</c:v>
                </c:pt>
                <c:pt idx="39762">
                  <c:v>2000</c:v>
                </c:pt>
                <c:pt idx="39763">
                  <c:v>106500</c:v>
                </c:pt>
                <c:pt idx="39764">
                  <c:v>90073</c:v>
                </c:pt>
                <c:pt idx="39765">
                  <c:v>208529</c:v>
                </c:pt>
                <c:pt idx="39766">
                  <c:v>208529</c:v>
                </c:pt>
                <c:pt idx="39767">
                  <c:v>39985</c:v>
                </c:pt>
                <c:pt idx="39768">
                  <c:v>44000</c:v>
                </c:pt>
                <c:pt idx="39769">
                  <c:v>80415</c:v>
                </c:pt>
                <c:pt idx="39770">
                  <c:v>48500</c:v>
                </c:pt>
                <c:pt idx="39771">
                  <c:v>84897</c:v>
                </c:pt>
                <c:pt idx="39772">
                  <c:v>58038</c:v>
                </c:pt>
                <c:pt idx="39773">
                  <c:v>72290</c:v>
                </c:pt>
                <c:pt idx="39774">
                  <c:v>68700</c:v>
                </c:pt>
                <c:pt idx="39775">
                  <c:v>68000</c:v>
                </c:pt>
                <c:pt idx="39776">
                  <c:v>37000</c:v>
                </c:pt>
                <c:pt idx="39777">
                  <c:v>74000</c:v>
                </c:pt>
                <c:pt idx="39778">
                  <c:v>80000</c:v>
                </c:pt>
                <c:pt idx="39779">
                  <c:v>72000</c:v>
                </c:pt>
                <c:pt idx="39780">
                  <c:v>17942</c:v>
                </c:pt>
                <c:pt idx="39781">
                  <c:v>67890</c:v>
                </c:pt>
                <c:pt idx="39782">
                  <c:v>170000</c:v>
                </c:pt>
                <c:pt idx="39783">
                  <c:v>151636</c:v>
                </c:pt>
                <c:pt idx="39784">
                  <c:v>210322</c:v>
                </c:pt>
                <c:pt idx="39785">
                  <c:v>40700</c:v>
                </c:pt>
                <c:pt idx="39786">
                  <c:v>36897</c:v>
                </c:pt>
                <c:pt idx="39787">
                  <c:v>190412</c:v>
                </c:pt>
                <c:pt idx="39788">
                  <c:v>50000</c:v>
                </c:pt>
                <c:pt idx="39789">
                  <c:v>51117</c:v>
                </c:pt>
                <c:pt idx="39790">
                  <c:v>79500</c:v>
                </c:pt>
                <c:pt idx="39791">
                  <c:v>129000</c:v>
                </c:pt>
                <c:pt idx="39792">
                  <c:v>182941</c:v>
                </c:pt>
                <c:pt idx="39793">
                  <c:v>72500</c:v>
                </c:pt>
                <c:pt idx="39794">
                  <c:v>31000</c:v>
                </c:pt>
                <c:pt idx="39795">
                  <c:v>81000</c:v>
                </c:pt>
                <c:pt idx="39796">
                  <c:v>25900</c:v>
                </c:pt>
                <c:pt idx="39797">
                  <c:v>90000</c:v>
                </c:pt>
                <c:pt idx="39798">
                  <c:v>146984</c:v>
                </c:pt>
                <c:pt idx="39799">
                  <c:v>128998</c:v>
                </c:pt>
                <c:pt idx="39800">
                  <c:v>162000</c:v>
                </c:pt>
                <c:pt idx="39801">
                  <c:v>28100</c:v>
                </c:pt>
                <c:pt idx="39802">
                  <c:v>65157</c:v>
                </c:pt>
                <c:pt idx="39803">
                  <c:v>33000</c:v>
                </c:pt>
                <c:pt idx="39804">
                  <c:v>37330</c:v>
                </c:pt>
                <c:pt idx="39805">
                  <c:v>33051</c:v>
                </c:pt>
                <c:pt idx="39806">
                  <c:v>75180</c:v>
                </c:pt>
                <c:pt idx="39807">
                  <c:v>29079</c:v>
                </c:pt>
                <c:pt idx="39808">
                  <c:v>28681</c:v>
                </c:pt>
                <c:pt idx="39809">
                  <c:v>93800</c:v>
                </c:pt>
                <c:pt idx="39810">
                  <c:v>39650</c:v>
                </c:pt>
                <c:pt idx="39811">
                  <c:v>61532</c:v>
                </c:pt>
                <c:pt idx="39812">
                  <c:v>56800</c:v>
                </c:pt>
                <c:pt idx="39813">
                  <c:v>109998</c:v>
                </c:pt>
                <c:pt idx="39814">
                  <c:v>57800</c:v>
                </c:pt>
                <c:pt idx="39815">
                  <c:v>106000</c:v>
                </c:pt>
                <c:pt idx="39816">
                  <c:v>71010</c:v>
                </c:pt>
                <c:pt idx="39817">
                  <c:v>73000</c:v>
                </c:pt>
                <c:pt idx="39818">
                  <c:v>57000</c:v>
                </c:pt>
                <c:pt idx="39819">
                  <c:v>49890</c:v>
                </c:pt>
                <c:pt idx="39820">
                  <c:v>21104</c:v>
                </c:pt>
                <c:pt idx="39821">
                  <c:v>49613</c:v>
                </c:pt>
                <c:pt idx="39822">
                  <c:v>63732</c:v>
                </c:pt>
                <c:pt idx="39823">
                  <c:v>35000</c:v>
                </c:pt>
                <c:pt idx="39824">
                  <c:v>28142</c:v>
                </c:pt>
                <c:pt idx="39825">
                  <c:v>74450</c:v>
                </c:pt>
                <c:pt idx="39826">
                  <c:v>92485</c:v>
                </c:pt>
                <c:pt idx="39827">
                  <c:v>84000</c:v>
                </c:pt>
                <c:pt idx="39828">
                  <c:v>50900</c:v>
                </c:pt>
                <c:pt idx="39829">
                  <c:v>28197</c:v>
                </c:pt>
                <c:pt idx="39830">
                  <c:v>54000</c:v>
                </c:pt>
                <c:pt idx="39831">
                  <c:v>73490</c:v>
                </c:pt>
                <c:pt idx="39832">
                  <c:v>107295</c:v>
                </c:pt>
                <c:pt idx="39833">
                  <c:v>16129</c:v>
                </c:pt>
                <c:pt idx="39834">
                  <c:v>72569</c:v>
                </c:pt>
                <c:pt idx="39835">
                  <c:v>125419</c:v>
                </c:pt>
                <c:pt idx="39836">
                  <c:v>163250</c:v>
                </c:pt>
                <c:pt idx="39837">
                  <c:v>50200</c:v>
                </c:pt>
                <c:pt idx="39838">
                  <c:v>52010</c:v>
                </c:pt>
                <c:pt idx="39839">
                  <c:v>180000</c:v>
                </c:pt>
                <c:pt idx="39840">
                  <c:v>71500</c:v>
                </c:pt>
                <c:pt idx="39841">
                  <c:v>81000</c:v>
                </c:pt>
                <c:pt idx="39842">
                  <c:v>100350</c:v>
                </c:pt>
                <c:pt idx="39843">
                  <c:v>56499</c:v>
                </c:pt>
                <c:pt idx="39844">
                  <c:v>89569</c:v>
                </c:pt>
                <c:pt idx="39845">
                  <c:v>78529</c:v>
                </c:pt>
                <c:pt idx="39846">
                  <c:v>77890</c:v>
                </c:pt>
                <c:pt idx="39847">
                  <c:v>204100</c:v>
                </c:pt>
                <c:pt idx="39848">
                  <c:v>143300</c:v>
                </c:pt>
                <c:pt idx="39849">
                  <c:v>114500</c:v>
                </c:pt>
                <c:pt idx="39850">
                  <c:v>22000</c:v>
                </c:pt>
                <c:pt idx="39851">
                  <c:v>152276</c:v>
                </c:pt>
                <c:pt idx="39852">
                  <c:v>76817</c:v>
                </c:pt>
                <c:pt idx="39853">
                  <c:v>98000</c:v>
                </c:pt>
                <c:pt idx="39854">
                  <c:v>183870</c:v>
                </c:pt>
                <c:pt idx="39855">
                  <c:v>155000</c:v>
                </c:pt>
                <c:pt idx="39856">
                  <c:v>127000</c:v>
                </c:pt>
                <c:pt idx="39857">
                  <c:v>100000</c:v>
                </c:pt>
                <c:pt idx="39858">
                  <c:v>25179</c:v>
                </c:pt>
                <c:pt idx="39859">
                  <c:v>57135</c:v>
                </c:pt>
                <c:pt idx="39860">
                  <c:v>17280</c:v>
                </c:pt>
                <c:pt idx="39861">
                  <c:v>26000</c:v>
                </c:pt>
                <c:pt idx="39862">
                  <c:v>51990</c:v>
                </c:pt>
                <c:pt idx="39863">
                  <c:v>51990</c:v>
                </c:pt>
                <c:pt idx="39864">
                  <c:v>39000</c:v>
                </c:pt>
                <c:pt idx="39865">
                  <c:v>35900</c:v>
                </c:pt>
                <c:pt idx="39866">
                  <c:v>39105</c:v>
                </c:pt>
                <c:pt idx="39867">
                  <c:v>15674</c:v>
                </c:pt>
                <c:pt idx="39868">
                  <c:v>32662</c:v>
                </c:pt>
                <c:pt idx="39869">
                  <c:v>79950</c:v>
                </c:pt>
                <c:pt idx="39870">
                  <c:v>39995</c:v>
                </c:pt>
                <c:pt idx="39871">
                  <c:v>43564</c:v>
                </c:pt>
                <c:pt idx="39872">
                  <c:v>103500</c:v>
                </c:pt>
                <c:pt idx="39873">
                  <c:v>125479</c:v>
                </c:pt>
                <c:pt idx="39874">
                  <c:v>149397</c:v>
                </c:pt>
                <c:pt idx="39875">
                  <c:v>109000</c:v>
                </c:pt>
                <c:pt idx="39876">
                  <c:v>78538</c:v>
                </c:pt>
                <c:pt idx="39877">
                  <c:v>60748</c:v>
                </c:pt>
                <c:pt idx="39878">
                  <c:v>138629</c:v>
                </c:pt>
                <c:pt idx="39879">
                  <c:v>71000</c:v>
                </c:pt>
                <c:pt idx="39880">
                  <c:v>65000</c:v>
                </c:pt>
                <c:pt idx="39881">
                  <c:v>88680</c:v>
                </c:pt>
                <c:pt idx="39882">
                  <c:v>149987</c:v>
                </c:pt>
                <c:pt idx="39883">
                  <c:v>59191</c:v>
                </c:pt>
                <c:pt idx="39884">
                  <c:v>45500</c:v>
                </c:pt>
                <c:pt idx="39885">
                  <c:v>59413</c:v>
                </c:pt>
                <c:pt idx="39886">
                  <c:v>89933</c:v>
                </c:pt>
                <c:pt idx="39887">
                  <c:v>88121</c:v>
                </c:pt>
                <c:pt idx="39888">
                  <c:v>53160</c:v>
                </c:pt>
                <c:pt idx="39889">
                  <c:v>107252</c:v>
                </c:pt>
                <c:pt idx="39890">
                  <c:v>55488</c:v>
                </c:pt>
                <c:pt idx="39891">
                  <c:v>13430</c:v>
                </c:pt>
                <c:pt idx="39892">
                  <c:v>67447</c:v>
                </c:pt>
                <c:pt idx="39893">
                  <c:v>42000</c:v>
                </c:pt>
                <c:pt idx="39894">
                  <c:v>103000</c:v>
                </c:pt>
                <c:pt idx="39895">
                  <c:v>116000</c:v>
                </c:pt>
                <c:pt idx="39896">
                  <c:v>70122</c:v>
                </c:pt>
                <c:pt idx="39897">
                  <c:v>80100</c:v>
                </c:pt>
                <c:pt idx="39898">
                  <c:v>151922</c:v>
                </c:pt>
                <c:pt idx="39899">
                  <c:v>66600</c:v>
                </c:pt>
                <c:pt idx="39900">
                  <c:v>12540</c:v>
                </c:pt>
                <c:pt idx="39901">
                  <c:v>19527</c:v>
                </c:pt>
                <c:pt idx="39902">
                  <c:v>38369</c:v>
                </c:pt>
                <c:pt idx="39903">
                  <c:v>57000</c:v>
                </c:pt>
                <c:pt idx="39904">
                  <c:v>97819</c:v>
                </c:pt>
                <c:pt idx="39905">
                  <c:v>99920</c:v>
                </c:pt>
                <c:pt idx="39906">
                  <c:v>92808</c:v>
                </c:pt>
                <c:pt idx="39907">
                  <c:v>93386</c:v>
                </c:pt>
                <c:pt idx="39908">
                  <c:v>96489</c:v>
                </c:pt>
                <c:pt idx="39909">
                  <c:v>72301</c:v>
                </c:pt>
                <c:pt idx="39910">
                  <c:v>23677</c:v>
                </c:pt>
                <c:pt idx="39911">
                  <c:v>55000</c:v>
                </c:pt>
                <c:pt idx="39912">
                  <c:v>80437</c:v>
                </c:pt>
                <c:pt idx="39913">
                  <c:v>54163</c:v>
                </c:pt>
                <c:pt idx="39914">
                  <c:v>79991</c:v>
                </c:pt>
                <c:pt idx="39915">
                  <c:v>70705</c:v>
                </c:pt>
                <c:pt idx="39916">
                  <c:v>44627</c:v>
                </c:pt>
                <c:pt idx="39917">
                  <c:v>96000</c:v>
                </c:pt>
                <c:pt idx="39918">
                  <c:v>42316</c:v>
                </c:pt>
                <c:pt idx="39919">
                  <c:v>120000</c:v>
                </c:pt>
                <c:pt idx="39920">
                  <c:v>21263</c:v>
                </c:pt>
                <c:pt idx="39921">
                  <c:v>65621</c:v>
                </c:pt>
                <c:pt idx="39922">
                  <c:v>59815</c:v>
                </c:pt>
                <c:pt idx="39923">
                  <c:v>67840</c:v>
                </c:pt>
                <c:pt idx="39924">
                  <c:v>7025</c:v>
                </c:pt>
                <c:pt idx="39925">
                  <c:v>89000</c:v>
                </c:pt>
                <c:pt idx="39926">
                  <c:v>116017</c:v>
                </c:pt>
                <c:pt idx="39927">
                  <c:v>51600</c:v>
                </c:pt>
                <c:pt idx="39928">
                  <c:v>83000</c:v>
                </c:pt>
                <c:pt idx="39929">
                  <c:v>60000</c:v>
                </c:pt>
                <c:pt idx="39930">
                  <c:v>132434</c:v>
                </c:pt>
                <c:pt idx="39931">
                  <c:v>174522</c:v>
                </c:pt>
                <c:pt idx="39932">
                  <c:v>47500</c:v>
                </c:pt>
                <c:pt idx="39933">
                  <c:v>82000</c:v>
                </c:pt>
                <c:pt idx="39934">
                  <c:v>185000</c:v>
                </c:pt>
                <c:pt idx="39935">
                  <c:v>59273</c:v>
                </c:pt>
                <c:pt idx="39936">
                  <c:v>88168</c:v>
                </c:pt>
                <c:pt idx="39937">
                  <c:v>71500</c:v>
                </c:pt>
                <c:pt idx="39938">
                  <c:v>99999</c:v>
                </c:pt>
                <c:pt idx="39939">
                  <c:v>86402</c:v>
                </c:pt>
                <c:pt idx="39940">
                  <c:v>96000</c:v>
                </c:pt>
                <c:pt idx="39941">
                  <c:v>69900</c:v>
                </c:pt>
                <c:pt idx="39942">
                  <c:v>80370</c:v>
                </c:pt>
                <c:pt idx="39943">
                  <c:v>46731</c:v>
                </c:pt>
                <c:pt idx="39944">
                  <c:v>129000</c:v>
                </c:pt>
                <c:pt idx="39945">
                  <c:v>110000</c:v>
                </c:pt>
                <c:pt idx="39946">
                  <c:v>107000</c:v>
                </c:pt>
                <c:pt idx="39947">
                  <c:v>58000</c:v>
                </c:pt>
                <c:pt idx="39948">
                  <c:v>32099</c:v>
                </c:pt>
                <c:pt idx="39949">
                  <c:v>52000</c:v>
                </c:pt>
                <c:pt idx="39950">
                  <c:v>89850</c:v>
                </c:pt>
                <c:pt idx="39951">
                  <c:v>71500</c:v>
                </c:pt>
                <c:pt idx="39952">
                  <c:v>46821</c:v>
                </c:pt>
                <c:pt idx="39953">
                  <c:v>129019</c:v>
                </c:pt>
                <c:pt idx="39954">
                  <c:v>67000</c:v>
                </c:pt>
                <c:pt idx="39955">
                  <c:v>283500</c:v>
                </c:pt>
                <c:pt idx="39956">
                  <c:v>144000</c:v>
                </c:pt>
                <c:pt idx="39957">
                  <c:v>23500</c:v>
                </c:pt>
                <c:pt idx="39958">
                  <c:v>121350</c:v>
                </c:pt>
                <c:pt idx="39959">
                  <c:v>52700</c:v>
                </c:pt>
                <c:pt idx="39960">
                  <c:v>39400</c:v>
                </c:pt>
                <c:pt idx="39961">
                  <c:v>150000</c:v>
                </c:pt>
                <c:pt idx="39962">
                  <c:v>50275</c:v>
                </c:pt>
                <c:pt idx="39963">
                  <c:v>93177</c:v>
                </c:pt>
                <c:pt idx="39964">
                  <c:v>44181</c:v>
                </c:pt>
                <c:pt idx="39965">
                  <c:v>81972</c:v>
                </c:pt>
                <c:pt idx="39966">
                  <c:v>18950</c:v>
                </c:pt>
                <c:pt idx="39967">
                  <c:v>140490</c:v>
                </c:pt>
                <c:pt idx="39968">
                  <c:v>27690</c:v>
                </c:pt>
                <c:pt idx="39969">
                  <c:v>80500</c:v>
                </c:pt>
                <c:pt idx="39970">
                  <c:v>129882</c:v>
                </c:pt>
                <c:pt idx="39971">
                  <c:v>75970</c:v>
                </c:pt>
                <c:pt idx="39972">
                  <c:v>51000</c:v>
                </c:pt>
                <c:pt idx="39973">
                  <c:v>125000</c:v>
                </c:pt>
                <c:pt idx="39974">
                  <c:v>62385</c:v>
                </c:pt>
                <c:pt idx="39975">
                  <c:v>93000</c:v>
                </c:pt>
                <c:pt idx="39976">
                  <c:v>65300</c:v>
                </c:pt>
                <c:pt idx="39977">
                  <c:v>71892</c:v>
                </c:pt>
                <c:pt idx="39978">
                  <c:v>67984</c:v>
                </c:pt>
                <c:pt idx="39979">
                  <c:v>33000</c:v>
                </c:pt>
                <c:pt idx="39980">
                  <c:v>87500</c:v>
                </c:pt>
                <c:pt idx="39981">
                  <c:v>84200</c:v>
                </c:pt>
                <c:pt idx="39982">
                  <c:v>71150</c:v>
                </c:pt>
                <c:pt idx="39983">
                  <c:v>86500</c:v>
                </c:pt>
                <c:pt idx="39984">
                  <c:v>65606</c:v>
                </c:pt>
                <c:pt idx="39985">
                  <c:v>47000</c:v>
                </c:pt>
                <c:pt idx="39986">
                  <c:v>43000</c:v>
                </c:pt>
                <c:pt idx="39987">
                  <c:v>85700</c:v>
                </c:pt>
                <c:pt idx="39988">
                  <c:v>68500</c:v>
                </c:pt>
                <c:pt idx="39989">
                  <c:v>14900</c:v>
                </c:pt>
                <c:pt idx="39990">
                  <c:v>115000</c:v>
                </c:pt>
                <c:pt idx="39991">
                  <c:v>29498</c:v>
                </c:pt>
                <c:pt idx="39992">
                  <c:v>71618</c:v>
                </c:pt>
                <c:pt idx="39993">
                  <c:v>54500</c:v>
                </c:pt>
                <c:pt idx="39994">
                  <c:v>140000</c:v>
                </c:pt>
                <c:pt idx="39995">
                  <c:v>167272</c:v>
                </c:pt>
                <c:pt idx="39996">
                  <c:v>89300</c:v>
                </c:pt>
                <c:pt idx="39997">
                  <c:v>62551</c:v>
                </c:pt>
                <c:pt idx="39998">
                  <c:v>132000</c:v>
                </c:pt>
                <c:pt idx="39999">
                  <c:v>72700</c:v>
                </c:pt>
                <c:pt idx="40000">
                  <c:v>78653</c:v>
                </c:pt>
                <c:pt idx="40001">
                  <c:v>19800</c:v>
                </c:pt>
                <c:pt idx="40002">
                  <c:v>64000</c:v>
                </c:pt>
                <c:pt idx="40003">
                  <c:v>230000</c:v>
                </c:pt>
                <c:pt idx="40004">
                  <c:v>181000</c:v>
                </c:pt>
                <c:pt idx="40005">
                  <c:v>99500</c:v>
                </c:pt>
                <c:pt idx="40006">
                  <c:v>137980</c:v>
                </c:pt>
                <c:pt idx="40007">
                  <c:v>152000</c:v>
                </c:pt>
                <c:pt idx="40008">
                  <c:v>90850</c:v>
                </c:pt>
                <c:pt idx="40009">
                  <c:v>66500</c:v>
                </c:pt>
                <c:pt idx="40010">
                  <c:v>62000</c:v>
                </c:pt>
                <c:pt idx="40011">
                  <c:v>28000</c:v>
                </c:pt>
                <c:pt idx="40012">
                  <c:v>51500</c:v>
                </c:pt>
                <c:pt idx="40013">
                  <c:v>58495</c:v>
                </c:pt>
                <c:pt idx="40014">
                  <c:v>23950</c:v>
                </c:pt>
                <c:pt idx="40015">
                  <c:v>128998</c:v>
                </c:pt>
                <c:pt idx="40016">
                  <c:v>77963</c:v>
                </c:pt>
                <c:pt idx="40017">
                  <c:v>77963</c:v>
                </c:pt>
                <c:pt idx="40018">
                  <c:v>128000</c:v>
                </c:pt>
                <c:pt idx="40019">
                  <c:v>37109</c:v>
                </c:pt>
                <c:pt idx="40020">
                  <c:v>171536</c:v>
                </c:pt>
                <c:pt idx="40021">
                  <c:v>47237</c:v>
                </c:pt>
                <c:pt idx="40022">
                  <c:v>58000</c:v>
                </c:pt>
                <c:pt idx="40023">
                  <c:v>52560</c:v>
                </c:pt>
                <c:pt idx="40024">
                  <c:v>47500</c:v>
                </c:pt>
                <c:pt idx="40025">
                  <c:v>38000</c:v>
                </c:pt>
                <c:pt idx="40026">
                  <c:v>38000</c:v>
                </c:pt>
                <c:pt idx="40027">
                  <c:v>25000</c:v>
                </c:pt>
                <c:pt idx="40028">
                  <c:v>47071</c:v>
                </c:pt>
                <c:pt idx="40029">
                  <c:v>33000</c:v>
                </c:pt>
                <c:pt idx="40030">
                  <c:v>61416</c:v>
                </c:pt>
                <c:pt idx="40031">
                  <c:v>51433</c:v>
                </c:pt>
                <c:pt idx="40032">
                  <c:v>44988</c:v>
                </c:pt>
                <c:pt idx="40033">
                  <c:v>67557</c:v>
                </c:pt>
                <c:pt idx="40034">
                  <c:v>53025</c:v>
                </c:pt>
                <c:pt idx="40035">
                  <c:v>18001</c:v>
                </c:pt>
                <c:pt idx="40036">
                  <c:v>36573</c:v>
                </c:pt>
                <c:pt idx="40037">
                  <c:v>45548</c:v>
                </c:pt>
                <c:pt idx="40038">
                  <c:v>77000</c:v>
                </c:pt>
                <c:pt idx="40039">
                  <c:v>36348</c:v>
                </c:pt>
                <c:pt idx="40040">
                  <c:v>53500</c:v>
                </c:pt>
                <c:pt idx="40041">
                  <c:v>43000</c:v>
                </c:pt>
                <c:pt idx="40042">
                  <c:v>76000</c:v>
                </c:pt>
                <c:pt idx="40043">
                  <c:v>64000</c:v>
                </c:pt>
                <c:pt idx="40044">
                  <c:v>49000</c:v>
                </c:pt>
                <c:pt idx="40045">
                  <c:v>11950</c:v>
                </c:pt>
                <c:pt idx="40046">
                  <c:v>28900</c:v>
                </c:pt>
                <c:pt idx="40047">
                  <c:v>86500</c:v>
                </c:pt>
                <c:pt idx="40048">
                  <c:v>48882</c:v>
                </c:pt>
                <c:pt idx="40049">
                  <c:v>71182</c:v>
                </c:pt>
                <c:pt idx="40050">
                  <c:v>49000</c:v>
                </c:pt>
                <c:pt idx="40051">
                  <c:v>86500</c:v>
                </c:pt>
                <c:pt idx="40052">
                  <c:v>60000</c:v>
                </c:pt>
                <c:pt idx="40053">
                  <c:v>60980</c:v>
                </c:pt>
                <c:pt idx="40054">
                  <c:v>150000</c:v>
                </c:pt>
                <c:pt idx="40055">
                  <c:v>69896</c:v>
                </c:pt>
                <c:pt idx="40056">
                  <c:v>36724</c:v>
                </c:pt>
                <c:pt idx="40057">
                  <c:v>37600</c:v>
                </c:pt>
                <c:pt idx="40058">
                  <c:v>82898</c:v>
                </c:pt>
                <c:pt idx="40059">
                  <c:v>75719</c:v>
                </c:pt>
                <c:pt idx="40060">
                  <c:v>75058</c:v>
                </c:pt>
                <c:pt idx="40061">
                  <c:v>82264</c:v>
                </c:pt>
                <c:pt idx="40062">
                  <c:v>86358</c:v>
                </c:pt>
                <c:pt idx="40063">
                  <c:v>86002</c:v>
                </c:pt>
                <c:pt idx="40064">
                  <c:v>81624</c:v>
                </c:pt>
                <c:pt idx="40065">
                  <c:v>79000</c:v>
                </c:pt>
                <c:pt idx="40066">
                  <c:v>70448</c:v>
                </c:pt>
                <c:pt idx="40067">
                  <c:v>94000</c:v>
                </c:pt>
                <c:pt idx="40068">
                  <c:v>34100</c:v>
                </c:pt>
                <c:pt idx="40069">
                  <c:v>34100</c:v>
                </c:pt>
                <c:pt idx="40070">
                  <c:v>141000</c:v>
                </c:pt>
                <c:pt idx="40071">
                  <c:v>37304</c:v>
                </c:pt>
                <c:pt idx="40072">
                  <c:v>37304</c:v>
                </c:pt>
                <c:pt idx="40073">
                  <c:v>54040</c:v>
                </c:pt>
                <c:pt idx="40074">
                  <c:v>44510</c:v>
                </c:pt>
                <c:pt idx="40075">
                  <c:v>43900</c:v>
                </c:pt>
                <c:pt idx="40076">
                  <c:v>11050</c:v>
                </c:pt>
                <c:pt idx="40077">
                  <c:v>153400</c:v>
                </c:pt>
                <c:pt idx="40078">
                  <c:v>14556</c:v>
                </c:pt>
                <c:pt idx="40079">
                  <c:v>180003</c:v>
                </c:pt>
                <c:pt idx="40080">
                  <c:v>51200</c:v>
                </c:pt>
                <c:pt idx="40081">
                  <c:v>31335</c:v>
                </c:pt>
                <c:pt idx="40082">
                  <c:v>246000</c:v>
                </c:pt>
                <c:pt idx="40083">
                  <c:v>138000</c:v>
                </c:pt>
                <c:pt idx="40084">
                  <c:v>73500</c:v>
                </c:pt>
                <c:pt idx="40085">
                  <c:v>94000</c:v>
                </c:pt>
                <c:pt idx="40086">
                  <c:v>156000</c:v>
                </c:pt>
                <c:pt idx="40087">
                  <c:v>148000</c:v>
                </c:pt>
                <c:pt idx="40088">
                  <c:v>79000</c:v>
                </c:pt>
                <c:pt idx="40089">
                  <c:v>46800</c:v>
                </c:pt>
                <c:pt idx="40090">
                  <c:v>41000</c:v>
                </c:pt>
                <c:pt idx="40091">
                  <c:v>104850</c:v>
                </c:pt>
                <c:pt idx="40092">
                  <c:v>71500</c:v>
                </c:pt>
                <c:pt idx="40093">
                  <c:v>66871</c:v>
                </c:pt>
                <c:pt idx="40094">
                  <c:v>69522</c:v>
                </c:pt>
                <c:pt idx="40095">
                  <c:v>115659</c:v>
                </c:pt>
                <c:pt idx="40096">
                  <c:v>58390</c:v>
                </c:pt>
                <c:pt idx="40097">
                  <c:v>113707</c:v>
                </c:pt>
                <c:pt idx="40098">
                  <c:v>68686</c:v>
                </c:pt>
                <c:pt idx="40099">
                  <c:v>40872</c:v>
                </c:pt>
                <c:pt idx="40100">
                  <c:v>76100</c:v>
                </c:pt>
                <c:pt idx="40101">
                  <c:v>186629</c:v>
                </c:pt>
                <c:pt idx="40102">
                  <c:v>168699</c:v>
                </c:pt>
                <c:pt idx="40103">
                  <c:v>57000</c:v>
                </c:pt>
                <c:pt idx="40104">
                  <c:v>74900</c:v>
                </c:pt>
                <c:pt idx="40105">
                  <c:v>49999</c:v>
                </c:pt>
                <c:pt idx="40106">
                  <c:v>46189</c:v>
                </c:pt>
                <c:pt idx="40107">
                  <c:v>60000</c:v>
                </c:pt>
                <c:pt idx="40108">
                  <c:v>44200</c:v>
                </c:pt>
                <c:pt idx="40109">
                  <c:v>59000</c:v>
                </c:pt>
                <c:pt idx="40110">
                  <c:v>87620</c:v>
                </c:pt>
                <c:pt idx="40111">
                  <c:v>96000</c:v>
                </c:pt>
                <c:pt idx="40112">
                  <c:v>78000</c:v>
                </c:pt>
                <c:pt idx="40113">
                  <c:v>150000</c:v>
                </c:pt>
                <c:pt idx="40114">
                  <c:v>86500</c:v>
                </c:pt>
                <c:pt idx="40115">
                  <c:v>80144</c:v>
                </c:pt>
                <c:pt idx="40116">
                  <c:v>163464</c:v>
                </c:pt>
                <c:pt idx="40117">
                  <c:v>64000</c:v>
                </c:pt>
                <c:pt idx="40118">
                  <c:v>159759</c:v>
                </c:pt>
                <c:pt idx="40119">
                  <c:v>138000</c:v>
                </c:pt>
                <c:pt idx="40120">
                  <c:v>133800</c:v>
                </c:pt>
                <c:pt idx="40121">
                  <c:v>85730</c:v>
                </c:pt>
                <c:pt idx="40122">
                  <c:v>106000</c:v>
                </c:pt>
                <c:pt idx="40123">
                  <c:v>93346</c:v>
                </c:pt>
                <c:pt idx="40124">
                  <c:v>77500</c:v>
                </c:pt>
                <c:pt idx="40125">
                  <c:v>61716</c:v>
                </c:pt>
                <c:pt idx="40126">
                  <c:v>36400</c:v>
                </c:pt>
                <c:pt idx="40127">
                  <c:v>52711</c:v>
                </c:pt>
                <c:pt idx="40128">
                  <c:v>61500</c:v>
                </c:pt>
                <c:pt idx="40129">
                  <c:v>58574</c:v>
                </c:pt>
                <c:pt idx="40130">
                  <c:v>46447</c:v>
                </c:pt>
                <c:pt idx="40131">
                  <c:v>45500</c:v>
                </c:pt>
                <c:pt idx="40132">
                  <c:v>44147</c:v>
                </c:pt>
                <c:pt idx="40133">
                  <c:v>130530</c:v>
                </c:pt>
                <c:pt idx="40134">
                  <c:v>72419</c:v>
                </c:pt>
                <c:pt idx="40135">
                  <c:v>51400</c:v>
                </c:pt>
                <c:pt idx="40136">
                  <c:v>17950</c:v>
                </c:pt>
                <c:pt idx="40137">
                  <c:v>113761</c:v>
                </c:pt>
                <c:pt idx="40138">
                  <c:v>82925</c:v>
                </c:pt>
                <c:pt idx="40139">
                  <c:v>27782</c:v>
                </c:pt>
                <c:pt idx="40140">
                  <c:v>30400</c:v>
                </c:pt>
                <c:pt idx="40141">
                  <c:v>117900</c:v>
                </c:pt>
                <c:pt idx="40142">
                  <c:v>88000</c:v>
                </c:pt>
                <c:pt idx="40143">
                  <c:v>44500</c:v>
                </c:pt>
                <c:pt idx="40144">
                  <c:v>66729</c:v>
                </c:pt>
                <c:pt idx="40145">
                  <c:v>93000</c:v>
                </c:pt>
                <c:pt idx="40146">
                  <c:v>96689</c:v>
                </c:pt>
                <c:pt idx="40147">
                  <c:v>66000</c:v>
                </c:pt>
                <c:pt idx="40148">
                  <c:v>67103</c:v>
                </c:pt>
                <c:pt idx="40149">
                  <c:v>27300</c:v>
                </c:pt>
                <c:pt idx="40150">
                  <c:v>172000</c:v>
                </c:pt>
                <c:pt idx="40151">
                  <c:v>48214</c:v>
                </c:pt>
                <c:pt idx="40152">
                  <c:v>22686</c:v>
                </c:pt>
                <c:pt idx="40153">
                  <c:v>35671</c:v>
                </c:pt>
                <c:pt idx="40154">
                  <c:v>34130</c:v>
                </c:pt>
                <c:pt idx="40155">
                  <c:v>27495</c:v>
                </c:pt>
                <c:pt idx="40156">
                  <c:v>37849</c:v>
                </c:pt>
                <c:pt idx="40157">
                  <c:v>57683</c:v>
                </c:pt>
                <c:pt idx="40158">
                  <c:v>108570</c:v>
                </c:pt>
                <c:pt idx="40159">
                  <c:v>24032</c:v>
                </c:pt>
                <c:pt idx="40160">
                  <c:v>36975</c:v>
                </c:pt>
                <c:pt idx="40161">
                  <c:v>157000</c:v>
                </c:pt>
                <c:pt idx="40162">
                  <c:v>28965</c:v>
                </c:pt>
                <c:pt idx="40163">
                  <c:v>76726</c:v>
                </c:pt>
                <c:pt idx="40164">
                  <c:v>8710</c:v>
                </c:pt>
                <c:pt idx="40165">
                  <c:v>25298</c:v>
                </c:pt>
                <c:pt idx="40166">
                  <c:v>102802</c:v>
                </c:pt>
                <c:pt idx="40167">
                  <c:v>43956</c:v>
                </c:pt>
                <c:pt idx="40168">
                  <c:v>80790</c:v>
                </c:pt>
                <c:pt idx="40169">
                  <c:v>42442</c:v>
                </c:pt>
                <c:pt idx="40170">
                  <c:v>114921</c:v>
                </c:pt>
                <c:pt idx="40171">
                  <c:v>122601</c:v>
                </c:pt>
                <c:pt idx="40172">
                  <c:v>54795</c:v>
                </c:pt>
                <c:pt idx="40173">
                  <c:v>110870</c:v>
                </c:pt>
                <c:pt idx="40174">
                  <c:v>65900</c:v>
                </c:pt>
                <c:pt idx="40175">
                  <c:v>32265</c:v>
                </c:pt>
                <c:pt idx="40176">
                  <c:v>36999</c:v>
                </c:pt>
                <c:pt idx="40177">
                  <c:v>64000</c:v>
                </c:pt>
                <c:pt idx="40178">
                  <c:v>84251</c:v>
                </c:pt>
                <c:pt idx="40179">
                  <c:v>86627</c:v>
                </c:pt>
                <c:pt idx="40180">
                  <c:v>36220</c:v>
                </c:pt>
                <c:pt idx="40181">
                  <c:v>84793</c:v>
                </c:pt>
                <c:pt idx="40182">
                  <c:v>39726</c:v>
                </c:pt>
                <c:pt idx="40183">
                  <c:v>59239</c:v>
                </c:pt>
                <c:pt idx="40184">
                  <c:v>19666</c:v>
                </c:pt>
                <c:pt idx="40185">
                  <c:v>36301</c:v>
                </c:pt>
                <c:pt idx="40186">
                  <c:v>140000</c:v>
                </c:pt>
                <c:pt idx="40187">
                  <c:v>36301</c:v>
                </c:pt>
                <c:pt idx="40188">
                  <c:v>149000</c:v>
                </c:pt>
                <c:pt idx="40189">
                  <c:v>119000</c:v>
                </c:pt>
                <c:pt idx="40190">
                  <c:v>65000</c:v>
                </c:pt>
                <c:pt idx="40191">
                  <c:v>46500</c:v>
                </c:pt>
                <c:pt idx="40192">
                  <c:v>51864</c:v>
                </c:pt>
                <c:pt idx="40193">
                  <c:v>51130</c:v>
                </c:pt>
                <c:pt idx="40194">
                  <c:v>14414</c:v>
                </c:pt>
                <c:pt idx="40195">
                  <c:v>44573</c:v>
                </c:pt>
                <c:pt idx="40196">
                  <c:v>45600</c:v>
                </c:pt>
                <c:pt idx="40197">
                  <c:v>58552</c:v>
                </c:pt>
                <c:pt idx="40198">
                  <c:v>81300</c:v>
                </c:pt>
                <c:pt idx="40199">
                  <c:v>85000</c:v>
                </c:pt>
                <c:pt idx="40200">
                  <c:v>75307</c:v>
                </c:pt>
                <c:pt idx="40201">
                  <c:v>58800</c:v>
                </c:pt>
                <c:pt idx="40202">
                  <c:v>21100</c:v>
                </c:pt>
                <c:pt idx="40203">
                  <c:v>105749</c:v>
                </c:pt>
                <c:pt idx="40204">
                  <c:v>52971</c:v>
                </c:pt>
                <c:pt idx="40205">
                  <c:v>128000</c:v>
                </c:pt>
                <c:pt idx="40206">
                  <c:v>184000</c:v>
                </c:pt>
                <c:pt idx="40207">
                  <c:v>31760</c:v>
                </c:pt>
                <c:pt idx="40208">
                  <c:v>72511</c:v>
                </c:pt>
                <c:pt idx="40209">
                  <c:v>72002</c:v>
                </c:pt>
                <c:pt idx="40210">
                  <c:v>15463</c:v>
                </c:pt>
                <c:pt idx="40211">
                  <c:v>34000</c:v>
                </c:pt>
                <c:pt idx="40212">
                  <c:v>97990</c:v>
                </c:pt>
                <c:pt idx="40213">
                  <c:v>23732</c:v>
                </c:pt>
                <c:pt idx="40214">
                  <c:v>55000</c:v>
                </c:pt>
                <c:pt idx="40215">
                  <c:v>39800</c:v>
                </c:pt>
                <c:pt idx="40216">
                  <c:v>79360</c:v>
                </c:pt>
                <c:pt idx="40217">
                  <c:v>55000</c:v>
                </c:pt>
                <c:pt idx="40218">
                  <c:v>35365</c:v>
                </c:pt>
                <c:pt idx="40219">
                  <c:v>44683</c:v>
                </c:pt>
                <c:pt idx="40220">
                  <c:v>50384</c:v>
                </c:pt>
                <c:pt idx="40221">
                  <c:v>139061</c:v>
                </c:pt>
                <c:pt idx="40222">
                  <c:v>88230</c:v>
                </c:pt>
                <c:pt idx="40223">
                  <c:v>55522</c:v>
                </c:pt>
                <c:pt idx="40224">
                  <c:v>100510</c:v>
                </c:pt>
                <c:pt idx="40225">
                  <c:v>53200</c:v>
                </c:pt>
                <c:pt idx="40226">
                  <c:v>98700</c:v>
                </c:pt>
                <c:pt idx="40227">
                  <c:v>116610</c:v>
                </c:pt>
                <c:pt idx="40228">
                  <c:v>73000</c:v>
                </c:pt>
                <c:pt idx="40229">
                  <c:v>91452</c:v>
                </c:pt>
                <c:pt idx="40230">
                  <c:v>118000</c:v>
                </c:pt>
                <c:pt idx="40231">
                  <c:v>133267</c:v>
                </c:pt>
                <c:pt idx="40232">
                  <c:v>43000</c:v>
                </c:pt>
                <c:pt idx="40233">
                  <c:v>91000</c:v>
                </c:pt>
                <c:pt idx="40234">
                  <c:v>47500</c:v>
                </c:pt>
                <c:pt idx="40235">
                  <c:v>105800</c:v>
                </c:pt>
                <c:pt idx="40236">
                  <c:v>58719</c:v>
                </c:pt>
                <c:pt idx="40237">
                  <c:v>39500</c:v>
                </c:pt>
                <c:pt idx="40238">
                  <c:v>149200</c:v>
                </c:pt>
                <c:pt idx="40239">
                  <c:v>59000</c:v>
                </c:pt>
                <c:pt idx="40240">
                  <c:v>48750</c:v>
                </c:pt>
                <c:pt idx="40241">
                  <c:v>108000</c:v>
                </c:pt>
                <c:pt idx="40242">
                  <c:v>110560</c:v>
                </c:pt>
                <c:pt idx="40243">
                  <c:v>110300</c:v>
                </c:pt>
                <c:pt idx="40244">
                  <c:v>54790</c:v>
                </c:pt>
                <c:pt idx="40245">
                  <c:v>35500</c:v>
                </c:pt>
                <c:pt idx="40246">
                  <c:v>16829</c:v>
                </c:pt>
                <c:pt idx="40247">
                  <c:v>69990</c:v>
                </c:pt>
                <c:pt idx="40248">
                  <c:v>23459</c:v>
                </c:pt>
                <c:pt idx="40249">
                  <c:v>79100</c:v>
                </c:pt>
                <c:pt idx="40250">
                  <c:v>39973</c:v>
                </c:pt>
                <c:pt idx="40251">
                  <c:v>78790</c:v>
                </c:pt>
                <c:pt idx="40252">
                  <c:v>51133</c:v>
                </c:pt>
                <c:pt idx="40253">
                  <c:v>21025</c:v>
                </c:pt>
                <c:pt idx="40254">
                  <c:v>46100</c:v>
                </c:pt>
                <c:pt idx="40255">
                  <c:v>67299</c:v>
                </c:pt>
                <c:pt idx="40256">
                  <c:v>123000</c:v>
                </c:pt>
                <c:pt idx="40257">
                  <c:v>20183</c:v>
                </c:pt>
                <c:pt idx="40258">
                  <c:v>63923</c:v>
                </c:pt>
                <c:pt idx="40259">
                  <c:v>66986</c:v>
                </c:pt>
                <c:pt idx="40260">
                  <c:v>57000</c:v>
                </c:pt>
                <c:pt idx="40261">
                  <c:v>48900</c:v>
                </c:pt>
                <c:pt idx="40262">
                  <c:v>69300</c:v>
                </c:pt>
                <c:pt idx="40263">
                  <c:v>173900</c:v>
                </c:pt>
                <c:pt idx="40264">
                  <c:v>119000</c:v>
                </c:pt>
                <c:pt idx="40265">
                  <c:v>61827</c:v>
                </c:pt>
                <c:pt idx="40266">
                  <c:v>99300</c:v>
                </c:pt>
                <c:pt idx="40267">
                  <c:v>111300</c:v>
                </c:pt>
                <c:pt idx="40268">
                  <c:v>36400</c:v>
                </c:pt>
                <c:pt idx="40269">
                  <c:v>92376</c:v>
                </c:pt>
                <c:pt idx="40270">
                  <c:v>79074</c:v>
                </c:pt>
                <c:pt idx="40271">
                  <c:v>197500</c:v>
                </c:pt>
                <c:pt idx="40272">
                  <c:v>112293</c:v>
                </c:pt>
                <c:pt idx="40273">
                  <c:v>57388</c:v>
                </c:pt>
                <c:pt idx="40274">
                  <c:v>19000</c:v>
                </c:pt>
                <c:pt idx="40275">
                  <c:v>32814</c:v>
                </c:pt>
                <c:pt idx="40276">
                  <c:v>78400</c:v>
                </c:pt>
                <c:pt idx="40277">
                  <c:v>34911</c:v>
                </c:pt>
                <c:pt idx="40278">
                  <c:v>92768</c:v>
                </c:pt>
                <c:pt idx="40279">
                  <c:v>11882</c:v>
                </c:pt>
                <c:pt idx="40280">
                  <c:v>39576</c:v>
                </c:pt>
                <c:pt idx="40281">
                  <c:v>73000</c:v>
                </c:pt>
                <c:pt idx="40282">
                  <c:v>37439</c:v>
                </c:pt>
                <c:pt idx="40283">
                  <c:v>77806</c:v>
                </c:pt>
                <c:pt idx="40284">
                  <c:v>28275</c:v>
                </c:pt>
                <c:pt idx="40285">
                  <c:v>108990</c:v>
                </c:pt>
                <c:pt idx="40286">
                  <c:v>116710</c:v>
                </c:pt>
                <c:pt idx="40287">
                  <c:v>79544</c:v>
                </c:pt>
                <c:pt idx="40288">
                  <c:v>94179</c:v>
                </c:pt>
                <c:pt idx="40289">
                  <c:v>103538</c:v>
                </c:pt>
                <c:pt idx="40290">
                  <c:v>49650</c:v>
                </c:pt>
                <c:pt idx="40291">
                  <c:v>60714</c:v>
                </c:pt>
                <c:pt idx="40292">
                  <c:v>68870</c:v>
                </c:pt>
                <c:pt idx="40293">
                  <c:v>63395</c:v>
                </c:pt>
                <c:pt idx="40294">
                  <c:v>61919</c:v>
                </c:pt>
                <c:pt idx="40295">
                  <c:v>58900</c:v>
                </c:pt>
                <c:pt idx="40296">
                  <c:v>54983</c:v>
                </c:pt>
                <c:pt idx="40297">
                  <c:v>34277</c:v>
                </c:pt>
                <c:pt idx="40298">
                  <c:v>89015</c:v>
                </c:pt>
                <c:pt idx="40299">
                  <c:v>99900</c:v>
                </c:pt>
                <c:pt idx="40300">
                  <c:v>59697</c:v>
                </c:pt>
                <c:pt idx="40301">
                  <c:v>39999</c:v>
                </c:pt>
                <c:pt idx="40302">
                  <c:v>92978</c:v>
                </c:pt>
                <c:pt idx="40303">
                  <c:v>128163</c:v>
                </c:pt>
                <c:pt idx="40304">
                  <c:v>88353</c:v>
                </c:pt>
                <c:pt idx="40305">
                  <c:v>122200</c:v>
                </c:pt>
                <c:pt idx="40306">
                  <c:v>61700</c:v>
                </c:pt>
                <c:pt idx="40307">
                  <c:v>69100</c:v>
                </c:pt>
                <c:pt idx="40308">
                  <c:v>44989</c:v>
                </c:pt>
                <c:pt idx="40309">
                  <c:v>68250</c:v>
                </c:pt>
                <c:pt idx="40310">
                  <c:v>53861</c:v>
                </c:pt>
                <c:pt idx="40311">
                  <c:v>121990</c:v>
                </c:pt>
                <c:pt idx="40312">
                  <c:v>56873</c:v>
                </c:pt>
                <c:pt idx="40313">
                  <c:v>79178</c:v>
                </c:pt>
                <c:pt idx="40314">
                  <c:v>43275</c:v>
                </c:pt>
                <c:pt idx="40315">
                  <c:v>65189</c:v>
                </c:pt>
                <c:pt idx="40316">
                  <c:v>101102</c:v>
                </c:pt>
                <c:pt idx="40317">
                  <c:v>81500</c:v>
                </c:pt>
                <c:pt idx="40318">
                  <c:v>43549</c:v>
                </c:pt>
                <c:pt idx="40319">
                  <c:v>116000</c:v>
                </c:pt>
                <c:pt idx="40320">
                  <c:v>145000</c:v>
                </c:pt>
                <c:pt idx="40321">
                  <c:v>44850</c:v>
                </c:pt>
                <c:pt idx="40322">
                  <c:v>117000</c:v>
                </c:pt>
                <c:pt idx="40323">
                  <c:v>98000</c:v>
                </c:pt>
                <c:pt idx="40324">
                  <c:v>38290</c:v>
                </c:pt>
                <c:pt idx="40325">
                  <c:v>178800</c:v>
                </c:pt>
                <c:pt idx="40326">
                  <c:v>79842</c:v>
                </c:pt>
                <c:pt idx="40327">
                  <c:v>36356</c:v>
                </c:pt>
                <c:pt idx="40328">
                  <c:v>22000</c:v>
                </c:pt>
                <c:pt idx="40329">
                  <c:v>101232</c:v>
                </c:pt>
                <c:pt idx="40330">
                  <c:v>98350</c:v>
                </c:pt>
                <c:pt idx="40331">
                  <c:v>35000</c:v>
                </c:pt>
                <c:pt idx="40332">
                  <c:v>55387</c:v>
                </c:pt>
                <c:pt idx="40333">
                  <c:v>60000</c:v>
                </c:pt>
                <c:pt idx="40334">
                  <c:v>50090</c:v>
                </c:pt>
                <c:pt idx="40335">
                  <c:v>73491</c:v>
                </c:pt>
                <c:pt idx="40336">
                  <c:v>62437</c:v>
                </c:pt>
                <c:pt idx="40337">
                  <c:v>67000</c:v>
                </c:pt>
                <c:pt idx="40338">
                  <c:v>265000</c:v>
                </c:pt>
                <c:pt idx="40339">
                  <c:v>96700</c:v>
                </c:pt>
                <c:pt idx="40340">
                  <c:v>101502</c:v>
                </c:pt>
                <c:pt idx="40341">
                  <c:v>93692</c:v>
                </c:pt>
                <c:pt idx="40342">
                  <c:v>11000</c:v>
                </c:pt>
                <c:pt idx="40343">
                  <c:v>63684</c:v>
                </c:pt>
                <c:pt idx="40344">
                  <c:v>81670</c:v>
                </c:pt>
                <c:pt idx="40345">
                  <c:v>54500</c:v>
                </c:pt>
                <c:pt idx="40346">
                  <c:v>68000</c:v>
                </c:pt>
                <c:pt idx="40347">
                  <c:v>73400</c:v>
                </c:pt>
                <c:pt idx="40348">
                  <c:v>107954</c:v>
                </c:pt>
                <c:pt idx="40349">
                  <c:v>79500</c:v>
                </c:pt>
                <c:pt idx="40350">
                  <c:v>73428</c:v>
                </c:pt>
                <c:pt idx="40351">
                  <c:v>86000</c:v>
                </c:pt>
                <c:pt idx="40352">
                  <c:v>264400</c:v>
                </c:pt>
                <c:pt idx="40353">
                  <c:v>60700</c:v>
                </c:pt>
                <c:pt idx="40354">
                  <c:v>41000</c:v>
                </c:pt>
                <c:pt idx="40355">
                  <c:v>155000</c:v>
                </c:pt>
                <c:pt idx="40356">
                  <c:v>193400</c:v>
                </c:pt>
                <c:pt idx="40357">
                  <c:v>40950</c:v>
                </c:pt>
                <c:pt idx="40358">
                  <c:v>78950</c:v>
                </c:pt>
                <c:pt idx="40359">
                  <c:v>172224</c:v>
                </c:pt>
                <c:pt idx="40360">
                  <c:v>185900</c:v>
                </c:pt>
                <c:pt idx="40361">
                  <c:v>172500</c:v>
                </c:pt>
                <c:pt idx="40362">
                  <c:v>124800</c:v>
                </c:pt>
                <c:pt idx="40363">
                  <c:v>21200</c:v>
                </c:pt>
                <c:pt idx="40364">
                  <c:v>19600</c:v>
                </c:pt>
                <c:pt idx="40365">
                  <c:v>35500</c:v>
                </c:pt>
                <c:pt idx="40366">
                  <c:v>74603</c:v>
                </c:pt>
                <c:pt idx="40367">
                  <c:v>17500</c:v>
                </c:pt>
                <c:pt idx="40368">
                  <c:v>29999</c:v>
                </c:pt>
                <c:pt idx="40369">
                  <c:v>31424</c:v>
                </c:pt>
                <c:pt idx="40370">
                  <c:v>89000</c:v>
                </c:pt>
                <c:pt idx="40371">
                  <c:v>72000</c:v>
                </c:pt>
                <c:pt idx="40372">
                  <c:v>43103</c:v>
                </c:pt>
                <c:pt idx="40373">
                  <c:v>70120</c:v>
                </c:pt>
                <c:pt idx="40374">
                  <c:v>49500</c:v>
                </c:pt>
                <c:pt idx="40375">
                  <c:v>55000</c:v>
                </c:pt>
                <c:pt idx="40376">
                  <c:v>67000</c:v>
                </c:pt>
                <c:pt idx="40377">
                  <c:v>79300</c:v>
                </c:pt>
                <c:pt idx="40378">
                  <c:v>147500</c:v>
                </c:pt>
                <c:pt idx="40379">
                  <c:v>122500</c:v>
                </c:pt>
                <c:pt idx="40380">
                  <c:v>23000</c:v>
                </c:pt>
                <c:pt idx="40381">
                  <c:v>37137</c:v>
                </c:pt>
                <c:pt idx="40382">
                  <c:v>67625</c:v>
                </c:pt>
                <c:pt idx="40383">
                  <c:v>36557</c:v>
                </c:pt>
                <c:pt idx="40384">
                  <c:v>126807</c:v>
                </c:pt>
                <c:pt idx="40385">
                  <c:v>29415</c:v>
                </c:pt>
                <c:pt idx="40386">
                  <c:v>48000</c:v>
                </c:pt>
                <c:pt idx="40387">
                  <c:v>52453</c:v>
                </c:pt>
                <c:pt idx="40388">
                  <c:v>72510</c:v>
                </c:pt>
                <c:pt idx="40389">
                  <c:v>62310</c:v>
                </c:pt>
                <c:pt idx="40390">
                  <c:v>75100</c:v>
                </c:pt>
                <c:pt idx="40391">
                  <c:v>109000</c:v>
                </c:pt>
                <c:pt idx="40392">
                  <c:v>67150</c:v>
                </c:pt>
                <c:pt idx="40393">
                  <c:v>20606</c:v>
                </c:pt>
                <c:pt idx="40394">
                  <c:v>44657</c:v>
                </c:pt>
                <c:pt idx="40395">
                  <c:v>35165</c:v>
                </c:pt>
                <c:pt idx="40396">
                  <c:v>58000</c:v>
                </c:pt>
                <c:pt idx="40397">
                  <c:v>131508</c:v>
                </c:pt>
                <c:pt idx="40398">
                  <c:v>76200</c:v>
                </c:pt>
                <c:pt idx="40399">
                  <c:v>172800</c:v>
                </c:pt>
                <c:pt idx="40400">
                  <c:v>100000</c:v>
                </c:pt>
                <c:pt idx="40401">
                  <c:v>100000</c:v>
                </c:pt>
                <c:pt idx="40402">
                  <c:v>119800</c:v>
                </c:pt>
                <c:pt idx="40403">
                  <c:v>58150</c:v>
                </c:pt>
                <c:pt idx="40404">
                  <c:v>63205</c:v>
                </c:pt>
                <c:pt idx="40405">
                  <c:v>113121</c:v>
                </c:pt>
                <c:pt idx="40406">
                  <c:v>61000</c:v>
                </c:pt>
                <c:pt idx="40407">
                  <c:v>89600</c:v>
                </c:pt>
                <c:pt idx="40408">
                  <c:v>47000</c:v>
                </c:pt>
                <c:pt idx="40409">
                  <c:v>39000</c:v>
                </c:pt>
                <c:pt idx="40410">
                  <c:v>76823</c:v>
                </c:pt>
                <c:pt idx="40411">
                  <c:v>61000</c:v>
                </c:pt>
                <c:pt idx="40412">
                  <c:v>190000</c:v>
                </c:pt>
                <c:pt idx="40413">
                  <c:v>43000</c:v>
                </c:pt>
                <c:pt idx="40414">
                  <c:v>27000</c:v>
                </c:pt>
                <c:pt idx="40415">
                  <c:v>83500</c:v>
                </c:pt>
                <c:pt idx="40416">
                  <c:v>123500</c:v>
                </c:pt>
                <c:pt idx="40417">
                  <c:v>68000</c:v>
                </c:pt>
                <c:pt idx="40418">
                  <c:v>32514</c:v>
                </c:pt>
                <c:pt idx="40419">
                  <c:v>61500</c:v>
                </c:pt>
                <c:pt idx="40420">
                  <c:v>128291</c:v>
                </c:pt>
                <c:pt idx="40421">
                  <c:v>79885</c:v>
                </c:pt>
                <c:pt idx="40422">
                  <c:v>83440</c:v>
                </c:pt>
                <c:pt idx="40423">
                  <c:v>109000</c:v>
                </c:pt>
                <c:pt idx="40424">
                  <c:v>75000</c:v>
                </c:pt>
                <c:pt idx="40425">
                  <c:v>87000</c:v>
                </c:pt>
                <c:pt idx="40426">
                  <c:v>37200</c:v>
                </c:pt>
                <c:pt idx="40427">
                  <c:v>24548</c:v>
                </c:pt>
                <c:pt idx="40428">
                  <c:v>74300</c:v>
                </c:pt>
                <c:pt idx="40429">
                  <c:v>85000</c:v>
                </c:pt>
                <c:pt idx="40430">
                  <c:v>76650</c:v>
                </c:pt>
                <c:pt idx="40431">
                  <c:v>65000</c:v>
                </c:pt>
                <c:pt idx="40432">
                  <c:v>8800</c:v>
                </c:pt>
                <c:pt idx="40433">
                  <c:v>65367</c:v>
                </c:pt>
                <c:pt idx="40434">
                  <c:v>49800</c:v>
                </c:pt>
                <c:pt idx="40435">
                  <c:v>53000</c:v>
                </c:pt>
                <c:pt idx="40436">
                  <c:v>3149</c:v>
                </c:pt>
                <c:pt idx="40437">
                  <c:v>44500</c:v>
                </c:pt>
                <c:pt idx="40438">
                  <c:v>30000</c:v>
                </c:pt>
                <c:pt idx="40439">
                  <c:v>102900</c:v>
                </c:pt>
                <c:pt idx="40440">
                  <c:v>76600</c:v>
                </c:pt>
                <c:pt idx="40441">
                  <c:v>90360</c:v>
                </c:pt>
                <c:pt idx="40442">
                  <c:v>46883</c:v>
                </c:pt>
                <c:pt idx="40443">
                  <c:v>94192</c:v>
                </c:pt>
                <c:pt idx="40444">
                  <c:v>99800</c:v>
                </c:pt>
                <c:pt idx="40445">
                  <c:v>49962</c:v>
                </c:pt>
                <c:pt idx="40446">
                  <c:v>44723</c:v>
                </c:pt>
                <c:pt idx="40447">
                  <c:v>69822</c:v>
                </c:pt>
                <c:pt idx="40448">
                  <c:v>95630</c:v>
                </c:pt>
                <c:pt idx="40449">
                  <c:v>31102</c:v>
                </c:pt>
                <c:pt idx="40450">
                  <c:v>45802</c:v>
                </c:pt>
                <c:pt idx="40451">
                  <c:v>38100</c:v>
                </c:pt>
                <c:pt idx="40452">
                  <c:v>48000</c:v>
                </c:pt>
                <c:pt idx="40453">
                  <c:v>55000</c:v>
                </c:pt>
                <c:pt idx="40454">
                  <c:v>48530</c:v>
                </c:pt>
                <c:pt idx="40455">
                  <c:v>146200</c:v>
                </c:pt>
                <c:pt idx="40456">
                  <c:v>122100</c:v>
                </c:pt>
                <c:pt idx="40457">
                  <c:v>39987</c:v>
                </c:pt>
                <c:pt idx="40458">
                  <c:v>78000</c:v>
                </c:pt>
                <c:pt idx="40459">
                  <c:v>70319</c:v>
                </c:pt>
                <c:pt idx="40460">
                  <c:v>185080</c:v>
                </c:pt>
                <c:pt idx="40461">
                  <c:v>6600</c:v>
                </c:pt>
                <c:pt idx="40462">
                  <c:v>48490</c:v>
                </c:pt>
                <c:pt idx="40463">
                  <c:v>40712</c:v>
                </c:pt>
                <c:pt idx="40464">
                  <c:v>80500</c:v>
                </c:pt>
                <c:pt idx="40465">
                  <c:v>32277</c:v>
                </c:pt>
                <c:pt idx="40466">
                  <c:v>64990</c:v>
                </c:pt>
                <c:pt idx="40467">
                  <c:v>53200</c:v>
                </c:pt>
                <c:pt idx="40468">
                  <c:v>39396</c:v>
                </c:pt>
                <c:pt idx="40469">
                  <c:v>16400</c:v>
                </c:pt>
                <c:pt idx="40470">
                  <c:v>91900</c:v>
                </c:pt>
                <c:pt idx="40471">
                  <c:v>40000</c:v>
                </c:pt>
                <c:pt idx="40472">
                  <c:v>160000</c:v>
                </c:pt>
                <c:pt idx="40473">
                  <c:v>49942</c:v>
                </c:pt>
                <c:pt idx="40474">
                  <c:v>51327</c:v>
                </c:pt>
                <c:pt idx="40475">
                  <c:v>86795</c:v>
                </c:pt>
                <c:pt idx="40476">
                  <c:v>85003</c:v>
                </c:pt>
                <c:pt idx="40477">
                  <c:v>44044</c:v>
                </c:pt>
                <c:pt idx="40478">
                  <c:v>20300</c:v>
                </c:pt>
                <c:pt idx="40479">
                  <c:v>73000</c:v>
                </c:pt>
                <c:pt idx="40480">
                  <c:v>148000</c:v>
                </c:pt>
                <c:pt idx="40481">
                  <c:v>55300</c:v>
                </c:pt>
                <c:pt idx="40482">
                  <c:v>49300</c:v>
                </c:pt>
                <c:pt idx="40483">
                  <c:v>27079</c:v>
                </c:pt>
                <c:pt idx="40484">
                  <c:v>99950</c:v>
                </c:pt>
                <c:pt idx="40485">
                  <c:v>150000</c:v>
                </c:pt>
                <c:pt idx="40486">
                  <c:v>45074</c:v>
                </c:pt>
                <c:pt idx="40487">
                  <c:v>60100</c:v>
                </c:pt>
                <c:pt idx="40488">
                  <c:v>94000</c:v>
                </c:pt>
                <c:pt idx="40489">
                  <c:v>93500</c:v>
                </c:pt>
                <c:pt idx="40490">
                  <c:v>39389</c:v>
                </c:pt>
                <c:pt idx="40491">
                  <c:v>18900</c:v>
                </c:pt>
                <c:pt idx="40492">
                  <c:v>102000</c:v>
                </c:pt>
                <c:pt idx="40493">
                  <c:v>64000</c:v>
                </c:pt>
                <c:pt idx="40494">
                  <c:v>47000</c:v>
                </c:pt>
                <c:pt idx="40495">
                  <c:v>78000</c:v>
                </c:pt>
                <c:pt idx="40496">
                  <c:v>53747</c:v>
                </c:pt>
                <c:pt idx="40497">
                  <c:v>68772</c:v>
                </c:pt>
                <c:pt idx="40498">
                  <c:v>12900</c:v>
                </c:pt>
                <c:pt idx="40499">
                  <c:v>221500</c:v>
                </c:pt>
                <c:pt idx="40500">
                  <c:v>32000</c:v>
                </c:pt>
                <c:pt idx="40501">
                  <c:v>30000</c:v>
                </c:pt>
                <c:pt idx="40502">
                  <c:v>53000</c:v>
                </c:pt>
                <c:pt idx="40503">
                  <c:v>18000</c:v>
                </c:pt>
                <c:pt idx="40504">
                  <c:v>101540</c:v>
                </c:pt>
                <c:pt idx="40505">
                  <c:v>22600</c:v>
                </c:pt>
                <c:pt idx="40506">
                  <c:v>175000</c:v>
                </c:pt>
                <c:pt idx="40507">
                  <c:v>29630</c:v>
                </c:pt>
                <c:pt idx="40508">
                  <c:v>67000</c:v>
                </c:pt>
                <c:pt idx="40509">
                  <c:v>149000</c:v>
                </c:pt>
                <c:pt idx="40510">
                  <c:v>60440</c:v>
                </c:pt>
                <c:pt idx="40511">
                  <c:v>191795</c:v>
                </c:pt>
                <c:pt idx="40512">
                  <c:v>37500</c:v>
                </c:pt>
                <c:pt idx="40513">
                  <c:v>68671</c:v>
                </c:pt>
                <c:pt idx="40514">
                  <c:v>111000</c:v>
                </c:pt>
                <c:pt idx="40515">
                  <c:v>46000</c:v>
                </c:pt>
                <c:pt idx="40516">
                  <c:v>16182</c:v>
                </c:pt>
                <c:pt idx="40517">
                  <c:v>21400</c:v>
                </c:pt>
                <c:pt idx="40518">
                  <c:v>32300</c:v>
                </c:pt>
                <c:pt idx="40519">
                  <c:v>36500</c:v>
                </c:pt>
                <c:pt idx="40520">
                  <c:v>43200</c:v>
                </c:pt>
                <c:pt idx="40521">
                  <c:v>247800</c:v>
                </c:pt>
                <c:pt idx="40522">
                  <c:v>197000</c:v>
                </c:pt>
                <c:pt idx="40523">
                  <c:v>39850</c:v>
                </c:pt>
                <c:pt idx="40524">
                  <c:v>39850</c:v>
                </c:pt>
                <c:pt idx="40525">
                  <c:v>31000</c:v>
                </c:pt>
                <c:pt idx="40526">
                  <c:v>70000</c:v>
                </c:pt>
                <c:pt idx="40527">
                  <c:v>102222</c:v>
                </c:pt>
                <c:pt idx="40528">
                  <c:v>40700</c:v>
                </c:pt>
                <c:pt idx="40529">
                  <c:v>50000</c:v>
                </c:pt>
                <c:pt idx="40530">
                  <c:v>40700</c:v>
                </c:pt>
                <c:pt idx="40531">
                  <c:v>243000</c:v>
                </c:pt>
                <c:pt idx="40532">
                  <c:v>82300</c:v>
                </c:pt>
                <c:pt idx="40533">
                  <c:v>40700</c:v>
                </c:pt>
                <c:pt idx="40534">
                  <c:v>70294</c:v>
                </c:pt>
                <c:pt idx="40535">
                  <c:v>85000</c:v>
                </c:pt>
                <c:pt idx="40536">
                  <c:v>36000</c:v>
                </c:pt>
                <c:pt idx="40537">
                  <c:v>41580</c:v>
                </c:pt>
                <c:pt idx="40538">
                  <c:v>28400</c:v>
                </c:pt>
                <c:pt idx="40539">
                  <c:v>62750</c:v>
                </c:pt>
                <c:pt idx="40540">
                  <c:v>99982</c:v>
                </c:pt>
                <c:pt idx="40541">
                  <c:v>110800</c:v>
                </c:pt>
                <c:pt idx="40542">
                  <c:v>104339</c:v>
                </c:pt>
                <c:pt idx="40543">
                  <c:v>68545</c:v>
                </c:pt>
                <c:pt idx="40544">
                  <c:v>83272</c:v>
                </c:pt>
                <c:pt idx="40545">
                  <c:v>167230</c:v>
                </c:pt>
                <c:pt idx="40546">
                  <c:v>112000</c:v>
                </c:pt>
                <c:pt idx="40547">
                  <c:v>112000</c:v>
                </c:pt>
                <c:pt idx="40548">
                  <c:v>64711</c:v>
                </c:pt>
                <c:pt idx="40549">
                  <c:v>48750</c:v>
                </c:pt>
                <c:pt idx="40550">
                  <c:v>53431</c:v>
                </c:pt>
                <c:pt idx="40551">
                  <c:v>160700</c:v>
                </c:pt>
                <c:pt idx="40552">
                  <c:v>82940</c:v>
                </c:pt>
                <c:pt idx="40553">
                  <c:v>47696</c:v>
                </c:pt>
                <c:pt idx="40554">
                  <c:v>50680</c:v>
                </c:pt>
                <c:pt idx="40555">
                  <c:v>74000</c:v>
                </c:pt>
                <c:pt idx="40556">
                  <c:v>67300</c:v>
                </c:pt>
                <c:pt idx="40557">
                  <c:v>45488</c:v>
                </c:pt>
                <c:pt idx="40558">
                  <c:v>37100</c:v>
                </c:pt>
                <c:pt idx="40559">
                  <c:v>37000</c:v>
                </c:pt>
                <c:pt idx="40560">
                  <c:v>51408</c:v>
                </c:pt>
                <c:pt idx="40561">
                  <c:v>30500</c:v>
                </c:pt>
                <c:pt idx="40562">
                  <c:v>51851</c:v>
                </c:pt>
                <c:pt idx="40563">
                  <c:v>37000</c:v>
                </c:pt>
                <c:pt idx="40564">
                  <c:v>83456</c:v>
                </c:pt>
                <c:pt idx="40565">
                  <c:v>37000</c:v>
                </c:pt>
                <c:pt idx="40566">
                  <c:v>39000</c:v>
                </c:pt>
                <c:pt idx="40567">
                  <c:v>53047</c:v>
                </c:pt>
                <c:pt idx="40568">
                  <c:v>25000</c:v>
                </c:pt>
                <c:pt idx="40569">
                  <c:v>61300</c:v>
                </c:pt>
                <c:pt idx="40570">
                  <c:v>27500</c:v>
                </c:pt>
                <c:pt idx="40571">
                  <c:v>6800</c:v>
                </c:pt>
                <c:pt idx="40572">
                  <c:v>53665</c:v>
                </c:pt>
                <c:pt idx="40573">
                  <c:v>115000</c:v>
                </c:pt>
                <c:pt idx="40574">
                  <c:v>22500</c:v>
                </c:pt>
                <c:pt idx="40575">
                  <c:v>39000</c:v>
                </c:pt>
                <c:pt idx="40576">
                  <c:v>166600</c:v>
                </c:pt>
                <c:pt idx="40577">
                  <c:v>8796</c:v>
                </c:pt>
                <c:pt idx="40578">
                  <c:v>8796</c:v>
                </c:pt>
                <c:pt idx="40579">
                  <c:v>162116</c:v>
                </c:pt>
                <c:pt idx="40580">
                  <c:v>39000</c:v>
                </c:pt>
                <c:pt idx="40581">
                  <c:v>128300</c:v>
                </c:pt>
                <c:pt idx="40582">
                  <c:v>23860</c:v>
                </c:pt>
                <c:pt idx="40583">
                  <c:v>44950</c:v>
                </c:pt>
                <c:pt idx="40584">
                  <c:v>54000</c:v>
                </c:pt>
                <c:pt idx="40585">
                  <c:v>32000</c:v>
                </c:pt>
                <c:pt idx="40586">
                  <c:v>194070</c:v>
                </c:pt>
                <c:pt idx="40587">
                  <c:v>65000</c:v>
                </c:pt>
                <c:pt idx="40588">
                  <c:v>47000</c:v>
                </c:pt>
                <c:pt idx="40589">
                  <c:v>90000</c:v>
                </c:pt>
                <c:pt idx="40590">
                  <c:v>108450</c:v>
                </c:pt>
                <c:pt idx="40591">
                  <c:v>192752</c:v>
                </c:pt>
                <c:pt idx="40592">
                  <c:v>139000</c:v>
                </c:pt>
                <c:pt idx="40593">
                  <c:v>89000</c:v>
                </c:pt>
                <c:pt idx="40594">
                  <c:v>159000</c:v>
                </c:pt>
                <c:pt idx="40595">
                  <c:v>150000</c:v>
                </c:pt>
                <c:pt idx="40596">
                  <c:v>105000</c:v>
                </c:pt>
                <c:pt idx="40597">
                  <c:v>165000</c:v>
                </c:pt>
                <c:pt idx="40598">
                  <c:v>175700</c:v>
                </c:pt>
                <c:pt idx="40599">
                  <c:v>69173</c:v>
                </c:pt>
                <c:pt idx="40600">
                  <c:v>43930</c:v>
                </c:pt>
                <c:pt idx="40601">
                  <c:v>29025</c:v>
                </c:pt>
                <c:pt idx="40602">
                  <c:v>31118</c:v>
                </c:pt>
                <c:pt idx="40603">
                  <c:v>65200</c:v>
                </c:pt>
                <c:pt idx="40604">
                  <c:v>97800</c:v>
                </c:pt>
                <c:pt idx="40605">
                  <c:v>39900</c:v>
                </c:pt>
                <c:pt idx="40606">
                  <c:v>68538</c:v>
                </c:pt>
                <c:pt idx="40607">
                  <c:v>75000</c:v>
                </c:pt>
                <c:pt idx="40608">
                  <c:v>63226</c:v>
                </c:pt>
                <c:pt idx="40609">
                  <c:v>119148</c:v>
                </c:pt>
                <c:pt idx="40610">
                  <c:v>81700</c:v>
                </c:pt>
                <c:pt idx="40611">
                  <c:v>66200</c:v>
                </c:pt>
                <c:pt idx="40612">
                  <c:v>61713</c:v>
                </c:pt>
                <c:pt idx="40613">
                  <c:v>61300</c:v>
                </c:pt>
                <c:pt idx="40614">
                  <c:v>24515</c:v>
                </c:pt>
                <c:pt idx="40615">
                  <c:v>66100</c:v>
                </c:pt>
                <c:pt idx="40616">
                  <c:v>107800</c:v>
                </c:pt>
                <c:pt idx="40617">
                  <c:v>56433</c:v>
                </c:pt>
                <c:pt idx="40618">
                  <c:v>96000</c:v>
                </c:pt>
                <c:pt idx="40619">
                  <c:v>39000</c:v>
                </c:pt>
                <c:pt idx="40620">
                  <c:v>183344</c:v>
                </c:pt>
                <c:pt idx="40621">
                  <c:v>106699</c:v>
                </c:pt>
                <c:pt idx="40622">
                  <c:v>99548</c:v>
                </c:pt>
                <c:pt idx="40623">
                  <c:v>103650</c:v>
                </c:pt>
                <c:pt idx="40624">
                  <c:v>74000</c:v>
                </c:pt>
                <c:pt idx="40625">
                  <c:v>187193</c:v>
                </c:pt>
                <c:pt idx="40626">
                  <c:v>68800</c:v>
                </c:pt>
                <c:pt idx="40627">
                  <c:v>132000</c:v>
                </c:pt>
                <c:pt idx="40628">
                  <c:v>30000</c:v>
                </c:pt>
                <c:pt idx="40629">
                  <c:v>11260</c:v>
                </c:pt>
                <c:pt idx="40630">
                  <c:v>91286</c:v>
                </c:pt>
                <c:pt idx="40631">
                  <c:v>174400</c:v>
                </c:pt>
                <c:pt idx="40632">
                  <c:v>60000</c:v>
                </c:pt>
                <c:pt idx="40633">
                  <c:v>46000</c:v>
                </c:pt>
                <c:pt idx="40634">
                  <c:v>179000</c:v>
                </c:pt>
                <c:pt idx="40635">
                  <c:v>18033</c:v>
                </c:pt>
                <c:pt idx="40636">
                  <c:v>53500</c:v>
                </c:pt>
                <c:pt idx="40637">
                  <c:v>169000</c:v>
                </c:pt>
                <c:pt idx="40638">
                  <c:v>26000</c:v>
                </c:pt>
                <c:pt idx="40639">
                  <c:v>149200</c:v>
                </c:pt>
                <c:pt idx="40640">
                  <c:v>250300</c:v>
                </c:pt>
                <c:pt idx="40641">
                  <c:v>74734</c:v>
                </c:pt>
                <c:pt idx="40642">
                  <c:v>91850</c:v>
                </c:pt>
                <c:pt idx="40643">
                  <c:v>91850</c:v>
                </c:pt>
                <c:pt idx="40644">
                  <c:v>20279</c:v>
                </c:pt>
                <c:pt idx="40645">
                  <c:v>134100</c:v>
                </c:pt>
                <c:pt idx="40646">
                  <c:v>38668</c:v>
                </c:pt>
                <c:pt idx="40647">
                  <c:v>5000</c:v>
                </c:pt>
                <c:pt idx="40648">
                  <c:v>65000</c:v>
                </c:pt>
                <c:pt idx="40649">
                  <c:v>50000</c:v>
                </c:pt>
                <c:pt idx="40650">
                  <c:v>192563</c:v>
                </c:pt>
                <c:pt idx="40651">
                  <c:v>32200</c:v>
                </c:pt>
                <c:pt idx="40652">
                  <c:v>19137</c:v>
                </c:pt>
                <c:pt idx="40653">
                  <c:v>34470</c:v>
                </c:pt>
                <c:pt idx="40654">
                  <c:v>66177</c:v>
                </c:pt>
                <c:pt idx="40655">
                  <c:v>44256</c:v>
                </c:pt>
                <c:pt idx="40656">
                  <c:v>31000</c:v>
                </c:pt>
                <c:pt idx="40657">
                  <c:v>41830</c:v>
                </c:pt>
                <c:pt idx="40658">
                  <c:v>69960</c:v>
                </c:pt>
                <c:pt idx="40659">
                  <c:v>91815</c:v>
                </c:pt>
                <c:pt idx="40660">
                  <c:v>52867</c:v>
                </c:pt>
                <c:pt idx="40661">
                  <c:v>45743</c:v>
                </c:pt>
                <c:pt idx="40662">
                  <c:v>73100</c:v>
                </c:pt>
                <c:pt idx="40663">
                  <c:v>73100</c:v>
                </c:pt>
                <c:pt idx="40664">
                  <c:v>23375</c:v>
                </c:pt>
                <c:pt idx="40665">
                  <c:v>82064</c:v>
                </c:pt>
                <c:pt idx="40666">
                  <c:v>49547</c:v>
                </c:pt>
                <c:pt idx="40667">
                  <c:v>113644</c:v>
                </c:pt>
                <c:pt idx="40668">
                  <c:v>108090</c:v>
                </c:pt>
                <c:pt idx="40669">
                  <c:v>53690</c:v>
                </c:pt>
                <c:pt idx="40670">
                  <c:v>41500</c:v>
                </c:pt>
                <c:pt idx="40671">
                  <c:v>92200</c:v>
                </c:pt>
                <c:pt idx="40672">
                  <c:v>62471</c:v>
                </c:pt>
                <c:pt idx="40673">
                  <c:v>109861</c:v>
                </c:pt>
                <c:pt idx="40674">
                  <c:v>83126</c:v>
                </c:pt>
                <c:pt idx="40675">
                  <c:v>125590</c:v>
                </c:pt>
                <c:pt idx="40676">
                  <c:v>12607</c:v>
                </c:pt>
                <c:pt idx="40677">
                  <c:v>136520</c:v>
                </c:pt>
                <c:pt idx="40678">
                  <c:v>118500</c:v>
                </c:pt>
                <c:pt idx="40679">
                  <c:v>89900</c:v>
                </c:pt>
                <c:pt idx="40680">
                  <c:v>63500</c:v>
                </c:pt>
                <c:pt idx="40681">
                  <c:v>25808</c:v>
                </c:pt>
                <c:pt idx="40682">
                  <c:v>47427</c:v>
                </c:pt>
                <c:pt idx="40683">
                  <c:v>64027</c:v>
                </c:pt>
                <c:pt idx="40684">
                  <c:v>23053</c:v>
                </c:pt>
                <c:pt idx="40685">
                  <c:v>24322</c:v>
                </c:pt>
                <c:pt idx="40686">
                  <c:v>17650</c:v>
                </c:pt>
                <c:pt idx="40687">
                  <c:v>29750</c:v>
                </c:pt>
                <c:pt idx="40688">
                  <c:v>109700</c:v>
                </c:pt>
                <c:pt idx="40689">
                  <c:v>94000</c:v>
                </c:pt>
                <c:pt idx="40690">
                  <c:v>42564</c:v>
                </c:pt>
                <c:pt idx="40691">
                  <c:v>17800</c:v>
                </c:pt>
                <c:pt idx="40692">
                  <c:v>237800</c:v>
                </c:pt>
                <c:pt idx="40693">
                  <c:v>41500</c:v>
                </c:pt>
                <c:pt idx="40694">
                  <c:v>50000</c:v>
                </c:pt>
                <c:pt idx="40695">
                  <c:v>86775</c:v>
                </c:pt>
                <c:pt idx="40696">
                  <c:v>21500</c:v>
                </c:pt>
                <c:pt idx="40697">
                  <c:v>90000</c:v>
                </c:pt>
                <c:pt idx="40698">
                  <c:v>76500</c:v>
                </c:pt>
                <c:pt idx="40699">
                  <c:v>139700</c:v>
                </c:pt>
                <c:pt idx="40700">
                  <c:v>71786</c:v>
                </c:pt>
                <c:pt idx="40701">
                  <c:v>86500</c:v>
                </c:pt>
                <c:pt idx="40702">
                  <c:v>56481</c:v>
                </c:pt>
                <c:pt idx="40703">
                  <c:v>72475</c:v>
                </c:pt>
                <c:pt idx="40704">
                  <c:v>53500</c:v>
                </c:pt>
                <c:pt idx="40705">
                  <c:v>93000</c:v>
                </c:pt>
                <c:pt idx="40706">
                  <c:v>29495</c:v>
                </c:pt>
                <c:pt idx="40707">
                  <c:v>35054</c:v>
                </c:pt>
                <c:pt idx="40708">
                  <c:v>48900</c:v>
                </c:pt>
                <c:pt idx="40709">
                  <c:v>38700</c:v>
                </c:pt>
                <c:pt idx="40710">
                  <c:v>52000</c:v>
                </c:pt>
                <c:pt idx="40711">
                  <c:v>108000</c:v>
                </c:pt>
                <c:pt idx="40712">
                  <c:v>199000</c:v>
                </c:pt>
                <c:pt idx="40713">
                  <c:v>54017</c:v>
                </c:pt>
                <c:pt idx="40714">
                  <c:v>66034</c:v>
                </c:pt>
                <c:pt idx="40715">
                  <c:v>57801</c:v>
                </c:pt>
                <c:pt idx="40716">
                  <c:v>55220</c:v>
                </c:pt>
                <c:pt idx="40717">
                  <c:v>66397</c:v>
                </c:pt>
                <c:pt idx="40718">
                  <c:v>52000</c:v>
                </c:pt>
                <c:pt idx="40719">
                  <c:v>93030</c:v>
                </c:pt>
                <c:pt idx="40720">
                  <c:v>92480</c:v>
                </c:pt>
                <c:pt idx="40721">
                  <c:v>89999</c:v>
                </c:pt>
                <c:pt idx="40722">
                  <c:v>40834</c:v>
                </c:pt>
                <c:pt idx="40723">
                  <c:v>44625</c:v>
                </c:pt>
                <c:pt idx="40724">
                  <c:v>97700</c:v>
                </c:pt>
                <c:pt idx="40725">
                  <c:v>82152</c:v>
                </c:pt>
                <c:pt idx="40726">
                  <c:v>25880</c:v>
                </c:pt>
                <c:pt idx="40727">
                  <c:v>75549</c:v>
                </c:pt>
                <c:pt idx="40728">
                  <c:v>46000</c:v>
                </c:pt>
                <c:pt idx="40729">
                  <c:v>42270</c:v>
                </c:pt>
                <c:pt idx="40730">
                  <c:v>58770</c:v>
                </c:pt>
                <c:pt idx="40731">
                  <c:v>49849</c:v>
                </c:pt>
                <c:pt idx="40732">
                  <c:v>41950</c:v>
                </c:pt>
                <c:pt idx="40733">
                  <c:v>46000</c:v>
                </c:pt>
                <c:pt idx="40734">
                  <c:v>18000</c:v>
                </c:pt>
                <c:pt idx="40735">
                  <c:v>40800</c:v>
                </c:pt>
                <c:pt idx="40736">
                  <c:v>119000</c:v>
                </c:pt>
                <c:pt idx="40737">
                  <c:v>119000</c:v>
                </c:pt>
                <c:pt idx="40738">
                  <c:v>138000</c:v>
                </c:pt>
                <c:pt idx="40739">
                  <c:v>20616</c:v>
                </c:pt>
                <c:pt idx="40740">
                  <c:v>154932</c:v>
                </c:pt>
                <c:pt idx="40741">
                  <c:v>18500</c:v>
                </c:pt>
                <c:pt idx="40742">
                  <c:v>12721</c:v>
                </c:pt>
                <c:pt idx="40743">
                  <c:v>67772</c:v>
                </c:pt>
                <c:pt idx="40744">
                  <c:v>27869</c:v>
                </c:pt>
                <c:pt idx="40745">
                  <c:v>31024</c:v>
                </c:pt>
                <c:pt idx="40746">
                  <c:v>44229</c:v>
                </c:pt>
                <c:pt idx="40747">
                  <c:v>17921</c:v>
                </c:pt>
                <c:pt idx="40748">
                  <c:v>48236</c:v>
                </c:pt>
                <c:pt idx="40749">
                  <c:v>54000</c:v>
                </c:pt>
                <c:pt idx="40750">
                  <c:v>22134</c:v>
                </c:pt>
                <c:pt idx="40751">
                  <c:v>90000</c:v>
                </c:pt>
                <c:pt idx="40752">
                  <c:v>14300</c:v>
                </c:pt>
                <c:pt idx="40753">
                  <c:v>96200</c:v>
                </c:pt>
                <c:pt idx="40754">
                  <c:v>45500</c:v>
                </c:pt>
                <c:pt idx="40755">
                  <c:v>44000</c:v>
                </c:pt>
                <c:pt idx="40756">
                  <c:v>38800</c:v>
                </c:pt>
                <c:pt idx="40757">
                  <c:v>56000</c:v>
                </c:pt>
                <c:pt idx="40758">
                  <c:v>104500</c:v>
                </c:pt>
                <c:pt idx="40759">
                  <c:v>73000</c:v>
                </c:pt>
                <c:pt idx="40760">
                  <c:v>46679</c:v>
                </c:pt>
                <c:pt idx="40761">
                  <c:v>73000</c:v>
                </c:pt>
                <c:pt idx="40762">
                  <c:v>18000</c:v>
                </c:pt>
                <c:pt idx="40763">
                  <c:v>33000</c:v>
                </c:pt>
                <c:pt idx="40764">
                  <c:v>44393</c:v>
                </c:pt>
                <c:pt idx="40765">
                  <c:v>17500</c:v>
                </c:pt>
                <c:pt idx="40766">
                  <c:v>14900</c:v>
                </c:pt>
                <c:pt idx="40767">
                  <c:v>22800</c:v>
                </c:pt>
                <c:pt idx="40768">
                  <c:v>11100</c:v>
                </c:pt>
                <c:pt idx="40769">
                  <c:v>24900</c:v>
                </c:pt>
                <c:pt idx="40770">
                  <c:v>14980</c:v>
                </c:pt>
                <c:pt idx="40771">
                  <c:v>8900</c:v>
                </c:pt>
                <c:pt idx="40772">
                  <c:v>11700</c:v>
                </c:pt>
                <c:pt idx="40773">
                  <c:v>150000</c:v>
                </c:pt>
                <c:pt idx="40774">
                  <c:v>72800</c:v>
                </c:pt>
                <c:pt idx="40775">
                  <c:v>25700</c:v>
                </c:pt>
                <c:pt idx="40776">
                  <c:v>128900</c:v>
                </c:pt>
                <c:pt idx="40777">
                  <c:v>48500</c:v>
                </c:pt>
                <c:pt idx="40778">
                  <c:v>35100</c:v>
                </c:pt>
                <c:pt idx="40779">
                  <c:v>57597</c:v>
                </c:pt>
                <c:pt idx="40780">
                  <c:v>85211</c:v>
                </c:pt>
                <c:pt idx="40781">
                  <c:v>89679</c:v>
                </c:pt>
                <c:pt idx="40782">
                  <c:v>98602</c:v>
                </c:pt>
                <c:pt idx="40783">
                  <c:v>50000</c:v>
                </c:pt>
                <c:pt idx="40784">
                  <c:v>71650</c:v>
                </c:pt>
                <c:pt idx="40785">
                  <c:v>15016</c:v>
                </c:pt>
                <c:pt idx="40786">
                  <c:v>40411</c:v>
                </c:pt>
                <c:pt idx="40787">
                  <c:v>39300</c:v>
                </c:pt>
                <c:pt idx="40788">
                  <c:v>43656</c:v>
                </c:pt>
                <c:pt idx="40789">
                  <c:v>54000</c:v>
                </c:pt>
                <c:pt idx="40790">
                  <c:v>37170</c:v>
                </c:pt>
                <c:pt idx="40791">
                  <c:v>84910</c:v>
                </c:pt>
                <c:pt idx="40792">
                  <c:v>60000</c:v>
                </c:pt>
                <c:pt idx="40793">
                  <c:v>46500</c:v>
                </c:pt>
                <c:pt idx="40794">
                  <c:v>52025</c:v>
                </c:pt>
                <c:pt idx="40795">
                  <c:v>53000</c:v>
                </c:pt>
                <c:pt idx="40796">
                  <c:v>92425</c:v>
                </c:pt>
                <c:pt idx="40797">
                  <c:v>57000</c:v>
                </c:pt>
                <c:pt idx="40798">
                  <c:v>59281</c:v>
                </c:pt>
                <c:pt idx="40799">
                  <c:v>97360</c:v>
                </c:pt>
                <c:pt idx="40800">
                  <c:v>100000</c:v>
                </c:pt>
                <c:pt idx="40801">
                  <c:v>18000</c:v>
                </c:pt>
                <c:pt idx="40802">
                  <c:v>54877</c:v>
                </c:pt>
                <c:pt idx="40803">
                  <c:v>30645</c:v>
                </c:pt>
                <c:pt idx="40804">
                  <c:v>76000</c:v>
                </c:pt>
                <c:pt idx="40805">
                  <c:v>62000</c:v>
                </c:pt>
                <c:pt idx="40806">
                  <c:v>30420</c:v>
                </c:pt>
                <c:pt idx="40807">
                  <c:v>86152</c:v>
                </c:pt>
                <c:pt idx="40808">
                  <c:v>43131</c:v>
                </c:pt>
                <c:pt idx="40809">
                  <c:v>12500</c:v>
                </c:pt>
                <c:pt idx="40810">
                  <c:v>80664</c:v>
                </c:pt>
                <c:pt idx="40811">
                  <c:v>49500</c:v>
                </c:pt>
                <c:pt idx="40812">
                  <c:v>40085</c:v>
                </c:pt>
                <c:pt idx="40813">
                  <c:v>46158</c:v>
                </c:pt>
                <c:pt idx="40814">
                  <c:v>76160</c:v>
                </c:pt>
                <c:pt idx="40815">
                  <c:v>62500</c:v>
                </c:pt>
                <c:pt idx="40816">
                  <c:v>98699</c:v>
                </c:pt>
                <c:pt idx="40817">
                  <c:v>98762</c:v>
                </c:pt>
                <c:pt idx="40818">
                  <c:v>112300</c:v>
                </c:pt>
                <c:pt idx="40819">
                  <c:v>55650</c:v>
                </c:pt>
                <c:pt idx="40820">
                  <c:v>99754</c:v>
                </c:pt>
                <c:pt idx="40821">
                  <c:v>100000</c:v>
                </c:pt>
                <c:pt idx="40822">
                  <c:v>52590</c:v>
                </c:pt>
                <c:pt idx="40823">
                  <c:v>56360</c:v>
                </c:pt>
                <c:pt idx="40824">
                  <c:v>58171</c:v>
                </c:pt>
                <c:pt idx="40825">
                  <c:v>53400</c:v>
                </c:pt>
                <c:pt idx="40826">
                  <c:v>21100</c:v>
                </c:pt>
                <c:pt idx="40827">
                  <c:v>25623</c:v>
                </c:pt>
                <c:pt idx="40828">
                  <c:v>88335</c:v>
                </c:pt>
                <c:pt idx="40829">
                  <c:v>54600</c:v>
                </c:pt>
                <c:pt idx="40830">
                  <c:v>65550</c:v>
                </c:pt>
                <c:pt idx="40831">
                  <c:v>83646</c:v>
                </c:pt>
                <c:pt idx="40832">
                  <c:v>54500</c:v>
                </c:pt>
                <c:pt idx="40833">
                  <c:v>10589</c:v>
                </c:pt>
                <c:pt idx="40834">
                  <c:v>55241</c:v>
                </c:pt>
                <c:pt idx="40835">
                  <c:v>91000</c:v>
                </c:pt>
                <c:pt idx="40836">
                  <c:v>14004</c:v>
                </c:pt>
                <c:pt idx="40837">
                  <c:v>28775</c:v>
                </c:pt>
                <c:pt idx="40838">
                  <c:v>148000</c:v>
                </c:pt>
                <c:pt idx="40839">
                  <c:v>34317</c:v>
                </c:pt>
                <c:pt idx="40840">
                  <c:v>33900</c:v>
                </c:pt>
                <c:pt idx="40841">
                  <c:v>80000</c:v>
                </c:pt>
                <c:pt idx="40842">
                  <c:v>113000</c:v>
                </c:pt>
                <c:pt idx="40843">
                  <c:v>25150</c:v>
                </c:pt>
                <c:pt idx="40844">
                  <c:v>77000</c:v>
                </c:pt>
                <c:pt idx="40845">
                  <c:v>35749</c:v>
                </c:pt>
                <c:pt idx="40846">
                  <c:v>115000</c:v>
                </c:pt>
                <c:pt idx="40847">
                  <c:v>55000</c:v>
                </c:pt>
                <c:pt idx="40848">
                  <c:v>10100</c:v>
                </c:pt>
                <c:pt idx="40849">
                  <c:v>105000</c:v>
                </c:pt>
                <c:pt idx="40850">
                  <c:v>86105</c:v>
                </c:pt>
                <c:pt idx="40851">
                  <c:v>78000</c:v>
                </c:pt>
                <c:pt idx="40852">
                  <c:v>27100</c:v>
                </c:pt>
                <c:pt idx="40853">
                  <c:v>88900</c:v>
                </c:pt>
                <c:pt idx="40854">
                  <c:v>80000</c:v>
                </c:pt>
                <c:pt idx="40855">
                  <c:v>116720</c:v>
                </c:pt>
                <c:pt idx="40856">
                  <c:v>78800</c:v>
                </c:pt>
                <c:pt idx="40857">
                  <c:v>140000</c:v>
                </c:pt>
                <c:pt idx="40858">
                  <c:v>43000</c:v>
                </c:pt>
                <c:pt idx="40859">
                  <c:v>40000</c:v>
                </c:pt>
                <c:pt idx="40860">
                  <c:v>199000</c:v>
                </c:pt>
                <c:pt idx="40861">
                  <c:v>192000</c:v>
                </c:pt>
                <c:pt idx="40862">
                  <c:v>51000</c:v>
                </c:pt>
                <c:pt idx="40863">
                  <c:v>62000</c:v>
                </c:pt>
                <c:pt idx="40864">
                  <c:v>45000</c:v>
                </c:pt>
                <c:pt idx="40865">
                  <c:v>216500</c:v>
                </c:pt>
                <c:pt idx="40866">
                  <c:v>20800</c:v>
                </c:pt>
                <c:pt idx="40867">
                  <c:v>212000</c:v>
                </c:pt>
                <c:pt idx="40868">
                  <c:v>153915</c:v>
                </c:pt>
                <c:pt idx="40869">
                  <c:v>51170</c:v>
                </c:pt>
                <c:pt idx="40870">
                  <c:v>47200</c:v>
                </c:pt>
                <c:pt idx="40871">
                  <c:v>87500</c:v>
                </c:pt>
                <c:pt idx="40872">
                  <c:v>47800</c:v>
                </c:pt>
                <c:pt idx="40873">
                  <c:v>73900</c:v>
                </c:pt>
                <c:pt idx="40874">
                  <c:v>41900</c:v>
                </c:pt>
                <c:pt idx="40875">
                  <c:v>59384</c:v>
                </c:pt>
                <c:pt idx="40876">
                  <c:v>63916</c:v>
                </c:pt>
                <c:pt idx="40877">
                  <c:v>32117</c:v>
                </c:pt>
                <c:pt idx="40878">
                  <c:v>43873</c:v>
                </c:pt>
                <c:pt idx="40879">
                  <c:v>35200</c:v>
                </c:pt>
                <c:pt idx="40880">
                  <c:v>93388</c:v>
                </c:pt>
                <c:pt idx="40881">
                  <c:v>56800</c:v>
                </c:pt>
                <c:pt idx="40882">
                  <c:v>30500</c:v>
                </c:pt>
                <c:pt idx="40883">
                  <c:v>42000</c:v>
                </c:pt>
                <c:pt idx="40884">
                  <c:v>32500</c:v>
                </c:pt>
                <c:pt idx="40885">
                  <c:v>77569</c:v>
                </c:pt>
                <c:pt idx="40886">
                  <c:v>81300</c:v>
                </c:pt>
                <c:pt idx="40887">
                  <c:v>162916</c:v>
                </c:pt>
                <c:pt idx="40888">
                  <c:v>25860</c:v>
                </c:pt>
                <c:pt idx="40889">
                  <c:v>48838</c:v>
                </c:pt>
                <c:pt idx="40890">
                  <c:v>50000</c:v>
                </c:pt>
                <c:pt idx="40891">
                  <c:v>170000</c:v>
                </c:pt>
                <c:pt idx="40892">
                  <c:v>176699</c:v>
                </c:pt>
                <c:pt idx="40893">
                  <c:v>57600</c:v>
                </c:pt>
                <c:pt idx="40894">
                  <c:v>26700</c:v>
                </c:pt>
                <c:pt idx="40895">
                  <c:v>25501</c:v>
                </c:pt>
                <c:pt idx="40896">
                  <c:v>69887</c:v>
                </c:pt>
                <c:pt idx="40897">
                  <c:v>154800</c:v>
                </c:pt>
                <c:pt idx="40898">
                  <c:v>110799</c:v>
                </c:pt>
                <c:pt idx="40899">
                  <c:v>136962</c:v>
                </c:pt>
                <c:pt idx="40900">
                  <c:v>40205</c:v>
                </c:pt>
                <c:pt idx="40901">
                  <c:v>38608</c:v>
                </c:pt>
                <c:pt idx="40902">
                  <c:v>24780</c:v>
                </c:pt>
                <c:pt idx="40903">
                  <c:v>167482</c:v>
                </c:pt>
                <c:pt idx="40904">
                  <c:v>159936</c:v>
                </c:pt>
                <c:pt idx="40905">
                  <c:v>51679</c:v>
                </c:pt>
                <c:pt idx="40906">
                  <c:v>6495</c:v>
                </c:pt>
                <c:pt idx="40907">
                  <c:v>261000</c:v>
                </c:pt>
                <c:pt idx="40908">
                  <c:v>122239</c:v>
                </c:pt>
                <c:pt idx="40909">
                  <c:v>26633</c:v>
                </c:pt>
                <c:pt idx="40910">
                  <c:v>143000</c:v>
                </c:pt>
                <c:pt idx="40911">
                  <c:v>32000</c:v>
                </c:pt>
                <c:pt idx="40912">
                  <c:v>46623</c:v>
                </c:pt>
                <c:pt idx="40913">
                  <c:v>32007</c:v>
                </c:pt>
                <c:pt idx="40914">
                  <c:v>159840</c:v>
                </c:pt>
                <c:pt idx="40915">
                  <c:v>79500</c:v>
                </c:pt>
                <c:pt idx="40916">
                  <c:v>69000</c:v>
                </c:pt>
                <c:pt idx="40917">
                  <c:v>139110</c:v>
                </c:pt>
                <c:pt idx="40918">
                  <c:v>52000</c:v>
                </c:pt>
                <c:pt idx="40919">
                  <c:v>16550</c:v>
                </c:pt>
                <c:pt idx="40920">
                  <c:v>16550</c:v>
                </c:pt>
                <c:pt idx="40921">
                  <c:v>41400</c:v>
                </c:pt>
                <c:pt idx="40922">
                  <c:v>179000</c:v>
                </c:pt>
                <c:pt idx="40923">
                  <c:v>52000</c:v>
                </c:pt>
                <c:pt idx="40924">
                  <c:v>35400</c:v>
                </c:pt>
                <c:pt idx="40925">
                  <c:v>45000</c:v>
                </c:pt>
                <c:pt idx="40926">
                  <c:v>37650</c:v>
                </c:pt>
                <c:pt idx="40927">
                  <c:v>130000</c:v>
                </c:pt>
                <c:pt idx="40928">
                  <c:v>54132</c:v>
                </c:pt>
                <c:pt idx="40929">
                  <c:v>27975</c:v>
                </c:pt>
                <c:pt idx="40930">
                  <c:v>80000</c:v>
                </c:pt>
                <c:pt idx="40931">
                  <c:v>73300</c:v>
                </c:pt>
                <c:pt idx="40932">
                  <c:v>38281</c:v>
                </c:pt>
                <c:pt idx="40933">
                  <c:v>97405</c:v>
                </c:pt>
                <c:pt idx="40934">
                  <c:v>21364</c:v>
                </c:pt>
                <c:pt idx="40935">
                  <c:v>40000</c:v>
                </c:pt>
                <c:pt idx="40936">
                  <c:v>118025</c:v>
                </c:pt>
                <c:pt idx="40937">
                  <c:v>50150</c:v>
                </c:pt>
                <c:pt idx="40938">
                  <c:v>49400</c:v>
                </c:pt>
                <c:pt idx="40939">
                  <c:v>33889</c:v>
                </c:pt>
                <c:pt idx="40940">
                  <c:v>51951</c:v>
                </c:pt>
                <c:pt idx="40941">
                  <c:v>48561</c:v>
                </c:pt>
                <c:pt idx="40942">
                  <c:v>44175</c:v>
                </c:pt>
                <c:pt idx="40943">
                  <c:v>30000</c:v>
                </c:pt>
                <c:pt idx="40944">
                  <c:v>68116</c:v>
                </c:pt>
                <c:pt idx="40945">
                  <c:v>84450</c:v>
                </c:pt>
                <c:pt idx="40946">
                  <c:v>77900</c:v>
                </c:pt>
                <c:pt idx="40947">
                  <c:v>46379</c:v>
                </c:pt>
                <c:pt idx="40948">
                  <c:v>55600</c:v>
                </c:pt>
                <c:pt idx="40949">
                  <c:v>65900</c:v>
                </c:pt>
                <c:pt idx="40950">
                  <c:v>115000</c:v>
                </c:pt>
                <c:pt idx="40951">
                  <c:v>36900</c:v>
                </c:pt>
                <c:pt idx="40952">
                  <c:v>39500</c:v>
                </c:pt>
                <c:pt idx="40953">
                  <c:v>58000</c:v>
                </c:pt>
                <c:pt idx="40954">
                  <c:v>74470</c:v>
                </c:pt>
                <c:pt idx="40955">
                  <c:v>46540</c:v>
                </c:pt>
                <c:pt idx="40956">
                  <c:v>78000</c:v>
                </c:pt>
                <c:pt idx="40957">
                  <c:v>69000</c:v>
                </c:pt>
                <c:pt idx="40958">
                  <c:v>98407</c:v>
                </c:pt>
                <c:pt idx="40959">
                  <c:v>30000</c:v>
                </c:pt>
                <c:pt idx="40960">
                  <c:v>33800</c:v>
                </c:pt>
                <c:pt idx="40961">
                  <c:v>102800</c:v>
                </c:pt>
                <c:pt idx="40962">
                  <c:v>7000</c:v>
                </c:pt>
                <c:pt idx="40963">
                  <c:v>233593</c:v>
                </c:pt>
                <c:pt idx="40964">
                  <c:v>121291</c:v>
                </c:pt>
                <c:pt idx="40965">
                  <c:v>2900</c:v>
                </c:pt>
                <c:pt idx="40966">
                  <c:v>78700</c:v>
                </c:pt>
                <c:pt idx="40967">
                  <c:v>3388</c:v>
                </c:pt>
                <c:pt idx="40968">
                  <c:v>64266</c:v>
                </c:pt>
                <c:pt idx="40969">
                  <c:v>21978</c:v>
                </c:pt>
                <c:pt idx="40970">
                  <c:v>32200</c:v>
                </c:pt>
                <c:pt idx="40971">
                  <c:v>175000</c:v>
                </c:pt>
                <c:pt idx="40972">
                  <c:v>64975</c:v>
                </c:pt>
                <c:pt idx="40973">
                  <c:v>21600</c:v>
                </c:pt>
                <c:pt idx="40974">
                  <c:v>29175</c:v>
                </c:pt>
                <c:pt idx="40975">
                  <c:v>30100</c:v>
                </c:pt>
                <c:pt idx="40976">
                  <c:v>85562</c:v>
                </c:pt>
                <c:pt idx="40977">
                  <c:v>21440</c:v>
                </c:pt>
                <c:pt idx="40978">
                  <c:v>144000</c:v>
                </c:pt>
                <c:pt idx="40979">
                  <c:v>19900</c:v>
                </c:pt>
                <c:pt idx="40980">
                  <c:v>123000</c:v>
                </c:pt>
                <c:pt idx="40981">
                  <c:v>130000</c:v>
                </c:pt>
                <c:pt idx="40982">
                  <c:v>143000</c:v>
                </c:pt>
                <c:pt idx="40983">
                  <c:v>160000</c:v>
                </c:pt>
                <c:pt idx="40984">
                  <c:v>142000</c:v>
                </c:pt>
                <c:pt idx="40985">
                  <c:v>137000</c:v>
                </c:pt>
                <c:pt idx="40986">
                  <c:v>147000</c:v>
                </c:pt>
                <c:pt idx="40987">
                  <c:v>162000</c:v>
                </c:pt>
                <c:pt idx="40988">
                  <c:v>124000</c:v>
                </c:pt>
                <c:pt idx="40989">
                  <c:v>34150</c:v>
                </c:pt>
                <c:pt idx="40990">
                  <c:v>77301</c:v>
                </c:pt>
                <c:pt idx="40991">
                  <c:v>45917</c:v>
                </c:pt>
                <c:pt idx="40992">
                  <c:v>77430</c:v>
                </c:pt>
                <c:pt idx="40993">
                  <c:v>89699</c:v>
                </c:pt>
                <c:pt idx="40994">
                  <c:v>53039</c:v>
                </c:pt>
                <c:pt idx="40995">
                  <c:v>96000</c:v>
                </c:pt>
                <c:pt idx="40996">
                  <c:v>146800</c:v>
                </c:pt>
                <c:pt idx="40997">
                  <c:v>146800</c:v>
                </c:pt>
                <c:pt idx="40998">
                  <c:v>63798</c:v>
                </c:pt>
                <c:pt idx="40999">
                  <c:v>52500</c:v>
                </c:pt>
                <c:pt idx="41000">
                  <c:v>53604</c:v>
                </c:pt>
                <c:pt idx="41001">
                  <c:v>189242</c:v>
                </c:pt>
                <c:pt idx="41002">
                  <c:v>170615</c:v>
                </c:pt>
                <c:pt idx="41003">
                  <c:v>69000</c:v>
                </c:pt>
                <c:pt idx="41004">
                  <c:v>93791</c:v>
                </c:pt>
                <c:pt idx="41005">
                  <c:v>34801</c:v>
                </c:pt>
                <c:pt idx="41006">
                  <c:v>47187</c:v>
                </c:pt>
                <c:pt idx="41007">
                  <c:v>87400</c:v>
                </c:pt>
                <c:pt idx="41008">
                  <c:v>54300</c:v>
                </c:pt>
                <c:pt idx="41009">
                  <c:v>69900</c:v>
                </c:pt>
                <c:pt idx="41010">
                  <c:v>124000</c:v>
                </c:pt>
                <c:pt idx="41011">
                  <c:v>26524</c:v>
                </c:pt>
                <c:pt idx="41012">
                  <c:v>78960</c:v>
                </c:pt>
                <c:pt idx="41013">
                  <c:v>78633</c:v>
                </c:pt>
                <c:pt idx="41014">
                  <c:v>61149</c:v>
                </c:pt>
                <c:pt idx="41015">
                  <c:v>54400</c:v>
                </c:pt>
                <c:pt idx="41016">
                  <c:v>36653</c:v>
                </c:pt>
                <c:pt idx="41017">
                  <c:v>42000</c:v>
                </c:pt>
                <c:pt idx="41018">
                  <c:v>53500</c:v>
                </c:pt>
                <c:pt idx="41019">
                  <c:v>46595</c:v>
                </c:pt>
                <c:pt idx="41020">
                  <c:v>34000</c:v>
                </c:pt>
                <c:pt idx="41021">
                  <c:v>101000</c:v>
                </c:pt>
                <c:pt idx="41022">
                  <c:v>129000</c:v>
                </c:pt>
                <c:pt idx="41023">
                  <c:v>134000</c:v>
                </c:pt>
                <c:pt idx="41024">
                  <c:v>171000</c:v>
                </c:pt>
                <c:pt idx="41025">
                  <c:v>25814</c:v>
                </c:pt>
                <c:pt idx="41026">
                  <c:v>63959</c:v>
                </c:pt>
                <c:pt idx="41027">
                  <c:v>74470</c:v>
                </c:pt>
                <c:pt idx="41028">
                  <c:v>177686</c:v>
                </c:pt>
                <c:pt idx="41029">
                  <c:v>15800</c:v>
                </c:pt>
                <c:pt idx="41030">
                  <c:v>18200</c:v>
                </c:pt>
                <c:pt idx="41031">
                  <c:v>70971</c:v>
                </c:pt>
                <c:pt idx="41032">
                  <c:v>62790</c:v>
                </c:pt>
                <c:pt idx="41033">
                  <c:v>14700</c:v>
                </c:pt>
                <c:pt idx="41034">
                  <c:v>45061</c:v>
                </c:pt>
                <c:pt idx="41035">
                  <c:v>61800</c:v>
                </c:pt>
                <c:pt idx="41036">
                  <c:v>26462</c:v>
                </c:pt>
                <c:pt idx="41037">
                  <c:v>59986</c:v>
                </c:pt>
                <c:pt idx="41038">
                  <c:v>15934</c:v>
                </c:pt>
                <c:pt idx="41039">
                  <c:v>39400</c:v>
                </c:pt>
                <c:pt idx="41040">
                  <c:v>97950</c:v>
                </c:pt>
                <c:pt idx="41041">
                  <c:v>97950</c:v>
                </c:pt>
                <c:pt idx="41042">
                  <c:v>48912</c:v>
                </c:pt>
                <c:pt idx="41043">
                  <c:v>15402</c:v>
                </c:pt>
                <c:pt idx="41044">
                  <c:v>35000</c:v>
                </c:pt>
                <c:pt idx="41045">
                  <c:v>22100</c:v>
                </c:pt>
                <c:pt idx="41046">
                  <c:v>25300</c:v>
                </c:pt>
                <c:pt idx="41047">
                  <c:v>25600</c:v>
                </c:pt>
                <c:pt idx="41048">
                  <c:v>36220</c:v>
                </c:pt>
                <c:pt idx="41049">
                  <c:v>141800</c:v>
                </c:pt>
                <c:pt idx="41050">
                  <c:v>55800</c:v>
                </c:pt>
                <c:pt idx="41051">
                  <c:v>68808</c:v>
                </c:pt>
                <c:pt idx="41052">
                  <c:v>108625</c:v>
                </c:pt>
                <c:pt idx="41053">
                  <c:v>65203</c:v>
                </c:pt>
                <c:pt idx="41054">
                  <c:v>50500</c:v>
                </c:pt>
                <c:pt idx="41055">
                  <c:v>24335</c:v>
                </c:pt>
                <c:pt idx="41056">
                  <c:v>28843</c:v>
                </c:pt>
                <c:pt idx="41057">
                  <c:v>54150</c:v>
                </c:pt>
                <c:pt idx="41058">
                  <c:v>88000</c:v>
                </c:pt>
                <c:pt idx="41059">
                  <c:v>22274</c:v>
                </c:pt>
                <c:pt idx="41060">
                  <c:v>58334</c:v>
                </c:pt>
                <c:pt idx="41061">
                  <c:v>76800</c:v>
                </c:pt>
                <c:pt idx="41062">
                  <c:v>44503</c:v>
                </c:pt>
                <c:pt idx="41063">
                  <c:v>34600</c:v>
                </c:pt>
                <c:pt idx="41064">
                  <c:v>61296</c:v>
                </c:pt>
                <c:pt idx="41065">
                  <c:v>84396</c:v>
                </c:pt>
                <c:pt idx="41066">
                  <c:v>132331</c:v>
                </c:pt>
                <c:pt idx="41067">
                  <c:v>22400</c:v>
                </c:pt>
                <c:pt idx="41068">
                  <c:v>67200</c:v>
                </c:pt>
                <c:pt idx="41069">
                  <c:v>25000</c:v>
                </c:pt>
                <c:pt idx="41070">
                  <c:v>56430</c:v>
                </c:pt>
                <c:pt idx="41071">
                  <c:v>14376</c:v>
                </c:pt>
                <c:pt idx="41072">
                  <c:v>74800</c:v>
                </c:pt>
                <c:pt idx="41073">
                  <c:v>112908</c:v>
                </c:pt>
                <c:pt idx="41074">
                  <c:v>205000</c:v>
                </c:pt>
                <c:pt idx="41075">
                  <c:v>43550</c:v>
                </c:pt>
                <c:pt idx="41076">
                  <c:v>20476</c:v>
                </c:pt>
                <c:pt idx="41077">
                  <c:v>139000</c:v>
                </c:pt>
                <c:pt idx="41078">
                  <c:v>47423</c:v>
                </c:pt>
                <c:pt idx="41079">
                  <c:v>86788</c:v>
                </c:pt>
                <c:pt idx="41080">
                  <c:v>30142</c:v>
                </c:pt>
                <c:pt idx="41081">
                  <c:v>37200</c:v>
                </c:pt>
                <c:pt idx="41082">
                  <c:v>49500</c:v>
                </c:pt>
                <c:pt idx="41083">
                  <c:v>15867</c:v>
                </c:pt>
                <c:pt idx="41084">
                  <c:v>29132</c:v>
                </c:pt>
                <c:pt idx="41085">
                  <c:v>80000</c:v>
                </c:pt>
                <c:pt idx="41086">
                  <c:v>36000</c:v>
                </c:pt>
                <c:pt idx="41087">
                  <c:v>115781</c:v>
                </c:pt>
                <c:pt idx="41088">
                  <c:v>65820</c:v>
                </c:pt>
                <c:pt idx="41089">
                  <c:v>28000</c:v>
                </c:pt>
                <c:pt idx="41090">
                  <c:v>45000</c:v>
                </c:pt>
                <c:pt idx="41091">
                  <c:v>22916</c:v>
                </c:pt>
                <c:pt idx="41092">
                  <c:v>69998</c:v>
                </c:pt>
                <c:pt idx="41093">
                  <c:v>45321</c:v>
                </c:pt>
                <c:pt idx="41094">
                  <c:v>46000</c:v>
                </c:pt>
                <c:pt idx="41095">
                  <c:v>30000</c:v>
                </c:pt>
                <c:pt idx="41096">
                  <c:v>35850</c:v>
                </c:pt>
                <c:pt idx="41097">
                  <c:v>176000</c:v>
                </c:pt>
                <c:pt idx="41098">
                  <c:v>43086</c:v>
                </c:pt>
                <c:pt idx="41099">
                  <c:v>51000</c:v>
                </c:pt>
                <c:pt idx="41100">
                  <c:v>52960</c:v>
                </c:pt>
                <c:pt idx="41101">
                  <c:v>152000</c:v>
                </c:pt>
                <c:pt idx="41102">
                  <c:v>123000</c:v>
                </c:pt>
                <c:pt idx="41103">
                  <c:v>137000</c:v>
                </c:pt>
                <c:pt idx="41104">
                  <c:v>100000</c:v>
                </c:pt>
                <c:pt idx="41105">
                  <c:v>149000</c:v>
                </c:pt>
                <c:pt idx="41106">
                  <c:v>43600</c:v>
                </c:pt>
                <c:pt idx="41107">
                  <c:v>131000</c:v>
                </c:pt>
                <c:pt idx="41108">
                  <c:v>134000</c:v>
                </c:pt>
                <c:pt idx="41109">
                  <c:v>91500</c:v>
                </c:pt>
                <c:pt idx="41110">
                  <c:v>34000</c:v>
                </c:pt>
                <c:pt idx="41111">
                  <c:v>34000</c:v>
                </c:pt>
                <c:pt idx="41112">
                  <c:v>30000</c:v>
                </c:pt>
                <c:pt idx="41113">
                  <c:v>30000</c:v>
                </c:pt>
                <c:pt idx="41114">
                  <c:v>13962</c:v>
                </c:pt>
                <c:pt idx="41115">
                  <c:v>57700</c:v>
                </c:pt>
                <c:pt idx="41116">
                  <c:v>49791</c:v>
                </c:pt>
                <c:pt idx="41117">
                  <c:v>32100</c:v>
                </c:pt>
                <c:pt idx="41118">
                  <c:v>63400</c:v>
                </c:pt>
                <c:pt idx="41119">
                  <c:v>29999</c:v>
                </c:pt>
                <c:pt idx="41120">
                  <c:v>46096</c:v>
                </c:pt>
                <c:pt idx="41121">
                  <c:v>49250</c:v>
                </c:pt>
                <c:pt idx="41122">
                  <c:v>43733</c:v>
                </c:pt>
                <c:pt idx="41123">
                  <c:v>62955</c:v>
                </c:pt>
                <c:pt idx="41124">
                  <c:v>32126</c:v>
                </c:pt>
                <c:pt idx="41125">
                  <c:v>55150</c:v>
                </c:pt>
                <c:pt idx="41126">
                  <c:v>33446</c:v>
                </c:pt>
                <c:pt idx="41127">
                  <c:v>103626</c:v>
                </c:pt>
                <c:pt idx="41128">
                  <c:v>42506</c:v>
                </c:pt>
                <c:pt idx="41129">
                  <c:v>87276</c:v>
                </c:pt>
                <c:pt idx="41130">
                  <c:v>43912</c:v>
                </c:pt>
                <c:pt idx="41131">
                  <c:v>116525</c:v>
                </c:pt>
                <c:pt idx="41132">
                  <c:v>40187</c:v>
                </c:pt>
                <c:pt idx="41133">
                  <c:v>71040</c:v>
                </c:pt>
                <c:pt idx="41134">
                  <c:v>91985</c:v>
                </c:pt>
                <c:pt idx="41135">
                  <c:v>191962</c:v>
                </c:pt>
                <c:pt idx="41136">
                  <c:v>13009</c:v>
                </c:pt>
                <c:pt idx="41137">
                  <c:v>71300</c:v>
                </c:pt>
                <c:pt idx="41138">
                  <c:v>54000</c:v>
                </c:pt>
                <c:pt idx="41139">
                  <c:v>120000</c:v>
                </c:pt>
                <c:pt idx="41140">
                  <c:v>31960</c:v>
                </c:pt>
                <c:pt idx="41141">
                  <c:v>96856</c:v>
                </c:pt>
                <c:pt idx="41142">
                  <c:v>24595</c:v>
                </c:pt>
                <c:pt idx="41143">
                  <c:v>62170</c:v>
                </c:pt>
                <c:pt idx="41144">
                  <c:v>109250</c:v>
                </c:pt>
                <c:pt idx="41145">
                  <c:v>87000</c:v>
                </c:pt>
                <c:pt idx="41146">
                  <c:v>86687</c:v>
                </c:pt>
                <c:pt idx="41147">
                  <c:v>200000</c:v>
                </c:pt>
                <c:pt idx="41148">
                  <c:v>19818</c:v>
                </c:pt>
                <c:pt idx="41149">
                  <c:v>50155</c:v>
                </c:pt>
                <c:pt idx="41150">
                  <c:v>52500</c:v>
                </c:pt>
                <c:pt idx="41151">
                  <c:v>107382</c:v>
                </c:pt>
                <c:pt idx="41152">
                  <c:v>40000</c:v>
                </c:pt>
                <c:pt idx="41153">
                  <c:v>30198</c:v>
                </c:pt>
                <c:pt idx="41154">
                  <c:v>108500</c:v>
                </c:pt>
                <c:pt idx="41155">
                  <c:v>150000</c:v>
                </c:pt>
                <c:pt idx="41156">
                  <c:v>51895</c:v>
                </c:pt>
                <c:pt idx="41157">
                  <c:v>84043</c:v>
                </c:pt>
                <c:pt idx="41158">
                  <c:v>26141</c:v>
                </c:pt>
                <c:pt idx="41159">
                  <c:v>77323</c:v>
                </c:pt>
                <c:pt idx="41160">
                  <c:v>88490</c:v>
                </c:pt>
                <c:pt idx="41161">
                  <c:v>34788</c:v>
                </c:pt>
                <c:pt idx="41162">
                  <c:v>37495</c:v>
                </c:pt>
                <c:pt idx="41163">
                  <c:v>23390</c:v>
                </c:pt>
                <c:pt idx="41164">
                  <c:v>34800</c:v>
                </c:pt>
                <c:pt idx="41165">
                  <c:v>50000</c:v>
                </c:pt>
                <c:pt idx="41166">
                  <c:v>12800</c:v>
                </c:pt>
                <c:pt idx="41167">
                  <c:v>27034</c:v>
                </c:pt>
                <c:pt idx="41168">
                  <c:v>34400</c:v>
                </c:pt>
                <c:pt idx="41169">
                  <c:v>60000</c:v>
                </c:pt>
                <c:pt idx="41170">
                  <c:v>31000</c:v>
                </c:pt>
                <c:pt idx="41171">
                  <c:v>46099</c:v>
                </c:pt>
                <c:pt idx="41172">
                  <c:v>78800</c:v>
                </c:pt>
                <c:pt idx="41173">
                  <c:v>65494</c:v>
                </c:pt>
                <c:pt idx="41174">
                  <c:v>10600</c:v>
                </c:pt>
                <c:pt idx="41175">
                  <c:v>61232</c:v>
                </c:pt>
                <c:pt idx="41176">
                  <c:v>40000</c:v>
                </c:pt>
                <c:pt idx="41177">
                  <c:v>53010</c:v>
                </c:pt>
                <c:pt idx="41178">
                  <c:v>25500</c:v>
                </c:pt>
                <c:pt idx="41179">
                  <c:v>49793</c:v>
                </c:pt>
                <c:pt idx="41180">
                  <c:v>78000</c:v>
                </c:pt>
                <c:pt idx="41181">
                  <c:v>61935</c:v>
                </c:pt>
                <c:pt idx="41182">
                  <c:v>53557</c:v>
                </c:pt>
                <c:pt idx="41183">
                  <c:v>37750</c:v>
                </c:pt>
                <c:pt idx="41184">
                  <c:v>32750</c:v>
                </c:pt>
                <c:pt idx="41185">
                  <c:v>57433</c:v>
                </c:pt>
                <c:pt idx="41186">
                  <c:v>22936</c:v>
                </c:pt>
                <c:pt idx="41187">
                  <c:v>48744</c:v>
                </c:pt>
                <c:pt idx="41188">
                  <c:v>70846</c:v>
                </c:pt>
                <c:pt idx="41189">
                  <c:v>102938</c:v>
                </c:pt>
                <c:pt idx="41190">
                  <c:v>85815</c:v>
                </c:pt>
                <c:pt idx="41191">
                  <c:v>54800</c:v>
                </c:pt>
                <c:pt idx="41192">
                  <c:v>73000</c:v>
                </c:pt>
                <c:pt idx="41193">
                  <c:v>70306</c:v>
                </c:pt>
                <c:pt idx="41194">
                  <c:v>25601</c:v>
                </c:pt>
                <c:pt idx="41195">
                  <c:v>244260</c:v>
                </c:pt>
                <c:pt idx="41196">
                  <c:v>148000</c:v>
                </c:pt>
                <c:pt idx="41197">
                  <c:v>92000</c:v>
                </c:pt>
                <c:pt idx="41198">
                  <c:v>176468</c:v>
                </c:pt>
                <c:pt idx="41199">
                  <c:v>74899</c:v>
                </c:pt>
                <c:pt idx="41200">
                  <c:v>52000</c:v>
                </c:pt>
                <c:pt idx="41201">
                  <c:v>48932</c:v>
                </c:pt>
                <c:pt idx="41202">
                  <c:v>118427</c:v>
                </c:pt>
                <c:pt idx="41203">
                  <c:v>67970</c:v>
                </c:pt>
                <c:pt idx="41204">
                  <c:v>31600</c:v>
                </c:pt>
                <c:pt idx="41205">
                  <c:v>35750</c:v>
                </c:pt>
                <c:pt idx="41206">
                  <c:v>61450</c:v>
                </c:pt>
                <c:pt idx="41207">
                  <c:v>56464</c:v>
                </c:pt>
                <c:pt idx="41208">
                  <c:v>87200</c:v>
                </c:pt>
                <c:pt idx="41209">
                  <c:v>166000</c:v>
                </c:pt>
                <c:pt idx="41210">
                  <c:v>71500</c:v>
                </c:pt>
                <c:pt idx="41211">
                  <c:v>24001</c:v>
                </c:pt>
                <c:pt idx="41212">
                  <c:v>60614</c:v>
                </c:pt>
                <c:pt idx="41213">
                  <c:v>17420</c:v>
                </c:pt>
                <c:pt idx="41214">
                  <c:v>88000</c:v>
                </c:pt>
                <c:pt idx="41215">
                  <c:v>130000</c:v>
                </c:pt>
                <c:pt idx="41216">
                  <c:v>39263</c:v>
                </c:pt>
                <c:pt idx="41217">
                  <c:v>125000</c:v>
                </c:pt>
                <c:pt idx="41218">
                  <c:v>41750</c:v>
                </c:pt>
                <c:pt idx="41219">
                  <c:v>124000</c:v>
                </c:pt>
                <c:pt idx="41220">
                  <c:v>129000</c:v>
                </c:pt>
                <c:pt idx="41221">
                  <c:v>143000</c:v>
                </c:pt>
                <c:pt idx="41222">
                  <c:v>128000</c:v>
                </c:pt>
                <c:pt idx="41223">
                  <c:v>32000</c:v>
                </c:pt>
                <c:pt idx="41224">
                  <c:v>48742</c:v>
                </c:pt>
                <c:pt idx="41225">
                  <c:v>15700</c:v>
                </c:pt>
                <c:pt idx="41226">
                  <c:v>16800</c:v>
                </c:pt>
                <c:pt idx="41227">
                  <c:v>51967</c:v>
                </c:pt>
                <c:pt idx="41228">
                  <c:v>21800</c:v>
                </c:pt>
                <c:pt idx="41229">
                  <c:v>26430</c:v>
                </c:pt>
                <c:pt idx="41230">
                  <c:v>32489</c:v>
                </c:pt>
                <c:pt idx="41231">
                  <c:v>46900</c:v>
                </c:pt>
                <c:pt idx="41232">
                  <c:v>39800</c:v>
                </c:pt>
                <c:pt idx="41233">
                  <c:v>49623</c:v>
                </c:pt>
                <c:pt idx="41234">
                  <c:v>10700</c:v>
                </c:pt>
                <c:pt idx="41235">
                  <c:v>54695</c:v>
                </c:pt>
                <c:pt idx="41236">
                  <c:v>33736</c:v>
                </c:pt>
                <c:pt idx="41237">
                  <c:v>28000</c:v>
                </c:pt>
                <c:pt idx="41238">
                  <c:v>34436</c:v>
                </c:pt>
                <c:pt idx="41239">
                  <c:v>62005</c:v>
                </c:pt>
                <c:pt idx="41240">
                  <c:v>33000</c:v>
                </c:pt>
                <c:pt idx="41241">
                  <c:v>24700</c:v>
                </c:pt>
                <c:pt idx="41242">
                  <c:v>29640</c:v>
                </c:pt>
                <c:pt idx="41243">
                  <c:v>70000</c:v>
                </c:pt>
                <c:pt idx="41244">
                  <c:v>35000</c:v>
                </c:pt>
                <c:pt idx="41245">
                  <c:v>168185</c:v>
                </c:pt>
                <c:pt idx="41246">
                  <c:v>177024</c:v>
                </c:pt>
                <c:pt idx="41247">
                  <c:v>177339</c:v>
                </c:pt>
                <c:pt idx="41248">
                  <c:v>43500</c:v>
                </c:pt>
                <c:pt idx="41249">
                  <c:v>47950</c:v>
                </c:pt>
                <c:pt idx="41250">
                  <c:v>108000</c:v>
                </c:pt>
                <c:pt idx="41251">
                  <c:v>45500</c:v>
                </c:pt>
                <c:pt idx="41252">
                  <c:v>146463</c:v>
                </c:pt>
                <c:pt idx="41253">
                  <c:v>10570</c:v>
                </c:pt>
                <c:pt idx="41254">
                  <c:v>59584</c:v>
                </c:pt>
                <c:pt idx="41255">
                  <c:v>86296</c:v>
                </c:pt>
                <c:pt idx="41256">
                  <c:v>52726</c:v>
                </c:pt>
                <c:pt idx="41257">
                  <c:v>36553</c:v>
                </c:pt>
                <c:pt idx="41258">
                  <c:v>26416</c:v>
                </c:pt>
                <c:pt idx="41259">
                  <c:v>46812</c:v>
                </c:pt>
                <c:pt idx="41260">
                  <c:v>144892</c:v>
                </c:pt>
                <c:pt idx="41261">
                  <c:v>89744</c:v>
                </c:pt>
                <c:pt idx="41262">
                  <c:v>48000</c:v>
                </c:pt>
                <c:pt idx="41263">
                  <c:v>117830</c:v>
                </c:pt>
                <c:pt idx="41264">
                  <c:v>44813</c:v>
                </c:pt>
                <c:pt idx="41265">
                  <c:v>31842</c:v>
                </c:pt>
                <c:pt idx="41266">
                  <c:v>78400</c:v>
                </c:pt>
                <c:pt idx="41267">
                  <c:v>34660</c:v>
                </c:pt>
                <c:pt idx="41268">
                  <c:v>28300</c:v>
                </c:pt>
                <c:pt idx="41269">
                  <c:v>13500</c:v>
                </c:pt>
                <c:pt idx="41270">
                  <c:v>33312</c:v>
                </c:pt>
                <c:pt idx="41271">
                  <c:v>110000</c:v>
                </c:pt>
                <c:pt idx="41272">
                  <c:v>91600</c:v>
                </c:pt>
                <c:pt idx="41273">
                  <c:v>40750</c:v>
                </c:pt>
                <c:pt idx="41274">
                  <c:v>17773</c:v>
                </c:pt>
                <c:pt idx="41275">
                  <c:v>51000</c:v>
                </c:pt>
                <c:pt idx="41276">
                  <c:v>10900</c:v>
                </c:pt>
                <c:pt idx="41277">
                  <c:v>60000</c:v>
                </c:pt>
                <c:pt idx="41278">
                  <c:v>25840</c:v>
                </c:pt>
                <c:pt idx="41279">
                  <c:v>47561</c:v>
                </c:pt>
                <c:pt idx="41280">
                  <c:v>251497</c:v>
                </c:pt>
                <c:pt idx="41281">
                  <c:v>33180</c:v>
                </c:pt>
                <c:pt idx="41282">
                  <c:v>29991</c:v>
                </c:pt>
                <c:pt idx="41283">
                  <c:v>43609</c:v>
                </c:pt>
                <c:pt idx="41284">
                  <c:v>92000</c:v>
                </c:pt>
                <c:pt idx="41285">
                  <c:v>36140</c:v>
                </c:pt>
                <c:pt idx="41286">
                  <c:v>70580</c:v>
                </c:pt>
                <c:pt idx="41287">
                  <c:v>74460</c:v>
                </c:pt>
                <c:pt idx="41288">
                  <c:v>16170</c:v>
                </c:pt>
                <c:pt idx="41289">
                  <c:v>14522</c:v>
                </c:pt>
                <c:pt idx="41290">
                  <c:v>29590</c:v>
                </c:pt>
                <c:pt idx="41291">
                  <c:v>38720</c:v>
                </c:pt>
                <c:pt idx="41292">
                  <c:v>20415</c:v>
                </c:pt>
                <c:pt idx="41293">
                  <c:v>43350</c:v>
                </c:pt>
                <c:pt idx="41294">
                  <c:v>19500</c:v>
                </c:pt>
                <c:pt idx="41295">
                  <c:v>69150</c:v>
                </c:pt>
                <c:pt idx="41296">
                  <c:v>70159</c:v>
                </c:pt>
                <c:pt idx="41297">
                  <c:v>63112</c:v>
                </c:pt>
                <c:pt idx="41298">
                  <c:v>147945</c:v>
                </c:pt>
                <c:pt idx="41299">
                  <c:v>18482</c:v>
                </c:pt>
                <c:pt idx="41300">
                  <c:v>52000</c:v>
                </c:pt>
                <c:pt idx="41301">
                  <c:v>9304</c:v>
                </c:pt>
                <c:pt idx="41302">
                  <c:v>39356</c:v>
                </c:pt>
                <c:pt idx="41303">
                  <c:v>62277</c:v>
                </c:pt>
                <c:pt idx="41304">
                  <c:v>5923</c:v>
                </c:pt>
                <c:pt idx="41305">
                  <c:v>65726</c:v>
                </c:pt>
                <c:pt idx="41306">
                  <c:v>11140</c:v>
                </c:pt>
                <c:pt idx="41307">
                  <c:v>49040</c:v>
                </c:pt>
                <c:pt idx="41308">
                  <c:v>16413</c:v>
                </c:pt>
                <c:pt idx="41309">
                  <c:v>9175</c:v>
                </c:pt>
                <c:pt idx="41310">
                  <c:v>78715</c:v>
                </c:pt>
                <c:pt idx="41311">
                  <c:v>3950</c:v>
                </c:pt>
                <c:pt idx="41312">
                  <c:v>32267</c:v>
                </c:pt>
                <c:pt idx="41313">
                  <c:v>63886</c:v>
                </c:pt>
                <c:pt idx="41314">
                  <c:v>103818</c:v>
                </c:pt>
                <c:pt idx="41315">
                  <c:v>65679</c:v>
                </c:pt>
                <c:pt idx="41316">
                  <c:v>134926</c:v>
                </c:pt>
                <c:pt idx="41317">
                  <c:v>34506</c:v>
                </c:pt>
                <c:pt idx="41318">
                  <c:v>25500</c:v>
                </c:pt>
                <c:pt idx="41319">
                  <c:v>25500</c:v>
                </c:pt>
                <c:pt idx="41320">
                  <c:v>25500</c:v>
                </c:pt>
                <c:pt idx="41321">
                  <c:v>63000</c:v>
                </c:pt>
                <c:pt idx="41322">
                  <c:v>65742</c:v>
                </c:pt>
                <c:pt idx="41323">
                  <c:v>60000</c:v>
                </c:pt>
                <c:pt idx="41324">
                  <c:v>83600</c:v>
                </c:pt>
                <c:pt idx="41325">
                  <c:v>73000</c:v>
                </c:pt>
                <c:pt idx="41326">
                  <c:v>70000</c:v>
                </c:pt>
                <c:pt idx="41327">
                  <c:v>55152</c:v>
                </c:pt>
                <c:pt idx="41328">
                  <c:v>57350</c:v>
                </c:pt>
                <c:pt idx="41329">
                  <c:v>33145</c:v>
                </c:pt>
                <c:pt idx="41330">
                  <c:v>177623</c:v>
                </c:pt>
                <c:pt idx="41331">
                  <c:v>39500</c:v>
                </c:pt>
                <c:pt idx="41332">
                  <c:v>20600</c:v>
                </c:pt>
                <c:pt idx="41333">
                  <c:v>110871</c:v>
                </c:pt>
                <c:pt idx="41334">
                  <c:v>38229</c:v>
                </c:pt>
                <c:pt idx="41335">
                  <c:v>33734</c:v>
                </c:pt>
                <c:pt idx="41336">
                  <c:v>27490</c:v>
                </c:pt>
                <c:pt idx="41337">
                  <c:v>36990</c:v>
                </c:pt>
                <c:pt idx="41338">
                  <c:v>17550</c:v>
                </c:pt>
                <c:pt idx="41339">
                  <c:v>63500</c:v>
                </c:pt>
                <c:pt idx="41340">
                  <c:v>30000</c:v>
                </c:pt>
                <c:pt idx="41341">
                  <c:v>74310</c:v>
                </c:pt>
                <c:pt idx="41342">
                  <c:v>79987</c:v>
                </c:pt>
                <c:pt idx="41343">
                  <c:v>11872</c:v>
                </c:pt>
                <c:pt idx="41344">
                  <c:v>87049</c:v>
                </c:pt>
                <c:pt idx="41345">
                  <c:v>23070</c:v>
                </c:pt>
                <c:pt idx="41346">
                  <c:v>66155</c:v>
                </c:pt>
                <c:pt idx="41347">
                  <c:v>86445</c:v>
                </c:pt>
                <c:pt idx="41348">
                  <c:v>85730</c:v>
                </c:pt>
                <c:pt idx="41349">
                  <c:v>41600</c:v>
                </c:pt>
                <c:pt idx="41350">
                  <c:v>74190</c:v>
                </c:pt>
                <c:pt idx="41351">
                  <c:v>61684</c:v>
                </c:pt>
                <c:pt idx="41352">
                  <c:v>62446</c:v>
                </c:pt>
                <c:pt idx="41353">
                  <c:v>47300</c:v>
                </c:pt>
                <c:pt idx="41354">
                  <c:v>52884</c:v>
                </c:pt>
                <c:pt idx="41355">
                  <c:v>24460</c:v>
                </c:pt>
                <c:pt idx="41356">
                  <c:v>37495</c:v>
                </c:pt>
                <c:pt idx="41357">
                  <c:v>54000</c:v>
                </c:pt>
                <c:pt idx="41358">
                  <c:v>30070</c:v>
                </c:pt>
                <c:pt idx="41359">
                  <c:v>69710</c:v>
                </c:pt>
                <c:pt idx="41360">
                  <c:v>46004</c:v>
                </c:pt>
                <c:pt idx="41361">
                  <c:v>170115</c:v>
                </c:pt>
                <c:pt idx="41362">
                  <c:v>11400</c:v>
                </c:pt>
                <c:pt idx="41363">
                  <c:v>43256</c:v>
                </c:pt>
                <c:pt idx="41364">
                  <c:v>115000</c:v>
                </c:pt>
                <c:pt idx="41365">
                  <c:v>48024</c:v>
                </c:pt>
                <c:pt idx="41366">
                  <c:v>50000</c:v>
                </c:pt>
                <c:pt idx="41367">
                  <c:v>22900</c:v>
                </c:pt>
                <c:pt idx="41368">
                  <c:v>50100</c:v>
                </c:pt>
                <c:pt idx="41369">
                  <c:v>106000</c:v>
                </c:pt>
                <c:pt idx="41370">
                  <c:v>30000</c:v>
                </c:pt>
                <c:pt idx="41371">
                  <c:v>23000</c:v>
                </c:pt>
                <c:pt idx="41372">
                  <c:v>40087</c:v>
                </c:pt>
                <c:pt idx="41373">
                  <c:v>52000</c:v>
                </c:pt>
                <c:pt idx="41374">
                  <c:v>92900</c:v>
                </c:pt>
                <c:pt idx="41375">
                  <c:v>99998</c:v>
                </c:pt>
                <c:pt idx="41376">
                  <c:v>110330</c:v>
                </c:pt>
                <c:pt idx="41377">
                  <c:v>82000</c:v>
                </c:pt>
                <c:pt idx="41378">
                  <c:v>100000</c:v>
                </c:pt>
                <c:pt idx="41379">
                  <c:v>150000</c:v>
                </c:pt>
                <c:pt idx="41380">
                  <c:v>41000</c:v>
                </c:pt>
                <c:pt idx="41381">
                  <c:v>68358</c:v>
                </c:pt>
                <c:pt idx="41382">
                  <c:v>36500</c:v>
                </c:pt>
                <c:pt idx="41383">
                  <c:v>93358</c:v>
                </c:pt>
                <c:pt idx="41384">
                  <c:v>122500</c:v>
                </c:pt>
                <c:pt idx="41385">
                  <c:v>73811</c:v>
                </c:pt>
                <c:pt idx="41386">
                  <c:v>105600</c:v>
                </c:pt>
                <c:pt idx="41387">
                  <c:v>103487</c:v>
                </c:pt>
                <c:pt idx="41388">
                  <c:v>139000</c:v>
                </c:pt>
                <c:pt idx="41389">
                  <c:v>49100</c:v>
                </c:pt>
                <c:pt idx="41390">
                  <c:v>122208</c:v>
                </c:pt>
                <c:pt idx="41391">
                  <c:v>42500</c:v>
                </c:pt>
                <c:pt idx="41392">
                  <c:v>174100</c:v>
                </c:pt>
                <c:pt idx="41393">
                  <c:v>61573</c:v>
                </c:pt>
                <c:pt idx="41394">
                  <c:v>31800</c:v>
                </c:pt>
                <c:pt idx="41395">
                  <c:v>104700</c:v>
                </c:pt>
                <c:pt idx="41396">
                  <c:v>100263</c:v>
                </c:pt>
                <c:pt idx="41397">
                  <c:v>41688</c:v>
                </c:pt>
                <c:pt idx="41398">
                  <c:v>51535</c:v>
                </c:pt>
                <c:pt idx="41399">
                  <c:v>35900</c:v>
                </c:pt>
                <c:pt idx="41400">
                  <c:v>70412</c:v>
                </c:pt>
                <c:pt idx="41401">
                  <c:v>24959</c:v>
                </c:pt>
                <c:pt idx="41402">
                  <c:v>28290</c:v>
                </c:pt>
                <c:pt idx="41403">
                  <c:v>85000</c:v>
                </c:pt>
                <c:pt idx="41404">
                  <c:v>183000</c:v>
                </c:pt>
                <c:pt idx="41405">
                  <c:v>113718</c:v>
                </c:pt>
                <c:pt idx="41406">
                  <c:v>39900</c:v>
                </c:pt>
                <c:pt idx="41407">
                  <c:v>20100</c:v>
                </c:pt>
                <c:pt idx="41408">
                  <c:v>24441</c:v>
                </c:pt>
                <c:pt idx="41409">
                  <c:v>46395</c:v>
                </c:pt>
                <c:pt idx="41410">
                  <c:v>39223</c:v>
                </c:pt>
                <c:pt idx="41411">
                  <c:v>69700</c:v>
                </c:pt>
                <c:pt idx="41412">
                  <c:v>118273</c:v>
                </c:pt>
                <c:pt idx="41413">
                  <c:v>27146</c:v>
                </c:pt>
                <c:pt idx="41414">
                  <c:v>14500</c:v>
                </c:pt>
                <c:pt idx="41415">
                  <c:v>37067</c:v>
                </c:pt>
                <c:pt idx="41416">
                  <c:v>52703</c:v>
                </c:pt>
                <c:pt idx="41417">
                  <c:v>21185</c:v>
                </c:pt>
                <c:pt idx="41418">
                  <c:v>33585</c:v>
                </c:pt>
                <c:pt idx="41419">
                  <c:v>95425</c:v>
                </c:pt>
                <c:pt idx="41420">
                  <c:v>86854</c:v>
                </c:pt>
                <c:pt idx="41421">
                  <c:v>90211</c:v>
                </c:pt>
                <c:pt idx="41422">
                  <c:v>81153</c:v>
                </c:pt>
                <c:pt idx="41423">
                  <c:v>23220</c:v>
                </c:pt>
                <c:pt idx="41424">
                  <c:v>109583</c:v>
                </c:pt>
                <c:pt idx="41425">
                  <c:v>27504</c:v>
                </c:pt>
                <c:pt idx="41426">
                  <c:v>132900</c:v>
                </c:pt>
                <c:pt idx="41427">
                  <c:v>46990</c:v>
                </c:pt>
                <c:pt idx="41428">
                  <c:v>27690</c:v>
                </c:pt>
                <c:pt idx="41429">
                  <c:v>100448</c:v>
                </c:pt>
                <c:pt idx="41430">
                  <c:v>57295</c:v>
                </c:pt>
                <c:pt idx="41431">
                  <c:v>37669</c:v>
                </c:pt>
                <c:pt idx="41432">
                  <c:v>92803</c:v>
                </c:pt>
                <c:pt idx="41433">
                  <c:v>65911</c:v>
                </c:pt>
                <c:pt idx="41434">
                  <c:v>81140</c:v>
                </c:pt>
                <c:pt idx="41435">
                  <c:v>46834</c:v>
                </c:pt>
                <c:pt idx="41436">
                  <c:v>30029</c:v>
                </c:pt>
                <c:pt idx="41437">
                  <c:v>28942</c:v>
                </c:pt>
                <c:pt idx="41438">
                  <c:v>17741</c:v>
                </c:pt>
                <c:pt idx="41439">
                  <c:v>26345</c:v>
                </c:pt>
                <c:pt idx="41440">
                  <c:v>71345</c:v>
                </c:pt>
                <c:pt idx="41441">
                  <c:v>62065</c:v>
                </c:pt>
                <c:pt idx="41442">
                  <c:v>75099</c:v>
                </c:pt>
                <c:pt idx="41443">
                  <c:v>87555</c:v>
                </c:pt>
                <c:pt idx="41444">
                  <c:v>57207</c:v>
                </c:pt>
                <c:pt idx="41445">
                  <c:v>66295</c:v>
                </c:pt>
                <c:pt idx="41446">
                  <c:v>53300</c:v>
                </c:pt>
                <c:pt idx="41447">
                  <c:v>63461</c:v>
                </c:pt>
                <c:pt idx="41448">
                  <c:v>59000</c:v>
                </c:pt>
                <c:pt idx="41449">
                  <c:v>82307</c:v>
                </c:pt>
                <c:pt idx="41450">
                  <c:v>31335</c:v>
                </c:pt>
                <c:pt idx="41451">
                  <c:v>53700</c:v>
                </c:pt>
                <c:pt idx="41452">
                  <c:v>114533</c:v>
                </c:pt>
                <c:pt idx="41453">
                  <c:v>52400</c:v>
                </c:pt>
                <c:pt idx="41454">
                  <c:v>47300</c:v>
                </c:pt>
                <c:pt idx="41455">
                  <c:v>137514</c:v>
                </c:pt>
                <c:pt idx="41456">
                  <c:v>14750</c:v>
                </c:pt>
                <c:pt idx="41457">
                  <c:v>54609</c:v>
                </c:pt>
                <c:pt idx="41458">
                  <c:v>28000</c:v>
                </c:pt>
                <c:pt idx="41459">
                  <c:v>94344</c:v>
                </c:pt>
                <c:pt idx="41460">
                  <c:v>83946</c:v>
                </c:pt>
                <c:pt idx="41461">
                  <c:v>15000</c:v>
                </c:pt>
                <c:pt idx="41462">
                  <c:v>81019</c:v>
                </c:pt>
                <c:pt idx="41463">
                  <c:v>55000</c:v>
                </c:pt>
                <c:pt idx="41464">
                  <c:v>62000</c:v>
                </c:pt>
                <c:pt idx="41465">
                  <c:v>29000</c:v>
                </c:pt>
                <c:pt idx="41466">
                  <c:v>65996</c:v>
                </c:pt>
                <c:pt idx="41467">
                  <c:v>39805</c:v>
                </c:pt>
                <c:pt idx="41468">
                  <c:v>55842</c:v>
                </c:pt>
                <c:pt idx="41469">
                  <c:v>79210</c:v>
                </c:pt>
                <c:pt idx="41470">
                  <c:v>35828</c:v>
                </c:pt>
                <c:pt idx="41471">
                  <c:v>146400</c:v>
                </c:pt>
                <c:pt idx="41472">
                  <c:v>36336</c:v>
                </c:pt>
                <c:pt idx="41473">
                  <c:v>134300</c:v>
                </c:pt>
                <c:pt idx="41474">
                  <c:v>59796</c:v>
                </c:pt>
                <c:pt idx="41475">
                  <c:v>38710</c:v>
                </c:pt>
                <c:pt idx="41476">
                  <c:v>52926</c:v>
                </c:pt>
                <c:pt idx="41477">
                  <c:v>18330</c:v>
                </c:pt>
                <c:pt idx="41478">
                  <c:v>55062</c:v>
                </c:pt>
                <c:pt idx="41479">
                  <c:v>75000</c:v>
                </c:pt>
                <c:pt idx="41480">
                  <c:v>52673</c:v>
                </c:pt>
                <c:pt idx="41481">
                  <c:v>38340</c:v>
                </c:pt>
                <c:pt idx="41482">
                  <c:v>34710</c:v>
                </c:pt>
                <c:pt idx="41483">
                  <c:v>24264</c:v>
                </c:pt>
                <c:pt idx="41484">
                  <c:v>64335</c:v>
                </c:pt>
                <c:pt idx="41485">
                  <c:v>101922</c:v>
                </c:pt>
                <c:pt idx="41486">
                  <c:v>57039</c:v>
                </c:pt>
                <c:pt idx="41487">
                  <c:v>68721</c:v>
                </c:pt>
                <c:pt idx="41488">
                  <c:v>65217</c:v>
                </c:pt>
                <c:pt idx="41489">
                  <c:v>35771</c:v>
                </c:pt>
                <c:pt idx="41490">
                  <c:v>66655</c:v>
                </c:pt>
                <c:pt idx="41491">
                  <c:v>109250</c:v>
                </c:pt>
                <c:pt idx="41492">
                  <c:v>111726</c:v>
                </c:pt>
                <c:pt idx="41493">
                  <c:v>54280</c:v>
                </c:pt>
                <c:pt idx="41494">
                  <c:v>44900</c:v>
                </c:pt>
                <c:pt idx="41495">
                  <c:v>12969</c:v>
                </c:pt>
                <c:pt idx="41496">
                  <c:v>78416</c:v>
                </c:pt>
                <c:pt idx="41497">
                  <c:v>50730</c:v>
                </c:pt>
                <c:pt idx="41498">
                  <c:v>66057</c:v>
                </c:pt>
                <c:pt idx="41499">
                  <c:v>93990</c:v>
                </c:pt>
                <c:pt idx="41500">
                  <c:v>64832</c:v>
                </c:pt>
                <c:pt idx="41501">
                  <c:v>67331</c:v>
                </c:pt>
                <c:pt idx="41502">
                  <c:v>72490</c:v>
                </c:pt>
                <c:pt idx="41503">
                  <c:v>58899</c:v>
                </c:pt>
                <c:pt idx="41504">
                  <c:v>87491</c:v>
                </c:pt>
                <c:pt idx="41505">
                  <c:v>31262</c:v>
                </c:pt>
                <c:pt idx="41506">
                  <c:v>105565</c:v>
                </c:pt>
                <c:pt idx="41507">
                  <c:v>47810</c:v>
                </c:pt>
                <c:pt idx="41508">
                  <c:v>72967</c:v>
                </c:pt>
                <c:pt idx="41509">
                  <c:v>15000</c:v>
                </c:pt>
                <c:pt idx="41510">
                  <c:v>92000</c:v>
                </c:pt>
                <c:pt idx="41511">
                  <c:v>65500</c:v>
                </c:pt>
                <c:pt idx="41512">
                  <c:v>85000</c:v>
                </c:pt>
                <c:pt idx="41513">
                  <c:v>96938</c:v>
                </c:pt>
                <c:pt idx="41514">
                  <c:v>88609</c:v>
                </c:pt>
                <c:pt idx="41515">
                  <c:v>62360</c:v>
                </c:pt>
                <c:pt idx="41516">
                  <c:v>58700</c:v>
                </c:pt>
                <c:pt idx="41517">
                  <c:v>56000</c:v>
                </c:pt>
                <c:pt idx="41518">
                  <c:v>95096</c:v>
                </c:pt>
                <c:pt idx="41519">
                  <c:v>41805</c:v>
                </c:pt>
                <c:pt idx="41520">
                  <c:v>38454</c:v>
                </c:pt>
                <c:pt idx="41521">
                  <c:v>75855</c:v>
                </c:pt>
                <c:pt idx="41522">
                  <c:v>35126</c:v>
                </c:pt>
                <c:pt idx="41523">
                  <c:v>36060</c:v>
                </c:pt>
                <c:pt idx="41524">
                  <c:v>107000</c:v>
                </c:pt>
                <c:pt idx="41525">
                  <c:v>36000</c:v>
                </c:pt>
                <c:pt idx="41526">
                  <c:v>47418</c:v>
                </c:pt>
                <c:pt idx="41527">
                  <c:v>47418</c:v>
                </c:pt>
                <c:pt idx="41528">
                  <c:v>43390</c:v>
                </c:pt>
                <c:pt idx="41529">
                  <c:v>65831</c:v>
                </c:pt>
                <c:pt idx="41530">
                  <c:v>34110</c:v>
                </c:pt>
                <c:pt idx="41531">
                  <c:v>28040</c:v>
                </c:pt>
                <c:pt idx="41532">
                  <c:v>86300</c:v>
                </c:pt>
                <c:pt idx="41533">
                  <c:v>32514</c:v>
                </c:pt>
                <c:pt idx="41534">
                  <c:v>41765</c:v>
                </c:pt>
                <c:pt idx="41535">
                  <c:v>139095</c:v>
                </c:pt>
                <c:pt idx="41536">
                  <c:v>41283</c:v>
                </c:pt>
                <c:pt idx="41537">
                  <c:v>23076</c:v>
                </c:pt>
                <c:pt idx="41538">
                  <c:v>82990</c:v>
                </c:pt>
                <c:pt idx="41539">
                  <c:v>89537</c:v>
                </c:pt>
                <c:pt idx="41540">
                  <c:v>77168</c:v>
                </c:pt>
                <c:pt idx="41541">
                  <c:v>70117</c:v>
                </c:pt>
                <c:pt idx="41542">
                  <c:v>110111</c:v>
                </c:pt>
                <c:pt idx="41543">
                  <c:v>98102</c:v>
                </c:pt>
                <c:pt idx="41544">
                  <c:v>64906</c:v>
                </c:pt>
                <c:pt idx="41545">
                  <c:v>10200</c:v>
                </c:pt>
                <c:pt idx="41546">
                  <c:v>99103</c:v>
                </c:pt>
                <c:pt idx="41547">
                  <c:v>98044</c:v>
                </c:pt>
                <c:pt idx="41548">
                  <c:v>38203</c:v>
                </c:pt>
                <c:pt idx="41549">
                  <c:v>55813</c:v>
                </c:pt>
                <c:pt idx="41550">
                  <c:v>66291</c:v>
                </c:pt>
                <c:pt idx="41551">
                  <c:v>45530</c:v>
                </c:pt>
                <c:pt idx="41552">
                  <c:v>37000</c:v>
                </c:pt>
                <c:pt idx="41553">
                  <c:v>77660</c:v>
                </c:pt>
                <c:pt idx="41554">
                  <c:v>49150</c:v>
                </c:pt>
                <c:pt idx="41555">
                  <c:v>84591</c:v>
                </c:pt>
                <c:pt idx="41556">
                  <c:v>44536</c:v>
                </c:pt>
                <c:pt idx="41557">
                  <c:v>53269</c:v>
                </c:pt>
                <c:pt idx="41558">
                  <c:v>84939</c:v>
                </c:pt>
                <c:pt idx="41559">
                  <c:v>19070</c:v>
                </c:pt>
                <c:pt idx="41560">
                  <c:v>57000</c:v>
                </c:pt>
                <c:pt idx="41561">
                  <c:v>61060</c:v>
                </c:pt>
                <c:pt idx="41562">
                  <c:v>80180</c:v>
                </c:pt>
                <c:pt idx="41563">
                  <c:v>54900</c:v>
                </c:pt>
                <c:pt idx="41564">
                  <c:v>36000</c:v>
                </c:pt>
                <c:pt idx="41565">
                  <c:v>101000</c:v>
                </c:pt>
                <c:pt idx="41566">
                  <c:v>28700</c:v>
                </c:pt>
                <c:pt idx="41567">
                  <c:v>99658</c:v>
                </c:pt>
                <c:pt idx="41568">
                  <c:v>69000</c:v>
                </c:pt>
                <c:pt idx="41569">
                  <c:v>43500</c:v>
                </c:pt>
                <c:pt idx="41570">
                  <c:v>45842</c:v>
                </c:pt>
                <c:pt idx="41571">
                  <c:v>30500</c:v>
                </c:pt>
                <c:pt idx="41572">
                  <c:v>116900</c:v>
                </c:pt>
                <c:pt idx="41573">
                  <c:v>39980</c:v>
                </c:pt>
                <c:pt idx="41574">
                  <c:v>45700</c:v>
                </c:pt>
                <c:pt idx="41575">
                  <c:v>73387</c:v>
                </c:pt>
                <c:pt idx="41576">
                  <c:v>138500</c:v>
                </c:pt>
                <c:pt idx="41577">
                  <c:v>73300</c:v>
                </c:pt>
                <c:pt idx="41578">
                  <c:v>36208</c:v>
                </c:pt>
                <c:pt idx="41579">
                  <c:v>32955</c:v>
                </c:pt>
                <c:pt idx="41580">
                  <c:v>27490</c:v>
                </c:pt>
                <c:pt idx="41581">
                  <c:v>34000</c:v>
                </c:pt>
                <c:pt idx="41582">
                  <c:v>26000</c:v>
                </c:pt>
                <c:pt idx="41583">
                  <c:v>79950</c:v>
                </c:pt>
                <c:pt idx="41584">
                  <c:v>30415</c:v>
                </c:pt>
                <c:pt idx="41585">
                  <c:v>43995</c:v>
                </c:pt>
                <c:pt idx="41586">
                  <c:v>36715</c:v>
                </c:pt>
                <c:pt idx="41587">
                  <c:v>2976</c:v>
                </c:pt>
                <c:pt idx="41588">
                  <c:v>90324</c:v>
                </c:pt>
                <c:pt idx="41589">
                  <c:v>102535</c:v>
                </c:pt>
                <c:pt idx="41590">
                  <c:v>73236</c:v>
                </c:pt>
                <c:pt idx="41591">
                  <c:v>67739</c:v>
                </c:pt>
                <c:pt idx="41592">
                  <c:v>38061</c:v>
                </c:pt>
                <c:pt idx="41593">
                  <c:v>82485</c:v>
                </c:pt>
                <c:pt idx="41594">
                  <c:v>150000</c:v>
                </c:pt>
                <c:pt idx="41595">
                  <c:v>61775</c:v>
                </c:pt>
                <c:pt idx="41596">
                  <c:v>59529</c:v>
                </c:pt>
                <c:pt idx="41597">
                  <c:v>97633</c:v>
                </c:pt>
                <c:pt idx="41598">
                  <c:v>79500</c:v>
                </c:pt>
                <c:pt idx="41599">
                  <c:v>3550</c:v>
                </c:pt>
                <c:pt idx="41600">
                  <c:v>67164</c:v>
                </c:pt>
                <c:pt idx="41601">
                  <c:v>2030</c:v>
                </c:pt>
                <c:pt idx="41602">
                  <c:v>39000</c:v>
                </c:pt>
                <c:pt idx="41603">
                  <c:v>69151</c:v>
                </c:pt>
                <c:pt idx="41604">
                  <c:v>53672</c:v>
                </c:pt>
                <c:pt idx="41605">
                  <c:v>23832</c:v>
                </c:pt>
                <c:pt idx="41606">
                  <c:v>23716</c:v>
                </c:pt>
                <c:pt idx="41607">
                  <c:v>66980</c:v>
                </c:pt>
                <c:pt idx="41608">
                  <c:v>11200</c:v>
                </c:pt>
                <c:pt idx="41609">
                  <c:v>4251</c:v>
                </c:pt>
                <c:pt idx="41610">
                  <c:v>52000</c:v>
                </c:pt>
                <c:pt idx="41611">
                  <c:v>118934</c:v>
                </c:pt>
                <c:pt idx="41612">
                  <c:v>35000</c:v>
                </c:pt>
                <c:pt idx="41613">
                  <c:v>46473</c:v>
                </c:pt>
                <c:pt idx="41614">
                  <c:v>56350</c:v>
                </c:pt>
                <c:pt idx="41615">
                  <c:v>125000</c:v>
                </c:pt>
                <c:pt idx="41616">
                  <c:v>52900</c:v>
                </c:pt>
                <c:pt idx="41617">
                  <c:v>70513</c:v>
                </c:pt>
                <c:pt idx="41618">
                  <c:v>107459</c:v>
                </c:pt>
                <c:pt idx="41619">
                  <c:v>45430</c:v>
                </c:pt>
                <c:pt idx="41620">
                  <c:v>68100</c:v>
                </c:pt>
                <c:pt idx="41621">
                  <c:v>83200</c:v>
                </c:pt>
                <c:pt idx="41622">
                  <c:v>79900</c:v>
                </c:pt>
                <c:pt idx="41623">
                  <c:v>50050</c:v>
                </c:pt>
                <c:pt idx="41624">
                  <c:v>54000</c:v>
                </c:pt>
                <c:pt idx="41625">
                  <c:v>69239</c:v>
                </c:pt>
                <c:pt idx="41626">
                  <c:v>78818</c:v>
                </c:pt>
                <c:pt idx="41627">
                  <c:v>87932</c:v>
                </c:pt>
                <c:pt idx="41628">
                  <c:v>52000</c:v>
                </c:pt>
                <c:pt idx="41629">
                  <c:v>46386</c:v>
                </c:pt>
                <c:pt idx="41630">
                  <c:v>76000</c:v>
                </c:pt>
                <c:pt idx="41631">
                  <c:v>102710</c:v>
                </c:pt>
                <c:pt idx="41632">
                  <c:v>147987</c:v>
                </c:pt>
                <c:pt idx="41633">
                  <c:v>55981</c:v>
                </c:pt>
                <c:pt idx="41634">
                  <c:v>74701</c:v>
                </c:pt>
                <c:pt idx="41635">
                  <c:v>47963</c:v>
                </c:pt>
                <c:pt idx="41636">
                  <c:v>47488</c:v>
                </c:pt>
                <c:pt idx="41637">
                  <c:v>4980</c:v>
                </c:pt>
                <c:pt idx="41638">
                  <c:v>154890</c:v>
                </c:pt>
                <c:pt idx="41639">
                  <c:v>45000</c:v>
                </c:pt>
                <c:pt idx="41640">
                  <c:v>95815</c:v>
                </c:pt>
                <c:pt idx="41641">
                  <c:v>90030</c:v>
                </c:pt>
                <c:pt idx="41642">
                  <c:v>54979</c:v>
                </c:pt>
                <c:pt idx="41643">
                  <c:v>91872</c:v>
                </c:pt>
                <c:pt idx="41644">
                  <c:v>80875</c:v>
                </c:pt>
                <c:pt idx="41645">
                  <c:v>68571</c:v>
                </c:pt>
                <c:pt idx="41646">
                  <c:v>58000</c:v>
                </c:pt>
                <c:pt idx="41647">
                  <c:v>91800</c:v>
                </c:pt>
                <c:pt idx="41648">
                  <c:v>27600</c:v>
                </c:pt>
                <c:pt idx="41649">
                  <c:v>45494</c:v>
                </c:pt>
                <c:pt idx="41650">
                  <c:v>190468</c:v>
                </c:pt>
                <c:pt idx="41651">
                  <c:v>91700</c:v>
                </c:pt>
                <c:pt idx="41652">
                  <c:v>81658</c:v>
                </c:pt>
                <c:pt idx="41653">
                  <c:v>67600</c:v>
                </c:pt>
                <c:pt idx="41654">
                  <c:v>43400</c:v>
                </c:pt>
                <c:pt idx="41655">
                  <c:v>71595</c:v>
                </c:pt>
                <c:pt idx="41656">
                  <c:v>60200</c:v>
                </c:pt>
                <c:pt idx="41657">
                  <c:v>39990</c:v>
                </c:pt>
                <c:pt idx="41658">
                  <c:v>43800</c:v>
                </c:pt>
                <c:pt idx="41659">
                  <c:v>34678</c:v>
                </c:pt>
                <c:pt idx="41660">
                  <c:v>18856</c:v>
                </c:pt>
                <c:pt idx="41661">
                  <c:v>32682</c:v>
                </c:pt>
                <c:pt idx="41662">
                  <c:v>70517</c:v>
                </c:pt>
                <c:pt idx="41663">
                  <c:v>42499</c:v>
                </c:pt>
                <c:pt idx="41664">
                  <c:v>45485</c:v>
                </c:pt>
                <c:pt idx="41665">
                  <c:v>36000</c:v>
                </c:pt>
                <c:pt idx="41666">
                  <c:v>62848</c:v>
                </c:pt>
                <c:pt idx="41667">
                  <c:v>29829</c:v>
                </c:pt>
                <c:pt idx="41668">
                  <c:v>49800</c:v>
                </c:pt>
                <c:pt idx="41669">
                  <c:v>41100</c:v>
                </c:pt>
                <c:pt idx="41670">
                  <c:v>29511</c:v>
                </c:pt>
                <c:pt idx="41671">
                  <c:v>87705</c:v>
                </c:pt>
                <c:pt idx="41672">
                  <c:v>65992</c:v>
                </c:pt>
                <c:pt idx="41673">
                  <c:v>48901</c:v>
                </c:pt>
                <c:pt idx="41674">
                  <c:v>33444</c:v>
                </c:pt>
                <c:pt idx="41675">
                  <c:v>102410</c:v>
                </c:pt>
                <c:pt idx="41676">
                  <c:v>33388</c:v>
                </c:pt>
                <c:pt idx="41677">
                  <c:v>78419</c:v>
                </c:pt>
                <c:pt idx="41678">
                  <c:v>75155</c:v>
                </c:pt>
                <c:pt idx="41679">
                  <c:v>52517</c:v>
                </c:pt>
                <c:pt idx="41680">
                  <c:v>20350</c:v>
                </c:pt>
                <c:pt idx="41681">
                  <c:v>24850</c:v>
                </c:pt>
                <c:pt idx="41682">
                  <c:v>147300</c:v>
                </c:pt>
                <c:pt idx="41683">
                  <c:v>72648</c:v>
                </c:pt>
                <c:pt idx="41684">
                  <c:v>46900</c:v>
                </c:pt>
                <c:pt idx="41685">
                  <c:v>111755</c:v>
                </c:pt>
                <c:pt idx="41686">
                  <c:v>68140</c:v>
                </c:pt>
                <c:pt idx="41687">
                  <c:v>23090</c:v>
                </c:pt>
                <c:pt idx="41688">
                  <c:v>42646</c:v>
                </c:pt>
                <c:pt idx="41689">
                  <c:v>49110</c:v>
                </c:pt>
                <c:pt idx="41690">
                  <c:v>87800</c:v>
                </c:pt>
                <c:pt idx="41691">
                  <c:v>84990</c:v>
                </c:pt>
                <c:pt idx="41692">
                  <c:v>69000</c:v>
                </c:pt>
                <c:pt idx="41693">
                  <c:v>132500</c:v>
                </c:pt>
                <c:pt idx="41694">
                  <c:v>116300</c:v>
                </c:pt>
                <c:pt idx="41695">
                  <c:v>78611</c:v>
                </c:pt>
                <c:pt idx="41696">
                  <c:v>29498</c:v>
                </c:pt>
                <c:pt idx="41697">
                  <c:v>67199</c:v>
                </c:pt>
                <c:pt idx="41698">
                  <c:v>34000</c:v>
                </c:pt>
                <c:pt idx="41699">
                  <c:v>18900</c:v>
                </c:pt>
                <c:pt idx="41700">
                  <c:v>194000</c:v>
                </c:pt>
                <c:pt idx="41701">
                  <c:v>122000</c:v>
                </c:pt>
                <c:pt idx="41702">
                  <c:v>149000</c:v>
                </c:pt>
                <c:pt idx="41703">
                  <c:v>2250</c:v>
                </c:pt>
                <c:pt idx="41704">
                  <c:v>184900</c:v>
                </c:pt>
                <c:pt idx="41705">
                  <c:v>178200</c:v>
                </c:pt>
                <c:pt idx="41706">
                  <c:v>1100</c:v>
                </c:pt>
                <c:pt idx="41707">
                  <c:v>181000</c:v>
                </c:pt>
                <c:pt idx="41708">
                  <c:v>199700</c:v>
                </c:pt>
                <c:pt idx="41709">
                  <c:v>97000</c:v>
                </c:pt>
                <c:pt idx="41710">
                  <c:v>49085</c:v>
                </c:pt>
                <c:pt idx="41711">
                  <c:v>56700</c:v>
                </c:pt>
                <c:pt idx="41712">
                  <c:v>122000</c:v>
                </c:pt>
                <c:pt idx="41713">
                  <c:v>109900</c:v>
                </c:pt>
                <c:pt idx="41714">
                  <c:v>32877</c:v>
                </c:pt>
                <c:pt idx="41715">
                  <c:v>167000</c:v>
                </c:pt>
                <c:pt idx="41716">
                  <c:v>45356</c:v>
                </c:pt>
                <c:pt idx="41717">
                  <c:v>88000</c:v>
                </c:pt>
                <c:pt idx="41718">
                  <c:v>99115</c:v>
                </c:pt>
                <c:pt idx="41719">
                  <c:v>33490</c:v>
                </c:pt>
                <c:pt idx="41720">
                  <c:v>56118</c:v>
                </c:pt>
                <c:pt idx="41721">
                  <c:v>149000</c:v>
                </c:pt>
                <c:pt idx="41722">
                  <c:v>79374</c:v>
                </c:pt>
                <c:pt idx="41723">
                  <c:v>75900</c:v>
                </c:pt>
                <c:pt idx="41724">
                  <c:v>59000</c:v>
                </c:pt>
                <c:pt idx="41725">
                  <c:v>95927</c:v>
                </c:pt>
                <c:pt idx="41726">
                  <c:v>64150</c:v>
                </c:pt>
                <c:pt idx="41727">
                  <c:v>40000</c:v>
                </c:pt>
                <c:pt idx="41728">
                  <c:v>27300</c:v>
                </c:pt>
                <c:pt idx="41729">
                  <c:v>21191</c:v>
                </c:pt>
                <c:pt idx="41730">
                  <c:v>31540</c:v>
                </c:pt>
                <c:pt idx="41731">
                  <c:v>78000</c:v>
                </c:pt>
                <c:pt idx="41732">
                  <c:v>34930</c:v>
                </c:pt>
                <c:pt idx="41733">
                  <c:v>22054</c:v>
                </c:pt>
                <c:pt idx="41734">
                  <c:v>21820</c:v>
                </c:pt>
                <c:pt idx="41735">
                  <c:v>32138</c:v>
                </c:pt>
                <c:pt idx="41736">
                  <c:v>34423</c:v>
                </c:pt>
                <c:pt idx="41737">
                  <c:v>45000</c:v>
                </c:pt>
                <c:pt idx="41738">
                  <c:v>111200</c:v>
                </c:pt>
                <c:pt idx="41739">
                  <c:v>79265</c:v>
                </c:pt>
                <c:pt idx="41740">
                  <c:v>46590</c:v>
                </c:pt>
                <c:pt idx="41741">
                  <c:v>117452</c:v>
                </c:pt>
                <c:pt idx="41742">
                  <c:v>222900</c:v>
                </c:pt>
                <c:pt idx="41743">
                  <c:v>94083</c:v>
                </c:pt>
                <c:pt idx="41744">
                  <c:v>39890</c:v>
                </c:pt>
                <c:pt idx="41745">
                  <c:v>98711</c:v>
                </c:pt>
                <c:pt idx="41746">
                  <c:v>158000</c:v>
                </c:pt>
                <c:pt idx="41747">
                  <c:v>170000</c:v>
                </c:pt>
                <c:pt idx="41748">
                  <c:v>152100</c:v>
                </c:pt>
                <c:pt idx="41749">
                  <c:v>16400</c:v>
                </c:pt>
                <c:pt idx="41750">
                  <c:v>166300</c:v>
                </c:pt>
                <c:pt idx="41751">
                  <c:v>23600</c:v>
                </c:pt>
                <c:pt idx="41752">
                  <c:v>121300</c:v>
                </c:pt>
                <c:pt idx="41753">
                  <c:v>96541</c:v>
                </c:pt>
                <c:pt idx="41754">
                  <c:v>167000</c:v>
                </c:pt>
                <c:pt idx="41755">
                  <c:v>41946</c:v>
                </c:pt>
                <c:pt idx="41756">
                  <c:v>123893</c:v>
                </c:pt>
                <c:pt idx="41757">
                  <c:v>189500</c:v>
                </c:pt>
                <c:pt idx="41758">
                  <c:v>41500</c:v>
                </c:pt>
                <c:pt idx="41759">
                  <c:v>86500</c:v>
                </c:pt>
                <c:pt idx="41760">
                  <c:v>9599</c:v>
                </c:pt>
                <c:pt idx="41761">
                  <c:v>135000</c:v>
                </c:pt>
                <c:pt idx="41762">
                  <c:v>61051</c:v>
                </c:pt>
                <c:pt idx="41763">
                  <c:v>45000</c:v>
                </c:pt>
                <c:pt idx="41764">
                  <c:v>46909</c:v>
                </c:pt>
                <c:pt idx="41765">
                  <c:v>56423</c:v>
                </c:pt>
                <c:pt idx="41766">
                  <c:v>46600</c:v>
                </c:pt>
                <c:pt idx="41767">
                  <c:v>84000</c:v>
                </c:pt>
                <c:pt idx="41768">
                  <c:v>42900</c:v>
                </c:pt>
                <c:pt idx="41769">
                  <c:v>61000</c:v>
                </c:pt>
                <c:pt idx="41770">
                  <c:v>158000</c:v>
                </c:pt>
                <c:pt idx="41771">
                  <c:v>53000</c:v>
                </c:pt>
                <c:pt idx="41772">
                  <c:v>68278</c:v>
                </c:pt>
                <c:pt idx="41773">
                  <c:v>79000</c:v>
                </c:pt>
                <c:pt idx="41774">
                  <c:v>82990</c:v>
                </c:pt>
                <c:pt idx="41775">
                  <c:v>94700</c:v>
                </c:pt>
                <c:pt idx="41776">
                  <c:v>119000</c:v>
                </c:pt>
                <c:pt idx="41777">
                  <c:v>66008</c:v>
                </c:pt>
                <c:pt idx="41778">
                  <c:v>90728</c:v>
                </c:pt>
                <c:pt idx="41779">
                  <c:v>130000</c:v>
                </c:pt>
                <c:pt idx="41780">
                  <c:v>46246</c:v>
                </c:pt>
                <c:pt idx="41781">
                  <c:v>39680</c:v>
                </c:pt>
                <c:pt idx="41782">
                  <c:v>54145</c:v>
                </c:pt>
                <c:pt idx="41783">
                  <c:v>53200</c:v>
                </c:pt>
                <c:pt idx="41784">
                  <c:v>51250</c:v>
                </c:pt>
                <c:pt idx="41785">
                  <c:v>43000</c:v>
                </c:pt>
                <c:pt idx="41786">
                  <c:v>20990</c:v>
                </c:pt>
                <c:pt idx="41787">
                  <c:v>109200</c:v>
                </c:pt>
                <c:pt idx="41788">
                  <c:v>47600</c:v>
                </c:pt>
                <c:pt idx="41789">
                  <c:v>38000</c:v>
                </c:pt>
                <c:pt idx="41790">
                  <c:v>39575</c:v>
                </c:pt>
                <c:pt idx="41791">
                  <c:v>113700</c:v>
                </c:pt>
                <c:pt idx="41792">
                  <c:v>157800</c:v>
                </c:pt>
                <c:pt idx="41793">
                  <c:v>57650</c:v>
                </c:pt>
                <c:pt idx="41794">
                  <c:v>100000</c:v>
                </c:pt>
                <c:pt idx="41795">
                  <c:v>131600</c:v>
                </c:pt>
                <c:pt idx="41796">
                  <c:v>91450</c:v>
                </c:pt>
                <c:pt idx="41797">
                  <c:v>51175</c:v>
                </c:pt>
                <c:pt idx="41798">
                  <c:v>39998</c:v>
                </c:pt>
                <c:pt idx="41799">
                  <c:v>139960</c:v>
                </c:pt>
                <c:pt idx="41800">
                  <c:v>40641</c:v>
                </c:pt>
                <c:pt idx="41801">
                  <c:v>49591</c:v>
                </c:pt>
                <c:pt idx="41802">
                  <c:v>35427</c:v>
                </c:pt>
                <c:pt idx="41803">
                  <c:v>53658</c:v>
                </c:pt>
                <c:pt idx="41804">
                  <c:v>65580</c:v>
                </c:pt>
                <c:pt idx="41805">
                  <c:v>79400</c:v>
                </c:pt>
                <c:pt idx="41806">
                  <c:v>16500</c:v>
                </c:pt>
                <c:pt idx="41807">
                  <c:v>24200</c:v>
                </c:pt>
                <c:pt idx="41808">
                  <c:v>60092</c:v>
                </c:pt>
                <c:pt idx="41809">
                  <c:v>39946</c:v>
                </c:pt>
                <c:pt idx="41810">
                  <c:v>43500</c:v>
                </c:pt>
                <c:pt idx="41811">
                  <c:v>19000</c:v>
                </c:pt>
                <c:pt idx="41812">
                  <c:v>38544</c:v>
                </c:pt>
                <c:pt idx="41813">
                  <c:v>65047</c:v>
                </c:pt>
                <c:pt idx="41814">
                  <c:v>360000</c:v>
                </c:pt>
                <c:pt idx="41815">
                  <c:v>199999</c:v>
                </c:pt>
                <c:pt idx="41816">
                  <c:v>73770</c:v>
                </c:pt>
                <c:pt idx="41817">
                  <c:v>51879</c:v>
                </c:pt>
                <c:pt idx="41818">
                  <c:v>40838</c:v>
                </c:pt>
                <c:pt idx="41819">
                  <c:v>50000</c:v>
                </c:pt>
                <c:pt idx="41820">
                  <c:v>19900</c:v>
                </c:pt>
                <c:pt idx="41821">
                  <c:v>51000</c:v>
                </c:pt>
                <c:pt idx="41822">
                  <c:v>24300</c:v>
                </c:pt>
                <c:pt idx="41823">
                  <c:v>50500</c:v>
                </c:pt>
                <c:pt idx="41824">
                  <c:v>51712</c:v>
                </c:pt>
                <c:pt idx="41825">
                  <c:v>15000</c:v>
                </c:pt>
                <c:pt idx="41826">
                  <c:v>40934</c:v>
                </c:pt>
                <c:pt idx="41827">
                  <c:v>18800</c:v>
                </c:pt>
                <c:pt idx="41828">
                  <c:v>40000</c:v>
                </c:pt>
                <c:pt idx="41829">
                  <c:v>13287</c:v>
                </c:pt>
                <c:pt idx="41830">
                  <c:v>56500</c:v>
                </c:pt>
                <c:pt idx="41831">
                  <c:v>69900</c:v>
                </c:pt>
                <c:pt idx="41832">
                  <c:v>59337</c:v>
                </c:pt>
                <c:pt idx="41833">
                  <c:v>75700</c:v>
                </c:pt>
                <c:pt idx="41834">
                  <c:v>70000</c:v>
                </c:pt>
                <c:pt idx="41835">
                  <c:v>115918</c:v>
                </c:pt>
                <c:pt idx="41836">
                  <c:v>45785</c:v>
                </c:pt>
                <c:pt idx="41837">
                  <c:v>42012</c:v>
                </c:pt>
                <c:pt idx="41838">
                  <c:v>7294</c:v>
                </c:pt>
                <c:pt idx="41839">
                  <c:v>55439</c:v>
                </c:pt>
                <c:pt idx="41840">
                  <c:v>24123</c:v>
                </c:pt>
                <c:pt idx="41841">
                  <c:v>26094</c:v>
                </c:pt>
                <c:pt idx="41842">
                  <c:v>63665</c:v>
                </c:pt>
                <c:pt idx="41843">
                  <c:v>49396</c:v>
                </c:pt>
                <c:pt idx="41844">
                  <c:v>49396</c:v>
                </c:pt>
                <c:pt idx="41845">
                  <c:v>46941</c:v>
                </c:pt>
                <c:pt idx="41846">
                  <c:v>52400</c:v>
                </c:pt>
                <c:pt idx="41847">
                  <c:v>64350</c:v>
                </c:pt>
                <c:pt idx="41848">
                  <c:v>41070</c:v>
                </c:pt>
                <c:pt idx="41849">
                  <c:v>53508</c:v>
                </c:pt>
                <c:pt idx="41850">
                  <c:v>49989</c:v>
                </c:pt>
                <c:pt idx="41851">
                  <c:v>112600</c:v>
                </c:pt>
                <c:pt idx="41852">
                  <c:v>28668</c:v>
                </c:pt>
                <c:pt idx="41853">
                  <c:v>14002</c:v>
                </c:pt>
                <c:pt idx="41854">
                  <c:v>99546</c:v>
                </c:pt>
                <c:pt idx="41855">
                  <c:v>59000</c:v>
                </c:pt>
                <c:pt idx="41856">
                  <c:v>49600</c:v>
                </c:pt>
                <c:pt idx="41857">
                  <c:v>62490</c:v>
                </c:pt>
                <c:pt idx="41858">
                  <c:v>398000</c:v>
                </c:pt>
                <c:pt idx="41859">
                  <c:v>62000</c:v>
                </c:pt>
                <c:pt idx="41860">
                  <c:v>53000</c:v>
                </c:pt>
                <c:pt idx="41861">
                  <c:v>41100</c:v>
                </c:pt>
                <c:pt idx="41862">
                  <c:v>19800</c:v>
                </c:pt>
                <c:pt idx="41863">
                  <c:v>34900</c:v>
                </c:pt>
                <c:pt idx="41864">
                  <c:v>174000</c:v>
                </c:pt>
                <c:pt idx="41865">
                  <c:v>62500</c:v>
                </c:pt>
                <c:pt idx="41866">
                  <c:v>19840</c:v>
                </c:pt>
                <c:pt idx="41867">
                  <c:v>9000</c:v>
                </c:pt>
                <c:pt idx="41868">
                  <c:v>117000</c:v>
                </c:pt>
                <c:pt idx="41869">
                  <c:v>18100</c:v>
                </c:pt>
                <c:pt idx="41870">
                  <c:v>29725</c:v>
                </c:pt>
                <c:pt idx="41871">
                  <c:v>75098</c:v>
                </c:pt>
                <c:pt idx="41872">
                  <c:v>17935</c:v>
                </c:pt>
                <c:pt idx="41873">
                  <c:v>79500</c:v>
                </c:pt>
                <c:pt idx="41874">
                  <c:v>210146</c:v>
                </c:pt>
                <c:pt idx="41875">
                  <c:v>58468</c:v>
                </c:pt>
                <c:pt idx="41876">
                  <c:v>20684</c:v>
                </c:pt>
                <c:pt idx="41877">
                  <c:v>7300</c:v>
                </c:pt>
                <c:pt idx="41878">
                  <c:v>134752</c:v>
                </c:pt>
                <c:pt idx="41879">
                  <c:v>104456</c:v>
                </c:pt>
                <c:pt idx="41880">
                  <c:v>60000</c:v>
                </c:pt>
                <c:pt idx="41881">
                  <c:v>31871</c:v>
                </c:pt>
                <c:pt idx="41882">
                  <c:v>15000</c:v>
                </c:pt>
                <c:pt idx="41883">
                  <c:v>124421</c:v>
                </c:pt>
                <c:pt idx="41884">
                  <c:v>47000</c:v>
                </c:pt>
                <c:pt idx="41885">
                  <c:v>18500</c:v>
                </c:pt>
                <c:pt idx="41886">
                  <c:v>28918</c:v>
                </c:pt>
                <c:pt idx="41887">
                  <c:v>29990</c:v>
                </c:pt>
                <c:pt idx="41888">
                  <c:v>27000</c:v>
                </c:pt>
                <c:pt idx="41889">
                  <c:v>92062</c:v>
                </c:pt>
                <c:pt idx="41890">
                  <c:v>86828</c:v>
                </c:pt>
                <c:pt idx="41891">
                  <c:v>28000</c:v>
                </c:pt>
                <c:pt idx="41892">
                  <c:v>43814</c:v>
                </c:pt>
                <c:pt idx="41893">
                  <c:v>98500</c:v>
                </c:pt>
                <c:pt idx="41894">
                  <c:v>17900</c:v>
                </c:pt>
                <c:pt idx="41895">
                  <c:v>37000</c:v>
                </c:pt>
                <c:pt idx="41896">
                  <c:v>35762</c:v>
                </c:pt>
                <c:pt idx="41897">
                  <c:v>65000</c:v>
                </c:pt>
                <c:pt idx="41898">
                  <c:v>41000</c:v>
                </c:pt>
                <c:pt idx="41899">
                  <c:v>1305</c:v>
                </c:pt>
                <c:pt idx="41900">
                  <c:v>49950</c:v>
                </c:pt>
                <c:pt idx="41901">
                  <c:v>43765</c:v>
                </c:pt>
                <c:pt idx="41902">
                  <c:v>54349</c:v>
                </c:pt>
                <c:pt idx="41903">
                  <c:v>39000</c:v>
                </c:pt>
                <c:pt idx="41904">
                  <c:v>37251</c:v>
                </c:pt>
                <c:pt idx="41905">
                  <c:v>21429</c:v>
                </c:pt>
                <c:pt idx="41906">
                  <c:v>12350</c:v>
                </c:pt>
                <c:pt idx="41907">
                  <c:v>49941</c:v>
                </c:pt>
                <c:pt idx="41908">
                  <c:v>34900</c:v>
                </c:pt>
                <c:pt idx="41909">
                  <c:v>31042</c:v>
                </c:pt>
                <c:pt idx="41910">
                  <c:v>8000</c:v>
                </c:pt>
                <c:pt idx="41911">
                  <c:v>6200</c:v>
                </c:pt>
                <c:pt idx="41912">
                  <c:v>99183</c:v>
                </c:pt>
                <c:pt idx="41913">
                  <c:v>54082</c:v>
                </c:pt>
                <c:pt idx="41914">
                  <c:v>19500</c:v>
                </c:pt>
                <c:pt idx="41915">
                  <c:v>41847</c:v>
                </c:pt>
                <c:pt idx="41916">
                  <c:v>25400</c:v>
                </c:pt>
                <c:pt idx="41917">
                  <c:v>164600</c:v>
                </c:pt>
                <c:pt idx="41918">
                  <c:v>79000</c:v>
                </c:pt>
                <c:pt idx="41919">
                  <c:v>97000</c:v>
                </c:pt>
                <c:pt idx="41920">
                  <c:v>49579</c:v>
                </c:pt>
                <c:pt idx="41921">
                  <c:v>38366</c:v>
                </c:pt>
                <c:pt idx="41922">
                  <c:v>21900</c:v>
                </c:pt>
                <c:pt idx="41923">
                  <c:v>57000</c:v>
                </c:pt>
                <c:pt idx="41924">
                  <c:v>10800</c:v>
                </c:pt>
                <c:pt idx="41925">
                  <c:v>37000</c:v>
                </c:pt>
                <c:pt idx="41926">
                  <c:v>61004</c:v>
                </c:pt>
                <c:pt idx="41927">
                  <c:v>27000</c:v>
                </c:pt>
                <c:pt idx="41928">
                  <c:v>40880</c:v>
                </c:pt>
                <c:pt idx="41929">
                  <c:v>45891</c:v>
                </c:pt>
                <c:pt idx="41930">
                  <c:v>89695</c:v>
                </c:pt>
                <c:pt idx="41931">
                  <c:v>140000</c:v>
                </c:pt>
                <c:pt idx="41932">
                  <c:v>55695</c:v>
                </c:pt>
                <c:pt idx="41933">
                  <c:v>33750</c:v>
                </c:pt>
                <c:pt idx="41934">
                  <c:v>47000</c:v>
                </c:pt>
                <c:pt idx="41935">
                  <c:v>18858</c:v>
                </c:pt>
                <c:pt idx="41936">
                  <c:v>29814</c:v>
                </c:pt>
                <c:pt idx="41937">
                  <c:v>72037</c:v>
                </c:pt>
                <c:pt idx="41938">
                  <c:v>9320</c:v>
                </c:pt>
                <c:pt idx="41939">
                  <c:v>44667</c:v>
                </c:pt>
                <c:pt idx="41940">
                  <c:v>35510</c:v>
                </c:pt>
                <c:pt idx="41941">
                  <c:v>7000</c:v>
                </c:pt>
                <c:pt idx="41942">
                  <c:v>67723</c:v>
                </c:pt>
                <c:pt idx="41943">
                  <c:v>52244</c:v>
                </c:pt>
                <c:pt idx="41944">
                  <c:v>42092</c:v>
                </c:pt>
                <c:pt idx="41945">
                  <c:v>76500</c:v>
                </c:pt>
                <c:pt idx="41946">
                  <c:v>18593</c:v>
                </c:pt>
                <c:pt idx="41947">
                  <c:v>50143</c:v>
                </c:pt>
                <c:pt idx="41948">
                  <c:v>39400</c:v>
                </c:pt>
                <c:pt idx="41949">
                  <c:v>62100</c:v>
                </c:pt>
                <c:pt idx="41950">
                  <c:v>29900</c:v>
                </c:pt>
                <c:pt idx="41951">
                  <c:v>95990</c:v>
                </c:pt>
                <c:pt idx="41952">
                  <c:v>37364</c:v>
                </c:pt>
                <c:pt idx="41953">
                  <c:v>56066</c:v>
                </c:pt>
                <c:pt idx="41954">
                  <c:v>56066</c:v>
                </c:pt>
                <c:pt idx="41955">
                  <c:v>14230</c:v>
                </c:pt>
                <c:pt idx="41956">
                  <c:v>29700</c:v>
                </c:pt>
                <c:pt idx="41957">
                  <c:v>99800</c:v>
                </c:pt>
                <c:pt idx="41958">
                  <c:v>185200</c:v>
                </c:pt>
                <c:pt idx="41959">
                  <c:v>100141</c:v>
                </c:pt>
                <c:pt idx="41960">
                  <c:v>115500</c:v>
                </c:pt>
                <c:pt idx="41961">
                  <c:v>7195</c:v>
                </c:pt>
                <c:pt idx="41962">
                  <c:v>48376</c:v>
                </c:pt>
                <c:pt idx="41963">
                  <c:v>97768</c:v>
                </c:pt>
                <c:pt idx="41964">
                  <c:v>52600</c:v>
                </c:pt>
                <c:pt idx="41965">
                  <c:v>98104</c:v>
                </c:pt>
                <c:pt idx="41966">
                  <c:v>21702</c:v>
                </c:pt>
                <c:pt idx="41967">
                  <c:v>38640</c:v>
                </c:pt>
                <c:pt idx="41968">
                  <c:v>71000</c:v>
                </c:pt>
                <c:pt idx="41969">
                  <c:v>399998</c:v>
                </c:pt>
                <c:pt idx="41970">
                  <c:v>8420</c:v>
                </c:pt>
                <c:pt idx="41971">
                  <c:v>20359</c:v>
                </c:pt>
                <c:pt idx="41972">
                  <c:v>7454</c:v>
                </c:pt>
                <c:pt idx="41973">
                  <c:v>183669</c:v>
                </c:pt>
                <c:pt idx="41974">
                  <c:v>15852</c:v>
                </c:pt>
                <c:pt idx="41975">
                  <c:v>17500</c:v>
                </c:pt>
                <c:pt idx="41976">
                  <c:v>37051</c:v>
                </c:pt>
                <c:pt idx="41977">
                  <c:v>85597</c:v>
                </c:pt>
                <c:pt idx="41978">
                  <c:v>40270</c:v>
                </c:pt>
                <c:pt idx="41979">
                  <c:v>116359</c:v>
                </c:pt>
                <c:pt idx="41980">
                  <c:v>73385</c:v>
                </c:pt>
                <c:pt idx="41981">
                  <c:v>46900</c:v>
                </c:pt>
                <c:pt idx="41982">
                  <c:v>61000</c:v>
                </c:pt>
                <c:pt idx="41983">
                  <c:v>61494</c:v>
                </c:pt>
                <c:pt idx="41984">
                  <c:v>38155</c:v>
                </c:pt>
                <c:pt idx="41985">
                  <c:v>45000</c:v>
                </c:pt>
                <c:pt idx="41986">
                  <c:v>55057</c:v>
                </c:pt>
                <c:pt idx="41987">
                  <c:v>35000</c:v>
                </c:pt>
                <c:pt idx="41988">
                  <c:v>39500</c:v>
                </c:pt>
                <c:pt idx="41989">
                  <c:v>35613</c:v>
                </c:pt>
                <c:pt idx="41990">
                  <c:v>23826</c:v>
                </c:pt>
                <c:pt idx="41991">
                  <c:v>13700</c:v>
                </c:pt>
                <c:pt idx="41992">
                  <c:v>26100</c:v>
                </c:pt>
                <c:pt idx="41993">
                  <c:v>990</c:v>
                </c:pt>
                <c:pt idx="41994">
                  <c:v>38500</c:v>
                </c:pt>
                <c:pt idx="41995">
                  <c:v>35900</c:v>
                </c:pt>
                <c:pt idx="41996">
                  <c:v>177000</c:v>
                </c:pt>
                <c:pt idx="41997">
                  <c:v>27513</c:v>
                </c:pt>
                <c:pt idx="41998">
                  <c:v>99100</c:v>
                </c:pt>
                <c:pt idx="41999">
                  <c:v>77066</c:v>
                </c:pt>
                <c:pt idx="42000">
                  <c:v>39136</c:v>
                </c:pt>
                <c:pt idx="42001">
                  <c:v>4580</c:v>
                </c:pt>
                <c:pt idx="42002">
                  <c:v>195545</c:v>
                </c:pt>
                <c:pt idx="42003">
                  <c:v>61600</c:v>
                </c:pt>
                <c:pt idx="42004">
                  <c:v>47400</c:v>
                </c:pt>
                <c:pt idx="42005">
                  <c:v>40006</c:v>
                </c:pt>
                <c:pt idx="42006">
                  <c:v>89900</c:v>
                </c:pt>
                <c:pt idx="42007">
                  <c:v>78100</c:v>
                </c:pt>
                <c:pt idx="42008">
                  <c:v>23635</c:v>
                </c:pt>
                <c:pt idx="42009">
                  <c:v>10</c:v>
                </c:pt>
                <c:pt idx="42010">
                  <c:v>120000</c:v>
                </c:pt>
                <c:pt idx="42011">
                  <c:v>30000</c:v>
                </c:pt>
                <c:pt idx="42012">
                  <c:v>27123</c:v>
                </c:pt>
                <c:pt idx="42013">
                  <c:v>52000</c:v>
                </c:pt>
                <c:pt idx="42014">
                  <c:v>42000</c:v>
                </c:pt>
                <c:pt idx="42015">
                  <c:v>41000</c:v>
                </c:pt>
                <c:pt idx="42016">
                  <c:v>39500</c:v>
                </c:pt>
                <c:pt idx="42017">
                  <c:v>46000</c:v>
                </c:pt>
                <c:pt idx="42018">
                  <c:v>8973</c:v>
                </c:pt>
                <c:pt idx="42019">
                  <c:v>43392</c:v>
                </c:pt>
                <c:pt idx="42020">
                  <c:v>21620</c:v>
                </c:pt>
                <c:pt idx="42021">
                  <c:v>65580</c:v>
                </c:pt>
                <c:pt idx="42022">
                  <c:v>29500</c:v>
                </c:pt>
                <c:pt idx="42023">
                  <c:v>27700</c:v>
                </c:pt>
                <c:pt idx="42024">
                  <c:v>61030</c:v>
                </c:pt>
                <c:pt idx="42025">
                  <c:v>38407</c:v>
                </c:pt>
                <c:pt idx="42026">
                  <c:v>39849</c:v>
                </c:pt>
                <c:pt idx="42027">
                  <c:v>27264</c:v>
                </c:pt>
                <c:pt idx="42028">
                  <c:v>41295</c:v>
                </c:pt>
                <c:pt idx="42029">
                  <c:v>20600</c:v>
                </c:pt>
                <c:pt idx="42030">
                  <c:v>62000</c:v>
                </c:pt>
                <c:pt idx="42031">
                  <c:v>13850</c:v>
                </c:pt>
                <c:pt idx="42032">
                  <c:v>183000</c:v>
                </c:pt>
                <c:pt idx="42033">
                  <c:v>23000</c:v>
                </c:pt>
                <c:pt idx="42034">
                  <c:v>20000</c:v>
                </c:pt>
                <c:pt idx="42035">
                  <c:v>63140</c:v>
                </c:pt>
                <c:pt idx="42036">
                  <c:v>59660</c:v>
                </c:pt>
                <c:pt idx="42037">
                  <c:v>5500</c:v>
                </c:pt>
                <c:pt idx="42038">
                  <c:v>77010</c:v>
                </c:pt>
                <c:pt idx="42039">
                  <c:v>24000</c:v>
                </c:pt>
                <c:pt idx="42040">
                  <c:v>42500</c:v>
                </c:pt>
                <c:pt idx="42041">
                  <c:v>48700</c:v>
                </c:pt>
                <c:pt idx="42042">
                  <c:v>27500</c:v>
                </c:pt>
                <c:pt idx="42043">
                  <c:v>23000</c:v>
                </c:pt>
                <c:pt idx="42044">
                  <c:v>52000</c:v>
                </c:pt>
                <c:pt idx="42045">
                  <c:v>31510</c:v>
                </c:pt>
                <c:pt idx="42046">
                  <c:v>35000</c:v>
                </c:pt>
                <c:pt idx="42047">
                  <c:v>128400</c:v>
                </c:pt>
                <c:pt idx="42048">
                  <c:v>25400</c:v>
                </c:pt>
                <c:pt idx="42049">
                  <c:v>20450</c:v>
                </c:pt>
                <c:pt idx="42050">
                  <c:v>19900</c:v>
                </c:pt>
                <c:pt idx="42051">
                  <c:v>33900</c:v>
                </c:pt>
                <c:pt idx="42052">
                  <c:v>37300</c:v>
                </c:pt>
                <c:pt idx="42053">
                  <c:v>25900</c:v>
                </c:pt>
                <c:pt idx="42054">
                  <c:v>25333</c:v>
                </c:pt>
                <c:pt idx="42055">
                  <c:v>25000</c:v>
                </c:pt>
                <c:pt idx="42056">
                  <c:v>27626</c:v>
                </c:pt>
                <c:pt idx="42057">
                  <c:v>39714</c:v>
                </c:pt>
                <c:pt idx="42058">
                  <c:v>22673</c:v>
                </c:pt>
                <c:pt idx="42059">
                  <c:v>30930</c:v>
                </c:pt>
                <c:pt idx="42060">
                  <c:v>37693</c:v>
                </c:pt>
                <c:pt idx="42061">
                  <c:v>94100</c:v>
                </c:pt>
                <c:pt idx="42062">
                  <c:v>31200</c:v>
                </c:pt>
                <c:pt idx="42063">
                  <c:v>51300</c:v>
                </c:pt>
                <c:pt idx="42064">
                  <c:v>41861</c:v>
                </c:pt>
                <c:pt idx="42065">
                  <c:v>49602</c:v>
                </c:pt>
                <c:pt idx="42066">
                  <c:v>109000</c:v>
                </c:pt>
                <c:pt idx="42067">
                  <c:v>41943</c:v>
                </c:pt>
                <c:pt idx="42068">
                  <c:v>35285</c:v>
                </c:pt>
                <c:pt idx="42069">
                  <c:v>17990</c:v>
                </c:pt>
                <c:pt idx="42070">
                  <c:v>40000</c:v>
                </c:pt>
                <c:pt idx="42071">
                  <c:v>13037</c:v>
                </c:pt>
                <c:pt idx="42072">
                  <c:v>28481</c:v>
                </c:pt>
                <c:pt idx="42073">
                  <c:v>40040</c:v>
                </c:pt>
                <c:pt idx="42074">
                  <c:v>35479</c:v>
                </c:pt>
                <c:pt idx="42075">
                  <c:v>12900</c:v>
                </c:pt>
                <c:pt idx="42076">
                  <c:v>42759</c:v>
                </c:pt>
                <c:pt idx="42077">
                  <c:v>56694</c:v>
                </c:pt>
                <c:pt idx="42078">
                  <c:v>39076</c:v>
                </c:pt>
                <c:pt idx="42079">
                  <c:v>94484</c:v>
                </c:pt>
                <c:pt idx="42080">
                  <c:v>65938</c:v>
                </c:pt>
                <c:pt idx="42081">
                  <c:v>64915</c:v>
                </c:pt>
                <c:pt idx="42082">
                  <c:v>44300</c:v>
                </c:pt>
                <c:pt idx="42083">
                  <c:v>24100</c:v>
                </c:pt>
                <c:pt idx="42084">
                  <c:v>45000</c:v>
                </c:pt>
                <c:pt idx="42085">
                  <c:v>28000</c:v>
                </c:pt>
                <c:pt idx="42086">
                  <c:v>19500</c:v>
                </c:pt>
                <c:pt idx="42087">
                  <c:v>24130</c:v>
                </c:pt>
                <c:pt idx="42088">
                  <c:v>1460</c:v>
                </c:pt>
                <c:pt idx="42089">
                  <c:v>45376</c:v>
                </c:pt>
                <c:pt idx="42090">
                  <c:v>40214</c:v>
                </c:pt>
                <c:pt idx="42091">
                  <c:v>42491</c:v>
                </c:pt>
                <c:pt idx="42092">
                  <c:v>40860</c:v>
                </c:pt>
                <c:pt idx="42093">
                  <c:v>32700</c:v>
                </c:pt>
                <c:pt idx="42094">
                  <c:v>70350</c:v>
                </c:pt>
                <c:pt idx="42095">
                  <c:v>66131</c:v>
                </c:pt>
                <c:pt idx="42096">
                  <c:v>19900</c:v>
                </c:pt>
                <c:pt idx="42097">
                  <c:v>44614</c:v>
                </c:pt>
                <c:pt idx="42098">
                  <c:v>53000</c:v>
                </c:pt>
                <c:pt idx="42099">
                  <c:v>20200</c:v>
                </c:pt>
                <c:pt idx="42100">
                  <c:v>40900</c:v>
                </c:pt>
                <c:pt idx="42101">
                  <c:v>52500</c:v>
                </c:pt>
                <c:pt idx="42102">
                  <c:v>57000</c:v>
                </c:pt>
                <c:pt idx="42103">
                  <c:v>30800</c:v>
                </c:pt>
                <c:pt idx="42104">
                  <c:v>65800</c:v>
                </c:pt>
                <c:pt idx="42105">
                  <c:v>22300</c:v>
                </c:pt>
                <c:pt idx="42106">
                  <c:v>15750</c:v>
                </c:pt>
                <c:pt idx="42107">
                  <c:v>73000</c:v>
                </c:pt>
                <c:pt idx="42108">
                  <c:v>46000</c:v>
                </c:pt>
                <c:pt idx="42109">
                  <c:v>19900</c:v>
                </c:pt>
                <c:pt idx="42110">
                  <c:v>34000</c:v>
                </c:pt>
                <c:pt idx="42111">
                  <c:v>20</c:v>
                </c:pt>
                <c:pt idx="42112">
                  <c:v>76600</c:v>
                </c:pt>
                <c:pt idx="42113">
                  <c:v>32000</c:v>
                </c:pt>
                <c:pt idx="42114">
                  <c:v>72500</c:v>
                </c:pt>
                <c:pt idx="42115">
                  <c:v>22000</c:v>
                </c:pt>
                <c:pt idx="42116">
                  <c:v>40989</c:v>
                </c:pt>
                <c:pt idx="42117">
                  <c:v>35000</c:v>
                </c:pt>
                <c:pt idx="42118">
                  <c:v>36000</c:v>
                </c:pt>
                <c:pt idx="42119">
                  <c:v>64185</c:v>
                </c:pt>
                <c:pt idx="42120">
                  <c:v>83485</c:v>
                </c:pt>
                <c:pt idx="42121">
                  <c:v>38906</c:v>
                </c:pt>
                <c:pt idx="42122">
                  <c:v>39000</c:v>
                </c:pt>
                <c:pt idx="42123">
                  <c:v>4468</c:v>
                </c:pt>
                <c:pt idx="42124">
                  <c:v>16280</c:v>
                </c:pt>
                <c:pt idx="42125">
                  <c:v>19698</c:v>
                </c:pt>
                <c:pt idx="42126">
                  <c:v>18512</c:v>
                </c:pt>
                <c:pt idx="42127">
                  <c:v>34998</c:v>
                </c:pt>
                <c:pt idx="42128">
                  <c:v>4730</c:v>
                </c:pt>
                <c:pt idx="42129">
                  <c:v>40543</c:v>
                </c:pt>
                <c:pt idx="42130">
                  <c:v>18306</c:v>
                </c:pt>
                <c:pt idx="42131">
                  <c:v>10641</c:v>
                </c:pt>
                <c:pt idx="42132">
                  <c:v>4624</c:v>
                </c:pt>
                <c:pt idx="42133">
                  <c:v>36942</c:v>
                </c:pt>
                <c:pt idx="42134">
                  <c:v>41328</c:v>
                </c:pt>
                <c:pt idx="42135">
                  <c:v>52950</c:v>
                </c:pt>
                <c:pt idx="42136">
                  <c:v>42000</c:v>
                </c:pt>
                <c:pt idx="42137">
                  <c:v>29000</c:v>
                </c:pt>
                <c:pt idx="42138">
                  <c:v>46567</c:v>
                </c:pt>
                <c:pt idx="42139">
                  <c:v>25132</c:v>
                </c:pt>
                <c:pt idx="42140">
                  <c:v>29344</c:v>
                </c:pt>
                <c:pt idx="42141">
                  <c:v>16200</c:v>
                </c:pt>
                <c:pt idx="42142">
                  <c:v>32550</c:v>
                </c:pt>
                <c:pt idx="42143">
                  <c:v>19877</c:v>
                </c:pt>
                <c:pt idx="42144">
                  <c:v>12786</c:v>
                </c:pt>
                <c:pt idx="42145">
                  <c:v>15081</c:v>
                </c:pt>
                <c:pt idx="42146">
                  <c:v>20000</c:v>
                </c:pt>
                <c:pt idx="42147">
                  <c:v>23300</c:v>
                </c:pt>
                <c:pt idx="42148">
                  <c:v>35000</c:v>
                </c:pt>
                <c:pt idx="42149">
                  <c:v>167285</c:v>
                </c:pt>
                <c:pt idx="42150">
                  <c:v>40240</c:v>
                </c:pt>
                <c:pt idx="42151">
                  <c:v>12134</c:v>
                </c:pt>
                <c:pt idx="42152">
                  <c:v>153000</c:v>
                </c:pt>
                <c:pt idx="42153">
                  <c:v>24500</c:v>
                </c:pt>
                <c:pt idx="42154">
                  <c:v>102000</c:v>
                </c:pt>
                <c:pt idx="42155">
                  <c:v>70102</c:v>
                </c:pt>
                <c:pt idx="42156">
                  <c:v>78171</c:v>
                </c:pt>
                <c:pt idx="42157">
                  <c:v>78111</c:v>
                </c:pt>
                <c:pt idx="42158">
                  <c:v>69246</c:v>
                </c:pt>
                <c:pt idx="42159">
                  <c:v>73566</c:v>
                </c:pt>
                <c:pt idx="42160">
                  <c:v>77088</c:v>
                </c:pt>
                <c:pt idx="42161">
                  <c:v>73756</c:v>
                </c:pt>
                <c:pt idx="42162">
                  <c:v>60800</c:v>
                </c:pt>
                <c:pt idx="42163">
                  <c:v>47000</c:v>
                </c:pt>
                <c:pt idx="42164">
                  <c:v>74980</c:v>
                </c:pt>
                <c:pt idx="42165">
                  <c:v>40800</c:v>
                </c:pt>
                <c:pt idx="42166">
                  <c:v>27103</c:v>
                </c:pt>
                <c:pt idx="42167">
                  <c:v>65454</c:v>
                </c:pt>
                <c:pt idx="42168">
                  <c:v>40800</c:v>
                </c:pt>
                <c:pt idx="42169">
                  <c:v>72737</c:v>
                </c:pt>
                <c:pt idx="42170">
                  <c:v>72295</c:v>
                </c:pt>
                <c:pt idx="42171">
                  <c:v>72400</c:v>
                </c:pt>
                <c:pt idx="42172">
                  <c:v>70071</c:v>
                </c:pt>
                <c:pt idx="42173">
                  <c:v>75690</c:v>
                </c:pt>
                <c:pt idx="42174">
                  <c:v>71524</c:v>
                </c:pt>
                <c:pt idx="42175">
                  <c:v>15700</c:v>
                </c:pt>
                <c:pt idx="42176">
                  <c:v>59880</c:v>
                </c:pt>
                <c:pt idx="42177">
                  <c:v>9865</c:v>
                </c:pt>
                <c:pt idx="42178">
                  <c:v>40125</c:v>
                </c:pt>
                <c:pt idx="42179">
                  <c:v>20250</c:v>
                </c:pt>
                <c:pt idx="42180">
                  <c:v>30595</c:v>
                </c:pt>
                <c:pt idx="42181">
                  <c:v>44090</c:v>
                </c:pt>
                <c:pt idx="42182">
                  <c:v>46000</c:v>
                </c:pt>
                <c:pt idx="42183">
                  <c:v>50000</c:v>
                </c:pt>
                <c:pt idx="42184">
                  <c:v>45170</c:v>
                </c:pt>
                <c:pt idx="42185">
                  <c:v>30040</c:v>
                </c:pt>
                <c:pt idx="42186">
                  <c:v>38150</c:v>
                </c:pt>
                <c:pt idx="42187">
                  <c:v>30788</c:v>
                </c:pt>
                <c:pt idx="42188">
                  <c:v>22470</c:v>
                </c:pt>
                <c:pt idx="42189">
                  <c:v>138741</c:v>
                </c:pt>
                <c:pt idx="42190">
                  <c:v>52655</c:v>
                </c:pt>
                <c:pt idx="42191">
                  <c:v>40980</c:v>
                </c:pt>
                <c:pt idx="42192">
                  <c:v>41620</c:v>
                </c:pt>
                <c:pt idx="42193">
                  <c:v>46971</c:v>
                </c:pt>
                <c:pt idx="42194">
                  <c:v>24200</c:v>
                </c:pt>
                <c:pt idx="42195">
                  <c:v>22095</c:v>
                </c:pt>
                <c:pt idx="42196">
                  <c:v>35840</c:v>
                </c:pt>
                <c:pt idx="42197">
                  <c:v>22500</c:v>
                </c:pt>
                <c:pt idx="42198">
                  <c:v>35054</c:v>
                </c:pt>
                <c:pt idx="42199">
                  <c:v>30837</c:v>
                </c:pt>
                <c:pt idx="42200">
                  <c:v>4950</c:v>
                </c:pt>
                <c:pt idx="42201">
                  <c:v>20570</c:v>
                </c:pt>
                <c:pt idx="42202">
                  <c:v>50000</c:v>
                </c:pt>
                <c:pt idx="42203">
                  <c:v>53000</c:v>
                </c:pt>
                <c:pt idx="42204">
                  <c:v>124342</c:v>
                </c:pt>
                <c:pt idx="42205">
                  <c:v>87238</c:v>
                </c:pt>
                <c:pt idx="42206">
                  <c:v>146854</c:v>
                </c:pt>
                <c:pt idx="42207">
                  <c:v>29500</c:v>
                </c:pt>
                <c:pt idx="42208">
                  <c:v>56956</c:v>
                </c:pt>
                <c:pt idx="42209">
                  <c:v>17000</c:v>
                </c:pt>
                <c:pt idx="42210">
                  <c:v>183189</c:v>
                </c:pt>
                <c:pt idx="42211">
                  <c:v>26000</c:v>
                </c:pt>
                <c:pt idx="42212">
                  <c:v>57893</c:v>
                </c:pt>
                <c:pt idx="42213">
                  <c:v>106886</c:v>
                </c:pt>
                <c:pt idx="42214">
                  <c:v>52800</c:v>
                </c:pt>
                <c:pt idx="42215">
                  <c:v>66027</c:v>
                </c:pt>
                <c:pt idx="42216">
                  <c:v>69433</c:v>
                </c:pt>
                <c:pt idx="42217">
                  <c:v>31800</c:v>
                </c:pt>
                <c:pt idx="42218">
                  <c:v>91550</c:v>
                </c:pt>
                <c:pt idx="42219">
                  <c:v>12500</c:v>
                </c:pt>
                <c:pt idx="42220">
                  <c:v>32000</c:v>
                </c:pt>
                <c:pt idx="42221">
                  <c:v>175821</c:v>
                </c:pt>
                <c:pt idx="42222">
                  <c:v>32750</c:v>
                </c:pt>
                <c:pt idx="42223">
                  <c:v>32750</c:v>
                </c:pt>
                <c:pt idx="42224">
                  <c:v>86110</c:v>
                </c:pt>
                <c:pt idx="42225">
                  <c:v>37660</c:v>
                </c:pt>
                <c:pt idx="42226">
                  <c:v>21700</c:v>
                </c:pt>
                <c:pt idx="42227">
                  <c:v>29000</c:v>
                </c:pt>
                <c:pt idx="42228">
                  <c:v>41000</c:v>
                </c:pt>
                <c:pt idx="42229">
                  <c:v>166000</c:v>
                </c:pt>
                <c:pt idx="42230">
                  <c:v>49083</c:v>
                </c:pt>
                <c:pt idx="42231">
                  <c:v>26630</c:v>
                </c:pt>
                <c:pt idx="42232">
                  <c:v>50000</c:v>
                </c:pt>
                <c:pt idx="42233">
                  <c:v>18680</c:v>
                </c:pt>
                <c:pt idx="42234">
                  <c:v>23541</c:v>
                </c:pt>
                <c:pt idx="42235">
                  <c:v>46000</c:v>
                </c:pt>
                <c:pt idx="42236">
                  <c:v>31504</c:v>
                </c:pt>
                <c:pt idx="42237">
                  <c:v>43400</c:v>
                </c:pt>
                <c:pt idx="42238">
                  <c:v>64500</c:v>
                </c:pt>
                <c:pt idx="42239">
                  <c:v>11090</c:v>
                </c:pt>
                <c:pt idx="42240">
                  <c:v>43399</c:v>
                </c:pt>
                <c:pt idx="42241">
                  <c:v>11782</c:v>
                </c:pt>
                <c:pt idx="42242">
                  <c:v>43900</c:v>
                </c:pt>
                <c:pt idx="42243">
                  <c:v>430</c:v>
                </c:pt>
                <c:pt idx="42244">
                  <c:v>42140</c:v>
                </c:pt>
                <c:pt idx="42245">
                  <c:v>57380</c:v>
                </c:pt>
                <c:pt idx="42246">
                  <c:v>37998</c:v>
                </c:pt>
                <c:pt idx="42247">
                  <c:v>59000</c:v>
                </c:pt>
                <c:pt idx="42248">
                  <c:v>17000</c:v>
                </c:pt>
                <c:pt idx="42249">
                  <c:v>32731</c:v>
                </c:pt>
                <c:pt idx="42250">
                  <c:v>31960</c:v>
                </c:pt>
                <c:pt idx="42251">
                  <c:v>27230</c:v>
                </c:pt>
                <c:pt idx="42252">
                  <c:v>44400</c:v>
                </c:pt>
                <c:pt idx="42253">
                  <c:v>44000</c:v>
                </c:pt>
                <c:pt idx="42254">
                  <c:v>22374</c:v>
                </c:pt>
                <c:pt idx="42255">
                  <c:v>31756</c:v>
                </c:pt>
                <c:pt idx="42256">
                  <c:v>25325</c:v>
                </c:pt>
                <c:pt idx="42257">
                  <c:v>83347</c:v>
                </c:pt>
                <c:pt idx="42258">
                  <c:v>35986</c:v>
                </c:pt>
                <c:pt idx="42259">
                  <c:v>13770</c:v>
                </c:pt>
                <c:pt idx="42260">
                  <c:v>15535</c:v>
                </c:pt>
                <c:pt idx="42261">
                  <c:v>45830</c:v>
                </c:pt>
                <c:pt idx="42262">
                  <c:v>27178</c:v>
                </c:pt>
                <c:pt idx="42263">
                  <c:v>14762</c:v>
                </c:pt>
                <c:pt idx="42264">
                  <c:v>66980</c:v>
                </c:pt>
                <c:pt idx="42265">
                  <c:v>130987</c:v>
                </c:pt>
                <c:pt idx="42266">
                  <c:v>105150</c:v>
                </c:pt>
                <c:pt idx="42267">
                  <c:v>119133</c:v>
                </c:pt>
                <c:pt idx="42268">
                  <c:v>100363</c:v>
                </c:pt>
                <c:pt idx="42269">
                  <c:v>108935</c:v>
                </c:pt>
                <c:pt idx="42270">
                  <c:v>9105</c:v>
                </c:pt>
                <c:pt idx="42271">
                  <c:v>20722</c:v>
                </c:pt>
                <c:pt idx="42272">
                  <c:v>129249</c:v>
                </c:pt>
                <c:pt idx="42273">
                  <c:v>26717</c:v>
                </c:pt>
                <c:pt idx="42274">
                  <c:v>21049</c:v>
                </c:pt>
                <c:pt idx="42275">
                  <c:v>54568</c:v>
                </c:pt>
                <c:pt idx="42276">
                  <c:v>28850</c:v>
                </c:pt>
                <c:pt idx="42277">
                  <c:v>44606</c:v>
                </c:pt>
                <c:pt idx="42278">
                  <c:v>13900</c:v>
                </c:pt>
                <c:pt idx="42279">
                  <c:v>42500</c:v>
                </c:pt>
                <c:pt idx="42280">
                  <c:v>18643</c:v>
                </c:pt>
                <c:pt idx="42281">
                  <c:v>25500</c:v>
                </c:pt>
                <c:pt idx="42282">
                  <c:v>35000</c:v>
                </c:pt>
                <c:pt idx="42283">
                  <c:v>14100</c:v>
                </c:pt>
                <c:pt idx="42284">
                  <c:v>41716</c:v>
                </c:pt>
                <c:pt idx="42285">
                  <c:v>38800</c:v>
                </c:pt>
                <c:pt idx="42286">
                  <c:v>33665</c:v>
                </c:pt>
                <c:pt idx="42287">
                  <c:v>27049</c:v>
                </c:pt>
                <c:pt idx="42288">
                  <c:v>31300</c:v>
                </c:pt>
                <c:pt idx="42289">
                  <c:v>25046</c:v>
                </c:pt>
                <c:pt idx="42290">
                  <c:v>37986</c:v>
                </c:pt>
                <c:pt idx="42291">
                  <c:v>25410</c:v>
                </c:pt>
                <c:pt idx="42292">
                  <c:v>45431</c:v>
                </c:pt>
                <c:pt idx="42293">
                  <c:v>39141</c:v>
                </c:pt>
                <c:pt idx="42294">
                  <c:v>65807</c:v>
                </c:pt>
                <c:pt idx="42295">
                  <c:v>32035</c:v>
                </c:pt>
                <c:pt idx="42296">
                  <c:v>26245</c:v>
                </c:pt>
                <c:pt idx="42297">
                  <c:v>66630</c:v>
                </c:pt>
                <c:pt idx="42298">
                  <c:v>37870</c:v>
                </c:pt>
                <c:pt idx="42299">
                  <c:v>24540</c:v>
                </c:pt>
                <c:pt idx="42300">
                  <c:v>31260</c:v>
                </c:pt>
                <c:pt idx="42301">
                  <c:v>26351</c:v>
                </c:pt>
                <c:pt idx="42302">
                  <c:v>29160</c:v>
                </c:pt>
                <c:pt idx="42303">
                  <c:v>31835</c:v>
                </c:pt>
                <c:pt idx="42304">
                  <c:v>21065</c:v>
                </c:pt>
                <c:pt idx="42305">
                  <c:v>27505</c:v>
                </c:pt>
                <c:pt idx="42306">
                  <c:v>59970</c:v>
                </c:pt>
                <c:pt idx="42307">
                  <c:v>42692</c:v>
                </c:pt>
                <c:pt idx="42308">
                  <c:v>45140</c:v>
                </c:pt>
                <c:pt idx="42309">
                  <c:v>33810</c:v>
                </c:pt>
                <c:pt idx="42310">
                  <c:v>51900</c:v>
                </c:pt>
                <c:pt idx="42311">
                  <c:v>31858</c:v>
                </c:pt>
                <c:pt idx="42312">
                  <c:v>29830</c:v>
                </c:pt>
                <c:pt idx="42313">
                  <c:v>24876</c:v>
                </c:pt>
                <c:pt idx="42314">
                  <c:v>22000</c:v>
                </c:pt>
                <c:pt idx="42315">
                  <c:v>50946</c:v>
                </c:pt>
                <c:pt idx="42316">
                  <c:v>30838</c:v>
                </c:pt>
                <c:pt idx="42317">
                  <c:v>135079</c:v>
                </c:pt>
                <c:pt idx="42318">
                  <c:v>103200</c:v>
                </c:pt>
                <c:pt idx="42319">
                  <c:v>25999</c:v>
                </c:pt>
                <c:pt idx="42320">
                  <c:v>30000</c:v>
                </c:pt>
                <c:pt idx="42321">
                  <c:v>58500</c:v>
                </c:pt>
                <c:pt idx="42322">
                  <c:v>59000</c:v>
                </c:pt>
                <c:pt idx="42323">
                  <c:v>25727</c:v>
                </c:pt>
                <c:pt idx="42324">
                  <c:v>29635</c:v>
                </c:pt>
                <c:pt idx="42325">
                  <c:v>60794</c:v>
                </c:pt>
                <c:pt idx="42326">
                  <c:v>165000</c:v>
                </c:pt>
                <c:pt idx="42327">
                  <c:v>20950</c:v>
                </c:pt>
                <c:pt idx="42328">
                  <c:v>27351</c:v>
                </c:pt>
                <c:pt idx="42329">
                  <c:v>5700</c:v>
                </c:pt>
                <c:pt idx="42330">
                  <c:v>225000</c:v>
                </c:pt>
                <c:pt idx="42331">
                  <c:v>34460</c:v>
                </c:pt>
                <c:pt idx="42332">
                  <c:v>73822</c:v>
                </c:pt>
                <c:pt idx="42333">
                  <c:v>97745</c:v>
                </c:pt>
                <c:pt idx="42334">
                  <c:v>43800</c:v>
                </c:pt>
                <c:pt idx="42335">
                  <c:v>8730</c:v>
                </c:pt>
                <c:pt idx="42336">
                  <c:v>36200</c:v>
                </c:pt>
                <c:pt idx="42337">
                  <c:v>14575</c:v>
                </c:pt>
                <c:pt idx="42338">
                  <c:v>50580</c:v>
                </c:pt>
                <c:pt idx="42339">
                  <c:v>33087</c:v>
                </c:pt>
                <c:pt idx="42340">
                  <c:v>37000</c:v>
                </c:pt>
                <c:pt idx="42341">
                  <c:v>23404</c:v>
                </c:pt>
                <c:pt idx="42342">
                  <c:v>69903</c:v>
                </c:pt>
                <c:pt idx="42343">
                  <c:v>32311</c:v>
                </c:pt>
                <c:pt idx="42344">
                  <c:v>25900</c:v>
                </c:pt>
                <c:pt idx="42345">
                  <c:v>62106</c:v>
                </c:pt>
                <c:pt idx="42346">
                  <c:v>21000</c:v>
                </c:pt>
                <c:pt idx="42347">
                  <c:v>149000</c:v>
                </c:pt>
                <c:pt idx="42348">
                  <c:v>149000</c:v>
                </c:pt>
                <c:pt idx="42349">
                  <c:v>38775</c:v>
                </c:pt>
                <c:pt idx="42350">
                  <c:v>98354</c:v>
                </c:pt>
                <c:pt idx="42351">
                  <c:v>24000</c:v>
                </c:pt>
                <c:pt idx="42352">
                  <c:v>31662</c:v>
                </c:pt>
                <c:pt idx="42353">
                  <c:v>30370</c:v>
                </c:pt>
                <c:pt idx="42354">
                  <c:v>68420</c:v>
                </c:pt>
                <c:pt idx="42355">
                  <c:v>23709</c:v>
                </c:pt>
                <c:pt idx="42356">
                  <c:v>44697</c:v>
                </c:pt>
                <c:pt idx="42357">
                  <c:v>25283</c:v>
                </c:pt>
                <c:pt idx="42358">
                  <c:v>91419</c:v>
                </c:pt>
                <c:pt idx="42359">
                  <c:v>22775</c:v>
                </c:pt>
                <c:pt idx="42360">
                  <c:v>36130</c:v>
                </c:pt>
                <c:pt idx="42361">
                  <c:v>87170</c:v>
                </c:pt>
                <c:pt idx="42362">
                  <c:v>40000</c:v>
                </c:pt>
                <c:pt idx="42363">
                  <c:v>27137</c:v>
                </c:pt>
                <c:pt idx="42364">
                  <c:v>29160</c:v>
                </c:pt>
                <c:pt idx="42365">
                  <c:v>30130</c:v>
                </c:pt>
                <c:pt idx="42366">
                  <c:v>31540</c:v>
                </c:pt>
                <c:pt idx="42367">
                  <c:v>102549</c:v>
                </c:pt>
                <c:pt idx="42368">
                  <c:v>56790</c:v>
                </c:pt>
                <c:pt idx="42369">
                  <c:v>12370</c:v>
                </c:pt>
                <c:pt idx="42370">
                  <c:v>85805</c:v>
                </c:pt>
                <c:pt idx="42371">
                  <c:v>51890</c:v>
                </c:pt>
                <c:pt idx="42372">
                  <c:v>44020</c:v>
                </c:pt>
                <c:pt idx="42373">
                  <c:v>72338</c:v>
                </c:pt>
                <c:pt idx="42374">
                  <c:v>46031</c:v>
                </c:pt>
                <c:pt idx="42375">
                  <c:v>40374</c:v>
                </c:pt>
                <c:pt idx="42376">
                  <c:v>142000</c:v>
                </c:pt>
                <c:pt idx="42377">
                  <c:v>124289</c:v>
                </c:pt>
                <c:pt idx="42378">
                  <c:v>28000</c:v>
                </c:pt>
                <c:pt idx="42379">
                  <c:v>27917</c:v>
                </c:pt>
                <c:pt idx="42380">
                  <c:v>51216</c:v>
                </c:pt>
                <c:pt idx="42381">
                  <c:v>71721</c:v>
                </c:pt>
                <c:pt idx="42382">
                  <c:v>140300</c:v>
                </c:pt>
                <c:pt idx="42383">
                  <c:v>10950</c:v>
                </c:pt>
                <c:pt idx="42384">
                  <c:v>42553</c:v>
                </c:pt>
                <c:pt idx="42385">
                  <c:v>14900</c:v>
                </c:pt>
                <c:pt idx="42386">
                  <c:v>16650</c:v>
                </c:pt>
                <c:pt idx="42387">
                  <c:v>37858</c:v>
                </c:pt>
                <c:pt idx="42388">
                  <c:v>31677</c:v>
                </c:pt>
                <c:pt idx="42389">
                  <c:v>45502</c:v>
                </c:pt>
                <c:pt idx="42390">
                  <c:v>40000</c:v>
                </c:pt>
                <c:pt idx="42391">
                  <c:v>80542</c:v>
                </c:pt>
                <c:pt idx="42392">
                  <c:v>161000</c:v>
                </c:pt>
                <c:pt idx="42393">
                  <c:v>71121</c:v>
                </c:pt>
                <c:pt idx="42394">
                  <c:v>66900</c:v>
                </c:pt>
                <c:pt idx="42395">
                  <c:v>25867</c:v>
                </c:pt>
                <c:pt idx="42396">
                  <c:v>16500</c:v>
                </c:pt>
                <c:pt idx="42397">
                  <c:v>57600</c:v>
                </c:pt>
                <c:pt idx="42398">
                  <c:v>76400</c:v>
                </c:pt>
                <c:pt idx="42399">
                  <c:v>65238</c:v>
                </c:pt>
                <c:pt idx="42400">
                  <c:v>37000</c:v>
                </c:pt>
                <c:pt idx="42401">
                  <c:v>66200</c:v>
                </c:pt>
                <c:pt idx="42402">
                  <c:v>71500</c:v>
                </c:pt>
                <c:pt idx="42403">
                  <c:v>45985</c:v>
                </c:pt>
                <c:pt idx="42404">
                  <c:v>12600</c:v>
                </c:pt>
                <c:pt idx="42405">
                  <c:v>63335</c:v>
                </c:pt>
                <c:pt idx="42406">
                  <c:v>46420</c:v>
                </c:pt>
                <c:pt idx="42407">
                  <c:v>42600</c:v>
                </c:pt>
                <c:pt idx="42408">
                  <c:v>25000</c:v>
                </c:pt>
                <c:pt idx="42409">
                  <c:v>45579</c:v>
                </c:pt>
                <c:pt idx="42410">
                  <c:v>33006</c:v>
                </c:pt>
                <c:pt idx="42411">
                  <c:v>5167</c:v>
                </c:pt>
                <c:pt idx="42412">
                  <c:v>58700</c:v>
                </c:pt>
                <c:pt idx="42413">
                  <c:v>30661</c:v>
                </c:pt>
                <c:pt idx="42414">
                  <c:v>81621</c:v>
                </c:pt>
                <c:pt idx="42415">
                  <c:v>40000</c:v>
                </c:pt>
                <c:pt idx="42416">
                  <c:v>67398</c:v>
                </c:pt>
                <c:pt idx="42417">
                  <c:v>42819</c:v>
                </c:pt>
                <c:pt idx="42418">
                  <c:v>41673</c:v>
                </c:pt>
                <c:pt idx="42419">
                  <c:v>21990</c:v>
                </c:pt>
                <c:pt idx="42420">
                  <c:v>51346</c:v>
                </c:pt>
                <c:pt idx="42421">
                  <c:v>87802</c:v>
                </c:pt>
                <c:pt idx="42422">
                  <c:v>20355</c:v>
                </c:pt>
                <c:pt idx="42423">
                  <c:v>42120</c:v>
                </c:pt>
                <c:pt idx="42424">
                  <c:v>47427</c:v>
                </c:pt>
                <c:pt idx="42425">
                  <c:v>26245</c:v>
                </c:pt>
                <c:pt idx="42426">
                  <c:v>54040</c:v>
                </c:pt>
                <c:pt idx="42427">
                  <c:v>12181</c:v>
                </c:pt>
                <c:pt idx="42428">
                  <c:v>16065</c:v>
                </c:pt>
                <c:pt idx="42429">
                  <c:v>44000</c:v>
                </c:pt>
                <c:pt idx="42430">
                  <c:v>70000</c:v>
                </c:pt>
                <c:pt idx="42431">
                  <c:v>20000</c:v>
                </c:pt>
                <c:pt idx="42432">
                  <c:v>48347</c:v>
                </c:pt>
                <c:pt idx="42433">
                  <c:v>23555</c:v>
                </c:pt>
                <c:pt idx="42434">
                  <c:v>16360</c:v>
                </c:pt>
                <c:pt idx="42435">
                  <c:v>32267</c:v>
                </c:pt>
                <c:pt idx="42436">
                  <c:v>147053</c:v>
                </c:pt>
                <c:pt idx="42437">
                  <c:v>62665</c:v>
                </c:pt>
                <c:pt idx="42438">
                  <c:v>139150</c:v>
                </c:pt>
                <c:pt idx="42439">
                  <c:v>72625</c:v>
                </c:pt>
                <c:pt idx="42440">
                  <c:v>21949</c:v>
                </c:pt>
                <c:pt idx="42441">
                  <c:v>9999</c:v>
                </c:pt>
                <c:pt idx="42442">
                  <c:v>111270</c:v>
                </c:pt>
                <c:pt idx="42443">
                  <c:v>93218</c:v>
                </c:pt>
                <c:pt idx="42444">
                  <c:v>44190</c:v>
                </c:pt>
                <c:pt idx="42445">
                  <c:v>19990</c:v>
                </c:pt>
                <c:pt idx="42446">
                  <c:v>75524</c:v>
                </c:pt>
                <c:pt idx="42447">
                  <c:v>63014</c:v>
                </c:pt>
                <c:pt idx="42448">
                  <c:v>30037</c:v>
                </c:pt>
                <c:pt idx="42449">
                  <c:v>50076</c:v>
                </c:pt>
                <c:pt idx="42450">
                  <c:v>23750</c:v>
                </c:pt>
                <c:pt idx="42451">
                  <c:v>50774</c:v>
                </c:pt>
                <c:pt idx="42452">
                  <c:v>20000</c:v>
                </c:pt>
                <c:pt idx="42453">
                  <c:v>19519</c:v>
                </c:pt>
                <c:pt idx="42454">
                  <c:v>63500</c:v>
                </c:pt>
                <c:pt idx="42455">
                  <c:v>28949</c:v>
                </c:pt>
                <c:pt idx="42456">
                  <c:v>27302</c:v>
                </c:pt>
                <c:pt idx="42457">
                  <c:v>17746</c:v>
                </c:pt>
                <c:pt idx="42458">
                  <c:v>38272</c:v>
                </c:pt>
                <c:pt idx="42459">
                  <c:v>35700</c:v>
                </c:pt>
                <c:pt idx="42460">
                  <c:v>129200</c:v>
                </c:pt>
                <c:pt idx="42461">
                  <c:v>45142</c:v>
                </c:pt>
                <c:pt idx="42462">
                  <c:v>31600</c:v>
                </c:pt>
                <c:pt idx="42463">
                  <c:v>45052</c:v>
                </c:pt>
                <c:pt idx="42464">
                  <c:v>25736</c:v>
                </c:pt>
                <c:pt idx="42465">
                  <c:v>29911</c:v>
                </c:pt>
                <c:pt idx="42466">
                  <c:v>15325</c:v>
                </c:pt>
                <c:pt idx="42467">
                  <c:v>19180</c:v>
                </c:pt>
                <c:pt idx="42468">
                  <c:v>56000</c:v>
                </c:pt>
                <c:pt idx="42469">
                  <c:v>3447</c:v>
                </c:pt>
                <c:pt idx="42470">
                  <c:v>18770</c:v>
                </c:pt>
                <c:pt idx="42471">
                  <c:v>20270</c:v>
                </c:pt>
                <c:pt idx="42472">
                  <c:v>88349</c:v>
                </c:pt>
                <c:pt idx="42473">
                  <c:v>40560</c:v>
                </c:pt>
                <c:pt idx="42474">
                  <c:v>59884</c:v>
                </c:pt>
                <c:pt idx="42475">
                  <c:v>46775</c:v>
                </c:pt>
                <c:pt idx="42476">
                  <c:v>15610</c:v>
                </c:pt>
                <c:pt idx="42477">
                  <c:v>45000</c:v>
                </c:pt>
                <c:pt idx="42478">
                  <c:v>75658</c:v>
                </c:pt>
                <c:pt idx="42479">
                  <c:v>82650</c:v>
                </c:pt>
                <c:pt idx="42480">
                  <c:v>21585</c:v>
                </c:pt>
                <c:pt idx="42481">
                  <c:v>53670</c:v>
                </c:pt>
                <c:pt idx="42482">
                  <c:v>57742</c:v>
                </c:pt>
                <c:pt idx="42483">
                  <c:v>29663</c:v>
                </c:pt>
                <c:pt idx="42484">
                  <c:v>67469</c:v>
                </c:pt>
                <c:pt idx="42485">
                  <c:v>36168</c:v>
                </c:pt>
                <c:pt idx="42486">
                  <c:v>40290</c:v>
                </c:pt>
                <c:pt idx="42487">
                  <c:v>53600</c:v>
                </c:pt>
                <c:pt idx="42488">
                  <c:v>59181</c:v>
                </c:pt>
                <c:pt idx="42489">
                  <c:v>45265</c:v>
                </c:pt>
                <c:pt idx="42490">
                  <c:v>48085</c:v>
                </c:pt>
                <c:pt idx="42491">
                  <c:v>21923</c:v>
                </c:pt>
                <c:pt idx="42492">
                  <c:v>189000</c:v>
                </c:pt>
                <c:pt idx="42493">
                  <c:v>39000</c:v>
                </c:pt>
                <c:pt idx="42494">
                  <c:v>156479</c:v>
                </c:pt>
                <c:pt idx="42495">
                  <c:v>58099</c:v>
                </c:pt>
                <c:pt idx="42496">
                  <c:v>27973</c:v>
                </c:pt>
                <c:pt idx="42497">
                  <c:v>48600</c:v>
                </c:pt>
                <c:pt idx="42498">
                  <c:v>144256</c:v>
                </c:pt>
                <c:pt idx="42499">
                  <c:v>30133</c:v>
                </c:pt>
                <c:pt idx="42500">
                  <c:v>26778</c:v>
                </c:pt>
                <c:pt idx="42501">
                  <c:v>11700</c:v>
                </c:pt>
                <c:pt idx="42502">
                  <c:v>17313</c:v>
                </c:pt>
                <c:pt idx="42503">
                  <c:v>94500</c:v>
                </c:pt>
                <c:pt idx="42504">
                  <c:v>95000</c:v>
                </c:pt>
                <c:pt idx="42505">
                  <c:v>41766</c:v>
                </c:pt>
                <c:pt idx="42506">
                  <c:v>56075</c:v>
                </c:pt>
                <c:pt idx="42507">
                  <c:v>35200</c:v>
                </c:pt>
                <c:pt idx="42508">
                  <c:v>40000</c:v>
                </c:pt>
                <c:pt idx="42509">
                  <c:v>40700</c:v>
                </c:pt>
                <c:pt idx="42510">
                  <c:v>55349</c:v>
                </c:pt>
                <c:pt idx="42511">
                  <c:v>46200</c:v>
                </c:pt>
                <c:pt idx="42512">
                  <c:v>123000</c:v>
                </c:pt>
                <c:pt idx="42513">
                  <c:v>36019</c:v>
                </c:pt>
                <c:pt idx="42514">
                  <c:v>43081</c:v>
                </c:pt>
                <c:pt idx="42515">
                  <c:v>34877</c:v>
                </c:pt>
                <c:pt idx="42516">
                  <c:v>36500</c:v>
                </c:pt>
                <c:pt idx="42517">
                  <c:v>59479</c:v>
                </c:pt>
                <c:pt idx="42518">
                  <c:v>31490</c:v>
                </c:pt>
                <c:pt idx="42519">
                  <c:v>23416</c:v>
                </c:pt>
                <c:pt idx="42520">
                  <c:v>3505</c:v>
                </c:pt>
                <c:pt idx="42521">
                  <c:v>3851</c:v>
                </c:pt>
                <c:pt idx="42522">
                  <c:v>173800</c:v>
                </c:pt>
                <c:pt idx="42523">
                  <c:v>84729</c:v>
                </c:pt>
                <c:pt idx="42524">
                  <c:v>144390</c:v>
                </c:pt>
                <c:pt idx="42525">
                  <c:v>42600</c:v>
                </c:pt>
                <c:pt idx="42526">
                  <c:v>117338</c:v>
                </c:pt>
                <c:pt idx="42527">
                  <c:v>42900</c:v>
                </c:pt>
                <c:pt idx="42528">
                  <c:v>33203</c:v>
                </c:pt>
                <c:pt idx="42529">
                  <c:v>35461</c:v>
                </c:pt>
                <c:pt idx="42530">
                  <c:v>48413</c:v>
                </c:pt>
                <c:pt idx="42531">
                  <c:v>9045</c:v>
                </c:pt>
                <c:pt idx="42532">
                  <c:v>11000</c:v>
                </c:pt>
                <c:pt idx="42533">
                  <c:v>73893</c:v>
                </c:pt>
                <c:pt idx="42534">
                  <c:v>16063</c:v>
                </c:pt>
                <c:pt idx="42535">
                  <c:v>58000</c:v>
                </c:pt>
                <c:pt idx="42536">
                  <c:v>13842</c:v>
                </c:pt>
                <c:pt idx="42537">
                  <c:v>39180</c:v>
                </c:pt>
                <c:pt idx="42538">
                  <c:v>48000</c:v>
                </c:pt>
                <c:pt idx="42539">
                  <c:v>29620</c:v>
                </c:pt>
                <c:pt idx="42540">
                  <c:v>43980</c:v>
                </c:pt>
                <c:pt idx="42541">
                  <c:v>17440</c:v>
                </c:pt>
                <c:pt idx="42542">
                  <c:v>12291</c:v>
                </c:pt>
                <c:pt idx="42543">
                  <c:v>18700</c:v>
                </c:pt>
                <c:pt idx="42544">
                  <c:v>47767</c:v>
                </c:pt>
                <c:pt idx="42545">
                  <c:v>94550</c:v>
                </c:pt>
                <c:pt idx="42546">
                  <c:v>83000</c:v>
                </c:pt>
                <c:pt idx="42547">
                  <c:v>17000</c:v>
                </c:pt>
                <c:pt idx="42548">
                  <c:v>88640</c:v>
                </c:pt>
                <c:pt idx="42549">
                  <c:v>26845</c:v>
                </c:pt>
                <c:pt idx="42550">
                  <c:v>25689</c:v>
                </c:pt>
                <c:pt idx="42551">
                  <c:v>78491</c:v>
                </c:pt>
                <c:pt idx="42552">
                  <c:v>26570</c:v>
                </c:pt>
                <c:pt idx="42553">
                  <c:v>64289</c:v>
                </c:pt>
                <c:pt idx="42554">
                  <c:v>24699</c:v>
                </c:pt>
                <c:pt idx="42555">
                  <c:v>52671</c:v>
                </c:pt>
                <c:pt idx="42556">
                  <c:v>109505</c:v>
                </c:pt>
                <c:pt idx="42557">
                  <c:v>51482</c:v>
                </c:pt>
                <c:pt idx="42558">
                  <c:v>15416</c:v>
                </c:pt>
                <c:pt idx="42559">
                  <c:v>82833</c:v>
                </c:pt>
                <c:pt idx="42560">
                  <c:v>44750</c:v>
                </c:pt>
                <c:pt idx="42561">
                  <c:v>69483</c:v>
                </c:pt>
                <c:pt idx="42562">
                  <c:v>44148</c:v>
                </c:pt>
                <c:pt idx="42563">
                  <c:v>14993</c:v>
                </c:pt>
                <c:pt idx="42564">
                  <c:v>58101</c:v>
                </c:pt>
                <c:pt idx="42565">
                  <c:v>17801</c:v>
                </c:pt>
                <c:pt idx="42566">
                  <c:v>37379</c:v>
                </c:pt>
                <c:pt idx="42567">
                  <c:v>117323</c:v>
                </c:pt>
                <c:pt idx="42568">
                  <c:v>58002</c:v>
                </c:pt>
                <c:pt idx="42569">
                  <c:v>38804</c:v>
                </c:pt>
                <c:pt idx="42570">
                  <c:v>20400</c:v>
                </c:pt>
                <c:pt idx="42571">
                  <c:v>78315</c:v>
                </c:pt>
                <c:pt idx="42572">
                  <c:v>73012</c:v>
                </c:pt>
                <c:pt idx="42573">
                  <c:v>38200</c:v>
                </c:pt>
                <c:pt idx="42574">
                  <c:v>40800</c:v>
                </c:pt>
                <c:pt idx="42575">
                  <c:v>89454</c:v>
                </c:pt>
                <c:pt idx="42576">
                  <c:v>112414</c:v>
                </c:pt>
                <c:pt idx="42577">
                  <c:v>80391</c:v>
                </c:pt>
                <c:pt idx="42578">
                  <c:v>52532</c:v>
                </c:pt>
                <c:pt idx="42579">
                  <c:v>10</c:v>
                </c:pt>
                <c:pt idx="42580">
                  <c:v>33500</c:v>
                </c:pt>
                <c:pt idx="42581">
                  <c:v>73694</c:v>
                </c:pt>
                <c:pt idx="42582">
                  <c:v>31414</c:v>
                </c:pt>
                <c:pt idx="42583">
                  <c:v>22149</c:v>
                </c:pt>
                <c:pt idx="42584">
                  <c:v>14500</c:v>
                </c:pt>
                <c:pt idx="42585">
                  <c:v>25611</c:v>
                </c:pt>
                <c:pt idx="42586">
                  <c:v>9500</c:v>
                </c:pt>
                <c:pt idx="42587">
                  <c:v>37494</c:v>
                </c:pt>
                <c:pt idx="42588">
                  <c:v>69990</c:v>
                </c:pt>
                <c:pt idx="42589">
                  <c:v>33328</c:v>
                </c:pt>
                <c:pt idx="42590">
                  <c:v>80471</c:v>
                </c:pt>
                <c:pt idx="42591">
                  <c:v>26700</c:v>
                </c:pt>
                <c:pt idx="42592">
                  <c:v>20935</c:v>
                </c:pt>
                <c:pt idx="42593">
                  <c:v>10114</c:v>
                </c:pt>
                <c:pt idx="42594">
                  <c:v>34500</c:v>
                </c:pt>
                <c:pt idx="42595">
                  <c:v>18415</c:v>
                </c:pt>
                <c:pt idx="42596">
                  <c:v>27679</c:v>
                </c:pt>
                <c:pt idx="42597">
                  <c:v>61339</c:v>
                </c:pt>
                <c:pt idx="42598">
                  <c:v>101200</c:v>
                </c:pt>
                <c:pt idx="42599">
                  <c:v>32000</c:v>
                </c:pt>
                <c:pt idx="42600">
                  <c:v>26841</c:v>
                </c:pt>
                <c:pt idx="42601">
                  <c:v>99896</c:v>
                </c:pt>
                <c:pt idx="42602">
                  <c:v>71737</c:v>
                </c:pt>
                <c:pt idx="42603">
                  <c:v>21785</c:v>
                </c:pt>
                <c:pt idx="42604">
                  <c:v>18415</c:v>
                </c:pt>
                <c:pt idx="42605">
                  <c:v>30029</c:v>
                </c:pt>
                <c:pt idx="42606">
                  <c:v>126820</c:v>
                </c:pt>
                <c:pt idx="42607">
                  <c:v>23394</c:v>
                </c:pt>
                <c:pt idx="42608">
                  <c:v>27351</c:v>
                </c:pt>
                <c:pt idx="42609">
                  <c:v>100400</c:v>
                </c:pt>
                <c:pt idx="42610">
                  <c:v>29957</c:v>
                </c:pt>
                <c:pt idx="42611">
                  <c:v>43276</c:v>
                </c:pt>
                <c:pt idx="42612">
                  <c:v>22300</c:v>
                </c:pt>
                <c:pt idx="42613">
                  <c:v>38573</c:v>
                </c:pt>
                <c:pt idx="42614">
                  <c:v>53533</c:v>
                </c:pt>
                <c:pt idx="42615">
                  <c:v>90831</c:v>
                </c:pt>
                <c:pt idx="42616">
                  <c:v>28349</c:v>
                </c:pt>
                <c:pt idx="42617">
                  <c:v>104041</c:v>
                </c:pt>
                <c:pt idx="42618">
                  <c:v>43754</c:v>
                </c:pt>
                <c:pt idx="42619">
                  <c:v>77023</c:v>
                </c:pt>
                <c:pt idx="42620">
                  <c:v>66881</c:v>
                </c:pt>
                <c:pt idx="42621">
                  <c:v>31568</c:v>
                </c:pt>
                <c:pt idx="42622">
                  <c:v>82836</c:v>
                </c:pt>
                <c:pt idx="42623">
                  <c:v>46999</c:v>
                </c:pt>
                <c:pt idx="42624">
                  <c:v>47999</c:v>
                </c:pt>
                <c:pt idx="42625">
                  <c:v>27230</c:v>
                </c:pt>
                <c:pt idx="42626">
                  <c:v>19400</c:v>
                </c:pt>
                <c:pt idx="42627">
                  <c:v>48500</c:v>
                </c:pt>
                <c:pt idx="42628">
                  <c:v>90175</c:v>
                </c:pt>
                <c:pt idx="42629">
                  <c:v>47935</c:v>
                </c:pt>
                <c:pt idx="42630">
                  <c:v>73700</c:v>
                </c:pt>
                <c:pt idx="42631">
                  <c:v>38583</c:v>
                </c:pt>
                <c:pt idx="42632">
                  <c:v>26478</c:v>
                </c:pt>
                <c:pt idx="42633">
                  <c:v>66891</c:v>
                </c:pt>
                <c:pt idx="42634">
                  <c:v>41894</c:v>
                </c:pt>
                <c:pt idx="42635">
                  <c:v>68717</c:v>
                </c:pt>
                <c:pt idx="42636">
                  <c:v>79785</c:v>
                </c:pt>
                <c:pt idx="42637">
                  <c:v>22792</c:v>
                </c:pt>
                <c:pt idx="42638">
                  <c:v>51520</c:v>
                </c:pt>
                <c:pt idx="42639">
                  <c:v>70295</c:v>
                </c:pt>
                <c:pt idx="42640">
                  <c:v>58756</c:v>
                </c:pt>
                <c:pt idx="42641">
                  <c:v>36808</c:v>
                </c:pt>
                <c:pt idx="42642">
                  <c:v>68909</c:v>
                </c:pt>
                <c:pt idx="42643">
                  <c:v>67510</c:v>
                </c:pt>
                <c:pt idx="42644">
                  <c:v>8367</c:v>
                </c:pt>
                <c:pt idx="42645">
                  <c:v>71207</c:v>
                </c:pt>
                <c:pt idx="42646">
                  <c:v>33339</c:v>
                </c:pt>
                <c:pt idx="42647">
                  <c:v>18383</c:v>
                </c:pt>
                <c:pt idx="42648">
                  <c:v>22687</c:v>
                </c:pt>
                <c:pt idx="42649">
                  <c:v>16490</c:v>
                </c:pt>
                <c:pt idx="42650">
                  <c:v>41379</c:v>
                </c:pt>
                <c:pt idx="42651">
                  <c:v>97396</c:v>
                </c:pt>
                <c:pt idx="42652">
                  <c:v>47450</c:v>
                </c:pt>
                <c:pt idx="42653">
                  <c:v>6595</c:v>
                </c:pt>
                <c:pt idx="42654">
                  <c:v>62100</c:v>
                </c:pt>
                <c:pt idx="42655">
                  <c:v>35692</c:v>
                </c:pt>
                <c:pt idx="42656">
                  <c:v>114859</c:v>
                </c:pt>
                <c:pt idx="42657">
                  <c:v>19800</c:v>
                </c:pt>
                <c:pt idx="42658">
                  <c:v>49980</c:v>
                </c:pt>
                <c:pt idx="42659">
                  <c:v>18750</c:v>
                </c:pt>
                <c:pt idx="42660">
                  <c:v>75200</c:v>
                </c:pt>
                <c:pt idx="42661">
                  <c:v>204681</c:v>
                </c:pt>
                <c:pt idx="42662">
                  <c:v>61162</c:v>
                </c:pt>
                <c:pt idx="42663">
                  <c:v>100000</c:v>
                </c:pt>
                <c:pt idx="42664">
                  <c:v>36675</c:v>
                </c:pt>
                <c:pt idx="42665">
                  <c:v>30794</c:v>
                </c:pt>
                <c:pt idx="42666">
                  <c:v>46691</c:v>
                </c:pt>
                <c:pt idx="42667">
                  <c:v>72092</c:v>
                </c:pt>
                <c:pt idx="42668">
                  <c:v>46170</c:v>
                </c:pt>
                <c:pt idx="42669">
                  <c:v>82874</c:v>
                </c:pt>
                <c:pt idx="42670">
                  <c:v>81159</c:v>
                </c:pt>
                <c:pt idx="42671">
                  <c:v>29387</c:v>
                </c:pt>
                <c:pt idx="42672">
                  <c:v>50840</c:v>
                </c:pt>
                <c:pt idx="42673">
                  <c:v>71395</c:v>
                </c:pt>
                <c:pt idx="42674">
                  <c:v>55320</c:v>
                </c:pt>
                <c:pt idx="42675">
                  <c:v>50914</c:v>
                </c:pt>
                <c:pt idx="42676">
                  <c:v>177435</c:v>
                </c:pt>
                <c:pt idx="42677">
                  <c:v>87559</c:v>
                </c:pt>
                <c:pt idx="42678">
                  <c:v>79200</c:v>
                </c:pt>
                <c:pt idx="42679">
                  <c:v>98952</c:v>
                </c:pt>
                <c:pt idx="42680">
                  <c:v>77268</c:v>
                </c:pt>
                <c:pt idx="42681">
                  <c:v>26990</c:v>
                </c:pt>
                <c:pt idx="42682">
                  <c:v>63500</c:v>
                </c:pt>
                <c:pt idx="42683">
                  <c:v>21885</c:v>
                </c:pt>
                <c:pt idx="42684">
                  <c:v>70414</c:v>
                </c:pt>
                <c:pt idx="42685">
                  <c:v>26400</c:v>
                </c:pt>
                <c:pt idx="42686">
                  <c:v>53386</c:v>
                </c:pt>
                <c:pt idx="42687">
                  <c:v>68000</c:v>
                </c:pt>
                <c:pt idx="42688">
                  <c:v>49150</c:v>
                </c:pt>
                <c:pt idx="42689">
                  <c:v>58400</c:v>
                </c:pt>
                <c:pt idx="42690">
                  <c:v>54204</c:v>
                </c:pt>
                <c:pt idx="42691">
                  <c:v>16300</c:v>
                </c:pt>
                <c:pt idx="42692">
                  <c:v>79409</c:v>
                </c:pt>
                <c:pt idx="42693">
                  <c:v>20500</c:v>
                </c:pt>
                <c:pt idx="42694">
                  <c:v>85405</c:v>
                </c:pt>
                <c:pt idx="42695">
                  <c:v>131800</c:v>
                </c:pt>
                <c:pt idx="42696">
                  <c:v>54776</c:v>
                </c:pt>
                <c:pt idx="42697">
                  <c:v>34000</c:v>
                </c:pt>
                <c:pt idx="42698">
                  <c:v>58030</c:v>
                </c:pt>
                <c:pt idx="42699">
                  <c:v>78222</c:v>
                </c:pt>
                <c:pt idx="42700">
                  <c:v>78280</c:v>
                </c:pt>
                <c:pt idx="42701">
                  <c:v>86802</c:v>
                </c:pt>
                <c:pt idx="42702">
                  <c:v>63769</c:v>
                </c:pt>
                <c:pt idx="42703">
                  <c:v>22200</c:v>
                </c:pt>
                <c:pt idx="42704">
                  <c:v>16085</c:v>
                </c:pt>
                <c:pt idx="42705">
                  <c:v>76900</c:v>
                </c:pt>
                <c:pt idx="42706">
                  <c:v>73500</c:v>
                </c:pt>
                <c:pt idx="42707">
                  <c:v>36558</c:v>
                </c:pt>
                <c:pt idx="42708">
                  <c:v>40349</c:v>
                </c:pt>
                <c:pt idx="42709">
                  <c:v>21901</c:v>
                </c:pt>
                <c:pt idx="42710">
                  <c:v>68770</c:v>
                </c:pt>
                <c:pt idx="42711">
                  <c:v>48096</c:v>
                </c:pt>
                <c:pt idx="42712">
                  <c:v>18750</c:v>
                </c:pt>
                <c:pt idx="42713">
                  <c:v>59800</c:v>
                </c:pt>
                <c:pt idx="42714">
                  <c:v>42500</c:v>
                </c:pt>
                <c:pt idx="42715">
                  <c:v>28879</c:v>
                </c:pt>
                <c:pt idx="42716">
                  <c:v>104325</c:v>
                </c:pt>
                <c:pt idx="42717">
                  <c:v>61900</c:v>
                </c:pt>
                <c:pt idx="42718">
                  <c:v>18479</c:v>
                </c:pt>
                <c:pt idx="42719">
                  <c:v>73400</c:v>
                </c:pt>
                <c:pt idx="42720">
                  <c:v>28740</c:v>
                </c:pt>
                <c:pt idx="42721">
                  <c:v>10</c:v>
                </c:pt>
                <c:pt idx="42722">
                  <c:v>27960</c:v>
                </c:pt>
                <c:pt idx="42723">
                  <c:v>61650</c:v>
                </c:pt>
                <c:pt idx="42724">
                  <c:v>77952</c:v>
                </c:pt>
                <c:pt idx="42725">
                  <c:v>20109</c:v>
                </c:pt>
                <c:pt idx="42726">
                  <c:v>42444</c:v>
                </c:pt>
                <c:pt idx="42727">
                  <c:v>45699</c:v>
                </c:pt>
                <c:pt idx="42728">
                  <c:v>50154</c:v>
                </c:pt>
                <c:pt idx="42729">
                  <c:v>37867</c:v>
                </c:pt>
                <c:pt idx="42730">
                  <c:v>51435</c:v>
                </c:pt>
                <c:pt idx="42731">
                  <c:v>96656</c:v>
                </c:pt>
                <c:pt idx="42732">
                  <c:v>23877</c:v>
                </c:pt>
                <c:pt idx="42733">
                  <c:v>36972</c:v>
                </c:pt>
                <c:pt idx="42734">
                  <c:v>91788</c:v>
                </c:pt>
                <c:pt idx="42735">
                  <c:v>17952</c:v>
                </c:pt>
                <c:pt idx="42736">
                  <c:v>39512</c:v>
                </c:pt>
                <c:pt idx="42737">
                  <c:v>25549</c:v>
                </c:pt>
                <c:pt idx="42738">
                  <c:v>74606</c:v>
                </c:pt>
                <c:pt idx="42739">
                  <c:v>96749</c:v>
                </c:pt>
                <c:pt idx="42740">
                  <c:v>82187</c:v>
                </c:pt>
                <c:pt idx="42741">
                  <c:v>28451</c:v>
                </c:pt>
                <c:pt idx="42742">
                  <c:v>1999</c:v>
                </c:pt>
                <c:pt idx="42743">
                  <c:v>42868</c:v>
                </c:pt>
                <c:pt idx="42744">
                  <c:v>79949</c:v>
                </c:pt>
                <c:pt idx="42745">
                  <c:v>31600</c:v>
                </c:pt>
                <c:pt idx="42746">
                  <c:v>19200</c:v>
                </c:pt>
                <c:pt idx="42747">
                  <c:v>83052</c:v>
                </c:pt>
                <c:pt idx="42748">
                  <c:v>92115</c:v>
                </c:pt>
                <c:pt idx="42749">
                  <c:v>49766</c:v>
                </c:pt>
                <c:pt idx="42750">
                  <c:v>69000</c:v>
                </c:pt>
                <c:pt idx="42751">
                  <c:v>52917</c:v>
                </c:pt>
                <c:pt idx="42752">
                  <c:v>72600</c:v>
                </c:pt>
                <c:pt idx="42753">
                  <c:v>143484</c:v>
                </c:pt>
                <c:pt idx="42754">
                  <c:v>36700</c:v>
                </c:pt>
                <c:pt idx="42755">
                  <c:v>73865</c:v>
                </c:pt>
                <c:pt idx="42756">
                  <c:v>27000</c:v>
                </c:pt>
                <c:pt idx="42757">
                  <c:v>84200</c:v>
                </c:pt>
                <c:pt idx="42758">
                  <c:v>32929</c:v>
                </c:pt>
                <c:pt idx="42759">
                  <c:v>58100</c:v>
                </c:pt>
                <c:pt idx="42760">
                  <c:v>77875</c:v>
                </c:pt>
                <c:pt idx="42761">
                  <c:v>47500</c:v>
                </c:pt>
                <c:pt idx="42762">
                  <c:v>51000</c:v>
                </c:pt>
                <c:pt idx="42763">
                  <c:v>109822</c:v>
                </c:pt>
                <c:pt idx="42764">
                  <c:v>80450</c:v>
                </c:pt>
                <c:pt idx="42765">
                  <c:v>42910</c:v>
                </c:pt>
                <c:pt idx="42766">
                  <c:v>63900</c:v>
                </c:pt>
                <c:pt idx="42767">
                  <c:v>50471</c:v>
                </c:pt>
                <c:pt idx="42768">
                  <c:v>47810</c:v>
                </c:pt>
                <c:pt idx="42769">
                  <c:v>69460</c:v>
                </c:pt>
                <c:pt idx="42770">
                  <c:v>27215</c:v>
                </c:pt>
                <c:pt idx="42771">
                  <c:v>72555</c:v>
                </c:pt>
                <c:pt idx="42772">
                  <c:v>5044</c:v>
                </c:pt>
                <c:pt idx="42773">
                  <c:v>56334</c:v>
                </c:pt>
                <c:pt idx="42774">
                  <c:v>132800</c:v>
                </c:pt>
                <c:pt idx="42775">
                  <c:v>110000</c:v>
                </c:pt>
                <c:pt idx="42776">
                  <c:v>197050</c:v>
                </c:pt>
                <c:pt idx="42777">
                  <c:v>92570</c:v>
                </c:pt>
                <c:pt idx="42778">
                  <c:v>70000</c:v>
                </c:pt>
                <c:pt idx="42779">
                  <c:v>101777</c:v>
                </c:pt>
                <c:pt idx="42780">
                  <c:v>119130</c:v>
                </c:pt>
                <c:pt idx="42781">
                  <c:v>32597</c:v>
                </c:pt>
                <c:pt idx="42782">
                  <c:v>19134</c:v>
                </c:pt>
                <c:pt idx="42783">
                  <c:v>21000</c:v>
                </c:pt>
                <c:pt idx="42784">
                  <c:v>38860</c:v>
                </c:pt>
                <c:pt idx="42785">
                  <c:v>33800</c:v>
                </c:pt>
                <c:pt idx="42786">
                  <c:v>34000</c:v>
                </c:pt>
                <c:pt idx="42787">
                  <c:v>101490</c:v>
                </c:pt>
                <c:pt idx="42788">
                  <c:v>122990</c:v>
                </c:pt>
                <c:pt idx="42789">
                  <c:v>30000</c:v>
                </c:pt>
                <c:pt idx="42790">
                  <c:v>49900</c:v>
                </c:pt>
                <c:pt idx="42791">
                  <c:v>19500</c:v>
                </c:pt>
                <c:pt idx="42792">
                  <c:v>69000</c:v>
                </c:pt>
                <c:pt idx="42793">
                  <c:v>30000</c:v>
                </c:pt>
                <c:pt idx="42794">
                  <c:v>55000</c:v>
                </c:pt>
                <c:pt idx="42795">
                  <c:v>63500</c:v>
                </c:pt>
                <c:pt idx="42796">
                  <c:v>57500</c:v>
                </c:pt>
                <c:pt idx="42797">
                  <c:v>29000</c:v>
                </c:pt>
                <c:pt idx="42798">
                  <c:v>54200</c:v>
                </c:pt>
                <c:pt idx="42799">
                  <c:v>79165</c:v>
                </c:pt>
                <c:pt idx="42800">
                  <c:v>28742</c:v>
                </c:pt>
                <c:pt idx="42801">
                  <c:v>23900</c:v>
                </c:pt>
                <c:pt idx="42802">
                  <c:v>86601</c:v>
                </c:pt>
                <c:pt idx="42803">
                  <c:v>56818</c:v>
                </c:pt>
                <c:pt idx="42804">
                  <c:v>15885</c:v>
                </c:pt>
                <c:pt idx="42805">
                  <c:v>70000</c:v>
                </c:pt>
                <c:pt idx="42806">
                  <c:v>52000</c:v>
                </c:pt>
                <c:pt idx="42807">
                  <c:v>69966</c:v>
                </c:pt>
                <c:pt idx="42808">
                  <c:v>86021</c:v>
                </c:pt>
                <c:pt idx="42809">
                  <c:v>147550</c:v>
                </c:pt>
                <c:pt idx="42810">
                  <c:v>38807</c:v>
                </c:pt>
                <c:pt idx="42811">
                  <c:v>70000</c:v>
                </c:pt>
                <c:pt idx="42812">
                  <c:v>39892</c:v>
                </c:pt>
                <c:pt idx="42813">
                  <c:v>48265</c:v>
                </c:pt>
                <c:pt idx="42814">
                  <c:v>196824</c:v>
                </c:pt>
                <c:pt idx="42815">
                  <c:v>39800</c:v>
                </c:pt>
                <c:pt idx="42816">
                  <c:v>16800</c:v>
                </c:pt>
                <c:pt idx="42817">
                  <c:v>101482</c:v>
                </c:pt>
                <c:pt idx="42818">
                  <c:v>41415</c:v>
                </c:pt>
                <c:pt idx="42819">
                  <c:v>46681</c:v>
                </c:pt>
                <c:pt idx="42820">
                  <c:v>43000</c:v>
                </c:pt>
                <c:pt idx="42821">
                  <c:v>35868</c:v>
                </c:pt>
                <c:pt idx="42822">
                  <c:v>29185</c:v>
                </c:pt>
                <c:pt idx="42823">
                  <c:v>30000</c:v>
                </c:pt>
                <c:pt idx="42824">
                  <c:v>48750</c:v>
                </c:pt>
                <c:pt idx="42825">
                  <c:v>44700</c:v>
                </c:pt>
                <c:pt idx="42826">
                  <c:v>32000</c:v>
                </c:pt>
                <c:pt idx="42827">
                  <c:v>38000</c:v>
                </c:pt>
                <c:pt idx="42828">
                  <c:v>56155</c:v>
                </c:pt>
                <c:pt idx="42829">
                  <c:v>38732</c:v>
                </c:pt>
                <c:pt idx="42830">
                  <c:v>45228</c:v>
                </c:pt>
                <c:pt idx="42831">
                  <c:v>52200</c:v>
                </c:pt>
                <c:pt idx="42832">
                  <c:v>6078</c:v>
                </c:pt>
                <c:pt idx="42833">
                  <c:v>63600</c:v>
                </c:pt>
                <c:pt idx="42834">
                  <c:v>50900</c:v>
                </c:pt>
                <c:pt idx="42835">
                  <c:v>23205</c:v>
                </c:pt>
                <c:pt idx="42836">
                  <c:v>56300</c:v>
                </c:pt>
                <c:pt idx="42837">
                  <c:v>43100</c:v>
                </c:pt>
                <c:pt idx="42838">
                  <c:v>65629</c:v>
                </c:pt>
                <c:pt idx="42839">
                  <c:v>18269</c:v>
                </c:pt>
                <c:pt idx="42840">
                  <c:v>61695</c:v>
                </c:pt>
                <c:pt idx="42841">
                  <c:v>34101</c:v>
                </c:pt>
                <c:pt idx="42842">
                  <c:v>57836</c:v>
                </c:pt>
                <c:pt idx="42843">
                  <c:v>27828</c:v>
                </c:pt>
                <c:pt idx="42844">
                  <c:v>74000</c:v>
                </c:pt>
                <c:pt idx="42845">
                  <c:v>50600</c:v>
                </c:pt>
                <c:pt idx="42846">
                  <c:v>6060</c:v>
                </c:pt>
                <c:pt idx="42847">
                  <c:v>45470</c:v>
                </c:pt>
                <c:pt idx="42848">
                  <c:v>16020</c:v>
                </c:pt>
                <c:pt idx="42849">
                  <c:v>34200</c:v>
                </c:pt>
                <c:pt idx="42850">
                  <c:v>69300</c:v>
                </c:pt>
                <c:pt idx="42851">
                  <c:v>36283</c:v>
                </c:pt>
                <c:pt idx="42852">
                  <c:v>66184</c:v>
                </c:pt>
                <c:pt idx="42853">
                  <c:v>59989</c:v>
                </c:pt>
                <c:pt idx="42854">
                  <c:v>53870</c:v>
                </c:pt>
                <c:pt idx="42855">
                  <c:v>33100</c:v>
                </c:pt>
                <c:pt idx="42856">
                  <c:v>59466</c:v>
                </c:pt>
                <c:pt idx="42857">
                  <c:v>81674</c:v>
                </c:pt>
                <c:pt idx="42858">
                  <c:v>40000</c:v>
                </c:pt>
                <c:pt idx="42859">
                  <c:v>52755</c:v>
                </c:pt>
                <c:pt idx="42860">
                  <c:v>75000</c:v>
                </c:pt>
                <c:pt idx="42861">
                  <c:v>47305</c:v>
                </c:pt>
                <c:pt idx="42862">
                  <c:v>179630</c:v>
                </c:pt>
                <c:pt idx="42863">
                  <c:v>146000</c:v>
                </c:pt>
                <c:pt idx="42864">
                  <c:v>176300</c:v>
                </c:pt>
                <c:pt idx="42865">
                  <c:v>177300</c:v>
                </c:pt>
                <c:pt idx="42866">
                  <c:v>15000</c:v>
                </c:pt>
                <c:pt idx="42867">
                  <c:v>42220</c:v>
                </c:pt>
                <c:pt idx="42868">
                  <c:v>30000</c:v>
                </c:pt>
                <c:pt idx="42869">
                  <c:v>30000</c:v>
                </c:pt>
                <c:pt idx="42870">
                  <c:v>151000</c:v>
                </c:pt>
                <c:pt idx="42871">
                  <c:v>175300</c:v>
                </c:pt>
                <c:pt idx="42872">
                  <c:v>182900</c:v>
                </c:pt>
                <c:pt idx="42873">
                  <c:v>29400</c:v>
                </c:pt>
                <c:pt idx="42874">
                  <c:v>148900</c:v>
                </c:pt>
                <c:pt idx="42875">
                  <c:v>41860</c:v>
                </c:pt>
                <c:pt idx="42876">
                  <c:v>140300</c:v>
                </c:pt>
                <c:pt idx="42877">
                  <c:v>19800</c:v>
                </c:pt>
                <c:pt idx="42878">
                  <c:v>75360</c:v>
                </c:pt>
                <c:pt idx="42879">
                  <c:v>27900</c:v>
                </c:pt>
                <c:pt idx="42880">
                  <c:v>18900</c:v>
                </c:pt>
                <c:pt idx="42881">
                  <c:v>30819</c:v>
                </c:pt>
                <c:pt idx="42882">
                  <c:v>16505</c:v>
                </c:pt>
                <c:pt idx="42883">
                  <c:v>81609</c:v>
                </c:pt>
                <c:pt idx="42884">
                  <c:v>32544</c:v>
                </c:pt>
                <c:pt idx="42885">
                  <c:v>42400</c:v>
                </c:pt>
                <c:pt idx="42886">
                  <c:v>22142</c:v>
                </c:pt>
                <c:pt idx="42887">
                  <c:v>41200</c:v>
                </c:pt>
                <c:pt idx="42888">
                  <c:v>42500</c:v>
                </c:pt>
                <c:pt idx="42889">
                  <c:v>102434</c:v>
                </c:pt>
                <c:pt idx="42890">
                  <c:v>5704</c:v>
                </c:pt>
                <c:pt idx="42891">
                  <c:v>4425</c:v>
                </c:pt>
                <c:pt idx="42892">
                  <c:v>47500</c:v>
                </c:pt>
                <c:pt idx="42893">
                  <c:v>68250</c:v>
                </c:pt>
                <c:pt idx="42894">
                  <c:v>84271</c:v>
                </c:pt>
                <c:pt idx="42895">
                  <c:v>69290</c:v>
                </c:pt>
                <c:pt idx="42896">
                  <c:v>25000</c:v>
                </c:pt>
                <c:pt idx="42897">
                  <c:v>61920</c:v>
                </c:pt>
                <c:pt idx="42898">
                  <c:v>49830</c:v>
                </c:pt>
                <c:pt idx="42899">
                  <c:v>52515</c:v>
                </c:pt>
                <c:pt idx="42900">
                  <c:v>88500</c:v>
                </c:pt>
                <c:pt idx="42901">
                  <c:v>37517</c:v>
                </c:pt>
                <c:pt idx="42902">
                  <c:v>51649</c:v>
                </c:pt>
                <c:pt idx="42903">
                  <c:v>31950</c:v>
                </c:pt>
                <c:pt idx="42904">
                  <c:v>59989</c:v>
                </c:pt>
                <c:pt idx="42905">
                  <c:v>57744</c:v>
                </c:pt>
                <c:pt idx="42906">
                  <c:v>45749</c:v>
                </c:pt>
                <c:pt idx="42907">
                  <c:v>30000</c:v>
                </c:pt>
                <c:pt idx="42908">
                  <c:v>48000</c:v>
                </c:pt>
                <c:pt idx="42909">
                  <c:v>24470</c:v>
                </c:pt>
                <c:pt idx="42910">
                  <c:v>81011</c:v>
                </c:pt>
                <c:pt idx="42911">
                  <c:v>57700</c:v>
                </c:pt>
                <c:pt idx="42912">
                  <c:v>9352</c:v>
                </c:pt>
                <c:pt idx="42913">
                  <c:v>21700</c:v>
                </c:pt>
                <c:pt idx="42914">
                  <c:v>11990</c:v>
                </c:pt>
                <c:pt idx="42915">
                  <c:v>78300</c:v>
                </c:pt>
                <c:pt idx="42916">
                  <c:v>16000</c:v>
                </c:pt>
                <c:pt idx="42917">
                  <c:v>149900</c:v>
                </c:pt>
                <c:pt idx="42918">
                  <c:v>50863</c:v>
                </c:pt>
                <c:pt idx="42919">
                  <c:v>67271</c:v>
                </c:pt>
                <c:pt idx="42920">
                  <c:v>56</c:v>
                </c:pt>
                <c:pt idx="42921">
                  <c:v>131000</c:v>
                </c:pt>
                <c:pt idx="42922">
                  <c:v>14485</c:v>
                </c:pt>
                <c:pt idx="42923">
                  <c:v>80100</c:v>
                </c:pt>
                <c:pt idx="42924">
                  <c:v>63000</c:v>
                </c:pt>
                <c:pt idx="42925">
                  <c:v>35000</c:v>
                </c:pt>
                <c:pt idx="42926">
                  <c:v>22900</c:v>
                </c:pt>
                <c:pt idx="42927">
                  <c:v>200000</c:v>
                </c:pt>
                <c:pt idx="42928">
                  <c:v>13729</c:v>
                </c:pt>
                <c:pt idx="42929">
                  <c:v>15900</c:v>
                </c:pt>
                <c:pt idx="42930">
                  <c:v>171000</c:v>
                </c:pt>
                <c:pt idx="42931">
                  <c:v>13754</c:v>
                </c:pt>
                <c:pt idx="42932">
                  <c:v>24000</c:v>
                </c:pt>
                <c:pt idx="42933">
                  <c:v>9880</c:v>
                </c:pt>
                <c:pt idx="42934">
                  <c:v>16888</c:v>
                </c:pt>
                <c:pt idx="42935">
                  <c:v>17390</c:v>
                </c:pt>
                <c:pt idx="42936">
                  <c:v>57424</c:v>
                </c:pt>
                <c:pt idx="42937">
                  <c:v>8483</c:v>
                </c:pt>
                <c:pt idx="42938">
                  <c:v>8377</c:v>
                </c:pt>
                <c:pt idx="42939">
                  <c:v>18000</c:v>
                </c:pt>
                <c:pt idx="42940">
                  <c:v>22344</c:v>
                </c:pt>
                <c:pt idx="42941">
                  <c:v>16443</c:v>
                </c:pt>
                <c:pt idx="42942">
                  <c:v>5</c:v>
                </c:pt>
                <c:pt idx="42943">
                  <c:v>9954</c:v>
                </c:pt>
                <c:pt idx="42944">
                  <c:v>16</c:v>
                </c:pt>
                <c:pt idx="42945">
                  <c:v>15</c:v>
                </c:pt>
                <c:pt idx="42946">
                  <c:v>9744</c:v>
                </c:pt>
                <c:pt idx="42947">
                  <c:v>6000</c:v>
                </c:pt>
                <c:pt idx="42948">
                  <c:v>5888</c:v>
                </c:pt>
                <c:pt idx="42949">
                  <c:v>5000</c:v>
                </c:pt>
                <c:pt idx="42950">
                  <c:v>21000</c:v>
                </c:pt>
                <c:pt idx="42951">
                  <c:v>39990</c:v>
                </c:pt>
                <c:pt idx="42952">
                  <c:v>37418</c:v>
                </c:pt>
                <c:pt idx="42953">
                  <c:v>13206</c:v>
                </c:pt>
                <c:pt idx="42954">
                  <c:v>12839</c:v>
                </c:pt>
                <c:pt idx="42955">
                  <c:v>29887</c:v>
                </c:pt>
                <c:pt idx="42956">
                  <c:v>21829</c:v>
                </c:pt>
                <c:pt idx="42957">
                  <c:v>48894</c:v>
                </c:pt>
                <c:pt idx="42958">
                  <c:v>15542</c:v>
                </c:pt>
                <c:pt idx="42959">
                  <c:v>32606</c:v>
                </c:pt>
                <c:pt idx="42960">
                  <c:v>13864</c:v>
                </c:pt>
                <c:pt idx="42961">
                  <c:v>17476</c:v>
                </c:pt>
                <c:pt idx="42962">
                  <c:v>59700</c:v>
                </c:pt>
                <c:pt idx="42963">
                  <c:v>5830</c:v>
                </c:pt>
                <c:pt idx="42964">
                  <c:v>19319</c:v>
                </c:pt>
                <c:pt idx="42965">
                  <c:v>34460</c:v>
                </c:pt>
                <c:pt idx="42966">
                  <c:v>6845</c:v>
                </c:pt>
                <c:pt idx="42967">
                  <c:v>11110</c:v>
                </c:pt>
                <c:pt idx="42968">
                  <c:v>3385</c:v>
                </c:pt>
                <c:pt idx="42969">
                  <c:v>28500</c:v>
                </c:pt>
                <c:pt idx="42970">
                  <c:v>27039</c:v>
                </c:pt>
                <c:pt idx="42971">
                  <c:v>9500</c:v>
                </c:pt>
                <c:pt idx="42972">
                  <c:v>10500</c:v>
                </c:pt>
                <c:pt idx="42973">
                  <c:v>24800</c:v>
                </c:pt>
                <c:pt idx="42974">
                  <c:v>22702</c:v>
                </c:pt>
                <c:pt idx="42975">
                  <c:v>25432</c:v>
                </c:pt>
                <c:pt idx="42976">
                  <c:v>13996</c:v>
                </c:pt>
                <c:pt idx="42977">
                  <c:v>23651</c:v>
                </c:pt>
                <c:pt idx="42978">
                  <c:v>56000</c:v>
                </c:pt>
                <c:pt idx="42979">
                  <c:v>6500</c:v>
                </c:pt>
                <c:pt idx="42980">
                  <c:v>89800</c:v>
                </c:pt>
                <c:pt idx="42981">
                  <c:v>15103</c:v>
                </c:pt>
                <c:pt idx="42982">
                  <c:v>14234</c:v>
                </c:pt>
                <c:pt idx="42983">
                  <c:v>63170</c:v>
                </c:pt>
                <c:pt idx="42984">
                  <c:v>20400</c:v>
                </c:pt>
                <c:pt idx="42985">
                  <c:v>53043</c:v>
                </c:pt>
                <c:pt idx="42986">
                  <c:v>32015</c:v>
                </c:pt>
                <c:pt idx="42987">
                  <c:v>10400</c:v>
                </c:pt>
                <c:pt idx="42988">
                  <c:v>24677</c:v>
                </c:pt>
                <c:pt idx="42989">
                  <c:v>23163</c:v>
                </c:pt>
                <c:pt idx="42990">
                  <c:v>5995</c:v>
                </c:pt>
                <c:pt idx="42991">
                  <c:v>7185</c:v>
                </c:pt>
                <c:pt idx="42992">
                  <c:v>56500</c:v>
                </c:pt>
                <c:pt idx="42993">
                  <c:v>20650</c:v>
                </c:pt>
                <c:pt idx="42994">
                  <c:v>52747</c:v>
                </c:pt>
                <c:pt idx="42995">
                  <c:v>1120</c:v>
                </c:pt>
                <c:pt idx="42996">
                  <c:v>4000</c:v>
                </c:pt>
                <c:pt idx="42997">
                  <c:v>20550</c:v>
                </c:pt>
                <c:pt idx="42998">
                  <c:v>1817</c:v>
                </c:pt>
                <c:pt idx="42999">
                  <c:v>23300</c:v>
                </c:pt>
                <c:pt idx="43000">
                  <c:v>29039</c:v>
                </c:pt>
                <c:pt idx="43001">
                  <c:v>33781</c:v>
                </c:pt>
                <c:pt idx="43002">
                  <c:v>4904</c:v>
                </c:pt>
                <c:pt idx="43003">
                  <c:v>53160</c:v>
                </c:pt>
                <c:pt idx="43004">
                  <c:v>22250</c:v>
                </c:pt>
                <c:pt idx="43005">
                  <c:v>8999</c:v>
                </c:pt>
                <c:pt idx="43006">
                  <c:v>27370</c:v>
                </c:pt>
                <c:pt idx="43007">
                  <c:v>36500</c:v>
                </c:pt>
                <c:pt idx="43008">
                  <c:v>6119</c:v>
                </c:pt>
                <c:pt idx="43009">
                  <c:v>17000</c:v>
                </c:pt>
                <c:pt idx="43010">
                  <c:v>42700</c:v>
                </c:pt>
                <c:pt idx="43011">
                  <c:v>16914</c:v>
                </c:pt>
                <c:pt idx="43012">
                  <c:v>18300</c:v>
                </c:pt>
                <c:pt idx="43013">
                  <c:v>57100</c:v>
                </c:pt>
                <c:pt idx="43014">
                  <c:v>31000</c:v>
                </c:pt>
                <c:pt idx="43015">
                  <c:v>24010</c:v>
                </c:pt>
                <c:pt idx="43016">
                  <c:v>21313</c:v>
                </c:pt>
                <c:pt idx="43017">
                  <c:v>7500</c:v>
                </c:pt>
                <c:pt idx="43018">
                  <c:v>29000</c:v>
                </c:pt>
                <c:pt idx="43019">
                  <c:v>64444</c:v>
                </c:pt>
                <c:pt idx="43020">
                  <c:v>43700</c:v>
                </c:pt>
                <c:pt idx="43021">
                  <c:v>32952</c:v>
                </c:pt>
                <c:pt idx="43022">
                  <c:v>29000</c:v>
                </c:pt>
                <c:pt idx="43023">
                  <c:v>17895</c:v>
                </c:pt>
                <c:pt idx="43024">
                  <c:v>43700</c:v>
                </c:pt>
                <c:pt idx="43025">
                  <c:v>22000</c:v>
                </c:pt>
                <c:pt idx="43026">
                  <c:v>25959</c:v>
                </c:pt>
                <c:pt idx="43027">
                  <c:v>38865</c:v>
                </c:pt>
                <c:pt idx="43028">
                  <c:v>19482</c:v>
                </c:pt>
                <c:pt idx="43029">
                  <c:v>12035</c:v>
                </c:pt>
                <c:pt idx="43030">
                  <c:v>26890</c:v>
                </c:pt>
                <c:pt idx="43031">
                  <c:v>15825</c:v>
                </c:pt>
                <c:pt idx="43032">
                  <c:v>26586</c:v>
                </c:pt>
                <c:pt idx="43033">
                  <c:v>4989</c:v>
                </c:pt>
                <c:pt idx="43034">
                  <c:v>2800</c:v>
                </c:pt>
                <c:pt idx="43035">
                  <c:v>69151</c:v>
                </c:pt>
                <c:pt idx="43036">
                  <c:v>14219</c:v>
                </c:pt>
                <c:pt idx="43037">
                  <c:v>36490</c:v>
                </c:pt>
                <c:pt idx="43038">
                  <c:v>15279</c:v>
                </c:pt>
                <c:pt idx="43039">
                  <c:v>49394</c:v>
                </c:pt>
                <c:pt idx="43040">
                  <c:v>25612</c:v>
                </c:pt>
                <c:pt idx="43041">
                  <c:v>13005</c:v>
                </c:pt>
                <c:pt idx="43042">
                  <c:v>12811</c:v>
                </c:pt>
                <c:pt idx="43043">
                  <c:v>16198</c:v>
                </c:pt>
                <c:pt idx="43044">
                  <c:v>13871</c:v>
                </c:pt>
                <c:pt idx="43045">
                  <c:v>7109</c:v>
                </c:pt>
                <c:pt idx="43046">
                  <c:v>32700</c:v>
                </c:pt>
                <c:pt idx="43047">
                  <c:v>5</c:v>
                </c:pt>
                <c:pt idx="43048">
                  <c:v>9879</c:v>
                </c:pt>
                <c:pt idx="43049">
                  <c:v>28944</c:v>
                </c:pt>
                <c:pt idx="43050">
                  <c:v>42000</c:v>
                </c:pt>
                <c:pt idx="43051">
                  <c:v>20000</c:v>
                </c:pt>
                <c:pt idx="43052">
                  <c:v>27700</c:v>
                </c:pt>
                <c:pt idx="43053">
                  <c:v>9200</c:v>
                </c:pt>
                <c:pt idx="43054">
                  <c:v>24500</c:v>
                </c:pt>
                <c:pt idx="43055">
                  <c:v>2900</c:v>
                </c:pt>
                <c:pt idx="43056">
                  <c:v>9560</c:v>
                </c:pt>
                <c:pt idx="43057">
                  <c:v>9800</c:v>
                </c:pt>
                <c:pt idx="43058">
                  <c:v>20000</c:v>
                </c:pt>
                <c:pt idx="43059">
                  <c:v>33900</c:v>
                </c:pt>
                <c:pt idx="43060">
                  <c:v>18657</c:v>
                </c:pt>
                <c:pt idx="43061">
                  <c:v>9579</c:v>
                </c:pt>
                <c:pt idx="43062">
                  <c:v>3670</c:v>
                </c:pt>
                <c:pt idx="43063">
                  <c:v>72435</c:v>
                </c:pt>
                <c:pt idx="43064">
                  <c:v>36338</c:v>
                </c:pt>
                <c:pt idx="43065">
                  <c:v>14700</c:v>
                </c:pt>
                <c:pt idx="43066">
                  <c:v>16000</c:v>
                </c:pt>
                <c:pt idx="43067">
                  <c:v>36000</c:v>
                </c:pt>
                <c:pt idx="43068">
                  <c:v>49467</c:v>
                </c:pt>
                <c:pt idx="43069">
                  <c:v>800</c:v>
                </c:pt>
                <c:pt idx="43070">
                  <c:v>12500</c:v>
                </c:pt>
                <c:pt idx="43071">
                  <c:v>15650</c:v>
                </c:pt>
                <c:pt idx="43072">
                  <c:v>31862</c:v>
                </c:pt>
                <c:pt idx="43073">
                  <c:v>21000</c:v>
                </c:pt>
                <c:pt idx="43074">
                  <c:v>9954</c:v>
                </c:pt>
                <c:pt idx="43075">
                  <c:v>35000</c:v>
                </c:pt>
                <c:pt idx="43076">
                  <c:v>45532</c:v>
                </c:pt>
                <c:pt idx="43077">
                  <c:v>28700</c:v>
                </c:pt>
                <c:pt idx="43078">
                  <c:v>6000</c:v>
                </c:pt>
                <c:pt idx="43079">
                  <c:v>14310</c:v>
                </c:pt>
                <c:pt idx="43080">
                  <c:v>6000</c:v>
                </c:pt>
                <c:pt idx="43081">
                  <c:v>35000</c:v>
                </c:pt>
                <c:pt idx="43082">
                  <c:v>18453</c:v>
                </c:pt>
                <c:pt idx="43083">
                  <c:v>17618</c:v>
                </c:pt>
                <c:pt idx="43084">
                  <c:v>18511</c:v>
                </c:pt>
                <c:pt idx="43085">
                  <c:v>8374</c:v>
                </c:pt>
                <c:pt idx="43086">
                  <c:v>9344</c:v>
                </c:pt>
                <c:pt idx="43087">
                  <c:v>22000</c:v>
                </c:pt>
                <c:pt idx="43088">
                  <c:v>11727</c:v>
                </c:pt>
                <c:pt idx="43089">
                  <c:v>6000</c:v>
                </c:pt>
                <c:pt idx="43090">
                  <c:v>29500</c:v>
                </c:pt>
                <c:pt idx="43091">
                  <c:v>58221</c:v>
                </c:pt>
                <c:pt idx="43092">
                  <c:v>11871</c:v>
                </c:pt>
                <c:pt idx="43093">
                  <c:v>14285</c:v>
                </c:pt>
                <c:pt idx="43094">
                  <c:v>44482</c:v>
                </c:pt>
                <c:pt idx="43095">
                  <c:v>13500</c:v>
                </c:pt>
                <c:pt idx="43096">
                  <c:v>8300</c:v>
                </c:pt>
                <c:pt idx="43097">
                  <c:v>8300</c:v>
                </c:pt>
                <c:pt idx="43098">
                  <c:v>2793</c:v>
                </c:pt>
                <c:pt idx="43099">
                  <c:v>8259</c:v>
                </c:pt>
                <c:pt idx="43100">
                  <c:v>2750</c:v>
                </c:pt>
                <c:pt idx="43101">
                  <c:v>37197</c:v>
                </c:pt>
                <c:pt idx="43102">
                  <c:v>67694</c:v>
                </c:pt>
                <c:pt idx="43103">
                  <c:v>5000</c:v>
                </c:pt>
                <c:pt idx="43104">
                  <c:v>23200</c:v>
                </c:pt>
                <c:pt idx="43105">
                  <c:v>25622</c:v>
                </c:pt>
                <c:pt idx="43106">
                  <c:v>36050</c:v>
                </c:pt>
                <c:pt idx="43107">
                  <c:v>4100</c:v>
                </c:pt>
                <c:pt idx="43108">
                  <c:v>23305</c:v>
                </c:pt>
                <c:pt idx="43109">
                  <c:v>19600</c:v>
                </c:pt>
                <c:pt idx="43110">
                  <c:v>13200</c:v>
                </c:pt>
                <c:pt idx="43111">
                  <c:v>59181</c:v>
                </c:pt>
                <c:pt idx="43112">
                  <c:v>37399</c:v>
                </c:pt>
                <c:pt idx="43113">
                  <c:v>36077</c:v>
                </c:pt>
                <c:pt idx="43114">
                  <c:v>14618</c:v>
                </c:pt>
                <c:pt idx="43115">
                  <c:v>17000</c:v>
                </c:pt>
                <c:pt idx="43116">
                  <c:v>13300</c:v>
                </c:pt>
                <c:pt idx="43117">
                  <c:v>8100</c:v>
                </c:pt>
                <c:pt idx="43118">
                  <c:v>16300</c:v>
                </c:pt>
                <c:pt idx="43119">
                  <c:v>15573</c:v>
                </c:pt>
                <c:pt idx="43120">
                  <c:v>17300</c:v>
                </c:pt>
                <c:pt idx="43121">
                  <c:v>2000</c:v>
                </c:pt>
                <c:pt idx="43122">
                  <c:v>13100</c:v>
                </c:pt>
                <c:pt idx="43123">
                  <c:v>36000</c:v>
                </c:pt>
                <c:pt idx="43124">
                  <c:v>4773</c:v>
                </c:pt>
                <c:pt idx="43125">
                  <c:v>90</c:v>
                </c:pt>
                <c:pt idx="43126">
                  <c:v>9234</c:v>
                </c:pt>
                <c:pt idx="43127">
                  <c:v>4450</c:v>
                </c:pt>
                <c:pt idx="43128">
                  <c:v>16900</c:v>
                </c:pt>
                <c:pt idx="43129">
                  <c:v>11378</c:v>
                </c:pt>
                <c:pt idx="43130">
                  <c:v>416</c:v>
                </c:pt>
                <c:pt idx="43131">
                  <c:v>5847</c:v>
                </c:pt>
                <c:pt idx="43132">
                  <c:v>23853</c:v>
                </c:pt>
                <c:pt idx="43133">
                  <c:v>23669</c:v>
                </c:pt>
                <c:pt idx="43134">
                  <c:v>21080</c:v>
                </c:pt>
                <c:pt idx="43135">
                  <c:v>23294</c:v>
                </c:pt>
                <c:pt idx="43136">
                  <c:v>32560</c:v>
                </c:pt>
                <c:pt idx="43137">
                  <c:v>22406</c:v>
                </c:pt>
                <c:pt idx="43138">
                  <c:v>20007</c:v>
                </c:pt>
                <c:pt idx="43139">
                  <c:v>4116</c:v>
                </c:pt>
                <c:pt idx="43140">
                  <c:v>9790</c:v>
                </c:pt>
                <c:pt idx="43141">
                  <c:v>1938</c:v>
                </c:pt>
                <c:pt idx="43142">
                  <c:v>4018</c:v>
                </c:pt>
                <c:pt idx="43143">
                  <c:v>3000</c:v>
                </c:pt>
                <c:pt idx="43144">
                  <c:v>12819</c:v>
                </c:pt>
                <c:pt idx="43145">
                  <c:v>3000</c:v>
                </c:pt>
                <c:pt idx="43146">
                  <c:v>8693</c:v>
                </c:pt>
                <c:pt idx="43147">
                  <c:v>10231</c:v>
                </c:pt>
                <c:pt idx="43148">
                  <c:v>31500</c:v>
                </c:pt>
                <c:pt idx="43149">
                  <c:v>17500</c:v>
                </c:pt>
                <c:pt idx="43150">
                  <c:v>400</c:v>
                </c:pt>
                <c:pt idx="43151">
                  <c:v>11144</c:v>
                </c:pt>
                <c:pt idx="43152">
                  <c:v>27281</c:v>
                </c:pt>
                <c:pt idx="43153">
                  <c:v>21500</c:v>
                </c:pt>
                <c:pt idx="43154">
                  <c:v>19000</c:v>
                </c:pt>
                <c:pt idx="43155">
                  <c:v>33703</c:v>
                </c:pt>
                <c:pt idx="43156">
                  <c:v>6180</c:v>
                </c:pt>
                <c:pt idx="43157">
                  <c:v>11072</c:v>
                </c:pt>
                <c:pt idx="43158">
                  <c:v>42510</c:v>
                </c:pt>
                <c:pt idx="43159">
                  <c:v>60100</c:v>
                </c:pt>
                <c:pt idx="43160">
                  <c:v>11800</c:v>
                </c:pt>
                <c:pt idx="43161">
                  <c:v>25372</c:v>
                </c:pt>
                <c:pt idx="43162">
                  <c:v>37997</c:v>
                </c:pt>
                <c:pt idx="43163">
                  <c:v>25300</c:v>
                </c:pt>
                <c:pt idx="43164">
                  <c:v>36883</c:v>
                </c:pt>
                <c:pt idx="43165">
                  <c:v>15000</c:v>
                </c:pt>
                <c:pt idx="43166">
                  <c:v>10500</c:v>
                </c:pt>
                <c:pt idx="43167">
                  <c:v>17914</c:v>
                </c:pt>
                <c:pt idx="43168">
                  <c:v>19000</c:v>
                </c:pt>
                <c:pt idx="43169">
                  <c:v>13300</c:v>
                </c:pt>
                <c:pt idx="43170">
                  <c:v>18000</c:v>
                </c:pt>
                <c:pt idx="43171">
                  <c:v>22400</c:v>
                </c:pt>
                <c:pt idx="43172">
                  <c:v>24500</c:v>
                </c:pt>
                <c:pt idx="43173">
                  <c:v>49993</c:v>
                </c:pt>
                <c:pt idx="43174">
                  <c:v>9688</c:v>
                </c:pt>
                <c:pt idx="43175">
                  <c:v>150</c:v>
                </c:pt>
                <c:pt idx="43176">
                  <c:v>8192</c:v>
                </c:pt>
                <c:pt idx="43177">
                  <c:v>8001</c:v>
                </c:pt>
                <c:pt idx="43178">
                  <c:v>14500</c:v>
                </c:pt>
                <c:pt idx="43179">
                  <c:v>27000</c:v>
                </c:pt>
                <c:pt idx="43180">
                  <c:v>30600</c:v>
                </c:pt>
                <c:pt idx="43181">
                  <c:v>45500</c:v>
                </c:pt>
                <c:pt idx="43182">
                  <c:v>39490</c:v>
                </c:pt>
                <c:pt idx="43183">
                  <c:v>15490</c:v>
                </c:pt>
                <c:pt idx="43184">
                  <c:v>42988</c:v>
                </c:pt>
                <c:pt idx="43185">
                  <c:v>501</c:v>
                </c:pt>
                <c:pt idx="43186">
                  <c:v>11590</c:v>
                </c:pt>
                <c:pt idx="43187">
                  <c:v>11800</c:v>
                </c:pt>
                <c:pt idx="43188">
                  <c:v>15000</c:v>
                </c:pt>
                <c:pt idx="43189">
                  <c:v>6012</c:v>
                </c:pt>
                <c:pt idx="43190">
                  <c:v>22318</c:v>
                </c:pt>
                <c:pt idx="43191">
                  <c:v>19765</c:v>
                </c:pt>
                <c:pt idx="43192">
                  <c:v>97658</c:v>
                </c:pt>
                <c:pt idx="43193">
                  <c:v>19300</c:v>
                </c:pt>
                <c:pt idx="43194">
                  <c:v>7728</c:v>
                </c:pt>
                <c:pt idx="43195">
                  <c:v>17321</c:v>
                </c:pt>
                <c:pt idx="43196">
                  <c:v>19987</c:v>
                </c:pt>
                <c:pt idx="43197">
                  <c:v>22090</c:v>
                </c:pt>
                <c:pt idx="43198">
                  <c:v>21105</c:v>
                </c:pt>
                <c:pt idx="43199">
                  <c:v>10083</c:v>
                </c:pt>
                <c:pt idx="43200">
                  <c:v>11882</c:v>
                </c:pt>
                <c:pt idx="43201">
                  <c:v>22478</c:v>
                </c:pt>
                <c:pt idx="43202">
                  <c:v>9385</c:v>
                </c:pt>
                <c:pt idx="43203">
                  <c:v>18500</c:v>
                </c:pt>
                <c:pt idx="43204">
                  <c:v>25900</c:v>
                </c:pt>
                <c:pt idx="43205">
                  <c:v>10295</c:v>
                </c:pt>
                <c:pt idx="43206">
                  <c:v>12989</c:v>
                </c:pt>
                <c:pt idx="43207">
                  <c:v>6590</c:v>
                </c:pt>
                <c:pt idx="43208">
                  <c:v>34675</c:v>
                </c:pt>
                <c:pt idx="43209">
                  <c:v>5592</c:v>
                </c:pt>
                <c:pt idx="43210">
                  <c:v>29500</c:v>
                </c:pt>
                <c:pt idx="43211">
                  <c:v>76448</c:v>
                </c:pt>
                <c:pt idx="43212">
                  <c:v>26580</c:v>
                </c:pt>
                <c:pt idx="43213">
                  <c:v>24885</c:v>
                </c:pt>
                <c:pt idx="43214">
                  <c:v>29400</c:v>
                </c:pt>
                <c:pt idx="43215">
                  <c:v>23506</c:v>
                </c:pt>
                <c:pt idx="43216">
                  <c:v>13538</c:v>
                </c:pt>
                <c:pt idx="43217">
                  <c:v>10500</c:v>
                </c:pt>
                <c:pt idx="43218">
                  <c:v>26929</c:v>
                </c:pt>
                <c:pt idx="43219">
                  <c:v>18033</c:v>
                </c:pt>
                <c:pt idx="43220">
                  <c:v>32430</c:v>
                </c:pt>
                <c:pt idx="43221">
                  <c:v>50</c:v>
                </c:pt>
                <c:pt idx="43222">
                  <c:v>6075</c:v>
                </c:pt>
                <c:pt idx="43223">
                  <c:v>1300</c:v>
                </c:pt>
                <c:pt idx="43224">
                  <c:v>9700</c:v>
                </c:pt>
                <c:pt idx="43225">
                  <c:v>16144</c:v>
                </c:pt>
                <c:pt idx="43226">
                  <c:v>7100</c:v>
                </c:pt>
                <c:pt idx="43227">
                  <c:v>9901</c:v>
                </c:pt>
                <c:pt idx="43228">
                  <c:v>8000</c:v>
                </c:pt>
                <c:pt idx="43229">
                  <c:v>27600</c:v>
                </c:pt>
                <c:pt idx="43230">
                  <c:v>10477</c:v>
                </c:pt>
                <c:pt idx="43231">
                  <c:v>13000</c:v>
                </c:pt>
                <c:pt idx="43232">
                  <c:v>12900</c:v>
                </c:pt>
                <c:pt idx="43233">
                  <c:v>16800</c:v>
                </c:pt>
                <c:pt idx="43234">
                  <c:v>13000</c:v>
                </c:pt>
                <c:pt idx="43235">
                  <c:v>25300</c:v>
                </c:pt>
                <c:pt idx="43236">
                  <c:v>7400</c:v>
                </c:pt>
                <c:pt idx="43237">
                  <c:v>25000</c:v>
                </c:pt>
                <c:pt idx="43238">
                  <c:v>23800</c:v>
                </c:pt>
                <c:pt idx="43239">
                  <c:v>17100</c:v>
                </c:pt>
                <c:pt idx="43240">
                  <c:v>11450</c:v>
                </c:pt>
                <c:pt idx="43241">
                  <c:v>10850</c:v>
                </c:pt>
                <c:pt idx="43242">
                  <c:v>20000</c:v>
                </c:pt>
                <c:pt idx="43243">
                  <c:v>1500</c:v>
                </c:pt>
                <c:pt idx="43244">
                  <c:v>9500</c:v>
                </c:pt>
                <c:pt idx="43245">
                  <c:v>16890</c:v>
                </c:pt>
                <c:pt idx="43246">
                  <c:v>67000</c:v>
                </c:pt>
                <c:pt idx="43247">
                  <c:v>67000</c:v>
                </c:pt>
                <c:pt idx="43248">
                  <c:v>12105</c:v>
                </c:pt>
                <c:pt idx="43249">
                  <c:v>73525</c:v>
                </c:pt>
                <c:pt idx="43250">
                  <c:v>52986</c:v>
                </c:pt>
                <c:pt idx="43251">
                  <c:v>22814</c:v>
                </c:pt>
                <c:pt idx="43252">
                  <c:v>2844</c:v>
                </c:pt>
                <c:pt idx="43253">
                  <c:v>3410</c:v>
                </c:pt>
                <c:pt idx="43254">
                  <c:v>11</c:v>
                </c:pt>
                <c:pt idx="43255">
                  <c:v>15000</c:v>
                </c:pt>
                <c:pt idx="43256">
                  <c:v>7510</c:v>
                </c:pt>
                <c:pt idx="43257">
                  <c:v>10</c:v>
                </c:pt>
                <c:pt idx="43258">
                  <c:v>35535</c:v>
                </c:pt>
                <c:pt idx="43259">
                  <c:v>3051</c:v>
                </c:pt>
                <c:pt idx="43260">
                  <c:v>25385</c:v>
                </c:pt>
                <c:pt idx="43261">
                  <c:v>16561</c:v>
                </c:pt>
                <c:pt idx="43262">
                  <c:v>22744</c:v>
                </c:pt>
                <c:pt idx="43263">
                  <c:v>0</c:v>
                </c:pt>
                <c:pt idx="43264">
                  <c:v>6962</c:v>
                </c:pt>
                <c:pt idx="43265">
                  <c:v>16284</c:v>
                </c:pt>
                <c:pt idx="43266">
                  <c:v>43417</c:v>
                </c:pt>
                <c:pt idx="43267">
                  <c:v>15579</c:v>
                </c:pt>
                <c:pt idx="43268">
                  <c:v>19700</c:v>
                </c:pt>
                <c:pt idx="43269">
                  <c:v>7296</c:v>
                </c:pt>
                <c:pt idx="43270">
                  <c:v>13700</c:v>
                </c:pt>
                <c:pt idx="43271">
                  <c:v>22900</c:v>
                </c:pt>
                <c:pt idx="43272">
                  <c:v>38000</c:v>
                </c:pt>
                <c:pt idx="43273">
                  <c:v>45700</c:v>
                </c:pt>
                <c:pt idx="43274">
                  <c:v>74381</c:v>
                </c:pt>
                <c:pt idx="43275">
                  <c:v>19970</c:v>
                </c:pt>
                <c:pt idx="43276">
                  <c:v>17807</c:v>
                </c:pt>
                <c:pt idx="43277">
                  <c:v>19665</c:v>
                </c:pt>
                <c:pt idx="43278">
                  <c:v>16000</c:v>
                </c:pt>
                <c:pt idx="43279">
                  <c:v>38237</c:v>
                </c:pt>
                <c:pt idx="43280">
                  <c:v>13047</c:v>
                </c:pt>
                <c:pt idx="43281">
                  <c:v>14356</c:v>
                </c:pt>
                <c:pt idx="43282">
                  <c:v>16013</c:v>
                </c:pt>
                <c:pt idx="43283">
                  <c:v>21338</c:v>
                </c:pt>
                <c:pt idx="43284">
                  <c:v>58747</c:v>
                </c:pt>
                <c:pt idx="43285">
                  <c:v>250</c:v>
                </c:pt>
                <c:pt idx="43286">
                  <c:v>14665</c:v>
                </c:pt>
                <c:pt idx="43287">
                  <c:v>15052</c:v>
                </c:pt>
                <c:pt idx="43288">
                  <c:v>35500</c:v>
                </c:pt>
                <c:pt idx="43289">
                  <c:v>38200</c:v>
                </c:pt>
                <c:pt idx="43290">
                  <c:v>13999</c:v>
                </c:pt>
                <c:pt idx="43291">
                  <c:v>98939</c:v>
                </c:pt>
                <c:pt idx="43292">
                  <c:v>59323</c:v>
                </c:pt>
                <c:pt idx="43293">
                  <c:v>7320</c:v>
                </c:pt>
                <c:pt idx="43294">
                  <c:v>11200</c:v>
                </c:pt>
                <c:pt idx="43295">
                  <c:v>51670</c:v>
                </c:pt>
                <c:pt idx="43296">
                  <c:v>51272</c:v>
                </c:pt>
                <c:pt idx="43297">
                  <c:v>8142</c:v>
                </c:pt>
                <c:pt idx="43298">
                  <c:v>13665</c:v>
                </c:pt>
                <c:pt idx="43299">
                  <c:v>33919</c:v>
                </c:pt>
                <c:pt idx="43300">
                  <c:v>17250</c:v>
                </c:pt>
                <c:pt idx="43301">
                  <c:v>49631</c:v>
                </c:pt>
                <c:pt idx="43302">
                  <c:v>50680</c:v>
                </c:pt>
                <c:pt idx="43303">
                  <c:v>10210</c:v>
                </c:pt>
                <c:pt idx="43304">
                  <c:v>19248</c:v>
                </c:pt>
                <c:pt idx="43305">
                  <c:v>8400</c:v>
                </c:pt>
                <c:pt idx="43306">
                  <c:v>27000</c:v>
                </c:pt>
                <c:pt idx="43307">
                  <c:v>18090</c:v>
                </c:pt>
                <c:pt idx="43308">
                  <c:v>12223</c:v>
                </c:pt>
                <c:pt idx="43309">
                  <c:v>10750</c:v>
                </c:pt>
                <c:pt idx="43310">
                  <c:v>14528</c:v>
                </c:pt>
                <c:pt idx="43311">
                  <c:v>25000</c:v>
                </c:pt>
                <c:pt idx="43312">
                  <c:v>10928</c:v>
                </c:pt>
                <c:pt idx="43313">
                  <c:v>14897</c:v>
                </c:pt>
                <c:pt idx="43314">
                  <c:v>19600</c:v>
                </c:pt>
                <c:pt idx="43315">
                  <c:v>5112</c:v>
                </c:pt>
                <c:pt idx="43316">
                  <c:v>5918</c:v>
                </c:pt>
                <c:pt idx="43317">
                  <c:v>4876</c:v>
                </c:pt>
                <c:pt idx="43318">
                  <c:v>10423</c:v>
                </c:pt>
                <c:pt idx="43319">
                  <c:v>17000</c:v>
                </c:pt>
                <c:pt idx="43320">
                  <c:v>14864</c:v>
                </c:pt>
                <c:pt idx="43321">
                  <c:v>55440</c:v>
                </c:pt>
                <c:pt idx="43322">
                  <c:v>33883</c:v>
                </c:pt>
                <c:pt idx="43323">
                  <c:v>60000</c:v>
                </c:pt>
                <c:pt idx="43324">
                  <c:v>9000</c:v>
                </c:pt>
                <c:pt idx="43325">
                  <c:v>16434</c:v>
                </c:pt>
                <c:pt idx="43326">
                  <c:v>23590</c:v>
                </c:pt>
                <c:pt idx="43327">
                  <c:v>19766</c:v>
                </c:pt>
                <c:pt idx="43328">
                  <c:v>20922</c:v>
                </c:pt>
                <c:pt idx="43329">
                  <c:v>21000</c:v>
                </c:pt>
                <c:pt idx="43330">
                  <c:v>17061</c:v>
                </c:pt>
                <c:pt idx="43331">
                  <c:v>14095</c:v>
                </c:pt>
                <c:pt idx="43332">
                  <c:v>14021</c:v>
                </c:pt>
                <c:pt idx="43333">
                  <c:v>10324</c:v>
                </c:pt>
                <c:pt idx="43334">
                  <c:v>16612</c:v>
                </c:pt>
                <c:pt idx="43335">
                  <c:v>18384</c:v>
                </c:pt>
                <c:pt idx="43336">
                  <c:v>16170</c:v>
                </c:pt>
                <c:pt idx="43337">
                  <c:v>30133</c:v>
                </c:pt>
                <c:pt idx="43338">
                  <c:v>53206</c:v>
                </c:pt>
                <c:pt idx="43339">
                  <c:v>10739</c:v>
                </c:pt>
                <c:pt idx="43340">
                  <c:v>7708</c:v>
                </c:pt>
                <c:pt idx="43341">
                  <c:v>14550</c:v>
                </c:pt>
                <c:pt idx="43342">
                  <c:v>9480</c:v>
                </c:pt>
                <c:pt idx="43343">
                  <c:v>15866</c:v>
                </c:pt>
                <c:pt idx="43344">
                  <c:v>13060</c:v>
                </c:pt>
                <c:pt idx="43345">
                  <c:v>13049</c:v>
                </c:pt>
                <c:pt idx="43346">
                  <c:v>14477</c:v>
                </c:pt>
                <c:pt idx="43347">
                  <c:v>6208</c:v>
                </c:pt>
                <c:pt idx="43348">
                  <c:v>33000</c:v>
                </c:pt>
                <c:pt idx="43349">
                  <c:v>24000</c:v>
                </c:pt>
                <c:pt idx="43350">
                  <c:v>47590</c:v>
                </c:pt>
                <c:pt idx="43351">
                  <c:v>1837</c:v>
                </c:pt>
                <c:pt idx="43352">
                  <c:v>6879</c:v>
                </c:pt>
                <c:pt idx="43353">
                  <c:v>51530</c:v>
                </c:pt>
                <c:pt idx="43354">
                  <c:v>10184</c:v>
                </c:pt>
                <c:pt idx="43355">
                  <c:v>46000</c:v>
                </c:pt>
                <c:pt idx="43356">
                  <c:v>24430</c:v>
                </c:pt>
                <c:pt idx="43357">
                  <c:v>23037</c:v>
                </c:pt>
                <c:pt idx="43358">
                  <c:v>50000</c:v>
                </c:pt>
                <c:pt idx="43359">
                  <c:v>27807</c:v>
                </c:pt>
                <c:pt idx="43360">
                  <c:v>24113</c:v>
                </c:pt>
                <c:pt idx="43361">
                  <c:v>40</c:v>
                </c:pt>
                <c:pt idx="43362">
                  <c:v>40265</c:v>
                </c:pt>
                <c:pt idx="43363">
                  <c:v>31245</c:v>
                </c:pt>
                <c:pt idx="43364">
                  <c:v>15516</c:v>
                </c:pt>
                <c:pt idx="43365">
                  <c:v>14721</c:v>
                </c:pt>
                <c:pt idx="43366">
                  <c:v>11821</c:v>
                </c:pt>
                <c:pt idx="43367">
                  <c:v>9402</c:v>
                </c:pt>
                <c:pt idx="43368">
                  <c:v>35000</c:v>
                </c:pt>
                <c:pt idx="43369">
                  <c:v>8000</c:v>
                </c:pt>
                <c:pt idx="43370">
                  <c:v>26400</c:v>
                </c:pt>
                <c:pt idx="43371">
                  <c:v>13300</c:v>
                </c:pt>
                <c:pt idx="43372">
                  <c:v>16400</c:v>
                </c:pt>
                <c:pt idx="43373">
                  <c:v>3500</c:v>
                </c:pt>
                <c:pt idx="43374">
                  <c:v>17998</c:v>
                </c:pt>
                <c:pt idx="43375">
                  <c:v>16021</c:v>
                </c:pt>
                <c:pt idx="43376">
                  <c:v>17652</c:v>
                </c:pt>
                <c:pt idx="43377">
                  <c:v>14528</c:v>
                </c:pt>
                <c:pt idx="43378">
                  <c:v>14764</c:v>
                </c:pt>
                <c:pt idx="43379">
                  <c:v>17960</c:v>
                </c:pt>
                <c:pt idx="43380">
                  <c:v>70000</c:v>
                </c:pt>
                <c:pt idx="43381">
                  <c:v>14900</c:v>
                </c:pt>
                <c:pt idx="43382">
                  <c:v>21233</c:v>
                </c:pt>
                <c:pt idx="43383">
                  <c:v>11790</c:v>
                </c:pt>
                <c:pt idx="43384">
                  <c:v>10483</c:v>
                </c:pt>
                <c:pt idx="43385">
                  <c:v>12300</c:v>
                </c:pt>
                <c:pt idx="43386">
                  <c:v>12451</c:v>
                </c:pt>
                <c:pt idx="43387">
                  <c:v>8575</c:v>
                </c:pt>
                <c:pt idx="43388">
                  <c:v>10310</c:v>
                </c:pt>
                <c:pt idx="43389">
                  <c:v>18137</c:v>
                </c:pt>
                <c:pt idx="43390">
                  <c:v>20000</c:v>
                </c:pt>
                <c:pt idx="43391">
                  <c:v>22076</c:v>
                </c:pt>
                <c:pt idx="43392">
                  <c:v>1590</c:v>
                </c:pt>
                <c:pt idx="43393">
                  <c:v>20364</c:v>
                </c:pt>
                <c:pt idx="43394">
                  <c:v>76685</c:v>
                </c:pt>
                <c:pt idx="43395">
                  <c:v>15500</c:v>
                </c:pt>
                <c:pt idx="43396">
                  <c:v>5730</c:v>
                </c:pt>
                <c:pt idx="43397">
                  <c:v>19414</c:v>
                </c:pt>
                <c:pt idx="43398">
                  <c:v>6953</c:v>
                </c:pt>
                <c:pt idx="43399">
                  <c:v>17127</c:v>
                </c:pt>
                <c:pt idx="43400">
                  <c:v>17771</c:v>
                </c:pt>
                <c:pt idx="43401">
                  <c:v>9211</c:v>
                </c:pt>
                <c:pt idx="43402">
                  <c:v>12500</c:v>
                </c:pt>
                <c:pt idx="43403">
                  <c:v>8206</c:v>
                </c:pt>
                <c:pt idx="43404">
                  <c:v>25451</c:v>
                </c:pt>
                <c:pt idx="43405">
                  <c:v>22501</c:v>
                </c:pt>
                <c:pt idx="43406">
                  <c:v>12607</c:v>
                </c:pt>
                <c:pt idx="43407">
                  <c:v>11872</c:v>
                </c:pt>
                <c:pt idx="43408">
                  <c:v>21980</c:v>
                </c:pt>
                <c:pt idx="43409">
                  <c:v>15</c:v>
                </c:pt>
                <c:pt idx="43410">
                  <c:v>15</c:v>
                </c:pt>
                <c:pt idx="43411">
                  <c:v>15</c:v>
                </c:pt>
                <c:pt idx="43412">
                  <c:v>10</c:v>
                </c:pt>
                <c:pt idx="43413">
                  <c:v>15</c:v>
                </c:pt>
                <c:pt idx="43414">
                  <c:v>15</c:v>
                </c:pt>
                <c:pt idx="43415">
                  <c:v>15</c:v>
                </c:pt>
                <c:pt idx="43416">
                  <c:v>15</c:v>
                </c:pt>
                <c:pt idx="43417">
                  <c:v>15</c:v>
                </c:pt>
                <c:pt idx="43418">
                  <c:v>15</c:v>
                </c:pt>
                <c:pt idx="43419">
                  <c:v>15</c:v>
                </c:pt>
                <c:pt idx="43420">
                  <c:v>15</c:v>
                </c:pt>
                <c:pt idx="43421">
                  <c:v>15</c:v>
                </c:pt>
                <c:pt idx="43422">
                  <c:v>3990</c:v>
                </c:pt>
                <c:pt idx="43423">
                  <c:v>15</c:v>
                </c:pt>
                <c:pt idx="43424">
                  <c:v>15</c:v>
                </c:pt>
                <c:pt idx="43425">
                  <c:v>15</c:v>
                </c:pt>
                <c:pt idx="43426">
                  <c:v>15</c:v>
                </c:pt>
                <c:pt idx="43427">
                  <c:v>21406</c:v>
                </c:pt>
                <c:pt idx="43428">
                  <c:v>41000</c:v>
                </c:pt>
                <c:pt idx="43429">
                  <c:v>8000</c:v>
                </c:pt>
                <c:pt idx="43430">
                  <c:v>41600</c:v>
                </c:pt>
                <c:pt idx="43431">
                  <c:v>24189</c:v>
                </c:pt>
                <c:pt idx="43432">
                  <c:v>86000</c:v>
                </c:pt>
                <c:pt idx="43433">
                  <c:v>32000</c:v>
                </c:pt>
                <c:pt idx="43434">
                  <c:v>20300</c:v>
                </c:pt>
                <c:pt idx="43435">
                  <c:v>18500</c:v>
                </c:pt>
                <c:pt idx="43436">
                  <c:v>17500</c:v>
                </c:pt>
                <c:pt idx="43437">
                  <c:v>11265</c:v>
                </c:pt>
                <c:pt idx="43438">
                  <c:v>47500</c:v>
                </c:pt>
                <c:pt idx="43439">
                  <c:v>25000</c:v>
                </c:pt>
                <c:pt idx="43440">
                  <c:v>14247</c:v>
                </c:pt>
                <c:pt idx="43441">
                  <c:v>14759</c:v>
                </c:pt>
                <c:pt idx="43442">
                  <c:v>26500</c:v>
                </c:pt>
                <c:pt idx="43443">
                  <c:v>14576</c:v>
                </c:pt>
                <c:pt idx="43444">
                  <c:v>200</c:v>
                </c:pt>
                <c:pt idx="43445">
                  <c:v>24970</c:v>
                </c:pt>
                <c:pt idx="43446">
                  <c:v>16863</c:v>
                </c:pt>
                <c:pt idx="43447">
                  <c:v>15205</c:v>
                </c:pt>
                <c:pt idx="43448">
                  <c:v>25438</c:v>
                </c:pt>
                <c:pt idx="43449">
                  <c:v>30191</c:v>
                </c:pt>
                <c:pt idx="43450">
                  <c:v>10184</c:v>
                </c:pt>
                <c:pt idx="43451">
                  <c:v>19248</c:v>
                </c:pt>
                <c:pt idx="43452">
                  <c:v>12800</c:v>
                </c:pt>
                <c:pt idx="43453">
                  <c:v>26396</c:v>
                </c:pt>
                <c:pt idx="43454">
                  <c:v>37790</c:v>
                </c:pt>
                <c:pt idx="43455">
                  <c:v>13456</c:v>
                </c:pt>
                <c:pt idx="43456">
                  <c:v>31783</c:v>
                </c:pt>
                <c:pt idx="43457">
                  <c:v>3155</c:v>
                </c:pt>
                <c:pt idx="43458">
                  <c:v>13500</c:v>
                </c:pt>
                <c:pt idx="43459">
                  <c:v>101493</c:v>
                </c:pt>
                <c:pt idx="43460">
                  <c:v>44262</c:v>
                </c:pt>
                <c:pt idx="43461">
                  <c:v>47176</c:v>
                </c:pt>
                <c:pt idx="43462">
                  <c:v>15</c:v>
                </c:pt>
                <c:pt idx="43463">
                  <c:v>15</c:v>
                </c:pt>
                <c:pt idx="43464">
                  <c:v>15</c:v>
                </c:pt>
                <c:pt idx="43465">
                  <c:v>28940</c:v>
                </c:pt>
                <c:pt idx="43466">
                  <c:v>32825</c:v>
                </c:pt>
                <c:pt idx="43467">
                  <c:v>16990</c:v>
                </c:pt>
                <c:pt idx="43468">
                  <c:v>12750</c:v>
                </c:pt>
                <c:pt idx="43469">
                  <c:v>8790</c:v>
                </c:pt>
                <c:pt idx="43470">
                  <c:v>41555</c:v>
                </c:pt>
                <c:pt idx="43471">
                  <c:v>5500</c:v>
                </c:pt>
                <c:pt idx="43472">
                  <c:v>60436</c:v>
                </c:pt>
                <c:pt idx="43473">
                  <c:v>23970</c:v>
                </c:pt>
                <c:pt idx="43474">
                  <c:v>16602</c:v>
                </c:pt>
                <c:pt idx="43475">
                  <c:v>10</c:v>
                </c:pt>
                <c:pt idx="43476">
                  <c:v>10</c:v>
                </c:pt>
                <c:pt idx="43477">
                  <c:v>10</c:v>
                </c:pt>
                <c:pt idx="43478">
                  <c:v>10</c:v>
                </c:pt>
                <c:pt idx="43479">
                  <c:v>10</c:v>
                </c:pt>
                <c:pt idx="43480">
                  <c:v>70</c:v>
                </c:pt>
                <c:pt idx="43481">
                  <c:v>22900</c:v>
                </c:pt>
                <c:pt idx="43482">
                  <c:v>20900</c:v>
                </c:pt>
                <c:pt idx="43483">
                  <c:v>14044</c:v>
                </c:pt>
                <c:pt idx="43484">
                  <c:v>23500</c:v>
                </c:pt>
                <c:pt idx="43485">
                  <c:v>39000</c:v>
                </c:pt>
                <c:pt idx="43486">
                  <c:v>11700</c:v>
                </c:pt>
                <c:pt idx="43487">
                  <c:v>38161</c:v>
                </c:pt>
                <c:pt idx="43488">
                  <c:v>40000</c:v>
                </c:pt>
                <c:pt idx="43489">
                  <c:v>10123</c:v>
                </c:pt>
                <c:pt idx="43490">
                  <c:v>13510</c:v>
                </c:pt>
                <c:pt idx="43491">
                  <c:v>27000</c:v>
                </c:pt>
                <c:pt idx="43492">
                  <c:v>23980</c:v>
                </c:pt>
                <c:pt idx="43493">
                  <c:v>22950</c:v>
                </c:pt>
                <c:pt idx="43494">
                  <c:v>14360</c:v>
                </c:pt>
                <c:pt idx="43495">
                  <c:v>43000</c:v>
                </c:pt>
                <c:pt idx="43496">
                  <c:v>15500</c:v>
                </c:pt>
                <c:pt idx="43497">
                  <c:v>17000</c:v>
                </c:pt>
                <c:pt idx="43498">
                  <c:v>11030</c:v>
                </c:pt>
                <c:pt idx="43499">
                  <c:v>15700</c:v>
                </c:pt>
                <c:pt idx="43500">
                  <c:v>12800</c:v>
                </c:pt>
                <c:pt idx="43501">
                  <c:v>16800</c:v>
                </c:pt>
                <c:pt idx="43502">
                  <c:v>9805</c:v>
                </c:pt>
                <c:pt idx="43503">
                  <c:v>64408</c:v>
                </c:pt>
                <c:pt idx="43504">
                  <c:v>16335</c:v>
                </c:pt>
                <c:pt idx="43505">
                  <c:v>5033</c:v>
                </c:pt>
                <c:pt idx="43506">
                  <c:v>98700</c:v>
                </c:pt>
                <c:pt idx="43507">
                  <c:v>16730</c:v>
                </c:pt>
                <c:pt idx="43508">
                  <c:v>15700</c:v>
                </c:pt>
                <c:pt idx="43509">
                  <c:v>9135</c:v>
                </c:pt>
                <c:pt idx="43510">
                  <c:v>13045</c:v>
                </c:pt>
                <c:pt idx="43511">
                  <c:v>8546</c:v>
                </c:pt>
                <c:pt idx="43512">
                  <c:v>12775</c:v>
                </c:pt>
                <c:pt idx="43513">
                  <c:v>12775</c:v>
                </c:pt>
                <c:pt idx="43514">
                  <c:v>15852</c:v>
                </c:pt>
                <c:pt idx="43515">
                  <c:v>46071</c:v>
                </c:pt>
                <c:pt idx="43516">
                  <c:v>37741</c:v>
                </c:pt>
                <c:pt idx="43517">
                  <c:v>49086</c:v>
                </c:pt>
                <c:pt idx="43518">
                  <c:v>7844</c:v>
                </c:pt>
                <c:pt idx="43519">
                  <c:v>19500</c:v>
                </c:pt>
                <c:pt idx="43520">
                  <c:v>28300</c:v>
                </c:pt>
                <c:pt idx="43521">
                  <c:v>8900</c:v>
                </c:pt>
                <c:pt idx="43522">
                  <c:v>19000</c:v>
                </c:pt>
                <c:pt idx="43523">
                  <c:v>38647</c:v>
                </c:pt>
                <c:pt idx="43524">
                  <c:v>23874</c:v>
                </c:pt>
                <c:pt idx="43525">
                  <c:v>18844</c:v>
                </c:pt>
                <c:pt idx="43526">
                  <c:v>25700</c:v>
                </c:pt>
                <c:pt idx="43527">
                  <c:v>50100</c:v>
                </c:pt>
                <c:pt idx="43528">
                  <c:v>20500</c:v>
                </c:pt>
                <c:pt idx="43529">
                  <c:v>55176</c:v>
                </c:pt>
                <c:pt idx="43530">
                  <c:v>9409</c:v>
                </c:pt>
                <c:pt idx="43531">
                  <c:v>24900</c:v>
                </c:pt>
                <c:pt idx="43532">
                  <c:v>18833</c:v>
                </c:pt>
                <c:pt idx="43533">
                  <c:v>27669</c:v>
                </c:pt>
                <c:pt idx="43534">
                  <c:v>3900</c:v>
                </c:pt>
                <c:pt idx="43535">
                  <c:v>11500</c:v>
                </c:pt>
                <c:pt idx="43536">
                  <c:v>35215</c:v>
                </c:pt>
                <c:pt idx="43537">
                  <c:v>15900</c:v>
                </c:pt>
                <c:pt idx="43538">
                  <c:v>20410</c:v>
                </c:pt>
                <c:pt idx="43539">
                  <c:v>9143</c:v>
                </c:pt>
                <c:pt idx="43540">
                  <c:v>19735</c:v>
                </c:pt>
                <c:pt idx="43541">
                  <c:v>16295</c:v>
                </c:pt>
                <c:pt idx="43542">
                  <c:v>19680</c:v>
                </c:pt>
                <c:pt idx="43543">
                  <c:v>3990</c:v>
                </c:pt>
                <c:pt idx="43544">
                  <c:v>26620</c:v>
                </c:pt>
                <c:pt idx="43545">
                  <c:v>22450</c:v>
                </c:pt>
                <c:pt idx="43546">
                  <c:v>28000</c:v>
                </c:pt>
                <c:pt idx="43547">
                  <c:v>13420</c:v>
                </c:pt>
                <c:pt idx="43548">
                  <c:v>21816</c:v>
                </c:pt>
                <c:pt idx="43549">
                  <c:v>94984</c:v>
                </c:pt>
                <c:pt idx="43550">
                  <c:v>25500</c:v>
                </c:pt>
                <c:pt idx="43551">
                  <c:v>10670</c:v>
                </c:pt>
                <c:pt idx="43552">
                  <c:v>29900</c:v>
                </c:pt>
                <c:pt idx="43553">
                  <c:v>22320</c:v>
                </c:pt>
                <c:pt idx="43554">
                  <c:v>39115</c:v>
                </c:pt>
                <c:pt idx="43555">
                  <c:v>24000</c:v>
                </c:pt>
                <c:pt idx="43556">
                  <c:v>19450</c:v>
                </c:pt>
                <c:pt idx="43557">
                  <c:v>25914</c:v>
                </c:pt>
                <c:pt idx="43558">
                  <c:v>4999</c:v>
                </c:pt>
                <c:pt idx="43559">
                  <c:v>4999</c:v>
                </c:pt>
                <c:pt idx="43560">
                  <c:v>23398</c:v>
                </c:pt>
                <c:pt idx="43561">
                  <c:v>16201</c:v>
                </c:pt>
                <c:pt idx="43562">
                  <c:v>17593</c:v>
                </c:pt>
                <c:pt idx="43563">
                  <c:v>14038</c:v>
                </c:pt>
                <c:pt idx="43564">
                  <c:v>16022</c:v>
                </c:pt>
                <c:pt idx="43565">
                  <c:v>6648</c:v>
                </c:pt>
                <c:pt idx="43566">
                  <c:v>3173</c:v>
                </c:pt>
                <c:pt idx="43567">
                  <c:v>35786</c:v>
                </c:pt>
                <c:pt idx="43568">
                  <c:v>9410</c:v>
                </c:pt>
                <c:pt idx="43569">
                  <c:v>18767</c:v>
                </c:pt>
                <c:pt idx="43570">
                  <c:v>6</c:v>
                </c:pt>
                <c:pt idx="43571">
                  <c:v>31642</c:v>
                </c:pt>
                <c:pt idx="43572">
                  <c:v>6298</c:v>
                </c:pt>
                <c:pt idx="43573">
                  <c:v>4999</c:v>
                </c:pt>
                <c:pt idx="43574">
                  <c:v>4999</c:v>
                </c:pt>
                <c:pt idx="43575">
                  <c:v>4999</c:v>
                </c:pt>
                <c:pt idx="43576">
                  <c:v>4999</c:v>
                </c:pt>
                <c:pt idx="43577">
                  <c:v>39425</c:v>
                </c:pt>
                <c:pt idx="43578">
                  <c:v>16539</c:v>
                </c:pt>
                <c:pt idx="43579">
                  <c:v>16707</c:v>
                </c:pt>
                <c:pt idx="43580">
                  <c:v>40041</c:v>
                </c:pt>
                <c:pt idx="43581">
                  <c:v>20000</c:v>
                </c:pt>
                <c:pt idx="43582">
                  <c:v>20094</c:v>
                </c:pt>
                <c:pt idx="43583">
                  <c:v>9433</c:v>
                </c:pt>
                <c:pt idx="43584">
                  <c:v>22682</c:v>
                </c:pt>
                <c:pt idx="43585">
                  <c:v>20844</c:v>
                </c:pt>
                <c:pt idx="43586">
                  <c:v>15</c:v>
                </c:pt>
                <c:pt idx="43587">
                  <c:v>10</c:v>
                </c:pt>
                <c:pt idx="43588">
                  <c:v>10</c:v>
                </c:pt>
                <c:pt idx="43589">
                  <c:v>10</c:v>
                </c:pt>
                <c:pt idx="43590">
                  <c:v>10</c:v>
                </c:pt>
                <c:pt idx="43591">
                  <c:v>10</c:v>
                </c:pt>
                <c:pt idx="43592">
                  <c:v>10</c:v>
                </c:pt>
                <c:pt idx="43593">
                  <c:v>10</c:v>
                </c:pt>
                <c:pt idx="43594">
                  <c:v>10</c:v>
                </c:pt>
                <c:pt idx="43595">
                  <c:v>10</c:v>
                </c:pt>
                <c:pt idx="43596">
                  <c:v>10</c:v>
                </c:pt>
                <c:pt idx="43597">
                  <c:v>10</c:v>
                </c:pt>
                <c:pt idx="43598">
                  <c:v>5590</c:v>
                </c:pt>
                <c:pt idx="43599">
                  <c:v>18240</c:v>
                </c:pt>
                <c:pt idx="43600">
                  <c:v>8960</c:v>
                </c:pt>
                <c:pt idx="43601">
                  <c:v>22845</c:v>
                </c:pt>
                <c:pt idx="43602">
                  <c:v>16808</c:v>
                </c:pt>
                <c:pt idx="43603">
                  <c:v>14040</c:v>
                </c:pt>
                <c:pt idx="43604">
                  <c:v>9690</c:v>
                </c:pt>
                <c:pt idx="43605">
                  <c:v>26500</c:v>
                </c:pt>
                <c:pt idx="43606">
                  <c:v>34198</c:v>
                </c:pt>
                <c:pt idx="43607">
                  <c:v>49157</c:v>
                </c:pt>
                <c:pt idx="43608">
                  <c:v>3000</c:v>
                </c:pt>
                <c:pt idx="43609">
                  <c:v>20600</c:v>
                </c:pt>
                <c:pt idx="43610">
                  <c:v>700</c:v>
                </c:pt>
                <c:pt idx="43611">
                  <c:v>16605</c:v>
                </c:pt>
                <c:pt idx="43612">
                  <c:v>300</c:v>
                </c:pt>
                <c:pt idx="43613">
                  <c:v>16721</c:v>
                </c:pt>
                <c:pt idx="43614">
                  <c:v>24000</c:v>
                </c:pt>
                <c:pt idx="43615">
                  <c:v>1905</c:v>
                </c:pt>
                <c:pt idx="43616">
                  <c:v>34786</c:v>
                </c:pt>
                <c:pt idx="43617">
                  <c:v>36000</c:v>
                </c:pt>
                <c:pt idx="43618">
                  <c:v>5000</c:v>
                </c:pt>
                <c:pt idx="43619">
                  <c:v>35641</c:v>
                </c:pt>
                <c:pt idx="43620">
                  <c:v>18460</c:v>
                </c:pt>
                <c:pt idx="43621">
                  <c:v>24117</c:v>
                </c:pt>
                <c:pt idx="43622">
                  <c:v>58044</c:v>
                </c:pt>
                <c:pt idx="43623">
                  <c:v>82857</c:v>
                </c:pt>
                <c:pt idx="43624">
                  <c:v>7985</c:v>
                </c:pt>
                <c:pt idx="43625">
                  <c:v>20600</c:v>
                </c:pt>
                <c:pt idx="43626">
                  <c:v>26500</c:v>
                </c:pt>
                <c:pt idx="43627">
                  <c:v>13018</c:v>
                </c:pt>
                <c:pt idx="43628">
                  <c:v>17041</c:v>
                </c:pt>
                <c:pt idx="43629">
                  <c:v>10706</c:v>
                </c:pt>
                <c:pt idx="43630">
                  <c:v>32503</c:v>
                </c:pt>
                <c:pt idx="43631">
                  <c:v>15460</c:v>
                </c:pt>
                <c:pt idx="43632">
                  <c:v>20765</c:v>
                </c:pt>
                <c:pt idx="43633">
                  <c:v>23000</c:v>
                </c:pt>
                <c:pt idx="43634">
                  <c:v>8187</c:v>
                </c:pt>
                <c:pt idx="43635">
                  <c:v>16000</c:v>
                </c:pt>
                <c:pt idx="43636">
                  <c:v>73557</c:v>
                </c:pt>
                <c:pt idx="43637">
                  <c:v>36502</c:v>
                </c:pt>
                <c:pt idx="43638">
                  <c:v>14223</c:v>
                </c:pt>
                <c:pt idx="43639">
                  <c:v>34943</c:v>
                </c:pt>
                <c:pt idx="43640">
                  <c:v>4749</c:v>
                </c:pt>
                <c:pt idx="43641">
                  <c:v>19200</c:v>
                </c:pt>
                <c:pt idx="43642">
                  <c:v>17613</c:v>
                </c:pt>
                <c:pt idx="43643">
                  <c:v>7781</c:v>
                </c:pt>
                <c:pt idx="43644">
                  <c:v>7803</c:v>
                </c:pt>
                <c:pt idx="43645">
                  <c:v>31972</c:v>
                </c:pt>
                <c:pt idx="43646">
                  <c:v>35357</c:v>
                </c:pt>
                <c:pt idx="43647">
                  <c:v>46540</c:v>
                </c:pt>
                <c:pt idx="43648">
                  <c:v>10</c:v>
                </c:pt>
                <c:pt idx="43649">
                  <c:v>10</c:v>
                </c:pt>
                <c:pt idx="43650">
                  <c:v>10</c:v>
                </c:pt>
                <c:pt idx="43651">
                  <c:v>14483</c:v>
                </c:pt>
                <c:pt idx="43652">
                  <c:v>11592</c:v>
                </c:pt>
                <c:pt idx="43653">
                  <c:v>14517</c:v>
                </c:pt>
                <c:pt idx="43654">
                  <c:v>10034</c:v>
                </c:pt>
                <c:pt idx="43655">
                  <c:v>8725</c:v>
                </c:pt>
                <c:pt idx="43656">
                  <c:v>31678</c:v>
                </c:pt>
                <c:pt idx="43657">
                  <c:v>6817</c:v>
                </c:pt>
                <c:pt idx="43658">
                  <c:v>16338</c:v>
                </c:pt>
                <c:pt idx="43659">
                  <c:v>9309</c:v>
                </c:pt>
                <c:pt idx="43660">
                  <c:v>20170</c:v>
                </c:pt>
                <c:pt idx="43661">
                  <c:v>23700</c:v>
                </c:pt>
                <c:pt idx="43662">
                  <c:v>13756</c:v>
                </c:pt>
                <c:pt idx="43663">
                  <c:v>32985</c:v>
                </c:pt>
                <c:pt idx="43664">
                  <c:v>20028</c:v>
                </c:pt>
                <c:pt idx="43665">
                  <c:v>3000</c:v>
                </c:pt>
                <c:pt idx="43666">
                  <c:v>16287</c:v>
                </c:pt>
                <c:pt idx="43667">
                  <c:v>19890</c:v>
                </c:pt>
                <c:pt idx="43668">
                  <c:v>18309</c:v>
                </c:pt>
                <c:pt idx="43669">
                  <c:v>14915</c:v>
                </c:pt>
                <c:pt idx="43670">
                  <c:v>26730</c:v>
                </c:pt>
                <c:pt idx="43671">
                  <c:v>9948</c:v>
                </c:pt>
                <c:pt idx="43672">
                  <c:v>8450</c:v>
                </c:pt>
                <c:pt idx="43673">
                  <c:v>3165</c:v>
                </c:pt>
                <c:pt idx="43674">
                  <c:v>15924</c:v>
                </c:pt>
                <c:pt idx="43675">
                  <c:v>8180</c:v>
                </c:pt>
                <c:pt idx="43676">
                  <c:v>37235</c:v>
                </c:pt>
                <c:pt idx="43677">
                  <c:v>12053</c:v>
                </c:pt>
                <c:pt idx="43678">
                  <c:v>43900</c:v>
                </c:pt>
                <c:pt idx="43679">
                  <c:v>19156</c:v>
                </c:pt>
                <c:pt idx="43680">
                  <c:v>4438</c:v>
                </c:pt>
                <c:pt idx="43681">
                  <c:v>10258</c:v>
                </c:pt>
                <c:pt idx="43682">
                  <c:v>4999</c:v>
                </c:pt>
                <c:pt idx="43683">
                  <c:v>4999</c:v>
                </c:pt>
                <c:pt idx="43684">
                  <c:v>17780</c:v>
                </c:pt>
                <c:pt idx="43685">
                  <c:v>15588</c:v>
                </c:pt>
                <c:pt idx="43686">
                  <c:v>26399</c:v>
                </c:pt>
                <c:pt idx="43687">
                  <c:v>10755</c:v>
                </c:pt>
                <c:pt idx="43688">
                  <c:v>17386</c:v>
                </c:pt>
                <c:pt idx="43689">
                  <c:v>42260</c:v>
                </c:pt>
                <c:pt idx="43690">
                  <c:v>24970</c:v>
                </c:pt>
                <c:pt idx="43691">
                  <c:v>10252</c:v>
                </c:pt>
                <c:pt idx="43692">
                  <c:v>31640</c:v>
                </c:pt>
                <c:pt idx="43693">
                  <c:v>31520</c:v>
                </c:pt>
                <c:pt idx="43694">
                  <c:v>107900</c:v>
                </c:pt>
                <c:pt idx="43695">
                  <c:v>45232</c:v>
                </c:pt>
                <c:pt idx="43696">
                  <c:v>15600</c:v>
                </c:pt>
                <c:pt idx="43697">
                  <c:v>51008</c:v>
                </c:pt>
                <c:pt idx="43698">
                  <c:v>19000</c:v>
                </c:pt>
                <c:pt idx="43699">
                  <c:v>600</c:v>
                </c:pt>
                <c:pt idx="43700">
                  <c:v>110000</c:v>
                </c:pt>
                <c:pt idx="43701">
                  <c:v>7420</c:v>
                </c:pt>
                <c:pt idx="43702">
                  <c:v>17671</c:v>
                </c:pt>
                <c:pt idx="43703">
                  <c:v>48395</c:v>
                </c:pt>
                <c:pt idx="43704">
                  <c:v>62886</c:v>
                </c:pt>
                <c:pt idx="43705">
                  <c:v>49001</c:v>
                </c:pt>
                <c:pt idx="43706">
                  <c:v>57576</c:v>
                </c:pt>
                <c:pt idx="43707">
                  <c:v>11253</c:v>
                </c:pt>
                <c:pt idx="43708">
                  <c:v>51316</c:v>
                </c:pt>
                <c:pt idx="43709">
                  <c:v>600</c:v>
                </c:pt>
                <c:pt idx="43710">
                  <c:v>50</c:v>
                </c:pt>
                <c:pt idx="43711">
                  <c:v>19632</c:v>
                </c:pt>
                <c:pt idx="43712">
                  <c:v>17824</c:v>
                </c:pt>
                <c:pt idx="43713">
                  <c:v>19560</c:v>
                </c:pt>
                <c:pt idx="43714">
                  <c:v>5</c:v>
                </c:pt>
                <c:pt idx="43715">
                  <c:v>29305</c:v>
                </c:pt>
                <c:pt idx="43716">
                  <c:v>30000</c:v>
                </c:pt>
                <c:pt idx="43717">
                  <c:v>7999</c:v>
                </c:pt>
                <c:pt idx="43718">
                  <c:v>14580</c:v>
                </c:pt>
                <c:pt idx="43719">
                  <c:v>15545</c:v>
                </c:pt>
                <c:pt idx="43720">
                  <c:v>9018</c:v>
                </c:pt>
                <c:pt idx="43721">
                  <c:v>25532</c:v>
                </c:pt>
                <c:pt idx="43722">
                  <c:v>18324</c:v>
                </c:pt>
                <c:pt idx="43723">
                  <c:v>7000</c:v>
                </c:pt>
                <c:pt idx="43724">
                  <c:v>20776</c:v>
                </c:pt>
                <c:pt idx="43725">
                  <c:v>16000</c:v>
                </c:pt>
                <c:pt idx="43726">
                  <c:v>19652</c:v>
                </c:pt>
                <c:pt idx="43727">
                  <c:v>20339</c:v>
                </c:pt>
                <c:pt idx="43728">
                  <c:v>27840</c:v>
                </c:pt>
                <c:pt idx="43729">
                  <c:v>18200</c:v>
                </c:pt>
                <c:pt idx="43730">
                  <c:v>18673</c:v>
                </c:pt>
                <c:pt idx="43731">
                  <c:v>10680</c:v>
                </c:pt>
                <c:pt idx="43732">
                  <c:v>23408</c:v>
                </c:pt>
                <c:pt idx="43733">
                  <c:v>18216</c:v>
                </c:pt>
                <c:pt idx="43734">
                  <c:v>16441</c:v>
                </c:pt>
                <c:pt idx="43735">
                  <c:v>5060</c:v>
                </c:pt>
                <c:pt idx="43736">
                  <c:v>91700</c:v>
                </c:pt>
                <c:pt idx="43737">
                  <c:v>9885</c:v>
                </c:pt>
                <c:pt idx="43738">
                  <c:v>65908</c:v>
                </c:pt>
                <c:pt idx="43739">
                  <c:v>11500</c:v>
                </c:pt>
                <c:pt idx="43740">
                  <c:v>7360</c:v>
                </c:pt>
                <c:pt idx="43741">
                  <c:v>31614</c:v>
                </c:pt>
                <c:pt idx="43742">
                  <c:v>18512</c:v>
                </c:pt>
                <c:pt idx="43743">
                  <c:v>77148</c:v>
                </c:pt>
                <c:pt idx="43744">
                  <c:v>6374</c:v>
                </c:pt>
                <c:pt idx="43745">
                  <c:v>20790</c:v>
                </c:pt>
                <c:pt idx="43746">
                  <c:v>25710</c:v>
                </c:pt>
                <c:pt idx="43747">
                  <c:v>10408</c:v>
                </c:pt>
                <c:pt idx="43748">
                  <c:v>2290</c:v>
                </c:pt>
                <c:pt idx="43749">
                  <c:v>10746</c:v>
                </c:pt>
                <c:pt idx="43750">
                  <c:v>21710</c:v>
                </c:pt>
                <c:pt idx="43751">
                  <c:v>8800</c:v>
                </c:pt>
                <c:pt idx="43752">
                  <c:v>4710</c:v>
                </c:pt>
                <c:pt idx="43753">
                  <c:v>29325</c:v>
                </c:pt>
                <c:pt idx="43754">
                  <c:v>8057</c:v>
                </c:pt>
                <c:pt idx="43755">
                  <c:v>48453</c:v>
                </c:pt>
                <c:pt idx="43756">
                  <c:v>32570</c:v>
                </c:pt>
                <c:pt idx="43757">
                  <c:v>21946</c:v>
                </c:pt>
                <c:pt idx="43758">
                  <c:v>30000</c:v>
                </c:pt>
                <c:pt idx="43759">
                  <c:v>30000</c:v>
                </c:pt>
                <c:pt idx="43760">
                  <c:v>64087</c:v>
                </c:pt>
                <c:pt idx="43761">
                  <c:v>39900</c:v>
                </c:pt>
                <c:pt idx="43762">
                  <c:v>29200</c:v>
                </c:pt>
                <c:pt idx="43763">
                  <c:v>30713</c:v>
                </c:pt>
                <c:pt idx="43764">
                  <c:v>17008</c:v>
                </c:pt>
                <c:pt idx="43765">
                  <c:v>12300</c:v>
                </c:pt>
                <c:pt idx="43766">
                  <c:v>150</c:v>
                </c:pt>
                <c:pt idx="43767">
                  <c:v>21900</c:v>
                </c:pt>
                <c:pt idx="43768">
                  <c:v>14786</c:v>
                </c:pt>
                <c:pt idx="43769">
                  <c:v>36908</c:v>
                </c:pt>
                <c:pt idx="43770">
                  <c:v>19221</c:v>
                </c:pt>
                <c:pt idx="43771">
                  <c:v>8800</c:v>
                </c:pt>
                <c:pt idx="43772">
                  <c:v>38972</c:v>
                </c:pt>
                <c:pt idx="43773">
                  <c:v>10</c:v>
                </c:pt>
                <c:pt idx="43774">
                  <c:v>12097</c:v>
                </c:pt>
                <c:pt idx="43775">
                  <c:v>27524</c:v>
                </c:pt>
                <c:pt idx="43776">
                  <c:v>24620</c:v>
                </c:pt>
                <c:pt idx="43777">
                  <c:v>36000</c:v>
                </c:pt>
                <c:pt idx="43778">
                  <c:v>14358</c:v>
                </c:pt>
                <c:pt idx="43779">
                  <c:v>13429</c:v>
                </c:pt>
                <c:pt idx="43780">
                  <c:v>16420</c:v>
                </c:pt>
                <c:pt idx="43781">
                  <c:v>14512</c:v>
                </c:pt>
                <c:pt idx="43782">
                  <c:v>12728</c:v>
                </c:pt>
                <c:pt idx="43783">
                  <c:v>12000</c:v>
                </c:pt>
                <c:pt idx="43784">
                  <c:v>9000</c:v>
                </c:pt>
                <c:pt idx="43785">
                  <c:v>5350</c:v>
                </c:pt>
                <c:pt idx="43786">
                  <c:v>19246</c:v>
                </c:pt>
                <c:pt idx="43787">
                  <c:v>14502</c:v>
                </c:pt>
                <c:pt idx="43788">
                  <c:v>41700</c:v>
                </c:pt>
                <c:pt idx="43789">
                  <c:v>5000</c:v>
                </c:pt>
                <c:pt idx="43790">
                  <c:v>15850</c:v>
                </c:pt>
                <c:pt idx="43791">
                  <c:v>35100</c:v>
                </c:pt>
                <c:pt idx="43792">
                  <c:v>25250</c:v>
                </c:pt>
                <c:pt idx="43793">
                  <c:v>15060</c:v>
                </c:pt>
                <c:pt idx="43794">
                  <c:v>26008</c:v>
                </c:pt>
                <c:pt idx="43795">
                  <c:v>20000</c:v>
                </c:pt>
                <c:pt idx="43796">
                  <c:v>9000</c:v>
                </c:pt>
                <c:pt idx="43797">
                  <c:v>15356</c:v>
                </c:pt>
                <c:pt idx="43798">
                  <c:v>17922</c:v>
                </c:pt>
                <c:pt idx="43799">
                  <c:v>34633</c:v>
                </c:pt>
                <c:pt idx="43800">
                  <c:v>5000</c:v>
                </c:pt>
                <c:pt idx="43801">
                  <c:v>33537</c:v>
                </c:pt>
                <c:pt idx="43802">
                  <c:v>47000</c:v>
                </c:pt>
                <c:pt idx="43803">
                  <c:v>37713</c:v>
                </c:pt>
                <c:pt idx="43804">
                  <c:v>21860</c:v>
                </c:pt>
                <c:pt idx="43805">
                  <c:v>24450</c:v>
                </c:pt>
                <c:pt idx="43806">
                  <c:v>13780</c:v>
                </c:pt>
                <c:pt idx="43807">
                  <c:v>18073</c:v>
                </c:pt>
                <c:pt idx="43808">
                  <c:v>111477</c:v>
                </c:pt>
                <c:pt idx="43809">
                  <c:v>30995</c:v>
                </c:pt>
                <c:pt idx="43810">
                  <c:v>64455</c:v>
                </c:pt>
                <c:pt idx="43811">
                  <c:v>68459</c:v>
                </c:pt>
                <c:pt idx="43812">
                  <c:v>33940</c:v>
                </c:pt>
                <c:pt idx="43813">
                  <c:v>24579</c:v>
                </c:pt>
                <c:pt idx="43814">
                  <c:v>4700</c:v>
                </c:pt>
                <c:pt idx="43815">
                  <c:v>44038</c:v>
                </c:pt>
                <c:pt idx="43816">
                  <c:v>21170</c:v>
                </c:pt>
                <c:pt idx="43817">
                  <c:v>10017</c:v>
                </c:pt>
                <c:pt idx="43818">
                  <c:v>18486</c:v>
                </c:pt>
                <c:pt idx="43819">
                  <c:v>28777</c:v>
                </c:pt>
                <c:pt idx="43820">
                  <c:v>15454</c:v>
                </c:pt>
                <c:pt idx="43821">
                  <c:v>15420</c:v>
                </c:pt>
                <c:pt idx="43822">
                  <c:v>8173</c:v>
                </c:pt>
                <c:pt idx="43823">
                  <c:v>14371</c:v>
                </c:pt>
                <c:pt idx="43824">
                  <c:v>12193</c:v>
                </c:pt>
                <c:pt idx="43825">
                  <c:v>10361</c:v>
                </c:pt>
                <c:pt idx="43826">
                  <c:v>10313</c:v>
                </c:pt>
                <c:pt idx="43827">
                  <c:v>10198</c:v>
                </c:pt>
                <c:pt idx="43828">
                  <c:v>21978</c:v>
                </c:pt>
                <c:pt idx="43829">
                  <c:v>6286</c:v>
                </c:pt>
                <c:pt idx="43830">
                  <c:v>28000</c:v>
                </c:pt>
                <c:pt idx="43831">
                  <c:v>24200</c:v>
                </c:pt>
                <c:pt idx="43832">
                  <c:v>28900</c:v>
                </c:pt>
                <c:pt idx="43833">
                  <c:v>12346</c:v>
                </c:pt>
                <c:pt idx="43834">
                  <c:v>19991</c:v>
                </c:pt>
                <c:pt idx="43835">
                  <c:v>15890</c:v>
                </c:pt>
                <c:pt idx="43836">
                  <c:v>11470</c:v>
                </c:pt>
                <c:pt idx="43837">
                  <c:v>9000</c:v>
                </c:pt>
                <c:pt idx="43838">
                  <c:v>7064</c:v>
                </c:pt>
                <c:pt idx="43839">
                  <c:v>25800</c:v>
                </c:pt>
                <c:pt idx="43840">
                  <c:v>38150</c:v>
                </c:pt>
                <c:pt idx="43841">
                  <c:v>6410</c:v>
                </c:pt>
                <c:pt idx="43842">
                  <c:v>24697</c:v>
                </c:pt>
                <c:pt idx="43843">
                  <c:v>13337</c:v>
                </c:pt>
                <c:pt idx="43844">
                  <c:v>17051</c:v>
                </c:pt>
                <c:pt idx="43845">
                  <c:v>39450</c:v>
                </c:pt>
                <c:pt idx="43846">
                  <c:v>11400</c:v>
                </c:pt>
                <c:pt idx="43847">
                  <c:v>19700</c:v>
                </c:pt>
                <c:pt idx="43848">
                  <c:v>14752</c:v>
                </c:pt>
                <c:pt idx="43849">
                  <c:v>20000</c:v>
                </c:pt>
                <c:pt idx="43850">
                  <c:v>23900</c:v>
                </c:pt>
                <c:pt idx="43851">
                  <c:v>25500</c:v>
                </c:pt>
                <c:pt idx="43852">
                  <c:v>51072</c:v>
                </c:pt>
                <c:pt idx="43853">
                  <c:v>32419</c:v>
                </c:pt>
                <c:pt idx="43854">
                  <c:v>27000</c:v>
                </c:pt>
                <c:pt idx="43855">
                  <c:v>18329</c:v>
                </c:pt>
                <c:pt idx="43856">
                  <c:v>20927</c:v>
                </c:pt>
                <c:pt idx="43857">
                  <c:v>11708</c:v>
                </c:pt>
                <c:pt idx="43858">
                  <c:v>17900</c:v>
                </c:pt>
                <c:pt idx="43859">
                  <c:v>49610</c:v>
                </c:pt>
                <c:pt idx="43860">
                  <c:v>36760</c:v>
                </c:pt>
                <c:pt idx="43861">
                  <c:v>28188</c:v>
                </c:pt>
                <c:pt idx="43862">
                  <c:v>25890</c:v>
                </c:pt>
                <c:pt idx="43863">
                  <c:v>48506</c:v>
                </c:pt>
                <c:pt idx="43864">
                  <c:v>18000</c:v>
                </c:pt>
                <c:pt idx="43865">
                  <c:v>7592</c:v>
                </c:pt>
                <c:pt idx="43866">
                  <c:v>18790</c:v>
                </c:pt>
                <c:pt idx="43867">
                  <c:v>10691</c:v>
                </c:pt>
                <c:pt idx="43868">
                  <c:v>22372</c:v>
                </c:pt>
                <c:pt idx="43869">
                  <c:v>40200</c:v>
                </c:pt>
                <c:pt idx="43870">
                  <c:v>55317</c:v>
                </c:pt>
                <c:pt idx="43871">
                  <c:v>62821</c:v>
                </c:pt>
                <c:pt idx="43872">
                  <c:v>23166</c:v>
                </c:pt>
                <c:pt idx="43873">
                  <c:v>9552</c:v>
                </c:pt>
                <c:pt idx="43874">
                  <c:v>4395</c:v>
                </c:pt>
                <c:pt idx="43875">
                  <c:v>21495</c:v>
                </c:pt>
                <c:pt idx="43876">
                  <c:v>15196</c:v>
                </c:pt>
                <c:pt idx="43877">
                  <c:v>10522</c:v>
                </c:pt>
                <c:pt idx="43878">
                  <c:v>55195</c:v>
                </c:pt>
                <c:pt idx="43879">
                  <c:v>21300</c:v>
                </c:pt>
                <c:pt idx="43880">
                  <c:v>11332</c:v>
                </c:pt>
                <c:pt idx="43881">
                  <c:v>19945</c:v>
                </c:pt>
                <c:pt idx="43882">
                  <c:v>33677</c:v>
                </c:pt>
                <c:pt idx="43883">
                  <c:v>6996</c:v>
                </c:pt>
                <c:pt idx="43884">
                  <c:v>12367</c:v>
                </c:pt>
                <c:pt idx="43885">
                  <c:v>10033</c:v>
                </c:pt>
                <c:pt idx="43886">
                  <c:v>56885</c:v>
                </c:pt>
                <c:pt idx="43887">
                  <c:v>8529</c:v>
                </c:pt>
                <c:pt idx="43888">
                  <c:v>24564</c:v>
                </c:pt>
                <c:pt idx="43889">
                  <c:v>22193</c:v>
                </c:pt>
                <c:pt idx="43890">
                  <c:v>29375</c:v>
                </c:pt>
                <c:pt idx="43891">
                  <c:v>24666</c:v>
                </c:pt>
                <c:pt idx="43892">
                  <c:v>23042</c:v>
                </c:pt>
                <c:pt idx="43893">
                  <c:v>70081</c:v>
                </c:pt>
                <c:pt idx="43894">
                  <c:v>22424</c:v>
                </c:pt>
                <c:pt idx="43895">
                  <c:v>13351</c:v>
                </c:pt>
                <c:pt idx="43896">
                  <c:v>36820</c:v>
                </c:pt>
                <c:pt idx="43897">
                  <c:v>31230</c:v>
                </c:pt>
                <c:pt idx="43898">
                  <c:v>18600</c:v>
                </c:pt>
                <c:pt idx="43899">
                  <c:v>11557</c:v>
                </c:pt>
                <c:pt idx="43900">
                  <c:v>19260</c:v>
                </c:pt>
                <c:pt idx="43901">
                  <c:v>14852</c:v>
                </c:pt>
                <c:pt idx="43902">
                  <c:v>14008</c:v>
                </c:pt>
                <c:pt idx="43903">
                  <c:v>35900</c:v>
                </c:pt>
                <c:pt idx="43904">
                  <c:v>5500</c:v>
                </c:pt>
                <c:pt idx="43905">
                  <c:v>12195</c:v>
                </c:pt>
                <c:pt idx="43906">
                  <c:v>5500</c:v>
                </c:pt>
                <c:pt idx="43907">
                  <c:v>37200</c:v>
                </c:pt>
                <c:pt idx="43908">
                  <c:v>5801</c:v>
                </c:pt>
                <c:pt idx="43909">
                  <c:v>9359</c:v>
                </c:pt>
                <c:pt idx="43910">
                  <c:v>15590</c:v>
                </c:pt>
                <c:pt idx="43911">
                  <c:v>10</c:v>
                </c:pt>
                <c:pt idx="43912">
                  <c:v>3769</c:v>
                </c:pt>
                <c:pt idx="43913">
                  <c:v>24800</c:v>
                </c:pt>
                <c:pt idx="43914">
                  <c:v>12363</c:v>
                </c:pt>
                <c:pt idx="43915">
                  <c:v>8254</c:v>
                </c:pt>
                <c:pt idx="43916">
                  <c:v>14675</c:v>
                </c:pt>
                <c:pt idx="43917">
                  <c:v>9682</c:v>
                </c:pt>
                <c:pt idx="43918">
                  <c:v>33</c:v>
                </c:pt>
                <c:pt idx="43919">
                  <c:v>15358</c:v>
                </c:pt>
                <c:pt idx="43920">
                  <c:v>27338</c:v>
                </c:pt>
                <c:pt idx="43921">
                  <c:v>6569</c:v>
                </c:pt>
                <c:pt idx="43922">
                  <c:v>100000</c:v>
                </c:pt>
                <c:pt idx="43923">
                  <c:v>30757</c:v>
                </c:pt>
                <c:pt idx="43924">
                  <c:v>6757</c:v>
                </c:pt>
                <c:pt idx="43925">
                  <c:v>12380</c:v>
                </c:pt>
                <c:pt idx="43926">
                  <c:v>12713</c:v>
                </c:pt>
                <c:pt idx="43927">
                  <c:v>12350</c:v>
                </c:pt>
                <c:pt idx="43928">
                  <c:v>4400</c:v>
                </c:pt>
                <c:pt idx="43929">
                  <c:v>6486</c:v>
                </c:pt>
                <c:pt idx="43930">
                  <c:v>3590</c:v>
                </c:pt>
                <c:pt idx="43931">
                  <c:v>25550</c:v>
                </c:pt>
                <c:pt idx="43932">
                  <c:v>49677</c:v>
                </c:pt>
                <c:pt idx="43933">
                  <c:v>9528</c:v>
                </c:pt>
                <c:pt idx="43934">
                  <c:v>11867</c:v>
                </c:pt>
                <c:pt idx="43935">
                  <c:v>5000</c:v>
                </c:pt>
                <c:pt idx="43936">
                  <c:v>54615</c:v>
                </c:pt>
                <c:pt idx="43937">
                  <c:v>5</c:v>
                </c:pt>
                <c:pt idx="43938">
                  <c:v>22900</c:v>
                </c:pt>
                <c:pt idx="43939">
                  <c:v>19036</c:v>
                </c:pt>
                <c:pt idx="43940">
                  <c:v>25000</c:v>
                </c:pt>
                <c:pt idx="43941">
                  <c:v>17180</c:v>
                </c:pt>
                <c:pt idx="43942">
                  <c:v>6191</c:v>
                </c:pt>
                <c:pt idx="43943">
                  <c:v>19014</c:v>
                </c:pt>
                <c:pt idx="43944">
                  <c:v>20000</c:v>
                </c:pt>
                <c:pt idx="43945">
                  <c:v>39980</c:v>
                </c:pt>
                <c:pt idx="43946">
                  <c:v>29750</c:v>
                </c:pt>
                <c:pt idx="43947">
                  <c:v>120800</c:v>
                </c:pt>
                <c:pt idx="43948">
                  <c:v>36831</c:v>
                </c:pt>
                <c:pt idx="43949">
                  <c:v>10355</c:v>
                </c:pt>
                <c:pt idx="43950">
                  <c:v>83300</c:v>
                </c:pt>
                <c:pt idx="43951">
                  <c:v>89750</c:v>
                </c:pt>
                <c:pt idx="43952">
                  <c:v>2650</c:v>
                </c:pt>
                <c:pt idx="43953">
                  <c:v>20523</c:v>
                </c:pt>
                <c:pt idx="43954">
                  <c:v>53734</c:v>
                </c:pt>
                <c:pt idx="43955">
                  <c:v>15000</c:v>
                </c:pt>
                <c:pt idx="43956">
                  <c:v>41948</c:v>
                </c:pt>
                <c:pt idx="43957">
                  <c:v>14453</c:v>
                </c:pt>
                <c:pt idx="43958">
                  <c:v>12583</c:v>
                </c:pt>
                <c:pt idx="43959">
                  <c:v>25208</c:v>
                </c:pt>
                <c:pt idx="43960">
                  <c:v>14832</c:v>
                </c:pt>
                <c:pt idx="43961">
                  <c:v>16480</c:v>
                </c:pt>
                <c:pt idx="43962">
                  <c:v>15109</c:v>
                </c:pt>
                <c:pt idx="43963">
                  <c:v>49000</c:v>
                </c:pt>
                <c:pt idx="43964">
                  <c:v>27744</c:v>
                </c:pt>
                <c:pt idx="43965">
                  <c:v>12105</c:v>
                </c:pt>
                <c:pt idx="43966">
                  <c:v>11970</c:v>
                </c:pt>
                <c:pt idx="43967">
                  <c:v>52878</c:v>
                </c:pt>
                <c:pt idx="43968">
                  <c:v>23635</c:v>
                </c:pt>
                <c:pt idx="43969">
                  <c:v>10</c:v>
                </c:pt>
                <c:pt idx="43970">
                  <c:v>37100</c:v>
                </c:pt>
                <c:pt idx="43971">
                  <c:v>10048</c:v>
                </c:pt>
                <c:pt idx="43972">
                  <c:v>20229</c:v>
                </c:pt>
                <c:pt idx="43973">
                  <c:v>8463</c:v>
                </c:pt>
                <c:pt idx="43974">
                  <c:v>37500</c:v>
                </c:pt>
                <c:pt idx="43975">
                  <c:v>26607</c:v>
                </c:pt>
                <c:pt idx="43976">
                  <c:v>23690</c:v>
                </c:pt>
                <c:pt idx="43977">
                  <c:v>4993</c:v>
                </c:pt>
                <c:pt idx="43978">
                  <c:v>14200</c:v>
                </c:pt>
                <c:pt idx="43979">
                  <c:v>6335</c:v>
                </c:pt>
                <c:pt idx="43980">
                  <c:v>37817</c:v>
                </c:pt>
                <c:pt idx="43981">
                  <c:v>22700</c:v>
                </c:pt>
                <c:pt idx="43982">
                  <c:v>28600</c:v>
                </c:pt>
                <c:pt idx="43983">
                  <c:v>16098</c:v>
                </c:pt>
                <c:pt idx="43984">
                  <c:v>22700</c:v>
                </c:pt>
                <c:pt idx="43985">
                  <c:v>5134</c:v>
                </c:pt>
                <c:pt idx="43986">
                  <c:v>40200</c:v>
                </c:pt>
                <c:pt idx="43987">
                  <c:v>22793</c:v>
                </c:pt>
                <c:pt idx="43988">
                  <c:v>29628</c:v>
                </c:pt>
                <c:pt idx="43989">
                  <c:v>6114</c:v>
                </c:pt>
                <c:pt idx="43990">
                  <c:v>4121</c:v>
                </c:pt>
                <c:pt idx="43991">
                  <c:v>24500</c:v>
                </c:pt>
                <c:pt idx="43992">
                  <c:v>150</c:v>
                </c:pt>
                <c:pt idx="43993">
                  <c:v>40193</c:v>
                </c:pt>
                <c:pt idx="43994">
                  <c:v>27900</c:v>
                </c:pt>
                <c:pt idx="43995">
                  <c:v>7864</c:v>
                </c:pt>
                <c:pt idx="43996">
                  <c:v>11400</c:v>
                </c:pt>
                <c:pt idx="43997">
                  <c:v>18629</c:v>
                </c:pt>
                <c:pt idx="43998">
                  <c:v>20490</c:v>
                </c:pt>
                <c:pt idx="43999">
                  <c:v>27374</c:v>
                </c:pt>
                <c:pt idx="44000">
                  <c:v>11735</c:v>
                </c:pt>
                <c:pt idx="44001">
                  <c:v>39608</c:v>
                </c:pt>
                <c:pt idx="44002">
                  <c:v>12523</c:v>
                </c:pt>
                <c:pt idx="44003">
                  <c:v>10360</c:v>
                </c:pt>
                <c:pt idx="44004">
                  <c:v>20075</c:v>
                </c:pt>
                <c:pt idx="44005">
                  <c:v>164248</c:v>
                </c:pt>
                <c:pt idx="44006">
                  <c:v>116000</c:v>
                </c:pt>
                <c:pt idx="44007">
                  <c:v>25350</c:v>
                </c:pt>
                <c:pt idx="44008">
                  <c:v>17069</c:v>
                </c:pt>
                <c:pt idx="44009">
                  <c:v>14500</c:v>
                </c:pt>
                <c:pt idx="44010">
                  <c:v>66526</c:v>
                </c:pt>
                <c:pt idx="44011">
                  <c:v>19900</c:v>
                </c:pt>
                <c:pt idx="44012">
                  <c:v>22690</c:v>
                </c:pt>
                <c:pt idx="44013">
                  <c:v>4800</c:v>
                </c:pt>
                <c:pt idx="44014">
                  <c:v>52408</c:v>
                </c:pt>
                <c:pt idx="44015">
                  <c:v>21200</c:v>
                </c:pt>
                <c:pt idx="44016">
                  <c:v>17350</c:v>
                </c:pt>
                <c:pt idx="44017">
                  <c:v>15</c:v>
                </c:pt>
                <c:pt idx="44018">
                  <c:v>6800</c:v>
                </c:pt>
                <c:pt idx="44019">
                  <c:v>20149</c:v>
                </c:pt>
                <c:pt idx="44020">
                  <c:v>16115</c:v>
                </c:pt>
                <c:pt idx="44021">
                  <c:v>28800</c:v>
                </c:pt>
                <c:pt idx="44022">
                  <c:v>19406</c:v>
                </c:pt>
                <c:pt idx="44023">
                  <c:v>7450</c:v>
                </c:pt>
                <c:pt idx="44024">
                  <c:v>41759</c:v>
                </c:pt>
                <c:pt idx="44025">
                  <c:v>1200</c:v>
                </c:pt>
                <c:pt idx="44026">
                  <c:v>15</c:v>
                </c:pt>
                <c:pt idx="44027">
                  <c:v>1025</c:v>
                </c:pt>
                <c:pt idx="44028">
                  <c:v>20964</c:v>
                </c:pt>
                <c:pt idx="44029">
                  <c:v>16000</c:v>
                </c:pt>
                <c:pt idx="44030">
                  <c:v>20000</c:v>
                </c:pt>
                <c:pt idx="44031">
                  <c:v>15784</c:v>
                </c:pt>
                <c:pt idx="44032">
                  <c:v>46723</c:v>
                </c:pt>
                <c:pt idx="44033">
                  <c:v>9401</c:v>
                </c:pt>
                <c:pt idx="44034">
                  <c:v>9401</c:v>
                </c:pt>
                <c:pt idx="44035">
                  <c:v>26000</c:v>
                </c:pt>
                <c:pt idx="44036">
                  <c:v>80200</c:v>
                </c:pt>
                <c:pt idx="44037">
                  <c:v>25492</c:v>
                </c:pt>
                <c:pt idx="44038">
                  <c:v>32500</c:v>
                </c:pt>
                <c:pt idx="44039">
                  <c:v>32500</c:v>
                </c:pt>
                <c:pt idx="44040">
                  <c:v>28900</c:v>
                </c:pt>
                <c:pt idx="44041">
                  <c:v>15443</c:v>
                </c:pt>
                <c:pt idx="44042">
                  <c:v>11900</c:v>
                </c:pt>
                <c:pt idx="44043">
                  <c:v>1984</c:v>
                </c:pt>
                <c:pt idx="44044">
                  <c:v>9200</c:v>
                </c:pt>
                <c:pt idx="44045">
                  <c:v>2493</c:v>
                </c:pt>
                <c:pt idx="44046">
                  <c:v>32888</c:v>
                </c:pt>
                <c:pt idx="44047">
                  <c:v>28400</c:v>
                </c:pt>
                <c:pt idx="44048">
                  <c:v>44700</c:v>
                </c:pt>
                <c:pt idx="44049">
                  <c:v>24003</c:v>
                </c:pt>
                <c:pt idx="44050">
                  <c:v>23200</c:v>
                </c:pt>
                <c:pt idx="44051">
                  <c:v>68700</c:v>
                </c:pt>
                <c:pt idx="44052">
                  <c:v>29038</c:v>
                </c:pt>
                <c:pt idx="44053">
                  <c:v>22800</c:v>
                </c:pt>
                <c:pt idx="44054">
                  <c:v>58779</c:v>
                </c:pt>
                <c:pt idx="44055">
                  <c:v>19003</c:v>
                </c:pt>
                <c:pt idx="44056">
                  <c:v>23231</c:v>
                </c:pt>
                <c:pt idx="44057">
                  <c:v>36000</c:v>
                </c:pt>
                <c:pt idx="44058">
                  <c:v>18700</c:v>
                </c:pt>
                <c:pt idx="44059">
                  <c:v>18700</c:v>
                </c:pt>
                <c:pt idx="44060">
                  <c:v>15595</c:v>
                </c:pt>
                <c:pt idx="44061">
                  <c:v>4853</c:v>
                </c:pt>
                <c:pt idx="44062">
                  <c:v>6671</c:v>
                </c:pt>
                <c:pt idx="44063">
                  <c:v>24646</c:v>
                </c:pt>
                <c:pt idx="44064">
                  <c:v>56605</c:v>
                </c:pt>
                <c:pt idx="44065">
                  <c:v>19500</c:v>
                </c:pt>
                <c:pt idx="44066">
                  <c:v>16300</c:v>
                </c:pt>
                <c:pt idx="44067">
                  <c:v>9883</c:v>
                </c:pt>
                <c:pt idx="44068">
                  <c:v>17965</c:v>
                </c:pt>
                <c:pt idx="44069">
                  <c:v>24500</c:v>
                </c:pt>
                <c:pt idx="44070">
                  <c:v>16068</c:v>
                </c:pt>
                <c:pt idx="44071">
                  <c:v>11752</c:v>
                </c:pt>
                <c:pt idx="44072">
                  <c:v>1</c:v>
                </c:pt>
                <c:pt idx="44073">
                  <c:v>40382</c:v>
                </c:pt>
                <c:pt idx="44074">
                  <c:v>12000</c:v>
                </c:pt>
                <c:pt idx="44075">
                  <c:v>25959</c:v>
                </c:pt>
                <c:pt idx="44076">
                  <c:v>6192</c:v>
                </c:pt>
                <c:pt idx="44077">
                  <c:v>36339</c:v>
                </c:pt>
                <c:pt idx="44078">
                  <c:v>8500</c:v>
                </c:pt>
                <c:pt idx="44079">
                  <c:v>2300</c:v>
                </c:pt>
                <c:pt idx="44080">
                  <c:v>38016</c:v>
                </c:pt>
                <c:pt idx="44081">
                  <c:v>42500</c:v>
                </c:pt>
                <c:pt idx="44082">
                  <c:v>110000</c:v>
                </c:pt>
                <c:pt idx="44083">
                  <c:v>31529</c:v>
                </c:pt>
                <c:pt idx="44084">
                  <c:v>12966</c:v>
                </c:pt>
                <c:pt idx="44085">
                  <c:v>15241</c:v>
                </c:pt>
                <c:pt idx="44086">
                  <c:v>24773</c:v>
                </c:pt>
                <c:pt idx="44087">
                  <c:v>79000</c:v>
                </c:pt>
                <c:pt idx="44088">
                  <c:v>23400</c:v>
                </c:pt>
                <c:pt idx="44089">
                  <c:v>13740</c:v>
                </c:pt>
                <c:pt idx="44090">
                  <c:v>7637</c:v>
                </c:pt>
                <c:pt idx="44091">
                  <c:v>21547</c:v>
                </c:pt>
                <c:pt idx="44092">
                  <c:v>13014</c:v>
                </c:pt>
                <c:pt idx="44093">
                  <c:v>5835</c:v>
                </c:pt>
                <c:pt idx="44094">
                  <c:v>4488</c:v>
                </c:pt>
                <c:pt idx="44095">
                  <c:v>13040</c:v>
                </c:pt>
                <c:pt idx="44096">
                  <c:v>5331</c:v>
                </c:pt>
                <c:pt idx="44097">
                  <c:v>12402</c:v>
                </c:pt>
                <c:pt idx="44098">
                  <c:v>7000</c:v>
                </c:pt>
                <c:pt idx="44099">
                  <c:v>26534</c:v>
                </c:pt>
                <c:pt idx="44100">
                  <c:v>4259</c:v>
                </c:pt>
                <c:pt idx="44101">
                  <c:v>7772</c:v>
                </c:pt>
                <c:pt idx="44102">
                  <c:v>15891</c:v>
                </c:pt>
                <c:pt idx="44103">
                  <c:v>10</c:v>
                </c:pt>
                <c:pt idx="44104">
                  <c:v>18157</c:v>
                </c:pt>
                <c:pt idx="44105">
                  <c:v>13010</c:v>
                </c:pt>
                <c:pt idx="44106">
                  <c:v>20275</c:v>
                </c:pt>
                <c:pt idx="44107">
                  <c:v>12613</c:v>
                </c:pt>
                <c:pt idx="44108">
                  <c:v>21180</c:v>
                </c:pt>
                <c:pt idx="44109">
                  <c:v>15739</c:v>
                </c:pt>
                <c:pt idx="44110">
                  <c:v>31100</c:v>
                </c:pt>
                <c:pt idx="44111">
                  <c:v>24423</c:v>
                </c:pt>
                <c:pt idx="44112">
                  <c:v>10777</c:v>
                </c:pt>
                <c:pt idx="44113">
                  <c:v>7500</c:v>
                </c:pt>
                <c:pt idx="44114">
                  <c:v>20929</c:v>
                </c:pt>
                <c:pt idx="44115">
                  <c:v>4000</c:v>
                </c:pt>
                <c:pt idx="44116">
                  <c:v>8560</c:v>
                </c:pt>
                <c:pt idx="44117">
                  <c:v>8</c:v>
                </c:pt>
                <c:pt idx="44118">
                  <c:v>19000</c:v>
                </c:pt>
                <c:pt idx="44119">
                  <c:v>26708</c:v>
                </c:pt>
                <c:pt idx="44120">
                  <c:v>6</c:v>
                </c:pt>
                <c:pt idx="44121">
                  <c:v>8</c:v>
                </c:pt>
                <c:pt idx="44122">
                  <c:v>4408</c:v>
                </c:pt>
                <c:pt idx="44123">
                  <c:v>850</c:v>
                </c:pt>
                <c:pt idx="44124">
                  <c:v>9800</c:v>
                </c:pt>
                <c:pt idx="44125">
                  <c:v>22000</c:v>
                </c:pt>
                <c:pt idx="44126">
                  <c:v>12700</c:v>
                </c:pt>
                <c:pt idx="44127">
                  <c:v>7600</c:v>
                </c:pt>
                <c:pt idx="44128">
                  <c:v>22953</c:v>
                </c:pt>
                <c:pt idx="44129">
                  <c:v>3900</c:v>
                </c:pt>
                <c:pt idx="44130">
                  <c:v>14647</c:v>
                </c:pt>
                <c:pt idx="44131">
                  <c:v>21941</c:v>
                </c:pt>
                <c:pt idx="44132">
                  <c:v>20</c:v>
                </c:pt>
                <c:pt idx="44133">
                  <c:v>1898</c:v>
                </c:pt>
                <c:pt idx="44134">
                  <c:v>11500</c:v>
                </c:pt>
                <c:pt idx="44135">
                  <c:v>6350</c:v>
                </c:pt>
                <c:pt idx="44136">
                  <c:v>500</c:v>
                </c:pt>
                <c:pt idx="44137">
                  <c:v>9337</c:v>
                </c:pt>
                <c:pt idx="44138">
                  <c:v>18510</c:v>
                </c:pt>
                <c:pt idx="44139">
                  <c:v>11200</c:v>
                </c:pt>
                <c:pt idx="44140">
                  <c:v>6900</c:v>
                </c:pt>
                <c:pt idx="44141">
                  <c:v>23240</c:v>
                </c:pt>
                <c:pt idx="44142">
                  <c:v>1217</c:v>
                </c:pt>
                <c:pt idx="44143">
                  <c:v>4444</c:v>
                </c:pt>
                <c:pt idx="44144">
                  <c:v>2500</c:v>
                </c:pt>
                <c:pt idx="44145">
                  <c:v>18006</c:v>
                </c:pt>
                <c:pt idx="44146">
                  <c:v>12255</c:v>
                </c:pt>
                <c:pt idx="44147">
                  <c:v>20663</c:v>
                </c:pt>
                <c:pt idx="44148">
                  <c:v>17708</c:v>
                </c:pt>
                <c:pt idx="44149">
                  <c:v>22338</c:v>
                </c:pt>
                <c:pt idx="44150">
                  <c:v>5866</c:v>
                </c:pt>
                <c:pt idx="44151">
                  <c:v>16786</c:v>
                </c:pt>
                <c:pt idx="44152">
                  <c:v>4517</c:v>
                </c:pt>
                <c:pt idx="44153">
                  <c:v>19000</c:v>
                </c:pt>
                <c:pt idx="44154">
                  <c:v>4881</c:v>
                </c:pt>
                <c:pt idx="44155">
                  <c:v>19700</c:v>
                </c:pt>
                <c:pt idx="44156">
                  <c:v>20550</c:v>
                </c:pt>
                <c:pt idx="44157">
                  <c:v>26541</c:v>
                </c:pt>
                <c:pt idx="44158">
                  <c:v>10</c:v>
                </c:pt>
                <c:pt idx="44159">
                  <c:v>20426</c:v>
                </c:pt>
                <c:pt idx="44160">
                  <c:v>25632</c:v>
                </c:pt>
                <c:pt idx="44161">
                  <c:v>9901</c:v>
                </c:pt>
                <c:pt idx="44162">
                  <c:v>4693</c:v>
                </c:pt>
                <c:pt idx="44163">
                  <c:v>13200</c:v>
                </c:pt>
                <c:pt idx="44164">
                  <c:v>10</c:v>
                </c:pt>
                <c:pt idx="44165">
                  <c:v>6120</c:v>
                </c:pt>
                <c:pt idx="44166">
                  <c:v>16991</c:v>
                </c:pt>
                <c:pt idx="44167">
                  <c:v>16991</c:v>
                </c:pt>
                <c:pt idx="44168">
                  <c:v>2000</c:v>
                </c:pt>
                <c:pt idx="44169">
                  <c:v>80</c:v>
                </c:pt>
                <c:pt idx="44170">
                  <c:v>9990</c:v>
                </c:pt>
                <c:pt idx="44171">
                  <c:v>3309</c:v>
                </c:pt>
                <c:pt idx="44172">
                  <c:v>5400</c:v>
                </c:pt>
                <c:pt idx="44173">
                  <c:v>2300</c:v>
                </c:pt>
                <c:pt idx="44174">
                  <c:v>15963</c:v>
                </c:pt>
                <c:pt idx="44175">
                  <c:v>2000</c:v>
                </c:pt>
                <c:pt idx="44176">
                  <c:v>18020</c:v>
                </c:pt>
                <c:pt idx="44177">
                  <c:v>10996</c:v>
                </c:pt>
                <c:pt idx="44178">
                  <c:v>2100</c:v>
                </c:pt>
                <c:pt idx="44179">
                  <c:v>13900</c:v>
                </c:pt>
                <c:pt idx="44180">
                  <c:v>10</c:v>
                </c:pt>
                <c:pt idx="44181">
                  <c:v>15700</c:v>
                </c:pt>
                <c:pt idx="44182">
                  <c:v>9</c:v>
                </c:pt>
                <c:pt idx="44183">
                  <c:v>9810</c:v>
                </c:pt>
                <c:pt idx="44184">
                  <c:v>3800</c:v>
                </c:pt>
                <c:pt idx="44185">
                  <c:v>8150</c:v>
                </c:pt>
                <c:pt idx="44186">
                  <c:v>11000</c:v>
                </c:pt>
                <c:pt idx="44187">
                  <c:v>4330</c:v>
                </c:pt>
                <c:pt idx="44188">
                  <c:v>1000</c:v>
                </c:pt>
                <c:pt idx="44189">
                  <c:v>10200</c:v>
                </c:pt>
                <c:pt idx="44190">
                  <c:v>4660</c:v>
                </c:pt>
                <c:pt idx="44191">
                  <c:v>10854</c:v>
                </c:pt>
                <c:pt idx="44192">
                  <c:v>2180</c:v>
                </c:pt>
                <c:pt idx="44193">
                  <c:v>16863</c:v>
                </c:pt>
                <c:pt idx="44194">
                  <c:v>12452</c:v>
                </c:pt>
                <c:pt idx="44195">
                  <c:v>9500</c:v>
                </c:pt>
                <c:pt idx="44196">
                  <c:v>9500</c:v>
                </c:pt>
                <c:pt idx="44197">
                  <c:v>21762</c:v>
                </c:pt>
                <c:pt idx="44198">
                  <c:v>19683</c:v>
                </c:pt>
                <c:pt idx="44199">
                  <c:v>20</c:v>
                </c:pt>
                <c:pt idx="44200">
                  <c:v>2000</c:v>
                </c:pt>
                <c:pt idx="44201">
                  <c:v>6075</c:v>
                </c:pt>
                <c:pt idx="44202">
                  <c:v>4292</c:v>
                </c:pt>
                <c:pt idx="44203">
                  <c:v>3295</c:v>
                </c:pt>
                <c:pt idx="44204">
                  <c:v>21695</c:v>
                </c:pt>
                <c:pt idx="44205">
                  <c:v>8327</c:v>
                </c:pt>
                <c:pt idx="44206">
                  <c:v>7009</c:v>
                </c:pt>
                <c:pt idx="44207">
                  <c:v>6883</c:v>
                </c:pt>
                <c:pt idx="44208">
                  <c:v>8104</c:v>
                </c:pt>
                <c:pt idx="44209">
                  <c:v>6479</c:v>
                </c:pt>
                <c:pt idx="44210">
                  <c:v>1000</c:v>
                </c:pt>
                <c:pt idx="44211">
                  <c:v>12856</c:v>
                </c:pt>
                <c:pt idx="44212">
                  <c:v>10</c:v>
                </c:pt>
                <c:pt idx="44213">
                  <c:v>10</c:v>
                </c:pt>
                <c:pt idx="44214">
                  <c:v>15760</c:v>
                </c:pt>
                <c:pt idx="44215">
                  <c:v>10</c:v>
                </c:pt>
                <c:pt idx="44216">
                  <c:v>8699</c:v>
                </c:pt>
                <c:pt idx="44217">
                  <c:v>7000</c:v>
                </c:pt>
                <c:pt idx="44218">
                  <c:v>14999</c:v>
                </c:pt>
                <c:pt idx="44219">
                  <c:v>18075</c:v>
                </c:pt>
                <c:pt idx="44220">
                  <c:v>2500</c:v>
                </c:pt>
                <c:pt idx="44221">
                  <c:v>5</c:v>
                </c:pt>
                <c:pt idx="44222">
                  <c:v>8252</c:v>
                </c:pt>
                <c:pt idx="44223">
                  <c:v>2500</c:v>
                </c:pt>
                <c:pt idx="44224">
                  <c:v>2000</c:v>
                </c:pt>
                <c:pt idx="44225">
                  <c:v>3115</c:v>
                </c:pt>
                <c:pt idx="44226">
                  <c:v>9490</c:v>
                </c:pt>
                <c:pt idx="44227">
                  <c:v>5788</c:v>
                </c:pt>
                <c:pt idx="44228">
                  <c:v>16192</c:v>
                </c:pt>
                <c:pt idx="44229">
                  <c:v>6487</c:v>
                </c:pt>
                <c:pt idx="44230">
                  <c:v>16200</c:v>
                </c:pt>
                <c:pt idx="44231">
                  <c:v>2429</c:v>
                </c:pt>
                <c:pt idx="44232">
                  <c:v>21317</c:v>
                </c:pt>
                <c:pt idx="44233">
                  <c:v>23500</c:v>
                </c:pt>
                <c:pt idx="44234">
                  <c:v>3100</c:v>
                </c:pt>
                <c:pt idx="44235">
                  <c:v>15</c:v>
                </c:pt>
                <c:pt idx="44236">
                  <c:v>6231</c:v>
                </c:pt>
                <c:pt idx="44237">
                  <c:v>7000</c:v>
                </c:pt>
                <c:pt idx="44238">
                  <c:v>7500</c:v>
                </c:pt>
                <c:pt idx="44239">
                  <c:v>15</c:v>
                </c:pt>
                <c:pt idx="44240">
                  <c:v>9790</c:v>
                </c:pt>
                <c:pt idx="44241">
                  <c:v>5611</c:v>
                </c:pt>
                <c:pt idx="44242">
                  <c:v>2960</c:v>
                </c:pt>
                <c:pt idx="44243">
                  <c:v>6000</c:v>
                </c:pt>
                <c:pt idx="44244">
                  <c:v>4600</c:v>
                </c:pt>
                <c:pt idx="44245">
                  <c:v>15500</c:v>
                </c:pt>
                <c:pt idx="44246">
                  <c:v>4000</c:v>
                </c:pt>
                <c:pt idx="44247">
                  <c:v>199</c:v>
                </c:pt>
                <c:pt idx="44248">
                  <c:v>4500</c:v>
                </c:pt>
                <c:pt idx="44249">
                  <c:v>1001</c:v>
                </c:pt>
                <c:pt idx="44250">
                  <c:v>23767</c:v>
                </c:pt>
                <c:pt idx="44251">
                  <c:v>26959</c:v>
                </c:pt>
                <c:pt idx="44252">
                  <c:v>26561</c:v>
                </c:pt>
                <c:pt idx="44253">
                  <c:v>8500</c:v>
                </c:pt>
                <c:pt idx="44254">
                  <c:v>14418</c:v>
                </c:pt>
                <c:pt idx="44255">
                  <c:v>3122</c:v>
                </c:pt>
                <c:pt idx="44256">
                  <c:v>14500</c:v>
                </c:pt>
                <c:pt idx="44257">
                  <c:v>99</c:v>
                </c:pt>
                <c:pt idx="44258">
                  <c:v>11456</c:v>
                </c:pt>
                <c:pt idx="44259">
                  <c:v>29448</c:v>
                </c:pt>
                <c:pt idx="44260">
                  <c:v>17592</c:v>
                </c:pt>
                <c:pt idx="44261">
                  <c:v>12306</c:v>
                </c:pt>
                <c:pt idx="44262">
                  <c:v>10000</c:v>
                </c:pt>
                <c:pt idx="44263">
                  <c:v>22395</c:v>
                </c:pt>
                <c:pt idx="44264">
                  <c:v>9400</c:v>
                </c:pt>
                <c:pt idx="44265">
                  <c:v>2000</c:v>
                </c:pt>
                <c:pt idx="44266">
                  <c:v>16579</c:v>
                </c:pt>
                <c:pt idx="44267">
                  <c:v>8984</c:v>
                </c:pt>
                <c:pt idx="44268">
                  <c:v>7186</c:v>
                </c:pt>
                <c:pt idx="44269">
                  <c:v>10000</c:v>
                </c:pt>
                <c:pt idx="44270">
                  <c:v>15666</c:v>
                </c:pt>
                <c:pt idx="44271">
                  <c:v>9644</c:v>
                </c:pt>
                <c:pt idx="44272">
                  <c:v>16000</c:v>
                </c:pt>
                <c:pt idx="44273">
                  <c:v>11186</c:v>
                </c:pt>
                <c:pt idx="44274">
                  <c:v>9713</c:v>
                </c:pt>
                <c:pt idx="44275">
                  <c:v>18752</c:v>
                </c:pt>
                <c:pt idx="44276">
                  <c:v>5000</c:v>
                </c:pt>
                <c:pt idx="44277">
                  <c:v>6000</c:v>
                </c:pt>
                <c:pt idx="44278">
                  <c:v>8371</c:v>
                </c:pt>
                <c:pt idx="44279">
                  <c:v>2324</c:v>
                </c:pt>
                <c:pt idx="44280">
                  <c:v>14432</c:v>
                </c:pt>
                <c:pt idx="44281">
                  <c:v>50</c:v>
                </c:pt>
                <c:pt idx="44282">
                  <c:v>6468</c:v>
                </c:pt>
                <c:pt idx="44283">
                  <c:v>4711</c:v>
                </c:pt>
                <c:pt idx="44284">
                  <c:v>10</c:v>
                </c:pt>
                <c:pt idx="44285">
                  <c:v>12950</c:v>
                </c:pt>
                <c:pt idx="44286">
                  <c:v>9000</c:v>
                </c:pt>
                <c:pt idx="44287">
                  <c:v>25819</c:v>
                </c:pt>
                <c:pt idx="44288">
                  <c:v>12500</c:v>
                </c:pt>
                <c:pt idx="44289">
                  <c:v>3000</c:v>
                </c:pt>
                <c:pt idx="44290">
                  <c:v>21780</c:v>
                </c:pt>
                <c:pt idx="44291">
                  <c:v>18500</c:v>
                </c:pt>
                <c:pt idx="44292">
                  <c:v>5766</c:v>
                </c:pt>
                <c:pt idx="44293">
                  <c:v>6840</c:v>
                </c:pt>
                <c:pt idx="44294">
                  <c:v>10</c:v>
                </c:pt>
                <c:pt idx="44295">
                  <c:v>9698</c:v>
                </c:pt>
                <c:pt idx="44296">
                  <c:v>3131</c:v>
                </c:pt>
                <c:pt idx="44297">
                  <c:v>24470</c:v>
                </c:pt>
                <c:pt idx="44298">
                  <c:v>19310</c:v>
                </c:pt>
                <c:pt idx="44299">
                  <c:v>33850</c:v>
                </c:pt>
                <c:pt idx="44300">
                  <c:v>12310</c:v>
                </c:pt>
                <c:pt idx="44301">
                  <c:v>4236</c:v>
                </c:pt>
                <c:pt idx="44302">
                  <c:v>15904</c:v>
                </c:pt>
                <c:pt idx="44303">
                  <c:v>20</c:v>
                </c:pt>
                <c:pt idx="44304">
                  <c:v>16114</c:v>
                </c:pt>
                <c:pt idx="44305">
                  <c:v>24999</c:v>
                </c:pt>
                <c:pt idx="44306">
                  <c:v>9788</c:v>
                </c:pt>
                <c:pt idx="44307">
                  <c:v>10</c:v>
                </c:pt>
                <c:pt idx="44308">
                  <c:v>7680</c:v>
                </c:pt>
                <c:pt idx="44309">
                  <c:v>13400</c:v>
                </c:pt>
                <c:pt idx="44310">
                  <c:v>13400</c:v>
                </c:pt>
                <c:pt idx="44311">
                  <c:v>158</c:v>
                </c:pt>
                <c:pt idx="44312">
                  <c:v>8900</c:v>
                </c:pt>
                <c:pt idx="44313">
                  <c:v>4849</c:v>
                </c:pt>
                <c:pt idx="44314">
                  <c:v>15880</c:v>
                </c:pt>
                <c:pt idx="44315">
                  <c:v>9900</c:v>
                </c:pt>
                <c:pt idx="44316">
                  <c:v>2850</c:v>
                </c:pt>
                <c:pt idx="44317">
                  <c:v>6985</c:v>
                </c:pt>
                <c:pt idx="44318">
                  <c:v>13500</c:v>
                </c:pt>
                <c:pt idx="44319">
                  <c:v>4889</c:v>
                </c:pt>
                <c:pt idx="44320">
                  <c:v>5900</c:v>
                </c:pt>
                <c:pt idx="44321">
                  <c:v>29870</c:v>
                </c:pt>
                <c:pt idx="44322">
                  <c:v>12000</c:v>
                </c:pt>
                <c:pt idx="44323">
                  <c:v>4000</c:v>
                </c:pt>
                <c:pt idx="44324">
                  <c:v>6000</c:v>
                </c:pt>
                <c:pt idx="44325">
                  <c:v>11286</c:v>
                </c:pt>
                <c:pt idx="44326">
                  <c:v>7777</c:v>
                </c:pt>
                <c:pt idx="44327">
                  <c:v>13300</c:v>
                </c:pt>
                <c:pt idx="44328">
                  <c:v>1000</c:v>
                </c:pt>
                <c:pt idx="44329">
                  <c:v>30800</c:v>
                </c:pt>
                <c:pt idx="44330">
                  <c:v>23201</c:v>
                </c:pt>
                <c:pt idx="44331">
                  <c:v>8912</c:v>
                </c:pt>
                <c:pt idx="44332">
                  <c:v>31071</c:v>
                </c:pt>
                <c:pt idx="44333">
                  <c:v>15153</c:v>
                </c:pt>
                <c:pt idx="44334">
                  <c:v>16772</c:v>
                </c:pt>
                <c:pt idx="44335">
                  <c:v>18500</c:v>
                </c:pt>
                <c:pt idx="44336">
                  <c:v>10524</c:v>
                </c:pt>
                <c:pt idx="44337">
                  <c:v>12026</c:v>
                </c:pt>
                <c:pt idx="44338">
                  <c:v>4509</c:v>
                </c:pt>
                <c:pt idx="44339">
                  <c:v>15500</c:v>
                </c:pt>
                <c:pt idx="44340">
                  <c:v>15995</c:v>
                </c:pt>
                <c:pt idx="44341">
                  <c:v>19100</c:v>
                </c:pt>
                <c:pt idx="44342">
                  <c:v>9847</c:v>
                </c:pt>
                <c:pt idx="44343">
                  <c:v>10</c:v>
                </c:pt>
                <c:pt idx="44344">
                  <c:v>14210</c:v>
                </c:pt>
                <c:pt idx="44345">
                  <c:v>4039</c:v>
                </c:pt>
                <c:pt idx="44346">
                  <c:v>9999</c:v>
                </c:pt>
                <c:pt idx="44347">
                  <c:v>50</c:v>
                </c:pt>
                <c:pt idx="44348">
                  <c:v>20000</c:v>
                </c:pt>
                <c:pt idx="44349">
                  <c:v>9450</c:v>
                </c:pt>
                <c:pt idx="44350">
                  <c:v>6345</c:v>
                </c:pt>
                <c:pt idx="44351">
                  <c:v>4352</c:v>
                </c:pt>
                <c:pt idx="44352">
                  <c:v>12073</c:v>
                </c:pt>
                <c:pt idx="44353">
                  <c:v>7291</c:v>
                </c:pt>
                <c:pt idx="44354">
                  <c:v>4380</c:v>
                </c:pt>
                <c:pt idx="44355">
                  <c:v>8420</c:v>
                </c:pt>
                <c:pt idx="44356">
                  <c:v>11360</c:v>
                </c:pt>
                <c:pt idx="44357">
                  <c:v>5890</c:v>
                </c:pt>
                <c:pt idx="44358">
                  <c:v>17030</c:v>
                </c:pt>
                <c:pt idx="44359">
                  <c:v>9540</c:v>
                </c:pt>
                <c:pt idx="44360">
                  <c:v>10</c:v>
                </c:pt>
                <c:pt idx="44361">
                  <c:v>7900</c:v>
                </c:pt>
                <c:pt idx="44362">
                  <c:v>1129</c:v>
                </c:pt>
                <c:pt idx="44363">
                  <c:v>7</c:v>
                </c:pt>
                <c:pt idx="44364">
                  <c:v>29993</c:v>
                </c:pt>
                <c:pt idx="44365">
                  <c:v>19124</c:v>
                </c:pt>
                <c:pt idx="44366">
                  <c:v>11584</c:v>
                </c:pt>
                <c:pt idx="44367">
                  <c:v>2075</c:v>
                </c:pt>
                <c:pt idx="44368">
                  <c:v>11064</c:v>
                </c:pt>
                <c:pt idx="44369">
                  <c:v>18094</c:v>
                </c:pt>
                <c:pt idx="44370">
                  <c:v>10518</c:v>
                </c:pt>
                <c:pt idx="44371">
                  <c:v>20</c:v>
                </c:pt>
                <c:pt idx="44372">
                  <c:v>31715</c:v>
                </c:pt>
                <c:pt idx="44373">
                  <c:v>6052</c:v>
                </c:pt>
                <c:pt idx="44374">
                  <c:v>8214</c:v>
                </c:pt>
                <c:pt idx="44375">
                  <c:v>945</c:v>
                </c:pt>
                <c:pt idx="44376">
                  <c:v>10567</c:v>
                </c:pt>
                <c:pt idx="44377">
                  <c:v>9357</c:v>
                </c:pt>
                <c:pt idx="44378">
                  <c:v>2264</c:v>
                </c:pt>
                <c:pt idx="44379">
                  <c:v>30042</c:v>
                </c:pt>
                <c:pt idx="44380">
                  <c:v>8024</c:v>
                </c:pt>
                <c:pt idx="44381">
                  <c:v>19886</c:v>
                </c:pt>
                <c:pt idx="44382">
                  <c:v>13893</c:v>
                </c:pt>
                <c:pt idx="44383">
                  <c:v>19700</c:v>
                </c:pt>
                <c:pt idx="44384">
                  <c:v>19400</c:v>
                </c:pt>
                <c:pt idx="44385">
                  <c:v>681</c:v>
                </c:pt>
                <c:pt idx="44386">
                  <c:v>17300</c:v>
                </c:pt>
                <c:pt idx="44387">
                  <c:v>17300</c:v>
                </c:pt>
                <c:pt idx="44388">
                  <c:v>4755</c:v>
                </c:pt>
                <c:pt idx="44389">
                  <c:v>19700</c:v>
                </c:pt>
                <c:pt idx="44390">
                  <c:v>25100</c:v>
                </c:pt>
                <c:pt idx="44391">
                  <c:v>10</c:v>
                </c:pt>
                <c:pt idx="44392">
                  <c:v>26500</c:v>
                </c:pt>
                <c:pt idx="44393">
                  <c:v>4800</c:v>
                </c:pt>
                <c:pt idx="44394">
                  <c:v>4500</c:v>
                </c:pt>
                <c:pt idx="44395">
                  <c:v>5</c:v>
                </c:pt>
                <c:pt idx="44396">
                  <c:v>2000</c:v>
                </c:pt>
                <c:pt idx="44397">
                  <c:v>9775</c:v>
                </c:pt>
                <c:pt idx="44398">
                  <c:v>5</c:v>
                </c:pt>
                <c:pt idx="44399">
                  <c:v>10</c:v>
                </c:pt>
                <c:pt idx="44400">
                  <c:v>13640</c:v>
                </c:pt>
                <c:pt idx="44401">
                  <c:v>4000</c:v>
                </c:pt>
                <c:pt idx="44402">
                  <c:v>21186</c:v>
                </c:pt>
                <c:pt idx="44403">
                  <c:v>9761</c:v>
                </c:pt>
                <c:pt idx="44404">
                  <c:v>19801</c:v>
                </c:pt>
                <c:pt idx="44405">
                  <c:v>13650</c:v>
                </c:pt>
                <c:pt idx="44406">
                  <c:v>3300</c:v>
                </c:pt>
                <c:pt idx="44407">
                  <c:v>6844</c:v>
                </c:pt>
                <c:pt idx="44408">
                  <c:v>8200</c:v>
                </c:pt>
                <c:pt idx="44409">
                  <c:v>856</c:v>
                </c:pt>
                <c:pt idx="44410">
                  <c:v>12997</c:v>
                </c:pt>
                <c:pt idx="44411">
                  <c:v>9210</c:v>
                </c:pt>
                <c:pt idx="44412">
                  <c:v>7300</c:v>
                </c:pt>
                <c:pt idx="44413">
                  <c:v>7560</c:v>
                </c:pt>
                <c:pt idx="44414">
                  <c:v>5597</c:v>
                </c:pt>
                <c:pt idx="44415">
                  <c:v>5</c:v>
                </c:pt>
                <c:pt idx="44416">
                  <c:v>13170</c:v>
                </c:pt>
                <c:pt idx="44417">
                  <c:v>6567</c:v>
                </c:pt>
                <c:pt idx="44418">
                  <c:v>3314</c:v>
                </c:pt>
                <c:pt idx="44419">
                  <c:v>8390</c:v>
                </c:pt>
                <c:pt idx="44420">
                  <c:v>20</c:v>
                </c:pt>
                <c:pt idx="44421">
                  <c:v>12111</c:v>
                </c:pt>
                <c:pt idx="44422">
                  <c:v>5210</c:v>
                </c:pt>
                <c:pt idx="44423">
                  <c:v>3000</c:v>
                </c:pt>
                <c:pt idx="44424">
                  <c:v>10608</c:v>
                </c:pt>
                <c:pt idx="44425">
                  <c:v>7872</c:v>
                </c:pt>
                <c:pt idx="44426">
                  <c:v>10234</c:v>
                </c:pt>
                <c:pt idx="44427">
                  <c:v>1028</c:v>
                </c:pt>
                <c:pt idx="44428">
                  <c:v>27000</c:v>
                </c:pt>
                <c:pt idx="44429">
                  <c:v>23720</c:v>
                </c:pt>
                <c:pt idx="44430">
                  <c:v>16950</c:v>
                </c:pt>
                <c:pt idx="44431">
                  <c:v>6893</c:v>
                </c:pt>
                <c:pt idx="44432">
                  <c:v>5320</c:v>
                </c:pt>
                <c:pt idx="44433">
                  <c:v>7542</c:v>
                </c:pt>
                <c:pt idx="44434">
                  <c:v>8600</c:v>
                </c:pt>
                <c:pt idx="44435">
                  <c:v>13614</c:v>
                </c:pt>
                <c:pt idx="44436">
                  <c:v>11223</c:v>
                </c:pt>
                <c:pt idx="44437">
                  <c:v>7800</c:v>
                </c:pt>
                <c:pt idx="44438">
                  <c:v>22351</c:v>
                </c:pt>
                <c:pt idx="44439">
                  <c:v>5</c:v>
                </c:pt>
                <c:pt idx="44440">
                  <c:v>5</c:v>
                </c:pt>
                <c:pt idx="44441">
                  <c:v>5</c:v>
                </c:pt>
                <c:pt idx="44442">
                  <c:v>17763</c:v>
                </c:pt>
                <c:pt idx="44443">
                  <c:v>9950</c:v>
                </c:pt>
                <c:pt idx="44444">
                  <c:v>100</c:v>
                </c:pt>
                <c:pt idx="44445">
                  <c:v>10</c:v>
                </c:pt>
                <c:pt idx="44446">
                  <c:v>18400</c:v>
                </c:pt>
                <c:pt idx="44447">
                  <c:v>5</c:v>
                </c:pt>
                <c:pt idx="44448">
                  <c:v>5</c:v>
                </c:pt>
                <c:pt idx="44449">
                  <c:v>14202</c:v>
                </c:pt>
                <c:pt idx="44450">
                  <c:v>3970</c:v>
                </c:pt>
                <c:pt idx="44451">
                  <c:v>100</c:v>
                </c:pt>
                <c:pt idx="44452">
                  <c:v>15</c:v>
                </c:pt>
                <c:pt idx="44453">
                  <c:v>7287</c:v>
                </c:pt>
                <c:pt idx="44454">
                  <c:v>8839</c:v>
                </c:pt>
                <c:pt idx="44455">
                  <c:v>5000</c:v>
                </c:pt>
                <c:pt idx="44456">
                  <c:v>9957</c:v>
                </c:pt>
                <c:pt idx="44457">
                  <c:v>16500</c:v>
                </c:pt>
                <c:pt idx="44458">
                  <c:v>26000</c:v>
                </c:pt>
                <c:pt idx="44459">
                  <c:v>9342</c:v>
                </c:pt>
                <c:pt idx="44460">
                  <c:v>13290</c:v>
                </c:pt>
                <c:pt idx="44461">
                  <c:v>4905</c:v>
                </c:pt>
                <c:pt idx="44462">
                  <c:v>15904</c:v>
                </c:pt>
                <c:pt idx="44463">
                  <c:v>15250</c:v>
                </c:pt>
                <c:pt idx="44464">
                  <c:v>15400</c:v>
                </c:pt>
                <c:pt idx="44465">
                  <c:v>17130</c:v>
                </c:pt>
                <c:pt idx="44466">
                  <c:v>7200</c:v>
                </c:pt>
                <c:pt idx="44467">
                  <c:v>4500</c:v>
                </c:pt>
                <c:pt idx="44468">
                  <c:v>8600</c:v>
                </c:pt>
                <c:pt idx="44469">
                  <c:v>18920</c:v>
                </c:pt>
                <c:pt idx="44470">
                  <c:v>750</c:v>
                </c:pt>
                <c:pt idx="44471">
                  <c:v>1471</c:v>
                </c:pt>
                <c:pt idx="44472">
                  <c:v>11497</c:v>
                </c:pt>
                <c:pt idx="44473">
                  <c:v>6190</c:v>
                </c:pt>
                <c:pt idx="44474">
                  <c:v>6485</c:v>
                </c:pt>
                <c:pt idx="44475">
                  <c:v>10</c:v>
                </c:pt>
                <c:pt idx="44476">
                  <c:v>30</c:v>
                </c:pt>
                <c:pt idx="44477">
                  <c:v>4066</c:v>
                </c:pt>
                <c:pt idx="44478">
                  <c:v>19000</c:v>
                </c:pt>
                <c:pt idx="44479">
                  <c:v>17399</c:v>
                </c:pt>
                <c:pt idx="44480">
                  <c:v>1889</c:v>
                </c:pt>
                <c:pt idx="44481">
                  <c:v>2800</c:v>
                </c:pt>
                <c:pt idx="44482">
                  <c:v>26569</c:v>
                </c:pt>
                <c:pt idx="44483">
                  <c:v>4500</c:v>
                </c:pt>
                <c:pt idx="44484">
                  <c:v>3199</c:v>
                </c:pt>
                <c:pt idx="44485">
                  <c:v>7</c:v>
                </c:pt>
                <c:pt idx="44486">
                  <c:v>7400</c:v>
                </c:pt>
                <c:pt idx="44487">
                  <c:v>25</c:v>
                </c:pt>
                <c:pt idx="44488">
                  <c:v>8300</c:v>
                </c:pt>
                <c:pt idx="44489">
                  <c:v>6470</c:v>
                </c:pt>
                <c:pt idx="44490">
                  <c:v>20970</c:v>
                </c:pt>
                <c:pt idx="44491">
                  <c:v>3500</c:v>
                </c:pt>
                <c:pt idx="44492">
                  <c:v>24801</c:v>
                </c:pt>
                <c:pt idx="44493">
                  <c:v>1691</c:v>
                </c:pt>
                <c:pt idx="44494">
                  <c:v>18</c:v>
                </c:pt>
                <c:pt idx="44495">
                  <c:v>7159</c:v>
                </c:pt>
                <c:pt idx="44496">
                  <c:v>13395</c:v>
                </c:pt>
                <c:pt idx="44497">
                  <c:v>17500</c:v>
                </c:pt>
                <c:pt idx="44498">
                  <c:v>9471</c:v>
                </c:pt>
                <c:pt idx="44499">
                  <c:v>4600</c:v>
                </c:pt>
                <c:pt idx="44500">
                  <c:v>12036</c:v>
                </c:pt>
                <c:pt idx="44501">
                  <c:v>8036</c:v>
                </c:pt>
                <c:pt idx="44502">
                  <c:v>18300</c:v>
                </c:pt>
                <c:pt idx="44503">
                  <c:v>18712</c:v>
                </c:pt>
                <c:pt idx="44504">
                  <c:v>18326</c:v>
                </c:pt>
                <c:pt idx="44505">
                  <c:v>18600</c:v>
                </c:pt>
                <c:pt idx="44506">
                  <c:v>13200</c:v>
                </c:pt>
                <c:pt idx="44507">
                  <c:v>12060</c:v>
                </c:pt>
                <c:pt idx="44508">
                  <c:v>8350</c:v>
                </c:pt>
                <c:pt idx="44509">
                  <c:v>3195</c:v>
                </c:pt>
                <c:pt idx="44510">
                  <c:v>19000</c:v>
                </c:pt>
                <c:pt idx="44511">
                  <c:v>7514</c:v>
                </c:pt>
                <c:pt idx="44512">
                  <c:v>21512</c:v>
                </c:pt>
                <c:pt idx="44513">
                  <c:v>10381</c:v>
                </c:pt>
                <c:pt idx="44514">
                  <c:v>4240</c:v>
                </c:pt>
                <c:pt idx="44515">
                  <c:v>5000</c:v>
                </c:pt>
                <c:pt idx="44516">
                  <c:v>16965</c:v>
                </c:pt>
                <c:pt idx="44517">
                  <c:v>17165</c:v>
                </c:pt>
                <c:pt idx="44518">
                  <c:v>9700</c:v>
                </c:pt>
                <c:pt idx="44519">
                  <c:v>14625</c:v>
                </c:pt>
                <c:pt idx="44520">
                  <c:v>4000</c:v>
                </c:pt>
                <c:pt idx="44521">
                  <c:v>19380</c:v>
                </c:pt>
                <c:pt idx="44522">
                  <c:v>7190</c:v>
                </c:pt>
                <c:pt idx="44523">
                  <c:v>1230</c:v>
                </c:pt>
                <c:pt idx="44524">
                  <c:v>28767</c:v>
                </c:pt>
                <c:pt idx="44525">
                  <c:v>24422</c:v>
                </c:pt>
                <c:pt idx="44526">
                  <c:v>21610</c:v>
                </c:pt>
                <c:pt idx="44527">
                  <c:v>5101</c:v>
                </c:pt>
                <c:pt idx="44528">
                  <c:v>250</c:v>
                </c:pt>
                <c:pt idx="44529">
                  <c:v>11943</c:v>
                </c:pt>
                <c:pt idx="44530">
                  <c:v>21576</c:v>
                </c:pt>
                <c:pt idx="44531">
                  <c:v>7556</c:v>
                </c:pt>
                <c:pt idx="44532">
                  <c:v>16000</c:v>
                </c:pt>
                <c:pt idx="44533">
                  <c:v>15000</c:v>
                </c:pt>
                <c:pt idx="44534">
                  <c:v>17974</c:v>
                </c:pt>
                <c:pt idx="44535">
                  <c:v>11455</c:v>
                </c:pt>
                <c:pt idx="44536">
                  <c:v>10</c:v>
                </c:pt>
                <c:pt idx="44537">
                  <c:v>4155</c:v>
                </c:pt>
                <c:pt idx="44538">
                  <c:v>896</c:v>
                </c:pt>
                <c:pt idx="44539">
                  <c:v>4255</c:v>
                </c:pt>
                <c:pt idx="44540">
                  <c:v>5000</c:v>
                </c:pt>
                <c:pt idx="44541">
                  <c:v>12221</c:v>
                </c:pt>
                <c:pt idx="44542">
                  <c:v>4382</c:v>
                </c:pt>
                <c:pt idx="44543">
                  <c:v>8474</c:v>
                </c:pt>
                <c:pt idx="44544">
                  <c:v>9990</c:v>
                </c:pt>
                <c:pt idx="44545">
                  <c:v>919</c:v>
                </c:pt>
                <c:pt idx="44546">
                  <c:v>1305</c:v>
                </c:pt>
                <c:pt idx="44547">
                  <c:v>1368</c:v>
                </c:pt>
                <c:pt idx="44548">
                  <c:v>5000</c:v>
                </c:pt>
                <c:pt idx="44549">
                  <c:v>3847</c:v>
                </c:pt>
                <c:pt idx="44550">
                  <c:v>3958</c:v>
                </c:pt>
                <c:pt idx="44551">
                  <c:v>7000</c:v>
                </c:pt>
                <c:pt idx="44552">
                  <c:v>4505</c:v>
                </c:pt>
                <c:pt idx="44553">
                  <c:v>99</c:v>
                </c:pt>
                <c:pt idx="44554">
                  <c:v>13484</c:v>
                </c:pt>
                <c:pt idx="44555">
                  <c:v>10</c:v>
                </c:pt>
                <c:pt idx="44556">
                  <c:v>10</c:v>
                </c:pt>
                <c:pt idx="44557">
                  <c:v>16429</c:v>
                </c:pt>
                <c:pt idx="44558">
                  <c:v>7000</c:v>
                </c:pt>
                <c:pt idx="44559">
                  <c:v>1659</c:v>
                </c:pt>
                <c:pt idx="44560">
                  <c:v>28542</c:v>
                </c:pt>
                <c:pt idx="44561">
                  <c:v>9136</c:v>
                </c:pt>
                <c:pt idx="44562">
                  <c:v>10500</c:v>
                </c:pt>
                <c:pt idx="44563">
                  <c:v>7008</c:v>
                </c:pt>
                <c:pt idx="44564">
                  <c:v>10789</c:v>
                </c:pt>
                <c:pt idx="44565">
                  <c:v>15072</c:v>
                </c:pt>
                <c:pt idx="44566">
                  <c:v>9666</c:v>
                </c:pt>
                <c:pt idx="44567">
                  <c:v>7500</c:v>
                </c:pt>
                <c:pt idx="44568">
                  <c:v>19694</c:v>
                </c:pt>
                <c:pt idx="44569">
                  <c:v>5651</c:v>
                </c:pt>
                <c:pt idx="44570">
                  <c:v>6700</c:v>
                </c:pt>
                <c:pt idx="44571">
                  <c:v>13222</c:v>
                </c:pt>
                <c:pt idx="44572">
                  <c:v>15362</c:v>
                </c:pt>
                <c:pt idx="44573">
                  <c:v>14977</c:v>
                </c:pt>
                <c:pt idx="44574">
                  <c:v>9195</c:v>
                </c:pt>
                <c:pt idx="44575">
                  <c:v>16999</c:v>
                </c:pt>
                <c:pt idx="44576">
                  <c:v>13222</c:v>
                </c:pt>
                <c:pt idx="44577">
                  <c:v>14854</c:v>
                </c:pt>
                <c:pt idx="44578">
                  <c:v>5470</c:v>
                </c:pt>
                <c:pt idx="44579">
                  <c:v>1076</c:v>
                </c:pt>
                <c:pt idx="44580">
                  <c:v>19800</c:v>
                </c:pt>
                <c:pt idx="44581">
                  <c:v>7450</c:v>
                </c:pt>
                <c:pt idx="44582">
                  <c:v>4520</c:v>
                </c:pt>
                <c:pt idx="44583">
                  <c:v>7900</c:v>
                </c:pt>
                <c:pt idx="44584">
                  <c:v>100</c:v>
                </c:pt>
                <c:pt idx="44585">
                  <c:v>2400</c:v>
                </c:pt>
                <c:pt idx="44586">
                  <c:v>7733</c:v>
                </c:pt>
                <c:pt idx="44587">
                  <c:v>13914</c:v>
                </c:pt>
                <c:pt idx="44588">
                  <c:v>20290</c:v>
                </c:pt>
                <c:pt idx="44589">
                  <c:v>5550</c:v>
                </c:pt>
                <c:pt idx="44590">
                  <c:v>10000</c:v>
                </c:pt>
                <c:pt idx="44591">
                  <c:v>10016</c:v>
                </c:pt>
                <c:pt idx="44592">
                  <c:v>16664</c:v>
                </c:pt>
                <c:pt idx="44593">
                  <c:v>7718</c:v>
                </c:pt>
                <c:pt idx="44594">
                  <c:v>3462</c:v>
                </c:pt>
                <c:pt idx="44595">
                  <c:v>8500</c:v>
                </c:pt>
                <c:pt idx="44596">
                  <c:v>20000</c:v>
                </c:pt>
                <c:pt idx="44597">
                  <c:v>11354</c:v>
                </c:pt>
                <c:pt idx="44598">
                  <c:v>6600</c:v>
                </c:pt>
                <c:pt idx="44599">
                  <c:v>6000</c:v>
                </c:pt>
                <c:pt idx="44600">
                  <c:v>3600</c:v>
                </c:pt>
                <c:pt idx="44601">
                  <c:v>5699</c:v>
                </c:pt>
                <c:pt idx="44602">
                  <c:v>11727</c:v>
                </c:pt>
                <c:pt idx="44603">
                  <c:v>99</c:v>
                </c:pt>
                <c:pt idx="44604">
                  <c:v>99</c:v>
                </c:pt>
                <c:pt idx="44605">
                  <c:v>16525</c:v>
                </c:pt>
                <c:pt idx="44606">
                  <c:v>4000</c:v>
                </c:pt>
                <c:pt idx="44607">
                  <c:v>10</c:v>
                </c:pt>
                <c:pt idx="44608">
                  <c:v>350</c:v>
                </c:pt>
                <c:pt idx="44609">
                  <c:v>12500</c:v>
                </c:pt>
                <c:pt idx="44610">
                  <c:v>2500</c:v>
                </c:pt>
                <c:pt idx="44611">
                  <c:v>3640</c:v>
                </c:pt>
                <c:pt idx="44612">
                  <c:v>5000</c:v>
                </c:pt>
                <c:pt idx="44613">
                  <c:v>4083</c:v>
                </c:pt>
                <c:pt idx="44614">
                  <c:v>5000</c:v>
                </c:pt>
                <c:pt idx="44615">
                  <c:v>15</c:v>
                </c:pt>
                <c:pt idx="44616">
                  <c:v>15</c:v>
                </c:pt>
                <c:pt idx="44617">
                  <c:v>18856</c:v>
                </c:pt>
                <c:pt idx="44618">
                  <c:v>2600</c:v>
                </c:pt>
                <c:pt idx="44619">
                  <c:v>5555</c:v>
                </c:pt>
                <c:pt idx="44620">
                  <c:v>4592</c:v>
                </c:pt>
                <c:pt idx="44621">
                  <c:v>16700</c:v>
                </c:pt>
                <c:pt idx="44622">
                  <c:v>14087</c:v>
                </c:pt>
                <c:pt idx="44623">
                  <c:v>3000</c:v>
                </c:pt>
                <c:pt idx="44624">
                  <c:v>17699</c:v>
                </c:pt>
                <c:pt idx="44625">
                  <c:v>9900</c:v>
                </c:pt>
                <c:pt idx="44626">
                  <c:v>14934</c:v>
                </c:pt>
                <c:pt idx="44627">
                  <c:v>11889</c:v>
                </c:pt>
                <c:pt idx="44628">
                  <c:v>8200</c:v>
                </c:pt>
                <c:pt idx="44629">
                  <c:v>20000</c:v>
                </c:pt>
                <c:pt idx="44630">
                  <c:v>9666</c:v>
                </c:pt>
                <c:pt idx="44631">
                  <c:v>9600</c:v>
                </c:pt>
                <c:pt idx="44632">
                  <c:v>13646</c:v>
                </c:pt>
                <c:pt idx="44633">
                  <c:v>10473</c:v>
                </c:pt>
                <c:pt idx="44634">
                  <c:v>5500</c:v>
                </c:pt>
                <c:pt idx="44635">
                  <c:v>17452</c:v>
                </c:pt>
                <c:pt idx="44636">
                  <c:v>30000</c:v>
                </c:pt>
                <c:pt idx="44637">
                  <c:v>6795</c:v>
                </c:pt>
                <c:pt idx="44638">
                  <c:v>14464</c:v>
                </c:pt>
                <c:pt idx="44639">
                  <c:v>22500</c:v>
                </c:pt>
                <c:pt idx="44640">
                  <c:v>12405</c:v>
                </c:pt>
                <c:pt idx="44641">
                  <c:v>10</c:v>
                </c:pt>
                <c:pt idx="44642">
                  <c:v>5921</c:v>
                </c:pt>
                <c:pt idx="44643">
                  <c:v>7402</c:v>
                </c:pt>
                <c:pt idx="44644">
                  <c:v>9999</c:v>
                </c:pt>
                <c:pt idx="44645">
                  <c:v>11500</c:v>
                </c:pt>
                <c:pt idx="44646">
                  <c:v>9890</c:v>
                </c:pt>
                <c:pt idx="44647">
                  <c:v>7520</c:v>
                </c:pt>
                <c:pt idx="44648">
                  <c:v>8820</c:v>
                </c:pt>
                <c:pt idx="44649">
                  <c:v>12900</c:v>
                </c:pt>
                <c:pt idx="44650">
                  <c:v>5156</c:v>
                </c:pt>
                <c:pt idx="44651">
                  <c:v>10761</c:v>
                </c:pt>
                <c:pt idx="44652">
                  <c:v>11000</c:v>
                </c:pt>
                <c:pt idx="44653">
                  <c:v>9720</c:v>
                </c:pt>
                <c:pt idx="44654">
                  <c:v>13200</c:v>
                </c:pt>
                <c:pt idx="44655">
                  <c:v>450</c:v>
                </c:pt>
                <c:pt idx="44656">
                  <c:v>3000</c:v>
                </c:pt>
                <c:pt idx="44657">
                  <c:v>11800</c:v>
                </c:pt>
                <c:pt idx="44658">
                  <c:v>17188</c:v>
                </c:pt>
                <c:pt idx="44659">
                  <c:v>15</c:v>
                </c:pt>
                <c:pt idx="44660">
                  <c:v>11258</c:v>
                </c:pt>
                <c:pt idx="44661">
                  <c:v>15</c:v>
                </c:pt>
                <c:pt idx="44662">
                  <c:v>20</c:v>
                </c:pt>
                <c:pt idx="44663">
                  <c:v>20</c:v>
                </c:pt>
                <c:pt idx="44664">
                  <c:v>20</c:v>
                </c:pt>
                <c:pt idx="44665">
                  <c:v>50</c:v>
                </c:pt>
                <c:pt idx="44666">
                  <c:v>2093</c:v>
                </c:pt>
                <c:pt idx="44667">
                  <c:v>15</c:v>
                </c:pt>
                <c:pt idx="44668">
                  <c:v>15</c:v>
                </c:pt>
                <c:pt idx="44669">
                  <c:v>10624</c:v>
                </c:pt>
                <c:pt idx="44670">
                  <c:v>11372</c:v>
                </c:pt>
                <c:pt idx="44671">
                  <c:v>6516</c:v>
                </c:pt>
                <c:pt idx="44672">
                  <c:v>8287</c:v>
                </c:pt>
                <c:pt idx="44673">
                  <c:v>6500</c:v>
                </c:pt>
                <c:pt idx="44674">
                  <c:v>6100</c:v>
                </c:pt>
                <c:pt idx="44675">
                  <c:v>5800</c:v>
                </c:pt>
                <c:pt idx="44676">
                  <c:v>9900</c:v>
                </c:pt>
                <c:pt idx="44677">
                  <c:v>6500</c:v>
                </c:pt>
                <c:pt idx="44678">
                  <c:v>5000</c:v>
                </c:pt>
                <c:pt idx="44679">
                  <c:v>250</c:v>
                </c:pt>
                <c:pt idx="44680">
                  <c:v>1510</c:v>
                </c:pt>
                <c:pt idx="44681">
                  <c:v>910</c:v>
                </c:pt>
                <c:pt idx="44682">
                  <c:v>18318</c:v>
                </c:pt>
                <c:pt idx="44683">
                  <c:v>10</c:v>
                </c:pt>
                <c:pt idx="44684">
                  <c:v>6000</c:v>
                </c:pt>
                <c:pt idx="44685">
                  <c:v>10000</c:v>
                </c:pt>
                <c:pt idx="44686">
                  <c:v>50</c:v>
                </c:pt>
                <c:pt idx="44687">
                  <c:v>3057</c:v>
                </c:pt>
                <c:pt idx="44688">
                  <c:v>1510</c:v>
                </c:pt>
                <c:pt idx="44689">
                  <c:v>13375</c:v>
                </c:pt>
                <c:pt idx="44690">
                  <c:v>7156</c:v>
                </c:pt>
                <c:pt idx="44691">
                  <c:v>10</c:v>
                </c:pt>
                <c:pt idx="44692">
                  <c:v>3723</c:v>
                </c:pt>
                <c:pt idx="44693">
                  <c:v>50</c:v>
                </c:pt>
                <c:pt idx="44694">
                  <c:v>26225</c:v>
                </c:pt>
                <c:pt idx="44695">
                  <c:v>120</c:v>
                </c:pt>
                <c:pt idx="44696">
                  <c:v>2500</c:v>
                </c:pt>
                <c:pt idx="44697">
                  <c:v>2500</c:v>
                </c:pt>
                <c:pt idx="44698">
                  <c:v>100</c:v>
                </c:pt>
                <c:pt idx="44699">
                  <c:v>18098</c:v>
                </c:pt>
                <c:pt idx="44700">
                  <c:v>17784</c:v>
                </c:pt>
                <c:pt idx="44701">
                  <c:v>15133</c:v>
                </c:pt>
                <c:pt idx="44702">
                  <c:v>13374</c:v>
                </c:pt>
                <c:pt idx="44703">
                  <c:v>13038</c:v>
                </c:pt>
                <c:pt idx="44704">
                  <c:v>10164</c:v>
                </c:pt>
                <c:pt idx="44705">
                  <c:v>2500</c:v>
                </c:pt>
                <c:pt idx="44706">
                  <c:v>7489</c:v>
                </c:pt>
                <c:pt idx="44707">
                  <c:v>7322</c:v>
                </c:pt>
                <c:pt idx="44708">
                  <c:v>8245</c:v>
                </c:pt>
                <c:pt idx="44709">
                  <c:v>19890</c:v>
                </c:pt>
                <c:pt idx="44710">
                  <c:v>10126</c:v>
                </c:pt>
                <c:pt idx="44711">
                  <c:v>12760</c:v>
                </c:pt>
                <c:pt idx="44712">
                  <c:v>14464</c:v>
                </c:pt>
                <c:pt idx="44713">
                  <c:v>13059</c:v>
                </c:pt>
                <c:pt idx="44714">
                  <c:v>3150</c:v>
                </c:pt>
                <c:pt idx="44715">
                  <c:v>12425</c:v>
                </c:pt>
                <c:pt idx="44716">
                  <c:v>2727</c:v>
                </c:pt>
                <c:pt idx="44717">
                  <c:v>24105</c:v>
                </c:pt>
                <c:pt idx="44718">
                  <c:v>12776</c:v>
                </c:pt>
                <c:pt idx="44719">
                  <c:v>491</c:v>
                </c:pt>
                <c:pt idx="44720">
                  <c:v>626</c:v>
                </c:pt>
                <c:pt idx="44721">
                  <c:v>4300</c:v>
                </c:pt>
                <c:pt idx="44722">
                  <c:v>9118</c:v>
                </c:pt>
                <c:pt idx="44723">
                  <c:v>50</c:v>
                </c:pt>
                <c:pt idx="44724">
                  <c:v>50</c:v>
                </c:pt>
                <c:pt idx="44725">
                  <c:v>1001</c:v>
                </c:pt>
                <c:pt idx="44726">
                  <c:v>6500</c:v>
                </c:pt>
                <c:pt idx="44727">
                  <c:v>99</c:v>
                </c:pt>
                <c:pt idx="44728">
                  <c:v>4446</c:v>
                </c:pt>
                <c:pt idx="44729">
                  <c:v>2502</c:v>
                </c:pt>
                <c:pt idx="44730">
                  <c:v>20</c:v>
                </c:pt>
                <c:pt idx="44731">
                  <c:v>200</c:v>
                </c:pt>
                <c:pt idx="44732">
                  <c:v>99</c:v>
                </c:pt>
                <c:pt idx="44733">
                  <c:v>6103</c:v>
                </c:pt>
                <c:pt idx="44734">
                  <c:v>12912</c:v>
                </c:pt>
                <c:pt idx="44735">
                  <c:v>1501</c:v>
                </c:pt>
                <c:pt idx="44736">
                  <c:v>13583</c:v>
                </c:pt>
                <c:pt idx="44737">
                  <c:v>13901</c:v>
                </c:pt>
                <c:pt idx="44738">
                  <c:v>25699</c:v>
                </c:pt>
                <c:pt idx="44739">
                  <c:v>10000</c:v>
                </c:pt>
                <c:pt idx="44740">
                  <c:v>13550</c:v>
                </c:pt>
                <c:pt idx="44741">
                  <c:v>101</c:v>
                </c:pt>
                <c:pt idx="44742">
                  <c:v>12043</c:v>
                </c:pt>
                <c:pt idx="44743">
                  <c:v>19200</c:v>
                </c:pt>
                <c:pt idx="44744">
                  <c:v>37000</c:v>
                </c:pt>
                <c:pt idx="44745">
                  <c:v>16136</c:v>
                </c:pt>
                <c:pt idx="44746">
                  <c:v>19400</c:v>
                </c:pt>
                <c:pt idx="44747">
                  <c:v>9900</c:v>
                </c:pt>
                <c:pt idx="44748">
                  <c:v>10000</c:v>
                </c:pt>
                <c:pt idx="44749">
                  <c:v>12716</c:v>
                </c:pt>
                <c:pt idx="44750">
                  <c:v>4731</c:v>
                </c:pt>
                <c:pt idx="44751">
                  <c:v>8000</c:v>
                </c:pt>
                <c:pt idx="44752">
                  <c:v>7900</c:v>
                </c:pt>
                <c:pt idx="44753">
                  <c:v>21100</c:v>
                </c:pt>
                <c:pt idx="44754">
                  <c:v>21400</c:v>
                </c:pt>
                <c:pt idx="44755">
                  <c:v>8600</c:v>
                </c:pt>
                <c:pt idx="44756">
                  <c:v>6619</c:v>
                </c:pt>
                <c:pt idx="44757">
                  <c:v>18250</c:v>
                </c:pt>
                <c:pt idx="44758">
                  <c:v>8600</c:v>
                </c:pt>
                <c:pt idx="44759">
                  <c:v>3550</c:v>
                </c:pt>
                <c:pt idx="44760">
                  <c:v>20280</c:v>
                </c:pt>
                <c:pt idx="44761">
                  <c:v>9000</c:v>
                </c:pt>
                <c:pt idx="44762">
                  <c:v>9980</c:v>
                </c:pt>
                <c:pt idx="44763">
                  <c:v>6790</c:v>
                </c:pt>
                <c:pt idx="44764">
                  <c:v>2000</c:v>
                </c:pt>
                <c:pt idx="44765">
                  <c:v>22460</c:v>
                </c:pt>
                <c:pt idx="44766">
                  <c:v>16460</c:v>
                </c:pt>
                <c:pt idx="44767">
                  <c:v>55</c:v>
                </c:pt>
                <c:pt idx="44768">
                  <c:v>10550</c:v>
                </c:pt>
                <c:pt idx="44769">
                  <c:v>13800</c:v>
                </c:pt>
                <c:pt idx="44770">
                  <c:v>14360</c:v>
                </c:pt>
                <c:pt idx="44771">
                  <c:v>15750</c:v>
                </c:pt>
                <c:pt idx="44772">
                  <c:v>5729</c:v>
                </c:pt>
                <c:pt idx="44773">
                  <c:v>20000</c:v>
                </c:pt>
                <c:pt idx="44774">
                  <c:v>12200</c:v>
                </c:pt>
                <c:pt idx="44775">
                  <c:v>6150</c:v>
                </c:pt>
                <c:pt idx="44776">
                  <c:v>99</c:v>
                </c:pt>
                <c:pt idx="44777">
                  <c:v>99</c:v>
                </c:pt>
                <c:pt idx="44778">
                  <c:v>15</c:v>
                </c:pt>
                <c:pt idx="44779">
                  <c:v>10</c:v>
                </c:pt>
                <c:pt idx="44780">
                  <c:v>500</c:v>
                </c:pt>
                <c:pt idx="44781">
                  <c:v>15</c:v>
                </c:pt>
                <c:pt idx="44782">
                  <c:v>9087</c:v>
                </c:pt>
                <c:pt idx="44783">
                  <c:v>5600</c:v>
                </c:pt>
                <c:pt idx="44784">
                  <c:v>10550</c:v>
                </c:pt>
                <c:pt idx="44785">
                  <c:v>15</c:v>
                </c:pt>
                <c:pt idx="44786">
                  <c:v>15</c:v>
                </c:pt>
                <c:pt idx="44787">
                  <c:v>19629</c:v>
                </c:pt>
                <c:pt idx="44788">
                  <c:v>7500</c:v>
                </c:pt>
                <c:pt idx="44789">
                  <c:v>10</c:v>
                </c:pt>
                <c:pt idx="44790">
                  <c:v>5900</c:v>
                </c:pt>
                <c:pt idx="44791">
                  <c:v>44600</c:v>
                </c:pt>
                <c:pt idx="44792">
                  <c:v>1300</c:v>
                </c:pt>
                <c:pt idx="44793">
                  <c:v>5150</c:v>
                </c:pt>
                <c:pt idx="44794">
                  <c:v>91900</c:v>
                </c:pt>
                <c:pt idx="44795">
                  <c:v>5000</c:v>
                </c:pt>
                <c:pt idx="44796">
                  <c:v>100</c:v>
                </c:pt>
                <c:pt idx="44797">
                  <c:v>2000</c:v>
                </c:pt>
                <c:pt idx="44798">
                  <c:v>50</c:v>
                </c:pt>
                <c:pt idx="44799">
                  <c:v>5000</c:v>
                </c:pt>
                <c:pt idx="44800">
                  <c:v>17719</c:v>
                </c:pt>
                <c:pt idx="44801">
                  <c:v>1000</c:v>
                </c:pt>
                <c:pt idx="44802">
                  <c:v>20967</c:v>
                </c:pt>
                <c:pt idx="44803">
                  <c:v>14099</c:v>
                </c:pt>
                <c:pt idx="44804">
                  <c:v>17140</c:v>
                </c:pt>
                <c:pt idx="44805">
                  <c:v>24998</c:v>
                </c:pt>
                <c:pt idx="44806">
                  <c:v>10</c:v>
                </c:pt>
                <c:pt idx="44807">
                  <c:v>18252</c:v>
                </c:pt>
                <c:pt idx="44808">
                  <c:v>200</c:v>
                </c:pt>
                <c:pt idx="44809">
                  <c:v>80</c:v>
                </c:pt>
                <c:pt idx="44810">
                  <c:v>16800</c:v>
                </c:pt>
                <c:pt idx="44811">
                  <c:v>12104</c:v>
                </c:pt>
                <c:pt idx="44812">
                  <c:v>6447</c:v>
                </c:pt>
                <c:pt idx="44813">
                  <c:v>9790</c:v>
                </c:pt>
                <c:pt idx="44814">
                  <c:v>4897</c:v>
                </c:pt>
                <c:pt idx="44815">
                  <c:v>12657</c:v>
                </c:pt>
                <c:pt idx="44816">
                  <c:v>2500</c:v>
                </c:pt>
                <c:pt idx="44817">
                  <c:v>1001</c:v>
                </c:pt>
                <c:pt idx="44818">
                  <c:v>400</c:v>
                </c:pt>
                <c:pt idx="44819">
                  <c:v>13638</c:v>
                </c:pt>
                <c:pt idx="44820">
                  <c:v>8100</c:v>
                </c:pt>
                <c:pt idx="44821">
                  <c:v>9486</c:v>
                </c:pt>
                <c:pt idx="44822">
                  <c:v>17</c:v>
                </c:pt>
                <c:pt idx="44823">
                  <c:v>2511</c:v>
                </c:pt>
                <c:pt idx="44824">
                  <c:v>252</c:v>
                </c:pt>
                <c:pt idx="44825">
                  <c:v>9</c:v>
                </c:pt>
                <c:pt idx="44826">
                  <c:v>8828</c:v>
                </c:pt>
                <c:pt idx="44827">
                  <c:v>11637</c:v>
                </c:pt>
                <c:pt idx="44828">
                  <c:v>20</c:v>
                </c:pt>
                <c:pt idx="44829">
                  <c:v>20</c:v>
                </c:pt>
                <c:pt idx="44830">
                  <c:v>14537</c:v>
                </c:pt>
                <c:pt idx="44831">
                  <c:v>300</c:v>
                </c:pt>
                <c:pt idx="44832">
                  <c:v>20</c:v>
                </c:pt>
                <c:pt idx="44833">
                  <c:v>5</c:v>
                </c:pt>
                <c:pt idx="44834">
                  <c:v>1001</c:v>
                </c:pt>
                <c:pt idx="44835">
                  <c:v>38719</c:v>
                </c:pt>
                <c:pt idx="44836">
                  <c:v>20736</c:v>
                </c:pt>
                <c:pt idx="44837">
                  <c:v>30500</c:v>
                </c:pt>
                <c:pt idx="44838">
                  <c:v>50</c:v>
                </c:pt>
                <c:pt idx="44839">
                  <c:v>250</c:v>
                </c:pt>
                <c:pt idx="44840">
                  <c:v>99</c:v>
                </c:pt>
                <c:pt idx="44841">
                  <c:v>99</c:v>
                </c:pt>
                <c:pt idx="44842">
                  <c:v>19709</c:v>
                </c:pt>
                <c:pt idx="44843">
                  <c:v>3381</c:v>
                </c:pt>
                <c:pt idx="44844">
                  <c:v>542</c:v>
                </c:pt>
                <c:pt idx="44845">
                  <c:v>2069</c:v>
                </c:pt>
                <c:pt idx="44846">
                  <c:v>9570</c:v>
                </c:pt>
                <c:pt idx="44847">
                  <c:v>13447</c:v>
                </c:pt>
                <c:pt idx="44848">
                  <c:v>10</c:v>
                </c:pt>
                <c:pt idx="44849">
                  <c:v>3488</c:v>
                </c:pt>
                <c:pt idx="44850">
                  <c:v>3287</c:v>
                </c:pt>
                <c:pt idx="44851">
                  <c:v>5000</c:v>
                </c:pt>
                <c:pt idx="44852">
                  <c:v>4500</c:v>
                </c:pt>
                <c:pt idx="44853">
                  <c:v>19921</c:v>
                </c:pt>
                <c:pt idx="44854">
                  <c:v>10</c:v>
                </c:pt>
                <c:pt idx="44855">
                  <c:v>19066</c:v>
                </c:pt>
                <c:pt idx="44856">
                  <c:v>13154</c:v>
                </c:pt>
                <c:pt idx="44857">
                  <c:v>16707</c:v>
                </c:pt>
                <c:pt idx="44858">
                  <c:v>15273</c:v>
                </c:pt>
                <c:pt idx="44859">
                  <c:v>20375</c:v>
                </c:pt>
                <c:pt idx="44860">
                  <c:v>18291</c:v>
                </c:pt>
                <c:pt idx="44861">
                  <c:v>9500</c:v>
                </c:pt>
                <c:pt idx="44862">
                  <c:v>16350</c:v>
                </c:pt>
                <c:pt idx="44863">
                  <c:v>6000</c:v>
                </c:pt>
                <c:pt idx="44864">
                  <c:v>5554</c:v>
                </c:pt>
                <c:pt idx="44865">
                  <c:v>3650</c:v>
                </c:pt>
                <c:pt idx="44866">
                  <c:v>546</c:v>
                </c:pt>
                <c:pt idx="44867">
                  <c:v>17500</c:v>
                </c:pt>
                <c:pt idx="44868">
                  <c:v>16018</c:v>
                </c:pt>
                <c:pt idx="44869">
                  <c:v>11518</c:v>
                </c:pt>
                <c:pt idx="44870">
                  <c:v>3100</c:v>
                </c:pt>
                <c:pt idx="44871">
                  <c:v>20</c:v>
                </c:pt>
                <c:pt idx="44872">
                  <c:v>6790</c:v>
                </c:pt>
                <c:pt idx="44873">
                  <c:v>1873</c:v>
                </c:pt>
                <c:pt idx="44874">
                  <c:v>13303</c:v>
                </c:pt>
                <c:pt idx="44875">
                  <c:v>9294</c:v>
                </c:pt>
                <c:pt idx="44876">
                  <c:v>3600</c:v>
                </c:pt>
                <c:pt idx="44877">
                  <c:v>1</c:v>
                </c:pt>
                <c:pt idx="44878">
                  <c:v>2500</c:v>
                </c:pt>
                <c:pt idx="44879">
                  <c:v>9800</c:v>
                </c:pt>
                <c:pt idx="44880">
                  <c:v>17422</c:v>
                </c:pt>
                <c:pt idx="44881">
                  <c:v>11790</c:v>
                </c:pt>
                <c:pt idx="44882">
                  <c:v>18627</c:v>
                </c:pt>
                <c:pt idx="44883">
                  <c:v>18000</c:v>
                </c:pt>
                <c:pt idx="44884">
                  <c:v>19161</c:v>
                </c:pt>
                <c:pt idx="44885">
                  <c:v>8</c:v>
                </c:pt>
                <c:pt idx="44886">
                  <c:v>26585</c:v>
                </c:pt>
                <c:pt idx="44887">
                  <c:v>26585</c:v>
                </c:pt>
                <c:pt idx="44888">
                  <c:v>15192</c:v>
                </c:pt>
                <c:pt idx="44889">
                  <c:v>10380</c:v>
                </c:pt>
                <c:pt idx="44890">
                  <c:v>3397</c:v>
                </c:pt>
                <c:pt idx="44891">
                  <c:v>5</c:v>
                </c:pt>
                <c:pt idx="44892">
                  <c:v>5644</c:v>
                </c:pt>
                <c:pt idx="44893">
                  <c:v>12792</c:v>
                </c:pt>
                <c:pt idx="44894">
                  <c:v>3587</c:v>
                </c:pt>
                <c:pt idx="44895">
                  <c:v>1511</c:v>
                </c:pt>
                <c:pt idx="44896">
                  <c:v>2851</c:v>
                </c:pt>
                <c:pt idx="44897">
                  <c:v>12654</c:v>
                </c:pt>
                <c:pt idx="44898">
                  <c:v>1025</c:v>
                </c:pt>
                <c:pt idx="44899">
                  <c:v>7002</c:v>
                </c:pt>
                <c:pt idx="44900">
                  <c:v>9490</c:v>
                </c:pt>
                <c:pt idx="44901">
                  <c:v>26390</c:v>
                </c:pt>
                <c:pt idx="44902">
                  <c:v>4957</c:v>
                </c:pt>
                <c:pt idx="44903">
                  <c:v>2813</c:v>
                </c:pt>
                <c:pt idx="44904">
                  <c:v>11</c:v>
                </c:pt>
                <c:pt idx="44905">
                  <c:v>17974</c:v>
                </c:pt>
                <c:pt idx="44906">
                  <c:v>5730</c:v>
                </c:pt>
                <c:pt idx="44907">
                  <c:v>13383</c:v>
                </c:pt>
                <c:pt idx="44908">
                  <c:v>1490</c:v>
                </c:pt>
                <c:pt idx="44909">
                  <c:v>25154</c:v>
                </c:pt>
                <c:pt idx="44910">
                  <c:v>999</c:v>
                </c:pt>
                <c:pt idx="44911">
                  <c:v>846</c:v>
                </c:pt>
                <c:pt idx="44912">
                  <c:v>12062</c:v>
                </c:pt>
                <c:pt idx="44913">
                  <c:v>3000</c:v>
                </c:pt>
                <c:pt idx="44914">
                  <c:v>11772</c:v>
                </c:pt>
                <c:pt idx="44915">
                  <c:v>999</c:v>
                </c:pt>
                <c:pt idx="44916">
                  <c:v>999</c:v>
                </c:pt>
                <c:pt idx="44917">
                  <c:v>5000</c:v>
                </c:pt>
                <c:pt idx="44918">
                  <c:v>16214</c:v>
                </c:pt>
                <c:pt idx="44919">
                  <c:v>9541</c:v>
                </c:pt>
                <c:pt idx="44920">
                  <c:v>3250</c:v>
                </c:pt>
                <c:pt idx="44921">
                  <c:v>9432</c:v>
                </c:pt>
                <c:pt idx="44922">
                  <c:v>23990</c:v>
                </c:pt>
                <c:pt idx="44923">
                  <c:v>4451</c:v>
                </c:pt>
                <c:pt idx="44924">
                  <c:v>7</c:v>
                </c:pt>
                <c:pt idx="44925">
                  <c:v>9865</c:v>
                </c:pt>
                <c:pt idx="44926">
                  <c:v>20508</c:v>
                </c:pt>
                <c:pt idx="44927">
                  <c:v>7265</c:v>
                </c:pt>
                <c:pt idx="44928">
                  <c:v>10065</c:v>
                </c:pt>
                <c:pt idx="44929">
                  <c:v>22032</c:v>
                </c:pt>
                <c:pt idx="44930">
                  <c:v>22032</c:v>
                </c:pt>
                <c:pt idx="44931">
                  <c:v>19879</c:v>
                </c:pt>
                <c:pt idx="44932">
                  <c:v>14124</c:v>
                </c:pt>
                <c:pt idx="44933">
                  <c:v>19316</c:v>
                </c:pt>
                <c:pt idx="44934">
                  <c:v>1648</c:v>
                </c:pt>
                <c:pt idx="44935">
                  <c:v>18014</c:v>
                </c:pt>
                <c:pt idx="44936">
                  <c:v>9434</c:v>
                </c:pt>
                <c:pt idx="44937">
                  <c:v>9434</c:v>
                </c:pt>
                <c:pt idx="44938">
                  <c:v>10200</c:v>
                </c:pt>
                <c:pt idx="44939">
                  <c:v>13500</c:v>
                </c:pt>
                <c:pt idx="44940">
                  <c:v>23406</c:v>
                </c:pt>
                <c:pt idx="44941">
                  <c:v>14</c:v>
                </c:pt>
                <c:pt idx="44942">
                  <c:v>10071</c:v>
                </c:pt>
                <c:pt idx="44943">
                  <c:v>6350</c:v>
                </c:pt>
                <c:pt idx="44944">
                  <c:v>14406</c:v>
                </c:pt>
                <c:pt idx="44945">
                  <c:v>14500</c:v>
                </c:pt>
                <c:pt idx="44946">
                  <c:v>3000</c:v>
                </c:pt>
                <c:pt idx="44947">
                  <c:v>9646</c:v>
                </c:pt>
                <c:pt idx="44948">
                  <c:v>4929</c:v>
                </c:pt>
                <c:pt idx="44949">
                  <c:v>1707</c:v>
                </c:pt>
                <c:pt idx="44950">
                  <c:v>11000</c:v>
                </c:pt>
                <c:pt idx="44951">
                  <c:v>99</c:v>
                </c:pt>
                <c:pt idx="44952">
                  <c:v>99</c:v>
                </c:pt>
                <c:pt idx="44953">
                  <c:v>22487</c:v>
                </c:pt>
                <c:pt idx="44954">
                  <c:v>7841</c:v>
                </c:pt>
                <c:pt idx="44955">
                  <c:v>8873</c:v>
                </c:pt>
                <c:pt idx="44956">
                  <c:v>15702</c:v>
                </c:pt>
                <c:pt idx="44957">
                  <c:v>13125</c:v>
                </c:pt>
                <c:pt idx="44958">
                  <c:v>19075</c:v>
                </c:pt>
                <c:pt idx="44959">
                  <c:v>22360</c:v>
                </c:pt>
                <c:pt idx="44960">
                  <c:v>15309</c:v>
                </c:pt>
                <c:pt idx="44961">
                  <c:v>25555</c:v>
                </c:pt>
                <c:pt idx="44962">
                  <c:v>5</c:v>
                </c:pt>
                <c:pt idx="44963">
                  <c:v>25180</c:v>
                </c:pt>
                <c:pt idx="44964">
                  <c:v>9570</c:v>
                </c:pt>
                <c:pt idx="44965">
                  <c:v>20</c:v>
                </c:pt>
                <c:pt idx="44966">
                  <c:v>13934</c:v>
                </c:pt>
                <c:pt idx="44967">
                  <c:v>23999</c:v>
                </c:pt>
                <c:pt idx="44968">
                  <c:v>10789</c:v>
                </c:pt>
                <c:pt idx="44969">
                  <c:v>6449</c:v>
                </c:pt>
                <c:pt idx="44970">
                  <c:v>10000</c:v>
                </c:pt>
                <c:pt idx="44971">
                  <c:v>3846</c:v>
                </c:pt>
                <c:pt idx="44972">
                  <c:v>8705</c:v>
                </c:pt>
                <c:pt idx="44973">
                  <c:v>7255</c:v>
                </c:pt>
                <c:pt idx="44974">
                  <c:v>14000</c:v>
                </c:pt>
                <c:pt idx="44975">
                  <c:v>3500</c:v>
                </c:pt>
                <c:pt idx="44976">
                  <c:v>999</c:v>
                </c:pt>
                <c:pt idx="44977">
                  <c:v>5300</c:v>
                </c:pt>
                <c:pt idx="44978">
                  <c:v>47140</c:v>
                </c:pt>
                <c:pt idx="44979">
                  <c:v>6211</c:v>
                </c:pt>
                <c:pt idx="44980">
                  <c:v>7000</c:v>
                </c:pt>
                <c:pt idx="44981">
                  <c:v>5000</c:v>
                </c:pt>
                <c:pt idx="44982">
                  <c:v>11100</c:v>
                </c:pt>
                <c:pt idx="44983">
                  <c:v>11326</c:v>
                </c:pt>
                <c:pt idx="44984">
                  <c:v>17955</c:v>
                </c:pt>
                <c:pt idx="44985">
                  <c:v>7250</c:v>
                </c:pt>
                <c:pt idx="44986">
                  <c:v>2500</c:v>
                </c:pt>
                <c:pt idx="44987">
                  <c:v>15900</c:v>
                </c:pt>
                <c:pt idx="44988">
                  <c:v>12817</c:v>
                </c:pt>
                <c:pt idx="44989">
                  <c:v>20810</c:v>
                </c:pt>
                <c:pt idx="44990">
                  <c:v>11377</c:v>
                </c:pt>
                <c:pt idx="44991">
                  <c:v>19630</c:v>
                </c:pt>
                <c:pt idx="44992">
                  <c:v>22018</c:v>
                </c:pt>
                <c:pt idx="44993">
                  <c:v>12217</c:v>
                </c:pt>
                <c:pt idx="44994">
                  <c:v>18250</c:v>
                </c:pt>
                <c:pt idx="44995">
                  <c:v>15522</c:v>
                </c:pt>
                <c:pt idx="44996">
                  <c:v>1800</c:v>
                </c:pt>
                <c:pt idx="44997">
                  <c:v>14266</c:v>
                </c:pt>
                <c:pt idx="44998">
                  <c:v>11072</c:v>
                </c:pt>
                <c:pt idx="44999">
                  <c:v>12699</c:v>
                </c:pt>
                <c:pt idx="45000">
                  <c:v>12393</c:v>
                </c:pt>
                <c:pt idx="45001">
                  <c:v>11072</c:v>
                </c:pt>
                <c:pt idx="45002">
                  <c:v>14266</c:v>
                </c:pt>
                <c:pt idx="45003">
                  <c:v>11395</c:v>
                </c:pt>
                <c:pt idx="45004">
                  <c:v>12699</c:v>
                </c:pt>
                <c:pt idx="45005">
                  <c:v>12652</c:v>
                </c:pt>
                <c:pt idx="45006">
                  <c:v>10397</c:v>
                </c:pt>
                <c:pt idx="45007">
                  <c:v>2244</c:v>
                </c:pt>
                <c:pt idx="45008">
                  <c:v>23999</c:v>
                </c:pt>
                <c:pt idx="45009">
                  <c:v>2145</c:v>
                </c:pt>
                <c:pt idx="45010">
                  <c:v>19239</c:v>
                </c:pt>
                <c:pt idx="45011">
                  <c:v>29453</c:v>
                </c:pt>
                <c:pt idx="45012">
                  <c:v>23330</c:v>
                </c:pt>
                <c:pt idx="45013">
                  <c:v>10500</c:v>
                </c:pt>
                <c:pt idx="45014">
                  <c:v>23775</c:v>
                </c:pt>
                <c:pt idx="45015">
                  <c:v>15690</c:v>
                </c:pt>
                <c:pt idx="45016">
                  <c:v>5299</c:v>
                </c:pt>
                <c:pt idx="45017">
                  <c:v>25720</c:v>
                </c:pt>
                <c:pt idx="45018">
                  <c:v>4670</c:v>
                </c:pt>
                <c:pt idx="45019">
                  <c:v>31407</c:v>
                </c:pt>
                <c:pt idx="45020">
                  <c:v>19660</c:v>
                </c:pt>
                <c:pt idx="45021">
                  <c:v>15220</c:v>
                </c:pt>
                <c:pt idx="45022">
                  <c:v>99</c:v>
                </c:pt>
                <c:pt idx="45023">
                  <c:v>99</c:v>
                </c:pt>
                <c:pt idx="45024">
                  <c:v>23930</c:v>
                </c:pt>
                <c:pt idx="45025">
                  <c:v>19610</c:v>
                </c:pt>
                <c:pt idx="45026">
                  <c:v>6500</c:v>
                </c:pt>
                <c:pt idx="45027">
                  <c:v>16570</c:v>
                </c:pt>
                <c:pt idx="45028">
                  <c:v>2500</c:v>
                </c:pt>
                <c:pt idx="45029">
                  <c:v>23504</c:v>
                </c:pt>
                <c:pt idx="45030">
                  <c:v>10041</c:v>
                </c:pt>
                <c:pt idx="45031">
                  <c:v>21044</c:v>
                </c:pt>
                <c:pt idx="45032">
                  <c:v>3350</c:v>
                </c:pt>
                <c:pt idx="45033">
                  <c:v>7500</c:v>
                </c:pt>
                <c:pt idx="45034">
                  <c:v>23091</c:v>
                </c:pt>
                <c:pt idx="45035">
                  <c:v>16660</c:v>
                </c:pt>
                <c:pt idx="45036">
                  <c:v>999</c:v>
                </c:pt>
                <c:pt idx="45037">
                  <c:v>3800</c:v>
                </c:pt>
                <c:pt idx="45038">
                  <c:v>13200</c:v>
                </c:pt>
                <c:pt idx="45039">
                  <c:v>15712</c:v>
                </c:pt>
                <c:pt idx="45040">
                  <c:v>999</c:v>
                </c:pt>
                <c:pt idx="45041">
                  <c:v>7500</c:v>
                </c:pt>
                <c:pt idx="45042">
                  <c:v>999</c:v>
                </c:pt>
                <c:pt idx="45043">
                  <c:v>5000</c:v>
                </c:pt>
                <c:pt idx="45044">
                  <c:v>2917</c:v>
                </c:pt>
                <c:pt idx="45045">
                  <c:v>5</c:v>
                </c:pt>
                <c:pt idx="45046">
                  <c:v>999</c:v>
                </c:pt>
                <c:pt idx="45047">
                  <c:v>50</c:v>
                </c:pt>
                <c:pt idx="45048">
                  <c:v>3420</c:v>
                </c:pt>
                <c:pt idx="45049">
                  <c:v>18530</c:v>
                </c:pt>
                <c:pt idx="45050">
                  <c:v>12553</c:v>
                </c:pt>
                <c:pt idx="45051">
                  <c:v>6</c:v>
                </c:pt>
                <c:pt idx="45052">
                  <c:v>2650</c:v>
                </c:pt>
                <c:pt idx="45053">
                  <c:v>3000</c:v>
                </c:pt>
                <c:pt idx="45054">
                  <c:v>1001</c:v>
                </c:pt>
                <c:pt idx="45055">
                  <c:v>10281</c:v>
                </c:pt>
                <c:pt idx="45056">
                  <c:v>8189</c:v>
                </c:pt>
                <c:pt idx="45057">
                  <c:v>8902</c:v>
                </c:pt>
                <c:pt idx="45058">
                  <c:v>6900</c:v>
                </c:pt>
                <c:pt idx="45059">
                  <c:v>19705</c:v>
                </c:pt>
                <c:pt idx="45060">
                  <c:v>5</c:v>
                </c:pt>
                <c:pt idx="45061">
                  <c:v>20</c:v>
                </c:pt>
                <c:pt idx="45062">
                  <c:v>99</c:v>
                </c:pt>
                <c:pt idx="45063">
                  <c:v>99</c:v>
                </c:pt>
                <c:pt idx="45064">
                  <c:v>8901</c:v>
                </c:pt>
                <c:pt idx="45065">
                  <c:v>9770</c:v>
                </c:pt>
                <c:pt idx="45066">
                  <c:v>6220</c:v>
                </c:pt>
                <c:pt idx="45067">
                  <c:v>10000</c:v>
                </c:pt>
                <c:pt idx="45068">
                  <c:v>14754</c:v>
                </c:pt>
                <c:pt idx="45069">
                  <c:v>9730</c:v>
                </c:pt>
                <c:pt idx="45070">
                  <c:v>8572</c:v>
                </c:pt>
                <c:pt idx="45071">
                  <c:v>18750</c:v>
                </c:pt>
                <c:pt idx="45072">
                  <c:v>17289</c:v>
                </c:pt>
                <c:pt idx="45073">
                  <c:v>50</c:v>
                </c:pt>
                <c:pt idx="45074">
                  <c:v>9990</c:v>
                </c:pt>
                <c:pt idx="45075">
                  <c:v>15469</c:v>
                </c:pt>
                <c:pt idx="45076">
                  <c:v>25201</c:v>
                </c:pt>
                <c:pt idx="45077">
                  <c:v>1948</c:v>
                </c:pt>
                <c:pt idx="45078">
                  <c:v>16034</c:v>
                </c:pt>
                <c:pt idx="45079">
                  <c:v>9061</c:v>
                </c:pt>
                <c:pt idx="45080">
                  <c:v>9111</c:v>
                </c:pt>
                <c:pt idx="45081">
                  <c:v>24780</c:v>
                </c:pt>
                <c:pt idx="45082">
                  <c:v>8481</c:v>
                </c:pt>
                <c:pt idx="45083">
                  <c:v>8245</c:v>
                </c:pt>
                <c:pt idx="45084">
                  <c:v>21629</c:v>
                </c:pt>
                <c:pt idx="45085">
                  <c:v>21854</c:v>
                </c:pt>
                <c:pt idx="45086">
                  <c:v>5000</c:v>
                </c:pt>
                <c:pt idx="45087">
                  <c:v>11220</c:v>
                </c:pt>
                <c:pt idx="45088">
                  <c:v>17800</c:v>
                </c:pt>
                <c:pt idx="45089">
                  <c:v>9000</c:v>
                </c:pt>
                <c:pt idx="45090">
                  <c:v>2500</c:v>
                </c:pt>
                <c:pt idx="45091">
                  <c:v>1000</c:v>
                </c:pt>
                <c:pt idx="45092">
                  <c:v>14022</c:v>
                </c:pt>
                <c:pt idx="45093">
                  <c:v>2908</c:v>
                </c:pt>
                <c:pt idx="45094">
                  <c:v>8620</c:v>
                </c:pt>
                <c:pt idx="45095">
                  <c:v>10</c:v>
                </c:pt>
                <c:pt idx="45096">
                  <c:v>14196</c:v>
                </c:pt>
                <c:pt idx="45097">
                  <c:v>12511</c:v>
                </c:pt>
                <c:pt idx="45098">
                  <c:v>13701</c:v>
                </c:pt>
                <c:pt idx="45099">
                  <c:v>19240</c:v>
                </c:pt>
                <c:pt idx="45100">
                  <c:v>12970</c:v>
                </c:pt>
                <c:pt idx="45101">
                  <c:v>10500</c:v>
                </c:pt>
                <c:pt idx="45102">
                  <c:v>52</c:v>
                </c:pt>
                <c:pt idx="45103">
                  <c:v>10000</c:v>
                </c:pt>
                <c:pt idx="45104">
                  <c:v>27800</c:v>
                </c:pt>
                <c:pt idx="45105">
                  <c:v>10942</c:v>
                </c:pt>
                <c:pt idx="45106">
                  <c:v>6900</c:v>
                </c:pt>
                <c:pt idx="45107">
                  <c:v>18850</c:v>
                </c:pt>
                <c:pt idx="45108">
                  <c:v>14000</c:v>
                </c:pt>
                <c:pt idx="45109">
                  <c:v>1297</c:v>
                </c:pt>
                <c:pt idx="45110">
                  <c:v>4302</c:v>
                </c:pt>
                <c:pt idx="45111">
                  <c:v>9242</c:v>
                </c:pt>
                <c:pt idx="45112">
                  <c:v>5005</c:v>
                </c:pt>
                <c:pt idx="45113">
                  <c:v>99</c:v>
                </c:pt>
                <c:pt idx="45114">
                  <c:v>5000</c:v>
                </c:pt>
                <c:pt idx="45115">
                  <c:v>9403</c:v>
                </c:pt>
                <c:pt idx="45116">
                  <c:v>20</c:v>
                </c:pt>
                <c:pt idx="45117">
                  <c:v>8760</c:v>
                </c:pt>
                <c:pt idx="45118">
                  <c:v>7010</c:v>
                </c:pt>
                <c:pt idx="45119">
                  <c:v>8295</c:v>
                </c:pt>
                <c:pt idx="45120">
                  <c:v>585</c:v>
                </c:pt>
                <c:pt idx="45121">
                  <c:v>8505</c:v>
                </c:pt>
                <c:pt idx="45122">
                  <c:v>7274</c:v>
                </c:pt>
                <c:pt idx="45123">
                  <c:v>19060</c:v>
                </c:pt>
                <c:pt idx="45124">
                  <c:v>8902</c:v>
                </c:pt>
                <c:pt idx="45125">
                  <c:v>10300</c:v>
                </c:pt>
                <c:pt idx="45126">
                  <c:v>18116</c:v>
                </c:pt>
                <c:pt idx="45127">
                  <c:v>24889</c:v>
                </c:pt>
                <c:pt idx="45128">
                  <c:v>8351</c:v>
                </c:pt>
                <c:pt idx="45129">
                  <c:v>10000</c:v>
                </c:pt>
                <c:pt idx="45130">
                  <c:v>24464</c:v>
                </c:pt>
                <c:pt idx="45131">
                  <c:v>10202</c:v>
                </c:pt>
                <c:pt idx="45132">
                  <c:v>4500</c:v>
                </c:pt>
                <c:pt idx="45133">
                  <c:v>10000</c:v>
                </c:pt>
                <c:pt idx="45134">
                  <c:v>19781</c:v>
                </c:pt>
                <c:pt idx="45135">
                  <c:v>9304</c:v>
                </c:pt>
                <c:pt idx="45136">
                  <c:v>20200</c:v>
                </c:pt>
                <c:pt idx="45137">
                  <c:v>4115</c:v>
                </c:pt>
                <c:pt idx="45138">
                  <c:v>8071</c:v>
                </c:pt>
                <c:pt idx="45139">
                  <c:v>19480</c:v>
                </c:pt>
                <c:pt idx="45140">
                  <c:v>10</c:v>
                </c:pt>
                <c:pt idx="45141">
                  <c:v>10</c:v>
                </c:pt>
                <c:pt idx="45142">
                  <c:v>19228</c:v>
                </c:pt>
                <c:pt idx="45143">
                  <c:v>4290</c:v>
                </c:pt>
                <c:pt idx="45144">
                  <c:v>7976</c:v>
                </c:pt>
                <c:pt idx="45145">
                  <c:v>5</c:v>
                </c:pt>
                <c:pt idx="45146">
                  <c:v>6620</c:v>
                </c:pt>
                <c:pt idx="45147">
                  <c:v>5000</c:v>
                </c:pt>
                <c:pt idx="45148">
                  <c:v>13073</c:v>
                </c:pt>
                <c:pt idx="45149">
                  <c:v>6920</c:v>
                </c:pt>
                <c:pt idx="45150">
                  <c:v>20427</c:v>
                </c:pt>
                <c:pt idx="45151">
                  <c:v>150</c:v>
                </c:pt>
                <c:pt idx="45152">
                  <c:v>3509</c:v>
                </c:pt>
                <c:pt idx="45153">
                  <c:v>10</c:v>
                </c:pt>
                <c:pt idx="45154">
                  <c:v>9443</c:v>
                </c:pt>
                <c:pt idx="45155">
                  <c:v>10527</c:v>
                </c:pt>
                <c:pt idx="45156">
                  <c:v>19</c:v>
                </c:pt>
                <c:pt idx="45157">
                  <c:v>9</c:v>
                </c:pt>
                <c:pt idx="45158">
                  <c:v>4</c:v>
                </c:pt>
                <c:pt idx="45159">
                  <c:v>8200</c:v>
                </c:pt>
                <c:pt idx="45160">
                  <c:v>9500</c:v>
                </c:pt>
                <c:pt idx="45161">
                  <c:v>4800</c:v>
                </c:pt>
                <c:pt idx="45162">
                  <c:v>10850</c:v>
                </c:pt>
                <c:pt idx="45163">
                  <c:v>5</c:v>
                </c:pt>
                <c:pt idx="45164">
                  <c:v>100</c:v>
                </c:pt>
                <c:pt idx="45165">
                  <c:v>13911</c:v>
                </c:pt>
                <c:pt idx="45166">
                  <c:v>8144</c:v>
                </c:pt>
                <c:pt idx="45167">
                  <c:v>3974</c:v>
                </c:pt>
                <c:pt idx="45168">
                  <c:v>99</c:v>
                </c:pt>
                <c:pt idx="45169">
                  <c:v>18441</c:v>
                </c:pt>
                <c:pt idx="45170">
                  <c:v>22026</c:v>
                </c:pt>
                <c:pt idx="45171">
                  <c:v>26760</c:v>
                </c:pt>
                <c:pt idx="45172">
                  <c:v>22609</c:v>
                </c:pt>
                <c:pt idx="45173">
                  <c:v>21947</c:v>
                </c:pt>
                <c:pt idx="45174">
                  <c:v>3170</c:v>
                </c:pt>
                <c:pt idx="45175">
                  <c:v>7405</c:v>
                </c:pt>
                <c:pt idx="45176">
                  <c:v>14246</c:v>
                </c:pt>
                <c:pt idx="45177">
                  <c:v>1600</c:v>
                </c:pt>
                <c:pt idx="45178">
                  <c:v>20</c:v>
                </c:pt>
                <c:pt idx="45179">
                  <c:v>20620</c:v>
                </c:pt>
                <c:pt idx="45180">
                  <c:v>99</c:v>
                </c:pt>
                <c:pt idx="45181">
                  <c:v>18285</c:v>
                </c:pt>
                <c:pt idx="45182">
                  <c:v>0</c:v>
                </c:pt>
                <c:pt idx="45183">
                  <c:v>17482</c:v>
                </c:pt>
                <c:pt idx="45184">
                  <c:v>19212</c:v>
                </c:pt>
                <c:pt idx="45185">
                  <c:v>10</c:v>
                </c:pt>
                <c:pt idx="45186">
                  <c:v>8391</c:v>
                </c:pt>
                <c:pt idx="45187">
                  <c:v>4650</c:v>
                </c:pt>
                <c:pt idx="45188">
                  <c:v>12871</c:v>
                </c:pt>
                <c:pt idx="45189">
                  <c:v>20711</c:v>
                </c:pt>
                <c:pt idx="45190">
                  <c:v>27464</c:v>
                </c:pt>
                <c:pt idx="45191">
                  <c:v>13222</c:v>
                </c:pt>
                <c:pt idx="45192">
                  <c:v>16000</c:v>
                </c:pt>
                <c:pt idx="45193">
                  <c:v>3930</c:v>
                </c:pt>
                <c:pt idx="45194">
                  <c:v>18785</c:v>
                </c:pt>
                <c:pt idx="45195">
                  <c:v>995</c:v>
                </c:pt>
                <c:pt idx="45196">
                  <c:v>22576</c:v>
                </c:pt>
                <c:pt idx="45197">
                  <c:v>6295</c:v>
                </c:pt>
                <c:pt idx="45198">
                  <c:v>22600</c:v>
                </c:pt>
                <c:pt idx="45199">
                  <c:v>3780</c:v>
                </c:pt>
                <c:pt idx="45200">
                  <c:v>18500</c:v>
                </c:pt>
                <c:pt idx="45201">
                  <c:v>4299</c:v>
                </c:pt>
                <c:pt idx="45202">
                  <c:v>10967</c:v>
                </c:pt>
                <c:pt idx="45203">
                  <c:v>8037</c:v>
                </c:pt>
                <c:pt idx="45204">
                  <c:v>4760</c:v>
                </c:pt>
                <c:pt idx="45205">
                  <c:v>1680</c:v>
                </c:pt>
                <c:pt idx="45206">
                  <c:v>12612</c:v>
                </c:pt>
                <c:pt idx="45207">
                  <c:v>15094</c:v>
                </c:pt>
                <c:pt idx="45208">
                  <c:v>11264</c:v>
                </c:pt>
                <c:pt idx="45209">
                  <c:v>1248</c:v>
                </c:pt>
                <c:pt idx="45210">
                  <c:v>5843</c:v>
                </c:pt>
                <c:pt idx="45211">
                  <c:v>14069</c:v>
                </c:pt>
                <c:pt idx="45212">
                  <c:v>5773</c:v>
                </c:pt>
                <c:pt idx="45213">
                  <c:v>7635</c:v>
                </c:pt>
                <c:pt idx="45214">
                  <c:v>42561</c:v>
                </c:pt>
                <c:pt idx="45215">
                  <c:v>12810</c:v>
                </c:pt>
                <c:pt idx="45216">
                  <c:v>9000</c:v>
                </c:pt>
                <c:pt idx="45217">
                  <c:v>5894</c:v>
                </c:pt>
                <c:pt idx="45218">
                  <c:v>13500</c:v>
                </c:pt>
                <c:pt idx="45219">
                  <c:v>7200</c:v>
                </c:pt>
                <c:pt idx="45220">
                  <c:v>8571</c:v>
                </c:pt>
                <c:pt idx="45221">
                  <c:v>8850</c:v>
                </c:pt>
                <c:pt idx="45222">
                  <c:v>13012</c:v>
                </c:pt>
                <c:pt idx="45223">
                  <c:v>11378</c:v>
                </c:pt>
                <c:pt idx="45224">
                  <c:v>6723</c:v>
                </c:pt>
                <c:pt idx="45225">
                  <c:v>20</c:v>
                </c:pt>
                <c:pt idx="45226">
                  <c:v>26250</c:v>
                </c:pt>
                <c:pt idx="45227">
                  <c:v>10000</c:v>
                </c:pt>
                <c:pt idx="45228">
                  <c:v>9350</c:v>
                </c:pt>
                <c:pt idx="45229">
                  <c:v>35</c:v>
                </c:pt>
                <c:pt idx="45230">
                  <c:v>17466</c:v>
                </c:pt>
                <c:pt idx="45231">
                  <c:v>4510</c:v>
                </c:pt>
                <c:pt idx="45232">
                  <c:v>23950</c:v>
                </c:pt>
                <c:pt idx="45233">
                  <c:v>16500</c:v>
                </c:pt>
                <c:pt idx="45234">
                  <c:v>10581</c:v>
                </c:pt>
                <c:pt idx="45235">
                  <c:v>2835</c:v>
                </c:pt>
                <c:pt idx="45236">
                  <c:v>21457</c:v>
                </c:pt>
                <c:pt idx="45237">
                  <c:v>3507</c:v>
                </c:pt>
                <c:pt idx="45238">
                  <c:v>22090</c:v>
                </c:pt>
                <c:pt idx="45239">
                  <c:v>23522</c:v>
                </c:pt>
                <c:pt idx="45240">
                  <c:v>20964</c:v>
                </c:pt>
                <c:pt idx="45241">
                  <c:v>20</c:v>
                </c:pt>
                <c:pt idx="45242">
                  <c:v>14</c:v>
                </c:pt>
                <c:pt idx="45243">
                  <c:v>20</c:v>
                </c:pt>
                <c:pt idx="45244">
                  <c:v>11</c:v>
                </c:pt>
                <c:pt idx="45245">
                  <c:v>50</c:v>
                </c:pt>
                <c:pt idx="45246">
                  <c:v>3000</c:v>
                </c:pt>
                <c:pt idx="45247">
                  <c:v>100</c:v>
                </c:pt>
                <c:pt idx="45248">
                  <c:v>50</c:v>
                </c:pt>
                <c:pt idx="45249">
                  <c:v>50</c:v>
                </c:pt>
                <c:pt idx="45250">
                  <c:v>50</c:v>
                </c:pt>
                <c:pt idx="45251">
                  <c:v>2000</c:v>
                </c:pt>
                <c:pt idx="45252">
                  <c:v>3900</c:v>
                </c:pt>
                <c:pt idx="45253">
                  <c:v>50</c:v>
                </c:pt>
                <c:pt idx="45254">
                  <c:v>250</c:v>
                </c:pt>
                <c:pt idx="45255">
                  <c:v>50</c:v>
                </c:pt>
                <c:pt idx="45256">
                  <c:v>17</c:v>
                </c:pt>
                <c:pt idx="45257">
                  <c:v>2</c:v>
                </c:pt>
                <c:pt idx="45258">
                  <c:v>50</c:v>
                </c:pt>
                <c:pt idx="45259">
                  <c:v>1000</c:v>
                </c:pt>
                <c:pt idx="45260">
                  <c:v>50</c:v>
                </c:pt>
                <c:pt idx="45261">
                  <c:v>700</c:v>
                </c:pt>
                <c:pt idx="45262">
                  <c:v>10</c:v>
                </c:pt>
                <c:pt idx="45263">
                  <c:v>4800</c:v>
                </c:pt>
                <c:pt idx="45264">
                  <c:v>2500</c:v>
                </c:pt>
                <c:pt idx="45265">
                  <c:v>5</c:v>
                </c:pt>
                <c:pt idx="45266">
                  <c:v>2000</c:v>
                </c:pt>
                <c:pt idx="45267">
                  <c:v>100</c:v>
                </c:pt>
                <c:pt idx="45268">
                  <c:v>4000</c:v>
                </c:pt>
                <c:pt idx="45269">
                  <c:v>3000</c:v>
                </c:pt>
                <c:pt idx="45270">
                  <c:v>5000</c:v>
                </c:pt>
                <c:pt idx="45271">
                  <c:v>4800</c:v>
                </c:pt>
                <c:pt idx="45272">
                  <c:v>9000</c:v>
                </c:pt>
                <c:pt idx="45273">
                  <c:v>2000</c:v>
                </c:pt>
                <c:pt idx="45274">
                  <c:v>100</c:v>
                </c:pt>
                <c:pt idx="45275">
                  <c:v>100</c:v>
                </c:pt>
                <c:pt idx="45276">
                  <c:v>100</c:v>
                </c:pt>
                <c:pt idx="45277">
                  <c:v>4100</c:v>
                </c:pt>
                <c:pt idx="45278">
                  <c:v>5</c:v>
                </c:pt>
                <c:pt idx="45279">
                  <c:v>10</c:v>
                </c:pt>
                <c:pt idx="45280">
                  <c:v>5000</c:v>
                </c:pt>
                <c:pt idx="45281">
                  <c:v>4000</c:v>
                </c:pt>
                <c:pt idx="45282">
                  <c:v>99</c:v>
                </c:pt>
                <c:pt idx="45283">
                  <c:v>99</c:v>
                </c:pt>
                <c:pt idx="45284">
                  <c:v>99</c:v>
                </c:pt>
                <c:pt idx="45285">
                  <c:v>99</c:v>
                </c:pt>
                <c:pt idx="45286">
                  <c:v>99</c:v>
                </c:pt>
                <c:pt idx="45287">
                  <c:v>25</c:v>
                </c:pt>
                <c:pt idx="45288">
                  <c:v>10</c:v>
                </c:pt>
                <c:pt idx="45289">
                  <c:v>10</c:v>
                </c:pt>
                <c:pt idx="45290">
                  <c:v>10</c:v>
                </c:pt>
                <c:pt idx="45291">
                  <c:v>15</c:v>
                </c:pt>
                <c:pt idx="45292">
                  <c:v>500</c:v>
                </c:pt>
                <c:pt idx="45293">
                  <c:v>15</c:v>
                </c:pt>
                <c:pt idx="45294">
                  <c:v>15</c:v>
                </c:pt>
                <c:pt idx="45295">
                  <c:v>100</c:v>
                </c:pt>
                <c:pt idx="45296">
                  <c:v>15</c:v>
                </c:pt>
                <c:pt idx="45297">
                  <c:v>100</c:v>
                </c:pt>
                <c:pt idx="45298">
                  <c:v>100</c:v>
                </c:pt>
                <c:pt idx="45299">
                  <c:v>100</c:v>
                </c:pt>
                <c:pt idx="45300">
                  <c:v>500</c:v>
                </c:pt>
                <c:pt idx="45301">
                  <c:v>10</c:v>
                </c:pt>
                <c:pt idx="45302">
                  <c:v>1000</c:v>
                </c:pt>
                <c:pt idx="45303">
                  <c:v>500</c:v>
                </c:pt>
                <c:pt idx="45304">
                  <c:v>50</c:v>
                </c:pt>
                <c:pt idx="45305">
                  <c:v>1500</c:v>
                </c:pt>
                <c:pt idx="45306">
                  <c:v>50</c:v>
                </c:pt>
                <c:pt idx="45307">
                  <c:v>50</c:v>
                </c:pt>
                <c:pt idx="45308">
                  <c:v>2000</c:v>
                </c:pt>
                <c:pt idx="45309">
                  <c:v>22</c:v>
                </c:pt>
                <c:pt idx="45310">
                  <c:v>50</c:v>
                </c:pt>
                <c:pt idx="45311">
                  <c:v>20</c:v>
                </c:pt>
                <c:pt idx="45312">
                  <c:v>20</c:v>
                </c:pt>
                <c:pt idx="45313">
                  <c:v>9900</c:v>
                </c:pt>
                <c:pt idx="45314">
                  <c:v>9900</c:v>
                </c:pt>
                <c:pt idx="45315">
                  <c:v>9900</c:v>
                </c:pt>
                <c:pt idx="45316">
                  <c:v>9900</c:v>
                </c:pt>
                <c:pt idx="45317">
                  <c:v>50</c:v>
                </c:pt>
                <c:pt idx="45318">
                  <c:v>100</c:v>
                </c:pt>
                <c:pt idx="45319">
                  <c:v>100</c:v>
                </c:pt>
                <c:pt idx="45320">
                  <c:v>10</c:v>
                </c:pt>
                <c:pt idx="45321">
                  <c:v>10</c:v>
                </c:pt>
                <c:pt idx="45322">
                  <c:v>3000</c:v>
                </c:pt>
                <c:pt idx="45323">
                  <c:v>10000</c:v>
                </c:pt>
                <c:pt idx="45324">
                  <c:v>6100</c:v>
                </c:pt>
                <c:pt idx="45325">
                  <c:v>100</c:v>
                </c:pt>
                <c:pt idx="45326">
                  <c:v>5000</c:v>
                </c:pt>
                <c:pt idx="45327">
                  <c:v>100</c:v>
                </c:pt>
                <c:pt idx="45328">
                  <c:v>5000</c:v>
                </c:pt>
                <c:pt idx="45329">
                  <c:v>2900</c:v>
                </c:pt>
                <c:pt idx="45330">
                  <c:v>9000</c:v>
                </c:pt>
                <c:pt idx="45331">
                  <c:v>25</c:v>
                </c:pt>
                <c:pt idx="45332">
                  <c:v>10</c:v>
                </c:pt>
                <c:pt idx="45333">
                  <c:v>600</c:v>
                </c:pt>
                <c:pt idx="45334">
                  <c:v>10</c:v>
                </c:pt>
                <c:pt idx="45335">
                  <c:v>4</c:v>
                </c:pt>
                <c:pt idx="45336">
                  <c:v>3120</c:v>
                </c:pt>
                <c:pt idx="45337">
                  <c:v>5000</c:v>
                </c:pt>
                <c:pt idx="45338">
                  <c:v>3000</c:v>
                </c:pt>
                <c:pt idx="45339">
                  <c:v>3000</c:v>
                </c:pt>
                <c:pt idx="45340">
                  <c:v>9000</c:v>
                </c:pt>
                <c:pt idx="45341">
                  <c:v>9000</c:v>
                </c:pt>
                <c:pt idx="45342">
                  <c:v>10</c:v>
                </c:pt>
                <c:pt idx="45343">
                  <c:v>99</c:v>
                </c:pt>
                <c:pt idx="45344">
                  <c:v>1600</c:v>
                </c:pt>
                <c:pt idx="45345">
                  <c:v>99</c:v>
                </c:pt>
                <c:pt idx="45346">
                  <c:v>99</c:v>
                </c:pt>
                <c:pt idx="45347">
                  <c:v>99</c:v>
                </c:pt>
                <c:pt idx="45348">
                  <c:v>99</c:v>
                </c:pt>
                <c:pt idx="45349">
                  <c:v>99</c:v>
                </c:pt>
                <c:pt idx="45350">
                  <c:v>908</c:v>
                </c:pt>
                <c:pt idx="45351">
                  <c:v>15</c:v>
                </c:pt>
                <c:pt idx="45352">
                  <c:v>99</c:v>
                </c:pt>
                <c:pt idx="45353">
                  <c:v>99</c:v>
                </c:pt>
                <c:pt idx="45354">
                  <c:v>99</c:v>
                </c:pt>
                <c:pt idx="45355">
                  <c:v>99</c:v>
                </c:pt>
                <c:pt idx="45356">
                  <c:v>99</c:v>
                </c:pt>
                <c:pt idx="45357">
                  <c:v>200</c:v>
                </c:pt>
                <c:pt idx="45358">
                  <c:v>200</c:v>
                </c:pt>
                <c:pt idx="45359">
                  <c:v>50</c:v>
                </c:pt>
                <c:pt idx="45360">
                  <c:v>99</c:v>
                </c:pt>
                <c:pt idx="45361">
                  <c:v>99</c:v>
                </c:pt>
                <c:pt idx="45362">
                  <c:v>10</c:v>
                </c:pt>
                <c:pt idx="45363">
                  <c:v>5</c:v>
                </c:pt>
                <c:pt idx="45364">
                  <c:v>4</c:v>
                </c:pt>
                <c:pt idx="45365">
                  <c:v>10</c:v>
                </c:pt>
                <c:pt idx="45366">
                  <c:v>10</c:v>
                </c:pt>
                <c:pt idx="45367">
                  <c:v>15</c:v>
                </c:pt>
                <c:pt idx="45368">
                  <c:v>5</c:v>
                </c:pt>
                <c:pt idx="45369">
                  <c:v>3</c:v>
                </c:pt>
                <c:pt idx="45370">
                  <c:v>10</c:v>
                </c:pt>
                <c:pt idx="45371">
                  <c:v>2</c:v>
                </c:pt>
                <c:pt idx="45372">
                  <c:v>939</c:v>
                </c:pt>
                <c:pt idx="45373">
                  <c:v>1490</c:v>
                </c:pt>
                <c:pt idx="45374">
                  <c:v>5</c:v>
                </c:pt>
                <c:pt idx="45375">
                  <c:v>100</c:v>
                </c:pt>
                <c:pt idx="45376">
                  <c:v>10</c:v>
                </c:pt>
                <c:pt idx="45377">
                  <c:v>10</c:v>
                </c:pt>
                <c:pt idx="45378">
                  <c:v>1490</c:v>
                </c:pt>
                <c:pt idx="45379">
                  <c:v>1490</c:v>
                </c:pt>
                <c:pt idx="45380">
                  <c:v>1490</c:v>
                </c:pt>
                <c:pt idx="45381">
                  <c:v>1490</c:v>
                </c:pt>
                <c:pt idx="45382">
                  <c:v>5000</c:v>
                </c:pt>
                <c:pt idx="45383">
                  <c:v>5000</c:v>
                </c:pt>
                <c:pt idx="45384">
                  <c:v>4120</c:v>
                </c:pt>
                <c:pt idx="45385">
                  <c:v>3890</c:v>
                </c:pt>
                <c:pt idx="45386">
                  <c:v>10</c:v>
                </c:pt>
                <c:pt idx="45387">
                  <c:v>30</c:v>
                </c:pt>
                <c:pt idx="45388">
                  <c:v>15</c:v>
                </c:pt>
                <c:pt idx="45389">
                  <c:v>15</c:v>
                </c:pt>
                <c:pt idx="45390">
                  <c:v>300</c:v>
                </c:pt>
                <c:pt idx="45391">
                  <c:v>100</c:v>
                </c:pt>
                <c:pt idx="45392">
                  <c:v>3335</c:v>
                </c:pt>
                <c:pt idx="45393">
                  <c:v>20</c:v>
                </c:pt>
                <c:pt idx="45394">
                  <c:v>20</c:v>
                </c:pt>
                <c:pt idx="45395">
                  <c:v>1000</c:v>
                </c:pt>
                <c:pt idx="45396">
                  <c:v>6818</c:v>
                </c:pt>
                <c:pt idx="45397">
                  <c:v>10</c:v>
                </c:pt>
                <c:pt idx="45398">
                  <c:v>15</c:v>
                </c:pt>
                <c:pt idx="45399">
                  <c:v>100</c:v>
                </c:pt>
                <c:pt idx="45400">
                  <c:v>100</c:v>
                </c:pt>
                <c:pt idx="45401">
                  <c:v>3000</c:v>
                </c:pt>
                <c:pt idx="45402">
                  <c:v>99</c:v>
                </c:pt>
                <c:pt idx="45403">
                  <c:v>99</c:v>
                </c:pt>
                <c:pt idx="45404">
                  <c:v>99</c:v>
                </c:pt>
                <c:pt idx="45405">
                  <c:v>15</c:v>
                </c:pt>
                <c:pt idx="45406">
                  <c:v>99</c:v>
                </c:pt>
                <c:pt idx="45407">
                  <c:v>15</c:v>
                </c:pt>
                <c:pt idx="45408">
                  <c:v>99</c:v>
                </c:pt>
                <c:pt idx="45409">
                  <c:v>99</c:v>
                </c:pt>
                <c:pt idx="45410">
                  <c:v>99</c:v>
                </c:pt>
                <c:pt idx="45411">
                  <c:v>99</c:v>
                </c:pt>
                <c:pt idx="45412">
                  <c:v>99</c:v>
                </c:pt>
                <c:pt idx="45413">
                  <c:v>99</c:v>
                </c:pt>
                <c:pt idx="45414">
                  <c:v>99</c:v>
                </c:pt>
                <c:pt idx="45415">
                  <c:v>99</c:v>
                </c:pt>
                <c:pt idx="45416">
                  <c:v>99</c:v>
                </c:pt>
                <c:pt idx="45417">
                  <c:v>5</c:v>
                </c:pt>
                <c:pt idx="45418">
                  <c:v>1606</c:v>
                </c:pt>
                <c:pt idx="45419">
                  <c:v>150</c:v>
                </c:pt>
                <c:pt idx="45420">
                  <c:v>100</c:v>
                </c:pt>
                <c:pt idx="45421">
                  <c:v>35</c:v>
                </c:pt>
                <c:pt idx="45422">
                  <c:v>10</c:v>
                </c:pt>
                <c:pt idx="45423">
                  <c:v>10</c:v>
                </c:pt>
                <c:pt idx="45424">
                  <c:v>100</c:v>
                </c:pt>
                <c:pt idx="45425">
                  <c:v>10</c:v>
                </c:pt>
                <c:pt idx="45426">
                  <c:v>10</c:v>
                </c:pt>
                <c:pt idx="45427">
                  <c:v>10</c:v>
                </c:pt>
                <c:pt idx="45428">
                  <c:v>100</c:v>
                </c:pt>
                <c:pt idx="45429">
                  <c:v>100</c:v>
                </c:pt>
                <c:pt idx="45430">
                  <c:v>100</c:v>
                </c:pt>
                <c:pt idx="45431">
                  <c:v>100</c:v>
                </c:pt>
                <c:pt idx="45432">
                  <c:v>15</c:v>
                </c:pt>
                <c:pt idx="45433">
                  <c:v>100</c:v>
                </c:pt>
                <c:pt idx="45434">
                  <c:v>10</c:v>
                </c:pt>
                <c:pt idx="45435">
                  <c:v>10</c:v>
                </c:pt>
                <c:pt idx="45436">
                  <c:v>5</c:v>
                </c:pt>
                <c:pt idx="45437">
                  <c:v>4000</c:v>
                </c:pt>
                <c:pt idx="45438">
                  <c:v>5</c:v>
                </c:pt>
                <c:pt idx="45439">
                  <c:v>10</c:v>
                </c:pt>
                <c:pt idx="45440">
                  <c:v>5</c:v>
                </c:pt>
                <c:pt idx="45441">
                  <c:v>10</c:v>
                </c:pt>
                <c:pt idx="45442">
                  <c:v>4800</c:v>
                </c:pt>
                <c:pt idx="45443">
                  <c:v>20</c:v>
                </c:pt>
                <c:pt idx="45444">
                  <c:v>20</c:v>
                </c:pt>
                <c:pt idx="45445">
                  <c:v>12</c:v>
                </c:pt>
                <c:pt idx="45446">
                  <c:v>4800</c:v>
                </c:pt>
                <c:pt idx="45447">
                  <c:v>10</c:v>
                </c:pt>
                <c:pt idx="45448">
                  <c:v>5000</c:v>
                </c:pt>
                <c:pt idx="45449">
                  <c:v>5000</c:v>
                </c:pt>
                <c:pt idx="45450">
                  <c:v>9</c:v>
                </c:pt>
                <c:pt idx="45451">
                  <c:v>4500</c:v>
                </c:pt>
                <c:pt idx="45452">
                  <c:v>10</c:v>
                </c:pt>
                <c:pt idx="45453">
                  <c:v>3000</c:v>
                </c:pt>
                <c:pt idx="45454">
                  <c:v>4800</c:v>
                </c:pt>
                <c:pt idx="45455">
                  <c:v>1999</c:v>
                </c:pt>
                <c:pt idx="45456">
                  <c:v>3000</c:v>
                </c:pt>
                <c:pt idx="45457">
                  <c:v>4</c:v>
                </c:pt>
                <c:pt idx="45458">
                  <c:v>9000</c:v>
                </c:pt>
                <c:pt idx="45459">
                  <c:v>6100</c:v>
                </c:pt>
                <c:pt idx="45460">
                  <c:v>2900</c:v>
                </c:pt>
                <c:pt idx="45461">
                  <c:v>100</c:v>
                </c:pt>
                <c:pt idx="45462">
                  <c:v>100</c:v>
                </c:pt>
                <c:pt idx="45463">
                  <c:v>100</c:v>
                </c:pt>
                <c:pt idx="45464">
                  <c:v>300</c:v>
                </c:pt>
                <c:pt idx="45465">
                  <c:v>300</c:v>
                </c:pt>
                <c:pt idx="45466">
                  <c:v>15</c:v>
                </c:pt>
                <c:pt idx="45467">
                  <c:v>250</c:v>
                </c:pt>
                <c:pt idx="45468">
                  <c:v>5</c:v>
                </c:pt>
                <c:pt idx="45469">
                  <c:v>99</c:v>
                </c:pt>
                <c:pt idx="45470">
                  <c:v>300</c:v>
                </c:pt>
                <c:pt idx="45471">
                  <c:v>99</c:v>
                </c:pt>
                <c:pt idx="45472">
                  <c:v>99</c:v>
                </c:pt>
                <c:pt idx="45473">
                  <c:v>99</c:v>
                </c:pt>
                <c:pt idx="45474">
                  <c:v>100</c:v>
                </c:pt>
                <c:pt idx="45475">
                  <c:v>3000</c:v>
                </c:pt>
                <c:pt idx="45476">
                  <c:v>5</c:v>
                </c:pt>
                <c:pt idx="45477">
                  <c:v>5</c:v>
                </c:pt>
                <c:pt idx="45478">
                  <c:v>5</c:v>
                </c:pt>
                <c:pt idx="45479">
                  <c:v>5</c:v>
                </c:pt>
                <c:pt idx="45480">
                  <c:v>100</c:v>
                </c:pt>
                <c:pt idx="45481">
                  <c:v>10</c:v>
                </c:pt>
                <c:pt idx="45482">
                  <c:v>1490</c:v>
                </c:pt>
                <c:pt idx="45483">
                  <c:v>10</c:v>
                </c:pt>
                <c:pt idx="45484">
                  <c:v>10</c:v>
                </c:pt>
                <c:pt idx="45485">
                  <c:v>10</c:v>
                </c:pt>
                <c:pt idx="45486">
                  <c:v>10</c:v>
                </c:pt>
                <c:pt idx="45487">
                  <c:v>10</c:v>
                </c:pt>
                <c:pt idx="45488">
                  <c:v>10</c:v>
                </c:pt>
                <c:pt idx="45489">
                  <c:v>5</c:v>
                </c:pt>
                <c:pt idx="45490">
                  <c:v>10</c:v>
                </c:pt>
                <c:pt idx="45491">
                  <c:v>10</c:v>
                </c:pt>
                <c:pt idx="45492">
                  <c:v>9</c:v>
                </c:pt>
                <c:pt idx="45493">
                  <c:v>1490</c:v>
                </c:pt>
                <c:pt idx="45494">
                  <c:v>10</c:v>
                </c:pt>
                <c:pt idx="45495">
                  <c:v>10</c:v>
                </c:pt>
                <c:pt idx="45496">
                  <c:v>10</c:v>
                </c:pt>
                <c:pt idx="45497">
                  <c:v>10</c:v>
                </c:pt>
                <c:pt idx="45498">
                  <c:v>3600</c:v>
                </c:pt>
                <c:pt idx="45499">
                  <c:v>50</c:v>
                </c:pt>
                <c:pt idx="45500">
                  <c:v>4000</c:v>
                </c:pt>
                <c:pt idx="45501">
                  <c:v>15</c:v>
                </c:pt>
                <c:pt idx="45502">
                  <c:v>17850</c:v>
                </c:pt>
                <c:pt idx="45503">
                  <c:v>100</c:v>
                </c:pt>
                <c:pt idx="45504">
                  <c:v>4999</c:v>
                </c:pt>
                <c:pt idx="45505">
                  <c:v>5</c:v>
                </c:pt>
                <c:pt idx="45506">
                  <c:v>5</c:v>
                </c:pt>
                <c:pt idx="45507">
                  <c:v>100</c:v>
                </c:pt>
                <c:pt idx="45508">
                  <c:v>16300</c:v>
                </c:pt>
                <c:pt idx="45509">
                  <c:v>20</c:v>
                </c:pt>
                <c:pt idx="45510">
                  <c:v>4000</c:v>
                </c:pt>
                <c:pt idx="45511">
                  <c:v>100</c:v>
                </c:pt>
                <c:pt idx="45512">
                  <c:v>5000</c:v>
                </c:pt>
                <c:pt idx="45513">
                  <c:v>100</c:v>
                </c:pt>
                <c:pt idx="45514">
                  <c:v>100</c:v>
                </c:pt>
                <c:pt idx="45515">
                  <c:v>1200</c:v>
                </c:pt>
                <c:pt idx="45516">
                  <c:v>100</c:v>
                </c:pt>
                <c:pt idx="45517">
                  <c:v>5000</c:v>
                </c:pt>
                <c:pt idx="45518">
                  <c:v>10000</c:v>
                </c:pt>
                <c:pt idx="45519">
                  <c:v>100</c:v>
                </c:pt>
                <c:pt idx="45520">
                  <c:v>99</c:v>
                </c:pt>
                <c:pt idx="45521">
                  <c:v>99</c:v>
                </c:pt>
                <c:pt idx="45522">
                  <c:v>99</c:v>
                </c:pt>
                <c:pt idx="45523">
                  <c:v>99</c:v>
                </c:pt>
                <c:pt idx="45524">
                  <c:v>99</c:v>
                </c:pt>
                <c:pt idx="45525">
                  <c:v>99</c:v>
                </c:pt>
                <c:pt idx="45526">
                  <c:v>15</c:v>
                </c:pt>
                <c:pt idx="45527">
                  <c:v>10</c:v>
                </c:pt>
                <c:pt idx="45528">
                  <c:v>10</c:v>
                </c:pt>
                <c:pt idx="45529">
                  <c:v>10</c:v>
                </c:pt>
                <c:pt idx="45530">
                  <c:v>10</c:v>
                </c:pt>
                <c:pt idx="45531">
                  <c:v>2000</c:v>
                </c:pt>
                <c:pt idx="45532">
                  <c:v>8</c:v>
                </c:pt>
                <c:pt idx="45533">
                  <c:v>100</c:v>
                </c:pt>
                <c:pt idx="45534">
                  <c:v>10</c:v>
                </c:pt>
                <c:pt idx="45535">
                  <c:v>10</c:v>
                </c:pt>
                <c:pt idx="45536">
                  <c:v>7</c:v>
                </c:pt>
                <c:pt idx="45537">
                  <c:v>9</c:v>
                </c:pt>
                <c:pt idx="45538">
                  <c:v>100</c:v>
                </c:pt>
                <c:pt idx="45539">
                  <c:v>4000</c:v>
                </c:pt>
                <c:pt idx="45540">
                  <c:v>97</c:v>
                </c:pt>
                <c:pt idx="45541">
                  <c:v>10</c:v>
                </c:pt>
                <c:pt idx="45542">
                  <c:v>10</c:v>
                </c:pt>
                <c:pt idx="45543">
                  <c:v>10</c:v>
                </c:pt>
                <c:pt idx="45544">
                  <c:v>10</c:v>
                </c:pt>
                <c:pt idx="45545">
                  <c:v>9</c:v>
                </c:pt>
                <c:pt idx="45546">
                  <c:v>8</c:v>
                </c:pt>
                <c:pt idx="45547">
                  <c:v>14</c:v>
                </c:pt>
                <c:pt idx="45548">
                  <c:v>12</c:v>
                </c:pt>
                <c:pt idx="45549">
                  <c:v>1500</c:v>
                </c:pt>
                <c:pt idx="45550">
                  <c:v>10</c:v>
                </c:pt>
                <c:pt idx="45551">
                  <c:v>10</c:v>
                </c:pt>
                <c:pt idx="45552">
                  <c:v>5</c:v>
                </c:pt>
                <c:pt idx="45553">
                  <c:v>5</c:v>
                </c:pt>
                <c:pt idx="45554">
                  <c:v>5</c:v>
                </c:pt>
                <c:pt idx="45555">
                  <c:v>5</c:v>
                </c:pt>
                <c:pt idx="45556">
                  <c:v>50</c:v>
                </c:pt>
                <c:pt idx="45557">
                  <c:v>3000</c:v>
                </c:pt>
                <c:pt idx="45558">
                  <c:v>12</c:v>
                </c:pt>
                <c:pt idx="45559">
                  <c:v>100</c:v>
                </c:pt>
                <c:pt idx="45560">
                  <c:v>4500</c:v>
                </c:pt>
                <c:pt idx="45561">
                  <c:v>100</c:v>
                </c:pt>
                <c:pt idx="45562">
                  <c:v>10</c:v>
                </c:pt>
                <c:pt idx="45563">
                  <c:v>3000</c:v>
                </c:pt>
                <c:pt idx="45564">
                  <c:v>5000</c:v>
                </c:pt>
                <c:pt idx="45565">
                  <c:v>5000</c:v>
                </c:pt>
                <c:pt idx="45566">
                  <c:v>5000</c:v>
                </c:pt>
                <c:pt idx="45567">
                  <c:v>100</c:v>
                </c:pt>
                <c:pt idx="45568">
                  <c:v>4000</c:v>
                </c:pt>
                <c:pt idx="45569">
                  <c:v>5000</c:v>
                </c:pt>
                <c:pt idx="45570">
                  <c:v>5000</c:v>
                </c:pt>
                <c:pt idx="45571">
                  <c:v>14000</c:v>
                </c:pt>
                <c:pt idx="45572">
                  <c:v>100</c:v>
                </c:pt>
                <c:pt idx="45573">
                  <c:v>4000</c:v>
                </c:pt>
                <c:pt idx="45574">
                  <c:v>30</c:v>
                </c:pt>
                <c:pt idx="45575">
                  <c:v>3000</c:v>
                </c:pt>
                <c:pt idx="45576">
                  <c:v>4500</c:v>
                </c:pt>
                <c:pt idx="45577">
                  <c:v>1500</c:v>
                </c:pt>
                <c:pt idx="45578">
                  <c:v>10</c:v>
                </c:pt>
                <c:pt idx="45579">
                  <c:v>999</c:v>
                </c:pt>
                <c:pt idx="45580">
                  <c:v>99</c:v>
                </c:pt>
                <c:pt idx="45581">
                  <c:v>99</c:v>
                </c:pt>
                <c:pt idx="45582">
                  <c:v>50</c:v>
                </c:pt>
                <c:pt idx="45583">
                  <c:v>15</c:v>
                </c:pt>
                <c:pt idx="45584">
                  <c:v>5</c:v>
                </c:pt>
                <c:pt idx="45585">
                  <c:v>99</c:v>
                </c:pt>
                <c:pt idx="45586">
                  <c:v>6</c:v>
                </c:pt>
                <c:pt idx="45587">
                  <c:v>68</c:v>
                </c:pt>
                <c:pt idx="45588">
                  <c:v>9</c:v>
                </c:pt>
                <c:pt idx="45589">
                  <c:v>50</c:v>
                </c:pt>
                <c:pt idx="45590">
                  <c:v>6</c:v>
                </c:pt>
                <c:pt idx="45591">
                  <c:v>6</c:v>
                </c:pt>
                <c:pt idx="45592">
                  <c:v>15</c:v>
                </c:pt>
                <c:pt idx="45593">
                  <c:v>5</c:v>
                </c:pt>
                <c:pt idx="45594">
                  <c:v>5</c:v>
                </c:pt>
                <c:pt idx="45595">
                  <c:v>29</c:v>
                </c:pt>
                <c:pt idx="45596">
                  <c:v>50</c:v>
                </c:pt>
                <c:pt idx="45597">
                  <c:v>50</c:v>
                </c:pt>
                <c:pt idx="45598">
                  <c:v>10</c:v>
                </c:pt>
                <c:pt idx="45599">
                  <c:v>10</c:v>
                </c:pt>
                <c:pt idx="45600">
                  <c:v>25</c:v>
                </c:pt>
                <c:pt idx="45601">
                  <c:v>10</c:v>
                </c:pt>
                <c:pt idx="45602">
                  <c:v>10</c:v>
                </c:pt>
                <c:pt idx="45603">
                  <c:v>500</c:v>
                </c:pt>
                <c:pt idx="45604">
                  <c:v>10</c:v>
                </c:pt>
                <c:pt idx="45605">
                  <c:v>250</c:v>
                </c:pt>
                <c:pt idx="45606">
                  <c:v>99</c:v>
                </c:pt>
                <c:pt idx="45607">
                  <c:v>100</c:v>
                </c:pt>
                <c:pt idx="45608">
                  <c:v>1500</c:v>
                </c:pt>
                <c:pt idx="45609">
                  <c:v>800</c:v>
                </c:pt>
                <c:pt idx="45610">
                  <c:v>10</c:v>
                </c:pt>
                <c:pt idx="45611">
                  <c:v>50</c:v>
                </c:pt>
                <c:pt idx="45612">
                  <c:v>1490</c:v>
                </c:pt>
                <c:pt idx="45613">
                  <c:v>100</c:v>
                </c:pt>
                <c:pt idx="45614">
                  <c:v>100</c:v>
                </c:pt>
                <c:pt idx="45615">
                  <c:v>100</c:v>
                </c:pt>
                <c:pt idx="45616">
                  <c:v>10</c:v>
                </c:pt>
                <c:pt idx="45617">
                  <c:v>4000</c:v>
                </c:pt>
                <c:pt idx="45618">
                  <c:v>3000</c:v>
                </c:pt>
                <c:pt idx="45619">
                  <c:v>5000</c:v>
                </c:pt>
                <c:pt idx="45620">
                  <c:v>3000</c:v>
                </c:pt>
                <c:pt idx="45621">
                  <c:v>6000</c:v>
                </c:pt>
                <c:pt idx="45622">
                  <c:v>9999</c:v>
                </c:pt>
                <c:pt idx="45623">
                  <c:v>1000</c:v>
                </c:pt>
                <c:pt idx="45624">
                  <c:v>5000</c:v>
                </c:pt>
                <c:pt idx="45625">
                  <c:v>3000</c:v>
                </c:pt>
                <c:pt idx="45626">
                  <c:v>80</c:v>
                </c:pt>
                <c:pt idx="45627">
                  <c:v>1798</c:v>
                </c:pt>
                <c:pt idx="45628">
                  <c:v>500</c:v>
                </c:pt>
                <c:pt idx="45629">
                  <c:v>100</c:v>
                </c:pt>
                <c:pt idx="45630">
                  <c:v>4020</c:v>
                </c:pt>
                <c:pt idx="45631">
                  <c:v>100</c:v>
                </c:pt>
                <c:pt idx="45632">
                  <c:v>2500</c:v>
                </c:pt>
                <c:pt idx="45633">
                  <c:v>3500</c:v>
                </c:pt>
                <c:pt idx="45634">
                  <c:v>5000</c:v>
                </c:pt>
                <c:pt idx="45635">
                  <c:v>10</c:v>
                </c:pt>
                <c:pt idx="45636">
                  <c:v>9000</c:v>
                </c:pt>
                <c:pt idx="45637">
                  <c:v>50</c:v>
                </c:pt>
                <c:pt idx="45638">
                  <c:v>10</c:v>
                </c:pt>
                <c:pt idx="45639">
                  <c:v>10</c:v>
                </c:pt>
                <c:pt idx="45640">
                  <c:v>5</c:v>
                </c:pt>
                <c:pt idx="45641">
                  <c:v>5</c:v>
                </c:pt>
                <c:pt idx="45642">
                  <c:v>99</c:v>
                </c:pt>
                <c:pt idx="45643">
                  <c:v>11</c:v>
                </c:pt>
                <c:pt idx="45644">
                  <c:v>7</c:v>
                </c:pt>
                <c:pt idx="45645">
                  <c:v>5</c:v>
                </c:pt>
                <c:pt idx="45646">
                  <c:v>1500</c:v>
                </c:pt>
                <c:pt idx="45647">
                  <c:v>100</c:v>
                </c:pt>
                <c:pt idx="45648">
                  <c:v>2000</c:v>
                </c:pt>
                <c:pt idx="45649">
                  <c:v>2</c:v>
                </c:pt>
                <c:pt idx="45650">
                  <c:v>10</c:v>
                </c:pt>
                <c:pt idx="45651">
                  <c:v>10</c:v>
                </c:pt>
                <c:pt idx="45652">
                  <c:v>10</c:v>
                </c:pt>
                <c:pt idx="45653">
                  <c:v>20</c:v>
                </c:pt>
                <c:pt idx="45654">
                  <c:v>10</c:v>
                </c:pt>
                <c:pt idx="45655">
                  <c:v>10</c:v>
                </c:pt>
                <c:pt idx="45656">
                  <c:v>10</c:v>
                </c:pt>
                <c:pt idx="45657">
                  <c:v>6666</c:v>
                </c:pt>
                <c:pt idx="45658">
                  <c:v>10</c:v>
                </c:pt>
                <c:pt idx="45659">
                  <c:v>10</c:v>
                </c:pt>
                <c:pt idx="45660">
                  <c:v>10</c:v>
                </c:pt>
                <c:pt idx="45661">
                  <c:v>10</c:v>
                </c:pt>
                <c:pt idx="45662">
                  <c:v>10</c:v>
                </c:pt>
                <c:pt idx="45663">
                  <c:v>10</c:v>
                </c:pt>
                <c:pt idx="45664">
                  <c:v>50</c:v>
                </c:pt>
                <c:pt idx="45665">
                  <c:v>50</c:v>
                </c:pt>
                <c:pt idx="45666">
                  <c:v>50</c:v>
                </c:pt>
                <c:pt idx="45667">
                  <c:v>50</c:v>
                </c:pt>
                <c:pt idx="45668">
                  <c:v>50</c:v>
                </c:pt>
                <c:pt idx="45669">
                  <c:v>10</c:v>
                </c:pt>
                <c:pt idx="45670">
                  <c:v>10</c:v>
                </c:pt>
                <c:pt idx="45671">
                  <c:v>10</c:v>
                </c:pt>
                <c:pt idx="45672">
                  <c:v>22537</c:v>
                </c:pt>
                <c:pt idx="45673">
                  <c:v>3000</c:v>
                </c:pt>
                <c:pt idx="45674">
                  <c:v>3</c:v>
                </c:pt>
                <c:pt idx="45675">
                  <c:v>10</c:v>
                </c:pt>
                <c:pt idx="45676">
                  <c:v>3000</c:v>
                </c:pt>
                <c:pt idx="45677">
                  <c:v>3000</c:v>
                </c:pt>
                <c:pt idx="45678">
                  <c:v>3500</c:v>
                </c:pt>
                <c:pt idx="45679">
                  <c:v>3000</c:v>
                </c:pt>
                <c:pt idx="45680">
                  <c:v>5100</c:v>
                </c:pt>
                <c:pt idx="45681">
                  <c:v>4500</c:v>
                </c:pt>
                <c:pt idx="45682">
                  <c:v>3000</c:v>
                </c:pt>
                <c:pt idx="45683">
                  <c:v>2</c:v>
                </c:pt>
                <c:pt idx="45684">
                  <c:v>3000</c:v>
                </c:pt>
                <c:pt idx="45685">
                  <c:v>6010</c:v>
                </c:pt>
                <c:pt idx="45686">
                  <c:v>10</c:v>
                </c:pt>
                <c:pt idx="45687">
                  <c:v>3000</c:v>
                </c:pt>
                <c:pt idx="45688">
                  <c:v>6010</c:v>
                </c:pt>
                <c:pt idx="45689">
                  <c:v>6010</c:v>
                </c:pt>
                <c:pt idx="45690">
                  <c:v>3500</c:v>
                </c:pt>
                <c:pt idx="45691">
                  <c:v>4950</c:v>
                </c:pt>
                <c:pt idx="45692">
                  <c:v>6010</c:v>
                </c:pt>
                <c:pt idx="45693">
                  <c:v>4000</c:v>
                </c:pt>
                <c:pt idx="45694">
                  <c:v>50</c:v>
                </c:pt>
                <c:pt idx="45695">
                  <c:v>5000</c:v>
                </c:pt>
                <c:pt idx="45696">
                  <c:v>10</c:v>
                </c:pt>
                <c:pt idx="45697">
                  <c:v>100</c:v>
                </c:pt>
                <c:pt idx="45698">
                  <c:v>100</c:v>
                </c:pt>
                <c:pt idx="45699">
                  <c:v>99</c:v>
                </c:pt>
                <c:pt idx="45700">
                  <c:v>99</c:v>
                </c:pt>
                <c:pt idx="45701">
                  <c:v>99</c:v>
                </c:pt>
                <c:pt idx="45702">
                  <c:v>5</c:v>
                </c:pt>
                <c:pt idx="45703">
                  <c:v>50</c:v>
                </c:pt>
                <c:pt idx="45704">
                  <c:v>1000</c:v>
                </c:pt>
                <c:pt idx="45705">
                  <c:v>15</c:v>
                </c:pt>
                <c:pt idx="45706">
                  <c:v>100</c:v>
                </c:pt>
                <c:pt idx="45707">
                  <c:v>20</c:v>
                </c:pt>
                <c:pt idx="45708">
                  <c:v>20</c:v>
                </c:pt>
                <c:pt idx="45709">
                  <c:v>5</c:v>
                </c:pt>
                <c:pt idx="45710">
                  <c:v>5</c:v>
                </c:pt>
                <c:pt idx="45711">
                  <c:v>5</c:v>
                </c:pt>
                <c:pt idx="45712">
                  <c:v>15</c:v>
                </c:pt>
                <c:pt idx="45713">
                  <c:v>5</c:v>
                </c:pt>
                <c:pt idx="45714">
                  <c:v>5</c:v>
                </c:pt>
                <c:pt idx="45715">
                  <c:v>500</c:v>
                </c:pt>
                <c:pt idx="45716">
                  <c:v>10</c:v>
                </c:pt>
                <c:pt idx="45717">
                  <c:v>10</c:v>
                </c:pt>
                <c:pt idx="45718">
                  <c:v>10</c:v>
                </c:pt>
                <c:pt idx="45719">
                  <c:v>10</c:v>
                </c:pt>
                <c:pt idx="45720">
                  <c:v>10</c:v>
                </c:pt>
                <c:pt idx="45721">
                  <c:v>10</c:v>
                </c:pt>
                <c:pt idx="45722">
                  <c:v>10</c:v>
                </c:pt>
                <c:pt idx="45723">
                  <c:v>10</c:v>
                </c:pt>
                <c:pt idx="45724">
                  <c:v>10</c:v>
                </c:pt>
                <c:pt idx="45725">
                  <c:v>10</c:v>
                </c:pt>
                <c:pt idx="45726">
                  <c:v>10</c:v>
                </c:pt>
                <c:pt idx="45727">
                  <c:v>10</c:v>
                </c:pt>
                <c:pt idx="45728">
                  <c:v>10</c:v>
                </c:pt>
                <c:pt idx="45729">
                  <c:v>10</c:v>
                </c:pt>
                <c:pt idx="45730">
                  <c:v>10</c:v>
                </c:pt>
                <c:pt idx="45731">
                  <c:v>10</c:v>
                </c:pt>
                <c:pt idx="45732">
                  <c:v>10</c:v>
                </c:pt>
                <c:pt idx="45733">
                  <c:v>10</c:v>
                </c:pt>
                <c:pt idx="45734">
                  <c:v>5</c:v>
                </c:pt>
                <c:pt idx="45735">
                  <c:v>75</c:v>
                </c:pt>
                <c:pt idx="45736">
                  <c:v>3500</c:v>
                </c:pt>
                <c:pt idx="45737">
                  <c:v>4950</c:v>
                </c:pt>
                <c:pt idx="45738">
                  <c:v>3500</c:v>
                </c:pt>
                <c:pt idx="45739">
                  <c:v>3000</c:v>
                </c:pt>
                <c:pt idx="45740">
                  <c:v>15</c:v>
                </c:pt>
                <c:pt idx="45741">
                  <c:v>4950</c:v>
                </c:pt>
                <c:pt idx="45742">
                  <c:v>3000</c:v>
                </c:pt>
                <c:pt idx="45743">
                  <c:v>9900</c:v>
                </c:pt>
                <c:pt idx="45744">
                  <c:v>6010</c:v>
                </c:pt>
                <c:pt idx="45745">
                  <c:v>3500</c:v>
                </c:pt>
                <c:pt idx="45746">
                  <c:v>1990</c:v>
                </c:pt>
                <c:pt idx="45747">
                  <c:v>3500</c:v>
                </c:pt>
                <c:pt idx="45748">
                  <c:v>234</c:v>
                </c:pt>
                <c:pt idx="45749">
                  <c:v>10</c:v>
                </c:pt>
                <c:pt idx="45750">
                  <c:v>292</c:v>
                </c:pt>
                <c:pt idx="45751">
                  <c:v>3000</c:v>
                </c:pt>
                <c:pt idx="45752">
                  <c:v>10</c:v>
                </c:pt>
                <c:pt idx="45753">
                  <c:v>50</c:v>
                </c:pt>
                <c:pt idx="45754">
                  <c:v>20</c:v>
                </c:pt>
                <c:pt idx="45755">
                  <c:v>50</c:v>
                </c:pt>
                <c:pt idx="45756">
                  <c:v>99</c:v>
                </c:pt>
                <c:pt idx="45757">
                  <c:v>99</c:v>
                </c:pt>
                <c:pt idx="45758">
                  <c:v>99</c:v>
                </c:pt>
                <c:pt idx="45759">
                  <c:v>99</c:v>
                </c:pt>
                <c:pt idx="45760">
                  <c:v>10</c:v>
                </c:pt>
                <c:pt idx="45761">
                  <c:v>10</c:v>
                </c:pt>
                <c:pt idx="45762">
                  <c:v>10</c:v>
                </c:pt>
                <c:pt idx="45763">
                  <c:v>10</c:v>
                </c:pt>
                <c:pt idx="45764">
                  <c:v>10</c:v>
                </c:pt>
                <c:pt idx="45765">
                  <c:v>10</c:v>
                </c:pt>
                <c:pt idx="45766">
                  <c:v>50</c:v>
                </c:pt>
                <c:pt idx="45767">
                  <c:v>50</c:v>
                </c:pt>
                <c:pt idx="45768">
                  <c:v>100</c:v>
                </c:pt>
                <c:pt idx="45769">
                  <c:v>500</c:v>
                </c:pt>
                <c:pt idx="45770">
                  <c:v>10</c:v>
                </c:pt>
                <c:pt idx="45771">
                  <c:v>100</c:v>
                </c:pt>
                <c:pt idx="45772">
                  <c:v>99</c:v>
                </c:pt>
                <c:pt idx="45773">
                  <c:v>99</c:v>
                </c:pt>
                <c:pt idx="45774">
                  <c:v>99</c:v>
                </c:pt>
                <c:pt idx="45775">
                  <c:v>50</c:v>
                </c:pt>
                <c:pt idx="45776">
                  <c:v>50</c:v>
                </c:pt>
                <c:pt idx="45777">
                  <c:v>50</c:v>
                </c:pt>
                <c:pt idx="45778">
                  <c:v>50</c:v>
                </c:pt>
                <c:pt idx="45779">
                  <c:v>50</c:v>
                </c:pt>
                <c:pt idx="45780">
                  <c:v>50</c:v>
                </c:pt>
                <c:pt idx="45781">
                  <c:v>50</c:v>
                </c:pt>
                <c:pt idx="45782">
                  <c:v>50</c:v>
                </c:pt>
                <c:pt idx="45783">
                  <c:v>50</c:v>
                </c:pt>
                <c:pt idx="45784">
                  <c:v>50</c:v>
                </c:pt>
                <c:pt idx="45785">
                  <c:v>50</c:v>
                </c:pt>
                <c:pt idx="45786">
                  <c:v>0</c:v>
                </c:pt>
                <c:pt idx="45787">
                  <c:v>10</c:v>
                </c:pt>
                <c:pt idx="45788">
                  <c:v>50</c:v>
                </c:pt>
                <c:pt idx="45789">
                  <c:v>50</c:v>
                </c:pt>
                <c:pt idx="45790">
                  <c:v>10</c:v>
                </c:pt>
                <c:pt idx="45791">
                  <c:v>5</c:v>
                </c:pt>
                <c:pt idx="45792">
                  <c:v>10</c:v>
                </c:pt>
                <c:pt idx="45793">
                  <c:v>0</c:v>
                </c:pt>
                <c:pt idx="45794">
                  <c:v>10</c:v>
                </c:pt>
                <c:pt idx="45795">
                  <c:v>50</c:v>
                </c:pt>
                <c:pt idx="45796">
                  <c:v>250</c:v>
                </c:pt>
                <c:pt idx="45797">
                  <c:v>50</c:v>
                </c:pt>
                <c:pt idx="45798">
                  <c:v>50</c:v>
                </c:pt>
                <c:pt idx="45799">
                  <c:v>2671</c:v>
                </c:pt>
                <c:pt idx="45800">
                  <c:v>11</c:v>
                </c:pt>
                <c:pt idx="45801">
                  <c:v>2500</c:v>
                </c:pt>
                <c:pt idx="45802">
                  <c:v>1950</c:v>
                </c:pt>
                <c:pt idx="45803">
                  <c:v>50</c:v>
                </c:pt>
                <c:pt idx="45804">
                  <c:v>10</c:v>
                </c:pt>
                <c:pt idx="45805">
                  <c:v>50</c:v>
                </c:pt>
                <c:pt idx="45806">
                  <c:v>50</c:v>
                </c:pt>
                <c:pt idx="45807">
                  <c:v>50</c:v>
                </c:pt>
                <c:pt idx="45808">
                  <c:v>5000</c:v>
                </c:pt>
                <c:pt idx="45809">
                  <c:v>50</c:v>
                </c:pt>
                <c:pt idx="45810">
                  <c:v>803</c:v>
                </c:pt>
                <c:pt idx="45811">
                  <c:v>50</c:v>
                </c:pt>
                <c:pt idx="45812">
                  <c:v>50</c:v>
                </c:pt>
                <c:pt idx="45813">
                  <c:v>50</c:v>
                </c:pt>
                <c:pt idx="45814">
                  <c:v>99</c:v>
                </c:pt>
                <c:pt idx="45815">
                  <c:v>99</c:v>
                </c:pt>
                <c:pt idx="45816">
                  <c:v>50</c:v>
                </c:pt>
                <c:pt idx="45817">
                  <c:v>99</c:v>
                </c:pt>
                <c:pt idx="45818">
                  <c:v>99</c:v>
                </c:pt>
                <c:pt idx="45819">
                  <c:v>200</c:v>
                </c:pt>
                <c:pt idx="45820">
                  <c:v>20</c:v>
                </c:pt>
                <c:pt idx="45821">
                  <c:v>99</c:v>
                </c:pt>
                <c:pt idx="45822">
                  <c:v>99</c:v>
                </c:pt>
                <c:pt idx="45823">
                  <c:v>100</c:v>
                </c:pt>
                <c:pt idx="45824">
                  <c:v>50</c:v>
                </c:pt>
                <c:pt idx="45825">
                  <c:v>50</c:v>
                </c:pt>
                <c:pt idx="45826">
                  <c:v>50</c:v>
                </c:pt>
                <c:pt idx="45827">
                  <c:v>50</c:v>
                </c:pt>
                <c:pt idx="45828">
                  <c:v>5</c:v>
                </c:pt>
                <c:pt idx="45829">
                  <c:v>5</c:v>
                </c:pt>
                <c:pt idx="45830">
                  <c:v>50</c:v>
                </c:pt>
                <c:pt idx="45831">
                  <c:v>50</c:v>
                </c:pt>
                <c:pt idx="45832">
                  <c:v>100</c:v>
                </c:pt>
                <c:pt idx="45833">
                  <c:v>100</c:v>
                </c:pt>
                <c:pt idx="45834">
                  <c:v>5000</c:v>
                </c:pt>
                <c:pt idx="45835">
                  <c:v>50</c:v>
                </c:pt>
                <c:pt idx="45836">
                  <c:v>50</c:v>
                </c:pt>
                <c:pt idx="45837">
                  <c:v>50</c:v>
                </c:pt>
                <c:pt idx="45838">
                  <c:v>1000</c:v>
                </c:pt>
                <c:pt idx="45839">
                  <c:v>50</c:v>
                </c:pt>
                <c:pt idx="45840">
                  <c:v>50</c:v>
                </c:pt>
                <c:pt idx="45841">
                  <c:v>50</c:v>
                </c:pt>
                <c:pt idx="45842">
                  <c:v>50</c:v>
                </c:pt>
                <c:pt idx="45843">
                  <c:v>50</c:v>
                </c:pt>
                <c:pt idx="45844">
                  <c:v>50</c:v>
                </c:pt>
                <c:pt idx="45845">
                  <c:v>25</c:v>
                </c:pt>
                <c:pt idx="45846">
                  <c:v>500</c:v>
                </c:pt>
                <c:pt idx="45847">
                  <c:v>50</c:v>
                </c:pt>
                <c:pt idx="45848">
                  <c:v>50</c:v>
                </c:pt>
                <c:pt idx="45849">
                  <c:v>50</c:v>
                </c:pt>
                <c:pt idx="45850">
                  <c:v>100</c:v>
                </c:pt>
                <c:pt idx="45851">
                  <c:v>50</c:v>
                </c:pt>
                <c:pt idx="45852">
                  <c:v>3000</c:v>
                </c:pt>
                <c:pt idx="45853">
                  <c:v>50</c:v>
                </c:pt>
                <c:pt idx="45854">
                  <c:v>100</c:v>
                </c:pt>
                <c:pt idx="45855">
                  <c:v>5</c:v>
                </c:pt>
                <c:pt idx="45856">
                  <c:v>100</c:v>
                </c:pt>
                <c:pt idx="45857">
                  <c:v>1400</c:v>
                </c:pt>
                <c:pt idx="45858">
                  <c:v>100</c:v>
                </c:pt>
                <c:pt idx="45859">
                  <c:v>10</c:v>
                </c:pt>
                <c:pt idx="45860">
                  <c:v>2500</c:v>
                </c:pt>
                <c:pt idx="45861">
                  <c:v>10</c:v>
                </c:pt>
                <c:pt idx="45862">
                  <c:v>7</c:v>
                </c:pt>
                <c:pt idx="45863">
                  <c:v>20</c:v>
                </c:pt>
                <c:pt idx="45864">
                  <c:v>312</c:v>
                </c:pt>
                <c:pt idx="45865">
                  <c:v>100</c:v>
                </c:pt>
                <c:pt idx="45866">
                  <c:v>3525</c:v>
                </c:pt>
                <c:pt idx="45867">
                  <c:v>100</c:v>
                </c:pt>
                <c:pt idx="45868">
                  <c:v>2586</c:v>
                </c:pt>
                <c:pt idx="45869">
                  <c:v>20</c:v>
                </c:pt>
                <c:pt idx="45870">
                  <c:v>50</c:v>
                </c:pt>
                <c:pt idx="45871">
                  <c:v>20</c:v>
                </c:pt>
                <c:pt idx="45872">
                  <c:v>2500</c:v>
                </c:pt>
                <c:pt idx="45873">
                  <c:v>300</c:v>
                </c:pt>
                <c:pt idx="45874">
                  <c:v>1900</c:v>
                </c:pt>
                <c:pt idx="45875">
                  <c:v>2700</c:v>
                </c:pt>
                <c:pt idx="45876">
                  <c:v>3000</c:v>
                </c:pt>
                <c:pt idx="45877">
                  <c:v>1001</c:v>
                </c:pt>
                <c:pt idx="45878">
                  <c:v>1001</c:v>
                </c:pt>
                <c:pt idx="45879">
                  <c:v>99</c:v>
                </c:pt>
                <c:pt idx="45880">
                  <c:v>900</c:v>
                </c:pt>
                <c:pt idx="45881">
                  <c:v>1001</c:v>
                </c:pt>
                <c:pt idx="45882">
                  <c:v>1001</c:v>
                </c:pt>
                <c:pt idx="45883">
                  <c:v>1001</c:v>
                </c:pt>
                <c:pt idx="45884">
                  <c:v>7</c:v>
                </c:pt>
                <c:pt idx="45885">
                  <c:v>1001</c:v>
                </c:pt>
                <c:pt idx="45886">
                  <c:v>35</c:v>
                </c:pt>
                <c:pt idx="45887">
                  <c:v>99</c:v>
                </c:pt>
                <c:pt idx="45888">
                  <c:v>99</c:v>
                </c:pt>
                <c:pt idx="45889">
                  <c:v>5000</c:v>
                </c:pt>
                <c:pt idx="45890">
                  <c:v>3000</c:v>
                </c:pt>
                <c:pt idx="45891">
                  <c:v>99</c:v>
                </c:pt>
                <c:pt idx="45892">
                  <c:v>99</c:v>
                </c:pt>
                <c:pt idx="45893">
                  <c:v>1001</c:v>
                </c:pt>
                <c:pt idx="45894">
                  <c:v>5</c:v>
                </c:pt>
                <c:pt idx="45895">
                  <c:v>10</c:v>
                </c:pt>
                <c:pt idx="45896">
                  <c:v>10</c:v>
                </c:pt>
                <c:pt idx="45897">
                  <c:v>10</c:v>
                </c:pt>
                <c:pt idx="45898">
                  <c:v>6075</c:v>
                </c:pt>
                <c:pt idx="45899">
                  <c:v>6130</c:v>
                </c:pt>
                <c:pt idx="45900">
                  <c:v>0</c:v>
                </c:pt>
                <c:pt idx="45901">
                  <c:v>3</c:v>
                </c:pt>
                <c:pt idx="45902">
                  <c:v>2500</c:v>
                </c:pt>
                <c:pt idx="45903">
                  <c:v>1600</c:v>
                </c:pt>
                <c:pt idx="45904">
                  <c:v>50</c:v>
                </c:pt>
                <c:pt idx="45905">
                  <c:v>50</c:v>
                </c:pt>
                <c:pt idx="45906">
                  <c:v>3</c:v>
                </c:pt>
                <c:pt idx="45907">
                  <c:v>10</c:v>
                </c:pt>
                <c:pt idx="45908">
                  <c:v>10</c:v>
                </c:pt>
                <c:pt idx="45909">
                  <c:v>5</c:v>
                </c:pt>
                <c:pt idx="45910">
                  <c:v>5</c:v>
                </c:pt>
                <c:pt idx="45911">
                  <c:v>12</c:v>
                </c:pt>
                <c:pt idx="45912">
                  <c:v>10</c:v>
                </c:pt>
                <c:pt idx="45913">
                  <c:v>50</c:v>
                </c:pt>
                <c:pt idx="45914">
                  <c:v>0</c:v>
                </c:pt>
                <c:pt idx="45915">
                  <c:v>50</c:v>
                </c:pt>
                <c:pt idx="45916">
                  <c:v>50</c:v>
                </c:pt>
                <c:pt idx="45917">
                  <c:v>1057</c:v>
                </c:pt>
                <c:pt idx="45918">
                  <c:v>50</c:v>
                </c:pt>
                <c:pt idx="45919">
                  <c:v>50</c:v>
                </c:pt>
                <c:pt idx="45920">
                  <c:v>1590</c:v>
                </c:pt>
                <c:pt idx="45921">
                  <c:v>50</c:v>
                </c:pt>
                <c:pt idx="45922">
                  <c:v>10</c:v>
                </c:pt>
                <c:pt idx="45923">
                  <c:v>10</c:v>
                </c:pt>
                <c:pt idx="45924">
                  <c:v>363</c:v>
                </c:pt>
                <c:pt idx="45925">
                  <c:v>50</c:v>
                </c:pt>
                <c:pt idx="45926">
                  <c:v>2150</c:v>
                </c:pt>
                <c:pt idx="45927">
                  <c:v>50</c:v>
                </c:pt>
                <c:pt idx="45928">
                  <c:v>50</c:v>
                </c:pt>
                <c:pt idx="45929">
                  <c:v>2250</c:v>
                </c:pt>
                <c:pt idx="45930">
                  <c:v>50</c:v>
                </c:pt>
                <c:pt idx="45931">
                  <c:v>50</c:v>
                </c:pt>
                <c:pt idx="45932">
                  <c:v>50</c:v>
                </c:pt>
                <c:pt idx="45933">
                  <c:v>1100</c:v>
                </c:pt>
                <c:pt idx="45934">
                  <c:v>1100</c:v>
                </c:pt>
                <c:pt idx="45935">
                  <c:v>1100</c:v>
                </c:pt>
                <c:pt idx="45936">
                  <c:v>5</c:v>
                </c:pt>
                <c:pt idx="45937">
                  <c:v>10</c:v>
                </c:pt>
                <c:pt idx="45938">
                  <c:v>5</c:v>
                </c:pt>
                <c:pt idx="45939">
                  <c:v>15</c:v>
                </c:pt>
                <c:pt idx="45940">
                  <c:v>15</c:v>
                </c:pt>
                <c:pt idx="45941">
                  <c:v>15</c:v>
                </c:pt>
                <c:pt idx="45942">
                  <c:v>15</c:v>
                </c:pt>
                <c:pt idx="45943">
                  <c:v>15</c:v>
                </c:pt>
                <c:pt idx="45944">
                  <c:v>15</c:v>
                </c:pt>
                <c:pt idx="45945">
                  <c:v>50</c:v>
                </c:pt>
                <c:pt idx="45946">
                  <c:v>8</c:v>
                </c:pt>
                <c:pt idx="45947">
                  <c:v>5</c:v>
                </c:pt>
                <c:pt idx="45948">
                  <c:v>99</c:v>
                </c:pt>
                <c:pt idx="45949">
                  <c:v>50</c:v>
                </c:pt>
                <c:pt idx="45950">
                  <c:v>4000</c:v>
                </c:pt>
                <c:pt idx="45951">
                  <c:v>5</c:v>
                </c:pt>
                <c:pt idx="45952">
                  <c:v>1100</c:v>
                </c:pt>
                <c:pt idx="45953">
                  <c:v>100</c:v>
                </c:pt>
                <c:pt idx="45954">
                  <c:v>390</c:v>
                </c:pt>
                <c:pt idx="45955">
                  <c:v>50</c:v>
                </c:pt>
                <c:pt idx="45956">
                  <c:v>100</c:v>
                </c:pt>
                <c:pt idx="45957">
                  <c:v>100</c:v>
                </c:pt>
                <c:pt idx="45958">
                  <c:v>400</c:v>
                </c:pt>
                <c:pt idx="45959">
                  <c:v>400</c:v>
                </c:pt>
                <c:pt idx="45960">
                  <c:v>400</c:v>
                </c:pt>
                <c:pt idx="45961">
                  <c:v>50</c:v>
                </c:pt>
                <c:pt idx="45962">
                  <c:v>100</c:v>
                </c:pt>
                <c:pt idx="45963">
                  <c:v>50</c:v>
                </c:pt>
                <c:pt idx="45964">
                  <c:v>50</c:v>
                </c:pt>
                <c:pt idx="45965">
                  <c:v>50</c:v>
                </c:pt>
                <c:pt idx="45966">
                  <c:v>50</c:v>
                </c:pt>
                <c:pt idx="45967">
                  <c:v>50</c:v>
                </c:pt>
                <c:pt idx="45968">
                  <c:v>999</c:v>
                </c:pt>
                <c:pt idx="45969">
                  <c:v>100</c:v>
                </c:pt>
                <c:pt idx="45970">
                  <c:v>100</c:v>
                </c:pt>
                <c:pt idx="45971">
                  <c:v>100</c:v>
                </c:pt>
                <c:pt idx="45972">
                  <c:v>100</c:v>
                </c:pt>
                <c:pt idx="45973">
                  <c:v>50</c:v>
                </c:pt>
                <c:pt idx="45974">
                  <c:v>100</c:v>
                </c:pt>
                <c:pt idx="45975">
                  <c:v>2355</c:v>
                </c:pt>
                <c:pt idx="45976">
                  <c:v>50</c:v>
                </c:pt>
                <c:pt idx="45977">
                  <c:v>600</c:v>
                </c:pt>
                <c:pt idx="45978">
                  <c:v>1750</c:v>
                </c:pt>
                <c:pt idx="45979">
                  <c:v>0</c:v>
                </c:pt>
                <c:pt idx="45980">
                  <c:v>4</c:v>
                </c:pt>
                <c:pt idx="45981">
                  <c:v>150</c:v>
                </c:pt>
                <c:pt idx="45982">
                  <c:v>50</c:v>
                </c:pt>
                <c:pt idx="45983">
                  <c:v>500</c:v>
                </c:pt>
                <c:pt idx="45984">
                  <c:v>5</c:v>
                </c:pt>
                <c:pt idx="45985">
                  <c:v>4</c:v>
                </c:pt>
                <c:pt idx="45986">
                  <c:v>4</c:v>
                </c:pt>
                <c:pt idx="45987">
                  <c:v>3020</c:v>
                </c:pt>
                <c:pt idx="45988">
                  <c:v>50</c:v>
                </c:pt>
                <c:pt idx="45989">
                  <c:v>20</c:v>
                </c:pt>
                <c:pt idx="45990">
                  <c:v>10</c:v>
                </c:pt>
                <c:pt idx="45991">
                  <c:v>100</c:v>
                </c:pt>
                <c:pt idx="45992">
                  <c:v>1100</c:v>
                </c:pt>
                <c:pt idx="45993">
                  <c:v>1100</c:v>
                </c:pt>
                <c:pt idx="45994">
                  <c:v>5</c:v>
                </c:pt>
                <c:pt idx="45995">
                  <c:v>99</c:v>
                </c:pt>
                <c:pt idx="45996">
                  <c:v>0</c:v>
                </c:pt>
                <c:pt idx="45997">
                  <c:v>1100</c:v>
                </c:pt>
                <c:pt idx="45998">
                  <c:v>1500</c:v>
                </c:pt>
                <c:pt idx="45999">
                  <c:v>15</c:v>
                </c:pt>
                <c:pt idx="46000">
                  <c:v>1100</c:v>
                </c:pt>
                <c:pt idx="46001">
                  <c:v>1100</c:v>
                </c:pt>
                <c:pt idx="46002">
                  <c:v>1100</c:v>
                </c:pt>
                <c:pt idx="46003">
                  <c:v>1100</c:v>
                </c:pt>
                <c:pt idx="46004">
                  <c:v>99</c:v>
                </c:pt>
                <c:pt idx="46005">
                  <c:v>2500</c:v>
                </c:pt>
                <c:pt idx="46006">
                  <c:v>4500</c:v>
                </c:pt>
                <c:pt idx="46007">
                  <c:v>99</c:v>
                </c:pt>
                <c:pt idx="46008">
                  <c:v>5</c:v>
                </c:pt>
                <c:pt idx="46009">
                  <c:v>3000</c:v>
                </c:pt>
                <c:pt idx="46010">
                  <c:v>99</c:v>
                </c:pt>
                <c:pt idx="46011">
                  <c:v>1</c:v>
                </c:pt>
                <c:pt idx="46012">
                  <c:v>50</c:v>
                </c:pt>
                <c:pt idx="46013">
                  <c:v>50</c:v>
                </c:pt>
                <c:pt idx="46014">
                  <c:v>50</c:v>
                </c:pt>
                <c:pt idx="46015">
                  <c:v>50</c:v>
                </c:pt>
                <c:pt idx="46016">
                  <c:v>50</c:v>
                </c:pt>
                <c:pt idx="46017">
                  <c:v>500</c:v>
                </c:pt>
                <c:pt idx="46018">
                  <c:v>2047</c:v>
                </c:pt>
                <c:pt idx="46019">
                  <c:v>99</c:v>
                </c:pt>
                <c:pt idx="46020">
                  <c:v>100</c:v>
                </c:pt>
                <c:pt idx="46021">
                  <c:v>100</c:v>
                </c:pt>
                <c:pt idx="46022">
                  <c:v>50</c:v>
                </c:pt>
                <c:pt idx="46023">
                  <c:v>50</c:v>
                </c:pt>
                <c:pt idx="46024">
                  <c:v>177</c:v>
                </c:pt>
                <c:pt idx="46025">
                  <c:v>100</c:v>
                </c:pt>
                <c:pt idx="46026">
                  <c:v>10</c:v>
                </c:pt>
                <c:pt idx="46027">
                  <c:v>10</c:v>
                </c:pt>
                <c:pt idx="46028">
                  <c:v>3</c:v>
                </c:pt>
                <c:pt idx="46029">
                  <c:v>100</c:v>
                </c:pt>
                <c:pt idx="46030">
                  <c:v>100</c:v>
                </c:pt>
                <c:pt idx="46031">
                  <c:v>50</c:v>
                </c:pt>
                <c:pt idx="46032">
                  <c:v>9</c:v>
                </c:pt>
                <c:pt idx="46033">
                  <c:v>100</c:v>
                </c:pt>
                <c:pt idx="46034">
                  <c:v>1877</c:v>
                </c:pt>
                <c:pt idx="46035">
                  <c:v>4</c:v>
                </c:pt>
                <c:pt idx="46036">
                  <c:v>8</c:v>
                </c:pt>
                <c:pt idx="46037">
                  <c:v>9000</c:v>
                </c:pt>
                <c:pt idx="46038">
                  <c:v>500</c:v>
                </c:pt>
                <c:pt idx="46039">
                  <c:v>2500</c:v>
                </c:pt>
                <c:pt idx="46040">
                  <c:v>100</c:v>
                </c:pt>
                <c:pt idx="46041">
                  <c:v>10</c:v>
                </c:pt>
                <c:pt idx="46042">
                  <c:v>12</c:v>
                </c:pt>
                <c:pt idx="46043">
                  <c:v>300</c:v>
                </c:pt>
                <c:pt idx="46044">
                  <c:v>3</c:v>
                </c:pt>
                <c:pt idx="46045">
                  <c:v>5</c:v>
                </c:pt>
                <c:pt idx="46046">
                  <c:v>10</c:v>
                </c:pt>
                <c:pt idx="46047">
                  <c:v>300</c:v>
                </c:pt>
                <c:pt idx="46048">
                  <c:v>5000</c:v>
                </c:pt>
                <c:pt idx="46049">
                  <c:v>1000</c:v>
                </c:pt>
                <c:pt idx="46050">
                  <c:v>10</c:v>
                </c:pt>
                <c:pt idx="46051">
                  <c:v>5</c:v>
                </c:pt>
                <c:pt idx="46052">
                  <c:v>35</c:v>
                </c:pt>
                <c:pt idx="46053">
                  <c:v>3500</c:v>
                </c:pt>
                <c:pt idx="46054">
                  <c:v>1100</c:v>
                </c:pt>
                <c:pt idx="46055">
                  <c:v>1001</c:v>
                </c:pt>
                <c:pt idx="46056">
                  <c:v>6000</c:v>
                </c:pt>
                <c:pt idx="46057">
                  <c:v>5</c:v>
                </c:pt>
                <c:pt idx="46058">
                  <c:v>99</c:v>
                </c:pt>
                <c:pt idx="46059">
                  <c:v>99</c:v>
                </c:pt>
                <c:pt idx="46060">
                  <c:v>1001</c:v>
                </c:pt>
                <c:pt idx="46061">
                  <c:v>99</c:v>
                </c:pt>
                <c:pt idx="46062">
                  <c:v>35</c:v>
                </c:pt>
                <c:pt idx="46063">
                  <c:v>99</c:v>
                </c:pt>
                <c:pt idx="46064">
                  <c:v>35</c:v>
                </c:pt>
                <c:pt idx="46065">
                  <c:v>2500</c:v>
                </c:pt>
                <c:pt idx="46066">
                  <c:v>1100</c:v>
                </c:pt>
                <c:pt idx="46067">
                  <c:v>1100</c:v>
                </c:pt>
                <c:pt idx="46068">
                  <c:v>1100</c:v>
                </c:pt>
                <c:pt idx="46069">
                  <c:v>99</c:v>
                </c:pt>
                <c:pt idx="46070">
                  <c:v>2500</c:v>
                </c:pt>
                <c:pt idx="46071">
                  <c:v>50</c:v>
                </c:pt>
                <c:pt idx="46072">
                  <c:v>50</c:v>
                </c:pt>
                <c:pt idx="46073">
                  <c:v>50</c:v>
                </c:pt>
                <c:pt idx="46074">
                  <c:v>1</c:v>
                </c:pt>
                <c:pt idx="46075">
                  <c:v>2000</c:v>
                </c:pt>
                <c:pt idx="46076">
                  <c:v>10</c:v>
                </c:pt>
                <c:pt idx="46077">
                  <c:v>10</c:v>
                </c:pt>
                <c:pt idx="46078">
                  <c:v>10</c:v>
                </c:pt>
                <c:pt idx="46079">
                  <c:v>10</c:v>
                </c:pt>
                <c:pt idx="46080">
                  <c:v>7500</c:v>
                </c:pt>
                <c:pt idx="46081">
                  <c:v>5000</c:v>
                </c:pt>
                <c:pt idx="46082">
                  <c:v>100</c:v>
                </c:pt>
                <c:pt idx="46083">
                  <c:v>100</c:v>
                </c:pt>
                <c:pt idx="46084">
                  <c:v>100</c:v>
                </c:pt>
                <c:pt idx="46085">
                  <c:v>50</c:v>
                </c:pt>
                <c:pt idx="46086">
                  <c:v>100</c:v>
                </c:pt>
                <c:pt idx="46087">
                  <c:v>150</c:v>
                </c:pt>
                <c:pt idx="46088">
                  <c:v>100</c:v>
                </c:pt>
                <c:pt idx="46089">
                  <c:v>100</c:v>
                </c:pt>
                <c:pt idx="46090">
                  <c:v>1600</c:v>
                </c:pt>
                <c:pt idx="46091">
                  <c:v>10</c:v>
                </c:pt>
                <c:pt idx="46092">
                  <c:v>20</c:v>
                </c:pt>
                <c:pt idx="46093">
                  <c:v>5</c:v>
                </c:pt>
                <c:pt idx="46094">
                  <c:v>25</c:v>
                </c:pt>
                <c:pt idx="46095">
                  <c:v>10</c:v>
                </c:pt>
                <c:pt idx="46096">
                  <c:v>10</c:v>
                </c:pt>
                <c:pt idx="46097">
                  <c:v>5</c:v>
                </c:pt>
                <c:pt idx="46098">
                  <c:v>5</c:v>
                </c:pt>
                <c:pt idx="46099">
                  <c:v>1000</c:v>
                </c:pt>
                <c:pt idx="46100">
                  <c:v>4800</c:v>
                </c:pt>
                <c:pt idx="46101">
                  <c:v>5</c:v>
                </c:pt>
                <c:pt idx="46102">
                  <c:v>1</c:v>
                </c:pt>
                <c:pt idx="46103">
                  <c:v>5</c:v>
                </c:pt>
                <c:pt idx="46104">
                  <c:v>5</c:v>
                </c:pt>
                <c:pt idx="46105">
                  <c:v>5</c:v>
                </c:pt>
                <c:pt idx="46106">
                  <c:v>6</c:v>
                </c:pt>
                <c:pt idx="46107">
                  <c:v>100</c:v>
                </c:pt>
                <c:pt idx="46108">
                  <c:v>5000</c:v>
                </c:pt>
                <c:pt idx="46109">
                  <c:v>10</c:v>
                </c:pt>
                <c:pt idx="46110">
                  <c:v>2000</c:v>
                </c:pt>
                <c:pt idx="46111">
                  <c:v>7000</c:v>
                </c:pt>
                <c:pt idx="46112">
                  <c:v>6</c:v>
                </c:pt>
                <c:pt idx="46113">
                  <c:v>7500</c:v>
                </c:pt>
                <c:pt idx="46114">
                  <c:v>35</c:v>
                </c:pt>
                <c:pt idx="46115">
                  <c:v>1001</c:v>
                </c:pt>
                <c:pt idx="46116">
                  <c:v>99</c:v>
                </c:pt>
                <c:pt idx="46117">
                  <c:v>99</c:v>
                </c:pt>
                <c:pt idx="46118">
                  <c:v>15</c:v>
                </c:pt>
                <c:pt idx="46119">
                  <c:v>15</c:v>
                </c:pt>
                <c:pt idx="46120">
                  <c:v>35</c:v>
                </c:pt>
                <c:pt idx="46121">
                  <c:v>15</c:v>
                </c:pt>
                <c:pt idx="46122">
                  <c:v>1100</c:v>
                </c:pt>
                <c:pt idx="46123">
                  <c:v>0</c:v>
                </c:pt>
                <c:pt idx="46124">
                  <c:v>35</c:v>
                </c:pt>
                <c:pt idx="46125">
                  <c:v>1001</c:v>
                </c:pt>
                <c:pt idx="46126">
                  <c:v>5</c:v>
                </c:pt>
                <c:pt idx="46127">
                  <c:v>35</c:v>
                </c:pt>
                <c:pt idx="46128">
                  <c:v>9950</c:v>
                </c:pt>
                <c:pt idx="46129">
                  <c:v>50</c:v>
                </c:pt>
                <c:pt idx="46130">
                  <c:v>50</c:v>
                </c:pt>
                <c:pt idx="46131">
                  <c:v>278</c:v>
                </c:pt>
                <c:pt idx="46132">
                  <c:v>100</c:v>
                </c:pt>
                <c:pt idx="46133">
                  <c:v>121</c:v>
                </c:pt>
                <c:pt idx="46134">
                  <c:v>100</c:v>
                </c:pt>
                <c:pt idx="46135">
                  <c:v>10</c:v>
                </c:pt>
                <c:pt idx="46136">
                  <c:v>100</c:v>
                </c:pt>
                <c:pt idx="46137">
                  <c:v>100</c:v>
                </c:pt>
                <c:pt idx="46138">
                  <c:v>10</c:v>
                </c:pt>
                <c:pt idx="46139">
                  <c:v>100</c:v>
                </c:pt>
                <c:pt idx="46140">
                  <c:v>100</c:v>
                </c:pt>
                <c:pt idx="46141">
                  <c:v>1490</c:v>
                </c:pt>
                <c:pt idx="46142">
                  <c:v>2182</c:v>
                </c:pt>
                <c:pt idx="46143">
                  <c:v>5000</c:v>
                </c:pt>
                <c:pt idx="46144">
                  <c:v>10</c:v>
                </c:pt>
                <c:pt idx="46145">
                  <c:v>5000</c:v>
                </c:pt>
                <c:pt idx="46146">
                  <c:v>1490</c:v>
                </c:pt>
                <c:pt idx="46147">
                  <c:v>10</c:v>
                </c:pt>
                <c:pt idx="46148">
                  <c:v>5900</c:v>
                </c:pt>
                <c:pt idx="46149">
                  <c:v>100</c:v>
                </c:pt>
                <c:pt idx="46150">
                  <c:v>1717</c:v>
                </c:pt>
                <c:pt idx="46151">
                  <c:v>20</c:v>
                </c:pt>
                <c:pt idx="46152">
                  <c:v>10</c:v>
                </c:pt>
                <c:pt idx="46153">
                  <c:v>2242</c:v>
                </c:pt>
                <c:pt idx="46154">
                  <c:v>7</c:v>
                </c:pt>
                <c:pt idx="46155">
                  <c:v>57</c:v>
                </c:pt>
                <c:pt idx="46156">
                  <c:v>10</c:v>
                </c:pt>
                <c:pt idx="46157">
                  <c:v>10</c:v>
                </c:pt>
                <c:pt idx="46158">
                  <c:v>855</c:v>
                </c:pt>
                <c:pt idx="46159">
                  <c:v>10</c:v>
                </c:pt>
                <c:pt idx="46160">
                  <c:v>50</c:v>
                </c:pt>
                <c:pt idx="46161">
                  <c:v>7</c:v>
                </c:pt>
                <c:pt idx="46162">
                  <c:v>1000</c:v>
                </c:pt>
                <c:pt idx="46163">
                  <c:v>2636</c:v>
                </c:pt>
                <c:pt idx="46164">
                  <c:v>1366</c:v>
                </c:pt>
                <c:pt idx="46165">
                  <c:v>500</c:v>
                </c:pt>
                <c:pt idx="46166">
                  <c:v>20</c:v>
                </c:pt>
                <c:pt idx="46167">
                  <c:v>1000</c:v>
                </c:pt>
                <c:pt idx="46168">
                  <c:v>10</c:v>
                </c:pt>
                <c:pt idx="46169">
                  <c:v>1100</c:v>
                </c:pt>
                <c:pt idx="46170">
                  <c:v>1900</c:v>
                </c:pt>
                <c:pt idx="46171">
                  <c:v>1900</c:v>
                </c:pt>
                <c:pt idx="46172">
                  <c:v>10</c:v>
                </c:pt>
                <c:pt idx="46173">
                  <c:v>1100</c:v>
                </c:pt>
                <c:pt idx="46174">
                  <c:v>6</c:v>
                </c:pt>
                <c:pt idx="46175">
                  <c:v>35</c:v>
                </c:pt>
                <c:pt idx="46176">
                  <c:v>15</c:v>
                </c:pt>
                <c:pt idx="46177">
                  <c:v>4989</c:v>
                </c:pt>
                <c:pt idx="46178">
                  <c:v>900</c:v>
                </c:pt>
                <c:pt idx="46179">
                  <c:v>1001</c:v>
                </c:pt>
                <c:pt idx="46180">
                  <c:v>1001</c:v>
                </c:pt>
                <c:pt idx="46181">
                  <c:v>500</c:v>
                </c:pt>
                <c:pt idx="46182">
                  <c:v>15</c:v>
                </c:pt>
                <c:pt idx="46183">
                  <c:v>320</c:v>
                </c:pt>
                <c:pt idx="46184">
                  <c:v>1001</c:v>
                </c:pt>
                <c:pt idx="46185">
                  <c:v>10</c:v>
                </c:pt>
                <c:pt idx="46186">
                  <c:v>2500</c:v>
                </c:pt>
                <c:pt idx="46187">
                  <c:v>100</c:v>
                </c:pt>
                <c:pt idx="46188">
                  <c:v>10</c:v>
                </c:pt>
                <c:pt idx="46189">
                  <c:v>10</c:v>
                </c:pt>
                <c:pt idx="46190">
                  <c:v>10</c:v>
                </c:pt>
                <c:pt idx="46191">
                  <c:v>1590</c:v>
                </c:pt>
                <c:pt idx="46192">
                  <c:v>100</c:v>
                </c:pt>
                <c:pt idx="46193">
                  <c:v>3000</c:v>
                </c:pt>
                <c:pt idx="46194">
                  <c:v>10</c:v>
                </c:pt>
                <c:pt idx="46195">
                  <c:v>2500</c:v>
                </c:pt>
                <c:pt idx="46196">
                  <c:v>50</c:v>
                </c:pt>
                <c:pt idx="46197">
                  <c:v>10</c:v>
                </c:pt>
                <c:pt idx="46198">
                  <c:v>7900</c:v>
                </c:pt>
                <c:pt idx="46199">
                  <c:v>11000</c:v>
                </c:pt>
                <c:pt idx="46200">
                  <c:v>100</c:v>
                </c:pt>
                <c:pt idx="46201">
                  <c:v>2000</c:v>
                </c:pt>
                <c:pt idx="46202">
                  <c:v>5000</c:v>
                </c:pt>
                <c:pt idx="46203">
                  <c:v>5</c:v>
                </c:pt>
                <c:pt idx="46204">
                  <c:v>10</c:v>
                </c:pt>
                <c:pt idx="46205">
                  <c:v>12480</c:v>
                </c:pt>
                <c:pt idx="46206">
                  <c:v>10</c:v>
                </c:pt>
                <c:pt idx="46207">
                  <c:v>3246</c:v>
                </c:pt>
                <c:pt idx="46208">
                  <c:v>6</c:v>
                </c:pt>
                <c:pt idx="46209">
                  <c:v>6800</c:v>
                </c:pt>
                <c:pt idx="46210">
                  <c:v>5</c:v>
                </c:pt>
                <c:pt idx="46211">
                  <c:v>50</c:v>
                </c:pt>
                <c:pt idx="46212">
                  <c:v>500</c:v>
                </c:pt>
                <c:pt idx="46213">
                  <c:v>1500</c:v>
                </c:pt>
                <c:pt idx="46214">
                  <c:v>8999</c:v>
                </c:pt>
                <c:pt idx="46215">
                  <c:v>10</c:v>
                </c:pt>
                <c:pt idx="46216">
                  <c:v>4900</c:v>
                </c:pt>
                <c:pt idx="46217">
                  <c:v>2500</c:v>
                </c:pt>
                <c:pt idx="46218">
                  <c:v>200</c:v>
                </c:pt>
                <c:pt idx="46219">
                  <c:v>9900</c:v>
                </c:pt>
                <c:pt idx="46220">
                  <c:v>4999</c:v>
                </c:pt>
                <c:pt idx="46221">
                  <c:v>12900</c:v>
                </c:pt>
                <c:pt idx="46222">
                  <c:v>9900</c:v>
                </c:pt>
                <c:pt idx="46223">
                  <c:v>2600</c:v>
                </c:pt>
                <c:pt idx="46224">
                  <c:v>5999</c:v>
                </c:pt>
                <c:pt idx="46225">
                  <c:v>2000</c:v>
                </c:pt>
                <c:pt idx="46226">
                  <c:v>200</c:v>
                </c:pt>
                <c:pt idx="46227">
                  <c:v>5</c:v>
                </c:pt>
                <c:pt idx="46228">
                  <c:v>14</c:v>
                </c:pt>
                <c:pt idx="46229">
                  <c:v>12500</c:v>
                </c:pt>
                <c:pt idx="46230">
                  <c:v>3500</c:v>
                </c:pt>
                <c:pt idx="46231">
                  <c:v>3000</c:v>
                </c:pt>
                <c:pt idx="46232">
                  <c:v>10</c:v>
                </c:pt>
                <c:pt idx="46233">
                  <c:v>3000</c:v>
                </c:pt>
                <c:pt idx="46234">
                  <c:v>1800</c:v>
                </c:pt>
                <c:pt idx="46235">
                  <c:v>6500</c:v>
                </c:pt>
                <c:pt idx="46236">
                  <c:v>2500</c:v>
                </c:pt>
                <c:pt idx="46237">
                  <c:v>2000</c:v>
                </c:pt>
                <c:pt idx="46238">
                  <c:v>10</c:v>
                </c:pt>
                <c:pt idx="46239">
                  <c:v>6500</c:v>
                </c:pt>
                <c:pt idx="46240">
                  <c:v>7500</c:v>
                </c:pt>
                <c:pt idx="46241">
                  <c:v>9900</c:v>
                </c:pt>
                <c:pt idx="46242">
                  <c:v>1000</c:v>
                </c:pt>
                <c:pt idx="46243">
                  <c:v>3500</c:v>
                </c:pt>
                <c:pt idx="46244">
                  <c:v>4000</c:v>
                </c:pt>
                <c:pt idx="46245">
                  <c:v>3112</c:v>
                </c:pt>
                <c:pt idx="46246">
                  <c:v>3002</c:v>
                </c:pt>
                <c:pt idx="46247">
                  <c:v>5555</c:v>
                </c:pt>
                <c:pt idx="46248">
                  <c:v>6100</c:v>
                </c:pt>
                <c:pt idx="46249">
                  <c:v>68</c:v>
                </c:pt>
                <c:pt idx="46250">
                  <c:v>10</c:v>
                </c:pt>
                <c:pt idx="46251">
                  <c:v>2082</c:v>
                </c:pt>
                <c:pt idx="46252">
                  <c:v>10</c:v>
                </c:pt>
                <c:pt idx="46253">
                  <c:v>10</c:v>
                </c:pt>
                <c:pt idx="46254">
                  <c:v>20</c:v>
                </c:pt>
                <c:pt idx="46255">
                  <c:v>1000</c:v>
                </c:pt>
                <c:pt idx="46256">
                  <c:v>16</c:v>
                </c:pt>
                <c:pt idx="46257">
                  <c:v>5</c:v>
                </c:pt>
                <c:pt idx="46258">
                  <c:v>10</c:v>
                </c:pt>
                <c:pt idx="46259">
                  <c:v>4800</c:v>
                </c:pt>
                <c:pt idx="46260">
                  <c:v>50</c:v>
                </c:pt>
                <c:pt idx="46261">
                  <c:v>2000</c:v>
                </c:pt>
                <c:pt idx="46262">
                  <c:v>300</c:v>
                </c:pt>
                <c:pt idx="46263">
                  <c:v>5</c:v>
                </c:pt>
                <c:pt idx="46264">
                  <c:v>1</c:v>
                </c:pt>
                <c:pt idx="46265">
                  <c:v>140</c:v>
                </c:pt>
                <c:pt idx="46266">
                  <c:v>10</c:v>
                </c:pt>
                <c:pt idx="46267">
                  <c:v>8</c:v>
                </c:pt>
                <c:pt idx="46268">
                  <c:v>9900</c:v>
                </c:pt>
                <c:pt idx="46269">
                  <c:v>9900</c:v>
                </c:pt>
                <c:pt idx="46270">
                  <c:v>12900</c:v>
                </c:pt>
                <c:pt idx="46271">
                  <c:v>9900</c:v>
                </c:pt>
                <c:pt idx="46272">
                  <c:v>9999</c:v>
                </c:pt>
                <c:pt idx="46273">
                  <c:v>9900</c:v>
                </c:pt>
                <c:pt idx="46274">
                  <c:v>12900</c:v>
                </c:pt>
                <c:pt idx="46275">
                  <c:v>100</c:v>
                </c:pt>
                <c:pt idx="46276">
                  <c:v>77</c:v>
                </c:pt>
                <c:pt idx="46277">
                  <c:v>9999</c:v>
                </c:pt>
                <c:pt idx="46278">
                  <c:v>9900</c:v>
                </c:pt>
                <c:pt idx="46279">
                  <c:v>990</c:v>
                </c:pt>
                <c:pt idx="46280">
                  <c:v>2287</c:v>
                </c:pt>
                <c:pt idx="46281">
                  <c:v>2000</c:v>
                </c:pt>
                <c:pt idx="46282">
                  <c:v>1570</c:v>
                </c:pt>
                <c:pt idx="46283">
                  <c:v>1000</c:v>
                </c:pt>
                <c:pt idx="46284">
                  <c:v>8500</c:v>
                </c:pt>
                <c:pt idx="46285">
                  <c:v>3700</c:v>
                </c:pt>
                <c:pt idx="46286">
                  <c:v>10</c:v>
                </c:pt>
                <c:pt idx="46287">
                  <c:v>9700</c:v>
                </c:pt>
                <c:pt idx="46288">
                  <c:v>4000</c:v>
                </c:pt>
                <c:pt idx="46289">
                  <c:v>5500</c:v>
                </c:pt>
                <c:pt idx="46290">
                  <c:v>5</c:v>
                </c:pt>
                <c:pt idx="46291">
                  <c:v>5</c:v>
                </c:pt>
                <c:pt idx="46292">
                  <c:v>3000</c:v>
                </c:pt>
                <c:pt idx="46293">
                  <c:v>1200</c:v>
                </c:pt>
                <c:pt idx="46294">
                  <c:v>9982</c:v>
                </c:pt>
                <c:pt idx="46295">
                  <c:v>5000</c:v>
                </c:pt>
                <c:pt idx="46296">
                  <c:v>3000</c:v>
                </c:pt>
                <c:pt idx="46297">
                  <c:v>3200</c:v>
                </c:pt>
                <c:pt idx="46298">
                  <c:v>3000</c:v>
                </c:pt>
                <c:pt idx="46299">
                  <c:v>9066</c:v>
                </c:pt>
                <c:pt idx="46300">
                  <c:v>8000</c:v>
                </c:pt>
                <c:pt idx="46301">
                  <c:v>1000</c:v>
                </c:pt>
                <c:pt idx="46302">
                  <c:v>8000</c:v>
                </c:pt>
                <c:pt idx="46303">
                  <c:v>5</c:v>
                </c:pt>
                <c:pt idx="46304">
                  <c:v>4376</c:v>
                </c:pt>
                <c:pt idx="46305">
                  <c:v>10</c:v>
                </c:pt>
                <c:pt idx="46306">
                  <c:v>6</c:v>
                </c:pt>
                <c:pt idx="46307">
                  <c:v>7</c:v>
                </c:pt>
                <c:pt idx="46308">
                  <c:v>2000</c:v>
                </c:pt>
                <c:pt idx="46309">
                  <c:v>10</c:v>
                </c:pt>
                <c:pt idx="46310">
                  <c:v>9850</c:v>
                </c:pt>
                <c:pt idx="46311">
                  <c:v>10</c:v>
                </c:pt>
                <c:pt idx="46312">
                  <c:v>10</c:v>
                </c:pt>
                <c:pt idx="46313">
                  <c:v>2000</c:v>
                </c:pt>
                <c:pt idx="46314">
                  <c:v>10</c:v>
                </c:pt>
                <c:pt idx="46315">
                  <c:v>10</c:v>
                </c:pt>
                <c:pt idx="46316">
                  <c:v>9000</c:v>
                </c:pt>
                <c:pt idx="46317">
                  <c:v>10</c:v>
                </c:pt>
                <c:pt idx="46318">
                  <c:v>2500</c:v>
                </c:pt>
                <c:pt idx="46319">
                  <c:v>11</c:v>
                </c:pt>
                <c:pt idx="46320">
                  <c:v>7</c:v>
                </c:pt>
                <c:pt idx="46321">
                  <c:v>2000</c:v>
                </c:pt>
                <c:pt idx="46322">
                  <c:v>5</c:v>
                </c:pt>
                <c:pt idx="46323">
                  <c:v>10</c:v>
                </c:pt>
                <c:pt idx="46324">
                  <c:v>649</c:v>
                </c:pt>
                <c:pt idx="46325">
                  <c:v>1870</c:v>
                </c:pt>
                <c:pt idx="46326">
                  <c:v>45</c:v>
                </c:pt>
                <c:pt idx="46327">
                  <c:v>7612</c:v>
                </c:pt>
                <c:pt idx="46328">
                  <c:v>5800</c:v>
                </c:pt>
                <c:pt idx="46329">
                  <c:v>100</c:v>
                </c:pt>
                <c:pt idx="46330">
                  <c:v>100</c:v>
                </c:pt>
                <c:pt idx="46331">
                  <c:v>100</c:v>
                </c:pt>
                <c:pt idx="46332">
                  <c:v>41</c:v>
                </c:pt>
                <c:pt idx="46333">
                  <c:v>1500</c:v>
                </c:pt>
                <c:pt idx="46334">
                  <c:v>100</c:v>
                </c:pt>
                <c:pt idx="46335">
                  <c:v>7</c:v>
                </c:pt>
                <c:pt idx="46336">
                  <c:v>50</c:v>
                </c:pt>
                <c:pt idx="46337">
                  <c:v>50</c:v>
                </c:pt>
                <c:pt idx="46338">
                  <c:v>15000</c:v>
                </c:pt>
                <c:pt idx="46339">
                  <c:v>20</c:v>
                </c:pt>
                <c:pt idx="46340">
                  <c:v>20</c:v>
                </c:pt>
                <c:pt idx="46341">
                  <c:v>20</c:v>
                </c:pt>
                <c:pt idx="46342">
                  <c:v>20</c:v>
                </c:pt>
                <c:pt idx="46343">
                  <c:v>20</c:v>
                </c:pt>
                <c:pt idx="46344">
                  <c:v>5</c:v>
                </c:pt>
                <c:pt idx="46345">
                  <c:v>8200</c:v>
                </c:pt>
                <c:pt idx="46346">
                  <c:v>9999</c:v>
                </c:pt>
                <c:pt idx="46347">
                  <c:v>2000</c:v>
                </c:pt>
                <c:pt idx="46348">
                  <c:v>100</c:v>
                </c:pt>
                <c:pt idx="46349">
                  <c:v>9666</c:v>
                </c:pt>
                <c:pt idx="46350">
                  <c:v>3500</c:v>
                </c:pt>
                <c:pt idx="46351">
                  <c:v>3000</c:v>
                </c:pt>
                <c:pt idx="46352">
                  <c:v>1000</c:v>
                </c:pt>
                <c:pt idx="46353">
                  <c:v>28</c:v>
                </c:pt>
                <c:pt idx="46354">
                  <c:v>25</c:v>
                </c:pt>
                <c:pt idx="46355">
                  <c:v>25</c:v>
                </c:pt>
                <c:pt idx="46356">
                  <c:v>50</c:v>
                </c:pt>
                <c:pt idx="46357">
                  <c:v>13</c:v>
                </c:pt>
                <c:pt idx="46358">
                  <c:v>300</c:v>
                </c:pt>
                <c:pt idx="46359">
                  <c:v>11</c:v>
                </c:pt>
                <c:pt idx="46360">
                  <c:v>250</c:v>
                </c:pt>
                <c:pt idx="46361">
                  <c:v>3000</c:v>
                </c:pt>
                <c:pt idx="46362">
                  <c:v>100</c:v>
                </c:pt>
                <c:pt idx="46363">
                  <c:v>1900</c:v>
                </c:pt>
                <c:pt idx="46364">
                  <c:v>1200</c:v>
                </c:pt>
                <c:pt idx="46365">
                  <c:v>4800</c:v>
                </c:pt>
                <c:pt idx="46366">
                  <c:v>50</c:v>
                </c:pt>
                <c:pt idx="46367">
                  <c:v>1000</c:v>
                </c:pt>
                <c:pt idx="46368">
                  <c:v>2000</c:v>
                </c:pt>
                <c:pt idx="46369">
                  <c:v>3000</c:v>
                </c:pt>
                <c:pt idx="46370">
                  <c:v>4800</c:v>
                </c:pt>
                <c:pt idx="46371">
                  <c:v>2500</c:v>
                </c:pt>
                <c:pt idx="46372">
                  <c:v>13</c:v>
                </c:pt>
                <c:pt idx="46373">
                  <c:v>4800</c:v>
                </c:pt>
                <c:pt idx="46374">
                  <c:v>3500</c:v>
                </c:pt>
                <c:pt idx="46375">
                  <c:v>10</c:v>
                </c:pt>
                <c:pt idx="46376">
                  <c:v>5000</c:v>
                </c:pt>
                <c:pt idx="46377">
                  <c:v>100</c:v>
                </c:pt>
                <c:pt idx="46378">
                  <c:v>234</c:v>
                </c:pt>
                <c:pt idx="46379">
                  <c:v>6000</c:v>
                </c:pt>
                <c:pt idx="46380">
                  <c:v>10</c:v>
                </c:pt>
                <c:pt idx="46381">
                  <c:v>4800</c:v>
                </c:pt>
                <c:pt idx="46382">
                  <c:v>8</c:v>
                </c:pt>
                <c:pt idx="46383">
                  <c:v>500</c:v>
                </c:pt>
                <c:pt idx="46384">
                  <c:v>1200</c:v>
                </c:pt>
                <c:pt idx="46385">
                  <c:v>20</c:v>
                </c:pt>
                <c:pt idx="46386">
                  <c:v>20</c:v>
                </c:pt>
                <c:pt idx="46387">
                  <c:v>20</c:v>
                </c:pt>
                <c:pt idx="46388">
                  <c:v>20</c:v>
                </c:pt>
                <c:pt idx="46389">
                  <c:v>20</c:v>
                </c:pt>
                <c:pt idx="46390">
                  <c:v>20</c:v>
                </c:pt>
                <c:pt idx="46391">
                  <c:v>1200</c:v>
                </c:pt>
                <c:pt idx="46392">
                  <c:v>500</c:v>
                </c:pt>
                <c:pt idx="46393">
                  <c:v>5</c:v>
                </c:pt>
                <c:pt idx="46394">
                  <c:v>10</c:v>
                </c:pt>
                <c:pt idx="46395">
                  <c:v>10</c:v>
                </c:pt>
                <c:pt idx="46396">
                  <c:v>99</c:v>
                </c:pt>
                <c:pt idx="46397">
                  <c:v>550</c:v>
                </c:pt>
                <c:pt idx="46398">
                  <c:v>837</c:v>
                </c:pt>
                <c:pt idx="46399">
                  <c:v>1500</c:v>
                </c:pt>
                <c:pt idx="46400">
                  <c:v>99</c:v>
                </c:pt>
                <c:pt idx="46401">
                  <c:v>99</c:v>
                </c:pt>
                <c:pt idx="46402">
                  <c:v>99</c:v>
                </c:pt>
                <c:pt idx="46403">
                  <c:v>99</c:v>
                </c:pt>
                <c:pt idx="46404">
                  <c:v>99</c:v>
                </c:pt>
              </c:numCache>
            </c:numRef>
          </c:xVal>
          <c:yVal>
            <c:numRef>
              <c:f>Relationship!$H$2:$H$46406</c:f>
              <c:numCache>
                <c:formatCode>General</c:formatCode>
                <c:ptCount val="46405"/>
                <c:pt idx="0">
                  <c:v>6800</c:v>
                </c:pt>
                <c:pt idx="1">
                  <c:v>6877</c:v>
                </c:pt>
                <c:pt idx="2">
                  <c:v>6900</c:v>
                </c:pt>
                <c:pt idx="3">
                  <c:v>6950</c:v>
                </c:pt>
                <c:pt idx="4">
                  <c:v>6950</c:v>
                </c:pt>
                <c:pt idx="5">
                  <c:v>6950</c:v>
                </c:pt>
                <c:pt idx="6">
                  <c:v>6970</c:v>
                </c:pt>
                <c:pt idx="7">
                  <c:v>6972</c:v>
                </c:pt>
                <c:pt idx="8">
                  <c:v>6980</c:v>
                </c:pt>
                <c:pt idx="9">
                  <c:v>6990</c:v>
                </c:pt>
                <c:pt idx="10">
                  <c:v>6990</c:v>
                </c:pt>
                <c:pt idx="11">
                  <c:v>6990</c:v>
                </c:pt>
                <c:pt idx="12">
                  <c:v>6990</c:v>
                </c:pt>
                <c:pt idx="13">
                  <c:v>6990</c:v>
                </c:pt>
                <c:pt idx="14">
                  <c:v>6999</c:v>
                </c:pt>
                <c:pt idx="15">
                  <c:v>6999</c:v>
                </c:pt>
                <c:pt idx="16">
                  <c:v>6999</c:v>
                </c:pt>
                <c:pt idx="17">
                  <c:v>6999</c:v>
                </c:pt>
                <c:pt idx="18">
                  <c:v>6999</c:v>
                </c:pt>
                <c:pt idx="19">
                  <c:v>7000</c:v>
                </c:pt>
                <c:pt idx="20">
                  <c:v>7850</c:v>
                </c:pt>
                <c:pt idx="21">
                  <c:v>7850</c:v>
                </c:pt>
                <c:pt idx="22">
                  <c:v>7900</c:v>
                </c:pt>
                <c:pt idx="23">
                  <c:v>7900</c:v>
                </c:pt>
                <c:pt idx="24">
                  <c:v>7900</c:v>
                </c:pt>
                <c:pt idx="25">
                  <c:v>7949</c:v>
                </c:pt>
                <c:pt idx="26">
                  <c:v>7950</c:v>
                </c:pt>
                <c:pt idx="27">
                  <c:v>7950</c:v>
                </c:pt>
                <c:pt idx="28">
                  <c:v>7950</c:v>
                </c:pt>
                <c:pt idx="29">
                  <c:v>7980</c:v>
                </c:pt>
                <c:pt idx="30">
                  <c:v>7980</c:v>
                </c:pt>
                <c:pt idx="31">
                  <c:v>7990</c:v>
                </c:pt>
                <c:pt idx="32">
                  <c:v>7990</c:v>
                </c:pt>
                <c:pt idx="33">
                  <c:v>7999</c:v>
                </c:pt>
                <c:pt idx="34">
                  <c:v>7999</c:v>
                </c:pt>
                <c:pt idx="35">
                  <c:v>8000</c:v>
                </c:pt>
                <c:pt idx="36">
                  <c:v>8000</c:v>
                </c:pt>
                <c:pt idx="37">
                  <c:v>8000</c:v>
                </c:pt>
                <c:pt idx="38">
                  <c:v>8000</c:v>
                </c:pt>
                <c:pt idx="39">
                  <c:v>8199</c:v>
                </c:pt>
                <c:pt idx="40">
                  <c:v>8990</c:v>
                </c:pt>
                <c:pt idx="41">
                  <c:v>8990</c:v>
                </c:pt>
                <c:pt idx="42">
                  <c:v>8990</c:v>
                </c:pt>
                <c:pt idx="43">
                  <c:v>8990</c:v>
                </c:pt>
                <c:pt idx="44">
                  <c:v>8990</c:v>
                </c:pt>
                <c:pt idx="45">
                  <c:v>8995</c:v>
                </c:pt>
                <c:pt idx="46">
                  <c:v>8999</c:v>
                </c:pt>
                <c:pt idx="47">
                  <c:v>8999</c:v>
                </c:pt>
                <c:pt idx="48">
                  <c:v>8999</c:v>
                </c:pt>
                <c:pt idx="49">
                  <c:v>8999</c:v>
                </c:pt>
                <c:pt idx="50">
                  <c:v>9000</c:v>
                </c:pt>
                <c:pt idx="51">
                  <c:v>9000</c:v>
                </c:pt>
                <c:pt idx="52">
                  <c:v>9000</c:v>
                </c:pt>
                <c:pt idx="53">
                  <c:v>9000</c:v>
                </c:pt>
                <c:pt idx="54">
                  <c:v>9100</c:v>
                </c:pt>
                <c:pt idx="55">
                  <c:v>9100</c:v>
                </c:pt>
                <c:pt idx="56">
                  <c:v>9200</c:v>
                </c:pt>
                <c:pt idx="57">
                  <c:v>9290</c:v>
                </c:pt>
                <c:pt idx="58">
                  <c:v>9300</c:v>
                </c:pt>
                <c:pt idx="59">
                  <c:v>9300</c:v>
                </c:pt>
                <c:pt idx="60">
                  <c:v>8990</c:v>
                </c:pt>
                <c:pt idx="61">
                  <c:v>8990</c:v>
                </c:pt>
                <c:pt idx="62">
                  <c:v>8990</c:v>
                </c:pt>
                <c:pt idx="63">
                  <c:v>8990</c:v>
                </c:pt>
                <c:pt idx="64">
                  <c:v>8990</c:v>
                </c:pt>
                <c:pt idx="65">
                  <c:v>8990</c:v>
                </c:pt>
                <c:pt idx="66">
                  <c:v>8990</c:v>
                </c:pt>
                <c:pt idx="67">
                  <c:v>8999</c:v>
                </c:pt>
                <c:pt idx="68">
                  <c:v>8999</c:v>
                </c:pt>
                <c:pt idx="69">
                  <c:v>8999</c:v>
                </c:pt>
                <c:pt idx="70">
                  <c:v>9000</c:v>
                </c:pt>
                <c:pt idx="71">
                  <c:v>9100</c:v>
                </c:pt>
                <c:pt idx="72">
                  <c:v>9200</c:v>
                </c:pt>
                <c:pt idx="73">
                  <c:v>9200</c:v>
                </c:pt>
                <c:pt idx="74">
                  <c:v>9290</c:v>
                </c:pt>
                <c:pt idx="75">
                  <c:v>9300</c:v>
                </c:pt>
                <c:pt idx="76">
                  <c:v>9300</c:v>
                </c:pt>
                <c:pt idx="77">
                  <c:v>9400</c:v>
                </c:pt>
                <c:pt idx="78">
                  <c:v>9450</c:v>
                </c:pt>
                <c:pt idx="79">
                  <c:v>9990</c:v>
                </c:pt>
                <c:pt idx="80">
                  <c:v>9999</c:v>
                </c:pt>
                <c:pt idx="81">
                  <c:v>9999</c:v>
                </c:pt>
                <c:pt idx="82">
                  <c:v>10190</c:v>
                </c:pt>
                <c:pt idx="83">
                  <c:v>10200</c:v>
                </c:pt>
                <c:pt idx="84">
                  <c:v>10298</c:v>
                </c:pt>
                <c:pt idx="85">
                  <c:v>10299</c:v>
                </c:pt>
                <c:pt idx="86">
                  <c:v>10444</c:v>
                </c:pt>
                <c:pt idx="87">
                  <c:v>10490</c:v>
                </c:pt>
                <c:pt idx="88">
                  <c:v>10490</c:v>
                </c:pt>
                <c:pt idx="89">
                  <c:v>10499</c:v>
                </c:pt>
                <c:pt idx="90">
                  <c:v>10580</c:v>
                </c:pt>
                <c:pt idx="91">
                  <c:v>10750</c:v>
                </c:pt>
                <c:pt idx="92">
                  <c:v>10750</c:v>
                </c:pt>
                <c:pt idx="93">
                  <c:v>10900</c:v>
                </c:pt>
                <c:pt idx="94">
                  <c:v>10950</c:v>
                </c:pt>
                <c:pt idx="95">
                  <c:v>10950</c:v>
                </c:pt>
                <c:pt idx="96">
                  <c:v>10950</c:v>
                </c:pt>
                <c:pt idx="97">
                  <c:v>8990</c:v>
                </c:pt>
                <c:pt idx="98">
                  <c:v>8999</c:v>
                </c:pt>
                <c:pt idx="99">
                  <c:v>8999</c:v>
                </c:pt>
                <c:pt idx="100">
                  <c:v>9000</c:v>
                </c:pt>
                <c:pt idx="101">
                  <c:v>9250</c:v>
                </c:pt>
                <c:pt idx="102">
                  <c:v>9380</c:v>
                </c:pt>
                <c:pt idx="103">
                  <c:v>9440</c:v>
                </c:pt>
                <c:pt idx="104">
                  <c:v>9490</c:v>
                </c:pt>
                <c:pt idx="105">
                  <c:v>9490</c:v>
                </c:pt>
                <c:pt idx="106">
                  <c:v>9490</c:v>
                </c:pt>
                <c:pt idx="107">
                  <c:v>9495</c:v>
                </c:pt>
                <c:pt idx="108">
                  <c:v>9499</c:v>
                </c:pt>
                <c:pt idx="109">
                  <c:v>9499</c:v>
                </c:pt>
                <c:pt idx="110">
                  <c:v>9500</c:v>
                </c:pt>
                <c:pt idx="111">
                  <c:v>9500</c:v>
                </c:pt>
                <c:pt idx="112">
                  <c:v>9650</c:v>
                </c:pt>
                <c:pt idx="113">
                  <c:v>9680</c:v>
                </c:pt>
                <c:pt idx="114">
                  <c:v>9690</c:v>
                </c:pt>
                <c:pt idx="115">
                  <c:v>9690</c:v>
                </c:pt>
                <c:pt idx="116">
                  <c:v>20990</c:v>
                </c:pt>
                <c:pt idx="117">
                  <c:v>27928</c:v>
                </c:pt>
                <c:pt idx="118">
                  <c:v>34900</c:v>
                </c:pt>
                <c:pt idx="119">
                  <c:v>34905</c:v>
                </c:pt>
                <c:pt idx="120">
                  <c:v>37931</c:v>
                </c:pt>
                <c:pt idx="121">
                  <c:v>5555</c:v>
                </c:pt>
                <c:pt idx="122">
                  <c:v>5780</c:v>
                </c:pt>
                <c:pt idx="123">
                  <c:v>6390</c:v>
                </c:pt>
                <c:pt idx="124">
                  <c:v>6445</c:v>
                </c:pt>
                <c:pt idx="125">
                  <c:v>6445</c:v>
                </c:pt>
                <c:pt idx="126">
                  <c:v>6490</c:v>
                </c:pt>
                <c:pt idx="127">
                  <c:v>6500</c:v>
                </c:pt>
                <c:pt idx="128">
                  <c:v>6700</c:v>
                </c:pt>
                <c:pt idx="129">
                  <c:v>6750</c:v>
                </c:pt>
                <c:pt idx="130">
                  <c:v>6799</c:v>
                </c:pt>
                <c:pt idx="131">
                  <c:v>6900</c:v>
                </c:pt>
                <c:pt idx="132">
                  <c:v>6990</c:v>
                </c:pt>
                <c:pt idx="133">
                  <c:v>6999</c:v>
                </c:pt>
                <c:pt idx="134">
                  <c:v>7090</c:v>
                </c:pt>
                <c:pt idx="135">
                  <c:v>31880</c:v>
                </c:pt>
                <c:pt idx="136">
                  <c:v>31980</c:v>
                </c:pt>
                <c:pt idx="137">
                  <c:v>32940</c:v>
                </c:pt>
                <c:pt idx="138">
                  <c:v>34775</c:v>
                </c:pt>
                <c:pt idx="139">
                  <c:v>34890</c:v>
                </c:pt>
                <c:pt idx="140">
                  <c:v>35480</c:v>
                </c:pt>
                <c:pt idx="141">
                  <c:v>35490</c:v>
                </c:pt>
                <c:pt idx="142">
                  <c:v>35990</c:v>
                </c:pt>
                <c:pt idx="143">
                  <c:v>37700</c:v>
                </c:pt>
                <c:pt idx="144">
                  <c:v>37950</c:v>
                </c:pt>
                <c:pt idx="145">
                  <c:v>39444</c:v>
                </c:pt>
                <c:pt idx="146">
                  <c:v>42480</c:v>
                </c:pt>
                <c:pt idx="147">
                  <c:v>42675</c:v>
                </c:pt>
                <c:pt idx="148">
                  <c:v>43900</c:v>
                </c:pt>
                <c:pt idx="149">
                  <c:v>44450</c:v>
                </c:pt>
                <c:pt idx="150">
                  <c:v>44850</c:v>
                </c:pt>
                <c:pt idx="151">
                  <c:v>44980</c:v>
                </c:pt>
                <c:pt idx="152">
                  <c:v>44984</c:v>
                </c:pt>
                <c:pt idx="153">
                  <c:v>45990</c:v>
                </c:pt>
                <c:pt idx="154">
                  <c:v>46890</c:v>
                </c:pt>
                <c:pt idx="155">
                  <c:v>26480</c:v>
                </c:pt>
                <c:pt idx="156">
                  <c:v>26880</c:v>
                </c:pt>
                <c:pt idx="157">
                  <c:v>26880</c:v>
                </c:pt>
                <c:pt idx="158">
                  <c:v>26970</c:v>
                </c:pt>
                <c:pt idx="159">
                  <c:v>26980</c:v>
                </c:pt>
                <c:pt idx="160">
                  <c:v>27440</c:v>
                </c:pt>
                <c:pt idx="161">
                  <c:v>27440</c:v>
                </c:pt>
                <c:pt idx="162">
                  <c:v>27490</c:v>
                </c:pt>
                <c:pt idx="163">
                  <c:v>27600</c:v>
                </c:pt>
                <c:pt idx="164">
                  <c:v>27980</c:v>
                </c:pt>
                <c:pt idx="165">
                  <c:v>28250</c:v>
                </c:pt>
                <c:pt idx="166">
                  <c:v>28980</c:v>
                </c:pt>
                <c:pt idx="167">
                  <c:v>28990</c:v>
                </c:pt>
                <c:pt idx="168">
                  <c:v>29111</c:v>
                </c:pt>
                <c:pt idx="169">
                  <c:v>29980</c:v>
                </c:pt>
                <c:pt idx="170">
                  <c:v>29980</c:v>
                </c:pt>
                <c:pt idx="171">
                  <c:v>29990</c:v>
                </c:pt>
                <c:pt idx="172">
                  <c:v>29994</c:v>
                </c:pt>
                <c:pt idx="173">
                  <c:v>30452</c:v>
                </c:pt>
                <c:pt idx="174">
                  <c:v>30675</c:v>
                </c:pt>
                <c:pt idx="175">
                  <c:v>59440</c:v>
                </c:pt>
                <c:pt idx="176">
                  <c:v>59850</c:v>
                </c:pt>
                <c:pt idx="177">
                  <c:v>59985</c:v>
                </c:pt>
                <c:pt idx="178">
                  <c:v>64885</c:v>
                </c:pt>
                <c:pt idx="179">
                  <c:v>64900</c:v>
                </c:pt>
                <c:pt idx="180">
                  <c:v>65890</c:v>
                </c:pt>
                <c:pt idx="181">
                  <c:v>65900</c:v>
                </c:pt>
                <c:pt idx="182">
                  <c:v>66740</c:v>
                </c:pt>
                <c:pt idx="183">
                  <c:v>66790</c:v>
                </c:pt>
                <c:pt idx="184">
                  <c:v>66890</c:v>
                </c:pt>
                <c:pt idx="185">
                  <c:v>67840</c:v>
                </c:pt>
                <c:pt idx="186">
                  <c:v>69890</c:v>
                </c:pt>
                <c:pt idx="187">
                  <c:v>69890</c:v>
                </c:pt>
                <c:pt idx="188">
                  <c:v>69980</c:v>
                </c:pt>
                <c:pt idx="189">
                  <c:v>70980</c:v>
                </c:pt>
                <c:pt idx="190">
                  <c:v>81890</c:v>
                </c:pt>
                <c:pt idx="191">
                  <c:v>81890</c:v>
                </c:pt>
                <c:pt idx="192">
                  <c:v>81890</c:v>
                </c:pt>
                <c:pt idx="193">
                  <c:v>83890</c:v>
                </c:pt>
                <c:pt idx="194">
                  <c:v>10600</c:v>
                </c:pt>
                <c:pt idx="195">
                  <c:v>10680</c:v>
                </c:pt>
                <c:pt idx="196">
                  <c:v>10823</c:v>
                </c:pt>
                <c:pt idx="197">
                  <c:v>10980</c:v>
                </c:pt>
                <c:pt idx="198">
                  <c:v>10980</c:v>
                </c:pt>
                <c:pt idx="199">
                  <c:v>10997</c:v>
                </c:pt>
                <c:pt idx="200">
                  <c:v>11490</c:v>
                </c:pt>
                <c:pt idx="201">
                  <c:v>11490</c:v>
                </c:pt>
                <c:pt idx="202">
                  <c:v>11490</c:v>
                </c:pt>
                <c:pt idx="203">
                  <c:v>11499</c:v>
                </c:pt>
                <c:pt idx="204">
                  <c:v>11790</c:v>
                </c:pt>
                <c:pt idx="205">
                  <c:v>11950</c:v>
                </c:pt>
                <c:pt idx="206">
                  <c:v>11990</c:v>
                </c:pt>
                <c:pt idx="207">
                  <c:v>11990</c:v>
                </c:pt>
                <c:pt idx="208">
                  <c:v>11990</c:v>
                </c:pt>
                <c:pt idx="209">
                  <c:v>11990</c:v>
                </c:pt>
                <c:pt idx="210">
                  <c:v>11990</c:v>
                </c:pt>
                <c:pt idx="211">
                  <c:v>11990</c:v>
                </c:pt>
                <c:pt idx="212">
                  <c:v>11990</c:v>
                </c:pt>
                <c:pt idx="213">
                  <c:v>11990</c:v>
                </c:pt>
                <c:pt idx="214">
                  <c:v>7800</c:v>
                </c:pt>
                <c:pt idx="215">
                  <c:v>7800</c:v>
                </c:pt>
                <c:pt idx="216">
                  <c:v>7850</c:v>
                </c:pt>
                <c:pt idx="217">
                  <c:v>7885</c:v>
                </c:pt>
                <c:pt idx="218">
                  <c:v>7900</c:v>
                </c:pt>
                <c:pt idx="219">
                  <c:v>7900</c:v>
                </c:pt>
                <c:pt idx="220">
                  <c:v>7900</c:v>
                </c:pt>
                <c:pt idx="221">
                  <c:v>7900</c:v>
                </c:pt>
                <c:pt idx="222">
                  <c:v>7900</c:v>
                </c:pt>
                <c:pt idx="223">
                  <c:v>7949</c:v>
                </c:pt>
                <c:pt idx="224">
                  <c:v>7970</c:v>
                </c:pt>
                <c:pt idx="225">
                  <c:v>7970</c:v>
                </c:pt>
                <c:pt idx="226">
                  <c:v>7990</c:v>
                </c:pt>
                <c:pt idx="227">
                  <c:v>7990</c:v>
                </c:pt>
                <c:pt idx="228">
                  <c:v>7990</c:v>
                </c:pt>
                <c:pt idx="229">
                  <c:v>7990</c:v>
                </c:pt>
                <c:pt idx="230">
                  <c:v>7998</c:v>
                </c:pt>
                <c:pt idx="231">
                  <c:v>7999</c:v>
                </c:pt>
                <c:pt idx="232">
                  <c:v>7999</c:v>
                </c:pt>
                <c:pt idx="233">
                  <c:v>7999</c:v>
                </c:pt>
                <c:pt idx="234">
                  <c:v>7900</c:v>
                </c:pt>
                <c:pt idx="235">
                  <c:v>7900</c:v>
                </c:pt>
                <c:pt idx="236">
                  <c:v>7900</c:v>
                </c:pt>
                <c:pt idx="237">
                  <c:v>7900</c:v>
                </c:pt>
                <c:pt idx="238">
                  <c:v>7950</c:v>
                </c:pt>
                <c:pt idx="239">
                  <c:v>7980</c:v>
                </c:pt>
                <c:pt idx="240">
                  <c:v>7980</c:v>
                </c:pt>
                <c:pt idx="241">
                  <c:v>7990</c:v>
                </c:pt>
                <c:pt idx="242">
                  <c:v>7990</c:v>
                </c:pt>
                <c:pt idx="243">
                  <c:v>7990</c:v>
                </c:pt>
                <c:pt idx="244">
                  <c:v>7990</c:v>
                </c:pt>
                <c:pt idx="245">
                  <c:v>7990</c:v>
                </c:pt>
                <c:pt idx="246">
                  <c:v>7990</c:v>
                </c:pt>
                <c:pt idx="247">
                  <c:v>7990</c:v>
                </c:pt>
                <c:pt idx="248">
                  <c:v>7990</c:v>
                </c:pt>
                <c:pt idx="249">
                  <c:v>7990</c:v>
                </c:pt>
                <c:pt idx="250">
                  <c:v>7999</c:v>
                </c:pt>
                <c:pt idx="251">
                  <c:v>7999</c:v>
                </c:pt>
                <c:pt idx="252">
                  <c:v>7999</c:v>
                </c:pt>
                <c:pt idx="253">
                  <c:v>8000</c:v>
                </c:pt>
                <c:pt idx="254">
                  <c:v>8500</c:v>
                </c:pt>
                <c:pt idx="255">
                  <c:v>8500</c:v>
                </c:pt>
                <c:pt idx="256">
                  <c:v>8500</c:v>
                </c:pt>
                <c:pt idx="257">
                  <c:v>8500</c:v>
                </c:pt>
                <c:pt idx="258">
                  <c:v>8550</c:v>
                </c:pt>
                <c:pt idx="259">
                  <c:v>8679</c:v>
                </c:pt>
                <c:pt idx="260">
                  <c:v>8699</c:v>
                </c:pt>
                <c:pt idx="261">
                  <c:v>8699</c:v>
                </c:pt>
                <c:pt idx="262">
                  <c:v>8700</c:v>
                </c:pt>
                <c:pt idx="263">
                  <c:v>8700</c:v>
                </c:pt>
                <c:pt idx="264">
                  <c:v>8740</c:v>
                </c:pt>
                <c:pt idx="265">
                  <c:v>8790</c:v>
                </c:pt>
                <c:pt idx="266">
                  <c:v>8800</c:v>
                </c:pt>
                <c:pt idx="267">
                  <c:v>8880</c:v>
                </c:pt>
                <c:pt idx="268">
                  <c:v>8885</c:v>
                </c:pt>
                <c:pt idx="269">
                  <c:v>8888</c:v>
                </c:pt>
                <c:pt idx="270">
                  <c:v>8899</c:v>
                </c:pt>
                <c:pt idx="271">
                  <c:v>8900</c:v>
                </c:pt>
                <c:pt idx="272">
                  <c:v>8900</c:v>
                </c:pt>
                <c:pt idx="273">
                  <c:v>8900</c:v>
                </c:pt>
                <c:pt idx="274">
                  <c:v>8898</c:v>
                </c:pt>
                <c:pt idx="275">
                  <c:v>8900</c:v>
                </c:pt>
                <c:pt idx="276">
                  <c:v>8900</c:v>
                </c:pt>
                <c:pt idx="277">
                  <c:v>8950</c:v>
                </c:pt>
                <c:pt idx="278">
                  <c:v>8980</c:v>
                </c:pt>
                <c:pt idx="279">
                  <c:v>8985</c:v>
                </c:pt>
                <c:pt idx="280">
                  <c:v>8990</c:v>
                </c:pt>
                <c:pt idx="281">
                  <c:v>8990</c:v>
                </c:pt>
                <c:pt idx="282">
                  <c:v>8990</c:v>
                </c:pt>
                <c:pt idx="283">
                  <c:v>8990</c:v>
                </c:pt>
                <c:pt idx="284">
                  <c:v>8990</c:v>
                </c:pt>
                <c:pt idx="285">
                  <c:v>8990</c:v>
                </c:pt>
                <c:pt idx="286">
                  <c:v>8990</c:v>
                </c:pt>
                <c:pt idx="287">
                  <c:v>8990</c:v>
                </c:pt>
                <c:pt idx="288">
                  <c:v>8990</c:v>
                </c:pt>
                <c:pt idx="289">
                  <c:v>8990</c:v>
                </c:pt>
                <c:pt idx="290">
                  <c:v>8995</c:v>
                </c:pt>
                <c:pt idx="291">
                  <c:v>8999</c:v>
                </c:pt>
                <c:pt idx="292">
                  <c:v>9000</c:v>
                </c:pt>
                <c:pt idx="293">
                  <c:v>9000</c:v>
                </c:pt>
                <c:pt idx="294">
                  <c:v>8900</c:v>
                </c:pt>
                <c:pt idx="295">
                  <c:v>8950</c:v>
                </c:pt>
                <c:pt idx="296">
                  <c:v>8990</c:v>
                </c:pt>
                <c:pt idx="297">
                  <c:v>8990</c:v>
                </c:pt>
                <c:pt idx="298">
                  <c:v>8990</c:v>
                </c:pt>
                <c:pt idx="299">
                  <c:v>8990</c:v>
                </c:pt>
                <c:pt idx="300">
                  <c:v>8990</c:v>
                </c:pt>
                <c:pt idx="301">
                  <c:v>8990</c:v>
                </c:pt>
                <c:pt idx="302">
                  <c:v>8990</c:v>
                </c:pt>
                <c:pt idx="303">
                  <c:v>8990</c:v>
                </c:pt>
                <c:pt idx="304">
                  <c:v>9000</c:v>
                </c:pt>
                <c:pt idx="305">
                  <c:v>9200</c:v>
                </c:pt>
                <c:pt idx="306">
                  <c:v>9250</c:v>
                </c:pt>
                <c:pt idx="307">
                  <c:v>9299</c:v>
                </c:pt>
                <c:pt idx="308">
                  <c:v>9440</c:v>
                </c:pt>
                <c:pt idx="309">
                  <c:v>9440</c:v>
                </c:pt>
                <c:pt idx="310">
                  <c:v>9450</c:v>
                </c:pt>
                <c:pt idx="311">
                  <c:v>9450</c:v>
                </c:pt>
                <c:pt idx="312">
                  <c:v>9450</c:v>
                </c:pt>
                <c:pt idx="313">
                  <c:v>8495</c:v>
                </c:pt>
                <c:pt idx="314">
                  <c:v>8499</c:v>
                </c:pt>
                <c:pt idx="315">
                  <c:v>8499</c:v>
                </c:pt>
                <c:pt idx="316">
                  <c:v>8499</c:v>
                </c:pt>
                <c:pt idx="317">
                  <c:v>8690</c:v>
                </c:pt>
                <c:pt idx="318">
                  <c:v>8690</c:v>
                </c:pt>
                <c:pt idx="319">
                  <c:v>8690</c:v>
                </c:pt>
                <c:pt idx="320">
                  <c:v>8770</c:v>
                </c:pt>
                <c:pt idx="321">
                  <c:v>8799</c:v>
                </c:pt>
                <c:pt idx="322">
                  <c:v>8800</c:v>
                </c:pt>
                <c:pt idx="323">
                  <c:v>8840</c:v>
                </c:pt>
                <c:pt idx="324">
                  <c:v>8850</c:v>
                </c:pt>
                <c:pt idx="325">
                  <c:v>8850</c:v>
                </c:pt>
                <c:pt idx="326">
                  <c:v>8850</c:v>
                </c:pt>
                <c:pt idx="327">
                  <c:v>8880</c:v>
                </c:pt>
                <c:pt idx="328">
                  <c:v>8880</c:v>
                </c:pt>
                <c:pt idx="329">
                  <c:v>8890</c:v>
                </c:pt>
                <c:pt idx="330">
                  <c:v>8890</c:v>
                </c:pt>
                <c:pt idx="331">
                  <c:v>8890</c:v>
                </c:pt>
                <c:pt idx="332">
                  <c:v>8900</c:v>
                </c:pt>
                <c:pt idx="333">
                  <c:v>7950</c:v>
                </c:pt>
                <c:pt idx="334">
                  <c:v>7950</c:v>
                </c:pt>
                <c:pt idx="335">
                  <c:v>7985</c:v>
                </c:pt>
                <c:pt idx="336">
                  <c:v>7990</c:v>
                </c:pt>
                <c:pt idx="337">
                  <c:v>7990</c:v>
                </c:pt>
                <c:pt idx="338">
                  <c:v>7990</c:v>
                </c:pt>
                <c:pt idx="339">
                  <c:v>7990</c:v>
                </c:pt>
                <c:pt idx="340">
                  <c:v>7990</c:v>
                </c:pt>
                <c:pt idx="341">
                  <c:v>7990</c:v>
                </c:pt>
                <c:pt idx="342">
                  <c:v>7990</c:v>
                </c:pt>
                <c:pt idx="343">
                  <c:v>7990</c:v>
                </c:pt>
                <c:pt idx="344">
                  <c:v>7990</c:v>
                </c:pt>
                <c:pt idx="345">
                  <c:v>7990</c:v>
                </c:pt>
                <c:pt idx="346">
                  <c:v>7995</c:v>
                </c:pt>
                <c:pt idx="347">
                  <c:v>8000</c:v>
                </c:pt>
                <c:pt idx="348">
                  <c:v>8000</c:v>
                </c:pt>
                <c:pt idx="349">
                  <c:v>8090</c:v>
                </c:pt>
                <c:pt idx="350">
                  <c:v>8100</c:v>
                </c:pt>
                <c:pt idx="351">
                  <c:v>8190</c:v>
                </c:pt>
                <c:pt idx="352">
                  <c:v>8190</c:v>
                </c:pt>
                <c:pt idx="353">
                  <c:v>19490</c:v>
                </c:pt>
                <c:pt idx="354">
                  <c:v>19940</c:v>
                </c:pt>
                <c:pt idx="355">
                  <c:v>19950</c:v>
                </c:pt>
                <c:pt idx="356">
                  <c:v>21490</c:v>
                </c:pt>
                <c:pt idx="357">
                  <c:v>21680</c:v>
                </c:pt>
                <c:pt idx="358">
                  <c:v>24869</c:v>
                </c:pt>
                <c:pt idx="359">
                  <c:v>24950</c:v>
                </c:pt>
                <c:pt idx="360">
                  <c:v>27890</c:v>
                </c:pt>
                <c:pt idx="361">
                  <c:v>28780</c:v>
                </c:pt>
                <c:pt idx="362">
                  <c:v>29990</c:v>
                </c:pt>
                <c:pt idx="363">
                  <c:v>41830</c:v>
                </c:pt>
                <c:pt idx="364">
                  <c:v>4700</c:v>
                </c:pt>
                <c:pt idx="365">
                  <c:v>5500</c:v>
                </c:pt>
                <c:pt idx="366">
                  <c:v>5990</c:v>
                </c:pt>
                <c:pt idx="367">
                  <c:v>6490</c:v>
                </c:pt>
                <c:pt idx="368">
                  <c:v>6490</c:v>
                </c:pt>
                <c:pt idx="369">
                  <c:v>6722</c:v>
                </c:pt>
                <c:pt idx="370">
                  <c:v>6850</c:v>
                </c:pt>
                <c:pt idx="371">
                  <c:v>6930</c:v>
                </c:pt>
                <c:pt idx="372">
                  <c:v>45890</c:v>
                </c:pt>
                <c:pt idx="373">
                  <c:v>45950</c:v>
                </c:pt>
                <c:pt idx="374">
                  <c:v>46777</c:v>
                </c:pt>
                <c:pt idx="375">
                  <c:v>47490</c:v>
                </c:pt>
                <c:pt idx="376">
                  <c:v>48860</c:v>
                </c:pt>
                <c:pt idx="377">
                  <c:v>48977</c:v>
                </c:pt>
                <c:pt idx="378">
                  <c:v>49990</c:v>
                </c:pt>
                <c:pt idx="379">
                  <c:v>51980</c:v>
                </c:pt>
                <c:pt idx="380">
                  <c:v>56450</c:v>
                </c:pt>
                <c:pt idx="381">
                  <c:v>61950</c:v>
                </c:pt>
                <c:pt idx="382">
                  <c:v>64800</c:v>
                </c:pt>
                <c:pt idx="383">
                  <c:v>66890</c:v>
                </c:pt>
                <c:pt idx="384">
                  <c:v>74990</c:v>
                </c:pt>
                <c:pt idx="385">
                  <c:v>77905</c:v>
                </c:pt>
                <c:pt idx="386">
                  <c:v>79980</c:v>
                </c:pt>
                <c:pt idx="387">
                  <c:v>12970</c:v>
                </c:pt>
                <c:pt idx="388">
                  <c:v>12980</c:v>
                </c:pt>
                <c:pt idx="389">
                  <c:v>12995</c:v>
                </c:pt>
                <c:pt idx="390">
                  <c:v>13330</c:v>
                </c:pt>
                <c:pt idx="391">
                  <c:v>13950</c:v>
                </c:pt>
                <c:pt idx="392">
                  <c:v>14490</c:v>
                </c:pt>
                <c:pt idx="393">
                  <c:v>14990</c:v>
                </c:pt>
                <c:pt idx="394">
                  <c:v>15490</c:v>
                </c:pt>
                <c:pt idx="395">
                  <c:v>15790</c:v>
                </c:pt>
                <c:pt idx="396">
                  <c:v>15880</c:v>
                </c:pt>
                <c:pt idx="397">
                  <c:v>15970</c:v>
                </c:pt>
                <c:pt idx="398">
                  <c:v>16450</c:v>
                </c:pt>
                <c:pt idx="399">
                  <c:v>16880</c:v>
                </c:pt>
                <c:pt idx="400">
                  <c:v>19390</c:v>
                </c:pt>
                <c:pt idx="401">
                  <c:v>19790</c:v>
                </c:pt>
                <c:pt idx="402">
                  <c:v>19970</c:v>
                </c:pt>
                <c:pt idx="403">
                  <c:v>19990</c:v>
                </c:pt>
                <c:pt idx="404">
                  <c:v>19990</c:v>
                </c:pt>
                <c:pt idx="405">
                  <c:v>20385</c:v>
                </c:pt>
                <c:pt idx="406">
                  <c:v>3940</c:v>
                </c:pt>
                <c:pt idx="407">
                  <c:v>3949</c:v>
                </c:pt>
                <c:pt idx="408">
                  <c:v>3950</c:v>
                </c:pt>
                <c:pt idx="409">
                  <c:v>3950</c:v>
                </c:pt>
                <c:pt idx="410">
                  <c:v>3950</c:v>
                </c:pt>
                <c:pt idx="411">
                  <c:v>3950</c:v>
                </c:pt>
                <c:pt idx="412">
                  <c:v>3980</c:v>
                </c:pt>
                <c:pt idx="413">
                  <c:v>3990</c:v>
                </c:pt>
                <c:pt idx="414">
                  <c:v>3990</c:v>
                </c:pt>
                <c:pt idx="415">
                  <c:v>3990</c:v>
                </c:pt>
                <c:pt idx="416">
                  <c:v>3990</c:v>
                </c:pt>
                <c:pt idx="417">
                  <c:v>3990</c:v>
                </c:pt>
                <c:pt idx="418">
                  <c:v>3990</c:v>
                </c:pt>
                <c:pt idx="419">
                  <c:v>3990</c:v>
                </c:pt>
                <c:pt idx="420">
                  <c:v>3990</c:v>
                </c:pt>
                <c:pt idx="421">
                  <c:v>3999</c:v>
                </c:pt>
                <c:pt idx="422">
                  <c:v>3999</c:v>
                </c:pt>
                <c:pt idx="423">
                  <c:v>3999</c:v>
                </c:pt>
                <c:pt idx="424">
                  <c:v>3999</c:v>
                </c:pt>
                <c:pt idx="425">
                  <c:v>4795</c:v>
                </c:pt>
                <c:pt idx="426">
                  <c:v>4799</c:v>
                </c:pt>
                <c:pt idx="427">
                  <c:v>4800</c:v>
                </c:pt>
                <c:pt idx="428">
                  <c:v>4800</c:v>
                </c:pt>
                <c:pt idx="429">
                  <c:v>4804</c:v>
                </c:pt>
                <c:pt idx="430">
                  <c:v>4850</c:v>
                </c:pt>
                <c:pt idx="431">
                  <c:v>4870</c:v>
                </c:pt>
                <c:pt idx="432">
                  <c:v>4890</c:v>
                </c:pt>
                <c:pt idx="433">
                  <c:v>4899</c:v>
                </c:pt>
                <c:pt idx="434">
                  <c:v>4900</c:v>
                </c:pt>
                <c:pt idx="435">
                  <c:v>4900</c:v>
                </c:pt>
                <c:pt idx="436">
                  <c:v>4900</c:v>
                </c:pt>
                <c:pt idx="437">
                  <c:v>4900</c:v>
                </c:pt>
                <c:pt idx="438">
                  <c:v>4900</c:v>
                </c:pt>
                <c:pt idx="439">
                  <c:v>4900</c:v>
                </c:pt>
                <c:pt idx="440">
                  <c:v>4900</c:v>
                </c:pt>
                <c:pt idx="441">
                  <c:v>4900</c:v>
                </c:pt>
                <c:pt idx="442">
                  <c:v>4900</c:v>
                </c:pt>
                <c:pt idx="443">
                  <c:v>4948</c:v>
                </c:pt>
                <c:pt idx="444">
                  <c:v>4950</c:v>
                </c:pt>
                <c:pt idx="445">
                  <c:v>4999</c:v>
                </c:pt>
                <c:pt idx="446">
                  <c:v>4999</c:v>
                </c:pt>
                <c:pt idx="447">
                  <c:v>4999</c:v>
                </c:pt>
                <c:pt idx="448">
                  <c:v>4999</c:v>
                </c:pt>
                <c:pt idx="449">
                  <c:v>5000</c:v>
                </c:pt>
                <c:pt idx="450">
                  <c:v>5000</c:v>
                </c:pt>
                <c:pt idx="451">
                  <c:v>5100</c:v>
                </c:pt>
                <c:pt idx="452">
                  <c:v>5180</c:v>
                </c:pt>
                <c:pt idx="453">
                  <c:v>5200</c:v>
                </c:pt>
                <c:pt idx="454">
                  <c:v>5200</c:v>
                </c:pt>
                <c:pt idx="455">
                  <c:v>5200</c:v>
                </c:pt>
                <c:pt idx="456">
                  <c:v>5200</c:v>
                </c:pt>
                <c:pt idx="457">
                  <c:v>5200</c:v>
                </c:pt>
                <c:pt idx="458">
                  <c:v>5200</c:v>
                </c:pt>
                <c:pt idx="459">
                  <c:v>5200</c:v>
                </c:pt>
                <c:pt idx="460">
                  <c:v>5200</c:v>
                </c:pt>
                <c:pt idx="461">
                  <c:v>5200</c:v>
                </c:pt>
                <c:pt idx="462">
                  <c:v>5200</c:v>
                </c:pt>
                <c:pt idx="463">
                  <c:v>5250</c:v>
                </c:pt>
                <c:pt idx="464">
                  <c:v>5250</c:v>
                </c:pt>
                <c:pt idx="465">
                  <c:v>5990</c:v>
                </c:pt>
                <c:pt idx="466">
                  <c:v>5990</c:v>
                </c:pt>
                <c:pt idx="467">
                  <c:v>5990</c:v>
                </c:pt>
                <c:pt idx="468">
                  <c:v>5990</c:v>
                </c:pt>
                <c:pt idx="469">
                  <c:v>5990</c:v>
                </c:pt>
                <c:pt idx="470">
                  <c:v>5999</c:v>
                </c:pt>
                <c:pt idx="471">
                  <c:v>5999</c:v>
                </c:pt>
                <c:pt idx="472">
                  <c:v>6000</c:v>
                </c:pt>
                <c:pt idx="473">
                  <c:v>6000</c:v>
                </c:pt>
                <c:pt idx="474">
                  <c:v>6000</c:v>
                </c:pt>
                <c:pt idx="475">
                  <c:v>6000</c:v>
                </c:pt>
                <c:pt idx="476">
                  <c:v>6180</c:v>
                </c:pt>
                <c:pt idx="477">
                  <c:v>6199</c:v>
                </c:pt>
                <c:pt idx="478">
                  <c:v>6199</c:v>
                </c:pt>
                <c:pt idx="479">
                  <c:v>6200</c:v>
                </c:pt>
                <c:pt idx="480">
                  <c:v>6200</c:v>
                </c:pt>
                <c:pt idx="481">
                  <c:v>6200</c:v>
                </c:pt>
                <c:pt idx="482">
                  <c:v>6222</c:v>
                </c:pt>
                <c:pt idx="483">
                  <c:v>6250</c:v>
                </c:pt>
                <c:pt idx="484">
                  <c:v>6290</c:v>
                </c:pt>
                <c:pt idx="485">
                  <c:v>13790</c:v>
                </c:pt>
                <c:pt idx="486">
                  <c:v>13999</c:v>
                </c:pt>
                <c:pt idx="487">
                  <c:v>14390</c:v>
                </c:pt>
                <c:pt idx="488">
                  <c:v>14750</c:v>
                </c:pt>
                <c:pt idx="489">
                  <c:v>14950</c:v>
                </c:pt>
                <c:pt idx="490">
                  <c:v>15250</c:v>
                </c:pt>
                <c:pt idx="491">
                  <c:v>16490</c:v>
                </c:pt>
                <c:pt idx="492">
                  <c:v>16500</c:v>
                </c:pt>
                <c:pt idx="493">
                  <c:v>18450</c:v>
                </c:pt>
                <c:pt idx="494">
                  <c:v>18450</c:v>
                </c:pt>
                <c:pt idx="495">
                  <c:v>19900</c:v>
                </c:pt>
                <c:pt idx="496">
                  <c:v>19900</c:v>
                </c:pt>
                <c:pt idx="497">
                  <c:v>19950</c:v>
                </c:pt>
                <c:pt idx="498">
                  <c:v>20899</c:v>
                </c:pt>
                <c:pt idx="499">
                  <c:v>21700</c:v>
                </c:pt>
                <c:pt idx="500">
                  <c:v>22350</c:v>
                </c:pt>
                <c:pt idx="501">
                  <c:v>23999</c:v>
                </c:pt>
                <c:pt idx="502">
                  <c:v>23999</c:v>
                </c:pt>
                <c:pt idx="503">
                  <c:v>24499</c:v>
                </c:pt>
                <c:pt idx="504">
                  <c:v>28850</c:v>
                </c:pt>
                <c:pt idx="505">
                  <c:v>30888</c:v>
                </c:pt>
                <c:pt idx="506">
                  <c:v>30888</c:v>
                </c:pt>
                <c:pt idx="507">
                  <c:v>30900</c:v>
                </c:pt>
                <c:pt idx="508">
                  <c:v>31290</c:v>
                </c:pt>
                <c:pt idx="509">
                  <c:v>31487</c:v>
                </c:pt>
                <c:pt idx="510">
                  <c:v>31690</c:v>
                </c:pt>
                <c:pt idx="511">
                  <c:v>31899</c:v>
                </c:pt>
                <c:pt idx="512">
                  <c:v>31900</c:v>
                </c:pt>
                <c:pt idx="513">
                  <c:v>32666</c:v>
                </c:pt>
                <c:pt idx="514">
                  <c:v>32900</c:v>
                </c:pt>
                <c:pt idx="515">
                  <c:v>32900</c:v>
                </c:pt>
                <c:pt idx="516">
                  <c:v>32980</c:v>
                </c:pt>
                <c:pt idx="517">
                  <c:v>33280</c:v>
                </c:pt>
                <c:pt idx="518">
                  <c:v>33590</c:v>
                </c:pt>
                <c:pt idx="519">
                  <c:v>33650</c:v>
                </c:pt>
                <c:pt idx="520">
                  <c:v>33749</c:v>
                </c:pt>
                <c:pt idx="521">
                  <c:v>33920</c:v>
                </c:pt>
                <c:pt idx="522">
                  <c:v>33990</c:v>
                </c:pt>
                <c:pt idx="523">
                  <c:v>34760</c:v>
                </c:pt>
                <c:pt idx="524">
                  <c:v>36490</c:v>
                </c:pt>
                <c:pt idx="525">
                  <c:v>33900</c:v>
                </c:pt>
                <c:pt idx="526">
                  <c:v>33980</c:v>
                </c:pt>
                <c:pt idx="527">
                  <c:v>33990</c:v>
                </c:pt>
                <c:pt idx="528">
                  <c:v>34400</c:v>
                </c:pt>
                <c:pt idx="529">
                  <c:v>34589</c:v>
                </c:pt>
                <c:pt idx="530">
                  <c:v>34820</c:v>
                </c:pt>
                <c:pt idx="531">
                  <c:v>34820</c:v>
                </c:pt>
                <c:pt idx="532">
                  <c:v>34900</c:v>
                </c:pt>
                <c:pt idx="533">
                  <c:v>34980</c:v>
                </c:pt>
                <c:pt idx="534">
                  <c:v>34990</c:v>
                </c:pt>
                <c:pt idx="535">
                  <c:v>34990</c:v>
                </c:pt>
                <c:pt idx="536">
                  <c:v>35740</c:v>
                </c:pt>
                <c:pt idx="537">
                  <c:v>35989</c:v>
                </c:pt>
                <c:pt idx="538">
                  <c:v>36450</c:v>
                </c:pt>
                <c:pt idx="539">
                  <c:v>36550</c:v>
                </c:pt>
                <c:pt idx="540">
                  <c:v>36770</c:v>
                </c:pt>
                <c:pt idx="541">
                  <c:v>36880</c:v>
                </c:pt>
                <c:pt idx="542">
                  <c:v>36880</c:v>
                </c:pt>
                <c:pt idx="543">
                  <c:v>36900</c:v>
                </c:pt>
                <c:pt idx="544">
                  <c:v>36900</c:v>
                </c:pt>
                <c:pt idx="545">
                  <c:v>27480</c:v>
                </c:pt>
                <c:pt idx="546">
                  <c:v>27670</c:v>
                </c:pt>
                <c:pt idx="547">
                  <c:v>27890</c:v>
                </c:pt>
                <c:pt idx="548">
                  <c:v>27940</c:v>
                </c:pt>
                <c:pt idx="549">
                  <c:v>27950</c:v>
                </c:pt>
                <c:pt idx="550">
                  <c:v>27990</c:v>
                </c:pt>
                <c:pt idx="551">
                  <c:v>27990</c:v>
                </c:pt>
                <c:pt idx="552">
                  <c:v>27991</c:v>
                </c:pt>
                <c:pt idx="553">
                  <c:v>28401</c:v>
                </c:pt>
                <c:pt idx="554">
                  <c:v>28450</c:v>
                </c:pt>
                <c:pt idx="555">
                  <c:v>28480</c:v>
                </c:pt>
                <c:pt idx="556">
                  <c:v>28590</c:v>
                </c:pt>
                <c:pt idx="557">
                  <c:v>28690</c:v>
                </c:pt>
                <c:pt idx="558">
                  <c:v>28711</c:v>
                </c:pt>
                <c:pt idx="559">
                  <c:v>28718</c:v>
                </c:pt>
                <c:pt idx="560">
                  <c:v>28750</c:v>
                </c:pt>
                <c:pt idx="561">
                  <c:v>28850</c:v>
                </c:pt>
                <c:pt idx="562">
                  <c:v>28870</c:v>
                </c:pt>
                <c:pt idx="563">
                  <c:v>28950</c:v>
                </c:pt>
                <c:pt idx="564">
                  <c:v>28990</c:v>
                </c:pt>
                <c:pt idx="565">
                  <c:v>20750</c:v>
                </c:pt>
                <c:pt idx="566">
                  <c:v>20750</c:v>
                </c:pt>
                <c:pt idx="567">
                  <c:v>20780</c:v>
                </c:pt>
                <c:pt idx="568">
                  <c:v>20790</c:v>
                </c:pt>
                <c:pt idx="569">
                  <c:v>20830</c:v>
                </c:pt>
                <c:pt idx="570">
                  <c:v>20900</c:v>
                </c:pt>
                <c:pt idx="571">
                  <c:v>20950</c:v>
                </c:pt>
                <c:pt idx="572">
                  <c:v>20950</c:v>
                </c:pt>
                <c:pt idx="573">
                  <c:v>20950</c:v>
                </c:pt>
                <c:pt idx="574">
                  <c:v>20980</c:v>
                </c:pt>
                <c:pt idx="575">
                  <c:v>20999</c:v>
                </c:pt>
                <c:pt idx="576">
                  <c:v>21220</c:v>
                </c:pt>
                <c:pt idx="577">
                  <c:v>21250</c:v>
                </c:pt>
                <c:pt idx="578">
                  <c:v>21298</c:v>
                </c:pt>
                <c:pt idx="579">
                  <c:v>21450</c:v>
                </c:pt>
                <c:pt idx="580">
                  <c:v>21490</c:v>
                </c:pt>
                <c:pt idx="581">
                  <c:v>21490</c:v>
                </c:pt>
                <c:pt idx="582">
                  <c:v>21498</c:v>
                </c:pt>
                <c:pt idx="583">
                  <c:v>21540</c:v>
                </c:pt>
                <c:pt idx="584">
                  <c:v>21550</c:v>
                </c:pt>
                <c:pt idx="585">
                  <c:v>36870</c:v>
                </c:pt>
                <c:pt idx="586">
                  <c:v>36990</c:v>
                </c:pt>
                <c:pt idx="587">
                  <c:v>37550</c:v>
                </c:pt>
                <c:pt idx="588">
                  <c:v>37970</c:v>
                </c:pt>
                <c:pt idx="589">
                  <c:v>37970</c:v>
                </c:pt>
                <c:pt idx="590">
                  <c:v>37980</c:v>
                </c:pt>
                <c:pt idx="591">
                  <c:v>37980</c:v>
                </c:pt>
                <c:pt idx="592">
                  <c:v>37988</c:v>
                </c:pt>
                <c:pt idx="593">
                  <c:v>38387</c:v>
                </c:pt>
                <c:pt idx="594">
                  <c:v>38440</c:v>
                </c:pt>
                <c:pt idx="595">
                  <c:v>39850</c:v>
                </c:pt>
                <c:pt idx="596">
                  <c:v>39890</c:v>
                </c:pt>
                <c:pt idx="597">
                  <c:v>39988</c:v>
                </c:pt>
                <c:pt idx="598">
                  <c:v>39990</c:v>
                </c:pt>
                <c:pt idx="599">
                  <c:v>39990</c:v>
                </c:pt>
                <c:pt idx="600">
                  <c:v>40499</c:v>
                </c:pt>
                <c:pt idx="601">
                  <c:v>40780</c:v>
                </c:pt>
                <c:pt idx="602">
                  <c:v>40840</c:v>
                </c:pt>
                <c:pt idx="603">
                  <c:v>40850</c:v>
                </c:pt>
                <c:pt idx="604">
                  <c:v>40890</c:v>
                </c:pt>
                <c:pt idx="605">
                  <c:v>3990</c:v>
                </c:pt>
                <c:pt idx="606">
                  <c:v>3999</c:v>
                </c:pt>
                <c:pt idx="607">
                  <c:v>3999</c:v>
                </c:pt>
                <c:pt idx="608">
                  <c:v>3999</c:v>
                </c:pt>
                <c:pt idx="609">
                  <c:v>3999</c:v>
                </c:pt>
                <c:pt idx="610">
                  <c:v>3999</c:v>
                </c:pt>
                <c:pt idx="611">
                  <c:v>3999</c:v>
                </c:pt>
                <c:pt idx="612">
                  <c:v>3999</c:v>
                </c:pt>
                <c:pt idx="613">
                  <c:v>3999</c:v>
                </c:pt>
                <c:pt idx="614">
                  <c:v>3999</c:v>
                </c:pt>
                <c:pt idx="615">
                  <c:v>3999</c:v>
                </c:pt>
                <c:pt idx="616">
                  <c:v>4000</c:v>
                </c:pt>
                <c:pt idx="617">
                  <c:v>4000</c:v>
                </c:pt>
                <c:pt idx="618">
                  <c:v>4099</c:v>
                </c:pt>
                <c:pt idx="619">
                  <c:v>4200</c:v>
                </c:pt>
                <c:pt idx="620">
                  <c:v>4200</c:v>
                </c:pt>
                <c:pt idx="621">
                  <c:v>4200</c:v>
                </c:pt>
                <c:pt idx="622">
                  <c:v>4200</c:v>
                </c:pt>
                <c:pt idx="623">
                  <c:v>4200</c:v>
                </c:pt>
                <c:pt idx="624">
                  <c:v>4490</c:v>
                </c:pt>
                <c:pt idx="625">
                  <c:v>4490</c:v>
                </c:pt>
                <c:pt idx="626">
                  <c:v>4490</c:v>
                </c:pt>
                <c:pt idx="627">
                  <c:v>4490</c:v>
                </c:pt>
                <c:pt idx="628">
                  <c:v>4490</c:v>
                </c:pt>
                <c:pt idx="629">
                  <c:v>4490</c:v>
                </c:pt>
                <c:pt idx="630">
                  <c:v>4499</c:v>
                </c:pt>
                <c:pt idx="631">
                  <c:v>4499</c:v>
                </c:pt>
                <c:pt idx="632">
                  <c:v>4499</c:v>
                </c:pt>
                <c:pt idx="633">
                  <c:v>4499</c:v>
                </c:pt>
                <c:pt idx="634">
                  <c:v>4499</c:v>
                </c:pt>
                <c:pt idx="635">
                  <c:v>4499</c:v>
                </c:pt>
                <c:pt idx="636">
                  <c:v>4500</c:v>
                </c:pt>
                <c:pt idx="637">
                  <c:v>4500</c:v>
                </c:pt>
                <c:pt idx="638">
                  <c:v>4500</c:v>
                </c:pt>
                <c:pt idx="639">
                  <c:v>4500</c:v>
                </c:pt>
                <c:pt idx="640">
                  <c:v>4500</c:v>
                </c:pt>
                <c:pt idx="641">
                  <c:v>4500</c:v>
                </c:pt>
                <c:pt idx="642">
                  <c:v>4500</c:v>
                </c:pt>
                <c:pt idx="643">
                  <c:v>4500</c:v>
                </c:pt>
                <c:pt idx="644">
                  <c:v>4990</c:v>
                </c:pt>
                <c:pt idx="645">
                  <c:v>4999</c:v>
                </c:pt>
                <c:pt idx="646">
                  <c:v>4999</c:v>
                </c:pt>
                <c:pt idx="647">
                  <c:v>4999</c:v>
                </c:pt>
                <c:pt idx="648">
                  <c:v>4999</c:v>
                </c:pt>
                <c:pt idx="649">
                  <c:v>4999</c:v>
                </c:pt>
                <c:pt idx="650">
                  <c:v>4999</c:v>
                </c:pt>
                <c:pt idx="651">
                  <c:v>4999</c:v>
                </c:pt>
                <c:pt idx="652">
                  <c:v>5150</c:v>
                </c:pt>
                <c:pt idx="653">
                  <c:v>5150</c:v>
                </c:pt>
                <c:pt idx="654">
                  <c:v>5199</c:v>
                </c:pt>
                <c:pt idx="655">
                  <c:v>5200</c:v>
                </c:pt>
                <c:pt idx="656">
                  <c:v>5200</c:v>
                </c:pt>
                <c:pt idx="657">
                  <c:v>5250</c:v>
                </c:pt>
                <c:pt idx="658">
                  <c:v>5300</c:v>
                </c:pt>
                <c:pt idx="659">
                  <c:v>5300</c:v>
                </c:pt>
                <c:pt idx="660">
                  <c:v>5300</c:v>
                </c:pt>
                <c:pt idx="661">
                  <c:v>5300</c:v>
                </c:pt>
                <c:pt idx="662">
                  <c:v>5300</c:v>
                </c:pt>
                <c:pt idx="663">
                  <c:v>5300</c:v>
                </c:pt>
                <c:pt idx="664">
                  <c:v>5600</c:v>
                </c:pt>
                <c:pt idx="665">
                  <c:v>5650</c:v>
                </c:pt>
                <c:pt idx="666">
                  <c:v>5650</c:v>
                </c:pt>
                <c:pt idx="667">
                  <c:v>5680</c:v>
                </c:pt>
                <c:pt idx="668">
                  <c:v>5700</c:v>
                </c:pt>
                <c:pt idx="669">
                  <c:v>5700</c:v>
                </c:pt>
                <c:pt idx="670">
                  <c:v>5710</c:v>
                </c:pt>
                <c:pt idx="671">
                  <c:v>5750</c:v>
                </c:pt>
                <c:pt idx="672">
                  <c:v>5750</c:v>
                </c:pt>
                <c:pt idx="673">
                  <c:v>5750</c:v>
                </c:pt>
                <c:pt idx="674">
                  <c:v>5750</c:v>
                </c:pt>
                <c:pt idx="675">
                  <c:v>5790</c:v>
                </c:pt>
                <c:pt idx="676">
                  <c:v>5790</c:v>
                </c:pt>
                <c:pt idx="677">
                  <c:v>5790</c:v>
                </c:pt>
                <c:pt idx="678">
                  <c:v>5799</c:v>
                </c:pt>
                <c:pt idx="679">
                  <c:v>5799</c:v>
                </c:pt>
                <c:pt idx="680">
                  <c:v>5800</c:v>
                </c:pt>
                <c:pt idx="681">
                  <c:v>5800</c:v>
                </c:pt>
                <c:pt idx="682">
                  <c:v>5800</c:v>
                </c:pt>
                <c:pt idx="683">
                  <c:v>5800</c:v>
                </c:pt>
                <c:pt idx="684">
                  <c:v>5944</c:v>
                </c:pt>
                <c:pt idx="685">
                  <c:v>5990</c:v>
                </c:pt>
                <c:pt idx="686">
                  <c:v>5990</c:v>
                </c:pt>
                <c:pt idx="687">
                  <c:v>5990</c:v>
                </c:pt>
                <c:pt idx="688">
                  <c:v>5990</c:v>
                </c:pt>
                <c:pt idx="689">
                  <c:v>5990</c:v>
                </c:pt>
                <c:pt idx="690">
                  <c:v>5990</c:v>
                </c:pt>
                <c:pt idx="691">
                  <c:v>5990</c:v>
                </c:pt>
                <c:pt idx="692">
                  <c:v>5999</c:v>
                </c:pt>
                <c:pt idx="693">
                  <c:v>5999</c:v>
                </c:pt>
                <c:pt idx="694">
                  <c:v>5999</c:v>
                </c:pt>
                <c:pt idx="695">
                  <c:v>5999</c:v>
                </c:pt>
                <c:pt idx="696">
                  <c:v>5999</c:v>
                </c:pt>
                <c:pt idx="697">
                  <c:v>5999</c:v>
                </c:pt>
                <c:pt idx="698">
                  <c:v>5999</c:v>
                </c:pt>
                <c:pt idx="699">
                  <c:v>6000</c:v>
                </c:pt>
                <c:pt idx="700">
                  <c:v>6100</c:v>
                </c:pt>
                <c:pt idx="701">
                  <c:v>6100</c:v>
                </c:pt>
                <c:pt idx="702">
                  <c:v>6199</c:v>
                </c:pt>
                <c:pt idx="703">
                  <c:v>6200</c:v>
                </c:pt>
                <c:pt idx="704">
                  <c:v>34822</c:v>
                </c:pt>
                <c:pt idx="705">
                  <c:v>34822</c:v>
                </c:pt>
                <c:pt idx="706">
                  <c:v>34822</c:v>
                </c:pt>
                <c:pt idx="707">
                  <c:v>34822</c:v>
                </c:pt>
                <c:pt idx="708">
                  <c:v>34822</c:v>
                </c:pt>
                <c:pt idx="709">
                  <c:v>34822</c:v>
                </c:pt>
                <c:pt idx="710">
                  <c:v>34822</c:v>
                </c:pt>
                <c:pt idx="711">
                  <c:v>35777</c:v>
                </c:pt>
                <c:pt idx="712">
                  <c:v>35877</c:v>
                </c:pt>
                <c:pt idx="713">
                  <c:v>37900</c:v>
                </c:pt>
                <c:pt idx="714">
                  <c:v>43888</c:v>
                </c:pt>
                <c:pt idx="715">
                  <c:v>44449</c:v>
                </c:pt>
                <c:pt idx="716">
                  <c:v>49999</c:v>
                </c:pt>
                <c:pt idx="717">
                  <c:v>109460</c:v>
                </c:pt>
                <c:pt idx="718">
                  <c:v>122500</c:v>
                </c:pt>
                <c:pt idx="719">
                  <c:v>3299</c:v>
                </c:pt>
                <c:pt idx="720">
                  <c:v>3799</c:v>
                </c:pt>
                <c:pt idx="721">
                  <c:v>4250</c:v>
                </c:pt>
                <c:pt idx="722">
                  <c:v>4400</c:v>
                </c:pt>
                <c:pt idx="723">
                  <c:v>4490</c:v>
                </c:pt>
                <c:pt idx="724">
                  <c:v>13990</c:v>
                </c:pt>
                <c:pt idx="725">
                  <c:v>13990</c:v>
                </c:pt>
                <c:pt idx="726">
                  <c:v>14450</c:v>
                </c:pt>
                <c:pt idx="727">
                  <c:v>14510</c:v>
                </c:pt>
                <c:pt idx="728">
                  <c:v>15900</c:v>
                </c:pt>
                <c:pt idx="729">
                  <c:v>15950</c:v>
                </c:pt>
                <c:pt idx="730">
                  <c:v>15999</c:v>
                </c:pt>
                <c:pt idx="731">
                  <c:v>16300</c:v>
                </c:pt>
                <c:pt idx="732">
                  <c:v>16790</c:v>
                </c:pt>
                <c:pt idx="733">
                  <c:v>16900</c:v>
                </c:pt>
                <c:pt idx="734">
                  <c:v>16950</c:v>
                </c:pt>
                <c:pt idx="735">
                  <c:v>16990</c:v>
                </c:pt>
                <c:pt idx="736">
                  <c:v>17900</c:v>
                </c:pt>
                <c:pt idx="737">
                  <c:v>17990</c:v>
                </c:pt>
                <c:pt idx="738">
                  <c:v>18450</c:v>
                </c:pt>
                <c:pt idx="739">
                  <c:v>18700</c:v>
                </c:pt>
                <c:pt idx="740">
                  <c:v>18950</c:v>
                </c:pt>
                <c:pt idx="741">
                  <c:v>19450</c:v>
                </c:pt>
                <c:pt idx="742">
                  <c:v>19499</c:v>
                </c:pt>
                <c:pt idx="743">
                  <c:v>19550</c:v>
                </c:pt>
                <c:pt idx="744">
                  <c:v>47900</c:v>
                </c:pt>
                <c:pt idx="745">
                  <c:v>48480</c:v>
                </c:pt>
                <c:pt idx="746">
                  <c:v>49290</c:v>
                </c:pt>
                <c:pt idx="747">
                  <c:v>50247</c:v>
                </c:pt>
                <c:pt idx="748">
                  <c:v>51770</c:v>
                </c:pt>
                <c:pt idx="749">
                  <c:v>52170</c:v>
                </c:pt>
                <c:pt idx="750">
                  <c:v>52430</c:v>
                </c:pt>
                <c:pt idx="751">
                  <c:v>54450</c:v>
                </c:pt>
                <c:pt idx="752">
                  <c:v>56950</c:v>
                </c:pt>
                <c:pt idx="753">
                  <c:v>59900</c:v>
                </c:pt>
                <c:pt idx="754">
                  <c:v>60950</c:v>
                </c:pt>
                <c:pt idx="755">
                  <c:v>61591</c:v>
                </c:pt>
                <c:pt idx="756">
                  <c:v>64888</c:v>
                </c:pt>
                <c:pt idx="757">
                  <c:v>66750</c:v>
                </c:pt>
                <c:pt idx="758">
                  <c:v>67480</c:v>
                </c:pt>
                <c:pt idx="759">
                  <c:v>69999</c:v>
                </c:pt>
                <c:pt idx="760">
                  <c:v>77960</c:v>
                </c:pt>
                <c:pt idx="761">
                  <c:v>82290</c:v>
                </c:pt>
                <c:pt idx="762">
                  <c:v>85900</c:v>
                </c:pt>
                <c:pt idx="763">
                  <c:v>86885</c:v>
                </c:pt>
                <c:pt idx="764">
                  <c:v>33780</c:v>
                </c:pt>
                <c:pt idx="765">
                  <c:v>33841</c:v>
                </c:pt>
                <c:pt idx="766">
                  <c:v>33870</c:v>
                </c:pt>
                <c:pt idx="767">
                  <c:v>33908</c:v>
                </c:pt>
                <c:pt idx="768">
                  <c:v>33998</c:v>
                </c:pt>
                <c:pt idx="769">
                  <c:v>34390</c:v>
                </c:pt>
                <c:pt idx="770">
                  <c:v>34420</c:v>
                </c:pt>
                <c:pt idx="771">
                  <c:v>34480</c:v>
                </c:pt>
                <c:pt idx="772">
                  <c:v>34720</c:v>
                </c:pt>
                <c:pt idx="773">
                  <c:v>34745</c:v>
                </c:pt>
                <c:pt idx="774">
                  <c:v>34750</c:v>
                </c:pt>
                <c:pt idx="775">
                  <c:v>34890</c:v>
                </c:pt>
                <c:pt idx="776">
                  <c:v>34900</c:v>
                </c:pt>
                <c:pt idx="777">
                  <c:v>34920</c:v>
                </c:pt>
                <c:pt idx="778">
                  <c:v>34928</c:v>
                </c:pt>
                <c:pt idx="779">
                  <c:v>34950</c:v>
                </c:pt>
                <c:pt idx="780">
                  <c:v>34950</c:v>
                </c:pt>
                <c:pt idx="781">
                  <c:v>34950</c:v>
                </c:pt>
                <c:pt idx="782">
                  <c:v>34950</c:v>
                </c:pt>
                <c:pt idx="783">
                  <c:v>34970</c:v>
                </c:pt>
                <c:pt idx="784">
                  <c:v>56555</c:v>
                </c:pt>
                <c:pt idx="785">
                  <c:v>57880</c:v>
                </c:pt>
                <c:pt idx="786">
                  <c:v>57990</c:v>
                </c:pt>
                <c:pt idx="787">
                  <c:v>58373</c:v>
                </c:pt>
                <c:pt idx="788">
                  <c:v>59990</c:v>
                </c:pt>
                <c:pt idx="789">
                  <c:v>63880</c:v>
                </c:pt>
                <c:pt idx="790">
                  <c:v>64808</c:v>
                </c:pt>
                <c:pt idx="791">
                  <c:v>64890</c:v>
                </c:pt>
                <c:pt idx="792">
                  <c:v>64900</c:v>
                </c:pt>
                <c:pt idx="793">
                  <c:v>64980</c:v>
                </c:pt>
                <c:pt idx="794">
                  <c:v>65880</c:v>
                </c:pt>
                <c:pt idx="795">
                  <c:v>69555</c:v>
                </c:pt>
                <c:pt idx="796">
                  <c:v>69880</c:v>
                </c:pt>
                <c:pt idx="797">
                  <c:v>71705</c:v>
                </c:pt>
                <c:pt idx="798">
                  <c:v>73450</c:v>
                </c:pt>
                <c:pt idx="799">
                  <c:v>73850</c:v>
                </c:pt>
                <c:pt idx="800">
                  <c:v>77480</c:v>
                </c:pt>
                <c:pt idx="801">
                  <c:v>77860</c:v>
                </c:pt>
                <c:pt idx="802">
                  <c:v>82887</c:v>
                </c:pt>
                <c:pt idx="803">
                  <c:v>83490</c:v>
                </c:pt>
                <c:pt idx="804">
                  <c:v>7745</c:v>
                </c:pt>
                <c:pt idx="805">
                  <c:v>7750</c:v>
                </c:pt>
                <c:pt idx="806">
                  <c:v>7750</c:v>
                </c:pt>
                <c:pt idx="807">
                  <c:v>7799</c:v>
                </c:pt>
                <c:pt idx="808">
                  <c:v>7900</c:v>
                </c:pt>
                <c:pt idx="809">
                  <c:v>7900</c:v>
                </c:pt>
                <c:pt idx="810">
                  <c:v>7900</c:v>
                </c:pt>
                <c:pt idx="811">
                  <c:v>7900</c:v>
                </c:pt>
                <c:pt idx="812">
                  <c:v>7900</c:v>
                </c:pt>
                <c:pt idx="813">
                  <c:v>7980</c:v>
                </c:pt>
                <c:pt idx="814">
                  <c:v>7980</c:v>
                </c:pt>
                <c:pt idx="815">
                  <c:v>7990</c:v>
                </c:pt>
                <c:pt idx="816">
                  <c:v>7990</c:v>
                </c:pt>
                <c:pt idx="817">
                  <c:v>7990</c:v>
                </c:pt>
                <c:pt idx="818">
                  <c:v>7990</c:v>
                </c:pt>
                <c:pt idx="819">
                  <c:v>7999</c:v>
                </c:pt>
                <c:pt idx="820">
                  <c:v>7999</c:v>
                </c:pt>
                <c:pt idx="821">
                  <c:v>8000</c:v>
                </c:pt>
                <c:pt idx="822">
                  <c:v>8100</c:v>
                </c:pt>
                <c:pt idx="823">
                  <c:v>8200</c:v>
                </c:pt>
                <c:pt idx="824">
                  <c:v>8500</c:v>
                </c:pt>
                <c:pt idx="825">
                  <c:v>8590</c:v>
                </c:pt>
                <c:pt idx="826">
                  <c:v>8600</c:v>
                </c:pt>
                <c:pt idx="827">
                  <c:v>8600</c:v>
                </c:pt>
                <c:pt idx="828">
                  <c:v>8600</c:v>
                </c:pt>
                <c:pt idx="829">
                  <c:v>8690</c:v>
                </c:pt>
                <c:pt idx="830">
                  <c:v>8800</c:v>
                </c:pt>
                <c:pt idx="831">
                  <c:v>8850</c:v>
                </c:pt>
                <c:pt idx="832">
                  <c:v>8880</c:v>
                </c:pt>
                <c:pt idx="833">
                  <c:v>8900</c:v>
                </c:pt>
                <c:pt idx="834">
                  <c:v>8950</c:v>
                </c:pt>
                <c:pt idx="835">
                  <c:v>8950</c:v>
                </c:pt>
                <c:pt idx="836">
                  <c:v>8950</c:v>
                </c:pt>
                <c:pt idx="837">
                  <c:v>8979</c:v>
                </c:pt>
                <c:pt idx="838">
                  <c:v>8990</c:v>
                </c:pt>
                <c:pt idx="839">
                  <c:v>8990</c:v>
                </c:pt>
                <c:pt idx="840">
                  <c:v>8990</c:v>
                </c:pt>
                <c:pt idx="841">
                  <c:v>8990</c:v>
                </c:pt>
                <c:pt idx="842">
                  <c:v>8990</c:v>
                </c:pt>
                <c:pt idx="843">
                  <c:v>8990</c:v>
                </c:pt>
                <c:pt idx="844">
                  <c:v>9488</c:v>
                </c:pt>
                <c:pt idx="845">
                  <c:v>9490</c:v>
                </c:pt>
                <c:pt idx="846">
                  <c:v>9590</c:v>
                </c:pt>
                <c:pt idx="847">
                  <c:v>9643</c:v>
                </c:pt>
                <c:pt idx="848">
                  <c:v>9690</c:v>
                </c:pt>
                <c:pt idx="849">
                  <c:v>9690</c:v>
                </c:pt>
                <c:pt idx="850">
                  <c:v>9700</c:v>
                </c:pt>
                <c:pt idx="851">
                  <c:v>9700</c:v>
                </c:pt>
                <c:pt idx="852">
                  <c:v>9700</c:v>
                </c:pt>
                <c:pt idx="853">
                  <c:v>9780</c:v>
                </c:pt>
                <c:pt idx="854">
                  <c:v>9800</c:v>
                </c:pt>
                <c:pt idx="855">
                  <c:v>9850</c:v>
                </c:pt>
                <c:pt idx="856">
                  <c:v>9890</c:v>
                </c:pt>
                <c:pt idx="857">
                  <c:v>9900</c:v>
                </c:pt>
                <c:pt idx="858">
                  <c:v>9900</c:v>
                </c:pt>
                <c:pt idx="859">
                  <c:v>9900</c:v>
                </c:pt>
                <c:pt idx="860">
                  <c:v>9900</c:v>
                </c:pt>
                <c:pt idx="861">
                  <c:v>9945</c:v>
                </c:pt>
                <c:pt idx="862">
                  <c:v>9950</c:v>
                </c:pt>
                <c:pt idx="863">
                  <c:v>9950</c:v>
                </c:pt>
                <c:pt idx="864">
                  <c:v>9950</c:v>
                </c:pt>
                <c:pt idx="865">
                  <c:v>9950</c:v>
                </c:pt>
                <c:pt idx="866">
                  <c:v>9990</c:v>
                </c:pt>
                <c:pt idx="867">
                  <c:v>9990</c:v>
                </c:pt>
                <c:pt idx="868">
                  <c:v>9990</c:v>
                </c:pt>
                <c:pt idx="869">
                  <c:v>9990</c:v>
                </c:pt>
                <c:pt idx="870">
                  <c:v>9990</c:v>
                </c:pt>
                <c:pt idx="871">
                  <c:v>9995</c:v>
                </c:pt>
                <c:pt idx="872">
                  <c:v>9999</c:v>
                </c:pt>
                <c:pt idx="873">
                  <c:v>10000</c:v>
                </c:pt>
                <c:pt idx="874">
                  <c:v>10290</c:v>
                </c:pt>
                <c:pt idx="875">
                  <c:v>10300</c:v>
                </c:pt>
                <c:pt idx="876">
                  <c:v>10400</c:v>
                </c:pt>
                <c:pt idx="877">
                  <c:v>10445</c:v>
                </c:pt>
                <c:pt idx="878">
                  <c:v>10450</c:v>
                </c:pt>
                <c:pt idx="879">
                  <c:v>10490</c:v>
                </c:pt>
                <c:pt idx="880">
                  <c:v>10490</c:v>
                </c:pt>
                <c:pt idx="881">
                  <c:v>10490</c:v>
                </c:pt>
                <c:pt idx="882">
                  <c:v>10490</c:v>
                </c:pt>
                <c:pt idx="883">
                  <c:v>10500</c:v>
                </c:pt>
                <c:pt idx="884">
                  <c:v>9290</c:v>
                </c:pt>
                <c:pt idx="885">
                  <c:v>9350</c:v>
                </c:pt>
                <c:pt idx="886">
                  <c:v>9350</c:v>
                </c:pt>
                <c:pt idx="887">
                  <c:v>9390</c:v>
                </c:pt>
                <c:pt idx="888">
                  <c:v>9450</c:v>
                </c:pt>
                <c:pt idx="889">
                  <c:v>9450</c:v>
                </c:pt>
                <c:pt idx="890">
                  <c:v>9480</c:v>
                </c:pt>
                <c:pt idx="891">
                  <c:v>9480</c:v>
                </c:pt>
                <c:pt idx="892">
                  <c:v>9480</c:v>
                </c:pt>
                <c:pt idx="893">
                  <c:v>9490</c:v>
                </c:pt>
                <c:pt idx="894">
                  <c:v>9490</c:v>
                </c:pt>
                <c:pt idx="895">
                  <c:v>9490</c:v>
                </c:pt>
                <c:pt idx="896">
                  <c:v>9495</c:v>
                </c:pt>
                <c:pt idx="897">
                  <c:v>9580</c:v>
                </c:pt>
                <c:pt idx="898">
                  <c:v>9680</c:v>
                </c:pt>
                <c:pt idx="899">
                  <c:v>9680</c:v>
                </c:pt>
                <c:pt idx="900">
                  <c:v>9680</c:v>
                </c:pt>
                <c:pt idx="901">
                  <c:v>9750</c:v>
                </c:pt>
                <c:pt idx="902">
                  <c:v>9780</c:v>
                </c:pt>
                <c:pt idx="903">
                  <c:v>9780</c:v>
                </c:pt>
                <c:pt idx="904">
                  <c:v>8650</c:v>
                </c:pt>
                <c:pt idx="905">
                  <c:v>8680</c:v>
                </c:pt>
                <c:pt idx="906">
                  <c:v>8680</c:v>
                </c:pt>
                <c:pt idx="907">
                  <c:v>8680</c:v>
                </c:pt>
                <c:pt idx="908">
                  <c:v>8680</c:v>
                </c:pt>
                <c:pt idx="909">
                  <c:v>8700</c:v>
                </c:pt>
                <c:pt idx="910">
                  <c:v>8750</c:v>
                </c:pt>
                <c:pt idx="911">
                  <c:v>8780</c:v>
                </c:pt>
                <c:pt idx="912">
                  <c:v>8780</c:v>
                </c:pt>
                <c:pt idx="913">
                  <c:v>8780</c:v>
                </c:pt>
                <c:pt idx="914">
                  <c:v>8790</c:v>
                </c:pt>
                <c:pt idx="915">
                  <c:v>8799</c:v>
                </c:pt>
                <c:pt idx="916">
                  <c:v>8800</c:v>
                </c:pt>
                <c:pt idx="917">
                  <c:v>8800</c:v>
                </c:pt>
                <c:pt idx="918">
                  <c:v>8815</c:v>
                </c:pt>
                <c:pt idx="919">
                  <c:v>8880</c:v>
                </c:pt>
                <c:pt idx="920">
                  <c:v>8890</c:v>
                </c:pt>
                <c:pt idx="921">
                  <c:v>8900</c:v>
                </c:pt>
                <c:pt idx="922">
                  <c:v>8900</c:v>
                </c:pt>
                <c:pt idx="923">
                  <c:v>6450</c:v>
                </c:pt>
                <c:pt idx="924">
                  <c:v>6480</c:v>
                </c:pt>
                <c:pt idx="925">
                  <c:v>6490</c:v>
                </c:pt>
                <c:pt idx="926">
                  <c:v>6490</c:v>
                </c:pt>
                <c:pt idx="927">
                  <c:v>6490</c:v>
                </c:pt>
                <c:pt idx="928">
                  <c:v>6550</c:v>
                </c:pt>
                <c:pt idx="929">
                  <c:v>6799</c:v>
                </c:pt>
                <c:pt idx="930">
                  <c:v>6900</c:v>
                </c:pt>
                <c:pt idx="931">
                  <c:v>6950</c:v>
                </c:pt>
                <c:pt idx="932">
                  <c:v>6970</c:v>
                </c:pt>
                <c:pt idx="933">
                  <c:v>6980</c:v>
                </c:pt>
                <c:pt idx="934">
                  <c:v>6980</c:v>
                </c:pt>
                <c:pt idx="935">
                  <c:v>6980</c:v>
                </c:pt>
                <c:pt idx="936">
                  <c:v>6980</c:v>
                </c:pt>
                <c:pt idx="937">
                  <c:v>6980</c:v>
                </c:pt>
                <c:pt idx="938">
                  <c:v>6980</c:v>
                </c:pt>
                <c:pt idx="939">
                  <c:v>6990</c:v>
                </c:pt>
                <c:pt idx="940">
                  <c:v>6990</c:v>
                </c:pt>
                <c:pt idx="941">
                  <c:v>6990</c:v>
                </c:pt>
                <c:pt idx="942">
                  <c:v>6999</c:v>
                </c:pt>
                <c:pt idx="943">
                  <c:v>7450</c:v>
                </c:pt>
                <c:pt idx="944">
                  <c:v>7480</c:v>
                </c:pt>
                <c:pt idx="945">
                  <c:v>7480</c:v>
                </c:pt>
                <c:pt idx="946">
                  <c:v>7550</c:v>
                </c:pt>
                <c:pt idx="947">
                  <c:v>7680</c:v>
                </c:pt>
                <c:pt idx="948">
                  <c:v>7780</c:v>
                </c:pt>
                <c:pt idx="949">
                  <c:v>7850</c:v>
                </c:pt>
                <c:pt idx="950">
                  <c:v>7890</c:v>
                </c:pt>
                <c:pt idx="951">
                  <c:v>7950</c:v>
                </c:pt>
                <c:pt idx="952">
                  <c:v>7980</c:v>
                </c:pt>
                <c:pt idx="953">
                  <c:v>7980</c:v>
                </c:pt>
                <c:pt idx="954">
                  <c:v>7990</c:v>
                </c:pt>
                <c:pt idx="955">
                  <c:v>7990</c:v>
                </c:pt>
                <c:pt idx="956">
                  <c:v>7990</c:v>
                </c:pt>
                <c:pt idx="957">
                  <c:v>7990</c:v>
                </c:pt>
                <c:pt idx="958">
                  <c:v>7999</c:v>
                </c:pt>
                <c:pt idx="959">
                  <c:v>8280</c:v>
                </c:pt>
                <c:pt idx="960">
                  <c:v>8290</c:v>
                </c:pt>
                <c:pt idx="961">
                  <c:v>8350</c:v>
                </c:pt>
                <c:pt idx="962">
                  <c:v>10990</c:v>
                </c:pt>
                <c:pt idx="963">
                  <c:v>10990</c:v>
                </c:pt>
                <c:pt idx="964">
                  <c:v>10997</c:v>
                </c:pt>
                <c:pt idx="965">
                  <c:v>11190</c:v>
                </c:pt>
                <c:pt idx="966">
                  <c:v>11220</c:v>
                </c:pt>
                <c:pt idx="967">
                  <c:v>11280</c:v>
                </c:pt>
                <c:pt idx="968">
                  <c:v>11440</c:v>
                </c:pt>
                <c:pt idx="969">
                  <c:v>11450</c:v>
                </c:pt>
                <c:pt idx="970">
                  <c:v>11450</c:v>
                </c:pt>
                <c:pt idx="971">
                  <c:v>11470</c:v>
                </c:pt>
                <c:pt idx="972">
                  <c:v>11490</c:v>
                </c:pt>
                <c:pt idx="973">
                  <c:v>11490</c:v>
                </c:pt>
                <c:pt idx="974">
                  <c:v>11500</c:v>
                </c:pt>
                <c:pt idx="975">
                  <c:v>11680</c:v>
                </c:pt>
                <c:pt idx="976">
                  <c:v>11697</c:v>
                </c:pt>
                <c:pt idx="977">
                  <c:v>11749</c:v>
                </c:pt>
                <c:pt idx="978">
                  <c:v>11790</c:v>
                </c:pt>
                <c:pt idx="979">
                  <c:v>11850</c:v>
                </c:pt>
                <c:pt idx="980">
                  <c:v>11880</c:v>
                </c:pt>
                <c:pt idx="981">
                  <c:v>11900</c:v>
                </c:pt>
                <c:pt idx="982">
                  <c:v>12590</c:v>
                </c:pt>
                <c:pt idx="983">
                  <c:v>12680</c:v>
                </c:pt>
                <c:pt idx="984">
                  <c:v>12690</c:v>
                </c:pt>
                <c:pt idx="985">
                  <c:v>12740</c:v>
                </c:pt>
                <c:pt idx="986">
                  <c:v>12740</c:v>
                </c:pt>
                <c:pt idx="987">
                  <c:v>12750</c:v>
                </c:pt>
                <c:pt idx="988">
                  <c:v>12850</c:v>
                </c:pt>
                <c:pt idx="989">
                  <c:v>12890</c:v>
                </c:pt>
                <c:pt idx="990">
                  <c:v>12916</c:v>
                </c:pt>
                <c:pt idx="991">
                  <c:v>12945</c:v>
                </c:pt>
                <c:pt idx="992">
                  <c:v>12945</c:v>
                </c:pt>
                <c:pt idx="993">
                  <c:v>12945</c:v>
                </c:pt>
                <c:pt idx="994">
                  <c:v>12945</c:v>
                </c:pt>
                <c:pt idx="995">
                  <c:v>12950</c:v>
                </c:pt>
                <c:pt idx="996">
                  <c:v>12950</c:v>
                </c:pt>
                <c:pt idx="997">
                  <c:v>12950</c:v>
                </c:pt>
                <c:pt idx="998">
                  <c:v>12980</c:v>
                </c:pt>
                <c:pt idx="999">
                  <c:v>12990</c:v>
                </c:pt>
                <c:pt idx="1000">
                  <c:v>12990</c:v>
                </c:pt>
                <c:pt idx="1001">
                  <c:v>12990</c:v>
                </c:pt>
                <c:pt idx="1002">
                  <c:v>15985</c:v>
                </c:pt>
                <c:pt idx="1003">
                  <c:v>15990</c:v>
                </c:pt>
                <c:pt idx="1004">
                  <c:v>15990</c:v>
                </c:pt>
                <c:pt idx="1005">
                  <c:v>15990</c:v>
                </c:pt>
                <c:pt idx="1006">
                  <c:v>15990</c:v>
                </c:pt>
                <c:pt idx="1007">
                  <c:v>15990</c:v>
                </c:pt>
                <c:pt idx="1008">
                  <c:v>15990</c:v>
                </c:pt>
                <c:pt idx="1009">
                  <c:v>15990</c:v>
                </c:pt>
                <c:pt idx="1010">
                  <c:v>15990</c:v>
                </c:pt>
                <c:pt idx="1011">
                  <c:v>15990</c:v>
                </c:pt>
                <c:pt idx="1012">
                  <c:v>15990</c:v>
                </c:pt>
                <c:pt idx="1013">
                  <c:v>15990</c:v>
                </c:pt>
                <c:pt idx="1014">
                  <c:v>15990</c:v>
                </c:pt>
                <c:pt idx="1015">
                  <c:v>16250</c:v>
                </c:pt>
                <c:pt idx="1016">
                  <c:v>16350</c:v>
                </c:pt>
                <c:pt idx="1017">
                  <c:v>16399</c:v>
                </c:pt>
                <c:pt idx="1018">
                  <c:v>16399</c:v>
                </c:pt>
                <c:pt idx="1019">
                  <c:v>16450</c:v>
                </c:pt>
                <c:pt idx="1020">
                  <c:v>16490</c:v>
                </c:pt>
                <c:pt idx="1021">
                  <c:v>16490</c:v>
                </c:pt>
                <c:pt idx="1022">
                  <c:v>4299</c:v>
                </c:pt>
                <c:pt idx="1023">
                  <c:v>4299</c:v>
                </c:pt>
                <c:pt idx="1024">
                  <c:v>4300</c:v>
                </c:pt>
                <c:pt idx="1025">
                  <c:v>4300</c:v>
                </c:pt>
                <c:pt idx="1026">
                  <c:v>4300</c:v>
                </c:pt>
                <c:pt idx="1027">
                  <c:v>4325</c:v>
                </c:pt>
                <c:pt idx="1028">
                  <c:v>4350</c:v>
                </c:pt>
                <c:pt idx="1029">
                  <c:v>4397</c:v>
                </c:pt>
                <c:pt idx="1030">
                  <c:v>4400</c:v>
                </c:pt>
                <c:pt idx="1031">
                  <c:v>4400</c:v>
                </c:pt>
                <c:pt idx="1032">
                  <c:v>4400</c:v>
                </c:pt>
                <c:pt idx="1033">
                  <c:v>4400</c:v>
                </c:pt>
                <c:pt idx="1034">
                  <c:v>4400</c:v>
                </c:pt>
                <c:pt idx="1035">
                  <c:v>4450</c:v>
                </c:pt>
                <c:pt idx="1036">
                  <c:v>4450</c:v>
                </c:pt>
                <c:pt idx="1037">
                  <c:v>4450</c:v>
                </c:pt>
                <c:pt idx="1038">
                  <c:v>4480</c:v>
                </c:pt>
                <c:pt idx="1039">
                  <c:v>4490</c:v>
                </c:pt>
                <c:pt idx="1040">
                  <c:v>4490</c:v>
                </c:pt>
                <c:pt idx="1041">
                  <c:v>4490</c:v>
                </c:pt>
                <c:pt idx="1042">
                  <c:v>4900</c:v>
                </c:pt>
                <c:pt idx="1043">
                  <c:v>4950</c:v>
                </c:pt>
                <c:pt idx="1044">
                  <c:v>4980</c:v>
                </c:pt>
                <c:pt idx="1045">
                  <c:v>4980</c:v>
                </c:pt>
                <c:pt idx="1046">
                  <c:v>4990</c:v>
                </c:pt>
                <c:pt idx="1047">
                  <c:v>4990</c:v>
                </c:pt>
                <c:pt idx="1048">
                  <c:v>4990</c:v>
                </c:pt>
                <c:pt idx="1049">
                  <c:v>4990</c:v>
                </c:pt>
                <c:pt idx="1050">
                  <c:v>4990</c:v>
                </c:pt>
                <c:pt idx="1051">
                  <c:v>4990</c:v>
                </c:pt>
                <c:pt idx="1052">
                  <c:v>4990</c:v>
                </c:pt>
                <c:pt idx="1053">
                  <c:v>4990</c:v>
                </c:pt>
                <c:pt idx="1054">
                  <c:v>4990</c:v>
                </c:pt>
                <c:pt idx="1055">
                  <c:v>4990</c:v>
                </c:pt>
                <c:pt idx="1056">
                  <c:v>4990</c:v>
                </c:pt>
                <c:pt idx="1057">
                  <c:v>4995</c:v>
                </c:pt>
                <c:pt idx="1058">
                  <c:v>4999</c:v>
                </c:pt>
                <c:pt idx="1059">
                  <c:v>4999</c:v>
                </c:pt>
                <c:pt idx="1060">
                  <c:v>4999</c:v>
                </c:pt>
                <c:pt idx="1061">
                  <c:v>4999</c:v>
                </c:pt>
                <c:pt idx="1062">
                  <c:v>5900</c:v>
                </c:pt>
                <c:pt idx="1063">
                  <c:v>5900</c:v>
                </c:pt>
                <c:pt idx="1064">
                  <c:v>5900</c:v>
                </c:pt>
                <c:pt idx="1065">
                  <c:v>5950</c:v>
                </c:pt>
                <c:pt idx="1066">
                  <c:v>5950</c:v>
                </c:pt>
                <c:pt idx="1067">
                  <c:v>5970</c:v>
                </c:pt>
                <c:pt idx="1068">
                  <c:v>5980</c:v>
                </c:pt>
                <c:pt idx="1069">
                  <c:v>5990</c:v>
                </c:pt>
                <c:pt idx="1070">
                  <c:v>5990</c:v>
                </c:pt>
                <c:pt idx="1071">
                  <c:v>5990</c:v>
                </c:pt>
                <c:pt idx="1072">
                  <c:v>5990</c:v>
                </c:pt>
                <c:pt idx="1073">
                  <c:v>5990</c:v>
                </c:pt>
                <c:pt idx="1074">
                  <c:v>5990</c:v>
                </c:pt>
                <c:pt idx="1075">
                  <c:v>5990</c:v>
                </c:pt>
                <c:pt idx="1076">
                  <c:v>5990</c:v>
                </c:pt>
                <c:pt idx="1077">
                  <c:v>5990</c:v>
                </c:pt>
                <c:pt idx="1078">
                  <c:v>5990</c:v>
                </c:pt>
                <c:pt idx="1079">
                  <c:v>5995</c:v>
                </c:pt>
                <c:pt idx="1080">
                  <c:v>5999</c:v>
                </c:pt>
                <c:pt idx="1081">
                  <c:v>5999</c:v>
                </c:pt>
                <c:pt idx="1082">
                  <c:v>6200</c:v>
                </c:pt>
                <c:pt idx="1083">
                  <c:v>6200</c:v>
                </c:pt>
                <c:pt idx="1084">
                  <c:v>6200</c:v>
                </c:pt>
                <c:pt idx="1085">
                  <c:v>6200</c:v>
                </c:pt>
                <c:pt idx="1086">
                  <c:v>6200</c:v>
                </c:pt>
                <c:pt idx="1087">
                  <c:v>6250</c:v>
                </c:pt>
                <c:pt idx="1088">
                  <c:v>6250</c:v>
                </c:pt>
                <c:pt idx="1089">
                  <c:v>6280</c:v>
                </c:pt>
                <c:pt idx="1090">
                  <c:v>6295</c:v>
                </c:pt>
                <c:pt idx="1091">
                  <c:v>6350</c:v>
                </c:pt>
                <c:pt idx="1092">
                  <c:v>6390</c:v>
                </c:pt>
                <c:pt idx="1093">
                  <c:v>6400</c:v>
                </c:pt>
                <c:pt idx="1094">
                  <c:v>6400</c:v>
                </c:pt>
                <c:pt idx="1095">
                  <c:v>6450</c:v>
                </c:pt>
                <c:pt idx="1096">
                  <c:v>6478</c:v>
                </c:pt>
                <c:pt idx="1097">
                  <c:v>6490</c:v>
                </c:pt>
                <c:pt idx="1098">
                  <c:v>6490</c:v>
                </c:pt>
                <c:pt idx="1099">
                  <c:v>6495</c:v>
                </c:pt>
                <c:pt idx="1100">
                  <c:v>6499</c:v>
                </c:pt>
                <c:pt idx="1101">
                  <c:v>6500</c:v>
                </c:pt>
                <c:pt idx="1102">
                  <c:v>6500</c:v>
                </c:pt>
                <c:pt idx="1103">
                  <c:v>6500</c:v>
                </c:pt>
                <c:pt idx="1104">
                  <c:v>6550</c:v>
                </c:pt>
                <c:pt idx="1105">
                  <c:v>6580</c:v>
                </c:pt>
                <c:pt idx="1106">
                  <c:v>6590</c:v>
                </c:pt>
                <c:pt idx="1107">
                  <c:v>6590</c:v>
                </c:pt>
                <c:pt idx="1108">
                  <c:v>6590</c:v>
                </c:pt>
                <c:pt idx="1109">
                  <c:v>6599</c:v>
                </c:pt>
                <c:pt idx="1110">
                  <c:v>6600</c:v>
                </c:pt>
                <c:pt idx="1111">
                  <c:v>6655</c:v>
                </c:pt>
                <c:pt idx="1112">
                  <c:v>6690</c:v>
                </c:pt>
                <c:pt idx="1113">
                  <c:v>6699</c:v>
                </c:pt>
                <c:pt idx="1114">
                  <c:v>6700</c:v>
                </c:pt>
                <c:pt idx="1115">
                  <c:v>6700</c:v>
                </c:pt>
                <c:pt idx="1116">
                  <c:v>6750</c:v>
                </c:pt>
                <c:pt idx="1117">
                  <c:v>6790</c:v>
                </c:pt>
                <c:pt idx="1118">
                  <c:v>6790</c:v>
                </c:pt>
                <c:pt idx="1119">
                  <c:v>6795</c:v>
                </c:pt>
                <c:pt idx="1120">
                  <c:v>6800</c:v>
                </c:pt>
                <c:pt idx="1121">
                  <c:v>5800</c:v>
                </c:pt>
                <c:pt idx="1122">
                  <c:v>5950</c:v>
                </c:pt>
                <c:pt idx="1123">
                  <c:v>5979</c:v>
                </c:pt>
                <c:pt idx="1124">
                  <c:v>5980</c:v>
                </c:pt>
                <c:pt idx="1125">
                  <c:v>5990</c:v>
                </c:pt>
                <c:pt idx="1126">
                  <c:v>5990</c:v>
                </c:pt>
                <c:pt idx="1127">
                  <c:v>5995</c:v>
                </c:pt>
                <c:pt idx="1128">
                  <c:v>5999</c:v>
                </c:pt>
                <c:pt idx="1129">
                  <c:v>5999</c:v>
                </c:pt>
                <c:pt idx="1130">
                  <c:v>6099</c:v>
                </c:pt>
                <c:pt idx="1131">
                  <c:v>6150</c:v>
                </c:pt>
                <c:pt idx="1132">
                  <c:v>6190</c:v>
                </c:pt>
                <c:pt idx="1133">
                  <c:v>6190</c:v>
                </c:pt>
                <c:pt idx="1134">
                  <c:v>6299</c:v>
                </c:pt>
                <c:pt idx="1135">
                  <c:v>6300</c:v>
                </c:pt>
                <c:pt idx="1136">
                  <c:v>6350</c:v>
                </c:pt>
                <c:pt idx="1137">
                  <c:v>6350</c:v>
                </c:pt>
                <c:pt idx="1138">
                  <c:v>6400</c:v>
                </c:pt>
                <c:pt idx="1139">
                  <c:v>6400</c:v>
                </c:pt>
                <c:pt idx="1140">
                  <c:v>6400</c:v>
                </c:pt>
                <c:pt idx="1141">
                  <c:v>23400</c:v>
                </c:pt>
                <c:pt idx="1142">
                  <c:v>23450</c:v>
                </c:pt>
                <c:pt idx="1143">
                  <c:v>23499</c:v>
                </c:pt>
                <c:pt idx="1144">
                  <c:v>23555</c:v>
                </c:pt>
                <c:pt idx="1145">
                  <c:v>23800</c:v>
                </c:pt>
                <c:pt idx="1146">
                  <c:v>23860</c:v>
                </c:pt>
                <c:pt idx="1147">
                  <c:v>23890</c:v>
                </c:pt>
                <c:pt idx="1148">
                  <c:v>23999</c:v>
                </c:pt>
                <c:pt idx="1149">
                  <c:v>24229</c:v>
                </c:pt>
                <c:pt idx="1150">
                  <c:v>24320</c:v>
                </c:pt>
                <c:pt idx="1151">
                  <c:v>24450</c:v>
                </c:pt>
                <c:pt idx="1152">
                  <c:v>24499</c:v>
                </c:pt>
                <c:pt idx="1153">
                  <c:v>24499</c:v>
                </c:pt>
                <c:pt idx="1154">
                  <c:v>24500</c:v>
                </c:pt>
                <c:pt idx="1155">
                  <c:v>24600</c:v>
                </c:pt>
                <c:pt idx="1156">
                  <c:v>24999</c:v>
                </c:pt>
                <c:pt idx="1157">
                  <c:v>25390</c:v>
                </c:pt>
                <c:pt idx="1158">
                  <c:v>25430</c:v>
                </c:pt>
                <c:pt idx="1159">
                  <c:v>25930</c:v>
                </c:pt>
                <c:pt idx="1160">
                  <c:v>25990</c:v>
                </c:pt>
                <c:pt idx="1161">
                  <c:v>18700</c:v>
                </c:pt>
                <c:pt idx="1162">
                  <c:v>18888</c:v>
                </c:pt>
                <c:pt idx="1163">
                  <c:v>18930</c:v>
                </c:pt>
                <c:pt idx="1164">
                  <c:v>18950</c:v>
                </c:pt>
                <c:pt idx="1165">
                  <c:v>18950</c:v>
                </c:pt>
                <c:pt idx="1166">
                  <c:v>18990</c:v>
                </c:pt>
                <c:pt idx="1167">
                  <c:v>19460</c:v>
                </c:pt>
                <c:pt idx="1168">
                  <c:v>19460</c:v>
                </c:pt>
                <c:pt idx="1169">
                  <c:v>19460</c:v>
                </c:pt>
                <c:pt idx="1170">
                  <c:v>19480</c:v>
                </c:pt>
                <c:pt idx="1171">
                  <c:v>19800</c:v>
                </c:pt>
                <c:pt idx="1172">
                  <c:v>19800</c:v>
                </c:pt>
                <c:pt idx="1173">
                  <c:v>19830</c:v>
                </c:pt>
                <c:pt idx="1174">
                  <c:v>19880</c:v>
                </c:pt>
                <c:pt idx="1175">
                  <c:v>19930</c:v>
                </c:pt>
                <c:pt idx="1176">
                  <c:v>19930</c:v>
                </c:pt>
                <c:pt idx="1177">
                  <c:v>19960</c:v>
                </c:pt>
                <c:pt idx="1178">
                  <c:v>19990</c:v>
                </c:pt>
                <c:pt idx="1179">
                  <c:v>19990</c:v>
                </c:pt>
                <c:pt idx="1180">
                  <c:v>19990</c:v>
                </c:pt>
                <c:pt idx="1181">
                  <c:v>22999</c:v>
                </c:pt>
                <c:pt idx="1182">
                  <c:v>23550</c:v>
                </c:pt>
                <c:pt idx="1183">
                  <c:v>23800</c:v>
                </c:pt>
                <c:pt idx="1184">
                  <c:v>23999</c:v>
                </c:pt>
                <c:pt idx="1185">
                  <c:v>24450</c:v>
                </c:pt>
                <c:pt idx="1186">
                  <c:v>24500</c:v>
                </c:pt>
                <c:pt idx="1187">
                  <c:v>24500</c:v>
                </c:pt>
                <c:pt idx="1188">
                  <c:v>24600</c:v>
                </c:pt>
                <c:pt idx="1189">
                  <c:v>24980</c:v>
                </c:pt>
                <c:pt idx="1190">
                  <c:v>25480</c:v>
                </c:pt>
                <c:pt idx="1191">
                  <c:v>25700</c:v>
                </c:pt>
                <c:pt idx="1192">
                  <c:v>25860</c:v>
                </c:pt>
                <c:pt idx="1193">
                  <c:v>25900</c:v>
                </c:pt>
                <c:pt idx="1194">
                  <c:v>25990</c:v>
                </c:pt>
                <c:pt idx="1195">
                  <c:v>25999</c:v>
                </c:pt>
                <c:pt idx="1196">
                  <c:v>26200</c:v>
                </c:pt>
                <c:pt idx="1197">
                  <c:v>26370</c:v>
                </c:pt>
                <c:pt idx="1198">
                  <c:v>26400</c:v>
                </c:pt>
                <c:pt idx="1199">
                  <c:v>26900</c:v>
                </c:pt>
                <c:pt idx="1200">
                  <c:v>27400</c:v>
                </c:pt>
                <c:pt idx="1201">
                  <c:v>36900</c:v>
                </c:pt>
                <c:pt idx="1202">
                  <c:v>36900</c:v>
                </c:pt>
                <c:pt idx="1203">
                  <c:v>36900</c:v>
                </c:pt>
                <c:pt idx="1204">
                  <c:v>37770</c:v>
                </c:pt>
                <c:pt idx="1205">
                  <c:v>37990</c:v>
                </c:pt>
                <c:pt idx="1206">
                  <c:v>38249</c:v>
                </c:pt>
                <c:pt idx="1207">
                  <c:v>38490</c:v>
                </c:pt>
                <c:pt idx="1208">
                  <c:v>38950</c:v>
                </c:pt>
                <c:pt idx="1209">
                  <c:v>39590</c:v>
                </c:pt>
                <c:pt idx="1210">
                  <c:v>39900</c:v>
                </c:pt>
                <c:pt idx="1211">
                  <c:v>39980</c:v>
                </c:pt>
                <c:pt idx="1212">
                  <c:v>39980</c:v>
                </c:pt>
                <c:pt idx="1213">
                  <c:v>40900</c:v>
                </c:pt>
                <c:pt idx="1214">
                  <c:v>41820</c:v>
                </c:pt>
                <c:pt idx="1215">
                  <c:v>44470</c:v>
                </c:pt>
                <c:pt idx="1216">
                  <c:v>45650</c:v>
                </c:pt>
                <c:pt idx="1217">
                  <c:v>45990</c:v>
                </c:pt>
                <c:pt idx="1218">
                  <c:v>45990</c:v>
                </c:pt>
                <c:pt idx="1219">
                  <c:v>46990</c:v>
                </c:pt>
                <c:pt idx="1220">
                  <c:v>46999</c:v>
                </c:pt>
                <c:pt idx="1221">
                  <c:v>6000</c:v>
                </c:pt>
                <c:pt idx="1222">
                  <c:v>6099</c:v>
                </c:pt>
                <c:pt idx="1223">
                  <c:v>6100</c:v>
                </c:pt>
                <c:pt idx="1224">
                  <c:v>6200</c:v>
                </c:pt>
                <c:pt idx="1225">
                  <c:v>6200</c:v>
                </c:pt>
                <c:pt idx="1226">
                  <c:v>6275</c:v>
                </c:pt>
                <c:pt idx="1227">
                  <c:v>6290</c:v>
                </c:pt>
                <c:pt idx="1228">
                  <c:v>6299</c:v>
                </c:pt>
                <c:pt idx="1229">
                  <c:v>6299</c:v>
                </c:pt>
                <c:pt idx="1230">
                  <c:v>6349</c:v>
                </c:pt>
                <c:pt idx="1231">
                  <c:v>6390</c:v>
                </c:pt>
                <c:pt idx="1232">
                  <c:v>6390</c:v>
                </c:pt>
                <c:pt idx="1233">
                  <c:v>6390</c:v>
                </c:pt>
                <c:pt idx="1234">
                  <c:v>6390</c:v>
                </c:pt>
                <c:pt idx="1235">
                  <c:v>6399</c:v>
                </c:pt>
                <c:pt idx="1236">
                  <c:v>6400</c:v>
                </c:pt>
                <c:pt idx="1237">
                  <c:v>6400</c:v>
                </c:pt>
                <c:pt idx="1238">
                  <c:v>6440</c:v>
                </c:pt>
                <c:pt idx="1239">
                  <c:v>6450</c:v>
                </c:pt>
                <c:pt idx="1240">
                  <c:v>6450</c:v>
                </c:pt>
                <c:pt idx="1241">
                  <c:v>6950</c:v>
                </c:pt>
                <c:pt idx="1242">
                  <c:v>6950</c:v>
                </c:pt>
                <c:pt idx="1243">
                  <c:v>6950</c:v>
                </c:pt>
                <c:pt idx="1244">
                  <c:v>6950</c:v>
                </c:pt>
                <c:pt idx="1245">
                  <c:v>6950</c:v>
                </c:pt>
                <c:pt idx="1246">
                  <c:v>6990</c:v>
                </c:pt>
                <c:pt idx="1247">
                  <c:v>6990</c:v>
                </c:pt>
                <c:pt idx="1248">
                  <c:v>6990</c:v>
                </c:pt>
                <c:pt idx="1249">
                  <c:v>6990</c:v>
                </c:pt>
                <c:pt idx="1250">
                  <c:v>6990</c:v>
                </c:pt>
                <c:pt idx="1251">
                  <c:v>6990</c:v>
                </c:pt>
                <c:pt idx="1252">
                  <c:v>6990</c:v>
                </c:pt>
                <c:pt idx="1253">
                  <c:v>6990</c:v>
                </c:pt>
                <c:pt idx="1254">
                  <c:v>6990</c:v>
                </c:pt>
                <c:pt idx="1255">
                  <c:v>6990</c:v>
                </c:pt>
                <c:pt idx="1256">
                  <c:v>6990</c:v>
                </c:pt>
                <c:pt idx="1257">
                  <c:v>6995</c:v>
                </c:pt>
                <c:pt idx="1258">
                  <c:v>6998</c:v>
                </c:pt>
                <c:pt idx="1259">
                  <c:v>6999</c:v>
                </c:pt>
                <c:pt idx="1260">
                  <c:v>6999</c:v>
                </c:pt>
                <c:pt idx="1261">
                  <c:v>7990</c:v>
                </c:pt>
                <c:pt idx="1262">
                  <c:v>7990</c:v>
                </c:pt>
                <c:pt idx="1263">
                  <c:v>7990</c:v>
                </c:pt>
                <c:pt idx="1264">
                  <c:v>7990</c:v>
                </c:pt>
                <c:pt idx="1265">
                  <c:v>7990</c:v>
                </c:pt>
                <c:pt idx="1266">
                  <c:v>7990</c:v>
                </c:pt>
                <c:pt idx="1267">
                  <c:v>7995</c:v>
                </c:pt>
                <c:pt idx="1268">
                  <c:v>7997</c:v>
                </c:pt>
                <c:pt idx="1269">
                  <c:v>7999</c:v>
                </c:pt>
                <c:pt idx="1270">
                  <c:v>7999</c:v>
                </c:pt>
                <c:pt idx="1271">
                  <c:v>7999</c:v>
                </c:pt>
                <c:pt idx="1272">
                  <c:v>7999</c:v>
                </c:pt>
                <c:pt idx="1273">
                  <c:v>7999</c:v>
                </c:pt>
                <c:pt idx="1274">
                  <c:v>8000</c:v>
                </c:pt>
                <c:pt idx="1275">
                  <c:v>8000</c:v>
                </c:pt>
                <c:pt idx="1276">
                  <c:v>8100</c:v>
                </c:pt>
                <c:pt idx="1277">
                  <c:v>8100</c:v>
                </c:pt>
                <c:pt idx="1278">
                  <c:v>8150</c:v>
                </c:pt>
                <c:pt idx="1279">
                  <c:v>8200</c:v>
                </c:pt>
                <c:pt idx="1280">
                  <c:v>8290</c:v>
                </c:pt>
                <c:pt idx="1281">
                  <c:v>8199</c:v>
                </c:pt>
                <c:pt idx="1282">
                  <c:v>8199</c:v>
                </c:pt>
                <c:pt idx="1283">
                  <c:v>8200</c:v>
                </c:pt>
                <c:pt idx="1284">
                  <c:v>8290</c:v>
                </c:pt>
                <c:pt idx="1285">
                  <c:v>8338</c:v>
                </c:pt>
                <c:pt idx="1286">
                  <c:v>8399</c:v>
                </c:pt>
                <c:pt idx="1287">
                  <c:v>8400</c:v>
                </c:pt>
                <c:pt idx="1288">
                  <c:v>8400</c:v>
                </c:pt>
                <c:pt idx="1289">
                  <c:v>8450</c:v>
                </c:pt>
                <c:pt idx="1290">
                  <c:v>8450</c:v>
                </c:pt>
                <c:pt idx="1291">
                  <c:v>8450</c:v>
                </c:pt>
                <c:pt idx="1292">
                  <c:v>8490</c:v>
                </c:pt>
                <c:pt idx="1293">
                  <c:v>8497</c:v>
                </c:pt>
                <c:pt idx="1294">
                  <c:v>8500</c:v>
                </c:pt>
                <c:pt idx="1295">
                  <c:v>8500</c:v>
                </c:pt>
                <c:pt idx="1296">
                  <c:v>8500</c:v>
                </c:pt>
                <c:pt idx="1297">
                  <c:v>8540</c:v>
                </c:pt>
                <c:pt idx="1298">
                  <c:v>8599</c:v>
                </c:pt>
                <c:pt idx="1299">
                  <c:v>8699</c:v>
                </c:pt>
                <c:pt idx="1300">
                  <c:v>8700</c:v>
                </c:pt>
                <c:pt idx="1301">
                  <c:v>8850</c:v>
                </c:pt>
                <c:pt idx="1302">
                  <c:v>8890</c:v>
                </c:pt>
                <c:pt idx="1303">
                  <c:v>8900</c:v>
                </c:pt>
                <c:pt idx="1304">
                  <c:v>8900</c:v>
                </c:pt>
                <c:pt idx="1305">
                  <c:v>8900</c:v>
                </c:pt>
                <c:pt idx="1306">
                  <c:v>8900</c:v>
                </c:pt>
                <c:pt idx="1307">
                  <c:v>8900</c:v>
                </c:pt>
                <c:pt idx="1308">
                  <c:v>8950</c:v>
                </c:pt>
                <c:pt idx="1309">
                  <c:v>8990</c:v>
                </c:pt>
                <c:pt idx="1310">
                  <c:v>8990</c:v>
                </c:pt>
                <c:pt idx="1311">
                  <c:v>8990</c:v>
                </c:pt>
                <c:pt idx="1312">
                  <c:v>8990</c:v>
                </c:pt>
                <c:pt idx="1313">
                  <c:v>8990</c:v>
                </c:pt>
                <c:pt idx="1314">
                  <c:v>8999</c:v>
                </c:pt>
                <c:pt idx="1315">
                  <c:v>8999</c:v>
                </c:pt>
                <c:pt idx="1316">
                  <c:v>8999</c:v>
                </c:pt>
                <c:pt idx="1317">
                  <c:v>9300</c:v>
                </c:pt>
                <c:pt idx="1318">
                  <c:v>9350</c:v>
                </c:pt>
                <c:pt idx="1319">
                  <c:v>9390</c:v>
                </c:pt>
                <c:pt idx="1320">
                  <c:v>8480</c:v>
                </c:pt>
                <c:pt idx="1321">
                  <c:v>8490</c:v>
                </c:pt>
                <c:pt idx="1322">
                  <c:v>8490</c:v>
                </c:pt>
                <c:pt idx="1323">
                  <c:v>8500</c:v>
                </c:pt>
                <c:pt idx="1324">
                  <c:v>8500</c:v>
                </c:pt>
                <c:pt idx="1325">
                  <c:v>8510</c:v>
                </c:pt>
                <c:pt idx="1326">
                  <c:v>8550</c:v>
                </c:pt>
                <c:pt idx="1327">
                  <c:v>8590</c:v>
                </c:pt>
                <c:pt idx="1328">
                  <c:v>8590</c:v>
                </c:pt>
                <c:pt idx="1329">
                  <c:v>8591</c:v>
                </c:pt>
                <c:pt idx="1330">
                  <c:v>8600</c:v>
                </c:pt>
                <c:pt idx="1331">
                  <c:v>8690</c:v>
                </c:pt>
                <c:pt idx="1332">
                  <c:v>8699</c:v>
                </c:pt>
                <c:pt idx="1333">
                  <c:v>8750</c:v>
                </c:pt>
                <c:pt idx="1334">
                  <c:v>8790</c:v>
                </c:pt>
                <c:pt idx="1335">
                  <c:v>8800</c:v>
                </c:pt>
                <c:pt idx="1336">
                  <c:v>8800</c:v>
                </c:pt>
                <c:pt idx="1337">
                  <c:v>8840</c:v>
                </c:pt>
                <c:pt idx="1338">
                  <c:v>8880</c:v>
                </c:pt>
                <c:pt idx="1339">
                  <c:v>8890</c:v>
                </c:pt>
                <c:pt idx="1340">
                  <c:v>6650</c:v>
                </c:pt>
                <c:pt idx="1341">
                  <c:v>6666</c:v>
                </c:pt>
                <c:pt idx="1342">
                  <c:v>6689</c:v>
                </c:pt>
                <c:pt idx="1343">
                  <c:v>6720</c:v>
                </c:pt>
                <c:pt idx="1344">
                  <c:v>6748</c:v>
                </c:pt>
                <c:pt idx="1345">
                  <c:v>6777</c:v>
                </c:pt>
                <c:pt idx="1346">
                  <c:v>6780</c:v>
                </c:pt>
                <c:pt idx="1347">
                  <c:v>6789</c:v>
                </c:pt>
                <c:pt idx="1348">
                  <c:v>6790</c:v>
                </c:pt>
                <c:pt idx="1349">
                  <c:v>6795</c:v>
                </c:pt>
                <c:pt idx="1350">
                  <c:v>6800</c:v>
                </c:pt>
                <c:pt idx="1351">
                  <c:v>6840</c:v>
                </c:pt>
                <c:pt idx="1352">
                  <c:v>6848</c:v>
                </c:pt>
                <c:pt idx="1353">
                  <c:v>6849</c:v>
                </c:pt>
                <c:pt idx="1354">
                  <c:v>6849</c:v>
                </c:pt>
                <c:pt idx="1355">
                  <c:v>6880</c:v>
                </c:pt>
                <c:pt idx="1356">
                  <c:v>6889</c:v>
                </c:pt>
                <c:pt idx="1357">
                  <c:v>6890</c:v>
                </c:pt>
                <c:pt idx="1358">
                  <c:v>6890</c:v>
                </c:pt>
                <c:pt idx="1359">
                  <c:v>6898</c:v>
                </c:pt>
                <c:pt idx="1360">
                  <c:v>7900</c:v>
                </c:pt>
                <c:pt idx="1361">
                  <c:v>7989</c:v>
                </c:pt>
                <c:pt idx="1362">
                  <c:v>7990</c:v>
                </c:pt>
                <c:pt idx="1363">
                  <c:v>7990</c:v>
                </c:pt>
                <c:pt idx="1364">
                  <c:v>7997</c:v>
                </c:pt>
                <c:pt idx="1365">
                  <c:v>7997</c:v>
                </c:pt>
                <c:pt idx="1366">
                  <c:v>7997</c:v>
                </c:pt>
                <c:pt idx="1367">
                  <c:v>8220</c:v>
                </c:pt>
                <c:pt idx="1368">
                  <c:v>8300</c:v>
                </c:pt>
                <c:pt idx="1369">
                  <c:v>8390</c:v>
                </c:pt>
                <c:pt idx="1370">
                  <c:v>8400</c:v>
                </c:pt>
                <c:pt idx="1371">
                  <c:v>8450</c:v>
                </c:pt>
                <c:pt idx="1372">
                  <c:v>8450</c:v>
                </c:pt>
                <c:pt idx="1373">
                  <c:v>8490</c:v>
                </c:pt>
                <c:pt idx="1374">
                  <c:v>8490</c:v>
                </c:pt>
                <c:pt idx="1375">
                  <c:v>8495</c:v>
                </c:pt>
                <c:pt idx="1376">
                  <c:v>8500</c:v>
                </c:pt>
                <c:pt idx="1377">
                  <c:v>8590</c:v>
                </c:pt>
                <c:pt idx="1378">
                  <c:v>8640</c:v>
                </c:pt>
                <c:pt idx="1379">
                  <c:v>8677</c:v>
                </c:pt>
                <c:pt idx="1380">
                  <c:v>9960</c:v>
                </c:pt>
                <c:pt idx="1381">
                  <c:v>9960</c:v>
                </c:pt>
                <c:pt idx="1382">
                  <c:v>9960</c:v>
                </c:pt>
                <c:pt idx="1383">
                  <c:v>9965</c:v>
                </c:pt>
                <c:pt idx="1384">
                  <c:v>9980</c:v>
                </c:pt>
                <c:pt idx="1385">
                  <c:v>9980</c:v>
                </c:pt>
                <c:pt idx="1386">
                  <c:v>9980</c:v>
                </c:pt>
                <c:pt idx="1387">
                  <c:v>9990</c:v>
                </c:pt>
                <c:pt idx="1388">
                  <c:v>10085</c:v>
                </c:pt>
                <c:pt idx="1389">
                  <c:v>10085</c:v>
                </c:pt>
                <c:pt idx="1390">
                  <c:v>10200</c:v>
                </c:pt>
                <c:pt idx="1391">
                  <c:v>10300</c:v>
                </c:pt>
                <c:pt idx="1392">
                  <c:v>10360</c:v>
                </c:pt>
                <c:pt idx="1393">
                  <c:v>10390</c:v>
                </c:pt>
                <c:pt idx="1394">
                  <c:v>10440</c:v>
                </c:pt>
                <c:pt idx="1395">
                  <c:v>10485</c:v>
                </c:pt>
                <c:pt idx="1396">
                  <c:v>10485</c:v>
                </c:pt>
                <c:pt idx="1397">
                  <c:v>10485</c:v>
                </c:pt>
                <c:pt idx="1398">
                  <c:v>10485</c:v>
                </c:pt>
                <c:pt idx="1399">
                  <c:v>10490</c:v>
                </c:pt>
                <c:pt idx="1400">
                  <c:v>21650</c:v>
                </c:pt>
                <c:pt idx="1401">
                  <c:v>22450</c:v>
                </c:pt>
                <c:pt idx="1402">
                  <c:v>22495</c:v>
                </c:pt>
                <c:pt idx="1403">
                  <c:v>22880</c:v>
                </c:pt>
                <c:pt idx="1404">
                  <c:v>22960</c:v>
                </c:pt>
                <c:pt idx="1405">
                  <c:v>22960</c:v>
                </c:pt>
                <c:pt idx="1406">
                  <c:v>22960</c:v>
                </c:pt>
                <c:pt idx="1407">
                  <c:v>22993</c:v>
                </c:pt>
                <c:pt idx="1408">
                  <c:v>23880</c:v>
                </c:pt>
                <c:pt idx="1409">
                  <c:v>23960</c:v>
                </c:pt>
                <c:pt idx="1410">
                  <c:v>23990</c:v>
                </c:pt>
                <c:pt idx="1411">
                  <c:v>24250</c:v>
                </c:pt>
                <c:pt idx="1412">
                  <c:v>24444</c:v>
                </c:pt>
                <c:pt idx="1413">
                  <c:v>24450</c:v>
                </c:pt>
                <c:pt idx="1414">
                  <c:v>24450</c:v>
                </c:pt>
                <c:pt idx="1415">
                  <c:v>24450</c:v>
                </c:pt>
                <c:pt idx="1416">
                  <c:v>24450</c:v>
                </c:pt>
                <c:pt idx="1417">
                  <c:v>24650</c:v>
                </c:pt>
                <c:pt idx="1418">
                  <c:v>24880</c:v>
                </c:pt>
                <c:pt idx="1419">
                  <c:v>24960</c:v>
                </c:pt>
                <c:pt idx="1420">
                  <c:v>12440</c:v>
                </c:pt>
                <c:pt idx="1421">
                  <c:v>12690</c:v>
                </c:pt>
                <c:pt idx="1422">
                  <c:v>12790</c:v>
                </c:pt>
                <c:pt idx="1423">
                  <c:v>12792</c:v>
                </c:pt>
                <c:pt idx="1424">
                  <c:v>12890</c:v>
                </c:pt>
                <c:pt idx="1425">
                  <c:v>12990</c:v>
                </c:pt>
                <c:pt idx="1426">
                  <c:v>12990</c:v>
                </c:pt>
                <c:pt idx="1427">
                  <c:v>12990</c:v>
                </c:pt>
                <c:pt idx="1428">
                  <c:v>12990</c:v>
                </c:pt>
                <c:pt idx="1429">
                  <c:v>13290</c:v>
                </c:pt>
                <c:pt idx="1430">
                  <c:v>13340</c:v>
                </c:pt>
                <c:pt idx="1431">
                  <c:v>13340</c:v>
                </c:pt>
                <c:pt idx="1432">
                  <c:v>13390</c:v>
                </c:pt>
                <c:pt idx="1433">
                  <c:v>13390</c:v>
                </c:pt>
                <c:pt idx="1434">
                  <c:v>13390</c:v>
                </c:pt>
                <c:pt idx="1435">
                  <c:v>13390</c:v>
                </c:pt>
                <c:pt idx="1436">
                  <c:v>13390</c:v>
                </c:pt>
                <c:pt idx="1437">
                  <c:v>13480</c:v>
                </c:pt>
                <c:pt idx="1438">
                  <c:v>13490</c:v>
                </c:pt>
                <c:pt idx="1439">
                  <c:v>5885</c:v>
                </c:pt>
                <c:pt idx="1440">
                  <c:v>5899</c:v>
                </c:pt>
                <c:pt idx="1441">
                  <c:v>5900</c:v>
                </c:pt>
                <c:pt idx="1442">
                  <c:v>5900</c:v>
                </c:pt>
                <c:pt idx="1443">
                  <c:v>5990</c:v>
                </c:pt>
                <c:pt idx="1444">
                  <c:v>5990</c:v>
                </c:pt>
                <c:pt idx="1445">
                  <c:v>5990</c:v>
                </c:pt>
                <c:pt idx="1446">
                  <c:v>5990</c:v>
                </c:pt>
                <c:pt idx="1447">
                  <c:v>5990</c:v>
                </c:pt>
                <c:pt idx="1448">
                  <c:v>5990</c:v>
                </c:pt>
                <c:pt idx="1449">
                  <c:v>5999</c:v>
                </c:pt>
                <c:pt idx="1450">
                  <c:v>5999</c:v>
                </c:pt>
                <c:pt idx="1451">
                  <c:v>5999</c:v>
                </c:pt>
                <c:pt idx="1452">
                  <c:v>5999</c:v>
                </c:pt>
                <c:pt idx="1453">
                  <c:v>5999</c:v>
                </c:pt>
                <c:pt idx="1454">
                  <c:v>5999</c:v>
                </c:pt>
                <c:pt idx="1455">
                  <c:v>5999</c:v>
                </c:pt>
                <c:pt idx="1456">
                  <c:v>5999</c:v>
                </c:pt>
                <c:pt idx="1457">
                  <c:v>5999</c:v>
                </c:pt>
                <c:pt idx="1458">
                  <c:v>6000</c:v>
                </c:pt>
                <c:pt idx="1459">
                  <c:v>6200</c:v>
                </c:pt>
                <c:pt idx="1460">
                  <c:v>6200</c:v>
                </c:pt>
                <c:pt idx="1461">
                  <c:v>6250</c:v>
                </c:pt>
                <c:pt idx="1462">
                  <c:v>6250</c:v>
                </c:pt>
                <c:pt idx="1463">
                  <c:v>6300</c:v>
                </c:pt>
                <c:pt idx="1464">
                  <c:v>6359</c:v>
                </c:pt>
                <c:pt idx="1465">
                  <c:v>6399</c:v>
                </c:pt>
                <c:pt idx="1466">
                  <c:v>6399</c:v>
                </c:pt>
                <c:pt idx="1467">
                  <c:v>6400</c:v>
                </c:pt>
                <c:pt idx="1468">
                  <c:v>6440</c:v>
                </c:pt>
                <c:pt idx="1469">
                  <c:v>6450</c:v>
                </c:pt>
                <c:pt idx="1470">
                  <c:v>6470</c:v>
                </c:pt>
                <c:pt idx="1471">
                  <c:v>6470</c:v>
                </c:pt>
                <c:pt idx="1472">
                  <c:v>6480</c:v>
                </c:pt>
                <c:pt idx="1473">
                  <c:v>6485</c:v>
                </c:pt>
                <c:pt idx="1474">
                  <c:v>6490</c:v>
                </c:pt>
                <c:pt idx="1475">
                  <c:v>6490</c:v>
                </c:pt>
                <c:pt idx="1476">
                  <c:v>6490</c:v>
                </c:pt>
                <c:pt idx="1477">
                  <c:v>6490</c:v>
                </c:pt>
                <c:pt idx="1478">
                  <c:v>6499</c:v>
                </c:pt>
                <c:pt idx="1479">
                  <c:v>7150</c:v>
                </c:pt>
                <c:pt idx="1480">
                  <c:v>7200</c:v>
                </c:pt>
                <c:pt idx="1481">
                  <c:v>7200</c:v>
                </c:pt>
                <c:pt idx="1482">
                  <c:v>7250</c:v>
                </c:pt>
                <c:pt idx="1483">
                  <c:v>7300</c:v>
                </c:pt>
                <c:pt idx="1484">
                  <c:v>7350</c:v>
                </c:pt>
                <c:pt idx="1485">
                  <c:v>7380</c:v>
                </c:pt>
                <c:pt idx="1486">
                  <c:v>7399</c:v>
                </c:pt>
                <c:pt idx="1487">
                  <c:v>7400</c:v>
                </c:pt>
                <c:pt idx="1488">
                  <c:v>7440</c:v>
                </c:pt>
                <c:pt idx="1489">
                  <c:v>7450</c:v>
                </c:pt>
                <c:pt idx="1490">
                  <c:v>7470</c:v>
                </c:pt>
                <c:pt idx="1491">
                  <c:v>7470</c:v>
                </c:pt>
                <c:pt idx="1492">
                  <c:v>7480</c:v>
                </c:pt>
                <c:pt idx="1493">
                  <c:v>7489</c:v>
                </c:pt>
                <c:pt idx="1494">
                  <c:v>7490</c:v>
                </c:pt>
                <c:pt idx="1495">
                  <c:v>7490</c:v>
                </c:pt>
                <c:pt idx="1496">
                  <c:v>7490</c:v>
                </c:pt>
                <c:pt idx="1497">
                  <c:v>7490</c:v>
                </c:pt>
                <c:pt idx="1498">
                  <c:v>7500</c:v>
                </c:pt>
                <c:pt idx="1499">
                  <c:v>7379</c:v>
                </c:pt>
                <c:pt idx="1500">
                  <c:v>7380</c:v>
                </c:pt>
                <c:pt idx="1501">
                  <c:v>7399</c:v>
                </c:pt>
                <c:pt idx="1502">
                  <c:v>7400</c:v>
                </c:pt>
                <c:pt idx="1503">
                  <c:v>7450</c:v>
                </c:pt>
                <c:pt idx="1504">
                  <c:v>7470</c:v>
                </c:pt>
                <c:pt idx="1505">
                  <c:v>7490</c:v>
                </c:pt>
                <c:pt idx="1506">
                  <c:v>7490</c:v>
                </c:pt>
                <c:pt idx="1507">
                  <c:v>7490</c:v>
                </c:pt>
                <c:pt idx="1508">
                  <c:v>7490</c:v>
                </c:pt>
                <c:pt idx="1509">
                  <c:v>7500</c:v>
                </c:pt>
                <c:pt idx="1510">
                  <c:v>7500</c:v>
                </c:pt>
                <c:pt idx="1511">
                  <c:v>7500</c:v>
                </c:pt>
                <c:pt idx="1512">
                  <c:v>7500</c:v>
                </c:pt>
                <c:pt idx="1513">
                  <c:v>7500</c:v>
                </c:pt>
                <c:pt idx="1514">
                  <c:v>7590</c:v>
                </c:pt>
                <c:pt idx="1515">
                  <c:v>7590</c:v>
                </c:pt>
                <c:pt idx="1516">
                  <c:v>7599</c:v>
                </c:pt>
                <c:pt idx="1517">
                  <c:v>7690</c:v>
                </c:pt>
                <c:pt idx="1518">
                  <c:v>7350</c:v>
                </c:pt>
                <c:pt idx="1519">
                  <c:v>7390</c:v>
                </c:pt>
                <c:pt idx="1520">
                  <c:v>7390</c:v>
                </c:pt>
                <c:pt idx="1521">
                  <c:v>7400</c:v>
                </c:pt>
                <c:pt idx="1522">
                  <c:v>7400</c:v>
                </c:pt>
                <c:pt idx="1523">
                  <c:v>7400</c:v>
                </c:pt>
                <c:pt idx="1524">
                  <c:v>7424</c:v>
                </c:pt>
                <c:pt idx="1525">
                  <c:v>7450</c:v>
                </c:pt>
                <c:pt idx="1526">
                  <c:v>7480</c:v>
                </c:pt>
                <c:pt idx="1527">
                  <c:v>7485</c:v>
                </c:pt>
                <c:pt idx="1528">
                  <c:v>7490</c:v>
                </c:pt>
                <c:pt idx="1529">
                  <c:v>7490</c:v>
                </c:pt>
                <c:pt idx="1530">
                  <c:v>7490</c:v>
                </c:pt>
                <c:pt idx="1531">
                  <c:v>7490</c:v>
                </c:pt>
                <c:pt idx="1532">
                  <c:v>7499</c:v>
                </c:pt>
                <c:pt idx="1533">
                  <c:v>7500</c:v>
                </c:pt>
                <c:pt idx="1534">
                  <c:v>7750</c:v>
                </c:pt>
                <c:pt idx="1535">
                  <c:v>7780</c:v>
                </c:pt>
                <c:pt idx="1536">
                  <c:v>7800</c:v>
                </c:pt>
                <c:pt idx="1537">
                  <c:v>7899</c:v>
                </c:pt>
                <c:pt idx="1538">
                  <c:v>5890</c:v>
                </c:pt>
                <c:pt idx="1539">
                  <c:v>5900</c:v>
                </c:pt>
                <c:pt idx="1540">
                  <c:v>5900</c:v>
                </c:pt>
                <c:pt idx="1541">
                  <c:v>5980</c:v>
                </c:pt>
                <c:pt idx="1542">
                  <c:v>5990</c:v>
                </c:pt>
                <c:pt idx="1543">
                  <c:v>5999</c:v>
                </c:pt>
                <c:pt idx="1544">
                  <c:v>5999</c:v>
                </c:pt>
                <c:pt idx="1545">
                  <c:v>6070</c:v>
                </c:pt>
                <c:pt idx="1546">
                  <c:v>6200</c:v>
                </c:pt>
                <c:pt idx="1547">
                  <c:v>6200</c:v>
                </c:pt>
                <c:pt idx="1548">
                  <c:v>6290</c:v>
                </c:pt>
                <c:pt idx="1549">
                  <c:v>6299</c:v>
                </c:pt>
                <c:pt idx="1550">
                  <c:v>6300</c:v>
                </c:pt>
                <c:pt idx="1551">
                  <c:v>6300</c:v>
                </c:pt>
                <c:pt idx="1552">
                  <c:v>6440</c:v>
                </c:pt>
                <c:pt idx="1553">
                  <c:v>6450</c:v>
                </c:pt>
                <c:pt idx="1554">
                  <c:v>6480</c:v>
                </c:pt>
                <c:pt idx="1555">
                  <c:v>6490</c:v>
                </c:pt>
                <c:pt idx="1556">
                  <c:v>6500</c:v>
                </c:pt>
                <c:pt idx="1557">
                  <c:v>6500</c:v>
                </c:pt>
                <c:pt idx="1558">
                  <c:v>11699</c:v>
                </c:pt>
                <c:pt idx="1559">
                  <c:v>11800</c:v>
                </c:pt>
                <c:pt idx="1560">
                  <c:v>12390</c:v>
                </c:pt>
                <c:pt idx="1561">
                  <c:v>12450</c:v>
                </c:pt>
                <c:pt idx="1562">
                  <c:v>12490</c:v>
                </c:pt>
                <c:pt idx="1563">
                  <c:v>12900</c:v>
                </c:pt>
                <c:pt idx="1564">
                  <c:v>12900</c:v>
                </c:pt>
                <c:pt idx="1565">
                  <c:v>13999</c:v>
                </c:pt>
                <c:pt idx="1566">
                  <c:v>14899</c:v>
                </c:pt>
                <c:pt idx="1567">
                  <c:v>14950</c:v>
                </c:pt>
                <c:pt idx="1568">
                  <c:v>14950</c:v>
                </c:pt>
                <c:pt idx="1569">
                  <c:v>14990</c:v>
                </c:pt>
                <c:pt idx="1570">
                  <c:v>16590</c:v>
                </c:pt>
                <c:pt idx="1571">
                  <c:v>16999</c:v>
                </c:pt>
                <c:pt idx="1572">
                  <c:v>17980</c:v>
                </c:pt>
                <c:pt idx="1573">
                  <c:v>17990</c:v>
                </c:pt>
                <c:pt idx="1574">
                  <c:v>17990</c:v>
                </c:pt>
                <c:pt idx="1575">
                  <c:v>19590</c:v>
                </c:pt>
                <c:pt idx="1576">
                  <c:v>19800</c:v>
                </c:pt>
                <c:pt idx="1577">
                  <c:v>32900</c:v>
                </c:pt>
                <c:pt idx="1578">
                  <c:v>32999</c:v>
                </c:pt>
                <c:pt idx="1579">
                  <c:v>33880</c:v>
                </c:pt>
                <c:pt idx="1580">
                  <c:v>33900</c:v>
                </c:pt>
                <c:pt idx="1581">
                  <c:v>34450</c:v>
                </c:pt>
                <c:pt idx="1582">
                  <c:v>34900</c:v>
                </c:pt>
                <c:pt idx="1583">
                  <c:v>34950</c:v>
                </c:pt>
                <c:pt idx="1584">
                  <c:v>35445</c:v>
                </c:pt>
                <c:pt idx="1585">
                  <c:v>35500</c:v>
                </c:pt>
                <c:pt idx="1586">
                  <c:v>36900</c:v>
                </c:pt>
                <c:pt idx="1587">
                  <c:v>36900</c:v>
                </c:pt>
                <c:pt idx="1588">
                  <c:v>38890</c:v>
                </c:pt>
                <c:pt idx="1589">
                  <c:v>41900</c:v>
                </c:pt>
                <c:pt idx="1590">
                  <c:v>42900</c:v>
                </c:pt>
                <c:pt idx="1591">
                  <c:v>42950</c:v>
                </c:pt>
                <c:pt idx="1592">
                  <c:v>43890</c:v>
                </c:pt>
                <c:pt idx="1593">
                  <c:v>43890</c:v>
                </c:pt>
                <c:pt idx="1594">
                  <c:v>44950</c:v>
                </c:pt>
                <c:pt idx="1595">
                  <c:v>46950</c:v>
                </c:pt>
                <c:pt idx="1596">
                  <c:v>47950</c:v>
                </c:pt>
                <c:pt idx="1597">
                  <c:v>29900</c:v>
                </c:pt>
                <c:pt idx="1598">
                  <c:v>29990</c:v>
                </c:pt>
                <c:pt idx="1599">
                  <c:v>29990</c:v>
                </c:pt>
                <c:pt idx="1600">
                  <c:v>29995</c:v>
                </c:pt>
                <c:pt idx="1601">
                  <c:v>29999</c:v>
                </c:pt>
                <c:pt idx="1602">
                  <c:v>30450</c:v>
                </c:pt>
                <c:pt idx="1603">
                  <c:v>30800</c:v>
                </c:pt>
                <c:pt idx="1604">
                  <c:v>30900</c:v>
                </c:pt>
                <c:pt idx="1605">
                  <c:v>30900</c:v>
                </c:pt>
                <c:pt idx="1606">
                  <c:v>30945</c:v>
                </c:pt>
                <c:pt idx="1607">
                  <c:v>31790</c:v>
                </c:pt>
                <c:pt idx="1608">
                  <c:v>32444</c:v>
                </c:pt>
                <c:pt idx="1609">
                  <c:v>32750</c:v>
                </c:pt>
                <c:pt idx="1610">
                  <c:v>32900</c:v>
                </c:pt>
                <c:pt idx="1611">
                  <c:v>33690</c:v>
                </c:pt>
                <c:pt idx="1612">
                  <c:v>34890</c:v>
                </c:pt>
                <c:pt idx="1613">
                  <c:v>34900</c:v>
                </c:pt>
                <c:pt idx="1614">
                  <c:v>34980</c:v>
                </c:pt>
                <c:pt idx="1615">
                  <c:v>34999</c:v>
                </c:pt>
                <c:pt idx="1616">
                  <c:v>32450</c:v>
                </c:pt>
                <c:pt idx="1617">
                  <c:v>32622</c:v>
                </c:pt>
                <c:pt idx="1618">
                  <c:v>32666</c:v>
                </c:pt>
                <c:pt idx="1619">
                  <c:v>32850</c:v>
                </c:pt>
                <c:pt idx="1620">
                  <c:v>32876</c:v>
                </c:pt>
                <c:pt idx="1621">
                  <c:v>32876</c:v>
                </c:pt>
                <c:pt idx="1622">
                  <c:v>33333</c:v>
                </c:pt>
                <c:pt idx="1623">
                  <c:v>33333</c:v>
                </c:pt>
                <c:pt idx="1624">
                  <c:v>33450</c:v>
                </c:pt>
                <c:pt idx="1625">
                  <c:v>33822</c:v>
                </c:pt>
                <c:pt idx="1626">
                  <c:v>33950</c:v>
                </c:pt>
                <c:pt idx="1627">
                  <c:v>33950</c:v>
                </c:pt>
                <c:pt idx="1628">
                  <c:v>33990</c:v>
                </c:pt>
                <c:pt idx="1629">
                  <c:v>33990</c:v>
                </c:pt>
                <c:pt idx="1630">
                  <c:v>34490</c:v>
                </c:pt>
                <c:pt idx="1631">
                  <c:v>34750</c:v>
                </c:pt>
                <c:pt idx="1632">
                  <c:v>34990</c:v>
                </c:pt>
                <c:pt idx="1633">
                  <c:v>34999</c:v>
                </c:pt>
                <c:pt idx="1634">
                  <c:v>34999</c:v>
                </c:pt>
                <c:pt idx="1635">
                  <c:v>35490</c:v>
                </c:pt>
                <c:pt idx="1636">
                  <c:v>10990</c:v>
                </c:pt>
                <c:pt idx="1637">
                  <c:v>10990</c:v>
                </c:pt>
                <c:pt idx="1638">
                  <c:v>11196</c:v>
                </c:pt>
                <c:pt idx="1639">
                  <c:v>11296</c:v>
                </c:pt>
                <c:pt idx="1640">
                  <c:v>11330</c:v>
                </c:pt>
                <c:pt idx="1641">
                  <c:v>11330</c:v>
                </c:pt>
                <c:pt idx="1642">
                  <c:v>11330</c:v>
                </c:pt>
                <c:pt idx="1643">
                  <c:v>11330</c:v>
                </c:pt>
                <c:pt idx="1644">
                  <c:v>11330</c:v>
                </c:pt>
                <c:pt idx="1645">
                  <c:v>11330</c:v>
                </c:pt>
                <c:pt idx="1646">
                  <c:v>11330</c:v>
                </c:pt>
                <c:pt idx="1647">
                  <c:v>11330</c:v>
                </c:pt>
                <c:pt idx="1648">
                  <c:v>11330</c:v>
                </c:pt>
                <c:pt idx="1649">
                  <c:v>11330</c:v>
                </c:pt>
                <c:pt idx="1650">
                  <c:v>11480</c:v>
                </c:pt>
                <c:pt idx="1651">
                  <c:v>11480</c:v>
                </c:pt>
                <c:pt idx="1652">
                  <c:v>11488</c:v>
                </c:pt>
                <c:pt idx="1653">
                  <c:v>11496</c:v>
                </c:pt>
                <c:pt idx="1654">
                  <c:v>11596</c:v>
                </c:pt>
                <c:pt idx="1655">
                  <c:v>11790</c:v>
                </c:pt>
                <c:pt idx="1656">
                  <c:v>7000</c:v>
                </c:pt>
                <c:pt idx="1657">
                  <c:v>7000</c:v>
                </c:pt>
                <c:pt idx="1658">
                  <c:v>7000</c:v>
                </c:pt>
                <c:pt idx="1659">
                  <c:v>7099</c:v>
                </c:pt>
                <c:pt idx="1660">
                  <c:v>7100</c:v>
                </c:pt>
                <c:pt idx="1661">
                  <c:v>7100</c:v>
                </c:pt>
                <c:pt idx="1662">
                  <c:v>7300</c:v>
                </c:pt>
                <c:pt idx="1663">
                  <c:v>7300</c:v>
                </c:pt>
                <c:pt idx="1664">
                  <c:v>7450</c:v>
                </c:pt>
                <c:pt idx="1665">
                  <c:v>7470</c:v>
                </c:pt>
                <c:pt idx="1666">
                  <c:v>7500</c:v>
                </c:pt>
                <c:pt idx="1667">
                  <c:v>7500</c:v>
                </c:pt>
                <c:pt idx="1668">
                  <c:v>7500</c:v>
                </c:pt>
                <c:pt idx="1669">
                  <c:v>7500</c:v>
                </c:pt>
                <c:pt idx="1670">
                  <c:v>7500</c:v>
                </c:pt>
                <c:pt idx="1671">
                  <c:v>7500</c:v>
                </c:pt>
                <c:pt idx="1672">
                  <c:v>7550</c:v>
                </c:pt>
                <c:pt idx="1673">
                  <c:v>7590</c:v>
                </c:pt>
                <c:pt idx="1674">
                  <c:v>9350</c:v>
                </c:pt>
                <c:pt idx="1675">
                  <c:v>9450</c:v>
                </c:pt>
                <c:pt idx="1676">
                  <c:v>9450</c:v>
                </c:pt>
                <c:pt idx="1677">
                  <c:v>9450</c:v>
                </c:pt>
                <c:pt idx="1678">
                  <c:v>9480</c:v>
                </c:pt>
                <c:pt idx="1679">
                  <c:v>9499</c:v>
                </c:pt>
                <c:pt idx="1680">
                  <c:v>9500</c:v>
                </c:pt>
                <c:pt idx="1681">
                  <c:v>9500</c:v>
                </c:pt>
                <c:pt idx="1682">
                  <c:v>9590</c:v>
                </c:pt>
                <c:pt idx="1683">
                  <c:v>9600</c:v>
                </c:pt>
                <c:pt idx="1684">
                  <c:v>9680</c:v>
                </c:pt>
                <c:pt idx="1685">
                  <c:v>9690</c:v>
                </c:pt>
                <c:pt idx="1686">
                  <c:v>9700</c:v>
                </c:pt>
                <c:pt idx="1687">
                  <c:v>9750</c:v>
                </c:pt>
                <c:pt idx="1688">
                  <c:v>9777</c:v>
                </c:pt>
                <c:pt idx="1689">
                  <c:v>9790</c:v>
                </c:pt>
                <c:pt idx="1690">
                  <c:v>9790</c:v>
                </c:pt>
                <c:pt idx="1691">
                  <c:v>9800</c:v>
                </c:pt>
                <c:pt idx="1692">
                  <c:v>9890</c:v>
                </c:pt>
                <c:pt idx="1693">
                  <c:v>9900</c:v>
                </c:pt>
                <c:pt idx="1694">
                  <c:v>9470</c:v>
                </c:pt>
                <c:pt idx="1695">
                  <c:v>9480</c:v>
                </c:pt>
                <c:pt idx="1696">
                  <c:v>9490</c:v>
                </c:pt>
                <c:pt idx="1697">
                  <c:v>9490</c:v>
                </c:pt>
                <c:pt idx="1698">
                  <c:v>9495</c:v>
                </c:pt>
                <c:pt idx="1699">
                  <c:v>9500</c:v>
                </c:pt>
                <c:pt idx="1700">
                  <c:v>9500</c:v>
                </c:pt>
                <c:pt idx="1701">
                  <c:v>9590</c:v>
                </c:pt>
                <c:pt idx="1702">
                  <c:v>9690</c:v>
                </c:pt>
                <c:pt idx="1703">
                  <c:v>9699</c:v>
                </c:pt>
                <c:pt idx="1704">
                  <c:v>9750</c:v>
                </c:pt>
                <c:pt idx="1705">
                  <c:v>9850</c:v>
                </c:pt>
                <c:pt idx="1706">
                  <c:v>9880</c:v>
                </c:pt>
                <c:pt idx="1707">
                  <c:v>9900</c:v>
                </c:pt>
                <c:pt idx="1708">
                  <c:v>9900</c:v>
                </c:pt>
                <c:pt idx="1709">
                  <c:v>9950</c:v>
                </c:pt>
                <c:pt idx="1710">
                  <c:v>9950</c:v>
                </c:pt>
                <c:pt idx="1711">
                  <c:v>9980</c:v>
                </c:pt>
                <c:pt idx="1712">
                  <c:v>9990</c:v>
                </c:pt>
                <c:pt idx="1713">
                  <c:v>9990</c:v>
                </c:pt>
                <c:pt idx="1714">
                  <c:v>10950</c:v>
                </c:pt>
                <c:pt idx="1715">
                  <c:v>10980</c:v>
                </c:pt>
                <c:pt idx="1716">
                  <c:v>10980</c:v>
                </c:pt>
                <c:pt idx="1717">
                  <c:v>10980</c:v>
                </c:pt>
                <c:pt idx="1718">
                  <c:v>10980</c:v>
                </c:pt>
                <c:pt idx="1719">
                  <c:v>10990</c:v>
                </c:pt>
                <c:pt idx="1720">
                  <c:v>10990</c:v>
                </c:pt>
                <c:pt idx="1721">
                  <c:v>10990</c:v>
                </c:pt>
                <c:pt idx="1722">
                  <c:v>10990</c:v>
                </c:pt>
                <c:pt idx="1723">
                  <c:v>10990</c:v>
                </c:pt>
                <c:pt idx="1724">
                  <c:v>11000</c:v>
                </c:pt>
                <c:pt idx="1725">
                  <c:v>11000</c:v>
                </c:pt>
                <c:pt idx="1726">
                  <c:v>11000</c:v>
                </c:pt>
                <c:pt idx="1727">
                  <c:v>11000</c:v>
                </c:pt>
                <c:pt idx="1728">
                  <c:v>11000</c:v>
                </c:pt>
                <c:pt idx="1729">
                  <c:v>11150</c:v>
                </c:pt>
                <c:pt idx="1730">
                  <c:v>11200</c:v>
                </c:pt>
                <c:pt idx="1731">
                  <c:v>11241</c:v>
                </c:pt>
                <c:pt idx="1732">
                  <c:v>9700</c:v>
                </c:pt>
                <c:pt idx="1733">
                  <c:v>9750</c:v>
                </c:pt>
                <c:pt idx="1734">
                  <c:v>9790</c:v>
                </c:pt>
                <c:pt idx="1735">
                  <c:v>9790</c:v>
                </c:pt>
                <c:pt idx="1736">
                  <c:v>9799</c:v>
                </c:pt>
                <c:pt idx="1737">
                  <c:v>9800</c:v>
                </c:pt>
                <c:pt idx="1738">
                  <c:v>9850</c:v>
                </c:pt>
                <c:pt idx="1739">
                  <c:v>9875</c:v>
                </c:pt>
                <c:pt idx="1740">
                  <c:v>9890</c:v>
                </c:pt>
                <c:pt idx="1741">
                  <c:v>9890</c:v>
                </c:pt>
                <c:pt idx="1742">
                  <c:v>9890</c:v>
                </c:pt>
                <c:pt idx="1743">
                  <c:v>9900</c:v>
                </c:pt>
                <c:pt idx="1744">
                  <c:v>9900</c:v>
                </c:pt>
                <c:pt idx="1745">
                  <c:v>9950</c:v>
                </c:pt>
                <c:pt idx="1746">
                  <c:v>9950</c:v>
                </c:pt>
                <c:pt idx="1747">
                  <c:v>9950</c:v>
                </c:pt>
                <c:pt idx="1748">
                  <c:v>9950</c:v>
                </c:pt>
                <c:pt idx="1749">
                  <c:v>9980</c:v>
                </c:pt>
                <c:pt idx="1750">
                  <c:v>7250</c:v>
                </c:pt>
                <c:pt idx="1751">
                  <c:v>7280</c:v>
                </c:pt>
                <c:pt idx="1752">
                  <c:v>7300</c:v>
                </c:pt>
                <c:pt idx="1753">
                  <c:v>7300</c:v>
                </c:pt>
                <c:pt idx="1754">
                  <c:v>7350</c:v>
                </c:pt>
                <c:pt idx="1755">
                  <c:v>7380</c:v>
                </c:pt>
                <c:pt idx="1756">
                  <c:v>7450</c:v>
                </c:pt>
                <c:pt idx="1757">
                  <c:v>7480</c:v>
                </c:pt>
                <c:pt idx="1758">
                  <c:v>7480</c:v>
                </c:pt>
                <c:pt idx="1759">
                  <c:v>7490</c:v>
                </c:pt>
                <c:pt idx="1760">
                  <c:v>7490</c:v>
                </c:pt>
                <c:pt idx="1761">
                  <c:v>7500</c:v>
                </c:pt>
                <c:pt idx="1762">
                  <c:v>7790</c:v>
                </c:pt>
                <c:pt idx="1763">
                  <c:v>7790</c:v>
                </c:pt>
                <c:pt idx="1764">
                  <c:v>7890</c:v>
                </c:pt>
                <c:pt idx="1765">
                  <c:v>7900</c:v>
                </c:pt>
                <c:pt idx="1766">
                  <c:v>7900</c:v>
                </c:pt>
                <c:pt idx="1767">
                  <c:v>7950</c:v>
                </c:pt>
                <c:pt idx="1768">
                  <c:v>7980</c:v>
                </c:pt>
                <c:pt idx="1769">
                  <c:v>7980</c:v>
                </c:pt>
                <c:pt idx="1770">
                  <c:v>47750</c:v>
                </c:pt>
                <c:pt idx="1771">
                  <c:v>47996</c:v>
                </c:pt>
                <c:pt idx="1772">
                  <c:v>48555</c:v>
                </c:pt>
                <c:pt idx="1773">
                  <c:v>48989</c:v>
                </c:pt>
                <c:pt idx="1774">
                  <c:v>52750</c:v>
                </c:pt>
                <c:pt idx="1775">
                  <c:v>54980</c:v>
                </c:pt>
                <c:pt idx="1776">
                  <c:v>57880</c:v>
                </c:pt>
                <c:pt idx="1777">
                  <c:v>69900</c:v>
                </c:pt>
                <c:pt idx="1778">
                  <c:v>8990</c:v>
                </c:pt>
                <c:pt idx="1779">
                  <c:v>9877</c:v>
                </c:pt>
                <c:pt idx="1780">
                  <c:v>9890</c:v>
                </c:pt>
                <c:pt idx="1781">
                  <c:v>12200</c:v>
                </c:pt>
                <c:pt idx="1782">
                  <c:v>12376</c:v>
                </c:pt>
                <c:pt idx="1783">
                  <c:v>12971</c:v>
                </c:pt>
                <c:pt idx="1784">
                  <c:v>13490</c:v>
                </c:pt>
                <c:pt idx="1785">
                  <c:v>14300</c:v>
                </c:pt>
                <c:pt idx="1786">
                  <c:v>14399</c:v>
                </c:pt>
                <c:pt idx="1787">
                  <c:v>14880</c:v>
                </c:pt>
                <c:pt idx="1788">
                  <c:v>15980</c:v>
                </c:pt>
                <c:pt idx="1789">
                  <c:v>19680</c:v>
                </c:pt>
                <c:pt idx="1790">
                  <c:v>30860</c:v>
                </c:pt>
                <c:pt idx="1791">
                  <c:v>30880</c:v>
                </c:pt>
                <c:pt idx="1792">
                  <c:v>30940</c:v>
                </c:pt>
                <c:pt idx="1793">
                  <c:v>31350</c:v>
                </c:pt>
                <c:pt idx="1794">
                  <c:v>31555</c:v>
                </c:pt>
                <c:pt idx="1795">
                  <c:v>31880</c:v>
                </c:pt>
                <c:pt idx="1796">
                  <c:v>31890</c:v>
                </c:pt>
                <c:pt idx="1797">
                  <c:v>31995</c:v>
                </c:pt>
                <c:pt idx="1798">
                  <c:v>32555</c:v>
                </c:pt>
                <c:pt idx="1799">
                  <c:v>33450</c:v>
                </c:pt>
                <c:pt idx="1800">
                  <c:v>33990</c:v>
                </c:pt>
                <c:pt idx="1801">
                  <c:v>34890</c:v>
                </c:pt>
                <c:pt idx="1802">
                  <c:v>34950</c:v>
                </c:pt>
                <c:pt idx="1803">
                  <c:v>35890</c:v>
                </c:pt>
                <c:pt idx="1804">
                  <c:v>35970</c:v>
                </c:pt>
                <c:pt idx="1805">
                  <c:v>35989</c:v>
                </c:pt>
                <c:pt idx="1806">
                  <c:v>36333</c:v>
                </c:pt>
                <c:pt idx="1807">
                  <c:v>36850</c:v>
                </c:pt>
                <c:pt idx="1808">
                  <c:v>36880</c:v>
                </c:pt>
                <c:pt idx="1809">
                  <c:v>36990</c:v>
                </c:pt>
                <c:pt idx="1810">
                  <c:v>85550</c:v>
                </c:pt>
                <c:pt idx="1811">
                  <c:v>85690</c:v>
                </c:pt>
                <c:pt idx="1812">
                  <c:v>85900</c:v>
                </c:pt>
                <c:pt idx="1813">
                  <c:v>86750</c:v>
                </c:pt>
                <c:pt idx="1814">
                  <c:v>88990</c:v>
                </c:pt>
                <c:pt idx="1815">
                  <c:v>89440</c:v>
                </c:pt>
                <c:pt idx="1816">
                  <c:v>89800</c:v>
                </c:pt>
                <c:pt idx="1817">
                  <c:v>91443</c:v>
                </c:pt>
                <c:pt idx="1818">
                  <c:v>97990</c:v>
                </c:pt>
                <c:pt idx="1819">
                  <c:v>98900</c:v>
                </c:pt>
                <c:pt idx="1820">
                  <c:v>99890</c:v>
                </c:pt>
                <c:pt idx="1821">
                  <c:v>99890</c:v>
                </c:pt>
                <c:pt idx="1822">
                  <c:v>99940</c:v>
                </c:pt>
                <c:pt idx="1823">
                  <c:v>99990</c:v>
                </c:pt>
                <c:pt idx="1824">
                  <c:v>101220</c:v>
                </c:pt>
                <c:pt idx="1825">
                  <c:v>112440</c:v>
                </c:pt>
                <c:pt idx="1826">
                  <c:v>126980</c:v>
                </c:pt>
                <c:pt idx="1827">
                  <c:v>135890</c:v>
                </c:pt>
                <c:pt idx="1828">
                  <c:v>136890</c:v>
                </c:pt>
                <c:pt idx="1829">
                  <c:v>11990</c:v>
                </c:pt>
                <c:pt idx="1830">
                  <c:v>11990</c:v>
                </c:pt>
                <c:pt idx="1831">
                  <c:v>11990</c:v>
                </c:pt>
                <c:pt idx="1832">
                  <c:v>12190</c:v>
                </c:pt>
                <c:pt idx="1833">
                  <c:v>12390</c:v>
                </c:pt>
                <c:pt idx="1834">
                  <c:v>12390</c:v>
                </c:pt>
                <c:pt idx="1835">
                  <c:v>12390</c:v>
                </c:pt>
                <c:pt idx="1836">
                  <c:v>12390</c:v>
                </c:pt>
                <c:pt idx="1837">
                  <c:v>12390</c:v>
                </c:pt>
                <c:pt idx="1838">
                  <c:v>12450</c:v>
                </c:pt>
                <c:pt idx="1839">
                  <c:v>12590</c:v>
                </c:pt>
                <c:pt idx="1840">
                  <c:v>12590</c:v>
                </c:pt>
                <c:pt idx="1841">
                  <c:v>12590</c:v>
                </c:pt>
                <c:pt idx="1842">
                  <c:v>12780</c:v>
                </c:pt>
                <c:pt idx="1843">
                  <c:v>12780</c:v>
                </c:pt>
                <c:pt idx="1844">
                  <c:v>12790</c:v>
                </c:pt>
                <c:pt idx="1845">
                  <c:v>12790</c:v>
                </c:pt>
                <c:pt idx="1846">
                  <c:v>12790</c:v>
                </c:pt>
                <c:pt idx="1847">
                  <c:v>12790</c:v>
                </c:pt>
                <c:pt idx="1848">
                  <c:v>12790</c:v>
                </c:pt>
                <c:pt idx="1849">
                  <c:v>7999</c:v>
                </c:pt>
                <c:pt idx="1850">
                  <c:v>7999</c:v>
                </c:pt>
                <c:pt idx="1851">
                  <c:v>8000</c:v>
                </c:pt>
                <c:pt idx="1852">
                  <c:v>8200</c:v>
                </c:pt>
                <c:pt idx="1853">
                  <c:v>8390</c:v>
                </c:pt>
                <c:pt idx="1854">
                  <c:v>8400</c:v>
                </c:pt>
                <c:pt idx="1855">
                  <c:v>8430</c:v>
                </c:pt>
                <c:pt idx="1856">
                  <c:v>8450</c:v>
                </c:pt>
                <c:pt idx="1857">
                  <c:v>8490</c:v>
                </c:pt>
                <c:pt idx="1858">
                  <c:v>8495</c:v>
                </c:pt>
                <c:pt idx="1859">
                  <c:v>8499</c:v>
                </c:pt>
                <c:pt idx="1860">
                  <c:v>8499</c:v>
                </c:pt>
                <c:pt idx="1861">
                  <c:v>8499</c:v>
                </c:pt>
                <c:pt idx="1862">
                  <c:v>8499</c:v>
                </c:pt>
                <c:pt idx="1863">
                  <c:v>8500</c:v>
                </c:pt>
                <c:pt idx="1864">
                  <c:v>8500</c:v>
                </c:pt>
                <c:pt idx="1865">
                  <c:v>8500</c:v>
                </c:pt>
                <c:pt idx="1866">
                  <c:v>8550</c:v>
                </c:pt>
                <c:pt idx="1867">
                  <c:v>8790</c:v>
                </c:pt>
                <c:pt idx="1868">
                  <c:v>8850</c:v>
                </c:pt>
                <c:pt idx="1869">
                  <c:v>8190</c:v>
                </c:pt>
                <c:pt idx="1870">
                  <c:v>8290</c:v>
                </c:pt>
                <c:pt idx="1871">
                  <c:v>8399</c:v>
                </c:pt>
                <c:pt idx="1872">
                  <c:v>8399</c:v>
                </c:pt>
                <c:pt idx="1873">
                  <c:v>8479</c:v>
                </c:pt>
                <c:pt idx="1874">
                  <c:v>8490</c:v>
                </c:pt>
                <c:pt idx="1875">
                  <c:v>8490</c:v>
                </c:pt>
                <c:pt idx="1876">
                  <c:v>8490</c:v>
                </c:pt>
                <c:pt idx="1877">
                  <c:v>8490</c:v>
                </c:pt>
                <c:pt idx="1878">
                  <c:v>8490</c:v>
                </c:pt>
                <c:pt idx="1879">
                  <c:v>8490</c:v>
                </c:pt>
                <c:pt idx="1880">
                  <c:v>8490</c:v>
                </c:pt>
                <c:pt idx="1881">
                  <c:v>8490</c:v>
                </c:pt>
                <c:pt idx="1882">
                  <c:v>8499</c:v>
                </c:pt>
                <c:pt idx="1883">
                  <c:v>8499</c:v>
                </c:pt>
                <c:pt idx="1884">
                  <c:v>8500</c:v>
                </c:pt>
                <c:pt idx="1885">
                  <c:v>8500</c:v>
                </c:pt>
                <c:pt idx="1886">
                  <c:v>8500</c:v>
                </c:pt>
                <c:pt idx="1887">
                  <c:v>8579</c:v>
                </c:pt>
                <c:pt idx="1888">
                  <c:v>8690</c:v>
                </c:pt>
                <c:pt idx="1889">
                  <c:v>8900</c:v>
                </c:pt>
                <c:pt idx="1890">
                  <c:v>8950</c:v>
                </c:pt>
                <c:pt idx="1891">
                  <c:v>8950</c:v>
                </c:pt>
                <c:pt idx="1892">
                  <c:v>8990</c:v>
                </c:pt>
                <c:pt idx="1893">
                  <c:v>8990</c:v>
                </c:pt>
                <c:pt idx="1894">
                  <c:v>8990</c:v>
                </c:pt>
                <c:pt idx="1895">
                  <c:v>8990</c:v>
                </c:pt>
                <c:pt idx="1896">
                  <c:v>8998</c:v>
                </c:pt>
                <c:pt idx="1897">
                  <c:v>8999</c:v>
                </c:pt>
                <c:pt idx="1898">
                  <c:v>8999</c:v>
                </c:pt>
                <c:pt idx="1899">
                  <c:v>9200</c:v>
                </c:pt>
                <c:pt idx="1900">
                  <c:v>9400</c:v>
                </c:pt>
                <c:pt idx="1901">
                  <c:v>9450</c:v>
                </c:pt>
                <c:pt idx="1902">
                  <c:v>9485</c:v>
                </c:pt>
                <c:pt idx="1903">
                  <c:v>9490</c:v>
                </c:pt>
                <c:pt idx="1904">
                  <c:v>9490</c:v>
                </c:pt>
                <c:pt idx="1905">
                  <c:v>9490</c:v>
                </c:pt>
                <c:pt idx="1906">
                  <c:v>9495</c:v>
                </c:pt>
                <c:pt idx="1907">
                  <c:v>9500</c:v>
                </c:pt>
                <c:pt idx="1908">
                  <c:v>9500</c:v>
                </c:pt>
                <c:pt idx="1909">
                  <c:v>9100</c:v>
                </c:pt>
                <c:pt idx="1910">
                  <c:v>9450</c:v>
                </c:pt>
                <c:pt idx="1911">
                  <c:v>9480</c:v>
                </c:pt>
                <c:pt idx="1912">
                  <c:v>9490</c:v>
                </c:pt>
                <c:pt idx="1913">
                  <c:v>9490</c:v>
                </c:pt>
                <c:pt idx="1914">
                  <c:v>9490</c:v>
                </c:pt>
                <c:pt idx="1915">
                  <c:v>9499</c:v>
                </c:pt>
                <c:pt idx="1916">
                  <c:v>9499</c:v>
                </c:pt>
                <c:pt idx="1917">
                  <c:v>9500</c:v>
                </c:pt>
                <c:pt idx="1918">
                  <c:v>9500</c:v>
                </c:pt>
                <c:pt idx="1919">
                  <c:v>9500</c:v>
                </c:pt>
                <c:pt idx="1920">
                  <c:v>9500</c:v>
                </c:pt>
                <c:pt idx="1921">
                  <c:v>9500</c:v>
                </c:pt>
                <c:pt idx="1922">
                  <c:v>9580</c:v>
                </c:pt>
                <c:pt idx="1923">
                  <c:v>9665</c:v>
                </c:pt>
                <c:pt idx="1924">
                  <c:v>9675</c:v>
                </c:pt>
                <c:pt idx="1925">
                  <c:v>9698</c:v>
                </c:pt>
                <c:pt idx="1926">
                  <c:v>9850</c:v>
                </c:pt>
                <c:pt idx="1927">
                  <c:v>9850</c:v>
                </c:pt>
                <c:pt idx="1928">
                  <c:v>9480</c:v>
                </c:pt>
                <c:pt idx="1929">
                  <c:v>9490</c:v>
                </c:pt>
                <c:pt idx="1930">
                  <c:v>9490</c:v>
                </c:pt>
                <c:pt idx="1931">
                  <c:v>9490</c:v>
                </c:pt>
                <c:pt idx="1932">
                  <c:v>9490</c:v>
                </c:pt>
                <c:pt idx="1933">
                  <c:v>9499</c:v>
                </c:pt>
                <c:pt idx="1934">
                  <c:v>9499</c:v>
                </c:pt>
                <c:pt idx="1935">
                  <c:v>9500</c:v>
                </c:pt>
                <c:pt idx="1936">
                  <c:v>9600</c:v>
                </c:pt>
                <c:pt idx="1937">
                  <c:v>9740</c:v>
                </c:pt>
                <c:pt idx="1938">
                  <c:v>9800</c:v>
                </c:pt>
                <c:pt idx="1939">
                  <c:v>9850</c:v>
                </c:pt>
                <c:pt idx="1940">
                  <c:v>9850</c:v>
                </c:pt>
                <c:pt idx="1941">
                  <c:v>9850</c:v>
                </c:pt>
                <c:pt idx="1942">
                  <c:v>9875</c:v>
                </c:pt>
                <c:pt idx="1943">
                  <c:v>9880</c:v>
                </c:pt>
                <c:pt idx="1944">
                  <c:v>9890</c:v>
                </c:pt>
                <c:pt idx="1945">
                  <c:v>9890</c:v>
                </c:pt>
                <c:pt idx="1946">
                  <c:v>9900</c:v>
                </c:pt>
                <c:pt idx="1947">
                  <c:v>9900</c:v>
                </c:pt>
                <c:pt idx="1948">
                  <c:v>8900</c:v>
                </c:pt>
                <c:pt idx="1949">
                  <c:v>8900</c:v>
                </c:pt>
                <c:pt idx="1950">
                  <c:v>8950</c:v>
                </c:pt>
                <c:pt idx="1951">
                  <c:v>8970</c:v>
                </c:pt>
                <c:pt idx="1952">
                  <c:v>8985</c:v>
                </c:pt>
                <c:pt idx="1953">
                  <c:v>8990</c:v>
                </c:pt>
                <c:pt idx="1954">
                  <c:v>8990</c:v>
                </c:pt>
                <c:pt idx="1955">
                  <c:v>8990</c:v>
                </c:pt>
                <c:pt idx="1956">
                  <c:v>8990</c:v>
                </c:pt>
                <c:pt idx="1957">
                  <c:v>8990</c:v>
                </c:pt>
                <c:pt idx="1958">
                  <c:v>8990</c:v>
                </c:pt>
                <c:pt idx="1959">
                  <c:v>8990</c:v>
                </c:pt>
                <c:pt idx="1960">
                  <c:v>8990</c:v>
                </c:pt>
                <c:pt idx="1961">
                  <c:v>8990</c:v>
                </c:pt>
                <c:pt idx="1962">
                  <c:v>8990</c:v>
                </c:pt>
                <c:pt idx="1963">
                  <c:v>8990</c:v>
                </c:pt>
                <c:pt idx="1964">
                  <c:v>8995</c:v>
                </c:pt>
                <c:pt idx="1965">
                  <c:v>8999</c:v>
                </c:pt>
                <c:pt idx="1966">
                  <c:v>8999</c:v>
                </c:pt>
                <c:pt idx="1967">
                  <c:v>8999</c:v>
                </c:pt>
                <c:pt idx="1968">
                  <c:v>8190</c:v>
                </c:pt>
                <c:pt idx="1969">
                  <c:v>8190</c:v>
                </c:pt>
                <c:pt idx="1970">
                  <c:v>8190</c:v>
                </c:pt>
                <c:pt idx="1971">
                  <c:v>8190</c:v>
                </c:pt>
                <c:pt idx="1972">
                  <c:v>8234</c:v>
                </c:pt>
                <c:pt idx="1973">
                  <c:v>8290</c:v>
                </c:pt>
                <c:pt idx="1974">
                  <c:v>8330</c:v>
                </c:pt>
                <c:pt idx="1975">
                  <c:v>8380</c:v>
                </c:pt>
                <c:pt idx="1976">
                  <c:v>8390</c:v>
                </c:pt>
                <c:pt idx="1977">
                  <c:v>8440</c:v>
                </c:pt>
                <c:pt idx="1978">
                  <c:v>8440</c:v>
                </c:pt>
                <c:pt idx="1979">
                  <c:v>8450</c:v>
                </c:pt>
                <c:pt idx="1980">
                  <c:v>8450</c:v>
                </c:pt>
                <c:pt idx="1981">
                  <c:v>8450</c:v>
                </c:pt>
                <c:pt idx="1982">
                  <c:v>8470</c:v>
                </c:pt>
                <c:pt idx="1983">
                  <c:v>8470</c:v>
                </c:pt>
                <c:pt idx="1984">
                  <c:v>8490</c:v>
                </c:pt>
                <c:pt idx="1985">
                  <c:v>8490</c:v>
                </c:pt>
                <c:pt idx="1986">
                  <c:v>8490</c:v>
                </c:pt>
                <c:pt idx="1987">
                  <c:v>8495</c:v>
                </c:pt>
                <c:pt idx="1988">
                  <c:v>6990</c:v>
                </c:pt>
                <c:pt idx="1989">
                  <c:v>6990</c:v>
                </c:pt>
                <c:pt idx="1990">
                  <c:v>6999</c:v>
                </c:pt>
                <c:pt idx="1991">
                  <c:v>7390</c:v>
                </c:pt>
                <c:pt idx="1992">
                  <c:v>7479</c:v>
                </c:pt>
                <c:pt idx="1993">
                  <c:v>7590</c:v>
                </c:pt>
                <c:pt idx="1994">
                  <c:v>7650</c:v>
                </c:pt>
                <c:pt idx="1995">
                  <c:v>7699</c:v>
                </c:pt>
                <c:pt idx="1996">
                  <c:v>7790</c:v>
                </c:pt>
                <c:pt idx="1997">
                  <c:v>7800</c:v>
                </c:pt>
                <c:pt idx="1998">
                  <c:v>7880</c:v>
                </c:pt>
                <c:pt idx="1999">
                  <c:v>7890</c:v>
                </c:pt>
                <c:pt idx="2000">
                  <c:v>7890</c:v>
                </c:pt>
                <c:pt idx="2001">
                  <c:v>7900</c:v>
                </c:pt>
                <c:pt idx="2002">
                  <c:v>7940</c:v>
                </c:pt>
                <c:pt idx="2003">
                  <c:v>7940</c:v>
                </c:pt>
                <c:pt idx="2004">
                  <c:v>7940</c:v>
                </c:pt>
                <c:pt idx="2005">
                  <c:v>7940</c:v>
                </c:pt>
                <c:pt idx="2006">
                  <c:v>7949</c:v>
                </c:pt>
                <c:pt idx="2007">
                  <c:v>7976</c:v>
                </c:pt>
                <c:pt idx="2008">
                  <c:v>9727</c:v>
                </c:pt>
                <c:pt idx="2009">
                  <c:v>12290</c:v>
                </c:pt>
                <c:pt idx="2010">
                  <c:v>12400</c:v>
                </c:pt>
                <c:pt idx="2011">
                  <c:v>12900</c:v>
                </c:pt>
                <c:pt idx="2012">
                  <c:v>12990</c:v>
                </c:pt>
                <c:pt idx="2013">
                  <c:v>13862</c:v>
                </c:pt>
                <c:pt idx="2014">
                  <c:v>13990</c:v>
                </c:pt>
                <c:pt idx="2015">
                  <c:v>13990</c:v>
                </c:pt>
                <c:pt idx="2016">
                  <c:v>14980</c:v>
                </c:pt>
                <c:pt idx="2017">
                  <c:v>14980</c:v>
                </c:pt>
                <c:pt idx="2018">
                  <c:v>15690</c:v>
                </c:pt>
                <c:pt idx="2019">
                  <c:v>15800</c:v>
                </c:pt>
                <c:pt idx="2020">
                  <c:v>16886</c:v>
                </c:pt>
                <c:pt idx="2021">
                  <c:v>16990</c:v>
                </c:pt>
                <c:pt idx="2022">
                  <c:v>17184</c:v>
                </c:pt>
                <c:pt idx="2023">
                  <c:v>17880</c:v>
                </c:pt>
                <c:pt idx="2024">
                  <c:v>17990</c:v>
                </c:pt>
                <c:pt idx="2025">
                  <c:v>18143</c:v>
                </c:pt>
                <c:pt idx="2026">
                  <c:v>18880</c:v>
                </c:pt>
                <c:pt idx="2027">
                  <c:v>18900</c:v>
                </c:pt>
                <c:pt idx="2028">
                  <c:v>20470</c:v>
                </c:pt>
                <c:pt idx="2029">
                  <c:v>20680</c:v>
                </c:pt>
                <c:pt idx="2030">
                  <c:v>20900</c:v>
                </c:pt>
                <c:pt idx="2031">
                  <c:v>20940</c:v>
                </c:pt>
                <c:pt idx="2032">
                  <c:v>20980</c:v>
                </c:pt>
                <c:pt idx="2033">
                  <c:v>21280</c:v>
                </c:pt>
                <c:pt idx="2034">
                  <c:v>21390</c:v>
                </c:pt>
                <c:pt idx="2035">
                  <c:v>21480</c:v>
                </c:pt>
                <c:pt idx="2036">
                  <c:v>21980</c:v>
                </c:pt>
                <c:pt idx="2037">
                  <c:v>21990</c:v>
                </c:pt>
                <c:pt idx="2038">
                  <c:v>22750</c:v>
                </c:pt>
                <c:pt idx="2039">
                  <c:v>22790</c:v>
                </c:pt>
                <c:pt idx="2040">
                  <c:v>22960</c:v>
                </c:pt>
                <c:pt idx="2041">
                  <c:v>23380</c:v>
                </c:pt>
                <c:pt idx="2042">
                  <c:v>23450</c:v>
                </c:pt>
                <c:pt idx="2043">
                  <c:v>23450</c:v>
                </c:pt>
                <c:pt idx="2044">
                  <c:v>23480</c:v>
                </c:pt>
                <c:pt idx="2045">
                  <c:v>23780</c:v>
                </c:pt>
                <c:pt idx="2046">
                  <c:v>23950</c:v>
                </c:pt>
                <c:pt idx="2047">
                  <c:v>67776</c:v>
                </c:pt>
                <c:pt idx="2048">
                  <c:v>69890</c:v>
                </c:pt>
                <c:pt idx="2049">
                  <c:v>71341</c:v>
                </c:pt>
                <c:pt idx="2050">
                  <c:v>72540</c:v>
                </c:pt>
                <c:pt idx="2051">
                  <c:v>74230</c:v>
                </c:pt>
                <c:pt idx="2052">
                  <c:v>75430</c:v>
                </c:pt>
                <c:pt idx="2053">
                  <c:v>83444</c:v>
                </c:pt>
                <c:pt idx="2054">
                  <c:v>83990</c:v>
                </c:pt>
                <c:pt idx="2055">
                  <c:v>97890</c:v>
                </c:pt>
                <c:pt idx="2056">
                  <c:v>101450</c:v>
                </c:pt>
                <c:pt idx="2057">
                  <c:v>103890</c:v>
                </c:pt>
                <c:pt idx="2058">
                  <c:v>105444</c:v>
                </c:pt>
                <c:pt idx="2059">
                  <c:v>13680</c:v>
                </c:pt>
                <c:pt idx="2060">
                  <c:v>13680</c:v>
                </c:pt>
                <c:pt idx="2061">
                  <c:v>13680</c:v>
                </c:pt>
                <c:pt idx="2062">
                  <c:v>13680</c:v>
                </c:pt>
                <c:pt idx="2063">
                  <c:v>15690</c:v>
                </c:pt>
                <c:pt idx="2064">
                  <c:v>15900</c:v>
                </c:pt>
                <c:pt idx="2065">
                  <c:v>15980</c:v>
                </c:pt>
                <c:pt idx="2066">
                  <c:v>3999</c:v>
                </c:pt>
                <c:pt idx="2067">
                  <c:v>3999</c:v>
                </c:pt>
                <c:pt idx="2068">
                  <c:v>3999</c:v>
                </c:pt>
                <c:pt idx="2069">
                  <c:v>4000</c:v>
                </c:pt>
                <c:pt idx="2070">
                  <c:v>4000</c:v>
                </c:pt>
                <c:pt idx="2071">
                  <c:v>4090</c:v>
                </c:pt>
                <c:pt idx="2072">
                  <c:v>4099</c:v>
                </c:pt>
                <c:pt idx="2073">
                  <c:v>4100</c:v>
                </c:pt>
                <c:pt idx="2074">
                  <c:v>4188</c:v>
                </c:pt>
                <c:pt idx="2075">
                  <c:v>4197</c:v>
                </c:pt>
                <c:pt idx="2076">
                  <c:v>4199</c:v>
                </c:pt>
                <c:pt idx="2077">
                  <c:v>4200</c:v>
                </c:pt>
                <c:pt idx="2078">
                  <c:v>4200</c:v>
                </c:pt>
                <c:pt idx="2079">
                  <c:v>4200</c:v>
                </c:pt>
                <c:pt idx="2080">
                  <c:v>4200</c:v>
                </c:pt>
                <c:pt idx="2081">
                  <c:v>4200</c:v>
                </c:pt>
                <c:pt idx="2082">
                  <c:v>4200</c:v>
                </c:pt>
                <c:pt idx="2083">
                  <c:v>4200</c:v>
                </c:pt>
                <c:pt idx="2084">
                  <c:v>4200</c:v>
                </c:pt>
                <c:pt idx="2085">
                  <c:v>4250</c:v>
                </c:pt>
                <c:pt idx="2086">
                  <c:v>4950</c:v>
                </c:pt>
                <c:pt idx="2087">
                  <c:v>4950</c:v>
                </c:pt>
                <c:pt idx="2088">
                  <c:v>4960</c:v>
                </c:pt>
                <c:pt idx="2089">
                  <c:v>4990</c:v>
                </c:pt>
                <c:pt idx="2090">
                  <c:v>4990</c:v>
                </c:pt>
                <c:pt idx="2091">
                  <c:v>4990</c:v>
                </c:pt>
                <c:pt idx="2092">
                  <c:v>4990</c:v>
                </c:pt>
                <c:pt idx="2093">
                  <c:v>4990</c:v>
                </c:pt>
                <c:pt idx="2094">
                  <c:v>4990</c:v>
                </c:pt>
                <c:pt idx="2095">
                  <c:v>4990</c:v>
                </c:pt>
                <c:pt idx="2096">
                  <c:v>4990</c:v>
                </c:pt>
                <c:pt idx="2097">
                  <c:v>4990</c:v>
                </c:pt>
                <c:pt idx="2098">
                  <c:v>4990</c:v>
                </c:pt>
                <c:pt idx="2099">
                  <c:v>4999</c:v>
                </c:pt>
                <c:pt idx="2100">
                  <c:v>4999</c:v>
                </c:pt>
                <c:pt idx="2101">
                  <c:v>4999</c:v>
                </c:pt>
                <c:pt idx="2102">
                  <c:v>4999</c:v>
                </c:pt>
                <c:pt idx="2103">
                  <c:v>4999</c:v>
                </c:pt>
                <c:pt idx="2104">
                  <c:v>4999</c:v>
                </c:pt>
                <c:pt idx="2105">
                  <c:v>5300</c:v>
                </c:pt>
                <c:pt idx="2106">
                  <c:v>5300</c:v>
                </c:pt>
                <c:pt idx="2107">
                  <c:v>5390</c:v>
                </c:pt>
                <c:pt idx="2108">
                  <c:v>5400</c:v>
                </c:pt>
                <c:pt idx="2109">
                  <c:v>5400</c:v>
                </c:pt>
                <c:pt idx="2110">
                  <c:v>5400</c:v>
                </c:pt>
                <c:pt idx="2111">
                  <c:v>5450</c:v>
                </c:pt>
                <c:pt idx="2112">
                  <c:v>5450</c:v>
                </c:pt>
                <c:pt idx="2113">
                  <c:v>5450</c:v>
                </c:pt>
                <c:pt idx="2114">
                  <c:v>5490</c:v>
                </c:pt>
                <c:pt idx="2115">
                  <c:v>5490</c:v>
                </c:pt>
                <c:pt idx="2116">
                  <c:v>5495</c:v>
                </c:pt>
                <c:pt idx="2117">
                  <c:v>5499</c:v>
                </c:pt>
                <c:pt idx="2118">
                  <c:v>5499</c:v>
                </c:pt>
                <c:pt idx="2119">
                  <c:v>5500</c:v>
                </c:pt>
                <c:pt idx="2120">
                  <c:v>5500</c:v>
                </c:pt>
                <c:pt idx="2121">
                  <c:v>5500</c:v>
                </c:pt>
                <c:pt idx="2122">
                  <c:v>5500</c:v>
                </c:pt>
                <c:pt idx="2123">
                  <c:v>5500</c:v>
                </c:pt>
                <c:pt idx="2124">
                  <c:v>5550</c:v>
                </c:pt>
                <c:pt idx="2125">
                  <c:v>5980</c:v>
                </c:pt>
                <c:pt idx="2126">
                  <c:v>5988</c:v>
                </c:pt>
                <c:pt idx="2127">
                  <c:v>5990</c:v>
                </c:pt>
                <c:pt idx="2128">
                  <c:v>5990</c:v>
                </c:pt>
                <c:pt idx="2129">
                  <c:v>5990</c:v>
                </c:pt>
                <c:pt idx="2130">
                  <c:v>5990</c:v>
                </c:pt>
                <c:pt idx="2131">
                  <c:v>5990</c:v>
                </c:pt>
                <c:pt idx="2132">
                  <c:v>5990</c:v>
                </c:pt>
                <c:pt idx="2133">
                  <c:v>5990</c:v>
                </c:pt>
                <c:pt idx="2134">
                  <c:v>5990</c:v>
                </c:pt>
                <c:pt idx="2135">
                  <c:v>5990</c:v>
                </c:pt>
                <c:pt idx="2136">
                  <c:v>5990</c:v>
                </c:pt>
                <c:pt idx="2137">
                  <c:v>5992</c:v>
                </c:pt>
                <c:pt idx="2138">
                  <c:v>5997</c:v>
                </c:pt>
                <c:pt idx="2139">
                  <c:v>5998</c:v>
                </c:pt>
                <c:pt idx="2140">
                  <c:v>5998</c:v>
                </c:pt>
                <c:pt idx="2141">
                  <c:v>5999</c:v>
                </c:pt>
                <c:pt idx="2142">
                  <c:v>5999</c:v>
                </c:pt>
                <c:pt idx="2143">
                  <c:v>5999</c:v>
                </c:pt>
                <c:pt idx="2144">
                  <c:v>5999</c:v>
                </c:pt>
                <c:pt idx="2145">
                  <c:v>6290</c:v>
                </c:pt>
                <c:pt idx="2146">
                  <c:v>6299</c:v>
                </c:pt>
                <c:pt idx="2147">
                  <c:v>6300</c:v>
                </c:pt>
                <c:pt idx="2148">
                  <c:v>6400</c:v>
                </c:pt>
                <c:pt idx="2149">
                  <c:v>6400</c:v>
                </c:pt>
                <c:pt idx="2150">
                  <c:v>6400</c:v>
                </c:pt>
                <c:pt idx="2151">
                  <c:v>6400</c:v>
                </c:pt>
                <c:pt idx="2152">
                  <c:v>6430</c:v>
                </c:pt>
                <c:pt idx="2153">
                  <c:v>6450</c:v>
                </c:pt>
                <c:pt idx="2154">
                  <c:v>6450</c:v>
                </c:pt>
                <c:pt idx="2155">
                  <c:v>6490</c:v>
                </c:pt>
                <c:pt idx="2156">
                  <c:v>6490</c:v>
                </c:pt>
                <c:pt idx="2157">
                  <c:v>6499</c:v>
                </c:pt>
                <c:pt idx="2158">
                  <c:v>6499</c:v>
                </c:pt>
                <c:pt idx="2159">
                  <c:v>6499</c:v>
                </c:pt>
                <c:pt idx="2160">
                  <c:v>6499</c:v>
                </c:pt>
                <c:pt idx="2161">
                  <c:v>6500</c:v>
                </c:pt>
                <c:pt idx="2162">
                  <c:v>6500</c:v>
                </c:pt>
                <c:pt idx="2163">
                  <c:v>6500</c:v>
                </c:pt>
                <c:pt idx="2164">
                  <c:v>6500</c:v>
                </c:pt>
                <c:pt idx="2165">
                  <c:v>29861</c:v>
                </c:pt>
                <c:pt idx="2166">
                  <c:v>34461</c:v>
                </c:pt>
                <c:pt idx="2167">
                  <c:v>36999</c:v>
                </c:pt>
                <c:pt idx="2168">
                  <c:v>42461</c:v>
                </c:pt>
                <c:pt idx="2169">
                  <c:v>109460</c:v>
                </c:pt>
                <c:pt idx="2170">
                  <c:v>399999</c:v>
                </c:pt>
                <c:pt idx="2171">
                  <c:v>3299</c:v>
                </c:pt>
                <c:pt idx="2172">
                  <c:v>4290</c:v>
                </c:pt>
                <c:pt idx="2173">
                  <c:v>4590</c:v>
                </c:pt>
                <c:pt idx="2174">
                  <c:v>4900</c:v>
                </c:pt>
                <c:pt idx="2175">
                  <c:v>4940</c:v>
                </c:pt>
                <c:pt idx="2176">
                  <c:v>4980</c:v>
                </c:pt>
                <c:pt idx="2177">
                  <c:v>5000</c:v>
                </c:pt>
                <c:pt idx="2178">
                  <c:v>5000</c:v>
                </c:pt>
                <c:pt idx="2179">
                  <c:v>5450</c:v>
                </c:pt>
                <c:pt idx="2180">
                  <c:v>5590</c:v>
                </c:pt>
                <c:pt idx="2181">
                  <c:v>5599</c:v>
                </c:pt>
                <c:pt idx="2182">
                  <c:v>5700</c:v>
                </c:pt>
                <c:pt idx="2183">
                  <c:v>5750</c:v>
                </c:pt>
                <c:pt idx="2184">
                  <c:v>5799</c:v>
                </c:pt>
                <c:pt idx="2185">
                  <c:v>36900</c:v>
                </c:pt>
                <c:pt idx="2186">
                  <c:v>36989</c:v>
                </c:pt>
                <c:pt idx="2187">
                  <c:v>37950</c:v>
                </c:pt>
                <c:pt idx="2188">
                  <c:v>38990</c:v>
                </c:pt>
                <c:pt idx="2189">
                  <c:v>39270</c:v>
                </c:pt>
                <c:pt idx="2190">
                  <c:v>39900</c:v>
                </c:pt>
                <c:pt idx="2191">
                  <c:v>39950</c:v>
                </c:pt>
                <c:pt idx="2192">
                  <c:v>39980</c:v>
                </c:pt>
                <c:pt idx="2193">
                  <c:v>39980</c:v>
                </c:pt>
                <c:pt idx="2194">
                  <c:v>43850</c:v>
                </c:pt>
                <c:pt idx="2195">
                  <c:v>44900</c:v>
                </c:pt>
                <c:pt idx="2196">
                  <c:v>45750</c:v>
                </c:pt>
                <c:pt idx="2197">
                  <c:v>45980</c:v>
                </c:pt>
                <c:pt idx="2198">
                  <c:v>45990</c:v>
                </c:pt>
                <c:pt idx="2199">
                  <c:v>47890</c:v>
                </c:pt>
                <c:pt idx="2200">
                  <c:v>50950</c:v>
                </c:pt>
                <c:pt idx="2201">
                  <c:v>53900</c:v>
                </c:pt>
                <c:pt idx="2202">
                  <c:v>54888</c:v>
                </c:pt>
                <c:pt idx="2203">
                  <c:v>54900</c:v>
                </c:pt>
                <c:pt idx="2204">
                  <c:v>55890</c:v>
                </c:pt>
                <c:pt idx="2205">
                  <c:v>36900</c:v>
                </c:pt>
                <c:pt idx="2206">
                  <c:v>36940</c:v>
                </c:pt>
                <c:pt idx="2207">
                  <c:v>37980</c:v>
                </c:pt>
                <c:pt idx="2208">
                  <c:v>38800</c:v>
                </c:pt>
                <c:pt idx="2209">
                  <c:v>38900</c:v>
                </c:pt>
                <c:pt idx="2210">
                  <c:v>38980</c:v>
                </c:pt>
                <c:pt idx="2211">
                  <c:v>38990</c:v>
                </c:pt>
                <c:pt idx="2212">
                  <c:v>39499</c:v>
                </c:pt>
                <c:pt idx="2213">
                  <c:v>39650</c:v>
                </c:pt>
                <c:pt idx="2214">
                  <c:v>39650</c:v>
                </c:pt>
                <c:pt idx="2215">
                  <c:v>39900</c:v>
                </c:pt>
                <c:pt idx="2216">
                  <c:v>39950</c:v>
                </c:pt>
                <c:pt idx="2217">
                  <c:v>39980</c:v>
                </c:pt>
                <c:pt idx="2218">
                  <c:v>41888</c:v>
                </c:pt>
                <c:pt idx="2219">
                  <c:v>43250</c:v>
                </c:pt>
                <c:pt idx="2220">
                  <c:v>46350</c:v>
                </c:pt>
                <c:pt idx="2221">
                  <c:v>46850</c:v>
                </c:pt>
                <c:pt idx="2222">
                  <c:v>48900</c:v>
                </c:pt>
                <c:pt idx="2223">
                  <c:v>49980</c:v>
                </c:pt>
                <c:pt idx="2224">
                  <c:v>49989</c:v>
                </c:pt>
                <c:pt idx="2225">
                  <c:v>28990</c:v>
                </c:pt>
                <c:pt idx="2226">
                  <c:v>28990</c:v>
                </c:pt>
                <c:pt idx="2227">
                  <c:v>29390</c:v>
                </c:pt>
                <c:pt idx="2228">
                  <c:v>29888</c:v>
                </c:pt>
                <c:pt idx="2229">
                  <c:v>29900</c:v>
                </c:pt>
                <c:pt idx="2230">
                  <c:v>29980</c:v>
                </c:pt>
                <c:pt idx="2231">
                  <c:v>29980</c:v>
                </c:pt>
                <c:pt idx="2232">
                  <c:v>29980</c:v>
                </c:pt>
                <c:pt idx="2233">
                  <c:v>29980</c:v>
                </c:pt>
                <c:pt idx="2234">
                  <c:v>30980</c:v>
                </c:pt>
                <c:pt idx="2235">
                  <c:v>31490</c:v>
                </c:pt>
                <c:pt idx="2236">
                  <c:v>31650</c:v>
                </c:pt>
                <c:pt idx="2237">
                  <c:v>31990</c:v>
                </c:pt>
                <c:pt idx="2238">
                  <c:v>32280</c:v>
                </c:pt>
                <c:pt idx="2239">
                  <c:v>32390</c:v>
                </c:pt>
                <c:pt idx="2240">
                  <c:v>32440</c:v>
                </c:pt>
                <c:pt idx="2241">
                  <c:v>32450</c:v>
                </c:pt>
                <c:pt idx="2242">
                  <c:v>32720</c:v>
                </c:pt>
                <c:pt idx="2243">
                  <c:v>32880</c:v>
                </c:pt>
                <c:pt idx="2244">
                  <c:v>33290</c:v>
                </c:pt>
                <c:pt idx="2245">
                  <c:v>21589</c:v>
                </c:pt>
                <c:pt idx="2246">
                  <c:v>21640</c:v>
                </c:pt>
                <c:pt idx="2247">
                  <c:v>21680</c:v>
                </c:pt>
                <c:pt idx="2248">
                  <c:v>21781</c:v>
                </c:pt>
                <c:pt idx="2249">
                  <c:v>21890</c:v>
                </c:pt>
                <c:pt idx="2250">
                  <c:v>21890</c:v>
                </c:pt>
                <c:pt idx="2251">
                  <c:v>21891</c:v>
                </c:pt>
                <c:pt idx="2252">
                  <c:v>21950</c:v>
                </c:pt>
                <c:pt idx="2253">
                  <c:v>21950</c:v>
                </c:pt>
                <c:pt idx="2254">
                  <c:v>21990</c:v>
                </c:pt>
                <c:pt idx="2255">
                  <c:v>21990</c:v>
                </c:pt>
                <c:pt idx="2256">
                  <c:v>22107</c:v>
                </c:pt>
                <c:pt idx="2257">
                  <c:v>22280</c:v>
                </c:pt>
                <c:pt idx="2258">
                  <c:v>22285</c:v>
                </c:pt>
                <c:pt idx="2259">
                  <c:v>22290</c:v>
                </c:pt>
                <c:pt idx="2260">
                  <c:v>22291</c:v>
                </c:pt>
                <c:pt idx="2261">
                  <c:v>22434</c:v>
                </c:pt>
                <c:pt idx="2262">
                  <c:v>22480</c:v>
                </c:pt>
                <c:pt idx="2263">
                  <c:v>22490</c:v>
                </c:pt>
                <c:pt idx="2264">
                  <c:v>22550</c:v>
                </c:pt>
                <c:pt idx="2265">
                  <c:v>40890</c:v>
                </c:pt>
                <c:pt idx="2266">
                  <c:v>40980</c:v>
                </c:pt>
                <c:pt idx="2267">
                  <c:v>41180</c:v>
                </c:pt>
                <c:pt idx="2268">
                  <c:v>41580</c:v>
                </c:pt>
                <c:pt idx="2269">
                  <c:v>41980</c:v>
                </c:pt>
                <c:pt idx="2270">
                  <c:v>41990</c:v>
                </c:pt>
                <c:pt idx="2271">
                  <c:v>42990</c:v>
                </c:pt>
                <c:pt idx="2272">
                  <c:v>43280</c:v>
                </c:pt>
                <c:pt idx="2273">
                  <c:v>43980</c:v>
                </c:pt>
                <c:pt idx="2274">
                  <c:v>44491</c:v>
                </c:pt>
                <c:pt idx="2275">
                  <c:v>44650</c:v>
                </c:pt>
                <c:pt idx="2276">
                  <c:v>44750</c:v>
                </c:pt>
                <c:pt idx="2277">
                  <c:v>44790</c:v>
                </c:pt>
                <c:pt idx="2278">
                  <c:v>44870</c:v>
                </c:pt>
                <c:pt idx="2279">
                  <c:v>44980</c:v>
                </c:pt>
                <c:pt idx="2280">
                  <c:v>45870</c:v>
                </c:pt>
                <c:pt idx="2281">
                  <c:v>45970</c:v>
                </c:pt>
                <c:pt idx="2282">
                  <c:v>45980</c:v>
                </c:pt>
                <c:pt idx="2283">
                  <c:v>46990</c:v>
                </c:pt>
                <c:pt idx="2284">
                  <c:v>47650</c:v>
                </c:pt>
                <c:pt idx="2285">
                  <c:v>4200</c:v>
                </c:pt>
                <c:pt idx="2286">
                  <c:v>4200</c:v>
                </c:pt>
                <c:pt idx="2287">
                  <c:v>4200</c:v>
                </c:pt>
                <c:pt idx="2288">
                  <c:v>4200</c:v>
                </c:pt>
                <c:pt idx="2289">
                  <c:v>4250</c:v>
                </c:pt>
                <c:pt idx="2290">
                  <c:v>4250</c:v>
                </c:pt>
                <c:pt idx="2291">
                  <c:v>4250</c:v>
                </c:pt>
                <c:pt idx="2292">
                  <c:v>4290</c:v>
                </c:pt>
                <c:pt idx="2293">
                  <c:v>4300</c:v>
                </c:pt>
                <c:pt idx="2294">
                  <c:v>4300</c:v>
                </c:pt>
                <c:pt idx="2295">
                  <c:v>4300</c:v>
                </c:pt>
                <c:pt idx="2296">
                  <c:v>4331</c:v>
                </c:pt>
                <c:pt idx="2297">
                  <c:v>4331</c:v>
                </c:pt>
                <c:pt idx="2298">
                  <c:v>4350</c:v>
                </c:pt>
                <c:pt idx="2299">
                  <c:v>4390</c:v>
                </c:pt>
                <c:pt idx="2300">
                  <c:v>4390</c:v>
                </c:pt>
                <c:pt idx="2301">
                  <c:v>4399</c:v>
                </c:pt>
                <c:pt idx="2302">
                  <c:v>4399</c:v>
                </c:pt>
                <c:pt idx="2303">
                  <c:v>4400</c:v>
                </c:pt>
                <c:pt idx="2304">
                  <c:v>4400</c:v>
                </c:pt>
                <c:pt idx="2305">
                  <c:v>4555</c:v>
                </c:pt>
                <c:pt idx="2306">
                  <c:v>4590</c:v>
                </c:pt>
                <c:pt idx="2307">
                  <c:v>4599</c:v>
                </c:pt>
                <c:pt idx="2308">
                  <c:v>4600</c:v>
                </c:pt>
                <c:pt idx="2309">
                  <c:v>4600</c:v>
                </c:pt>
                <c:pt idx="2310">
                  <c:v>4650</c:v>
                </c:pt>
                <c:pt idx="2311">
                  <c:v>4680</c:v>
                </c:pt>
                <c:pt idx="2312">
                  <c:v>4690</c:v>
                </c:pt>
                <c:pt idx="2313">
                  <c:v>4690</c:v>
                </c:pt>
                <c:pt idx="2314">
                  <c:v>4690</c:v>
                </c:pt>
                <c:pt idx="2315">
                  <c:v>4690</c:v>
                </c:pt>
                <c:pt idx="2316">
                  <c:v>4699</c:v>
                </c:pt>
                <c:pt idx="2317">
                  <c:v>4700</c:v>
                </c:pt>
                <c:pt idx="2318">
                  <c:v>4700</c:v>
                </c:pt>
                <c:pt idx="2319">
                  <c:v>4750</c:v>
                </c:pt>
                <c:pt idx="2320">
                  <c:v>4750</c:v>
                </c:pt>
                <c:pt idx="2321">
                  <c:v>4750</c:v>
                </c:pt>
                <c:pt idx="2322">
                  <c:v>4780</c:v>
                </c:pt>
                <c:pt idx="2323">
                  <c:v>4790</c:v>
                </c:pt>
                <c:pt idx="2324">
                  <c:v>4800</c:v>
                </c:pt>
                <c:pt idx="2325">
                  <c:v>5300</c:v>
                </c:pt>
                <c:pt idx="2326">
                  <c:v>5390</c:v>
                </c:pt>
                <c:pt idx="2327">
                  <c:v>5450</c:v>
                </c:pt>
                <c:pt idx="2328">
                  <c:v>5490</c:v>
                </c:pt>
                <c:pt idx="2329">
                  <c:v>5490</c:v>
                </c:pt>
                <c:pt idx="2330">
                  <c:v>5499</c:v>
                </c:pt>
                <c:pt idx="2331">
                  <c:v>5499</c:v>
                </c:pt>
                <c:pt idx="2332">
                  <c:v>5499</c:v>
                </c:pt>
                <c:pt idx="2333">
                  <c:v>5499</c:v>
                </c:pt>
                <c:pt idx="2334">
                  <c:v>5500</c:v>
                </c:pt>
                <c:pt idx="2335">
                  <c:v>5500</c:v>
                </c:pt>
                <c:pt idx="2336">
                  <c:v>5500</c:v>
                </c:pt>
                <c:pt idx="2337">
                  <c:v>5500</c:v>
                </c:pt>
                <c:pt idx="2338">
                  <c:v>5550</c:v>
                </c:pt>
                <c:pt idx="2339">
                  <c:v>5550</c:v>
                </c:pt>
                <c:pt idx="2340">
                  <c:v>5550</c:v>
                </c:pt>
                <c:pt idx="2341">
                  <c:v>5550</c:v>
                </c:pt>
                <c:pt idx="2342">
                  <c:v>5555</c:v>
                </c:pt>
                <c:pt idx="2343">
                  <c:v>5555</c:v>
                </c:pt>
                <c:pt idx="2344">
                  <c:v>5580</c:v>
                </c:pt>
                <c:pt idx="2345">
                  <c:v>5808</c:v>
                </c:pt>
                <c:pt idx="2346">
                  <c:v>5850</c:v>
                </c:pt>
                <c:pt idx="2347">
                  <c:v>5850</c:v>
                </c:pt>
                <c:pt idx="2348">
                  <c:v>5850</c:v>
                </c:pt>
                <c:pt idx="2349">
                  <c:v>5850</c:v>
                </c:pt>
                <c:pt idx="2350">
                  <c:v>5867</c:v>
                </c:pt>
                <c:pt idx="2351">
                  <c:v>5880</c:v>
                </c:pt>
                <c:pt idx="2352">
                  <c:v>5899</c:v>
                </c:pt>
                <c:pt idx="2353">
                  <c:v>5900</c:v>
                </c:pt>
                <c:pt idx="2354">
                  <c:v>5900</c:v>
                </c:pt>
                <c:pt idx="2355">
                  <c:v>5900</c:v>
                </c:pt>
                <c:pt idx="2356">
                  <c:v>5900</c:v>
                </c:pt>
                <c:pt idx="2357">
                  <c:v>5950</c:v>
                </c:pt>
                <c:pt idx="2358">
                  <c:v>5950</c:v>
                </c:pt>
                <c:pt idx="2359">
                  <c:v>5950</c:v>
                </c:pt>
                <c:pt idx="2360">
                  <c:v>5950</c:v>
                </c:pt>
                <c:pt idx="2361">
                  <c:v>5960</c:v>
                </c:pt>
                <c:pt idx="2362">
                  <c:v>5960</c:v>
                </c:pt>
                <c:pt idx="2363">
                  <c:v>5980</c:v>
                </c:pt>
                <c:pt idx="2364">
                  <c:v>5980</c:v>
                </c:pt>
                <c:pt idx="2365">
                  <c:v>6199</c:v>
                </c:pt>
                <c:pt idx="2366">
                  <c:v>6200</c:v>
                </c:pt>
                <c:pt idx="2367">
                  <c:v>6200</c:v>
                </c:pt>
                <c:pt idx="2368">
                  <c:v>6222</c:v>
                </c:pt>
                <c:pt idx="2369">
                  <c:v>6250</c:v>
                </c:pt>
                <c:pt idx="2370">
                  <c:v>6290</c:v>
                </c:pt>
                <c:pt idx="2371">
                  <c:v>6290</c:v>
                </c:pt>
                <c:pt idx="2372">
                  <c:v>6299</c:v>
                </c:pt>
                <c:pt idx="2373">
                  <c:v>6299</c:v>
                </c:pt>
                <c:pt idx="2374">
                  <c:v>6300</c:v>
                </c:pt>
                <c:pt idx="2375">
                  <c:v>6370</c:v>
                </c:pt>
                <c:pt idx="2376">
                  <c:v>6390</c:v>
                </c:pt>
                <c:pt idx="2377">
                  <c:v>6399</c:v>
                </c:pt>
                <c:pt idx="2378">
                  <c:v>6399</c:v>
                </c:pt>
                <c:pt idx="2379">
                  <c:v>6400</c:v>
                </c:pt>
                <c:pt idx="2380">
                  <c:v>6400</c:v>
                </c:pt>
                <c:pt idx="2381">
                  <c:v>6450</c:v>
                </c:pt>
                <c:pt idx="2382">
                  <c:v>6450</c:v>
                </c:pt>
                <c:pt idx="2383">
                  <c:v>6450</c:v>
                </c:pt>
                <c:pt idx="2384">
                  <c:v>6450</c:v>
                </c:pt>
                <c:pt idx="2385">
                  <c:v>4800</c:v>
                </c:pt>
                <c:pt idx="2386">
                  <c:v>4800</c:v>
                </c:pt>
                <c:pt idx="2387">
                  <c:v>4800</c:v>
                </c:pt>
                <c:pt idx="2388">
                  <c:v>4850</c:v>
                </c:pt>
                <c:pt idx="2389">
                  <c:v>4900</c:v>
                </c:pt>
                <c:pt idx="2390">
                  <c:v>4990</c:v>
                </c:pt>
                <c:pt idx="2391">
                  <c:v>5200</c:v>
                </c:pt>
                <c:pt idx="2392">
                  <c:v>5221</c:v>
                </c:pt>
                <c:pt idx="2393">
                  <c:v>5250</c:v>
                </c:pt>
                <c:pt idx="2394">
                  <c:v>5250</c:v>
                </c:pt>
                <c:pt idx="2395">
                  <c:v>5399</c:v>
                </c:pt>
                <c:pt idx="2396">
                  <c:v>5400</c:v>
                </c:pt>
                <c:pt idx="2397">
                  <c:v>5499</c:v>
                </c:pt>
                <c:pt idx="2398">
                  <c:v>5550</c:v>
                </c:pt>
                <c:pt idx="2399">
                  <c:v>5599</c:v>
                </c:pt>
                <c:pt idx="2400">
                  <c:v>5600</c:v>
                </c:pt>
                <c:pt idx="2401">
                  <c:v>5699</c:v>
                </c:pt>
                <c:pt idx="2402">
                  <c:v>5750</c:v>
                </c:pt>
                <c:pt idx="2403">
                  <c:v>5777</c:v>
                </c:pt>
                <c:pt idx="2404">
                  <c:v>5780</c:v>
                </c:pt>
                <c:pt idx="2405">
                  <c:v>29990</c:v>
                </c:pt>
                <c:pt idx="2406">
                  <c:v>29990</c:v>
                </c:pt>
                <c:pt idx="2407">
                  <c:v>29999</c:v>
                </c:pt>
                <c:pt idx="2408">
                  <c:v>31480</c:v>
                </c:pt>
                <c:pt idx="2409">
                  <c:v>31950</c:v>
                </c:pt>
                <c:pt idx="2410">
                  <c:v>33690</c:v>
                </c:pt>
                <c:pt idx="2411">
                  <c:v>33960</c:v>
                </c:pt>
                <c:pt idx="2412">
                  <c:v>33990</c:v>
                </c:pt>
                <c:pt idx="2413">
                  <c:v>34799</c:v>
                </c:pt>
                <c:pt idx="2414">
                  <c:v>34990</c:v>
                </c:pt>
                <c:pt idx="2415">
                  <c:v>35950</c:v>
                </c:pt>
                <c:pt idx="2416">
                  <c:v>35950</c:v>
                </c:pt>
                <c:pt idx="2417">
                  <c:v>36880</c:v>
                </c:pt>
                <c:pt idx="2418">
                  <c:v>42990</c:v>
                </c:pt>
                <c:pt idx="2419">
                  <c:v>43770</c:v>
                </c:pt>
                <c:pt idx="2420">
                  <c:v>44990</c:v>
                </c:pt>
                <c:pt idx="2421">
                  <c:v>47990</c:v>
                </c:pt>
                <c:pt idx="2422">
                  <c:v>49990</c:v>
                </c:pt>
                <c:pt idx="2423">
                  <c:v>75990</c:v>
                </c:pt>
                <c:pt idx="2424">
                  <c:v>5940</c:v>
                </c:pt>
                <c:pt idx="2425">
                  <c:v>21450</c:v>
                </c:pt>
                <c:pt idx="2426">
                  <c:v>21850</c:v>
                </c:pt>
                <c:pt idx="2427">
                  <c:v>23477</c:v>
                </c:pt>
                <c:pt idx="2428">
                  <c:v>23570</c:v>
                </c:pt>
                <c:pt idx="2429">
                  <c:v>23950</c:v>
                </c:pt>
                <c:pt idx="2430">
                  <c:v>23950</c:v>
                </c:pt>
                <c:pt idx="2431">
                  <c:v>23950</c:v>
                </c:pt>
                <c:pt idx="2432">
                  <c:v>24590</c:v>
                </c:pt>
                <c:pt idx="2433">
                  <c:v>24785</c:v>
                </c:pt>
                <c:pt idx="2434">
                  <c:v>24990</c:v>
                </c:pt>
                <c:pt idx="2435">
                  <c:v>25550</c:v>
                </c:pt>
                <c:pt idx="2436">
                  <c:v>25910</c:v>
                </c:pt>
                <c:pt idx="2437">
                  <c:v>25950</c:v>
                </c:pt>
                <c:pt idx="2438">
                  <c:v>26950</c:v>
                </c:pt>
                <c:pt idx="2439">
                  <c:v>26950</c:v>
                </c:pt>
                <c:pt idx="2440">
                  <c:v>27480</c:v>
                </c:pt>
                <c:pt idx="2441">
                  <c:v>27990</c:v>
                </c:pt>
                <c:pt idx="2442">
                  <c:v>28950</c:v>
                </c:pt>
                <c:pt idx="2443">
                  <c:v>28950</c:v>
                </c:pt>
                <c:pt idx="2444">
                  <c:v>29110</c:v>
                </c:pt>
                <c:pt idx="2445">
                  <c:v>95585</c:v>
                </c:pt>
                <c:pt idx="2446">
                  <c:v>113880</c:v>
                </c:pt>
                <c:pt idx="2447">
                  <c:v>123675</c:v>
                </c:pt>
                <c:pt idx="2448">
                  <c:v>9099</c:v>
                </c:pt>
                <c:pt idx="2449">
                  <c:v>11480</c:v>
                </c:pt>
                <c:pt idx="2450">
                  <c:v>11490</c:v>
                </c:pt>
                <c:pt idx="2451">
                  <c:v>11690</c:v>
                </c:pt>
                <c:pt idx="2452">
                  <c:v>11980</c:v>
                </c:pt>
                <c:pt idx="2453">
                  <c:v>14480</c:v>
                </c:pt>
                <c:pt idx="2454">
                  <c:v>15950</c:v>
                </c:pt>
                <c:pt idx="2455">
                  <c:v>16500</c:v>
                </c:pt>
                <c:pt idx="2456">
                  <c:v>16927</c:v>
                </c:pt>
                <c:pt idx="2457">
                  <c:v>16950</c:v>
                </c:pt>
                <c:pt idx="2458">
                  <c:v>16950</c:v>
                </c:pt>
                <c:pt idx="2459">
                  <c:v>16990</c:v>
                </c:pt>
                <c:pt idx="2460">
                  <c:v>17000</c:v>
                </c:pt>
                <c:pt idx="2461">
                  <c:v>18380</c:v>
                </c:pt>
                <c:pt idx="2462">
                  <c:v>18390</c:v>
                </c:pt>
                <c:pt idx="2463">
                  <c:v>18950</c:v>
                </c:pt>
                <c:pt idx="2464">
                  <c:v>20360</c:v>
                </c:pt>
                <c:pt idx="2465">
                  <c:v>34970</c:v>
                </c:pt>
                <c:pt idx="2466">
                  <c:v>35390</c:v>
                </c:pt>
                <c:pt idx="2467">
                  <c:v>35390</c:v>
                </c:pt>
                <c:pt idx="2468">
                  <c:v>35440</c:v>
                </c:pt>
                <c:pt idx="2469">
                  <c:v>35480</c:v>
                </c:pt>
                <c:pt idx="2470">
                  <c:v>35555</c:v>
                </c:pt>
                <c:pt idx="2471">
                  <c:v>35777</c:v>
                </c:pt>
                <c:pt idx="2472">
                  <c:v>35790</c:v>
                </c:pt>
                <c:pt idx="2473">
                  <c:v>35900</c:v>
                </c:pt>
                <c:pt idx="2474">
                  <c:v>35990</c:v>
                </c:pt>
                <c:pt idx="2475">
                  <c:v>35990</c:v>
                </c:pt>
                <c:pt idx="2476">
                  <c:v>35990</c:v>
                </c:pt>
                <c:pt idx="2477">
                  <c:v>36290</c:v>
                </c:pt>
                <c:pt idx="2478">
                  <c:v>36290</c:v>
                </c:pt>
                <c:pt idx="2479">
                  <c:v>36390</c:v>
                </c:pt>
                <c:pt idx="2480">
                  <c:v>36450</c:v>
                </c:pt>
                <c:pt idx="2481">
                  <c:v>36480</c:v>
                </c:pt>
                <c:pt idx="2482">
                  <c:v>36480</c:v>
                </c:pt>
                <c:pt idx="2483">
                  <c:v>36555</c:v>
                </c:pt>
                <c:pt idx="2484">
                  <c:v>36650</c:v>
                </c:pt>
                <c:pt idx="2485">
                  <c:v>96900</c:v>
                </c:pt>
                <c:pt idx="2486">
                  <c:v>98825</c:v>
                </c:pt>
                <c:pt idx="2487">
                  <c:v>102911</c:v>
                </c:pt>
                <c:pt idx="2488">
                  <c:v>103995</c:v>
                </c:pt>
                <c:pt idx="2489">
                  <c:v>118880</c:v>
                </c:pt>
                <c:pt idx="2490">
                  <c:v>135900</c:v>
                </c:pt>
                <c:pt idx="2491">
                  <c:v>138500</c:v>
                </c:pt>
                <c:pt idx="2492">
                  <c:v>138880</c:v>
                </c:pt>
                <c:pt idx="2493">
                  <c:v>140950</c:v>
                </c:pt>
                <c:pt idx="2494">
                  <c:v>155500</c:v>
                </c:pt>
                <c:pt idx="2495">
                  <c:v>156550</c:v>
                </c:pt>
                <c:pt idx="2496">
                  <c:v>172450</c:v>
                </c:pt>
                <c:pt idx="2497">
                  <c:v>189950</c:v>
                </c:pt>
                <c:pt idx="2498">
                  <c:v>15390</c:v>
                </c:pt>
                <c:pt idx="2499">
                  <c:v>17900</c:v>
                </c:pt>
                <c:pt idx="2500">
                  <c:v>18370</c:v>
                </c:pt>
                <c:pt idx="2501">
                  <c:v>18990</c:v>
                </c:pt>
                <c:pt idx="2502">
                  <c:v>19990</c:v>
                </c:pt>
                <c:pt idx="2503">
                  <c:v>23950</c:v>
                </c:pt>
                <c:pt idx="2504">
                  <c:v>27450</c:v>
                </c:pt>
                <c:pt idx="2505">
                  <c:v>8200</c:v>
                </c:pt>
                <c:pt idx="2506">
                  <c:v>8250</c:v>
                </c:pt>
                <c:pt idx="2507">
                  <c:v>8300</c:v>
                </c:pt>
                <c:pt idx="2508">
                  <c:v>8350</c:v>
                </c:pt>
                <c:pt idx="2509">
                  <c:v>8399</c:v>
                </c:pt>
                <c:pt idx="2510">
                  <c:v>8450</c:v>
                </c:pt>
                <c:pt idx="2511">
                  <c:v>8499</c:v>
                </c:pt>
                <c:pt idx="2512">
                  <c:v>8500</c:v>
                </c:pt>
                <c:pt idx="2513">
                  <c:v>8500</c:v>
                </c:pt>
                <c:pt idx="2514">
                  <c:v>8500</c:v>
                </c:pt>
                <c:pt idx="2515">
                  <c:v>8590</c:v>
                </c:pt>
                <c:pt idx="2516">
                  <c:v>8649</c:v>
                </c:pt>
                <c:pt idx="2517">
                  <c:v>8675</c:v>
                </c:pt>
                <c:pt idx="2518">
                  <c:v>8690</c:v>
                </c:pt>
                <c:pt idx="2519">
                  <c:v>8700</c:v>
                </c:pt>
                <c:pt idx="2520">
                  <c:v>8750</c:v>
                </c:pt>
                <c:pt idx="2521">
                  <c:v>8900</c:v>
                </c:pt>
                <c:pt idx="2522">
                  <c:v>8900</c:v>
                </c:pt>
                <c:pt idx="2523">
                  <c:v>8900</c:v>
                </c:pt>
                <c:pt idx="2524">
                  <c:v>8950</c:v>
                </c:pt>
                <c:pt idx="2525">
                  <c:v>8990</c:v>
                </c:pt>
                <c:pt idx="2526">
                  <c:v>8990</c:v>
                </c:pt>
                <c:pt idx="2527">
                  <c:v>8999</c:v>
                </c:pt>
                <c:pt idx="2528">
                  <c:v>8999</c:v>
                </c:pt>
                <c:pt idx="2529">
                  <c:v>8999</c:v>
                </c:pt>
                <c:pt idx="2530">
                  <c:v>8999</c:v>
                </c:pt>
                <c:pt idx="2531">
                  <c:v>9000</c:v>
                </c:pt>
                <c:pt idx="2532">
                  <c:v>9000</c:v>
                </c:pt>
                <c:pt idx="2533">
                  <c:v>9200</c:v>
                </c:pt>
                <c:pt idx="2534">
                  <c:v>9200</c:v>
                </c:pt>
                <c:pt idx="2535">
                  <c:v>9300</c:v>
                </c:pt>
                <c:pt idx="2536">
                  <c:v>9350</c:v>
                </c:pt>
                <c:pt idx="2537">
                  <c:v>9350</c:v>
                </c:pt>
                <c:pt idx="2538">
                  <c:v>9350</c:v>
                </c:pt>
                <c:pt idx="2539">
                  <c:v>9390</c:v>
                </c:pt>
                <c:pt idx="2540">
                  <c:v>9490</c:v>
                </c:pt>
                <c:pt idx="2541">
                  <c:v>9500</c:v>
                </c:pt>
                <c:pt idx="2542">
                  <c:v>9590</c:v>
                </c:pt>
                <c:pt idx="2543">
                  <c:v>9590</c:v>
                </c:pt>
                <c:pt idx="2544">
                  <c:v>9950</c:v>
                </c:pt>
                <c:pt idx="2545">
                  <c:v>9990</c:v>
                </c:pt>
                <c:pt idx="2546">
                  <c:v>9990</c:v>
                </c:pt>
                <c:pt idx="2547">
                  <c:v>9990</c:v>
                </c:pt>
                <c:pt idx="2548">
                  <c:v>9990</c:v>
                </c:pt>
                <c:pt idx="2549">
                  <c:v>9999</c:v>
                </c:pt>
                <c:pt idx="2550">
                  <c:v>10000</c:v>
                </c:pt>
                <c:pt idx="2551">
                  <c:v>10000</c:v>
                </c:pt>
                <c:pt idx="2552">
                  <c:v>10000</c:v>
                </c:pt>
                <c:pt idx="2553">
                  <c:v>10000</c:v>
                </c:pt>
                <c:pt idx="2554">
                  <c:v>10400</c:v>
                </c:pt>
                <c:pt idx="2555">
                  <c:v>10450</c:v>
                </c:pt>
                <c:pt idx="2556">
                  <c:v>10490</c:v>
                </c:pt>
                <c:pt idx="2557">
                  <c:v>10490</c:v>
                </c:pt>
                <c:pt idx="2558">
                  <c:v>10500</c:v>
                </c:pt>
                <c:pt idx="2559">
                  <c:v>10500</c:v>
                </c:pt>
                <c:pt idx="2560">
                  <c:v>10500</c:v>
                </c:pt>
                <c:pt idx="2561">
                  <c:v>10500</c:v>
                </c:pt>
                <c:pt idx="2562">
                  <c:v>10500</c:v>
                </c:pt>
                <c:pt idx="2563">
                  <c:v>10680</c:v>
                </c:pt>
                <c:pt idx="2564">
                  <c:v>10500</c:v>
                </c:pt>
                <c:pt idx="2565">
                  <c:v>10500</c:v>
                </c:pt>
                <c:pt idx="2566">
                  <c:v>10550</c:v>
                </c:pt>
                <c:pt idx="2567">
                  <c:v>10689</c:v>
                </c:pt>
                <c:pt idx="2568">
                  <c:v>10700</c:v>
                </c:pt>
                <c:pt idx="2569">
                  <c:v>10700</c:v>
                </c:pt>
                <c:pt idx="2570">
                  <c:v>10800</c:v>
                </c:pt>
                <c:pt idx="2571">
                  <c:v>10860</c:v>
                </c:pt>
                <c:pt idx="2572">
                  <c:v>10880</c:v>
                </c:pt>
                <c:pt idx="2573">
                  <c:v>10899</c:v>
                </c:pt>
                <c:pt idx="2574">
                  <c:v>10900</c:v>
                </c:pt>
                <c:pt idx="2575">
                  <c:v>10900</c:v>
                </c:pt>
                <c:pt idx="2576">
                  <c:v>10900</c:v>
                </c:pt>
                <c:pt idx="2577">
                  <c:v>10945</c:v>
                </c:pt>
                <c:pt idx="2578">
                  <c:v>10975</c:v>
                </c:pt>
                <c:pt idx="2579">
                  <c:v>10975</c:v>
                </c:pt>
                <c:pt idx="2580">
                  <c:v>10990</c:v>
                </c:pt>
                <c:pt idx="2581">
                  <c:v>10990</c:v>
                </c:pt>
                <c:pt idx="2582">
                  <c:v>10990</c:v>
                </c:pt>
                <c:pt idx="2583">
                  <c:v>9780</c:v>
                </c:pt>
                <c:pt idx="2584">
                  <c:v>9850</c:v>
                </c:pt>
                <c:pt idx="2585">
                  <c:v>9890</c:v>
                </c:pt>
                <c:pt idx="2586">
                  <c:v>9899</c:v>
                </c:pt>
                <c:pt idx="2587">
                  <c:v>9900</c:v>
                </c:pt>
                <c:pt idx="2588">
                  <c:v>9900</c:v>
                </c:pt>
                <c:pt idx="2589">
                  <c:v>9950</c:v>
                </c:pt>
                <c:pt idx="2590">
                  <c:v>9950</c:v>
                </c:pt>
                <c:pt idx="2591">
                  <c:v>9950</c:v>
                </c:pt>
                <c:pt idx="2592">
                  <c:v>9980</c:v>
                </c:pt>
                <c:pt idx="2593">
                  <c:v>9980</c:v>
                </c:pt>
                <c:pt idx="2594">
                  <c:v>9990</c:v>
                </c:pt>
                <c:pt idx="2595">
                  <c:v>9990</c:v>
                </c:pt>
                <c:pt idx="2596">
                  <c:v>9990</c:v>
                </c:pt>
                <c:pt idx="2597">
                  <c:v>9990</c:v>
                </c:pt>
                <c:pt idx="2598">
                  <c:v>9998</c:v>
                </c:pt>
                <c:pt idx="2599">
                  <c:v>9999</c:v>
                </c:pt>
                <c:pt idx="2600">
                  <c:v>10000</c:v>
                </c:pt>
                <c:pt idx="2601">
                  <c:v>10000</c:v>
                </c:pt>
                <c:pt idx="2602">
                  <c:v>8900</c:v>
                </c:pt>
                <c:pt idx="2603">
                  <c:v>8950</c:v>
                </c:pt>
                <c:pt idx="2604">
                  <c:v>8950</c:v>
                </c:pt>
                <c:pt idx="2605">
                  <c:v>8950</c:v>
                </c:pt>
                <c:pt idx="2606">
                  <c:v>8980</c:v>
                </c:pt>
                <c:pt idx="2607">
                  <c:v>8980</c:v>
                </c:pt>
                <c:pt idx="2608">
                  <c:v>8980</c:v>
                </c:pt>
                <c:pt idx="2609">
                  <c:v>8980</c:v>
                </c:pt>
                <c:pt idx="2610">
                  <c:v>8980</c:v>
                </c:pt>
                <c:pt idx="2611">
                  <c:v>8980</c:v>
                </c:pt>
                <c:pt idx="2612">
                  <c:v>8980</c:v>
                </c:pt>
                <c:pt idx="2613">
                  <c:v>8980</c:v>
                </c:pt>
                <c:pt idx="2614">
                  <c:v>8980</c:v>
                </c:pt>
                <c:pt idx="2615">
                  <c:v>8980</c:v>
                </c:pt>
                <c:pt idx="2616">
                  <c:v>8980</c:v>
                </c:pt>
                <c:pt idx="2617">
                  <c:v>8980</c:v>
                </c:pt>
                <c:pt idx="2618">
                  <c:v>8980</c:v>
                </c:pt>
                <c:pt idx="2619">
                  <c:v>8980</c:v>
                </c:pt>
                <c:pt idx="2620">
                  <c:v>8980</c:v>
                </c:pt>
                <c:pt idx="2621">
                  <c:v>8380</c:v>
                </c:pt>
                <c:pt idx="2622">
                  <c:v>8380</c:v>
                </c:pt>
                <c:pt idx="2623">
                  <c:v>8400</c:v>
                </c:pt>
                <c:pt idx="2624">
                  <c:v>8450</c:v>
                </c:pt>
                <c:pt idx="2625">
                  <c:v>8480</c:v>
                </c:pt>
                <c:pt idx="2626">
                  <c:v>8480</c:v>
                </c:pt>
                <c:pt idx="2627">
                  <c:v>8480</c:v>
                </c:pt>
                <c:pt idx="2628">
                  <c:v>8480</c:v>
                </c:pt>
                <c:pt idx="2629">
                  <c:v>8480</c:v>
                </c:pt>
                <c:pt idx="2630">
                  <c:v>8480</c:v>
                </c:pt>
                <c:pt idx="2631">
                  <c:v>8490</c:v>
                </c:pt>
                <c:pt idx="2632">
                  <c:v>8650</c:v>
                </c:pt>
                <c:pt idx="2633">
                  <c:v>8680</c:v>
                </c:pt>
                <c:pt idx="2634">
                  <c:v>8680</c:v>
                </c:pt>
                <c:pt idx="2635">
                  <c:v>8690</c:v>
                </c:pt>
                <c:pt idx="2636">
                  <c:v>8690</c:v>
                </c:pt>
                <c:pt idx="2637">
                  <c:v>8850</c:v>
                </c:pt>
                <c:pt idx="2638">
                  <c:v>8950</c:v>
                </c:pt>
                <c:pt idx="2639">
                  <c:v>8980</c:v>
                </c:pt>
                <c:pt idx="2640">
                  <c:v>8980</c:v>
                </c:pt>
                <c:pt idx="2641">
                  <c:v>11900</c:v>
                </c:pt>
                <c:pt idx="2642">
                  <c:v>11950</c:v>
                </c:pt>
                <c:pt idx="2643">
                  <c:v>11950</c:v>
                </c:pt>
                <c:pt idx="2644">
                  <c:v>11980</c:v>
                </c:pt>
                <c:pt idx="2645">
                  <c:v>11990</c:v>
                </c:pt>
                <c:pt idx="2646">
                  <c:v>11990</c:v>
                </c:pt>
                <c:pt idx="2647">
                  <c:v>11990</c:v>
                </c:pt>
                <c:pt idx="2648">
                  <c:v>11999</c:v>
                </c:pt>
                <c:pt idx="2649">
                  <c:v>11999</c:v>
                </c:pt>
                <c:pt idx="2650">
                  <c:v>12000</c:v>
                </c:pt>
                <c:pt idx="2651">
                  <c:v>12000</c:v>
                </c:pt>
                <c:pt idx="2652">
                  <c:v>12211</c:v>
                </c:pt>
                <c:pt idx="2653">
                  <c:v>12250</c:v>
                </c:pt>
                <c:pt idx="2654">
                  <c:v>12300</c:v>
                </c:pt>
                <c:pt idx="2655">
                  <c:v>12340</c:v>
                </c:pt>
                <c:pt idx="2656">
                  <c:v>12399</c:v>
                </c:pt>
                <c:pt idx="2657">
                  <c:v>12400</c:v>
                </c:pt>
                <c:pt idx="2658">
                  <c:v>12450</c:v>
                </c:pt>
                <c:pt idx="2659">
                  <c:v>12450</c:v>
                </c:pt>
                <c:pt idx="2660">
                  <c:v>12450</c:v>
                </c:pt>
                <c:pt idx="2661">
                  <c:v>12995</c:v>
                </c:pt>
                <c:pt idx="2662">
                  <c:v>12999</c:v>
                </c:pt>
                <c:pt idx="2663">
                  <c:v>13090</c:v>
                </c:pt>
                <c:pt idx="2664">
                  <c:v>13090</c:v>
                </c:pt>
                <c:pt idx="2665">
                  <c:v>13090</c:v>
                </c:pt>
                <c:pt idx="2666">
                  <c:v>13090</c:v>
                </c:pt>
                <c:pt idx="2667">
                  <c:v>13245</c:v>
                </c:pt>
                <c:pt idx="2668">
                  <c:v>13245</c:v>
                </c:pt>
                <c:pt idx="2669">
                  <c:v>13290</c:v>
                </c:pt>
                <c:pt idx="2670">
                  <c:v>13290</c:v>
                </c:pt>
                <c:pt idx="2671">
                  <c:v>13290</c:v>
                </c:pt>
                <c:pt idx="2672">
                  <c:v>13290</c:v>
                </c:pt>
                <c:pt idx="2673">
                  <c:v>13290</c:v>
                </c:pt>
                <c:pt idx="2674">
                  <c:v>13290</c:v>
                </c:pt>
                <c:pt idx="2675">
                  <c:v>13290</c:v>
                </c:pt>
                <c:pt idx="2676">
                  <c:v>13290</c:v>
                </c:pt>
                <c:pt idx="2677">
                  <c:v>13390</c:v>
                </c:pt>
                <c:pt idx="2678">
                  <c:v>13450</c:v>
                </c:pt>
                <c:pt idx="2679">
                  <c:v>13490</c:v>
                </c:pt>
                <c:pt idx="2680">
                  <c:v>13490</c:v>
                </c:pt>
                <c:pt idx="2681">
                  <c:v>16490</c:v>
                </c:pt>
                <c:pt idx="2682">
                  <c:v>16490</c:v>
                </c:pt>
                <c:pt idx="2683">
                  <c:v>16490</c:v>
                </c:pt>
                <c:pt idx="2684">
                  <c:v>16490</c:v>
                </c:pt>
                <c:pt idx="2685">
                  <c:v>16490</c:v>
                </c:pt>
                <c:pt idx="2686">
                  <c:v>16550</c:v>
                </c:pt>
                <c:pt idx="2687">
                  <c:v>16660</c:v>
                </c:pt>
                <c:pt idx="2688">
                  <c:v>16688</c:v>
                </c:pt>
                <c:pt idx="2689">
                  <c:v>16700</c:v>
                </c:pt>
                <c:pt idx="2690">
                  <c:v>16750</c:v>
                </c:pt>
                <c:pt idx="2691">
                  <c:v>16750</c:v>
                </c:pt>
                <c:pt idx="2692">
                  <c:v>16750</c:v>
                </c:pt>
                <c:pt idx="2693">
                  <c:v>16780</c:v>
                </c:pt>
                <c:pt idx="2694">
                  <c:v>16780</c:v>
                </c:pt>
                <c:pt idx="2695">
                  <c:v>16780</c:v>
                </c:pt>
                <c:pt idx="2696">
                  <c:v>16780</c:v>
                </c:pt>
                <c:pt idx="2697">
                  <c:v>16788</c:v>
                </c:pt>
                <c:pt idx="2698">
                  <c:v>16790</c:v>
                </c:pt>
                <c:pt idx="2699">
                  <c:v>16790</c:v>
                </c:pt>
                <c:pt idx="2700">
                  <c:v>16890</c:v>
                </c:pt>
                <c:pt idx="2701">
                  <c:v>4490</c:v>
                </c:pt>
                <c:pt idx="2702">
                  <c:v>4490</c:v>
                </c:pt>
                <c:pt idx="2703">
                  <c:v>4499</c:v>
                </c:pt>
                <c:pt idx="2704">
                  <c:v>4499</c:v>
                </c:pt>
                <c:pt idx="2705">
                  <c:v>4500</c:v>
                </c:pt>
                <c:pt idx="2706">
                  <c:v>4500</c:v>
                </c:pt>
                <c:pt idx="2707">
                  <c:v>4500</c:v>
                </c:pt>
                <c:pt idx="2708">
                  <c:v>4500</c:v>
                </c:pt>
                <c:pt idx="2709">
                  <c:v>4500</c:v>
                </c:pt>
                <c:pt idx="2710">
                  <c:v>4500</c:v>
                </c:pt>
                <c:pt idx="2711">
                  <c:v>4500</c:v>
                </c:pt>
                <c:pt idx="2712">
                  <c:v>4500</c:v>
                </c:pt>
                <c:pt idx="2713">
                  <c:v>4570</c:v>
                </c:pt>
                <c:pt idx="2714">
                  <c:v>4570</c:v>
                </c:pt>
                <c:pt idx="2715">
                  <c:v>4600</c:v>
                </c:pt>
                <c:pt idx="2716">
                  <c:v>4690</c:v>
                </c:pt>
                <c:pt idx="2717">
                  <c:v>4690</c:v>
                </c:pt>
                <c:pt idx="2718">
                  <c:v>4700</c:v>
                </c:pt>
                <c:pt idx="2719">
                  <c:v>4700</c:v>
                </c:pt>
                <c:pt idx="2720">
                  <c:v>4999</c:v>
                </c:pt>
                <c:pt idx="2721">
                  <c:v>4999</c:v>
                </c:pt>
                <c:pt idx="2722">
                  <c:v>4999</c:v>
                </c:pt>
                <c:pt idx="2723">
                  <c:v>4999</c:v>
                </c:pt>
                <c:pt idx="2724">
                  <c:v>4999</c:v>
                </c:pt>
                <c:pt idx="2725">
                  <c:v>4999</c:v>
                </c:pt>
                <c:pt idx="2726">
                  <c:v>5000</c:v>
                </c:pt>
                <c:pt idx="2727">
                  <c:v>5027</c:v>
                </c:pt>
                <c:pt idx="2728">
                  <c:v>5100</c:v>
                </c:pt>
                <c:pt idx="2729">
                  <c:v>5190</c:v>
                </c:pt>
                <c:pt idx="2730">
                  <c:v>5199</c:v>
                </c:pt>
                <c:pt idx="2731">
                  <c:v>5200</c:v>
                </c:pt>
                <c:pt idx="2732">
                  <c:v>5200</c:v>
                </c:pt>
                <c:pt idx="2733">
                  <c:v>5250</c:v>
                </c:pt>
                <c:pt idx="2734">
                  <c:v>5299</c:v>
                </c:pt>
                <c:pt idx="2735">
                  <c:v>5300</c:v>
                </c:pt>
                <c:pt idx="2736">
                  <c:v>5300</c:v>
                </c:pt>
                <c:pt idx="2737">
                  <c:v>5300</c:v>
                </c:pt>
                <c:pt idx="2738">
                  <c:v>5300</c:v>
                </c:pt>
                <c:pt idx="2739">
                  <c:v>5350</c:v>
                </c:pt>
                <c:pt idx="2740">
                  <c:v>5999</c:v>
                </c:pt>
                <c:pt idx="2741">
                  <c:v>5999</c:v>
                </c:pt>
                <c:pt idx="2742">
                  <c:v>6000</c:v>
                </c:pt>
                <c:pt idx="2743">
                  <c:v>6000</c:v>
                </c:pt>
                <c:pt idx="2744">
                  <c:v>6000</c:v>
                </c:pt>
                <c:pt idx="2745">
                  <c:v>6000</c:v>
                </c:pt>
                <c:pt idx="2746">
                  <c:v>6000</c:v>
                </c:pt>
                <c:pt idx="2747">
                  <c:v>6099</c:v>
                </c:pt>
                <c:pt idx="2748">
                  <c:v>6199</c:v>
                </c:pt>
                <c:pt idx="2749">
                  <c:v>6199</c:v>
                </c:pt>
                <c:pt idx="2750">
                  <c:v>6250</c:v>
                </c:pt>
                <c:pt idx="2751">
                  <c:v>6290</c:v>
                </c:pt>
                <c:pt idx="2752">
                  <c:v>6290</c:v>
                </c:pt>
                <c:pt idx="2753">
                  <c:v>6300</c:v>
                </c:pt>
                <c:pt idx="2754">
                  <c:v>6300</c:v>
                </c:pt>
                <c:pt idx="2755">
                  <c:v>6400</c:v>
                </c:pt>
                <c:pt idx="2756">
                  <c:v>6400</c:v>
                </c:pt>
                <c:pt idx="2757">
                  <c:v>6400</c:v>
                </c:pt>
                <c:pt idx="2758">
                  <c:v>6400</c:v>
                </c:pt>
                <c:pt idx="2759">
                  <c:v>6480</c:v>
                </c:pt>
                <c:pt idx="2760">
                  <c:v>6500</c:v>
                </c:pt>
                <c:pt idx="2761">
                  <c:v>6500</c:v>
                </c:pt>
                <c:pt idx="2762">
                  <c:v>6500</c:v>
                </c:pt>
                <c:pt idx="2763">
                  <c:v>6500</c:v>
                </c:pt>
                <c:pt idx="2764">
                  <c:v>6500</c:v>
                </c:pt>
                <c:pt idx="2765">
                  <c:v>6500</c:v>
                </c:pt>
                <c:pt idx="2766">
                  <c:v>6500</c:v>
                </c:pt>
                <c:pt idx="2767">
                  <c:v>6500</c:v>
                </c:pt>
                <c:pt idx="2768">
                  <c:v>6599</c:v>
                </c:pt>
                <c:pt idx="2769">
                  <c:v>6600</c:v>
                </c:pt>
                <c:pt idx="2770">
                  <c:v>6600</c:v>
                </c:pt>
                <c:pt idx="2771">
                  <c:v>6600</c:v>
                </c:pt>
                <c:pt idx="2772">
                  <c:v>6600</c:v>
                </c:pt>
                <c:pt idx="2773">
                  <c:v>6600</c:v>
                </c:pt>
                <c:pt idx="2774">
                  <c:v>6699</c:v>
                </c:pt>
                <c:pt idx="2775">
                  <c:v>6700</c:v>
                </c:pt>
                <c:pt idx="2776">
                  <c:v>6700</c:v>
                </c:pt>
                <c:pt idx="2777">
                  <c:v>6700</c:v>
                </c:pt>
                <c:pt idx="2778">
                  <c:v>6700</c:v>
                </c:pt>
                <c:pt idx="2779">
                  <c:v>6700</c:v>
                </c:pt>
                <c:pt idx="2780">
                  <c:v>6900</c:v>
                </c:pt>
                <c:pt idx="2781">
                  <c:v>6900</c:v>
                </c:pt>
                <c:pt idx="2782">
                  <c:v>6900</c:v>
                </c:pt>
                <c:pt idx="2783">
                  <c:v>6900</c:v>
                </c:pt>
                <c:pt idx="2784">
                  <c:v>6900</c:v>
                </c:pt>
                <c:pt idx="2785">
                  <c:v>6900</c:v>
                </c:pt>
                <c:pt idx="2786">
                  <c:v>6900</c:v>
                </c:pt>
                <c:pt idx="2787">
                  <c:v>6900</c:v>
                </c:pt>
                <c:pt idx="2788">
                  <c:v>6900</c:v>
                </c:pt>
                <c:pt idx="2789">
                  <c:v>6900</c:v>
                </c:pt>
                <c:pt idx="2790">
                  <c:v>6900</c:v>
                </c:pt>
                <c:pt idx="2791">
                  <c:v>6990</c:v>
                </c:pt>
                <c:pt idx="2792">
                  <c:v>6990</c:v>
                </c:pt>
                <c:pt idx="2793">
                  <c:v>6990</c:v>
                </c:pt>
                <c:pt idx="2794">
                  <c:v>6999</c:v>
                </c:pt>
                <c:pt idx="2795">
                  <c:v>6999</c:v>
                </c:pt>
                <c:pt idx="2796">
                  <c:v>6999</c:v>
                </c:pt>
                <c:pt idx="2797">
                  <c:v>6999</c:v>
                </c:pt>
                <c:pt idx="2798">
                  <c:v>6999</c:v>
                </c:pt>
                <c:pt idx="2799">
                  <c:v>7000</c:v>
                </c:pt>
                <c:pt idx="2800">
                  <c:v>6450</c:v>
                </c:pt>
                <c:pt idx="2801">
                  <c:v>6480</c:v>
                </c:pt>
                <c:pt idx="2802">
                  <c:v>6480</c:v>
                </c:pt>
                <c:pt idx="2803">
                  <c:v>6490</c:v>
                </c:pt>
                <c:pt idx="2804">
                  <c:v>6490</c:v>
                </c:pt>
                <c:pt idx="2805">
                  <c:v>6490</c:v>
                </c:pt>
                <c:pt idx="2806">
                  <c:v>6499</c:v>
                </c:pt>
                <c:pt idx="2807">
                  <c:v>6500</c:v>
                </c:pt>
                <c:pt idx="2808">
                  <c:v>6580</c:v>
                </c:pt>
                <c:pt idx="2809">
                  <c:v>6590</c:v>
                </c:pt>
                <c:pt idx="2810">
                  <c:v>6660</c:v>
                </c:pt>
                <c:pt idx="2811">
                  <c:v>6690</c:v>
                </c:pt>
                <c:pt idx="2812">
                  <c:v>6700</c:v>
                </c:pt>
                <c:pt idx="2813">
                  <c:v>6700</c:v>
                </c:pt>
                <c:pt idx="2814">
                  <c:v>6700</c:v>
                </c:pt>
                <c:pt idx="2815">
                  <c:v>6750</c:v>
                </c:pt>
                <c:pt idx="2816">
                  <c:v>6750</c:v>
                </c:pt>
                <c:pt idx="2817">
                  <c:v>6750</c:v>
                </c:pt>
                <c:pt idx="2818">
                  <c:v>6750</c:v>
                </c:pt>
                <c:pt idx="2819">
                  <c:v>6780</c:v>
                </c:pt>
                <c:pt idx="2820">
                  <c:v>26000</c:v>
                </c:pt>
                <c:pt idx="2821">
                  <c:v>26690</c:v>
                </c:pt>
                <c:pt idx="2822">
                  <c:v>26799</c:v>
                </c:pt>
                <c:pt idx="2823">
                  <c:v>26900</c:v>
                </c:pt>
                <c:pt idx="2824">
                  <c:v>27630</c:v>
                </c:pt>
                <c:pt idx="2825">
                  <c:v>27950</c:v>
                </c:pt>
                <c:pt idx="2826">
                  <c:v>28200</c:v>
                </c:pt>
                <c:pt idx="2827">
                  <c:v>28860</c:v>
                </c:pt>
                <c:pt idx="2828">
                  <c:v>28860</c:v>
                </c:pt>
                <c:pt idx="2829">
                  <c:v>28950</c:v>
                </c:pt>
                <c:pt idx="2830">
                  <c:v>28999</c:v>
                </c:pt>
                <c:pt idx="2831">
                  <c:v>29550</c:v>
                </c:pt>
                <c:pt idx="2832">
                  <c:v>29760</c:v>
                </c:pt>
                <c:pt idx="2833">
                  <c:v>29920</c:v>
                </c:pt>
                <c:pt idx="2834">
                  <c:v>29930</c:v>
                </c:pt>
                <c:pt idx="2835">
                  <c:v>29990</c:v>
                </c:pt>
                <c:pt idx="2836">
                  <c:v>29999</c:v>
                </c:pt>
                <c:pt idx="2837">
                  <c:v>29999</c:v>
                </c:pt>
                <c:pt idx="2838">
                  <c:v>29999</c:v>
                </c:pt>
                <c:pt idx="2839">
                  <c:v>30950</c:v>
                </c:pt>
                <c:pt idx="2840">
                  <c:v>19999</c:v>
                </c:pt>
                <c:pt idx="2841">
                  <c:v>19999</c:v>
                </c:pt>
                <c:pt idx="2842">
                  <c:v>20820</c:v>
                </c:pt>
                <c:pt idx="2843">
                  <c:v>20900</c:v>
                </c:pt>
                <c:pt idx="2844">
                  <c:v>21400</c:v>
                </c:pt>
                <c:pt idx="2845">
                  <c:v>21900</c:v>
                </c:pt>
                <c:pt idx="2846">
                  <c:v>21980</c:v>
                </c:pt>
                <c:pt idx="2847">
                  <c:v>22430</c:v>
                </c:pt>
                <c:pt idx="2848">
                  <c:v>22690</c:v>
                </c:pt>
                <c:pt idx="2849">
                  <c:v>22690</c:v>
                </c:pt>
                <c:pt idx="2850">
                  <c:v>22830</c:v>
                </c:pt>
                <c:pt idx="2851">
                  <c:v>22860</c:v>
                </c:pt>
                <c:pt idx="2852">
                  <c:v>22900</c:v>
                </c:pt>
                <c:pt idx="2853">
                  <c:v>22900</c:v>
                </c:pt>
                <c:pt idx="2854">
                  <c:v>22930</c:v>
                </c:pt>
                <c:pt idx="2855">
                  <c:v>22990</c:v>
                </c:pt>
                <c:pt idx="2856">
                  <c:v>23430</c:v>
                </c:pt>
                <c:pt idx="2857">
                  <c:v>23440</c:v>
                </c:pt>
                <c:pt idx="2858">
                  <c:v>23600</c:v>
                </c:pt>
                <c:pt idx="2859">
                  <c:v>23600</c:v>
                </c:pt>
                <c:pt idx="2860">
                  <c:v>27400</c:v>
                </c:pt>
                <c:pt idx="2861">
                  <c:v>27779</c:v>
                </c:pt>
                <c:pt idx="2862">
                  <c:v>27999</c:v>
                </c:pt>
                <c:pt idx="2863">
                  <c:v>28400</c:v>
                </c:pt>
                <c:pt idx="2864">
                  <c:v>28500</c:v>
                </c:pt>
                <c:pt idx="2865">
                  <c:v>28799</c:v>
                </c:pt>
                <c:pt idx="2866">
                  <c:v>28900</c:v>
                </c:pt>
                <c:pt idx="2867">
                  <c:v>28950</c:v>
                </c:pt>
                <c:pt idx="2868">
                  <c:v>28980</c:v>
                </c:pt>
                <c:pt idx="2869">
                  <c:v>28999</c:v>
                </c:pt>
                <c:pt idx="2870">
                  <c:v>29140</c:v>
                </c:pt>
                <c:pt idx="2871">
                  <c:v>29460</c:v>
                </c:pt>
                <c:pt idx="2872">
                  <c:v>29779</c:v>
                </c:pt>
                <c:pt idx="2873">
                  <c:v>29800</c:v>
                </c:pt>
                <c:pt idx="2874">
                  <c:v>29860</c:v>
                </c:pt>
                <c:pt idx="2875">
                  <c:v>29900</c:v>
                </c:pt>
                <c:pt idx="2876">
                  <c:v>29900</c:v>
                </c:pt>
                <c:pt idx="2877">
                  <c:v>29990</c:v>
                </c:pt>
                <c:pt idx="2878">
                  <c:v>30900</c:v>
                </c:pt>
                <c:pt idx="2879">
                  <c:v>30900</c:v>
                </c:pt>
                <c:pt idx="2880">
                  <c:v>46849</c:v>
                </c:pt>
                <c:pt idx="2881">
                  <c:v>46900</c:v>
                </c:pt>
                <c:pt idx="2882">
                  <c:v>47490</c:v>
                </c:pt>
                <c:pt idx="2883">
                  <c:v>47900</c:v>
                </c:pt>
                <c:pt idx="2884">
                  <c:v>47949</c:v>
                </c:pt>
                <c:pt idx="2885">
                  <c:v>47990</c:v>
                </c:pt>
                <c:pt idx="2886">
                  <c:v>48990</c:v>
                </c:pt>
                <c:pt idx="2887">
                  <c:v>49900</c:v>
                </c:pt>
                <c:pt idx="2888">
                  <c:v>49950</c:v>
                </c:pt>
                <c:pt idx="2889">
                  <c:v>52480</c:v>
                </c:pt>
                <c:pt idx="2890">
                  <c:v>53350</c:v>
                </c:pt>
                <c:pt idx="2891">
                  <c:v>56500</c:v>
                </c:pt>
                <c:pt idx="2892">
                  <c:v>56890</c:v>
                </c:pt>
                <c:pt idx="2893">
                  <c:v>59900</c:v>
                </c:pt>
                <c:pt idx="2894">
                  <c:v>59900</c:v>
                </c:pt>
                <c:pt idx="2895">
                  <c:v>59960</c:v>
                </c:pt>
                <c:pt idx="2896">
                  <c:v>59990</c:v>
                </c:pt>
                <c:pt idx="2897">
                  <c:v>61500</c:v>
                </c:pt>
                <c:pt idx="2898">
                  <c:v>62290</c:v>
                </c:pt>
                <c:pt idx="2899">
                  <c:v>66950</c:v>
                </c:pt>
                <c:pt idx="2900">
                  <c:v>48980</c:v>
                </c:pt>
                <c:pt idx="2901">
                  <c:v>49730</c:v>
                </c:pt>
                <c:pt idx="2902">
                  <c:v>57290</c:v>
                </c:pt>
                <c:pt idx="2903">
                  <c:v>57460</c:v>
                </c:pt>
                <c:pt idx="2904">
                  <c:v>59999</c:v>
                </c:pt>
                <c:pt idx="2905">
                  <c:v>60900</c:v>
                </c:pt>
                <c:pt idx="2906">
                  <c:v>69990</c:v>
                </c:pt>
                <c:pt idx="2907">
                  <c:v>74890</c:v>
                </c:pt>
                <c:pt idx="2908">
                  <c:v>74990</c:v>
                </c:pt>
                <c:pt idx="2909">
                  <c:v>79999</c:v>
                </c:pt>
                <c:pt idx="2910">
                  <c:v>94999</c:v>
                </c:pt>
                <c:pt idx="2911">
                  <c:v>105999</c:v>
                </c:pt>
                <c:pt idx="2912">
                  <c:v>142220</c:v>
                </c:pt>
                <c:pt idx="2913">
                  <c:v>237880</c:v>
                </c:pt>
                <c:pt idx="2914">
                  <c:v>11490</c:v>
                </c:pt>
                <c:pt idx="2915">
                  <c:v>11490</c:v>
                </c:pt>
                <c:pt idx="2916">
                  <c:v>11490</c:v>
                </c:pt>
                <c:pt idx="2917">
                  <c:v>11800</c:v>
                </c:pt>
                <c:pt idx="2918">
                  <c:v>12990</c:v>
                </c:pt>
                <c:pt idx="2919">
                  <c:v>13190</c:v>
                </c:pt>
                <c:pt idx="2920">
                  <c:v>6490</c:v>
                </c:pt>
                <c:pt idx="2921">
                  <c:v>6490</c:v>
                </c:pt>
                <c:pt idx="2922">
                  <c:v>6490</c:v>
                </c:pt>
                <c:pt idx="2923">
                  <c:v>6498</c:v>
                </c:pt>
                <c:pt idx="2924">
                  <c:v>6500</c:v>
                </c:pt>
                <c:pt idx="2925">
                  <c:v>6500</c:v>
                </c:pt>
                <c:pt idx="2926">
                  <c:v>6500</c:v>
                </c:pt>
                <c:pt idx="2927">
                  <c:v>6500</c:v>
                </c:pt>
                <c:pt idx="2928">
                  <c:v>6500</c:v>
                </c:pt>
                <c:pt idx="2929">
                  <c:v>6500</c:v>
                </c:pt>
                <c:pt idx="2930">
                  <c:v>6500</c:v>
                </c:pt>
                <c:pt idx="2931">
                  <c:v>6550</c:v>
                </c:pt>
                <c:pt idx="2932">
                  <c:v>6550</c:v>
                </c:pt>
                <c:pt idx="2933">
                  <c:v>6590</c:v>
                </c:pt>
                <c:pt idx="2934">
                  <c:v>6666</c:v>
                </c:pt>
                <c:pt idx="2935">
                  <c:v>6666</c:v>
                </c:pt>
                <c:pt idx="2936">
                  <c:v>6690</c:v>
                </c:pt>
                <c:pt idx="2937">
                  <c:v>6690</c:v>
                </c:pt>
                <c:pt idx="2938">
                  <c:v>6690</c:v>
                </c:pt>
                <c:pt idx="2939">
                  <c:v>6700</c:v>
                </c:pt>
                <c:pt idx="2940">
                  <c:v>6999</c:v>
                </c:pt>
                <c:pt idx="2941">
                  <c:v>6999</c:v>
                </c:pt>
                <c:pt idx="2942">
                  <c:v>6999</c:v>
                </c:pt>
                <c:pt idx="2943">
                  <c:v>7000</c:v>
                </c:pt>
                <c:pt idx="2944">
                  <c:v>7200</c:v>
                </c:pt>
                <c:pt idx="2945">
                  <c:v>7200</c:v>
                </c:pt>
                <c:pt idx="2946">
                  <c:v>7290</c:v>
                </c:pt>
                <c:pt idx="2947">
                  <c:v>7300</c:v>
                </c:pt>
                <c:pt idx="2948">
                  <c:v>7300</c:v>
                </c:pt>
                <c:pt idx="2949">
                  <c:v>7390</c:v>
                </c:pt>
                <c:pt idx="2950">
                  <c:v>7393</c:v>
                </c:pt>
                <c:pt idx="2951">
                  <c:v>7400</c:v>
                </c:pt>
                <c:pt idx="2952">
                  <c:v>7450</c:v>
                </c:pt>
                <c:pt idx="2953">
                  <c:v>7450</c:v>
                </c:pt>
                <c:pt idx="2954">
                  <c:v>7490</c:v>
                </c:pt>
                <c:pt idx="2955">
                  <c:v>7499</c:v>
                </c:pt>
                <c:pt idx="2956">
                  <c:v>7499</c:v>
                </c:pt>
                <c:pt idx="2957">
                  <c:v>7500</c:v>
                </c:pt>
                <c:pt idx="2958">
                  <c:v>7500</c:v>
                </c:pt>
                <c:pt idx="2959">
                  <c:v>7500</c:v>
                </c:pt>
                <c:pt idx="2960">
                  <c:v>8300</c:v>
                </c:pt>
                <c:pt idx="2961">
                  <c:v>8300</c:v>
                </c:pt>
                <c:pt idx="2962">
                  <c:v>8370</c:v>
                </c:pt>
                <c:pt idx="2963">
                  <c:v>8448</c:v>
                </c:pt>
                <c:pt idx="2964">
                  <c:v>8450</c:v>
                </c:pt>
                <c:pt idx="2965">
                  <c:v>8450</c:v>
                </c:pt>
                <c:pt idx="2966">
                  <c:v>8490</c:v>
                </c:pt>
                <c:pt idx="2967">
                  <c:v>8490</c:v>
                </c:pt>
                <c:pt idx="2968">
                  <c:v>8490</c:v>
                </c:pt>
                <c:pt idx="2969">
                  <c:v>8499</c:v>
                </c:pt>
                <c:pt idx="2970">
                  <c:v>8500</c:v>
                </c:pt>
                <c:pt idx="2971">
                  <c:v>8500</c:v>
                </c:pt>
                <c:pt idx="2972">
                  <c:v>8500</c:v>
                </c:pt>
                <c:pt idx="2973">
                  <c:v>8500</c:v>
                </c:pt>
                <c:pt idx="2974">
                  <c:v>8500</c:v>
                </c:pt>
                <c:pt idx="2975">
                  <c:v>8550</c:v>
                </c:pt>
                <c:pt idx="2976">
                  <c:v>8650</c:v>
                </c:pt>
                <c:pt idx="2977">
                  <c:v>8700</c:v>
                </c:pt>
                <c:pt idx="2978">
                  <c:v>8750</c:v>
                </c:pt>
                <c:pt idx="2979">
                  <c:v>8750</c:v>
                </c:pt>
                <c:pt idx="2980">
                  <c:v>8750</c:v>
                </c:pt>
                <c:pt idx="2981">
                  <c:v>8750</c:v>
                </c:pt>
                <c:pt idx="2982">
                  <c:v>8800</c:v>
                </c:pt>
                <c:pt idx="2983">
                  <c:v>8850</c:v>
                </c:pt>
                <c:pt idx="2984">
                  <c:v>8888</c:v>
                </c:pt>
                <c:pt idx="2985">
                  <c:v>8890</c:v>
                </c:pt>
                <c:pt idx="2986">
                  <c:v>8900</c:v>
                </c:pt>
                <c:pt idx="2987">
                  <c:v>8900</c:v>
                </c:pt>
                <c:pt idx="2988">
                  <c:v>8900</c:v>
                </c:pt>
                <c:pt idx="2989">
                  <c:v>8950</c:v>
                </c:pt>
                <c:pt idx="2990">
                  <c:v>8950</c:v>
                </c:pt>
                <c:pt idx="2991">
                  <c:v>8950</c:v>
                </c:pt>
                <c:pt idx="2992">
                  <c:v>8980</c:v>
                </c:pt>
                <c:pt idx="2993">
                  <c:v>8990</c:v>
                </c:pt>
                <c:pt idx="2994">
                  <c:v>8990</c:v>
                </c:pt>
                <c:pt idx="2995">
                  <c:v>8990</c:v>
                </c:pt>
                <c:pt idx="2996">
                  <c:v>8990</c:v>
                </c:pt>
                <c:pt idx="2997">
                  <c:v>9400</c:v>
                </c:pt>
                <c:pt idx="2998">
                  <c:v>9400</c:v>
                </c:pt>
                <c:pt idx="2999">
                  <c:v>9440</c:v>
                </c:pt>
                <c:pt idx="3000">
                  <c:v>9449</c:v>
                </c:pt>
                <c:pt idx="3001">
                  <c:v>9450</c:v>
                </c:pt>
                <c:pt idx="3002">
                  <c:v>9450</c:v>
                </c:pt>
                <c:pt idx="3003">
                  <c:v>9470</c:v>
                </c:pt>
                <c:pt idx="3004">
                  <c:v>9500</c:v>
                </c:pt>
                <c:pt idx="3005">
                  <c:v>9575</c:v>
                </c:pt>
                <c:pt idx="3006">
                  <c:v>9590</c:v>
                </c:pt>
                <c:pt idx="3007">
                  <c:v>9600</c:v>
                </c:pt>
                <c:pt idx="3008">
                  <c:v>9650</c:v>
                </c:pt>
                <c:pt idx="3009">
                  <c:v>9690</c:v>
                </c:pt>
                <c:pt idx="3010">
                  <c:v>9690</c:v>
                </c:pt>
                <c:pt idx="3011">
                  <c:v>9750</c:v>
                </c:pt>
                <c:pt idx="3012">
                  <c:v>9800</c:v>
                </c:pt>
                <c:pt idx="3013">
                  <c:v>9800</c:v>
                </c:pt>
                <c:pt idx="3014">
                  <c:v>9840</c:v>
                </c:pt>
                <c:pt idx="3015">
                  <c:v>9850</c:v>
                </c:pt>
                <c:pt idx="3016">
                  <c:v>9870</c:v>
                </c:pt>
                <c:pt idx="3017">
                  <c:v>8890</c:v>
                </c:pt>
                <c:pt idx="3018">
                  <c:v>8950</c:v>
                </c:pt>
                <c:pt idx="3019">
                  <c:v>8950</c:v>
                </c:pt>
                <c:pt idx="3020">
                  <c:v>8950</c:v>
                </c:pt>
                <c:pt idx="3021">
                  <c:v>8975</c:v>
                </c:pt>
                <c:pt idx="3022">
                  <c:v>8980</c:v>
                </c:pt>
                <c:pt idx="3023">
                  <c:v>8980</c:v>
                </c:pt>
                <c:pt idx="3024">
                  <c:v>8980</c:v>
                </c:pt>
                <c:pt idx="3025">
                  <c:v>8990</c:v>
                </c:pt>
                <c:pt idx="3026">
                  <c:v>8990</c:v>
                </c:pt>
                <c:pt idx="3027">
                  <c:v>8990</c:v>
                </c:pt>
                <c:pt idx="3028">
                  <c:v>8990</c:v>
                </c:pt>
                <c:pt idx="3029">
                  <c:v>8990</c:v>
                </c:pt>
                <c:pt idx="3030">
                  <c:v>8990</c:v>
                </c:pt>
                <c:pt idx="3031">
                  <c:v>8990</c:v>
                </c:pt>
                <c:pt idx="3032">
                  <c:v>8990</c:v>
                </c:pt>
                <c:pt idx="3033">
                  <c:v>8995</c:v>
                </c:pt>
                <c:pt idx="3034">
                  <c:v>8995</c:v>
                </c:pt>
                <c:pt idx="3035">
                  <c:v>8999</c:v>
                </c:pt>
                <c:pt idx="3036">
                  <c:v>8999</c:v>
                </c:pt>
                <c:pt idx="3037">
                  <c:v>6900</c:v>
                </c:pt>
                <c:pt idx="3038">
                  <c:v>6930</c:v>
                </c:pt>
                <c:pt idx="3039">
                  <c:v>6930</c:v>
                </c:pt>
                <c:pt idx="3040">
                  <c:v>6990</c:v>
                </c:pt>
                <c:pt idx="3041">
                  <c:v>6990</c:v>
                </c:pt>
                <c:pt idx="3042">
                  <c:v>6990</c:v>
                </c:pt>
                <c:pt idx="3043">
                  <c:v>6990</c:v>
                </c:pt>
                <c:pt idx="3044">
                  <c:v>6995</c:v>
                </c:pt>
                <c:pt idx="3045">
                  <c:v>6996</c:v>
                </c:pt>
                <c:pt idx="3046">
                  <c:v>7000</c:v>
                </c:pt>
                <c:pt idx="3047">
                  <c:v>7280</c:v>
                </c:pt>
                <c:pt idx="3048">
                  <c:v>7290</c:v>
                </c:pt>
                <c:pt idx="3049">
                  <c:v>7290</c:v>
                </c:pt>
                <c:pt idx="3050">
                  <c:v>7300</c:v>
                </c:pt>
                <c:pt idx="3051">
                  <c:v>7377</c:v>
                </c:pt>
                <c:pt idx="3052">
                  <c:v>7378</c:v>
                </c:pt>
                <c:pt idx="3053">
                  <c:v>7395</c:v>
                </c:pt>
                <c:pt idx="3054">
                  <c:v>7450</c:v>
                </c:pt>
                <c:pt idx="3055">
                  <c:v>7450</c:v>
                </c:pt>
                <c:pt idx="3056">
                  <c:v>7490</c:v>
                </c:pt>
                <c:pt idx="3057">
                  <c:v>8690</c:v>
                </c:pt>
                <c:pt idx="3058">
                  <c:v>8750</c:v>
                </c:pt>
                <c:pt idx="3059">
                  <c:v>8870</c:v>
                </c:pt>
                <c:pt idx="3060">
                  <c:v>8888</c:v>
                </c:pt>
                <c:pt idx="3061">
                  <c:v>8900</c:v>
                </c:pt>
                <c:pt idx="3062">
                  <c:v>8900</c:v>
                </c:pt>
                <c:pt idx="3063">
                  <c:v>8950</c:v>
                </c:pt>
                <c:pt idx="3064">
                  <c:v>8980</c:v>
                </c:pt>
                <c:pt idx="3065">
                  <c:v>8990</c:v>
                </c:pt>
                <c:pt idx="3066">
                  <c:v>8990</c:v>
                </c:pt>
                <c:pt idx="3067">
                  <c:v>8999</c:v>
                </c:pt>
                <c:pt idx="3068">
                  <c:v>9077</c:v>
                </c:pt>
                <c:pt idx="3069">
                  <c:v>9200</c:v>
                </c:pt>
                <c:pt idx="3070">
                  <c:v>9280</c:v>
                </c:pt>
                <c:pt idx="3071">
                  <c:v>9280</c:v>
                </c:pt>
                <c:pt idx="3072">
                  <c:v>9380</c:v>
                </c:pt>
                <c:pt idx="3073">
                  <c:v>9380</c:v>
                </c:pt>
                <c:pt idx="3074">
                  <c:v>9470</c:v>
                </c:pt>
                <c:pt idx="3075">
                  <c:v>9490</c:v>
                </c:pt>
                <c:pt idx="3076">
                  <c:v>9490</c:v>
                </c:pt>
                <c:pt idx="3077">
                  <c:v>10490</c:v>
                </c:pt>
                <c:pt idx="3078">
                  <c:v>10490</c:v>
                </c:pt>
                <c:pt idx="3079">
                  <c:v>10540</c:v>
                </c:pt>
                <c:pt idx="3080">
                  <c:v>10590</c:v>
                </c:pt>
                <c:pt idx="3081">
                  <c:v>10660</c:v>
                </c:pt>
                <c:pt idx="3082">
                  <c:v>10695</c:v>
                </c:pt>
                <c:pt idx="3083">
                  <c:v>10790</c:v>
                </c:pt>
                <c:pt idx="3084">
                  <c:v>10800</c:v>
                </c:pt>
                <c:pt idx="3085">
                  <c:v>10900</c:v>
                </c:pt>
                <c:pt idx="3086">
                  <c:v>10990</c:v>
                </c:pt>
                <c:pt idx="3087">
                  <c:v>10990</c:v>
                </c:pt>
                <c:pt idx="3088">
                  <c:v>10990</c:v>
                </c:pt>
                <c:pt idx="3089">
                  <c:v>10990</c:v>
                </c:pt>
                <c:pt idx="3090">
                  <c:v>10990</c:v>
                </c:pt>
                <c:pt idx="3091">
                  <c:v>10990</c:v>
                </c:pt>
                <c:pt idx="3092">
                  <c:v>11285</c:v>
                </c:pt>
                <c:pt idx="3093">
                  <c:v>11290</c:v>
                </c:pt>
                <c:pt idx="3094">
                  <c:v>11300</c:v>
                </c:pt>
                <c:pt idx="3095">
                  <c:v>11440</c:v>
                </c:pt>
                <c:pt idx="3096">
                  <c:v>11449</c:v>
                </c:pt>
                <c:pt idx="3097">
                  <c:v>24960</c:v>
                </c:pt>
                <c:pt idx="3098">
                  <c:v>24970</c:v>
                </c:pt>
                <c:pt idx="3099">
                  <c:v>24993</c:v>
                </c:pt>
                <c:pt idx="3100">
                  <c:v>24994</c:v>
                </c:pt>
                <c:pt idx="3101">
                  <c:v>25450</c:v>
                </c:pt>
                <c:pt idx="3102">
                  <c:v>25495</c:v>
                </c:pt>
                <c:pt idx="3103">
                  <c:v>25680</c:v>
                </c:pt>
                <c:pt idx="3104">
                  <c:v>25750</c:v>
                </c:pt>
                <c:pt idx="3105">
                  <c:v>25790</c:v>
                </c:pt>
                <c:pt idx="3106">
                  <c:v>25990</c:v>
                </c:pt>
                <c:pt idx="3107">
                  <c:v>25993</c:v>
                </c:pt>
                <c:pt idx="3108">
                  <c:v>26400</c:v>
                </c:pt>
                <c:pt idx="3109">
                  <c:v>26494</c:v>
                </c:pt>
                <c:pt idx="3110">
                  <c:v>26600</c:v>
                </c:pt>
                <c:pt idx="3111">
                  <c:v>26960</c:v>
                </c:pt>
                <c:pt idx="3112">
                  <c:v>26985</c:v>
                </c:pt>
                <c:pt idx="3113">
                  <c:v>26990</c:v>
                </c:pt>
                <c:pt idx="3114">
                  <c:v>26990</c:v>
                </c:pt>
                <c:pt idx="3115">
                  <c:v>27450</c:v>
                </c:pt>
                <c:pt idx="3116">
                  <c:v>27590</c:v>
                </c:pt>
                <c:pt idx="3117">
                  <c:v>13670</c:v>
                </c:pt>
                <c:pt idx="3118">
                  <c:v>13690</c:v>
                </c:pt>
                <c:pt idx="3119">
                  <c:v>13750</c:v>
                </c:pt>
                <c:pt idx="3120">
                  <c:v>13790</c:v>
                </c:pt>
                <c:pt idx="3121">
                  <c:v>13840</c:v>
                </c:pt>
                <c:pt idx="3122">
                  <c:v>13890</c:v>
                </c:pt>
                <c:pt idx="3123">
                  <c:v>13975</c:v>
                </c:pt>
                <c:pt idx="3124">
                  <c:v>13975</c:v>
                </c:pt>
                <c:pt idx="3125">
                  <c:v>13975</c:v>
                </c:pt>
                <c:pt idx="3126">
                  <c:v>13975</c:v>
                </c:pt>
                <c:pt idx="3127">
                  <c:v>13982</c:v>
                </c:pt>
                <c:pt idx="3128">
                  <c:v>13982</c:v>
                </c:pt>
                <c:pt idx="3129">
                  <c:v>13990</c:v>
                </c:pt>
                <c:pt idx="3130">
                  <c:v>13990</c:v>
                </c:pt>
                <c:pt idx="3131">
                  <c:v>14185</c:v>
                </c:pt>
                <c:pt idx="3132">
                  <c:v>14190</c:v>
                </c:pt>
                <c:pt idx="3133">
                  <c:v>14190</c:v>
                </c:pt>
                <c:pt idx="3134">
                  <c:v>14250</c:v>
                </c:pt>
                <c:pt idx="3135">
                  <c:v>14250</c:v>
                </c:pt>
                <c:pt idx="3136">
                  <c:v>14250</c:v>
                </c:pt>
                <c:pt idx="3137">
                  <c:v>6200</c:v>
                </c:pt>
                <c:pt idx="3138">
                  <c:v>6209</c:v>
                </c:pt>
                <c:pt idx="3139">
                  <c:v>6280</c:v>
                </c:pt>
                <c:pt idx="3140">
                  <c:v>6290</c:v>
                </c:pt>
                <c:pt idx="3141">
                  <c:v>6299</c:v>
                </c:pt>
                <c:pt idx="3142">
                  <c:v>6299</c:v>
                </c:pt>
                <c:pt idx="3143">
                  <c:v>6300</c:v>
                </c:pt>
                <c:pt idx="3144">
                  <c:v>6300</c:v>
                </c:pt>
                <c:pt idx="3145">
                  <c:v>6390</c:v>
                </c:pt>
                <c:pt idx="3146">
                  <c:v>6400</c:v>
                </c:pt>
                <c:pt idx="3147">
                  <c:v>6400</c:v>
                </c:pt>
                <c:pt idx="3148">
                  <c:v>6400</c:v>
                </c:pt>
                <c:pt idx="3149">
                  <c:v>6480</c:v>
                </c:pt>
                <c:pt idx="3150">
                  <c:v>6490</c:v>
                </c:pt>
                <c:pt idx="3151">
                  <c:v>6490</c:v>
                </c:pt>
                <c:pt idx="3152">
                  <c:v>6490</c:v>
                </c:pt>
                <c:pt idx="3153">
                  <c:v>6490</c:v>
                </c:pt>
                <c:pt idx="3154">
                  <c:v>6490</c:v>
                </c:pt>
                <c:pt idx="3155">
                  <c:v>6499</c:v>
                </c:pt>
                <c:pt idx="3156">
                  <c:v>6499</c:v>
                </c:pt>
                <c:pt idx="3157">
                  <c:v>6500</c:v>
                </c:pt>
                <c:pt idx="3158">
                  <c:v>6500</c:v>
                </c:pt>
                <c:pt idx="3159">
                  <c:v>6500</c:v>
                </c:pt>
                <c:pt idx="3160">
                  <c:v>6555</c:v>
                </c:pt>
                <c:pt idx="3161">
                  <c:v>6600</c:v>
                </c:pt>
                <c:pt idx="3162">
                  <c:v>6620</c:v>
                </c:pt>
                <c:pt idx="3163">
                  <c:v>6700</c:v>
                </c:pt>
                <c:pt idx="3164">
                  <c:v>6700</c:v>
                </c:pt>
                <c:pt idx="3165">
                  <c:v>6700</c:v>
                </c:pt>
                <c:pt idx="3166">
                  <c:v>6800</c:v>
                </c:pt>
                <c:pt idx="3167">
                  <c:v>6850</c:v>
                </c:pt>
                <c:pt idx="3168">
                  <c:v>6880</c:v>
                </c:pt>
                <c:pt idx="3169">
                  <c:v>6885</c:v>
                </c:pt>
                <c:pt idx="3170">
                  <c:v>6900</c:v>
                </c:pt>
                <c:pt idx="3171">
                  <c:v>6900</c:v>
                </c:pt>
                <c:pt idx="3172">
                  <c:v>6900</c:v>
                </c:pt>
                <c:pt idx="3173">
                  <c:v>6900</c:v>
                </c:pt>
                <c:pt idx="3174">
                  <c:v>6900</c:v>
                </c:pt>
                <c:pt idx="3175">
                  <c:v>6900</c:v>
                </c:pt>
                <c:pt idx="3176">
                  <c:v>6940</c:v>
                </c:pt>
                <c:pt idx="3177">
                  <c:v>7500</c:v>
                </c:pt>
                <c:pt idx="3178">
                  <c:v>7600</c:v>
                </c:pt>
                <c:pt idx="3179">
                  <c:v>7650</c:v>
                </c:pt>
                <c:pt idx="3180">
                  <c:v>7680</c:v>
                </c:pt>
                <c:pt idx="3181">
                  <c:v>7690</c:v>
                </c:pt>
                <c:pt idx="3182">
                  <c:v>7770</c:v>
                </c:pt>
                <c:pt idx="3183">
                  <c:v>7800</c:v>
                </c:pt>
                <c:pt idx="3184">
                  <c:v>7850</c:v>
                </c:pt>
                <c:pt idx="3185">
                  <c:v>7890</c:v>
                </c:pt>
                <c:pt idx="3186">
                  <c:v>7900</c:v>
                </c:pt>
                <c:pt idx="3187">
                  <c:v>7940</c:v>
                </c:pt>
                <c:pt idx="3188">
                  <c:v>7949</c:v>
                </c:pt>
                <c:pt idx="3189">
                  <c:v>7950</c:v>
                </c:pt>
                <c:pt idx="3190">
                  <c:v>7970</c:v>
                </c:pt>
                <c:pt idx="3191">
                  <c:v>7970</c:v>
                </c:pt>
                <c:pt idx="3192">
                  <c:v>7975</c:v>
                </c:pt>
                <c:pt idx="3193">
                  <c:v>7980</c:v>
                </c:pt>
                <c:pt idx="3194">
                  <c:v>7990</c:v>
                </c:pt>
                <c:pt idx="3195">
                  <c:v>7990</c:v>
                </c:pt>
                <c:pt idx="3196">
                  <c:v>7990</c:v>
                </c:pt>
                <c:pt idx="3197">
                  <c:v>7700</c:v>
                </c:pt>
                <c:pt idx="3198">
                  <c:v>7790</c:v>
                </c:pt>
                <c:pt idx="3199">
                  <c:v>7799</c:v>
                </c:pt>
                <c:pt idx="3200">
                  <c:v>7800</c:v>
                </c:pt>
                <c:pt idx="3201">
                  <c:v>7890</c:v>
                </c:pt>
                <c:pt idx="3202">
                  <c:v>7900</c:v>
                </c:pt>
                <c:pt idx="3203">
                  <c:v>7900</c:v>
                </c:pt>
                <c:pt idx="3204">
                  <c:v>7900</c:v>
                </c:pt>
                <c:pt idx="3205">
                  <c:v>7900</c:v>
                </c:pt>
                <c:pt idx="3206">
                  <c:v>7900</c:v>
                </c:pt>
                <c:pt idx="3207">
                  <c:v>7900</c:v>
                </c:pt>
                <c:pt idx="3208">
                  <c:v>7940</c:v>
                </c:pt>
                <c:pt idx="3209">
                  <c:v>7980</c:v>
                </c:pt>
                <c:pt idx="3210">
                  <c:v>7985</c:v>
                </c:pt>
                <c:pt idx="3211">
                  <c:v>7990</c:v>
                </c:pt>
                <c:pt idx="3212">
                  <c:v>7990</c:v>
                </c:pt>
                <c:pt idx="3213">
                  <c:v>7990</c:v>
                </c:pt>
                <c:pt idx="3214">
                  <c:v>7990</c:v>
                </c:pt>
                <c:pt idx="3215">
                  <c:v>7990</c:v>
                </c:pt>
                <c:pt idx="3216">
                  <c:v>7990</c:v>
                </c:pt>
                <c:pt idx="3217">
                  <c:v>7980</c:v>
                </c:pt>
                <c:pt idx="3218">
                  <c:v>7980</c:v>
                </c:pt>
                <c:pt idx="3219">
                  <c:v>7985</c:v>
                </c:pt>
                <c:pt idx="3220">
                  <c:v>7988</c:v>
                </c:pt>
                <c:pt idx="3221">
                  <c:v>7989</c:v>
                </c:pt>
                <c:pt idx="3222">
                  <c:v>7990</c:v>
                </c:pt>
                <c:pt idx="3223">
                  <c:v>7990</c:v>
                </c:pt>
                <c:pt idx="3224">
                  <c:v>7990</c:v>
                </c:pt>
                <c:pt idx="3225">
                  <c:v>7990</c:v>
                </c:pt>
                <c:pt idx="3226">
                  <c:v>7990</c:v>
                </c:pt>
                <c:pt idx="3227">
                  <c:v>7990</c:v>
                </c:pt>
                <c:pt idx="3228">
                  <c:v>7990</c:v>
                </c:pt>
                <c:pt idx="3229">
                  <c:v>7990</c:v>
                </c:pt>
                <c:pt idx="3230">
                  <c:v>7990</c:v>
                </c:pt>
                <c:pt idx="3231">
                  <c:v>7990</c:v>
                </c:pt>
                <c:pt idx="3232">
                  <c:v>7990</c:v>
                </c:pt>
                <c:pt idx="3233">
                  <c:v>7990</c:v>
                </c:pt>
                <c:pt idx="3234">
                  <c:v>7995</c:v>
                </c:pt>
                <c:pt idx="3235">
                  <c:v>7999</c:v>
                </c:pt>
                <c:pt idx="3236">
                  <c:v>7999</c:v>
                </c:pt>
                <c:pt idx="3237">
                  <c:v>6549</c:v>
                </c:pt>
                <c:pt idx="3238">
                  <c:v>6690</c:v>
                </c:pt>
                <c:pt idx="3239">
                  <c:v>6849</c:v>
                </c:pt>
                <c:pt idx="3240">
                  <c:v>6885</c:v>
                </c:pt>
                <c:pt idx="3241">
                  <c:v>6888</c:v>
                </c:pt>
                <c:pt idx="3242">
                  <c:v>6900</c:v>
                </c:pt>
                <c:pt idx="3243">
                  <c:v>6900</c:v>
                </c:pt>
                <c:pt idx="3244">
                  <c:v>6900</c:v>
                </c:pt>
                <c:pt idx="3245">
                  <c:v>6900</c:v>
                </c:pt>
                <c:pt idx="3246">
                  <c:v>6900</c:v>
                </c:pt>
                <c:pt idx="3247">
                  <c:v>6950</c:v>
                </c:pt>
                <c:pt idx="3248">
                  <c:v>6980</c:v>
                </c:pt>
                <c:pt idx="3249">
                  <c:v>6990</c:v>
                </c:pt>
                <c:pt idx="3250">
                  <c:v>6990</c:v>
                </c:pt>
                <c:pt idx="3251">
                  <c:v>6990</c:v>
                </c:pt>
                <c:pt idx="3252">
                  <c:v>6990</c:v>
                </c:pt>
                <c:pt idx="3253">
                  <c:v>6990</c:v>
                </c:pt>
                <c:pt idx="3254">
                  <c:v>6990</c:v>
                </c:pt>
                <c:pt idx="3255">
                  <c:v>6990</c:v>
                </c:pt>
                <c:pt idx="3256">
                  <c:v>6990</c:v>
                </c:pt>
                <c:pt idx="3257">
                  <c:v>20990</c:v>
                </c:pt>
                <c:pt idx="3258">
                  <c:v>24899</c:v>
                </c:pt>
                <c:pt idx="3259">
                  <c:v>24999</c:v>
                </c:pt>
                <c:pt idx="3260">
                  <c:v>28990</c:v>
                </c:pt>
                <c:pt idx="3261">
                  <c:v>36500</c:v>
                </c:pt>
                <c:pt idx="3262">
                  <c:v>38990</c:v>
                </c:pt>
                <c:pt idx="3263">
                  <c:v>51880</c:v>
                </c:pt>
                <c:pt idx="3264">
                  <c:v>69030</c:v>
                </c:pt>
                <c:pt idx="3265">
                  <c:v>5449</c:v>
                </c:pt>
                <c:pt idx="3266">
                  <c:v>5490</c:v>
                </c:pt>
                <c:pt idx="3267">
                  <c:v>5800</c:v>
                </c:pt>
                <c:pt idx="3268">
                  <c:v>5900</c:v>
                </c:pt>
                <c:pt idx="3269">
                  <c:v>5950</c:v>
                </c:pt>
                <c:pt idx="3270">
                  <c:v>5990</c:v>
                </c:pt>
                <c:pt idx="3271">
                  <c:v>5999</c:v>
                </c:pt>
                <c:pt idx="3272">
                  <c:v>5999</c:v>
                </c:pt>
                <c:pt idx="3273">
                  <c:v>6000</c:v>
                </c:pt>
                <c:pt idx="3274">
                  <c:v>6100</c:v>
                </c:pt>
                <c:pt idx="3275">
                  <c:v>6290</c:v>
                </c:pt>
                <c:pt idx="3276">
                  <c:v>6290</c:v>
                </c:pt>
                <c:pt idx="3277">
                  <c:v>72750</c:v>
                </c:pt>
                <c:pt idx="3278">
                  <c:v>93350</c:v>
                </c:pt>
                <c:pt idx="3279">
                  <c:v>93350</c:v>
                </c:pt>
                <c:pt idx="3280">
                  <c:v>7499</c:v>
                </c:pt>
                <c:pt idx="3281">
                  <c:v>7699</c:v>
                </c:pt>
                <c:pt idx="3282">
                  <c:v>7950</c:v>
                </c:pt>
                <c:pt idx="3283">
                  <c:v>7990</c:v>
                </c:pt>
                <c:pt idx="3284">
                  <c:v>8500</c:v>
                </c:pt>
                <c:pt idx="3285">
                  <c:v>8793</c:v>
                </c:pt>
                <c:pt idx="3286">
                  <c:v>9450</c:v>
                </c:pt>
                <c:pt idx="3287">
                  <c:v>9800</c:v>
                </c:pt>
                <c:pt idx="3288">
                  <c:v>10299</c:v>
                </c:pt>
                <c:pt idx="3289">
                  <c:v>10399</c:v>
                </c:pt>
                <c:pt idx="3290">
                  <c:v>10490</c:v>
                </c:pt>
                <c:pt idx="3291">
                  <c:v>10490</c:v>
                </c:pt>
                <c:pt idx="3292">
                  <c:v>10899</c:v>
                </c:pt>
                <c:pt idx="3293">
                  <c:v>11990</c:v>
                </c:pt>
                <c:pt idx="3294">
                  <c:v>12750</c:v>
                </c:pt>
                <c:pt idx="3295">
                  <c:v>13299</c:v>
                </c:pt>
                <c:pt idx="3296">
                  <c:v>13450</c:v>
                </c:pt>
                <c:pt idx="3297">
                  <c:v>35900</c:v>
                </c:pt>
                <c:pt idx="3298">
                  <c:v>35999</c:v>
                </c:pt>
                <c:pt idx="3299">
                  <c:v>36490</c:v>
                </c:pt>
                <c:pt idx="3300">
                  <c:v>37945</c:v>
                </c:pt>
                <c:pt idx="3301">
                  <c:v>37950</c:v>
                </c:pt>
                <c:pt idx="3302">
                  <c:v>37990</c:v>
                </c:pt>
                <c:pt idx="3303">
                  <c:v>38450</c:v>
                </c:pt>
                <c:pt idx="3304">
                  <c:v>38950</c:v>
                </c:pt>
                <c:pt idx="3305">
                  <c:v>39690</c:v>
                </c:pt>
                <c:pt idx="3306">
                  <c:v>39850</c:v>
                </c:pt>
                <c:pt idx="3307">
                  <c:v>39950</c:v>
                </c:pt>
                <c:pt idx="3308">
                  <c:v>41395</c:v>
                </c:pt>
                <c:pt idx="3309">
                  <c:v>42450</c:v>
                </c:pt>
                <c:pt idx="3310">
                  <c:v>44900</c:v>
                </c:pt>
                <c:pt idx="3311">
                  <c:v>44900</c:v>
                </c:pt>
                <c:pt idx="3312">
                  <c:v>46900</c:v>
                </c:pt>
                <c:pt idx="3313">
                  <c:v>47950</c:v>
                </c:pt>
                <c:pt idx="3314">
                  <c:v>53899</c:v>
                </c:pt>
                <c:pt idx="3315">
                  <c:v>54988</c:v>
                </c:pt>
                <c:pt idx="3316">
                  <c:v>35800</c:v>
                </c:pt>
                <c:pt idx="3317">
                  <c:v>35888</c:v>
                </c:pt>
                <c:pt idx="3318">
                  <c:v>36490</c:v>
                </c:pt>
                <c:pt idx="3319">
                  <c:v>36500</c:v>
                </c:pt>
                <c:pt idx="3320">
                  <c:v>36520</c:v>
                </c:pt>
                <c:pt idx="3321">
                  <c:v>36900</c:v>
                </c:pt>
                <c:pt idx="3322">
                  <c:v>36990</c:v>
                </c:pt>
                <c:pt idx="3323">
                  <c:v>36990</c:v>
                </c:pt>
                <c:pt idx="3324">
                  <c:v>37750</c:v>
                </c:pt>
                <c:pt idx="3325">
                  <c:v>37890</c:v>
                </c:pt>
                <c:pt idx="3326">
                  <c:v>37920</c:v>
                </c:pt>
                <c:pt idx="3327">
                  <c:v>37999</c:v>
                </c:pt>
                <c:pt idx="3328">
                  <c:v>38888</c:v>
                </c:pt>
                <c:pt idx="3329">
                  <c:v>39333</c:v>
                </c:pt>
                <c:pt idx="3330">
                  <c:v>39622</c:v>
                </c:pt>
                <c:pt idx="3331">
                  <c:v>39900</c:v>
                </c:pt>
                <c:pt idx="3332">
                  <c:v>40490</c:v>
                </c:pt>
                <c:pt idx="3333">
                  <c:v>40500</c:v>
                </c:pt>
                <c:pt idx="3334">
                  <c:v>40990</c:v>
                </c:pt>
                <c:pt idx="3335">
                  <c:v>11796</c:v>
                </c:pt>
                <c:pt idx="3336">
                  <c:v>11796</c:v>
                </c:pt>
                <c:pt idx="3337">
                  <c:v>11877</c:v>
                </c:pt>
                <c:pt idx="3338">
                  <c:v>11890</c:v>
                </c:pt>
                <c:pt idx="3339">
                  <c:v>11990</c:v>
                </c:pt>
                <c:pt idx="3340">
                  <c:v>11990</c:v>
                </c:pt>
                <c:pt idx="3341">
                  <c:v>11990</c:v>
                </c:pt>
                <c:pt idx="3342">
                  <c:v>11990</c:v>
                </c:pt>
                <c:pt idx="3343">
                  <c:v>11990</c:v>
                </c:pt>
                <c:pt idx="3344">
                  <c:v>11995</c:v>
                </c:pt>
                <c:pt idx="3345">
                  <c:v>12180</c:v>
                </c:pt>
                <c:pt idx="3346">
                  <c:v>12280</c:v>
                </c:pt>
                <c:pt idx="3347">
                  <c:v>12280</c:v>
                </c:pt>
                <c:pt idx="3348">
                  <c:v>12390</c:v>
                </c:pt>
                <c:pt idx="3349">
                  <c:v>12390</c:v>
                </c:pt>
                <c:pt idx="3350">
                  <c:v>12390</c:v>
                </c:pt>
                <c:pt idx="3351">
                  <c:v>12390</c:v>
                </c:pt>
                <c:pt idx="3352">
                  <c:v>12390</c:v>
                </c:pt>
                <c:pt idx="3353">
                  <c:v>12396</c:v>
                </c:pt>
                <c:pt idx="3354">
                  <c:v>12480</c:v>
                </c:pt>
                <c:pt idx="3355">
                  <c:v>7600</c:v>
                </c:pt>
                <c:pt idx="3356">
                  <c:v>7636</c:v>
                </c:pt>
                <c:pt idx="3357">
                  <c:v>7650</c:v>
                </c:pt>
                <c:pt idx="3358">
                  <c:v>7800</c:v>
                </c:pt>
                <c:pt idx="3359">
                  <c:v>7800</c:v>
                </c:pt>
                <c:pt idx="3360">
                  <c:v>7800</c:v>
                </c:pt>
                <c:pt idx="3361">
                  <c:v>7850</c:v>
                </c:pt>
                <c:pt idx="3362">
                  <c:v>7870</c:v>
                </c:pt>
                <c:pt idx="3363">
                  <c:v>7900</c:v>
                </c:pt>
                <c:pt idx="3364">
                  <c:v>7900</c:v>
                </c:pt>
                <c:pt idx="3365">
                  <c:v>7950</c:v>
                </c:pt>
                <c:pt idx="3366">
                  <c:v>7950</c:v>
                </c:pt>
                <c:pt idx="3367">
                  <c:v>7960</c:v>
                </c:pt>
                <c:pt idx="3368">
                  <c:v>7990</c:v>
                </c:pt>
                <c:pt idx="3369">
                  <c:v>7990</c:v>
                </c:pt>
                <c:pt idx="3370">
                  <c:v>7990</c:v>
                </c:pt>
                <c:pt idx="3371">
                  <c:v>7999</c:v>
                </c:pt>
                <c:pt idx="3372">
                  <c:v>7999</c:v>
                </c:pt>
                <c:pt idx="3373">
                  <c:v>7999</c:v>
                </c:pt>
                <c:pt idx="3374">
                  <c:v>7999</c:v>
                </c:pt>
                <c:pt idx="3375">
                  <c:v>8900</c:v>
                </c:pt>
                <c:pt idx="3376">
                  <c:v>8980</c:v>
                </c:pt>
                <c:pt idx="3377">
                  <c:v>8990</c:v>
                </c:pt>
                <c:pt idx="3378">
                  <c:v>8990</c:v>
                </c:pt>
                <c:pt idx="3379">
                  <c:v>9000</c:v>
                </c:pt>
                <c:pt idx="3380">
                  <c:v>9000</c:v>
                </c:pt>
                <c:pt idx="3381">
                  <c:v>9000</c:v>
                </c:pt>
                <c:pt idx="3382">
                  <c:v>9000</c:v>
                </c:pt>
                <c:pt idx="3383">
                  <c:v>9090</c:v>
                </c:pt>
                <c:pt idx="3384">
                  <c:v>9100</c:v>
                </c:pt>
                <c:pt idx="3385">
                  <c:v>9200</c:v>
                </c:pt>
                <c:pt idx="3386">
                  <c:v>9200</c:v>
                </c:pt>
                <c:pt idx="3387">
                  <c:v>9200</c:v>
                </c:pt>
                <c:pt idx="3388">
                  <c:v>9300</c:v>
                </c:pt>
                <c:pt idx="3389">
                  <c:v>9400</c:v>
                </c:pt>
                <c:pt idx="3390">
                  <c:v>9490</c:v>
                </c:pt>
                <c:pt idx="3391">
                  <c:v>9500</c:v>
                </c:pt>
                <c:pt idx="3392">
                  <c:v>9590</c:v>
                </c:pt>
                <c:pt idx="3393">
                  <c:v>9900</c:v>
                </c:pt>
                <c:pt idx="3394">
                  <c:v>9900</c:v>
                </c:pt>
                <c:pt idx="3395">
                  <c:v>9900</c:v>
                </c:pt>
                <c:pt idx="3396">
                  <c:v>9950</c:v>
                </c:pt>
                <c:pt idx="3397">
                  <c:v>9980</c:v>
                </c:pt>
                <c:pt idx="3398">
                  <c:v>9980</c:v>
                </c:pt>
                <c:pt idx="3399">
                  <c:v>9987</c:v>
                </c:pt>
                <c:pt idx="3400">
                  <c:v>9989</c:v>
                </c:pt>
                <c:pt idx="3401">
                  <c:v>9990</c:v>
                </c:pt>
                <c:pt idx="3402">
                  <c:v>9990</c:v>
                </c:pt>
                <c:pt idx="3403">
                  <c:v>9990</c:v>
                </c:pt>
                <c:pt idx="3404">
                  <c:v>9995</c:v>
                </c:pt>
                <c:pt idx="3405">
                  <c:v>9999</c:v>
                </c:pt>
                <c:pt idx="3406">
                  <c:v>9999</c:v>
                </c:pt>
                <c:pt idx="3407">
                  <c:v>9999</c:v>
                </c:pt>
                <c:pt idx="3408">
                  <c:v>9999</c:v>
                </c:pt>
                <c:pt idx="3409">
                  <c:v>10000</c:v>
                </c:pt>
                <c:pt idx="3410">
                  <c:v>10000</c:v>
                </c:pt>
                <c:pt idx="3411">
                  <c:v>10000</c:v>
                </c:pt>
                <c:pt idx="3412">
                  <c:v>10000</c:v>
                </c:pt>
                <c:pt idx="3413">
                  <c:v>9990</c:v>
                </c:pt>
                <c:pt idx="3414">
                  <c:v>9990</c:v>
                </c:pt>
                <c:pt idx="3415">
                  <c:v>9990</c:v>
                </c:pt>
                <c:pt idx="3416">
                  <c:v>9992</c:v>
                </c:pt>
                <c:pt idx="3417">
                  <c:v>9999</c:v>
                </c:pt>
                <c:pt idx="3418">
                  <c:v>9999</c:v>
                </c:pt>
                <c:pt idx="3419">
                  <c:v>9999</c:v>
                </c:pt>
                <c:pt idx="3420">
                  <c:v>9999</c:v>
                </c:pt>
                <c:pt idx="3421">
                  <c:v>10000</c:v>
                </c:pt>
                <c:pt idx="3422">
                  <c:v>10290</c:v>
                </c:pt>
                <c:pt idx="3423">
                  <c:v>10300</c:v>
                </c:pt>
                <c:pt idx="3424">
                  <c:v>10390</c:v>
                </c:pt>
                <c:pt idx="3425">
                  <c:v>10400</c:v>
                </c:pt>
                <c:pt idx="3426">
                  <c:v>10400</c:v>
                </c:pt>
                <c:pt idx="3427">
                  <c:v>10470</c:v>
                </c:pt>
                <c:pt idx="3428">
                  <c:v>10480</c:v>
                </c:pt>
                <c:pt idx="3429">
                  <c:v>10490</c:v>
                </c:pt>
                <c:pt idx="3430">
                  <c:v>10490</c:v>
                </c:pt>
                <c:pt idx="3431">
                  <c:v>10500</c:v>
                </c:pt>
                <c:pt idx="3432">
                  <c:v>10500</c:v>
                </c:pt>
                <c:pt idx="3433">
                  <c:v>11250</c:v>
                </c:pt>
                <c:pt idx="3434">
                  <c:v>11250</c:v>
                </c:pt>
                <c:pt idx="3435">
                  <c:v>11280</c:v>
                </c:pt>
                <c:pt idx="3436">
                  <c:v>11290</c:v>
                </c:pt>
                <c:pt idx="3437">
                  <c:v>11300</c:v>
                </c:pt>
                <c:pt idx="3438">
                  <c:v>11300</c:v>
                </c:pt>
                <c:pt idx="3439">
                  <c:v>11305</c:v>
                </c:pt>
                <c:pt idx="3440">
                  <c:v>11390</c:v>
                </c:pt>
                <c:pt idx="3441">
                  <c:v>11400</c:v>
                </c:pt>
                <c:pt idx="3442">
                  <c:v>11450</c:v>
                </c:pt>
                <c:pt idx="3443">
                  <c:v>11490</c:v>
                </c:pt>
                <c:pt idx="3444">
                  <c:v>11500</c:v>
                </c:pt>
                <c:pt idx="3445">
                  <c:v>11500</c:v>
                </c:pt>
                <c:pt idx="3446">
                  <c:v>11580</c:v>
                </c:pt>
                <c:pt idx="3447">
                  <c:v>11600</c:v>
                </c:pt>
                <c:pt idx="3448">
                  <c:v>11666</c:v>
                </c:pt>
                <c:pt idx="3449">
                  <c:v>11700</c:v>
                </c:pt>
                <c:pt idx="3450">
                  <c:v>11750</c:v>
                </c:pt>
                <c:pt idx="3451">
                  <c:v>11799</c:v>
                </c:pt>
                <c:pt idx="3452">
                  <c:v>11800</c:v>
                </c:pt>
                <c:pt idx="3453">
                  <c:v>9980</c:v>
                </c:pt>
                <c:pt idx="3454">
                  <c:v>9990</c:v>
                </c:pt>
                <c:pt idx="3455">
                  <c:v>9995</c:v>
                </c:pt>
                <c:pt idx="3456">
                  <c:v>9999</c:v>
                </c:pt>
                <c:pt idx="3457">
                  <c:v>9999</c:v>
                </c:pt>
                <c:pt idx="3458">
                  <c:v>9999</c:v>
                </c:pt>
                <c:pt idx="3459">
                  <c:v>10000</c:v>
                </c:pt>
                <c:pt idx="3460">
                  <c:v>10000</c:v>
                </c:pt>
                <c:pt idx="3461">
                  <c:v>10000</c:v>
                </c:pt>
                <c:pt idx="3462">
                  <c:v>10000</c:v>
                </c:pt>
                <c:pt idx="3463">
                  <c:v>10115</c:v>
                </c:pt>
                <c:pt idx="3464">
                  <c:v>10200</c:v>
                </c:pt>
                <c:pt idx="3465">
                  <c:v>10290</c:v>
                </c:pt>
                <c:pt idx="3466">
                  <c:v>10300</c:v>
                </c:pt>
                <c:pt idx="3467">
                  <c:v>10400</c:v>
                </c:pt>
                <c:pt idx="3468">
                  <c:v>10400</c:v>
                </c:pt>
                <c:pt idx="3469">
                  <c:v>10400</c:v>
                </c:pt>
                <c:pt idx="3470">
                  <c:v>10490</c:v>
                </c:pt>
                <c:pt idx="3471">
                  <c:v>10490</c:v>
                </c:pt>
                <c:pt idx="3472">
                  <c:v>7980</c:v>
                </c:pt>
                <c:pt idx="3473">
                  <c:v>7990</c:v>
                </c:pt>
                <c:pt idx="3474">
                  <c:v>7990</c:v>
                </c:pt>
                <c:pt idx="3475">
                  <c:v>7999</c:v>
                </c:pt>
                <c:pt idx="3476">
                  <c:v>8100</c:v>
                </c:pt>
                <c:pt idx="3477">
                  <c:v>8199</c:v>
                </c:pt>
                <c:pt idx="3478">
                  <c:v>8280</c:v>
                </c:pt>
                <c:pt idx="3479">
                  <c:v>8290</c:v>
                </c:pt>
                <c:pt idx="3480">
                  <c:v>8300</c:v>
                </c:pt>
                <c:pt idx="3481">
                  <c:v>8350</c:v>
                </c:pt>
                <c:pt idx="3482">
                  <c:v>8380</c:v>
                </c:pt>
                <c:pt idx="3483">
                  <c:v>8390</c:v>
                </c:pt>
                <c:pt idx="3484">
                  <c:v>8390</c:v>
                </c:pt>
                <c:pt idx="3485">
                  <c:v>8400</c:v>
                </c:pt>
                <c:pt idx="3486">
                  <c:v>8444</c:v>
                </c:pt>
                <c:pt idx="3487">
                  <c:v>8450</c:v>
                </c:pt>
                <c:pt idx="3488">
                  <c:v>8460</c:v>
                </c:pt>
                <c:pt idx="3489">
                  <c:v>8480</c:v>
                </c:pt>
                <c:pt idx="3490">
                  <c:v>8490</c:v>
                </c:pt>
                <c:pt idx="3491">
                  <c:v>8490</c:v>
                </c:pt>
                <c:pt idx="3492">
                  <c:v>19790</c:v>
                </c:pt>
                <c:pt idx="3493">
                  <c:v>24490</c:v>
                </c:pt>
                <c:pt idx="3494">
                  <c:v>28790</c:v>
                </c:pt>
                <c:pt idx="3495">
                  <c:v>32750</c:v>
                </c:pt>
                <c:pt idx="3496">
                  <c:v>34934</c:v>
                </c:pt>
                <c:pt idx="3497">
                  <c:v>35800</c:v>
                </c:pt>
                <c:pt idx="3498">
                  <c:v>51911</c:v>
                </c:pt>
                <c:pt idx="3499">
                  <c:v>5900</c:v>
                </c:pt>
                <c:pt idx="3500">
                  <c:v>6480</c:v>
                </c:pt>
                <c:pt idx="3501">
                  <c:v>6480</c:v>
                </c:pt>
                <c:pt idx="3502">
                  <c:v>6490</c:v>
                </c:pt>
                <c:pt idx="3503">
                  <c:v>6700</c:v>
                </c:pt>
                <c:pt idx="3504">
                  <c:v>6890</c:v>
                </c:pt>
                <c:pt idx="3505">
                  <c:v>6990</c:v>
                </c:pt>
                <c:pt idx="3506">
                  <c:v>6999</c:v>
                </c:pt>
                <c:pt idx="3507">
                  <c:v>7000</c:v>
                </c:pt>
                <c:pt idx="3508">
                  <c:v>7290</c:v>
                </c:pt>
                <c:pt idx="3509">
                  <c:v>7550</c:v>
                </c:pt>
                <c:pt idx="3510">
                  <c:v>7649</c:v>
                </c:pt>
                <c:pt idx="3511">
                  <c:v>37220</c:v>
                </c:pt>
                <c:pt idx="3512">
                  <c:v>37344</c:v>
                </c:pt>
                <c:pt idx="3513">
                  <c:v>37480</c:v>
                </c:pt>
                <c:pt idx="3514">
                  <c:v>37590</c:v>
                </c:pt>
                <c:pt idx="3515">
                  <c:v>37950</c:v>
                </c:pt>
                <c:pt idx="3516">
                  <c:v>37950</c:v>
                </c:pt>
                <c:pt idx="3517">
                  <c:v>38440</c:v>
                </c:pt>
                <c:pt idx="3518">
                  <c:v>38800</c:v>
                </c:pt>
                <c:pt idx="3519">
                  <c:v>39844</c:v>
                </c:pt>
                <c:pt idx="3520">
                  <c:v>39870</c:v>
                </c:pt>
                <c:pt idx="3521">
                  <c:v>39890</c:v>
                </c:pt>
                <c:pt idx="3522">
                  <c:v>39940</c:v>
                </c:pt>
                <c:pt idx="3523">
                  <c:v>40450</c:v>
                </c:pt>
                <c:pt idx="3524">
                  <c:v>41960</c:v>
                </c:pt>
                <c:pt idx="3525">
                  <c:v>41990</c:v>
                </c:pt>
                <c:pt idx="3526">
                  <c:v>43480</c:v>
                </c:pt>
                <c:pt idx="3527">
                  <c:v>43745</c:v>
                </c:pt>
                <c:pt idx="3528">
                  <c:v>43880</c:v>
                </c:pt>
                <c:pt idx="3529">
                  <c:v>46900</c:v>
                </c:pt>
                <c:pt idx="3530">
                  <c:v>47960</c:v>
                </c:pt>
                <c:pt idx="3531">
                  <c:v>139900</c:v>
                </c:pt>
                <c:pt idx="3532">
                  <c:v>142995</c:v>
                </c:pt>
                <c:pt idx="3533">
                  <c:v>144900</c:v>
                </c:pt>
                <c:pt idx="3534">
                  <c:v>149890</c:v>
                </c:pt>
                <c:pt idx="3535">
                  <c:v>244777</c:v>
                </c:pt>
                <c:pt idx="3536">
                  <c:v>9980</c:v>
                </c:pt>
                <c:pt idx="3537">
                  <c:v>10740</c:v>
                </c:pt>
                <c:pt idx="3538">
                  <c:v>11490</c:v>
                </c:pt>
                <c:pt idx="3539">
                  <c:v>12950</c:v>
                </c:pt>
                <c:pt idx="3540">
                  <c:v>13490</c:v>
                </c:pt>
                <c:pt idx="3541">
                  <c:v>13870</c:v>
                </c:pt>
                <c:pt idx="3542">
                  <c:v>13870</c:v>
                </c:pt>
                <c:pt idx="3543">
                  <c:v>13990</c:v>
                </c:pt>
                <c:pt idx="3544">
                  <c:v>14490</c:v>
                </c:pt>
                <c:pt idx="3545">
                  <c:v>14840</c:v>
                </c:pt>
                <c:pt idx="3546">
                  <c:v>14960</c:v>
                </c:pt>
                <c:pt idx="3547">
                  <c:v>15370</c:v>
                </c:pt>
                <c:pt idx="3548">
                  <c:v>15480</c:v>
                </c:pt>
                <c:pt idx="3549">
                  <c:v>15480</c:v>
                </c:pt>
                <c:pt idx="3550">
                  <c:v>15480</c:v>
                </c:pt>
                <c:pt idx="3551">
                  <c:v>12790</c:v>
                </c:pt>
                <c:pt idx="3552">
                  <c:v>12790</c:v>
                </c:pt>
                <c:pt idx="3553">
                  <c:v>12980</c:v>
                </c:pt>
                <c:pt idx="3554">
                  <c:v>12980</c:v>
                </c:pt>
                <c:pt idx="3555">
                  <c:v>12990</c:v>
                </c:pt>
                <c:pt idx="3556">
                  <c:v>12990</c:v>
                </c:pt>
                <c:pt idx="3557">
                  <c:v>12990</c:v>
                </c:pt>
                <c:pt idx="3558">
                  <c:v>13390</c:v>
                </c:pt>
                <c:pt idx="3559">
                  <c:v>13390</c:v>
                </c:pt>
                <c:pt idx="3560">
                  <c:v>13390</c:v>
                </c:pt>
                <c:pt idx="3561">
                  <c:v>13390</c:v>
                </c:pt>
                <c:pt idx="3562">
                  <c:v>13390</c:v>
                </c:pt>
                <c:pt idx="3563">
                  <c:v>13480</c:v>
                </c:pt>
                <c:pt idx="3564">
                  <c:v>13480</c:v>
                </c:pt>
                <c:pt idx="3565">
                  <c:v>13480</c:v>
                </c:pt>
                <c:pt idx="3566">
                  <c:v>13499</c:v>
                </c:pt>
                <c:pt idx="3567">
                  <c:v>13580</c:v>
                </c:pt>
                <c:pt idx="3568">
                  <c:v>13580</c:v>
                </c:pt>
                <c:pt idx="3569">
                  <c:v>13580</c:v>
                </c:pt>
                <c:pt idx="3570">
                  <c:v>13580</c:v>
                </c:pt>
                <c:pt idx="3571">
                  <c:v>8850</c:v>
                </c:pt>
                <c:pt idx="3572">
                  <c:v>8880</c:v>
                </c:pt>
                <c:pt idx="3573">
                  <c:v>8890</c:v>
                </c:pt>
                <c:pt idx="3574">
                  <c:v>8895</c:v>
                </c:pt>
                <c:pt idx="3575">
                  <c:v>8900</c:v>
                </c:pt>
                <c:pt idx="3576">
                  <c:v>8900</c:v>
                </c:pt>
                <c:pt idx="3577">
                  <c:v>8990</c:v>
                </c:pt>
                <c:pt idx="3578">
                  <c:v>8990</c:v>
                </c:pt>
                <c:pt idx="3579">
                  <c:v>8990</c:v>
                </c:pt>
                <c:pt idx="3580">
                  <c:v>8990</c:v>
                </c:pt>
                <c:pt idx="3581">
                  <c:v>8990</c:v>
                </c:pt>
                <c:pt idx="3582">
                  <c:v>9000</c:v>
                </c:pt>
                <c:pt idx="3583">
                  <c:v>9100</c:v>
                </c:pt>
                <c:pt idx="3584">
                  <c:v>9190</c:v>
                </c:pt>
                <c:pt idx="3585">
                  <c:v>9200</c:v>
                </c:pt>
                <c:pt idx="3586">
                  <c:v>9200</c:v>
                </c:pt>
                <c:pt idx="3587">
                  <c:v>9300</c:v>
                </c:pt>
                <c:pt idx="3588">
                  <c:v>9400</c:v>
                </c:pt>
                <c:pt idx="3589">
                  <c:v>9450</c:v>
                </c:pt>
                <c:pt idx="3590">
                  <c:v>9490</c:v>
                </c:pt>
                <c:pt idx="3591">
                  <c:v>8699</c:v>
                </c:pt>
                <c:pt idx="3592">
                  <c:v>8700</c:v>
                </c:pt>
                <c:pt idx="3593">
                  <c:v>8700</c:v>
                </c:pt>
                <c:pt idx="3594">
                  <c:v>8700</c:v>
                </c:pt>
                <c:pt idx="3595">
                  <c:v>8740</c:v>
                </c:pt>
                <c:pt idx="3596">
                  <c:v>8790</c:v>
                </c:pt>
                <c:pt idx="3597">
                  <c:v>8800</c:v>
                </c:pt>
                <c:pt idx="3598">
                  <c:v>8800</c:v>
                </c:pt>
                <c:pt idx="3599">
                  <c:v>8890</c:v>
                </c:pt>
                <c:pt idx="3600">
                  <c:v>8899</c:v>
                </c:pt>
                <c:pt idx="3601">
                  <c:v>8900</c:v>
                </c:pt>
                <c:pt idx="3602">
                  <c:v>8900</c:v>
                </c:pt>
                <c:pt idx="3603">
                  <c:v>8900</c:v>
                </c:pt>
                <c:pt idx="3604">
                  <c:v>8900</c:v>
                </c:pt>
                <c:pt idx="3605">
                  <c:v>8950</c:v>
                </c:pt>
                <c:pt idx="3606">
                  <c:v>8950</c:v>
                </c:pt>
                <c:pt idx="3607">
                  <c:v>8950</c:v>
                </c:pt>
                <c:pt idx="3608">
                  <c:v>8973</c:v>
                </c:pt>
                <c:pt idx="3609">
                  <c:v>8980</c:v>
                </c:pt>
                <c:pt idx="3610">
                  <c:v>8980</c:v>
                </c:pt>
                <c:pt idx="3611">
                  <c:v>9500</c:v>
                </c:pt>
                <c:pt idx="3612">
                  <c:v>9655</c:v>
                </c:pt>
                <c:pt idx="3613">
                  <c:v>9680</c:v>
                </c:pt>
                <c:pt idx="3614">
                  <c:v>9680</c:v>
                </c:pt>
                <c:pt idx="3615">
                  <c:v>9700</c:v>
                </c:pt>
                <c:pt idx="3616">
                  <c:v>9785</c:v>
                </c:pt>
                <c:pt idx="3617">
                  <c:v>9800</c:v>
                </c:pt>
                <c:pt idx="3618">
                  <c:v>9830</c:v>
                </c:pt>
                <c:pt idx="3619">
                  <c:v>9891</c:v>
                </c:pt>
                <c:pt idx="3620">
                  <c:v>9900</c:v>
                </c:pt>
                <c:pt idx="3621">
                  <c:v>9900</c:v>
                </c:pt>
                <c:pt idx="3622">
                  <c:v>9950</c:v>
                </c:pt>
                <c:pt idx="3623">
                  <c:v>9960</c:v>
                </c:pt>
                <c:pt idx="3624">
                  <c:v>9970</c:v>
                </c:pt>
                <c:pt idx="3625">
                  <c:v>9980</c:v>
                </c:pt>
                <c:pt idx="3626">
                  <c:v>9985</c:v>
                </c:pt>
                <c:pt idx="3627">
                  <c:v>9985</c:v>
                </c:pt>
                <c:pt idx="3628">
                  <c:v>9990</c:v>
                </c:pt>
                <c:pt idx="3629">
                  <c:v>9990</c:v>
                </c:pt>
                <c:pt idx="3630">
                  <c:v>9990</c:v>
                </c:pt>
                <c:pt idx="3631">
                  <c:v>9890</c:v>
                </c:pt>
                <c:pt idx="3632">
                  <c:v>9890</c:v>
                </c:pt>
                <c:pt idx="3633">
                  <c:v>9900</c:v>
                </c:pt>
                <c:pt idx="3634">
                  <c:v>9900</c:v>
                </c:pt>
                <c:pt idx="3635">
                  <c:v>9900</c:v>
                </c:pt>
                <c:pt idx="3636">
                  <c:v>9900</c:v>
                </c:pt>
                <c:pt idx="3637">
                  <c:v>9900</c:v>
                </c:pt>
                <c:pt idx="3638">
                  <c:v>9900</c:v>
                </c:pt>
                <c:pt idx="3639">
                  <c:v>9950</c:v>
                </c:pt>
                <c:pt idx="3640">
                  <c:v>9970</c:v>
                </c:pt>
                <c:pt idx="3641">
                  <c:v>9985</c:v>
                </c:pt>
                <c:pt idx="3642">
                  <c:v>9990</c:v>
                </c:pt>
                <c:pt idx="3643">
                  <c:v>9990</c:v>
                </c:pt>
                <c:pt idx="3644">
                  <c:v>9990</c:v>
                </c:pt>
                <c:pt idx="3645">
                  <c:v>9990</c:v>
                </c:pt>
                <c:pt idx="3646">
                  <c:v>9990</c:v>
                </c:pt>
                <c:pt idx="3647">
                  <c:v>9990</c:v>
                </c:pt>
                <c:pt idx="3648">
                  <c:v>9990</c:v>
                </c:pt>
                <c:pt idx="3649">
                  <c:v>9900</c:v>
                </c:pt>
                <c:pt idx="3650">
                  <c:v>9950</c:v>
                </c:pt>
                <c:pt idx="3651">
                  <c:v>9950</c:v>
                </c:pt>
                <c:pt idx="3652">
                  <c:v>9977</c:v>
                </c:pt>
                <c:pt idx="3653">
                  <c:v>9988</c:v>
                </c:pt>
                <c:pt idx="3654">
                  <c:v>9990</c:v>
                </c:pt>
                <c:pt idx="3655">
                  <c:v>9990</c:v>
                </c:pt>
                <c:pt idx="3656">
                  <c:v>9990</c:v>
                </c:pt>
                <c:pt idx="3657">
                  <c:v>9990</c:v>
                </c:pt>
                <c:pt idx="3658">
                  <c:v>9990</c:v>
                </c:pt>
                <c:pt idx="3659">
                  <c:v>9990</c:v>
                </c:pt>
                <c:pt idx="3660">
                  <c:v>9990</c:v>
                </c:pt>
                <c:pt idx="3661">
                  <c:v>9990</c:v>
                </c:pt>
                <c:pt idx="3662">
                  <c:v>9995</c:v>
                </c:pt>
                <c:pt idx="3663">
                  <c:v>9999</c:v>
                </c:pt>
                <c:pt idx="3664">
                  <c:v>9999</c:v>
                </c:pt>
                <c:pt idx="3665">
                  <c:v>9999</c:v>
                </c:pt>
                <c:pt idx="3666">
                  <c:v>9999</c:v>
                </c:pt>
                <c:pt idx="3667">
                  <c:v>10000</c:v>
                </c:pt>
                <c:pt idx="3668">
                  <c:v>9100</c:v>
                </c:pt>
                <c:pt idx="3669">
                  <c:v>9200</c:v>
                </c:pt>
                <c:pt idx="3670">
                  <c:v>9250</c:v>
                </c:pt>
                <c:pt idx="3671">
                  <c:v>9270</c:v>
                </c:pt>
                <c:pt idx="3672">
                  <c:v>9275</c:v>
                </c:pt>
                <c:pt idx="3673">
                  <c:v>9299</c:v>
                </c:pt>
                <c:pt idx="3674">
                  <c:v>9400</c:v>
                </c:pt>
                <c:pt idx="3675">
                  <c:v>9440</c:v>
                </c:pt>
                <c:pt idx="3676">
                  <c:v>9440</c:v>
                </c:pt>
                <c:pt idx="3677">
                  <c:v>9450</c:v>
                </c:pt>
                <c:pt idx="3678">
                  <c:v>9480</c:v>
                </c:pt>
                <c:pt idx="3679">
                  <c:v>9490</c:v>
                </c:pt>
                <c:pt idx="3680">
                  <c:v>9490</c:v>
                </c:pt>
                <c:pt idx="3681">
                  <c:v>9490</c:v>
                </c:pt>
                <c:pt idx="3682">
                  <c:v>9490</c:v>
                </c:pt>
                <c:pt idx="3683">
                  <c:v>9490</c:v>
                </c:pt>
                <c:pt idx="3684">
                  <c:v>9490</c:v>
                </c:pt>
                <c:pt idx="3685">
                  <c:v>9490</c:v>
                </c:pt>
                <c:pt idx="3686">
                  <c:v>8495</c:v>
                </c:pt>
                <c:pt idx="3687">
                  <c:v>8495</c:v>
                </c:pt>
                <c:pt idx="3688">
                  <c:v>8499</c:v>
                </c:pt>
                <c:pt idx="3689">
                  <c:v>8499</c:v>
                </c:pt>
                <c:pt idx="3690">
                  <c:v>8500</c:v>
                </c:pt>
                <c:pt idx="3691">
                  <c:v>8540</c:v>
                </c:pt>
                <c:pt idx="3692">
                  <c:v>8555</c:v>
                </c:pt>
                <c:pt idx="3693">
                  <c:v>8590</c:v>
                </c:pt>
                <c:pt idx="3694">
                  <c:v>8599</c:v>
                </c:pt>
                <c:pt idx="3695">
                  <c:v>8600</c:v>
                </c:pt>
                <c:pt idx="3696">
                  <c:v>8640</c:v>
                </c:pt>
                <c:pt idx="3697">
                  <c:v>8650</c:v>
                </c:pt>
                <c:pt idx="3698">
                  <c:v>8690</c:v>
                </c:pt>
                <c:pt idx="3699">
                  <c:v>8740</c:v>
                </c:pt>
                <c:pt idx="3700">
                  <c:v>8740</c:v>
                </c:pt>
                <c:pt idx="3701">
                  <c:v>8740</c:v>
                </c:pt>
                <c:pt idx="3702">
                  <c:v>8790</c:v>
                </c:pt>
                <c:pt idx="3703">
                  <c:v>8840</c:v>
                </c:pt>
                <c:pt idx="3704">
                  <c:v>8840</c:v>
                </c:pt>
                <c:pt idx="3705">
                  <c:v>8840</c:v>
                </c:pt>
                <c:pt idx="3706">
                  <c:v>7976</c:v>
                </c:pt>
                <c:pt idx="3707">
                  <c:v>7990</c:v>
                </c:pt>
                <c:pt idx="3708">
                  <c:v>7990</c:v>
                </c:pt>
                <c:pt idx="3709">
                  <c:v>7990</c:v>
                </c:pt>
                <c:pt idx="3710">
                  <c:v>7990</c:v>
                </c:pt>
                <c:pt idx="3711">
                  <c:v>7999</c:v>
                </c:pt>
                <c:pt idx="3712">
                  <c:v>8190</c:v>
                </c:pt>
                <c:pt idx="3713">
                  <c:v>8190</c:v>
                </c:pt>
                <c:pt idx="3714">
                  <c:v>8240</c:v>
                </c:pt>
                <c:pt idx="3715">
                  <c:v>8250</c:v>
                </c:pt>
                <c:pt idx="3716">
                  <c:v>8290</c:v>
                </c:pt>
                <c:pt idx="3717">
                  <c:v>8290</c:v>
                </c:pt>
                <c:pt idx="3718">
                  <c:v>8290</c:v>
                </c:pt>
                <c:pt idx="3719">
                  <c:v>8330</c:v>
                </c:pt>
                <c:pt idx="3720">
                  <c:v>8350</c:v>
                </c:pt>
                <c:pt idx="3721">
                  <c:v>8375</c:v>
                </c:pt>
                <c:pt idx="3722">
                  <c:v>8390</c:v>
                </c:pt>
                <c:pt idx="3723">
                  <c:v>8390</c:v>
                </c:pt>
                <c:pt idx="3724">
                  <c:v>8390</c:v>
                </c:pt>
                <c:pt idx="3725">
                  <c:v>8390</c:v>
                </c:pt>
                <c:pt idx="3726">
                  <c:v>19430</c:v>
                </c:pt>
                <c:pt idx="3727">
                  <c:v>19750</c:v>
                </c:pt>
                <c:pt idx="3728">
                  <c:v>19830</c:v>
                </c:pt>
                <c:pt idx="3729">
                  <c:v>19860</c:v>
                </c:pt>
                <c:pt idx="3730">
                  <c:v>19980</c:v>
                </c:pt>
                <c:pt idx="3731">
                  <c:v>20830</c:v>
                </c:pt>
                <c:pt idx="3732">
                  <c:v>20900</c:v>
                </c:pt>
                <c:pt idx="3733">
                  <c:v>21990</c:v>
                </c:pt>
                <c:pt idx="3734">
                  <c:v>21999</c:v>
                </c:pt>
                <c:pt idx="3735">
                  <c:v>22780</c:v>
                </c:pt>
                <c:pt idx="3736">
                  <c:v>22860</c:v>
                </c:pt>
                <c:pt idx="3737">
                  <c:v>22860</c:v>
                </c:pt>
                <c:pt idx="3738">
                  <c:v>22890</c:v>
                </c:pt>
                <c:pt idx="3739">
                  <c:v>22990</c:v>
                </c:pt>
                <c:pt idx="3740">
                  <c:v>23830</c:v>
                </c:pt>
                <c:pt idx="3741">
                  <c:v>23930</c:v>
                </c:pt>
                <c:pt idx="3742">
                  <c:v>24200</c:v>
                </c:pt>
                <c:pt idx="3743">
                  <c:v>24400</c:v>
                </c:pt>
                <c:pt idx="3744">
                  <c:v>24490</c:v>
                </c:pt>
                <c:pt idx="3745">
                  <c:v>24730</c:v>
                </c:pt>
                <c:pt idx="3746">
                  <c:v>23950</c:v>
                </c:pt>
                <c:pt idx="3747">
                  <c:v>23970</c:v>
                </c:pt>
                <c:pt idx="3748">
                  <c:v>23990</c:v>
                </c:pt>
                <c:pt idx="3749">
                  <c:v>23990</c:v>
                </c:pt>
                <c:pt idx="3750">
                  <c:v>24290</c:v>
                </c:pt>
                <c:pt idx="3751">
                  <c:v>24450</c:v>
                </c:pt>
                <c:pt idx="3752">
                  <c:v>24490</c:v>
                </c:pt>
                <c:pt idx="3753">
                  <c:v>24790</c:v>
                </c:pt>
                <c:pt idx="3754">
                  <c:v>24810</c:v>
                </c:pt>
                <c:pt idx="3755">
                  <c:v>24900</c:v>
                </c:pt>
                <c:pt idx="3756">
                  <c:v>24950</c:v>
                </c:pt>
                <c:pt idx="3757">
                  <c:v>24950</c:v>
                </c:pt>
                <c:pt idx="3758">
                  <c:v>24950</c:v>
                </c:pt>
                <c:pt idx="3759">
                  <c:v>24990</c:v>
                </c:pt>
                <c:pt idx="3760">
                  <c:v>24990</c:v>
                </c:pt>
                <c:pt idx="3761">
                  <c:v>25550</c:v>
                </c:pt>
                <c:pt idx="3762">
                  <c:v>25950</c:v>
                </c:pt>
                <c:pt idx="3763">
                  <c:v>25950</c:v>
                </c:pt>
                <c:pt idx="3764">
                  <c:v>25980</c:v>
                </c:pt>
                <c:pt idx="3765">
                  <c:v>25990</c:v>
                </c:pt>
                <c:pt idx="3766">
                  <c:v>15980</c:v>
                </c:pt>
                <c:pt idx="3767">
                  <c:v>17980</c:v>
                </c:pt>
                <c:pt idx="3768">
                  <c:v>18280</c:v>
                </c:pt>
                <c:pt idx="3769">
                  <c:v>18880</c:v>
                </c:pt>
                <c:pt idx="3770">
                  <c:v>18880</c:v>
                </c:pt>
                <c:pt idx="3771">
                  <c:v>18880</c:v>
                </c:pt>
                <c:pt idx="3772">
                  <c:v>18880</c:v>
                </c:pt>
                <c:pt idx="3773">
                  <c:v>18980</c:v>
                </c:pt>
                <c:pt idx="3774">
                  <c:v>18980</c:v>
                </c:pt>
                <c:pt idx="3775">
                  <c:v>20980</c:v>
                </c:pt>
                <c:pt idx="3776">
                  <c:v>20980</c:v>
                </c:pt>
                <c:pt idx="3777">
                  <c:v>20980</c:v>
                </c:pt>
                <c:pt idx="3778">
                  <c:v>20980</c:v>
                </c:pt>
                <c:pt idx="3779">
                  <c:v>20980</c:v>
                </c:pt>
                <c:pt idx="3780">
                  <c:v>20980</c:v>
                </c:pt>
                <c:pt idx="3781">
                  <c:v>20980</c:v>
                </c:pt>
                <c:pt idx="3782">
                  <c:v>20980</c:v>
                </c:pt>
                <c:pt idx="3783">
                  <c:v>20980</c:v>
                </c:pt>
                <c:pt idx="3784">
                  <c:v>21800</c:v>
                </c:pt>
                <c:pt idx="3785">
                  <c:v>23289</c:v>
                </c:pt>
                <c:pt idx="3786">
                  <c:v>4250</c:v>
                </c:pt>
                <c:pt idx="3787">
                  <c:v>4280</c:v>
                </c:pt>
                <c:pt idx="3788">
                  <c:v>4280</c:v>
                </c:pt>
                <c:pt idx="3789">
                  <c:v>4290</c:v>
                </c:pt>
                <c:pt idx="3790">
                  <c:v>4290</c:v>
                </c:pt>
                <c:pt idx="3791">
                  <c:v>4300</c:v>
                </c:pt>
                <c:pt idx="3792">
                  <c:v>4350</c:v>
                </c:pt>
                <c:pt idx="3793">
                  <c:v>4390</c:v>
                </c:pt>
                <c:pt idx="3794">
                  <c:v>4390</c:v>
                </c:pt>
                <c:pt idx="3795">
                  <c:v>4399</c:v>
                </c:pt>
                <c:pt idx="3796">
                  <c:v>4400</c:v>
                </c:pt>
                <c:pt idx="3797">
                  <c:v>4400</c:v>
                </c:pt>
                <c:pt idx="3798">
                  <c:v>4400</c:v>
                </c:pt>
                <c:pt idx="3799">
                  <c:v>4400</c:v>
                </c:pt>
                <c:pt idx="3800">
                  <c:v>4400</c:v>
                </c:pt>
                <c:pt idx="3801">
                  <c:v>4449</c:v>
                </c:pt>
                <c:pt idx="3802">
                  <c:v>4450</c:v>
                </c:pt>
                <c:pt idx="3803">
                  <c:v>4450</c:v>
                </c:pt>
                <c:pt idx="3804">
                  <c:v>4450</c:v>
                </c:pt>
                <c:pt idx="3805">
                  <c:v>4488</c:v>
                </c:pt>
                <c:pt idx="3806">
                  <c:v>4999</c:v>
                </c:pt>
                <c:pt idx="3807">
                  <c:v>4999</c:v>
                </c:pt>
                <c:pt idx="3808">
                  <c:v>4999</c:v>
                </c:pt>
                <c:pt idx="3809">
                  <c:v>5000</c:v>
                </c:pt>
                <c:pt idx="3810">
                  <c:v>5000</c:v>
                </c:pt>
                <c:pt idx="3811">
                  <c:v>5000</c:v>
                </c:pt>
                <c:pt idx="3812">
                  <c:v>5000</c:v>
                </c:pt>
                <c:pt idx="3813">
                  <c:v>5000</c:v>
                </c:pt>
                <c:pt idx="3814">
                  <c:v>5100</c:v>
                </c:pt>
                <c:pt idx="3815">
                  <c:v>5100</c:v>
                </c:pt>
                <c:pt idx="3816">
                  <c:v>5190</c:v>
                </c:pt>
                <c:pt idx="3817">
                  <c:v>5198</c:v>
                </c:pt>
                <c:pt idx="3818">
                  <c:v>5199</c:v>
                </c:pt>
                <c:pt idx="3819">
                  <c:v>5200</c:v>
                </c:pt>
                <c:pt idx="3820">
                  <c:v>5200</c:v>
                </c:pt>
                <c:pt idx="3821">
                  <c:v>5200</c:v>
                </c:pt>
                <c:pt idx="3822">
                  <c:v>5248</c:v>
                </c:pt>
                <c:pt idx="3823">
                  <c:v>5250</c:v>
                </c:pt>
                <c:pt idx="3824">
                  <c:v>5250</c:v>
                </c:pt>
                <c:pt idx="3825">
                  <c:v>5280</c:v>
                </c:pt>
                <c:pt idx="3826">
                  <c:v>5599</c:v>
                </c:pt>
                <c:pt idx="3827">
                  <c:v>5600</c:v>
                </c:pt>
                <c:pt idx="3828">
                  <c:v>5600</c:v>
                </c:pt>
                <c:pt idx="3829">
                  <c:v>5650</c:v>
                </c:pt>
                <c:pt idx="3830">
                  <c:v>5677</c:v>
                </c:pt>
                <c:pt idx="3831">
                  <c:v>5680</c:v>
                </c:pt>
                <c:pt idx="3832">
                  <c:v>5699</c:v>
                </c:pt>
                <c:pt idx="3833">
                  <c:v>5700</c:v>
                </c:pt>
                <c:pt idx="3834">
                  <c:v>5700</c:v>
                </c:pt>
                <c:pt idx="3835">
                  <c:v>5700</c:v>
                </c:pt>
                <c:pt idx="3836">
                  <c:v>5790</c:v>
                </c:pt>
                <c:pt idx="3837">
                  <c:v>5799</c:v>
                </c:pt>
                <c:pt idx="3838">
                  <c:v>5800</c:v>
                </c:pt>
                <c:pt idx="3839">
                  <c:v>5800</c:v>
                </c:pt>
                <c:pt idx="3840">
                  <c:v>5800</c:v>
                </c:pt>
                <c:pt idx="3841">
                  <c:v>5800</c:v>
                </c:pt>
                <c:pt idx="3842">
                  <c:v>5800</c:v>
                </c:pt>
                <c:pt idx="3843">
                  <c:v>5800</c:v>
                </c:pt>
                <c:pt idx="3844">
                  <c:v>5800</c:v>
                </c:pt>
                <c:pt idx="3845">
                  <c:v>5800</c:v>
                </c:pt>
                <c:pt idx="3846">
                  <c:v>5999</c:v>
                </c:pt>
                <c:pt idx="3847">
                  <c:v>5999</c:v>
                </c:pt>
                <c:pt idx="3848">
                  <c:v>5999</c:v>
                </c:pt>
                <c:pt idx="3849">
                  <c:v>5999</c:v>
                </c:pt>
                <c:pt idx="3850">
                  <c:v>6000</c:v>
                </c:pt>
                <c:pt idx="3851">
                  <c:v>6000</c:v>
                </c:pt>
                <c:pt idx="3852">
                  <c:v>6100</c:v>
                </c:pt>
                <c:pt idx="3853">
                  <c:v>6100</c:v>
                </c:pt>
                <c:pt idx="3854">
                  <c:v>6100</c:v>
                </c:pt>
                <c:pt idx="3855">
                  <c:v>6100</c:v>
                </c:pt>
                <c:pt idx="3856">
                  <c:v>6100</c:v>
                </c:pt>
                <c:pt idx="3857">
                  <c:v>6100</c:v>
                </c:pt>
                <c:pt idx="3858">
                  <c:v>6150</c:v>
                </c:pt>
                <c:pt idx="3859">
                  <c:v>6170</c:v>
                </c:pt>
                <c:pt idx="3860">
                  <c:v>6188</c:v>
                </c:pt>
                <c:pt idx="3861">
                  <c:v>6199</c:v>
                </c:pt>
                <c:pt idx="3862">
                  <c:v>6200</c:v>
                </c:pt>
                <c:pt idx="3863">
                  <c:v>6200</c:v>
                </c:pt>
                <c:pt idx="3864">
                  <c:v>6200</c:v>
                </c:pt>
                <c:pt idx="3865">
                  <c:v>6233</c:v>
                </c:pt>
                <c:pt idx="3866">
                  <c:v>6500</c:v>
                </c:pt>
                <c:pt idx="3867">
                  <c:v>6590</c:v>
                </c:pt>
                <c:pt idx="3868">
                  <c:v>6590</c:v>
                </c:pt>
                <c:pt idx="3869">
                  <c:v>6690</c:v>
                </c:pt>
                <c:pt idx="3870">
                  <c:v>6700</c:v>
                </c:pt>
                <c:pt idx="3871">
                  <c:v>6700</c:v>
                </c:pt>
                <c:pt idx="3872">
                  <c:v>6700</c:v>
                </c:pt>
                <c:pt idx="3873">
                  <c:v>6700</c:v>
                </c:pt>
                <c:pt idx="3874">
                  <c:v>6700</c:v>
                </c:pt>
                <c:pt idx="3875">
                  <c:v>6700</c:v>
                </c:pt>
                <c:pt idx="3876">
                  <c:v>6749</c:v>
                </c:pt>
                <c:pt idx="3877">
                  <c:v>6790</c:v>
                </c:pt>
                <c:pt idx="3878">
                  <c:v>6790</c:v>
                </c:pt>
                <c:pt idx="3879">
                  <c:v>6790</c:v>
                </c:pt>
                <c:pt idx="3880">
                  <c:v>6790</c:v>
                </c:pt>
                <c:pt idx="3881">
                  <c:v>6799</c:v>
                </c:pt>
                <c:pt idx="3882">
                  <c:v>6799</c:v>
                </c:pt>
                <c:pt idx="3883">
                  <c:v>6800</c:v>
                </c:pt>
                <c:pt idx="3884">
                  <c:v>6800</c:v>
                </c:pt>
                <c:pt idx="3885">
                  <c:v>6800</c:v>
                </c:pt>
                <c:pt idx="3886">
                  <c:v>5900</c:v>
                </c:pt>
                <c:pt idx="3887">
                  <c:v>5900</c:v>
                </c:pt>
                <c:pt idx="3888">
                  <c:v>5900</c:v>
                </c:pt>
                <c:pt idx="3889">
                  <c:v>5990</c:v>
                </c:pt>
                <c:pt idx="3890">
                  <c:v>5990</c:v>
                </c:pt>
                <c:pt idx="3891">
                  <c:v>5990</c:v>
                </c:pt>
                <c:pt idx="3892">
                  <c:v>5990</c:v>
                </c:pt>
                <c:pt idx="3893">
                  <c:v>5990</c:v>
                </c:pt>
                <c:pt idx="3894">
                  <c:v>5990</c:v>
                </c:pt>
                <c:pt idx="3895">
                  <c:v>5998</c:v>
                </c:pt>
                <c:pt idx="3896">
                  <c:v>5998</c:v>
                </c:pt>
                <c:pt idx="3897">
                  <c:v>6000</c:v>
                </c:pt>
                <c:pt idx="3898">
                  <c:v>6000</c:v>
                </c:pt>
                <c:pt idx="3899">
                  <c:v>6100</c:v>
                </c:pt>
                <c:pt idx="3900">
                  <c:v>6195</c:v>
                </c:pt>
                <c:pt idx="3901">
                  <c:v>6200</c:v>
                </c:pt>
                <c:pt idx="3902">
                  <c:v>6200</c:v>
                </c:pt>
                <c:pt idx="3903">
                  <c:v>6250</c:v>
                </c:pt>
                <c:pt idx="3904">
                  <c:v>6290</c:v>
                </c:pt>
                <c:pt idx="3905">
                  <c:v>6290</c:v>
                </c:pt>
                <c:pt idx="3906">
                  <c:v>62888</c:v>
                </c:pt>
                <c:pt idx="3907">
                  <c:v>69700</c:v>
                </c:pt>
                <c:pt idx="3908">
                  <c:v>69700</c:v>
                </c:pt>
                <c:pt idx="3909">
                  <c:v>103790</c:v>
                </c:pt>
                <c:pt idx="3910">
                  <c:v>124800</c:v>
                </c:pt>
                <c:pt idx="3911">
                  <c:v>129900</c:v>
                </c:pt>
                <c:pt idx="3912">
                  <c:v>159900</c:v>
                </c:pt>
                <c:pt idx="3913">
                  <c:v>229900</c:v>
                </c:pt>
                <c:pt idx="3914">
                  <c:v>7280</c:v>
                </c:pt>
                <c:pt idx="3915">
                  <c:v>7710</c:v>
                </c:pt>
                <c:pt idx="3916">
                  <c:v>7898</c:v>
                </c:pt>
                <c:pt idx="3917">
                  <c:v>8450</c:v>
                </c:pt>
                <c:pt idx="3918">
                  <c:v>8950</c:v>
                </c:pt>
                <c:pt idx="3919">
                  <c:v>8990</c:v>
                </c:pt>
                <c:pt idx="3920">
                  <c:v>9975</c:v>
                </c:pt>
                <c:pt idx="3921">
                  <c:v>10270</c:v>
                </c:pt>
                <c:pt idx="3922">
                  <c:v>10700</c:v>
                </c:pt>
                <c:pt idx="3923">
                  <c:v>10980</c:v>
                </c:pt>
                <c:pt idx="3924">
                  <c:v>11220</c:v>
                </c:pt>
                <c:pt idx="3925">
                  <c:v>11250</c:v>
                </c:pt>
                <c:pt idx="3926">
                  <c:v>50450</c:v>
                </c:pt>
                <c:pt idx="3927">
                  <c:v>50850</c:v>
                </c:pt>
                <c:pt idx="3928">
                  <c:v>51850</c:v>
                </c:pt>
                <c:pt idx="3929">
                  <c:v>51850</c:v>
                </c:pt>
                <c:pt idx="3930">
                  <c:v>51980</c:v>
                </c:pt>
                <c:pt idx="3931">
                  <c:v>52440</c:v>
                </c:pt>
                <c:pt idx="3932">
                  <c:v>53780</c:v>
                </c:pt>
                <c:pt idx="3933">
                  <c:v>54980</c:v>
                </c:pt>
                <c:pt idx="3934">
                  <c:v>57650</c:v>
                </c:pt>
                <c:pt idx="3935">
                  <c:v>58870</c:v>
                </c:pt>
                <c:pt idx="3936">
                  <c:v>59980</c:v>
                </c:pt>
                <c:pt idx="3937">
                  <c:v>64900</c:v>
                </c:pt>
                <c:pt idx="3938">
                  <c:v>77900</c:v>
                </c:pt>
                <c:pt idx="3939">
                  <c:v>89800</c:v>
                </c:pt>
                <c:pt idx="3940">
                  <c:v>106500</c:v>
                </c:pt>
                <c:pt idx="3941">
                  <c:v>107000</c:v>
                </c:pt>
                <c:pt idx="3942">
                  <c:v>126979</c:v>
                </c:pt>
                <c:pt idx="3943">
                  <c:v>6450</c:v>
                </c:pt>
                <c:pt idx="3944">
                  <c:v>7760</c:v>
                </c:pt>
                <c:pt idx="3945">
                  <c:v>9799</c:v>
                </c:pt>
                <c:pt idx="3946">
                  <c:v>33889</c:v>
                </c:pt>
                <c:pt idx="3947">
                  <c:v>33900</c:v>
                </c:pt>
                <c:pt idx="3948">
                  <c:v>33960</c:v>
                </c:pt>
                <c:pt idx="3949">
                  <c:v>34380</c:v>
                </c:pt>
                <c:pt idx="3950">
                  <c:v>34390</c:v>
                </c:pt>
                <c:pt idx="3951">
                  <c:v>34470</c:v>
                </c:pt>
                <c:pt idx="3952">
                  <c:v>34500</c:v>
                </c:pt>
                <c:pt idx="3953">
                  <c:v>34580</c:v>
                </c:pt>
                <c:pt idx="3954">
                  <c:v>34900</c:v>
                </c:pt>
                <c:pt idx="3955">
                  <c:v>34950</c:v>
                </c:pt>
                <c:pt idx="3956">
                  <c:v>34980</c:v>
                </c:pt>
                <c:pt idx="3957">
                  <c:v>35430</c:v>
                </c:pt>
                <c:pt idx="3958">
                  <c:v>35870</c:v>
                </c:pt>
                <c:pt idx="3959">
                  <c:v>35900</c:v>
                </c:pt>
                <c:pt idx="3960">
                  <c:v>35980</c:v>
                </c:pt>
                <c:pt idx="3961">
                  <c:v>36800</c:v>
                </c:pt>
                <c:pt idx="3962">
                  <c:v>36880</c:v>
                </c:pt>
                <c:pt idx="3963">
                  <c:v>36880</c:v>
                </c:pt>
                <c:pt idx="3964">
                  <c:v>36890</c:v>
                </c:pt>
                <c:pt idx="3965">
                  <c:v>36890</c:v>
                </c:pt>
                <c:pt idx="3966">
                  <c:v>22550</c:v>
                </c:pt>
                <c:pt idx="3967">
                  <c:v>22639</c:v>
                </c:pt>
                <c:pt idx="3968">
                  <c:v>22650</c:v>
                </c:pt>
                <c:pt idx="3969">
                  <c:v>22650</c:v>
                </c:pt>
                <c:pt idx="3970">
                  <c:v>22750</c:v>
                </c:pt>
                <c:pt idx="3971">
                  <c:v>22770</c:v>
                </c:pt>
                <c:pt idx="3972">
                  <c:v>22850</c:v>
                </c:pt>
                <c:pt idx="3973">
                  <c:v>22950</c:v>
                </c:pt>
                <c:pt idx="3974">
                  <c:v>22989</c:v>
                </c:pt>
                <c:pt idx="3975">
                  <c:v>22990</c:v>
                </c:pt>
                <c:pt idx="3976">
                  <c:v>22990</c:v>
                </c:pt>
                <c:pt idx="3977">
                  <c:v>22990</c:v>
                </c:pt>
                <c:pt idx="3978">
                  <c:v>22990</c:v>
                </c:pt>
                <c:pt idx="3979">
                  <c:v>22999</c:v>
                </c:pt>
                <c:pt idx="3980">
                  <c:v>22999</c:v>
                </c:pt>
                <c:pt idx="3981">
                  <c:v>23250</c:v>
                </c:pt>
                <c:pt idx="3982">
                  <c:v>23430</c:v>
                </c:pt>
                <c:pt idx="3983">
                  <c:v>23450</c:v>
                </c:pt>
                <c:pt idx="3984">
                  <c:v>23450</c:v>
                </c:pt>
                <c:pt idx="3985">
                  <c:v>23450</c:v>
                </c:pt>
                <c:pt idx="3986">
                  <c:v>48190</c:v>
                </c:pt>
                <c:pt idx="3987">
                  <c:v>49220</c:v>
                </c:pt>
                <c:pt idx="3988">
                  <c:v>49450</c:v>
                </c:pt>
                <c:pt idx="3989">
                  <c:v>49990</c:v>
                </c:pt>
                <c:pt idx="3990">
                  <c:v>49990</c:v>
                </c:pt>
                <c:pt idx="3991">
                  <c:v>50979</c:v>
                </c:pt>
                <c:pt idx="3992">
                  <c:v>51980</c:v>
                </c:pt>
                <c:pt idx="3993">
                  <c:v>52320</c:v>
                </c:pt>
                <c:pt idx="3994">
                  <c:v>53140</c:v>
                </c:pt>
                <c:pt idx="3995">
                  <c:v>54590</c:v>
                </c:pt>
                <c:pt idx="3996">
                  <c:v>54980</c:v>
                </c:pt>
                <c:pt idx="3997">
                  <c:v>55450</c:v>
                </c:pt>
                <c:pt idx="3998">
                  <c:v>57880</c:v>
                </c:pt>
                <c:pt idx="3999">
                  <c:v>58880</c:v>
                </c:pt>
                <c:pt idx="4000">
                  <c:v>59749</c:v>
                </c:pt>
                <c:pt idx="4001">
                  <c:v>59890</c:v>
                </c:pt>
                <c:pt idx="4002">
                  <c:v>61980</c:v>
                </c:pt>
                <c:pt idx="4003">
                  <c:v>61990</c:v>
                </c:pt>
                <c:pt idx="4004">
                  <c:v>61990</c:v>
                </c:pt>
                <c:pt idx="4005">
                  <c:v>64890</c:v>
                </c:pt>
                <c:pt idx="4006">
                  <c:v>4400</c:v>
                </c:pt>
                <c:pt idx="4007">
                  <c:v>4444</c:v>
                </c:pt>
                <c:pt idx="4008">
                  <c:v>4444</c:v>
                </c:pt>
                <c:pt idx="4009">
                  <c:v>4450</c:v>
                </c:pt>
                <c:pt idx="4010">
                  <c:v>4450</c:v>
                </c:pt>
                <c:pt idx="4011">
                  <c:v>4450</c:v>
                </c:pt>
                <c:pt idx="4012">
                  <c:v>4450</c:v>
                </c:pt>
                <c:pt idx="4013">
                  <c:v>4450</c:v>
                </c:pt>
                <c:pt idx="4014">
                  <c:v>4470</c:v>
                </c:pt>
                <c:pt idx="4015">
                  <c:v>4471</c:v>
                </c:pt>
                <c:pt idx="4016">
                  <c:v>4480</c:v>
                </c:pt>
                <c:pt idx="4017">
                  <c:v>4490</c:v>
                </c:pt>
                <c:pt idx="4018">
                  <c:v>4490</c:v>
                </c:pt>
                <c:pt idx="4019">
                  <c:v>4490</c:v>
                </c:pt>
                <c:pt idx="4020">
                  <c:v>4490</c:v>
                </c:pt>
                <c:pt idx="4021">
                  <c:v>4490</c:v>
                </c:pt>
                <c:pt idx="4022">
                  <c:v>4490</c:v>
                </c:pt>
                <c:pt idx="4023">
                  <c:v>4490</c:v>
                </c:pt>
                <c:pt idx="4024">
                  <c:v>4490</c:v>
                </c:pt>
                <c:pt idx="4025">
                  <c:v>4490</c:v>
                </c:pt>
                <c:pt idx="4026">
                  <c:v>4800</c:v>
                </c:pt>
                <c:pt idx="4027">
                  <c:v>4800</c:v>
                </c:pt>
                <c:pt idx="4028">
                  <c:v>4800</c:v>
                </c:pt>
                <c:pt idx="4029">
                  <c:v>4800</c:v>
                </c:pt>
                <c:pt idx="4030">
                  <c:v>4800</c:v>
                </c:pt>
                <c:pt idx="4031">
                  <c:v>4850</c:v>
                </c:pt>
                <c:pt idx="4032">
                  <c:v>4850</c:v>
                </c:pt>
                <c:pt idx="4033">
                  <c:v>4850</c:v>
                </c:pt>
                <c:pt idx="4034">
                  <c:v>4888</c:v>
                </c:pt>
                <c:pt idx="4035">
                  <c:v>4890</c:v>
                </c:pt>
                <c:pt idx="4036">
                  <c:v>4891</c:v>
                </c:pt>
                <c:pt idx="4037">
                  <c:v>4899</c:v>
                </c:pt>
                <c:pt idx="4038">
                  <c:v>4899</c:v>
                </c:pt>
                <c:pt idx="4039">
                  <c:v>4899</c:v>
                </c:pt>
                <c:pt idx="4040">
                  <c:v>4899</c:v>
                </c:pt>
                <c:pt idx="4041">
                  <c:v>4900</c:v>
                </c:pt>
                <c:pt idx="4042">
                  <c:v>4900</c:v>
                </c:pt>
                <c:pt idx="4043">
                  <c:v>4900</c:v>
                </c:pt>
                <c:pt idx="4044">
                  <c:v>4900</c:v>
                </c:pt>
                <c:pt idx="4045">
                  <c:v>4900</c:v>
                </c:pt>
                <c:pt idx="4046">
                  <c:v>5590</c:v>
                </c:pt>
                <c:pt idx="4047">
                  <c:v>5600</c:v>
                </c:pt>
                <c:pt idx="4048">
                  <c:v>5600</c:v>
                </c:pt>
                <c:pt idx="4049">
                  <c:v>5600</c:v>
                </c:pt>
                <c:pt idx="4050">
                  <c:v>5600</c:v>
                </c:pt>
                <c:pt idx="4051">
                  <c:v>5600</c:v>
                </c:pt>
                <c:pt idx="4052">
                  <c:v>5600</c:v>
                </c:pt>
                <c:pt idx="4053">
                  <c:v>5650</c:v>
                </c:pt>
                <c:pt idx="4054">
                  <c:v>5650</c:v>
                </c:pt>
                <c:pt idx="4055">
                  <c:v>5650</c:v>
                </c:pt>
                <c:pt idx="4056">
                  <c:v>5650</c:v>
                </c:pt>
                <c:pt idx="4057">
                  <c:v>5677</c:v>
                </c:pt>
                <c:pt idx="4058">
                  <c:v>5680</c:v>
                </c:pt>
                <c:pt idx="4059">
                  <c:v>5699</c:v>
                </c:pt>
                <c:pt idx="4060">
                  <c:v>5700</c:v>
                </c:pt>
                <c:pt idx="4061">
                  <c:v>5700</c:v>
                </c:pt>
                <c:pt idx="4062">
                  <c:v>5700</c:v>
                </c:pt>
                <c:pt idx="4063">
                  <c:v>5750</c:v>
                </c:pt>
                <c:pt idx="4064">
                  <c:v>5760</c:v>
                </c:pt>
                <c:pt idx="4065">
                  <c:v>5777</c:v>
                </c:pt>
                <c:pt idx="4066">
                  <c:v>5990</c:v>
                </c:pt>
                <c:pt idx="4067">
                  <c:v>5990</c:v>
                </c:pt>
                <c:pt idx="4068">
                  <c:v>5990</c:v>
                </c:pt>
                <c:pt idx="4069">
                  <c:v>5990</c:v>
                </c:pt>
                <c:pt idx="4070">
                  <c:v>5990</c:v>
                </c:pt>
                <c:pt idx="4071">
                  <c:v>5990</c:v>
                </c:pt>
                <c:pt idx="4072">
                  <c:v>5990</c:v>
                </c:pt>
                <c:pt idx="4073">
                  <c:v>5990</c:v>
                </c:pt>
                <c:pt idx="4074">
                  <c:v>5990</c:v>
                </c:pt>
                <c:pt idx="4075">
                  <c:v>5990</c:v>
                </c:pt>
                <c:pt idx="4076">
                  <c:v>5990</c:v>
                </c:pt>
                <c:pt idx="4077">
                  <c:v>5990</c:v>
                </c:pt>
                <c:pt idx="4078">
                  <c:v>5990</c:v>
                </c:pt>
                <c:pt idx="4079">
                  <c:v>5990</c:v>
                </c:pt>
                <c:pt idx="4080">
                  <c:v>5990</c:v>
                </c:pt>
                <c:pt idx="4081">
                  <c:v>5992</c:v>
                </c:pt>
                <c:pt idx="4082">
                  <c:v>5995</c:v>
                </c:pt>
                <c:pt idx="4083">
                  <c:v>5999</c:v>
                </c:pt>
                <c:pt idx="4084">
                  <c:v>5999</c:v>
                </c:pt>
                <c:pt idx="4085">
                  <c:v>5999</c:v>
                </c:pt>
                <c:pt idx="4086">
                  <c:v>6490</c:v>
                </c:pt>
                <c:pt idx="4087">
                  <c:v>6490</c:v>
                </c:pt>
                <c:pt idx="4088">
                  <c:v>6490</c:v>
                </c:pt>
                <c:pt idx="4089">
                  <c:v>6499</c:v>
                </c:pt>
                <c:pt idx="4090">
                  <c:v>6499</c:v>
                </c:pt>
                <c:pt idx="4091">
                  <c:v>6499</c:v>
                </c:pt>
                <c:pt idx="4092">
                  <c:v>6499</c:v>
                </c:pt>
                <c:pt idx="4093">
                  <c:v>6500</c:v>
                </c:pt>
                <c:pt idx="4094">
                  <c:v>6550</c:v>
                </c:pt>
                <c:pt idx="4095">
                  <c:v>6600</c:v>
                </c:pt>
                <c:pt idx="4096">
                  <c:v>6600</c:v>
                </c:pt>
                <c:pt idx="4097">
                  <c:v>6600</c:v>
                </c:pt>
                <c:pt idx="4098">
                  <c:v>6650</c:v>
                </c:pt>
                <c:pt idx="4099">
                  <c:v>6666</c:v>
                </c:pt>
                <c:pt idx="4100">
                  <c:v>6690</c:v>
                </c:pt>
                <c:pt idx="4101">
                  <c:v>6700</c:v>
                </c:pt>
                <c:pt idx="4102">
                  <c:v>6750</c:v>
                </c:pt>
                <c:pt idx="4103">
                  <c:v>6750</c:v>
                </c:pt>
                <c:pt idx="4104">
                  <c:v>6777</c:v>
                </c:pt>
                <c:pt idx="4105">
                  <c:v>6790</c:v>
                </c:pt>
                <c:pt idx="4106">
                  <c:v>5799</c:v>
                </c:pt>
                <c:pt idx="4107">
                  <c:v>5799</c:v>
                </c:pt>
                <c:pt idx="4108">
                  <c:v>5800</c:v>
                </c:pt>
                <c:pt idx="4109">
                  <c:v>5880</c:v>
                </c:pt>
                <c:pt idx="4110">
                  <c:v>5920</c:v>
                </c:pt>
                <c:pt idx="4111">
                  <c:v>5990</c:v>
                </c:pt>
                <c:pt idx="4112">
                  <c:v>5990</c:v>
                </c:pt>
                <c:pt idx="4113">
                  <c:v>5990</c:v>
                </c:pt>
                <c:pt idx="4114">
                  <c:v>5990</c:v>
                </c:pt>
                <c:pt idx="4115">
                  <c:v>5990</c:v>
                </c:pt>
                <c:pt idx="4116">
                  <c:v>5990</c:v>
                </c:pt>
                <c:pt idx="4117">
                  <c:v>5997</c:v>
                </c:pt>
                <c:pt idx="4118">
                  <c:v>5998</c:v>
                </c:pt>
                <c:pt idx="4119">
                  <c:v>5999</c:v>
                </c:pt>
                <c:pt idx="4120">
                  <c:v>5999</c:v>
                </c:pt>
                <c:pt idx="4121">
                  <c:v>6000</c:v>
                </c:pt>
                <c:pt idx="4122">
                  <c:v>6100</c:v>
                </c:pt>
                <c:pt idx="4123">
                  <c:v>6190</c:v>
                </c:pt>
                <c:pt idx="4124">
                  <c:v>6200</c:v>
                </c:pt>
                <c:pt idx="4125">
                  <c:v>6250</c:v>
                </c:pt>
                <c:pt idx="4126">
                  <c:v>6400</c:v>
                </c:pt>
                <c:pt idx="4127">
                  <c:v>6480</c:v>
                </c:pt>
                <c:pt idx="4128">
                  <c:v>6760</c:v>
                </c:pt>
                <c:pt idx="4129">
                  <c:v>6760</c:v>
                </c:pt>
                <c:pt idx="4130">
                  <c:v>6955</c:v>
                </c:pt>
                <c:pt idx="4131">
                  <c:v>6960</c:v>
                </c:pt>
                <c:pt idx="4132">
                  <c:v>7490</c:v>
                </c:pt>
                <c:pt idx="4133">
                  <c:v>7495</c:v>
                </c:pt>
                <c:pt idx="4134">
                  <c:v>7855</c:v>
                </c:pt>
                <c:pt idx="4135">
                  <c:v>7950</c:v>
                </c:pt>
                <c:pt idx="4136">
                  <c:v>7990</c:v>
                </c:pt>
                <c:pt idx="4137">
                  <c:v>8150</c:v>
                </c:pt>
                <c:pt idx="4138">
                  <c:v>8255</c:v>
                </c:pt>
                <c:pt idx="4139">
                  <c:v>8460</c:v>
                </c:pt>
                <c:pt idx="4140">
                  <c:v>8790</c:v>
                </c:pt>
                <c:pt idx="4141">
                  <c:v>8888</c:v>
                </c:pt>
                <c:pt idx="4142">
                  <c:v>9455</c:v>
                </c:pt>
                <c:pt idx="4143">
                  <c:v>10490</c:v>
                </c:pt>
                <c:pt idx="4144">
                  <c:v>10499</c:v>
                </c:pt>
                <c:pt idx="4145">
                  <c:v>10499</c:v>
                </c:pt>
                <c:pt idx="4146">
                  <c:v>28950</c:v>
                </c:pt>
                <c:pt idx="4147">
                  <c:v>28950</c:v>
                </c:pt>
                <c:pt idx="4148">
                  <c:v>29110</c:v>
                </c:pt>
                <c:pt idx="4149">
                  <c:v>29480</c:v>
                </c:pt>
                <c:pt idx="4150">
                  <c:v>29490</c:v>
                </c:pt>
                <c:pt idx="4151">
                  <c:v>29500</c:v>
                </c:pt>
                <c:pt idx="4152">
                  <c:v>29990</c:v>
                </c:pt>
                <c:pt idx="4153">
                  <c:v>29990</c:v>
                </c:pt>
                <c:pt idx="4154">
                  <c:v>30770</c:v>
                </c:pt>
                <c:pt idx="4155">
                  <c:v>30990</c:v>
                </c:pt>
                <c:pt idx="4156">
                  <c:v>31380</c:v>
                </c:pt>
                <c:pt idx="4157">
                  <c:v>31900</c:v>
                </c:pt>
                <c:pt idx="4158">
                  <c:v>31900</c:v>
                </c:pt>
                <c:pt idx="4159">
                  <c:v>32990</c:v>
                </c:pt>
                <c:pt idx="4160">
                  <c:v>33660</c:v>
                </c:pt>
                <c:pt idx="4161">
                  <c:v>33880</c:v>
                </c:pt>
                <c:pt idx="4162">
                  <c:v>33890</c:v>
                </c:pt>
                <c:pt idx="4163">
                  <c:v>33900</c:v>
                </c:pt>
                <c:pt idx="4164">
                  <c:v>33975</c:v>
                </c:pt>
                <c:pt idx="4165">
                  <c:v>33990</c:v>
                </c:pt>
                <c:pt idx="4166">
                  <c:v>20360</c:v>
                </c:pt>
                <c:pt idx="4167">
                  <c:v>20990</c:v>
                </c:pt>
                <c:pt idx="4168">
                  <c:v>20990</c:v>
                </c:pt>
                <c:pt idx="4169">
                  <c:v>20990</c:v>
                </c:pt>
                <c:pt idx="4170">
                  <c:v>21340</c:v>
                </c:pt>
                <c:pt idx="4171">
                  <c:v>21480</c:v>
                </c:pt>
                <c:pt idx="4172">
                  <c:v>22450</c:v>
                </c:pt>
                <c:pt idx="4173">
                  <c:v>22950</c:v>
                </c:pt>
                <c:pt idx="4174">
                  <c:v>23400</c:v>
                </c:pt>
                <c:pt idx="4175">
                  <c:v>23480</c:v>
                </c:pt>
                <c:pt idx="4176">
                  <c:v>23550</c:v>
                </c:pt>
                <c:pt idx="4177">
                  <c:v>23880</c:v>
                </c:pt>
                <c:pt idx="4178">
                  <c:v>24380</c:v>
                </c:pt>
                <c:pt idx="4179">
                  <c:v>24450</c:v>
                </c:pt>
                <c:pt idx="4180">
                  <c:v>24680</c:v>
                </c:pt>
                <c:pt idx="4181">
                  <c:v>24990</c:v>
                </c:pt>
                <c:pt idx="4182">
                  <c:v>25490</c:v>
                </c:pt>
                <c:pt idx="4183">
                  <c:v>26390</c:v>
                </c:pt>
                <c:pt idx="4184">
                  <c:v>26780</c:v>
                </c:pt>
                <c:pt idx="4185">
                  <c:v>27950</c:v>
                </c:pt>
                <c:pt idx="4186">
                  <c:v>36690</c:v>
                </c:pt>
                <c:pt idx="4187">
                  <c:v>36750</c:v>
                </c:pt>
                <c:pt idx="4188">
                  <c:v>36790</c:v>
                </c:pt>
                <c:pt idx="4189">
                  <c:v>36850</c:v>
                </c:pt>
                <c:pt idx="4190">
                  <c:v>36850</c:v>
                </c:pt>
                <c:pt idx="4191">
                  <c:v>36850</c:v>
                </c:pt>
                <c:pt idx="4192">
                  <c:v>36888</c:v>
                </c:pt>
                <c:pt idx="4193">
                  <c:v>36890</c:v>
                </c:pt>
                <c:pt idx="4194">
                  <c:v>36940</c:v>
                </c:pt>
                <c:pt idx="4195">
                  <c:v>36950</c:v>
                </c:pt>
                <c:pt idx="4196">
                  <c:v>36977</c:v>
                </c:pt>
                <c:pt idx="4197">
                  <c:v>36990</c:v>
                </c:pt>
                <c:pt idx="4198">
                  <c:v>37350</c:v>
                </c:pt>
                <c:pt idx="4199">
                  <c:v>37350</c:v>
                </c:pt>
                <c:pt idx="4200">
                  <c:v>37350</c:v>
                </c:pt>
                <c:pt idx="4201">
                  <c:v>37350</c:v>
                </c:pt>
                <c:pt idx="4202">
                  <c:v>37380</c:v>
                </c:pt>
                <c:pt idx="4203">
                  <c:v>37460</c:v>
                </c:pt>
                <c:pt idx="4204">
                  <c:v>37779</c:v>
                </c:pt>
                <c:pt idx="4205">
                  <c:v>37880</c:v>
                </c:pt>
                <c:pt idx="4206">
                  <c:v>27950</c:v>
                </c:pt>
                <c:pt idx="4207">
                  <c:v>28793</c:v>
                </c:pt>
                <c:pt idx="4208">
                  <c:v>28950</c:v>
                </c:pt>
                <c:pt idx="4209">
                  <c:v>30799</c:v>
                </c:pt>
                <c:pt idx="4210">
                  <c:v>30880</c:v>
                </c:pt>
                <c:pt idx="4211">
                  <c:v>30990</c:v>
                </c:pt>
                <c:pt idx="4212">
                  <c:v>30990</c:v>
                </c:pt>
                <c:pt idx="4213">
                  <c:v>31223</c:v>
                </c:pt>
                <c:pt idx="4214">
                  <c:v>32480</c:v>
                </c:pt>
                <c:pt idx="4215">
                  <c:v>33063</c:v>
                </c:pt>
                <c:pt idx="4216">
                  <c:v>34943</c:v>
                </c:pt>
                <c:pt idx="4217">
                  <c:v>36896</c:v>
                </c:pt>
                <c:pt idx="4218">
                  <c:v>37489</c:v>
                </c:pt>
                <c:pt idx="4219">
                  <c:v>37489</c:v>
                </c:pt>
                <c:pt idx="4220">
                  <c:v>37950</c:v>
                </c:pt>
                <c:pt idx="4221">
                  <c:v>37980</c:v>
                </c:pt>
                <c:pt idx="4222">
                  <c:v>38898</c:v>
                </c:pt>
                <c:pt idx="4223">
                  <c:v>38950</c:v>
                </c:pt>
                <c:pt idx="4224">
                  <c:v>39950</c:v>
                </c:pt>
                <c:pt idx="4225">
                  <c:v>8990</c:v>
                </c:pt>
                <c:pt idx="4226">
                  <c:v>8990</c:v>
                </c:pt>
                <c:pt idx="4227">
                  <c:v>8990</c:v>
                </c:pt>
                <c:pt idx="4228">
                  <c:v>8990</c:v>
                </c:pt>
                <c:pt idx="4229">
                  <c:v>8990</c:v>
                </c:pt>
                <c:pt idx="4230">
                  <c:v>8990</c:v>
                </c:pt>
                <c:pt idx="4231">
                  <c:v>8990</c:v>
                </c:pt>
                <c:pt idx="4232">
                  <c:v>8990</c:v>
                </c:pt>
                <c:pt idx="4233">
                  <c:v>8990</c:v>
                </c:pt>
                <c:pt idx="4234">
                  <c:v>8995</c:v>
                </c:pt>
                <c:pt idx="4235">
                  <c:v>8998</c:v>
                </c:pt>
                <c:pt idx="4236">
                  <c:v>8999</c:v>
                </c:pt>
                <c:pt idx="4237">
                  <c:v>8999</c:v>
                </c:pt>
                <c:pt idx="4238">
                  <c:v>8999</c:v>
                </c:pt>
                <c:pt idx="4239">
                  <c:v>9150</c:v>
                </c:pt>
                <c:pt idx="4240">
                  <c:v>9190</c:v>
                </c:pt>
                <c:pt idx="4241">
                  <c:v>9200</c:v>
                </c:pt>
                <c:pt idx="4242">
                  <c:v>9250</c:v>
                </c:pt>
                <c:pt idx="4243">
                  <c:v>9300</c:v>
                </c:pt>
                <c:pt idx="4244">
                  <c:v>9345</c:v>
                </c:pt>
                <c:pt idx="4245">
                  <c:v>9600</c:v>
                </c:pt>
                <c:pt idx="4246">
                  <c:v>9690</c:v>
                </c:pt>
                <c:pt idx="4247">
                  <c:v>9700</c:v>
                </c:pt>
                <c:pt idx="4248">
                  <c:v>9750</c:v>
                </c:pt>
                <c:pt idx="4249">
                  <c:v>9890</c:v>
                </c:pt>
                <c:pt idx="4250">
                  <c:v>9990</c:v>
                </c:pt>
                <c:pt idx="4251">
                  <c:v>9990</c:v>
                </c:pt>
                <c:pt idx="4252">
                  <c:v>9990</c:v>
                </c:pt>
                <c:pt idx="4253">
                  <c:v>9990</c:v>
                </c:pt>
                <c:pt idx="4254">
                  <c:v>9990</c:v>
                </c:pt>
                <c:pt idx="4255">
                  <c:v>9995</c:v>
                </c:pt>
                <c:pt idx="4256">
                  <c:v>9999</c:v>
                </c:pt>
                <c:pt idx="4257">
                  <c:v>9999</c:v>
                </c:pt>
                <c:pt idx="4258">
                  <c:v>9999</c:v>
                </c:pt>
                <c:pt idx="4259">
                  <c:v>10350</c:v>
                </c:pt>
                <c:pt idx="4260">
                  <c:v>10440</c:v>
                </c:pt>
                <c:pt idx="4261">
                  <c:v>10450</c:v>
                </c:pt>
                <c:pt idx="4262">
                  <c:v>10455</c:v>
                </c:pt>
                <c:pt idx="4263">
                  <c:v>10490</c:v>
                </c:pt>
                <c:pt idx="4264">
                  <c:v>10690</c:v>
                </c:pt>
                <c:pt idx="4265">
                  <c:v>10690</c:v>
                </c:pt>
                <c:pt idx="4266">
                  <c:v>10750</c:v>
                </c:pt>
                <c:pt idx="4267">
                  <c:v>10800</c:v>
                </c:pt>
                <c:pt idx="4268">
                  <c:v>10800</c:v>
                </c:pt>
                <c:pt idx="4269">
                  <c:v>10850</c:v>
                </c:pt>
                <c:pt idx="4270">
                  <c:v>10900</c:v>
                </c:pt>
                <c:pt idx="4271">
                  <c:v>10900</c:v>
                </c:pt>
                <c:pt idx="4272">
                  <c:v>10900</c:v>
                </c:pt>
                <c:pt idx="4273">
                  <c:v>10900</c:v>
                </c:pt>
                <c:pt idx="4274">
                  <c:v>10950</c:v>
                </c:pt>
                <c:pt idx="4275">
                  <c:v>10950</c:v>
                </c:pt>
                <c:pt idx="4276">
                  <c:v>10950</c:v>
                </c:pt>
                <c:pt idx="4277">
                  <c:v>10980</c:v>
                </c:pt>
                <c:pt idx="4278">
                  <c:v>10990</c:v>
                </c:pt>
                <c:pt idx="4279">
                  <c:v>10990</c:v>
                </c:pt>
                <c:pt idx="4280">
                  <c:v>10990</c:v>
                </c:pt>
                <c:pt idx="4281">
                  <c:v>10990</c:v>
                </c:pt>
                <c:pt idx="4282">
                  <c:v>10990</c:v>
                </c:pt>
                <c:pt idx="4283">
                  <c:v>11000</c:v>
                </c:pt>
                <c:pt idx="4284">
                  <c:v>10990</c:v>
                </c:pt>
                <c:pt idx="4285">
                  <c:v>10990</c:v>
                </c:pt>
                <c:pt idx="4286">
                  <c:v>10990</c:v>
                </c:pt>
                <c:pt idx="4287">
                  <c:v>10999</c:v>
                </c:pt>
                <c:pt idx="4288">
                  <c:v>11000</c:v>
                </c:pt>
                <c:pt idx="4289">
                  <c:v>11260</c:v>
                </c:pt>
                <c:pt idx="4290">
                  <c:v>11400</c:v>
                </c:pt>
                <c:pt idx="4291">
                  <c:v>11400</c:v>
                </c:pt>
                <c:pt idx="4292">
                  <c:v>11400</c:v>
                </c:pt>
                <c:pt idx="4293">
                  <c:v>11400</c:v>
                </c:pt>
                <c:pt idx="4294">
                  <c:v>11450</c:v>
                </c:pt>
                <c:pt idx="4295">
                  <c:v>11450</c:v>
                </c:pt>
                <c:pt idx="4296">
                  <c:v>11490</c:v>
                </c:pt>
                <c:pt idx="4297">
                  <c:v>11490</c:v>
                </c:pt>
                <c:pt idx="4298">
                  <c:v>11490</c:v>
                </c:pt>
                <c:pt idx="4299">
                  <c:v>11500</c:v>
                </c:pt>
                <c:pt idx="4300">
                  <c:v>11500</c:v>
                </c:pt>
                <c:pt idx="4301">
                  <c:v>11500</c:v>
                </c:pt>
                <c:pt idx="4302">
                  <c:v>11550</c:v>
                </c:pt>
                <c:pt idx="4303">
                  <c:v>11600</c:v>
                </c:pt>
                <c:pt idx="4304">
                  <c:v>10199</c:v>
                </c:pt>
                <c:pt idx="4305">
                  <c:v>10200</c:v>
                </c:pt>
                <c:pt idx="4306">
                  <c:v>10290</c:v>
                </c:pt>
                <c:pt idx="4307">
                  <c:v>10300</c:v>
                </c:pt>
                <c:pt idx="4308">
                  <c:v>10475</c:v>
                </c:pt>
                <c:pt idx="4309">
                  <c:v>10480</c:v>
                </c:pt>
                <c:pt idx="4310">
                  <c:v>10490</c:v>
                </c:pt>
                <c:pt idx="4311">
                  <c:v>10490</c:v>
                </c:pt>
                <c:pt idx="4312">
                  <c:v>10490</c:v>
                </c:pt>
                <c:pt idx="4313">
                  <c:v>10490</c:v>
                </c:pt>
                <c:pt idx="4314">
                  <c:v>10500</c:v>
                </c:pt>
                <c:pt idx="4315">
                  <c:v>10500</c:v>
                </c:pt>
                <c:pt idx="4316">
                  <c:v>10500</c:v>
                </c:pt>
                <c:pt idx="4317">
                  <c:v>10580</c:v>
                </c:pt>
                <c:pt idx="4318">
                  <c:v>10590</c:v>
                </c:pt>
                <c:pt idx="4319">
                  <c:v>10690</c:v>
                </c:pt>
                <c:pt idx="4320">
                  <c:v>10690</c:v>
                </c:pt>
                <c:pt idx="4321">
                  <c:v>10699</c:v>
                </c:pt>
                <c:pt idx="4322">
                  <c:v>10750</c:v>
                </c:pt>
                <c:pt idx="4323">
                  <c:v>8980</c:v>
                </c:pt>
                <c:pt idx="4324">
                  <c:v>8990</c:v>
                </c:pt>
                <c:pt idx="4325">
                  <c:v>8990</c:v>
                </c:pt>
                <c:pt idx="4326">
                  <c:v>8990</c:v>
                </c:pt>
                <c:pt idx="4327">
                  <c:v>8990</c:v>
                </c:pt>
                <c:pt idx="4328">
                  <c:v>8999</c:v>
                </c:pt>
                <c:pt idx="4329">
                  <c:v>9000</c:v>
                </c:pt>
                <c:pt idx="4330">
                  <c:v>9000</c:v>
                </c:pt>
                <c:pt idx="4331">
                  <c:v>9180</c:v>
                </c:pt>
                <c:pt idx="4332">
                  <c:v>9200</c:v>
                </c:pt>
                <c:pt idx="4333">
                  <c:v>9280</c:v>
                </c:pt>
                <c:pt idx="4334">
                  <c:v>9280</c:v>
                </c:pt>
                <c:pt idx="4335">
                  <c:v>9380</c:v>
                </c:pt>
                <c:pt idx="4336">
                  <c:v>9380</c:v>
                </c:pt>
                <c:pt idx="4337">
                  <c:v>9399</c:v>
                </c:pt>
                <c:pt idx="4338">
                  <c:v>9400</c:v>
                </c:pt>
                <c:pt idx="4339">
                  <c:v>9450</c:v>
                </c:pt>
                <c:pt idx="4340">
                  <c:v>9473</c:v>
                </c:pt>
                <c:pt idx="4341">
                  <c:v>9480</c:v>
                </c:pt>
                <c:pt idx="4342">
                  <c:v>9480</c:v>
                </c:pt>
                <c:pt idx="4343">
                  <c:v>7780</c:v>
                </c:pt>
                <c:pt idx="4344">
                  <c:v>7780</c:v>
                </c:pt>
                <c:pt idx="4345">
                  <c:v>7780</c:v>
                </c:pt>
                <c:pt idx="4346">
                  <c:v>7780</c:v>
                </c:pt>
                <c:pt idx="4347">
                  <c:v>7780</c:v>
                </c:pt>
                <c:pt idx="4348">
                  <c:v>7780</c:v>
                </c:pt>
                <c:pt idx="4349">
                  <c:v>7880</c:v>
                </c:pt>
                <c:pt idx="4350">
                  <c:v>7890</c:v>
                </c:pt>
                <c:pt idx="4351">
                  <c:v>7950</c:v>
                </c:pt>
                <c:pt idx="4352">
                  <c:v>7980</c:v>
                </c:pt>
                <c:pt idx="4353">
                  <c:v>7980</c:v>
                </c:pt>
                <c:pt idx="4354">
                  <c:v>7980</c:v>
                </c:pt>
                <c:pt idx="4355">
                  <c:v>7980</c:v>
                </c:pt>
                <c:pt idx="4356">
                  <c:v>7980</c:v>
                </c:pt>
                <c:pt idx="4357">
                  <c:v>7980</c:v>
                </c:pt>
                <c:pt idx="4358">
                  <c:v>7980</c:v>
                </c:pt>
                <c:pt idx="4359">
                  <c:v>7980</c:v>
                </c:pt>
                <c:pt idx="4360">
                  <c:v>7990</c:v>
                </c:pt>
                <c:pt idx="4361">
                  <c:v>7999</c:v>
                </c:pt>
                <c:pt idx="4362">
                  <c:v>8100</c:v>
                </c:pt>
                <c:pt idx="4363">
                  <c:v>8980</c:v>
                </c:pt>
                <c:pt idx="4364">
                  <c:v>8980</c:v>
                </c:pt>
                <c:pt idx="4365">
                  <c:v>8980</c:v>
                </c:pt>
                <c:pt idx="4366">
                  <c:v>8980</c:v>
                </c:pt>
                <c:pt idx="4367">
                  <c:v>8990</c:v>
                </c:pt>
                <c:pt idx="4368">
                  <c:v>8990</c:v>
                </c:pt>
                <c:pt idx="4369">
                  <c:v>8990</c:v>
                </c:pt>
                <c:pt idx="4370">
                  <c:v>8990</c:v>
                </c:pt>
                <c:pt idx="4371">
                  <c:v>9000</c:v>
                </c:pt>
                <c:pt idx="4372">
                  <c:v>9190</c:v>
                </c:pt>
                <c:pt idx="4373">
                  <c:v>9190</c:v>
                </c:pt>
                <c:pt idx="4374">
                  <c:v>9190</c:v>
                </c:pt>
                <c:pt idx="4375">
                  <c:v>9290</c:v>
                </c:pt>
                <c:pt idx="4376">
                  <c:v>9290</c:v>
                </c:pt>
                <c:pt idx="4377">
                  <c:v>9290</c:v>
                </c:pt>
                <c:pt idx="4378">
                  <c:v>9300</c:v>
                </c:pt>
                <c:pt idx="4379">
                  <c:v>9380</c:v>
                </c:pt>
                <c:pt idx="4380">
                  <c:v>9390</c:v>
                </c:pt>
                <c:pt idx="4381">
                  <c:v>9390</c:v>
                </c:pt>
                <c:pt idx="4382">
                  <c:v>9390</c:v>
                </c:pt>
                <c:pt idx="4383">
                  <c:v>12500</c:v>
                </c:pt>
                <c:pt idx="4384">
                  <c:v>12580</c:v>
                </c:pt>
                <c:pt idx="4385">
                  <c:v>12590</c:v>
                </c:pt>
                <c:pt idx="4386">
                  <c:v>12590</c:v>
                </c:pt>
                <c:pt idx="4387">
                  <c:v>12590</c:v>
                </c:pt>
                <c:pt idx="4388">
                  <c:v>12600</c:v>
                </c:pt>
                <c:pt idx="4389">
                  <c:v>12790</c:v>
                </c:pt>
                <c:pt idx="4390">
                  <c:v>12800</c:v>
                </c:pt>
                <c:pt idx="4391">
                  <c:v>12875</c:v>
                </c:pt>
                <c:pt idx="4392">
                  <c:v>12880</c:v>
                </c:pt>
                <c:pt idx="4393">
                  <c:v>12880</c:v>
                </c:pt>
                <c:pt idx="4394">
                  <c:v>12950</c:v>
                </c:pt>
                <c:pt idx="4395">
                  <c:v>12950</c:v>
                </c:pt>
                <c:pt idx="4396">
                  <c:v>12975</c:v>
                </c:pt>
                <c:pt idx="4397">
                  <c:v>12990</c:v>
                </c:pt>
                <c:pt idx="4398">
                  <c:v>12990</c:v>
                </c:pt>
                <c:pt idx="4399">
                  <c:v>12990</c:v>
                </c:pt>
                <c:pt idx="4400">
                  <c:v>12990</c:v>
                </c:pt>
                <c:pt idx="4401">
                  <c:v>12990</c:v>
                </c:pt>
                <c:pt idx="4402">
                  <c:v>13490</c:v>
                </c:pt>
                <c:pt idx="4403">
                  <c:v>13490</c:v>
                </c:pt>
                <c:pt idx="4404">
                  <c:v>13590</c:v>
                </c:pt>
                <c:pt idx="4405">
                  <c:v>13650</c:v>
                </c:pt>
                <c:pt idx="4406">
                  <c:v>13690</c:v>
                </c:pt>
                <c:pt idx="4407">
                  <c:v>13750</c:v>
                </c:pt>
                <c:pt idx="4408">
                  <c:v>13750</c:v>
                </c:pt>
                <c:pt idx="4409">
                  <c:v>13750</c:v>
                </c:pt>
                <c:pt idx="4410">
                  <c:v>13790</c:v>
                </c:pt>
                <c:pt idx="4411">
                  <c:v>13850</c:v>
                </c:pt>
                <c:pt idx="4412">
                  <c:v>13880</c:v>
                </c:pt>
                <c:pt idx="4413">
                  <c:v>13890</c:v>
                </c:pt>
                <c:pt idx="4414">
                  <c:v>13900</c:v>
                </c:pt>
                <c:pt idx="4415">
                  <c:v>13949</c:v>
                </c:pt>
                <c:pt idx="4416">
                  <c:v>13950</c:v>
                </c:pt>
                <c:pt idx="4417">
                  <c:v>13950</c:v>
                </c:pt>
                <c:pt idx="4418">
                  <c:v>13950</c:v>
                </c:pt>
                <c:pt idx="4419">
                  <c:v>13950</c:v>
                </c:pt>
                <c:pt idx="4420">
                  <c:v>13950</c:v>
                </c:pt>
                <c:pt idx="4421">
                  <c:v>13950</c:v>
                </c:pt>
                <c:pt idx="4422">
                  <c:v>16890</c:v>
                </c:pt>
                <c:pt idx="4423">
                  <c:v>16890</c:v>
                </c:pt>
                <c:pt idx="4424">
                  <c:v>16890</c:v>
                </c:pt>
                <c:pt idx="4425">
                  <c:v>16890</c:v>
                </c:pt>
                <c:pt idx="4426">
                  <c:v>16895</c:v>
                </c:pt>
                <c:pt idx="4427">
                  <c:v>16900</c:v>
                </c:pt>
                <c:pt idx="4428">
                  <c:v>16930</c:v>
                </c:pt>
                <c:pt idx="4429">
                  <c:v>16980</c:v>
                </c:pt>
                <c:pt idx="4430">
                  <c:v>16990</c:v>
                </c:pt>
                <c:pt idx="4431">
                  <c:v>16990</c:v>
                </c:pt>
                <c:pt idx="4432">
                  <c:v>16990</c:v>
                </c:pt>
                <c:pt idx="4433">
                  <c:v>16990</c:v>
                </c:pt>
                <c:pt idx="4434">
                  <c:v>16990</c:v>
                </c:pt>
                <c:pt idx="4435">
                  <c:v>16990</c:v>
                </c:pt>
                <c:pt idx="4436">
                  <c:v>16990</c:v>
                </c:pt>
                <c:pt idx="4437">
                  <c:v>16990</c:v>
                </c:pt>
                <c:pt idx="4438">
                  <c:v>16990</c:v>
                </c:pt>
                <c:pt idx="4439">
                  <c:v>16990</c:v>
                </c:pt>
                <c:pt idx="4440">
                  <c:v>16990</c:v>
                </c:pt>
                <c:pt idx="4441">
                  <c:v>4700</c:v>
                </c:pt>
                <c:pt idx="4442">
                  <c:v>4750</c:v>
                </c:pt>
                <c:pt idx="4443">
                  <c:v>4780</c:v>
                </c:pt>
                <c:pt idx="4444">
                  <c:v>4790</c:v>
                </c:pt>
                <c:pt idx="4445">
                  <c:v>4799</c:v>
                </c:pt>
                <c:pt idx="4446">
                  <c:v>4800</c:v>
                </c:pt>
                <c:pt idx="4447">
                  <c:v>4800</c:v>
                </c:pt>
                <c:pt idx="4448">
                  <c:v>4850</c:v>
                </c:pt>
                <c:pt idx="4449">
                  <c:v>4850</c:v>
                </c:pt>
                <c:pt idx="4450">
                  <c:v>4850</c:v>
                </c:pt>
                <c:pt idx="4451">
                  <c:v>4895</c:v>
                </c:pt>
                <c:pt idx="4452">
                  <c:v>4900</c:v>
                </c:pt>
                <c:pt idx="4453">
                  <c:v>4900</c:v>
                </c:pt>
                <c:pt idx="4454">
                  <c:v>4900</c:v>
                </c:pt>
                <c:pt idx="4455">
                  <c:v>4900</c:v>
                </c:pt>
                <c:pt idx="4456">
                  <c:v>4900</c:v>
                </c:pt>
                <c:pt idx="4457">
                  <c:v>4950</c:v>
                </c:pt>
                <c:pt idx="4458">
                  <c:v>4950</c:v>
                </c:pt>
                <c:pt idx="4459">
                  <c:v>4980</c:v>
                </c:pt>
                <c:pt idx="4460">
                  <c:v>4980</c:v>
                </c:pt>
                <c:pt idx="4461">
                  <c:v>5390</c:v>
                </c:pt>
                <c:pt idx="4462">
                  <c:v>5390</c:v>
                </c:pt>
                <c:pt idx="4463">
                  <c:v>5390</c:v>
                </c:pt>
                <c:pt idx="4464">
                  <c:v>5400</c:v>
                </c:pt>
                <c:pt idx="4465">
                  <c:v>5400</c:v>
                </c:pt>
                <c:pt idx="4466">
                  <c:v>5400</c:v>
                </c:pt>
                <c:pt idx="4467">
                  <c:v>5400</c:v>
                </c:pt>
                <c:pt idx="4468">
                  <c:v>5400</c:v>
                </c:pt>
                <c:pt idx="4469">
                  <c:v>5488</c:v>
                </c:pt>
                <c:pt idx="4470">
                  <c:v>5490</c:v>
                </c:pt>
                <c:pt idx="4471">
                  <c:v>5490</c:v>
                </c:pt>
                <c:pt idx="4472">
                  <c:v>5490</c:v>
                </c:pt>
                <c:pt idx="4473">
                  <c:v>5500</c:v>
                </c:pt>
                <c:pt idx="4474">
                  <c:v>5500</c:v>
                </c:pt>
                <c:pt idx="4475">
                  <c:v>5500</c:v>
                </c:pt>
                <c:pt idx="4476">
                  <c:v>5500</c:v>
                </c:pt>
                <c:pt idx="4477">
                  <c:v>5500</c:v>
                </c:pt>
                <c:pt idx="4478">
                  <c:v>5500</c:v>
                </c:pt>
                <c:pt idx="4479">
                  <c:v>5500</c:v>
                </c:pt>
                <c:pt idx="4480">
                  <c:v>5500</c:v>
                </c:pt>
                <c:pt idx="4481">
                  <c:v>6490</c:v>
                </c:pt>
                <c:pt idx="4482">
                  <c:v>6495</c:v>
                </c:pt>
                <c:pt idx="4483">
                  <c:v>6499</c:v>
                </c:pt>
                <c:pt idx="4484">
                  <c:v>6499</c:v>
                </c:pt>
                <c:pt idx="4485">
                  <c:v>6500</c:v>
                </c:pt>
                <c:pt idx="4486">
                  <c:v>6590</c:v>
                </c:pt>
                <c:pt idx="4487">
                  <c:v>6599</c:v>
                </c:pt>
                <c:pt idx="4488">
                  <c:v>6600</c:v>
                </c:pt>
                <c:pt idx="4489">
                  <c:v>6600</c:v>
                </c:pt>
                <c:pt idx="4490">
                  <c:v>6600</c:v>
                </c:pt>
                <c:pt idx="4491">
                  <c:v>6600</c:v>
                </c:pt>
                <c:pt idx="4492">
                  <c:v>6600</c:v>
                </c:pt>
                <c:pt idx="4493">
                  <c:v>6650</c:v>
                </c:pt>
                <c:pt idx="4494">
                  <c:v>6650</c:v>
                </c:pt>
                <c:pt idx="4495">
                  <c:v>6690</c:v>
                </c:pt>
                <c:pt idx="4496">
                  <c:v>6690</c:v>
                </c:pt>
                <c:pt idx="4497">
                  <c:v>6700</c:v>
                </c:pt>
                <c:pt idx="4498">
                  <c:v>6700</c:v>
                </c:pt>
                <c:pt idx="4499">
                  <c:v>6700</c:v>
                </c:pt>
                <c:pt idx="4500">
                  <c:v>6700</c:v>
                </c:pt>
                <c:pt idx="4501">
                  <c:v>6750</c:v>
                </c:pt>
                <c:pt idx="4502">
                  <c:v>6750</c:v>
                </c:pt>
                <c:pt idx="4503">
                  <c:v>6790</c:v>
                </c:pt>
                <c:pt idx="4504">
                  <c:v>6790</c:v>
                </c:pt>
                <c:pt idx="4505">
                  <c:v>6800</c:v>
                </c:pt>
                <c:pt idx="4506">
                  <c:v>6800</c:v>
                </c:pt>
                <c:pt idx="4507">
                  <c:v>6800</c:v>
                </c:pt>
                <c:pt idx="4508">
                  <c:v>6800</c:v>
                </c:pt>
                <c:pt idx="4509">
                  <c:v>6800</c:v>
                </c:pt>
                <c:pt idx="4510">
                  <c:v>6850</c:v>
                </c:pt>
                <c:pt idx="4511">
                  <c:v>6850</c:v>
                </c:pt>
                <c:pt idx="4512">
                  <c:v>6850</c:v>
                </c:pt>
                <c:pt idx="4513">
                  <c:v>6880</c:v>
                </c:pt>
                <c:pt idx="4514">
                  <c:v>6880</c:v>
                </c:pt>
                <c:pt idx="4515">
                  <c:v>6890</c:v>
                </c:pt>
                <c:pt idx="4516">
                  <c:v>6890</c:v>
                </c:pt>
                <c:pt idx="4517">
                  <c:v>6899</c:v>
                </c:pt>
                <c:pt idx="4518">
                  <c:v>6899</c:v>
                </c:pt>
                <c:pt idx="4519">
                  <c:v>6900</c:v>
                </c:pt>
                <c:pt idx="4520">
                  <c:v>6900</c:v>
                </c:pt>
                <c:pt idx="4521">
                  <c:v>7000</c:v>
                </c:pt>
                <c:pt idx="4522">
                  <c:v>7000</c:v>
                </c:pt>
                <c:pt idx="4523">
                  <c:v>7100</c:v>
                </c:pt>
                <c:pt idx="4524">
                  <c:v>7100</c:v>
                </c:pt>
                <c:pt idx="4525">
                  <c:v>7150</c:v>
                </c:pt>
                <c:pt idx="4526">
                  <c:v>7160</c:v>
                </c:pt>
                <c:pt idx="4527">
                  <c:v>7171</c:v>
                </c:pt>
                <c:pt idx="4528">
                  <c:v>7200</c:v>
                </c:pt>
                <c:pt idx="4529">
                  <c:v>7200</c:v>
                </c:pt>
                <c:pt idx="4530">
                  <c:v>7200</c:v>
                </c:pt>
                <c:pt idx="4531">
                  <c:v>7250</c:v>
                </c:pt>
                <c:pt idx="4532">
                  <c:v>7250</c:v>
                </c:pt>
                <c:pt idx="4533">
                  <c:v>7300</c:v>
                </c:pt>
                <c:pt idx="4534">
                  <c:v>7300</c:v>
                </c:pt>
                <c:pt idx="4535">
                  <c:v>7330</c:v>
                </c:pt>
                <c:pt idx="4536">
                  <c:v>7350</c:v>
                </c:pt>
                <c:pt idx="4537">
                  <c:v>7350</c:v>
                </c:pt>
                <c:pt idx="4538">
                  <c:v>7390</c:v>
                </c:pt>
                <c:pt idx="4539">
                  <c:v>7390</c:v>
                </c:pt>
                <c:pt idx="4540">
                  <c:v>7400</c:v>
                </c:pt>
                <c:pt idx="4541">
                  <c:v>6800</c:v>
                </c:pt>
                <c:pt idx="4542">
                  <c:v>6800</c:v>
                </c:pt>
                <c:pt idx="4543">
                  <c:v>6850</c:v>
                </c:pt>
                <c:pt idx="4544">
                  <c:v>6877</c:v>
                </c:pt>
                <c:pt idx="4545">
                  <c:v>6890</c:v>
                </c:pt>
                <c:pt idx="4546">
                  <c:v>6900</c:v>
                </c:pt>
                <c:pt idx="4547">
                  <c:v>6900</c:v>
                </c:pt>
                <c:pt idx="4548">
                  <c:v>6950</c:v>
                </c:pt>
                <c:pt idx="4549">
                  <c:v>6950</c:v>
                </c:pt>
                <c:pt idx="4550">
                  <c:v>6950</c:v>
                </c:pt>
                <c:pt idx="4551">
                  <c:v>6950</c:v>
                </c:pt>
                <c:pt idx="4552">
                  <c:v>6960</c:v>
                </c:pt>
                <c:pt idx="4553">
                  <c:v>6980</c:v>
                </c:pt>
                <c:pt idx="4554">
                  <c:v>6990</c:v>
                </c:pt>
                <c:pt idx="4555">
                  <c:v>6990</c:v>
                </c:pt>
                <c:pt idx="4556">
                  <c:v>6990</c:v>
                </c:pt>
                <c:pt idx="4557">
                  <c:v>6999</c:v>
                </c:pt>
                <c:pt idx="4558">
                  <c:v>6999</c:v>
                </c:pt>
                <c:pt idx="4559">
                  <c:v>6999</c:v>
                </c:pt>
                <c:pt idx="4560">
                  <c:v>6999</c:v>
                </c:pt>
                <c:pt idx="4561">
                  <c:v>31889</c:v>
                </c:pt>
                <c:pt idx="4562">
                  <c:v>31940</c:v>
                </c:pt>
                <c:pt idx="4563">
                  <c:v>31990</c:v>
                </c:pt>
                <c:pt idx="4564">
                  <c:v>32669</c:v>
                </c:pt>
                <c:pt idx="4565">
                  <c:v>32999</c:v>
                </c:pt>
                <c:pt idx="4566">
                  <c:v>33990</c:v>
                </c:pt>
                <c:pt idx="4567">
                  <c:v>33999</c:v>
                </c:pt>
                <c:pt idx="4568">
                  <c:v>33999</c:v>
                </c:pt>
                <c:pt idx="4569">
                  <c:v>34499</c:v>
                </c:pt>
                <c:pt idx="4570">
                  <c:v>34860</c:v>
                </c:pt>
                <c:pt idx="4571">
                  <c:v>34999</c:v>
                </c:pt>
                <c:pt idx="4572">
                  <c:v>35950</c:v>
                </c:pt>
                <c:pt idx="4573">
                  <c:v>35950</c:v>
                </c:pt>
                <c:pt idx="4574">
                  <c:v>36860</c:v>
                </c:pt>
                <c:pt idx="4575">
                  <c:v>36900</c:v>
                </c:pt>
                <c:pt idx="4576">
                  <c:v>36950</c:v>
                </c:pt>
                <c:pt idx="4577">
                  <c:v>36999</c:v>
                </c:pt>
                <c:pt idx="4578">
                  <c:v>37600</c:v>
                </c:pt>
                <c:pt idx="4579">
                  <c:v>37879</c:v>
                </c:pt>
                <c:pt idx="4580">
                  <c:v>37950</c:v>
                </c:pt>
                <c:pt idx="4581">
                  <c:v>23740</c:v>
                </c:pt>
                <c:pt idx="4582">
                  <c:v>23800</c:v>
                </c:pt>
                <c:pt idx="4583">
                  <c:v>23860</c:v>
                </c:pt>
                <c:pt idx="4584">
                  <c:v>23980</c:v>
                </c:pt>
                <c:pt idx="4585">
                  <c:v>23990</c:v>
                </c:pt>
                <c:pt idx="4586">
                  <c:v>24290</c:v>
                </c:pt>
                <c:pt idx="4587">
                  <c:v>24430</c:v>
                </c:pt>
                <c:pt idx="4588">
                  <c:v>24430</c:v>
                </c:pt>
                <c:pt idx="4589">
                  <c:v>24590</c:v>
                </c:pt>
                <c:pt idx="4590">
                  <c:v>24640</c:v>
                </c:pt>
                <c:pt idx="4591">
                  <c:v>24799</c:v>
                </c:pt>
                <c:pt idx="4592">
                  <c:v>24940</c:v>
                </c:pt>
                <c:pt idx="4593">
                  <c:v>24990</c:v>
                </c:pt>
                <c:pt idx="4594">
                  <c:v>24990</c:v>
                </c:pt>
                <c:pt idx="4595">
                  <c:v>24999</c:v>
                </c:pt>
                <c:pt idx="4596">
                  <c:v>25420</c:v>
                </c:pt>
                <c:pt idx="4597">
                  <c:v>25499</c:v>
                </c:pt>
                <c:pt idx="4598">
                  <c:v>25990</c:v>
                </c:pt>
                <c:pt idx="4599">
                  <c:v>26229</c:v>
                </c:pt>
                <c:pt idx="4600">
                  <c:v>26499</c:v>
                </c:pt>
                <c:pt idx="4601">
                  <c:v>30990</c:v>
                </c:pt>
                <c:pt idx="4602">
                  <c:v>31990</c:v>
                </c:pt>
                <c:pt idx="4603">
                  <c:v>32329</c:v>
                </c:pt>
                <c:pt idx="4604">
                  <c:v>32400</c:v>
                </c:pt>
                <c:pt idx="4605">
                  <c:v>32699</c:v>
                </c:pt>
                <c:pt idx="4606">
                  <c:v>32700</c:v>
                </c:pt>
                <c:pt idx="4607">
                  <c:v>32890</c:v>
                </c:pt>
                <c:pt idx="4608">
                  <c:v>32960</c:v>
                </c:pt>
                <c:pt idx="4609">
                  <c:v>33500</c:v>
                </c:pt>
                <c:pt idx="4610">
                  <c:v>33850</c:v>
                </c:pt>
                <c:pt idx="4611">
                  <c:v>34000</c:v>
                </c:pt>
                <c:pt idx="4612">
                  <c:v>34229</c:v>
                </c:pt>
                <c:pt idx="4613">
                  <c:v>34250</c:v>
                </c:pt>
                <c:pt idx="4614">
                  <c:v>34490</c:v>
                </c:pt>
                <c:pt idx="4615">
                  <c:v>34830</c:v>
                </c:pt>
                <c:pt idx="4616">
                  <c:v>35217</c:v>
                </c:pt>
                <c:pt idx="4617">
                  <c:v>35400</c:v>
                </c:pt>
                <c:pt idx="4618">
                  <c:v>35700</c:v>
                </c:pt>
                <c:pt idx="4619">
                  <c:v>35860</c:v>
                </c:pt>
                <c:pt idx="4620">
                  <c:v>35990</c:v>
                </c:pt>
                <c:pt idx="4621">
                  <c:v>67250</c:v>
                </c:pt>
                <c:pt idx="4622">
                  <c:v>67870</c:v>
                </c:pt>
                <c:pt idx="4623">
                  <c:v>72700</c:v>
                </c:pt>
                <c:pt idx="4624">
                  <c:v>83490</c:v>
                </c:pt>
                <c:pt idx="4625">
                  <c:v>93850</c:v>
                </c:pt>
                <c:pt idx="4626">
                  <c:v>95980</c:v>
                </c:pt>
                <c:pt idx="4627">
                  <c:v>135007</c:v>
                </c:pt>
                <c:pt idx="4628">
                  <c:v>12990</c:v>
                </c:pt>
                <c:pt idx="4629">
                  <c:v>14290</c:v>
                </c:pt>
                <c:pt idx="4630">
                  <c:v>15290</c:v>
                </c:pt>
                <c:pt idx="4631">
                  <c:v>15790</c:v>
                </c:pt>
                <c:pt idx="4632">
                  <c:v>15990</c:v>
                </c:pt>
                <c:pt idx="4633">
                  <c:v>16280</c:v>
                </c:pt>
                <c:pt idx="4634">
                  <c:v>16400</c:v>
                </c:pt>
                <c:pt idx="4635">
                  <c:v>16439</c:v>
                </c:pt>
                <c:pt idx="4636">
                  <c:v>16444</c:v>
                </c:pt>
                <c:pt idx="4637">
                  <c:v>16470</c:v>
                </c:pt>
                <c:pt idx="4638">
                  <c:v>16880</c:v>
                </c:pt>
                <c:pt idx="4639">
                  <c:v>17450</c:v>
                </c:pt>
                <c:pt idx="4640">
                  <c:v>17669</c:v>
                </c:pt>
                <c:pt idx="4641">
                  <c:v>13290</c:v>
                </c:pt>
                <c:pt idx="4642">
                  <c:v>13490</c:v>
                </c:pt>
                <c:pt idx="4643">
                  <c:v>13800</c:v>
                </c:pt>
                <c:pt idx="4644">
                  <c:v>15790</c:v>
                </c:pt>
                <c:pt idx="4645">
                  <c:v>15980</c:v>
                </c:pt>
                <c:pt idx="4646">
                  <c:v>16500</c:v>
                </c:pt>
                <c:pt idx="4647">
                  <c:v>16820</c:v>
                </c:pt>
                <c:pt idx="4648">
                  <c:v>16900</c:v>
                </c:pt>
                <c:pt idx="4649">
                  <c:v>17490</c:v>
                </c:pt>
                <c:pt idx="4650">
                  <c:v>17980</c:v>
                </c:pt>
                <c:pt idx="4651">
                  <c:v>19890</c:v>
                </c:pt>
                <c:pt idx="4652">
                  <c:v>19980</c:v>
                </c:pt>
                <c:pt idx="4653">
                  <c:v>20480</c:v>
                </c:pt>
                <c:pt idx="4654">
                  <c:v>20839</c:v>
                </c:pt>
                <c:pt idx="4655">
                  <c:v>21740</c:v>
                </c:pt>
                <c:pt idx="4656">
                  <c:v>21970</c:v>
                </c:pt>
                <c:pt idx="4657">
                  <c:v>21990</c:v>
                </c:pt>
                <c:pt idx="4658">
                  <c:v>21990</c:v>
                </c:pt>
                <c:pt idx="4659">
                  <c:v>22390</c:v>
                </c:pt>
                <c:pt idx="4660">
                  <c:v>23450</c:v>
                </c:pt>
                <c:pt idx="4661">
                  <c:v>6700</c:v>
                </c:pt>
                <c:pt idx="4662">
                  <c:v>6750</c:v>
                </c:pt>
                <c:pt idx="4663">
                  <c:v>6750</c:v>
                </c:pt>
                <c:pt idx="4664">
                  <c:v>6799</c:v>
                </c:pt>
                <c:pt idx="4665">
                  <c:v>6800</c:v>
                </c:pt>
                <c:pt idx="4666">
                  <c:v>6800</c:v>
                </c:pt>
                <c:pt idx="4667">
                  <c:v>6800</c:v>
                </c:pt>
                <c:pt idx="4668">
                  <c:v>6800</c:v>
                </c:pt>
                <c:pt idx="4669">
                  <c:v>6800</c:v>
                </c:pt>
                <c:pt idx="4670">
                  <c:v>6800</c:v>
                </c:pt>
                <c:pt idx="4671">
                  <c:v>6800</c:v>
                </c:pt>
                <c:pt idx="4672">
                  <c:v>6840</c:v>
                </c:pt>
                <c:pt idx="4673">
                  <c:v>6850</c:v>
                </c:pt>
                <c:pt idx="4674">
                  <c:v>6850</c:v>
                </c:pt>
                <c:pt idx="4675">
                  <c:v>6890</c:v>
                </c:pt>
                <c:pt idx="4676">
                  <c:v>6899</c:v>
                </c:pt>
                <c:pt idx="4677">
                  <c:v>7600</c:v>
                </c:pt>
                <c:pt idx="4678">
                  <c:v>7640</c:v>
                </c:pt>
                <c:pt idx="4679">
                  <c:v>7690</c:v>
                </c:pt>
                <c:pt idx="4680">
                  <c:v>7690</c:v>
                </c:pt>
                <c:pt idx="4681">
                  <c:v>7700</c:v>
                </c:pt>
                <c:pt idx="4682">
                  <c:v>7750</c:v>
                </c:pt>
                <c:pt idx="4683">
                  <c:v>7790</c:v>
                </c:pt>
                <c:pt idx="4684">
                  <c:v>7790</c:v>
                </c:pt>
                <c:pt idx="4685">
                  <c:v>7798</c:v>
                </c:pt>
                <c:pt idx="4686">
                  <c:v>7799</c:v>
                </c:pt>
                <c:pt idx="4687">
                  <c:v>7800</c:v>
                </c:pt>
                <c:pt idx="4688">
                  <c:v>7890</c:v>
                </c:pt>
                <c:pt idx="4689">
                  <c:v>7890</c:v>
                </c:pt>
                <c:pt idx="4690">
                  <c:v>7900</c:v>
                </c:pt>
                <c:pt idx="4691">
                  <c:v>7900</c:v>
                </c:pt>
                <c:pt idx="4692">
                  <c:v>7900</c:v>
                </c:pt>
                <c:pt idx="4693">
                  <c:v>7900</c:v>
                </c:pt>
                <c:pt idx="4694">
                  <c:v>7900</c:v>
                </c:pt>
                <c:pt idx="4695">
                  <c:v>7900</c:v>
                </c:pt>
                <c:pt idx="4696">
                  <c:v>7940</c:v>
                </c:pt>
                <c:pt idx="4697">
                  <c:v>8800</c:v>
                </c:pt>
                <c:pt idx="4698">
                  <c:v>8880</c:v>
                </c:pt>
                <c:pt idx="4699">
                  <c:v>8880</c:v>
                </c:pt>
                <c:pt idx="4700">
                  <c:v>8890</c:v>
                </c:pt>
                <c:pt idx="4701">
                  <c:v>8900</c:v>
                </c:pt>
                <c:pt idx="4702">
                  <c:v>8900</c:v>
                </c:pt>
                <c:pt idx="4703">
                  <c:v>8900</c:v>
                </c:pt>
                <c:pt idx="4704">
                  <c:v>8900</c:v>
                </c:pt>
                <c:pt idx="4705">
                  <c:v>8900</c:v>
                </c:pt>
                <c:pt idx="4706">
                  <c:v>8950</c:v>
                </c:pt>
                <c:pt idx="4707">
                  <c:v>8950</c:v>
                </c:pt>
                <c:pt idx="4708">
                  <c:v>8950</c:v>
                </c:pt>
                <c:pt idx="4709">
                  <c:v>8950</c:v>
                </c:pt>
                <c:pt idx="4710">
                  <c:v>8950</c:v>
                </c:pt>
                <c:pt idx="4711">
                  <c:v>8980</c:v>
                </c:pt>
                <c:pt idx="4712">
                  <c:v>8990</c:v>
                </c:pt>
                <c:pt idx="4713">
                  <c:v>8990</c:v>
                </c:pt>
                <c:pt idx="4714">
                  <c:v>8990</c:v>
                </c:pt>
                <c:pt idx="4715">
                  <c:v>8990</c:v>
                </c:pt>
                <c:pt idx="4716">
                  <c:v>8999</c:v>
                </c:pt>
                <c:pt idx="4717">
                  <c:v>8999</c:v>
                </c:pt>
                <c:pt idx="4718">
                  <c:v>9000</c:v>
                </c:pt>
                <c:pt idx="4719">
                  <c:v>9050</c:v>
                </c:pt>
                <c:pt idx="4720">
                  <c:v>9100</c:v>
                </c:pt>
                <c:pt idx="4721">
                  <c:v>9200</c:v>
                </c:pt>
                <c:pt idx="4722">
                  <c:v>9247</c:v>
                </c:pt>
                <c:pt idx="4723">
                  <c:v>9300</c:v>
                </c:pt>
                <c:pt idx="4724">
                  <c:v>9349</c:v>
                </c:pt>
                <c:pt idx="4725">
                  <c:v>9350</c:v>
                </c:pt>
                <c:pt idx="4726">
                  <c:v>9449</c:v>
                </c:pt>
                <c:pt idx="4727">
                  <c:v>9450</c:v>
                </c:pt>
                <c:pt idx="4728">
                  <c:v>9460</c:v>
                </c:pt>
                <c:pt idx="4729">
                  <c:v>9490</c:v>
                </c:pt>
                <c:pt idx="4730">
                  <c:v>9490</c:v>
                </c:pt>
                <c:pt idx="4731">
                  <c:v>9500</c:v>
                </c:pt>
                <c:pt idx="4732">
                  <c:v>9500</c:v>
                </c:pt>
                <c:pt idx="4733">
                  <c:v>9500</c:v>
                </c:pt>
                <c:pt idx="4734">
                  <c:v>9597</c:v>
                </c:pt>
                <c:pt idx="4735">
                  <c:v>9890</c:v>
                </c:pt>
                <c:pt idx="4736">
                  <c:v>9900</c:v>
                </c:pt>
                <c:pt idx="4737">
                  <c:v>9940</c:v>
                </c:pt>
                <c:pt idx="4738">
                  <c:v>9950</c:v>
                </c:pt>
                <c:pt idx="4739">
                  <c:v>9973</c:v>
                </c:pt>
                <c:pt idx="4740">
                  <c:v>9979</c:v>
                </c:pt>
                <c:pt idx="4741">
                  <c:v>9980</c:v>
                </c:pt>
                <c:pt idx="4742">
                  <c:v>9990</c:v>
                </c:pt>
                <c:pt idx="4743">
                  <c:v>9990</c:v>
                </c:pt>
                <c:pt idx="4744">
                  <c:v>9990</c:v>
                </c:pt>
                <c:pt idx="4745">
                  <c:v>9990</c:v>
                </c:pt>
                <c:pt idx="4746">
                  <c:v>9995</c:v>
                </c:pt>
                <c:pt idx="4747">
                  <c:v>9999</c:v>
                </c:pt>
                <c:pt idx="4748">
                  <c:v>9999</c:v>
                </c:pt>
                <c:pt idx="4749">
                  <c:v>9999</c:v>
                </c:pt>
                <c:pt idx="4750">
                  <c:v>10099</c:v>
                </c:pt>
                <c:pt idx="4751">
                  <c:v>10100</c:v>
                </c:pt>
                <c:pt idx="4752">
                  <c:v>10250</c:v>
                </c:pt>
                <c:pt idx="4753">
                  <c:v>10300</c:v>
                </c:pt>
                <c:pt idx="4754">
                  <c:v>8999</c:v>
                </c:pt>
                <c:pt idx="4755">
                  <c:v>9000</c:v>
                </c:pt>
                <c:pt idx="4756">
                  <c:v>9000</c:v>
                </c:pt>
                <c:pt idx="4757">
                  <c:v>9100</c:v>
                </c:pt>
                <c:pt idx="4758">
                  <c:v>9150</c:v>
                </c:pt>
                <c:pt idx="4759">
                  <c:v>9199</c:v>
                </c:pt>
                <c:pt idx="4760">
                  <c:v>9280</c:v>
                </c:pt>
                <c:pt idx="4761">
                  <c:v>9290</c:v>
                </c:pt>
                <c:pt idx="4762">
                  <c:v>9350</c:v>
                </c:pt>
                <c:pt idx="4763">
                  <c:v>9400</c:v>
                </c:pt>
                <c:pt idx="4764">
                  <c:v>9450</c:v>
                </c:pt>
                <c:pt idx="4765">
                  <c:v>9450</c:v>
                </c:pt>
                <c:pt idx="4766">
                  <c:v>9485</c:v>
                </c:pt>
                <c:pt idx="4767">
                  <c:v>9490</c:v>
                </c:pt>
                <c:pt idx="4768">
                  <c:v>9490</c:v>
                </c:pt>
                <c:pt idx="4769">
                  <c:v>9490</c:v>
                </c:pt>
                <c:pt idx="4770">
                  <c:v>9490</c:v>
                </c:pt>
                <c:pt idx="4771">
                  <c:v>9496</c:v>
                </c:pt>
                <c:pt idx="4772">
                  <c:v>9500</c:v>
                </c:pt>
                <c:pt idx="4773">
                  <c:v>9550</c:v>
                </c:pt>
                <c:pt idx="4774">
                  <c:v>7490</c:v>
                </c:pt>
                <c:pt idx="4775">
                  <c:v>7490</c:v>
                </c:pt>
                <c:pt idx="4776">
                  <c:v>7495</c:v>
                </c:pt>
                <c:pt idx="4777">
                  <c:v>7500</c:v>
                </c:pt>
                <c:pt idx="4778">
                  <c:v>7500</c:v>
                </c:pt>
                <c:pt idx="4779">
                  <c:v>7500</c:v>
                </c:pt>
                <c:pt idx="4780">
                  <c:v>7550</c:v>
                </c:pt>
                <c:pt idx="4781">
                  <c:v>7550</c:v>
                </c:pt>
                <c:pt idx="4782">
                  <c:v>7577</c:v>
                </c:pt>
                <c:pt idx="4783">
                  <c:v>7590</c:v>
                </c:pt>
                <c:pt idx="4784">
                  <c:v>7599</c:v>
                </c:pt>
                <c:pt idx="4785">
                  <c:v>7650</c:v>
                </c:pt>
                <c:pt idx="4786">
                  <c:v>7690</c:v>
                </c:pt>
                <c:pt idx="4787">
                  <c:v>7699</c:v>
                </c:pt>
                <c:pt idx="4788">
                  <c:v>7700</c:v>
                </c:pt>
                <c:pt idx="4789">
                  <c:v>7777</c:v>
                </c:pt>
                <c:pt idx="4790">
                  <c:v>7790</c:v>
                </c:pt>
                <c:pt idx="4791">
                  <c:v>7790</c:v>
                </c:pt>
                <c:pt idx="4792">
                  <c:v>7850</c:v>
                </c:pt>
                <c:pt idx="4793">
                  <c:v>7880</c:v>
                </c:pt>
                <c:pt idx="4794">
                  <c:v>9490</c:v>
                </c:pt>
                <c:pt idx="4795">
                  <c:v>9500</c:v>
                </c:pt>
                <c:pt idx="4796">
                  <c:v>9500</c:v>
                </c:pt>
                <c:pt idx="4797">
                  <c:v>9540</c:v>
                </c:pt>
                <c:pt idx="4798">
                  <c:v>9590</c:v>
                </c:pt>
                <c:pt idx="4799">
                  <c:v>9777</c:v>
                </c:pt>
                <c:pt idx="4800">
                  <c:v>9880</c:v>
                </c:pt>
                <c:pt idx="4801">
                  <c:v>9950</c:v>
                </c:pt>
                <c:pt idx="4802">
                  <c:v>9950</c:v>
                </c:pt>
                <c:pt idx="4803">
                  <c:v>9990</c:v>
                </c:pt>
                <c:pt idx="4804">
                  <c:v>9990</c:v>
                </c:pt>
                <c:pt idx="4805">
                  <c:v>9990</c:v>
                </c:pt>
                <c:pt idx="4806">
                  <c:v>10190</c:v>
                </c:pt>
                <c:pt idx="4807">
                  <c:v>10250</c:v>
                </c:pt>
                <c:pt idx="4808">
                  <c:v>10286</c:v>
                </c:pt>
                <c:pt idx="4809">
                  <c:v>10490</c:v>
                </c:pt>
                <c:pt idx="4810">
                  <c:v>10490</c:v>
                </c:pt>
                <c:pt idx="4811">
                  <c:v>10490</c:v>
                </c:pt>
                <c:pt idx="4812">
                  <c:v>10490</c:v>
                </c:pt>
                <c:pt idx="4813">
                  <c:v>10500</c:v>
                </c:pt>
                <c:pt idx="4814">
                  <c:v>11450</c:v>
                </c:pt>
                <c:pt idx="4815">
                  <c:v>11470</c:v>
                </c:pt>
                <c:pt idx="4816">
                  <c:v>11485</c:v>
                </c:pt>
                <c:pt idx="4817">
                  <c:v>11490</c:v>
                </c:pt>
                <c:pt idx="4818">
                  <c:v>11490</c:v>
                </c:pt>
                <c:pt idx="4819">
                  <c:v>11490</c:v>
                </c:pt>
                <c:pt idx="4820">
                  <c:v>11600</c:v>
                </c:pt>
                <c:pt idx="4821">
                  <c:v>11749</c:v>
                </c:pt>
                <c:pt idx="4822">
                  <c:v>11790</c:v>
                </c:pt>
                <c:pt idx="4823">
                  <c:v>11790</c:v>
                </c:pt>
                <c:pt idx="4824">
                  <c:v>11800</c:v>
                </c:pt>
                <c:pt idx="4825">
                  <c:v>11850</c:v>
                </c:pt>
                <c:pt idx="4826">
                  <c:v>11850</c:v>
                </c:pt>
                <c:pt idx="4827">
                  <c:v>11975</c:v>
                </c:pt>
                <c:pt idx="4828">
                  <c:v>11975</c:v>
                </c:pt>
                <c:pt idx="4829">
                  <c:v>11980</c:v>
                </c:pt>
                <c:pt idx="4830">
                  <c:v>11980</c:v>
                </c:pt>
                <c:pt idx="4831">
                  <c:v>11990</c:v>
                </c:pt>
                <c:pt idx="4832">
                  <c:v>11990</c:v>
                </c:pt>
                <c:pt idx="4833">
                  <c:v>11990</c:v>
                </c:pt>
                <c:pt idx="4834">
                  <c:v>27990</c:v>
                </c:pt>
                <c:pt idx="4835">
                  <c:v>27993</c:v>
                </c:pt>
                <c:pt idx="4836">
                  <c:v>28880</c:v>
                </c:pt>
                <c:pt idx="4837">
                  <c:v>29420</c:v>
                </c:pt>
                <c:pt idx="4838">
                  <c:v>29650</c:v>
                </c:pt>
                <c:pt idx="4839">
                  <c:v>29895</c:v>
                </c:pt>
                <c:pt idx="4840">
                  <c:v>29960</c:v>
                </c:pt>
                <c:pt idx="4841">
                  <c:v>30450</c:v>
                </c:pt>
                <c:pt idx="4842">
                  <c:v>30495</c:v>
                </c:pt>
                <c:pt idx="4843">
                  <c:v>30495</c:v>
                </c:pt>
                <c:pt idx="4844">
                  <c:v>30650</c:v>
                </c:pt>
                <c:pt idx="4845">
                  <c:v>30650</c:v>
                </c:pt>
                <c:pt idx="4846">
                  <c:v>30650</c:v>
                </c:pt>
                <c:pt idx="4847">
                  <c:v>30960</c:v>
                </c:pt>
                <c:pt idx="4848">
                  <c:v>31380</c:v>
                </c:pt>
                <c:pt idx="4849">
                  <c:v>31960</c:v>
                </c:pt>
                <c:pt idx="4850">
                  <c:v>31995</c:v>
                </c:pt>
                <c:pt idx="4851">
                  <c:v>32495</c:v>
                </c:pt>
                <c:pt idx="4852">
                  <c:v>32553</c:v>
                </c:pt>
                <c:pt idx="4853">
                  <c:v>32680</c:v>
                </c:pt>
                <c:pt idx="4854">
                  <c:v>14290</c:v>
                </c:pt>
                <c:pt idx="4855">
                  <c:v>14340</c:v>
                </c:pt>
                <c:pt idx="4856">
                  <c:v>14380</c:v>
                </c:pt>
                <c:pt idx="4857">
                  <c:v>14390</c:v>
                </c:pt>
                <c:pt idx="4858">
                  <c:v>14390</c:v>
                </c:pt>
                <c:pt idx="4859">
                  <c:v>14400</c:v>
                </c:pt>
                <c:pt idx="4860">
                  <c:v>14490</c:v>
                </c:pt>
                <c:pt idx="4861">
                  <c:v>14650</c:v>
                </c:pt>
                <c:pt idx="4862">
                  <c:v>14690</c:v>
                </c:pt>
                <c:pt idx="4863">
                  <c:v>14700</c:v>
                </c:pt>
                <c:pt idx="4864">
                  <c:v>14850</c:v>
                </c:pt>
                <c:pt idx="4865">
                  <c:v>14890</c:v>
                </c:pt>
                <c:pt idx="4866">
                  <c:v>14900</c:v>
                </c:pt>
                <c:pt idx="4867">
                  <c:v>14950</c:v>
                </c:pt>
                <c:pt idx="4868">
                  <c:v>14989</c:v>
                </c:pt>
                <c:pt idx="4869">
                  <c:v>14990</c:v>
                </c:pt>
                <c:pt idx="4870">
                  <c:v>14990</c:v>
                </c:pt>
                <c:pt idx="4871">
                  <c:v>14990</c:v>
                </c:pt>
                <c:pt idx="4872">
                  <c:v>15250</c:v>
                </c:pt>
                <c:pt idx="4873">
                  <c:v>15290</c:v>
                </c:pt>
                <c:pt idx="4874">
                  <c:v>6499</c:v>
                </c:pt>
                <c:pt idx="4875">
                  <c:v>6500</c:v>
                </c:pt>
                <c:pt idx="4876">
                  <c:v>6500</c:v>
                </c:pt>
                <c:pt idx="4877">
                  <c:v>6500</c:v>
                </c:pt>
                <c:pt idx="4878">
                  <c:v>6550</c:v>
                </c:pt>
                <c:pt idx="4879">
                  <c:v>6590</c:v>
                </c:pt>
                <c:pt idx="4880">
                  <c:v>6590</c:v>
                </c:pt>
                <c:pt idx="4881">
                  <c:v>6599</c:v>
                </c:pt>
                <c:pt idx="4882">
                  <c:v>6600</c:v>
                </c:pt>
                <c:pt idx="4883">
                  <c:v>6680</c:v>
                </c:pt>
                <c:pt idx="4884">
                  <c:v>6699</c:v>
                </c:pt>
                <c:pt idx="4885">
                  <c:v>6700</c:v>
                </c:pt>
                <c:pt idx="4886">
                  <c:v>6750</c:v>
                </c:pt>
                <c:pt idx="4887">
                  <c:v>6750</c:v>
                </c:pt>
                <c:pt idx="4888">
                  <c:v>6750</c:v>
                </c:pt>
                <c:pt idx="4889">
                  <c:v>6750</c:v>
                </c:pt>
                <c:pt idx="4890">
                  <c:v>6750</c:v>
                </c:pt>
                <c:pt idx="4891">
                  <c:v>6780</c:v>
                </c:pt>
                <c:pt idx="4892">
                  <c:v>6799</c:v>
                </c:pt>
                <c:pt idx="4893">
                  <c:v>6800</c:v>
                </c:pt>
                <c:pt idx="4894">
                  <c:v>6950</c:v>
                </c:pt>
                <c:pt idx="4895">
                  <c:v>6980</c:v>
                </c:pt>
                <c:pt idx="4896">
                  <c:v>6990</c:v>
                </c:pt>
                <c:pt idx="4897">
                  <c:v>6990</c:v>
                </c:pt>
                <c:pt idx="4898">
                  <c:v>6990</c:v>
                </c:pt>
                <c:pt idx="4899">
                  <c:v>6990</c:v>
                </c:pt>
                <c:pt idx="4900">
                  <c:v>6990</c:v>
                </c:pt>
                <c:pt idx="4901">
                  <c:v>6990</c:v>
                </c:pt>
                <c:pt idx="4902">
                  <c:v>6990</c:v>
                </c:pt>
                <c:pt idx="4903">
                  <c:v>6999</c:v>
                </c:pt>
                <c:pt idx="4904">
                  <c:v>6999</c:v>
                </c:pt>
                <c:pt idx="4905">
                  <c:v>6999</c:v>
                </c:pt>
                <c:pt idx="4906">
                  <c:v>7000</c:v>
                </c:pt>
                <c:pt idx="4907">
                  <c:v>7000</c:v>
                </c:pt>
                <c:pt idx="4908">
                  <c:v>7000</c:v>
                </c:pt>
                <c:pt idx="4909">
                  <c:v>7000</c:v>
                </c:pt>
                <c:pt idx="4910">
                  <c:v>7100</c:v>
                </c:pt>
                <c:pt idx="4911">
                  <c:v>7100</c:v>
                </c:pt>
                <c:pt idx="4912">
                  <c:v>7190</c:v>
                </c:pt>
                <c:pt idx="4913">
                  <c:v>7200</c:v>
                </c:pt>
                <c:pt idx="4914">
                  <c:v>8000</c:v>
                </c:pt>
                <c:pt idx="4915">
                  <c:v>8000</c:v>
                </c:pt>
                <c:pt idx="4916">
                  <c:v>8000</c:v>
                </c:pt>
                <c:pt idx="4917">
                  <c:v>8200</c:v>
                </c:pt>
                <c:pt idx="4918">
                  <c:v>8200</c:v>
                </c:pt>
                <c:pt idx="4919">
                  <c:v>8200</c:v>
                </c:pt>
                <c:pt idx="4920">
                  <c:v>8200</c:v>
                </c:pt>
                <c:pt idx="4921">
                  <c:v>8250</c:v>
                </c:pt>
                <c:pt idx="4922">
                  <c:v>8250</c:v>
                </c:pt>
                <c:pt idx="4923">
                  <c:v>8380</c:v>
                </c:pt>
                <c:pt idx="4924">
                  <c:v>8380</c:v>
                </c:pt>
                <c:pt idx="4925">
                  <c:v>8400</c:v>
                </c:pt>
                <c:pt idx="4926">
                  <c:v>8450</c:v>
                </c:pt>
                <c:pt idx="4927">
                  <c:v>8490</c:v>
                </c:pt>
                <c:pt idx="4928">
                  <c:v>8490</c:v>
                </c:pt>
                <c:pt idx="4929">
                  <c:v>8498</c:v>
                </c:pt>
                <c:pt idx="4930">
                  <c:v>8500</c:v>
                </c:pt>
                <c:pt idx="4931">
                  <c:v>8500</c:v>
                </c:pt>
                <c:pt idx="4932">
                  <c:v>8500</c:v>
                </c:pt>
                <c:pt idx="4933">
                  <c:v>8500</c:v>
                </c:pt>
                <c:pt idx="4934">
                  <c:v>8000</c:v>
                </c:pt>
                <c:pt idx="4935">
                  <c:v>8100</c:v>
                </c:pt>
                <c:pt idx="4936">
                  <c:v>8200</c:v>
                </c:pt>
                <c:pt idx="4937">
                  <c:v>8250</c:v>
                </c:pt>
                <c:pt idx="4938">
                  <c:v>8250</c:v>
                </c:pt>
                <c:pt idx="4939">
                  <c:v>8250</c:v>
                </c:pt>
                <c:pt idx="4940">
                  <c:v>8250</c:v>
                </c:pt>
                <c:pt idx="4941">
                  <c:v>8290</c:v>
                </c:pt>
                <c:pt idx="4942">
                  <c:v>8290</c:v>
                </c:pt>
                <c:pt idx="4943">
                  <c:v>8300</c:v>
                </c:pt>
                <c:pt idx="4944">
                  <c:v>8390</c:v>
                </c:pt>
                <c:pt idx="4945">
                  <c:v>8390</c:v>
                </c:pt>
                <c:pt idx="4946">
                  <c:v>8400</c:v>
                </c:pt>
                <c:pt idx="4947">
                  <c:v>8450</c:v>
                </c:pt>
                <c:pt idx="4948">
                  <c:v>8450</c:v>
                </c:pt>
                <c:pt idx="4949">
                  <c:v>8450</c:v>
                </c:pt>
                <c:pt idx="4950">
                  <c:v>8470</c:v>
                </c:pt>
                <c:pt idx="4951">
                  <c:v>8480</c:v>
                </c:pt>
                <c:pt idx="4952">
                  <c:v>8490</c:v>
                </c:pt>
                <c:pt idx="4953">
                  <c:v>6990</c:v>
                </c:pt>
                <c:pt idx="4954">
                  <c:v>6990</c:v>
                </c:pt>
                <c:pt idx="4955">
                  <c:v>6990</c:v>
                </c:pt>
                <c:pt idx="4956">
                  <c:v>6999</c:v>
                </c:pt>
                <c:pt idx="4957">
                  <c:v>7000</c:v>
                </c:pt>
                <c:pt idx="4958">
                  <c:v>7100</c:v>
                </c:pt>
                <c:pt idx="4959">
                  <c:v>7200</c:v>
                </c:pt>
                <c:pt idx="4960">
                  <c:v>7200</c:v>
                </c:pt>
                <c:pt idx="4961">
                  <c:v>7200</c:v>
                </c:pt>
                <c:pt idx="4962">
                  <c:v>7250</c:v>
                </c:pt>
                <c:pt idx="4963">
                  <c:v>7299</c:v>
                </c:pt>
                <c:pt idx="4964">
                  <c:v>7299</c:v>
                </c:pt>
                <c:pt idx="4965">
                  <c:v>7299</c:v>
                </c:pt>
                <c:pt idx="4966">
                  <c:v>7350</c:v>
                </c:pt>
                <c:pt idx="4967">
                  <c:v>7350</c:v>
                </c:pt>
                <c:pt idx="4968">
                  <c:v>7350</c:v>
                </c:pt>
                <c:pt idx="4969">
                  <c:v>7390</c:v>
                </c:pt>
                <c:pt idx="4970">
                  <c:v>7200</c:v>
                </c:pt>
                <c:pt idx="4971">
                  <c:v>7440</c:v>
                </c:pt>
                <c:pt idx="4972">
                  <c:v>7450</c:v>
                </c:pt>
                <c:pt idx="4973">
                  <c:v>6290</c:v>
                </c:pt>
                <c:pt idx="4974">
                  <c:v>6349</c:v>
                </c:pt>
                <c:pt idx="4975">
                  <c:v>6390</c:v>
                </c:pt>
                <c:pt idx="4976">
                  <c:v>6400</c:v>
                </c:pt>
                <c:pt idx="4977">
                  <c:v>6400</c:v>
                </c:pt>
                <c:pt idx="4978">
                  <c:v>6490</c:v>
                </c:pt>
                <c:pt idx="4979">
                  <c:v>6490</c:v>
                </c:pt>
                <c:pt idx="4980">
                  <c:v>6500</c:v>
                </c:pt>
                <c:pt idx="4981">
                  <c:v>6500</c:v>
                </c:pt>
                <c:pt idx="4982">
                  <c:v>6599</c:v>
                </c:pt>
                <c:pt idx="4983">
                  <c:v>6600</c:v>
                </c:pt>
                <c:pt idx="4984">
                  <c:v>6850</c:v>
                </c:pt>
                <c:pt idx="4985">
                  <c:v>6890</c:v>
                </c:pt>
                <c:pt idx="4986">
                  <c:v>6970</c:v>
                </c:pt>
                <c:pt idx="4987">
                  <c:v>6990</c:v>
                </c:pt>
                <c:pt idx="4988">
                  <c:v>6990</c:v>
                </c:pt>
                <c:pt idx="4989">
                  <c:v>6990</c:v>
                </c:pt>
                <c:pt idx="4990">
                  <c:v>6990</c:v>
                </c:pt>
                <c:pt idx="4991">
                  <c:v>6990</c:v>
                </c:pt>
                <c:pt idx="4992">
                  <c:v>6999</c:v>
                </c:pt>
                <c:pt idx="4993">
                  <c:v>13499</c:v>
                </c:pt>
                <c:pt idx="4994">
                  <c:v>13990</c:v>
                </c:pt>
                <c:pt idx="4995">
                  <c:v>13990</c:v>
                </c:pt>
                <c:pt idx="4996">
                  <c:v>13999</c:v>
                </c:pt>
                <c:pt idx="4997">
                  <c:v>14550</c:v>
                </c:pt>
                <c:pt idx="4998">
                  <c:v>14890</c:v>
                </c:pt>
                <c:pt idx="4999">
                  <c:v>14987</c:v>
                </c:pt>
                <c:pt idx="5000">
                  <c:v>15390</c:v>
                </c:pt>
                <c:pt idx="5001">
                  <c:v>15999</c:v>
                </c:pt>
                <c:pt idx="5002">
                  <c:v>16900</c:v>
                </c:pt>
                <c:pt idx="5003">
                  <c:v>17490</c:v>
                </c:pt>
                <c:pt idx="5004">
                  <c:v>17490</c:v>
                </c:pt>
                <c:pt idx="5005">
                  <c:v>17490</c:v>
                </c:pt>
                <c:pt idx="5006">
                  <c:v>17799</c:v>
                </c:pt>
                <c:pt idx="5007">
                  <c:v>17990</c:v>
                </c:pt>
                <c:pt idx="5008">
                  <c:v>17990</c:v>
                </c:pt>
                <c:pt idx="5009">
                  <c:v>18990</c:v>
                </c:pt>
                <c:pt idx="5010">
                  <c:v>18990</c:v>
                </c:pt>
                <c:pt idx="5011">
                  <c:v>22880</c:v>
                </c:pt>
                <c:pt idx="5012">
                  <c:v>57850</c:v>
                </c:pt>
                <c:pt idx="5013">
                  <c:v>57987</c:v>
                </c:pt>
                <c:pt idx="5014">
                  <c:v>62980</c:v>
                </c:pt>
                <c:pt idx="5015">
                  <c:v>69900</c:v>
                </c:pt>
                <c:pt idx="5016">
                  <c:v>119900</c:v>
                </c:pt>
                <c:pt idx="5017">
                  <c:v>7999</c:v>
                </c:pt>
                <c:pt idx="5018">
                  <c:v>8499</c:v>
                </c:pt>
                <c:pt idx="5019">
                  <c:v>9999</c:v>
                </c:pt>
                <c:pt idx="5020">
                  <c:v>10990</c:v>
                </c:pt>
                <c:pt idx="5021">
                  <c:v>12450</c:v>
                </c:pt>
                <c:pt idx="5022">
                  <c:v>12990</c:v>
                </c:pt>
                <c:pt idx="5023">
                  <c:v>12990</c:v>
                </c:pt>
                <c:pt idx="5024">
                  <c:v>13990</c:v>
                </c:pt>
                <c:pt idx="5025">
                  <c:v>13990</c:v>
                </c:pt>
                <c:pt idx="5026">
                  <c:v>14700</c:v>
                </c:pt>
                <c:pt idx="5027">
                  <c:v>14900</c:v>
                </c:pt>
                <c:pt idx="5028">
                  <c:v>15440</c:v>
                </c:pt>
                <c:pt idx="5029">
                  <c:v>41490</c:v>
                </c:pt>
                <c:pt idx="5030">
                  <c:v>41630</c:v>
                </c:pt>
                <c:pt idx="5031">
                  <c:v>41666</c:v>
                </c:pt>
                <c:pt idx="5032">
                  <c:v>41888</c:v>
                </c:pt>
                <c:pt idx="5033">
                  <c:v>41950</c:v>
                </c:pt>
                <c:pt idx="5034">
                  <c:v>42498</c:v>
                </c:pt>
                <c:pt idx="5035">
                  <c:v>42990</c:v>
                </c:pt>
                <c:pt idx="5036">
                  <c:v>43333</c:v>
                </c:pt>
                <c:pt idx="5037">
                  <c:v>43444</c:v>
                </c:pt>
                <c:pt idx="5038">
                  <c:v>43995</c:v>
                </c:pt>
                <c:pt idx="5039">
                  <c:v>44900</c:v>
                </c:pt>
                <c:pt idx="5040">
                  <c:v>44990</c:v>
                </c:pt>
                <c:pt idx="5041">
                  <c:v>46900</c:v>
                </c:pt>
                <c:pt idx="5042">
                  <c:v>48945</c:v>
                </c:pt>
                <c:pt idx="5043">
                  <c:v>49945</c:v>
                </c:pt>
                <c:pt idx="5044">
                  <c:v>49999</c:v>
                </c:pt>
                <c:pt idx="5045">
                  <c:v>51480</c:v>
                </c:pt>
                <c:pt idx="5046">
                  <c:v>51970</c:v>
                </c:pt>
                <c:pt idx="5047">
                  <c:v>52587</c:v>
                </c:pt>
                <c:pt idx="5048">
                  <c:v>53150</c:v>
                </c:pt>
                <c:pt idx="5049">
                  <c:v>12480</c:v>
                </c:pt>
                <c:pt idx="5050">
                  <c:v>12488</c:v>
                </c:pt>
                <c:pt idx="5051">
                  <c:v>12490</c:v>
                </c:pt>
                <c:pt idx="5052">
                  <c:v>12490</c:v>
                </c:pt>
                <c:pt idx="5053">
                  <c:v>12496</c:v>
                </c:pt>
                <c:pt idx="5054">
                  <c:v>12579</c:v>
                </c:pt>
                <c:pt idx="5055">
                  <c:v>12580</c:v>
                </c:pt>
                <c:pt idx="5056">
                  <c:v>12580</c:v>
                </c:pt>
                <c:pt idx="5057">
                  <c:v>12580</c:v>
                </c:pt>
                <c:pt idx="5058">
                  <c:v>12580</c:v>
                </c:pt>
                <c:pt idx="5059">
                  <c:v>12580</c:v>
                </c:pt>
                <c:pt idx="5060">
                  <c:v>12680</c:v>
                </c:pt>
                <c:pt idx="5061">
                  <c:v>12690</c:v>
                </c:pt>
                <c:pt idx="5062">
                  <c:v>12696</c:v>
                </c:pt>
                <c:pt idx="5063">
                  <c:v>12750</c:v>
                </c:pt>
                <c:pt idx="5064">
                  <c:v>12781</c:v>
                </c:pt>
                <c:pt idx="5065">
                  <c:v>12781</c:v>
                </c:pt>
                <c:pt idx="5066">
                  <c:v>12790</c:v>
                </c:pt>
                <c:pt idx="5067">
                  <c:v>12890</c:v>
                </c:pt>
                <c:pt idx="5068">
                  <c:v>12890</c:v>
                </c:pt>
                <c:pt idx="5069">
                  <c:v>8000</c:v>
                </c:pt>
                <c:pt idx="5070">
                  <c:v>8000</c:v>
                </c:pt>
                <c:pt idx="5071">
                  <c:v>8000</c:v>
                </c:pt>
                <c:pt idx="5072">
                  <c:v>8000</c:v>
                </c:pt>
                <c:pt idx="5073">
                  <c:v>8100</c:v>
                </c:pt>
                <c:pt idx="5074">
                  <c:v>8120</c:v>
                </c:pt>
                <c:pt idx="5075">
                  <c:v>8190</c:v>
                </c:pt>
                <c:pt idx="5076">
                  <c:v>8199</c:v>
                </c:pt>
                <c:pt idx="5077">
                  <c:v>8200</c:v>
                </c:pt>
                <c:pt idx="5078">
                  <c:v>8200</c:v>
                </c:pt>
                <c:pt idx="5079">
                  <c:v>8250</c:v>
                </c:pt>
                <c:pt idx="5080">
                  <c:v>8250</c:v>
                </c:pt>
                <c:pt idx="5081">
                  <c:v>8350</c:v>
                </c:pt>
                <c:pt idx="5082">
                  <c:v>8400</c:v>
                </c:pt>
                <c:pt idx="5083">
                  <c:v>8400</c:v>
                </c:pt>
                <c:pt idx="5084">
                  <c:v>8400</c:v>
                </c:pt>
                <c:pt idx="5085">
                  <c:v>8440</c:v>
                </c:pt>
                <c:pt idx="5086">
                  <c:v>8444</c:v>
                </c:pt>
                <c:pt idx="5087">
                  <c:v>8450</c:v>
                </c:pt>
                <c:pt idx="5088">
                  <c:v>8450</c:v>
                </c:pt>
                <c:pt idx="5089">
                  <c:v>9600</c:v>
                </c:pt>
                <c:pt idx="5090">
                  <c:v>9600</c:v>
                </c:pt>
                <c:pt idx="5091">
                  <c:v>9700</c:v>
                </c:pt>
                <c:pt idx="5092">
                  <c:v>9700</c:v>
                </c:pt>
                <c:pt idx="5093">
                  <c:v>9750</c:v>
                </c:pt>
                <c:pt idx="5094">
                  <c:v>9750</c:v>
                </c:pt>
                <c:pt idx="5095">
                  <c:v>9800</c:v>
                </c:pt>
                <c:pt idx="5096">
                  <c:v>9850</c:v>
                </c:pt>
                <c:pt idx="5097">
                  <c:v>9900</c:v>
                </c:pt>
                <c:pt idx="5098">
                  <c:v>9900</c:v>
                </c:pt>
                <c:pt idx="5099">
                  <c:v>9900</c:v>
                </c:pt>
                <c:pt idx="5100">
                  <c:v>9900</c:v>
                </c:pt>
                <c:pt idx="5101">
                  <c:v>9950</c:v>
                </c:pt>
                <c:pt idx="5102">
                  <c:v>9970</c:v>
                </c:pt>
                <c:pt idx="5103">
                  <c:v>9980</c:v>
                </c:pt>
                <c:pt idx="5104">
                  <c:v>9980</c:v>
                </c:pt>
                <c:pt idx="5105">
                  <c:v>9990</c:v>
                </c:pt>
                <c:pt idx="5106">
                  <c:v>9990</c:v>
                </c:pt>
                <c:pt idx="5107">
                  <c:v>9990</c:v>
                </c:pt>
                <c:pt idx="5108">
                  <c:v>9990</c:v>
                </c:pt>
                <c:pt idx="5109">
                  <c:v>10350</c:v>
                </c:pt>
                <c:pt idx="5110">
                  <c:v>10350</c:v>
                </c:pt>
                <c:pt idx="5111">
                  <c:v>10450</c:v>
                </c:pt>
                <c:pt idx="5112">
                  <c:v>10450</c:v>
                </c:pt>
                <c:pt idx="5113">
                  <c:v>10480</c:v>
                </c:pt>
                <c:pt idx="5114">
                  <c:v>10490</c:v>
                </c:pt>
                <c:pt idx="5115">
                  <c:v>10490</c:v>
                </c:pt>
                <c:pt idx="5116">
                  <c:v>10500</c:v>
                </c:pt>
                <c:pt idx="5117">
                  <c:v>10500</c:v>
                </c:pt>
                <c:pt idx="5118">
                  <c:v>10500</c:v>
                </c:pt>
                <c:pt idx="5119">
                  <c:v>10500</c:v>
                </c:pt>
                <c:pt idx="5120">
                  <c:v>10500</c:v>
                </c:pt>
                <c:pt idx="5121">
                  <c:v>10500</c:v>
                </c:pt>
                <c:pt idx="5122">
                  <c:v>10560</c:v>
                </c:pt>
                <c:pt idx="5123">
                  <c:v>10680</c:v>
                </c:pt>
                <c:pt idx="5124">
                  <c:v>10690</c:v>
                </c:pt>
                <c:pt idx="5125">
                  <c:v>10700</c:v>
                </c:pt>
                <c:pt idx="5126">
                  <c:v>10700</c:v>
                </c:pt>
                <c:pt idx="5127">
                  <c:v>10790</c:v>
                </c:pt>
                <c:pt idx="5128">
                  <c:v>10790</c:v>
                </c:pt>
                <c:pt idx="5129">
                  <c:v>10500</c:v>
                </c:pt>
                <c:pt idx="5130">
                  <c:v>10500</c:v>
                </c:pt>
                <c:pt idx="5131">
                  <c:v>10595</c:v>
                </c:pt>
                <c:pt idx="5132">
                  <c:v>10600</c:v>
                </c:pt>
                <c:pt idx="5133">
                  <c:v>10690</c:v>
                </c:pt>
                <c:pt idx="5134">
                  <c:v>10699</c:v>
                </c:pt>
                <c:pt idx="5135">
                  <c:v>10770</c:v>
                </c:pt>
                <c:pt idx="5136">
                  <c:v>10780</c:v>
                </c:pt>
                <c:pt idx="5137">
                  <c:v>10800</c:v>
                </c:pt>
                <c:pt idx="5138">
                  <c:v>10800</c:v>
                </c:pt>
                <c:pt idx="5139">
                  <c:v>10805</c:v>
                </c:pt>
                <c:pt idx="5140">
                  <c:v>10850</c:v>
                </c:pt>
                <c:pt idx="5141">
                  <c:v>10890</c:v>
                </c:pt>
                <c:pt idx="5142">
                  <c:v>10900</c:v>
                </c:pt>
                <c:pt idx="5143">
                  <c:v>10990</c:v>
                </c:pt>
                <c:pt idx="5144">
                  <c:v>10990</c:v>
                </c:pt>
                <c:pt idx="5145">
                  <c:v>10999</c:v>
                </c:pt>
                <c:pt idx="5146">
                  <c:v>10999</c:v>
                </c:pt>
                <c:pt idx="5147">
                  <c:v>11850</c:v>
                </c:pt>
                <c:pt idx="5148">
                  <c:v>11890</c:v>
                </c:pt>
                <c:pt idx="5149">
                  <c:v>11900</c:v>
                </c:pt>
                <c:pt idx="5150">
                  <c:v>11900</c:v>
                </c:pt>
                <c:pt idx="5151">
                  <c:v>11900</c:v>
                </c:pt>
                <c:pt idx="5152">
                  <c:v>11900</c:v>
                </c:pt>
                <c:pt idx="5153">
                  <c:v>11900</c:v>
                </c:pt>
                <c:pt idx="5154">
                  <c:v>11900</c:v>
                </c:pt>
                <c:pt idx="5155">
                  <c:v>11900</c:v>
                </c:pt>
                <c:pt idx="5156">
                  <c:v>11950</c:v>
                </c:pt>
                <c:pt idx="5157">
                  <c:v>11950</c:v>
                </c:pt>
                <c:pt idx="5158">
                  <c:v>11984</c:v>
                </c:pt>
                <c:pt idx="5159">
                  <c:v>11990</c:v>
                </c:pt>
                <c:pt idx="5160">
                  <c:v>11990</c:v>
                </c:pt>
                <c:pt idx="5161">
                  <c:v>11990</c:v>
                </c:pt>
                <c:pt idx="5162">
                  <c:v>11990</c:v>
                </c:pt>
                <c:pt idx="5163">
                  <c:v>11990</c:v>
                </c:pt>
                <c:pt idx="5164">
                  <c:v>11990</c:v>
                </c:pt>
                <c:pt idx="5165">
                  <c:v>11999</c:v>
                </c:pt>
                <c:pt idx="5166">
                  <c:v>11999</c:v>
                </c:pt>
                <c:pt idx="5167">
                  <c:v>10490</c:v>
                </c:pt>
                <c:pt idx="5168">
                  <c:v>10490</c:v>
                </c:pt>
                <c:pt idx="5169">
                  <c:v>10499</c:v>
                </c:pt>
                <c:pt idx="5170">
                  <c:v>10499</c:v>
                </c:pt>
                <c:pt idx="5171">
                  <c:v>10500</c:v>
                </c:pt>
                <c:pt idx="5172">
                  <c:v>10560</c:v>
                </c:pt>
                <c:pt idx="5173">
                  <c:v>10580</c:v>
                </c:pt>
                <c:pt idx="5174">
                  <c:v>10650</c:v>
                </c:pt>
                <c:pt idx="5175">
                  <c:v>10690</c:v>
                </c:pt>
                <c:pt idx="5176">
                  <c:v>10698</c:v>
                </c:pt>
                <c:pt idx="5177">
                  <c:v>10700</c:v>
                </c:pt>
                <c:pt idx="5178">
                  <c:v>10770</c:v>
                </c:pt>
                <c:pt idx="5179">
                  <c:v>10790</c:v>
                </c:pt>
                <c:pt idx="5180">
                  <c:v>10800</c:v>
                </c:pt>
                <c:pt idx="5181">
                  <c:v>10800</c:v>
                </c:pt>
                <c:pt idx="5182">
                  <c:v>10880</c:v>
                </c:pt>
                <c:pt idx="5183">
                  <c:v>10900</c:v>
                </c:pt>
                <c:pt idx="5184">
                  <c:v>10900</c:v>
                </c:pt>
                <c:pt idx="5185">
                  <c:v>10900</c:v>
                </c:pt>
                <c:pt idx="5186">
                  <c:v>8500</c:v>
                </c:pt>
                <c:pt idx="5187">
                  <c:v>8600</c:v>
                </c:pt>
                <c:pt idx="5188">
                  <c:v>8649</c:v>
                </c:pt>
                <c:pt idx="5189">
                  <c:v>8680</c:v>
                </c:pt>
                <c:pt idx="5190">
                  <c:v>8700</c:v>
                </c:pt>
                <c:pt idx="5191">
                  <c:v>8700</c:v>
                </c:pt>
                <c:pt idx="5192">
                  <c:v>8700</c:v>
                </c:pt>
                <c:pt idx="5193">
                  <c:v>8750</c:v>
                </c:pt>
                <c:pt idx="5194">
                  <c:v>8750</c:v>
                </c:pt>
                <c:pt idx="5195">
                  <c:v>8780</c:v>
                </c:pt>
                <c:pt idx="5196">
                  <c:v>8780</c:v>
                </c:pt>
                <c:pt idx="5197">
                  <c:v>8890</c:v>
                </c:pt>
                <c:pt idx="5198">
                  <c:v>8890</c:v>
                </c:pt>
                <c:pt idx="5199">
                  <c:v>8900</c:v>
                </c:pt>
                <c:pt idx="5200">
                  <c:v>8925</c:v>
                </c:pt>
                <c:pt idx="5201">
                  <c:v>8950</c:v>
                </c:pt>
                <c:pt idx="5202">
                  <c:v>8950</c:v>
                </c:pt>
                <c:pt idx="5203">
                  <c:v>8950</c:v>
                </c:pt>
                <c:pt idx="5204">
                  <c:v>8970</c:v>
                </c:pt>
                <c:pt idx="5205">
                  <c:v>8980</c:v>
                </c:pt>
                <c:pt idx="5206">
                  <c:v>7690</c:v>
                </c:pt>
                <c:pt idx="5207">
                  <c:v>7690</c:v>
                </c:pt>
                <c:pt idx="5208">
                  <c:v>7890</c:v>
                </c:pt>
                <c:pt idx="5209">
                  <c:v>7890</c:v>
                </c:pt>
                <c:pt idx="5210">
                  <c:v>7980</c:v>
                </c:pt>
                <c:pt idx="5211">
                  <c:v>7990</c:v>
                </c:pt>
                <c:pt idx="5212">
                  <c:v>7990</c:v>
                </c:pt>
                <c:pt idx="5213">
                  <c:v>7999</c:v>
                </c:pt>
                <c:pt idx="5214">
                  <c:v>8211</c:v>
                </c:pt>
                <c:pt idx="5215">
                  <c:v>8450</c:v>
                </c:pt>
                <c:pt idx="5216">
                  <c:v>8480</c:v>
                </c:pt>
                <c:pt idx="5217">
                  <c:v>8500</c:v>
                </c:pt>
                <c:pt idx="5218">
                  <c:v>8550</c:v>
                </c:pt>
                <c:pt idx="5219">
                  <c:v>8584</c:v>
                </c:pt>
                <c:pt idx="5220">
                  <c:v>8690</c:v>
                </c:pt>
                <c:pt idx="5221">
                  <c:v>8740</c:v>
                </c:pt>
                <c:pt idx="5222">
                  <c:v>8890</c:v>
                </c:pt>
                <c:pt idx="5223">
                  <c:v>8950</c:v>
                </c:pt>
                <c:pt idx="5224">
                  <c:v>8950</c:v>
                </c:pt>
                <c:pt idx="5225">
                  <c:v>8950</c:v>
                </c:pt>
                <c:pt idx="5226">
                  <c:v>54890</c:v>
                </c:pt>
                <c:pt idx="5227">
                  <c:v>56884</c:v>
                </c:pt>
                <c:pt idx="5228">
                  <c:v>58880</c:v>
                </c:pt>
                <c:pt idx="5229">
                  <c:v>62890</c:v>
                </c:pt>
                <c:pt idx="5230">
                  <c:v>63940</c:v>
                </c:pt>
                <c:pt idx="5231">
                  <c:v>64890</c:v>
                </c:pt>
                <c:pt idx="5232">
                  <c:v>64974</c:v>
                </c:pt>
                <c:pt idx="5233">
                  <c:v>67885</c:v>
                </c:pt>
                <c:pt idx="5234">
                  <c:v>69890</c:v>
                </c:pt>
                <c:pt idx="5235">
                  <c:v>74450</c:v>
                </c:pt>
                <c:pt idx="5236">
                  <c:v>75890</c:v>
                </c:pt>
                <c:pt idx="5237">
                  <c:v>77890</c:v>
                </c:pt>
                <c:pt idx="5238">
                  <c:v>79870</c:v>
                </c:pt>
                <c:pt idx="5239">
                  <c:v>84890</c:v>
                </c:pt>
                <c:pt idx="5240">
                  <c:v>84890</c:v>
                </c:pt>
                <c:pt idx="5241">
                  <c:v>85889</c:v>
                </c:pt>
                <c:pt idx="5242">
                  <c:v>95395</c:v>
                </c:pt>
                <c:pt idx="5243">
                  <c:v>99890</c:v>
                </c:pt>
                <c:pt idx="5244">
                  <c:v>159890</c:v>
                </c:pt>
                <c:pt idx="5245">
                  <c:v>13400</c:v>
                </c:pt>
                <c:pt idx="5246">
                  <c:v>15580</c:v>
                </c:pt>
                <c:pt idx="5247">
                  <c:v>15880</c:v>
                </c:pt>
                <c:pt idx="5248">
                  <c:v>15980</c:v>
                </c:pt>
                <c:pt idx="5249">
                  <c:v>15980</c:v>
                </c:pt>
                <c:pt idx="5250">
                  <c:v>16395</c:v>
                </c:pt>
                <c:pt idx="5251">
                  <c:v>16440</c:v>
                </c:pt>
                <c:pt idx="5252">
                  <c:v>16480</c:v>
                </c:pt>
                <c:pt idx="5253">
                  <c:v>16980</c:v>
                </c:pt>
                <c:pt idx="5254">
                  <c:v>17280</c:v>
                </c:pt>
                <c:pt idx="5255">
                  <c:v>17440</c:v>
                </c:pt>
                <c:pt idx="5256">
                  <c:v>17450</c:v>
                </c:pt>
                <c:pt idx="5257">
                  <c:v>17470</c:v>
                </c:pt>
                <c:pt idx="5258">
                  <c:v>17480</c:v>
                </c:pt>
                <c:pt idx="5259">
                  <c:v>17680</c:v>
                </c:pt>
                <c:pt idx="5260">
                  <c:v>17770</c:v>
                </c:pt>
                <c:pt idx="5261">
                  <c:v>17900</c:v>
                </c:pt>
                <c:pt idx="5262">
                  <c:v>17940</c:v>
                </c:pt>
                <c:pt idx="5263">
                  <c:v>17980</c:v>
                </c:pt>
                <c:pt idx="5264">
                  <c:v>17980</c:v>
                </c:pt>
                <c:pt idx="5265">
                  <c:v>17990</c:v>
                </c:pt>
                <c:pt idx="5266">
                  <c:v>13590</c:v>
                </c:pt>
                <c:pt idx="5267">
                  <c:v>13590</c:v>
                </c:pt>
                <c:pt idx="5268">
                  <c:v>13590</c:v>
                </c:pt>
                <c:pt idx="5269">
                  <c:v>13780</c:v>
                </c:pt>
                <c:pt idx="5270">
                  <c:v>13888</c:v>
                </c:pt>
                <c:pt idx="5271">
                  <c:v>13900</c:v>
                </c:pt>
                <c:pt idx="5272">
                  <c:v>13970</c:v>
                </c:pt>
                <c:pt idx="5273">
                  <c:v>13970</c:v>
                </c:pt>
                <c:pt idx="5274">
                  <c:v>13990</c:v>
                </c:pt>
                <c:pt idx="5275">
                  <c:v>13990</c:v>
                </c:pt>
                <c:pt idx="5276">
                  <c:v>13990</c:v>
                </c:pt>
                <c:pt idx="5277">
                  <c:v>14245</c:v>
                </c:pt>
                <c:pt idx="5278">
                  <c:v>14270</c:v>
                </c:pt>
                <c:pt idx="5279">
                  <c:v>14280</c:v>
                </c:pt>
                <c:pt idx="5280">
                  <c:v>14289</c:v>
                </c:pt>
                <c:pt idx="5281">
                  <c:v>14289</c:v>
                </c:pt>
                <c:pt idx="5282">
                  <c:v>14290</c:v>
                </c:pt>
                <c:pt idx="5283">
                  <c:v>14290</c:v>
                </c:pt>
                <c:pt idx="5284">
                  <c:v>14390</c:v>
                </c:pt>
                <c:pt idx="5285">
                  <c:v>14390</c:v>
                </c:pt>
                <c:pt idx="5286">
                  <c:v>9490</c:v>
                </c:pt>
                <c:pt idx="5287">
                  <c:v>9499</c:v>
                </c:pt>
                <c:pt idx="5288">
                  <c:v>9500</c:v>
                </c:pt>
                <c:pt idx="5289">
                  <c:v>9500</c:v>
                </c:pt>
                <c:pt idx="5290">
                  <c:v>9600</c:v>
                </c:pt>
                <c:pt idx="5291">
                  <c:v>9690</c:v>
                </c:pt>
                <c:pt idx="5292">
                  <c:v>9810</c:v>
                </c:pt>
                <c:pt idx="5293">
                  <c:v>9850</c:v>
                </c:pt>
                <c:pt idx="5294">
                  <c:v>9860</c:v>
                </c:pt>
                <c:pt idx="5295">
                  <c:v>9890</c:v>
                </c:pt>
                <c:pt idx="5296">
                  <c:v>9900</c:v>
                </c:pt>
                <c:pt idx="5297">
                  <c:v>9900</c:v>
                </c:pt>
                <c:pt idx="5298">
                  <c:v>9940</c:v>
                </c:pt>
                <c:pt idx="5299">
                  <c:v>9950</c:v>
                </c:pt>
                <c:pt idx="5300">
                  <c:v>9985</c:v>
                </c:pt>
                <c:pt idx="5301">
                  <c:v>9990</c:v>
                </c:pt>
                <c:pt idx="5302">
                  <c:v>9990</c:v>
                </c:pt>
                <c:pt idx="5303">
                  <c:v>9990</c:v>
                </c:pt>
                <c:pt idx="5304">
                  <c:v>9990</c:v>
                </c:pt>
                <c:pt idx="5305">
                  <c:v>8980</c:v>
                </c:pt>
                <c:pt idx="5306">
                  <c:v>8990</c:v>
                </c:pt>
                <c:pt idx="5307">
                  <c:v>8990</c:v>
                </c:pt>
                <c:pt idx="5308">
                  <c:v>8990</c:v>
                </c:pt>
                <c:pt idx="5309">
                  <c:v>8990</c:v>
                </c:pt>
                <c:pt idx="5310">
                  <c:v>8998</c:v>
                </c:pt>
                <c:pt idx="5311">
                  <c:v>8999</c:v>
                </c:pt>
                <c:pt idx="5312">
                  <c:v>8999</c:v>
                </c:pt>
                <c:pt idx="5313">
                  <c:v>8999</c:v>
                </c:pt>
                <c:pt idx="5314">
                  <c:v>9000</c:v>
                </c:pt>
                <c:pt idx="5315">
                  <c:v>9000</c:v>
                </c:pt>
                <c:pt idx="5316">
                  <c:v>9240</c:v>
                </c:pt>
                <c:pt idx="5317">
                  <c:v>9400</c:v>
                </c:pt>
                <c:pt idx="5318">
                  <c:v>9440</c:v>
                </c:pt>
                <c:pt idx="5319">
                  <c:v>9490</c:v>
                </c:pt>
                <c:pt idx="5320">
                  <c:v>9490</c:v>
                </c:pt>
                <c:pt idx="5321">
                  <c:v>9490</c:v>
                </c:pt>
                <c:pt idx="5322">
                  <c:v>9499</c:v>
                </c:pt>
                <c:pt idx="5323">
                  <c:v>9990</c:v>
                </c:pt>
                <c:pt idx="5324">
                  <c:v>9990</c:v>
                </c:pt>
                <c:pt idx="5325">
                  <c:v>9990</c:v>
                </c:pt>
                <c:pt idx="5326">
                  <c:v>9990</c:v>
                </c:pt>
                <c:pt idx="5327">
                  <c:v>9990</c:v>
                </c:pt>
                <c:pt idx="5328">
                  <c:v>9990</c:v>
                </c:pt>
                <c:pt idx="5329">
                  <c:v>9998</c:v>
                </c:pt>
                <c:pt idx="5330">
                  <c:v>9999</c:v>
                </c:pt>
                <c:pt idx="5331">
                  <c:v>9999</c:v>
                </c:pt>
                <c:pt idx="5332">
                  <c:v>10100</c:v>
                </c:pt>
                <c:pt idx="5333">
                  <c:v>10250</c:v>
                </c:pt>
                <c:pt idx="5334">
                  <c:v>10399</c:v>
                </c:pt>
                <c:pt idx="5335">
                  <c:v>10480</c:v>
                </c:pt>
                <c:pt idx="5336">
                  <c:v>10500</c:v>
                </c:pt>
                <c:pt idx="5337">
                  <c:v>10500</c:v>
                </c:pt>
                <c:pt idx="5338">
                  <c:v>10500</c:v>
                </c:pt>
                <c:pt idx="5339">
                  <c:v>10550</c:v>
                </c:pt>
                <c:pt idx="5340">
                  <c:v>10590</c:v>
                </c:pt>
                <c:pt idx="5341">
                  <c:v>10600</c:v>
                </c:pt>
                <c:pt idx="5342">
                  <c:v>9990</c:v>
                </c:pt>
                <c:pt idx="5343">
                  <c:v>9995</c:v>
                </c:pt>
                <c:pt idx="5344">
                  <c:v>9999</c:v>
                </c:pt>
                <c:pt idx="5345">
                  <c:v>9999</c:v>
                </c:pt>
                <c:pt idx="5346">
                  <c:v>9999</c:v>
                </c:pt>
                <c:pt idx="5347">
                  <c:v>10000</c:v>
                </c:pt>
                <c:pt idx="5348">
                  <c:v>10000</c:v>
                </c:pt>
                <c:pt idx="5349">
                  <c:v>10190</c:v>
                </c:pt>
                <c:pt idx="5350">
                  <c:v>10279</c:v>
                </c:pt>
                <c:pt idx="5351">
                  <c:v>10290</c:v>
                </c:pt>
                <c:pt idx="5352">
                  <c:v>10300</c:v>
                </c:pt>
                <c:pt idx="5353">
                  <c:v>10395</c:v>
                </c:pt>
                <c:pt idx="5354">
                  <c:v>10450</c:v>
                </c:pt>
                <c:pt idx="5355">
                  <c:v>10470</c:v>
                </c:pt>
                <c:pt idx="5356">
                  <c:v>10490</c:v>
                </c:pt>
                <c:pt idx="5357">
                  <c:v>10490</c:v>
                </c:pt>
                <c:pt idx="5358">
                  <c:v>10498</c:v>
                </c:pt>
                <c:pt idx="5359">
                  <c:v>10499</c:v>
                </c:pt>
                <c:pt idx="5360">
                  <c:v>10500</c:v>
                </c:pt>
                <c:pt idx="5361">
                  <c:v>10690</c:v>
                </c:pt>
                <c:pt idx="5362">
                  <c:v>10299</c:v>
                </c:pt>
                <c:pt idx="5363">
                  <c:v>10340</c:v>
                </c:pt>
                <c:pt idx="5364">
                  <c:v>10390</c:v>
                </c:pt>
                <c:pt idx="5365">
                  <c:v>10400</c:v>
                </c:pt>
                <c:pt idx="5366">
                  <c:v>10450</c:v>
                </c:pt>
                <c:pt idx="5367">
                  <c:v>10485</c:v>
                </c:pt>
                <c:pt idx="5368">
                  <c:v>10490</c:v>
                </c:pt>
                <c:pt idx="5369">
                  <c:v>10490</c:v>
                </c:pt>
                <c:pt idx="5370">
                  <c:v>10490</c:v>
                </c:pt>
                <c:pt idx="5371">
                  <c:v>10490</c:v>
                </c:pt>
                <c:pt idx="5372">
                  <c:v>10490</c:v>
                </c:pt>
                <c:pt idx="5373">
                  <c:v>10490</c:v>
                </c:pt>
                <c:pt idx="5374">
                  <c:v>10490</c:v>
                </c:pt>
                <c:pt idx="5375">
                  <c:v>10490</c:v>
                </c:pt>
                <c:pt idx="5376">
                  <c:v>10495</c:v>
                </c:pt>
                <c:pt idx="5377">
                  <c:v>10499</c:v>
                </c:pt>
                <c:pt idx="5378">
                  <c:v>10650</c:v>
                </c:pt>
                <c:pt idx="5379">
                  <c:v>10650</c:v>
                </c:pt>
                <c:pt idx="5380">
                  <c:v>10685</c:v>
                </c:pt>
                <c:pt idx="5381">
                  <c:v>10700</c:v>
                </c:pt>
                <c:pt idx="5382">
                  <c:v>9499</c:v>
                </c:pt>
                <c:pt idx="5383">
                  <c:v>9499</c:v>
                </c:pt>
                <c:pt idx="5384">
                  <c:v>9500</c:v>
                </c:pt>
                <c:pt idx="5385">
                  <c:v>9500</c:v>
                </c:pt>
                <c:pt idx="5386">
                  <c:v>9510</c:v>
                </c:pt>
                <c:pt idx="5387">
                  <c:v>9650</c:v>
                </c:pt>
                <c:pt idx="5388">
                  <c:v>9650</c:v>
                </c:pt>
                <c:pt idx="5389">
                  <c:v>9650</c:v>
                </c:pt>
                <c:pt idx="5390">
                  <c:v>9680</c:v>
                </c:pt>
                <c:pt idx="5391">
                  <c:v>9690</c:v>
                </c:pt>
                <c:pt idx="5392">
                  <c:v>9690</c:v>
                </c:pt>
                <c:pt idx="5393">
                  <c:v>9770</c:v>
                </c:pt>
                <c:pt idx="5394">
                  <c:v>9799</c:v>
                </c:pt>
                <c:pt idx="5395">
                  <c:v>9850</c:v>
                </c:pt>
                <c:pt idx="5396">
                  <c:v>9850</c:v>
                </c:pt>
                <c:pt idx="5397">
                  <c:v>9850</c:v>
                </c:pt>
                <c:pt idx="5398">
                  <c:v>9855</c:v>
                </c:pt>
                <c:pt idx="5399">
                  <c:v>8840</c:v>
                </c:pt>
                <c:pt idx="5400">
                  <c:v>8840</c:v>
                </c:pt>
                <c:pt idx="5401">
                  <c:v>8840</c:v>
                </c:pt>
                <c:pt idx="5402">
                  <c:v>8850</c:v>
                </c:pt>
                <c:pt idx="5403">
                  <c:v>8880</c:v>
                </c:pt>
                <c:pt idx="5404">
                  <c:v>8888</c:v>
                </c:pt>
                <c:pt idx="5405">
                  <c:v>8890</c:v>
                </c:pt>
                <c:pt idx="5406">
                  <c:v>8890</c:v>
                </c:pt>
                <c:pt idx="5407">
                  <c:v>8890</c:v>
                </c:pt>
                <c:pt idx="5408">
                  <c:v>8900</c:v>
                </c:pt>
                <c:pt idx="5409">
                  <c:v>8930</c:v>
                </c:pt>
                <c:pt idx="5410">
                  <c:v>8955</c:v>
                </c:pt>
                <c:pt idx="5411">
                  <c:v>8960</c:v>
                </c:pt>
                <c:pt idx="5412">
                  <c:v>8980</c:v>
                </c:pt>
                <c:pt idx="5413">
                  <c:v>8990</c:v>
                </c:pt>
                <c:pt idx="5414">
                  <c:v>8990</c:v>
                </c:pt>
                <c:pt idx="5415">
                  <c:v>8990</c:v>
                </c:pt>
                <c:pt idx="5416">
                  <c:v>8990</c:v>
                </c:pt>
                <c:pt idx="5417">
                  <c:v>8990</c:v>
                </c:pt>
                <c:pt idx="5418">
                  <c:v>8990</c:v>
                </c:pt>
                <c:pt idx="5419">
                  <c:v>8430</c:v>
                </c:pt>
                <c:pt idx="5420">
                  <c:v>8440</c:v>
                </c:pt>
                <c:pt idx="5421">
                  <c:v>8490</c:v>
                </c:pt>
                <c:pt idx="5422">
                  <c:v>8490</c:v>
                </c:pt>
                <c:pt idx="5423">
                  <c:v>8490</c:v>
                </c:pt>
                <c:pt idx="5424">
                  <c:v>8490</c:v>
                </c:pt>
                <c:pt idx="5425">
                  <c:v>8490</c:v>
                </c:pt>
                <c:pt idx="5426">
                  <c:v>8690</c:v>
                </c:pt>
                <c:pt idx="5427">
                  <c:v>8700</c:v>
                </c:pt>
                <c:pt idx="5428">
                  <c:v>8740</c:v>
                </c:pt>
                <c:pt idx="5429">
                  <c:v>8740</c:v>
                </c:pt>
                <c:pt idx="5430">
                  <c:v>8790</c:v>
                </c:pt>
                <c:pt idx="5431">
                  <c:v>8840</c:v>
                </c:pt>
                <c:pt idx="5432">
                  <c:v>8890</c:v>
                </c:pt>
                <c:pt idx="5433">
                  <c:v>8900</c:v>
                </c:pt>
                <c:pt idx="5434">
                  <c:v>8940</c:v>
                </c:pt>
                <c:pt idx="5435">
                  <c:v>8940</c:v>
                </c:pt>
                <c:pt idx="5436">
                  <c:v>8990</c:v>
                </c:pt>
                <c:pt idx="5437">
                  <c:v>8990</c:v>
                </c:pt>
                <c:pt idx="5438">
                  <c:v>8990</c:v>
                </c:pt>
                <c:pt idx="5439">
                  <c:v>24830</c:v>
                </c:pt>
                <c:pt idx="5440">
                  <c:v>24900</c:v>
                </c:pt>
                <c:pt idx="5441">
                  <c:v>24900</c:v>
                </c:pt>
                <c:pt idx="5442">
                  <c:v>25830</c:v>
                </c:pt>
                <c:pt idx="5443">
                  <c:v>25830</c:v>
                </c:pt>
                <c:pt idx="5444">
                  <c:v>25930</c:v>
                </c:pt>
                <c:pt idx="5445">
                  <c:v>26460</c:v>
                </c:pt>
                <c:pt idx="5446">
                  <c:v>27490</c:v>
                </c:pt>
                <c:pt idx="5447">
                  <c:v>28930</c:v>
                </c:pt>
                <c:pt idx="5448">
                  <c:v>29430</c:v>
                </c:pt>
                <c:pt idx="5449">
                  <c:v>29691</c:v>
                </c:pt>
                <c:pt idx="5450">
                  <c:v>29730</c:v>
                </c:pt>
                <c:pt idx="5451">
                  <c:v>29980</c:v>
                </c:pt>
                <c:pt idx="5452">
                  <c:v>29990</c:v>
                </c:pt>
                <c:pt idx="5453">
                  <c:v>32930</c:v>
                </c:pt>
                <c:pt idx="5454">
                  <c:v>39830</c:v>
                </c:pt>
                <c:pt idx="5455">
                  <c:v>39930</c:v>
                </c:pt>
                <c:pt idx="5456">
                  <c:v>42860</c:v>
                </c:pt>
                <c:pt idx="5457">
                  <c:v>7840</c:v>
                </c:pt>
                <c:pt idx="5458">
                  <c:v>7840</c:v>
                </c:pt>
                <c:pt idx="5459">
                  <c:v>25990</c:v>
                </c:pt>
                <c:pt idx="5460">
                  <c:v>26350</c:v>
                </c:pt>
                <c:pt idx="5461">
                  <c:v>26450</c:v>
                </c:pt>
                <c:pt idx="5462">
                  <c:v>26480</c:v>
                </c:pt>
                <c:pt idx="5463">
                  <c:v>26480</c:v>
                </c:pt>
                <c:pt idx="5464">
                  <c:v>26680</c:v>
                </c:pt>
                <c:pt idx="5465">
                  <c:v>26890</c:v>
                </c:pt>
                <c:pt idx="5466">
                  <c:v>26890</c:v>
                </c:pt>
                <c:pt idx="5467">
                  <c:v>26890</c:v>
                </c:pt>
                <c:pt idx="5468">
                  <c:v>26900</c:v>
                </c:pt>
                <c:pt idx="5469">
                  <c:v>26900</c:v>
                </c:pt>
                <c:pt idx="5470">
                  <c:v>26900</c:v>
                </c:pt>
                <c:pt idx="5471">
                  <c:v>26950</c:v>
                </c:pt>
                <c:pt idx="5472">
                  <c:v>26980</c:v>
                </c:pt>
                <c:pt idx="5473">
                  <c:v>26990</c:v>
                </c:pt>
                <c:pt idx="5474">
                  <c:v>27310</c:v>
                </c:pt>
                <c:pt idx="5475">
                  <c:v>27390</c:v>
                </c:pt>
                <c:pt idx="5476">
                  <c:v>27650</c:v>
                </c:pt>
                <c:pt idx="5477">
                  <c:v>27810</c:v>
                </c:pt>
                <c:pt idx="5478">
                  <c:v>27890</c:v>
                </c:pt>
                <c:pt idx="5479">
                  <c:v>23500</c:v>
                </c:pt>
                <c:pt idx="5480">
                  <c:v>23990</c:v>
                </c:pt>
                <c:pt idx="5481">
                  <c:v>24190</c:v>
                </c:pt>
                <c:pt idx="5482">
                  <c:v>25189</c:v>
                </c:pt>
                <c:pt idx="5483">
                  <c:v>25990</c:v>
                </c:pt>
                <c:pt idx="5484">
                  <c:v>26940</c:v>
                </c:pt>
                <c:pt idx="5485">
                  <c:v>26940</c:v>
                </c:pt>
                <c:pt idx="5486">
                  <c:v>26940</c:v>
                </c:pt>
                <c:pt idx="5487">
                  <c:v>27890</c:v>
                </c:pt>
                <c:pt idx="5488">
                  <c:v>28600</c:v>
                </c:pt>
                <c:pt idx="5489">
                  <c:v>30490</c:v>
                </c:pt>
                <c:pt idx="5490">
                  <c:v>32200</c:v>
                </c:pt>
                <c:pt idx="5491">
                  <c:v>33575</c:v>
                </c:pt>
                <c:pt idx="5492">
                  <c:v>34390</c:v>
                </c:pt>
                <c:pt idx="5493">
                  <c:v>48162</c:v>
                </c:pt>
                <c:pt idx="5494">
                  <c:v>49980</c:v>
                </c:pt>
                <c:pt idx="5495">
                  <c:v>49980</c:v>
                </c:pt>
                <c:pt idx="5496">
                  <c:v>49980</c:v>
                </c:pt>
                <c:pt idx="5497">
                  <c:v>51280</c:v>
                </c:pt>
                <c:pt idx="5498">
                  <c:v>9950</c:v>
                </c:pt>
                <c:pt idx="5499">
                  <c:v>4489</c:v>
                </c:pt>
                <c:pt idx="5500">
                  <c:v>4490</c:v>
                </c:pt>
                <c:pt idx="5501">
                  <c:v>4490</c:v>
                </c:pt>
                <c:pt idx="5502">
                  <c:v>4490</c:v>
                </c:pt>
                <c:pt idx="5503">
                  <c:v>4499</c:v>
                </c:pt>
                <c:pt idx="5504">
                  <c:v>4499</c:v>
                </c:pt>
                <c:pt idx="5505">
                  <c:v>4499</c:v>
                </c:pt>
                <c:pt idx="5506">
                  <c:v>4499</c:v>
                </c:pt>
                <c:pt idx="5507">
                  <c:v>4499</c:v>
                </c:pt>
                <c:pt idx="5508">
                  <c:v>4499</c:v>
                </c:pt>
                <c:pt idx="5509">
                  <c:v>4500</c:v>
                </c:pt>
                <c:pt idx="5510">
                  <c:v>4500</c:v>
                </c:pt>
                <c:pt idx="5511">
                  <c:v>4500</c:v>
                </c:pt>
                <c:pt idx="5512">
                  <c:v>4500</c:v>
                </c:pt>
                <c:pt idx="5513">
                  <c:v>4500</c:v>
                </c:pt>
                <c:pt idx="5514">
                  <c:v>4500</c:v>
                </c:pt>
                <c:pt idx="5515">
                  <c:v>4500</c:v>
                </c:pt>
                <c:pt idx="5516">
                  <c:v>5288</c:v>
                </c:pt>
                <c:pt idx="5517">
                  <c:v>5290</c:v>
                </c:pt>
                <c:pt idx="5518">
                  <c:v>5290</c:v>
                </c:pt>
                <c:pt idx="5519">
                  <c:v>5290</c:v>
                </c:pt>
                <c:pt idx="5520">
                  <c:v>5298</c:v>
                </c:pt>
                <c:pt idx="5521">
                  <c:v>5299</c:v>
                </c:pt>
                <c:pt idx="5522">
                  <c:v>5299</c:v>
                </c:pt>
                <c:pt idx="5523">
                  <c:v>5299</c:v>
                </c:pt>
                <c:pt idx="5524">
                  <c:v>5300</c:v>
                </c:pt>
                <c:pt idx="5525">
                  <c:v>5340</c:v>
                </c:pt>
                <c:pt idx="5526">
                  <c:v>5350</c:v>
                </c:pt>
                <c:pt idx="5527">
                  <c:v>5390</c:v>
                </c:pt>
                <c:pt idx="5528">
                  <c:v>5399</c:v>
                </c:pt>
                <c:pt idx="5529">
                  <c:v>5399</c:v>
                </c:pt>
                <c:pt idx="5530">
                  <c:v>5400</c:v>
                </c:pt>
                <c:pt idx="5531">
                  <c:v>5400</c:v>
                </c:pt>
                <c:pt idx="5532">
                  <c:v>5400</c:v>
                </c:pt>
                <c:pt idx="5533">
                  <c:v>5450</c:v>
                </c:pt>
                <c:pt idx="5534">
                  <c:v>5450</c:v>
                </c:pt>
                <c:pt idx="5535">
                  <c:v>5800</c:v>
                </c:pt>
                <c:pt idx="5536">
                  <c:v>5850</c:v>
                </c:pt>
                <c:pt idx="5537">
                  <c:v>5850</c:v>
                </c:pt>
                <c:pt idx="5538">
                  <c:v>5870</c:v>
                </c:pt>
                <c:pt idx="5539">
                  <c:v>5890</c:v>
                </c:pt>
                <c:pt idx="5540">
                  <c:v>5900</c:v>
                </c:pt>
                <c:pt idx="5541">
                  <c:v>5900</c:v>
                </c:pt>
                <c:pt idx="5542">
                  <c:v>5900</c:v>
                </c:pt>
                <c:pt idx="5543">
                  <c:v>5900</c:v>
                </c:pt>
                <c:pt idx="5544">
                  <c:v>5900</c:v>
                </c:pt>
                <c:pt idx="5545">
                  <c:v>5900</c:v>
                </c:pt>
                <c:pt idx="5546">
                  <c:v>5900</c:v>
                </c:pt>
                <c:pt idx="5547">
                  <c:v>5948</c:v>
                </c:pt>
                <c:pt idx="5548">
                  <c:v>5950</c:v>
                </c:pt>
                <c:pt idx="5549">
                  <c:v>5950</c:v>
                </c:pt>
                <c:pt idx="5550">
                  <c:v>5950</c:v>
                </c:pt>
                <c:pt idx="5551">
                  <c:v>5950</c:v>
                </c:pt>
                <c:pt idx="5552">
                  <c:v>5950</c:v>
                </c:pt>
                <c:pt idx="5553">
                  <c:v>5950</c:v>
                </c:pt>
                <c:pt idx="5554">
                  <c:v>6250</c:v>
                </c:pt>
                <c:pt idx="5555">
                  <c:v>6250</c:v>
                </c:pt>
                <c:pt idx="5556">
                  <c:v>6290</c:v>
                </c:pt>
                <c:pt idx="5557">
                  <c:v>6290</c:v>
                </c:pt>
                <c:pt idx="5558">
                  <c:v>6299</c:v>
                </c:pt>
                <c:pt idx="5559">
                  <c:v>6300</c:v>
                </c:pt>
                <c:pt idx="5560">
                  <c:v>6300</c:v>
                </c:pt>
                <c:pt idx="5561">
                  <c:v>6300</c:v>
                </c:pt>
                <c:pt idx="5562">
                  <c:v>6300</c:v>
                </c:pt>
                <c:pt idx="5563">
                  <c:v>6350</c:v>
                </c:pt>
                <c:pt idx="5564">
                  <c:v>6350</c:v>
                </c:pt>
                <c:pt idx="5565">
                  <c:v>6350</c:v>
                </c:pt>
                <c:pt idx="5566">
                  <c:v>6350</c:v>
                </c:pt>
                <c:pt idx="5567">
                  <c:v>6390</c:v>
                </c:pt>
                <c:pt idx="5568">
                  <c:v>6390</c:v>
                </c:pt>
                <c:pt idx="5569">
                  <c:v>6399</c:v>
                </c:pt>
                <c:pt idx="5570">
                  <c:v>6399</c:v>
                </c:pt>
                <c:pt idx="5571">
                  <c:v>6400</c:v>
                </c:pt>
                <c:pt idx="5572">
                  <c:v>6400</c:v>
                </c:pt>
                <c:pt idx="5573">
                  <c:v>6400</c:v>
                </c:pt>
                <c:pt idx="5574">
                  <c:v>6800</c:v>
                </c:pt>
                <c:pt idx="5575">
                  <c:v>6800</c:v>
                </c:pt>
                <c:pt idx="5576">
                  <c:v>6850</c:v>
                </c:pt>
                <c:pt idx="5577">
                  <c:v>6850</c:v>
                </c:pt>
                <c:pt idx="5578">
                  <c:v>6850</c:v>
                </c:pt>
                <c:pt idx="5579">
                  <c:v>6850</c:v>
                </c:pt>
                <c:pt idx="5580">
                  <c:v>6880</c:v>
                </c:pt>
                <c:pt idx="5581">
                  <c:v>6890</c:v>
                </c:pt>
                <c:pt idx="5582">
                  <c:v>6899</c:v>
                </c:pt>
                <c:pt idx="5583">
                  <c:v>6899</c:v>
                </c:pt>
                <c:pt idx="5584">
                  <c:v>6900</c:v>
                </c:pt>
                <c:pt idx="5585">
                  <c:v>6900</c:v>
                </c:pt>
                <c:pt idx="5586">
                  <c:v>6900</c:v>
                </c:pt>
                <c:pt idx="5587">
                  <c:v>6900</c:v>
                </c:pt>
                <c:pt idx="5588">
                  <c:v>6900</c:v>
                </c:pt>
                <c:pt idx="5589">
                  <c:v>6900</c:v>
                </c:pt>
                <c:pt idx="5590">
                  <c:v>6900</c:v>
                </c:pt>
                <c:pt idx="5591">
                  <c:v>6900</c:v>
                </c:pt>
                <c:pt idx="5592">
                  <c:v>6900</c:v>
                </c:pt>
                <c:pt idx="5593">
                  <c:v>6950</c:v>
                </c:pt>
                <c:pt idx="5594">
                  <c:v>6350</c:v>
                </c:pt>
                <c:pt idx="5595">
                  <c:v>6350</c:v>
                </c:pt>
                <c:pt idx="5596">
                  <c:v>6350</c:v>
                </c:pt>
                <c:pt idx="5597">
                  <c:v>6390</c:v>
                </c:pt>
                <c:pt idx="5598">
                  <c:v>6390</c:v>
                </c:pt>
                <c:pt idx="5599">
                  <c:v>6400</c:v>
                </c:pt>
                <c:pt idx="5600">
                  <c:v>6400</c:v>
                </c:pt>
                <c:pt idx="5601">
                  <c:v>6400</c:v>
                </c:pt>
                <c:pt idx="5602">
                  <c:v>6444</c:v>
                </c:pt>
                <c:pt idx="5603">
                  <c:v>6450</c:v>
                </c:pt>
                <c:pt idx="5604">
                  <c:v>6450</c:v>
                </c:pt>
                <c:pt idx="5605">
                  <c:v>6490</c:v>
                </c:pt>
                <c:pt idx="5606">
                  <c:v>6490</c:v>
                </c:pt>
                <c:pt idx="5607">
                  <c:v>6490</c:v>
                </c:pt>
                <c:pt idx="5608">
                  <c:v>6490</c:v>
                </c:pt>
                <c:pt idx="5609">
                  <c:v>6500</c:v>
                </c:pt>
                <c:pt idx="5610">
                  <c:v>6500</c:v>
                </c:pt>
                <c:pt idx="5611">
                  <c:v>6500</c:v>
                </c:pt>
                <c:pt idx="5612">
                  <c:v>6600</c:v>
                </c:pt>
                <c:pt idx="5613">
                  <c:v>11280</c:v>
                </c:pt>
                <c:pt idx="5614">
                  <c:v>11475</c:v>
                </c:pt>
                <c:pt idx="5615">
                  <c:v>11500</c:v>
                </c:pt>
                <c:pt idx="5616">
                  <c:v>11500</c:v>
                </c:pt>
                <c:pt idx="5617">
                  <c:v>11670</c:v>
                </c:pt>
                <c:pt idx="5618">
                  <c:v>11850</c:v>
                </c:pt>
                <c:pt idx="5619">
                  <c:v>11980</c:v>
                </c:pt>
                <c:pt idx="5620">
                  <c:v>12240</c:v>
                </c:pt>
                <c:pt idx="5621">
                  <c:v>12490</c:v>
                </c:pt>
                <c:pt idx="5622">
                  <c:v>12490</c:v>
                </c:pt>
                <c:pt idx="5623">
                  <c:v>12590</c:v>
                </c:pt>
                <c:pt idx="5624">
                  <c:v>12840</c:v>
                </c:pt>
                <c:pt idx="5625">
                  <c:v>12990</c:v>
                </c:pt>
                <c:pt idx="5626">
                  <c:v>12990</c:v>
                </c:pt>
                <c:pt idx="5627">
                  <c:v>13480</c:v>
                </c:pt>
                <c:pt idx="5628">
                  <c:v>13989</c:v>
                </c:pt>
                <c:pt idx="5629">
                  <c:v>13999</c:v>
                </c:pt>
                <c:pt idx="5630">
                  <c:v>14190</c:v>
                </c:pt>
                <c:pt idx="5631">
                  <c:v>14775</c:v>
                </c:pt>
                <c:pt idx="5632">
                  <c:v>14920</c:v>
                </c:pt>
                <c:pt idx="5633">
                  <c:v>10680</c:v>
                </c:pt>
                <c:pt idx="5634">
                  <c:v>10970</c:v>
                </c:pt>
                <c:pt idx="5635">
                  <c:v>10980</c:v>
                </c:pt>
                <c:pt idx="5636">
                  <c:v>10989</c:v>
                </c:pt>
                <c:pt idx="5637">
                  <c:v>12310</c:v>
                </c:pt>
                <c:pt idx="5638">
                  <c:v>12390</c:v>
                </c:pt>
                <c:pt idx="5639">
                  <c:v>12440</c:v>
                </c:pt>
                <c:pt idx="5640">
                  <c:v>12470</c:v>
                </c:pt>
                <c:pt idx="5641">
                  <c:v>12670</c:v>
                </c:pt>
                <c:pt idx="5642">
                  <c:v>13590</c:v>
                </c:pt>
                <c:pt idx="5643">
                  <c:v>13666</c:v>
                </c:pt>
                <c:pt idx="5644">
                  <c:v>13950</c:v>
                </c:pt>
                <c:pt idx="5645">
                  <c:v>13980</c:v>
                </c:pt>
                <c:pt idx="5646">
                  <c:v>13989</c:v>
                </c:pt>
                <c:pt idx="5647">
                  <c:v>14250</c:v>
                </c:pt>
                <c:pt idx="5648">
                  <c:v>14260</c:v>
                </c:pt>
                <c:pt idx="5649">
                  <c:v>14680</c:v>
                </c:pt>
                <c:pt idx="5650">
                  <c:v>14953</c:v>
                </c:pt>
                <c:pt idx="5651">
                  <c:v>14980</c:v>
                </c:pt>
                <c:pt idx="5652">
                  <c:v>14990</c:v>
                </c:pt>
                <c:pt idx="5653">
                  <c:v>36980</c:v>
                </c:pt>
                <c:pt idx="5654">
                  <c:v>36989</c:v>
                </c:pt>
                <c:pt idx="5655">
                  <c:v>36990</c:v>
                </c:pt>
                <c:pt idx="5656">
                  <c:v>36990</c:v>
                </c:pt>
                <c:pt idx="5657">
                  <c:v>37390</c:v>
                </c:pt>
                <c:pt idx="5658">
                  <c:v>37550</c:v>
                </c:pt>
                <c:pt idx="5659">
                  <c:v>37650</c:v>
                </c:pt>
                <c:pt idx="5660">
                  <c:v>37989</c:v>
                </c:pt>
                <c:pt idx="5661">
                  <c:v>38450</c:v>
                </c:pt>
                <c:pt idx="5662">
                  <c:v>38450</c:v>
                </c:pt>
                <c:pt idx="5663">
                  <c:v>38490</c:v>
                </c:pt>
                <c:pt idx="5664">
                  <c:v>38850</c:v>
                </c:pt>
                <c:pt idx="5665">
                  <c:v>38870</c:v>
                </c:pt>
                <c:pt idx="5666">
                  <c:v>38890</c:v>
                </c:pt>
                <c:pt idx="5667">
                  <c:v>38890</c:v>
                </c:pt>
                <c:pt idx="5668">
                  <c:v>38900</c:v>
                </c:pt>
                <c:pt idx="5669">
                  <c:v>38980</c:v>
                </c:pt>
                <c:pt idx="5670">
                  <c:v>39490</c:v>
                </c:pt>
                <c:pt idx="5671">
                  <c:v>39580</c:v>
                </c:pt>
                <c:pt idx="5672">
                  <c:v>39820</c:v>
                </c:pt>
                <c:pt idx="5673">
                  <c:v>23450</c:v>
                </c:pt>
                <c:pt idx="5674">
                  <c:v>23650</c:v>
                </c:pt>
                <c:pt idx="5675">
                  <c:v>23698</c:v>
                </c:pt>
                <c:pt idx="5676">
                  <c:v>23750</c:v>
                </c:pt>
                <c:pt idx="5677">
                  <c:v>23780</c:v>
                </c:pt>
                <c:pt idx="5678">
                  <c:v>23790</c:v>
                </c:pt>
                <c:pt idx="5679">
                  <c:v>23790</c:v>
                </c:pt>
                <c:pt idx="5680">
                  <c:v>23790</c:v>
                </c:pt>
                <c:pt idx="5681">
                  <c:v>23875</c:v>
                </c:pt>
                <c:pt idx="5682">
                  <c:v>23884</c:v>
                </c:pt>
                <c:pt idx="5683">
                  <c:v>23898</c:v>
                </c:pt>
                <c:pt idx="5684">
                  <c:v>23950</c:v>
                </c:pt>
                <c:pt idx="5685">
                  <c:v>23950</c:v>
                </c:pt>
                <c:pt idx="5686">
                  <c:v>23950</c:v>
                </c:pt>
                <c:pt idx="5687">
                  <c:v>23950</c:v>
                </c:pt>
                <c:pt idx="5688">
                  <c:v>23950</c:v>
                </c:pt>
                <c:pt idx="5689">
                  <c:v>23970</c:v>
                </c:pt>
                <c:pt idx="5690">
                  <c:v>23975</c:v>
                </c:pt>
                <c:pt idx="5691">
                  <c:v>23980</c:v>
                </c:pt>
                <c:pt idx="5692">
                  <c:v>23990</c:v>
                </c:pt>
                <c:pt idx="5693">
                  <c:v>64890</c:v>
                </c:pt>
                <c:pt idx="5694">
                  <c:v>64900</c:v>
                </c:pt>
                <c:pt idx="5695">
                  <c:v>64980</c:v>
                </c:pt>
                <c:pt idx="5696">
                  <c:v>64980</c:v>
                </c:pt>
                <c:pt idx="5697">
                  <c:v>65980</c:v>
                </c:pt>
                <c:pt idx="5698">
                  <c:v>66990</c:v>
                </c:pt>
                <c:pt idx="5699">
                  <c:v>69890</c:v>
                </c:pt>
                <c:pt idx="5700">
                  <c:v>69980</c:v>
                </c:pt>
                <c:pt idx="5701">
                  <c:v>70299</c:v>
                </c:pt>
                <c:pt idx="5702">
                  <c:v>70950</c:v>
                </c:pt>
                <c:pt idx="5703">
                  <c:v>71490</c:v>
                </c:pt>
                <c:pt idx="5704">
                  <c:v>71980</c:v>
                </c:pt>
                <c:pt idx="5705">
                  <c:v>73450</c:v>
                </c:pt>
                <c:pt idx="5706">
                  <c:v>73850</c:v>
                </c:pt>
                <c:pt idx="5707">
                  <c:v>74650</c:v>
                </c:pt>
                <c:pt idx="5708">
                  <c:v>76900</c:v>
                </c:pt>
                <c:pt idx="5709">
                  <c:v>77480</c:v>
                </c:pt>
                <c:pt idx="5710">
                  <c:v>77860</c:v>
                </c:pt>
                <c:pt idx="5711">
                  <c:v>79773</c:v>
                </c:pt>
                <c:pt idx="5712">
                  <c:v>83490</c:v>
                </c:pt>
                <c:pt idx="5713">
                  <c:v>4499</c:v>
                </c:pt>
                <c:pt idx="5714">
                  <c:v>4499</c:v>
                </c:pt>
                <c:pt idx="5715">
                  <c:v>4499</c:v>
                </c:pt>
                <c:pt idx="5716">
                  <c:v>4499</c:v>
                </c:pt>
                <c:pt idx="5717">
                  <c:v>4500</c:v>
                </c:pt>
                <c:pt idx="5718">
                  <c:v>4500</c:v>
                </c:pt>
                <c:pt idx="5719">
                  <c:v>4500</c:v>
                </c:pt>
                <c:pt idx="5720">
                  <c:v>4500</c:v>
                </c:pt>
                <c:pt idx="5721">
                  <c:v>4500</c:v>
                </c:pt>
                <c:pt idx="5722">
                  <c:v>4500</c:v>
                </c:pt>
                <c:pt idx="5723">
                  <c:v>4500</c:v>
                </c:pt>
                <c:pt idx="5724">
                  <c:v>4500</c:v>
                </c:pt>
                <c:pt idx="5725">
                  <c:v>4500</c:v>
                </c:pt>
                <c:pt idx="5726">
                  <c:v>4555</c:v>
                </c:pt>
                <c:pt idx="5727">
                  <c:v>4590</c:v>
                </c:pt>
                <c:pt idx="5728">
                  <c:v>4599</c:v>
                </c:pt>
                <c:pt idx="5729">
                  <c:v>4599</c:v>
                </c:pt>
                <c:pt idx="5730">
                  <c:v>4600</c:v>
                </c:pt>
                <c:pt idx="5731">
                  <c:v>4650</c:v>
                </c:pt>
                <c:pt idx="5732">
                  <c:v>4900</c:v>
                </c:pt>
                <c:pt idx="5733">
                  <c:v>4900</c:v>
                </c:pt>
                <c:pt idx="5734">
                  <c:v>4900</c:v>
                </c:pt>
                <c:pt idx="5735">
                  <c:v>4900</c:v>
                </c:pt>
                <c:pt idx="5736">
                  <c:v>4950</c:v>
                </c:pt>
                <c:pt idx="5737">
                  <c:v>4950</c:v>
                </c:pt>
                <c:pt idx="5738">
                  <c:v>4950</c:v>
                </c:pt>
                <c:pt idx="5739">
                  <c:v>4950</c:v>
                </c:pt>
                <c:pt idx="5740">
                  <c:v>4976</c:v>
                </c:pt>
                <c:pt idx="5741">
                  <c:v>4980</c:v>
                </c:pt>
                <c:pt idx="5742">
                  <c:v>4980</c:v>
                </c:pt>
                <c:pt idx="5743">
                  <c:v>4980</c:v>
                </c:pt>
                <c:pt idx="5744">
                  <c:v>4990</c:v>
                </c:pt>
                <c:pt idx="5745">
                  <c:v>4990</c:v>
                </c:pt>
                <c:pt idx="5746">
                  <c:v>4990</c:v>
                </c:pt>
                <c:pt idx="5747">
                  <c:v>4990</c:v>
                </c:pt>
                <c:pt idx="5748">
                  <c:v>4990</c:v>
                </c:pt>
                <c:pt idx="5749">
                  <c:v>4990</c:v>
                </c:pt>
                <c:pt idx="5750">
                  <c:v>4990</c:v>
                </c:pt>
                <c:pt idx="5751">
                  <c:v>4990</c:v>
                </c:pt>
                <c:pt idx="5752">
                  <c:v>5870</c:v>
                </c:pt>
                <c:pt idx="5753">
                  <c:v>5870</c:v>
                </c:pt>
                <c:pt idx="5754">
                  <c:v>5890</c:v>
                </c:pt>
                <c:pt idx="5755">
                  <c:v>5890</c:v>
                </c:pt>
                <c:pt idx="5756">
                  <c:v>5900</c:v>
                </c:pt>
                <c:pt idx="5757">
                  <c:v>5950</c:v>
                </c:pt>
                <c:pt idx="5758">
                  <c:v>5950</c:v>
                </c:pt>
                <c:pt idx="5759">
                  <c:v>5950</c:v>
                </c:pt>
                <c:pt idx="5760">
                  <c:v>5950</c:v>
                </c:pt>
                <c:pt idx="5761">
                  <c:v>5980</c:v>
                </c:pt>
                <c:pt idx="5762">
                  <c:v>5980</c:v>
                </c:pt>
                <c:pt idx="5763">
                  <c:v>5980</c:v>
                </c:pt>
                <c:pt idx="5764">
                  <c:v>5989</c:v>
                </c:pt>
                <c:pt idx="5765">
                  <c:v>5990</c:v>
                </c:pt>
                <c:pt idx="5766">
                  <c:v>5990</c:v>
                </c:pt>
                <c:pt idx="5767">
                  <c:v>5990</c:v>
                </c:pt>
                <c:pt idx="5768">
                  <c:v>5990</c:v>
                </c:pt>
                <c:pt idx="5769">
                  <c:v>5999</c:v>
                </c:pt>
                <c:pt idx="5770">
                  <c:v>5999</c:v>
                </c:pt>
                <c:pt idx="5771">
                  <c:v>5999</c:v>
                </c:pt>
                <c:pt idx="5772">
                  <c:v>6000</c:v>
                </c:pt>
                <c:pt idx="5773">
                  <c:v>6000</c:v>
                </c:pt>
                <c:pt idx="5774">
                  <c:v>6100</c:v>
                </c:pt>
                <c:pt idx="5775">
                  <c:v>6150</c:v>
                </c:pt>
                <c:pt idx="5776">
                  <c:v>6200</c:v>
                </c:pt>
                <c:pt idx="5777">
                  <c:v>6200</c:v>
                </c:pt>
                <c:pt idx="5778">
                  <c:v>6200</c:v>
                </c:pt>
                <c:pt idx="5779">
                  <c:v>6233</c:v>
                </c:pt>
                <c:pt idx="5780">
                  <c:v>6250</c:v>
                </c:pt>
                <c:pt idx="5781">
                  <c:v>6260</c:v>
                </c:pt>
                <c:pt idx="5782">
                  <c:v>6290</c:v>
                </c:pt>
                <c:pt idx="5783">
                  <c:v>6290</c:v>
                </c:pt>
                <c:pt idx="5784">
                  <c:v>6290</c:v>
                </c:pt>
                <c:pt idx="5785">
                  <c:v>6299</c:v>
                </c:pt>
                <c:pt idx="5786">
                  <c:v>6299</c:v>
                </c:pt>
                <c:pt idx="5787">
                  <c:v>6300</c:v>
                </c:pt>
                <c:pt idx="5788">
                  <c:v>6390</c:v>
                </c:pt>
                <c:pt idx="5789">
                  <c:v>6777</c:v>
                </c:pt>
                <c:pt idx="5790">
                  <c:v>6790</c:v>
                </c:pt>
                <c:pt idx="5791">
                  <c:v>6790</c:v>
                </c:pt>
                <c:pt idx="5792">
                  <c:v>6790</c:v>
                </c:pt>
                <c:pt idx="5793">
                  <c:v>6800</c:v>
                </c:pt>
                <c:pt idx="5794">
                  <c:v>6800</c:v>
                </c:pt>
                <c:pt idx="5795">
                  <c:v>6800</c:v>
                </c:pt>
                <c:pt idx="5796">
                  <c:v>6800</c:v>
                </c:pt>
                <c:pt idx="5797">
                  <c:v>6850</c:v>
                </c:pt>
                <c:pt idx="5798">
                  <c:v>6880</c:v>
                </c:pt>
                <c:pt idx="5799">
                  <c:v>6880</c:v>
                </c:pt>
                <c:pt idx="5800">
                  <c:v>6880</c:v>
                </c:pt>
                <c:pt idx="5801">
                  <c:v>6880</c:v>
                </c:pt>
                <c:pt idx="5802">
                  <c:v>6880</c:v>
                </c:pt>
                <c:pt idx="5803">
                  <c:v>6880</c:v>
                </c:pt>
                <c:pt idx="5804">
                  <c:v>6880</c:v>
                </c:pt>
                <c:pt idx="5805">
                  <c:v>6890</c:v>
                </c:pt>
                <c:pt idx="5806">
                  <c:v>6890</c:v>
                </c:pt>
                <c:pt idx="5807">
                  <c:v>6896</c:v>
                </c:pt>
                <c:pt idx="5808">
                  <c:v>6899</c:v>
                </c:pt>
                <c:pt idx="5809">
                  <c:v>6250</c:v>
                </c:pt>
                <c:pt idx="5810">
                  <c:v>6250</c:v>
                </c:pt>
                <c:pt idx="5811">
                  <c:v>6290</c:v>
                </c:pt>
                <c:pt idx="5812">
                  <c:v>6290</c:v>
                </c:pt>
                <c:pt idx="5813">
                  <c:v>6290</c:v>
                </c:pt>
                <c:pt idx="5814">
                  <c:v>6290</c:v>
                </c:pt>
                <c:pt idx="5815">
                  <c:v>6299</c:v>
                </c:pt>
                <c:pt idx="5816">
                  <c:v>6300</c:v>
                </c:pt>
                <c:pt idx="5817">
                  <c:v>6350</c:v>
                </c:pt>
                <c:pt idx="5818">
                  <c:v>6380</c:v>
                </c:pt>
                <c:pt idx="5819">
                  <c:v>6390</c:v>
                </c:pt>
                <c:pt idx="5820">
                  <c:v>6390</c:v>
                </c:pt>
                <c:pt idx="5821">
                  <c:v>6399</c:v>
                </c:pt>
                <c:pt idx="5822">
                  <c:v>6400</c:v>
                </c:pt>
                <c:pt idx="5823">
                  <c:v>6400</c:v>
                </c:pt>
                <c:pt idx="5824">
                  <c:v>6400</c:v>
                </c:pt>
                <c:pt idx="5825">
                  <c:v>6443</c:v>
                </c:pt>
                <c:pt idx="5826">
                  <c:v>6450</c:v>
                </c:pt>
                <c:pt idx="5827">
                  <c:v>6450</c:v>
                </c:pt>
                <c:pt idx="5828">
                  <c:v>6450</c:v>
                </c:pt>
                <c:pt idx="5829">
                  <c:v>10950</c:v>
                </c:pt>
                <c:pt idx="5830">
                  <c:v>10980</c:v>
                </c:pt>
                <c:pt idx="5831">
                  <c:v>11455</c:v>
                </c:pt>
                <c:pt idx="5832">
                  <c:v>11655</c:v>
                </c:pt>
                <c:pt idx="5833">
                  <c:v>11955</c:v>
                </c:pt>
                <c:pt idx="5834">
                  <c:v>12490</c:v>
                </c:pt>
                <c:pt idx="5835">
                  <c:v>12555</c:v>
                </c:pt>
                <c:pt idx="5836">
                  <c:v>12945</c:v>
                </c:pt>
                <c:pt idx="5837">
                  <c:v>13455</c:v>
                </c:pt>
                <c:pt idx="5838">
                  <c:v>13460</c:v>
                </c:pt>
                <c:pt idx="5839">
                  <c:v>13480</c:v>
                </c:pt>
                <c:pt idx="5840">
                  <c:v>13855</c:v>
                </c:pt>
                <c:pt idx="5841">
                  <c:v>13955</c:v>
                </c:pt>
                <c:pt idx="5842">
                  <c:v>13995</c:v>
                </c:pt>
                <c:pt idx="5843">
                  <c:v>14144</c:v>
                </c:pt>
                <c:pt idx="5844">
                  <c:v>14222</c:v>
                </c:pt>
                <c:pt idx="5845">
                  <c:v>14455</c:v>
                </c:pt>
                <c:pt idx="5846">
                  <c:v>14488</c:v>
                </c:pt>
                <c:pt idx="5847">
                  <c:v>14950</c:v>
                </c:pt>
                <c:pt idx="5848">
                  <c:v>14950</c:v>
                </c:pt>
                <c:pt idx="5849">
                  <c:v>34990</c:v>
                </c:pt>
                <c:pt idx="5850">
                  <c:v>35880</c:v>
                </c:pt>
                <c:pt idx="5851">
                  <c:v>35910</c:v>
                </c:pt>
                <c:pt idx="5852">
                  <c:v>36470</c:v>
                </c:pt>
                <c:pt idx="5853">
                  <c:v>37110</c:v>
                </c:pt>
                <c:pt idx="5854">
                  <c:v>37770</c:v>
                </c:pt>
                <c:pt idx="5855">
                  <c:v>39770</c:v>
                </c:pt>
                <c:pt idx="5856">
                  <c:v>39970</c:v>
                </c:pt>
                <c:pt idx="5857">
                  <c:v>41480</c:v>
                </c:pt>
                <c:pt idx="5858">
                  <c:v>41770</c:v>
                </c:pt>
                <c:pt idx="5859">
                  <c:v>42660</c:v>
                </c:pt>
                <c:pt idx="5860">
                  <c:v>42790</c:v>
                </c:pt>
                <c:pt idx="5861">
                  <c:v>42960</c:v>
                </c:pt>
                <c:pt idx="5862">
                  <c:v>43880</c:v>
                </c:pt>
                <c:pt idx="5863">
                  <c:v>44950</c:v>
                </c:pt>
                <c:pt idx="5864">
                  <c:v>44990</c:v>
                </c:pt>
                <c:pt idx="5865">
                  <c:v>49990</c:v>
                </c:pt>
                <c:pt idx="5866">
                  <c:v>53500</c:v>
                </c:pt>
                <c:pt idx="5867">
                  <c:v>57990</c:v>
                </c:pt>
                <c:pt idx="5868">
                  <c:v>59280</c:v>
                </c:pt>
                <c:pt idx="5869">
                  <c:v>37950</c:v>
                </c:pt>
                <c:pt idx="5870">
                  <c:v>38330</c:v>
                </c:pt>
                <c:pt idx="5871">
                  <c:v>38350</c:v>
                </c:pt>
                <c:pt idx="5872">
                  <c:v>38350</c:v>
                </c:pt>
                <c:pt idx="5873">
                  <c:v>38430</c:v>
                </c:pt>
                <c:pt idx="5874">
                  <c:v>38740</c:v>
                </c:pt>
                <c:pt idx="5875">
                  <c:v>38749</c:v>
                </c:pt>
                <c:pt idx="5876">
                  <c:v>38790</c:v>
                </c:pt>
                <c:pt idx="5877">
                  <c:v>38800</c:v>
                </c:pt>
                <c:pt idx="5878">
                  <c:v>38890</c:v>
                </c:pt>
                <c:pt idx="5879">
                  <c:v>38890</c:v>
                </c:pt>
                <c:pt idx="5880">
                  <c:v>38980</c:v>
                </c:pt>
                <c:pt idx="5881">
                  <c:v>38990</c:v>
                </c:pt>
                <c:pt idx="5882">
                  <c:v>39120</c:v>
                </c:pt>
                <c:pt idx="5883">
                  <c:v>39270</c:v>
                </c:pt>
                <c:pt idx="5884">
                  <c:v>39390</c:v>
                </c:pt>
                <c:pt idx="5885">
                  <c:v>39450</c:v>
                </c:pt>
                <c:pt idx="5886">
                  <c:v>39790</c:v>
                </c:pt>
                <c:pt idx="5887">
                  <c:v>39870</c:v>
                </c:pt>
                <c:pt idx="5888">
                  <c:v>39890</c:v>
                </c:pt>
                <c:pt idx="5889">
                  <c:v>41290</c:v>
                </c:pt>
                <c:pt idx="5890">
                  <c:v>41440</c:v>
                </c:pt>
                <c:pt idx="5891">
                  <c:v>41890</c:v>
                </c:pt>
                <c:pt idx="5892">
                  <c:v>43990</c:v>
                </c:pt>
                <c:pt idx="5893">
                  <c:v>46861</c:v>
                </c:pt>
                <c:pt idx="5894">
                  <c:v>49950</c:v>
                </c:pt>
                <c:pt idx="5895">
                  <c:v>49989</c:v>
                </c:pt>
                <c:pt idx="5896">
                  <c:v>51284</c:v>
                </c:pt>
                <c:pt idx="5897">
                  <c:v>51290</c:v>
                </c:pt>
                <c:pt idx="5898">
                  <c:v>52880</c:v>
                </c:pt>
                <c:pt idx="5899">
                  <c:v>54680</c:v>
                </c:pt>
                <c:pt idx="5900">
                  <c:v>58880</c:v>
                </c:pt>
                <c:pt idx="5901">
                  <c:v>62890</c:v>
                </c:pt>
                <c:pt idx="5902">
                  <c:v>62950</c:v>
                </c:pt>
                <c:pt idx="5903">
                  <c:v>67950</c:v>
                </c:pt>
                <c:pt idx="5904">
                  <c:v>89980</c:v>
                </c:pt>
                <c:pt idx="5905">
                  <c:v>142990</c:v>
                </c:pt>
                <c:pt idx="5906">
                  <c:v>9660</c:v>
                </c:pt>
                <c:pt idx="5907">
                  <c:v>11760</c:v>
                </c:pt>
                <c:pt idx="5908">
                  <c:v>12949</c:v>
                </c:pt>
                <c:pt idx="5909">
                  <c:v>9390</c:v>
                </c:pt>
                <c:pt idx="5910">
                  <c:v>9395</c:v>
                </c:pt>
                <c:pt idx="5911">
                  <c:v>9450</c:v>
                </c:pt>
                <c:pt idx="5912">
                  <c:v>9499</c:v>
                </c:pt>
                <c:pt idx="5913">
                  <c:v>9500</c:v>
                </c:pt>
                <c:pt idx="5914">
                  <c:v>9500</c:v>
                </c:pt>
                <c:pt idx="5915">
                  <c:v>9500</c:v>
                </c:pt>
                <c:pt idx="5916">
                  <c:v>9500</c:v>
                </c:pt>
                <c:pt idx="5917">
                  <c:v>9500</c:v>
                </c:pt>
                <c:pt idx="5918">
                  <c:v>9550</c:v>
                </c:pt>
                <c:pt idx="5919">
                  <c:v>9590</c:v>
                </c:pt>
                <c:pt idx="5920">
                  <c:v>9800</c:v>
                </c:pt>
                <c:pt idx="5921">
                  <c:v>9800</c:v>
                </c:pt>
                <c:pt idx="5922">
                  <c:v>9800</c:v>
                </c:pt>
                <c:pt idx="5923">
                  <c:v>9900</c:v>
                </c:pt>
                <c:pt idx="5924">
                  <c:v>9900</c:v>
                </c:pt>
                <c:pt idx="5925">
                  <c:v>9900</c:v>
                </c:pt>
                <c:pt idx="5926">
                  <c:v>9950</c:v>
                </c:pt>
                <c:pt idx="5927">
                  <c:v>9980</c:v>
                </c:pt>
                <c:pt idx="5928">
                  <c:v>10499</c:v>
                </c:pt>
                <c:pt idx="5929">
                  <c:v>10500</c:v>
                </c:pt>
                <c:pt idx="5930">
                  <c:v>10500</c:v>
                </c:pt>
                <c:pt idx="5931">
                  <c:v>10660</c:v>
                </c:pt>
                <c:pt idx="5932">
                  <c:v>10750</c:v>
                </c:pt>
                <c:pt idx="5933">
                  <c:v>10800</c:v>
                </c:pt>
                <c:pt idx="5934">
                  <c:v>10800</c:v>
                </c:pt>
                <c:pt idx="5935">
                  <c:v>10899</c:v>
                </c:pt>
                <c:pt idx="5936">
                  <c:v>10900</c:v>
                </c:pt>
                <c:pt idx="5937">
                  <c:v>10950</c:v>
                </c:pt>
                <c:pt idx="5938">
                  <c:v>10950</c:v>
                </c:pt>
                <c:pt idx="5939">
                  <c:v>10980</c:v>
                </c:pt>
                <c:pt idx="5940">
                  <c:v>10990</c:v>
                </c:pt>
                <c:pt idx="5941">
                  <c:v>10990</c:v>
                </c:pt>
                <c:pt idx="5942">
                  <c:v>10999</c:v>
                </c:pt>
                <c:pt idx="5943">
                  <c:v>10999</c:v>
                </c:pt>
                <c:pt idx="5944">
                  <c:v>10999</c:v>
                </c:pt>
                <c:pt idx="5945">
                  <c:v>11290</c:v>
                </c:pt>
                <c:pt idx="5946">
                  <c:v>11000</c:v>
                </c:pt>
                <c:pt idx="5947">
                  <c:v>11300</c:v>
                </c:pt>
                <c:pt idx="5948">
                  <c:v>11350</c:v>
                </c:pt>
                <c:pt idx="5949">
                  <c:v>11385</c:v>
                </c:pt>
                <c:pt idx="5950">
                  <c:v>11400</c:v>
                </c:pt>
                <c:pt idx="5951">
                  <c:v>11480</c:v>
                </c:pt>
                <c:pt idx="5952">
                  <c:v>11480</c:v>
                </c:pt>
                <c:pt idx="5953">
                  <c:v>11490</c:v>
                </c:pt>
                <c:pt idx="5954">
                  <c:v>11500</c:v>
                </c:pt>
                <c:pt idx="5955">
                  <c:v>11500</c:v>
                </c:pt>
                <c:pt idx="5956">
                  <c:v>11590</c:v>
                </c:pt>
                <c:pt idx="5957">
                  <c:v>11650</c:v>
                </c:pt>
                <c:pt idx="5958">
                  <c:v>11690</c:v>
                </c:pt>
                <c:pt idx="5959">
                  <c:v>11750</c:v>
                </c:pt>
                <c:pt idx="5960">
                  <c:v>11790</c:v>
                </c:pt>
                <c:pt idx="5961">
                  <c:v>11800</c:v>
                </c:pt>
                <c:pt idx="5962">
                  <c:v>11890</c:v>
                </c:pt>
                <c:pt idx="5963">
                  <c:v>11900</c:v>
                </c:pt>
                <c:pt idx="5964">
                  <c:v>11900</c:v>
                </c:pt>
                <c:pt idx="5965">
                  <c:v>11699</c:v>
                </c:pt>
                <c:pt idx="5966">
                  <c:v>11781</c:v>
                </c:pt>
                <c:pt idx="5967">
                  <c:v>11782</c:v>
                </c:pt>
                <c:pt idx="5968">
                  <c:v>11840</c:v>
                </c:pt>
                <c:pt idx="5969">
                  <c:v>11850</c:v>
                </c:pt>
                <c:pt idx="5970">
                  <c:v>11890</c:v>
                </c:pt>
                <c:pt idx="5971">
                  <c:v>11900</c:v>
                </c:pt>
                <c:pt idx="5972">
                  <c:v>11945</c:v>
                </c:pt>
                <c:pt idx="5973">
                  <c:v>11950</c:v>
                </c:pt>
                <c:pt idx="5974">
                  <c:v>11950</c:v>
                </c:pt>
                <c:pt idx="5975">
                  <c:v>11950</c:v>
                </c:pt>
                <c:pt idx="5976">
                  <c:v>11980</c:v>
                </c:pt>
                <c:pt idx="5977">
                  <c:v>11985</c:v>
                </c:pt>
                <c:pt idx="5978">
                  <c:v>11990</c:v>
                </c:pt>
                <c:pt idx="5979">
                  <c:v>11995</c:v>
                </c:pt>
                <c:pt idx="5980">
                  <c:v>11999</c:v>
                </c:pt>
                <c:pt idx="5981">
                  <c:v>12000</c:v>
                </c:pt>
                <c:pt idx="5982">
                  <c:v>10780</c:v>
                </c:pt>
                <c:pt idx="5983">
                  <c:v>10790</c:v>
                </c:pt>
                <c:pt idx="5984">
                  <c:v>10850</c:v>
                </c:pt>
                <c:pt idx="5985">
                  <c:v>10890</c:v>
                </c:pt>
                <c:pt idx="5986">
                  <c:v>10890</c:v>
                </c:pt>
                <c:pt idx="5987">
                  <c:v>10890</c:v>
                </c:pt>
                <c:pt idx="5988">
                  <c:v>10900</c:v>
                </c:pt>
                <c:pt idx="5989">
                  <c:v>10950</c:v>
                </c:pt>
                <c:pt idx="5990">
                  <c:v>10980</c:v>
                </c:pt>
                <c:pt idx="5991">
                  <c:v>10990</c:v>
                </c:pt>
                <c:pt idx="5992">
                  <c:v>10990</c:v>
                </c:pt>
                <c:pt idx="5993">
                  <c:v>10990</c:v>
                </c:pt>
                <c:pt idx="5994">
                  <c:v>10995</c:v>
                </c:pt>
                <c:pt idx="5995">
                  <c:v>11000</c:v>
                </c:pt>
                <c:pt idx="5996">
                  <c:v>11000</c:v>
                </c:pt>
                <c:pt idx="5997">
                  <c:v>11000</c:v>
                </c:pt>
                <c:pt idx="5998">
                  <c:v>11000</c:v>
                </c:pt>
                <c:pt idx="5999">
                  <c:v>11100</c:v>
                </c:pt>
                <c:pt idx="6000">
                  <c:v>11280</c:v>
                </c:pt>
                <c:pt idx="6001">
                  <c:v>11300</c:v>
                </c:pt>
                <c:pt idx="6002">
                  <c:v>9480</c:v>
                </c:pt>
                <c:pt idx="6003">
                  <c:v>9480</c:v>
                </c:pt>
                <c:pt idx="6004">
                  <c:v>9480</c:v>
                </c:pt>
                <c:pt idx="6005">
                  <c:v>9480</c:v>
                </c:pt>
                <c:pt idx="6006">
                  <c:v>9490</c:v>
                </c:pt>
                <c:pt idx="6007">
                  <c:v>9490</c:v>
                </c:pt>
                <c:pt idx="6008">
                  <c:v>9490</c:v>
                </c:pt>
                <c:pt idx="6009">
                  <c:v>9490</c:v>
                </c:pt>
                <c:pt idx="6010">
                  <c:v>9490</c:v>
                </c:pt>
                <c:pt idx="6011">
                  <c:v>9499</c:v>
                </c:pt>
                <c:pt idx="6012">
                  <c:v>9650</c:v>
                </c:pt>
                <c:pt idx="6013">
                  <c:v>9680</c:v>
                </c:pt>
                <c:pt idx="6014">
                  <c:v>9680</c:v>
                </c:pt>
                <c:pt idx="6015">
                  <c:v>9680</c:v>
                </c:pt>
                <c:pt idx="6016">
                  <c:v>9750</c:v>
                </c:pt>
                <c:pt idx="6017">
                  <c:v>9780</c:v>
                </c:pt>
                <c:pt idx="6018">
                  <c:v>9790</c:v>
                </c:pt>
                <c:pt idx="6019">
                  <c:v>9800</c:v>
                </c:pt>
                <c:pt idx="6020">
                  <c:v>9850</c:v>
                </c:pt>
                <c:pt idx="6021">
                  <c:v>8199</c:v>
                </c:pt>
                <c:pt idx="6022">
                  <c:v>8199</c:v>
                </c:pt>
                <c:pt idx="6023">
                  <c:v>8211</c:v>
                </c:pt>
                <c:pt idx="6024">
                  <c:v>8280</c:v>
                </c:pt>
                <c:pt idx="6025">
                  <c:v>8280</c:v>
                </c:pt>
                <c:pt idx="6026">
                  <c:v>8280</c:v>
                </c:pt>
                <c:pt idx="6027">
                  <c:v>8290</c:v>
                </c:pt>
                <c:pt idx="6028">
                  <c:v>8350</c:v>
                </c:pt>
                <c:pt idx="6029">
                  <c:v>8380</c:v>
                </c:pt>
                <c:pt idx="6030">
                  <c:v>8450</c:v>
                </c:pt>
                <c:pt idx="6031">
                  <c:v>8480</c:v>
                </c:pt>
                <c:pt idx="6032">
                  <c:v>8480</c:v>
                </c:pt>
                <c:pt idx="6033">
                  <c:v>8480</c:v>
                </c:pt>
                <c:pt idx="6034">
                  <c:v>8480</c:v>
                </c:pt>
                <c:pt idx="6035">
                  <c:v>8480</c:v>
                </c:pt>
                <c:pt idx="6036">
                  <c:v>8480</c:v>
                </c:pt>
                <c:pt idx="6037">
                  <c:v>8480</c:v>
                </c:pt>
                <c:pt idx="6038">
                  <c:v>8480</c:v>
                </c:pt>
                <c:pt idx="6039">
                  <c:v>8490</c:v>
                </c:pt>
                <c:pt idx="6040">
                  <c:v>8490</c:v>
                </c:pt>
                <c:pt idx="6041">
                  <c:v>9399</c:v>
                </c:pt>
                <c:pt idx="6042">
                  <c:v>9445</c:v>
                </c:pt>
                <c:pt idx="6043">
                  <c:v>9450</c:v>
                </c:pt>
                <c:pt idx="6044">
                  <c:v>9480</c:v>
                </c:pt>
                <c:pt idx="6045">
                  <c:v>9480</c:v>
                </c:pt>
                <c:pt idx="6046">
                  <c:v>9480</c:v>
                </c:pt>
                <c:pt idx="6047">
                  <c:v>9480</c:v>
                </c:pt>
                <c:pt idx="6048">
                  <c:v>9480</c:v>
                </c:pt>
                <c:pt idx="6049">
                  <c:v>9480</c:v>
                </c:pt>
                <c:pt idx="6050">
                  <c:v>9480</c:v>
                </c:pt>
                <c:pt idx="6051">
                  <c:v>9490</c:v>
                </c:pt>
                <c:pt idx="6052">
                  <c:v>9490</c:v>
                </c:pt>
                <c:pt idx="6053">
                  <c:v>9490</c:v>
                </c:pt>
                <c:pt idx="6054">
                  <c:v>9490</c:v>
                </c:pt>
                <c:pt idx="6055">
                  <c:v>9580</c:v>
                </c:pt>
                <c:pt idx="6056">
                  <c:v>9680</c:v>
                </c:pt>
                <c:pt idx="6057">
                  <c:v>9680</c:v>
                </c:pt>
                <c:pt idx="6058">
                  <c:v>9690</c:v>
                </c:pt>
                <c:pt idx="6059">
                  <c:v>9735</c:v>
                </c:pt>
                <c:pt idx="6060">
                  <c:v>9790</c:v>
                </c:pt>
                <c:pt idx="6061">
                  <c:v>12990</c:v>
                </c:pt>
                <c:pt idx="6062">
                  <c:v>12990</c:v>
                </c:pt>
                <c:pt idx="6063">
                  <c:v>12990</c:v>
                </c:pt>
                <c:pt idx="6064">
                  <c:v>12990</c:v>
                </c:pt>
                <c:pt idx="6065">
                  <c:v>13175</c:v>
                </c:pt>
                <c:pt idx="6066">
                  <c:v>13175</c:v>
                </c:pt>
                <c:pt idx="6067">
                  <c:v>13250</c:v>
                </c:pt>
                <c:pt idx="6068">
                  <c:v>13250</c:v>
                </c:pt>
                <c:pt idx="6069">
                  <c:v>13290</c:v>
                </c:pt>
                <c:pt idx="6070">
                  <c:v>13300</c:v>
                </c:pt>
                <c:pt idx="6071">
                  <c:v>13450</c:v>
                </c:pt>
                <c:pt idx="6072">
                  <c:v>13490</c:v>
                </c:pt>
                <c:pt idx="6073">
                  <c:v>13490</c:v>
                </c:pt>
                <c:pt idx="6074">
                  <c:v>13490</c:v>
                </c:pt>
                <c:pt idx="6075">
                  <c:v>13490</c:v>
                </c:pt>
                <c:pt idx="6076">
                  <c:v>13490</c:v>
                </c:pt>
                <c:pt idx="6077">
                  <c:v>13490</c:v>
                </c:pt>
                <c:pt idx="6078">
                  <c:v>13590</c:v>
                </c:pt>
                <c:pt idx="6079">
                  <c:v>13590</c:v>
                </c:pt>
                <c:pt idx="6080">
                  <c:v>13590</c:v>
                </c:pt>
                <c:pt idx="6081">
                  <c:v>13950</c:v>
                </c:pt>
                <c:pt idx="6082">
                  <c:v>13950</c:v>
                </c:pt>
                <c:pt idx="6083">
                  <c:v>13950</c:v>
                </c:pt>
                <c:pt idx="6084">
                  <c:v>13989</c:v>
                </c:pt>
                <c:pt idx="6085">
                  <c:v>13990</c:v>
                </c:pt>
                <c:pt idx="6086">
                  <c:v>13990</c:v>
                </c:pt>
                <c:pt idx="6087">
                  <c:v>13990</c:v>
                </c:pt>
                <c:pt idx="6088">
                  <c:v>13990</c:v>
                </c:pt>
                <c:pt idx="6089">
                  <c:v>13990</c:v>
                </c:pt>
                <c:pt idx="6090">
                  <c:v>13990</c:v>
                </c:pt>
                <c:pt idx="6091">
                  <c:v>14150</c:v>
                </c:pt>
                <c:pt idx="6092">
                  <c:v>14290</c:v>
                </c:pt>
                <c:pt idx="6093">
                  <c:v>14384</c:v>
                </c:pt>
                <c:pt idx="6094">
                  <c:v>14390</c:v>
                </c:pt>
                <c:pt idx="6095">
                  <c:v>14445</c:v>
                </c:pt>
                <c:pt idx="6096">
                  <c:v>14450</c:v>
                </c:pt>
                <c:pt idx="6097">
                  <c:v>14480</c:v>
                </c:pt>
                <c:pt idx="6098">
                  <c:v>14490</c:v>
                </c:pt>
                <c:pt idx="6099">
                  <c:v>14490</c:v>
                </c:pt>
                <c:pt idx="6100">
                  <c:v>14490</c:v>
                </c:pt>
                <c:pt idx="6101">
                  <c:v>16990</c:v>
                </c:pt>
                <c:pt idx="6102">
                  <c:v>16990</c:v>
                </c:pt>
                <c:pt idx="6103">
                  <c:v>16990</c:v>
                </c:pt>
                <c:pt idx="6104">
                  <c:v>16990</c:v>
                </c:pt>
                <c:pt idx="6105">
                  <c:v>16990</c:v>
                </c:pt>
                <c:pt idx="6106">
                  <c:v>16990</c:v>
                </c:pt>
                <c:pt idx="6107">
                  <c:v>16990</c:v>
                </c:pt>
                <c:pt idx="6108">
                  <c:v>17195</c:v>
                </c:pt>
                <c:pt idx="6109">
                  <c:v>17250</c:v>
                </c:pt>
                <c:pt idx="6110">
                  <c:v>17250</c:v>
                </c:pt>
                <c:pt idx="6111">
                  <c:v>17290</c:v>
                </c:pt>
                <c:pt idx="6112">
                  <c:v>17380</c:v>
                </c:pt>
                <c:pt idx="6113">
                  <c:v>17390</c:v>
                </c:pt>
                <c:pt idx="6114">
                  <c:v>17390</c:v>
                </c:pt>
                <c:pt idx="6115">
                  <c:v>17400</c:v>
                </c:pt>
                <c:pt idx="6116">
                  <c:v>17400</c:v>
                </c:pt>
                <c:pt idx="6117">
                  <c:v>17400</c:v>
                </c:pt>
                <c:pt idx="6118">
                  <c:v>17445</c:v>
                </c:pt>
                <c:pt idx="6119">
                  <c:v>17445</c:v>
                </c:pt>
                <c:pt idx="6120">
                  <c:v>17480</c:v>
                </c:pt>
                <c:pt idx="6121">
                  <c:v>4990</c:v>
                </c:pt>
                <c:pt idx="6122">
                  <c:v>4990</c:v>
                </c:pt>
                <c:pt idx="6123">
                  <c:v>4990</c:v>
                </c:pt>
                <c:pt idx="6124">
                  <c:v>4990</c:v>
                </c:pt>
                <c:pt idx="6125">
                  <c:v>4990</c:v>
                </c:pt>
                <c:pt idx="6126">
                  <c:v>4990</c:v>
                </c:pt>
                <c:pt idx="6127">
                  <c:v>4990</c:v>
                </c:pt>
                <c:pt idx="6128">
                  <c:v>4995</c:v>
                </c:pt>
                <c:pt idx="6129">
                  <c:v>4999</c:v>
                </c:pt>
                <c:pt idx="6130">
                  <c:v>4999</c:v>
                </c:pt>
                <c:pt idx="6131">
                  <c:v>4999</c:v>
                </c:pt>
                <c:pt idx="6132">
                  <c:v>4999</c:v>
                </c:pt>
                <c:pt idx="6133">
                  <c:v>4999</c:v>
                </c:pt>
                <c:pt idx="6134">
                  <c:v>4999</c:v>
                </c:pt>
                <c:pt idx="6135">
                  <c:v>4999</c:v>
                </c:pt>
                <c:pt idx="6136">
                  <c:v>4999</c:v>
                </c:pt>
                <c:pt idx="6137">
                  <c:v>5000</c:v>
                </c:pt>
                <c:pt idx="6138">
                  <c:v>5000</c:v>
                </c:pt>
                <c:pt idx="6139">
                  <c:v>5000</c:v>
                </c:pt>
                <c:pt idx="6140">
                  <c:v>5000</c:v>
                </c:pt>
                <c:pt idx="6141">
                  <c:v>5500</c:v>
                </c:pt>
                <c:pt idx="6142">
                  <c:v>5500</c:v>
                </c:pt>
                <c:pt idx="6143">
                  <c:v>5500</c:v>
                </c:pt>
                <c:pt idx="6144">
                  <c:v>5500</c:v>
                </c:pt>
                <c:pt idx="6145">
                  <c:v>5500</c:v>
                </c:pt>
                <c:pt idx="6146">
                  <c:v>5592</c:v>
                </c:pt>
                <c:pt idx="6147">
                  <c:v>5599</c:v>
                </c:pt>
                <c:pt idx="6148">
                  <c:v>5599</c:v>
                </c:pt>
                <c:pt idx="6149">
                  <c:v>5600</c:v>
                </c:pt>
                <c:pt idx="6150">
                  <c:v>5600</c:v>
                </c:pt>
                <c:pt idx="6151">
                  <c:v>5650</c:v>
                </c:pt>
                <c:pt idx="6152">
                  <c:v>5650</c:v>
                </c:pt>
                <c:pt idx="6153">
                  <c:v>5690</c:v>
                </c:pt>
                <c:pt idx="6154">
                  <c:v>5690</c:v>
                </c:pt>
                <c:pt idx="6155">
                  <c:v>5700</c:v>
                </c:pt>
                <c:pt idx="6156">
                  <c:v>5700</c:v>
                </c:pt>
                <c:pt idx="6157">
                  <c:v>5740</c:v>
                </c:pt>
                <c:pt idx="6158">
                  <c:v>5750</c:v>
                </c:pt>
                <c:pt idx="6159">
                  <c:v>5750</c:v>
                </c:pt>
                <c:pt idx="6160">
                  <c:v>5750</c:v>
                </c:pt>
                <c:pt idx="6161">
                  <c:v>6750</c:v>
                </c:pt>
                <c:pt idx="6162">
                  <c:v>6790</c:v>
                </c:pt>
                <c:pt idx="6163">
                  <c:v>6790</c:v>
                </c:pt>
                <c:pt idx="6164">
                  <c:v>6799</c:v>
                </c:pt>
                <c:pt idx="6165">
                  <c:v>6800</c:v>
                </c:pt>
                <c:pt idx="6166">
                  <c:v>6800</c:v>
                </c:pt>
                <c:pt idx="6167">
                  <c:v>6800</c:v>
                </c:pt>
                <c:pt idx="6168">
                  <c:v>6850</c:v>
                </c:pt>
                <c:pt idx="6169">
                  <c:v>6890</c:v>
                </c:pt>
                <c:pt idx="6170">
                  <c:v>6890</c:v>
                </c:pt>
                <c:pt idx="6171">
                  <c:v>6900</c:v>
                </c:pt>
                <c:pt idx="6172">
                  <c:v>6900</c:v>
                </c:pt>
                <c:pt idx="6173">
                  <c:v>6900</c:v>
                </c:pt>
                <c:pt idx="6174">
                  <c:v>6930</c:v>
                </c:pt>
                <c:pt idx="6175">
                  <c:v>6950</c:v>
                </c:pt>
                <c:pt idx="6176">
                  <c:v>6950</c:v>
                </c:pt>
                <c:pt idx="6177">
                  <c:v>6980</c:v>
                </c:pt>
                <c:pt idx="6178">
                  <c:v>6980</c:v>
                </c:pt>
                <c:pt idx="6179">
                  <c:v>6990</c:v>
                </c:pt>
                <c:pt idx="6180">
                  <c:v>6990</c:v>
                </c:pt>
                <c:pt idx="6181">
                  <c:v>6900</c:v>
                </c:pt>
                <c:pt idx="6182">
                  <c:v>6900</c:v>
                </c:pt>
                <c:pt idx="6183">
                  <c:v>6900</c:v>
                </c:pt>
                <c:pt idx="6184">
                  <c:v>6900</c:v>
                </c:pt>
                <c:pt idx="6185">
                  <c:v>6900</c:v>
                </c:pt>
                <c:pt idx="6186">
                  <c:v>6900</c:v>
                </c:pt>
                <c:pt idx="6187">
                  <c:v>6950</c:v>
                </c:pt>
                <c:pt idx="6188">
                  <c:v>6970</c:v>
                </c:pt>
                <c:pt idx="6189">
                  <c:v>6974</c:v>
                </c:pt>
                <c:pt idx="6190">
                  <c:v>6990</c:v>
                </c:pt>
                <c:pt idx="6191">
                  <c:v>6990</c:v>
                </c:pt>
                <c:pt idx="6192">
                  <c:v>6990</c:v>
                </c:pt>
                <c:pt idx="6193">
                  <c:v>6990</c:v>
                </c:pt>
                <c:pt idx="6194">
                  <c:v>6990</c:v>
                </c:pt>
                <c:pt idx="6195">
                  <c:v>6990</c:v>
                </c:pt>
                <c:pt idx="6196">
                  <c:v>6995</c:v>
                </c:pt>
                <c:pt idx="6197">
                  <c:v>6995</c:v>
                </c:pt>
                <c:pt idx="6198">
                  <c:v>6999</c:v>
                </c:pt>
                <c:pt idx="6199">
                  <c:v>7000</c:v>
                </c:pt>
                <c:pt idx="6200">
                  <c:v>7000</c:v>
                </c:pt>
                <c:pt idx="6201">
                  <c:v>7400</c:v>
                </c:pt>
                <c:pt idx="6202">
                  <c:v>7430</c:v>
                </c:pt>
                <c:pt idx="6203">
                  <c:v>7440</c:v>
                </c:pt>
                <c:pt idx="6204">
                  <c:v>7450</c:v>
                </c:pt>
                <c:pt idx="6205">
                  <c:v>7450</c:v>
                </c:pt>
                <c:pt idx="6206">
                  <c:v>7450</c:v>
                </c:pt>
                <c:pt idx="6207">
                  <c:v>7450</c:v>
                </c:pt>
                <c:pt idx="6208">
                  <c:v>7490</c:v>
                </c:pt>
                <c:pt idx="6209">
                  <c:v>7490</c:v>
                </c:pt>
                <c:pt idx="6210">
                  <c:v>7490</c:v>
                </c:pt>
                <c:pt idx="6211">
                  <c:v>7490</c:v>
                </c:pt>
                <c:pt idx="6212">
                  <c:v>7495</c:v>
                </c:pt>
                <c:pt idx="6213">
                  <c:v>7499</c:v>
                </c:pt>
                <c:pt idx="6214">
                  <c:v>7499</c:v>
                </c:pt>
                <c:pt idx="6215">
                  <c:v>7500</c:v>
                </c:pt>
                <c:pt idx="6216">
                  <c:v>7500</c:v>
                </c:pt>
                <c:pt idx="6217">
                  <c:v>7500</c:v>
                </c:pt>
                <c:pt idx="6218">
                  <c:v>7580</c:v>
                </c:pt>
                <c:pt idx="6219">
                  <c:v>7599</c:v>
                </c:pt>
                <c:pt idx="6220">
                  <c:v>7599</c:v>
                </c:pt>
                <c:pt idx="6221">
                  <c:v>7000</c:v>
                </c:pt>
                <c:pt idx="6222">
                  <c:v>7000</c:v>
                </c:pt>
                <c:pt idx="6223">
                  <c:v>7000</c:v>
                </c:pt>
                <c:pt idx="6224">
                  <c:v>7000</c:v>
                </c:pt>
                <c:pt idx="6225">
                  <c:v>7090</c:v>
                </c:pt>
                <c:pt idx="6226">
                  <c:v>7190</c:v>
                </c:pt>
                <c:pt idx="6227">
                  <c:v>7200</c:v>
                </c:pt>
                <c:pt idx="6228">
                  <c:v>7200</c:v>
                </c:pt>
                <c:pt idx="6229">
                  <c:v>7250</c:v>
                </c:pt>
                <c:pt idx="6230">
                  <c:v>7250</c:v>
                </c:pt>
                <c:pt idx="6231">
                  <c:v>7250</c:v>
                </c:pt>
                <c:pt idx="6232">
                  <c:v>7289</c:v>
                </c:pt>
                <c:pt idx="6233">
                  <c:v>7300</c:v>
                </c:pt>
                <c:pt idx="6234">
                  <c:v>7350</c:v>
                </c:pt>
                <c:pt idx="6235">
                  <c:v>7380</c:v>
                </c:pt>
                <c:pt idx="6236">
                  <c:v>7390</c:v>
                </c:pt>
                <c:pt idx="6237">
                  <c:v>7400</c:v>
                </c:pt>
                <c:pt idx="6238">
                  <c:v>7400</c:v>
                </c:pt>
                <c:pt idx="6239">
                  <c:v>7400</c:v>
                </c:pt>
                <c:pt idx="6240">
                  <c:v>7400</c:v>
                </c:pt>
                <c:pt idx="6241">
                  <c:v>37970</c:v>
                </c:pt>
                <c:pt idx="6242">
                  <c:v>38450</c:v>
                </c:pt>
                <c:pt idx="6243">
                  <c:v>38850</c:v>
                </c:pt>
                <c:pt idx="6244">
                  <c:v>38900</c:v>
                </c:pt>
                <c:pt idx="6245">
                  <c:v>39000</c:v>
                </c:pt>
                <c:pt idx="6246">
                  <c:v>39930</c:v>
                </c:pt>
                <c:pt idx="6247">
                  <c:v>39950</c:v>
                </c:pt>
                <c:pt idx="6248">
                  <c:v>40799</c:v>
                </c:pt>
                <c:pt idx="6249">
                  <c:v>41430</c:v>
                </c:pt>
                <c:pt idx="6250">
                  <c:v>44999</c:v>
                </c:pt>
                <c:pt idx="6251">
                  <c:v>45970</c:v>
                </c:pt>
                <c:pt idx="6252">
                  <c:v>48500</c:v>
                </c:pt>
                <c:pt idx="6253">
                  <c:v>49890</c:v>
                </c:pt>
                <c:pt idx="6254">
                  <c:v>49960</c:v>
                </c:pt>
                <c:pt idx="6255">
                  <c:v>53999</c:v>
                </c:pt>
                <c:pt idx="6256">
                  <c:v>57444</c:v>
                </c:pt>
                <c:pt idx="6257">
                  <c:v>62940</c:v>
                </c:pt>
                <c:pt idx="6258">
                  <c:v>68960</c:v>
                </c:pt>
                <c:pt idx="6259">
                  <c:v>78990</c:v>
                </c:pt>
                <c:pt idx="6260">
                  <c:v>87989</c:v>
                </c:pt>
                <c:pt idx="6261">
                  <c:v>26499</c:v>
                </c:pt>
                <c:pt idx="6262">
                  <c:v>26860</c:v>
                </c:pt>
                <c:pt idx="6263">
                  <c:v>26900</c:v>
                </c:pt>
                <c:pt idx="6264">
                  <c:v>26920</c:v>
                </c:pt>
                <c:pt idx="6265">
                  <c:v>26990</c:v>
                </c:pt>
                <c:pt idx="6266">
                  <c:v>27270</c:v>
                </c:pt>
                <c:pt idx="6267">
                  <c:v>27430</c:v>
                </c:pt>
                <c:pt idx="6268">
                  <c:v>27820</c:v>
                </c:pt>
                <c:pt idx="6269">
                  <c:v>27860</c:v>
                </c:pt>
                <c:pt idx="6270">
                  <c:v>27960</c:v>
                </c:pt>
                <c:pt idx="6271">
                  <c:v>28339</c:v>
                </c:pt>
                <c:pt idx="6272">
                  <c:v>28670</c:v>
                </c:pt>
                <c:pt idx="6273">
                  <c:v>28820</c:v>
                </c:pt>
                <c:pt idx="6274">
                  <c:v>28860</c:v>
                </c:pt>
                <c:pt idx="6275">
                  <c:v>28960</c:v>
                </c:pt>
                <c:pt idx="6276">
                  <c:v>28999</c:v>
                </c:pt>
                <c:pt idx="6277">
                  <c:v>28999</c:v>
                </c:pt>
                <c:pt idx="6278">
                  <c:v>29499</c:v>
                </c:pt>
                <c:pt idx="6279">
                  <c:v>29799</c:v>
                </c:pt>
                <c:pt idx="6280">
                  <c:v>29799</c:v>
                </c:pt>
                <c:pt idx="6281">
                  <c:v>36900</c:v>
                </c:pt>
                <c:pt idx="6282">
                  <c:v>38000</c:v>
                </c:pt>
                <c:pt idx="6283">
                  <c:v>38900</c:v>
                </c:pt>
                <c:pt idx="6284">
                  <c:v>38990</c:v>
                </c:pt>
                <c:pt idx="6285">
                  <c:v>39499</c:v>
                </c:pt>
                <c:pt idx="6286">
                  <c:v>39890</c:v>
                </c:pt>
                <c:pt idx="6287">
                  <c:v>39930</c:v>
                </c:pt>
                <c:pt idx="6288">
                  <c:v>41499</c:v>
                </c:pt>
                <c:pt idx="6289">
                  <c:v>41830</c:v>
                </c:pt>
                <c:pt idx="6290">
                  <c:v>41980</c:v>
                </c:pt>
                <c:pt idx="6291">
                  <c:v>42499</c:v>
                </c:pt>
                <c:pt idx="6292">
                  <c:v>46300</c:v>
                </c:pt>
                <c:pt idx="6293">
                  <c:v>47400</c:v>
                </c:pt>
                <c:pt idx="6294">
                  <c:v>47889</c:v>
                </c:pt>
                <c:pt idx="6295">
                  <c:v>48500</c:v>
                </c:pt>
                <c:pt idx="6296">
                  <c:v>49950</c:v>
                </c:pt>
                <c:pt idx="6297">
                  <c:v>49960</c:v>
                </c:pt>
                <c:pt idx="6298">
                  <c:v>50860</c:v>
                </c:pt>
                <c:pt idx="6299">
                  <c:v>51900</c:v>
                </c:pt>
                <c:pt idx="6300">
                  <c:v>61800</c:v>
                </c:pt>
                <c:pt idx="6301">
                  <c:v>17680</c:v>
                </c:pt>
                <c:pt idx="6302">
                  <c:v>17987</c:v>
                </c:pt>
                <c:pt idx="6303">
                  <c:v>18240</c:v>
                </c:pt>
                <c:pt idx="6304">
                  <c:v>18887</c:v>
                </c:pt>
                <c:pt idx="6305">
                  <c:v>19039</c:v>
                </c:pt>
                <c:pt idx="6306">
                  <c:v>19779</c:v>
                </c:pt>
                <c:pt idx="6307">
                  <c:v>19889</c:v>
                </c:pt>
                <c:pt idx="6308">
                  <c:v>19999</c:v>
                </c:pt>
                <c:pt idx="6309">
                  <c:v>20270</c:v>
                </c:pt>
                <c:pt idx="6310">
                  <c:v>20370</c:v>
                </c:pt>
                <c:pt idx="6311">
                  <c:v>20490</c:v>
                </c:pt>
                <c:pt idx="6312">
                  <c:v>20930</c:v>
                </c:pt>
                <c:pt idx="6313">
                  <c:v>20970</c:v>
                </c:pt>
                <c:pt idx="6314">
                  <c:v>20990</c:v>
                </c:pt>
                <c:pt idx="6315">
                  <c:v>21229</c:v>
                </c:pt>
                <c:pt idx="6316">
                  <c:v>21339</c:v>
                </c:pt>
                <c:pt idx="6317">
                  <c:v>21440</c:v>
                </c:pt>
                <c:pt idx="6318">
                  <c:v>21669</c:v>
                </c:pt>
                <c:pt idx="6319">
                  <c:v>21890</c:v>
                </c:pt>
                <c:pt idx="6320">
                  <c:v>21890</c:v>
                </c:pt>
                <c:pt idx="6321">
                  <c:v>23450</c:v>
                </c:pt>
                <c:pt idx="6322">
                  <c:v>23900</c:v>
                </c:pt>
                <c:pt idx="6323">
                  <c:v>23990</c:v>
                </c:pt>
                <c:pt idx="6324">
                  <c:v>23990</c:v>
                </c:pt>
                <c:pt idx="6325">
                  <c:v>24100</c:v>
                </c:pt>
                <c:pt idx="6326">
                  <c:v>24870</c:v>
                </c:pt>
                <c:pt idx="6327">
                  <c:v>24900</c:v>
                </c:pt>
                <c:pt idx="6328">
                  <c:v>24990</c:v>
                </c:pt>
                <c:pt idx="6329">
                  <c:v>25890</c:v>
                </c:pt>
                <c:pt idx="6330">
                  <c:v>26680</c:v>
                </c:pt>
                <c:pt idx="6331">
                  <c:v>27590</c:v>
                </c:pt>
                <c:pt idx="6332">
                  <c:v>27690</c:v>
                </c:pt>
                <c:pt idx="6333">
                  <c:v>27990</c:v>
                </c:pt>
                <c:pt idx="6334">
                  <c:v>28900</c:v>
                </c:pt>
                <c:pt idx="6335">
                  <c:v>29990</c:v>
                </c:pt>
                <c:pt idx="6336">
                  <c:v>29990</c:v>
                </c:pt>
                <c:pt idx="6337">
                  <c:v>30590</c:v>
                </c:pt>
                <c:pt idx="6338">
                  <c:v>31300</c:v>
                </c:pt>
                <c:pt idx="6339">
                  <c:v>31499</c:v>
                </c:pt>
                <c:pt idx="6340">
                  <c:v>32500</c:v>
                </c:pt>
                <c:pt idx="6341">
                  <c:v>6900</c:v>
                </c:pt>
                <c:pt idx="6342">
                  <c:v>6900</c:v>
                </c:pt>
                <c:pt idx="6343">
                  <c:v>6900</c:v>
                </c:pt>
                <c:pt idx="6344">
                  <c:v>6900</c:v>
                </c:pt>
                <c:pt idx="6345">
                  <c:v>6900</c:v>
                </c:pt>
                <c:pt idx="6346">
                  <c:v>6900</c:v>
                </c:pt>
                <c:pt idx="6347">
                  <c:v>6900</c:v>
                </c:pt>
                <c:pt idx="6348">
                  <c:v>6950</c:v>
                </c:pt>
                <c:pt idx="6349">
                  <c:v>6950</c:v>
                </c:pt>
                <c:pt idx="6350">
                  <c:v>6950</c:v>
                </c:pt>
                <c:pt idx="6351">
                  <c:v>6955</c:v>
                </c:pt>
                <c:pt idx="6352">
                  <c:v>6980</c:v>
                </c:pt>
                <c:pt idx="6353">
                  <c:v>6980</c:v>
                </c:pt>
                <c:pt idx="6354">
                  <c:v>6990</c:v>
                </c:pt>
                <c:pt idx="6355">
                  <c:v>6990</c:v>
                </c:pt>
                <c:pt idx="6356">
                  <c:v>6990</c:v>
                </c:pt>
                <c:pt idx="6357">
                  <c:v>6995</c:v>
                </c:pt>
                <c:pt idx="6358">
                  <c:v>6996</c:v>
                </c:pt>
                <c:pt idx="6359">
                  <c:v>6998</c:v>
                </c:pt>
                <c:pt idx="6360">
                  <c:v>6999</c:v>
                </c:pt>
                <c:pt idx="6361">
                  <c:v>7950</c:v>
                </c:pt>
                <c:pt idx="6362">
                  <c:v>7950</c:v>
                </c:pt>
                <c:pt idx="6363">
                  <c:v>7950</c:v>
                </c:pt>
                <c:pt idx="6364">
                  <c:v>7950</c:v>
                </c:pt>
                <c:pt idx="6365">
                  <c:v>7950</c:v>
                </c:pt>
                <c:pt idx="6366">
                  <c:v>7950</c:v>
                </c:pt>
                <c:pt idx="6367">
                  <c:v>7970</c:v>
                </c:pt>
                <c:pt idx="6368">
                  <c:v>7980</c:v>
                </c:pt>
                <c:pt idx="6369">
                  <c:v>7980</c:v>
                </c:pt>
                <c:pt idx="6370">
                  <c:v>7990</c:v>
                </c:pt>
                <c:pt idx="6371">
                  <c:v>7990</c:v>
                </c:pt>
                <c:pt idx="6372">
                  <c:v>7990</c:v>
                </c:pt>
                <c:pt idx="6373">
                  <c:v>7990</c:v>
                </c:pt>
                <c:pt idx="6374">
                  <c:v>7990</c:v>
                </c:pt>
                <c:pt idx="6375">
                  <c:v>7990</c:v>
                </c:pt>
                <c:pt idx="6376">
                  <c:v>7990</c:v>
                </c:pt>
                <c:pt idx="6377">
                  <c:v>7995</c:v>
                </c:pt>
                <c:pt idx="6378">
                  <c:v>8000</c:v>
                </c:pt>
                <c:pt idx="6379">
                  <c:v>8000</c:v>
                </c:pt>
                <c:pt idx="6380">
                  <c:v>8200</c:v>
                </c:pt>
                <c:pt idx="6381">
                  <c:v>8990</c:v>
                </c:pt>
                <c:pt idx="6382">
                  <c:v>8990</c:v>
                </c:pt>
                <c:pt idx="6383">
                  <c:v>8990</c:v>
                </c:pt>
                <c:pt idx="6384">
                  <c:v>8998</c:v>
                </c:pt>
                <c:pt idx="6385">
                  <c:v>8998</c:v>
                </c:pt>
                <c:pt idx="6386">
                  <c:v>8998</c:v>
                </c:pt>
                <c:pt idx="6387">
                  <c:v>8999</c:v>
                </c:pt>
                <c:pt idx="6388">
                  <c:v>9000</c:v>
                </c:pt>
                <c:pt idx="6389">
                  <c:v>9299</c:v>
                </c:pt>
                <c:pt idx="6390">
                  <c:v>9299</c:v>
                </c:pt>
                <c:pt idx="6391">
                  <c:v>9300</c:v>
                </c:pt>
                <c:pt idx="6392">
                  <c:v>9300</c:v>
                </c:pt>
                <c:pt idx="6393">
                  <c:v>9300</c:v>
                </c:pt>
                <c:pt idx="6394">
                  <c:v>9300</c:v>
                </c:pt>
                <c:pt idx="6395">
                  <c:v>9400</c:v>
                </c:pt>
                <c:pt idx="6396">
                  <c:v>9400</c:v>
                </c:pt>
                <c:pt idx="6397">
                  <c:v>9449</c:v>
                </c:pt>
                <c:pt idx="6398">
                  <c:v>9480</c:v>
                </c:pt>
                <c:pt idx="6399">
                  <c:v>9490</c:v>
                </c:pt>
                <c:pt idx="6400">
                  <c:v>9498</c:v>
                </c:pt>
                <c:pt idx="6401">
                  <c:v>9597</c:v>
                </c:pt>
                <c:pt idx="6402">
                  <c:v>9650</c:v>
                </c:pt>
                <c:pt idx="6403">
                  <c:v>9650</c:v>
                </c:pt>
                <c:pt idx="6404">
                  <c:v>9700</c:v>
                </c:pt>
                <c:pt idx="6405">
                  <c:v>9750</c:v>
                </c:pt>
                <c:pt idx="6406">
                  <c:v>9850</c:v>
                </c:pt>
                <c:pt idx="6407">
                  <c:v>9899</c:v>
                </c:pt>
                <c:pt idx="6408">
                  <c:v>9900</c:v>
                </c:pt>
                <c:pt idx="6409">
                  <c:v>9900</c:v>
                </c:pt>
                <c:pt idx="6410">
                  <c:v>9900</c:v>
                </c:pt>
                <c:pt idx="6411">
                  <c:v>9950</c:v>
                </c:pt>
                <c:pt idx="6412">
                  <c:v>9950</c:v>
                </c:pt>
                <c:pt idx="6413">
                  <c:v>9980</c:v>
                </c:pt>
                <c:pt idx="6414">
                  <c:v>9980</c:v>
                </c:pt>
                <c:pt idx="6415">
                  <c:v>9990</c:v>
                </c:pt>
                <c:pt idx="6416">
                  <c:v>9990</c:v>
                </c:pt>
                <c:pt idx="6417">
                  <c:v>9990</c:v>
                </c:pt>
                <c:pt idx="6418">
                  <c:v>9990</c:v>
                </c:pt>
                <c:pt idx="6419">
                  <c:v>9990</c:v>
                </c:pt>
                <c:pt idx="6420">
                  <c:v>9995</c:v>
                </c:pt>
                <c:pt idx="6421">
                  <c:v>10330</c:v>
                </c:pt>
                <c:pt idx="6422">
                  <c:v>10440</c:v>
                </c:pt>
                <c:pt idx="6423">
                  <c:v>10450</c:v>
                </c:pt>
                <c:pt idx="6424">
                  <c:v>10450</c:v>
                </c:pt>
                <c:pt idx="6425">
                  <c:v>10450</c:v>
                </c:pt>
                <c:pt idx="6426">
                  <c:v>10480</c:v>
                </c:pt>
                <c:pt idx="6427">
                  <c:v>10490</c:v>
                </c:pt>
                <c:pt idx="6428">
                  <c:v>10490</c:v>
                </c:pt>
                <c:pt idx="6429">
                  <c:v>10499</c:v>
                </c:pt>
                <c:pt idx="6430">
                  <c:v>10500</c:v>
                </c:pt>
                <c:pt idx="6431">
                  <c:v>10500</c:v>
                </c:pt>
                <c:pt idx="6432">
                  <c:v>10500</c:v>
                </c:pt>
                <c:pt idx="6433">
                  <c:v>10500</c:v>
                </c:pt>
                <c:pt idx="6434">
                  <c:v>10501</c:v>
                </c:pt>
                <c:pt idx="6435">
                  <c:v>10600</c:v>
                </c:pt>
                <c:pt idx="6436">
                  <c:v>10600</c:v>
                </c:pt>
                <c:pt idx="6437">
                  <c:v>10649</c:v>
                </c:pt>
                <c:pt idx="6438">
                  <c:v>10650</c:v>
                </c:pt>
                <c:pt idx="6439">
                  <c:v>10750</c:v>
                </c:pt>
                <c:pt idx="6440">
                  <c:v>9590</c:v>
                </c:pt>
                <c:pt idx="6441">
                  <c:v>9600</c:v>
                </c:pt>
                <c:pt idx="6442">
                  <c:v>9639</c:v>
                </c:pt>
                <c:pt idx="6443">
                  <c:v>9680</c:v>
                </c:pt>
                <c:pt idx="6444">
                  <c:v>9699</c:v>
                </c:pt>
                <c:pt idx="6445">
                  <c:v>9750</c:v>
                </c:pt>
                <c:pt idx="6446">
                  <c:v>9750</c:v>
                </c:pt>
                <c:pt idx="6447">
                  <c:v>9750</c:v>
                </c:pt>
                <c:pt idx="6448">
                  <c:v>9750</c:v>
                </c:pt>
                <c:pt idx="6449">
                  <c:v>9779</c:v>
                </c:pt>
                <c:pt idx="6450">
                  <c:v>9790</c:v>
                </c:pt>
                <c:pt idx="6451">
                  <c:v>9799</c:v>
                </c:pt>
                <c:pt idx="6452">
                  <c:v>9900</c:v>
                </c:pt>
                <c:pt idx="6453">
                  <c:v>9900</c:v>
                </c:pt>
                <c:pt idx="6454">
                  <c:v>9970</c:v>
                </c:pt>
                <c:pt idx="6455">
                  <c:v>9975</c:v>
                </c:pt>
                <c:pt idx="6456">
                  <c:v>9980</c:v>
                </c:pt>
                <c:pt idx="6457">
                  <c:v>9980</c:v>
                </c:pt>
                <c:pt idx="6458">
                  <c:v>7900</c:v>
                </c:pt>
                <c:pt idx="6459">
                  <c:v>7900</c:v>
                </c:pt>
                <c:pt idx="6460">
                  <c:v>7950</c:v>
                </c:pt>
                <c:pt idx="6461">
                  <c:v>7950</c:v>
                </c:pt>
                <c:pt idx="6462">
                  <c:v>7950</c:v>
                </c:pt>
                <c:pt idx="6463">
                  <c:v>7950</c:v>
                </c:pt>
                <c:pt idx="6464">
                  <c:v>7990</c:v>
                </c:pt>
                <c:pt idx="6465">
                  <c:v>7990</c:v>
                </c:pt>
                <c:pt idx="6466">
                  <c:v>7990</c:v>
                </c:pt>
                <c:pt idx="6467">
                  <c:v>7990</c:v>
                </c:pt>
                <c:pt idx="6468">
                  <c:v>7990</c:v>
                </c:pt>
                <c:pt idx="6469">
                  <c:v>7990</c:v>
                </c:pt>
                <c:pt idx="6470">
                  <c:v>7990</c:v>
                </c:pt>
                <c:pt idx="6471">
                  <c:v>7999</c:v>
                </c:pt>
                <c:pt idx="6472">
                  <c:v>8000</c:v>
                </c:pt>
                <c:pt idx="6473">
                  <c:v>8112</c:v>
                </c:pt>
                <c:pt idx="6474">
                  <c:v>8200</c:v>
                </c:pt>
                <c:pt idx="6475">
                  <c:v>8300</c:v>
                </c:pt>
                <c:pt idx="6476">
                  <c:v>8300</c:v>
                </c:pt>
                <c:pt idx="6477">
                  <c:v>8350</c:v>
                </c:pt>
                <c:pt idx="6478">
                  <c:v>10650</c:v>
                </c:pt>
                <c:pt idx="6479">
                  <c:v>10691</c:v>
                </c:pt>
                <c:pt idx="6480">
                  <c:v>10850</c:v>
                </c:pt>
                <c:pt idx="6481">
                  <c:v>10850</c:v>
                </c:pt>
                <c:pt idx="6482">
                  <c:v>10885</c:v>
                </c:pt>
                <c:pt idx="6483">
                  <c:v>10885</c:v>
                </c:pt>
                <c:pt idx="6484">
                  <c:v>10900</c:v>
                </c:pt>
                <c:pt idx="6485">
                  <c:v>10950</c:v>
                </c:pt>
                <c:pt idx="6486">
                  <c:v>10950</c:v>
                </c:pt>
                <c:pt idx="6487">
                  <c:v>10980</c:v>
                </c:pt>
                <c:pt idx="6488">
                  <c:v>10990</c:v>
                </c:pt>
                <c:pt idx="6489">
                  <c:v>10990</c:v>
                </c:pt>
                <c:pt idx="6490">
                  <c:v>10990</c:v>
                </c:pt>
                <c:pt idx="6491">
                  <c:v>10990</c:v>
                </c:pt>
                <c:pt idx="6492">
                  <c:v>10997</c:v>
                </c:pt>
                <c:pt idx="6493">
                  <c:v>11000</c:v>
                </c:pt>
                <c:pt idx="6494">
                  <c:v>11296</c:v>
                </c:pt>
                <c:pt idx="6495">
                  <c:v>11300</c:v>
                </c:pt>
                <c:pt idx="6496">
                  <c:v>11349</c:v>
                </c:pt>
                <c:pt idx="6497">
                  <c:v>11390</c:v>
                </c:pt>
                <c:pt idx="6498">
                  <c:v>11997</c:v>
                </c:pt>
                <c:pt idx="6499">
                  <c:v>11997</c:v>
                </c:pt>
                <c:pt idx="6500">
                  <c:v>11997</c:v>
                </c:pt>
                <c:pt idx="6501">
                  <c:v>11997</c:v>
                </c:pt>
                <c:pt idx="6502">
                  <c:v>11997</c:v>
                </c:pt>
                <c:pt idx="6503">
                  <c:v>12250</c:v>
                </c:pt>
                <c:pt idx="6504">
                  <c:v>12270</c:v>
                </c:pt>
                <c:pt idx="6505">
                  <c:v>12295</c:v>
                </c:pt>
                <c:pt idx="6506">
                  <c:v>12297</c:v>
                </c:pt>
                <c:pt idx="6507">
                  <c:v>12350</c:v>
                </c:pt>
                <c:pt idx="6508">
                  <c:v>12450</c:v>
                </c:pt>
                <c:pt idx="6509">
                  <c:v>12450</c:v>
                </c:pt>
                <c:pt idx="6510">
                  <c:v>12470</c:v>
                </c:pt>
                <c:pt idx="6511">
                  <c:v>12480</c:v>
                </c:pt>
                <c:pt idx="6512">
                  <c:v>12480</c:v>
                </c:pt>
                <c:pt idx="6513">
                  <c:v>12485</c:v>
                </c:pt>
                <c:pt idx="6514">
                  <c:v>12485</c:v>
                </c:pt>
                <c:pt idx="6515">
                  <c:v>12495</c:v>
                </c:pt>
                <c:pt idx="6516">
                  <c:v>12497</c:v>
                </c:pt>
                <c:pt idx="6517">
                  <c:v>12497</c:v>
                </c:pt>
                <c:pt idx="6518">
                  <c:v>32753</c:v>
                </c:pt>
                <c:pt idx="6519">
                  <c:v>32896</c:v>
                </c:pt>
                <c:pt idx="6520">
                  <c:v>33450</c:v>
                </c:pt>
                <c:pt idx="6521">
                  <c:v>33994</c:v>
                </c:pt>
                <c:pt idx="6522">
                  <c:v>34960</c:v>
                </c:pt>
                <c:pt idx="6523">
                  <c:v>34960</c:v>
                </c:pt>
                <c:pt idx="6524">
                  <c:v>34985</c:v>
                </c:pt>
                <c:pt idx="6525">
                  <c:v>34990</c:v>
                </c:pt>
                <c:pt idx="6526">
                  <c:v>35450</c:v>
                </c:pt>
                <c:pt idx="6527">
                  <c:v>35650</c:v>
                </c:pt>
                <c:pt idx="6528">
                  <c:v>35960</c:v>
                </c:pt>
                <c:pt idx="6529">
                  <c:v>36480</c:v>
                </c:pt>
                <c:pt idx="6530">
                  <c:v>36860</c:v>
                </c:pt>
                <c:pt idx="6531">
                  <c:v>36880</c:v>
                </c:pt>
                <c:pt idx="6532">
                  <c:v>37450</c:v>
                </c:pt>
                <c:pt idx="6533">
                  <c:v>37990</c:v>
                </c:pt>
                <c:pt idx="6534">
                  <c:v>38960</c:v>
                </c:pt>
                <c:pt idx="6535">
                  <c:v>39796</c:v>
                </c:pt>
                <c:pt idx="6536">
                  <c:v>39960</c:v>
                </c:pt>
                <c:pt idx="6537">
                  <c:v>39993</c:v>
                </c:pt>
                <c:pt idx="6538">
                  <c:v>15400</c:v>
                </c:pt>
                <c:pt idx="6539">
                  <c:v>15450</c:v>
                </c:pt>
                <c:pt idx="6540">
                  <c:v>15490</c:v>
                </c:pt>
                <c:pt idx="6541">
                  <c:v>15490</c:v>
                </c:pt>
                <c:pt idx="6542">
                  <c:v>15495</c:v>
                </c:pt>
                <c:pt idx="6543">
                  <c:v>15500</c:v>
                </c:pt>
                <c:pt idx="6544">
                  <c:v>15580</c:v>
                </c:pt>
                <c:pt idx="6545">
                  <c:v>15650</c:v>
                </c:pt>
                <c:pt idx="6546">
                  <c:v>15690</c:v>
                </c:pt>
                <c:pt idx="6547">
                  <c:v>15690</c:v>
                </c:pt>
                <c:pt idx="6548">
                  <c:v>15790</c:v>
                </c:pt>
                <c:pt idx="6549">
                  <c:v>15890</c:v>
                </c:pt>
                <c:pt idx="6550">
                  <c:v>15950</c:v>
                </c:pt>
                <c:pt idx="6551">
                  <c:v>15950</c:v>
                </c:pt>
                <c:pt idx="6552">
                  <c:v>15950</c:v>
                </c:pt>
                <c:pt idx="6553">
                  <c:v>15950</c:v>
                </c:pt>
                <c:pt idx="6554">
                  <c:v>15975</c:v>
                </c:pt>
                <c:pt idx="6555">
                  <c:v>15980</c:v>
                </c:pt>
                <c:pt idx="6556">
                  <c:v>15980</c:v>
                </c:pt>
                <c:pt idx="6557">
                  <c:v>6850</c:v>
                </c:pt>
                <c:pt idx="6558">
                  <c:v>6850</c:v>
                </c:pt>
                <c:pt idx="6559">
                  <c:v>6880</c:v>
                </c:pt>
                <c:pt idx="6560">
                  <c:v>6890</c:v>
                </c:pt>
                <c:pt idx="6561">
                  <c:v>6900</c:v>
                </c:pt>
                <c:pt idx="6562">
                  <c:v>6900</c:v>
                </c:pt>
                <c:pt idx="6563">
                  <c:v>6900</c:v>
                </c:pt>
                <c:pt idx="6564">
                  <c:v>6900</c:v>
                </c:pt>
                <c:pt idx="6565">
                  <c:v>6950</c:v>
                </c:pt>
                <c:pt idx="6566">
                  <c:v>6950</c:v>
                </c:pt>
                <c:pt idx="6567">
                  <c:v>6980</c:v>
                </c:pt>
                <c:pt idx="6568">
                  <c:v>6989</c:v>
                </c:pt>
                <c:pt idx="6569">
                  <c:v>6990</c:v>
                </c:pt>
                <c:pt idx="6570">
                  <c:v>6990</c:v>
                </c:pt>
                <c:pt idx="6571">
                  <c:v>6990</c:v>
                </c:pt>
                <c:pt idx="6572">
                  <c:v>6990</c:v>
                </c:pt>
                <c:pt idx="6573">
                  <c:v>6990</c:v>
                </c:pt>
                <c:pt idx="6574">
                  <c:v>6995</c:v>
                </c:pt>
                <c:pt idx="6575">
                  <c:v>6999</c:v>
                </c:pt>
                <c:pt idx="6576">
                  <c:v>6999</c:v>
                </c:pt>
                <c:pt idx="6577">
                  <c:v>7200</c:v>
                </c:pt>
                <c:pt idx="6578">
                  <c:v>7200</c:v>
                </c:pt>
                <c:pt idx="6579">
                  <c:v>7200</c:v>
                </c:pt>
                <c:pt idx="6580">
                  <c:v>7250</c:v>
                </c:pt>
                <c:pt idx="6581">
                  <c:v>7290</c:v>
                </c:pt>
                <c:pt idx="6582">
                  <c:v>7300</c:v>
                </c:pt>
                <c:pt idx="6583">
                  <c:v>7300</c:v>
                </c:pt>
                <c:pt idx="6584">
                  <c:v>7300</c:v>
                </c:pt>
                <c:pt idx="6585">
                  <c:v>7350</c:v>
                </c:pt>
                <c:pt idx="6586">
                  <c:v>7450</c:v>
                </c:pt>
                <c:pt idx="6587">
                  <c:v>7490</c:v>
                </c:pt>
                <c:pt idx="6588">
                  <c:v>7499</c:v>
                </c:pt>
                <c:pt idx="6589">
                  <c:v>7499</c:v>
                </c:pt>
                <c:pt idx="6590">
                  <c:v>7500</c:v>
                </c:pt>
                <c:pt idx="6591">
                  <c:v>7500</c:v>
                </c:pt>
                <c:pt idx="6592">
                  <c:v>7590</c:v>
                </c:pt>
                <c:pt idx="6593">
                  <c:v>7600</c:v>
                </c:pt>
                <c:pt idx="6594">
                  <c:v>7600</c:v>
                </c:pt>
                <c:pt idx="6595">
                  <c:v>7750</c:v>
                </c:pt>
                <c:pt idx="6596">
                  <c:v>7750</c:v>
                </c:pt>
                <c:pt idx="6597">
                  <c:v>8489</c:v>
                </c:pt>
                <c:pt idx="6598">
                  <c:v>8490</c:v>
                </c:pt>
                <c:pt idx="6599">
                  <c:v>8490</c:v>
                </c:pt>
                <c:pt idx="6600">
                  <c:v>8490</c:v>
                </c:pt>
                <c:pt idx="6601">
                  <c:v>8490</c:v>
                </c:pt>
                <c:pt idx="6602">
                  <c:v>8499</c:v>
                </c:pt>
                <c:pt idx="6603">
                  <c:v>8499</c:v>
                </c:pt>
                <c:pt idx="6604">
                  <c:v>8500</c:v>
                </c:pt>
                <c:pt idx="6605">
                  <c:v>8500</c:v>
                </c:pt>
                <c:pt idx="6606">
                  <c:v>8500</c:v>
                </c:pt>
                <c:pt idx="6607">
                  <c:v>8590</c:v>
                </c:pt>
                <c:pt idx="6608">
                  <c:v>8590</c:v>
                </c:pt>
                <c:pt idx="6609">
                  <c:v>8599</c:v>
                </c:pt>
                <c:pt idx="6610">
                  <c:v>8600</c:v>
                </c:pt>
                <c:pt idx="6611">
                  <c:v>8600</c:v>
                </c:pt>
                <c:pt idx="6612">
                  <c:v>8650</c:v>
                </c:pt>
                <c:pt idx="6613">
                  <c:v>8750</c:v>
                </c:pt>
                <c:pt idx="6614">
                  <c:v>8750</c:v>
                </c:pt>
                <c:pt idx="6615">
                  <c:v>8770</c:v>
                </c:pt>
                <c:pt idx="6616">
                  <c:v>8800</c:v>
                </c:pt>
                <c:pt idx="6617">
                  <c:v>8590</c:v>
                </c:pt>
                <c:pt idx="6618">
                  <c:v>8599</c:v>
                </c:pt>
                <c:pt idx="6619">
                  <c:v>8650</c:v>
                </c:pt>
                <c:pt idx="6620">
                  <c:v>8690</c:v>
                </c:pt>
                <c:pt idx="6621">
                  <c:v>8700</c:v>
                </c:pt>
                <c:pt idx="6622">
                  <c:v>8790</c:v>
                </c:pt>
                <c:pt idx="6623">
                  <c:v>8790</c:v>
                </c:pt>
                <c:pt idx="6624">
                  <c:v>8790</c:v>
                </c:pt>
                <c:pt idx="6625">
                  <c:v>8799</c:v>
                </c:pt>
                <c:pt idx="6626">
                  <c:v>8880</c:v>
                </c:pt>
                <c:pt idx="6627">
                  <c:v>8900</c:v>
                </c:pt>
                <c:pt idx="6628">
                  <c:v>8900</c:v>
                </c:pt>
                <c:pt idx="6629">
                  <c:v>8900</c:v>
                </c:pt>
                <c:pt idx="6630">
                  <c:v>8900</c:v>
                </c:pt>
                <c:pt idx="6631">
                  <c:v>8900</c:v>
                </c:pt>
                <c:pt idx="6632">
                  <c:v>8900</c:v>
                </c:pt>
                <c:pt idx="6633">
                  <c:v>8900</c:v>
                </c:pt>
                <c:pt idx="6634">
                  <c:v>8940</c:v>
                </c:pt>
                <c:pt idx="6635">
                  <c:v>8950</c:v>
                </c:pt>
                <c:pt idx="6636">
                  <c:v>8490</c:v>
                </c:pt>
                <c:pt idx="6637">
                  <c:v>8490</c:v>
                </c:pt>
                <c:pt idx="6638">
                  <c:v>8490</c:v>
                </c:pt>
                <c:pt idx="6639">
                  <c:v>8490</c:v>
                </c:pt>
                <c:pt idx="6640">
                  <c:v>8495</c:v>
                </c:pt>
                <c:pt idx="6641">
                  <c:v>8495</c:v>
                </c:pt>
                <c:pt idx="6642">
                  <c:v>8500</c:v>
                </c:pt>
                <c:pt idx="6643">
                  <c:v>8500</c:v>
                </c:pt>
                <c:pt idx="6644">
                  <c:v>8500</c:v>
                </c:pt>
                <c:pt idx="6645">
                  <c:v>8500</c:v>
                </c:pt>
                <c:pt idx="6646">
                  <c:v>8590</c:v>
                </c:pt>
                <c:pt idx="6647">
                  <c:v>8699</c:v>
                </c:pt>
                <c:pt idx="6648">
                  <c:v>8700</c:v>
                </c:pt>
                <c:pt idx="6649">
                  <c:v>8750</c:v>
                </c:pt>
                <c:pt idx="6650">
                  <c:v>8790</c:v>
                </c:pt>
                <c:pt idx="6651">
                  <c:v>8790</c:v>
                </c:pt>
                <c:pt idx="6652">
                  <c:v>8880</c:v>
                </c:pt>
                <c:pt idx="6653">
                  <c:v>8888</c:v>
                </c:pt>
                <c:pt idx="6654">
                  <c:v>8888</c:v>
                </c:pt>
                <c:pt idx="6655">
                  <c:v>7450</c:v>
                </c:pt>
                <c:pt idx="6656">
                  <c:v>7490</c:v>
                </c:pt>
                <c:pt idx="6657">
                  <c:v>7490</c:v>
                </c:pt>
                <c:pt idx="6658">
                  <c:v>7490</c:v>
                </c:pt>
                <c:pt idx="6659">
                  <c:v>7490</c:v>
                </c:pt>
                <c:pt idx="6660">
                  <c:v>7490</c:v>
                </c:pt>
                <c:pt idx="6661">
                  <c:v>7499</c:v>
                </c:pt>
                <c:pt idx="6662">
                  <c:v>7499</c:v>
                </c:pt>
                <c:pt idx="6663">
                  <c:v>7499</c:v>
                </c:pt>
                <c:pt idx="6664">
                  <c:v>7500</c:v>
                </c:pt>
                <c:pt idx="6665">
                  <c:v>7500</c:v>
                </c:pt>
                <c:pt idx="6666">
                  <c:v>7500</c:v>
                </c:pt>
                <c:pt idx="6667">
                  <c:v>7590</c:v>
                </c:pt>
                <c:pt idx="6668">
                  <c:v>7599</c:v>
                </c:pt>
                <c:pt idx="6669">
                  <c:v>7600</c:v>
                </c:pt>
                <c:pt idx="6670">
                  <c:v>7700</c:v>
                </c:pt>
                <c:pt idx="6671">
                  <c:v>7700</c:v>
                </c:pt>
                <c:pt idx="6672">
                  <c:v>7750</c:v>
                </c:pt>
                <c:pt idx="6673">
                  <c:v>7750</c:v>
                </c:pt>
                <c:pt idx="6674">
                  <c:v>7750</c:v>
                </c:pt>
                <c:pt idx="6675">
                  <c:v>6999</c:v>
                </c:pt>
                <c:pt idx="6676">
                  <c:v>7100</c:v>
                </c:pt>
                <c:pt idx="6677">
                  <c:v>7170</c:v>
                </c:pt>
                <c:pt idx="6678">
                  <c:v>7190</c:v>
                </c:pt>
                <c:pt idx="6679">
                  <c:v>7200</c:v>
                </c:pt>
                <c:pt idx="6680">
                  <c:v>7290</c:v>
                </c:pt>
                <c:pt idx="6681">
                  <c:v>7300</c:v>
                </c:pt>
                <c:pt idx="6682">
                  <c:v>7390</c:v>
                </c:pt>
                <c:pt idx="6683">
                  <c:v>7398</c:v>
                </c:pt>
                <c:pt idx="6684">
                  <c:v>7400</c:v>
                </c:pt>
                <c:pt idx="6685">
                  <c:v>7449</c:v>
                </c:pt>
                <c:pt idx="6686">
                  <c:v>7450</c:v>
                </c:pt>
                <c:pt idx="6687">
                  <c:v>7450</c:v>
                </c:pt>
                <c:pt idx="6688">
                  <c:v>7460</c:v>
                </c:pt>
                <c:pt idx="6689">
                  <c:v>7490</c:v>
                </c:pt>
                <c:pt idx="6690">
                  <c:v>7490</c:v>
                </c:pt>
                <c:pt idx="6691">
                  <c:v>7490</c:v>
                </c:pt>
                <c:pt idx="6692">
                  <c:v>7499</c:v>
                </c:pt>
                <c:pt idx="6693">
                  <c:v>7499</c:v>
                </c:pt>
                <c:pt idx="6694">
                  <c:v>7500</c:v>
                </c:pt>
                <c:pt idx="6695">
                  <c:v>23900</c:v>
                </c:pt>
                <c:pt idx="6696">
                  <c:v>23950</c:v>
                </c:pt>
                <c:pt idx="6697">
                  <c:v>24990</c:v>
                </c:pt>
                <c:pt idx="6698">
                  <c:v>24990</c:v>
                </c:pt>
                <c:pt idx="6699">
                  <c:v>25990</c:v>
                </c:pt>
                <c:pt idx="6700">
                  <c:v>33880</c:v>
                </c:pt>
                <c:pt idx="6701">
                  <c:v>34990</c:v>
                </c:pt>
                <c:pt idx="6702">
                  <c:v>38400</c:v>
                </c:pt>
                <c:pt idx="6703">
                  <c:v>40440</c:v>
                </c:pt>
                <c:pt idx="6704">
                  <c:v>45590</c:v>
                </c:pt>
                <c:pt idx="6705">
                  <c:v>46890</c:v>
                </c:pt>
                <c:pt idx="6706">
                  <c:v>58550</c:v>
                </c:pt>
                <c:pt idx="6707">
                  <c:v>59500</c:v>
                </c:pt>
                <c:pt idx="6708">
                  <c:v>59500</c:v>
                </c:pt>
                <c:pt idx="6709">
                  <c:v>61449</c:v>
                </c:pt>
                <c:pt idx="6710">
                  <c:v>61500</c:v>
                </c:pt>
                <c:pt idx="6711">
                  <c:v>66550</c:v>
                </c:pt>
                <c:pt idx="6712">
                  <c:v>81900</c:v>
                </c:pt>
                <c:pt idx="6713">
                  <c:v>5390</c:v>
                </c:pt>
                <c:pt idx="6714">
                  <c:v>5500</c:v>
                </c:pt>
                <c:pt idx="6715">
                  <c:v>15840</c:v>
                </c:pt>
                <c:pt idx="6716">
                  <c:v>15990</c:v>
                </c:pt>
                <c:pt idx="6717">
                  <c:v>15999</c:v>
                </c:pt>
                <c:pt idx="6718">
                  <c:v>16950</c:v>
                </c:pt>
                <c:pt idx="6719">
                  <c:v>16990</c:v>
                </c:pt>
                <c:pt idx="6720">
                  <c:v>17650</c:v>
                </c:pt>
                <c:pt idx="6721">
                  <c:v>17700</c:v>
                </c:pt>
                <c:pt idx="6722">
                  <c:v>17990</c:v>
                </c:pt>
                <c:pt idx="6723">
                  <c:v>17990</c:v>
                </c:pt>
                <c:pt idx="6724">
                  <c:v>17999</c:v>
                </c:pt>
                <c:pt idx="6725">
                  <c:v>17999</c:v>
                </c:pt>
                <c:pt idx="6726">
                  <c:v>18990</c:v>
                </c:pt>
                <c:pt idx="6727">
                  <c:v>18990</c:v>
                </c:pt>
                <c:pt idx="6728">
                  <c:v>19700</c:v>
                </c:pt>
                <c:pt idx="6729">
                  <c:v>19888</c:v>
                </c:pt>
                <c:pt idx="6730">
                  <c:v>19990</c:v>
                </c:pt>
                <c:pt idx="6731">
                  <c:v>19990</c:v>
                </c:pt>
                <c:pt idx="6732">
                  <c:v>20333</c:v>
                </c:pt>
                <c:pt idx="6733">
                  <c:v>20888</c:v>
                </c:pt>
                <c:pt idx="6734">
                  <c:v>21350</c:v>
                </c:pt>
                <c:pt idx="6735">
                  <c:v>56850</c:v>
                </c:pt>
                <c:pt idx="6736">
                  <c:v>56980</c:v>
                </c:pt>
                <c:pt idx="6737">
                  <c:v>57900</c:v>
                </c:pt>
                <c:pt idx="6738">
                  <c:v>57900</c:v>
                </c:pt>
                <c:pt idx="6739">
                  <c:v>64290</c:v>
                </c:pt>
                <c:pt idx="6740">
                  <c:v>67900</c:v>
                </c:pt>
                <c:pt idx="6741">
                  <c:v>86490</c:v>
                </c:pt>
                <c:pt idx="6742">
                  <c:v>86999</c:v>
                </c:pt>
                <c:pt idx="6743">
                  <c:v>102890</c:v>
                </c:pt>
                <c:pt idx="6744">
                  <c:v>9220</c:v>
                </c:pt>
                <c:pt idx="6745">
                  <c:v>9220</c:v>
                </c:pt>
                <c:pt idx="6746">
                  <c:v>9220</c:v>
                </c:pt>
                <c:pt idx="6747">
                  <c:v>10490</c:v>
                </c:pt>
                <c:pt idx="6748">
                  <c:v>10490</c:v>
                </c:pt>
                <c:pt idx="6749">
                  <c:v>11990</c:v>
                </c:pt>
                <c:pt idx="6750">
                  <c:v>12440</c:v>
                </c:pt>
                <c:pt idx="6751">
                  <c:v>12490</c:v>
                </c:pt>
                <c:pt idx="6752">
                  <c:v>12690</c:v>
                </c:pt>
                <c:pt idx="6753">
                  <c:v>12890</c:v>
                </c:pt>
                <c:pt idx="6754">
                  <c:v>12896</c:v>
                </c:pt>
                <c:pt idx="6755">
                  <c:v>12896</c:v>
                </c:pt>
                <c:pt idx="6756">
                  <c:v>12921</c:v>
                </c:pt>
                <c:pt idx="6757">
                  <c:v>12980</c:v>
                </c:pt>
                <c:pt idx="6758">
                  <c:v>12980</c:v>
                </c:pt>
                <c:pt idx="6759">
                  <c:v>12990</c:v>
                </c:pt>
                <c:pt idx="6760">
                  <c:v>12990</c:v>
                </c:pt>
                <c:pt idx="6761">
                  <c:v>12990</c:v>
                </c:pt>
                <c:pt idx="6762">
                  <c:v>12990</c:v>
                </c:pt>
                <c:pt idx="6763">
                  <c:v>12990</c:v>
                </c:pt>
                <c:pt idx="6764">
                  <c:v>12990</c:v>
                </c:pt>
                <c:pt idx="6765">
                  <c:v>12990</c:v>
                </c:pt>
                <c:pt idx="6766">
                  <c:v>12990</c:v>
                </c:pt>
                <c:pt idx="6767">
                  <c:v>12990</c:v>
                </c:pt>
                <c:pt idx="6768">
                  <c:v>12990</c:v>
                </c:pt>
                <c:pt idx="6769">
                  <c:v>12990</c:v>
                </c:pt>
                <c:pt idx="6770">
                  <c:v>12990</c:v>
                </c:pt>
                <c:pt idx="6771">
                  <c:v>13021</c:v>
                </c:pt>
                <c:pt idx="6772">
                  <c:v>13021</c:v>
                </c:pt>
                <c:pt idx="6773">
                  <c:v>9999</c:v>
                </c:pt>
                <c:pt idx="6774">
                  <c:v>10000</c:v>
                </c:pt>
                <c:pt idx="6775">
                  <c:v>10000</c:v>
                </c:pt>
                <c:pt idx="6776">
                  <c:v>10000</c:v>
                </c:pt>
                <c:pt idx="6777">
                  <c:v>10090</c:v>
                </c:pt>
                <c:pt idx="6778">
                  <c:v>10200</c:v>
                </c:pt>
                <c:pt idx="6779">
                  <c:v>10200</c:v>
                </c:pt>
                <c:pt idx="6780">
                  <c:v>10250</c:v>
                </c:pt>
                <c:pt idx="6781">
                  <c:v>10250</c:v>
                </c:pt>
                <c:pt idx="6782">
                  <c:v>10400</c:v>
                </c:pt>
                <c:pt idx="6783">
                  <c:v>10450</c:v>
                </c:pt>
                <c:pt idx="6784">
                  <c:v>10490</c:v>
                </c:pt>
                <c:pt idx="6785">
                  <c:v>10500</c:v>
                </c:pt>
                <c:pt idx="6786">
                  <c:v>10500</c:v>
                </c:pt>
                <c:pt idx="6787">
                  <c:v>10550</c:v>
                </c:pt>
                <c:pt idx="6788">
                  <c:v>10590</c:v>
                </c:pt>
                <c:pt idx="6789">
                  <c:v>10600</c:v>
                </c:pt>
                <c:pt idx="6790">
                  <c:v>10690</c:v>
                </c:pt>
                <c:pt idx="6791">
                  <c:v>10700</c:v>
                </c:pt>
                <c:pt idx="6792">
                  <c:v>10700</c:v>
                </c:pt>
                <c:pt idx="6793">
                  <c:v>10800</c:v>
                </c:pt>
                <c:pt idx="6794">
                  <c:v>10870</c:v>
                </c:pt>
                <c:pt idx="6795">
                  <c:v>10880</c:v>
                </c:pt>
                <c:pt idx="6796">
                  <c:v>10890</c:v>
                </c:pt>
                <c:pt idx="6797">
                  <c:v>10890</c:v>
                </c:pt>
                <c:pt idx="6798">
                  <c:v>10890</c:v>
                </c:pt>
                <c:pt idx="6799">
                  <c:v>10900</c:v>
                </c:pt>
                <c:pt idx="6800">
                  <c:v>10900</c:v>
                </c:pt>
                <c:pt idx="6801">
                  <c:v>10900</c:v>
                </c:pt>
                <c:pt idx="6802">
                  <c:v>10900</c:v>
                </c:pt>
                <c:pt idx="6803">
                  <c:v>10900</c:v>
                </c:pt>
                <c:pt idx="6804">
                  <c:v>10950</c:v>
                </c:pt>
                <c:pt idx="6805">
                  <c:v>10950</c:v>
                </c:pt>
                <c:pt idx="6806">
                  <c:v>10980</c:v>
                </c:pt>
                <c:pt idx="6807">
                  <c:v>10990</c:v>
                </c:pt>
                <c:pt idx="6808">
                  <c:v>10990</c:v>
                </c:pt>
                <c:pt idx="6809">
                  <c:v>10990</c:v>
                </c:pt>
                <c:pt idx="6810">
                  <c:v>10999</c:v>
                </c:pt>
                <c:pt idx="6811">
                  <c:v>10999</c:v>
                </c:pt>
                <c:pt idx="6812">
                  <c:v>10999</c:v>
                </c:pt>
                <c:pt idx="6813">
                  <c:v>10999</c:v>
                </c:pt>
                <c:pt idx="6814">
                  <c:v>10999</c:v>
                </c:pt>
                <c:pt idx="6815">
                  <c:v>10999</c:v>
                </c:pt>
                <c:pt idx="6816">
                  <c:v>11000</c:v>
                </c:pt>
                <c:pt idx="6817">
                  <c:v>11000</c:v>
                </c:pt>
                <c:pt idx="6818">
                  <c:v>11200</c:v>
                </c:pt>
                <c:pt idx="6819">
                  <c:v>11200</c:v>
                </c:pt>
                <c:pt idx="6820">
                  <c:v>11280</c:v>
                </c:pt>
                <c:pt idx="6821">
                  <c:v>11400</c:v>
                </c:pt>
                <c:pt idx="6822">
                  <c:v>11400</c:v>
                </c:pt>
                <c:pt idx="6823">
                  <c:v>11450</c:v>
                </c:pt>
                <c:pt idx="6824">
                  <c:v>11450</c:v>
                </c:pt>
                <c:pt idx="6825">
                  <c:v>11490</c:v>
                </c:pt>
                <c:pt idx="6826">
                  <c:v>11500</c:v>
                </c:pt>
                <c:pt idx="6827">
                  <c:v>11500</c:v>
                </c:pt>
                <c:pt idx="6828">
                  <c:v>11500</c:v>
                </c:pt>
                <c:pt idx="6829">
                  <c:v>11500</c:v>
                </c:pt>
                <c:pt idx="6830">
                  <c:v>11590</c:v>
                </c:pt>
                <c:pt idx="6831">
                  <c:v>11620</c:v>
                </c:pt>
                <c:pt idx="6832">
                  <c:v>11620</c:v>
                </c:pt>
                <c:pt idx="6833">
                  <c:v>11999</c:v>
                </c:pt>
                <c:pt idx="6834">
                  <c:v>12150</c:v>
                </c:pt>
                <c:pt idx="6835">
                  <c:v>12370</c:v>
                </c:pt>
                <c:pt idx="6836">
                  <c:v>12400</c:v>
                </c:pt>
                <c:pt idx="6837">
                  <c:v>12450</c:v>
                </c:pt>
                <c:pt idx="6838">
                  <c:v>12480</c:v>
                </c:pt>
                <c:pt idx="6839">
                  <c:v>12480</c:v>
                </c:pt>
                <c:pt idx="6840">
                  <c:v>12490</c:v>
                </c:pt>
                <c:pt idx="6841">
                  <c:v>12490</c:v>
                </c:pt>
                <c:pt idx="6842">
                  <c:v>12500</c:v>
                </c:pt>
                <c:pt idx="6843">
                  <c:v>12550</c:v>
                </c:pt>
                <c:pt idx="6844">
                  <c:v>12557</c:v>
                </c:pt>
                <c:pt idx="6845">
                  <c:v>12590</c:v>
                </c:pt>
                <c:pt idx="6846">
                  <c:v>12600</c:v>
                </c:pt>
                <c:pt idx="6847">
                  <c:v>12600</c:v>
                </c:pt>
                <c:pt idx="6848">
                  <c:v>12700</c:v>
                </c:pt>
                <c:pt idx="6849">
                  <c:v>12750</c:v>
                </c:pt>
                <c:pt idx="6850">
                  <c:v>12800</c:v>
                </c:pt>
                <c:pt idx="6851">
                  <c:v>12840</c:v>
                </c:pt>
                <c:pt idx="6852">
                  <c:v>12850</c:v>
                </c:pt>
                <c:pt idx="6853">
                  <c:v>10900</c:v>
                </c:pt>
                <c:pt idx="6854">
                  <c:v>10950</c:v>
                </c:pt>
                <c:pt idx="6855">
                  <c:v>10950</c:v>
                </c:pt>
                <c:pt idx="6856">
                  <c:v>10950</c:v>
                </c:pt>
                <c:pt idx="6857">
                  <c:v>10980</c:v>
                </c:pt>
                <c:pt idx="6858">
                  <c:v>10980</c:v>
                </c:pt>
                <c:pt idx="6859">
                  <c:v>10980</c:v>
                </c:pt>
                <c:pt idx="6860">
                  <c:v>10980</c:v>
                </c:pt>
                <c:pt idx="6861">
                  <c:v>10990</c:v>
                </c:pt>
                <c:pt idx="6862">
                  <c:v>10990</c:v>
                </c:pt>
                <c:pt idx="6863">
                  <c:v>10990</c:v>
                </c:pt>
                <c:pt idx="6864">
                  <c:v>10990</c:v>
                </c:pt>
                <c:pt idx="6865">
                  <c:v>10990</c:v>
                </c:pt>
                <c:pt idx="6866">
                  <c:v>10990</c:v>
                </c:pt>
                <c:pt idx="6867">
                  <c:v>10990</c:v>
                </c:pt>
                <c:pt idx="6868">
                  <c:v>10990</c:v>
                </c:pt>
                <c:pt idx="6869">
                  <c:v>10990</c:v>
                </c:pt>
                <c:pt idx="6870">
                  <c:v>10999</c:v>
                </c:pt>
                <c:pt idx="6871">
                  <c:v>11000</c:v>
                </c:pt>
                <c:pt idx="6872">
                  <c:v>11087</c:v>
                </c:pt>
                <c:pt idx="6873">
                  <c:v>8980</c:v>
                </c:pt>
                <c:pt idx="6874">
                  <c:v>8980</c:v>
                </c:pt>
                <c:pt idx="6875">
                  <c:v>8980</c:v>
                </c:pt>
                <c:pt idx="6876">
                  <c:v>8980</c:v>
                </c:pt>
                <c:pt idx="6877">
                  <c:v>8990</c:v>
                </c:pt>
                <c:pt idx="6878">
                  <c:v>8990</c:v>
                </c:pt>
                <c:pt idx="6879">
                  <c:v>8990</c:v>
                </c:pt>
                <c:pt idx="6880">
                  <c:v>8990</c:v>
                </c:pt>
                <c:pt idx="6881">
                  <c:v>8990</c:v>
                </c:pt>
                <c:pt idx="6882">
                  <c:v>8990</c:v>
                </c:pt>
                <c:pt idx="6883">
                  <c:v>8990</c:v>
                </c:pt>
                <c:pt idx="6884">
                  <c:v>8999</c:v>
                </c:pt>
                <c:pt idx="6885">
                  <c:v>8999</c:v>
                </c:pt>
                <c:pt idx="6886">
                  <c:v>8999</c:v>
                </c:pt>
                <c:pt idx="6887">
                  <c:v>9000</c:v>
                </c:pt>
                <c:pt idx="6888">
                  <c:v>9190</c:v>
                </c:pt>
                <c:pt idx="6889">
                  <c:v>9200</c:v>
                </c:pt>
                <c:pt idx="6890">
                  <c:v>9200</c:v>
                </c:pt>
                <c:pt idx="6891">
                  <c:v>9200</c:v>
                </c:pt>
                <c:pt idx="6892">
                  <c:v>9200</c:v>
                </c:pt>
                <c:pt idx="6893">
                  <c:v>8980</c:v>
                </c:pt>
                <c:pt idx="6894">
                  <c:v>8980</c:v>
                </c:pt>
                <c:pt idx="6895">
                  <c:v>8980</c:v>
                </c:pt>
                <c:pt idx="6896">
                  <c:v>8990</c:v>
                </c:pt>
                <c:pt idx="6897">
                  <c:v>8990</c:v>
                </c:pt>
                <c:pt idx="6898">
                  <c:v>8990</c:v>
                </c:pt>
                <c:pt idx="6899">
                  <c:v>9190</c:v>
                </c:pt>
                <c:pt idx="6900">
                  <c:v>9250</c:v>
                </c:pt>
                <c:pt idx="6901">
                  <c:v>9280</c:v>
                </c:pt>
                <c:pt idx="6902">
                  <c:v>9290</c:v>
                </c:pt>
                <c:pt idx="6903">
                  <c:v>9300</c:v>
                </c:pt>
                <c:pt idx="6904">
                  <c:v>9380</c:v>
                </c:pt>
                <c:pt idx="6905">
                  <c:v>9480</c:v>
                </c:pt>
                <c:pt idx="6906">
                  <c:v>9489</c:v>
                </c:pt>
                <c:pt idx="6907">
                  <c:v>9490</c:v>
                </c:pt>
                <c:pt idx="6908">
                  <c:v>9490</c:v>
                </c:pt>
                <c:pt idx="6909">
                  <c:v>9500</c:v>
                </c:pt>
                <c:pt idx="6910">
                  <c:v>9500</c:v>
                </c:pt>
                <c:pt idx="6911">
                  <c:v>9500</c:v>
                </c:pt>
                <c:pt idx="6912">
                  <c:v>13500</c:v>
                </c:pt>
                <c:pt idx="6913">
                  <c:v>13750</c:v>
                </c:pt>
                <c:pt idx="6914">
                  <c:v>13990</c:v>
                </c:pt>
                <c:pt idx="6915">
                  <c:v>14800</c:v>
                </c:pt>
                <c:pt idx="6916">
                  <c:v>15280</c:v>
                </c:pt>
                <c:pt idx="6917">
                  <c:v>15500</c:v>
                </c:pt>
                <c:pt idx="6918">
                  <c:v>15580</c:v>
                </c:pt>
                <c:pt idx="6919">
                  <c:v>15700</c:v>
                </c:pt>
                <c:pt idx="6920">
                  <c:v>15990</c:v>
                </c:pt>
                <c:pt idx="6921">
                  <c:v>18600</c:v>
                </c:pt>
                <c:pt idx="6922">
                  <c:v>18980</c:v>
                </c:pt>
                <c:pt idx="6923">
                  <c:v>18990</c:v>
                </c:pt>
                <c:pt idx="6924">
                  <c:v>19885</c:v>
                </c:pt>
                <c:pt idx="6925">
                  <c:v>19990</c:v>
                </c:pt>
                <c:pt idx="6926">
                  <c:v>20500</c:v>
                </c:pt>
                <c:pt idx="6927">
                  <c:v>20500</c:v>
                </c:pt>
                <c:pt idx="6928">
                  <c:v>20990</c:v>
                </c:pt>
                <c:pt idx="6929">
                  <c:v>21650</c:v>
                </c:pt>
                <c:pt idx="6930">
                  <c:v>22390</c:v>
                </c:pt>
                <c:pt idx="6931">
                  <c:v>22862</c:v>
                </c:pt>
                <c:pt idx="6932">
                  <c:v>18280</c:v>
                </c:pt>
                <c:pt idx="6933">
                  <c:v>18350</c:v>
                </c:pt>
                <c:pt idx="6934">
                  <c:v>18450</c:v>
                </c:pt>
                <c:pt idx="6935">
                  <c:v>18450</c:v>
                </c:pt>
                <c:pt idx="6936">
                  <c:v>18490</c:v>
                </c:pt>
                <c:pt idx="6937">
                  <c:v>18490</c:v>
                </c:pt>
                <c:pt idx="6938">
                  <c:v>18680</c:v>
                </c:pt>
                <c:pt idx="6939">
                  <c:v>18980</c:v>
                </c:pt>
                <c:pt idx="6940">
                  <c:v>19280</c:v>
                </c:pt>
                <c:pt idx="6941">
                  <c:v>19440</c:v>
                </c:pt>
                <c:pt idx="6942">
                  <c:v>19440</c:v>
                </c:pt>
                <c:pt idx="6943">
                  <c:v>19450</c:v>
                </c:pt>
                <c:pt idx="6944">
                  <c:v>19480</c:v>
                </c:pt>
                <c:pt idx="6945">
                  <c:v>19550</c:v>
                </c:pt>
                <c:pt idx="6946">
                  <c:v>19560</c:v>
                </c:pt>
                <c:pt idx="6947">
                  <c:v>19590</c:v>
                </c:pt>
                <c:pt idx="6948">
                  <c:v>19659</c:v>
                </c:pt>
                <c:pt idx="6949">
                  <c:v>19790</c:v>
                </c:pt>
                <c:pt idx="6950">
                  <c:v>19860</c:v>
                </c:pt>
                <c:pt idx="6951">
                  <c:v>19870</c:v>
                </c:pt>
                <c:pt idx="6952">
                  <c:v>14390</c:v>
                </c:pt>
                <c:pt idx="6953">
                  <c:v>14450</c:v>
                </c:pt>
                <c:pt idx="6954">
                  <c:v>14470</c:v>
                </c:pt>
                <c:pt idx="6955">
                  <c:v>14480</c:v>
                </c:pt>
                <c:pt idx="6956">
                  <c:v>14480</c:v>
                </c:pt>
                <c:pt idx="6957">
                  <c:v>14490</c:v>
                </c:pt>
                <c:pt idx="6958">
                  <c:v>14490</c:v>
                </c:pt>
                <c:pt idx="6959">
                  <c:v>14600</c:v>
                </c:pt>
                <c:pt idx="6960">
                  <c:v>14680</c:v>
                </c:pt>
                <c:pt idx="6961">
                  <c:v>14780</c:v>
                </c:pt>
                <c:pt idx="6962">
                  <c:v>14870</c:v>
                </c:pt>
                <c:pt idx="6963">
                  <c:v>14870</c:v>
                </c:pt>
                <c:pt idx="6964">
                  <c:v>14870</c:v>
                </c:pt>
                <c:pt idx="6965">
                  <c:v>14880</c:v>
                </c:pt>
                <c:pt idx="6966">
                  <c:v>14880</c:v>
                </c:pt>
                <c:pt idx="6967">
                  <c:v>14900</c:v>
                </c:pt>
                <c:pt idx="6968">
                  <c:v>14900</c:v>
                </c:pt>
                <c:pt idx="6969">
                  <c:v>14945</c:v>
                </c:pt>
                <c:pt idx="6970">
                  <c:v>14945</c:v>
                </c:pt>
                <c:pt idx="6971">
                  <c:v>14945</c:v>
                </c:pt>
                <c:pt idx="6972">
                  <c:v>9990</c:v>
                </c:pt>
                <c:pt idx="6973">
                  <c:v>9999</c:v>
                </c:pt>
                <c:pt idx="6974">
                  <c:v>9999</c:v>
                </c:pt>
                <c:pt idx="6975">
                  <c:v>10000</c:v>
                </c:pt>
                <c:pt idx="6976">
                  <c:v>10000</c:v>
                </c:pt>
                <c:pt idx="6977">
                  <c:v>10200</c:v>
                </c:pt>
                <c:pt idx="6978">
                  <c:v>10200</c:v>
                </c:pt>
                <c:pt idx="6979">
                  <c:v>10490</c:v>
                </c:pt>
                <c:pt idx="6980">
                  <c:v>10600</c:v>
                </c:pt>
                <c:pt idx="6981">
                  <c:v>10890</c:v>
                </c:pt>
                <c:pt idx="6982">
                  <c:v>10900</c:v>
                </c:pt>
                <c:pt idx="6983">
                  <c:v>10900</c:v>
                </c:pt>
                <c:pt idx="6984">
                  <c:v>10900</c:v>
                </c:pt>
                <c:pt idx="6985">
                  <c:v>10980</c:v>
                </c:pt>
                <c:pt idx="6986">
                  <c:v>10990</c:v>
                </c:pt>
                <c:pt idx="6987">
                  <c:v>10995</c:v>
                </c:pt>
                <c:pt idx="6988">
                  <c:v>10999</c:v>
                </c:pt>
                <c:pt idx="6989">
                  <c:v>11000</c:v>
                </c:pt>
                <c:pt idx="6990">
                  <c:v>11111</c:v>
                </c:pt>
                <c:pt idx="6991">
                  <c:v>11290</c:v>
                </c:pt>
                <c:pt idx="6992">
                  <c:v>9500</c:v>
                </c:pt>
                <c:pt idx="6993">
                  <c:v>9500</c:v>
                </c:pt>
                <c:pt idx="6994">
                  <c:v>9500</c:v>
                </c:pt>
                <c:pt idx="6995">
                  <c:v>9683</c:v>
                </c:pt>
                <c:pt idx="6996">
                  <c:v>9750</c:v>
                </c:pt>
                <c:pt idx="6997">
                  <c:v>9790</c:v>
                </c:pt>
                <c:pt idx="6998">
                  <c:v>9800</c:v>
                </c:pt>
                <c:pt idx="6999">
                  <c:v>9800</c:v>
                </c:pt>
                <c:pt idx="7000">
                  <c:v>9860</c:v>
                </c:pt>
                <c:pt idx="7001">
                  <c:v>9889</c:v>
                </c:pt>
                <c:pt idx="7002">
                  <c:v>9899</c:v>
                </c:pt>
                <c:pt idx="7003">
                  <c:v>9900</c:v>
                </c:pt>
                <c:pt idx="7004">
                  <c:v>9900</c:v>
                </c:pt>
                <c:pt idx="7005">
                  <c:v>9900</c:v>
                </c:pt>
                <c:pt idx="7006">
                  <c:v>9900</c:v>
                </c:pt>
                <c:pt idx="7007">
                  <c:v>9900</c:v>
                </c:pt>
                <c:pt idx="7008">
                  <c:v>9900</c:v>
                </c:pt>
                <c:pt idx="7009">
                  <c:v>9900</c:v>
                </c:pt>
                <c:pt idx="7010">
                  <c:v>9930</c:v>
                </c:pt>
                <c:pt idx="7011">
                  <c:v>9940</c:v>
                </c:pt>
                <c:pt idx="7012">
                  <c:v>10700</c:v>
                </c:pt>
                <c:pt idx="7013">
                  <c:v>10790</c:v>
                </c:pt>
                <c:pt idx="7014">
                  <c:v>10970</c:v>
                </c:pt>
                <c:pt idx="7015">
                  <c:v>10979</c:v>
                </c:pt>
                <c:pt idx="7016">
                  <c:v>10990</c:v>
                </c:pt>
                <c:pt idx="7017">
                  <c:v>10990</c:v>
                </c:pt>
                <c:pt idx="7018">
                  <c:v>10990</c:v>
                </c:pt>
                <c:pt idx="7019">
                  <c:v>10999</c:v>
                </c:pt>
                <c:pt idx="7020">
                  <c:v>10999</c:v>
                </c:pt>
                <c:pt idx="7021">
                  <c:v>10999</c:v>
                </c:pt>
                <c:pt idx="7022">
                  <c:v>11000</c:v>
                </c:pt>
                <c:pt idx="7023">
                  <c:v>11000</c:v>
                </c:pt>
                <c:pt idx="7024">
                  <c:v>11000</c:v>
                </c:pt>
                <c:pt idx="7025">
                  <c:v>11250</c:v>
                </c:pt>
                <c:pt idx="7026">
                  <c:v>11450</c:v>
                </c:pt>
                <c:pt idx="7027">
                  <c:v>11480</c:v>
                </c:pt>
                <c:pt idx="7028">
                  <c:v>11490</c:v>
                </c:pt>
                <c:pt idx="7029">
                  <c:v>11490</c:v>
                </c:pt>
                <c:pt idx="7030">
                  <c:v>11490</c:v>
                </c:pt>
                <c:pt idx="7031">
                  <c:v>11490</c:v>
                </c:pt>
                <c:pt idx="7032">
                  <c:v>10790</c:v>
                </c:pt>
                <c:pt idx="7033">
                  <c:v>10790</c:v>
                </c:pt>
                <c:pt idx="7034">
                  <c:v>10800</c:v>
                </c:pt>
                <c:pt idx="7035">
                  <c:v>10879</c:v>
                </c:pt>
                <c:pt idx="7036">
                  <c:v>10890</c:v>
                </c:pt>
                <c:pt idx="7037">
                  <c:v>10890</c:v>
                </c:pt>
                <c:pt idx="7038">
                  <c:v>10970</c:v>
                </c:pt>
                <c:pt idx="7039">
                  <c:v>10979</c:v>
                </c:pt>
                <c:pt idx="7040">
                  <c:v>10980</c:v>
                </c:pt>
                <c:pt idx="7041">
                  <c:v>10990</c:v>
                </c:pt>
                <c:pt idx="7042">
                  <c:v>10990</c:v>
                </c:pt>
                <c:pt idx="7043">
                  <c:v>10990</c:v>
                </c:pt>
                <c:pt idx="7044">
                  <c:v>10999</c:v>
                </c:pt>
                <c:pt idx="7045">
                  <c:v>10999</c:v>
                </c:pt>
                <c:pt idx="7046">
                  <c:v>10999</c:v>
                </c:pt>
                <c:pt idx="7047">
                  <c:v>10999</c:v>
                </c:pt>
                <c:pt idx="7048">
                  <c:v>11000</c:v>
                </c:pt>
                <c:pt idx="7049">
                  <c:v>11000</c:v>
                </c:pt>
                <c:pt idx="7050">
                  <c:v>11000</c:v>
                </c:pt>
                <c:pt idx="7051">
                  <c:v>11100</c:v>
                </c:pt>
                <c:pt idx="7052">
                  <c:v>10710</c:v>
                </c:pt>
                <c:pt idx="7053">
                  <c:v>10790</c:v>
                </c:pt>
                <c:pt idx="7054">
                  <c:v>10799</c:v>
                </c:pt>
                <c:pt idx="7055">
                  <c:v>10800</c:v>
                </c:pt>
                <c:pt idx="7056">
                  <c:v>10800</c:v>
                </c:pt>
                <c:pt idx="7057">
                  <c:v>10800</c:v>
                </c:pt>
                <c:pt idx="7058">
                  <c:v>10880</c:v>
                </c:pt>
                <c:pt idx="7059">
                  <c:v>10890</c:v>
                </c:pt>
                <c:pt idx="7060">
                  <c:v>10899</c:v>
                </c:pt>
                <c:pt idx="7061">
                  <c:v>10900</c:v>
                </c:pt>
                <c:pt idx="7062">
                  <c:v>10900</c:v>
                </c:pt>
                <c:pt idx="7063">
                  <c:v>10900</c:v>
                </c:pt>
                <c:pt idx="7064">
                  <c:v>10950</c:v>
                </c:pt>
                <c:pt idx="7065">
                  <c:v>10980</c:v>
                </c:pt>
                <c:pt idx="7066">
                  <c:v>10985</c:v>
                </c:pt>
                <c:pt idx="7067">
                  <c:v>10990</c:v>
                </c:pt>
                <c:pt idx="7068">
                  <c:v>10990</c:v>
                </c:pt>
                <c:pt idx="7069">
                  <c:v>10990</c:v>
                </c:pt>
                <c:pt idx="7070">
                  <c:v>10990</c:v>
                </c:pt>
                <c:pt idx="7071">
                  <c:v>10990</c:v>
                </c:pt>
                <c:pt idx="7072">
                  <c:v>9890</c:v>
                </c:pt>
                <c:pt idx="7073">
                  <c:v>9890</c:v>
                </c:pt>
                <c:pt idx="7074">
                  <c:v>9895</c:v>
                </c:pt>
                <c:pt idx="7075">
                  <c:v>9900</c:v>
                </c:pt>
                <c:pt idx="7076">
                  <c:v>9900</c:v>
                </c:pt>
                <c:pt idx="7077">
                  <c:v>9900</c:v>
                </c:pt>
                <c:pt idx="7078">
                  <c:v>9900</c:v>
                </c:pt>
                <c:pt idx="7079">
                  <c:v>9900</c:v>
                </c:pt>
                <c:pt idx="7080">
                  <c:v>9900</c:v>
                </c:pt>
                <c:pt idx="7081">
                  <c:v>9900</c:v>
                </c:pt>
                <c:pt idx="7082">
                  <c:v>9900</c:v>
                </c:pt>
                <c:pt idx="7083">
                  <c:v>9930</c:v>
                </c:pt>
                <c:pt idx="7084">
                  <c:v>9940</c:v>
                </c:pt>
                <c:pt idx="7085">
                  <c:v>9950</c:v>
                </c:pt>
                <c:pt idx="7086">
                  <c:v>9950</c:v>
                </c:pt>
                <c:pt idx="7087">
                  <c:v>9950</c:v>
                </c:pt>
                <c:pt idx="7088">
                  <c:v>9950</c:v>
                </c:pt>
                <c:pt idx="7089">
                  <c:v>9970</c:v>
                </c:pt>
                <c:pt idx="7090">
                  <c:v>9970</c:v>
                </c:pt>
                <c:pt idx="7091">
                  <c:v>8995</c:v>
                </c:pt>
                <c:pt idx="7092">
                  <c:v>8995</c:v>
                </c:pt>
                <c:pt idx="7093">
                  <c:v>8995</c:v>
                </c:pt>
                <c:pt idx="7094">
                  <c:v>8995</c:v>
                </c:pt>
                <c:pt idx="7095">
                  <c:v>8999</c:v>
                </c:pt>
                <c:pt idx="7096">
                  <c:v>9090</c:v>
                </c:pt>
                <c:pt idx="7097">
                  <c:v>9185</c:v>
                </c:pt>
                <c:pt idx="7098">
                  <c:v>9190</c:v>
                </c:pt>
                <c:pt idx="7099">
                  <c:v>9250</c:v>
                </c:pt>
                <c:pt idx="7100">
                  <c:v>9299</c:v>
                </c:pt>
                <c:pt idx="7101">
                  <c:v>9352</c:v>
                </c:pt>
                <c:pt idx="7102">
                  <c:v>9390</c:v>
                </c:pt>
                <c:pt idx="7103">
                  <c:v>9390</c:v>
                </c:pt>
                <c:pt idx="7104">
                  <c:v>9390</c:v>
                </c:pt>
                <c:pt idx="7105">
                  <c:v>9390</c:v>
                </c:pt>
                <c:pt idx="7106">
                  <c:v>9400</c:v>
                </c:pt>
                <c:pt idx="7107">
                  <c:v>9440</c:v>
                </c:pt>
                <c:pt idx="7108">
                  <c:v>9440</c:v>
                </c:pt>
                <c:pt idx="7109">
                  <c:v>9440</c:v>
                </c:pt>
                <c:pt idx="7110">
                  <c:v>8990</c:v>
                </c:pt>
                <c:pt idx="7111">
                  <c:v>8990</c:v>
                </c:pt>
                <c:pt idx="7112">
                  <c:v>8990</c:v>
                </c:pt>
                <c:pt idx="7113">
                  <c:v>8990</c:v>
                </c:pt>
                <c:pt idx="7114">
                  <c:v>8990</c:v>
                </c:pt>
                <c:pt idx="7115">
                  <c:v>8990</c:v>
                </c:pt>
                <c:pt idx="7116">
                  <c:v>8999</c:v>
                </c:pt>
                <c:pt idx="7117">
                  <c:v>8999</c:v>
                </c:pt>
                <c:pt idx="7118">
                  <c:v>9000</c:v>
                </c:pt>
                <c:pt idx="7119">
                  <c:v>9140</c:v>
                </c:pt>
                <c:pt idx="7120">
                  <c:v>9190</c:v>
                </c:pt>
                <c:pt idx="7121">
                  <c:v>9200</c:v>
                </c:pt>
                <c:pt idx="7122">
                  <c:v>9200</c:v>
                </c:pt>
                <c:pt idx="7123">
                  <c:v>9240</c:v>
                </c:pt>
                <c:pt idx="7124">
                  <c:v>9240</c:v>
                </c:pt>
                <c:pt idx="7125">
                  <c:v>9240</c:v>
                </c:pt>
                <c:pt idx="7126">
                  <c:v>9250</c:v>
                </c:pt>
                <c:pt idx="7127">
                  <c:v>9260</c:v>
                </c:pt>
                <c:pt idx="7128">
                  <c:v>9275</c:v>
                </c:pt>
                <c:pt idx="7129">
                  <c:v>9275</c:v>
                </c:pt>
                <c:pt idx="7130">
                  <c:v>7940</c:v>
                </c:pt>
                <c:pt idx="7131">
                  <c:v>8290</c:v>
                </c:pt>
                <c:pt idx="7132">
                  <c:v>8290</c:v>
                </c:pt>
                <c:pt idx="7133">
                  <c:v>8290</c:v>
                </c:pt>
                <c:pt idx="7134">
                  <c:v>8290</c:v>
                </c:pt>
                <c:pt idx="7135">
                  <c:v>8290</c:v>
                </c:pt>
                <c:pt idx="7136">
                  <c:v>8290</c:v>
                </c:pt>
                <c:pt idx="7137">
                  <c:v>8290</c:v>
                </c:pt>
                <c:pt idx="7138">
                  <c:v>8290</c:v>
                </c:pt>
                <c:pt idx="7139">
                  <c:v>8390</c:v>
                </c:pt>
                <c:pt idx="7140">
                  <c:v>8390</c:v>
                </c:pt>
                <c:pt idx="7141">
                  <c:v>8440</c:v>
                </c:pt>
                <c:pt idx="7142">
                  <c:v>8440</c:v>
                </c:pt>
                <c:pt idx="7143">
                  <c:v>8440</c:v>
                </c:pt>
                <c:pt idx="7144">
                  <c:v>8440</c:v>
                </c:pt>
                <c:pt idx="7145">
                  <c:v>8440</c:v>
                </c:pt>
                <c:pt idx="7146">
                  <c:v>8440</c:v>
                </c:pt>
                <c:pt idx="7147">
                  <c:v>8440</c:v>
                </c:pt>
                <c:pt idx="7148">
                  <c:v>8450</c:v>
                </c:pt>
                <c:pt idx="7149">
                  <c:v>8640</c:v>
                </c:pt>
                <c:pt idx="7150">
                  <c:v>27890</c:v>
                </c:pt>
                <c:pt idx="7151">
                  <c:v>27900</c:v>
                </c:pt>
                <c:pt idx="7152">
                  <c:v>27980</c:v>
                </c:pt>
                <c:pt idx="7153">
                  <c:v>27980</c:v>
                </c:pt>
                <c:pt idx="7154">
                  <c:v>27990</c:v>
                </c:pt>
                <c:pt idx="7155">
                  <c:v>28277</c:v>
                </c:pt>
                <c:pt idx="7156">
                  <c:v>28280</c:v>
                </c:pt>
                <c:pt idx="7157">
                  <c:v>28490</c:v>
                </c:pt>
                <c:pt idx="7158">
                  <c:v>28590</c:v>
                </c:pt>
                <c:pt idx="7159">
                  <c:v>28890</c:v>
                </c:pt>
                <c:pt idx="7160">
                  <c:v>28950</c:v>
                </c:pt>
                <c:pt idx="7161">
                  <c:v>29480</c:v>
                </c:pt>
                <c:pt idx="7162">
                  <c:v>29890</c:v>
                </c:pt>
                <c:pt idx="7163">
                  <c:v>29900</c:v>
                </c:pt>
                <c:pt idx="7164">
                  <c:v>29950</c:v>
                </c:pt>
                <c:pt idx="7165">
                  <c:v>29977</c:v>
                </c:pt>
                <c:pt idx="7166">
                  <c:v>29990</c:v>
                </c:pt>
                <c:pt idx="7167">
                  <c:v>29990</c:v>
                </c:pt>
                <c:pt idx="7168">
                  <c:v>29995</c:v>
                </c:pt>
                <c:pt idx="7169">
                  <c:v>10590</c:v>
                </c:pt>
                <c:pt idx="7170">
                  <c:v>10690</c:v>
                </c:pt>
                <c:pt idx="7171">
                  <c:v>10898</c:v>
                </c:pt>
                <c:pt idx="7172">
                  <c:v>10900</c:v>
                </c:pt>
                <c:pt idx="7173">
                  <c:v>10900</c:v>
                </c:pt>
                <c:pt idx="7174">
                  <c:v>10980</c:v>
                </c:pt>
                <c:pt idx="7175">
                  <c:v>10990</c:v>
                </c:pt>
                <c:pt idx="7176">
                  <c:v>10990</c:v>
                </c:pt>
                <c:pt idx="7177">
                  <c:v>10990</c:v>
                </c:pt>
                <c:pt idx="7178">
                  <c:v>11200</c:v>
                </c:pt>
                <c:pt idx="7179">
                  <c:v>11200</c:v>
                </c:pt>
                <c:pt idx="7180">
                  <c:v>11290</c:v>
                </c:pt>
                <c:pt idx="7181">
                  <c:v>11290</c:v>
                </c:pt>
                <c:pt idx="7182">
                  <c:v>11290</c:v>
                </c:pt>
                <c:pt idx="7183">
                  <c:v>11390</c:v>
                </c:pt>
                <c:pt idx="7184">
                  <c:v>11390</c:v>
                </c:pt>
                <c:pt idx="7185">
                  <c:v>11510</c:v>
                </c:pt>
                <c:pt idx="7186">
                  <c:v>11590</c:v>
                </c:pt>
                <c:pt idx="7187">
                  <c:v>11688</c:v>
                </c:pt>
                <c:pt idx="7188">
                  <c:v>11698</c:v>
                </c:pt>
                <c:pt idx="7189">
                  <c:v>5450</c:v>
                </c:pt>
                <c:pt idx="7190">
                  <c:v>5450</c:v>
                </c:pt>
                <c:pt idx="7191">
                  <c:v>5450</c:v>
                </c:pt>
                <c:pt idx="7192">
                  <c:v>5450</c:v>
                </c:pt>
                <c:pt idx="7193">
                  <c:v>5487</c:v>
                </c:pt>
                <c:pt idx="7194">
                  <c:v>5489</c:v>
                </c:pt>
                <c:pt idx="7195">
                  <c:v>5490</c:v>
                </c:pt>
                <c:pt idx="7196">
                  <c:v>5490</c:v>
                </c:pt>
                <c:pt idx="7197">
                  <c:v>5490</c:v>
                </c:pt>
                <c:pt idx="7198">
                  <c:v>5490</c:v>
                </c:pt>
                <c:pt idx="7199">
                  <c:v>5490</c:v>
                </c:pt>
                <c:pt idx="7200">
                  <c:v>5498</c:v>
                </c:pt>
                <c:pt idx="7201">
                  <c:v>5499</c:v>
                </c:pt>
                <c:pt idx="7202">
                  <c:v>5499</c:v>
                </c:pt>
                <c:pt idx="7203">
                  <c:v>5499</c:v>
                </c:pt>
                <c:pt idx="7204">
                  <c:v>5499</c:v>
                </c:pt>
                <c:pt idx="7205">
                  <c:v>5500</c:v>
                </c:pt>
                <c:pt idx="7206">
                  <c:v>5500</c:v>
                </c:pt>
                <c:pt idx="7207">
                  <c:v>5500</c:v>
                </c:pt>
                <c:pt idx="7208">
                  <c:v>5500</c:v>
                </c:pt>
                <c:pt idx="7209">
                  <c:v>5950</c:v>
                </c:pt>
                <c:pt idx="7210">
                  <c:v>5950</c:v>
                </c:pt>
                <c:pt idx="7211">
                  <c:v>5980</c:v>
                </c:pt>
                <c:pt idx="7212">
                  <c:v>5980</c:v>
                </c:pt>
                <c:pt idx="7213">
                  <c:v>5990</c:v>
                </c:pt>
                <c:pt idx="7214">
                  <c:v>5990</c:v>
                </c:pt>
                <c:pt idx="7215">
                  <c:v>5990</c:v>
                </c:pt>
                <c:pt idx="7216">
                  <c:v>5990</c:v>
                </c:pt>
                <c:pt idx="7217">
                  <c:v>5990</c:v>
                </c:pt>
                <c:pt idx="7218">
                  <c:v>5990</c:v>
                </c:pt>
                <c:pt idx="7219">
                  <c:v>5990</c:v>
                </c:pt>
                <c:pt idx="7220">
                  <c:v>5990</c:v>
                </c:pt>
                <c:pt idx="7221">
                  <c:v>5990</c:v>
                </c:pt>
                <c:pt idx="7222">
                  <c:v>5990</c:v>
                </c:pt>
                <c:pt idx="7223">
                  <c:v>5990</c:v>
                </c:pt>
                <c:pt idx="7224">
                  <c:v>5990</c:v>
                </c:pt>
                <c:pt idx="7225">
                  <c:v>5997</c:v>
                </c:pt>
                <c:pt idx="7226">
                  <c:v>5998</c:v>
                </c:pt>
                <c:pt idx="7227">
                  <c:v>5999</c:v>
                </c:pt>
                <c:pt idx="7228">
                  <c:v>5999</c:v>
                </c:pt>
                <c:pt idx="7229">
                  <c:v>6450</c:v>
                </c:pt>
                <c:pt idx="7230">
                  <c:v>6470</c:v>
                </c:pt>
                <c:pt idx="7231">
                  <c:v>6480</c:v>
                </c:pt>
                <c:pt idx="7232">
                  <c:v>6480</c:v>
                </c:pt>
                <c:pt idx="7233">
                  <c:v>6480</c:v>
                </c:pt>
                <c:pt idx="7234">
                  <c:v>6480</c:v>
                </c:pt>
                <c:pt idx="7235">
                  <c:v>6480</c:v>
                </c:pt>
                <c:pt idx="7236">
                  <c:v>6490</c:v>
                </c:pt>
                <c:pt idx="7237">
                  <c:v>6490</c:v>
                </c:pt>
                <c:pt idx="7238">
                  <c:v>6499</c:v>
                </c:pt>
                <c:pt idx="7239">
                  <c:v>6500</c:v>
                </c:pt>
                <c:pt idx="7240">
                  <c:v>6500</c:v>
                </c:pt>
                <c:pt idx="7241">
                  <c:v>6500</c:v>
                </c:pt>
                <c:pt idx="7242">
                  <c:v>6500</c:v>
                </c:pt>
                <c:pt idx="7243">
                  <c:v>6500</c:v>
                </c:pt>
                <c:pt idx="7244">
                  <c:v>6500</c:v>
                </c:pt>
                <c:pt idx="7245">
                  <c:v>6580</c:v>
                </c:pt>
                <c:pt idx="7246">
                  <c:v>6590</c:v>
                </c:pt>
                <c:pt idx="7247">
                  <c:v>6590</c:v>
                </c:pt>
                <c:pt idx="7248">
                  <c:v>6599</c:v>
                </c:pt>
                <c:pt idx="7249">
                  <c:v>6950</c:v>
                </c:pt>
                <c:pt idx="7250">
                  <c:v>6950</c:v>
                </c:pt>
                <c:pt idx="7251">
                  <c:v>6950</c:v>
                </c:pt>
                <c:pt idx="7252">
                  <c:v>6950</c:v>
                </c:pt>
                <c:pt idx="7253">
                  <c:v>6950</c:v>
                </c:pt>
                <c:pt idx="7254">
                  <c:v>6950</c:v>
                </c:pt>
                <c:pt idx="7255">
                  <c:v>6950</c:v>
                </c:pt>
                <c:pt idx="7256">
                  <c:v>6970</c:v>
                </c:pt>
                <c:pt idx="7257">
                  <c:v>6980</c:v>
                </c:pt>
                <c:pt idx="7258">
                  <c:v>6980</c:v>
                </c:pt>
                <c:pt idx="7259">
                  <c:v>6980</c:v>
                </c:pt>
                <c:pt idx="7260">
                  <c:v>6980</c:v>
                </c:pt>
                <c:pt idx="7261">
                  <c:v>6980</c:v>
                </c:pt>
                <c:pt idx="7262">
                  <c:v>6980</c:v>
                </c:pt>
                <c:pt idx="7263">
                  <c:v>6980</c:v>
                </c:pt>
                <c:pt idx="7264">
                  <c:v>6990</c:v>
                </c:pt>
                <c:pt idx="7265">
                  <c:v>6990</c:v>
                </c:pt>
                <c:pt idx="7266">
                  <c:v>6990</c:v>
                </c:pt>
                <c:pt idx="7267">
                  <c:v>6990</c:v>
                </c:pt>
                <c:pt idx="7268">
                  <c:v>6990</c:v>
                </c:pt>
                <c:pt idx="7269">
                  <c:v>6650</c:v>
                </c:pt>
                <c:pt idx="7270">
                  <c:v>6690</c:v>
                </c:pt>
                <c:pt idx="7271">
                  <c:v>6690</c:v>
                </c:pt>
                <c:pt idx="7272">
                  <c:v>6690</c:v>
                </c:pt>
                <c:pt idx="7273">
                  <c:v>6699</c:v>
                </c:pt>
                <c:pt idx="7274">
                  <c:v>6700</c:v>
                </c:pt>
                <c:pt idx="7275">
                  <c:v>6700</c:v>
                </c:pt>
                <c:pt idx="7276">
                  <c:v>6700</c:v>
                </c:pt>
                <c:pt idx="7277">
                  <c:v>6700</c:v>
                </c:pt>
                <c:pt idx="7278">
                  <c:v>6790</c:v>
                </c:pt>
                <c:pt idx="7279">
                  <c:v>6799</c:v>
                </c:pt>
                <c:pt idx="7280">
                  <c:v>6800</c:v>
                </c:pt>
                <c:pt idx="7281">
                  <c:v>6800</c:v>
                </c:pt>
                <c:pt idx="7282">
                  <c:v>6850</c:v>
                </c:pt>
                <c:pt idx="7283">
                  <c:v>6850</c:v>
                </c:pt>
                <c:pt idx="7284">
                  <c:v>6890</c:v>
                </c:pt>
                <c:pt idx="7285">
                  <c:v>6890</c:v>
                </c:pt>
                <c:pt idx="7286">
                  <c:v>6895</c:v>
                </c:pt>
                <c:pt idx="7287">
                  <c:v>6897</c:v>
                </c:pt>
                <c:pt idx="7288">
                  <c:v>6898</c:v>
                </c:pt>
                <c:pt idx="7289">
                  <c:v>14997</c:v>
                </c:pt>
                <c:pt idx="7290">
                  <c:v>14999</c:v>
                </c:pt>
                <c:pt idx="7291">
                  <c:v>15947</c:v>
                </c:pt>
                <c:pt idx="7292">
                  <c:v>15977</c:v>
                </c:pt>
                <c:pt idx="7293">
                  <c:v>16650</c:v>
                </c:pt>
                <c:pt idx="7294">
                  <c:v>16850</c:v>
                </c:pt>
                <c:pt idx="7295">
                  <c:v>16990</c:v>
                </c:pt>
                <c:pt idx="7296">
                  <c:v>17270</c:v>
                </c:pt>
                <c:pt idx="7297">
                  <c:v>17390</c:v>
                </c:pt>
                <c:pt idx="7298">
                  <c:v>17840</c:v>
                </c:pt>
                <c:pt idx="7299">
                  <c:v>17865</c:v>
                </c:pt>
                <c:pt idx="7300">
                  <c:v>17865</c:v>
                </c:pt>
                <c:pt idx="7301">
                  <c:v>17950</c:v>
                </c:pt>
                <c:pt idx="7302">
                  <c:v>18470</c:v>
                </c:pt>
                <c:pt idx="7303">
                  <c:v>18499</c:v>
                </c:pt>
                <c:pt idx="7304">
                  <c:v>18975</c:v>
                </c:pt>
                <c:pt idx="7305">
                  <c:v>18990</c:v>
                </c:pt>
                <c:pt idx="7306">
                  <c:v>19390</c:v>
                </c:pt>
                <c:pt idx="7307">
                  <c:v>19440</c:v>
                </c:pt>
                <c:pt idx="7308">
                  <c:v>19578</c:v>
                </c:pt>
                <c:pt idx="7309">
                  <c:v>15680</c:v>
                </c:pt>
                <c:pt idx="7310">
                  <c:v>15850</c:v>
                </c:pt>
                <c:pt idx="7311">
                  <c:v>15850</c:v>
                </c:pt>
                <c:pt idx="7312">
                  <c:v>15890</c:v>
                </c:pt>
                <c:pt idx="7313">
                  <c:v>16480</c:v>
                </c:pt>
                <c:pt idx="7314">
                  <c:v>16760</c:v>
                </c:pt>
                <c:pt idx="7315">
                  <c:v>16900</c:v>
                </c:pt>
                <c:pt idx="7316">
                  <c:v>16990</c:v>
                </c:pt>
                <c:pt idx="7317">
                  <c:v>17260</c:v>
                </c:pt>
                <c:pt idx="7318">
                  <c:v>17490</c:v>
                </c:pt>
                <c:pt idx="7319">
                  <c:v>17490</c:v>
                </c:pt>
                <c:pt idx="7320">
                  <c:v>17677</c:v>
                </c:pt>
                <c:pt idx="7321">
                  <c:v>17990</c:v>
                </c:pt>
                <c:pt idx="7322">
                  <c:v>18200</c:v>
                </c:pt>
                <c:pt idx="7323">
                  <c:v>18360</c:v>
                </c:pt>
                <c:pt idx="7324">
                  <c:v>18480</c:v>
                </c:pt>
                <c:pt idx="7325">
                  <c:v>18675</c:v>
                </c:pt>
                <c:pt idx="7326">
                  <c:v>18700</c:v>
                </c:pt>
                <c:pt idx="7327">
                  <c:v>18790</c:v>
                </c:pt>
                <c:pt idx="7328">
                  <c:v>18850</c:v>
                </c:pt>
                <c:pt idx="7329">
                  <c:v>39870</c:v>
                </c:pt>
                <c:pt idx="7330">
                  <c:v>39880</c:v>
                </c:pt>
                <c:pt idx="7331">
                  <c:v>39890</c:v>
                </c:pt>
                <c:pt idx="7332">
                  <c:v>39989</c:v>
                </c:pt>
                <c:pt idx="7333">
                  <c:v>40980</c:v>
                </c:pt>
                <c:pt idx="7334">
                  <c:v>41480</c:v>
                </c:pt>
                <c:pt idx="7335">
                  <c:v>42490</c:v>
                </c:pt>
                <c:pt idx="7336">
                  <c:v>42980</c:v>
                </c:pt>
                <c:pt idx="7337">
                  <c:v>42980</c:v>
                </c:pt>
                <c:pt idx="7338">
                  <c:v>42990</c:v>
                </c:pt>
                <c:pt idx="7339">
                  <c:v>43750</c:v>
                </c:pt>
                <c:pt idx="7340">
                  <c:v>43900</c:v>
                </c:pt>
                <c:pt idx="7341">
                  <c:v>43950</c:v>
                </c:pt>
                <c:pt idx="7342">
                  <c:v>43980</c:v>
                </c:pt>
                <c:pt idx="7343">
                  <c:v>43980</c:v>
                </c:pt>
                <c:pt idx="7344">
                  <c:v>43990</c:v>
                </c:pt>
                <c:pt idx="7345">
                  <c:v>43990</c:v>
                </c:pt>
                <c:pt idx="7346">
                  <c:v>44840</c:v>
                </c:pt>
                <c:pt idx="7347">
                  <c:v>44890</c:v>
                </c:pt>
                <c:pt idx="7348">
                  <c:v>45440</c:v>
                </c:pt>
                <c:pt idx="7349">
                  <c:v>23990</c:v>
                </c:pt>
                <c:pt idx="7350">
                  <c:v>23991</c:v>
                </c:pt>
                <c:pt idx="7351">
                  <c:v>23999</c:v>
                </c:pt>
                <c:pt idx="7352">
                  <c:v>24290</c:v>
                </c:pt>
                <c:pt idx="7353">
                  <c:v>24350</c:v>
                </c:pt>
                <c:pt idx="7354">
                  <c:v>24390</c:v>
                </c:pt>
                <c:pt idx="7355">
                  <c:v>24399</c:v>
                </c:pt>
                <c:pt idx="7356">
                  <c:v>24399</c:v>
                </c:pt>
                <c:pt idx="7357">
                  <c:v>24450</c:v>
                </c:pt>
                <c:pt idx="7358">
                  <c:v>24480</c:v>
                </c:pt>
                <c:pt idx="7359">
                  <c:v>24480</c:v>
                </c:pt>
                <c:pt idx="7360">
                  <c:v>24480</c:v>
                </c:pt>
                <c:pt idx="7361">
                  <c:v>24499</c:v>
                </c:pt>
                <c:pt idx="7362">
                  <c:v>24550</c:v>
                </c:pt>
                <c:pt idx="7363">
                  <c:v>24600</c:v>
                </c:pt>
                <c:pt idx="7364">
                  <c:v>24649</c:v>
                </c:pt>
                <c:pt idx="7365">
                  <c:v>24650</c:v>
                </c:pt>
                <c:pt idx="7366">
                  <c:v>24700</c:v>
                </c:pt>
                <c:pt idx="7367">
                  <c:v>24720</c:v>
                </c:pt>
                <c:pt idx="7368">
                  <c:v>24750</c:v>
                </c:pt>
                <c:pt idx="7369">
                  <c:v>96150</c:v>
                </c:pt>
                <c:pt idx="7370">
                  <c:v>96900</c:v>
                </c:pt>
                <c:pt idx="7371">
                  <c:v>102911</c:v>
                </c:pt>
                <c:pt idx="7372">
                  <c:v>108929</c:v>
                </c:pt>
                <c:pt idx="7373">
                  <c:v>128900</c:v>
                </c:pt>
                <c:pt idx="7374">
                  <c:v>135900</c:v>
                </c:pt>
                <c:pt idx="7375">
                  <c:v>140950</c:v>
                </c:pt>
                <c:pt idx="7376">
                  <c:v>152899</c:v>
                </c:pt>
                <c:pt idx="7377">
                  <c:v>172450</c:v>
                </c:pt>
                <c:pt idx="7378">
                  <c:v>175470</c:v>
                </c:pt>
                <c:pt idx="7379">
                  <c:v>176980</c:v>
                </c:pt>
                <c:pt idx="7380">
                  <c:v>189950</c:v>
                </c:pt>
                <c:pt idx="7381">
                  <c:v>289450</c:v>
                </c:pt>
                <c:pt idx="7382">
                  <c:v>309900</c:v>
                </c:pt>
                <c:pt idx="7383">
                  <c:v>439900</c:v>
                </c:pt>
                <c:pt idx="7384">
                  <c:v>449900</c:v>
                </c:pt>
                <c:pt idx="7385">
                  <c:v>12475</c:v>
                </c:pt>
                <c:pt idx="7386">
                  <c:v>13320</c:v>
                </c:pt>
                <c:pt idx="7387">
                  <c:v>13880</c:v>
                </c:pt>
                <c:pt idx="7388">
                  <c:v>13880</c:v>
                </c:pt>
                <c:pt idx="7389">
                  <c:v>4650</c:v>
                </c:pt>
                <c:pt idx="7390">
                  <c:v>4650</c:v>
                </c:pt>
                <c:pt idx="7391">
                  <c:v>4670</c:v>
                </c:pt>
                <c:pt idx="7392">
                  <c:v>4680</c:v>
                </c:pt>
                <c:pt idx="7393">
                  <c:v>4690</c:v>
                </c:pt>
                <c:pt idx="7394">
                  <c:v>4690</c:v>
                </c:pt>
                <c:pt idx="7395">
                  <c:v>4699</c:v>
                </c:pt>
                <c:pt idx="7396">
                  <c:v>4700</c:v>
                </c:pt>
                <c:pt idx="7397">
                  <c:v>4750</c:v>
                </c:pt>
                <c:pt idx="7398">
                  <c:v>4790</c:v>
                </c:pt>
                <c:pt idx="7399">
                  <c:v>4799</c:v>
                </c:pt>
                <c:pt idx="7400">
                  <c:v>4799</c:v>
                </c:pt>
                <c:pt idx="7401">
                  <c:v>4800</c:v>
                </c:pt>
                <c:pt idx="7402">
                  <c:v>4800</c:v>
                </c:pt>
                <c:pt idx="7403">
                  <c:v>4800</c:v>
                </c:pt>
                <c:pt idx="7404">
                  <c:v>4850</c:v>
                </c:pt>
                <c:pt idx="7405">
                  <c:v>4850</c:v>
                </c:pt>
                <c:pt idx="7406">
                  <c:v>4870</c:v>
                </c:pt>
                <c:pt idx="7407">
                  <c:v>4888</c:v>
                </c:pt>
                <c:pt idx="7408">
                  <c:v>4900</c:v>
                </c:pt>
                <c:pt idx="7409">
                  <c:v>4990</c:v>
                </c:pt>
                <c:pt idx="7410">
                  <c:v>4990</c:v>
                </c:pt>
                <c:pt idx="7411">
                  <c:v>4991</c:v>
                </c:pt>
                <c:pt idx="7412">
                  <c:v>4999</c:v>
                </c:pt>
                <c:pt idx="7413">
                  <c:v>4999</c:v>
                </c:pt>
                <c:pt idx="7414">
                  <c:v>4999</c:v>
                </c:pt>
                <c:pt idx="7415">
                  <c:v>4999</c:v>
                </c:pt>
                <c:pt idx="7416">
                  <c:v>4999</c:v>
                </c:pt>
                <c:pt idx="7417">
                  <c:v>4999</c:v>
                </c:pt>
                <c:pt idx="7418">
                  <c:v>4999</c:v>
                </c:pt>
                <c:pt idx="7419">
                  <c:v>5000</c:v>
                </c:pt>
                <c:pt idx="7420">
                  <c:v>5000</c:v>
                </c:pt>
                <c:pt idx="7421">
                  <c:v>5000</c:v>
                </c:pt>
                <c:pt idx="7422">
                  <c:v>5198</c:v>
                </c:pt>
                <c:pt idx="7423">
                  <c:v>5199</c:v>
                </c:pt>
                <c:pt idx="7424">
                  <c:v>5200</c:v>
                </c:pt>
                <c:pt idx="7425">
                  <c:v>5200</c:v>
                </c:pt>
                <c:pt idx="7426">
                  <c:v>5200</c:v>
                </c:pt>
                <c:pt idx="7427">
                  <c:v>5200</c:v>
                </c:pt>
                <c:pt idx="7428">
                  <c:v>5250</c:v>
                </c:pt>
                <c:pt idx="7429">
                  <c:v>5990</c:v>
                </c:pt>
                <c:pt idx="7430">
                  <c:v>5990</c:v>
                </c:pt>
                <c:pt idx="7431">
                  <c:v>5990</c:v>
                </c:pt>
                <c:pt idx="7432">
                  <c:v>5990</c:v>
                </c:pt>
                <c:pt idx="7433">
                  <c:v>5990</c:v>
                </c:pt>
                <c:pt idx="7434">
                  <c:v>5990</c:v>
                </c:pt>
                <c:pt idx="7435">
                  <c:v>5990</c:v>
                </c:pt>
                <c:pt idx="7436">
                  <c:v>5990</c:v>
                </c:pt>
                <c:pt idx="7437">
                  <c:v>5990</c:v>
                </c:pt>
                <c:pt idx="7438">
                  <c:v>5990</c:v>
                </c:pt>
                <c:pt idx="7439">
                  <c:v>5990</c:v>
                </c:pt>
                <c:pt idx="7440">
                  <c:v>5997</c:v>
                </c:pt>
                <c:pt idx="7441">
                  <c:v>5999</c:v>
                </c:pt>
                <c:pt idx="7442">
                  <c:v>5999</c:v>
                </c:pt>
                <c:pt idx="7443">
                  <c:v>5999</c:v>
                </c:pt>
                <c:pt idx="7444">
                  <c:v>5999</c:v>
                </c:pt>
                <c:pt idx="7445">
                  <c:v>5999</c:v>
                </c:pt>
                <c:pt idx="7446">
                  <c:v>5999</c:v>
                </c:pt>
                <c:pt idx="7447">
                  <c:v>5999</c:v>
                </c:pt>
                <c:pt idx="7448">
                  <c:v>5999</c:v>
                </c:pt>
                <c:pt idx="7449">
                  <c:v>6399</c:v>
                </c:pt>
                <c:pt idx="7450">
                  <c:v>6399</c:v>
                </c:pt>
                <c:pt idx="7451">
                  <c:v>6400</c:v>
                </c:pt>
                <c:pt idx="7452">
                  <c:v>6400</c:v>
                </c:pt>
                <c:pt idx="7453">
                  <c:v>6450</c:v>
                </c:pt>
                <c:pt idx="7454">
                  <c:v>6450</c:v>
                </c:pt>
                <c:pt idx="7455">
                  <c:v>6470</c:v>
                </c:pt>
                <c:pt idx="7456">
                  <c:v>6480</c:v>
                </c:pt>
                <c:pt idx="7457">
                  <c:v>6490</c:v>
                </c:pt>
                <c:pt idx="7458">
                  <c:v>6490</c:v>
                </c:pt>
                <c:pt idx="7459">
                  <c:v>6490</c:v>
                </c:pt>
                <c:pt idx="7460">
                  <c:v>6490</c:v>
                </c:pt>
                <c:pt idx="7461">
                  <c:v>6490</c:v>
                </c:pt>
                <c:pt idx="7462">
                  <c:v>6490</c:v>
                </c:pt>
                <c:pt idx="7463">
                  <c:v>6500</c:v>
                </c:pt>
                <c:pt idx="7464">
                  <c:v>6500</c:v>
                </c:pt>
                <c:pt idx="7465">
                  <c:v>6500</c:v>
                </c:pt>
                <c:pt idx="7466">
                  <c:v>6500</c:v>
                </c:pt>
                <c:pt idx="7467">
                  <c:v>6500</c:v>
                </c:pt>
                <c:pt idx="7468">
                  <c:v>6500</c:v>
                </c:pt>
                <c:pt idx="7469">
                  <c:v>6899</c:v>
                </c:pt>
                <c:pt idx="7470">
                  <c:v>6900</c:v>
                </c:pt>
                <c:pt idx="7471">
                  <c:v>6900</c:v>
                </c:pt>
                <c:pt idx="7472">
                  <c:v>6900</c:v>
                </c:pt>
                <c:pt idx="7473">
                  <c:v>6900</c:v>
                </c:pt>
                <c:pt idx="7474">
                  <c:v>6900</c:v>
                </c:pt>
                <c:pt idx="7475">
                  <c:v>6950</c:v>
                </c:pt>
                <c:pt idx="7476">
                  <c:v>6950</c:v>
                </c:pt>
                <c:pt idx="7477">
                  <c:v>6950</c:v>
                </c:pt>
                <c:pt idx="7478">
                  <c:v>6970</c:v>
                </c:pt>
                <c:pt idx="7479">
                  <c:v>6970</c:v>
                </c:pt>
                <c:pt idx="7480">
                  <c:v>6980</c:v>
                </c:pt>
                <c:pt idx="7481">
                  <c:v>6980</c:v>
                </c:pt>
                <c:pt idx="7482">
                  <c:v>6980</c:v>
                </c:pt>
                <c:pt idx="7483">
                  <c:v>6980</c:v>
                </c:pt>
                <c:pt idx="7484">
                  <c:v>6980</c:v>
                </c:pt>
                <c:pt idx="7485">
                  <c:v>6980</c:v>
                </c:pt>
                <c:pt idx="7486">
                  <c:v>6990</c:v>
                </c:pt>
                <c:pt idx="7487">
                  <c:v>6990</c:v>
                </c:pt>
                <c:pt idx="7488">
                  <c:v>6990</c:v>
                </c:pt>
                <c:pt idx="7489">
                  <c:v>6480</c:v>
                </c:pt>
                <c:pt idx="7490">
                  <c:v>6490</c:v>
                </c:pt>
                <c:pt idx="7491">
                  <c:v>6490</c:v>
                </c:pt>
                <c:pt idx="7492">
                  <c:v>6490</c:v>
                </c:pt>
                <c:pt idx="7493">
                  <c:v>6490</c:v>
                </c:pt>
                <c:pt idx="7494">
                  <c:v>6490</c:v>
                </c:pt>
                <c:pt idx="7495">
                  <c:v>6490</c:v>
                </c:pt>
                <c:pt idx="7496">
                  <c:v>6499</c:v>
                </c:pt>
                <c:pt idx="7497">
                  <c:v>6499</c:v>
                </c:pt>
                <c:pt idx="7498">
                  <c:v>6500</c:v>
                </c:pt>
                <c:pt idx="7499">
                  <c:v>6500</c:v>
                </c:pt>
                <c:pt idx="7500">
                  <c:v>6500</c:v>
                </c:pt>
                <c:pt idx="7501">
                  <c:v>6590</c:v>
                </c:pt>
                <c:pt idx="7502">
                  <c:v>6680</c:v>
                </c:pt>
                <c:pt idx="7503">
                  <c:v>6690</c:v>
                </c:pt>
                <c:pt idx="7504">
                  <c:v>6700</c:v>
                </c:pt>
                <c:pt idx="7505">
                  <c:v>6700</c:v>
                </c:pt>
                <c:pt idx="7506">
                  <c:v>6700</c:v>
                </c:pt>
                <c:pt idx="7507">
                  <c:v>6777</c:v>
                </c:pt>
                <c:pt idx="7508">
                  <c:v>6782</c:v>
                </c:pt>
                <c:pt idx="7509">
                  <c:v>15444</c:v>
                </c:pt>
                <c:pt idx="7510">
                  <c:v>15779</c:v>
                </c:pt>
                <c:pt idx="7511">
                  <c:v>15855</c:v>
                </c:pt>
                <c:pt idx="7512">
                  <c:v>15990</c:v>
                </c:pt>
                <c:pt idx="7513">
                  <c:v>15990</c:v>
                </c:pt>
                <c:pt idx="7514">
                  <c:v>15990</c:v>
                </c:pt>
                <c:pt idx="7515">
                  <c:v>16200</c:v>
                </c:pt>
                <c:pt idx="7516">
                  <c:v>16500</c:v>
                </c:pt>
                <c:pt idx="7517">
                  <c:v>16555</c:v>
                </c:pt>
                <c:pt idx="7518">
                  <c:v>16633</c:v>
                </c:pt>
                <c:pt idx="7519">
                  <c:v>16960</c:v>
                </c:pt>
                <c:pt idx="7520">
                  <c:v>16990</c:v>
                </c:pt>
                <c:pt idx="7521">
                  <c:v>17444</c:v>
                </c:pt>
                <c:pt idx="7522">
                  <c:v>17455</c:v>
                </c:pt>
                <c:pt idx="7523">
                  <c:v>17860</c:v>
                </c:pt>
                <c:pt idx="7524">
                  <c:v>17955</c:v>
                </c:pt>
                <c:pt idx="7525">
                  <c:v>18322</c:v>
                </c:pt>
                <c:pt idx="7526">
                  <c:v>18450</c:v>
                </c:pt>
                <c:pt idx="7527">
                  <c:v>44990</c:v>
                </c:pt>
                <c:pt idx="7528">
                  <c:v>49990</c:v>
                </c:pt>
                <c:pt idx="7529">
                  <c:v>53500</c:v>
                </c:pt>
                <c:pt idx="7530">
                  <c:v>57990</c:v>
                </c:pt>
                <c:pt idx="7531">
                  <c:v>59280</c:v>
                </c:pt>
                <c:pt idx="7532">
                  <c:v>62980</c:v>
                </c:pt>
                <c:pt idx="7533">
                  <c:v>64990</c:v>
                </c:pt>
                <c:pt idx="7534">
                  <c:v>70880</c:v>
                </c:pt>
                <c:pt idx="7535">
                  <c:v>74600</c:v>
                </c:pt>
                <c:pt idx="7536">
                  <c:v>97777</c:v>
                </c:pt>
                <c:pt idx="7537">
                  <c:v>98990</c:v>
                </c:pt>
                <c:pt idx="7538">
                  <c:v>6200</c:v>
                </c:pt>
                <c:pt idx="7539">
                  <c:v>6200</c:v>
                </c:pt>
                <c:pt idx="7540">
                  <c:v>7260</c:v>
                </c:pt>
                <c:pt idx="7541">
                  <c:v>7460</c:v>
                </c:pt>
                <c:pt idx="7542">
                  <c:v>7950</c:v>
                </c:pt>
                <c:pt idx="7543">
                  <c:v>7955</c:v>
                </c:pt>
                <c:pt idx="7544">
                  <c:v>7960</c:v>
                </c:pt>
                <c:pt idx="7545">
                  <c:v>8950</c:v>
                </c:pt>
                <c:pt idx="7546">
                  <c:v>8950</c:v>
                </c:pt>
                <c:pt idx="7547">
                  <c:v>37170</c:v>
                </c:pt>
                <c:pt idx="7548">
                  <c:v>37840</c:v>
                </c:pt>
                <c:pt idx="7549">
                  <c:v>37880</c:v>
                </c:pt>
                <c:pt idx="7550">
                  <c:v>37960</c:v>
                </c:pt>
                <c:pt idx="7551">
                  <c:v>38880</c:v>
                </c:pt>
                <c:pt idx="7552">
                  <c:v>38990</c:v>
                </c:pt>
                <c:pt idx="7553">
                  <c:v>39880</c:v>
                </c:pt>
                <c:pt idx="7554">
                  <c:v>39970</c:v>
                </c:pt>
                <c:pt idx="7555">
                  <c:v>41790</c:v>
                </c:pt>
                <c:pt idx="7556">
                  <c:v>41990</c:v>
                </c:pt>
                <c:pt idx="7557">
                  <c:v>43840</c:v>
                </c:pt>
                <c:pt idx="7558">
                  <c:v>43950</c:v>
                </c:pt>
                <c:pt idx="7559">
                  <c:v>43980</c:v>
                </c:pt>
                <c:pt idx="7560">
                  <c:v>43990</c:v>
                </c:pt>
                <c:pt idx="7561">
                  <c:v>44899</c:v>
                </c:pt>
                <c:pt idx="7562">
                  <c:v>44990</c:v>
                </c:pt>
                <c:pt idx="7563">
                  <c:v>44990</c:v>
                </c:pt>
                <c:pt idx="7564">
                  <c:v>45990</c:v>
                </c:pt>
                <c:pt idx="7565">
                  <c:v>47800</c:v>
                </c:pt>
                <c:pt idx="7566">
                  <c:v>48480</c:v>
                </c:pt>
                <c:pt idx="7567">
                  <c:v>39890</c:v>
                </c:pt>
                <c:pt idx="7568">
                  <c:v>39890</c:v>
                </c:pt>
                <c:pt idx="7569">
                  <c:v>39900</c:v>
                </c:pt>
                <c:pt idx="7570">
                  <c:v>39968</c:v>
                </c:pt>
                <c:pt idx="7571">
                  <c:v>39980</c:v>
                </c:pt>
                <c:pt idx="7572">
                  <c:v>39999</c:v>
                </c:pt>
                <c:pt idx="7573">
                  <c:v>40450</c:v>
                </c:pt>
                <c:pt idx="7574">
                  <c:v>40780</c:v>
                </c:pt>
                <c:pt idx="7575">
                  <c:v>40890</c:v>
                </c:pt>
                <c:pt idx="7576">
                  <c:v>40980</c:v>
                </c:pt>
                <c:pt idx="7577">
                  <c:v>40990</c:v>
                </c:pt>
                <c:pt idx="7578">
                  <c:v>40997</c:v>
                </c:pt>
                <c:pt idx="7579">
                  <c:v>41750</c:v>
                </c:pt>
                <c:pt idx="7580">
                  <c:v>41790</c:v>
                </c:pt>
                <c:pt idx="7581">
                  <c:v>41990</c:v>
                </c:pt>
                <c:pt idx="7582">
                  <c:v>42830</c:v>
                </c:pt>
                <c:pt idx="7583">
                  <c:v>42900</c:v>
                </c:pt>
                <c:pt idx="7584">
                  <c:v>42990</c:v>
                </c:pt>
                <c:pt idx="7585">
                  <c:v>42990</c:v>
                </c:pt>
                <c:pt idx="7586">
                  <c:v>43290</c:v>
                </c:pt>
                <c:pt idx="7587">
                  <c:v>13990</c:v>
                </c:pt>
                <c:pt idx="7588">
                  <c:v>14460</c:v>
                </c:pt>
                <c:pt idx="7589">
                  <c:v>15060</c:v>
                </c:pt>
                <c:pt idx="7590">
                  <c:v>15260</c:v>
                </c:pt>
                <c:pt idx="7591">
                  <c:v>15450</c:v>
                </c:pt>
                <c:pt idx="7592">
                  <c:v>15450</c:v>
                </c:pt>
                <c:pt idx="7593">
                  <c:v>15950</c:v>
                </c:pt>
                <c:pt idx="7594">
                  <c:v>16430</c:v>
                </c:pt>
                <c:pt idx="7595">
                  <c:v>16780</c:v>
                </c:pt>
                <c:pt idx="7596">
                  <c:v>17240</c:v>
                </c:pt>
                <c:pt idx="7597">
                  <c:v>17370</c:v>
                </c:pt>
                <c:pt idx="7598">
                  <c:v>17450</c:v>
                </c:pt>
                <c:pt idx="7599">
                  <c:v>17670</c:v>
                </c:pt>
                <c:pt idx="7600">
                  <c:v>17790</c:v>
                </c:pt>
                <c:pt idx="7601">
                  <c:v>17940</c:v>
                </c:pt>
                <c:pt idx="7602">
                  <c:v>17990</c:v>
                </c:pt>
                <c:pt idx="7603">
                  <c:v>18970</c:v>
                </c:pt>
                <c:pt idx="7604">
                  <c:v>19270</c:v>
                </c:pt>
                <c:pt idx="7605">
                  <c:v>19390</c:v>
                </c:pt>
                <c:pt idx="7606">
                  <c:v>19590</c:v>
                </c:pt>
                <c:pt idx="7607">
                  <c:v>9990</c:v>
                </c:pt>
                <c:pt idx="7608">
                  <c:v>9990</c:v>
                </c:pt>
                <c:pt idx="7609">
                  <c:v>9990</c:v>
                </c:pt>
                <c:pt idx="7610">
                  <c:v>9990</c:v>
                </c:pt>
                <c:pt idx="7611">
                  <c:v>9999</c:v>
                </c:pt>
                <c:pt idx="7612">
                  <c:v>9999</c:v>
                </c:pt>
                <c:pt idx="7613">
                  <c:v>9999</c:v>
                </c:pt>
                <c:pt idx="7614">
                  <c:v>10000</c:v>
                </c:pt>
                <c:pt idx="7615">
                  <c:v>10200</c:v>
                </c:pt>
                <c:pt idx="7616">
                  <c:v>10257</c:v>
                </c:pt>
                <c:pt idx="7617">
                  <c:v>10300</c:v>
                </c:pt>
                <c:pt idx="7618">
                  <c:v>10499</c:v>
                </c:pt>
                <c:pt idx="7619">
                  <c:v>10690</c:v>
                </c:pt>
                <c:pt idx="7620">
                  <c:v>10800</c:v>
                </c:pt>
                <c:pt idx="7621">
                  <c:v>10900</c:v>
                </c:pt>
                <c:pt idx="7622">
                  <c:v>10950</c:v>
                </c:pt>
                <c:pt idx="7623">
                  <c:v>10950</c:v>
                </c:pt>
                <c:pt idx="7624">
                  <c:v>10985</c:v>
                </c:pt>
                <c:pt idx="7625">
                  <c:v>10990</c:v>
                </c:pt>
                <c:pt idx="7626">
                  <c:v>10990</c:v>
                </c:pt>
                <c:pt idx="7627">
                  <c:v>11350</c:v>
                </c:pt>
                <c:pt idx="7628">
                  <c:v>11400</c:v>
                </c:pt>
                <c:pt idx="7629">
                  <c:v>11445</c:v>
                </c:pt>
                <c:pt idx="7630">
                  <c:v>11449</c:v>
                </c:pt>
                <c:pt idx="7631">
                  <c:v>11499</c:v>
                </c:pt>
                <c:pt idx="7632">
                  <c:v>11500</c:v>
                </c:pt>
                <c:pt idx="7633">
                  <c:v>11500</c:v>
                </c:pt>
                <c:pt idx="7634">
                  <c:v>11640</c:v>
                </c:pt>
                <c:pt idx="7635">
                  <c:v>11900</c:v>
                </c:pt>
                <c:pt idx="7636">
                  <c:v>11900</c:v>
                </c:pt>
                <c:pt idx="7637">
                  <c:v>11900</c:v>
                </c:pt>
                <c:pt idx="7638">
                  <c:v>11900</c:v>
                </c:pt>
                <c:pt idx="7639">
                  <c:v>11945</c:v>
                </c:pt>
                <c:pt idx="7640">
                  <c:v>11950</c:v>
                </c:pt>
                <c:pt idx="7641">
                  <c:v>11950</c:v>
                </c:pt>
                <c:pt idx="7642">
                  <c:v>11950</c:v>
                </c:pt>
                <c:pt idx="7643">
                  <c:v>11980</c:v>
                </c:pt>
                <c:pt idx="7644">
                  <c:v>11985</c:v>
                </c:pt>
                <c:pt idx="7645">
                  <c:v>11945</c:v>
                </c:pt>
                <c:pt idx="7646">
                  <c:v>11950</c:v>
                </c:pt>
                <c:pt idx="7647">
                  <c:v>11980</c:v>
                </c:pt>
                <c:pt idx="7648">
                  <c:v>11980</c:v>
                </c:pt>
                <c:pt idx="7649">
                  <c:v>11980</c:v>
                </c:pt>
                <c:pt idx="7650">
                  <c:v>11980</c:v>
                </c:pt>
                <c:pt idx="7651">
                  <c:v>11980</c:v>
                </c:pt>
                <c:pt idx="7652">
                  <c:v>11990</c:v>
                </c:pt>
                <c:pt idx="7653">
                  <c:v>11995</c:v>
                </c:pt>
                <c:pt idx="7654">
                  <c:v>12000</c:v>
                </c:pt>
                <c:pt idx="7655">
                  <c:v>12000</c:v>
                </c:pt>
                <c:pt idx="7656">
                  <c:v>12000</c:v>
                </c:pt>
                <c:pt idx="7657">
                  <c:v>12190</c:v>
                </c:pt>
                <c:pt idx="7658">
                  <c:v>12190</c:v>
                </c:pt>
                <c:pt idx="7659">
                  <c:v>12480</c:v>
                </c:pt>
                <c:pt idx="7660">
                  <c:v>12490</c:v>
                </c:pt>
                <c:pt idx="7661">
                  <c:v>12498</c:v>
                </c:pt>
                <c:pt idx="7662">
                  <c:v>12499</c:v>
                </c:pt>
                <c:pt idx="7663">
                  <c:v>12500</c:v>
                </c:pt>
                <c:pt idx="7664">
                  <c:v>12500</c:v>
                </c:pt>
                <c:pt idx="7665">
                  <c:v>12200</c:v>
                </c:pt>
                <c:pt idx="7666">
                  <c:v>12345</c:v>
                </c:pt>
                <c:pt idx="7667">
                  <c:v>12450</c:v>
                </c:pt>
                <c:pt idx="7668">
                  <c:v>12489</c:v>
                </c:pt>
                <c:pt idx="7669">
                  <c:v>12500</c:v>
                </c:pt>
                <c:pt idx="7670">
                  <c:v>12590</c:v>
                </c:pt>
                <c:pt idx="7671">
                  <c:v>12599</c:v>
                </c:pt>
                <c:pt idx="7672">
                  <c:v>12800</c:v>
                </c:pt>
                <c:pt idx="7673">
                  <c:v>12900</c:v>
                </c:pt>
                <c:pt idx="7674">
                  <c:v>12900</c:v>
                </c:pt>
                <c:pt idx="7675">
                  <c:v>12945</c:v>
                </c:pt>
                <c:pt idx="7676">
                  <c:v>12950</c:v>
                </c:pt>
                <c:pt idx="7677">
                  <c:v>12950</c:v>
                </c:pt>
                <c:pt idx="7678">
                  <c:v>12950</c:v>
                </c:pt>
                <c:pt idx="7679">
                  <c:v>12980</c:v>
                </c:pt>
                <c:pt idx="7680">
                  <c:v>12990</c:v>
                </c:pt>
                <c:pt idx="7681">
                  <c:v>13000</c:v>
                </c:pt>
                <c:pt idx="7682">
                  <c:v>13280</c:v>
                </c:pt>
                <c:pt idx="7683">
                  <c:v>13390</c:v>
                </c:pt>
                <c:pt idx="7684">
                  <c:v>13500</c:v>
                </c:pt>
                <c:pt idx="7685">
                  <c:v>11380</c:v>
                </c:pt>
                <c:pt idx="7686">
                  <c:v>11450</c:v>
                </c:pt>
                <c:pt idx="7687">
                  <c:v>11450</c:v>
                </c:pt>
                <c:pt idx="7688">
                  <c:v>11479</c:v>
                </c:pt>
                <c:pt idx="7689">
                  <c:v>11480</c:v>
                </c:pt>
                <c:pt idx="7690">
                  <c:v>11490</c:v>
                </c:pt>
                <c:pt idx="7691">
                  <c:v>11500</c:v>
                </c:pt>
                <c:pt idx="7692">
                  <c:v>11580</c:v>
                </c:pt>
                <c:pt idx="7693">
                  <c:v>11590</c:v>
                </c:pt>
                <c:pt idx="7694">
                  <c:v>11650</c:v>
                </c:pt>
                <c:pt idx="7695">
                  <c:v>11750</c:v>
                </c:pt>
                <c:pt idx="7696">
                  <c:v>11850</c:v>
                </c:pt>
                <c:pt idx="7697">
                  <c:v>11850</c:v>
                </c:pt>
                <c:pt idx="7698">
                  <c:v>11860</c:v>
                </c:pt>
                <c:pt idx="7699">
                  <c:v>11890</c:v>
                </c:pt>
                <c:pt idx="7700">
                  <c:v>11900</c:v>
                </c:pt>
                <c:pt idx="7701">
                  <c:v>11900</c:v>
                </c:pt>
                <c:pt idx="7702">
                  <c:v>11945</c:v>
                </c:pt>
                <c:pt idx="7703">
                  <c:v>11950</c:v>
                </c:pt>
                <c:pt idx="7704">
                  <c:v>9850</c:v>
                </c:pt>
                <c:pt idx="7705">
                  <c:v>9880</c:v>
                </c:pt>
                <c:pt idx="7706">
                  <c:v>9890</c:v>
                </c:pt>
                <c:pt idx="7707">
                  <c:v>9900</c:v>
                </c:pt>
                <c:pt idx="7708">
                  <c:v>9900</c:v>
                </c:pt>
                <c:pt idx="7709">
                  <c:v>9900</c:v>
                </c:pt>
                <c:pt idx="7710">
                  <c:v>9900</c:v>
                </c:pt>
                <c:pt idx="7711">
                  <c:v>9900</c:v>
                </c:pt>
                <c:pt idx="7712">
                  <c:v>9900</c:v>
                </c:pt>
                <c:pt idx="7713">
                  <c:v>9945</c:v>
                </c:pt>
                <c:pt idx="7714">
                  <c:v>9950</c:v>
                </c:pt>
                <c:pt idx="7715">
                  <c:v>9950</c:v>
                </c:pt>
                <c:pt idx="7716">
                  <c:v>9950</c:v>
                </c:pt>
                <c:pt idx="7717">
                  <c:v>9950</c:v>
                </c:pt>
                <c:pt idx="7718">
                  <c:v>9950</c:v>
                </c:pt>
                <c:pt idx="7719">
                  <c:v>9970</c:v>
                </c:pt>
                <c:pt idx="7720">
                  <c:v>9970</c:v>
                </c:pt>
                <c:pt idx="7721">
                  <c:v>9979</c:v>
                </c:pt>
                <c:pt idx="7722">
                  <c:v>9980</c:v>
                </c:pt>
                <c:pt idx="7723">
                  <c:v>9980</c:v>
                </c:pt>
                <c:pt idx="7724">
                  <c:v>8490</c:v>
                </c:pt>
                <c:pt idx="7725">
                  <c:v>8490</c:v>
                </c:pt>
                <c:pt idx="7726">
                  <c:v>8490</c:v>
                </c:pt>
                <c:pt idx="7727">
                  <c:v>8490</c:v>
                </c:pt>
                <c:pt idx="7728">
                  <c:v>8499</c:v>
                </c:pt>
                <c:pt idx="7729">
                  <c:v>8500</c:v>
                </c:pt>
                <c:pt idx="7730">
                  <c:v>8500</c:v>
                </c:pt>
                <c:pt idx="7731">
                  <c:v>8580</c:v>
                </c:pt>
                <c:pt idx="7732">
                  <c:v>8580</c:v>
                </c:pt>
                <c:pt idx="7733">
                  <c:v>8580</c:v>
                </c:pt>
                <c:pt idx="7734">
                  <c:v>8599</c:v>
                </c:pt>
                <c:pt idx="7735">
                  <c:v>8650</c:v>
                </c:pt>
                <c:pt idx="7736">
                  <c:v>8650</c:v>
                </c:pt>
                <c:pt idx="7737">
                  <c:v>8680</c:v>
                </c:pt>
                <c:pt idx="7738">
                  <c:v>8680</c:v>
                </c:pt>
                <c:pt idx="7739">
                  <c:v>8680</c:v>
                </c:pt>
                <c:pt idx="7740">
                  <c:v>8680</c:v>
                </c:pt>
                <c:pt idx="7741">
                  <c:v>8680</c:v>
                </c:pt>
                <c:pt idx="7742">
                  <c:v>8680</c:v>
                </c:pt>
                <c:pt idx="7743">
                  <c:v>8680</c:v>
                </c:pt>
                <c:pt idx="7744">
                  <c:v>9870</c:v>
                </c:pt>
                <c:pt idx="7745">
                  <c:v>9880</c:v>
                </c:pt>
                <c:pt idx="7746">
                  <c:v>9880</c:v>
                </c:pt>
                <c:pt idx="7747">
                  <c:v>9950</c:v>
                </c:pt>
                <c:pt idx="7748">
                  <c:v>9950</c:v>
                </c:pt>
                <c:pt idx="7749">
                  <c:v>9980</c:v>
                </c:pt>
                <c:pt idx="7750">
                  <c:v>9980</c:v>
                </c:pt>
                <c:pt idx="7751">
                  <c:v>9980</c:v>
                </c:pt>
                <c:pt idx="7752">
                  <c:v>9980</c:v>
                </c:pt>
                <c:pt idx="7753">
                  <c:v>9980</c:v>
                </c:pt>
                <c:pt idx="7754">
                  <c:v>9980</c:v>
                </c:pt>
                <c:pt idx="7755">
                  <c:v>9980</c:v>
                </c:pt>
                <c:pt idx="7756">
                  <c:v>9980</c:v>
                </c:pt>
                <c:pt idx="7757">
                  <c:v>9980</c:v>
                </c:pt>
                <c:pt idx="7758">
                  <c:v>9980</c:v>
                </c:pt>
                <c:pt idx="7759">
                  <c:v>9980</c:v>
                </c:pt>
                <c:pt idx="7760">
                  <c:v>9990</c:v>
                </c:pt>
                <c:pt idx="7761">
                  <c:v>9990</c:v>
                </c:pt>
                <c:pt idx="7762">
                  <c:v>9990</c:v>
                </c:pt>
                <c:pt idx="7763">
                  <c:v>13789</c:v>
                </c:pt>
                <c:pt idx="7764">
                  <c:v>13789</c:v>
                </c:pt>
                <c:pt idx="7765">
                  <c:v>13790</c:v>
                </c:pt>
                <c:pt idx="7766">
                  <c:v>13800</c:v>
                </c:pt>
                <c:pt idx="7767">
                  <c:v>13890</c:v>
                </c:pt>
                <c:pt idx="7768">
                  <c:v>13890</c:v>
                </c:pt>
                <c:pt idx="7769">
                  <c:v>13890</c:v>
                </c:pt>
                <c:pt idx="7770">
                  <c:v>13900</c:v>
                </c:pt>
                <c:pt idx="7771">
                  <c:v>13950</c:v>
                </c:pt>
                <c:pt idx="7772">
                  <c:v>13950</c:v>
                </c:pt>
                <c:pt idx="7773">
                  <c:v>13950</c:v>
                </c:pt>
                <c:pt idx="7774">
                  <c:v>13950</c:v>
                </c:pt>
                <c:pt idx="7775">
                  <c:v>13955</c:v>
                </c:pt>
                <c:pt idx="7776">
                  <c:v>13970</c:v>
                </c:pt>
                <c:pt idx="7777">
                  <c:v>13980</c:v>
                </c:pt>
                <c:pt idx="7778">
                  <c:v>13990</c:v>
                </c:pt>
                <c:pt idx="7779">
                  <c:v>13990</c:v>
                </c:pt>
                <c:pt idx="7780">
                  <c:v>13990</c:v>
                </c:pt>
                <c:pt idx="7781">
                  <c:v>13990</c:v>
                </c:pt>
                <c:pt idx="7782">
                  <c:v>13990</c:v>
                </c:pt>
                <c:pt idx="7783">
                  <c:v>14490</c:v>
                </c:pt>
                <c:pt idx="7784">
                  <c:v>14490</c:v>
                </c:pt>
                <c:pt idx="7785">
                  <c:v>14500</c:v>
                </c:pt>
                <c:pt idx="7786">
                  <c:v>14690</c:v>
                </c:pt>
                <c:pt idx="7787">
                  <c:v>14690</c:v>
                </c:pt>
                <c:pt idx="7788">
                  <c:v>14750</c:v>
                </c:pt>
                <c:pt idx="7789">
                  <c:v>14750</c:v>
                </c:pt>
                <c:pt idx="7790">
                  <c:v>14790</c:v>
                </c:pt>
                <c:pt idx="7791">
                  <c:v>14790</c:v>
                </c:pt>
                <c:pt idx="7792">
                  <c:v>14790</c:v>
                </c:pt>
                <c:pt idx="7793">
                  <c:v>14790</c:v>
                </c:pt>
                <c:pt idx="7794">
                  <c:v>14865</c:v>
                </c:pt>
                <c:pt idx="7795">
                  <c:v>14890</c:v>
                </c:pt>
                <c:pt idx="7796">
                  <c:v>14894</c:v>
                </c:pt>
                <c:pt idx="7797">
                  <c:v>14900</c:v>
                </c:pt>
                <c:pt idx="7798">
                  <c:v>14900</c:v>
                </c:pt>
                <c:pt idx="7799">
                  <c:v>14900</c:v>
                </c:pt>
                <c:pt idx="7800">
                  <c:v>14949</c:v>
                </c:pt>
                <c:pt idx="7801">
                  <c:v>14950</c:v>
                </c:pt>
                <c:pt idx="7802">
                  <c:v>14975</c:v>
                </c:pt>
                <c:pt idx="7803">
                  <c:v>17490</c:v>
                </c:pt>
                <c:pt idx="7804">
                  <c:v>17490</c:v>
                </c:pt>
                <c:pt idx="7805">
                  <c:v>17550</c:v>
                </c:pt>
                <c:pt idx="7806">
                  <c:v>17581</c:v>
                </c:pt>
                <c:pt idx="7807">
                  <c:v>17590</c:v>
                </c:pt>
                <c:pt idx="7808">
                  <c:v>17590</c:v>
                </c:pt>
                <c:pt idx="7809">
                  <c:v>17680</c:v>
                </c:pt>
                <c:pt idx="7810">
                  <c:v>17680</c:v>
                </c:pt>
                <c:pt idx="7811">
                  <c:v>17690</c:v>
                </c:pt>
                <c:pt idx="7812">
                  <c:v>17695</c:v>
                </c:pt>
                <c:pt idx="7813">
                  <c:v>17750</c:v>
                </c:pt>
                <c:pt idx="7814">
                  <c:v>17790</c:v>
                </c:pt>
                <c:pt idx="7815">
                  <c:v>17800</c:v>
                </c:pt>
                <c:pt idx="7816">
                  <c:v>17850</c:v>
                </c:pt>
                <c:pt idx="7817">
                  <c:v>17850</c:v>
                </c:pt>
                <c:pt idx="7818">
                  <c:v>17850</c:v>
                </c:pt>
                <c:pt idx="7819">
                  <c:v>17850</c:v>
                </c:pt>
                <c:pt idx="7820">
                  <c:v>17850</c:v>
                </c:pt>
                <c:pt idx="7821">
                  <c:v>17850</c:v>
                </c:pt>
                <c:pt idx="7822">
                  <c:v>17850</c:v>
                </c:pt>
                <c:pt idx="7823">
                  <c:v>5000</c:v>
                </c:pt>
                <c:pt idx="7824">
                  <c:v>5000</c:v>
                </c:pt>
                <c:pt idx="7825">
                  <c:v>5000</c:v>
                </c:pt>
                <c:pt idx="7826">
                  <c:v>5000</c:v>
                </c:pt>
                <c:pt idx="7827">
                  <c:v>5000</c:v>
                </c:pt>
                <c:pt idx="7828">
                  <c:v>5000</c:v>
                </c:pt>
                <c:pt idx="7829">
                  <c:v>5150</c:v>
                </c:pt>
                <c:pt idx="7830">
                  <c:v>5190</c:v>
                </c:pt>
                <c:pt idx="7831">
                  <c:v>5199</c:v>
                </c:pt>
                <c:pt idx="7832">
                  <c:v>5200</c:v>
                </c:pt>
                <c:pt idx="7833">
                  <c:v>5200</c:v>
                </c:pt>
                <c:pt idx="7834">
                  <c:v>5200</c:v>
                </c:pt>
                <c:pt idx="7835">
                  <c:v>5200</c:v>
                </c:pt>
                <c:pt idx="7836">
                  <c:v>5250</c:v>
                </c:pt>
                <c:pt idx="7837">
                  <c:v>5290</c:v>
                </c:pt>
                <c:pt idx="7838">
                  <c:v>5299</c:v>
                </c:pt>
                <c:pt idx="7839">
                  <c:v>5299</c:v>
                </c:pt>
                <c:pt idx="7840">
                  <c:v>5299</c:v>
                </c:pt>
                <c:pt idx="7841">
                  <c:v>5300</c:v>
                </c:pt>
                <c:pt idx="7842">
                  <c:v>5350</c:v>
                </c:pt>
                <c:pt idx="7843">
                  <c:v>5780</c:v>
                </c:pt>
                <c:pt idx="7844">
                  <c:v>5790</c:v>
                </c:pt>
                <c:pt idx="7845">
                  <c:v>5800</c:v>
                </c:pt>
                <c:pt idx="7846">
                  <c:v>5800</c:v>
                </c:pt>
                <c:pt idx="7847">
                  <c:v>5800</c:v>
                </c:pt>
                <c:pt idx="7848">
                  <c:v>5850</c:v>
                </c:pt>
                <c:pt idx="7849">
                  <c:v>5850</c:v>
                </c:pt>
                <c:pt idx="7850">
                  <c:v>5859</c:v>
                </c:pt>
                <c:pt idx="7851">
                  <c:v>5860</c:v>
                </c:pt>
                <c:pt idx="7852">
                  <c:v>5899</c:v>
                </c:pt>
                <c:pt idx="7853">
                  <c:v>5900</c:v>
                </c:pt>
                <c:pt idx="7854">
                  <c:v>5900</c:v>
                </c:pt>
                <c:pt idx="7855">
                  <c:v>5900</c:v>
                </c:pt>
                <c:pt idx="7856">
                  <c:v>5900</c:v>
                </c:pt>
                <c:pt idx="7857">
                  <c:v>5900</c:v>
                </c:pt>
                <c:pt idx="7858">
                  <c:v>5950</c:v>
                </c:pt>
                <c:pt idx="7859">
                  <c:v>5950</c:v>
                </c:pt>
                <c:pt idx="7860">
                  <c:v>5950</c:v>
                </c:pt>
                <c:pt idx="7861">
                  <c:v>5950</c:v>
                </c:pt>
                <c:pt idx="7862">
                  <c:v>5980</c:v>
                </c:pt>
                <c:pt idx="7863">
                  <c:v>6990</c:v>
                </c:pt>
                <c:pt idx="7864">
                  <c:v>6990</c:v>
                </c:pt>
                <c:pt idx="7865">
                  <c:v>6990</c:v>
                </c:pt>
                <c:pt idx="7866">
                  <c:v>6990</c:v>
                </c:pt>
                <c:pt idx="7867">
                  <c:v>6990</c:v>
                </c:pt>
                <c:pt idx="7868">
                  <c:v>6990</c:v>
                </c:pt>
                <c:pt idx="7869">
                  <c:v>6990</c:v>
                </c:pt>
                <c:pt idx="7870">
                  <c:v>6990</c:v>
                </c:pt>
                <c:pt idx="7871">
                  <c:v>6990</c:v>
                </c:pt>
                <c:pt idx="7872">
                  <c:v>6995</c:v>
                </c:pt>
                <c:pt idx="7873">
                  <c:v>6999</c:v>
                </c:pt>
                <c:pt idx="7874">
                  <c:v>6999</c:v>
                </c:pt>
                <c:pt idx="7875">
                  <c:v>6999</c:v>
                </c:pt>
                <c:pt idx="7876">
                  <c:v>6999</c:v>
                </c:pt>
                <c:pt idx="7877">
                  <c:v>6999</c:v>
                </c:pt>
                <c:pt idx="7878">
                  <c:v>6999</c:v>
                </c:pt>
                <c:pt idx="7879">
                  <c:v>7000</c:v>
                </c:pt>
                <c:pt idx="7880">
                  <c:v>7000</c:v>
                </c:pt>
                <c:pt idx="7881">
                  <c:v>7000</c:v>
                </c:pt>
                <c:pt idx="7882">
                  <c:v>7000</c:v>
                </c:pt>
                <c:pt idx="7883">
                  <c:v>7100</c:v>
                </c:pt>
                <c:pt idx="7884">
                  <c:v>7140</c:v>
                </c:pt>
                <c:pt idx="7885">
                  <c:v>7190</c:v>
                </c:pt>
                <c:pt idx="7886">
                  <c:v>7190</c:v>
                </c:pt>
                <c:pt idx="7887">
                  <c:v>7200</c:v>
                </c:pt>
                <c:pt idx="7888">
                  <c:v>7230</c:v>
                </c:pt>
                <c:pt idx="7889">
                  <c:v>7250</c:v>
                </c:pt>
                <c:pt idx="7890">
                  <c:v>7289</c:v>
                </c:pt>
                <c:pt idx="7891">
                  <c:v>7300</c:v>
                </c:pt>
                <c:pt idx="7892">
                  <c:v>7300</c:v>
                </c:pt>
                <c:pt idx="7893">
                  <c:v>7300</c:v>
                </c:pt>
                <c:pt idx="7894">
                  <c:v>7390</c:v>
                </c:pt>
                <c:pt idx="7895">
                  <c:v>7390</c:v>
                </c:pt>
                <c:pt idx="7896">
                  <c:v>7430</c:v>
                </c:pt>
                <c:pt idx="7897">
                  <c:v>7430</c:v>
                </c:pt>
                <c:pt idx="7898">
                  <c:v>7450</c:v>
                </c:pt>
                <c:pt idx="7899">
                  <c:v>7450</c:v>
                </c:pt>
                <c:pt idx="7900">
                  <c:v>7480</c:v>
                </c:pt>
                <c:pt idx="7901">
                  <c:v>7480</c:v>
                </c:pt>
                <c:pt idx="7902">
                  <c:v>7495</c:v>
                </c:pt>
                <c:pt idx="7903">
                  <c:v>7600</c:v>
                </c:pt>
                <c:pt idx="7904">
                  <c:v>7650</c:v>
                </c:pt>
                <c:pt idx="7905">
                  <c:v>7650</c:v>
                </c:pt>
                <c:pt idx="7906">
                  <c:v>7690</c:v>
                </c:pt>
                <c:pt idx="7907">
                  <c:v>7700</c:v>
                </c:pt>
                <c:pt idx="7908">
                  <c:v>7700</c:v>
                </c:pt>
                <c:pt idx="7909">
                  <c:v>7750</c:v>
                </c:pt>
                <c:pt idx="7910">
                  <c:v>7750</c:v>
                </c:pt>
                <c:pt idx="7911">
                  <c:v>7775</c:v>
                </c:pt>
                <c:pt idx="7912">
                  <c:v>7790</c:v>
                </c:pt>
                <c:pt idx="7913">
                  <c:v>7799</c:v>
                </c:pt>
                <c:pt idx="7914">
                  <c:v>7800</c:v>
                </c:pt>
                <c:pt idx="7915">
                  <c:v>7800</c:v>
                </c:pt>
                <c:pt idx="7916">
                  <c:v>7800</c:v>
                </c:pt>
                <c:pt idx="7917">
                  <c:v>7800</c:v>
                </c:pt>
                <c:pt idx="7918">
                  <c:v>7800</c:v>
                </c:pt>
                <c:pt idx="7919">
                  <c:v>7849</c:v>
                </c:pt>
                <c:pt idx="7920">
                  <c:v>7849</c:v>
                </c:pt>
                <c:pt idx="7921">
                  <c:v>7880</c:v>
                </c:pt>
                <c:pt idx="7922">
                  <c:v>7880</c:v>
                </c:pt>
                <c:pt idx="7923">
                  <c:v>7400</c:v>
                </c:pt>
                <c:pt idx="7924">
                  <c:v>7430</c:v>
                </c:pt>
                <c:pt idx="7925">
                  <c:v>7430</c:v>
                </c:pt>
                <c:pt idx="7926">
                  <c:v>7430</c:v>
                </c:pt>
                <c:pt idx="7927">
                  <c:v>7480</c:v>
                </c:pt>
                <c:pt idx="7928">
                  <c:v>7480</c:v>
                </c:pt>
                <c:pt idx="7929">
                  <c:v>7480</c:v>
                </c:pt>
                <c:pt idx="7930">
                  <c:v>7490</c:v>
                </c:pt>
                <c:pt idx="7931">
                  <c:v>7490</c:v>
                </c:pt>
                <c:pt idx="7932">
                  <c:v>7490</c:v>
                </c:pt>
                <c:pt idx="7933">
                  <c:v>7490</c:v>
                </c:pt>
                <c:pt idx="7934">
                  <c:v>7500</c:v>
                </c:pt>
                <c:pt idx="7935">
                  <c:v>7500</c:v>
                </c:pt>
                <c:pt idx="7936">
                  <c:v>7500</c:v>
                </c:pt>
                <c:pt idx="7937">
                  <c:v>7500</c:v>
                </c:pt>
                <c:pt idx="7938">
                  <c:v>7500</c:v>
                </c:pt>
                <c:pt idx="7939">
                  <c:v>7540</c:v>
                </c:pt>
                <c:pt idx="7940">
                  <c:v>7590</c:v>
                </c:pt>
                <c:pt idx="7941">
                  <c:v>7590</c:v>
                </c:pt>
                <c:pt idx="7942">
                  <c:v>7590</c:v>
                </c:pt>
                <c:pt idx="7943">
                  <c:v>113789</c:v>
                </c:pt>
                <c:pt idx="7944">
                  <c:v>114989</c:v>
                </c:pt>
                <c:pt idx="7945">
                  <c:v>5890</c:v>
                </c:pt>
                <c:pt idx="7946">
                  <c:v>5990</c:v>
                </c:pt>
                <c:pt idx="7947">
                  <c:v>6500</c:v>
                </c:pt>
                <c:pt idx="7948">
                  <c:v>6890</c:v>
                </c:pt>
                <c:pt idx="7949">
                  <c:v>7590</c:v>
                </c:pt>
                <c:pt idx="7950">
                  <c:v>7999</c:v>
                </c:pt>
                <c:pt idx="7951">
                  <c:v>8290</c:v>
                </c:pt>
                <c:pt idx="7952">
                  <c:v>8890</c:v>
                </c:pt>
                <c:pt idx="7953">
                  <c:v>8999</c:v>
                </c:pt>
                <c:pt idx="7954">
                  <c:v>8999</c:v>
                </c:pt>
                <c:pt idx="7955">
                  <c:v>9250</c:v>
                </c:pt>
                <c:pt idx="7956">
                  <c:v>9399</c:v>
                </c:pt>
                <c:pt idx="7957">
                  <c:v>9440</c:v>
                </c:pt>
                <c:pt idx="7958">
                  <c:v>9800</c:v>
                </c:pt>
                <c:pt idx="7959">
                  <c:v>9800</c:v>
                </c:pt>
                <c:pt idx="7960">
                  <c:v>9900</c:v>
                </c:pt>
                <c:pt idx="7961">
                  <c:v>9990</c:v>
                </c:pt>
                <c:pt idx="7962">
                  <c:v>9990</c:v>
                </c:pt>
                <c:pt idx="7963">
                  <c:v>29830</c:v>
                </c:pt>
                <c:pt idx="7964">
                  <c:v>29889</c:v>
                </c:pt>
                <c:pt idx="7965">
                  <c:v>29930</c:v>
                </c:pt>
                <c:pt idx="7966">
                  <c:v>29930</c:v>
                </c:pt>
                <c:pt idx="7967">
                  <c:v>29947</c:v>
                </c:pt>
                <c:pt idx="7968">
                  <c:v>29960</c:v>
                </c:pt>
                <c:pt idx="7969">
                  <c:v>29960</c:v>
                </c:pt>
                <c:pt idx="7970">
                  <c:v>30700</c:v>
                </c:pt>
                <c:pt idx="7971">
                  <c:v>31870</c:v>
                </c:pt>
                <c:pt idx="7972">
                  <c:v>32320</c:v>
                </c:pt>
                <c:pt idx="7973">
                  <c:v>33830</c:v>
                </c:pt>
                <c:pt idx="7974">
                  <c:v>34000</c:v>
                </c:pt>
                <c:pt idx="7975">
                  <c:v>34499</c:v>
                </c:pt>
                <c:pt idx="7976">
                  <c:v>34780</c:v>
                </c:pt>
                <c:pt idx="7977">
                  <c:v>34790</c:v>
                </c:pt>
                <c:pt idx="7978">
                  <c:v>34890</c:v>
                </c:pt>
                <c:pt idx="7979">
                  <c:v>34930</c:v>
                </c:pt>
                <c:pt idx="7980">
                  <c:v>35400</c:v>
                </c:pt>
                <c:pt idx="7981">
                  <c:v>35480</c:v>
                </c:pt>
                <c:pt idx="7982">
                  <c:v>35900</c:v>
                </c:pt>
                <c:pt idx="7983">
                  <c:v>61970</c:v>
                </c:pt>
                <c:pt idx="7984">
                  <c:v>74890</c:v>
                </c:pt>
                <c:pt idx="7985">
                  <c:v>83890</c:v>
                </c:pt>
                <c:pt idx="7986">
                  <c:v>7990</c:v>
                </c:pt>
                <c:pt idx="7987">
                  <c:v>10890</c:v>
                </c:pt>
                <c:pt idx="7988">
                  <c:v>10890</c:v>
                </c:pt>
                <c:pt idx="7989">
                  <c:v>10990</c:v>
                </c:pt>
                <c:pt idx="7990">
                  <c:v>10990</c:v>
                </c:pt>
                <c:pt idx="7991">
                  <c:v>12288</c:v>
                </c:pt>
                <c:pt idx="7992">
                  <c:v>12610</c:v>
                </c:pt>
                <c:pt idx="7993">
                  <c:v>12790</c:v>
                </c:pt>
                <c:pt idx="7994">
                  <c:v>12950</c:v>
                </c:pt>
                <c:pt idx="7995">
                  <c:v>12999</c:v>
                </c:pt>
                <c:pt idx="7996">
                  <c:v>13350</c:v>
                </c:pt>
                <c:pt idx="7997">
                  <c:v>13670</c:v>
                </c:pt>
                <c:pt idx="7998">
                  <c:v>13690</c:v>
                </c:pt>
                <c:pt idx="7999">
                  <c:v>13710</c:v>
                </c:pt>
                <c:pt idx="8000">
                  <c:v>14410</c:v>
                </c:pt>
                <c:pt idx="8001">
                  <c:v>21890</c:v>
                </c:pt>
                <c:pt idx="8002">
                  <c:v>22339</c:v>
                </c:pt>
                <c:pt idx="8003">
                  <c:v>22480</c:v>
                </c:pt>
                <c:pt idx="8004">
                  <c:v>22600</c:v>
                </c:pt>
                <c:pt idx="8005">
                  <c:v>22688</c:v>
                </c:pt>
                <c:pt idx="8006">
                  <c:v>22990</c:v>
                </c:pt>
                <c:pt idx="8007">
                  <c:v>23119</c:v>
                </c:pt>
                <c:pt idx="8008">
                  <c:v>23229</c:v>
                </c:pt>
                <c:pt idx="8009">
                  <c:v>23590</c:v>
                </c:pt>
                <c:pt idx="8010">
                  <c:v>23590</c:v>
                </c:pt>
                <c:pt idx="8011">
                  <c:v>23977</c:v>
                </c:pt>
                <c:pt idx="8012">
                  <c:v>23980</c:v>
                </c:pt>
                <c:pt idx="8013">
                  <c:v>24140</c:v>
                </c:pt>
                <c:pt idx="8014">
                  <c:v>24380</c:v>
                </c:pt>
                <c:pt idx="8015">
                  <c:v>24390</c:v>
                </c:pt>
                <c:pt idx="8016">
                  <c:v>24430</c:v>
                </c:pt>
                <c:pt idx="8017">
                  <c:v>24490</c:v>
                </c:pt>
                <c:pt idx="8018">
                  <c:v>24590</c:v>
                </c:pt>
                <c:pt idx="8019">
                  <c:v>24698</c:v>
                </c:pt>
                <c:pt idx="8020">
                  <c:v>24980</c:v>
                </c:pt>
                <c:pt idx="8021">
                  <c:v>32890</c:v>
                </c:pt>
                <c:pt idx="8022">
                  <c:v>33690</c:v>
                </c:pt>
                <c:pt idx="8023">
                  <c:v>33994</c:v>
                </c:pt>
                <c:pt idx="8024">
                  <c:v>34990</c:v>
                </c:pt>
                <c:pt idx="8025">
                  <c:v>35890</c:v>
                </c:pt>
                <c:pt idx="8026">
                  <c:v>49790</c:v>
                </c:pt>
                <c:pt idx="8027">
                  <c:v>49890</c:v>
                </c:pt>
                <c:pt idx="8028">
                  <c:v>56990</c:v>
                </c:pt>
                <c:pt idx="8029">
                  <c:v>9200</c:v>
                </c:pt>
                <c:pt idx="8030">
                  <c:v>9400</c:v>
                </c:pt>
                <c:pt idx="8031">
                  <c:v>9690</c:v>
                </c:pt>
                <c:pt idx="8032">
                  <c:v>9990</c:v>
                </c:pt>
                <c:pt idx="8033">
                  <c:v>10260</c:v>
                </c:pt>
                <c:pt idx="8034">
                  <c:v>10490</c:v>
                </c:pt>
                <c:pt idx="8035">
                  <c:v>10590</c:v>
                </c:pt>
                <c:pt idx="8036">
                  <c:v>10780</c:v>
                </c:pt>
                <c:pt idx="8037">
                  <c:v>10790</c:v>
                </c:pt>
                <c:pt idx="8038">
                  <c:v>10800</c:v>
                </c:pt>
                <c:pt idx="8039">
                  <c:v>10960</c:v>
                </c:pt>
                <c:pt idx="8040">
                  <c:v>10990</c:v>
                </c:pt>
                <c:pt idx="8041">
                  <c:v>8200</c:v>
                </c:pt>
                <c:pt idx="8042">
                  <c:v>8350</c:v>
                </c:pt>
                <c:pt idx="8043">
                  <c:v>8450</c:v>
                </c:pt>
                <c:pt idx="8044">
                  <c:v>8490</c:v>
                </c:pt>
                <c:pt idx="8045">
                  <c:v>8490</c:v>
                </c:pt>
                <c:pt idx="8046">
                  <c:v>8490</c:v>
                </c:pt>
                <c:pt idx="8047">
                  <c:v>8490</c:v>
                </c:pt>
                <c:pt idx="8048">
                  <c:v>8500</c:v>
                </c:pt>
                <c:pt idx="8049">
                  <c:v>8500</c:v>
                </c:pt>
                <c:pt idx="8050">
                  <c:v>8500</c:v>
                </c:pt>
                <c:pt idx="8051">
                  <c:v>8500</c:v>
                </c:pt>
                <c:pt idx="8052">
                  <c:v>8560</c:v>
                </c:pt>
                <c:pt idx="8053">
                  <c:v>8590</c:v>
                </c:pt>
                <c:pt idx="8054">
                  <c:v>8650</c:v>
                </c:pt>
                <c:pt idx="8055">
                  <c:v>8699</c:v>
                </c:pt>
                <c:pt idx="8056">
                  <c:v>8700</c:v>
                </c:pt>
                <c:pt idx="8057">
                  <c:v>8700</c:v>
                </c:pt>
                <c:pt idx="8058">
                  <c:v>8700</c:v>
                </c:pt>
                <c:pt idx="8059">
                  <c:v>8750</c:v>
                </c:pt>
                <c:pt idx="8060">
                  <c:v>9499</c:v>
                </c:pt>
                <c:pt idx="8061">
                  <c:v>9500</c:v>
                </c:pt>
                <c:pt idx="8062">
                  <c:v>9500</c:v>
                </c:pt>
                <c:pt idx="8063">
                  <c:v>9500</c:v>
                </c:pt>
                <c:pt idx="8064">
                  <c:v>9520</c:v>
                </c:pt>
                <c:pt idx="8065">
                  <c:v>9540</c:v>
                </c:pt>
                <c:pt idx="8066">
                  <c:v>9550</c:v>
                </c:pt>
                <c:pt idx="8067">
                  <c:v>9595</c:v>
                </c:pt>
                <c:pt idx="8068">
                  <c:v>9600</c:v>
                </c:pt>
                <c:pt idx="8069">
                  <c:v>9700</c:v>
                </c:pt>
                <c:pt idx="8070">
                  <c:v>9750</c:v>
                </c:pt>
                <c:pt idx="8071">
                  <c:v>9750</c:v>
                </c:pt>
                <c:pt idx="8072">
                  <c:v>9790</c:v>
                </c:pt>
                <c:pt idx="8073">
                  <c:v>9880</c:v>
                </c:pt>
                <c:pt idx="8074">
                  <c:v>9900</c:v>
                </c:pt>
                <c:pt idx="8075">
                  <c:v>9900</c:v>
                </c:pt>
                <c:pt idx="8076">
                  <c:v>9900</c:v>
                </c:pt>
                <c:pt idx="8077">
                  <c:v>9950</c:v>
                </c:pt>
                <c:pt idx="8078">
                  <c:v>9950</c:v>
                </c:pt>
                <c:pt idx="8079">
                  <c:v>9950</c:v>
                </c:pt>
                <c:pt idx="8080">
                  <c:v>9999</c:v>
                </c:pt>
                <c:pt idx="8081">
                  <c:v>9999</c:v>
                </c:pt>
                <c:pt idx="8082">
                  <c:v>9999</c:v>
                </c:pt>
                <c:pt idx="8083">
                  <c:v>10000</c:v>
                </c:pt>
                <c:pt idx="8084">
                  <c:v>10000</c:v>
                </c:pt>
                <c:pt idx="8085">
                  <c:v>10190</c:v>
                </c:pt>
                <c:pt idx="8086">
                  <c:v>10200</c:v>
                </c:pt>
                <c:pt idx="8087">
                  <c:v>10200</c:v>
                </c:pt>
                <c:pt idx="8088">
                  <c:v>10290</c:v>
                </c:pt>
                <c:pt idx="8089">
                  <c:v>10300</c:v>
                </c:pt>
                <c:pt idx="8090">
                  <c:v>10300</c:v>
                </c:pt>
                <c:pt idx="8091">
                  <c:v>10400</c:v>
                </c:pt>
                <c:pt idx="8092">
                  <c:v>10400</c:v>
                </c:pt>
                <c:pt idx="8093">
                  <c:v>10450</c:v>
                </c:pt>
                <c:pt idx="8094">
                  <c:v>10450</c:v>
                </c:pt>
                <c:pt idx="8095">
                  <c:v>10470</c:v>
                </c:pt>
                <c:pt idx="8096">
                  <c:v>10500</c:v>
                </c:pt>
                <c:pt idx="8097">
                  <c:v>10500</c:v>
                </c:pt>
                <c:pt idx="8098">
                  <c:v>10500</c:v>
                </c:pt>
                <c:pt idx="8099">
                  <c:v>10640</c:v>
                </c:pt>
                <c:pt idx="8100">
                  <c:v>10750</c:v>
                </c:pt>
                <c:pt idx="8101">
                  <c:v>10750</c:v>
                </c:pt>
                <c:pt idx="8102">
                  <c:v>10799</c:v>
                </c:pt>
                <c:pt idx="8103">
                  <c:v>10850</c:v>
                </c:pt>
                <c:pt idx="8104">
                  <c:v>10850</c:v>
                </c:pt>
                <c:pt idx="8105">
                  <c:v>10880</c:v>
                </c:pt>
                <c:pt idx="8106">
                  <c:v>10890</c:v>
                </c:pt>
                <c:pt idx="8107">
                  <c:v>10900</c:v>
                </c:pt>
                <c:pt idx="8108">
                  <c:v>10900</c:v>
                </c:pt>
                <c:pt idx="8109">
                  <c:v>10900</c:v>
                </c:pt>
                <c:pt idx="8110">
                  <c:v>10900</c:v>
                </c:pt>
                <c:pt idx="8111">
                  <c:v>9990</c:v>
                </c:pt>
                <c:pt idx="8112">
                  <c:v>9990</c:v>
                </c:pt>
                <c:pt idx="8113">
                  <c:v>9990</c:v>
                </c:pt>
                <c:pt idx="8114">
                  <c:v>9995</c:v>
                </c:pt>
                <c:pt idx="8115">
                  <c:v>9998</c:v>
                </c:pt>
                <c:pt idx="8116">
                  <c:v>9998</c:v>
                </c:pt>
                <c:pt idx="8117">
                  <c:v>9999</c:v>
                </c:pt>
                <c:pt idx="8118">
                  <c:v>9999</c:v>
                </c:pt>
                <c:pt idx="8119">
                  <c:v>9999</c:v>
                </c:pt>
                <c:pt idx="8120">
                  <c:v>10000</c:v>
                </c:pt>
                <c:pt idx="8121">
                  <c:v>10000</c:v>
                </c:pt>
                <c:pt idx="8122">
                  <c:v>10085</c:v>
                </c:pt>
                <c:pt idx="8123">
                  <c:v>10100</c:v>
                </c:pt>
                <c:pt idx="8124">
                  <c:v>10200</c:v>
                </c:pt>
                <c:pt idx="8125">
                  <c:v>10250</c:v>
                </c:pt>
                <c:pt idx="8126">
                  <c:v>10370</c:v>
                </c:pt>
                <c:pt idx="8127">
                  <c:v>10400</c:v>
                </c:pt>
                <c:pt idx="8128">
                  <c:v>10400</c:v>
                </c:pt>
                <c:pt idx="8129">
                  <c:v>10460</c:v>
                </c:pt>
                <c:pt idx="8130">
                  <c:v>10490</c:v>
                </c:pt>
                <c:pt idx="8131">
                  <c:v>8350</c:v>
                </c:pt>
                <c:pt idx="8132">
                  <c:v>8350</c:v>
                </c:pt>
                <c:pt idx="8133">
                  <c:v>8400</c:v>
                </c:pt>
                <c:pt idx="8134">
                  <c:v>8400</c:v>
                </c:pt>
                <c:pt idx="8135">
                  <c:v>8450</c:v>
                </c:pt>
                <c:pt idx="8136">
                  <c:v>8470</c:v>
                </c:pt>
                <c:pt idx="8137">
                  <c:v>8490</c:v>
                </c:pt>
                <c:pt idx="8138">
                  <c:v>8490</c:v>
                </c:pt>
                <c:pt idx="8139">
                  <c:v>8490</c:v>
                </c:pt>
                <c:pt idx="8140">
                  <c:v>8490</c:v>
                </c:pt>
                <c:pt idx="8141">
                  <c:v>8490</c:v>
                </c:pt>
                <c:pt idx="8142">
                  <c:v>8495</c:v>
                </c:pt>
                <c:pt idx="8143">
                  <c:v>8500</c:v>
                </c:pt>
                <c:pt idx="8144">
                  <c:v>8500</c:v>
                </c:pt>
                <c:pt idx="8145">
                  <c:v>8558</c:v>
                </c:pt>
                <c:pt idx="8146">
                  <c:v>8650</c:v>
                </c:pt>
                <c:pt idx="8147">
                  <c:v>8677</c:v>
                </c:pt>
                <c:pt idx="8148">
                  <c:v>8720</c:v>
                </c:pt>
                <c:pt idx="8149">
                  <c:v>8750</c:v>
                </c:pt>
                <c:pt idx="8150">
                  <c:v>8750</c:v>
                </c:pt>
                <c:pt idx="8151">
                  <c:v>11450</c:v>
                </c:pt>
                <c:pt idx="8152">
                  <c:v>11450</c:v>
                </c:pt>
                <c:pt idx="8153">
                  <c:v>11450</c:v>
                </c:pt>
                <c:pt idx="8154">
                  <c:v>11470</c:v>
                </c:pt>
                <c:pt idx="8155">
                  <c:v>11470</c:v>
                </c:pt>
                <c:pt idx="8156">
                  <c:v>11480</c:v>
                </c:pt>
                <c:pt idx="8157">
                  <c:v>11490</c:v>
                </c:pt>
                <c:pt idx="8158">
                  <c:v>11499</c:v>
                </c:pt>
                <c:pt idx="8159">
                  <c:v>11499</c:v>
                </c:pt>
                <c:pt idx="8160">
                  <c:v>11500</c:v>
                </c:pt>
                <c:pt idx="8161">
                  <c:v>11500</c:v>
                </c:pt>
                <c:pt idx="8162">
                  <c:v>11550</c:v>
                </c:pt>
                <c:pt idx="8163">
                  <c:v>11590</c:v>
                </c:pt>
                <c:pt idx="8164">
                  <c:v>11600</c:v>
                </c:pt>
                <c:pt idx="8165">
                  <c:v>11677</c:v>
                </c:pt>
                <c:pt idx="8166">
                  <c:v>11700</c:v>
                </c:pt>
                <c:pt idx="8167">
                  <c:v>11711</c:v>
                </c:pt>
                <c:pt idx="8168">
                  <c:v>11775</c:v>
                </c:pt>
                <c:pt idx="8169">
                  <c:v>11849</c:v>
                </c:pt>
                <c:pt idx="8170">
                  <c:v>11890</c:v>
                </c:pt>
                <c:pt idx="8171">
                  <c:v>12497</c:v>
                </c:pt>
                <c:pt idx="8172">
                  <c:v>12497</c:v>
                </c:pt>
                <c:pt idx="8173">
                  <c:v>12497</c:v>
                </c:pt>
                <c:pt idx="8174">
                  <c:v>12500</c:v>
                </c:pt>
                <c:pt idx="8175">
                  <c:v>12500</c:v>
                </c:pt>
                <c:pt idx="8176">
                  <c:v>12500</c:v>
                </c:pt>
                <c:pt idx="8177">
                  <c:v>12580</c:v>
                </c:pt>
                <c:pt idx="8178">
                  <c:v>12590</c:v>
                </c:pt>
                <c:pt idx="8179">
                  <c:v>12597</c:v>
                </c:pt>
                <c:pt idx="8180">
                  <c:v>12597</c:v>
                </c:pt>
                <c:pt idx="8181">
                  <c:v>12597</c:v>
                </c:pt>
                <c:pt idx="8182">
                  <c:v>12597</c:v>
                </c:pt>
                <c:pt idx="8183">
                  <c:v>12597</c:v>
                </c:pt>
                <c:pt idx="8184">
                  <c:v>12597</c:v>
                </c:pt>
                <c:pt idx="8185">
                  <c:v>12597</c:v>
                </c:pt>
                <c:pt idx="8186">
                  <c:v>12597</c:v>
                </c:pt>
                <c:pt idx="8187">
                  <c:v>12597</c:v>
                </c:pt>
                <c:pt idx="8188">
                  <c:v>12600</c:v>
                </c:pt>
                <c:pt idx="8189">
                  <c:v>12680</c:v>
                </c:pt>
                <c:pt idx="8190">
                  <c:v>12750</c:v>
                </c:pt>
                <c:pt idx="8191">
                  <c:v>40390</c:v>
                </c:pt>
                <c:pt idx="8192">
                  <c:v>41680</c:v>
                </c:pt>
                <c:pt idx="8193">
                  <c:v>41995</c:v>
                </c:pt>
                <c:pt idx="8194">
                  <c:v>42340</c:v>
                </c:pt>
                <c:pt idx="8195">
                  <c:v>43624</c:v>
                </c:pt>
                <c:pt idx="8196">
                  <c:v>43980</c:v>
                </c:pt>
                <c:pt idx="8197">
                  <c:v>44880</c:v>
                </c:pt>
                <c:pt idx="8198">
                  <c:v>45690</c:v>
                </c:pt>
                <c:pt idx="8199">
                  <c:v>45980</c:v>
                </c:pt>
                <c:pt idx="8200">
                  <c:v>46880</c:v>
                </c:pt>
                <c:pt idx="8201">
                  <c:v>48895</c:v>
                </c:pt>
                <c:pt idx="8202">
                  <c:v>50880</c:v>
                </c:pt>
                <c:pt idx="8203">
                  <c:v>50880</c:v>
                </c:pt>
                <c:pt idx="8204">
                  <c:v>50880</c:v>
                </c:pt>
                <c:pt idx="8205">
                  <c:v>51480</c:v>
                </c:pt>
                <c:pt idx="8206">
                  <c:v>54530</c:v>
                </c:pt>
                <c:pt idx="8207">
                  <c:v>57190</c:v>
                </c:pt>
                <c:pt idx="8208">
                  <c:v>65604</c:v>
                </c:pt>
                <c:pt idx="8209">
                  <c:v>114980</c:v>
                </c:pt>
                <c:pt idx="8210">
                  <c:v>13490</c:v>
                </c:pt>
                <c:pt idx="8211">
                  <c:v>15980</c:v>
                </c:pt>
                <c:pt idx="8212">
                  <c:v>15990</c:v>
                </c:pt>
                <c:pt idx="8213">
                  <c:v>15998</c:v>
                </c:pt>
                <c:pt idx="8214">
                  <c:v>16060</c:v>
                </c:pt>
                <c:pt idx="8215">
                  <c:v>16139</c:v>
                </c:pt>
                <c:pt idx="8216">
                  <c:v>16239</c:v>
                </c:pt>
                <c:pt idx="8217">
                  <c:v>16360</c:v>
                </c:pt>
                <c:pt idx="8218">
                  <c:v>16360</c:v>
                </c:pt>
                <c:pt idx="8219">
                  <c:v>16390</c:v>
                </c:pt>
                <c:pt idx="8220">
                  <c:v>16490</c:v>
                </c:pt>
                <c:pt idx="8221">
                  <c:v>16490</c:v>
                </c:pt>
                <c:pt idx="8222">
                  <c:v>16490</c:v>
                </c:pt>
                <c:pt idx="8223">
                  <c:v>16570</c:v>
                </c:pt>
                <c:pt idx="8224">
                  <c:v>16690</c:v>
                </c:pt>
                <c:pt idx="8225">
                  <c:v>16750</c:v>
                </c:pt>
                <c:pt idx="8226">
                  <c:v>16782</c:v>
                </c:pt>
                <c:pt idx="8227">
                  <c:v>16790</c:v>
                </c:pt>
                <c:pt idx="8228">
                  <c:v>16790</c:v>
                </c:pt>
                <c:pt idx="8229">
                  <c:v>16840</c:v>
                </c:pt>
                <c:pt idx="8230">
                  <c:v>16840</c:v>
                </c:pt>
                <c:pt idx="8231">
                  <c:v>7000</c:v>
                </c:pt>
                <c:pt idx="8232">
                  <c:v>7000</c:v>
                </c:pt>
                <c:pt idx="8233">
                  <c:v>7099</c:v>
                </c:pt>
                <c:pt idx="8234">
                  <c:v>7100</c:v>
                </c:pt>
                <c:pt idx="8235">
                  <c:v>7150</c:v>
                </c:pt>
                <c:pt idx="8236">
                  <c:v>7199</c:v>
                </c:pt>
                <c:pt idx="8237">
                  <c:v>7200</c:v>
                </c:pt>
                <c:pt idx="8238">
                  <c:v>7200</c:v>
                </c:pt>
                <c:pt idx="8239">
                  <c:v>7200</c:v>
                </c:pt>
                <c:pt idx="8240">
                  <c:v>7200</c:v>
                </c:pt>
                <c:pt idx="8241">
                  <c:v>7250</c:v>
                </c:pt>
                <c:pt idx="8242">
                  <c:v>7300</c:v>
                </c:pt>
                <c:pt idx="8243">
                  <c:v>7300</c:v>
                </c:pt>
                <c:pt idx="8244">
                  <c:v>7350</c:v>
                </c:pt>
                <c:pt idx="8245">
                  <c:v>7399</c:v>
                </c:pt>
                <c:pt idx="8246">
                  <c:v>7400</c:v>
                </c:pt>
                <c:pt idx="8247">
                  <c:v>7400</c:v>
                </c:pt>
                <c:pt idx="8248">
                  <c:v>7450</c:v>
                </c:pt>
                <c:pt idx="8249">
                  <c:v>7450</c:v>
                </c:pt>
                <c:pt idx="8250">
                  <c:v>7450</c:v>
                </c:pt>
                <c:pt idx="8251">
                  <c:v>7780</c:v>
                </c:pt>
                <c:pt idx="8252">
                  <c:v>7790</c:v>
                </c:pt>
                <c:pt idx="8253">
                  <c:v>7799</c:v>
                </c:pt>
                <c:pt idx="8254">
                  <c:v>7800</c:v>
                </c:pt>
                <c:pt idx="8255">
                  <c:v>7800</c:v>
                </c:pt>
                <c:pt idx="8256">
                  <c:v>7800</c:v>
                </c:pt>
                <c:pt idx="8257">
                  <c:v>7870</c:v>
                </c:pt>
                <c:pt idx="8258">
                  <c:v>7880</c:v>
                </c:pt>
                <c:pt idx="8259">
                  <c:v>7899</c:v>
                </c:pt>
                <c:pt idx="8260">
                  <c:v>7900</c:v>
                </c:pt>
                <c:pt idx="8261">
                  <c:v>7950</c:v>
                </c:pt>
                <c:pt idx="8262">
                  <c:v>7950</c:v>
                </c:pt>
                <c:pt idx="8263">
                  <c:v>7980</c:v>
                </c:pt>
                <c:pt idx="8264">
                  <c:v>7980</c:v>
                </c:pt>
                <c:pt idx="8265">
                  <c:v>7990</c:v>
                </c:pt>
                <c:pt idx="8266">
                  <c:v>7990</c:v>
                </c:pt>
                <c:pt idx="8267">
                  <c:v>7990</c:v>
                </c:pt>
                <c:pt idx="8268">
                  <c:v>7990</c:v>
                </c:pt>
                <c:pt idx="8269">
                  <c:v>7990</c:v>
                </c:pt>
                <c:pt idx="8270">
                  <c:v>7990</c:v>
                </c:pt>
                <c:pt idx="8271">
                  <c:v>8800</c:v>
                </c:pt>
                <c:pt idx="8272">
                  <c:v>8800</c:v>
                </c:pt>
                <c:pt idx="8273">
                  <c:v>8800</c:v>
                </c:pt>
                <c:pt idx="8274">
                  <c:v>8900</c:v>
                </c:pt>
                <c:pt idx="8275">
                  <c:v>8900</c:v>
                </c:pt>
                <c:pt idx="8276">
                  <c:v>8950</c:v>
                </c:pt>
                <c:pt idx="8277">
                  <c:v>8950</c:v>
                </c:pt>
                <c:pt idx="8278">
                  <c:v>8950</c:v>
                </c:pt>
                <c:pt idx="8279">
                  <c:v>8950</c:v>
                </c:pt>
                <c:pt idx="8280">
                  <c:v>8970</c:v>
                </c:pt>
                <c:pt idx="8281">
                  <c:v>8980</c:v>
                </c:pt>
                <c:pt idx="8282">
                  <c:v>8980</c:v>
                </c:pt>
                <c:pt idx="8283">
                  <c:v>8990</c:v>
                </c:pt>
                <c:pt idx="8284">
                  <c:v>8990</c:v>
                </c:pt>
                <c:pt idx="8285">
                  <c:v>8990</c:v>
                </c:pt>
                <c:pt idx="8286">
                  <c:v>8990</c:v>
                </c:pt>
                <c:pt idx="8287">
                  <c:v>8990</c:v>
                </c:pt>
                <c:pt idx="8288">
                  <c:v>8990</c:v>
                </c:pt>
                <c:pt idx="8289">
                  <c:v>8990</c:v>
                </c:pt>
                <c:pt idx="8290">
                  <c:v>8950</c:v>
                </c:pt>
                <c:pt idx="8291">
                  <c:v>8988</c:v>
                </c:pt>
                <c:pt idx="8292">
                  <c:v>8990</c:v>
                </c:pt>
                <c:pt idx="8293">
                  <c:v>8990</c:v>
                </c:pt>
                <c:pt idx="8294">
                  <c:v>8990</c:v>
                </c:pt>
                <c:pt idx="8295">
                  <c:v>8990</c:v>
                </c:pt>
                <c:pt idx="8296">
                  <c:v>8990</c:v>
                </c:pt>
                <c:pt idx="8297">
                  <c:v>8999</c:v>
                </c:pt>
                <c:pt idx="8298">
                  <c:v>8999</c:v>
                </c:pt>
                <c:pt idx="8299">
                  <c:v>8999</c:v>
                </c:pt>
                <c:pt idx="8300">
                  <c:v>9000</c:v>
                </c:pt>
                <c:pt idx="8301">
                  <c:v>9100</c:v>
                </c:pt>
                <c:pt idx="8302">
                  <c:v>9100</c:v>
                </c:pt>
                <c:pt idx="8303">
                  <c:v>9200</c:v>
                </c:pt>
                <c:pt idx="8304">
                  <c:v>9250</c:v>
                </c:pt>
                <c:pt idx="8305">
                  <c:v>9390</c:v>
                </c:pt>
                <c:pt idx="8306">
                  <c:v>9400</c:v>
                </c:pt>
                <c:pt idx="8307">
                  <c:v>9450</c:v>
                </c:pt>
                <c:pt idx="8308">
                  <c:v>9498</c:v>
                </c:pt>
                <c:pt idx="8309">
                  <c:v>9499</c:v>
                </c:pt>
                <c:pt idx="8310">
                  <c:v>8890</c:v>
                </c:pt>
                <c:pt idx="8311">
                  <c:v>8890</c:v>
                </c:pt>
                <c:pt idx="8312">
                  <c:v>8898</c:v>
                </c:pt>
                <c:pt idx="8313">
                  <c:v>8900</c:v>
                </c:pt>
                <c:pt idx="8314">
                  <c:v>8900</c:v>
                </c:pt>
                <c:pt idx="8315">
                  <c:v>8900</c:v>
                </c:pt>
                <c:pt idx="8316">
                  <c:v>8900</c:v>
                </c:pt>
                <c:pt idx="8317">
                  <c:v>8900</c:v>
                </c:pt>
                <c:pt idx="8318">
                  <c:v>8900</c:v>
                </c:pt>
                <c:pt idx="8319">
                  <c:v>8950</c:v>
                </c:pt>
                <c:pt idx="8320">
                  <c:v>8950</c:v>
                </c:pt>
                <c:pt idx="8321">
                  <c:v>8950</c:v>
                </c:pt>
                <c:pt idx="8322">
                  <c:v>8950</c:v>
                </c:pt>
                <c:pt idx="8323">
                  <c:v>8980</c:v>
                </c:pt>
                <c:pt idx="8324">
                  <c:v>8980</c:v>
                </c:pt>
                <c:pt idx="8325">
                  <c:v>8990</c:v>
                </c:pt>
                <c:pt idx="8326">
                  <c:v>8990</c:v>
                </c:pt>
                <c:pt idx="8327">
                  <c:v>8990</c:v>
                </c:pt>
                <c:pt idx="8328">
                  <c:v>8990</c:v>
                </c:pt>
                <c:pt idx="8329">
                  <c:v>7870</c:v>
                </c:pt>
                <c:pt idx="8330">
                  <c:v>7899</c:v>
                </c:pt>
                <c:pt idx="8331">
                  <c:v>7899</c:v>
                </c:pt>
                <c:pt idx="8332">
                  <c:v>7899</c:v>
                </c:pt>
                <c:pt idx="8333">
                  <c:v>7900</c:v>
                </c:pt>
                <c:pt idx="8334">
                  <c:v>7900</c:v>
                </c:pt>
                <c:pt idx="8335">
                  <c:v>7900</c:v>
                </c:pt>
                <c:pt idx="8336">
                  <c:v>7900</c:v>
                </c:pt>
                <c:pt idx="8337">
                  <c:v>7950</c:v>
                </c:pt>
                <c:pt idx="8338">
                  <c:v>7950</c:v>
                </c:pt>
                <c:pt idx="8339">
                  <c:v>7970</c:v>
                </c:pt>
                <c:pt idx="8340">
                  <c:v>7980</c:v>
                </c:pt>
                <c:pt idx="8341">
                  <c:v>7980</c:v>
                </c:pt>
                <c:pt idx="8342">
                  <c:v>7980</c:v>
                </c:pt>
                <c:pt idx="8343">
                  <c:v>7989</c:v>
                </c:pt>
                <c:pt idx="8344">
                  <c:v>7990</c:v>
                </c:pt>
                <c:pt idx="8345">
                  <c:v>7990</c:v>
                </c:pt>
                <c:pt idx="8346">
                  <c:v>7990</c:v>
                </c:pt>
                <c:pt idx="8347">
                  <c:v>7990</c:v>
                </c:pt>
                <c:pt idx="8348">
                  <c:v>7990</c:v>
                </c:pt>
                <c:pt idx="8349">
                  <c:v>7500</c:v>
                </c:pt>
                <c:pt idx="8350">
                  <c:v>7590</c:v>
                </c:pt>
                <c:pt idx="8351">
                  <c:v>7599</c:v>
                </c:pt>
                <c:pt idx="8352">
                  <c:v>7690</c:v>
                </c:pt>
                <c:pt idx="8353">
                  <c:v>7690</c:v>
                </c:pt>
                <c:pt idx="8354">
                  <c:v>7700</c:v>
                </c:pt>
                <c:pt idx="8355">
                  <c:v>7750</c:v>
                </c:pt>
                <c:pt idx="8356">
                  <c:v>7750</c:v>
                </c:pt>
                <c:pt idx="8357">
                  <c:v>7790</c:v>
                </c:pt>
                <c:pt idx="8358">
                  <c:v>7800</c:v>
                </c:pt>
                <c:pt idx="8359">
                  <c:v>7800</c:v>
                </c:pt>
                <c:pt idx="8360">
                  <c:v>7800</c:v>
                </c:pt>
                <c:pt idx="8361">
                  <c:v>7880</c:v>
                </c:pt>
                <c:pt idx="8362">
                  <c:v>7890</c:v>
                </c:pt>
                <c:pt idx="8363">
                  <c:v>7924</c:v>
                </c:pt>
                <c:pt idx="8364">
                  <c:v>7950</c:v>
                </c:pt>
                <c:pt idx="8365">
                  <c:v>7980</c:v>
                </c:pt>
                <c:pt idx="8366">
                  <c:v>7990</c:v>
                </c:pt>
                <c:pt idx="8367">
                  <c:v>7990</c:v>
                </c:pt>
                <c:pt idx="8368">
                  <c:v>7990</c:v>
                </c:pt>
                <c:pt idx="8369">
                  <c:v>5999</c:v>
                </c:pt>
                <c:pt idx="8370">
                  <c:v>6450</c:v>
                </c:pt>
                <c:pt idx="8371">
                  <c:v>6450</c:v>
                </c:pt>
                <c:pt idx="8372">
                  <c:v>6500</c:v>
                </c:pt>
                <c:pt idx="8373">
                  <c:v>6690</c:v>
                </c:pt>
                <c:pt idx="8374">
                  <c:v>6890</c:v>
                </c:pt>
                <c:pt idx="8375">
                  <c:v>6990</c:v>
                </c:pt>
                <c:pt idx="8376">
                  <c:v>6990</c:v>
                </c:pt>
                <c:pt idx="8377">
                  <c:v>6990</c:v>
                </c:pt>
                <c:pt idx="8378">
                  <c:v>6990</c:v>
                </c:pt>
                <c:pt idx="8379">
                  <c:v>6990</c:v>
                </c:pt>
                <c:pt idx="8380">
                  <c:v>6990</c:v>
                </c:pt>
                <c:pt idx="8381">
                  <c:v>6990</c:v>
                </c:pt>
                <c:pt idx="8382">
                  <c:v>6990</c:v>
                </c:pt>
                <c:pt idx="8383">
                  <c:v>6999</c:v>
                </c:pt>
                <c:pt idx="8384">
                  <c:v>6999</c:v>
                </c:pt>
                <c:pt idx="8385">
                  <c:v>7250</c:v>
                </c:pt>
                <c:pt idx="8386">
                  <c:v>7250</c:v>
                </c:pt>
                <c:pt idx="8387">
                  <c:v>7280</c:v>
                </c:pt>
                <c:pt idx="8388">
                  <c:v>7290</c:v>
                </c:pt>
                <c:pt idx="8389">
                  <c:v>21990</c:v>
                </c:pt>
                <c:pt idx="8390">
                  <c:v>22290</c:v>
                </c:pt>
                <c:pt idx="8391">
                  <c:v>22800</c:v>
                </c:pt>
                <c:pt idx="8392">
                  <c:v>22980</c:v>
                </c:pt>
                <c:pt idx="8393">
                  <c:v>22990</c:v>
                </c:pt>
                <c:pt idx="8394">
                  <c:v>23359</c:v>
                </c:pt>
                <c:pt idx="8395">
                  <c:v>23550</c:v>
                </c:pt>
                <c:pt idx="8396">
                  <c:v>23888</c:v>
                </c:pt>
                <c:pt idx="8397">
                  <c:v>23900</c:v>
                </c:pt>
                <c:pt idx="8398">
                  <c:v>23990</c:v>
                </c:pt>
                <c:pt idx="8399">
                  <c:v>24550</c:v>
                </c:pt>
                <c:pt idx="8400">
                  <c:v>24550</c:v>
                </c:pt>
                <c:pt idx="8401">
                  <c:v>24830</c:v>
                </c:pt>
                <c:pt idx="8402">
                  <c:v>24888</c:v>
                </c:pt>
                <c:pt idx="8403">
                  <c:v>25626</c:v>
                </c:pt>
                <c:pt idx="8404">
                  <c:v>25900</c:v>
                </c:pt>
                <c:pt idx="8405">
                  <c:v>26400</c:v>
                </c:pt>
                <c:pt idx="8406">
                  <c:v>26990</c:v>
                </c:pt>
                <c:pt idx="8407">
                  <c:v>27590</c:v>
                </c:pt>
                <c:pt idx="8408">
                  <c:v>27700</c:v>
                </c:pt>
                <c:pt idx="8409">
                  <c:v>12750</c:v>
                </c:pt>
                <c:pt idx="8410">
                  <c:v>12999</c:v>
                </c:pt>
                <c:pt idx="8411">
                  <c:v>13666</c:v>
                </c:pt>
                <c:pt idx="8412">
                  <c:v>13750</c:v>
                </c:pt>
                <c:pt idx="8413">
                  <c:v>13990</c:v>
                </c:pt>
                <c:pt idx="8414">
                  <c:v>13990</c:v>
                </c:pt>
                <c:pt idx="8415">
                  <c:v>13990</c:v>
                </c:pt>
                <c:pt idx="8416">
                  <c:v>14352</c:v>
                </c:pt>
                <c:pt idx="8417">
                  <c:v>14770</c:v>
                </c:pt>
                <c:pt idx="8418">
                  <c:v>14990</c:v>
                </c:pt>
                <c:pt idx="8419">
                  <c:v>14997</c:v>
                </c:pt>
                <c:pt idx="8420">
                  <c:v>15890</c:v>
                </c:pt>
                <c:pt idx="8421">
                  <c:v>15990</c:v>
                </c:pt>
                <c:pt idx="8422">
                  <c:v>15990</c:v>
                </c:pt>
                <c:pt idx="8423">
                  <c:v>15990</c:v>
                </c:pt>
                <c:pt idx="8424">
                  <c:v>15990</c:v>
                </c:pt>
                <c:pt idx="8425">
                  <c:v>15990</c:v>
                </c:pt>
                <c:pt idx="8426">
                  <c:v>15990</c:v>
                </c:pt>
                <c:pt idx="8427">
                  <c:v>16450</c:v>
                </c:pt>
                <c:pt idx="8428">
                  <c:v>16450</c:v>
                </c:pt>
                <c:pt idx="8429">
                  <c:v>13021</c:v>
                </c:pt>
                <c:pt idx="8430">
                  <c:v>13021</c:v>
                </c:pt>
                <c:pt idx="8431">
                  <c:v>13021</c:v>
                </c:pt>
                <c:pt idx="8432">
                  <c:v>13150</c:v>
                </c:pt>
                <c:pt idx="8433">
                  <c:v>13190</c:v>
                </c:pt>
                <c:pt idx="8434">
                  <c:v>13190</c:v>
                </c:pt>
                <c:pt idx="8435">
                  <c:v>13190</c:v>
                </c:pt>
                <c:pt idx="8436">
                  <c:v>13190</c:v>
                </c:pt>
                <c:pt idx="8437">
                  <c:v>13348</c:v>
                </c:pt>
                <c:pt idx="8438">
                  <c:v>13350</c:v>
                </c:pt>
                <c:pt idx="8439">
                  <c:v>13350</c:v>
                </c:pt>
                <c:pt idx="8440">
                  <c:v>13350</c:v>
                </c:pt>
                <c:pt idx="8441">
                  <c:v>13350</c:v>
                </c:pt>
                <c:pt idx="8442">
                  <c:v>13350</c:v>
                </c:pt>
                <c:pt idx="8443">
                  <c:v>13380</c:v>
                </c:pt>
                <c:pt idx="8444">
                  <c:v>13388</c:v>
                </c:pt>
                <c:pt idx="8445">
                  <c:v>13388</c:v>
                </c:pt>
                <c:pt idx="8446">
                  <c:v>13388</c:v>
                </c:pt>
                <c:pt idx="8447">
                  <c:v>13450</c:v>
                </c:pt>
                <c:pt idx="8448">
                  <c:v>13490</c:v>
                </c:pt>
                <c:pt idx="8449">
                  <c:v>8950</c:v>
                </c:pt>
                <c:pt idx="8450">
                  <c:v>8950</c:v>
                </c:pt>
                <c:pt idx="8451">
                  <c:v>8950</c:v>
                </c:pt>
                <c:pt idx="8452">
                  <c:v>8980</c:v>
                </c:pt>
                <c:pt idx="8453">
                  <c:v>8980</c:v>
                </c:pt>
                <c:pt idx="8454">
                  <c:v>8990</c:v>
                </c:pt>
                <c:pt idx="8455">
                  <c:v>8990</c:v>
                </c:pt>
                <c:pt idx="8456">
                  <c:v>8990</c:v>
                </c:pt>
                <c:pt idx="8457">
                  <c:v>8990</c:v>
                </c:pt>
                <c:pt idx="8458">
                  <c:v>8999</c:v>
                </c:pt>
                <c:pt idx="8459">
                  <c:v>8999</c:v>
                </c:pt>
                <c:pt idx="8460">
                  <c:v>8999</c:v>
                </c:pt>
                <c:pt idx="8461">
                  <c:v>9000</c:v>
                </c:pt>
                <c:pt idx="8462">
                  <c:v>9000</c:v>
                </c:pt>
                <c:pt idx="8463">
                  <c:v>9150</c:v>
                </c:pt>
                <c:pt idx="8464">
                  <c:v>9199</c:v>
                </c:pt>
                <c:pt idx="8465">
                  <c:v>9200</c:v>
                </c:pt>
                <c:pt idx="8466">
                  <c:v>9222</c:v>
                </c:pt>
                <c:pt idx="8467">
                  <c:v>9230</c:v>
                </c:pt>
                <c:pt idx="8468">
                  <c:v>9290</c:v>
                </c:pt>
                <c:pt idx="8469">
                  <c:v>10700</c:v>
                </c:pt>
                <c:pt idx="8470">
                  <c:v>10700</c:v>
                </c:pt>
                <c:pt idx="8471">
                  <c:v>10750</c:v>
                </c:pt>
                <c:pt idx="8472">
                  <c:v>10790</c:v>
                </c:pt>
                <c:pt idx="8473">
                  <c:v>10790</c:v>
                </c:pt>
                <c:pt idx="8474">
                  <c:v>10800</c:v>
                </c:pt>
                <c:pt idx="8475">
                  <c:v>10850</c:v>
                </c:pt>
                <c:pt idx="8476">
                  <c:v>10850</c:v>
                </c:pt>
                <c:pt idx="8477">
                  <c:v>10850</c:v>
                </c:pt>
                <c:pt idx="8478">
                  <c:v>10880</c:v>
                </c:pt>
                <c:pt idx="8479">
                  <c:v>10900</c:v>
                </c:pt>
                <c:pt idx="8480">
                  <c:v>10900</c:v>
                </c:pt>
                <c:pt idx="8481">
                  <c:v>10900</c:v>
                </c:pt>
                <c:pt idx="8482">
                  <c:v>10950</c:v>
                </c:pt>
                <c:pt idx="8483">
                  <c:v>10950</c:v>
                </c:pt>
                <c:pt idx="8484">
                  <c:v>10980</c:v>
                </c:pt>
                <c:pt idx="8485">
                  <c:v>10990</c:v>
                </c:pt>
                <c:pt idx="8486">
                  <c:v>10990</c:v>
                </c:pt>
                <c:pt idx="8487">
                  <c:v>11000</c:v>
                </c:pt>
                <c:pt idx="8488">
                  <c:v>11000</c:v>
                </c:pt>
                <c:pt idx="8489">
                  <c:v>11190</c:v>
                </c:pt>
                <c:pt idx="8490">
                  <c:v>11200</c:v>
                </c:pt>
                <c:pt idx="8491">
                  <c:v>11250</c:v>
                </c:pt>
                <c:pt idx="8492">
                  <c:v>11299</c:v>
                </c:pt>
                <c:pt idx="8493">
                  <c:v>11300</c:v>
                </c:pt>
                <c:pt idx="8494">
                  <c:v>11350</c:v>
                </c:pt>
                <c:pt idx="8495">
                  <c:v>11370</c:v>
                </c:pt>
                <c:pt idx="8496">
                  <c:v>11440</c:v>
                </c:pt>
                <c:pt idx="8497">
                  <c:v>11480</c:v>
                </c:pt>
                <c:pt idx="8498">
                  <c:v>11490</c:v>
                </c:pt>
                <c:pt idx="8499">
                  <c:v>11490</c:v>
                </c:pt>
                <c:pt idx="8500">
                  <c:v>11494</c:v>
                </c:pt>
                <c:pt idx="8501">
                  <c:v>11495</c:v>
                </c:pt>
                <c:pt idx="8502">
                  <c:v>11499</c:v>
                </c:pt>
                <c:pt idx="8503">
                  <c:v>11500</c:v>
                </c:pt>
                <c:pt idx="8504">
                  <c:v>11500</c:v>
                </c:pt>
                <c:pt idx="8505">
                  <c:v>11500</c:v>
                </c:pt>
                <c:pt idx="8506">
                  <c:v>11500</c:v>
                </c:pt>
                <c:pt idx="8507">
                  <c:v>11500</c:v>
                </c:pt>
                <c:pt idx="8508">
                  <c:v>11687</c:v>
                </c:pt>
                <c:pt idx="8509">
                  <c:v>11700</c:v>
                </c:pt>
                <c:pt idx="8510">
                  <c:v>11700</c:v>
                </c:pt>
                <c:pt idx="8511">
                  <c:v>11750</c:v>
                </c:pt>
                <c:pt idx="8512">
                  <c:v>11799</c:v>
                </c:pt>
                <c:pt idx="8513">
                  <c:v>11800</c:v>
                </c:pt>
                <c:pt idx="8514">
                  <c:v>11800</c:v>
                </c:pt>
                <c:pt idx="8515">
                  <c:v>11800</c:v>
                </c:pt>
                <c:pt idx="8516">
                  <c:v>11888</c:v>
                </c:pt>
                <c:pt idx="8517">
                  <c:v>11890</c:v>
                </c:pt>
                <c:pt idx="8518">
                  <c:v>11890</c:v>
                </c:pt>
                <c:pt idx="8519">
                  <c:v>11900</c:v>
                </c:pt>
                <c:pt idx="8520">
                  <c:v>11900</c:v>
                </c:pt>
                <c:pt idx="8521">
                  <c:v>11900</c:v>
                </c:pt>
                <c:pt idx="8522">
                  <c:v>11900</c:v>
                </c:pt>
                <c:pt idx="8523">
                  <c:v>11900</c:v>
                </c:pt>
                <c:pt idx="8524">
                  <c:v>11900</c:v>
                </c:pt>
                <c:pt idx="8525">
                  <c:v>11950</c:v>
                </c:pt>
                <c:pt idx="8526">
                  <c:v>11950</c:v>
                </c:pt>
                <c:pt idx="8527">
                  <c:v>12890</c:v>
                </c:pt>
                <c:pt idx="8528">
                  <c:v>12890</c:v>
                </c:pt>
                <c:pt idx="8529">
                  <c:v>12890</c:v>
                </c:pt>
                <c:pt idx="8530">
                  <c:v>12900</c:v>
                </c:pt>
                <c:pt idx="8531">
                  <c:v>12950</c:v>
                </c:pt>
                <c:pt idx="8532">
                  <c:v>12950</c:v>
                </c:pt>
                <c:pt idx="8533">
                  <c:v>12970</c:v>
                </c:pt>
                <c:pt idx="8534">
                  <c:v>12980</c:v>
                </c:pt>
                <c:pt idx="8535">
                  <c:v>12980</c:v>
                </c:pt>
                <c:pt idx="8536">
                  <c:v>12980</c:v>
                </c:pt>
                <c:pt idx="8537">
                  <c:v>12980</c:v>
                </c:pt>
                <c:pt idx="8538">
                  <c:v>12980</c:v>
                </c:pt>
                <c:pt idx="8539">
                  <c:v>12980</c:v>
                </c:pt>
                <c:pt idx="8540">
                  <c:v>12990</c:v>
                </c:pt>
                <c:pt idx="8541">
                  <c:v>12990</c:v>
                </c:pt>
                <c:pt idx="8542">
                  <c:v>12990</c:v>
                </c:pt>
                <c:pt idx="8543">
                  <c:v>12990</c:v>
                </c:pt>
                <c:pt idx="8544">
                  <c:v>12990</c:v>
                </c:pt>
                <c:pt idx="8545">
                  <c:v>12999</c:v>
                </c:pt>
                <c:pt idx="8546">
                  <c:v>12999</c:v>
                </c:pt>
                <c:pt idx="8547">
                  <c:v>11200</c:v>
                </c:pt>
                <c:pt idx="8548">
                  <c:v>11250</c:v>
                </c:pt>
                <c:pt idx="8549">
                  <c:v>11250</c:v>
                </c:pt>
                <c:pt idx="8550">
                  <c:v>11280</c:v>
                </c:pt>
                <c:pt idx="8551">
                  <c:v>11300</c:v>
                </c:pt>
                <c:pt idx="8552">
                  <c:v>11300</c:v>
                </c:pt>
                <c:pt idx="8553">
                  <c:v>11333</c:v>
                </c:pt>
                <c:pt idx="8554">
                  <c:v>11400</c:v>
                </c:pt>
                <c:pt idx="8555">
                  <c:v>11400</c:v>
                </c:pt>
                <c:pt idx="8556">
                  <c:v>11490</c:v>
                </c:pt>
                <c:pt idx="8557">
                  <c:v>11490</c:v>
                </c:pt>
                <c:pt idx="8558">
                  <c:v>11490</c:v>
                </c:pt>
                <c:pt idx="8559">
                  <c:v>11500</c:v>
                </c:pt>
                <c:pt idx="8560">
                  <c:v>11500</c:v>
                </c:pt>
                <c:pt idx="8561">
                  <c:v>11500</c:v>
                </c:pt>
                <c:pt idx="8562">
                  <c:v>11500</c:v>
                </c:pt>
                <c:pt idx="8563">
                  <c:v>11500</c:v>
                </c:pt>
                <c:pt idx="8564">
                  <c:v>11590</c:v>
                </c:pt>
                <c:pt idx="8565">
                  <c:v>11599</c:v>
                </c:pt>
                <c:pt idx="8566">
                  <c:v>11690</c:v>
                </c:pt>
                <c:pt idx="8567">
                  <c:v>9200</c:v>
                </c:pt>
                <c:pt idx="8568">
                  <c:v>9240</c:v>
                </c:pt>
                <c:pt idx="8569">
                  <c:v>9280</c:v>
                </c:pt>
                <c:pt idx="8570">
                  <c:v>9290</c:v>
                </c:pt>
                <c:pt idx="8571">
                  <c:v>9290</c:v>
                </c:pt>
                <c:pt idx="8572">
                  <c:v>9350</c:v>
                </c:pt>
                <c:pt idx="8573">
                  <c:v>9390</c:v>
                </c:pt>
                <c:pt idx="8574">
                  <c:v>9400</c:v>
                </c:pt>
                <c:pt idx="8575">
                  <c:v>9450</c:v>
                </c:pt>
                <c:pt idx="8576">
                  <c:v>9480</c:v>
                </c:pt>
                <c:pt idx="8577">
                  <c:v>9480</c:v>
                </c:pt>
                <c:pt idx="8578">
                  <c:v>9490</c:v>
                </c:pt>
                <c:pt idx="8579">
                  <c:v>9500</c:v>
                </c:pt>
                <c:pt idx="8580">
                  <c:v>9500</c:v>
                </c:pt>
                <c:pt idx="8581">
                  <c:v>9500</c:v>
                </c:pt>
                <c:pt idx="8582">
                  <c:v>9550</c:v>
                </c:pt>
                <c:pt idx="8583">
                  <c:v>9600</c:v>
                </c:pt>
                <c:pt idx="8584">
                  <c:v>9670</c:v>
                </c:pt>
                <c:pt idx="8585">
                  <c:v>9690</c:v>
                </c:pt>
                <c:pt idx="8586">
                  <c:v>9699</c:v>
                </c:pt>
                <c:pt idx="8587">
                  <c:v>9580</c:v>
                </c:pt>
                <c:pt idx="8588">
                  <c:v>9590</c:v>
                </c:pt>
                <c:pt idx="8589">
                  <c:v>9680</c:v>
                </c:pt>
                <c:pt idx="8590">
                  <c:v>9690</c:v>
                </c:pt>
                <c:pt idx="8591">
                  <c:v>9690</c:v>
                </c:pt>
                <c:pt idx="8592">
                  <c:v>9760</c:v>
                </c:pt>
                <c:pt idx="8593">
                  <c:v>9780</c:v>
                </c:pt>
                <c:pt idx="8594">
                  <c:v>9790</c:v>
                </c:pt>
                <c:pt idx="8595">
                  <c:v>9790</c:v>
                </c:pt>
                <c:pt idx="8596">
                  <c:v>9800</c:v>
                </c:pt>
                <c:pt idx="8597">
                  <c:v>9890</c:v>
                </c:pt>
                <c:pt idx="8598">
                  <c:v>9900</c:v>
                </c:pt>
                <c:pt idx="8599">
                  <c:v>9900</c:v>
                </c:pt>
                <c:pt idx="8600">
                  <c:v>9900</c:v>
                </c:pt>
                <c:pt idx="8601">
                  <c:v>9900</c:v>
                </c:pt>
                <c:pt idx="8602">
                  <c:v>9950</c:v>
                </c:pt>
                <c:pt idx="8603">
                  <c:v>9970</c:v>
                </c:pt>
                <c:pt idx="8604">
                  <c:v>9980</c:v>
                </c:pt>
                <c:pt idx="8605">
                  <c:v>9980</c:v>
                </c:pt>
                <c:pt idx="8606">
                  <c:v>22980</c:v>
                </c:pt>
                <c:pt idx="8607">
                  <c:v>24990</c:v>
                </c:pt>
                <c:pt idx="8608">
                  <c:v>24990</c:v>
                </c:pt>
                <c:pt idx="8609">
                  <c:v>25390</c:v>
                </c:pt>
                <c:pt idx="8610">
                  <c:v>25390</c:v>
                </c:pt>
                <c:pt idx="8611">
                  <c:v>25790</c:v>
                </c:pt>
                <c:pt idx="8612">
                  <c:v>26790</c:v>
                </c:pt>
                <c:pt idx="8613">
                  <c:v>26990</c:v>
                </c:pt>
                <c:pt idx="8614">
                  <c:v>28390</c:v>
                </c:pt>
                <c:pt idx="8615">
                  <c:v>28500</c:v>
                </c:pt>
                <c:pt idx="8616">
                  <c:v>29980</c:v>
                </c:pt>
                <c:pt idx="8617">
                  <c:v>29990</c:v>
                </c:pt>
                <c:pt idx="8618">
                  <c:v>31990</c:v>
                </c:pt>
                <c:pt idx="8619">
                  <c:v>32590</c:v>
                </c:pt>
                <c:pt idx="8620">
                  <c:v>32990</c:v>
                </c:pt>
                <c:pt idx="8621">
                  <c:v>33824</c:v>
                </c:pt>
                <c:pt idx="8622">
                  <c:v>37251</c:v>
                </c:pt>
                <c:pt idx="8623">
                  <c:v>39950</c:v>
                </c:pt>
                <c:pt idx="8624">
                  <c:v>64800</c:v>
                </c:pt>
                <c:pt idx="8625">
                  <c:v>65990</c:v>
                </c:pt>
                <c:pt idx="8626">
                  <c:v>19880</c:v>
                </c:pt>
                <c:pt idx="8627">
                  <c:v>19890</c:v>
                </c:pt>
                <c:pt idx="8628">
                  <c:v>19940</c:v>
                </c:pt>
                <c:pt idx="8629">
                  <c:v>19950</c:v>
                </c:pt>
                <c:pt idx="8630">
                  <c:v>19960</c:v>
                </c:pt>
                <c:pt idx="8631">
                  <c:v>19970</c:v>
                </c:pt>
                <c:pt idx="8632">
                  <c:v>19980</c:v>
                </c:pt>
                <c:pt idx="8633">
                  <c:v>19980</c:v>
                </c:pt>
                <c:pt idx="8634">
                  <c:v>19980</c:v>
                </c:pt>
                <c:pt idx="8635">
                  <c:v>19990</c:v>
                </c:pt>
                <c:pt idx="8636">
                  <c:v>19990</c:v>
                </c:pt>
                <c:pt idx="8637">
                  <c:v>20180</c:v>
                </c:pt>
                <c:pt idx="8638">
                  <c:v>20330</c:v>
                </c:pt>
                <c:pt idx="8639">
                  <c:v>20439</c:v>
                </c:pt>
                <c:pt idx="8640">
                  <c:v>20480</c:v>
                </c:pt>
                <c:pt idx="8641">
                  <c:v>20550</c:v>
                </c:pt>
                <c:pt idx="8642">
                  <c:v>20950</c:v>
                </c:pt>
                <c:pt idx="8643">
                  <c:v>20960</c:v>
                </c:pt>
                <c:pt idx="8644">
                  <c:v>20980</c:v>
                </c:pt>
                <c:pt idx="8645">
                  <c:v>11290</c:v>
                </c:pt>
                <c:pt idx="8646">
                  <c:v>11300</c:v>
                </c:pt>
                <c:pt idx="8647">
                  <c:v>11390</c:v>
                </c:pt>
                <c:pt idx="8648">
                  <c:v>11460</c:v>
                </c:pt>
                <c:pt idx="8649">
                  <c:v>11490</c:v>
                </c:pt>
                <c:pt idx="8650">
                  <c:v>11490</c:v>
                </c:pt>
                <c:pt idx="8651">
                  <c:v>11490</c:v>
                </c:pt>
                <c:pt idx="8652">
                  <c:v>11500</c:v>
                </c:pt>
                <c:pt idx="8653">
                  <c:v>11500</c:v>
                </c:pt>
                <c:pt idx="8654">
                  <c:v>11590</c:v>
                </c:pt>
                <c:pt idx="8655">
                  <c:v>11600</c:v>
                </c:pt>
                <c:pt idx="8656">
                  <c:v>11690</c:v>
                </c:pt>
                <c:pt idx="8657">
                  <c:v>11799</c:v>
                </c:pt>
                <c:pt idx="8658">
                  <c:v>11888</c:v>
                </c:pt>
                <c:pt idx="8659">
                  <c:v>11940</c:v>
                </c:pt>
                <c:pt idx="8660">
                  <c:v>11990</c:v>
                </c:pt>
                <c:pt idx="8661">
                  <c:v>11990</c:v>
                </c:pt>
                <c:pt idx="8662">
                  <c:v>9980</c:v>
                </c:pt>
                <c:pt idx="8663">
                  <c:v>9990</c:v>
                </c:pt>
                <c:pt idx="8664">
                  <c:v>9990</c:v>
                </c:pt>
                <c:pt idx="8665">
                  <c:v>9990</c:v>
                </c:pt>
                <c:pt idx="8666">
                  <c:v>9990</c:v>
                </c:pt>
                <c:pt idx="8667">
                  <c:v>9999</c:v>
                </c:pt>
                <c:pt idx="8668">
                  <c:v>9999</c:v>
                </c:pt>
                <c:pt idx="8669">
                  <c:v>9999</c:v>
                </c:pt>
                <c:pt idx="8670">
                  <c:v>9999</c:v>
                </c:pt>
                <c:pt idx="8671">
                  <c:v>9999</c:v>
                </c:pt>
                <c:pt idx="8672">
                  <c:v>9999</c:v>
                </c:pt>
                <c:pt idx="8673">
                  <c:v>9999</c:v>
                </c:pt>
                <c:pt idx="8674">
                  <c:v>10000</c:v>
                </c:pt>
                <c:pt idx="8675">
                  <c:v>10000</c:v>
                </c:pt>
                <c:pt idx="8676">
                  <c:v>10390</c:v>
                </c:pt>
                <c:pt idx="8677">
                  <c:v>10490</c:v>
                </c:pt>
                <c:pt idx="8678">
                  <c:v>10498</c:v>
                </c:pt>
                <c:pt idx="8679">
                  <c:v>10499</c:v>
                </c:pt>
                <c:pt idx="8680">
                  <c:v>10599</c:v>
                </c:pt>
                <c:pt idx="8681">
                  <c:v>11499</c:v>
                </c:pt>
                <c:pt idx="8682">
                  <c:v>11500</c:v>
                </c:pt>
                <c:pt idx="8683">
                  <c:v>11500</c:v>
                </c:pt>
                <c:pt idx="8684">
                  <c:v>11500</c:v>
                </c:pt>
                <c:pt idx="8685">
                  <c:v>11665</c:v>
                </c:pt>
                <c:pt idx="8686">
                  <c:v>11690</c:v>
                </c:pt>
                <c:pt idx="8687">
                  <c:v>11690</c:v>
                </c:pt>
                <c:pt idx="8688">
                  <c:v>11780</c:v>
                </c:pt>
                <c:pt idx="8689">
                  <c:v>11900</c:v>
                </c:pt>
                <c:pt idx="8690">
                  <c:v>11900</c:v>
                </c:pt>
                <c:pt idx="8691">
                  <c:v>11900</c:v>
                </c:pt>
                <c:pt idx="8692">
                  <c:v>11940</c:v>
                </c:pt>
                <c:pt idx="8693">
                  <c:v>11950</c:v>
                </c:pt>
                <c:pt idx="8694">
                  <c:v>11990</c:v>
                </c:pt>
                <c:pt idx="8695">
                  <c:v>11990</c:v>
                </c:pt>
                <c:pt idx="8696">
                  <c:v>11990</c:v>
                </c:pt>
                <c:pt idx="8697">
                  <c:v>11999</c:v>
                </c:pt>
                <c:pt idx="8698">
                  <c:v>12000</c:v>
                </c:pt>
                <c:pt idx="8699">
                  <c:v>12000</c:v>
                </c:pt>
                <c:pt idx="8700">
                  <c:v>11200</c:v>
                </c:pt>
                <c:pt idx="8701">
                  <c:v>11250</c:v>
                </c:pt>
                <c:pt idx="8702">
                  <c:v>11440</c:v>
                </c:pt>
                <c:pt idx="8703">
                  <c:v>11450</c:v>
                </c:pt>
                <c:pt idx="8704">
                  <c:v>11490</c:v>
                </c:pt>
                <c:pt idx="8705">
                  <c:v>11490</c:v>
                </c:pt>
                <c:pt idx="8706">
                  <c:v>11490</c:v>
                </c:pt>
                <c:pt idx="8707">
                  <c:v>11499</c:v>
                </c:pt>
                <c:pt idx="8708">
                  <c:v>11500</c:v>
                </c:pt>
                <c:pt idx="8709">
                  <c:v>11500</c:v>
                </c:pt>
                <c:pt idx="8710">
                  <c:v>11500</c:v>
                </c:pt>
                <c:pt idx="8711">
                  <c:v>11500</c:v>
                </c:pt>
                <c:pt idx="8712">
                  <c:v>11550</c:v>
                </c:pt>
                <c:pt idx="8713">
                  <c:v>11689</c:v>
                </c:pt>
                <c:pt idx="8714">
                  <c:v>11795</c:v>
                </c:pt>
                <c:pt idx="8715">
                  <c:v>11800</c:v>
                </c:pt>
                <c:pt idx="8716">
                  <c:v>11850</c:v>
                </c:pt>
                <c:pt idx="8717">
                  <c:v>11890</c:v>
                </c:pt>
                <c:pt idx="8718">
                  <c:v>11890</c:v>
                </c:pt>
                <c:pt idx="8719">
                  <c:v>11899</c:v>
                </c:pt>
                <c:pt idx="8720">
                  <c:v>10990</c:v>
                </c:pt>
                <c:pt idx="8721">
                  <c:v>10990</c:v>
                </c:pt>
                <c:pt idx="8722">
                  <c:v>11000</c:v>
                </c:pt>
                <c:pt idx="8723">
                  <c:v>11111</c:v>
                </c:pt>
                <c:pt idx="8724">
                  <c:v>11290</c:v>
                </c:pt>
                <c:pt idx="8725">
                  <c:v>11290</c:v>
                </c:pt>
                <c:pt idx="8726">
                  <c:v>11298</c:v>
                </c:pt>
                <c:pt idx="8727">
                  <c:v>11450</c:v>
                </c:pt>
                <c:pt idx="8728">
                  <c:v>11480</c:v>
                </c:pt>
                <c:pt idx="8729">
                  <c:v>11490</c:v>
                </c:pt>
                <c:pt idx="8730">
                  <c:v>11490</c:v>
                </c:pt>
                <c:pt idx="8731">
                  <c:v>11490</c:v>
                </c:pt>
                <c:pt idx="8732">
                  <c:v>11490</c:v>
                </c:pt>
                <c:pt idx="8733">
                  <c:v>11499</c:v>
                </c:pt>
                <c:pt idx="8734">
                  <c:v>11499</c:v>
                </c:pt>
                <c:pt idx="8735">
                  <c:v>11500</c:v>
                </c:pt>
                <c:pt idx="8736">
                  <c:v>11599</c:v>
                </c:pt>
                <c:pt idx="8737">
                  <c:v>11690</c:v>
                </c:pt>
                <c:pt idx="8738">
                  <c:v>11790</c:v>
                </c:pt>
                <c:pt idx="8739">
                  <c:v>9980</c:v>
                </c:pt>
                <c:pt idx="8740">
                  <c:v>9985</c:v>
                </c:pt>
                <c:pt idx="8741">
                  <c:v>9989</c:v>
                </c:pt>
                <c:pt idx="8742">
                  <c:v>9990</c:v>
                </c:pt>
                <c:pt idx="8743">
                  <c:v>9990</c:v>
                </c:pt>
                <c:pt idx="8744">
                  <c:v>9990</c:v>
                </c:pt>
                <c:pt idx="8745">
                  <c:v>9990</c:v>
                </c:pt>
                <c:pt idx="8746">
                  <c:v>9990</c:v>
                </c:pt>
                <c:pt idx="8747">
                  <c:v>9990</c:v>
                </c:pt>
                <c:pt idx="8748">
                  <c:v>9990</c:v>
                </c:pt>
                <c:pt idx="8749">
                  <c:v>9990</c:v>
                </c:pt>
                <c:pt idx="8750">
                  <c:v>9990</c:v>
                </c:pt>
                <c:pt idx="8751">
                  <c:v>9990</c:v>
                </c:pt>
                <c:pt idx="8752">
                  <c:v>9990</c:v>
                </c:pt>
                <c:pt idx="8753">
                  <c:v>9990</c:v>
                </c:pt>
                <c:pt idx="8754">
                  <c:v>9990</c:v>
                </c:pt>
                <c:pt idx="8755">
                  <c:v>9991</c:v>
                </c:pt>
                <c:pt idx="8756">
                  <c:v>9999</c:v>
                </c:pt>
                <c:pt idx="8757">
                  <c:v>9999</c:v>
                </c:pt>
                <c:pt idx="8758">
                  <c:v>9999</c:v>
                </c:pt>
                <c:pt idx="8759">
                  <c:v>9440</c:v>
                </c:pt>
                <c:pt idx="8760">
                  <c:v>9450</c:v>
                </c:pt>
                <c:pt idx="8761">
                  <c:v>9479</c:v>
                </c:pt>
                <c:pt idx="8762">
                  <c:v>9490</c:v>
                </c:pt>
                <c:pt idx="8763">
                  <c:v>9490</c:v>
                </c:pt>
                <c:pt idx="8764">
                  <c:v>9490</c:v>
                </c:pt>
                <c:pt idx="8765">
                  <c:v>9490</c:v>
                </c:pt>
                <c:pt idx="8766">
                  <c:v>9490</c:v>
                </c:pt>
                <c:pt idx="8767">
                  <c:v>9490</c:v>
                </c:pt>
                <c:pt idx="8768">
                  <c:v>9520</c:v>
                </c:pt>
                <c:pt idx="8769">
                  <c:v>9540</c:v>
                </c:pt>
                <c:pt idx="8770">
                  <c:v>9540</c:v>
                </c:pt>
                <c:pt idx="8771">
                  <c:v>9575</c:v>
                </c:pt>
                <c:pt idx="8772">
                  <c:v>9630</c:v>
                </c:pt>
                <c:pt idx="8773">
                  <c:v>9640</c:v>
                </c:pt>
                <c:pt idx="8774">
                  <c:v>9640</c:v>
                </c:pt>
                <c:pt idx="8775">
                  <c:v>9640</c:v>
                </c:pt>
                <c:pt idx="8776">
                  <c:v>9650</c:v>
                </c:pt>
                <c:pt idx="8777">
                  <c:v>9650</c:v>
                </c:pt>
                <c:pt idx="8778">
                  <c:v>9290</c:v>
                </c:pt>
                <c:pt idx="8779">
                  <c:v>9290</c:v>
                </c:pt>
                <c:pt idx="8780">
                  <c:v>9290</c:v>
                </c:pt>
                <c:pt idx="8781">
                  <c:v>9360</c:v>
                </c:pt>
                <c:pt idx="8782">
                  <c:v>9390</c:v>
                </c:pt>
                <c:pt idx="8783">
                  <c:v>9390</c:v>
                </c:pt>
                <c:pt idx="8784">
                  <c:v>9440</c:v>
                </c:pt>
                <c:pt idx="8785">
                  <c:v>9440</c:v>
                </c:pt>
                <c:pt idx="8786">
                  <c:v>9490</c:v>
                </c:pt>
                <c:pt idx="8787">
                  <c:v>9490</c:v>
                </c:pt>
                <c:pt idx="8788">
                  <c:v>9490</c:v>
                </c:pt>
                <c:pt idx="8789">
                  <c:v>9499</c:v>
                </c:pt>
                <c:pt idx="8790">
                  <c:v>9535</c:v>
                </c:pt>
                <c:pt idx="8791">
                  <c:v>9562</c:v>
                </c:pt>
                <c:pt idx="8792">
                  <c:v>9590</c:v>
                </c:pt>
                <c:pt idx="8793">
                  <c:v>9590</c:v>
                </c:pt>
                <c:pt idx="8794">
                  <c:v>9740</c:v>
                </c:pt>
                <c:pt idx="8795">
                  <c:v>9766</c:v>
                </c:pt>
                <c:pt idx="8796">
                  <c:v>9790</c:v>
                </c:pt>
                <c:pt idx="8797">
                  <c:v>8740</c:v>
                </c:pt>
                <c:pt idx="8798">
                  <c:v>8740</c:v>
                </c:pt>
                <c:pt idx="8799">
                  <c:v>8740</c:v>
                </c:pt>
                <c:pt idx="8800">
                  <c:v>8740</c:v>
                </c:pt>
                <c:pt idx="8801">
                  <c:v>8740</c:v>
                </c:pt>
                <c:pt idx="8802">
                  <c:v>8740</c:v>
                </c:pt>
                <c:pt idx="8803">
                  <c:v>8740</c:v>
                </c:pt>
                <c:pt idx="8804">
                  <c:v>8840</c:v>
                </c:pt>
                <c:pt idx="8805">
                  <c:v>8840</c:v>
                </c:pt>
                <c:pt idx="8806">
                  <c:v>8840</c:v>
                </c:pt>
                <c:pt idx="8807">
                  <c:v>8880</c:v>
                </c:pt>
                <c:pt idx="8808">
                  <c:v>8950</c:v>
                </c:pt>
                <c:pt idx="8809">
                  <c:v>8990</c:v>
                </c:pt>
                <c:pt idx="8810">
                  <c:v>9240</c:v>
                </c:pt>
                <c:pt idx="8811">
                  <c:v>9280</c:v>
                </c:pt>
                <c:pt idx="8812">
                  <c:v>9280</c:v>
                </c:pt>
                <c:pt idx="8813">
                  <c:v>9290</c:v>
                </c:pt>
                <c:pt idx="8814">
                  <c:v>9290</c:v>
                </c:pt>
                <c:pt idx="8815">
                  <c:v>9490</c:v>
                </c:pt>
                <c:pt idx="8816">
                  <c:v>9499</c:v>
                </c:pt>
                <c:pt idx="8817">
                  <c:v>30880</c:v>
                </c:pt>
                <c:pt idx="8818">
                  <c:v>30890</c:v>
                </c:pt>
                <c:pt idx="8819">
                  <c:v>30890</c:v>
                </c:pt>
                <c:pt idx="8820">
                  <c:v>30950</c:v>
                </c:pt>
                <c:pt idx="8821">
                  <c:v>31450</c:v>
                </c:pt>
                <c:pt idx="8822">
                  <c:v>31450</c:v>
                </c:pt>
                <c:pt idx="8823">
                  <c:v>31890</c:v>
                </c:pt>
                <c:pt idx="8824">
                  <c:v>31890</c:v>
                </c:pt>
                <c:pt idx="8825">
                  <c:v>31900</c:v>
                </c:pt>
                <c:pt idx="8826">
                  <c:v>31920</c:v>
                </c:pt>
                <c:pt idx="8827">
                  <c:v>31950</c:v>
                </c:pt>
                <c:pt idx="8828">
                  <c:v>31950</c:v>
                </c:pt>
                <c:pt idx="8829">
                  <c:v>31960</c:v>
                </c:pt>
                <c:pt idx="8830">
                  <c:v>32150</c:v>
                </c:pt>
                <c:pt idx="8831">
                  <c:v>32470</c:v>
                </c:pt>
                <c:pt idx="8832">
                  <c:v>32600</c:v>
                </c:pt>
                <c:pt idx="8833">
                  <c:v>32890</c:v>
                </c:pt>
                <c:pt idx="8834">
                  <c:v>32990</c:v>
                </c:pt>
                <c:pt idx="8835">
                  <c:v>32990</c:v>
                </c:pt>
                <c:pt idx="8836">
                  <c:v>32990</c:v>
                </c:pt>
                <c:pt idx="8837">
                  <c:v>11829</c:v>
                </c:pt>
                <c:pt idx="8838">
                  <c:v>11829</c:v>
                </c:pt>
                <c:pt idx="8839">
                  <c:v>11877</c:v>
                </c:pt>
                <c:pt idx="8840">
                  <c:v>11890</c:v>
                </c:pt>
                <c:pt idx="8841">
                  <c:v>11890</c:v>
                </c:pt>
                <c:pt idx="8842">
                  <c:v>11890</c:v>
                </c:pt>
                <c:pt idx="8843">
                  <c:v>11978</c:v>
                </c:pt>
                <c:pt idx="8844">
                  <c:v>11987</c:v>
                </c:pt>
                <c:pt idx="8845">
                  <c:v>11990</c:v>
                </c:pt>
                <c:pt idx="8846">
                  <c:v>11990</c:v>
                </c:pt>
                <c:pt idx="8847">
                  <c:v>11990</c:v>
                </c:pt>
                <c:pt idx="8848">
                  <c:v>11990</c:v>
                </c:pt>
                <c:pt idx="8849">
                  <c:v>11990</c:v>
                </c:pt>
                <c:pt idx="8850">
                  <c:v>11990</c:v>
                </c:pt>
                <c:pt idx="8851">
                  <c:v>11990</c:v>
                </c:pt>
                <c:pt idx="8852">
                  <c:v>12139</c:v>
                </c:pt>
                <c:pt idx="8853">
                  <c:v>12139</c:v>
                </c:pt>
                <c:pt idx="8854">
                  <c:v>12164</c:v>
                </c:pt>
                <c:pt idx="8855">
                  <c:v>12190</c:v>
                </c:pt>
                <c:pt idx="8856">
                  <c:v>12400</c:v>
                </c:pt>
                <c:pt idx="8857">
                  <c:v>4680</c:v>
                </c:pt>
                <c:pt idx="8858">
                  <c:v>4690</c:v>
                </c:pt>
                <c:pt idx="8859">
                  <c:v>4690</c:v>
                </c:pt>
                <c:pt idx="8860">
                  <c:v>4690</c:v>
                </c:pt>
                <c:pt idx="8861">
                  <c:v>4699</c:v>
                </c:pt>
                <c:pt idx="8862">
                  <c:v>4700</c:v>
                </c:pt>
                <c:pt idx="8863">
                  <c:v>4700</c:v>
                </c:pt>
                <c:pt idx="8864">
                  <c:v>4700</c:v>
                </c:pt>
                <c:pt idx="8865">
                  <c:v>4700</c:v>
                </c:pt>
                <c:pt idx="8866">
                  <c:v>4750</c:v>
                </c:pt>
                <c:pt idx="8867">
                  <c:v>4750</c:v>
                </c:pt>
                <c:pt idx="8868">
                  <c:v>4750</c:v>
                </c:pt>
                <c:pt idx="8869">
                  <c:v>4750</c:v>
                </c:pt>
                <c:pt idx="8870">
                  <c:v>4790</c:v>
                </c:pt>
                <c:pt idx="8871">
                  <c:v>4799</c:v>
                </c:pt>
                <c:pt idx="8872">
                  <c:v>4799</c:v>
                </c:pt>
                <c:pt idx="8873">
                  <c:v>4799</c:v>
                </c:pt>
                <c:pt idx="8874">
                  <c:v>4800</c:v>
                </c:pt>
                <c:pt idx="8875">
                  <c:v>4800</c:v>
                </c:pt>
                <c:pt idx="8876">
                  <c:v>4800</c:v>
                </c:pt>
                <c:pt idx="8877">
                  <c:v>5500</c:v>
                </c:pt>
                <c:pt idx="8878">
                  <c:v>5500</c:v>
                </c:pt>
                <c:pt idx="8879">
                  <c:v>5500</c:v>
                </c:pt>
                <c:pt idx="8880">
                  <c:v>5500</c:v>
                </c:pt>
                <c:pt idx="8881">
                  <c:v>5598</c:v>
                </c:pt>
                <c:pt idx="8882">
                  <c:v>5599</c:v>
                </c:pt>
                <c:pt idx="8883">
                  <c:v>5599</c:v>
                </c:pt>
                <c:pt idx="8884">
                  <c:v>5600</c:v>
                </c:pt>
                <c:pt idx="8885">
                  <c:v>5600</c:v>
                </c:pt>
                <c:pt idx="8886">
                  <c:v>5600</c:v>
                </c:pt>
                <c:pt idx="8887">
                  <c:v>5600</c:v>
                </c:pt>
                <c:pt idx="8888">
                  <c:v>5600</c:v>
                </c:pt>
                <c:pt idx="8889">
                  <c:v>5650</c:v>
                </c:pt>
                <c:pt idx="8890">
                  <c:v>5650</c:v>
                </c:pt>
                <c:pt idx="8891">
                  <c:v>5650</c:v>
                </c:pt>
                <c:pt idx="8892">
                  <c:v>5666</c:v>
                </c:pt>
                <c:pt idx="8893">
                  <c:v>5700</c:v>
                </c:pt>
                <c:pt idx="8894">
                  <c:v>5700</c:v>
                </c:pt>
                <c:pt idx="8895">
                  <c:v>5750</c:v>
                </c:pt>
                <c:pt idx="8896">
                  <c:v>5750</c:v>
                </c:pt>
                <c:pt idx="8897">
                  <c:v>5999</c:v>
                </c:pt>
                <c:pt idx="8898">
                  <c:v>5999</c:v>
                </c:pt>
                <c:pt idx="8899">
                  <c:v>5999</c:v>
                </c:pt>
                <c:pt idx="8900">
                  <c:v>5999</c:v>
                </c:pt>
                <c:pt idx="8901">
                  <c:v>5999</c:v>
                </c:pt>
                <c:pt idx="8902">
                  <c:v>5999</c:v>
                </c:pt>
                <c:pt idx="8903">
                  <c:v>5999</c:v>
                </c:pt>
                <c:pt idx="8904">
                  <c:v>5999</c:v>
                </c:pt>
                <c:pt idx="8905">
                  <c:v>5999</c:v>
                </c:pt>
                <c:pt idx="8906">
                  <c:v>5999</c:v>
                </c:pt>
                <c:pt idx="8907">
                  <c:v>5999</c:v>
                </c:pt>
                <c:pt idx="8908">
                  <c:v>5999</c:v>
                </c:pt>
                <c:pt idx="8909">
                  <c:v>5999</c:v>
                </c:pt>
                <c:pt idx="8910">
                  <c:v>6000</c:v>
                </c:pt>
                <c:pt idx="8911">
                  <c:v>6000</c:v>
                </c:pt>
                <c:pt idx="8912">
                  <c:v>6000</c:v>
                </c:pt>
                <c:pt idx="8913">
                  <c:v>6099</c:v>
                </c:pt>
                <c:pt idx="8914">
                  <c:v>6100</c:v>
                </c:pt>
                <c:pt idx="8915">
                  <c:v>6100</c:v>
                </c:pt>
                <c:pt idx="8916">
                  <c:v>6100</c:v>
                </c:pt>
                <c:pt idx="8917">
                  <c:v>6600</c:v>
                </c:pt>
                <c:pt idx="8918">
                  <c:v>6600</c:v>
                </c:pt>
                <c:pt idx="8919">
                  <c:v>6600</c:v>
                </c:pt>
                <c:pt idx="8920">
                  <c:v>6600</c:v>
                </c:pt>
                <c:pt idx="8921">
                  <c:v>6630</c:v>
                </c:pt>
                <c:pt idx="8922">
                  <c:v>6650</c:v>
                </c:pt>
                <c:pt idx="8923">
                  <c:v>6650</c:v>
                </c:pt>
                <c:pt idx="8924">
                  <c:v>6650</c:v>
                </c:pt>
                <c:pt idx="8925">
                  <c:v>6666</c:v>
                </c:pt>
                <c:pt idx="8926">
                  <c:v>6680</c:v>
                </c:pt>
                <c:pt idx="8927">
                  <c:v>6690</c:v>
                </c:pt>
                <c:pt idx="8928">
                  <c:v>6690</c:v>
                </c:pt>
                <c:pt idx="8929">
                  <c:v>6698</c:v>
                </c:pt>
                <c:pt idx="8930">
                  <c:v>6700</c:v>
                </c:pt>
                <c:pt idx="8931">
                  <c:v>6700</c:v>
                </c:pt>
                <c:pt idx="8932">
                  <c:v>6700</c:v>
                </c:pt>
                <c:pt idx="8933">
                  <c:v>6700</c:v>
                </c:pt>
                <c:pt idx="8934">
                  <c:v>6700</c:v>
                </c:pt>
                <c:pt idx="8935">
                  <c:v>6750</c:v>
                </c:pt>
                <c:pt idx="8936">
                  <c:v>6750</c:v>
                </c:pt>
                <c:pt idx="8937">
                  <c:v>6990</c:v>
                </c:pt>
                <c:pt idx="8938">
                  <c:v>6990</c:v>
                </c:pt>
                <c:pt idx="8939">
                  <c:v>6990</c:v>
                </c:pt>
                <c:pt idx="8940">
                  <c:v>6990</c:v>
                </c:pt>
                <c:pt idx="8941">
                  <c:v>6990</c:v>
                </c:pt>
                <c:pt idx="8942">
                  <c:v>6990</c:v>
                </c:pt>
                <c:pt idx="8943">
                  <c:v>6997</c:v>
                </c:pt>
                <c:pt idx="8944">
                  <c:v>6998</c:v>
                </c:pt>
                <c:pt idx="8945">
                  <c:v>6999</c:v>
                </c:pt>
                <c:pt idx="8946">
                  <c:v>6999</c:v>
                </c:pt>
                <c:pt idx="8947">
                  <c:v>6999</c:v>
                </c:pt>
                <c:pt idx="8948">
                  <c:v>6999</c:v>
                </c:pt>
                <c:pt idx="8949">
                  <c:v>6999</c:v>
                </c:pt>
                <c:pt idx="8950">
                  <c:v>6999</c:v>
                </c:pt>
                <c:pt idx="8951">
                  <c:v>6999</c:v>
                </c:pt>
                <c:pt idx="8952">
                  <c:v>6999</c:v>
                </c:pt>
                <c:pt idx="8953">
                  <c:v>6999</c:v>
                </c:pt>
                <c:pt idx="8954">
                  <c:v>7000</c:v>
                </c:pt>
                <c:pt idx="8955">
                  <c:v>7000</c:v>
                </c:pt>
                <c:pt idx="8956">
                  <c:v>7100</c:v>
                </c:pt>
                <c:pt idx="8957">
                  <c:v>6899</c:v>
                </c:pt>
                <c:pt idx="8958">
                  <c:v>6900</c:v>
                </c:pt>
                <c:pt idx="8959">
                  <c:v>6900</c:v>
                </c:pt>
                <c:pt idx="8960">
                  <c:v>6900</c:v>
                </c:pt>
                <c:pt idx="8961">
                  <c:v>6900</c:v>
                </c:pt>
                <c:pt idx="8962">
                  <c:v>6900</c:v>
                </c:pt>
                <c:pt idx="8963">
                  <c:v>6900</c:v>
                </c:pt>
                <c:pt idx="8964">
                  <c:v>6900</c:v>
                </c:pt>
                <c:pt idx="8965">
                  <c:v>6900</c:v>
                </c:pt>
                <c:pt idx="8966">
                  <c:v>6900</c:v>
                </c:pt>
                <c:pt idx="8967">
                  <c:v>6900</c:v>
                </c:pt>
                <c:pt idx="8968">
                  <c:v>6949</c:v>
                </c:pt>
                <c:pt idx="8969">
                  <c:v>6950</c:v>
                </c:pt>
                <c:pt idx="8970">
                  <c:v>6950</c:v>
                </c:pt>
                <c:pt idx="8971">
                  <c:v>6950</c:v>
                </c:pt>
                <c:pt idx="8972">
                  <c:v>6950</c:v>
                </c:pt>
                <c:pt idx="8973">
                  <c:v>6950</c:v>
                </c:pt>
                <c:pt idx="8974">
                  <c:v>6979</c:v>
                </c:pt>
                <c:pt idx="8975">
                  <c:v>6980</c:v>
                </c:pt>
                <c:pt idx="8976">
                  <c:v>6980</c:v>
                </c:pt>
                <c:pt idx="8977">
                  <c:v>19900</c:v>
                </c:pt>
                <c:pt idx="8978">
                  <c:v>19950</c:v>
                </c:pt>
                <c:pt idx="8979">
                  <c:v>19990</c:v>
                </c:pt>
                <c:pt idx="8980">
                  <c:v>20676</c:v>
                </c:pt>
                <c:pt idx="8981">
                  <c:v>20975</c:v>
                </c:pt>
                <c:pt idx="8982">
                  <c:v>21360</c:v>
                </c:pt>
                <c:pt idx="8983">
                  <c:v>21880</c:v>
                </c:pt>
                <c:pt idx="8984">
                  <c:v>21978</c:v>
                </c:pt>
                <c:pt idx="8985">
                  <c:v>21990</c:v>
                </c:pt>
                <c:pt idx="8986">
                  <c:v>21990</c:v>
                </c:pt>
                <c:pt idx="8987">
                  <c:v>21999</c:v>
                </c:pt>
                <c:pt idx="8988">
                  <c:v>22480</c:v>
                </c:pt>
                <c:pt idx="8989">
                  <c:v>22590</c:v>
                </c:pt>
                <c:pt idx="8990">
                  <c:v>22850</c:v>
                </c:pt>
                <c:pt idx="8991">
                  <c:v>22990</c:v>
                </c:pt>
                <c:pt idx="8992">
                  <c:v>23470</c:v>
                </c:pt>
                <c:pt idx="8993">
                  <c:v>23690</c:v>
                </c:pt>
                <c:pt idx="8994">
                  <c:v>23850</c:v>
                </c:pt>
                <c:pt idx="8995">
                  <c:v>23950</c:v>
                </c:pt>
                <c:pt idx="8996">
                  <c:v>23960</c:v>
                </c:pt>
                <c:pt idx="8997">
                  <c:v>19550</c:v>
                </c:pt>
                <c:pt idx="8998">
                  <c:v>19950</c:v>
                </c:pt>
                <c:pt idx="8999">
                  <c:v>19950</c:v>
                </c:pt>
                <c:pt idx="9000">
                  <c:v>19990</c:v>
                </c:pt>
                <c:pt idx="9001">
                  <c:v>20480</c:v>
                </c:pt>
                <c:pt idx="9002">
                  <c:v>20690</c:v>
                </c:pt>
                <c:pt idx="9003">
                  <c:v>21290</c:v>
                </c:pt>
                <c:pt idx="9004">
                  <c:v>21475</c:v>
                </c:pt>
                <c:pt idx="9005">
                  <c:v>21670</c:v>
                </c:pt>
                <c:pt idx="9006">
                  <c:v>21875</c:v>
                </c:pt>
                <c:pt idx="9007">
                  <c:v>21975</c:v>
                </c:pt>
                <c:pt idx="9008">
                  <c:v>21975</c:v>
                </c:pt>
                <c:pt idx="9009">
                  <c:v>21990</c:v>
                </c:pt>
                <c:pt idx="9010">
                  <c:v>22477</c:v>
                </c:pt>
                <c:pt idx="9011">
                  <c:v>22650</c:v>
                </c:pt>
                <c:pt idx="9012">
                  <c:v>23477</c:v>
                </c:pt>
                <c:pt idx="9013">
                  <c:v>23480</c:v>
                </c:pt>
                <c:pt idx="9014">
                  <c:v>23760</c:v>
                </c:pt>
                <c:pt idx="9015">
                  <c:v>23775</c:v>
                </c:pt>
                <c:pt idx="9016">
                  <c:v>23970</c:v>
                </c:pt>
                <c:pt idx="9017">
                  <c:v>45450</c:v>
                </c:pt>
                <c:pt idx="9018">
                  <c:v>45850</c:v>
                </c:pt>
                <c:pt idx="9019">
                  <c:v>45890</c:v>
                </c:pt>
                <c:pt idx="9020">
                  <c:v>45950</c:v>
                </c:pt>
                <c:pt idx="9021">
                  <c:v>46888</c:v>
                </c:pt>
                <c:pt idx="9022">
                  <c:v>47900</c:v>
                </c:pt>
                <c:pt idx="9023">
                  <c:v>47900</c:v>
                </c:pt>
                <c:pt idx="9024">
                  <c:v>47990</c:v>
                </c:pt>
                <c:pt idx="9025">
                  <c:v>48440</c:v>
                </c:pt>
                <c:pt idx="9026">
                  <c:v>50247</c:v>
                </c:pt>
                <c:pt idx="9027">
                  <c:v>52170</c:v>
                </c:pt>
                <c:pt idx="9028">
                  <c:v>52430</c:v>
                </c:pt>
                <c:pt idx="9029">
                  <c:v>52980</c:v>
                </c:pt>
                <c:pt idx="9030">
                  <c:v>53760</c:v>
                </c:pt>
                <c:pt idx="9031">
                  <c:v>53900</c:v>
                </c:pt>
                <c:pt idx="9032">
                  <c:v>53949</c:v>
                </c:pt>
                <c:pt idx="9033">
                  <c:v>53990</c:v>
                </c:pt>
                <c:pt idx="9034">
                  <c:v>54450</c:v>
                </c:pt>
                <c:pt idx="9035">
                  <c:v>55800</c:v>
                </c:pt>
                <c:pt idx="9036">
                  <c:v>56950</c:v>
                </c:pt>
                <c:pt idx="9037">
                  <c:v>24790</c:v>
                </c:pt>
                <c:pt idx="9038">
                  <c:v>24860</c:v>
                </c:pt>
                <c:pt idx="9039">
                  <c:v>24880</c:v>
                </c:pt>
                <c:pt idx="9040">
                  <c:v>24898</c:v>
                </c:pt>
                <c:pt idx="9041">
                  <c:v>24900</c:v>
                </c:pt>
                <c:pt idx="9042">
                  <c:v>24950</c:v>
                </c:pt>
                <c:pt idx="9043">
                  <c:v>24950</c:v>
                </c:pt>
                <c:pt idx="9044">
                  <c:v>24959</c:v>
                </c:pt>
                <c:pt idx="9045">
                  <c:v>24980</c:v>
                </c:pt>
                <c:pt idx="9046">
                  <c:v>24980</c:v>
                </c:pt>
                <c:pt idx="9047">
                  <c:v>24990</c:v>
                </c:pt>
                <c:pt idx="9048">
                  <c:v>24990</c:v>
                </c:pt>
                <c:pt idx="9049">
                  <c:v>24999</c:v>
                </c:pt>
                <c:pt idx="9050">
                  <c:v>24999</c:v>
                </c:pt>
                <c:pt idx="9051">
                  <c:v>24999</c:v>
                </c:pt>
                <c:pt idx="9052">
                  <c:v>25290</c:v>
                </c:pt>
                <c:pt idx="9053">
                  <c:v>25290</c:v>
                </c:pt>
                <c:pt idx="9054">
                  <c:v>25350</c:v>
                </c:pt>
                <c:pt idx="9055">
                  <c:v>25380</c:v>
                </c:pt>
                <c:pt idx="9056">
                  <c:v>13880</c:v>
                </c:pt>
                <c:pt idx="9057">
                  <c:v>14650</c:v>
                </c:pt>
                <c:pt idx="9058">
                  <c:v>14690</c:v>
                </c:pt>
                <c:pt idx="9059">
                  <c:v>17650</c:v>
                </c:pt>
                <c:pt idx="9060">
                  <c:v>17900</c:v>
                </c:pt>
                <c:pt idx="9061">
                  <c:v>17950</c:v>
                </c:pt>
                <c:pt idx="9062">
                  <c:v>18230</c:v>
                </c:pt>
                <c:pt idx="9063">
                  <c:v>18370</c:v>
                </c:pt>
                <c:pt idx="9064">
                  <c:v>20299</c:v>
                </c:pt>
                <c:pt idx="9065">
                  <c:v>20500</c:v>
                </c:pt>
                <c:pt idx="9066">
                  <c:v>20770</c:v>
                </c:pt>
                <c:pt idx="9067">
                  <c:v>21440</c:v>
                </c:pt>
                <c:pt idx="9068">
                  <c:v>21877</c:v>
                </c:pt>
                <c:pt idx="9069">
                  <c:v>22490</c:v>
                </c:pt>
                <c:pt idx="9070">
                  <c:v>22490</c:v>
                </c:pt>
                <c:pt idx="9071">
                  <c:v>22890</c:v>
                </c:pt>
                <c:pt idx="9072">
                  <c:v>22990</c:v>
                </c:pt>
                <c:pt idx="9073">
                  <c:v>22990</c:v>
                </c:pt>
                <c:pt idx="9074">
                  <c:v>22990</c:v>
                </c:pt>
                <c:pt idx="9075">
                  <c:v>22990</c:v>
                </c:pt>
                <c:pt idx="9076">
                  <c:v>4900</c:v>
                </c:pt>
                <c:pt idx="9077">
                  <c:v>4900</c:v>
                </c:pt>
                <c:pt idx="9078">
                  <c:v>4900</c:v>
                </c:pt>
                <c:pt idx="9079">
                  <c:v>4900</c:v>
                </c:pt>
                <c:pt idx="9080">
                  <c:v>4900</c:v>
                </c:pt>
                <c:pt idx="9081">
                  <c:v>4900</c:v>
                </c:pt>
                <c:pt idx="9082">
                  <c:v>4900</c:v>
                </c:pt>
                <c:pt idx="9083">
                  <c:v>4900</c:v>
                </c:pt>
                <c:pt idx="9084">
                  <c:v>4900</c:v>
                </c:pt>
                <c:pt idx="9085">
                  <c:v>4900</c:v>
                </c:pt>
                <c:pt idx="9086">
                  <c:v>4900</c:v>
                </c:pt>
                <c:pt idx="9087">
                  <c:v>4900</c:v>
                </c:pt>
                <c:pt idx="9088">
                  <c:v>4950</c:v>
                </c:pt>
                <c:pt idx="9089">
                  <c:v>4950</c:v>
                </c:pt>
                <c:pt idx="9090">
                  <c:v>4950</c:v>
                </c:pt>
                <c:pt idx="9091">
                  <c:v>4950</c:v>
                </c:pt>
                <c:pt idx="9092">
                  <c:v>4950</c:v>
                </c:pt>
                <c:pt idx="9093">
                  <c:v>4950</c:v>
                </c:pt>
                <c:pt idx="9094">
                  <c:v>4950</c:v>
                </c:pt>
                <c:pt idx="9095">
                  <c:v>5250</c:v>
                </c:pt>
                <c:pt idx="9096">
                  <c:v>5290</c:v>
                </c:pt>
                <c:pt idx="9097">
                  <c:v>5299</c:v>
                </c:pt>
                <c:pt idx="9098">
                  <c:v>5299</c:v>
                </c:pt>
                <c:pt idx="9099">
                  <c:v>5299</c:v>
                </c:pt>
                <c:pt idx="9100">
                  <c:v>5300</c:v>
                </c:pt>
                <c:pt idx="9101">
                  <c:v>5350</c:v>
                </c:pt>
                <c:pt idx="9102">
                  <c:v>5370</c:v>
                </c:pt>
                <c:pt idx="9103">
                  <c:v>5399</c:v>
                </c:pt>
                <c:pt idx="9104">
                  <c:v>5399</c:v>
                </c:pt>
                <c:pt idx="9105">
                  <c:v>5399</c:v>
                </c:pt>
                <c:pt idx="9106">
                  <c:v>5400</c:v>
                </c:pt>
                <c:pt idx="9107">
                  <c:v>5400</c:v>
                </c:pt>
                <c:pt idx="9108">
                  <c:v>5400</c:v>
                </c:pt>
                <c:pt idx="9109">
                  <c:v>5450</c:v>
                </c:pt>
                <c:pt idx="9110">
                  <c:v>5450</c:v>
                </c:pt>
                <c:pt idx="9111">
                  <c:v>5450</c:v>
                </c:pt>
                <c:pt idx="9112">
                  <c:v>5450</c:v>
                </c:pt>
                <c:pt idx="9113">
                  <c:v>5470</c:v>
                </c:pt>
                <c:pt idx="9114">
                  <c:v>5490</c:v>
                </c:pt>
                <c:pt idx="9115">
                  <c:v>5999</c:v>
                </c:pt>
                <c:pt idx="9116">
                  <c:v>5999</c:v>
                </c:pt>
                <c:pt idx="9117">
                  <c:v>5999</c:v>
                </c:pt>
                <c:pt idx="9118">
                  <c:v>6000</c:v>
                </c:pt>
                <c:pt idx="9119">
                  <c:v>6000</c:v>
                </c:pt>
                <c:pt idx="9120">
                  <c:v>6000</c:v>
                </c:pt>
                <c:pt idx="9121">
                  <c:v>6099</c:v>
                </c:pt>
                <c:pt idx="9122">
                  <c:v>6100</c:v>
                </c:pt>
                <c:pt idx="9123">
                  <c:v>6100</c:v>
                </c:pt>
                <c:pt idx="9124">
                  <c:v>6150</c:v>
                </c:pt>
                <c:pt idx="9125">
                  <c:v>6190</c:v>
                </c:pt>
                <c:pt idx="9126">
                  <c:v>6200</c:v>
                </c:pt>
                <c:pt idx="9127">
                  <c:v>6200</c:v>
                </c:pt>
                <c:pt idx="9128">
                  <c:v>6200</c:v>
                </c:pt>
                <c:pt idx="9129">
                  <c:v>6200</c:v>
                </c:pt>
                <c:pt idx="9130">
                  <c:v>6200</c:v>
                </c:pt>
                <c:pt idx="9131">
                  <c:v>6200</c:v>
                </c:pt>
                <c:pt idx="9132">
                  <c:v>6200</c:v>
                </c:pt>
                <c:pt idx="9133">
                  <c:v>6200</c:v>
                </c:pt>
                <c:pt idx="9134">
                  <c:v>6200</c:v>
                </c:pt>
                <c:pt idx="9135">
                  <c:v>6500</c:v>
                </c:pt>
                <c:pt idx="9136">
                  <c:v>6540</c:v>
                </c:pt>
                <c:pt idx="9137">
                  <c:v>6590</c:v>
                </c:pt>
                <c:pt idx="9138">
                  <c:v>6590</c:v>
                </c:pt>
                <c:pt idx="9139">
                  <c:v>6599</c:v>
                </c:pt>
                <c:pt idx="9140">
                  <c:v>6650</c:v>
                </c:pt>
                <c:pt idx="9141">
                  <c:v>6650</c:v>
                </c:pt>
                <c:pt idx="9142">
                  <c:v>6680</c:v>
                </c:pt>
                <c:pt idx="9143">
                  <c:v>6690</c:v>
                </c:pt>
                <c:pt idx="9144">
                  <c:v>6700</c:v>
                </c:pt>
                <c:pt idx="9145">
                  <c:v>6700</c:v>
                </c:pt>
                <c:pt idx="9146">
                  <c:v>6700</c:v>
                </c:pt>
                <c:pt idx="9147">
                  <c:v>6750</c:v>
                </c:pt>
                <c:pt idx="9148">
                  <c:v>6776</c:v>
                </c:pt>
                <c:pt idx="9149">
                  <c:v>6777</c:v>
                </c:pt>
                <c:pt idx="9150">
                  <c:v>6790</c:v>
                </c:pt>
                <c:pt idx="9151">
                  <c:v>6790</c:v>
                </c:pt>
                <c:pt idx="9152">
                  <c:v>6790</c:v>
                </c:pt>
                <c:pt idx="9153">
                  <c:v>6790</c:v>
                </c:pt>
                <c:pt idx="9154">
                  <c:v>6790</c:v>
                </c:pt>
                <c:pt idx="9155">
                  <c:v>6790</c:v>
                </c:pt>
                <c:pt idx="9156">
                  <c:v>6790</c:v>
                </c:pt>
                <c:pt idx="9157">
                  <c:v>6799</c:v>
                </c:pt>
                <c:pt idx="9158">
                  <c:v>6800</c:v>
                </c:pt>
                <c:pt idx="9159">
                  <c:v>6800</c:v>
                </c:pt>
                <c:pt idx="9160">
                  <c:v>6800</c:v>
                </c:pt>
                <c:pt idx="9161">
                  <c:v>6850</c:v>
                </c:pt>
                <c:pt idx="9162">
                  <c:v>6850</c:v>
                </c:pt>
                <c:pt idx="9163">
                  <c:v>6870</c:v>
                </c:pt>
                <c:pt idx="9164">
                  <c:v>6880</c:v>
                </c:pt>
                <c:pt idx="9165">
                  <c:v>6880</c:v>
                </c:pt>
                <c:pt idx="9166">
                  <c:v>6880</c:v>
                </c:pt>
                <c:pt idx="9167">
                  <c:v>6880</c:v>
                </c:pt>
                <c:pt idx="9168">
                  <c:v>6880</c:v>
                </c:pt>
                <c:pt idx="9169">
                  <c:v>6890</c:v>
                </c:pt>
                <c:pt idx="9170">
                  <c:v>6890</c:v>
                </c:pt>
                <c:pt idx="9171">
                  <c:v>6897</c:v>
                </c:pt>
                <c:pt idx="9172">
                  <c:v>6900</c:v>
                </c:pt>
                <c:pt idx="9173">
                  <c:v>6900</c:v>
                </c:pt>
                <c:pt idx="9174">
                  <c:v>6900</c:v>
                </c:pt>
                <c:pt idx="9175">
                  <c:v>18322</c:v>
                </c:pt>
                <c:pt idx="9176">
                  <c:v>18450</c:v>
                </c:pt>
                <c:pt idx="9177">
                  <c:v>18460</c:v>
                </c:pt>
                <c:pt idx="9178">
                  <c:v>18480</c:v>
                </c:pt>
                <c:pt idx="9179">
                  <c:v>18790</c:v>
                </c:pt>
                <c:pt idx="9180">
                  <c:v>18855</c:v>
                </c:pt>
                <c:pt idx="9181">
                  <c:v>18860</c:v>
                </c:pt>
                <c:pt idx="9182">
                  <c:v>18960</c:v>
                </c:pt>
                <c:pt idx="9183">
                  <c:v>19355</c:v>
                </c:pt>
                <c:pt idx="9184">
                  <c:v>19455</c:v>
                </c:pt>
                <c:pt idx="9185">
                  <c:v>19950</c:v>
                </c:pt>
                <c:pt idx="9186">
                  <c:v>19950</c:v>
                </c:pt>
                <c:pt idx="9187">
                  <c:v>19955</c:v>
                </c:pt>
                <c:pt idx="9188">
                  <c:v>19960</c:v>
                </c:pt>
                <c:pt idx="9189">
                  <c:v>19990</c:v>
                </c:pt>
                <c:pt idx="9190">
                  <c:v>20155</c:v>
                </c:pt>
                <c:pt idx="9191">
                  <c:v>21255</c:v>
                </c:pt>
                <c:pt idx="9192">
                  <c:v>21455</c:v>
                </c:pt>
                <c:pt idx="9193">
                  <c:v>21550</c:v>
                </c:pt>
                <c:pt idx="9194">
                  <c:v>21744</c:v>
                </c:pt>
                <c:pt idx="9195">
                  <c:v>10255</c:v>
                </c:pt>
                <c:pt idx="9196">
                  <c:v>10255</c:v>
                </c:pt>
                <c:pt idx="9197">
                  <c:v>10450</c:v>
                </c:pt>
                <c:pt idx="9198">
                  <c:v>10455</c:v>
                </c:pt>
                <c:pt idx="9199">
                  <c:v>10655</c:v>
                </c:pt>
                <c:pt idx="9200">
                  <c:v>10750</c:v>
                </c:pt>
                <c:pt idx="9201">
                  <c:v>10855</c:v>
                </c:pt>
                <c:pt idx="9202">
                  <c:v>10877</c:v>
                </c:pt>
                <c:pt idx="9203">
                  <c:v>10980</c:v>
                </c:pt>
                <c:pt idx="9204">
                  <c:v>10990</c:v>
                </c:pt>
                <c:pt idx="9205">
                  <c:v>10990</c:v>
                </c:pt>
                <c:pt idx="9206">
                  <c:v>11380</c:v>
                </c:pt>
                <c:pt idx="9207">
                  <c:v>11550</c:v>
                </c:pt>
                <c:pt idx="9208">
                  <c:v>11650</c:v>
                </c:pt>
                <c:pt idx="9209">
                  <c:v>11944</c:v>
                </c:pt>
                <c:pt idx="9210">
                  <c:v>11990</c:v>
                </c:pt>
                <c:pt idx="9211">
                  <c:v>12460</c:v>
                </c:pt>
                <c:pt idx="9212">
                  <c:v>12979</c:v>
                </c:pt>
                <c:pt idx="9213">
                  <c:v>51990</c:v>
                </c:pt>
                <c:pt idx="9214">
                  <c:v>53790</c:v>
                </c:pt>
                <c:pt idx="9215">
                  <c:v>54897</c:v>
                </c:pt>
                <c:pt idx="9216">
                  <c:v>55950</c:v>
                </c:pt>
                <c:pt idx="9217">
                  <c:v>65510</c:v>
                </c:pt>
                <c:pt idx="9218">
                  <c:v>66610</c:v>
                </c:pt>
                <c:pt idx="9219">
                  <c:v>68440</c:v>
                </c:pt>
                <c:pt idx="9220">
                  <c:v>72880</c:v>
                </c:pt>
                <c:pt idx="9221">
                  <c:v>76790</c:v>
                </c:pt>
                <c:pt idx="9222">
                  <c:v>93799</c:v>
                </c:pt>
                <c:pt idx="9223">
                  <c:v>8750</c:v>
                </c:pt>
                <c:pt idx="9224">
                  <c:v>8950</c:v>
                </c:pt>
                <c:pt idx="9225">
                  <c:v>8999</c:v>
                </c:pt>
                <c:pt idx="9226">
                  <c:v>9780</c:v>
                </c:pt>
                <c:pt idx="9227">
                  <c:v>9900</c:v>
                </c:pt>
                <c:pt idx="9228">
                  <c:v>10399</c:v>
                </c:pt>
                <c:pt idx="9229">
                  <c:v>10480</c:v>
                </c:pt>
                <c:pt idx="9230">
                  <c:v>10750</c:v>
                </c:pt>
                <c:pt idx="9231">
                  <c:v>11390</c:v>
                </c:pt>
                <c:pt idx="9232">
                  <c:v>43330</c:v>
                </c:pt>
                <c:pt idx="9233">
                  <c:v>43480</c:v>
                </c:pt>
                <c:pt idx="9234">
                  <c:v>43480</c:v>
                </c:pt>
                <c:pt idx="9235">
                  <c:v>43490</c:v>
                </c:pt>
                <c:pt idx="9236">
                  <c:v>43490</c:v>
                </c:pt>
                <c:pt idx="9237">
                  <c:v>43849</c:v>
                </c:pt>
                <c:pt idx="9238">
                  <c:v>43980</c:v>
                </c:pt>
                <c:pt idx="9239">
                  <c:v>44390</c:v>
                </c:pt>
                <c:pt idx="9240">
                  <c:v>44940</c:v>
                </c:pt>
                <c:pt idx="9241">
                  <c:v>44950</c:v>
                </c:pt>
                <c:pt idx="9242">
                  <c:v>44979</c:v>
                </c:pt>
                <c:pt idx="9243">
                  <c:v>44990</c:v>
                </c:pt>
                <c:pt idx="9244">
                  <c:v>45695</c:v>
                </c:pt>
                <c:pt idx="9245">
                  <c:v>45880</c:v>
                </c:pt>
                <c:pt idx="9246">
                  <c:v>46480</c:v>
                </c:pt>
                <c:pt idx="9247">
                  <c:v>46900</c:v>
                </c:pt>
                <c:pt idx="9248">
                  <c:v>46900</c:v>
                </c:pt>
                <c:pt idx="9249">
                  <c:v>46940</c:v>
                </c:pt>
                <c:pt idx="9250">
                  <c:v>47480</c:v>
                </c:pt>
                <c:pt idx="9251">
                  <c:v>47887</c:v>
                </c:pt>
                <c:pt idx="9252">
                  <c:v>19590</c:v>
                </c:pt>
                <c:pt idx="9253">
                  <c:v>19780</c:v>
                </c:pt>
                <c:pt idx="9254">
                  <c:v>19890</c:v>
                </c:pt>
                <c:pt idx="9255">
                  <c:v>19970</c:v>
                </c:pt>
                <c:pt idx="9256">
                  <c:v>19990</c:v>
                </c:pt>
                <c:pt idx="9257">
                  <c:v>19990</c:v>
                </c:pt>
                <c:pt idx="9258">
                  <c:v>20290</c:v>
                </c:pt>
                <c:pt idx="9259">
                  <c:v>20990</c:v>
                </c:pt>
                <c:pt idx="9260">
                  <c:v>21590</c:v>
                </c:pt>
                <c:pt idx="9261">
                  <c:v>21660</c:v>
                </c:pt>
                <c:pt idx="9262">
                  <c:v>21980</c:v>
                </c:pt>
                <c:pt idx="9263">
                  <c:v>21990</c:v>
                </c:pt>
                <c:pt idx="9264">
                  <c:v>22180</c:v>
                </c:pt>
                <c:pt idx="9265">
                  <c:v>22370</c:v>
                </c:pt>
                <c:pt idx="9266">
                  <c:v>22780</c:v>
                </c:pt>
                <c:pt idx="9267">
                  <c:v>23290</c:v>
                </c:pt>
                <c:pt idx="9268">
                  <c:v>23790</c:v>
                </c:pt>
                <c:pt idx="9269">
                  <c:v>23955</c:v>
                </c:pt>
                <c:pt idx="9270">
                  <c:v>23990</c:v>
                </c:pt>
                <c:pt idx="9271">
                  <c:v>24190</c:v>
                </c:pt>
                <c:pt idx="9272">
                  <c:v>10990</c:v>
                </c:pt>
                <c:pt idx="9273">
                  <c:v>10999</c:v>
                </c:pt>
                <c:pt idx="9274">
                  <c:v>10999</c:v>
                </c:pt>
                <c:pt idx="9275">
                  <c:v>10999</c:v>
                </c:pt>
                <c:pt idx="9276">
                  <c:v>11350</c:v>
                </c:pt>
                <c:pt idx="9277">
                  <c:v>11499</c:v>
                </c:pt>
                <c:pt idx="9278">
                  <c:v>11500</c:v>
                </c:pt>
                <c:pt idx="9279">
                  <c:v>11590</c:v>
                </c:pt>
                <c:pt idx="9280">
                  <c:v>11750</c:v>
                </c:pt>
                <c:pt idx="9281">
                  <c:v>11790</c:v>
                </c:pt>
                <c:pt idx="9282">
                  <c:v>11900</c:v>
                </c:pt>
                <c:pt idx="9283">
                  <c:v>11950</c:v>
                </c:pt>
                <c:pt idx="9284">
                  <c:v>11950</c:v>
                </c:pt>
                <c:pt idx="9285">
                  <c:v>11950</c:v>
                </c:pt>
                <c:pt idx="9286">
                  <c:v>12000</c:v>
                </c:pt>
                <c:pt idx="9287">
                  <c:v>12300</c:v>
                </c:pt>
                <c:pt idx="9288">
                  <c:v>12445</c:v>
                </c:pt>
                <c:pt idx="9289">
                  <c:v>11990</c:v>
                </c:pt>
                <c:pt idx="9290">
                  <c:v>11990</c:v>
                </c:pt>
                <c:pt idx="9291">
                  <c:v>11995</c:v>
                </c:pt>
                <c:pt idx="9292">
                  <c:v>11998</c:v>
                </c:pt>
                <c:pt idx="9293">
                  <c:v>11999</c:v>
                </c:pt>
                <c:pt idx="9294">
                  <c:v>11999</c:v>
                </c:pt>
                <c:pt idx="9295">
                  <c:v>11999</c:v>
                </c:pt>
                <c:pt idx="9296">
                  <c:v>11999</c:v>
                </c:pt>
                <c:pt idx="9297">
                  <c:v>12000</c:v>
                </c:pt>
                <c:pt idx="9298">
                  <c:v>12400</c:v>
                </c:pt>
                <c:pt idx="9299">
                  <c:v>12400</c:v>
                </c:pt>
                <c:pt idx="9300">
                  <c:v>12445</c:v>
                </c:pt>
                <c:pt idx="9301">
                  <c:v>12450</c:v>
                </c:pt>
                <c:pt idx="9302">
                  <c:v>12450</c:v>
                </c:pt>
                <c:pt idx="9303">
                  <c:v>12499</c:v>
                </c:pt>
                <c:pt idx="9304">
                  <c:v>12499</c:v>
                </c:pt>
                <c:pt idx="9305">
                  <c:v>12500</c:v>
                </c:pt>
                <c:pt idx="9306">
                  <c:v>12600</c:v>
                </c:pt>
                <c:pt idx="9307">
                  <c:v>12700</c:v>
                </c:pt>
                <c:pt idx="9308">
                  <c:v>12900</c:v>
                </c:pt>
                <c:pt idx="9309">
                  <c:v>12900</c:v>
                </c:pt>
                <c:pt idx="9310">
                  <c:v>12900</c:v>
                </c:pt>
                <c:pt idx="9311">
                  <c:v>12973</c:v>
                </c:pt>
                <c:pt idx="9312">
                  <c:v>12990</c:v>
                </c:pt>
                <c:pt idx="9313">
                  <c:v>12990</c:v>
                </c:pt>
                <c:pt idx="9314">
                  <c:v>12990</c:v>
                </c:pt>
                <c:pt idx="9315">
                  <c:v>13000</c:v>
                </c:pt>
                <c:pt idx="9316">
                  <c:v>13000</c:v>
                </c:pt>
                <c:pt idx="9317">
                  <c:v>13250</c:v>
                </c:pt>
                <c:pt idx="9318">
                  <c:v>13280</c:v>
                </c:pt>
                <c:pt idx="9319">
                  <c:v>13450</c:v>
                </c:pt>
                <c:pt idx="9320">
                  <c:v>13490</c:v>
                </c:pt>
                <c:pt idx="9321">
                  <c:v>13490</c:v>
                </c:pt>
                <c:pt idx="9322">
                  <c:v>13490</c:v>
                </c:pt>
                <c:pt idx="9323">
                  <c:v>13490</c:v>
                </c:pt>
                <c:pt idx="9324">
                  <c:v>13499</c:v>
                </c:pt>
                <c:pt idx="9325">
                  <c:v>13590</c:v>
                </c:pt>
                <c:pt idx="9326">
                  <c:v>13700</c:v>
                </c:pt>
                <c:pt idx="9327">
                  <c:v>13750</c:v>
                </c:pt>
                <c:pt idx="9328">
                  <c:v>13699</c:v>
                </c:pt>
                <c:pt idx="9329">
                  <c:v>13700</c:v>
                </c:pt>
                <c:pt idx="9330">
                  <c:v>13779</c:v>
                </c:pt>
                <c:pt idx="9331">
                  <c:v>13780</c:v>
                </c:pt>
                <c:pt idx="9332">
                  <c:v>13800</c:v>
                </c:pt>
                <c:pt idx="9333">
                  <c:v>13890</c:v>
                </c:pt>
                <c:pt idx="9334">
                  <c:v>13900</c:v>
                </c:pt>
                <c:pt idx="9335">
                  <c:v>13900</c:v>
                </c:pt>
                <c:pt idx="9336">
                  <c:v>13900</c:v>
                </c:pt>
                <c:pt idx="9337">
                  <c:v>13900</c:v>
                </c:pt>
                <c:pt idx="9338">
                  <c:v>13900</c:v>
                </c:pt>
                <c:pt idx="9339">
                  <c:v>13950</c:v>
                </c:pt>
                <c:pt idx="9340">
                  <c:v>13950</c:v>
                </c:pt>
                <c:pt idx="9341">
                  <c:v>13950</c:v>
                </c:pt>
                <c:pt idx="9342">
                  <c:v>13955</c:v>
                </c:pt>
                <c:pt idx="9343">
                  <c:v>13980</c:v>
                </c:pt>
                <c:pt idx="9344">
                  <c:v>13980</c:v>
                </c:pt>
                <c:pt idx="9345">
                  <c:v>13980</c:v>
                </c:pt>
                <c:pt idx="9346">
                  <c:v>13985</c:v>
                </c:pt>
                <c:pt idx="9347">
                  <c:v>13989</c:v>
                </c:pt>
                <c:pt idx="9348">
                  <c:v>11950</c:v>
                </c:pt>
                <c:pt idx="9349">
                  <c:v>11950</c:v>
                </c:pt>
                <c:pt idx="9350">
                  <c:v>11990</c:v>
                </c:pt>
                <c:pt idx="9351">
                  <c:v>11990</c:v>
                </c:pt>
                <c:pt idx="9352">
                  <c:v>11990</c:v>
                </c:pt>
                <c:pt idx="9353">
                  <c:v>11990</c:v>
                </c:pt>
                <c:pt idx="9354">
                  <c:v>12000</c:v>
                </c:pt>
                <c:pt idx="9355">
                  <c:v>12000</c:v>
                </c:pt>
                <c:pt idx="9356">
                  <c:v>12190</c:v>
                </c:pt>
                <c:pt idx="9357">
                  <c:v>12250</c:v>
                </c:pt>
                <c:pt idx="9358">
                  <c:v>12280</c:v>
                </c:pt>
                <c:pt idx="9359">
                  <c:v>12299</c:v>
                </c:pt>
                <c:pt idx="9360">
                  <c:v>12300</c:v>
                </c:pt>
                <c:pt idx="9361">
                  <c:v>12380</c:v>
                </c:pt>
                <c:pt idx="9362">
                  <c:v>12380</c:v>
                </c:pt>
                <c:pt idx="9363">
                  <c:v>12400</c:v>
                </c:pt>
                <c:pt idx="9364">
                  <c:v>12445</c:v>
                </c:pt>
                <c:pt idx="9365">
                  <c:v>12450</c:v>
                </c:pt>
                <c:pt idx="9366">
                  <c:v>12480</c:v>
                </c:pt>
                <c:pt idx="9367">
                  <c:v>9980</c:v>
                </c:pt>
                <c:pt idx="9368">
                  <c:v>9980</c:v>
                </c:pt>
                <c:pt idx="9369">
                  <c:v>9980</c:v>
                </c:pt>
                <c:pt idx="9370">
                  <c:v>9980</c:v>
                </c:pt>
                <c:pt idx="9371">
                  <c:v>9980</c:v>
                </c:pt>
                <c:pt idx="9372">
                  <c:v>9980</c:v>
                </c:pt>
                <c:pt idx="9373">
                  <c:v>9980</c:v>
                </c:pt>
                <c:pt idx="9374">
                  <c:v>9980</c:v>
                </c:pt>
                <c:pt idx="9375">
                  <c:v>9980</c:v>
                </c:pt>
                <c:pt idx="9376">
                  <c:v>9980</c:v>
                </c:pt>
                <c:pt idx="9377">
                  <c:v>9980</c:v>
                </c:pt>
                <c:pt idx="9378">
                  <c:v>9980</c:v>
                </c:pt>
                <c:pt idx="9379">
                  <c:v>9980</c:v>
                </c:pt>
                <c:pt idx="9380">
                  <c:v>9980</c:v>
                </c:pt>
                <c:pt idx="9381">
                  <c:v>9980</c:v>
                </c:pt>
                <c:pt idx="9382">
                  <c:v>9980</c:v>
                </c:pt>
                <c:pt idx="9383">
                  <c:v>9980</c:v>
                </c:pt>
                <c:pt idx="9384">
                  <c:v>9990</c:v>
                </c:pt>
                <c:pt idx="9385">
                  <c:v>9990</c:v>
                </c:pt>
                <c:pt idx="9386">
                  <c:v>9990</c:v>
                </c:pt>
                <c:pt idx="9387">
                  <c:v>8690</c:v>
                </c:pt>
                <c:pt idx="9388">
                  <c:v>8700</c:v>
                </c:pt>
                <c:pt idx="9389">
                  <c:v>8750</c:v>
                </c:pt>
                <c:pt idx="9390">
                  <c:v>8750</c:v>
                </c:pt>
                <c:pt idx="9391">
                  <c:v>8750</c:v>
                </c:pt>
                <c:pt idx="9392">
                  <c:v>8750</c:v>
                </c:pt>
                <c:pt idx="9393">
                  <c:v>8780</c:v>
                </c:pt>
                <c:pt idx="9394">
                  <c:v>8780</c:v>
                </c:pt>
                <c:pt idx="9395">
                  <c:v>8780</c:v>
                </c:pt>
                <c:pt idx="9396">
                  <c:v>8780</c:v>
                </c:pt>
                <c:pt idx="9397">
                  <c:v>8850</c:v>
                </c:pt>
                <c:pt idx="9398">
                  <c:v>8850</c:v>
                </c:pt>
                <c:pt idx="9399">
                  <c:v>8850</c:v>
                </c:pt>
                <c:pt idx="9400">
                  <c:v>8880</c:v>
                </c:pt>
                <c:pt idx="9401">
                  <c:v>8890</c:v>
                </c:pt>
                <c:pt idx="9402">
                  <c:v>8900</c:v>
                </c:pt>
                <c:pt idx="9403">
                  <c:v>8900</c:v>
                </c:pt>
                <c:pt idx="9404">
                  <c:v>8900</c:v>
                </c:pt>
                <c:pt idx="9405">
                  <c:v>8950</c:v>
                </c:pt>
                <c:pt idx="9406">
                  <c:v>8950</c:v>
                </c:pt>
                <c:pt idx="9407">
                  <c:v>13990</c:v>
                </c:pt>
                <c:pt idx="9408">
                  <c:v>13990</c:v>
                </c:pt>
                <c:pt idx="9409">
                  <c:v>13990</c:v>
                </c:pt>
                <c:pt idx="9410">
                  <c:v>13999</c:v>
                </c:pt>
                <c:pt idx="9411">
                  <c:v>13999</c:v>
                </c:pt>
                <c:pt idx="9412">
                  <c:v>14200</c:v>
                </c:pt>
                <c:pt idx="9413">
                  <c:v>14352</c:v>
                </c:pt>
                <c:pt idx="9414">
                  <c:v>14398</c:v>
                </c:pt>
                <c:pt idx="9415">
                  <c:v>14449</c:v>
                </c:pt>
                <c:pt idx="9416">
                  <c:v>14449</c:v>
                </c:pt>
                <c:pt idx="9417">
                  <c:v>14450</c:v>
                </c:pt>
                <c:pt idx="9418">
                  <c:v>14450</c:v>
                </c:pt>
                <c:pt idx="9419">
                  <c:v>14480</c:v>
                </c:pt>
                <c:pt idx="9420">
                  <c:v>14480</c:v>
                </c:pt>
                <c:pt idx="9421">
                  <c:v>14490</c:v>
                </c:pt>
                <c:pt idx="9422">
                  <c:v>14490</c:v>
                </c:pt>
                <c:pt idx="9423">
                  <c:v>14490</c:v>
                </c:pt>
                <c:pt idx="9424">
                  <c:v>14490</c:v>
                </c:pt>
                <c:pt idx="9425">
                  <c:v>14500</c:v>
                </c:pt>
                <c:pt idx="9426">
                  <c:v>14580</c:v>
                </c:pt>
                <c:pt idx="9427">
                  <c:v>14975</c:v>
                </c:pt>
                <c:pt idx="9428">
                  <c:v>14980</c:v>
                </c:pt>
                <c:pt idx="9429">
                  <c:v>14980</c:v>
                </c:pt>
                <c:pt idx="9430">
                  <c:v>14988</c:v>
                </c:pt>
                <c:pt idx="9431">
                  <c:v>14990</c:v>
                </c:pt>
                <c:pt idx="9432">
                  <c:v>14990</c:v>
                </c:pt>
                <c:pt idx="9433">
                  <c:v>14990</c:v>
                </c:pt>
                <c:pt idx="9434">
                  <c:v>14990</c:v>
                </c:pt>
                <c:pt idx="9435">
                  <c:v>14990</c:v>
                </c:pt>
                <c:pt idx="9436">
                  <c:v>14990</c:v>
                </c:pt>
                <c:pt idx="9437">
                  <c:v>14990</c:v>
                </c:pt>
                <c:pt idx="9438">
                  <c:v>14990</c:v>
                </c:pt>
                <c:pt idx="9439">
                  <c:v>14990</c:v>
                </c:pt>
                <c:pt idx="9440">
                  <c:v>14990</c:v>
                </c:pt>
                <c:pt idx="9441">
                  <c:v>14990</c:v>
                </c:pt>
                <c:pt idx="9442">
                  <c:v>14990</c:v>
                </c:pt>
                <c:pt idx="9443">
                  <c:v>14990</c:v>
                </c:pt>
                <c:pt idx="9444">
                  <c:v>15190</c:v>
                </c:pt>
                <c:pt idx="9445">
                  <c:v>15250</c:v>
                </c:pt>
                <c:pt idx="9446">
                  <c:v>17880</c:v>
                </c:pt>
                <c:pt idx="9447">
                  <c:v>17888</c:v>
                </c:pt>
                <c:pt idx="9448">
                  <c:v>17890</c:v>
                </c:pt>
                <c:pt idx="9449">
                  <c:v>17900</c:v>
                </c:pt>
                <c:pt idx="9450">
                  <c:v>17950</c:v>
                </c:pt>
                <c:pt idx="9451">
                  <c:v>17975</c:v>
                </c:pt>
                <c:pt idx="9452">
                  <c:v>17975</c:v>
                </c:pt>
                <c:pt idx="9453">
                  <c:v>17979</c:v>
                </c:pt>
                <c:pt idx="9454">
                  <c:v>17980</c:v>
                </c:pt>
                <c:pt idx="9455">
                  <c:v>17990</c:v>
                </c:pt>
                <c:pt idx="9456">
                  <c:v>17990</c:v>
                </c:pt>
                <c:pt idx="9457">
                  <c:v>17990</c:v>
                </c:pt>
                <c:pt idx="9458">
                  <c:v>17990</c:v>
                </c:pt>
                <c:pt idx="9459">
                  <c:v>18190</c:v>
                </c:pt>
                <c:pt idx="9460">
                  <c:v>18190</c:v>
                </c:pt>
                <c:pt idx="9461">
                  <c:v>18190</c:v>
                </c:pt>
                <c:pt idx="9462">
                  <c:v>18390</c:v>
                </c:pt>
                <c:pt idx="9463">
                  <c:v>18390</c:v>
                </c:pt>
                <c:pt idx="9464">
                  <c:v>18390</c:v>
                </c:pt>
                <c:pt idx="9465">
                  <c:v>18390</c:v>
                </c:pt>
                <c:pt idx="9466">
                  <c:v>5400</c:v>
                </c:pt>
                <c:pt idx="9467">
                  <c:v>5400</c:v>
                </c:pt>
                <c:pt idx="9468">
                  <c:v>5400</c:v>
                </c:pt>
                <c:pt idx="9469">
                  <c:v>5490</c:v>
                </c:pt>
                <c:pt idx="9470">
                  <c:v>5490</c:v>
                </c:pt>
                <c:pt idx="9471">
                  <c:v>5490</c:v>
                </c:pt>
                <c:pt idx="9472">
                  <c:v>5490</c:v>
                </c:pt>
                <c:pt idx="9473">
                  <c:v>5490</c:v>
                </c:pt>
                <c:pt idx="9474">
                  <c:v>5490</c:v>
                </c:pt>
                <c:pt idx="9475">
                  <c:v>5499</c:v>
                </c:pt>
                <c:pt idx="9476">
                  <c:v>5499</c:v>
                </c:pt>
                <c:pt idx="9477">
                  <c:v>5499</c:v>
                </c:pt>
                <c:pt idx="9478">
                  <c:v>5499</c:v>
                </c:pt>
                <c:pt idx="9479">
                  <c:v>5499</c:v>
                </c:pt>
                <c:pt idx="9480">
                  <c:v>5500</c:v>
                </c:pt>
                <c:pt idx="9481">
                  <c:v>5500</c:v>
                </c:pt>
                <c:pt idx="9482">
                  <c:v>5500</c:v>
                </c:pt>
                <c:pt idx="9483">
                  <c:v>5500</c:v>
                </c:pt>
                <c:pt idx="9484">
                  <c:v>5500</c:v>
                </c:pt>
                <c:pt idx="9485">
                  <c:v>5500</c:v>
                </c:pt>
                <c:pt idx="9486">
                  <c:v>5990</c:v>
                </c:pt>
                <c:pt idx="9487">
                  <c:v>5990</c:v>
                </c:pt>
                <c:pt idx="9488">
                  <c:v>5990</c:v>
                </c:pt>
                <c:pt idx="9489">
                  <c:v>5990</c:v>
                </c:pt>
                <c:pt idx="9490">
                  <c:v>5990</c:v>
                </c:pt>
                <c:pt idx="9491">
                  <c:v>5990</c:v>
                </c:pt>
                <c:pt idx="9492">
                  <c:v>5990</c:v>
                </c:pt>
                <c:pt idx="9493">
                  <c:v>5990</c:v>
                </c:pt>
                <c:pt idx="9494">
                  <c:v>5990</c:v>
                </c:pt>
                <c:pt idx="9495">
                  <c:v>5990</c:v>
                </c:pt>
                <c:pt idx="9496">
                  <c:v>5990</c:v>
                </c:pt>
                <c:pt idx="9497">
                  <c:v>5990</c:v>
                </c:pt>
                <c:pt idx="9498">
                  <c:v>5995</c:v>
                </c:pt>
                <c:pt idx="9499">
                  <c:v>5999</c:v>
                </c:pt>
                <c:pt idx="9500">
                  <c:v>5999</c:v>
                </c:pt>
                <c:pt idx="9501">
                  <c:v>5999</c:v>
                </c:pt>
                <c:pt idx="9502">
                  <c:v>5999</c:v>
                </c:pt>
                <c:pt idx="9503">
                  <c:v>5999</c:v>
                </c:pt>
                <c:pt idx="9504">
                  <c:v>5999</c:v>
                </c:pt>
                <c:pt idx="9505">
                  <c:v>5999</c:v>
                </c:pt>
                <c:pt idx="9506">
                  <c:v>7000</c:v>
                </c:pt>
                <c:pt idx="9507">
                  <c:v>7099</c:v>
                </c:pt>
                <c:pt idx="9508">
                  <c:v>7099</c:v>
                </c:pt>
                <c:pt idx="9509">
                  <c:v>7100</c:v>
                </c:pt>
                <c:pt idx="9510">
                  <c:v>7200</c:v>
                </c:pt>
                <c:pt idx="9511">
                  <c:v>7200</c:v>
                </c:pt>
                <c:pt idx="9512">
                  <c:v>7200</c:v>
                </c:pt>
                <c:pt idx="9513">
                  <c:v>7230</c:v>
                </c:pt>
                <c:pt idx="9514">
                  <c:v>7249</c:v>
                </c:pt>
                <c:pt idx="9515">
                  <c:v>7250</c:v>
                </c:pt>
                <c:pt idx="9516">
                  <c:v>7250</c:v>
                </c:pt>
                <c:pt idx="9517">
                  <c:v>7290</c:v>
                </c:pt>
                <c:pt idx="9518">
                  <c:v>7300</c:v>
                </c:pt>
                <c:pt idx="9519">
                  <c:v>7300</c:v>
                </c:pt>
                <c:pt idx="9520">
                  <c:v>7350</c:v>
                </c:pt>
                <c:pt idx="9521">
                  <c:v>7390</c:v>
                </c:pt>
                <c:pt idx="9522">
                  <c:v>7390</c:v>
                </c:pt>
                <c:pt idx="9523">
                  <c:v>7400</c:v>
                </c:pt>
                <c:pt idx="9524">
                  <c:v>7400</c:v>
                </c:pt>
                <c:pt idx="9525">
                  <c:v>7400</c:v>
                </c:pt>
                <c:pt idx="9526">
                  <c:v>7495</c:v>
                </c:pt>
                <c:pt idx="9527">
                  <c:v>7495</c:v>
                </c:pt>
                <c:pt idx="9528">
                  <c:v>7499</c:v>
                </c:pt>
                <c:pt idx="9529">
                  <c:v>7500</c:v>
                </c:pt>
                <c:pt idx="9530">
                  <c:v>7500</c:v>
                </c:pt>
                <c:pt idx="9531">
                  <c:v>7500</c:v>
                </c:pt>
                <c:pt idx="9532">
                  <c:v>7500</c:v>
                </c:pt>
                <c:pt idx="9533">
                  <c:v>7500</c:v>
                </c:pt>
                <c:pt idx="9534">
                  <c:v>7500</c:v>
                </c:pt>
                <c:pt idx="9535">
                  <c:v>7540</c:v>
                </c:pt>
                <c:pt idx="9536">
                  <c:v>7550</c:v>
                </c:pt>
                <c:pt idx="9537">
                  <c:v>7550</c:v>
                </c:pt>
                <c:pt idx="9538">
                  <c:v>7590</c:v>
                </c:pt>
                <c:pt idx="9539">
                  <c:v>7590</c:v>
                </c:pt>
                <c:pt idx="9540">
                  <c:v>7599</c:v>
                </c:pt>
                <c:pt idx="9541">
                  <c:v>7600</c:v>
                </c:pt>
                <c:pt idx="9542">
                  <c:v>7600</c:v>
                </c:pt>
                <c:pt idx="9543">
                  <c:v>7600</c:v>
                </c:pt>
                <c:pt idx="9544">
                  <c:v>7600</c:v>
                </c:pt>
                <c:pt idx="9545">
                  <c:v>7600</c:v>
                </c:pt>
                <c:pt idx="9546">
                  <c:v>7880</c:v>
                </c:pt>
                <c:pt idx="9547">
                  <c:v>7890</c:v>
                </c:pt>
                <c:pt idx="9548">
                  <c:v>7890</c:v>
                </c:pt>
                <c:pt idx="9549">
                  <c:v>7899</c:v>
                </c:pt>
                <c:pt idx="9550">
                  <c:v>7900</c:v>
                </c:pt>
                <c:pt idx="9551">
                  <c:v>7900</c:v>
                </c:pt>
                <c:pt idx="9552">
                  <c:v>7900</c:v>
                </c:pt>
                <c:pt idx="9553">
                  <c:v>7900</c:v>
                </c:pt>
                <c:pt idx="9554">
                  <c:v>7900</c:v>
                </c:pt>
                <c:pt idx="9555">
                  <c:v>7900</c:v>
                </c:pt>
                <c:pt idx="9556">
                  <c:v>7900</c:v>
                </c:pt>
                <c:pt idx="9557">
                  <c:v>7940</c:v>
                </c:pt>
                <c:pt idx="9558">
                  <c:v>7950</c:v>
                </c:pt>
                <c:pt idx="9559">
                  <c:v>7950</c:v>
                </c:pt>
                <c:pt idx="9560">
                  <c:v>7980</c:v>
                </c:pt>
                <c:pt idx="9561">
                  <c:v>7990</c:v>
                </c:pt>
                <c:pt idx="9562">
                  <c:v>7990</c:v>
                </c:pt>
                <c:pt idx="9563">
                  <c:v>7990</c:v>
                </c:pt>
                <c:pt idx="9564">
                  <c:v>7990</c:v>
                </c:pt>
                <c:pt idx="9565">
                  <c:v>7990</c:v>
                </c:pt>
                <c:pt idx="9566">
                  <c:v>7599</c:v>
                </c:pt>
                <c:pt idx="9567">
                  <c:v>7600</c:v>
                </c:pt>
                <c:pt idx="9568">
                  <c:v>7690</c:v>
                </c:pt>
                <c:pt idx="9569">
                  <c:v>7690</c:v>
                </c:pt>
                <c:pt idx="9570">
                  <c:v>7690</c:v>
                </c:pt>
                <c:pt idx="9571">
                  <c:v>7695</c:v>
                </c:pt>
                <c:pt idx="9572">
                  <c:v>7699</c:v>
                </c:pt>
                <c:pt idx="9573">
                  <c:v>7700</c:v>
                </c:pt>
                <c:pt idx="9574">
                  <c:v>7700</c:v>
                </c:pt>
                <c:pt idx="9575">
                  <c:v>7750</c:v>
                </c:pt>
                <c:pt idx="9576">
                  <c:v>7750</c:v>
                </c:pt>
                <c:pt idx="9577">
                  <c:v>7750</c:v>
                </c:pt>
                <c:pt idx="9578">
                  <c:v>7760</c:v>
                </c:pt>
                <c:pt idx="9579">
                  <c:v>7770</c:v>
                </c:pt>
                <c:pt idx="9580">
                  <c:v>7777</c:v>
                </c:pt>
                <c:pt idx="9581">
                  <c:v>7790</c:v>
                </c:pt>
                <c:pt idx="9582">
                  <c:v>7790</c:v>
                </c:pt>
                <c:pt idx="9583">
                  <c:v>7790</c:v>
                </c:pt>
                <c:pt idx="9584">
                  <c:v>7799</c:v>
                </c:pt>
                <c:pt idx="9585">
                  <c:v>7800</c:v>
                </c:pt>
                <c:pt idx="9586">
                  <c:v>10290</c:v>
                </c:pt>
                <c:pt idx="9587">
                  <c:v>10440</c:v>
                </c:pt>
                <c:pt idx="9588">
                  <c:v>10450</c:v>
                </c:pt>
                <c:pt idx="9589">
                  <c:v>10500</c:v>
                </c:pt>
                <c:pt idx="9590">
                  <c:v>10710</c:v>
                </c:pt>
                <c:pt idx="9591">
                  <c:v>10790</c:v>
                </c:pt>
                <c:pt idx="9592">
                  <c:v>10990</c:v>
                </c:pt>
                <c:pt idx="9593">
                  <c:v>11370</c:v>
                </c:pt>
                <c:pt idx="9594">
                  <c:v>11480</c:v>
                </c:pt>
                <c:pt idx="9595">
                  <c:v>11990</c:v>
                </c:pt>
                <c:pt idx="9596">
                  <c:v>12490</c:v>
                </c:pt>
                <c:pt idx="9597">
                  <c:v>12700</c:v>
                </c:pt>
                <c:pt idx="9598">
                  <c:v>12999</c:v>
                </c:pt>
                <c:pt idx="9599">
                  <c:v>13590</c:v>
                </c:pt>
                <c:pt idx="9600">
                  <c:v>13980</c:v>
                </c:pt>
                <c:pt idx="9601">
                  <c:v>36830</c:v>
                </c:pt>
                <c:pt idx="9602">
                  <c:v>36830</c:v>
                </c:pt>
                <c:pt idx="9603">
                  <c:v>36950</c:v>
                </c:pt>
                <c:pt idx="9604">
                  <c:v>37430</c:v>
                </c:pt>
                <c:pt idx="9605">
                  <c:v>37449</c:v>
                </c:pt>
                <c:pt idx="9606">
                  <c:v>38420</c:v>
                </c:pt>
                <c:pt idx="9607">
                  <c:v>38499</c:v>
                </c:pt>
                <c:pt idx="9608">
                  <c:v>38669</c:v>
                </c:pt>
                <c:pt idx="9609">
                  <c:v>38830</c:v>
                </c:pt>
                <c:pt idx="9610">
                  <c:v>38900</c:v>
                </c:pt>
                <c:pt idx="9611">
                  <c:v>39449</c:v>
                </c:pt>
                <c:pt idx="9612">
                  <c:v>39890</c:v>
                </c:pt>
                <c:pt idx="9613">
                  <c:v>39930</c:v>
                </c:pt>
                <c:pt idx="9614">
                  <c:v>39930</c:v>
                </c:pt>
                <c:pt idx="9615">
                  <c:v>39990</c:v>
                </c:pt>
                <c:pt idx="9616">
                  <c:v>39990</c:v>
                </c:pt>
                <c:pt idx="9617">
                  <c:v>40860</c:v>
                </c:pt>
                <c:pt idx="9618">
                  <c:v>41830</c:v>
                </c:pt>
                <c:pt idx="9619">
                  <c:v>41860</c:v>
                </c:pt>
                <c:pt idx="9620">
                  <c:v>41889</c:v>
                </c:pt>
                <c:pt idx="9621">
                  <c:v>14470</c:v>
                </c:pt>
                <c:pt idx="9622">
                  <c:v>14999</c:v>
                </c:pt>
                <c:pt idx="9623">
                  <c:v>15710</c:v>
                </c:pt>
                <c:pt idx="9624">
                  <c:v>15990</c:v>
                </c:pt>
                <c:pt idx="9625">
                  <c:v>16199</c:v>
                </c:pt>
                <c:pt idx="9626">
                  <c:v>16990</c:v>
                </c:pt>
                <c:pt idx="9627">
                  <c:v>16990</c:v>
                </c:pt>
                <c:pt idx="9628">
                  <c:v>17450</c:v>
                </c:pt>
                <c:pt idx="9629">
                  <c:v>17950</c:v>
                </c:pt>
                <c:pt idx="9630">
                  <c:v>17990</c:v>
                </c:pt>
                <c:pt idx="9631">
                  <c:v>18449</c:v>
                </c:pt>
                <c:pt idx="9632">
                  <c:v>18455</c:v>
                </c:pt>
                <c:pt idx="9633">
                  <c:v>18490</c:v>
                </c:pt>
                <c:pt idx="9634">
                  <c:v>19889</c:v>
                </c:pt>
                <c:pt idx="9635">
                  <c:v>19980</c:v>
                </c:pt>
                <c:pt idx="9636">
                  <c:v>19980</c:v>
                </c:pt>
                <c:pt idx="9637">
                  <c:v>19990</c:v>
                </c:pt>
                <c:pt idx="9638">
                  <c:v>19990</c:v>
                </c:pt>
                <c:pt idx="9639">
                  <c:v>20200</c:v>
                </c:pt>
                <c:pt idx="9640">
                  <c:v>20990</c:v>
                </c:pt>
                <c:pt idx="9641">
                  <c:v>24980</c:v>
                </c:pt>
                <c:pt idx="9642">
                  <c:v>24990</c:v>
                </c:pt>
                <c:pt idx="9643">
                  <c:v>24990</c:v>
                </c:pt>
                <c:pt idx="9644">
                  <c:v>24999</c:v>
                </c:pt>
                <c:pt idx="9645">
                  <c:v>25229</c:v>
                </c:pt>
                <c:pt idx="9646">
                  <c:v>25350</c:v>
                </c:pt>
                <c:pt idx="9647">
                  <c:v>25380</c:v>
                </c:pt>
                <c:pt idx="9648">
                  <c:v>25690</c:v>
                </c:pt>
                <c:pt idx="9649">
                  <c:v>25780</c:v>
                </c:pt>
                <c:pt idx="9650">
                  <c:v>25889</c:v>
                </c:pt>
                <c:pt idx="9651">
                  <c:v>25900</c:v>
                </c:pt>
                <c:pt idx="9652">
                  <c:v>26000</c:v>
                </c:pt>
                <c:pt idx="9653">
                  <c:v>26490</c:v>
                </c:pt>
                <c:pt idx="9654">
                  <c:v>26490</c:v>
                </c:pt>
                <c:pt idx="9655">
                  <c:v>26980</c:v>
                </c:pt>
                <c:pt idx="9656">
                  <c:v>27469</c:v>
                </c:pt>
                <c:pt idx="9657">
                  <c:v>27660</c:v>
                </c:pt>
                <c:pt idx="9658">
                  <c:v>27780</c:v>
                </c:pt>
                <c:pt idx="9659">
                  <c:v>27830</c:v>
                </c:pt>
                <c:pt idx="9660">
                  <c:v>10990</c:v>
                </c:pt>
                <c:pt idx="9661">
                  <c:v>11290</c:v>
                </c:pt>
                <c:pt idx="9662">
                  <c:v>11490</c:v>
                </c:pt>
                <c:pt idx="9663">
                  <c:v>11490</c:v>
                </c:pt>
                <c:pt idx="9664">
                  <c:v>11500</c:v>
                </c:pt>
                <c:pt idx="9665">
                  <c:v>11580</c:v>
                </c:pt>
                <c:pt idx="9666">
                  <c:v>11580</c:v>
                </c:pt>
                <c:pt idx="9667">
                  <c:v>11680</c:v>
                </c:pt>
                <c:pt idx="9668">
                  <c:v>11749</c:v>
                </c:pt>
                <c:pt idx="9669">
                  <c:v>11750</c:v>
                </c:pt>
                <c:pt idx="9670">
                  <c:v>11750</c:v>
                </c:pt>
                <c:pt idx="9671">
                  <c:v>11960</c:v>
                </c:pt>
                <c:pt idx="9672">
                  <c:v>11990</c:v>
                </c:pt>
                <c:pt idx="9673">
                  <c:v>11990</c:v>
                </c:pt>
                <c:pt idx="9674">
                  <c:v>11990</c:v>
                </c:pt>
                <c:pt idx="9675">
                  <c:v>11990</c:v>
                </c:pt>
                <c:pt idx="9676">
                  <c:v>11990</c:v>
                </c:pt>
                <c:pt idx="9677">
                  <c:v>11998</c:v>
                </c:pt>
                <c:pt idx="9678">
                  <c:v>11998</c:v>
                </c:pt>
                <c:pt idx="9679">
                  <c:v>12000</c:v>
                </c:pt>
                <c:pt idx="9680">
                  <c:v>7450</c:v>
                </c:pt>
                <c:pt idx="9681">
                  <c:v>7450</c:v>
                </c:pt>
                <c:pt idx="9682">
                  <c:v>7450</c:v>
                </c:pt>
                <c:pt idx="9683">
                  <c:v>7480</c:v>
                </c:pt>
                <c:pt idx="9684">
                  <c:v>7490</c:v>
                </c:pt>
                <c:pt idx="9685">
                  <c:v>7490</c:v>
                </c:pt>
                <c:pt idx="9686">
                  <c:v>7490</c:v>
                </c:pt>
                <c:pt idx="9687">
                  <c:v>7500</c:v>
                </c:pt>
                <c:pt idx="9688">
                  <c:v>7500</c:v>
                </c:pt>
                <c:pt idx="9689">
                  <c:v>7500</c:v>
                </c:pt>
                <c:pt idx="9690">
                  <c:v>7599</c:v>
                </c:pt>
                <c:pt idx="9691">
                  <c:v>7599</c:v>
                </c:pt>
                <c:pt idx="9692">
                  <c:v>7600</c:v>
                </c:pt>
                <c:pt idx="9693">
                  <c:v>7690</c:v>
                </c:pt>
                <c:pt idx="9694">
                  <c:v>7800</c:v>
                </c:pt>
                <c:pt idx="9695">
                  <c:v>7800</c:v>
                </c:pt>
                <c:pt idx="9696">
                  <c:v>7800</c:v>
                </c:pt>
                <c:pt idx="9697">
                  <c:v>8750</c:v>
                </c:pt>
                <c:pt idx="9698">
                  <c:v>8800</c:v>
                </c:pt>
                <c:pt idx="9699">
                  <c:v>8800</c:v>
                </c:pt>
                <c:pt idx="9700">
                  <c:v>8800</c:v>
                </c:pt>
                <c:pt idx="9701">
                  <c:v>8880</c:v>
                </c:pt>
                <c:pt idx="9702">
                  <c:v>8890</c:v>
                </c:pt>
                <c:pt idx="9703">
                  <c:v>8900</c:v>
                </c:pt>
                <c:pt idx="9704">
                  <c:v>8900</c:v>
                </c:pt>
                <c:pt idx="9705">
                  <c:v>8900</c:v>
                </c:pt>
                <c:pt idx="9706">
                  <c:v>8900</c:v>
                </c:pt>
                <c:pt idx="9707">
                  <c:v>8950</c:v>
                </c:pt>
                <c:pt idx="9708">
                  <c:v>8990</c:v>
                </c:pt>
                <c:pt idx="9709">
                  <c:v>8990</c:v>
                </c:pt>
                <c:pt idx="9710">
                  <c:v>8990</c:v>
                </c:pt>
                <c:pt idx="9711">
                  <c:v>8990</c:v>
                </c:pt>
                <c:pt idx="9712">
                  <c:v>8990</c:v>
                </c:pt>
                <c:pt idx="9713">
                  <c:v>8990</c:v>
                </c:pt>
                <c:pt idx="9714">
                  <c:v>8999</c:v>
                </c:pt>
                <c:pt idx="9715">
                  <c:v>8999</c:v>
                </c:pt>
                <c:pt idx="9716">
                  <c:v>9050</c:v>
                </c:pt>
                <c:pt idx="9717">
                  <c:v>10640</c:v>
                </c:pt>
                <c:pt idx="9718">
                  <c:v>10699</c:v>
                </c:pt>
                <c:pt idx="9719">
                  <c:v>10700</c:v>
                </c:pt>
                <c:pt idx="9720">
                  <c:v>10750</c:v>
                </c:pt>
                <c:pt idx="9721">
                  <c:v>10790</c:v>
                </c:pt>
                <c:pt idx="9722">
                  <c:v>10790</c:v>
                </c:pt>
                <c:pt idx="9723">
                  <c:v>10800</c:v>
                </c:pt>
                <c:pt idx="9724">
                  <c:v>10800</c:v>
                </c:pt>
                <c:pt idx="9725">
                  <c:v>10840</c:v>
                </c:pt>
                <c:pt idx="9726">
                  <c:v>10850</c:v>
                </c:pt>
                <c:pt idx="9727">
                  <c:v>10850</c:v>
                </c:pt>
                <c:pt idx="9728">
                  <c:v>10890</c:v>
                </c:pt>
                <c:pt idx="9729">
                  <c:v>10900</c:v>
                </c:pt>
                <c:pt idx="9730">
                  <c:v>10900</c:v>
                </c:pt>
                <c:pt idx="9731">
                  <c:v>10950</c:v>
                </c:pt>
                <c:pt idx="9732">
                  <c:v>10950</c:v>
                </c:pt>
                <c:pt idx="9733">
                  <c:v>10980</c:v>
                </c:pt>
                <c:pt idx="9734">
                  <c:v>10990</c:v>
                </c:pt>
                <c:pt idx="9735">
                  <c:v>10950</c:v>
                </c:pt>
                <c:pt idx="9736">
                  <c:v>10975</c:v>
                </c:pt>
                <c:pt idx="9737">
                  <c:v>10980</c:v>
                </c:pt>
                <c:pt idx="9738">
                  <c:v>10980</c:v>
                </c:pt>
                <c:pt idx="9739">
                  <c:v>10990</c:v>
                </c:pt>
                <c:pt idx="9740">
                  <c:v>10990</c:v>
                </c:pt>
                <c:pt idx="9741">
                  <c:v>10990</c:v>
                </c:pt>
                <c:pt idx="9742">
                  <c:v>10990</c:v>
                </c:pt>
                <c:pt idx="9743">
                  <c:v>10995</c:v>
                </c:pt>
                <c:pt idx="9744">
                  <c:v>10995</c:v>
                </c:pt>
                <c:pt idx="9745">
                  <c:v>10999</c:v>
                </c:pt>
                <c:pt idx="9746">
                  <c:v>11000</c:v>
                </c:pt>
                <c:pt idx="9747">
                  <c:v>11000</c:v>
                </c:pt>
                <c:pt idx="9748">
                  <c:v>11000</c:v>
                </c:pt>
                <c:pt idx="9749">
                  <c:v>11000</c:v>
                </c:pt>
                <c:pt idx="9750">
                  <c:v>11111</c:v>
                </c:pt>
                <c:pt idx="9751">
                  <c:v>11200</c:v>
                </c:pt>
                <c:pt idx="9752">
                  <c:v>11250</c:v>
                </c:pt>
                <c:pt idx="9753">
                  <c:v>11250</c:v>
                </c:pt>
                <c:pt idx="9754">
                  <c:v>11290</c:v>
                </c:pt>
                <c:pt idx="9755">
                  <c:v>10490</c:v>
                </c:pt>
                <c:pt idx="9756">
                  <c:v>10490</c:v>
                </c:pt>
                <c:pt idx="9757">
                  <c:v>10490</c:v>
                </c:pt>
                <c:pt idx="9758">
                  <c:v>10490</c:v>
                </c:pt>
                <c:pt idx="9759">
                  <c:v>10490</c:v>
                </c:pt>
                <c:pt idx="9760">
                  <c:v>10499</c:v>
                </c:pt>
                <c:pt idx="9761">
                  <c:v>10500</c:v>
                </c:pt>
                <c:pt idx="9762">
                  <c:v>10501</c:v>
                </c:pt>
                <c:pt idx="9763">
                  <c:v>10501</c:v>
                </c:pt>
                <c:pt idx="9764">
                  <c:v>10501</c:v>
                </c:pt>
                <c:pt idx="9765">
                  <c:v>10590</c:v>
                </c:pt>
                <c:pt idx="9766">
                  <c:v>10700</c:v>
                </c:pt>
                <c:pt idx="9767">
                  <c:v>10750</c:v>
                </c:pt>
                <c:pt idx="9768">
                  <c:v>10750</c:v>
                </c:pt>
                <c:pt idx="9769">
                  <c:v>10790</c:v>
                </c:pt>
                <c:pt idx="9770">
                  <c:v>10800</c:v>
                </c:pt>
                <c:pt idx="9771">
                  <c:v>10900</c:v>
                </c:pt>
                <c:pt idx="9772">
                  <c:v>10900</c:v>
                </c:pt>
                <c:pt idx="9773">
                  <c:v>10950</c:v>
                </c:pt>
                <c:pt idx="9774">
                  <c:v>8780</c:v>
                </c:pt>
                <c:pt idx="9775">
                  <c:v>8790</c:v>
                </c:pt>
                <c:pt idx="9776">
                  <c:v>8790</c:v>
                </c:pt>
                <c:pt idx="9777">
                  <c:v>8790</c:v>
                </c:pt>
                <c:pt idx="9778">
                  <c:v>8800</c:v>
                </c:pt>
                <c:pt idx="9779">
                  <c:v>8800</c:v>
                </c:pt>
                <c:pt idx="9780">
                  <c:v>8800</c:v>
                </c:pt>
                <c:pt idx="9781">
                  <c:v>8880</c:v>
                </c:pt>
                <c:pt idx="9782">
                  <c:v>8885</c:v>
                </c:pt>
                <c:pt idx="9783">
                  <c:v>8888</c:v>
                </c:pt>
                <c:pt idx="9784">
                  <c:v>8899</c:v>
                </c:pt>
                <c:pt idx="9785">
                  <c:v>8900</c:v>
                </c:pt>
                <c:pt idx="9786">
                  <c:v>8900</c:v>
                </c:pt>
                <c:pt idx="9787">
                  <c:v>8950</c:v>
                </c:pt>
                <c:pt idx="9788">
                  <c:v>8980</c:v>
                </c:pt>
                <c:pt idx="9789">
                  <c:v>8980</c:v>
                </c:pt>
                <c:pt idx="9790">
                  <c:v>8980</c:v>
                </c:pt>
                <c:pt idx="9791">
                  <c:v>8990</c:v>
                </c:pt>
                <c:pt idx="9792">
                  <c:v>8990</c:v>
                </c:pt>
                <c:pt idx="9793">
                  <c:v>8990</c:v>
                </c:pt>
                <c:pt idx="9794">
                  <c:v>11940</c:v>
                </c:pt>
                <c:pt idx="9795">
                  <c:v>11950</c:v>
                </c:pt>
                <c:pt idx="9796">
                  <c:v>11950</c:v>
                </c:pt>
                <c:pt idx="9797">
                  <c:v>11950</c:v>
                </c:pt>
                <c:pt idx="9798">
                  <c:v>11950</c:v>
                </c:pt>
                <c:pt idx="9799">
                  <c:v>11950</c:v>
                </c:pt>
                <c:pt idx="9800">
                  <c:v>11950</c:v>
                </c:pt>
                <c:pt idx="9801">
                  <c:v>11960</c:v>
                </c:pt>
                <c:pt idx="9802">
                  <c:v>11975</c:v>
                </c:pt>
                <c:pt idx="9803">
                  <c:v>11990</c:v>
                </c:pt>
                <c:pt idx="9804">
                  <c:v>11990</c:v>
                </c:pt>
                <c:pt idx="9805">
                  <c:v>11990</c:v>
                </c:pt>
                <c:pt idx="9806">
                  <c:v>11990</c:v>
                </c:pt>
                <c:pt idx="9807">
                  <c:v>11990</c:v>
                </c:pt>
                <c:pt idx="9808">
                  <c:v>11990</c:v>
                </c:pt>
                <c:pt idx="9809">
                  <c:v>11996</c:v>
                </c:pt>
                <c:pt idx="9810">
                  <c:v>11996</c:v>
                </c:pt>
                <c:pt idx="9811">
                  <c:v>11998</c:v>
                </c:pt>
                <c:pt idx="9812">
                  <c:v>11999</c:v>
                </c:pt>
                <c:pt idx="9813">
                  <c:v>12780</c:v>
                </c:pt>
                <c:pt idx="9814">
                  <c:v>12790</c:v>
                </c:pt>
                <c:pt idx="9815">
                  <c:v>12797</c:v>
                </c:pt>
                <c:pt idx="9816">
                  <c:v>12797</c:v>
                </c:pt>
                <c:pt idx="9817">
                  <c:v>12797</c:v>
                </c:pt>
                <c:pt idx="9818">
                  <c:v>12797</c:v>
                </c:pt>
                <c:pt idx="9819">
                  <c:v>12800</c:v>
                </c:pt>
                <c:pt idx="9820">
                  <c:v>12850</c:v>
                </c:pt>
                <c:pt idx="9821">
                  <c:v>12850</c:v>
                </c:pt>
                <c:pt idx="9822">
                  <c:v>12882</c:v>
                </c:pt>
                <c:pt idx="9823">
                  <c:v>12890</c:v>
                </c:pt>
                <c:pt idx="9824">
                  <c:v>12896</c:v>
                </c:pt>
                <c:pt idx="9825">
                  <c:v>12897</c:v>
                </c:pt>
                <c:pt idx="9826">
                  <c:v>12897</c:v>
                </c:pt>
                <c:pt idx="9827">
                  <c:v>12897</c:v>
                </c:pt>
                <c:pt idx="9828">
                  <c:v>12897</c:v>
                </c:pt>
                <c:pt idx="9829">
                  <c:v>12897</c:v>
                </c:pt>
                <c:pt idx="9830">
                  <c:v>12897</c:v>
                </c:pt>
                <c:pt idx="9831">
                  <c:v>12897</c:v>
                </c:pt>
                <c:pt idx="9832">
                  <c:v>12897</c:v>
                </c:pt>
                <c:pt idx="9833">
                  <c:v>13700</c:v>
                </c:pt>
                <c:pt idx="9834">
                  <c:v>13800</c:v>
                </c:pt>
                <c:pt idx="9835">
                  <c:v>13900</c:v>
                </c:pt>
                <c:pt idx="9836">
                  <c:v>13990</c:v>
                </c:pt>
                <c:pt idx="9837">
                  <c:v>14900</c:v>
                </c:pt>
                <c:pt idx="9838">
                  <c:v>15890</c:v>
                </c:pt>
                <c:pt idx="9839">
                  <c:v>15990</c:v>
                </c:pt>
                <c:pt idx="9840">
                  <c:v>16400</c:v>
                </c:pt>
                <c:pt idx="9841">
                  <c:v>16490</c:v>
                </c:pt>
                <c:pt idx="9842">
                  <c:v>16890</c:v>
                </c:pt>
                <c:pt idx="9843">
                  <c:v>16900</c:v>
                </c:pt>
                <c:pt idx="9844">
                  <c:v>16990</c:v>
                </c:pt>
                <c:pt idx="9845">
                  <c:v>16990</c:v>
                </c:pt>
                <c:pt idx="9846">
                  <c:v>16990</c:v>
                </c:pt>
                <c:pt idx="9847">
                  <c:v>16999</c:v>
                </c:pt>
                <c:pt idx="9848">
                  <c:v>17890</c:v>
                </c:pt>
                <c:pt idx="9849">
                  <c:v>17900</c:v>
                </c:pt>
                <c:pt idx="9850">
                  <c:v>17990</c:v>
                </c:pt>
                <c:pt idx="9851">
                  <c:v>18750</c:v>
                </c:pt>
                <c:pt idx="9852">
                  <c:v>18990</c:v>
                </c:pt>
                <c:pt idx="9853">
                  <c:v>16840</c:v>
                </c:pt>
                <c:pt idx="9854">
                  <c:v>16840</c:v>
                </c:pt>
                <c:pt idx="9855">
                  <c:v>16840</c:v>
                </c:pt>
                <c:pt idx="9856">
                  <c:v>16840</c:v>
                </c:pt>
                <c:pt idx="9857">
                  <c:v>16840</c:v>
                </c:pt>
                <c:pt idx="9858">
                  <c:v>16840</c:v>
                </c:pt>
                <c:pt idx="9859">
                  <c:v>16840</c:v>
                </c:pt>
                <c:pt idx="9860">
                  <c:v>16840</c:v>
                </c:pt>
                <c:pt idx="9861">
                  <c:v>16840</c:v>
                </c:pt>
                <c:pt idx="9862">
                  <c:v>16840</c:v>
                </c:pt>
                <c:pt idx="9863">
                  <c:v>16840</c:v>
                </c:pt>
                <c:pt idx="9864">
                  <c:v>16840</c:v>
                </c:pt>
                <c:pt idx="9865">
                  <c:v>16840</c:v>
                </c:pt>
                <c:pt idx="9866">
                  <c:v>16840</c:v>
                </c:pt>
                <c:pt idx="9867">
                  <c:v>16840</c:v>
                </c:pt>
                <c:pt idx="9868">
                  <c:v>16850</c:v>
                </c:pt>
                <c:pt idx="9869">
                  <c:v>16850</c:v>
                </c:pt>
                <c:pt idx="9870">
                  <c:v>16875</c:v>
                </c:pt>
                <c:pt idx="9871">
                  <c:v>16875</c:v>
                </c:pt>
                <c:pt idx="9872">
                  <c:v>16880</c:v>
                </c:pt>
                <c:pt idx="9873">
                  <c:v>7470</c:v>
                </c:pt>
                <c:pt idx="9874">
                  <c:v>7490</c:v>
                </c:pt>
                <c:pt idx="9875">
                  <c:v>7490</c:v>
                </c:pt>
                <c:pt idx="9876">
                  <c:v>7490</c:v>
                </c:pt>
                <c:pt idx="9877">
                  <c:v>7499</c:v>
                </c:pt>
                <c:pt idx="9878">
                  <c:v>7499</c:v>
                </c:pt>
                <c:pt idx="9879">
                  <c:v>7499</c:v>
                </c:pt>
                <c:pt idx="9880">
                  <c:v>7500</c:v>
                </c:pt>
                <c:pt idx="9881">
                  <c:v>7500</c:v>
                </c:pt>
                <c:pt idx="9882">
                  <c:v>7500</c:v>
                </c:pt>
                <c:pt idx="9883">
                  <c:v>7500</c:v>
                </c:pt>
                <c:pt idx="9884">
                  <c:v>7500</c:v>
                </c:pt>
                <c:pt idx="9885">
                  <c:v>7500</c:v>
                </c:pt>
                <c:pt idx="9886">
                  <c:v>7500</c:v>
                </c:pt>
                <c:pt idx="9887">
                  <c:v>7500</c:v>
                </c:pt>
                <c:pt idx="9888">
                  <c:v>7500</c:v>
                </c:pt>
                <c:pt idx="9889">
                  <c:v>7580</c:v>
                </c:pt>
                <c:pt idx="9890">
                  <c:v>7590</c:v>
                </c:pt>
                <c:pt idx="9891">
                  <c:v>7600</c:v>
                </c:pt>
                <c:pt idx="9892">
                  <c:v>7666</c:v>
                </c:pt>
                <c:pt idx="9893">
                  <c:v>7996</c:v>
                </c:pt>
                <c:pt idx="9894">
                  <c:v>7999</c:v>
                </c:pt>
                <c:pt idx="9895">
                  <c:v>7999</c:v>
                </c:pt>
                <c:pt idx="9896">
                  <c:v>7999</c:v>
                </c:pt>
                <c:pt idx="9897">
                  <c:v>8000</c:v>
                </c:pt>
                <c:pt idx="9898">
                  <c:v>8000</c:v>
                </c:pt>
                <c:pt idx="9899">
                  <c:v>8000</c:v>
                </c:pt>
                <c:pt idx="9900">
                  <c:v>8400</c:v>
                </c:pt>
                <c:pt idx="9901">
                  <c:v>8450</c:v>
                </c:pt>
                <c:pt idx="9902">
                  <c:v>8450</c:v>
                </c:pt>
                <c:pt idx="9903">
                  <c:v>8480</c:v>
                </c:pt>
                <c:pt idx="9904">
                  <c:v>8485</c:v>
                </c:pt>
                <c:pt idx="9905">
                  <c:v>8490</c:v>
                </c:pt>
                <c:pt idx="9906">
                  <c:v>8490</c:v>
                </c:pt>
                <c:pt idx="9907">
                  <c:v>8490</c:v>
                </c:pt>
                <c:pt idx="9908">
                  <c:v>8490</c:v>
                </c:pt>
                <c:pt idx="9909">
                  <c:v>8499</c:v>
                </c:pt>
                <c:pt idx="9910">
                  <c:v>8499</c:v>
                </c:pt>
                <c:pt idx="9911">
                  <c:v>8500</c:v>
                </c:pt>
                <c:pt idx="9912">
                  <c:v>8500</c:v>
                </c:pt>
                <c:pt idx="9913">
                  <c:v>8999</c:v>
                </c:pt>
                <c:pt idx="9914">
                  <c:v>8999</c:v>
                </c:pt>
                <c:pt idx="9915">
                  <c:v>8999</c:v>
                </c:pt>
                <c:pt idx="9916">
                  <c:v>8999</c:v>
                </c:pt>
                <c:pt idx="9917">
                  <c:v>9000</c:v>
                </c:pt>
                <c:pt idx="9918">
                  <c:v>9000</c:v>
                </c:pt>
                <c:pt idx="9919">
                  <c:v>9000</c:v>
                </c:pt>
                <c:pt idx="9920">
                  <c:v>9100</c:v>
                </c:pt>
                <c:pt idx="9921">
                  <c:v>9150</c:v>
                </c:pt>
                <c:pt idx="9922">
                  <c:v>9240</c:v>
                </c:pt>
                <c:pt idx="9923">
                  <c:v>9250</c:v>
                </c:pt>
                <c:pt idx="9924">
                  <c:v>9350</c:v>
                </c:pt>
                <c:pt idx="9925">
                  <c:v>9399</c:v>
                </c:pt>
                <c:pt idx="9926">
                  <c:v>9450</c:v>
                </c:pt>
                <c:pt idx="9927">
                  <c:v>9480</c:v>
                </c:pt>
                <c:pt idx="9928">
                  <c:v>9480</c:v>
                </c:pt>
                <c:pt idx="9929">
                  <c:v>9490</c:v>
                </c:pt>
                <c:pt idx="9930">
                  <c:v>9490</c:v>
                </c:pt>
                <c:pt idx="9931">
                  <c:v>9490</c:v>
                </c:pt>
                <c:pt idx="9932">
                  <c:v>9490</c:v>
                </c:pt>
                <c:pt idx="9933">
                  <c:v>9500</c:v>
                </c:pt>
                <c:pt idx="9934">
                  <c:v>9555</c:v>
                </c:pt>
                <c:pt idx="9935">
                  <c:v>9600</c:v>
                </c:pt>
                <c:pt idx="9936">
                  <c:v>9700</c:v>
                </c:pt>
                <c:pt idx="9937">
                  <c:v>9700</c:v>
                </c:pt>
                <c:pt idx="9938">
                  <c:v>9750</c:v>
                </c:pt>
                <c:pt idx="9939">
                  <c:v>9790</c:v>
                </c:pt>
                <c:pt idx="9940">
                  <c:v>9824</c:v>
                </c:pt>
                <c:pt idx="9941">
                  <c:v>9850</c:v>
                </c:pt>
                <c:pt idx="9942">
                  <c:v>9850</c:v>
                </c:pt>
                <c:pt idx="9943">
                  <c:v>9850</c:v>
                </c:pt>
                <c:pt idx="9944">
                  <c:v>9880</c:v>
                </c:pt>
                <c:pt idx="9945">
                  <c:v>9900</c:v>
                </c:pt>
                <c:pt idx="9946">
                  <c:v>9900</c:v>
                </c:pt>
                <c:pt idx="9947">
                  <c:v>9900</c:v>
                </c:pt>
                <c:pt idx="9948">
                  <c:v>9900</c:v>
                </c:pt>
                <c:pt idx="9949">
                  <c:v>9900</c:v>
                </c:pt>
                <c:pt idx="9950">
                  <c:v>9930</c:v>
                </c:pt>
                <c:pt idx="9951">
                  <c:v>9950</c:v>
                </c:pt>
                <c:pt idx="9952">
                  <c:v>9950</c:v>
                </c:pt>
                <c:pt idx="9953">
                  <c:v>8990</c:v>
                </c:pt>
                <c:pt idx="9954">
                  <c:v>8990</c:v>
                </c:pt>
                <c:pt idx="9955">
                  <c:v>8990</c:v>
                </c:pt>
                <c:pt idx="9956">
                  <c:v>8990</c:v>
                </c:pt>
                <c:pt idx="9957">
                  <c:v>8999</c:v>
                </c:pt>
                <c:pt idx="9958">
                  <c:v>8999</c:v>
                </c:pt>
                <c:pt idx="9959">
                  <c:v>8999</c:v>
                </c:pt>
                <c:pt idx="9960">
                  <c:v>9000</c:v>
                </c:pt>
                <c:pt idx="9961">
                  <c:v>9000</c:v>
                </c:pt>
                <c:pt idx="9962">
                  <c:v>9000</c:v>
                </c:pt>
                <c:pt idx="9963">
                  <c:v>9090</c:v>
                </c:pt>
                <c:pt idx="9964">
                  <c:v>9120</c:v>
                </c:pt>
                <c:pt idx="9965">
                  <c:v>9190</c:v>
                </c:pt>
                <c:pt idx="9966">
                  <c:v>9199</c:v>
                </c:pt>
                <c:pt idx="9967">
                  <c:v>9200</c:v>
                </c:pt>
                <c:pt idx="9968">
                  <c:v>9220</c:v>
                </c:pt>
                <c:pt idx="9969">
                  <c:v>9250</c:v>
                </c:pt>
                <c:pt idx="9970">
                  <c:v>9300</c:v>
                </c:pt>
                <c:pt idx="9971">
                  <c:v>9340</c:v>
                </c:pt>
                <c:pt idx="9972">
                  <c:v>9399</c:v>
                </c:pt>
                <c:pt idx="9973">
                  <c:v>7990</c:v>
                </c:pt>
                <c:pt idx="9974">
                  <c:v>7990</c:v>
                </c:pt>
                <c:pt idx="9975">
                  <c:v>7990</c:v>
                </c:pt>
                <c:pt idx="9976">
                  <c:v>7990</c:v>
                </c:pt>
                <c:pt idx="9977">
                  <c:v>7990</c:v>
                </c:pt>
                <c:pt idx="9978">
                  <c:v>7990</c:v>
                </c:pt>
                <c:pt idx="9979">
                  <c:v>7990</c:v>
                </c:pt>
                <c:pt idx="9980">
                  <c:v>7999</c:v>
                </c:pt>
                <c:pt idx="9981">
                  <c:v>8180</c:v>
                </c:pt>
                <c:pt idx="9982">
                  <c:v>8200</c:v>
                </c:pt>
                <c:pt idx="9983">
                  <c:v>8200</c:v>
                </c:pt>
                <c:pt idx="9984">
                  <c:v>8299</c:v>
                </c:pt>
                <c:pt idx="9985">
                  <c:v>8380</c:v>
                </c:pt>
                <c:pt idx="9986">
                  <c:v>8399</c:v>
                </c:pt>
                <c:pt idx="9987">
                  <c:v>8400</c:v>
                </c:pt>
                <c:pt idx="9988">
                  <c:v>8400</c:v>
                </c:pt>
                <c:pt idx="9989">
                  <c:v>8480</c:v>
                </c:pt>
                <c:pt idx="9990">
                  <c:v>8480</c:v>
                </c:pt>
                <c:pt idx="9991">
                  <c:v>8480</c:v>
                </c:pt>
                <c:pt idx="9992">
                  <c:v>7990</c:v>
                </c:pt>
                <c:pt idx="9993">
                  <c:v>7990</c:v>
                </c:pt>
                <c:pt idx="9994">
                  <c:v>7990</c:v>
                </c:pt>
                <c:pt idx="9995">
                  <c:v>7990</c:v>
                </c:pt>
                <c:pt idx="9996">
                  <c:v>7999</c:v>
                </c:pt>
                <c:pt idx="9997">
                  <c:v>7999</c:v>
                </c:pt>
                <c:pt idx="9998">
                  <c:v>7999</c:v>
                </c:pt>
                <c:pt idx="9999">
                  <c:v>8000</c:v>
                </c:pt>
                <c:pt idx="10000">
                  <c:v>8155</c:v>
                </c:pt>
                <c:pt idx="10001">
                  <c:v>8190</c:v>
                </c:pt>
                <c:pt idx="10002">
                  <c:v>8190</c:v>
                </c:pt>
                <c:pt idx="10003">
                  <c:v>8250</c:v>
                </c:pt>
                <c:pt idx="10004">
                  <c:v>8250</c:v>
                </c:pt>
                <c:pt idx="10005">
                  <c:v>8380</c:v>
                </c:pt>
                <c:pt idx="10006">
                  <c:v>8399</c:v>
                </c:pt>
                <c:pt idx="10007">
                  <c:v>8444</c:v>
                </c:pt>
                <c:pt idx="10008">
                  <c:v>8449</c:v>
                </c:pt>
                <c:pt idx="10009">
                  <c:v>8450</c:v>
                </c:pt>
                <c:pt idx="10010">
                  <c:v>8460</c:v>
                </c:pt>
                <c:pt idx="10011">
                  <c:v>8470</c:v>
                </c:pt>
                <c:pt idx="10012">
                  <c:v>7290</c:v>
                </c:pt>
                <c:pt idx="10013">
                  <c:v>7399</c:v>
                </c:pt>
                <c:pt idx="10014">
                  <c:v>7450</c:v>
                </c:pt>
                <c:pt idx="10015">
                  <c:v>7489</c:v>
                </c:pt>
                <c:pt idx="10016">
                  <c:v>7490</c:v>
                </c:pt>
                <c:pt idx="10017">
                  <c:v>7490</c:v>
                </c:pt>
                <c:pt idx="10018">
                  <c:v>7490</c:v>
                </c:pt>
                <c:pt idx="10019">
                  <c:v>7490</c:v>
                </c:pt>
                <c:pt idx="10020">
                  <c:v>7490</c:v>
                </c:pt>
                <c:pt idx="10021">
                  <c:v>7490</c:v>
                </c:pt>
                <c:pt idx="10022">
                  <c:v>7490</c:v>
                </c:pt>
                <c:pt idx="10023">
                  <c:v>7500</c:v>
                </c:pt>
                <c:pt idx="10024">
                  <c:v>7500</c:v>
                </c:pt>
                <c:pt idx="10025">
                  <c:v>7590</c:v>
                </c:pt>
                <c:pt idx="10026">
                  <c:v>7689</c:v>
                </c:pt>
                <c:pt idx="10027">
                  <c:v>7790</c:v>
                </c:pt>
                <c:pt idx="10028">
                  <c:v>7790</c:v>
                </c:pt>
                <c:pt idx="10029">
                  <c:v>7790</c:v>
                </c:pt>
                <c:pt idx="10030">
                  <c:v>7790</c:v>
                </c:pt>
                <c:pt idx="10031">
                  <c:v>7790</c:v>
                </c:pt>
                <c:pt idx="10032">
                  <c:v>27800</c:v>
                </c:pt>
                <c:pt idx="10033">
                  <c:v>27945</c:v>
                </c:pt>
                <c:pt idx="10034">
                  <c:v>27990</c:v>
                </c:pt>
                <c:pt idx="10035">
                  <c:v>28150</c:v>
                </c:pt>
                <c:pt idx="10036">
                  <c:v>28490</c:v>
                </c:pt>
                <c:pt idx="10037">
                  <c:v>29680</c:v>
                </c:pt>
                <c:pt idx="10038">
                  <c:v>29990</c:v>
                </c:pt>
                <c:pt idx="10039">
                  <c:v>30950</c:v>
                </c:pt>
                <c:pt idx="10040">
                  <c:v>30960</c:v>
                </c:pt>
                <c:pt idx="10041">
                  <c:v>30960</c:v>
                </c:pt>
                <c:pt idx="10042">
                  <c:v>31650</c:v>
                </c:pt>
                <c:pt idx="10043">
                  <c:v>32580</c:v>
                </c:pt>
                <c:pt idx="10044">
                  <c:v>34980</c:v>
                </c:pt>
                <c:pt idx="10045">
                  <c:v>35980</c:v>
                </c:pt>
                <c:pt idx="10046">
                  <c:v>35980</c:v>
                </c:pt>
                <c:pt idx="10047">
                  <c:v>39790</c:v>
                </c:pt>
                <c:pt idx="10048">
                  <c:v>39880</c:v>
                </c:pt>
                <c:pt idx="10049">
                  <c:v>40980</c:v>
                </c:pt>
                <c:pt idx="10050">
                  <c:v>41150</c:v>
                </c:pt>
                <c:pt idx="10051">
                  <c:v>42900</c:v>
                </c:pt>
                <c:pt idx="10052">
                  <c:v>16490</c:v>
                </c:pt>
                <c:pt idx="10053">
                  <c:v>16490</c:v>
                </c:pt>
                <c:pt idx="10054">
                  <c:v>16600</c:v>
                </c:pt>
                <c:pt idx="10055">
                  <c:v>16990</c:v>
                </c:pt>
                <c:pt idx="10056">
                  <c:v>16990</c:v>
                </c:pt>
                <c:pt idx="10057">
                  <c:v>16990</c:v>
                </c:pt>
                <c:pt idx="10058">
                  <c:v>16990</c:v>
                </c:pt>
                <c:pt idx="10059">
                  <c:v>17429</c:v>
                </c:pt>
                <c:pt idx="10060">
                  <c:v>17490</c:v>
                </c:pt>
                <c:pt idx="10061">
                  <c:v>17888</c:v>
                </c:pt>
                <c:pt idx="10062">
                  <c:v>17950</c:v>
                </c:pt>
                <c:pt idx="10063">
                  <c:v>17950</c:v>
                </c:pt>
                <c:pt idx="10064">
                  <c:v>17990</c:v>
                </c:pt>
                <c:pt idx="10065">
                  <c:v>17990</c:v>
                </c:pt>
                <c:pt idx="10066">
                  <c:v>17990</c:v>
                </c:pt>
                <c:pt idx="10067">
                  <c:v>18590</c:v>
                </c:pt>
                <c:pt idx="10068">
                  <c:v>18800</c:v>
                </c:pt>
                <c:pt idx="10069">
                  <c:v>18850</c:v>
                </c:pt>
                <c:pt idx="10070">
                  <c:v>18900</c:v>
                </c:pt>
                <c:pt idx="10071">
                  <c:v>18994</c:v>
                </c:pt>
                <c:pt idx="10072">
                  <c:v>13490</c:v>
                </c:pt>
                <c:pt idx="10073">
                  <c:v>13490</c:v>
                </c:pt>
                <c:pt idx="10074">
                  <c:v>13490</c:v>
                </c:pt>
                <c:pt idx="10075">
                  <c:v>13550</c:v>
                </c:pt>
                <c:pt idx="10076">
                  <c:v>13577</c:v>
                </c:pt>
                <c:pt idx="10077">
                  <c:v>13588</c:v>
                </c:pt>
                <c:pt idx="10078">
                  <c:v>13650</c:v>
                </c:pt>
                <c:pt idx="10079">
                  <c:v>13653</c:v>
                </c:pt>
                <c:pt idx="10080">
                  <c:v>13685</c:v>
                </c:pt>
                <c:pt idx="10081">
                  <c:v>13685</c:v>
                </c:pt>
                <c:pt idx="10082">
                  <c:v>13685</c:v>
                </c:pt>
                <c:pt idx="10083">
                  <c:v>13688</c:v>
                </c:pt>
                <c:pt idx="10084">
                  <c:v>13750</c:v>
                </c:pt>
                <c:pt idx="10085">
                  <c:v>13870</c:v>
                </c:pt>
                <c:pt idx="10086">
                  <c:v>13888</c:v>
                </c:pt>
                <c:pt idx="10087">
                  <c:v>13890</c:v>
                </c:pt>
                <c:pt idx="10088">
                  <c:v>13890</c:v>
                </c:pt>
                <c:pt idx="10089">
                  <c:v>13890</c:v>
                </c:pt>
                <c:pt idx="10090">
                  <c:v>13890</c:v>
                </c:pt>
                <c:pt idx="10091">
                  <c:v>13890</c:v>
                </c:pt>
                <c:pt idx="10092">
                  <c:v>9400</c:v>
                </c:pt>
                <c:pt idx="10093">
                  <c:v>9490</c:v>
                </c:pt>
                <c:pt idx="10094">
                  <c:v>9490</c:v>
                </c:pt>
                <c:pt idx="10095">
                  <c:v>9500</c:v>
                </c:pt>
                <c:pt idx="10096">
                  <c:v>9500</c:v>
                </c:pt>
                <c:pt idx="10097">
                  <c:v>9700</c:v>
                </c:pt>
                <c:pt idx="10098">
                  <c:v>9700</c:v>
                </c:pt>
                <c:pt idx="10099">
                  <c:v>9750</c:v>
                </c:pt>
                <c:pt idx="10100">
                  <c:v>9800</c:v>
                </c:pt>
                <c:pt idx="10101">
                  <c:v>9849</c:v>
                </c:pt>
                <c:pt idx="10102">
                  <c:v>9876</c:v>
                </c:pt>
                <c:pt idx="10103">
                  <c:v>9890</c:v>
                </c:pt>
                <c:pt idx="10104">
                  <c:v>9899</c:v>
                </c:pt>
                <c:pt idx="10105">
                  <c:v>9900</c:v>
                </c:pt>
                <c:pt idx="10106">
                  <c:v>9900</c:v>
                </c:pt>
                <c:pt idx="10107">
                  <c:v>9950</c:v>
                </c:pt>
                <c:pt idx="10108">
                  <c:v>9950</c:v>
                </c:pt>
                <c:pt idx="10109">
                  <c:v>9950</c:v>
                </c:pt>
                <c:pt idx="10110">
                  <c:v>9980</c:v>
                </c:pt>
                <c:pt idx="10111">
                  <c:v>9980</c:v>
                </c:pt>
                <c:pt idx="10112">
                  <c:v>11200</c:v>
                </c:pt>
                <c:pt idx="10113">
                  <c:v>11300</c:v>
                </c:pt>
                <c:pt idx="10114">
                  <c:v>11300</c:v>
                </c:pt>
                <c:pt idx="10115">
                  <c:v>11420</c:v>
                </c:pt>
                <c:pt idx="10116">
                  <c:v>11470</c:v>
                </c:pt>
                <c:pt idx="10117">
                  <c:v>11490</c:v>
                </c:pt>
                <c:pt idx="10118">
                  <c:v>11490</c:v>
                </c:pt>
                <c:pt idx="10119">
                  <c:v>11500</c:v>
                </c:pt>
                <c:pt idx="10120">
                  <c:v>11500</c:v>
                </c:pt>
                <c:pt idx="10121">
                  <c:v>11690</c:v>
                </c:pt>
                <c:pt idx="10122">
                  <c:v>11700</c:v>
                </c:pt>
                <c:pt idx="10123">
                  <c:v>11800</c:v>
                </c:pt>
                <c:pt idx="10124">
                  <c:v>11899</c:v>
                </c:pt>
                <c:pt idx="10125">
                  <c:v>11900</c:v>
                </c:pt>
                <c:pt idx="10126">
                  <c:v>11900</c:v>
                </c:pt>
                <c:pt idx="10127">
                  <c:v>11950</c:v>
                </c:pt>
                <c:pt idx="10128">
                  <c:v>11950</c:v>
                </c:pt>
                <c:pt idx="10129">
                  <c:v>11980</c:v>
                </c:pt>
                <c:pt idx="10130">
                  <c:v>11990</c:v>
                </c:pt>
                <c:pt idx="10131">
                  <c:v>11998</c:v>
                </c:pt>
                <c:pt idx="10132">
                  <c:v>11590</c:v>
                </c:pt>
                <c:pt idx="10133">
                  <c:v>11800</c:v>
                </c:pt>
                <c:pt idx="10134">
                  <c:v>11850</c:v>
                </c:pt>
                <c:pt idx="10135">
                  <c:v>11880</c:v>
                </c:pt>
                <c:pt idx="10136">
                  <c:v>11900</c:v>
                </c:pt>
                <c:pt idx="10137">
                  <c:v>11950</c:v>
                </c:pt>
                <c:pt idx="10138">
                  <c:v>11950</c:v>
                </c:pt>
                <c:pt idx="10139">
                  <c:v>11950</c:v>
                </c:pt>
                <c:pt idx="10140">
                  <c:v>11970</c:v>
                </c:pt>
                <c:pt idx="10141">
                  <c:v>11975</c:v>
                </c:pt>
                <c:pt idx="10142">
                  <c:v>11980</c:v>
                </c:pt>
                <c:pt idx="10143">
                  <c:v>11980</c:v>
                </c:pt>
                <c:pt idx="10144">
                  <c:v>11980</c:v>
                </c:pt>
                <c:pt idx="10145">
                  <c:v>11990</c:v>
                </c:pt>
                <c:pt idx="10146">
                  <c:v>11990</c:v>
                </c:pt>
                <c:pt idx="10147">
                  <c:v>11990</c:v>
                </c:pt>
                <c:pt idx="10148">
                  <c:v>12000</c:v>
                </c:pt>
                <c:pt idx="10149">
                  <c:v>12000</c:v>
                </c:pt>
                <c:pt idx="10150">
                  <c:v>12000</c:v>
                </c:pt>
                <c:pt idx="10151">
                  <c:v>12000</c:v>
                </c:pt>
                <c:pt idx="10152">
                  <c:v>11950</c:v>
                </c:pt>
                <c:pt idx="10153">
                  <c:v>11950</c:v>
                </c:pt>
                <c:pt idx="10154">
                  <c:v>11950</c:v>
                </c:pt>
                <c:pt idx="10155">
                  <c:v>11970</c:v>
                </c:pt>
                <c:pt idx="10156">
                  <c:v>11980</c:v>
                </c:pt>
                <c:pt idx="10157">
                  <c:v>11989</c:v>
                </c:pt>
                <c:pt idx="10158">
                  <c:v>11990</c:v>
                </c:pt>
                <c:pt idx="10159">
                  <c:v>11990</c:v>
                </c:pt>
                <c:pt idx="10160">
                  <c:v>11990</c:v>
                </c:pt>
                <c:pt idx="10161">
                  <c:v>11999</c:v>
                </c:pt>
                <c:pt idx="10162">
                  <c:v>12290</c:v>
                </c:pt>
                <c:pt idx="10163">
                  <c:v>12399</c:v>
                </c:pt>
                <c:pt idx="10164">
                  <c:v>12450</c:v>
                </c:pt>
                <c:pt idx="10165">
                  <c:v>12450</c:v>
                </c:pt>
                <c:pt idx="10166">
                  <c:v>12480</c:v>
                </c:pt>
                <c:pt idx="10167">
                  <c:v>12480</c:v>
                </c:pt>
                <c:pt idx="10168">
                  <c:v>12480</c:v>
                </c:pt>
                <c:pt idx="10169">
                  <c:v>12480</c:v>
                </c:pt>
                <c:pt idx="10170">
                  <c:v>12490</c:v>
                </c:pt>
                <c:pt idx="10171">
                  <c:v>12490</c:v>
                </c:pt>
                <c:pt idx="10172">
                  <c:v>12999</c:v>
                </c:pt>
                <c:pt idx="10173">
                  <c:v>12999</c:v>
                </c:pt>
                <c:pt idx="10174">
                  <c:v>12999</c:v>
                </c:pt>
                <c:pt idx="10175">
                  <c:v>13000</c:v>
                </c:pt>
                <c:pt idx="10176">
                  <c:v>13100</c:v>
                </c:pt>
                <c:pt idx="10177">
                  <c:v>13300</c:v>
                </c:pt>
                <c:pt idx="10178">
                  <c:v>13300</c:v>
                </c:pt>
                <c:pt idx="10179">
                  <c:v>13400</c:v>
                </c:pt>
                <c:pt idx="10180">
                  <c:v>13440</c:v>
                </c:pt>
                <c:pt idx="10181">
                  <c:v>13470</c:v>
                </c:pt>
                <c:pt idx="10182">
                  <c:v>13490</c:v>
                </c:pt>
                <c:pt idx="10183">
                  <c:v>13490</c:v>
                </c:pt>
                <c:pt idx="10184">
                  <c:v>13500</c:v>
                </c:pt>
                <c:pt idx="10185">
                  <c:v>13600</c:v>
                </c:pt>
                <c:pt idx="10186">
                  <c:v>13690</c:v>
                </c:pt>
                <c:pt idx="10187">
                  <c:v>13800</c:v>
                </c:pt>
                <c:pt idx="10188">
                  <c:v>13800</c:v>
                </c:pt>
                <c:pt idx="10189">
                  <c:v>13880</c:v>
                </c:pt>
                <c:pt idx="10190">
                  <c:v>13890</c:v>
                </c:pt>
                <c:pt idx="10191">
                  <c:v>13899</c:v>
                </c:pt>
                <c:pt idx="10192">
                  <c:v>11690</c:v>
                </c:pt>
                <c:pt idx="10193">
                  <c:v>11800</c:v>
                </c:pt>
                <c:pt idx="10194">
                  <c:v>11850</c:v>
                </c:pt>
                <c:pt idx="10195">
                  <c:v>11890</c:v>
                </c:pt>
                <c:pt idx="10196">
                  <c:v>11900</c:v>
                </c:pt>
                <c:pt idx="10197">
                  <c:v>11900</c:v>
                </c:pt>
                <c:pt idx="10198">
                  <c:v>11900</c:v>
                </c:pt>
                <c:pt idx="10199">
                  <c:v>11900</c:v>
                </c:pt>
                <c:pt idx="10200">
                  <c:v>11950</c:v>
                </c:pt>
                <c:pt idx="10201">
                  <c:v>11950</c:v>
                </c:pt>
                <c:pt idx="10202">
                  <c:v>11950</c:v>
                </c:pt>
                <c:pt idx="10203">
                  <c:v>11950</c:v>
                </c:pt>
                <c:pt idx="10204">
                  <c:v>11950</c:v>
                </c:pt>
                <c:pt idx="10205">
                  <c:v>11970</c:v>
                </c:pt>
                <c:pt idx="10206">
                  <c:v>11980</c:v>
                </c:pt>
                <c:pt idx="10207">
                  <c:v>11980</c:v>
                </c:pt>
                <c:pt idx="10208">
                  <c:v>11990</c:v>
                </c:pt>
                <c:pt idx="10209">
                  <c:v>11990</c:v>
                </c:pt>
                <c:pt idx="10210">
                  <c:v>11990</c:v>
                </c:pt>
                <c:pt idx="10211">
                  <c:v>9750</c:v>
                </c:pt>
                <c:pt idx="10212">
                  <c:v>9750</c:v>
                </c:pt>
                <c:pt idx="10213">
                  <c:v>9790</c:v>
                </c:pt>
                <c:pt idx="10214">
                  <c:v>9800</c:v>
                </c:pt>
                <c:pt idx="10215">
                  <c:v>9860</c:v>
                </c:pt>
                <c:pt idx="10216">
                  <c:v>9900</c:v>
                </c:pt>
                <c:pt idx="10217">
                  <c:v>9900</c:v>
                </c:pt>
                <c:pt idx="10218">
                  <c:v>9930</c:v>
                </c:pt>
                <c:pt idx="10219">
                  <c:v>9950</c:v>
                </c:pt>
                <c:pt idx="10220">
                  <c:v>9950</c:v>
                </c:pt>
                <c:pt idx="10221">
                  <c:v>9980</c:v>
                </c:pt>
                <c:pt idx="10222">
                  <c:v>9980</c:v>
                </c:pt>
                <c:pt idx="10223">
                  <c:v>9980</c:v>
                </c:pt>
                <c:pt idx="10224">
                  <c:v>9990</c:v>
                </c:pt>
                <c:pt idx="10225">
                  <c:v>9990</c:v>
                </c:pt>
                <c:pt idx="10226">
                  <c:v>9990</c:v>
                </c:pt>
                <c:pt idx="10227">
                  <c:v>9990</c:v>
                </c:pt>
                <c:pt idx="10228">
                  <c:v>9990</c:v>
                </c:pt>
                <c:pt idx="10229">
                  <c:v>9990</c:v>
                </c:pt>
                <c:pt idx="10230">
                  <c:v>9999</c:v>
                </c:pt>
                <c:pt idx="10231">
                  <c:v>9999</c:v>
                </c:pt>
                <c:pt idx="10232">
                  <c:v>9999</c:v>
                </c:pt>
                <c:pt idx="10233">
                  <c:v>9999</c:v>
                </c:pt>
                <c:pt idx="10234">
                  <c:v>9999</c:v>
                </c:pt>
                <c:pt idx="10235">
                  <c:v>9999</c:v>
                </c:pt>
                <c:pt idx="10236">
                  <c:v>10000</c:v>
                </c:pt>
                <c:pt idx="10237">
                  <c:v>10000</c:v>
                </c:pt>
                <c:pt idx="10238">
                  <c:v>10111</c:v>
                </c:pt>
                <c:pt idx="10239">
                  <c:v>10115</c:v>
                </c:pt>
                <c:pt idx="10240">
                  <c:v>10150</c:v>
                </c:pt>
                <c:pt idx="10241">
                  <c:v>10150</c:v>
                </c:pt>
                <c:pt idx="10242">
                  <c:v>10150</c:v>
                </c:pt>
                <c:pt idx="10243">
                  <c:v>10150</c:v>
                </c:pt>
                <c:pt idx="10244">
                  <c:v>10248</c:v>
                </c:pt>
                <c:pt idx="10245">
                  <c:v>10270</c:v>
                </c:pt>
                <c:pt idx="10246">
                  <c:v>10290</c:v>
                </c:pt>
                <c:pt idx="10247">
                  <c:v>10400</c:v>
                </c:pt>
                <c:pt idx="10248">
                  <c:v>10440</c:v>
                </c:pt>
                <c:pt idx="10249">
                  <c:v>10444</c:v>
                </c:pt>
                <c:pt idx="10250">
                  <c:v>6999</c:v>
                </c:pt>
                <c:pt idx="10251">
                  <c:v>8300</c:v>
                </c:pt>
                <c:pt idx="10252">
                  <c:v>8480</c:v>
                </c:pt>
                <c:pt idx="10253">
                  <c:v>8490</c:v>
                </c:pt>
                <c:pt idx="10254">
                  <c:v>8600</c:v>
                </c:pt>
                <c:pt idx="10255">
                  <c:v>8870</c:v>
                </c:pt>
                <c:pt idx="10256">
                  <c:v>8990</c:v>
                </c:pt>
                <c:pt idx="10257">
                  <c:v>9460</c:v>
                </c:pt>
                <c:pt idx="10258">
                  <c:v>9499</c:v>
                </c:pt>
                <c:pt idx="10259">
                  <c:v>9500</c:v>
                </c:pt>
                <c:pt idx="10260">
                  <c:v>9800</c:v>
                </c:pt>
                <c:pt idx="10261">
                  <c:v>9900</c:v>
                </c:pt>
                <c:pt idx="10262">
                  <c:v>9900</c:v>
                </c:pt>
                <c:pt idx="10263">
                  <c:v>9900</c:v>
                </c:pt>
                <c:pt idx="10264">
                  <c:v>9945</c:v>
                </c:pt>
                <c:pt idx="10265">
                  <c:v>9990</c:v>
                </c:pt>
                <c:pt idx="10266">
                  <c:v>9990</c:v>
                </c:pt>
                <c:pt idx="10267">
                  <c:v>9990</c:v>
                </c:pt>
                <c:pt idx="10268">
                  <c:v>20980</c:v>
                </c:pt>
                <c:pt idx="10269">
                  <c:v>20999</c:v>
                </c:pt>
                <c:pt idx="10270">
                  <c:v>21440</c:v>
                </c:pt>
                <c:pt idx="10271">
                  <c:v>21440</c:v>
                </c:pt>
                <c:pt idx="10272">
                  <c:v>21440</c:v>
                </c:pt>
                <c:pt idx="10273">
                  <c:v>21480</c:v>
                </c:pt>
                <c:pt idx="10274">
                  <c:v>21480</c:v>
                </c:pt>
                <c:pt idx="10275">
                  <c:v>21580</c:v>
                </c:pt>
                <c:pt idx="10276">
                  <c:v>21780</c:v>
                </c:pt>
                <c:pt idx="10277">
                  <c:v>21940</c:v>
                </c:pt>
                <c:pt idx="10278">
                  <c:v>21940</c:v>
                </c:pt>
                <c:pt idx="10279">
                  <c:v>21980</c:v>
                </c:pt>
                <c:pt idx="10280">
                  <c:v>21980</c:v>
                </c:pt>
                <c:pt idx="10281">
                  <c:v>21980</c:v>
                </c:pt>
                <c:pt idx="10282">
                  <c:v>22450</c:v>
                </c:pt>
                <c:pt idx="10283">
                  <c:v>22470</c:v>
                </c:pt>
                <c:pt idx="10284">
                  <c:v>22470</c:v>
                </c:pt>
                <c:pt idx="10285">
                  <c:v>22480</c:v>
                </c:pt>
                <c:pt idx="10286">
                  <c:v>22480</c:v>
                </c:pt>
                <c:pt idx="10287">
                  <c:v>22680</c:v>
                </c:pt>
                <c:pt idx="10288">
                  <c:v>15690</c:v>
                </c:pt>
                <c:pt idx="10289">
                  <c:v>15690</c:v>
                </c:pt>
                <c:pt idx="10290">
                  <c:v>15690</c:v>
                </c:pt>
                <c:pt idx="10291">
                  <c:v>15690</c:v>
                </c:pt>
                <c:pt idx="10292">
                  <c:v>15730</c:v>
                </c:pt>
                <c:pt idx="10293">
                  <c:v>15770</c:v>
                </c:pt>
                <c:pt idx="10294">
                  <c:v>15789</c:v>
                </c:pt>
                <c:pt idx="10295">
                  <c:v>15790</c:v>
                </c:pt>
                <c:pt idx="10296">
                  <c:v>15850</c:v>
                </c:pt>
                <c:pt idx="10297">
                  <c:v>15880</c:v>
                </c:pt>
                <c:pt idx="10298">
                  <c:v>15880</c:v>
                </c:pt>
                <c:pt idx="10299">
                  <c:v>15945</c:v>
                </c:pt>
                <c:pt idx="10300">
                  <c:v>15945</c:v>
                </c:pt>
                <c:pt idx="10301">
                  <c:v>15960</c:v>
                </c:pt>
                <c:pt idx="10302">
                  <c:v>15980</c:v>
                </c:pt>
                <c:pt idx="10303">
                  <c:v>15980</c:v>
                </c:pt>
                <c:pt idx="10304">
                  <c:v>15980</c:v>
                </c:pt>
                <c:pt idx="10305">
                  <c:v>15990</c:v>
                </c:pt>
                <c:pt idx="10306">
                  <c:v>15990</c:v>
                </c:pt>
                <c:pt idx="10307">
                  <c:v>15990</c:v>
                </c:pt>
                <c:pt idx="10308">
                  <c:v>11995</c:v>
                </c:pt>
                <c:pt idx="10309">
                  <c:v>11999</c:v>
                </c:pt>
                <c:pt idx="10310">
                  <c:v>11999</c:v>
                </c:pt>
                <c:pt idx="10311">
                  <c:v>12390</c:v>
                </c:pt>
                <c:pt idx="10312">
                  <c:v>12400</c:v>
                </c:pt>
                <c:pt idx="10313">
                  <c:v>12700</c:v>
                </c:pt>
                <c:pt idx="10314">
                  <c:v>12890</c:v>
                </c:pt>
                <c:pt idx="10315">
                  <c:v>12999</c:v>
                </c:pt>
                <c:pt idx="10316">
                  <c:v>13290</c:v>
                </c:pt>
                <c:pt idx="10317">
                  <c:v>13790</c:v>
                </c:pt>
                <c:pt idx="10318">
                  <c:v>13840</c:v>
                </c:pt>
                <c:pt idx="10319">
                  <c:v>13999</c:v>
                </c:pt>
                <c:pt idx="10320">
                  <c:v>14000</c:v>
                </c:pt>
                <c:pt idx="10321">
                  <c:v>14400</c:v>
                </c:pt>
                <c:pt idx="10322">
                  <c:v>14490</c:v>
                </c:pt>
                <c:pt idx="10323">
                  <c:v>14500</c:v>
                </c:pt>
                <c:pt idx="10324">
                  <c:v>14600</c:v>
                </c:pt>
                <c:pt idx="10325">
                  <c:v>14700</c:v>
                </c:pt>
                <c:pt idx="10326">
                  <c:v>14890</c:v>
                </c:pt>
                <c:pt idx="10327">
                  <c:v>15200</c:v>
                </c:pt>
                <c:pt idx="10328">
                  <c:v>10599</c:v>
                </c:pt>
                <c:pt idx="10329">
                  <c:v>10790</c:v>
                </c:pt>
                <c:pt idx="10330">
                  <c:v>10840</c:v>
                </c:pt>
                <c:pt idx="10331">
                  <c:v>10890</c:v>
                </c:pt>
                <c:pt idx="10332">
                  <c:v>10900</c:v>
                </c:pt>
                <c:pt idx="10333">
                  <c:v>10900</c:v>
                </c:pt>
                <c:pt idx="10334">
                  <c:v>10950</c:v>
                </c:pt>
                <c:pt idx="10335">
                  <c:v>10950</c:v>
                </c:pt>
                <c:pt idx="10336">
                  <c:v>10990</c:v>
                </c:pt>
                <c:pt idx="10337">
                  <c:v>10990</c:v>
                </c:pt>
                <c:pt idx="10338">
                  <c:v>10990</c:v>
                </c:pt>
                <c:pt idx="10339">
                  <c:v>10990</c:v>
                </c:pt>
                <c:pt idx="10340">
                  <c:v>10990</c:v>
                </c:pt>
                <c:pt idx="10341">
                  <c:v>10990</c:v>
                </c:pt>
                <c:pt idx="10342">
                  <c:v>10990</c:v>
                </c:pt>
                <c:pt idx="10343">
                  <c:v>10999</c:v>
                </c:pt>
                <c:pt idx="10344">
                  <c:v>10999</c:v>
                </c:pt>
                <c:pt idx="10345">
                  <c:v>11100</c:v>
                </c:pt>
                <c:pt idx="10346">
                  <c:v>11490</c:v>
                </c:pt>
                <c:pt idx="10347">
                  <c:v>11497</c:v>
                </c:pt>
                <c:pt idx="10348">
                  <c:v>12099</c:v>
                </c:pt>
                <c:pt idx="10349">
                  <c:v>12279</c:v>
                </c:pt>
                <c:pt idx="10350">
                  <c:v>12399</c:v>
                </c:pt>
                <c:pt idx="10351">
                  <c:v>12490</c:v>
                </c:pt>
                <c:pt idx="10352">
                  <c:v>12498</c:v>
                </c:pt>
                <c:pt idx="10353">
                  <c:v>12599</c:v>
                </c:pt>
                <c:pt idx="10354">
                  <c:v>12690</c:v>
                </c:pt>
                <c:pt idx="10355">
                  <c:v>12730</c:v>
                </c:pt>
                <c:pt idx="10356">
                  <c:v>12769</c:v>
                </c:pt>
                <c:pt idx="10357">
                  <c:v>12899</c:v>
                </c:pt>
                <c:pt idx="10358">
                  <c:v>12899</c:v>
                </c:pt>
                <c:pt idx="10359">
                  <c:v>12900</c:v>
                </c:pt>
                <c:pt idx="10360">
                  <c:v>12900</c:v>
                </c:pt>
                <c:pt idx="10361">
                  <c:v>12900</c:v>
                </c:pt>
                <c:pt idx="10362">
                  <c:v>12940</c:v>
                </c:pt>
                <c:pt idx="10363">
                  <c:v>12990</c:v>
                </c:pt>
                <c:pt idx="10364">
                  <c:v>12990</c:v>
                </c:pt>
                <c:pt idx="10365">
                  <c:v>12990</c:v>
                </c:pt>
                <c:pt idx="10366">
                  <c:v>12990</c:v>
                </c:pt>
                <c:pt idx="10367">
                  <c:v>12990</c:v>
                </c:pt>
                <c:pt idx="10368">
                  <c:v>11930</c:v>
                </c:pt>
                <c:pt idx="10369">
                  <c:v>11975</c:v>
                </c:pt>
                <c:pt idx="10370">
                  <c:v>11980</c:v>
                </c:pt>
                <c:pt idx="10371">
                  <c:v>11980</c:v>
                </c:pt>
                <c:pt idx="10372">
                  <c:v>11980</c:v>
                </c:pt>
                <c:pt idx="10373">
                  <c:v>11990</c:v>
                </c:pt>
                <c:pt idx="10374">
                  <c:v>11990</c:v>
                </c:pt>
                <c:pt idx="10375">
                  <c:v>11990</c:v>
                </c:pt>
                <c:pt idx="10376">
                  <c:v>11990</c:v>
                </c:pt>
                <c:pt idx="10377">
                  <c:v>11990</c:v>
                </c:pt>
                <c:pt idx="10378">
                  <c:v>11999</c:v>
                </c:pt>
                <c:pt idx="10379">
                  <c:v>11999</c:v>
                </c:pt>
                <c:pt idx="10380">
                  <c:v>11999</c:v>
                </c:pt>
                <c:pt idx="10381">
                  <c:v>11999</c:v>
                </c:pt>
                <c:pt idx="10382">
                  <c:v>11999</c:v>
                </c:pt>
                <c:pt idx="10383">
                  <c:v>12000</c:v>
                </c:pt>
                <c:pt idx="10384">
                  <c:v>12000</c:v>
                </c:pt>
                <c:pt idx="10385">
                  <c:v>12300</c:v>
                </c:pt>
                <c:pt idx="10386">
                  <c:v>12490</c:v>
                </c:pt>
                <c:pt idx="10387">
                  <c:v>12490</c:v>
                </c:pt>
                <c:pt idx="10388">
                  <c:v>11795</c:v>
                </c:pt>
                <c:pt idx="10389">
                  <c:v>11830</c:v>
                </c:pt>
                <c:pt idx="10390">
                  <c:v>11840</c:v>
                </c:pt>
                <c:pt idx="10391">
                  <c:v>11860</c:v>
                </c:pt>
                <c:pt idx="10392">
                  <c:v>11895</c:v>
                </c:pt>
                <c:pt idx="10393">
                  <c:v>11900</c:v>
                </c:pt>
                <c:pt idx="10394">
                  <c:v>11900</c:v>
                </c:pt>
                <c:pt idx="10395">
                  <c:v>11900</c:v>
                </c:pt>
                <c:pt idx="10396">
                  <c:v>11900</c:v>
                </c:pt>
                <c:pt idx="10397">
                  <c:v>11950</c:v>
                </c:pt>
                <c:pt idx="10398">
                  <c:v>11979</c:v>
                </c:pt>
                <c:pt idx="10399">
                  <c:v>11980</c:v>
                </c:pt>
                <c:pt idx="10400">
                  <c:v>11990</c:v>
                </c:pt>
                <c:pt idx="10401">
                  <c:v>11990</c:v>
                </c:pt>
                <c:pt idx="10402">
                  <c:v>11990</c:v>
                </c:pt>
                <c:pt idx="10403">
                  <c:v>11990</c:v>
                </c:pt>
                <c:pt idx="10404">
                  <c:v>11990</c:v>
                </c:pt>
                <c:pt idx="10405">
                  <c:v>11990</c:v>
                </c:pt>
                <c:pt idx="10406">
                  <c:v>11990</c:v>
                </c:pt>
                <c:pt idx="10407">
                  <c:v>11990</c:v>
                </c:pt>
                <c:pt idx="10408">
                  <c:v>10000</c:v>
                </c:pt>
                <c:pt idx="10409">
                  <c:v>10000</c:v>
                </c:pt>
                <c:pt idx="10410">
                  <c:v>10240</c:v>
                </c:pt>
                <c:pt idx="10411">
                  <c:v>10285</c:v>
                </c:pt>
                <c:pt idx="10412">
                  <c:v>10290</c:v>
                </c:pt>
                <c:pt idx="10413">
                  <c:v>10349</c:v>
                </c:pt>
                <c:pt idx="10414">
                  <c:v>10370</c:v>
                </c:pt>
                <c:pt idx="10415">
                  <c:v>10440</c:v>
                </c:pt>
                <c:pt idx="10416">
                  <c:v>10440</c:v>
                </c:pt>
                <c:pt idx="10417">
                  <c:v>10450</c:v>
                </c:pt>
                <c:pt idx="10418">
                  <c:v>10450</c:v>
                </c:pt>
                <c:pt idx="10419">
                  <c:v>10450</c:v>
                </c:pt>
                <c:pt idx="10420">
                  <c:v>10480</c:v>
                </c:pt>
                <c:pt idx="10421">
                  <c:v>10480</c:v>
                </c:pt>
                <c:pt idx="10422">
                  <c:v>10490</c:v>
                </c:pt>
                <c:pt idx="10423">
                  <c:v>10490</c:v>
                </c:pt>
                <c:pt idx="10424">
                  <c:v>10490</c:v>
                </c:pt>
                <c:pt idx="10425">
                  <c:v>9740</c:v>
                </c:pt>
                <c:pt idx="10426">
                  <c:v>9775</c:v>
                </c:pt>
                <c:pt idx="10427">
                  <c:v>9777</c:v>
                </c:pt>
                <c:pt idx="10428">
                  <c:v>9790</c:v>
                </c:pt>
                <c:pt idx="10429">
                  <c:v>9790</c:v>
                </c:pt>
                <c:pt idx="10430">
                  <c:v>9790</c:v>
                </c:pt>
                <c:pt idx="10431">
                  <c:v>9790</c:v>
                </c:pt>
                <c:pt idx="10432">
                  <c:v>9790</c:v>
                </c:pt>
                <c:pt idx="10433">
                  <c:v>9830</c:v>
                </c:pt>
                <c:pt idx="10434">
                  <c:v>9850</c:v>
                </c:pt>
                <c:pt idx="10435">
                  <c:v>9870</c:v>
                </c:pt>
                <c:pt idx="10436">
                  <c:v>9870</c:v>
                </c:pt>
                <c:pt idx="10437">
                  <c:v>9890</c:v>
                </c:pt>
                <c:pt idx="10438">
                  <c:v>9890</c:v>
                </c:pt>
                <c:pt idx="10439">
                  <c:v>9890</c:v>
                </c:pt>
                <c:pt idx="10440">
                  <c:v>9900</c:v>
                </c:pt>
                <c:pt idx="10441">
                  <c:v>9900</c:v>
                </c:pt>
                <c:pt idx="10442">
                  <c:v>9900</c:v>
                </c:pt>
                <c:pt idx="10443">
                  <c:v>9900</c:v>
                </c:pt>
                <c:pt idx="10444">
                  <c:v>9840</c:v>
                </c:pt>
                <c:pt idx="10445">
                  <c:v>9840</c:v>
                </c:pt>
                <c:pt idx="10446">
                  <c:v>9850</c:v>
                </c:pt>
                <c:pt idx="10447">
                  <c:v>9850</c:v>
                </c:pt>
                <c:pt idx="10448">
                  <c:v>9860</c:v>
                </c:pt>
                <c:pt idx="10449">
                  <c:v>9890</c:v>
                </c:pt>
                <c:pt idx="10450">
                  <c:v>9890</c:v>
                </c:pt>
                <c:pt idx="10451">
                  <c:v>9895</c:v>
                </c:pt>
                <c:pt idx="10452">
                  <c:v>9900</c:v>
                </c:pt>
                <c:pt idx="10453">
                  <c:v>9900</c:v>
                </c:pt>
                <c:pt idx="10454">
                  <c:v>9930</c:v>
                </c:pt>
                <c:pt idx="10455">
                  <c:v>9950</c:v>
                </c:pt>
                <c:pt idx="10456">
                  <c:v>9970</c:v>
                </c:pt>
                <c:pt idx="10457">
                  <c:v>9970</c:v>
                </c:pt>
                <c:pt idx="10458">
                  <c:v>9975</c:v>
                </c:pt>
                <c:pt idx="10459">
                  <c:v>9990</c:v>
                </c:pt>
                <c:pt idx="10460">
                  <c:v>9990</c:v>
                </c:pt>
                <c:pt idx="10461">
                  <c:v>9990</c:v>
                </c:pt>
                <c:pt idx="10462">
                  <c:v>9990</c:v>
                </c:pt>
                <c:pt idx="10463">
                  <c:v>9990</c:v>
                </c:pt>
                <c:pt idx="10464">
                  <c:v>9600</c:v>
                </c:pt>
                <c:pt idx="10465">
                  <c:v>9640</c:v>
                </c:pt>
                <c:pt idx="10466">
                  <c:v>9790</c:v>
                </c:pt>
                <c:pt idx="10467">
                  <c:v>9800</c:v>
                </c:pt>
                <c:pt idx="10468">
                  <c:v>9890</c:v>
                </c:pt>
                <c:pt idx="10469">
                  <c:v>9950</c:v>
                </c:pt>
                <c:pt idx="10470">
                  <c:v>9950</c:v>
                </c:pt>
                <c:pt idx="10471">
                  <c:v>9970</c:v>
                </c:pt>
                <c:pt idx="10472">
                  <c:v>9980</c:v>
                </c:pt>
                <c:pt idx="10473">
                  <c:v>9980</c:v>
                </c:pt>
                <c:pt idx="10474">
                  <c:v>9990</c:v>
                </c:pt>
                <c:pt idx="10475">
                  <c:v>9990</c:v>
                </c:pt>
                <c:pt idx="10476">
                  <c:v>9990</c:v>
                </c:pt>
                <c:pt idx="10477">
                  <c:v>9990</c:v>
                </c:pt>
                <c:pt idx="10478">
                  <c:v>9990</c:v>
                </c:pt>
                <c:pt idx="10479">
                  <c:v>9990</c:v>
                </c:pt>
                <c:pt idx="10480">
                  <c:v>9990</c:v>
                </c:pt>
                <c:pt idx="10481">
                  <c:v>9995</c:v>
                </c:pt>
                <c:pt idx="10482">
                  <c:v>9999</c:v>
                </c:pt>
                <c:pt idx="10483">
                  <c:v>9999</c:v>
                </c:pt>
                <c:pt idx="10484">
                  <c:v>33333</c:v>
                </c:pt>
                <c:pt idx="10485">
                  <c:v>33450</c:v>
                </c:pt>
                <c:pt idx="10486">
                  <c:v>33490</c:v>
                </c:pt>
                <c:pt idx="10487">
                  <c:v>33650</c:v>
                </c:pt>
                <c:pt idx="10488">
                  <c:v>33830</c:v>
                </c:pt>
                <c:pt idx="10489">
                  <c:v>33840</c:v>
                </c:pt>
                <c:pt idx="10490">
                  <c:v>33890</c:v>
                </c:pt>
                <c:pt idx="10491">
                  <c:v>33890</c:v>
                </c:pt>
                <c:pt idx="10492">
                  <c:v>33890</c:v>
                </c:pt>
                <c:pt idx="10493">
                  <c:v>33890</c:v>
                </c:pt>
                <c:pt idx="10494">
                  <c:v>33890</c:v>
                </c:pt>
                <c:pt idx="10495">
                  <c:v>33930</c:v>
                </c:pt>
                <c:pt idx="10496">
                  <c:v>33970</c:v>
                </c:pt>
                <c:pt idx="10497">
                  <c:v>33980</c:v>
                </c:pt>
                <c:pt idx="10498">
                  <c:v>33990</c:v>
                </c:pt>
                <c:pt idx="10499">
                  <c:v>33990</c:v>
                </c:pt>
                <c:pt idx="10500">
                  <c:v>33990</c:v>
                </c:pt>
                <c:pt idx="10501">
                  <c:v>33990</c:v>
                </c:pt>
                <c:pt idx="10502">
                  <c:v>33990</c:v>
                </c:pt>
                <c:pt idx="10503">
                  <c:v>34200</c:v>
                </c:pt>
                <c:pt idx="10504">
                  <c:v>12400</c:v>
                </c:pt>
                <c:pt idx="10505">
                  <c:v>12400</c:v>
                </c:pt>
                <c:pt idx="10506">
                  <c:v>12400</c:v>
                </c:pt>
                <c:pt idx="10507">
                  <c:v>12400</c:v>
                </c:pt>
                <c:pt idx="10508">
                  <c:v>12400</c:v>
                </c:pt>
                <c:pt idx="10509">
                  <c:v>12400</c:v>
                </c:pt>
                <c:pt idx="10510">
                  <c:v>12400</c:v>
                </c:pt>
                <c:pt idx="10511">
                  <c:v>12400</c:v>
                </c:pt>
                <c:pt idx="10512">
                  <c:v>12400</c:v>
                </c:pt>
                <c:pt idx="10513">
                  <c:v>12400</c:v>
                </c:pt>
                <c:pt idx="10514">
                  <c:v>12488</c:v>
                </c:pt>
                <c:pt idx="10515">
                  <c:v>12490</c:v>
                </c:pt>
                <c:pt idx="10516">
                  <c:v>12490</c:v>
                </c:pt>
                <c:pt idx="10517">
                  <c:v>12490</c:v>
                </c:pt>
                <c:pt idx="10518">
                  <c:v>12590</c:v>
                </c:pt>
                <c:pt idx="10519">
                  <c:v>12629</c:v>
                </c:pt>
                <c:pt idx="10520">
                  <c:v>12629</c:v>
                </c:pt>
                <c:pt idx="10521">
                  <c:v>12629</c:v>
                </c:pt>
                <c:pt idx="10522">
                  <c:v>12629</c:v>
                </c:pt>
                <c:pt idx="10523">
                  <c:v>12629</c:v>
                </c:pt>
                <c:pt idx="10524">
                  <c:v>4800</c:v>
                </c:pt>
                <c:pt idx="10525">
                  <c:v>4850</c:v>
                </c:pt>
                <c:pt idx="10526">
                  <c:v>4850</c:v>
                </c:pt>
                <c:pt idx="10527">
                  <c:v>4850</c:v>
                </c:pt>
                <c:pt idx="10528">
                  <c:v>4850</c:v>
                </c:pt>
                <c:pt idx="10529">
                  <c:v>4850</c:v>
                </c:pt>
                <c:pt idx="10530">
                  <c:v>4880</c:v>
                </c:pt>
                <c:pt idx="10531">
                  <c:v>4890</c:v>
                </c:pt>
                <c:pt idx="10532">
                  <c:v>4899</c:v>
                </c:pt>
                <c:pt idx="10533">
                  <c:v>4900</c:v>
                </c:pt>
                <c:pt idx="10534">
                  <c:v>4900</c:v>
                </c:pt>
                <c:pt idx="10535">
                  <c:v>4900</c:v>
                </c:pt>
                <c:pt idx="10536">
                  <c:v>4900</c:v>
                </c:pt>
                <c:pt idx="10537">
                  <c:v>4900</c:v>
                </c:pt>
                <c:pt idx="10538">
                  <c:v>4900</c:v>
                </c:pt>
                <c:pt idx="10539">
                  <c:v>4900</c:v>
                </c:pt>
                <c:pt idx="10540">
                  <c:v>4900</c:v>
                </c:pt>
                <c:pt idx="10541">
                  <c:v>4900</c:v>
                </c:pt>
                <c:pt idx="10542">
                  <c:v>4950</c:v>
                </c:pt>
                <c:pt idx="10543">
                  <c:v>5750</c:v>
                </c:pt>
                <c:pt idx="10544">
                  <c:v>5750</c:v>
                </c:pt>
                <c:pt idx="10545">
                  <c:v>5750</c:v>
                </c:pt>
                <c:pt idx="10546">
                  <c:v>5780</c:v>
                </c:pt>
                <c:pt idx="10547">
                  <c:v>5790</c:v>
                </c:pt>
                <c:pt idx="10548">
                  <c:v>5790</c:v>
                </c:pt>
                <c:pt idx="10549">
                  <c:v>5799</c:v>
                </c:pt>
                <c:pt idx="10550">
                  <c:v>5800</c:v>
                </c:pt>
                <c:pt idx="10551">
                  <c:v>5800</c:v>
                </c:pt>
                <c:pt idx="10552">
                  <c:v>5800</c:v>
                </c:pt>
                <c:pt idx="10553">
                  <c:v>5800</c:v>
                </c:pt>
                <c:pt idx="10554">
                  <c:v>5800</c:v>
                </c:pt>
                <c:pt idx="10555">
                  <c:v>5800</c:v>
                </c:pt>
                <c:pt idx="10556">
                  <c:v>5800</c:v>
                </c:pt>
                <c:pt idx="10557">
                  <c:v>5800</c:v>
                </c:pt>
                <c:pt idx="10558">
                  <c:v>5800</c:v>
                </c:pt>
                <c:pt idx="10559">
                  <c:v>5850</c:v>
                </c:pt>
                <c:pt idx="10560">
                  <c:v>5890</c:v>
                </c:pt>
                <c:pt idx="10561">
                  <c:v>5890</c:v>
                </c:pt>
                <c:pt idx="10562">
                  <c:v>5899</c:v>
                </c:pt>
                <c:pt idx="10563">
                  <c:v>6100</c:v>
                </c:pt>
                <c:pt idx="10564">
                  <c:v>6100</c:v>
                </c:pt>
                <c:pt idx="10565">
                  <c:v>6150</c:v>
                </c:pt>
                <c:pt idx="10566">
                  <c:v>6150</c:v>
                </c:pt>
                <c:pt idx="10567">
                  <c:v>6199</c:v>
                </c:pt>
                <c:pt idx="10568">
                  <c:v>6199</c:v>
                </c:pt>
                <c:pt idx="10569">
                  <c:v>6200</c:v>
                </c:pt>
                <c:pt idx="10570">
                  <c:v>6200</c:v>
                </c:pt>
                <c:pt idx="10571">
                  <c:v>6200</c:v>
                </c:pt>
                <c:pt idx="10572">
                  <c:v>6200</c:v>
                </c:pt>
                <c:pt idx="10573">
                  <c:v>6200</c:v>
                </c:pt>
                <c:pt idx="10574">
                  <c:v>6200</c:v>
                </c:pt>
                <c:pt idx="10575">
                  <c:v>6222</c:v>
                </c:pt>
                <c:pt idx="10576">
                  <c:v>6249</c:v>
                </c:pt>
                <c:pt idx="10577">
                  <c:v>6250</c:v>
                </c:pt>
                <c:pt idx="10578">
                  <c:v>6250</c:v>
                </c:pt>
                <c:pt idx="10579">
                  <c:v>6280</c:v>
                </c:pt>
                <c:pt idx="10580">
                  <c:v>6290</c:v>
                </c:pt>
                <c:pt idx="10581">
                  <c:v>6290</c:v>
                </c:pt>
                <c:pt idx="10582">
                  <c:v>6299</c:v>
                </c:pt>
                <c:pt idx="10583">
                  <c:v>6750</c:v>
                </c:pt>
                <c:pt idx="10584">
                  <c:v>6776</c:v>
                </c:pt>
                <c:pt idx="10585">
                  <c:v>6790</c:v>
                </c:pt>
                <c:pt idx="10586">
                  <c:v>6790</c:v>
                </c:pt>
                <c:pt idx="10587">
                  <c:v>6790</c:v>
                </c:pt>
                <c:pt idx="10588">
                  <c:v>6790</c:v>
                </c:pt>
                <c:pt idx="10589">
                  <c:v>6795</c:v>
                </c:pt>
                <c:pt idx="10590">
                  <c:v>6798</c:v>
                </c:pt>
                <c:pt idx="10591">
                  <c:v>6799</c:v>
                </c:pt>
                <c:pt idx="10592">
                  <c:v>6800</c:v>
                </c:pt>
                <c:pt idx="10593">
                  <c:v>6800</c:v>
                </c:pt>
                <c:pt idx="10594">
                  <c:v>6800</c:v>
                </c:pt>
                <c:pt idx="10595">
                  <c:v>6800</c:v>
                </c:pt>
                <c:pt idx="10596">
                  <c:v>6800</c:v>
                </c:pt>
                <c:pt idx="10597">
                  <c:v>6850</c:v>
                </c:pt>
                <c:pt idx="10598">
                  <c:v>6850</c:v>
                </c:pt>
                <c:pt idx="10599">
                  <c:v>6890</c:v>
                </c:pt>
                <c:pt idx="10600">
                  <c:v>6898</c:v>
                </c:pt>
                <c:pt idx="10601">
                  <c:v>6898</c:v>
                </c:pt>
                <c:pt idx="10602">
                  <c:v>7128</c:v>
                </c:pt>
                <c:pt idx="10603">
                  <c:v>7150</c:v>
                </c:pt>
                <c:pt idx="10604">
                  <c:v>7200</c:v>
                </c:pt>
                <c:pt idx="10605">
                  <c:v>7200</c:v>
                </c:pt>
                <c:pt idx="10606">
                  <c:v>7200</c:v>
                </c:pt>
                <c:pt idx="10607">
                  <c:v>7200</c:v>
                </c:pt>
                <c:pt idx="10608">
                  <c:v>7200</c:v>
                </c:pt>
                <c:pt idx="10609">
                  <c:v>7200</c:v>
                </c:pt>
                <c:pt idx="10610">
                  <c:v>7200</c:v>
                </c:pt>
                <c:pt idx="10611">
                  <c:v>7249</c:v>
                </c:pt>
                <c:pt idx="10612">
                  <c:v>7250</c:v>
                </c:pt>
                <c:pt idx="10613">
                  <c:v>7250</c:v>
                </c:pt>
                <c:pt idx="10614">
                  <c:v>7250</c:v>
                </c:pt>
                <c:pt idx="10615">
                  <c:v>7250</c:v>
                </c:pt>
                <c:pt idx="10616">
                  <c:v>7280</c:v>
                </c:pt>
                <c:pt idx="10617">
                  <c:v>7290</c:v>
                </c:pt>
                <c:pt idx="10618">
                  <c:v>7290</c:v>
                </c:pt>
                <c:pt idx="10619">
                  <c:v>7300</c:v>
                </c:pt>
                <c:pt idx="10620">
                  <c:v>6980</c:v>
                </c:pt>
                <c:pt idx="10621">
                  <c:v>6980</c:v>
                </c:pt>
                <c:pt idx="10622">
                  <c:v>6988</c:v>
                </c:pt>
                <c:pt idx="10623">
                  <c:v>6990</c:v>
                </c:pt>
                <c:pt idx="10624">
                  <c:v>6990</c:v>
                </c:pt>
                <c:pt idx="10625">
                  <c:v>6990</c:v>
                </c:pt>
                <c:pt idx="10626">
                  <c:v>6990</c:v>
                </c:pt>
                <c:pt idx="10627">
                  <c:v>6990</c:v>
                </c:pt>
                <c:pt idx="10628">
                  <c:v>6990</c:v>
                </c:pt>
                <c:pt idx="10629">
                  <c:v>6990</c:v>
                </c:pt>
                <c:pt idx="10630">
                  <c:v>6990</c:v>
                </c:pt>
                <c:pt idx="10631">
                  <c:v>6990</c:v>
                </c:pt>
                <c:pt idx="10632">
                  <c:v>6990</c:v>
                </c:pt>
                <c:pt idx="10633">
                  <c:v>6990</c:v>
                </c:pt>
                <c:pt idx="10634">
                  <c:v>6990</c:v>
                </c:pt>
                <c:pt idx="10635">
                  <c:v>6998</c:v>
                </c:pt>
                <c:pt idx="10636">
                  <c:v>6999</c:v>
                </c:pt>
                <c:pt idx="10637">
                  <c:v>6999</c:v>
                </c:pt>
                <c:pt idx="10638">
                  <c:v>6999</c:v>
                </c:pt>
                <c:pt idx="10639">
                  <c:v>7000</c:v>
                </c:pt>
                <c:pt idx="10640">
                  <c:v>23980</c:v>
                </c:pt>
                <c:pt idx="10641">
                  <c:v>23990</c:v>
                </c:pt>
                <c:pt idx="10642">
                  <c:v>24440</c:v>
                </c:pt>
                <c:pt idx="10643">
                  <c:v>24475</c:v>
                </c:pt>
                <c:pt idx="10644">
                  <c:v>24990</c:v>
                </c:pt>
                <c:pt idx="10645">
                  <c:v>24990</c:v>
                </c:pt>
                <c:pt idx="10646">
                  <c:v>25510</c:v>
                </c:pt>
                <c:pt idx="10647">
                  <c:v>25990</c:v>
                </c:pt>
                <c:pt idx="10648">
                  <c:v>26000</c:v>
                </c:pt>
                <c:pt idx="10649">
                  <c:v>26490</c:v>
                </c:pt>
                <c:pt idx="10650">
                  <c:v>26970</c:v>
                </c:pt>
                <c:pt idx="10651">
                  <c:v>26975</c:v>
                </c:pt>
                <c:pt idx="10652">
                  <c:v>26980</c:v>
                </c:pt>
                <c:pt idx="10653">
                  <c:v>27460</c:v>
                </c:pt>
                <c:pt idx="10654">
                  <c:v>27900</c:v>
                </c:pt>
                <c:pt idx="10655">
                  <c:v>27970</c:v>
                </c:pt>
                <c:pt idx="10656">
                  <c:v>27975</c:v>
                </c:pt>
                <c:pt idx="10657">
                  <c:v>28290</c:v>
                </c:pt>
                <c:pt idx="10658">
                  <c:v>28460</c:v>
                </c:pt>
                <c:pt idx="10659">
                  <c:v>29875</c:v>
                </c:pt>
                <c:pt idx="10660">
                  <c:v>23775</c:v>
                </c:pt>
                <c:pt idx="10661">
                  <c:v>23970</c:v>
                </c:pt>
                <c:pt idx="10662">
                  <c:v>23975</c:v>
                </c:pt>
                <c:pt idx="10663">
                  <c:v>23975</c:v>
                </c:pt>
                <c:pt idx="10664">
                  <c:v>23979</c:v>
                </c:pt>
                <c:pt idx="10665">
                  <c:v>23990</c:v>
                </c:pt>
                <c:pt idx="10666">
                  <c:v>24450</c:v>
                </c:pt>
                <c:pt idx="10667">
                  <c:v>24585</c:v>
                </c:pt>
                <c:pt idx="10668">
                  <c:v>24670</c:v>
                </c:pt>
                <c:pt idx="10669">
                  <c:v>24760</c:v>
                </c:pt>
                <c:pt idx="10670">
                  <c:v>24785</c:v>
                </c:pt>
                <c:pt idx="10671">
                  <c:v>24890</c:v>
                </c:pt>
                <c:pt idx="10672">
                  <c:v>25490</c:v>
                </c:pt>
                <c:pt idx="10673">
                  <c:v>25550</c:v>
                </c:pt>
                <c:pt idx="10674">
                  <c:v>25890</c:v>
                </c:pt>
                <c:pt idx="10675">
                  <c:v>25977</c:v>
                </c:pt>
                <c:pt idx="10676">
                  <c:v>25980</c:v>
                </c:pt>
                <c:pt idx="10677">
                  <c:v>25985</c:v>
                </c:pt>
                <c:pt idx="10678">
                  <c:v>26500</c:v>
                </c:pt>
                <c:pt idx="10679">
                  <c:v>26870</c:v>
                </c:pt>
                <c:pt idx="10680">
                  <c:v>58450</c:v>
                </c:pt>
                <c:pt idx="10681">
                  <c:v>60950</c:v>
                </c:pt>
                <c:pt idx="10682">
                  <c:v>62800</c:v>
                </c:pt>
                <c:pt idx="10683">
                  <c:v>64888</c:v>
                </c:pt>
                <c:pt idx="10684">
                  <c:v>66750</c:v>
                </c:pt>
                <c:pt idx="10685">
                  <c:v>67480</c:v>
                </c:pt>
                <c:pt idx="10686">
                  <c:v>77960</c:v>
                </c:pt>
                <c:pt idx="10687">
                  <c:v>78749</c:v>
                </c:pt>
                <c:pt idx="10688">
                  <c:v>86900</c:v>
                </c:pt>
                <c:pt idx="10689">
                  <c:v>109800</c:v>
                </c:pt>
                <c:pt idx="10690">
                  <c:v>116500</c:v>
                </c:pt>
                <c:pt idx="10691">
                  <c:v>166470</c:v>
                </c:pt>
                <c:pt idx="10692">
                  <c:v>169900</c:v>
                </c:pt>
                <c:pt idx="10693">
                  <c:v>9330</c:v>
                </c:pt>
                <c:pt idx="10694">
                  <c:v>11480</c:v>
                </c:pt>
                <c:pt idx="10695">
                  <c:v>11800</c:v>
                </c:pt>
                <c:pt idx="10696">
                  <c:v>11960</c:v>
                </c:pt>
                <c:pt idx="10697">
                  <c:v>11980</c:v>
                </c:pt>
                <c:pt idx="10698">
                  <c:v>13536</c:v>
                </c:pt>
                <c:pt idx="10699">
                  <c:v>13790</c:v>
                </c:pt>
                <c:pt idx="10700">
                  <c:v>25450</c:v>
                </c:pt>
                <c:pt idx="10701">
                  <c:v>25480</c:v>
                </c:pt>
                <c:pt idx="10702">
                  <c:v>25490</c:v>
                </c:pt>
                <c:pt idx="10703">
                  <c:v>25550</c:v>
                </c:pt>
                <c:pt idx="10704">
                  <c:v>25750</c:v>
                </c:pt>
                <c:pt idx="10705">
                  <c:v>25750</c:v>
                </c:pt>
                <c:pt idx="10706">
                  <c:v>25790</c:v>
                </c:pt>
                <c:pt idx="10707">
                  <c:v>25950</c:v>
                </c:pt>
                <c:pt idx="10708">
                  <c:v>25950</c:v>
                </c:pt>
                <c:pt idx="10709">
                  <c:v>25950</c:v>
                </c:pt>
                <c:pt idx="10710">
                  <c:v>25980</c:v>
                </c:pt>
                <c:pt idx="10711">
                  <c:v>26190</c:v>
                </c:pt>
                <c:pt idx="10712">
                  <c:v>26250</c:v>
                </c:pt>
                <c:pt idx="10713">
                  <c:v>26350</c:v>
                </c:pt>
                <c:pt idx="10714">
                  <c:v>26380</c:v>
                </c:pt>
                <c:pt idx="10715">
                  <c:v>26475</c:v>
                </c:pt>
                <c:pt idx="10716">
                  <c:v>26489</c:v>
                </c:pt>
                <c:pt idx="10717">
                  <c:v>26550</c:v>
                </c:pt>
                <c:pt idx="10718">
                  <c:v>26650</c:v>
                </c:pt>
                <c:pt idx="10719">
                  <c:v>26700</c:v>
                </c:pt>
                <c:pt idx="10720">
                  <c:v>23450</c:v>
                </c:pt>
                <c:pt idx="10721">
                  <c:v>23990</c:v>
                </c:pt>
                <c:pt idx="10722">
                  <c:v>23990</c:v>
                </c:pt>
                <c:pt idx="10723">
                  <c:v>24335</c:v>
                </c:pt>
                <c:pt idx="10724">
                  <c:v>24535</c:v>
                </c:pt>
                <c:pt idx="10725">
                  <c:v>24960</c:v>
                </c:pt>
                <c:pt idx="10726">
                  <c:v>24999</c:v>
                </c:pt>
                <c:pt idx="10727">
                  <c:v>25950</c:v>
                </c:pt>
                <c:pt idx="10728">
                  <c:v>25980</c:v>
                </c:pt>
                <c:pt idx="10729">
                  <c:v>26790</c:v>
                </c:pt>
                <c:pt idx="10730">
                  <c:v>26990</c:v>
                </c:pt>
                <c:pt idx="10731">
                  <c:v>26990</c:v>
                </c:pt>
                <c:pt idx="10732">
                  <c:v>27190</c:v>
                </c:pt>
                <c:pt idx="10733">
                  <c:v>27450</c:v>
                </c:pt>
                <c:pt idx="10734">
                  <c:v>27670</c:v>
                </c:pt>
                <c:pt idx="10735">
                  <c:v>27890</c:v>
                </c:pt>
                <c:pt idx="10736">
                  <c:v>27890</c:v>
                </c:pt>
                <c:pt idx="10737">
                  <c:v>27950</c:v>
                </c:pt>
                <c:pt idx="10738">
                  <c:v>27950</c:v>
                </c:pt>
                <c:pt idx="10739">
                  <c:v>27990</c:v>
                </c:pt>
                <c:pt idx="10740">
                  <c:v>4950</c:v>
                </c:pt>
                <c:pt idx="10741">
                  <c:v>4950</c:v>
                </c:pt>
                <c:pt idx="10742">
                  <c:v>4980</c:v>
                </c:pt>
                <c:pt idx="10743">
                  <c:v>4980</c:v>
                </c:pt>
                <c:pt idx="10744">
                  <c:v>4980</c:v>
                </c:pt>
                <c:pt idx="10745">
                  <c:v>4980</c:v>
                </c:pt>
                <c:pt idx="10746">
                  <c:v>4980</c:v>
                </c:pt>
                <c:pt idx="10747">
                  <c:v>4980</c:v>
                </c:pt>
                <c:pt idx="10748">
                  <c:v>4990</c:v>
                </c:pt>
                <c:pt idx="10749">
                  <c:v>4990</c:v>
                </c:pt>
                <c:pt idx="10750">
                  <c:v>4990</c:v>
                </c:pt>
                <c:pt idx="10751">
                  <c:v>4990</c:v>
                </c:pt>
                <c:pt idx="10752">
                  <c:v>4990</c:v>
                </c:pt>
                <c:pt idx="10753">
                  <c:v>4990</c:v>
                </c:pt>
                <c:pt idx="10754">
                  <c:v>4990</c:v>
                </c:pt>
                <c:pt idx="10755">
                  <c:v>4990</c:v>
                </c:pt>
                <c:pt idx="10756">
                  <c:v>4995</c:v>
                </c:pt>
                <c:pt idx="10757">
                  <c:v>4999</c:v>
                </c:pt>
                <c:pt idx="10758">
                  <c:v>4999</c:v>
                </c:pt>
                <c:pt idx="10759">
                  <c:v>4999</c:v>
                </c:pt>
                <c:pt idx="10760">
                  <c:v>5490</c:v>
                </c:pt>
                <c:pt idx="10761">
                  <c:v>5490</c:v>
                </c:pt>
                <c:pt idx="10762">
                  <c:v>5490</c:v>
                </c:pt>
                <c:pt idx="10763">
                  <c:v>5499</c:v>
                </c:pt>
                <c:pt idx="10764">
                  <c:v>5499</c:v>
                </c:pt>
                <c:pt idx="10765">
                  <c:v>5499</c:v>
                </c:pt>
                <c:pt idx="10766">
                  <c:v>5499</c:v>
                </c:pt>
                <c:pt idx="10767">
                  <c:v>5500</c:v>
                </c:pt>
                <c:pt idx="10768">
                  <c:v>5500</c:v>
                </c:pt>
                <c:pt idx="10769">
                  <c:v>5500</c:v>
                </c:pt>
                <c:pt idx="10770">
                  <c:v>5500</c:v>
                </c:pt>
                <c:pt idx="10771">
                  <c:v>5500</c:v>
                </c:pt>
                <c:pt idx="10772">
                  <c:v>5590</c:v>
                </c:pt>
                <c:pt idx="10773">
                  <c:v>5600</c:v>
                </c:pt>
                <c:pt idx="10774">
                  <c:v>5600</c:v>
                </c:pt>
                <c:pt idx="10775">
                  <c:v>5600</c:v>
                </c:pt>
                <c:pt idx="10776">
                  <c:v>5600</c:v>
                </c:pt>
                <c:pt idx="10777">
                  <c:v>5600</c:v>
                </c:pt>
                <c:pt idx="10778">
                  <c:v>5650</c:v>
                </c:pt>
                <c:pt idx="10779">
                  <c:v>5666</c:v>
                </c:pt>
                <c:pt idx="10780">
                  <c:v>6200</c:v>
                </c:pt>
                <c:pt idx="10781">
                  <c:v>6200</c:v>
                </c:pt>
                <c:pt idx="10782">
                  <c:v>6222</c:v>
                </c:pt>
                <c:pt idx="10783">
                  <c:v>6250</c:v>
                </c:pt>
                <c:pt idx="10784">
                  <c:v>6250</c:v>
                </c:pt>
                <c:pt idx="10785">
                  <c:v>6290</c:v>
                </c:pt>
                <c:pt idx="10786">
                  <c:v>6299</c:v>
                </c:pt>
                <c:pt idx="10787">
                  <c:v>6299</c:v>
                </c:pt>
                <c:pt idx="10788">
                  <c:v>6300</c:v>
                </c:pt>
                <c:pt idx="10789">
                  <c:v>6300</c:v>
                </c:pt>
                <c:pt idx="10790">
                  <c:v>6333</c:v>
                </c:pt>
                <c:pt idx="10791">
                  <c:v>6382</c:v>
                </c:pt>
                <c:pt idx="10792">
                  <c:v>6390</c:v>
                </c:pt>
                <c:pt idx="10793">
                  <c:v>6390</c:v>
                </c:pt>
                <c:pt idx="10794">
                  <c:v>6400</c:v>
                </c:pt>
                <c:pt idx="10795">
                  <c:v>6400</c:v>
                </c:pt>
                <c:pt idx="10796">
                  <c:v>6400</c:v>
                </c:pt>
                <c:pt idx="10797">
                  <c:v>6400</c:v>
                </c:pt>
                <c:pt idx="10798">
                  <c:v>6400</c:v>
                </c:pt>
                <c:pt idx="10799">
                  <c:v>6400</c:v>
                </c:pt>
                <c:pt idx="10800">
                  <c:v>6790</c:v>
                </c:pt>
                <c:pt idx="10801">
                  <c:v>6798</c:v>
                </c:pt>
                <c:pt idx="10802">
                  <c:v>6800</c:v>
                </c:pt>
                <c:pt idx="10803">
                  <c:v>6800</c:v>
                </c:pt>
                <c:pt idx="10804">
                  <c:v>6800</c:v>
                </c:pt>
                <c:pt idx="10805">
                  <c:v>6800</c:v>
                </c:pt>
                <c:pt idx="10806">
                  <c:v>6800</c:v>
                </c:pt>
                <c:pt idx="10807">
                  <c:v>6800</c:v>
                </c:pt>
                <c:pt idx="10808">
                  <c:v>6800</c:v>
                </c:pt>
                <c:pt idx="10809">
                  <c:v>6800</c:v>
                </c:pt>
                <c:pt idx="10810">
                  <c:v>6850</c:v>
                </c:pt>
                <c:pt idx="10811">
                  <c:v>6850</c:v>
                </c:pt>
                <c:pt idx="10812">
                  <c:v>6850</c:v>
                </c:pt>
                <c:pt idx="10813">
                  <c:v>6880</c:v>
                </c:pt>
                <c:pt idx="10814">
                  <c:v>6890</c:v>
                </c:pt>
                <c:pt idx="10815">
                  <c:v>6890</c:v>
                </c:pt>
                <c:pt idx="10816">
                  <c:v>6898</c:v>
                </c:pt>
                <c:pt idx="10817">
                  <c:v>6899</c:v>
                </c:pt>
                <c:pt idx="10818">
                  <c:v>6900</c:v>
                </c:pt>
                <c:pt idx="10819">
                  <c:v>6925</c:v>
                </c:pt>
                <c:pt idx="10820">
                  <c:v>7280</c:v>
                </c:pt>
                <c:pt idx="10821">
                  <c:v>7280</c:v>
                </c:pt>
                <c:pt idx="10822">
                  <c:v>7300</c:v>
                </c:pt>
                <c:pt idx="10823">
                  <c:v>7300</c:v>
                </c:pt>
                <c:pt idx="10824">
                  <c:v>7300</c:v>
                </c:pt>
                <c:pt idx="10825">
                  <c:v>7300</c:v>
                </c:pt>
                <c:pt idx="10826">
                  <c:v>7350</c:v>
                </c:pt>
                <c:pt idx="10827">
                  <c:v>7350</c:v>
                </c:pt>
                <c:pt idx="10828">
                  <c:v>7390</c:v>
                </c:pt>
                <c:pt idx="10829">
                  <c:v>7390</c:v>
                </c:pt>
                <c:pt idx="10830">
                  <c:v>7400</c:v>
                </c:pt>
                <c:pt idx="10831">
                  <c:v>7400</c:v>
                </c:pt>
                <c:pt idx="10832">
                  <c:v>7400</c:v>
                </c:pt>
                <c:pt idx="10833">
                  <c:v>7400</c:v>
                </c:pt>
                <c:pt idx="10834">
                  <c:v>7420</c:v>
                </c:pt>
                <c:pt idx="10835">
                  <c:v>7450</c:v>
                </c:pt>
                <c:pt idx="10836">
                  <c:v>7479</c:v>
                </c:pt>
                <c:pt idx="10837">
                  <c:v>7485</c:v>
                </c:pt>
                <c:pt idx="10838">
                  <c:v>7490</c:v>
                </c:pt>
                <c:pt idx="10839">
                  <c:v>7490</c:v>
                </c:pt>
                <c:pt idx="10840">
                  <c:v>6900</c:v>
                </c:pt>
                <c:pt idx="10841">
                  <c:v>6920</c:v>
                </c:pt>
                <c:pt idx="10842">
                  <c:v>6922</c:v>
                </c:pt>
                <c:pt idx="10843">
                  <c:v>6940</c:v>
                </c:pt>
                <c:pt idx="10844">
                  <c:v>6950</c:v>
                </c:pt>
                <c:pt idx="10845">
                  <c:v>6950</c:v>
                </c:pt>
                <c:pt idx="10846">
                  <c:v>6950</c:v>
                </c:pt>
                <c:pt idx="10847">
                  <c:v>6955</c:v>
                </c:pt>
                <c:pt idx="10848">
                  <c:v>6979</c:v>
                </c:pt>
                <c:pt idx="10849">
                  <c:v>6980</c:v>
                </c:pt>
                <c:pt idx="10850">
                  <c:v>6980</c:v>
                </c:pt>
                <c:pt idx="10851">
                  <c:v>6990</c:v>
                </c:pt>
                <c:pt idx="10852">
                  <c:v>6990</c:v>
                </c:pt>
                <c:pt idx="10853">
                  <c:v>6990</c:v>
                </c:pt>
                <c:pt idx="10854">
                  <c:v>6990</c:v>
                </c:pt>
                <c:pt idx="10855">
                  <c:v>6990</c:v>
                </c:pt>
                <c:pt idx="10856">
                  <c:v>6990</c:v>
                </c:pt>
                <c:pt idx="10857">
                  <c:v>6990</c:v>
                </c:pt>
                <c:pt idx="10858">
                  <c:v>6990</c:v>
                </c:pt>
                <c:pt idx="10859">
                  <c:v>6990</c:v>
                </c:pt>
                <c:pt idx="10860">
                  <c:v>21800</c:v>
                </c:pt>
                <c:pt idx="10861">
                  <c:v>21955</c:v>
                </c:pt>
                <c:pt idx="10862">
                  <c:v>21979</c:v>
                </c:pt>
                <c:pt idx="10863">
                  <c:v>22460</c:v>
                </c:pt>
                <c:pt idx="10864">
                  <c:v>22480</c:v>
                </c:pt>
                <c:pt idx="10865">
                  <c:v>22549</c:v>
                </c:pt>
                <c:pt idx="10866">
                  <c:v>22555</c:v>
                </c:pt>
                <c:pt idx="10867">
                  <c:v>22755</c:v>
                </c:pt>
                <c:pt idx="10868">
                  <c:v>22955</c:v>
                </c:pt>
                <c:pt idx="10869">
                  <c:v>23489</c:v>
                </c:pt>
                <c:pt idx="10870">
                  <c:v>23549</c:v>
                </c:pt>
                <c:pt idx="10871">
                  <c:v>23666</c:v>
                </c:pt>
                <c:pt idx="10872">
                  <c:v>23933</c:v>
                </c:pt>
                <c:pt idx="10873">
                  <c:v>23950</c:v>
                </c:pt>
                <c:pt idx="10874">
                  <c:v>24888</c:v>
                </c:pt>
                <c:pt idx="10875">
                  <c:v>24940</c:v>
                </c:pt>
                <c:pt idx="10876">
                  <c:v>24955</c:v>
                </c:pt>
                <c:pt idx="10877">
                  <c:v>24979</c:v>
                </c:pt>
                <c:pt idx="10878">
                  <c:v>24990</c:v>
                </c:pt>
                <c:pt idx="10879">
                  <c:v>25470</c:v>
                </c:pt>
                <c:pt idx="10880">
                  <c:v>11990</c:v>
                </c:pt>
                <c:pt idx="10881">
                  <c:v>12460</c:v>
                </c:pt>
                <c:pt idx="10882">
                  <c:v>12979</c:v>
                </c:pt>
                <c:pt idx="10883">
                  <c:v>13460</c:v>
                </c:pt>
                <c:pt idx="10884">
                  <c:v>13950</c:v>
                </c:pt>
                <c:pt idx="10885">
                  <c:v>14499</c:v>
                </c:pt>
                <c:pt idx="10886">
                  <c:v>14550</c:v>
                </c:pt>
                <c:pt idx="10887">
                  <c:v>14777</c:v>
                </c:pt>
                <c:pt idx="10888">
                  <c:v>14944</c:v>
                </c:pt>
                <c:pt idx="10889">
                  <c:v>14990</c:v>
                </c:pt>
                <c:pt idx="10890">
                  <c:v>15500</c:v>
                </c:pt>
                <c:pt idx="10891">
                  <c:v>15950</c:v>
                </c:pt>
                <c:pt idx="10892">
                  <c:v>15970</c:v>
                </c:pt>
                <c:pt idx="10893">
                  <c:v>15970</c:v>
                </c:pt>
                <c:pt idx="10894">
                  <c:v>15995</c:v>
                </c:pt>
                <c:pt idx="10895">
                  <c:v>16355</c:v>
                </c:pt>
                <c:pt idx="10896">
                  <c:v>16490</c:v>
                </c:pt>
                <c:pt idx="10897">
                  <c:v>16600</c:v>
                </c:pt>
                <c:pt idx="10898">
                  <c:v>11960</c:v>
                </c:pt>
                <c:pt idx="10899">
                  <c:v>12444</c:v>
                </c:pt>
                <c:pt idx="10900">
                  <c:v>12500</c:v>
                </c:pt>
                <c:pt idx="10901">
                  <c:v>12750</c:v>
                </c:pt>
                <c:pt idx="10902">
                  <c:v>12777</c:v>
                </c:pt>
                <c:pt idx="10903">
                  <c:v>12980</c:v>
                </c:pt>
                <c:pt idx="10904">
                  <c:v>12990</c:v>
                </c:pt>
                <c:pt idx="10905">
                  <c:v>13480</c:v>
                </c:pt>
                <c:pt idx="10906">
                  <c:v>13555</c:v>
                </c:pt>
                <c:pt idx="10907">
                  <c:v>13755</c:v>
                </c:pt>
                <c:pt idx="10908">
                  <c:v>13980</c:v>
                </c:pt>
                <c:pt idx="10909">
                  <c:v>13999</c:v>
                </c:pt>
                <c:pt idx="10910">
                  <c:v>14111</c:v>
                </c:pt>
                <c:pt idx="10911">
                  <c:v>14599</c:v>
                </c:pt>
                <c:pt idx="10912">
                  <c:v>14599</c:v>
                </c:pt>
                <c:pt idx="10913">
                  <c:v>15455</c:v>
                </c:pt>
                <c:pt idx="10914">
                  <c:v>15755</c:v>
                </c:pt>
                <c:pt idx="10915">
                  <c:v>16290</c:v>
                </c:pt>
                <c:pt idx="10916">
                  <c:v>16455</c:v>
                </c:pt>
                <c:pt idx="10917">
                  <c:v>17455</c:v>
                </c:pt>
                <c:pt idx="10918">
                  <c:v>48480</c:v>
                </c:pt>
                <c:pt idx="10919">
                  <c:v>48490</c:v>
                </c:pt>
                <c:pt idx="10920">
                  <c:v>49450</c:v>
                </c:pt>
                <c:pt idx="10921">
                  <c:v>49598</c:v>
                </c:pt>
                <c:pt idx="10922">
                  <c:v>49770</c:v>
                </c:pt>
                <c:pt idx="10923">
                  <c:v>49770</c:v>
                </c:pt>
                <c:pt idx="10924">
                  <c:v>49890</c:v>
                </c:pt>
                <c:pt idx="10925">
                  <c:v>49900</c:v>
                </c:pt>
                <c:pt idx="10926">
                  <c:v>49900</c:v>
                </c:pt>
                <c:pt idx="10927">
                  <c:v>49990</c:v>
                </c:pt>
                <c:pt idx="10928">
                  <c:v>49990</c:v>
                </c:pt>
                <c:pt idx="10929">
                  <c:v>50950</c:v>
                </c:pt>
                <c:pt idx="10930">
                  <c:v>50980</c:v>
                </c:pt>
                <c:pt idx="10931">
                  <c:v>52450</c:v>
                </c:pt>
                <c:pt idx="10932">
                  <c:v>52480</c:v>
                </c:pt>
                <c:pt idx="10933">
                  <c:v>52490</c:v>
                </c:pt>
                <c:pt idx="10934">
                  <c:v>52650</c:v>
                </c:pt>
                <c:pt idx="10935">
                  <c:v>52700</c:v>
                </c:pt>
                <c:pt idx="10936">
                  <c:v>52850</c:v>
                </c:pt>
                <c:pt idx="10937">
                  <c:v>52880</c:v>
                </c:pt>
                <c:pt idx="10938">
                  <c:v>24879</c:v>
                </c:pt>
                <c:pt idx="10939">
                  <c:v>24980</c:v>
                </c:pt>
                <c:pt idx="10940">
                  <c:v>25660</c:v>
                </c:pt>
                <c:pt idx="10941">
                  <c:v>25830</c:v>
                </c:pt>
                <c:pt idx="10942">
                  <c:v>25990</c:v>
                </c:pt>
                <c:pt idx="10943">
                  <c:v>26460</c:v>
                </c:pt>
                <c:pt idx="10944">
                  <c:v>26590</c:v>
                </c:pt>
                <c:pt idx="10945">
                  <c:v>26590</c:v>
                </c:pt>
                <c:pt idx="10946">
                  <c:v>26855</c:v>
                </c:pt>
                <c:pt idx="10947">
                  <c:v>27590</c:v>
                </c:pt>
                <c:pt idx="10948">
                  <c:v>27590</c:v>
                </c:pt>
                <c:pt idx="10949">
                  <c:v>27590</c:v>
                </c:pt>
                <c:pt idx="10950">
                  <c:v>27590</c:v>
                </c:pt>
                <c:pt idx="10951">
                  <c:v>27790</c:v>
                </c:pt>
                <c:pt idx="10952">
                  <c:v>27890</c:v>
                </c:pt>
                <c:pt idx="10953">
                  <c:v>28490</c:v>
                </c:pt>
                <c:pt idx="10954">
                  <c:v>28940</c:v>
                </c:pt>
                <c:pt idx="10955">
                  <c:v>28940</c:v>
                </c:pt>
                <c:pt idx="10956">
                  <c:v>29125</c:v>
                </c:pt>
                <c:pt idx="10957">
                  <c:v>12500</c:v>
                </c:pt>
                <c:pt idx="10958">
                  <c:v>12500</c:v>
                </c:pt>
                <c:pt idx="10959">
                  <c:v>12690</c:v>
                </c:pt>
                <c:pt idx="10960">
                  <c:v>12800</c:v>
                </c:pt>
                <c:pt idx="10961">
                  <c:v>12899</c:v>
                </c:pt>
                <c:pt idx="10962">
                  <c:v>12900</c:v>
                </c:pt>
                <c:pt idx="10963">
                  <c:v>12971</c:v>
                </c:pt>
                <c:pt idx="10964">
                  <c:v>12990</c:v>
                </c:pt>
                <c:pt idx="10965">
                  <c:v>12999</c:v>
                </c:pt>
                <c:pt idx="10966">
                  <c:v>12999</c:v>
                </c:pt>
                <c:pt idx="10967">
                  <c:v>13000</c:v>
                </c:pt>
                <c:pt idx="10968">
                  <c:v>13333</c:v>
                </c:pt>
                <c:pt idx="10969">
                  <c:v>13499</c:v>
                </c:pt>
                <c:pt idx="10970">
                  <c:v>13500</c:v>
                </c:pt>
                <c:pt idx="10971">
                  <c:v>13799</c:v>
                </c:pt>
                <c:pt idx="10972">
                  <c:v>13880</c:v>
                </c:pt>
                <c:pt idx="10973">
                  <c:v>13900</c:v>
                </c:pt>
                <c:pt idx="10974">
                  <c:v>13900</c:v>
                </c:pt>
                <c:pt idx="10975">
                  <c:v>13900</c:v>
                </c:pt>
                <c:pt idx="10976">
                  <c:v>13900</c:v>
                </c:pt>
                <c:pt idx="10977">
                  <c:v>12750</c:v>
                </c:pt>
                <c:pt idx="10978">
                  <c:v>12949</c:v>
                </c:pt>
                <c:pt idx="10979">
                  <c:v>12990</c:v>
                </c:pt>
                <c:pt idx="10980">
                  <c:v>12990</c:v>
                </c:pt>
                <c:pt idx="10981">
                  <c:v>12995</c:v>
                </c:pt>
                <c:pt idx="10982">
                  <c:v>13000</c:v>
                </c:pt>
                <c:pt idx="10983">
                  <c:v>13100</c:v>
                </c:pt>
                <c:pt idx="10984">
                  <c:v>13200</c:v>
                </c:pt>
                <c:pt idx="10985">
                  <c:v>13300</c:v>
                </c:pt>
                <c:pt idx="10986">
                  <c:v>13300</c:v>
                </c:pt>
                <c:pt idx="10987">
                  <c:v>13380</c:v>
                </c:pt>
                <c:pt idx="10988">
                  <c:v>13449</c:v>
                </c:pt>
                <c:pt idx="10989">
                  <c:v>13500</c:v>
                </c:pt>
                <c:pt idx="10990">
                  <c:v>13500</c:v>
                </c:pt>
                <c:pt idx="10991">
                  <c:v>13599</c:v>
                </c:pt>
                <c:pt idx="10992">
                  <c:v>13650</c:v>
                </c:pt>
                <c:pt idx="10993">
                  <c:v>13700</c:v>
                </c:pt>
                <c:pt idx="10994">
                  <c:v>13750</c:v>
                </c:pt>
                <c:pt idx="10995">
                  <c:v>13800</c:v>
                </c:pt>
                <c:pt idx="10996">
                  <c:v>13830</c:v>
                </c:pt>
                <c:pt idx="10997">
                  <c:v>13850</c:v>
                </c:pt>
                <c:pt idx="10998">
                  <c:v>13900</c:v>
                </c:pt>
                <c:pt idx="10999">
                  <c:v>13945</c:v>
                </c:pt>
                <c:pt idx="11000">
                  <c:v>13945</c:v>
                </c:pt>
                <c:pt idx="11001">
                  <c:v>13950</c:v>
                </c:pt>
                <c:pt idx="11002">
                  <c:v>13950</c:v>
                </c:pt>
                <c:pt idx="11003">
                  <c:v>13950</c:v>
                </c:pt>
                <c:pt idx="11004">
                  <c:v>13950</c:v>
                </c:pt>
                <c:pt idx="11005">
                  <c:v>13980</c:v>
                </c:pt>
                <c:pt idx="11006">
                  <c:v>13985</c:v>
                </c:pt>
                <c:pt idx="11007">
                  <c:v>13990</c:v>
                </c:pt>
                <c:pt idx="11008">
                  <c:v>13990</c:v>
                </c:pt>
                <c:pt idx="11009">
                  <c:v>14000</c:v>
                </c:pt>
                <c:pt idx="11010">
                  <c:v>14390</c:v>
                </c:pt>
                <c:pt idx="11011">
                  <c:v>14390</c:v>
                </c:pt>
                <c:pt idx="11012">
                  <c:v>14400</c:v>
                </c:pt>
                <c:pt idx="11013">
                  <c:v>14450</c:v>
                </c:pt>
                <c:pt idx="11014">
                  <c:v>14480</c:v>
                </c:pt>
                <c:pt idx="11015">
                  <c:v>14500</c:v>
                </c:pt>
                <c:pt idx="11016">
                  <c:v>13990</c:v>
                </c:pt>
                <c:pt idx="11017">
                  <c:v>13990</c:v>
                </c:pt>
                <c:pt idx="11018">
                  <c:v>13990</c:v>
                </c:pt>
                <c:pt idx="11019">
                  <c:v>13990</c:v>
                </c:pt>
                <c:pt idx="11020">
                  <c:v>13999</c:v>
                </c:pt>
                <c:pt idx="11021">
                  <c:v>13999</c:v>
                </c:pt>
                <c:pt idx="11022">
                  <c:v>14000</c:v>
                </c:pt>
                <c:pt idx="11023">
                  <c:v>14200</c:v>
                </c:pt>
                <c:pt idx="11024">
                  <c:v>14250</c:v>
                </c:pt>
                <c:pt idx="11025">
                  <c:v>14350</c:v>
                </c:pt>
                <c:pt idx="11026">
                  <c:v>14390</c:v>
                </c:pt>
                <c:pt idx="11027">
                  <c:v>14390</c:v>
                </c:pt>
                <c:pt idx="11028">
                  <c:v>14400</c:v>
                </c:pt>
                <c:pt idx="11029">
                  <c:v>14440</c:v>
                </c:pt>
                <c:pt idx="11030">
                  <c:v>14445</c:v>
                </c:pt>
                <c:pt idx="11031">
                  <c:v>14445</c:v>
                </c:pt>
                <c:pt idx="11032">
                  <c:v>14450</c:v>
                </c:pt>
                <c:pt idx="11033">
                  <c:v>14450</c:v>
                </c:pt>
                <c:pt idx="11034">
                  <c:v>14450</c:v>
                </c:pt>
                <c:pt idx="11035">
                  <c:v>14490</c:v>
                </c:pt>
                <c:pt idx="11036">
                  <c:v>12490</c:v>
                </c:pt>
                <c:pt idx="11037">
                  <c:v>12490</c:v>
                </c:pt>
                <c:pt idx="11038">
                  <c:v>12490</c:v>
                </c:pt>
                <c:pt idx="11039">
                  <c:v>12500</c:v>
                </c:pt>
                <c:pt idx="11040">
                  <c:v>12500</c:v>
                </c:pt>
                <c:pt idx="11041">
                  <c:v>12500</c:v>
                </c:pt>
                <c:pt idx="11042">
                  <c:v>12500</c:v>
                </c:pt>
                <c:pt idx="11043">
                  <c:v>12550</c:v>
                </c:pt>
                <c:pt idx="11044">
                  <c:v>12580</c:v>
                </c:pt>
                <c:pt idx="11045">
                  <c:v>12680</c:v>
                </c:pt>
                <c:pt idx="11046">
                  <c:v>12680</c:v>
                </c:pt>
                <c:pt idx="11047">
                  <c:v>12680</c:v>
                </c:pt>
                <c:pt idx="11048">
                  <c:v>12790</c:v>
                </c:pt>
                <c:pt idx="11049">
                  <c:v>12800</c:v>
                </c:pt>
                <c:pt idx="11050">
                  <c:v>12850</c:v>
                </c:pt>
                <c:pt idx="11051">
                  <c:v>12880</c:v>
                </c:pt>
                <c:pt idx="11052">
                  <c:v>12890</c:v>
                </c:pt>
                <c:pt idx="11053">
                  <c:v>12890</c:v>
                </c:pt>
                <c:pt idx="11054">
                  <c:v>12900</c:v>
                </c:pt>
                <c:pt idx="11055">
                  <c:v>9990</c:v>
                </c:pt>
                <c:pt idx="11056">
                  <c:v>9990</c:v>
                </c:pt>
                <c:pt idx="11057">
                  <c:v>9990</c:v>
                </c:pt>
                <c:pt idx="11058">
                  <c:v>9999</c:v>
                </c:pt>
                <c:pt idx="11059">
                  <c:v>10280</c:v>
                </c:pt>
                <c:pt idx="11060">
                  <c:v>10280</c:v>
                </c:pt>
                <c:pt idx="11061">
                  <c:v>10299</c:v>
                </c:pt>
                <c:pt idx="11062">
                  <c:v>10299</c:v>
                </c:pt>
                <c:pt idx="11063">
                  <c:v>10380</c:v>
                </c:pt>
                <c:pt idx="11064">
                  <c:v>10380</c:v>
                </c:pt>
                <c:pt idx="11065">
                  <c:v>10380</c:v>
                </c:pt>
                <c:pt idx="11066">
                  <c:v>10380</c:v>
                </c:pt>
                <c:pt idx="11067">
                  <c:v>10380</c:v>
                </c:pt>
                <c:pt idx="11068">
                  <c:v>10390</c:v>
                </c:pt>
                <c:pt idx="11069">
                  <c:v>10400</c:v>
                </c:pt>
                <c:pt idx="11070">
                  <c:v>10400</c:v>
                </c:pt>
                <c:pt idx="11071">
                  <c:v>10445</c:v>
                </c:pt>
                <c:pt idx="11072">
                  <c:v>10449</c:v>
                </c:pt>
                <c:pt idx="11073">
                  <c:v>10480</c:v>
                </c:pt>
                <c:pt idx="11074">
                  <c:v>8950</c:v>
                </c:pt>
                <c:pt idx="11075">
                  <c:v>8950</c:v>
                </c:pt>
                <c:pt idx="11076">
                  <c:v>8980</c:v>
                </c:pt>
                <c:pt idx="11077">
                  <c:v>8980</c:v>
                </c:pt>
                <c:pt idx="11078">
                  <c:v>8980</c:v>
                </c:pt>
                <c:pt idx="11079">
                  <c:v>8980</c:v>
                </c:pt>
                <c:pt idx="11080">
                  <c:v>8980</c:v>
                </c:pt>
                <c:pt idx="11081">
                  <c:v>8980</c:v>
                </c:pt>
                <c:pt idx="11082">
                  <c:v>8980</c:v>
                </c:pt>
                <c:pt idx="11083">
                  <c:v>8980</c:v>
                </c:pt>
                <c:pt idx="11084">
                  <c:v>8980</c:v>
                </c:pt>
                <c:pt idx="11085">
                  <c:v>8980</c:v>
                </c:pt>
                <c:pt idx="11086">
                  <c:v>8980</c:v>
                </c:pt>
                <c:pt idx="11087">
                  <c:v>8980</c:v>
                </c:pt>
                <c:pt idx="11088">
                  <c:v>8980</c:v>
                </c:pt>
                <c:pt idx="11089">
                  <c:v>8980</c:v>
                </c:pt>
                <c:pt idx="11090">
                  <c:v>8980</c:v>
                </c:pt>
                <c:pt idx="11091">
                  <c:v>8980</c:v>
                </c:pt>
                <c:pt idx="11092">
                  <c:v>8980</c:v>
                </c:pt>
                <c:pt idx="11093">
                  <c:v>8980</c:v>
                </c:pt>
                <c:pt idx="11094">
                  <c:v>10580</c:v>
                </c:pt>
                <c:pt idx="11095">
                  <c:v>10580</c:v>
                </c:pt>
                <c:pt idx="11096">
                  <c:v>10580</c:v>
                </c:pt>
                <c:pt idx="11097">
                  <c:v>10580</c:v>
                </c:pt>
                <c:pt idx="11098">
                  <c:v>10590</c:v>
                </c:pt>
                <c:pt idx="11099">
                  <c:v>10590</c:v>
                </c:pt>
                <c:pt idx="11100">
                  <c:v>10590</c:v>
                </c:pt>
                <c:pt idx="11101">
                  <c:v>10650</c:v>
                </c:pt>
                <c:pt idx="11102">
                  <c:v>10680</c:v>
                </c:pt>
                <c:pt idx="11103">
                  <c:v>10680</c:v>
                </c:pt>
                <c:pt idx="11104">
                  <c:v>10680</c:v>
                </c:pt>
                <c:pt idx="11105">
                  <c:v>10690</c:v>
                </c:pt>
                <c:pt idx="11106">
                  <c:v>10750</c:v>
                </c:pt>
                <c:pt idx="11107">
                  <c:v>10750</c:v>
                </c:pt>
                <c:pt idx="11108">
                  <c:v>10780</c:v>
                </c:pt>
                <c:pt idx="11109">
                  <c:v>10780</c:v>
                </c:pt>
                <c:pt idx="11110">
                  <c:v>10780</c:v>
                </c:pt>
                <c:pt idx="11111">
                  <c:v>14580</c:v>
                </c:pt>
                <c:pt idx="11112">
                  <c:v>14590</c:v>
                </c:pt>
                <c:pt idx="11113">
                  <c:v>14690</c:v>
                </c:pt>
                <c:pt idx="11114">
                  <c:v>14690</c:v>
                </c:pt>
                <c:pt idx="11115">
                  <c:v>14790</c:v>
                </c:pt>
                <c:pt idx="11116">
                  <c:v>14850</c:v>
                </c:pt>
                <c:pt idx="11117">
                  <c:v>14850</c:v>
                </c:pt>
                <c:pt idx="11118">
                  <c:v>14880</c:v>
                </c:pt>
                <c:pt idx="11119">
                  <c:v>14885</c:v>
                </c:pt>
                <c:pt idx="11120">
                  <c:v>14890</c:v>
                </c:pt>
                <c:pt idx="11121">
                  <c:v>14890</c:v>
                </c:pt>
                <c:pt idx="11122">
                  <c:v>14890</c:v>
                </c:pt>
                <c:pt idx="11123">
                  <c:v>14900</c:v>
                </c:pt>
                <c:pt idx="11124">
                  <c:v>14950</c:v>
                </c:pt>
                <c:pt idx="11125">
                  <c:v>14950</c:v>
                </c:pt>
                <c:pt idx="11126">
                  <c:v>14950</c:v>
                </c:pt>
                <c:pt idx="11127">
                  <c:v>14950</c:v>
                </c:pt>
                <c:pt idx="11128">
                  <c:v>14980</c:v>
                </c:pt>
                <c:pt idx="11129">
                  <c:v>14980</c:v>
                </c:pt>
                <c:pt idx="11130">
                  <c:v>14980</c:v>
                </c:pt>
                <c:pt idx="11131">
                  <c:v>15250</c:v>
                </c:pt>
                <c:pt idx="11132">
                  <c:v>15350</c:v>
                </c:pt>
                <c:pt idx="11133">
                  <c:v>15435</c:v>
                </c:pt>
                <c:pt idx="11134">
                  <c:v>15449</c:v>
                </c:pt>
                <c:pt idx="11135">
                  <c:v>15450</c:v>
                </c:pt>
                <c:pt idx="11136">
                  <c:v>15450</c:v>
                </c:pt>
                <c:pt idx="11137">
                  <c:v>15450</c:v>
                </c:pt>
                <c:pt idx="11138">
                  <c:v>15450</c:v>
                </c:pt>
                <c:pt idx="11139">
                  <c:v>15450</c:v>
                </c:pt>
                <c:pt idx="11140">
                  <c:v>15475</c:v>
                </c:pt>
                <c:pt idx="11141">
                  <c:v>15489</c:v>
                </c:pt>
                <c:pt idx="11142">
                  <c:v>15489</c:v>
                </c:pt>
                <c:pt idx="11143">
                  <c:v>15490</c:v>
                </c:pt>
                <c:pt idx="11144">
                  <c:v>15490</c:v>
                </c:pt>
                <c:pt idx="11145">
                  <c:v>15490</c:v>
                </c:pt>
                <c:pt idx="11146">
                  <c:v>15490</c:v>
                </c:pt>
                <c:pt idx="11147">
                  <c:v>15490</c:v>
                </c:pt>
                <c:pt idx="11148">
                  <c:v>15550</c:v>
                </c:pt>
                <c:pt idx="11149">
                  <c:v>18450</c:v>
                </c:pt>
                <c:pt idx="11150">
                  <c:v>18450</c:v>
                </c:pt>
                <c:pt idx="11151">
                  <c:v>18450</c:v>
                </c:pt>
                <c:pt idx="11152">
                  <c:v>18450</c:v>
                </c:pt>
                <c:pt idx="11153">
                  <c:v>18480</c:v>
                </c:pt>
                <c:pt idx="11154">
                  <c:v>18480</c:v>
                </c:pt>
                <c:pt idx="11155">
                  <c:v>18480</c:v>
                </c:pt>
                <c:pt idx="11156">
                  <c:v>18489</c:v>
                </c:pt>
                <c:pt idx="11157">
                  <c:v>18490</c:v>
                </c:pt>
                <c:pt idx="11158">
                  <c:v>18490</c:v>
                </c:pt>
                <c:pt idx="11159">
                  <c:v>18490</c:v>
                </c:pt>
                <c:pt idx="11160">
                  <c:v>18550</c:v>
                </c:pt>
                <c:pt idx="11161">
                  <c:v>18550</c:v>
                </c:pt>
                <c:pt idx="11162">
                  <c:v>18581</c:v>
                </c:pt>
                <c:pt idx="11163">
                  <c:v>18590</c:v>
                </c:pt>
                <c:pt idx="11164">
                  <c:v>18590</c:v>
                </c:pt>
                <c:pt idx="11165">
                  <c:v>18690</c:v>
                </c:pt>
                <c:pt idx="11166">
                  <c:v>18790</c:v>
                </c:pt>
                <c:pt idx="11167">
                  <c:v>18840</c:v>
                </c:pt>
                <c:pt idx="11168">
                  <c:v>18850</c:v>
                </c:pt>
                <c:pt idx="11169">
                  <c:v>5500</c:v>
                </c:pt>
                <c:pt idx="11170">
                  <c:v>5500</c:v>
                </c:pt>
                <c:pt idx="11171">
                  <c:v>5500</c:v>
                </c:pt>
                <c:pt idx="11172">
                  <c:v>5500</c:v>
                </c:pt>
                <c:pt idx="11173">
                  <c:v>5500</c:v>
                </c:pt>
                <c:pt idx="11174">
                  <c:v>5500</c:v>
                </c:pt>
                <c:pt idx="11175">
                  <c:v>5600</c:v>
                </c:pt>
                <c:pt idx="11176">
                  <c:v>5600</c:v>
                </c:pt>
                <c:pt idx="11177">
                  <c:v>5650</c:v>
                </c:pt>
                <c:pt idx="11178">
                  <c:v>5650</c:v>
                </c:pt>
                <c:pt idx="11179">
                  <c:v>5660</c:v>
                </c:pt>
                <c:pt idx="11180">
                  <c:v>5692</c:v>
                </c:pt>
                <c:pt idx="11181">
                  <c:v>5699</c:v>
                </c:pt>
                <c:pt idx="11182">
                  <c:v>5700</c:v>
                </c:pt>
                <c:pt idx="11183">
                  <c:v>5700</c:v>
                </c:pt>
                <c:pt idx="11184">
                  <c:v>5700</c:v>
                </c:pt>
                <c:pt idx="11185">
                  <c:v>5750</c:v>
                </c:pt>
                <c:pt idx="11186">
                  <c:v>5750</c:v>
                </c:pt>
                <c:pt idx="11187">
                  <c:v>5750</c:v>
                </c:pt>
                <c:pt idx="11188">
                  <c:v>5790</c:v>
                </c:pt>
                <c:pt idx="11189">
                  <c:v>5999</c:v>
                </c:pt>
                <c:pt idx="11190">
                  <c:v>5999</c:v>
                </c:pt>
                <c:pt idx="11191">
                  <c:v>5999</c:v>
                </c:pt>
                <c:pt idx="11192">
                  <c:v>5999</c:v>
                </c:pt>
                <c:pt idx="11193">
                  <c:v>6000</c:v>
                </c:pt>
                <c:pt idx="11194">
                  <c:v>6000</c:v>
                </c:pt>
                <c:pt idx="11195">
                  <c:v>6000</c:v>
                </c:pt>
                <c:pt idx="11196">
                  <c:v>6000</c:v>
                </c:pt>
                <c:pt idx="11197">
                  <c:v>6000</c:v>
                </c:pt>
                <c:pt idx="11198">
                  <c:v>6100</c:v>
                </c:pt>
                <c:pt idx="11199">
                  <c:v>6139</c:v>
                </c:pt>
                <c:pt idx="11200">
                  <c:v>6150</c:v>
                </c:pt>
                <c:pt idx="11201">
                  <c:v>6190</c:v>
                </c:pt>
                <c:pt idx="11202">
                  <c:v>6190</c:v>
                </c:pt>
                <c:pt idx="11203">
                  <c:v>6200</c:v>
                </c:pt>
                <c:pt idx="11204">
                  <c:v>6200</c:v>
                </c:pt>
                <c:pt idx="11205">
                  <c:v>6200</c:v>
                </c:pt>
                <c:pt idx="11206">
                  <c:v>6200</c:v>
                </c:pt>
                <c:pt idx="11207">
                  <c:v>6200</c:v>
                </c:pt>
                <c:pt idx="11208">
                  <c:v>6200</c:v>
                </c:pt>
                <c:pt idx="11209">
                  <c:v>7400</c:v>
                </c:pt>
                <c:pt idx="11210">
                  <c:v>7400</c:v>
                </c:pt>
                <c:pt idx="11211">
                  <c:v>7400</c:v>
                </c:pt>
                <c:pt idx="11212">
                  <c:v>7400</c:v>
                </c:pt>
                <c:pt idx="11213">
                  <c:v>7400</c:v>
                </c:pt>
                <c:pt idx="11214">
                  <c:v>7430</c:v>
                </c:pt>
                <c:pt idx="11215">
                  <c:v>7450</c:v>
                </c:pt>
                <c:pt idx="11216">
                  <c:v>7450</c:v>
                </c:pt>
                <c:pt idx="11217">
                  <c:v>7490</c:v>
                </c:pt>
                <c:pt idx="11218">
                  <c:v>7490</c:v>
                </c:pt>
                <c:pt idx="11219">
                  <c:v>7498</c:v>
                </c:pt>
                <c:pt idx="11220">
                  <c:v>7499</c:v>
                </c:pt>
                <c:pt idx="11221">
                  <c:v>7500</c:v>
                </c:pt>
                <c:pt idx="11222">
                  <c:v>7500</c:v>
                </c:pt>
                <c:pt idx="11223">
                  <c:v>7500</c:v>
                </c:pt>
                <c:pt idx="11224">
                  <c:v>7500</c:v>
                </c:pt>
                <c:pt idx="11225">
                  <c:v>7500</c:v>
                </c:pt>
                <c:pt idx="11226">
                  <c:v>7500</c:v>
                </c:pt>
                <c:pt idx="11227">
                  <c:v>7500</c:v>
                </c:pt>
                <c:pt idx="11228">
                  <c:v>7590</c:v>
                </c:pt>
                <c:pt idx="11229">
                  <c:v>7600</c:v>
                </c:pt>
                <c:pt idx="11230">
                  <c:v>7650</c:v>
                </c:pt>
                <c:pt idx="11231">
                  <c:v>7650</c:v>
                </c:pt>
                <c:pt idx="11232">
                  <c:v>7690</c:v>
                </c:pt>
                <c:pt idx="11233">
                  <c:v>7699</c:v>
                </c:pt>
                <c:pt idx="11234">
                  <c:v>7700</c:v>
                </c:pt>
                <c:pt idx="11235">
                  <c:v>7700</c:v>
                </c:pt>
                <c:pt idx="11236">
                  <c:v>7700</c:v>
                </c:pt>
                <c:pt idx="11237">
                  <c:v>7750</c:v>
                </c:pt>
                <c:pt idx="11238">
                  <c:v>7750</c:v>
                </c:pt>
                <c:pt idx="11239">
                  <c:v>7750</c:v>
                </c:pt>
                <c:pt idx="11240">
                  <c:v>7777</c:v>
                </c:pt>
                <c:pt idx="11241">
                  <c:v>7790</c:v>
                </c:pt>
                <c:pt idx="11242">
                  <c:v>7790</c:v>
                </c:pt>
                <c:pt idx="11243">
                  <c:v>7790</c:v>
                </c:pt>
                <c:pt idx="11244">
                  <c:v>7790</c:v>
                </c:pt>
                <c:pt idx="11245">
                  <c:v>7790</c:v>
                </c:pt>
                <c:pt idx="11246">
                  <c:v>7800</c:v>
                </c:pt>
                <c:pt idx="11247">
                  <c:v>7800</c:v>
                </c:pt>
                <c:pt idx="11248">
                  <c:v>7890</c:v>
                </c:pt>
                <c:pt idx="11249">
                  <c:v>7990</c:v>
                </c:pt>
                <c:pt idx="11250">
                  <c:v>7990</c:v>
                </c:pt>
                <c:pt idx="11251">
                  <c:v>7990</c:v>
                </c:pt>
                <c:pt idx="11252">
                  <c:v>7990</c:v>
                </c:pt>
                <c:pt idx="11253">
                  <c:v>7995</c:v>
                </c:pt>
                <c:pt idx="11254">
                  <c:v>7995</c:v>
                </c:pt>
                <c:pt idx="11255">
                  <c:v>7995</c:v>
                </c:pt>
                <c:pt idx="11256">
                  <c:v>7998</c:v>
                </c:pt>
                <c:pt idx="11257">
                  <c:v>7998</c:v>
                </c:pt>
                <c:pt idx="11258">
                  <c:v>7999</c:v>
                </c:pt>
                <c:pt idx="11259">
                  <c:v>7999</c:v>
                </c:pt>
                <c:pt idx="11260">
                  <c:v>7999</c:v>
                </c:pt>
                <c:pt idx="11261">
                  <c:v>7999</c:v>
                </c:pt>
                <c:pt idx="11262">
                  <c:v>7999</c:v>
                </c:pt>
                <c:pt idx="11263">
                  <c:v>7999</c:v>
                </c:pt>
                <c:pt idx="11264">
                  <c:v>7999</c:v>
                </c:pt>
                <c:pt idx="11265">
                  <c:v>7999</c:v>
                </c:pt>
                <c:pt idx="11266">
                  <c:v>8000</c:v>
                </c:pt>
                <c:pt idx="11267">
                  <c:v>8170</c:v>
                </c:pt>
                <c:pt idx="11268">
                  <c:v>8190</c:v>
                </c:pt>
                <c:pt idx="11269">
                  <c:v>7800</c:v>
                </c:pt>
                <c:pt idx="11270">
                  <c:v>7800</c:v>
                </c:pt>
                <c:pt idx="11271">
                  <c:v>7800</c:v>
                </c:pt>
                <c:pt idx="11272">
                  <c:v>7820</c:v>
                </c:pt>
                <c:pt idx="11273">
                  <c:v>7850</c:v>
                </c:pt>
                <c:pt idx="11274">
                  <c:v>7850</c:v>
                </c:pt>
                <c:pt idx="11275">
                  <c:v>7880</c:v>
                </c:pt>
                <c:pt idx="11276">
                  <c:v>7888</c:v>
                </c:pt>
                <c:pt idx="11277">
                  <c:v>7890</c:v>
                </c:pt>
                <c:pt idx="11278">
                  <c:v>7890</c:v>
                </c:pt>
                <c:pt idx="11279">
                  <c:v>7890</c:v>
                </c:pt>
                <c:pt idx="11280">
                  <c:v>7900</c:v>
                </c:pt>
                <c:pt idx="11281">
                  <c:v>7900</c:v>
                </c:pt>
                <c:pt idx="11282">
                  <c:v>7900</c:v>
                </c:pt>
                <c:pt idx="11283">
                  <c:v>7900</c:v>
                </c:pt>
                <c:pt idx="11284">
                  <c:v>7900</c:v>
                </c:pt>
                <c:pt idx="11285">
                  <c:v>7900</c:v>
                </c:pt>
                <c:pt idx="11286">
                  <c:v>7900</c:v>
                </c:pt>
                <c:pt idx="11287">
                  <c:v>7900</c:v>
                </c:pt>
                <c:pt idx="11288">
                  <c:v>7900</c:v>
                </c:pt>
                <c:pt idx="11289">
                  <c:v>15890</c:v>
                </c:pt>
                <c:pt idx="11290">
                  <c:v>15890</c:v>
                </c:pt>
                <c:pt idx="11291">
                  <c:v>15990</c:v>
                </c:pt>
                <c:pt idx="11292">
                  <c:v>16000</c:v>
                </c:pt>
                <c:pt idx="11293">
                  <c:v>16290</c:v>
                </c:pt>
                <c:pt idx="11294">
                  <c:v>16400</c:v>
                </c:pt>
                <c:pt idx="11295">
                  <c:v>16890</c:v>
                </c:pt>
                <c:pt idx="11296">
                  <c:v>16900</c:v>
                </c:pt>
                <c:pt idx="11297">
                  <c:v>16900</c:v>
                </c:pt>
                <c:pt idx="11298">
                  <c:v>16990</c:v>
                </c:pt>
                <c:pt idx="11299">
                  <c:v>17890</c:v>
                </c:pt>
                <c:pt idx="11300">
                  <c:v>17890</c:v>
                </c:pt>
                <c:pt idx="11301">
                  <c:v>17990</c:v>
                </c:pt>
                <c:pt idx="11302">
                  <c:v>18490</c:v>
                </c:pt>
                <c:pt idx="11303">
                  <c:v>18790</c:v>
                </c:pt>
                <c:pt idx="11304">
                  <c:v>19380</c:v>
                </c:pt>
                <c:pt idx="11305">
                  <c:v>19490</c:v>
                </c:pt>
                <c:pt idx="11306">
                  <c:v>19900</c:v>
                </c:pt>
                <c:pt idx="11307">
                  <c:v>20490</c:v>
                </c:pt>
                <c:pt idx="11308">
                  <c:v>42339</c:v>
                </c:pt>
                <c:pt idx="11309">
                  <c:v>45860</c:v>
                </c:pt>
                <c:pt idx="11310">
                  <c:v>45889</c:v>
                </c:pt>
                <c:pt idx="11311">
                  <c:v>45889</c:v>
                </c:pt>
                <c:pt idx="11312">
                  <c:v>45990</c:v>
                </c:pt>
                <c:pt idx="11313">
                  <c:v>46999</c:v>
                </c:pt>
                <c:pt idx="11314">
                  <c:v>47820</c:v>
                </c:pt>
                <c:pt idx="11315">
                  <c:v>48870</c:v>
                </c:pt>
                <c:pt idx="11316">
                  <c:v>49499</c:v>
                </c:pt>
                <c:pt idx="11317">
                  <c:v>50690</c:v>
                </c:pt>
                <c:pt idx="11318">
                  <c:v>52990</c:v>
                </c:pt>
                <c:pt idx="11319">
                  <c:v>54890</c:v>
                </c:pt>
                <c:pt idx="11320">
                  <c:v>56890</c:v>
                </c:pt>
                <c:pt idx="11321">
                  <c:v>62930</c:v>
                </c:pt>
                <c:pt idx="11322">
                  <c:v>65990</c:v>
                </c:pt>
                <c:pt idx="11323">
                  <c:v>69890</c:v>
                </c:pt>
                <c:pt idx="11324">
                  <c:v>79890</c:v>
                </c:pt>
                <c:pt idx="11325">
                  <c:v>81699</c:v>
                </c:pt>
                <c:pt idx="11326">
                  <c:v>89999</c:v>
                </c:pt>
                <c:pt idx="11327">
                  <c:v>130900</c:v>
                </c:pt>
                <c:pt idx="11328">
                  <c:v>21250</c:v>
                </c:pt>
                <c:pt idx="11329">
                  <c:v>23490</c:v>
                </c:pt>
                <c:pt idx="11330">
                  <c:v>26150</c:v>
                </c:pt>
                <c:pt idx="11331">
                  <c:v>27990</c:v>
                </c:pt>
                <c:pt idx="11332">
                  <c:v>27990</c:v>
                </c:pt>
                <c:pt idx="11333">
                  <c:v>28450</c:v>
                </c:pt>
                <c:pt idx="11334">
                  <c:v>30160</c:v>
                </c:pt>
                <c:pt idx="11335">
                  <c:v>31184</c:v>
                </c:pt>
                <c:pt idx="11336">
                  <c:v>31890</c:v>
                </c:pt>
                <c:pt idx="11337">
                  <c:v>34980</c:v>
                </c:pt>
                <c:pt idx="11338">
                  <c:v>35950</c:v>
                </c:pt>
                <c:pt idx="11339">
                  <c:v>37900</c:v>
                </c:pt>
                <c:pt idx="11340">
                  <c:v>38990</c:v>
                </c:pt>
                <c:pt idx="11341">
                  <c:v>43490</c:v>
                </c:pt>
                <c:pt idx="11342">
                  <c:v>44717</c:v>
                </c:pt>
                <c:pt idx="11343">
                  <c:v>46900</c:v>
                </c:pt>
                <c:pt idx="11344">
                  <c:v>55900</c:v>
                </c:pt>
                <c:pt idx="11345">
                  <c:v>112890</c:v>
                </c:pt>
                <c:pt idx="11346">
                  <c:v>27880</c:v>
                </c:pt>
                <c:pt idx="11347">
                  <c:v>28220</c:v>
                </c:pt>
                <c:pt idx="11348">
                  <c:v>28339</c:v>
                </c:pt>
                <c:pt idx="11349">
                  <c:v>28339</c:v>
                </c:pt>
                <c:pt idx="11350">
                  <c:v>28779</c:v>
                </c:pt>
                <c:pt idx="11351">
                  <c:v>28889</c:v>
                </c:pt>
                <c:pt idx="11352">
                  <c:v>28890</c:v>
                </c:pt>
                <c:pt idx="11353">
                  <c:v>28890</c:v>
                </c:pt>
                <c:pt idx="11354">
                  <c:v>28981</c:v>
                </c:pt>
                <c:pt idx="11355">
                  <c:v>28990</c:v>
                </c:pt>
                <c:pt idx="11356">
                  <c:v>28990</c:v>
                </c:pt>
                <c:pt idx="11357">
                  <c:v>29119</c:v>
                </c:pt>
                <c:pt idx="11358">
                  <c:v>29339</c:v>
                </c:pt>
                <c:pt idx="11359">
                  <c:v>29449</c:v>
                </c:pt>
                <c:pt idx="11360">
                  <c:v>29480</c:v>
                </c:pt>
                <c:pt idx="11361">
                  <c:v>29559</c:v>
                </c:pt>
                <c:pt idx="11362">
                  <c:v>29688</c:v>
                </c:pt>
                <c:pt idx="11363">
                  <c:v>29690</c:v>
                </c:pt>
                <c:pt idx="11364">
                  <c:v>12000</c:v>
                </c:pt>
                <c:pt idx="11365">
                  <c:v>12000</c:v>
                </c:pt>
                <c:pt idx="11366">
                  <c:v>12000</c:v>
                </c:pt>
                <c:pt idx="11367">
                  <c:v>12000</c:v>
                </c:pt>
                <c:pt idx="11368">
                  <c:v>12190</c:v>
                </c:pt>
                <c:pt idx="11369">
                  <c:v>12220</c:v>
                </c:pt>
                <c:pt idx="11370">
                  <c:v>12220</c:v>
                </c:pt>
                <c:pt idx="11371">
                  <c:v>12220</c:v>
                </c:pt>
                <c:pt idx="11372">
                  <c:v>12240</c:v>
                </c:pt>
                <c:pt idx="11373">
                  <c:v>12290</c:v>
                </c:pt>
                <c:pt idx="11374">
                  <c:v>12300</c:v>
                </c:pt>
                <c:pt idx="11375">
                  <c:v>12390</c:v>
                </c:pt>
                <c:pt idx="11376">
                  <c:v>12390</c:v>
                </c:pt>
                <c:pt idx="11377">
                  <c:v>12390</c:v>
                </c:pt>
                <c:pt idx="11378">
                  <c:v>12400</c:v>
                </c:pt>
                <c:pt idx="11379">
                  <c:v>12400</c:v>
                </c:pt>
                <c:pt idx="11380">
                  <c:v>12459</c:v>
                </c:pt>
                <c:pt idx="11381">
                  <c:v>12459</c:v>
                </c:pt>
                <c:pt idx="11382">
                  <c:v>12470</c:v>
                </c:pt>
                <c:pt idx="11383">
                  <c:v>12470</c:v>
                </c:pt>
                <c:pt idx="11384">
                  <c:v>7890</c:v>
                </c:pt>
                <c:pt idx="11385">
                  <c:v>7900</c:v>
                </c:pt>
                <c:pt idx="11386">
                  <c:v>7900</c:v>
                </c:pt>
                <c:pt idx="11387">
                  <c:v>7900</c:v>
                </c:pt>
                <c:pt idx="11388">
                  <c:v>7900</c:v>
                </c:pt>
                <c:pt idx="11389">
                  <c:v>7950</c:v>
                </c:pt>
                <c:pt idx="11390">
                  <c:v>7950</c:v>
                </c:pt>
                <c:pt idx="11391">
                  <c:v>7980</c:v>
                </c:pt>
                <c:pt idx="11392">
                  <c:v>7985</c:v>
                </c:pt>
                <c:pt idx="11393">
                  <c:v>7990</c:v>
                </c:pt>
                <c:pt idx="11394">
                  <c:v>7990</c:v>
                </c:pt>
                <c:pt idx="11395">
                  <c:v>7990</c:v>
                </c:pt>
                <c:pt idx="11396">
                  <c:v>7990</c:v>
                </c:pt>
                <c:pt idx="11397">
                  <c:v>7990</c:v>
                </c:pt>
                <c:pt idx="11398">
                  <c:v>7990</c:v>
                </c:pt>
                <c:pt idx="11399">
                  <c:v>7990</c:v>
                </c:pt>
                <c:pt idx="11400">
                  <c:v>7990</c:v>
                </c:pt>
                <c:pt idx="11401">
                  <c:v>7990</c:v>
                </c:pt>
                <c:pt idx="11402">
                  <c:v>7995</c:v>
                </c:pt>
                <c:pt idx="11403">
                  <c:v>9100</c:v>
                </c:pt>
                <c:pt idx="11404">
                  <c:v>9100</c:v>
                </c:pt>
                <c:pt idx="11405">
                  <c:v>9190</c:v>
                </c:pt>
                <c:pt idx="11406">
                  <c:v>9250</c:v>
                </c:pt>
                <c:pt idx="11407">
                  <c:v>9250</c:v>
                </c:pt>
                <c:pt idx="11408">
                  <c:v>9400</c:v>
                </c:pt>
                <c:pt idx="11409">
                  <c:v>9450</c:v>
                </c:pt>
                <c:pt idx="11410">
                  <c:v>9450</c:v>
                </c:pt>
                <c:pt idx="11411">
                  <c:v>9450</c:v>
                </c:pt>
                <c:pt idx="11412">
                  <c:v>9490</c:v>
                </c:pt>
                <c:pt idx="11413">
                  <c:v>9498</c:v>
                </c:pt>
                <c:pt idx="11414">
                  <c:v>9499</c:v>
                </c:pt>
                <c:pt idx="11415">
                  <c:v>9500</c:v>
                </c:pt>
                <c:pt idx="11416">
                  <c:v>9500</c:v>
                </c:pt>
                <c:pt idx="11417">
                  <c:v>9500</c:v>
                </c:pt>
                <c:pt idx="11418">
                  <c:v>9550</c:v>
                </c:pt>
                <c:pt idx="11419">
                  <c:v>9600</c:v>
                </c:pt>
                <c:pt idx="11420">
                  <c:v>9750</c:v>
                </c:pt>
                <c:pt idx="11421">
                  <c:v>9750</c:v>
                </c:pt>
                <c:pt idx="11422">
                  <c:v>9750</c:v>
                </c:pt>
                <c:pt idx="11423">
                  <c:v>10300</c:v>
                </c:pt>
                <c:pt idx="11424">
                  <c:v>10300</c:v>
                </c:pt>
                <c:pt idx="11425">
                  <c:v>10394</c:v>
                </c:pt>
                <c:pt idx="11426">
                  <c:v>10400</c:v>
                </c:pt>
                <c:pt idx="11427">
                  <c:v>10400</c:v>
                </c:pt>
                <c:pt idx="11428">
                  <c:v>10449</c:v>
                </c:pt>
                <c:pt idx="11429">
                  <c:v>10450</c:v>
                </c:pt>
                <c:pt idx="11430">
                  <c:v>10490</c:v>
                </c:pt>
                <c:pt idx="11431">
                  <c:v>10490</c:v>
                </c:pt>
                <c:pt idx="11432">
                  <c:v>10490</c:v>
                </c:pt>
                <c:pt idx="11433">
                  <c:v>10490</c:v>
                </c:pt>
                <c:pt idx="11434">
                  <c:v>10490</c:v>
                </c:pt>
                <c:pt idx="11435">
                  <c:v>10490</c:v>
                </c:pt>
                <c:pt idx="11436">
                  <c:v>10499</c:v>
                </c:pt>
                <c:pt idx="11437">
                  <c:v>10499</c:v>
                </c:pt>
                <c:pt idx="11438">
                  <c:v>10500</c:v>
                </c:pt>
                <c:pt idx="11439">
                  <c:v>10500</c:v>
                </c:pt>
                <c:pt idx="11440">
                  <c:v>10500</c:v>
                </c:pt>
                <c:pt idx="11441">
                  <c:v>10500</c:v>
                </c:pt>
                <c:pt idx="11442">
                  <c:v>10590</c:v>
                </c:pt>
                <c:pt idx="11443">
                  <c:v>11000</c:v>
                </c:pt>
                <c:pt idx="11444">
                  <c:v>11000</c:v>
                </c:pt>
                <c:pt idx="11445">
                  <c:v>11000</c:v>
                </c:pt>
                <c:pt idx="11446">
                  <c:v>11250</c:v>
                </c:pt>
                <c:pt idx="11447">
                  <c:v>11300</c:v>
                </c:pt>
                <c:pt idx="11448">
                  <c:v>11300</c:v>
                </c:pt>
                <c:pt idx="11449">
                  <c:v>11300</c:v>
                </c:pt>
                <c:pt idx="11450">
                  <c:v>11350</c:v>
                </c:pt>
                <c:pt idx="11451">
                  <c:v>11390</c:v>
                </c:pt>
                <c:pt idx="11452">
                  <c:v>11390</c:v>
                </c:pt>
                <c:pt idx="11453">
                  <c:v>11390</c:v>
                </c:pt>
                <c:pt idx="11454">
                  <c:v>11400</c:v>
                </c:pt>
                <c:pt idx="11455">
                  <c:v>11405</c:v>
                </c:pt>
                <c:pt idx="11456">
                  <c:v>11450</c:v>
                </c:pt>
                <c:pt idx="11457">
                  <c:v>11450</c:v>
                </c:pt>
                <c:pt idx="11458">
                  <c:v>11490</c:v>
                </c:pt>
                <c:pt idx="11459">
                  <c:v>11490</c:v>
                </c:pt>
                <c:pt idx="11460">
                  <c:v>11490</c:v>
                </c:pt>
                <c:pt idx="11461">
                  <c:v>11500</c:v>
                </c:pt>
                <c:pt idx="11462">
                  <c:v>11600</c:v>
                </c:pt>
                <c:pt idx="11463">
                  <c:v>11300</c:v>
                </c:pt>
                <c:pt idx="11464">
                  <c:v>11390</c:v>
                </c:pt>
                <c:pt idx="11465">
                  <c:v>11480</c:v>
                </c:pt>
                <c:pt idx="11466">
                  <c:v>11490</c:v>
                </c:pt>
                <c:pt idx="11467">
                  <c:v>11495</c:v>
                </c:pt>
                <c:pt idx="11468">
                  <c:v>11495</c:v>
                </c:pt>
                <c:pt idx="11469">
                  <c:v>11498</c:v>
                </c:pt>
                <c:pt idx="11470">
                  <c:v>11500</c:v>
                </c:pt>
                <c:pt idx="11471">
                  <c:v>11511</c:v>
                </c:pt>
                <c:pt idx="11472">
                  <c:v>11599</c:v>
                </c:pt>
                <c:pt idx="11473">
                  <c:v>11650</c:v>
                </c:pt>
                <c:pt idx="11474">
                  <c:v>11650</c:v>
                </c:pt>
                <c:pt idx="11475">
                  <c:v>11790</c:v>
                </c:pt>
                <c:pt idx="11476">
                  <c:v>11800</c:v>
                </c:pt>
                <c:pt idx="11477">
                  <c:v>11850</c:v>
                </c:pt>
                <c:pt idx="11478">
                  <c:v>11880</c:v>
                </c:pt>
                <c:pt idx="11479">
                  <c:v>11900</c:v>
                </c:pt>
                <c:pt idx="11480">
                  <c:v>11900</c:v>
                </c:pt>
                <c:pt idx="11481">
                  <c:v>11900</c:v>
                </c:pt>
                <c:pt idx="11482">
                  <c:v>11900</c:v>
                </c:pt>
                <c:pt idx="11483">
                  <c:v>10950</c:v>
                </c:pt>
                <c:pt idx="11484">
                  <c:v>10950</c:v>
                </c:pt>
                <c:pt idx="11485">
                  <c:v>10980</c:v>
                </c:pt>
                <c:pt idx="11486">
                  <c:v>10990</c:v>
                </c:pt>
                <c:pt idx="11487">
                  <c:v>10990</c:v>
                </c:pt>
                <c:pt idx="11488">
                  <c:v>10990</c:v>
                </c:pt>
                <c:pt idx="11489">
                  <c:v>10990</c:v>
                </c:pt>
                <c:pt idx="11490">
                  <c:v>10990</c:v>
                </c:pt>
                <c:pt idx="11491">
                  <c:v>10999</c:v>
                </c:pt>
                <c:pt idx="11492">
                  <c:v>11000</c:v>
                </c:pt>
                <c:pt idx="11493">
                  <c:v>11000</c:v>
                </c:pt>
                <c:pt idx="11494">
                  <c:v>11096</c:v>
                </c:pt>
                <c:pt idx="11495">
                  <c:v>11111</c:v>
                </c:pt>
                <c:pt idx="11496">
                  <c:v>11111</c:v>
                </c:pt>
                <c:pt idx="11497">
                  <c:v>11200</c:v>
                </c:pt>
                <c:pt idx="11498">
                  <c:v>11290</c:v>
                </c:pt>
                <c:pt idx="11499">
                  <c:v>11299</c:v>
                </c:pt>
                <c:pt idx="11500">
                  <c:v>8990</c:v>
                </c:pt>
                <c:pt idx="11501">
                  <c:v>8990</c:v>
                </c:pt>
                <c:pt idx="11502">
                  <c:v>8990</c:v>
                </c:pt>
                <c:pt idx="11503">
                  <c:v>8999</c:v>
                </c:pt>
                <c:pt idx="11504">
                  <c:v>8999</c:v>
                </c:pt>
                <c:pt idx="11505">
                  <c:v>8999</c:v>
                </c:pt>
                <c:pt idx="11506">
                  <c:v>9000</c:v>
                </c:pt>
                <c:pt idx="11507">
                  <c:v>9190</c:v>
                </c:pt>
                <c:pt idx="11508">
                  <c:v>9200</c:v>
                </c:pt>
                <c:pt idx="11509">
                  <c:v>9227</c:v>
                </c:pt>
                <c:pt idx="11510">
                  <c:v>9250</c:v>
                </c:pt>
                <c:pt idx="11511">
                  <c:v>9250</c:v>
                </c:pt>
                <c:pt idx="11512">
                  <c:v>9280</c:v>
                </c:pt>
                <c:pt idx="11513">
                  <c:v>9290</c:v>
                </c:pt>
                <c:pt idx="11514">
                  <c:v>9290</c:v>
                </c:pt>
                <c:pt idx="11515">
                  <c:v>9380</c:v>
                </c:pt>
                <c:pt idx="11516">
                  <c:v>9440</c:v>
                </c:pt>
                <c:pt idx="11517">
                  <c:v>9450</c:v>
                </c:pt>
                <c:pt idx="11518">
                  <c:v>9450</c:v>
                </c:pt>
                <c:pt idx="11519">
                  <c:v>9490</c:v>
                </c:pt>
                <c:pt idx="11520">
                  <c:v>12000</c:v>
                </c:pt>
                <c:pt idx="11521">
                  <c:v>12000</c:v>
                </c:pt>
                <c:pt idx="11522">
                  <c:v>12190</c:v>
                </c:pt>
                <c:pt idx="11523">
                  <c:v>12221</c:v>
                </c:pt>
                <c:pt idx="11524">
                  <c:v>12350</c:v>
                </c:pt>
                <c:pt idx="11525">
                  <c:v>12377</c:v>
                </c:pt>
                <c:pt idx="11526">
                  <c:v>12390</c:v>
                </c:pt>
                <c:pt idx="11527">
                  <c:v>12400</c:v>
                </c:pt>
                <c:pt idx="11528">
                  <c:v>12450</c:v>
                </c:pt>
                <c:pt idx="11529">
                  <c:v>12450</c:v>
                </c:pt>
                <c:pt idx="11530">
                  <c:v>12450</c:v>
                </c:pt>
                <c:pt idx="11531">
                  <c:v>12450</c:v>
                </c:pt>
                <c:pt idx="11532">
                  <c:v>12470</c:v>
                </c:pt>
                <c:pt idx="11533">
                  <c:v>12480</c:v>
                </c:pt>
                <c:pt idx="11534">
                  <c:v>12480</c:v>
                </c:pt>
                <c:pt idx="11535">
                  <c:v>12490</c:v>
                </c:pt>
                <c:pt idx="11536">
                  <c:v>12495</c:v>
                </c:pt>
                <c:pt idx="11537">
                  <c:v>12500</c:v>
                </c:pt>
                <c:pt idx="11538">
                  <c:v>12550</c:v>
                </c:pt>
                <c:pt idx="11539">
                  <c:v>12575</c:v>
                </c:pt>
                <c:pt idx="11540">
                  <c:v>18990</c:v>
                </c:pt>
                <c:pt idx="11541">
                  <c:v>19390</c:v>
                </c:pt>
                <c:pt idx="11542">
                  <c:v>19490</c:v>
                </c:pt>
                <c:pt idx="11543">
                  <c:v>19650</c:v>
                </c:pt>
                <c:pt idx="11544">
                  <c:v>19900</c:v>
                </c:pt>
                <c:pt idx="11545">
                  <c:v>19950</c:v>
                </c:pt>
                <c:pt idx="11546">
                  <c:v>19990</c:v>
                </c:pt>
                <c:pt idx="11547">
                  <c:v>20490</c:v>
                </c:pt>
                <c:pt idx="11548">
                  <c:v>21900</c:v>
                </c:pt>
                <c:pt idx="11549">
                  <c:v>21900</c:v>
                </c:pt>
                <c:pt idx="11550">
                  <c:v>21990</c:v>
                </c:pt>
                <c:pt idx="11551">
                  <c:v>22850</c:v>
                </c:pt>
                <c:pt idx="11552">
                  <c:v>23490</c:v>
                </c:pt>
                <c:pt idx="11553">
                  <c:v>23490</c:v>
                </c:pt>
                <c:pt idx="11554">
                  <c:v>23700</c:v>
                </c:pt>
                <c:pt idx="11555">
                  <c:v>23900</c:v>
                </c:pt>
                <c:pt idx="11556">
                  <c:v>24990</c:v>
                </c:pt>
                <c:pt idx="11557">
                  <c:v>25490</c:v>
                </c:pt>
                <c:pt idx="11558">
                  <c:v>27490</c:v>
                </c:pt>
                <c:pt idx="11559">
                  <c:v>16890</c:v>
                </c:pt>
                <c:pt idx="11560">
                  <c:v>16900</c:v>
                </c:pt>
                <c:pt idx="11561">
                  <c:v>16900</c:v>
                </c:pt>
                <c:pt idx="11562">
                  <c:v>16950</c:v>
                </c:pt>
                <c:pt idx="11563">
                  <c:v>16975</c:v>
                </c:pt>
                <c:pt idx="11564">
                  <c:v>16975</c:v>
                </c:pt>
                <c:pt idx="11565">
                  <c:v>16975</c:v>
                </c:pt>
                <c:pt idx="11566">
                  <c:v>16980</c:v>
                </c:pt>
                <c:pt idx="11567">
                  <c:v>16980</c:v>
                </c:pt>
                <c:pt idx="11568">
                  <c:v>16980</c:v>
                </c:pt>
                <c:pt idx="11569">
                  <c:v>16980</c:v>
                </c:pt>
                <c:pt idx="11570">
                  <c:v>16980</c:v>
                </c:pt>
                <c:pt idx="11571">
                  <c:v>16980</c:v>
                </c:pt>
                <c:pt idx="11572">
                  <c:v>16990</c:v>
                </c:pt>
                <c:pt idx="11573">
                  <c:v>16990</c:v>
                </c:pt>
                <c:pt idx="11574">
                  <c:v>16990</c:v>
                </c:pt>
                <c:pt idx="11575">
                  <c:v>16990</c:v>
                </c:pt>
                <c:pt idx="11576">
                  <c:v>16990</c:v>
                </c:pt>
                <c:pt idx="11577">
                  <c:v>16990</c:v>
                </c:pt>
                <c:pt idx="11578">
                  <c:v>16990</c:v>
                </c:pt>
                <c:pt idx="11579">
                  <c:v>7699</c:v>
                </c:pt>
                <c:pt idx="11580">
                  <c:v>7700</c:v>
                </c:pt>
                <c:pt idx="11581">
                  <c:v>7700</c:v>
                </c:pt>
                <c:pt idx="11582">
                  <c:v>7700</c:v>
                </c:pt>
                <c:pt idx="11583">
                  <c:v>7800</c:v>
                </c:pt>
                <c:pt idx="11584">
                  <c:v>7800</c:v>
                </c:pt>
                <c:pt idx="11585">
                  <c:v>7850</c:v>
                </c:pt>
                <c:pt idx="11586">
                  <c:v>7890</c:v>
                </c:pt>
                <c:pt idx="11587">
                  <c:v>7890</c:v>
                </c:pt>
                <c:pt idx="11588">
                  <c:v>7899</c:v>
                </c:pt>
                <c:pt idx="11589">
                  <c:v>7900</c:v>
                </c:pt>
                <c:pt idx="11590">
                  <c:v>7900</c:v>
                </c:pt>
                <c:pt idx="11591">
                  <c:v>7950</c:v>
                </c:pt>
                <c:pt idx="11592">
                  <c:v>7950</c:v>
                </c:pt>
                <c:pt idx="11593">
                  <c:v>7980</c:v>
                </c:pt>
                <c:pt idx="11594">
                  <c:v>7990</c:v>
                </c:pt>
                <c:pt idx="11595">
                  <c:v>7990</c:v>
                </c:pt>
                <c:pt idx="11596">
                  <c:v>7990</c:v>
                </c:pt>
                <c:pt idx="11597">
                  <c:v>7990</c:v>
                </c:pt>
                <c:pt idx="11598">
                  <c:v>7990</c:v>
                </c:pt>
                <c:pt idx="11599">
                  <c:v>8580</c:v>
                </c:pt>
                <c:pt idx="11600">
                  <c:v>8590</c:v>
                </c:pt>
                <c:pt idx="11601">
                  <c:v>8590</c:v>
                </c:pt>
                <c:pt idx="11602">
                  <c:v>8599</c:v>
                </c:pt>
                <c:pt idx="11603">
                  <c:v>8750</c:v>
                </c:pt>
                <c:pt idx="11604">
                  <c:v>8790</c:v>
                </c:pt>
                <c:pt idx="11605">
                  <c:v>8799</c:v>
                </c:pt>
                <c:pt idx="11606">
                  <c:v>8800</c:v>
                </c:pt>
                <c:pt idx="11607">
                  <c:v>8880</c:v>
                </c:pt>
                <c:pt idx="11608">
                  <c:v>8888</c:v>
                </c:pt>
                <c:pt idx="11609">
                  <c:v>8900</c:v>
                </c:pt>
                <c:pt idx="11610">
                  <c:v>8900</c:v>
                </c:pt>
                <c:pt idx="11611">
                  <c:v>8950</c:v>
                </c:pt>
                <c:pt idx="11612">
                  <c:v>8950</c:v>
                </c:pt>
                <c:pt idx="11613">
                  <c:v>8950</c:v>
                </c:pt>
                <c:pt idx="11614">
                  <c:v>8970</c:v>
                </c:pt>
                <c:pt idx="11615">
                  <c:v>8970</c:v>
                </c:pt>
                <c:pt idx="11616">
                  <c:v>8980</c:v>
                </c:pt>
                <c:pt idx="11617">
                  <c:v>8990</c:v>
                </c:pt>
                <c:pt idx="11618">
                  <c:v>8990</c:v>
                </c:pt>
                <c:pt idx="11619">
                  <c:v>9490</c:v>
                </c:pt>
                <c:pt idx="11620">
                  <c:v>9499</c:v>
                </c:pt>
                <c:pt idx="11621">
                  <c:v>9499</c:v>
                </c:pt>
                <c:pt idx="11622">
                  <c:v>9499</c:v>
                </c:pt>
                <c:pt idx="11623">
                  <c:v>9500</c:v>
                </c:pt>
                <c:pt idx="11624">
                  <c:v>9500</c:v>
                </c:pt>
                <c:pt idx="11625">
                  <c:v>9550</c:v>
                </c:pt>
                <c:pt idx="11626">
                  <c:v>9600</c:v>
                </c:pt>
                <c:pt idx="11627">
                  <c:v>9695</c:v>
                </c:pt>
                <c:pt idx="11628">
                  <c:v>9700</c:v>
                </c:pt>
                <c:pt idx="11629">
                  <c:v>9790</c:v>
                </c:pt>
                <c:pt idx="11630">
                  <c:v>9790</c:v>
                </c:pt>
                <c:pt idx="11631">
                  <c:v>9799</c:v>
                </c:pt>
                <c:pt idx="11632">
                  <c:v>9890</c:v>
                </c:pt>
                <c:pt idx="11633">
                  <c:v>9890</c:v>
                </c:pt>
                <c:pt idx="11634">
                  <c:v>9890</c:v>
                </c:pt>
                <c:pt idx="11635">
                  <c:v>9890</c:v>
                </c:pt>
                <c:pt idx="11636">
                  <c:v>9900</c:v>
                </c:pt>
                <c:pt idx="11637">
                  <c:v>9900</c:v>
                </c:pt>
                <c:pt idx="11638">
                  <c:v>9900</c:v>
                </c:pt>
                <c:pt idx="11639">
                  <c:v>9950</c:v>
                </c:pt>
                <c:pt idx="11640">
                  <c:v>9950</c:v>
                </c:pt>
                <c:pt idx="11641">
                  <c:v>9950</c:v>
                </c:pt>
                <c:pt idx="11642">
                  <c:v>9980</c:v>
                </c:pt>
                <c:pt idx="11643">
                  <c:v>9980</c:v>
                </c:pt>
                <c:pt idx="11644">
                  <c:v>9980</c:v>
                </c:pt>
                <c:pt idx="11645">
                  <c:v>9989</c:v>
                </c:pt>
                <c:pt idx="11646">
                  <c:v>9990</c:v>
                </c:pt>
                <c:pt idx="11647">
                  <c:v>9990</c:v>
                </c:pt>
                <c:pt idx="11648">
                  <c:v>9990</c:v>
                </c:pt>
                <c:pt idx="11649">
                  <c:v>9990</c:v>
                </c:pt>
                <c:pt idx="11650">
                  <c:v>9990</c:v>
                </c:pt>
                <c:pt idx="11651">
                  <c:v>9990</c:v>
                </c:pt>
                <c:pt idx="11652">
                  <c:v>9990</c:v>
                </c:pt>
                <c:pt idx="11653">
                  <c:v>9990</c:v>
                </c:pt>
                <c:pt idx="11654">
                  <c:v>9990</c:v>
                </c:pt>
                <c:pt idx="11655">
                  <c:v>9990</c:v>
                </c:pt>
                <c:pt idx="11656">
                  <c:v>9990</c:v>
                </c:pt>
                <c:pt idx="11657">
                  <c:v>9999</c:v>
                </c:pt>
                <c:pt idx="11658">
                  <c:v>9999</c:v>
                </c:pt>
                <c:pt idx="11659">
                  <c:v>9440</c:v>
                </c:pt>
                <c:pt idx="11660">
                  <c:v>9450</c:v>
                </c:pt>
                <c:pt idx="11661">
                  <c:v>9450</c:v>
                </c:pt>
                <c:pt idx="11662">
                  <c:v>9480</c:v>
                </c:pt>
                <c:pt idx="11663">
                  <c:v>9480</c:v>
                </c:pt>
                <c:pt idx="11664">
                  <c:v>9485</c:v>
                </c:pt>
                <c:pt idx="11665">
                  <c:v>9490</c:v>
                </c:pt>
                <c:pt idx="11666">
                  <c:v>9490</c:v>
                </c:pt>
                <c:pt idx="11667">
                  <c:v>9490</c:v>
                </c:pt>
                <c:pt idx="11668">
                  <c:v>9490</c:v>
                </c:pt>
                <c:pt idx="11669">
                  <c:v>9498</c:v>
                </c:pt>
                <c:pt idx="11670">
                  <c:v>9500</c:v>
                </c:pt>
                <c:pt idx="11671">
                  <c:v>9500</c:v>
                </c:pt>
                <c:pt idx="11672">
                  <c:v>9500</c:v>
                </c:pt>
                <c:pt idx="11673">
                  <c:v>9550</c:v>
                </c:pt>
                <c:pt idx="11674">
                  <c:v>9579</c:v>
                </c:pt>
                <c:pt idx="11675">
                  <c:v>9580</c:v>
                </c:pt>
                <c:pt idx="11676">
                  <c:v>9600</c:v>
                </c:pt>
                <c:pt idx="11677">
                  <c:v>9680</c:v>
                </c:pt>
                <c:pt idx="11678">
                  <c:v>9690</c:v>
                </c:pt>
                <c:pt idx="11679">
                  <c:v>8480</c:v>
                </c:pt>
                <c:pt idx="11680">
                  <c:v>8485</c:v>
                </c:pt>
                <c:pt idx="11681">
                  <c:v>8490</c:v>
                </c:pt>
                <c:pt idx="11682">
                  <c:v>8490</c:v>
                </c:pt>
                <c:pt idx="11683">
                  <c:v>8499</c:v>
                </c:pt>
                <c:pt idx="11684">
                  <c:v>8500</c:v>
                </c:pt>
                <c:pt idx="11685">
                  <c:v>8500</c:v>
                </c:pt>
                <c:pt idx="11686">
                  <c:v>8600</c:v>
                </c:pt>
                <c:pt idx="11687">
                  <c:v>8600</c:v>
                </c:pt>
                <c:pt idx="11688">
                  <c:v>8680</c:v>
                </c:pt>
                <c:pt idx="11689">
                  <c:v>8680</c:v>
                </c:pt>
                <c:pt idx="11690">
                  <c:v>8699</c:v>
                </c:pt>
                <c:pt idx="11691">
                  <c:v>8700</c:v>
                </c:pt>
                <c:pt idx="11692">
                  <c:v>8749</c:v>
                </c:pt>
                <c:pt idx="11693">
                  <c:v>8780</c:v>
                </c:pt>
                <c:pt idx="11694">
                  <c:v>8790</c:v>
                </c:pt>
                <c:pt idx="11695">
                  <c:v>8850</c:v>
                </c:pt>
                <c:pt idx="11696">
                  <c:v>8850</c:v>
                </c:pt>
                <c:pt idx="11697">
                  <c:v>8885</c:v>
                </c:pt>
                <c:pt idx="11698">
                  <c:v>8885</c:v>
                </c:pt>
                <c:pt idx="11699">
                  <c:v>8479</c:v>
                </c:pt>
                <c:pt idx="11700">
                  <c:v>8480</c:v>
                </c:pt>
                <c:pt idx="11701">
                  <c:v>8480</c:v>
                </c:pt>
                <c:pt idx="11702">
                  <c:v>8480</c:v>
                </c:pt>
                <c:pt idx="11703">
                  <c:v>8490</c:v>
                </c:pt>
                <c:pt idx="11704">
                  <c:v>8490</c:v>
                </c:pt>
                <c:pt idx="11705">
                  <c:v>8490</c:v>
                </c:pt>
                <c:pt idx="11706">
                  <c:v>8490</c:v>
                </c:pt>
                <c:pt idx="11707">
                  <c:v>8499</c:v>
                </c:pt>
                <c:pt idx="11708">
                  <c:v>8499</c:v>
                </c:pt>
                <c:pt idx="11709">
                  <c:v>8590</c:v>
                </c:pt>
                <c:pt idx="11710">
                  <c:v>8599</c:v>
                </c:pt>
                <c:pt idx="11711">
                  <c:v>8690</c:v>
                </c:pt>
                <c:pt idx="11712">
                  <c:v>8698</c:v>
                </c:pt>
                <c:pt idx="11713">
                  <c:v>8699</c:v>
                </c:pt>
                <c:pt idx="11714">
                  <c:v>8700</c:v>
                </c:pt>
                <c:pt idx="11715">
                  <c:v>8700</c:v>
                </c:pt>
                <c:pt idx="11716">
                  <c:v>8700</c:v>
                </c:pt>
                <c:pt idx="11717">
                  <c:v>8750</c:v>
                </c:pt>
                <c:pt idx="11718">
                  <c:v>8750</c:v>
                </c:pt>
                <c:pt idx="11719">
                  <c:v>7790</c:v>
                </c:pt>
                <c:pt idx="11720">
                  <c:v>7890</c:v>
                </c:pt>
                <c:pt idx="11721">
                  <c:v>7890</c:v>
                </c:pt>
                <c:pt idx="11722">
                  <c:v>7890</c:v>
                </c:pt>
                <c:pt idx="11723">
                  <c:v>7890</c:v>
                </c:pt>
                <c:pt idx="11724">
                  <c:v>7900</c:v>
                </c:pt>
                <c:pt idx="11725">
                  <c:v>7930</c:v>
                </c:pt>
                <c:pt idx="11726">
                  <c:v>7930</c:v>
                </c:pt>
                <c:pt idx="11727">
                  <c:v>7930</c:v>
                </c:pt>
                <c:pt idx="11728">
                  <c:v>7950</c:v>
                </c:pt>
                <c:pt idx="11729">
                  <c:v>7980</c:v>
                </c:pt>
                <c:pt idx="11730">
                  <c:v>7980</c:v>
                </c:pt>
                <c:pt idx="11731">
                  <c:v>7980</c:v>
                </c:pt>
                <c:pt idx="11732">
                  <c:v>7990</c:v>
                </c:pt>
                <c:pt idx="11733">
                  <c:v>7990</c:v>
                </c:pt>
                <c:pt idx="11734">
                  <c:v>7999</c:v>
                </c:pt>
                <c:pt idx="11735">
                  <c:v>7999</c:v>
                </c:pt>
                <c:pt idx="11736">
                  <c:v>7999</c:v>
                </c:pt>
                <c:pt idx="11737">
                  <c:v>7999</c:v>
                </c:pt>
                <c:pt idx="11738">
                  <c:v>8100</c:v>
                </c:pt>
                <c:pt idx="11739">
                  <c:v>44450</c:v>
                </c:pt>
                <c:pt idx="11740">
                  <c:v>45580</c:v>
                </c:pt>
                <c:pt idx="11741">
                  <c:v>46980</c:v>
                </c:pt>
                <c:pt idx="11742">
                  <c:v>46990</c:v>
                </c:pt>
                <c:pt idx="11743">
                  <c:v>46999</c:v>
                </c:pt>
                <c:pt idx="11744">
                  <c:v>53680</c:v>
                </c:pt>
                <c:pt idx="11745">
                  <c:v>54880</c:v>
                </c:pt>
                <c:pt idx="11746">
                  <c:v>57280</c:v>
                </c:pt>
                <c:pt idx="11747">
                  <c:v>61490</c:v>
                </c:pt>
                <c:pt idx="11748">
                  <c:v>62950</c:v>
                </c:pt>
                <c:pt idx="11749">
                  <c:v>76900</c:v>
                </c:pt>
                <c:pt idx="11750">
                  <c:v>82059</c:v>
                </c:pt>
                <c:pt idx="11751">
                  <c:v>122900</c:v>
                </c:pt>
                <c:pt idx="11752">
                  <c:v>179990</c:v>
                </c:pt>
                <c:pt idx="11753">
                  <c:v>717078</c:v>
                </c:pt>
                <c:pt idx="11754">
                  <c:v>717078</c:v>
                </c:pt>
                <c:pt idx="11755">
                  <c:v>7490</c:v>
                </c:pt>
                <c:pt idx="11756">
                  <c:v>7890</c:v>
                </c:pt>
                <c:pt idx="11757">
                  <c:v>7900</c:v>
                </c:pt>
                <c:pt idx="11758">
                  <c:v>7900</c:v>
                </c:pt>
                <c:pt idx="11759">
                  <c:v>18994</c:v>
                </c:pt>
                <c:pt idx="11760">
                  <c:v>19880</c:v>
                </c:pt>
                <c:pt idx="11761">
                  <c:v>19950</c:v>
                </c:pt>
                <c:pt idx="11762">
                  <c:v>19950</c:v>
                </c:pt>
                <c:pt idx="11763">
                  <c:v>19990</c:v>
                </c:pt>
                <c:pt idx="11764">
                  <c:v>20350</c:v>
                </c:pt>
                <c:pt idx="11765">
                  <c:v>20490</c:v>
                </c:pt>
                <c:pt idx="11766">
                  <c:v>20800</c:v>
                </c:pt>
                <c:pt idx="11767">
                  <c:v>21990</c:v>
                </c:pt>
                <c:pt idx="11768">
                  <c:v>21990</c:v>
                </c:pt>
                <c:pt idx="11769">
                  <c:v>21990</c:v>
                </c:pt>
                <c:pt idx="11770">
                  <c:v>22490</c:v>
                </c:pt>
                <c:pt idx="11771">
                  <c:v>22490</c:v>
                </c:pt>
                <c:pt idx="11772">
                  <c:v>22950</c:v>
                </c:pt>
                <c:pt idx="11773">
                  <c:v>23885</c:v>
                </c:pt>
                <c:pt idx="11774">
                  <c:v>23990</c:v>
                </c:pt>
                <c:pt idx="11775">
                  <c:v>23990</c:v>
                </c:pt>
                <c:pt idx="11776">
                  <c:v>24723</c:v>
                </c:pt>
                <c:pt idx="11777">
                  <c:v>24990</c:v>
                </c:pt>
                <c:pt idx="11778">
                  <c:v>25490</c:v>
                </c:pt>
                <c:pt idx="11779">
                  <c:v>13890</c:v>
                </c:pt>
                <c:pt idx="11780">
                  <c:v>13890</c:v>
                </c:pt>
                <c:pt idx="11781">
                  <c:v>13890</c:v>
                </c:pt>
                <c:pt idx="11782">
                  <c:v>13950</c:v>
                </c:pt>
                <c:pt idx="11783">
                  <c:v>13950</c:v>
                </c:pt>
                <c:pt idx="11784">
                  <c:v>13990</c:v>
                </c:pt>
                <c:pt idx="11785">
                  <c:v>13990</c:v>
                </c:pt>
                <c:pt idx="11786">
                  <c:v>13990</c:v>
                </c:pt>
                <c:pt idx="11787">
                  <c:v>13990</c:v>
                </c:pt>
                <c:pt idx="11788">
                  <c:v>13990</c:v>
                </c:pt>
                <c:pt idx="11789">
                  <c:v>13990</c:v>
                </c:pt>
                <c:pt idx="11790">
                  <c:v>13990</c:v>
                </c:pt>
                <c:pt idx="11791">
                  <c:v>13990</c:v>
                </c:pt>
                <c:pt idx="11792">
                  <c:v>13990</c:v>
                </c:pt>
                <c:pt idx="11793">
                  <c:v>13990</c:v>
                </c:pt>
                <c:pt idx="11794">
                  <c:v>13990</c:v>
                </c:pt>
                <c:pt idx="11795">
                  <c:v>13990</c:v>
                </c:pt>
                <c:pt idx="11796">
                  <c:v>13990</c:v>
                </c:pt>
                <c:pt idx="11797">
                  <c:v>13990</c:v>
                </c:pt>
                <c:pt idx="11798">
                  <c:v>13990</c:v>
                </c:pt>
                <c:pt idx="11799">
                  <c:v>9980</c:v>
                </c:pt>
                <c:pt idx="11800">
                  <c:v>9990</c:v>
                </c:pt>
                <c:pt idx="11801">
                  <c:v>9990</c:v>
                </c:pt>
                <c:pt idx="11802">
                  <c:v>9995</c:v>
                </c:pt>
                <c:pt idx="11803">
                  <c:v>9999</c:v>
                </c:pt>
                <c:pt idx="11804">
                  <c:v>9999</c:v>
                </c:pt>
                <c:pt idx="11805">
                  <c:v>9999</c:v>
                </c:pt>
                <c:pt idx="11806">
                  <c:v>10000</c:v>
                </c:pt>
                <c:pt idx="11807">
                  <c:v>10000</c:v>
                </c:pt>
                <c:pt idx="11808">
                  <c:v>10200</c:v>
                </c:pt>
                <c:pt idx="11809">
                  <c:v>10250</c:v>
                </c:pt>
                <c:pt idx="11810">
                  <c:v>10250</c:v>
                </c:pt>
                <c:pt idx="11811">
                  <c:v>10350</c:v>
                </c:pt>
                <c:pt idx="11812">
                  <c:v>10397</c:v>
                </c:pt>
                <c:pt idx="11813">
                  <c:v>10399</c:v>
                </c:pt>
                <c:pt idx="11814">
                  <c:v>10449</c:v>
                </c:pt>
                <c:pt idx="11815">
                  <c:v>10490</c:v>
                </c:pt>
                <c:pt idx="11816">
                  <c:v>10500</c:v>
                </c:pt>
                <c:pt idx="11817">
                  <c:v>10500</c:v>
                </c:pt>
                <c:pt idx="11818">
                  <c:v>10500</c:v>
                </c:pt>
                <c:pt idx="11819">
                  <c:v>12000</c:v>
                </c:pt>
                <c:pt idx="11820">
                  <c:v>12000</c:v>
                </c:pt>
                <c:pt idx="11821">
                  <c:v>12200</c:v>
                </c:pt>
                <c:pt idx="11822">
                  <c:v>12250</c:v>
                </c:pt>
                <c:pt idx="11823">
                  <c:v>12290</c:v>
                </c:pt>
                <c:pt idx="11824">
                  <c:v>12290</c:v>
                </c:pt>
                <c:pt idx="11825">
                  <c:v>12300</c:v>
                </c:pt>
                <c:pt idx="11826">
                  <c:v>12350</c:v>
                </c:pt>
                <c:pt idx="11827">
                  <c:v>12399</c:v>
                </c:pt>
                <c:pt idx="11828">
                  <c:v>12450</c:v>
                </c:pt>
                <c:pt idx="11829">
                  <c:v>12450</c:v>
                </c:pt>
                <c:pt idx="11830">
                  <c:v>12459</c:v>
                </c:pt>
                <c:pt idx="11831">
                  <c:v>12500</c:v>
                </c:pt>
                <c:pt idx="11832">
                  <c:v>12500</c:v>
                </c:pt>
                <c:pt idx="11833">
                  <c:v>12600</c:v>
                </c:pt>
                <c:pt idx="11834">
                  <c:v>12600</c:v>
                </c:pt>
                <c:pt idx="11835">
                  <c:v>12700</c:v>
                </c:pt>
                <c:pt idx="11836">
                  <c:v>12700</c:v>
                </c:pt>
                <c:pt idx="11837">
                  <c:v>12799</c:v>
                </c:pt>
                <c:pt idx="11838">
                  <c:v>12799</c:v>
                </c:pt>
                <c:pt idx="11839">
                  <c:v>12000</c:v>
                </c:pt>
                <c:pt idx="11840">
                  <c:v>12000</c:v>
                </c:pt>
                <c:pt idx="11841">
                  <c:v>12000</c:v>
                </c:pt>
                <c:pt idx="11842">
                  <c:v>12200</c:v>
                </c:pt>
                <c:pt idx="11843">
                  <c:v>12250</c:v>
                </c:pt>
                <c:pt idx="11844">
                  <c:v>12300</c:v>
                </c:pt>
                <c:pt idx="11845">
                  <c:v>12400</c:v>
                </c:pt>
                <c:pt idx="11846">
                  <c:v>12450</c:v>
                </c:pt>
                <c:pt idx="11847">
                  <c:v>12480</c:v>
                </c:pt>
                <c:pt idx="11848">
                  <c:v>12490</c:v>
                </c:pt>
                <c:pt idx="11849">
                  <c:v>12500</c:v>
                </c:pt>
                <c:pt idx="11850">
                  <c:v>12500</c:v>
                </c:pt>
                <c:pt idx="11851">
                  <c:v>12600</c:v>
                </c:pt>
                <c:pt idx="11852">
                  <c:v>12600</c:v>
                </c:pt>
                <c:pt idx="11853">
                  <c:v>12699</c:v>
                </c:pt>
                <c:pt idx="11854">
                  <c:v>12790</c:v>
                </c:pt>
                <c:pt idx="11855">
                  <c:v>12800</c:v>
                </c:pt>
                <c:pt idx="11856">
                  <c:v>12850</c:v>
                </c:pt>
                <c:pt idx="11857">
                  <c:v>12900</c:v>
                </c:pt>
                <c:pt idx="11858">
                  <c:v>12900</c:v>
                </c:pt>
                <c:pt idx="11859">
                  <c:v>12495</c:v>
                </c:pt>
                <c:pt idx="11860">
                  <c:v>12600</c:v>
                </c:pt>
                <c:pt idx="11861">
                  <c:v>12699</c:v>
                </c:pt>
                <c:pt idx="11862">
                  <c:v>12750</c:v>
                </c:pt>
                <c:pt idx="11863">
                  <c:v>12770</c:v>
                </c:pt>
                <c:pt idx="11864">
                  <c:v>12770</c:v>
                </c:pt>
                <c:pt idx="11865">
                  <c:v>12799</c:v>
                </c:pt>
                <c:pt idx="11866">
                  <c:v>12800</c:v>
                </c:pt>
                <c:pt idx="11867">
                  <c:v>12800</c:v>
                </c:pt>
                <c:pt idx="11868">
                  <c:v>12850</c:v>
                </c:pt>
                <c:pt idx="11869">
                  <c:v>12890</c:v>
                </c:pt>
                <c:pt idx="11870">
                  <c:v>12890</c:v>
                </c:pt>
                <c:pt idx="11871">
                  <c:v>12899</c:v>
                </c:pt>
                <c:pt idx="11872">
                  <c:v>12900</c:v>
                </c:pt>
                <c:pt idx="11873">
                  <c:v>12900</c:v>
                </c:pt>
                <c:pt idx="11874">
                  <c:v>12900</c:v>
                </c:pt>
                <c:pt idx="11875">
                  <c:v>12950</c:v>
                </c:pt>
                <c:pt idx="11876">
                  <c:v>12950</c:v>
                </c:pt>
                <c:pt idx="11877">
                  <c:v>12950</c:v>
                </c:pt>
                <c:pt idx="11878">
                  <c:v>12950</c:v>
                </c:pt>
                <c:pt idx="11879">
                  <c:v>13900</c:v>
                </c:pt>
                <c:pt idx="11880">
                  <c:v>13900</c:v>
                </c:pt>
                <c:pt idx="11881">
                  <c:v>13900</c:v>
                </c:pt>
                <c:pt idx="11882">
                  <c:v>13950</c:v>
                </c:pt>
                <c:pt idx="11883">
                  <c:v>13950</c:v>
                </c:pt>
                <c:pt idx="11884">
                  <c:v>13970</c:v>
                </c:pt>
                <c:pt idx="11885">
                  <c:v>13980</c:v>
                </c:pt>
                <c:pt idx="11886">
                  <c:v>13980</c:v>
                </c:pt>
                <c:pt idx="11887">
                  <c:v>13980</c:v>
                </c:pt>
                <c:pt idx="11888">
                  <c:v>13990</c:v>
                </c:pt>
                <c:pt idx="11889">
                  <c:v>13990</c:v>
                </c:pt>
                <c:pt idx="11890">
                  <c:v>13990</c:v>
                </c:pt>
                <c:pt idx="11891">
                  <c:v>13990</c:v>
                </c:pt>
                <c:pt idx="11892">
                  <c:v>13990</c:v>
                </c:pt>
                <c:pt idx="11893">
                  <c:v>13990</c:v>
                </c:pt>
                <c:pt idx="11894">
                  <c:v>13999</c:v>
                </c:pt>
                <c:pt idx="11895">
                  <c:v>13999</c:v>
                </c:pt>
                <c:pt idx="11896">
                  <c:v>13999</c:v>
                </c:pt>
                <c:pt idx="11897">
                  <c:v>14000</c:v>
                </c:pt>
                <c:pt idx="11898">
                  <c:v>14000</c:v>
                </c:pt>
                <c:pt idx="11899">
                  <c:v>11999</c:v>
                </c:pt>
                <c:pt idx="11900">
                  <c:v>11999</c:v>
                </c:pt>
                <c:pt idx="11901">
                  <c:v>11999</c:v>
                </c:pt>
                <c:pt idx="11902">
                  <c:v>12190</c:v>
                </c:pt>
                <c:pt idx="11903">
                  <c:v>12200</c:v>
                </c:pt>
                <c:pt idx="11904">
                  <c:v>12290</c:v>
                </c:pt>
                <c:pt idx="11905">
                  <c:v>12350</c:v>
                </c:pt>
                <c:pt idx="11906">
                  <c:v>12390</c:v>
                </c:pt>
                <c:pt idx="11907">
                  <c:v>12390</c:v>
                </c:pt>
                <c:pt idx="11908">
                  <c:v>12390</c:v>
                </c:pt>
                <c:pt idx="11909">
                  <c:v>12440</c:v>
                </c:pt>
                <c:pt idx="11910">
                  <c:v>12444</c:v>
                </c:pt>
                <c:pt idx="11911">
                  <c:v>12450</c:v>
                </c:pt>
                <c:pt idx="11912">
                  <c:v>12480</c:v>
                </c:pt>
                <c:pt idx="11913">
                  <c:v>12489</c:v>
                </c:pt>
                <c:pt idx="11914">
                  <c:v>12490</c:v>
                </c:pt>
                <c:pt idx="11915">
                  <c:v>12490</c:v>
                </c:pt>
                <c:pt idx="11916">
                  <c:v>12497</c:v>
                </c:pt>
                <c:pt idx="11917">
                  <c:v>12500</c:v>
                </c:pt>
                <c:pt idx="11918">
                  <c:v>12500</c:v>
                </c:pt>
                <c:pt idx="11919">
                  <c:v>9990</c:v>
                </c:pt>
                <c:pt idx="11920">
                  <c:v>9999</c:v>
                </c:pt>
                <c:pt idx="11921">
                  <c:v>9999</c:v>
                </c:pt>
                <c:pt idx="11922">
                  <c:v>10300</c:v>
                </c:pt>
                <c:pt idx="11923">
                  <c:v>10300</c:v>
                </c:pt>
                <c:pt idx="11924">
                  <c:v>10330</c:v>
                </c:pt>
                <c:pt idx="11925">
                  <c:v>10340</c:v>
                </c:pt>
                <c:pt idx="11926">
                  <c:v>10380</c:v>
                </c:pt>
                <c:pt idx="11927">
                  <c:v>10390</c:v>
                </c:pt>
                <c:pt idx="11928">
                  <c:v>10395</c:v>
                </c:pt>
                <c:pt idx="11929">
                  <c:v>10400</c:v>
                </c:pt>
                <c:pt idx="11930">
                  <c:v>10450</c:v>
                </c:pt>
                <c:pt idx="11931">
                  <c:v>10470</c:v>
                </c:pt>
                <c:pt idx="11932">
                  <c:v>10490</c:v>
                </c:pt>
                <c:pt idx="11933">
                  <c:v>10490</c:v>
                </c:pt>
                <c:pt idx="11934">
                  <c:v>10500</c:v>
                </c:pt>
                <c:pt idx="11935">
                  <c:v>10500</c:v>
                </c:pt>
                <c:pt idx="11936">
                  <c:v>10540</c:v>
                </c:pt>
                <c:pt idx="11937">
                  <c:v>10550</c:v>
                </c:pt>
                <c:pt idx="11938">
                  <c:v>10580</c:v>
                </c:pt>
                <c:pt idx="11939">
                  <c:v>10444</c:v>
                </c:pt>
                <c:pt idx="11940">
                  <c:v>10445</c:v>
                </c:pt>
                <c:pt idx="11941">
                  <c:v>10480</c:v>
                </c:pt>
                <c:pt idx="11942">
                  <c:v>10490</c:v>
                </c:pt>
                <c:pt idx="11943">
                  <c:v>10490</c:v>
                </c:pt>
                <c:pt idx="11944">
                  <c:v>10490</c:v>
                </c:pt>
                <c:pt idx="11945">
                  <c:v>10490</c:v>
                </c:pt>
                <c:pt idx="11946">
                  <c:v>10490</c:v>
                </c:pt>
                <c:pt idx="11947">
                  <c:v>10500</c:v>
                </c:pt>
                <c:pt idx="11948">
                  <c:v>10500</c:v>
                </c:pt>
                <c:pt idx="11949">
                  <c:v>10600</c:v>
                </c:pt>
                <c:pt idx="11950">
                  <c:v>10690</c:v>
                </c:pt>
                <c:pt idx="11951">
                  <c:v>10700</c:v>
                </c:pt>
                <c:pt idx="11952">
                  <c:v>10740</c:v>
                </c:pt>
                <c:pt idx="11953">
                  <c:v>10750</c:v>
                </c:pt>
                <c:pt idx="11954">
                  <c:v>10800</c:v>
                </c:pt>
                <c:pt idx="11955">
                  <c:v>10850</c:v>
                </c:pt>
                <c:pt idx="11956">
                  <c:v>10900</c:v>
                </c:pt>
                <c:pt idx="11957">
                  <c:v>10900</c:v>
                </c:pt>
                <c:pt idx="11958">
                  <c:v>9990</c:v>
                </c:pt>
                <c:pt idx="11959">
                  <c:v>9990</c:v>
                </c:pt>
                <c:pt idx="11960">
                  <c:v>9990</c:v>
                </c:pt>
                <c:pt idx="11961">
                  <c:v>9990</c:v>
                </c:pt>
                <c:pt idx="11962">
                  <c:v>9990</c:v>
                </c:pt>
                <c:pt idx="11963">
                  <c:v>9999</c:v>
                </c:pt>
                <c:pt idx="11964">
                  <c:v>10290</c:v>
                </c:pt>
                <c:pt idx="11965">
                  <c:v>10390</c:v>
                </c:pt>
                <c:pt idx="11966">
                  <c:v>10450</c:v>
                </c:pt>
                <c:pt idx="11967">
                  <c:v>10480</c:v>
                </c:pt>
                <c:pt idx="11968">
                  <c:v>10555</c:v>
                </c:pt>
                <c:pt idx="11969">
                  <c:v>10590</c:v>
                </c:pt>
                <c:pt idx="11970">
                  <c:v>10590</c:v>
                </c:pt>
                <c:pt idx="11971">
                  <c:v>10689</c:v>
                </c:pt>
                <c:pt idx="11972">
                  <c:v>10689</c:v>
                </c:pt>
                <c:pt idx="11973">
                  <c:v>10690</c:v>
                </c:pt>
                <c:pt idx="11974">
                  <c:v>10740</c:v>
                </c:pt>
                <c:pt idx="11975">
                  <c:v>10789</c:v>
                </c:pt>
                <c:pt idx="11976">
                  <c:v>10789</c:v>
                </c:pt>
                <c:pt idx="11977">
                  <c:v>10800</c:v>
                </c:pt>
                <c:pt idx="11978">
                  <c:v>22790</c:v>
                </c:pt>
                <c:pt idx="11979">
                  <c:v>22880</c:v>
                </c:pt>
                <c:pt idx="11980">
                  <c:v>22890</c:v>
                </c:pt>
                <c:pt idx="11981">
                  <c:v>22950</c:v>
                </c:pt>
                <c:pt idx="11982">
                  <c:v>22970</c:v>
                </c:pt>
                <c:pt idx="11983">
                  <c:v>22980</c:v>
                </c:pt>
                <c:pt idx="11984">
                  <c:v>22980</c:v>
                </c:pt>
                <c:pt idx="11985">
                  <c:v>22980</c:v>
                </c:pt>
                <c:pt idx="11986">
                  <c:v>22980</c:v>
                </c:pt>
                <c:pt idx="11987">
                  <c:v>22990</c:v>
                </c:pt>
                <c:pt idx="11988">
                  <c:v>23350</c:v>
                </c:pt>
                <c:pt idx="11989">
                  <c:v>23440</c:v>
                </c:pt>
                <c:pt idx="11990">
                  <c:v>23440</c:v>
                </c:pt>
                <c:pt idx="11991">
                  <c:v>23490</c:v>
                </c:pt>
                <c:pt idx="11992">
                  <c:v>23885</c:v>
                </c:pt>
                <c:pt idx="11993">
                  <c:v>23890</c:v>
                </c:pt>
                <c:pt idx="11994">
                  <c:v>23980</c:v>
                </c:pt>
                <c:pt idx="11995">
                  <c:v>23980</c:v>
                </c:pt>
                <c:pt idx="11996">
                  <c:v>23980</c:v>
                </c:pt>
                <c:pt idx="11997">
                  <c:v>23990</c:v>
                </c:pt>
                <c:pt idx="11998">
                  <c:v>15990</c:v>
                </c:pt>
                <c:pt idx="11999">
                  <c:v>15990</c:v>
                </c:pt>
                <c:pt idx="12000">
                  <c:v>15990</c:v>
                </c:pt>
                <c:pt idx="12001">
                  <c:v>15990</c:v>
                </c:pt>
                <c:pt idx="12002">
                  <c:v>15990</c:v>
                </c:pt>
                <c:pt idx="12003">
                  <c:v>15990</c:v>
                </c:pt>
                <c:pt idx="12004">
                  <c:v>15990</c:v>
                </c:pt>
                <c:pt idx="12005">
                  <c:v>15990</c:v>
                </c:pt>
                <c:pt idx="12006">
                  <c:v>15990</c:v>
                </c:pt>
                <c:pt idx="12007">
                  <c:v>15990</c:v>
                </c:pt>
                <c:pt idx="12008">
                  <c:v>15990</c:v>
                </c:pt>
                <c:pt idx="12009">
                  <c:v>15990</c:v>
                </c:pt>
                <c:pt idx="12010">
                  <c:v>15990</c:v>
                </c:pt>
                <c:pt idx="12011">
                  <c:v>16190</c:v>
                </c:pt>
                <c:pt idx="12012">
                  <c:v>16190</c:v>
                </c:pt>
                <c:pt idx="12013">
                  <c:v>16190</c:v>
                </c:pt>
                <c:pt idx="12014">
                  <c:v>16190</c:v>
                </c:pt>
                <c:pt idx="12015">
                  <c:v>16190</c:v>
                </c:pt>
                <c:pt idx="12016">
                  <c:v>16190</c:v>
                </c:pt>
                <c:pt idx="12017">
                  <c:v>16190</c:v>
                </c:pt>
                <c:pt idx="12018">
                  <c:v>15399</c:v>
                </c:pt>
                <c:pt idx="12019">
                  <c:v>15500</c:v>
                </c:pt>
                <c:pt idx="12020">
                  <c:v>16000</c:v>
                </c:pt>
                <c:pt idx="12021">
                  <c:v>16650</c:v>
                </c:pt>
                <c:pt idx="12022">
                  <c:v>16990</c:v>
                </c:pt>
                <c:pt idx="12023">
                  <c:v>16990</c:v>
                </c:pt>
                <c:pt idx="12024">
                  <c:v>16990</c:v>
                </c:pt>
                <c:pt idx="12025">
                  <c:v>16990</c:v>
                </c:pt>
                <c:pt idx="12026">
                  <c:v>17900</c:v>
                </c:pt>
                <c:pt idx="12027">
                  <c:v>18000</c:v>
                </c:pt>
                <c:pt idx="12028">
                  <c:v>18499</c:v>
                </c:pt>
                <c:pt idx="12029">
                  <c:v>18500</c:v>
                </c:pt>
                <c:pt idx="12030">
                  <c:v>18500</c:v>
                </c:pt>
                <c:pt idx="12031">
                  <c:v>18640</c:v>
                </c:pt>
                <c:pt idx="12032">
                  <c:v>19695</c:v>
                </c:pt>
                <c:pt idx="12033">
                  <c:v>19900</c:v>
                </c:pt>
                <c:pt idx="12034">
                  <c:v>19900</c:v>
                </c:pt>
                <c:pt idx="12035">
                  <c:v>19990</c:v>
                </c:pt>
                <c:pt idx="12036">
                  <c:v>19990</c:v>
                </c:pt>
                <c:pt idx="12037">
                  <c:v>19990</c:v>
                </c:pt>
                <c:pt idx="12038">
                  <c:v>11499</c:v>
                </c:pt>
                <c:pt idx="12039">
                  <c:v>11499</c:v>
                </c:pt>
                <c:pt idx="12040">
                  <c:v>11499</c:v>
                </c:pt>
                <c:pt idx="12041">
                  <c:v>11499</c:v>
                </c:pt>
                <c:pt idx="12042">
                  <c:v>11499</c:v>
                </c:pt>
                <c:pt idx="12043">
                  <c:v>11555</c:v>
                </c:pt>
                <c:pt idx="12044">
                  <c:v>11690</c:v>
                </c:pt>
                <c:pt idx="12045">
                  <c:v>11800</c:v>
                </c:pt>
                <c:pt idx="12046">
                  <c:v>11840</c:v>
                </c:pt>
                <c:pt idx="12047">
                  <c:v>11890</c:v>
                </c:pt>
                <c:pt idx="12048">
                  <c:v>11900</c:v>
                </c:pt>
                <c:pt idx="12049">
                  <c:v>11900</c:v>
                </c:pt>
                <c:pt idx="12050">
                  <c:v>11940</c:v>
                </c:pt>
                <c:pt idx="12051">
                  <c:v>11990</c:v>
                </c:pt>
                <c:pt idx="12052">
                  <c:v>11990</c:v>
                </c:pt>
                <c:pt idx="12053">
                  <c:v>11990</c:v>
                </c:pt>
                <c:pt idx="12054">
                  <c:v>11999</c:v>
                </c:pt>
                <c:pt idx="12055">
                  <c:v>11999</c:v>
                </c:pt>
                <c:pt idx="12056">
                  <c:v>11999</c:v>
                </c:pt>
                <c:pt idx="12057">
                  <c:v>12170</c:v>
                </c:pt>
                <c:pt idx="12058">
                  <c:v>12999</c:v>
                </c:pt>
                <c:pt idx="12059">
                  <c:v>13000</c:v>
                </c:pt>
                <c:pt idx="12060">
                  <c:v>13100</c:v>
                </c:pt>
                <c:pt idx="12061">
                  <c:v>13290</c:v>
                </c:pt>
                <c:pt idx="12062">
                  <c:v>13400</c:v>
                </c:pt>
                <c:pt idx="12063">
                  <c:v>13400</c:v>
                </c:pt>
                <c:pt idx="12064">
                  <c:v>13444</c:v>
                </c:pt>
                <c:pt idx="12065">
                  <c:v>13790</c:v>
                </c:pt>
                <c:pt idx="12066">
                  <c:v>13790</c:v>
                </c:pt>
                <c:pt idx="12067">
                  <c:v>13800</c:v>
                </c:pt>
                <c:pt idx="12068">
                  <c:v>13850</c:v>
                </c:pt>
                <c:pt idx="12069">
                  <c:v>13890</c:v>
                </c:pt>
                <c:pt idx="12070">
                  <c:v>13899</c:v>
                </c:pt>
                <c:pt idx="12071">
                  <c:v>13900</c:v>
                </c:pt>
                <c:pt idx="12072">
                  <c:v>13900</c:v>
                </c:pt>
                <c:pt idx="12073">
                  <c:v>13900</c:v>
                </c:pt>
                <c:pt idx="12074">
                  <c:v>13900</c:v>
                </c:pt>
                <c:pt idx="12075">
                  <c:v>13900</c:v>
                </c:pt>
                <c:pt idx="12076">
                  <c:v>13900</c:v>
                </c:pt>
                <c:pt idx="12077">
                  <c:v>13931</c:v>
                </c:pt>
                <c:pt idx="12078">
                  <c:v>12490</c:v>
                </c:pt>
                <c:pt idx="12079">
                  <c:v>12490</c:v>
                </c:pt>
                <c:pt idx="12080">
                  <c:v>12490</c:v>
                </c:pt>
                <c:pt idx="12081">
                  <c:v>12500</c:v>
                </c:pt>
                <c:pt idx="12082">
                  <c:v>12500</c:v>
                </c:pt>
                <c:pt idx="12083">
                  <c:v>12500</c:v>
                </c:pt>
                <c:pt idx="12084">
                  <c:v>12500</c:v>
                </c:pt>
                <c:pt idx="12085">
                  <c:v>12530</c:v>
                </c:pt>
                <c:pt idx="12086">
                  <c:v>12599</c:v>
                </c:pt>
                <c:pt idx="12087">
                  <c:v>12690</c:v>
                </c:pt>
                <c:pt idx="12088">
                  <c:v>12700</c:v>
                </c:pt>
                <c:pt idx="12089">
                  <c:v>12740</c:v>
                </c:pt>
                <c:pt idx="12090">
                  <c:v>12750</c:v>
                </c:pt>
                <c:pt idx="12091">
                  <c:v>12790</c:v>
                </c:pt>
                <c:pt idx="12092">
                  <c:v>12799</c:v>
                </c:pt>
                <c:pt idx="12093">
                  <c:v>12799</c:v>
                </c:pt>
                <c:pt idx="12094">
                  <c:v>12800</c:v>
                </c:pt>
                <c:pt idx="12095">
                  <c:v>12890</c:v>
                </c:pt>
                <c:pt idx="12096">
                  <c:v>12900</c:v>
                </c:pt>
                <c:pt idx="12097">
                  <c:v>12900</c:v>
                </c:pt>
                <c:pt idx="12098">
                  <c:v>11990</c:v>
                </c:pt>
                <c:pt idx="12099">
                  <c:v>12000</c:v>
                </c:pt>
                <c:pt idx="12100">
                  <c:v>12000</c:v>
                </c:pt>
                <c:pt idx="12101">
                  <c:v>12300</c:v>
                </c:pt>
                <c:pt idx="12102">
                  <c:v>12390</c:v>
                </c:pt>
                <c:pt idx="12103">
                  <c:v>12400</c:v>
                </c:pt>
                <c:pt idx="12104">
                  <c:v>12480</c:v>
                </c:pt>
                <c:pt idx="12105">
                  <c:v>12480</c:v>
                </c:pt>
                <c:pt idx="12106">
                  <c:v>12490</c:v>
                </c:pt>
                <c:pt idx="12107">
                  <c:v>12490</c:v>
                </c:pt>
                <c:pt idx="12108">
                  <c:v>12498</c:v>
                </c:pt>
                <c:pt idx="12109">
                  <c:v>12500</c:v>
                </c:pt>
                <c:pt idx="12110">
                  <c:v>12580</c:v>
                </c:pt>
                <c:pt idx="12111">
                  <c:v>12590</c:v>
                </c:pt>
                <c:pt idx="12112">
                  <c:v>12640</c:v>
                </c:pt>
                <c:pt idx="12113">
                  <c:v>12680</c:v>
                </c:pt>
                <c:pt idx="12114">
                  <c:v>12749</c:v>
                </c:pt>
                <c:pt idx="12115">
                  <c:v>12795</c:v>
                </c:pt>
                <c:pt idx="12116">
                  <c:v>12850</c:v>
                </c:pt>
                <c:pt idx="12117">
                  <c:v>12860</c:v>
                </c:pt>
                <c:pt idx="12118">
                  <c:v>10490</c:v>
                </c:pt>
                <c:pt idx="12119">
                  <c:v>10498</c:v>
                </c:pt>
                <c:pt idx="12120">
                  <c:v>10500</c:v>
                </c:pt>
                <c:pt idx="12121">
                  <c:v>10500</c:v>
                </c:pt>
                <c:pt idx="12122">
                  <c:v>10575</c:v>
                </c:pt>
                <c:pt idx="12123">
                  <c:v>10600</c:v>
                </c:pt>
                <c:pt idx="12124">
                  <c:v>10650</c:v>
                </c:pt>
                <c:pt idx="12125">
                  <c:v>10730</c:v>
                </c:pt>
                <c:pt idx="12126">
                  <c:v>10750</c:v>
                </c:pt>
                <c:pt idx="12127">
                  <c:v>10753</c:v>
                </c:pt>
                <c:pt idx="12128">
                  <c:v>10800</c:v>
                </c:pt>
                <c:pt idx="12129">
                  <c:v>10895</c:v>
                </c:pt>
                <c:pt idx="12130">
                  <c:v>10900</c:v>
                </c:pt>
                <c:pt idx="12131">
                  <c:v>10900</c:v>
                </c:pt>
                <c:pt idx="12132">
                  <c:v>10900</c:v>
                </c:pt>
                <c:pt idx="12133">
                  <c:v>10950</c:v>
                </c:pt>
                <c:pt idx="12134">
                  <c:v>10950</c:v>
                </c:pt>
                <c:pt idx="12135">
                  <c:v>10950</c:v>
                </c:pt>
                <c:pt idx="12136">
                  <c:v>10950</c:v>
                </c:pt>
                <c:pt idx="12137">
                  <c:v>9900</c:v>
                </c:pt>
                <c:pt idx="12138">
                  <c:v>9950</c:v>
                </c:pt>
                <c:pt idx="12139">
                  <c:v>9950</c:v>
                </c:pt>
                <c:pt idx="12140">
                  <c:v>9950</c:v>
                </c:pt>
                <c:pt idx="12141">
                  <c:v>9950</c:v>
                </c:pt>
                <c:pt idx="12142">
                  <c:v>9950</c:v>
                </c:pt>
                <c:pt idx="12143">
                  <c:v>9980</c:v>
                </c:pt>
                <c:pt idx="12144">
                  <c:v>9980</c:v>
                </c:pt>
                <c:pt idx="12145">
                  <c:v>9985</c:v>
                </c:pt>
                <c:pt idx="12146">
                  <c:v>9990</c:v>
                </c:pt>
                <c:pt idx="12147">
                  <c:v>9990</c:v>
                </c:pt>
                <c:pt idx="12148">
                  <c:v>9990</c:v>
                </c:pt>
                <c:pt idx="12149">
                  <c:v>9990</c:v>
                </c:pt>
                <c:pt idx="12150">
                  <c:v>9990</c:v>
                </c:pt>
                <c:pt idx="12151">
                  <c:v>9995</c:v>
                </c:pt>
                <c:pt idx="12152">
                  <c:v>9995</c:v>
                </c:pt>
                <c:pt idx="12153">
                  <c:v>9998</c:v>
                </c:pt>
                <c:pt idx="12154">
                  <c:v>9999</c:v>
                </c:pt>
                <c:pt idx="12155">
                  <c:v>9999</c:v>
                </c:pt>
                <c:pt idx="12156">
                  <c:v>9999</c:v>
                </c:pt>
                <c:pt idx="12157">
                  <c:v>9990</c:v>
                </c:pt>
                <c:pt idx="12158">
                  <c:v>9990</c:v>
                </c:pt>
                <c:pt idx="12159">
                  <c:v>9999</c:v>
                </c:pt>
                <c:pt idx="12160">
                  <c:v>9999</c:v>
                </c:pt>
                <c:pt idx="12161">
                  <c:v>9999</c:v>
                </c:pt>
                <c:pt idx="12162">
                  <c:v>10130</c:v>
                </c:pt>
                <c:pt idx="12163">
                  <c:v>10279</c:v>
                </c:pt>
                <c:pt idx="12164">
                  <c:v>10290</c:v>
                </c:pt>
                <c:pt idx="12165">
                  <c:v>10310</c:v>
                </c:pt>
                <c:pt idx="12166">
                  <c:v>10380</c:v>
                </c:pt>
                <c:pt idx="12167">
                  <c:v>10440</c:v>
                </c:pt>
                <c:pt idx="12168">
                  <c:v>10440</c:v>
                </c:pt>
                <c:pt idx="12169">
                  <c:v>10440</c:v>
                </c:pt>
                <c:pt idx="12170">
                  <c:v>10440</c:v>
                </c:pt>
                <c:pt idx="12171">
                  <c:v>10440</c:v>
                </c:pt>
                <c:pt idx="12172">
                  <c:v>10489</c:v>
                </c:pt>
                <c:pt idx="12173">
                  <c:v>10490</c:v>
                </c:pt>
                <c:pt idx="12174">
                  <c:v>10490</c:v>
                </c:pt>
                <c:pt idx="12175">
                  <c:v>10490</c:v>
                </c:pt>
                <c:pt idx="12176">
                  <c:v>10490</c:v>
                </c:pt>
                <c:pt idx="12177">
                  <c:v>9999</c:v>
                </c:pt>
                <c:pt idx="12178">
                  <c:v>9999</c:v>
                </c:pt>
                <c:pt idx="12179">
                  <c:v>9999</c:v>
                </c:pt>
                <c:pt idx="12180">
                  <c:v>9999</c:v>
                </c:pt>
                <c:pt idx="12181">
                  <c:v>9999</c:v>
                </c:pt>
                <c:pt idx="12182">
                  <c:v>9999</c:v>
                </c:pt>
                <c:pt idx="12183">
                  <c:v>9999</c:v>
                </c:pt>
                <c:pt idx="12184">
                  <c:v>9999</c:v>
                </c:pt>
                <c:pt idx="12185">
                  <c:v>9999</c:v>
                </c:pt>
                <c:pt idx="12186">
                  <c:v>9999</c:v>
                </c:pt>
                <c:pt idx="12187">
                  <c:v>9999</c:v>
                </c:pt>
                <c:pt idx="12188">
                  <c:v>9999</c:v>
                </c:pt>
                <c:pt idx="12189">
                  <c:v>9999</c:v>
                </c:pt>
                <c:pt idx="12190">
                  <c:v>9999</c:v>
                </c:pt>
                <c:pt idx="12191">
                  <c:v>9999</c:v>
                </c:pt>
                <c:pt idx="12192">
                  <c:v>10380</c:v>
                </c:pt>
                <c:pt idx="12193">
                  <c:v>10450</c:v>
                </c:pt>
                <c:pt idx="12194">
                  <c:v>10470</c:v>
                </c:pt>
                <c:pt idx="12195">
                  <c:v>10480</c:v>
                </c:pt>
                <c:pt idx="12196">
                  <c:v>10490</c:v>
                </c:pt>
                <c:pt idx="12197">
                  <c:v>34400</c:v>
                </c:pt>
                <c:pt idx="12198">
                  <c:v>34400</c:v>
                </c:pt>
                <c:pt idx="12199">
                  <c:v>34450</c:v>
                </c:pt>
                <c:pt idx="12200">
                  <c:v>34480</c:v>
                </c:pt>
                <c:pt idx="12201">
                  <c:v>34480</c:v>
                </c:pt>
                <c:pt idx="12202">
                  <c:v>34550</c:v>
                </c:pt>
                <c:pt idx="12203">
                  <c:v>34890</c:v>
                </c:pt>
                <c:pt idx="12204">
                  <c:v>34890</c:v>
                </c:pt>
                <c:pt idx="12205">
                  <c:v>34960</c:v>
                </c:pt>
                <c:pt idx="12206">
                  <c:v>34980</c:v>
                </c:pt>
                <c:pt idx="12207">
                  <c:v>34980</c:v>
                </c:pt>
                <c:pt idx="12208">
                  <c:v>34990</c:v>
                </c:pt>
                <c:pt idx="12209">
                  <c:v>35390</c:v>
                </c:pt>
                <c:pt idx="12210">
                  <c:v>35750</c:v>
                </c:pt>
                <c:pt idx="12211">
                  <c:v>35890</c:v>
                </c:pt>
                <c:pt idx="12212">
                  <c:v>35890</c:v>
                </c:pt>
                <c:pt idx="12213">
                  <c:v>35890</c:v>
                </c:pt>
                <c:pt idx="12214">
                  <c:v>35890</c:v>
                </c:pt>
                <c:pt idx="12215">
                  <c:v>35900</c:v>
                </c:pt>
                <c:pt idx="12216">
                  <c:v>12629</c:v>
                </c:pt>
                <c:pt idx="12217">
                  <c:v>12629</c:v>
                </c:pt>
                <c:pt idx="12218">
                  <c:v>12629</c:v>
                </c:pt>
                <c:pt idx="12219">
                  <c:v>12700</c:v>
                </c:pt>
                <c:pt idx="12220">
                  <c:v>12700</c:v>
                </c:pt>
                <c:pt idx="12221">
                  <c:v>12700</c:v>
                </c:pt>
                <c:pt idx="12222">
                  <c:v>12700</c:v>
                </c:pt>
                <c:pt idx="12223">
                  <c:v>12700</c:v>
                </c:pt>
                <c:pt idx="12224">
                  <c:v>12700</c:v>
                </c:pt>
                <c:pt idx="12225">
                  <c:v>12700</c:v>
                </c:pt>
                <c:pt idx="12226">
                  <c:v>12790</c:v>
                </c:pt>
                <c:pt idx="12227">
                  <c:v>12790</c:v>
                </c:pt>
                <c:pt idx="12228">
                  <c:v>12790</c:v>
                </c:pt>
                <c:pt idx="12229">
                  <c:v>12790</c:v>
                </c:pt>
                <c:pt idx="12230">
                  <c:v>12990</c:v>
                </c:pt>
                <c:pt idx="12231">
                  <c:v>12990</c:v>
                </c:pt>
                <c:pt idx="12232">
                  <c:v>12990</c:v>
                </c:pt>
                <c:pt idx="12233">
                  <c:v>12990</c:v>
                </c:pt>
                <c:pt idx="12234">
                  <c:v>4950</c:v>
                </c:pt>
                <c:pt idx="12235">
                  <c:v>4950</c:v>
                </c:pt>
                <c:pt idx="12236">
                  <c:v>4950</c:v>
                </c:pt>
                <c:pt idx="12237">
                  <c:v>4950</c:v>
                </c:pt>
                <c:pt idx="12238">
                  <c:v>4950</c:v>
                </c:pt>
                <c:pt idx="12239">
                  <c:v>4950</c:v>
                </c:pt>
                <c:pt idx="12240">
                  <c:v>4950</c:v>
                </c:pt>
                <c:pt idx="12241">
                  <c:v>4980</c:v>
                </c:pt>
                <c:pt idx="12242">
                  <c:v>4980</c:v>
                </c:pt>
                <c:pt idx="12243">
                  <c:v>4980</c:v>
                </c:pt>
                <c:pt idx="12244">
                  <c:v>4980</c:v>
                </c:pt>
                <c:pt idx="12245">
                  <c:v>4980</c:v>
                </c:pt>
                <c:pt idx="12246">
                  <c:v>4990</c:v>
                </c:pt>
                <c:pt idx="12247">
                  <c:v>4990</c:v>
                </c:pt>
                <c:pt idx="12248">
                  <c:v>4990</c:v>
                </c:pt>
                <c:pt idx="12249">
                  <c:v>4990</c:v>
                </c:pt>
                <c:pt idx="12250">
                  <c:v>4990</c:v>
                </c:pt>
                <c:pt idx="12251">
                  <c:v>4990</c:v>
                </c:pt>
                <c:pt idx="12252">
                  <c:v>4990</c:v>
                </c:pt>
                <c:pt idx="12253">
                  <c:v>5899</c:v>
                </c:pt>
                <c:pt idx="12254">
                  <c:v>5900</c:v>
                </c:pt>
                <c:pt idx="12255">
                  <c:v>5900</c:v>
                </c:pt>
                <c:pt idx="12256">
                  <c:v>5900</c:v>
                </c:pt>
                <c:pt idx="12257">
                  <c:v>5900</c:v>
                </c:pt>
                <c:pt idx="12258">
                  <c:v>5900</c:v>
                </c:pt>
                <c:pt idx="12259">
                  <c:v>5900</c:v>
                </c:pt>
                <c:pt idx="12260">
                  <c:v>5900</c:v>
                </c:pt>
                <c:pt idx="12261">
                  <c:v>5900</c:v>
                </c:pt>
                <c:pt idx="12262">
                  <c:v>5900</c:v>
                </c:pt>
                <c:pt idx="12263">
                  <c:v>5900</c:v>
                </c:pt>
                <c:pt idx="12264">
                  <c:v>5904</c:v>
                </c:pt>
                <c:pt idx="12265">
                  <c:v>5905</c:v>
                </c:pt>
                <c:pt idx="12266">
                  <c:v>5950</c:v>
                </c:pt>
                <c:pt idx="12267">
                  <c:v>5950</c:v>
                </c:pt>
                <c:pt idx="12268">
                  <c:v>5950</c:v>
                </c:pt>
                <c:pt idx="12269">
                  <c:v>5950</c:v>
                </c:pt>
                <c:pt idx="12270">
                  <c:v>5950</c:v>
                </c:pt>
                <c:pt idx="12271">
                  <c:v>5950</c:v>
                </c:pt>
                <c:pt idx="12272">
                  <c:v>5950</c:v>
                </c:pt>
                <c:pt idx="12273">
                  <c:v>6300</c:v>
                </c:pt>
                <c:pt idx="12274">
                  <c:v>6300</c:v>
                </c:pt>
                <c:pt idx="12275">
                  <c:v>6350</c:v>
                </c:pt>
                <c:pt idx="12276">
                  <c:v>6390</c:v>
                </c:pt>
                <c:pt idx="12277">
                  <c:v>6398</c:v>
                </c:pt>
                <c:pt idx="12278">
                  <c:v>6399</c:v>
                </c:pt>
                <c:pt idx="12279">
                  <c:v>6400</c:v>
                </c:pt>
                <c:pt idx="12280">
                  <c:v>6400</c:v>
                </c:pt>
                <c:pt idx="12281">
                  <c:v>6400</c:v>
                </c:pt>
                <c:pt idx="12282">
                  <c:v>6400</c:v>
                </c:pt>
                <c:pt idx="12283">
                  <c:v>6400</c:v>
                </c:pt>
                <c:pt idx="12284">
                  <c:v>6400</c:v>
                </c:pt>
                <c:pt idx="12285">
                  <c:v>6400</c:v>
                </c:pt>
                <c:pt idx="12286">
                  <c:v>6450</c:v>
                </c:pt>
                <c:pt idx="12287">
                  <c:v>6450</c:v>
                </c:pt>
                <c:pt idx="12288">
                  <c:v>6450</c:v>
                </c:pt>
                <c:pt idx="12289">
                  <c:v>6480</c:v>
                </c:pt>
                <c:pt idx="12290">
                  <c:v>6480</c:v>
                </c:pt>
                <c:pt idx="12291">
                  <c:v>6490</c:v>
                </c:pt>
                <c:pt idx="12292">
                  <c:v>6490</c:v>
                </c:pt>
                <c:pt idx="12293">
                  <c:v>6900</c:v>
                </c:pt>
                <c:pt idx="12294">
                  <c:v>6900</c:v>
                </c:pt>
                <c:pt idx="12295">
                  <c:v>6900</c:v>
                </c:pt>
                <c:pt idx="12296">
                  <c:v>6900</c:v>
                </c:pt>
                <c:pt idx="12297">
                  <c:v>6908</c:v>
                </c:pt>
                <c:pt idx="12298">
                  <c:v>6950</c:v>
                </c:pt>
                <c:pt idx="12299">
                  <c:v>6950</c:v>
                </c:pt>
                <c:pt idx="12300">
                  <c:v>6950</c:v>
                </c:pt>
                <c:pt idx="12301">
                  <c:v>6950</c:v>
                </c:pt>
                <c:pt idx="12302">
                  <c:v>6950</c:v>
                </c:pt>
                <c:pt idx="12303">
                  <c:v>6950</c:v>
                </c:pt>
                <c:pt idx="12304">
                  <c:v>6950</c:v>
                </c:pt>
                <c:pt idx="12305">
                  <c:v>6950</c:v>
                </c:pt>
                <c:pt idx="12306">
                  <c:v>6950</c:v>
                </c:pt>
                <c:pt idx="12307">
                  <c:v>6950</c:v>
                </c:pt>
                <c:pt idx="12308">
                  <c:v>6980</c:v>
                </c:pt>
                <c:pt idx="12309">
                  <c:v>6980</c:v>
                </c:pt>
                <c:pt idx="12310">
                  <c:v>6980</c:v>
                </c:pt>
                <c:pt idx="12311">
                  <c:v>6990</c:v>
                </c:pt>
                <c:pt idx="12312">
                  <c:v>6990</c:v>
                </c:pt>
                <c:pt idx="12313">
                  <c:v>7300</c:v>
                </c:pt>
                <c:pt idx="12314">
                  <c:v>7300</c:v>
                </c:pt>
                <c:pt idx="12315">
                  <c:v>7300</c:v>
                </c:pt>
                <c:pt idx="12316">
                  <c:v>7304</c:v>
                </c:pt>
                <c:pt idx="12317">
                  <c:v>7350</c:v>
                </c:pt>
                <c:pt idx="12318">
                  <c:v>7350</c:v>
                </c:pt>
                <c:pt idx="12319">
                  <c:v>7390</c:v>
                </c:pt>
                <c:pt idx="12320">
                  <c:v>7399</c:v>
                </c:pt>
                <c:pt idx="12321">
                  <c:v>7400</c:v>
                </c:pt>
                <c:pt idx="12322">
                  <c:v>7400</c:v>
                </c:pt>
                <c:pt idx="12323">
                  <c:v>7400</c:v>
                </c:pt>
                <c:pt idx="12324">
                  <c:v>7450</c:v>
                </c:pt>
                <c:pt idx="12325">
                  <c:v>7450</c:v>
                </c:pt>
                <c:pt idx="12326">
                  <c:v>7450</c:v>
                </c:pt>
                <c:pt idx="12327">
                  <c:v>7480</c:v>
                </c:pt>
                <c:pt idx="12328">
                  <c:v>7488</c:v>
                </c:pt>
                <c:pt idx="12329">
                  <c:v>7490</c:v>
                </c:pt>
                <c:pt idx="12330">
                  <c:v>7490</c:v>
                </c:pt>
                <c:pt idx="12331">
                  <c:v>7490</c:v>
                </c:pt>
                <c:pt idx="12332">
                  <c:v>7490</c:v>
                </c:pt>
                <c:pt idx="12333">
                  <c:v>7000</c:v>
                </c:pt>
                <c:pt idx="12334">
                  <c:v>7000</c:v>
                </c:pt>
                <c:pt idx="12335">
                  <c:v>7000</c:v>
                </c:pt>
                <c:pt idx="12336">
                  <c:v>7181</c:v>
                </c:pt>
                <c:pt idx="12337">
                  <c:v>7190</c:v>
                </c:pt>
                <c:pt idx="12338">
                  <c:v>7190</c:v>
                </c:pt>
                <c:pt idx="12339">
                  <c:v>7199</c:v>
                </c:pt>
                <c:pt idx="12340">
                  <c:v>7199</c:v>
                </c:pt>
                <c:pt idx="12341">
                  <c:v>7200</c:v>
                </c:pt>
                <c:pt idx="12342">
                  <c:v>7200</c:v>
                </c:pt>
                <c:pt idx="12343">
                  <c:v>7230</c:v>
                </c:pt>
                <c:pt idx="12344">
                  <c:v>7230</c:v>
                </c:pt>
                <c:pt idx="12345">
                  <c:v>7245</c:v>
                </c:pt>
                <c:pt idx="12346">
                  <c:v>7250</c:v>
                </c:pt>
                <c:pt idx="12347">
                  <c:v>7250</c:v>
                </c:pt>
                <c:pt idx="12348">
                  <c:v>7250</c:v>
                </c:pt>
                <c:pt idx="12349">
                  <c:v>7290</c:v>
                </c:pt>
                <c:pt idx="12350">
                  <c:v>7299</c:v>
                </c:pt>
                <c:pt idx="12351">
                  <c:v>7300</c:v>
                </c:pt>
                <c:pt idx="12352">
                  <c:v>7300</c:v>
                </c:pt>
                <c:pt idx="12353">
                  <c:v>29970</c:v>
                </c:pt>
                <c:pt idx="12354">
                  <c:v>29970</c:v>
                </c:pt>
                <c:pt idx="12355">
                  <c:v>29990</c:v>
                </c:pt>
                <c:pt idx="12356">
                  <c:v>29990</c:v>
                </c:pt>
                <c:pt idx="12357">
                  <c:v>29990</c:v>
                </c:pt>
                <c:pt idx="12358">
                  <c:v>29999</c:v>
                </c:pt>
                <c:pt idx="12359">
                  <c:v>31980</c:v>
                </c:pt>
                <c:pt idx="12360">
                  <c:v>32380</c:v>
                </c:pt>
                <c:pt idx="12361">
                  <c:v>33490</c:v>
                </c:pt>
                <c:pt idx="12362">
                  <c:v>33500</c:v>
                </c:pt>
                <c:pt idx="12363">
                  <c:v>33990</c:v>
                </c:pt>
                <c:pt idx="12364">
                  <c:v>34799</c:v>
                </c:pt>
                <c:pt idx="12365">
                  <c:v>34900</c:v>
                </c:pt>
                <c:pt idx="12366">
                  <c:v>35847</c:v>
                </c:pt>
                <c:pt idx="12367">
                  <c:v>36880</c:v>
                </c:pt>
                <c:pt idx="12368">
                  <c:v>37900</c:v>
                </c:pt>
                <c:pt idx="12369">
                  <c:v>38379</c:v>
                </c:pt>
                <c:pt idx="12370">
                  <c:v>38887</c:v>
                </c:pt>
                <c:pt idx="12371">
                  <c:v>39980</c:v>
                </c:pt>
                <c:pt idx="12372">
                  <c:v>41880</c:v>
                </c:pt>
                <c:pt idx="12373">
                  <c:v>27490</c:v>
                </c:pt>
                <c:pt idx="12374">
                  <c:v>27990</c:v>
                </c:pt>
                <c:pt idx="12375">
                  <c:v>27990</c:v>
                </c:pt>
                <c:pt idx="12376">
                  <c:v>28000</c:v>
                </c:pt>
                <c:pt idx="12377">
                  <c:v>28877</c:v>
                </c:pt>
                <c:pt idx="12378">
                  <c:v>28975</c:v>
                </c:pt>
                <c:pt idx="12379">
                  <c:v>28979</c:v>
                </c:pt>
                <c:pt idx="12380">
                  <c:v>29745</c:v>
                </c:pt>
                <c:pt idx="12381">
                  <c:v>29775</c:v>
                </c:pt>
                <c:pt idx="12382">
                  <c:v>29975</c:v>
                </c:pt>
                <c:pt idx="12383">
                  <c:v>29990</c:v>
                </c:pt>
                <c:pt idx="12384">
                  <c:v>29990</c:v>
                </c:pt>
                <c:pt idx="12385">
                  <c:v>30990</c:v>
                </c:pt>
                <c:pt idx="12386">
                  <c:v>31380</c:v>
                </c:pt>
                <c:pt idx="12387">
                  <c:v>31400</c:v>
                </c:pt>
                <c:pt idx="12388">
                  <c:v>31480</c:v>
                </c:pt>
                <c:pt idx="12389">
                  <c:v>31597</c:v>
                </c:pt>
                <c:pt idx="12390">
                  <c:v>31750</c:v>
                </c:pt>
                <c:pt idx="12391">
                  <c:v>31980</c:v>
                </c:pt>
                <c:pt idx="12392">
                  <c:v>31980</c:v>
                </c:pt>
                <c:pt idx="12393">
                  <c:v>13850</c:v>
                </c:pt>
                <c:pt idx="12394">
                  <c:v>13850</c:v>
                </c:pt>
                <c:pt idx="12395">
                  <c:v>13960</c:v>
                </c:pt>
                <c:pt idx="12396">
                  <c:v>14350</c:v>
                </c:pt>
                <c:pt idx="12397">
                  <c:v>14480</c:v>
                </c:pt>
                <c:pt idx="12398">
                  <c:v>14550</c:v>
                </c:pt>
                <c:pt idx="12399">
                  <c:v>14890</c:v>
                </c:pt>
                <c:pt idx="12400">
                  <c:v>14947</c:v>
                </c:pt>
                <c:pt idx="12401">
                  <c:v>14957</c:v>
                </c:pt>
                <c:pt idx="12402">
                  <c:v>14970</c:v>
                </c:pt>
                <c:pt idx="12403">
                  <c:v>15450</c:v>
                </c:pt>
                <c:pt idx="12404">
                  <c:v>15675</c:v>
                </c:pt>
                <c:pt idx="12405">
                  <c:v>15700</c:v>
                </c:pt>
                <c:pt idx="12406">
                  <c:v>15975</c:v>
                </c:pt>
                <c:pt idx="12407">
                  <c:v>15980</c:v>
                </c:pt>
                <c:pt idx="12408">
                  <c:v>15980</c:v>
                </c:pt>
                <c:pt idx="12409">
                  <c:v>16290</c:v>
                </c:pt>
                <c:pt idx="12410">
                  <c:v>16440</c:v>
                </c:pt>
                <c:pt idx="12411">
                  <c:v>16440</c:v>
                </c:pt>
                <c:pt idx="12412">
                  <c:v>16500</c:v>
                </c:pt>
                <c:pt idx="12413">
                  <c:v>26770</c:v>
                </c:pt>
                <c:pt idx="12414">
                  <c:v>26890</c:v>
                </c:pt>
                <c:pt idx="12415">
                  <c:v>26940</c:v>
                </c:pt>
                <c:pt idx="12416">
                  <c:v>26949</c:v>
                </c:pt>
                <c:pt idx="12417">
                  <c:v>26950</c:v>
                </c:pt>
                <c:pt idx="12418">
                  <c:v>26950</c:v>
                </c:pt>
                <c:pt idx="12419">
                  <c:v>26950</c:v>
                </c:pt>
                <c:pt idx="12420">
                  <c:v>26979</c:v>
                </c:pt>
                <c:pt idx="12421">
                  <c:v>26980</c:v>
                </c:pt>
                <c:pt idx="12422">
                  <c:v>26980</c:v>
                </c:pt>
                <c:pt idx="12423">
                  <c:v>26990</c:v>
                </c:pt>
                <c:pt idx="12424">
                  <c:v>26990</c:v>
                </c:pt>
                <c:pt idx="12425">
                  <c:v>26990</c:v>
                </c:pt>
                <c:pt idx="12426">
                  <c:v>26990</c:v>
                </c:pt>
                <c:pt idx="12427">
                  <c:v>26999</c:v>
                </c:pt>
                <c:pt idx="12428">
                  <c:v>27350</c:v>
                </c:pt>
                <c:pt idx="12429">
                  <c:v>27450</c:v>
                </c:pt>
                <c:pt idx="12430">
                  <c:v>27480</c:v>
                </c:pt>
                <c:pt idx="12431">
                  <c:v>27480</c:v>
                </c:pt>
                <c:pt idx="12432">
                  <c:v>27499</c:v>
                </c:pt>
                <c:pt idx="12433">
                  <c:v>27990</c:v>
                </c:pt>
                <c:pt idx="12434">
                  <c:v>28165</c:v>
                </c:pt>
                <c:pt idx="12435">
                  <c:v>28200</c:v>
                </c:pt>
                <c:pt idx="12436">
                  <c:v>28775</c:v>
                </c:pt>
                <c:pt idx="12437">
                  <c:v>28793</c:v>
                </c:pt>
                <c:pt idx="12438">
                  <c:v>28880</c:v>
                </c:pt>
                <c:pt idx="12439">
                  <c:v>28920</c:v>
                </c:pt>
                <c:pt idx="12440">
                  <c:v>29480</c:v>
                </c:pt>
                <c:pt idx="12441">
                  <c:v>29990</c:v>
                </c:pt>
                <c:pt idx="12442">
                  <c:v>30799</c:v>
                </c:pt>
                <c:pt idx="12443">
                  <c:v>30990</c:v>
                </c:pt>
                <c:pt idx="12444">
                  <c:v>30990</c:v>
                </c:pt>
                <c:pt idx="12445">
                  <c:v>31223</c:v>
                </c:pt>
                <c:pt idx="12446">
                  <c:v>31867</c:v>
                </c:pt>
                <c:pt idx="12447">
                  <c:v>31877</c:v>
                </c:pt>
                <c:pt idx="12448">
                  <c:v>32947</c:v>
                </c:pt>
                <c:pt idx="12449">
                  <c:v>33063</c:v>
                </c:pt>
                <c:pt idx="12450">
                  <c:v>33980</c:v>
                </c:pt>
                <c:pt idx="12451">
                  <c:v>33999</c:v>
                </c:pt>
                <c:pt idx="12452">
                  <c:v>34100</c:v>
                </c:pt>
                <c:pt idx="12453">
                  <c:v>4999</c:v>
                </c:pt>
                <c:pt idx="12454">
                  <c:v>4999</c:v>
                </c:pt>
                <c:pt idx="12455">
                  <c:v>4999</c:v>
                </c:pt>
                <c:pt idx="12456">
                  <c:v>4999</c:v>
                </c:pt>
                <c:pt idx="12457">
                  <c:v>4999</c:v>
                </c:pt>
                <c:pt idx="12458">
                  <c:v>4999</c:v>
                </c:pt>
                <c:pt idx="12459">
                  <c:v>4999</c:v>
                </c:pt>
                <c:pt idx="12460">
                  <c:v>4999</c:v>
                </c:pt>
                <c:pt idx="12461">
                  <c:v>5000</c:v>
                </c:pt>
                <c:pt idx="12462">
                  <c:v>5000</c:v>
                </c:pt>
                <c:pt idx="12463">
                  <c:v>5000</c:v>
                </c:pt>
                <c:pt idx="12464">
                  <c:v>5000</c:v>
                </c:pt>
                <c:pt idx="12465">
                  <c:v>5000</c:v>
                </c:pt>
                <c:pt idx="12466">
                  <c:v>5000</c:v>
                </c:pt>
                <c:pt idx="12467">
                  <c:v>5000</c:v>
                </c:pt>
                <c:pt idx="12468">
                  <c:v>5050</c:v>
                </c:pt>
                <c:pt idx="12469">
                  <c:v>5050</c:v>
                </c:pt>
                <c:pt idx="12470">
                  <c:v>5090</c:v>
                </c:pt>
                <c:pt idx="12471">
                  <c:v>5100</c:v>
                </c:pt>
                <c:pt idx="12472">
                  <c:v>5100</c:v>
                </c:pt>
                <c:pt idx="12473">
                  <c:v>5675</c:v>
                </c:pt>
                <c:pt idx="12474">
                  <c:v>5700</c:v>
                </c:pt>
                <c:pt idx="12475">
                  <c:v>5700</c:v>
                </c:pt>
                <c:pt idx="12476">
                  <c:v>5700</c:v>
                </c:pt>
                <c:pt idx="12477">
                  <c:v>5700</c:v>
                </c:pt>
                <c:pt idx="12478">
                  <c:v>5710</c:v>
                </c:pt>
                <c:pt idx="12479">
                  <c:v>5750</c:v>
                </c:pt>
                <c:pt idx="12480">
                  <c:v>5750</c:v>
                </c:pt>
                <c:pt idx="12481">
                  <c:v>5750</c:v>
                </c:pt>
                <c:pt idx="12482">
                  <c:v>5750</c:v>
                </c:pt>
                <c:pt idx="12483">
                  <c:v>5750</c:v>
                </c:pt>
                <c:pt idx="12484">
                  <c:v>5750</c:v>
                </c:pt>
                <c:pt idx="12485">
                  <c:v>5750</c:v>
                </c:pt>
                <c:pt idx="12486">
                  <c:v>5780</c:v>
                </c:pt>
                <c:pt idx="12487">
                  <c:v>5790</c:v>
                </c:pt>
                <c:pt idx="12488">
                  <c:v>5795</c:v>
                </c:pt>
                <c:pt idx="12489">
                  <c:v>5799</c:v>
                </c:pt>
                <c:pt idx="12490">
                  <c:v>5799</c:v>
                </c:pt>
                <c:pt idx="12491">
                  <c:v>5799</c:v>
                </c:pt>
                <c:pt idx="12492">
                  <c:v>5800</c:v>
                </c:pt>
                <c:pt idx="12493">
                  <c:v>6450</c:v>
                </c:pt>
                <c:pt idx="12494">
                  <c:v>6450</c:v>
                </c:pt>
                <c:pt idx="12495">
                  <c:v>6480</c:v>
                </c:pt>
                <c:pt idx="12496">
                  <c:v>6480</c:v>
                </c:pt>
                <c:pt idx="12497">
                  <c:v>6490</c:v>
                </c:pt>
                <c:pt idx="12498">
                  <c:v>6490</c:v>
                </c:pt>
                <c:pt idx="12499">
                  <c:v>6490</c:v>
                </c:pt>
                <c:pt idx="12500">
                  <c:v>6490</c:v>
                </c:pt>
                <c:pt idx="12501">
                  <c:v>6490</c:v>
                </c:pt>
                <c:pt idx="12502">
                  <c:v>6499</c:v>
                </c:pt>
                <c:pt idx="12503">
                  <c:v>6499</c:v>
                </c:pt>
                <c:pt idx="12504">
                  <c:v>6499</c:v>
                </c:pt>
                <c:pt idx="12505">
                  <c:v>6499</c:v>
                </c:pt>
                <c:pt idx="12506">
                  <c:v>6499</c:v>
                </c:pt>
                <c:pt idx="12507">
                  <c:v>6499</c:v>
                </c:pt>
                <c:pt idx="12508">
                  <c:v>6500</c:v>
                </c:pt>
                <c:pt idx="12509">
                  <c:v>6500</c:v>
                </c:pt>
                <c:pt idx="12510">
                  <c:v>6500</c:v>
                </c:pt>
                <c:pt idx="12511">
                  <c:v>6600</c:v>
                </c:pt>
                <c:pt idx="12512">
                  <c:v>6650</c:v>
                </c:pt>
                <c:pt idx="12513">
                  <c:v>6950</c:v>
                </c:pt>
                <c:pt idx="12514">
                  <c:v>6950</c:v>
                </c:pt>
                <c:pt idx="12515">
                  <c:v>6950</c:v>
                </c:pt>
                <c:pt idx="12516">
                  <c:v>6950</c:v>
                </c:pt>
                <c:pt idx="12517">
                  <c:v>6950</c:v>
                </c:pt>
                <c:pt idx="12518">
                  <c:v>6979</c:v>
                </c:pt>
                <c:pt idx="12519">
                  <c:v>6980</c:v>
                </c:pt>
                <c:pt idx="12520">
                  <c:v>6980</c:v>
                </c:pt>
                <c:pt idx="12521">
                  <c:v>6980</c:v>
                </c:pt>
                <c:pt idx="12522">
                  <c:v>6980</c:v>
                </c:pt>
                <c:pt idx="12523">
                  <c:v>6990</c:v>
                </c:pt>
                <c:pt idx="12524">
                  <c:v>6990</c:v>
                </c:pt>
                <c:pt idx="12525">
                  <c:v>6990</c:v>
                </c:pt>
                <c:pt idx="12526">
                  <c:v>6990</c:v>
                </c:pt>
                <c:pt idx="12527">
                  <c:v>6990</c:v>
                </c:pt>
                <c:pt idx="12528">
                  <c:v>6990</c:v>
                </c:pt>
                <c:pt idx="12529">
                  <c:v>6990</c:v>
                </c:pt>
                <c:pt idx="12530">
                  <c:v>6990</c:v>
                </c:pt>
                <c:pt idx="12531">
                  <c:v>6990</c:v>
                </c:pt>
                <c:pt idx="12532">
                  <c:v>6995</c:v>
                </c:pt>
                <c:pt idx="12533">
                  <c:v>7490</c:v>
                </c:pt>
                <c:pt idx="12534">
                  <c:v>7490</c:v>
                </c:pt>
                <c:pt idx="12535">
                  <c:v>7490</c:v>
                </c:pt>
                <c:pt idx="12536">
                  <c:v>7490</c:v>
                </c:pt>
                <c:pt idx="12537">
                  <c:v>7490</c:v>
                </c:pt>
                <c:pt idx="12538">
                  <c:v>7499</c:v>
                </c:pt>
                <c:pt idx="12539">
                  <c:v>7500</c:v>
                </c:pt>
                <c:pt idx="12540">
                  <c:v>7500</c:v>
                </c:pt>
                <c:pt idx="12541">
                  <c:v>7500</c:v>
                </c:pt>
                <c:pt idx="12542">
                  <c:v>7500</c:v>
                </c:pt>
                <c:pt idx="12543">
                  <c:v>7500</c:v>
                </c:pt>
                <c:pt idx="12544">
                  <c:v>7500</c:v>
                </c:pt>
                <c:pt idx="12545">
                  <c:v>7500</c:v>
                </c:pt>
                <c:pt idx="12546">
                  <c:v>7500</c:v>
                </c:pt>
                <c:pt idx="12547">
                  <c:v>7500</c:v>
                </c:pt>
                <c:pt idx="12548">
                  <c:v>7550</c:v>
                </c:pt>
                <c:pt idx="12549">
                  <c:v>7555</c:v>
                </c:pt>
                <c:pt idx="12550">
                  <c:v>7590</c:v>
                </c:pt>
                <c:pt idx="12551">
                  <c:v>7599</c:v>
                </c:pt>
                <c:pt idx="12552">
                  <c:v>6990</c:v>
                </c:pt>
                <c:pt idx="12553">
                  <c:v>6990</c:v>
                </c:pt>
                <c:pt idx="12554">
                  <c:v>6990</c:v>
                </c:pt>
                <c:pt idx="12555">
                  <c:v>6990</c:v>
                </c:pt>
                <c:pt idx="12556">
                  <c:v>6990</c:v>
                </c:pt>
                <c:pt idx="12557">
                  <c:v>6999</c:v>
                </c:pt>
                <c:pt idx="12558">
                  <c:v>6999</c:v>
                </c:pt>
                <c:pt idx="12559">
                  <c:v>6999</c:v>
                </c:pt>
                <c:pt idx="12560">
                  <c:v>6999</c:v>
                </c:pt>
                <c:pt idx="12561">
                  <c:v>6999</c:v>
                </c:pt>
                <c:pt idx="12562">
                  <c:v>6999</c:v>
                </c:pt>
                <c:pt idx="12563">
                  <c:v>6999</c:v>
                </c:pt>
                <c:pt idx="12564">
                  <c:v>7000</c:v>
                </c:pt>
                <c:pt idx="12565">
                  <c:v>7190</c:v>
                </c:pt>
                <c:pt idx="12566">
                  <c:v>7199</c:v>
                </c:pt>
                <c:pt idx="12567">
                  <c:v>7199</c:v>
                </c:pt>
                <c:pt idx="12568">
                  <c:v>7200</c:v>
                </c:pt>
                <c:pt idx="12569">
                  <c:v>7244</c:v>
                </c:pt>
                <c:pt idx="12570">
                  <c:v>7250</c:v>
                </c:pt>
                <c:pt idx="12571">
                  <c:v>7250</c:v>
                </c:pt>
                <c:pt idx="12572">
                  <c:v>26450</c:v>
                </c:pt>
                <c:pt idx="12573">
                  <c:v>26745</c:v>
                </c:pt>
                <c:pt idx="12574">
                  <c:v>26840</c:v>
                </c:pt>
                <c:pt idx="12575">
                  <c:v>26999</c:v>
                </c:pt>
                <c:pt idx="12576">
                  <c:v>26999</c:v>
                </c:pt>
                <c:pt idx="12577">
                  <c:v>27600</c:v>
                </c:pt>
                <c:pt idx="12578">
                  <c:v>27890</c:v>
                </c:pt>
                <c:pt idx="12579">
                  <c:v>27980</c:v>
                </c:pt>
                <c:pt idx="12580">
                  <c:v>28400</c:v>
                </c:pt>
                <c:pt idx="12581">
                  <c:v>28450</c:v>
                </c:pt>
                <c:pt idx="12582">
                  <c:v>28500</c:v>
                </c:pt>
                <c:pt idx="12583">
                  <c:v>28800</c:v>
                </c:pt>
                <c:pt idx="12584">
                  <c:v>28888</c:v>
                </c:pt>
                <c:pt idx="12585">
                  <c:v>29879</c:v>
                </c:pt>
                <c:pt idx="12586">
                  <c:v>30455</c:v>
                </c:pt>
                <c:pt idx="12587">
                  <c:v>30950</c:v>
                </c:pt>
                <c:pt idx="12588">
                  <c:v>32490</c:v>
                </c:pt>
                <c:pt idx="12589">
                  <c:v>32888</c:v>
                </c:pt>
                <c:pt idx="12590">
                  <c:v>32888</c:v>
                </c:pt>
                <c:pt idx="12591">
                  <c:v>32888</c:v>
                </c:pt>
                <c:pt idx="12592">
                  <c:v>16855</c:v>
                </c:pt>
                <c:pt idx="12593">
                  <c:v>16855</c:v>
                </c:pt>
                <c:pt idx="12594">
                  <c:v>16950</c:v>
                </c:pt>
                <c:pt idx="12595">
                  <c:v>17479</c:v>
                </c:pt>
                <c:pt idx="12596">
                  <c:v>17522</c:v>
                </c:pt>
                <c:pt idx="12597">
                  <c:v>17790</c:v>
                </c:pt>
                <c:pt idx="12598">
                  <c:v>17840</c:v>
                </c:pt>
                <c:pt idx="12599">
                  <c:v>17944</c:v>
                </c:pt>
                <c:pt idx="12600">
                  <c:v>18444</c:v>
                </c:pt>
                <c:pt idx="12601">
                  <c:v>18449</c:v>
                </c:pt>
                <c:pt idx="12602">
                  <c:v>18455</c:v>
                </c:pt>
                <c:pt idx="12603">
                  <c:v>18880</c:v>
                </c:pt>
                <c:pt idx="12604">
                  <c:v>18930</c:v>
                </c:pt>
                <c:pt idx="12605">
                  <c:v>18950</c:v>
                </c:pt>
                <c:pt idx="12606">
                  <c:v>18960</c:v>
                </c:pt>
                <c:pt idx="12607">
                  <c:v>18990</c:v>
                </c:pt>
                <c:pt idx="12608">
                  <c:v>19450</c:v>
                </c:pt>
                <c:pt idx="12609">
                  <c:v>19655</c:v>
                </c:pt>
                <c:pt idx="12610">
                  <c:v>19955</c:v>
                </c:pt>
                <c:pt idx="12611">
                  <c:v>19990</c:v>
                </c:pt>
                <c:pt idx="12612">
                  <c:v>17590</c:v>
                </c:pt>
                <c:pt idx="12613">
                  <c:v>18400</c:v>
                </c:pt>
                <c:pt idx="12614">
                  <c:v>18550</c:v>
                </c:pt>
                <c:pt idx="12615">
                  <c:v>18950</c:v>
                </c:pt>
                <c:pt idx="12616">
                  <c:v>18950</c:v>
                </c:pt>
                <c:pt idx="12617">
                  <c:v>18950</c:v>
                </c:pt>
                <c:pt idx="12618">
                  <c:v>18980</c:v>
                </c:pt>
                <c:pt idx="12619">
                  <c:v>18990</c:v>
                </c:pt>
                <c:pt idx="12620">
                  <c:v>19870</c:v>
                </c:pt>
                <c:pt idx="12621">
                  <c:v>19990</c:v>
                </c:pt>
                <c:pt idx="12622">
                  <c:v>20179</c:v>
                </c:pt>
                <c:pt idx="12623">
                  <c:v>20380</c:v>
                </c:pt>
                <c:pt idx="12624">
                  <c:v>20690</c:v>
                </c:pt>
                <c:pt idx="12625">
                  <c:v>20960</c:v>
                </c:pt>
                <c:pt idx="12626">
                  <c:v>21879</c:v>
                </c:pt>
                <c:pt idx="12627">
                  <c:v>21990</c:v>
                </c:pt>
                <c:pt idx="12628">
                  <c:v>22444</c:v>
                </c:pt>
                <c:pt idx="12629">
                  <c:v>22480</c:v>
                </c:pt>
                <c:pt idx="12630">
                  <c:v>22722</c:v>
                </c:pt>
                <c:pt idx="12631">
                  <c:v>23352</c:v>
                </c:pt>
                <c:pt idx="12632">
                  <c:v>52700</c:v>
                </c:pt>
                <c:pt idx="12633">
                  <c:v>52850</c:v>
                </c:pt>
                <c:pt idx="12634">
                  <c:v>52880</c:v>
                </c:pt>
                <c:pt idx="12635">
                  <c:v>52980</c:v>
                </c:pt>
                <c:pt idx="12636">
                  <c:v>52980</c:v>
                </c:pt>
                <c:pt idx="12637">
                  <c:v>53749</c:v>
                </c:pt>
                <c:pt idx="12638">
                  <c:v>53780</c:v>
                </c:pt>
                <c:pt idx="12639">
                  <c:v>54217</c:v>
                </c:pt>
                <c:pt idx="12640">
                  <c:v>54830</c:v>
                </c:pt>
                <c:pt idx="12641">
                  <c:v>54890</c:v>
                </c:pt>
                <c:pt idx="12642">
                  <c:v>55980</c:v>
                </c:pt>
                <c:pt idx="12643">
                  <c:v>56290</c:v>
                </c:pt>
                <c:pt idx="12644">
                  <c:v>56847</c:v>
                </c:pt>
                <c:pt idx="12645">
                  <c:v>56890</c:v>
                </c:pt>
                <c:pt idx="12646">
                  <c:v>56890</c:v>
                </c:pt>
                <c:pt idx="12647">
                  <c:v>57450</c:v>
                </c:pt>
                <c:pt idx="12648">
                  <c:v>57900</c:v>
                </c:pt>
                <c:pt idx="12649">
                  <c:v>58390</c:v>
                </c:pt>
                <c:pt idx="12650">
                  <c:v>58480</c:v>
                </c:pt>
                <c:pt idx="12651">
                  <c:v>58900</c:v>
                </c:pt>
                <c:pt idx="12652">
                  <c:v>29260</c:v>
                </c:pt>
                <c:pt idx="12653">
                  <c:v>29380</c:v>
                </c:pt>
                <c:pt idx="12654">
                  <c:v>29380</c:v>
                </c:pt>
                <c:pt idx="12655">
                  <c:v>29840</c:v>
                </c:pt>
                <c:pt idx="12656">
                  <c:v>30660</c:v>
                </c:pt>
                <c:pt idx="12657">
                  <c:v>30889</c:v>
                </c:pt>
                <c:pt idx="12658">
                  <c:v>30889</c:v>
                </c:pt>
                <c:pt idx="12659">
                  <c:v>30960</c:v>
                </c:pt>
                <c:pt idx="12660">
                  <c:v>31460</c:v>
                </c:pt>
                <c:pt idx="12661">
                  <c:v>31660</c:v>
                </c:pt>
                <c:pt idx="12662">
                  <c:v>31970</c:v>
                </c:pt>
                <c:pt idx="12663">
                  <c:v>32989</c:v>
                </c:pt>
                <c:pt idx="12664">
                  <c:v>36960</c:v>
                </c:pt>
                <c:pt idx="12665">
                  <c:v>36960</c:v>
                </c:pt>
                <c:pt idx="12666">
                  <c:v>36990</c:v>
                </c:pt>
                <c:pt idx="12667">
                  <c:v>38890</c:v>
                </c:pt>
                <c:pt idx="12668">
                  <c:v>39949</c:v>
                </c:pt>
                <c:pt idx="12669">
                  <c:v>39990</c:v>
                </c:pt>
                <c:pt idx="12670">
                  <c:v>39990</c:v>
                </c:pt>
                <c:pt idx="12671">
                  <c:v>39990</c:v>
                </c:pt>
                <c:pt idx="12672">
                  <c:v>13950</c:v>
                </c:pt>
                <c:pt idx="12673">
                  <c:v>13950</c:v>
                </c:pt>
                <c:pt idx="12674">
                  <c:v>13989</c:v>
                </c:pt>
                <c:pt idx="12675">
                  <c:v>14000</c:v>
                </c:pt>
                <c:pt idx="12676">
                  <c:v>14000</c:v>
                </c:pt>
                <c:pt idx="12677">
                  <c:v>14000</c:v>
                </c:pt>
                <c:pt idx="12678">
                  <c:v>14300</c:v>
                </c:pt>
                <c:pt idx="12679">
                  <c:v>14490</c:v>
                </c:pt>
                <c:pt idx="12680">
                  <c:v>14600</c:v>
                </c:pt>
                <c:pt idx="12681">
                  <c:v>14850</c:v>
                </c:pt>
                <c:pt idx="12682">
                  <c:v>14980</c:v>
                </c:pt>
                <c:pt idx="12683">
                  <c:v>14980</c:v>
                </c:pt>
                <c:pt idx="12684">
                  <c:v>14990</c:v>
                </c:pt>
                <c:pt idx="12685">
                  <c:v>14995</c:v>
                </c:pt>
                <c:pt idx="12686">
                  <c:v>15000</c:v>
                </c:pt>
                <c:pt idx="12687">
                  <c:v>15400</c:v>
                </c:pt>
                <c:pt idx="12688">
                  <c:v>15490</c:v>
                </c:pt>
                <c:pt idx="12689">
                  <c:v>15750</c:v>
                </c:pt>
                <c:pt idx="12690">
                  <c:v>15850</c:v>
                </c:pt>
                <c:pt idx="12691">
                  <c:v>15890</c:v>
                </c:pt>
                <c:pt idx="12692">
                  <c:v>13950</c:v>
                </c:pt>
                <c:pt idx="12693">
                  <c:v>13999</c:v>
                </c:pt>
                <c:pt idx="12694">
                  <c:v>13999</c:v>
                </c:pt>
                <c:pt idx="12695">
                  <c:v>13999</c:v>
                </c:pt>
                <c:pt idx="12696">
                  <c:v>14000</c:v>
                </c:pt>
                <c:pt idx="12697">
                  <c:v>14200</c:v>
                </c:pt>
                <c:pt idx="12698">
                  <c:v>14250</c:v>
                </c:pt>
                <c:pt idx="12699">
                  <c:v>14300</c:v>
                </c:pt>
                <c:pt idx="12700">
                  <c:v>14390</c:v>
                </c:pt>
                <c:pt idx="12701">
                  <c:v>14445</c:v>
                </c:pt>
                <c:pt idx="12702">
                  <c:v>14445</c:v>
                </c:pt>
                <c:pt idx="12703">
                  <c:v>14490</c:v>
                </c:pt>
                <c:pt idx="12704">
                  <c:v>14500</c:v>
                </c:pt>
                <c:pt idx="12705">
                  <c:v>14580</c:v>
                </c:pt>
                <c:pt idx="12706">
                  <c:v>14680</c:v>
                </c:pt>
                <c:pt idx="12707">
                  <c:v>14900</c:v>
                </c:pt>
                <c:pt idx="12708">
                  <c:v>14950</c:v>
                </c:pt>
                <c:pt idx="12709">
                  <c:v>15199</c:v>
                </c:pt>
                <c:pt idx="12710">
                  <c:v>15490</c:v>
                </c:pt>
                <c:pt idx="12711">
                  <c:v>15500</c:v>
                </c:pt>
                <c:pt idx="12712">
                  <c:v>14580</c:v>
                </c:pt>
                <c:pt idx="12713">
                  <c:v>14600</c:v>
                </c:pt>
                <c:pt idx="12714">
                  <c:v>14999</c:v>
                </c:pt>
                <c:pt idx="12715">
                  <c:v>15000</c:v>
                </c:pt>
                <c:pt idx="12716">
                  <c:v>15200</c:v>
                </c:pt>
                <c:pt idx="12717">
                  <c:v>15390</c:v>
                </c:pt>
                <c:pt idx="12718">
                  <c:v>15440</c:v>
                </c:pt>
                <c:pt idx="12719">
                  <c:v>15490</c:v>
                </c:pt>
                <c:pt idx="12720">
                  <c:v>15490</c:v>
                </c:pt>
                <c:pt idx="12721">
                  <c:v>15500</c:v>
                </c:pt>
                <c:pt idx="12722">
                  <c:v>15750</c:v>
                </c:pt>
                <c:pt idx="12723">
                  <c:v>15800</c:v>
                </c:pt>
                <c:pt idx="12724">
                  <c:v>15900</c:v>
                </c:pt>
                <c:pt idx="12725">
                  <c:v>15985</c:v>
                </c:pt>
                <c:pt idx="12726">
                  <c:v>15990</c:v>
                </c:pt>
                <c:pt idx="12727">
                  <c:v>16280</c:v>
                </c:pt>
                <c:pt idx="12728">
                  <c:v>16449</c:v>
                </c:pt>
                <c:pt idx="12729">
                  <c:v>16490</c:v>
                </c:pt>
                <c:pt idx="12730">
                  <c:v>16500</c:v>
                </c:pt>
                <c:pt idx="12731">
                  <c:v>16649</c:v>
                </c:pt>
                <c:pt idx="12732">
                  <c:v>14490</c:v>
                </c:pt>
                <c:pt idx="12733">
                  <c:v>14500</c:v>
                </c:pt>
                <c:pt idx="12734">
                  <c:v>14600</c:v>
                </c:pt>
                <c:pt idx="12735">
                  <c:v>14680</c:v>
                </c:pt>
                <c:pt idx="12736">
                  <c:v>14780</c:v>
                </c:pt>
                <c:pt idx="12737">
                  <c:v>14800</c:v>
                </c:pt>
                <c:pt idx="12738">
                  <c:v>14900</c:v>
                </c:pt>
                <c:pt idx="12739">
                  <c:v>14950</c:v>
                </c:pt>
                <c:pt idx="12740">
                  <c:v>14950</c:v>
                </c:pt>
                <c:pt idx="12741">
                  <c:v>14950</c:v>
                </c:pt>
                <c:pt idx="12742">
                  <c:v>14990</c:v>
                </c:pt>
                <c:pt idx="12743">
                  <c:v>14990</c:v>
                </c:pt>
                <c:pt idx="12744">
                  <c:v>14990</c:v>
                </c:pt>
                <c:pt idx="12745">
                  <c:v>14990</c:v>
                </c:pt>
                <c:pt idx="12746">
                  <c:v>14999</c:v>
                </c:pt>
                <c:pt idx="12747">
                  <c:v>14999</c:v>
                </c:pt>
                <c:pt idx="12748">
                  <c:v>15000</c:v>
                </c:pt>
                <c:pt idx="12749">
                  <c:v>15000</c:v>
                </c:pt>
                <c:pt idx="12750">
                  <c:v>15000</c:v>
                </c:pt>
                <c:pt idx="12751">
                  <c:v>12900</c:v>
                </c:pt>
                <c:pt idx="12752">
                  <c:v>12945</c:v>
                </c:pt>
                <c:pt idx="12753">
                  <c:v>12945</c:v>
                </c:pt>
                <c:pt idx="12754">
                  <c:v>12950</c:v>
                </c:pt>
                <c:pt idx="12755">
                  <c:v>12950</c:v>
                </c:pt>
                <c:pt idx="12756">
                  <c:v>12950</c:v>
                </c:pt>
                <c:pt idx="12757">
                  <c:v>12950</c:v>
                </c:pt>
                <c:pt idx="12758">
                  <c:v>12972</c:v>
                </c:pt>
                <c:pt idx="12759">
                  <c:v>12980</c:v>
                </c:pt>
                <c:pt idx="12760">
                  <c:v>12980</c:v>
                </c:pt>
                <c:pt idx="12761">
                  <c:v>12980</c:v>
                </c:pt>
                <c:pt idx="12762">
                  <c:v>12985</c:v>
                </c:pt>
                <c:pt idx="12763">
                  <c:v>12985</c:v>
                </c:pt>
                <c:pt idx="12764">
                  <c:v>12990</c:v>
                </c:pt>
                <c:pt idx="12765">
                  <c:v>12990</c:v>
                </c:pt>
                <c:pt idx="12766">
                  <c:v>12990</c:v>
                </c:pt>
                <c:pt idx="12767">
                  <c:v>12990</c:v>
                </c:pt>
                <c:pt idx="12768">
                  <c:v>13078</c:v>
                </c:pt>
                <c:pt idx="12769">
                  <c:v>13190</c:v>
                </c:pt>
                <c:pt idx="12770">
                  <c:v>13400</c:v>
                </c:pt>
                <c:pt idx="12771">
                  <c:v>10480</c:v>
                </c:pt>
                <c:pt idx="12772">
                  <c:v>10480</c:v>
                </c:pt>
                <c:pt idx="12773">
                  <c:v>10480</c:v>
                </c:pt>
                <c:pt idx="12774">
                  <c:v>10480</c:v>
                </c:pt>
                <c:pt idx="12775">
                  <c:v>10480</c:v>
                </c:pt>
                <c:pt idx="12776">
                  <c:v>10480</c:v>
                </c:pt>
                <c:pt idx="12777">
                  <c:v>10490</c:v>
                </c:pt>
                <c:pt idx="12778">
                  <c:v>10490</c:v>
                </c:pt>
                <c:pt idx="12779">
                  <c:v>10490</c:v>
                </c:pt>
                <c:pt idx="12780">
                  <c:v>10490</c:v>
                </c:pt>
                <c:pt idx="12781">
                  <c:v>10499</c:v>
                </c:pt>
                <c:pt idx="12782">
                  <c:v>10500</c:v>
                </c:pt>
                <c:pt idx="12783">
                  <c:v>10580</c:v>
                </c:pt>
                <c:pt idx="12784">
                  <c:v>10580</c:v>
                </c:pt>
                <c:pt idx="12785">
                  <c:v>10580</c:v>
                </c:pt>
                <c:pt idx="12786">
                  <c:v>10580</c:v>
                </c:pt>
                <c:pt idx="12787">
                  <c:v>10580</c:v>
                </c:pt>
                <c:pt idx="12788">
                  <c:v>10590</c:v>
                </c:pt>
                <c:pt idx="12789">
                  <c:v>10600</c:v>
                </c:pt>
                <c:pt idx="12790">
                  <c:v>8980</c:v>
                </c:pt>
                <c:pt idx="12791">
                  <c:v>8980</c:v>
                </c:pt>
                <c:pt idx="12792">
                  <c:v>8980</c:v>
                </c:pt>
                <c:pt idx="12793">
                  <c:v>8980</c:v>
                </c:pt>
                <c:pt idx="12794">
                  <c:v>8989</c:v>
                </c:pt>
                <c:pt idx="12795">
                  <c:v>8989</c:v>
                </c:pt>
                <c:pt idx="12796">
                  <c:v>8989</c:v>
                </c:pt>
                <c:pt idx="12797">
                  <c:v>8990</c:v>
                </c:pt>
                <c:pt idx="12798">
                  <c:v>8990</c:v>
                </c:pt>
                <c:pt idx="12799">
                  <c:v>8990</c:v>
                </c:pt>
                <c:pt idx="12800">
                  <c:v>8990</c:v>
                </c:pt>
                <c:pt idx="12801">
                  <c:v>8990</c:v>
                </c:pt>
                <c:pt idx="12802">
                  <c:v>8990</c:v>
                </c:pt>
                <c:pt idx="12803">
                  <c:v>8990</c:v>
                </c:pt>
                <c:pt idx="12804">
                  <c:v>8995</c:v>
                </c:pt>
                <c:pt idx="12805">
                  <c:v>9000</c:v>
                </c:pt>
                <c:pt idx="12806">
                  <c:v>9001</c:v>
                </c:pt>
                <c:pt idx="12807">
                  <c:v>9250</c:v>
                </c:pt>
                <c:pt idx="12808">
                  <c:v>9250</c:v>
                </c:pt>
                <c:pt idx="12809">
                  <c:v>9255</c:v>
                </c:pt>
                <c:pt idx="12810">
                  <c:v>10780</c:v>
                </c:pt>
                <c:pt idx="12811">
                  <c:v>10780</c:v>
                </c:pt>
                <c:pt idx="12812">
                  <c:v>10790</c:v>
                </c:pt>
                <c:pt idx="12813">
                  <c:v>10850</c:v>
                </c:pt>
                <c:pt idx="12814">
                  <c:v>10890</c:v>
                </c:pt>
                <c:pt idx="12815">
                  <c:v>10890</c:v>
                </c:pt>
                <c:pt idx="12816">
                  <c:v>10945</c:v>
                </c:pt>
                <c:pt idx="12817">
                  <c:v>10950</c:v>
                </c:pt>
                <c:pt idx="12818">
                  <c:v>10975</c:v>
                </c:pt>
                <c:pt idx="12819">
                  <c:v>10980</c:v>
                </c:pt>
                <c:pt idx="12820">
                  <c:v>10980</c:v>
                </c:pt>
                <c:pt idx="12821">
                  <c:v>10980</c:v>
                </c:pt>
                <c:pt idx="12822">
                  <c:v>10980</c:v>
                </c:pt>
                <c:pt idx="12823">
                  <c:v>10980</c:v>
                </c:pt>
                <c:pt idx="12824">
                  <c:v>10980</c:v>
                </c:pt>
                <c:pt idx="12825">
                  <c:v>10980</c:v>
                </c:pt>
                <c:pt idx="12826">
                  <c:v>10980</c:v>
                </c:pt>
                <c:pt idx="12827">
                  <c:v>10980</c:v>
                </c:pt>
                <c:pt idx="12828">
                  <c:v>10980</c:v>
                </c:pt>
                <c:pt idx="12829">
                  <c:v>10980</c:v>
                </c:pt>
                <c:pt idx="12830">
                  <c:v>14990</c:v>
                </c:pt>
                <c:pt idx="12831">
                  <c:v>14990</c:v>
                </c:pt>
                <c:pt idx="12832">
                  <c:v>14990</c:v>
                </c:pt>
                <c:pt idx="12833">
                  <c:v>14990</c:v>
                </c:pt>
                <c:pt idx="12834">
                  <c:v>14990</c:v>
                </c:pt>
                <c:pt idx="12835">
                  <c:v>14990</c:v>
                </c:pt>
                <c:pt idx="12836">
                  <c:v>14990</c:v>
                </c:pt>
                <c:pt idx="12837">
                  <c:v>14990</c:v>
                </c:pt>
                <c:pt idx="12838">
                  <c:v>14990</c:v>
                </c:pt>
                <c:pt idx="12839">
                  <c:v>14995</c:v>
                </c:pt>
                <c:pt idx="12840">
                  <c:v>15070</c:v>
                </c:pt>
                <c:pt idx="12841">
                  <c:v>15070</c:v>
                </c:pt>
                <c:pt idx="12842">
                  <c:v>15150</c:v>
                </c:pt>
                <c:pt idx="12843">
                  <c:v>15300</c:v>
                </c:pt>
                <c:pt idx="12844">
                  <c:v>15400</c:v>
                </c:pt>
                <c:pt idx="12845">
                  <c:v>15400</c:v>
                </c:pt>
                <c:pt idx="12846">
                  <c:v>15400</c:v>
                </c:pt>
                <c:pt idx="12847">
                  <c:v>15445</c:v>
                </c:pt>
                <c:pt idx="12848">
                  <c:v>15450</c:v>
                </c:pt>
                <c:pt idx="12849">
                  <c:v>15450</c:v>
                </c:pt>
                <c:pt idx="12850">
                  <c:v>15550</c:v>
                </c:pt>
                <c:pt idx="12851">
                  <c:v>15550</c:v>
                </c:pt>
                <c:pt idx="12852">
                  <c:v>15690</c:v>
                </c:pt>
                <c:pt idx="12853">
                  <c:v>15690</c:v>
                </c:pt>
                <c:pt idx="12854">
                  <c:v>15749</c:v>
                </c:pt>
                <c:pt idx="12855">
                  <c:v>15750</c:v>
                </c:pt>
                <c:pt idx="12856">
                  <c:v>15750</c:v>
                </c:pt>
                <c:pt idx="12857">
                  <c:v>15750</c:v>
                </c:pt>
                <c:pt idx="12858">
                  <c:v>15750</c:v>
                </c:pt>
                <c:pt idx="12859">
                  <c:v>15780</c:v>
                </c:pt>
                <c:pt idx="12860">
                  <c:v>15790</c:v>
                </c:pt>
                <c:pt idx="12861">
                  <c:v>15850</c:v>
                </c:pt>
                <c:pt idx="12862">
                  <c:v>15865</c:v>
                </c:pt>
                <c:pt idx="12863">
                  <c:v>15890</c:v>
                </c:pt>
                <c:pt idx="12864">
                  <c:v>15890</c:v>
                </c:pt>
                <c:pt idx="12865">
                  <c:v>15890</c:v>
                </c:pt>
                <c:pt idx="12866">
                  <c:v>15890</c:v>
                </c:pt>
                <c:pt idx="12867">
                  <c:v>15890</c:v>
                </c:pt>
                <c:pt idx="12868">
                  <c:v>15891</c:v>
                </c:pt>
                <c:pt idx="12869">
                  <c:v>15900</c:v>
                </c:pt>
                <c:pt idx="12870">
                  <c:v>18899</c:v>
                </c:pt>
                <c:pt idx="12871">
                  <c:v>18899</c:v>
                </c:pt>
                <c:pt idx="12872">
                  <c:v>18900</c:v>
                </c:pt>
                <c:pt idx="12873">
                  <c:v>18945</c:v>
                </c:pt>
                <c:pt idx="12874">
                  <c:v>18950</c:v>
                </c:pt>
                <c:pt idx="12875">
                  <c:v>18980</c:v>
                </c:pt>
                <c:pt idx="12876">
                  <c:v>18980</c:v>
                </c:pt>
                <c:pt idx="12877">
                  <c:v>18980</c:v>
                </c:pt>
                <c:pt idx="12878">
                  <c:v>18990</c:v>
                </c:pt>
                <c:pt idx="12879">
                  <c:v>18990</c:v>
                </c:pt>
                <c:pt idx="12880">
                  <c:v>19150</c:v>
                </c:pt>
                <c:pt idx="12881">
                  <c:v>19290</c:v>
                </c:pt>
                <c:pt idx="12882">
                  <c:v>19450</c:v>
                </c:pt>
                <c:pt idx="12883">
                  <c:v>19450</c:v>
                </c:pt>
                <c:pt idx="12884">
                  <c:v>19475</c:v>
                </c:pt>
                <c:pt idx="12885">
                  <c:v>19480</c:v>
                </c:pt>
                <c:pt idx="12886">
                  <c:v>19480</c:v>
                </c:pt>
                <c:pt idx="12887">
                  <c:v>19490</c:v>
                </c:pt>
                <c:pt idx="12888">
                  <c:v>19490</c:v>
                </c:pt>
                <c:pt idx="12889">
                  <c:v>19490</c:v>
                </c:pt>
                <c:pt idx="12890">
                  <c:v>5790</c:v>
                </c:pt>
                <c:pt idx="12891">
                  <c:v>5790</c:v>
                </c:pt>
                <c:pt idx="12892">
                  <c:v>5790</c:v>
                </c:pt>
                <c:pt idx="12893">
                  <c:v>5799</c:v>
                </c:pt>
                <c:pt idx="12894">
                  <c:v>5799</c:v>
                </c:pt>
                <c:pt idx="12895">
                  <c:v>5799</c:v>
                </c:pt>
                <c:pt idx="12896">
                  <c:v>5800</c:v>
                </c:pt>
                <c:pt idx="12897">
                  <c:v>5800</c:v>
                </c:pt>
                <c:pt idx="12898">
                  <c:v>5800</c:v>
                </c:pt>
                <c:pt idx="12899">
                  <c:v>5800</c:v>
                </c:pt>
                <c:pt idx="12900">
                  <c:v>5890</c:v>
                </c:pt>
                <c:pt idx="12901">
                  <c:v>5890</c:v>
                </c:pt>
                <c:pt idx="12902">
                  <c:v>5890</c:v>
                </c:pt>
                <c:pt idx="12903">
                  <c:v>5900</c:v>
                </c:pt>
                <c:pt idx="12904">
                  <c:v>5900</c:v>
                </c:pt>
                <c:pt idx="12905">
                  <c:v>5900</c:v>
                </c:pt>
                <c:pt idx="12906">
                  <c:v>5900</c:v>
                </c:pt>
                <c:pt idx="12907">
                  <c:v>5900</c:v>
                </c:pt>
                <c:pt idx="12908">
                  <c:v>5900</c:v>
                </c:pt>
                <c:pt idx="12909">
                  <c:v>5900</c:v>
                </c:pt>
                <c:pt idx="12910">
                  <c:v>7590</c:v>
                </c:pt>
                <c:pt idx="12911">
                  <c:v>7590</c:v>
                </c:pt>
                <c:pt idx="12912">
                  <c:v>7599</c:v>
                </c:pt>
                <c:pt idx="12913">
                  <c:v>7599</c:v>
                </c:pt>
                <c:pt idx="12914">
                  <c:v>7600</c:v>
                </c:pt>
                <c:pt idx="12915">
                  <c:v>7600</c:v>
                </c:pt>
                <c:pt idx="12916">
                  <c:v>7600</c:v>
                </c:pt>
                <c:pt idx="12917">
                  <c:v>7700</c:v>
                </c:pt>
                <c:pt idx="12918">
                  <c:v>7700</c:v>
                </c:pt>
                <c:pt idx="12919">
                  <c:v>7750</c:v>
                </c:pt>
                <c:pt idx="12920">
                  <c:v>7750</c:v>
                </c:pt>
                <c:pt idx="12921">
                  <c:v>7750</c:v>
                </c:pt>
                <c:pt idx="12922">
                  <c:v>7790</c:v>
                </c:pt>
                <c:pt idx="12923">
                  <c:v>7799</c:v>
                </c:pt>
                <c:pt idx="12924">
                  <c:v>7800</c:v>
                </c:pt>
                <c:pt idx="12925">
                  <c:v>7800</c:v>
                </c:pt>
                <c:pt idx="12926">
                  <c:v>7800</c:v>
                </c:pt>
                <c:pt idx="12927">
                  <c:v>7800</c:v>
                </c:pt>
                <c:pt idx="12928">
                  <c:v>7800</c:v>
                </c:pt>
                <c:pt idx="12929">
                  <c:v>7850</c:v>
                </c:pt>
                <c:pt idx="12930">
                  <c:v>7890</c:v>
                </c:pt>
                <c:pt idx="12931">
                  <c:v>7890</c:v>
                </c:pt>
                <c:pt idx="12932">
                  <c:v>7900</c:v>
                </c:pt>
                <c:pt idx="12933">
                  <c:v>7900</c:v>
                </c:pt>
                <c:pt idx="12934">
                  <c:v>7900</c:v>
                </c:pt>
                <c:pt idx="12935">
                  <c:v>7950</c:v>
                </c:pt>
                <c:pt idx="12936">
                  <c:v>7950</c:v>
                </c:pt>
                <c:pt idx="12937">
                  <c:v>7989</c:v>
                </c:pt>
                <c:pt idx="12938">
                  <c:v>7990</c:v>
                </c:pt>
                <c:pt idx="12939">
                  <c:v>7990</c:v>
                </c:pt>
                <c:pt idx="12940">
                  <c:v>7990</c:v>
                </c:pt>
                <c:pt idx="12941">
                  <c:v>7990</c:v>
                </c:pt>
                <c:pt idx="12942">
                  <c:v>7990</c:v>
                </c:pt>
                <c:pt idx="12943">
                  <c:v>7990</c:v>
                </c:pt>
                <c:pt idx="12944">
                  <c:v>7990</c:v>
                </c:pt>
                <c:pt idx="12945">
                  <c:v>7990</c:v>
                </c:pt>
                <c:pt idx="12946">
                  <c:v>7997</c:v>
                </c:pt>
                <c:pt idx="12947">
                  <c:v>7999</c:v>
                </c:pt>
                <c:pt idx="12948">
                  <c:v>7999</c:v>
                </c:pt>
                <c:pt idx="12949">
                  <c:v>7999</c:v>
                </c:pt>
                <c:pt idx="12950">
                  <c:v>8200</c:v>
                </c:pt>
                <c:pt idx="12951">
                  <c:v>8200</c:v>
                </c:pt>
                <c:pt idx="12952">
                  <c:v>8250</c:v>
                </c:pt>
                <c:pt idx="12953">
                  <c:v>8290</c:v>
                </c:pt>
                <c:pt idx="12954">
                  <c:v>8300</c:v>
                </c:pt>
                <c:pt idx="12955">
                  <c:v>8300</c:v>
                </c:pt>
                <c:pt idx="12956">
                  <c:v>8350</c:v>
                </c:pt>
                <c:pt idx="12957">
                  <c:v>8370</c:v>
                </c:pt>
                <c:pt idx="12958">
                  <c:v>8400</c:v>
                </c:pt>
                <c:pt idx="12959">
                  <c:v>8400</c:v>
                </c:pt>
                <c:pt idx="12960">
                  <c:v>8400</c:v>
                </c:pt>
                <c:pt idx="12961">
                  <c:v>8400</c:v>
                </c:pt>
                <c:pt idx="12962">
                  <c:v>8430</c:v>
                </c:pt>
                <c:pt idx="12963">
                  <c:v>8450</c:v>
                </c:pt>
                <c:pt idx="12964">
                  <c:v>8450</c:v>
                </c:pt>
                <c:pt idx="12965">
                  <c:v>8450</c:v>
                </c:pt>
                <c:pt idx="12966">
                  <c:v>8480</c:v>
                </c:pt>
                <c:pt idx="12967">
                  <c:v>8480</c:v>
                </c:pt>
                <c:pt idx="12968">
                  <c:v>8490</c:v>
                </c:pt>
                <c:pt idx="12969">
                  <c:v>8490</c:v>
                </c:pt>
                <c:pt idx="12970">
                  <c:v>7930</c:v>
                </c:pt>
                <c:pt idx="12971">
                  <c:v>7950</c:v>
                </c:pt>
                <c:pt idx="12972">
                  <c:v>7950</c:v>
                </c:pt>
                <c:pt idx="12973">
                  <c:v>7980</c:v>
                </c:pt>
                <c:pt idx="12974">
                  <c:v>7980</c:v>
                </c:pt>
                <c:pt idx="12975">
                  <c:v>7980</c:v>
                </c:pt>
                <c:pt idx="12976">
                  <c:v>7990</c:v>
                </c:pt>
                <c:pt idx="12977">
                  <c:v>7990</c:v>
                </c:pt>
                <c:pt idx="12978">
                  <c:v>7990</c:v>
                </c:pt>
                <c:pt idx="12979">
                  <c:v>7990</c:v>
                </c:pt>
                <c:pt idx="12980">
                  <c:v>7990</c:v>
                </c:pt>
                <c:pt idx="12981">
                  <c:v>7990</c:v>
                </c:pt>
                <c:pt idx="12982">
                  <c:v>7990</c:v>
                </c:pt>
                <c:pt idx="12983">
                  <c:v>7990</c:v>
                </c:pt>
                <c:pt idx="12984">
                  <c:v>7990</c:v>
                </c:pt>
                <c:pt idx="12985">
                  <c:v>7990</c:v>
                </c:pt>
                <c:pt idx="12986">
                  <c:v>7990</c:v>
                </c:pt>
                <c:pt idx="12987">
                  <c:v>7995</c:v>
                </c:pt>
                <c:pt idx="12988">
                  <c:v>7999</c:v>
                </c:pt>
                <c:pt idx="12989">
                  <c:v>7999</c:v>
                </c:pt>
                <c:pt idx="12990">
                  <c:v>20890</c:v>
                </c:pt>
                <c:pt idx="12991">
                  <c:v>20980</c:v>
                </c:pt>
                <c:pt idx="12992">
                  <c:v>21895</c:v>
                </c:pt>
                <c:pt idx="12993">
                  <c:v>22490</c:v>
                </c:pt>
                <c:pt idx="12994">
                  <c:v>22990</c:v>
                </c:pt>
                <c:pt idx="12995">
                  <c:v>23990</c:v>
                </c:pt>
                <c:pt idx="12996">
                  <c:v>23990</c:v>
                </c:pt>
                <c:pt idx="12997">
                  <c:v>24890</c:v>
                </c:pt>
                <c:pt idx="12998">
                  <c:v>26890</c:v>
                </c:pt>
                <c:pt idx="12999">
                  <c:v>26990</c:v>
                </c:pt>
                <c:pt idx="13000">
                  <c:v>27790</c:v>
                </c:pt>
                <c:pt idx="13001">
                  <c:v>28900</c:v>
                </c:pt>
                <c:pt idx="13002">
                  <c:v>28950</c:v>
                </c:pt>
                <c:pt idx="13003">
                  <c:v>28990</c:v>
                </c:pt>
                <c:pt idx="13004">
                  <c:v>29000</c:v>
                </c:pt>
                <c:pt idx="13005">
                  <c:v>30890</c:v>
                </c:pt>
                <c:pt idx="13006">
                  <c:v>32690</c:v>
                </c:pt>
                <c:pt idx="13007">
                  <c:v>44900</c:v>
                </c:pt>
                <c:pt idx="13008">
                  <c:v>49999</c:v>
                </c:pt>
                <c:pt idx="13009">
                  <c:v>6600</c:v>
                </c:pt>
                <c:pt idx="13010">
                  <c:v>7800</c:v>
                </c:pt>
                <c:pt idx="13011">
                  <c:v>8300</c:v>
                </c:pt>
                <c:pt idx="13012">
                  <c:v>8799</c:v>
                </c:pt>
                <c:pt idx="13013">
                  <c:v>9770</c:v>
                </c:pt>
                <c:pt idx="13014">
                  <c:v>10099</c:v>
                </c:pt>
                <c:pt idx="13015">
                  <c:v>10990</c:v>
                </c:pt>
                <c:pt idx="13016">
                  <c:v>11490</c:v>
                </c:pt>
                <c:pt idx="13017">
                  <c:v>11490</c:v>
                </c:pt>
                <c:pt idx="13018">
                  <c:v>11490</c:v>
                </c:pt>
                <c:pt idx="13019">
                  <c:v>11800</c:v>
                </c:pt>
                <c:pt idx="13020">
                  <c:v>11990</c:v>
                </c:pt>
                <c:pt idx="13021">
                  <c:v>12390</c:v>
                </c:pt>
                <c:pt idx="13022">
                  <c:v>12410</c:v>
                </c:pt>
                <c:pt idx="13023">
                  <c:v>13390</c:v>
                </c:pt>
                <c:pt idx="13024">
                  <c:v>14300</c:v>
                </c:pt>
                <c:pt idx="13025">
                  <c:v>14864</c:v>
                </c:pt>
                <c:pt idx="13026">
                  <c:v>14900</c:v>
                </c:pt>
                <c:pt idx="13027">
                  <c:v>15480</c:v>
                </c:pt>
                <c:pt idx="13028">
                  <c:v>16700</c:v>
                </c:pt>
                <c:pt idx="13029">
                  <c:v>139900</c:v>
                </c:pt>
                <c:pt idx="13030">
                  <c:v>2450</c:v>
                </c:pt>
                <c:pt idx="13031">
                  <c:v>6490</c:v>
                </c:pt>
                <c:pt idx="13032">
                  <c:v>6499</c:v>
                </c:pt>
                <c:pt idx="13033">
                  <c:v>6799</c:v>
                </c:pt>
                <c:pt idx="13034">
                  <c:v>7250</c:v>
                </c:pt>
                <c:pt idx="13035">
                  <c:v>7450</c:v>
                </c:pt>
                <c:pt idx="13036">
                  <c:v>7531</c:v>
                </c:pt>
                <c:pt idx="13037">
                  <c:v>7550</c:v>
                </c:pt>
                <c:pt idx="13038">
                  <c:v>7555</c:v>
                </c:pt>
                <c:pt idx="13039">
                  <c:v>7900</c:v>
                </c:pt>
                <c:pt idx="13040">
                  <c:v>7988</c:v>
                </c:pt>
                <c:pt idx="13041">
                  <c:v>7990</c:v>
                </c:pt>
                <c:pt idx="13042">
                  <c:v>7999</c:v>
                </c:pt>
                <c:pt idx="13043">
                  <c:v>7999</c:v>
                </c:pt>
                <c:pt idx="13044">
                  <c:v>8280</c:v>
                </c:pt>
                <c:pt idx="13045">
                  <c:v>8290</c:v>
                </c:pt>
                <c:pt idx="13046">
                  <c:v>8300</c:v>
                </c:pt>
                <c:pt idx="13047">
                  <c:v>8350</c:v>
                </c:pt>
                <c:pt idx="13048">
                  <c:v>8350</c:v>
                </c:pt>
                <c:pt idx="13049">
                  <c:v>29890</c:v>
                </c:pt>
                <c:pt idx="13050">
                  <c:v>29890</c:v>
                </c:pt>
                <c:pt idx="13051">
                  <c:v>30840</c:v>
                </c:pt>
                <c:pt idx="13052">
                  <c:v>30990</c:v>
                </c:pt>
                <c:pt idx="13053">
                  <c:v>31190</c:v>
                </c:pt>
                <c:pt idx="13054">
                  <c:v>31449</c:v>
                </c:pt>
                <c:pt idx="13055">
                  <c:v>31799</c:v>
                </c:pt>
                <c:pt idx="13056">
                  <c:v>31900</c:v>
                </c:pt>
                <c:pt idx="13057">
                  <c:v>31900</c:v>
                </c:pt>
                <c:pt idx="13058">
                  <c:v>31980</c:v>
                </c:pt>
                <c:pt idx="13059">
                  <c:v>31980</c:v>
                </c:pt>
                <c:pt idx="13060">
                  <c:v>32480</c:v>
                </c:pt>
                <c:pt idx="13061">
                  <c:v>32880</c:v>
                </c:pt>
                <c:pt idx="13062">
                  <c:v>32990</c:v>
                </c:pt>
                <c:pt idx="13063">
                  <c:v>33400</c:v>
                </c:pt>
                <c:pt idx="13064">
                  <c:v>33690</c:v>
                </c:pt>
                <c:pt idx="13065">
                  <c:v>33900</c:v>
                </c:pt>
                <c:pt idx="13066">
                  <c:v>33900</c:v>
                </c:pt>
                <c:pt idx="13067">
                  <c:v>33990</c:v>
                </c:pt>
                <c:pt idx="13068">
                  <c:v>34669</c:v>
                </c:pt>
                <c:pt idx="13069">
                  <c:v>12490</c:v>
                </c:pt>
                <c:pt idx="13070">
                  <c:v>12500</c:v>
                </c:pt>
                <c:pt idx="13071">
                  <c:v>12500</c:v>
                </c:pt>
                <c:pt idx="13072">
                  <c:v>12500</c:v>
                </c:pt>
                <c:pt idx="13073">
                  <c:v>12500</c:v>
                </c:pt>
                <c:pt idx="13074">
                  <c:v>12648</c:v>
                </c:pt>
                <c:pt idx="13075">
                  <c:v>12648</c:v>
                </c:pt>
                <c:pt idx="13076">
                  <c:v>12648</c:v>
                </c:pt>
                <c:pt idx="13077">
                  <c:v>12648</c:v>
                </c:pt>
                <c:pt idx="13078">
                  <c:v>12660</c:v>
                </c:pt>
                <c:pt idx="13079">
                  <c:v>12690</c:v>
                </c:pt>
                <c:pt idx="13080">
                  <c:v>12800</c:v>
                </c:pt>
                <c:pt idx="13081">
                  <c:v>12850</c:v>
                </c:pt>
                <c:pt idx="13082">
                  <c:v>12860</c:v>
                </c:pt>
                <c:pt idx="13083">
                  <c:v>12890</c:v>
                </c:pt>
                <c:pt idx="13084">
                  <c:v>12890</c:v>
                </c:pt>
                <c:pt idx="13085">
                  <c:v>12890</c:v>
                </c:pt>
                <c:pt idx="13086">
                  <c:v>12900</c:v>
                </c:pt>
                <c:pt idx="13087">
                  <c:v>12900</c:v>
                </c:pt>
                <c:pt idx="13088">
                  <c:v>12950</c:v>
                </c:pt>
                <c:pt idx="13089">
                  <c:v>7999</c:v>
                </c:pt>
                <c:pt idx="13090">
                  <c:v>7999</c:v>
                </c:pt>
                <c:pt idx="13091">
                  <c:v>7999</c:v>
                </c:pt>
                <c:pt idx="13092">
                  <c:v>7999</c:v>
                </c:pt>
                <c:pt idx="13093">
                  <c:v>8000</c:v>
                </c:pt>
                <c:pt idx="13094">
                  <c:v>8100</c:v>
                </c:pt>
                <c:pt idx="13095">
                  <c:v>8190</c:v>
                </c:pt>
                <c:pt idx="13096">
                  <c:v>8190</c:v>
                </c:pt>
                <c:pt idx="13097">
                  <c:v>8199</c:v>
                </c:pt>
                <c:pt idx="13098">
                  <c:v>8200</c:v>
                </c:pt>
                <c:pt idx="13099">
                  <c:v>8200</c:v>
                </c:pt>
                <c:pt idx="13100">
                  <c:v>8200</c:v>
                </c:pt>
                <c:pt idx="13101">
                  <c:v>8200</c:v>
                </c:pt>
                <c:pt idx="13102">
                  <c:v>8250</c:v>
                </c:pt>
                <c:pt idx="13103">
                  <c:v>8299</c:v>
                </c:pt>
                <c:pt idx="13104">
                  <c:v>8300</c:v>
                </c:pt>
                <c:pt idx="13105">
                  <c:v>8300</c:v>
                </c:pt>
                <c:pt idx="13106">
                  <c:v>8390</c:v>
                </c:pt>
                <c:pt idx="13107">
                  <c:v>8450</c:v>
                </c:pt>
                <c:pt idx="13108">
                  <c:v>9750</c:v>
                </c:pt>
                <c:pt idx="13109">
                  <c:v>9800</c:v>
                </c:pt>
                <c:pt idx="13110">
                  <c:v>9800</c:v>
                </c:pt>
                <c:pt idx="13111">
                  <c:v>9850</c:v>
                </c:pt>
                <c:pt idx="13112">
                  <c:v>9880</c:v>
                </c:pt>
                <c:pt idx="13113">
                  <c:v>9880</c:v>
                </c:pt>
                <c:pt idx="13114">
                  <c:v>9890</c:v>
                </c:pt>
                <c:pt idx="13115">
                  <c:v>9900</c:v>
                </c:pt>
                <c:pt idx="13116">
                  <c:v>9900</c:v>
                </c:pt>
                <c:pt idx="13117">
                  <c:v>9950</c:v>
                </c:pt>
                <c:pt idx="13118">
                  <c:v>9950</c:v>
                </c:pt>
                <c:pt idx="13119">
                  <c:v>9950</c:v>
                </c:pt>
                <c:pt idx="13120">
                  <c:v>9985</c:v>
                </c:pt>
                <c:pt idx="13121">
                  <c:v>9990</c:v>
                </c:pt>
                <c:pt idx="13122">
                  <c:v>9990</c:v>
                </c:pt>
                <c:pt idx="13123">
                  <c:v>9990</c:v>
                </c:pt>
                <c:pt idx="13124">
                  <c:v>9990</c:v>
                </c:pt>
                <c:pt idx="13125">
                  <c:v>9990</c:v>
                </c:pt>
                <c:pt idx="13126">
                  <c:v>10599</c:v>
                </c:pt>
                <c:pt idx="13127">
                  <c:v>10599</c:v>
                </c:pt>
                <c:pt idx="13128">
                  <c:v>10600</c:v>
                </c:pt>
                <c:pt idx="13129">
                  <c:v>10686</c:v>
                </c:pt>
                <c:pt idx="13130">
                  <c:v>10700</c:v>
                </c:pt>
                <c:pt idx="13131">
                  <c:v>10700</c:v>
                </c:pt>
                <c:pt idx="13132">
                  <c:v>10750</c:v>
                </c:pt>
                <c:pt idx="13133">
                  <c:v>10750</c:v>
                </c:pt>
                <c:pt idx="13134">
                  <c:v>10790</c:v>
                </c:pt>
                <c:pt idx="13135">
                  <c:v>10800</c:v>
                </c:pt>
                <c:pt idx="13136">
                  <c:v>10800</c:v>
                </c:pt>
                <c:pt idx="13137">
                  <c:v>10801</c:v>
                </c:pt>
                <c:pt idx="13138">
                  <c:v>10850</c:v>
                </c:pt>
                <c:pt idx="13139">
                  <c:v>10880</c:v>
                </c:pt>
                <c:pt idx="13140">
                  <c:v>10890</c:v>
                </c:pt>
                <c:pt idx="13141">
                  <c:v>10900</c:v>
                </c:pt>
                <c:pt idx="13142">
                  <c:v>10900</c:v>
                </c:pt>
                <c:pt idx="13143">
                  <c:v>10900</c:v>
                </c:pt>
                <c:pt idx="13144">
                  <c:v>10900</c:v>
                </c:pt>
                <c:pt idx="13145">
                  <c:v>10900</c:v>
                </c:pt>
                <c:pt idx="13146">
                  <c:v>11600</c:v>
                </c:pt>
                <c:pt idx="13147">
                  <c:v>11649</c:v>
                </c:pt>
                <c:pt idx="13148">
                  <c:v>11700</c:v>
                </c:pt>
                <c:pt idx="13149">
                  <c:v>11775</c:v>
                </c:pt>
                <c:pt idx="13150">
                  <c:v>11800</c:v>
                </c:pt>
                <c:pt idx="13151">
                  <c:v>11800</c:v>
                </c:pt>
                <c:pt idx="13152">
                  <c:v>11880</c:v>
                </c:pt>
                <c:pt idx="13153">
                  <c:v>11900</c:v>
                </c:pt>
                <c:pt idx="13154">
                  <c:v>11900</c:v>
                </c:pt>
                <c:pt idx="13155">
                  <c:v>11900</c:v>
                </c:pt>
                <c:pt idx="13156">
                  <c:v>11950</c:v>
                </c:pt>
                <c:pt idx="13157">
                  <c:v>11950</c:v>
                </c:pt>
                <c:pt idx="13158">
                  <c:v>11950</c:v>
                </c:pt>
                <c:pt idx="13159">
                  <c:v>11990</c:v>
                </c:pt>
                <c:pt idx="13160">
                  <c:v>11990</c:v>
                </c:pt>
                <c:pt idx="13161">
                  <c:v>11990</c:v>
                </c:pt>
                <c:pt idx="13162">
                  <c:v>11995</c:v>
                </c:pt>
                <c:pt idx="13163">
                  <c:v>11995</c:v>
                </c:pt>
                <c:pt idx="13164">
                  <c:v>12000</c:v>
                </c:pt>
                <c:pt idx="13165">
                  <c:v>11911</c:v>
                </c:pt>
                <c:pt idx="13166">
                  <c:v>11950</c:v>
                </c:pt>
                <c:pt idx="13167">
                  <c:v>11950</c:v>
                </c:pt>
                <c:pt idx="13168">
                  <c:v>11950</c:v>
                </c:pt>
                <c:pt idx="13169">
                  <c:v>11950</c:v>
                </c:pt>
                <c:pt idx="13170">
                  <c:v>11980</c:v>
                </c:pt>
                <c:pt idx="13171">
                  <c:v>11980</c:v>
                </c:pt>
                <c:pt idx="13172">
                  <c:v>11990</c:v>
                </c:pt>
                <c:pt idx="13173">
                  <c:v>11990</c:v>
                </c:pt>
                <c:pt idx="13174">
                  <c:v>11990</c:v>
                </c:pt>
                <c:pt idx="13175">
                  <c:v>11990</c:v>
                </c:pt>
                <c:pt idx="13176">
                  <c:v>11990</c:v>
                </c:pt>
                <c:pt idx="13177">
                  <c:v>11990</c:v>
                </c:pt>
                <c:pt idx="13178">
                  <c:v>11990</c:v>
                </c:pt>
                <c:pt idx="13179">
                  <c:v>11990</c:v>
                </c:pt>
                <c:pt idx="13180">
                  <c:v>11995</c:v>
                </c:pt>
                <c:pt idx="13181">
                  <c:v>11999</c:v>
                </c:pt>
                <c:pt idx="13182">
                  <c:v>12000</c:v>
                </c:pt>
                <c:pt idx="13183">
                  <c:v>12000</c:v>
                </c:pt>
                <c:pt idx="13184">
                  <c:v>11330</c:v>
                </c:pt>
                <c:pt idx="13185">
                  <c:v>11380</c:v>
                </c:pt>
                <c:pt idx="13186">
                  <c:v>11390</c:v>
                </c:pt>
                <c:pt idx="13187">
                  <c:v>11390</c:v>
                </c:pt>
                <c:pt idx="13188">
                  <c:v>11390</c:v>
                </c:pt>
                <c:pt idx="13189">
                  <c:v>11400</c:v>
                </c:pt>
                <c:pt idx="13190">
                  <c:v>11450</c:v>
                </c:pt>
                <c:pt idx="13191">
                  <c:v>11450</c:v>
                </c:pt>
                <c:pt idx="13192">
                  <c:v>11450</c:v>
                </c:pt>
                <c:pt idx="13193">
                  <c:v>11485</c:v>
                </c:pt>
                <c:pt idx="13194">
                  <c:v>11490</c:v>
                </c:pt>
                <c:pt idx="13195">
                  <c:v>11490</c:v>
                </c:pt>
                <c:pt idx="13196">
                  <c:v>11499</c:v>
                </c:pt>
                <c:pt idx="13197">
                  <c:v>11500</c:v>
                </c:pt>
                <c:pt idx="13198">
                  <c:v>11500</c:v>
                </c:pt>
                <c:pt idx="13199">
                  <c:v>11500</c:v>
                </c:pt>
                <c:pt idx="13200">
                  <c:v>11550</c:v>
                </c:pt>
                <c:pt idx="13201">
                  <c:v>11600</c:v>
                </c:pt>
                <c:pt idx="13202">
                  <c:v>11600</c:v>
                </c:pt>
                <c:pt idx="13203">
                  <c:v>9490</c:v>
                </c:pt>
                <c:pt idx="13204">
                  <c:v>9499</c:v>
                </c:pt>
                <c:pt idx="13205">
                  <c:v>9500</c:v>
                </c:pt>
                <c:pt idx="13206">
                  <c:v>9500</c:v>
                </c:pt>
                <c:pt idx="13207">
                  <c:v>9500</c:v>
                </c:pt>
                <c:pt idx="13208">
                  <c:v>9500</c:v>
                </c:pt>
                <c:pt idx="13209">
                  <c:v>9590</c:v>
                </c:pt>
                <c:pt idx="13210">
                  <c:v>9590</c:v>
                </c:pt>
                <c:pt idx="13211">
                  <c:v>9690</c:v>
                </c:pt>
                <c:pt idx="13212">
                  <c:v>9790</c:v>
                </c:pt>
                <c:pt idx="13213">
                  <c:v>9790</c:v>
                </c:pt>
                <c:pt idx="13214">
                  <c:v>9790</c:v>
                </c:pt>
                <c:pt idx="13215">
                  <c:v>9800</c:v>
                </c:pt>
                <c:pt idx="13216">
                  <c:v>9800</c:v>
                </c:pt>
                <c:pt idx="13217">
                  <c:v>9890</c:v>
                </c:pt>
                <c:pt idx="13218">
                  <c:v>9900</c:v>
                </c:pt>
                <c:pt idx="13219">
                  <c:v>9900</c:v>
                </c:pt>
                <c:pt idx="13220">
                  <c:v>9917</c:v>
                </c:pt>
                <c:pt idx="13221">
                  <c:v>9950</c:v>
                </c:pt>
                <c:pt idx="13222">
                  <c:v>9950</c:v>
                </c:pt>
                <c:pt idx="13223">
                  <c:v>12599</c:v>
                </c:pt>
                <c:pt idx="13224">
                  <c:v>12600</c:v>
                </c:pt>
                <c:pt idx="13225">
                  <c:v>12600</c:v>
                </c:pt>
                <c:pt idx="13226">
                  <c:v>12650</c:v>
                </c:pt>
                <c:pt idx="13227">
                  <c:v>12650</c:v>
                </c:pt>
                <c:pt idx="13228">
                  <c:v>12750</c:v>
                </c:pt>
                <c:pt idx="13229">
                  <c:v>12777</c:v>
                </c:pt>
                <c:pt idx="13230">
                  <c:v>12790</c:v>
                </c:pt>
                <c:pt idx="13231">
                  <c:v>12850</c:v>
                </c:pt>
                <c:pt idx="13232">
                  <c:v>12850</c:v>
                </c:pt>
                <c:pt idx="13233">
                  <c:v>12850</c:v>
                </c:pt>
                <c:pt idx="13234">
                  <c:v>12870</c:v>
                </c:pt>
                <c:pt idx="13235">
                  <c:v>12890</c:v>
                </c:pt>
                <c:pt idx="13236">
                  <c:v>12900</c:v>
                </c:pt>
                <c:pt idx="13237">
                  <c:v>12900</c:v>
                </c:pt>
                <c:pt idx="13238">
                  <c:v>12900</c:v>
                </c:pt>
                <c:pt idx="13239">
                  <c:v>12930</c:v>
                </c:pt>
                <c:pt idx="13240">
                  <c:v>12950</c:v>
                </c:pt>
                <c:pt idx="13241">
                  <c:v>12950</c:v>
                </c:pt>
                <c:pt idx="13242">
                  <c:v>12950</c:v>
                </c:pt>
                <c:pt idx="13243">
                  <c:v>12990</c:v>
                </c:pt>
                <c:pt idx="13244">
                  <c:v>12990</c:v>
                </c:pt>
                <c:pt idx="13245">
                  <c:v>12992</c:v>
                </c:pt>
                <c:pt idx="13246">
                  <c:v>12995</c:v>
                </c:pt>
                <c:pt idx="13247">
                  <c:v>12995</c:v>
                </c:pt>
                <c:pt idx="13248">
                  <c:v>12996</c:v>
                </c:pt>
                <c:pt idx="13249">
                  <c:v>13097</c:v>
                </c:pt>
                <c:pt idx="13250">
                  <c:v>13097</c:v>
                </c:pt>
                <c:pt idx="13251">
                  <c:v>13097</c:v>
                </c:pt>
                <c:pt idx="13252">
                  <c:v>13097</c:v>
                </c:pt>
                <c:pt idx="13253">
                  <c:v>13097</c:v>
                </c:pt>
                <c:pt idx="13254">
                  <c:v>13180</c:v>
                </c:pt>
                <c:pt idx="13255">
                  <c:v>13190</c:v>
                </c:pt>
                <c:pt idx="13256">
                  <c:v>13197</c:v>
                </c:pt>
                <c:pt idx="13257">
                  <c:v>13197</c:v>
                </c:pt>
                <c:pt idx="13258">
                  <c:v>13197</c:v>
                </c:pt>
                <c:pt idx="13259">
                  <c:v>13197</c:v>
                </c:pt>
                <c:pt idx="13260">
                  <c:v>13250</c:v>
                </c:pt>
                <c:pt idx="13261">
                  <c:v>13275</c:v>
                </c:pt>
                <c:pt idx="13262">
                  <c:v>13290</c:v>
                </c:pt>
                <c:pt idx="13263">
                  <c:v>27900</c:v>
                </c:pt>
                <c:pt idx="13264">
                  <c:v>28490</c:v>
                </c:pt>
                <c:pt idx="13265">
                  <c:v>29290</c:v>
                </c:pt>
                <c:pt idx="13266">
                  <c:v>30590</c:v>
                </c:pt>
                <c:pt idx="13267">
                  <c:v>32990</c:v>
                </c:pt>
                <c:pt idx="13268">
                  <c:v>33900</c:v>
                </c:pt>
                <c:pt idx="13269">
                  <c:v>43499</c:v>
                </c:pt>
                <c:pt idx="13270">
                  <c:v>48999</c:v>
                </c:pt>
                <c:pt idx="13271">
                  <c:v>84990</c:v>
                </c:pt>
                <c:pt idx="13272">
                  <c:v>4676</c:v>
                </c:pt>
                <c:pt idx="13273">
                  <c:v>9890</c:v>
                </c:pt>
                <c:pt idx="13274">
                  <c:v>9950</c:v>
                </c:pt>
                <c:pt idx="13275">
                  <c:v>10490</c:v>
                </c:pt>
                <c:pt idx="13276">
                  <c:v>10640</c:v>
                </c:pt>
                <c:pt idx="13277">
                  <c:v>10973</c:v>
                </c:pt>
                <c:pt idx="13278">
                  <c:v>11170</c:v>
                </c:pt>
                <c:pt idx="13279">
                  <c:v>11170</c:v>
                </c:pt>
                <c:pt idx="13280">
                  <c:v>16990</c:v>
                </c:pt>
                <c:pt idx="13281">
                  <c:v>16990</c:v>
                </c:pt>
                <c:pt idx="13282">
                  <c:v>16990</c:v>
                </c:pt>
                <c:pt idx="13283">
                  <c:v>16990</c:v>
                </c:pt>
                <c:pt idx="13284">
                  <c:v>16998</c:v>
                </c:pt>
                <c:pt idx="13285">
                  <c:v>17190</c:v>
                </c:pt>
                <c:pt idx="13286">
                  <c:v>17275</c:v>
                </c:pt>
                <c:pt idx="13287">
                  <c:v>17300</c:v>
                </c:pt>
                <c:pt idx="13288">
                  <c:v>17350</c:v>
                </c:pt>
                <c:pt idx="13289">
                  <c:v>17390</c:v>
                </c:pt>
                <c:pt idx="13290">
                  <c:v>17390</c:v>
                </c:pt>
                <c:pt idx="13291">
                  <c:v>17390</c:v>
                </c:pt>
                <c:pt idx="13292">
                  <c:v>17480</c:v>
                </c:pt>
                <c:pt idx="13293">
                  <c:v>17480</c:v>
                </c:pt>
                <c:pt idx="13294">
                  <c:v>17480</c:v>
                </c:pt>
                <c:pt idx="13295">
                  <c:v>17480</c:v>
                </c:pt>
                <c:pt idx="13296">
                  <c:v>17490</c:v>
                </c:pt>
                <c:pt idx="13297">
                  <c:v>17490</c:v>
                </c:pt>
                <c:pt idx="13298">
                  <c:v>17499</c:v>
                </c:pt>
                <c:pt idx="13299">
                  <c:v>17500</c:v>
                </c:pt>
                <c:pt idx="13300">
                  <c:v>7999</c:v>
                </c:pt>
                <c:pt idx="13301">
                  <c:v>7999</c:v>
                </c:pt>
                <c:pt idx="13302">
                  <c:v>7999</c:v>
                </c:pt>
                <c:pt idx="13303">
                  <c:v>8000</c:v>
                </c:pt>
                <c:pt idx="13304">
                  <c:v>8000</c:v>
                </c:pt>
                <c:pt idx="13305">
                  <c:v>8000</c:v>
                </c:pt>
                <c:pt idx="13306">
                  <c:v>8100</c:v>
                </c:pt>
                <c:pt idx="13307">
                  <c:v>8150</c:v>
                </c:pt>
                <c:pt idx="13308">
                  <c:v>8200</c:v>
                </c:pt>
                <c:pt idx="13309">
                  <c:v>8200</c:v>
                </c:pt>
                <c:pt idx="13310">
                  <c:v>8290</c:v>
                </c:pt>
                <c:pt idx="13311">
                  <c:v>8299</c:v>
                </c:pt>
                <c:pt idx="13312">
                  <c:v>8333</c:v>
                </c:pt>
                <c:pt idx="13313">
                  <c:v>8375</c:v>
                </c:pt>
                <c:pt idx="13314">
                  <c:v>8400</c:v>
                </c:pt>
                <c:pt idx="13315">
                  <c:v>8400</c:v>
                </c:pt>
                <c:pt idx="13316">
                  <c:v>8450</c:v>
                </c:pt>
                <c:pt idx="13317">
                  <c:v>8450</c:v>
                </c:pt>
                <c:pt idx="13318">
                  <c:v>8490</c:v>
                </c:pt>
                <c:pt idx="13319">
                  <c:v>8490</c:v>
                </c:pt>
                <c:pt idx="13320">
                  <c:v>8990</c:v>
                </c:pt>
                <c:pt idx="13321">
                  <c:v>8990</c:v>
                </c:pt>
                <c:pt idx="13322">
                  <c:v>8990</c:v>
                </c:pt>
                <c:pt idx="13323">
                  <c:v>8990</c:v>
                </c:pt>
                <c:pt idx="13324">
                  <c:v>8990</c:v>
                </c:pt>
                <c:pt idx="13325">
                  <c:v>8990</c:v>
                </c:pt>
                <c:pt idx="13326">
                  <c:v>8990</c:v>
                </c:pt>
                <c:pt idx="13327">
                  <c:v>8999</c:v>
                </c:pt>
                <c:pt idx="13328">
                  <c:v>8999</c:v>
                </c:pt>
                <c:pt idx="13329">
                  <c:v>8999</c:v>
                </c:pt>
                <c:pt idx="13330">
                  <c:v>8999</c:v>
                </c:pt>
                <c:pt idx="13331">
                  <c:v>8999</c:v>
                </c:pt>
                <c:pt idx="13332">
                  <c:v>9000</c:v>
                </c:pt>
                <c:pt idx="13333">
                  <c:v>9000</c:v>
                </c:pt>
                <c:pt idx="13334">
                  <c:v>9003</c:v>
                </c:pt>
                <c:pt idx="13335">
                  <c:v>9100</c:v>
                </c:pt>
                <c:pt idx="13336">
                  <c:v>9160</c:v>
                </c:pt>
                <c:pt idx="13337">
                  <c:v>9190</c:v>
                </c:pt>
                <c:pt idx="13338">
                  <c:v>9249</c:v>
                </c:pt>
                <c:pt idx="13339">
                  <c:v>9250</c:v>
                </c:pt>
                <c:pt idx="13340">
                  <c:v>9900</c:v>
                </c:pt>
                <c:pt idx="13341">
                  <c:v>9900</c:v>
                </c:pt>
                <c:pt idx="13342">
                  <c:v>9900</c:v>
                </c:pt>
                <c:pt idx="13343">
                  <c:v>9900</c:v>
                </c:pt>
                <c:pt idx="13344">
                  <c:v>9900</c:v>
                </c:pt>
                <c:pt idx="13345">
                  <c:v>9900</c:v>
                </c:pt>
                <c:pt idx="13346">
                  <c:v>9900</c:v>
                </c:pt>
                <c:pt idx="13347">
                  <c:v>9900</c:v>
                </c:pt>
                <c:pt idx="13348">
                  <c:v>9950</c:v>
                </c:pt>
                <c:pt idx="13349">
                  <c:v>9950</c:v>
                </c:pt>
                <c:pt idx="13350">
                  <c:v>9950</c:v>
                </c:pt>
                <c:pt idx="13351">
                  <c:v>9950</c:v>
                </c:pt>
                <c:pt idx="13352">
                  <c:v>9950</c:v>
                </c:pt>
                <c:pt idx="13353">
                  <c:v>9980</c:v>
                </c:pt>
                <c:pt idx="13354">
                  <c:v>9980</c:v>
                </c:pt>
                <c:pt idx="13355">
                  <c:v>9980</c:v>
                </c:pt>
                <c:pt idx="13356">
                  <c:v>9990</c:v>
                </c:pt>
                <c:pt idx="13357">
                  <c:v>9990</c:v>
                </c:pt>
                <c:pt idx="13358">
                  <c:v>9990</c:v>
                </c:pt>
                <c:pt idx="13359">
                  <c:v>9999</c:v>
                </c:pt>
                <c:pt idx="13360">
                  <c:v>9999</c:v>
                </c:pt>
                <c:pt idx="13361">
                  <c:v>9999</c:v>
                </c:pt>
                <c:pt idx="13362">
                  <c:v>9999</c:v>
                </c:pt>
                <c:pt idx="13363">
                  <c:v>9999</c:v>
                </c:pt>
                <c:pt idx="13364">
                  <c:v>9999</c:v>
                </c:pt>
                <c:pt idx="13365">
                  <c:v>10000</c:v>
                </c:pt>
                <c:pt idx="13366">
                  <c:v>10000</c:v>
                </c:pt>
                <c:pt idx="13367">
                  <c:v>10100</c:v>
                </c:pt>
                <c:pt idx="13368">
                  <c:v>10199</c:v>
                </c:pt>
                <c:pt idx="13369">
                  <c:v>10299</c:v>
                </c:pt>
                <c:pt idx="13370">
                  <c:v>10300</c:v>
                </c:pt>
                <c:pt idx="13371">
                  <c:v>10399</c:v>
                </c:pt>
                <c:pt idx="13372">
                  <c:v>10399</c:v>
                </c:pt>
                <c:pt idx="13373">
                  <c:v>10480</c:v>
                </c:pt>
                <c:pt idx="13374">
                  <c:v>10480</c:v>
                </c:pt>
                <c:pt idx="13375">
                  <c:v>10490</c:v>
                </c:pt>
                <c:pt idx="13376">
                  <c:v>10499</c:v>
                </c:pt>
                <c:pt idx="13377">
                  <c:v>10500</c:v>
                </c:pt>
                <c:pt idx="13378">
                  <c:v>10500</c:v>
                </c:pt>
                <c:pt idx="13379">
                  <c:v>9700</c:v>
                </c:pt>
                <c:pt idx="13380">
                  <c:v>9700</c:v>
                </c:pt>
                <c:pt idx="13381">
                  <c:v>9750</c:v>
                </c:pt>
                <c:pt idx="13382">
                  <c:v>9780</c:v>
                </c:pt>
                <c:pt idx="13383">
                  <c:v>9790</c:v>
                </c:pt>
                <c:pt idx="13384">
                  <c:v>9850</c:v>
                </c:pt>
                <c:pt idx="13385">
                  <c:v>9870</c:v>
                </c:pt>
                <c:pt idx="13386">
                  <c:v>9885</c:v>
                </c:pt>
                <c:pt idx="13387">
                  <c:v>9890</c:v>
                </c:pt>
                <c:pt idx="13388">
                  <c:v>9890</c:v>
                </c:pt>
                <c:pt idx="13389">
                  <c:v>9890</c:v>
                </c:pt>
                <c:pt idx="13390">
                  <c:v>9890</c:v>
                </c:pt>
                <c:pt idx="13391">
                  <c:v>9890</c:v>
                </c:pt>
                <c:pt idx="13392">
                  <c:v>9900</c:v>
                </c:pt>
                <c:pt idx="13393">
                  <c:v>9900</c:v>
                </c:pt>
                <c:pt idx="13394">
                  <c:v>9900</c:v>
                </c:pt>
                <c:pt idx="13395">
                  <c:v>9900</c:v>
                </c:pt>
                <c:pt idx="13396">
                  <c:v>9950</c:v>
                </c:pt>
                <c:pt idx="13397">
                  <c:v>9950</c:v>
                </c:pt>
                <c:pt idx="13398">
                  <c:v>9950</c:v>
                </c:pt>
                <c:pt idx="13399">
                  <c:v>8885</c:v>
                </c:pt>
                <c:pt idx="13400">
                  <c:v>8888</c:v>
                </c:pt>
                <c:pt idx="13401">
                  <c:v>8900</c:v>
                </c:pt>
                <c:pt idx="13402">
                  <c:v>8900</c:v>
                </c:pt>
                <c:pt idx="13403">
                  <c:v>8900</c:v>
                </c:pt>
                <c:pt idx="13404">
                  <c:v>8950</c:v>
                </c:pt>
                <c:pt idx="13405">
                  <c:v>8960</c:v>
                </c:pt>
                <c:pt idx="13406">
                  <c:v>8975</c:v>
                </c:pt>
                <c:pt idx="13407">
                  <c:v>8975</c:v>
                </c:pt>
                <c:pt idx="13408">
                  <c:v>8980</c:v>
                </c:pt>
                <c:pt idx="13409">
                  <c:v>8980</c:v>
                </c:pt>
                <c:pt idx="13410">
                  <c:v>8980</c:v>
                </c:pt>
                <c:pt idx="13411">
                  <c:v>8990</c:v>
                </c:pt>
                <c:pt idx="13412">
                  <c:v>8990</c:v>
                </c:pt>
                <c:pt idx="13413">
                  <c:v>8990</c:v>
                </c:pt>
                <c:pt idx="13414">
                  <c:v>8990</c:v>
                </c:pt>
                <c:pt idx="13415">
                  <c:v>8990</c:v>
                </c:pt>
                <c:pt idx="13416">
                  <c:v>8990</c:v>
                </c:pt>
                <c:pt idx="13417">
                  <c:v>8990</c:v>
                </c:pt>
                <c:pt idx="13418">
                  <c:v>8990</c:v>
                </c:pt>
                <c:pt idx="13419">
                  <c:v>8790</c:v>
                </c:pt>
                <c:pt idx="13420">
                  <c:v>8790</c:v>
                </c:pt>
                <c:pt idx="13421">
                  <c:v>8799</c:v>
                </c:pt>
                <c:pt idx="13422">
                  <c:v>8800</c:v>
                </c:pt>
                <c:pt idx="13423">
                  <c:v>8800</c:v>
                </c:pt>
                <c:pt idx="13424">
                  <c:v>8800</c:v>
                </c:pt>
                <c:pt idx="13425">
                  <c:v>8800</c:v>
                </c:pt>
                <c:pt idx="13426">
                  <c:v>8806</c:v>
                </c:pt>
                <c:pt idx="13427">
                  <c:v>8830</c:v>
                </c:pt>
                <c:pt idx="13428">
                  <c:v>8850</c:v>
                </c:pt>
                <c:pt idx="13429">
                  <c:v>8885</c:v>
                </c:pt>
                <c:pt idx="13430">
                  <c:v>8885</c:v>
                </c:pt>
                <c:pt idx="13431">
                  <c:v>8885</c:v>
                </c:pt>
                <c:pt idx="13432">
                  <c:v>8898</c:v>
                </c:pt>
                <c:pt idx="13433">
                  <c:v>8900</c:v>
                </c:pt>
                <c:pt idx="13434">
                  <c:v>8900</c:v>
                </c:pt>
                <c:pt idx="13435">
                  <c:v>8900</c:v>
                </c:pt>
                <c:pt idx="13436">
                  <c:v>8900</c:v>
                </c:pt>
                <c:pt idx="13437">
                  <c:v>8900</c:v>
                </c:pt>
                <c:pt idx="13438">
                  <c:v>8187</c:v>
                </c:pt>
                <c:pt idx="13439">
                  <c:v>8190</c:v>
                </c:pt>
                <c:pt idx="13440">
                  <c:v>8200</c:v>
                </c:pt>
                <c:pt idx="13441">
                  <c:v>8330</c:v>
                </c:pt>
                <c:pt idx="13442">
                  <c:v>8380</c:v>
                </c:pt>
                <c:pt idx="13443">
                  <c:v>8390</c:v>
                </c:pt>
                <c:pt idx="13444">
                  <c:v>8400</c:v>
                </c:pt>
                <c:pt idx="13445">
                  <c:v>8400</c:v>
                </c:pt>
                <c:pt idx="13446">
                  <c:v>8430</c:v>
                </c:pt>
                <c:pt idx="13447">
                  <c:v>8450</c:v>
                </c:pt>
                <c:pt idx="13448">
                  <c:v>8450</c:v>
                </c:pt>
                <c:pt idx="13449">
                  <c:v>8450</c:v>
                </c:pt>
                <c:pt idx="13450">
                  <c:v>8470</c:v>
                </c:pt>
                <c:pt idx="13451">
                  <c:v>8490</c:v>
                </c:pt>
                <c:pt idx="13452">
                  <c:v>8490</c:v>
                </c:pt>
                <c:pt idx="13453">
                  <c:v>8490</c:v>
                </c:pt>
                <c:pt idx="13454">
                  <c:v>8500</c:v>
                </c:pt>
                <c:pt idx="13455">
                  <c:v>8650</c:v>
                </c:pt>
                <c:pt idx="13456">
                  <c:v>8785</c:v>
                </c:pt>
                <c:pt idx="13457">
                  <c:v>8790</c:v>
                </c:pt>
                <c:pt idx="13458">
                  <c:v>26999</c:v>
                </c:pt>
                <c:pt idx="13459">
                  <c:v>27990</c:v>
                </c:pt>
                <c:pt idx="13460">
                  <c:v>28990</c:v>
                </c:pt>
                <c:pt idx="13461">
                  <c:v>29288</c:v>
                </c:pt>
                <c:pt idx="13462">
                  <c:v>29900</c:v>
                </c:pt>
                <c:pt idx="13463">
                  <c:v>29980</c:v>
                </c:pt>
                <c:pt idx="13464">
                  <c:v>31990</c:v>
                </c:pt>
                <c:pt idx="13465">
                  <c:v>32880</c:v>
                </c:pt>
                <c:pt idx="13466">
                  <c:v>32990</c:v>
                </c:pt>
                <c:pt idx="13467">
                  <c:v>33480</c:v>
                </c:pt>
                <c:pt idx="13468">
                  <c:v>33680</c:v>
                </c:pt>
                <c:pt idx="13469">
                  <c:v>33750</c:v>
                </c:pt>
                <c:pt idx="13470">
                  <c:v>33980</c:v>
                </c:pt>
                <c:pt idx="13471">
                  <c:v>33990</c:v>
                </c:pt>
                <c:pt idx="13472">
                  <c:v>34580</c:v>
                </c:pt>
                <c:pt idx="13473">
                  <c:v>34950</c:v>
                </c:pt>
                <c:pt idx="13474">
                  <c:v>34980</c:v>
                </c:pt>
                <c:pt idx="13475">
                  <c:v>36680</c:v>
                </c:pt>
                <c:pt idx="13476">
                  <c:v>36800</c:v>
                </c:pt>
                <c:pt idx="13477">
                  <c:v>36980</c:v>
                </c:pt>
                <c:pt idx="13478">
                  <c:v>13990</c:v>
                </c:pt>
                <c:pt idx="13479">
                  <c:v>14134</c:v>
                </c:pt>
                <c:pt idx="13480">
                  <c:v>14160</c:v>
                </c:pt>
                <c:pt idx="13481">
                  <c:v>14190</c:v>
                </c:pt>
                <c:pt idx="13482">
                  <c:v>14199</c:v>
                </c:pt>
                <c:pt idx="13483">
                  <c:v>14199</c:v>
                </c:pt>
                <c:pt idx="13484">
                  <c:v>14250</c:v>
                </c:pt>
                <c:pt idx="13485">
                  <c:v>14290</c:v>
                </c:pt>
                <c:pt idx="13486">
                  <c:v>14290</c:v>
                </c:pt>
                <c:pt idx="13487">
                  <c:v>14370</c:v>
                </c:pt>
                <c:pt idx="13488">
                  <c:v>14370</c:v>
                </c:pt>
                <c:pt idx="13489">
                  <c:v>14390</c:v>
                </c:pt>
                <c:pt idx="13490">
                  <c:v>14390</c:v>
                </c:pt>
                <c:pt idx="13491">
                  <c:v>14397</c:v>
                </c:pt>
                <c:pt idx="13492">
                  <c:v>14480</c:v>
                </c:pt>
                <c:pt idx="13493">
                  <c:v>14480</c:v>
                </c:pt>
                <c:pt idx="13494">
                  <c:v>14485</c:v>
                </c:pt>
                <c:pt idx="13495">
                  <c:v>14488</c:v>
                </c:pt>
                <c:pt idx="13496">
                  <c:v>14488</c:v>
                </c:pt>
                <c:pt idx="13497">
                  <c:v>14490</c:v>
                </c:pt>
                <c:pt idx="13498">
                  <c:v>10500</c:v>
                </c:pt>
                <c:pt idx="13499">
                  <c:v>10500</c:v>
                </c:pt>
                <c:pt idx="13500">
                  <c:v>10699</c:v>
                </c:pt>
                <c:pt idx="13501">
                  <c:v>10749</c:v>
                </c:pt>
                <c:pt idx="13502">
                  <c:v>10750</c:v>
                </c:pt>
                <c:pt idx="13503">
                  <c:v>10770</c:v>
                </c:pt>
                <c:pt idx="13504">
                  <c:v>10840</c:v>
                </c:pt>
                <c:pt idx="13505">
                  <c:v>10900</c:v>
                </c:pt>
                <c:pt idx="13506">
                  <c:v>10980</c:v>
                </c:pt>
                <c:pt idx="13507">
                  <c:v>10980</c:v>
                </c:pt>
                <c:pt idx="13508">
                  <c:v>10980</c:v>
                </c:pt>
                <c:pt idx="13509">
                  <c:v>10990</c:v>
                </c:pt>
                <c:pt idx="13510">
                  <c:v>10990</c:v>
                </c:pt>
                <c:pt idx="13511">
                  <c:v>10990</c:v>
                </c:pt>
                <c:pt idx="13512">
                  <c:v>10999</c:v>
                </c:pt>
                <c:pt idx="13513">
                  <c:v>10999</c:v>
                </c:pt>
                <c:pt idx="13514">
                  <c:v>11000</c:v>
                </c:pt>
                <c:pt idx="13515">
                  <c:v>11000</c:v>
                </c:pt>
                <c:pt idx="13516">
                  <c:v>11000</c:v>
                </c:pt>
                <c:pt idx="13517">
                  <c:v>12890</c:v>
                </c:pt>
                <c:pt idx="13518">
                  <c:v>12900</c:v>
                </c:pt>
                <c:pt idx="13519">
                  <c:v>12950</c:v>
                </c:pt>
                <c:pt idx="13520">
                  <c:v>12970</c:v>
                </c:pt>
                <c:pt idx="13521">
                  <c:v>12980</c:v>
                </c:pt>
                <c:pt idx="13522">
                  <c:v>12980</c:v>
                </c:pt>
                <c:pt idx="13523">
                  <c:v>12980</c:v>
                </c:pt>
                <c:pt idx="13524">
                  <c:v>12990</c:v>
                </c:pt>
                <c:pt idx="13525">
                  <c:v>12990</c:v>
                </c:pt>
                <c:pt idx="13526">
                  <c:v>12990</c:v>
                </c:pt>
                <c:pt idx="13527">
                  <c:v>12990</c:v>
                </c:pt>
                <c:pt idx="13528">
                  <c:v>12990</c:v>
                </c:pt>
                <c:pt idx="13529">
                  <c:v>12990</c:v>
                </c:pt>
                <c:pt idx="13530">
                  <c:v>12999</c:v>
                </c:pt>
                <c:pt idx="13531">
                  <c:v>12999</c:v>
                </c:pt>
                <c:pt idx="13532">
                  <c:v>13000</c:v>
                </c:pt>
                <c:pt idx="13533">
                  <c:v>13000</c:v>
                </c:pt>
                <c:pt idx="13534">
                  <c:v>13099</c:v>
                </c:pt>
                <c:pt idx="13535">
                  <c:v>13100</c:v>
                </c:pt>
                <c:pt idx="13536">
                  <c:v>13200</c:v>
                </c:pt>
                <c:pt idx="13537">
                  <c:v>12900</c:v>
                </c:pt>
                <c:pt idx="13538">
                  <c:v>12950</c:v>
                </c:pt>
                <c:pt idx="13539">
                  <c:v>12950</c:v>
                </c:pt>
                <c:pt idx="13540">
                  <c:v>12970</c:v>
                </c:pt>
                <c:pt idx="13541">
                  <c:v>12980</c:v>
                </c:pt>
                <c:pt idx="13542">
                  <c:v>12990</c:v>
                </c:pt>
                <c:pt idx="13543">
                  <c:v>12990</c:v>
                </c:pt>
                <c:pt idx="13544">
                  <c:v>12990</c:v>
                </c:pt>
                <c:pt idx="13545">
                  <c:v>12990</c:v>
                </c:pt>
                <c:pt idx="13546">
                  <c:v>12999</c:v>
                </c:pt>
                <c:pt idx="13547">
                  <c:v>12999</c:v>
                </c:pt>
                <c:pt idx="13548">
                  <c:v>13000</c:v>
                </c:pt>
                <c:pt idx="13549">
                  <c:v>13000</c:v>
                </c:pt>
                <c:pt idx="13550">
                  <c:v>13099</c:v>
                </c:pt>
                <c:pt idx="13551">
                  <c:v>13100</c:v>
                </c:pt>
                <c:pt idx="13552">
                  <c:v>13199</c:v>
                </c:pt>
                <c:pt idx="13553">
                  <c:v>13290</c:v>
                </c:pt>
                <c:pt idx="13554">
                  <c:v>13300</c:v>
                </c:pt>
                <c:pt idx="13555">
                  <c:v>13393</c:v>
                </c:pt>
                <c:pt idx="13556">
                  <c:v>13449</c:v>
                </c:pt>
                <c:pt idx="13557">
                  <c:v>12950</c:v>
                </c:pt>
                <c:pt idx="13558">
                  <c:v>12980</c:v>
                </c:pt>
                <c:pt idx="13559">
                  <c:v>12990</c:v>
                </c:pt>
                <c:pt idx="13560">
                  <c:v>12990</c:v>
                </c:pt>
                <c:pt idx="13561">
                  <c:v>12990</c:v>
                </c:pt>
                <c:pt idx="13562">
                  <c:v>12990</c:v>
                </c:pt>
                <c:pt idx="13563">
                  <c:v>12990</c:v>
                </c:pt>
                <c:pt idx="13564">
                  <c:v>12999</c:v>
                </c:pt>
                <c:pt idx="13565">
                  <c:v>12999</c:v>
                </c:pt>
                <c:pt idx="13566">
                  <c:v>12999</c:v>
                </c:pt>
                <c:pt idx="13567">
                  <c:v>13200</c:v>
                </c:pt>
                <c:pt idx="13568">
                  <c:v>13200</c:v>
                </c:pt>
                <c:pt idx="13569">
                  <c:v>13333</c:v>
                </c:pt>
                <c:pt idx="13570">
                  <c:v>13350</c:v>
                </c:pt>
                <c:pt idx="13571">
                  <c:v>13500</c:v>
                </c:pt>
                <c:pt idx="13572">
                  <c:v>13500</c:v>
                </c:pt>
                <c:pt idx="13573">
                  <c:v>13550</c:v>
                </c:pt>
                <c:pt idx="13574">
                  <c:v>13599</c:v>
                </c:pt>
                <c:pt idx="13575">
                  <c:v>14000</c:v>
                </c:pt>
                <c:pt idx="13576">
                  <c:v>14000</c:v>
                </c:pt>
                <c:pt idx="13577">
                  <c:v>14200</c:v>
                </c:pt>
                <c:pt idx="13578">
                  <c:v>14250</c:v>
                </c:pt>
                <c:pt idx="13579">
                  <c:v>14250</c:v>
                </c:pt>
                <c:pt idx="13580">
                  <c:v>14250</c:v>
                </c:pt>
                <c:pt idx="13581">
                  <c:v>14300</c:v>
                </c:pt>
                <c:pt idx="13582">
                  <c:v>14350</c:v>
                </c:pt>
                <c:pt idx="13583">
                  <c:v>14380</c:v>
                </c:pt>
                <c:pt idx="13584">
                  <c:v>14400</c:v>
                </c:pt>
                <c:pt idx="13585">
                  <c:v>14450</c:v>
                </c:pt>
                <c:pt idx="13586">
                  <c:v>14470</c:v>
                </c:pt>
                <c:pt idx="13587">
                  <c:v>14490</c:v>
                </c:pt>
                <c:pt idx="13588">
                  <c:v>14490</c:v>
                </c:pt>
                <c:pt idx="13589">
                  <c:v>14499</c:v>
                </c:pt>
                <c:pt idx="13590">
                  <c:v>14500</c:v>
                </c:pt>
                <c:pt idx="13591">
                  <c:v>14500</c:v>
                </c:pt>
                <c:pt idx="13592">
                  <c:v>14500</c:v>
                </c:pt>
                <c:pt idx="13593">
                  <c:v>14590</c:v>
                </c:pt>
                <c:pt idx="13594">
                  <c:v>14599</c:v>
                </c:pt>
                <c:pt idx="13595">
                  <c:v>12500</c:v>
                </c:pt>
                <c:pt idx="13596">
                  <c:v>12500</c:v>
                </c:pt>
                <c:pt idx="13597">
                  <c:v>12550</c:v>
                </c:pt>
                <c:pt idx="13598">
                  <c:v>12580</c:v>
                </c:pt>
                <c:pt idx="13599">
                  <c:v>12590</c:v>
                </c:pt>
                <c:pt idx="13600">
                  <c:v>12600</c:v>
                </c:pt>
                <c:pt idx="13601">
                  <c:v>12680</c:v>
                </c:pt>
                <c:pt idx="13602">
                  <c:v>12680</c:v>
                </c:pt>
                <c:pt idx="13603">
                  <c:v>12700</c:v>
                </c:pt>
                <c:pt idx="13604">
                  <c:v>12780</c:v>
                </c:pt>
                <c:pt idx="13605">
                  <c:v>12800</c:v>
                </c:pt>
                <c:pt idx="13606">
                  <c:v>12800</c:v>
                </c:pt>
                <c:pt idx="13607">
                  <c:v>12840</c:v>
                </c:pt>
                <c:pt idx="13608">
                  <c:v>12880</c:v>
                </c:pt>
                <c:pt idx="13609">
                  <c:v>12900</c:v>
                </c:pt>
                <c:pt idx="13610">
                  <c:v>12900</c:v>
                </c:pt>
                <c:pt idx="13611">
                  <c:v>12950</c:v>
                </c:pt>
                <c:pt idx="13612">
                  <c:v>12950</c:v>
                </c:pt>
                <c:pt idx="13613">
                  <c:v>12950</c:v>
                </c:pt>
                <c:pt idx="13614">
                  <c:v>10590</c:v>
                </c:pt>
                <c:pt idx="13615">
                  <c:v>10600</c:v>
                </c:pt>
                <c:pt idx="13616">
                  <c:v>10649</c:v>
                </c:pt>
                <c:pt idx="13617">
                  <c:v>10690</c:v>
                </c:pt>
                <c:pt idx="13618">
                  <c:v>10700</c:v>
                </c:pt>
                <c:pt idx="13619">
                  <c:v>10700</c:v>
                </c:pt>
                <c:pt idx="13620">
                  <c:v>10750</c:v>
                </c:pt>
                <c:pt idx="13621">
                  <c:v>10760</c:v>
                </c:pt>
                <c:pt idx="13622">
                  <c:v>10770</c:v>
                </c:pt>
                <c:pt idx="13623">
                  <c:v>10780</c:v>
                </c:pt>
                <c:pt idx="13624">
                  <c:v>10789</c:v>
                </c:pt>
                <c:pt idx="13625">
                  <c:v>10790</c:v>
                </c:pt>
                <c:pt idx="13626">
                  <c:v>10800</c:v>
                </c:pt>
                <c:pt idx="13627">
                  <c:v>10828</c:v>
                </c:pt>
                <c:pt idx="13628">
                  <c:v>10870</c:v>
                </c:pt>
                <c:pt idx="13629">
                  <c:v>10890</c:v>
                </c:pt>
                <c:pt idx="13630">
                  <c:v>10890</c:v>
                </c:pt>
                <c:pt idx="13631">
                  <c:v>10890</c:v>
                </c:pt>
                <c:pt idx="13632">
                  <c:v>10890</c:v>
                </c:pt>
                <c:pt idx="13633">
                  <c:v>10900</c:v>
                </c:pt>
                <c:pt idx="13634">
                  <c:v>10900</c:v>
                </c:pt>
                <c:pt idx="13635">
                  <c:v>10950</c:v>
                </c:pt>
                <c:pt idx="13636">
                  <c:v>10950</c:v>
                </c:pt>
                <c:pt idx="13637">
                  <c:v>10980</c:v>
                </c:pt>
                <c:pt idx="13638">
                  <c:v>10980</c:v>
                </c:pt>
                <c:pt idx="13639">
                  <c:v>10980</c:v>
                </c:pt>
                <c:pt idx="13640">
                  <c:v>10980</c:v>
                </c:pt>
                <c:pt idx="13641">
                  <c:v>10980</c:v>
                </c:pt>
                <c:pt idx="13642">
                  <c:v>10980</c:v>
                </c:pt>
                <c:pt idx="13643">
                  <c:v>10990</c:v>
                </c:pt>
                <c:pt idx="13644">
                  <c:v>10990</c:v>
                </c:pt>
                <c:pt idx="13645">
                  <c:v>10990</c:v>
                </c:pt>
                <c:pt idx="13646">
                  <c:v>10999</c:v>
                </c:pt>
                <c:pt idx="13647">
                  <c:v>10999</c:v>
                </c:pt>
                <c:pt idx="13648">
                  <c:v>10999</c:v>
                </c:pt>
                <c:pt idx="13649">
                  <c:v>10999</c:v>
                </c:pt>
                <c:pt idx="13650">
                  <c:v>10999</c:v>
                </c:pt>
                <c:pt idx="13651">
                  <c:v>11050</c:v>
                </c:pt>
                <c:pt idx="13652">
                  <c:v>11111</c:v>
                </c:pt>
                <c:pt idx="13653">
                  <c:v>11111</c:v>
                </c:pt>
                <c:pt idx="13654">
                  <c:v>10890</c:v>
                </c:pt>
                <c:pt idx="13655">
                  <c:v>10899</c:v>
                </c:pt>
                <c:pt idx="13656">
                  <c:v>10899</c:v>
                </c:pt>
                <c:pt idx="13657">
                  <c:v>10900</c:v>
                </c:pt>
                <c:pt idx="13658">
                  <c:v>10970</c:v>
                </c:pt>
                <c:pt idx="13659">
                  <c:v>10980</c:v>
                </c:pt>
                <c:pt idx="13660">
                  <c:v>10990</c:v>
                </c:pt>
                <c:pt idx="13661">
                  <c:v>10999</c:v>
                </c:pt>
                <c:pt idx="13662">
                  <c:v>11000</c:v>
                </c:pt>
                <c:pt idx="13663">
                  <c:v>11043</c:v>
                </c:pt>
                <c:pt idx="13664">
                  <c:v>11111</c:v>
                </c:pt>
                <c:pt idx="13665">
                  <c:v>11200</c:v>
                </c:pt>
                <c:pt idx="13666">
                  <c:v>11200</c:v>
                </c:pt>
                <c:pt idx="13667">
                  <c:v>11400</c:v>
                </c:pt>
                <c:pt idx="13668">
                  <c:v>11450</c:v>
                </c:pt>
                <c:pt idx="13669">
                  <c:v>11480</c:v>
                </c:pt>
                <c:pt idx="13670">
                  <c:v>11480</c:v>
                </c:pt>
                <c:pt idx="13671">
                  <c:v>11480</c:v>
                </c:pt>
                <c:pt idx="13672">
                  <c:v>11490</c:v>
                </c:pt>
                <c:pt idx="13673">
                  <c:v>11490</c:v>
                </c:pt>
                <c:pt idx="13674">
                  <c:v>23990</c:v>
                </c:pt>
                <c:pt idx="13675">
                  <c:v>24150</c:v>
                </c:pt>
                <c:pt idx="13676">
                  <c:v>24240</c:v>
                </c:pt>
                <c:pt idx="13677">
                  <c:v>24280</c:v>
                </c:pt>
                <c:pt idx="13678">
                  <c:v>24280</c:v>
                </c:pt>
                <c:pt idx="13679">
                  <c:v>24280</c:v>
                </c:pt>
                <c:pt idx="13680">
                  <c:v>24390</c:v>
                </c:pt>
                <c:pt idx="13681">
                  <c:v>24460</c:v>
                </c:pt>
                <c:pt idx="13682">
                  <c:v>24470</c:v>
                </c:pt>
                <c:pt idx="13683">
                  <c:v>24480</c:v>
                </c:pt>
                <c:pt idx="13684">
                  <c:v>24480</c:v>
                </c:pt>
                <c:pt idx="13685">
                  <c:v>24480</c:v>
                </c:pt>
                <c:pt idx="13686">
                  <c:v>24490</c:v>
                </c:pt>
                <c:pt idx="13687">
                  <c:v>24490</c:v>
                </c:pt>
                <c:pt idx="13688">
                  <c:v>24633</c:v>
                </c:pt>
                <c:pt idx="13689">
                  <c:v>24740</c:v>
                </c:pt>
                <c:pt idx="13690">
                  <c:v>24767</c:v>
                </c:pt>
                <c:pt idx="13691">
                  <c:v>24880</c:v>
                </c:pt>
                <c:pt idx="13692">
                  <c:v>24900</c:v>
                </c:pt>
                <c:pt idx="13693">
                  <c:v>24900</c:v>
                </c:pt>
                <c:pt idx="13694">
                  <c:v>16190</c:v>
                </c:pt>
                <c:pt idx="13695">
                  <c:v>16190</c:v>
                </c:pt>
                <c:pt idx="13696">
                  <c:v>16200</c:v>
                </c:pt>
                <c:pt idx="13697">
                  <c:v>16250</c:v>
                </c:pt>
                <c:pt idx="13698">
                  <c:v>16270</c:v>
                </c:pt>
                <c:pt idx="13699">
                  <c:v>16290</c:v>
                </c:pt>
                <c:pt idx="13700">
                  <c:v>16290</c:v>
                </c:pt>
                <c:pt idx="13701">
                  <c:v>16299</c:v>
                </c:pt>
                <c:pt idx="13702">
                  <c:v>16299</c:v>
                </c:pt>
                <c:pt idx="13703">
                  <c:v>16330</c:v>
                </c:pt>
                <c:pt idx="13704">
                  <c:v>16370</c:v>
                </c:pt>
                <c:pt idx="13705">
                  <c:v>16370</c:v>
                </c:pt>
                <c:pt idx="13706">
                  <c:v>16390</c:v>
                </c:pt>
                <c:pt idx="13707">
                  <c:v>16390</c:v>
                </c:pt>
                <c:pt idx="13708">
                  <c:v>16390</c:v>
                </c:pt>
                <c:pt idx="13709">
                  <c:v>16400</c:v>
                </c:pt>
                <c:pt idx="13710">
                  <c:v>16440</c:v>
                </c:pt>
                <c:pt idx="13711">
                  <c:v>21480</c:v>
                </c:pt>
                <c:pt idx="13712">
                  <c:v>23950</c:v>
                </c:pt>
                <c:pt idx="13713">
                  <c:v>23990</c:v>
                </c:pt>
                <c:pt idx="13714">
                  <c:v>24490</c:v>
                </c:pt>
                <c:pt idx="13715">
                  <c:v>24990</c:v>
                </c:pt>
                <c:pt idx="13716">
                  <c:v>25500</c:v>
                </c:pt>
                <c:pt idx="13717">
                  <c:v>25840</c:v>
                </c:pt>
                <c:pt idx="13718">
                  <c:v>28999</c:v>
                </c:pt>
                <c:pt idx="13719">
                  <c:v>29999</c:v>
                </c:pt>
                <c:pt idx="13720">
                  <c:v>29999</c:v>
                </c:pt>
                <c:pt idx="13721">
                  <c:v>31640</c:v>
                </c:pt>
                <c:pt idx="13722">
                  <c:v>33980</c:v>
                </c:pt>
                <c:pt idx="13723">
                  <c:v>34490</c:v>
                </c:pt>
                <c:pt idx="13724">
                  <c:v>59990</c:v>
                </c:pt>
                <c:pt idx="13725">
                  <c:v>12290</c:v>
                </c:pt>
                <c:pt idx="13726">
                  <c:v>12300</c:v>
                </c:pt>
                <c:pt idx="13727">
                  <c:v>12390</c:v>
                </c:pt>
                <c:pt idx="13728">
                  <c:v>12399</c:v>
                </c:pt>
                <c:pt idx="13729">
                  <c:v>12490</c:v>
                </c:pt>
                <c:pt idx="13730">
                  <c:v>12490</c:v>
                </c:pt>
                <c:pt idx="13731">
                  <c:v>12490</c:v>
                </c:pt>
                <c:pt idx="13732">
                  <c:v>12500</c:v>
                </c:pt>
                <c:pt idx="13733">
                  <c:v>12500</c:v>
                </c:pt>
                <c:pt idx="13734">
                  <c:v>12500</c:v>
                </c:pt>
                <c:pt idx="13735">
                  <c:v>12599</c:v>
                </c:pt>
                <c:pt idx="13736">
                  <c:v>12690</c:v>
                </c:pt>
                <c:pt idx="13737">
                  <c:v>12690</c:v>
                </c:pt>
                <c:pt idx="13738">
                  <c:v>12780</c:v>
                </c:pt>
                <c:pt idx="13739">
                  <c:v>12799</c:v>
                </c:pt>
                <c:pt idx="13740">
                  <c:v>12890</c:v>
                </c:pt>
                <c:pt idx="13741">
                  <c:v>12899</c:v>
                </c:pt>
                <c:pt idx="13742">
                  <c:v>12900</c:v>
                </c:pt>
                <c:pt idx="13743">
                  <c:v>12950</c:v>
                </c:pt>
                <c:pt idx="13744">
                  <c:v>13940</c:v>
                </c:pt>
                <c:pt idx="13745">
                  <c:v>13990</c:v>
                </c:pt>
                <c:pt idx="13746">
                  <c:v>13990</c:v>
                </c:pt>
                <c:pt idx="13747">
                  <c:v>13990</c:v>
                </c:pt>
                <c:pt idx="13748">
                  <c:v>13990</c:v>
                </c:pt>
                <c:pt idx="13749">
                  <c:v>13999</c:v>
                </c:pt>
                <c:pt idx="13750">
                  <c:v>13999</c:v>
                </c:pt>
                <c:pt idx="13751">
                  <c:v>14200</c:v>
                </c:pt>
                <c:pt idx="13752">
                  <c:v>14450</c:v>
                </c:pt>
                <c:pt idx="13753">
                  <c:v>14490</c:v>
                </c:pt>
                <c:pt idx="13754">
                  <c:v>14490</c:v>
                </c:pt>
                <c:pt idx="13755">
                  <c:v>14590</c:v>
                </c:pt>
                <c:pt idx="13756">
                  <c:v>14699</c:v>
                </c:pt>
                <c:pt idx="13757">
                  <c:v>14790</c:v>
                </c:pt>
                <c:pt idx="13758">
                  <c:v>14950</c:v>
                </c:pt>
                <c:pt idx="13759">
                  <c:v>14990</c:v>
                </c:pt>
                <c:pt idx="13760">
                  <c:v>14990</c:v>
                </c:pt>
                <c:pt idx="13761">
                  <c:v>14999</c:v>
                </c:pt>
                <c:pt idx="13762">
                  <c:v>15400</c:v>
                </c:pt>
                <c:pt idx="13763">
                  <c:v>12900</c:v>
                </c:pt>
                <c:pt idx="13764">
                  <c:v>12900</c:v>
                </c:pt>
                <c:pt idx="13765">
                  <c:v>12900</c:v>
                </c:pt>
                <c:pt idx="13766">
                  <c:v>12950</c:v>
                </c:pt>
                <c:pt idx="13767">
                  <c:v>12979</c:v>
                </c:pt>
                <c:pt idx="13768">
                  <c:v>12990</c:v>
                </c:pt>
                <c:pt idx="13769">
                  <c:v>12990</c:v>
                </c:pt>
                <c:pt idx="13770">
                  <c:v>12990</c:v>
                </c:pt>
                <c:pt idx="13771">
                  <c:v>12990</c:v>
                </c:pt>
                <c:pt idx="13772">
                  <c:v>12990</c:v>
                </c:pt>
                <c:pt idx="13773">
                  <c:v>12990</c:v>
                </c:pt>
                <c:pt idx="13774">
                  <c:v>12998</c:v>
                </c:pt>
                <c:pt idx="13775">
                  <c:v>12998</c:v>
                </c:pt>
                <c:pt idx="13776">
                  <c:v>12999</c:v>
                </c:pt>
                <c:pt idx="13777">
                  <c:v>12999</c:v>
                </c:pt>
                <c:pt idx="13778">
                  <c:v>12999</c:v>
                </c:pt>
                <c:pt idx="13779">
                  <c:v>12999</c:v>
                </c:pt>
                <c:pt idx="13780">
                  <c:v>13000</c:v>
                </c:pt>
                <c:pt idx="13781">
                  <c:v>13099</c:v>
                </c:pt>
                <c:pt idx="13782">
                  <c:v>13199</c:v>
                </c:pt>
                <c:pt idx="13783">
                  <c:v>12874</c:v>
                </c:pt>
                <c:pt idx="13784">
                  <c:v>12900</c:v>
                </c:pt>
                <c:pt idx="13785">
                  <c:v>12900</c:v>
                </c:pt>
                <c:pt idx="13786">
                  <c:v>12900</c:v>
                </c:pt>
                <c:pt idx="13787">
                  <c:v>12900</c:v>
                </c:pt>
                <c:pt idx="13788">
                  <c:v>12900</c:v>
                </c:pt>
                <c:pt idx="13789">
                  <c:v>12900</c:v>
                </c:pt>
                <c:pt idx="13790">
                  <c:v>12940</c:v>
                </c:pt>
                <c:pt idx="13791">
                  <c:v>12950</c:v>
                </c:pt>
                <c:pt idx="13792">
                  <c:v>12950</c:v>
                </c:pt>
                <c:pt idx="13793">
                  <c:v>12980</c:v>
                </c:pt>
                <c:pt idx="13794">
                  <c:v>12990</c:v>
                </c:pt>
                <c:pt idx="13795">
                  <c:v>12990</c:v>
                </c:pt>
                <c:pt idx="13796">
                  <c:v>12990</c:v>
                </c:pt>
                <c:pt idx="13797">
                  <c:v>12990</c:v>
                </c:pt>
                <c:pt idx="13798">
                  <c:v>12990</c:v>
                </c:pt>
                <c:pt idx="13799">
                  <c:v>12990</c:v>
                </c:pt>
                <c:pt idx="13800">
                  <c:v>12990</c:v>
                </c:pt>
                <c:pt idx="13801">
                  <c:v>12999</c:v>
                </c:pt>
                <c:pt idx="13802">
                  <c:v>12999</c:v>
                </c:pt>
                <c:pt idx="13803">
                  <c:v>10950</c:v>
                </c:pt>
                <c:pt idx="13804">
                  <c:v>10950</c:v>
                </c:pt>
                <c:pt idx="13805">
                  <c:v>10950</c:v>
                </c:pt>
                <c:pt idx="13806">
                  <c:v>10980</c:v>
                </c:pt>
                <c:pt idx="13807">
                  <c:v>10990</c:v>
                </c:pt>
                <c:pt idx="13808">
                  <c:v>10990</c:v>
                </c:pt>
                <c:pt idx="13809">
                  <c:v>10990</c:v>
                </c:pt>
                <c:pt idx="13810">
                  <c:v>10990</c:v>
                </c:pt>
                <c:pt idx="13811">
                  <c:v>10990</c:v>
                </c:pt>
                <c:pt idx="13812">
                  <c:v>10990</c:v>
                </c:pt>
                <c:pt idx="13813">
                  <c:v>10990</c:v>
                </c:pt>
                <c:pt idx="13814">
                  <c:v>10995</c:v>
                </c:pt>
                <c:pt idx="13815">
                  <c:v>10999</c:v>
                </c:pt>
                <c:pt idx="13816">
                  <c:v>10999</c:v>
                </c:pt>
                <c:pt idx="13817">
                  <c:v>11100</c:v>
                </c:pt>
                <c:pt idx="13818">
                  <c:v>11180</c:v>
                </c:pt>
                <c:pt idx="13819">
                  <c:v>11200</c:v>
                </c:pt>
                <c:pt idx="13820">
                  <c:v>11390</c:v>
                </c:pt>
                <c:pt idx="13821">
                  <c:v>11390</c:v>
                </c:pt>
                <c:pt idx="13822">
                  <c:v>11450</c:v>
                </c:pt>
                <c:pt idx="13823">
                  <c:v>9999</c:v>
                </c:pt>
                <c:pt idx="13824">
                  <c:v>9999</c:v>
                </c:pt>
                <c:pt idx="13825">
                  <c:v>10000</c:v>
                </c:pt>
                <c:pt idx="13826">
                  <c:v>10000</c:v>
                </c:pt>
                <c:pt idx="13827">
                  <c:v>10180</c:v>
                </c:pt>
                <c:pt idx="13828">
                  <c:v>10240</c:v>
                </c:pt>
                <c:pt idx="13829">
                  <c:v>10440</c:v>
                </c:pt>
                <c:pt idx="13830">
                  <c:v>10450</c:v>
                </c:pt>
                <c:pt idx="13831">
                  <c:v>10490</c:v>
                </c:pt>
                <c:pt idx="13832">
                  <c:v>10495</c:v>
                </c:pt>
                <c:pt idx="13833">
                  <c:v>10499</c:v>
                </c:pt>
                <c:pt idx="13834">
                  <c:v>10575</c:v>
                </c:pt>
                <c:pt idx="13835">
                  <c:v>10590</c:v>
                </c:pt>
                <c:pt idx="13836">
                  <c:v>10600</c:v>
                </c:pt>
                <c:pt idx="13837">
                  <c:v>10600</c:v>
                </c:pt>
                <c:pt idx="13838">
                  <c:v>10640</c:v>
                </c:pt>
                <c:pt idx="13839">
                  <c:v>10650</c:v>
                </c:pt>
                <c:pt idx="13840">
                  <c:v>10700</c:v>
                </c:pt>
                <c:pt idx="13841">
                  <c:v>10500</c:v>
                </c:pt>
                <c:pt idx="13842">
                  <c:v>10570</c:v>
                </c:pt>
                <c:pt idx="13843">
                  <c:v>10588</c:v>
                </c:pt>
                <c:pt idx="13844">
                  <c:v>10590</c:v>
                </c:pt>
                <c:pt idx="13845">
                  <c:v>10640</c:v>
                </c:pt>
                <c:pt idx="13846">
                  <c:v>10690</c:v>
                </c:pt>
                <c:pt idx="13847">
                  <c:v>10740</c:v>
                </c:pt>
                <c:pt idx="13848">
                  <c:v>10740</c:v>
                </c:pt>
                <c:pt idx="13849">
                  <c:v>10840</c:v>
                </c:pt>
                <c:pt idx="13850">
                  <c:v>10840</c:v>
                </c:pt>
                <c:pt idx="13851">
                  <c:v>10849</c:v>
                </c:pt>
                <c:pt idx="13852">
                  <c:v>10850</c:v>
                </c:pt>
                <c:pt idx="13853">
                  <c:v>10900</c:v>
                </c:pt>
                <c:pt idx="13854">
                  <c:v>10940</c:v>
                </c:pt>
                <c:pt idx="13855">
                  <c:v>10950</c:v>
                </c:pt>
                <c:pt idx="13856">
                  <c:v>10950</c:v>
                </c:pt>
                <c:pt idx="13857">
                  <c:v>10950</c:v>
                </c:pt>
                <c:pt idx="13858">
                  <c:v>10980</c:v>
                </c:pt>
                <c:pt idx="13859">
                  <c:v>10980</c:v>
                </c:pt>
                <c:pt idx="13860">
                  <c:v>10985</c:v>
                </c:pt>
                <c:pt idx="13861">
                  <c:v>10499</c:v>
                </c:pt>
                <c:pt idx="13862">
                  <c:v>10550</c:v>
                </c:pt>
                <c:pt idx="13863">
                  <c:v>10640</c:v>
                </c:pt>
                <c:pt idx="13864">
                  <c:v>10790</c:v>
                </c:pt>
                <c:pt idx="13865">
                  <c:v>10790</c:v>
                </c:pt>
                <c:pt idx="13866">
                  <c:v>10890</c:v>
                </c:pt>
                <c:pt idx="13867">
                  <c:v>10950</c:v>
                </c:pt>
                <c:pt idx="13868">
                  <c:v>10980</c:v>
                </c:pt>
                <c:pt idx="13869">
                  <c:v>10990</c:v>
                </c:pt>
                <c:pt idx="13870">
                  <c:v>10990</c:v>
                </c:pt>
                <c:pt idx="13871">
                  <c:v>10990</c:v>
                </c:pt>
                <c:pt idx="13872">
                  <c:v>10990</c:v>
                </c:pt>
                <c:pt idx="13873">
                  <c:v>10990</c:v>
                </c:pt>
                <c:pt idx="13874">
                  <c:v>10990</c:v>
                </c:pt>
                <c:pt idx="13875">
                  <c:v>10990</c:v>
                </c:pt>
                <c:pt idx="13876">
                  <c:v>10990</c:v>
                </c:pt>
                <c:pt idx="13877">
                  <c:v>10999</c:v>
                </c:pt>
                <c:pt idx="13878">
                  <c:v>10999</c:v>
                </c:pt>
                <c:pt idx="13879">
                  <c:v>10999</c:v>
                </c:pt>
                <c:pt idx="13880">
                  <c:v>10999</c:v>
                </c:pt>
                <c:pt idx="13881">
                  <c:v>35980</c:v>
                </c:pt>
                <c:pt idx="13882">
                  <c:v>35980</c:v>
                </c:pt>
                <c:pt idx="13883">
                  <c:v>36240</c:v>
                </c:pt>
                <c:pt idx="13884">
                  <c:v>36250</c:v>
                </c:pt>
                <c:pt idx="13885">
                  <c:v>36831</c:v>
                </c:pt>
                <c:pt idx="13886">
                  <c:v>36980</c:v>
                </c:pt>
                <c:pt idx="13887">
                  <c:v>37790</c:v>
                </c:pt>
                <c:pt idx="13888">
                  <c:v>38850</c:v>
                </c:pt>
                <c:pt idx="13889">
                  <c:v>38973</c:v>
                </c:pt>
                <c:pt idx="13890">
                  <c:v>38973</c:v>
                </c:pt>
                <c:pt idx="13891">
                  <c:v>39211</c:v>
                </c:pt>
                <c:pt idx="13892">
                  <c:v>39450</c:v>
                </c:pt>
                <c:pt idx="13893">
                  <c:v>39890</c:v>
                </c:pt>
                <c:pt idx="13894">
                  <c:v>39930</c:v>
                </c:pt>
                <c:pt idx="13895">
                  <c:v>39980</c:v>
                </c:pt>
                <c:pt idx="13896">
                  <c:v>39980</c:v>
                </c:pt>
                <c:pt idx="13897">
                  <c:v>39980</c:v>
                </c:pt>
                <c:pt idx="13898">
                  <c:v>39984</c:v>
                </c:pt>
                <c:pt idx="13899">
                  <c:v>39990</c:v>
                </c:pt>
                <c:pt idx="13900">
                  <c:v>12990</c:v>
                </c:pt>
                <c:pt idx="13901">
                  <c:v>12990</c:v>
                </c:pt>
                <c:pt idx="13902">
                  <c:v>12990</c:v>
                </c:pt>
                <c:pt idx="13903">
                  <c:v>13028</c:v>
                </c:pt>
                <c:pt idx="13904">
                  <c:v>13190</c:v>
                </c:pt>
                <c:pt idx="13905">
                  <c:v>13221</c:v>
                </c:pt>
                <c:pt idx="13906">
                  <c:v>13348</c:v>
                </c:pt>
                <c:pt idx="13907">
                  <c:v>13388</c:v>
                </c:pt>
                <c:pt idx="13908">
                  <c:v>13480</c:v>
                </c:pt>
                <c:pt idx="13909">
                  <c:v>13490</c:v>
                </c:pt>
                <c:pt idx="13910">
                  <c:v>13490</c:v>
                </c:pt>
                <c:pt idx="13911">
                  <c:v>13490</c:v>
                </c:pt>
                <c:pt idx="13912">
                  <c:v>13490</c:v>
                </c:pt>
                <c:pt idx="13913">
                  <c:v>13490</c:v>
                </c:pt>
                <c:pt idx="13914">
                  <c:v>13499</c:v>
                </c:pt>
                <c:pt idx="13915">
                  <c:v>13499</c:v>
                </c:pt>
                <c:pt idx="13916">
                  <c:v>13518</c:v>
                </c:pt>
                <c:pt idx="13917">
                  <c:v>13577</c:v>
                </c:pt>
                <c:pt idx="13918">
                  <c:v>13588</c:v>
                </c:pt>
                <c:pt idx="13919">
                  <c:v>13588</c:v>
                </c:pt>
                <c:pt idx="13920">
                  <c:v>4990</c:v>
                </c:pt>
                <c:pt idx="13921">
                  <c:v>4990</c:v>
                </c:pt>
                <c:pt idx="13922">
                  <c:v>4990</c:v>
                </c:pt>
                <c:pt idx="13923">
                  <c:v>4990</c:v>
                </c:pt>
                <c:pt idx="13924">
                  <c:v>4990</c:v>
                </c:pt>
                <c:pt idx="13925">
                  <c:v>4999</c:v>
                </c:pt>
                <c:pt idx="13926">
                  <c:v>4999</c:v>
                </c:pt>
                <c:pt idx="13927">
                  <c:v>4999</c:v>
                </c:pt>
                <c:pt idx="13928">
                  <c:v>4999</c:v>
                </c:pt>
                <c:pt idx="13929">
                  <c:v>4999</c:v>
                </c:pt>
                <c:pt idx="13930">
                  <c:v>4999</c:v>
                </c:pt>
                <c:pt idx="13931">
                  <c:v>4999</c:v>
                </c:pt>
                <c:pt idx="13932">
                  <c:v>4999</c:v>
                </c:pt>
                <c:pt idx="13933">
                  <c:v>4999</c:v>
                </c:pt>
                <c:pt idx="13934">
                  <c:v>4999</c:v>
                </c:pt>
                <c:pt idx="13935">
                  <c:v>4999</c:v>
                </c:pt>
                <c:pt idx="13936">
                  <c:v>4999</c:v>
                </c:pt>
                <c:pt idx="13937">
                  <c:v>4999</c:v>
                </c:pt>
                <c:pt idx="13938">
                  <c:v>5000</c:v>
                </c:pt>
                <c:pt idx="13939">
                  <c:v>5000</c:v>
                </c:pt>
                <c:pt idx="13940">
                  <c:v>5950</c:v>
                </c:pt>
                <c:pt idx="13941">
                  <c:v>5950</c:v>
                </c:pt>
                <c:pt idx="13942">
                  <c:v>5950</c:v>
                </c:pt>
                <c:pt idx="13943">
                  <c:v>5950</c:v>
                </c:pt>
                <c:pt idx="13944">
                  <c:v>5980</c:v>
                </c:pt>
                <c:pt idx="13945">
                  <c:v>5980</c:v>
                </c:pt>
                <c:pt idx="13946">
                  <c:v>5980</c:v>
                </c:pt>
                <c:pt idx="13947">
                  <c:v>5980</c:v>
                </c:pt>
                <c:pt idx="13948">
                  <c:v>5990</c:v>
                </c:pt>
                <c:pt idx="13949">
                  <c:v>5990</c:v>
                </c:pt>
                <c:pt idx="13950">
                  <c:v>5990</c:v>
                </c:pt>
                <c:pt idx="13951">
                  <c:v>5990</c:v>
                </c:pt>
                <c:pt idx="13952">
                  <c:v>5990</c:v>
                </c:pt>
                <c:pt idx="13953">
                  <c:v>5990</c:v>
                </c:pt>
                <c:pt idx="13954">
                  <c:v>5990</c:v>
                </c:pt>
                <c:pt idx="13955">
                  <c:v>5990</c:v>
                </c:pt>
                <c:pt idx="13956">
                  <c:v>5990</c:v>
                </c:pt>
                <c:pt idx="13957">
                  <c:v>5990</c:v>
                </c:pt>
                <c:pt idx="13958">
                  <c:v>5990</c:v>
                </c:pt>
                <c:pt idx="13959">
                  <c:v>5990</c:v>
                </c:pt>
                <c:pt idx="13960">
                  <c:v>6490</c:v>
                </c:pt>
                <c:pt idx="13961">
                  <c:v>6499</c:v>
                </c:pt>
                <c:pt idx="13962">
                  <c:v>6499</c:v>
                </c:pt>
                <c:pt idx="13963">
                  <c:v>6499</c:v>
                </c:pt>
                <c:pt idx="13964">
                  <c:v>6499</c:v>
                </c:pt>
                <c:pt idx="13965">
                  <c:v>6500</c:v>
                </c:pt>
                <c:pt idx="13966">
                  <c:v>6500</c:v>
                </c:pt>
                <c:pt idx="13967">
                  <c:v>6500</c:v>
                </c:pt>
                <c:pt idx="13968">
                  <c:v>6500</c:v>
                </c:pt>
                <c:pt idx="13969">
                  <c:v>6500</c:v>
                </c:pt>
                <c:pt idx="13970">
                  <c:v>6500</c:v>
                </c:pt>
                <c:pt idx="13971">
                  <c:v>6500</c:v>
                </c:pt>
                <c:pt idx="13972">
                  <c:v>6500</c:v>
                </c:pt>
                <c:pt idx="13973">
                  <c:v>6590</c:v>
                </c:pt>
                <c:pt idx="13974">
                  <c:v>6599</c:v>
                </c:pt>
                <c:pt idx="13975">
                  <c:v>6600</c:v>
                </c:pt>
                <c:pt idx="13976">
                  <c:v>6600</c:v>
                </c:pt>
                <c:pt idx="13977">
                  <c:v>6650</c:v>
                </c:pt>
                <c:pt idx="13978">
                  <c:v>6990</c:v>
                </c:pt>
                <c:pt idx="13979">
                  <c:v>6990</c:v>
                </c:pt>
                <c:pt idx="13980">
                  <c:v>6990</c:v>
                </c:pt>
                <c:pt idx="13981">
                  <c:v>6990</c:v>
                </c:pt>
                <c:pt idx="13982">
                  <c:v>6990</c:v>
                </c:pt>
                <c:pt idx="13983">
                  <c:v>6990</c:v>
                </c:pt>
                <c:pt idx="13984">
                  <c:v>6990</c:v>
                </c:pt>
                <c:pt idx="13985">
                  <c:v>6995</c:v>
                </c:pt>
                <c:pt idx="13986">
                  <c:v>6995</c:v>
                </c:pt>
                <c:pt idx="13987">
                  <c:v>6998</c:v>
                </c:pt>
                <c:pt idx="13988">
                  <c:v>6999</c:v>
                </c:pt>
                <c:pt idx="13989">
                  <c:v>6999</c:v>
                </c:pt>
                <c:pt idx="13990">
                  <c:v>6999</c:v>
                </c:pt>
                <c:pt idx="13991">
                  <c:v>6999</c:v>
                </c:pt>
                <c:pt idx="13992">
                  <c:v>6999</c:v>
                </c:pt>
                <c:pt idx="13993">
                  <c:v>6999</c:v>
                </c:pt>
                <c:pt idx="13994">
                  <c:v>6999</c:v>
                </c:pt>
                <c:pt idx="13995">
                  <c:v>6999</c:v>
                </c:pt>
                <c:pt idx="13996">
                  <c:v>7000</c:v>
                </c:pt>
                <c:pt idx="13997">
                  <c:v>7000</c:v>
                </c:pt>
                <c:pt idx="13998">
                  <c:v>7490</c:v>
                </c:pt>
                <c:pt idx="13999">
                  <c:v>7490</c:v>
                </c:pt>
                <c:pt idx="14000">
                  <c:v>7490</c:v>
                </c:pt>
                <c:pt idx="14001">
                  <c:v>7490</c:v>
                </c:pt>
                <c:pt idx="14002">
                  <c:v>7499</c:v>
                </c:pt>
                <c:pt idx="14003">
                  <c:v>7499</c:v>
                </c:pt>
                <c:pt idx="14004">
                  <c:v>7500</c:v>
                </c:pt>
                <c:pt idx="14005">
                  <c:v>7500</c:v>
                </c:pt>
                <c:pt idx="14006">
                  <c:v>7500</c:v>
                </c:pt>
                <c:pt idx="14007">
                  <c:v>7500</c:v>
                </c:pt>
                <c:pt idx="14008">
                  <c:v>7500</c:v>
                </c:pt>
                <c:pt idx="14009">
                  <c:v>7500</c:v>
                </c:pt>
                <c:pt idx="14010">
                  <c:v>7555</c:v>
                </c:pt>
                <c:pt idx="14011">
                  <c:v>7585</c:v>
                </c:pt>
                <c:pt idx="14012">
                  <c:v>7590</c:v>
                </c:pt>
                <c:pt idx="14013">
                  <c:v>7599</c:v>
                </c:pt>
                <c:pt idx="14014">
                  <c:v>7600</c:v>
                </c:pt>
                <c:pt idx="14015">
                  <c:v>7690</c:v>
                </c:pt>
                <c:pt idx="14016">
                  <c:v>7700</c:v>
                </c:pt>
                <c:pt idx="14017">
                  <c:v>7700</c:v>
                </c:pt>
                <c:pt idx="14018">
                  <c:v>7300</c:v>
                </c:pt>
                <c:pt idx="14019">
                  <c:v>7300</c:v>
                </c:pt>
                <c:pt idx="14020">
                  <c:v>7300</c:v>
                </c:pt>
                <c:pt idx="14021">
                  <c:v>7390</c:v>
                </c:pt>
                <c:pt idx="14022">
                  <c:v>7390</c:v>
                </c:pt>
                <c:pt idx="14023">
                  <c:v>7390</c:v>
                </c:pt>
                <c:pt idx="14024">
                  <c:v>7390</c:v>
                </c:pt>
                <c:pt idx="14025">
                  <c:v>7395</c:v>
                </c:pt>
                <c:pt idx="14026">
                  <c:v>7398</c:v>
                </c:pt>
                <c:pt idx="14027">
                  <c:v>7399</c:v>
                </c:pt>
                <c:pt idx="14028">
                  <c:v>7399</c:v>
                </c:pt>
                <c:pt idx="14029">
                  <c:v>7400</c:v>
                </c:pt>
                <c:pt idx="14030">
                  <c:v>7400</c:v>
                </c:pt>
                <c:pt idx="14031">
                  <c:v>7400</c:v>
                </c:pt>
                <c:pt idx="14032">
                  <c:v>7400</c:v>
                </c:pt>
                <c:pt idx="14033">
                  <c:v>7400</c:v>
                </c:pt>
                <c:pt idx="14034">
                  <c:v>7430</c:v>
                </c:pt>
                <c:pt idx="14035">
                  <c:v>7440</c:v>
                </c:pt>
                <c:pt idx="14036">
                  <c:v>7450</c:v>
                </c:pt>
                <c:pt idx="14037">
                  <c:v>7450</c:v>
                </c:pt>
                <c:pt idx="14038">
                  <c:v>42000</c:v>
                </c:pt>
                <c:pt idx="14039">
                  <c:v>42360</c:v>
                </c:pt>
                <c:pt idx="14040">
                  <c:v>43970</c:v>
                </c:pt>
                <c:pt idx="14041">
                  <c:v>46300</c:v>
                </c:pt>
                <c:pt idx="14042">
                  <c:v>47990</c:v>
                </c:pt>
                <c:pt idx="14043">
                  <c:v>48200</c:v>
                </c:pt>
                <c:pt idx="14044">
                  <c:v>49990</c:v>
                </c:pt>
                <c:pt idx="14045">
                  <c:v>53947</c:v>
                </c:pt>
                <c:pt idx="14046">
                  <c:v>53980</c:v>
                </c:pt>
                <c:pt idx="14047">
                  <c:v>75990</c:v>
                </c:pt>
                <c:pt idx="14048">
                  <c:v>129991</c:v>
                </c:pt>
                <c:pt idx="14049">
                  <c:v>167870</c:v>
                </c:pt>
                <c:pt idx="14050">
                  <c:v>7790</c:v>
                </c:pt>
                <c:pt idx="14051">
                  <c:v>7950</c:v>
                </c:pt>
                <c:pt idx="14052">
                  <c:v>7990</c:v>
                </c:pt>
                <c:pt idx="14053">
                  <c:v>7999</c:v>
                </c:pt>
                <c:pt idx="14054">
                  <c:v>9400</c:v>
                </c:pt>
                <c:pt idx="14055">
                  <c:v>9985</c:v>
                </c:pt>
                <c:pt idx="14056">
                  <c:v>10400</c:v>
                </c:pt>
                <c:pt idx="14057">
                  <c:v>10900</c:v>
                </c:pt>
                <c:pt idx="14058">
                  <c:v>31990</c:v>
                </c:pt>
                <c:pt idx="14059">
                  <c:v>32480</c:v>
                </c:pt>
                <c:pt idx="14060">
                  <c:v>32500</c:v>
                </c:pt>
                <c:pt idx="14061">
                  <c:v>32980</c:v>
                </c:pt>
                <c:pt idx="14062">
                  <c:v>33380</c:v>
                </c:pt>
                <c:pt idx="14063">
                  <c:v>33775</c:v>
                </c:pt>
                <c:pt idx="14064">
                  <c:v>33860</c:v>
                </c:pt>
                <c:pt idx="14065">
                  <c:v>33975</c:v>
                </c:pt>
                <c:pt idx="14066">
                  <c:v>33980</c:v>
                </c:pt>
                <c:pt idx="14067">
                  <c:v>33980</c:v>
                </c:pt>
                <c:pt idx="14068">
                  <c:v>33980</c:v>
                </c:pt>
                <c:pt idx="14069">
                  <c:v>34980</c:v>
                </c:pt>
                <c:pt idx="14070">
                  <c:v>34980</c:v>
                </c:pt>
                <c:pt idx="14071">
                  <c:v>34990</c:v>
                </c:pt>
                <c:pt idx="14072">
                  <c:v>36975</c:v>
                </c:pt>
                <c:pt idx="14073">
                  <c:v>37480</c:v>
                </c:pt>
                <c:pt idx="14074">
                  <c:v>37550</c:v>
                </c:pt>
                <c:pt idx="14075">
                  <c:v>37960</c:v>
                </c:pt>
                <c:pt idx="14076">
                  <c:v>38000</c:v>
                </c:pt>
                <c:pt idx="14077">
                  <c:v>38480</c:v>
                </c:pt>
                <c:pt idx="14078">
                  <c:v>16650</c:v>
                </c:pt>
                <c:pt idx="14079">
                  <c:v>16900</c:v>
                </c:pt>
                <c:pt idx="14080">
                  <c:v>16927</c:v>
                </c:pt>
                <c:pt idx="14081">
                  <c:v>16998</c:v>
                </c:pt>
                <c:pt idx="14082">
                  <c:v>17000</c:v>
                </c:pt>
                <c:pt idx="14083">
                  <c:v>17035</c:v>
                </c:pt>
                <c:pt idx="14084">
                  <c:v>17490</c:v>
                </c:pt>
                <c:pt idx="14085">
                  <c:v>17835</c:v>
                </c:pt>
                <c:pt idx="14086">
                  <c:v>17980</c:v>
                </c:pt>
                <c:pt idx="14087">
                  <c:v>17990</c:v>
                </c:pt>
                <c:pt idx="14088">
                  <c:v>18036</c:v>
                </c:pt>
                <c:pt idx="14089">
                  <c:v>18260</c:v>
                </c:pt>
                <c:pt idx="14090">
                  <c:v>18500</c:v>
                </c:pt>
                <c:pt idx="14091">
                  <c:v>18535</c:v>
                </c:pt>
                <c:pt idx="14092">
                  <c:v>18650</c:v>
                </c:pt>
                <c:pt idx="14093">
                  <c:v>18670</c:v>
                </c:pt>
                <c:pt idx="14094">
                  <c:v>18680</c:v>
                </c:pt>
                <c:pt idx="14095">
                  <c:v>18950</c:v>
                </c:pt>
                <c:pt idx="14096">
                  <c:v>18980</c:v>
                </c:pt>
                <c:pt idx="14097">
                  <c:v>18980</c:v>
                </c:pt>
                <c:pt idx="14098">
                  <c:v>27499</c:v>
                </c:pt>
                <c:pt idx="14099">
                  <c:v>27499</c:v>
                </c:pt>
                <c:pt idx="14100">
                  <c:v>27670</c:v>
                </c:pt>
                <c:pt idx="14101">
                  <c:v>27770</c:v>
                </c:pt>
                <c:pt idx="14102">
                  <c:v>27850</c:v>
                </c:pt>
                <c:pt idx="14103">
                  <c:v>27870</c:v>
                </c:pt>
                <c:pt idx="14104">
                  <c:v>27870</c:v>
                </c:pt>
                <c:pt idx="14105">
                  <c:v>27890</c:v>
                </c:pt>
                <c:pt idx="14106">
                  <c:v>27990</c:v>
                </c:pt>
                <c:pt idx="14107">
                  <c:v>28190</c:v>
                </c:pt>
                <c:pt idx="14108">
                  <c:v>28440</c:v>
                </c:pt>
                <c:pt idx="14109">
                  <c:v>28440</c:v>
                </c:pt>
                <c:pt idx="14110">
                  <c:v>28480</c:v>
                </c:pt>
                <c:pt idx="14111">
                  <c:v>28490</c:v>
                </c:pt>
                <c:pt idx="14112">
                  <c:v>28550</c:v>
                </c:pt>
                <c:pt idx="14113">
                  <c:v>28599</c:v>
                </c:pt>
                <c:pt idx="14114">
                  <c:v>28599</c:v>
                </c:pt>
                <c:pt idx="14115">
                  <c:v>28599</c:v>
                </c:pt>
                <c:pt idx="14116">
                  <c:v>28599</c:v>
                </c:pt>
                <c:pt idx="14117">
                  <c:v>28599</c:v>
                </c:pt>
                <c:pt idx="14118">
                  <c:v>34490</c:v>
                </c:pt>
                <c:pt idx="14119">
                  <c:v>34943</c:v>
                </c:pt>
                <c:pt idx="14120">
                  <c:v>35028</c:v>
                </c:pt>
                <c:pt idx="14121">
                  <c:v>35440</c:v>
                </c:pt>
                <c:pt idx="14122">
                  <c:v>36896</c:v>
                </c:pt>
                <c:pt idx="14123">
                  <c:v>36980</c:v>
                </c:pt>
                <c:pt idx="14124">
                  <c:v>37450</c:v>
                </c:pt>
                <c:pt idx="14125">
                  <c:v>37550</c:v>
                </c:pt>
                <c:pt idx="14126">
                  <c:v>37562</c:v>
                </c:pt>
                <c:pt idx="14127">
                  <c:v>37770</c:v>
                </c:pt>
                <c:pt idx="14128">
                  <c:v>37990</c:v>
                </c:pt>
                <c:pt idx="14129">
                  <c:v>37999</c:v>
                </c:pt>
                <c:pt idx="14130">
                  <c:v>38480</c:v>
                </c:pt>
                <c:pt idx="14131">
                  <c:v>38790</c:v>
                </c:pt>
                <c:pt idx="14132">
                  <c:v>38898</c:v>
                </c:pt>
                <c:pt idx="14133">
                  <c:v>38975</c:v>
                </c:pt>
                <c:pt idx="14134">
                  <c:v>38990</c:v>
                </c:pt>
                <c:pt idx="14135">
                  <c:v>38990</c:v>
                </c:pt>
                <c:pt idx="14136">
                  <c:v>39430</c:v>
                </c:pt>
                <c:pt idx="14137">
                  <c:v>39440</c:v>
                </c:pt>
                <c:pt idx="14138">
                  <c:v>5190</c:v>
                </c:pt>
                <c:pt idx="14139">
                  <c:v>5199</c:v>
                </c:pt>
                <c:pt idx="14140">
                  <c:v>5199</c:v>
                </c:pt>
                <c:pt idx="14141">
                  <c:v>5200</c:v>
                </c:pt>
                <c:pt idx="14142">
                  <c:v>5200</c:v>
                </c:pt>
                <c:pt idx="14143">
                  <c:v>5200</c:v>
                </c:pt>
                <c:pt idx="14144">
                  <c:v>5200</c:v>
                </c:pt>
                <c:pt idx="14145">
                  <c:v>5200</c:v>
                </c:pt>
                <c:pt idx="14146">
                  <c:v>5200</c:v>
                </c:pt>
                <c:pt idx="14147">
                  <c:v>5200</c:v>
                </c:pt>
                <c:pt idx="14148">
                  <c:v>5250</c:v>
                </c:pt>
                <c:pt idx="14149">
                  <c:v>5250</c:v>
                </c:pt>
                <c:pt idx="14150">
                  <c:v>5300</c:v>
                </c:pt>
                <c:pt idx="14151">
                  <c:v>5300</c:v>
                </c:pt>
                <c:pt idx="14152">
                  <c:v>5340</c:v>
                </c:pt>
                <c:pt idx="14153">
                  <c:v>5380</c:v>
                </c:pt>
                <c:pt idx="14154">
                  <c:v>5400</c:v>
                </c:pt>
                <c:pt idx="14155">
                  <c:v>5400</c:v>
                </c:pt>
                <c:pt idx="14156">
                  <c:v>5421</c:v>
                </c:pt>
                <c:pt idx="14157">
                  <c:v>5444</c:v>
                </c:pt>
                <c:pt idx="14158">
                  <c:v>5800</c:v>
                </c:pt>
                <c:pt idx="14159">
                  <c:v>5800</c:v>
                </c:pt>
                <c:pt idx="14160">
                  <c:v>5800</c:v>
                </c:pt>
                <c:pt idx="14161">
                  <c:v>5800</c:v>
                </c:pt>
                <c:pt idx="14162">
                  <c:v>5800</c:v>
                </c:pt>
                <c:pt idx="14163">
                  <c:v>5800</c:v>
                </c:pt>
                <c:pt idx="14164">
                  <c:v>5850</c:v>
                </c:pt>
                <c:pt idx="14165">
                  <c:v>5850</c:v>
                </c:pt>
                <c:pt idx="14166">
                  <c:v>5860</c:v>
                </c:pt>
                <c:pt idx="14167">
                  <c:v>5890</c:v>
                </c:pt>
                <c:pt idx="14168">
                  <c:v>5890</c:v>
                </c:pt>
                <c:pt idx="14169">
                  <c:v>5899</c:v>
                </c:pt>
                <c:pt idx="14170">
                  <c:v>5900</c:v>
                </c:pt>
                <c:pt idx="14171">
                  <c:v>5900</c:v>
                </c:pt>
                <c:pt idx="14172">
                  <c:v>5900</c:v>
                </c:pt>
                <c:pt idx="14173">
                  <c:v>5900</c:v>
                </c:pt>
                <c:pt idx="14174">
                  <c:v>5900</c:v>
                </c:pt>
                <c:pt idx="14175">
                  <c:v>5900</c:v>
                </c:pt>
                <c:pt idx="14176">
                  <c:v>5900</c:v>
                </c:pt>
                <c:pt idx="14177">
                  <c:v>5900</c:v>
                </c:pt>
                <c:pt idx="14178">
                  <c:v>6500</c:v>
                </c:pt>
                <c:pt idx="14179">
                  <c:v>6600</c:v>
                </c:pt>
                <c:pt idx="14180">
                  <c:v>6650</c:v>
                </c:pt>
                <c:pt idx="14181">
                  <c:v>6650</c:v>
                </c:pt>
                <c:pt idx="14182">
                  <c:v>6680</c:v>
                </c:pt>
                <c:pt idx="14183">
                  <c:v>6690</c:v>
                </c:pt>
                <c:pt idx="14184">
                  <c:v>6690</c:v>
                </c:pt>
                <c:pt idx="14185">
                  <c:v>6690</c:v>
                </c:pt>
                <c:pt idx="14186">
                  <c:v>6699</c:v>
                </c:pt>
                <c:pt idx="14187">
                  <c:v>6700</c:v>
                </c:pt>
                <c:pt idx="14188">
                  <c:v>6700</c:v>
                </c:pt>
                <c:pt idx="14189">
                  <c:v>6700</c:v>
                </c:pt>
                <c:pt idx="14190">
                  <c:v>6700</c:v>
                </c:pt>
                <c:pt idx="14191">
                  <c:v>6700</c:v>
                </c:pt>
                <c:pt idx="14192">
                  <c:v>6700</c:v>
                </c:pt>
                <c:pt idx="14193">
                  <c:v>6700</c:v>
                </c:pt>
                <c:pt idx="14194">
                  <c:v>6732</c:v>
                </c:pt>
                <c:pt idx="14195">
                  <c:v>6750</c:v>
                </c:pt>
                <c:pt idx="14196">
                  <c:v>6750</c:v>
                </c:pt>
                <c:pt idx="14197">
                  <c:v>6750</c:v>
                </c:pt>
                <c:pt idx="14198">
                  <c:v>6997</c:v>
                </c:pt>
                <c:pt idx="14199">
                  <c:v>6999</c:v>
                </c:pt>
                <c:pt idx="14200">
                  <c:v>6999</c:v>
                </c:pt>
                <c:pt idx="14201">
                  <c:v>6999</c:v>
                </c:pt>
                <c:pt idx="14202">
                  <c:v>6999</c:v>
                </c:pt>
                <c:pt idx="14203">
                  <c:v>6999</c:v>
                </c:pt>
                <c:pt idx="14204">
                  <c:v>6999</c:v>
                </c:pt>
                <c:pt idx="14205">
                  <c:v>6999</c:v>
                </c:pt>
                <c:pt idx="14206">
                  <c:v>6999</c:v>
                </c:pt>
                <c:pt idx="14207">
                  <c:v>6999</c:v>
                </c:pt>
                <c:pt idx="14208">
                  <c:v>6999</c:v>
                </c:pt>
                <c:pt idx="14209">
                  <c:v>6999</c:v>
                </c:pt>
                <c:pt idx="14210">
                  <c:v>7000</c:v>
                </c:pt>
                <c:pt idx="14211">
                  <c:v>7000</c:v>
                </c:pt>
                <c:pt idx="14212">
                  <c:v>7000</c:v>
                </c:pt>
                <c:pt idx="14213">
                  <c:v>7000</c:v>
                </c:pt>
                <c:pt idx="14214">
                  <c:v>7000</c:v>
                </c:pt>
                <c:pt idx="14215">
                  <c:v>7000</c:v>
                </c:pt>
                <c:pt idx="14216">
                  <c:v>7000</c:v>
                </c:pt>
                <c:pt idx="14217">
                  <c:v>7077</c:v>
                </c:pt>
                <c:pt idx="14218">
                  <c:v>7590</c:v>
                </c:pt>
                <c:pt idx="14219">
                  <c:v>7599</c:v>
                </c:pt>
                <c:pt idx="14220">
                  <c:v>7650</c:v>
                </c:pt>
                <c:pt idx="14221">
                  <c:v>7650</c:v>
                </c:pt>
                <c:pt idx="14222">
                  <c:v>7698</c:v>
                </c:pt>
                <c:pt idx="14223">
                  <c:v>7700</c:v>
                </c:pt>
                <c:pt idx="14224">
                  <c:v>7700</c:v>
                </c:pt>
                <c:pt idx="14225">
                  <c:v>7750</c:v>
                </c:pt>
                <c:pt idx="14226">
                  <c:v>7777</c:v>
                </c:pt>
                <c:pt idx="14227">
                  <c:v>7777</c:v>
                </c:pt>
                <c:pt idx="14228">
                  <c:v>7780</c:v>
                </c:pt>
                <c:pt idx="14229">
                  <c:v>7780</c:v>
                </c:pt>
                <c:pt idx="14230">
                  <c:v>7780</c:v>
                </c:pt>
                <c:pt idx="14231">
                  <c:v>7790</c:v>
                </c:pt>
                <c:pt idx="14232">
                  <c:v>7800</c:v>
                </c:pt>
                <c:pt idx="14233">
                  <c:v>7800</c:v>
                </c:pt>
                <c:pt idx="14234">
                  <c:v>7800</c:v>
                </c:pt>
                <c:pt idx="14235">
                  <c:v>7800</c:v>
                </c:pt>
                <c:pt idx="14236">
                  <c:v>7800</c:v>
                </c:pt>
                <c:pt idx="14237">
                  <c:v>7260</c:v>
                </c:pt>
                <c:pt idx="14238">
                  <c:v>7299</c:v>
                </c:pt>
                <c:pt idx="14239">
                  <c:v>7300</c:v>
                </c:pt>
                <c:pt idx="14240">
                  <c:v>7340</c:v>
                </c:pt>
                <c:pt idx="14241">
                  <c:v>7350</c:v>
                </c:pt>
                <c:pt idx="14242">
                  <c:v>7390</c:v>
                </c:pt>
                <c:pt idx="14243">
                  <c:v>7390</c:v>
                </c:pt>
                <c:pt idx="14244">
                  <c:v>7399</c:v>
                </c:pt>
                <c:pt idx="14245">
                  <c:v>7400</c:v>
                </c:pt>
                <c:pt idx="14246">
                  <c:v>7400</c:v>
                </c:pt>
                <c:pt idx="14247">
                  <c:v>7440</c:v>
                </c:pt>
                <c:pt idx="14248">
                  <c:v>7444</c:v>
                </c:pt>
                <c:pt idx="14249">
                  <c:v>7450</c:v>
                </c:pt>
                <c:pt idx="14250">
                  <c:v>7450</c:v>
                </c:pt>
                <c:pt idx="14251">
                  <c:v>7450</c:v>
                </c:pt>
                <c:pt idx="14252">
                  <c:v>7450</c:v>
                </c:pt>
                <c:pt idx="14253">
                  <c:v>7480</c:v>
                </c:pt>
                <c:pt idx="14254">
                  <c:v>7480</c:v>
                </c:pt>
                <c:pt idx="14255">
                  <c:v>7480</c:v>
                </c:pt>
                <c:pt idx="14256">
                  <c:v>32977</c:v>
                </c:pt>
                <c:pt idx="14257">
                  <c:v>33422</c:v>
                </c:pt>
                <c:pt idx="14258">
                  <c:v>33888</c:v>
                </c:pt>
                <c:pt idx="14259">
                  <c:v>34590</c:v>
                </c:pt>
                <c:pt idx="14260">
                  <c:v>34722</c:v>
                </c:pt>
                <c:pt idx="14261">
                  <c:v>34911</c:v>
                </c:pt>
                <c:pt idx="14262">
                  <c:v>37879</c:v>
                </c:pt>
                <c:pt idx="14263">
                  <c:v>38979</c:v>
                </c:pt>
                <c:pt idx="14264">
                  <c:v>46879</c:v>
                </c:pt>
                <c:pt idx="14265">
                  <c:v>49900</c:v>
                </c:pt>
                <c:pt idx="14266">
                  <c:v>52400</c:v>
                </c:pt>
                <c:pt idx="14267">
                  <c:v>63760</c:v>
                </c:pt>
                <c:pt idx="14268">
                  <c:v>74400</c:v>
                </c:pt>
                <c:pt idx="14269">
                  <c:v>184450</c:v>
                </c:pt>
                <c:pt idx="14270">
                  <c:v>3500</c:v>
                </c:pt>
                <c:pt idx="14271">
                  <c:v>4490</c:v>
                </c:pt>
                <c:pt idx="14272">
                  <c:v>5150</c:v>
                </c:pt>
                <c:pt idx="14273">
                  <c:v>5200</c:v>
                </c:pt>
                <c:pt idx="14274">
                  <c:v>5290</c:v>
                </c:pt>
                <c:pt idx="14275">
                  <c:v>5290</c:v>
                </c:pt>
                <c:pt idx="14276">
                  <c:v>20990</c:v>
                </c:pt>
                <c:pt idx="14277">
                  <c:v>20990</c:v>
                </c:pt>
                <c:pt idx="14278">
                  <c:v>21100</c:v>
                </c:pt>
                <c:pt idx="14279">
                  <c:v>21480</c:v>
                </c:pt>
                <c:pt idx="14280">
                  <c:v>21855</c:v>
                </c:pt>
                <c:pt idx="14281">
                  <c:v>21940</c:v>
                </c:pt>
                <c:pt idx="14282">
                  <c:v>21990</c:v>
                </c:pt>
                <c:pt idx="14283">
                  <c:v>22550</c:v>
                </c:pt>
                <c:pt idx="14284">
                  <c:v>22690</c:v>
                </c:pt>
                <c:pt idx="14285">
                  <c:v>22755</c:v>
                </c:pt>
                <c:pt idx="14286">
                  <c:v>22811</c:v>
                </c:pt>
                <c:pt idx="14287">
                  <c:v>22879</c:v>
                </c:pt>
                <c:pt idx="14288">
                  <c:v>22879</c:v>
                </c:pt>
                <c:pt idx="14289">
                  <c:v>22930</c:v>
                </c:pt>
                <c:pt idx="14290">
                  <c:v>22955</c:v>
                </c:pt>
                <c:pt idx="14291">
                  <c:v>22955</c:v>
                </c:pt>
                <c:pt idx="14292">
                  <c:v>22990</c:v>
                </c:pt>
                <c:pt idx="14293">
                  <c:v>23255</c:v>
                </c:pt>
                <c:pt idx="14294">
                  <c:v>23455</c:v>
                </c:pt>
                <c:pt idx="14295">
                  <c:v>23479</c:v>
                </c:pt>
                <c:pt idx="14296">
                  <c:v>23679</c:v>
                </c:pt>
                <c:pt idx="14297">
                  <c:v>23777</c:v>
                </c:pt>
                <c:pt idx="14298">
                  <c:v>23960</c:v>
                </c:pt>
                <c:pt idx="14299">
                  <c:v>23990</c:v>
                </c:pt>
                <c:pt idx="14300">
                  <c:v>24056</c:v>
                </c:pt>
                <c:pt idx="14301">
                  <c:v>24600</c:v>
                </c:pt>
                <c:pt idx="14302">
                  <c:v>24855</c:v>
                </c:pt>
                <c:pt idx="14303">
                  <c:v>24990</c:v>
                </c:pt>
                <c:pt idx="14304">
                  <c:v>24990</c:v>
                </c:pt>
                <c:pt idx="14305">
                  <c:v>24990</c:v>
                </c:pt>
                <c:pt idx="14306">
                  <c:v>25455</c:v>
                </c:pt>
                <c:pt idx="14307">
                  <c:v>25455</c:v>
                </c:pt>
                <c:pt idx="14308">
                  <c:v>25500</c:v>
                </c:pt>
                <c:pt idx="14309">
                  <c:v>25955</c:v>
                </c:pt>
                <c:pt idx="14310">
                  <c:v>26455</c:v>
                </c:pt>
                <c:pt idx="14311">
                  <c:v>26489</c:v>
                </c:pt>
                <c:pt idx="14312">
                  <c:v>27890</c:v>
                </c:pt>
                <c:pt idx="14313">
                  <c:v>28355</c:v>
                </c:pt>
                <c:pt idx="14314">
                  <c:v>28455</c:v>
                </c:pt>
                <c:pt idx="14315">
                  <c:v>28690</c:v>
                </c:pt>
                <c:pt idx="14316">
                  <c:v>58920</c:v>
                </c:pt>
                <c:pt idx="14317">
                  <c:v>59475</c:v>
                </c:pt>
                <c:pt idx="14318">
                  <c:v>60850</c:v>
                </c:pt>
                <c:pt idx="14319">
                  <c:v>60929</c:v>
                </c:pt>
                <c:pt idx="14320">
                  <c:v>60950</c:v>
                </c:pt>
                <c:pt idx="14321">
                  <c:v>61450</c:v>
                </c:pt>
                <c:pt idx="14322">
                  <c:v>61910</c:v>
                </c:pt>
                <c:pt idx="14323">
                  <c:v>61949</c:v>
                </c:pt>
                <c:pt idx="14324">
                  <c:v>62850</c:v>
                </c:pt>
                <c:pt idx="14325">
                  <c:v>63290</c:v>
                </c:pt>
                <c:pt idx="14326">
                  <c:v>63450</c:v>
                </c:pt>
                <c:pt idx="14327">
                  <c:v>67950</c:v>
                </c:pt>
                <c:pt idx="14328">
                  <c:v>68470</c:v>
                </c:pt>
                <c:pt idx="14329">
                  <c:v>68510</c:v>
                </c:pt>
                <c:pt idx="14330">
                  <c:v>68670</c:v>
                </c:pt>
                <c:pt idx="14331">
                  <c:v>69690</c:v>
                </c:pt>
                <c:pt idx="14332">
                  <c:v>70900</c:v>
                </c:pt>
                <c:pt idx="14333">
                  <c:v>70950</c:v>
                </c:pt>
                <c:pt idx="14334">
                  <c:v>71650</c:v>
                </c:pt>
                <c:pt idx="14335">
                  <c:v>72470</c:v>
                </c:pt>
                <c:pt idx="14336">
                  <c:v>39990</c:v>
                </c:pt>
                <c:pt idx="14337">
                  <c:v>42979</c:v>
                </c:pt>
                <c:pt idx="14338">
                  <c:v>47350</c:v>
                </c:pt>
                <c:pt idx="14339">
                  <c:v>49960</c:v>
                </c:pt>
                <c:pt idx="14340">
                  <c:v>49999</c:v>
                </c:pt>
                <c:pt idx="14341">
                  <c:v>98840</c:v>
                </c:pt>
                <c:pt idx="14342">
                  <c:v>134900</c:v>
                </c:pt>
                <c:pt idx="14343">
                  <c:v>136400</c:v>
                </c:pt>
                <c:pt idx="14344">
                  <c:v>8988</c:v>
                </c:pt>
                <c:pt idx="14345">
                  <c:v>8988</c:v>
                </c:pt>
                <c:pt idx="14346">
                  <c:v>9660</c:v>
                </c:pt>
                <c:pt idx="14347">
                  <c:v>9790</c:v>
                </c:pt>
                <c:pt idx="14348">
                  <c:v>9888</c:v>
                </c:pt>
                <c:pt idx="14349">
                  <c:v>9888</c:v>
                </c:pt>
                <c:pt idx="14350">
                  <c:v>9888</c:v>
                </c:pt>
                <c:pt idx="14351">
                  <c:v>9888</c:v>
                </c:pt>
                <c:pt idx="14352">
                  <c:v>9888</c:v>
                </c:pt>
                <c:pt idx="14353">
                  <c:v>9899</c:v>
                </c:pt>
                <c:pt idx="14354">
                  <c:v>9899</c:v>
                </c:pt>
                <c:pt idx="14355">
                  <c:v>9899</c:v>
                </c:pt>
                <c:pt idx="14356">
                  <c:v>15950</c:v>
                </c:pt>
                <c:pt idx="14357">
                  <c:v>16180</c:v>
                </c:pt>
                <c:pt idx="14358">
                  <c:v>16200</c:v>
                </c:pt>
                <c:pt idx="14359">
                  <c:v>16600</c:v>
                </c:pt>
                <c:pt idx="14360">
                  <c:v>16999</c:v>
                </c:pt>
                <c:pt idx="14361">
                  <c:v>17000</c:v>
                </c:pt>
                <c:pt idx="14362">
                  <c:v>17980</c:v>
                </c:pt>
                <c:pt idx="14363">
                  <c:v>17990</c:v>
                </c:pt>
                <c:pt idx="14364">
                  <c:v>17990</c:v>
                </c:pt>
                <c:pt idx="14365">
                  <c:v>17999</c:v>
                </c:pt>
                <c:pt idx="14366">
                  <c:v>18490</c:v>
                </c:pt>
                <c:pt idx="14367">
                  <c:v>18800</c:v>
                </c:pt>
                <c:pt idx="14368">
                  <c:v>18900</c:v>
                </c:pt>
                <c:pt idx="14369">
                  <c:v>18990</c:v>
                </c:pt>
                <c:pt idx="14370">
                  <c:v>18999</c:v>
                </c:pt>
                <c:pt idx="14371">
                  <c:v>18999</c:v>
                </c:pt>
                <c:pt idx="14372">
                  <c:v>19500</c:v>
                </c:pt>
                <c:pt idx="14373">
                  <c:v>19800</c:v>
                </c:pt>
                <c:pt idx="14374">
                  <c:v>21450</c:v>
                </c:pt>
                <c:pt idx="14375">
                  <c:v>21490</c:v>
                </c:pt>
                <c:pt idx="14376">
                  <c:v>15700</c:v>
                </c:pt>
                <c:pt idx="14377">
                  <c:v>15700</c:v>
                </c:pt>
                <c:pt idx="14378">
                  <c:v>15850</c:v>
                </c:pt>
                <c:pt idx="14379">
                  <c:v>15945</c:v>
                </c:pt>
                <c:pt idx="14380">
                  <c:v>16390</c:v>
                </c:pt>
                <c:pt idx="14381">
                  <c:v>16500</c:v>
                </c:pt>
                <c:pt idx="14382">
                  <c:v>16800</c:v>
                </c:pt>
                <c:pt idx="14383">
                  <c:v>16850</c:v>
                </c:pt>
                <c:pt idx="14384">
                  <c:v>16900</c:v>
                </c:pt>
                <c:pt idx="14385">
                  <c:v>16900</c:v>
                </c:pt>
                <c:pt idx="14386">
                  <c:v>16950</c:v>
                </c:pt>
                <c:pt idx="14387">
                  <c:v>16990</c:v>
                </c:pt>
                <c:pt idx="14388">
                  <c:v>17200</c:v>
                </c:pt>
                <c:pt idx="14389">
                  <c:v>17487</c:v>
                </c:pt>
                <c:pt idx="14390">
                  <c:v>17799</c:v>
                </c:pt>
                <c:pt idx="14391">
                  <c:v>17900</c:v>
                </c:pt>
                <c:pt idx="14392">
                  <c:v>17900</c:v>
                </c:pt>
                <c:pt idx="14393">
                  <c:v>18250</c:v>
                </c:pt>
                <c:pt idx="14394">
                  <c:v>18299</c:v>
                </c:pt>
                <c:pt idx="14395">
                  <c:v>18500</c:v>
                </c:pt>
                <c:pt idx="14396">
                  <c:v>16649</c:v>
                </c:pt>
                <c:pt idx="14397">
                  <c:v>16700</c:v>
                </c:pt>
                <c:pt idx="14398">
                  <c:v>16800</c:v>
                </c:pt>
                <c:pt idx="14399">
                  <c:v>16880</c:v>
                </c:pt>
                <c:pt idx="14400">
                  <c:v>16945</c:v>
                </c:pt>
                <c:pt idx="14401">
                  <c:v>16980</c:v>
                </c:pt>
                <c:pt idx="14402">
                  <c:v>16990</c:v>
                </c:pt>
                <c:pt idx="14403">
                  <c:v>16990</c:v>
                </c:pt>
                <c:pt idx="14404">
                  <c:v>16999</c:v>
                </c:pt>
                <c:pt idx="14405">
                  <c:v>17250</c:v>
                </c:pt>
                <c:pt idx="14406">
                  <c:v>17480</c:v>
                </c:pt>
                <c:pt idx="14407">
                  <c:v>17480</c:v>
                </c:pt>
                <c:pt idx="14408">
                  <c:v>17480</c:v>
                </c:pt>
                <c:pt idx="14409">
                  <c:v>17490</c:v>
                </c:pt>
                <c:pt idx="14410">
                  <c:v>17650</c:v>
                </c:pt>
                <c:pt idx="14411">
                  <c:v>17700</c:v>
                </c:pt>
                <c:pt idx="14412">
                  <c:v>17780</c:v>
                </c:pt>
                <c:pt idx="14413">
                  <c:v>17790</c:v>
                </c:pt>
                <c:pt idx="14414">
                  <c:v>17799</c:v>
                </c:pt>
                <c:pt idx="14415">
                  <c:v>17800</c:v>
                </c:pt>
                <c:pt idx="14416">
                  <c:v>15370</c:v>
                </c:pt>
                <c:pt idx="14417">
                  <c:v>15450</c:v>
                </c:pt>
                <c:pt idx="14418">
                  <c:v>15480</c:v>
                </c:pt>
                <c:pt idx="14419">
                  <c:v>15550</c:v>
                </c:pt>
                <c:pt idx="14420">
                  <c:v>15550</c:v>
                </c:pt>
                <c:pt idx="14421">
                  <c:v>15750</c:v>
                </c:pt>
                <c:pt idx="14422">
                  <c:v>15800</c:v>
                </c:pt>
                <c:pt idx="14423">
                  <c:v>15845</c:v>
                </c:pt>
                <c:pt idx="14424">
                  <c:v>15900</c:v>
                </c:pt>
                <c:pt idx="14425">
                  <c:v>15945</c:v>
                </c:pt>
                <c:pt idx="14426">
                  <c:v>15950</c:v>
                </c:pt>
                <c:pt idx="14427">
                  <c:v>15950</c:v>
                </c:pt>
                <c:pt idx="14428">
                  <c:v>15950</c:v>
                </c:pt>
                <c:pt idx="14429">
                  <c:v>16250</c:v>
                </c:pt>
                <c:pt idx="14430">
                  <c:v>16450</c:v>
                </c:pt>
                <c:pt idx="14431">
                  <c:v>16500</c:v>
                </c:pt>
                <c:pt idx="14432">
                  <c:v>16600</c:v>
                </c:pt>
                <c:pt idx="14433">
                  <c:v>16700</c:v>
                </c:pt>
                <c:pt idx="14434">
                  <c:v>16700</c:v>
                </c:pt>
                <c:pt idx="14435">
                  <c:v>13400</c:v>
                </c:pt>
                <c:pt idx="14436">
                  <c:v>13449</c:v>
                </c:pt>
                <c:pt idx="14437">
                  <c:v>13460</c:v>
                </c:pt>
                <c:pt idx="14438">
                  <c:v>13480</c:v>
                </c:pt>
                <c:pt idx="14439">
                  <c:v>13490</c:v>
                </c:pt>
                <c:pt idx="14440">
                  <c:v>13498</c:v>
                </c:pt>
                <c:pt idx="14441">
                  <c:v>13500</c:v>
                </c:pt>
                <c:pt idx="14442">
                  <c:v>13580</c:v>
                </c:pt>
                <c:pt idx="14443">
                  <c:v>13650</c:v>
                </c:pt>
                <c:pt idx="14444">
                  <c:v>13650</c:v>
                </c:pt>
                <c:pt idx="14445">
                  <c:v>13680</c:v>
                </c:pt>
                <c:pt idx="14446">
                  <c:v>13700</c:v>
                </c:pt>
                <c:pt idx="14447">
                  <c:v>13750</c:v>
                </c:pt>
                <c:pt idx="14448">
                  <c:v>13780</c:v>
                </c:pt>
                <c:pt idx="14449">
                  <c:v>13780</c:v>
                </c:pt>
                <c:pt idx="14450">
                  <c:v>13785</c:v>
                </c:pt>
                <c:pt idx="14451">
                  <c:v>13850</c:v>
                </c:pt>
                <c:pt idx="14452">
                  <c:v>13850</c:v>
                </c:pt>
                <c:pt idx="14453">
                  <c:v>13880</c:v>
                </c:pt>
                <c:pt idx="14454">
                  <c:v>10780</c:v>
                </c:pt>
                <c:pt idx="14455">
                  <c:v>10780</c:v>
                </c:pt>
                <c:pt idx="14456">
                  <c:v>10790</c:v>
                </c:pt>
                <c:pt idx="14457">
                  <c:v>10790</c:v>
                </c:pt>
                <c:pt idx="14458">
                  <c:v>10799</c:v>
                </c:pt>
                <c:pt idx="14459">
                  <c:v>10850</c:v>
                </c:pt>
                <c:pt idx="14460">
                  <c:v>10850</c:v>
                </c:pt>
                <c:pt idx="14461">
                  <c:v>10880</c:v>
                </c:pt>
                <c:pt idx="14462">
                  <c:v>10880</c:v>
                </c:pt>
                <c:pt idx="14463">
                  <c:v>10880</c:v>
                </c:pt>
                <c:pt idx="14464">
                  <c:v>10880</c:v>
                </c:pt>
                <c:pt idx="14465">
                  <c:v>10880</c:v>
                </c:pt>
                <c:pt idx="14466">
                  <c:v>10900</c:v>
                </c:pt>
                <c:pt idx="14467">
                  <c:v>10900</c:v>
                </c:pt>
                <c:pt idx="14468">
                  <c:v>10900</c:v>
                </c:pt>
                <c:pt idx="14469">
                  <c:v>10900</c:v>
                </c:pt>
                <c:pt idx="14470">
                  <c:v>10900</c:v>
                </c:pt>
                <c:pt idx="14471">
                  <c:v>10900</c:v>
                </c:pt>
                <c:pt idx="14472">
                  <c:v>10950</c:v>
                </c:pt>
                <c:pt idx="14473">
                  <c:v>10950</c:v>
                </c:pt>
                <c:pt idx="14474">
                  <c:v>9280</c:v>
                </c:pt>
                <c:pt idx="14475">
                  <c:v>9280</c:v>
                </c:pt>
                <c:pt idx="14476">
                  <c:v>9280</c:v>
                </c:pt>
                <c:pt idx="14477">
                  <c:v>9280</c:v>
                </c:pt>
                <c:pt idx="14478">
                  <c:v>9282</c:v>
                </c:pt>
                <c:pt idx="14479">
                  <c:v>9298</c:v>
                </c:pt>
                <c:pt idx="14480">
                  <c:v>9298</c:v>
                </c:pt>
                <c:pt idx="14481">
                  <c:v>9298</c:v>
                </c:pt>
                <c:pt idx="14482">
                  <c:v>9298</c:v>
                </c:pt>
                <c:pt idx="14483">
                  <c:v>9298</c:v>
                </c:pt>
                <c:pt idx="14484">
                  <c:v>9350</c:v>
                </c:pt>
                <c:pt idx="14485">
                  <c:v>9350</c:v>
                </c:pt>
                <c:pt idx="14486">
                  <c:v>9380</c:v>
                </c:pt>
                <c:pt idx="14487">
                  <c:v>9380</c:v>
                </c:pt>
                <c:pt idx="14488">
                  <c:v>9380</c:v>
                </c:pt>
                <c:pt idx="14489">
                  <c:v>9450</c:v>
                </c:pt>
                <c:pt idx="14490">
                  <c:v>9480</c:v>
                </c:pt>
                <c:pt idx="14491">
                  <c:v>9480</c:v>
                </c:pt>
                <c:pt idx="14492">
                  <c:v>9480</c:v>
                </c:pt>
                <c:pt idx="14493">
                  <c:v>9480</c:v>
                </c:pt>
                <c:pt idx="14494">
                  <c:v>10980</c:v>
                </c:pt>
                <c:pt idx="14495">
                  <c:v>10990</c:v>
                </c:pt>
                <c:pt idx="14496">
                  <c:v>10990</c:v>
                </c:pt>
                <c:pt idx="14497">
                  <c:v>10990</c:v>
                </c:pt>
                <c:pt idx="14498">
                  <c:v>10990</c:v>
                </c:pt>
                <c:pt idx="14499">
                  <c:v>10990</c:v>
                </c:pt>
                <c:pt idx="14500">
                  <c:v>10995</c:v>
                </c:pt>
                <c:pt idx="14501">
                  <c:v>10999</c:v>
                </c:pt>
                <c:pt idx="14502">
                  <c:v>11000</c:v>
                </c:pt>
                <c:pt idx="14503">
                  <c:v>11000</c:v>
                </c:pt>
                <c:pt idx="14504">
                  <c:v>11190</c:v>
                </c:pt>
                <c:pt idx="14505">
                  <c:v>11280</c:v>
                </c:pt>
                <c:pt idx="14506">
                  <c:v>11280</c:v>
                </c:pt>
                <c:pt idx="14507">
                  <c:v>11290</c:v>
                </c:pt>
                <c:pt idx="14508">
                  <c:v>11380</c:v>
                </c:pt>
                <c:pt idx="14509">
                  <c:v>11390</c:v>
                </c:pt>
                <c:pt idx="14510">
                  <c:v>11449</c:v>
                </c:pt>
                <c:pt idx="14511">
                  <c:v>15480</c:v>
                </c:pt>
                <c:pt idx="14512">
                  <c:v>15480</c:v>
                </c:pt>
                <c:pt idx="14513">
                  <c:v>15480</c:v>
                </c:pt>
                <c:pt idx="14514">
                  <c:v>15490</c:v>
                </c:pt>
                <c:pt idx="14515">
                  <c:v>15490</c:v>
                </c:pt>
                <c:pt idx="14516">
                  <c:v>15490</c:v>
                </c:pt>
                <c:pt idx="14517">
                  <c:v>15490</c:v>
                </c:pt>
                <c:pt idx="14518">
                  <c:v>15500</c:v>
                </c:pt>
                <c:pt idx="14519">
                  <c:v>15500</c:v>
                </c:pt>
                <c:pt idx="14520">
                  <c:v>15675</c:v>
                </c:pt>
                <c:pt idx="14521">
                  <c:v>15680</c:v>
                </c:pt>
                <c:pt idx="14522">
                  <c:v>15690</c:v>
                </c:pt>
                <c:pt idx="14523">
                  <c:v>15700</c:v>
                </c:pt>
                <c:pt idx="14524">
                  <c:v>15750</c:v>
                </c:pt>
                <c:pt idx="14525">
                  <c:v>15755</c:v>
                </c:pt>
                <c:pt idx="14526">
                  <c:v>15790</c:v>
                </c:pt>
                <c:pt idx="14527">
                  <c:v>15850</c:v>
                </c:pt>
                <c:pt idx="14528">
                  <c:v>15888</c:v>
                </c:pt>
                <c:pt idx="14529">
                  <c:v>15900</c:v>
                </c:pt>
                <c:pt idx="14530">
                  <c:v>15900</c:v>
                </c:pt>
                <c:pt idx="14531">
                  <c:v>15900</c:v>
                </c:pt>
                <c:pt idx="14532">
                  <c:v>15900</c:v>
                </c:pt>
                <c:pt idx="14533">
                  <c:v>15940</c:v>
                </c:pt>
                <c:pt idx="14534">
                  <c:v>15945</c:v>
                </c:pt>
                <c:pt idx="14535">
                  <c:v>15950</c:v>
                </c:pt>
                <c:pt idx="14536">
                  <c:v>15950</c:v>
                </c:pt>
                <c:pt idx="14537">
                  <c:v>15950</c:v>
                </c:pt>
                <c:pt idx="14538">
                  <c:v>15950</c:v>
                </c:pt>
                <c:pt idx="14539">
                  <c:v>15950</c:v>
                </c:pt>
                <c:pt idx="14540">
                  <c:v>15950</c:v>
                </c:pt>
                <c:pt idx="14541">
                  <c:v>15950</c:v>
                </c:pt>
                <c:pt idx="14542">
                  <c:v>15950</c:v>
                </c:pt>
                <c:pt idx="14543">
                  <c:v>15975</c:v>
                </c:pt>
                <c:pt idx="14544">
                  <c:v>15975</c:v>
                </c:pt>
                <c:pt idx="14545">
                  <c:v>15979</c:v>
                </c:pt>
                <c:pt idx="14546">
                  <c:v>15980</c:v>
                </c:pt>
                <c:pt idx="14547">
                  <c:v>15980</c:v>
                </c:pt>
                <c:pt idx="14548">
                  <c:v>15980</c:v>
                </c:pt>
                <c:pt idx="14549">
                  <c:v>19580</c:v>
                </c:pt>
                <c:pt idx="14550">
                  <c:v>19580</c:v>
                </c:pt>
                <c:pt idx="14551">
                  <c:v>19580</c:v>
                </c:pt>
                <c:pt idx="14552">
                  <c:v>19650</c:v>
                </c:pt>
                <c:pt idx="14553">
                  <c:v>19750</c:v>
                </c:pt>
                <c:pt idx="14554">
                  <c:v>19790</c:v>
                </c:pt>
                <c:pt idx="14555">
                  <c:v>19850</c:v>
                </c:pt>
                <c:pt idx="14556">
                  <c:v>19875</c:v>
                </c:pt>
                <c:pt idx="14557">
                  <c:v>19875</c:v>
                </c:pt>
                <c:pt idx="14558">
                  <c:v>19880</c:v>
                </c:pt>
                <c:pt idx="14559">
                  <c:v>19890</c:v>
                </c:pt>
                <c:pt idx="14560">
                  <c:v>19899</c:v>
                </c:pt>
                <c:pt idx="14561">
                  <c:v>19900</c:v>
                </c:pt>
                <c:pt idx="14562">
                  <c:v>19900</c:v>
                </c:pt>
                <c:pt idx="14563">
                  <c:v>19900</c:v>
                </c:pt>
                <c:pt idx="14564">
                  <c:v>19950</c:v>
                </c:pt>
                <c:pt idx="14565">
                  <c:v>19950</c:v>
                </c:pt>
                <c:pt idx="14566">
                  <c:v>19950</c:v>
                </c:pt>
                <c:pt idx="14567">
                  <c:v>19950</c:v>
                </c:pt>
                <c:pt idx="14568">
                  <c:v>19950</c:v>
                </c:pt>
                <c:pt idx="14569">
                  <c:v>5900</c:v>
                </c:pt>
                <c:pt idx="14570">
                  <c:v>5900</c:v>
                </c:pt>
                <c:pt idx="14571">
                  <c:v>5900</c:v>
                </c:pt>
                <c:pt idx="14572">
                  <c:v>5950</c:v>
                </c:pt>
                <c:pt idx="14573">
                  <c:v>5950</c:v>
                </c:pt>
                <c:pt idx="14574">
                  <c:v>5950</c:v>
                </c:pt>
                <c:pt idx="14575">
                  <c:v>5950</c:v>
                </c:pt>
                <c:pt idx="14576">
                  <c:v>5950</c:v>
                </c:pt>
                <c:pt idx="14577">
                  <c:v>5950</c:v>
                </c:pt>
                <c:pt idx="14578">
                  <c:v>5989</c:v>
                </c:pt>
                <c:pt idx="14579">
                  <c:v>5990</c:v>
                </c:pt>
                <c:pt idx="14580">
                  <c:v>5990</c:v>
                </c:pt>
                <c:pt idx="14581">
                  <c:v>5990</c:v>
                </c:pt>
                <c:pt idx="14582">
                  <c:v>5990</c:v>
                </c:pt>
                <c:pt idx="14583">
                  <c:v>5990</c:v>
                </c:pt>
                <c:pt idx="14584">
                  <c:v>5990</c:v>
                </c:pt>
                <c:pt idx="14585">
                  <c:v>5990</c:v>
                </c:pt>
                <c:pt idx="14586">
                  <c:v>5995</c:v>
                </c:pt>
                <c:pt idx="14587">
                  <c:v>5998</c:v>
                </c:pt>
                <c:pt idx="14588">
                  <c:v>6450</c:v>
                </c:pt>
                <c:pt idx="14589">
                  <c:v>6450</c:v>
                </c:pt>
                <c:pt idx="14590">
                  <c:v>6490</c:v>
                </c:pt>
                <c:pt idx="14591">
                  <c:v>6490</c:v>
                </c:pt>
                <c:pt idx="14592">
                  <c:v>6490</c:v>
                </c:pt>
                <c:pt idx="14593">
                  <c:v>6490</c:v>
                </c:pt>
                <c:pt idx="14594">
                  <c:v>6495</c:v>
                </c:pt>
                <c:pt idx="14595">
                  <c:v>6499</c:v>
                </c:pt>
                <c:pt idx="14596">
                  <c:v>6499</c:v>
                </c:pt>
                <c:pt idx="14597">
                  <c:v>6499</c:v>
                </c:pt>
                <c:pt idx="14598">
                  <c:v>6499</c:v>
                </c:pt>
                <c:pt idx="14599">
                  <c:v>6500</c:v>
                </c:pt>
                <c:pt idx="14600">
                  <c:v>6500</c:v>
                </c:pt>
                <c:pt idx="14601">
                  <c:v>6500</c:v>
                </c:pt>
                <c:pt idx="14602">
                  <c:v>6500</c:v>
                </c:pt>
                <c:pt idx="14603">
                  <c:v>6500</c:v>
                </c:pt>
                <c:pt idx="14604">
                  <c:v>6500</c:v>
                </c:pt>
                <c:pt idx="14605">
                  <c:v>6600</c:v>
                </c:pt>
                <c:pt idx="14606">
                  <c:v>6600</c:v>
                </c:pt>
                <c:pt idx="14607">
                  <c:v>6600</c:v>
                </c:pt>
                <c:pt idx="14608">
                  <c:v>7880</c:v>
                </c:pt>
                <c:pt idx="14609">
                  <c:v>7880</c:v>
                </c:pt>
                <c:pt idx="14610">
                  <c:v>7890</c:v>
                </c:pt>
                <c:pt idx="14611">
                  <c:v>7899</c:v>
                </c:pt>
                <c:pt idx="14612">
                  <c:v>7900</c:v>
                </c:pt>
                <c:pt idx="14613">
                  <c:v>7900</c:v>
                </c:pt>
                <c:pt idx="14614">
                  <c:v>7900</c:v>
                </c:pt>
                <c:pt idx="14615">
                  <c:v>7900</c:v>
                </c:pt>
                <c:pt idx="14616">
                  <c:v>7900</c:v>
                </c:pt>
                <c:pt idx="14617">
                  <c:v>7900</c:v>
                </c:pt>
                <c:pt idx="14618">
                  <c:v>7930</c:v>
                </c:pt>
                <c:pt idx="14619">
                  <c:v>7980</c:v>
                </c:pt>
                <c:pt idx="14620">
                  <c:v>7980</c:v>
                </c:pt>
                <c:pt idx="14621">
                  <c:v>7990</c:v>
                </c:pt>
                <c:pt idx="14622">
                  <c:v>7990</c:v>
                </c:pt>
                <c:pt idx="14623">
                  <c:v>7990</c:v>
                </c:pt>
                <c:pt idx="14624">
                  <c:v>7990</c:v>
                </c:pt>
                <c:pt idx="14625">
                  <c:v>7990</c:v>
                </c:pt>
                <c:pt idx="14626">
                  <c:v>7990</c:v>
                </c:pt>
                <c:pt idx="14627">
                  <c:v>7990</c:v>
                </c:pt>
                <c:pt idx="14628">
                  <c:v>7999</c:v>
                </c:pt>
                <c:pt idx="14629">
                  <c:v>7999</c:v>
                </c:pt>
                <c:pt idx="14630">
                  <c:v>7999</c:v>
                </c:pt>
                <c:pt idx="14631">
                  <c:v>7999</c:v>
                </c:pt>
                <c:pt idx="14632">
                  <c:v>8000</c:v>
                </c:pt>
                <c:pt idx="14633">
                  <c:v>8000</c:v>
                </c:pt>
                <c:pt idx="14634">
                  <c:v>8000</c:v>
                </c:pt>
                <c:pt idx="14635">
                  <c:v>8000</c:v>
                </c:pt>
                <c:pt idx="14636">
                  <c:v>8100</c:v>
                </c:pt>
                <c:pt idx="14637">
                  <c:v>8199</c:v>
                </c:pt>
                <c:pt idx="14638">
                  <c:v>8200</c:v>
                </c:pt>
                <c:pt idx="14639">
                  <c:v>8200</c:v>
                </c:pt>
                <c:pt idx="14640">
                  <c:v>8300</c:v>
                </c:pt>
                <c:pt idx="14641">
                  <c:v>8350</c:v>
                </c:pt>
                <c:pt idx="14642">
                  <c:v>8350</c:v>
                </c:pt>
                <c:pt idx="14643">
                  <c:v>8390</c:v>
                </c:pt>
                <c:pt idx="14644">
                  <c:v>8390</c:v>
                </c:pt>
                <c:pt idx="14645">
                  <c:v>8399</c:v>
                </c:pt>
                <c:pt idx="14646">
                  <c:v>8400</c:v>
                </c:pt>
                <c:pt idx="14647">
                  <c:v>8400</c:v>
                </c:pt>
                <c:pt idx="14648">
                  <c:v>8495</c:v>
                </c:pt>
                <c:pt idx="14649">
                  <c:v>8495</c:v>
                </c:pt>
                <c:pt idx="14650">
                  <c:v>8495</c:v>
                </c:pt>
                <c:pt idx="14651">
                  <c:v>8499</c:v>
                </c:pt>
                <c:pt idx="14652">
                  <c:v>8500</c:v>
                </c:pt>
                <c:pt idx="14653">
                  <c:v>8650</c:v>
                </c:pt>
                <c:pt idx="14654">
                  <c:v>8650</c:v>
                </c:pt>
                <c:pt idx="14655">
                  <c:v>8680</c:v>
                </c:pt>
                <c:pt idx="14656">
                  <c:v>8690</c:v>
                </c:pt>
                <c:pt idx="14657">
                  <c:v>8690</c:v>
                </c:pt>
                <c:pt idx="14658">
                  <c:v>8690</c:v>
                </c:pt>
                <c:pt idx="14659">
                  <c:v>8690</c:v>
                </c:pt>
                <c:pt idx="14660">
                  <c:v>8699</c:v>
                </c:pt>
                <c:pt idx="14661">
                  <c:v>8699</c:v>
                </c:pt>
                <c:pt idx="14662">
                  <c:v>8700</c:v>
                </c:pt>
                <c:pt idx="14663">
                  <c:v>8788</c:v>
                </c:pt>
                <c:pt idx="14664">
                  <c:v>8790</c:v>
                </c:pt>
                <c:pt idx="14665">
                  <c:v>8790</c:v>
                </c:pt>
                <c:pt idx="14666">
                  <c:v>8800</c:v>
                </c:pt>
                <c:pt idx="14667">
                  <c:v>8800</c:v>
                </c:pt>
                <c:pt idx="14668">
                  <c:v>7999</c:v>
                </c:pt>
                <c:pt idx="14669">
                  <c:v>7999</c:v>
                </c:pt>
                <c:pt idx="14670">
                  <c:v>8000</c:v>
                </c:pt>
                <c:pt idx="14671">
                  <c:v>8000</c:v>
                </c:pt>
                <c:pt idx="14672">
                  <c:v>8000</c:v>
                </c:pt>
                <c:pt idx="14673">
                  <c:v>8100</c:v>
                </c:pt>
                <c:pt idx="14674">
                  <c:v>8100</c:v>
                </c:pt>
                <c:pt idx="14675">
                  <c:v>8200</c:v>
                </c:pt>
                <c:pt idx="14676">
                  <c:v>8200</c:v>
                </c:pt>
                <c:pt idx="14677">
                  <c:v>8200</c:v>
                </c:pt>
                <c:pt idx="14678">
                  <c:v>8230</c:v>
                </c:pt>
                <c:pt idx="14679">
                  <c:v>8250</c:v>
                </c:pt>
                <c:pt idx="14680">
                  <c:v>8270</c:v>
                </c:pt>
                <c:pt idx="14681">
                  <c:v>8270</c:v>
                </c:pt>
                <c:pt idx="14682">
                  <c:v>8270</c:v>
                </c:pt>
                <c:pt idx="14683">
                  <c:v>8290</c:v>
                </c:pt>
                <c:pt idx="14684">
                  <c:v>8295</c:v>
                </c:pt>
                <c:pt idx="14685">
                  <c:v>8295</c:v>
                </c:pt>
                <c:pt idx="14686">
                  <c:v>8299</c:v>
                </c:pt>
                <c:pt idx="14687">
                  <c:v>8300</c:v>
                </c:pt>
                <c:pt idx="14688">
                  <c:v>3000</c:v>
                </c:pt>
                <c:pt idx="14689">
                  <c:v>4800</c:v>
                </c:pt>
                <c:pt idx="14690">
                  <c:v>4850</c:v>
                </c:pt>
                <c:pt idx="14691">
                  <c:v>4900</c:v>
                </c:pt>
                <c:pt idx="14692">
                  <c:v>5000</c:v>
                </c:pt>
                <c:pt idx="14693">
                  <c:v>5200</c:v>
                </c:pt>
                <c:pt idx="14694">
                  <c:v>5200</c:v>
                </c:pt>
                <c:pt idx="14695">
                  <c:v>5450</c:v>
                </c:pt>
                <c:pt idx="14696">
                  <c:v>5490</c:v>
                </c:pt>
                <c:pt idx="14697">
                  <c:v>5500</c:v>
                </c:pt>
                <c:pt idx="14698">
                  <c:v>5599</c:v>
                </c:pt>
                <c:pt idx="14699">
                  <c:v>5788</c:v>
                </c:pt>
                <c:pt idx="14700">
                  <c:v>5950</c:v>
                </c:pt>
                <c:pt idx="14701">
                  <c:v>5990</c:v>
                </c:pt>
                <c:pt idx="14702">
                  <c:v>6350</c:v>
                </c:pt>
                <c:pt idx="14703">
                  <c:v>6400</c:v>
                </c:pt>
                <c:pt idx="14704">
                  <c:v>6400</c:v>
                </c:pt>
                <c:pt idx="14705">
                  <c:v>6480</c:v>
                </c:pt>
                <c:pt idx="14706">
                  <c:v>6480</c:v>
                </c:pt>
                <c:pt idx="14707">
                  <c:v>6690</c:v>
                </c:pt>
                <c:pt idx="14708">
                  <c:v>17420</c:v>
                </c:pt>
                <c:pt idx="14709">
                  <c:v>17590</c:v>
                </c:pt>
                <c:pt idx="14710">
                  <c:v>17890</c:v>
                </c:pt>
                <c:pt idx="14711">
                  <c:v>17990</c:v>
                </c:pt>
                <c:pt idx="14712">
                  <c:v>18360</c:v>
                </c:pt>
                <c:pt idx="14713">
                  <c:v>18490</c:v>
                </c:pt>
                <c:pt idx="14714">
                  <c:v>18990</c:v>
                </c:pt>
                <c:pt idx="14715">
                  <c:v>19790</c:v>
                </c:pt>
                <c:pt idx="14716">
                  <c:v>19980</c:v>
                </c:pt>
                <c:pt idx="14717">
                  <c:v>20790</c:v>
                </c:pt>
                <c:pt idx="14718">
                  <c:v>21360</c:v>
                </c:pt>
                <c:pt idx="14719">
                  <c:v>21790</c:v>
                </c:pt>
                <c:pt idx="14720">
                  <c:v>21890</c:v>
                </c:pt>
                <c:pt idx="14721">
                  <c:v>21980</c:v>
                </c:pt>
                <c:pt idx="14722">
                  <c:v>22290</c:v>
                </c:pt>
                <c:pt idx="14723">
                  <c:v>22890</c:v>
                </c:pt>
                <c:pt idx="14724">
                  <c:v>22990</c:v>
                </c:pt>
                <c:pt idx="14725">
                  <c:v>8399</c:v>
                </c:pt>
                <c:pt idx="14726">
                  <c:v>8399</c:v>
                </c:pt>
                <c:pt idx="14727">
                  <c:v>8399</c:v>
                </c:pt>
                <c:pt idx="14728">
                  <c:v>8650</c:v>
                </c:pt>
                <c:pt idx="14729">
                  <c:v>8700</c:v>
                </c:pt>
                <c:pt idx="14730">
                  <c:v>8800</c:v>
                </c:pt>
                <c:pt idx="14731">
                  <c:v>8888</c:v>
                </c:pt>
                <c:pt idx="14732">
                  <c:v>8900</c:v>
                </c:pt>
                <c:pt idx="14733">
                  <c:v>8900</c:v>
                </c:pt>
                <c:pt idx="14734">
                  <c:v>8960</c:v>
                </c:pt>
                <c:pt idx="14735">
                  <c:v>8980</c:v>
                </c:pt>
                <c:pt idx="14736">
                  <c:v>8990</c:v>
                </c:pt>
                <c:pt idx="14737">
                  <c:v>8990</c:v>
                </c:pt>
                <c:pt idx="14738">
                  <c:v>8999</c:v>
                </c:pt>
                <c:pt idx="14739">
                  <c:v>8999</c:v>
                </c:pt>
                <c:pt idx="14740">
                  <c:v>9170</c:v>
                </c:pt>
                <c:pt idx="14741">
                  <c:v>9270</c:v>
                </c:pt>
                <c:pt idx="14742">
                  <c:v>9290</c:v>
                </c:pt>
                <c:pt idx="14743">
                  <c:v>9390</c:v>
                </c:pt>
                <c:pt idx="14744">
                  <c:v>9460</c:v>
                </c:pt>
                <c:pt idx="14745">
                  <c:v>34900</c:v>
                </c:pt>
                <c:pt idx="14746">
                  <c:v>34950</c:v>
                </c:pt>
                <c:pt idx="14747">
                  <c:v>34990</c:v>
                </c:pt>
                <c:pt idx="14748">
                  <c:v>35860</c:v>
                </c:pt>
                <c:pt idx="14749">
                  <c:v>35990</c:v>
                </c:pt>
                <c:pt idx="14750">
                  <c:v>35990</c:v>
                </c:pt>
                <c:pt idx="14751">
                  <c:v>36140</c:v>
                </c:pt>
                <c:pt idx="14752">
                  <c:v>36229</c:v>
                </c:pt>
                <c:pt idx="14753">
                  <c:v>36430</c:v>
                </c:pt>
                <c:pt idx="14754">
                  <c:v>36940</c:v>
                </c:pt>
                <c:pt idx="14755">
                  <c:v>37100</c:v>
                </c:pt>
                <c:pt idx="14756">
                  <c:v>37500</c:v>
                </c:pt>
                <c:pt idx="14757">
                  <c:v>37559</c:v>
                </c:pt>
                <c:pt idx="14758">
                  <c:v>37900</c:v>
                </c:pt>
                <c:pt idx="14759">
                  <c:v>37990</c:v>
                </c:pt>
                <c:pt idx="14760">
                  <c:v>38900</c:v>
                </c:pt>
                <c:pt idx="14761">
                  <c:v>39570</c:v>
                </c:pt>
                <c:pt idx="14762">
                  <c:v>39650</c:v>
                </c:pt>
                <c:pt idx="14763">
                  <c:v>12950</c:v>
                </c:pt>
                <c:pt idx="14764">
                  <c:v>12956</c:v>
                </c:pt>
                <c:pt idx="14765">
                  <c:v>12956</c:v>
                </c:pt>
                <c:pt idx="14766">
                  <c:v>12990</c:v>
                </c:pt>
                <c:pt idx="14767">
                  <c:v>12990</c:v>
                </c:pt>
                <c:pt idx="14768">
                  <c:v>12990</c:v>
                </c:pt>
                <c:pt idx="14769">
                  <c:v>12990</c:v>
                </c:pt>
                <c:pt idx="14770">
                  <c:v>12990</c:v>
                </c:pt>
                <c:pt idx="14771">
                  <c:v>12990</c:v>
                </c:pt>
                <c:pt idx="14772">
                  <c:v>12990</c:v>
                </c:pt>
                <c:pt idx="14773">
                  <c:v>12990</c:v>
                </c:pt>
                <c:pt idx="14774">
                  <c:v>12990</c:v>
                </c:pt>
                <c:pt idx="14775">
                  <c:v>12990</c:v>
                </c:pt>
                <c:pt idx="14776">
                  <c:v>12990</c:v>
                </c:pt>
                <c:pt idx="14777">
                  <c:v>12990</c:v>
                </c:pt>
                <c:pt idx="14778">
                  <c:v>13190</c:v>
                </c:pt>
                <c:pt idx="14779">
                  <c:v>13190</c:v>
                </c:pt>
                <c:pt idx="14780">
                  <c:v>13190</c:v>
                </c:pt>
                <c:pt idx="14781">
                  <c:v>13290</c:v>
                </c:pt>
                <c:pt idx="14782">
                  <c:v>13390</c:v>
                </c:pt>
                <c:pt idx="14783">
                  <c:v>8450</c:v>
                </c:pt>
                <c:pt idx="14784">
                  <c:v>8480</c:v>
                </c:pt>
                <c:pt idx="14785">
                  <c:v>8490</c:v>
                </c:pt>
                <c:pt idx="14786">
                  <c:v>8490</c:v>
                </c:pt>
                <c:pt idx="14787">
                  <c:v>8490</c:v>
                </c:pt>
                <c:pt idx="14788">
                  <c:v>8499</c:v>
                </c:pt>
                <c:pt idx="14789">
                  <c:v>8499</c:v>
                </c:pt>
                <c:pt idx="14790">
                  <c:v>8499</c:v>
                </c:pt>
                <c:pt idx="14791">
                  <c:v>8500</c:v>
                </c:pt>
                <c:pt idx="14792">
                  <c:v>8500</c:v>
                </c:pt>
                <c:pt idx="14793">
                  <c:v>8500</c:v>
                </c:pt>
                <c:pt idx="14794">
                  <c:v>8500</c:v>
                </c:pt>
                <c:pt idx="14795">
                  <c:v>8500</c:v>
                </c:pt>
                <c:pt idx="14796">
                  <c:v>8600</c:v>
                </c:pt>
                <c:pt idx="14797">
                  <c:v>8650</c:v>
                </c:pt>
                <c:pt idx="14798">
                  <c:v>8699</c:v>
                </c:pt>
                <c:pt idx="14799">
                  <c:v>8700</c:v>
                </c:pt>
                <c:pt idx="14800">
                  <c:v>8750</c:v>
                </c:pt>
                <c:pt idx="14801">
                  <c:v>8790</c:v>
                </c:pt>
                <c:pt idx="14802">
                  <c:v>8800</c:v>
                </c:pt>
                <c:pt idx="14803">
                  <c:v>9998</c:v>
                </c:pt>
                <c:pt idx="14804">
                  <c:v>9999</c:v>
                </c:pt>
                <c:pt idx="14805">
                  <c:v>9999</c:v>
                </c:pt>
                <c:pt idx="14806">
                  <c:v>9999</c:v>
                </c:pt>
                <c:pt idx="14807">
                  <c:v>10000</c:v>
                </c:pt>
                <c:pt idx="14808">
                  <c:v>10000</c:v>
                </c:pt>
                <c:pt idx="14809">
                  <c:v>10100</c:v>
                </c:pt>
                <c:pt idx="14810">
                  <c:v>10200</c:v>
                </c:pt>
                <c:pt idx="14811">
                  <c:v>10300</c:v>
                </c:pt>
                <c:pt idx="14812">
                  <c:v>10301</c:v>
                </c:pt>
                <c:pt idx="14813">
                  <c:v>10390</c:v>
                </c:pt>
                <c:pt idx="14814">
                  <c:v>10390</c:v>
                </c:pt>
                <c:pt idx="14815">
                  <c:v>10450</c:v>
                </c:pt>
                <c:pt idx="14816">
                  <c:v>10500</c:v>
                </c:pt>
                <c:pt idx="14817">
                  <c:v>10500</c:v>
                </c:pt>
                <c:pt idx="14818">
                  <c:v>10500</c:v>
                </c:pt>
                <c:pt idx="14819">
                  <c:v>10500</c:v>
                </c:pt>
                <c:pt idx="14820">
                  <c:v>10500</c:v>
                </c:pt>
                <c:pt idx="14821">
                  <c:v>10500</c:v>
                </c:pt>
                <c:pt idx="14822">
                  <c:v>10901</c:v>
                </c:pt>
                <c:pt idx="14823">
                  <c:v>10950</c:v>
                </c:pt>
                <c:pt idx="14824">
                  <c:v>10950</c:v>
                </c:pt>
                <c:pt idx="14825">
                  <c:v>10950</c:v>
                </c:pt>
                <c:pt idx="14826">
                  <c:v>10950</c:v>
                </c:pt>
                <c:pt idx="14827">
                  <c:v>10980</c:v>
                </c:pt>
                <c:pt idx="14828">
                  <c:v>10990</c:v>
                </c:pt>
                <c:pt idx="14829">
                  <c:v>10990</c:v>
                </c:pt>
                <c:pt idx="14830">
                  <c:v>10990</c:v>
                </c:pt>
                <c:pt idx="14831">
                  <c:v>11000</c:v>
                </c:pt>
                <c:pt idx="14832">
                  <c:v>11111</c:v>
                </c:pt>
                <c:pt idx="14833">
                  <c:v>11199</c:v>
                </c:pt>
                <c:pt idx="14834">
                  <c:v>11299</c:v>
                </c:pt>
                <c:pt idx="14835">
                  <c:v>11300</c:v>
                </c:pt>
                <c:pt idx="14836">
                  <c:v>11300</c:v>
                </c:pt>
                <c:pt idx="14837">
                  <c:v>11450</c:v>
                </c:pt>
                <c:pt idx="14838">
                  <c:v>11490</c:v>
                </c:pt>
                <c:pt idx="14839">
                  <c:v>11490</c:v>
                </c:pt>
                <c:pt idx="14840">
                  <c:v>11499</c:v>
                </c:pt>
                <c:pt idx="14841">
                  <c:v>11499</c:v>
                </c:pt>
                <c:pt idx="14842">
                  <c:v>12000</c:v>
                </c:pt>
                <c:pt idx="14843">
                  <c:v>12200</c:v>
                </c:pt>
                <c:pt idx="14844">
                  <c:v>12200</c:v>
                </c:pt>
                <c:pt idx="14845">
                  <c:v>12200</c:v>
                </c:pt>
                <c:pt idx="14846">
                  <c:v>12200</c:v>
                </c:pt>
                <c:pt idx="14847">
                  <c:v>12250</c:v>
                </c:pt>
                <c:pt idx="14848">
                  <c:v>12290</c:v>
                </c:pt>
                <c:pt idx="14849">
                  <c:v>12400</c:v>
                </c:pt>
                <c:pt idx="14850">
                  <c:v>12450</c:v>
                </c:pt>
                <c:pt idx="14851">
                  <c:v>12450</c:v>
                </c:pt>
                <c:pt idx="14852">
                  <c:v>12500</c:v>
                </c:pt>
                <c:pt idx="14853">
                  <c:v>12500</c:v>
                </c:pt>
                <c:pt idx="14854">
                  <c:v>12500</c:v>
                </c:pt>
                <c:pt idx="14855">
                  <c:v>12500</c:v>
                </c:pt>
                <c:pt idx="14856">
                  <c:v>12500</c:v>
                </c:pt>
                <c:pt idx="14857">
                  <c:v>12575</c:v>
                </c:pt>
                <c:pt idx="14858">
                  <c:v>12590</c:v>
                </c:pt>
                <c:pt idx="14859">
                  <c:v>12650</c:v>
                </c:pt>
                <c:pt idx="14860">
                  <c:v>12699</c:v>
                </c:pt>
                <c:pt idx="14861">
                  <c:v>12770</c:v>
                </c:pt>
                <c:pt idx="14862">
                  <c:v>12000</c:v>
                </c:pt>
                <c:pt idx="14863">
                  <c:v>12100</c:v>
                </c:pt>
                <c:pt idx="14864">
                  <c:v>12300</c:v>
                </c:pt>
                <c:pt idx="14865">
                  <c:v>12300</c:v>
                </c:pt>
                <c:pt idx="14866">
                  <c:v>12350</c:v>
                </c:pt>
                <c:pt idx="14867">
                  <c:v>12449</c:v>
                </c:pt>
                <c:pt idx="14868">
                  <c:v>12449</c:v>
                </c:pt>
                <c:pt idx="14869">
                  <c:v>12450</c:v>
                </c:pt>
                <c:pt idx="14870">
                  <c:v>12450</c:v>
                </c:pt>
                <c:pt idx="14871">
                  <c:v>12450</c:v>
                </c:pt>
                <c:pt idx="14872">
                  <c:v>12480</c:v>
                </c:pt>
                <c:pt idx="14873">
                  <c:v>12480</c:v>
                </c:pt>
                <c:pt idx="14874">
                  <c:v>12490</c:v>
                </c:pt>
                <c:pt idx="14875">
                  <c:v>12490</c:v>
                </c:pt>
                <c:pt idx="14876">
                  <c:v>12490</c:v>
                </c:pt>
                <c:pt idx="14877">
                  <c:v>12490</c:v>
                </c:pt>
                <c:pt idx="14878">
                  <c:v>12490</c:v>
                </c:pt>
                <c:pt idx="14879">
                  <c:v>12490</c:v>
                </c:pt>
                <c:pt idx="14880">
                  <c:v>12500</c:v>
                </c:pt>
                <c:pt idx="14881">
                  <c:v>12500</c:v>
                </c:pt>
                <c:pt idx="14882">
                  <c:v>11650</c:v>
                </c:pt>
                <c:pt idx="14883">
                  <c:v>11800</c:v>
                </c:pt>
                <c:pt idx="14884">
                  <c:v>11800</c:v>
                </c:pt>
                <c:pt idx="14885">
                  <c:v>11840</c:v>
                </c:pt>
                <c:pt idx="14886">
                  <c:v>11840</c:v>
                </c:pt>
                <c:pt idx="14887">
                  <c:v>11850</c:v>
                </c:pt>
                <c:pt idx="14888">
                  <c:v>11880</c:v>
                </c:pt>
                <c:pt idx="14889">
                  <c:v>11889</c:v>
                </c:pt>
                <c:pt idx="14890">
                  <c:v>11900</c:v>
                </c:pt>
                <c:pt idx="14891">
                  <c:v>11900</c:v>
                </c:pt>
                <c:pt idx="14892">
                  <c:v>11950</c:v>
                </c:pt>
                <c:pt idx="14893">
                  <c:v>11950</c:v>
                </c:pt>
                <c:pt idx="14894">
                  <c:v>11950</c:v>
                </c:pt>
                <c:pt idx="14895">
                  <c:v>11950</c:v>
                </c:pt>
                <c:pt idx="14896">
                  <c:v>11950</c:v>
                </c:pt>
                <c:pt idx="14897">
                  <c:v>11950</c:v>
                </c:pt>
                <c:pt idx="14898">
                  <c:v>11970</c:v>
                </c:pt>
                <c:pt idx="14899">
                  <c:v>11975</c:v>
                </c:pt>
                <c:pt idx="14900">
                  <c:v>9950</c:v>
                </c:pt>
                <c:pt idx="14901">
                  <c:v>9950</c:v>
                </c:pt>
                <c:pt idx="14902">
                  <c:v>9970</c:v>
                </c:pt>
                <c:pt idx="14903">
                  <c:v>9987</c:v>
                </c:pt>
                <c:pt idx="14904">
                  <c:v>9990</c:v>
                </c:pt>
                <c:pt idx="14905">
                  <c:v>9990</c:v>
                </c:pt>
                <c:pt idx="14906">
                  <c:v>9990</c:v>
                </c:pt>
                <c:pt idx="14907">
                  <c:v>9997</c:v>
                </c:pt>
                <c:pt idx="14908">
                  <c:v>9999</c:v>
                </c:pt>
                <c:pt idx="14909">
                  <c:v>9999</c:v>
                </c:pt>
                <c:pt idx="14910">
                  <c:v>10000</c:v>
                </c:pt>
                <c:pt idx="14911">
                  <c:v>10280</c:v>
                </c:pt>
                <c:pt idx="14912">
                  <c:v>10290</c:v>
                </c:pt>
                <c:pt idx="14913">
                  <c:v>10300</c:v>
                </c:pt>
                <c:pt idx="14914">
                  <c:v>10349</c:v>
                </c:pt>
                <c:pt idx="14915">
                  <c:v>10370</c:v>
                </c:pt>
                <c:pt idx="14916">
                  <c:v>10450</c:v>
                </c:pt>
                <c:pt idx="14917">
                  <c:v>10450</c:v>
                </c:pt>
                <c:pt idx="14918">
                  <c:v>10479</c:v>
                </c:pt>
                <c:pt idx="14919">
                  <c:v>12950</c:v>
                </c:pt>
                <c:pt idx="14920">
                  <c:v>12980</c:v>
                </c:pt>
                <c:pt idx="14921">
                  <c:v>12980</c:v>
                </c:pt>
                <c:pt idx="14922">
                  <c:v>12989</c:v>
                </c:pt>
                <c:pt idx="14923">
                  <c:v>12990</c:v>
                </c:pt>
                <c:pt idx="14924">
                  <c:v>12990</c:v>
                </c:pt>
                <c:pt idx="14925">
                  <c:v>12990</c:v>
                </c:pt>
                <c:pt idx="14926">
                  <c:v>12990</c:v>
                </c:pt>
                <c:pt idx="14927">
                  <c:v>12990</c:v>
                </c:pt>
                <c:pt idx="14928">
                  <c:v>12990</c:v>
                </c:pt>
                <c:pt idx="14929">
                  <c:v>12995</c:v>
                </c:pt>
                <c:pt idx="14930">
                  <c:v>12995</c:v>
                </c:pt>
                <c:pt idx="14931">
                  <c:v>12998</c:v>
                </c:pt>
                <c:pt idx="14932">
                  <c:v>12998</c:v>
                </c:pt>
                <c:pt idx="14933">
                  <c:v>12999</c:v>
                </c:pt>
                <c:pt idx="14934">
                  <c:v>13197</c:v>
                </c:pt>
                <c:pt idx="14935">
                  <c:v>13200</c:v>
                </c:pt>
                <c:pt idx="14936">
                  <c:v>13250</c:v>
                </c:pt>
                <c:pt idx="14937">
                  <c:v>13270</c:v>
                </c:pt>
                <c:pt idx="14938">
                  <c:v>13350</c:v>
                </c:pt>
                <c:pt idx="14939">
                  <c:v>13297</c:v>
                </c:pt>
                <c:pt idx="14940">
                  <c:v>13360</c:v>
                </c:pt>
                <c:pt idx="14941">
                  <c:v>13380</c:v>
                </c:pt>
                <c:pt idx="14942">
                  <c:v>13450</c:v>
                </c:pt>
                <c:pt idx="14943">
                  <c:v>13485</c:v>
                </c:pt>
                <c:pt idx="14944">
                  <c:v>13486</c:v>
                </c:pt>
                <c:pt idx="14945">
                  <c:v>13486</c:v>
                </c:pt>
                <c:pt idx="14946">
                  <c:v>13486</c:v>
                </c:pt>
                <c:pt idx="14947">
                  <c:v>13486</c:v>
                </c:pt>
                <c:pt idx="14948">
                  <c:v>13486</c:v>
                </c:pt>
                <c:pt idx="14949">
                  <c:v>13486</c:v>
                </c:pt>
                <c:pt idx="14950">
                  <c:v>13486</c:v>
                </c:pt>
                <c:pt idx="14951">
                  <c:v>13486</c:v>
                </c:pt>
                <c:pt idx="14952">
                  <c:v>13490</c:v>
                </c:pt>
                <c:pt idx="14953">
                  <c:v>13575</c:v>
                </c:pt>
                <c:pt idx="14954">
                  <c:v>13580</c:v>
                </c:pt>
                <c:pt idx="14955">
                  <c:v>13580</c:v>
                </c:pt>
                <c:pt idx="14956">
                  <c:v>13590</c:v>
                </c:pt>
                <c:pt idx="14957">
                  <c:v>13679</c:v>
                </c:pt>
                <c:pt idx="14958">
                  <c:v>13750</c:v>
                </c:pt>
                <c:pt idx="14959">
                  <c:v>11190</c:v>
                </c:pt>
                <c:pt idx="14960">
                  <c:v>11290</c:v>
                </c:pt>
                <c:pt idx="14961">
                  <c:v>11390</c:v>
                </c:pt>
                <c:pt idx="14962">
                  <c:v>11450</c:v>
                </c:pt>
                <c:pt idx="14963">
                  <c:v>11485</c:v>
                </c:pt>
                <c:pt idx="14964">
                  <c:v>11490</c:v>
                </c:pt>
                <c:pt idx="14965">
                  <c:v>11490</c:v>
                </c:pt>
                <c:pt idx="14966">
                  <c:v>11600</c:v>
                </c:pt>
                <c:pt idx="14967">
                  <c:v>11800</c:v>
                </c:pt>
                <c:pt idx="14968">
                  <c:v>11900</c:v>
                </c:pt>
                <c:pt idx="14969">
                  <c:v>11980</c:v>
                </c:pt>
                <c:pt idx="14970">
                  <c:v>11989</c:v>
                </c:pt>
                <c:pt idx="14971">
                  <c:v>11989</c:v>
                </c:pt>
                <c:pt idx="14972">
                  <c:v>11990</c:v>
                </c:pt>
                <c:pt idx="14973">
                  <c:v>11990</c:v>
                </c:pt>
                <c:pt idx="14974">
                  <c:v>11990</c:v>
                </c:pt>
                <c:pt idx="14975">
                  <c:v>12380</c:v>
                </c:pt>
                <c:pt idx="14976">
                  <c:v>12480</c:v>
                </c:pt>
                <c:pt idx="14977">
                  <c:v>12490</c:v>
                </c:pt>
                <c:pt idx="14978">
                  <c:v>12500</c:v>
                </c:pt>
                <c:pt idx="14979">
                  <c:v>17500</c:v>
                </c:pt>
                <c:pt idx="14980">
                  <c:v>17550</c:v>
                </c:pt>
                <c:pt idx="14981">
                  <c:v>17580</c:v>
                </c:pt>
                <c:pt idx="14982">
                  <c:v>17590</c:v>
                </c:pt>
                <c:pt idx="14983">
                  <c:v>17590</c:v>
                </c:pt>
                <c:pt idx="14984">
                  <c:v>17645</c:v>
                </c:pt>
                <c:pt idx="14985">
                  <c:v>17680</c:v>
                </c:pt>
                <c:pt idx="14986">
                  <c:v>17680</c:v>
                </c:pt>
                <c:pt idx="14987">
                  <c:v>17750</c:v>
                </c:pt>
                <c:pt idx="14988">
                  <c:v>17840</c:v>
                </c:pt>
                <c:pt idx="14989">
                  <c:v>17840</c:v>
                </c:pt>
                <c:pt idx="14990">
                  <c:v>17890</c:v>
                </c:pt>
                <c:pt idx="14991">
                  <c:v>17890</c:v>
                </c:pt>
                <c:pt idx="14992">
                  <c:v>17890</c:v>
                </c:pt>
                <c:pt idx="14993">
                  <c:v>17895</c:v>
                </c:pt>
                <c:pt idx="14994">
                  <c:v>17895</c:v>
                </c:pt>
                <c:pt idx="14995">
                  <c:v>17895</c:v>
                </c:pt>
                <c:pt idx="14996">
                  <c:v>17895</c:v>
                </c:pt>
                <c:pt idx="14997">
                  <c:v>17960</c:v>
                </c:pt>
                <c:pt idx="14998">
                  <c:v>17975</c:v>
                </c:pt>
                <c:pt idx="14999">
                  <c:v>8490</c:v>
                </c:pt>
                <c:pt idx="15000">
                  <c:v>8490</c:v>
                </c:pt>
                <c:pt idx="15001">
                  <c:v>8490</c:v>
                </c:pt>
                <c:pt idx="15002">
                  <c:v>8490</c:v>
                </c:pt>
                <c:pt idx="15003">
                  <c:v>8500</c:v>
                </c:pt>
                <c:pt idx="15004">
                  <c:v>8500</c:v>
                </c:pt>
                <c:pt idx="15005">
                  <c:v>8500</c:v>
                </c:pt>
                <c:pt idx="15006">
                  <c:v>8500</c:v>
                </c:pt>
                <c:pt idx="15007">
                  <c:v>8590</c:v>
                </c:pt>
                <c:pt idx="15008">
                  <c:v>8599</c:v>
                </c:pt>
                <c:pt idx="15009">
                  <c:v>8600</c:v>
                </c:pt>
                <c:pt idx="15010">
                  <c:v>8600</c:v>
                </c:pt>
                <c:pt idx="15011">
                  <c:v>8600</c:v>
                </c:pt>
                <c:pt idx="15012">
                  <c:v>8698</c:v>
                </c:pt>
                <c:pt idx="15013">
                  <c:v>8699</c:v>
                </c:pt>
                <c:pt idx="15014">
                  <c:v>8700</c:v>
                </c:pt>
                <c:pt idx="15015">
                  <c:v>8700</c:v>
                </c:pt>
                <c:pt idx="15016">
                  <c:v>8750</c:v>
                </c:pt>
                <c:pt idx="15017">
                  <c:v>8750</c:v>
                </c:pt>
                <c:pt idx="15018">
                  <c:v>8750</c:v>
                </c:pt>
                <c:pt idx="15019">
                  <c:v>9290</c:v>
                </c:pt>
                <c:pt idx="15020">
                  <c:v>9298</c:v>
                </c:pt>
                <c:pt idx="15021">
                  <c:v>9400</c:v>
                </c:pt>
                <c:pt idx="15022">
                  <c:v>9450</c:v>
                </c:pt>
                <c:pt idx="15023">
                  <c:v>9470</c:v>
                </c:pt>
                <c:pt idx="15024">
                  <c:v>9480</c:v>
                </c:pt>
                <c:pt idx="15025">
                  <c:v>9485</c:v>
                </c:pt>
                <c:pt idx="15026">
                  <c:v>9490</c:v>
                </c:pt>
                <c:pt idx="15027">
                  <c:v>9500</c:v>
                </c:pt>
                <c:pt idx="15028">
                  <c:v>9500</c:v>
                </c:pt>
                <c:pt idx="15029">
                  <c:v>9500</c:v>
                </c:pt>
                <c:pt idx="15030">
                  <c:v>9500</c:v>
                </c:pt>
                <c:pt idx="15031">
                  <c:v>9500</c:v>
                </c:pt>
                <c:pt idx="15032">
                  <c:v>9500</c:v>
                </c:pt>
                <c:pt idx="15033">
                  <c:v>9600</c:v>
                </c:pt>
                <c:pt idx="15034">
                  <c:v>9790</c:v>
                </c:pt>
                <c:pt idx="15035">
                  <c:v>9799</c:v>
                </c:pt>
                <c:pt idx="15036">
                  <c:v>9800</c:v>
                </c:pt>
                <c:pt idx="15037">
                  <c:v>9880</c:v>
                </c:pt>
                <c:pt idx="15038">
                  <c:v>9900</c:v>
                </c:pt>
                <c:pt idx="15039">
                  <c:v>9990</c:v>
                </c:pt>
                <c:pt idx="15040">
                  <c:v>9990</c:v>
                </c:pt>
                <c:pt idx="15041">
                  <c:v>9999</c:v>
                </c:pt>
                <c:pt idx="15042">
                  <c:v>9999</c:v>
                </c:pt>
                <c:pt idx="15043">
                  <c:v>9999</c:v>
                </c:pt>
                <c:pt idx="15044">
                  <c:v>10075</c:v>
                </c:pt>
                <c:pt idx="15045">
                  <c:v>10200</c:v>
                </c:pt>
                <c:pt idx="15046">
                  <c:v>10210</c:v>
                </c:pt>
                <c:pt idx="15047">
                  <c:v>10295</c:v>
                </c:pt>
                <c:pt idx="15048">
                  <c:v>10400</c:v>
                </c:pt>
                <c:pt idx="15049">
                  <c:v>10480</c:v>
                </c:pt>
                <c:pt idx="15050">
                  <c:v>10490</c:v>
                </c:pt>
                <c:pt idx="15051">
                  <c:v>10490</c:v>
                </c:pt>
                <c:pt idx="15052">
                  <c:v>10490</c:v>
                </c:pt>
                <c:pt idx="15053">
                  <c:v>10499</c:v>
                </c:pt>
                <c:pt idx="15054">
                  <c:v>10500</c:v>
                </c:pt>
                <c:pt idx="15055">
                  <c:v>10500</c:v>
                </c:pt>
                <c:pt idx="15056">
                  <c:v>10500</c:v>
                </c:pt>
                <c:pt idx="15057">
                  <c:v>10500</c:v>
                </c:pt>
                <c:pt idx="15058">
                  <c:v>10500</c:v>
                </c:pt>
                <c:pt idx="15059">
                  <c:v>10500</c:v>
                </c:pt>
                <c:pt idx="15060">
                  <c:v>10500</c:v>
                </c:pt>
                <c:pt idx="15061">
                  <c:v>10500</c:v>
                </c:pt>
                <c:pt idx="15062">
                  <c:v>10500</c:v>
                </c:pt>
                <c:pt idx="15063">
                  <c:v>10580</c:v>
                </c:pt>
                <c:pt idx="15064">
                  <c:v>10695</c:v>
                </c:pt>
                <c:pt idx="15065">
                  <c:v>10699</c:v>
                </c:pt>
                <c:pt idx="15066">
                  <c:v>10799</c:v>
                </c:pt>
                <c:pt idx="15067">
                  <c:v>10800</c:v>
                </c:pt>
                <c:pt idx="15068">
                  <c:v>10800</c:v>
                </c:pt>
                <c:pt idx="15069">
                  <c:v>10850</c:v>
                </c:pt>
                <c:pt idx="15070">
                  <c:v>10880</c:v>
                </c:pt>
                <c:pt idx="15071">
                  <c:v>10880</c:v>
                </c:pt>
                <c:pt idx="15072">
                  <c:v>10880</c:v>
                </c:pt>
                <c:pt idx="15073">
                  <c:v>10888</c:v>
                </c:pt>
                <c:pt idx="15074">
                  <c:v>10890</c:v>
                </c:pt>
                <c:pt idx="15075">
                  <c:v>10890</c:v>
                </c:pt>
                <c:pt idx="15076">
                  <c:v>10900</c:v>
                </c:pt>
                <c:pt idx="15077">
                  <c:v>10900</c:v>
                </c:pt>
                <c:pt idx="15078">
                  <c:v>10900</c:v>
                </c:pt>
                <c:pt idx="15079">
                  <c:v>9980</c:v>
                </c:pt>
                <c:pt idx="15080">
                  <c:v>9990</c:v>
                </c:pt>
                <c:pt idx="15081">
                  <c:v>9990</c:v>
                </c:pt>
                <c:pt idx="15082">
                  <c:v>9990</c:v>
                </c:pt>
                <c:pt idx="15083">
                  <c:v>9990</c:v>
                </c:pt>
                <c:pt idx="15084">
                  <c:v>9990</c:v>
                </c:pt>
                <c:pt idx="15085">
                  <c:v>9990</c:v>
                </c:pt>
                <c:pt idx="15086">
                  <c:v>9990</c:v>
                </c:pt>
                <c:pt idx="15087">
                  <c:v>9995</c:v>
                </c:pt>
                <c:pt idx="15088">
                  <c:v>9999</c:v>
                </c:pt>
                <c:pt idx="15089">
                  <c:v>9999</c:v>
                </c:pt>
                <c:pt idx="15090">
                  <c:v>9999</c:v>
                </c:pt>
                <c:pt idx="15091">
                  <c:v>9999</c:v>
                </c:pt>
                <c:pt idx="15092">
                  <c:v>9999</c:v>
                </c:pt>
                <c:pt idx="15093">
                  <c:v>10200</c:v>
                </c:pt>
                <c:pt idx="15094">
                  <c:v>10200</c:v>
                </c:pt>
                <c:pt idx="15095">
                  <c:v>10299</c:v>
                </c:pt>
                <c:pt idx="15096">
                  <c:v>10300</c:v>
                </c:pt>
                <c:pt idx="15097">
                  <c:v>10450</c:v>
                </c:pt>
                <c:pt idx="15098">
                  <c:v>8999</c:v>
                </c:pt>
                <c:pt idx="15099">
                  <c:v>8999</c:v>
                </c:pt>
                <c:pt idx="15100">
                  <c:v>9200</c:v>
                </c:pt>
                <c:pt idx="15101">
                  <c:v>9200</c:v>
                </c:pt>
                <c:pt idx="15102">
                  <c:v>9280</c:v>
                </c:pt>
                <c:pt idx="15103">
                  <c:v>9290</c:v>
                </c:pt>
                <c:pt idx="15104">
                  <c:v>9300</c:v>
                </c:pt>
                <c:pt idx="15105">
                  <c:v>9375</c:v>
                </c:pt>
                <c:pt idx="15106">
                  <c:v>9380</c:v>
                </c:pt>
                <c:pt idx="15107">
                  <c:v>9390</c:v>
                </c:pt>
                <c:pt idx="15108">
                  <c:v>9400</c:v>
                </c:pt>
                <c:pt idx="15109">
                  <c:v>9450</c:v>
                </c:pt>
                <c:pt idx="15110">
                  <c:v>9480</c:v>
                </c:pt>
                <c:pt idx="15111">
                  <c:v>9490</c:v>
                </c:pt>
                <c:pt idx="15112">
                  <c:v>9490</c:v>
                </c:pt>
                <c:pt idx="15113">
                  <c:v>9490</c:v>
                </c:pt>
                <c:pt idx="15114">
                  <c:v>9490</c:v>
                </c:pt>
                <c:pt idx="15115">
                  <c:v>9499</c:v>
                </c:pt>
                <c:pt idx="15116">
                  <c:v>9499</c:v>
                </c:pt>
                <c:pt idx="15117">
                  <c:v>9500</c:v>
                </c:pt>
                <c:pt idx="15118">
                  <c:v>8925</c:v>
                </c:pt>
                <c:pt idx="15119">
                  <c:v>8950</c:v>
                </c:pt>
                <c:pt idx="15120">
                  <c:v>8950</c:v>
                </c:pt>
                <c:pt idx="15121">
                  <c:v>8950</c:v>
                </c:pt>
                <c:pt idx="15122">
                  <c:v>8970</c:v>
                </c:pt>
                <c:pt idx="15123">
                  <c:v>8980</c:v>
                </c:pt>
                <c:pt idx="15124">
                  <c:v>8980</c:v>
                </c:pt>
                <c:pt idx="15125">
                  <c:v>8985</c:v>
                </c:pt>
                <c:pt idx="15126">
                  <c:v>8990</c:v>
                </c:pt>
                <c:pt idx="15127">
                  <c:v>8990</c:v>
                </c:pt>
                <c:pt idx="15128">
                  <c:v>8990</c:v>
                </c:pt>
                <c:pt idx="15129">
                  <c:v>8990</c:v>
                </c:pt>
                <c:pt idx="15130">
                  <c:v>8990</c:v>
                </c:pt>
                <c:pt idx="15131">
                  <c:v>8990</c:v>
                </c:pt>
                <c:pt idx="15132">
                  <c:v>8990</c:v>
                </c:pt>
                <c:pt idx="15133">
                  <c:v>8990</c:v>
                </c:pt>
                <c:pt idx="15134">
                  <c:v>8995</c:v>
                </c:pt>
                <c:pt idx="15135">
                  <c:v>9088</c:v>
                </c:pt>
                <c:pt idx="15136">
                  <c:v>8790</c:v>
                </c:pt>
                <c:pt idx="15137">
                  <c:v>8870</c:v>
                </c:pt>
                <c:pt idx="15138">
                  <c:v>8880</c:v>
                </c:pt>
                <c:pt idx="15139">
                  <c:v>8924</c:v>
                </c:pt>
                <c:pt idx="15140">
                  <c:v>8950</c:v>
                </c:pt>
                <c:pt idx="15141">
                  <c:v>8980</c:v>
                </c:pt>
                <c:pt idx="15142">
                  <c:v>8980</c:v>
                </c:pt>
                <c:pt idx="15143">
                  <c:v>8990</c:v>
                </c:pt>
                <c:pt idx="15144">
                  <c:v>8990</c:v>
                </c:pt>
                <c:pt idx="15145">
                  <c:v>8990</c:v>
                </c:pt>
                <c:pt idx="15146">
                  <c:v>8990</c:v>
                </c:pt>
                <c:pt idx="15147">
                  <c:v>8990</c:v>
                </c:pt>
                <c:pt idx="15148">
                  <c:v>8990</c:v>
                </c:pt>
                <c:pt idx="15149">
                  <c:v>9100</c:v>
                </c:pt>
                <c:pt idx="15150">
                  <c:v>9111</c:v>
                </c:pt>
                <c:pt idx="15151">
                  <c:v>9200</c:v>
                </c:pt>
                <c:pt idx="15152">
                  <c:v>9200</c:v>
                </c:pt>
                <c:pt idx="15153">
                  <c:v>9249</c:v>
                </c:pt>
                <c:pt idx="15154">
                  <c:v>9250</c:v>
                </c:pt>
                <c:pt idx="15155">
                  <c:v>9350</c:v>
                </c:pt>
                <c:pt idx="15156">
                  <c:v>9000</c:v>
                </c:pt>
                <c:pt idx="15157">
                  <c:v>9450</c:v>
                </c:pt>
                <c:pt idx="15158">
                  <c:v>9490</c:v>
                </c:pt>
                <c:pt idx="15159">
                  <c:v>9590</c:v>
                </c:pt>
                <c:pt idx="15160">
                  <c:v>9590</c:v>
                </c:pt>
                <c:pt idx="15161">
                  <c:v>9598</c:v>
                </c:pt>
                <c:pt idx="15162">
                  <c:v>9885</c:v>
                </c:pt>
                <c:pt idx="15163">
                  <c:v>9885</c:v>
                </c:pt>
                <c:pt idx="15164">
                  <c:v>9898</c:v>
                </c:pt>
                <c:pt idx="15165">
                  <c:v>9900</c:v>
                </c:pt>
                <c:pt idx="15166">
                  <c:v>9900</c:v>
                </c:pt>
                <c:pt idx="15167">
                  <c:v>9985</c:v>
                </c:pt>
                <c:pt idx="15168">
                  <c:v>9990</c:v>
                </c:pt>
                <c:pt idx="15169">
                  <c:v>9990</c:v>
                </c:pt>
                <c:pt idx="15170">
                  <c:v>9990</c:v>
                </c:pt>
                <c:pt idx="15171">
                  <c:v>9990</c:v>
                </c:pt>
                <c:pt idx="15172">
                  <c:v>9990</c:v>
                </c:pt>
                <c:pt idx="15173">
                  <c:v>9990</c:v>
                </c:pt>
                <c:pt idx="15174">
                  <c:v>9999</c:v>
                </c:pt>
                <c:pt idx="15175">
                  <c:v>10200</c:v>
                </c:pt>
                <c:pt idx="15176">
                  <c:v>36990</c:v>
                </c:pt>
                <c:pt idx="15177">
                  <c:v>36990</c:v>
                </c:pt>
                <c:pt idx="15178">
                  <c:v>37480</c:v>
                </c:pt>
                <c:pt idx="15179">
                  <c:v>37900</c:v>
                </c:pt>
                <c:pt idx="15180">
                  <c:v>38550</c:v>
                </c:pt>
                <c:pt idx="15181">
                  <c:v>38800</c:v>
                </c:pt>
                <c:pt idx="15182">
                  <c:v>38980</c:v>
                </c:pt>
                <c:pt idx="15183">
                  <c:v>39280</c:v>
                </c:pt>
                <c:pt idx="15184">
                  <c:v>40980</c:v>
                </c:pt>
                <c:pt idx="15185">
                  <c:v>41680</c:v>
                </c:pt>
                <c:pt idx="15186">
                  <c:v>41960</c:v>
                </c:pt>
                <c:pt idx="15187">
                  <c:v>42580</c:v>
                </c:pt>
                <c:pt idx="15188">
                  <c:v>42900</c:v>
                </c:pt>
                <c:pt idx="15189">
                  <c:v>43780</c:v>
                </c:pt>
                <c:pt idx="15190">
                  <c:v>43980</c:v>
                </c:pt>
                <c:pt idx="15191">
                  <c:v>43980</c:v>
                </c:pt>
                <c:pt idx="15192">
                  <c:v>44580</c:v>
                </c:pt>
                <c:pt idx="15193">
                  <c:v>45780</c:v>
                </c:pt>
                <c:pt idx="15194">
                  <c:v>46900</c:v>
                </c:pt>
                <c:pt idx="15195">
                  <c:v>48580</c:v>
                </c:pt>
                <c:pt idx="15196">
                  <c:v>14490</c:v>
                </c:pt>
                <c:pt idx="15197">
                  <c:v>14490</c:v>
                </c:pt>
                <c:pt idx="15198">
                  <c:v>14490</c:v>
                </c:pt>
                <c:pt idx="15199">
                  <c:v>14490</c:v>
                </c:pt>
                <c:pt idx="15200">
                  <c:v>14490</c:v>
                </c:pt>
                <c:pt idx="15201">
                  <c:v>14500</c:v>
                </c:pt>
                <c:pt idx="15202">
                  <c:v>14505</c:v>
                </c:pt>
                <c:pt idx="15203">
                  <c:v>14518</c:v>
                </c:pt>
                <c:pt idx="15204">
                  <c:v>14518</c:v>
                </c:pt>
                <c:pt idx="15205">
                  <c:v>14518</c:v>
                </c:pt>
                <c:pt idx="15206">
                  <c:v>14518</c:v>
                </c:pt>
                <c:pt idx="15207">
                  <c:v>14529</c:v>
                </c:pt>
                <c:pt idx="15208">
                  <c:v>14650</c:v>
                </c:pt>
                <c:pt idx="15209">
                  <c:v>14650</c:v>
                </c:pt>
                <c:pt idx="15210">
                  <c:v>14680</c:v>
                </c:pt>
                <c:pt idx="15211">
                  <c:v>14690</c:v>
                </c:pt>
                <c:pt idx="15212">
                  <c:v>14690</c:v>
                </c:pt>
                <c:pt idx="15213">
                  <c:v>14750</c:v>
                </c:pt>
                <c:pt idx="15214">
                  <c:v>14750</c:v>
                </c:pt>
                <c:pt idx="15215">
                  <c:v>14780</c:v>
                </c:pt>
                <c:pt idx="15216">
                  <c:v>11000</c:v>
                </c:pt>
                <c:pt idx="15217">
                  <c:v>11188</c:v>
                </c:pt>
                <c:pt idx="15218">
                  <c:v>11400</c:v>
                </c:pt>
                <c:pt idx="15219">
                  <c:v>11500</c:v>
                </c:pt>
                <c:pt idx="15220">
                  <c:v>11500</c:v>
                </c:pt>
                <c:pt idx="15221">
                  <c:v>11500</c:v>
                </c:pt>
                <c:pt idx="15222">
                  <c:v>11500</c:v>
                </c:pt>
                <c:pt idx="15223">
                  <c:v>11500</c:v>
                </c:pt>
                <c:pt idx="15224">
                  <c:v>11599</c:v>
                </c:pt>
                <c:pt idx="15225">
                  <c:v>11850</c:v>
                </c:pt>
                <c:pt idx="15226">
                  <c:v>11870</c:v>
                </c:pt>
                <c:pt idx="15227">
                  <c:v>11900</c:v>
                </c:pt>
                <c:pt idx="15228">
                  <c:v>12000</c:v>
                </c:pt>
                <c:pt idx="15229">
                  <c:v>12000</c:v>
                </c:pt>
                <c:pt idx="15230">
                  <c:v>12000</c:v>
                </c:pt>
                <c:pt idx="15231">
                  <c:v>12190</c:v>
                </c:pt>
                <c:pt idx="15232">
                  <c:v>12222</c:v>
                </c:pt>
                <c:pt idx="15233">
                  <c:v>12400</c:v>
                </c:pt>
                <c:pt idx="15234">
                  <c:v>12400</c:v>
                </c:pt>
                <c:pt idx="15235">
                  <c:v>13200</c:v>
                </c:pt>
                <c:pt idx="15236">
                  <c:v>13250</c:v>
                </c:pt>
                <c:pt idx="15237">
                  <c:v>13280</c:v>
                </c:pt>
                <c:pt idx="15238">
                  <c:v>13450</c:v>
                </c:pt>
                <c:pt idx="15239">
                  <c:v>13490</c:v>
                </c:pt>
                <c:pt idx="15240">
                  <c:v>13500</c:v>
                </c:pt>
                <c:pt idx="15241">
                  <c:v>13500</c:v>
                </c:pt>
                <c:pt idx="15242">
                  <c:v>13550</c:v>
                </c:pt>
                <c:pt idx="15243">
                  <c:v>13900</c:v>
                </c:pt>
                <c:pt idx="15244">
                  <c:v>13900</c:v>
                </c:pt>
                <c:pt idx="15245">
                  <c:v>13950</c:v>
                </c:pt>
                <c:pt idx="15246">
                  <c:v>13950</c:v>
                </c:pt>
                <c:pt idx="15247">
                  <c:v>13990</c:v>
                </c:pt>
                <c:pt idx="15248">
                  <c:v>14199</c:v>
                </c:pt>
                <c:pt idx="15249">
                  <c:v>14200</c:v>
                </c:pt>
                <c:pt idx="15250">
                  <c:v>14200</c:v>
                </c:pt>
                <c:pt idx="15251">
                  <c:v>14299</c:v>
                </c:pt>
                <c:pt idx="15252">
                  <c:v>14440</c:v>
                </c:pt>
                <c:pt idx="15253">
                  <c:v>14450</c:v>
                </c:pt>
                <c:pt idx="15254">
                  <c:v>14500</c:v>
                </c:pt>
                <c:pt idx="15255">
                  <c:v>13480</c:v>
                </c:pt>
                <c:pt idx="15256">
                  <c:v>13500</c:v>
                </c:pt>
                <c:pt idx="15257">
                  <c:v>13500</c:v>
                </c:pt>
                <c:pt idx="15258">
                  <c:v>13500</c:v>
                </c:pt>
                <c:pt idx="15259">
                  <c:v>13550</c:v>
                </c:pt>
                <c:pt idx="15260">
                  <c:v>13700</c:v>
                </c:pt>
                <c:pt idx="15261">
                  <c:v>13790</c:v>
                </c:pt>
                <c:pt idx="15262">
                  <c:v>13800</c:v>
                </c:pt>
                <c:pt idx="15263">
                  <c:v>13800</c:v>
                </c:pt>
                <c:pt idx="15264">
                  <c:v>13850</c:v>
                </c:pt>
                <c:pt idx="15265">
                  <c:v>13900</c:v>
                </c:pt>
                <c:pt idx="15266">
                  <c:v>13900</c:v>
                </c:pt>
                <c:pt idx="15267">
                  <c:v>13950</c:v>
                </c:pt>
                <c:pt idx="15268">
                  <c:v>13970</c:v>
                </c:pt>
                <c:pt idx="15269">
                  <c:v>13990</c:v>
                </c:pt>
                <c:pt idx="15270">
                  <c:v>13990</c:v>
                </c:pt>
                <c:pt idx="15271">
                  <c:v>13990</c:v>
                </c:pt>
                <c:pt idx="15272">
                  <c:v>13999</c:v>
                </c:pt>
                <c:pt idx="15273">
                  <c:v>13999</c:v>
                </c:pt>
                <c:pt idx="15274">
                  <c:v>13999</c:v>
                </c:pt>
                <c:pt idx="15275">
                  <c:v>13600</c:v>
                </c:pt>
                <c:pt idx="15276">
                  <c:v>13600</c:v>
                </c:pt>
                <c:pt idx="15277">
                  <c:v>13750</c:v>
                </c:pt>
                <c:pt idx="15278">
                  <c:v>13762</c:v>
                </c:pt>
                <c:pt idx="15279">
                  <c:v>13762</c:v>
                </c:pt>
                <c:pt idx="15280">
                  <c:v>13770</c:v>
                </c:pt>
                <c:pt idx="15281">
                  <c:v>13800</c:v>
                </c:pt>
                <c:pt idx="15282">
                  <c:v>13800</c:v>
                </c:pt>
                <c:pt idx="15283">
                  <c:v>13850</c:v>
                </c:pt>
                <c:pt idx="15284">
                  <c:v>13890</c:v>
                </c:pt>
                <c:pt idx="15285">
                  <c:v>13900</c:v>
                </c:pt>
                <c:pt idx="15286">
                  <c:v>13920</c:v>
                </c:pt>
                <c:pt idx="15287">
                  <c:v>13930</c:v>
                </c:pt>
                <c:pt idx="15288">
                  <c:v>13950</c:v>
                </c:pt>
                <c:pt idx="15289">
                  <c:v>13960</c:v>
                </c:pt>
                <c:pt idx="15290">
                  <c:v>13980</c:v>
                </c:pt>
                <c:pt idx="15291">
                  <c:v>13990</c:v>
                </c:pt>
                <c:pt idx="15292">
                  <c:v>13990</c:v>
                </c:pt>
                <c:pt idx="15293">
                  <c:v>13990</c:v>
                </c:pt>
                <c:pt idx="15294">
                  <c:v>13990</c:v>
                </c:pt>
                <c:pt idx="15295">
                  <c:v>14600</c:v>
                </c:pt>
                <c:pt idx="15296">
                  <c:v>14700</c:v>
                </c:pt>
                <c:pt idx="15297">
                  <c:v>14756</c:v>
                </c:pt>
                <c:pt idx="15298">
                  <c:v>14770</c:v>
                </c:pt>
                <c:pt idx="15299">
                  <c:v>14785</c:v>
                </c:pt>
                <c:pt idx="15300">
                  <c:v>14800</c:v>
                </c:pt>
                <c:pt idx="15301">
                  <c:v>14800</c:v>
                </c:pt>
                <c:pt idx="15302">
                  <c:v>14900</c:v>
                </c:pt>
                <c:pt idx="15303">
                  <c:v>14900</c:v>
                </c:pt>
                <c:pt idx="15304">
                  <c:v>14900</c:v>
                </c:pt>
                <c:pt idx="15305">
                  <c:v>14900</c:v>
                </c:pt>
                <c:pt idx="15306">
                  <c:v>14900</c:v>
                </c:pt>
                <c:pt idx="15307">
                  <c:v>14900</c:v>
                </c:pt>
                <c:pt idx="15308">
                  <c:v>14950</c:v>
                </c:pt>
                <c:pt idx="15309">
                  <c:v>14950</c:v>
                </c:pt>
                <c:pt idx="15310">
                  <c:v>14950</c:v>
                </c:pt>
                <c:pt idx="15311">
                  <c:v>14950</c:v>
                </c:pt>
                <c:pt idx="15312">
                  <c:v>14970</c:v>
                </c:pt>
                <c:pt idx="15313">
                  <c:v>14980</c:v>
                </c:pt>
                <c:pt idx="15314">
                  <c:v>14980</c:v>
                </c:pt>
                <c:pt idx="15315">
                  <c:v>12960</c:v>
                </c:pt>
                <c:pt idx="15316">
                  <c:v>12970</c:v>
                </c:pt>
                <c:pt idx="15317">
                  <c:v>12971</c:v>
                </c:pt>
                <c:pt idx="15318">
                  <c:v>12980</c:v>
                </c:pt>
                <c:pt idx="15319">
                  <c:v>12980</c:v>
                </c:pt>
                <c:pt idx="15320">
                  <c:v>12990</c:v>
                </c:pt>
                <c:pt idx="15321">
                  <c:v>12990</c:v>
                </c:pt>
                <c:pt idx="15322">
                  <c:v>12990</c:v>
                </c:pt>
                <c:pt idx="15323">
                  <c:v>12990</c:v>
                </c:pt>
                <c:pt idx="15324">
                  <c:v>12990</c:v>
                </c:pt>
                <c:pt idx="15325">
                  <c:v>12990</c:v>
                </c:pt>
                <c:pt idx="15326">
                  <c:v>12990</c:v>
                </c:pt>
                <c:pt idx="15327">
                  <c:v>12990</c:v>
                </c:pt>
                <c:pt idx="15328">
                  <c:v>12990</c:v>
                </c:pt>
                <c:pt idx="15329">
                  <c:v>12990</c:v>
                </c:pt>
                <c:pt idx="15330">
                  <c:v>12995</c:v>
                </c:pt>
                <c:pt idx="15331">
                  <c:v>12999</c:v>
                </c:pt>
                <c:pt idx="15332">
                  <c:v>10900</c:v>
                </c:pt>
                <c:pt idx="15333">
                  <c:v>10900</c:v>
                </c:pt>
                <c:pt idx="15334">
                  <c:v>10910</c:v>
                </c:pt>
                <c:pt idx="15335">
                  <c:v>10950</c:v>
                </c:pt>
                <c:pt idx="15336">
                  <c:v>10950</c:v>
                </c:pt>
                <c:pt idx="15337">
                  <c:v>10950</c:v>
                </c:pt>
                <c:pt idx="15338">
                  <c:v>10950</c:v>
                </c:pt>
                <c:pt idx="15339">
                  <c:v>10950</c:v>
                </c:pt>
                <c:pt idx="15340">
                  <c:v>10950</c:v>
                </c:pt>
                <c:pt idx="15341">
                  <c:v>10980</c:v>
                </c:pt>
                <c:pt idx="15342">
                  <c:v>10980</c:v>
                </c:pt>
                <c:pt idx="15343">
                  <c:v>10980</c:v>
                </c:pt>
                <c:pt idx="15344">
                  <c:v>10980</c:v>
                </c:pt>
                <c:pt idx="15345">
                  <c:v>10980</c:v>
                </c:pt>
                <c:pt idx="15346">
                  <c:v>10990</c:v>
                </c:pt>
                <c:pt idx="15347">
                  <c:v>10990</c:v>
                </c:pt>
                <c:pt idx="15348">
                  <c:v>10990</c:v>
                </c:pt>
                <c:pt idx="15349">
                  <c:v>10990</c:v>
                </c:pt>
                <c:pt idx="15350">
                  <c:v>10990</c:v>
                </c:pt>
                <c:pt idx="15351">
                  <c:v>10990</c:v>
                </c:pt>
                <c:pt idx="15352">
                  <c:v>11190</c:v>
                </c:pt>
                <c:pt idx="15353">
                  <c:v>11250</c:v>
                </c:pt>
                <c:pt idx="15354">
                  <c:v>11280</c:v>
                </c:pt>
                <c:pt idx="15355">
                  <c:v>11290</c:v>
                </c:pt>
                <c:pt idx="15356">
                  <c:v>11290</c:v>
                </c:pt>
                <c:pt idx="15357">
                  <c:v>11300</c:v>
                </c:pt>
                <c:pt idx="15358">
                  <c:v>11305</c:v>
                </c:pt>
                <c:pt idx="15359">
                  <c:v>11350</c:v>
                </c:pt>
                <c:pt idx="15360">
                  <c:v>11380</c:v>
                </c:pt>
                <c:pt idx="15361">
                  <c:v>11390</c:v>
                </c:pt>
                <c:pt idx="15362">
                  <c:v>11400</c:v>
                </c:pt>
                <c:pt idx="15363">
                  <c:v>11444</c:v>
                </c:pt>
                <c:pt idx="15364">
                  <c:v>11460</c:v>
                </c:pt>
                <c:pt idx="15365">
                  <c:v>11480</c:v>
                </c:pt>
                <c:pt idx="15366">
                  <c:v>11480</c:v>
                </c:pt>
                <c:pt idx="15367">
                  <c:v>11480</c:v>
                </c:pt>
                <c:pt idx="15368">
                  <c:v>11490</c:v>
                </c:pt>
                <c:pt idx="15369">
                  <c:v>11555</c:v>
                </c:pt>
                <c:pt idx="15370">
                  <c:v>11600</c:v>
                </c:pt>
                <c:pt idx="15371">
                  <c:v>11600</c:v>
                </c:pt>
                <c:pt idx="15372">
                  <c:v>11490</c:v>
                </c:pt>
                <c:pt idx="15373">
                  <c:v>11490</c:v>
                </c:pt>
                <c:pt idx="15374">
                  <c:v>11590</c:v>
                </c:pt>
                <c:pt idx="15375">
                  <c:v>11590</c:v>
                </c:pt>
                <c:pt idx="15376">
                  <c:v>11690</c:v>
                </c:pt>
                <c:pt idx="15377">
                  <c:v>11777</c:v>
                </c:pt>
                <c:pt idx="15378">
                  <c:v>11820</c:v>
                </c:pt>
                <c:pt idx="15379">
                  <c:v>11849</c:v>
                </c:pt>
                <c:pt idx="15380">
                  <c:v>11849</c:v>
                </c:pt>
                <c:pt idx="15381">
                  <c:v>11900</c:v>
                </c:pt>
                <c:pt idx="15382">
                  <c:v>11950</c:v>
                </c:pt>
                <c:pt idx="15383">
                  <c:v>11990</c:v>
                </c:pt>
                <c:pt idx="15384">
                  <c:v>11990</c:v>
                </c:pt>
                <c:pt idx="15385">
                  <c:v>11990</c:v>
                </c:pt>
                <c:pt idx="15386">
                  <c:v>11990</c:v>
                </c:pt>
                <c:pt idx="15387">
                  <c:v>11990</c:v>
                </c:pt>
                <c:pt idx="15388">
                  <c:v>11990</c:v>
                </c:pt>
                <c:pt idx="15389">
                  <c:v>11999</c:v>
                </c:pt>
                <c:pt idx="15390">
                  <c:v>12105</c:v>
                </c:pt>
                <c:pt idx="15391">
                  <c:v>12180</c:v>
                </c:pt>
                <c:pt idx="15392">
                  <c:v>25180</c:v>
                </c:pt>
                <c:pt idx="15393">
                  <c:v>25220</c:v>
                </c:pt>
                <c:pt idx="15394">
                  <c:v>25440</c:v>
                </c:pt>
                <c:pt idx="15395">
                  <c:v>25440</c:v>
                </c:pt>
                <c:pt idx="15396">
                  <c:v>25440</c:v>
                </c:pt>
                <c:pt idx="15397">
                  <c:v>25480</c:v>
                </c:pt>
                <c:pt idx="15398">
                  <c:v>25740</c:v>
                </c:pt>
                <c:pt idx="15399">
                  <c:v>25840</c:v>
                </c:pt>
                <c:pt idx="15400">
                  <c:v>25880</c:v>
                </c:pt>
                <c:pt idx="15401">
                  <c:v>25880</c:v>
                </c:pt>
                <c:pt idx="15402">
                  <c:v>25880</c:v>
                </c:pt>
                <c:pt idx="15403">
                  <c:v>25890</c:v>
                </c:pt>
                <c:pt idx="15404">
                  <c:v>25890</c:v>
                </c:pt>
                <c:pt idx="15405">
                  <c:v>25940</c:v>
                </c:pt>
                <c:pt idx="15406">
                  <c:v>25980</c:v>
                </c:pt>
                <c:pt idx="15407">
                  <c:v>25980</c:v>
                </c:pt>
                <c:pt idx="15408">
                  <c:v>25990</c:v>
                </c:pt>
                <c:pt idx="15409">
                  <c:v>25990</c:v>
                </c:pt>
                <c:pt idx="15410">
                  <c:v>25990</c:v>
                </c:pt>
                <c:pt idx="15411">
                  <c:v>26220</c:v>
                </c:pt>
                <c:pt idx="15412">
                  <c:v>16480</c:v>
                </c:pt>
                <c:pt idx="15413">
                  <c:v>16480</c:v>
                </c:pt>
                <c:pt idx="15414">
                  <c:v>16480</c:v>
                </c:pt>
                <c:pt idx="15415">
                  <c:v>16480</c:v>
                </c:pt>
                <c:pt idx="15416">
                  <c:v>16480</c:v>
                </c:pt>
                <c:pt idx="15417">
                  <c:v>16489</c:v>
                </c:pt>
                <c:pt idx="15418">
                  <c:v>16489</c:v>
                </c:pt>
                <c:pt idx="15419">
                  <c:v>16489</c:v>
                </c:pt>
                <c:pt idx="15420">
                  <c:v>16490</c:v>
                </c:pt>
                <c:pt idx="15421">
                  <c:v>16490</c:v>
                </c:pt>
                <c:pt idx="15422">
                  <c:v>16490</c:v>
                </c:pt>
                <c:pt idx="15423">
                  <c:v>16490</c:v>
                </c:pt>
                <c:pt idx="15424">
                  <c:v>16490</c:v>
                </c:pt>
                <c:pt idx="15425">
                  <c:v>16490</c:v>
                </c:pt>
                <c:pt idx="15426">
                  <c:v>16490</c:v>
                </c:pt>
                <c:pt idx="15427">
                  <c:v>16490</c:v>
                </c:pt>
                <c:pt idx="15428">
                  <c:v>16490</c:v>
                </c:pt>
                <c:pt idx="15429">
                  <c:v>16490</c:v>
                </c:pt>
                <c:pt idx="15430">
                  <c:v>16490</c:v>
                </c:pt>
                <c:pt idx="15431">
                  <c:v>16490</c:v>
                </c:pt>
                <c:pt idx="15432">
                  <c:v>12950</c:v>
                </c:pt>
                <c:pt idx="15433">
                  <c:v>12990</c:v>
                </c:pt>
                <c:pt idx="15434">
                  <c:v>12995</c:v>
                </c:pt>
                <c:pt idx="15435">
                  <c:v>13000</c:v>
                </c:pt>
                <c:pt idx="15436">
                  <c:v>13400</c:v>
                </c:pt>
                <c:pt idx="15437">
                  <c:v>13480</c:v>
                </c:pt>
                <c:pt idx="15438">
                  <c:v>13490</c:v>
                </c:pt>
                <c:pt idx="15439">
                  <c:v>13490</c:v>
                </c:pt>
                <c:pt idx="15440">
                  <c:v>13490</c:v>
                </c:pt>
                <c:pt idx="15441">
                  <c:v>13550</c:v>
                </c:pt>
                <c:pt idx="15442">
                  <c:v>13740</c:v>
                </c:pt>
                <c:pt idx="15443">
                  <c:v>13800</c:v>
                </c:pt>
                <c:pt idx="15444">
                  <c:v>13845</c:v>
                </c:pt>
                <c:pt idx="15445">
                  <c:v>13900</c:v>
                </c:pt>
                <c:pt idx="15446">
                  <c:v>13950</c:v>
                </c:pt>
                <c:pt idx="15447">
                  <c:v>13990</c:v>
                </c:pt>
                <c:pt idx="15448">
                  <c:v>13990</c:v>
                </c:pt>
                <c:pt idx="15449">
                  <c:v>13990</c:v>
                </c:pt>
                <c:pt idx="15450">
                  <c:v>13990</c:v>
                </c:pt>
                <c:pt idx="15451">
                  <c:v>13999</c:v>
                </c:pt>
                <c:pt idx="15452">
                  <c:v>15490</c:v>
                </c:pt>
                <c:pt idx="15453">
                  <c:v>15890</c:v>
                </c:pt>
                <c:pt idx="15454">
                  <c:v>15900</c:v>
                </c:pt>
                <c:pt idx="15455">
                  <c:v>15990</c:v>
                </c:pt>
                <c:pt idx="15456">
                  <c:v>15990</c:v>
                </c:pt>
                <c:pt idx="15457">
                  <c:v>15999</c:v>
                </c:pt>
                <c:pt idx="15458">
                  <c:v>16590</c:v>
                </c:pt>
                <c:pt idx="15459">
                  <c:v>16900</c:v>
                </c:pt>
                <c:pt idx="15460">
                  <c:v>16990</c:v>
                </c:pt>
                <c:pt idx="15461">
                  <c:v>17295</c:v>
                </c:pt>
                <c:pt idx="15462">
                  <c:v>17300</c:v>
                </c:pt>
                <c:pt idx="15463">
                  <c:v>17490</c:v>
                </c:pt>
                <c:pt idx="15464">
                  <c:v>17570</c:v>
                </c:pt>
                <c:pt idx="15465">
                  <c:v>17899</c:v>
                </c:pt>
                <c:pt idx="15466">
                  <c:v>17930</c:v>
                </c:pt>
                <c:pt idx="15467">
                  <c:v>17975</c:v>
                </c:pt>
                <c:pt idx="15468">
                  <c:v>17980</c:v>
                </c:pt>
                <c:pt idx="15469">
                  <c:v>17990</c:v>
                </c:pt>
                <c:pt idx="15470">
                  <c:v>17999</c:v>
                </c:pt>
                <c:pt idx="15471">
                  <c:v>13250</c:v>
                </c:pt>
                <c:pt idx="15472">
                  <c:v>13250</c:v>
                </c:pt>
                <c:pt idx="15473">
                  <c:v>13450</c:v>
                </c:pt>
                <c:pt idx="15474">
                  <c:v>13475</c:v>
                </c:pt>
                <c:pt idx="15475">
                  <c:v>13490</c:v>
                </c:pt>
                <c:pt idx="15476">
                  <c:v>13490</c:v>
                </c:pt>
                <c:pt idx="15477">
                  <c:v>13490</c:v>
                </c:pt>
                <c:pt idx="15478">
                  <c:v>13490</c:v>
                </c:pt>
                <c:pt idx="15479">
                  <c:v>13490</c:v>
                </c:pt>
                <c:pt idx="15480">
                  <c:v>13490</c:v>
                </c:pt>
                <c:pt idx="15481">
                  <c:v>13499</c:v>
                </c:pt>
                <c:pt idx="15482">
                  <c:v>13500</c:v>
                </c:pt>
                <c:pt idx="15483">
                  <c:v>13530</c:v>
                </c:pt>
                <c:pt idx="15484">
                  <c:v>13790</c:v>
                </c:pt>
                <c:pt idx="15485">
                  <c:v>13799</c:v>
                </c:pt>
                <c:pt idx="15486">
                  <c:v>13800</c:v>
                </c:pt>
                <c:pt idx="15487">
                  <c:v>13800</c:v>
                </c:pt>
                <c:pt idx="15488">
                  <c:v>13885</c:v>
                </c:pt>
                <c:pt idx="15489">
                  <c:v>13900</c:v>
                </c:pt>
                <c:pt idx="15490">
                  <c:v>13940</c:v>
                </c:pt>
                <c:pt idx="15491">
                  <c:v>13000</c:v>
                </c:pt>
                <c:pt idx="15492">
                  <c:v>13000</c:v>
                </c:pt>
                <c:pt idx="15493">
                  <c:v>13223</c:v>
                </c:pt>
                <c:pt idx="15494">
                  <c:v>13240</c:v>
                </c:pt>
                <c:pt idx="15495">
                  <c:v>13290</c:v>
                </c:pt>
                <c:pt idx="15496">
                  <c:v>13340</c:v>
                </c:pt>
                <c:pt idx="15497">
                  <c:v>13390</c:v>
                </c:pt>
                <c:pt idx="15498">
                  <c:v>13390</c:v>
                </c:pt>
                <c:pt idx="15499">
                  <c:v>13480</c:v>
                </c:pt>
                <c:pt idx="15500">
                  <c:v>13489</c:v>
                </c:pt>
                <c:pt idx="15501">
                  <c:v>13490</c:v>
                </c:pt>
                <c:pt idx="15502">
                  <c:v>13490</c:v>
                </c:pt>
                <c:pt idx="15503">
                  <c:v>13490</c:v>
                </c:pt>
                <c:pt idx="15504">
                  <c:v>13490</c:v>
                </c:pt>
                <c:pt idx="15505">
                  <c:v>13490</c:v>
                </c:pt>
                <c:pt idx="15506">
                  <c:v>13590</c:v>
                </c:pt>
                <c:pt idx="15507">
                  <c:v>13600</c:v>
                </c:pt>
                <c:pt idx="15508">
                  <c:v>13700</c:v>
                </c:pt>
                <c:pt idx="15509">
                  <c:v>13740</c:v>
                </c:pt>
                <c:pt idx="15510">
                  <c:v>13750</c:v>
                </c:pt>
                <c:pt idx="15511">
                  <c:v>11470</c:v>
                </c:pt>
                <c:pt idx="15512">
                  <c:v>11480</c:v>
                </c:pt>
                <c:pt idx="15513">
                  <c:v>11490</c:v>
                </c:pt>
                <c:pt idx="15514">
                  <c:v>11490</c:v>
                </c:pt>
                <c:pt idx="15515">
                  <c:v>11490</c:v>
                </c:pt>
                <c:pt idx="15516">
                  <c:v>11490</c:v>
                </c:pt>
                <c:pt idx="15517">
                  <c:v>11490</c:v>
                </c:pt>
                <c:pt idx="15518">
                  <c:v>11499</c:v>
                </c:pt>
                <c:pt idx="15519">
                  <c:v>11500</c:v>
                </c:pt>
                <c:pt idx="15520">
                  <c:v>11500</c:v>
                </c:pt>
                <c:pt idx="15521">
                  <c:v>11550</c:v>
                </c:pt>
                <c:pt idx="15522">
                  <c:v>11552</c:v>
                </c:pt>
                <c:pt idx="15523">
                  <c:v>11650</c:v>
                </c:pt>
                <c:pt idx="15524">
                  <c:v>11750</c:v>
                </c:pt>
                <c:pt idx="15525">
                  <c:v>11750</c:v>
                </c:pt>
                <c:pt idx="15526">
                  <c:v>11780</c:v>
                </c:pt>
                <c:pt idx="15527">
                  <c:v>11790</c:v>
                </c:pt>
                <c:pt idx="15528">
                  <c:v>11790</c:v>
                </c:pt>
                <c:pt idx="15529">
                  <c:v>11840</c:v>
                </c:pt>
                <c:pt idx="15530">
                  <c:v>10750</c:v>
                </c:pt>
                <c:pt idx="15531">
                  <c:v>10830</c:v>
                </c:pt>
                <c:pt idx="15532">
                  <c:v>10840</c:v>
                </c:pt>
                <c:pt idx="15533">
                  <c:v>10899</c:v>
                </c:pt>
                <c:pt idx="15534">
                  <c:v>10900</c:v>
                </c:pt>
                <c:pt idx="15535">
                  <c:v>10900</c:v>
                </c:pt>
                <c:pt idx="15536">
                  <c:v>10930</c:v>
                </c:pt>
                <c:pt idx="15537">
                  <c:v>10940</c:v>
                </c:pt>
                <c:pt idx="15538">
                  <c:v>10940</c:v>
                </c:pt>
                <c:pt idx="15539">
                  <c:v>10950</c:v>
                </c:pt>
                <c:pt idx="15540">
                  <c:v>10950</c:v>
                </c:pt>
                <c:pt idx="15541">
                  <c:v>10950</c:v>
                </c:pt>
                <c:pt idx="15542">
                  <c:v>10980</c:v>
                </c:pt>
                <c:pt idx="15543">
                  <c:v>10990</c:v>
                </c:pt>
                <c:pt idx="15544">
                  <c:v>10990</c:v>
                </c:pt>
                <c:pt idx="15545">
                  <c:v>10990</c:v>
                </c:pt>
                <c:pt idx="15546">
                  <c:v>10990</c:v>
                </c:pt>
                <c:pt idx="15547">
                  <c:v>10990</c:v>
                </c:pt>
                <c:pt idx="15548">
                  <c:v>10990</c:v>
                </c:pt>
                <c:pt idx="15549">
                  <c:v>10988</c:v>
                </c:pt>
                <c:pt idx="15550">
                  <c:v>10990</c:v>
                </c:pt>
                <c:pt idx="15551">
                  <c:v>10990</c:v>
                </c:pt>
                <c:pt idx="15552">
                  <c:v>10990</c:v>
                </c:pt>
                <c:pt idx="15553">
                  <c:v>10990</c:v>
                </c:pt>
                <c:pt idx="15554">
                  <c:v>10995</c:v>
                </c:pt>
                <c:pt idx="15555">
                  <c:v>10995</c:v>
                </c:pt>
                <c:pt idx="15556">
                  <c:v>10995</c:v>
                </c:pt>
                <c:pt idx="15557">
                  <c:v>10999</c:v>
                </c:pt>
                <c:pt idx="15558">
                  <c:v>10999</c:v>
                </c:pt>
                <c:pt idx="15559">
                  <c:v>11000</c:v>
                </c:pt>
                <c:pt idx="15560">
                  <c:v>11000</c:v>
                </c:pt>
                <c:pt idx="15561">
                  <c:v>11000</c:v>
                </c:pt>
                <c:pt idx="15562">
                  <c:v>11000</c:v>
                </c:pt>
                <c:pt idx="15563">
                  <c:v>11185</c:v>
                </c:pt>
                <c:pt idx="15564">
                  <c:v>11190</c:v>
                </c:pt>
                <c:pt idx="15565">
                  <c:v>11190</c:v>
                </c:pt>
                <c:pt idx="15566">
                  <c:v>11190</c:v>
                </c:pt>
                <c:pt idx="15567">
                  <c:v>11190</c:v>
                </c:pt>
                <c:pt idx="15568">
                  <c:v>11200</c:v>
                </c:pt>
                <c:pt idx="15569">
                  <c:v>10999</c:v>
                </c:pt>
                <c:pt idx="15570">
                  <c:v>11200</c:v>
                </c:pt>
                <c:pt idx="15571">
                  <c:v>11450</c:v>
                </c:pt>
                <c:pt idx="15572">
                  <c:v>11460</c:v>
                </c:pt>
                <c:pt idx="15573">
                  <c:v>11490</c:v>
                </c:pt>
                <c:pt idx="15574">
                  <c:v>11490</c:v>
                </c:pt>
                <c:pt idx="15575">
                  <c:v>11490</c:v>
                </c:pt>
                <c:pt idx="15576">
                  <c:v>11490</c:v>
                </c:pt>
                <c:pt idx="15577">
                  <c:v>11490</c:v>
                </c:pt>
                <c:pt idx="15578">
                  <c:v>11490</c:v>
                </c:pt>
                <c:pt idx="15579">
                  <c:v>11495</c:v>
                </c:pt>
                <c:pt idx="15580">
                  <c:v>11500</c:v>
                </c:pt>
                <c:pt idx="15581">
                  <c:v>11575</c:v>
                </c:pt>
                <c:pt idx="15582">
                  <c:v>11690</c:v>
                </c:pt>
                <c:pt idx="15583">
                  <c:v>11690</c:v>
                </c:pt>
                <c:pt idx="15584">
                  <c:v>11750</c:v>
                </c:pt>
                <c:pt idx="15585">
                  <c:v>11790</c:v>
                </c:pt>
                <c:pt idx="15586">
                  <c:v>11790</c:v>
                </c:pt>
                <c:pt idx="15587">
                  <c:v>11840</c:v>
                </c:pt>
                <c:pt idx="15588">
                  <c:v>40390</c:v>
                </c:pt>
                <c:pt idx="15589">
                  <c:v>40790</c:v>
                </c:pt>
                <c:pt idx="15590">
                  <c:v>41450</c:v>
                </c:pt>
                <c:pt idx="15591">
                  <c:v>41450</c:v>
                </c:pt>
                <c:pt idx="15592">
                  <c:v>41450</c:v>
                </c:pt>
                <c:pt idx="15593">
                  <c:v>41600</c:v>
                </c:pt>
                <c:pt idx="15594">
                  <c:v>41810</c:v>
                </c:pt>
                <c:pt idx="15595">
                  <c:v>41890</c:v>
                </c:pt>
                <c:pt idx="15596">
                  <c:v>41977</c:v>
                </c:pt>
                <c:pt idx="15597">
                  <c:v>41980</c:v>
                </c:pt>
                <c:pt idx="15598">
                  <c:v>41990</c:v>
                </c:pt>
                <c:pt idx="15599">
                  <c:v>42450</c:v>
                </c:pt>
                <c:pt idx="15600">
                  <c:v>42890</c:v>
                </c:pt>
                <c:pt idx="15601">
                  <c:v>42890</c:v>
                </c:pt>
                <c:pt idx="15602">
                  <c:v>42890</c:v>
                </c:pt>
                <c:pt idx="15603">
                  <c:v>42930</c:v>
                </c:pt>
                <c:pt idx="15604">
                  <c:v>42950</c:v>
                </c:pt>
                <c:pt idx="15605">
                  <c:v>42977</c:v>
                </c:pt>
                <c:pt idx="15606">
                  <c:v>42980</c:v>
                </c:pt>
                <c:pt idx="15607">
                  <c:v>13590</c:v>
                </c:pt>
                <c:pt idx="15608">
                  <c:v>13590</c:v>
                </c:pt>
                <c:pt idx="15609">
                  <c:v>13590</c:v>
                </c:pt>
                <c:pt idx="15610">
                  <c:v>13619</c:v>
                </c:pt>
                <c:pt idx="15611">
                  <c:v>13688</c:v>
                </c:pt>
                <c:pt idx="15612">
                  <c:v>13688</c:v>
                </c:pt>
                <c:pt idx="15613">
                  <c:v>13790</c:v>
                </c:pt>
                <c:pt idx="15614">
                  <c:v>13790</c:v>
                </c:pt>
                <c:pt idx="15615">
                  <c:v>13795</c:v>
                </c:pt>
                <c:pt idx="15616">
                  <c:v>13889</c:v>
                </c:pt>
                <c:pt idx="15617">
                  <c:v>13900</c:v>
                </c:pt>
                <c:pt idx="15618">
                  <c:v>13900</c:v>
                </c:pt>
                <c:pt idx="15619">
                  <c:v>13900</c:v>
                </c:pt>
                <c:pt idx="15620">
                  <c:v>13900</c:v>
                </c:pt>
                <c:pt idx="15621">
                  <c:v>13900</c:v>
                </c:pt>
                <c:pt idx="15622">
                  <c:v>13900</c:v>
                </c:pt>
                <c:pt idx="15623">
                  <c:v>13900</c:v>
                </c:pt>
                <c:pt idx="15624">
                  <c:v>13910</c:v>
                </c:pt>
                <c:pt idx="15625">
                  <c:v>13953</c:v>
                </c:pt>
                <c:pt idx="15626">
                  <c:v>13980</c:v>
                </c:pt>
                <c:pt idx="15627">
                  <c:v>5000</c:v>
                </c:pt>
                <c:pt idx="15628">
                  <c:v>5000</c:v>
                </c:pt>
                <c:pt idx="15629">
                  <c:v>5000</c:v>
                </c:pt>
                <c:pt idx="15630">
                  <c:v>5000</c:v>
                </c:pt>
                <c:pt idx="15631">
                  <c:v>5000</c:v>
                </c:pt>
                <c:pt idx="15632">
                  <c:v>5000</c:v>
                </c:pt>
                <c:pt idx="15633">
                  <c:v>5000</c:v>
                </c:pt>
                <c:pt idx="15634">
                  <c:v>5000</c:v>
                </c:pt>
                <c:pt idx="15635">
                  <c:v>5000</c:v>
                </c:pt>
                <c:pt idx="15636">
                  <c:v>5000</c:v>
                </c:pt>
                <c:pt idx="15637">
                  <c:v>5090</c:v>
                </c:pt>
                <c:pt idx="15638">
                  <c:v>5100</c:v>
                </c:pt>
                <c:pt idx="15639">
                  <c:v>5100</c:v>
                </c:pt>
                <c:pt idx="15640">
                  <c:v>5100</c:v>
                </c:pt>
                <c:pt idx="15641">
                  <c:v>5199</c:v>
                </c:pt>
                <c:pt idx="15642">
                  <c:v>5200</c:v>
                </c:pt>
                <c:pt idx="15643">
                  <c:v>5200</c:v>
                </c:pt>
                <c:pt idx="15644">
                  <c:v>5200</c:v>
                </c:pt>
                <c:pt idx="15645">
                  <c:v>5200</c:v>
                </c:pt>
                <c:pt idx="15646">
                  <c:v>5200</c:v>
                </c:pt>
                <c:pt idx="15647">
                  <c:v>5990</c:v>
                </c:pt>
                <c:pt idx="15648">
                  <c:v>5995</c:v>
                </c:pt>
                <c:pt idx="15649">
                  <c:v>5997</c:v>
                </c:pt>
                <c:pt idx="15650">
                  <c:v>5998</c:v>
                </c:pt>
                <c:pt idx="15651">
                  <c:v>5999</c:v>
                </c:pt>
                <c:pt idx="15652">
                  <c:v>5999</c:v>
                </c:pt>
                <c:pt idx="15653">
                  <c:v>5999</c:v>
                </c:pt>
                <c:pt idx="15654">
                  <c:v>5999</c:v>
                </c:pt>
                <c:pt idx="15655">
                  <c:v>5999</c:v>
                </c:pt>
                <c:pt idx="15656">
                  <c:v>5999</c:v>
                </c:pt>
                <c:pt idx="15657">
                  <c:v>5999</c:v>
                </c:pt>
                <c:pt idx="15658">
                  <c:v>5999</c:v>
                </c:pt>
                <c:pt idx="15659">
                  <c:v>5999</c:v>
                </c:pt>
                <c:pt idx="15660">
                  <c:v>6000</c:v>
                </c:pt>
                <c:pt idx="15661">
                  <c:v>6000</c:v>
                </c:pt>
                <c:pt idx="15662">
                  <c:v>6000</c:v>
                </c:pt>
                <c:pt idx="15663">
                  <c:v>6000</c:v>
                </c:pt>
                <c:pt idx="15664">
                  <c:v>6099</c:v>
                </c:pt>
                <c:pt idx="15665">
                  <c:v>6100</c:v>
                </c:pt>
                <c:pt idx="15666">
                  <c:v>6650</c:v>
                </c:pt>
                <c:pt idx="15667">
                  <c:v>6670</c:v>
                </c:pt>
                <c:pt idx="15668">
                  <c:v>6690</c:v>
                </c:pt>
                <c:pt idx="15669">
                  <c:v>6690</c:v>
                </c:pt>
                <c:pt idx="15670">
                  <c:v>6700</c:v>
                </c:pt>
                <c:pt idx="15671">
                  <c:v>6700</c:v>
                </c:pt>
                <c:pt idx="15672">
                  <c:v>6737</c:v>
                </c:pt>
                <c:pt idx="15673">
                  <c:v>6750</c:v>
                </c:pt>
                <c:pt idx="15674">
                  <c:v>6750</c:v>
                </c:pt>
                <c:pt idx="15675">
                  <c:v>6750</c:v>
                </c:pt>
                <c:pt idx="15676">
                  <c:v>6750</c:v>
                </c:pt>
                <c:pt idx="15677">
                  <c:v>6788</c:v>
                </c:pt>
                <c:pt idx="15678">
                  <c:v>6789</c:v>
                </c:pt>
                <c:pt idx="15679">
                  <c:v>6790</c:v>
                </c:pt>
                <c:pt idx="15680">
                  <c:v>6799</c:v>
                </c:pt>
                <c:pt idx="15681">
                  <c:v>6800</c:v>
                </c:pt>
                <c:pt idx="15682">
                  <c:v>6800</c:v>
                </c:pt>
                <c:pt idx="15683">
                  <c:v>6800</c:v>
                </c:pt>
                <c:pt idx="15684">
                  <c:v>6800</c:v>
                </c:pt>
                <c:pt idx="15685">
                  <c:v>6800</c:v>
                </c:pt>
                <c:pt idx="15686">
                  <c:v>7000</c:v>
                </c:pt>
                <c:pt idx="15687">
                  <c:v>7000</c:v>
                </c:pt>
                <c:pt idx="15688">
                  <c:v>7100</c:v>
                </c:pt>
                <c:pt idx="15689">
                  <c:v>7100</c:v>
                </c:pt>
                <c:pt idx="15690">
                  <c:v>7150</c:v>
                </c:pt>
                <c:pt idx="15691">
                  <c:v>7200</c:v>
                </c:pt>
                <c:pt idx="15692">
                  <c:v>7200</c:v>
                </c:pt>
                <c:pt idx="15693">
                  <c:v>7200</c:v>
                </c:pt>
                <c:pt idx="15694">
                  <c:v>7200</c:v>
                </c:pt>
                <c:pt idx="15695">
                  <c:v>7249</c:v>
                </c:pt>
                <c:pt idx="15696">
                  <c:v>7250</c:v>
                </c:pt>
                <c:pt idx="15697">
                  <c:v>7290</c:v>
                </c:pt>
                <c:pt idx="15698">
                  <c:v>7299</c:v>
                </c:pt>
                <c:pt idx="15699">
                  <c:v>7350</c:v>
                </c:pt>
                <c:pt idx="15700">
                  <c:v>7350</c:v>
                </c:pt>
                <c:pt idx="15701">
                  <c:v>7399</c:v>
                </c:pt>
                <c:pt idx="15702">
                  <c:v>7400</c:v>
                </c:pt>
                <c:pt idx="15703">
                  <c:v>7400</c:v>
                </c:pt>
                <c:pt idx="15704">
                  <c:v>7450</c:v>
                </c:pt>
                <c:pt idx="15705">
                  <c:v>7450</c:v>
                </c:pt>
                <c:pt idx="15706">
                  <c:v>7700</c:v>
                </c:pt>
                <c:pt idx="15707">
                  <c:v>7700</c:v>
                </c:pt>
                <c:pt idx="15708">
                  <c:v>7749</c:v>
                </c:pt>
                <c:pt idx="15709">
                  <c:v>7749</c:v>
                </c:pt>
                <c:pt idx="15710">
                  <c:v>7750</c:v>
                </c:pt>
                <c:pt idx="15711">
                  <c:v>7750</c:v>
                </c:pt>
                <c:pt idx="15712">
                  <c:v>7750</c:v>
                </c:pt>
                <c:pt idx="15713">
                  <c:v>7750</c:v>
                </c:pt>
                <c:pt idx="15714">
                  <c:v>7780</c:v>
                </c:pt>
                <c:pt idx="15715">
                  <c:v>7780</c:v>
                </c:pt>
                <c:pt idx="15716">
                  <c:v>7780</c:v>
                </c:pt>
                <c:pt idx="15717">
                  <c:v>7789</c:v>
                </c:pt>
                <c:pt idx="15718">
                  <c:v>7790</c:v>
                </c:pt>
                <c:pt idx="15719">
                  <c:v>7799</c:v>
                </c:pt>
                <c:pt idx="15720">
                  <c:v>7800</c:v>
                </c:pt>
                <c:pt idx="15721">
                  <c:v>7800</c:v>
                </c:pt>
                <c:pt idx="15722">
                  <c:v>7800</c:v>
                </c:pt>
                <c:pt idx="15723">
                  <c:v>7850</c:v>
                </c:pt>
                <c:pt idx="15724">
                  <c:v>7850</c:v>
                </c:pt>
                <c:pt idx="15725">
                  <c:v>7450</c:v>
                </c:pt>
                <c:pt idx="15726">
                  <c:v>7450</c:v>
                </c:pt>
                <c:pt idx="15727">
                  <c:v>7450</c:v>
                </c:pt>
                <c:pt idx="15728">
                  <c:v>7470</c:v>
                </c:pt>
                <c:pt idx="15729">
                  <c:v>7480</c:v>
                </c:pt>
                <c:pt idx="15730">
                  <c:v>7480</c:v>
                </c:pt>
                <c:pt idx="15731">
                  <c:v>7480</c:v>
                </c:pt>
                <c:pt idx="15732">
                  <c:v>7490</c:v>
                </c:pt>
                <c:pt idx="15733">
                  <c:v>7490</c:v>
                </c:pt>
                <c:pt idx="15734">
                  <c:v>7490</c:v>
                </c:pt>
                <c:pt idx="15735">
                  <c:v>7490</c:v>
                </c:pt>
                <c:pt idx="15736">
                  <c:v>7490</c:v>
                </c:pt>
                <c:pt idx="15737">
                  <c:v>7490</c:v>
                </c:pt>
                <c:pt idx="15738">
                  <c:v>7490</c:v>
                </c:pt>
                <c:pt idx="15739">
                  <c:v>7490</c:v>
                </c:pt>
                <c:pt idx="15740">
                  <c:v>7495</c:v>
                </c:pt>
                <c:pt idx="15741">
                  <c:v>7499</c:v>
                </c:pt>
                <c:pt idx="15742">
                  <c:v>7499</c:v>
                </c:pt>
                <c:pt idx="15743">
                  <c:v>7500</c:v>
                </c:pt>
                <c:pt idx="15744">
                  <c:v>10950</c:v>
                </c:pt>
                <c:pt idx="15745">
                  <c:v>10961</c:v>
                </c:pt>
                <c:pt idx="15746">
                  <c:v>10999</c:v>
                </c:pt>
                <c:pt idx="15747">
                  <c:v>11333</c:v>
                </c:pt>
                <c:pt idx="15748">
                  <c:v>11490</c:v>
                </c:pt>
                <c:pt idx="15749">
                  <c:v>11590</c:v>
                </c:pt>
                <c:pt idx="15750">
                  <c:v>12490</c:v>
                </c:pt>
                <c:pt idx="15751">
                  <c:v>12890</c:v>
                </c:pt>
                <c:pt idx="15752">
                  <c:v>12890</c:v>
                </c:pt>
                <c:pt idx="15753">
                  <c:v>12900</c:v>
                </c:pt>
                <c:pt idx="15754">
                  <c:v>13500</c:v>
                </c:pt>
                <c:pt idx="15755">
                  <c:v>13998</c:v>
                </c:pt>
                <c:pt idx="15756">
                  <c:v>14950</c:v>
                </c:pt>
                <c:pt idx="15757">
                  <c:v>14950</c:v>
                </c:pt>
                <c:pt idx="15758">
                  <c:v>14998</c:v>
                </c:pt>
                <c:pt idx="15759">
                  <c:v>15450</c:v>
                </c:pt>
                <c:pt idx="15760">
                  <c:v>15650</c:v>
                </c:pt>
                <c:pt idx="15761">
                  <c:v>15861</c:v>
                </c:pt>
                <c:pt idx="15762">
                  <c:v>15990</c:v>
                </c:pt>
                <c:pt idx="15763">
                  <c:v>38480</c:v>
                </c:pt>
                <c:pt idx="15764">
                  <c:v>38975</c:v>
                </c:pt>
                <c:pt idx="15765">
                  <c:v>40900</c:v>
                </c:pt>
                <c:pt idx="15766">
                  <c:v>43780</c:v>
                </c:pt>
                <c:pt idx="15767">
                  <c:v>45780</c:v>
                </c:pt>
                <c:pt idx="15768">
                  <c:v>49980</c:v>
                </c:pt>
                <c:pt idx="15769">
                  <c:v>50990</c:v>
                </c:pt>
                <c:pt idx="15770">
                  <c:v>51980</c:v>
                </c:pt>
                <c:pt idx="15771">
                  <c:v>53500</c:v>
                </c:pt>
                <c:pt idx="15772">
                  <c:v>57980</c:v>
                </c:pt>
                <c:pt idx="15773">
                  <c:v>57990</c:v>
                </c:pt>
                <c:pt idx="15774">
                  <c:v>64980</c:v>
                </c:pt>
                <c:pt idx="15775">
                  <c:v>64990</c:v>
                </c:pt>
                <c:pt idx="15776">
                  <c:v>69980</c:v>
                </c:pt>
                <c:pt idx="15777">
                  <c:v>69980</c:v>
                </c:pt>
                <c:pt idx="15778">
                  <c:v>71500</c:v>
                </c:pt>
                <c:pt idx="15779">
                  <c:v>72980</c:v>
                </c:pt>
                <c:pt idx="15780">
                  <c:v>91500</c:v>
                </c:pt>
                <c:pt idx="15781">
                  <c:v>93500</c:v>
                </c:pt>
                <c:pt idx="15782">
                  <c:v>98990</c:v>
                </c:pt>
                <c:pt idx="15783">
                  <c:v>18990</c:v>
                </c:pt>
                <c:pt idx="15784">
                  <c:v>19260</c:v>
                </c:pt>
                <c:pt idx="15785">
                  <c:v>19450</c:v>
                </c:pt>
                <c:pt idx="15786">
                  <c:v>19500</c:v>
                </c:pt>
                <c:pt idx="15787">
                  <c:v>19680</c:v>
                </c:pt>
                <c:pt idx="15788">
                  <c:v>19750</c:v>
                </c:pt>
                <c:pt idx="15789">
                  <c:v>19790</c:v>
                </c:pt>
                <c:pt idx="15790">
                  <c:v>19890</c:v>
                </c:pt>
                <c:pt idx="15791">
                  <c:v>19890</c:v>
                </c:pt>
                <c:pt idx="15792">
                  <c:v>19980</c:v>
                </c:pt>
                <c:pt idx="15793">
                  <c:v>19980</c:v>
                </c:pt>
                <c:pt idx="15794">
                  <c:v>19999</c:v>
                </c:pt>
                <c:pt idx="15795">
                  <c:v>20035</c:v>
                </c:pt>
                <c:pt idx="15796">
                  <c:v>20490</c:v>
                </c:pt>
                <c:pt idx="15797">
                  <c:v>20890</c:v>
                </c:pt>
                <c:pt idx="15798">
                  <c:v>20980</c:v>
                </c:pt>
                <c:pt idx="15799">
                  <c:v>20980</c:v>
                </c:pt>
                <c:pt idx="15800">
                  <c:v>20980</c:v>
                </c:pt>
                <c:pt idx="15801">
                  <c:v>20980</c:v>
                </c:pt>
                <c:pt idx="15802">
                  <c:v>20990</c:v>
                </c:pt>
                <c:pt idx="15803">
                  <c:v>28650</c:v>
                </c:pt>
                <c:pt idx="15804">
                  <c:v>28680</c:v>
                </c:pt>
                <c:pt idx="15805">
                  <c:v>28680</c:v>
                </c:pt>
                <c:pt idx="15806">
                  <c:v>28699</c:v>
                </c:pt>
                <c:pt idx="15807">
                  <c:v>28790</c:v>
                </c:pt>
                <c:pt idx="15808">
                  <c:v>28850</c:v>
                </c:pt>
                <c:pt idx="15809">
                  <c:v>28850</c:v>
                </c:pt>
                <c:pt idx="15810">
                  <c:v>28880</c:v>
                </c:pt>
                <c:pt idx="15811">
                  <c:v>28950</c:v>
                </c:pt>
                <c:pt idx="15812">
                  <c:v>28950</c:v>
                </c:pt>
                <c:pt idx="15813">
                  <c:v>28950</c:v>
                </c:pt>
                <c:pt idx="15814">
                  <c:v>28970</c:v>
                </c:pt>
                <c:pt idx="15815">
                  <c:v>28988</c:v>
                </c:pt>
                <c:pt idx="15816">
                  <c:v>28990</c:v>
                </c:pt>
                <c:pt idx="15817">
                  <c:v>29229</c:v>
                </c:pt>
                <c:pt idx="15818">
                  <c:v>29240</c:v>
                </c:pt>
                <c:pt idx="15819">
                  <c:v>29270</c:v>
                </c:pt>
                <c:pt idx="15820">
                  <c:v>29270</c:v>
                </c:pt>
                <c:pt idx="15821">
                  <c:v>29369</c:v>
                </c:pt>
                <c:pt idx="15822">
                  <c:v>29598</c:v>
                </c:pt>
                <c:pt idx="15823">
                  <c:v>39490</c:v>
                </c:pt>
                <c:pt idx="15824">
                  <c:v>39526</c:v>
                </c:pt>
                <c:pt idx="15825">
                  <c:v>39950</c:v>
                </c:pt>
                <c:pt idx="15826">
                  <c:v>39950</c:v>
                </c:pt>
                <c:pt idx="15827">
                  <c:v>39970</c:v>
                </c:pt>
                <c:pt idx="15828">
                  <c:v>40950</c:v>
                </c:pt>
                <c:pt idx="15829">
                  <c:v>41450</c:v>
                </c:pt>
                <c:pt idx="15830">
                  <c:v>41975</c:v>
                </c:pt>
                <c:pt idx="15831">
                  <c:v>42450</c:v>
                </c:pt>
                <c:pt idx="15832">
                  <c:v>43870</c:v>
                </c:pt>
                <c:pt idx="15833">
                  <c:v>43950</c:v>
                </c:pt>
                <c:pt idx="15834">
                  <c:v>44270</c:v>
                </c:pt>
                <c:pt idx="15835">
                  <c:v>44975</c:v>
                </c:pt>
                <c:pt idx="15836">
                  <c:v>46861</c:v>
                </c:pt>
                <c:pt idx="15837">
                  <c:v>48790</c:v>
                </c:pt>
                <c:pt idx="15838">
                  <c:v>48990</c:v>
                </c:pt>
                <c:pt idx="15839">
                  <c:v>49989</c:v>
                </c:pt>
                <c:pt idx="15840">
                  <c:v>50980</c:v>
                </c:pt>
                <c:pt idx="15841">
                  <c:v>51284</c:v>
                </c:pt>
                <c:pt idx="15842">
                  <c:v>51980</c:v>
                </c:pt>
                <c:pt idx="15843">
                  <c:v>5444</c:v>
                </c:pt>
                <c:pt idx="15844">
                  <c:v>5450</c:v>
                </c:pt>
                <c:pt idx="15845">
                  <c:v>5450</c:v>
                </c:pt>
                <c:pt idx="15846">
                  <c:v>5470</c:v>
                </c:pt>
                <c:pt idx="15847">
                  <c:v>5480</c:v>
                </c:pt>
                <c:pt idx="15848">
                  <c:v>5480</c:v>
                </c:pt>
                <c:pt idx="15849">
                  <c:v>5490</c:v>
                </c:pt>
                <c:pt idx="15850">
                  <c:v>5490</c:v>
                </c:pt>
                <c:pt idx="15851">
                  <c:v>5490</c:v>
                </c:pt>
                <c:pt idx="15852">
                  <c:v>5490</c:v>
                </c:pt>
                <c:pt idx="15853">
                  <c:v>5490</c:v>
                </c:pt>
                <c:pt idx="15854">
                  <c:v>5490</c:v>
                </c:pt>
                <c:pt idx="15855">
                  <c:v>5490</c:v>
                </c:pt>
                <c:pt idx="15856">
                  <c:v>5490</c:v>
                </c:pt>
                <c:pt idx="15857">
                  <c:v>5490</c:v>
                </c:pt>
                <c:pt idx="15858">
                  <c:v>5490</c:v>
                </c:pt>
                <c:pt idx="15859">
                  <c:v>5490</c:v>
                </c:pt>
                <c:pt idx="15860">
                  <c:v>5499</c:v>
                </c:pt>
                <c:pt idx="15861">
                  <c:v>5499</c:v>
                </c:pt>
                <c:pt idx="15862">
                  <c:v>5499</c:v>
                </c:pt>
                <c:pt idx="15863">
                  <c:v>5950</c:v>
                </c:pt>
                <c:pt idx="15864">
                  <c:v>5950</c:v>
                </c:pt>
                <c:pt idx="15865">
                  <c:v>5950</c:v>
                </c:pt>
                <c:pt idx="15866">
                  <c:v>5950</c:v>
                </c:pt>
                <c:pt idx="15867">
                  <c:v>5979</c:v>
                </c:pt>
                <c:pt idx="15868">
                  <c:v>5980</c:v>
                </c:pt>
                <c:pt idx="15869">
                  <c:v>5980</c:v>
                </c:pt>
                <c:pt idx="15870">
                  <c:v>5980</c:v>
                </c:pt>
                <c:pt idx="15871">
                  <c:v>5980</c:v>
                </c:pt>
                <c:pt idx="15872">
                  <c:v>5980</c:v>
                </c:pt>
                <c:pt idx="15873">
                  <c:v>5990</c:v>
                </c:pt>
                <c:pt idx="15874">
                  <c:v>5990</c:v>
                </c:pt>
                <c:pt idx="15875">
                  <c:v>5990</c:v>
                </c:pt>
                <c:pt idx="15876">
                  <c:v>5990</c:v>
                </c:pt>
                <c:pt idx="15877">
                  <c:v>5990</c:v>
                </c:pt>
                <c:pt idx="15878">
                  <c:v>5990</c:v>
                </c:pt>
                <c:pt idx="15879">
                  <c:v>5990</c:v>
                </c:pt>
                <c:pt idx="15880">
                  <c:v>5990</c:v>
                </c:pt>
                <c:pt idx="15881">
                  <c:v>5990</c:v>
                </c:pt>
                <c:pt idx="15882">
                  <c:v>5990</c:v>
                </c:pt>
                <c:pt idx="15883">
                  <c:v>6790</c:v>
                </c:pt>
                <c:pt idx="15884">
                  <c:v>6790</c:v>
                </c:pt>
                <c:pt idx="15885">
                  <c:v>6799</c:v>
                </c:pt>
                <c:pt idx="15886">
                  <c:v>6800</c:v>
                </c:pt>
                <c:pt idx="15887">
                  <c:v>6800</c:v>
                </c:pt>
                <c:pt idx="15888">
                  <c:v>6800</c:v>
                </c:pt>
                <c:pt idx="15889">
                  <c:v>6800</c:v>
                </c:pt>
                <c:pt idx="15890">
                  <c:v>6850</c:v>
                </c:pt>
                <c:pt idx="15891">
                  <c:v>6880</c:v>
                </c:pt>
                <c:pt idx="15892">
                  <c:v>6890</c:v>
                </c:pt>
                <c:pt idx="15893">
                  <c:v>6890</c:v>
                </c:pt>
                <c:pt idx="15894">
                  <c:v>6890</c:v>
                </c:pt>
                <c:pt idx="15895">
                  <c:v>6890</c:v>
                </c:pt>
                <c:pt idx="15896">
                  <c:v>6890</c:v>
                </c:pt>
                <c:pt idx="15897">
                  <c:v>6899</c:v>
                </c:pt>
                <c:pt idx="15898">
                  <c:v>6900</c:v>
                </c:pt>
                <c:pt idx="15899">
                  <c:v>6900</c:v>
                </c:pt>
                <c:pt idx="15900">
                  <c:v>6900</c:v>
                </c:pt>
                <c:pt idx="15901">
                  <c:v>6900</c:v>
                </c:pt>
                <c:pt idx="15902">
                  <c:v>7128</c:v>
                </c:pt>
                <c:pt idx="15903">
                  <c:v>7200</c:v>
                </c:pt>
                <c:pt idx="15904">
                  <c:v>7200</c:v>
                </c:pt>
                <c:pt idx="15905">
                  <c:v>7200</c:v>
                </c:pt>
                <c:pt idx="15906">
                  <c:v>7200</c:v>
                </c:pt>
                <c:pt idx="15907">
                  <c:v>7200</c:v>
                </c:pt>
                <c:pt idx="15908">
                  <c:v>7200</c:v>
                </c:pt>
                <c:pt idx="15909">
                  <c:v>7200</c:v>
                </c:pt>
                <c:pt idx="15910">
                  <c:v>7249</c:v>
                </c:pt>
                <c:pt idx="15911">
                  <c:v>7290</c:v>
                </c:pt>
                <c:pt idx="15912">
                  <c:v>7290</c:v>
                </c:pt>
                <c:pt idx="15913">
                  <c:v>7300</c:v>
                </c:pt>
                <c:pt idx="15914">
                  <c:v>7300</c:v>
                </c:pt>
                <c:pt idx="15915">
                  <c:v>7350</c:v>
                </c:pt>
                <c:pt idx="15916">
                  <c:v>7350</c:v>
                </c:pt>
                <c:pt idx="15917">
                  <c:v>7350</c:v>
                </c:pt>
                <c:pt idx="15918">
                  <c:v>7375</c:v>
                </c:pt>
                <c:pt idx="15919">
                  <c:v>7390</c:v>
                </c:pt>
                <c:pt idx="15920">
                  <c:v>7400</c:v>
                </c:pt>
                <c:pt idx="15921">
                  <c:v>7400</c:v>
                </c:pt>
                <c:pt idx="15922">
                  <c:v>7880</c:v>
                </c:pt>
                <c:pt idx="15923">
                  <c:v>7890</c:v>
                </c:pt>
                <c:pt idx="15924">
                  <c:v>7890</c:v>
                </c:pt>
                <c:pt idx="15925">
                  <c:v>7890</c:v>
                </c:pt>
                <c:pt idx="15926">
                  <c:v>7900</c:v>
                </c:pt>
                <c:pt idx="15927">
                  <c:v>7900</c:v>
                </c:pt>
                <c:pt idx="15928">
                  <c:v>7900</c:v>
                </c:pt>
                <c:pt idx="15929">
                  <c:v>7900</c:v>
                </c:pt>
                <c:pt idx="15930">
                  <c:v>7900</c:v>
                </c:pt>
                <c:pt idx="15931">
                  <c:v>7900</c:v>
                </c:pt>
                <c:pt idx="15932">
                  <c:v>7900</c:v>
                </c:pt>
                <c:pt idx="15933">
                  <c:v>7900</c:v>
                </c:pt>
                <c:pt idx="15934">
                  <c:v>7950</c:v>
                </c:pt>
                <c:pt idx="15935">
                  <c:v>7950</c:v>
                </c:pt>
                <c:pt idx="15936">
                  <c:v>7950</c:v>
                </c:pt>
                <c:pt idx="15937">
                  <c:v>7950</c:v>
                </c:pt>
                <c:pt idx="15938">
                  <c:v>7950</c:v>
                </c:pt>
                <c:pt idx="15939">
                  <c:v>7950</c:v>
                </c:pt>
                <c:pt idx="15940">
                  <c:v>7950</c:v>
                </c:pt>
                <c:pt idx="15941">
                  <c:v>7950</c:v>
                </c:pt>
                <c:pt idx="15942">
                  <c:v>7490</c:v>
                </c:pt>
                <c:pt idx="15943">
                  <c:v>7490</c:v>
                </c:pt>
                <c:pt idx="15944">
                  <c:v>7490</c:v>
                </c:pt>
                <c:pt idx="15945">
                  <c:v>7490</c:v>
                </c:pt>
                <c:pt idx="15946">
                  <c:v>7490</c:v>
                </c:pt>
                <c:pt idx="15947">
                  <c:v>7490</c:v>
                </c:pt>
                <c:pt idx="15948">
                  <c:v>7490</c:v>
                </c:pt>
                <c:pt idx="15949">
                  <c:v>7490</c:v>
                </c:pt>
                <c:pt idx="15950">
                  <c:v>7490</c:v>
                </c:pt>
                <c:pt idx="15951">
                  <c:v>7495</c:v>
                </c:pt>
                <c:pt idx="15952">
                  <c:v>7499</c:v>
                </c:pt>
                <c:pt idx="15953">
                  <c:v>7500</c:v>
                </c:pt>
                <c:pt idx="15954">
                  <c:v>7500</c:v>
                </c:pt>
                <c:pt idx="15955">
                  <c:v>7500</c:v>
                </c:pt>
                <c:pt idx="15956">
                  <c:v>7500</c:v>
                </c:pt>
                <c:pt idx="15957">
                  <c:v>7500</c:v>
                </c:pt>
                <c:pt idx="15958">
                  <c:v>7500</c:v>
                </c:pt>
                <c:pt idx="15959">
                  <c:v>7555</c:v>
                </c:pt>
                <c:pt idx="15960">
                  <c:v>7560</c:v>
                </c:pt>
                <c:pt idx="15961">
                  <c:v>7599</c:v>
                </c:pt>
                <c:pt idx="15962">
                  <c:v>5990</c:v>
                </c:pt>
                <c:pt idx="15963">
                  <c:v>5990</c:v>
                </c:pt>
                <c:pt idx="15964">
                  <c:v>5990</c:v>
                </c:pt>
                <c:pt idx="15965">
                  <c:v>5990</c:v>
                </c:pt>
                <c:pt idx="15966">
                  <c:v>5990</c:v>
                </c:pt>
                <c:pt idx="15967">
                  <c:v>5999</c:v>
                </c:pt>
                <c:pt idx="15968">
                  <c:v>6200</c:v>
                </c:pt>
                <c:pt idx="15969">
                  <c:v>6200</c:v>
                </c:pt>
                <c:pt idx="15970">
                  <c:v>6221</c:v>
                </c:pt>
                <c:pt idx="15971">
                  <c:v>6250</c:v>
                </c:pt>
                <c:pt idx="15972">
                  <c:v>6297</c:v>
                </c:pt>
                <c:pt idx="15973">
                  <c:v>6299</c:v>
                </c:pt>
                <c:pt idx="15974">
                  <c:v>6350</c:v>
                </c:pt>
                <c:pt idx="15975">
                  <c:v>6380</c:v>
                </c:pt>
                <c:pt idx="15976">
                  <c:v>6390</c:v>
                </c:pt>
                <c:pt idx="15977">
                  <c:v>6440</c:v>
                </c:pt>
                <c:pt idx="15978">
                  <c:v>6443</c:v>
                </c:pt>
                <c:pt idx="15979">
                  <c:v>6490</c:v>
                </c:pt>
                <c:pt idx="15980">
                  <c:v>6490</c:v>
                </c:pt>
                <c:pt idx="15981">
                  <c:v>6490</c:v>
                </c:pt>
                <c:pt idx="15982">
                  <c:v>23880</c:v>
                </c:pt>
                <c:pt idx="15983">
                  <c:v>24345</c:v>
                </c:pt>
                <c:pt idx="15984">
                  <c:v>24455</c:v>
                </c:pt>
                <c:pt idx="15985">
                  <c:v>24579</c:v>
                </c:pt>
                <c:pt idx="15986">
                  <c:v>24950</c:v>
                </c:pt>
                <c:pt idx="15987">
                  <c:v>25444</c:v>
                </c:pt>
                <c:pt idx="15988">
                  <c:v>25488</c:v>
                </c:pt>
                <c:pt idx="15989">
                  <c:v>25879</c:v>
                </c:pt>
                <c:pt idx="15990">
                  <c:v>26879</c:v>
                </c:pt>
                <c:pt idx="15991">
                  <c:v>26879</c:v>
                </c:pt>
                <c:pt idx="15992">
                  <c:v>26879</c:v>
                </c:pt>
                <c:pt idx="15993">
                  <c:v>26955</c:v>
                </c:pt>
                <c:pt idx="15994">
                  <c:v>27990</c:v>
                </c:pt>
                <c:pt idx="15995">
                  <c:v>27990</c:v>
                </c:pt>
                <c:pt idx="15996">
                  <c:v>28300</c:v>
                </c:pt>
                <c:pt idx="15997">
                  <c:v>28495</c:v>
                </c:pt>
                <c:pt idx="15998">
                  <c:v>30879</c:v>
                </c:pt>
                <c:pt idx="15999">
                  <c:v>30970</c:v>
                </c:pt>
                <c:pt idx="16000">
                  <c:v>31879</c:v>
                </c:pt>
                <c:pt idx="16001">
                  <c:v>28455</c:v>
                </c:pt>
                <c:pt idx="16002">
                  <c:v>28690</c:v>
                </c:pt>
                <c:pt idx="16003">
                  <c:v>28790</c:v>
                </c:pt>
                <c:pt idx="16004">
                  <c:v>28940</c:v>
                </c:pt>
                <c:pt idx="16005">
                  <c:v>28990</c:v>
                </c:pt>
                <c:pt idx="16006">
                  <c:v>29255</c:v>
                </c:pt>
                <c:pt idx="16007">
                  <c:v>29750</c:v>
                </c:pt>
                <c:pt idx="16008">
                  <c:v>30979</c:v>
                </c:pt>
                <c:pt idx="16009">
                  <c:v>31449</c:v>
                </c:pt>
                <c:pt idx="16010">
                  <c:v>33444</c:v>
                </c:pt>
                <c:pt idx="16011">
                  <c:v>33489</c:v>
                </c:pt>
                <c:pt idx="16012">
                  <c:v>33550</c:v>
                </c:pt>
                <c:pt idx="16013">
                  <c:v>34549</c:v>
                </c:pt>
                <c:pt idx="16014">
                  <c:v>34900</c:v>
                </c:pt>
                <c:pt idx="16015">
                  <c:v>35500</c:v>
                </c:pt>
                <c:pt idx="16016">
                  <c:v>35988</c:v>
                </c:pt>
                <c:pt idx="16017">
                  <c:v>35989</c:v>
                </c:pt>
                <c:pt idx="16018">
                  <c:v>36990</c:v>
                </c:pt>
                <c:pt idx="16019">
                  <c:v>38390</c:v>
                </c:pt>
                <c:pt idx="16020">
                  <c:v>38850</c:v>
                </c:pt>
                <c:pt idx="16021">
                  <c:v>74990</c:v>
                </c:pt>
                <c:pt idx="16022">
                  <c:v>75600</c:v>
                </c:pt>
                <c:pt idx="16023">
                  <c:v>75770</c:v>
                </c:pt>
                <c:pt idx="16024">
                  <c:v>76790</c:v>
                </c:pt>
                <c:pt idx="16025">
                  <c:v>76949</c:v>
                </c:pt>
                <c:pt idx="16026">
                  <c:v>77480</c:v>
                </c:pt>
                <c:pt idx="16027">
                  <c:v>77770</c:v>
                </c:pt>
                <c:pt idx="16028">
                  <c:v>77901</c:v>
                </c:pt>
                <c:pt idx="16029">
                  <c:v>78650</c:v>
                </c:pt>
                <c:pt idx="16030">
                  <c:v>79660</c:v>
                </c:pt>
                <c:pt idx="16031">
                  <c:v>79845</c:v>
                </c:pt>
                <c:pt idx="16032">
                  <c:v>82889</c:v>
                </c:pt>
                <c:pt idx="16033">
                  <c:v>82890</c:v>
                </c:pt>
                <c:pt idx="16034">
                  <c:v>82970</c:v>
                </c:pt>
                <c:pt idx="16035">
                  <c:v>82990</c:v>
                </c:pt>
                <c:pt idx="16036">
                  <c:v>83770</c:v>
                </c:pt>
                <c:pt idx="16037">
                  <c:v>85890</c:v>
                </c:pt>
                <c:pt idx="16038">
                  <c:v>86290</c:v>
                </c:pt>
                <c:pt idx="16039">
                  <c:v>86700</c:v>
                </c:pt>
                <c:pt idx="16040">
                  <c:v>88960</c:v>
                </c:pt>
                <c:pt idx="16041">
                  <c:v>9960</c:v>
                </c:pt>
                <c:pt idx="16042">
                  <c:v>9960</c:v>
                </c:pt>
                <c:pt idx="16043">
                  <c:v>9960</c:v>
                </c:pt>
                <c:pt idx="16044">
                  <c:v>9960</c:v>
                </c:pt>
                <c:pt idx="16045">
                  <c:v>9960</c:v>
                </c:pt>
                <c:pt idx="16046">
                  <c:v>9970</c:v>
                </c:pt>
                <c:pt idx="16047">
                  <c:v>9990</c:v>
                </c:pt>
                <c:pt idx="16048">
                  <c:v>9990</c:v>
                </c:pt>
                <c:pt idx="16049">
                  <c:v>9990</c:v>
                </c:pt>
                <c:pt idx="16050">
                  <c:v>9990</c:v>
                </c:pt>
                <c:pt idx="16051">
                  <c:v>9990</c:v>
                </c:pt>
                <c:pt idx="16052">
                  <c:v>9999</c:v>
                </c:pt>
                <c:pt idx="16053">
                  <c:v>10160</c:v>
                </c:pt>
                <c:pt idx="16054">
                  <c:v>10160</c:v>
                </c:pt>
                <c:pt idx="16055">
                  <c:v>10160</c:v>
                </c:pt>
                <c:pt idx="16056">
                  <c:v>10160</c:v>
                </c:pt>
                <c:pt idx="16057">
                  <c:v>10160</c:v>
                </c:pt>
                <c:pt idx="16058">
                  <c:v>10160</c:v>
                </c:pt>
                <c:pt idx="16059">
                  <c:v>10290</c:v>
                </c:pt>
                <c:pt idx="16060">
                  <c:v>10290</c:v>
                </c:pt>
                <c:pt idx="16061">
                  <c:v>21500</c:v>
                </c:pt>
                <c:pt idx="16062">
                  <c:v>21500</c:v>
                </c:pt>
                <c:pt idx="16063">
                  <c:v>21500</c:v>
                </c:pt>
                <c:pt idx="16064">
                  <c:v>22500</c:v>
                </c:pt>
                <c:pt idx="16065">
                  <c:v>22850</c:v>
                </c:pt>
                <c:pt idx="16066">
                  <c:v>22850</c:v>
                </c:pt>
                <c:pt idx="16067">
                  <c:v>22999</c:v>
                </c:pt>
                <c:pt idx="16068">
                  <c:v>23499</c:v>
                </c:pt>
                <c:pt idx="16069">
                  <c:v>23500</c:v>
                </c:pt>
                <c:pt idx="16070">
                  <c:v>24999</c:v>
                </c:pt>
                <c:pt idx="16071">
                  <c:v>26900</c:v>
                </c:pt>
                <c:pt idx="16072">
                  <c:v>27850</c:v>
                </c:pt>
                <c:pt idx="16073">
                  <c:v>28990</c:v>
                </c:pt>
                <c:pt idx="16074">
                  <c:v>29999</c:v>
                </c:pt>
                <c:pt idx="16075">
                  <c:v>29999</c:v>
                </c:pt>
                <c:pt idx="16076">
                  <c:v>56890</c:v>
                </c:pt>
                <c:pt idx="16077">
                  <c:v>82997</c:v>
                </c:pt>
                <c:pt idx="16078">
                  <c:v>86000</c:v>
                </c:pt>
                <c:pt idx="16079">
                  <c:v>19900</c:v>
                </c:pt>
                <c:pt idx="16080">
                  <c:v>20000</c:v>
                </c:pt>
                <c:pt idx="16081">
                  <c:v>20450</c:v>
                </c:pt>
                <c:pt idx="16082">
                  <c:v>20900</c:v>
                </c:pt>
                <c:pt idx="16083">
                  <c:v>20945</c:v>
                </c:pt>
                <c:pt idx="16084">
                  <c:v>21450</c:v>
                </c:pt>
                <c:pt idx="16085">
                  <c:v>21498</c:v>
                </c:pt>
                <c:pt idx="16086">
                  <c:v>21980</c:v>
                </c:pt>
                <c:pt idx="16087">
                  <c:v>21990</c:v>
                </c:pt>
                <c:pt idx="16088">
                  <c:v>22750</c:v>
                </c:pt>
                <c:pt idx="16089">
                  <c:v>22990</c:v>
                </c:pt>
                <c:pt idx="16090">
                  <c:v>23000</c:v>
                </c:pt>
                <c:pt idx="16091">
                  <c:v>23500</c:v>
                </c:pt>
                <c:pt idx="16092">
                  <c:v>24000</c:v>
                </c:pt>
                <c:pt idx="16093">
                  <c:v>24900</c:v>
                </c:pt>
                <c:pt idx="16094">
                  <c:v>26980</c:v>
                </c:pt>
                <c:pt idx="16095">
                  <c:v>26990</c:v>
                </c:pt>
                <c:pt idx="16096">
                  <c:v>27850</c:v>
                </c:pt>
                <c:pt idx="16097">
                  <c:v>28900</c:v>
                </c:pt>
                <c:pt idx="16098">
                  <c:v>28999</c:v>
                </c:pt>
                <c:pt idx="16099">
                  <c:v>17900</c:v>
                </c:pt>
                <c:pt idx="16100">
                  <c:v>17945</c:v>
                </c:pt>
                <c:pt idx="16101">
                  <c:v>17999</c:v>
                </c:pt>
                <c:pt idx="16102">
                  <c:v>18000</c:v>
                </c:pt>
                <c:pt idx="16103">
                  <c:v>18600</c:v>
                </c:pt>
                <c:pt idx="16104">
                  <c:v>18790</c:v>
                </c:pt>
                <c:pt idx="16105">
                  <c:v>18800</c:v>
                </c:pt>
                <c:pt idx="16106">
                  <c:v>18850</c:v>
                </c:pt>
                <c:pt idx="16107">
                  <c:v>18900</c:v>
                </c:pt>
                <c:pt idx="16108">
                  <c:v>18950</c:v>
                </c:pt>
                <c:pt idx="16109">
                  <c:v>18950</c:v>
                </c:pt>
                <c:pt idx="16110">
                  <c:v>18990</c:v>
                </c:pt>
                <c:pt idx="16111">
                  <c:v>18990</c:v>
                </c:pt>
                <c:pt idx="16112">
                  <c:v>18999</c:v>
                </c:pt>
                <c:pt idx="16113">
                  <c:v>19249</c:v>
                </c:pt>
                <c:pt idx="16114">
                  <c:v>19390</c:v>
                </c:pt>
                <c:pt idx="16115">
                  <c:v>19400</c:v>
                </c:pt>
                <c:pt idx="16116">
                  <c:v>19450</c:v>
                </c:pt>
                <c:pt idx="16117">
                  <c:v>19500</c:v>
                </c:pt>
                <c:pt idx="16118">
                  <c:v>19750</c:v>
                </c:pt>
                <c:pt idx="16119">
                  <c:v>16750</c:v>
                </c:pt>
                <c:pt idx="16120">
                  <c:v>16800</c:v>
                </c:pt>
                <c:pt idx="16121">
                  <c:v>16880</c:v>
                </c:pt>
                <c:pt idx="16122">
                  <c:v>16880</c:v>
                </c:pt>
                <c:pt idx="16123">
                  <c:v>16890</c:v>
                </c:pt>
                <c:pt idx="16124">
                  <c:v>16950</c:v>
                </c:pt>
                <c:pt idx="16125">
                  <c:v>16950</c:v>
                </c:pt>
                <c:pt idx="16126">
                  <c:v>16980</c:v>
                </c:pt>
                <c:pt idx="16127">
                  <c:v>16995</c:v>
                </c:pt>
                <c:pt idx="16128">
                  <c:v>16999</c:v>
                </c:pt>
                <c:pt idx="16129">
                  <c:v>17000</c:v>
                </c:pt>
                <c:pt idx="16130">
                  <c:v>17000</c:v>
                </c:pt>
                <c:pt idx="16131">
                  <c:v>17050</c:v>
                </c:pt>
                <c:pt idx="16132">
                  <c:v>17490</c:v>
                </c:pt>
                <c:pt idx="16133">
                  <c:v>17600</c:v>
                </c:pt>
                <c:pt idx="16134">
                  <c:v>17880</c:v>
                </c:pt>
                <c:pt idx="16135">
                  <c:v>17880</c:v>
                </c:pt>
                <c:pt idx="16136">
                  <c:v>17900</c:v>
                </c:pt>
                <c:pt idx="16137">
                  <c:v>17949</c:v>
                </c:pt>
                <c:pt idx="16138">
                  <c:v>13920</c:v>
                </c:pt>
                <c:pt idx="16139">
                  <c:v>13940</c:v>
                </c:pt>
                <c:pt idx="16140">
                  <c:v>13950</c:v>
                </c:pt>
                <c:pt idx="16141">
                  <c:v>13950</c:v>
                </c:pt>
                <c:pt idx="16142">
                  <c:v>13950</c:v>
                </c:pt>
                <c:pt idx="16143">
                  <c:v>13950</c:v>
                </c:pt>
                <c:pt idx="16144">
                  <c:v>13980</c:v>
                </c:pt>
                <c:pt idx="16145">
                  <c:v>13980</c:v>
                </c:pt>
                <c:pt idx="16146">
                  <c:v>13985</c:v>
                </c:pt>
                <c:pt idx="16147">
                  <c:v>13985</c:v>
                </c:pt>
                <c:pt idx="16148">
                  <c:v>13990</c:v>
                </c:pt>
                <c:pt idx="16149">
                  <c:v>13990</c:v>
                </c:pt>
                <c:pt idx="16150">
                  <c:v>13990</c:v>
                </c:pt>
                <c:pt idx="16151">
                  <c:v>13990</c:v>
                </c:pt>
                <c:pt idx="16152">
                  <c:v>13990</c:v>
                </c:pt>
                <c:pt idx="16153">
                  <c:v>13990</c:v>
                </c:pt>
                <c:pt idx="16154">
                  <c:v>13999</c:v>
                </c:pt>
                <c:pt idx="16155">
                  <c:v>13999</c:v>
                </c:pt>
                <c:pt idx="16156">
                  <c:v>13999</c:v>
                </c:pt>
                <c:pt idx="16157">
                  <c:v>13999</c:v>
                </c:pt>
                <c:pt idx="16158">
                  <c:v>10950</c:v>
                </c:pt>
                <c:pt idx="16159">
                  <c:v>10950</c:v>
                </c:pt>
                <c:pt idx="16160">
                  <c:v>10980</c:v>
                </c:pt>
                <c:pt idx="16161">
                  <c:v>10980</c:v>
                </c:pt>
                <c:pt idx="16162">
                  <c:v>10980</c:v>
                </c:pt>
                <c:pt idx="16163">
                  <c:v>10980</c:v>
                </c:pt>
                <c:pt idx="16164">
                  <c:v>10980</c:v>
                </c:pt>
                <c:pt idx="16165">
                  <c:v>10980</c:v>
                </c:pt>
                <c:pt idx="16166">
                  <c:v>10980</c:v>
                </c:pt>
                <c:pt idx="16167">
                  <c:v>10980</c:v>
                </c:pt>
                <c:pt idx="16168">
                  <c:v>10980</c:v>
                </c:pt>
                <c:pt idx="16169">
                  <c:v>10980</c:v>
                </c:pt>
                <c:pt idx="16170">
                  <c:v>10980</c:v>
                </c:pt>
                <c:pt idx="16171">
                  <c:v>10990</c:v>
                </c:pt>
                <c:pt idx="16172">
                  <c:v>10990</c:v>
                </c:pt>
                <c:pt idx="16173">
                  <c:v>10990</c:v>
                </c:pt>
                <c:pt idx="16174">
                  <c:v>10990</c:v>
                </c:pt>
                <c:pt idx="16175">
                  <c:v>10990</c:v>
                </c:pt>
                <c:pt idx="16176">
                  <c:v>10990</c:v>
                </c:pt>
                <c:pt idx="16177">
                  <c:v>10990</c:v>
                </c:pt>
                <c:pt idx="16178">
                  <c:v>9480</c:v>
                </c:pt>
                <c:pt idx="16179">
                  <c:v>9480</c:v>
                </c:pt>
                <c:pt idx="16180">
                  <c:v>9480</c:v>
                </c:pt>
                <c:pt idx="16181">
                  <c:v>9480</c:v>
                </c:pt>
                <c:pt idx="16182">
                  <c:v>9490</c:v>
                </c:pt>
                <c:pt idx="16183">
                  <c:v>9500</c:v>
                </c:pt>
                <c:pt idx="16184">
                  <c:v>9550</c:v>
                </c:pt>
                <c:pt idx="16185">
                  <c:v>9650</c:v>
                </c:pt>
                <c:pt idx="16186">
                  <c:v>9679</c:v>
                </c:pt>
                <c:pt idx="16187">
                  <c:v>9680</c:v>
                </c:pt>
                <c:pt idx="16188">
                  <c:v>9680</c:v>
                </c:pt>
                <c:pt idx="16189">
                  <c:v>9680</c:v>
                </c:pt>
                <c:pt idx="16190">
                  <c:v>9690</c:v>
                </c:pt>
                <c:pt idx="16191">
                  <c:v>9690</c:v>
                </c:pt>
                <c:pt idx="16192">
                  <c:v>9690</c:v>
                </c:pt>
                <c:pt idx="16193">
                  <c:v>9690</c:v>
                </c:pt>
                <c:pt idx="16194">
                  <c:v>9700</c:v>
                </c:pt>
                <c:pt idx="16195">
                  <c:v>9750</c:v>
                </c:pt>
                <c:pt idx="16196">
                  <c:v>11480</c:v>
                </c:pt>
                <c:pt idx="16197">
                  <c:v>11480</c:v>
                </c:pt>
                <c:pt idx="16198">
                  <c:v>11480</c:v>
                </c:pt>
                <c:pt idx="16199">
                  <c:v>11480</c:v>
                </c:pt>
                <c:pt idx="16200">
                  <c:v>11480</c:v>
                </c:pt>
                <c:pt idx="16201">
                  <c:v>11480</c:v>
                </c:pt>
                <c:pt idx="16202">
                  <c:v>11480</c:v>
                </c:pt>
                <c:pt idx="16203">
                  <c:v>11480</c:v>
                </c:pt>
                <c:pt idx="16204">
                  <c:v>11480</c:v>
                </c:pt>
                <c:pt idx="16205">
                  <c:v>11480</c:v>
                </c:pt>
                <c:pt idx="16206">
                  <c:v>11480</c:v>
                </c:pt>
                <c:pt idx="16207">
                  <c:v>11480</c:v>
                </c:pt>
                <c:pt idx="16208">
                  <c:v>11490</c:v>
                </c:pt>
                <c:pt idx="16209">
                  <c:v>11490</c:v>
                </c:pt>
                <c:pt idx="16210">
                  <c:v>11500</c:v>
                </c:pt>
                <c:pt idx="16211">
                  <c:v>11543</c:v>
                </c:pt>
                <c:pt idx="16212">
                  <c:v>11580</c:v>
                </c:pt>
                <c:pt idx="16213">
                  <c:v>11590</c:v>
                </c:pt>
                <c:pt idx="16214">
                  <c:v>11650</c:v>
                </c:pt>
                <c:pt idx="16215">
                  <c:v>11650</c:v>
                </c:pt>
                <c:pt idx="16216">
                  <c:v>15890</c:v>
                </c:pt>
                <c:pt idx="16217">
                  <c:v>15899</c:v>
                </c:pt>
                <c:pt idx="16218">
                  <c:v>15900</c:v>
                </c:pt>
                <c:pt idx="16219">
                  <c:v>15900</c:v>
                </c:pt>
                <c:pt idx="16220">
                  <c:v>15940</c:v>
                </c:pt>
                <c:pt idx="16221">
                  <c:v>15950</c:v>
                </c:pt>
                <c:pt idx="16222">
                  <c:v>15950</c:v>
                </c:pt>
                <c:pt idx="16223">
                  <c:v>15975</c:v>
                </c:pt>
                <c:pt idx="16224">
                  <c:v>15980</c:v>
                </c:pt>
                <c:pt idx="16225">
                  <c:v>15980</c:v>
                </c:pt>
                <c:pt idx="16226">
                  <c:v>15980</c:v>
                </c:pt>
                <c:pt idx="16227">
                  <c:v>15980</c:v>
                </c:pt>
                <c:pt idx="16228">
                  <c:v>15980</c:v>
                </c:pt>
                <c:pt idx="16229">
                  <c:v>15980</c:v>
                </c:pt>
                <c:pt idx="16230">
                  <c:v>15990</c:v>
                </c:pt>
                <c:pt idx="16231">
                  <c:v>15990</c:v>
                </c:pt>
                <c:pt idx="16232">
                  <c:v>15990</c:v>
                </c:pt>
                <c:pt idx="16233">
                  <c:v>15990</c:v>
                </c:pt>
                <c:pt idx="16234">
                  <c:v>15990</c:v>
                </c:pt>
                <c:pt idx="16235">
                  <c:v>15990</c:v>
                </c:pt>
                <c:pt idx="16236">
                  <c:v>15980</c:v>
                </c:pt>
                <c:pt idx="16237">
                  <c:v>15985</c:v>
                </c:pt>
                <c:pt idx="16238">
                  <c:v>15990</c:v>
                </c:pt>
                <c:pt idx="16239">
                  <c:v>15990</c:v>
                </c:pt>
                <c:pt idx="16240">
                  <c:v>15990</c:v>
                </c:pt>
                <c:pt idx="16241">
                  <c:v>15990</c:v>
                </c:pt>
                <c:pt idx="16242">
                  <c:v>15990</c:v>
                </c:pt>
                <c:pt idx="16243">
                  <c:v>15990</c:v>
                </c:pt>
                <c:pt idx="16244">
                  <c:v>15990</c:v>
                </c:pt>
                <c:pt idx="16245">
                  <c:v>15990</c:v>
                </c:pt>
                <c:pt idx="16246">
                  <c:v>15990</c:v>
                </c:pt>
                <c:pt idx="16247">
                  <c:v>15990</c:v>
                </c:pt>
                <c:pt idx="16248">
                  <c:v>15990</c:v>
                </c:pt>
                <c:pt idx="16249">
                  <c:v>15990</c:v>
                </c:pt>
                <c:pt idx="16250">
                  <c:v>15990</c:v>
                </c:pt>
                <c:pt idx="16251">
                  <c:v>15990</c:v>
                </c:pt>
                <c:pt idx="16252">
                  <c:v>15990</c:v>
                </c:pt>
                <c:pt idx="16253">
                  <c:v>15990</c:v>
                </c:pt>
                <c:pt idx="16254">
                  <c:v>19970</c:v>
                </c:pt>
                <c:pt idx="16255">
                  <c:v>19980</c:v>
                </c:pt>
                <c:pt idx="16256">
                  <c:v>19980</c:v>
                </c:pt>
                <c:pt idx="16257">
                  <c:v>19980</c:v>
                </c:pt>
                <c:pt idx="16258">
                  <c:v>19980</c:v>
                </c:pt>
                <c:pt idx="16259">
                  <c:v>19990</c:v>
                </c:pt>
                <c:pt idx="16260">
                  <c:v>19990</c:v>
                </c:pt>
                <c:pt idx="16261">
                  <c:v>19990</c:v>
                </c:pt>
                <c:pt idx="16262">
                  <c:v>19990</c:v>
                </c:pt>
                <c:pt idx="16263">
                  <c:v>19990</c:v>
                </c:pt>
                <c:pt idx="16264">
                  <c:v>19990</c:v>
                </c:pt>
                <c:pt idx="16265">
                  <c:v>19990</c:v>
                </c:pt>
                <c:pt idx="16266">
                  <c:v>19990</c:v>
                </c:pt>
                <c:pt idx="16267">
                  <c:v>19990</c:v>
                </c:pt>
                <c:pt idx="16268">
                  <c:v>19990</c:v>
                </c:pt>
                <c:pt idx="16269">
                  <c:v>19990</c:v>
                </c:pt>
                <c:pt idx="16270">
                  <c:v>19990</c:v>
                </c:pt>
                <c:pt idx="16271">
                  <c:v>19990</c:v>
                </c:pt>
                <c:pt idx="16272">
                  <c:v>19990</c:v>
                </c:pt>
                <c:pt idx="16273">
                  <c:v>19990</c:v>
                </c:pt>
                <c:pt idx="16274">
                  <c:v>5998</c:v>
                </c:pt>
                <c:pt idx="16275">
                  <c:v>5999</c:v>
                </c:pt>
                <c:pt idx="16276">
                  <c:v>5999</c:v>
                </c:pt>
                <c:pt idx="16277">
                  <c:v>5999</c:v>
                </c:pt>
                <c:pt idx="16278">
                  <c:v>5999</c:v>
                </c:pt>
                <c:pt idx="16279">
                  <c:v>5999</c:v>
                </c:pt>
                <c:pt idx="16280">
                  <c:v>5999</c:v>
                </c:pt>
                <c:pt idx="16281">
                  <c:v>5999</c:v>
                </c:pt>
                <c:pt idx="16282">
                  <c:v>5999</c:v>
                </c:pt>
                <c:pt idx="16283">
                  <c:v>5999</c:v>
                </c:pt>
                <c:pt idx="16284">
                  <c:v>5999</c:v>
                </c:pt>
                <c:pt idx="16285">
                  <c:v>5999</c:v>
                </c:pt>
                <c:pt idx="16286">
                  <c:v>6000</c:v>
                </c:pt>
                <c:pt idx="16287">
                  <c:v>6000</c:v>
                </c:pt>
                <c:pt idx="16288">
                  <c:v>6000</c:v>
                </c:pt>
                <c:pt idx="16289">
                  <c:v>6000</c:v>
                </c:pt>
                <c:pt idx="16290">
                  <c:v>6000</c:v>
                </c:pt>
                <c:pt idx="16291">
                  <c:v>6000</c:v>
                </c:pt>
                <c:pt idx="16292">
                  <c:v>6000</c:v>
                </c:pt>
                <c:pt idx="16293">
                  <c:v>6000</c:v>
                </c:pt>
                <c:pt idx="16294">
                  <c:v>6650</c:v>
                </c:pt>
                <c:pt idx="16295">
                  <c:v>6700</c:v>
                </c:pt>
                <c:pt idx="16296">
                  <c:v>6700</c:v>
                </c:pt>
                <c:pt idx="16297">
                  <c:v>6700</c:v>
                </c:pt>
                <c:pt idx="16298">
                  <c:v>6700</c:v>
                </c:pt>
                <c:pt idx="16299">
                  <c:v>6790</c:v>
                </c:pt>
                <c:pt idx="16300">
                  <c:v>6790</c:v>
                </c:pt>
                <c:pt idx="16301">
                  <c:v>6790</c:v>
                </c:pt>
                <c:pt idx="16302">
                  <c:v>6790</c:v>
                </c:pt>
                <c:pt idx="16303">
                  <c:v>6800</c:v>
                </c:pt>
                <c:pt idx="16304">
                  <c:v>6800</c:v>
                </c:pt>
                <c:pt idx="16305">
                  <c:v>6800</c:v>
                </c:pt>
                <c:pt idx="16306">
                  <c:v>6800</c:v>
                </c:pt>
                <c:pt idx="16307">
                  <c:v>6800</c:v>
                </c:pt>
                <c:pt idx="16308">
                  <c:v>6800</c:v>
                </c:pt>
                <c:pt idx="16309">
                  <c:v>6800</c:v>
                </c:pt>
                <c:pt idx="16310">
                  <c:v>6800</c:v>
                </c:pt>
                <c:pt idx="16311">
                  <c:v>6850</c:v>
                </c:pt>
                <c:pt idx="16312">
                  <c:v>6850</c:v>
                </c:pt>
                <c:pt idx="16313">
                  <c:v>6890</c:v>
                </c:pt>
                <c:pt idx="16314">
                  <c:v>7990</c:v>
                </c:pt>
                <c:pt idx="16315">
                  <c:v>7990</c:v>
                </c:pt>
                <c:pt idx="16316">
                  <c:v>7990</c:v>
                </c:pt>
                <c:pt idx="16317">
                  <c:v>7990</c:v>
                </c:pt>
                <c:pt idx="16318">
                  <c:v>7990</c:v>
                </c:pt>
                <c:pt idx="16319">
                  <c:v>7990</c:v>
                </c:pt>
                <c:pt idx="16320">
                  <c:v>7995</c:v>
                </c:pt>
                <c:pt idx="16321">
                  <c:v>7999</c:v>
                </c:pt>
                <c:pt idx="16322">
                  <c:v>7999</c:v>
                </c:pt>
                <c:pt idx="16323">
                  <c:v>7999</c:v>
                </c:pt>
                <c:pt idx="16324">
                  <c:v>7999</c:v>
                </c:pt>
                <c:pt idx="16325">
                  <c:v>7999</c:v>
                </c:pt>
                <c:pt idx="16326">
                  <c:v>7999</c:v>
                </c:pt>
                <c:pt idx="16327">
                  <c:v>7999</c:v>
                </c:pt>
                <c:pt idx="16328">
                  <c:v>7999</c:v>
                </c:pt>
                <c:pt idx="16329">
                  <c:v>8000</c:v>
                </c:pt>
                <c:pt idx="16330">
                  <c:v>8000</c:v>
                </c:pt>
                <c:pt idx="16331">
                  <c:v>8000</c:v>
                </c:pt>
                <c:pt idx="16332">
                  <c:v>8000</c:v>
                </c:pt>
                <c:pt idx="16333">
                  <c:v>8000</c:v>
                </c:pt>
                <c:pt idx="16334">
                  <c:v>8450</c:v>
                </c:pt>
                <c:pt idx="16335">
                  <c:v>8450</c:v>
                </c:pt>
                <c:pt idx="16336">
                  <c:v>8450</c:v>
                </c:pt>
                <c:pt idx="16337">
                  <c:v>8480</c:v>
                </c:pt>
                <c:pt idx="16338">
                  <c:v>8480</c:v>
                </c:pt>
                <c:pt idx="16339">
                  <c:v>8480</c:v>
                </c:pt>
                <c:pt idx="16340">
                  <c:v>8490</c:v>
                </c:pt>
                <c:pt idx="16341">
                  <c:v>8490</c:v>
                </c:pt>
                <c:pt idx="16342">
                  <c:v>8490</c:v>
                </c:pt>
                <c:pt idx="16343">
                  <c:v>8490</c:v>
                </c:pt>
                <c:pt idx="16344">
                  <c:v>8490</c:v>
                </c:pt>
                <c:pt idx="16345">
                  <c:v>8490</c:v>
                </c:pt>
                <c:pt idx="16346">
                  <c:v>8490</c:v>
                </c:pt>
                <c:pt idx="16347">
                  <c:v>8490</c:v>
                </c:pt>
                <c:pt idx="16348">
                  <c:v>8499</c:v>
                </c:pt>
                <c:pt idx="16349">
                  <c:v>8499</c:v>
                </c:pt>
                <c:pt idx="16350">
                  <c:v>8499</c:v>
                </c:pt>
                <c:pt idx="16351">
                  <c:v>8500</c:v>
                </c:pt>
                <c:pt idx="16352">
                  <c:v>8500</c:v>
                </c:pt>
                <c:pt idx="16353">
                  <c:v>8500</c:v>
                </c:pt>
                <c:pt idx="16354">
                  <c:v>8850</c:v>
                </c:pt>
                <c:pt idx="16355">
                  <c:v>8850</c:v>
                </c:pt>
                <c:pt idx="16356">
                  <c:v>8869</c:v>
                </c:pt>
                <c:pt idx="16357">
                  <c:v>8875</c:v>
                </c:pt>
                <c:pt idx="16358">
                  <c:v>8880</c:v>
                </c:pt>
                <c:pt idx="16359">
                  <c:v>8899</c:v>
                </c:pt>
                <c:pt idx="16360">
                  <c:v>8900</c:v>
                </c:pt>
                <c:pt idx="16361">
                  <c:v>8900</c:v>
                </c:pt>
                <c:pt idx="16362">
                  <c:v>8900</c:v>
                </c:pt>
                <c:pt idx="16363">
                  <c:v>8900</c:v>
                </c:pt>
                <c:pt idx="16364">
                  <c:v>8900</c:v>
                </c:pt>
                <c:pt idx="16365">
                  <c:v>8900</c:v>
                </c:pt>
                <c:pt idx="16366">
                  <c:v>8900</c:v>
                </c:pt>
                <c:pt idx="16367">
                  <c:v>8930</c:v>
                </c:pt>
                <c:pt idx="16368">
                  <c:v>8950</c:v>
                </c:pt>
                <c:pt idx="16369">
                  <c:v>8950</c:v>
                </c:pt>
                <c:pt idx="16370">
                  <c:v>8980</c:v>
                </c:pt>
                <c:pt idx="16371">
                  <c:v>8990</c:v>
                </c:pt>
                <c:pt idx="16372">
                  <c:v>8990</c:v>
                </c:pt>
                <c:pt idx="16373">
                  <c:v>8990</c:v>
                </c:pt>
                <c:pt idx="16374">
                  <c:v>8300</c:v>
                </c:pt>
                <c:pt idx="16375">
                  <c:v>8340</c:v>
                </c:pt>
                <c:pt idx="16376">
                  <c:v>8350</c:v>
                </c:pt>
                <c:pt idx="16377">
                  <c:v>8380</c:v>
                </c:pt>
                <c:pt idx="16378">
                  <c:v>8380</c:v>
                </c:pt>
                <c:pt idx="16379">
                  <c:v>8390</c:v>
                </c:pt>
                <c:pt idx="16380">
                  <c:v>8398</c:v>
                </c:pt>
                <c:pt idx="16381">
                  <c:v>8398</c:v>
                </c:pt>
                <c:pt idx="16382">
                  <c:v>8399</c:v>
                </c:pt>
                <c:pt idx="16383">
                  <c:v>8430</c:v>
                </c:pt>
                <c:pt idx="16384">
                  <c:v>8430</c:v>
                </c:pt>
                <c:pt idx="16385">
                  <c:v>8450</c:v>
                </c:pt>
                <c:pt idx="16386">
                  <c:v>8450</c:v>
                </c:pt>
                <c:pt idx="16387">
                  <c:v>8460</c:v>
                </c:pt>
                <c:pt idx="16388">
                  <c:v>8480</c:v>
                </c:pt>
                <c:pt idx="16389">
                  <c:v>8480</c:v>
                </c:pt>
                <c:pt idx="16390">
                  <c:v>8490</c:v>
                </c:pt>
                <c:pt idx="16391">
                  <c:v>8490</c:v>
                </c:pt>
                <c:pt idx="16392">
                  <c:v>8490</c:v>
                </c:pt>
                <c:pt idx="16393">
                  <c:v>8490</c:v>
                </c:pt>
                <c:pt idx="16394">
                  <c:v>6700</c:v>
                </c:pt>
                <c:pt idx="16395">
                  <c:v>6790</c:v>
                </c:pt>
                <c:pt idx="16396">
                  <c:v>6800</c:v>
                </c:pt>
                <c:pt idx="16397">
                  <c:v>6800</c:v>
                </c:pt>
                <c:pt idx="16398">
                  <c:v>6850</c:v>
                </c:pt>
                <c:pt idx="16399">
                  <c:v>6850</c:v>
                </c:pt>
                <c:pt idx="16400">
                  <c:v>6900</c:v>
                </c:pt>
                <c:pt idx="16401">
                  <c:v>6900</c:v>
                </c:pt>
                <c:pt idx="16402">
                  <c:v>6900</c:v>
                </c:pt>
                <c:pt idx="16403">
                  <c:v>6930</c:v>
                </c:pt>
                <c:pt idx="16404">
                  <c:v>6950</c:v>
                </c:pt>
                <c:pt idx="16405">
                  <c:v>6950</c:v>
                </c:pt>
                <c:pt idx="16406">
                  <c:v>6950</c:v>
                </c:pt>
                <c:pt idx="16407">
                  <c:v>6990</c:v>
                </c:pt>
                <c:pt idx="16408">
                  <c:v>6990</c:v>
                </c:pt>
                <c:pt idx="16409">
                  <c:v>6990</c:v>
                </c:pt>
                <c:pt idx="16410">
                  <c:v>6990</c:v>
                </c:pt>
                <c:pt idx="16411">
                  <c:v>6990</c:v>
                </c:pt>
                <c:pt idx="16412">
                  <c:v>6990</c:v>
                </c:pt>
                <c:pt idx="16413">
                  <c:v>6995</c:v>
                </c:pt>
                <c:pt idx="16414">
                  <c:v>23900</c:v>
                </c:pt>
                <c:pt idx="16415">
                  <c:v>23990</c:v>
                </c:pt>
                <c:pt idx="16416">
                  <c:v>24990</c:v>
                </c:pt>
                <c:pt idx="16417">
                  <c:v>26490</c:v>
                </c:pt>
                <c:pt idx="16418">
                  <c:v>26980</c:v>
                </c:pt>
                <c:pt idx="16419">
                  <c:v>28990</c:v>
                </c:pt>
                <c:pt idx="16420">
                  <c:v>29500</c:v>
                </c:pt>
                <c:pt idx="16421">
                  <c:v>29890</c:v>
                </c:pt>
                <c:pt idx="16422">
                  <c:v>33400</c:v>
                </c:pt>
                <c:pt idx="16423">
                  <c:v>33990</c:v>
                </c:pt>
                <c:pt idx="16424">
                  <c:v>46999</c:v>
                </c:pt>
                <c:pt idx="16425">
                  <c:v>49950</c:v>
                </c:pt>
                <c:pt idx="16426">
                  <c:v>59999</c:v>
                </c:pt>
                <c:pt idx="16427">
                  <c:v>113890</c:v>
                </c:pt>
                <c:pt idx="16428">
                  <c:v>217900</c:v>
                </c:pt>
                <c:pt idx="16429">
                  <c:v>499800</c:v>
                </c:pt>
                <c:pt idx="16430">
                  <c:v>5290</c:v>
                </c:pt>
                <c:pt idx="16431">
                  <c:v>5980</c:v>
                </c:pt>
                <c:pt idx="16432">
                  <c:v>5990</c:v>
                </c:pt>
                <c:pt idx="16433">
                  <c:v>6450</c:v>
                </c:pt>
                <c:pt idx="16434">
                  <c:v>9475</c:v>
                </c:pt>
                <c:pt idx="16435">
                  <c:v>9499</c:v>
                </c:pt>
                <c:pt idx="16436">
                  <c:v>9500</c:v>
                </c:pt>
                <c:pt idx="16437">
                  <c:v>9599</c:v>
                </c:pt>
                <c:pt idx="16438">
                  <c:v>9690</c:v>
                </c:pt>
                <c:pt idx="16439">
                  <c:v>9750</c:v>
                </c:pt>
                <c:pt idx="16440">
                  <c:v>9790</c:v>
                </c:pt>
                <c:pt idx="16441">
                  <c:v>9850</c:v>
                </c:pt>
                <c:pt idx="16442">
                  <c:v>9900</c:v>
                </c:pt>
                <c:pt idx="16443">
                  <c:v>9900</c:v>
                </c:pt>
                <c:pt idx="16444">
                  <c:v>9900</c:v>
                </c:pt>
                <c:pt idx="16445">
                  <c:v>9930</c:v>
                </c:pt>
                <c:pt idx="16446">
                  <c:v>9930</c:v>
                </c:pt>
                <c:pt idx="16447">
                  <c:v>9950</c:v>
                </c:pt>
                <c:pt idx="16448">
                  <c:v>9990</c:v>
                </c:pt>
                <c:pt idx="16449">
                  <c:v>9990</c:v>
                </c:pt>
                <c:pt idx="16450">
                  <c:v>9990</c:v>
                </c:pt>
                <c:pt idx="16451">
                  <c:v>9990</c:v>
                </c:pt>
                <c:pt idx="16452">
                  <c:v>9990</c:v>
                </c:pt>
                <c:pt idx="16453">
                  <c:v>9990</c:v>
                </c:pt>
                <c:pt idx="16454">
                  <c:v>39660</c:v>
                </c:pt>
                <c:pt idx="16455">
                  <c:v>39760</c:v>
                </c:pt>
                <c:pt idx="16456">
                  <c:v>39890</c:v>
                </c:pt>
                <c:pt idx="16457">
                  <c:v>39950</c:v>
                </c:pt>
                <c:pt idx="16458">
                  <c:v>40850</c:v>
                </c:pt>
                <c:pt idx="16459">
                  <c:v>40850</c:v>
                </c:pt>
                <c:pt idx="16460">
                  <c:v>40900</c:v>
                </c:pt>
                <c:pt idx="16461">
                  <c:v>40932</c:v>
                </c:pt>
                <c:pt idx="16462">
                  <c:v>41400</c:v>
                </c:pt>
                <c:pt idx="16463">
                  <c:v>41860</c:v>
                </c:pt>
                <c:pt idx="16464">
                  <c:v>41900</c:v>
                </c:pt>
                <c:pt idx="16465">
                  <c:v>41900</c:v>
                </c:pt>
                <c:pt idx="16466">
                  <c:v>43430</c:v>
                </c:pt>
                <c:pt idx="16467">
                  <c:v>43490</c:v>
                </c:pt>
                <c:pt idx="16468">
                  <c:v>43830</c:v>
                </c:pt>
                <c:pt idx="16469">
                  <c:v>43930</c:v>
                </c:pt>
                <c:pt idx="16470">
                  <c:v>44102</c:v>
                </c:pt>
                <c:pt idx="16471">
                  <c:v>44987</c:v>
                </c:pt>
                <c:pt idx="16472">
                  <c:v>45490</c:v>
                </c:pt>
                <c:pt idx="16473">
                  <c:v>45700</c:v>
                </c:pt>
                <c:pt idx="16474">
                  <c:v>13390</c:v>
                </c:pt>
                <c:pt idx="16475">
                  <c:v>13449</c:v>
                </c:pt>
                <c:pt idx="16476">
                  <c:v>13449</c:v>
                </c:pt>
                <c:pt idx="16477">
                  <c:v>13450</c:v>
                </c:pt>
                <c:pt idx="16478">
                  <c:v>13450</c:v>
                </c:pt>
                <c:pt idx="16479">
                  <c:v>13490</c:v>
                </c:pt>
                <c:pt idx="16480">
                  <c:v>13490</c:v>
                </c:pt>
                <c:pt idx="16481">
                  <c:v>13490</c:v>
                </c:pt>
                <c:pt idx="16482">
                  <c:v>13490</c:v>
                </c:pt>
                <c:pt idx="16483">
                  <c:v>13490</c:v>
                </c:pt>
                <c:pt idx="16484">
                  <c:v>13490</c:v>
                </c:pt>
                <c:pt idx="16485">
                  <c:v>13490</c:v>
                </c:pt>
                <c:pt idx="16486">
                  <c:v>13500</c:v>
                </c:pt>
                <c:pt idx="16487">
                  <c:v>13500</c:v>
                </c:pt>
                <c:pt idx="16488">
                  <c:v>13500</c:v>
                </c:pt>
                <c:pt idx="16489">
                  <c:v>13590</c:v>
                </c:pt>
                <c:pt idx="16490">
                  <c:v>13590</c:v>
                </c:pt>
                <c:pt idx="16491">
                  <c:v>13590</c:v>
                </c:pt>
                <c:pt idx="16492">
                  <c:v>13600</c:v>
                </c:pt>
                <c:pt idx="16493">
                  <c:v>13690</c:v>
                </c:pt>
                <c:pt idx="16494">
                  <c:v>8850</c:v>
                </c:pt>
                <c:pt idx="16495">
                  <c:v>8888</c:v>
                </c:pt>
                <c:pt idx="16496">
                  <c:v>8890</c:v>
                </c:pt>
                <c:pt idx="16497">
                  <c:v>8900</c:v>
                </c:pt>
                <c:pt idx="16498">
                  <c:v>8900</c:v>
                </c:pt>
                <c:pt idx="16499">
                  <c:v>8900</c:v>
                </c:pt>
                <c:pt idx="16500">
                  <c:v>8950</c:v>
                </c:pt>
                <c:pt idx="16501">
                  <c:v>8950</c:v>
                </c:pt>
                <c:pt idx="16502">
                  <c:v>8950</c:v>
                </c:pt>
                <c:pt idx="16503">
                  <c:v>8980</c:v>
                </c:pt>
                <c:pt idx="16504">
                  <c:v>8980</c:v>
                </c:pt>
                <c:pt idx="16505">
                  <c:v>8990</c:v>
                </c:pt>
                <c:pt idx="16506">
                  <c:v>8990</c:v>
                </c:pt>
                <c:pt idx="16507">
                  <c:v>8990</c:v>
                </c:pt>
                <c:pt idx="16508">
                  <c:v>8990</c:v>
                </c:pt>
                <c:pt idx="16509">
                  <c:v>8990</c:v>
                </c:pt>
                <c:pt idx="16510">
                  <c:v>8990</c:v>
                </c:pt>
                <c:pt idx="16511">
                  <c:v>8990</c:v>
                </c:pt>
                <c:pt idx="16512">
                  <c:v>8990</c:v>
                </c:pt>
                <c:pt idx="16513">
                  <c:v>10500</c:v>
                </c:pt>
                <c:pt idx="16514">
                  <c:v>10500</c:v>
                </c:pt>
                <c:pt idx="16515">
                  <c:v>10600</c:v>
                </c:pt>
                <c:pt idx="16516">
                  <c:v>10600</c:v>
                </c:pt>
                <c:pt idx="16517">
                  <c:v>10800</c:v>
                </c:pt>
                <c:pt idx="16518">
                  <c:v>10800</c:v>
                </c:pt>
                <c:pt idx="16519">
                  <c:v>10850</c:v>
                </c:pt>
                <c:pt idx="16520">
                  <c:v>10870</c:v>
                </c:pt>
                <c:pt idx="16521">
                  <c:v>10880</c:v>
                </c:pt>
                <c:pt idx="16522">
                  <c:v>10880</c:v>
                </c:pt>
                <c:pt idx="16523">
                  <c:v>10950</c:v>
                </c:pt>
                <c:pt idx="16524">
                  <c:v>10950</c:v>
                </c:pt>
                <c:pt idx="16525">
                  <c:v>10950</c:v>
                </c:pt>
                <c:pt idx="16526">
                  <c:v>10980</c:v>
                </c:pt>
                <c:pt idx="16527">
                  <c:v>10980</c:v>
                </c:pt>
                <c:pt idx="16528">
                  <c:v>10989</c:v>
                </c:pt>
                <c:pt idx="16529">
                  <c:v>10990</c:v>
                </c:pt>
                <c:pt idx="16530">
                  <c:v>10990</c:v>
                </c:pt>
                <c:pt idx="16531">
                  <c:v>10990</c:v>
                </c:pt>
                <c:pt idx="16532">
                  <c:v>10990</c:v>
                </c:pt>
                <c:pt idx="16533">
                  <c:v>11500</c:v>
                </c:pt>
                <c:pt idx="16534">
                  <c:v>11500</c:v>
                </c:pt>
                <c:pt idx="16535">
                  <c:v>11500</c:v>
                </c:pt>
                <c:pt idx="16536">
                  <c:v>11600</c:v>
                </c:pt>
                <c:pt idx="16537">
                  <c:v>11790</c:v>
                </c:pt>
                <c:pt idx="16538">
                  <c:v>11850</c:v>
                </c:pt>
                <c:pt idx="16539">
                  <c:v>11899</c:v>
                </c:pt>
                <c:pt idx="16540">
                  <c:v>11900</c:v>
                </c:pt>
                <c:pt idx="16541">
                  <c:v>11900</c:v>
                </c:pt>
                <c:pt idx="16542">
                  <c:v>11900</c:v>
                </c:pt>
                <c:pt idx="16543">
                  <c:v>11900</c:v>
                </c:pt>
                <c:pt idx="16544">
                  <c:v>11900</c:v>
                </c:pt>
                <c:pt idx="16545">
                  <c:v>11911</c:v>
                </c:pt>
                <c:pt idx="16546">
                  <c:v>11950</c:v>
                </c:pt>
                <c:pt idx="16547">
                  <c:v>11950</c:v>
                </c:pt>
                <c:pt idx="16548">
                  <c:v>11953</c:v>
                </c:pt>
                <c:pt idx="16549">
                  <c:v>11989</c:v>
                </c:pt>
                <c:pt idx="16550">
                  <c:v>11990</c:v>
                </c:pt>
                <c:pt idx="16551">
                  <c:v>11990</c:v>
                </c:pt>
                <c:pt idx="16552">
                  <c:v>12799</c:v>
                </c:pt>
                <c:pt idx="16553">
                  <c:v>12800</c:v>
                </c:pt>
                <c:pt idx="16554">
                  <c:v>12800</c:v>
                </c:pt>
                <c:pt idx="16555">
                  <c:v>12880</c:v>
                </c:pt>
                <c:pt idx="16556">
                  <c:v>12890</c:v>
                </c:pt>
                <c:pt idx="16557">
                  <c:v>12890</c:v>
                </c:pt>
                <c:pt idx="16558">
                  <c:v>12900</c:v>
                </c:pt>
                <c:pt idx="16559">
                  <c:v>12900</c:v>
                </c:pt>
                <c:pt idx="16560">
                  <c:v>12900</c:v>
                </c:pt>
                <c:pt idx="16561">
                  <c:v>12949</c:v>
                </c:pt>
                <c:pt idx="16562">
                  <c:v>12950</c:v>
                </c:pt>
                <c:pt idx="16563">
                  <c:v>12950</c:v>
                </c:pt>
                <c:pt idx="16564">
                  <c:v>12990</c:v>
                </c:pt>
                <c:pt idx="16565">
                  <c:v>12990</c:v>
                </c:pt>
                <c:pt idx="16566">
                  <c:v>12990</c:v>
                </c:pt>
                <c:pt idx="16567">
                  <c:v>12990</c:v>
                </c:pt>
                <c:pt idx="16568">
                  <c:v>12990</c:v>
                </c:pt>
                <c:pt idx="16569">
                  <c:v>12990</c:v>
                </c:pt>
                <c:pt idx="16570">
                  <c:v>12999</c:v>
                </c:pt>
                <c:pt idx="16571">
                  <c:v>12999</c:v>
                </c:pt>
                <c:pt idx="16572">
                  <c:v>12590</c:v>
                </c:pt>
                <c:pt idx="16573">
                  <c:v>12699</c:v>
                </c:pt>
                <c:pt idx="16574">
                  <c:v>12700</c:v>
                </c:pt>
                <c:pt idx="16575">
                  <c:v>12721</c:v>
                </c:pt>
                <c:pt idx="16576">
                  <c:v>12780</c:v>
                </c:pt>
                <c:pt idx="16577">
                  <c:v>12793</c:v>
                </c:pt>
                <c:pt idx="16578">
                  <c:v>12800</c:v>
                </c:pt>
                <c:pt idx="16579">
                  <c:v>12849</c:v>
                </c:pt>
                <c:pt idx="16580">
                  <c:v>12850</c:v>
                </c:pt>
                <c:pt idx="16581">
                  <c:v>12880</c:v>
                </c:pt>
                <c:pt idx="16582">
                  <c:v>12900</c:v>
                </c:pt>
                <c:pt idx="16583">
                  <c:v>12900</c:v>
                </c:pt>
                <c:pt idx="16584">
                  <c:v>12930</c:v>
                </c:pt>
                <c:pt idx="16585">
                  <c:v>12940</c:v>
                </c:pt>
                <c:pt idx="16586">
                  <c:v>12950</c:v>
                </c:pt>
                <c:pt idx="16587">
                  <c:v>12950</c:v>
                </c:pt>
                <c:pt idx="16588">
                  <c:v>12980</c:v>
                </c:pt>
                <c:pt idx="16589">
                  <c:v>12980</c:v>
                </c:pt>
                <c:pt idx="16590">
                  <c:v>12980</c:v>
                </c:pt>
                <c:pt idx="16591">
                  <c:v>11980</c:v>
                </c:pt>
                <c:pt idx="16592">
                  <c:v>11980</c:v>
                </c:pt>
                <c:pt idx="16593">
                  <c:v>11980</c:v>
                </c:pt>
                <c:pt idx="16594">
                  <c:v>11990</c:v>
                </c:pt>
                <c:pt idx="16595">
                  <c:v>11990</c:v>
                </c:pt>
                <c:pt idx="16596">
                  <c:v>11990</c:v>
                </c:pt>
                <c:pt idx="16597">
                  <c:v>11990</c:v>
                </c:pt>
                <c:pt idx="16598">
                  <c:v>11990</c:v>
                </c:pt>
                <c:pt idx="16599">
                  <c:v>11990</c:v>
                </c:pt>
                <c:pt idx="16600">
                  <c:v>11990</c:v>
                </c:pt>
                <c:pt idx="16601">
                  <c:v>11992</c:v>
                </c:pt>
                <c:pt idx="16602">
                  <c:v>11995</c:v>
                </c:pt>
                <c:pt idx="16603">
                  <c:v>11998</c:v>
                </c:pt>
                <c:pt idx="16604">
                  <c:v>11998</c:v>
                </c:pt>
                <c:pt idx="16605">
                  <c:v>12000</c:v>
                </c:pt>
                <c:pt idx="16606">
                  <c:v>12000</c:v>
                </c:pt>
                <c:pt idx="16607">
                  <c:v>12221</c:v>
                </c:pt>
                <c:pt idx="16608">
                  <c:v>12250</c:v>
                </c:pt>
                <c:pt idx="16609">
                  <c:v>12295</c:v>
                </c:pt>
                <c:pt idx="16610">
                  <c:v>10480</c:v>
                </c:pt>
                <c:pt idx="16611">
                  <c:v>10500</c:v>
                </c:pt>
                <c:pt idx="16612">
                  <c:v>10500</c:v>
                </c:pt>
                <c:pt idx="16613">
                  <c:v>10500</c:v>
                </c:pt>
                <c:pt idx="16614">
                  <c:v>10500</c:v>
                </c:pt>
                <c:pt idx="16615">
                  <c:v>10580</c:v>
                </c:pt>
                <c:pt idx="16616">
                  <c:v>10590</c:v>
                </c:pt>
                <c:pt idx="16617">
                  <c:v>10599</c:v>
                </c:pt>
                <c:pt idx="16618">
                  <c:v>10600</c:v>
                </c:pt>
                <c:pt idx="16619">
                  <c:v>10620</c:v>
                </c:pt>
                <c:pt idx="16620">
                  <c:v>10660</c:v>
                </c:pt>
                <c:pt idx="16621">
                  <c:v>10680</c:v>
                </c:pt>
                <c:pt idx="16622">
                  <c:v>10680</c:v>
                </c:pt>
                <c:pt idx="16623">
                  <c:v>10680</c:v>
                </c:pt>
                <c:pt idx="16624">
                  <c:v>10690</c:v>
                </c:pt>
                <c:pt idx="16625">
                  <c:v>10690</c:v>
                </c:pt>
                <c:pt idx="16626">
                  <c:v>10780</c:v>
                </c:pt>
                <c:pt idx="16627">
                  <c:v>10790</c:v>
                </c:pt>
                <c:pt idx="16628">
                  <c:v>10800</c:v>
                </c:pt>
                <c:pt idx="16629">
                  <c:v>10849</c:v>
                </c:pt>
                <c:pt idx="16630">
                  <c:v>13350</c:v>
                </c:pt>
                <c:pt idx="16631">
                  <c:v>13350</c:v>
                </c:pt>
                <c:pt idx="16632">
                  <c:v>13377</c:v>
                </c:pt>
                <c:pt idx="16633">
                  <c:v>13380</c:v>
                </c:pt>
                <c:pt idx="16634">
                  <c:v>13400</c:v>
                </c:pt>
                <c:pt idx="16635">
                  <c:v>13430</c:v>
                </c:pt>
                <c:pt idx="16636">
                  <c:v>13449</c:v>
                </c:pt>
                <c:pt idx="16637">
                  <c:v>13450</c:v>
                </c:pt>
                <c:pt idx="16638">
                  <c:v>13450</c:v>
                </c:pt>
                <c:pt idx="16639">
                  <c:v>13485</c:v>
                </c:pt>
                <c:pt idx="16640">
                  <c:v>13500</c:v>
                </c:pt>
                <c:pt idx="16641">
                  <c:v>13500</c:v>
                </c:pt>
                <c:pt idx="16642">
                  <c:v>13500</c:v>
                </c:pt>
                <c:pt idx="16643">
                  <c:v>13500</c:v>
                </c:pt>
                <c:pt idx="16644">
                  <c:v>13590</c:v>
                </c:pt>
                <c:pt idx="16645">
                  <c:v>13590</c:v>
                </c:pt>
                <c:pt idx="16646">
                  <c:v>13650</c:v>
                </c:pt>
                <c:pt idx="16647">
                  <c:v>13650</c:v>
                </c:pt>
                <c:pt idx="16648">
                  <c:v>13650</c:v>
                </c:pt>
                <c:pt idx="16649">
                  <c:v>13690</c:v>
                </c:pt>
                <c:pt idx="16650">
                  <c:v>13750</c:v>
                </c:pt>
                <c:pt idx="16651">
                  <c:v>13750</c:v>
                </c:pt>
                <c:pt idx="16652">
                  <c:v>13790</c:v>
                </c:pt>
                <c:pt idx="16653">
                  <c:v>13795</c:v>
                </c:pt>
                <c:pt idx="16654">
                  <c:v>13795</c:v>
                </c:pt>
                <c:pt idx="16655">
                  <c:v>13795</c:v>
                </c:pt>
                <c:pt idx="16656">
                  <c:v>13795</c:v>
                </c:pt>
                <c:pt idx="16657">
                  <c:v>13795</c:v>
                </c:pt>
                <c:pt idx="16658">
                  <c:v>13795</c:v>
                </c:pt>
                <c:pt idx="16659">
                  <c:v>13795</c:v>
                </c:pt>
                <c:pt idx="16660">
                  <c:v>13795</c:v>
                </c:pt>
                <c:pt idx="16661">
                  <c:v>13795</c:v>
                </c:pt>
                <c:pt idx="16662">
                  <c:v>13795</c:v>
                </c:pt>
                <c:pt idx="16663">
                  <c:v>13795</c:v>
                </c:pt>
                <c:pt idx="16664">
                  <c:v>13795</c:v>
                </c:pt>
                <c:pt idx="16665">
                  <c:v>13800</c:v>
                </c:pt>
                <c:pt idx="16666">
                  <c:v>13850</c:v>
                </c:pt>
                <c:pt idx="16667">
                  <c:v>13850</c:v>
                </c:pt>
                <c:pt idx="16668">
                  <c:v>13870</c:v>
                </c:pt>
                <c:pt idx="16669">
                  <c:v>13890</c:v>
                </c:pt>
                <c:pt idx="16670">
                  <c:v>12500</c:v>
                </c:pt>
                <c:pt idx="16671">
                  <c:v>12500</c:v>
                </c:pt>
                <c:pt idx="16672">
                  <c:v>12500</c:v>
                </c:pt>
                <c:pt idx="16673">
                  <c:v>12583</c:v>
                </c:pt>
                <c:pt idx="16674">
                  <c:v>12600</c:v>
                </c:pt>
                <c:pt idx="16675">
                  <c:v>12600</c:v>
                </c:pt>
                <c:pt idx="16676">
                  <c:v>12660</c:v>
                </c:pt>
                <c:pt idx="16677">
                  <c:v>12775</c:v>
                </c:pt>
                <c:pt idx="16678">
                  <c:v>12780</c:v>
                </c:pt>
                <c:pt idx="16679">
                  <c:v>12800</c:v>
                </c:pt>
                <c:pt idx="16680">
                  <c:v>12840</c:v>
                </c:pt>
                <c:pt idx="16681">
                  <c:v>12850</c:v>
                </c:pt>
                <c:pt idx="16682">
                  <c:v>12850</c:v>
                </c:pt>
                <c:pt idx="16683">
                  <c:v>12890</c:v>
                </c:pt>
                <c:pt idx="16684">
                  <c:v>12900</c:v>
                </c:pt>
                <c:pt idx="16685">
                  <c:v>12900</c:v>
                </c:pt>
                <c:pt idx="16686">
                  <c:v>12950</c:v>
                </c:pt>
                <c:pt idx="16687">
                  <c:v>12960</c:v>
                </c:pt>
                <c:pt idx="16688">
                  <c:v>12960</c:v>
                </c:pt>
                <c:pt idx="16689">
                  <c:v>12975</c:v>
                </c:pt>
                <c:pt idx="16690">
                  <c:v>17990</c:v>
                </c:pt>
                <c:pt idx="16691">
                  <c:v>17990</c:v>
                </c:pt>
                <c:pt idx="16692">
                  <c:v>17990</c:v>
                </c:pt>
                <c:pt idx="16693">
                  <c:v>17990</c:v>
                </c:pt>
                <c:pt idx="16694">
                  <c:v>17995</c:v>
                </c:pt>
                <c:pt idx="16695">
                  <c:v>17995</c:v>
                </c:pt>
                <c:pt idx="16696">
                  <c:v>17995</c:v>
                </c:pt>
                <c:pt idx="16697">
                  <c:v>17995</c:v>
                </c:pt>
                <c:pt idx="16698">
                  <c:v>17995</c:v>
                </c:pt>
                <c:pt idx="16699">
                  <c:v>17995</c:v>
                </c:pt>
                <c:pt idx="16700">
                  <c:v>17995</c:v>
                </c:pt>
                <c:pt idx="16701">
                  <c:v>17995</c:v>
                </c:pt>
                <c:pt idx="16702">
                  <c:v>18190</c:v>
                </c:pt>
                <c:pt idx="16703">
                  <c:v>18190</c:v>
                </c:pt>
                <c:pt idx="16704">
                  <c:v>18350</c:v>
                </c:pt>
                <c:pt idx="16705">
                  <c:v>18375</c:v>
                </c:pt>
                <c:pt idx="16706">
                  <c:v>18375</c:v>
                </c:pt>
                <c:pt idx="16707">
                  <c:v>18390</c:v>
                </c:pt>
                <c:pt idx="16708">
                  <c:v>18400</c:v>
                </c:pt>
                <c:pt idx="16709">
                  <c:v>18440</c:v>
                </c:pt>
                <c:pt idx="16710">
                  <c:v>8750</c:v>
                </c:pt>
                <c:pt idx="16711">
                  <c:v>8750</c:v>
                </c:pt>
                <c:pt idx="16712">
                  <c:v>8750</c:v>
                </c:pt>
                <c:pt idx="16713">
                  <c:v>8770</c:v>
                </c:pt>
                <c:pt idx="16714">
                  <c:v>8800</c:v>
                </c:pt>
                <c:pt idx="16715">
                  <c:v>8800</c:v>
                </c:pt>
                <c:pt idx="16716">
                  <c:v>8880</c:v>
                </c:pt>
                <c:pt idx="16717">
                  <c:v>8888</c:v>
                </c:pt>
                <c:pt idx="16718">
                  <c:v>8899</c:v>
                </c:pt>
                <c:pt idx="16719">
                  <c:v>8900</c:v>
                </c:pt>
                <c:pt idx="16720">
                  <c:v>8900</c:v>
                </c:pt>
                <c:pt idx="16721">
                  <c:v>8900</c:v>
                </c:pt>
                <c:pt idx="16722">
                  <c:v>8900</c:v>
                </c:pt>
                <c:pt idx="16723">
                  <c:v>8950</c:v>
                </c:pt>
                <c:pt idx="16724">
                  <c:v>8950</c:v>
                </c:pt>
                <c:pt idx="16725">
                  <c:v>8950</c:v>
                </c:pt>
                <c:pt idx="16726">
                  <c:v>8970</c:v>
                </c:pt>
                <c:pt idx="16727">
                  <c:v>8990</c:v>
                </c:pt>
                <c:pt idx="16728">
                  <c:v>8990</c:v>
                </c:pt>
                <c:pt idx="16729">
                  <c:v>9940</c:v>
                </c:pt>
                <c:pt idx="16730">
                  <c:v>9950</c:v>
                </c:pt>
                <c:pt idx="16731">
                  <c:v>9950</c:v>
                </c:pt>
                <c:pt idx="16732">
                  <c:v>9970</c:v>
                </c:pt>
                <c:pt idx="16733">
                  <c:v>9980</c:v>
                </c:pt>
                <c:pt idx="16734">
                  <c:v>9990</c:v>
                </c:pt>
                <c:pt idx="16735">
                  <c:v>9990</c:v>
                </c:pt>
                <c:pt idx="16736">
                  <c:v>9990</c:v>
                </c:pt>
                <c:pt idx="16737">
                  <c:v>9999</c:v>
                </c:pt>
                <c:pt idx="16738">
                  <c:v>9999</c:v>
                </c:pt>
                <c:pt idx="16739">
                  <c:v>9999</c:v>
                </c:pt>
                <c:pt idx="16740">
                  <c:v>9999</c:v>
                </c:pt>
                <c:pt idx="16741">
                  <c:v>9999</c:v>
                </c:pt>
                <c:pt idx="16742">
                  <c:v>10385</c:v>
                </c:pt>
                <c:pt idx="16743">
                  <c:v>10400</c:v>
                </c:pt>
                <c:pt idx="16744">
                  <c:v>10400</c:v>
                </c:pt>
                <c:pt idx="16745">
                  <c:v>10450</c:v>
                </c:pt>
                <c:pt idx="16746">
                  <c:v>10485</c:v>
                </c:pt>
                <c:pt idx="16747">
                  <c:v>10500</c:v>
                </c:pt>
                <c:pt idx="16748">
                  <c:v>10500</c:v>
                </c:pt>
                <c:pt idx="16749">
                  <c:v>10500</c:v>
                </c:pt>
                <c:pt idx="16750">
                  <c:v>10500</c:v>
                </c:pt>
                <c:pt idx="16751">
                  <c:v>10500</c:v>
                </c:pt>
                <c:pt idx="16752">
                  <c:v>10500</c:v>
                </c:pt>
                <c:pt idx="16753">
                  <c:v>10650</c:v>
                </c:pt>
                <c:pt idx="16754">
                  <c:v>10690</c:v>
                </c:pt>
                <c:pt idx="16755">
                  <c:v>10750</c:v>
                </c:pt>
                <c:pt idx="16756">
                  <c:v>10790</c:v>
                </c:pt>
                <c:pt idx="16757">
                  <c:v>10800</c:v>
                </c:pt>
                <c:pt idx="16758">
                  <c:v>10880</c:v>
                </c:pt>
                <c:pt idx="16759">
                  <c:v>10898</c:v>
                </c:pt>
                <c:pt idx="16760">
                  <c:v>10900</c:v>
                </c:pt>
                <c:pt idx="16761">
                  <c:v>10900</c:v>
                </c:pt>
                <c:pt idx="16762">
                  <c:v>10950</c:v>
                </c:pt>
                <c:pt idx="16763">
                  <c:v>10950</c:v>
                </c:pt>
                <c:pt idx="16764">
                  <c:v>10980</c:v>
                </c:pt>
                <c:pt idx="16765">
                  <c:v>10980</c:v>
                </c:pt>
                <c:pt idx="16766">
                  <c:v>10980</c:v>
                </c:pt>
                <c:pt idx="16767">
                  <c:v>10990</c:v>
                </c:pt>
                <c:pt idx="16768">
                  <c:v>10990</c:v>
                </c:pt>
                <c:pt idx="16769">
                  <c:v>10940</c:v>
                </c:pt>
                <c:pt idx="16770">
                  <c:v>10950</c:v>
                </c:pt>
                <c:pt idx="16771">
                  <c:v>10950</c:v>
                </c:pt>
                <c:pt idx="16772">
                  <c:v>10950</c:v>
                </c:pt>
                <c:pt idx="16773">
                  <c:v>10950</c:v>
                </c:pt>
                <c:pt idx="16774">
                  <c:v>10975</c:v>
                </c:pt>
                <c:pt idx="16775">
                  <c:v>10990</c:v>
                </c:pt>
                <c:pt idx="16776">
                  <c:v>10990</c:v>
                </c:pt>
                <c:pt idx="16777">
                  <c:v>10990</c:v>
                </c:pt>
                <c:pt idx="16778">
                  <c:v>10990</c:v>
                </c:pt>
                <c:pt idx="16779">
                  <c:v>10990</c:v>
                </c:pt>
                <c:pt idx="16780">
                  <c:v>10990</c:v>
                </c:pt>
                <c:pt idx="16781">
                  <c:v>10990</c:v>
                </c:pt>
                <c:pt idx="16782">
                  <c:v>10990</c:v>
                </c:pt>
                <c:pt idx="16783">
                  <c:v>10999</c:v>
                </c:pt>
                <c:pt idx="16784">
                  <c:v>10999</c:v>
                </c:pt>
                <c:pt idx="16785">
                  <c:v>11000</c:v>
                </c:pt>
                <c:pt idx="16786">
                  <c:v>11150</c:v>
                </c:pt>
                <c:pt idx="16787">
                  <c:v>11190</c:v>
                </c:pt>
                <c:pt idx="16788">
                  <c:v>10470</c:v>
                </c:pt>
                <c:pt idx="16789">
                  <c:v>10490</c:v>
                </c:pt>
                <c:pt idx="16790">
                  <c:v>10490</c:v>
                </c:pt>
                <c:pt idx="16791">
                  <c:v>10490</c:v>
                </c:pt>
                <c:pt idx="16792">
                  <c:v>10490</c:v>
                </c:pt>
                <c:pt idx="16793">
                  <c:v>10500</c:v>
                </c:pt>
                <c:pt idx="16794">
                  <c:v>10500</c:v>
                </c:pt>
                <c:pt idx="16795">
                  <c:v>10500</c:v>
                </c:pt>
                <c:pt idx="16796">
                  <c:v>10500</c:v>
                </c:pt>
                <c:pt idx="16797">
                  <c:v>10500</c:v>
                </c:pt>
                <c:pt idx="16798">
                  <c:v>10550</c:v>
                </c:pt>
                <c:pt idx="16799">
                  <c:v>10600</c:v>
                </c:pt>
                <c:pt idx="16800">
                  <c:v>10686</c:v>
                </c:pt>
                <c:pt idx="16801">
                  <c:v>10690</c:v>
                </c:pt>
                <c:pt idx="16802">
                  <c:v>10699</c:v>
                </c:pt>
                <c:pt idx="16803">
                  <c:v>10700</c:v>
                </c:pt>
                <c:pt idx="16804">
                  <c:v>10724</c:v>
                </c:pt>
                <c:pt idx="16805">
                  <c:v>10790</c:v>
                </c:pt>
                <c:pt idx="16806">
                  <c:v>10790</c:v>
                </c:pt>
                <c:pt idx="16807">
                  <c:v>9500</c:v>
                </c:pt>
                <c:pt idx="16808">
                  <c:v>9500</c:v>
                </c:pt>
                <c:pt idx="16809">
                  <c:v>9500</c:v>
                </c:pt>
                <c:pt idx="16810">
                  <c:v>9500</c:v>
                </c:pt>
                <c:pt idx="16811">
                  <c:v>9500</c:v>
                </c:pt>
                <c:pt idx="16812">
                  <c:v>9500</c:v>
                </c:pt>
                <c:pt idx="16813">
                  <c:v>9555</c:v>
                </c:pt>
                <c:pt idx="16814">
                  <c:v>9690</c:v>
                </c:pt>
                <c:pt idx="16815">
                  <c:v>9690</c:v>
                </c:pt>
                <c:pt idx="16816">
                  <c:v>9699</c:v>
                </c:pt>
                <c:pt idx="16817">
                  <c:v>9699</c:v>
                </c:pt>
                <c:pt idx="16818">
                  <c:v>9750</c:v>
                </c:pt>
                <c:pt idx="16819">
                  <c:v>9790</c:v>
                </c:pt>
                <c:pt idx="16820">
                  <c:v>9790</c:v>
                </c:pt>
                <c:pt idx="16821">
                  <c:v>9799</c:v>
                </c:pt>
                <c:pt idx="16822">
                  <c:v>9800</c:v>
                </c:pt>
                <c:pt idx="16823">
                  <c:v>9890</c:v>
                </c:pt>
                <c:pt idx="16824">
                  <c:v>9899</c:v>
                </c:pt>
                <c:pt idx="16825">
                  <c:v>9900</c:v>
                </c:pt>
                <c:pt idx="16826">
                  <c:v>9900</c:v>
                </c:pt>
                <c:pt idx="16827">
                  <c:v>9100</c:v>
                </c:pt>
                <c:pt idx="16828">
                  <c:v>9200</c:v>
                </c:pt>
                <c:pt idx="16829">
                  <c:v>9200</c:v>
                </c:pt>
                <c:pt idx="16830">
                  <c:v>9222</c:v>
                </c:pt>
                <c:pt idx="16831">
                  <c:v>9290</c:v>
                </c:pt>
                <c:pt idx="16832">
                  <c:v>9290</c:v>
                </c:pt>
                <c:pt idx="16833">
                  <c:v>9298</c:v>
                </c:pt>
                <c:pt idx="16834">
                  <c:v>9299</c:v>
                </c:pt>
                <c:pt idx="16835">
                  <c:v>9349</c:v>
                </c:pt>
                <c:pt idx="16836">
                  <c:v>9350</c:v>
                </c:pt>
                <c:pt idx="16837">
                  <c:v>9380</c:v>
                </c:pt>
                <c:pt idx="16838">
                  <c:v>9390</c:v>
                </c:pt>
                <c:pt idx="16839">
                  <c:v>9398</c:v>
                </c:pt>
                <c:pt idx="16840">
                  <c:v>9400</c:v>
                </c:pt>
                <c:pt idx="16841">
                  <c:v>9450</c:v>
                </c:pt>
                <c:pt idx="16842">
                  <c:v>9450</c:v>
                </c:pt>
                <c:pt idx="16843">
                  <c:v>9480</c:v>
                </c:pt>
                <c:pt idx="16844">
                  <c:v>9480</c:v>
                </c:pt>
                <c:pt idx="16845">
                  <c:v>9385</c:v>
                </c:pt>
                <c:pt idx="16846">
                  <c:v>9389</c:v>
                </c:pt>
                <c:pt idx="16847">
                  <c:v>9390</c:v>
                </c:pt>
                <c:pt idx="16848">
                  <c:v>9390</c:v>
                </c:pt>
                <c:pt idx="16849">
                  <c:v>9440</c:v>
                </c:pt>
                <c:pt idx="16850">
                  <c:v>9440</c:v>
                </c:pt>
                <c:pt idx="16851">
                  <c:v>9440</c:v>
                </c:pt>
                <c:pt idx="16852">
                  <c:v>9440</c:v>
                </c:pt>
                <c:pt idx="16853">
                  <c:v>9445</c:v>
                </c:pt>
                <c:pt idx="16854">
                  <c:v>9450</c:v>
                </c:pt>
                <c:pt idx="16855">
                  <c:v>9450</c:v>
                </c:pt>
                <c:pt idx="16856">
                  <c:v>9450</c:v>
                </c:pt>
                <c:pt idx="16857">
                  <c:v>9450</c:v>
                </c:pt>
                <c:pt idx="16858">
                  <c:v>9460</c:v>
                </c:pt>
                <c:pt idx="16859">
                  <c:v>9470</c:v>
                </c:pt>
                <c:pt idx="16860">
                  <c:v>9470</c:v>
                </c:pt>
                <c:pt idx="16861">
                  <c:v>9480</c:v>
                </c:pt>
                <c:pt idx="16862">
                  <c:v>10390</c:v>
                </c:pt>
                <c:pt idx="16863">
                  <c:v>10450</c:v>
                </c:pt>
                <c:pt idx="16864">
                  <c:v>10485</c:v>
                </c:pt>
                <c:pt idx="16865">
                  <c:v>10485</c:v>
                </c:pt>
                <c:pt idx="16866">
                  <c:v>10485</c:v>
                </c:pt>
                <c:pt idx="16867">
                  <c:v>10490</c:v>
                </c:pt>
                <c:pt idx="16868">
                  <c:v>10490</c:v>
                </c:pt>
                <c:pt idx="16869">
                  <c:v>10490</c:v>
                </c:pt>
                <c:pt idx="16870">
                  <c:v>10490</c:v>
                </c:pt>
                <c:pt idx="16871">
                  <c:v>10490</c:v>
                </c:pt>
                <c:pt idx="16872">
                  <c:v>10495</c:v>
                </c:pt>
                <c:pt idx="16873">
                  <c:v>10500</c:v>
                </c:pt>
                <c:pt idx="16874">
                  <c:v>10650</c:v>
                </c:pt>
                <c:pt idx="16875">
                  <c:v>10775</c:v>
                </c:pt>
                <c:pt idx="16876">
                  <c:v>10790</c:v>
                </c:pt>
                <c:pt idx="16877">
                  <c:v>10790</c:v>
                </c:pt>
                <c:pt idx="16878">
                  <c:v>10800</c:v>
                </c:pt>
                <c:pt idx="16879">
                  <c:v>10800</c:v>
                </c:pt>
                <c:pt idx="16880">
                  <c:v>10860</c:v>
                </c:pt>
                <c:pt idx="16881">
                  <c:v>10880</c:v>
                </c:pt>
                <c:pt idx="16882">
                  <c:v>51480</c:v>
                </c:pt>
                <c:pt idx="16883">
                  <c:v>55980</c:v>
                </c:pt>
                <c:pt idx="16884">
                  <c:v>57900</c:v>
                </c:pt>
                <c:pt idx="16885">
                  <c:v>57900</c:v>
                </c:pt>
                <c:pt idx="16886">
                  <c:v>59890</c:v>
                </c:pt>
                <c:pt idx="16887">
                  <c:v>59980</c:v>
                </c:pt>
                <c:pt idx="16888">
                  <c:v>60980</c:v>
                </c:pt>
                <c:pt idx="16889">
                  <c:v>79990</c:v>
                </c:pt>
                <c:pt idx="16890">
                  <c:v>119000</c:v>
                </c:pt>
                <c:pt idx="16891">
                  <c:v>153400</c:v>
                </c:pt>
                <c:pt idx="16892">
                  <c:v>8000</c:v>
                </c:pt>
                <c:pt idx="16893">
                  <c:v>8000</c:v>
                </c:pt>
                <c:pt idx="16894">
                  <c:v>8290</c:v>
                </c:pt>
                <c:pt idx="16895">
                  <c:v>8990</c:v>
                </c:pt>
                <c:pt idx="16896">
                  <c:v>9190</c:v>
                </c:pt>
                <c:pt idx="16897">
                  <c:v>9190</c:v>
                </c:pt>
                <c:pt idx="16898">
                  <c:v>9220</c:v>
                </c:pt>
                <c:pt idx="16899">
                  <c:v>9220</c:v>
                </c:pt>
                <c:pt idx="16900">
                  <c:v>9220</c:v>
                </c:pt>
                <c:pt idx="16901">
                  <c:v>9220</c:v>
                </c:pt>
                <c:pt idx="16902">
                  <c:v>14785</c:v>
                </c:pt>
                <c:pt idx="16903">
                  <c:v>14788</c:v>
                </c:pt>
                <c:pt idx="16904">
                  <c:v>14790</c:v>
                </c:pt>
                <c:pt idx="16905">
                  <c:v>14790</c:v>
                </c:pt>
                <c:pt idx="16906">
                  <c:v>14790</c:v>
                </c:pt>
                <c:pt idx="16907">
                  <c:v>14790</c:v>
                </c:pt>
                <c:pt idx="16908">
                  <c:v>14790</c:v>
                </c:pt>
                <c:pt idx="16909">
                  <c:v>14790</c:v>
                </c:pt>
                <c:pt idx="16910">
                  <c:v>14790</c:v>
                </c:pt>
                <c:pt idx="16911">
                  <c:v>14790</c:v>
                </c:pt>
                <c:pt idx="16912">
                  <c:v>14873</c:v>
                </c:pt>
                <c:pt idx="16913">
                  <c:v>14875</c:v>
                </c:pt>
                <c:pt idx="16914">
                  <c:v>14875</c:v>
                </c:pt>
                <c:pt idx="16915">
                  <c:v>14875</c:v>
                </c:pt>
                <c:pt idx="16916">
                  <c:v>14875</c:v>
                </c:pt>
                <c:pt idx="16917">
                  <c:v>14875</c:v>
                </c:pt>
                <c:pt idx="16918">
                  <c:v>14890</c:v>
                </c:pt>
                <c:pt idx="16919">
                  <c:v>14890</c:v>
                </c:pt>
                <c:pt idx="16920">
                  <c:v>14890</c:v>
                </c:pt>
                <c:pt idx="16921">
                  <c:v>14890</c:v>
                </c:pt>
                <c:pt idx="16922">
                  <c:v>7900</c:v>
                </c:pt>
                <c:pt idx="16923">
                  <c:v>3950</c:v>
                </c:pt>
                <c:pt idx="16924">
                  <c:v>6125</c:v>
                </c:pt>
                <c:pt idx="16925">
                  <c:v>6390</c:v>
                </c:pt>
                <c:pt idx="16926">
                  <c:v>12990</c:v>
                </c:pt>
                <c:pt idx="16927">
                  <c:v>3990</c:v>
                </c:pt>
                <c:pt idx="16928">
                  <c:v>4290</c:v>
                </c:pt>
                <c:pt idx="16929">
                  <c:v>5500</c:v>
                </c:pt>
                <c:pt idx="16930">
                  <c:v>5990</c:v>
                </c:pt>
                <c:pt idx="16931">
                  <c:v>6490</c:v>
                </c:pt>
                <c:pt idx="16932">
                  <c:v>6599</c:v>
                </c:pt>
                <c:pt idx="16933">
                  <c:v>6900</c:v>
                </c:pt>
                <c:pt idx="16934">
                  <c:v>7600</c:v>
                </c:pt>
                <c:pt idx="16935">
                  <c:v>7900</c:v>
                </c:pt>
                <c:pt idx="16936">
                  <c:v>8500</c:v>
                </c:pt>
                <c:pt idx="16937">
                  <c:v>8890</c:v>
                </c:pt>
                <c:pt idx="16938">
                  <c:v>8900</c:v>
                </c:pt>
                <c:pt idx="16939">
                  <c:v>8900</c:v>
                </c:pt>
                <c:pt idx="16940">
                  <c:v>8990</c:v>
                </c:pt>
                <c:pt idx="16941">
                  <c:v>9250</c:v>
                </c:pt>
                <c:pt idx="16942">
                  <c:v>7490</c:v>
                </c:pt>
                <c:pt idx="16943">
                  <c:v>6600</c:v>
                </c:pt>
                <c:pt idx="16944">
                  <c:v>6900</c:v>
                </c:pt>
                <c:pt idx="16945">
                  <c:v>8800</c:v>
                </c:pt>
                <c:pt idx="16946">
                  <c:v>9950</c:v>
                </c:pt>
                <c:pt idx="16947">
                  <c:v>11980</c:v>
                </c:pt>
                <c:pt idx="16948">
                  <c:v>18290</c:v>
                </c:pt>
                <c:pt idx="16949">
                  <c:v>18890</c:v>
                </c:pt>
                <c:pt idx="16950">
                  <c:v>24900</c:v>
                </c:pt>
                <c:pt idx="16951">
                  <c:v>3290</c:v>
                </c:pt>
                <c:pt idx="16952">
                  <c:v>3500</c:v>
                </c:pt>
                <c:pt idx="16953">
                  <c:v>5500</c:v>
                </c:pt>
                <c:pt idx="16954">
                  <c:v>5999</c:v>
                </c:pt>
                <c:pt idx="16955">
                  <c:v>6500</c:v>
                </c:pt>
                <c:pt idx="16956">
                  <c:v>6599</c:v>
                </c:pt>
                <c:pt idx="16957">
                  <c:v>7500</c:v>
                </c:pt>
                <c:pt idx="16958">
                  <c:v>7990</c:v>
                </c:pt>
                <c:pt idx="16959">
                  <c:v>8490</c:v>
                </c:pt>
                <c:pt idx="16960">
                  <c:v>8900</c:v>
                </c:pt>
                <c:pt idx="16961">
                  <c:v>9890</c:v>
                </c:pt>
                <c:pt idx="16962">
                  <c:v>6900</c:v>
                </c:pt>
                <c:pt idx="16963">
                  <c:v>6990</c:v>
                </c:pt>
                <c:pt idx="16964">
                  <c:v>10480</c:v>
                </c:pt>
                <c:pt idx="16965">
                  <c:v>13940</c:v>
                </c:pt>
                <c:pt idx="16966">
                  <c:v>7980</c:v>
                </c:pt>
                <c:pt idx="16967">
                  <c:v>10345</c:v>
                </c:pt>
                <c:pt idx="16968">
                  <c:v>10900</c:v>
                </c:pt>
                <c:pt idx="16969">
                  <c:v>11400</c:v>
                </c:pt>
                <c:pt idx="16970">
                  <c:v>11690</c:v>
                </c:pt>
                <c:pt idx="16971">
                  <c:v>16400</c:v>
                </c:pt>
                <c:pt idx="16972">
                  <c:v>29199</c:v>
                </c:pt>
                <c:pt idx="16973">
                  <c:v>29950</c:v>
                </c:pt>
                <c:pt idx="16974">
                  <c:v>4600</c:v>
                </c:pt>
                <c:pt idx="16975">
                  <c:v>6399</c:v>
                </c:pt>
                <c:pt idx="16976">
                  <c:v>6700</c:v>
                </c:pt>
                <c:pt idx="16977">
                  <c:v>7990</c:v>
                </c:pt>
                <c:pt idx="16978">
                  <c:v>8900</c:v>
                </c:pt>
                <c:pt idx="16979">
                  <c:v>10950</c:v>
                </c:pt>
                <c:pt idx="16980">
                  <c:v>11500</c:v>
                </c:pt>
                <c:pt idx="16981">
                  <c:v>11900</c:v>
                </c:pt>
                <c:pt idx="16982">
                  <c:v>7973</c:v>
                </c:pt>
                <c:pt idx="16983">
                  <c:v>10980</c:v>
                </c:pt>
                <c:pt idx="16984">
                  <c:v>14900</c:v>
                </c:pt>
                <c:pt idx="16985">
                  <c:v>15900</c:v>
                </c:pt>
                <c:pt idx="16986">
                  <c:v>21480</c:v>
                </c:pt>
                <c:pt idx="16987">
                  <c:v>37890</c:v>
                </c:pt>
                <c:pt idx="16988">
                  <c:v>6900</c:v>
                </c:pt>
                <c:pt idx="16989">
                  <c:v>7490</c:v>
                </c:pt>
                <c:pt idx="16990">
                  <c:v>7990</c:v>
                </c:pt>
                <c:pt idx="16991">
                  <c:v>8900</c:v>
                </c:pt>
                <c:pt idx="16992">
                  <c:v>9985</c:v>
                </c:pt>
                <c:pt idx="16993">
                  <c:v>11700</c:v>
                </c:pt>
                <c:pt idx="16994">
                  <c:v>14200</c:v>
                </c:pt>
                <c:pt idx="16995">
                  <c:v>18445</c:v>
                </c:pt>
                <c:pt idx="16996">
                  <c:v>18490</c:v>
                </c:pt>
                <c:pt idx="16997">
                  <c:v>18921</c:v>
                </c:pt>
                <c:pt idx="16998">
                  <c:v>5900</c:v>
                </c:pt>
                <c:pt idx="16999">
                  <c:v>6600</c:v>
                </c:pt>
                <c:pt idx="17000">
                  <c:v>6990</c:v>
                </c:pt>
                <c:pt idx="17001">
                  <c:v>7500</c:v>
                </c:pt>
                <c:pt idx="17002">
                  <c:v>9940</c:v>
                </c:pt>
                <c:pt idx="17003">
                  <c:v>12755</c:v>
                </c:pt>
                <c:pt idx="17004">
                  <c:v>12860</c:v>
                </c:pt>
                <c:pt idx="17005">
                  <c:v>14256</c:v>
                </c:pt>
                <c:pt idx="17006">
                  <c:v>23900</c:v>
                </c:pt>
                <c:pt idx="17007">
                  <c:v>24884</c:v>
                </c:pt>
                <c:pt idx="17008">
                  <c:v>6880</c:v>
                </c:pt>
                <c:pt idx="17009">
                  <c:v>7300</c:v>
                </c:pt>
                <c:pt idx="17010">
                  <c:v>7450</c:v>
                </c:pt>
                <c:pt idx="17011">
                  <c:v>9900</c:v>
                </c:pt>
                <c:pt idx="17012">
                  <c:v>9900</c:v>
                </c:pt>
                <c:pt idx="17013">
                  <c:v>11250</c:v>
                </c:pt>
                <c:pt idx="17014">
                  <c:v>11480</c:v>
                </c:pt>
                <c:pt idx="17015">
                  <c:v>11900</c:v>
                </c:pt>
                <c:pt idx="17016">
                  <c:v>12680</c:v>
                </c:pt>
                <c:pt idx="17017">
                  <c:v>12890</c:v>
                </c:pt>
                <c:pt idx="17018">
                  <c:v>13890</c:v>
                </c:pt>
                <c:pt idx="17019">
                  <c:v>13950</c:v>
                </c:pt>
                <c:pt idx="17020">
                  <c:v>14970</c:v>
                </c:pt>
                <c:pt idx="17021">
                  <c:v>15200</c:v>
                </c:pt>
                <c:pt idx="17022">
                  <c:v>8980</c:v>
                </c:pt>
                <c:pt idx="17023">
                  <c:v>9550</c:v>
                </c:pt>
                <c:pt idx="17024">
                  <c:v>10670</c:v>
                </c:pt>
                <c:pt idx="17025">
                  <c:v>12880</c:v>
                </c:pt>
                <c:pt idx="17026">
                  <c:v>13370</c:v>
                </c:pt>
                <c:pt idx="17027">
                  <c:v>13660</c:v>
                </c:pt>
                <c:pt idx="17028">
                  <c:v>14440</c:v>
                </c:pt>
                <c:pt idx="17029">
                  <c:v>14900</c:v>
                </c:pt>
                <c:pt idx="17030">
                  <c:v>14980</c:v>
                </c:pt>
                <c:pt idx="17031">
                  <c:v>14995</c:v>
                </c:pt>
                <c:pt idx="17032">
                  <c:v>15890</c:v>
                </c:pt>
                <c:pt idx="17033">
                  <c:v>18770</c:v>
                </c:pt>
                <c:pt idx="17034">
                  <c:v>18870</c:v>
                </c:pt>
                <c:pt idx="17035">
                  <c:v>21490</c:v>
                </c:pt>
                <c:pt idx="17036">
                  <c:v>21960</c:v>
                </c:pt>
                <c:pt idx="17037">
                  <c:v>23645</c:v>
                </c:pt>
                <c:pt idx="17038">
                  <c:v>23990</c:v>
                </c:pt>
                <c:pt idx="17039">
                  <c:v>8960</c:v>
                </c:pt>
                <c:pt idx="17040">
                  <c:v>8970</c:v>
                </c:pt>
                <c:pt idx="17041">
                  <c:v>9440</c:v>
                </c:pt>
                <c:pt idx="17042">
                  <c:v>9640</c:v>
                </c:pt>
                <c:pt idx="17043">
                  <c:v>10940</c:v>
                </c:pt>
                <c:pt idx="17044">
                  <c:v>11886</c:v>
                </c:pt>
                <c:pt idx="17045">
                  <c:v>13490</c:v>
                </c:pt>
                <c:pt idx="17046">
                  <c:v>13980</c:v>
                </c:pt>
                <c:pt idx="17047">
                  <c:v>15440</c:v>
                </c:pt>
                <c:pt idx="17048">
                  <c:v>15900</c:v>
                </c:pt>
                <c:pt idx="17049">
                  <c:v>15900</c:v>
                </c:pt>
                <c:pt idx="17050">
                  <c:v>15960</c:v>
                </c:pt>
                <c:pt idx="17051">
                  <c:v>16440</c:v>
                </c:pt>
                <c:pt idx="17052">
                  <c:v>16450</c:v>
                </c:pt>
                <c:pt idx="17053">
                  <c:v>16480</c:v>
                </c:pt>
                <c:pt idx="17054">
                  <c:v>16790</c:v>
                </c:pt>
                <c:pt idx="17055">
                  <c:v>16900</c:v>
                </c:pt>
                <c:pt idx="17056">
                  <c:v>16995</c:v>
                </c:pt>
                <c:pt idx="17057">
                  <c:v>17440</c:v>
                </c:pt>
                <c:pt idx="17058">
                  <c:v>17980</c:v>
                </c:pt>
                <c:pt idx="17059">
                  <c:v>8990</c:v>
                </c:pt>
                <c:pt idx="17060">
                  <c:v>12760</c:v>
                </c:pt>
                <c:pt idx="17061">
                  <c:v>13401</c:v>
                </c:pt>
                <c:pt idx="17062">
                  <c:v>15800</c:v>
                </c:pt>
                <c:pt idx="17063">
                  <c:v>15990</c:v>
                </c:pt>
                <c:pt idx="17064">
                  <c:v>16940</c:v>
                </c:pt>
                <c:pt idx="17065">
                  <c:v>16950</c:v>
                </c:pt>
                <c:pt idx="17066">
                  <c:v>17790</c:v>
                </c:pt>
                <c:pt idx="17067">
                  <c:v>17980</c:v>
                </c:pt>
                <c:pt idx="17068">
                  <c:v>18490</c:v>
                </c:pt>
                <c:pt idx="17069">
                  <c:v>18740</c:v>
                </c:pt>
                <c:pt idx="17070">
                  <c:v>18980</c:v>
                </c:pt>
                <c:pt idx="17071">
                  <c:v>18980</c:v>
                </c:pt>
                <c:pt idx="17072">
                  <c:v>19440</c:v>
                </c:pt>
                <c:pt idx="17073">
                  <c:v>19480</c:v>
                </c:pt>
                <c:pt idx="17074">
                  <c:v>19870</c:v>
                </c:pt>
                <c:pt idx="17075">
                  <c:v>20700</c:v>
                </c:pt>
                <c:pt idx="17076">
                  <c:v>20880</c:v>
                </c:pt>
                <c:pt idx="17077">
                  <c:v>21440</c:v>
                </c:pt>
                <c:pt idx="17078">
                  <c:v>21600</c:v>
                </c:pt>
                <c:pt idx="17079">
                  <c:v>10690</c:v>
                </c:pt>
                <c:pt idx="17080">
                  <c:v>10890</c:v>
                </c:pt>
                <c:pt idx="17081">
                  <c:v>11790</c:v>
                </c:pt>
                <c:pt idx="17082">
                  <c:v>11800</c:v>
                </c:pt>
                <c:pt idx="17083">
                  <c:v>11800</c:v>
                </c:pt>
                <c:pt idx="17084">
                  <c:v>12650</c:v>
                </c:pt>
                <c:pt idx="17085">
                  <c:v>12790</c:v>
                </c:pt>
                <c:pt idx="17086">
                  <c:v>12945</c:v>
                </c:pt>
                <c:pt idx="17087">
                  <c:v>12980</c:v>
                </c:pt>
                <c:pt idx="17088">
                  <c:v>13440</c:v>
                </c:pt>
                <c:pt idx="17089">
                  <c:v>13450</c:v>
                </c:pt>
                <c:pt idx="17090">
                  <c:v>13880</c:v>
                </c:pt>
                <c:pt idx="17091">
                  <c:v>14342</c:v>
                </c:pt>
                <c:pt idx="17092">
                  <c:v>14940</c:v>
                </c:pt>
                <c:pt idx="17093">
                  <c:v>14990</c:v>
                </c:pt>
                <c:pt idx="17094">
                  <c:v>15680</c:v>
                </c:pt>
                <c:pt idx="17095">
                  <c:v>16880</c:v>
                </c:pt>
                <c:pt idx="17096">
                  <c:v>16950</c:v>
                </c:pt>
                <c:pt idx="17097">
                  <c:v>17686</c:v>
                </c:pt>
                <c:pt idx="17098">
                  <c:v>17737</c:v>
                </c:pt>
                <c:pt idx="17099">
                  <c:v>9375</c:v>
                </c:pt>
                <c:pt idx="17100">
                  <c:v>9675</c:v>
                </c:pt>
                <c:pt idx="17101">
                  <c:v>10740</c:v>
                </c:pt>
                <c:pt idx="17102">
                  <c:v>10790</c:v>
                </c:pt>
                <c:pt idx="17103">
                  <c:v>13950</c:v>
                </c:pt>
                <c:pt idx="17104">
                  <c:v>14830</c:v>
                </c:pt>
                <c:pt idx="17105">
                  <c:v>15480</c:v>
                </c:pt>
                <c:pt idx="17106">
                  <c:v>15490</c:v>
                </c:pt>
                <c:pt idx="17107">
                  <c:v>15840</c:v>
                </c:pt>
                <c:pt idx="17108">
                  <c:v>15940</c:v>
                </c:pt>
                <c:pt idx="17109">
                  <c:v>16380</c:v>
                </c:pt>
                <c:pt idx="17110">
                  <c:v>16490</c:v>
                </c:pt>
                <c:pt idx="17111">
                  <c:v>16580</c:v>
                </c:pt>
                <c:pt idx="17112">
                  <c:v>16880</c:v>
                </c:pt>
                <c:pt idx="17113">
                  <c:v>16980</c:v>
                </c:pt>
                <c:pt idx="17114">
                  <c:v>16990</c:v>
                </c:pt>
                <c:pt idx="17115">
                  <c:v>17280</c:v>
                </c:pt>
                <c:pt idx="17116">
                  <c:v>17440</c:v>
                </c:pt>
                <c:pt idx="17117">
                  <c:v>17450</c:v>
                </c:pt>
                <c:pt idx="17118">
                  <c:v>17880</c:v>
                </c:pt>
                <c:pt idx="17119">
                  <c:v>15980</c:v>
                </c:pt>
                <c:pt idx="17120">
                  <c:v>16980</c:v>
                </c:pt>
                <c:pt idx="17121">
                  <c:v>18880</c:v>
                </c:pt>
                <c:pt idx="17122">
                  <c:v>19790</c:v>
                </c:pt>
                <c:pt idx="17123">
                  <c:v>20890</c:v>
                </c:pt>
                <c:pt idx="17124">
                  <c:v>20990</c:v>
                </c:pt>
                <c:pt idx="17125">
                  <c:v>22880</c:v>
                </c:pt>
                <c:pt idx="17126">
                  <c:v>22890</c:v>
                </c:pt>
                <c:pt idx="17127">
                  <c:v>27445</c:v>
                </c:pt>
                <c:pt idx="17128">
                  <c:v>27460</c:v>
                </c:pt>
                <c:pt idx="17129">
                  <c:v>27980</c:v>
                </c:pt>
                <c:pt idx="17130">
                  <c:v>27980</c:v>
                </c:pt>
                <c:pt idx="17131">
                  <c:v>29890</c:v>
                </c:pt>
                <c:pt idx="17132">
                  <c:v>29900</c:v>
                </c:pt>
                <c:pt idx="17133">
                  <c:v>30680</c:v>
                </c:pt>
                <c:pt idx="17134">
                  <c:v>30990</c:v>
                </c:pt>
                <c:pt idx="17135">
                  <c:v>31480</c:v>
                </c:pt>
                <c:pt idx="17136">
                  <c:v>31880</c:v>
                </c:pt>
                <c:pt idx="17137">
                  <c:v>11899</c:v>
                </c:pt>
                <c:pt idx="17138">
                  <c:v>16999</c:v>
                </c:pt>
                <c:pt idx="17139">
                  <c:v>3840</c:v>
                </c:pt>
                <c:pt idx="17140">
                  <c:v>7740</c:v>
                </c:pt>
                <c:pt idx="17141">
                  <c:v>7900</c:v>
                </c:pt>
                <c:pt idx="17142">
                  <c:v>17950</c:v>
                </c:pt>
                <c:pt idx="17143">
                  <c:v>19390</c:v>
                </c:pt>
                <c:pt idx="17144">
                  <c:v>43955</c:v>
                </c:pt>
                <c:pt idx="17145">
                  <c:v>3250</c:v>
                </c:pt>
                <c:pt idx="17146">
                  <c:v>3490</c:v>
                </c:pt>
                <c:pt idx="17147">
                  <c:v>3790</c:v>
                </c:pt>
                <c:pt idx="17148">
                  <c:v>5800</c:v>
                </c:pt>
                <c:pt idx="17149">
                  <c:v>6380</c:v>
                </c:pt>
                <c:pt idx="17150">
                  <c:v>7880</c:v>
                </c:pt>
                <c:pt idx="17151">
                  <c:v>7980</c:v>
                </c:pt>
                <c:pt idx="17152">
                  <c:v>8280</c:v>
                </c:pt>
                <c:pt idx="17153">
                  <c:v>8300</c:v>
                </c:pt>
                <c:pt idx="17154">
                  <c:v>9950</c:v>
                </c:pt>
                <c:pt idx="17155">
                  <c:v>1190</c:v>
                </c:pt>
                <c:pt idx="17156">
                  <c:v>1999</c:v>
                </c:pt>
                <c:pt idx="17157">
                  <c:v>5599</c:v>
                </c:pt>
                <c:pt idx="17158">
                  <c:v>7900</c:v>
                </c:pt>
                <c:pt idx="17159">
                  <c:v>9399</c:v>
                </c:pt>
                <c:pt idx="17160">
                  <c:v>12999</c:v>
                </c:pt>
                <c:pt idx="17161">
                  <c:v>13899</c:v>
                </c:pt>
                <c:pt idx="17162">
                  <c:v>14982</c:v>
                </c:pt>
                <c:pt idx="17163">
                  <c:v>22900</c:v>
                </c:pt>
                <c:pt idx="17164">
                  <c:v>4500</c:v>
                </c:pt>
                <c:pt idx="17165">
                  <c:v>4980</c:v>
                </c:pt>
                <c:pt idx="17166">
                  <c:v>5640</c:v>
                </c:pt>
                <c:pt idx="17167">
                  <c:v>7880</c:v>
                </c:pt>
                <c:pt idx="17168">
                  <c:v>7940</c:v>
                </c:pt>
                <c:pt idx="17169">
                  <c:v>9490</c:v>
                </c:pt>
                <c:pt idx="17170">
                  <c:v>9940</c:v>
                </c:pt>
                <c:pt idx="17171">
                  <c:v>12940</c:v>
                </c:pt>
                <c:pt idx="17172">
                  <c:v>14950</c:v>
                </c:pt>
                <c:pt idx="17173">
                  <c:v>15990</c:v>
                </c:pt>
                <c:pt idx="17174">
                  <c:v>16999</c:v>
                </c:pt>
                <c:pt idx="17175">
                  <c:v>18460</c:v>
                </c:pt>
                <c:pt idx="17176">
                  <c:v>21990</c:v>
                </c:pt>
                <c:pt idx="17177">
                  <c:v>6900</c:v>
                </c:pt>
                <c:pt idx="17178">
                  <c:v>6990</c:v>
                </c:pt>
                <c:pt idx="17179">
                  <c:v>6990</c:v>
                </c:pt>
                <c:pt idx="17180">
                  <c:v>7999</c:v>
                </c:pt>
                <c:pt idx="17181">
                  <c:v>8985</c:v>
                </c:pt>
                <c:pt idx="17182">
                  <c:v>9699</c:v>
                </c:pt>
                <c:pt idx="17183">
                  <c:v>9999</c:v>
                </c:pt>
                <c:pt idx="17184">
                  <c:v>12899</c:v>
                </c:pt>
                <c:pt idx="17185">
                  <c:v>12999</c:v>
                </c:pt>
                <c:pt idx="17186">
                  <c:v>14999</c:v>
                </c:pt>
                <c:pt idx="17187">
                  <c:v>19999</c:v>
                </c:pt>
                <c:pt idx="17188">
                  <c:v>22399</c:v>
                </c:pt>
                <c:pt idx="17189">
                  <c:v>4400</c:v>
                </c:pt>
                <c:pt idx="17190">
                  <c:v>4748</c:v>
                </c:pt>
                <c:pt idx="17191">
                  <c:v>7900</c:v>
                </c:pt>
                <c:pt idx="17192">
                  <c:v>7990</c:v>
                </c:pt>
                <c:pt idx="17193">
                  <c:v>9990</c:v>
                </c:pt>
                <c:pt idx="17194">
                  <c:v>10799</c:v>
                </c:pt>
                <c:pt idx="17195">
                  <c:v>11490</c:v>
                </c:pt>
                <c:pt idx="17196">
                  <c:v>11980</c:v>
                </c:pt>
                <c:pt idx="17197">
                  <c:v>8990</c:v>
                </c:pt>
                <c:pt idx="17198">
                  <c:v>9750</c:v>
                </c:pt>
                <c:pt idx="17199">
                  <c:v>9880</c:v>
                </c:pt>
                <c:pt idx="17200">
                  <c:v>11900</c:v>
                </c:pt>
                <c:pt idx="17201">
                  <c:v>12900</c:v>
                </c:pt>
                <c:pt idx="17202">
                  <c:v>12990</c:v>
                </c:pt>
                <c:pt idx="17203">
                  <c:v>20900</c:v>
                </c:pt>
                <c:pt idx="17204">
                  <c:v>23990</c:v>
                </c:pt>
                <c:pt idx="17205">
                  <c:v>9500</c:v>
                </c:pt>
                <c:pt idx="17206">
                  <c:v>10750</c:v>
                </c:pt>
                <c:pt idx="17207">
                  <c:v>11980</c:v>
                </c:pt>
                <c:pt idx="17208">
                  <c:v>11990</c:v>
                </c:pt>
                <c:pt idx="17209">
                  <c:v>14990</c:v>
                </c:pt>
                <c:pt idx="17210">
                  <c:v>16980</c:v>
                </c:pt>
                <c:pt idx="17211">
                  <c:v>17390</c:v>
                </c:pt>
                <c:pt idx="17212">
                  <c:v>17490</c:v>
                </c:pt>
                <c:pt idx="17213">
                  <c:v>17990</c:v>
                </c:pt>
                <c:pt idx="17214">
                  <c:v>22940</c:v>
                </c:pt>
                <c:pt idx="17215">
                  <c:v>22990</c:v>
                </c:pt>
                <c:pt idx="17216">
                  <c:v>28979</c:v>
                </c:pt>
                <c:pt idx="17217">
                  <c:v>6200</c:v>
                </c:pt>
                <c:pt idx="17218">
                  <c:v>10900</c:v>
                </c:pt>
                <c:pt idx="17219">
                  <c:v>14900</c:v>
                </c:pt>
                <c:pt idx="17220">
                  <c:v>15450</c:v>
                </c:pt>
                <c:pt idx="17221">
                  <c:v>16790</c:v>
                </c:pt>
                <c:pt idx="17222">
                  <c:v>17499</c:v>
                </c:pt>
                <c:pt idx="17223">
                  <c:v>18777</c:v>
                </c:pt>
                <c:pt idx="17224">
                  <c:v>22900</c:v>
                </c:pt>
                <c:pt idx="17225">
                  <c:v>28999</c:v>
                </c:pt>
                <c:pt idx="17226">
                  <c:v>78999</c:v>
                </c:pt>
                <c:pt idx="17227">
                  <c:v>6390</c:v>
                </c:pt>
                <c:pt idx="17228">
                  <c:v>8349</c:v>
                </c:pt>
                <c:pt idx="17229">
                  <c:v>8740</c:v>
                </c:pt>
                <c:pt idx="17230">
                  <c:v>8970</c:v>
                </c:pt>
                <c:pt idx="17231">
                  <c:v>8990</c:v>
                </c:pt>
                <c:pt idx="17232">
                  <c:v>10690</c:v>
                </c:pt>
                <c:pt idx="17233">
                  <c:v>11340</c:v>
                </c:pt>
                <c:pt idx="17234">
                  <c:v>11490</c:v>
                </c:pt>
                <c:pt idx="17235">
                  <c:v>11699</c:v>
                </c:pt>
                <c:pt idx="17236">
                  <c:v>11900</c:v>
                </c:pt>
                <c:pt idx="17237">
                  <c:v>8900</c:v>
                </c:pt>
                <c:pt idx="17238">
                  <c:v>9950</c:v>
                </c:pt>
                <c:pt idx="17239">
                  <c:v>10900</c:v>
                </c:pt>
                <c:pt idx="17240">
                  <c:v>11450</c:v>
                </c:pt>
                <c:pt idx="17241">
                  <c:v>14499</c:v>
                </c:pt>
                <c:pt idx="17242">
                  <c:v>17900</c:v>
                </c:pt>
                <c:pt idx="17243">
                  <c:v>18899</c:v>
                </c:pt>
                <c:pt idx="17244">
                  <c:v>18900</c:v>
                </c:pt>
                <c:pt idx="17245">
                  <c:v>19450</c:v>
                </c:pt>
                <c:pt idx="17246">
                  <c:v>19890</c:v>
                </c:pt>
                <c:pt idx="17247">
                  <c:v>19999</c:v>
                </c:pt>
                <c:pt idx="17248">
                  <c:v>20900</c:v>
                </c:pt>
                <c:pt idx="17249">
                  <c:v>21222</c:v>
                </c:pt>
                <c:pt idx="17250">
                  <c:v>40999</c:v>
                </c:pt>
                <c:pt idx="17251">
                  <c:v>41899</c:v>
                </c:pt>
                <c:pt idx="17252">
                  <c:v>8450</c:v>
                </c:pt>
                <c:pt idx="17253">
                  <c:v>9450</c:v>
                </c:pt>
                <c:pt idx="17254">
                  <c:v>10990</c:v>
                </c:pt>
                <c:pt idx="17255">
                  <c:v>11677</c:v>
                </c:pt>
                <c:pt idx="17256">
                  <c:v>6399</c:v>
                </c:pt>
                <c:pt idx="17257">
                  <c:v>7723</c:v>
                </c:pt>
                <c:pt idx="17258">
                  <c:v>8332</c:v>
                </c:pt>
                <c:pt idx="17259">
                  <c:v>10985</c:v>
                </c:pt>
                <c:pt idx="17260">
                  <c:v>12377</c:v>
                </c:pt>
                <c:pt idx="17261">
                  <c:v>14480</c:v>
                </c:pt>
                <c:pt idx="17262">
                  <c:v>14987</c:v>
                </c:pt>
                <c:pt idx="17263">
                  <c:v>15325</c:v>
                </c:pt>
                <c:pt idx="17264">
                  <c:v>15999</c:v>
                </c:pt>
                <c:pt idx="17265">
                  <c:v>17444</c:v>
                </c:pt>
                <c:pt idx="17266">
                  <c:v>17900</c:v>
                </c:pt>
                <c:pt idx="17267">
                  <c:v>18950</c:v>
                </c:pt>
                <c:pt idx="17268">
                  <c:v>19345</c:v>
                </c:pt>
                <c:pt idx="17269">
                  <c:v>19499</c:v>
                </c:pt>
                <c:pt idx="17270">
                  <c:v>19666</c:v>
                </c:pt>
                <c:pt idx="17271">
                  <c:v>19900</c:v>
                </c:pt>
                <c:pt idx="17272">
                  <c:v>19980</c:v>
                </c:pt>
                <c:pt idx="17273">
                  <c:v>20900</c:v>
                </c:pt>
                <c:pt idx="17274">
                  <c:v>20964</c:v>
                </c:pt>
                <c:pt idx="17275">
                  <c:v>21866</c:v>
                </c:pt>
                <c:pt idx="17276">
                  <c:v>10490</c:v>
                </c:pt>
                <c:pt idx="17277">
                  <c:v>12290</c:v>
                </c:pt>
                <c:pt idx="17278">
                  <c:v>18333</c:v>
                </c:pt>
                <c:pt idx="17279">
                  <c:v>18900</c:v>
                </c:pt>
                <c:pt idx="17280">
                  <c:v>19940</c:v>
                </c:pt>
                <c:pt idx="17281">
                  <c:v>19950</c:v>
                </c:pt>
                <c:pt idx="17282">
                  <c:v>20813</c:v>
                </c:pt>
                <c:pt idx="17283">
                  <c:v>20980</c:v>
                </c:pt>
                <c:pt idx="17284">
                  <c:v>22490</c:v>
                </c:pt>
                <c:pt idx="17285">
                  <c:v>22890</c:v>
                </c:pt>
                <c:pt idx="17286">
                  <c:v>23984</c:v>
                </c:pt>
                <c:pt idx="17287">
                  <c:v>24945</c:v>
                </c:pt>
                <c:pt idx="17288">
                  <c:v>24985</c:v>
                </c:pt>
                <c:pt idx="17289">
                  <c:v>24990</c:v>
                </c:pt>
                <c:pt idx="17290">
                  <c:v>25444</c:v>
                </c:pt>
                <c:pt idx="17291">
                  <c:v>26667</c:v>
                </c:pt>
                <c:pt idx="17292">
                  <c:v>26999</c:v>
                </c:pt>
                <c:pt idx="17293">
                  <c:v>27345</c:v>
                </c:pt>
                <c:pt idx="17294">
                  <c:v>27440</c:v>
                </c:pt>
                <c:pt idx="17295">
                  <c:v>11691</c:v>
                </c:pt>
                <c:pt idx="17296">
                  <c:v>13290</c:v>
                </c:pt>
                <c:pt idx="17297">
                  <c:v>14900</c:v>
                </c:pt>
                <c:pt idx="17298">
                  <c:v>15290</c:v>
                </c:pt>
                <c:pt idx="17299">
                  <c:v>15690</c:v>
                </c:pt>
                <c:pt idx="17300">
                  <c:v>15990</c:v>
                </c:pt>
                <c:pt idx="17301">
                  <c:v>16790</c:v>
                </c:pt>
                <c:pt idx="17302">
                  <c:v>17290</c:v>
                </c:pt>
                <c:pt idx="17303">
                  <c:v>17750</c:v>
                </c:pt>
                <c:pt idx="17304">
                  <c:v>18490</c:v>
                </c:pt>
                <c:pt idx="17305">
                  <c:v>18490</c:v>
                </c:pt>
                <c:pt idx="17306">
                  <c:v>18761</c:v>
                </c:pt>
                <c:pt idx="17307">
                  <c:v>18890</c:v>
                </c:pt>
                <c:pt idx="17308">
                  <c:v>18890</c:v>
                </c:pt>
                <c:pt idx="17309">
                  <c:v>19290</c:v>
                </c:pt>
                <c:pt idx="17310">
                  <c:v>19690</c:v>
                </c:pt>
                <c:pt idx="17311">
                  <c:v>19950</c:v>
                </c:pt>
                <c:pt idx="17312">
                  <c:v>20900</c:v>
                </c:pt>
                <c:pt idx="17313">
                  <c:v>20951</c:v>
                </c:pt>
                <c:pt idx="17314">
                  <c:v>20980</c:v>
                </c:pt>
                <c:pt idx="17315">
                  <c:v>12890</c:v>
                </c:pt>
                <c:pt idx="17316">
                  <c:v>13740</c:v>
                </c:pt>
                <c:pt idx="17317">
                  <c:v>14290</c:v>
                </c:pt>
                <c:pt idx="17318">
                  <c:v>14290</c:v>
                </c:pt>
                <c:pt idx="17319">
                  <c:v>14489</c:v>
                </c:pt>
                <c:pt idx="17320">
                  <c:v>14990</c:v>
                </c:pt>
                <c:pt idx="17321">
                  <c:v>15290</c:v>
                </c:pt>
                <c:pt idx="17322">
                  <c:v>15790</c:v>
                </c:pt>
                <c:pt idx="17323">
                  <c:v>16290</c:v>
                </c:pt>
                <c:pt idx="17324">
                  <c:v>16290</c:v>
                </c:pt>
                <c:pt idx="17325">
                  <c:v>16390</c:v>
                </c:pt>
                <c:pt idx="17326">
                  <c:v>16590</c:v>
                </c:pt>
                <c:pt idx="17327">
                  <c:v>17790</c:v>
                </c:pt>
                <c:pt idx="17328">
                  <c:v>17990</c:v>
                </c:pt>
                <c:pt idx="17329">
                  <c:v>18290</c:v>
                </c:pt>
                <c:pt idx="17330">
                  <c:v>18380</c:v>
                </c:pt>
                <c:pt idx="17331">
                  <c:v>18490</c:v>
                </c:pt>
                <c:pt idx="17332">
                  <c:v>18490</c:v>
                </c:pt>
                <c:pt idx="17333">
                  <c:v>18870</c:v>
                </c:pt>
                <c:pt idx="17334">
                  <c:v>12490</c:v>
                </c:pt>
                <c:pt idx="17335">
                  <c:v>13950</c:v>
                </c:pt>
                <c:pt idx="17336">
                  <c:v>14890</c:v>
                </c:pt>
                <c:pt idx="17337">
                  <c:v>14990</c:v>
                </c:pt>
                <c:pt idx="17338">
                  <c:v>16290</c:v>
                </c:pt>
                <c:pt idx="17339">
                  <c:v>17290</c:v>
                </c:pt>
                <c:pt idx="17340">
                  <c:v>17450</c:v>
                </c:pt>
                <c:pt idx="17341">
                  <c:v>18290</c:v>
                </c:pt>
                <c:pt idx="17342">
                  <c:v>18490</c:v>
                </c:pt>
                <c:pt idx="17343">
                  <c:v>18690</c:v>
                </c:pt>
                <c:pt idx="17344">
                  <c:v>19450</c:v>
                </c:pt>
                <c:pt idx="17345">
                  <c:v>19790</c:v>
                </c:pt>
                <c:pt idx="17346">
                  <c:v>19790</c:v>
                </c:pt>
                <c:pt idx="17347">
                  <c:v>19790</c:v>
                </c:pt>
                <c:pt idx="17348">
                  <c:v>19950</c:v>
                </c:pt>
                <c:pt idx="17349">
                  <c:v>19990</c:v>
                </c:pt>
                <c:pt idx="17350">
                  <c:v>20290</c:v>
                </c:pt>
                <c:pt idx="17351">
                  <c:v>20590</c:v>
                </c:pt>
                <c:pt idx="17352">
                  <c:v>20790</c:v>
                </c:pt>
                <c:pt idx="17353">
                  <c:v>20950</c:v>
                </c:pt>
                <c:pt idx="17354">
                  <c:v>3870</c:v>
                </c:pt>
                <c:pt idx="17355">
                  <c:v>5290</c:v>
                </c:pt>
                <c:pt idx="17356">
                  <c:v>6450</c:v>
                </c:pt>
                <c:pt idx="17357">
                  <c:v>7450</c:v>
                </c:pt>
                <c:pt idx="17358">
                  <c:v>7490</c:v>
                </c:pt>
                <c:pt idx="17359">
                  <c:v>7490</c:v>
                </c:pt>
                <c:pt idx="17360">
                  <c:v>7780</c:v>
                </c:pt>
                <c:pt idx="17361">
                  <c:v>11590</c:v>
                </c:pt>
                <c:pt idx="17362">
                  <c:v>12290</c:v>
                </c:pt>
                <c:pt idx="17363">
                  <c:v>13990</c:v>
                </c:pt>
                <c:pt idx="17364">
                  <c:v>15850</c:v>
                </c:pt>
                <c:pt idx="17365">
                  <c:v>18980</c:v>
                </c:pt>
                <c:pt idx="17366">
                  <c:v>19888</c:v>
                </c:pt>
                <c:pt idx="17367">
                  <c:v>44890</c:v>
                </c:pt>
                <c:pt idx="17368">
                  <c:v>3290</c:v>
                </c:pt>
                <c:pt idx="17369">
                  <c:v>3650</c:v>
                </c:pt>
                <c:pt idx="17370">
                  <c:v>4990</c:v>
                </c:pt>
                <c:pt idx="17371">
                  <c:v>5450</c:v>
                </c:pt>
                <c:pt idx="17372">
                  <c:v>6950</c:v>
                </c:pt>
                <c:pt idx="17373">
                  <c:v>8200</c:v>
                </c:pt>
                <c:pt idx="17374">
                  <c:v>8950</c:v>
                </c:pt>
                <c:pt idx="17375">
                  <c:v>9444</c:v>
                </c:pt>
                <c:pt idx="17376">
                  <c:v>9890</c:v>
                </c:pt>
                <c:pt idx="17377">
                  <c:v>9990</c:v>
                </c:pt>
                <c:pt idx="17378">
                  <c:v>10990</c:v>
                </c:pt>
                <c:pt idx="17379">
                  <c:v>13280</c:v>
                </c:pt>
                <c:pt idx="17380">
                  <c:v>14490</c:v>
                </c:pt>
                <c:pt idx="17381">
                  <c:v>21470</c:v>
                </c:pt>
                <c:pt idx="17382">
                  <c:v>79900</c:v>
                </c:pt>
                <c:pt idx="17383">
                  <c:v>3990</c:v>
                </c:pt>
                <c:pt idx="17384">
                  <c:v>6500</c:v>
                </c:pt>
                <c:pt idx="17385">
                  <c:v>6990</c:v>
                </c:pt>
                <c:pt idx="17386">
                  <c:v>8570</c:v>
                </c:pt>
                <c:pt idx="17387">
                  <c:v>8900</c:v>
                </c:pt>
                <c:pt idx="17388">
                  <c:v>14780</c:v>
                </c:pt>
                <c:pt idx="17389">
                  <c:v>16500</c:v>
                </c:pt>
                <c:pt idx="17390">
                  <c:v>17880</c:v>
                </c:pt>
                <c:pt idx="17391">
                  <c:v>27850</c:v>
                </c:pt>
                <c:pt idx="17392">
                  <c:v>47940</c:v>
                </c:pt>
                <c:pt idx="17393">
                  <c:v>48999</c:v>
                </c:pt>
                <c:pt idx="17394">
                  <c:v>8222</c:v>
                </c:pt>
                <c:pt idx="17395">
                  <c:v>8988</c:v>
                </c:pt>
                <c:pt idx="17396">
                  <c:v>9770</c:v>
                </c:pt>
                <c:pt idx="17397">
                  <c:v>10291</c:v>
                </c:pt>
                <c:pt idx="17398">
                  <c:v>10298</c:v>
                </c:pt>
                <c:pt idx="17399">
                  <c:v>10888</c:v>
                </c:pt>
                <c:pt idx="17400">
                  <c:v>11290</c:v>
                </c:pt>
                <c:pt idx="17401">
                  <c:v>11750</c:v>
                </c:pt>
                <c:pt idx="17402">
                  <c:v>12380</c:v>
                </c:pt>
                <c:pt idx="17403">
                  <c:v>13666</c:v>
                </c:pt>
                <c:pt idx="17404">
                  <c:v>13790</c:v>
                </c:pt>
                <c:pt idx="17405">
                  <c:v>14888</c:v>
                </c:pt>
                <c:pt idx="17406">
                  <c:v>17999</c:v>
                </c:pt>
                <c:pt idx="17407">
                  <c:v>22777</c:v>
                </c:pt>
                <c:pt idx="17408">
                  <c:v>22800</c:v>
                </c:pt>
                <c:pt idx="17409">
                  <c:v>27990</c:v>
                </c:pt>
                <c:pt idx="17410">
                  <c:v>35980</c:v>
                </c:pt>
                <c:pt idx="17411">
                  <c:v>39777</c:v>
                </c:pt>
                <c:pt idx="17412">
                  <c:v>147900</c:v>
                </c:pt>
                <c:pt idx="17413">
                  <c:v>4470</c:v>
                </c:pt>
                <c:pt idx="17414">
                  <c:v>7290</c:v>
                </c:pt>
                <c:pt idx="17415">
                  <c:v>7890</c:v>
                </c:pt>
                <c:pt idx="17416">
                  <c:v>8990</c:v>
                </c:pt>
                <c:pt idx="17417">
                  <c:v>9490</c:v>
                </c:pt>
                <c:pt idx="17418">
                  <c:v>9980</c:v>
                </c:pt>
                <c:pt idx="17419">
                  <c:v>10450</c:v>
                </c:pt>
                <c:pt idx="17420">
                  <c:v>10740</c:v>
                </c:pt>
                <c:pt idx="17421">
                  <c:v>10950</c:v>
                </c:pt>
                <c:pt idx="17422">
                  <c:v>11490</c:v>
                </c:pt>
                <c:pt idx="17423">
                  <c:v>11980</c:v>
                </c:pt>
                <c:pt idx="17424">
                  <c:v>11990</c:v>
                </c:pt>
                <c:pt idx="17425">
                  <c:v>12479</c:v>
                </c:pt>
                <c:pt idx="17426">
                  <c:v>13980</c:v>
                </c:pt>
                <c:pt idx="17427">
                  <c:v>13990</c:v>
                </c:pt>
                <c:pt idx="17428">
                  <c:v>14980</c:v>
                </c:pt>
                <c:pt idx="17429">
                  <c:v>15450</c:v>
                </c:pt>
                <c:pt idx="17430">
                  <c:v>15975</c:v>
                </c:pt>
                <c:pt idx="17431">
                  <c:v>15979</c:v>
                </c:pt>
                <c:pt idx="17432">
                  <c:v>16820</c:v>
                </c:pt>
                <c:pt idx="17433">
                  <c:v>20900</c:v>
                </c:pt>
                <c:pt idx="17434">
                  <c:v>5398</c:v>
                </c:pt>
                <c:pt idx="17435">
                  <c:v>8250</c:v>
                </c:pt>
                <c:pt idx="17436">
                  <c:v>8450</c:v>
                </c:pt>
                <c:pt idx="17437">
                  <c:v>8550</c:v>
                </c:pt>
                <c:pt idx="17438">
                  <c:v>9849</c:v>
                </c:pt>
                <c:pt idx="17439">
                  <c:v>9990</c:v>
                </c:pt>
                <c:pt idx="17440">
                  <c:v>10980</c:v>
                </c:pt>
                <c:pt idx="17441">
                  <c:v>10990</c:v>
                </c:pt>
                <c:pt idx="17442">
                  <c:v>11380</c:v>
                </c:pt>
                <c:pt idx="17443">
                  <c:v>11990</c:v>
                </c:pt>
                <c:pt idx="17444">
                  <c:v>12490</c:v>
                </c:pt>
                <c:pt idx="17445">
                  <c:v>12590</c:v>
                </c:pt>
                <c:pt idx="17446">
                  <c:v>12745</c:v>
                </c:pt>
                <c:pt idx="17447">
                  <c:v>12770</c:v>
                </c:pt>
                <c:pt idx="17448">
                  <c:v>12950</c:v>
                </c:pt>
                <c:pt idx="17449">
                  <c:v>13750</c:v>
                </c:pt>
                <c:pt idx="17450">
                  <c:v>13777</c:v>
                </c:pt>
                <c:pt idx="17451">
                  <c:v>13790</c:v>
                </c:pt>
                <c:pt idx="17452">
                  <c:v>13979</c:v>
                </c:pt>
                <c:pt idx="17453">
                  <c:v>13990</c:v>
                </c:pt>
                <c:pt idx="17454">
                  <c:v>7350</c:v>
                </c:pt>
                <c:pt idx="17455">
                  <c:v>7480</c:v>
                </c:pt>
                <c:pt idx="17456">
                  <c:v>7990</c:v>
                </c:pt>
                <c:pt idx="17457">
                  <c:v>8650</c:v>
                </c:pt>
                <c:pt idx="17458">
                  <c:v>8950</c:v>
                </c:pt>
                <c:pt idx="17459">
                  <c:v>9298</c:v>
                </c:pt>
                <c:pt idx="17460">
                  <c:v>9750</c:v>
                </c:pt>
                <c:pt idx="17461">
                  <c:v>9750</c:v>
                </c:pt>
                <c:pt idx="17462">
                  <c:v>9900</c:v>
                </c:pt>
                <c:pt idx="17463">
                  <c:v>9960</c:v>
                </c:pt>
                <c:pt idx="17464">
                  <c:v>9987</c:v>
                </c:pt>
                <c:pt idx="17465">
                  <c:v>10350</c:v>
                </c:pt>
                <c:pt idx="17466">
                  <c:v>10790</c:v>
                </c:pt>
                <c:pt idx="17467">
                  <c:v>10970</c:v>
                </c:pt>
                <c:pt idx="17468">
                  <c:v>10990</c:v>
                </c:pt>
                <c:pt idx="17469">
                  <c:v>11450</c:v>
                </c:pt>
                <c:pt idx="17470">
                  <c:v>11450</c:v>
                </c:pt>
                <c:pt idx="17471">
                  <c:v>11540</c:v>
                </c:pt>
                <c:pt idx="17472">
                  <c:v>11970</c:v>
                </c:pt>
                <c:pt idx="17473">
                  <c:v>11991</c:v>
                </c:pt>
                <c:pt idx="17474">
                  <c:v>7450</c:v>
                </c:pt>
                <c:pt idx="17475">
                  <c:v>7660</c:v>
                </c:pt>
                <c:pt idx="17476">
                  <c:v>7690</c:v>
                </c:pt>
                <c:pt idx="17477">
                  <c:v>7750</c:v>
                </c:pt>
                <c:pt idx="17478">
                  <c:v>7870</c:v>
                </c:pt>
                <c:pt idx="17479">
                  <c:v>8950</c:v>
                </c:pt>
                <c:pt idx="17480">
                  <c:v>9450</c:v>
                </c:pt>
                <c:pt idx="17481">
                  <c:v>9850</c:v>
                </c:pt>
                <c:pt idx="17482">
                  <c:v>9880</c:v>
                </c:pt>
                <c:pt idx="17483">
                  <c:v>9990</c:v>
                </c:pt>
                <c:pt idx="17484">
                  <c:v>10680</c:v>
                </c:pt>
                <c:pt idx="17485">
                  <c:v>10690</c:v>
                </c:pt>
                <c:pt idx="17486">
                  <c:v>10990</c:v>
                </c:pt>
                <c:pt idx="17487">
                  <c:v>11250</c:v>
                </c:pt>
                <c:pt idx="17488">
                  <c:v>11270</c:v>
                </c:pt>
                <c:pt idx="17489">
                  <c:v>11280</c:v>
                </c:pt>
                <c:pt idx="17490">
                  <c:v>11298</c:v>
                </c:pt>
                <c:pt idx="17491">
                  <c:v>11325</c:v>
                </c:pt>
                <c:pt idx="17492">
                  <c:v>11330</c:v>
                </c:pt>
                <c:pt idx="17493">
                  <c:v>11450</c:v>
                </c:pt>
                <c:pt idx="17494">
                  <c:v>7480</c:v>
                </c:pt>
                <c:pt idx="17495">
                  <c:v>7480</c:v>
                </c:pt>
                <c:pt idx="17496">
                  <c:v>9220</c:v>
                </c:pt>
                <c:pt idx="17497">
                  <c:v>9390</c:v>
                </c:pt>
                <c:pt idx="17498">
                  <c:v>9850</c:v>
                </c:pt>
                <c:pt idx="17499">
                  <c:v>10480</c:v>
                </c:pt>
                <c:pt idx="17500">
                  <c:v>10490</c:v>
                </c:pt>
                <c:pt idx="17501">
                  <c:v>10690</c:v>
                </c:pt>
                <c:pt idx="17502">
                  <c:v>10779</c:v>
                </c:pt>
                <c:pt idx="17503">
                  <c:v>11489</c:v>
                </c:pt>
                <c:pt idx="17504">
                  <c:v>11590</c:v>
                </c:pt>
                <c:pt idx="17505">
                  <c:v>11650</c:v>
                </c:pt>
                <c:pt idx="17506">
                  <c:v>11650</c:v>
                </c:pt>
                <c:pt idx="17507">
                  <c:v>11660</c:v>
                </c:pt>
                <c:pt idx="17508">
                  <c:v>11750</c:v>
                </c:pt>
                <c:pt idx="17509">
                  <c:v>11940</c:v>
                </c:pt>
                <c:pt idx="17510">
                  <c:v>11990</c:v>
                </c:pt>
                <c:pt idx="17511">
                  <c:v>11990</c:v>
                </c:pt>
                <c:pt idx="17512">
                  <c:v>11990</c:v>
                </c:pt>
                <c:pt idx="17513">
                  <c:v>11999</c:v>
                </c:pt>
                <c:pt idx="17514">
                  <c:v>9985</c:v>
                </c:pt>
                <c:pt idx="17515">
                  <c:v>9990</c:v>
                </c:pt>
                <c:pt idx="17516">
                  <c:v>10480</c:v>
                </c:pt>
                <c:pt idx="17517">
                  <c:v>10690</c:v>
                </c:pt>
                <c:pt idx="17518">
                  <c:v>10740</c:v>
                </c:pt>
                <c:pt idx="17519">
                  <c:v>10850</c:v>
                </c:pt>
                <c:pt idx="17520">
                  <c:v>10990</c:v>
                </c:pt>
                <c:pt idx="17521">
                  <c:v>11290</c:v>
                </c:pt>
                <c:pt idx="17522">
                  <c:v>11440</c:v>
                </c:pt>
                <c:pt idx="17523">
                  <c:v>11750</c:v>
                </c:pt>
                <c:pt idx="17524">
                  <c:v>11880</c:v>
                </c:pt>
                <c:pt idx="17525">
                  <c:v>11880</c:v>
                </c:pt>
                <c:pt idx="17526">
                  <c:v>11950</c:v>
                </c:pt>
                <c:pt idx="17527">
                  <c:v>11990</c:v>
                </c:pt>
                <c:pt idx="17528">
                  <c:v>12220</c:v>
                </c:pt>
                <c:pt idx="17529">
                  <c:v>12220</c:v>
                </c:pt>
                <c:pt idx="17530">
                  <c:v>12350</c:v>
                </c:pt>
                <c:pt idx="17531">
                  <c:v>12450</c:v>
                </c:pt>
                <c:pt idx="17532">
                  <c:v>12450</c:v>
                </c:pt>
                <c:pt idx="17533">
                  <c:v>12580</c:v>
                </c:pt>
                <c:pt idx="17534">
                  <c:v>9980</c:v>
                </c:pt>
                <c:pt idx="17535">
                  <c:v>10780</c:v>
                </c:pt>
                <c:pt idx="17536">
                  <c:v>10850</c:v>
                </c:pt>
                <c:pt idx="17537">
                  <c:v>10990</c:v>
                </c:pt>
                <c:pt idx="17538">
                  <c:v>11191</c:v>
                </c:pt>
                <c:pt idx="17539">
                  <c:v>11280</c:v>
                </c:pt>
                <c:pt idx="17540">
                  <c:v>11300</c:v>
                </c:pt>
                <c:pt idx="17541">
                  <c:v>11440</c:v>
                </c:pt>
                <c:pt idx="17542">
                  <c:v>11480</c:v>
                </c:pt>
                <c:pt idx="17543">
                  <c:v>11480</c:v>
                </c:pt>
                <c:pt idx="17544">
                  <c:v>11480</c:v>
                </c:pt>
                <c:pt idx="17545">
                  <c:v>11690</c:v>
                </c:pt>
                <c:pt idx="17546">
                  <c:v>11840</c:v>
                </c:pt>
                <c:pt idx="17547">
                  <c:v>11950</c:v>
                </c:pt>
                <c:pt idx="17548">
                  <c:v>11990</c:v>
                </c:pt>
                <c:pt idx="17549">
                  <c:v>12191</c:v>
                </c:pt>
                <c:pt idx="17550">
                  <c:v>12350</c:v>
                </c:pt>
                <c:pt idx="17551">
                  <c:v>12750</c:v>
                </c:pt>
                <c:pt idx="17552">
                  <c:v>12800</c:v>
                </c:pt>
                <c:pt idx="17553">
                  <c:v>11180</c:v>
                </c:pt>
                <c:pt idx="17554">
                  <c:v>11280</c:v>
                </c:pt>
                <c:pt idx="17555">
                  <c:v>11291</c:v>
                </c:pt>
                <c:pt idx="17556">
                  <c:v>11440</c:v>
                </c:pt>
                <c:pt idx="17557">
                  <c:v>11480</c:v>
                </c:pt>
                <c:pt idx="17558">
                  <c:v>11980</c:v>
                </c:pt>
                <c:pt idx="17559">
                  <c:v>13080</c:v>
                </c:pt>
                <c:pt idx="17560">
                  <c:v>13390</c:v>
                </c:pt>
                <c:pt idx="17561">
                  <c:v>13475</c:v>
                </c:pt>
                <c:pt idx="17562">
                  <c:v>13580</c:v>
                </c:pt>
                <c:pt idx="17563">
                  <c:v>13950</c:v>
                </c:pt>
                <c:pt idx="17564">
                  <c:v>14290</c:v>
                </c:pt>
                <c:pt idx="17565">
                  <c:v>14348</c:v>
                </c:pt>
                <c:pt idx="17566">
                  <c:v>14480</c:v>
                </c:pt>
                <c:pt idx="17567">
                  <c:v>14680</c:v>
                </c:pt>
                <c:pt idx="17568">
                  <c:v>14750</c:v>
                </c:pt>
                <c:pt idx="17569">
                  <c:v>14848</c:v>
                </c:pt>
                <c:pt idx="17570">
                  <c:v>14970</c:v>
                </c:pt>
                <c:pt idx="17571">
                  <c:v>14990</c:v>
                </c:pt>
                <c:pt idx="17572">
                  <c:v>15148</c:v>
                </c:pt>
                <c:pt idx="17573">
                  <c:v>5290</c:v>
                </c:pt>
                <c:pt idx="17574">
                  <c:v>6450</c:v>
                </c:pt>
                <c:pt idx="17575">
                  <c:v>7950</c:v>
                </c:pt>
                <c:pt idx="17576">
                  <c:v>8330</c:v>
                </c:pt>
                <c:pt idx="17577">
                  <c:v>8999</c:v>
                </c:pt>
                <c:pt idx="17578">
                  <c:v>9999</c:v>
                </c:pt>
                <c:pt idx="17579">
                  <c:v>15900</c:v>
                </c:pt>
                <c:pt idx="17580">
                  <c:v>16600</c:v>
                </c:pt>
                <c:pt idx="17581">
                  <c:v>18980</c:v>
                </c:pt>
                <c:pt idx="17582">
                  <c:v>19888</c:v>
                </c:pt>
                <c:pt idx="17583">
                  <c:v>22990</c:v>
                </c:pt>
                <c:pt idx="17584">
                  <c:v>42990</c:v>
                </c:pt>
                <c:pt idx="17585">
                  <c:v>95900</c:v>
                </c:pt>
                <c:pt idx="17586">
                  <c:v>3650</c:v>
                </c:pt>
                <c:pt idx="17587">
                  <c:v>4310</c:v>
                </c:pt>
                <c:pt idx="17588">
                  <c:v>4950</c:v>
                </c:pt>
                <c:pt idx="17589">
                  <c:v>7499</c:v>
                </c:pt>
                <c:pt idx="17590">
                  <c:v>8200</c:v>
                </c:pt>
                <c:pt idx="17591">
                  <c:v>14990</c:v>
                </c:pt>
                <c:pt idx="17592">
                  <c:v>19950</c:v>
                </c:pt>
                <c:pt idx="17593">
                  <c:v>6990</c:v>
                </c:pt>
                <c:pt idx="17594">
                  <c:v>7490</c:v>
                </c:pt>
                <c:pt idx="17595">
                  <c:v>7690</c:v>
                </c:pt>
                <c:pt idx="17596">
                  <c:v>7950</c:v>
                </c:pt>
                <c:pt idx="17597">
                  <c:v>8870</c:v>
                </c:pt>
                <c:pt idx="17598">
                  <c:v>8950</c:v>
                </c:pt>
                <c:pt idx="17599">
                  <c:v>9444</c:v>
                </c:pt>
                <c:pt idx="17600">
                  <c:v>9990</c:v>
                </c:pt>
                <c:pt idx="17601">
                  <c:v>9990</c:v>
                </c:pt>
                <c:pt idx="17602">
                  <c:v>10990</c:v>
                </c:pt>
                <c:pt idx="17603">
                  <c:v>13280</c:v>
                </c:pt>
                <c:pt idx="17604">
                  <c:v>19990</c:v>
                </c:pt>
                <c:pt idx="17605">
                  <c:v>21950</c:v>
                </c:pt>
                <c:pt idx="17606">
                  <c:v>23700</c:v>
                </c:pt>
                <c:pt idx="17607">
                  <c:v>25990</c:v>
                </c:pt>
                <c:pt idx="17608">
                  <c:v>2700</c:v>
                </c:pt>
                <c:pt idx="17609">
                  <c:v>6380</c:v>
                </c:pt>
                <c:pt idx="17610">
                  <c:v>7590</c:v>
                </c:pt>
                <c:pt idx="17611">
                  <c:v>9950</c:v>
                </c:pt>
                <c:pt idx="17612">
                  <c:v>11399</c:v>
                </c:pt>
                <c:pt idx="17613">
                  <c:v>7490</c:v>
                </c:pt>
                <c:pt idx="17614">
                  <c:v>7999</c:v>
                </c:pt>
                <c:pt idx="17615">
                  <c:v>8222</c:v>
                </c:pt>
                <c:pt idx="17616">
                  <c:v>9985</c:v>
                </c:pt>
                <c:pt idx="17617">
                  <c:v>10490</c:v>
                </c:pt>
                <c:pt idx="17618">
                  <c:v>10888</c:v>
                </c:pt>
                <c:pt idx="17619">
                  <c:v>13666</c:v>
                </c:pt>
                <c:pt idx="17620">
                  <c:v>13990</c:v>
                </c:pt>
                <c:pt idx="17621">
                  <c:v>14888</c:v>
                </c:pt>
                <c:pt idx="17622">
                  <c:v>17999</c:v>
                </c:pt>
                <c:pt idx="17623">
                  <c:v>19790</c:v>
                </c:pt>
                <c:pt idx="17624">
                  <c:v>20470</c:v>
                </c:pt>
                <c:pt idx="17625">
                  <c:v>21990</c:v>
                </c:pt>
                <c:pt idx="17626">
                  <c:v>22777</c:v>
                </c:pt>
                <c:pt idx="17627">
                  <c:v>27990</c:v>
                </c:pt>
                <c:pt idx="17628">
                  <c:v>39777</c:v>
                </c:pt>
                <c:pt idx="17629">
                  <c:v>48990</c:v>
                </c:pt>
                <c:pt idx="17630">
                  <c:v>4500</c:v>
                </c:pt>
                <c:pt idx="17631">
                  <c:v>4950</c:v>
                </c:pt>
                <c:pt idx="17632">
                  <c:v>6850</c:v>
                </c:pt>
                <c:pt idx="17633">
                  <c:v>7290</c:v>
                </c:pt>
                <c:pt idx="17634">
                  <c:v>9250</c:v>
                </c:pt>
                <c:pt idx="17635">
                  <c:v>9950</c:v>
                </c:pt>
                <c:pt idx="17636">
                  <c:v>9990</c:v>
                </c:pt>
                <c:pt idx="17637">
                  <c:v>10390</c:v>
                </c:pt>
                <c:pt idx="17638">
                  <c:v>10490</c:v>
                </c:pt>
                <c:pt idx="17639">
                  <c:v>11280</c:v>
                </c:pt>
                <c:pt idx="17640">
                  <c:v>11980</c:v>
                </c:pt>
                <c:pt idx="17641">
                  <c:v>12870</c:v>
                </c:pt>
                <c:pt idx="17642">
                  <c:v>12990</c:v>
                </c:pt>
                <c:pt idx="17643">
                  <c:v>13950</c:v>
                </c:pt>
                <c:pt idx="17644">
                  <c:v>13990</c:v>
                </c:pt>
                <c:pt idx="17645">
                  <c:v>16890</c:v>
                </c:pt>
                <c:pt idx="17646">
                  <c:v>19590</c:v>
                </c:pt>
                <c:pt idx="17647">
                  <c:v>19860</c:v>
                </c:pt>
                <c:pt idx="17648">
                  <c:v>22400</c:v>
                </c:pt>
                <c:pt idx="17649">
                  <c:v>24480</c:v>
                </c:pt>
                <c:pt idx="17650">
                  <c:v>32990</c:v>
                </c:pt>
                <c:pt idx="17651">
                  <c:v>39990</c:v>
                </c:pt>
                <c:pt idx="17652">
                  <c:v>5999</c:v>
                </c:pt>
                <c:pt idx="17653">
                  <c:v>7750</c:v>
                </c:pt>
                <c:pt idx="17654">
                  <c:v>8450</c:v>
                </c:pt>
                <c:pt idx="17655">
                  <c:v>8990</c:v>
                </c:pt>
                <c:pt idx="17656">
                  <c:v>9690</c:v>
                </c:pt>
                <c:pt idx="17657">
                  <c:v>9940</c:v>
                </c:pt>
                <c:pt idx="17658">
                  <c:v>9990</c:v>
                </c:pt>
                <c:pt idx="17659">
                  <c:v>10750</c:v>
                </c:pt>
                <c:pt idx="17660">
                  <c:v>10790</c:v>
                </c:pt>
                <c:pt idx="17661">
                  <c:v>10980</c:v>
                </c:pt>
                <c:pt idx="17662">
                  <c:v>11220</c:v>
                </c:pt>
                <c:pt idx="17663">
                  <c:v>11990</c:v>
                </c:pt>
                <c:pt idx="17664">
                  <c:v>11990</c:v>
                </c:pt>
                <c:pt idx="17665">
                  <c:v>12950</c:v>
                </c:pt>
                <c:pt idx="17666">
                  <c:v>13777</c:v>
                </c:pt>
                <c:pt idx="17667">
                  <c:v>13950</c:v>
                </c:pt>
                <c:pt idx="17668">
                  <c:v>14950</c:v>
                </c:pt>
                <c:pt idx="17669">
                  <c:v>15630</c:v>
                </c:pt>
                <c:pt idx="17670">
                  <c:v>15990</c:v>
                </c:pt>
                <c:pt idx="17671">
                  <c:v>16290</c:v>
                </c:pt>
                <c:pt idx="17672">
                  <c:v>6990</c:v>
                </c:pt>
                <c:pt idx="17673">
                  <c:v>7490</c:v>
                </c:pt>
                <c:pt idx="17674">
                  <c:v>8650</c:v>
                </c:pt>
                <c:pt idx="17675">
                  <c:v>8940</c:v>
                </c:pt>
                <c:pt idx="17676">
                  <c:v>9960</c:v>
                </c:pt>
                <c:pt idx="17677">
                  <c:v>9995</c:v>
                </c:pt>
                <c:pt idx="17678">
                  <c:v>10490</c:v>
                </c:pt>
                <c:pt idx="17679">
                  <c:v>10590</c:v>
                </c:pt>
                <c:pt idx="17680">
                  <c:v>10794</c:v>
                </c:pt>
                <c:pt idx="17681">
                  <c:v>10850</c:v>
                </c:pt>
                <c:pt idx="17682">
                  <c:v>10880</c:v>
                </c:pt>
                <c:pt idx="17683">
                  <c:v>10930</c:v>
                </c:pt>
                <c:pt idx="17684">
                  <c:v>10990</c:v>
                </c:pt>
                <c:pt idx="17685">
                  <c:v>11490</c:v>
                </c:pt>
                <c:pt idx="17686">
                  <c:v>11590</c:v>
                </c:pt>
                <c:pt idx="17687">
                  <c:v>11780</c:v>
                </c:pt>
                <c:pt idx="17688">
                  <c:v>11990</c:v>
                </c:pt>
                <c:pt idx="17689">
                  <c:v>12790</c:v>
                </c:pt>
                <c:pt idx="17690">
                  <c:v>12870</c:v>
                </c:pt>
                <c:pt idx="17691">
                  <c:v>12950</c:v>
                </c:pt>
                <c:pt idx="17692">
                  <c:v>5990</c:v>
                </c:pt>
                <c:pt idx="17693">
                  <c:v>6990</c:v>
                </c:pt>
                <c:pt idx="17694">
                  <c:v>7450</c:v>
                </c:pt>
                <c:pt idx="17695">
                  <c:v>7750</c:v>
                </c:pt>
                <c:pt idx="17696">
                  <c:v>7950</c:v>
                </c:pt>
                <c:pt idx="17697">
                  <c:v>7990</c:v>
                </c:pt>
                <c:pt idx="17698">
                  <c:v>7990</c:v>
                </c:pt>
                <c:pt idx="17699">
                  <c:v>8150</c:v>
                </c:pt>
                <c:pt idx="17700">
                  <c:v>8980</c:v>
                </c:pt>
                <c:pt idx="17701">
                  <c:v>8990</c:v>
                </c:pt>
                <c:pt idx="17702">
                  <c:v>8990</c:v>
                </c:pt>
                <c:pt idx="17703">
                  <c:v>9980</c:v>
                </c:pt>
                <c:pt idx="17704">
                  <c:v>9980</c:v>
                </c:pt>
                <c:pt idx="17705">
                  <c:v>9980</c:v>
                </c:pt>
                <c:pt idx="17706">
                  <c:v>9990</c:v>
                </c:pt>
                <c:pt idx="17707">
                  <c:v>10980</c:v>
                </c:pt>
                <c:pt idx="17708">
                  <c:v>10990</c:v>
                </c:pt>
                <c:pt idx="17709">
                  <c:v>11490</c:v>
                </c:pt>
                <c:pt idx="17710">
                  <c:v>11980</c:v>
                </c:pt>
                <c:pt idx="17711">
                  <c:v>11990</c:v>
                </c:pt>
                <c:pt idx="17712">
                  <c:v>6950</c:v>
                </c:pt>
                <c:pt idx="17713">
                  <c:v>8990</c:v>
                </c:pt>
                <c:pt idx="17714">
                  <c:v>9750</c:v>
                </c:pt>
                <c:pt idx="17715">
                  <c:v>10480</c:v>
                </c:pt>
                <c:pt idx="17716">
                  <c:v>10590</c:v>
                </c:pt>
                <c:pt idx="17717">
                  <c:v>10690</c:v>
                </c:pt>
                <c:pt idx="17718">
                  <c:v>10870</c:v>
                </c:pt>
                <c:pt idx="17719">
                  <c:v>10990</c:v>
                </c:pt>
                <c:pt idx="17720">
                  <c:v>11483</c:v>
                </c:pt>
                <c:pt idx="17721">
                  <c:v>11650</c:v>
                </c:pt>
                <c:pt idx="17722">
                  <c:v>11990</c:v>
                </c:pt>
                <c:pt idx="17723">
                  <c:v>11990</c:v>
                </c:pt>
                <c:pt idx="17724">
                  <c:v>11990</c:v>
                </c:pt>
                <c:pt idx="17725">
                  <c:v>12290</c:v>
                </c:pt>
                <c:pt idx="17726">
                  <c:v>12450</c:v>
                </c:pt>
                <c:pt idx="17727">
                  <c:v>12460</c:v>
                </c:pt>
                <c:pt idx="17728">
                  <c:v>12888</c:v>
                </c:pt>
                <c:pt idx="17729">
                  <c:v>12950</c:v>
                </c:pt>
                <c:pt idx="17730">
                  <c:v>12990</c:v>
                </c:pt>
                <c:pt idx="17731">
                  <c:v>13980</c:v>
                </c:pt>
                <c:pt idx="17732">
                  <c:v>8990</c:v>
                </c:pt>
                <c:pt idx="17733">
                  <c:v>9290</c:v>
                </c:pt>
                <c:pt idx="17734">
                  <c:v>9890</c:v>
                </c:pt>
                <c:pt idx="17735">
                  <c:v>9990</c:v>
                </c:pt>
                <c:pt idx="17736">
                  <c:v>10956</c:v>
                </c:pt>
                <c:pt idx="17737">
                  <c:v>13290</c:v>
                </c:pt>
                <c:pt idx="17738">
                  <c:v>13417</c:v>
                </c:pt>
                <c:pt idx="17739">
                  <c:v>13450</c:v>
                </c:pt>
                <c:pt idx="17740">
                  <c:v>14390</c:v>
                </c:pt>
                <c:pt idx="17741">
                  <c:v>14580</c:v>
                </c:pt>
                <c:pt idx="17742">
                  <c:v>14990</c:v>
                </c:pt>
                <c:pt idx="17743">
                  <c:v>15444</c:v>
                </c:pt>
                <c:pt idx="17744">
                  <c:v>15490</c:v>
                </c:pt>
                <c:pt idx="17745">
                  <c:v>15990</c:v>
                </c:pt>
                <c:pt idx="17746">
                  <c:v>16480</c:v>
                </c:pt>
                <c:pt idx="17747">
                  <c:v>16490</c:v>
                </c:pt>
                <c:pt idx="17748">
                  <c:v>16790</c:v>
                </c:pt>
                <c:pt idx="17749">
                  <c:v>16980</c:v>
                </c:pt>
                <c:pt idx="17750">
                  <c:v>16990</c:v>
                </c:pt>
                <c:pt idx="17751">
                  <c:v>17490</c:v>
                </c:pt>
                <c:pt idx="17752">
                  <c:v>4490</c:v>
                </c:pt>
                <c:pt idx="17753">
                  <c:v>10990</c:v>
                </c:pt>
                <c:pt idx="17754">
                  <c:v>10990</c:v>
                </c:pt>
                <c:pt idx="17755">
                  <c:v>11489</c:v>
                </c:pt>
                <c:pt idx="17756">
                  <c:v>12350</c:v>
                </c:pt>
                <c:pt idx="17757">
                  <c:v>12800</c:v>
                </c:pt>
                <c:pt idx="17758">
                  <c:v>13990</c:v>
                </c:pt>
                <c:pt idx="17759">
                  <c:v>14455</c:v>
                </c:pt>
                <c:pt idx="17760">
                  <c:v>14790</c:v>
                </c:pt>
                <c:pt idx="17761">
                  <c:v>15380</c:v>
                </c:pt>
                <c:pt idx="17762">
                  <c:v>15990</c:v>
                </c:pt>
                <c:pt idx="17763">
                  <c:v>15990</c:v>
                </c:pt>
                <c:pt idx="17764">
                  <c:v>16490</c:v>
                </c:pt>
                <c:pt idx="17765">
                  <c:v>16950</c:v>
                </c:pt>
                <c:pt idx="17766">
                  <c:v>16950</c:v>
                </c:pt>
                <c:pt idx="17767">
                  <c:v>16990</c:v>
                </c:pt>
                <c:pt idx="17768">
                  <c:v>16990</c:v>
                </c:pt>
                <c:pt idx="17769">
                  <c:v>16990</c:v>
                </c:pt>
                <c:pt idx="17770">
                  <c:v>17280</c:v>
                </c:pt>
                <c:pt idx="17771">
                  <c:v>17290</c:v>
                </c:pt>
                <c:pt idx="17772">
                  <c:v>9990</c:v>
                </c:pt>
                <c:pt idx="17773">
                  <c:v>12490</c:v>
                </c:pt>
                <c:pt idx="17774">
                  <c:v>12990</c:v>
                </c:pt>
                <c:pt idx="17775">
                  <c:v>13650</c:v>
                </c:pt>
                <c:pt idx="17776">
                  <c:v>13990</c:v>
                </c:pt>
                <c:pt idx="17777">
                  <c:v>14450</c:v>
                </c:pt>
                <c:pt idx="17778">
                  <c:v>14990</c:v>
                </c:pt>
                <c:pt idx="17779">
                  <c:v>14990</c:v>
                </c:pt>
                <c:pt idx="17780">
                  <c:v>14990</c:v>
                </c:pt>
                <c:pt idx="17781">
                  <c:v>14998</c:v>
                </c:pt>
                <c:pt idx="17782">
                  <c:v>15487</c:v>
                </c:pt>
                <c:pt idx="17783">
                  <c:v>15750</c:v>
                </c:pt>
                <c:pt idx="17784">
                  <c:v>16290</c:v>
                </c:pt>
                <c:pt idx="17785">
                  <c:v>16490</c:v>
                </c:pt>
                <c:pt idx="17786">
                  <c:v>16690</c:v>
                </c:pt>
                <c:pt idx="17787">
                  <c:v>16690</c:v>
                </c:pt>
                <c:pt idx="17788">
                  <c:v>16890</c:v>
                </c:pt>
                <c:pt idx="17789">
                  <c:v>16940</c:v>
                </c:pt>
                <c:pt idx="17790">
                  <c:v>17290</c:v>
                </c:pt>
                <c:pt idx="17791">
                  <c:v>17470</c:v>
                </c:pt>
                <c:pt idx="17792">
                  <c:v>8648</c:v>
                </c:pt>
                <c:pt idx="17793">
                  <c:v>8980</c:v>
                </c:pt>
                <c:pt idx="17794">
                  <c:v>5450</c:v>
                </c:pt>
                <c:pt idx="17795">
                  <c:v>5750</c:v>
                </c:pt>
                <c:pt idx="17796">
                  <c:v>5790</c:v>
                </c:pt>
                <c:pt idx="17797">
                  <c:v>5950</c:v>
                </c:pt>
                <c:pt idx="17798">
                  <c:v>5950</c:v>
                </c:pt>
                <c:pt idx="17799">
                  <c:v>5990</c:v>
                </c:pt>
                <c:pt idx="17800">
                  <c:v>6990</c:v>
                </c:pt>
                <c:pt idx="17801">
                  <c:v>7450</c:v>
                </c:pt>
                <c:pt idx="17802">
                  <c:v>8500</c:v>
                </c:pt>
                <c:pt idx="17803">
                  <c:v>9450</c:v>
                </c:pt>
                <c:pt idx="17804">
                  <c:v>9750</c:v>
                </c:pt>
                <c:pt idx="17805">
                  <c:v>9900</c:v>
                </c:pt>
                <c:pt idx="17806">
                  <c:v>10480</c:v>
                </c:pt>
                <c:pt idx="17807">
                  <c:v>10990</c:v>
                </c:pt>
                <c:pt idx="17808">
                  <c:v>10999</c:v>
                </c:pt>
                <c:pt idx="17809">
                  <c:v>13490</c:v>
                </c:pt>
                <c:pt idx="17810">
                  <c:v>44990</c:v>
                </c:pt>
                <c:pt idx="17811">
                  <c:v>1299</c:v>
                </c:pt>
                <c:pt idx="17812">
                  <c:v>14749</c:v>
                </c:pt>
                <c:pt idx="17813">
                  <c:v>4550</c:v>
                </c:pt>
                <c:pt idx="17814">
                  <c:v>4790</c:v>
                </c:pt>
                <c:pt idx="17815">
                  <c:v>4990</c:v>
                </c:pt>
                <c:pt idx="17816">
                  <c:v>5454</c:v>
                </c:pt>
                <c:pt idx="17817">
                  <c:v>6700</c:v>
                </c:pt>
                <c:pt idx="17818">
                  <c:v>6999</c:v>
                </c:pt>
                <c:pt idx="17819">
                  <c:v>7250</c:v>
                </c:pt>
                <c:pt idx="17820">
                  <c:v>7990</c:v>
                </c:pt>
                <c:pt idx="17821">
                  <c:v>7995</c:v>
                </c:pt>
                <c:pt idx="17822">
                  <c:v>8480</c:v>
                </c:pt>
                <c:pt idx="17823">
                  <c:v>9550</c:v>
                </c:pt>
                <c:pt idx="17824">
                  <c:v>10695</c:v>
                </c:pt>
                <c:pt idx="17825">
                  <c:v>11990</c:v>
                </c:pt>
                <c:pt idx="17826">
                  <c:v>12900</c:v>
                </c:pt>
                <c:pt idx="17827">
                  <c:v>12990</c:v>
                </c:pt>
                <c:pt idx="17828">
                  <c:v>14900</c:v>
                </c:pt>
                <c:pt idx="17829">
                  <c:v>14900</c:v>
                </c:pt>
                <c:pt idx="17830">
                  <c:v>15990</c:v>
                </c:pt>
                <c:pt idx="17831">
                  <c:v>19499</c:v>
                </c:pt>
                <c:pt idx="17832">
                  <c:v>12449</c:v>
                </c:pt>
                <c:pt idx="17833">
                  <c:v>12449</c:v>
                </c:pt>
                <c:pt idx="17834">
                  <c:v>12449</c:v>
                </c:pt>
                <c:pt idx="17835">
                  <c:v>9999</c:v>
                </c:pt>
                <c:pt idx="17836">
                  <c:v>13899</c:v>
                </c:pt>
                <c:pt idx="17837">
                  <c:v>5450</c:v>
                </c:pt>
                <c:pt idx="17838">
                  <c:v>7650</c:v>
                </c:pt>
                <c:pt idx="17839">
                  <c:v>7980</c:v>
                </c:pt>
                <c:pt idx="17840">
                  <c:v>8950</c:v>
                </c:pt>
                <c:pt idx="17841">
                  <c:v>8990</c:v>
                </c:pt>
                <c:pt idx="17842">
                  <c:v>9490</c:v>
                </c:pt>
                <c:pt idx="17843">
                  <c:v>9950</c:v>
                </c:pt>
                <c:pt idx="17844">
                  <c:v>9999</c:v>
                </c:pt>
                <c:pt idx="17845">
                  <c:v>10490</c:v>
                </c:pt>
                <c:pt idx="17846">
                  <c:v>10800</c:v>
                </c:pt>
                <c:pt idx="17847">
                  <c:v>11666</c:v>
                </c:pt>
                <c:pt idx="17848">
                  <c:v>11900</c:v>
                </c:pt>
                <c:pt idx="17849">
                  <c:v>11990</c:v>
                </c:pt>
                <c:pt idx="17850">
                  <c:v>12400</c:v>
                </c:pt>
                <c:pt idx="17851">
                  <c:v>12900</c:v>
                </c:pt>
                <c:pt idx="17852">
                  <c:v>10950</c:v>
                </c:pt>
                <c:pt idx="17853">
                  <c:v>12989</c:v>
                </c:pt>
                <c:pt idx="17854">
                  <c:v>16950</c:v>
                </c:pt>
                <c:pt idx="17855">
                  <c:v>17989</c:v>
                </c:pt>
                <c:pt idx="17856">
                  <c:v>5980</c:v>
                </c:pt>
                <c:pt idx="17857">
                  <c:v>6440</c:v>
                </c:pt>
                <c:pt idx="17858">
                  <c:v>6750</c:v>
                </c:pt>
                <c:pt idx="17859">
                  <c:v>6750</c:v>
                </c:pt>
                <c:pt idx="17860">
                  <c:v>8480</c:v>
                </c:pt>
                <c:pt idx="17861">
                  <c:v>9750</c:v>
                </c:pt>
                <c:pt idx="17862">
                  <c:v>18800</c:v>
                </c:pt>
                <c:pt idx="17863">
                  <c:v>5390</c:v>
                </c:pt>
                <c:pt idx="17864">
                  <c:v>6550</c:v>
                </c:pt>
                <c:pt idx="17865">
                  <c:v>8790</c:v>
                </c:pt>
                <c:pt idx="17866">
                  <c:v>8900</c:v>
                </c:pt>
                <c:pt idx="17867">
                  <c:v>8990</c:v>
                </c:pt>
                <c:pt idx="17868">
                  <c:v>9690</c:v>
                </c:pt>
                <c:pt idx="17869">
                  <c:v>9980</c:v>
                </c:pt>
                <c:pt idx="17870">
                  <c:v>9990</c:v>
                </c:pt>
                <c:pt idx="17871">
                  <c:v>10750</c:v>
                </c:pt>
                <c:pt idx="17872">
                  <c:v>13150</c:v>
                </c:pt>
                <c:pt idx="17873">
                  <c:v>13749</c:v>
                </c:pt>
                <c:pt idx="17874">
                  <c:v>16750</c:v>
                </c:pt>
                <c:pt idx="17875">
                  <c:v>17250</c:v>
                </c:pt>
                <c:pt idx="17876">
                  <c:v>24250</c:v>
                </c:pt>
                <c:pt idx="17877">
                  <c:v>26449</c:v>
                </c:pt>
                <c:pt idx="17878">
                  <c:v>26449</c:v>
                </c:pt>
                <c:pt idx="17879">
                  <c:v>26449</c:v>
                </c:pt>
                <c:pt idx="17880">
                  <c:v>14480</c:v>
                </c:pt>
                <c:pt idx="17881">
                  <c:v>14994</c:v>
                </c:pt>
                <c:pt idx="17882">
                  <c:v>16999</c:v>
                </c:pt>
                <c:pt idx="17883">
                  <c:v>17200</c:v>
                </c:pt>
                <c:pt idx="17884">
                  <c:v>18650</c:v>
                </c:pt>
                <c:pt idx="17885">
                  <c:v>18750</c:v>
                </c:pt>
                <c:pt idx="17886">
                  <c:v>18799</c:v>
                </c:pt>
                <c:pt idx="17887">
                  <c:v>5690</c:v>
                </c:pt>
                <c:pt idx="17888">
                  <c:v>5950</c:v>
                </c:pt>
                <c:pt idx="17889">
                  <c:v>7330</c:v>
                </c:pt>
                <c:pt idx="17890">
                  <c:v>7490</c:v>
                </c:pt>
                <c:pt idx="17891">
                  <c:v>8449</c:v>
                </c:pt>
                <c:pt idx="17892">
                  <c:v>8950</c:v>
                </c:pt>
                <c:pt idx="17893">
                  <c:v>9150</c:v>
                </c:pt>
                <c:pt idx="17894">
                  <c:v>17449</c:v>
                </c:pt>
                <c:pt idx="17895">
                  <c:v>18449</c:v>
                </c:pt>
                <c:pt idx="17896">
                  <c:v>18750</c:v>
                </c:pt>
                <c:pt idx="17897">
                  <c:v>18950</c:v>
                </c:pt>
                <c:pt idx="17898">
                  <c:v>19449</c:v>
                </c:pt>
                <c:pt idx="17899">
                  <c:v>19450</c:v>
                </c:pt>
                <c:pt idx="17900">
                  <c:v>19749</c:v>
                </c:pt>
                <c:pt idx="17901">
                  <c:v>19750</c:v>
                </c:pt>
                <c:pt idx="17902">
                  <c:v>19950</c:v>
                </c:pt>
                <c:pt idx="17903">
                  <c:v>20450</c:v>
                </c:pt>
                <c:pt idx="17904">
                  <c:v>22449</c:v>
                </c:pt>
                <c:pt idx="17905">
                  <c:v>23449</c:v>
                </c:pt>
                <c:pt idx="17906">
                  <c:v>23989</c:v>
                </c:pt>
                <c:pt idx="17907">
                  <c:v>25449</c:v>
                </c:pt>
                <c:pt idx="17908">
                  <c:v>26989</c:v>
                </c:pt>
                <c:pt idx="17909">
                  <c:v>29749</c:v>
                </c:pt>
                <c:pt idx="17910">
                  <c:v>29749</c:v>
                </c:pt>
                <c:pt idx="17911">
                  <c:v>11298</c:v>
                </c:pt>
                <c:pt idx="17912">
                  <c:v>11300</c:v>
                </c:pt>
                <c:pt idx="17913">
                  <c:v>11989</c:v>
                </c:pt>
                <c:pt idx="17914">
                  <c:v>12200</c:v>
                </c:pt>
                <c:pt idx="17915">
                  <c:v>14749</c:v>
                </c:pt>
                <c:pt idx="17916">
                  <c:v>14950</c:v>
                </c:pt>
                <c:pt idx="17917">
                  <c:v>14989</c:v>
                </c:pt>
                <c:pt idx="17918">
                  <c:v>15950</c:v>
                </c:pt>
                <c:pt idx="17919">
                  <c:v>16449</c:v>
                </c:pt>
                <c:pt idx="17920">
                  <c:v>16449</c:v>
                </c:pt>
                <c:pt idx="17921">
                  <c:v>16449</c:v>
                </c:pt>
                <c:pt idx="17922">
                  <c:v>16450</c:v>
                </c:pt>
                <c:pt idx="17923">
                  <c:v>16749</c:v>
                </c:pt>
                <c:pt idx="17924">
                  <c:v>16749</c:v>
                </c:pt>
                <c:pt idx="17925">
                  <c:v>17250</c:v>
                </c:pt>
                <c:pt idx="17926">
                  <c:v>17250</c:v>
                </c:pt>
                <c:pt idx="17927">
                  <c:v>17449</c:v>
                </c:pt>
                <c:pt idx="17928">
                  <c:v>17950</c:v>
                </c:pt>
                <c:pt idx="17929">
                  <c:v>17950</c:v>
                </c:pt>
                <c:pt idx="17930">
                  <c:v>17989</c:v>
                </c:pt>
                <c:pt idx="17931">
                  <c:v>10850</c:v>
                </c:pt>
                <c:pt idx="17932">
                  <c:v>10989</c:v>
                </c:pt>
                <c:pt idx="17933">
                  <c:v>11450</c:v>
                </c:pt>
                <c:pt idx="17934">
                  <c:v>12989</c:v>
                </c:pt>
                <c:pt idx="17935">
                  <c:v>15925</c:v>
                </c:pt>
                <c:pt idx="17936">
                  <c:v>16250</c:v>
                </c:pt>
                <c:pt idx="17937">
                  <c:v>16950</c:v>
                </c:pt>
                <c:pt idx="17938">
                  <c:v>17449</c:v>
                </c:pt>
                <c:pt idx="17939">
                  <c:v>17750</c:v>
                </c:pt>
                <c:pt idx="17940">
                  <c:v>17950</c:v>
                </c:pt>
                <c:pt idx="17941">
                  <c:v>18989</c:v>
                </c:pt>
                <c:pt idx="17942">
                  <c:v>19449</c:v>
                </c:pt>
                <c:pt idx="17943">
                  <c:v>19449</c:v>
                </c:pt>
                <c:pt idx="17944">
                  <c:v>20450</c:v>
                </c:pt>
                <c:pt idx="17945">
                  <c:v>20450</c:v>
                </c:pt>
                <c:pt idx="17946">
                  <c:v>20950</c:v>
                </c:pt>
                <c:pt idx="17947">
                  <c:v>21449</c:v>
                </c:pt>
                <c:pt idx="17948">
                  <c:v>21449</c:v>
                </c:pt>
                <c:pt idx="17949">
                  <c:v>21450</c:v>
                </c:pt>
                <c:pt idx="17950">
                  <c:v>21749</c:v>
                </c:pt>
                <c:pt idx="17951">
                  <c:v>12150</c:v>
                </c:pt>
                <c:pt idx="17952">
                  <c:v>13900</c:v>
                </c:pt>
                <c:pt idx="17953">
                  <c:v>14500</c:v>
                </c:pt>
                <c:pt idx="17954">
                  <c:v>14750</c:v>
                </c:pt>
                <c:pt idx="17955">
                  <c:v>14750</c:v>
                </c:pt>
                <c:pt idx="17956">
                  <c:v>15800</c:v>
                </c:pt>
                <c:pt idx="17957">
                  <c:v>16950</c:v>
                </c:pt>
                <c:pt idx="17958">
                  <c:v>18950</c:v>
                </c:pt>
                <c:pt idx="17959">
                  <c:v>20250</c:v>
                </c:pt>
                <c:pt idx="17960">
                  <c:v>20900</c:v>
                </c:pt>
                <c:pt idx="17961">
                  <c:v>21450</c:v>
                </c:pt>
                <c:pt idx="17962">
                  <c:v>23500</c:v>
                </c:pt>
                <c:pt idx="17963">
                  <c:v>23950</c:v>
                </c:pt>
                <c:pt idx="17964">
                  <c:v>23950</c:v>
                </c:pt>
                <c:pt idx="17965">
                  <c:v>23950</c:v>
                </c:pt>
                <c:pt idx="17966">
                  <c:v>23989</c:v>
                </c:pt>
                <c:pt idx="17967">
                  <c:v>24450</c:v>
                </c:pt>
                <c:pt idx="17968">
                  <c:v>24950</c:v>
                </c:pt>
                <c:pt idx="17969">
                  <c:v>25450</c:v>
                </c:pt>
                <c:pt idx="17970">
                  <c:v>27350</c:v>
                </c:pt>
                <c:pt idx="17971">
                  <c:v>13900</c:v>
                </c:pt>
                <c:pt idx="17972">
                  <c:v>13990</c:v>
                </c:pt>
                <c:pt idx="17973">
                  <c:v>15950</c:v>
                </c:pt>
                <c:pt idx="17974">
                  <c:v>18950</c:v>
                </c:pt>
                <c:pt idx="17975">
                  <c:v>19950</c:v>
                </c:pt>
                <c:pt idx="17976">
                  <c:v>21450</c:v>
                </c:pt>
                <c:pt idx="17977">
                  <c:v>21450</c:v>
                </c:pt>
                <c:pt idx="17978">
                  <c:v>22950</c:v>
                </c:pt>
                <c:pt idx="17979">
                  <c:v>22950</c:v>
                </c:pt>
                <c:pt idx="17980">
                  <c:v>23450</c:v>
                </c:pt>
                <c:pt idx="17981">
                  <c:v>23950</c:v>
                </c:pt>
                <c:pt idx="17982">
                  <c:v>25750</c:v>
                </c:pt>
                <c:pt idx="17983">
                  <c:v>26250</c:v>
                </c:pt>
                <c:pt idx="17984">
                  <c:v>26250</c:v>
                </c:pt>
                <c:pt idx="17985">
                  <c:v>26250</c:v>
                </c:pt>
                <c:pt idx="17986">
                  <c:v>27450</c:v>
                </c:pt>
                <c:pt idx="17987">
                  <c:v>27450</c:v>
                </c:pt>
                <c:pt idx="17988">
                  <c:v>27450</c:v>
                </c:pt>
                <c:pt idx="17989">
                  <c:v>27450</c:v>
                </c:pt>
                <c:pt idx="17990">
                  <c:v>27450</c:v>
                </c:pt>
                <c:pt idx="17991">
                  <c:v>18500</c:v>
                </c:pt>
                <c:pt idx="17992">
                  <c:v>26250</c:v>
                </c:pt>
                <c:pt idx="17993">
                  <c:v>29700</c:v>
                </c:pt>
                <c:pt idx="17994">
                  <c:v>31900</c:v>
                </c:pt>
                <c:pt idx="17995">
                  <c:v>34450</c:v>
                </c:pt>
                <c:pt idx="17996">
                  <c:v>35450</c:v>
                </c:pt>
                <c:pt idx="17997">
                  <c:v>35900</c:v>
                </c:pt>
                <c:pt idx="17998">
                  <c:v>49500</c:v>
                </c:pt>
                <c:pt idx="17999">
                  <c:v>18581</c:v>
                </c:pt>
                <c:pt idx="18000">
                  <c:v>18581</c:v>
                </c:pt>
                <c:pt idx="18001">
                  <c:v>19980</c:v>
                </c:pt>
                <c:pt idx="18002">
                  <c:v>20581</c:v>
                </c:pt>
                <c:pt idx="18003">
                  <c:v>21081</c:v>
                </c:pt>
                <c:pt idx="18004">
                  <c:v>22081</c:v>
                </c:pt>
                <c:pt idx="18005">
                  <c:v>22581</c:v>
                </c:pt>
                <c:pt idx="18006">
                  <c:v>22980</c:v>
                </c:pt>
                <c:pt idx="18007">
                  <c:v>22980</c:v>
                </c:pt>
                <c:pt idx="18008">
                  <c:v>23081</c:v>
                </c:pt>
                <c:pt idx="18009">
                  <c:v>23081</c:v>
                </c:pt>
                <c:pt idx="18010">
                  <c:v>5880</c:v>
                </c:pt>
                <c:pt idx="18011">
                  <c:v>5950</c:v>
                </c:pt>
                <c:pt idx="18012">
                  <c:v>5990</c:v>
                </c:pt>
                <c:pt idx="18013">
                  <c:v>5999</c:v>
                </c:pt>
                <c:pt idx="18014">
                  <c:v>7999</c:v>
                </c:pt>
                <c:pt idx="18015">
                  <c:v>7999</c:v>
                </c:pt>
                <c:pt idx="18016">
                  <c:v>8990</c:v>
                </c:pt>
                <c:pt idx="18017">
                  <c:v>9999</c:v>
                </c:pt>
                <c:pt idx="18018">
                  <c:v>14999</c:v>
                </c:pt>
                <c:pt idx="18019">
                  <c:v>4690</c:v>
                </c:pt>
                <c:pt idx="18020">
                  <c:v>4988</c:v>
                </c:pt>
                <c:pt idx="18021">
                  <c:v>5190</c:v>
                </c:pt>
                <c:pt idx="18022">
                  <c:v>5900</c:v>
                </c:pt>
                <c:pt idx="18023">
                  <c:v>6200</c:v>
                </c:pt>
                <c:pt idx="18024">
                  <c:v>6999</c:v>
                </c:pt>
                <c:pt idx="18025">
                  <c:v>7280</c:v>
                </c:pt>
                <c:pt idx="18026">
                  <c:v>9999</c:v>
                </c:pt>
                <c:pt idx="18027">
                  <c:v>10900</c:v>
                </c:pt>
                <c:pt idx="18028">
                  <c:v>10930</c:v>
                </c:pt>
                <c:pt idx="18029">
                  <c:v>5990</c:v>
                </c:pt>
                <c:pt idx="18030">
                  <c:v>6450</c:v>
                </c:pt>
                <c:pt idx="18031">
                  <c:v>6999</c:v>
                </c:pt>
                <c:pt idx="18032">
                  <c:v>7490</c:v>
                </c:pt>
                <c:pt idx="18033">
                  <c:v>7999</c:v>
                </c:pt>
                <c:pt idx="18034">
                  <c:v>8399</c:v>
                </c:pt>
                <c:pt idx="18035">
                  <c:v>8499</c:v>
                </c:pt>
                <c:pt idx="18036">
                  <c:v>10850</c:v>
                </c:pt>
                <c:pt idx="18037">
                  <c:v>10860</c:v>
                </c:pt>
                <c:pt idx="18038">
                  <c:v>12850</c:v>
                </c:pt>
                <c:pt idx="18039">
                  <c:v>13700</c:v>
                </c:pt>
                <c:pt idx="18040">
                  <c:v>13999</c:v>
                </c:pt>
                <c:pt idx="18041">
                  <c:v>14999</c:v>
                </c:pt>
                <c:pt idx="18042">
                  <c:v>16999</c:v>
                </c:pt>
                <c:pt idx="18043">
                  <c:v>17999</c:v>
                </c:pt>
                <c:pt idx="18044">
                  <c:v>18999</c:v>
                </c:pt>
                <c:pt idx="18045">
                  <c:v>24999</c:v>
                </c:pt>
                <c:pt idx="18046">
                  <c:v>3499</c:v>
                </c:pt>
                <c:pt idx="18047">
                  <c:v>4390</c:v>
                </c:pt>
                <c:pt idx="18048">
                  <c:v>4999</c:v>
                </c:pt>
                <c:pt idx="18049">
                  <c:v>3199</c:v>
                </c:pt>
                <c:pt idx="18050">
                  <c:v>4399</c:v>
                </c:pt>
                <c:pt idx="18051">
                  <c:v>5500</c:v>
                </c:pt>
                <c:pt idx="18052">
                  <c:v>5750</c:v>
                </c:pt>
                <c:pt idx="18053">
                  <c:v>6400</c:v>
                </c:pt>
                <c:pt idx="18054">
                  <c:v>7499</c:v>
                </c:pt>
                <c:pt idx="18055">
                  <c:v>7500</c:v>
                </c:pt>
                <c:pt idx="18056">
                  <c:v>8890</c:v>
                </c:pt>
                <c:pt idx="18057">
                  <c:v>9490</c:v>
                </c:pt>
                <c:pt idx="18058">
                  <c:v>9999</c:v>
                </c:pt>
                <c:pt idx="18059">
                  <c:v>12999</c:v>
                </c:pt>
                <c:pt idx="18060">
                  <c:v>13950</c:v>
                </c:pt>
                <c:pt idx="18061">
                  <c:v>16900</c:v>
                </c:pt>
                <c:pt idx="18062">
                  <c:v>18800</c:v>
                </c:pt>
                <c:pt idx="18063">
                  <c:v>19999</c:v>
                </c:pt>
                <c:pt idx="18064">
                  <c:v>33450</c:v>
                </c:pt>
                <c:pt idx="18065">
                  <c:v>7250</c:v>
                </c:pt>
                <c:pt idx="18066">
                  <c:v>7499</c:v>
                </c:pt>
                <c:pt idx="18067">
                  <c:v>8999</c:v>
                </c:pt>
                <c:pt idx="18068">
                  <c:v>10930</c:v>
                </c:pt>
                <c:pt idx="18069">
                  <c:v>4990</c:v>
                </c:pt>
                <c:pt idx="18070">
                  <c:v>5950</c:v>
                </c:pt>
                <c:pt idx="18071">
                  <c:v>7390</c:v>
                </c:pt>
                <c:pt idx="18072">
                  <c:v>7499</c:v>
                </c:pt>
                <c:pt idx="18073">
                  <c:v>7560</c:v>
                </c:pt>
                <c:pt idx="18074">
                  <c:v>8499</c:v>
                </c:pt>
                <c:pt idx="18075">
                  <c:v>8750</c:v>
                </c:pt>
                <c:pt idx="18076">
                  <c:v>8999</c:v>
                </c:pt>
                <c:pt idx="18077">
                  <c:v>9499</c:v>
                </c:pt>
                <c:pt idx="18078">
                  <c:v>9899</c:v>
                </c:pt>
                <c:pt idx="18079">
                  <c:v>9950</c:v>
                </c:pt>
                <c:pt idx="18080">
                  <c:v>10999</c:v>
                </c:pt>
                <c:pt idx="18081">
                  <c:v>12370</c:v>
                </c:pt>
                <c:pt idx="18082">
                  <c:v>12490</c:v>
                </c:pt>
                <c:pt idx="18083">
                  <c:v>12499</c:v>
                </c:pt>
                <c:pt idx="18084">
                  <c:v>12990</c:v>
                </c:pt>
                <c:pt idx="18085">
                  <c:v>13000</c:v>
                </c:pt>
                <c:pt idx="18086">
                  <c:v>13830</c:v>
                </c:pt>
                <c:pt idx="18087">
                  <c:v>13880</c:v>
                </c:pt>
                <c:pt idx="18088">
                  <c:v>14880</c:v>
                </c:pt>
                <c:pt idx="18089">
                  <c:v>7990</c:v>
                </c:pt>
                <c:pt idx="18090">
                  <c:v>9220</c:v>
                </c:pt>
                <c:pt idx="18091">
                  <c:v>9490</c:v>
                </c:pt>
                <c:pt idx="18092">
                  <c:v>9950</c:v>
                </c:pt>
                <c:pt idx="18093">
                  <c:v>9990</c:v>
                </c:pt>
                <c:pt idx="18094">
                  <c:v>10970</c:v>
                </c:pt>
                <c:pt idx="18095">
                  <c:v>10999</c:v>
                </c:pt>
                <c:pt idx="18096">
                  <c:v>11999</c:v>
                </c:pt>
                <c:pt idx="18097">
                  <c:v>12490</c:v>
                </c:pt>
                <c:pt idx="18098">
                  <c:v>12750</c:v>
                </c:pt>
                <c:pt idx="18099">
                  <c:v>12999</c:v>
                </c:pt>
                <c:pt idx="18100">
                  <c:v>13999</c:v>
                </c:pt>
                <c:pt idx="18101">
                  <c:v>14880</c:v>
                </c:pt>
                <c:pt idx="18102">
                  <c:v>14999</c:v>
                </c:pt>
                <c:pt idx="18103">
                  <c:v>14999</c:v>
                </c:pt>
                <c:pt idx="18104">
                  <c:v>16999</c:v>
                </c:pt>
                <c:pt idx="18105">
                  <c:v>17990</c:v>
                </c:pt>
                <c:pt idx="18106">
                  <c:v>17990</c:v>
                </c:pt>
                <c:pt idx="18107">
                  <c:v>18940</c:v>
                </c:pt>
                <c:pt idx="18108">
                  <c:v>19440</c:v>
                </c:pt>
                <c:pt idx="18109">
                  <c:v>7450</c:v>
                </c:pt>
                <c:pt idx="18110">
                  <c:v>7690</c:v>
                </c:pt>
                <c:pt idx="18111">
                  <c:v>8800</c:v>
                </c:pt>
                <c:pt idx="18112">
                  <c:v>9499</c:v>
                </c:pt>
                <c:pt idx="18113">
                  <c:v>9850</c:v>
                </c:pt>
                <c:pt idx="18114">
                  <c:v>9880</c:v>
                </c:pt>
                <c:pt idx="18115">
                  <c:v>9900</c:v>
                </c:pt>
                <c:pt idx="18116">
                  <c:v>9990</c:v>
                </c:pt>
                <c:pt idx="18117">
                  <c:v>10990</c:v>
                </c:pt>
                <c:pt idx="18118">
                  <c:v>11450</c:v>
                </c:pt>
                <c:pt idx="18119">
                  <c:v>11779</c:v>
                </c:pt>
                <c:pt idx="18120">
                  <c:v>11990</c:v>
                </c:pt>
                <c:pt idx="18121">
                  <c:v>12119</c:v>
                </c:pt>
                <c:pt idx="18122">
                  <c:v>12499</c:v>
                </c:pt>
                <c:pt idx="18123">
                  <c:v>13990</c:v>
                </c:pt>
                <c:pt idx="18124">
                  <c:v>14220</c:v>
                </c:pt>
                <c:pt idx="18125">
                  <c:v>14900</c:v>
                </c:pt>
                <c:pt idx="18126">
                  <c:v>15490</c:v>
                </c:pt>
                <c:pt idx="18127">
                  <c:v>15500</c:v>
                </c:pt>
                <c:pt idx="18128">
                  <c:v>15500</c:v>
                </c:pt>
                <c:pt idx="18129">
                  <c:v>7490</c:v>
                </c:pt>
                <c:pt idx="18130">
                  <c:v>7490</c:v>
                </c:pt>
                <c:pt idx="18131">
                  <c:v>7500</c:v>
                </c:pt>
                <c:pt idx="18132">
                  <c:v>7990</c:v>
                </c:pt>
                <c:pt idx="18133">
                  <c:v>8190</c:v>
                </c:pt>
                <c:pt idx="18134">
                  <c:v>8800</c:v>
                </c:pt>
                <c:pt idx="18135">
                  <c:v>8990</c:v>
                </c:pt>
                <c:pt idx="18136">
                  <c:v>9470</c:v>
                </c:pt>
                <c:pt idx="18137">
                  <c:v>9870</c:v>
                </c:pt>
                <c:pt idx="18138">
                  <c:v>10200</c:v>
                </c:pt>
                <c:pt idx="18139">
                  <c:v>10450</c:v>
                </c:pt>
                <c:pt idx="18140">
                  <c:v>10460</c:v>
                </c:pt>
                <c:pt idx="18141">
                  <c:v>10490</c:v>
                </c:pt>
                <c:pt idx="18142">
                  <c:v>10499</c:v>
                </c:pt>
                <c:pt idx="18143">
                  <c:v>10750</c:v>
                </c:pt>
                <c:pt idx="18144">
                  <c:v>11300</c:v>
                </c:pt>
                <c:pt idx="18145">
                  <c:v>11660</c:v>
                </c:pt>
                <c:pt idx="18146">
                  <c:v>11800</c:v>
                </c:pt>
                <c:pt idx="18147">
                  <c:v>12960</c:v>
                </c:pt>
                <c:pt idx="18148">
                  <c:v>12990</c:v>
                </c:pt>
                <c:pt idx="18149">
                  <c:v>7750</c:v>
                </c:pt>
                <c:pt idx="18150">
                  <c:v>8440</c:v>
                </c:pt>
                <c:pt idx="18151">
                  <c:v>8880</c:v>
                </c:pt>
                <c:pt idx="18152">
                  <c:v>8930</c:v>
                </c:pt>
                <c:pt idx="18153">
                  <c:v>8990</c:v>
                </c:pt>
                <c:pt idx="18154">
                  <c:v>8990</c:v>
                </c:pt>
                <c:pt idx="18155">
                  <c:v>9490</c:v>
                </c:pt>
                <c:pt idx="18156">
                  <c:v>9990</c:v>
                </c:pt>
                <c:pt idx="18157">
                  <c:v>10770</c:v>
                </c:pt>
                <c:pt idx="18158">
                  <c:v>10950</c:v>
                </c:pt>
                <c:pt idx="18159">
                  <c:v>12490</c:v>
                </c:pt>
                <c:pt idx="18160">
                  <c:v>12950</c:v>
                </c:pt>
                <c:pt idx="18161">
                  <c:v>13339</c:v>
                </c:pt>
                <c:pt idx="18162">
                  <c:v>13450</c:v>
                </c:pt>
                <c:pt idx="18163">
                  <c:v>13580</c:v>
                </c:pt>
                <c:pt idx="18164">
                  <c:v>13990</c:v>
                </c:pt>
                <c:pt idx="18165">
                  <c:v>13990</c:v>
                </c:pt>
                <c:pt idx="18166">
                  <c:v>13990</c:v>
                </c:pt>
                <c:pt idx="18167">
                  <c:v>13990</c:v>
                </c:pt>
                <c:pt idx="18168">
                  <c:v>14990</c:v>
                </c:pt>
                <c:pt idx="18169">
                  <c:v>8190</c:v>
                </c:pt>
                <c:pt idx="18170">
                  <c:v>9440</c:v>
                </c:pt>
                <c:pt idx="18171">
                  <c:v>9490</c:v>
                </c:pt>
                <c:pt idx="18172">
                  <c:v>9770</c:v>
                </c:pt>
                <c:pt idx="18173">
                  <c:v>9980</c:v>
                </c:pt>
                <c:pt idx="18174">
                  <c:v>9990</c:v>
                </c:pt>
                <c:pt idx="18175">
                  <c:v>9990</c:v>
                </c:pt>
                <c:pt idx="18176">
                  <c:v>11800</c:v>
                </c:pt>
                <c:pt idx="18177">
                  <c:v>11800</c:v>
                </c:pt>
                <c:pt idx="18178">
                  <c:v>11800</c:v>
                </c:pt>
                <c:pt idx="18179">
                  <c:v>11890</c:v>
                </c:pt>
                <c:pt idx="18180">
                  <c:v>11990</c:v>
                </c:pt>
                <c:pt idx="18181">
                  <c:v>12200</c:v>
                </c:pt>
                <c:pt idx="18182">
                  <c:v>12450</c:v>
                </c:pt>
                <c:pt idx="18183">
                  <c:v>12900</c:v>
                </c:pt>
                <c:pt idx="18184">
                  <c:v>13329</c:v>
                </c:pt>
                <c:pt idx="18185">
                  <c:v>13330</c:v>
                </c:pt>
                <c:pt idx="18186">
                  <c:v>13500</c:v>
                </c:pt>
                <c:pt idx="18187">
                  <c:v>13900</c:v>
                </c:pt>
                <c:pt idx="18188">
                  <c:v>14220</c:v>
                </c:pt>
                <c:pt idx="18189">
                  <c:v>10070</c:v>
                </c:pt>
                <c:pt idx="18190">
                  <c:v>11707</c:v>
                </c:pt>
                <c:pt idx="18191">
                  <c:v>11990</c:v>
                </c:pt>
                <c:pt idx="18192">
                  <c:v>11990</c:v>
                </c:pt>
                <c:pt idx="18193">
                  <c:v>11990</c:v>
                </c:pt>
                <c:pt idx="18194">
                  <c:v>12190</c:v>
                </c:pt>
                <c:pt idx="18195">
                  <c:v>12290</c:v>
                </c:pt>
                <c:pt idx="18196">
                  <c:v>12350</c:v>
                </c:pt>
                <c:pt idx="18197">
                  <c:v>12490</c:v>
                </c:pt>
                <c:pt idx="18198">
                  <c:v>12500</c:v>
                </c:pt>
                <c:pt idx="18199">
                  <c:v>12690</c:v>
                </c:pt>
                <c:pt idx="18200">
                  <c:v>12831</c:v>
                </c:pt>
                <c:pt idx="18201">
                  <c:v>12880</c:v>
                </c:pt>
                <c:pt idx="18202">
                  <c:v>12990</c:v>
                </c:pt>
                <c:pt idx="18203">
                  <c:v>13490</c:v>
                </c:pt>
                <c:pt idx="18204">
                  <c:v>13490</c:v>
                </c:pt>
                <c:pt idx="18205">
                  <c:v>13680</c:v>
                </c:pt>
                <c:pt idx="18206">
                  <c:v>13990</c:v>
                </c:pt>
                <c:pt idx="18207">
                  <c:v>14500</c:v>
                </c:pt>
                <c:pt idx="18208">
                  <c:v>11550</c:v>
                </c:pt>
                <c:pt idx="18209">
                  <c:v>12390</c:v>
                </c:pt>
                <c:pt idx="18210">
                  <c:v>13990</c:v>
                </c:pt>
                <c:pt idx="18211">
                  <c:v>13990</c:v>
                </c:pt>
                <c:pt idx="18212">
                  <c:v>15390</c:v>
                </c:pt>
                <c:pt idx="18213">
                  <c:v>15480</c:v>
                </c:pt>
                <c:pt idx="18214">
                  <c:v>15480</c:v>
                </c:pt>
                <c:pt idx="18215">
                  <c:v>15480</c:v>
                </c:pt>
                <c:pt idx="18216">
                  <c:v>15790</c:v>
                </c:pt>
                <c:pt idx="18217">
                  <c:v>15880</c:v>
                </c:pt>
                <c:pt idx="18218">
                  <c:v>16190</c:v>
                </c:pt>
                <c:pt idx="18219">
                  <c:v>16390</c:v>
                </c:pt>
                <c:pt idx="18220">
                  <c:v>16490</c:v>
                </c:pt>
                <c:pt idx="18221">
                  <c:v>16990</c:v>
                </c:pt>
                <c:pt idx="18222">
                  <c:v>16990</c:v>
                </c:pt>
                <c:pt idx="18223">
                  <c:v>16990</c:v>
                </c:pt>
                <c:pt idx="18224">
                  <c:v>17990</c:v>
                </c:pt>
                <c:pt idx="18225">
                  <c:v>18790</c:v>
                </c:pt>
                <c:pt idx="18226">
                  <c:v>18990</c:v>
                </c:pt>
                <c:pt idx="18227">
                  <c:v>18990</c:v>
                </c:pt>
                <c:pt idx="18228">
                  <c:v>7350</c:v>
                </c:pt>
                <c:pt idx="18229">
                  <c:v>11450</c:v>
                </c:pt>
                <c:pt idx="18230">
                  <c:v>3490</c:v>
                </c:pt>
                <c:pt idx="18231">
                  <c:v>4890</c:v>
                </c:pt>
                <c:pt idx="18232">
                  <c:v>4990</c:v>
                </c:pt>
                <c:pt idx="18233">
                  <c:v>4990</c:v>
                </c:pt>
                <c:pt idx="18234">
                  <c:v>4990</c:v>
                </c:pt>
                <c:pt idx="18235">
                  <c:v>6490</c:v>
                </c:pt>
                <c:pt idx="18236">
                  <c:v>6890</c:v>
                </c:pt>
                <c:pt idx="18237">
                  <c:v>7190</c:v>
                </c:pt>
                <c:pt idx="18238">
                  <c:v>7399</c:v>
                </c:pt>
                <c:pt idx="18239">
                  <c:v>7490</c:v>
                </c:pt>
                <c:pt idx="18240">
                  <c:v>7990</c:v>
                </c:pt>
                <c:pt idx="18241">
                  <c:v>9900</c:v>
                </c:pt>
                <c:pt idx="18242">
                  <c:v>10700</c:v>
                </c:pt>
                <c:pt idx="18243">
                  <c:v>11330</c:v>
                </c:pt>
                <c:pt idx="18244">
                  <c:v>11790</c:v>
                </c:pt>
                <c:pt idx="18245">
                  <c:v>12990</c:v>
                </c:pt>
                <c:pt idx="18246">
                  <c:v>13600</c:v>
                </c:pt>
                <c:pt idx="18247">
                  <c:v>16790</c:v>
                </c:pt>
                <c:pt idx="18248">
                  <c:v>8990</c:v>
                </c:pt>
                <c:pt idx="18249">
                  <c:v>8900</c:v>
                </c:pt>
                <c:pt idx="18250">
                  <c:v>9990</c:v>
                </c:pt>
                <c:pt idx="18251">
                  <c:v>10960</c:v>
                </c:pt>
                <c:pt idx="18252">
                  <c:v>33900</c:v>
                </c:pt>
                <c:pt idx="18253">
                  <c:v>4499</c:v>
                </c:pt>
                <c:pt idx="18254">
                  <c:v>4900</c:v>
                </c:pt>
                <c:pt idx="18255">
                  <c:v>4990</c:v>
                </c:pt>
                <c:pt idx="18256">
                  <c:v>5490</c:v>
                </c:pt>
                <c:pt idx="18257">
                  <c:v>5575</c:v>
                </c:pt>
                <c:pt idx="18258">
                  <c:v>5819</c:v>
                </c:pt>
                <c:pt idx="18259">
                  <c:v>5899</c:v>
                </c:pt>
                <c:pt idx="18260">
                  <c:v>5990</c:v>
                </c:pt>
                <c:pt idx="18261">
                  <c:v>6690</c:v>
                </c:pt>
                <c:pt idx="18262">
                  <c:v>7390</c:v>
                </c:pt>
                <c:pt idx="18263">
                  <c:v>7490</c:v>
                </c:pt>
                <c:pt idx="18264">
                  <c:v>7750</c:v>
                </c:pt>
                <c:pt idx="18265">
                  <c:v>7990</c:v>
                </c:pt>
                <c:pt idx="18266">
                  <c:v>8250</c:v>
                </c:pt>
                <c:pt idx="18267">
                  <c:v>13450</c:v>
                </c:pt>
                <c:pt idx="18268">
                  <c:v>44900</c:v>
                </c:pt>
                <c:pt idx="18269">
                  <c:v>7690</c:v>
                </c:pt>
                <c:pt idx="18270">
                  <c:v>10480</c:v>
                </c:pt>
                <c:pt idx="18271">
                  <c:v>10980</c:v>
                </c:pt>
                <c:pt idx="18272">
                  <c:v>11280</c:v>
                </c:pt>
                <c:pt idx="18273">
                  <c:v>11780</c:v>
                </c:pt>
                <c:pt idx="18274">
                  <c:v>11880</c:v>
                </c:pt>
                <c:pt idx="18275">
                  <c:v>12840</c:v>
                </c:pt>
                <c:pt idx="18276">
                  <c:v>15995</c:v>
                </c:pt>
                <c:pt idx="18277">
                  <c:v>3999</c:v>
                </c:pt>
                <c:pt idx="18278">
                  <c:v>3999</c:v>
                </c:pt>
                <c:pt idx="18279">
                  <c:v>5990</c:v>
                </c:pt>
                <c:pt idx="18280">
                  <c:v>7990</c:v>
                </c:pt>
                <c:pt idx="18281">
                  <c:v>8200</c:v>
                </c:pt>
                <c:pt idx="18282">
                  <c:v>8990</c:v>
                </c:pt>
                <c:pt idx="18283">
                  <c:v>10750</c:v>
                </c:pt>
                <c:pt idx="18284">
                  <c:v>11390</c:v>
                </c:pt>
                <c:pt idx="18285">
                  <c:v>15490</c:v>
                </c:pt>
                <c:pt idx="18286">
                  <c:v>23990</c:v>
                </c:pt>
                <c:pt idx="18287">
                  <c:v>6950</c:v>
                </c:pt>
                <c:pt idx="18288">
                  <c:v>12500</c:v>
                </c:pt>
                <c:pt idx="18289">
                  <c:v>17495</c:v>
                </c:pt>
                <c:pt idx="18290">
                  <c:v>23880</c:v>
                </c:pt>
                <c:pt idx="18291">
                  <c:v>6450</c:v>
                </c:pt>
                <c:pt idx="18292">
                  <c:v>6990</c:v>
                </c:pt>
                <c:pt idx="18293">
                  <c:v>8390</c:v>
                </c:pt>
                <c:pt idx="18294">
                  <c:v>8900</c:v>
                </c:pt>
                <c:pt idx="18295">
                  <c:v>8960</c:v>
                </c:pt>
                <c:pt idx="18296">
                  <c:v>9650</c:v>
                </c:pt>
                <c:pt idx="18297">
                  <c:v>9996</c:v>
                </c:pt>
                <c:pt idx="18298">
                  <c:v>11500</c:v>
                </c:pt>
                <c:pt idx="18299">
                  <c:v>12290</c:v>
                </c:pt>
                <c:pt idx="18300">
                  <c:v>13900</c:v>
                </c:pt>
                <c:pt idx="18301">
                  <c:v>17299</c:v>
                </c:pt>
                <c:pt idx="18302">
                  <c:v>27600</c:v>
                </c:pt>
                <c:pt idx="18303">
                  <c:v>53900</c:v>
                </c:pt>
                <c:pt idx="18304">
                  <c:v>8990</c:v>
                </c:pt>
                <c:pt idx="18305">
                  <c:v>8990</c:v>
                </c:pt>
                <c:pt idx="18306">
                  <c:v>8990</c:v>
                </c:pt>
                <c:pt idx="18307">
                  <c:v>10500</c:v>
                </c:pt>
                <c:pt idx="18308">
                  <c:v>11985</c:v>
                </c:pt>
                <c:pt idx="18309">
                  <c:v>22980</c:v>
                </c:pt>
                <c:pt idx="18310">
                  <c:v>25850</c:v>
                </c:pt>
                <c:pt idx="18311">
                  <c:v>25990</c:v>
                </c:pt>
                <c:pt idx="18312">
                  <c:v>26750</c:v>
                </c:pt>
                <c:pt idx="18313">
                  <c:v>6690</c:v>
                </c:pt>
                <c:pt idx="18314">
                  <c:v>8980</c:v>
                </c:pt>
                <c:pt idx="18315">
                  <c:v>9980</c:v>
                </c:pt>
                <c:pt idx="18316">
                  <c:v>12250</c:v>
                </c:pt>
                <c:pt idx="18317">
                  <c:v>12450</c:v>
                </c:pt>
                <c:pt idx="18318">
                  <c:v>12650</c:v>
                </c:pt>
                <c:pt idx="18319">
                  <c:v>12650</c:v>
                </c:pt>
                <c:pt idx="18320">
                  <c:v>12650</c:v>
                </c:pt>
                <c:pt idx="18321">
                  <c:v>13250</c:v>
                </c:pt>
                <c:pt idx="18322">
                  <c:v>13650</c:v>
                </c:pt>
                <c:pt idx="18323">
                  <c:v>14250</c:v>
                </c:pt>
                <c:pt idx="18324">
                  <c:v>14250</c:v>
                </c:pt>
                <c:pt idx="18325">
                  <c:v>15880</c:v>
                </c:pt>
                <c:pt idx="18326">
                  <c:v>16700</c:v>
                </c:pt>
                <c:pt idx="18327">
                  <c:v>8990</c:v>
                </c:pt>
                <c:pt idx="18328">
                  <c:v>9990</c:v>
                </c:pt>
                <c:pt idx="18329">
                  <c:v>10480</c:v>
                </c:pt>
                <c:pt idx="18330">
                  <c:v>10750</c:v>
                </c:pt>
                <c:pt idx="18331">
                  <c:v>13880</c:v>
                </c:pt>
                <c:pt idx="18332">
                  <c:v>14850</c:v>
                </c:pt>
                <c:pt idx="18333">
                  <c:v>14970</c:v>
                </c:pt>
                <c:pt idx="18334">
                  <c:v>15996</c:v>
                </c:pt>
                <c:pt idx="18335">
                  <c:v>17586</c:v>
                </c:pt>
                <c:pt idx="18336">
                  <c:v>18786</c:v>
                </c:pt>
                <c:pt idx="18337">
                  <c:v>18950</c:v>
                </c:pt>
                <c:pt idx="18338">
                  <c:v>19980</c:v>
                </c:pt>
                <c:pt idx="18339">
                  <c:v>20590</c:v>
                </c:pt>
                <c:pt idx="18340">
                  <c:v>20990</c:v>
                </c:pt>
                <c:pt idx="18341">
                  <c:v>24990</c:v>
                </c:pt>
                <c:pt idx="18342">
                  <c:v>27550</c:v>
                </c:pt>
                <c:pt idx="18343">
                  <c:v>29850</c:v>
                </c:pt>
                <c:pt idx="18344">
                  <c:v>29995</c:v>
                </c:pt>
                <c:pt idx="18345">
                  <c:v>33996</c:v>
                </c:pt>
                <c:pt idx="18346">
                  <c:v>35995</c:v>
                </c:pt>
                <c:pt idx="18347">
                  <c:v>7500</c:v>
                </c:pt>
                <c:pt idx="18348">
                  <c:v>7850</c:v>
                </c:pt>
                <c:pt idx="18349">
                  <c:v>9986</c:v>
                </c:pt>
                <c:pt idx="18350">
                  <c:v>10285</c:v>
                </c:pt>
                <c:pt idx="18351">
                  <c:v>12375</c:v>
                </c:pt>
                <c:pt idx="18352">
                  <c:v>15985</c:v>
                </c:pt>
                <c:pt idx="18353">
                  <c:v>17850</c:v>
                </c:pt>
                <c:pt idx="18354">
                  <c:v>18500</c:v>
                </c:pt>
                <c:pt idx="18355">
                  <c:v>18950</c:v>
                </c:pt>
                <c:pt idx="18356">
                  <c:v>18990</c:v>
                </c:pt>
                <c:pt idx="18357">
                  <c:v>20900</c:v>
                </c:pt>
                <c:pt idx="18358">
                  <c:v>22495</c:v>
                </c:pt>
                <c:pt idx="18359">
                  <c:v>22500</c:v>
                </c:pt>
                <c:pt idx="18360">
                  <c:v>22775</c:v>
                </c:pt>
                <c:pt idx="18361">
                  <c:v>23850</c:v>
                </c:pt>
                <c:pt idx="18362">
                  <c:v>23900</c:v>
                </c:pt>
                <c:pt idx="18363">
                  <c:v>24890</c:v>
                </c:pt>
                <c:pt idx="18364">
                  <c:v>27496</c:v>
                </c:pt>
                <c:pt idx="18365">
                  <c:v>31450</c:v>
                </c:pt>
                <c:pt idx="18366">
                  <c:v>31995</c:v>
                </c:pt>
                <c:pt idx="18367">
                  <c:v>8690</c:v>
                </c:pt>
                <c:pt idx="18368">
                  <c:v>8785</c:v>
                </c:pt>
                <c:pt idx="18369">
                  <c:v>12896</c:v>
                </c:pt>
                <c:pt idx="18370">
                  <c:v>12896</c:v>
                </c:pt>
                <c:pt idx="18371">
                  <c:v>12995</c:v>
                </c:pt>
                <c:pt idx="18372">
                  <c:v>13990</c:v>
                </c:pt>
                <c:pt idx="18373">
                  <c:v>16986</c:v>
                </c:pt>
                <c:pt idx="18374">
                  <c:v>16996</c:v>
                </c:pt>
                <c:pt idx="18375">
                  <c:v>17875</c:v>
                </c:pt>
                <c:pt idx="18376">
                  <c:v>18686</c:v>
                </c:pt>
                <c:pt idx="18377">
                  <c:v>18975</c:v>
                </c:pt>
                <c:pt idx="18378">
                  <c:v>18985</c:v>
                </c:pt>
                <c:pt idx="18379">
                  <c:v>19485</c:v>
                </c:pt>
                <c:pt idx="18380">
                  <c:v>19990</c:v>
                </c:pt>
                <c:pt idx="18381">
                  <c:v>19995</c:v>
                </c:pt>
                <c:pt idx="18382">
                  <c:v>19996</c:v>
                </c:pt>
                <c:pt idx="18383">
                  <c:v>22595</c:v>
                </c:pt>
                <c:pt idx="18384">
                  <c:v>23490</c:v>
                </c:pt>
                <c:pt idx="18385">
                  <c:v>23875</c:v>
                </c:pt>
                <c:pt idx="18386">
                  <c:v>13765</c:v>
                </c:pt>
                <c:pt idx="18387">
                  <c:v>14325</c:v>
                </c:pt>
                <c:pt idx="18388">
                  <c:v>15675</c:v>
                </c:pt>
                <c:pt idx="18389">
                  <c:v>15895</c:v>
                </c:pt>
                <c:pt idx="18390">
                  <c:v>15996</c:v>
                </c:pt>
                <c:pt idx="18391">
                  <c:v>15996</c:v>
                </c:pt>
                <c:pt idx="18392">
                  <c:v>16495</c:v>
                </c:pt>
                <c:pt idx="18393">
                  <c:v>17985</c:v>
                </c:pt>
                <c:pt idx="18394">
                  <c:v>17996</c:v>
                </c:pt>
                <c:pt idx="18395">
                  <c:v>18390</c:v>
                </c:pt>
                <c:pt idx="18396">
                  <c:v>18550</c:v>
                </c:pt>
                <c:pt idx="18397">
                  <c:v>18775</c:v>
                </c:pt>
                <c:pt idx="18398">
                  <c:v>18875</c:v>
                </c:pt>
                <c:pt idx="18399">
                  <c:v>19286</c:v>
                </c:pt>
                <c:pt idx="18400">
                  <c:v>19495</c:v>
                </c:pt>
                <c:pt idx="18401">
                  <c:v>19495</c:v>
                </c:pt>
                <c:pt idx="18402">
                  <c:v>19996</c:v>
                </c:pt>
                <c:pt idx="18403">
                  <c:v>20995</c:v>
                </c:pt>
                <c:pt idx="18404">
                  <c:v>20995</c:v>
                </c:pt>
                <c:pt idx="18405">
                  <c:v>21750</c:v>
                </c:pt>
                <c:pt idx="18406">
                  <c:v>9790</c:v>
                </c:pt>
                <c:pt idx="18407">
                  <c:v>15495</c:v>
                </c:pt>
                <c:pt idx="18408">
                  <c:v>18495</c:v>
                </c:pt>
                <c:pt idx="18409">
                  <c:v>18995</c:v>
                </c:pt>
                <c:pt idx="18410">
                  <c:v>21495</c:v>
                </c:pt>
                <c:pt idx="18411">
                  <c:v>23675</c:v>
                </c:pt>
                <c:pt idx="18412">
                  <c:v>24995</c:v>
                </c:pt>
                <c:pt idx="18413">
                  <c:v>29990</c:v>
                </c:pt>
                <c:pt idx="18414">
                  <c:v>31595</c:v>
                </c:pt>
                <c:pt idx="18415">
                  <c:v>32990</c:v>
                </c:pt>
                <c:pt idx="18416">
                  <c:v>40996</c:v>
                </c:pt>
                <c:pt idx="18417">
                  <c:v>58440</c:v>
                </c:pt>
                <c:pt idx="18418">
                  <c:v>288900</c:v>
                </c:pt>
                <c:pt idx="18419">
                  <c:v>439900</c:v>
                </c:pt>
                <c:pt idx="18420">
                  <c:v>10550</c:v>
                </c:pt>
                <c:pt idx="18421">
                  <c:v>11990</c:v>
                </c:pt>
                <c:pt idx="18422">
                  <c:v>11990</c:v>
                </c:pt>
                <c:pt idx="18423">
                  <c:v>12290</c:v>
                </c:pt>
                <c:pt idx="18424">
                  <c:v>5750</c:v>
                </c:pt>
                <c:pt idx="18425">
                  <c:v>7990</c:v>
                </c:pt>
                <c:pt idx="18426">
                  <c:v>8150</c:v>
                </c:pt>
                <c:pt idx="18427">
                  <c:v>5600</c:v>
                </c:pt>
                <c:pt idx="18428">
                  <c:v>6500</c:v>
                </c:pt>
                <c:pt idx="18429">
                  <c:v>7900</c:v>
                </c:pt>
                <c:pt idx="18430">
                  <c:v>8750</c:v>
                </c:pt>
                <c:pt idx="18431">
                  <c:v>8998</c:v>
                </c:pt>
                <c:pt idx="18432">
                  <c:v>9170</c:v>
                </c:pt>
                <c:pt idx="18433">
                  <c:v>10795</c:v>
                </c:pt>
                <c:pt idx="18434">
                  <c:v>10999</c:v>
                </c:pt>
                <c:pt idx="18435">
                  <c:v>12950</c:v>
                </c:pt>
                <c:pt idx="18436">
                  <c:v>17490</c:v>
                </c:pt>
                <c:pt idx="18437">
                  <c:v>2490</c:v>
                </c:pt>
                <c:pt idx="18438">
                  <c:v>3690</c:v>
                </c:pt>
                <c:pt idx="18439">
                  <c:v>3899</c:v>
                </c:pt>
                <c:pt idx="18440">
                  <c:v>4590</c:v>
                </c:pt>
                <c:pt idx="18441">
                  <c:v>4999</c:v>
                </c:pt>
                <c:pt idx="18442">
                  <c:v>5499</c:v>
                </c:pt>
                <c:pt idx="18443">
                  <c:v>5799</c:v>
                </c:pt>
                <c:pt idx="18444">
                  <c:v>9980</c:v>
                </c:pt>
                <c:pt idx="18445">
                  <c:v>4770</c:v>
                </c:pt>
                <c:pt idx="18446">
                  <c:v>6450</c:v>
                </c:pt>
                <c:pt idx="18447">
                  <c:v>6880</c:v>
                </c:pt>
                <c:pt idx="18448">
                  <c:v>7450</c:v>
                </c:pt>
                <c:pt idx="18449">
                  <c:v>10980</c:v>
                </c:pt>
                <c:pt idx="18450">
                  <c:v>11500</c:v>
                </c:pt>
                <c:pt idx="18451">
                  <c:v>11880</c:v>
                </c:pt>
                <c:pt idx="18452">
                  <c:v>14900</c:v>
                </c:pt>
                <c:pt idx="18453">
                  <c:v>17495</c:v>
                </c:pt>
                <c:pt idx="18454">
                  <c:v>18950</c:v>
                </c:pt>
                <c:pt idx="18455">
                  <c:v>19980</c:v>
                </c:pt>
                <c:pt idx="18456">
                  <c:v>20290</c:v>
                </c:pt>
                <c:pt idx="18457">
                  <c:v>28400</c:v>
                </c:pt>
                <c:pt idx="18458">
                  <c:v>129920</c:v>
                </c:pt>
                <c:pt idx="18459">
                  <c:v>3999</c:v>
                </c:pt>
                <c:pt idx="18460">
                  <c:v>4490</c:v>
                </c:pt>
                <c:pt idx="18461">
                  <c:v>4499</c:v>
                </c:pt>
                <c:pt idx="18462">
                  <c:v>4690</c:v>
                </c:pt>
                <c:pt idx="18463">
                  <c:v>5299</c:v>
                </c:pt>
                <c:pt idx="18464">
                  <c:v>7950</c:v>
                </c:pt>
                <c:pt idx="18465">
                  <c:v>11980</c:v>
                </c:pt>
                <c:pt idx="18466">
                  <c:v>12950</c:v>
                </c:pt>
                <c:pt idx="18467">
                  <c:v>6590</c:v>
                </c:pt>
                <c:pt idx="18468">
                  <c:v>6880</c:v>
                </c:pt>
                <c:pt idx="18469">
                  <c:v>7430</c:v>
                </c:pt>
                <c:pt idx="18470">
                  <c:v>8880</c:v>
                </c:pt>
                <c:pt idx="18471">
                  <c:v>8950</c:v>
                </c:pt>
                <c:pt idx="18472">
                  <c:v>9900</c:v>
                </c:pt>
                <c:pt idx="18473">
                  <c:v>10950</c:v>
                </c:pt>
                <c:pt idx="18474">
                  <c:v>11222</c:v>
                </c:pt>
                <c:pt idx="18475">
                  <c:v>13880</c:v>
                </c:pt>
                <c:pt idx="18476">
                  <c:v>16880</c:v>
                </c:pt>
                <c:pt idx="18477">
                  <c:v>29950</c:v>
                </c:pt>
                <c:pt idx="18478">
                  <c:v>80990</c:v>
                </c:pt>
                <c:pt idx="18479">
                  <c:v>115000</c:v>
                </c:pt>
                <c:pt idx="18480">
                  <c:v>4990</c:v>
                </c:pt>
                <c:pt idx="18481">
                  <c:v>5950</c:v>
                </c:pt>
                <c:pt idx="18482">
                  <c:v>5999</c:v>
                </c:pt>
                <c:pt idx="18483">
                  <c:v>6300</c:v>
                </c:pt>
                <c:pt idx="18484">
                  <c:v>6990</c:v>
                </c:pt>
                <c:pt idx="18485">
                  <c:v>8990</c:v>
                </c:pt>
                <c:pt idx="18486">
                  <c:v>9450</c:v>
                </c:pt>
                <c:pt idx="18487">
                  <c:v>12890</c:v>
                </c:pt>
                <c:pt idx="18488">
                  <c:v>14490</c:v>
                </c:pt>
                <c:pt idx="18489">
                  <c:v>5890</c:v>
                </c:pt>
                <c:pt idx="18490">
                  <c:v>6880</c:v>
                </c:pt>
                <c:pt idx="18491">
                  <c:v>6980</c:v>
                </c:pt>
                <c:pt idx="18492">
                  <c:v>7490</c:v>
                </c:pt>
                <c:pt idx="18493">
                  <c:v>7880</c:v>
                </c:pt>
                <c:pt idx="18494">
                  <c:v>7900</c:v>
                </c:pt>
                <c:pt idx="18495">
                  <c:v>8440</c:v>
                </c:pt>
                <c:pt idx="18496">
                  <c:v>8760</c:v>
                </c:pt>
                <c:pt idx="18497">
                  <c:v>9480</c:v>
                </c:pt>
                <c:pt idx="18498">
                  <c:v>9999</c:v>
                </c:pt>
                <c:pt idx="18499">
                  <c:v>11880</c:v>
                </c:pt>
                <c:pt idx="18500">
                  <c:v>11999</c:v>
                </c:pt>
                <c:pt idx="18501">
                  <c:v>14490</c:v>
                </c:pt>
                <c:pt idx="18502">
                  <c:v>14499</c:v>
                </c:pt>
                <c:pt idx="18503">
                  <c:v>14690</c:v>
                </c:pt>
                <c:pt idx="18504">
                  <c:v>11490</c:v>
                </c:pt>
                <c:pt idx="18505">
                  <c:v>13990</c:v>
                </c:pt>
                <c:pt idx="18506">
                  <c:v>14750</c:v>
                </c:pt>
                <c:pt idx="18507">
                  <c:v>29480</c:v>
                </c:pt>
                <c:pt idx="18508">
                  <c:v>6990</c:v>
                </c:pt>
                <c:pt idx="18509">
                  <c:v>8445</c:v>
                </c:pt>
                <c:pt idx="18510">
                  <c:v>8880</c:v>
                </c:pt>
                <c:pt idx="18511">
                  <c:v>9990</c:v>
                </c:pt>
                <c:pt idx="18512">
                  <c:v>9990</c:v>
                </c:pt>
                <c:pt idx="18513">
                  <c:v>11880</c:v>
                </c:pt>
                <c:pt idx="18514">
                  <c:v>12750</c:v>
                </c:pt>
                <c:pt idx="18515">
                  <c:v>12750</c:v>
                </c:pt>
                <c:pt idx="18516">
                  <c:v>12900</c:v>
                </c:pt>
                <c:pt idx="18517">
                  <c:v>12990</c:v>
                </c:pt>
                <c:pt idx="18518">
                  <c:v>13450</c:v>
                </c:pt>
                <c:pt idx="18519">
                  <c:v>14500</c:v>
                </c:pt>
                <c:pt idx="18520">
                  <c:v>14780</c:v>
                </c:pt>
                <c:pt idx="18521">
                  <c:v>14790</c:v>
                </c:pt>
                <c:pt idx="18522">
                  <c:v>16495</c:v>
                </c:pt>
                <c:pt idx="18523">
                  <c:v>16900</c:v>
                </c:pt>
                <c:pt idx="18524">
                  <c:v>6990</c:v>
                </c:pt>
                <c:pt idx="18525">
                  <c:v>8990</c:v>
                </c:pt>
                <c:pt idx="18526">
                  <c:v>8990</c:v>
                </c:pt>
                <c:pt idx="18527">
                  <c:v>9490</c:v>
                </c:pt>
                <c:pt idx="18528">
                  <c:v>9890</c:v>
                </c:pt>
                <c:pt idx="18529">
                  <c:v>9950</c:v>
                </c:pt>
                <c:pt idx="18530">
                  <c:v>9990</c:v>
                </c:pt>
                <c:pt idx="18531">
                  <c:v>10490</c:v>
                </c:pt>
                <c:pt idx="18532">
                  <c:v>10990</c:v>
                </c:pt>
                <c:pt idx="18533">
                  <c:v>10990</c:v>
                </c:pt>
                <c:pt idx="18534">
                  <c:v>10990</c:v>
                </c:pt>
                <c:pt idx="18535">
                  <c:v>13950</c:v>
                </c:pt>
                <c:pt idx="18536">
                  <c:v>13990</c:v>
                </c:pt>
                <c:pt idx="18537">
                  <c:v>13990</c:v>
                </c:pt>
                <c:pt idx="18538">
                  <c:v>16890</c:v>
                </c:pt>
                <c:pt idx="18539">
                  <c:v>19900</c:v>
                </c:pt>
                <c:pt idx="18540">
                  <c:v>6250</c:v>
                </c:pt>
                <c:pt idx="18541">
                  <c:v>7666</c:v>
                </c:pt>
                <c:pt idx="18542">
                  <c:v>8250</c:v>
                </c:pt>
                <c:pt idx="18543">
                  <c:v>8450</c:v>
                </c:pt>
                <c:pt idx="18544">
                  <c:v>4990</c:v>
                </c:pt>
                <c:pt idx="18545">
                  <c:v>6390</c:v>
                </c:pt>
                <c:pt idx="18546">
                  <c:v>6990</c:v>
                </c:pt>
                <c:pt idx="18547">
                  <c:v>8250</c:v>
                </c:pt>
                <c:pt idx="18548">
                  <c:v>8990</c:v>
                </c:pt>
                <c:pt idx="18549">
                  <c:v>9990</c:v>
                </c:pt>
                <c:pt idx="18550">
                  <c:v>9990</c:v>
                </c:pt>
                <c:pt idx="18551">
                  <c:v>10990</c:v>
                </c:pt>
                <c:pt idx="18552">
                  <c:v>10990</c:v>
                </c:pt>
                <c:pt idx="18553">
                  <c:v>12190</c:v>
                </c:pt>
                <c:pt idx="18554">
                  <c:v>12450</c:v>
                </c:pt>
                <c:pt idx="18555">
                  <c:v>12950</c:v>
                </c:pt>
                <c:pt idx="18556">
                  <c:v>13490</c:v>
                </c:pt>
                <c:pt idx="18557">
                  <c:v>14990</c:v>
                </c:pt>
                <c:pt idx="18558">
                  <c:v>15590</c:v>
                </c:pt>
                <c:pt idx="18559">
                  <c:v>16450</c:v>
                </c:pt>
                <c:pt idx="18560">
                  <c:v>17990</c:v>
                </c:pt>
                <c:pt idx="18561">
                  <c:v>19480</c:v>
                </c:pt>
                <c:pt idx="18562">
                  <c:v>19990</c:v>
                </c:pt>
                <c:pt idx="18563">
                  <c:v>20480</c:v>
                </c:pt>
                <c:pt idx="18564">
                  <c:v>6690</c:v>
                </c:pt>
                <c:pt idx="18565">
                  <c:v>6990</c:v>
                </c:pt>
                <c:pt idx="18566">
                  <c:v>7490</c:v>
                </c:pt>
                <c:pt idx="18567">
                  <c:v>7490</c:v>
                </c:pt>
                <c:pt idx="18568">
                  <c:v>7690</c:v>
                </c:pt>
                <c:pt idx="18569">
                  <c:v>7690</c:v>
                </c:pt>
                <c:pt idx="18570">
                  <c:v>7830</c:v>
                </c:pt>
                <c:pt idx="18571">
                  <c:v>8990</c:v>
                </c:pt>
                <c:pt idx="18572">
                  <c:v>8990</c:v>
                </c:pt>
                <c:pt idx="18573">
                  <c:v>8990</c:v>
                </c:pt>
                <c:pt idx="18574">
                  <c:v>8990</c:v>
                </c:pt>
                <c:pt idx="18575">
                  <c:v>10480</c:v>
                </c:pt>
                <c:pt idx="18576">
                  <c:v>10990</c:v>
                </c:pt>
                <c:pt idx="18577">
                  <c:v>10990</c:v>
                </c:pt>
                <c:pt idx="18578">
                  <c:v>10990</c:v>
                </c:pt>
                <c:pt idx="18579">
                  <c:v>10990</c:v>
                </c:pt>
                <c:pt idx="18580">
                  <c:v>11950</c:v>
                </c:pt>
                <c:pt idx="18581">
                  <c:v>11990</c:v>
                </c:pt>
                <c:pt idx="18582">
                  <c:v>12490</c:v>
                </c:pt>
                <c:pt idx="18583">
                  <c:v>12990</c:v>
                </c:pt>
                <c:pt idx="18584">
                  <c:v>6990</c:v>
                </c:pt>
                <c:pt idx="18585">
                  <c:v>7490</c:v>
                </c:pt>
                <c:pt idx="18586">
                  <c:v>7990</c:v>
                </c:pt>
                <c:pt idx="18587">
                  <c:v>10990</c:v>
                </c:pt>
                <c:pt idx="18588">
                  <c:v>10990</c:v>
                </c:pt>
                <c:pt idx="18589">
                  <c:v>11080</c:v>
                </c:pt>
                <c:pt idx="18590">
                  <c:v>11489</c:v>
                </c:pt>
                <c:pt idx="18591">
                  <c:v>11680</c:v>
                </c:pt>
                <c:pt idx="18592">
                  <c:v>11680</c:v>
                </c:pt>
                <c:pt idx="18593">
                  <c:v>12990</c:v>
                </c:pt>
                <c:pt idx="18594">
                  <c:v>13490</c:v>
                </c:pt>
                <c:pt idx="18595">
                  <c:v>13880</c:v>
                </c:pt>
                <c:pt idx="18596">
                  <c:v>13990</c:v>
                </c:pt>
                <c:pt idx="18597">
                  <c:v>14970</c:v>
                </c:pt>
                <c:pt idx="18598">
                  <c:v>14990</c:v>
                </c:pt>
                <c:pt idx="18599">
                  <c:v>14990</c:v>
                </c:pt>
                <c:pt idx="18600">
                  <c:v>14990</c:v>
                </c:pt>
                <c:pt idx="18601">
                  <c:v>14990</c:v>
                </c:pt>
                <c:pt idx="18602">
                  <c:v>14990</c:v>
                </c:pt>
                <c:pt idx="18603">
                  <c:v>15890</c:v>
                </c:pt>
                <c:pt idx="18604">
                  <c:v>10990</c:v>
                </c:pt>
                <c:pt idx="18605">
                  <c:v>11690</c:v>
                </c:pt>
                <c:pt idx="18606">
                  <c:v>11691</c:v>
                </c:pt>
                <c:pt idx="18607">
                  <c:v>11990</c:v>
                </c:pt>
                <c:pt idx="18608">
                  <c:v>11990</c:v>
                </c:pt>
                <c:pt idx="18609">
                  <c:v>14180</c:v>
                </c:pt>
                <c:pt idx="18610">
                  <c:v>14290</c:v>
                </c:pt>
                <c:pt idx="18611">
                  <c:v>14480</c:v>
                </c:pt>
                <c:pt idx="18612">
                  <c:v>14990</c:v>
                </c:pt>
                <c:pt idx="18613">
                  <c:v>14990</c:v>
                </c:pt>
                <c:pt idx="18614">
                  <c:v>14990</c:v>
                </c:pt>
                <c:pt idx="18615">
                  <c:v>14990</c:v>
                </c:pt>
                <c:pt idx="18616">
                  <c:v>14990</c:v>
                </c:pt>
                <c:pt idx="18617">
                  <c:v>14990</c:v>
                </c:pt>
                <c:pt idx="18618">
                  <c:v>14990</c:v>
                </c:pt>
                <c:pt idx="18619">
                  <c:v>15080</c:v>
                </c:pt>
                <c:pt idx="18620">
                  <c:v>15590</c:v>
                </c:pt>
                <c:pt idx="18621">
                  <c:v>15590</c:v>
                </c:pt>
                <c:pt idx="18622">
                  <c:v>15990</c:v>
                </c:pt>
                <c:pt idx="18623">
                  <c:v>15990</c:v>
                </c:pt>
                <c:pt idx="18624">
                  <c:v>10080</c:v>
                </c:pt>
                <c:pt idx="18625">
                  <c:v>10980</c:v>
                </c:pt>
                <c:pt idx="18626">
                  <c:v>10980</c:v>
                </c:pt>
                <c:pt idx="18627">
                  <c:v>10980</c:v>
                </c:pt>
                <c:pt idx="18628">
                  <c:v>12080</c:v>
                </c:pt>
                <c:pt idx="18629">
                  <c:v>12981</c:v>
                </c:pt>
                <c:pt idx="18630">
                  <c:v>14790</c:v>
                </c:pt>
                <c:pt idx="18631">
                  <c:v>18590</c:v>
                </c:pt>
                <c:pt idx="18632">
                  <c:v>19290</c:v>
                </c:pt>
                <c:pt idx="18633">
                  <c:v>20590</c:v>
                </c:pt>
                <c:pt idx="18634">
                  <c:v>20790</c:v>
                </c:pt>
                <c:pt idx="18635">
                  <c:v>20980</c:v>
                </c:pt>
                <c:pt idx="18636">
                  <c:v>21380</c:v>
                </c:pt>
                <c:pt idx="18637">
                  <c:v>22795</c:v>
                </c:pt>
                <c:pt idx="18638">
                  <c:v>22990</c:v>
                </c:pt>
                <c:pt idx="18639">
                  <c:v>22990</c:v>
                </c:pt>
                <c:pt idx="18640">
                  <c:v>23490</c:v>
                </c:pt>
                <c:pt idx="18641">
                  <c:v>23980</c:v>
                </c:pt>
                <c:pt idx="18642">
                  <c:v>23990</c:v>
                </c:pt>
                <c:pt idx="18643">
                  <c:v>25580</c:v>
                </c:pt>
                <c:pt idx="18644">
                  <c:v>12490</c:v>
                </c:pt>
                <c:pt idx="18645">
                  <c:v>12490</c:v>
                </c:pt>
                <c:pt idx="18646">
                  <c:v>12499</c:v>
                </c:pt>
                <c:pt idx="18647">
                  <c:v>12500</c:v>
                </c:pt>
                <c:pt idx="18648">
                  <c:v>12500</c:v>
                </c:pt>
                <c:pt idx="18649">
                  <c:v>12500</c:v>
                </c:pt>
                <c:pt idx="18650">
                  <c:v>12580</c:v>
                </c:pt>
                <c:pt idx="18651">
                  <c:v>12600</c:v>
                </c:pt>
                <c:pt idx="18652">
                  <c:v>12850</c:v>
                </c:pt>
                <c:pt idx="18653">
                  <c:v>12950</c:v>
                </c:pt>
                <c:pt idx="18654">
                  <c:v>12950</c:v>
                </c:pt>
                <c:pt idx="18655">
                  <c:v>12990</c:v>
                </c:pt>
                <c:pt idx="18656">
                  <c:v>12990</c:v>
                </c:pt>
                <c:pt idx="18657">
                  <c:v>12990</c:v>
                </c:pt>
                <c:pt idx="18658">
                  <c:v>12990</c:v>
                </c:pt>
                <c:pt idx="18659">
                  <c:v>12990</c:v>
                </c:pt>
                <c:pt idx="18660">
                  <c:v>13000</c:v>
                </c:pt>
                <c:pt idx="18661">
                  <c:v>13500</c:v>
                </c:pt>
                <c:pt idx="18662">
                  <c:v>13500</c:v>
                </c:pt>
                <c:pt idx="18663">
                  <c:v>13550</c:v>
                </c:pt>
                <c:pt idx="18664">
                  <c:v>14700</c:v>
                </c:pt>
                <c:pt idx="18665">
                  <c:v>14770</c:v>
                </c:pt>
                <c:pt idx="18666">
                  <c:v>14800</c:v>
                </c:pt>
                <c:pt idx="18667">
                  <c:v>14800</c:v>
                </c:pt>
                <c:pt idx="18668">
                  <c:v>14900</c:v>
                </c:pt>
                <c:pt idx="18669">
                  <c:v>14980</c:v>
                </c:pt>
                <c:pt idx="18670">
                  <c:v>14990</c:v>
                </c:pt>
                <c:pt idx="18671">
                  <c:v>14990</c:v>
                </c:pt>
                <c:pt idx="18672">
                  <c:v>14990</c:v>
                </c:pt>
                <c:pt idx="18673">
                  <c:v>14990</c:v>
                </c:pt>
                <c:pt idx="18674">
                  <c:v>14999</c:v>
                </c:pt>
                <c:pt idx="18675">
                  <c:v>14999</c:v>
                </c:pt>
                <c:pt idx="18676">
                  <c:v>15000</c:v>
                </c:pt>
                <c:pt idx="18677">
                  <c:v>15200</c:v>
                </c:pt>
                <c:pt idx="18678">
                  <c:v>15444</c:v>
                </c:pt>
                <c:pt idx="18679">
                  <c:v>15500</c:v>
                </c:pt>
                <c:pt idx="18680">
                  <c:v>15500</c:v>
                </c:pt>
                <c:pt idx="18681">
                  <c:v>15690</c:v>
                </c:pt>
                <c:pt idx="18682">
                  <c:v>15950</c:v>
                </c:pt>
                <c:pt idx="18683">
                  <c:v>15990</c:v>
                </c:pt>
                <c:pt idx="18684">
                  <c:v>14000</c:v>
                </c:pt>
                <c:pt idx="18685">
                  <c:v>14290</c:v>
                </c:pt>
                <c:pt idx="18686">
                  <c:v>14450</c:v>
                </c:pt>
                <c:pt idx="18687">
                  <c:v>14500</c:v>
                </c:pt>
                <c:pt idx="18688">
                  <c:v>14500</c:v>
                </c:pt>
                <c:pt idx="18689">
                  <c:v>14500</c:v>
                </c:pt>
                <c:pt idx="18690">
                  <c:v>14600</c:v>
                </c:pt>
                <c:pt idx="18691">
                  <c:v>14699</c:v>
                </c:pt>
                <c:pt idx="18692">
                  <c:v>14790</c:v>
                </c:pt>
                <c:pt idx="18693">
                  <c:v>14800</c:v>
                </c:pt>
                <c:pt idx="18694">
                  <c:v>14900</c:v>
                </c:pt>
                <c:pt idx="18695">
                  <c:v>14900</c:v>
                </c:pt>
                <c:pt idx="18696">
                  <c:v>14950</c:v>
                </c:pt>
                <c:pt idx="18697">
                  <c:v>14950</c:v>
                </c:pt>
                <c:pt idx="18698">
                  <c:v>14999</c:v>
                </c:pt>
                <c:pt idx="18699">
                  <c:v>14999</c:v>
                </c:pt>
                <c:pt idx="18700">
                  <c:v>14999</c:v>
                </c:pt>
                <c:pt idx="18701">
                  <c:v>14999</c:v>
                </c:pt>
                <c:pt idx="18702">
                  <c:v>14999</c:v>
                </c:pt>
                <c:pt idx="18703">
                  <c:v>15000</c:v>
                </c:pt>
                <c:pt idx="18704">
                  <c:v>13990</c:v>
                </c:pt>
                <c:pt idx="18705">
                  <c:v>13990</c:v>
                </c:pt>
                <c:pt idx="18706">
                  <c:v>13990</c:v>
                </c:pt>
                <c:pt idx="18707">
                  <c:v>13995</c:v>
                </c:pt>
                <c:pt idx="18708">
                  <c:v>13995</c:v>
                </c:pt>
                <c:pt idx="18709">
                  <c:v>13999</c:v>
                </c:pt>
                <c:pt idx="18710">
                  <c:v>13999</c:v>
                </c:pt>
                <c:pt idx="18711">
                  <c:v>14000</c:v>
                </c:pt>
                <c:pt idx="18712">
                  <c:v>14100</c:v>
                </c:pt>
                <c:pt idx="18713">
                  <c:v>14200</c:v>
                </c:pt>
                <c:pt idx="18714">
                  <c:v>14250</c:v>
                </c:pt>
                <c:pt idx="18715">
                  <c:v>14250</c:v>
                </c:pt>
                <c:pt idx="18716">
                  <c:v>14350</c:v>
                </c:pt>
                <c:pt idx="18717">
                  <c:v>14380</c:v>
                </c:pt>
                <c:pt idx="18718">
                  <c:v>14400</c:v>
                </c:pt>
                <c:pt idx="18719">
                  <c:v>14400</c:v>
                </c:pt>
                <c:pt idx="18720">
                  <c:v>14440</c:v>
                </c:pt>
                <c:pt idx="18721">
                  <c:v>14490</c:v>
                </c:pt>
                <c:pt idx="18722">
                  <c:v>14499</c:v>
                </c:pt>
                <c:pt idx="18723">
                  <c:v>14580</c:v>
                </c:pt>
                <c:pt idx="18724">
                  <c:v>14980</c:v>
                </c:pt>
                <c:pt idx="18725">
                  <c:v>14980</c:v>
                </c:pt>
                <c:pt idx="18726">
                  <c:v>14980</c:v>
                </c:pt>
                <c:pt idx="18727">
                  <c:v>14990</c:v>
                </c:pt>
                <c:pt idx="18728">
                  <c:v>14990</c:v>
                </c:pt>
                <c:pt idx="18729">
                  <c:v>14990</c:v>
                </c:pt>
                <c:pt idx="18730">
                  <c:v>14990</c:v>
                </c:pt>
                <c:pt idx="18731">
                  <c:v>14990</c:v>
                </c:pt>
                <c:pt idx="18732">
                  <c:v>14999</c:v>
                </c:pt>
                <c:pt idx="18733">
                  <c:v>14999</c:v>
                </c:pt>
                <c:pt idx="18734">
                  <c:v>14999</c:v>
                </c:pt>
                <c:pt idx="18735">
                  <c:v>14999</c:v>
                </c:pt>
                <c:pt idx="18736">
                  <c:v>14999</c:v>
                </c:pt>
                <c:pt idx="18737">
                  <c:v>15000</c:v>
                </c:pt>
                <c:pt idx="18738">
                  <c:v>15000</c:v>
                </c:pt>
                <c:pt idx="18739">
                  <c:v>15100</c:v>
                </c:pt>
                <c:pt idx="18740">
                  <c:v>15250</c:v>
                </c:pt>
                <c:pt idx="18741">
                  <c:v>15260</c:v>
                </c:pt>
                <c:pt idx="18742">
                  <c:v>15290</c:v>
                </c:pt>
                <c:pt idx="18743">
                  <c:v>15300</c:v>
                </c:pt>
                <c:pt idx="18744">
                  <c:v>12999</c:v>
                </c:pt>
                <c:pt idx="18745">
                  <c:v>13000</c:v>
                </c:pt>
                <c:pt idx="18746">
                  <c:v>13200</c:v>
                </c:pt>
                <c:pt idx="18747">
                  <c:v>13270</c:v>
                </c:pt>
                <c:pt idx="18748">
                  <c:v>13450</c:v>
                </c:pt>
                <c:pt idx="18749">
                  <c:v>13450</c:v>
                </c:pt>
                <c:pt idx="18750">
                  <c:v>13450</c:v>
                </c:pt>
                <c:pt idx="18751">
                  <c:v>13480</c:v>
                </c:pt>
                <c:pt idx="18752">
                  <c:v>13490</c:v>
                </c:pt>
                <c:pt idx="18753">
                  <c:v>13490</c:v>
                </c:pt>
                <c:pt idx="18754">
                  <c:v>13500</c:v>
                </c:pt>
                <c:pt idx="18755">
                  <c:v>13500</c:v>
                </c:pt>
                <c:pt idx="18756">
                  <c:v>13500</c:v>
                </c:pt>
                <c:pt idx="18757">
                  <c:v>13500</c:v>
                </c:pt>
                <c:pt idx="18758">
                  <c:v>13550</c:v>
                </c:pt>
                <c:pt idx="18759">
                  <c:v>13555</c:v>
                </c:pt>
                <c:pt idx="18760">
                  <c:v>13570</c:v>
                </c:pt>
                <c:pt idx="18761">
                  <c:v>13580</c:v>
                </c:pt>
                <c:pt idx="18762">
                  <c:v>13620</c:v>
                </c:pt>
                <c:pt idx="18763">
                  <c:v>13620</c:v>
                </c:pt>
                <c:pt idx="18764">
                  <c:v>10990</c:v>
                </c:pt>
                <c:pt idx="18765">
                  <c:v>10999</c:v>
                </c:pt>
                <c:pt idx="18766">
                  <c:v>10999</c:v>
                </c:pt>
                <c:pt idx="18767">
                  <c:v>11190</c:v>
                </c:pt>
                <c:pt idx="18768">
                  <c:v>11190</c:v>
                </c:pt>
                <c:pt idx="18769">
                  <c:v>11199</c:v>
                </c:pt>
                <c:pt idx="18770">
                  <c:v>11274</c:v>
                </c:pt>
                <c:pt idx="18771">
                  <c:v>11300</c:v>
                </c:pt>
                <c:pt idx="18772">
                  <c:v>11300</c:v>
                </c:pt>
                <c:pt idx="18773">
                  <c:v>11333</c:v>
                </c:pt>
                <c:pt idx="18774">
                  <c:v>11400</c:v>
                </c:pt>
                <c:pt idx="18775">
                  <c:v>11444</c:v>
                </c:pt>
                <c:pt idx="18776">
                  <c:v>11445</c:v>
                </c:pt>
                <c:pt idx="18777">
                  <c:v>11450</c:v>
                </c:pt>
                <c:pt idx="18778">
                  <c:v>11450</c:v>
                </c:pt>
                <c:pt idx="18779">
                  <c:v>11450</c:v>
                </c:pt>
                <c:pt idx="18780">
                  <c:v>11460</c:v>
                </c:pt>
                <c:pt idx="18781">
                  <c:v>11460</c:v>
                </c:pt>
                <c:pt idx="18782">
                  <c:v>11480</c:v>
                </c:pt>
                <c:pt idx="18783">
                  <c:v>11650</c:v>
                </c:pt>
                <c:pt idx="18784">
                  <c:v>11760</c:v>
                </c:pt>
                <c:pt idx="18785">
                  <c:v>11760</c:v>
                </c:pt>
                <c:pt idx="18786">
                  <c:v>11760</c:v>
                </c:pt>
                <c:pt idx="18787">
                  <c:v>11760</c:v>
                </c:pt>
                <c:pt idx="18788">
                  <c:v>11790</c:v>
                </c:pt>
                <c:pt idx="18789">
                  <c:v>11850</c:v>
                </c:pt>
                <c:pt idx="18790">
                  <c:v>11880</c:v>
                </c:pt>
                <c:pt idx="18791">
                  <c:v>11880</c:v>
                </c:pt>
                <c:pt idx="18792">
                  <c:v>11890</c:v>
                </c:pt>
                <c:pt idx="18793">
                  <c:v>11890</c:v>
                </c:pt>
                <c:pt idx="18794">
                  <c:v>11900</c:v>
                </c:pt>
                <c:pt idx="18795">
                  <c:v>11900</c:v>
                </c:pt>
                <c:pt idx="18796">
                  <c:v>11900</c:v>
                </c:pt>
                <c:pt idx="18797">
                  <c:v>11950</c:v>
                </c:pt>
                <c:pt idx="18798">
                  <c:v>11960</c:v>
                </c:pt>
                <c:pt idx="18799">
                  <c:v>11980</c:v>
                </c:pt>
                <c:pt idx="18800">
                  <c:v>11980</c:v>
                </c:pt>
                <c:pt idx="18801">
                  <c:v>11980</c:v>
                </c:pt>
                <c:pt idx="18802">
                  <c:v>12190</c:v>
                </c:pt>
                <c:pt idx="18803">
                  <c:v>12222</c:v>
                </c:pt>
                <c:pt idx="18804">
                  <c:v>12222</c:v>
                </c:pt>
                <c:pt idx="18805">
                  <c:v>12390</c:v>
                </c:pt>
                <c:pt idx="18806">
                  <c:v>12390</c:v>
                </c:pt>
                <c:pt idx="18807">
                  <c:v>12390</c:v>
                </c:pt>
                <c:pt idx="18808">
                  <c:v>12444</c:v>
                </c:pt>
                <c:pt idx="18809">
                  <c:v>12444</c:v>
                </c:pt>
                <c:pt idx="18810">
                  <c:v>12450</c:v>
                </c:pt>
                <c:pt idx="18811">
                  <c:v>12470</c:v>
                </c:pt>
                <c:pt idx="18812">
                  <c:v>12480</c:v>
                </c:pt>
                <c:pt idx="18813">
                  <c:v>12490</c:v>
                </c:pt>
                <c:pt idx="18814">
                  <c:v>12490</c:v>
                </c:pt>
                <c:pt idx="18815">
                  <c:v>12490</c:v>
                </c:pt>
                <c:pt idx="18816">
                  <c:v>12499</c:v>
                </c:pt>
                <c:pt idx="18817">
                  <c:v>12550</c:v>
                </c:pt>
                <c:pt idx="18818">
                  <c:v>12580</c:v>
                </c:pt>
                <c:pt idx="18819">
                  <c:v>12580</c:v>
                </c:pt>
                <c:pt idx="18820">
                  <c:v>12590</c:v>
                </c:pt>
                <c:pt idx="18821">
                  <c:v>12640</c:v>
                </c:pt>
                <c:pt idx="18822">
                  <c:v>26340</c:v>
                </c:pt>
                <c:pt idx="18823">
                  <c:v>26490</c:v>
                </c:pt>
                <c:pt idx="18824">
                  <c:v>26580</c:v>
                </c:pt>
                <c:pt idx="18825">
                  <c:v>26580</c:v>
                </c:pt>
                <c:pt idx="18826">
                  <c:v>26650</c:v>
                </c:pt>
                <c:pt idx="18827">
                  <c:v>26690</c:v>
                </c:pt>
                <c:pt idx="18828">
                  <c:v>26780</c:v>
                </c:pt>
                <c:pt idx="18829">
                  <c:v>26860</c:v>
                </c:pt>
                <c:pt idx="18830">
                  <c:v>26860</c:v>
                </c:pt>
                <c:pt idx="18831">
                  <c:v>26890</c:v>
                </c:pt>
                <c:pt idx="18832">
                  <c:v>26890</c:v>
                </c:pt>
                <c:pt idx="18833">
                  <c:v>26940</c:v>
                </c:pt>
                <c:pt idx="18834">
                  <c:v>26940</c:v>
                </c:pt>
                <c:pt idx="18835">
                  <c:v>26980</c:v>
                </c:pt>
                <c:pt idx="18836">
                  <c:v>26980</c:v>
                </c:pt>
                <c:pt idx="18837">
                  <c:v>26990</c:v>
                </c:pt>
                <c:pt idx="18838">
                  <c:v>27037</c:v>
                </c:pt>
                <c:pt idx="18839">
                  <c:v>27037</c:v>
                </c:pt>
                <c:pt idx="18840">
                  <c:v>27240</c:v>
                </c:pt>
                <c:pt idx="18841">
                  <c:v>27368</c:v>
                </c:pt>
                <c:pt idx="18842">
                  <c:v>16490</c:v>
                </c:pt>
                <c:pt idx="18843">
                  <c:v>16570</c:v>
                </c:pt>
                <c:pt idx="18844">
                  <c:v>16570</c:v>
                </c:pt>
                <c:pt idx="18845">
                  <c:v>16570</c:v>
                </c:pt>
                <c:pt idx="18846">
                  <c:v>16570</c:v>
                </c:pt>
                <c:pt idx="18847">
                  <c:v>16570</c:v>
                </c:pt>
                <c:pt idx="18848">
                  <c:v>16570</c:v>
                </c:pt>
                <c:pt idx="18849">
                  <c:v>16570</c:v>
                </c:pt>
                <c:pt idx="18850">
                  <c:v>16580</c:v>
                </c:pt>
                <c:pt idx="18851">
                  <c:v>16650</c:v>
                </c:pt>
                <c:pt idx="18852">
                  <c:v>16680</c:v>
                </c:pt>
                <c:pt idx="18853">
                  <c:v>16770</c:v>
                </c:pt>
                <c:pt idx="18854">
                  <c:v>16770</c:v>
                </c:pt>
                <c:pt idx="18855">
                  <c:v>16780</c:v>
                </c:pt>
                <c:pt idx="18856">
                  <c:v>16780</c:v>
                </c:pt>
                <c:pt idx="18857">
                  <c:v>16790</c:v>
                </c:pt>
                <c:pt idx="18858">
                  <c:v>16790</c:v>
                </c:pt>
                <c:pt idx="18859">
                  <c:v>14300</c:v>
                </c:pt>
                <c:pt idx="18860">
                  <c:v>14352</c:v>
                </c:pt>
                <c:pt idx="18861">
                  <c:v>14500</c:v>
                </c:pt>
                <c:pt idx="18862">
                  <c:v>14500</c:v>
                </c:pt>
                <c:pt idx="18863">
                  <c:v>14840</c:v>
                </c:pt>
                <c:pt idx="18864">
                  <c:v>14900</c:v>
                </c:pt>
                <c:pt idx="18865">
                  <c:v>14985</c:v>
                </c:pt>
                <c:pt idx="18866">
                  <c:v>14999</c:v>
                </c:pt>
                <c:pt idx="18867">
                  <c:v>15000</c:v>
                </c:pt>
                <c:pt idx="18868">
                  <c:v>15200</c:v>
                </c:pt>
                <c:pt idx="18869">
                  <c:v>15299</c:v>
                </c:pt>
                <c:pt idx="18870">
                  <c:v>15399</c:v>
                </c:pt>
                <c:pt idx="18871">
                  <c:v>15495</c:v>
                </c:pt>
                <c:pt idx="18872">
                  <c:v>15499</c:v>
                </c:pt>
                <c:pt idx="18873">
                  <c:v>15500</c:v>
                </c:pt>
                <c:pt idx="18874">
                  <c:v>15799</c:v>
                </c:pt>
                <c:pt idx="18875">
                  <c:v>15885</c:v>
                </c:pt>
                <c:pt idx="18876">
                  <c:v>15900</c:v>
                </c:pt>
                <c:pt idx="18877">
                  <c:v>18600</c:v>
                </c:pt>
                <c:pt idx="18878">
                  <c:v>18950</c:v>
                </c:pt>
                <c:pt idx="18879">
                  <c:v>18975</c:v>
                </c:pt>
                <c:pt idx="18880">
                  <c:v>18990</c:v>
                </c:pt>
                <c:pt idx="18881">
                  <c:v>18999</c:v>
                </c:pt>
                <c:pt idx="18882">
                  <c:v>18999</c:v>
                </c:pt>
                <c:pt idx="18883">
                  <c:v>18999</c:v>
                </c:pt>
                <c:pt idx="18884">
                  <c:v>19395</c:v>
                </c:pt>
                <c:pt idx="18885">
                  <c:v>19500</c:v>
                </c:pt>
                <c:pt idx="18886">
                  <c:v>19900</c:v>
                </c:pt>
                <c:pt idx="18887">
                  <c:v>20899</c:v>
                </c:pt>
                <c:pt idx="18888">
                  <c:v>20990</c:v>
                </c:pt>
                <c:pt idx="18889">
                  <c:v>20999</c:v>
                </c:pt>
                <c:pt idx="18890">
                  <c:v>21490</c:v>
                </c:pt>
                <c:pt idx="18891">
                  <c:v>21499</c:v>
                </c:pt>
                <c:pt idx="18892">
                  <c:v>21500</c:v>
                </c:pt>
                <c:pt idx="18893">
                  <c:v>21900</c:v>
                </c:pt>
                <c:pt idx="18894">
                  <c:v>22300</c:v>
                </c:pt>
                <c:pt idx="18895">
                  <c:v>13950</c:v>
                </c:pt>
                <c:pt idx="18896">
                  <c:v>13990</c:v>
                </c:pt>
                <c:pt idx="18897">
                  <c:v>13990</c:v>
                </c:pt>
                <c:pt idx="18898">
                  <c:v>13990</c:v>
                </c:pt>
                <c:pt idx="18899">
                  <c:v>13990</c:v>
                </c:pt>
                <c:pt idx="18900">
                  <c:v>13999</c:v>
                </c:pt>
                <c:pt idx="18901">
                  <c:v>13999</c:v>
                </c:pt>
                <c:pt idx="18902">
                  <c:v>14000</c:v>
                </c:pt>
                <c:pt idx="18903">
                  <c:v>14250</c:v>
                </c:pt>
                <c:pt idx="18904">
                  <c:v>14399</c:v>
                </c:pt>
                <c:pt idx="18905">
                  <c:v>14450</c:v>
                </c:pt>
                <c:pt idx="18906">
                  <c:v>14490</c:v>
                </c:pt>
                <c:pt idx="18907">
                  <c:v>14550</c:v>
                </c:pt>
                <c:pt idx="18908">
                  <c:v>14600</c:v>
                </c:pt>
                <c:pt idx="18909">
                  <c:v>14600</c:v>
                </c:pt>
                <c:pt idx="18910">
                  <c:v>14600</c:v>
                </c:pt>
                <c:pt idx="18911">
                  <c:v>14821</c:v>
                </c:pt>
                <c:pt idx="18912">
                  <c:v>14840</c:v>
                </c:pt>
                <c:pt idx="18913">
                  <c:v>14900</c:v>
                </c:pt>
                <c:pt idx="18914">
                  <c:v>14900</c:v>
                </c:pt>
                <c:pt idx="18915">
                  <c:v>13751</c:v>
                </c:pt>
                <c:pt idx="18916">
                  <c:v>13780</c:v>
                </c:pt>
                <c:pt idx="18917">
                  <c:v>13790</c:v>
                </c:pt>
                <c:pt idx="18918">
                  <c:v>13790</c:v>
                </c:pt>
                <c:pt idx="18919">
                  <c:v>13795</c:v>
                </c:pt>
                <c:pt idx="18920">
                  <c:v>13850</c:v>
                </c:pt>
                <c:pt idx="18921">
                  <c:v>13860</c:v>
                </c:pt>
                <c:pt idx="18922">
                  <c:v>13880</c:v>
                </c:pt>
                <c:pt idx="18923">
                  <c:v>13900</c:v>
                </c:pt>
                <c:pt idx="18924">
                  <c:v>13900</c:v>
                </c:pt>
                <c:pt idx="18925">
                  <c:v>13900</c:v>
                </c:pt>
                <c:pt idx="18926">
                  <c:v>13900</c:v>
                </c:pt>
                <c:pt idx="18927">
                  <c:v>13900</c:v>
                </c:pt>
                <c:pt idx="18928">
                  <c:v>13949</c:v>
                </c:pt>
                <c:pt idx="18929">
                  <c:v>13970</c:v>
                </c:pt>
                <c:pt idx="18930">
                  <c:v>13970</c:v>
                </c:pt>
                <c:pt idx="18931">
                  <c:v>13980</c:v>
                </c:pt>
                <c:pt idx="18932">
                  <c:v>13980</c:v>
                </c:pt>
                <c:pt idx="18933">
                  <c:v>13989</c:v>
                </c:pt>
                <c:pt idx="18934">
                  <c:v>13990</c:v>
                </c:pt>
                <c:pt idx="18935">
                  <c:v>11850</c:v>
                </c:pt>
                <c:pt idx="18936">
                  <c:v>11880</c:v>
                </c:pt>
                <c:pt idx="18937">
                  <c:v>11890</c:v>
                </c:pt>
                <c:pt idx="18938">
                  <c:v>11890</c:v>
                </c:pt>
                <c:pt idx="18939">
                  <c:v>11890</c:v>
                </c:pt>
                <c:pt idx="18940">
                  <c:v>11900</c:v>
                </c:pt>
                <c:pt idx="18941">
                  <c:v>11900</c:v>
                </c:pt>
                <c:pt idx="18942">
                  <c:v>11900</c:v>
                </c:pt>
                <c:pt idx="18943">
                  <c:v>11900</c:v>
                </c:pt>
                <c:pt idx="18944">
                  <c:v>11912</c:v>
                </c:pt>
                <c:pt idx="18945">
                  <c:v>11930</c:v>
                </c:pt>
                <c:pt idx="18946">
                  <c:v>11950</c:v>
                </c:pt>
                <c:pt idx="18947">
                  <c:v>11970</c:v>
                </c:pt>
                <c:pt idx="18948">
                  <c:v>11980</c:v>
                </c:pt>
                <c:pt idx="18949">
                  <c:v>11990</c:v>
                </c:pt>
                <c:pt idx="18950">
                  <c:v>11990</c:v>
                </c:pt>
                <c:pt idx="18951">
                  <c:v>11990</c:v>
                </c:pt>
                <c:pt idx="18952">
                  <c:v>11990</c:v>
                </c:pt>
                <c:pt idx="18953">
                  <c:v>11990</c:v>
                </c:pt>
                <c:pt idx="18954">
                  <c:v>11990</c:v>
                </c:pt>
                <c:pt idx="18955">
                  <c:v>10995</c:v>
                </c:pt>
                <c:pt idx="18956">
                  <c:v>10995</c:v>
                </c:pt>
                <c:pt idx="18957">
                  <c:v>10995</c:v>
                </c:pt>
                <c:pt idx="18958">
                  <c:v>10995</c:v>
                </c:pt>
                <c:pt idx="18959">
                  <c:v>10999</c:v>
                </c:pt>
                <c:pt idx="18960">
                  <c:v>10999</c:v>
                </c:pt>
                <c:pt idx="18961">
                  <c:v>10999</c:v>
                </c:pt>
                <c:pt idx="18962">
                  <c:v>11000</c:v>
                </c:pt>
                <c:pt idx="18963">
                  <c:v>11299</c:v>
                </c:pt>
                <c:pt idx="18964">
                  <c:v>11300</c:v>
                </c:pt>
                <c:pt idx="18965">
                  <c:v>11334</c:v>
                </c:pt>
                <c:pt idx="18966">
                  <c:v>11399</c:v>
                </c:pt>
                <c:pt idx="18967">
                  <c:v>11399</c:v>
                </c:pt>
                <c:pt idx="18968">
                  <c:v>11399</c:v>
                </c:pt>
                <c:pt idx="18969">
                  <c:v>11430</c:v>
                </c:pt>
                <c:pt idx="18970">
                  <c:v>11440</c:v>
                </c:pt>
                <c:pt idx="18971">
                  <c:v>11450</c:v>
                </c:pt>
                <c:pt idx="18972">
                  <c:v>11470</c:v>
                </c:pt>
                <c:pt idx="18973">
                  <c:v>11480</c:v>
                </c:pt>
                <c:pt idx="18974">
                  <c:v>11480</c:v>
                </c:pt>
                <c:pt idx="18975">
                  <c:v>11250</c:v>
                </c:pt>
                <c:pt idx="18976">
                  <c:v>11270</c:v>
                </c:pt>
                <c:pt idx="18977">
                  <c:v>11280</c:v>
                </c:pt>
                <c:pt idx="18978">
                  <c:v>11400</c:v>
                </c:pt>
                <c:pt idx="18979">
                  <c:v>11450</c:v>
                </c:pt>
                <c:pt idx="18980">
                  <c:v>11450</c:v>
                </c:pt>
                <c:pt idx="18981">
                  <c:v>11470</c:v>
                </c:pt>
                <c:pt idx="18982">
                  <c:v>11485</c:v>
                </c:pt>
                <c:pt idx="18983">
                  <c:v>11490</c:v>
                </c:pt>
                <c:pt idx="18984">
                  <c:v>11490</c:v>
                </c:pt>
                <c:pt idx="18985">
                  <c:v>11490</c:v>
                </c:pt>
                <c:pt idx="18986">
                  <c:v>11490</c:v>
                </c:pt>
                <c:pt idx="18987">
                  <c:v>11490</c:v>
                </c:pt>
                <c:pt idx="18988">
                  <c:v>11500</c:v>
                </c:pt>
                <c:pt idx="18989">
                  <c:v>11590</c:v>
                </c:pt>
                <c:pt idx="18990">
                  <c:v>11590</c:v>
                </c:pt>
                <c:pt idx="18991">
                  <c:v>11655</c:v>
                </c:pt>
                <c:pt idx="18992">
                  <c:v>11690</c:v>
                </c:pt>
                <c:pt idx="18993">
                  <c:v>11699</c:v>
                </c:pt>
                <c:pt idx="18994">
                  <c:v>11910</c:v>
                </c:pt>
                <c:pt idx="18995">
                  <c:v>11950</c:v>
                </c:pt>
                <c:pt idx="18996">
                  <c:v>11950</c:v>
                </c:pt>
                <c:pt idx="18997">
                  <c:v>11970</c:v>
                </c:pt>
                <c:pt idx="18998">
                  <c:v>11990</c:v>
                </c:pt>
                <c:pt idx="18999">
                  <c:v>11990</c:v>
                </c:pt>
                <c:pt idx="19000">
                  <c:v>11990</c:v>
                </c:pt>
                <c:pt idx="19001">
                  <c:v>11990</c:v>
                </c:pt>
                <c:pt idx="19002">
                  <c:v>11995</c:v>
                </c:pt>
                <c:pt idx="19003">
                  <c:v>11995</c:v>
                </c:pt>
                <c:pt idx="19004">
                  <c:v>11995</c:v>
                </c:pt>
                <c:pt idx="19005">
                  <c:v>11995</c:v>
                </c:pt>
                <c:pt idx="19006">
                  <c:v>12299</c:v>
                </c:pt>
                <c:pt idx="19007">
                  <c:v>12370</c:v>
                </c:pt>
                <c:pt idx="19008">
                  <c:v>12470</c:v>
                </c:pt>
                <c:pt idx="19009">
                  <c:v>12480</c:v>
                </c:pt>
                <c:pt idx="19010">
                  <c:v>12490</c:v>
                </c:pt>
                <c:pt idx="19011">
                  <c:v>12490</c:v>
                </c:pt>
                <c:pt idx="19012">
                  <c:v>12490</c:v>
                </c:pt>
                <c:pt idx="19013">
                  <c:v>42990</c:v>
                </c:pt>
                <c:pt idx="19014">
                  <c:v>43840</c:v>
                </c:pt>
                <c:pt idx="19015">
                  <c:v>43890</c:v>
                </c:pt>
                <c:pt idx="19016">
                  <c:v>44450</c:v>
                </c:pt>
                <c:pt idx="19017">
                  <c:v>44450</c:v>
                </c:pt>
                <c:pt idx="19018">
                  <c:v>44740</c:v>
                </c:pt>
                <c:pt idx="19019">
                  <c:v>44850</c:v>
                </c:pt>
                <c:pt idx="19020">
                  <c:v>44980</c:v>
                </c:pt>
                <c:pt idx="19021">
                  <c:v>45250</c:v>
                </c:pt>
                <c:pt idx="19022">
                  <c:v>45450</c:v>
                </c:pt>
                <c:pt idx="19023">
                  <c:v>45450</c:v>
                </c:pt>
                <c:pt idx="19024">
                  <c:v>45460</c:v>
                </c:pt>
                <c:pt idx="19025">
                  <c:v>45460</c:v>
                </c:pt>
                <c:pt idx="19026">
                  <c:v>45877</c:v>
                </c:pt>
                <c:pt idx="19027">
                  <c:v>45890</c:v>
                </c:pt>
                <c:pt idx="19028">
                  <c:v>45990</c:v>
                </c:pt>
                <c:pt idx="19029">
                  <c:v>46450</c:v>
                </c:pt>
                <c:pt idx="19030">
                  <c:v>46890</c:v>
                </c:pt>
                <c:pt idx="19031">
                  <c:v>46940</c:v>
                </c:pt>
                <c:pt idx="19032">
                  <c:v>13989</c:v>
                </c:pt>
                <c:pt idx="19033">
                  <c:v>13990</c:v>
                </c:pt>
                <c:pt idx="19034">
                  <c:v>13990</c:v>
                </c:pt>
                <c:pt idx="19035">
                  <c:v>13990</c:v>
                </c:pt>
                <c:pt idx="19036">
                  <c:v>13990</c:v>
                </c:pt>
                <c:pt idx="19037">
                  <c:v>13990</c:v>
                </c:pt>
                <c:pt idx="19038">
                  <c:v>13990</c:v>
                </c:pt>
                <c:pt idx="19039">
                  <c:v>13990</c:v>
                </c:pt>
                <c:pt idx="19040">
                  <c:v>13990</c:v>
                </c:pt>
                <c:pt idx="19041">
                  <c:v>13990</c:v>
                </c:pt>
                <c:pt idx="19042">
                  <c:v>13990</c:v>
                </c:pt>
                <c:pt idx="19043">
                  <c:v>13990</c:v>
                </c:pt>
                <c:pt idx="19044">
                  <c:v>13990</c:v>
                </c:pt>
                <c:pt idx="19045">
                  <c:v>13990</c:v>
                </c:pt>
                <c:pt idx="19046">
                  <c:v>14190</c:v>
                </c:pt>
                <c:pt idx="19047">
                  <c:v>14200</c:v>
                </c:pt>
                <c:pt idx="19048">
                  <c:v>14200</c:v>
                </c:pt>
                <c:pt idx="19049">
                  <c:v>14200</c:v>
                </c:pt>
                <c:pt idx="19050">
                  <c:v>14200</c:v>
                </c:pt>
                <c:pt idx="19051">
                  <c:v>14200</c:v>
                </c:pt>
                <c:pt idx="19052">
                  <c:v>6100</c:v>
                </c:pt>
                <c:pt idx="19053">
                  <c:v>6150</c:v>
                </c:pt>
                <c:pt idx="19054">
                  <c:v>6190</c:v>
                </c:pt>
                <c:pt idx="19055">
                  <c:v>6199</c:v>
                </c:pt>
                <c:pt idx="19056">
                  <c:v>6200</c:v>
                </c:pt>
                <c:pt idx="19057">
                  <c:v>6200</c:v>
                </c:pt>
                <c:pt idx="19058">
                  <c:v>6200</c:v>
                </c:pt>
                <c:pt idx="19059">
                  <c:v>6250</c:v>
                </c:pt>
                <c:pt idx="19060">
                  <c:v>6250</c:v>
                </c:pt>
                <c:pt idx="19061">
                  <c:v>6250</c:v>
                </c:pt>
                <c:pt idx="19062">
                  <c:v>6290</c:v>
                </c:pt>
                <c:pt idx="19063">
                  <c:v>6290</c:v>
                </c:pt>
                <c:pt idx="19064">
                  <c:v>6295</c:v>
                </c:pt>
                <c:pt idx="19065">
                  <c:v>6299</c:v>
                </c:pt>
                <c:pt idx="19066">
                  <c:v>6300</c:v>
                </c:pt>
                <c:pt idx="19067">
                  <c:v>6300</c:v>
                </c:pt>
                <c:pt idx="19068">
                  <c:v>6300</c:v>
                </c:pt>
                <c:pt idx="19069">
                  <c:v>6350</c:v>
                </c:pt>
                <c:pt idx="19070">
                  <c:v>6350</c:v>
                </c:pt>
                <c:pt idx="19071">
                  <c:v>6350</c:v>
                </c:pt>
                <c:pt idx="19072">
                  <c:v>6800</c:v>
                </c:pt>
                <c:pt idx="19073">
                  <c:v>6800</c:v>
                </c:pt>
                <c:pt idx="19074">
                  <c:v>6800</c:v>
                </c:pt>
                <c:pt idx="19075">
                  <c:v>6800</c:v>
                </c:pt>
                <c:pt idx="19076">
                  <c:v>6849</c:v>
                </c:pt>
                <c:pt idx="19077">
                  <c:v>6850</c:v>
                </c:pt>
                <c:pt idx="19078">
                  <c:v>6899</c:v>
                </c:pt>
                <c:pt idx="19079">
                  <c:v>6899</c:v>
                </c:pt>
                <c:pt idx="19080">
                  <c:v>6900</c:v>
                </c:pt>
                <c:pt idx="19081">
                  <c:v>6900</c:v>
                </c:pt>
                <c:pt idx="19082">
                  <c:v>6900</c:v>
                </c:pt>
                <c:pt idx="19083">
                  <c:v>6900</c:v>
                </c:pt>
                <c:pt idx="19084">
                  <c:v>6900</c:v>
                </c:pt>
                <c:pt idx="19085">
                  <c:v>6900</c:v>
                </c:pt>
                <c:pt idx="19086">
                  <c:v>6900</c:v>
                </c:pt>
                <c:pt idx="19087">
                  <c:v>6900</c:v>
                </c:pt>
                <c:pt idx="19088">
                  <c:v>6900</c:v>
                </c:pt>
                <c:pt idx="19089">
                  <c:v>6940</c:v>
                </c:pt>
                <c:pt idx="19090">
                  <c:v>6948</c:v>
                </c:pt>
                <c:pt idx="19091">
                  <c:v>6950</c:v>
                </c:pt>
                <c:pt idx="19092">
                  <c:v>7450</c:v>
                </c:pt>
                <c:pt idx="19093">
                  <c:v>7450</c:v>
                </c:pt>
                <c:pt idx="19094">
                  <c:v>7450</c:v>
                </c:pt>
                <c:pt idx="19095">
                  <c:v>7450</c:v>
                </c:pt>
                <c:pt idx="19096">
                  <c:v>7450</c:v>
                </c:pt>
                <c:pt idx="19097">
                  <c:v>7450</c:v>
                </c:pt>
                <c:pt idx="19098">
                  <c:v>7450</c:v>
                </c:pt>
                <c:pt idx="19099">
                  <c:v>7450</c:v>
                </c:pt>
                <c:pt idx="19100">
                  <c:v>7450</c:v>
                </c:pt>
                <c:pt idx="19101">
                  <c:v>7480</c:v>
                </c:pt>
                <c:pt idx="19102">
                  <c:v>7490</c:v>
                </c:pt>
                <c:pt idx="19103">
                  <c:v>7490</c:v>
                </c:pt>
                <c:pt idx="19104">
                  <c:v>7490</c:v>
                </c:pt>
                <c:pt idx="19105">
                  <c:v>7490</c:v>
                </c:pt>
                <c:pt idx="19106">
                  <c:v>7490</c:v>
                </c:pt>
                <c:pt idx="19107">
                  <c:v>7490</c:v>
                </c:pt>
                <c:pt idx="19108">
                  <c:v>7490</c:v>
                </c:pt>
                <c:pt idx="19109">
                  <c:v>7499</c:v>
                </c:pt>
                <c:pt idx="19110">
                  <c:v>7499</c:v>
                </c:pt>
                <c:pt idx="19111">
                  <c:v>7499</c:v>
                </c:pt>
                <c:pt idx="19112">
                  <c:v>7850</c:v>
                </c:pt>
                <c:pt idx="19113">
                  <c:v>7850</c:v>
                </c:pt>
                <c:pt idx="19114">
                  <c:v>7854</c:v>
                </c:pt>
                <c:pt idx="19115">
                  <c:v>7875</c:v>
                </c:pt>
                <c:pt idx="19116">
                  <c:v>7890</c:v>
                </c:pt>
                <c:pt idx="19117">
                  <c:v>7890</c:v>
                </c:pt>
                <c:pt idx="19118">
                  <c:v>7890</c:v>
                </c:pt>
                <c:pt idx="19119">
                  <c:v>7899</c:v>
                </c:pt>
                <c:pt idx="19120">
                  <c:v>7899</c:v>
                </c:pt>
                <c:pt idx="19121">
                  <c:v>7900</c:v>
                </c:pt>
                <c:pt idx="19122">
                  <c:v>7900</c:v>
                </c:pt>
                <c:pt idx="19123">
                  <c:v>7900</c:v>
                </c:pt>
                <c:pt idx="19124">
                  <c:v>7900</c:v>
                </c:pt>
                <c:pt idx="19125">
                  <c:v>7900</c:v>
                </c:pt>
                <c:pt idx="19126">
                  <c:v>7900</c:v>
                </c:pt>
                <c:pt idx="19127">
                  <c:v>7900</c:v>
                </c:pt>
                <c:pt idx="19128">
                  <c:v>7900</c:v>
                </c:pt>
                <c:pt idx="19129">
                  <c:v>7900</c:v>
                </c:pt>
                <c:pt idx="19130">
                  <c:v>7930</c:v>
                </c:pt>
                <c:pt idx="19131">
                  <c:v>7948</c:v>
                </c:pt>
                <c:pt idx="19132">
                  <c:v>7500</c:v>
                </c:pt>
                <c:pt idx="19133">
                  <c:v>7500</c:v>
                </c:pt>
                <c:pt idx="19134">
                  <c:v>7599</c:v>
                </c:pt>
                <c:pt idx="19135">
                  <c:v>7600</c:v>
                </c:pt>
                <c:pt idx="19136">
                  <c:v>7600</c:v>
                </c:pt>
                <c:pt idx="19137">
                  <c:v>7676</c:v>
                </c:pt>
                <c:pt idx="19138">
                  <c:v>7680</c:v>
                </c:pt>
                <c:pt idx="19139">
                  <c:v>7699</c:v>
                </c:pt>
                <c:pt idx="19140">
                  <c:v>7699</c:v>
                </c:pt>
                <c:pt idx="19141">
                  <c:v>7700</c:v>
                </c:pt>
                <c:pt idx="19142">
                  <c:v>7700</c:v>
                </c:pt>
                <c:pt idx="19143">
                  <c:v>7749</c:v>
                </c:pt>
                <c:pt idx="19144">
                  <c:v>7750</c:v>
                </c:pt>
                <c:pt idx="19145">
                  <c:v>7750</c:v>
                </c:pt>
                <c:pt idx="19146">
                  <c:v>7780</c:v>
                </c:pt>
                <c:pt idx="19147">
                  <c:v>7790</c:v>
                </c:pt>
                <c:pt idx="19148">
                  <c:v>7790</c:v>
                </c:pt>
                <c:pt idx="19149">
                  <c:v>7795</c:v>
                </c:pt>
                <c:pt idx="19150">
                  <c:v>7800</c:v>
                </c:pt>
                <c:pt idx="19151">
                  <c:v>7800</c:v>
                </c:pt>
                <c:pt idx="19152">
                  <c:v>17490</c:v>
                </c:pt>
                <c:pt idx="19153">
                  <c:v>17495</c:v>
                </c:pt>
                <c:pt idx="19154">
                  <c:v>17990</c:v>
                </c:pt>
                <c:pt idx="19155">
                  <c:v>17999</c:v>
                </c:pt>
                <c:pt idx="19156">
                  <c:v>18290</c:v>
                </c:pt>
                <c:pt idx="19157">
                  <c:v>19750</c:v>
                </c:pt>
                <c:pt idx="19158">
                  <c:v>19990</c:v>
                </c:pt>
                <c:pt idx="19159">
                  <c:v>20990</c:v>
                </c:pt>
                <c:pt idx="19160">
                  <c:v>21461</c:v>
                </c:pt>
                <c:pt idx="19161">
                  <c:v>21800</c:v>
                </c:pt>
                <c:pt idx="19162">
                  <c:v>23300</c:v>
                </c:pt>
                <c:pt idx="19163">
                  <c:v>23861</c:v>
                </c:pt>
                <c:pt idx="19164">
                  <c:v>23990</c:v>
                </c:pt>
                <c:pt idx="19165">
                  <c:v>24199</c:v>
                </c:pt>
                <c:pt idx="19166">
                  <c:v>26990</c:v>
                </c:pt>
                <c:pt idx="19167">
                  <c:v>26998</c:v>
                </c:pt>
                <c:pt idx="19168">
                  <c:v>26999</c:v>
                </c:pt>
                <c:pt idx="19169">
                  <c:v>27499</c:v>
                </c:pt>
                <c:pt idx="19170">
                  <c:v>28450</c:v>
                </c:pt>
                <c:pt idx="19171">
                  <c:v>29900</c:v>
                </c:pt>
                <c:pt idx="19172">
                  <c:v>102500</c:v>
                </c:pt>
                <c:pt idx="19173">
                  <c:v>102500</c:v>
                </c:pt>
                <c:pt idx="19174">
                  <c:v>158911</c:v>
                </c:pt>
                <c:pt idx="19175">
                  <c:v>158911</c:v>
                </c:pt>
                <c:pt idx="19176">
                  <c:v>192780</c:v>
                </c:pt>
                <c:pt idx="19177">
                  <c:v>8950</c:v>
                </c:pt>
                <c:pt idx="19178">
                  <c:v>8990</c:v>
                </c:pt>
                <c:pt idx="19179">
                  <c:v>8990</c:v>
                </c:pt>
                <c:pt idx="19180">
                  <c:v>9900</c:v>
                </c:pt>
                <c:pt idx="19181">
                  <c:v>9950</c:v>
                </c:pt>
                <c:pt idx="19182">
                  <c:v>10450</c:v>
                </c:pt>
                <c:pt idx="19183">
                  <c:v>10490</c:v>
                </c:pt>
                <c:pt idx="19184">
                  <c:v>10888</c:v>
                </c:pt>
                <c:pt idx="19185">
                  <c:v>11890</c:v>
                </c:pt>
                <c:pt idx="19186">
                  <c:v>12199</c:v>
                </c:pt>
                <c:pt idx="19187">
                  <c:v>12250</c:v>
                </c:pt>
                <c:pt idx="19188">
                  <c:v>13690</c:v>
                </c:pt>
                <c:pt idx="19189">
                  <c:v>13900</c:v>
                </c:pt>
                <c:pt idx="19190">
                  <c:v>21490</c:v>
                </c:pt>
                <c:pt idx="19191">
                  <c:v>21790</c:v>
                </c:pt>
                <c:pt idx="19192">
                  <c:v>21900</c:v>
                </c:pt>
                <c:pt idx="19193">
                  <c:v>21980</c:v>
                </c:pt>
                <c:pt idx="19194">
                  <c:v>21980</c:v>
                </c:pt>
                <c:pt idx="19195">
                  <c:v>21980</c:v>
                </c:pt>
                <c:pt idx="19196">
                  <c:v>21980</c:v>
                </c:pt>
                <c:pt idx="19197">
                  <c:v>21980</c:v>
                </c:pt>
                <c:pt idx="19198">
                  <c:v>21980</c:v>
                </c:pt>
                <c:pt idx="19199">
                  <c:v>21980</c:v>
                </c:pt>
                <c:pt idx="19200">
                  <c:v>21980</c:v>
                </c:pt>
                <c:pt idx="19201">
                  <c:v>21980</c:v>
                </c:pt>
                <c:pt idx="19202">
                  <c:v>21990</c:v>
                </c:pt>
                <c:pt idx="19203">
                  <c:v>21990</c:v>
                </c:pt>
                <c:pt idx="19204">
                  <c:v>21990</c:v>
                </c:pt>
                <c:pt idx="19205">
                  <c:v>22222</c:v>
                </c:pt>
                <c:pt idx="19206">
                  <c:v>22280</c:v>
                </c:pt>
                <c:pt idx="19207">
                  <c:v>22480</c:v>
                </c:pt>
                <c:pt idx="19208">
                  <c:v>22850</c:v>
                </c:pt>
                <c:pt idx="19209">
                  <c:v>22980</c:v>
                </c:pt>
                <c:pt idx="19210">
                  <c:v>29681</c:v>
                </c:pt>
                <c:pt idx="19211">
                  <c:v>29950</c:v>
                </c:pt>
                <c:pt idx="19212">
                  <c:v>29950</c:v>
                </c:pt>
                <c:pt idx="19213">
                  <c:v>29950</c:v>
                </c:pt>
                <c:pt idx="19214">
                  <c:v>29979</c:v>
                </c:pt>
                <c:pt idx="19215">
                  <c:v>29990</c:v>
                </c:pt>
                <c:pt idx="19216">
                  <c:v>29990</c:v>
                </c:pt>
                <c:pt idx="19217">
                  <c:v>30465</c:v>
                </c:pt>
                <c:pt idx="19218">
                  <c:v>30490</c:v>
                </c:pt>
                <c:pt idx="19219">
                  <c:v>30499</c:v>
                </c:pt>
                <c:pt idx="19220">
                  <c:v>30598</c:v>
                </c:pt>
                <c:pt idx="19221">
                  <c:v>30849</c:v>
                </c:pt>
                <c:pt idx="19222">
                  <c:v>30850</c:v>
                </c:pt>
                <c:pt idx="19223">
                  <c:v>30870</c:v>
                </c:pt>
                <c:pt idx="19224">
                  <c:v>30880</c:v>
                </c:pt>
                <c:pt idx="19225">
                  <c:v>30880</c:v>
                </c:pt>
                <c:pt idx="19226">
                  <c:v>30884</c:v>
                </c:pt>
                <c:pt idx="19227">
                  <c:v>30900</c:v>
                </c:pt>
                <c:pt idx="19228">
                  <c:v>30950</c:v>
                </c:pt>
                <c:pt idx="19229">
                  <c:v>30980</c:v>
                </c:pt>
                <c:pt idx="19230">
                  <c:v>52470</c:v>
                </c:pt>
                <c:pt idx="19231">
                  <c:v>54990</c:v>
                </c:pt>
                <c:pt idx="19232">
                  <c:v>56980</c:v>
                </c:pt>
                <c:pt idx="19233">
                  <c:v>63980</c:v>
                </c:pt>
                <c:pt idx="19234">
                  <c:v>64950</c:v>
                </c:pt>
                <c:pt idx="19235">
                  <c:v>65190</c:v>
                </c:pt>
                <c:pt idx="19236">
                  <c:v>70650</c:v>
                </c:pt>
                <c:pt idx="19237">
                  <c:v>71880</c:v>
                </c:pt>
                <c:pt idx="19238">
                  <c:v>71890</c:v>
                </c:pt>
                <c:pt idx="19239">
                  <c:v>73975</c:v>
                </c:pt>
                <c:pt idx="19240">
                  <c:v>74125</c:v>
                </c:pt>
                <c:pt idx="19241">
                  <c:v>75680</c:v>
                </c:pt>
                <c:pt idx="19242">
                  <c:v>84380</c:v>
                </c:pt>
                <c:pt idx="19243">
                  <c:v>84500</c:v>
                </c:pt>
                <c:pt idx="19244">
                  <c:v>87780</c:v>
                </c:pt>
                <c:pt idx="19245">
                  <c:v>93875</c:v>
                </c:pt>
                <c:pt idx="19246">
                  <c:v>131666</c:v>
                </c:pt>
                <c:pt idx="19247">
                  <c:v>131980</c:v>
                </c:pt>
                <c:pt idx="19248">
                  <c:v>133992</c:v>
                </c:pt>
                <c:pt idx="19249">
                  <c:v>304900</c:v>
                </c:pt>
                <c:pt idx="19250">
                  <c:v>5499</c:v>
                </c:pt>
                <c:pt idx="19251">
                  <c:v>5499</c:v>
                </c:pt>
                <c:pt idx="19252">
                  <c:v>5499</c:v>
                </c:pt>
                <c:pt idx="19253">
                  <c:v>5499</c:v>
                </c:pt>
                <c:pt idx="19254">
                  <c:v>5499</c:v>
                </c:pt>
                <c:pt idx="19255">
                  <c:v>5500</c:v>
                </c:pt>
                <c:pt idx="19256">
                  <c:v>5500</c:v>
                </c:pt>
                <c:pt idx="19257">
                  <c:v>5500</c:v>
                </c:pt>
                <c:pt idx="19258">
                  <c:v>5500</c:v>
                </c:pt>
                <c:pt idx="19259">
                  <c:v>5500</c:v>
                </c:pt>
                <c:pt idx="19260">
                  <c:v>5500</c:v>
                </c:pt>
                <c:pt idx="19261">
                  <c:v>5500</c:v>
                </c:pt>
                <c:pt idx="19262">
                  <c:v>5500</c:v>
                </c:pt>
                <c:pt idx="19263">
                  <c:v>5500</c:v>
                </c:pt>
                <c:pt idx="19264">
                  <c:v>5500</c:v>
                </c:pt>
                <c:pt idx="19265">
                  <c:v>5500</c:v>
                </c:pt>
                <c:pt idx="19266">
                  <c:v>5500</c:v>
                </c:pt>
                <c:pt idx="19267">
                  <c:v>5500</c:v>
                </c:pt>
                <c:pt idx="19268">
                  <c:v>5550</c:v>
                </c:pt>
                <c:pt idx="19269">
                  <c:v>5550</c:v>
                </c:pt>
                <c:pt idx="19270">
                  <c:v>6900</c:v>
                </c:pt>
                <c:pt idx="19271">
                  <c:v>6900</c:v>
                </c:pt>
                <c:pt idx="19272">
                  <c:v>6949</c:v>
                </c:pt>
                <c:pt idx="19273">
                  <c:v>6950</c:v>
                </c:pt>
                <c:pt idx="19274">
                  <c:v>6950</c:v>
                </c:pt>
                <c:pt idx="19275">
                  <c:v>6950</c:v>
                </c:pt>
                <c:pt idx="19276">
                  <c:v>6950</c:v>
                </c:pt>
                <c:pt idx="19277">
                  <c:v>6950</c:v>
                </c:pt>
                <c:pt idx="19278">
                  <c:v>6950</c:v>
                </c:pt>
                <c:pt idx="19279">
                  <c:v>6950</c:v>
                </c:pt>
                <c:pt idx="19280">
                  <c:v>6950</c:v>
                </c:pt>
                <c:pt idx="19281">
                  <c:v>6980</c:v>
                </c:pt>
                <c:pt idx="19282">
                  <c:v>6990</c:v>
                </c:pt>
                <c:pt idx="19283">
                  <c:v>6990</c:v>
                </c:pt>
                <c:pt idx="19284">
                  <c:v>6990</c:v>
                </c:pt>
                <c:pt idx="19285">
                  <c:v>6990</c:v>
                </c:pt>
                <c:pt idx="19286">
                  <c:v>6990</c:v>
                </c:pt>
                <c:pt idx="19287">
                  <c:v>6990</c:v>
                </c:pt>
                <c:pt idx="19288">
                  <c:v>6990</c:v>
                </c:pt>
                <c:pt idx="19289">
                  <c:v>6990</c:v>
                </c:pt>
                <c:pt idx="19290">
                  <c:v>7400</c:v>
                </c:pt>
                <c:pt idx="19291">
                  <c:v>7400</c:v>
                </c:pt>
                <c:pt idx="19292">
                  <c:v>7400</c:v>
                </c:pt>
                <c:pt idx="19293">
                  <c:v>7400</c:v>
                </c:pt>
                <c:pt idx="19294">
                  <c:v>7450</c:v>
                </c:pt>
                <c:pt idx="19295">
                  <c:v>7450</c:v>
                </c:pt>
                <c:pt idx="19296">
                  <c:v>7450</c:v>
                </c:pt>
                <c:pt idx="19297">
                  <c:v>7489</c:v>
                </c:pt>
                <c:pt idx="19298">
                  <c:v>7490</c:v>
                </c:pt>
                <c:pt idx="19299">
                  <c:v>7490</c:v>
                </c:pt>
                <c:pt idx="19300">
                  <c:v>7490</c:v>
                </c:pt>
                <c:pt idx="19301">
                  <c:v>7490</c:v>
                </c:pt>
                <c:pt idx="19302">
                  <c:v>7490</c:v>
                </c:pt>
                <c:pt idx="19303">
                  <c:v>7490</c:v>
                </c:pt>
                <c:pt idx="19304">
                  <c:v>7490</c:v>
                </c:pt>
                <c:pt idx="19305">
                  <c:v>7490</c:v>
                </c:pt>
                <c:pt idx="19306">
                  <c:v>7490</c:v>
                </c:pt>
                <c:pt idx="19307">
                  <c:v>7499</c:v>
                </c:pt>
                <c:pt idx="19308">
                  <c:v>7499</c:v>
                </c:pt>
                <c:pt idx="19309">
                  <c:v>7499</c:v>
                </c:pt>
                <c:pt idx="19310">
                  <c:v>7950</c:v>
                </c:pt>
                <c:pt idx="19311">
                  <c:v>7950</c:v>
                </c:pt>
                <c:pt idx="19312">
                  <c:v>7950</c:v>
                </c:pt>
                <c:pt idx="19313">
                  <c:v>7970</c:v>
                </c:pt>
                <c:pt idx="19314">
                  <c:v>7980</c:v>
                </c:pt>
                <c:pt idx="19315">
                  <c:v>7980</c:v>
                </c:pt>
                <c:pt idx="19316">
                  <c:v>7988</c:v>
                </c:pt>
                <c:pt idx="19317">
                  <c:v>7990</c:v>
                </c:pt>
                <c:pt idx="19318">
                  <c:v>7990</c:v>
                </c:pt>
                <c:pt idx="19319">
                  <c:v>7990</c:v>
                </c:pt>
                <c:pt idx="19320">
                  <c:v>7990</c:v>
                </c:pt>
                <c:pt idx="19321">
                  <c:v>7990</c:v>
                </c:pt>
                <c:pt idx="19322">
                  <c:v>7990</c:v>
                </c:pt>
                <c:pt idx="19323">
                  <c:v>7990</c:v>
                </c:pt>
                <c:pt idx="19324">
                  <c:v>7990</c:v>
                </c:pt>
                <c:pt idx="19325">
                  <c:v>7990</c:v>
                </c:pt>
                <c:pt idx="19326">
                  <c:v>7990</c:v>
                </c:pt>
                <c:pt idx="19327">
                  <c:v>7990</c:v>
                </c:pt>
                <c:pt idx="19328">
                  <c:v>7990</c:v>
                </c:pt>
                <c:pt idx="19329">
                  <c:v>7990</c:v>
                </c:pt>
                <c:pt idx="19330">
                  <c:v>7599</c:v>
                </c:pt>
                <c:pt idx="19331">
                  <c:v>7600</c:v>
                </c:pt>
                <c:pt idx="19332">
                  <c:v>7649</c:v>
                </c:pt>
                <c:pt idx="19333">
                  <c:v>7650</c:v>
                </c:pt>
                <c:pt idx="19334">
                  <c:v>7650</c:v>
                </c:pt>
                <c:pt idx="19335">
                  <c:v>7690</c:v>
                </c:pt>
                <c:pt idx="19336">
                  <c:v>7690</c:v>
                </c:pt>
                <c:pt idx="19337">
                  <c:v>7699</c:v>
                </c:pt>
                <c:pt idx="19338">
                  <c:v>7699</c:v>
                </c:pt>
                <c:pt idx="19339">
                  <c:v>7700</c:v>
                </c:pt>
                <c:pt idx="19340">
                  <c:v>7750</c:v>
                </c:pt>
                <c:pt idx="19341">
                  <c:v>7760</c:v>
                </c:pt>
                <c:pt idx="19342">
                  <c:v>7777</c:v>
                </c:pt>
                <c:pt idx="19343">
                  <c:v>7790</c:v>
                </c:pt>
                <c:pt idx="19344">
                  <c:v>7790</c:v>
                </c:pt>
                <c:pt idx="19345">
                  <c:v>7790</c:v>
                </c:pt>
                <c:pt idx="19346">
                  <c:v>7800</c:v>
                </c:pt>
                <c:pt idx="19347">
                  <c:v>7800</c:v>
                </c:pt>
                <c:pt idx="19348">
                  <c:v>7800</c:v>
                </c:pt>
                <c:pt idx="19349">
                  <c:v>7800</c:v>
                </c:pt>
                <c:pt idx="19350">
                  <c:v>6490</c:v>
                </c:pt>
                <c:pt idx="19351">
                  <c:v>6490</c:v>
                </c:pt>
                <c:pt idx="19352">
                  <c:v>6490</c:v>
                </c:pt>
                <c:pt idx="19353">
                  <c:v>6490</c:v>
                </c:pt>
                <c:pt idx="19354">
                  <c:v>6490</c:v>
                </c:pt>
                <c:pt idx="19355">
                  <c:v>6490</c:v>
                </c:pt>
                <c:pt idx="19356">
                  <c:v>6500</c:v>
                </c:pt>
                <c:pt idx="19357">
                  <c:v>6500</c:v>
                </c:pt>
                <c:pt idx="19358">
                  <c:v>6500</c:v>
                </c:pt>
                <c:pt idx="19359">
                  <c:v>6577</c:v>
                </c:pt>
                <c:pt idx="19360">
                  <c:v>6577</c:v>
                </c:pt>
                <c:pt idx="19361">
                  <c:v>6578</c:v>
                </c:pt>
                <c:pt idx="19362">
                  <c:v>6590</c:v>
                </c:pt>
                <c:pt idx="19363">
                  <c:v>6600</c:v>
                </c:pt>
                <c:pt idx="19364">
                  <c:v>6600</c:v>
                </c:pt>
                <c:pt idx="19365">
                  <c:v>6650</c:v>
                </c:pt>
                <c:pt idx="19366">
                  <c:v>6690</c:v>
                </c:pt>
                <c:pt idx="19367">
                  <c:v>6699</c:v>
                </c:pt>
                <c:pt idx="19368">
                  <c:v>6722</c:v>
                </c:pt>
                <c:pt idx="19369">
                  <c:v>6722</c:v>
                </c:pt>
                <c:pt idx="19370">
                  <c:v>31879</c:v>
                </c:pt>
                <c:pt idx="19371">
                  <c:v>31944</c:v>
                </c:pt>
                <c:pt idx="19372">
                  <c:v>31990</c:v>
                </c:pt>
                <c:pt idx="19373">
                  <c:v>35879</c:v>
                </c:pt>
                <c:pt idx="19374">
                  <c:v>36879</c:v>
                </c:pt>
                <c:pt idx="19375">
                  <c:v>77350</c:v>
                </c:pt>
                <c:pt idx="19376">
                  <c:v>79950</c:v>
                </c:pt>
                <c:pt idx="19377">
                  <c:v>86350</c:v>
                </c:pt>
                <c:pt idx="19378">
                  <c:v>87500</c:v>
                </c:pt>
                <c:pt idx="19379">
                  <c:v>88560</c:v>
                </c:pt>
                <c:pt idx="19380">
                  <c:v>5444</c:v>
                </c:pt>
                <c:pt idx="19381">
                  <c:v>5499</c:v>
                </c:pt>
                <c:pt idx="19382">
                  <c:v>5790</c:v>
                </c:pt>
                <c:pt idx="19383">
                  <c:v>5950</c:v>
                </c:pt>
                <c:pt idx="19384">
                  <c:v>5980</c:v>
                </c:pt>
                <c:pt idx="19385">
                  <c:v>5990</c:v>
                </c:pt>
                <c:pt idx="19386">
                  <c:v>6390</c:v>
                </c:pt>
                <c:pt idx="19387">
                  <c:v>6471</c:v>
                </c:pt>
                <c:pt idx="19388">
                  <c:v>6490</c:v>
                </c:pt>
                <c:pt idx="19389">
                  <c:v>42649</c:v>
                </c:pt>
                <c:pt idx="19390">
                  <c:v>42959</c:v>
                </c:pt>
                <c:pt idx="19391">
                  <c:v>43879</c:v>
                </c:pt>
                <c:pt idx="19392">
                  <c:v>43960</c:v>
                </c:pt>
                <c:pt idx="19393">
                  <c:v>44449</c:v>
                </c:pt>
                <c:pt idx="19394">
                  <c:v>47950</c:v>
                </c:pt>
                <c:pt idx="19395">
                  <c:v>51980</c:v>
                </c:pt>
                <c:pt idx="19396">
                  <c:v>56666</c:v>
                </c:pt>
                <c:pt idx="19397">
                  <c:v>56950</c:v>
                </c:pt>
                <c:pt idx="19398">
                  <c:v>56950</c:v>
                </c:pt>
                <c:pt idx="19399">
                  <c:v>70279</c:v>
                </c:pt>
                <c:pt idx="19400">
                  <c:v>127560</c:v>
                </c:pt>
                <c:pt idx="19401">
                  <c:v>134560</c:v>
                </c:pt>
                <c:pt idx="19402">
                  <c:v>134560</c:v>
                </c:pt>
                <c:pt idx="19403">
                  <c:v>5990</c:v>
                </c:pt>
                <c:pt idx="19404">
                  <c:v>6800</c:v>
                </c:pt>
                <c:pt idx="19405">
                  <c:v>6850</c:v>
                </c:pt>
                <c:pt idx="19406">
                  <c:v>6990</c:v>
                </c:pt>
                <c:pt idx="19407">
                  <c:v>6990</c:v>
                </c:pt>
                <c:pt idx="19408">
                  <c:v>6999</c:v>
                </c:pt>
                <c:pt idx="19409">
                  <c:v>89650</c:v>
                </c:pt>
                <c:pt idx="19410">
                  <c:v>89900</c:v>
                </c:pt>
                <c:pt idx="19411">
                  <c:v>93889</c:v>
                </c:pt>
                <c:pt idx="19412">
                  <c:v>101880</c:v>
                </c:pt>
                <c:pt idx="19413">
                  <c:v>106900</c:v>
                </c:pt>
                <c:pt idx="19414">
                  <c:v>106903</c:v>
                </c:pt>
                <c:pt idx="19415">
                  <c:v>129750</c:v>
                </c:pt>
                <c:pt idx="19416">
                  <c:v>132488</c:v>
                </c:pt>
                <c:pt idx="19417">
                  <c:v>135900</c:v>
                </c:pt>
                <c:pt idx="19418">
                  <c:v>138850</c:v>
                </c:pt>
                <c:pt idx="19419">
                  <c:v>141950</c:v>
                </c:pt>
                <c:pt idx="19420">
                  <c:v>162900</c:v>
                </c:pt>
                <c:pt idx="19421">
                  <c:v>349000</c:v>
                </c:pt>
                <c:pt idx="19422">
                  <c:v>10990</c:v>
                </c:pt>
                <c:pt idx="19423">
                  <c:v>12480</c:v>
                </c:pt>
                <c:pt idx="19424">
                  <c:v>14949</c:v>
                </c:pt>
                <c:pt idx="19425">
                  <c:v>15990</c:v>
                </c:pt>
                <c:pt idx="19426">
                  <c:v>16499</c:v>
                </c:pt>
                <c:pt idx="19427">
                  <c:v>17450</c:v>
                </c:pt>
                <c:pt idx="19428">
                  <c:v>19389</c:v>
                </c:pt>
                <c:pt idx="19429">
                  <c:v>10290</c:v>
                </c:pt>
                <c:pt idx="19430">
                  <c:v>10290</c:v>
                </c:pt>
                <c:pt idx="19431">
                  <c:v>10290</c:v>
                </c:pt>
                <c:pt idx="19432">
                  <c:v>10290</c:v>
                </c:pt>
                <c:pt idx="19433">
                  <c:v>10299</c:v>
                </c:pt>
                <c:pt idx="19434">
                  <c:v>10490</c:v>
                </c:pt>
                <c:pt idx="19435">
                  <c:v>10490</c:v>
                </c:pt>
                <c:pt idx="19436">
                  <c:v>10490</c:v>
                </c:pt>
                <c:pt idx="19437">
                  <c:v>10590</c:v>
                </c:pt>
                <c:pt idx="19438">
                  <c:v>10599</c:v>
                </c:pt>
                <c:pt idx="19439">
                  <c:v>10660</c:v>
                </c:pt>
                <c:pt idx="19440">
                  <c:v>10660</c:v>
                </c:pt>
                <c:pt idx="19441">
                  <c:v>10660</c:v>
                </c:pt>
                <c:pt idx="19442">
                  <c:v>10668</c:v>
                </c:pt>
                <c:pt idx="19443">
                  <c:v>10668</c:v>
                </c:pt>
                <c:pt idx="19444">
                  <c:v>10698</c:v>
                </c:pt>
                <c:pt idx="19445">
                  <c:v>10745</c:v>
                </c:pt>
                <c:pt idx="19446">
                  <c:v>10789</c:v>
                </c:pt>
                <c:pt idx="19447">
                  <c:v>10799</c:v>
                </c:pt>
                <c:pt idx="19448">
                  <c:v>10799</c:v>
                </c:pt>
                <c:pt idx="19449">
                  <c:v>89900</c:v>
                </c:pt>
                <c:pt idx="19450">
                  <c:v>29500</c:v>
                </c:pt>
                <c:pt idx="19451">
                  <c:v>31000</c:v>
                </c:pt>
                <c:pt idx="19452">
                  <c:v>31500</c:v>
                </c:pt>
                <c:pt idx="19453">
                  <c:v>34440</c:v>
                </c:pt>
                <c:pt idx="19454">
                  <c:v>35990</c:v>
                </c:pt>
                <c:pt idx="19455">
                  <c:v>43445</c:v>
                </c:pt>
                <c:pt idx="19456">
                  <c:v>68900</c:v>
                </c:pt>
                <c:pt idx="19457">
                  <c:v>68900</c:v>
                </c:pt>
                <c:pt idx="19458">
                  <c:v>86900</c:v>
                </c:pt>
                <c:pt idx="19459">
                  <c:v>109890</c:v>
                </c:pt>
                <c:pt idx="19460">
                  <c:v>112900</c:v>
                </c:pt>
                <c:pt idx="19461">
                  <c:v>149000</c:v>
                </c:pt>
                <c:pt idx="19462">
                  <c:v>19750</c:v>
                </c:pt>
                <c:pt idx="19463">
                  <c:v>19790</c:v>
                </c:pt>
                <c:pt idx="19464">
                  <c:v>19800</c:v>
                </c:pt>
                <c:pt idx="19465">
                  <c:v>19889</c:v>
                </c:pt>
                <c:pt idx="19466">
                  <c:v>19990</c:v>
                </c:pt>
                <c:pt idx="19467">
                  <c:v>19999</c:v>
                </c:pt>
                <c:pt idx="19468">
                  <c:v>20000</c:v>
                </c:pt>
                <c:pt idx="19469">
                  <c:v>20199</c:v>
                </c:pt>
                <c:pt idx="19470">
                  <c:v>20999</c:v>
                </c:pt>
                <c:pt idx="19471">
                  <c:v>21000</c:v>
                </c:pt>
                <c:pt idx="19472">
                  <c:v>21000</c:v>
                </c:pt>
                <c:pt idx="19473">
                  <c:v>21400</c:v>
                </c:pt>
                <c:pt idx="19474">
                  <c:v>21800</c:v>
                </c:pt>
                <c:pt idx="19475">
                  <c:v>21900</c:v>
                </c:pt>
                <c:pt idx="19476">
                  <c:v>21900</c:v>
                </c:pt>
                <c:pt idx="19477">
                  <c:v>21900</c:v>
                </c:pt>
                <c:pt idx="19478">
                  <c:v>21950</c:v>
                </c:pt>
                <c:pt idx="19479">
                  <c:v>22380</c:v>
                </c:pt>
                <c:pt idx="19480">
                  <c:v>22380</c:v>
                </c:pt>
                <c:pt idx="19481">
                  <c:v>22890</c:v>
                </c:pt>
                <c:pt idx="19482">
                  <c:v>17980</c:v>
                </c:pt>
                <c:pt idx="19483">
                  <c:v>17980</c:v>
                </c:pt>
                <c:pt idx="19484">
                  <c:v>17985</c:v>
                </c:pt>
                <c:pt idx="19485">
                  <c:v>17990</c:v>
                </c:pt>
                <c:pt idx="19486">
                  <c:v>17990</c:v>
                </c:pt>
                <c:pt idx="19487">
                  <c:v>18449</c:v>
                </c:pt>
                <c:pt idx="19488">
                  <c:v>18500</c:v>
                </c:pt>
                <c:pt idx="19489">
                  <c:v>18500</c:v>
                </c:pt>
                <c:pt idx="19490">
                  <c:v>18900</c:v>
                </c:pt>
                <c:pt idx="19491">
                  <c:v>18975</c:v>
                </c:pt>
                <c:pt idx="19492">
                  <c:v>18990</c:v>
                </c:pt>
                <c:pt idx="19493">
                  <c:v>18999</c:v>
                </c:pt>
                <c:pt idx="19494">
                  <c:v>18999</c:v>
                </c:pt>
                <c:pt idx="19495">
                  <c:v>18999</c:v>
                </c:pt>
                <c:pt idx="19496">
                  <c:v>19000</c:v>
                </c:pt>
                <c:pt idx="19497">
                  <c:v>19450</c:v>
                </c:pt>
                <c:pt idx="19498">
                  <c:v>19750</c:v>
                </c:pt>
                <c:pt idx="19499">
                  <c:v>19780</c:v>
                </c:pt>
                <c:pt idx="19500">
                  <c:v>14000</c:v>
                </c:pt>
                <c:pt idx="19501">
                  <c:v>14100</c:v>
                </c:pt>
                <c:pt idx="19502">
                  <c:v>14260</c:v>
                </c:pt>
                <c:pt idx="19503">
                  <c:v>14280</c:v>
                </c:pt>
                <c:pt idx="19504">
                  <c:v>14290</c:v>
                </c:pt>
                <c:pt idx="19505">
                  <c:v>14290</c:v>
                </c:pt>
                <c:pt idx="19506">
                  <c:v>14349</c:v>
                </c:pt>
                <c:pt idx="19507">
                  <c:v>14390</c:v>
                </c:pt>
                <c:pt idx="19508">
                  <c:v>14400</c:v>
                </c:pt>
                <c:pt idx="19509">
                  <c:v>14400</c:v>
                </c:pt>
                <c:pt idx="19510">
                  <c:v>14445</c:v>
                </c:pt>
                <c:pt idx="19511">
                  <c:v>14450</c:v>
                </c:pt>
                <c:pt idx="19512">
                  <c:v>14490</c:v>
                </c:pt>
                <c:pt idx="19513">
                  <c:v>14490</c:v>
                </c:pt>
                <c:pt idx="19514">
                  <c:v>14500</c:v>
                </c:pt>
                <c:pt idx="19515">
                  <c:v>14500</c:v>
                </c:pt>
                <c:pt idx="19516">
                  <c:v>14518</c:v>
                </c:pt>
                <c:pt idx="19517">
                  <c:v>14550</c:v>
                </c:pt>
                <c:pt idx="19518">
                  <c:v>10995</c:v>
                </c:pt>
                <c:pt idx="19519">
                  <c:v>11250</c:v>
                </c:pt>
                <c:pt idx="19520">
                  <c:v>11280</c:v>
                </c:pt>
                <c:pt idx="19521">
                  <c:v>11280</c:v>
                </c:pt>
                <c:pt idx="19522">
                  <c:v>11380</c:v>
                </c:pt>
                <c:pt idx="19523">
                  <c:v>11380</c:v>
                </c:pt>
                <c:pt idx="19524">
                  <c:v>11380</c:v>
                </c:pt>
                <c:pt idx="19525">
                  <c:v>11380</c:v>
                </c:pt>
                <c:pt idx="19526">
                  <c:v>11380</c:v>
                </c:pt>
                <c:pt idx="19527">
                  <c:v>11390</c:v>
                </c:pt>
                <c:pt idx="19528">
                  <c:v>11450</c:v>
                </c:pt>
                <c:pt idx="19529">
                  <c:v>11450</c:v>
                </c:pt>
                <c:pt idx="19530">
                  <c:v>11450</c:v>
                </c:pt>
                <c:pt idx="19531">
                  <c:v>11480</c:v>
                </c:pt>
                <c:pt idx="19532">
                  <c:v>11480</c:v>
                </c:pt>
                <c:pt idx="19533">
                  <c:v>11480</c:v>
                </c:pt>
                <c:pt idx="19534">
                  <c:v>11480</c:v>
                </c:pt>
                <c:pt idx="19535">
                  <c:v>11480</c:v>
                </c:pt>
                <c:pt idx="19536">
                  <c:v>11480</c:v>
                </c:pt>
                <c:pt idx="19537">
                  <c:v>9750</c:v>
                </c:pt>
                <c:pt idx="19538">
                  <c:v>9780</c:v>
                </c:pt>
                <c:pt idx="19539">
                  <c:v>9780</c:v>
                </c:pt>
                <c:pt idx="19540">
                  <c:v>9780</c:v>
                </c:pt>
                <c:pt idx="19541">
                  <c:v>9780</c:v>
                </c:pt>
                <c:pt idx="19542">
                  <c:v>9780</c:v>
                </c:pt>
                <c:pt idx="19543">
                  <c:v>9780</c:v>
                </c:pt>
                <c:pt idx="19544">
                  <c:v>9780</c:v>
                </c:pt>
                <c:pt idx="19545">
                  <c:v>9780</c:v>
                </c:pt>
                <c:pt idx="19546">
                  <c:v>9790</c:v>
                </c:pt>
                <c:pt idx="19547">
                  <c:v>9800</c:v>
                </c:pt>
                <c:pt idx="19548">
                  <c:v>9850</c:v>
                </c:pt>
                <c:pt idx="19549">
                  <c:v>9873</c:v>
                </c:pt>
                <c:pt idx="19550">
                  <c:v>9879</c:v>
                </c:pt>
                <c:pt idx="19551">
                  <c:v>9890</c:v>
                </c:pt>
                <c:pt idx="19552">
                  <c:v>9890</c:v>
                </c:pt>
                <c:pt idx="19553">
                  <c:v>9890</c:v>
                </c:pt>
                <c:pt idx="19554">
                  <c:v>9900</c:v>
                </c:pt>
                <c:pt idx="19555">
                  <c:v>9900</c:v>
                </c:pt>
                <c:pt idx="19556">
                  <c:v>11680</c:v>
                </c:pt>
                <c:pt idx="19557">
                  <c:v>11680</c:v>
                </c:pt>
                <c:pt idx="19558">
                  <c:v>11680</c:v>
                </c:pt>
                <c:pt idx="19559">
                  <c:v>11680</c:v>
                </c:pt>
                <c:pt idx="19560">
                  <c:v>11680</c:v>
                </c:pt>
                <c:pt idx="19561">
                  <c:v>11680</c:v>
                </c:pt>
                <c:pt idx="19562">
                  <c:v>11680</c:v>
                </c:pt>
                <c:pt idx="19563">
                  <c:v>11690</c:v>
                </c:pt>
                <c:pt idx="19564">
                  <c:v>11749</c:v>
                </c:pt>
                <c:pt idx="19565">
                  <c:v>11780</c:v>
                </c:pt>
                <c:pt idx="19566">
                  <c:v>11840</c:v>
                </c:pt>
                <c:pt idx="19567">
                  <c:v>11890</c:v>
                </c:pt>
                <c:pt idx="19568">
                  <c:v>11900</c:v>
                </c:pt>
                <c:pt idx="19569">
                  <c:v>11900</c:v>
                </c:pt>
                <c:pt idx="19570">
                  <c:v>11900</c:v>
                </c:pt>
                <c:pt idx="19571">
                  <c:v>11900</c:v>
                </c:pt>
                <c:pt idx="19572">
                  <c:v>11950</c:v>
                </c:pt>
                <c:pt idx="19573">
                  <c:v>11980</c:v>
                </c:pt>
                <c:pt idx="19574">
                  <c:v>11980</c:v>
                </c:pt>
                <c:pt idx="19575">
                  <c:v>11980</c:v>
                </c:pt>
                <c:pt idx="19576">
                  <c:v>15990</c:v>
                </c:pt>
                <c:pt idx="19577">
                  <c:v>15990</c:v>
                </c:pt>
                <c:pt idx="19578">
                  <c:v>15990</c:v>
                </c:pt>
                <c:pt idx="19579">
                  <c:v>15990</c:v>
                </c:pt>
                <c:pt idx="19580">
                  <c:v>15990</c:v>
                </c:pt>
                <c:pt idx="19581">
                  <c:v>15990</c:v>
                </c:pt>
                <c:pt idx="19582">
                  <c:v>15990</c:v>
                </c:pt>
                <c:pt idx="19583">
                  <c:v>16090</c:v>
                </c:pt>
                <c:pt idx="19584">
                  <c:v>16180</c:v>
                </c:pt>
                <c:pt idx="19585">
                  <c:v>16190</c:v>
                </c:pt>
                <c:pt idx="19586">
                  <c:v>16249</c:v>
                </c:pt>
                <c:pt idx="19587">
                  <c:v>16250</c:v>
                </c:pt>
                <c:pt idx="19588">
                  <c:v>16250</c:v>
                </c:pt>
                <c:pt idx="19589">
                  <c:v>16278</c:v>
                </c:pt>
                <c:pt idx="19590">
                  <c:v>16390</c:v>
                </c:pt>
                <c:pt idx="19591">
                  <c:v>16390</c:v>
                </c:pt>
                <c:pt idx="19592">
                  <c:v>16450</c:v>
                </c:pt>
                <c:pt idx="19593">
                  <c:v>16450</c:v>
                </c:pt>
                <c:pt idx="19594">
                  <c:v>16480</c:v>
                </c:pt>
                <c:pt idx="19595">
                  <c:v>16480</c:v>
                </c:pt>
                <c:pt idx="19596">
                  <c:v>15990</c:v>
                </c:pt>
                <c:pt idx="19597">
                  <c:v>15995</c:v>
                </c:pt>
                <c:pt idx="19598">
                  <c:v>16190</c:v>
                </c:pt>
                <c:pt idx="19599">
                  <c:v>16190</c:v>
                </c:pt>
                <c:pt idx="19600">
                  <c:v>16250</c:v>
                </c:pt>
                <c:pt idx="19601">
                  <c:v>16280</c:v>
                </c:pt>
                <c:pt idx="19602">
                  <c:v>16295</c:v>
                </c:pt>
                <c:pt idx="19603">
                  <c:v>16350</c:v>
                </c:pt>
                <c:pt idx="19604">
                  <c:v>16390</c:v>
                </c:pt>
                <c:pt idx="19605">
                  <c:v>16390</c:v>
                </c:pt>
                <c:pt idx="19606">
                  <c:v>16390</c:v>
                </c:pt>
                <c:pt idx="19607">
                  <c:v>16390</c:v>
                </c:pt>
                <c:pt idx="19608">
                  <c:v>16400</c:v>
                </c:pt>
                <c:pt idx="19609">
                  <c:v>16445</c:v>
                </c:pt>
                <c:pt idx="19610">
                  <c:v>16449</c:v>
                </c:pt>
                <c:pt idx="19611">
                  <c:v>16450</c:v>
                </c:pt>
                <c:pt idx="19612">
                  <c:v>16450</c:v>
                </c:pt>
                <c:pt idx="19613">
                  <c:v>16450</c:v>
                </c:pt>
                <c:pt idx="19614">
                  <c:v>19990</c:v>
                </c:pt>
                <c:pt idx="19615">
                  <c:v>19990</c:v>
                </c:pt>
                <c:pt idx="19616">
                  <c:v>19990</c:v>
                </c:pt>
                <c:pt idx="19617">
                  <c:v>19990</c:v>
                </c:pt>
                <c:pt idx="19618">
                  <c:v>19990</c:v>
                </c:pt>
                <c:pt idx="19619">
                  <c:v>19990</c:v>
                </c:pt>
                <c:pt idx="19620">
                  <c:v>19990</c:v>
                </c:pt>
                <c:pt idx="19621">
                  <c:v>19990</c:v>
                </c:pt>
                <c:pt idx="19622">
                  <c:v>20350</c:v>
                </c:pt>
                <c:pt idx="19623">
                  <c:v>20350</c:v>
                </c:pt>
                <c:pt idx="19624">
                  <c:v>20370</c:v>
                </c:pt>
                <c:pt idx="19625">
                  <c:v>20399</c:v>
                </c:pt>
                <c:pt idx="19626">
                  <c:v>20490</c:v>
                </c:pt>
                <c:pt idx="19627">
                  <c:v>20490</c:v>
                </c:pt>
                <c:pt idx="19628">
                  <c:v>20550</c:v>
                </c:pt>
                <c:pt idx="19629">
                  <c:v>20690</c:v>
                </c:pt>
                <c:pt idx="19630">
                  <c:v>20750</c:v>
                </c:pt>
                <c:pt idx="19631">
                  <c:v>20750</c:v>
                </c:pt>
                <c:pt idx="19632">
                  <c:v>20750</c:v>
                </c:pt>
                <c:pt idx="19633">
                  <c:v>20790</c:v>
                </c:pt>
                <c:pt idx="19634">
                  <c:v>6000</c:v>
                </c:pt>
                <c:pt idx="19635">
                  <c:v>6000</c:v>
                </c:pt>
                <c:pt idx="19636">
                  <c:v>6000</c:v>
                </c:pt>
                <c:pt idx="19637">
                  <c:v>6100</c:v>
                </c:pt>
                <c:pt idx="19638">
                  <c:v>6100</c:v>
                </c:pt>
                <c:pt idx="19639">
                  <c:v>6100</c:v>
                </c:pt>
                <c:pt idx="19640">
                  <c:v>6190</c:v>
                </c:pt>
                <c:pt idx="19641">
                  <c:v>6245</c:v>
                </c:pt>
                <c:pt idx="19642">
                  <c:v>6250</c:v>
                </c:pt>
                <c:pt idx="19643">
                  <c:v>6299</c:v>
                </c:pt>
                <c:pt idx="19644">
                  <c:v>6299</c:v>
                </c:pt>
                <c:pt idx="19645">
                  <c:v>6299</c:v>
                </c:pt>
                <c:pt idx="19646">
                  <c:v>6300</c:v>
                </c:pt>
                <c:pt idx="19647">
                  <c:v>6300</c:v>
                </c:pt>
                <c:pt idx="19648">
                  <c:v>6350</c:v>
                </c:pt>
                <c:pt idx="19649">
                  <c:v>6400</c:v>
                </c:pt>
                <c:pt idx="19650">
                  <c:v>6400</c:v>
                </c:pt>
                <c:pt idx="19651">
                  <c:v>6444</c:v>
                </c:pt>
                <c:pt idx="19652">
                  <c:v>6450</c:v>
                </c:pt>
                <c:pt idx="19653">
                  <c:v>6450</c:v>
                </c:pt>
                <c:pt idx="19654">
                  <c:v>6890</c:v>
                </c:pt>
                <c:pt idx="19655">
                  <c:v>6890</c:v>
                </c:pt>
                <c:pt idx="19656">
                  <c:v>6890</c:v>
                </c:pt>
                <c:pt idx="19657">
                  <c:v>6890</c:v>
                </c:pt>
                <c:pt idx="19658">
                  <c:v>6899</c:v>
                </c:pt>
                <c:pt idx="19659">
                  <c:v>6900</c:v>
                </c:pt>
                <c:pt idx="19660">
                  <c:v>6900</c:v>
                </c:pt>
                <c:pt idx="19661">
                  <c:v>6900</c:v>
                </c:pt>
                <c:pt idx="19662">
                  <c:v>6900</c:v>
                </c:pt>
                <c:pt idx="19663">
                  <c:v>6900</c:v>
                </c:pt>
                <c:pt idx="19664">
                  <c:v>6930</c:v>
                </c:pt>
                <c:pt idx="19665">
                  <c:v>6950</c:v>
                </c:pt>
                <c:pt idx="19666">
                  <c:v>6950</c:v>
                </c:pt>
                <c:pt idx="19667">
                  <c:v>6950</c:v>
                </c:pt>
                <c:pt idx="19668">
                  <c:v>6980</c:v>
                </c:pt>
                <c:pt idx="19669">
                  <c:v>6990</c:v>
                </c:pt>
                <c:pt idx="19670">
                  <c:v>6990</c:v>
                </c:pt>
                <c:pt idx="19671">
                  <c:v>6990</c:v>
                </c:pt>
                <c:pt idx="19672">
                  <c:v>6990</c:v>
                </c:pt>
                <c:pt idx="19673">
                  <c:v>6990</c:v>
                </c:pt>
                <c:pt idx="19674">
                  <c:v>8000</c:v>
                </c:pt>
                <c:pt idx="19675">
                  <c:v>8000</c:v>
                </c:pt>
                <c:pt idx="19676">
                  <c:v>8100</c:v>
                </c:pt>
                <c:pt idx="19677">
                  <c:v>8100</c:v>
                </c:pt>
                <c:pt idx="19678">
                  <c:v>8200</c:v>
                </c:pt>
                <c:pt idx="19679">
                  <c:v>8250</c:v>
                </c:pt>
                <c:pt idx="19680">
                  <c:v>8250</c:v>
                </c:pt>
                <c:pt idx="19681">
                  <c:v>8270</c:v>
                </c:pt>
                <c:pt idx="19682">
                  <c:v>8270</c:v>
                </c:pt>
                <c:pt idx="19683">
                  <c:v>8300</c:v>
                </c:pt>
                <c:pt idx="19684">
                  <c:v>8300</c:v>
                </c:pt>
                <c:pt idx="19685">
                  <c:v>8350</c:v>
                </c:pt>
                <c:pt idx="19686">
                  <c:v>8370</c:v>
                </c:pt>
                <c:pt idx="19687">
                  <c:v>8390</c:v>
                </c:pt>
                <c:pt idx="19688">
                  <c:v>8450</c:v>
                </c:pt>
                <c:pt idx="19689">
                  <c:v>8450</c:v>
                </c:pt>
                <c:pt idx="19690">
                  <c:v>8470</c:v>
                </c:pt>
                <c:pt idx="19691">
                  <c:v>8490</c:v>
                </c:pt>
                <c:pt idx="19692">
                  <c:v>8490</c:v>
                </c:pt>
                <c:pt idx="19693">
                  <c:v>8490</c:v>
                </c:pt>
                <c:pt idx="19694">
                  <c:v>8500</c:v>
                </c:pt>
                <c:pt idx="19695">
                  <c:v>8500</c:v>
                </c:pt>
                <c:pt idx="19696">
                  <c:v>8597</c:v>
                </c:pt>
                <c:pt idx="19697">
                  <c:v>8599</c:v>
                </c:pt>
                <c:pt idx="19698">
                  <c:v>8599</c:v>
                </c:pt>
                <c:pt idx="19699">
                  <c:v>8600</c:v>
                </c:pt>
                <c:pt idx="19700">
                  <c:v>8650</c:v>
                </c:pt>
                <c:pt idx="19701">
                  <c:v>8650</c:v>
                </c:pt>
                <c:pt idx="19702">
                  <c:v>8690</c:v>
                </c:pt>
                <c:pt idx="19703">
                  <c:v>8690</c:v>
                </c:pt>
                <c:pt idx="19704">
                  <c:v>8700</c:v>
                </c:pt>
                <c:pt idx="19705">
                  <c:v>8700</c:v>
                </c:pt>
                <c:pt idx="19706">
                  <c:v>8700</c:v>
                </c:pt>
                <c:pt idx="19707">
                  <c:v>8700</c:v>
                </c:pt>
                <c:pt idx="19708">
                  <c:v>8750</c:v>
                </c:pt>
                <c:pt idx="19709">
                  <c:v>8790</c:v>
                </c:pt>
                <c:pt idx="19710">
                  <c:v>8799</c:v>
                </c:pt>
                <c:pt idx="19711">
                  <c:v>8799</c:v>
                </c:pt>
                <c:pt idx="19712">
                  <c:v>8800</c:v>
                </c:pt>
                <c:pt idx="19713">
                  <c:v>8800</c:v>
                </c:pt>
                <c:pt idx="19714">
                  <c:v>8999</c:v>
                </c:pt>
                <c:pt idx="19715">
                  <c:v>8999</c:v>
                </c:pt>
                <c:pt idx="19716">
                  <c:v>8999</c:v>
                </c:pt>
                <c:pt idx="19717">
                  <c:v>9000</c:v>
                </c:pt>
                <c:pt idx="19718">
                  <c:v>9000</c:v>
                </c:pt>
                <c:pt idx="19719">
                  <c:v>9000</c:v>
                </c:pt>
                <c:pt idx="19720">
                  <c:v>9000</c:v>
                </c:pt>
                <c:pt idx="19721">
                  <c:v>9100</c:v>
                </c:pt>
                <c:pt idx="19722">
                  <c:v>9100</c:v>
                </c:pt>
                <c:pt idx="19723">
                  <c:v>9100</c:v>
                </c:pt>
                <c:pt idx="19724">
                  <c:v>9100</c:v>
                </c:pt>
                <c:pt idx="19725">
                  <c:v>9200</c:v>
                </c:pt>
                <c:pt idx="19726">
                  <c:v>9250</c:v>
                </c:pt>
                <c:pt idx="19727">
                  <c:v>9282</c:v>
                </c:pt>
                <c:pt idx="19728">
                  <c:v>9290</c:v>
                </c:pt>
                <c:pt idx="19729">
                  <c:v>9349</c:v>
                </c:pt>
                <c:pt idx="19730">
                  <c:v>9350</c:v>
                </c:pt>
                <c:pt idx="19731">
                  <c:v>9395</c:v>
                </c:pt>
                <c:pt idx="19732">
                  <c:v>9399</c:v>
                </c:pt>
                <c:pt idx="19733">
                  <c:v>9399</c:v>
                </c:pt>
                <c:pt idx="19734">
                  <c:v>8490</c:v>
                </c:pt>
                <c:pt idx="19735">
                  <c:v>8490</c:v>
                </c:pt>
                <c:pt idx="19736">
                  <c:v>8495</c:v>
                </c:pt>
                <c:pt idx="19737">
                  <c:v>8499</c:v>
                </c:pt>
                <c:pt idx="19738">
                  <c:v>8500</c:v>
                </c:pt>
                <c:pt idx="19739">
                  <c:v>8500</c:v>
                </c:pt>
                <c:pt idx="19740">
                  <c:v>8500</c:v>
                </c:pt>
                <c:pt idx="19741">
                  <c:v>8500</c:v>
                </c:pt>
                <c:pt idx="19742">
                  <c:v>8500</c:v>
                </c:pt>
                <c:pt idx="19743">
                  <c:v>8500</c:v>
                </c:pt>
                <c:pt idx="19744">
                  <c:v>8500</c:v>
                </c:pt>
                <c:pt idx="19745">
                  <c:v>8500</c:v>
                </c:pt>
                <c:pt idx="19746">
                  <c:v>8500</c:v>
                </c:pt>
                <c:pt idx="19747">
                  <c:v>8500</c:v>
                </c:pt>
                <c:pt idx="19748">
                  <c:v>8500</c:v>
                </c:pt>
                <c:pt idx="19749">
                  <c:v>8590</c:v>
                </c:pt>
                <c:pt idx="19750">
                  <c:v>8590</c:v>
                </c:pt>
                <c:pt idx="19751">
                  <c:v>8600</c:v>
                </c:pt>
                <c:pt idx="19752">
                  <c:v>8640</c:v>
                </c:pt>
                <c:pt idx="19753">
                  <c:v>8650</c:v>
                </c:pt>
                <c:pt idx="19754">
                  <c:v>6999</c:v>
                </c:pt>
                <c:pt idx="19755">
                  <c:v>7000</c:v>
                </c:pt>
                <c:pt idx="19756">
                  <c:v>7099</c:v>
                </c:pt>
                <c:pt idx="19757">
                  <c:v>7190</c:v>
                </c:pt>
                <c:pt idx="19758">
                  <c:v>7200</c:v>
                </c:pt>
                <c:pt idx="19759">
                  <c:v>7200</c:v>
                </c:pt>
                <c:pt idx="19760">
                  <c:v>7250</c:v>
                </c:pt>
                <c:pt idx="19761">
                  <c:v>7260</c:v>
                </c:pt>
                <c:pt idx="19762">
                  <c:v>7280</c:v>
                </c:pt>
                <c:pt idx="19763">
                  <c:v>7280</c:v>
                </c:pt>
                <c:pt idx="19764">
                  <c:v>7290</c:v>
                </c:pt>
                <c:pt idx="19765">
                  <c:v>7290</c:v>
                </c:pt>
                <c:pt idx="19766">
                  <c:v>7290</c:v>
                </c:pt>
                <c:pt idx="19767">
                  <c:v>7290</c:v>
                </c:pt>
                <c:pt idx="19768">
                  <c:v>7290</c:v>
                </c:pt>
                <c:pt idx="19769">
                  <c:v>7300</c:v>
                </c:pt>
                <c:pt idx="19770">
                  <c:v>7300</c:v>
                </c:pt>
                <c:pt idx="19771">
                  <c:v>7300</c:v>
                </c:pt>
                <c:pt idx="19772">
                  <c:v>7331</c:v>
                </c:pt>
                <c:pt idx="19773">
                  <c:v>7350</c:v>
                </c:pt>
                <c:pt idx="19774">
                  <c:v>6490</c:v>
                </c:pt>
                <c:pt idx="19775">
                  <c:v>6500</c:v>
                </c:pt>
                <c:pt idx="19776">
                  <c:v>6500</c:v>
                </c:pt>
                <c:pt idx="19777">
                  <c:v>6680</c:v>
                </c:pt>
                <c:pt idx="19778">
                  <c:v>6740</c:v>
                </c:pt>
                <c:pt idx="19779">
                  <c:v>6799</c:v>
                </c:pt>
                <c:pt idx="19780">
                  <c:v>6900</c:v>
                </c:pt>
                <c:pt idx="19781">
                  <c:v>6990</c:v>
                </c:pt>
                <c:pt idx="19782">
                  <c:v>7190</c:v>
                </c:pt>
                <c:pt idx="19783">
                  <c:v>7199</c:v>
                </c:pt>
                <c:pt idx="19784">
                  <c:v>7260</c:v>
                </c:pt>
                <c:pt idx="19785">
                  <c:v>7330</c:v>
                </c:pt>
                <c:pt idx="19786">
                  <c:v>7332</c:v>
                </c:pt>
                <c:pt idx="19787">
                  <c:v>7392</c:v>
                </c:pt>
                <c:pt idx="19788">
                  <c:v>7470</c:v>
                </c:pt>
                <c:pt idx="19789">
                  <c:v>7480</c:v>
                </c:pt>
                <c:pt idx="19790">
                  <c:v>7490</c:v>
                </c:pt>
                <c:pt idx="19791">
                  <c:v>7500</c:v>
                </c:pt>
                <c:pt idx="19792">
                  <c:v>7532</c:v>
                </c:pt>
                <c:pt idx="19793">
                  <c:v>7532</c:v>
                </c:pt>
                <c:pt idx="19794">
                  <c:v>9990</c:v>
                </c:pt>
                <c:pt idx="19795">
                  <c:v>9995</c:v>
                </c:pt>
                <c:pt idx="19796">
                  <c:v>9995</c:v>
                </c:pt>
                <c:pt idx="19797">
                  <c:v>9999</c:v>
                </c:pt>
                <c:pt idx="19798">
                  <c:v>10000</c:v>
                </c:pt>
                <c:pt idx="19799">
                  <c:v>10099</c:v>
                </c:pt>
                <c:pt idx="19800">
                  <c:v>10180</c:v>
                </c:pt>
                <c:pt idx="19801">
                  <c:v>10200</c:v>
                </c:pt>
                <c:pt idx="19802">
                  <c:v>10280</c:v>
                </c:pt>
                <c:pt idx="19803">
                  <c:v>10280</c:v>
                </c:pt>
                <c:pt idx="19804">
                  <c:v>10280</c:v>
                </c:pt>
                <c:pt idx="19805">
                  <c:v>10290</c:v>
                </c:pt>
                <c:pt idx="19806">
                  <c:v>10290</c:v>
                </c:pt>
                <c:pt idx="19807">
                  <c:v>10380</c:v>
                </c:pt>
                <c:pt idx="19808">
                  <c:v>10380</c:v>
                </c:pt>
                <c:pt idx="19809">
                  <c:v>10380</c:v>
                </c:pt>
                <c:pt idx="19810">
                  <c:v>10390</c:v>
                </c:pt>
                <c:pt idx="19811">
                  <c:v>10390</c:v>
                </c:pt>
                <c:pt idx="19812">
                  <c:v>10390</c:v>
                </c:pt>
                <c:pt idx="19813">
                  <c:v>10390</c:v>
                </c:pt>
                <c:pt idx="19814">
                  <c:v>45700</c:v>
                </c:pt>
                <c:pt idx="19815">
                  <c:v>45870</c:v>
                </c:pt>
                <c:pt idx="19816">
                  <c:v>45920</c:v>
                </c:pt>
                <c:pt idx="19817">
                  <c:v>45930</c:v>
                </c:pt>
                <c:pt idx="19818">
                  <c:v>46810</c:v>
                </c:pt>
                <c:pt idx="19819">
                  <c:v>46830</c:v>
                </c:pt>
                <c:pt idx="19820">
                  <c:v>46850</c:v>
                </c:pt>
                <c:pt idx="19821">
                  <c:v>46900</c:v>
                </c:pt>
                <c:pt idx="19822">
                  <c:v>46950</c:v>
                </c:pt>
                <c:pt idx="19823">
                  <c:v>47500</c:v>
                </c:pt>
                <c:pt idx="19824">
                  <c:v>47530</c:v>
                </c:pt>
                <c:pt idx="19825">
                  <c:v>47960</c:v>
                </c:pt>
                <c:pt idx="19826">
                  <c:v>49500</c:v>
                </c:pt>
                <c:pt idx="19827">
                  <c:v>49900</c:v>
                </c:pt>
                <c:pt idx="19828">
                  <c:v>49900</c:v>
                </c:pt>
                <c:pt idx="19829">
                  <c:v>49990</c:v>
                </c:pt>
                <c:pt idx="19830">
                  <c:v>50970</c:v>
                </c:pt>
                <c:pt idx="19831">
                  <c:v>51990</c:v>
                </c:pt>
                <c:pt idx="19832">
                  <c:v>53005</c:v>
                </c:pt>
                <c:pt idx="19833">
                  <c:v>53320</c:v>
                </c:pt>
                <c:pt idx="19834">
                  <c:v>13690</c:v>
                </c:pt>
                <c:pt idx="19835">
                  <c:v>13690</c:v>
                </c:pt>
                <c:pt idx="19836">
                  <c:v>13699</c:v>
                </c:pt>
                <c:pt idx="19837">
                  <c:v>13699</c:v>
                </c:pt>
                <c:pt idx="19838">
                  <c:v>13890</c:v>
                </c:pt>
                <c:pt idx="19839">
                  <c:v>13890</c:v>
                </c:pt>
                <c:pt idx="19840">
                  <c:v>13890</c:v>
                </c:pt>
                <c:pt idx="19841">
                  <c:v>13890</c:v>
                </c:pt>
                <c:pt idx="19842">
                  <c:v>13950</c:v>
                </c:pt>
                <c:pt idx="19843">
                  <c:v>13950</c:v>
                </c:pt>
                <c:pt idx="19844">
                  <c:v>13960</c:v>
                </c:pt>
                <c:pt idx="19845">
                  <c:v>13970</c:v>
                </c:pt>
                <c:pt idx="19846">
                  <c:v>13980</c:v>
                </c:pt>
                <c:pt idx="19847">
                  <c:v>13990</c:v>
                </c:pt>
                <c:pt idx="19848">
                  <c:v>13990</c:v>
                </c:pt>
                <c:pt idx="19849">
                  <c:v>13990</c:v>
                </c:pt>
                <c:pt idx="19850">
                  <c:v>13990</c:v>
                </c:pt>
                <c:pt idx="19851">
                  <c:v>13990</c:v>
                </c:pt>
                <c:pt idx="19852">
                  <c:v>13990</c:v>
                </c:pt>
                <c:pt idx="19853">
                  <c:v>8990</c:v>
                </c:pt>
                <c:pt idx="19854">
                  <c:v>8990</c:v>
                </c:pt>
                <c:pt idx="19855">
                  <c:v>8997</c:v>
                </c:pt>
                <c:pt idx="19856">
                  <c:v>8999</c:v>
                </c:pt>
                <c:pt idx="19857">
                  <c:v>8999</c:v>
                </c:pt>
                <c:pt idx="19858">
                  <c:v>8999</c:v>
                </c:pt>
                <c:pt idx="19859">
                  <c:v>9000</c:v>
                </c:pt>
                <c:pt idx="19860">
                  <c:v>9188</c:v>
                </c:pt>
                <c:pt idx="19861">
                  <c:v>9190</c:v>
                </c:pt>
                <c:pt idx="19862">
                  <c:v>9199</c:v>
                </c:pt>
                <c:pt idx="19863">
                  <c:v>9200</c:v>
                </c:pt>
                <c:pt idx="19864">
                  <c:v>9250</c:v>
                </c:pt>
                <c:pt idx="19865">
                  <c:v>9290</c:v>
                </c:pt>
                <c:pt idx="19866">
                  <c:v>9300</c:v>
                </c:pt>
                <c:pt idx="19867">
                  <c:v>9449</c:v>
                </c:pt>
                <c:pt idx="19868">
                  <c:v>9450</c:v>
                </c:pt>
                <c:pt idx="19869">
                  <c:v>9450</c:v>
                </c:pt>
                <c:pt idx="19870">
                  <c:v>9490</c:v>
                </c:pt>
                <c:pt idx="19871">
                  <c:v>9490</c:v>
                </c:pt>
                <c:pt idx="19872">
                  <c:v>9500</c:v>
                </c:pt>
                <c:pt idx="19873">
                  <c:v>10999</c:v>
                </c:pt>
                <c:pt idx="19874">
                  <c:v>11200</c:v>
                </c:pt>
                <c:pt idx="19875">
                  <c:v>11250</c:v>
                </c:pt>
                <c:pt idx="19876">
                  <c:v>11350</c:v>
                </c:pt>
                <c:pt idx="19877">
                  <c:v>11390</c:v>
                </c:pt>
                <c:pt idx="19878">
                  <c:v>11490</c:v>
                </c:pt>
                <c:pt idx="19879">
                  <c:v>11498</c:v>
                </c:pt>
                <c:pt idx="19880">
                  <c:v>11499</c:v>
                </c:pt>
                <c:pt idx="19881">
                  <c:v>11500</c:v>
                </c:pt>
                <c:pt idx="19882">
                  <c:v>11500</c:v>
                </c:pt>
                <c:pt idx="19883">
                  <c:v>11500</c:v>
                </c:pt>
                <c:pt idx="19884">
                  <c:v>11500</c:v>
                </c:pt>
                <c:pt idx="19885">
                  <c:v>11500</c:v>
                </c:pt>
                <c:pt idx="19886">
                  <c:v>11550</c:v>
                </c:pt>
                <c:pt idx="19887">
                  <c:v>11690</c:v>
                </c:pt>
                <c:pt idx="19888">
                  <c:v>11700</c:v>
                </c:pt>
                <c:pt idx="19889">
                  <c:v>11750</c:v>
                </c:pt>
                <c:pt idx="19890">
                  <c:v>11840</c:v>
                </c:pt>
                <c:pt idx="19891">
                  <c:v>11850</c:v>
                </c:pt>
                <c:pt idx="19892">
                  <c:v>11900</c:v>
                </c:pt>
                <c:pt idx="19893">
                  <c:v>11990</c:v>
                </c:pt>
                <c:pt idx="19894">
                  <c:v>11990</c:v>
                </c:pt>
                <c:pt idx="19895">
                  <c:v>11990</c:v>
                </c:pt>
                <c:pt idx="19896">
                  <c:v>11999</c:v>
                </c:pt>
                <c:pt idx="19897">
                  <c:v>12000</c:v>
                </c:pt>
                <c:pt idx="19898">
                  <c:v>12000</c:v>
                </c:pt>
                <c:pt idx="19899">
                  <c:v>12221</c:v>
                </c:pt>
                <c:pt idx="19900">
                  <c:v>12290</c:v>
                </c:pt>
                <c:pt idx="19901">
                  <c:v>12290</c:v>
                </c:pt>
                <c:pt idx="19902">
                  <c:v>12290</c:v>
                </c:pt>
                <c:pt idx="19903">
                  <c:v>12300</c:v>
                </c:pt>
                <c:pt idx="19904">
                  <c:v>12300</c:v>
                </c:pt>
                <c:pt idx="19905">
                  <c:v>12400</c:v>
                </c:pt>
                <c:pt idx="19906">
                  <c:v>12400</c:v>
                </c:pt>
                <c:pt idx="19907">
                  <c:v>12450</c:v>
                </c:pt>
                <c:pt idx="19908">
                  <c:v>12490</c:v>
                </c:pt>
                <c:pt idx="19909">
                  <c:v>12490</c:v>
                </c:pt>
                <c:pt idx="19910">
                  <c:v>12499</c:v>
                </c:pt>
                <c:pt idx="19911">
                  <c:v>12500</c:v>
                </c:pt>
                <c:pt idx="19912">
                  <c:v>12500</c:v>
                </c:pt>
                <c:pt idx="19913">
                  <c:v>12999</c:v>
                </c:pt>
                <c:pt idx="19914">
                  <c:v>12999</c:v>
                </c:pt>
                <c:pt idx="19915">
                  <c:v>13000</c:v>
                </c:pt>
                <c:pt idx="19916">
                  <c:v>13000</c:v>
                </c:pt>
                <c:pt idx="19917">
                  <c:v>13000</c:v>
                </c:pt>
                <c:pt idx="19918">
                  <c:v>13150</c:v>
                </c:pt>
                <c:pt idx="19919">
                  <c:v>13190</c:v>
                </c:pt>
                <c:pt idx="19920">
                  <c:v>13400</c:v>
                </c:pt>
                <c:pt idx="19921">
                  <c:v>13440</c:v>
                </c:pt>
                <c:pt idx="19922">
                  <c:v>13440</c:v>
                </c:pt>
                <c:pt idx="19923">
                  <c:v>13490</c:v>
                </c:pt>
                <c:pt idx="19924">
                  <c:v>13499</c:v>
                </c:pt>
                <c:pt idx="19925">
                  <c:v>13500</c:v>
                </c:pt>
                <c:pt idx="19926">
                  <c:v>13500</c:v>
                </c:pt>
                <c:pt idx="19927">
                  <c:v>13550</c:v>
                </c:pt>
                <c:pt idx="19928">
                  <c:v>13600</c:v>
                </c:pt>
                <c:pt idx="19929">
                  <c:v>13699</c:v>
                </c:pt>
                <c:pt idx="19930">
                  <c:v>13699</c:v>
                </c:pt>
                <c:pt idx="19931">
                  <c:v>13699</c:v>
                </c:pt>
                <c:pt idx="19932">
                  <c:v>13740</c:v>
                </c:pt>
                <c:pt idx="19933">
                  <c:v>12980</c:v>
                </c:pt>
                <c:pt idx="19934">
                  <c:v>12990</c:v>
                </c:pt>
                <c:pt idx="19935">
                  <c:v>12990</c:v>
                </c:pt>
                <c:pt idx="19936">
                  <c:v>12990</c:v>
                </c:pt>
                <c:pt idx="19937">
                  <c:v>12990</c:v>
                </c:pt>
                <c:pt idx="19938">
                  <c:v>12990</c:v>
                </c:pt>
                <c:pt idx="19939">
                  <c:v>12990</c:v>
                </c:pt>
                <c:pt idx="19940">
                  <c:v>12990</c:v>
                </c:pt>
                <c:pt idx="19941">
                  <c:v>12999</c:v>
                </c:pt>
                <c:pt idx="19942">
                  <c:v>13000</c:v>
                </c:pt>
                <c:pt idx="19943">
                  <c:v>13000</c:v>
                </c:pt>
                <c:pt idx="19944">
                  <c:v>13000</c:v>
                </c:pt>
                <c:pt idx="19945">
                  <c:v>13200</c:v>
                </c:pt>
                <c:pt idx="19946">
                  <c:v>13300</c:v>
                </c:pt>
                <c:pt idx="19947">
                  <c:v>13300</c:v>
                </c:pt>
                <c:pt idx="19948">
                  <c:v>13331</c:v>
                </c:pt>
                <c:pt idx="19949">
                  <c:v>13356</c:v>
                </c:pt>
                <c:pt idx="19950">
                  <c:v>13450</c:v>
                </c:pt>
                <c:pt idx="19951">
                  <c:v>13490</c:v>
                </c:pt>
                <c:pt idx="19952">
                  <c:v>13490</c:v>
                </c:pt>
                <c:pt idx="19953">
                  <c:v>12399</c:v>
                </c:pt>
                <c:pt idx="19954">
                  <c:v>12400</c:v>
                </c:pt>
                <c:pt idx="19955">
                  <c:v>12400</c:v>
                </c:pt>
                <c:pt idx="19956">
                  <c:v>12450</c:v>
                </c:pt>
                <c:pt idx="19957">
                  <c:v>12480</c:v>
                </c:pt>
                <c:pt idx="19958">
                  <c:v>12485</c:v>
                </c:pt>
                <c:pt idx="19959">
                  <c:v>12490</c:v>
                </c:pt>
                <c:pt idx="19960">
                  <c:v>12490</c:v>
                </c:pt>
                <c:pt idx="19961">
                  <c:v>12490</c:v>
                </c:pt>
                <c:pt idx="19962">
                  <c:v>12497</c:v>
                </c:pt>
                <c:pt idx="19963">
                  <c:v>12499</c:v>
                </c:pt>
                <c:pt idx="19964">
                  <c:v>12500</c:v>
                </c:pt>
                <c:pt idx="19965">
                  <c:v>12500</c:v>
                </c:pt>
                <c:pt idx="19966">
                  <c:v>12500</c:v>
                </c:pt>
                <c:pt idx="19967">
                  <c:v>12550</c:v>
                </c:pt>
                <c:pt idx="19968">
                  <c:v>12575</c:v>
                </c:pt>
                <c:pt idx="19969">
                  <c:v>12590</c:v>
                </c:pt>
                <c:pt idx="19970">
                  <c:v>12600</c:v>
                </c:pt>
                <c:pt idx="19971">
                  <c:v>12650</c:v>
                </c:pt>
                <c:pt idx="19972">
                  <c:v>10880</c:v>
                </c:pt>
                <c:pt idx="19973">
                  <c:v>10900</c:v>
                </c:pt>
                <c:pt idx="19974">
                  <c:v>10977</c:v>
                </c:pt>
                <c:pt idx="19975">
                  <c:v>10980</c:v>
                </c:pt>
                <c:pt idx="19976">
                  <c:v>10990</c:v>
                </c:pt>
                <c:pt idx="19977">
                  <c:v>10990</c:v>
                </c:pt>
                <c:pt idx="19978">
                  <c:v>10990</c:v>
                </c:pt>
                <c:pt idx="19979">
                  <c:v>10990</c:v>
                </c:pt>
                <c:pt idx="19980">
                  <c:v>10990</c:v>
                </c:pt>
                <c:pt idx="19981">
                  <c:v>10990</c:v>
                </c:pt>
                <c:pt idx="19982">
                  <c:v>10990</c:v>
                </c:pt>
                <c:pt idx="19983">
                  <c:v>10990</c:v>
                </c:pt>
                <c:pt idx="19984">
                  <c:v>10990</c:v>
                </c:pt>
                <c:pt idx="19985">
                  <c:v>10994</c:v>
                </c:pt>
                <c:pt idx="19986">
                  <c:v>10998</c:v>
                </c:pt>
                <c:pt idx="19987">
                  <c:v>10998</c:v>
                </c:pt>
                <c:pt idx="19988">
                  <c:v>11000</c:v>
                </c:pt>
                <c:pt idx="19989">
                  <c:v>11170</c:v>
                </c:pt>
                <c:pt idx="19990">
                  <c:v>11200</c:v>
                </c:pt>
                <c:pt idx="19991">
                  <c:v>11200</c:v>
                </c:pt>
                <c:pt idx="19992">
                  <c:v>13690</c:v>
                </c:pt>
                <c:pt idx="19993">
                  <c:v>13750</c:v>
                </c:pt>
                <c:pt idx="19994">
                  <c:v>13790</c:v>
                </c:pt>
                <c:pt idx="19995">
                  <c:v>13790</c:v>
                </c:pt>
                <c:pt idx="19996">
                  <c:v>13800</c:v>
                </c:pt>
                <c:pt idx="19997">
                  <c:v>13840</c:v>
                </c:pt>
                <c:pt idx="19998">
                  <c:v>13849</c:v>
                </c:pt>
                <c:pt idx="19999">
                  <c:v>13849</c:v>
                </c:pt>
                <c:pt idx="20000">
                  <c:v>13850</c:v>
                </c:pt>
                <c:pt idx="20001">
                  <c:v>13850</c:v>
                </c:pt>
                <c:pt idx="20002">
                  <c:v>13890</c:v>
                </c:pt>
                <c:pt idx="20003">
                  <c:v>13900</c:v>
                </c:pt>
                <c:pt idx="20004">
                  <c:v>13931</c:v>
                </c:pt>
                <c:pt idx="20005">
                  <c:v>13949</c:v>
                </c:pt>
                <c:pt idx="20006">
                  <c:v>13950</c:v>
                </c:pt>
                <c:pt idx="20007">
                  <c:v>13950</c:v>
                </c:pt>
                <c:pt idx="20008">
                  <c:v>13950</c:v>
                </c:pt>
                <c:pt idx="20009">
                  <c:v>13979</c:v>
                </c:pt>
                <c:pt idx="20010">
                  <c:v>13980</c:v>
                </c:pt>
                <c:pt idx="20011">
                  <c:v>13980</c:v>
                </c:pt>
                <c:pt idx="20012">
                  <c:v>13900</c:v>
                </c:pt>
                <c:pt idx="20013">
                  <c:v>13900</c:v>
                </c:pt>
                <c:pt idx="20014">
                  <c:v>13900</c:v>
                </c:pt>
                <c:pt idx="20015">
                  <c:v>13940</c:v>
                </c:pt>
                <c:pt idx="20016">
                  <c:v>13949</c:v>
                </c:pt>
                <c:pt idx="20017">
                  <c:v>13960</c:v>
                </c:pt>
                <c:pt idx="20018">
                  <c:v>13975</c:v>
                </c:pt>
                <c:pt idx="20019">
                  <c:v>13980</c:v>
                </c:pt>
                <c:pt idx="20020">
                  <c:v>13980</c:v>
                </c:pt>
                <c:pt idx="20021">
                  <c:v>13980</c:v>
                </c:pt>
                <c:pt idx="20022">
                  <c:v>13980</c:v>
                </c:pt>
                <c:pt idx="20023">
                  <c:v>13990</c:v>
                </c:pt>
                <c:pt idx="20024">
                  <c:v>13990</c:v>
                </c:pt>
                <c:pt idx="20025">
                  <c:v>13990</c:v>
                </c:pt>
                <c:pt idx="20026">
                  <c:v>13990</c:v>
                </c:pt>
                <c:pt idx="20027">
                  <c:v>13999</c:v>
                </c:pt>
                <c:pt idx="20028">
                  <c:v>14190</c:v>
                </c:pt>
                <c:pt idx="20029">
                  <c:v>14290</c:v>
                </c:pt>
                <c:pt idx="20030">
                  <c:v>14470</c:v>
                </c:pt>
                <c:pt idx="20031">
                  <c:v>14485</c:v>
                </c:pt>
                <c:pt idx="20032">
                  <c:v>12975</c:v>
                </c:pt>
                <c:pt idx="20033">
                  <c:v>12975</c:v>
                </c:pt>
                <c:pt idx="20034">
                  <c:v>12980</c:v>
                </c:pt>
                <c:pt idx="20035">
                  <c:v>12980</c:v>
                </c:pt>
                <c:pt idx="20036">
                  <c:v>12980</c:v>
                </c:pt>
                <c:pt idx="20037">
                  <c:v>12990</c:v>
                </c:pt>
                <c:pt idx="20038">
                  <c:v>12990</c:v>
                </c:pt>
                <c:pt idx="20039">
                  <c:v>12990</c:v>
                </c:pt>
                <c:pt idx="20040">
                  <c:v>12996</c:v>
                </c:pt>
                <c:pt idx="20041">
                  <c:v>13180</c:v>
                </c:pt>
                <c:pt idx="20042">
                  <c:v>13180</c:v>
                </c:pt>
                <c:pt idx="20043">
                  <c:v>13250</c:v>
                </c:pt>
                <c:pt idx="20044">
                  <c:v>13340</c:v>
                </c:pt>
                <c:pt idx="20045">
                  <c:v>13450</c:v>
                </c:pt>
                <c:pt idx="20046">
                  <c:v>13450</c:v>
                </c:pt>
                <c:pt idx="20047">
                  <c:v>13490</c:v>
                </c:pt>
                <c:pt idx="20048">
                  <c:v>13490</c:v>
                </c:pt>
                <c:pt idx="20049">
                  <c:v>13490</c:v>
                </c:pt>
                <c:pt idx="20050">
                  <c:v>13500</c:v>
                </c:pt>
                <c:pt idx="20051">
                  <c:v>13500</c:v>
                </c:pt>
                <c:pt idx="20052">
                  <c:v>18440</c:v>
                </c:pt>
                <c:pt idx="20053">
                  <c:v>18440</c:v>
                </c:pt>
                <c:pt idx="20054">
                  <c:v>18440</c:v>
                </c:pt>
                <c:pt idx="20055">
                  <c:v>18450</c:v>
                </c:pt>
                <c:pt idx="20056">
                  <c:v>18450</c:v>
                </c:pt>
                <c:pt idx="20057">
                  <c:v>18589</c:v>
                </c:pt>
                <c:pt idx="20058">
                  <c:v>18690</c:v>
                </c:pt>
                <c:pt idx="20059">
                  <c:v>18700</c:v>
                </c:pt>
                <c:pt idx="20060">
                  <c:v>18750</c:v>
                </c:pt>
                <c:pt idx="20061">
                  <c:v>18790</c:v>
                </c:pt>
                <c:pt idx="20062">
                  <c:v>18790</c:v>
                </c:pt>
                <c:pt idx="20063">
                  <c:v>18790</c:v>
                </c:pt>
                <c:pt idx="20064">
                  <c:v>18890</c:v>
                </c:pt>
                <c:pt idx="20065">
                  <c:v>18930</c:v>
                </c:pt>
                <c:pt idx="20066">
                  <c:v>18950</c:v>
                </c:pt>
                <c:pt idx="20067">
                  <c:v>18990</c:v>
                </c:pt>
                <c:pt idx="20068">
                  <c:v>18990</c:v>
                </c:pt>
                <c:pt idx="20069">
                  <c:v>18990</c:v>
                </c:pt>
                <c:pt idx="20070">
                  <c:v>18990</c:v>
                </c:pt>
                <c:pt idx="20071">
                  <c:v>19028</c:v>
                </c:pt>
                <c:pt idx="20072">
                  <c:v>8990</c:v>
                </c:pt>
                <c:pt idx="20073">
                  <c:v>8990</c:v>
                </c:pt>
                <c:pt idx="20074">
                  <c:v>8990</c:v>
                </c:pt>
                <c:pt idx="20075">
                  <c:v>8990</c:v>
                </c:pt>
                <c:pt idx="20076">
                  <c:v>8990</c:v>
                </c:pt>
                <c:pt idx="20077">
                  <c:v>8990</c:v>
                </c:pt>
                <c:pt idx="20078">
                  <c:v>8990</c:v>
                </c:pt>
                <c:pt idx="20079">
                  <c:v>8999</c:v>
                </c:pt>
                <c:pt idx="20080">
                  <c:v>8999</c:v>
                </c:pt>
                <c:pt idx="20081">
                  <c:v>8999</c:v>
                </c:pt>
                <c:pt idx="20082">
                  <c:v>9000</c:v>
                </c:pt>
                <c:pt idx="20083">
                  <c:v>9000</c:v>
                </c:pt>
                <c:pt idx="20084">
                  <c:v>9000</c:v>
                </c:pt>
                <c:pt idx="20085">
                  <c:v>9000</c:v>
                </c:pt>
                <c:pt idx="20086">
                  <c:v>9180</c:v>
                </c:pt>
                <c:pt idx="20087">
                  <c:v>9200</c:v>
                </c:pt>
                <c:pt idx="20088">
                  <c:v>9200</c:v>
                </c:pt>
                <c:pt idx="20089">
                  <c:v>9200</c:v>
                </c:pt>
                <c:pt idx="20090">
                  <c:v>9200</c:v>
                </c:pt>
                <c:pt idx="20091">
                  <c:v>9250</c:v>
                </c:pt>
                <c:pt idx="20092">
                  <c:v>10540</c:v>
                </c:pt>
                <c:pt idx="20093">
                  <c:v>10550</c:v>
                </c:pt>
                <c:pt idx="20094">
                  <c:v>10750</c:v>
                </c:pt>
                <c:pt idx="20095">
                  <c:v>10750</c:v>
                </c:pt>
                <c:pt idx="20096">
                  <c:v>10770</c:v>
                </c:pt>
                <c:pt idx="20097">
                  <c:v>10800</c:v>
                </c:pt>
                <c:pt idx="20098">
                  <c:v>10850</c:v>
                </c:pt>
                <c:pt idx="20099">
                  <c:v>10880</c:v>
                </c:pt>
                <c:pt idx="20100">
                  <c:v>10899</c:v>
                </c:pt>
                <c:pt idx="20101">
                  <c:v>10900</c:v>
                </c:pt>
                <c:pt idx="20102">
                  <c:v>10950</c:v>
                </c:pt>
                <c:pt idx="20103">
                  <c:v>10950</c:v>
                </c:pt>
                <c:pt idx="20104">
                  <c:v>10970</c:v>
                </c:pt>
                <c:pt idx="20105">
                  <c:v>10980</c:v>
                </c:pt>
                <c:pt idx="20106">
                  <c:v>10989</c:v>
                </c:pt>
                <c:pt idx="20107">
                  <c:v>10990</c:v>
                </c:pt>
                <c:pt idx="20108">
                  <c:v>10990</c:v>
                </c:pt>
                <c:pt idx="20109">
                  <c:v>10990</c:v>
                </c:pt>
                <c:pt idx="20110">
                  <c:v>10990</c:v>
                </c:pt>
                <c:pt idx="20111">
                  <c:v>10990</c:v>
                </c:pt>
                <c:pt idx="20112">
                  <c:v>10990</c:v>
                </c:pt>
                <c:pt idx="20113">
                  <c:v>10990</c:v>
                </c:pt>
                <c:pt idx="20114">
                  <c:v>10999</c:v>
                </c:pt>
                <c:pt idx="20115">
                  <c:v>10999</c:v>
                </c:pt>
                <c:pt idx="20116">
                  <c:v>11000</c:v>
                </c:pt>
                <c:pt idx="20117">
                  <c:v>11000</c:v>
                </c:pt>
                <c:pt idx="20118">
                  <c:v>11000</c:v>
                </c:pt>
                <c:pt idx="20119">
                  <c:v>11100</c:v>
                </c:pt>
                <c:pt idx="20120">
                  <c:v>11200</c:v>
                </c:pt>
                <c:pt idx="20121">
                  <c:v>11250</c:v>
                </c:pt>
                <c:pt idx="20122">
                  <c:v>11250</c:v>
                </c:pt>
                <c:pt idx="20123">
                  <c:v>11250</c:v>
                </c:pt>
                <c:pt idx="20124">
                  <c:v>11290</c:v>
                </c:pt>
                <c:pt idx="20125">
                  <c:v>11300</c:v>
                </c:pt>
                <c:pt idx="20126">
                  <c:v>11300</c:v>
                </c:pt>
                <c:pt idx="20127">
                  <c:v>11350</c:v>
                </c:pt>
                <c:pt idx="20128">
                  <c:v>11400</c:v>
                </c:pt>
                <c:pt idx="20129">
                  <c:v>11200</c:v>
                </c:pt>
                <c:pt idx="20130">
                  <c:v>11200</c:v>
                </c:pt>
                <c:pt idx="20131">
                  <c:v>11249</c:v>
                </c:pt>
                <c:pt idx="20132">
                  <c:v>11250</c:v>
                </c:pt>
                <c:pt idx="20133">
                  <c:v>11290</c:v>
                </c:pt>
                <c:pt idx="20134">
                  <c:v>11300</c:v>
                </c:pt>
                <c:pt idx="20135">
                  <c:v>11300</c:v>
                </c:pt>
                <c:pt idx="20136">
                  <c:v>11385</c:v>
                </c:pt>
                <c:pt idx="20137">
                  <c:v>11400</c:v>
                </c:pt>
                <c:pt idx="20138">
                  <c:v>11400</c:v>
                </c:pt>
                <c:pt idx="20139">
                  <c:v>11400</c:v>
                </c:pt>
                <c:pt idx="20140">
                  <c:v>11410</c:v>
                </c:pt>
                <c:pt idx="20141">
                  <c:v>11450</c:v>
                </c:pt>
                <c:pt idx="20142">
                  <c:v>11480</c:v>
                </c:pt>
                <c:pt idx="20143">
                  <c:v>11490</c:v>
                </c:pt>
                <c:pt idx="20144">
                  <c:v>11490</c:v>
                </c:pt>
                <c:pt idx="20145">
                  <c:v>11490</c:v>
                </c:pt>
                <c:pt idx="20146">
                  <c:v>11490</c:v>
                </c:pt>
                <c:pt idx="20147">
                  <c:v>11495</c:v>
                </c:pt>
                <c:pt idx="20148">
                  <c:v>11499</c:v>
                </c:pt>
                <c:pt idx="20149">
                  <c:v>10800</c:v>
                </c:pt>
                <c:pt idx="20150">
                  <c:v>10800</c:v>
                </c:pt>
                <c:pt idx="20151">
                  <c:v>10800</c:v>
                </c:pt>
                <c:pt idx="20152">
                  <c:v>10800</c:v>
                </c:pt>
                <c:pt idx="20153">
                  <c:v>10800</c:v>
                </c:pt>
                <c:pt idx="20154">
                  <c:v>10800</c:v>
                </c:pt>
                <c:pt idx="20155">
                  <c:v>10880</c:v>
                </c:pt>
                <c:pt idx="20156">
                  <c:v>10895</c:v>
                </c:pt>
                <c:pt idx="20157">
                  <c:v>10900</c:v>
                </c:pt>
                <c:pt idx="20158">
                  <c:v>10900</c:v>
                </c:pt>
                <c:pt idx="20159">
                  <c:v>10900</c:v>
                </c:pt>
                <c:pt idx="20160">
                  <c:v>10900</c:v>
                </c:pt>
                <c:pt idx="20161">
                  <c:v>10900</c:v>
                </c:pt>
                <c:pt idx="20162">
                  <c:v>10900</c:v>
                </c:pt>
                <c:pt idx="20163">
                  <c:v>10950</c:v>
                </c:pt>
                <c:pt idx="20164">
                  <c:v>10950</c:v>
                </c:pt>
                <c:pt idx="20165">
                  <c:v>10970</c:v>
                </c:pt>
                <c:pt idx="20166">
                  <c:v>10980</c:v>
                </c:pt>
                <c:pt idx="20167">
                  <c:v>10980</c:v>
                </c:pt>
                <c:pt idx="20168">
                  <c:v>10980</c:v>
                </c:pt>
                <c:pt idx="20169">
                  <c:v>9900</c:v>
                </c:pt>
                <c:pt idx="20170">
                  <c:v>9900</c:v>
                </c:pt>
                <c:pt idx="20171">
                  <c:v>9900</c:v>
                </c:pt>
                <c:pt idx="20172">
                  <c:v>9900</c:v>
                </c:pt>
                <c:pt idx="20173">
                  <c:v>9900</c:v>
                </c:pt>
                <c:pt idx="20174">
                  <c:v>9900</c:v>
                </c:pt>
                <c:pt idx="20175">
                  <c:v>9900</c:v>
                </c:pt>
                <c:pt idx="20176">
                  <c:v>9900</c:v>
                </c:pt>
                <c:pt idx="20177">
                  <c:v>9900</c:v>
                </c:pt>
                <c:pt idx="20178">
                  <c:v>9924</c:v>
                </c:pt>
                <c:pt idx="20179">
                  <c:v>9940</c:v>
                </c:pt>
                <c:pt idx="20180">
                  <c:v>9950</c:v>
                </c:pt>
                <c:pt idx="20181">
                  <c:v>9950</c:v>
                </c:pt>
                <c:pt idx="20182">
                  <c:v>9950</c:v>
                </c:pt>
                <c:pt idx="20183">
                  <c:v>9950</c:v>
                </c:pt>
                <c:pt idx="20184">
                  <c:v>9980</c:v>
                </c:pt>
                <c:pt idx="20185">
                  <c:v>9980</c:v>
                </c:pt>
                <c:pt idx="20186">
                  <c:v>9980</c:v>
                </c:pt>
                <c:pt idx="20187">
                  <c:v>9989</c:v>
                </c:pt>
                <c:pt idx="20188">
                  <c:v>9990</c:v>
                </c:pt>
                <c:pt idx="20189">
                  <c:v>9490</c:v>
                </c:pt>
                <c:pt idx="20190">
                  <c:v>9490</c:v>
                </c:pt>
                <c:pt idx="20191">
                  <c:v>9490</c:v>
                </c:pt>
                <c:pt idx="20192">
                  <c:v>9490</c:v>
                </c:pt>
                <c:pt idx="20193">
                  <c:v>9490</c:v>
                </c:pt>
                <c:pt idx="20194">
                  <c:v>9490</c:v>
                </c:pt>
                <c:pt idx="20195">
                  <c:v>9490</c:v>
                </c:pt>
                <c:pt idx="20196">
                  <c:v>9499</c:v>
                </c:pt>
                <c:pt idx="20197">
                  <c:v>9500</c:v>
                </c:pt>
                <c:pt idx="20198">
                  <c:v>9550</c:v>
                </c:pt>
                <c:pt idx="20199">
                  <c:v>9550</c:v>
                </c:pt>
                <c:pt idx="20200">
                  <c:v>9555</c:v>
                </c:pt>
                <c:pt idx="20201">
                  <c:v>9598</c:v>
                </c:pt>
                <c:pt idx="20202">
                  <c:v>9599</c:v>
                </c:pt>
                <c:pt idx="20203">
                  <c:v>9650</c:v>
                </c:pt>
                <c:pt idx="20204">
                  <c:v>9699</c:v>
                </c:pt>
                <c:pt idx="20205">
                  <c:v>9700</c:v>
                </c:pt>
                <c:pt idx="20206">
                  <c:v>9769</c:v>
                </c:pt>
                <c:pt idx="20207">
                  <c:v>9775</c:v>
                </c:pt>
                <c:pt idx="20208">
                  <c:v>9485</c:v>
                </c:pt>
                <c:pt idx="20209">
                  <c:v>9485</c:v>
                </c:pt>
                <c:pt idx="20210">
                  <c:v>9485</c:v>
                </c:pt>
                <c:pt idx="20211">
                  <c:v>9490</c:v>
                </c:pt>
                <c:pt idx="20212">
                  <c:v>9490</c:v>
                </c:pt>
                <c:pt idx="20213">
                  <c:v>9490</c:v>
                </c:pt>
                <c:pt idx="20214">
                  <c:v>9490</c:v>
                </c:pt>
                <c:pt idx="20215">
                  <c:v>9490</c:v>
                </c:pt>
                <c:pt idx="20216">
                  <c:v>9490</c:v>
                </c:pt>
                <c:pt idx="20217">
                  <c:v>9490</c:v>
                </c:pt>
                <c:pt idx="20218">
                  <c:v>9490</c:v>
                </c:pt>
                <c:pt idx="20219">
                  <c:v>9499</c:v>
                </c:pt>
                <c:pt idx="20220">
                  <c:v>9500</c:v>
                </c:pt>
                <c:pt idx="20221">
                  <c:v>9560</c:v>
                </c:pt>
                <c:pt idx="20222">
                  <c:v>9685</c:v>
                </c:pt>
                <c:pt idx="20223">
                  <c:v>9685</c:v>
                </c:pt>
                <c:pt idx="20224">
                  <c:v>9690</c:v>
                </c:pt>
                <c:pt idx="20225">
                  <c:v>9690</c:v>
                </c:pt>
                <c:pt idx="20226">
                  <c:v>9690</c:v>
                </c:pt>
                <c:pt idx="20227">
                  <c:v>9735</c:v>
                </c:pt>
                <c:pt idx="20228">
                  <c:v>10885</c:v>
                </c:pt>
                <c:pt idx="20229">
                  <c:v>10885</c:v>
                </c:pt>
                <c:pt idx="20230">
                  <c:v>10885</c:v>
                </c:pt>
                <c:pt idx="20231">
                  <c:v>10885</c:v>
                </c:pt>
                <c:pt idx="20232">
                  <c:v>10885</c:v>
                </c:pt>
                <c:pt idx="20233">
                  <c:v>10885</c:v>
                </c:pt>
                <c:pt idx="20234">
                  <c:v>10885</c:v>
                </c:pt>
                <c:pt idx="20235">
                  <c:v>10885</c:v>
                </c:pt>
                <c:pt idx="20236">
                  <c:v>10885</c:v>
                </c:pt>
                <c:pt idx="20237">
                  <c:v>10885</c:v>
                </c:pt>
                <c:pt idx="20238">
                  <c:v>10885</c:v>
                </c:pt>
                <c:pt idx="20239">
                  <c:v>10885</c:v>
                </c:pt>
                <c:pt idx="20240">
                  <c:v>10885</c:v>
                </c:pt>
                <c:pt idx="20241">
                  <c:v>10940</c:v>
                </c:pt>
                <c:pt idx="20242">
                  <c:v>10950</c:v>
                </c:pt>
                <c:pt idx="20243">
                  <c:v>10950</c:v>
                </c:pt>
                <c:pt idx="20244">
                  <c:v>10950</c:v>
                </c:pt>
                <c:pt idx="20245">
                  <c:v>10990</c:v>
                </c:pt>
                <c:pt idx="20246">
                  <c:v>10990</c:v>
                </c:pt>
                <c:pt idx="20247">
                  <c:v>10990</c:v>
                </c:pt>
                <c:pt idx="20248">
                  <c:v>9290</c:v>
                </c:pt>
                <c:pt idx="20249">
                  <c:v>9450</c:v>
                </c:pt>
                <c:pt idx="20250">
                  <c:v>9490</c:v>
                </c:pt>
                <c:pt idx="20251">
                  <c:v>9500</c:v>
                </c:pt>
                <c:pt idx="20252">
                  <c:v>9781</c:v>
                </c:pt>
                <c:pt idx="20253">
                  <c:v>9797</c:v>
                </c:pt>
                <c:pt idx="20254">
                  <c:v>9880</c:v>
                </c:pt>
                <c:pt idx="20255">
                  <c:v>9885</c:v>
                </c:pt>
                <c:pt idx="20256">
                  <c:v>9981</c:v>
                </c:pt>
                <c:pt idx="20257">
                  <c:v>9983</c:v>
                </c:pt>
                <c:pt idx="20258">
                  <c:v>9990</c:v>
                </c:pt>
                <c:pt idx="20259">
                  <c:v>9990</c:v>
                </c:pt>
                <c:pt idx="20260">
                  <c:v>9990</c:v>
                </c:pt>
                <c:pt idx="20261">
                  <c:v>9990</c:v>
                </c:pt>
                <c:pt idx="20262">
                  <c:v>10000</c:v>
                </c:pt>
                <c:pt idx="20263">
                  <c:v>10300</c:v>
                </c:pt>
                <c:pt idx="20264">
                  <c:v>10383</c:v>
                </c:pt>
                <c:pt idx="20265">
                  <c:v>10450</c:v>
                </c:pt>
                <c:pt idx="20266">
                  <c:v>10485</c:v>
                </c:pt>
                <c:pt idx="20267">
                  <c:v>10485</c:v>
                </c:pt>
                <c:pt idx="20268">
                  <c:v>14900</c:v>
                </c:pt>
                <c:pt idx="20269">
                  <c:v>14915</c:v>
                </c:pt>
                <c:pt idx="20270">
                  <c:v>14924</c:v>
                </c:pt>
                <c:pt idx="20271">
                  <c:v>14950</c:v>
                </c:pt>
                <c:pt idx="20272">
                  <c:v>14950</c:v>
                </c:pt>
                <c:pt idx="20273">
                  <c:v>14980</c:v>
                </c:pt>
                <c:pt idx="20274">
                  <c:v>14980</c:v>
                </c:pt>
                <c:pt idx="20275">
                  <c:v>14980</c:v>
                </c:pt>
                <c:pt idx="20276">
                  <c:v>14988</c:v>
                </c:pt>
                <c:pt idx="20277">
                  <c:v>14988</c:v>
                </c:pt>
                <c:pt idx="20278">
                  <c:v>14990</c:v>
                </c:pt>
                <c:pt idx="20279">
                  <c:v>14990</c:v>
                </c:pt>
                <c:pt idx="20280">
                  <c:v>14990</c:v>
                </c:pt>
                <c:pt idx="20281">
                  <c:v>14990</c:v>
                </c:pt>
                <c:pt idx="20282">
                  <c:v>14990</c:v>
                </c:pt>
                <c:pt idx="20283">
                  <c:v>14990</c:v>
                </c:pt>
                <c:pt idx="20284">
                  <c:v>14990</c:v>
                </c:pt>
                <c:pt idx="20285">
                  <c:v>14990</c:v>
                </c:pt>
                <c:pt idx="20286">
                  <c:v>14990</c:v>
                </c:pt>
                <c:pt idx="20287">
                  <c:v>14990</c:v>
                </c:pt>
                <c:pt idx="20288">
                  <c:v>9950</c:v>
                </c:pt>
                <c:pt idx="20289">
                  <c:v>9990</c:v>
                </c:pt>
                <c:pt idx="20290">
                  <c:v>11900</c:v>
                </c:pt>
                <c:pt idx="20291">
                  <c:v>11900</c:v>
                </c:pt>
                <c:pt idx="20292">
                  <c:v>12900</c:v>
                </c:pt>
                <c:pt idx="20293">
                  <c:v>13800</c:v>
                </c:pt>
                <c:pt idx="20294">
                  <c:v>16900</c:v>
                </c:pt>
                <c:pt idx="20295">
                  <c:v>92900</c:v>
                </c:pt>
                <c:pt idx="20296">
                  <c:v>1500</c:v>
                </c:pt>
                <c:pt idx="20297">
                  <c:v>1650</c:v>
                </c:pt>
                <c:pt idx="20298">
                  <c:v>2100</c:v>
                </c:pt>
                <c:pt idx="20299">
                  <c:v>2450</c:v>
                </c:pt>
                <c:pt idx="20300">
                  <c:v>2490</c:v>
                </c:pt>
                <c:pt idx="20301">
                  <c:v>2500</c:v>
                </c:pt>
                <c:pt idx="20302">
                  <c:v>2599</c:v>
                </c:pt>
                <c:pt idx="20303">
                  <c:v>2650</c:v>
                </c:pt>
                <c:pt idx="20304">
                  <c:v>2650</c:v>
                </c:pt>
                <c:pt idx="20305">
                  <c:v>2799</c:v>
                </c:pt>
                <c:pt idx="20306">
                  <c:v>2800</c:v>
                </c:pt>
                <c:pt idx="20307">
                  <c:v>2890</c:v>
                </c:pt>
                <c:pt idx="20308">
                  <c:v>9990</c:v>
                </c:pt>
                <c:pt idx="20309">
                  <c:v>12850</c:v>
                </c:pt>
                <c:pt idx="20310">
                  <c:v>13900</c:v>
                </c:pt>
                <c:pt idx="20311">
                  <c:v>13900</c:v>
                </c:pt>
                <c:pt idx="20312">
                  <c:v>13900</c:v>
                </c:pt>
                <c:pt idx="20313">
                  <c:v>13900</c:v>
                </c:pt>
                <c:pt idx="20314">
                  <c:v>14990</c:v>
                </c:pt>
                <c:pt idx="20315">
                  <c:v>15500</c:v>
                </c:pt>
                <c:pt idx="20316">
                  <c:v>15500</c:v>
                </c:pt>
                <c:pt idx="20317">
                  <c:v>17900</c:v>
                </c:pt>
                <c:pt idx="20318">
                  <c:v>20990</c:v>
                </c:pt>
                <c:pt idx="20319">
                  <c:v>2000</c:v>
                </c:pt>
                <c:pt idx="20320">
                  <c:v>2200</c:v>
                </c:pt>
                <c:pt idx="20321">
                  <c:v>2490</c:v>
                </c:pt>
                <c:pt idx="20322">
                  <c:v>2890</c:v>
                </c:pt>
                <c:pt idx="20323">
                  <c:v>3200</c:v>
                </c:pt>
                <c:pt idx="20324">
                  <c:v>3449</c:v>
                </c:pt>
                <c:pt idx="20325">
                  <c:v>3450</c:v>
                </c:pt>
                <c:pt idx="20326">
                  <c:v>3470</c:v>
                </c:pt>
                <c:pt idx="20327">
                  <c:v>3890</c:v>
                </c:pt>
                <c:pt idx="20328">
                  <c:v>12923</c:v>
                </c:pt>
                <c:pt idx="20329">
                  <c:v>13900</c:v>
                </c:pt>
                <c:pt idx="20330">
                  <c:v>14900</c:v>
                </c:pt>
                <c:pt idx="20331">
                  <c:v>18500</c:v>
                </c:pt>
                <c:pt idx="20332">
                  <c:v>19500</c:v>
                </c:pt>
                <c:pt idx="20333">
                  <c:v>21900</c:v>
                </c:pt>
                <c:pt idx="20334">
                  <c:v>2750</c:v>
                </c:pt>
                <c:pt idx="20335">
                  <c:v>3400</c:v>
                </c:pt>
                <c:pt idx="20336">
                  <c:v>3700</c:v>
                </c:pt>
                <c:pt idx="20337">
                  <c:v>3990</c:v>
                </c:pt>
                <c:pt idx="20338">
                  <c:v>4200</c:v>
                </c:pt>
                <c:pt idx="20339">
                  <c:v>4390</c:v>
                </c:pt>
                <c:pt idx="20340">
                  <c:v>4444</c:v>
                </c:pt>
                <c:pt idx="20341">
                  <c:v>4470</c:v>
                </c:pt>
                <c:pt idx="20342">
                  <c:v>4499</c:v>
                </c:pt>
                <c:pt idx="20343">
                  <c:v>4500</c:v>
                </c:pt>
                <c:pt idx="20344">
                  <c:v>4500</c:v>
                </c:pt>
                <c:pt idx="20345">
                  <c:v>4600</c:v>
                </c:pt>
                <c:pt idx="20346">
                  <c:v>4620</c:v>
                </c:pt>
                <c:pt idx="20347">
                  <c:v>4675</c:v>
                </c:pt>
                <c:pt idx="20348">
                  <c:v>7900</c:v>
                </c:pt>
                <c:pt idx="20349">
                  <c:v>9490</c:v>
                </c:pt>
                <c:pt idx="20350">
                  <c:v>9980</c:v>
                </c:pt>
                <c:pt idx="20351">
                  <c:v>10900</c:v>
                </c:pt>
                <c:pt idx="20352">
                  <c:v>11290</c:v>
                </c:pt>
                <c:pt idx="20353">
                  <c:v>11390</c:v>
                </c:pt>
                <c:pt idx="20354">
                  <c:v>12500</c:v>
                </c:pt>
                <c:pt idx="20355">
                  <c:v>13890</c:v>
                </c:pt>
                <c:pt idx="20356">
                  <c:v>14700</c:v>
                </c:pt>
                <c:pt idx="20357">
                  <c:v>15200</c:v>
                </c:pt>
                <c:pt idx="20358">
                  <c:v>16990</c:v>
                </c:pt>
                <c:pt idx="20359">
                  <c:v>18900</c:v>
                </c:pt>
                <c:pt idx="20360">
                  <c:v>19900</c:v>
                </c:pt>
                <c:pt idx="20361">
                  <c:v>24600</c:v>
                </c:pt>
                <c:pt idx="20362">
                  <c:v>27900</c:v>
                </c:pt>
                <c:pt idx="20363">
                  <c:v>2950</c:v>
                </c:pt>
                <c:pt idx="20364">
                  <c:v>3690</c:v>
                </c:pt>
                <c:pt idx="20365">
                  <c:v>3800</c:v>
                </c:pt>
                <c:pt idx="20366">
                  <c:v>3899</c:v>
                </c:pt>
                <c:pt idx="20367">
                  <c:v>16980</c:v>
                </c:pt>
                <c:pt idx="20368">
                  <c:v>17880</c:v>
                </c:pt>
                <c:pt idx="20369">
                  <c:v>24800</c:v>
                </c:pt>
                <c:pt idx="20370">
                  <c:v>37699</c:v>
                </c:pt>
                <c:pt idx="20371">
                  <c:v>41900</c:v>
                </c:pt>
                <c:pt idx="20372">
                  <c:v>7000</c:v>
                </c:pt>
                <c:pt idx="20373">
                  <c:v>7000</c:v>
                </c:pt>
                <c:pt idx="20374">
                  <c:v>7443</c:v>
                </c:pt>
                <c:pt idx="20375">
                  <c:v>7900</c:v>
                </c:pt>
                <c:pt idx="20376">
                  <c:v>7900</c:v>
                </c:pt>
                <c:pt idx="20377">
                  <c:v>8000</c:v>
                </c:pt>
                <c:pt idx="20378">
                  <c:v>8400</c:v>
                </c:pt>
                <c:pt idx="20379">
                  <c:v>9900</c:v>
                </c:pt>
                <c:pt idx="20380">
                  <c:v>10990</c:v>
                </c:pt>
                <c:pt idx="20381">
                  <c:v>13350</c:v>
                </c:pt>
                <c:pt idx="20382">
                  <c:v>14950</c:v>
                </c:pt>
                <c:pt idx="20383">
                  <c:v>15300</c:v>
                </c:pt>
                <c:pt idx="20384">
                  <c:v>16500</c:v>
                </c:pt>
                <c:pt idx="20385">
                  <c:v>19790</c:v>
                </c:pt>
                <c:pt idx="20386">
                  <c:v>19863</c:v>
                </c:pt>
                <c:pt idx="20387">
                  <c:v>26890</c:v>
                </c:pt>
                <c:pt idx="20388">
                  <c:v>30995</c:v>
                </c:pt>
                <c:pt idx="20389">
                  <c:v>31900</c:v>
                </c:pt>
                <c:pt idx="20390">
                  <c:v>32884</c:v>
                </c:pt>
                <c:pt idx="20391">
                  <c:v>37890</c:v>
                </c:pt>
                <c:pt idx="20392">
                  <c:v>8800</c:v>
                </c:pt>
                <c:pt idx="20393">
                  <c:v>11985</c:v>
                </c:pt>
                <c:pt idx="20394">
                  <c:v>12490</c:v>
                </c:pt>
                <c:pt idx="20395">
                  <c:v>12790</c:v>
                </c:pt>
                <c:pt idx="20396">
                  <c:v>12990</c:v>
                </c:pt>
                <c:pt idx="20397">
                  <c:v>14890</c:v>
                </c:pt>
                <c:pt idx="20398">
                  <c:v>15490</c:v>
                </c:pt>
                <c:pt idx="20399">
                  <c:v>15890</c:v>
                </c:pt>
                <c:pt idx="20400">
                  <c:v>15890</c:v>
                </c:pt>
                <c:pt idx="20401">
                  <c:v>16700</c:v>
                </c:pt>
                <c:pt idx="20402">
                  <c:v>16790</c:v>
                </c:pt>
                <c:pt idx="20403">
                  <c:v>16980</c:v>
                </c:pt>
                <c:pt idx="20404">
                  <c:v>17499</c:v>
                </c:pt>
                <c:pt idx="20405">
                  <c:v>17985</c:v>
                </c:pt>
                <c:pt idx="20406">
                  <c:v>18450</c:v>
                </c:pt>
                <c:pt idx="20407">
                  <c:v>18550</c:v>
                </c:pt>
                <c:pt idx="20408">
                  <c:v>18720</c:v>
                </c:pt>
                <c:pt idx="20409">
                  <c:v>18890</c:v>
                </c:pt>
                <c:pt idx="20410">
                  <c:v>18940</c:v>
                </c:pt>
                <c:pt idx="20411">
                  <c:v>19240</c:v>
                </c:pt>
                <c:pt idx="20412">
                  <c:v>19590</c:v>
                </c:pt>
                <c:pt idx="20413">
                  <c:v>19640</c:v>
                </c:pt>
                <c:pt idx="20414">
                  <c:v>19880</c:v>
                </c:pt>
                <c:pt idx="20415">
                  <c:v>19950</c:v>
                </c:pt>
                <c:pt idx="20416">
                  <c:v>19980</c:v>
                </c:pt>
                <c:pt idx="20417">
                  <c:v>19990</c:v>
                </c:pt>
                <c:pt idx="20418">
                  <c:v>19990</c:v>
                </c:pt>
                <c:pt idx="20419">
                  <c:v>20890</c:v>
                </c:pt>
                <c:pt idx="20420">
                  <c:v>20960</c:v>
                </c:pt>
                <c:pt idx="20421">
                  <c:v>21750</c:v>
                </c:pt>
                <c:pt idx="20422">
                  <c:v>21900</c:v>
                </c:pt>
                <c:pt idx="20423">
                  <c:v>21946</c:v>
                </c:pt>
                <c:pt idx="20424">
                  <c:v>17980</c:v>
                </c:pt>
                <c:pt idx="20425">
                  <c:v>18340</c:v>
                </c:pt>
                <c:pt idx="20426">
                  <c:v>18480</c:v>
                </c:pt>
                <c:pt idx="20427">
                  <c:v>18490</c:v>
                </c:pt>
                <c:pt idx="20428">
                  <c:v>18580</c:v>
                </c:pt>
                <c:pt idx="20429">
                  <c:v>18880</c:v>
                </c:pt>
                <c:pt idx="20430">
                  <c:v>18950</c:v>
                </c:pt>
                <c:pt idx="20431">
                  <c:v>18990</c:v>
                </c:pt>
                <c:pt idx="20432">
                  <c:v>19280</c:v>
                </c:pt>
                <c:pt idx="20433">
                  <c:v>19480</c:v>
                </c:pt>
                <c:pt idx="20434">
                  <c:v>19885</c:v>
                </c:pt>
                <c:pt idx="20435">
                  <c:v>19960</c:v>
                </c:pt>
                <c:pt idx="20436">
                  <c:v>19980</c:v>
                </c:pt>
                <c:pt idx="20437">
                  <c:v>20870</c:v>
                </c:pt>
                <c:pt idx="20438">
                  <c:v>20885</c:v>
                </c:pt>
                <c:pt idx="20439">
                  <c:v>21430</c:v>
                </c:pt>
                <c:pt idx="20440">
                  <c:v>21480</c:v>
                </c:pt>
                <c:pt idx="20441">
                  <c:v>21480</c:v>
                </c:pt>
                <c:pt idx="20442">
                  <c:v>21580</c:v>
                </c:pt>
                <c:pt idx="20443">
                  <c:v>17880</c:v>
                </c:pt>
                <c:pt idx="20444">
                  <c:v>17950</c:v>
                </c:pt>
                <c:pt idx="20445">
                  <c:v>17970</c:v>
                </c:pt>
                <c:pt idx="20446">
                  <c:v>18990</c:v>
                </c:pt>
                <c:pt idx="20447">
                  <c:v>19650</c:v>
                </c:pt>
                <c:pt idx="20448">
                  <c:v>19870</c:v>
                </c:pt>
                <c:pt idx="20449">
                  <c:v>19990</c:v>
                </c:pt>
                <c:pt idx="20450">
                  <c:v>19990</c:v>
                </c:pt>
                <c:pt idx="20451">
                  <c:v>19990</c:v>
                </c:pt>
                <c:pt idx="20452">
                  <c:v>19990</c:v>
                </c:pt>
                <c:pt idx="20453">
                  <c:v>19990</c:v>
                </c:pt>
                <c:pt idx="20454">
                  <c:v>19995</c:v>
                </c:pt>
                <c:pt idx="20455">
                  <c:v>20690</c:v>
                </c:pt>
                <c:pt idx="20456">
                  <c:v>20970</c:v>
                </c:pt>
                <c:pt idx="20457">
                  <c:v>20990</c:v>
                </c:pt>
                <c:pt idx="20458">
                  <c:v>21290</c:v>
                </c:pt>
                <c:pt idx="20459">
                  <c:v>21440</c:v>
                </c:pt>
                <c:pt idx="20460">
                  <c:v>21890</c:v>
                </c:pt>
                <c:pt idx="20461">
                  <c:v>21980</c:v>
                </c:pt>
                <c:pt idx="20462">
                  <c:v>21990</c:v>
                </c:pt>
                <c:pt idx="20463">
                  <c:v>2100</c:v>
                </c:pt>
                <c:pt idx="20464">
                  <c:v>2699</c:v>
                </c:pt>
                <c:pt idx="20465">
                  <c:v>2700</c:v>
                </c:pt>
                <c:pt idx="20466">
                  <c:v>3150</c:v>
                </c:pt>
                <c:pt idx="20467">
                  <c:v>3190</c:v>
                </c:pt>
                <c:pt idx="20468">
                  <c:v>3200</c:v>
                </c:pt>
                <c:pt idx="20469">
                  <c:v>3240</c:v>
                </c:pt>
                <c:pt idx="20470">
                  <c:v>3280</c:v>
                </c:pt>
                <c:pt idx="20471">
                  <c:v>3299</c:v>
                </c:pt>
                <c:pt idx="20472">
                  <c:v>3380</c:v>
                </c:pt>
                <c:pt idx="20473">
                  <c:v>3380</c:v>
                </c:pt>
                <c:pt idx="20474">
                  <c:v>3390</c:v>
                </c:pt>
                <c:pt idx="20475">
                  <c:v>3399</c:v>
                </c:pt>
                <c:pt idx="20476">
                  <c:v>3400</c:v>
                </c:pt>
                <c:pt idx="20477">
                  <c:v>3499</c:v>
                </c:pt>
                <c:pt idx="20478">
                  <c:v>3500</c:v>
                </c:pt>
                <c:pt idx="20479">
                  <c:v>3500</c:v>
                </c:pt>
                <c:pt idx="20480">
                  <c:v>3620</c:v>
                </c:pt>
                <c:pt idx="20481">
                  <c:v>3690</c:v>
                </c:pt>
                <c:pt idx="20482">
                  <c:v>3750</c:v>
                </c:pt>
                <c:pt idx="20483">
                  <c:v>25990</c:v>
                </c:pt>
                <c:pt idx="20484">
                  <c:v>28999</c:v>
                </c:pt>
                <c:pt idx="20485">
                  <c:v>32490</c:v>
                </c:pt>
                <c:pt idx="20486">
                  <c:v>37990</c:v>
                </c:pt>
                <c:pt idx="20487">
                  <c:v>4390</c:v>
                </c:pt>
                <c:pt idx="20488">
                  <c:v>4950</c:v>
                </c:pt>
                <c:pt idx="20489">
                  <c:v>4990</c:v>
                </c:pt>
                <c:pt idx="20490">
                  <c:v>5890</c:v>
                </c:pt>
                <c:pt idx="20491">
                  <c:v>6880</c:v>
                </c:pt>
                <c:pt idx="20492">
                  <c:v>6990</c:v>
                </c:pt>
                <c:pt idx="20493">
                  <c:v>7980</c:v>
                </c:pt>
                <c:pt idx="20494">
                  <c:v>8790</c:v>
                </c:pt>
                <c:pt idx="20495">
                  <c:v>9801</c:v>
                </c:pt>
                <c:pt idx="20496">
                  <c:v>10490</c:v>
                </c:pt>
                <c:pt idx="20497">
                  <c:v>14699</c:v>
                </c:pt>
                <c:pt idx="20498">
                  <c:v>14990</c:v>
                </c:pt>
                <c:pt idx="20499">
                  <c:v>17680</c:v>
                </c:pt>
                <c:pt idx="20500">
                  <c:v>34990</c:v>
                </c:pt>
                <c:pt idx="20501">
                  <c:v>2500</c:v>
                </c:pt>
                <c:pt idx="20502">
                  <c:v>2590</c:v>
                </c:pt>
                <c:pt idx="20503">
                  <c:v>12790</c:v>
                </c:pt>
                <c:pt idx="20504">
                  <c:v>17490</c:v>
                </c:pt>
                <c:pt idx="20505">
                  <c:v>21950</c:v>
                </c:pt>
                <c:pt idx="20506">
                  <c:v>22490</c:v>
                </c:pt>
                <c:pt idx="20507">
                  <c:v>24990</c:v>
                </c:pt>
                <c:pt idx="20508">
                  <c:v>69900</c:v>
                </c:pt>
                <c:pt idx="20509">
                  <c:v>4900</c:v>
                </c:pt>
                <c:pt idx="20510">
                  <c:v>5780</c:v>
                </c:pt>
                <c:pt idx="20511">
                  <c:v>6100</c:v>
                </c:pt>
                <c:pt idx="20512">
                  <c:v>6100</c:v>
                </c:pt>
                <c:pt idx="20513">
                  <c:v>6650</c:v>
                </c:pt>
                <c:pt idx="20514">
                  <c:v>6680</c:v>
                </c:pt>
                <c:pt idx="20515">
                  <c:v>6790</c:v>
                </c:pt>
                <c:pt idx="20516">
                  <c:v>6990</c:v>
                </c:pt>
                <c:pt idx="20517">
                  <c:v>7380</c:v>
                </c:pt>
                <c:pt idx="20518">
                  <c:v>7900</c:v>
                </c:pt>
                <c:pt idx="20519">
                  <c:v>8280</c:v>
                </c:pt>
                <c:pt idx="20520">
                  <c:v>8490</c:v>
                </c:pt>
                <c:pt idx="20521">
                  <c:v>8990</c:v>
                </c:pt>
                <c:pt idx="20522">
                  <c:v>10190</c:v>
                </c:pt>
                <c:pt idx="20523">
                  <c:v>32990</c:v>
                </c:pt>
                <c:pt idx="20524">
                  <c:v>37900</c:v>
                </c:pt>
                <c:pt idx="20525">
                  <c:v>39970</c:v>
                </c:pt>
                <c:pt idx="20526">
                  <c:v>3450</c:v>
                </c:pt>
                <c:pt idx="20527">
                  <c:v>4490</c:v>
                </c:pt>
                <c:pt idx="20528">
                  <c:v>5600</c:v>
                </c:pt>
                <c:pt idx="20529">
                  <c:v>5750</c:v>
                </c:pt>
                <c:pt idx="20530">
                  <c:v>6900</c:v>
                </c:pt>
                <c:pt idx="20531">
                  <c:v>6950</c:v>
                </c:pt>
                <c:pt idx="20532">
                  <c:v>6990</c:v>
                </c:pt>
                <c:pt idx="20533">
                  <c:v>8350</c:v>
                </c:pt>
                <c:pt idx="20534">
                  <c:v>8700</c:v>
                </c:pt>
                <c:pt idx="20535">
                  <c:v>8700</c:v>
                </c:pt>
                <c:pt idx="20536">
                  <c:v>8888</c:v>
                </c:pt>
                <c:pt idx="20537">
                  <c:v>9290</c:v>
                </c:pt>
                <c:pt idx="20538">
                  <c:v>9980</c:v>
                </c:pt>
                <c:pt idx="20539">
                  <c:v>10880</c:v>
                </c:pt>
                <c:pt idx="20540">
                  <c:v>10900</c:v>
                </c:pt>
                <c:pt idx="20541">
                  <c:v>11800</c:v>
                </c:pt>
                <c:pt idx="20542">
                  <c:v>12900</c:v>
                </c:pt>
                <c:pt idx="20543">
                  <c:v>13480</c:v>
                </c:pt>
                <c:pt idx="20544">
                  <c:v>13850</c:v>
                </c:pt>
                <c:pt idx="20545">
                  <c:v>14990</c:v>
                </c:pt>
                <c:pt idx="20546">
                  <c:v>15970</c:v>
                </c:pt>
                <c:pt idx="20547">
                  <c:v>15980</c:v>
                </c:pt>
                <c:pt idx="20548">
                  <c:v>15990</c:v>
                </c:pt>
                <c:pt idx="20549">
                  <c:v>16980</c:v>
                </c:pt>
                <c:pt idx="20550">
                  <c:v>17990</c:v>
                </c:pt>
                <c:pt idx="20551">
                  <c:v>18900</c:v>
                </c:pt>
                <c:pt idx="20552">
                  <c:v>21990</c:v>
                </c:pt>
                <c:pt idx="20553">
                  <c:v>22950</c:v>
                </c:pt>
                <c:pt idx="20554">
                  <c:v>27920</c:v>
                </c:pt>
                <c:pt idx="20555">
                  <c:v>34000</c:v>
                </c:pt>
                <c:pt idx="20556">
                  <c:v>59900</c:v>
                </c:pt>
                <c:pt idx="20557">
                  <c:v>5490</c:v>
                </c:pt>
                <c:pt idx="20558">
                  <c:v>6490</c:v>
                </c:pt>
                <c:pt idx="20559">
                  <c:v>6980</c:v>
                </c:pt>
                <c:pt idx="20560">
                  <c:v>7450</c:v>
                </c:pt>
                <c:pt idx="20561">
                  <c:v>7480</c:v>
                </c:pt>
                <c:pt idx="20562">
                  <c:v>7490</c:v>
                </c:pt>
                <c:pt idx="20563">
                  <c:v>11940</c:v>
                </c:pt>
                <c:pt idx="20564">
                  <c:v>11990</c:v>
                </c:pt>
                <c:pt idx="20565">
                  <c:v>12990</c:v>
                </c:pt>
                <c:pt idx="20566">
                  <c:v>13900</c:v>
                </c:pt>
                <c:pt idx="20567">
                  <c:v>13990</c:v>
                </c:pt>
                <c:pt idx="20568">
                  <c:v>14420</c:v>
                </c:pt>
                <c:pt idx="20569">
                  <c:v>14950</c:v>
                </c:pt>
                <c:pt idx="20570">
                  <c:v>15900</c:v>
                </c:pt>
                <c:pt idx="20571">
                  <c:v>15990</c:v>
                </c:pt>
                <c:pt idx="20572">
                  <c:v>16190</c:v>
                </c:pt>
                <c:pt idx="20573">
                  <c:v>16500</c:v>
                </c:pt>
                <c:pt idx="20574">
                  <c:v>16999</c:v>
                </c:pt>
                <c:pt idx="20575">
                  <c:v>17930</c:v>
                </c:pt>
                <c:pt idx="20576">
                  <c:v>17980</c:v>
                </c:pt>
                <c:pt idx="20577">
                  <c:v>18200</c:v>
                </c:pt>
                <c:pt idx="20578">
                  <c:v>18380</c:v>
                </c:pt>
                <c:pt idx="20579">
                  <c:v>19000</c:v>
                </c:pt>
                <c:pt idx="20580">
                  <c:v>19777</c:v>
                </c:pt>
                <c:pt idx="20581">
                  <c:v>19900</c:v>
                </c:pt>
                <c:pt idx="20582">
                  <c:v>19950</c:v>
                </c:pt>
                <c:pt idx="20583">
                  <c:v>21900</c:v>
                </c:pt>
                <c:pt idx="20584">
                  <c:v>21995</c:v>
                </c:pt>
                <c:pt idx="20585">
                  <c:v>23900</c:v>
                </c:pt>
                <c:pt idx="20586">
                  <c:v>24990</c:v>
                </c:pt>
                <c:pt idx="20587">
                  <c:v>25999</c:v>
                </c:pt>
                <c:pt idx="20588">
                  <c:v>26490</c:v>
                </c:pt>
                <c:pt idx="20589">
                  <c:v>26980</c:v>
                </c:pt>
                <c:pt idx="20590">
                  <c:v>37474</c:v>
                </c:pt>
                <c:pt idx="20591">
                  <c:v>55999</c:v>
                </c:pt>
                <c:pt idx="20592">
                  <c:v>7290</c:v>
                </c:pt>
                <c:pt idx="20593">
                  <c:v>7690</c:v>
                </c:pt>
                <c:pt idx="20594">
                  <c:v>8590</c:v>
                </c:pt>
                <c:pt idx="20595">
                  <c:v>8990</c:v>
                </c:pt>
                <c:pt idx="20596">
                  <c:v>9834</c:v>
                </c:pt>
                <c:pt idx="20597">
                  <c:v>10289</c:v>
                </c:pt>
                <c:pt idx="20598">
                  <c:v>10449</c:v>
                </c:pt>
                <c:pt idx="20599">
                  <c:v>11470</c:v>
                </c:pt>
                <c:pt idx="20600">
                  <c:v>11480</c:v>
                </c:pt>
                <c:pt idx="20601">
                  <c:v>11480</c:v>
                </c:pt>
                <c:pt idx="20602">
                  <c:v>11970</c:v>
                </c:pt>
                <c:pt idx="20603">
                  <c:v>28390</c:v>
                </c:pt>
                <c:pt idx="20604">
                  <c:v>28440</c:v>
                </c:pt>
                <c:pt idx="20605">
                  <c:v>28780</c:v>
                </c:pt>
                <c:pt idx="20606">
                  <c:v>28840</c:v>
                </c:pt>
                <c:pt idx="20607">
                  <c:v>28840</c:v>
                </c:pt>
                <c:pt idx="20608">
                  <c:v>29440</c:v>
                </c:pt>
                <c:pt idx="20609">
                  <c:v>29490</c:v>
                </c:pt>
                <c:pt idx="20610">
                  <c:v>29870</c:v>
                </c:pt>
                <c:pt idx="20611">
                  <c:v>29980</c:v>
                </c:pt>
                <c:pt idx="20612">
                  <c:v>31980</c:v>
                </c:pt>
                <c:pt idx="20613">
                  <c:v>31990</c:v>
                </c:pt>
                <c:pt idx="20614">
                  <c:v>33980</c:v>
                </c:pt>
                <c:pt idx="20615">
                  <c:v>35349</c:v>
                </c:pt>
                <c:pt idx="20616">
                  <c:v>35491</c:v>
                </c:pt>
                <c:pt idx="20617">
                  <c:v>46911</c:v>
                </c:pt>
                <c:pt idx="20618">
                  <c:v>48444</c:v>
                </c:pt>
                <c:pt idx="20619">
                  <c:v>64944</c:v>
                </c:pt>
                <c:pt idx="20620">
                  <c:v>72999</c:v>
                </c:pt>
                <c:pt idx="20621">
                  <c:v>9690</c:v>
                </c:pt>
                <c:pt idx="20622">
                  <c:v>10780</c:v>
                </c:pt>
                <c:pt idx="20623">
                  <c:v>20990</c:v>
                </c:pt>
                <c:pt idx="20624">
                  <c:v>21290</c:v>
                </c:pt>
                <c:pt idx="20625">
                  <c:v>21450</c:v>
                </c:pt>
                <c:pt idx="20626">
                  <c:v>21490</c:v>
                </c:pt>
                <c:pt idx="20627">
                  <c:v>21720</c:v>
                </c:pt>
                <c:pt idx="20628">
                  <c:v>21940</c:v>
                </c:pt>
                <c:pt idx="20629">
                  <c:v>21990</c:v>
                </c:pt>
                <c:pt idx="20630">
                  <c:v>22280</c:v>
                </c:pt>
                <c:pt idx="20631">
                  <c:v>22790</c:v>
                </c:pt>
                <c:pt idx="20632">
                  <c:v>22980</c:v>
                </c:pt>
                <c:pt idx="20633">
                  <c:v>22990</c:v>
                </c:pt>
                <c:pt idx="20634">
                  <c:v>24280</c:v>
                </c:pt>
                <c:pt idx="20635">
                  <c:v>24900</c:v>
                </c:pt>
                <c:pt idx="20636">
                  <c:v>24990</c:v>
                </c:pt>
                <c:pt idx="20637">
                  <c:v>25490</c:v>
                </c:pt>
                <c:pt idx="20638">
                  <c:v>25490</c:v>
                </c:pt>
                <c:pt idx="20639">
                  <c:v>25490</c:v>
                </c:pt>
                <c:pt idx="20640">
                  <c:v>25980</c:v>
                </c:pt>
                <c:pt idx="20641">
                  <c:v>26790</c:v>
                </c:pt>
                <c:pt idx="20642">
                  <c:v>26990</c:v>
                </c:pt>
                <c:pt idx="20643">
                  <c:v>18890</c:v>
                </c:pt>
                <c:pt idx="20644">
                  <c:v>18950</c:v>
                </c:pt>
                <c:pt idx="20645">
                  <c:v>18950</c:v>
                </c:pt>
                <c:pt idx="20646">
                  <c:v>19290</c:v>
                </c:pt>
                <c:pt idx="20647">
                  <c:v>19290</c:v>
                </c:pt>
                <c:pt idx="20648">
                  <c:v>19290</c:v>
                </c:pt>
                <c:pt idx="20649">
                  <c:v>19390</c:v>
                </c:pt>
                <c:pt idx="20650">
                  <c:v>19440</c:v>
                </c:pt>
                <c:pt idx="20651">
                  <c:v>19460</c:v>
                </c:pt>
                <c:pt idx="20652">
                  <c:v>19480</c:v>
                </c:pt>
                <c:pt idx="20653">
                  <c:v>19490</c:v>
                </c:pt>
                <c:pt idx="20654">
                  <c:v>19770</c:v>
                </c:pt>
                <c:pt idx="20655">
                  <c:v>19790</c:v>
                </c:pt>
                <c:pt idx="20656">
                  <c:v>19790</c:v>
                </c:pt>
                <c:pt idx="20657">
                  <c:v>19790</c:v>
                </c:pt>
                <c:pt idx="20658">
                  <c:v>19880</c:v>
                </c:pt>
                <c:pt idx="20659">
                  <c:v>19880</c:v>
                </c:pt>
                <c:pt idx="20660">
                  <c:v>19890</c:v>
                </c:pt>
                <c:pt idx="20661">
                  <c:v>19980</c:v>
                </c:pt>
                <c:pt idx="20662">
                  <c:v>19990</c:v>
                </c:pt>
                <c:pt idx="20663">
                  <c:v>20990</c:v>
                </c:pt>
                <c:pt idx="20664">
                  <c:v>21290</c:v>
                </c:pt>
                <c:pt idx="20665">
                  <c:v>21290</c:v>
                </c:pt>
                <c:pt idx="20666">
                  <c:v>21490</c:v>
                </c:pt>
                <c:pt idx="20667">
                  <c:v>21790</c:v>
                </c:pt>
                <c:pt idx="20668">
                  <c:v>21890</c:v>
                </c:pt>
                <c:pt idx="20669">
                  <c:v>21990</c:v>
                </c:pt>
                <c:pt idx="20670">
                  <c:v>22290</c:v>
                </c:pt>
                <c:pt idx="20671">
                  <c:v>22290</c:v>
                </c:pt>
                <c:pt idx="20672">
                  <c:v>22490</c:v>
                </c:pt>
                <c:pt idx="20673">
                  <c:v>22890</c:v>
                </c:pt>
                <c:pt idx="20674">
                  <c:v>22890</c:v>
                </c:pt>
                <c:pt idx="20675">
                  <c:v>22990</c:v>
                </c:pt>
                <c:pt idx="20676">
                  <c:v>23290</c:v>
                </c:pt>
                <c:pt idx="20677">
                  <c:v>23290</c:v>
                </c:pt>
                <c:pt idx="20678">
                  <c:v>23690</c:v>
                </c:pt>
                <c:pt idx="20679">
                  <c:v>23790</c:v>
                </c:pt>
                <c:pt idx="20680">
                  <c:v>23790</c:v>
                </c:pt>
                <c:pt idx="20681">
                  <c:v>23990</c:v>
                </c:pt>
                <c:pt idx="20682">
                  <c:v>24790</c:v>
                </c:pt>
                <c:pt idx="20683">
                  <c:v>8980</c:v>
                </c:pt>
                <c:pt idx="20684">
                  <c:v>9999</c:v>
                </c:pt>
                <c:pt idx="20685">
                  <c:v>13940</c:v>
                </c:pt>
                <c:pt idx="20686">
                  <c:v>14490</c:v>
                </c:pt>
                <c:pt idx="20687">
                  <c:v>14850</c:v>
                </c:pt>
                <c:pt idx="20688">
                  <c:v>22940</c:v>
                </c:pt>
                <c:pt idx="20689">
                  <c:v>38850</c:v>
                </c:pt>
                <c:pt idx="20690">
                  <c:v>2999</c:v>
                </c:pt>
                <c:pt idx="20691">
                  <c:v>3490</c:v>
                </c:pt>
                <c:pt idx="20692">
                  <c:v>4100</c:v>
                </c:pt>
                <c:pt idx="20693">
                  <c:v>4150</c:v>
                </c:pt>
                <c:pt idx="20694">
                  <c:v>4200</c:v>
                </c:pt>
                <c:pt idx="20695">
                  <c:v>4295</c:v>
                </c:pt>
                <c:pt idx="20696">
                  <c:v>4400</c:v>
                </c:pt>
                <c:pt idx="20697">
                  <c:v>4490</c:v>
                </c:pt>
                <c:pt idx="20698">
                  <c:v>4590</c:v>
                </c:pt>
                <c:pt idx="20699">
                  <c:v>4690</c:v>
                </c:pt>
                <c:pt idx="20700">
                  <c:v>4900</c:v>
                </c:pt>
                <c:pt idx="20701">
                  <c:v>5400</c:v>
                </c:pt>
                <c:pt idx="20702">
                  <c:v>5400</c:v>
                </c:pt>
                <c:pt idx="20703">
                  <c:v>99700</c:v>
                </c:pt>
                <c:pt idx="20704">
                  <c:v>3900</c:v>
                </c:pt>
                <c:pt idx="20705">
                  <c:v>4750</c:v>
                </c:pt>
                <c:pt idx="20706">
                  <c:v>4990</c:v>
                </c:pt>
                <c:pt idx="20707">
                  <c:v>4999</c:v>
                </c:pt>
                <c:pt idx="20708">
                  <c:v>5295</c:v>
                </c:pt>
                <c:pt idx="20709">
                  <c:v>5650</c:v>
                </c:pt>
                <c:pt idx="20710">
                  <c:v>6950</c:v>
                </c:pt>
                <c:pt idx="20711">
                  <c:v>7300</c:v>
                </c:pt>
                <c:pt idx="20712">
                  <c:v>7399</c:v>
                </c:pt>
                <c:pt idx="20713">
                  <c:v>7490</c:v>
                </c:pt>
                <c:pt idx="20714">
                  <c:v>7490</c:v>
                </c:pt>
                <c:pt idx="20715">
                  <c:v>7490</c:v>
                </c:pt>
                <c:pt idx="20716">
                  <c:v>7790</c:v>
                </c:pt>
                <c:pt idx="20717">
                  <c:v>7990</c:v>
                </c:pt>
                <c:pt idx="20718">
                  <c:v>8250</c:v>
                </c:pt>
                <c:pt idx="20719">
                  <c:v>8400</c:v>
                </c:pt>
                <c:pt idx="20720">
                  <c:v>9300</c:v>
                </c:pt>
                <c:pt idx="20721">
                  <c:v>9861</c:v>
                </c:pt>
                <c:pt idx="20722">
                  <c:v>9890</c:v>
                </c:pt>
                <c:pt idx="20723">
                  <c:v>6490</c:v>
                </c:pt>
                <c:pt idx="20724">
                  <c:v>7490</c:v>
                </c:pt>
                <c:pt idx="20725">
                  <c:v>9280</c:v>
                </c:pt>
                <c:pt idx="20726">
                  <c:v>9480</c:v>
                </c:pt>
                <c:pt idx="20727">
                  <c:v>9500</c:v>
                </c:pt>
                <c:pt idx="20728">
                  <c:v>9900</c:v>
                </c:pt>
                <c:pt idx="20729">
                  <c:v>10600</c:v>
                </c:pt>
                <c:pt idx="20730">
                  <c:v>10900</c:v>
                </c:pt>
                <c:pt idx="20731">
                  <c:v>11200</c:v>
                </c:pt>
                <c:pt idx="20732">
                  <c:v>11480</c:v>
                </c:pt>
                <c:pt idx="20733">
                  <c:v>12090</c:v>
                </c:pt>
                <c:pt idx="20734">
                  <c:v>12860</c:v>
                </c:pt>
                <c:pt idx="20735">
                  <c:v>12990</c:v>
                </c:pt>
                <c:pt idx="20736">
                  <c:v>13700</c:v>
                </c:pt>
                <c:pt idx="20737">
                  <c:v>13900</c:v>
                </c:pt>
                <c:pt idx="20738">
                  <c:v>13950</c:v>
                </c:pt>
                <c:pt idx="20739">
                  <c:v>13960</c:v>
                </c:pt>
                <c:pt idx="20740">
                  <c:v>14990</c:v>
                </c:pt>
                <c:pt idx="20741">
                  <c:v>14999</c:v>
                </c:pt>
                <c:pt idx="20742">
                  <c:v>15000</c:v>
                </c:pt>
                <c:pt idx="20743">
                  <c:v>24480</c:v>
                </c:pt>
                <c:pt idx="20744">
                  <c:v>27490</c:v>
                </c:pt>
                <c:pt idx="20745">
                  <c:v>5990</c:v>
                </c:pt>
                <c:pt idx="20746">
                  <c:v>6900</c:v>
                </c:pt>
                <c:pt idx="20747">
                  <c:v>7499</c:v>
                </c:pt>
                <c:pt idx="20748">
                  <c:v>8700</c:v>
                </c:pt>
                <c:pt idx="20749">
                  <c:v>8870</c:v>
                </c:pt>
                <c:pt idx="20750">
                  <c:v>8980</c:v>
                </c:pt>
                <c:pt idx="20751">
                  <c:v>9990</c:v>
                </c:pt>
                <c:pt idx="20752">
                  <c:v>9990</c:v>
                </c:pt>
                <c:pt idx="20753">
                  <c:v>10900</c:v>
                </c:pt>
                <c:pt idx="20754">
                  <c:v>10956</c:v>
                </c:pt>
                <c:pt idx="20755">
                  <c:v>11795</c:v>
                </c:pt>
                <c:pt idx="20756">
                  <c:v>11990</c:v>
                </c:pt>
                <c:pt idx="20757">
                  <c:v>12900</c:v>
                </c:pt>
                <c:pt idx="20758">
                  <c:v>13900</c:v>
                </c:pt>
                <c:pt idx="20759">
                  <c:v>15450</c:v>
                </c:pt>
                <c:pt idx="20760">
                  <c:v>15490</c:v>
                </c:pt>
                <c:pt idx="20761">
                  <c:v>15560</c:v>
                </c:pt>
                <c:pt idx="20762">
                  <c:v>16000</c:v>
                </c:pt>
                <c:pt idx="20763">
                  <c:v>14240</c:v>
                </c:pt>
                <c:pt idx="20764">
                  <c:v>14439</c:v>
                </c:pt>
                <c:pt idx="20765">
                  <c:v>14950</c:v>
                </c:pt>
                <c:pt idx="20766">
                  <c:v>14980</c:v>
                </c:pt>
                <c:pt idx="20767">
                  <c:v>14990</c:v>
                </c:pt>
                <c:pt idx="20768">
                  <c:v>15970</c:v>
                </c:pt>
                <c:pt idx="20769">
                  <c:v>15991</c:v>
                </c:pt>
                <c:pt idx="20770">
                  <c:v>16350</c:v>
                </c:pt>
                <c:pt idx="20771">
                  <c:v>17979</c:v>
                </c:pt>
                <c:pt idx="20772">
                  <c:v>18140</c:v>
                </c:pt>
                <c:pt idx="20773">
                  <c:v>18450</c:v>
                </c:pt>
                <c:pt idx="20774">
                  <c:v>18990</c:v>
                </c:pt>
                <c:pt idx="20775">
                  <c:v>19900</c:v>
                </c:pt>
                <c:pt idx="20776">
                  <c:v>22444</c:v>
                </c:pt>
                <c:pt idx="20777">
                  <c:v>31990</c:v>
                </c:pt>
                <c:pt idx="20778">
                  <c:v>38470</c:v>
                </c:pt>
                <c:pt idx="20779">
                  <c:v>5350</c:v>
                </c:pt>
                <c:pt idx="20780">
                  <c:v>6990</c:v>
                </c:pt>
                <c:pt idx="20781">
                  <c:v>8100</c:v>
                </c:pt>
                <c:pt idx="20782">
                  <c:v>8180</c:v>
                </c:pt>
                <c:pt idx="20783">
                  <c:v>12250</c:v>
                </c:pt>
                <c:pt idx="20784">
                  <c:v>12290</c:v>
                </c:pt>
                <c:pt idx="20785">
                  <c:v>12390</c:v>
                </c:pt>
                <c:pt idx="20786">
                  <c:v>12490</c:v>
                </c:pt>
                <c:pt idx="20787">
                  <c:v>12880</c:v>
                </c:pt>
                <c:pt idx="20788">
                  <c:v>12950</c:v>
                </c:pt>
                <c:pt idx="20789">
                  <c:v>12990</c:v>
                </c:pt>
                <c:pt idx="20790">
                  <c:v>13490</c:v>
                </c:pt>
                <c:pt idx="20791">
                  <c:v>13589</c:v>
                </c:pt>
                <c:pt idx="20792">
                  <c:v>13791</c:v>
                </c:pt>
                <c:pt idx="20793">
                  <c:v>13850</c:v>
                </c:pt>
                <c:pt idx="20794">
                  <c:v>13888</c:v>
                </c:pt>
                <c:pt idx="20795">
                  <c:v>13900</c:v>
                </c:pt>
                <c:pt idx="20796">
                  <c:v>13911</c:v>
                </c:pt>
                <c:pt idx="20797">
                  <c:v>13980</c:v>
                </c:pt>
                <c:pt idx="20798">
                  <c:v>13990</c:v>
                </c:pt>
                <c:pt idx="20799">
                  <c:v>14480</c:v>
                </c:pt>
                <c:pt idx="20800">
                  <c:v>14890</c:v>
                </c:pt>
                <c:pt idx="20801">
                  <c:v>14890</c:v>
                </c:pt>
                <c:pt idx="20802">
                  <c:v>14890</c:v>
                </c:pt>
                <c:pt idx="20803">
                  <c:v>11660</c:v>
                </c:pt>
                <c:pt idx="20804">
                  <c:v>11689</c:v>
                </c:pt>
                <c:pt idx="20805">
                  <c:v>11950</c:v>
                </c:pt>
                <c:pt idx="20806">
                  <c:v>11950</c:v>
                </c:pt>
                <c:pt idx="20807">
                  <c:v>11990</c:v>
                </c:pt>
                <c:pt idx="20808">
                  <c:v>11990</c:v>
                </c:pt>
                <c:pt idx="20809">
                  <c:v>12290</c:v>
                </c:pt>
                <c:pt idx="20810">
                  <c:v>12480</c:v>
                </c:pt>
                <c:pt idx="20811">
                  <c:v>12480</c:v>
                </c:pt>
                <c:pt idx="20812">
                  <c:v>12490</c:v>
                </c:pt>
                <c:pt idx="20813">
                  <c:v>12980</c:v>
                </c:pt>
                <c:pt idx="20814">
                  <c:v>13250</c:v>
                </c:pt>
                <c:pt idx="20815">
                  <c:v>13289</c:v>
                </c:pt>
                <c:pt idx="20816">
                  <c:v>13440</c:v>
                </c:pt>
                <c:pt idx="20817">
                  <c:v>13490</c:v>
                </c:pt>
                <c:pt idx="20818">
                  <c:v>13490</c:v>
                </c:pt>
                <c:pt idx="20819">
                  <c:v>13660</c:v>
                </c:pt>
                <c:pt idx="20820">
                  <c:v>13890</c:v>
                </c:pt>
                <c:pt idx="20821">
                  <c:v>13940</c:v>
                </c:pt>
                <c:pt idx="20822">
                  <c:v>13968</c:v>
                </c:pt>
                <c:pt idx="20823">
                  <c:v>12430</c:v>
                </c:pt>
                <c:pt idx="20824">
                  <c:v>12440</c:v>
                </c:pt>
                <c:pt idx="20825">
                  <c:v>12450</c:v>
                </c:pt>
                <c:pt idx="20826">
                  <c:v>12460</c:v>
                </c:pt>
                <c:pt idx="20827">
                  <c:v>12490</c:v>
                </c:pt>
                <c:pt idx="20828">
                  <c:v>12650</c:v>
                </c:pt>
                <c:pt idx="20829">
                  <c:v>12700</c:v>
                </c:pt>
                <c:pt idx="20830">
                  <c:v>12888</c:v>
                </c:pt>
                <c:pt idx="20831">
                  <c:v>12890</c:v>
                </c:pt>
                <c:pt idx="20832">
                  <c:v>12950</c:v>
                </c:pt>
                <c:pt idx="20833">
                  <c:v>12990</c:v>
                </c:pt>
                <c:pt idx="20834">
                  <c:v>13280</c:v>
                </c:pt>
                <c:pt idx="20835">
                  <c:v>13490</c:v>
                </c:pt>
                <c:pt idx="20836">
                  <c:v>13790</c:v>
                </c:pt>
                <c:pt idx="20837">
                  <c:v>14190</c:v>
                </c:pt>
                <c:pt idx="20838">
                  <c:v>14550</c:v>
                </c:pt>
                <c:pt idx="20839">
                  <c:v>14650</c:v>
                </c:pt>
                <c:pt idx="20840">
                  <c:v>14980</c:v>
                </c:pt>
                <c:pt idx="20841">
                  <c:v>14990</c:v>
                </c:pt>
                <c:pt idx="20842">
                  <c:v>14990</c:v>
                </c:pt>
                <c:pt idx="20843">
                  <c:v>12650</c:v>
                </c:pt>
                <c:pt idx="20844">
                  <c:v>12650</c:v>
                </c:pt>
                <c:pt idx="20845">
                  <c:v>12690</c:v>
                </c:pt>
                <c:pt idx="20846">
                  <c:v>12950</c:v>
                </c:pt>
                <c:pt idx="20847">
                  <c:v>12950</c:v>
                </c:pt>
                <c:pt idx="20848">
                  <c:v>12950</c:v>
                </c:pt>
                <c:pt idx="20849">
                  <c:v>12981</c:v>
                </c:pt>
                <c:pt idx="20850">
                  <c:v>12990</c:v>
                </c:pt>
                <c:pt idx="20851">
                  <c:v>12990</c:v>
                </c:pt>
                <c:pt idx="20852">
                  <c:v>12990</c:v>
                </c:pt>
                <c:pt idx="20853">
                  <c:v>13290</c:v>
                </c:pt>
                <c:pt idx="20854">
                  <c:v>13450</c:v>
                </c:pt>
                <c:pt idx="20855">
                  <c:v>13490</c:v>
                </c:pt>
                <c:pt idx="20856">
                  <c:v>13490</c:v>
                </c:pt>
                <c:pt idx="20857">
                  <c:v>14250</c:v>
                </c:pt>
                <c:pt idx="20858">
                  <c:v>14450</c:v>
                </c:pt>
                <c:pt idx="20859">
                  <c:v>14550</c:v>
                </c:pt>
                <c:pt idx="20860">
                  <c:v>14550</c:v>
                </c:pt>
                <c:pt idx="20861">
                  <c:v>14750</c:v>
                </c:pt>
                <c:pt idx="20862">
                  <c:v>14950</c:v>
                </c:pt>
                <c:pt idx="20863">
                  <c:v>12850</c:v>
                </c:pt>
                <c:pt idx="20864">
                  <c:v>12850</c:v>
                </c:pt>
                <c:pt idx="20865">
                  <c:v>12900</c:v>
                </c:pt>
                <c:pt idx="20866">
                  <c:v>12940</c:v>
                </c:pt>
                <c:pt idx="20867">
                  <c:v>12940</c:v>
                </c:pt>
                <c:pt idx="20868">
                  <c:v>12940</c:v>
                </c:pt>
                <c:pt idx="20869">
                  <c:v>12940</c:v>
                </c:pt>
                <c:pt idx="20870">
                  <c:v>12950</c:v>
                </c:pt>
                <c:pt idx="20871">
                  <c:v>12990</c:v>
                </c:pt>
                <c:pt idx="20872">
                  <c:v>12990</c:v>
                </c:pt>
                <c:pt idx="20873">
                  <c:v>13080</c:v>
                </c:pt>
                <c:pt idx="20874">
                  <c:v>13150</c:v>
                </c:pt>
                <c:pt idx="20875">
                  <c:v>13340</c:v>
                </c:pt>
                <c:pt idx="20876">
                  <c:v>13440</c:v>
                </c:pt>
                <c:pt idx="20877">
                  <c:v>13450</c:v>
                </c:pt>
                <c:pt idx="20878">
                  <c:v>13480</c:v>
                </c:pt>
                <c:pt idx="20879">
                  <c:v>13480</c:v>
                </c:pt>
                <c:pt idx="20880">
                  <c:v>13480</c:v>
                </c:pt>
                <c:pt idx="20881">
                  <c:v>13600</c:v>
                </c:pt>
                <c:pt idx="20882">
                  <c:v>13780</c:v>
                </c:pt>
                <c:pt idx="20883">
                  <c:v>15298</c:v>
                </c:pt>
                <c:pt idx="20884">
                  <c:v>15548</c:v>
                </c:pt>
                <c:pt idx="20885">
                  <c:v>15740</c:v>
                </c:pt>
                <c:pt idx="20886">
                  <c:v>15779</c:v>
                </c:pt>
                <c:pt idx="20887">
                  <c:v>15881</c:v>
                </c:pt>
                <c:pt idx="20888">
                  <c:v>16448</c:v>
                </c:pt>
                <c:pt idx="20889">
                  <c:v>16948</c:v>
                </c:pt>
                <c:pt idx="20890">
                  <c:v>16950</c:v>
                </c:pt>
                <c:pt idx="20891">
                  <c:v>17990</c:v>
                </c:pt>
                <c:pt idx="20892">
                  <c:v>18090</c:v>
                </c:pt>
                <c:pt idx="20893">
                  <c:v>18790</c:v>
                </c:pt>
                <c:pt idx="20894">
                  <c:v>18790</c:v>
                </c:pt>
                <c:pt idx="20895">
                  <c:v>18888</c:v>
                </c:pt>
                <c:pt idx="20896">
                  <c:v>18960</c:v>
                </c:pt>
                <c:pt idx="20897">
                  <c:v>18990</c:v>
                </c:pt>
                <c:pt idx="20898">
                  <c:v>18990</c:v>
                </c:pt>
                <c:pt idx="20899">
                  <c:v>19180</c:v>
                </c:pt>
                <c:pt idx="20900">
                  <c:v>19240</c:v>
                </c:pt>
                <c:pt idx="20901">
                  <c:v>19290</c:v>
                </c:pt>
                <c:pt idx="20902">
                  <c:v>19840</c:v>
                </c:pt>
                <c:pt idx="20903">
                  <c:v>47560</c:v>
                </c:pt>
                <c:pt idx="20904">
                  <c:v>3290</c:v>
                </c:pt>
                <c:pt idx="20905">
                  <c:v>3800</c:v>
                </c:pt>
                <c:pt idx="20906">
                  <c:v>4400</c:v>
                </c:pt>
                <c:pt idx="20907">
                  <c:v>4490</c:v>
                </c:pt>
                <c:pt idx="20908">
                  <c:v>4590</c:v>
                </c:pt>
                <c:pt idx="20909">
                  <c:v>4850</c:v>
                </c:pt>
                <c:pt idx="20910">
                  <c:v>4990</c:v>
                </c:pt>
                <c:pt idx="20911">
                  <c:v>4990</c:v>
                </c:pt>
                <c:pt idx="20912">
                  <c:v>4999</c:v>
                </c:pt>
                <c:pt idx="20913">
                  <c:v>5499</c:v>
                </c:pt>
                <c:pt idx="20914">
                  <c:v>5960</c:v>
                </c:pt>
                <c:pt idx="20915">
                  <c:v>5999</c:v>
                </c:pt>
                <c:pt idx="20916">
                  <c:v>6390</c:v>
                </c:pt>
                <c:pt idx="20917">
                  <c:v>6500</c:v>
                </c:pt>
                <c:pt idx="20918">
                  <c:v>6950</c:v>
                </c:pt>
                <c:pt idx="20919">
                  <c:v>6990</c:v>
                </c:pt>
                <c:pt idx="20920">
                  <c:v>6999</c:v>
                </c:pt>
                <c:pt idx="20921">
                  <c:v>6999</c:v>
                </c:pt>
                <c:pt idx="20922">
                  <c:v>7200</c:v>
                </c:pt>
                <c:pt idx="20923">
                  <c:v>11410</c:v>
                </c:pt>
                <c:pt idx="20924">
                  <c:v>12750</c:v>
                </c:pt>
                <c:pt idx="20925">
                  <c:v>12970</c:v>
                </c:pt>
                <c:pt idx="20926">
                  <c:v>12990</c:v>
                </c:pt>
                <c:pt idx="20927">
                  <c:v>13490</c:v>
                </c:pt>
                <c:pt idx="20928">
                  <c:v>15600</c:v>
                </c:pt>
                <c:pt idx="20929">
                  <c:v>15700</c:v>
                </c:pt>
                <c:pt idx="20930">
                  <c:v>16500</c:v>
                </c:pt>
                <c:pt idx="20931">
                  <c:v>19450</c:v>
                </c:pt>
                <c:pt idx="20932">
                  <c:v>32866</c:v>
                </c:pt>
                <c:pt idx="20933">
                  <c:v>37950</c:v>
                </c:pt>
                <c:pt idx="20934">
                  <c:v>48999</c:v>
                </c:pt>
                <c:pt idx="20935">
                  <c:v>4000</c:v>
                </c:pt>
                <c:pt idx="20936">
                  <c:v>4999</c:v>
                </c:pt>
                <c:pt idx="20937">
                  <c:v>5295</c:v>
                </c:pt>
                <c:pt idx="20938">
                  <c:v>5390</c:v>
                </c:pt>
                <c:pt idx="20939">
                  <c:v>5499</c:v>
                </c:pt>
                <c:pt idx="20940">
                  <c:v>5800</c:v>
                </c:pt>
                <c:pt idx="20941">
                  <c:v>5900</c:v>
                </c:pt>
                <c:pt idx="20942">
                  <c:v>5999</c:v>
                </c:pt>
                <c:pt idx="20943">
                  <c:v>7490</c:v>
                </c:pt>
                <c:pt idx="20944">
                  <c:v>7510</c:v>
                </c:pt>
                <c:pt idx="20945">
                  <c:v>7950</c:v>
                </c:pt>
                <c:pt idx="20946">
                  <c:v>8590</c:v>
                </c:pt>
                <c:pt idx="20947">
                  <c:v>9500</c:v>
                </c:pt>
                <c:pt idx="20948">
                  <c:v>10200</c:v>
                </c:pt>
                <c:pt idx="20949">
                  <c:v>11500</c:v>
                </c:pt>
                <c:pt idx="20950">
                  <c:v>13700</c:v>
                </c:pt>
                <c:pt idx="20951">
                  <c:v>13900</c:v>
                </c:pt>
                <c:pt idx="20952">
                  <c:v>14999</c:v>
                </c:pt>
                <c:pt idx="20953">
                  <c:v>15950</c:v>
                </c:pt>
                <c:pt idx="20954">
                  <c:v>25950</c:v>
                </c:pt>
                <c:pt idx="20955">
                  <c:v>32490</c:v>
                </c:pt>
                <c:pt idx="20956">
                  <c:v>33990</c:v>
                </c:pt>
                <c:pt idx="20957">
                  <c:v>35800</c:v>
                </c:pt>
                <c:pt idx="20958">
                  <c:v>4290</c:v>
                </c:pt>
                <c:pt idx="20959">
                  <c:v>4490</c:v>
                </c:pt>
                <c:pt idx="20960">
                  <c:v>4490</c:v>
                </c:pt>
                <c:pt idx="20961">
                  <c:v>4790</c:v>
                </c:pt>
                <c:pt idx="20962">
                  <c:v>4990</c:v>
                </c:pt>
                <c:pt idx="20963">
                  <c:v>51990</c:v>
                </c:pt>
                <c:pt idx="20964">
                  <c:v>113900</c:v>
                </c:pt>
                <c:pt idx="20965">
                  <c:v>3400</c:v>
                </c:pt>
                <c:pt idx="20966">
                  <c:v>4499</c:v>
                </c:pt>
                <c:pt idx="20967">
                  <c:v>6900</c:v>
                </c:pt>
                <c:pt idx="20968">
                  <c:v>7890</c:v>
                </c:pt>
                <c:pt idx="20969">
                  <c:v>7990</c:v>
                </c:pt>
                <c:pt idx="20970">
                  <c:v>8980</c:v>
                </c:pt>
                <c:pt idx="20971">
                  <c:v>9450</c:v>
                </c:pt>
                <c:pt idx="20972">
                  <c:v>9990</c:v>
                </c:pt>
                <c:pt idx="20973">
                  <c:v>10590</c:v>
                </c:pt>
                <c:pt idx="20974">
                  <c:v>10900</c:v>
                </c:pt>
                <c:pt idx="20975">
                  <c:v>10956</c:v>
                </c:pt>
                <c:pt idx="20976">
                  <c:v>11970</c:v>
                </c:pt>
                <c:pt idx="20977">
                  <c:v>11990</c:v>
                </c:pt>
                <c:pt idx="20978">
                  <c:v>12900</c:v>
                </c:pt>
                <c:pt idx="20979">
                  <c:v>14450</c:v>
                </c:pt>
                <c:pt idx="20980">
                  <c:v>15490</c:v>
                </c:pt>
                <c:pt idx="20981">
                  <c:v>16400</c:v>
                </c:pt>
                <c:pt idx="20982">
                  <c:v>19880</c:v>
                </c:pt>
                <c:pt idx="20983">
                  <c:v>16950</c:v>
                </c:pt>
                <c:pt idx="20984">
                  <c:v>16957</c:v>
                </c:pt>
                <c:pt idx="20985">
                  <c:v>16970</c:v>
                </c:pt>
                <c:pt idx="20986">
                  <c:v>16990</c:v>
                </c:pt>
                <c:pt idx="20987">
                  <c:v>17790</c:v>
                </c:pt>
                <c:pt idx="20988">
                  <c:v>18450</c:v>
                </c:pt>
                <c:pt idx="20989">
                  <c:v>18873</c:v>
                </c:pt>
                <c:pt idx="20990">
                  <c:v>19590</c:v>
                </c:pt>
                <c:pt idx="20991">
                  <c:v>19999</c:v>
                </c:pt>
                <c:pt idx="20992">
                  <c:v>22444</c:v>
                </c:pt>
                <c:pt idx="20993">
                  <c:v>24480</c:v>
                </c:pt>
                <c:pt idx="20994">
                  <c:v>26440</c:v>
                </c:pt>
                <c:pt idx="20995">
                  <c:v>27590</c:v>
                </c:pt>
                <c:pt idx="20996">
                  <c:v>29100</c:v>
                </c:pt>
                <c:pt idx="20997">
                  <c:v>43950</c:v>
                </c:pt>
                <c:pt idx="20998">
                  <c:v>54450</c:v>
                </c:pt>
                <c:pt idx="20999">
                  <c:v>62900</c:v>
                </c:pt>
                <c:pt idx="21000">
                  <c:v>5350</c:v>
                </c:pt>
                <c:pt idx="21001">
                  <c:v>6990</c:v>
                </c:pt>
                <c:pt idx="21002">
                  <c:v>7950</c:v>
                </c:pt>
                <c:pt idx="21003">
                  <c:v>12990</c:v>
                </c:pt>
                <c:pt idx="21004">
                  <c:v>12990</c:v>
                </c:pt>
                <c:pt idx="21005">
                  <c:v>13450</c:v>
                </c:pt>
                <c:pt idx="21006">
                  <c:v>13890</c:v>
                </c:pt>
                <c:pt idx="21007">
                  <c:v>13911</c:v>
                </c:pt>
                <c:pt idx="21008">
                  <c:v>13980</c:v>
                </c:pt>
                <c:pt idx="21009">
                  <c:v>13990</c:v>
                </c:pt>
                <c:pt idx="21010">
                  <c:v>14290</c:v>
                </c:pt>
                <c:pt idx="21011">
                  <c:v>14490</c:v>
                </c:pt>
                <c:pt idx="21012">
                  <c:v>14490</c:v>
                </c:pt>
                <c:pt idx="21013">
                  <c:v>14990</c:v>
                </c:pt>
                <c:pt idx="21014">
                  <c:v>15454</c:v>
                </c:pt>
                <c:pt idx="21015">
                  <c:v>15690</c:v>
                </c:pt>
                <c:pt idx="21016">
                  <c:v>15695</c:v>
                </c:pt>
                <c:pt idx="21017">
                  <c:v>15790</c:v>
                </c:pt>
                <c:pt idx="21018">
                  <c:v>15985</c:v>
                </c:pt>
                <c:pt idx="21019">
                  <c:v>15995</c:v>
                </c:pt>
                <c:pt idx="21020">
                  <c:v>17690</c:v>
                </c:pt>
                <c:pt idx="21021">
                  <c:v>17790</c:v>
                </c:pt>
                <c:pt idx="21022">
                  <c:v>17950</c:v>
                </c:pt>
                <c:pt idx="21023">
                  <c:v>11990</c:v>
                </c:pt>
                <c:pt idx="21024">
                  <c:v>11990</c:v>
                </c:pt>
                <c:pt idx="21025">
                  <c:v>12250</c:v>
                </c:pt>
                <c:pt idx="21026">
                  <c:v>12845</c:v>
                </c:pt>
                <c:pt idx="21027">
                  <c:v>12990</c:v>
                </c:pt>
                <c:pt idx="21028">
                  <c:v>12999</c:v>
                </c:pt>
                <c:pt idx="21029">
                  <c:v>13290</c:v>
                </c:pt>
                <c:pt idx="21030">
                  <c:v>13290</c:v>
                </c:pt>
                <c:pt idx="21031">
                  <c:v>13350</c:v>
                </c:pt>
                <c:pt idx="21032">
                  <c:v>13490</c:v>
                </c:pt>
                <c:pt idx="21033">
                  <c:v>13492</c:v>
                </c:pt>
                <c:pt idx="21034">
                  <c:v>13950</c:v>
                </c:pt>
                <c:pt idx="21035">
                  <c:v>13960</c:v>
                </c:pt>
                <c:pt idx="21036">
                  <c:v>13980</c:v>
                </c:pt>
                <c:pt idx="21037">
                  <c:v>13990</c:v>
                </c:pt>
                <c:pt idx="21038">
                  <c:v>14970</c:v>
                </c:pt>
                <c:pt idx="21039">
                  <c:v>14990</c:v>
                </c:pt>
                <c:pt idx="21040">
                  <c:v>15290</c:v>
                </c:pt>
                <c:pt idx="21041">
                  <c:v>15350</c:v>
                </c:pt>
                <c:pt idx="21042">
                  <c:v>15430</c:v>
                </c:pt>
                <c:pt idx="21043">
                  <c:v>14190</c:v>
                </c:pt>
                <c:pt idx="21044">
                  <c:v>14650</c:v>
                </c:pt>
                <c:pt idx="21045">
                  <c:v>14790</c:v>
                </c:pt>
                <c:pt idx="21046">
                  <c:v>14950</c:v>
                </c:pt>
                <c:pt idx="21047">
                  <c:v>14950</c:v>
                </c:pt>
                <c:pt idx="21048">
                  <c:v>14980</c:v>
                </c:pt>
                <c:pt idx="21049">
                  <c:v>14980</c:v>
                </c:pt>
                <c:pt idx="21050">
                  <c:v>14990</c:v>
                </c:pt>
                <c:pt idx="21051">
                  <c:v>14990</c:v>
                </c:pt>
                <c:pt idx="21052">
                  <c:v>15450</c:v>
                </c:pt>
                <c:pt idx="21053">
                  <c:v>15650</c:v>
                </c:pt>
                <c:pt idx="21054">
                  <c:v>15690</c:v>
                </c:pt>
                <c:pt idx="21055">
                  <c:v>15690</c:v>
                </c:pt>
                <c:pt idx="21056">
                  <c:v>15980</c:v>
                </c:pt>
                <c:pt idx="21057">
                  <c:v>16880</c:v>
                </c:pt>
                <c:pt idx="21058">
                  <c:v>16980</c:v>
                </c:pt>
                <c:pt idx="21059">
                  <c:v>16990</c:v>
                </c:pt>
                <c:pt idx="21060">
                  <c:v>17290</c:v>
                </c:pt>
                <c:pt idx="21061">
                  <c:v>17450</c:v>
                </c:pt>
                <c:pt idx="21062">
                  <c:v>17650</c:v>
                </c:pt>
                <c:pt idx="21063">
                  <c:v>17689</c:v>
                </c:pt>
                <c:pt idx="21064">
                  <c:v>17777</c:v>
                </c:pt>
                <c:pt idx="21065">
                  <c:v>17890</c:v>
                </c:pt>
                <c:pt idx="21066">
                  <c:v>18379</c:v>
                </c:pt>
                <c:pt idx="21067">
                  <c:v>18433</c:v>
                </c:pt>
                <c:pt idx="21068">
                  <c:v>18440</c:v>
                </c:pt>
                <c:pt idx="21069">
                  <c:v>18645</c:v>
                </c:pt>
                <c:pt idx="21070">
                  <c:v>18690</c:v>
                </c:pt>
                <c:pt idx="21071">
                  <c:v>18888</c:v>
                </c:pt>
                <c:pt idx="21072">
                  <c:v>18888</c:v>
                </c:pt>
                <c:pt idx="21073">
                  <c:v>18890</c:v>
                </c:pt>
                <c:pt idx="21074">
                  <c:v>18998</c:v>
                </c:pt>
                <c:pt idx="21075">
                  <c:v>19490</c:v>
                </c:pt>
                <c:pt idx="21076">
                  <c:v>19590</c:v>
                </c:pt>
                <c:pt idx="21077">
                  <c:v>19850</c:v>
                </c:pt>
                <c:pt idx="21078">
                  <c:v>19941</c:v>
                </c:pt>
                <c:pt idx="21079">
                  <c:v>19988</c:v>
                </c:pt>
                <c:pt idx="21080">
                  <c:v>19990</c:v>
                </c:pt>
                <c:pt idx="21081">
                  <c:v>19990</c:v>
                </c:pt>
                <c:pt idx="21082">
                  <c:v>20218</c:v>
                </c:pt>
                <c:pt idx="21083">
                  <c:v>17290</c:v>
                </c:pt>
                <c:pt idx="21084">
                  <c:v>17290</c:v>
                </c:pt>
                <c:pt idx="21085">
                  <c:v>17290</c:v>
                </c:pt>
                <c:pt idx="21086">
                  <c:v>17401</c:v>
                </c:pt>
                <c:pt idx="21087">
                  <c:v>17550</c:v>
                </c:pt>
                <c:pt idx="21088">
                  <c:v>17690</c:v>
                </c:pt>
                <c:pt idx="21089">
                  <c:v>17879</c:v>
                </c:pt>
                <c:pt idx="21090">
                  <c:v>17950</c:v>
                </c:pt>
                <c:pt idx="21091">
                  <c:v>17990</c:v>
                </c:pt>
                <c:pt idx="21092">
                  <c:v>17990</c:v>
                </c:pt>
                <c:pt idx="21093">
                  <c:v>17990</c:v>
                </c:pt>
                <c:pt idx="21094">
                  <c:v>17990</c:v>
                </c:pt>
                <c:pt idx="21095">
                  <c:v>18230</c:v>
                </c:pt>
                <c:pt idx="21096">
                  <c:v>18450</c:v>
                </c:pt>
                <c:pt idx="21097">
                  <c:v>18450</c:v>
                </c:pt>
                <c:pt idx="21098">
                  <c:v>18490</c:v>
                </c:pt>
                <c:pt idx="21099">
                  <c:v>18747</c:v>
                </c:pt>
                <c:pt idx="21100">
                  <c:v>18900</c:v>
                </c:pt>
                <c:pt idx="21101">
                  <c:v>19450</c:v>
                </c:pt>
                <c:pt idx="21102">
                  <c:v>19495</c:v>
                </c:pt>
                <c:pt idx="21103">
                  <c:v>17475</c:v>
                </c:pt>
                <c:pt idx="21104">
                  <c:v>17557</c:v>
                </c:pt>
                <c:pt idx="21105">
                  <c:v>17690</c:v>
                </c:pt>
                <c:pt idx="21106">
                  <c:v>17790</c:v>
                </c:pt>
                <c:pt idx="21107">
                  <c:v>17857</c:v>
                </c:pt>
                <c:pt idx="21108">
                  <c:v>17945</c:v>
                </c:pt>
                <c:pt idx="21109">
                  <c:v>17950</c:v>
                </c:pt>
                <c:pt idx="21110">
                  <c:v>17990</c:v>
                </c:pt>
                <c:pt idx="21111">
                  <c:v>18290</c:v>
                </c:pt>
                <c:pt idx="21112">
                  <c:v>18790</c:v>
                </c:pt>
                <c:pt idx="21113">
                  <c:v>18990</c:v>
                </c:pt>
                <c:pt idx="21114">
                  <c:v>19290</c:v>
                </c:pt>
                <c:pt idx="21115">
                  <c:v>19385</c:v>
                </c:pt>
                <c:pt idx="21116">
                  <c:v>19450</c:v>
                </c:pt>
                <c:pt idx="21117">
                  <c:v>19490</c:v>
                </c:pt>
                <c:pt idx="21118">
                  <c:v>19773</c:v>
                </c:pt>
                <c:pt idx="21119">
                  <c:v>19790</c:v>
                </c:pt>
                <c:pt idx="21120">
                  <c:v>19890</c:v>
                </c:pt>
                <c:pt idx="21121">
                  <c:v>20218</c:v>
                </c:pt>
                <c:pt idx="21122">
                  <c:v>20218</c:v>
                </c:pt>
                <c:pt idx="21123">
                  <c:v>2550</c:v>
                </c:pt>
                <c:pt idx="21124">
                  <c:v>2790</c:v>
                </c:pt>
                <c:pt idx="21125">
                  <c:v>2800</c:v>
                </c:pt>
                <c:pt idx="21126">
                  <c:v>2950</c:v>
                </c:pt>
                <c:pt idx="21127">
                  <c:v>2950</c:v>
                </c:pt>
                <c:pt idx="21128">
                  <c:v>3000</c:v>
                </c:pt>
                <c:pt idx="21129">
                  <c:v>3250</c:v>
                </c:pt>
                <c:pt idx="21130">
                  <c:v>3400</c:v>
                </c:pt>
                <c:pt idx="21131">
                  <c:v>3499</c:v>
                </c:pt>
                <c:pt idx="21132">
                  <c:v>3499</c:v>
                </c:pt>
                <c:pt idx="21133">
                  <c:v>3500</c:v>
                </c:pt>
                <c:pt idx="21134">
                  <c:v>3600</c:v>
                </c:pt>
                <c:pt idx="21135">
                  <c:v>3600</c:v>
                </c:pt>
                <c:pt idx="21136">
                  <c:v>3650</c:v>
                </c:pt>
                <c:pt idx="21137">
                  <c:v>3700</c:v>
                </c:pt>
                <c:pt idx="21138">
                  <c:v>3790</c:v>
                </c:pt>
                <c:pt idx="21139">
                  <c:v>3790</c:v>
                </c:pt>
                <c:pt idx="21140">
                  <c:v>3850</c:v>
                </c:pt>
                <c:pt idx="21141">
                  <c:v>3900</c:v>
                </c:pt>
                <c:pt idx="21142">
                  <c:v>22890</c:v>
                </c:pt>
                <c:pt idx="21143">
                  <c:v>23991</c:v>
                </c:pt>
                <c:pt idx="21144">
                  <c:v>3100</c:v>
                </c:pt>
                <c:pt idx="21145">
                  <c:v>3150</c:v>
                </c:pt>
                <c:pt idx="21146">
                  <c:v>3490</c:v>
                </c:pt>
                <c:pt idx="21147">
                  <c:v>3499</c:v>
                </c:pt>
                <c:pt idx="21148">
                  <c:v>3750</c:v>
                </c:pt>
                <c:pt idx="21149">
                  <c:v>3790</c:v>
                </c:pt>
                <c:pt idx="21150">
                  <c:v>3890</c:v>
                </c:pt>
                <c:pt idx="21151">
                  <c:v>3990</c:v>
                </c:pt>
                <c:pt idx="21152">
                  <c:v>3999</c:v>
                </c:pt>
                <c:pt idx="21153">
                  <c:v>4000</c:v>
                </c:pt>
                <c:pt idx="21154">
                  <c:v>4200</c:v>
                </c:pt>
                <c:pt idx="21155">
                  <c:v>4250</c:v>
                </c:pt>
                <c:pt idx="21156">
                  <c:v>4290</c:v>
                </c:pt>
                <c:pt idx="21157">
                  <c:v>4300</c:v>
                </c:pt>
                <c:pt idx="21158">
                  <c:v>4349</c:v>
                </c:pt>
                <c:pt idx="21159">
                  <c:v>4350</c:v>
                </c:pt>
                <c:pt idx="21160">
                  <c:v>4390</c:v>
                </c:pt>
                <c:pt idx="21161">
                  <c:v>4390</c:v>
                </c:pt>
                <c:pt idx="21162">
                  <c:v>13490</c:v>
                </c:pt>
                <c:pt idx="21163">
                  <c:v>13950</c:v>
                </c:pt>
                <c:pt idx="21164">
                  <c:v>14390</c:v>
                </c:pt>
                <c:pt idx="21165">
                  <c:v>15890</c:v>
                </c:pt>
                <c:pt idx="21166">
                  <c:v>2980</c:v>
                </c:pt>
                <c:pt idx="21167">
                  <c:v>3499</c:v>
                </c:pt>
                <c:pt idx="21168">
                  <c:v>3499</c:v>
                </c:pt>
                <c:pt idx="21169">
                  <c:v>3799</c:v>
                </c:pt>
                <c:pt idx="21170">
                  <c:v>3799</c:v>
                </c:pt>
                <c:pt idx="21171">
                  <c:v>3890</c:v>
                </c:pt>
                <c:pt idx="21172">
                  <c:v>3900</c:v>
                </c:pt>
                <c:pt idx="21173">
                  <c:v>3990</c:v>
                </c:pt>
                <c:pt idx="21174">
                  <c:v>4299</c:v>
                </c:pt>
                <c:pt idx="21175">
                  <c:v>4400</c:v>
                </c:pt>
                <c:pt idx="21176">
                  <c:v>4490</c:v>
                </c:pt>
                <c:pt idx="21177">
                  <c:v>4499</c:v>
                </c:pt>
                <c:pt idx="21178">
                  <c:v>4500</c:v>
                </c:pt>
                <c:pt idx="21179">
                  <c:v>4550</c:v>
                </c:pt>
                <c:pt idx="21180">
                  <c:v>4600</c:v>
                </c:pt>
                <c:pt idx="21181">
                  <c:v>4700</c:v>
                </c:pt>
                <c:pt idx="21182">
                  <c:v>13800</c:v>
                </c:pt>
                <c:pt idx="21183">
                  <c:v>13990</c:v>
                </c:pt>
                <c:pt idx="21184">
                  <c:v>16490</c:v>
                </c:pt>
                <c:pt idx="21185">
                  <c:v>24800</c:v>
                </c:pt>
                <c:pt idx="21186">
                  <c:v>2999</c:v>
                </c:pt>
                <c:pt idx="21187">
                  <c:v>3880</c:v>
                </c:pt>
                <c:pt idx="21188">
                  <c:v>4290</c:v>
                </c:pt>
                <c:pt idx="21189">
                  <c:v>4390</c:v>
                </c:pt>
                <c:pt idx="21190">
                  <c:v>4850</c:v>
                </c:pt>
                <c:pt idx="21191">
                  <c:v>4890</c:v>
                </c:pt>
                <c:pt idx="21192">
                  <c:v>4945</c:v>
                </c:pt>
                <c:pt idx="21193">
                  <c:v>4980</c:v>
                </c:pt>
                <c:pt idx="21194">
                  <c:v>4985</c:v>
                </c:pt>
                <c:pt idx="21195">
                  <c:v>4990</c:v>
                </c:pt>
                <c:pt idx="21196">
                  <c:v>4999</c:v>
                </c:pt>
                <c:pt idx="21197">
                  <c:v>5200</c:v>
                </c:pt>
                <c:pt idx="21198">
                  <c:v>5300</c:v>
                </c:pt>
                <c:pt idx="21199">
                  <c:v>5490</c:v>
                </c:pt>
                <c:pt idx="21200">
                  <c:v>5490</c:v>
                </c:pt>
                <c:pt idx="21201">
                  <c:v>5600</c:v>
                </c:pt>
                <c:pt idx="21202">
                  <c:v>9750</c:v>
                </c:pt>
                <c:pt idx="21203">
                  <c:v>9800</c:v>
                </c:pt>
                <c:pt idx="21204">
                  <c:v>9999</c:v>
                </c:pt>
                <c:pt idx="21205">
                  <c:v>10980</c:v>
                </c:pt>
                <c:pt idx="21206">
                  <c:v>10990</c:v>
                </c:pt>
                <c:pt idx="21207">
                  <c:v>12190</c:v>
                </c:pt>
                <c:pt idx="21208">
                  <c:v>12300</c:v>
                </c:pt>
                <c:pt idx="21209">
                  <c:v>12450</c:v>
                </c:pt>
                <c:pt idx="21210">
                  <c:v>12500</c:v>
                </c:pt>
                <c:pt idx="21211">
                  <c:v>12750</c:v>
                </c:pt>
                <c:pt idx="21212">
                  <c:v>12890</c:v>
                </c:pt>
                <c:pt idx="21213">
                  <c:v>12990</c:v>
                </c:pt>
                <c:pt idx="21214">
                  <c:v>13490</c:v>
                </c:pt>
                <c:pt idx="21215">
                  <c:v>13690</c:v>
                </c:pt>
                <c:pt idx="21216">
                  <c:v>13990</c:v>
                </c:pt>
                <c:pt idx="21217">
                  <c:v>14900</c:v>
                </c:pt>
                <c:pt idx="21218">
                  <c:v>15450</c:v>
                </c:pt>
                <c:pt idx="21219">
                  <c:v>15490</c:v>
                </c:pt>
                <c:pt idx="21220">
                  <c:v>15790</c:v>
                </c:pt>
                <c:pt idx="21221">
                  <c:v>16600</c:v>
                </c:pt>
                <c:pt idx="21222">
                  <c:v>31449</c:v>
                </c:pt>
                <c:pt idx="21223">
                  <c:v>8250</c:v>
                </c:pt>
                <c:pt idx="21224">
                  <c:v>8980</c:v>
                </c:pt>
                <c:pt idx="21225">
                  <c:v>12480</c:v>
                </c:pt>
                <c:pt idx="21226">
                  <c:v>14480</c:v>
                </c:pt>
                <c:pt idx="21227">
                  <c:v>14500</c:v>
                </c:pt>
                <c:pt idx="21228">
                  <c:v>14780</c:v>
                </c:pt>
                <c:pt idx="21229">
                  <c:v>16500</c:v>
                </c:pt>
                <c:pt idx="21230">
                  <c:v>23500</c:v>
                </c:pt>
                <c:pt idx="21231">
                  <c:v>6350</c:v>
                </c:pt>
                <c:pt idx="21232">
                  <c:v>6800</c:v>
                </c:pt>
                <c:pt idx="21233">
                  <c:v>9900</c:v>
                </c:pt>
                <c:pt idx="21234">
                  <c:v>11989</c:v>
                </c:pt>
                <c:pt idx="21235">
                  <c:v>11995</c:v>
                </c:pt>
                <c:pt idx="21236">
                  <c:v>12990</c:v>
                </c:pt>
                <c:pt idx="21237">
                  <c:v>13290</c:v>
                </c:pt>
                <c:pt idx="21238">
                  <c:v>13490</c:v>
                </c:pt>
                <c:pt idx="21239">
                  <c:v>13500</c:v>
                </c:pt>
                <c:pt idx="21240">
                  <c:v>13890</c:v>
                </c:pt>
                <c:pt idx="21241">
                  <c:v>14290</c:v>
                </c:pt>
                <c:pt idx="21242">
                  <c:v>18449</c:v>
                </c:pt>
                <c:pt idx="21243">
                  <c:v>18449</c:v>
                </c:pt>
                <c:pt idx="21244">
                  <c:v>18950</c:v>
                </c:pt>
                <c:pt idx="21245">
                  <c:v>18989</c:v>
                </c:pt>
                <c:pt idx="21246">
                  <c:v>19250</c:v>
                </c:pt>
                <c:pt idx="21247">
                  <c:v>19449</c:v>
                </c:pt>
                <c:pt idx="21248">
                  <c:v>19450</c:v>
                </c:pt>
                <c:pt idx="21249">
                  <c:v>19749</c:v>
                </c:pt>
                <c:pt idx="21250">
                  <c:v>19750</c:v>
                </c:pt>
                <c:pt idx="21251">
                  <c:v>20749</c:v>
                </c:pt>
                <c:pt idx="21252">
                  <c:v>20950</c:v>
                </c:pt>
                <c:pt idx="21253">
                  <c:v>21449</c:v>
                </c:pt>
                <c:pt idx="21254">
                  <c:v>21449</c:v>
                </c:pt>
                <c:pt idx="21255">
                  <c:v>21450</c:v>
                </c:pt>
                <c:pt idx="21256">
                  <c:v>21749</c:v>
                </c:pt>
                <c:pt idx="21257">
                  <c:v>21989</c:v>
                </c:pt>
                <c:pt idx="21258">
                  <c:v>22250</c:v>
                </c:pt>
                <c:pt idx="21259">
                  <c:v>22449</c:v>
                </c:pt>
                <c:pt idx="21260">
                  <c:v>22749</c:v>
                </c:pt>
                <c:pt idx="21261">
                  <c:v>22749</c:v>
                </c:pt>
                <c:pt idx="21262">
                  <c:v>21749</c:v>
                </c:pt>
                <c:pt idx="21263">
                  <c:v>21750</c:v>
                </c:pt>
                <c:pt idx="21264">
                  <c:v>21989</c:v>
                </c:pt>
                <c:pt idx="21265">
                  <c:v>22250</c:v>
                </c:pt>
                <c:pt idx="21266">
                  <c:v>22449</c:v>
                </c:pt>
                <c:pt idx="21267">
                  <c:v>22979</c:v>
                </c:pt>
                <c:pt idx="21268">
                  <c:v>22989</c:v>
                </c:pt>
                <c:pt idx="21269">
                  <c:v>22989</c:v>
                </c:pt>
                <c:pt idx="21270">
                  <c:v>23449</c:v>
                </c:pt>
                <c:pt idx="21271">
                  <c:v>23450</c:v>
                </c:pt>
                <c:pt idx="21272">
                  <c:v>23749</c:v>
                </c:pt>
                <c:pt idx="21273">
                  <c:v>23989</c:v>
                </c:pt>
                <c:pt idx="21274">
                  <c:v>24450</c:v>
                </c:pt>
                <c:pt idx="21275">
                  <c:v>24749</c:v>
                </c:pt>
                <c:pt idx="21276">
                  <c:v>24749</c:v>
                </c:pt>
                <c:pt idx="21277">
                  <c:v>24989</c:v>
                </c:pt>
                <c:pt idx="21278">
                  <c:v>24989</c:v>
                </c:pt>
                <c:pt idx="21279">
                  <c:v>24989</c:v>
                </c:pt>
                <c:pt idx="21280">
                  <c:v>25449</c:v>
                </c:pt>
                <c:pt idx="21281">
                  <c:v>25749</c:v>
                </c:pt>
                <c:pt idx="21282">
                  <c:v>27950</c:v>
                </c:pt>
                <c:pt idx="21283">
                  <c:v>29450</c:v>
                </c:pt>
                <c:pt idx="21284">
                  <c:v>30450</c:v>
                </c:pt>
                <c:pt idx="21285">
                  <c:v>31449</c:v>
                </c:pt>
                <c:pt idx="21286">
                  <c:v>31450</c:v>
                </c:pt>
                <c:pt idx="21287">
                  <c:v>31749</c:v>
                </c:pt>
                <c:pt idx="21288">
                  <c:v>31950</c:v>
                </c:pt>
                <c:pt idx="21289">
                  <c:v>32450</c:v>
                </c:pt>
                <c:pt idx="21290">
                  <c:v>34450</c:v>
                </c:pt>
                <c:pt idx="21291">
                  <c:v>34989</c:v>
                </c:pt>
                <c:pt idx="21292">
                  <c:v>35450</c:v>
                </c:pt>
                <c:pt idx="21293">
                  <c:v>36450</c:v>
                </c:pt>
                <c:pt idx="21294">
                  <c:v>37449</c:v>
                </c:pt>
                <c:pt idx="21295">
                  <c:v>38950</c:v>
                </c:pt>
                <c:pt idx="21296">
                  <c:v>39250</c:v>
                </c:pt>
                <c:pt idx="21297">
                  <c:v>41150</c:v>
                </c:pt>
                <c:pt idx="21298">
                  <c:v>41750</c:v>
                </c:pt>
                <c:pt idx="21299">
                  <c:v>44989</c:v>
                </c:pt>
                <c:pt idx="21300">
                  <c:v>49450</c:v>
                </c:pt>
                <c:pt idx="21301">
                  <c:v>10980</c:v>
                </c:pt>
                <c:pt idx="21302">
                  <c:v>27950</c:v>
                </c:pt>
                <c:pt idx="21303">
                  <c:v>27950</c:v>
                </c:pt>
                <c:pt idx="21304">
                  <c:v>28750</c:v>
                </c:pt>
                <c:pt idx="21305">
                  <c:v>28950</c:v>
                </c:pt>
                <c:pt idx="21306">
                  <c:v>29950</c:v>
                </c:pt>
                <c:pt idx="21307">
                  <c:v>30950</c:v>
                </c:pt>
                <c:pt idx="21308">
                  <c:v>32450</c:v>
                </c:pt>
                <c:pt idx="21309">
                  <c:v>33950</c:v>
                </c:pt>
                <c:pt idx="21310">
                  <c:v>34749</c:v>
                </c:pt>
                <c:pt idx="21311">
                  <c:v>36950</c:v>
                </c:pt>
                <c:pt idx="21312">
                  <c:v>46950</c:v>
                </c:pt>
                <c:pt idx="21313">
                  <c:v>48000</c:v>
                </c:pt>
                <c:pt idx="21314">
                  <c:v>63450</c:v>
                </c:pt>
                <c:pt idx="21315">
                  <c:v>112749</c:v>
                </c:pt>
                <c:pt idx="21316">
                  <c:v>112749</c:v>
                </c:pt>
                <c:pt idx="21317">
                  <c:v>13980</c:v>
                </c:pt>
                <c:pt idx="21318">
                  <c:v>13980</c:v>
                </c:pt>
                <c:pt idx="21319">
                  <c:v>13980</c:v>
                </c:pt>
                <c:pt idx="21320">
                  <c:v>15750</c:v>
                </c:pt>
                <c:pt idx="21321">
                  <c:v>16980</c:v>
                </c:pt>
                <c:pt idx="21322">
                  <c:v>23980</c:v>
                </c:pt>
                <c:pt idx="21323">
                  <c:v>24881</c:v>
                </c:pt>
                <c:pt idx="21324">
                  <c:v>25480</c:v>
                </c:pt>
                <c:pt idx="21325">
                  <c:v>25480</c:v>
                </c:pt>
                <c:pt idx="21326">
                  <c:v>26480</c:v>
                </c:pt>
                <c:pt idx="21327">
                  <c:v>26750</c:v>
                </c:pt>
                <c:pt idx="21328">
                  <c:v>27480</c:v>
                </c:pt>
                <c:pt idx="21329">
                  <c:v>27480</c:v>
                </c:pt>
                <c:pt idx="21330">
                  <c:v>27480</c:v>
                </c:pt>
                <c:pt idx="21331">
                  <c:v>27980</c:v>
                </c:pt>
                <c:pt idx="21332">
                  <c:v>27980</c:v>
                </c:pt>
                <c:pt idx="21333">
                  <c:v>28480</c:v>
                </c:pt>
                <c:pt idx="21334">
                  <c:v>28980</c:v>
                </c:pt>
                <c:pt idx="21335">
                  <c:v>28980</c:v>
                </c:pt>
                <c:pt idx="21336">
                  <c:v>31980</c:v>
                </c:pt>
                <c:pt idx="21337">
                  <c:v>36980</c:v>
                </c:pt>
                <c:pt idx="21338">
                  <c:v>37490</c:v>
                </c:pt>
                <c:pt idx="21339">
                  <c:v>39900</c:v>
                </c:pt>
                <c:pt idx="21340">
                  <c:v>40048</c:v>
                </c:pt>
                <c:pt idx="21341">
                  <c:v>41820</c:v>
                </c:pt>
                <c:pt idx="21342">
                  <c:v>10999</c:v>
                </c:pt>
                <c:pt idx="21343">
                  <c:v>12955</c:v>
                </c:pt>
                <c:pt idx="21344">
                  <c:v>22980</c:v>
                </c:pt>
                <c:pt idx="21345">
                  <c:v>23999</c:v>
                </c:pt>
                <c:pt idx="21346">
                  <c:v>4400</c:v>
                </c:pt>
                <c:pt idx="21347">
                  <c:v>4790</c:v>
                </c:pt>
                <c:pt idx="21348">
                  <c:v>4900</c:v>
                </c:pt>
                <c:pt idx="21349">
                  <c:v>4990</c:v>
                </c:pt>
                <c:pt idx="21350">
                  <c:v>5250</c:v>
                </c:pt>
                <c:pt idx="21351">
                  <c:v>5290</c:v>
                </c:pt>
                <c:pt idx="21352">
                  <c:v>5350</c:v>
                </c:pt>
                <c:pt idx="21353">
                  <c:v>5590</c:v>
                </c:pt>
                <c:pt idx="21354">
                  <c:v>5800</c:v>
                </c:pt>
                <c:pt idx="21355">
                  <c:v>5800</c:v>
                </c:pt>
                <c:pt idx="21356">
                  <c:v>5900</c:v>
                </c:pt>
                <c:pt idx="21357">
                  <c:v>5990</c:v>
                </c:pt>
                <c:pt idx="21358">
                  <c:v>6250</c:v>
                </c:pt>
                <c:pt idx="21359">
                  <c:v>7490</c:v>
                </c:pt>
                <c:pt idx="21360">
                  <c:v>7500</c:v>
                </c:pt>
                <c:pt idx="21361">
                  <c:v>6999</c:v>
                </c:pt>
                <c:pt idx="21362">
                  <c:v>7880</c:v>
                </c:pt>
                <c:pt idx="21363">
                  <c:v>7990</c:v>
                </c:pt>
                <c:pt idx="21364">
                  <c:v>8900</c:v>
                </c:pt>
                <c:pt idx="21365">
                  <c:v>9490</c:v>
                </c:pt>
                <c:pt idx="21366">
                  <c:v>9490</c:v>
                </c:pt>
                <c:pt idx="21367">
                  <c:v>9975</c:v>
                </c:pt>
                <c:pt idx="21368">
                  <c:v>9999</c:v>
                </c:pt>
                <c:pt idx="21369">
                  <c:v>10490</c:v>
                </c:pt>
                <c:pt idx="21370">
                  <c:v>10500</c:v>
                </c:pt>
                <c:pt idx="21371">
                  <c:v>12999</c:v>
                </c:pt>
                <c:pt idx="21372">
                  <c:v>12999</c:v>
                </c:pt>
                <c:pt idx="21373">
                  <c:v>13999</c:v>
                </c:pt>
                <c:pt idx="21374">
                  <c:v>14500</c:v>
                </c:pt>
                <c:pt idx="21375">
                  <c:v>14500</c:v>
                </c:pt>
                <c:pt idx="21376">
                  <c:v>17900</c:v>
                </c:pt>
                <c:pt idx="21377">
                  <c:v>26000</c:v>
                </c:pt>
                <c:pt idx="21378">
                  <c:v>35999</c:v>
                </c:pt>
                <c:pt idx="21379">
                  <c:v>4600</c:v>
                </c:pt>
                <c:pt idx="21380">
                  <c:v>10960</c:v>
                </c:pt>
                <c:pt idx="21381">
                  <c:v>10999</c:v>
                </c:pt>
                <c:pt idx="21382">
                  <c:v>12000</c:v>
                </c:pt>
                <c:pt idx="21383">
                  <c:v>13000</c:v>
                </c:pt>
                <c:pt idx="21384">
                  <c:v>13999</c:v>
                </c:pt>
                <c:pt idx="21385">
                  <c:v>19799</c:v>
                </c:pt>
                <c:pt idx="21386">
                  <c:v>23900</c:v>
                </c:pt>
                <c:pt idx="21387">
                  <c:v>24900</c:v>
                </c:pt>
                <c:pt idx="21388">
                  <c:v>24989</c:v>
                </c:pt>
                <c:pt idx="21389">
                  <c:v>27430</c:v>
                </c:pt>
                <c:pt idx="21390">
                  <c:v>38700</c:v>
                </c:pt>
                <c:pt idx="21391">
                  <c:v>45999</c:v>
                </c:pt>
                <c:pt idx="21392">
                  <c:v>2990</c:v>
                </c:pt>
                <c:pt idx="21393">
                  <c:v>4490</c:v>
                </c:pt>
                <c:pt idx="21394">
                  <c:v>5249</c:v>
                </c:pt>
                <c:pt idx="21395">
                  <c:v>5600</c:v>
                </c:pt>
                <c:pt idx="21396">
                  <c:v>5850</c:v>
                </c:pt>
                <c:pt idx="21397">
                  <c:v>5900</c:v>
                </c:pt>
                <c:pt idx="21398">
                  <c:v>5990</c:v>
                </c:pt>
                <c:pt idx="21399">
                  <c:v>5990</c:v>
                </c:pt>
                <c:pt idx="21400">
                  <c:v>15780</c:v>
                </c:pt>
                <c:pt idx="21401">
                  <c:v>15990</c:v>
                </c:pt>
                <c:pt idx="21402">
                  <c:v>17890</c:v>
                </c:pt>
                <c:pt idx="21403">
                  <c:v>18900</c:v>
                </c:pt>
                <c:pt idx="21404">
                  <c:v>21999</c:v>
                </c:pt>
                <c:pt idx="21405">
                  <c:v>29999</c:v>
                </c:pt>
                <c:pt idx="21406">
                  <c:v>43990</c:v>
                </c:pt>
                <c:pt idx="21407">
                  <c:v>5900</c:v>
                </c:pt>
                <c:pt idx="21408">
                  <c:v>6999</c:v>
                </c:pt>
                <c:pt idx="21409">
                  <c:v>7999</c:v>
                </c:pt>
                <c:pt idx="21410">
                  <c:v>8430</c:v>
                </c:pt>
                <c:pt idx="21411">
                  <c:v>8900</c:v>
                </c:pt>
                <c:pt idx="21412">
                  <c:v>9888</c:v>
                </c:pt>
                <c:pt idx="21413">
                  <c:v>10488</c:v>
                </c:pt>
                <c:pt idx="21414">
                  <c:v>11490</c:v>
                </c:pt>
                <c:pt idx="21415">
                  <c:v>12700</c:v>
                </c:pt>
                <c:pt idx="21416">
                  <c:v>12988</c:v>
                </c:pt>
                <c:pt idx="21417">
                  <c:v>13450</c:v>
                </c:pt>
                <c:pt idx="21418">
                  <c:v>13490</c:v>
                </c:pt>
                <c:pt idx="21419">
                  <c:v>14460</c:v>
                </c:pt>
                <c:pt idx="21420">
                  <c:v>21999</c:v>
                </c:pt>
                <c:pt idx="21421">
                  <c:v>28240</c:v>
                </c:pt>
                <c:pt idx="21422">
                  <c:v>32999</c:v>
                </c:pt>
                <c:pt idx="21423">
                  <c:v>7860</c:v>
                </c:pt>
                <c:pt idx="21424">
                  <c:v>8750</c:v>
                </c:pt>
                <c:pt idx="21425">
                  <c:v>9000</c:v>
                </c:pt>
                <c:pt idx="21426">
                  <c:v>9390</c:v>
                </c:pt>
                <c:pt idx="21427">
                  <c:v>10490</c:v>
                </c:pt>
                <c:pt idx="21428">
                  <c:v>11999</c:v>
                </c:pt>
                <c:pt idx="21429">
                  <c:v>12200</c:v>
                </c:pt>
                <c:pt idx="21430">
                  <c:v>12400</c:v>
                </c:pt>
                <c:pt idx="21431">
                  <c:v>12900</c:v>
                </c:pt>
                <c:pt idx="21432">
                  <c:v>12999</c:v>
                </c:pt>
                <c:pt idx="21433">
                  <c:v>13999</c:v>
                </c:pt>
                <c:pt idx="21434">
                  <c:v>14799</c:v>
                </c:pt>
                <c:pt idx="21435">
                  <c:v>14940</c:v>
                </c:pt>
                <c:pt idx="21436">
                  <c:v>15890</c:v>
                </c:pt>
                <c:pt idx="21437">
                  <c:v>16250</c:v>
                </c:pt>
                <c:pt idx="21438">
                  <c:v>16430</c:v>
                </c:pt>
                <c:pt idx="21439">
                  <c:v>16490</c:v>
                </c:pt>
                <c:pt idx="21440">
                  <c:v>15900</c:v>
                </c:pt>
                <c:pt idx="21441">
                  <c:v>15999</c:v>
                </c:pt>
                <c:pt idx="21442">
                  <c:v>15999</c:v>
                </c:pt>
                <c:pt idx="21443">
                  <c:v>16499</c:v>
                </c:pt>
                <c:pt idx="21444">
                  <c:v>16499</c:v>
                </c:pt>
                <c:pt idx="21445">
                  <c:v>17830</c:v>
                </c:pt>
                <c:pt idx="21446">
                  <c:v>17999</c:v>
                </c:pt>
                <c:pt idx="21447">
                  <c:v>18490</c:v>
                </c:pt>
                <c:pt idx="21448">
                  <c:v>18999</c:v>
                </c:pt>
                <c:pt idx="21449">
                  <c:v>19330</c:v>
                </c:pt>
                <c:pt idx="21450">
                  <c:v>19880</c:v>
                </c:pt>
                <c:pt idx="21451">
                  <c:v>19999</c:v>
                </c:pt>
                <c:pt idx="21452">
                  <c:v>21600</c:v>
                </c:pt>
                <c:pt idx="21453">
                  <c:v>21999</c:v>
                </c:pt>
                <c:pt idx="21454">
                  <c:v>22380</c:v>
                </c:pt>
                <c:pt idx="21455">
                  <c:v>23400</c:v>
                </c:pt>
                <c:pt idx="21456">
                  <c:v>23980</c:v>
                </c:pt>
                <c:pt idx="21457">
                  <c:v>24150</c:v>
                </c:pt>
                <c:pt idx="21458">
                  <c:v>27499</c:v>
                </c:pt>
                <c:pt idx="21459">
                  <c:v>12990</c:v>
                </c:pt>
                <c:pt idx="21460">
                  <c:v>12990</c:v>
                </c:pt>
                <c:pt idx="21461">
                  <c:v>13890</c:v>
                </c:pt>
                <c:pt idx="21462">
                  <c:v>13900</c:v>
                </c:pt>
                <c:pt idx="21463">
                  <c:v>13950</c:v>
                </c:pt>
                <c:pt idx="21464">
                  <c:v>13990</c:v>
                </c:pt>
                <c:pt idx="21465">
                  <c:v>14200</c:v>
                </c:pt>
                <c:pt idx="21466">
                  <c:v>14400</c:v>
                </c:pt>
                <c:pt idx="21467">
                  <c:v>14400</c:v>
                </c:pt>
                <c:pt idx="21468">
                  <c:v>14990</c:v>
                </c:pt>
                <c:pt idx="21469">
                  <c:v>15449</c:v>
                </c:pt>
                <c:pt idx="21470">
                  <c:v>15860</c:v>
                </c:pt>
                <c:pt idx="21471">
                  <c:v>15990</c:v>
                </c:pt>
                <c:pt idx="21472">
                  <c:v>16450</c:v>
                </c:pt>
                <c:pt idx="21473">
                  <c:v>16499</c:v>
                </c:pt>
                <c:pt idx="21474">
                  <c:v>16999</c:v>
                </c:pt>
                <c:pt idx="21475">
                  <c:v>16999</c:v>
                </c:pt>
                <c:pt idx="21476">
                  <c:v>17490</c:v>
                </c:pt>
                <c:pt idx="21477">
                  <c:v>17950</c:v>
                </c:pt>
                <c:pt idx="21478">
                  <c:v>18195</c:v>
                </c:pt>
                <c:pt idx="21479">
                  <c:v>14999</c:v>
                </c:pt>
                <c:pt idx="21480">
                  <c:v>15380</c:v>
                </c:pt>
                <c:pt idx="21481">
                  <c:v>15500</c:v>
                </c:pt>
                <c:pt idx="21482">
                  <c:v>15999</c:v>
                </c:pt>
                <c:pt idx="21483">
                  <c:v>16490</c:v>
                </c:pt>
                <c:pt idx="21484">
                  <c:v>16499</c:v>
                </c:pt>
                <c:pt idx="21485">
                  <c:v>16900</c:v>
                </c:pt>
                <c:pt idx="21486">
                  <c:v>16960</c:v>
                </c:pt>
                <c:pt idx="21487">
                  <c:v>16960</c:v>
                </c:pt>
                <c:pt idx="21488">
                  <c:v>16990</c:v>
                </c:pt>
                <c:pt idx="21489">
                  <c:v>16990</c:v>
                </c:pt>
                <c:pt idx="21490">
                  <c:v>16999</c:v>
                </c:pt>
                <c:pt idx="21491">
                  <c:v>17290</c:v>
                </c:pt>
                <c:pt idx="21492">
                  <c:v>17490</c:v>
                </c:pt>
                <c:pt idx="21493">
                  <c:v>17779</c:v>
                </c:pt>
                <c:pt idx="21494">
                  <c:v>17860</c:v>
                </c:pt>
                <c:pt idx="21495">
                  <c:v>17860</c:v>
                </c:pt>
                <c:pt idx="21496">
                  <c:v>17900</c:v>
                </c:pt>
                <c:pt idx="21497">
                  <c:v>17990</c:v>
                </c:pt>
                <c:pt idx="21498">
                  <c:v>17990</c:v>
                </c:pt>
                <c:pt idx="21499">
                  <c:v>14480</c:v>
                </c:pt>
                <c:pt idx="21500">
                  <c:v>14880</c:v>
                </c:pt>
                <c:pt idx="21501">
                  <c:v>14880</c:v>
                </c:pt>
                <c:pt idx="21502">
                  <c:v>15990</c:v>
                </c:pt>
                <c:pt idx="21503">
                  <c:v>16190</c:v>
                </c:pt>
                <c:pt idx="21504">
                  <c:v>16200</c:v>
                </c:pt>
                <c:pt idx="21505">
                  <c:v>16370</c:v>
                </c:pt>
                <c:pt idx="21506">
                  <c:v>16950</c:v>
                </c:pt>
                <c:pt idx="21507">
                  <c:v>17500</c:v>
                </c:pt>
                <c:pt idx="21508">
                  <c:v>18350</c:v>
                </c:pt>
                <c:pt idx="21509">
                  <c:v>18440</c:v>
                </c:pt>
                <c:pt idx="21510">
                  <c:v>18440</c:v>
                </c:pt>
                <c:pt idx="21511">
                  <c:v>18500</c:v>
                </c:pt>
                <c:pt idx="21512">
                  <c:v>18560</c:v>
                </c:pt>
                <c:pt idx="21513">
                  <c:v>18770</c:v>
                </c:pt>
                <c:pt idx="21514">
                  <c:v>18990</c:v>
                </c:pt>
                <c:pt idx="21515">
                  <c:v>18999</c:v>
                </c:pt>
                <c:pt idx="21516">
                  <c:v>19119</c:v>
                </c:pt>
                <c:pt idx="21517">
                  <c:v>14790</c:v>
                </c:pt>
                <c:pt idx="21518">
                  <c:v>14880</c:v>
                </c:pt>
                <c:pt idx="21519">
                  <c:v>14960</c:v>
                </c:pt>
                <c:pt idx="21520">
                  <c:v>14960</c:v>
                </c:pt>
                <c:pt idx="21521">
                  <c:v>14990</c:v>
                </c:pt>
                <c:pt idx="21522">
                  <c:v>14999</c:v>
                </c:pt>
                <c:pt idx="21523">
                  <c:v>15490</c:v>
                </c:pt>
                <c:pt idx="21524">
                  <c:v>15685</c:v>
                </c:pt>
                <c:pt idx="21525">
                  <c:v>15790</c:v>
                </c:pt>
                <c:pt idx="21526">
                  <c:v>15880</c:v>
                </c:pt>
                <c:pt idx="21527">
                  <c:v>15990</c:v>
                </c:pt>
                <c:pt idx="21528">
                  <c:v>16403</c:v>
                </c:pt>
                <c:pt idx="21529">
                  <c:v>16450</c:v>
                </c:pt>
                <c:pt idx="21530">
                  <c:v>16490</c:v>
                </c:pt>
                <c:pt idx="21531">
                  <c:v>16880</c:v>
                </c:pt>
                <c:pt idx="21532">
                  <c:v>16990</c:v>
                </c:pt>
                <c:pt idx="21533">
                  <c:v>17214</c:v>
                </c:pt>
                <c:pt idx="21534">
                  <c:v>17489</c:v>
                </c:pt>
                <c:pt idx="21535">
                  <c:v>17590</c:v>
                </c:pt>
                <c:pt idx="21536">
                  <c:v>17690</c:v>
                </c:pt>
                <c:pt idx="21537">
                  <c:v>18990</c:v>
                </c:pt>
                <c:pt idx="21538">
                  <c:v>18990</c:v>
                </c:pt>
                <c:pt idx="21539">
                  <c:v>18995</c:v>
                </c:pt>
                <c:pt idx="21540">
                  <c:v>18995</c:v>
                </c:pt>
                <c:pt idx="21541">
                  <c:v>19195</c:v>
                </c:pt>
                <c:pt idx="21542">
                  <c:v>19495</c:v>
                </c:pt>
                <c:pt idx="21543">
                  <c:v>19595</c:v>
                </c:pt>
                <c:pt idx="21544">
                  <c:v>19890</c:v>
                </c:pt>
                <c:pt idx="21545">
                  <c:v>20486</c:v>
                </c:pt>
                <c:pt idx="21546">
                  <c:v>20695</c:v>
                </c:pt>
                <c:pt idx="21547">
                  <c:v>20790</c:v>
                </c:pt>
                <c:pt idx="21548">
                  <c:v>21390</c:v>
                </c:pt>
                <c:pt idx="21549">
                  <c:v>21980</c:v>
                </c:pt>
                <c:pt idx="21550">
                  <c:v>21990</c:v>
                </c:pt>
                <c:pt idx="21551">
                  <c:v>22450</c:v>
                </c:pt>
                <c:pt idx="21552">
                  <c:v>23090</c:v>
                </c:pt>
                <c:pt idx="21553">
                  <c:v>23190</c:v>
                </c:pt>
                <c:pt idx="21554">
                  <c:v>23490</c:v>
                </c:pt>
                <c:pt idx="21555">
                  <c:v>23590</c:v>
                </c:pt>
                <c:pt idx="21556">
                  <c:v>24480</c:v>
                </c:pt>
                <c:pt idx="21557">
                  <c:v>78000</c:v>
                </c:pt>
                <c:pt idx="21558">
                  <c:v>1396</c:v>
                </c:pt>
                <c:pt idx="21559">
                  <c:v>1500</c:v>
                </c:pt>
                <c:pt idx="21560">
                  <c:v>1990</c:v>
                </c:pt>
                <c:pt idx="21561">
                  <c:v>2250</c:v>
                </c:pt>
                <c:pt idx="21562">
                  <c:v>2650</c:v>
                </c:pt>
                <c:pt idx="21563">
                  <c:v>2740</c:v>
                </c:pt>
                <c:pt idx="21564">
                  <c:v>2780</c:v>
                </c:pt>
                <c:pt idx="21565">
                  <c:v>2799</c:v>
                </c:pt>
                <c:pt idx="21566">
                  <c:v>2897</c:v>
                </c:pt>
                <c:pt idx="21567">
                  <c:v>2950</c:v>
                </c:pt>
                <c:pt idx="21568">
                  <c:v>2950</c:v>
                </c:pt>
                <c:pt idx="21569">
                  <c:v>2950</c:v>
                </c:pt>
                <c:pt idx="21570">
                  <c:v>2990</c:v>
                </c:pt>
                <c:pt idx="21571">
                  <c:v>2999</c:v>
                </c:pt>
                <c:pt idx="21572">
                  <c:v>2999</c:v>
                </c:pt>
                <c:pt idx="21573">
                  <c:v>2999</c:v>
                </c:pt>
                <c:pt idx="21574">
                  <c:v>3000</c:v>
                </c:pt>
                <c:pt idx="21575">
                  <c:v>3000</c:v>
                </c:pt>
                <c:pt idx="21576">
                  <c:v>3190</c:v>
                </c:pt>
                <c:pt idx="21577">
                  <c:v>8490</c:v>
                </c:pt>
                <c:pt idx="21578">
                  <c:v>10330</c:v>
                </c:pt>
                <c:pt idx="21579">
                  <c:v>10990</c:v>
                </c:pt>
                <c:pt idx="21580">
                  <c:v>12890</c:v>
                </c:pt>
                <c:pt idx="21581">
                  <c:v>12990</c:v>
                </c:pt>
                <c:pt idx="21582">
                  <c:v>33200</c:v>
                </c:pt>
                <c:pt idx="21583">
                  <c:v>109000</c:v>
                </c:pt>
                <c:pt idx="21584">
                  <c:v>1997</c:v>
                </c:pt>
                <c:pt idx="21585">
                  <c:v>2299</c:v>
                </c:pt>
                <c:pt idx="21586">
                  <c:v>2450</c:v>
                </c:pt>
                <c:pt idx="21587">
                  <c:v>2500</c:v>
                </c:pt>
                <c:pt idx="21588">
                  <c:v>2658</c:v>
                </c:pt>
                <c:pt idx="21589">
                  <c:v>2688</c:v>
                </c:pt>
                <c:pt idx="21590">
                  <c:v>2999</c:v>
                </c:pt>
                <c:pt idx="21591">
                  <c:v>2999</c:v>
                </c:pt>
                <c:pt idx="21592">
                  <c:v>3490</c:v>
                </c:pt>
                <c:pt idx="21593">
                  <c:v>3500</c:v>
                </c:pt>
                <c:pt idx="21594">
                  <c:v>3554</c:v>
                </c:pt>
                <c:pt idx="21595">
                  <c:v>3700</c:v>
                </c:pt>
                <c:pt idx="21596">
                  <c:v>3850</c:v>
                </c:pt>
                <c:pt idx="21597">
                  <c:v>29690</c:v>
                </c:pt>
                <c:pt idx="21598">
                  <c:v>2377</c:v>
                </c:pt>
                <c:pt idx="21599">
                  <c:v>2378</c:v>
                </c:pt>
                <c:pt idx="21600">
                  <c:v>3199</c:v>
                </c:pt>
                <c:pt idx="21601">
                  <c:v>3750</c:v>
                </c:pt>
                <c:pt idx="21602">
                  <c:v>3750</c:v>
                </c:pt>
                <c:pt idx="21603">
                  <c:v>3799</c:v>
                </c:pt>
                <c:pt idx="21604">
                  <c:v>3835</c:v>
                </c:pt>
                <c:pt idx="21605">
                  <c:v>3900</c:v>
                </c:pt>
                <c:pt idx="21606">
                  <c:v>3950</c:v>
                </c:pt>
                <c:pt idx="21607">
                  <c:v>3950</c:v>
                </c:pt>
                <c:pt idx="21608">
                  <c:v>3950</c:v>
                </c:pt>
                <c:pt idx="21609">
                  <c:v>3980</c:v>
                </c:pt>
                <c:pt idx="21610">
                  <c:v>3990</c:v>
                </c:pt>
                <c:pt idx="21611">
                  <c:v>3990</c:v>
                </c:pt>
                <c:pt idx="21612">
                  <c:v>3999</c:v>
                </c:pt>
                <c:pt idx="21613">
                  <c:v>3999</c:v>
                </c:pt>
                <c:pt idx="21614">
                  <c:v>4299</c:v>
                </c:pt>
                <c:pt idx="21615">
                  <c:v>4380</c:v>
                </c:pt>
                <c:pt idx="21616">
                  <c:v>4480</c:v>
                </c:pt>
                <c:pt idx="21617">
                  <c:v>13900</c:v>
                </c:pt>
                <c:pt idx="21618">
                  <c:v>15900</c:v>
                </c:pt>
                <c:pt idx="21619">
                  <c:v>15990</c:v>
                </c:pt>
                <c:pt idx="21620">
                  <c:v>19990</c:v>
                </c:pt>
                <c:pt idx="21621">
                  <c:v>20650</c:v>
                </c:pt>
                <c:pt idx="21622">
                  <c:v>20990</c:v>
                </c:pt>
                <c:pt idx="21623">
                  <c:v>39950</c:v>
                </c:pt>
                <c:pt idx="21624">
                  <c:v>43500</c:v>
                </c:pt>
                <c:pt idx="21625">
                  <c:v>48250</c:v>
                </c:pt>
                <c:pt idx="21626">
                  <c:v>1746</c:v>
                </c:pt>
                <c:pt idx="21627">
                  <c:v>2490</c:v>
                </c:pt>
                <c:pt idx="21628">
                  <c:v>2735</c:v>
                </c:pt>
                <c:pt idx="21629">
                  <c:v>3500</c:v>
                </c:pt>
                <c:pt idx="21630">
                  <c:v>3699</c:v>
                </c:pt>
                <c:pt idx="21631">
                  <c:v>3750</c:v>
                </c:pt>
                <c:pt idx="21632">
                  <c:v>3990</c:v>
                </c:pt>
                <c:pt idx="21633">
                  <c:v>4000</c:v>
                </c:pt>
                <c:pt idx="21634">
                  <c:v>4100</c:v>
                </c:pt>
                <c:pt idx="21635">
                  <c:v>9750</c:v>
                </c:pt>
                <c:pt idx="21636">
                  <c:v>10290</c:v>
                </c:pt>
                <c:pt idx="21637">
                  <c:v>10490</c:v>
                </c:pt>
                <c:pt idx="21638">
                  <c:v>11950</c:v>
                </c:pt>
                <c:pt idx="21639">
                  <c:v>12590</c:v>
                </c:pt>
                <c:pt idx="21640">
                  <c:v>12750</c:v>
                </c:pt>
                <c:pt idx="21641">
                  <c:v>13490</c:v>
                </c:pt>
                <c:pt idx="21642">
                  <c:v>13690</c:v>
                </c:pt>
                <c:pt idx="21643">
                  <c:v>13750</c:v>
                </c:pt>
                <c:pt idx="21644">
                  <c:v>13850</c:v>
                </c:pt>
                <c:pt idx="21645">
                  <c:v>13990</c:v>
                </c:pt>
                <c:pt idx="21646">
                  <c:v>14990</c:v>
                </c:pt>
                <c:pt idx="21647">
                  <c:v>15390</c:v>
                </c:pt>
                <c:pt idx="21648">
                  <c:v>15490</c:v>
                </c:pt>
                <c:pt idx="21649">
                  <c:v>15990</c:v>
                </c:pt>
                <c:pt idx="21650">
                  <c:v>15990</c:v>
                </c:pt>
                <c:pt idx="21651">
                  <c:v>16990</c:v>
                </c:pt>
                <c:pt idx="21652">
                  <c:v>21890</c:v>
                </c:pt>
                <c:pt idx="21653">
                  <c:v>22990</c:v>
                </c:pt>
                <c:pt idx="21654">
                  <c:v>25990</c:v>
                </c:pt>
                <c:pt idx="21655">
                  <c:v>16780</c:v>
                </c:pt>
                <c:pt idx="21656">
                  <c:v>24980</c:v>
                </c:pt>
                <c:pt idx="21657">
                  <c:v>31580</c:v>
                </c:pt>
                <c:pt idx="21658">
                  <c:v>37600</c:v>
                </c:pt>
                <c:pt idx="21659">
                  <c:v>5890</c:v>
                </c:pt>
                <c:pt idx="21660">
                  <c:v>6790</c:v>
                </c:pt>
                <c:pt idx="21661">
                  <c:v>6800</c:v>
                </c:pt>
                <c:pt idx="21662">
                  <c:v>7990</c:v>
                </c:pt>
                <c:pt idx="21663">
                  <c:v>7990</c:v>
                </c:pt>
                <c:pt idx="21664">
                  <c:v>8490</c:v>
                </c:pt>
                <c:pt idx="21665">
                  <c:v>8990</c:v>
                </c:pt>
                <c:pt idx="21666">
                  <c:v>9299</c:v>
                </c:pt>
                <c:pt idx="21667">
                  <c:v>10290</c:v>
                </c:pt>
                <c:pt idx="21668">
                  <c:v>11490</c:v>
                </c:pt>
                <c:pt idx="21669">
                  <c:v>11990</c:v>
                </c:pt>
                <c:pt idx="21670">
                  <c:v>11990</c:v>
                </c:pt>
                <c:pt idx="21671">
                  <c:v>12450</c:v>
                </c:pt>
                <c:pt idx="21672">
                  <c:v>14250</c:v>
                </c:pt>
                <c:pt idx="21673">
                  <c:v>14400</c:v>
                </c:pt>
                <c:pt idx="21674">
                  <c:v>38996</c:v>
                </c:pt>
                <c:pt idx="21675">
                  <c:v>1199900</c:v>
                </c:pt>
                <c:pt idx="21676">
                  <c:v>7480</c:v>
                </c:pt>
                <c:pt idx="21677">
                  <c:v>7990</c:v>
                </c:pt>
                <c:pt idx="21678">
                  <c:v>9880</c:v>
                </c:pt>
                <c:pt idx="21679">
                  <c:v>9980</c:v>
                </c:pt>
                <c:pt idx="21680">
                  <c:v>10386</c:v>
                </c:pt>
                <c:pt idx="21681">
                  <c:v>12650</c:v>
                </c:pt>
                <c:pt idx="21682">
                  <c:v>12980</c:v>
                </c:pt>
                <c:pt idx="21683">
                  <c:v>12990</c:v>
                </c:pt>
                <c:pt idx="21684">
                  <c:v>13250</c:v>
                </c:pt>
                <c:pt idx="21685">
                  <c:v>13450</c:v>
                </c:pt>
                <c:pt idx="21686">
                  <c:v>13450</c:v>
                </c:pt>
                <c:pt idx="21687">
                  <c:v>13780</c:v>
                </c:pt>
                <c:pt idx="21688">
                  <c:v>13980</c:v>
                </c:pt>
                <c:pt idx="21689">
                  <c:v>14650</c:v>
                </c:pt>
                <c:pt idx="21690">
                  <c:v>14770</c:v>
                </c:pt>
                <c:pt idx="21691">
                  <c:v>15990</c:v>
                </c:pt>
                <c:pt idx="21692">
                  <c:v>16420</c:v>
                </c:pt>
                <c:pt idx="21693">
                  <c:v>31995</c:v>
                </c:pt>
                <c:pt idx="21694">
                  <c:v>34490</c:v>
                </c:pt>
                <c:pt idx="21695">
                  <c:v>35700</c:v>
                </c:pt>
                <c:pt idx="21696">
                  <c:v>36996</c:v>
                </c:pt>
                <c:pt idx="21697">
                  <c:v>38996</c:v>
                </c:pt>
                <c:pt idx="21698">
                  <c:v>203450</c:v>
                </c:pt>
                <c:pt idx="21699">
                  <c:v>7450</c:v>
                </c:pt>
                <c:pt idx="21700">
                  <c:v>7650</c:v>
                </c:pt>
                <c:pt idx="21701">
                  <c:v>10890</c:v>
                </c:pt>
                <c:pt idx="21702">
                  <c:v>11650</c:v>
                </c:pt>
                <c:pt idx="21703">
                  <c:v>12790</c:v>
                </c:pt>
                <c:pt idx="21704">
                  <c:v>12980</c:v>
                </c:pt>
                <c:pt idx="21705">
                  <c:v>13450</c:v>
                </c:pt>
                <c:pt idx="21706">
                  <c:v>13650</c:v>
                </c:pt>
                <c:pt idx="21707">
                  <c:v>13690</c:v>
                </c:pt>
                <c:pt idx="21708">
                  <c:v>13960</c:v>
                </c:pt>
                <c:pt idx="21709">
                  <c:v>14490</c:v>
                </c:pt>
                <c:pt idx="21710">
                  <c:v>14650</c:v>
                </c:pt>
                <c:pt idx="21711">
                  <c:v>14930</c:v>
                </c:pt>
                <c:pt idx="21712">
                  <c:v>15680</c:v>
                </c:pt>
                <c:pt idx="21713">
                  <c:v>24480</c:v>
                </c:pt>
                <c:pt idx="21714">
                  <c:v>24586</c:v>
                </c:pt>
                <c:pt idx="21715">
                  <c:v>25885</c:v>
                </c:pt>
                <c:pt idx="21716">
                  <c:v>27880</c:v>
                </c:pt>
                <c:pt idx="21717">
                  <c:v>27950</c:v>
                </c:pt>
                <c:pt idx="21718">
                  <c:v>28585</c:v>
                </c:pt>
                <c:pt idx="21719">
                  <c:v>29885</c:v>
                </c:pt>
                <c:pt idx="21720">
                  <c:v>29996</c:v>
                </c:pt>
                <c:pt idx="21721">
                  <c:v>31494</c:v>
                </c:pt>
                <c:pt idx="21722">
                  <c:v>31986</c:v>
                </c:pt>
                <c:pt idx="21723">
                  <c:v>12450</c:v>
                </c:pt>
                <c:pt idx="21724">
                  <c:v>12480</c:v>
                </c:pt>
                <c:pt idx="21725">
                  <c:v>12960</c:v>
                </c:pt>
                <c:pt idx="21726">
                  <c:v>12980</c:v>
                </c:pt>
                <c:pt idx="21727">
                  <c:v>13450</c:v>
                </c:pt>
                <c:pt idx="21728">
                  <c:v>13650</c:v>
                </c:pt>
                <c:pt idx="21729">
                  <c:v>14450</c:v>
                </c:pt>
                <c:pt idx="21730">
                  <c:v>14960</c:v>
                </c:pt>
                <c:pt idx="21731">
                  <c:v>14960</c:v>
                </c:pt>
                <c:pt idx="21732">
                  <c:v>14960</c:v>
                </c:pt>
                <c:pt idx="21733">
                  <c:v>21875</c:v>
                </c:pt>
                <c:pt idx="21734">
                  <c:v>21980</c:v>
                </c:pt>
                <c:pt idx="21735">
                  <c:v>21990</c:v>
                </c:pt>
                <c:pt idx="21736">
                  <c:v>22135</c:v>
                </c:pt>
                <c:pt idx="21737">
                  <c:v>22286</c:v>
                </c:pt>
                <c:pt idx="21738">
                  <c:v>22480</c:v>
                </c:pt>
                <c:pt idx="21739">
                  <c:v>22925</c:v>
                </c:pt>
                <c:pt idx="21740">
                  <c:v>22925</c:v>
                </c:pt>
                <c:pt idx="21741">
                  <c:v>22975</c:v>
                </c:pt>
                <c:pt idx="21742">
                  <c:v>22980</c:v>
                </c:pt>
                <c:pt idx="21743">
                  <c:v>23985</c:v>
                </c:pt>
                <c:pt idx="21744">
                  <c:v>25995</c:v>
                </c:pt>
                <c:pt idx="21745">
                  <c:v>25995</c:v>
                </c:pt>
                <c:pt idx="21746">
                  <c:v>26495</c:v>
                </c:pt>
                <c:pt idx="21747">
                  <c:v>26895</c:v>
                </c:pt>
                <c:pt idx="21748">
                  <c:v>26921</c:v>
                </c:pt>
                <c:pt idx="21749">
                  <c:v>27850</c:v>
                </c:pt>
                <c:pt idx="21750">
                  <c:v>27890</c:v>
                </c:pt>
                <c:pt idx="21751">
                  <c:v>28850</c:v>
                </c:pt>
                <c:pt idx="21752">
                  <c:v>12290</c:v>
                </c:pt>
                <c:pt idx="21753">
                  <c:v>12290</c:v>
                </c:pt>
                <c:pt idx="21754">
                  <c:v>12990</c:v>
                </c:pt>
                <c:pt idx="21755">
                  <c:v>12990</c:v>
                </c:pt>
                <c:pt idx="21756">
                  <c:v>12990</c:v>
                </c:pt>
                <c:pt idx="21757">
                  <c:v>13680</c:v>
                </c:pt>
                <c:pt idx="21758">
                  <c:v>13680</c:v>
                </c:pt>
                <c:pt idx="21759">
                  <c:v>13680</c:v>
                </c:pt>
                <c:pt idx="21760">
                  <c:v>13690</c:v>
                </c:pt>
                <c:pt idx="21761">
                  <c:v>13880</c:v>
                </c:pt>
                <c:pt idx="21762">
                  <c:v>13880</c:v>
                </c:pt>
                <c:pt idx="21763">
                  <c:v>13880</c:v>
                </c:pt>
                <c:pt idx="21764">
                  <c:v>14190</c:v>
                </c:pt>
                <c:pt idx="21765">
                  <c:v>14333</c:v>
                </c:pt>
                <c:pt idx="21766">
                  <c:v>14580</c:v>
                </c:pt>
                <c:pt idx="21767">
                  <c:v>15450</c:v>
                </c:pt>
                <c:pt idx="21768">
                  <c:v>15450</c:v>
                </c:pt>
                <c:pt idx="21769">
                  <c:v>15960</c:v>
                </c:pt>
                <c:pt idx="21770">
                  <c:v>15960</c:v>
                </c:pt>
                <c:pt idx="21771">
                  <c:v>15960</c:v>
                </c:pt>
                <c:pt idx="21772">
                  <c:v>5899</c:v>
                </c:pt>
                <c:pt idx="21773">
                  <c:v>6399</c:v>
                </c:pt>
                <c:pt idx="21774">
                  <c:v>7290</c:v>
                </c:pt>
                <c:pt idx="21775">
                  <c:v>7300</c:v>
                </c:pt>
                <c:pt idx="21776">
                  <c:v>7350</c:v>
                </c:pt>
                <c:pt idx="21777">
                  <c:v>7499</c:v>
                </c:pt>
                <c:pt idx="21778">
                  <c:v>7777</c:v>
                </c:pt>
                <c:pt idx="21779">
                  <c:v>8299</c:v>
                </c:pt>
                <c:pt idx="21780">
                  <c:v>8444</c:v>
                </c:pt>
                <c:pt idx="21781">
                  <c:v>8990</c:v>
                </c:pt>
                <c:pt idx="21782">
                  <c:v>8999</c:v>
                </c:pt>
                <c:pt idx="21783">
                  <c:v>8999</c:v>
                </c:pt>
                <c:pt idx="21784">
                  <c:v>9350</c:v>
                </c:pt>
                <c:pt idx="21785">
                  <c:v>9690</c:v>
                </c:pt>
                <c:pt idx="21786">
                  <c:v>10199</c:v>
                </c:pt>
                <c:pt idx="21787">
                  <c:v>10200</c:v>
                </c:pt>
                <c:pt idx="21788">
                  <c:v>10499</c:v>
                </c:pt>
                <c:pt idx="21789">
                  <c:v>10900</c:v>
                </c:pt>
                <c:pt idx="21790">
                  <c:v>10999</c:v>
                </c:pt>
                <c:pt idx="21791">
                  <c:v>11896</c:v>
                </c:pt>
                <c:pt idx="21792">
                  <c:v>5500</c:v>
                </c:pt>
                <c:pt idx="21793">
                  <c:v>5990</c:v>
                </c:pt>
                <c:pt idx="21794">
                  <c:v>5999</c:v>
                </c:pt>
                <c:pt idx="21795">
                  <c:v>5999</c:v>
                </c:pt>
                <c:pt idx="21796">
                  <c:v>6990</c:v>
                </c:pt>
                <c:pt idx="21797">
                  <c:v>6999</c:v>
                </c:pt>
                <c:pt idx="21798">
                  <c:v>7399</c:v>
                </c:pt>
                <c:pt idx="21799">
                  <c:v>7990</c:v>
                </c:pt>
                <c:pt idx="21800">
                  <c:v>8499</c:v>
                </c:pt>
                <c:pt idx="21801">
                  <c:v>8599</c:v>
                </c:pt>
                <c:pt idx="21802">
                  <c:v>8599</c:v>
                </c:pt>
                <c:pt idx="21803">
                  <c:v>8990</c:v>
                </c:pt>
                <c:pt idx="21804">
                  <c:v>8999</c:v>
                </c:pt>
                <c:pt idx="21805">
                  <c:v>8999</c:v>
                </c:pt>
                <c:pt idx="21806">
                  <c:v>9900</c:v>
                </c:pt>
                <c:pt idx="21807">
                  <c:v>10250</c:v>
                </c:pt>
                <c:pt idx="21808">
                  <c:v>10790</c:v>
                </c:pt>
                <c:pt idx="21809">
                  <c:v>10990</c:v>
                </c:pt>
                <c:pt idx="21810">
                  <c:v>11990</c:v>
                </c:pt>
                <c:pt idx="21811">
                  <c:v>11999</c:v>
                </c:pt>
                <c:pt idx="21812">
                  <c:v>6699</c:v>
                </c:pt>
                <c:pt idx="21813">
                  <c:v>6990</c:v>
                </c:pt>
                <c:pt idx="21814">
                  <c:v>7490</c:v>
                </c:pt>
                <c:pt idx="21815">
                  <c:v>8450</c:v>
                </c:pt>
                <c:pt idx="21816">
                  <c:v>8499</c:v>
                </c:pt>
                <c:pt idx="21817">
                  <c:v>8699</c:v>
                </c:pt>
                <c:pt idx="21818">
                  <c:v>8700</c:v>
                </c:pt>
                <c:pt idx="21819">
                  <c:v>8990</c:v>
                </c:pt>
                <c:pt idx="21820">
                  <c:v>9999</c:v>
                </c:pt>
                <c:pt idx="21821">
                  <c:v>10990</c:v>
                </c:pt>
                <c:pt idx="21822">
                  <c:v>11850</c:v>
                </c:pt>
                <c:pt idx="21823">
                  <c:v>13450</c:v>
                </c:pt>
                <c:pt idx="21824">
                  <c:v>15450</c:v>
                </c:pt>
                <c:pt idx="21825">
                  <c:v>15900</c:v>
                </c:pt>
                <c:pt idx="21826">
                  <c:v>31000</c:v>
                </c:pt>
                <c:pt idx="21827">
                  <c:v>74990</c:v>
                </c:pt>
                <c:pt idx="21828">
                  <c:v>2500</c:v>
                </c:pt>
                <c:pt idx="21829">
                  <c:v>3000</c:v>
                </c:pt>
                <c:pt idx="21830">
                  <c:v>3300</c:v>
                </c:pt>
                <c:pt idx="21831">
                  <c:v>3600</c:v>
                </c:pt>
                <c:pt idx="21832">
                  <c:v>14999</c:v>
                </c:pt>
                <c:pt idx="21833">
                  <c:v>15900</c:v>
                </c:pt>
                <c:pt idx="21834">
                  <c:v>16995</c:v>
                </c:pt>
                <c:pt idx="21835">
                  <c:v>16999</c:v>
                </c:pt>
                <c:pt idx="21836">
                  <c:v>17999</c:v>
                </c:pt>
                <c:pt idx="21837">
                  <c:v>18490</c:v>
                </c:pt>
                <c:pt idx="21838">
                  <c:v>18500</c:v>
                </c:pt>
                <c:pt idx="21839">
                  <c:v>19999</c:v>
                </c:pt>
                <c:pt idx="21840">
                  <c:v>25690</c:v>
                </c:pt>
                <c:pt idx="21841">
                  <c:v>26950</c:v>
                </c:pt>
                <c:pt idx="21842">
                  <c:v>35495</c:v>
                </c:pt>
                <c:pt idx="21843">
                  <c:v>41950</c:v>
                </c:pt>
                <c:pt idx="21844">
                  <c:v>5999</c:v>
                </c:pt>
                <c:pt idx="21845">
                  <c:v>5999</c:v>
                </c:pt>
                <c:pt idx="21846">
                  <c:v>5999</c:v>
                </c:pt>
                <c:pt idx="21847">
                  <c:v>6600</c:v>
                </c:pt>
                <c:pt idx="21848">
                  <c:v>6687</c:v>
                </c:pt>
                <c:pt idx="21849">
                  <c:v>6899</c:v>
                </c:pt>
                <c:pt idx="21850">
                  <c:v>6987</c:v>
                </c:pt>
                <c:pt idx="21851">
                  <c:v>6990</c:v>
                </c:pt>
                <c:pt idx="21852">
                  <c:v>16900</c:v>
                </c:pt>
                <c:pt idx="21853">
                  <c:v>17880</c:v>
                </c:pt>
                <c:pt idx="21854">
                  <c:v>18250</c:v>
                </c:pt>
                <c:pt idx="21855">
                  <c:v>18700</c:v>
                </c:pt>
                <c:pt idx="21856">
                  <c:v>18900</c:v>
                </c:pt>
                <c:pt idx="21857">
                  <c:v>18900</c:v>
                </c:pt>
                <c:pt idx="21858">
                  <c:v>19333</c:v>
                </c:pt>
                <c:pt idx="21859">
                  <c:v>19450</c:v>
                </c:pt>
                <c:pt idx="21860">
                  <c:v>19700</c:v>
                </c:pt>
                <c:pt idx="21861">
                  <c:v>19750</c:v>
                </c:pt>
                <c:pt idx="21862">
                  <c:v>19880</c:v>
                </c:pt>
                <c:pt idx="21863">
                  <c:v>19999</c:v>
                </c:pt>
                <c:pt idx="21864">
                  <c:v>20650</c:v>
                </c:pt>
                <c:pt idx="21865">
                  <c:v>20850</c:v>
                </c:pt>
                <c:pt idx="21866">
                  <c:v>20900</c:v>
                </c:pt>
                <c:pt idx="21867">
                  <c:v>20900</c:v>
                </c:pt>
                <c:pt idx="21868">
                  <c:v>21750</c:v>
                </c:pt>
                <c:pt idx="21869">
                  <c:v>21900</c:v>
                </c:pt>
                <c:pt idx="21870">
                  <c:v>22300</c:v>
                </c:pt>
                <c:pt idx="21871">
                  <c:v>10440</c:v>
                </c:pt>
                <c:pt idx="21872">
                  <c:v>10590</c:v>
                </c:pt>
                <c:pt idx="21873">
                  <c:v>10680</c:v>
                </c:pt>
                <c:pt idx="21874">
                  <c:v>10880</c:v>
                </c:pt>
                <c:pt idx="21875">
                  <c:v>10888</c:v>
                </c:pt>
                <c:pt idx="21876">
                  <c:v>10950</c:v>
                </c:pt>
                <c:pt idx="21877">
                  <c:v>10990</c:v>
                </c:pt>
                <c:pt idx="21878">
                  <c:v>11100</c:v>
                </c:pt>
                <c:pt idx="21879">
                  <c:v>11480</c:v>
                </c:pt>
                <c:pt idx="21880">
                  <c:v>11680</c:v>
                </c:pt>
                <c:pt idx="21881">
                  <c:v>11781</c:v>
                </c:pt>
                <c:pt idx="21882">
                  <c:v>11880</c:v>
                </c:pt>
                <c:pt idx="21883">
                  <c:v>11980</c:v>
                </c:pt>
                <c:pt idx="21884">
                  <c:v>12099</c:v>
                </c:pt>
                <c:pt idx="21885">
                  <c:v>12390</c:v>
                </c:pt>
                <c:pt idx="21886">
                  <c:v>12445</c:v>
                </c:pt>
                <c:pt idx="21887">
                  <c:v>12690</c:v>
                </c:pt>
                <c:pt idx="21888">
                  <c:v>12750</c:v>
                </c:pt>
                <c:pt idx="21889">
                  <c:v>12880</c:v>
                </c:pt>
                <c:pt idx="21890">
                  <c:v>21980</c:v>
                </c:pt>
                <c:pt idx="21891">
                  <c:v>22990</c:v>
                </c:pt>
                <c:pt idx="21892">
                  <c:v>23930</c:v>
                </c:pt>
                <c:pt idx="21893">
                  <c:v>23980</c:v>
                </c:pt>
                <c:pt idx="21894">
                  <c:v>24990</c:v>
                </c:pt>
                <c:pt idx="21895">
                  <c:v>25750</c:v>
                </c:pt>
                <c:pt idx="21896">
                  <c:v>25950</c:v>
                </c:pt>
                <c:pt idx="21897">
                  <c:v>27480</c:v>
                </c:pt>
                <c:pt idx="21898">
                  <c:v>6880</c:v>
                </c:pt>
                <c:pt idx="21899">
                  <c:v>7333</c:v>
                </c:pt>
                <c:pt idx="21900">
                  <c:v>7750</c:v>
                </c:pt>
                <c:pt idx="21901">
                  <c:v>7880</c:v>
                </c:pt>
                <c:pt idx="21902">
                  <c:v>8177</c:v>
                </c:pt>
                <c:pt idx="21903">
                  <c:v>8222</c:v>
                </c:pt>
                <c:pt idx="21904">
                  <c:v>8440</c:v>
                </c:pt>
                <c:pt idx="21905">
                  <c:v>8450</c:v>
                </c:pt>
                <c:pt idx="21906">
                  <c:v>8750</c:v>
                </c:pt>
                <c:pt idx="21907">
                  <c:v>8900</c:v>
                </c:pt>
                <c:pt idx="21908">
                  <c:v>8980</c:v>
                </c:pt>
                <c:pt idx="21909">
                  <c:v>9650</c:v>
                </c:pt>
                <c:pt idx="21910">
                  <c:v>13000</c:v>
                </c:pt>
                <c:pt idx="21911">
                  <c:v>15450</c:v>
                </c:pt>
                <c:pt idx="21912">
                  <c:v>15480</c:v>
                </c:pt>
                <c:pt idx="21913">
                  <c:v>15890</c:v>
                </c:pt>
                <c:pt idx="21914">
                  <c:v>17990</c:v>
                </c:pt>
                <c:pt idx="21915">
                  <c:v>18990</c:v>
                </c:pt>
                <c:pt idx="21916">
                  <c:v>19430</c:v>
                </c:pt>
                <c:pt idx="21917">
                  <c:v>21940</c:v>
                </c:pt>
                <c:pt idx="21918">
                  <c:v>22350</c:v>
                </c:pt>
                <c:pt idx="21919">
                  <c:v>22490</c:v>
                </c:pt>
                <c:pt idx="21920">
                  <c:v>23440</c:v>
                </c:pt>
                <c:pt idx="21921">
                  <c:v>23980</c:v>
                </c:pt>
                <c:pt idx="21922">
                  <c:v>24980</c:v>
                </c:pt>
                <c:pt idx="21923">
                  <c:v>26980</c:v>
                </c:pt>
                <c:pt idx="21924">
                  <c:v>27950</c:v>
                </c:pt>
                <c:pt idx="21925">
                  <c:v>28930</c:v>
                </c:pt>
                <c:pt idx="21926">
                  <c:v>8850</c:v>
                </c:pt>
                <c:pt idx="21927">
                  <c:v>8990</c:v>
                </c:pt>
                <c:pt idx="21928">
                  <c:v>8990</c:v>
                </c:pt>
                <c:pt idx="21929">
                  <c:v>9401</c:v>
                </c:pt>
                <c:pt idx="21930">
                  <c:v>15890</c:v>
                </c:pt>
                <c:pt idx="21931">
                  <c:v>15990</c:v>
                </c:pt>
                <c:pt idx="21932">
                  <c:v>15990</c:v>
                </c:pt>
                <c:pt idx="21933">
                  <c:v>15990</c:v>
                </c:pt>
                <c:pt idx="21934">
                  <c:v>15990</c:v>
                </c:pt>
                <c:pt idx="21935">
                  <c:v>15990</c:v>
                </c:pt>
                <c:pt idx="21936">
                  <c:v>16480</c:v>
                </c:pt>
                <c:pt idx="21937">
                  <c:v>16830</c:v>
                </c:pt>
                <c:pt idx="21938">
                  <c:v>16890</c:v>
                </c:pt>
                <c:pt idx="21939">
                  <c:v>16890</c:v>
                </c:pt>
                <c:pt idx="21940">
                  <c:v>16990</c:v>
                </c:pt>
                <c:pt idx="21941">
                  <c:v>16990</c:v>
                </c:pt>
                <c:pt idx="21942">
                  <c:v>16990</c:v>
                </c:pt>
                <c:pt idx="21943">
                  <c:v>16990</c:v>
                </c:pt>
                <c:pt idx="21944">
                  <c:v>16990</c:v>
                </c:pt>
                <c:pt idx="21945">
                  <c:v>17990</c:v>
                </c:pt>
                <c:pt idx="21946">
                  <c:v>17990</c:v>
                </c:pt>
                <c:pt idx="21947">
                  <c:v>17990</c:v>
                </c:pt>
                <c:pt idx="21948">
                  <c:v>17990</c:v>
                </c:pt>
                <c:pt idx="21949">
                  <c:v>18970</c:v>
                </c:pt>
                <c:pt idx="21950">
                  <c:v>15990</c:v>
                </c:pt>
                <c:pt idx="21951">
                  <c:v>16080</c:v>
                </c:pt>
                <c:pt idx="21952">
                  <c:v>16690</c:v>
                </c:pt>
                <c:pt idx="21953">
                  <c:v>16790</c:v>
                </c:pt>
                <c:pt idx="21954">
                  <c:v>16990</c:v>
                </c:pt>
                <c:pt idx="21955">
                  <c:v>16990</c:v>
                </c:pt>
                <c:pt idx="21956">
                  <c:v>17690</c:v>
                </c:pt>
                <c:pt idx="21957">
                  <c:v>17890</c:v>
                </c:pt>
                <c:pt idx="21958">
                  <c:v>17990</c:v>
                </c:pt>
                <c:pt idx="21959">
                  <c:v>17990</c:v>
                </c:pt>
                <c:pt idx="21960">
                  <c:v>17990</c:v>
                </c:pt>
                <c:pt idx="21961">
                  <c:v>17990</c:v>
                </c:pt>
                <c:pt idx="21962">
                  <c:v>17990</c:v>
                </c:pt>
                <c:pt idx="21963">
                  <c:v>18750</c:v>
                </c:pt>
                <c:pt idx="21964">
                  <c:v>18990</c:v>
                </c:pt>
                <c:pt idx="21965">
                  <c:v>18990</c:v>
                </c:pt>
                <c:pt idx="21966">
                  <c:v>18990</c:v>
                </c:pt>
                <c:pt idx="21967">
                  <c:v>18990</c:v>
                </c:pt>
                <c:pt idx="21968">
                  <c:v>19390</c:v>
                </c:pt>
                <c:pt idx="21969">
                  <c:v>19790</c:v>
                </c:pt>
                <c:pt idx="21970">
                  <c:v>25780</c:v>
                </c:pt>
                <c:pt idx="21971">
                  <c:v>26380</c:v>
                </c:pt>
                <c:pt idx="21972">
                  <c:v>26890</c:v>
                </c:pt>
                <c:pt idx="21973">
                  <c:v>27770</c:v>
                </c:pt>
                <c:pt idx="21974">
                  <c:v>28480</c:v>
                </c:pt>
                <c:pt idx="21975">
                  <c:v>28690</c:v>
                </c:pt>
                <c:pt idx="21976">
                  <c:v>28790</c:v>
                </c:pt>
                <c:pt idx="21977">
                  <c:v>28880</c:v>
                </c:pt>
                <c:pt idx="21978">
                  <c:v>28990</c:v>
                </c:pt>
                <c:pt idx="21979">
                  <c:v>30990</c:v>
                </c:pt>
                <c:pt idx="21980">
                  <c:v>31880</c:v>
                </c:pt>
                <c:pt idx="21981">
                  <c:v>31990</c:v>
                </c:pt>
                <c:pt idx="21982">
                  <c:v>32990</c:v>
                </c:pt>
                <c:pt idx="21983">
                  <c:v>34990</c:v>
                </c:pt>
                <c:pt idx="21984">
                  <c:v>37490</c:v>
                </c:pt>
                <c:pt idx="21985">
                  <c:v>37890</c:v>
                </c:pt>
                <c:pt idx="21986">
                  <c:v>37990</c:v>
                </c:pt>
                <c:pt idx="21987">
                  <c:v>38980</c:v>
                </c:pt>
                <c:pt idx="21988">
                  <c:v>39999</c:v>
                </c:pt>
                <c:pt idx="21989">
                  <c:v>40080</c:v>
                </c:pt>
                <c:pt idx="21990">
                  <c:v>2950</c:v>
                </c:pt>
                <c:pt idx="21991">
                  <c:v>2980</c:v>
                </c:pt>
                <c:pt idx="21992">
                  <c:v>2990</c:v>
                </c:pt>
                <c:pt idx="21993">
                  <c:v>3300</c:v>
                </c:pt>
                <c:pt idx="21994">
                  <c:v>3390</c:v>
                </c:pt>
                <c:pt idx="21995">
                  <c:v>3400</c:v>
                </c:pt>
                <c:pt idx="21996">
                  <c:v>3400</c:v>
                </c:pt>
                <c:pt idx="21997">
                  <c:v>3500</c:v>
                </c:pt>
                <c:pt idx="21998">
                  <c:v>3500</c:v>
                </c:pt>
                <c:pt idx="21999">
                  <c:v>3649</c:v>
                </c:pt>
                <c:pt idx="22000">
                  <c:v>3700</c:v>
                </c:pt>
                <c:pt idx="22001">
                  <c:v>3750</c:v>
                </c:pt>
                <c:pt idx="22002">
                  <c:v>3750</c:v>
                </c:pt>
                <c:pt idx="22003">
                  <c:v>3790</c:v>
                </c:pt>
                <c:pt idx="22004">
                  <c:v>3890</c:v>
                </c:pt>
                <c:pt idx="22005">
                  <c:v>3899</c:v>
                </c:pt>
                <c:pt idx="22006">
                  <c:v>3900</c:v>
                </c:pt>
                <c:pt idx="22007">
                  <c:v>3900</c:v>
                </c:pt>
                <c:pt idx="22008">
                  <c:v>3900</c:v>
                </c:pt>
                <c:pt idx="22009">
                  <c:v>3900</c:v>
                </c:pt>
                <c:pt idx="22010">
                  <c:v>3890</c:v>
                </c:pt>
                <c:pt idx="22011">
                  <c:v>3990</c:v>
                </c:pt>
                <c:pt idx="22012">
                  <c:v>4099</c:v>
                </c:pt>
                <c:pt idx="22013">
                  <c:v>4100</c:v>
                </c:pt>
                <c:pt idx="22014">
                  <c:v>4199</c:v>
                </c:pt>
                <c:pt idx="22015">
                  <c:v>4250</c:v>
                </c:pt>
                <c:pt idx="22016">
                  <c:v>4299</c:v>
                </c:pt>
                <c:pt idx="22017">
                  <c:v>4300</c:v>
                </c:pt>
                <c:pt idx="22018">
                  <c:v>4490</c:v>
                </c:pt>
                <c:pt idx="22019">
                  <c:v>4490</c:v>
                </c:pt>
                <c:pt idx="22020">
                  <c:v>4495</c:v>
                </c:pt>
                <c:pt idx="22021">
                  <c:v>4500</c:v>
                </c:pt>
                <c:pt idx="22022">
                  <c:v>4500</c:v>
                </c:pt>
                <c:pt idx="22023">
                  <c:v>4600</c:v>
                </c:pt>
                <c:pt idx="22024">
                  <c:v>4650</c:v>
                </c:pt>
                <c:pt idx="22025">
                  <c:v>4650</c:v>
                </c:pt>
                <c:pt idx="22026">
                  <c:v>4700</c:v>
                </c:pt>
                <c:pt idx="22027">
                  <c:v>4700</c:v>
                </c:pt>
                <c:pt idx="22028">
                  <c:v>4790</c:v>
                </c:pt>
                <c:pt idx="22029">
                  <c:v>4800</c:v>
                </c:pt>
                <c:pt idx="22030">
                  <c:v>4690</c:v>
                </c:pt>
                <c:pt idx="22031">
                  <c:v>4800</c:v>
                </c:pt>
                <c:pt idx="22032">
                  <c:v>4800</c:v>
                </c:pt>
                <c:pt idx="22033">
                  <c:v>4890</c:v>
                </c:pt>
                <c:pt idx="22034">
                  <c:v>4900</c:v>
                </c:pt>
                <c:pt idx="22035">
                  <c:v>4900</c:v>
                </c:pt>
                <c:pt idx="22036">
                  <c:v>4900</c:v>
                </c:pt>
                <c:pt idx="22037">
                  <c:v>4900</c:v>
                </c:pt>
                <c:pt idx="22038">
                  <c:v>4990</c:v>
                </c:pt>
                <c:pt idx="22039">
                  <c:v>4990</c:v>
                </c:pt>
                <c:pt idx="22040">
                  <c:v>4990</c:v>
                </c:pt>
                <c:pt idx="22041">
                  <c:v>4990</c:v>
                </c:pt>
                <c:pt idx="22042">
                  <c:v>4995</c:v>
                </c:pt>
                <c:pt idx="22043">
                  <c:v>5160</c:v>
                </c:pt>
                <c:pt idx="22044">
                  <c:v>5300</c:v>
                </c:pt>
                <c:pt idx="22045">
                  <c:v>5380</c:v>
                </c:pt>
                <c:pt idx="22046">
                  <c:v>5390</c:v>
                </c:pt>
                <c:pt idx="22047">
                  <c:v>5480</c:v>
                </c:pt>
                <c:pt idx="22048">
                  <c:v>5500</c:v>
                </c:pt>
                <c:pt idx="22049">
                  <c:v>5500</c:v>
                </c:pt>
                <c:pt idx="22050">
                  <c:v>3900</c:v>
                </c:pt>
                <c:pt idx="22051">
                  <c:v>4100</c:v>
                </c:pt>
                <c:pt idx="22052">
                  <c:v>4500</c:v>
                </c:pt>
                <c:pt idx="22053">
                  <c:v>4641</c:v>
                </c:pt>
                <c:pt idx="22054">
                  <c:v>4800</c:v>
                </c:pt>
                <c:pt idx="22055">
                  <c:v>4890</c:v>
                </c:pt>
                <c:pt idx="22056">
                  <c:v>4899</c:v>
                </c:pt>
                <c:pt idx="22057">
                  <c:v>4900</c:v>
                </c:pt>
                <c:pt idx="22058">
                  <c:v>4950</c:v>
                </c:pt>
                <c:pt idx="22059">
                  <c:v>4970</c:v>
                </c:pt>
                <c:pt idx="22060">
                  <c:v>4980</c:v>
                </c:pt>
                <c:pt idx="22061">
                  <c:v>4990</c:v>
                </c:pt>
                <c:pt idx="22062">
                  <c:v>4990</c:v>
                </c:pt>
                <c:pt idx="22063">
                  <c:v>4999</c:v>
                </c:pt>
                <c:pt idx="22064">
                  <c:v>4999</c:v>
                </c:pt>
                <c:pt idx="22065">
                  <c:v>5150</c:v>
                </c:pt>
                <c:pt idx="22066">
                  <c:v>5200</c:v>
                </c:pt>
                <c:pt idx="22067">
                  <c:v>5290</c:v>
                </c:pt>
                <c:pt idx="22068">
                  <c:v>5300</c:v>
                </c:pt>
                <c:pt idx="22069">
                  <c:v>5300</c:v>
                </c:pt>
                <c:pt idx="22070">
                  <c:v>19950</c:v>
                </c:pt>
                <c:pt idx="22071">
                  <c:v>20900</c:v>
                </c:pt>
                <c:pt idx="22072">
                  <c:v>20990</c:v>
                </c:pt>
                <c:pt idx="22073">
                  <c:v>21420</c:v>
                </c:pt>
                <c:pt idx="22074">
                  <c:v>22600</c:v>
                </c:pt>
                <c:pt idx="22075">
                  <c:v>27442</c:v>
                </c:pt>
                <c:pt idx="22076">
                  <c:v>3800</c:v>
                </c:pt>
                <c:pt idx="22077">
                  <c:v>4700</c:v>
                </c:pt>
                <c:pt idx="22078">
                  <c:v>4790</c:v>
                </c:pt>
                <c:pt idx="22079">
                  <c:v>4999</c:v>
                </c:pt>
                <c:pt idx="22080">
                  <c:v>5290</c:v>
                </c:pt>
                <c:pt idx="22081">
                  <c:v>5300</c:v>
                </c:pt>
                <c:pt idx="22082">
                  <c:v>5490</c:v>
                </c:pt>
                <c:pt idx="22083">
                  <c:v>5500</c:v>
                </c:pt>
                <c:pt idx="22084">
                  <c:v>5590</c:v>
                </c:pt>
                <c:pt idx="22085">
                  <c:v>5900</c:v>
                </c:pt>
                <c:pt idx="22086">
                  <c:v>5900</c:v>
                </c:pt>
                <c:pt idx="22087">
                  <c:v>5980</c:v>
                </c:pt>
                <c:pt idx="22088">
                  <c:v>5980</c:v>
                </c:pt>
                <c:pt idx="22089">
                  <c:v>5999</c:v>
                </c:pt>
                <c:pt idx="22090">
                  <c:v>18400</c:v>
                </c:pt>
                <c:pt idx="22091">
                  <c:v>18777</c:v>
                </c:pt>
                <c:pt idx="22092">
                  <c:v>18890</c:v>
                </c:pt>
                <c:pt idx="22093">
                  <c:v>18950</c:v>
                </c:pt>
                <c:pt idx="22094">
                  <c:v>19490</c:v>
                </c:pt>
                <c:pt idx="22095">
                  <c:v>19500</c:v>
                </c:pt>
                <c:pt idx="22096">
                  <c:v>19873</c:v>
                </c:pt>
                <c:pt idx="22097">
                  <c:v>20490</c:v>
                </c:pt>
                <c:pt idx="22098">
                  <c:v>20790</c:v>
                </c:pt>
                <c:pt idx="22099">
                  <c:v>20995</c:v>
                </c:pt>
                <c:pt idx="22100">
                  <c:v>23890</c:v>
                </c:pt>
                <c:pt idx="22101">
                  <c:v>24890</c:v>
                </c:pt>
                <c:pt idx="22102">
                  <c:v>24890</c:v>
                </c:pt>
                <c:pt idx="22103">
                  <c:v>24990</c:v>
                </c:pt>
                <c:pt idx="22104">
                  <c:v>26980</c:v>
                </c:pt>
                <c:pt idx="22105">
                  <c:v>30960</c:v>
                </c:pt>
                <c:pt idx="22106">
                  <c:v>32884</c:v>
                </c:pt>
                <c:pt idx="22107">
                  <c:v>33950</c:v>
                </c:pt>
                <c:pt idx="22108">
                  <c:v>8199</c:v>
                </c:pt>
                <c:pt idx="22109">
                  <c:v>8490</c:v>
                </c:pt>
                <c:pt idx="22110">
                  <c:v>21946</c:v>
                </c:pt>
                <c:pt idx="22111">
                  <c:v>21990</c:v>
                </c:pt>
                <c:pt idx="22112">
                  <c:v>22390</c:v>
                </c:pt>
                <c:pt idx="22113">
                  <c:v>22480</c:v>
                </c:pt>
                <c:pt idx="22114">
                  <c:v>22960</c:v>
                </c:pt>
                <c:pt idx="22115">
                  <c:v>23440</c:v>
                </c:pt>
                <c:pt idx="22116">
                  <c:v>23750</c:v>
                </c:pt>
                <c:pt idx="22117">
                  <c:v>23840</c:v>
                </c:pt>
                <c:pt idx="22118">
                  <c:v>23860</c:v>
                </c:pt>
                <c:pt idx="22119">
                  <c:v>23950</c:v>
                </c:pt>
                <c:pt idx="22120">
                  <c:v>24495</c:v>
                </c:pt>
                <c:pt idx="22121">
                  <c:v>24750</c:v>
                </c:pt>
                <c:pt idx="22122">
                  <c:v>24940</c:v>
                </c:pt>
                <c:pt idx="22123">
                  <c:v>24950</c:v>
                </c:pt>
                <c:pt idx="22124">
                  <c:v>24970</c:v>
                </c:pt>
                <c:pt idx="22125">
                  <c:v>26744</c:v>
                </c:pt>
                <c:pt idx="22126">
                  <c:v>26880</c:v>
                </c:pt>
                <c:pt idx="22127">
                  <c:v>27640</c:v>
                </c:pt>
                <c:pt idx="22128">
                  <c:v>27781</c:v>
                </c:pt>
                <c:pt idx="22129">
                  <c:v>27884</c:v>
                </c:pt>
                <c:pt idx="22130">
                  <c:v>27240</c:v>
                </c:pt>
                <c:pt idx="22131">
                  <c:v>27440</c:v>
                </c:pt>
                <c:pt idx="22132">
                  <c:v>27885</c:v>
                </c:pt>
                <c:pt idx="22133">
                  <c:v>27980</c:v>
                </c:pt>
                <c:pt idx="22134">
                  <c:v>28400</c:v>
                </c:pt>
                <c:pt idx="22135">
                  <c:v>28740</c:v>
                </c:pt>
                <c:pt idx="22136">
                  <c:v>28860</c:v>
                </c:pt>
                <c:pt idx="22137">
                  <c:v>29445</c:v>
                </c:pt>
                <c:pt idx="22138">
                  <c:v>29480</c:v>
                </c:pt>
                <c:pt idx="22139">
                  <c:v>29750</c:v>
                </c:pt>
                <c:pt idx="22140">
                  <c:v>29890</c:v>
                </c:pt>
                <c:pt idx="22141">
                  <c:v>29900</c:v>
                </c:pt>
                <c:pt idx="22142">
                  <c:v>29960</c:v>
                </c:pt>
                <c:pt idx="22143">
                  <c:v>30980</c:v>
                </c:pt>
                <c:pt idx="22144">
                  <c:v>30980</c:v>
                </c:pt>
                <c:pt idx="22145">
                  <c:v>31395</c:v>
                </c:pt>
                <c:pt idx="22146">
                  <c:v>31925</c:v>
                </c:pt>
                <c:pt idx="22147">
                  <c:v>31960</c:v>
                </c:pt>
                <c:pt idx="22148">
                  <c:v>31990</c:v>
                </c:pt>
                <c:pt idx="22149">
                  <c:v>32220</c:v>
                </c:pt>
                <c:pt idx="22150">
                  <c:v>21580</c:v>
                </c:pt>
                <c:pt idx="22151">
                  <c:v>21695</c:v>
                </c:pt>
                <c:pt idx="22152">
                  <c:v>21890</c:v>
                </c:pt>
                <c:pt idx="22153">
                  <c:v>22440</c:v>
                </c:pt>
                <c:pt idx="22154">
                  <c:v>22918</c:v>
                </c:pt>
                <c:pt idx="22155">
                  <c:v>23440</c:v>
                </c:pt>
                <c:pt idx="22156">
                  <c:v>23480</c:v>
                </c:pt>
                <c:pt idx="22157">
                  <c:v>23590</c:v>
                </c:pt>
                <c:pt idx="22158">
                  <c:v>23650</c:v>
                </c:pt>
                <c:pt idx="22159">
                  <c:v>23680</c:v>
                </c:pt>
                <c:pt idx="22160">
                  <c:v>23790</c:v>
                </c:pt>
                <c:pt idx="22161">
                  <c:v>23960</c:v>
                </c:pt>
                <c:pt idx="22162">
                  <c:v>23980</c:v>
                </c:pt>
                <c:pt idx="22163">
                  <c:v>24460</c:v>
                </c:pt>
                <c:pt idx="22164">
                  <c:v>24900</c:v>
                </c:pt>
                <c:pt idx="22165">
                  <c:v>24960</c:v>
                </c:pt>
                <c:pt idx="22166">
                  <c:v>25580</c:v>
                </c:pt>
                <c:pt idx="22167">
                  <c:v>26880</c:v>
                </c:pt>
                <c:pt idx="22168">
                  <c:v>26990</c:v>
                </c:pt>
                <c:pt idx="22169">
                  <c:v>28890</c:v>
                </c:pt>
                <c:pt idx="22170">
                  <c:v>22360</c:v>
                </c:pt>
                <c:pt idx="22171">
                  <c:v>22480</c:v>
                </c:pt>
                <c:pt idx="22172">
                  <c:v>22490</c:v>
                </c:pt>
                <c:pt idx="22173">
                  <c:v>22490</c:v>
                </c:pt>
                <c:pt idx="22174">
                  <c:v>22980</c:v>
                </c:pt>
                <c:pt idx="22175">
                  <c:v>22990</c:v>
                </c:pt>
                <c:pt idx="22176">
                  <c:v>22990</c:v>
                </c:pt>
                <c:pt idx="22177">
                  <c:v>23480</c:v>
                </c:pt>
                <c:pt idx="22178">
                  <c:v>23660</c:v>
                </c:pt>
                <c:pt idx="22179">
                  <c:v>23860</c:v>
                </c:pt>
                <c:pt idx="22180">
                  <c:v>23880</c:v>
                </c:pt>
                <c:pt idx="22181">
                  <c:v>23890</c:v>
                </c:pt>
                <c:pt idx="22182">
                  <c:v>23975</c:v>
                </c:pt>
                <c:pt idx="22183">
                  <c:v>24280</c:v>
                </c:pt>
                <c:pt idx="22184">
                  <c:v>24580</c:v>
                </c:pt>
                <c:pt idx="22185">
                  <c:v>24650</c:v>
                </c:pt>
                <c:pt idx="22186">
                  <c:v>24770</c:v>
                </c:pt>
                <c:pt idx="22187">
                  <c:v>24880</c:v>
                </c:pt>
                <c:pt idx="22188">
                  <c:v>24890</c:v>
                </c:pt>
                <c:pt idx="22189">
                  <c:v>45880</c:v>
                </c:pt>
                <c:pt idx="22190">
                  <c:v>46880</c:v>
                </c:pt>
                <c:pt idx="22191">
                  <c:v>46880</c:v>
                </c:pt>
                <c:pt idx="22192">
                  <c:v>46980</c:v>
                </c:pt>
                <c:pt idx="22193">
                  <c:v>47940</c:v>
                </c:pt>
                <c:pt idx="22194">
                  <c:v>54790</c:v>
                </c:pt>
                <c:pt idx="22195">
                  <c:v>54980</c:v>
                </c:pt>
                <c:pt idx="22196">
                  <c:v>55980</c:v>
                </c:pt>
                <c:pt idx="22197">
                  <c:v>56940</c:v>
                </c:pt>
                <c:pt idx="22198">
                  <c:v>61980</c:v>
                </c:pt>
                <c:pt idx="22199">
                  <c:v>62149</c:v>
                </c:pt>
                <c:pt idx="22200">
                  <c:v>65990</c:v>
                </c:pt>
                <c:pt idx="22201">
                  <c:v>69980</c:v>
                </c:pt>
                <c:pt idx="22202">
                  <c:v>71800</c:v>
                </c:pt>
                <c:pt idx="22203">
                  <c:v>74900</c:v>
                </c:pt>
                <c:pt idx="22204">
                  <c:v>78980</c:v>
                </c:pt>
                <c:pt idx="22205">
                  <c:v>79980</c:v>
                </c:pt>
                <c:pt idx="22206">
                  <c:v>84440</c:v>
                </c:pt>
                <c:pt idx="22207">
                  <c:v>92770</c:v>
                </c:pt>
                <c:pt idx="22208">
                  <c:v>94880</c:v>
                </c:pt>
                <c:pt idx="22209">
                  <c:v>3849</c:v>
                </c:pt>
                <c:pt idx="22210">
                  <c:v>3850</c:v>
                </c:pt>
                <c:pt idx="22211">
                  <c:v>3880</c:v>
                </c:pt>
                <c:pt idx="22212">
                  <c:v>3880</c:v>
                </c:pt>
                <c:pt idx="22213">
                  <c:v>3950</c:v>
                </c:pt>
                <c:pt idx="22214">
                  <c:v>3990</c:v>
                </c:pt>
                <c:pt idx="22215">
                  <c:v>3990</c:v>
                </c:pt>
                <c:pt idx="22216">
                  <c:v>3990</c:v>
                </c:pt>
                <c:pt idx="22217">
                  <c:v>3990</c:v>
                </c:pt>
                <c:pt idx="22218">
                  <c:v>3990</c:v>
                </c:pt>
                <c:pt idx="22219">
                  <c:v>3990</c:v>
                </c:pt>
                <c:pt idx="22220">
                  <c:v>3999</c:v>
                </c:pt>
                <c:pt idx="22221">
                  <c:v>3999</c:v>
                </c:pt>
                <c:pt idx="22222">
                  <c:v>4199</c:v>
                </c:pt>
                <c:pt idx="22223">
                  <c:v>4200</c:v>
                </c:pt>
                <c:pt idx="22224">
                  <c:v>4200</c:v>
                </c:pt>
                <c:pt idx="22225">
                  <c:v>4200</c:v>
                </c:pt>
                <c:pt idx="22226">
                  <c:v>4200</c:v>
                </c:pt>
                <c:pt idx="22227">
                  <c:v>4360</c:v>
                </c:pt>
                <c:pt idx="22228">
                  <c:v>4390</c:v>
                </c:pt>
                <c:pt idx="22229">
                  <c:v>2990</c:v>
                </c:pt>
                <c:pt idx="22230">
                  <c:v>3000</c:v>
                </c:pt>
                <c:pt idx="22231">
                  <c:v>3200</c:v>
                </c:pt>
                <c:pt idx="22232">
                  <c:v>3490</c:v>
                </c:pt>
                <c:pt idx="22233">
                  <c:v>3499</c:v>
                </c:pt>
                <c:pt idx="22234">
                  <c:v>3650</c:v>
                </c:pt>
                <c:pt idx="22235">
                  <c:v>3799</c:v>
                </c:pt>
                <c:pt idx="22236">
                  <c:v>3885</c:v>
                </c:pt>
                <c:pt idx="22237">
                  <c:v>3990</c:v>
                </c:pt>
                <c:pt idx="22238">
                  <c:v>4000</c:v>
                </c:pt>
                <c:pt idx="22239">
                  <c:v>4200</c:v>
                </c:pt>
                <c:pt idx="22240">
                  <c:v>4395</c:v>
                </c:pt>
                <c:pt idx="22241">
                  <c:v>4500</c:v>
                </c:pt>
                <c:pt idx="22242">
                  <c:v>4650</c:v>
                </c:pt>
                <c:pt idx="22243">
                  <c:v>4690</c:v>
                </c:pt>
                <c:pt idx="22244">
                  <c:v>4788</c:v>
                </c:pt>
                <c:pt idx="22245">
                  <c:v>4790</c:v>
                </c:pt>
                <c:pt idx="22246">
                  <c:v>4799</c:v>
                </c:pt>
                <c:pt idx="22247">
                  <c:v>4850</c:v>
                </c:pt>
                <c:pt idx="22248">
                  <c:v>10790</c:v>
                </c:pt>
                <c:pt idx="22249">
                  <c:v>10990</c:v>
                </c:pt>
                <c:pt idx="22250">
                  <c:v>12500</c:v>
                </c:pt>
                <c:pt idx="22251">
                  <c:v>3580</c:v>
                </c:pt>
                <c:pt idx="22252">
                  <c:v>3900</c:v>
                </c:pt>
                <c:pt idx="22253">
                  <c:v>4000</c:v>
                </c:pt>
                <c:pt idx="22254">
                  <c:v>4300</c:v>
                </c:pt>
                <c:pt idx="22255">
                  <c:v>4490</c:v>
                </c:pt>
                <c:pt idx="22256">
                  <c:v>4500</c:v>
                </c:pt>
                <c:pt idx="22257">
                  <c:v>4599</c:v>
                </c:pt>
                <c:pt idx="22258">
                  <c:v>4700</c:v>
                </c:pt>
                <c:pt idx="22259">
                  <c:v>4800</c:v>
                </c:pt>
                <c:pt idx="22260">
                  <c:v>4899</c:v>
                </c:pt>
                <c:pt idx="22261">
                  <c:v>4990</c:v>
                </c:pt>
                <c:pt idx="22262">
                  <c:v>4999</c:v>
                </c:pt>
                <c:pt idx="22263">
                  <c:v>4999</c:v>
                </c:pt>
                <c:pt idx="22264">
                  <c:v>5199</c:v>
                </c:pt>
                <c:pt idx="22265">
                  <c:v>5400</c:v>
                </c:pt>
                <c:pt idx="22266">
                  <c:v>5490</c:v>
                </c:pt>
                <c:pt idx="22267">
                  <c:v>5490</c:v>
                </c:pt>
                <c:pt idx="22268">
                  <c:v>15950</c:v>
                </c:pt>
                <c:pt idx="22269">
                  <c:v>18490</c:v>
                </c:pt>
                <c:pt idx="22270">
                  <c:v>36990</c:v>
                </c:pt>
                <c:pt idx="22271">
                  <c:v>4100</c:v>
                </c:pt>
                <c:pt idx="22272">
                  <c:v>4390</c:v>
                </c:pt>
                <c:pt idx="22273">
                  <c:v>4790</c:v>
                </c:pt>
                <c:pt idx="22274">
                  <c:v>4890</c:v>
                </c:pt>
                <c:pt idx="22275">
                  <c:v>4900</c:v>
                </c:pt>
                <c:pt idx="22276">
                  <c:v>4998</c:v>
                </c:pt>
                <c:pt idx="22277">
                  <c:v>4999</c:v>
                </c:pt>
                <c:pt idx="22278">
                  <c:v>4999</c:v>
                </c:pt>
                <c:pt idx="22279">
                  <c:v>4999</c:v>
                </c:pt>
                <c:pt idx="22280">
                  <c:v>4999</c:v>
                </c:pt>
                <c:pt idx="22281">
                  <c:v>5000</c:v>
                </c:pt>
                <c:pt idx="22282">
                  <c:v>5300</c:v>
                </c:pt>
                <c:pt idx="22283">
                  <c:v>5370</c:v>
                </c:pt>
                <c:pt idx="22284">
                  <c:v>5480</c:v>
                </c:pt>
                <c:pt idx="22285">
                  <c:v>5490</c:v>
                </c:pt>
                <c:pt idx="22286">
                  <c:v>5500</c:v>
                </c:pt>
                <c:pt idx="22287">
                  <c:v>8300</c:v>
                </c:pt>
                <c:pt idx="22288">
                  <c:v>8990</c:v>
                </c:pt>
                <c:pt idx="22289">
                  <c:v>9490</c:v>
                </c:pt>
                <c:pt idx="22290">
                  <c:v>9990</c:v>
                </c:pt>
                <c:pt idx="22291">
                  <c:v>11750</c:v>
                </c:pt>
                <c:pt idx="22292">
                  <c:v>11900</c:v>
                </c:pt>
                <c:pt idx="22293">
                  <c:v>12490</c:v>
                </c:pt>
                <c:pt idx="22294">
                  <c:v>12490</c:v>
                </c:pt>
                <c:pt idx="22295">
                  <c:v>12880</c:v>
                </c:pt>
                <c:pt idx="22296">
                  <c:v>12990</c:v>
                </c:pt>
                <c:pt idx="22297">
                  <c:v>13590</c:v>
                </c:pt>
                <c:pt idx="22298">
                  <c:v>13890</c:v>
                </c:pt>
                <c:pt idx="22299">
                  <c:v>14980</c:v>
                </c:pt>
                <c:pt idx="22300">
                  <c:v>14990</c:v>
                </c:pt>
                <c:pt idx="22301">
                  <c:v>14995</c:v>
                </c:pt>
                <c:pt idx="22302">
                  <c:v>15390</c:v>
                </c:pt>
                <c:pt idx="22303">
                  <c:v>15890</c:v>
                </c:pt>
                <c:pt idx="22304">
                  <c:v>15990</c:v>
                </c:pt>
                <c:pt idx="22305">
                  <c:v>16890</c:v>
                </c:pt>
                <c:pt idx="22306">
                  <c:v>19998</c:v>
                </c:pt>
                <c:pt idx="22307">
                  <c:v>20880</c:v>
                </c:pt>
                <c:pt idx="22308">
                  <c:v>21550</c:v>
                </c:pt>
                <c:pt idx="22309">
                  <c:v>21980</c:v>
                </c:pt>
                <c:pt idx="22310">
                  <c:v>22480</c:v>
                </c:pt>
                <c:pt idx="22311">
                  <c:v>23888</c:v>
                </c:pt>
                <c:pt idx="22312">
                  <c:v>24998</c:v>
                </c:pt>
                <c:pt idx="22313">
                  <c:v>26480</c:v>
                </c:pt>
                <c:pt idx="22314">
                  <c:v>26850</c:v>
                </c:pt>
                <c:pt idx="22315">
                  <c:v>28950</c:v>
                </c:pt>
                <c:pt idx="22316">
                  <c:v>30330</c:v>
                </c:pt>
                <c:pt idx="22317">
                  <c:v>31480</c:v>
                </c:pt>
                <c:pt idx="22318">
                  <c:v>31980</c:v>
                </c:pt>
                <c:pt idx="22319">
                  <c:v>32600</c:v>
                </c:pt>
                <c:pt idx="22320">
                  <c:v>34894</c:v>
                </c:pt>
                <c:pt idx="22321">
                  <c:v>35900</c:v>
                </c:pt>
                <c:pt idx="22322">
                  <c:v>42277</c:v>
                </c:pt>
                <c:pt idx="22323">
                  <c:v>44990</c:v>
                </c:pt>
                <c:pt idx="22324">
                  <c:v>4450</c:v>
                </c:pt>
                <c:pt idx="22325">
                  <c:v>12380</c:v>
                </c:pt>
                <c:pt idx="22326">
                  <c:v>12940</c:v>
                </c:pt>
                <c:pt idx="22327">
                  <c:v>13900</c:v>
                </c:pt>
                <c:pt idx="22328">
                  <c:v>13900</c:v>
                </c:pt>
                <c:pt idx="22329">
                  <c:v>13900</c:v>
                </c:pt>
                <c:pt idx="22330">
                  <c:v>13930</c:v>
                </c:pt>
                <c:pt idx="22331">
                  <c:v>14350</c:v>
                </c:pt>
                <c:pt idx="22332">
                  <c:v>14400</c:v>
                </c:pt>
                <c:pt idx="22333">
                  <c:v>14444</c:v>
                </c:pt>
                <c:pt idx="22334">
                  <c:v>14650</c:v>
                </c:pt>
                <c:pt idx="22335">
                  <c:v>15890</c:v>
                </c:pt>
                <c:pt idx="22336">
                  <c:v>16449</c:v>
                </c:pt>
                <c:pt idx="22337">
                  <c:v>16633</c:v>
                </c:pt>
                <c:pt idx="22338">
                  <c:v>16880</c:v>
                </c:pt>
                <c:pt idx="22339">
                  <c:v>16960</c:v>
                </c:pt>
                <c:pt idx="22340">
                  <c:v>17380</c:v>
                </c:pt>
                <c:pt idx="22341">
                  <c:v>17400</c:v>
                </c:pt>
                <c:pt idx="22342">
                  <c:v>17490</c:v>
                </c:pt>
                <c:pt idx="22343">
                  <c:v>11890</c:v>
                </c:pt>
                <c:pt idx="22344">
                  <c:v>12480</c:v>
                </c:pt>
                <c:pt idx="22345">
                  <c:v>13970</c:v>
                </c:pt>
                <c:pt idx="22346">
                  <c:v>14480</c:v>
                </c:pt>
                <c:pt idx="22347">
                  <c:v>14480</c:v>
                </c:pt>
                <c:pt idx="22348">
                  <c:v>14999</c:v>
                </c:pt>
                <c:pt idx="22349">
                  <c:v>15250</c:v>
                </c:pt>
                <c:pt idx="22350">
                  <c:v>15350</c:v>
                </c:pt>
                <c:pt idx="22351">
                  <c:v>16409</c:v>
                </c:pt>
                <c:pt idx="22352">
                  <c:v>16414</c:v>
                </c:pt>
                <c:pt idx="22353">
                  <c:v>16980</c:v>
                </c:pt>
                <c:pt idx="22354">
                  <c:v>16980</c:v>
                </c:pt>
                <c:pt idx="22355">
                  <c:v>17400</c:v>
                </c:pt>
                <c:pt idx="22356">
                  <c:v>17980</c:v>
                </c:pt>
                <c:pt idx="22357">
                  <c:v>17989</c:v>
                </c:pt>
                <c:pt idx="22358">
                  <c:v>18550</c:v>
                </c:pt>
                <c:pt idx="22359">
                  <c:v>19880</c:v>
                </c:pt>
                <c:pt idx="22360">
                  <c:v>19990</c:v>
                </c:pt>
                <c:pt idx="22361">
                  <c:v>19990</c:v>
                </c:pt>
                <c:pt idx="22362">
                  <c:v>19990</c:v>
                </c:pt>
                <c:pt idx="22363">
                  <c:v>27480</c:v>
                </c:pt>
                <c:pt idx="22364">
                  <c:v>27490</c:v>
                </c:pt>
                <c:pt idx="22365">
                  <c:v>28239</c:v>
                </c:pt>
                <c:pt idx="22366">
                  <c:v>28340</c:v>
                </c:pt>
                <c:pt idx="22367">
                  <c:v>29234</c:v>
                </c:pt>
                <c:pt idx="22368">
                  <c:v>29440</c:v>
                </c:pt>
                <c:pt idx="22369">
                  <c:v>29450</c:v>
                </c:pt>
                <c:pt idx="22370">
                  <c:v>29950</c:v>
                </c:pt>
                <c:pt idx="22371">
                  <c:v>29950</c:v>
                </c:pt>
                <c:pt idx="22372">
                  <c:v>31270</c:v>
                </c:pt>
                <c:pt idx="22373">
                  <c:v>32720</c:v>
                </c:pt>
                <c:pt idx="22374">
                  <c:v>33990</c:v>
                </c:pt>
                <c:pt idx="22375">
                  <c:v>35555</c:v>
                </c:pt>
                <c:pt idx="22376">
                  <c:v>35555</c:v>
                </c:pt>
                <c:pt idx="22377">
                  <c:v>35740</c:v>
                </c:pt>
                <c:pt idx="22378">
                  <c:v>36690</c:v>
                </c:pt>
                <c:pt idx="22379">
                  <c:v>37840</c:v>
                </c:pt>
                <c:pt idx="22380">
                  <c:v>38444</c:v>
                </c:pt>
                <c:pt idx="22381">
                  <c:v>39344</c:v>
                </c:pt>
                <c:pt idx="22382">
                  <c:v>39564</c:v>
                </c:pt>
                <c:pt idx="22383">
                  <c:v>20490</c:v>
                </c:pt>
                <c:pt idx="22384">
                  <c:v>20490</c:v>
                </c:pt>
                <c:pt idx="22385">
                  <c:v>20770</c:v>
                </c:pt>
                <c:pt idx="22386">
                  <c:v>20890</c:v>
                </c:pt>
                <c:pt idx="22387">
                  <c:v>21290</c:v>
                </c:pt>
                <c:pt idx="22388">
                  <c:v>21380</c:v>
                </c:pt>
                <c:pt idx="22389">
                  <c:v>21490</c:v>
                </c:pt>
                <c:pt idx="22390">
                  <c:v>21690</c:v>
                </c:pt>
                <c:pt idx="22391">
                  <c:v>21790</c:v>
                </c:pt>
                <c:pt idx="22392">
                  <c:v>21790</c:v>
                </c:pt>
                <c:pt idx="22393">
                  <c:v>22490</c:v>
                </c:pt>
                <c:pt idx="22394">
                  <c:v>22770</c:v>
                </c:pt>
                <c:pt idx="22395">
                  <c:v>22870</c:v>
                </c:pt>
                <c:pt idx="22396">
                  <c:v>22990</c:v>
                </c:pt>
                <c:pt idx="22397">
                  <c:v>23440</c:v>
                </c:pt>
                <c:pt idx="22398">
                  <c:v>23585</c:v>
                </c:pt>
                <c:pt idx="22399">
                  <c:v>23740</c:v>
                </c:pt>
                <c:pt idx="22400">
                  <c:v>23770</c:v>
                </c:pt>
                <c:pt idx="22401">
                  <c:v>23790</c:v>
                </c:pt>
                <c:pt idx="22402">
                  <c:v>23870</c:v>
                </c:pt>
                <c:pt idx="22403">
                  <c:v>24990</c:v>
                </c:pt>
                <c:pt idx="22404">
                  <c:v>24990</c:v>
                </c:pt>
                <c:pt idx="22405">
                  <c:v>25290</c:v>
                </c:pt>
                <c:pt idx="22406">
                  <c:v>25790</c:v>
                </c:pt>
                <c:pt idx="22407">
                  <c:v>25790</c:v>
                </c:pt>
                <c:pt idx="22408">
                  <c:v>25790</c:v>
                </c:pt>
                <c:pt idx="22409">
                  <c:v>25890</c:v>
                </c:pt>
                <c:pt idx="22410">
                  <c:v>25990</c:v>
                </c:pt>
                <c:pt idx="22411">
                  <c:v>28790</c:v>
                </c:pt>
                <c:pt idx="22412">
                  <c:v>28890</c:v>
                </c:pt>
                <c:pt idx="22413">
                  <c:v>28890</c:v>
                </c:pt>
                <c:pt idx="22414">
                  <c:v>28990</c:v>
                </c:pt>
                <c:pt idx="22415">
                  <c:v>28990</c:v>
                </c:pt>
                <c:pt idx="22416">
                  <c:v>29490</c:v>
                </c:pt>
                <c:pt idx="22417">
                  <c:v>29550</c:v>
                </c:pt>
                <c:pt idx="22418">
                  <c:v>29690</c:v>
                </c:pt>
                <c:pt idx="22419">
                  <c:v>29750</c:v>
                </c:pt>
                <c:pt idx="22420">
                  <c:v>29790</c:v>
                </c:pt>
                <c:pt idx="22421">
                  <c:v>29790</c:v>
                </c:pt>
                <c:pt idx="22422">
                  <c:v>29890</c:v>
                </c:pt>
                <c:pt idx="22423">
                  <c:v>5400</c:v>
                </c:pt>
                <c:pt idx="22424">
                  <c:v>5499</c:v>
                </c:pt>
                <c:pt idx="22425">
                  <c:v>5500</c:v>
                </c:pt>
                <c:pt idx="22426">
                  <c:v>5799</c:v>
                </c:pt>
                <c:pt idx="22427">
                  <c:v>5987</c:v>
                </c:pt>
                <c:pt idx="22428">
                  <c:v>6390</c:v>
                </c:pt>
                <c:pt idx="22429">
                  <c:v>6400</c:v>
                </c:pt>
                <c:pt idx="22430">
                  <c:v>6990</c:v>
                </c:pt>
                <c:pt idx="22431">
                  <c:v>6999</c:v>
                </c:pt>
                <c:pt idx="22432">
                  <c:v>7299</c:v>
                </c:pt>
                <c:pt idx="22433">
                  <c:v>7490</c:v>
                </c:pt>
                <c:pt idx="22434">
                  <c:v>7499</c:v>
                </c:pt>
                <c:pt idx="22435">
                  <c:v>7750</c:v>
                </c:pt>
                <c:pt idx="22436">
                  <c:v>7900</c:v>
                </c:pt>
                <c:pt idx="22437">
                  <c:v>7950</c:v>
                </c:pt>
                <c:pt idx="22438">
                  <c:v>7990</c:v>
                </c:pt>
                <c:pt idx="22439">
                  <c:v>8499</c:v>
                </c:pt>
                <c:pt idx="22440">
                  <c:v>8600</c:v>
                </c:pt>
                <c:pt idx="22441">
                  <c:v>8690</c:v>
                </c:pt>
                <c:pt idx="22442">
                  <c:v>10200</c:v>
                </c:pt>
                <c:pt idx="22443">
                  <c:v>10750</c:v>
                </c:pt>
                <c:pt idx="22444">
                  <c:v>10899</c:v>
                </c:pt>
                <c:pt idx="22445">
                  <c:v>11690</c:v>
                </c:pt>
                <c:pt idx="22446">
                  <c:v>12490</c:v>
                </c:pt>
                <c:pt idx="22447">
                  <c:v>12500</c:v>
                </c:pt>
                <c:pt idx="22448">
                  <c:v>12985</c:v>
                </c:pt>
                <c:pt idx="22449">
                  <c:v>17499</c:v>
                </c:pt>
                <c:pt idx="22450">
                  <c:v>17500</c:v>
                </c:pt>
                <c:pt idx="22451">
                  <c:v>18490</c:v>
                </c:pt>
                <c:pt idx="22452">
                  <c:v>20800</c:v>
                </c:pt>
                <c:pt idx="22453">
                  <c:v>24000</c:v>
                </c:pt>
                <c:pt idx="22454">
                  <c:v>30000</c:v>
                </c:pt>
                <c:pt idx="22455">
                  <c:v>44550</c:v>
                </c:pt>
                <c:pt idx="22456">
                  <c:v>61991</c:v>
                </c:pt>
                <c:pt idx="22457">
                  <c:v>69900</c:v>
                </c:pt>
                <c:pt idx="22458">
                  <c:v>2199</c:v>
                </c:pt>
                <c:pt idx="22459">
                  <c:v>2200</c:v>
                </c:pt>
                <c:pt idx="22460">
                  <c:v>2600</c:v>
                </c:pt>
                <c:pt idx="22461">
                  <c:v>2750</c:v>
                </c:pt>
                <c:pt idx="22462">
                  <c:v>15950</c:v>
                </c:pt>
                <c:pt idx="22463">
                  <c:v>32490</c:v>
                </c:pt>
                <c:pt idx="22464">
                  <c:v>99850</c:v>
                </c:pt>
                <c:pt idx="22465">
                  <c:v>4290</c:v>
                </c:pt>
                <c:pt idx="22466">
                  <c:v>4380</c:v>
                </c:pt>
                <c:pt idx="22467">
                  <c:v>4490</c:v>
                </c:pt>
                <c:pt idx="22468">
                  <c:v>4495</c:v>
                </c:pt>
                <c:pt idx="22469">
                  <c:v>4600</c:v>
                </c:pt>
                <c:pt idx="22470">
                  <c:v>4790</c:v>
                </c:pt>
                <c:pt idx="22471">
                  <c:v>5590</c:v>
                </c:pt>
                <c:pt idx="22472">
                  <c:v>5950</c:v>
                </c:pt>
                <c:pt idx="22473">
                  <c:v>5990</c:v>
                </c:pt>
                <c:pt idx="22474">
                  <c:v>5999</c:v>
                </c:pt>
                <c:pt idx="22475">
                  <c:v>6600</c:v>
                </c:pt>
                <c:pt idx="22476">
                  <c:v>6600</c:v>
                </c:pt>
                <c:pt idx="22477">
                  <c:v>6900</c:v>
                </c:pt>
                <c:pt idx="22478">
                  <c:v>6990</c:v>
                </c:pt>
                <c:pt idx="22479">
                  <c:v>7450</c:v>
                </c:pt>
                <c:pt idx="22480">
                  <c:v>7850</c:v>
                </c:pt>
                <c:pt idx="22481">
                  <c:v>16400</c:v>
                </c:pt>
                <c:pt idx="22482">
                  <c:v>16900</c:v>
                </c:pt>
                <c:pt idx="22483">
                  <c:v>17990</c:v>
                </c:pt>
                <c:pt idx="22484">
                  <c:v>17990</c:v>
                </c:pt>
                <c:pt idx="22485">
                  <c:v>20000</c:v>
                </c:pt>
                <c:pt idx="22486">
                  <c:v>20480</c:v>
                </c:pt>
                <c:pt idx="22487">
                  <c:v>20780</c:v>
                </c:pt>
                <c:pt idx="22488">
                  <c:v>20900</c:v>
                </c:pt>
                <c:pt idx="22489">
                  <c:v>26490</c:v>
                </c:pt>
                <c:pt idx="22490">
                  <c:v>31900</c:v>
                </c:pt>
                <c:pt idx="22491">
                  <c:v>37490</c:v>
                </c:pt>
                <c:pt idx="22492">
                  <c:v>44990</c:v>
                </c:pt>
                <c:pt idx="22493">
                  <c:v>69850</c:v>
                </c:pt>
                <c:pt idx="22494">
                  <c:v>4590</c:v>
                </c:pt>
                <c:pt idx="22495">
                  <c:v>5300</c:v>
                </c:pt>
                <c:pt idx="22496">
                  <c:v>5990</c:v>
                </c:pt>
                <c:pt idx="22497">
                  <c:v>5990</c:v>
                </c:pt>
                <c:pt idx="22498">
                  <c:v>6790</c:v>
                </c:pt>
                <c:pt idx="22499">
                  <c:v>6850</c:v>
                </c:pt>
                <c:pt idx="22500">
                  <c:v>6888</c:v>
                </c:pt>
                <c:pt idx="22501">
                  <c:v>8400</c:v>
                </c:pt>
                <c:pt idx="22502">
                  <c:v>8500</c:v>
                </c:pt>
                <c:pt idx="22503">
                  <c:v>8680</c:v>
                </c:pt>
                <c:pt idx="22504">
                  <c:v>8990</c:v>
                </c:pt>
                <c:pt idx="22505">
                  <c:v>9980</c:v>
                </c:pt>
                <c:pt idx="22506">
                  <c:v>9990</c:v>
                </c:pt>
                <c:pt idx="22507">
                  <c:v>10966</c:v>
                </c:pt>
                <c:pt idx="22508">
                  <c:v>11490</c:v>
                </c:pt>
                <c:pt idx="22509">
                  <c:v>12750</c:v>
                </c:pt>
                <c:pt idx="22510">
                  <c:v>12999</c:v>
                </c:pt>
                <c:pt idx="22511">
                  <c:v>14777</c:v>
                </c:pt>
                <c:pt idx="22512">
                  <c:v>15250</c:v>
                </c:pt>
                <c:pt idx="22513">
                  <c:v>15500</c:v>
                </c:pt>
                <c:pt idx="22514">
                  <c:v>15560</c:v>
                </c:pt>
                <c:pt idx="22515">
                  <c:v>16250</c:v>
                </c:pt>
                <c:pt idx="22516">
                  <c:v>16875</c:v>
                </c:pt>
                <c:pt idx="22517">
                  <c:v>16950</c:v>
                </c:pt>
                <c:pt idx="22518">
                  <c:v>17990</c:v>
                </c:pt>
                <c:pt idx="22519">
                  <c:v>18388</c:v>
                </c:pt>
                <c:pt idx="22520">
                  <c:v>18900</c:v>
                </c:pt>
                <c:pt idx="22521">
                  <c:v>14900</c:v>
                </c:pt>
                <c:pt idx="22522">
                  <c:v>15490</c:v>
                </c:pt>
                <c:pt idx="22523">
                  <c:v>15590</c:v>
                </c:pt>
                <c:pt idx="22524">
                  <c:v>16290</c:v>
                </c:pt>
                <c:pt idx="22525">
                  <c:v>16390</c:v>
                </c:pt>
                <c:pt idx="22526">
                  <c:v>16490</c:v>
                </c:pt>
                <c:pt idx="22527">
                  <c:v>16490</c:v>
                </c:pt>
                <c:pt idx="22528">
                  <c:v>16650</c:v>
                </c:pt>
                <c:pt idx="22529">
                  <c:v>16690</c:v>
                </c:pt>
                <c:pt idx="22530">
                  <c:v>17390</c:v>
                </c:pt>
                <c:pt idx="22531">
                  <c:v>17490</c:v>
                </c:pt>
                <c:pt idx="22532">
                  <c:v>17570</c:v>
                </c:pt>
                <c:pt idx="22533">
                  <c:v>17690</c:v>
                </c:pt>
                <c:pt idx="22534">
                  <c:v>17770</c:v>
                </c:pt>
                <c:pt idx="22535">
                  <c:v>17950</c:v>
                </c:pt>
                <c:pt idx="22536">
                  <c:v>17980</c:v>
                </c:pt>
                <c:pt idx="22537">
                  <c:v>18289</c:v>
                </c:pt>
                <c:pt idx="22538">
                  <c:v>18333</c:v>
                </c:pt>
                <c:pt idx="22539">
                  <c:v>18690</c:v>
                </c:pt>
                <c:pt idx="22540">
                  <c:v>18789</c:v>
                </c:pt>
                <c:pt idx="22541">
                  <c:v>13990</c:v>
                </c:pt>
                <c:pt idx="22542">
                  <c:v>13990</c:v>
                </c:pt>
                <c:pt idx="22543">
                  <c:v>14279</c:v>
                </c:pt>
                <c:pt idx="22544">
                  <c:v>14279</c:v>
                </c:pt>
                <c:pt idx="22545">
                  <c:v>14445</c:v>
                </c:pt>
                <c:pt idx="22546">
                  <c:v>14480</c:v>
                </c:pt>
                <c:pt idx="22547">
                  <c:v>14489</c:v>
                </c:pt>
                <c:pt idx="22548">
                  <c:v>14680</c:v>
                </c:pt>
                <c:pt idx="22549">
                  <c:v>14791</c:v>
                </c:pt>
                <c:pt idx="22550">
                  <c:v>14850</c:v>
                </c:pt>
                <c:pt idx="22551">
                  <c:v>14980</c:v>
                </c:pt>
                <c:pt idx="22552">
                  <c:v>14989</c:v>
                </c:pt>
                <c:pt idx="22553">
                  <c:v>14990</c:v>
                </c:pt>
                <c:pt idx="22554">
                  <c:v>14990</c:v>
                </c:pt>
                <c:pt idx="22555">
                  <c:v>15200</c:v>
                </c:pt>
                <c:pt idx="22556">
                  <c:v>15430</c:v>
                </c:pt>
                <c:pt idx="22557">
                  <c:v>15490</c:v>
                </c:pt>
                <c:pt idx="22558">
                  <c:v>15650</c:v>
                </c:pt>
                <c:pt idx="22559">
                  <c:v>15770</c:v>
                </c:pt>
                <c:pt idx="22560">
                  <c:v>15990</c:v>
                </c:pt>
                <c:pt idx="22561">
                  <c:v>15490</c:v>
                </c:pt>
                <c:pt idx="22562">
                  <c:v>15690</c:v>
                </c:pt>
                <c:pt idx="22563">
                  <c:v>15890</c:v>
                </c:pt>
                <c:pt idx="22564">
                  <c:v>15890</c:v>
                </c:pt>
                <c:pt idx="22565">
                  <c:v>15950</c:v>
                </c:pt>
                <c:pt idx="22566">
                  <c:v>15950</c:v>
                </c:pt>
                <c:pt idx="22567">
                  <c:v>15990</c:v>
                </c:pt>
                <c:pt idx="22568">
                  <c:v>16479</c:v>
                </c:pt>
                <c:pt idx="22569">
                  <c:v>16550</c:v>
                </c:pt>
                <c:pt idx="22570">
                  <c:v>16750</c:v>
                </c:pt>
                <c:pt idx="22571">
                  <c:v>16950</c:v>
                </c:pt>
                <c:pt idx="22572">
                  <c:v>16980</c:v>
                </c:pt>
                <c:pt idx="22573">
                  <c:v>16990</c:v>
                </c:pt>
                <c:pt idx="22574">
                  <c:v>16990</c:v>
                </c:pt>
                <c:pt idx="22575">
                  <c:v>16990</c:v>
                </c:pt>
                <c:pt idx="22576">
                  <c:v>16990</c:v>
                </c:pt>
                <c:pt idx="22577">
                  <c:v>17290</c:v>
                </c:pt>
                <c:pt idx="22578">
                  <c:v>17380</c:v>
                </c:pt>
                <c:pt idx="22579">
                  <c:v>17450</c:v>
                </c:pt>
                <c:pt idx="22580">
                  <c:v>17650</c:v>
                </c:pt>
                <c:pt idx="22581">
                  <c:v>14990</c:v>
                </c:pt>
                <c:pt idx="22582">
                  <c:v>14990</c:v>
                </c:pt>
                <c:pt idx="22583">
                  <c:v>14990</c:v>
                </c:pt>
                <c:pt idx="22584">
                  <c:v>14990</c:v>
                </c:pt>
                <c:pt idx="22585">
                  <c:v>14990</c:v>
                </c:pt>
                <c:pt idx="22586">
                  <c:v>14998</c:v>
                </c:pt>
                <c:pt idx="22587">
                  <c:v>15400</c:v>
                </c:pt>
                <c:pt idx="22588">
                  <c:v>15430</c:v>
                </c:pt>
                <c:pt idx="22589">
                  <c:v>15444</c:v>
                </c:pt>
                <c:pt idx="22590">
                  <c:v>15490</c:v>
                </c:pt>
                <c:pt idx="22591">
                  <c:v>15940</c:v>
                </c:pt>
                <c:pt idx="22592">
                  <c:v>15950</c:v>
                </c:pt>
                <c:pt idx="22593">
                  <c:v>15980</c:v>
                </c:pt>
                <c:pt idx="22594">
                  <c:v>15980</c:v>
                </c:pt>
                <c:pt idx="22595">
                  <c:v>15980</c:v>
                </c:pt>
                <c:pt idx="22596">
                  <c:v>15990</c:v>
                </c:pt>
                <c:pt idx="22597">
                  <c:v>15990</c:v>
                </c:pt>
                <c:pt idx="22598">
                  <c:v>16250</c:v>
                </c:pt>
                <c:pt idx="22599">
                  <c:v>16350</c:v>
                </c:pt>
                <c:pt idx="22600">
                  <c:v>16480</c:v>
                </c:pt>
                <c:pt idx="22601">
                  <c:v>13950</c:v>
                </c:pt>
                <c:pt idx="22602">
                  <c:v>13950</c:v>
                </c:pt>
                <c:pt idx="22603">
                  <c:v>13950</c:v>
                </c:pt>
                <c:pt idx="22604">
                  <c:v>13950</c:v>
                </c:pt>
                <c:pt idx="22605">
                  <c:v>13979</c:v>
                </c:pt>
                <c:pt idx="22606">
                  <c:v>13990</c:v>
                </c:pt>
                <c:pt idx="22607">
                  <c:v>13990</c:v>
                </c:pt>
                <c:pt idx="22608">
                  <c:v>14200</c:v>
                </c:pt>
                <c:pt idx="22609">
                  <c:v>14200</c:v>
                </c:pt>
                <c:pt idx="22610">
                  <c:v>14280</c:v>
                </c:pt>
                <c:pt idx="22611">
                  <c:v>14398</c:v>
                </c:pt>
                <c:pt idx="22612">
                  <c:v>14490</c:v>
                </c:pt>
                <c:pt idx="22613">
                  <c:v>14750</c:v>
                </c:pt>
                <c:pt idx="22614">
                  <c:v>14790</c:v>
                </c:pt>
                <c:pt idx="22615">
                  <c:v>15350</c:v>
                </c:pt>
                <c:pt idx="22616">
                  <c:v>15380</c:v>
                </c:pt>
                <c:pt idx="22617">
                  <c:v>15400</c:v>
                </c:pt>
                <c:pt idx="22618">
                  <c:v>15490</c:v>
                </c:pt>
                <c:pt idx="22619">
                  <c:v>15679</c:v>
                </c:pt>
                <c:pt idx="22620">
                  <c:v>15699</c:v>
                </c:pt>
                <c:pt idx="22621">
                  <c:v>6460</c:v>
                </c:pt>
                <c:pt idx="22622">
                  <c:v>6999</c:v>
                </c:pt>
                <c:pt idx="22623">
                  <c:v>6999</c:v>
                </c:pt>
                <c:pt idx="22624">
                  <c:v>7490</c:v>
                </c:pt>
                <c:pt idx="22625">
                  <c:v>7790</c:v>
                </c:pt>
                <c:pt idx="22626">
                  <c:v>7800</c:v>
                </c:pt>
                <c:pt idx="22627">
                  <c:v>7850</c:v>
                </c:pt>
                <c:pt idx="22628">
                  <c:v>7945</c:v>
                </c:pt>
                <c:pt idx="22629">
                  <c:v>7950</c:v>
                </c:pt>
                <c:pt idx="22630">
                  <c:v>8195</c:v>
                </c:pt>
                <c:pt idx="22631">
                  <c:v>8450</c:v>
                </c:pt>
                <c:pt idx="22632">
                  <c:v>8500</c:v>
                </c:pt>
                <c:pt idx="22633">
                  <c:v>8690</c:v>
                </c:pt>
                <c:pt idx="22634">
                  <c:v>9200</c:v>
                </c:pt>
                <c:pt idx="22635">
                  <c:v>9350</c:v>
                </c:pt>
                <c:pt idx="22636">
                  <c:v>9999</c:v>
                </c:pt>
                <c:pt idx="22637">
                  <c:v>10950</c:v>
                </c:pt>
                <c:pt idx="22638">
                  <c:v>10995</c:v>
                </c:pt>
                <c:pt idx="22639">
                  <c:v>11500</c:v>
                </c:pt>
                <c:pt idx="22640">
                  <c:v>4999</c:v>
                </c:pt>
                <c:pt idx="22641">
                  <c:v>5399</c:v>
                </c:pt>
                <c:pt idx="22642">
                  <c:v>5499</c:v>
                </c:pt>
                <c:pt idx="22643">
                  <c:v>5990</c:v>
                </c:pt>
                <c:pt idx="22644">
                  <c:v>6800</c:v>
                </c:pt>
                <c:pt idx="22645">
                  <c:v>6900</c:v>
                </c:pt>
                <c:pt idx="22646">
                  <c:v>6999</c:v>
                </c:pt>
                <c:pt idx="22647">
                  <c:v>7100</c:v>
                </c:pt>
                <c:pt idx="22648">
                  <c:v>7290</c:v>
                </c:pt>
                <c:pt idx="22649">
                  <c:v>7500</c:v>
                </c:pt>
                <c:pt idx="22650">
                  <c:v>7500</c:v>
                </c:pt>
                <c:pt idx="22651">
                  <c:v>7950</c:v>
                </c:pt>
                <c:pt idx="22652">
                  <c:v>7999</c:v>
                </c:pt>
                <c:pt idx="22653">
                  <c:v>8595</c:v>
                </c:pt>
                <c:pt idx="22654">
                  <c:v>8650</c:v>
                </c:pt>
                <c:pt idx="22655">
                  <c:v>9600</c:v>
                </c:pt>
                <c:pt idx="22656">
                  <c:v>9998</c:v>
                </c:pt>
                <c:pt idx="22657">
                  <c:v>11666</c:v>
                </c:pt>
                <c:pt idx="22658">
                  <c:v>22730</c:v>
                </c:pt>
                <c:pt idx="22659">
                  <c:v>23950</c:v>
                </c:pt>
                <c:pt idx="22660">
                  <c:v>26490</c:v>
                </c:pt>
                <c:pt idx="22661">
                  <c:v>30999</c:v>
                </c:pt>
                <c:pt idx="22662">
                  <c:v>33600</c:v>
                </c:pt>
                <c:pt idx="22663">
                  <c:v>37490</c:v>
                </c:pt>
                <c:pt idx="22664">
                  <c:v>39800</c:v>
                </c:pt>
                <c:pt idx="22665">
                  <c:v>4590</c:v>
                </c:pt>
                <c:pt idx="22666">
                  <c:v>4750</c:v>
                </c:pt>
                <c:pt idx="22667">
                  <c:v>4790</c:v>
                </c:pt>
                <c:pt idx="22668">
                  <c:v>4900</c:v>
                </c:pt>
                <c:pt idx="22669">
                  <c:v>5995</c:v>
                </c:pt>
                <c:pt idx="22670">
                  <c:v>6390</c:v>
                </c:pt>
                <c:pt idx="22671">
                  <c:v>6850</c:v>
                </c:pt>
                <c:pt idx="22672">
                  <c:v>6950</c:v>
                </c:pt>
                <c:pt idx="22673">
                  <c:v>6950</c:v>
                </c:pt>
                <c:pt idx="22674">
                  <c:v>7300</c:v>
                </c:pt>
                <c:pt idx="22675">
                  <c:v>7800</c:v>
                </c:pt>
                <c:pt idx="22676">
                  <c:v>8490</c:v>
                </c:pt>
                <c:pt idx="22677">
                  <c:v>8740</c:v>
                </c:pt>
                <c:pt idx="22678">
                  <c:v>8100</c:v>
                </c:pt>
                <c:pt idx="22679">
                  <c:v>8680</c:v>
                </c:pt>
                <c:pt idx="22680">
                  <c:v>8990</c:v>
                </c:pt>
                <c:pt idx="22681">
                  <c:v>9490</c:v>
                </c:pt>
                <c:pt idx="22682">
                  <c:v>9920</c:v>
                </c:pt>
                <c:pt idx="22683">
                  <c:v>10880</c:v>
                </c:pt>
                <c:pt idx="22684">
                  <c:v>11150</c:v>
                </c:pt>
                <c:pt idx="22685">
                  <c:v>11490</c:v>
                </c:pt>
                <c:pt idx="22686">
                  <c:v>11700</c:v>
                </c:pt>
                <c:pt idx="22687">
                  <c:v>12490</c:v>
                </c:pt>
                <c:pt idx="22688">
                  <c:v>12950</c:v>
                </c:pt>
                <c:pt idx="22689">
                  <c:v>13850</c:v>
                </c:pt>
                <c:pt idx="22690">
                  <c:v>14790</c:v>
                </c:pt>
                <c:pt idx="22691">
                  <c:v>15980</c:v>
                </c:pt>
                <c:pt idx="22692">
                  <c:v>17490</c:v>
                </c:pt>
                <c:pt idx="22693">
                  <c:v>17500</c:v>
                </c:pt>
                <c:pt idx="22694">
                  <c:v>17800</c:v>
                </c:pt>
                <c:pt idx="22695">
                  <c:v>18000</c:v>
                </c:pt>
                <c:pt idx="22696">
                  <c:v>18990</c:v>
                </c:pt>
                <c:pt idx="22697">
                  <c:v>20000</c:v>
                </c:pt>
                <c:pt idx="22698">
                  <c:v>18333</c:v>
                </c:pt>
                <c:pt idx="22699">
                  <c:v>18980</c:v>
                </c:pt>
                <c:pt idx="22700">
                  <c:v>18990</c:v>
                </c:pt>
                <c:pt idx="22701">
                  <c:v>18990</c:v>
                </c:pt>
                <c:pt idx="22702">
                  <c:v>19480</c:v>
                </c:pt>
                <c:pt idx="22703">
                  <c:v>19899</c:v>
                </c:pt>
                <c:pt idx="22704">
                  <c:v>19950</c:v>
                </c:pt>
                <c:pt idx="22705">
                  <c:v>19980</c:v>
                </c:pt>
                <c:pt idx="22706">
                  <c:v>19990</c:v>
                </c:pt>
                <c:pt idx="22707">
                  <c:v>20230</c:v>
                </c:pt>
                <c:pt idx="22708">
                  <c:v>21980</c:v>
                </c:pt>
                <c:pt idx="22709">
                  <c:v>22480</c:v>
                </c:pt>
                <c:pt idx="22710">
                  <c:v>22861</c:v>
                </c:pt>
                <c:pt idx="22711">
                  <c:v>22888</c:v>
                </c:pt>
                <c:pt idx="22712">
                  <c:v>23800</c:v>
                </c:pt>
                <c:pt idx="22713">
                  <c:v>23970</c:v>
                </c:pt>
                <c:pt idx="22714">
                  <c:v>28960</c:v>
                </c:pt>
                <c:pt idx="22715">
                  <c:v>30480</c:v>
                </c:pt>
                <c:pt idx="22716">
                  <c:v>31989</c:v>
                </c:pt>
                <c:pt idx="22717">
                  <c:v>32990</c:v>
                </c:pt>
                <c:pt idx="22718">
                  <c:v>15450</c:v>
                </c:pt>
                <c:pt idx="22719">
                  <c:v>15475</c:v>
                </c:pt>
                <c:pt idx="22720">
                  <c:v>15480</c:v>
                </c:pt>
                <c:pt idx="22721">
                  <c:v>15490</c:v>
                </c:pt>
                <c:pt idx="22722">
                  <c:v>15650</c:v>
                </c:pt>
                <c:pt idx="22723">
                  <c:v>15980</c:v>
                </c:pt>
                <c:pt idx="22724">
                  <c:v>15990</c:v>
                </c:pt>
                <c:pt idx="22725">
                  <c:v>16386</c:v>
                </c:pt>
                <c:pt idx="22726">
                  <c:v>16420</c:v>
                </c:pt>
                <c:pt idx="22727">
                  <c:v>16490</c:v>
                </c:pt>
                <c:pt idx="22728">
                  <c:v>16490</c:v>
                </c:pt>
                <c:pt idx="22729">
                  <c:v>16550</c:v>
                </c:pt>
                <c:pt idx="22730">
                  <c:v>16850</c:v>
                </c:pt>
                <c:pt idx="22731">
                  <c:v>16950</c:v>
                </c:pt>
                <c:pt idx="22732">
                  <c:v>16950</c:v>
                </c:pt>
                <c:pt idx="22733">
                  <c:v>16990</c:v>
                </c:pt>
                <c:pt idx="22734">
                  <c:v>17190</c:v>
                </c:pt>
                <c:pt idx="22735">
                  <c:v>17250</c:v>
                </c:pt>
                <c:pt idx="22736">
                  <c:v>17440</c:v>
                </c:pt>
                <c:pt idx="22737">
                  <c:v>17690</c:v>
                </c:pt>
                <c:pt idx="22738">
                  <c:v>17880</c:v>
                </c:pt>
                <c:pt idx="22739">
                  <c:v>17950</c:v>
                </c:pt>
                <c:pt idx="22740">
                  <c:v>17980</c:v>
                </c:pt>
                <c:pt idx="22741">
                  <c:v>17990</c:v>
                </c:pt>
                <c:pt idx="22742">
                  <c:v>18290</c:v>
                </c:pt>
                <c:pt idx="22743">
                  <c:v>18450</c:v>
                </c:pt>
                <c:pt idx="22744">
                  <c:v>18680</c:v>
                </c:pt>
                <c:pt idx="22745">
                  <c:v>18928</c:v>
                </c:pt>
                <c:pt idx="22746">
                  <c:v>18970</c:v>
                </c:pt>
                <c:pt idx="22747">
                  <c:v>18980</c:v>
                </c:pt>
                <c:pt idx="22748">
                  <c:v>18980</c:v>
                </c:pt>
                <c:pt idx="22749">
                  <c:v>18980</c:v>
                </c:pt>
                <c:pt idx="22750">
                  <c:v>19330</c:v>
                </c:pt>
                <c:pt idx="22751">
                  <c:v>19440</c:v>
                </c:pt>
                <c:pt idx="22752">
                  <c:v>19490</c:v>
                </c:pt>
                <c:pt idx="22753">
                  <c:v>19650</c:v>
                </c:pt>
                <c:pt idx="22754">
                  <c:v>19690</c:v>
                </c:pt>
                <c:pt idx="22755">
                  <c:v>19990</c:v>
                </c:pt>
                <c:pt idx="22756">
                  <c:v>19990</c:v>
                </c:pt>
                <c:pt idx="22757">
                  <c:v>20490</c:v>
                </c:pt>
                <c:pt idx="22758">
                  <c:v>20854</c:v>
                </c:pt>
                <c:pt idx="22759">
                  <c:v>20880</c:v>
                </c:pt>
                <c:pt idx="22760">
                  <c:v>20975</c:v>
                </c:pt>
                <c:pt idx="22761">
                  <c:v>20990</c:v>
                </c:pt>
                <c:pt idx="22762">
                  <c:v>20990</c:v>
                </c:pt>
                <c:pt idx="22763">
                  <c:v>20990</c:v>
                </c:pt>
                <c:pt idx="22764">
                  <c:v>21350</c:v>
                </c:pt>
                <c:pt idx="22765">
                  <c:v>21750</c:v>
                </c:pt>
                <c:pt idx="22766">
                  <c:v>21989</c:v>
                </c:pt>
                <c:pt idx="22767">
                  <c:v>21990</c:v>
                </c:pt>
                <c:pt idx="22768">
                  <c:v>22150</c:v>
                </c:pt>
                <c:pt idx="22769">
                  <c:v>22670</c:v>
                </c:pt>
                <c:pt idx="22770">
                  <c:v>23290</c:v>
                </c:pt>
                <c:pt idx="22771">
                  <c:v>23450</c:v>
                </c:pt>
                <c:pt idx="22772">
                  <c:v>23495</c:v>
                </c:pt>
                <c:pt idx="22773">
                  <c:v>23590</c:v>
                </c:pt>
                <c:pt idx="22774">
                  <c:v>23845</c:v>
                </c:pt>
                <c:pt idx="22775">
                  <c:v>23863</c:v>
                </c:pt>
                <c:pt idx="22776">
                  <c:v>23990</c:v>
                </c:pt>
                <c:pt idx="22777">
                  <c:v>19495</c:v>
                </c:pt>
                <c:pt idx="22778">
                  <c:v>19695</c:v>
                </c:pt>
                <c:pt idx="22779">
                  <c:v>19745</c:v>
                </c:pt>
                <c:pt idx="22780">
                  <c:v>19750</c:v>
                </c:pt>
                <c:pt idx="22781">
                  <c:v>19889</c:v>
                </c:pt>
                <c:pt idx="22782">
                  <c:v>19900</c:v>
                </c:pt>
                <c:pt idx="22783">
                  <c:v>19900</c:v>
                </c:pt>
                <c:pt idx="22784">
                  <c:v>19900</c:v>
                </c:pt>
                <c:pt idx="22785">
                  <c:v>19990</c:v>
                </c:pt>
                <c:pt idx="22786">
                  <c:v>20349</c:v>
                </c:pt>
                <c:pt idx="22787">
                  <c:v>20488</c:v>
                </c:pt>
                <c:pt idx="22788">
                  <c:v>20490</c:v>
                </c:pt>
                <c:pt idx="22789">
                  <c:v>20562</c:v>
                </c:pt>
                <c:pt idx="22790">
                  <c:v>20650</c:v>
                </c:pt>
                <c:pt idx="22791">
                  <c:v>20900</c:v>
                </c:pt>
                <c:pt idx="22792">
                  <c:v>20949</c:v>
                </c:pt>
                <c:pt idx="22793">
                  <c:v>20950</c:v>
                </c:pt>
                <c:pt idx="22794">
                  <c:v>20990</c:v>
                </c:pt>
                <c:pt idx="22795">
                  <c:v>21299</c:v>
                </c:pt>
                <c:pt idx="22796">
                  <c:v>21407</c:v>
                </c:pt>
                <c:pt idx="22797">
                  <c:v>20218</c:v>
                </c:pt>
                <c:pt idx="22798">
                  <c:v>20490</c:v>
                </c:pt>
                <c:pt idx="22799">
                  <c:v>20490</c:v>
                </c:pt>
                <c:pt idx="22800">
                  <c:v>20694</c:v>
                </c:pt>
                <c:pt idx="22801">
                  <c:v>20950</c:v>
                </c:pt>
                <c:pt idx="22802">
                  <c:v>20990</c:v>
                </c:pt>
                <c:pt idx="22803">
                  <c:v>20990</c:v>
                </c:pt>
                <c:pt idx="22804">
                  <c:v>20990</c:v>
                </c:pt>
                <c:pt idx="22805">
                  <c:v>21190</c:v>
                </c:pt>
                <c:pt idx="22806">
                  <c:v>21290</c:v>
                </c:pt>
                <c:pt idx="22807">
                  <c:v>21690</c:v>
                </c:pt>
                <c:pt idx="22808">
                  <c:v>21890</c:v>
                </c:pt>
                <c:pt idx="22809">
                  <c:v>21950</c:v>
                </c:pt>
                <c:pt idx="22810">
                  <c:v>21950</c:v>
                </c:pt>
                <c:pt idx="22811">
                  <c:v>21990</c:v>
                </c:pt>
                <c:pt idx="22812">
                  <c:v>21990</c:v>
                </c:pt>
                <c:pt idx="22813">
                  <c:v>22190</c:v>
                </c:pt>
                <c:pt idx="22814">
                  <c:v>22250</c:v>
                </c:pt>
                <c:pt idx="22815">
                  <c:v>22290</c:v>
                </c:pt>
                <c:pt idx="22816">
                  <c:v>3990</c:v>
                </c:pt>
                <c:pt idx="22817">
                  <c:v>3990</c:v>
                </c:pt>
                <c:pt idx="22818">
                  <c:v>3990</c:v>
                </c:pt>
                <c:pt idx="22819">
                  <c:v>3990</c:v>
                </c:pt>
                <c:pt idx="22820">
                  <c:v>3999</c:v>
                </c:pt>
                <c:pt idx="22821">
                  <c:v>3999</c:v>
                </c:pt>
                <c:pt idx="22822">
                  <c:v>4100</c:v>
                </c:pt>
                <c:pt idx="22823">
                  <c:v>4200</c:v>
                </c:pt>
                <c:pt idx="22824">
                  <c:v>4290</c:v>
                </c:pt>
                <c:pt idx="22825">
                  <c:v>4390</c:v>
                </c:pt>
                <c:pt idx="22826">
                  <c:v>4400</c:v>
                </c:pt>
                <c:pt idx="22827">
                  <c:v>4490</c:v>
                </c:pt>
                <c:pt idx="22828">
                  <c:v>4490</c:v>
                </c:pt>
                <c:pt idx="22829">
                  <c:v>4500</c:v>
                </c:pt>
                <c:pt idx="22830">
                  <c:v>4500</c:v>
                </c:pt>
                <c:pt idx="22831">
                  <c:v>4500</c:v>
                </c:pt>
                <c:pt idx="22832">
                  <c:v>4550</c:v>
                </c:pt>
                <c:pt idx="22833">
                  <c:v>4650</c:v>
                </c:pt>
                <c:pt idx="22834">
                  <c:v>4690</c:v>
                </c:pt>
                <c:pt idx="22835">
                  <c:v>4690</c:v>
                </c:pt>
                <c:pt idx="22836">
                  <c:v>4390</c:v>
                </c:pt>
                <c:pt idx="22837">
                  <c:v>4390</c:v>
                </c:pt>
                <c:pt idx="22838">
                  <c:v>4399</c:v>
                </c:pt>
                <c:pt idx="22839">
                  <c:v>4450</c:v>
                </c:pt>
                <c:pt idx="22840">
                  <c:v>4499</c:v>
                </c:pt>
                <c:pt idx="22841">
                  <c:v>4590</c:v>
                </c:pt>
                <c:pt idx="22842">
                  <c:v>4650</c:v>
                </c:pt>
                <c:pt idx="22843">
                  <c:v>4790</c:v>
                </c:pt>
                <c:pt idx="22844">
                  <c:v>4799</c:v>
                </c:pt>
                <c:pt idx="22845">
                  <c:v>4800</c:v>
                </c:pt>
                <c:pt idx="22846">
                  <c:v>4800</c:v>
                </c:pt>
                <c:pt idx="22847">
                  <c:v>4888</c:v>
                </c:pt>
                <c:pt idx="22848">
                  <c:v>4890</c:v>
                </c:pt>
                <c:pt idx="22849">
                  <c:v>4895</c:v>
                </c:pt>
                <c:pt idx="22850">
                  <c:v>4950</c:v>
                </c:pt>
                <c:pt idx="22851">
                  <c:v>4990</c:v>
                </c:pt>
                <c:pt idx="22852">
                  <c:v>4990</c:v>
                </c:pt>
                <c:pt idx="22853">
                  <c:v>4990</c:v>
                </c:pt>
                <c:pt idx="22854">
                  <c:v>4990</c:v>
                </c:pt>
                <c:pt idx="22855">
                  <c:v>4999</c:v>
                </c:pt>
                <c:pt idx="22856">
                  <c:v>4750</c:v>
                </c:pt>
                <c:pt idx="22857">
                  <c:v>4890</c:v>
                </c:pt>
                <c:pt idx="22858">
                  <c:v>4899</c:v>
                </c:pt>
                <c:pt idx="22859">
                  <c:v>4949</c:v>
                </c:pt>
                <c:pt idx="22860">
                  <c:v>4990</c:v>
                </c:pt>
                <c:pt idx="22861">
                  <c:v>4990</c:v>
                </c:pt>
                <c:pt idx="22862">
                  <c:v>4990</c:v>
                </c:pt>
                <c:pt idx="22863">
                  <c:v>4995</c:v>
                </c:pt>
                <c:pt idx="22864">
                  <c:v>5450</c:v>
                </c:pt>
                <c:pt idx="22865">
                  <c:v>5450</c:v>
                </c:pt>
                <c:pt idx="22866">
                  <c:v>5490</c:v>
                </c:pt>
                <c:pt idx="22867">
                  <c:v>5490</c:v>
                </c:pt>
                <c:pt idx="22868">
                  <c:v>5499</c:v>
                </c:pt>
                <c:pt idx="22869">
                  <c:v>5499</c:v>
                </c:pt>
                <c:pt idx="22870">
                  <c:v>5590</c:v>
                </c:pt>
                <c:pt idx="22871">
                  <c:v>5650</c:v>
                </c:pt>
                <c:pt idx="22872">
                  <c:v>5700</c:v>
                </c:pt>
                <c:pt idx="22873">
                  <c:v>5700</c:v>
                </c:pt>
                <c:pt idx="22874">
                  <c:v>5700</c:v>
                </c:pt>
                <c:pt idx="22875">
                  <c:v>5790</c:v>
                </c:pt>
                <c:pt idx="22876">
                  <c:v>5790</c:v>
                </c:pt>
                <c:pt idx="22877">
                  <c:v>5850</c:v>
                </c:pt>
                <c:pt idx="22878">
                  <c:v>5950</c:v>
                </c:pt>
                <c:pt idx="22879">
                  <c:v>5950</c:v>
                </c:pt>
                <c:pt idx="22880">
                  <c:v>5990</c:v>
                </c:pt>
                <c:pt idx="22881">
                  <c:v>5990</c:v>
                </c:pt>
                <c:pt idx="22882">
                  <c:v>5990</c:v>
                </c:pt>
                <c:pt idx="22883">
                  <c:v>5999</c:v>
                </c:pt>
                <c:pt idx="22884">
                  <c:v>5999</c:v>
                </c:pt>
                <c:pt idx="22885">
                  <c:v>6100</c:v>
                </c:pt>
                <c:pt idx="22886">
                  <c:v>6200</c:v>
                </c:pt>
                <c:pt idx="22887">
                  <c:v>6290</c:v>
                </c:pt>
                <c:pt idx="22888">
                  <c:v>6390</c:v>
                </c:pt>
                <c:pt idx="22889">
                  <c:v>6400</c:v>
                </c:pt>
                <c:pt idx="22890">
                  <c:v>6400</c:v>
                </c:pt>
                <c:pt idx="22891">
                  <c:v>6400</c:v>
                </c:pt>
                <c:pt idx="22892">
                  <c:v>6450</c:v>
                </c:pt>
                <c:pt idx="22893">
                  <c:v>17951</c:v>
                </c:pt>
                <c:pt idx="22894">
                  <c:v>18600</c:v>
                </c:pt>
                <c:pt idx="22895">
                  <c:v>18900</c:v>
                </c:pt>
                <c:pt idx="22896">
                  <c:v>19281</c:v>
                </c:pt>
                <c:pt idx="22897">
                  <c:v>20800</c:v>
                </c:pt>
                <c:pt idx="22898">
                  <c:v>21900</c:v>
                </c:pt>
                <c:pt idx="22899">
                  <c:v>22900</c:v>
                </c:pt>
                <c:pt idx="22900">
                  <c:v>24950</c:v>
                </c:pt>
                <c:pt idx="22901">
                  <c:v>31990</c:v>
                </c:pt>
                <c:pt idx="22902">
                  <c:v>33888</c:v>
                </c:pt>
                <c:pt idx="22903">
                  <c:v>3999</c:v>
                </c:pt>
                <c:pt idx="22904">
                  <c:v>4250</c:v>
                </c:pt>
                <c:pt idx="22905">
                  <c:v>4500</c:v>
                </c:pt>
                <c:pt idx="22906">
                  <c:v>4990</c:v>
                </c:pt>
                <c:pt idx="22907">
                  <c:v>5450</c:v>
                </c:pt>
                <c:pt idx="22908">
                  <c:v>5490</c:v>
                </c:pt>
                <c:pt idx="22909">
                  <c:v>5599</c:v>
                </c:pt>
                <c:pt idx="22910">
                  <c:v>5700</c:v>
                </c:pt>
                <c:pt idx="22911">
                  <c:v>5800</c:v>
                </c:pt>
                <c:pt idx="22912">
                  <c:v>5880</c:v>
                </c:pt>
                <c:pt idx="22913">
                  <c:v>15490</c:v>
                </c:pt>
                <c:pt idx="22914">
                  <c:v>15790</c:v>
                </c:pt>
                <c:pt idx="22915">
                  <c:v>16490</c:v>
                </c:pt>
                <c:pt idx="22916">
                  <c:v>16990</c:v>
                </c:pt>
                <c:pt idx="22917">
                  <c:v>19990</c:v>
                </c:pt>
                <c:pt idx="22918">
                  <c:v>21390</c:v>
                </c:pt>
                <c:pt idx="22919">
                  <c:v>21600</c:v>
                </c:pt>
                <c:pt idx="22920">
                  <c:v>22690</c:v>
                </c:pt>
                <c:pt idx="22921">
                  <c:v>23690</c:v>
                </c:pt>
                <c:pt idx="22922">
                  <c:v>23800</c:v>
                </c:pt>
                <c:pt idx="22923">
                  <c:v>24950</c:v>
                </c:pt>
                <c:pt idx="22924">
                  <c:v>24970</c:v>
                </c:pt>
                <c:pt idx="22925">
                  <c:v>32861</c:v>
                </c:pt>
                <c:pt idx="22926">
                  <c:v>34999</c:v>
                </c:pt>
                <c:pt idx="22927">
                  <c:v>39850</c:v>
                </c:pt>
                <c:pt idx="22928">
                  <c:v>39900</c:v>
                </c:pt>
                <c:pt idx="22929">
                  <c:v>4950</c:v>
                </c:pt>
                <c:pt idx="22930">
                  <c:v>4980</c:v>
                </c:pt>
                <c:pt idx="22931">
                  <c:v>4990</c:v>
                </c:pt>
                <c:pt idx="22932">
                  <c:v>5390</c:v>
                </c:pt>
                <c:pt idx="22933">
                  <c:v>22989</c:v>
                </c:pt>
                <c:pt idx="22934">
                  <c:v>22989</c:v>
                </c:pt>
                <c:pt idx="22935">
                  <c:v>22989</c:v>
                </c:pt>
                <c:pt idx="22936">
                  <c:v>22989</c:v>
                </c:pt>
                <c:pt idx="22937">
                  <c:v>23749</c:v>
                </c:pt>
                <c:pt idx="22938">
                  <c:v>23749</c:v>
                </c:pt>
                <c:pt idx="22939">
                  <c:v>23749</c:v>
                </c:pt>
                <c:pt idx="22940">
                  <c:v>23749</c:v>
                </c:pt>
                <c:pt idx="22941">
                  <c:v>23950</c:v>
                </c:pt>
                <c:pt idx="22942">
                  <c:v>23989</c:v>
                </c:pt>
                <c:pt idx="22943">
                  <c:v>23989</c:v>
                </c:pt>
                <c:pt idx="22944">
                  <c:v>24398</c:v>
                </c:pt>
                <c:pt idx="22945">
                  <c:v>24749</c:v>
                </c:pt>
                <c:pt idx="22946">
                  <c:v>24750</c:v>
                </c:pt>
                <c:pt idx="22947">
                  <c:v>24989</c:v>
                </c:pt>
                <c:pt idx="22948">
                  <c:v>24989</c:v>
                </c:pt>
                <c:pt idx="22949">
                  <c:v>24989</c:v>
                </c:pt>
                <c:pt idx="22950">
                  <c:v>25449</c:v>
                </c:pt>
                <c:pt idx="22951">
                  <c:v>25449</c:v>
                </c:pt>
                <c:pt idx="22952">
                  <c:v>25449</c:v>
                </c:pt>
                <c:pt idx="22953">
                  <c:v>25749</c:v>
                </c:pt>
                <c:pt idx="22954">
                  <c:v>25950</c:v>
                </c:pt>
                <c:pt idx="22955">
                  <c:v>25989</c:v>
                </c:pt>
                <c:pt idx="22956">
                  <c:v>26449</c:v>
                </c:pt>
                <c:pt idx="22957">
                  <c:v>26449</c:v>
                </c:pt>
                <c:pt idx="22958">
                  <c:v>26450</c:v>
                </c:pt>
                <c:pt idx="22959">
                  <c:v>26749</c:v>
                </c:pt>
                <c:pt idx="22960">
                  <c:v>26950</c:v>
                </c:pt>
                <c:pt idx="22961">
                  <c:v>27449</c:v>
                </c:pt>
                <c:pt idx="22962">
                  <c:v>27449</c:v>
                </c:pt>
                <c:pt idx="22963">
                  <c:v>27750</c:v>
                </c:pt>
                <c:pt idx="22964">
                  <c:v>27939</c:v>
                </c:pt>
                <c:pt idx="22965">
                  <c:v>27989</c:v>
                </c:pt>
                <c:pt idx="22966">
                  <c:v>27989</c:v>
                </c:pt>
                <c:pt idx="22967">
                  <c:v>28450</c:v>
                </c:pt>
                <c:pt idx="22968">
                  <c:v>28749</c:v>
                </c:pt>
                <c:pt idx="22969">
                  <c:v>29348</c:v>
                </c:pt>
                <c:pt idx="22970">
                  <c:v>29449</c:v>
                </c:pt>
                <c:pt idx="22971">
                  <c:v>29948</c:v>
                </c:pt>
                <c:pt idx="22972">
                  <c:v>29949</c:v>
                </c:pt>
                <c:pt idx="22973">
                  <c:v>11955</c:v>
                </c:pt>
                <c:pt idx="22974">
                  <c:v>15980</c:v>
                </c:pt>
                <c:pt idx="22975">
                  <c:v>16480</c:v>
                </c:pt>
                <c:pt idx="22976">
                  <c:v>16480</c:v>
                </c:pt>
                <c:pt idx="22977">
                  <c:v>16480</c:v>
                </c:pt>
                <c:pt idx="22978">
                  <c:v>16490</c:v>
                </c:pt>
                <c:pt idx="22979">
                  <c:v>16980</c:v>
                </c:pt>
                <c:pt idx="22980">
                  <c:v>17480</c:v>
                </c:pt>
                <c:pt idx="22981">
                  <c:v>17480</c:v>
                </c:pt>
                <c:pt idx="22982">
                  <c:v>17980</c:v>
                </c:pt>
                <c:pt idx="22983">
                  <c:v>17980</c:v>
                </c:pt>
                <c:pt idx="22984">
                  <c:v>17990</c:v>
                </c:pt>
                <c:pt idx="22985">
                  <c:v>18480</c:v>
                </c:pt>
                <c:pt idx="22986">
                  <c:v>18980</c:v>
                </c:pt>
                <c:pt idx="22987">
                  <c:v>18980</c:v>
                </c:pt>
                <c:pt idx="22988">
                  <c:v>18980</c:v>
                </c:pt>
                <c:pt idx="22989">
                  <c:v>21680</c:v>
                </c:pt>
                <c:pt idx="22990">
                  <c:v>22450</c:v>
                </c:pt>
                <c:pt idx="22991">
                  <c:v>22980</c:v>
                </c:pt>
                <c:pt idx="22992">
                  <c:v>23480</c:v>
                </c:pt>
                <c:pt idx="22993">
                  <c:v>17980</c:v>
                </c:pt>
                <c:pt idx="22994">
                  <c:v>17980</c:v>
                </c:pt>
                <c:pt idx="22995">
                  <c:v>18980</c:v>
                </c:pt>
                <c:pt idx="22996">
                  <c:v>19960</c:v>
                </c:pt>
                <c:pt idx="22997">
                  <c:v>20580</c:v>
                </c:pt>
                <c:pt idx="22998">
                  <c:v>20700</c:v>
                </c:pt>
                <c:pt idx="22999">
                  <c:v>21680</c:v>
                </c:pt>
                <c:pt idx="23000">
                  <c:v>21980</c:v>
                </c:pt>
                <c:pt idx="23001">
                  <c:v>21980</c:v>
                </c:pt>
                <c:pt idx="23002">
                  <c:v>21980</c:v>
                </c:pt>
                <c:pt idx="23003">
                  <c:v>22500</c:v>
                </c:pt>
                <c:pt idx="23004">
                  <c:v>22980</c:v>
                </c:pt>
                <c:pt idx="23005">
                  <c:v>23600</c:v>
                </c:pt>
                <c:pt idx="23006">
                  <c:v>23980</c:v>
                </c:pt>
                <c:pt idx="23007">
                  <c:v>24980</c:v>
                </c:pt>
                <c:pt idx="23008">
                  <c:v>25790</c:v>
                </c:pt>
                <c:pt idx="23009">
                  <c:v>28790</c:v>
                </c:pt>
                <c:pt idx="23010">
                  <c:v>29980</c:v>
                </c:pt>
                <c:pt idx="23011">
                  <c:v>29980</c:v>
                </c:pt>
                <c:pt idx="23012">
                  <c:v>30680</c:v>
                </c:pt>
                <c:pt idx="23013">
                  <c:v>110990</c:v>
                </c:pt>
                <c:pt idx="23014">
                  <c:v>113980</c:v>
                </c:pt>
                <c:pt idx="23015">
                  <c:v>11349</c:v>
                </c:pt>
                <c:pt idx="23016">
                  <c:v>11349</c:v>
                </c:pt>
                <c:pt idx="23017">
                  <c:v>11990</c:v>
                </c:pt>
                <c:pt idx="23018">
                  <c:v>13590</c:v>
                </c:pt>
                <c:pt idx="23019">
                  <c:v>14489</c:v>
                </c:pt>
                <c:pt idx="23020">
                  <c:v>14990</c:v>
                </c:pt>
                <c:pt idx="23021">
                  <c:v>15590</c:v>
                </c:pt>
                <c:pt idx="23022">
                  <c:v>15600</c:v>
                </c:pt>
                <c:pt idx="23023">
                  <c:v>15980</c:v>
                </c:pt>
                <c:pt idx="23024">
                  <c:v>16990</c:v>
                </c:pt>
                <c:pt idx="23025">
                  <c:v>16990</c:v>
                </c:pt>
                <c:pt idx="23026">
                  <c:v>16990</c:v>
                </c:pt>
                <c:pt idx="23027">
                  <c:v>17250</c:v>
                </c:pt>
                <c:pt idx="23028">
                  <c:v>17550</c:v>
                </c:pt>
                <c:pt idx="23029">
                  <c:v>17690</c:v>
                </c:pt>
                <c:pt idx="23030">
                  <c:v>18400</c:v>
                </c:pt>
                <c:pt idx="23031">
                  <c:v>18790</c:v>
                </c:pt>
                <c:pt idx="23032">
                  <c:v>18990</c:v>
                </c:pt>
                <c:pt idx="23033">
                  <c:v>7899</c:v>
                </c:pt>
                <c:pt idx="23034">
                  <c:v>7955</c:v>
                </c:pt>
                <c:pt idx="23035">
                  <c:v>7955</c:v>
                </c:pt>
                <c:pt idx="23036">
                  <c:v>8600</c:v>
                </c:pt>
                <c:pt idx="23037">
                  <c:v>8999</c:v>
                </c:pt>
                <c:pt idx="23038">
                  <c:v>9880</c:v>
                </c:pt>
                <c:pt idx="23039">
                  <c:v>10900</c:v>
                </c:pt>
                <c:pt idx="23040">
                  <c:v>10900</c:v>
                </c:pt>
                <c:pt idx="23041">
                  <c:v>10950</c:v>
                </c:pt>
                <c:pt idx="23042">
                  <c:v>11800</c:v>
                </c:pt>
                <c:pt idx="23043">
                  <c:v>11900</c:v>
                </c:pt>
                <c:pt idx="23044">
                  <c:v>11980</c:v>
                </c:pt>
                <c:pt idx="23045">
                  <c:v>12980</c:v>
                </c:pt>
                <c:pt idx="23046">
                  <c:v>5799</c:v>
                </c:pt>
                <c:pt idx="23047">
                  <c:v>5800</c:v>
                </c:pt>
                <c:pt idx="23048">
                  <c:v>5850</c:v>
                </c:pt>
                <c:pt idx="23049">
                  <c:v>5999</c:v>
                </c:pt>
                <c:pt idx="23050">
                  <c:v>5999</c:v>
                </c:pt>
                <c:pt idx="23051">
                  <c:v>6990</c:v>
                </c:pt>
                <c:pt idx="23052">
                  <c:v>7490</c:v>
                </c:pt>
                <c:pt idx="23053">
                  <c:v>7900</c:v>
                </c:pt>
                <c:pt idx="23054">
                  <c:v>7990</c:v>
                </c:pt>
                <c:pt idx="23055">
                  <c:v>7990</c:v>
                </c:pt>
                <c:pt idx="23056">
                  <c:v>7990</c:v>
                </c:pt>
                <c:pt idx="23057">
                  <c:v>8500</c:v>
                </c:pt>
                <c:pt idx="23058">
                  <c:v>8980</c:v>
                </c:pt>
                <c:pt idx="23059">
                  <c:v>8990</c:v>
                </c:pt>
                <c:pt idx="23060">
                  <c:v>9200</c:v>
                </c:pt>
                <c:pt idx="23061">
                  <c:v>9490</c:v>
                </c:pt>
                <c:pt idx="23062">
                  <c:v>9990</c:v>
                </c:pt>
                <c:pt idx="23063">
                  <c:v>9999</c:v>
                </c:pt>
                <c:pt idx="23064">
                  <c:v>10500</c:v>
                </c:pt>
                <c:pt idx="23065">
                  <c:v>6290</c:v>
                </c:pt>
                <c:pt idx="23066">
                  <c:v>6450</c:v>
                </c:pt>
                <c:pt idx="23067">
                  <c:v>6790</c:v>
                </c:pt>
                <c:pt idx="23068">
                  <c:v>6900</c:v>
                </c:pt>
                <c:pt idx="23069">
                  <c:v>7300</c:v>
                </c:pt>
                <c:pt idx="23070">
                  <c:v>7300</c:v>
                </c:pt>
                <c:pt idx="23071">
                  <c:v>7450</c:v>
                </c:pt>
                <c:pt idx="23072">
                  <c:v>7990</c:v>
                </c:pt>
                <c:pt idx="23073">
                  <c:v>7990</c:v>
                </c:pt>
                <c:pt idx="23074">
                  <c:v>8300</c:v>
                </c:pt>
                <c:pt idx="23075">
                  <c:v>8300</c:v>
                </c:pt>
                <c:pt idx="23076">
                  <c:v>8490</c:v>
                </c:pt>
                <c:pt idx="23077">
                  <c:v>8980</c:v>
                </c:pt>
                <c:pt idx="23078">
                  <c:v>8990</c:v>
                </c:pt>
                <c:pt idx="23079">
                  <c:v>9680</c:v>
                </c:pt>
                <c:pt idx="23080">
                  <c:v>10950</c:v>
                </c:pt>
                <c:pt idx="23081">
                  <c:v>10990</c:v>
                </c:pt>
                <c:pt idx="23082">
                  <c:v>11690</c:v>
                </c:pt>
                <c:pt idx="23083">
                  <c:v>11980</c:v>
                </c:pt>
                <c:pt idx="23084">
                  <c:v>14990</c:v>
                </c:pt>
                <c:pt idx="23085">
                  <c:v>14999</c:v>
                </c:pt>
                <c:pt idx="23086">
                  <c:v>16899</c:v>
                </c:pt>
                <c:pt idx="23087">
                  <c:v>16900</c:v>
                </c:pt>
                <c:pt idx="23088">
                  <c:v>17480</c:v>
                </c:pt>
                <c:pt idx="23089">
                  <c:v>20460</c:v>
                </c:pt>
                <c:pt idx="23090">
                  <c:v>22799</c:v>
                </c:pt>
                <c:pt idx="23091">
                  <c:v>25999</c:v>
                </c:pt>
                <c:pt idx="23092">
                  <c:v>33999</c:v>
                </c:pt>
                <c:pt idx="23093">
                  <c:v>3400</c:v>
                </c:pt>
                <c:pt idx="23094">
                  <c:v>3990</c:v>
                </c:pt>
                <c:pt idx="23095">
                  <c:v>6666</c:v>
                </c:pt>
                <c:pt idx="23096">
                  <c:v>6950</c:v>
                </c:pt>
                <c:pt idx="23097">
                  <c:v>6990</c:v>
                </c:pt>
                <c:pt idx="23098">
                  <c:v>7390</c:v>
                </c:pt>
                <c:pt idx="23099">
                  <c:v>7390</c:v>
                </c:pt>
                <c:pt idx="23100">
                  <c:v>9600</c:v>
                </c:pt>
                <c:pt idx="23101">
                  <c:v>10390</c:v>
                </c:pt>
                <c:pt idx="23102">
                  <c:v>10480</c:v>
                </c:pt>
                <c:pt idx="23103">
                  <c:v>10690</c:v>
                </c:pt>
                <c:pt idx="23104">
                  <c:v>17860</c:v>
                </c:pt>
                <c:pt idx="23105">
                  <c:v>17940</c:v>
                </c:pt>
                <c:pt idx="23106">
                  <c:v>18499</c:v>
                </c:pt>
                <c:pt idx="23107">
                  <c:v>19400</c:v>
                </c:pt>
                <c:pt idx="23108">
                  <c:v>20666</c:v>
                </c:pt>
                <c:pt idx="23109">
                  <c:v>20790</c:v>
                </c:pt>
                <c:pt idx="23110">
                  <c:v>21860</c:v>
                </c:pt>
                <c:pt idx="23111">
                  <c:v>24499</c:v>
                </c:pt>
                <c:pt idx="23112">
                  <c:v>24999</c:v>
                </c:pt>
                <c:pt idx="23113">
                  <c:v>25500</c:v>
                </c:pt>
                <c:pt idx="23114">
                  <c:v>27999</c:v>
                </c:pt>
                <c:pt idx="23115">
                  <c:v>29999</c:v>
                </c:pt>
                <c:pt idx="23116">
                  <c:v>34400</c:v>
                </c:pt>
                <c:pt idx="23117">
                  <c:v>41390</c:v>
                </c:pt>
                <c:pt idx="23118">
                  <c:v>41999</c:v>
                </c:pt>
                <c:pt idx="23119">
                  <c:v>6190</c:v>
                </c:pt>
                <c:pt idx="23120">
                  <c:v>7100</c:v>
                </c:pt>
                <c:pt idx="23121">
                  <c:v>7299</c:v>
                </c:pt>
                <c:pt idx="23122">
                  <c:v>7880</c:v>
                </c:pt>
                <c:pt idx="23123">
                  <c:v>8199</c:v>
                </c:pt>
                <c:pt idx="23124">
                  <c:v>27890</c:v>
                </c:pt>
                <c:pt idx="23125">
                  <c:v>27999</c:v>
                </c:pt>
                <c:pt idx="23126">
                  <c:v>28499</c:v>
                </c:pt>
                <c:pt idx="23127">
                  <c:v>28800</c:v>
                </c:pt>
                <c:pt idx="23128">
                  <c:v>34950</c:v>
                </c:pt>
                <c:pt idx="23129">
                  <c:v>36990</c:v>
                </c:pt>
                <c:pt idx="23130">
                  <c:v>38850</c:v>
                </c:pt>
                <c:pt idx="23131">
                  <c:v>49999</c:v>
                </c:pt>
                <c:pt idx="23132">
                  <c:v>4299</c:v>
                </c:pt>
                <c:pt idx="23133">
                  <c:v>6990</c:v>
                </c:pt>
                <c:pt idx="23134">
                  <c:v>7500</c:v>
                </c:pt>
                <c:pt idx="23135">
                  <c:v>9460</c:v>
                </c:pt>
                <c:pt idx="23136">
                  <c:v>9590</c:v>
                </c:pt>
                <c:pt idx="23137">
                  <c:v>9999</c:v>
                </c:pt>
                <c:pt idx="23138">
                  <c:v>10480</c:v>
                </c:pt>
                <c:pt idx="23139">
                  <c:v>10900</c:v>
                </c:pt>
                <c:pt idx="23140">
                  <c:v>10981</c:v>
                </c:pt>
                <c:pt idx="23141">
                  <c:v>10988</c:v>
                </c:pt>
                <c:pt idx="23142">
                  <c:v>10990</c:v>
                </c:pt>
                <c:pt idx="23143">
                  <c:v>11290</c:v>
                </c:pt>
                <c:pt idx="23144">
                  <c:v>18980</c:v>
                </c:pt>
                <c:pt idx="23145">
                  <c:v>18990</c:v>
                </c:pt>
                <c:pt idx="23146">
                  <c:v>18999</c:v>
                </c:pt>
                <c:pt idx="23147">
                  <c:v>19280</c:v>
                </c:pt>
                <c:pt idx="23148">
                  <c:v>19890</c:v>
                </c:pt>
                <c:pt idx="23149">
                  <c:v>19980</c:v>
                </c:pt>
                <c:pt idx="23150">
                  <c:v>19990</c:v>
                </c:pt>
                <c:pt idx="23151">
                  <c:v>20000</c:v>
                </c:pt>
                <c:pt idx="23152">
                  <c:v>20330</c:v>
                </c:pt>
                <c:pt idx="23153">
                  <c:v>20499</c:v>
                </c:pt>
                <c:pt idx="23154">
                  <c:v>20940</c:v>
                </c:pt>
                <c:pt idx="23155">
                  <c:v>20980</c:v>
                </c:pt>
                <c:pt idx="23156">
                  <c:v>20999</c:v>
                </c:pt>
                <c:pt idx="23157">
                  <c:v>20999</c:v>
                </c:pt>
                <c:pt idx="23158">
                  <c:v>21999</c:v>
                </c:pt>
                <c:pt idx="23159">
                  <c:v>22650</c:v>
                </c:pt>
                <c:pt idx="23160">
                  <c:v>22860</c:v>
                </c:pt>
                <c:pt idx="23161">
                  <c:v>22975</c:v>
                </c:pt>
                <c:pt idx="23162">
                  <c:v>23481</c:v>
                </c:pt>
                <c:pt idx="23163">
                  <c:v>23760</c:v>
                </c:pt>
                <c:pt idx="23164">
                  <c:v>18440</c:v>
                </c:pt>
                <c:pt idx="23165">
                  <c:v>18449</c:v>
                </c:pt>
                <c:pt idx="23166">
                  <c:v>18450</c:v>
                </c:pt>
                <c:pt idx="23167">
                  <c:v>18490</c:v>
                </c:pt>
                <c:pt idx="23168">
                  <c:v>18700</c:v>
                </c:pt>
                <c:pt idx="23169">
                  <c:v>18780</c:v>
                </c:pt>
                <c:pt idx="23170">
                  <c:v>18850</c:v>
                </c:pt>
                <c:pt idx="23171">
                  <c:v>18889</c:v>
                </c:pt>
                <c:pt idx="23172">
                  <c:v>18890</c:v>
                </c:pt>
                <c:pt idx="23173">
                  <c:v>18990</c:v>
                </c:pt>
                <c:pt idx="23174">
                  <c:v>19430</c:v>
                </c:pt>
                <c:pt idx="23175">
                  <c:v>19669</c:v>
                </c:pt>
                <c:pt idx="23176">
                  <c:v>20470</c:v>
                </c:pt>
                <c:pt idx="23177">
                  <c:v>20480</c:v>
                </c:pt>
                <c:pt idx="23178">
                  <c:v>20770</c:v>
                </c:pt>
                <c:pt idx="23179">
                  <c:v>20850</c:v>
                </c:pt>
                <c:pt idx="23180">
                  <c:v>20990</c:v>
                </c:pt>
                <c:pt idx="23181">
                  <c:v>21499</c:v>
                </c:pt>
                <c:pt idx="23182">
                  <c:v>21620</c:v>
                </c:pt>
                <c:pt idx="23183">
                  <c:v>22250</c:v>
                </c:pt>
                <c:pt idx="23184">
                  <c:v>19180</c:v>
                </c:pt>
                <c:pt idx="23185">
                  <c:v>19490</c:v>
                </c:pt>
                <c:pt idx="23186">
                  <c:v>19490</c:v>
                </c:pt>
                <c:pt idx="23187">
                  <c:v>19490</c:v>
                </c:pt>
                <c:pt idx="23188">
                  <c:v>19560</c:v>
                </c:pt>
                <c:pt idx="23189">
                  <c:v>19689</c:v>
                </c:pt>
                <c:pt idx="23190">
                  <c:v>19890</c:v>
                </c:pt>
                <c:pt idx="23191">
                  <c:v>19900</c:v>
                </c:pt>
                <c:pt idx="23192">
                  <c:v>19900</c:v>
                </c:pt>
                <c:pt idx="23193">
                  <c:v>19980</c:v>
                </c:pt>
                <c:pt idx="23194">
                  <c:v>19990</c:v>
                </c:pt>
                <c:pt idx="23195">
                  <c:v>19990</c:v>
                </c:pt>
                <c:pt idx="23196">
                  <c:v>20990</c:v>
                </c:pt>
                <c:pt idx="23197">
                  <c:v>20993</c:v>
                </c:pt>
                <c:pt idx="23198">
                  <c:v>21500</c:v>
                </c:pt>
                <c:pt idx="23199">
                  <c:v>21550</c:v>
                </c:pt>
                <c:pt idx="23200">
                  <c:v>21650</c:v>
                </c:pt>
                <c:pt idx="23201">
                  <c:v>21800</c:v>
                </c:pt>
                <c:pt idx="23202">
                  <c:v>21960</c:v>
                </c:pt>
                <c:pt idx="23203">
                  <c:v>22395</c:v>
                </c:pt>
                <c:pt idx="23204">
                  <c:v>17990</c:v>
                </c:pt>
                <c:pt idx="23205">
                  <c:v>17990</c:v>
                </c:pt>
                <c:pt idx="23206">
                  <c:v>18490</c:v>
                </c:pt>
                <c:pt idx="23207">
                  <c:v>18590</c:v>
                </c:pt>
                <c:pt idx="23208">
                  <c:v>18690</c:v>
                </c:pt>
                <c:pt idx="23209">
                  <c:v>18990</c:v>
                </c:pt>
                <c:pt idx="23210">
                  <c:v>18990</c:v>
                </c:pt>
                <c:pt idx="23211">
                  <c:v>19450</c:v>
                </c:pt>
                <c:pt idx="23212">
                  <c:v>19450</c:v>
                </c:pt>
                <c:pt idx="23213">
                  <c:v>19490</c:v>
                </c:pt>
                <c:pt idx="23214">
                  <c:v>19790</c:v>
                </c:pt>
                <c:pt idx="23215">
                  <c:v>19790</c:v>
                </c:pt>
                <c:pt idx="23216">
                  <c:v>19889</c:v>
                </c:pt>
                <c:pt idx="23217">
                  <c:v>19990</c:v>
                </c:pt>
                <c:pt idx="23218">
                  <c:v>20370</c:v>
                </c:pt>
                <c:pt idx="23219">
                  <c:v>20490</c:v>
                </c:pt>
                <c:pt idx="23220">
                  <c:v>20790</c:v>
                </c:pt>
                <c:pt idx="23221">
                  <c:v>20880</c:v>
                </c:pt>
                <c:pt idx="23222">
                  <c:v>20889</c:v>
                </c:pt>
                <c:pt idx="23223">
                  <c:v>20889</c:v>
                </c:pt>
                <c:pt idx="23224">
                  <c:v>24880</c:v>
                </c:pt>
                <c:pt idx="23225">
                  <c:v>24930</c:v>
                </c:pt>
                <c:pt idx="23226">
                  <c:v>24980</c:v>
                </c:pt>
                <c:pt idx="23227">
                  <c:v>25490</c:v>
                </c:pt>
                <c:pt idx="23228">
                  <c:v>25590</c:v>
                </c:pt>
                <c:pt idx="23229">
                  <c:v>25850</c:v>
                </c:pt>
                <c:pt idx="23230">
                  <c:v>26490</c:v>
                </c:pt>
                <c:pt idx="23231">
                  <c:v>26490</c:v>
                </c:pt>
                <c:pt idx="23232">
                  <c:v>26880</c:v>
                </c:pt>
                <c:pt idx="23233">
                  <c:v>26990</c:v>
                </c:pt>
                <c:pt idx="23234">
                  <c:v>27360</c:v>
                </c:pt>
                <c:pt idx="23235">
                  <c:v>27750</c:v>
                </c:pt>
                <c:pt idx="23236">
                  <c:v>27890</c:v>
                </c:pt>
                <c:pt idx="23237">
                  <c:v>27950</c:v>
                </c:pt>
                <c:pt idx="23238">
                  <c:v>27990</c:v>
                </c:pt>
                <c:pt idx="23239">
                  <c:v>28450</c:v>
                </c:pt>
                <c:pt idx="23240">
                  <c:v>28480</c:v>
                </c:pt>
                <c:pt idx="23241">
                  <c:v>28490</c:v>
                </c:pt>
                <c:pt idx="23242">
                  <c:v>28990</c:v>
                </c:pt>
                <c:pt idx="23243">
                  <c:v>28990</c:v>
                </c:pt>
                <c:pt idx="23244">
                  <c:v>3299</c:v>
                </c:pt>
                <c:pt idx="23245">
                  <c:v>3300</c:v>
                </c:pt>
                <c:pt idx="23246">
                  <c:v>3300</c:v>
                </c:pt>
                <c:pt idx="23247">
                  <c:v>3300</c:v>
                </c:pt>
                <c:pt idx="23248">
                  <c:v>3300</c:v>
                </c:pt>
                <c:pt idx="23249">
                  <c:v>3303</c:v>
                </c:pt>
                <c:pt idx="23250">
                  <c:v>3390</c:v>
                </c:pt>
                <c:pt idx="23251">
                  <c:v>3390</c:v>
                </c:pt>
                <c:pt idx="23252">
                  <c:v>3400</c:v>
                </c:pt>
                <c:pt idx="23253">
                  <c:v>3400</c:v>
                </c:pt>
                <c:pt idx="23254">
                  <c:v>3480</c:v>
                </c:pt>
                <c:pt idx="23255">
                  <c:v>3480</c:v>
                </c:pt>
                <c:pt idx="23256">
                  <c:v>3490</c:v>
                </c:pt>
                <c:pt idx="23257">
                  <c:v>3490</c:v>
                </c:pt>
                <c:pt idx="23258">
                  <c:v>3490</c:v>
                </c:pt>
                <c:pt idx="23259">
                  <c:v>3500</c:v>
                </c:pt>
                <c:pt idx="23260">
                  <c:v>3599</c:v>
                </c:pt>
                <c:pt idx="23261">
                  <c:v>3600</c:v>
                </c:pt>
                <c:pt idx="23262">
                  <c:v>3690</c:v>
                </c:pt>
                <c:pt idx="23263">
                  <c:v>3700</c:v>
                </c:pt>
                <c:pt idx="23264">
                  <c:v>3900</c:v>
                </c:pt>
                <c:pt idx="23265">
                  <c:v>3950</c:v>
                </c:pt>
                <c:pt idx="23266">
                  <c:v>3950</c:v>
                </c:pt>
                <c:pt idx="23267">
                  <c:v>3990</c:v>
                </c:pt>
                <c:pt idx="23268">
                  <c:v>3990</c:v>
                </c:pt>
                <c:pt idx="23269">
                  <c:v>3990</c:v>
                </c:pt>
                <c:pt idx="23270">
                  <c:v>3999</c:v>
                </c:pt>
                <c:pt idx="23271">
                  <c:v>3999</c:v>
                </c:pt>
                <c:pt idx="23272">
                  <c:v>3999</c:v>
                </c:pt>
                <c:pt idx="23273">
                  <c:v>4000</c:v>
                </c:pt>
                <c:pt idx="23274">
                  <c:v>4000</c:v>
                </c:pt>
                <c:pt idx="23275">
                  <c:v>4100</c:v>
                </c:pt>
                <c:pt idx="23276">
                  <c:v>4150</c:v>
                </c:pt>
                <c:pt idx="23277">
                  <c:v>4200</c:v>
                </c:pt>
                <c:pt idx="23278">
                  <c:v>4250</c:v>
                </c:pt>
                <c:pt idx="23279">
                  <c:v>4290</c:v>
                </c:pt>
                <c:pt idx="23280">
                  <c:v>4290</c:v>
                </c:pt>
                <c:pt idx="23281">
                  <c:v>4299</c:v>
                </c:pt>
                <c:pt idx="23282">
                  <c:v>4300</c:v>
                </c:pt>
                <c:pt idx="23283">
                  <c:v>4300</c:v>
                </c:pt>
                <c:pt idx="23284">
                  <c:v>4490</c:v>
                </c:pt>
                <c:pt idx="23285">
                  <c:v>4500</c:v>
                </c:pt>
                <c:pt idx="23286">
                  <c:v>4500</c:v>
                </c:pt>
                <c:pt idx="23287">
                  <c:v>4540</c:v>
                </c:pt>
                <c:pt idx="23288">
                  <c:v>4550</c:v>
                </c:pt>
                <c:pt idx="23289">
                  <c:v>4590</c:v>
                </c:pt>
                <c:pt idx="23290">
                  <c:v>4650</c:v>
                </c:pt>
                <c:pt idx="23291">
                  <c:v>4700</c:v>
                </c:pt>
                <c:pt idx="23292">
                  <c:v>4758</c:v>
                </c:pt>
                <c:pt idx="23293">
                  <c:v>4800</c:v>
                </c:pt>
                <c:pt idx="23294">
                  <c:v>4850</c:v>
                </c:pt>
                <c:pt idx="23295">
                  <c:v>4900</c:v>
                </c:pt>
                <c:pt idx="23296">
                  <c:v>4950</c:v>
                </c:pt>
                <c:pt idx="23297">
                  <c:v>4950</c:v>
                </c:pt>
                <c:pt idx="23298">
                  <c:v>4950</c:v>
                </c:pt>
                <c:pt idx="23299">
                  <c:v>4950</c:v>
                </c:pt>
                <c:pt idx="23300">
                  <c:v>4990</c:v>
                </c:pt>
                <c:pt idx="23301">
                  <c:v>4990</c:v>
                </c:pt>
                <c:pt idx="23302">
                  <c:v>4999</c:v>
                </c:pt>
                <c:pt idx="23303">
                  <c:v>4100</c:v>
                </c:pt>
                <c:pt idx="23304">
                  <c:v>4400</c:v>
                </c:pt>
                <c:pt idx="23305">
                  <c:v>4490</c:v>
                </c:pt>
                <c:pt idx="23306">
                  <c:v>4500</c:v>
                </c:pt>
                <c:pt idx="23307">
                  <c:v>4550</c:v>
                </c:pt>
                <c:pt idx="23308">
                  <c:v>4650</c:v>
                </c:pt>
                <c:pt idx="23309">
                  <c:v>4690</c:v>
                </c:pt>
                <c:pt idx="23310">
                  <c:v>4890</c:v>
                </c:pt>
                <c:pt idx="23311">
                  <c:v>4950</c:v>
                </c:pt>
                <c:pt idx="23312">
                  <c:v>4999</c:v>
                </c:pt>
                <c:pt idx="23313">
                  <c:v>5000</c:v>
                </c:pt>
                <c:pt idx="23314">
                  <c:v>5000</c:v>
                </c:pt>
                <c:pt idx="23315">
                  <c:v>5000</c:v>
                </c:pt>
                <c:pt idx="23316">
                  <c:v>5190</c:v>
                </c:pt>
                <c:pt idx="23317">
                  <c:v>5190</c:v>
                </c:pt>
                <c:pt idx="23318">
                  <c:v>5250</c:v>
                </c:pt>
                <c:pt idx="23319">
                  <c:v>5390</c:v>
                </c:pt>
                <c:pt idx="23320">
                  <c:v>5399</c:v>
                </c:pt>
                <c:pt idx="23321">
                  <c:v>5450</c:v>
                </c:pt>
                <c:pt idx="23322">
                  <c:v>5450</c:v>
                </c:pt>
                <c:pt idx="23323">
                  <c:v>25990</c:v>
                </c:pt>
                <c:pt idx="23324">
                  <c:v>50750</c:v>
                </c:pt>
                <c:pt idx="23325">
                  <c:v>88000</c:v>
                </c:pt>
                <c:pt idx="23326">
                  <c:v>349800</c:v>
                </c:pt>
                <c:pt idx="23327">
                  <c:v>1832</c:v>
                </c:pt>
                <c:pt idx="23328">
                  <c:v>3950</c:v>
                </c:pt>
                <c:pt idx="23329">
                  <c:v>3980</c:v>
                </c:pt>
                <c:pt idx="23330">
                  <c:v>3990</c:v>
                </c:pt>
                <c:pt idx="23331">
                  <c:v>4390</c:v>
                </c:pt>
                <c:pt idx="23332">
                  <c:v>4450</c:v>
                </c:pt>
                <c:pt idx="23333">
                  <c:v>4490</c:v>
                </c:pt>
                <c:pt idx="23334">
                  <c:v>4774</c:v>
                </c:pt>
                <c:pt idx="23335">
                  <c:v>4990</c:v>
                </c:pt>
                <c:pt idx="23336">
                  <c:v>4990</c:v>
                </c:pt>
                <c:pt idx="23337">
                  <c:v>4999</c:v>
                </c:pt>
                <c:pt idx="23338">
                  <c:v>4999</c:v>
                </c:pt>
                <c:pt idx="23339">
                  <c:v>5200</c:v>
                </c:pt>
                <c:pt idx="23340">
                  <c:v>5390</c:v>
                </c:pt>
                <c:pt idx="23341">
                  <c:v>5490</c:v>
                </c:pt>
                <c:pt idx="23342">
                  <c:v>5490</c:v>
                </c:pt>
                <c:pt idx="23343">
                  <c:v>14499</c:v>
                </c:pt>
                <c:pt idx="23344">
                  <c:v>14890</c:v>
                </c:pt>
                <c:pt idx="23345">
                  <c:v>14990</c:v>
                </c:pt>
                <c:pt idx="23346">
                  <c:v>14990</c:v>
                </c:pt>
                <c:pt idx="23347">
                  <c:v>15750</c:v>
                </c:pt>
                <c:pt idx="23348">
                  <c:v>15900</c:v>
                </c:pt>
                <c:pt idx="23349">
                  <c:v>15990</c:v>
                </c:pt>
                <c:pt idx="23350">
                  <c:v>16690</c:v>
                </c:pt>
                <c:pt idx="23351">
                  <c:v>16900</c:v>
                </c:pt>
                <c:pt idx="23352">
                  <c:v>16950</c:v>
                </c:pt>
                <c:pt idx="23353">
                  <c:v>18700</c:v>
                </c:pt>
                <c:pt idx="23354">
                  <c:v>18890</c:v>
                </c:pt>
                <c:pt idx="23355">
                  <c:v>18900</c:v>
                </c:pt>
                <c:pt idx="23356">
                  <c:v>19499</c:v>
                </c:pt>
                <c:pt idx="23357">
                  <c:v>19900</c:v>
                </c:pt>
                <c:pt idx="23358">
                  <c:v>20900</c:v>
                </c:pt>
                <c:pt idx="23359">
                  <c:v>20990</c:v>
                </c:pt>
                <c:pt idx="23360">
                  <c:v>21390</c:v>
                </c:pt>
                <c:pt idx="23361">
                  <c:v>21990</c:v>
                </c:pt>
                <c:pt idx="23362">
                  <c:v>22889</c:v>
                </c:pt>
                <c:pt idx="23363">
                  <c:v>16590</c:v>
                </c:pt>
                <c:pt idx="23364">
                  <c:v>16960</c:v>
                </c:pt>
                <c:pt idx="23365">
                  <c:v>16990</c:v>
                </c:pt>
                <c:pt idx="23366">
                  <c:v>18500</c:v>
                </c:pt>
                <c:pt idx="23367">
                  <c:v>18790</c:v>
                </c:pt>
                <c:pt idx="23368">
                  <c:v>18970</c:v>
                </c:pt>
                <c:pt idx="23369">
                  <c:v>19930</c:v>
                </c:pt>
                <c:pt idx="23370">
                  <c:v>19990</c:v>
                </c:pt>
                <c:pt idx="23371">
                  <c:v>20450</c:v>
                </c:pt>
                <c:pt idx="23372">
                  <c:v>20990</c:v>
                </c:pt>
                <c:pt idx="23373">
                  <c:v>21380</c:v>
                </c:pt>
                <c:pt idx="23374">
                  <c:v>21880</c:v>
                </c:pt>
                <c:pt idx="23375">
                  <c:v>22490</c:v>
                </c:pt>
                <c:pt idx="23376">
                  <c:v>23450</c:v>
                </c:pt>
                <c:pt idx="23377">
                  <c:v>23930</c:v>
                </c:pt>
                <c:pt idx="23378">
                  <c:v>24480</c:v>
                </c:pt>
                <c:pt idx="23379">
                  <c:v>24880</c:v>
                </c:pt>
                <c:pt idx="23380">
                  <c:v>24960</c:v>
                </c:pt>
                <c:pt idx="23381">
                  <c:v>24989</c:v>
                </c:pt>
                <c:pt idx="23382">
                  <c:v>16490</c:v>
                </c:pt>
                <c:pt idx="23383">
                  <c:v>16499</c:v>
                </c:pt>
                <c:pt idx="23384">
                  <c:v>16650</c:v>
                </c:pt>
                <c:pt idx="23385">
                  <c:v>16900</c:v>
                </c:pt>
                <c:pt idx="23386">
                  <c:v>17090</c:v>
                </c:pt>
                <c:pt idx="23387">
                  <c:v>17980</c:v>
                </c:pt>
                <c:pt idx="23388">
                  <c:v>18450</c:v>
                </c:pt>
                <c:pt idx="23389">
                  <c:v>19580</c:v>
                </c:pt>
                <c:pt idx="23390">
                  <c:v>20899</c:v>
                </c:pt>
                <c:pt idx="23391">
                  <c:v>20960</c:v>
                </c:pt>
                <c:pt idx="23392">
                  <c:v>20999</c:v>
                </c:pt>
                <c:pt idx="23393">
                  <c:v>21450</c:v>
                </c:pt>
                <c:pt idx="23394">
                  <c:v>21980</c:v>
                </c:pt>
                <c:pt idx="23395">
                  <c:v>22570</c:v>
                </c:pt>
                <c:pt idx="23396">
                  <c:v>22650</c:v>
                </c:pt>
                <c:pt idx="23397">
                  <c:v>22970</c:v>
                </c:pt>
                <c:pt idx="23398">
                  <c:v>23450</c:v>
                </c:pt>
                <c:pt idx="23399">
                  <c:v>23500</c:v>
                </c:pt>
                <c:pt idx="23400">
                  <c:v>23780</c:v>
                </c:pt>
                <c:pt idx="23401">
                  <c:v>27960</c:v>
                </c:pt>
                <c:pt idx="23402">
                  <c:v>14960</c:v>
                </c:pt>
                <c:pt idx="23403">
                  <c:v>14960</c:v>
                </c:pt>
                <c:pt idx="23404">
                  <c:v>15450</c:v>
                </c:pt>
                <c:pt idx="23405">
                  <c:v>15650</c:v>
                </c:pt>
                <c:pt idx="23406">
                  <c:v>15750</c:v>
                </c:pt>
                <c:pt idx="23407">
                  <c:v>15960</c:v>
                </c:pt>
                <c:pt idx="23408">
                  <c:v>15960</c:v>
                </c:pt>
                <c:pt idx="23409">
                  <c:v>17790</c:v>
                </c:pt>
                <c:pt idx="23410">
                  <c:v>18250</c:v>
                </c:pt>
                <c:pt idx="23411">
                  <c:v>18390</c:v>
                </c:pt>
                <c:pt idx="23412">
                  <c:v>18650</c:v>
                </c:pt>
                <c:pt idx="23413">
                  <c:v>19250</c:v>
                </c:pt>
                <c:pt idx="23414">
                  <c:v>19280</c:v>
                </c:pt>
                <c:pt idx="23415">
                  <c:v>19450</c:v>
                </c:pt>
                <c:pt idx="23416">
                  <c:v>19480</c:v>
                </c:pt>
                <c:pt idx="23417">
                  <c:v>19480</c:v>
                </c:pt>
                <c:pt idx="23418">
                  <c:v>19480</c:v>
                </c:pt>
                <c:pt idx="23419">
                  <c:v>19550</c:v>
                </c:pt>
                <c:pt idx="23420">
                  <c:v>19650</c:v>
                </c:pt>
                <c:pt idx="23421">
                  <c:v>19760</c:v>
                </c:pt>
                <c:pt idx="23422">
                  <c:v>28950</c:v>
                </c:pt>
                <c:pt idx="23423">
                  <c:v>28996</c:v>
                </c:pt>
                <c:pt idx="23424">
                  <c:v>29990</c:v>
                </c:pt>
                <c:pt idx="23425">
                  <c:v>29990</c:v>
                </c:pt>
                <c:pt idx="23426">
                  <c:v>29990</c:v>
                </c:pt>
                <c:pt idx="23427">
                  <c:v>30990</c:v>
                </c:pt>
                <c:pt idx="23428">
                  <c:v>31286</c:v>
                </c:pt>
                <c:pt idx="23429">
                  <c:v>31480</c:v>
                </c:pt>
                <c:pt idx="23430">
                  <c:v>31750</c:v>
                </c:pt>
                <c:pt idx="23431">
                  <c:v>31996</c:v>
                </c:pt>
                <c:pt idx="23432">
                  <c:v>33300</c:v>
                </c:pt>
                <c:pt idx="23433">
                  <c:v>33990</c:v>
                </c:pt>
                <c:pt idx="23434">
                  <c:v>34385</c:v>
                </c:pt>
                <c:pt idx="23435">
                  <c:v>34880</c:v>
                </c:pt>
                <c:pt idx="23436">
                  <c:v>34996</c:v>
                </c:pt>
                <c:pt idx="23437">
                  <c:v>35500</c:v>
                </c:pt>
                <c:pt idx="23438">
                  <c:v>37750</c:v>
                </c:pt>
                <c:pt idx="23439">
                  <c:v>38993</c:v>
                </c:pt>
                <c:pt idx="23440">
                  <c:v>39480</c:v>
                </c:pt>
                <c:pt idx="23441">
                  <c:v>15960</c:v>
                </c:pt>
                <c:pt idx="23442">
                  <c:v>15960</c:v>
                </c:pt>
                <c:pt idx="23443">
                  <c:v>15960</c:v>
                </c:pt>
                <c:pt idx="23444">
                  <c:v>15960</c:v>
                </c:pt>
                <c:pt idx="23445">
                  <c:v>15960</c:v>
                </c:pt>
                <c:pt idx="23446">
                  <c:v>16250</c:v>
                </c:pt>
                <c:pt idx="23447">
                  <c:v>16650</c:v>
                </c:pt>
                <c:pt idx="23448">
                  <c:v>16650</c:v>
                </c:pt>
                <c:pt idx="23449">
                  <c:v>16650</c:v>
                </c:pt>
                <c:pt idx="23450">
                  <c:v>16650</c:v>
                </c:pt>
                <c:pt idx="23451">
                  <c:v>16650</c:v>
                </c:pt>
                <c:pt idx="23452">
                  <c:v>16650</c:v>
                </c:pt>
                <c:pt idx="23453">
                  <c:v>16650</c:v>
                </c:pt>
                <c:pt idx="23454">
                  <c:v>17680</c:v>
                </c:pt>
                <c:pt idx="23455">
                  <c:v>17980</c:v>
                </c:pt>
                <c:pt idx="23456">
                  <c:v>18390</c:v>
                </c:pt>
                <c:pt idx="23457">
                  <c:v>18890</c:v>
                </c:pt>
                <c:pt idx="23458">
                  <c:v>18890</c:v>
                </c:pt>
                <c:pt idx="23459">
                  <c:v>18980</c:v>
                </c:pt>
                <c:pt idx="23460">
                  <c:v>19290</c:v>
                </c:pt>
                <c:pt idx="23461">
                  <c:v>12950</c:v>
                </c:pt>
                <c:pt idx="23462">
                  <c:v>13450</c:v>
                </c:pt>
                <c:pt idx="23463">
                  <c:v>76560</c:v>
                </c:pt>
                <c:pt idx="23464">
                  <c:v>1100</c:v>
                </c:pt>
                <c:pt idx="23465">
                  <c:v>1800</c:v>
                </c:pt>
                <c:pt idx="23466">
                  <c:v>1800</c:v>
                </c:pt>
                <c:pt idx="23467">
                  <c:v>2299</c:v>
                </c:pt>
                <c:pt idx="23468">
                  <c:v>2450</c:v>
                </c:pt>
                <c:pt idx="23469">
                  <c:v>2750</c:v>
                </c:pt>
                <c:pt idx="23470">
                  <c:v>2900</c:v>
                </c:pt>
                <c:pt idx="23471">
                  <c:v>2990</c:v>
                </c:pt>
                <c:pt idx="23472">
                  <c:v>2990</c:v>
                </c:pt>
                <c:pt idx="23473">
                  <c:v>2990</c:v>
                </c:pt>
                <c:pt idx="23474">
                  <c:v>2999</c:v>
                </c:pt>
                <c:pt idx="23475">
                  <c:v>2999</c:v>
                </c:pt>
                <c:pt idx="23476">
                  <c:v>3000</c:v>
                </c:pt>
                <c:pt idx="23477">
                  <c:v>3050</c:v>
                </c:pt>
                <c:pt idx="23478">
                  <c:v>3150</c:v>
                </c:pt>
                <c:pt idx="23479">
                  <c:v>3199</c:v>
                </c:pt>
                <c:pt idx="23480">
                  <c:v>3200</c:v>
                </c:pt>
                <c:pt idx="23481">
                  <c:v>12400</c:v>
                </c:pt>
                <c:pt idx="23482">
                  <c:v>12990</c:v>
                </c:pt>
                <c:pt idx="23483">
                  <c:v>14690</c:v>
                </c:pt>
                <c:pt idx="23484">
                  <c:v>16800</c:v>
                </c:pt>
                <c:pt idx="23485">
                  <c:v>17450</c:v>
                </c:pt>
                <c:pt idx="23486">
                  <c:v>28499</c:v>
                </c:pt>
                <c:pt idx="23487">
                  <c:v>1250</c:v>
                </c:pt>
                <c:pt idx="23488">
                  <c:v>2200</c:v>
                </c:pt>
                <c:pt idx="23489">
                  <c:v>2390</c:v>
                </c:pt>
                <c:pt idx="23490">
                  <c:v>2700</c:v>
                </c:pt>
                <c:pt idx="23491">
                  <c:v>2700</c:v>
                </c:pt>
                <c:pt idx="23492">
                  <c:v>2895</c:v>
                </c:pt>
                <c:pt idx="23493">
                  <c:v>3000</c:v>
                </c:pt>
                <c:pt idx="23494">
                  <c:v>3150</c:v>
                </c:pt>
                <c:pt idx="23495">
                  <c:v>3300</c:v>
                </c:pt>
                <c:pt idx="23496">
                  <c:v>3300</c:v>
                </c:pt>
                <c:pt idx="23497">
                  <c:v>3450</c:v>
                </c:pt>
                <c:pt idx="23498">
                  <c:v>3480</c:v>
                </c:pt>
                <c:pt idx="23499">
                  <c:v>3490</c:v>
                </c:pt>
                <c:pt idx="23500">
                  <c:v>3490</c:v>
                </c:pt>
                <c:pt idx="23501">
                  <c:v>3700</c:v>
                </c:pt>
                <c:pt idx="23502">
                  <c:v>3800</c:v>
                </c:pt>
                <c:pt idx="23503">
                  <c:v>3895</c:v>
                </c:pt>
                <c:pt idx="23504">
                  <c:v>3900</c:v>
                </c:pt>
                <c:pt idx="23505">
                  <c:v>3990</c:v>
                </c:pt>
                <c:pt idx="23506">
                  <c:v>3990</c:v>
                </c:pt>
                <c:pt idx="23507">
                  <c:v>3999</c:v>
                </c:pt>
                <c:pt idx="23508">
                  <c:v>4000</c:v>
                </c:pt>
                <c:pt idx="23509">
                  <c:v>4180</c:v>
                </c:pt>
                <c:pt idx="23510">
                  <c:v>4190</c:v>
                </c:pt>
                <c:pt idx="23511">
                  <c:v>4199</c:v>
                </c:pt>
                <c:pt idx="23512">
                  <c:v>4200</c:v>
                </c:pt>
                <c:pt idx="23513">
                  <c:v>4290</c:v>
                </c:pt>
                <c:pt idx="23514">
                  <c:v>4290</c:v>
                </c:pt>
                <c:pt idx="23515">
                  <c:v>4390</c:v>
                </c:pt>
                <c:pt idx="23516">
                  <c:v>4499</c:v>
                </c:pt>
                <c:pt idx="23517">
                  <c:v>4499</c:v>
                </c:pt>
                <c:pt idx="23518">
                  <c:v>4500</c:v>
                </c:pt>
                <c:pt idx="23519">
                  <c:v>4600</c:v>
                </c:pt>
                <c:pt idx="23520">
                  <c:v>4670</c:v>
                </c:pt>
                <c:pt idx="23521">
                  <c:v>7990</c:v>
                </c:pt>
                <c:pt idx="23522">
                  <c:v>7999</c:v>
                </c:pt>
                <c:pt idx="23523">
                  <c:v>8300</c:v>
                </c:pt>
                <c:pt idx="23524">
                  <c:v>8500</c:v>
                </c:pt>
                <c:pt idx="23525">
                  <c:v>8990</c:v>
                </c:pt>
                <c:pt idx="23526">
                  <c:v>9650</c:v>
                </c:pt>
                <c:pt idx="23527">
                  <c:v>9800</c:v>
                </c:pt>
                <c:pt idx="23528">
                  <c:v>9980</c:v>
                </c:pt>
                <c:pt idx="23529">
                  <c:v>10990</c:v>
                </c:pt>
                <c:pt idx="23530">
                  <c:v>11990</c:v>
                </c:pt>
                <c:pt idx="23531">
                  <c:v>12400</c:v>
                </c:pt>
                <c:pt idx="23532">
                  <c:v>12499</c:v>
                </c:pt>
                <c:pt idx="23533">
                  <c:v>12990</c:v>
                </c:pt>
                <c:pt idx="23534">
                  <c:v>13499</c:v>
                </c:pt>
                <c:pt idx="23535">
                  <c:v>13800</c:v>
                </c:pt>
                <c:pt idx="23536">
                  <c:v>13990</c:v>
                </c:pt>
                <c:pt idx="23537">
                  <c:v>14700</c:v>
                </c:pt>
                <c:pt idx="23538">
                  <c:v>19850</c:v>
                </c:pt>
                <c:pt idx="23539">
                  <c:v>23990</c:v>
                </c:pt>
                <c:pt idx="23540">
                  <c:v>26900</c:v>
                </c:pt>
                <c:pt idx="23541">
                  <c:v>22950</c:v>
                </c:pt>
                <c:pt idx="23542">
                  <c:v>23300</c:v>
                </c:pt>
                <c:pt idx="23543">
                  <c:v>24490</c:v>
                </c:pt>
                <c:pt idx="23544">
                  <c:v>24950</c:v>
                </c:pt>
                <c:pt idx="23545">
                  <c:v>25950</c:v>
                </c:pt>
                <c:pt idx="23546">
                  <c:v>26999</c:v>
                </c:pt>
                <c:pt idx="23547">
                  <c:v>27750</c:v>
                </c:pt>
                <c:pt idx="23548">
                  <c:v>28900</c:v>
                </c:pt>
                <c:pt idx="23549">
                  <c:v>39000</c:v>
                </c:pt>
                <c:pt idx="23550">
                  <c:v>45950</c:v>
                </c:pt>
                <c:pt idx="23551">
                  <c:v>5945</c:v>
                </c:pt>
                <c:pt idx="23552">
                  <c:v>5999</c:v>
                </c:pt>
                <c:pt idx="23553">
                  <c:v>6099</c:v>
                </c:pt>
                <c:pt idx="23554">
                  <c:v>6699</c:v>
                </c:pt>
                <c:pt idx="23555">
                  <c:v>7400</c:v>
                </c:pt>
                <c:pt idx="23556">
                  <c:v>7799</c:v>
                </c:pt>
                <c:pt idx="23557">
                  <c:v>7990</c:v>
                </c:pt>
                <c:pt idx="23558">
                  <c:v>7999</c:v>
                </c:pt>
                <c:pt idx="23559">
                  <c:v>7999</c:v>
                </c:pt>
                <c:pt idx="23560">
                  <c:v>8690</c:v>
                </c:pt>
                <c:pt idx="23561">
                  <c:v>12950</c:v>
                </c:pt>
                <c:pt idx="23562">
                  <c:v>13390</c:v>
                </c:pt>
                <c:pt idx="23563">
                  <c:v>13450</c:v>
                </c:pt>
                <c:pt idx="23564">
                  <c:v>13690</c:v>
                </c:pt>
                <c:pt idx="23565">
                  <c:v>13745</c:v>
                </c:pt>
                <c:pt idx="23566">
                  <c:v>13777</c:v>
                </c:pt>
                <c:pt idx="23567">
                  <c:v>13777</c:v>
                </c:pt>
                <c:pt idx="23568">
                  <c:v>13900</c:v>
                </c:pt>
                <c:pt idx="23569">
                  <c:v>14350</c:v>
                </c:pt>
                <c:pt idx="23570">
                  <c:v>14380</c:v>
                </c:pt>
                <c:pt idx="23571">
                  <c:v>14699</c:v>
                </c:pt>
                <c:pt idx="23572">
                  <c:v>14700</c:v>
                </c:pt>
                <c:pt idx="23573">
                  <c:v>14790</c:v>
                </c:pt>
                <c:pt idx="23574">
                  <c:v>14880</c:v>
                </c:pt>
                <c:pt idx="23575">
                  <c:v>14900</c:v>
                </c:pt>
                <c:pt idx="23576">
                  <c:v>14900</c:v>
                </c:pt>
                <c:pt idx="23577">
                  <c:v>14995</c:v>
                </c:pt>
                <c:pt idx="23578">
                  <c:v>15200</c:v>
                </c:pt>
                <c:pt idx="23579">
                  <c:v>15445</c:v>
                </c:pt>
                <c:pt idx="23580">
                  <c:v>15690</c:v>
                </c:pt>
                <c:pt idx="23581">
                  <c:v>9850</c:v>
                </c:pt>
                <c:pt idx="23582">
                  <c:v>9888</c:v>
                </c:pt>
                <c:pt idx="23583">
                  <c:v>9950</c:v>
                </c:pt>
                <c:pt idx="23584">
                  <c:v>9980</c:v>
                </c:pt>
                <c:pt idx="23585">
                  <c:v>9999</c:v>
                </c:pt>
                <c:pt idx="23586">
                  <c:v>10444</c:v>
                </c:pt>
                <c:pt idx="23587">
                  <c:v>10490</c:v>
                </c:pt>
                <c:pt idx="23588">
                  <c:v>10666</c:v>
                </c:pt>
                <c:pt idx="23589">
                  <c:v>10750</c:v>
                </c:pt>
                <c:pt idx="23590">
                  <c:v>10890</c:v>
                </c:pt>
                <c:pt idx="23591">
                  <c:v>10930</c:v>
                </c:pt>
                <c:pt idx="23592">
                  <c:v>11111</c:v>
                </c:pt>
                <c:pt idx="23593">
                  <c:v>11333</c:v>
                </c:pt>
                <c:pt idx="23594">
                  <c:v>11499</c:v>
                </c:pt>
                <c:pt idx="23595">
                  <c:v>11750</c:v>
                </c:pt>
                <c:pt idx="23596">
                  <c:v>11850</c:v>
                </c:pt>
                <c:pt idx="23597">
                  <c:v>11880</c:v>
                </c:pt>
                <c:pt idx="23598">
                  <c:v>11980</c:v>
                </c:pt>
                <c:pt idx="23599">
                  <c:v>11999</c:v>
                </c:pt>
                <c:pt idx="23600">
                  <c:v>12650</c:v>
                </c:pt>
                <c:pt idx="23601">
                  <c:v>9690</c:v>
                </c:pt>
                <c:pt idx="23602">
                  <c:v>9888</c:v>
                </c:pt>
                <c:pt idx="23603">
                  <c:v>9990</c:v>
                </c:pt>
                <c:pt idx="23604">
                  <c:v>9990</c:v>
                </c:pt>
                <c:pt idx="23605">
                  <c:v>10700</c:v>
                </c:pt>
                <c:pt idx="23606">
                  <c:v>11333</c:v>
                </c:pt>
                <c:pt idx="23607">
                  <c:v>11499</c:v>
                </c:pt>
                <c:pt idx="23608">
                  <c:v>11999</c:v>
                </c:pt>
                <c:pt idx="23609">
                  <c:v>12450</c:v>
                </c:pt>
                <c:pt idx="23610">
                  <c:v>12480</c:v>
                </c:pt>
                <c:pt idx="23611">
                  <c:v>12480</c:v>
                </c:pt>
                <c:pt idx="23612">
                  <c:v>13333</c:v>
                </c:pt>
                <c:pt idx="23613">
                  <c:v>13450</c:v>
                </c:pt>
                <c:pt idx="23614">
                  <c:v>13450</c:v>
                </c:pt>
                <c:pt idx="23615">
                  <c:v>13777</c:v>
                </c:pt>
                <c:pt idx="23616">
                  <c:v>13900</c:v>
                </c:pt>
                <c:pt idx="23617">
                  <c:v>14445</c:v>
                </c:pt>
                <c:pt idx="23618">
                  <c:v>14445</c:v>
                </c:pt>
                <c:pt idx="23619">
                  <c:v>14800</c:v>
                </c:pt>
                <c:pt idx="23620">
                  <c:v>14990</c:v>
                </c:pt>
                <c:pt idx="23621">
                  <c:v>18980</c:v>
                </c:pt>
                <c:pt idx="23622">
                  <c:v>18990</c:v>
                </c:pt>
                <c:pt idx="23623">
                  <c:v>19990</c:v>
                </c:pt>
                <c:pt idx="23624">
                  <c:v>19990</c:v>
                </c:pt>
                <c:pt idx="23625">
                  <c:v>20990</c:v>
                </c:pt>
                <c:pt idx="23626">
                  <c:v>20990</c:v>
                </c:pt>
                <c:pt idx="23627">
                  <c:v>20990</c:v>
                </c:pt>
                <c:pt idx="23628">
                  <c:v>21990</c:v>
                </c:pt>
                <c:pt idx="23629">
                  <c:v>22590</c:v>
                </c:pt>
                <c:pt idx="23630">
                  <c:v>22690</c:v>
                </c:pt>
                <c:pt idx="23631">
                  <c:v>22990</c:v>
                </c:pt>
                <c:pt idx="23632">
                  <c:v>22990</c:v>
                </c:pt>
                <c:pt idx="23633">
                  <c:v>22990</c:v>
                </c:pt>
                <c:pt idx="23634">
                  <c:v>23990</c:v>
                </c:pt>
                <c:pt idx="23635">
                  <c:v>23990</c:v>
                </c:pt>
                <c:pt idx="23636">
                  <c:v>24990</c:v>
                </c:pt>
                <c:pt idx="23637">
                  <c:v>24990</c:v>
                </c:pt>
                <c:pt idx="23638">
                  <c:v>25250</c:v>
                </c:pt>
                <c:pt idx="23639">
                  <c:v>25400</c:v>
                </c:pt>
                <c:pt idx="23640">
                  <c:v>27990</c:v>
                </c:pt>
                <c:pt idx="23641">
                  <c:v>19790</c:v>
                </c:pt>
                <c:pt idx="23642">
                  <c:v>19980</c:v>
                </c:pt>
                <c:pt idx="23643">
                  <c:v>19980</c:v>
                </c:pt>
                <c:pt idx="23644">
                  <c:v>19980</c:v>
                </c:pt>
                <c:pt idx="23645">
                  <c:v>19980</c:v>
                </c:pt>
                <c:pt idx="23646">
                  <c:v>19990</c:v>
                </c:pt>
                <c:pt idx="23647">
                  <c:v>19990</c:v>
                </c:pt>
                <c:pt idx="23648">
                  <c:v>19990</c:v>
                </c:pt>
                <c:pt idx="23649">
                  <c:v>20680</c:v>
                </c:pt>
                <c:pt idx="23650">
                  <c:v>21490</c:v>
                </c:pt>
                <c:pt idx="23651">
                  <c:v>21980</c:v>
                </c:pt>
                <c:pt idx="23652">
                  <c:v>21990</c:v>
                </c:pt>
                <c:pt idx="23653">
                  <c:v>22890</c:v>
                </c:pt>
                <c:pt idx="23654">
                  <c:v>22990</c:v>
                </c:pt>
                <c:pt idx="23655">
                  <c:v>22990</c:v>
                </c:pt>
                <c:pt idx="23656">
                  <c:v>22990</c:v>
                </c:pt>
                <c:pt idx="23657">
                  <c:v>23585</c:v>
                </c:pt>
                <c:pt idx="23658">
                  <c:v>24990</c:v>
                </c:pt>
                <c:pt idx="23659">
                  <c:v>26080</c:v>
                </c:pt>
                <c:pt idx="23660">
                  <c:v>26330</c:v>
                </c:pt>
                <c:pt idx="23661">
                  <c:v>40580</c:v>
                </c:pt>
                <c:pt idx="23662">
                  <c:v>41450</c:v>
                </c:pt>
                <c:pt idx="23663">
                  <c:v>44440</c:v>
                </c:pt>
                <c:pt idx="23664">
                  <c:v>45770</c:v>
                </c:pt>
                <c:pt idx="23665">
                  <c:v>49880</c:v>
                </c:pt>
                <c:pt idx="23666">
                  <c:v>49880</c:v>
                </c:pt>
                <c:pt idx="23667">
                  <c:v>52870</c:v>
                </c:pt>
                <c:pt idx="23668">
                  <c:v>60650</c:v>
                </c:pt>
                <c:pt idx="23669">
                  <c:v>63440</c:v>
                </c:pt>
                <c:pt idx="23670">
                  <c:v>85980</c:v>
                </c:pt>
                <c:pt idx="23671">
                  <c:v>97880</c:v>
                </c:pt>
                <c:pt idx="23672">
                  <c:v>15490</c:v>
                </c:pt>
                <c:pt idx="23673">
                  <c:v>15560</c:v>
                </c:pt>
                <c:pt idx="23674">
                  <c:v>16690</c:v>
                </c:pt>
                <c:pt idx="23675">
                  <c:v>18340</c:v>
                </c:pt>
                <c:pt idx="23676">
                  <c:v>19490</c:v>
                </c:pt>
                <c:pt idx="23677">
                  <c:v>21880</c:v>
                </c:pt>
                <c:pt idx="23678">
                  <c:v>22880</c:v>
                </c:pt>
                <c:pt idx="23679">
                  <c:v>22990</c:v>
                </c:pt>
                <c:pt idx="23680">
                  <c:v>23800</c:v>
                </c:pt>
                <c:pt idx="23681">
                  <c:v>3900</c:v>
                </c:pt>
                <c:pt idx="23682">
                  <c:v>3990</c:v>
                </c:pt>
                <c:pt idx="23683">
                  <c:v>3990</c:v>
                </c:pt>
                <c:pt idx="23684">
                  <c:v>3990</c:v>
                </c:pt>
                <c:pt idx="23685">
                  <c:v>3990</c:v>
                </c:pt>
                <c:pt idx="23686">
                  <c:v>3999</c:v>
                </c:pt>
                <c:pt idx="23687">
                  <c:v>4000</c:v>
                </c:pt>
                <c:pt idx="23688">
                  <c:v>4000</c:v>
                </c:pt>
                <c:pt idx="23689">
                  <c:v>4150</c:v>
                </c:pt>
                <c:pt idx="23690">
                  <c:v>4200</c:v>
                </c:pt>
                <c:pt idx="23691">
                  <c:v>4250</c:v>
                </c:pt>
                <c:pt idx="23692">
                  <c:v>4350</c:v>
                </c:pt>
                <c:pt idx="23693">
                  <c:v>4480</c:v>
                </c:pt>
                <c:pt idx="23694">
                  <c:v>4499</c:v>
                </c:pt>
                <c:pt idx="23695">
                  <c:v>4499</c:v>
                </c:pt>
                <c:pt idx="23696">
                  <c:v>4500</c:v>
                </c:pt>
                <c:pt idx="23697">
                  <c:v>4500</c:v>
                </c:pt>
                <c:pt idx="23698">
                  <c:v>4500</c:v>
                </c:pt>
                <c:pt idx="23699">
                  <c:v>4500</c:v>
                </c:pt>
                <c:pt idx="23700">
                  <c:v>4850</c:v>
                </c:pt>
                <c:pt idx="23701">
                  <c:v>4890</c:v>
                </c:pt>
                <c:pt idx="23702">
                  <c:v>4980</c:v>
                </c:pt>
                <c:pt idx="23703">
                  <c:v>4990</c:v>
                </c:pt>
                <c:pt idx="23704">
                  <c:v>4990</c:v>
                </c:pt>
                <c:pt idx="23705">
                  <c:v>4999</c:v>
                </c:pt>
                <c:pt idx="23706">
                  <c:v>4999</c:v>
                </c:pt>
                <c:pt idx="23707">
                  <c:v>4999</c:v>
                </c:pt>
                <c:pt idx="23708">
                  <c:v>4999</c:v>
                </c:pt>
                <c:pt idx="23709">
                  <c:v>4999</c:v>
                </c:pt>
                <c:pt idx="23710">
                  <c:v>5000</c:v>
                </c:pt>
                <c:pt idx="23711">
                  <c:v>5099</c:v>
                </c:pt>
                <c:pt idx="23712">
                  <c:v>5100</c:v>
                </c:pt>
                <c:pt idx="23713">
                  <c:v>5199</c:v>
                </c:pt>
                <c:pt idx="23714">
                  <c:v>5200</c:v>
                </c:pt>
                <c:pt idx="23715">
                  <c:v>5300</c:v>
                </c:pt>
                <c:pt idx="23716">
                  <c:v>5350</c:v>
                </c:pt>
                <c:pt idx="23717">
                  <c:v>5490</c:v>
                </c:pt>
                <c:pt idx="23718">
                  <c:v>5490</c:v>
                </c:pt>
                <c:pt idx="23719">
                  <c:v>5490</c:v>
                </c:pt>
                <c:pt idx="23720">
                  <c:v>5600</c:v>
                </c:pt>
                <c:pt idx="23721">
                  <c:v>5650</c:v>
                </c:pt>
                <c:pt idx="23722">
                  <c:v>5690</c:v>
                </c:pt>
                <c:pt idx="23723">
                  <c:v>5690</c:v>
                </c:pt>
                <c:pt idx="23724">
                  <c:v>5700</c:v>
                </c:pt>
                <c:pt idx="23725">
                  <c:v>5700</c:v>
                </c:pt>
                <c:pt idx="23726">
                  <c:v>5700</c:v>
                </c:pt>
                <c:pt idx="23727">
                  <c:v>5775</c:v>
                </c:pt>
                <c:pt idx="23728">
                  <c:v>5799</c:v>
                </c:pt>
                <c:pt idx="23729">
                  <c:v>5800</c:v>
                </c:pt>
                <c:pt idx="23730">
                  <c:v>5950</c:v>
                </c:pt>
                <c:pt idx="23731">
                  <c:v>5980</c:v>
                </c:pt>
                <c:pt idx="23732">
                  <c:v>5990</c:v>
                </c:pt>
                <c:pt idx="23733">
                  <c:v>5990</c:v>
                </c:pt>
                <c:pt idx="23734">
                  <c:v>5990</c:v>
                </c:pt>
                <c:pt idx="23735">
                  <c:v>6199</c:v>
                </c:pt>
                <c:pt idx="23736">
                  <c:v>6250</c:v>
                </c:pt>
                <c:pt idx="23737">
                  <c:v>6280</c:v>
                </c:pt>
                <c:pt idx="23738">
                  <c:v>6290</c:v>
                </c:pt>
                <c:pt idx="23739">
                  <c:v>5450</c:v>
                </c:pt>
                <c:pt idx="23740">
                  <c:v>5480</c:v>
                </c:pt>
                <c:pt idx="23741">
                  <c:v>5490</c:v>
                </c:pt>
                <c:pt idx="23742">
                  <c:v>5500</c:v>
                </c:pt>
                <c:pt idx="23743">
                  <c:v>5500</c:v>
                </c:pt>
                <c:pt idx="23744">
                  <c:v>5590</c:v>
                </c:pt>
                <c:pt idx="23745">
                  <c:v>5650</c:v>
                </c:pt>
                <c:pt idx="23746">
                  <c:v>5750</c:v>
                </c:pt>
                <c:pt idx="23747">
                  <c:v>5790</c:v>
                </c:pt>
                <c:pt idx="23748">
                  <c:v>5790</c:v>
                </c:pt>
                <c:pt idx="23749">
                  <c:v>5799</c:v>
                </c:pt>
                <c:pt idx="23750">
                  <c:v>5800</c:v>
                </c:pt>
                <c:pt idx="23751">
                  <c:v>5890</c:v>
                </c:pt>
                <c:pt idx="23752">
                  <c:v>5945</c:v>
                </c:pt>
                <c:pt idx="23753">
                  <c:v>5990</c:v>
                </c:pt>
                <c:pt idx="23754">
                  <c:v>5990</c:v>
                </c:pt>
                <c:pt idx="23755">
                  <c:v>5990</c:v>
                </c:pt>
                <c:pt idx="23756">
                  <c:v>5990</c:v>
                </c:pt>
                <c:pt idx="23757">
                  <c:v>6000</c:v>
                </c:pt>
                <c:pt idx="23758">
                  <c:v>6100</c:v>
                </c:pt>
                <c:pt idx="23759">
                  <c:v>5999</c:v>
                </c:pt>
                <c:pt idx="23760">
                  <c:v>6190</c:v>
                </c:pt>
                <c:pt idx="23761">
                  <c:v>6300</c:v>
                </c:pt>
                <c:pt idx="23762">
                  <c:v>6390</c:v>
                </c:pt>
                <c:pt idx="23763">
                  <c:v>6390</c:v>
                </c:pt>
                <c:pt idx="23764">
                  <c:v>6400</c:v>
                </c:pt>
                <c:pt idx="23765">
                  <c:v>6490</c:v>
                </c:pt>
                <c:pt idx="23766">
                  <c:v>6499</c:v>
                </c:pt>
                <c:pt idx="23767">
                  <c:v>6500</c:v>
                </c:pt>
                <c:pt idx="23768">
                  <c:v>6590</c:v>
                </c:pt>
                <c:pt idx="23769">
                  <c:v>6700</c:v>
                </c:pt>
                <c:pt idx="23770">
                  <c:v>6750</c:v>
                </c:pt>
                <c:pt idx="23771">
                  <c:v>6800</c:v>
                </c:pt>
                <c:pt idx="23772">
                  <c:v>6874</c:v>
                </c:pt>
                <c:pt idx="23773">
                  <c:v>6888</c:v>
                </c:pt>
                <c:pt idx="23774">
                  <c:v>6900</c:v>
                </c:pt>
                <c:pt idx="23775">
                  <c:v>6900</c:v>
                </c:pt>
                <c:pt idx="23776">
                  <c:v>6900</c:v>
                </c:pt>
                <c:pt idx="23777">
                  <c:v>6950</c:v>
                </c:pt>
                <c:pt idx="23778">
                  <c:v>9900</c:v>
                </c:pt>
                <c:pt idx="23779">
                  <c:v>10490</c:v>
                </c:pt>
                <c:pt idx="23780">
                  <c:v>10900</c:v>
                </c:pt>
                <c:pt idx="23781">
                  <c:v>11900</c:v>
                </c:pt>
                <c:pt idx="23782">
                  <c:v>11980</c:v>
                </c:pt>
                <c:pt idx="23783">
                  <c:v>12257</c:v>
                </c:pt>
                <c:pt idx="23784">
                  <c:v>12500</c:v>
                </c:pt>
                <c:pt idx="23785">
                  <c:v>12900</c:v>
                </c:pt>
                <c:pt idx="23786">
                  <c:v>12950</c:v>
                </c:pt>
                <c:pt idx="23787">
                  <c:v>13390</c:v>
                </c:pt>
                <c:pt idx="23788">
                  <c:v>13890</c:v>
                </c:pt>
                <c:pt idx="23789">
                  <c:v>13963</c:v>
                </c:pt>
                <c:pt idx="23790">
                  <c:v>14690</c:v>
                </c:pt>
                <c:pt idx="23791">
                  <c:v>14875</c:v>
                </c:pt>
                <c:pt idx="23792">
                  <c:v>14900</c:v>
                </c:pt>
                <c:pt idx="23793">
                  <c:v>14900</c:v>
                </c:pt>
                <c:pt idx="23794">
                  <c:v>18905</c:v>
                </c:pt>
                <c:pt idx="23795">
                  <c:v>19397</c:v>
                </c:pt>
                <c:pt idx="23796">
                  <c:v>20922</c:v>
                </c:pt>
                <c:pt idx="23797">
                  <c:v>22500</c:v>
                </c:pt>
                <c:pt idx="23798">
                  <c:v>27890</c:v>
                </c:pt>
                <c:pt idx="23799">
                  <c:v>27980</c:v>
                </c:pt>
                <c:pt idx="23800">
                  <c:v>27984</c:v>
                </c:pt>
                <c:pt idx="23801">
                  <c:v>28775</c:v>
                </c:pt>
                <c:pt idx="23802">
                  <c:v>28900</c:v>
                </c:pt>
                <c:pt idx="23803">
                  <c:v>29250</c:v>
                </c:pt>
                <c:pt idx="23804">
                  <c:v>29780</c:v>
                </c:pt>
                <c:pt idx="23805">
                  <c:v>31950</c:v>
                </c:pt>
                <c:pt idx="23806">
                  <c:v>31980</c:v>
                </c:pt>
                <c:pt idx="23807">
                  <c:v>31980</c:v>
                </c:pt>
                <c:pt idx="23808">
                  <c:v>33850</c:v>
                </c:pt>
                <c:pt idx="23809">
                  <c:v>34895</c:v>
                </c:pt>
                <c:pt idx="23810">
                  <c:v>35450</c:v>
                </c:pt>
                <c:pt idx="23811">
                  <c:v>35900</c:v>
                </c:pt>
                <c:pt idx="23812">
                  <c:v>38940</c:v>
                </c:pt>
                <c:pt idx="23813">
                  <c:v>39650</c:v>
                </c:pt>
                <c:pt idx="23814">
                  <c:v>40880</c:v>
                </c:pt>
                <c:pt idx="23815">
                  <c:v>41853</c:v>
                </c:pt>
                <c:pt idx="23816">
                  <c:v>57900</c:v>
                </c:pt>
                <c:pt idx="23817">
                  <c:v>69750</c:v>
                </c:pt>
                <c:pt idx="23818">
                  <c:v>33940</c:v>
                </c:pt>
                <c:pt idx="23819">
                  <c:v>33950</c:v>
                </c:pt>
                <c:pt idx="23820">
                  <c:v>34450</c:v>
                </c:pt>
                <c:pt idx="23821">
                  <c:v>34990</c:v>
                </c:pt>
                <c:pt idx="23822">
                  <c:v>35460</c:v>
                </c:pt>
                <c:pt idx="23823">
                  <c:v>35900</c:v>
                </c:pt>
                <c:pt idx="23824">
                  <c:v>35940</c:v>
                </c:pt>
                <c:pt idx="23825">
                  <c:v>35950</c:v>
                </c:pt>
                <c:pt idx="23826">
                  <c:v>36925</c:v>
                </c:pt>
                <c:pt idx="23827">
                  <c:v>37880</c:v>
                </c:pt>
                <c:pt idx="23828">
                  <c:v>38950</c:v>
                </c:pt>
                <c:pt idx="23829">
                  <c:v>39740</c:v>
                </c:pt>
                <c:pt idx="23830">
                  <c:v>39880</c:v>
                </c:pt>
                <c:pt idx="23831">
                  <c:v>39980</c:v>
                </c:pt>
                <c:pt idx="23832">
                  <c:v>40880</c:v>
                </c:pt>
                <c:pt idx="23833">
                  <c:v>42245</c:v>
                </c:pt>
                <c:pt idx="23834">
                  <c:v>43880</c:v>
                </c:pt>
                <c:pt idx="23835">
                  <c:v>44785</c:v>
                </c:pt>
                <c:pt idx="23836">
                  <c:v>44855</c:v>
                </c:pt>
                <c:pt idx="23837">
                  <c:v>48785</c:v>
                </c:pt>
                <c:pt idx="23838">
                  <c:v>29220</c:v>
                </c:pt>
                <c:pt idx="23839">
                  <c:v>29980</c:v>
                </c:pt>
                <c:pt idx="23840">
                  <c:v>32940</c:v>
                </c:pt>
                <c:pt idx="23841">
                  <c:v>33960</c:v>
                </c:pt>
                <c:pt idx="23842">
                  <c:v>34440</c:v>
                </c:pt>
                <c:pt idx="23843">
                  <c:v>34451</c:v>
                </c:pt>
                <c:pt idx="23844">
                  <c:v>34990</c:v>
                </c:pt>
                <c:pt idx="23845">
                  <c:v>34990</c:v>
                </c:pt>
                <c:pt idx="23846">
                  <c:v>36440</c:v>
                </c:pt>
                <c:pt idx="23847">
                  <c:v>36440</c:v>
                </c:pt>
                <c:pt idx="23848">
                  <c:v>36490</c:v>
                </c:pt>
                <c:pt idx="23849">
                  <c:v>36790</c:v>
                </c:pt>
                <c:pt idx="23850">
                  <c:v>36960</c:v>
                </c:pt>
                <c:pt idx="23851">
                  <c:v>37344</c:v>
                </c:pt>
                <c:pt idx="23852">
                  <c:v>37445</c:v>
                </c:pt>
                <c:pt idx="23853">
                  <c:v>37950</c:v>
                </c:pt>
                <c:pt idx="23854">
                  <c:v>39450</c:v>
                </c:pt>
                <c:pt idx="23855">
                  <c:v>39844</c:v>
                </c:pt>
                <c:pt idx="23856">
                  <c:v>39995</c:v>
                </c:pt>
                <c:pt idx="23857">
                  <c:v>41960</c:v>
                </c:pt>
                <c:pt idx="23858">
                  <c:v>24990</c:v>
                </c:pt>
                <c:pt idx="23859">
                  <c:v>25480</c:v>
                </c:pt>
                <c:pt idx="23860">
                  <c:v>25490</c:v>
                </c:pt>
                <c:pt idx="23861">
                  <c:v>25880</c:v>
                </c:pt>
                <c:pt idx="23862">
                  <c:v>25880</c:v>
                </c:pt>
                <c:pt idx="23863">
                  <c:v>25940</c:v>
                </c:pt>
                <c:pt idx="23864">
                  <c:v>25980</c:v>
                </c:pt>
                <c:pt idx="23865">
                  <c:v>25990</c:v>
                </c:pt>
                <c:pt idx="23866">
                  <c:v>26220</c:v>
                </c:pt>
                <c:pt idx="23867">
                  <c:v>26929</c:v>
                </c:pt>
                <c:pt idx="23868">
                  <c:v>26990</c:v>
                </c:pt>
                <c:pt idx="23869">
                  <c:v>27220</c:v>
                </c:pt>
                <c:pt idx="23870">
                  <c:v>27220</c:v>
                </c:pt>
                <c:pt idx="23871">
                  <c:v>27245</c:v>
                </c:pt>
                <c:pt idx="23872">
                  <c:v>27375</c:v>
                </c:pt>
                <c:pt idx="23873">
                  <c:v>27840</c:v>
                </c:pt>
                <c:pt idx="23874">
                  <c:v>27980</c:v>
                </c:pt>
                <c:pt idx="23875">
                  <c:v>28480</c:v>
                </c:pt>
                <c:pt idx="23876">
                  <c:v>28490</c:v>
                </c:pt>
                <c:pt idx="23877">
                  <c:v>98980</c:v>
                </c:pt>
                <c:pt idx="23878">
                  <c:v>103940</c:v>
                </c:pt>
                <c:pt idx="23879">
                  <c:v>109880</c:v>
                </c:pt>
                <c:pt idx="23880">
                  <c:v>109900</c:v>
                </c:pt>
                <c:pt idx="23881">
                  <c:v>111111</c:v>
                </c:pt>
                <c:pt idx="23882">
                  <c:v>112500</c:v>
                </c:pt>
                <c:pt idx="23883">
                  <c:v>124980</c:v>
                </c:pt>
                <c:pt idx="23884">
                  <c:v>139890</c:v>
                </c:pt>
                <c:pt idx="23885">
                  <c:v>152445</c:v>
                </c:pt>
                <c:pt idx="23886">
                  <c:v>19460</c:v>
                </c:pt>
                <c:pt idx="23887">
                  <c:v>22790</c:v>
                </c:pt>
                <c:pt idx="23888">
                  <c:v>23380</c:v>
                </c:pt>
                <c:pt idx="23889">
                  <c:v>23800</c:v>
                </c:pt>
                <c:pt idx="23890">
                  <c:v>23960</c:v>
                </c:pt>
                <c:pt idx="23891">
                  <c:v>24499</c:v>
                </c:pt>
                <c:pt idx="23892">
                  <c:v>24781</c:v>
                </c:pt>
                <c:pt idx="23893">
                  <c:v>4400</c:v>
                </c:pt>
                <c:pt idx="23894">
                  <c:v>4444</c:v>
                </c:pt>
                <c:pt idx="23895">
                  <c:v>4480</c:v>
                </c:pt>
                <c:pt idx="23896">
                  <c:v>4490</c:v>
                </c:pt>
                <c:pt idx="23897">
                  <c:v>4495</c:v>
                </c:pt>
                <c:pt idx="23898">
                  <c:v>4500</c:v>
                </c:pt>
                <c:pt idx="23899">
                  <c:v>4500</c:v>
                </c:pt>
                <c:pt idx="23900">
                  <c:v>4500</c:v>
                </c:pt>
                <c:pt idx="23901">
                  <c:v>4600</c:v>
                </c:pt>
                <c:pt idx="23902">
                  <c:v>4695</c:v>
                </c:pt>
                <c:pt idx="23903">
                  <c:v>4750</c:v>
                </c:pt>
                <c:pt idx="23904">
                  <c:v>4790</c:v>
                </c:pt>
                <c:pt idx="23905">
                  <c:v>4800</c:v>
                </c:pt>
                <c:pt idx="23906">
                  <c:v>4850</c:v>
                </c:pt>
                <c:pt idx="23907">
                  <c:v>4850</c:v>
                </c:pt>
                <c:pt idx="23908">
                  <c:v>4950</c:v>
                </c:pt>
                <c:pt idx="23909">
                  <c:v>4990</c:v>
                </c:pt>
                <c:pt idx="23910">
                  <c:v>4990</c:v>
                </c:pt>
                <c:pt idx="23911">
                  <c:v>4990</c:v>
                </c:pt>
                <c:pt idx="23912">
                  <c:v>4999</c:v>
                </c:pt>
                <c:pt idx="23913">
                  <c:v>4899</c:v>
                </c:pt>
                <c:pt idx="23914">
                  <c:v>4900</c:v>
                </c:pt>
                <c:pt idx="23915">
                  <c:v>4940</c:v>
                </c:pt>
                <c:pt idx="23916">
                  <c:v>4950</c:v>
                </c:pt>
                <c:pt idx="23917">
                  <c:v>4950</c:v>
                </c:pt>
                <c:pt idx="23918">
                  <c:v>4970</c:v>
                </c:pt>
                <c:pt idx="23919">
                  <c:v>4990</c:v>
                </c:pt>
                <c:pt idx="23920">
                  <c:v>4990</c:v>
                </c:pt>
                <c:pt idx="23921">
                  <c:v>4990</c:v>
                </c:pt>
                <c:pt idx="23922">
                  <c:v>4990</c:v>
                </c:pt>
                <c:pt idx="23923">
                  <c:v>4990</c:v>
                </c:pt>
                <c:pt idx="23924">
                  <c:v>4990</c:v>
                </c:pt>
                <c:pt idx="23925">
                  <c:v>4995</c:v>
                </c:pt>
                <c:pt idx="23926">
                  <c:v>4999</c:v>
                </c:pt>
                <c:pt idx="23927">
                  <c:v>4999</c:v>
                </c:pt>
                <c:pt idx="23928">
                  <c:v>4999</c:v>
                </c:pt>
                <c:pt idx="23929">
                  <c:v>5000</c:v>
                </c:pt>
                <c:pt idx="23930">
                  <c:v>5240</c:v>
                </c:pt>
                <c:pt idx="23931">
                  <c:v>5250</c:v>
                </c:pt>
                <c:pt idx="23932">
                  <c:v>5299</c:v>
                </c:pt>
                <c:pt idx="23933">
                  <c:v>5490</c:v>
                </c:pt>
                <c:pt idx="23934">
                  <c:v>5499</c:v>
                </c:pt>
                <c:pt idx="23935">
                  <c:v>5500</c:v>
                </c:pt>
                <c:pt idx="23936">
                  <c:v>5500</c:v>
                </c:pt>
                <c:pt idx="23937">
                  <c:v>5500</c:v>
                </c:pt>
                <c:pt idx="23938">
                  <c:v>5555</c:v>
                </c:pt>
                <c:pt idx="23939">
                  <c:v>5599</c:v>
                </c:pt>
                <c:pt idx="23940">
                  <c:v>5770</c:v>
                </c:pt>
                <c:pt idx="23941">
                  <c:v>5790</c:v>
                </c:pt>
                <c:pt idx="23942">
                  <c:v>5790</c:v>
                </c:pt>
                <c:pt idx="23943">
                  <c:v>5798</c:v>
                </c:pt>
                <c:pt idx="23944">
                  <c:v>5800</c:v>
                </c:pt>
                <c:pt idx="23945">
                  <c:v>5980</c:v>
                </c:pt>
                <c:pt idx="23946">
                  <c:v>5985</c:v>
                </c:pt>
                <c:pt idx="23947">
                  <c:v>5990</c:v>
                </c:pt>
                <c:pt idx="23948">
                  <c:v>5990</c:v>
                </c:pt>
                <c:pt idx="23949">
                  <c:v>5990</c:v>
                </c:pt>
                <c:pt idx="23950">
                  <c:v>5998</c:v>
                </c:pt>
                <c:pt idx="23951">
                  <c:v>5999</c:v>
                </c:pt>
                <c:pt idx="23952">
                  <c:v>6000</c:v>
                </c:pt>
                <c:pt idx="23953">
                  <c:v>5500</c:v>
                </c:pt>
                <c:pt idx="23954">
                  <c:v>5550</c:v>
                </c:pt>
                <c:pt idx="23955">
                  <c:v>5890</c:v>
                </c:pt>
                <c:pt idx="23956">
                  <c:v>5890</c:v>
                </c:pt>
                <c:pt idx="23957">
                  <c:v>5900</c:v>
                </c:pt>
                <c:pt idx="23958">
                  <c:v>5900</c:v>
                </c:pt>
                <c:pt idx="23959">
                  <c:v>5980</c:v>
                </c:pt>
                <c:pt idx="23960">
                  <c:v>5990</c:v>
                </c:pt>
                <c:pt idx="23961">
                  <c:v>5990</c:v>
                </c:pt>
                <c:pt idx="23962">
                  <c:v>5990</c:v>
                </c:pt>
                <c:pt idx="23963">
                  <c:v>5990</c:v>
                </c:pt>
                <c:pt idx="23964">
                  <c:v>5990</c:v>
                </c:pt>
                <c:pt idx="23965">
                  <c:v>5990</c:v>
                </c:pt>
                <c:pt idx="23966">
                  <c:v>5990</c:v>
                </c:pt>
                <c:pt idx="23967">
                  <c:v>5990</c:v>
                </c:pt>
                <c:pt idx="23968">
                  <c:v>5995</c:v>
                </c:pt>
                <c:pt idx="23969">
                  <c:v>5999</c:v>
                </c:pt>
                <c:pt idx="23970">
                  <c:v>6200</c:v>
                </c:pt>
                <c:pt idx="23971">
                  <c:v>6250</c:v>
                </c:pt>
                <c:pt idx="23972">
                  <c:v>6250</c:v>
                </c:pt>
                <c:pt idx="23973">
                  <c:v>19990</c:v>
                </c:pt>
                <c:pt idx="23974">
                  <c:v>3000</c:v>
                </c:pt>
                <c:pt idx="23975">
                  <c:v>4479</c:v>
                </c:pt>
                <c:pt idx="23976">
                  <c:v>4650</c:v>
                </c:pt>
                <c:pt idx="23977">
                  <c:v>4790</c:v>
                </c:pt>
                <c:pt idx="23978">
                  <c:v>4900</c:v>
                </c:pt>
                <c:pt idx="23979">
                  <c:v>5000</c:v>
                </c:pt>
                <c:pt idx="23980">
                  <c:v>5350</c:v>
                </c:pt>
                <c:pt idx="23981">
                  <c:v>5498</c:v>
                </c:pt>
                <c:pt idx="23982">
                  <c:v>5500</c:v>
                </c:pt>
                <c:pt idx="23983">
                  <c:v>5500</c:v>
                </c:pt>
                <c:pt idx="23984">
                  <c:v>5640</c:v>
                </c:pt>
                <c:pt idx="23985">
                  <c:v>5795</c:v>
                </c:pt>
                <c:pt idx="23986">
                  <c:v>5900</c:v>
                </c:pt>
                <c:pt idx="23987">
                  <c:v>5950</c:v>
                </c:pt>
                <c:pt idx="23988">
                  <c:v>5990</c:v>
                </c:pt>
                <c:pt idx="23989">
                  <c:v>5990</c:v>
                </c:pt>
                <c:pt idx="23990">
                  <c:v>5999</c:v>
                </c:pt>
                <c:pt idx="23991">
                  <c:v>6100</c:v>
                </c:pt>
                <c:pt idx="23992">
                  <c:v>6290</c:v>
                </c:pt>
                <c:pt idx="23993">
                  <c:v>6680</c:v>
                </c:pt>
                <c:pt idx="23994">
                  <c:v>6990</c:v>
                </c:pt>
                <c:pt idx="23995">
                  <c:v>7990</c:v>
                </c:pt>
                <c:pt idx="23996">
                  <c:v>8490</c:v>
                </c:pt>
                <c:pt idx="23997">
                  <c:v>9930</c:v>
                </c:pt>
                <c:pt idx="23998">
                  <c:v>11990</c:v>
                </c:pt>
                <c:pt idx="23999">
                  <c:v>12790</c:v>
                </c:pt>
                <c:pt idx="24000">
                  <c:v>12900</c:v>
                </c:pt>
                <c:pt idx="24001">
                  <c:v>12990</c:v>
                </c:pt>
                <c:pt idx="24002">
                  <c:v>15830</c:v>
                </c:pt>
                <c:pt idx="24003">
                  <c:v>15900</c:v>
                </c:pt>
                <c:pt idx="24004">
                  <c:v>18900</c:v>
                </c:pt>
                <c:pt idx="24005">
                  <c:v>18950</c:v>
                </c:pt>
                <c:pt idx="24006">
                  <c:v>22990</c:v>
                </c:pt>
                <c:pt idx="24007">
                  <c:v>23499</c:v>
                </c:pt>
                <c:pt idx="24008">
                  <c:v>24969</c:v>
                </c:pt>
                <c:pt idx="24009">
                  <c:v>3990</c:v>
                </c:pt>
                <c:pt idx="24010">
                  <c:v>4990</c:v>
                </c:pt>
                <c:pt idx="24011">
                  <c:v>5499</c:v>
                </c:pt>
                <c:pt idx="24012">
                  <c:v>5790</c:v>
                </c:pt>
                <c:pt idx="24013">
                  <c:v>17890</c:v>
                </c:pt>
                <c:pt idx="24014">
                  <c:v>18480</c:v>
                </c:pt>
                <c:pt idx="24015">
                  <c:v>18480</c:v>
                </c:pt>
                <c:pt idx="24016">
                  <c:v>18880</c:v>
                </c:pt>
                <c:pt idx="24017">
                  <c:v>21400</c:v>
                </c:pt>
                <c:pt idx="24018">
                  <c:v>21820</c:v>
                </c:pt>
                <c:pt idx="24019">
                  <c:v>21950</c:v>
                </c:pt>
                <c:pt idx="24020">
                  <c:v>21980</c:v>
                </c:pt>
                <c:pt idx="24021">
                  <c:v>22890</c:v>
                </c:pt>
                <c:pt idx="24022">
                  <c:v>22980</c:v>
                </c:pt>
                <c:pt idx="24023">
                  <c:v>22980</c:v>
                </c:pt>
                <c:pt idx="24024">
                  <c:v>22990</c:v>
                </c:pt>
                <c:pt idx="24025">
                  <c:v>22990</c:v>
                </c:pt>
                <c:pt idx="24026">
                  <c:v>23450</c:v>
                </c:pt>
                <c:pt idx="24027">
                  <c:v>23970</c:v>
                </c:pt>
                <c:pt idx="24028">
                  <c:v>23980</c:v>
                </c:pt>
                <c:pt idx="24029">
                  <c:v>23980</c:v>
                </c:pt>
                <c:pt idx="24030">
                  <c:v>25000</c:v>
                </c:pt>
                <c:pt idx="24031">
                  <c:v>25780</c:v>
                </c:pt>
                <c:pt idx="24032">
                  <c:v>25790</c:v>
                </c:pt>
                <c:pt idx="24033">
                  <c:v>20420</c:v>
                </c:pt>
                <c:pt idx="24034">
                  <c:v>20900</c:v>
                </c:pt>
                <c:pt idx="24035">
                  <c:v>20980</c:v>
                </c:pt>
                <c:pt idx="24036">
                  <c:v>21260</c:v>
                </c:pt>
                <c:pt idx="24037">
                  <c:v>21420</c:v>
                </c:pt>
                <c:pt idx="24038">
                  <c:v>21490</c:v>
                </c:pt>
                <c:pt idx="24039">
                  <c:v>21890</c:v>
                </c:pt>
                <c:pt idx="24040">
                  <c:v>22890</c:v>
                </c:pt>
                <c:pt idx="24041">
                  <c:v>22920</c:v>
                </c:pt>
                <c:pt idx="24042">
                  <c:v>22950</c:v>
                </c:pt>
                <c:pt idx="24043">
                  <c:v>22990</c:v>
                </c:pt>
                <c:pt idx="24044">
                  <c:v>23820</c:v>
                </c:pt>
                <c:pt idx="24045">
                  <c:v>23880</c:v>
                </c:pt>
                <c:pt idx="24046">
                  <c:v>23950</c:v>
                </c:pt>
                <c:pt idx="24047">
                  <c:v>23980</c:v>
                </c:pt>
                <c:pt idx="24048">
                  <c:v>24690</c:v>
                </c:pt>
                <c:pt idx="24049">
                  <c:v>24840</c:v>
                </c:pt>
                <c:pt idx="24050">
                  <c:v>24980</c:v>
                </c:pt>
                <c:pt idx="24051">
                  <c:v>24980</c:v>
                </c:pt>
                <c:pt idx="24052">
                  <c:v>25920</c:v>
                </c:pt>
                <c:pt idx="24053">
                  <c:v>42299</c:v>
                </c:pt>
                <c:pt idx="24054">
                  <c:v>42790</c:v>
                </c:pt>
                <c:pt idx="24055">
                  <c:v>43870</c:v>
                </c:pt>
                <c:pt idx="24056">
                  <c:v>43900</c:v>
                </c:pt>
                <c:pt idx="24057">
                  <c:v>46580</c:v>
                </c:pt>
                <c:pt idx="24058">
                  <c:v>47880</c:v>
                </c:pt>
                <c:pt idx="24059">
                  <c:v>47990</c:v>
                </c:pt>
                <c:pt idx="24060">
                  <c:v>55950</c:v>
                </c:pt>
                <c:pt idx="24061">
                  <c:v>57890</c:v>
                </c:pt>
                <c:pt idx="24062">
                  <c:v>61870</c:v>
                </c:pt>
                <c:pt idx="24063">
                  <c:v>62890</c:v>
                </c:pt>
                <c:pt idx="24064">
                  <c:v>63490</c:v>
                </c:pt>
                <c:pt idx="24065">
                  <c:v>63999</c:v>
                </c:pt>
                <c:pt idx="24066">
                  <c:v>7850</c:v>
                </c:pt>
                <c:pt idx="24067">
                  <c:v>9380</c:v>
                </c:pt>
                <c:pt idx="24068">
                  <c:v>9820</c:v>
                </c:pt>
                <c:pt idx="24069">
                  <c:v>10990</c:v>
                </c:pt>
                <c:pt idx="24070">
                  <c:v>12800</c:v>
                </c:pt>
                <c:pt idx="24071">
                  <c:v>13480</c:v>
                </c:pt>
                <c:pt idx="24072">
                  <c:v>14980</c:v>
                </c:pt>
                <c:pt idx="24073">
                  <c:v>23970</c:v>
                </c:pt>
                <c:pt idx="24074">
                  <c:v>23980</c:v>
                </c:pt>
                <c:pt idx="24075">
                  <c:v>23980</c:v>
                </c:pt>
                <c:pt idx="24076">
                  <c:v>23990</c:v>
                </c:pt>
                <c:pt idx="24077">
                  <c:v>24180</c:v>
                </c:pt>
                <c:pt idx="24078">
                  <c:v>24340</c:v>
                </c:pt>
                <c:pt idx="24079">
                  <c:v>24440</c:v>
                </c:pt>
                <c:pt idx="24080">
                  <c:v>24640</c:v>
                </c:pt>
                <c:pt idx="24081">
                  <c:v>24740</c:v>
                </c:pt>
                <c:pt idx="24082">
                  <c:v>24870</c:v>
                </c:pt>
                <c:pt idx="24083">
                  <c:v>24876</c:v>
                </c:pt>
                <c:pt idx="24084">
                  <c:v>24890</c:v>
                </c:pt>
                <c:pt idx="24085">
                  <c:v>24980</c:v>
                </c:pt>
                <c:pt idx="24086">
                  <c:v>24980</c:v>
                </c:pt>
                <c:pt idx="24087">
                  <c:v>25420</c:v>
                </c:pt>
                <c:pt idx="24088">
                  <c:v>25490</c:v>
                </c:pt>
                <c:pt idx="24089">
                  <c:v>25660</c:v>
                </c:pt>
                <c:pt idx="24090">
                  <c:v>25740</c:v>
                </c:pt>
                <c:pt idx="24091">
                  <c:v>25790</c:v>
                </c:pt>
                <c:pt idx="24092">
                  <c:v>25790</c:v>
                </c:pt>
                <c:pt idx="24093">
                  <c:v>29980</c:v>
                </c:pt>
                <c:pt idx="24094">
                  <c:v>29999</c:v>
                </c:pt>
                <c:pt idx="24095">
                  <c:v>30990</c:v>
                </c:pt>
                <c:pt idx="24096">
                  <c:v>31490</c:v>
                </c:pt>
                <c:pt idx="24097">
                  <c:v>31490</c:v>
                </c:pt>
                <c:pt idx="24098">
                  <c:v>31741</c:v>
                </c:pt>
                <c:pt idx="24099">
                  <c:v>31790</c:v>
                </c:pt>
                <c:pt idx="24100">
                  <c:v>31790</c:v>
                </c:pt>
                <c:pt idx="24101">
                  <c:v>32990</c:v>
                </c:pt>
                <c:pt idx="24102">
                  <c:v>33790</c:v>
                </c:pt>
                <c:pt idx="24103">
                  <c:v>34790</c:v>
                </c:pt>
                <c:pt idx="24104">
                  <c:v>34790</c:v>
                </c:pt>
                <c:pt idx="24105">
                  <c:v>34990</c:v>
                </c:pt>
                <c:pt idx="24106">
                  <c:v>34990</c:v>
                </c:pt>
                <c:pt idx="24107">
                  <c:v>35950</c:v>
                </c:pt>
                <c:pt idx="24108">
                  <c:v>36890</c:v>
                </c:pt>
                <c:pt idx="24109">
                  <c:v>36990</c:v>
                </c:pt>
                <c:pt idx="24110">
                  <c:v>37890</c:v>
                </c:pt>
                <c:pt idx="24111">
                  <c:v>39790</c:v>
                </c:pt>
                <c:pt idx="24112">
                  <c:v>39790</c:v>
                </c:pt>
                <c:pt idx="24113">
                  <c:v>8900</c:v>
                </c:pt>
                <c:pt idx="24114">
                  <c:v>8999</c:v>
                </c:pt>
                <c:pt idx="24115">
                  <c:v>11800</c:v>
                </c:pt>
                <c:pt idx="24116">
                  <c:v>11990</c:v>
                </c:pt>
                <c:pt idx="24117">
                  <c:v>12250</c:v>
                </c:pt>
                <c:pt idx="24118">
                  <c:v>12900</c:v>
                </c:pt>
                <c:pt idx="24119">
                  <c:v>12985</c:v>
                </c:pt>
                <c:pt idx="24120">
                  <c:v>13490</c:v>
                </c:pt>
                <c:pt idx="24121">
                  <c:v>18900</c:v>
                </c:pt>
                <c:pt idx="24122">
                  <c:v>18900</c:v>
                </c:pt>
                <c:pt idx="24123">
                  <c:v>21499</c:v>
                </c:pt>
                <c:pt idx="24124">
                  <c:v>32999</c:v>
                </c:pt>
                <c:pt idx="24125">
                  <c:v>1799</c:v>
                </c:pt>
                <c:pt idx="24126">
                  <c:v>1980</c:v>
                </c:pt>
                <c:pt idx="24127">
                  <c:v>1999</c:v>
                </c:pt>
                <c:pt idx="24128">
                  <c:v>1999</c:v>
                </c:pt>
                <c:pt idx="24129">
                  <c:v>1999</c:v>
                </c:pt>
                <c:pt idx="24130">
                  <c:v>1999</c:v>
                </c:pt>
                <c:pt idx="24131">
                  <c:v>2100</c:v>
                </c:pt>
                <c:pt idx="24132">
                  <c:v>2200</c:v>
                </c:pt>
                <c:pt idx="24133">
                  <c:v>2800</c:v>
                </c:pt>
                <c:pt idx="24134">
                  <c:v>2850</c:v>
                </c:pt>
                <c:pt idx="24135">
                  <c:v>2850</c:v>
                </c:pt>
                <c:pt idx="24136">
                  <c:v>2900</c:v>
                </c:pt>
                <c:pt idx="24137">
                  <c:v>2950</c:v>
                </c:pt>
                <c:pt idx="24138">
                  <c:v>2950</c:v>
                </c:pt>
                <c:pt idx="24139">
                  <c:v>2990</c:v>
                </c:pt>
                <c:pt idx="24140">
                  <c:v>2999</c:v>
                </c:pt>
                <c:pt idx="24141">
                  <c:v>3000</c:v>
                </c:pt>
                <c:pt idx="24142">
                  <c:v>3100</c:v>
                </c:pt>
                <c:pt idx="24143">
                  <c:v>3150</c:v>
                </c:pt>
                <c:pt idx="24144">
                  <c:v>3199</c:v>
                </c:pt>
                <c:pt idx="24145">
                  <c:v>3250</c:v>
                </c:pt>
                <c:pt idx="24146">
                  <c:v>3290</c:v>
                </c:pt>
                <c:pt idx="24147">
                  <c:v>3299</c:v>
                </c:pt>
                <c:pt idx="24148">
                  <c:v>3300</c:v>
                </c:pt>
                <c:pt idx="24149">
                  <c:v>3390</c:v>
                </c:pt>
                <c:pt idx="24150">
                  <c:v>3400</c:v>
                </c:pt>
                <c:pt idx="24151">
                  <c:v>3450</c:v>
                </c:pt>
                <c:pt idx="24152">
                  <c:v>8650</c:v>
                </c:pt>
                <c:pt idx="24153">
                  <c:v>8700</c:v>
                </c:pt>
                <c:pt idx="24154">
                  <c:v>9190</c:v>
                </c:pt>
                <c:pt idx="24155">
                  <c:v>9799</c:v>
                </c:pt>
                <c:pt idx="24156">
                  <c:v>9998</c:v>
                </c:pt>
                <c:pt idx="24157">
                  <c:v>10490</c:v>
                </c:pt>
                <c:pt idx="24158">
                  <c:v>10900</c:v>
                </c:pt>
                <c:pt idx="24159">
                  <c:v>10950</c:v>
                </c:pt>
                <c:pt idx="24160">
                  <c:v>11350</c:v>
                </c:pt>
                <c:pt idx="24161">
                  <c:v>12745</c:v>
                </c:pt>
                <c:pt idx="24162">
                  <c:v>13461</c:v>
                </c:pt>
                <c:pt idx="24163">
                  <c:v>13990</c:v>
                </c:pt>
                <c:pt idx="24164">
                  <c:v>15900</c:v>
                </c:pt>
                <c:pt idx="24165">
                  <c:v>16250</c:v>
                </c:pt>
                <c:pt idx="24166">
                  <c:v>19590</c:v>
                </c:pt>
                <c:pt idx="24167">
                  <c:v>20990</c:v>
                </c:pt>
                <c:pt idx="24168">
                  <c:v>25861</c:v>
                </c:pt>
                <c:pt idx="24169">
                  <c:v>27490</c:v>
                </c:pt>
                <c:pt idx="24170">
                  <c:v>2300</c:v>
                </c:pt>
                <c:pt idx="24171">
                  <c:v>2690</c:v>
                </c:pt>
                <c:pt idx="24172">
                  <c:v>6990</c:v>
                </c:pt>
                <c:pt idx="24173">
                  <c:v>7500</c:v>
                </c:pt>
                <c:pt idx="24174">
                  <c:v>7555</c:v>
                </c:pt>
                <c:pt idx="24175">
                  <c:v>8222</c:v>
                </c:pt>
                <c:pt idx="24176">
                  <c:v>8490</c:v>
                </c:pt>
                <c:pt idx="24177">
                  <c:v>8500</c:v>
                </c:pt>
                <c:pt idx="24178">
                  <c:v>8799</c:v>
                </c:pt>
                <c:pt idx="24179">
                  <c:v>8875</c:v>
                </c:pt>
                <c:pt idx="24180">
                  <c:v>9390</c:v>
                </c:pt>
                <c:pt idx="24181">
                  <c:v>9900</c:v>
                </c:pt>
                <c:pt idx="24182">
                  <c:v>10700</c:v>
                </c:pt>
                <c:pt idx="24183">
                  <c:v>10890</c:v>
                </c:pt>
                <c:pt idx="24184">
                  <c:v>10961</c:v>
                </c:pt>
                <c:pt idx="24185">
                  <c:v>10990</c:v>
                </c:pt>
                <c:pt idx="24186">
                  <c:v>11500</c:v>
                </c:pt>
                <c:pt idx="24187">
                  <c:v>11950</c:v>
                </c:pt>
                <c:pt idx="24188">
                  <c:v>13340</c:v>
                </c:pt>
                <c:pt idx="24189">
                  <c:v>13500</c:v>
                </c:pt>
                <c:pt idx="24190">
                  <c:v>14300</c:v>
                </c:pt>
                <c:pt idx="24191">
                  <c:v>14900</c:v>
                </c:pt>
                <c:pt idx="24192">
                  <c:v>18990</c:v>
                </c:pt>
                <c:pt idx="24193">
                  <c:v>19990</c:v>
                </c:pt>
                <c:pt idx="24194">
                  <c:v>19999</c:v>
                </c:pt>
                <c:pt idx="24195">
                  <c:v>21260</c:v>
                </c:pt>
                <c:pt idx="24196">
                  <c:v>22850</c:v>
                </c:pt>
                <c:pt idx="24197">
                  <c:v>22900</c:v>
                </c:pt>
                <c:pt idx="24198">
                  <c:v>22960</c:v>
                </c:pt>
                <c:pt idx="24199">
                  <c:v>23990</c:v>
                </c:pt>
                <c:pt idx="24200">
                  <c:v>24440</c:v>
                </c:pt>
                <c:pt idx="24201">
                  <c:v>25980</c:v>
                </c:pt>
                <c:pt idx="24202">
                  <c:v>29490</c:v>
                </c:pt>
                <c:pt idx="24203">
                  <c:v>34950</c:v>
                </c:pt>
                <c:pt idx="24204">
                  <c:v>35940</c:v>
                </c:pt>
                <c:pt idx="24205">
                  <c:v>37460</c:v>
                </c:pt>
                <c:pt idx="24206">
                  <c:v>37960</c:v>
                </c:pt>
                <c:pt idx="24207">
                  <c:v>38500</c:v>
                </c:pt>
                <c:pt idx="24208">
                  <c:v>38990</c:v>
                </c:pt>
                <c:pt idx="24209">
                  <c:v>54950</c:v>
                </c:pt>
                <c:pt idx="24210">
                  <c:v>290470</c:v>
                </c:pt>
                <c:pt idx="24211">
                  <c:v>298470</c:v>
                </c:pt>
                <c:pt idx="24212">
                  <c:v>18990</c:v>
                </c:pt>
                <c:pt idx="24213">
                  <c:v>18990</c:v>
                </c:pt>
                <c:pt idx="24214">
                  <c:v>18990</c:v>
                </c:pt>
                <c:pt idx="24215">
                  <c:v>19750</c:v>
                </c:pt>
                <c:pt idx="24216">
                  <c:v>19899</c:v>
                </c:pt>
                <c:pt idx="24217">
                  <c:v>19950</c:v>
                </c:pt>
                <c:pt idx="24218">
                  <c:v>19980</c:v>
                </c:pt>
                <c:pt idx="24219">
                  <c:v>19988</c:v>
                </c:pt>
                <c:pt idx="24220">
                  <c:v>19990</c:v>
                </c:pt>
                <c:pt idx="24221">
                  <c:v>20190</c:v>
                </c:pt>
                <c:pt idx="24222">
                  <c:v>20489</c:v>
                </c:pt>
                <c:pt idx="24223">
                  <c:v>21160</c:v>
                </c:pt>
                <c:pt idx="24224">
                  <c:v>21440</c:v>
                </c:pt>
                <c:pt idx="24225">
                  <c:v>21900</c:v>
                </c:pt>
                <c:pt idx="24226">
                  <c:v>21980</c:v>
                </c:pt>
                <c:pt idx="24227">
                  <c:v>22480</c:v>
                </c:pt>
                <c:pt idx="24228">
                  <c:v>22880</c:v>
                </c:pt>
                <c:pt idx="24229">
                  <c:v>22888</c:v>
                </c:pt>
                <c:pt idx="24230">
                  <c:v>22890</c:v>
                </c:pt>
                <c:pt idx="24231">
                  <c:v>22990</c:v>
                </c:pt>
                <c:pt idx="24232">
                  <c:v>15990</c:v>
                </c:pt>
                <c:pt idx="24233">
                  <c:v>16285</c:v>
                </c:pt>
                <c:pt idx="24234">
                  <c:v>16380</c:v>
                </c:pt>
                <c:pt idx="24235">
                  <c:v>16485</c:v>
                </c:pt>
                <c:pt idx="24236">
                  <c:v>16490</c:v>
                </c:pt>
                <c:pt idx="24237">
                  <c:v>16550</c:v>
                </c:pt>
                <c:pt idx="24238">
                  <c:v>16850</c:v>
                </c:pt>
                <c:pt idx="24239">
                  <c:v>16880</c:v>
                </c:pt>
                <c:pt idx="24240">
                  <c:v>16900</c:v>
                </c:pt>
                <c:pt idx="24241">
                  <c:v>16950</c:v>
                </c:pt>
                <c:pt idx="24242">
                  <c:v>16980</c:v>
                </c:pt>
                <c:pt idx="24243">
                  <c:v>16990</c:v>
                </c:pt>
                <c:pt idx="24244">
                  <c:v>16990</c:v>
                </c:pt>
                <c:pt idx="24245">
                  <c:v>17250</c:v>
                </c:pt>
                <c:pt idx="24246">
                  <c:v>17250</c:v>
                </c:pt>
                <c:pt idx="24247">
                  <c:v>17440</c:v>
                </c:pt>
                <c:pt idx="24248">
                  <c:v>17490</c:v>
                </c:pt>
                <c:pt idx="24249">
                  <c:v>17660</c:v>
                </c:pt>
                <c:pt idx="24250">
                  <c:v>17820</c:v>
                </c:pt>
                <c:pt idx="24251">
                  <c:v>17870</c:v>
                </c:pt>
                <c:pt idx="24252">
                  <c:v>17690</c:v>
                </c:pt>
                <c:pt idx="24253">
                  <c:v>17800</c:v>
                </c:pt>
                <c:pt idx="24254">
                  <c:v>17950</c:v>
                </c:pt>
                <c:pt idx="24255">
                  <c:v>17950</c:v>
                </c:pt>
                <c:pt idx="24256">
                  <c:v>17990</c:v>
                </c:pt>
                <c:pt idx="24257">
                  <c:v>18290</c:v>
                </c:pt>
                <c:pt idx="24258">
                  <c:v>18490</c:v>
                </c:pt>
                <c:pt idx="24259">
                  <c:v>18750</c:v>
                </c:pt>
                <c:pt idx="24260">
                  <c:v>18840</c:v>
                </c:pt>
                <c:pt idx="24261">
                  <c:v>18880</c:v>
                </c:pt>
                <c:pt idx="24262">
                  <c:v>18890</c:v>
                </c:pt>
                <c:pt idx="24263">
                  <c:v>18900</c:v>
                </c:pt>
                <c:pt idx="24264">
                  <c:v>18970</c:v>
                </c:pt>
                <c:pt idx="24265">
                  <c:v>18980</c:v>
                </c:pt>
                <c:pt idx="24266">
                  <c:v>19290</c:v>
                </c:pt>
                <c:pt idx="24267">
                  <c:v>19390</c:v>
                </c:pt>
                <c:pt idx="24268">
                  <c:v>19479</c:v>
                </c:pt>
                <c:pt idx="24269">
                  <c:v>19489</c:v>
                </c:pt>
                <c:pt idx="24270">
                  <c:v>19490</c:v>
                </c:pt>
                <c:pt idx="24271">
                  <c:v>19650</c:v>
                </c:pt>
                <c:pt idx="24272">
                  <c:v>16550</c:v>
                </c:pt>
                <c:pt idx="24273">
                  <c:v>16565</c:v>
                </c:pt>
                <c:pt idx="24274">
                  <c:v>16590</c:v>
                </c:pt>
                <c:pt idx="24275">
                  <c:v>16650</c:v>
                </c:pt>
                <c:pt idx="24276">
                  <c:v>16660</c:v>
                </c:pt>
                <c:pt idx="24277">
                  <c:v>16690</c:v>
                </c:pt>
                <c:pt idx="24278">
                  <c:v>16880</c:v>
                </c:pt>
                <c:pt idx="24279">
                  <c:v>16880</c:v>
                </c:pt>
                <c:pt idx="24280">
                  <c:v>16900</c:v>
                </c:pt>
                <c:pt idx="24281">
                  <c:v>16980</c:v>
                </c:pt>
                <c:pt idx="24282">
                  <c:v>16990</c:v>
                </c:pt>
                <c:pt idx="24283">
                  <c:v>16990</c:v>
                </c:pt>
                <c:pt idx="24284">
                  <c:v>16998</c:v>
                </c:pt>
                <c:pt idx="24285">
                  <c:v>17190</c:v>
                </c:pt>
                <c:pt idx="24286">
                  <c:v>17270</c:v>
                </c:pt>
                <c:pt idx="24287">
                  <c:v>17300</c:v>
                </c:pt>
                <c:pt idx="24288">
                  <c:v>17300</c:v>
                </c:pt>
                <c:pt idx="24289">
                  <c:v>17390</c:v>
                </c:pt>
                <c:pt idx="24290">
                  <c:v>17450</c:v>
                </c:pt>
                <c:pt idx="24291">
                  <c:v>17489</c:v>
                </c:pt>
                <c:pt idx="24292">
                  <c:v>15750</c:v>
                </c:pt>
                <c:pt idx="24293">
                  <c:v>15750</c:v>
                </c:pt>
                <c:pt idx="24294">
                  <c:v>15770</c:v>
                </c:pt>
                <c:pt idx="24295">
                  <c:v>15779</c:v>
                </c:pt>
                <c:pt idx="24296">
                  <c:v>15790</c:v>
                </c:pt>
                <c:pt idx="24297">
                  <c:v>15820</c:v>
                </c:pt>
                <c:pt idx="24298">
                  <c:v>15850</c:v>
                </c:pt>
                <c:pt idx="24299">
                  <c:v>16260</c:v>
                </c:pt>
                <c:pt idx="24300">
                  <c:v>16450</c:v>
                </c:pt>
                <c:pt idx="24301">
                  <c:v>16450</c:v>
                </c:pt>
                <c:pt idx="24302">
                  <c:v>16450</c:v>
                </c:pt>
                <c:pt idx="24303">
                  <c:v>16480</c:v>
                </c:pt>
                <c:pt idx="24304">
                  <c:v>16490</c:v>
                </c:pt>
                <c:pt idx="24305">
                  <c:v>16589</c:v>
                </c:pt>
                <c:pt idx="24306">
                  <c:v>16690</c:v>
                </c:pt>
                <c:pt idx="24307">
                  <c:v>16730</c:v>
                </c:pt>
                <c:pt idx="24308">
                  <c:v>16770</c:v>
                </c:pt>
                <c:pt idx="24309">
                  <c:v>16790</c:v>
                </c:pt>
                <c:pt idx="24310">
                  <c:v>16790</c:v>
                </c:pt>
                <c:pt idx="24311">
                  <c:v>21950</c:v>
                </c:pt>
                <c:pt idx="24312">
                  <c:v>21985</c:v>
                </c:pt>
                <c:pt idx="24313">
                  <c:v>21990</c:v>
                </c:pt>
                <c:pt idx="24314">
                  <c:v>22290</c:v>
                </c:pt>
                <c:pt idx="24315">
                  <c:v>22391</c:v>
                </c:pt>
                <c:pt idx="24316">
                  <c:v>22940</c:v>
                </c:pt>
                <c:pt idx="24317">
                  <c:v>22950</c:v>
                </c:pt>
                <c:pt idx="24318">
                  <c:v>22950</c:v>
                </c:pt>
                <c:pt idx="24319">
                  <c:v>22979</c:v>
                </c:pt>
                <c:pt idx="24320">
                  <c:v>22980</c:v>
                </c:pt>
                <c:pt idx="24321">
                  <c:v>23300</c:v>
                </c:pt>
                <c:pt idx="24322">
                  <c:v>23540</c:v>
                </c:pt>
                <c:pt idx="24323">
                  <c:v>23580</c:v>
                </c:pt>
                <c:pt idx="24324">
                  <c:v>23640</c:v>
                </c:pt>
                <c:pt idx="24325">
                  <c:v>23680</c:v>
                </c:pt>
                <c:pt idx="24326">
                  <c:v>23690</c:v>
                </c:pt>
                <c:pt idx="24327">
                  <c:v>23740</c:v>
                </c:pt>
                <c:pt idx="24328">
                  <c:v>23750</c:v>
                </c:pt>
                <c:pt idx="24329">
                  <c:v>23750</c:v>
                </c:pt>
                <c:pt idx="24330">
                  <c:v>23780</c:v>
                </c:pt>
                <c:pt idx="24331">
                  <c:v>2190</c:v>
                </c:pt>
                <c:pt idx="24332">
                  <c:v>2200</c:v>
                </c:pt>
                <c:pt idx="24333">
                  <c:v>2200</c:v>
                </c:pt>
                <c:pt idx="24334">
                  <c:v>2249</c:v>
                </c:pt>
                <c:pt idx="24335">
                  <c:v>2290</c:v>
                </c:pt>
                <c:pt idx="24336">
                  <c:v>2299</c:v>
                </c:pt>
                <c:pt idx="24337">
                  <c:v>2300</c:v>
                </c:pt>
                <c:pt idx="24338">
                  <c:v>2350</c:v>
                </c:pt>
                <c:pt idx="24339">
                  <c:v>2490</c:v>
                </c:pt>
                <c:pt idx="24340">
                  <c:v>2490</c:v>
                </c:pt>
                <c:pt idx="24341">
                  <c:v>2500</c:v>
                </c:pt>
                <c:pt idx="24342">
                  <c:v>2599</c:v>
                </c:pt>
                <c:pt idx="24343">
                  <c:v>2750</c:v>
                </c:pt>
                <c:pt idx="24344">
                  <c:v>2750</c:v>
                </c:pt>
                <c:pt idx="24345">
                  <c:v>2750</c:v>
                </c:pt>
                <c:pt idx="24346">
                  <c:v>2799</c:v>
                </c:pt>
                <c:pt idx="24347">
                  <c:v>2799</c:v>
                </c:pt>
                <c:pt idx="24348">
                  <c:v>2800</c:v>
                </c:pt>
                <c:pt idx="24349">
                  <c:v>2800</c:v>
                </c:pt>
                <c:pt idx="24350">
                  <c:v>2800</c:v>
                </c:pt>
                <c:pt idx="24351">
                  <c:v>11500</c:v>
                </c:pt>
                <c:pt idx="24352">
                  <c:v>12900</c:v>
                </c:pt>
                <c:pt idx="24353">
                  <c:v>12950</c:v>
                </c:pt>
                <c:pt idx="24354">
                  <c:v>12995</c:v>
                </c:pt>
                <c:pt idx="24355">
                  <c:v>12995</c:v>
                </c:pt>
                <c:pt idx="24356">
                  <c:v>13950</c:v>
                </c:pt>
                <c:pt idx="24357">
                  <c:v>13950</c:v>
                </c:pt>
                <c:pt idx="24358">
                  <c:v>13975</c:v>
                </c:pt>
                <c:pt idx="24359">
                  <c:v>13999</c:v>
                </c:pt>
                <c:pt idx="24360">
                  <c:v>14999</c:v>
                </c:pt>
                <c:pt idx="24361">
                  <c:v>18490</c:v>
                </c:pt>
                <c:pt idx="24362">
                  <c:v>23500</c:v>
                </c:pt>
                <c:pt idx="24363">
                  <c:v>30000</c:v>
                </c:pt>
                <c:pt idx="24364">
                  <c:v>61991</c:v>
                </c:pt>
                <c:pt idx="24365">
                  <c:v>1300</c:v>
                </c:pt>
                <c:pt idx="24366">
                  <c:v>1850</c:v>
                </c:pt>
                <c:pt idx="24367">
                  <c:v>2250</c:v>
                </c:pt>
                <c:pt idx="24368">
                  <c:v>2400</c:v>
                </c:pt>
                <c:pt idx="24369">
                  <c:v>2400</c:v>
                </c:pt>
                <c:pt idx="24370">
                  <c:v>2450</c:v>
                </c:pt>
                <c:pt idx="24371">
                  <c:v>11860</c:v>
                </c:pt>
                <c:pt idx="24372">
                  <c:v>12495</c:v>
                </c:pt>
                <c:pt idx="24373">
                  <c:v>12500</c:v>
                </c:pt>
                <c:pt idx="24374">
                  <c:v>12800</c:v>
                </c:pt>
                <c:pt idx="24375">
                  <c:v>12999</c:v>
                </c:pt>
                <c:pt idx="24376">
                  <c:v>14950</c:v>
                </c:pt>
                <c:pt idx="24377">
                  <c:v>15855</c:v>
                </c:pt>
                <c:pt idx="24378">
                  <c:v>16500</c:v>
                </c:pt>
                <c:pt idx="24379">
                  <c:v>17900</c:v>
                </c:pt>
                <c:pt idx="24380">
                  <c:v>18000</c:v>
                </c:pt>
                <c:pt idx="24381">
                  <c:v>18400</c:v>
                </c:pt>
                <c:pt idx="24382">
                  <c:v>19940</c:v>
                </c:pt>
                <c:pt idx="24383">
                  <c:v>21900</c:v>
                </c:pt>
                <c:pt idx="24384">
                  <c:v>21900</c:v>
                </c:pt>
                <c:pt idx="24385">
                  <c:v>24480</c:v>
                </c:pt>
                <c:pt idx="24386">
                  <c:v>24750</c:v>
                </c:pt>
                <c:pt idx="24387">
                  <c:v>27879</c:v>
                </c:pt>
                <c:pt idx="24388">
                  <c:v>33900</c:v>
                </c:pt>
                <c:pt idx="24389">
                  <c:v>295000</c:v>
                </c:pt>
                <c:pt idx="24390">
                  <c:v>8890</c:v>
                </c:pt>
                <c:pt idx="24391">
                  <c:v>8900</c:v>
                </c:pt>
                <c:pt idx="24392">
                  <c:v>10600</c:v>
                </c:pt>
                <c:pt idx="24393">
                  <c:v>10900</c:v>
                </c:pt>
                <c:pt idx="24394">
                  <c:v>10990</c:v>
                </c:pt>
                <c:pt idx="24395">
                  <c:v>10999</c:v>
                </c:pt>
                <c:pt idx="24396">
                  <c:v>11260</c:v>
                </c:pt>
                <c:pt idx="24397">
                  <c:v>11300</c:v>
                </c:pt>
                <c:pt idx="24398">
                  <c:v>11300</c:v>
                </c:pt>
                <c:pt idx="24399">
                  <c:v>11500</c:v>
                </c:pt>
                <c:pt idx="24400">
                  <c:v>11950</c:v>
                </c:pt>
                <c:pt idx="24401">
                  <c:v>12450</c:v>
                </c:pt>
                <c:pt idx="24402">
                  <c:v>12800</c:v>
                </c:pt>
                <c:pt idx="24403">
                  <c:v>12950</c:v>
                </c:pt>
                <c:pt idx="24404">
                  <c:v>13990</c:v>
                </c:pt>
                <c:pt idx="24405">
                  <c:v>14300</c:v>
                </c:pt>
                <c:pt idx="24406">
                  <c:v>14500</c:v>
                </c:pt>
                <c:pt idx="24407">
                  <c:v>14500</c:v>
                </c:pt>
                <c:pt idx="24408">
                  <c:v>14500</c:v>
                </c:pt>
                <c:pt idx="24409">
                  <c:v>14900</c:v>
                </c:pt>
                <c:pt idx="24410">
                  <c:v>20480</c:v>
                </c:pt>
                <c:pt idx="24411">
                  <c:v>20950</c:v>
                </c:pt>
                <c:pt idx="24412">
                  <c:v>24880</c:v>
                </c:pt>
                <c:pt idx="24413">
                  <c:v>25950</c:v>
                </c:pt>
                <c:pt idx="24414">
                  <c:v>29490</c:v>
                </c:pt>
                <c:pt idx="24415">
                  <c:v>32980</c:v>
                </c:pt>
                <c:pt idx="24416">
                  <c:v>34950</c:v>
                </c:pt>
                <c:pt idx="24417">
                  <c:v>38990</c:v>
                </c:pt>
                <c:pt idx="24418">
                  <c:v>41950</c:v>
                </c:pt>
                <c:pt idx="24419">
                  <c:v>41999</c:v>
                </c:pt>
                <c:pt idx="24420">
                  <c:v>42950</c:v>
                </c:pt>
                <c:pt idx="24421">
                  <c:v>5450</c:v>
                </c:pt>
                <c:pt idx="24422">
                  <c:v>5600</c:v>
                </c:pt>
                <c:pt idx="24423">
                  <c:v>5790</c:v>
                </c:pt>
                <c:pt idx="24424">
                  <c:v>5950</c:v>
                </c:pt>
                <c:pt idx="24425">
                  <c:v>6290</c:v>
                </c:pt>
                <c:pt idx="24426">
                  <c:v>6490</c:v>
                </c:pt>
                <c:pt idx="24427">
                  <c:v>6750</c:v>
                </c:pt>
                <c:pt idx="24428">
                  <c:v>6900</c:v>
                </c:pt>
                <c:pt idx="24429">
                  <c:v>7940</c:v>
                </c:pt>
                <c:pt idx="24430">
                  <c:v>33400</c:v>
                </c:pt>
                <c:pt idx="24431">
                  <c:v>37888</c:v>
                </c:pt>
                <c:pt idx="24432">
                  <c:v>44990</c:v>
                </c:pt>
                <c:pt idx="24433">
                  <c:v>84890</c:v>
                </c:pt>
                <c:pt idx="24434">
                  <c:v>95890</c:v>
                </c:pt>
                <c:pt idx="24435">
                  <c:v>106900</c:v>
                </c:pt>
                <c:pt idx="24436">
                  <c:v>8200</c:v>
                </c:pt>
                <c:pt idx="24437">
                  <c:v>9950</c:v>
                </c:pt>
                <c:pt idx="24438">
                  <c:v>11490</c:v>
                </c:pt>
                <c:pt idx="24439">
                  <c:v>11490</c:v>
                </c:pt>
                <c:pt idx="24440">
                  <c:v>12990</c:v>
                </c:pt>
                <c:pt idx="24441">
                  <c:v>12990</c:v>
                </c:pt>
                <c:pt idx="24442">
                  <c:v>13950</c:v>
                </c:pt>
                <c:pt idx="24443">
                  <c:v>14450</c:v>
                </c:pt>
                <c:pt idx="24444">
                  <c:v>14990</c:v>
                </c:pt>
                <c:pt idx="24445">
                  <c:v>14990</c:v>
                </c:pt>
                <c:pt idx="24446">
                  <c:v>14999</c:v>
                </c:pt>
                <c:pt idx="24447">
                  <c:v>15990</c:v>
                </c:pt>
                <c:pt idx="24448">
                  <c:v>16000</c:v>
                </c:pt>
                <c:pt idx="24449">
                  <c:v>17790</c:v>
                </c:pt>
                <c:pt idx="24450">
                  <c:v>17880</c:v>
                </c:pt>
                <c:pt idx="24451">
                  <c:v>18333</c:v>
                </c:pt>
                <c:pt idx="24452">
                  <c:v>18350</c:v>
                </c:pt>
                <c:pt idx="24453">
                  <c:v>18790</c:v>
                </c:pt>
                <c:pt idx="24454">
                  <c:v>18888</c:v>
                </c:pt>
                <c:pt idx="24455">
                  <c:v>18948</c:v>
                </c:pt>
                <c:pt idx="24456">
                  <c:v>19439</c:v>
                </c:pt>
                <c:pt idx="24457">
                  <c:v>19450</c:v>
                </c:pt>
                <c:pt idx="24458">
                  <c:v>19480</c:v>
                </c:pt>
                <c:pt idx="24459">
                  <c:v>19490</c:v>
                </c:pt>
                <c:pt idx="24460">
                  <c:v>19650</c:v>
                </c:pt>
                <c:pt idx="24461">
                  <c:v>19745</c:v>
                </c:pt>
                <c:pt idx="24462">
                  <c:v>19990</c:v>
                </c:pt>
                <c:pt idx="24463">
                  <c:v>20750</c:v>
                </c:pt>
                <c:pt idx="24464">
                  <c:v>20861</c:v>
                </c:pt>
                <c:pt idx="24465">
                  <c:v>21871</c:v>
                </c:pt>
                <c:pt idx="24466">
                  <c:v>21880</c:v>
                </c:pt>
                <c:pt idx="24467">
                  <c:v>21930</c:v>
                </c:pt>
                <c:pt idx="24468">
                  <c:v>21990</c:v>
                </c:pt>
                <c:pt idx="24469">
                  <c:v>19990</c:v>
                </c:pt>
                <c:pt idx="24470">
                  <c:v>20467</c:v>
                </c:pt>
                <c:pt idx="24471">
                  <c:v>20530</c:v>
                </c:pt>
                <c:pt idx="24472">
                  <c:v>20650</c:v>
                </c:pt>
                <c:pt idx="24473">
                  <c:v>20650</c:v>
                </c:pt>
                <c:pt idx="24474">
                  <c:v>20890</c:v>
                </c:pt>
                <c:pt idx="24475">
                  <c:v>20924</c:v>
                </c:pt>
                <c:pt idx="24476">
                  <c:v>20926</c:v>
                </c:pt>
                <c:pt idx="24477">
                  <c:v>20960</c:v>
                </c:pt>
                <c:pt idx="24478">
                  <c:v>20990</c:v>
                </c:pt>
                <c:pt idx="24479">
                  <c:v>20990</c:v>
                </c:pt>
                <c:pt idx="24480">
                  <c:v>21480</c:v>
                </c:pt>
                <c:pt idx="24481">
                  <c:v>21899</c:v>
                </c:pt>
                <c:pt idx="24482">
                  <c:v>22350</c:v>
                </c:pt>
                <c:pt idx="24483">
                  <c:v>22444</c:v>
                </c:pt>
                <c:pt idx="24484">
                  <c:v>22480</c:v>
                </c:pt>
                <c:pt idx="24485">
                  <c:v>22480</c:v>
                </c:pt>
                <c:pt idx="24486">
                  <c:v>22770</c:v>
                </c:pt>
                <c:pt idx="24487">
                  <c:v>22890</c:v>
                </c:pt>
                <c:pt idx="24488">
                  <c:v>23450</c:v>
                </c:pt>
                <c:pt idx="24489">
                  <c:v>23990</c:v>
                </c:pt>
                <c:pt idx="24490">
                  <c:v>23990</c:v>
                </c:pt>
                <c:pt idx="24491">
                  <c:v>24490</c:v>
                </c:pt>
                <c:pt idx="24492">
                  <c:v>24498</c:v>
                </c:pt>
                <c:pt idx="24493">
                  <c:v>24650</c:v>
                </c:pt>
                <c:pt idx="24494">
                  <c:v>24890</c:v>
                </c:pt>
                <c:pt idx="24495">
                  <c:v>24916</c:v>
                </c:pt>
                <c:pt idx="24496">
                  <c:v>25220</c:v>
                </c:pt>
                <c:pt idx="24497">
                  <c:v>25390</c:v>
                </c:pt>
                <c:pt idx="24498">
                  <c:v>25400</c:v>
                </c:pt>
                <c:pt idx="24499">
                  <c:v>25870</c:v>
                </c:pt>
                <c:pt idx="24500">
                  <c:v>25970</c:v>
                </c:pt>
                <c:pt idx="24501">
                  <c:v>25990</c:v>
                </c:pt>
                <c:pt idx="24502">
                  <c:v>26440</c:v>
                </c:pt>
                <c:pt idx="24503">
                  <c:v>26490</c:v>
                </c:pt>
                <c:pt idx="24504">
                  <c:v>26666</c:v>
                </c:pt>
                <c:pt idx="24505">
                  <c:v>26870</c:v>
                </c:pt>
                <c:pt idx="24506">
                  <c:v>26888</c:v>
                </c:pt>
                <c:pt idx="24507">
                  <c:v>26950</c:v>
                </c:pt>
                <c:pt idx="24508">
                  <c:v>26960</c:v>
                </c:pt>
                <c:pt idx="24509">
                  <c:v>21490</c:v>
                </c:pt>
                <c:pt idx="24510">
                  <c:v>21490</c:v>
                </c:pt>
                <c:pt idx="24511">
                  <c:v>21555</c:v>
                </c:pt>
                <c:pt idx="24512">
                  <c:v>21640</c:v>
                </c:pt>
                <c:pt idx="24513">
                  <c:v>21661</c:v>
                </c:pt>
                <c:pt idx="24514">
                  <c:v>21678</c:v>
                </c:pt>
                <c:pt idx="24515">
                  <c:v>21886</c:v>
                </c:pt>
                <c:pt idx="24516">
                  <c:v>22270</c:v>
                </c:pt>
                <c:pt idx="24517">
                  <c:v>22426</c:v>
                </c:pt>
                <c:pt idx="24518">
                  <c:v>22465</c:v>
                </c:pt>
                <c:pt idx="24519">
                  <c:v>22490</c:v>
                </c:pt>
                <c:pt idx="24520">
                  <c:v>22490</c:v>
                </c:pt>
                <c:pt idx="24521">
                  <c:v>22555</c:v>
                </c:pt>
                <c:pt idx="24522">
                  <c:v>22650</c:v>
                </c:pt>
                <c:pt idx="24523">
                  <c:v>22789</c:v>
                </c:pt>
                <c:pt idx="24524">
                  <c:v>22908</c:v>
                </c:pt>
                <c:pt idx="24525">
                  <c:v>22950</c:v>
                </c:pt>
                <c:pt idx="24526">
                  <c:v>22989</c:v>
                </c:pt>
                <c:pt idx="24527">
                  <c:v>22990</c:v>
                </c:pt>
                <c:pt idx="24528">
                  <c:v>23450</c:v>
                </c:pt>
                <c:pt idx="24529">
                  <c:v>22990</c:v>
                </c:pt>
                <c:pt idx="24530">
                  <c:v>22990</c:v>
                </c:pt>
                <c:pt idx="24531">
                  <c:v>22990</c:v>
                </c:pt>
                <c:pt idx="24532">
                  <c:v>23190</c:v>
                </c:pt>
                <c:pt idx="24533">
                  <c:v>23250</c:v>
                </c:pt>
                <c:pt idx="24534">
                  <c:v>23489</c:v>
                </c:pt>
                <c:pt idx="24535">
                  <c:v>23490</c:v>
                </c:pt>
                <c:pt idx="24536">
                  <c:v>23650</c:v>
                </c:pt>
                <c:pt idx="24537">
                  <c:v>23689</c:v>
                </c:pt>
                <c:pt idx="24538">
                  <c:v>23850</c:v>
                </c:pt>
                <c:pt idx="24539">
                  <c:v>23965</c:v>
                </c:pt>
                <c:pt idx="24540">
                  <c:v>23965</c:v>
                </c:pt>
                <c:pt idx="24541">
                  <c:v>23990</c:v>
                </c:pt>
                <c:pt idx="24542">
                  <c:v>23990</c:v>
                </c:pt>
                <c:pt idx="24543">
                  <c:v>23990</c:v>
                </c:pt>
                <c:pt idx="24544">
                  <c:v>23990</c:v>
                </c:pt>
                <c:pt idx="24545">
                  <c:v>23990</c:v>
                </c:pt>
                <c:pt idx="24546">
                  <c:v>24130</c:v>
                </c:pt>
                <c:pt idx="24547">
                  <c:v>24290</c:v>
                </c:pt>
                <c:pt idx="24548">
                  <c:v>4890</c:v>
                </c:pt>
                <c:pt idx="24549">
                  <c:v>4900</c:v>
                </c:pt>
                <c:pt idx="24550">
                  <c:v>4950</c:v>
                </c:pt>
                <c:pt idx="24551">
                  <c:v>4950</c:v>
                </c:pt>
                <c:pt idx="24552">
                  <c:v>4980</c:v>
                </c:pt>
                <c:pt idx="24553">
                  <c:v>4990</c:v>
                </c:pt>
                <c:pt idx="24554">
                  <c:v>4990</c:v>
                </c:pt>
                <c:pt idx="24555">
                  <c:v>4990</c:v>
                </c:pt>
                <c:pt idx="24556">
                  <c:v>4990</c:v>
                </c:pt>
                <c:pt idx="24557">
                  <c:v>4990</c:v>
                </c:pt>
                <c:pt idx="24558">
                  <c:v>4990</c:v>
                </c:pt>
                <c:pt idx="24559">
                  <c:v>4999</c:v>
                </c:pt>
                <c:pt idx="24560">
                  <c:v>4999</c:v>
                </c:pt>
                <c:pt idx="24561">
                  <c:v>4999</c:v>
                </c:pt>
                <c:pt idx="24562">
                  <c:v>4999</c:v>
                </c:pt>
                <c:pt idx="24563">
                  <c:v>5150</c:v>
                </c:pt>
                <c:pt idx="24564">
                  <c:v>5199</c:v>
                </c:pt>
                <c:pt idx="24565">
                  <c:v>5199</c:v>
                </c:pt>
                <c:pt idx="24566">
                  <c:v>5200</c:v>
                </c:pt>
                <c:pt idx="24567">
                  <c:v>5290</c:v>
                </c:pt>
                <c:pt idx="24568">
                  <c:v>4999</c:v>
                </c:pt>
                <c:pt idx="24569">
                  <c:v>5250</c:v>
                </c:pt>
                <c:pt idx="24570">
                  <c:v>5250</c:v>
                </c:pt>
                <c:pt idx="24571">
                  <c:v>5250</c:v>
                </c:pt>
                <c:pt idx="24572">
                  <c:v>5290</c:v>
                </c:pt>
                <c:pt idx="24573">
                  <c:v>5350</c:v>
                </c:pt>
                <c:pt idx="24574">
                  <c:v>5380</c:v>
                </c:pt>
                <c:pt idx="24575">
                  <c:v>5400</c:v>
                </c:pt>
                <c:pt idx="24576">
                  <c:v>5490</c:v>
                </c:pt>
                <c:pt idx="24577">
                  <c:v>5490</c:v>
                </c:pt>
                <c:pt idx="24578">
                  <c:v>5490</c:v>
                </c:pt>
                <c:pt idx="24579">
                  <c:v>5499</c:v>
                </c:pt>
                <c:pt idx="24580">
                  <c:v>5499</c:v>
                </c:pt>
                <c:pt idx="24581">
                  <c:v>5500</c:v>
                </c:pt>
                <c:pt idx="24582">
                  <c:v>5500</c:v>
                </c:pt>
                <c:pt idx="24583">
                  <c:v>5500</c:v>
                </c:pt>
                <c:pt idx="24584">
                  <c:v>5599</c:v>
                </c:pt>
                <c:pt idx="24585">
                  <c:v>5600</c:v>
                </c:pt>
                <c:pt idx="24586">
                  <c:v>5600</c:v>
                </c:pt>
                <c:pt idx="24587">
                  <c:v>5650</c:v>
                </c:pt>
                <c:pt idx="24588">
                  <c:v>5700</c:v>
                </c:pt>
                <c:pt idx="24589">
                  <c:v>5800</c:v>
                </c:pt>
                <c:pt idx="24590">
                  <c:v>5950</c:v>
                </c:pt>
                <c:pt idx="24591">
                  <c:v>5980</c:v>
                </c:pt>
                <c:pt idx="24592">
                  <c:v>5995</c:v>
                </c:pt>
                <c:pt idx="24593">
                  <c:v>5999</c:v>
                </c:pt>
                <c:pt idx="24594">
                  <c:v>5999</c:v>
                </c:pt>
                <c:pt idx="24595">
                  <c:v>5999</c:v>
                </c:pt>
                <c:pt idx="24596">
                  <c:v>6180</c:v>
                </c:pt>
                <c:pt idx="24597">
                  <c:v>6199</c:v>
                </c:pt>
                <c:pt idx="24598">
                  <c:v>6200</c:v>
                </c:pt>
                <c:pt idx="24599">
                  <c:v>6350</c:v>
                </c:pt>
                <c:pt idx="24600">
                  <c:v>6390</c:v>
                </c:pt>
                <c:pt idx="24601">
                  <c:v>6390</c:v>
                </c:pt>
                <c:pt idx="24602">
                  <c:v>6399</c:v>
                </c:pt>
                <c:pt idx="24603">
                  <c:v>6450</c:v>
                </c:pt>
                <c:pt idx="24604">
                  <c:v>6450</c:v>
                </c:pt>
                <c:pt idx="24605">
                  <c:v>6450</c:v>
                </c:pt>
                <c:pt idx="24606">
                  <c:v>6490</c:v>
                </c:pt>
                <c:pt idx="24607">
                  <c:v>6499</c:v>
                </c:pt>
                <c:pt idx="24608">
                  <c:v>6450</c:v>
                </c:pt>
                <c:pt idx="24609">
                  <c:v>6479</c:v>
                </c:pt>
                <c:pt idx="24610">
                  <c:v>6485</c:v>
                </c:pt>
                <c:pt idx="24611">
                  <c:v>6490</c:v>
                </c:pt>
                <c:pt idx="24612">
                  <c:v>6499</c:v>
                </c:pt>
                <c:pt idx="24613">
                  <c:v>6590</c:v>
                </c:pt>
                <c:pt idx="24614">
                  <c:v>6599</c:v>
                </c:pt>
                <c:pt idx="24615">
                  <c:v>6600</c:v>
                </c:pt>
                <c:pt idx="24616">
                  <c:v>6600</c:v>
                </c:pt>
                <c:pt idx="24617">
                  <c:v>6699</c:v>
                </c:pt>
                <c:pt idx="24618">
                  <c:v>6800</c:v>
                </c:pt>
                <c:pt idx="24619">
                  <c:v>6800</c:v>
                </c:pt>
                <c:pt idx="24620">
                  <c:v>6800</c:v>
                </c:pt>
                <c:pt idx="24621">
                  <c:v>6900</c:v>
                </c:pt>
                <c:pt idx="24622">
                  <c:v>6900</c:v>
                </c:pt>
                <c:pt idx="24623">
                  <c:v>6950</c:v>
                </c:pt>
                <c:pt idx="24624">
                  <c:v>6950</c:v>
                </c:pt>
                <c:pt idx="24625">
                  <c:v>6950</c:v>
                </c:pt>
                <c:pt idx="24626">
                  <c:v>6980</c:v>
                </c:pt>
                <c:pt idx="24627">
                  <c:v>6980</c:v>
                </c:pt>
                <c:pt idx="24628">
                  <c:v>5900</c:v>
                </c:pt>
                <c:pt idx="24629">
                  <c:v>5900</c:v>
                </c:pt>
                <c:pt idx="24630">
                  <c:v>5990</c:v>
                </c:pt>
                <c:pt idx="24631">
                  <c:v>5990</c:v>
                </c:pt>
                <c:pt idx="24632">
                  <c:v>5995</c:v>
                </c:pt>
                <c:pt idx="24633">
                  <c:v>6100</c:v>
                </c:pt>
                <c:pt idx="24634">
                  <c:v>6200</c:v>
                </c:pt>
                <c:pt idx="24635">
                  <c:v>6490</c:v>
                </c:pt>
                <c:pt idx="24636">
                  <c:v>6490</c:v>
                </c:pt>
                <c:pt idx="24637">
                  <c:v>6490</c:v>
                </c:pt>
                <c:pt idx="24638">
                  <c:v>6490</c:v>
                </c:pt>
                <c:pt idx="24639">
                  <c:v>6490</c:v>
                </c:pt>
                <c:pt idx="24640">
                  <c:v>6499</c:v>
                </c:pt>
                <c:pt idx="24641">
                  <c:v>6500</c:v>
                </c:pt>
                <c:pt idx="24642">
                  <c:v>6586</c:v>
                </c:pt>
                <c:pt idx="24643">
                  <c:v>6600</c:v>
                </c:pt>
                <c:pt idx="24644">
                  <c:v>6650</c:v>
                </c:pt>
                <c:pt idx="24645">
                  <c:v>6650</c:v>
                </c:pt>
                <c:pt idx="24646">
                  <c:v>6800</c:v>
                </c:pt>
                <c:pt idx="24647">
                  <c:v>5390</c:v>
                </c:pt>
                <c:pt idx="24648">
                  <c:v>5490</c:v>
                </c:pt>
                <c:pt idx="24649">
                  <c:v>5490</c:v>
                </c:pt>
                <c:pt idx="24650">
                  <c:v>5490</c:v>
                </c:pt>
                <c:pt idx="24651">
                  <c:v>5490</c:v>
                </c:pt>
                <c:pt idx="24652">
                  <c:v>5680</c:v>
                </c:pt>
                <c:pt idx="24653">
                  <c:v>5950</c:v>
                </c:pt>
                <c:pt idx="24654">
                  <c:v>5990</c:v>
                </c:pt>
                <c:pt idx="24655">
                  <c:v>5990</c:v>
                </c:pt>
                <c:pt idx="24656">
                  <c:v>6200</c:v>
                </c:pt>
                <c:pt idx="24657">
                  <c:v>6250</c:v>
                </c:pt>
                <c:pt idx="24658">
                  <c:v>6300</c:v>
                </c:pt>
                <c:pt idx="24659">
                  <c:v>6300</c:v>
                </c:pt>
                <c:pt idx="24660">
                  <c:v>6380</c:v>
                </c:pt>
                <c:pt idx="24661">
                  <c:v>6450</c:v>
                </c:pt>
                <c:pt idx="24662">
                  <c:v>6480</c:v>
                </c:pt>
                <c:pt idx="24663">
                  <c:v>6480</c:v>
                </c:pt>
                <c:pt idx="24664">
                  <c:v>6490</c:v>
                </c:pt>
                <c:pt idx="24665">
                  <c:v>6500</c:v>
                </c:pt>
                <c:pt idx="24666">
                  <c:v>6590</c:v>
                </c:pt>
                <c:pt idx="24667">
                  <c:v>25949</c:v>
                </c:pt>
                <c:pt idx="24668">
                  <c:v>25950</c:v>
                </c:pt>
                <c:pt idx="24669">
                  <c:v>26449</c:v>
                </c:pt>
                <c:pt idx="24670">
                  <c:v>26449</c:v>
                </c:pt>
                <c:pt idx="24671">
                  <c:v>26450</c:v>
                </c:pt>
                <c:pt idx="24672">
                  <c:v>26749</c:v>
                </c:pt>
                <c:pt idx="24673">
                  <c:v>26749</c:v>
                </c:pt>
                <c:pt idx="24674">
                  <c:v>26750</c:v>
                </c:pt>
                <c:pt idx="24675">
                  <c:v>27350</c:v>
                </c:pt>
                <c:pt idx="24676">
                  <c:v>27449</c:v>
                </c:pt>
                <c:pt idx="24677">
                  <c:v>27449</c:v>
                </c:pt>
                <c:pt idx="24678">
                  <c:v>27449</c:v>
                </c:pt>
                <c:pt idx="24679">
                  <c:v>27449</c:v>
                </c:pt>
                <c:pt idx="24680">
                  <c:v>27449</c:v>
                </c:pt>
                <c:pt idx="24681">
                  <c:v>27449</c:v>
                </c:pt>
                <c:pt idx="24682">
                  <c:v>27950</c:v>
                </c:pt>
                <c:pt idx="24683">
                  <c:v>27950</c:v>
                </c:pt>
                <c:pt idx="24684">
                  <c:v>28250</c:v>
                </c:pt>
                <c:pt idx="24685">
                  <c:v>28449</c:v>
                </c:pt>
                <c:pt idx="24686">
                  <c:v>28449</c:v>
                </c:pt>
                <c:pt idx="24687">
                  <c:v>30448</c:v>
                </c:pt>
                <c:pt idx="24688">
                  <c:v>30749</c:v>
                </c:pt>
                <c:pt idx="24689">
                  <c:v>30989</c:v>
                </c:pt>
                <c:pt idx="24690">
                  <c:v>30989</c:v>
                </c:pt>
                <c:pt idx="24691">
                  <c:v>31449</c:v>
                </c:pt>
                <c:pt idx="24692">
                  <c:v>31950</c:v>
                </c:pt>
                <c:pt idx="24693">
                  <c:v>31989</c:v>
                </c:pt>
                <c:pt idx="24694">
                  <c:v>32250</c:v>
                </c:pt>
                <c:pt idx="24695">
                  <c:v>32449</c:v>
                </c:pt>
                <c:pt idx="24696">
                  <c:v>32449</c:v>
                </c:pt>
                <c:pt idx="24697">
                  <c:v>32989</c:v>
                </c:pt>
                <c:pt idx="24698">
                  <c:v>33749</c:v>
                </c:pt>
                <c:pt idx="24699">
                  <c:v>34749</c:v>
                </c:pt>
                <c:pt idx="24700">
                  <c:v>35749</c:v>
                </c:pt>
                <c:pt idx="24701">
                  <c:v>35989</c:v>
                </c:pt>
                <c:pt idx="24702">
                  <c:v>36449</c:v>
                </c:pt>
                <c:pt idx="24703">
                  <c:v>36749</c:v>
                </c:pt>
                <c:pt idx="24704">
                  <c:v>38449</c:v>
                </c:pt>
                <c:pt idx="24705">
                  <c:v>38449</c:v>
                </c:pt>
                <c:pt idx="24706">
                  <c:v>42398</c:v>
                </c:pt>
                <c:pt idx="24707">
                  <c:v>24480</c:v>
                </c:pt>
                <c:pt idx="24708">
                  <c:v>27489</c:v>
                </c:pt>
                <c:pt idx="24709">
                  <c:v>28999</c:v>
                </c:pt>
                <c:pt idx="24710">
                  <c:v>29950</c:v>
                </c:pt>
                <c:pt idx="24711">
                  <c:v>31076</c:v>
                </c:pt>
                <c:pt idx="24712">
                  <c:v>31784</c:v>
                </c:pt>
                <c:pt idx="24713">
                  <c:v>31958</c:v>
                </c:pt>
                <c:pt idx="24714">
                  <c:v>34480</c:v>
                </c:pt>
                <c:pt idx="24715">
                  <c:v>34974</c:v>
                </c:pt>
                <c:pt idx="24716">
                  <c:v>34974</c:v>
                </c:pt>
                <c:pt idx="24717">
                  <c:v>42456</c:v>
                </c:pt>
                <c:pt idx="24718">
                  <c:v>44982</c:v>
                </c:pt>
                <c:pt idx="24719">
                  <c:v>61761</c:v>
                </c:pt>
                <c:pt idx="24720">
                  <c:v>10999</c:v>
                </c:pt>
                <c:pt idx="24721">
                  <c:v>11990</c:v>
                </c:pt>
                <c:pt idx="24722">
                  <c:v>12999</c:v>
                </c:pt>
                <c:pt idx="24723">
                  <c:v>14200</c:v>
                </c:pt>
                <c:pt idx="24724">
                  <c:v>14990</c:v>
                </c:pt>
                <c:pt idx="24725">
                  <c:v>16900</c:v>
                </c:pt>
                <c:pt idx="24726">
                  <c:v>31475</c:v>
                </c:pt>
                <c:pt idx="24727">
                  <c:v>31900</c:v>
                </c:pt>
                <c:pt idx="24728">
                  <c:v>34980</c:v>
                </c:pt>
                <c:pt idx="24729">
                  <c:v>36770</c:v>
                </c:pt>
                <c:pt idx="24730">
                  <c:v>36980</c:v>
                </c:pt>
                <c:pt idx="24731">
                  <c:v>45980</c:v>
                </c:pt>
                <c:pt idx="24732">
                  <c:v>47890</c:v>
                </c:pt>
                <c:pt idx="24733">
                  <c:v>72990</c:v>
                </c:pt>
                <c:pt idx="24734">
                  <c:v>98888</c:v>
                </c:pt>
                <c:pt idx="24735">
                  <c:v>9990</c:v>
                </c:pt>
                <c:pt idx="24736">
                  <c:v>11485</c:v>
                </c:pt>
                <c:pt idx="24737">
                  <c:v>14490</c:v>
                </c:pt>
                <c:pt idx="24738">
                  <c:v>14990</c:v>
                </c:pt>
                <c:pt idx="24739">
                  <c:v>15290</c:v>
                </c:pt>
                <c:pt idx="24740">
                  <c:v>15590</c:v>
                </c:pt>
                <c:pt idx="24741">
                  <c:v>15785</c:v>
                </c:pt>
                <c:pt idx="24742">
                  <c:v>17650</c:v>
                </c:pt>
                <c:pt idx="24743">
                  <c:v>17690</c:v>
                </c:pt>
                <c:pt idx="24744">
                  <c:v>17900</c:v>
                </c:pt>
                <c:pt idx="24745">
                  <c:v>17990</c:v>
                </c:pt>
                <c:pt idx="24746">
                  <c:v>19480</c:v>
                </c:pt>
                <c:pt idx="24747">
                  <c:v>52590</c:v>
                </c:pt>
                <c:pt idx="24748">
                  <c:v>1799</c:v>
                </c:pt>
                <c:pt idx="24749">
                  <c:v>1800</c:v>
                </c:pt>
                <c:pt idx="24750">
                  <c:v>1999</c:v>
                </c:pt>
                <c:pt idx="24751">
                  <c:v>2199</c:v>
                </c:pt>
                <c:pt idx="24752">
                  <c:v>2250</c:v>
                </c:pt>
                <c:pt idx="24753">
                  <c:v>2299</c:v>
                </c:pt>
                <c:pt idx="24754">
                  <c:v>2499</c:v>
                </c:pt>
                <c:pt idx="24755">
                  <c:v>2500</c:v>
                </c:pt>
                <c:pt idx="24756">
                  <c:v>2500</c:v>
                </c:pt>
                <c:pt idx="24757">
                  <c:v>2500</c:v>
                </c:pt>
                <c:pt idx="24758">
                  <c:v>2650</c:v>
                </c:pt>
                <c:pt idx="24759">
                  <c:v>2700</c:v>
                </c:pt>
                <c:pt idx="24760">
                  <c:v>2750</c:v>
                </c:pt>
                <c:pt idx="24761">
                  <c:v>2799</c:v>
                </c:pt>
                <c:pt idx="24762">
                  <c:v>2800</c:v>
                </c:pt>
                <c:pt idx="24763">
                  <c:v>2900</c:v>
                </c:pt>
                <c:pt idx="24764">
                  <c:v>2900</c:v>
                </c:pt>
                <c:pt idx="24765">
                  <c:v>2990</c:v>
                </c:pt>
                <c:pt idx="24766">
                  <c:v>11490</c:v>
                </c:pt>
                <c:pt idx="24767">
                  <c:v>11499</c:v>
                </c:pt>
                <c:pt idx="24768">
                  <c:v>11890</c:v>
                </c:pt>
                <c:pt idx="24769">
                  <c:v>11950</c:v>
                </c:pt>
                <c:pt idx="24770">
                  <c:v>13490</c:v>
                </c:pt>
                <c:pt idx="24771">
                  <c:v>13490</c:v>
                </c:pt>
                <c:pt idx="24772">
                  <c:v>13800</c:v>
                </c:pt>
                <c:pt idx="24773">
                  <c:v>13880</c:v>
                </c:pt>
                <c:pt idx="24774">
                  <c:v>14480</c:v>
                </c:pt>
                <c:pt idx="24775">
                  <c:v>14990</c:v>
                </c:pt>
                <c:pt idx="24776">
                  <c:v>15500</c:v>
                </c:pt>
                <c:pt idx="24777">
                  <c:v>21990</c:v>
                </c:pt>
                <c:pt idx="24778">
                  <c:v>26900</c:v>
                </c:pt>
                <c:pt idx="24779">
                  <c:v>77800</c:v>
                </c:pt>
                <c:pt idx="24780">
                  <c:v>1850</c:v>
                </c:pt>
                <c:pt idx="24781">
                  <c:v>15955</c:v>
                </c:pt>
                <c:pt idx="24782">
                  <c:v>18900</c:v>
                </c:pt>
                <c:pt idx="24783">
                  <c:v>19300</c:v>
                </c:pt>
                <c:pt idx="24784">
                  <c:v>23499</c:v>
                </c:pt>
                <c:pt idx="24785">
                  <c:v>31455</c:v>
                </c:pt>
                <c:pt idx="24786">
                  <c:v>69700</c:v>
                </c:pt>
                <c:pt idx="24787">
                  <c:v>2490</c:v>
                </c:pt>
                <c:pt idx="24788">
                  <c:v>3000</c:v>
                </c:pt>
                <c:pt idx="24789">
                  <c:v>3000</c:v>
                </c:pt>
                <c:pt idx="24790">
                  <c:v>3290</c:v>
                </c:pt>
                <c:pt idx="24791">
                  <c:v>3350</c:v>
                </c:pt>
                <c:pt idx="24792">
                  <c:v>3470</c:v>
                </c:pt>
                <c:pt idx="24793">
                  <c:v>3499</c:v>
                </c:pt>
                <c:pt idx="24794">
                  <c:v>3499</c:v>
                </c:pt>
                <c:pt idx="24795">
                  <c:v>3500</c:v>
                </c:pt>
                <c:pt idx="24796">
                  <c:v>3500</c:v>
                </c:pt>
                <c:pt idx="24797">
                  <c:v>3500</c:v>
                </c:pt>
                <c:pt idx="24798">
                  <c:v>3900</c:v>
                </c:pt>
                <c:pt idx="24799">
                  <c:v>3900</c:v>
                </c:pt>
                <c:pt idx="24800">
                  <c:v>3900</c:v>
                </c:pt>
                <c:pt idx="24801">
                  <c:v>11000</c:v>
                </c:pt>
                <c:pt idx="24802">
                  <c:v>11399</c:v>
                </c:pt>
                <c:pt idx="24803">
                  <c:v>11500</c:v>
                </c:pt>
                <c:pt idx="24804">
                  <c:v>12890</c:v>
                </c:pt>
                <c:pt idx="24805">
                  <c:v>13490</c:v>
                </c:pt>
                <c:pt idx="24806">
                  <c:v>13900</c:v>
                </c:pt>
                <c:pt idx="24807">
                  <c:v>14990</c:v>
                </c:pt>
                <c:pt idx="24808">
                  <c:v>18490</c:v>
                </c:pt>
                <c:pt idx="24809">
                  <c:v>23650</c:v>
                </c:pt>
                <c:pt idx="24810">
                  <c:v>23800</c:v>
                </c:pt>
                <c:pt idx="24811">
                  <c:v>27900</c:v>
                </c:pt>
                <c:pt idx="24812">
                  <c:v>38900</c:v>
                </c:pt>
                <c:pt idx="24813">
                  <c:v>49900</c:v>
                </c:pt>
                <c:pt idx="24814">
                  <c:v>68000</c:v>
                </c:pt>
                <c:pt idx="24815">
                  <c:v>2500</c:v>
                </c:pt>
                <c:pt idx="24816">
                  <c:v>2990</c:v>
                </c:pt>
                <c:pt idx="24817">
                  <c:v>3300</c:v>
                </c:pt>
                <c:pt idx="24818">
                  <c:v>3300</c:v>
                </c:pt>
                <c:pt idx="24819">
                  <c:v>8750</c:v>
                </c:pt>
                <c:pt idx="24820">
                  <c:v>8790</c:v>
                </c:pt>
                <c:pt idx="24821">
                  <c:v>9678</c:v>
                </c:pt>
                <c:pt idx="24822">
                  <c:v>9890</c:v>
                </c:pt>
                <c:pt idx="24823">
                  <c:v>10890</c:v>
                </c:pt>
                <c:pt idx="24824">
                  <c:v>11450</c:v>
                </c:pt>
                <c:pt idx="24825">
                  <c:v>11580</c:v>
                </c:pt>
                <c:pt idx="24826">
                  <c:v>12999</c:v>
                </c:pt>
                <c:pt idx="24827">
                  <c:v>13250</c:v>
                </c:pt>
                <c:pt idx="24828">
                  <c:v>13850</c:v>
                </c:pt>
                <c:pt idx="24829">
                  <c:v>13850</c:v>
                </c:pt>
                <c:pt idx="24830">
                  <c:v>13980</c:v>
                </c:pt>
                <c:pt idx="24831">
                  <c:v>13980</c:v>
                </c:pt>
                <c:pt idx="24832">
                  <c:v>14500</c:v>
                </c:pt>
                <c:pt idx="24833">
                  <c:v>14790</c:v>
                </c:pt>
                <c:pt idx="24834">
                  <c:v>14900</c:v>
                </c:pt>
                <c:pt idx="24835">
                  <c:v>15100</c:v>
                </c:pt>
                <c:pt idx="24836">
                  <c:v>11490</c:v>
                </c:pt>
                <c:pt idx="24837">
                  <c:v>11499</c:v>
                </c:pt>
                <c:pt idx="24838">
                  <c:v>11499</c:v>
                </c:pt>
                <c:pt idx="24839">
                  <c:v>11830</c:v>
                </c:pt>
                <c:pt idx="24840">
                  <c:v>12999</c:v>
                </c:pt>
                <c:pt idx="24841">
                  <c:v>13390</c:v>
                </c:pt>
                <c:pt idx="24842">
                  <c:v>13470</c:v>
                </c:pt>
                <c:pt idx="24843">
                  <c:v>13900</c:v>
                </c:pt>
                <c:pt idx="24844">
                  <c:v>13990</c:v>
                </c:pt>
                <c:pt idx="24845">
                  <c:v>14370</c:v>
                </c:pt>
                <c:pt idx="24846">
                  <c:v>14490</c:v>
                </c:pt>
                <c:pt idx="24847">
                  <c:v>14999</c:v>
                </c:pt>
                <c:pt idx="24848">
                  <c:v>14999</c:v>
                </c:pt>
                <c:pt idx="24849">
                  <c:v>14999</c:v>
                </c:pt>
                <c:pt idx="24850">
                  <c:v>15299</c:v>
                </c:pt>
                <c:pt idx="24851">
                  <c:v>15480</c:v>
                </c:pt>
                <c:pt idx="24852">
                  <c:v>15910</c:v>
                </c:pt>
                <c:pt idx="24853">
                  <c:v>15917</c:v>
                </c:pt>
                <c:pt idx="24854">
                  <c:v>15990</c:v>
                </c:pt>
                <c:pt idx="24855">
                  <c:v>23800</c:v>
                </c:pt>
                <c:pt idx="24856">
                  <c:v>23899</c:v>
                </c:pt>
                <c:pt idx="24857">
                  <c:v>23900</c:v>
                </c:pt>
                <c:pt idx="24858">
                  <c:v>23900</c:v>
                </c:pt>
                <c:pt idx="24859">
                  <c:v>23990</c:v>
                </c:pt>
                <c:pt idx="24860">
                  <c:v>23999</c:v>
                </c:pt>
                <c:pt idx="24861">
                  <c:v>24400</c:v>
                </c:pt>
                <c:pt idx="24862">
                  <c:v>24460</c:v>
                </c:pt>
                <c:pt idx="24863">
                  <c:v>24990</c:v>
                </c:pt>
                <c:pt idx="24864">
                  <c:v>25549</c:v>
                </c:pt>
                <c:pt idx="24865">
                  <c:v>25750</c:v>
                </c:pt>
                <c:pt idx="24866">
                  <c:v>25890</c:v>
                </c:pt>
                <c:pt idx="24867">
                  <c:v>26850</c:v>
                </c:pt>
                <c:pt idx="24868">
                  <c:v>26890</c:v>
                </c:pt>
                <c:pt idx="24869">
                  <c:v>27799</c:v>
                </c:pt>
                <c:pt idx="24870">
                  <c:v>27920</c:v>
                </c:pt>
                <c:pt idx="24871">
                  <c:v>27999</c:v>
                </c:pt>
                <c:pt idx="24872">
                  <c:v>28487</c:v>
                </c:pt>
                <c:pt idx="24873">
                  <c:v>28790</c:v>
                </c:pt>
                <c:pt idx="24874">
                  <c:v>28890</c:v>
                </c:pt>
                <c:pt idx="24875">
                  <c:v>22499</c:v>
                </c:pt>
                <c:pt idx="24876">
                  <c:v>22550</c:v>
                </c:pt>
                <c:pt idx="24877">
                  <c:v>22770</c:v>
                </c:pt>
                <c:pt idx="24878">
                  <c:v>22890</c:v>
                </c:pt>
                <c:pt idx="24879">
                  <c:v>22900</c:v>
                </c:pt>
                <c:pt idx="24880">
                  <c:v>22980</c:v>
                </c:pt>
                <c:pt idx="24881">
                  <c:v>23490</c:v>
                </c:pt>
                <c:pt idx="24882">
                  <c:v>23779</c:v>
                </c:pt>
                <c:pt idx="24883">
                  <c:v>23900</c:v>
                </c:pt>
                <c:pt idx="24884">
                  <c:v>23930</c:v>
                </c:pt>
                <c:pt idx="24885">
                  <c:v>24470</c:v>
                </c:pt>
                <c:pt idx="24886">
                  <c:v>24500</c:v>
                </c:pt>
                <c:pt idx="24887">
                  <c:v>24690</c:v>
                </c:pt>
                <c:pt idx="24888">
                  <c:v>24700</c:v>
                </c:pt>
                <c:pt idx="24889">
                  <c:v>25550</c:v>
                </c:pt>
                <c:pt idx="24890">
                  <c:v>26770</c:v>
                </c:pt>
                <c:pt idx="24891">
                  <c:v>26799</c:v>
                </c:pt>
                <c:pt idx="24892">
                  <c:v>27490</c:v>
                </c:pt>
                <c:pt idx="24893">
                  <c:v>27900</c:v>
                </c:pt>
                <c:pt idx="24894">
                  <c:v>27900</c:v>
                </c:pt>
                <c:pt idx="24895">
                  <c:v>22490</c:v>
                </c:pt>
                <c:pt idx="24896">
                  <c:v>22500</c:v>
                </c:pt>
                <c:pt idx="24897">
                  <c:v>22870</c:v>
                </c:pt>
                <c:pt idx="24898">
                  <c:v>22990</c:v>
                </c:pt>
                <c:pt idx="24899">
                  <c:v>23450</c:v>
                </c:pt>
                <c:pt idx="24900">
                  <c:v>23490</c:v>
                </c:pt>
                <c:pt idx="24901">
                  <c:v>23490</c:v>
                </c:pt>
                <c:pt idx="24902">
                  <c:v>23750</c:v>
                </c:pt>
                <c:pt idx="24903">
                  <c:v>23900</c:v>
                </c:pt>
                <c:pt idx="24904">
                  <c:v>23990</c:v>
                </c:pt>
                <c:pt idx="24905">
                  <c:v>23990</c:v>
                </c:pt>
                <c:pt idx="24906">
                  <c:v>24220</c:v>
                </c:pt>
                <c:pt idx="24907">
                  <c:v>24400</c:v>
                </c:pt>
                <c:pt idx="24908">
                  <c:v>24490</c:v>
                </c:pt>
                <c:pt idx="24909">
                  <c:v>24569</c:v>
                </c:pt>
                <c:pt idx="24910">
                  <c:v>24600</c:v>
                </c:pt>
                <c:pt idx="24911">
                  <c:v>24750</c:v>
                </c:pt>
                <c:pt idx="24912">
                  <c:v>24849</c:v>
                </c:pt>
                <c:pt idx="24913">
                  <c:v>24990</c:v>
                </c:pt>
                <c:pt idx="24914">
                  <c:v>24999</c:v>
                </c:pt>
                <c:pt idx="24915">
                  <c:v>20990</c:v>
                </c:pt>
                <c:pt idx="24916">
                  <c:v>20990</c:v>
                </c:pt>
                <c:pt idx="24917">
                  <c:v>21045</c:v>
                </c:pt>
                <c:pt idx="24918">
                  <c:v>21350</c:v>
                </c:pt>
                <c:pt idx="24919">
                  <c:v>21780</c:v>
                </c:pt>
                <c:pt idx="24920">
                  <c:v>21880</c:v>
                </c:pt>
                <c:pt idx="24921">
                  <c:v>21900</c:v>
                </c:pt>
                <c:pt idx="24922">
                  <c:v>21930</c:v>
                </c:pt>
                <c:pt idx="24923">
                  <c:v>21990</c:v>
                </c:pt>
                <c:pt idx="24924">
                  <c:v>21995</c:v>
                </c:pt>
                <c:pt idx="24925">
                  <c:v>22130</c:v>
                </c:pt>
                <c:pt idx="24926">
                  <c:v>22250</c:v>
                </c:pt>
                <c:pt idx="24927">
                  <c:v>22340</c:v>
                </c:pt>
                <c:pt idx="24928">
                  <c:v>22470</c:v>
                </c:pt>
                <c:pt idx="24929">
                  <c:v>22480</c:v>
                </c:pt>
                <c:pt idx="24930">
                  <c:v>22490</c:v>
                </c:pt>
                <c:pt idx="24931">
                  <c:v>22490</c:v>
                </c:pt>
                <c:pt idx="24932">
                  <c:v>22493</c:v>
                </c:pt>
                <c:pt idx="24933">
                  <c:v>22550</c:v>
                </c:pt>
                <c:pt idx="24934">
                  <c:v>22559</c:v>
                </c:pt>
                <c:pt idx="24935">
                  <c:v>28990</c:v>
                </c:pt>
                <c:pt idx="24936">
                  <c:v>29245</c:v>
                </c:pt>
                <c:pt idx="24937">
                  <c:v>29490</c:v>
                </c:pt>
                <c:pt idx="24938">
                  <c:v>29690</c:v>
                </c:pt>
                <c:pt idx="24939">
                  <c:v>29990</c:v>
                </c:pt>
                <c:pt idx="24940">
                  <c:v>29990</c:v>
                </c:pt>
                <c:pt idx="24941">
                  <c:v>29990</c:v>
                </c:pt>
                <c:pt idx="24942">
                  <c:v>30690</c:v>
                </c:pt>
                <c:pt idx="24943">
                  <c:v>30990</c:v>
                </c:pt>
                <c:pt idx="24944">
                  <c:v>31300</c:v>
                </c:pt>
                <c:pt idx="24945">
                  <c:v>31480</c:v>
                </c:pt>
                <c:pt idx="24946">
                  <c:v>31880</c:v>
                </c:pt>
                <c:pt idx="24947">
                  <c:v>31980</c:v>
                </c:pt>
                <c:pt idx="24948">
                  <c:v>31990</c:v>
                </c:pt>
                <c:pt idx="24949">
                  <c:v>32360</c:v>
                </c:pt>
                <c:pt idx="24950">
                  <c:v>32490</c:v>
                </c:pt>
                <c:pt idx="24951">
                  <c:v>32495</c:v>
                </c:pt>
                <c:pt idx="24952">
                  <c:v>32740</c:v>
                </c:pt>
                <c:pt idx="24953">
                  <c:v>32990</c:v>
                </c:pt>
                <c:pt idx="24954">
                  <c:v>32990</c:v>
                </c:pt>
                <c:pt idx="24955">
                  <c:v>3700</c:v>
                </c:pt>
                <c:pt idx="24956">
                  <c:v>3750</c:v>
                </c:pt>
                <c:pt idx="24957">
                  <c:v>3780</c:v>
                </c:pt>
                <c:pt idx="24958">
                  <c:v>3795</c:v>
                </c:pt>
                <c:pt idx="24959">
                  <c:v>3800</c:v>
                </c:pt>
                <c:pt idx="24960">
                  <c:v>3800</c:v>
                </c:pt>
                <c:pt idx="24961">
                  <c:v>3850</c:v>
                </c:pt>
                <c:pt idx="24962">
                  <c:v>3890</c:v>
                </c:pt>
                <c:pt idx="24963">
                  <c:v>3900</c:v>
                </c:pt>
                <c:pt idx="24964">
                  <c:v>3900</c:v>
                </c:pt>
                <c:pt idx="24965">
                  <c:v>3990</c:v>
                </c:pt>
                <c:pt idx="24966">
                  <c:v>3990</c:v>
                </c:pt>
                <c:pt idx="24967">
                  <c:v>3999</c:v>
                </c:pt>
                <c:pt idx="24968">
                  <c:v>3999</c:v>
                </c:pt>
                <c:pt idx="24969">
                  <c:v>3999</c:v>
                </c:pt>
                <c:pt idx="24970">
                  <c:v>4099</c:v>
                </c:pt>
                <c:pt idx="24971">
                  <c:v>4100</c:v>
                </c:pt>
                <c:pt idx="24972">
                  <c:v>4199</c:v>
                </c:pt>
                <c:pt idx="24973">
                  <c:v>4200</c:v>
                </c:pt>
                <c:pt idx="24974">
                  <c:v>4349</c:v>
                </c:pt>
                <c:pt idx="24975">
                  <c:v>4377</c:v>
                </c:pt>
                <c:pt idx="24976">
                  <c:v>4380</c:v>
                </c:pt>
                <c:pt idx="24977">
                  <c:v>4400</c:v>
                </c:pt>
                <c:pt idx="24978">
                  <c:v>4400</c:v>
                </c:pt>
                <c:pt idx="24979">
                  <c:v>4440</c:v>
                </c:pt>
                <c:pt idx="24980">
                  <c:v>4440</c:v>
                </c:pt>
                <c:pt idx="24981">
                  <c:v>4440</c:v>
                </c:pt>
                <c:pt idx="24982">
                  <c:v>4450</c:v>
                </c:pt>
                <c:pt idx="24983">
                  <c:v>4490</c:v>
                </c:pt>
                <c:pt idx="24984">
                  <c:v>4490</c:v>
                </c:pt>
                <c:pt idx="24985">
                  <c:v>4490</c:v>
                </c:pt>
                <c:pt idx="24986">
                  <c:v>4499</c:v>
                </c:pt>
                <c:pt idx="24987">
                  <c:v>4499</c:v>
                </c:pt>
                <c:pt idx="24988">
                  <c:v>4500</c:v>
                </c:pt>
                <c:pt idx="24989">
                  <c:v>4599</c:v>
                </c:pt>
                <c:pt idx="24990">
                  <c:v>4650</c:v>
                </c:pt>
                <c:pt idx="24991">
                  <c:v>4690</c:v>
                </c:pt>
                <c:pt idx="24992">
                  <c:v>4699</c:v>
                </c:pt>
                <c:pt idx="24993">
                  <c:v>4700</c:v>
                </c:pt>
                <c:pt idx="24994">
                  <c:v>4999</c:v>
                </c:pt>
                <c:pt idx="24995">
                  <c:v>5000</c:v>
                </c:pt>
                <c:pt idx="24996">
                  <c:v>5000</c:v>
                </c:pt>
                <c:pt idx="24997">
                  <c:v>5000</c:v>
                </c:pt>
                <c:pt idx="24998">
                  <c:v>5028</c:v>
                </c:pt>
                <c:pt idx="24999">
                  <c:v>5100</c:v>
                </c:pt>
                <c:pt idx="25000">
                  <c:v>5300</c:v>
                </c:pt>
                <c:pt idx="25001">
                  <c:v>5490</c:v>
                </c:pt>
                <c:pt idx="25002">
                  <c:v>5499</c:v>
                </c:pt>
                <c:pt idx="25003">
                  <c:v>5500</c:v>
                </c:pt>
                <c:pt idx="25004">
                  <c:v>5500</c:v>
                </c:pt>
                <c:pt idx="25005">
                  <c:v>5590</c:v>
                </c:pt>
                <c:pt idx="25006">
                  <c:v>5700</c:v>
                </c:pt>
                <c:pt idx="25007">
                  <c:v>5800</c:v>
                </c:pt>
                <c:pt idx="25008">
                  <c:v>5850</c:v>
                </c:pt>
                <c:pt idx="25009">
                  <c:v>5900</c:v>
                </c:pt>
                <c:pt idx="25010">
                  <c:v>5900</c:v>
                </c:pt>
                <c:pt idx="25011">
                  <c:v>5950</c:v>
                </c:pt>
                <c:pt idx="25012">
                  <c:v>5950</c:v>
                </c:pt>
                <c:pt idx="25013">
                  <c:v>5990</c:v>
                </c:pt>
                <c:pt idx="25014">
                  <c:v>5500</c:v>
                </c:pt>
                <c:pt idx="25015">
                  <c:v>5500</c:v>
                </c:pt>
                <c:pt idx="25016">
                  <c:v>5500</c:v>
                </c:pt>
                <c:pt idx="25017">
                  <c:v>5500</c:v>
                </c:pt>
                <c:pt idx="25018">
                  <c:v>5600</c:v>
                </c:pt>
                <c:pt idx="25019">
                  <c:v>5600</c:v>
                </c:pt>
                <c:pt idx="25020">
                  <c:v>5700</c:v>
                </c:pt>
                <c:pt idx="25021">
                  <c:v>5750</c:v>
                </c:pt>
                <c:pt idx="25022">
                  <c:v>5790</c:v>
                </c:pt>
                <c:pt idx="25023">
                  <c:v>5800</c:v>
                </c:pt>
                <c:pt idx="25024">
                  <c:v>5800</c:v>
                </c:pt>
                <c:pt idx="25025">
                  <c:v>5850</c:v>
                </c:pt>
                <c:pt idx="25026">
                  <c:v>5890</c:v>
                </c:pt>
                <c:pt idx="25027">
                  <c:v>5900</c:v>
                </c:pt>
                <c:pt idx="25028">
                  <c:v>5985</c:v>
                </c:pt>
                <c:pt idx="25029">
                  <c:v>5990</c:v>
                </c:pt>
                <c:pt idx="25030">
                  <c:v>5990</c:v>
                </c:pt>
                <c:pt idx="25031">
                  <c:v>5990</c:v>
                </c:pt>
                <c:pt idx="25032">
                  <c:v>5999</c:v>
                </c:pt>
                <c:pt idx="25033">
                  <c:v>5999</c:v>
                </c:pt>
                <c:pt idx="25034">
                  <c:v>5500</c:v>
                </c:pt>
                <c:pt idx="25035">
                  <c:v>5590</c:v>
                </c:pt>
                <c:pt idx="25036">
                  <c:v>5780</c:v>
                </c:pt>
                <c:pt idx="25037">
                  <c:v>5795</c:v>
                </c:pt>
                <c:pt idx="25038">
                  <c:v>5800</c:v>
                </c:pt>
                <c:pt idx="25039">
                  <c:v>5900</c:v>
                </c:pt>
                <c:pt idx="25040">
                  <c:v>5950</c:v>
                </c:pt>
                <c:pt idx="25041">
                  <c:v>5990</c:v>
                </c:pt>
                <c:pt idx="25042">
                  <c:v>5990</c:v>
                </c:pt>
                <c:pt idx="25043">
                  <c:v>5990</c:v>
                </c:pt>
                <c:pt idx="25044">
                  <c:v>5990</c:v>
                </c:pt>
                <c:pt idx="25045">
                  <c:v>6000</c:v>
                </c:pt>
                <c:pt idx="25046">
                  <c:v>6229</c:v>
                </c:pt>
                <c:pt idx="25047">
                  <c:v>6300</c:v>
                </c:pt>
                <c:pt idx="25048">
                  <c:v>6350</c:v>
                </c:pt>
                <c:pt idx="25049">
                  <c:v>6390</c:v>
                </c:pt>
                <c:pt idx="25050">
                  <c:v>6400</c:v>
                </c:pt>
                <c:pt idx="25051">
                  <c:v>6450</c:v>
                </c:pt>
                <c:pt idx="25052">
                  <c:v>6490</c:v>
                </c:pt>
                <c:pt idx="25053">
                  <c:v>22990</c:v>
                </c:pt>
                <c:pt idx="25054">
                  <c:v>23950</c:v>
                </c:pt>
                <c:pt idx="25055">
                  <c:v>24970</c:v>
                </c:pt>
                <c:pt idx="25056">
                  <c:v>26900</c:v>
                </c:pt>
                <c:pt idx="25057">
                  <c:v>26900</c:v>
                </c:pt>
                <c:pt idx="25058">
                  <c:v>28750</c:v>
                </c:pt>
                <c:pt idx="25059">
                  <c:v>29999</c:v>
                </c:pt>
                <c:pt idx="25060">
                  <c:v>32990</c:v>
                </c:pt>
                <c:pt idx="25061">
                  <c:v>3436</c:v>
                </c:pt>
                <c:pt idx="25062">
                  <c:v>3449</c:v>
                </c:pt>
                <c:pt idx="25063">
                  <c:v>3556</c:v>
                </c:pt>
                <c:pt idx="25064">
                  <c:v>4097</c:v>
                </c:pt>
                <c:pt idx="25065">
                  <c:v>4900</c:v>
                </c:pt>
                <c:pt idx="25066">
                  <c:v>4999</c:v>
                </c:pt>
                <c:pt idx="25067">
                  <c:v>5000</c:v>
                </c:pt>
                <c:pt idx="25068">
                  <c:v>5300</c:v>
                </c:pt>
                <c:pt idx="25069">
                  <c:v>5390</c:v>
                </c:pt>
                <c:pt idx="25070">
                  <c:v>5450</c:v>
                </c:pt>
                <c:pt idx="25071">
                  <c:v>5490</c:v>
                </c:pt>
                <c:pt idx="25072">
                  <c:v>5490</c:v>
                </c:pt>
                <c:pt idx="25073">
                  <c:v>27999</c:v>
                </c:pt>
                <c:pt idx="25074">
                  <c:v>27999</c:v>
                </c:pt>
                <c:pt idx="25075">
                  <c:v>31990</c:v>
                </c:pt>
                <c:pt idx="25076">
                  <c:v>33640</c:v>
                </c:pt>
                <c:pt idx="25077">
                  <c:v>39999</c:v>
                </c:pt>
                <c:pt idx="25078">
                  <c:v>45999</c:v>
                </c:pt>
                <c:pt idx="25079">
                  <c:v>51450</c:v>
                </c:pt>
                <c:pt idx="25080">
                  <c:v>51850</c:v>
                </c:pt>
                <c:pt idx="25081">
                  <c:v>7690</c:v>
                </c:pt>
                <c:pt idx="25082">
                  <c:v>7999</c:v>
                </c:pt>
                <c:pt idx="25083">
                  <c:v>8900</c:v>
                </c:pt>
                <c:pt idx="25084">
                  <c:v>9880</c:v>
                </c:pt>
                <c:pt idx="25085">
                  <c:v>10490</c:v>
                </c:pt>
                <c:pt idx="25086">
                  <c:v>10870</c:v>
                </c:pt>
                <c:pt idx="25087">
                  <c:v>10890</c:v>
                </c:pt>
                <c:pt idx="25088">
                  <c:v>11250</c:v>
                </c:pt>
                <c:pt idx="25089">
                  <c:v>11490</c:v>
                </c:pt>
                <c:pt idx="25090">
                  <c:v>11690</c:v>
                </c:pt>
                <c:pt idx="25091">
                  <c:v>11700</c:v>
                </c:pt>
                <c:pt idx="25092">
                  <c:v>11980</c:v>
                </c:pt>
                <c:pt idx="25093">
                  <c:v>28440</c:v>
                </c:pt>
                <c:pt idx="25094">
                  <c:v>29996</c:v>
                </c:pt>
                <c:pt idx="25095">
                  <c:v>36726</c:v>
                </c:pt>
                <c:pt idx="25096">
                  <c:v>36980</c:v>
                </c:pt>
                <c:pt idx="25097">
                  <c:v>38793</c:v>
                </c:pt>
                <c:pt idx="25098">
                  <c:v>41980</c:v>
                </c:pt>
                <c:pt idx="25099">
                  <c:v>45900</c:v>
                </c:pt>
                <c:pt idx="25100">
                  <c:v>48990</c:v>
                </c:pt>
                <c:pt idx="25101">
                  <c:v>54990</c:v>
                </c:pt>
                <c:pt idx="25102">
                  <c:v>59499</c:v>
                </c:pt>
                <c:pt idx="25103">
                  <c:v>5990</c:v>
                </c:pt>
                <c:pt idx="25104">
                  <c:v>8800</c:v>
                </c:pt>
                <c:pt idx="25105">
                  <c:v>8900</c:v>
                </c:pt>
                <c:pt idx="25106">
                  <c:v>8999</c:v>
                </c:pt>
                <c:pt idx="25107">
                  <c:v>9960</c:v>
                </c:pt>
                <c:pt idx="25108">
                  <c:v>10280</c:v>
                </c:pt>
                <c:pt idx="25109">
                  <c:v>10900</c:v>
                </c:pt>
                <c:pt idx="25110">
                  <c:v>11470</c:v>
                </c:pt>
                <c:pt idx="25111">
                  <c:v>11700</c:v>
                </c:pt>
                <c:pt idx="25112">
                  <c:v>11990</c:v>
                </c:pt>
                <c:pt idx="25113">
                  <c:v>19760</c:v>
                </c:pt>
                <c:pt idx="25114">
                  <c:v>19760</c:v>
                </c:pt>
                <c:pt idx="25115">
                  <c:v>19780</c:v>
                </c:pt>
                <c:pt idx="25116">
                  <c:v>19960</c:v>
                </c:pt>
                <c:pt idx="25117">
                  <c:v>19996</c:v>
                </c:pt>
                <c:pt idx="25118">
                  <c:v>20960</c:v>
                </c:pt>
                <c:pt idx="25119">
                  <c:v>20980</c:v>
                </c:pt>
                <c:pt idx="25120">
                  <c:v>21770</c:v>
                </c:pt>
                <c:pt idx="25121">
                  <c:v>21770</c:v>
                </c:pt>
                <c:pt idx="25122">
                  <c:v>21780</c:v>
                </c:pt>
                <c:pt idx="25123">
                  <c:v>21880</c:v>
                </c:pt>
                <c:pt idx="25124">
                  <c:v>21990</c:v>
                </c:pt>
                <c:pt idx="25125">
                  <c:v>22650</c:v>
                </c:pt>
                <c:pt idx="25126">
                  <c:v>22650</c:v>
                </c:pt>
                <c:pt idx="25127">
                  <c:v>22780</c:v>
                </c:pt>
                <c:pt idx="25128">
                  <c:v>23290</c:v>
                </c:pt>
                <c:pt idx="25129">
                  <c:v>23450</c:v>
                </c:pt>
                <c:pt idx="25130">
                  <c:v>23650</c:v>
                </c:pt>
                <c:pt idx="25131">
                  <c:v>23770</c:v>
                </c:pt>
                <c:pt idx="25132">
                  <c:v>23880</c:v>
                </c:pt>
                <c:pt idx="25133">
                  <c:v>39590</c:v>
                </c:pt>
                <c:pt idx="25134">
                  <c:v>41890</c:v>
                </c:pt>
                <c:pt idx="25135">
                  <c:v>41995</c:v>
                </c:pt>
                <c:pt idx="25136">
                  <c:v>42495</c:v>
                </c:pt>
                <c:pt idx="25137">
                  <c:v>45895</c:v>
                </c:pt>
                <c:pt idx="25138">
                  <c:v>46880</c:v>
                </c:pt>
                <c:pt idx="25139">
                  <c:v>46993</c:v>
                </c:pt>
                <c:pt idx="25140">
                  <c:v>61500</c:v>
                </c:pt>
                <c:pt idx="25141">
                  <c:v>124950</c:v>
                </c:pt>
                <c:pt idx="25142">
                  <c:v>11990</c:v>
                </c:pt>
                <c:pt idx="25143">
                  <c:v>12280</c:v>
                </c:pt>
                <c:pt idx="25144">
                  <c:v>12490</c:v>
                </c:pt>
                <c:pt idx="25145">
                  <c:v>12590</c:v>
                </c:pt>
                <c:pt idx="25146">
                  <c:v>12680</c:v>
                </c:pt>
                <c:pt idx="25147">
                  <c:v>12680</c:v>
                </c:pt>
                <c:pt idx="25148">
                  <c:v>12680</c:v>
                </c:pt>
                <c:pt idx="25149">
                  <c:v>12780</c:v>
                </c:pt>
                <c:pt idx="25150">
                  <c:v>12888</c:v>
                </c:pt>
                <c:pt idx="25151">
                  <c:v>12890</c:v>
                </c:pt>
                <c:pt idx="25152">
                  <c:v>19490</c:v>
                </c:pt>
                <c:pt idx="25153">
                  <c:v>19750</c:v>
                </c:pt>
                <c:pt idx="25154">
                  <c:v>19750</c:v>
                </c:pt>
                <c:pt idx="25155">
                  <c:v>19750</c:v>
                </c:pt>
                <c:pt idx="25156">
                  <c:v>19750</c:v>
                </c:pt>
                <c:pt idx="25157">
                  <c:v>19750</c:v>
                </c:pt>
                <c:pt idx="25158">
                  <c:v>19750</c:v>
                </c:pt>
                <c:pt idx="25159">
                  <c:v>19750</c:v>
                </c:pt>
                <c:pt idx="25160">
                  <c:v>19750</c:v>
                </c:pt>
                <c:pt idx="25161">
                  <c:v>19750</c:v>
                </c:pt>
                <c:pt idx="25162">
                  <c:v>19980</c:v>
                </c:pt>
                <c:pt idx="25163">
                  <c:v>19990</c:v>
                </c:pt>
                <c:pt idx="25164">
                  <c:v>19990</c:v>
                </c:pt>
                <c:pt idx="25165">
                  <c:v>20505</c:v>
                </c:pt>
                <c:pt idx="25166">
                  <c:v>21290</c:v>
                </c:pt>
                <c:pt idx="25167">
                  <c:v>21390</c:v>
                </c:pt>
                <c:pt idx="25168">
                  <c:v>21390</c:v>
                </c:pt>
                <c:pt idx="25169">
                  <c:v>21490</c:v>
                </c:pt>
                <c:pt idx="25170">
                  <c:v>21590</c:v>
                </c:pt>
                <c:pt idx="25171">
                  <c:v>21890</c:v>
                </c:pt>
                <c:pt idx="25172">
                  <c:v>3200</c:v>
                </c:pt>
                <c:pt idx="25173">
                  <c:v>3250</c:v>
                </c:pt>
                <c:pt idx="25174">
                  <c:v>3299</c:v>
                </c:pt>
                <c:pt idx="25175">
                  <c:v>3410</c:v>
                </c:pt>
                <c:pt idx="25176">
                  <c:v>3490</c:v>
                </c:pt>
                <c:pt idx="25177">
                  <c:v>3499</c:v>
                </c:pt>
                <c:pt idx="25178">
                  <c:v>3499</c:v>
                </c:pt>
                <c:pt idx="25179">
                  <c:v>3500</c:v>
                </c:pt>
                <c:pt idx="25180">
                  <c:v>3500</c:v>
                </c:pt>
                <c:pt idx="25181">
                  <c:v>3599</c:v>
                </c:pt>
                <c:pt idx="25182">
                  <c:v>3700</c:v>
                </c:pt>
                <c:pt idx="25183">
                  <c:v>3790</c:v>
                </c:pt>
                <c:pt idx="25184">
                  <c:v>3790</c:v>
                </c:pt>
                <c:pt idx="25185">
                  <c:v>3850</c:v>
                </c:pt>
                <c:pt idx="25186">
                  <c:v>3850</c:v>
                </c:pt>
                <c:pt idx="25187">
                  <c:v>3880</c:v>
                </c:pt>
                <c:pt idx="25188">
                  <c:v>3890</c:v>
                </c:pt>
                <c:pt idx="25189">
                  <c:v>3890</c:v>
                </c:pt>
                <c:pt idx="25190">
                  <c:v>3900</c:v>
                </c:pt>
                <c:pt idx="25191">
                  <c:v>3900</c:v>
                </c:pt>
                <c:pt idx="25192">
                  <c:v>3490</c:v>
                </c:pt>
                <c:pt idx="25193">
                  <c:v>3500</c:v>
                </c:pt>
                <c:pt idx="25194">
                  <c:v>3500</c:v>
                </c:pt>
                <c:pt idx="25195">
                  <c:v>3600</c:v>
                </c:pt>
                <c:pt idx="25196">
                  <c:v>3690</c:v>
                </c:pt>
                <c:pt idx="25197">
                  <c:v>3790</c:v>
                </c:pt>
                <c:pt idx="25198">
                  <c:v>3799</c:v>
                </c:pt>
                <c:pt idx="25199">
                  <c:v>3900</c:v>
                </c:pt>
                <c:pt idx="25200">
                  <c:v>3980</c:v>
                </c:pt>
                <c:pt idx="25201">
                  <c:v>3980</c:v>
                </c:pt>
                <c:pt idx="25202">
                  <c:v>3990</c:v>
                </c:pt>
                <c:pt idx="25203">
                  <c:v>3990</c:v>
                </c:pt>
                <c:pt idx="25204">
                  <c:v>3990</c:v>
                </c:pt>
                <c:pt idx="25205">
                  <c:v>3990</c:v>
                </c:pt>
                <c:pt idx="25206">
                  <c:v>3999</c:v>
                </c:pt>
                <c:pt idx="25207">
                  <c:v>4000</c:v>
                </c:pt>
                <c:pt idx="25208">
                  <c:v>4100</c:v>
                </c:pt>
                <c:pt idx="25209">
                  <c:v>4199</c:v>
                </c:pt>
                <c:pt idx="25210">
                  <c:v>4199</c:v>
                </c:pt>
                <c:pt idx="25211">
                  <c:v>4200</c:v>
                </c:pt>
                <c:pt idx="25212">
                  <c:v>27990</c:v>
                </c:pt>
                <c:pt idx="25213">
                  <c:v>39900</c:v>
                </c:pt>
                <c:pt idx="25214">
                  <c:v>44900</c:v>
                </c:pt>
                <c:pt idx="25215">
                  <c:v>49900</c:v>
                </c:pt>
                <c:pt idx="25216">
                  <c:v>66900</c:v>
                </c:pt>
                <c:pt idx="25217">
                  <c:v>199000</c:v>
                </c:pt>
                <c:pt idx="25218">
                  <c:v>1500</c:v>
                </c:pt>
                <c:pt idx="25219">
                  <c:v>3500</c:v>
                </c:pt>
                <c:pt idx="25220">
                  <c:v>3590</c:v>
                </c:pt>
                <c:pt idx="25221">
                  <c:v>3850</c:v>
                </c:pt>
                <c:pt idx="25222">
                  <c:v>3990</c:v>
                </c:pt>
                <c:pt idx="25223">
                  <c:v>4150</c:v>
                </c:pt>
                <c:pt idx="25224">
                  <c:v>4350</c:v>
                </c:pt>
                <c:pt idx="25225">
                  <c:v>4400</c:v>
                </c:pt>
                <c:pt idx="25226">
                  <c:v>4500</c:v>
                </c:pt>
                <c:pt idx="25227">
                  <c:v>4789</c:v>
                </c:pt>
                <c:pt idx="25228">
                  <c:v>4800</c:v>
                </c:pt>
                <c:pt idx="25229">
                  <c:v>4800</c:v>
                </c:pt>
                <c:pt idx="25230">
                  <c:v>4850</c:v>
                </c:pt>
                <c:pt idx="25231">
                  <c:v>4850</c:v>
                </c:pt>
                <c:pt idx="25232">
                  <c:v>8900</c:v>
                </c:pt>
                <c:pt idx="25233">
                  <c:v>9499</c:v>
                </c:pt>
                <c:pt idx="25234">
                  <c:v>9900</c:v>
                </c:pt>
                <c:pt idx="25235">
                  <c:v>9990</c:v>
                </c:pt>
                <c:pt idx="25236">
                  <c:v>10800</c:v>
                </c:pt>
                <c:pt idx="25237">
                  <c:v>10950</c:v>
                </c:pt>
                <c:pt idx="25238">
                  <c:v>10990</c:v>
                </c:pt>
                <c:pt idx="25239">
                  <c:v>11499</c:v>
                </c:pt>
                <c:pt idx="25240">
                  <c:v>11500</c:v>
                </c:pt>
                <c:pt idx="25241">
                  <c:v>12499</c:v>
                </c:pt>
                <c:pt idx="25242">
                  <c:v>12990</c:v>
                </c:pt>
                <c:pt idx="25243">
                  <c:v>13900</c:v>
                </c:pt>
                <c:pt idx="25244">
                  <c:v>14590</c:v>
                </c:pt>
                <c:pt idx="25245">
                  <c:v>14800</c:v>
                </c:pt>
                <c:pt idx="25246">
                  <c:v>14800</c:v>
                </c:pt>
                <c:pt idx="25247">
                  <c:v>17800</c:v>
                </c:pt>
                <c:pt idx="25248">
                  <c:v>18990</c:v>
                </c:pt>
                <c:pt idx="25249">
                  <c:v>19490</c:v>
                </c:pt>
                <c:pt idx="25250">
                  <c:v>26990</c:v>
                </c:pt>
                <c:pt idx="25251">
                  <c:v>27880</c:v>
                </c:pt>
                <c:pt idx="25252">
                  <c:v>15880</c:v>
                </c:pt>
                <c:pt idx="25253">
                  <c:v>15900</c:v>
                </c:pt>
                <c:pt idx="25254">
                  <c:v>15950</c:v>
                </c:pt>
                <c:pt idx="25255">
                  <c:v>15980</c:v>
                </c:pt>
                <c:pt idx="25256">
                  <c:v>16450</c:v>
                </c:pt>
                <c:pt idx="25257">
                  <c:v>16450</c:v>
                </c:pt>
                <c:pt idx="25258">
                  <c:v>16599</c:v>
                </c:pt>
                <c:pt idx="25259">
                  <c:v>16650</c:v>
                </c:pt>
                <c:pt idx="25260">
                  <c:v>16660</c:v>
                </c:pt>
                <c:pt idx="25261">
                  <c:v>16666</c:v>
                </c:pt>
                <c:pt idx="25262">
                  <c:v>16875</c:v>
                </c:pt>
                <c:pt idx="25263">
                  <c:v>16950</c:v>
                </c:pt>
                <c:pt idx="25264">
                  <c:v>16999</c:v>
                </c:pt>
                <c:pt idx="25265">
                  <c:v>17300</c:v>
                </c:pt>
                <c:pt idx="25266">
                  <c:v>17330</c:v>
                </c:pt>
                <c:pt idx="25267">
                  <c:v>17450</c:v>
                </c:pt>
                <c:pt idx="25268">
                  <c:v>17490</c:v>
                </c:pt>
                <c:pt idx="25269">
                  <c:v>17499</c:v>
                </c:pt>
                <c:pt idx="25270">
                  <c:v>17690</c:v>
                </c:pt>
                <c:pt idx="25271">
                  <c:v>17745</c:v>
                </c:pt>
                <c:pt idx="25272">
                  <c:v>12666</c:v>
                </c:pt>
                <c:pt idx="25273">
                  <c:v>12750</c:v>
                </c:pt>
                <c:pt idx="25274">
                  <c:v>12880</c:v>
                </c:pt>
                <c:pt idx="25275">
                  <c:v>12900</c:v>
                </c:pt>
                <c:pt idx="25276">
                  <c:v>12999</c:v>
                </c:pt>
                <c:pt idx="25277">
                  <c:v>13790</c:v>
                </c:pt>
                <c:pt idx="25278">
                  <c:v>13990</c:v>
                </c:pt>
                <c:pt idx="25279">
                  <c:v>13990</c:v>
                </c:pt>
                <c:pt idx="25280">
                  <c:v>14444</c:v>
                </c:pt>
                <c:pt idx="25281">
                  <c:v>14500</c:v>
                </c:pt>
                <c:pt idx="25282">
                  <c:v>14695</c:v>
                </c:pt>
                <c:pt idx="25283">
                  <c:v>14880</c:v>
                </c:pt>
                <c:pt idx="25284">
                  <c:v>14880</c:v>
                </c:pt>
                <c:pt idx="25285">
                  <c:v>14980</c:v>
                </c:pt>
                <c:pt idx="25286">
                  <c:v>15350</c:v>
                </c:pt>
                <c:pt idx="25287">
                  <c:v>15350</c:v>
                </c:pt>
                <c:pt idx="25288">
                  <c:v>15390</c:v>
                </c:pt>
                <c:pt idx="25289">
                  <c:v>15480</c:v>
                </c:pt>
                <c:pt idx="25290">
                  <c:v>15450</c:v>
                </c:pt>
                <c:pt idx="25291">
                  <c:v>15555</c:v>
                </c:pt>
                <c:pt idx="25292">
                  <c:v>15890</c:v>
                </c:pt>
                <c:pt idx="25293">
                  <c:v>15950</c:v>
                </c:pt>
                <c:pt idx="25294">
                  <c:v>15999</c:v>
                </c:pt>
                <c:pt idx="25295">
                  <c:v>16240</c:v>
                </c:pt>
                <c:pt idx="25296">
                  <c:v>16440</c:v>
                </c:pt>
                <c:pt idx="25297">
                  <c:v>16480</c:v>
                </c:pt>
                <c:pt idx="25298">
                  <c:v>16680</c:v>
                </c:pt>
                <c:pt idx="25299">
                  <c:v>16880</c:v>
                </c:pt>
                <c:pt idx="25300">
                  <c:v>16900</c:v>
                </c:pt>
                <c:pt idx="25301">
                  <c:v>17250</c:v>
                </c:pt>
                <c:pt idx="25302">
                  <c:v>17350</c:v>
                </c:pt>
                <c:pt idx="25303">
                  <c:v>17490</c:v>
                </c:pt>
                <c:pt idx="25304">
                  <c:v>17550</c:v>
                </c:pt>
                <c:pt idx="25305">
                  <c:v>17650</c:v>
                </c:pt>
                <c:pt idx="25306">
                  <c:v>17680</c:v>
                </c:pt>
                <c:pt idx="25307">
                  <c:v>17880</c:v>
                </c:pt>
                <c:pt idx="25308">
                  <c:v>17900</c:v>
                </c:pt>
                <c:pt idx="25309">
                  <c:v>17990</c:v>
                </c:pt>
                <c:pt idx="25310">
                  <c:v>29730</c:v>
                </c:pt>
                <c:pt idx="25311">
                  <c:v>30290</c:v>
                </c:pt>
                <c:pt idx="25312">
                  <c:v>31490</c:v>
                </c:pt>
                <c:pt idx="25313">
                  <c:v>6999</c:v>
                </c:pt>
                <c:pt idx="25314">
                  <c:v>10850</c:v>
                </c:pt>
                <c:pt idx="25315">
                  <c:v>11333</c:v>
                </c:pt>
                <c:pt idx="25316">
                  <c:v>11980</c:v>
                </c:pt>
                <c:pt idx="25317">
                  <c:v>11990</c:v>
                </c:pt>
                <c:pt idx="25318">
                  <c:v>12500</c:v>
                </c:pt>
                <c:pt idx="25319">
                  <c:v>12660</c:v>
                </c:pt>
                <c:pt idx="25320">
                  <c:v>13480</c:v>
                </c:pt>
                <c:pt idx="25321">
                  <c:v>13490</c:v>
                </c:pt>
                <c:pt idx="25322">
                  <c:v>13799</c:v>
                </c:pt>
                <c:pt idx="25323">
                  <c:v>13850</c:v>
                </c:pt>
                <c:pt idx="25324">
                  <c:v>13850</c:v>
                </c:pt>
                <c:pt idx="25325">
                  <c:v>13850</c:v>
                </c:pt>
                <c:pt idx="25326">
                  <c:v>13999</c:v>
                </c:pt>
                <c:pt idx="25327">
                  <c:v>13999</c:v>
                </c:pt>
                <c:pt idx="25328">
                  <c:v>13999</c:v>
                </c:pt>
                <c:pt idx="25329">
                  <c:v>13999</c:v>
                </c:pt>
                <c:pt idx="25330">
                  <c:v>26930</c:v>
                </c:pt>
                <c:pt idx="25331">
                  <c:v>27999</c:v>
                </c:pt>
                <c:pt idx="25332">
                  <c:v>28450</c:v>
                </c:pt>
                <c:pt idx="25333">
                  <c:v>28990</c:v>
                </c:pt>
                <c:pt idx="25334">
                  <c:v>28990</c:v>
                </c:pt>
                <c:pt idx="25335">
                  <c:v>28990</c:v>
                </c:pt>
                <c:pt idx="25336">
                  <c:v>28990</c:v>
                </c:pt>
                <c:pt idx="25337">
                  <c:v>29590</c:v>
                </c:pt>
                <c:pt idx="25338">
                  <c:v>29990</c:v>
                </c:pt>
                <c:pt idx="25339">
                  <c:v>29990</c:v>
                </c:pt>
                <c:pt idx="25340">
                  <c:v>29990</c:v>
                </c:pt>
                <c:pt idx="25341">
                  <c:v>29990</c:v>
                </c:pt>
                <c:pt idx="25342">
                  <c:v>30690</c:v>
                </c:pt>
                <c:pt idx="25343">
                  <c:v>30790</c:v>
                </c:pt>
                <c:pt idx="25344">
                  <c:v>30790</c:v>
                </c:pt>
                <c:pt idx="25345">
                  <c:v>30990</c:v>
                </c:pt>
                <c:pt idx="25346">
                  <c:v>33290</c:v>
                </c:pt>
                <c:pt idx="25347">
                  <c:v>34480</c:v>
                </c:pt>
                <c:pt idx="25348">
                  <c:v>35580</c:v>
                </c:pt>
                <c:pt idx="25349">
                  <c:v>36390</c:v>
                </c:pt>
                <c:pt idx="25350">
                  <c:v>26880</c:v>
                </c:pt>
                <c:pt idx="25351">
                  <c:v>27440</c:v>
                </c:pt>
                <c:pt idx="25352">
                  <c:v>28380</c:v>
                </c:pt>
                <c:pt idx="25353">
                  <c:v>28999</c:v>
                </c:pt>
                <c:pt idx="25354">
                  <c:v>31999</c:v>
                </c:pt>
                <c:pt idx="25355">
                  <c:v>32900</c:v>
                </c:pt>
                <c:pt idx="25356">
                  <c:v>33880</c:v>
                </c:pt>
                <c:pt idx="25357">
                  <c:v>34880</c:v>
                </c:pt>
                <c:pt idx="25358">
                  <c:v>34880</c:v>
                </c:pt>
                <c:pt idx="25359">
                  <c:v>34880</c:v>
                </c:pt>
                <c:pt idx="25360">
                  <c:v>34900</c:v>
                </c:pt>
                <c:pt idx="25361">
                  <c:v>34990</c:v>
                </c:pt>
                <c:pt idx="25362">
                  <c:v>35400</c:v>
                </c:pt>
                <c:pt idx="25363">
                  <c:v>35400</c:v>
                </c:pt>
                <c:pt idx="25364">
                  <c:v>35400</c:v>
                </c:pt>
                <c:pt idx="25365">
                  <c:v>36400</c:v>
                </c:pt>
                <c:pt idx="25366">
                  <c:v>36400</c:v>
                </c:pt>
                <c:pt idx="25367">
                  <c:v>36400</c:v>
                </c:pt>
                <c:pt idx="25368">
                  <c:v>4500</c:v>
                </c:pt>
                <c:pt idx="25369">
                  <c:v>4500</c:v>
                </c:pt>
                <c:pt idx="25370">
                  <c:v>4500</c:v>
                </c:pt>
                <c:pt idx="25371">
                  <c:v>4500</c:v>
                </c:pt>
                <c:pt idx="25372">
                  <c:v>4740</c:v>
                </c:pt>
                <c:pt idx="25373">
                  <c:v>4750</c:v>
                </c:pt>
                <c:pt idx="25374">
                  <c:v>4750</c:v>
                </c:pt>
                <c:pt idx="25375">
                  <c:v>4770</c:v>
                </c:pt>
                <c:pt idx="25376">
                  <c:v>4790</c:v>
                </c:pt>
                <c:pt idx="25377">
                  <c:v>4880</c:v>
                </c:pt>
                <c:pt idx="25378">
                  <c:v>4890</c:v>
                </c:pt>
                <c:pt idx="25379">
                  <c:v>4900</c:v>
                </c:pt>
                <c:pt idx="25380">
                  <c:v>4950</c:v>
                </c:pt>
                <c:pt idx="25381">
                  <c:v>4950</c:v>
                </c:pt>
                <c:pt idx="25382">
                  <c:v>4970</c:v>
                </c:pt>
                <c:pt idx="25383">
                  <c:v>4980</c:v>
                </c:pt>
                <c:pt idx="25384">
                  <c:v>4988</c:v>
                </c:pt>
                <c:pt idx="25385">
                  <c:v>4990</c:v>
                </c:pt>
                <c:pt idx="25386">
                  <c:v>4990</c:v>
                </c:pt>
                <c:pt idx="25387">
                  <c:v>4990</c:v>
                </c:pt>
                <c:pt idx="25388">
                  <c:v>5500</c:v>
                </c:pt>
                <c:pt idx="25389">
                  <c:v>5500</c:v>
                </c:pt>
                <c:pt idx="25390">
                  <c:v>5500</c:v>
                </c:pt>
                <c:pt idx="25391">
                  <c:v>5590</c:v>
                </c:pt>
                <c:pt idx="25392">
                  <c:v>5600</c:v>
                </c:pt>
                <c:pt idx="25393">
                  <c:v>5600</c:v>
                </c:pt>
                <c:pt idx="25394">
                  <c:v>5740</c:v>
                </c:pt>
                <c:pt idx="25395">
                  <c:v>5770</c:v>
                </c:pt>
                <c:pt idx="25396">
                  <c:v>5780</c:v>
                </c:pt>
                <c:pt idx="25397">
                  <c:v>5790</c:v>
                </c:pt>
                <c:pt idx="25398">
                  <c:v>5800</c:v>
                </c:pt>
                <c:pt idx="25399">
                  <c:v>5800</c:v>
                </c:pt>
                <c:pt idx="25400">
                  <c:v>5880</c:v>
                </c:pt>
                <c:pt idx="25401">
                  <c:v>5900</c:v>
                </c:pt>
                <c:pt idx="25402">
                  <c:v>5900</c:v>
                </c:pt>
                <c:pt idx="25403">
                  <c:v>5900</c:v>
                </c:pt>
                <c:pt idx="25404">
                  <c:v>5980</c:v>
                </c:pt>
                <c:pt idx="25405">
                  <c:v>5990</c:v>
                </c:pt>
                <c:pt idx="25406">
                  <c:v>5990</c:v>
                </c:pt>
                <c:pt idx="25407">
                  <c:v>5990</c:v>
                </c:pt>
                <c:pt idx="25408">
                  <c:v>6290</c:v>
                </c:pt>
                <c:pt idx="25409">
                  <c:v>6300</c:v>
                </c:pt>
                <c:pt idx="25410">
                  <c:v>6350</c:v>
                </c:pt>
                <c:pt idx="25411">
                  <c:v>6400</c:v>
                </c:pt>
                <c:pt idx="25412">
                  <c:v>6480</c:v>
                </c:pt>
                <c:pt idx="25413">
                  <c:v>6490</c:v>
                </c:pt>
                <c:pt idx="25414">
                  <c:v>6490</c:v>
                </c:pt>
                <c:pt idx="25415">
                  <c:v>6490</c:v>
                </c:pt>
                <c:pt idx="25416">
                  <c:v>6499</c:v>
                </c:pt>
                <c:pt idx="25417">
                  <c:v>6500</c:v>
                </c:pt>
                <c:pt idx="25418">
                  <c:v>6500</c:v>
                </c:pt>
                <c:pt idx="25419">
                  <c:v>6600</c:v>
                </c:pt>
                <c:pt idx="25420">
                  <c:v>6600</c:v>
                </c:pt>
                <c:pt idx="25421">
                  <c:v>6600</c:v>
                </c:pt>
                <c:pt idx="25422">
                  <c:v>6700</c:v>
                </c:pt>
                <c:pt idx="25423">
                  <c:v>6800</c:v>
                </c:pt>
                <c:pt idx="25424">
                  <c:v>6800</c:v>
                </c:pt>
                <c:pt idx="25425">
                  <c:v>6890</c:v>
                </c:pt>
                <c:pt idx="25426">
                  <c:v>6900</c:v>
                </c:pt>
                <c:pt idx="25427">
                  <c:v>6900</c:v>
                </c:pt>
                <c:pt idx="25428">
                  <c:v>6200</c:v>
                </c:pt>
                <c:pt idx="25429">
                  <c:v>6200</c:v>
                </c:pt>
                <c:pt idx="25430">
                  <c:v>6200</c:v>
                </c:pt>
                <c:pt idx="25431">
                  <c:v>6250</c:v>
                </c:pt>
                <c:pt idx="25432">
                  <c:v>6350</c:v>
                </c:pt>
                <c:pt idx="25433">
                  <c:v>6390</c:v>
                </c:pt>
                <c:pt idx="25434">
                  <c:v>6400</c:v>
                </c:pt>
                <c:pt idx="25435">
                  <c:v>6400</c:v>
                </c:pt>
                <c:pt idx="25436">
                  <c:v>6500</c:v>
                </c:pt>
                <c:pt idx="25437">
                  <c:v>6500</c:v>
                </c:pt>
                <c:pt idx="25438">
                  <c:v>6500</c:v>
                </c:pt>
                <c:pt idx="25439">
                  <c:v>6500</c:v>
                </c:pt>
                <c:pt idx="25440">
                  <c:v>6599</c:v>
                </c:pt>
                <c:pt idx="25441">
                  <c:v>6600</c:v>
                </c:pt>
                <c:pt idx="25442">
                  <c:v>6666</c:v>
                </c:pt>
                <c:pt idx="25443">
                  <c:v>6700</c:v>
                </c:pt>
                <c:pt idx="25444">
                  <c:v>6750</c:v>
                </c:pt>
                <c:pt idx="25445">
                  <c:v>6800</c:v>
                </c:pt>
                <c:pt idx="25446">
                  <c:v>6800</c:v>
                </c:pt>
                <c:pt idx="25447">
                  <c:v>6950</c:v>
                </c:pt>
                <c:pt idx="25448">
                  <c:v>6950</c:v>
                </c:pt>
                <c:pt idx="25449">
                  <c:v>6970</c:v>
                </c:pt>
                <c:pt idx="25450">
                  <c:v>6990</c:v>
                </c:pt>
                <c:pt idx="25451">
                  <c:v>6990</c:v>
                </c:pt>
                <c:pt idx="25452">
                  <c:v>6990</c:v>
                </c:pt>
                <c:pt idx="25453">
                  <c:v>6995</c:v>
                </c:pt>
                <c:pt idx="25454">
                  <c:v>6999</c:v>
                </c:pt>
                <c:pt idx="25455">
                  <c:v>6999</c:v>
                </c:pt>
                <c:pt idx="25456">
                  <c:v>7000</c:v>
                </c:pt>
                <c:pt idx="25457">
                  <c:v>7000</c:v>
                </c:pt>
                <c:pt idx="25458">
                  <c:v>7150</c:v>
                </c:pt>
                <c:pt idx="25459">
                  <c:v>7250</c:v>
                </c:pt>
                <c:pt idx="25460">
                  <c:v>7390</c:v>
                </c:pt>
                <c:pt idx="25461">
                  <c:v>7500</c:v>
                </c:pt>
                <c:pt idx="25462">
                  <c:v>7550</c:v>
                </c:pt>
                <c:pt idx="25463">
                  <c:v>7550</c:v>
                </c:pt>
                <c:pt idx="25464">
                  <c:v>7600</c:v>
                </c:pt>
                <c:pt idx="25465">
                  <c:v>7690</c:v>
                </c:pt>
                <c:pt idx="25466">
                  <c:v>7750</c:v>
                </c:pt>
                <c:pt idx="25467">
                  <c:v>31000</c:v>
                </c:pt>
                <c:pt idx="25468">
                  <c:v>135660</c:v>
                </c:pt>
                <c:pt idx="25469">
                  <c:v>5200</c:v>
                </c:pt>
                <c:pt idx="25470">
                  <c:v>5880</c:v>
                </c:pt>
                <c:pt idx="25471">
                  <c:v>6200</c:v>
                </c:pt>
                <c:pt idx="25472">
                  <c:v>6600</c:v>
                </c:pt>
                <c:pt idx="25473">
                  <c:v>6700</c:v>
                </c:pt>
                <c:pt idx="25474">
                  <c:v>6700</c:v>
                </c:pt>
                <c:pt idx="25475">
                  <c:v>6750</c:v>
                </c:pt>
                <c:pt idx="25476">
                  <c:v>6899</c:v>
                </c:pt>
                <c:pt idx="25477">
                  <c:v>6980</c:v>
                </c:pt>
                <c:pt idx="25478">
                  <c:v>6990</c:v>
                </c:pt>
                <c:pt idx="25479">
                  <c:v>6990</c:v>
                </c:pt>
                <c:pt idx="25480">
                  <c:v>6990</c:v>
                </c:pt>
                <c:pt idx="25481">
                  <c:v>6999</c:v>
                </c:pt>
                <c:pt idx="25482">
                  <c:v>6999</c:v>
                </c:pt>
                <c:pt idx="25483">
                  <c:v>7000</c:v>
                </c:pt>
                <c:pt idx="25484">
                  <c:v>7050</c:v>
                </c:pt>
                <c:pt idx="25485">
                  <c:v>7081</c:v>
                </c:pt>
                <c:pt idx="25486">
                  <c:v>8960</c:v>
                </c:pt>
                <c:pt idx="25487">
                  <c:v>8980</c:v>
                </c:pt>
                <c:pt idx="25488">
                  <c:v>10940</c:v>
                </c:pt>
                <c:pt idx="25489">
                  <c:v>10960</c:v>
                </c:pt>
                <c:pt idx="25490">
                  <c:v>11290</c:v>
                </c:pt>
                <c:pt idx="25491">
                  <c:v>11700</c:v>
                </c:pt>
                <c:pt idx="25492">
                  <c:v>12280</c:v>
                </c:pt>
                <c:pt idx="25493">
                  <c:v>12310</c:v>
                </c:pt>
                <c:pt idx="25494">
                  <c:v>12320</c:v>
                </c:pt>
                <c:pt idx="25495">
                  <c:v>12380</c:v>
                </c:pt>
                <c:pt idx="25496">
                  <c:v>12980</c:v>
                </c:pt>
                <c:pt idx="25497">
                  <c:v>13380</c:v>
                </c:pt>
                <c:pt idx="25498">
                  <c:v>13850</c:v>
                </c:pt>
                <c:pt idx="25499">
                  <c:v>14400</c:v>
                </c:pt>
                <c:pt idx="25500">
                  <c:v>14460</c:v>
                </c:pt>
                <c:pt idx="25501">
                  <c:v>14880</c:v>
                </c:pt>
                <c:pt idx="25502">
                  <c:v>14980</c:v>
                </c:pt>
                <c:pt idx="25503">
                  <c:v>14990</c:v>
                </c:pt>
                <c:pt idx="25504">
                  <c:v>15880</c:v>
                </c:pt>
                <c:pt idx="25505">
                  <c:v>15990</c:v>
                </c:pt>
                <c:pt idx="25506">
                  <c:v>48900</c:v>
                </c:pt>
                <c:pt idx="25507">
                  <c:v>50985</c:v>
                </c:pt>
                <c:pt idx="25508">
                  <c:v>70900</c:v>
                </c:pt>
                <c:pt idx="25509">
                  <c:v>74890</c:v>
                </c:pt>
                <c:pt idx="25510">
                  <c:v>76826</c:v>
                </c:pt>
                <c:pt idx="25511">
                  <c:v>188800</c:v>
                </c:pt>
                <c:pt idx="25512">
                  <c:v>10400</c:v>
                </c:pt>
                <c:pt idx="25513">
                  <c:v>11500</c:v>
                </c:pt>
                <c:pt idx="25514">
                  <c:v>11900</c:v>
                </c:pt>
                <c:pt idx="25515">
                  <c:v>13985</c:v>
                </c:pt>
                <c:pt idx="25516">
                  <c:v>14900</c:v>
                </c:pt>
                <c:pt idx="25517">
                  <c:v>15400</c:v>
                </c:pt>
                <c:pt idx="25518">
                  <c:v>15400</c:v>
                </c:pt>
                <c:pt idx="25519">
                  <c:v>15400</c:v>
                </c:pt>
                <c:pt idx="25520">
                  <c:v>15440</c:v>
                </c:pt>
                <c:pt idx="25521">
                  <c:v>15440</c:v>
                </c:pt>
                <c:pt idx="25522">
                  <c:v>15480</c:v>
                </c:pt>
                <c:pt idx="25523">
                  <c:v>15490</c:v>
                </c:pt>
                <c:pt idx="25524">
                  <c:v>15580</c:v>
                </c:pt>
                <c:pt idx="25525">
                  <c:v>43440</c:v>
                </c:pt>
                <c:pt idx="25526">
                  <c:v>43854</c:v>
                </c:pt>
                <c:pt idx="25527">
                  <c:v>45890</c:v>
                </c:pt>
                <c:pt idx="25528">
                  <c:v>46940</c:v>
                </c:pt>
                <c:pt idx="25529">
                  <c:v>48890</c:v>
                </c:pt>
                <c:pt idx="25530">
                  <c:v>52880</c:v>
                </c:pt>
                <c:pt idx="25531">
                  <c:v>52950</c:v>
                </c:pt>
                <c:pt idx="25532">
                  <c:v>55480</c:v>
                </c:pt>
                <c:pt idx="25533">
                  <c:v>56890</c:v>
                </c:pt>
                <c:pt idx="25534">
                  <c:v>56980</c:v>
                </c:pt>
                <c:pt idx="25535">
                  <c:v>56990</c:v>
                </c:pt>
                <c:pt idx="25536">
                  <c:v>58900</c:v>
                </c:pt>
                <c:pt idx="25537">
                  <c:v>58990</c:v>
                </c:pt>
                <c:pt idx="25538">
                  <c:v>59774</c:v>
                </c:pt>
                <c:pt idx="25539">
                  <c:v>59775</c:v>
                </c:pt>
                <c:pt idx="25540">
                  <c:v>60980</c:v>
                </c:pt>
                <c:pt idx="25541">
                  <c:v>61990</c:v>
                </c:pt>
                <c:pt idx="25542">
                  <c:v>68890</c:v>
                </c:pt>
                <c:pt idx="25543">
                  <c:v>74890</c:v>
                </c:pt>
                <c:pt idx="25544">
                  <c:v>79889</c:v>
                </c:pt>
                <c:pt idx="25545">
                  <c:v>28490</c:v>
                </c:pt>
                <c:pt idx="25546">
                  <c:v>28500</c:v>
                </c:pt>
                <c:pt idx="25547">
                  <c:v>28590</c:v>
                </c:pt>
                <c:pt idx="25548">
                  <c:v>28645</c:v>
                </c:pt>
                <c:pt idx="25549">
                  <c:v>28870</c:v>
                </c:pt>
                <c:pt idx="25550">
                  <c:v>28890</c:v>
                </c:pt>
                <c:pt idx="25551">
                  <c:v>28960</c:v>
                </c:pt>
                <c:pt idx="25552">
                  <c:v>28990</c:v>
                </c:pt>
                <c:pt idx="25553">
                  <c:v>28990</c:v>
                </c:pt>
                <c:pt idx="25554">
                  <c:v>29440</c:v>
                </c:pt>
                <c:pt idx="25555">
                  <c:v>29670</c:v>
                </c:pt>
                <c:pt idx="25556">
                  <c:v>29870</c:v>
                </c:pt>
                <c:pt idx="25557">
                  <c:v>29870</c:v>
                </c:pt>
                <c:pt idx="25558">
                  <c:v>29880</c:v>
                </c:pt>
                <c:pt idx="25559">
                  <c:v>29945</c:v>
                </c:pt>
                <c:pt idx="25560">
                  <c:v>29950</c:v>
                </c:pt>
                <c:pt idx="25561">
                  <c:v>29990</c:v>
                </c:pt>
                <c:pt idx="25562">
                  <c:v>29999</c:v>
                </c:pt>
                <c:pt idx="25563">
                  <c:v>30490</c:v>
                </c:pt>
                <c:pt idx="25564">
                  <c:v>25590</c:v>
                </c:pt>
                <c:pt idx="25565">
                  <c:v>25780</c:v>
                </c:pt>
                <c:pt idx="25566">
                  <c:v>26550</c:v>
                </c:pt>
                <c:pt idx="25567">
                  <c:v>26550</c:v>
                </c:pt>
                <c:pt idx="25568">
                  <c:v>27280</c:v>
                </c:pt>
                <c:pt idx="25569">
                  <c:v>28450</c:v>
                </c:pt>
                <c:pt idx="25570">
                  <c:v>28580</c:v>
                </c:pt>
                <c:pt idx="25571">
                  <c:v>28990</c:v>
                </c:pt>
                <c:pt idx="25572">
                  <c:v>29381</c:v>
                </c:pt>
                <c:pt idx="25573">
                  <c:v>29420</c:v>
                </c:pt>
                <c:pt idx="25574">
                  <c:v>29490</c:v>
                </c:pt>
                <c:pt idx="25575">
                  <c:v>29760</c:v>
                </c:pt>
                <c:pt idx="25576">
                  <c:v>29850</c:v>
                </c:pt>
                <c:pt idx="25577">
                  <c:v>30547</c:v>
                </c:pt>
                <c:pt idx="25578">
                  <c:v>31250</c:v>
                </c:pt>
                <c:pt idx="25579">
                  <c:v>31750</c:v>
                </c:pt>
                <c:pt idx="25580">
                  <c:v>32190</c:v>
                </c:pt>
                <c:pt idx="25581">
                  <c:v>32360</c:v>
                </c:pt>
                <c:pt idx="25582">
                  <c:v>32940</c:v>
                </c:pt>
                <c:pt idx="25583">
                  <c:v>33900</c:v>
                </c:pt>
                <c:pt idx="25584">
                  <c:v>5000</c:v>
                </c:pt>
                <c:pt idx="25585">
                  <c:v>5099</c:v>
                </c:pt>
                <c:pt idx="25586">
                  <c:v>5100</c:v>
                </c:pt>
                <c:pt idx="25587">
                  <c:v>5200</c:v>
                </c:pt>
                <c:pt idx="25588">
                  <c:v>5290</c:v>
                </c:pt>
                <c:pt idx="25589">
                  <c:v>5299</c:v>
                </c:pt>
                <c:pt idx="25590">
                  <c:v>5350</c:v>
                </c:pt>
                <c:pt idx="25591">
                  <c:v>5390</c:v>
                </c:pt>
                <c:pt idx="25592">
                  <c:v>5399</c:v>
                </c:pt>
                <c:pt idx="25593">
                  <c:v>5400</c:v>
                </c:pt>
                <c:pt idx="25594">
                  <c:v>5490</c:v>
                </c:pt>
                <c:pt idx="25595">
                  <c:v>5490</c:v>
                </c:pt>
                <c:pt idx="25596">
                  <c:v>5490</c:v>
                </c:pt>
                <c:pt idx="25597">
                  <c:v>5490</c:v>
                </c:pt>
                <c:pt idx="25598">
                  <c:v>5498</c:v>
                </c:pt>
                <c:pt idx="25599">
                  <c:v>5500</c:v>
                </c:pt>
                <c:pt idx="25600">
                  <c:v>5500</c:v>
                </c:pt>
                <c:pt idx="25601">
                  <c:v>5500</c:v>
                </c:pt>
                <c:pt idx="25602">
                  <c:v>5500</c:v>
                </c:pt>
                <c:pt idx="25603">
                  <c:v>6000</c:v>
                </c:pt>
                <c:pt idx="25604">
                  <c:v>6217</c:v>
                </c:pt>
                <c:pt idx="25605">
                  <c:v>6250</c:v>
                </c:pt>
                <c:pt idx="25606">
                  <c:v>6300</c:v>
                </c:pt>
                <c:pt idx="25607">
                  <c:v>6390</c:v>
                </c:pt>
                <c:pt idx="25608">
                  <c:v>6399</c:v>
                </c:pt>
                <c:pt idx="25609">
                  <c:v>6450</c:v>
                </c:pt>
                <c:pt idx="25610">
                  <c:v>6470</c:v>
                </c:pt>
                <c:pt idx="25611">
                  <c:v>6470</c:v>
                </c:pt>
                <c:pt idx="25612">
                  <c:v>6490</c:v>
                </c:pt>
                <c:pt idx="25613">
                  <c:v>6490</c:v>
                </c:pt>
                <c:pt idx="25614">
                  <c:v>6490</c:v>
                </c:pt>
                <c:pt idx="25615">
                  <c:v>6500</c:v>
                </c:pt>
                <c:pt idx="25616">
                  <c:v>6500</c:v>
                </c:pt>
                <c:pt idx="25617">
                  <c:v>6680</c:v>
                </c:pt>
                <c:pt idx="25618">
                  <c:v>6700</c:v>
                </c:pt>
                <c:pt idx="25619">
                  <c:v>6740</c:v>
                </c:pt>
                <c:pt idx="25620">
                  <c:v>6800</c:v>
                </c:pt>
                <c:pt idx="25621">
                  <c:v>6850</c:v>
                </c:pt>
                <c:pt idx="25622">
                  <c:v>6890</c:v>
                </c:pt>
                <c:pt idx="25623">
                  <c:v>6290</c:v>
                </c:pt>
                <c:pt idx="25624">
                  <c:v>6390</c:v>
                </c:pt>
                <c:pt idx="25625">
                  <c:v>6440</c:v>
                </c:pt>
                <c:pt idx="25626">
                  <c:v>6450</c:v>
                </c:pt>
                <c:pt idx="25627">
                  <c:v>6450</c:v>
                </c:pt>
                <c:pt idx="25628">
                  <c:v>6480</c:v>
                </c:pt>
                <c:pt idx="25629">
                  <c:v>6490</c:v>
                </c:pt>
                <c:pt idx="25630">
                  <c:v>6490</c:v>
                </c:pt>
                <c:pt idx="25631">
                  <c:v>6490</c:v>
                </c:pt>
                <c:pt idx="25632">
                  <c:v>6490</c:v>
                </c:pt>
                <c:pt idx="25633">
                  <c:v>6500</c:v>
                </c:pt>
                <c:pt idx="25634">
                  <c:v>6500</c:v>
                </c:pt>
                <c:pt idx="25635">
                  <c:v>6500</c:v>
                </c:pt>
                <c:pt idx="25636">
                  <c:v>6599</c:v>
                </c:pt>
                <c:pt idx="25637">
                  <c:v>6600</c:v>
                </c:pt>
                <c:pt idx="25638">
                  <c:v>6600</c:v>
                </c:pt>
                <c:pt idx="25639">
                  <c:v>6630</c:v>
                </c:pt>
                <c:pt idx="25640">
                  <c:v>6700</c:v>
                </c:pt>
                <c:pt idx="25641">
                  <c:v>6750</c:v>
                </c:pt>
                <c:pt idx="25642">
                  <c:v>6750</c:v>
                </c:pt>
                <c:pt idx="25643">
                  <c:v>6490</c:v>
                </c:pt>
                <c:pt idx="25644">
                  <c:v>6490</c:v>
                </c:pt>
                <c:pt idx="25645">
                  <c:v>6495</c:v>
                </c:pt>
                <c:pt idx="25646">
                  <c:v>6499</c:v>
                </c:pt>
                <c:pt idx="25647">
                  <c:v>6500</c:v>
                </c:pt>
                <c:pt idx="25648">
                  <c:v>6550</c:v>
                </c:pt>
                <c:pt idx="25649">
                  <c:v>6580</c:v>
                </c:pt>
                <c:pt idx="25650">
                  <c:v>6699</c:v>
                </c:pt>
                <c:pt idx="25651">
                  <c:v>6760</c:v>
                </c:pt>
                <c:pt idx="25652">
                  <c:v>6780</c:v>
                </c:pt>
                <c:pt idx="25653">
                  <c:v>6780</c:v>
                </c:pt>
                <c:pt idx="25654">
                  <c:v>6790</c:v>
                </c:pt>
                <c:pt idx="25655">
                  <c:v>6850</c:v>
                </c:pt>
                <c:pt idx="25656">
                  <c:v>6880</c:v>
                </c:pt>
                <c:pt idx="25657">
                  <c:v>6890</c:v>
                </c:pt>
                <c:pt idx="25658">
                  <c:v>6890</c:v>
                </c:pt>
                <c:pt idx="25659">
                  <c:v>6890</c:v>
                </c:pt>
                <c:pt idx="25660">
                  <c:v>6890</c:v>
                </c:pt>
                <c:pt idx="25661">
                  <c:v>6890</c:v>
                </c:pt>
                <c:pt idx="25662">
                  <c:v>6900</c:v>
                </c:pt>
                <c:pt idx="25663">
                  <c:v>5900</c:v>
                </c:pt>
                <c:pt idx="25664">
                  <c:v>5985</c:v>
                </c:pt>
                <c:pt idx="25665">
                  <c:v>5990</c:v>
                </c:pt>
                <c:pt idx="25666">
                  <c:v>5990</c:v>
                </c:pt>
                <c:pt idx="25667">
                  <c:v>5990</c:v>
                </c:pt>
                <c:pt idx="25668">
                  <c:v>5990</c:v>
                </c:pt>
                <c:pt idx="25669">
                  <c:v>5990</c:v>
                </c:pt>
                <c:pt idx="25670">
                  <c:v>5990</c:v>
                </c:pt>
                <c:pt idx="25671">
                  <c:v>6480</c:v>
                </c:pt>
                <c:pt idx="25672">
                  <c:v>6500</c:v>
                </c:pt>
                <c:pt idx="25673">
                  <c:v>6500</c:v>
                </c:pt>
                <c:pt idx="25674">
                  <c:v>6590</c:v>
                </c:pt>
                <c:pt idx="25675">
                  <c:v>6600</c:v>
                </c:pt>
                <c:pt idx="25676">
                  <c:v>6690</c:v>
                </c:pt>
                <c:pt idx="25677">
                  <c:v>6770</c:v>
                </c:pt>
                <c:pt idx="25678">
                  <c:v>6790</c:v>
                </c:pt>
                <c:pt idx="25679">
                  <c:v>6852</c:v>
                </c:pt>
                <c:pt idx="25680">
                  <c:v>6880</c:v>
                </c:pt>
                <c:pt idx="25681">
                  <c:v>6880</c:v>
                </c:pt>
                <c:pt idx="25682">
                  <c:v>6890</c:v>
                </c:pt>
                <c:pt idx="25683">
                  <c:v>25880</c:v>
                </c:pt>
                <c:pt idx="25684">
                  <c:v>25998</c:v>
                </c:pt>
                <c:pt idx="25685">
                  <c:v>26990</c:v>
                </c:pt>
                <c:pt idx="25686">
                  <c:v>27490</c:v>
                </c:pt>
                <c:pt idx="25687">
                  <c:v>27790</c:v>
                </c:pt>
                <c:pt idx="25688">
                  <c:v>27800</c:v>
                </c:pt>
                <c:pt idx="25689">
                  <c:v>27990</c:v>
                </c:pt>
                <c:pt idx="25690">
                  <c:v>28300</c:v>
                </c:pt>
                <c:pt idx="25691">
                  <c:v>28499</c:v>
                </c:pt>
                <c:pt idx="25692">
                  <c:v>28980</c:v>
                </c:pt>
                <c:pt idx="25693">
                  <c:v>29680</c:v>
                </c:pt>
                <c:pt idx="25694">
                  <c:v>29850</c:v>
                </c:pt>
                <c:pt idx="25695">
                  <c:v>29980</c:v>
                </c:pt>
                <c:pt idx="25696">
                  <c:v>30750</c:v>
                </c:pt>
                <c:pt idx="25697">
                  <c:v>30890</c:v>
                </c:pt>
                <c:pt idx="25698">
                  <c:v>30990</c:v>
                </c:pt>
                <c:pt idx="25699">
                  <c:v>31310</c:v>
                </c:pt>
                <c:pt idx="25700">
                  <c:v>31700</c:v>
                </c:pt>
                <c:pt idx="25701">
                  <c:v>31900</c:v>
                </c:pt>
                <c:pt idx="25702">
                  <c:v>31930</c:v>
                </c:pt>
                <c:pt idx="25703">
                  <c:v>25980</c:v>
                </c:pt>
                <c:pt idx="25704">
                  <c:v>25990</c:v>
                </c:pt>
                <c:pt idx="25705">
                  <c:v>26200</c:v>
                </c:pt>
                <c:pt idx="25706">
                  <c:v>26340</c:v>
                </c:pt>
                <c:pt idx="25707">
                  <c:v>26750</c:v>
                </c:pt>
                <c:pt idx="25708">
                  <c:v>26960</c:v>
                </c:pt>
                <c:pt idx="25709">
                  <c:v>26990</c:v>
                </c:pt>
                <c:pt idx="25710">
                  <c:v>27440</c:v>
                </c:pt>
                <c:pt idx="25711">
                  <c:v>27450</c:v>
                </c:pt>
                <c:pt idx="25712">
                  <c:v>27470</c:v>
                </c:pt>
                <c:pt idx="25713">
                  <c:v>27720</c:v>
                </c:pt>
                <c:pt idx="25714">
                  <c:v>27720</c:v>
                </c:pt>
                <c:pt idx="25715">
                  <c:v>27930</c:v>
                </c:pt>
                <c:pt idx="25716">
                  <c:v>27980</c:v>
                </c:pt>
                <c:pt idx="25717">
                  <c:v>28220</c:v>
                </c:pt>
                <c:pt idx="25718">
                  <c:v>28250</c:v>
                </c:pt>
                <c:pt idx="25719">
                  <c:v>28480</c:v>
                </c:pt>
                <c:pt idx="25720">
                  <c:v>28800</c:v>
                </c:pt>
                <c:pt idx="25721">
                  <c:v>28830</c:v>
                </c:pt>
                <c:pt idx="25722">
                  <c:v>28850</c:v>
                </c:pt>
                <c:pt idx="25723">
                  <c:v>15890</c:v>
                </c:pt>
                <c:pt idx="25724">
                  <c:v>16380</c:v>
                </c:pt>
                <c:pt idx="25725">
                  <c:v>16380</c:v>
                </c:pt>
                <c:pt idx="25726">
                  <c:v>17180</c:v>
                </c:pt>
                <c:pt idx="25727">
                  <c:v>17450</c:v>
                </c:pt>
                <c:pt idx="25728">
                  <c:v>17450</c:v>
                </c:pt>
                <c:pt idx="25729">
                  <c:v>17600</c:v>
                </c:pt>
                <c:pt idx="25730">
                  <c:v>17690</c:v>
                </c:pt>
                <c:pt idx="25731">
                  <c:v>17950</c:v>
                </c:pt>
                <c:pt idx="25732">
                  <c:v>17990</c:v>
                </c:pt>
                <c:pt idx="25733">
                  <c:v>18679</c:v>
                </c:pt>
                <c:pt idx="25734">
                  <c:v>19380</c:v>
                </c:pt>
                <c:pt idx="25735">
                  <c:v>19480</c:v>
                </c:pt>
                <c:pt idx="25736">
                  <c:v>19900</c:v>
                </c:pt>
                <c:pt idx="25737">
                  <c:v>19990</c:v>
                </c:pt>
                <c:pt idx="25738">
                  <c:v>19990</c:v>
                </c:pt>
                <c:pt idx="25739">
                  <c:v>20490</c:v>
                </c:pt>
                <c:pt idx="25740">
                  <c:v>20990</c:v>
                </c:pt>
                <c:pt idx="25741">
                  <c:v>21990</c:v>
                </c:pt>
                <c:pt idx="25742">
                  <c:v>25880</c:v>
                </c:pt>
                <c:pt idx="25743">
                  <c:v>25920</c:v>
                </c:pt>
                <c:pt idx="25744">
                  <c:v>25920</c:v>
                </c:pt>
                <c:pt idx="25745">
                  <c:v>25990</c:v>
                </c:pt>
                <c:pt idx="25746">
                  <c:v>25990</c:v>
                </c:pt>
                <c:pt idx="25747">
                  <c:v>26390</c:v>
                </c:pt>
                <c:pt idx="25748">
                  <c:v>26410</c:v>
                </c:pt>
                <c:pt idx="25749">
                  <c:v>26420</c:v>
                </c:pt>
                <c:pt idx="25750">
                  <c:v>26440</c:v>
                </c:pt>
                <c:pt idx="25751">
                  <c:v>26480</c:v>
                </c:pt>
                <c:pt idx="25752">
                  <c:v>26480</c:v>
                </c:pt>
                <c:pt idx="25753">
                  <c:v>26490</c:v>
                </c:pt>
                <c:pt idx="25754">
                  <c:v>26660</c:v>
                </c:pt>
                <c:pt idx="25755">
                  <c:v>26890</c:v>
                </c:pt>
                <c:pt idx="25756">
                  <c:v>26970</c:v>
                </c:pt>
                <c:pt idx="25757">
                  <c:v>26970</c:v>
                </c:pt>
                <c:pt idx="25758">
                  <c:v>27480</c:v>
                </c:pt>
                <c:pt idx="25759">
                  <c:v>27790</c:v>
                </c:pt>
                <c:pt idx="25760">
                  <c:v>27990</c:v>
                </c:pt>
                <c:pt idx="25761">
                  <c:v>28270</c:v>
                </c:pt>
                <c:pt idx="25762">
                  <c:v>39990</c:v>
                </c:pt>
                <c:pt idx="25763">
                  <c:v>39990</c:v>
                </c:pt>
                <c:pt idx="25764">
                  <c:v>39990</c:v>
                </c:pt>
                <c:pt idx="25765">
                  <c:v>39990</c:v>
                </c:pt>
                <c:pt idx="25766">
                  <c:v>39990</c:v>
                </c:pt>
                <c:pt idx="25767">
                  <c:v>39999</c:v>
                </c:pt>
                <c:pt idx="25768">
                  <c:v>40980</c:v>
                </c:pt>
                <c:pt idx="25769">
                  <c:v>41290</c:v>
                </c:pt>
                <c:pt idx="25770">
                  <c:v>42890</c:v>
                </c:pt>
                <c:pt idx="25771">
                  <c:v>42890</c:v>
                </c:pt>
                <c:pt idx="25772">
                  <c:v>44450</c:v>
                </c:pt>
                <c:pt idx="25773">
                  <c:v>44990</c:v>
                </c:pt>
                <c:pt idx="25774">
                  <c:v>47890</c:v>
                </c:pt>
                <c:pt idx="25775">
                  <c:v>49490</c:v>
                </c:pt>
                <c:pt idx="25776">
                  <c:v>58888</c:v>
                </c:pt>
                <c:pt idx="25777">
                  <c:v>59485</c:v>
                </c:pt>
                <c:pt idx="25778">
                  <c:v>67450</c:v>
                </c:pt>
                <c:pt idx="25779">
                  <c:v>67450</c:v>
                </c:pt>
                <c:pt idx="25780">
                  <c:v>14790</c:v>
                </c:pt>
                <c:pt idx="25781">
                  <c:v>15690</c:v>
                </c:pt>
                <c:pt idx="25782">
                  <c:v>2200</c:v>
                </c:pt>
                <c:pt idx="25783">
                  <c:v>2299</c:v>
                </c:pt>
                <c:pt idx="25784">
                  <c:v>2300</c:v>
                </c:pt>
                <c:pt idx="25785">
                  <c:v>2390</c:v>
                </c:pt>
                <c:pt idx="25786">
                  <c:v>2400</c:v>
                </c:pt>
                <c:pt idx="25787">
                  <c:v>2450</c:v>
                </c:pt>
                <c:pt idx="25788">
                  <c:v>2490</c:v>
                </c:pt>
                <c:pt idx="25789">
                  <c:v>2490</c:v>
                </c:pt>
                <c:pt idx="25790">
                  <c:v>2490</c:v>
                </c:pt>
                <c:pt idx="25791">
                  <c:v>2500</c:v>
                </c:pt>
                <c:pt idx="25792">
                  <c:v>2500</c:v>
                </c:pt>
                <c:pt idx="25793">
                  <c:v>2590</c:v>
                </c:pt>
                <c:pt idx="25794">
                  <c:v>2600</c:v>
                </c:pt>
                <c:pt idx="25795">
                  <c:v>2650</c:v>
                </c:pt>
                <c:pt idx="25796">
                  <c:v>2700</c:v>
                </c:pt>
                <c:pt idx="25797">
                  <c:v>2790</c:v>
                </c:pt>
                <c:pt idx="25798">
                  <c:v>2799</c:v>
                </c:pt>
                <c:pt idx="25799">
                  <c:v>2800</c:v>
                </c:pt>
                <c:pt idx="25800">
                  <c:v>2800</c:v>
                </c:pt>
                <c:pt idx="25801">
                  <c:v>2900</c:v>
                </c:pt>
                <c:pt idx="25802">
                  <c:v>3490</c:v>
                </c:pt>
                <c:pt idx="25803">
                  <c:v>3490</c:v>
                </c:pt>
                <c:pt idx="25804">
                  <c:v>3499</c:v>
                </c:pt>
                <c:pt idx="25805">
                  <c:v>3499</c:v>
                </c:pt>
                <c:pt idx="25806">
                  <c:v>3500</c:v>
                </c:pt>
                <c:pt idx="25807">
                  <c:v>3500</c:v>
                </c:pt>
                <c:pt idx="25808">
                  <c:v>3500</c:v>
                </c:pt>
                <c:pt idx="25809">
                  <c:v>3500</c:v>
                </c:pt>
                <c:pt idx="25810">
                  <c:v>3580</c:v>
                </c:pt>
                <c:pt idx="25811">
                  <c:v>3600</c:v>
                </c:pt>
                <c:pt idx="25812">
                  <c:v>3600</c:v>
                </c:pt>
                <c:pt idx="25813">
                  <c:v>3690</c:v>
                </c:pt>
                <c:pt idx="25814">
                  <c:v>3700</c:v>
                </c:pt>
                <c:pt idx="25815">
                  <c:v>3700</c:v>
                </c:pt>
                <c:pt idx="25816">
                  <c:v>3700</c:v>
                </c:pt>
                <c:pt idx="25817">
                  <c:v>3777</c:v>
                </c:pt>
                <c:pt idx="25818">
                  <c:v>3800</c:v>
                </c:pt>
                <c:pt idx="25819">
                  <c:v>3800</c:v>
                </c:pt>
                <c:pt idx="25820">
                  <c:v>3800</c:v>
                </c:pt>
                <c:pt idx="25821">
                  <c:v>3800</c:v>
                </c:pt>
                <c:pt idx="25822">
                  <c:v>3000</c:v>
                </c:pt>
                <c:pt idx="25823">
                  <c:v>3000</c:v>
                </c:pt>
                <c:pt idx="25824">
                  <c:v>3200</c:v>
                </c:pt>
                <c:pt idx="25825">
                  <c:v>3333</c:v>
                </c:pt>
                <c:pt idx="25826">
                  <c:v>3390</c:v>
                </c:pt>
                <c:pt idx="25827">
                  <c:v>3400</c:v>
                </c:pt>
                <c:pt idx="25828">
                  <c:v>3490</c:v>
                </c:pt>
                <c:pt idx="25829">
                  <c:v>3490</c:v>
                </c:pt>
                <c:pt idx="25830">
                  <c:v>3500</c:v>
                </c:pt>
                <c:pt idx="25831">
                  <c:v>3500</c:v>
                </c:pt>
                <c:pt idx="25832">
                  <c:v>3590</c:v>
                </c:pt>
                <c:pt idx="25833">
                  <c:v>3600</c:v>
                </c:pt>
                <c:pt idx="25834">
                  <c:v>3700</c:v>
                </c:pt>
                <c:pt idx="25835">
                  <c:v>3700</c:v>
                </c:pt>
                <c:pt idx="25836">
                  <c:v>3750</c:v>
                </c:pt>
                <c:pt idx="25837">
                  <c:v>3750</c:v>
                </c:pt>
                <c:pt idx="25838">
                  <c:v>3750</c:v>
                </c:pt>
                <c:pt idx="25839">
                  <c:v>3799</c:v>
                </c:pt>
                <c:pt idx="25840">
                  <c:v>3800</c:v>
                </c:pt>
                <c:pt idx="25841">
                  <c:v>3890</c:v>
                </c:pt>
                <c:pt idx="25842">
                  <c:v>15299</c:v>
                </c:pt>
                <c:pt idx="25843">
                  <c:v>19490</c:v>
                </c:pt>
                <c:pt idx="25844">
                  <c:v>26900</c:v>
                </c:pt>
                <c:pt idx="25845">
                  <c:v>47350</c:v>
                </c:pt>
                <c:pt idx="25846">
                  <c:v>56950</c:v>
                </c:pt>
                <c:pt idx="25847">
                  <c:v>249000</c:v>
                </c:pt>
                <c:pt idx="25848">
                  <c:v>349000</c:v>
                </c:pt>
                <c:pt idx="25849">
                  <c:v>2400</c:v>
                </c:pt>
                <c:pt idx="25850">
                  <c:v>2950</c:v>
                </c:pt>
                <c:pt idx="25851">
                  <c:v>2990</c:v>
                </c:pt>
                <c:pt idx="25852">
                  <c:v>3100</c:v>
                </c:pt>
                <c:pt idx="25853">
                  <c:v>3450</c:v>
                </c:pt>
                <c:pt idx="25854">
                  <c:v>3490</c:v>
                </c:pt>
                <c:pt idx="25855">
                  <c:v>3490</c:v>
                </c:pt>
                <c:pt idx="25856">
                  <c:v>3790</c:v>
                </c:pt>
                <c:pt idx="25857">
                  <c:v>3850</c:v>
                </c:pt>
                <c:pt idx="25858">
                  <c:v>3900</c:v>
                </c:pt>
                <c:pt idx="25859">
                  <c:v>3900</c:v>
                </c:pt>
                <c:pt idx="25860">
                  <c:v>3990</c:v>
                </c:pt>
                <c:pt idx="25861">
                  <c:v>3990</c:v>
                </c:pt>
                <c:pt idx="25862">
                  <c:v>5790</c:v>
                </c:pt>
                <c:pt idx="25863">
                  <c:v>5990</c:v>
                </c:pt>
                <c:pt idx="25864">
                  <c:v>6290</c:v>
                </c:pt>
                <c:pt idx="25865">
                  <c:v>6590</c:v>
                </c:pt>
                <c:pt idx="25866">
                  <c:v>6890</c:v>
                </c:pt>
                <c:pt idx="25867">
                  <c:v>7490</c:v>
                </c:pt>
                <c:pt idx="25868">
                  <c:v>7900</c:v>
                </c:pt>
                <c:pt idx="25869">
                  <c:v>8700</c:v>
                </c:pt>
                <c:pt idx="25870">
                  <c:v>8888</c:v>
                </c:pt>
                <c:pt idx="25871">
                  <c:v>8950</c:v>
                </c:pt>
                <c:pt idx="25872">
                  <c:v>9890</c:v>
                </c:pt>
                <c:pt idx="25873">
                  <c:v>9900</c:v>
                </c:pt>
                <c:pt idx="25874">
                  <c:v>9998</c:v>
                </c:pt>
                <c:pt idx="25875">
                  <c:v>9999</c:v>
                </c:pt>
                <c:pt idx="25876">
                  <c:v>9999</c:v>
                </c:pt>
                <c:pt idx="25877">
                  <c:v>10290</c:v>
                </c:pt>
                <c:pt idx="25878">
                  <c:v>10999</c:v>
                </c:pt>
                <c:pt idx="25879">
                  <c:v>11499</c:v>
                </c:pt>
                <c:pt idx="25880">
                  <c:v>12500</c:v>
                </c:pt>
                <c:pt idx="25881">
                  <c:v>22998</c:v>
                </c:pt>
                <c:pt idx="25882">
                  <c:v>23800</c:v>
                </c:pt>
                <c:pt idx="25883">
                  <c:v>23970</c:v>
                </c:pt>
                <c:pt idx="25884">
                  <c:v>23979</c:v>
                </c:pt>
                <c:pt idx="25885">
                  <c:v>24490</c:v>
                </c:pt>
                <c:pt idx="25886">
                  <c:v>24650</c:v>
                </c:pt>
                <c:pt idx="25887">
                  <c:v>26990</c:v>
                </c:pt>
                <c:pt idx="25888">
                  <c:v>27980</c:v>
                </c:pt>
                <c:pt idx="25889">
                  <c:v>29880</c:v>
                </c:pt>
                <c:pt idx="25890">
                  <c:v>29900</c:v>
                </c:pt>
                <c:pt idx="25891">
                  <c:v>29990</c:v>
                </c:pt>
                <c:pt idx="25892">
                  <c:v>29990</c:v>
                </c:pt>
                <c:pt idx="25893">
                  <c:v>30490</c:v>
                </c:pt>
                <c:pt idx="25894">
                  <c:v>33400</c:v>
                </c:pt>
                <c:pt idx="25895">
                  <c:v>37888</c:v>
                </c:pt>
                <c:pt idx="25896">
                  <c:v>37990</c:v>
                </c:pt>
                <c:pt idx="25897">
                  <c:v>41450</c:v>
                </c:pt>
                <c:pt idx="25898">
                  <c:v>41850</c:v>
                </c:pt>
                <c:pt idx="25899">
                  <c:v>43980</c:v>
                </c:pt>
                <c:pt idx="25900">
                  <c:v>56950</c:v>
                </c:pt>
                <c:pt idx="25901">
                  <c:v>17870</c:v>
                </c:pt>
                <c:pt idx="25902">
                  <c:v>17940</c:v>
                </c:pt>
                <c:pt idx="25903">
                  <c:v>17950</c:v>
                </c:pt>
                <c:pt idx="25904">
                  <c:v>17979</c:v>
                </c:pt>
                <c:pt idx="25905">
                  <c:v>17990</c:v>
                </c:pt>
                <c:pt idx="25906">
                  <c:v>17990</c:v>
                </c:pt>
                <c:pt idx="25907">
                  <c:v>17990</c:v>
                </c:pt>
                <c:pt idx="25908">
                  <c:v>17990</c:v>
                </c:pt>
                <c:pt idx="25909">
                  <c:v>18350</c:v>
                </c:pt>
                <c:pt idx="25910">
                  <c:v>18420</c:v>
                </c:pt>
                <c:pt idx="25911">
                  <c:v>18450</c:v>
                </c:pt>
                <c:pt idx="25912">
                  <c:v>18450</c:v>
                </c:pt>
                <c:pt idx="25913">
                  <c:v>18868</c:v>
                </c:pt>
                <c:pt idx="25914">
                  <c:v>18870</c:v>
                </c:pt>
                <c:pt idx="25915">
                  <c:v>18888</c:v>
                </c:pt>
                <c:pt idx="25916">
                  <c:v>18950</c:v>
                </c:pt>
                <c:pt idx="25917">
                  <c:v>18989</c:v>
                </c:pt>
                <c:pt idx="25918">
                  <c:v>18990</c:v>
                </c:pt>
                <c:pt idx="25919">
                  <c:v>18990</c:v>
                </c:pt>
                <c:pt idx="25920">
                  <c:v>18990</c:v>
                </c:pt>
                <c:pt idx="25921">
                  <c:v>19747</c:v>
                </c:pt>
                <c:pt idx="25922">
                  <c:v>19770</c:v>
                </c:pt>
                <c:pt idx="25923">
                  <c:v>19880</c:v>
                </c:pt>
                <c:pt idx="25924">
                  <c:v>19950</c:v>
                </c:pt>
                <c:pt idx="25925">
                  <c:v>19970</c:v>
                </c:pt>
                <c:pt idx="25926">
                  <c:v>19990</c:v>
                </c:pt>
                <c:pt idx="25927">
                  <c:v>19990</c:v>
                </c:pt>
                <c:pt idx="25928">
                  <c:v>20450</c:v>
                </c:pt>
                <c:pt idx="25929">
                  <c:v>20480</c:v>
                </c:pt>
                <c:pt idx="25930">
                  <c:v>20590</c:v>
                </c:pt>
                <c:pt idx="25931">
                  <c:v>20650</c:v>
                </c:pt>
                <c:pt idx="25932">
                  <c:v>20650</c:v>
                </c:pt>
                <c:pt idx="25933">
                  <c:v>20770</c:v>
                </c:pt>
                <c:pt idx="25934">
                  <c:v>20791</c:v>
                </c:pt>
                <c:pt idx="25935">
                  <c:v>20980</c:v>
                </c:pt>
                <c:pt idx="25936">
                  <c:v>21450</c:v>
                </c:pt>
                <c:pt idx="25937">
                  <c:v>21480</c:v>
                </c:pt>
                <c:pt idx="25938">
                  <c:v>21850</c:v>
                </c:pt>
                <c:pt idx="25939">
                  <c:v>22350</c:v>
                </c:pt>
                <c:pt idx="25940">
                  <c:v>22444</c:v>
                </c:pt>
                <c:pt idx="25941">
                  <c:v>17489</c:v>
                </c:pt>
                <c:pt idx="25942">
                  <c:v>17570</c:v>
                </c:pt>
                <c:pt idx="25943">
                  <c:v>17777</c:v>
                </c:pt>
                <c:pt idx="25944">
                  <c:v>17890</c:v>
                </c:pt>
                <c:pt idx="25945">
                  <c:v>17890</c:v>
                </c:pt>
                <c:pt idx="25946">
                  <c:v>17980</c:v>
                </c:pt>
                <c:pt idx="25947">
                  <c:v>17990</c:v>
                </c:pt>
                <c:pt idx="25948">
                  <c:v>18150</c:v>
                </c:pt>
                <c:pt idx="25949">
                  <c:v>18290</c:v>
                </c:pt>
                <c:pt idx="25950">
                  <c:v>18380</c:v>
                </c:pt>
                <c:pt idx="25951">
                  <c:v>18380</c:v>
                </c:pt>
                <c:pt idx="25952">
                  <c:v>18450</c:v>
                </c:pt>
                <c:pt idx="25953">
                  <c:v>18490</c:v>
                </c:pt>
                <c:pt idx="25954">
                  <c:v>18535</c:v>
                </c:pt>
                <c:pt idx="25955">
                  <c:v>18888</c:v>
                </c:pt>
                <c:pt idx="25956">
                  <c:v>18980</c:v>
                </c:pt>
                <c:pt idx="25957">
                  <c:v>18981</c:v>
                </c:pt>
                <c:pt idx="25958">
                  <c:v>18990</c:v>
                </c:pt>
                <c:pt idx="25959">
                  <c:v>18990</c:v>
                </c:pt>
                <c:pt idx="25960">
                  <c:v>19150</c:v>
                </c:pt>
                <c:pt idx="25961">
                  <c:v>16880</c:v>
                </c:pt>
                <c:pt idx="25962">
                  <c:v>16890</c:v>
                </c:pt>
                <c:pt idx="25963">
                  <c:v>16950</c:v>
                </c:pt>
                <c:pt idx="25964">
                  <c:v>16950</c:v>
                </c:pt>
                <c:pt idx="25965">
                  <c:v>16980</c:v>
                </c:pt>
                <c:pt idx="25966">
                  <c:v>16989</c:v>
                </c:pt>
                <c:pt idx="25967">
                  <c:v>16990</c:v>
                </c:pt>
                <c:pt idx="25968">
                  <c:v>16990</c:v>
                </c:pt>
                <c:pt idx="25969">
                  <c:v>16990</c:v>
                </c:pt>
                <c:pt idx="25970">
                  <c:v>17250</c:v>
                </c:pt>
                <c:pt idx="25971">
                  <c:v>17350</c:v>
                </c:pt>
                <c:pt idx="25972">
                  <c:v>17380</c:v>
                </c:pt>
                <c:pt idx="25973">
                  <c:v>17450</c:v>
                </c:pt>
                <c:pt idx="25974">
                  <c:v>17490</c:v>
                </c:pt>
                <c:pt idx="25975">
                  <c:v>17491</c:v>
                </c:pt>
                <c:pt idx="25976">
                  <c:v>17570</c:v>
                </c:pt>
                <c:pt idx="25977">
                  <c:v>17570</c:v>
                </c:pt>
                <c:pt idx="25978">
                  <c:v>17650</c:v>
                </c:pt>
                <c:pt idx="25979">
                  <c:v>17791</c:v>
                </c:pt>
                <c:pt idx="25980">
                  <c:v>17891</c:v>
                </c:pt>
                <c:pt idx="25981">
                  <c:v>23840</c:v>
                </c:pt>
                <c:pt idx="25982">
                  <c:v>24040</c:v>
                </c:pt>
                <c:pt idx="25983">
                  <c:v>24450</c:v>
                </c:pt>
                <c:pt idx="25984">
                  <c:v>24470</c:v>
                </c:pt>
                <c:pt idx="25985">
                  <c:v>24490</c:v>
                </c:pt>
                <c:pt idx="25986">
                  <c:v>24550</c:v>
                </c:pt>
                <c:pt idx="25987">
                  <c:v>24590</c:v>
                </c:pt>
                <c:pt idx="25988">
                  <c:v>24650</c:v>
                </c:pt>
                <c:pt idx="25989">
                  <c:v>24680</c:v>
                </c:pt>
                <c:pt idx="25990">
                  <c:v>24680</c:v>
                </c:pt>
                <c:pt idx="25991">
                  <c:v>24680</c:v>
                </c:pt>
                <c:pt idx="25992">
                  <c:v>24680</c:v>
                </c:pt>
                <c:pt idx="25993">
                  <c:v>24890</c:v>
                </c:pt>
                <c:pt idx="25994">
                  <c:v>24940</c:v>
                </c:pt>
                <c:pt idx="25995">
                  <c:v>24950</c:v>
                </c:pt>
                <c:pt idx="25996">
                  <c:v>24970</c:v>
                </c:pt>
                <c:pt idx="25997">
                  <c:v>24970</c:v>
                </c:pt>
                <c:pt idx="25998">
                  <c:v>24980</c:v>
                </c:pt>
                <c:pt idx="25999">
                  <c:v>24990</c:v>
                </c:pt>
                <c:pt idx="26000">
                  <c:v>2800</c:v>
                </c:pt>
                <c:pt idx="26001">
                  <c:v>2850</c:v>
                </c:pt>
                <c:pt idx="26002">
                  <c:v>2900</c:v>
                </c:pt>
                <c:pt idx="26003">
                  <c:v>2900</c:v>
                </c:pt>
                <c:pt idx="26004">
                  <c:v>2900</c:v>
                </c:pt>
                <c:pt idx="26005">
                  <c:v>2900</c:v>
                </c:pt>
                <c:pt idx="26006">
                  <c:v>2900</c:v>
                </c:pt>
                <c:pt idx="26007">
                  <c:v>2940</c:v>
                </c:pt>
                <c:pt idx="26008">
                  <c:v>2950</c:v>
                </c:pt>
                <c:pt idx="26009">
                  <c:v>2950</c:v>
                </c:pt>
                <c:pt idx="26010">
                  <c:v>2950</c:v>
                </c:pt>
                <c:pt idx="26011">
                  <c:v>2990</c:v>
                </c:pt>
                <c:pt idx="26012">
                  <c:v>2990</c:v>
                </c:pt>
                <c:pt idx="26013">
                  <c:v>2990</c:v>
                </c:pt>
                <c:pt idx="26014">
                  <c:v>2990</c:v>
                </c:pt>
                <c:pt idx="26015">
                  <c:v>2990</c:v>
                </c:pt>
                <c:pt idx="26016">
                  <c:v>3000</c:v>
                </c:pt>
                <c:pt idx="26017">
                  <c:v>3000</c:v>
                </c:pt>
                <c:pt idx="26018">
                  <c:v>3000</c:v>
                </c:pt>
                <c:pt idx="26019">
                  <c:v>3000</c:v>
                </c:pt>
                <c:pt idx="26020">
                  <c:v>2500</c:v>
                </c:pt>
                <c:pt idx="26021">
                  <c:v>2550</c:v>
                </c:pt>
                <c:pt idx="26022">
                  <c:v>2599</c:v>
                </c:pt>
                <c:pt idx="26023">
                  <c:v>2650</c:v>
                </c:pt>
                <c:pt idx="26024">
                  <c:v>2650</c:v>
                </c:pt>
                <c:pt idx="26025">
                  <c:v>2700</c:v>
                </c:pt>
                <c:pt idx="26026">
                  <c:v>2790</c:v>
                </c:pt>
                <c:pt idx="26027">
                  <c:v>2790</c:v>
                </c:pt>
                <c:pt idx="26028">
                  <c:v>2850</c:v>
                </c:pt>
                <c:pt idx="26029">
                  <c:v>2890</c:v>
                </c:pt>
                <c:pt idx="26030">
                  <c:v>2900</c:v>
                </c:pt>
                <c:pt idx="26031">
                  <c:v>2900</c:v>
                </c:pt>
                <c:pt idx="26032">
                  <c:v>2900</c:v>
                </c:pt>
                <c:pt idx="26033">
                  <c:v>2900</c:v>
                </c:pt>
                <c:pt idx="26034">
                  <c:v>2950</c:v>
                </c:pt>
                <c:pt idx="26035">
                  <c:v>2999</c:v>
                </c:pt>
                <c:pt idx="26036">
                  <c:v>2999</c:v>
                </c:pt>
                <c:pt idx="26037">
                  <c:v>3000</c:v>
                </c:pt>
                <c:pt idx="26038">
                  <c:v>3150</c:v>
                </c:pt>
                <c:pt idx="26039">
                  <c:v>3250</c:v>
                </c:pt>
                <c:pt idx="26040">
                  <c:v>2300</c:v>
                </c:pt>
                <c:pt idx="26041">
                  <c:v>2800</c:v>
                </c:pt>
                <c:pt idx="26042">
                  <c:v>2950</c:v>
                </c:pt>
                <c:pt idx="26043">
                  <c:v>2990</c:v>
                </c:pt>
                <c:pt idx="26044">
                  <c:v>2999</c:v>
                </c:pt>
                <c:pt idx="26045">
                  <c:v>2999</c:v>
                </c:pt>
                <c:pt idx="26046">
                  <c:v>2999</c:v>
                </c:pt>
                <c:pt idx="26047">
                  <c:v>3000</c:v>
                </c:pt>
                <c:pt idx="26048">
                  <c:v>3333</c:v>
                </c:pt>
                <c:pt idx="26049">
                  <c:v>3450</c:v>
                </c:pt>
                <c:pt idx="26050">
                  <c:v>3490</c:v>
                </c:pt>
                <c:pt idx="26051">
                  <c:v>3600</c:v>
                </c:pt>
                <c:pt idx="26052">
                  <c:v>3600</c:v>
                </c:pt>
                <c:pt idx="26053">
                  <c:v>3700</c:v>
                </c:pt>
                <c:pt idx="26054">
                  <c:v>3700</c:v>
                </c:pt>
                <c:pt idx="26055">
                  <c:v>3700</c:v>
                </c:pt>
                <c:pt idx="26056">
                  <c:v>3700</c:v>
                </c:pt>
                <c:pt idx="26057">
                  <c:v>3750</c:v>
                </c:pt>
                <c:pt idx="26058">
                  <c:v>3750</c:v>
                </c:pt>
                <c:pt idx="26059">
                  <c:v>3790</c:v>
                </c:pt>
                <c:pt idx="26060">
                  <c:v>17950</c:v>
                </c:pt>
                <c:pt idx="26061">
                  <c:v>18990</c:v>
                </c:pt>
                <c:pt idx="26062">
                  <c:v>20990</c:v>
                </c:pt>
                <c:pt idx="26063">
                  <c:v>23879</c:v>
                </c:pt>
                <c:pt idx="26064">
                  <c:v>25900</c:v>
                </c:pt>
                <c:pt idx="26065">
                  <c:v>47350</c:v>
                </c:pt>
                <c:pt idx="26066">
                  <c:v>49950</c:v>
                </c:pt>
                <c:pt idx="26067">
                  <c:v>2950</c:v>
                </c:pt>
                <c:pt idx="26068">
                  <c:v>3000</c:v>
                </c:pt>
                <c:pt idx="26069">
                  <c:v>3299</c:v>
                </c:pt>
                <c:pt idx="26070">
                  <c:v>3450</c:v>
                </c:pt>
                <c:pt idx="26071">
                  <c:v>3450</c:v>
                </c:pt>
                <c:pt idx="26072">
                  <c:v>3650</c:v>
                </c:pt>
                <c:pt idx="26073">
                  <c:v>3750</c:v>
                </c:pt>
                <c:pt idx="26074">
                  <c:v>3800</c:v>
                </c:pt>
                <c:pt idx="26075">
                  <c:v>3850</c:v>
                </c:pt>
                <c:pt idx="26076">
                  <c:v>3999</c:v>
                </c:pt>
                <c:pt idx="26077">
                  <c:v>3999</c:v>
                </c:pt>
                <c:pt idx="26078">
                  <c:v>3999</c:v>
                </c:pt>
                <c:pt idx="26079">
                  <c:v>8950</c:v>
                </c:pt>
                <c:pt idx="26080">
                  <c:v>9960</c:v>
                </c:pt>
                <c:pt idx="26081">
                  <c:v>9960</c:v>
                </c:pt>
                <c:pt idx="26082">
                  <c:v>9960</c:v>
                </c:pt>
                <c:pt idx="26083">
                  <c:v>9999</c:v>
                </c:pt>
                <c:pt idx="26084">
                  <c:v>10940</c:v>
                </c:pt>
                <c:pt idx="26085">
                  <c:v>10980</c:v>
                </c:pt>
                <c:pt idx="26086">
                  <c:v>10990</c:v>
                </c:pt>
                <c:pt idx="26087">
                  <c:v>10995</c:v>
                </c:pt>
                <c:pt idx="26088">
                  <c:v>10999</c:v>
                </c:pt>
                <c:pt idx="26089">
                  <c:v>12579</c:v>
                </c:pt>
                <c:pt idx="26090">
                  <c:v>12900</c:v>
                </c:pt>
                <c:pt idx="26091">
                  <c:v>12980</c:v>
                </c:pt>
                <c:pt idx="26092">
                  <c:v>13750</c:v>
                </c:pt>
                <c:pt idx="26093">
                  <c:v>13979</c:v>
                </c:pt>
                <c:pt idx="26094">
                  <c:v>13998</c:v>
                </c:pt>
                <c:pt idx="26095">
                  <c:v>14450</c:v>
                </c:pt>
                <c:pt idx="26096">
                  <c:v>14500</c:v>
                </c:pt>
                <c:pt idx="26097">
                  <c:v>16210</c:v>
                </c:pt>
                <c:pt idx="26098">
                  <c:v>16450</c:v>
                </c:pt>
                <c:pt idx="26099">
                  <c:v>17490</c:v>
                </c:pt>
                <c:pt idx="26100">
                  <c:v>17490</c:v>
                </c:pt>
                <c:pt idx="26101">
                  <c:v>17680</c:v>
                </c:pt>
                <c:pt idx="26102">
                  <c:v>17950</c:v>
                </c:pt>
                <c:pt idx="26103">
                  <c:v>17990</c:v>
                </c:pt>
                <c:pt idx="26104">
                  <c:v>19990</c:v>
                </c:pt>
                <c:pt idx="26105">
                  <c:v>20000</c:v>
                </c:pt>
                <c:pt idx="26106">
                  <c:v>20990</c:v>
                </c:pt>
                <c:pt idx="26107">
                  <c:v>20990</c:v>
                </c:pt>
                <c:pt idx="26108">
                  <c:v>21490</c:v>
                </c:pt>
                <c:pt idx="26109">
                  <c:v>21490</c:v>
                </c:pt>
                <c:pt idx="26110">
                  <c:v>21510</c:v>
                </c:pt>
                <c:pt idx="26111">
                  <c:v>21750</c:v>
                </c:pt>
                <c:pt idx="26112">
                  <c:v>21950</c:v>
                </c:pt>
                <c:pt idx="26113">
                  <c:v>22999</c:v>
                </c:pt>
                <c:pt idx="26114">
                  <c:v>23950</c:v>
                </c:pt>
                <c:pt idx="26115">
                  <c:v>30500</c:v>
                </c:pt>
                <c:pt idx="26116">
                  <c:v>31990</c:v>
                </c:pt>
                <c:pt idx="26117">
                  <c:v>22880</c:v>
                </c:pt>
                <c:pt idx="26118">
                  <c:v>22890</c:v>
                </c:pt>
                <c:pt idx="26119">
                  <c:v>22970</c:v>
                </c:pt>
                <c:pt idx="26120">
                  <c:v>23270</c:v>
                </c:pt>
                <c:pt idx="26121">
                  <c:v>23330</c:v>
                </c:pt>
                <c:pt idx="26122">
                  <c:v>23444</c:v>
                </c:pt>
                <c:pt idx="26123">
                  <c:v>23920</c:v>
                </c:pt>
                <c:pt idx="26124">
                  <c:v>24276</c:v>
                </c:pt>
                <c:pt idx="26125">
                  <c:v>24425</c:v>
                </c:pt>
                <c:pt idx="26126">
                  <c:v>24470</c:v>
                </c:pt>
                <c:pt idx="26127">
                  <c:v>24480</c:v>
                </c:pt>
                <c:pt idx="26128">
                  <c:v>24590</c:v>
                </c:pt>
                <c:pt idx="26129">
                  <c:v>24650</c:v>
                </c:pt>
                <c:pt idx="26130">
                  <c:v>24854</c:v>
                </c:pt>
                <c:pt idx="26131">
                  <c:v>24888</c:v>
                </c:pt>
                <c:pt idx="26132">
                  <c:v>24924</c:v>
                </c:pt>
                <c:pt idx="26133">
                  <c:v>24980</c:v>
                </c:pt>
                <c:pt idx="26134">
                  <c:v>25333</c:v>
                </c:pt>
                <c:pt idx="26135">
                  <c:v>25390</c:v>
                </c:pt>
                <c:pt idx="26136">
                  <c:v>25850</c:v>
                </c:pt>
                <c:pt idx="26137">
                  <c:v>23790</c:v>
                </c:pt>
                <c:pt idx="26138">
                  <c:v>23923</c:v>
                </c:pt>
                <c:pt idx="26139">
                  <c:v>24444</c:v>
                </c:pt>
                <c:pt idx="26140">
                  <c:v>24590</c:v>
                </c:pt>
                <c:pt idx="26141">
                  <c:v>24850</c:v>
                </c:pt>
                <c:pt idx="26142">
                  <c:v>24969</c:v>
                </c:pt>
                <c:pt idx="26143">
                  <c:v>24980</c:v>
                </c:pt>
                <c:pt idx="26144">
                  <c:v>24990</c:v>
                </c:pt>
                <c:pt idx="26145">
                  <c:v>24990</c:v>
                </c:pt>
                <c:pt idx="26146">
                  <c:v>25390</c:v>
                </c:pt>
                <c:pt idx="26147">
                  <c:v>25850</c:v>
                </c:pt>
                <c:pt idx="26148">
                  <c:v>25893</c:v>
                </c:pt>
                <c:pt idx="26149">
                  <c:v>25980</c:v>
                </c:pt>
                <c:pt idx="26150">
                  <c:v>25990</c:v>
                </c:pt>
                <c:pt idx="26151">
                  <c:v>25995</c:v>
                </c:pt>
                <c:pt idx="26152">
                  <c:v>26000</c:v>
                </c:pt>
                <c:pt idx="26153">
                  <c:v>26480</c:v>
                </c:pt>
                <c:pt idx="26154">
                  <c:v>26960</c:v>
                </c:pt>
                <c:pt idx="26155">
                  <c:v>26967</c:v>
                </c:pt>
                <c:pt idx="26156">
                  <c:v>27210</c:v>
                </c:pt>
                <c:pt idx="26157">
                  <c:v>26970</c:v>
                </c:pt>
                <c:pt idx="26158">
                  <c:v>26990</c:v>
                </c:pt>
                <c:pt idx="26159">
                  <c:v>27280</c:v>
                </c:pt>
                <c:pt idx="26160">
                  <c:v>27365</c:v>
                </c:pt>
                <c:pt idx="26161">
                  <c:v>27380</c:v>
                </c:pt>
                <c:pt idx="26162">
                  <c:v>27390</c:v>
                </c:pt>
                <c:pt idx="26163">
                  <c:v>27690</c:v>
                </c:pt>
                <c:pt idx="26164">
                  <c:v>27845</c:v>
                </c:pt>
                <c:pt idx="26165">
                  <c:v>27880</c:v>
                </c:pt>
                <c:pt idx="26166">
                  <c:v>27880</c:v>
                </c:pt>
                <c:pt idx="26167">
                  <c:v>27950</c:v>
                </c:pt>
                <c:pt idx="26168">
                  <c:v>28450</c:v>
                </c:pt>
                <c:pt idx="26169">
                  <c:v>28460</c:v>
                </c:pt>
                <c:pt idx="26170">
                  <c:v>28474</c:v>
                </c:pt>
                <c:pt idx="26171">
                  <c:v>28495</c:v>
                </c:pt>
                <c:pt idx="26172">
                  <c:v>28718</c:v>
                </c:pt>
                <c:pt idx="26173">
                  <c:v>28750</c:v>
                </c:pt>
                <c:pt idx="26174">
                  <c:v>28850</c:v>
                </c:pt>
                <c:pt idx="26175">
                  <c:v>28870</c:v>
                </c:pt>
                <c:pt idx="26176">
                  <c:v>28950</c:v>
                </c:pt>
                <c:pt idx="26177">
                  <c:v>23489</c:v>
                </c:pt>
                <c:pt idx="26178">
                  <c:v>23741</c:v>
                </c:pt>
                <c:pt idx="26179">
                  <c:v>23790</c:v>
                </c:pt>
                <c:pt idx="26180">
                  <c:v>23890</c:v>
                </c:pt>
                <c:pt idx="26181">
                  <c:v>23943</c:v>
                </c:pt>
                <c:pt idx="26182">
                  <c:v>23950</c:v>
                </c:pt>
                <c:pt idx="26183">
                  <c:v>23969</c:v>
                </c:pt>
                <c:pt idx="26184">
                  <c:v>23990</c:v>
                </c:pt>
                <c:pt idx="26185">
                  <c:v>23990</c:v>
                </c:pt>
                <c:pt idx="26186">
                  <c:v>23990</c:v>
                </c:pt>
                <c:pt idx="26187">
                  <c:v>23990</c:v>
                </c:pt>
                <c:pt idx="26188">
                  <c:v>23990</c:v>
                </c:pt>
                <c:pt idx="26189">
                  <c:v>24290</c:v>
                </c:pt>
                <c:pt idx="26190">
                  <c:v>24490</c:v>
                </c:pt>
                <c:pt idx="26191">
                  <c:v>24499</c:v>
                </c:pt>
                <c:pt idx="26192">
                  <c:v>24790</c:v>
                </c:pt>
                <c:pt idx="26193">
                  <c:v>24880</c:v>
                </c:pt>
                <c:pt idx="26194">
                  <c:v>24890</c:v>
                </c:pt>
                <c:pt idx="26195">
                  <c:v>24900</c:v>
                </c:pt>
                <c:pt idx="26196">
                  <c:v>24962</c:v>
                </c:pt>
                <c:pt idx="26197">
                  <c:v>24500</c:v>
                </c:pt>
                <c:pt idx="26198">
                  <c:v>24680</c:v>
                </c:pt>
                <c:pt idx="26199">
                  <c:v>24790</c:v>
                </c:pt>
                <c:pt idx="26200">
                  <c:v>24890</c:v>
                </c:pt>
                <c:pt idx="26201">
                  <c:v>24890</c:v>
                </c:pt>
                <c:pt idx="26202">
                  <c:v>24990</c:v>
                </c:pt>
                <c:pt idx="26203">
                  <c:v>24990</c:v>
                </c:pt>
                <c:pt idx="26204">
                  <c:v>25390</c:v>
                </c:pt>
                <c:pt idx="26205">
                  <c:v>25650</c:v>
                </c:pt>
                <c:pt idx="26206">
                  <c:v>25690</c:v>
                </c:pt>
                <c:pt idx="26207">
                  <c:v>25950</c:v>
                </c:pt>
                <c:pt idx="26208">
                  <c:v>25950</c:v>
                </c:pt>
                <c:pt idx="26209">
                  <c:v>25989</c:v>
                </c:pt>
                <c:pt idx="26210">
                  <c:v>25995</c:v>
                </c:pt>
                <c:pt idx="26211">
                  <c:v>26450</c:v>
                </c:pt>
                <c:pt idx="26212">
                  <c:v>26490</c:v>
                </c:pt>
                <c:pt idx="26213">
                  <c:v>26490</c:v>
                </c:pt>
                <c:pt idx="26214">
                  <c:v>26490</c:v>
                </c:pt>
                <c:pt idx="26215">
                  <c:v>26890</c:v>
                </c:pt>
                <c:pt idx="26216">
                  <c:v>26890</c:v>
                </c:pt>
                <c:pt idx="26217">
                  <c:v>5290</c:v>
                </c:pt>
                <c:pt idx="26218">
                  <c:v>5299</c:v>
                </c:pt>
                <c:pt idx="26219">
                  <c:v>5450</c:v>
                </c:pt>
                <c:pt idx="26220">
                  <c:v>5490</c:v>
                </c:pt>
                <c:pt idx="26221">
                  <c:v>5490</c:v>
                </c:pt>
                <c:pt idx="26222">
                  <c:v>5499</c:v>
                </c:pt>
                <c:pt idx="26223">
                  <c:v>5499</c:v>
                </c:pt>
                <c:pt idx="26224">
                  <c:v>5499</c:v>
                </c:pt>
                <c:pt idx="26225">
                  <c:v>5500</c:v>
                </c:pt>
                <c:pt idx="26226">
                  <c:v>5500</c:v>
                </c:pt>
                <c:pt idx="26227">
                  <c:v>5500</c:v>
                </c:pt>
                <c:pt idx="26228">
                  <c:v>5500</c:v>
                </c:pt>
                <c:pt idx="26229">
                  <c:v>5500</c:v>
                </c:pt>
                <c:pt idx="26230">
                  <c:v>5690</c:v>
                </c:pt>
                <c:pt idx="26231">
                  <c:v>5700</c:v>
                </c:pt>
                <c:pt idx="26232">
                  <c:v>5790</c:v>
                </c:pt>
                <c:pt idx="26233">
                  <c:v>5790</c:v>
                </c:pt>
                <c:pt idx="26234">
                  <c:v>5870</c:v>
                </c:pt>
                <c:pt idx="26235">
                  <c:v>5890</c:v>
                </c:pt>
                <c:pt idx="26236">
                  <c:v>5890</c:v>
                </c:pt>
                <c:pt idx="26237">
                  <c:v>5690</c:v>
                </c:pt>
                <c:pt idx="26238">
                  <c:v>5690</c:v>
                </c:pt>
                <c:pt idx="26239">
                  <c:v>5700</c:v>
                </c:pt>
                <c:pt idx="26240">
                  <c:v>5750</c:v>
                </c:pt>
                <c:pt idx="26241">
                  <c:v>5750</c:v>
                </c:pt>
                <c:pt idx="26242">
                  <c:v>5750</c:v>
                </c:pt>
                <c:pt idx="26243">
                  <c:v>5750</c:v>
                </c:pt>
                <c:pt idx="26244">
                  <c:v>5799</c:v>
                </c:pt>
                <c:pt idx="26245">
                  <c:v>5800</c:v>
                </c:pt>
                <c:pt idx="26246">
                  <c:v>5800</c:v>
                </c:pt>
                <c:pt idx="26247">
                  <c:v>5800</c:v>
                </c:pt>
                <c:pt idx="26248">
                  <c:v>5800</c:v>
                </c:pt>
                <c:pt idx="26249">
                  <c:v>5850</c:v>
                </c:pt>
                <c:pt idx="26250">
                  <c:v>5950</c:v>
                </c:pt>
                <c:pt idx="26251">
                  <c:v>5975</c:v>
                </c:pt>
                <c:pt idx="26252">
                  <c:v>5990</c:v>
                </c:pt>
                <c:pt idx="26253">
                  <c:v>5999</c:v>
                </c:pt>
                <c:pt idx="26254">
                  <c:v>6250</c:v>
                </c:pt>
                <c:pt idx="26255">
                  <c:v>6250</c:v>
                </c:pt>
                <c:pt idx="26256">
                  <c:v>6299</c:v>
                </c:pt>
                <c:pt idx="26257">
                  <c:v>6500</c:v>
                </c:pt>
                <c:pt idx="26258">
                  <c:v>6550</c:v>
                </c:pt>
                <c:pt idx="26259">
                  <c:v>6590</c:v>
                </c:pt>
                <c:pt idx="26260">
                  <c:v>6649</c:v>
                </c:pt>
                <c:pt idx="26261">
                  <c:v>6680</c:v>
                </c:pt>
                <c:pt idx="26262">
                  <c:v>6699</c:v>
                </c:pt>
                <c:pt idx="26263">
                  <c:v>6700</c:v>
                </c:pt>
                <c:pt idx="26264">
                  <c:v>6760</c:v>
                </c:pt>
                <c:pt idx="26265">
                  <c:v>6799</c:v>
                </c:pt>
                <c:pt idx="26266">
                  <c:v>6850</c:v>
                </c:pt>
                <c:pt idx="26267">
                  <c:v>6850</c:v>
                </c:pt>
                <c:pt idx="26268">
                  <c:v>6890</c:v>
                </c:pt>
                <c:pt idx="26269">
                  <c:v>6900</c:v>
                </c:pt>
                <c:pt idx="26270">
                  <c:v>6900</c:v>
                </c:pt>
                <c:pt idx="26271">
                  <c:v>6900</c:v>
                </c:pt>
                <c:pt idx="26272">
                  <c:v>6950</c:v>
                </c:pt>
                <c:pt idx="26273">
                  <c:v>6950</c:v>
                </c:pt>
                <c:pt idx="26274">
                  <c:v>6950</c:v>
                </c:pt>
                <c:pt idx="26275">
                  <c:v>6980</c:v>
                </c:pt>
                <c:pt idx="26276">
                  <c:v>6990</c:v>
                </c:pt>
                <c:pt idx="26277">
                  <c:v>6990</c:v>
                </c:pt>
                <c:pt idx="26278">
                  <c:v>6990</c:v>
                </c:pt>
                <c:pt idx="26279">
                  <c:v>6999</c:v>
                </c:pt>
                <c:pt idx="26280">
                  <c:v>6999</c:v>
                </c:pt>
                <c:pt idx="26281">
                  <c:v>7200</c:v>
                </c:pt>
                <c:pt idx="26282">
                  <c:v>7290</c:v>
                </c:pt>
                <c:pt idx="26283">
                  <c:v>7300</c:v>
                </c:pt>
                <c:pt idx="26284">
                  <c:v>7390</c:v>
                </c:pt>
                <c:pt idx="26285">
                  <c:v>7399</c:v>
                </c:pt>
                <c:pt idx="26286">
                  <c:v>7399</c:v>
                </c:pt>
                <c:pt idx="26287">
                  <c:v>7400</c:v>
                </c:pt>
                <c:pt idx="26288">
                  <c:v>7400</c:v>
                </c:pt>
                <c:pt idx="26289">
                  <c:v>7449</c:v>
                </c:pt>
                <c:pt idx="26290">
                  <c:v>7450</c:v>
                </c:pt>
                <c:pt idx="26291">
                  <c:v>7490</c:v>
                </c:pt>
                <c:pt idx="26292">
                  <c:v>7500</c:v>
                </c:pt>
                <c:pt idx="26293">
                  <c:v>7500</c:v>
                </c:pt>
                <c:pt idx="26294">
                  <c:v>7550</c:v>
                </c:pt>
                <c:pt idx="26295">
                  <c:v>7599</c:v>
                </c:pt>
                <c:pt idx="26296">
                  <c:v>7600</c:v>
                </c:pt>
                <c:pt idx="26297">
                  <c:v>6800</c:v>
                </c:pt>
                <c:pt idx="26298">
                  <c:v>6880</c:v>
                </c:pt>
                <c:pt idx="26299">
                  <c:v>6890</c:v>
                </c:pt>
                <c:pt idx="26300">
                  <c:v>6900</c:v>
                </c:pt>
                <c:pt idx="26301">
                  <c:v>6980</c:v>
                </c:pt>
                <c:pt idx="26302">
                  <c:v>6985</c:v>
                </c:pt>
                <c:pt idx="26303">
                  <c:v>6990</c:v>
                </c:pt>
                <c:pt idx="26304">
                  <c:v>6990</c:v>
                </c:pt>
                <c:pt idx="26305">
                  <c:v>6990</c:v>
                </c:pt>
                <c:pt idx="26306">
                  <c:v>6990</c:v>
                </c:pt>
                <c:pt idx="26307">
                  <c:v>6990</c:v>
                </c:pt>
                <c:pt idx="26308">
                  <c:v>6990</c:v>
                </c:pt>
                <c:pt idx="26309">
                  <c:v>6999</c:v>
                </c:pt>
                <c:pt idx="26310">
                  <c:v>7140</c:v>
                </c:pt>
                <c:pt idx="26311">
                  <c:v>7200</c:v>
                </c:pt>
                <c:pt idx="26312">
                  <c:v>7200</c:v>
                </c:pt>
                <c:pt idx="26313">
                  <c:v>7290</c:v>
                </c:pt>
                <c:pt idx="26314">
                  <c:v>7300</c:v>
                </c:pt>
                <c:pt idx="26315">
                  <c:v>7360</c:v>
                </c:pt>
                <c:pt idx="26316">
                  <c:v>7440</c:v>
                </c:pt>
                <c:pt idx="26317">
                  <c:v>6680</c:v>
                </c:pt>
                <c:pt idx="26318">
                  <c:v>6680</c:v>
                </c:pt>
                <c:pt idx="26319">
                  <c:v>6700</c:v>
                </c:pt>
                <c:pt idx="26320">
                  <c:v>6780</c:v>
                </c:pt>
                <c:pt idx="26321">
                  <c:v>6790</c:v>
                </c:pt>
                <c:pt idx="26322">
                  <c:v>6800</c:v>
                </c:pt>
                <c:pt idx="26323">
                  <c:v>6880</c:v>
                </c:pt>
                <c:pt idx="26324">
                  <c:v>6900</c:v>
                </c:pt>
                <c:pt idx="26325">
                  <c:v>6950</c:v>
                </c:pt>
                <c:pt idx="26326">
                  <c:v>6950</c:v>
                </c:pt>
                <c:pt idx="26327">
                  <c:v>6980</c:v>
                </c:pt>
                <c:pt idx="26328">
                  <c:v>6980</c:v>
                </c:pt>
                <c:pt idx="26329">
                  <c:v>6980</c:v>
                </c:pt>
                <c:pt idx="26330">
                  <c:v>6990</c:v>
                </c:pt>
                <c:pt idx="26331">
                  <c:v>6990</c:v>
                </c:pt>
                <c:pt idx="26332">
                  <c:v>6999</c:v>
                </c:pt>
                <c:pt idx="26333">
                  <c:v>7000</c:v>
                </c:pt>
                <c:pt idx="26334">
                  <c:v>7000</c:v>
                </c:pt>
                <c:pt idx="26335">
                  <c:v>7090</c:v>
                </c:pt>
                <c:pt idx="26336">
                  <c:v>7250</c:v>
                </c:pt>
                <c:pt idx="26337">
                  <c:v>28449</c:v>
                </c:pt>
                <c:pt idx="26338">
                  <c:v>28449</c:v>
                </c:pt>
                <c:pt idx="26339">
                  <c:v>28749</c:v>
                </c:pt>
                <c:pt idx="26340">
                  <c:v>28749</c:v>
                </c:pt>
                <c:pt idx="26341">
                  <c:v>28749</c:v>
                </c:pt>
                <c:pt idx="26342">
                  <c:v>28749</c:v>
                </c:pt>
                <c:pt idx="26343">
                  <c:v>29449</c:v>
                </c:pt>
                <c:pt idx="26344">
                  <c:v>29449</c:v>
                </c:pt>
                <c:pt idx="26345">
                  <c:v>30449</c:v>
                </c:pt>
                <c:pt idx="26346">
                  <c:v>30449</c:v>
                </c:pt>
                <c:pt idx="26347">
                  <c:v>31449</c:v>
                </c:pt>
                <c:pt idx="26348">
                  <c:v>31989</c:v>
                </c:pt>
                <c:pt idx="26349">
                  <c:v>32449</c:v>
                </c:pt>
                <c:pt idx="26350">
                  <c:v>32749</c:v>
                </c:pt>
                <c:pt idx="26351">
                  <c:v>33449</c:v>
                </c:pt>
                <c:pt idx="26352">
                  <c:v>33449</c:v>
                </c:pt>
                <c:pt idx="26353">
                  <c:v>36449</c:v>
                </c:pt>
                <c:pt idx="26354">
                  <c:v>37449</c:v>
                </c:pt>
                <c:pt idx="26355">
                  <c:v>41989</c:v>
                </c:pt>
                <c:pt idx="26356">
                  <c:v>48989</c:v>
                </c:pt>
                <c:pt idx="26357">
                  <c:v>45749</c:v>
                </c:pt>
                <c:pt idx="26358">
                  <c:v>47989</c:v>
                </c:pt>
                <c:pt idx="26359">
                  <c:v>49749</c:v>
                </c:pt>
                <c:pt idx="26360">
                  <c:v>73449</c:v>
                </c:pt>
                <c:pt idx="26361">
                  <c:v>73449</c:v>
                </c:pt>
                <c:pt idx="26362">
                  <c:v>8980</c:v>
                </c:pt>
                <c:pt idx="26363">
                  <c:v>9450</c:v>
                </c:pt>
                <c:pt idx="26364">
                  <c:v>9780</c:v>
                </c:pt>
                <c:pt idx="26365">
                  <c:v>9980</c:v>
                </c:pt>
                <c:pt idx="26366">
                  <c:v>9980</c:v>
                </c:pt>
                <c:pt idx="26367">
                  <c:v>9980</c:v>
                </c:pt>
                <c:pt idx="26368">
                  <c:v>10480</c:v>
                </c:pt>
                <c:pt idx="26369">
                  <c:v>11480</c:v>
                </c:pt>
                <c:pt idx="26370">
                  <c:v>13999</c:v>
                </c:pt>
                <c:pt idx="26371">
                  <c:v>14580</c:v>
                </c:pt>
                <c:pt idx="26372">
                  <c:v>14980</c:v>
                </c:pt>
                <c:pt idx="26373">
                  <c:v>15450</c:v>
                </c:pt>
                <c:pt idx="26374">
                  <c:v>15450</c:v>
                </c:pt>
                <c:pt idx="26375">
                  <c:v>15480</c:v>
                </c:pt>
                <c:pt idx="26376">
                  <c:v>16900</c:v>
                </c:pt>
                <c:pt idx="26377">
                  <c:v>16900</c:v>
                </c:pt>
                <c:pt idx="26378">
                  <c:v>17450</c:v>
                </c:pt>
                <c:pt idx="26379">
                  <c:v>17777</c:v>
                </c:pt>
                <c:pt idx="26380">
                  <c:v>17850</c:v>
                </c:pt>
                <c:pt idx="26381">
                  <c:v>18490</c:v>
                </c:pt>
                <c:pt idx="26382">
                  <c:v>18880</c:v>
                </c:pt>
                <c:pt idx="26383">
                  <c:v>18900</c:v>
                </c:pt>
                <c:pt idx="26384">
                  <c:v>18980</c:v>
                </c:pt>
                <c:pt idx="26385">
                  <c:v>19490</c:v>
                </c:pt>
                <c:pt idx="26386">
                  <c:v>19950</c:v>
                </c:pt>
                <c:pt idx="26387">
                  <c:v>19990</c:v>
                </c:pt>
                <c:pt idx="26388">
                  <c:v>19990</c:v>
                </c:pt>
                <c:pt idx="26389">
                  <c:v>20890</c:v>
                </c:pt>
                <c:pt idx="26390">
                  <c:v>20900</c:v>
                </c:pt>
                <c:pt idx="26391">
                  <c:v>20990</c:v>
                </c:pt>
                <c:pt idx="26392">
                  <c:v>21500</c:v>
                </c:pt>
                <c:pt idx="26393">
                  <c:v>21990</c:v>
                </c:pt>
                <c:pt idx="26394">
                  <c:v>23900</c:v>
                </c:pt>
                <c:pt idx="26395">
                  <c:v>24440</c:v>
                </c:pt>
                <c:pt idx="26396">
                  <c:v>24490</c:v>
                </c:pt>
                <c:pt idx="26397">
                  <c:v>18450</c:v>
                </c:pt>
                <c:pt idx="26398">
                  <c:v>18450</c:v>
                </c:pt>
                <c:pt idx="26399">
                  <c:v>18900</c:v>
                </c:pt>
                <c:pt idx="26400">
                  <c:v>18990</c:v>
                </c:pt>
                <c:pt idx="26401">
                  <c:v>19790</c:v>
                </c:pt>
                <c:pt idx="26402">
                  <c:v>19985</c:v>
                </c:pt>
                <c:pt idx="26403">
                  <c:v>19990</c:v>
                </c:pt>
                <c:pt idx="26404">
                  <c:v>20885</c:v>
                </c:pt>
                <c:pt idx="26405">
                  <c:v>20990</c:v>
                </c:pt>
                <c:pt idx="26406">
                  <c:v>20990</c:v>
                </c:pt>
                <c:pt idx="26407">
                  <c:v>21490</c:v>
                </c:pt>
                <c:pt idx="26408">
                  <c:v>21980</c:v>
                </c:pt>
                <c:pt idx="26409">
                  <c:v>22490</c:v>
                </c:pt>
                <c:pt idx="26410">
                  <c:v>22890</c:v>
                </c:pt>
                <c:pt idx="26411">
                  <c:v>23290</c:v>
                </c:pt>
                <c:pt idx="26412">
                  <c:v>23770</c:v>
                </c:pt>
                <c:pt idx="26413">
                  <c:v>24750</c:v>
                </c:pt>
                <c:pt idx="26414">
                  <c:v>24750</c:v>
                </c:pt>
                <c:pt idx="26415">
                  <c:v>24900</c:v>
                </c:pt>
                <c:pt idx="26416">
                  <c:v>24990</c:v>
                </c:pt>
                <c:pt idx="26417">
                  <c:v>28990</c:v>
                </c:pt>
                <c:pt idx="26418">
                  <c:v>29500</c:v>
                </c:pt>
                <c:pt idx="26419">
                  <c:v>29650</c:v>
                </c:pt>
                <c:pt idx="26420">
                  <c:v>30790</c:v>
                </c:pt>
                <c:pt idx="26421">
                  <c:v>35990</c:v>
                </c:pt>
                <c:pt idx="26422">
                  <c:v>39790</c:v>
                </c:pt>
                <c:pt idx="26423">
                  <c:v>39990</c:v>
                </c:pt>
                <c:pt idx="26424">
                  <c:v>45900</c:v>
                </c:pt>
                <c:pt idx="26425">
                  <c:v>52490</c:v>
                </c:pt>
                <c:pt idx="26426">
                  <c:v>10550</c:v>
                </c:pt>
                <c:pt idx="26427">
                  <c:v>10550</c:v>
                </c:pt>
                <c:pt idx="26428">
                  <c:v>10890</c:v>
                </c:pt>
                <c:pt idx="26429">
                  <c:v>10890</c:v>
                </c:pt>
                <c:pt idx="26430">
                  <c:v>10990</c:v>
                </c:pt>
                <c:pt idx="26431">
                  <c:v>10990</c:v>
                </c:pt>
                <c:pt idx="26432">
                  <c:v>10990</c:v>
                </c:pt>
                <c:pt idx="26433">
                  <c:v>10990</c:v>
                </c:pt>
                <c:pt idx="26434">
                  <c:v>10990</c:v>
                </c:pt>
                <c:pt idx="26435">
                  <c:v>10990</c:v>
                </c:pt>
                <c:pt idx="26436">
                  <c:v>10990</c:v>
                </c:pt>
                <c:pt idx="26437">
                  <c:v>2990</c:v>
                </c:pt>
                <c:pt idx="26438">
                  <c:v>2990</c:v>
                </c:pt>
                <c:pt idx="26439">
                  <c:v>2990</c:v>
                </c:pt>
                <c:pt idx="26440">
                  <c:v>2999</c:v>
                </c:pt>
                <c:pt idx="26441">
                  <c:v>3000</c:v>
                </c:pt>
                <c:pt idx="26442">
                  <c:v>3090</c:v>
                </c:pt>
                <c:pt idx="26443">
                  <c:v>3150</c:v>
                </c:pt>
                <c:pt idx="26444">
                  <c:v>3190</c:v>
                </c:pt>
                <c:pt idx="26445">
                  <c:v>3199</c:v>
                </c:pt>
                <c:pt idx="26446">
                  <c:v>3200</c:v>
                </c:pt>
                <c:pt idx="26447">
                  <c:v>3200</c:v>
                </c:pt>
                <c:pt idx="26448">
                  <c:v>3250</c:v>
                </c:pt>
                <c:pt idx="26449">
                  <c:v>3250</c:v>
                </c:pt>
                <c:pt idx="26450">
                  <c:v>3300</c:v>
                </c:pt>
                <c:pt idx="26451">
                  <c:v>3300</c:v>
                </c:pt>
                <c:pt idx="26452">
                  <c:v>3300</c:v>
                </c:pt>
                <c:pt idx="26453">
                  <c:v>3300</c:v>
                </c:pt>
                <c:pt idx="26454">
                  <c:v>3300</c:v>
                </c:pt>
                <c:pt idx="26455">
                  <c:v>3333</c:v>
                </c:pt>
                <c:pt idx="26456">
                  <c:v>3350</c:v>
                </c:pt>
                <c:pt idx="26457">
                  <c:v>2250</c:v>
                </c:pt>
                <c:pt idx="26458">
                  <c:v>2400</c:v>
                </c:pt>
                <c:pt idx="26459">
                  <c:v>2690</c:v>
                </c:pt>
                <c:pt idx="26460">
                  <c:v>2700</c:v>
                </c:pt>
                <c:pt idx="26461">
                  <c:v>2700</c:v>
                </c:pt>
                <c:pt idx="26462">
                  <c:v>2799</c:v>
                </c:pt>
                <c:pt idx="26463">
                  <c:v>2890</c:v>
                </c:pt>
                <c:pt idx="26464">
                  <c:v>2950</c:v>
                </c:pt>
                <c:pt idx="26465">
                  <c:v>2990</c:v>
                </c:pt>
                <c:pt idx="26466">
                  <c:v>3150</c:v>
                </c:pt>
                <c:pt idx="26467">
                  <c:v>3200</c:v>
                </c:pt>
                <c:pt idx="26468">
                  <c:v>3300</c:v>
                </c:pt>
                <c:pt idx="26469">
                  <c:v>3300</c:v>
                </c:pt>
                <c:pt idx="26470">
                  <c:v>3300</c:v>
                </c:pt>
                <c:pt idx="26471">
                  <c:v>3380</c:v>
                </c:pt>
                <c:pt idx="26472">
                  <c:v>3399</c:v>
                </c:pt>
                <c:pt idx="26473">
                  <c:v>3400</c:v>
                </c:pt>
                <c:pt idx="26474">
                  <c:v>3450</c:v>
                </c:pt>
                <c:pt idx="26475">
                  <c:v>3490</c:v>
                </c:pt>
                <c:pt idx="26476">
                  <c:v>3490</c:v>
                </c:pt>
                <c:pt idx="26477">
                  <c:v>3950</c:v>
                </c:pt>
                <c:pt idx="26478">
                  <c:v>3980</c:v>
                </c:pt>
                <c:pt idx="26479">
                  <c:v>3990</c:v>
                </c:pt>
                <c:pt idx="26480">
                  <c:v>3990</c:v>
                </c:pt>
                <c:pt idx="26481">
                  <c:v>3990</c:v>
                </c:pt>
                <c:pt idx="26482">
                  <c:v>3990</c:v>
                </c:pt>
                <c:pt idx="26483">
                  <c:v>3990</c:v>
                </c:pt>
                <c:pt idx="26484">
                  <c:v>3999</c:v>
                </c:pt>
                <c:pt idx="26485">
                  <c:v>3999</c:v>
                </c:pt>
                <c:pt idx="26486">
                  <c:v>3999</c:v>
                </c:pt>
                <c:pt idx="26487">
                  <c:v>3999</c:v>
                </c:pt>
                <c:pt idx="26488">
                  <c:v>3999</c:v>
                </c:pt>
                <c:pt idx="26489">
                  <c:v>3999</c:v>
                </c:pt>
                <c:pt idx="26490">
                  <c:v>3999</c:v>
                </c:pt>
                <c:pt idx="26491">
                  <c:v>4000</c:v>
                </c:pt>
                <c:pt idx="26492">
                  <c:v>4000</c:v>
                </c:pt>
                <c:pt idx="26493">
                  <c:v>4000</c:v>
                </c:pt>
                <c:pt idx="26494">
                  <c:v>4000</c:v>
                </c:pt>
                <c:pt idx="26495">
                  <c:v>4099</c:v>
                </c:pt>
                <c:pt idx="26496">
                  <c:v>4200</c:v>
                </c:pt>
                <c:pt idx="26497">
                  <c:v>3490</c:v>
                </c:pt>
                <c:pt idx="26498">
                  <c:v>3500</c:v>
                </c:pt>
                <c:pt idx="26499">
                  <c:v>3850</c:v>
                </c:pt>
                <c:pt idx="26500">
                  <c:v>3960</c:v>
                </c:pt>
                <c:pt idx="26501">
                  <c:v>3980</c:v>
                </c:pt>
                <c:pt idx="26502">
                  <c:v>3990</c:v>
                </c:pt>
                <c:pt idx="26503">
                  <c:v>3995</c:v>
                </c:pt>
                <c:pt idx="26504">
                  <c:v>3999</c:v>
                </c:pt>
                <c:pt idx="26505">
                  <c:v>4050</c:v>
                </c:pt>
                <c:pt idx="26506">
                  <c:v>4190</c:v>
                </c:pt>
                <c:pt idx="26507">
                  <c:v>4350</c:v>
                </c:pt>
                <c:pt idx="26508">
                  <c:v>4399</c:v>
                </c:pt>
                <c:pt idx="26509">
                  <c:v>4400</c:v>
                </c:pt>
                <c:pt idx="26510">
                  <c:v>4490</c:v>
                </c:pt>
                <c:pt idx="26511">
                  <c:v>4490</c:v>
                </c:pt>
                <c:pt idx="26512">
                  <c:v>4500</c:v>
                </c:pt>
                <c:pt idx="26513">
                  <c:v>4595</c:v>
                </c:pt>
                <c:pt idx="26514">
                  <c:v>4600</c:v>
                </c:pt>
                <c:pt idx="26515">
                  <c:v>4700</c:v>
                </c:pt>
                <c:pt idx="26516">
                  <c:v>4700</c:v>
                </c:pt>
                <c:pt idx="26517">
                  <c:v>15490</c:v>
                </c:pt>
                <c:pt idx="26518">
                  <c:v>15500</c:v>
                </c:pt>
                <c:pt idx="26519">
                  <c:v>15990</c:v>
                </c:pt>
                <c:pt idx="26520">
                  <c:v>16950</c:v>
                </c:pt>
                <c:pt idx="26521">
                  <c:v>16990</c:v>
                </c:pt>
                <c:pt idx="26522">
                  <c:v>16990</c:v>
                </c:pt>
                <c:pt idx="26523">
                  <c:v>17700</c:v>
                </c:pt>
                <c:pt idx="26524">
                  <c:v>17800</c:v>
                </c:pt>
                <c:pt idx="26525">
                  <c:v>18900</c:v>
                </c:pt>
                <c:pt idx="26526">
                  <c:v>18900</c:v>
                </c:pt>
                <c:pt idx="26527">
                  <c:v>21990</c:v>
                </c:pt>
                <c:pt idx="26528">
                  <c:v>28750</c:v>
                </c:pt>
                <c:pt idx="26529">
                  <c:v>178900</c:v>
                </c:pt>
                <c:pt idx="26530">
                  <c:v>3399</c:v>
                </c:pt>
                <c:pt idx="26531">
                  <c:v>3990</c:v>
                </c:pt>
                <c:pt idx="26532">
                  <c:v>4490</c:v>
                </c:pt>
                <c:pt idx="26533">
                  <c:v>4498</c:v>
                </c:pt>
                <c:pt idx="26534">
                  <c:v>4650</c:v>
                </c:pt>
                <c:pt idx="26535">
                  <c:v>4700</c:v>
                </c:pt>
                <c:pt idx="26536">
                  <c:v>16500</c:v>
                </c:pt>
                <c:pt idx="26537">
                  <c:v>16890</c:v>
                </c:pt>
                <c:pt idx="26538">
                  <c:v>16988</c:v>
                </c:pt>
                <c:pt idx="26539">
                  <c:v>16990</c:v>
                </c:pt>
                <c:pt idx="26540">
                  <c:v>16999</c:v>
                </c:pt>
                <c:pt idx="26541">
                  <c:v>17700</c:v>
                </c:pt>
                <c:pt idx="26542">
                  <c:v>17900</c:v>
                </c:pt>
                <c:pt idx="26543">
                  <c:v>18390</c:v>
                </c:pt>
                <c:pt idx="26544">
                  <c:v>18880</c:v>
                </c:pt>
                <c:pt idx="26545">
                  <c:v>18990</c:v>
                </c:pt>
                <c:pt idx="26546">
                  <c:v>20900</c:v>
                </c:pt>
                <c:pt idx="26547">
                  <c:v>20900</c:v>
                </c:pt>
                <c:pt idx="26548">
                  <c:v>20960</c:v>
                </c:pt>
                <c:pt idx="26549">
                  <c:v>20990</c:v>
                </c:pt>
                <c:pt idx="26550">
                  <c:v>21499</c:v>
                </c:pt>
                <c:pt idx="26551">
                  <c:v>22390</c:v>
                </c:pt>
                <c:pt idx="26552">
                  <c:v>22780</c:v>
                </c:pt>
                <c:pt idx="26553">
                  <c:v>22900</c:v>
                </c:pt>
                <c:pt idx="26554">
                  <c:v>23230</c:v>
                </c:pt>
                <c:pt idx="26555">
                  <c:v>24990</c:v>
                </c:pt>
                <c:pt idx="26556">
                  <c:v>28999</c:v>
                </c:pt>
                <c:pt idx="26557">
                  <c:v>29460</c:v>
                </c:pt>
                <c:pt idx="26558">
                  <c:v>29740</c:v>
                </c:pt>
                <c:pt idx="26559">
                  <c:v>29840</c:v>
                </c:pt>
                <c:pt idx="26560">
                  <c:v>29950</c:v>
                </c:pt>
                <c:pt idx="26561">
                  <c:v>29999</c:v>
                </c:pt>
                <c:pt idx="26562">
                  <c:v>29999</c:v>
                </c:pt>
                <c:pt idx="26563">
                  <c:v>31339</c:v>
                </c:pt>
                <c:pt idx="26564">
                  <c:v>31450</c:v>
                </c:pt>
                <c:pt idx="26565">
                  <c:v>32900</c:v>
                </c:pt>
                <c:pt idx="26566">
                  <c:v>33790</c:v>
                </c:pt>
                <c:pt idx="26567">
                  <c:v>33999</c:v>
                </c:pt>
                <c:pt idx="26568">
                  <c:v>34229</c:v>
                </c:pt>
                <c:pt idx="26569">
                  <c:v>34990</c:v>
                </c:pt>
                <c:pt idx="26570">
                  <c:v>36807</c:v>
                </c:pt>
                <c:pt idx="26571">
                  <c:v>37119</c:v>
                </c:pt>
                <c:pt idx="26572">
                  <c:v>37900</c:v>
                </c:pt>
                <c:pt idx="26573">
                  <c:v>38669</c:v>
                </c:pt>
                <c:pt idx="26574">
                  <c:v>38800</c:v>
                </c:pt>
                <c:pt idx="26575">
                  <c:v>43890</c:v>
                </c:pt>
                <c:pt idx="26576">
                  <c:v>27930</c:v>
                </c:pt>
                <c:pt idx="26577">
                  <c:v>27999</c:v>
                </c:pt>
                <c:pt idx="26578">
                  <c:v>28890</c:v>
                </c:pt>
                <c:pt idx="26579">
                  <c:v>29900</c:v>
                </c:pt>
                <c:pt idx="26580">
                  <c:v>29900</c:v>
                </c:pt>
                <c:pt idx="26581">
                  <c:v>30990</c:v>
                </c:pt>
                <c:pt idx="26582">
                  <c:v>31690</c:v>
                </c:pt>
                <c:pt idx="26583">
                  <c:v>31750</c:v>
                </c:pt>
                <c:pt idx="26584">
                  <c:v>31999</c:v>
                </c:pt>
                <c:pt idx="26585">
                  <c:v>31999</c:v>
                </c:pt>
                <c:pt idx="26586">
                  <c:v>32485</c:v>
                </c:pt>
                <c:pt idx="26587">
                  <c:v>32950</c:v>
                </c:pt>
                <c:pt idx="26588">
                  <c:v>33300</c:v>
                </c:pt>
                <c:pt idx="26589">
                  <c:v>34119</c:v>
                </c:pt>
                <c:pt idx="26590">
                  <c:v>34700</c:v>
                </c:pt>
                <c:pt idx="26591">
                  <c:v>34889</c:v>
                </c:pt>
                <c:pt idx="26592">
                  <c:v>34889</c:v>
                </c:pt>
                <c:pt idx="26593">
                  <c:v>34987</c:v>
                </c:pt>
                <c:pt idx="26594">
                  <c:v>35779</c:v>
                </c:pt>
                <c:pt idx="26595">
                  <c:v>36339</c:v>
                </c:pt>
                <c:pt idx="26596">
                  <c:v>25490</c:v>
                </c:pt>
                <c:pt idx="26597">
                  <c:v>25740</c:v>
                </c:pt>
                <c:pt idx="26598">
                  <c:v>25770</c:v>
                </c:pt>
                <c:pt idx="26599">
                  <c:v>25900</c:v>
                </c:pt>
                <c:pt idx="26600">
                  <c:v>26990</c:v>
                </c:pt>
                <c:pt idx="26601">
                  <c:v>28490</c:v>
                </c:pt>
                <c:pt idx="26602">
                  <c:v>28750</c:v>
                </c:pt>
                <c:pt idx="26603">
                  <c:v>28750</c:v>
                </c:pt>
                <c:pt idx="26604">
                  <c:v>28890</c:v>
                </c:pt>
                <c:pt idx="26605">
                  <c:v>29440</c:v>
                </c:pt>
                <c:pt idx="26606">
                  <c:v>29490</c:v>
                </c:pt>
                <c:pt idx="26607">
                  <c:v>29870</c:v>
                </c:pt>
                <c:pt idx="26608">
                  <c:v>29889</c:v>
                </c:pt>
                <c:pt idx="26609">
                  <c:v>29990</c:v>
                </c:pt>
                <c:pt idx="26610">
                  <c:v>29999</c:v>
                </c:pt>
                <c:pt idx="26611">
                  <c:v>30450</c:v>
                </c:pt>
                <c:pt idx="26612">
                  <c:v>30490</c:v>
                </c:pt>
                <c:pt idx="26613">
                  <c:v>30900</c:v>
                </c:pt>
                <c:pt idx="26614">
                  <c:v>31950</c:v>
                </c:pt>
                <c:pt idx="26615">
                  <c:v>32750</c:v>
                </c:pt>
                <c:pt idx="26616">
                  <c:v>22990</c:v>
                </c:pt>
                <c:pt idx="26617">
                  <c:v>23072</c:v>
                </c:pt>
                <c:pt idx="26618">
                  <c:v>23330</c:v>
                </c:pt>
                <c:pt idx="26619">
                  <c:v>23450</c:v>
                </c:pt>
                <c:pt idx="26620">
                  <c:v>23585</c:v>
                </c:pt>
                <c:pt idx="26621">
                  <c:v>23790</c:v>
                </c:pt>
                <c:pt idx="26622">
                  <c:v>23790</c:v>
                </c:pt>
                <c:pt idx="26623">
                  <c:v>23882</c:v>
                </c:pt>
                <c:pt idx="26624">
                  <c:v>23949</c:v>
                </c:pt>
                <c:pt idx="26625">
                  <c:v>23993</c:v>
                </c:pt>
                <c:pt idx="26626">
                  <c:v>24329</c:v>
                </c:pt>
                <c:pt idx="26627">
                  <c:v>24440</c:v>
                </c:pt>
                <c:pt idx="26628">
                  <c:v>24450</c:v>
                </c:pt>
                <c:pt idx="26629">
                  <c:v>24450</c:v>
                </c:pt>
                <c:pt idx="26630">
                  <c:v>24490</c:v>
                </c:pt>
                <c:pt idx="26631">
                  <c:v>24490</c:v>
                </c:pt>
                <c:pt idx="26632">
                  <c:v>24490</c:v>
                </c:pt>
                <c:pt idx="26633">
                  <c:v>24490</c:v>
                </c:pt>
                <c:pt idx="26634">
                  <c:v>24500</c:v>
                </c:pt>
                <c:pt idx="26635">
                  <c:v>24669</c:v>
                </c:pt>
                <c:pt idx="26636">
                  <c:v>34390</c:v>
                </c:pt>
                <c:pt idx="26637">
                  <c:v>34470</c:v>
                </c:pt>
                <c:pt idx="26638">
                  <c:v>34490</c:v>
                </c:pt>
                <c:pt idx="26639">
                  <c:v>34990</c:v>
                </c:pt>
                <c:pt idx="26640">
                  <c:v>35960</c:v>
                </c:pt>
                <c:pt idx="26641">
                  <c:v>35990</c:v>
                </c:pt>
                <c:pt idx="26642">
                  <c:v>36640</c:v>
                </c:pt>
                <c:pt idx="26643">
                  <c:v>36990</c:v>
                </c:pt>
                <c:pt idx="26644">
                  <c:v>37880</c:v>
                </c:pt>
                <c:pt idx="26645">
                  <c:v>38990</c:v>
                </c:pt>
                <c:pt idx="26646">
                  <c:v>39150</c:v>
                </c:pt>
                <c:pt idx="26647">
                  <c:v>39790</c:v>
                </c:pt>
                <c:pt idx="26648">
                  <c:v>39800</c:v>
                </c:pt>
                <c:pt idx="26649">
                  <c:v>39990</c:v>
                </c:pt>
                <c:pt idx="26650">
                  <c:v>39990</c:v>
                </c:pt>
                <c:pt idx="26651">
                  <c:v>40450</c:v>
                </c:pt>
                <c:pt idx="26652">
                  <c:v>40990</c:v>
                </c:pt>
                <c:pt idx="26653">
                  <c:v>40990</c:v>
                </c:pt>
                <c:pt idx="26654">
                  <c:v>41180</c:v>
                </c:pt>
                <c:pt idx="26655">
                  <c:v>4300</c:v>
                </c:pt>
                <c:pt idx="26656">
                  <c:v>4300</c:v>
                </c:pt>
                <c:pt idx="26657">
                  <c:v>4300</c:v>
                </c:pt>
                <c:pt idx="26658">
                  <c:v>4350</c:v>
                </c:pt>
                <c:pt idx="26659">
                  <c:v>4399</c:v>
                </c:pt>
                <c:pt idx="26660">
                  <c:v>4450</c:v>
                </c:pt>
                <c:pt idx="26661">
                  <c:v>4490</c:v>
                </c:pt>
                <c:pt idx="26662">
                  <c:v>4500</c:v>
                </c:pt>
                <c:pt idx="26663">
                  <c:v>4590</c:v>
                </c:pt>
                <c:pt idx="26664">
                  <c:v>4600</c:v>
                </c:pt>
                <c:pt idx="26665">
                  <c:v>4650</c:v>
                </c:pt>
                <c:pt idx="26666">
                  <c:v>4690</c:v>
                </c:pt>
                <c:pt idx="26667">
                  <c:v>4750</c:v>
                </c:pt>
                <c:pt idx="26668">
                  <c:v>4750</c:v>
                </c:pt>
                <c:pt idx="26669">
                  <c:v>4758</c:v>
                </c:pt>
                <c:pt idx="26670">
                  <c:v>4799</c:v>
                </c:pt>
                <c:pt idx="26671">
                  <c:v>4800</c:v>
                </c:pt>
                <c:pt idx="26672">
                  <c:v>4800</c:v>
                </c:pt>
                <c:pt idx="26673">
                  <c:v>4890</c:v>
                </c:pt>
                <c:pt idx="26674">
                  <c:v>4900</c:v>
                </c:pt>
                <c:pt idx="26675">
                  <c:v>4750</c:v>
                </c:pt>
                <c:pt idx="26676">
                  <c:v>4790</c:v>
                </c:pt>
                <c:pt idx="26677">
                  <c:v>4790</c:v>
                </c:pt>
                <c:pt idx="26678">
                  <c:v>4797</c:v>
                </c:pt>
                <c:pt idx="26679">
                  <c:v>4800</c:v>
                </c:pt>
                <c:pt idx="26680">
                  <c:v>4850</c:v>
                </c:pt>
                <c:pt idx="26681">
                  <c:v>4890</c:v>
                </c:pt>
                <c:pt idx="26682">
                  <c:v>4890</c:v>
                </c:pt>
                <c:pt idx="26683">
                  <c:v>4890</c:v>
                </c:pt>
                <c:pt idx="26684">
                  <c:v>4900</c:v>
                </c:pt>
                <c:pt idx="26685">
                  <c:v>4900</c:v>
                </c:pt>
                <c:pt idx="26686">
                  <c:v>4950</c:v>
                </c:pt>
                <c:pt idx="26687">
                  <c:v>4950</c:v>
                </c:pt>
                <c:pt idx="26688">
                  <c:v>4950</c:v>
                </c:pt>
                <c:pt idx="26689">
                  <c:v>4950</c:v>
                </c:pt>
                <c:pt idx="26690">
                  <c:v>4950</c:v>
                </c:pt>
                <c:pt idx="26691">
                  <c:v>4950</c:v>
                </c:pt>
                <c:pt idx="26692">
                  <c:v>4990</c:v>
                </c:pt>
                <c:pt idx="26693">
                  <c:v>5990</c:v>
                </c:pt>
                <c:pt idx="26694">
                  <c:v>5990</c:v>
                </c:pt>
                <c:pt idx="26695">
                  <c:v>5990</c:v>
                </c:pt>
                <c:pt idx="26696">
                  <c:v>5990</c:v>
                </c:pt>
                <c:pt idx="26697">
                  <c:v>5999</c:v>
                </c:pt>
                <c:pt idx="26698">
                  <c:v>5999</c:v>
                </c:pt>
                <c:pt idx="26699">
                  <c:v>6000</c:v>
                </c:pt>
                <c:pt idx="26700">
                  <c:v>6000</c:v>
                </c:pt>
                <c:pt idx="26701">
                  <c:v>6080</c:v>
                </c:pt>
                <c:pt idx="26702">
                  <c:v>6100</c:v>
                </c:pt>
                <c:pt idx="26703">
                  <c:v>6195</c:v>
                </c:pt>
                <c:pt idx="26704">
                  <c:v>6200</c:v>
                </c:pt>
                <c:pt idx="26705">
                  <c:v>6250</c:v>
                </c:pt>
                <c:pt idx="26706">
                  <c:v>6299</c:v>
                </c:pt>
                <c:pt idx="26707">
                  <c:v>6300</c:v>
                </c:pt>
                <c:pt idx="26708">
                  <c:v>6300</c:v>
                </c:pt>
                <c:pt idx="26709">
                  <c:v>6390</c:v>
                </c:pt>
                <c:pt idx="26710">
                  <c:v>6400</c:v>
                </c:pt>
                <c:pt idx="26711">
                  <c:v>6463</c:v>
                </c:pt>
                <c:pt idx="26712">
                  <c:v>6490</c:v>
                </c:pt>
                <c:pt idx="26713">
                  <c:v>5999</c:v>
                </c:pt>
                <c:pt idx="26714">
                  <c:v>5999</c:v>
                </c:pt>
                <c:pt idx="26715">
                  <c:v>6100</c:v>
                </c:pt>
                <c:pt idx="26716">
                  <c:v>6199</c:v>
                </c:pt>
                <c:pt idx="26717">
                  <c:v>6199</c:v>
                </c:pt>
                <c:pt idx="26718">
                  <c:v>6200</c:v>
                </c:pt>
                <c:pt idx="26719">
                  <c:v>6200</c:v>
                </c:pt>
                <c:pt idx="26720">
                  <c:v>6200</c:v>
                </c:pt>
                <c:pt idx="26721">
                  <c:v>6250</c:v>
                </c:pt>
                <c:pt idx="26722">
                  <c:v>6280</c:v>
                </c:pt>
                <c:pt idx="26723">
                  <c:v>6280</c:v>
                </c:pt>
                <c:pt idx="26724">
                  <c:v>6290</c:v>
                </c:pt>
                <c:pt idx="26725">
                  <c:v>6350</c:v>
                </c:pt>
                <c:pt idx="26726">
                  <c:v>6390</c:v>
                </c:pt>
                <c:pt idx="26727">
                  <c:v>6400</c:v>
                </c:pt>
                <c:pt idx="26728">
                  <c:v>6400</c:v>
                </c:pt>
                <c:pt idx="26729">
                  <c:v>6440</c:v>
                </c:pt>
                <c:pt idx="26730">
                  <c:v>6449</c:v>
                </c:pt>
                <c:pt idx="26731">
                  <c:v>6450</c:v>
                </c:pt>
                <c:pt idx="26732">
                  <c:v>6499</c:v>
                </c:pt>
                <c:pt idx="26733">
                  <c:v>6490</c:v>
                </c:pt>
                <c:pt idx="26734">
                  <c:v>6499</c:v>
                </c:pt>
                <c:pt idx="26735">
                  <c:v>6500</c:v>
                </c:pt>
                <c:pt idx="26736">
                  <c:v>6570</c:v>
                </c:pt>
                <c:pt idx="26737">
                  <c:v>6650</c:v>
                </c:pt>
                <c:pt idx="26738">
                  <c:v>6700</c:v>
                </c:pt>
                <c:pt idx="26739">
                  <c:v>6740</c:v>
                </c:pt>
                <c:pt idx="26740">
                  <c:v>6800</c:v>
                </c:pt>
                <c:pt idx="26741">
                  <c:v>6850</c:v>
                </c:pt>
                <c:pt idx="26742">
                  <c:v>6890</c:v>
                </c:pt>
                <c:pt idx="26743">
                  <c:v>6900</c:v>
                </c:pt>
                <c:pt idx="26744">
                  <c:v>6950</c:v>
                </c:pt>
                <c:pt idx="26745">
                  <c:v>6980</c:v>
                </c:pt>
                <c:pt idx="26746">
                  <c:v>6980</c:v>
                </c:pt>
                <c:pt idx="26747">
                  <c:v>6990</c:v>
                </c:pt>
                <c:pt idx="26748">
                  <c:v>6990</c:v>
                </c:pt>
                <c:pt idx="26749">
                  <c:v>6990</c:v>
                </c:pt>
                <c:pt idx="26750">
                  <c:v>6990</c:v>
                </c:pt>
                <c:pt idx="26751">
                  <c:v>6990</c:v>
                </c:pt>
                <c:pt idx="26752">
                  <c:v>6999</c:v>
                </c:pt>
                <c:pt idx="26753">
                  <c:v>5490</c:v>
                </c:pt>
                <c:pt idx="26754">
                  <c:v>5600</c:v>
                </c:pt>
                <c:pt idx="26755">
                  <c:v>5700</c:v>
                </c:pt>
                <c:pt idx="26756">
                  <c:v>5980</c:v>
                </c:pt>
                <c:pt idx="26757">
                  <c:v>5990</c:v>
                </c:pt>
                <c:pt idx="26758">
                  <c:v>5999</c:v>
                </c:pt>
                <c:pt idx="26759">
                  <c:v>6195</c:v>
                </c:pt>
                <c:pt idx="26760">
                  <c:v>6250</c:v>
                </c:pt>
                <c:pt idx="26761">
                  <c:v>6320</c:v>
                </c:pt>
                <c:pt idx="26762">
                  <c:v>6390</c:v>
                </c:pt>
                <c:pt idx="26763">
                  <c:v>6390</c:v>
                </c:pt>
                <c:pt idx="26764">
                  <c:v>6450</c:v>
                </c:pt>
                <c:pt idx="26765">
                  <c:v>6489</c:v>
                </c:pt>
                <c:pt idx="26766">
                  <c:v>6489</c:v>
                </c:pt>
                <c:pt idx="26767">
                  <c:v>6489</c:v>
                </c:pt>
                <c:pt idx="26768">
                  <c:v>6490</c:v>
                </c:pt>
                <c:pt idx="26769">
                  <c:v>6499</c:v>
                </c:pt>
                <c:pt idx="26770">
                  <c:v>6499</c:v>
                </c:pt>
                <c:pt idx="26771">
                  <c:v>6499</c:v>
                </c:pt>
                <c:pt idx="26772">
                  <c:v>6500</c:v>
                </c:pt>
                <c:pt idx="26773">
                  <c:v>11999</c:v>
                </c:pt>
                <c:pt idx="26774">
                  <c:v>12199</c:v>
                </c:pt>
                <c:pt idx="26775">
                  <c:v>12450</c:v>
                </c:pt>
                <c:pt idx="26776">
                  <c:v>12590</c:v>
                </c:pt>
                <c:pt idx="26777">
                  <c:v>12950</c:v>
                </c:pt>
                <c:pt idx="26778">
                  <c:v>12980</c:v>
                </c:pt>
                <c:pt idx="26779">
                  <c:v>12990</c:v>
                </c:pt>
                <c:pt idx="26780">
                  <c:v>12999</c:v>
                </c:pt>
                <c:pt idx="26781">
                  <c:v>13380</c:v>
                </c:pt>
                <c:pt idx="26782">
                  <c:v>13450</c:v>
                </c:pt>
                <c:pt idx="26783">
                  <c:v>13490</c:v>
                </c:pt>
                <c:pt idx="26784">
                  <c:v>13750</c:v>
                </c:pt>
                <c:pt idx="26785">
                  <c:v>13900</c:v>
                </c:pt>
                <c:pt idx="26786">
                  <c:v>13990</c:v>
                </c:pt>
                <c:pt idx="26787">
                  <c:v>13990</c:v>
                </c:pt>
                <c:pt idx="26788">
                  <c:v>14390</c:v>
                </c:pt>
                <c:pt idx="26789">
                  <c:v>14870</c:v>
                </c:pt>
                <c:pt idx="26790">
                  <c:v>14890</c:v>
                </c:pt>
                <c:pt idx="26791">
                  <c:v>14890</c:v>
                </c:pt>
                <c:pt idx="26792">
                  <c:v>14900</c:v>
                </c:pt>
                <c:pt idx="26793">
                  <c:v>12900</c:v>
                </c:pt>
                <c:pt idx="26794">
                  <c:v>12980</c:v>
                </c:pt>
                <c:pt idx="26795">
                  <c:v>13290</c:v>
                </c:pt>
                <c:pt idx="26796">
                  <c:v>13750</c:v>
                </c:pt>
                <c:pt idx="26797">
                  <c:v>13990</c:v>
                </c:pt>
                <c:pt idx="26798">
                  <c:v>13999</c:v>
                </c:pt>
                <c:pt idx="26799">
                  <c:v>14450</c:v>
                </c:pt>
                <c:pt idx="26800">
                  <c:v>14890</c:v>
                </c:pt>
                <c:pt idx="26801">
                  <c:v>14900</c:v>
                </c:pt>
                <c:pt idx="26802">
                  <c:v>15450</c:v>
                </c:pt>
                <c:pt idx="26803">
                  <c:v>15499</c:v>
                </c:pt>
                <c:pt idx="26804">
                  <c:v>15799</c:v>
                </c:pt>
                <c:pt idx="26805">
                  <c:v>16290</c:v>
                </c:pt>
                <c:pt idx="26806">
                  <c:v>16299</c:v>
                </c:pt>
                <c:pt idx="26807">
                  <c:v>16299</c:v>
                </c:pt>
                <c:pt idx="26808">
                  <c:v>16390</c:v>
                </c:pt>
                <c:pt idx="26809">
                  <c:v>16450</c:v>
                </c:pt>
                <c:pt idx="26810">
                  <c:v>16499</c:v>
                </c:pt>
                <c:pt idx="26811">
                  <c:v>16499</c:v>
                </c:pt>
                <c:pt idx="26812">
                  <c:v>16799</c:v>
                </c:pt>
                <c:pt idx="26813">
                  <c:v>23880</c:v>
                </c:pt>
                <c:pt idx="26814">
                  <c:v>23880</c:v>
                </c:pt>
                <c:pt idx="26815">
                  <c:v>23960</c:v>
                </c:pt>
                <c:pt idx="26816">
                  <c:v>24790</c:v>
                </c:pt>
                <c:pt idx="26817">
                  <c:v>24880</c:v>
                </c:pt>
                <c:pt idx="26818">
                  <c:v>24940</c:v>
                </c:pt>
                <c:pt idx="26819">
                  <c:v>26880</c:v>
                </c:pt>
                <c:pt idx="26820">
                  <c:v>27680</c:v>
                </c:pt>
                <c:pt idx="26821">
                  <c:v>28480</c:v>
                </c:pt>
                <c:pt idx="26822">
                  <c:v>28996</c:v>
                </c:pt>
                <c:pt idx="26823">
                  <c:v>29480</c:v>
                </c:pt>
                <c:pt idx="26824">
                  <c:v>29780</c:v>
                </c:pt>
                <c:pt idx="26825">
                  <c:v>29780</c:v>
                </c:pt>
                <c:pt idx="26826">
                  <c:v>29990</c:v>
                </c:pt>
                <c:pt idx="26827">
                  <c:v>31390</c:v>
                </c:pt>
                <c:pt idx="26828">
                  <c:v>31780</c:v>
                </c:pt>
                <c:pt idx="26829">
                  <c:v>31980</c:v>
                </c:pt>
                <c:pt idx="26830">
                  <c:v>31990</c:v>
                </c:pt>
                <c:pt idx="26831">
                  <c:v>32550</c:v>
                </c:pt>
                <c:pt idx="26832">
                  <c:v>33980</c:v>
                </c:pt>
                <c:pt idx="26833">
                  <c:v>13290</c:v>
                </c:pt>
                <c:pt idx="26834">
                  <c:v>13380</c:v>
                </c:pt>
                <c:pt idx="26835">
                  <c:v>13380</c:v>
                </c:pt>
                <c:pt idx="26836">
                  <c:v>13480</c:v>
                </c:pt>
                <c:pt idx="26837">
                  <c:v>13680</c:v>
                </c:pt>
                <c:pt idx="26838">
                  <c:v>13680</c:v>
                </c:pt>
                <c:pt idx="26839">
                  <c:v>13780</c:v>
                </c:pt>
                <c:pt idx="26840">
                  <c:v>13780</c:v>
                </c:pt>
                <c:pt idx="26841">
                  <c:v>13780</c:v>
                </c:pt>
                <c:pt idx="26842">
                  <c:v>13780</c:v>
                </c:pt>
                <c:pt idx="26843">
                  <c:v>13880</c:v>
                </c:pt>
                <c:pt idx="26844">
                  <c:v>13880</c:v>
                </c:pt>
                <c:pt idx="26845">
                  <c:v>13880</c:v>
                </c:pt>
                <c:pt idx="26846">
                  <c:v>13880</c:v>
                </c:pt>
                <c:pt idx="26847">
                  <c:v>13880</c:v>
                </c:pt>
                <c:pt idx="26848">
                  <c:v>13995</c:v>
                </c:pt>
                <c:pt idx="26849">
                  <c:v>14270</c:v>
                </c:pt>
                <c:pt idx="26850">
                  <c:v>14380</c:v>
                </c:pt>
                <c:pt idx="26851">
                  <c:v>14580</c:v>
                </c:pt>
                <c:pt idx="26852">
                  <c:v>14580</c:v>
                </c:pt>
                <c:pt idx="26853">
                  <c:v>21890</c:v>
                </c:pt>
                <c:pt idx="26854">
                  <c:v>21980</c:v>
                </c:pt>
                <c:pt idx="26855">
                  <c:v>21980</c:v>
                </c:pt>
                <c:pt idx="26856">
                  <c:v>21990</c:v>
                </c:pt>
                <c:pt idx="26857">
                  <c:v>22980</c:v>
                </c:pt>
                <c:pt idx="26858">
                  <c:v>22990</c:v>
                </c:pt>
                <c:pt idx="26859">
                  <c:v>22990</c:v>
                </c:pt>
                <c:pt idx="26860">
                  <c:v>23333</c:v>
                </c:pt>
                <c:pt idx="26861">
                  <c:v>23490</c:v>
                </c:pt>
                <c:pt idx="26862">
                  <c:v>23590</c:v>
                </c:pt>
                <c:pt idx="26863">
                  <c:v>23590</c:v>
                </c:pt>
                <c:pt idx="26864">
                  <c:v>23777</c:v>
                </c:pt>
                <c:pt idx="26865">
                  <c:v>23990</c:v>
                </c:pt>
                <c:pt idx="26866">
                  <c:v>23990</c:v>
                </c:pt>
                <c:pt idx="26867">
                  <c:v>24444</c:v>
                </c:pt>
                <c:pt idx="26868">
                  <c:v>24680</c:v>
                </c:pt>
                <c:pt idx="26869">
                  <c:v>24680</c:v>
                </c:pt>
                <c:pt idx="26870">
                  <c:v>24680</c:v>
                </c:pt>
                <c:pt idx="26871">
                  <c:v>24890</c:v>
                </c:pt>
                <c:pt idx="26872">
                  <c:v>24890</c:v>
                </c:pt>
                <c:pt idx="26873">
                  <c:v>3900</c:v>
                </c:pt>
                <c:pt idx="26874">
                  <c:v>3900</c:v>
                </c:pt>
                <c:pt idx="26875">
                  <c:v>3940</c:v>
                </c:pt>
                <c:pt idx="26876">
                  <c:v>3950</c:v>
                </c:pt>
                <c:pt idx="26877">
                  <c:v>3950</c:v>
                </c:pt>
                <c:pt idx="26878">
                  <c:v>3980</c:v>
                </c:pt>
                <c:pt idx="26879">
                  <c:v>3990</c:v>
                </c:pt>
                <c:pt idx="26880">
                  <c:v>3990</c:v>
                </c:pt>
                <c:pt idx="26881">
                  <c:v>3990</c:v>
                </c:pt>
                <c:pt idx="26882">
                  <c:v>3990</c:v>
                </c:pt>
                <c:pt idx="26883">
                  <c:v>3999</c:v>
                </c:pt>
                <c:pt idx="26884">
                  <c:v>3999</c:v>
                </c:pt>
                <c:pt idx="26885">
                  <c:v>3999</c:v>
                </c:pt>
                <c:pt idx="26886">
                  <c:v>3999</c:v>
                </c:pt>
                <c:pt idx="26887">
                  <c:v>3999</c:v>
                </c:pt>
                <c:pt idx="26888">
                  <c:v>4000</c:v>
                </c:pt>
                <c:pt idx="26889">
                  <c:v>4000</c:v>
                </c:pt>
                <c:pt idx="26890">
                  <c:v>4050</c:v>
                </c:pt>
                <c:pt idx="26891">
                  <c:v>4100</c:v>
                </c:pt>
                <c:pt idx="26892">
                  <c:v>4200</c:v>
                </c:pt>
                <c:pt idx="26893">
                  <c:v>4290</c:v>
                </c:pt>
                <c:pt idx="26894">
                  <c:v>4300</c:v>
                </c:pt>
                <c:pt idx="26895">
                  <c:v>4444</c:v>
                </c:pt>
                <c:pt idx="26896">
                  <c:v>4490</c:v>
                </c:pt>
                <c:pt idx="26897">
                  <c:v>4490</c:v>
                </c:pt>
                <c:pt idx="26898">
                  <c:v>4490</c:v>
                </c:pt>
                <c:pt idx="26899">
                  <c:v>4490</c:v>
                </c:pt>
                <c:pt idx="26900">
                  <c:v>4490</c:v>
                </c:pt>
                <c:pt idx="26901">
                  <c:v>4500</c:v>
                </c:pt>
                <c:pt idx="26902">
                  <c:v>4500</c:v>
                </c:pt>
                <c:pt idx="26903">
                  <c:v>4599</c:v>
                </c:pt>
                <c:pt idx="26904">
                  <c:v>4600</c:v>
                </c:pt>
                <c:pt idx="26905">
                  <c:v>4650</c:v>
                </c:pt>
                <c:pt idx="26906">
                  <c:v>4690</c:v>
                </c:pt>
                <c:pt idx="26907">
                  <c:v>4700</c:v>
                </c:pt>
                <c:pt idx="26908">
                  <c:v>4750</c:v>
                </c:pt>
                <c:pt idx="26909">
                  <c:v>4770</c:v>
                </c:pt>
                <c:pt idx="26910">
                  <c:v>4785</c:v>
                </c:pt>
                <c:pt idx="26911">
                  <c:v>4800</c:v>
                </c:pt>
                <c:pt idx="26912">
                  <c:v>4800</c:v>
                </c:pt>
                <c:pt idx="26913">
                  <c:v>5200</c:v>
                </c:pt>
                <c:pt idx="26914">
                  <c:v>5350</c:v>
                </c:pt>
                <c:pt idx="26915">
                  <c:v>5390</c:v>
                </c:pt>
                <c:pt idx="26916">
                  <c:v>5390</c:v>
                </c:pt>
                <c:pt idx="26917">
                  <c:v>5400</c:v>
                </c:pt>
                <c:pt idx="26918">
                  <c:v>5485</c:v>
                </c:pt>
                <c:pt idx="26919">
                  <c:v>5490</c:v>
                </c:pt>
                <c:pt idx="26920">
                  <c:v>5490</c:v>
                </c:pt>
                <c:pt idx="26921">
                  <c:v>5490</c:v>
                </c:pt>
                <c:pt idx="26922">
                  <c:v>5490</c:v>
                </c:pt>
                <c:pt idx="26923">
                  <c:v>5499</c:v>
                </c:pt>
                <c:pt idx="26924">
                  <c:v>5499</c:v>
                </c:pt>
                <c:pt idx="26925">
                  <c:v>5499</c:v>
                </c:pt>
                <c:pt idx="26926">
                  <c:v>5500</c:v>
                </c:pt>
                <c:pt idx="26927">
                  <c:v>5500</c:v>
                </c:pt>
                <c:pt idx="26928">
                  <c:v>5600</c:v>
                </c:pt>
                <c:pt idx="26929">
                  <c:v>5600</c:v>
                </c:pt>
                <c:pt idx="26930">
                  <c:v>5670</c:v>
                </c:pt>
                <c:pt idx="26931">
                  <c:v>5685</c:v>
                </c:pt>
                <c:pt idx="26932">
                  <c:v>5699</c:v>
                </c:pt>
                <c:pt idx="26933">
                  <c:v>4880</c:v>
                </c:pt>
                <c:pt idx="26934">
                  <c:v>4890</c:v>
                </c:pt>
                <c:pt idx="26935">
                  <c:v>4950</c:v>
                </c:pt>
                <c:pt idx="26936">
                  <c:v>4985</c:v>
                </c:pt>
                <c:pt idx="26937">
                  <c:v>4990</c:v>
                </c:pt>
                <c:pt idx="26938">
                  <c:v>4990</c:v>
                </c:pt>
                <c:pt idx="26939">
                  <c:v>4990</c:v>
                </c:pt>
                <c:pt idx="26940">
                  <c:v>5000</c:v>
                </c:pt>
                <c:pt idx="26941">
                  <c:v>5200</c:v>
                </c:pt>
                <c:pt idx="26942">
                  <c:v>5200</c:v>
                </c:pt>
                <c:pt idx="26943">
                  <c:v>5250</c:v>
                </c:pt>
                <c:pt idx="26944">
                  <c:v>5300</c:v>
                </c:pt>
                <c:pt idx="26945">
                  <c:v>5300</c:v>
                </c:pt>
                <c:pt idx="26946">
                  <c:v>5300</c:v>
                </c:pt>
                <c:pt idx="26947">
                  <c:v>5300</c:v>
                </c:pt>
                <c:pt idx="26948">
                  <c:v>5399</c:v>
                </c:pt>
                <c:pt idx="26949">
                  <c:v>5450</c:v>
                </c:pt>
                <c:pt idx="26950">
                  <c:v>5490</c:v>
                </c:pt>
                <c:pt idx="26951">
                  <c:v>5499</c:v>
                </c:pt>
                <c:pt idx="26952">
                  <c:v>5500</c:v>
                </c:pt>
                <c:pt idx="26953">
                  <c:v>32500</c:v>
                </c:pt>
                <c:pt idx="26954">
                  <c:v>42900</c:v>
                </c:pt>
                <c:pt idx="26955">
                  <c:v>44900</c:v>
                </c:pt>
                <c:pt idx="26956">
                  <c:v>51900</c:v>
                </c:pt>
                <c:pt idx="26957">
                  <c:v>52900</c:v>
                </c:pt>
                <c:pt idx="26958">
                  <c:v>54900</c:v>
                </c:pt>
                <c:pt idx="26959">
                  <c:v>2850</c:v>
                </c:pt>
                <c:pt idx="26960">
                  <c:v>3900</c:v>
                </c:pt>
                <c:pt idx="26961">
                  <c:v>4500</c:v>
                </c:pt>
                <c:pt idx="26962">
                  <c:v>4699</c:v>
                </c:pt>
                <c:pt idx="26963">
                  <c:v>4750</c:v>
                </c:pt>
                <c:pt idx="26964">
                  <c:v>4799</c:v>
                </c:pt>
                <c:pt idx="26965">
                  <c:v>4800</c:v>
                </c:pt>
                <c:pt idx="26966">
                  <c:v>4890</c:v>
                </c:pt>
                <c:pt idx="26967">
                  <c:v>4999</c:v>
                </c:pt>
                <c:pt idx="26968">
                  <c:v>5200</c:v>
                </c:pt>
                <c:pt idx="26969">
                  <c:v>5200</c:v>
                </c:pt>
                <c:pt idx="26970">
                  <c:v>5250</c:v>
                </c:pt>
                <c:pt idx="26971">
                  <c:v>5400</c:v>
                </c:pt>
                <c:pt idx="26972">
                  <c:v>5500</c:v>
                </c:pt>
                <c:pt idx="26973">
                  <c:v>17750</c:v>
                </c:pt>
                <c:pt idx="26974">
                  <c:v>17990</c:v>
                </c:pt>
                <c:pt idx="26975">
                  <c:v>18680</c:v>
                </c:pt>
                <c:pt idx="26976">
                  <c:v>18850</c:v>
                </c:pt>
                <c:pt idx="26977">
                  <c:v>18890</c:v>
                </c:pt>
                <c:pt idx="26978">
                  <c:v>18900</c:v>
                </c:pt>
                <c:pt idx="26979">
                  <c:v>18950</c:v>
                </c:pt>
                <c:pt idx="26980">
                  <c:v>19333</c:v>
                </c:pt>
                <c:pt idx="26981">
                  <c:v>19645</c:v>
                </c:pt>
                <c:pt idx="26982">
                  <c:v>19799</c:v>
                </c:pt>
                <c:pt idx="26983">
                  <c:v>19800</c:v>
                </c:pt>
                <c:pt idx="26984">
                  <c:v>19888</c:v>
                </c:pt>
                <c:pt idx="26985">
                  <c:v>19900</c:v>
                </c:pt>
                <c:pt idx="26986">
                  <c:v>19900</c:v>
                </c:pt>
                <c:pt idx="26987">
                  <c:v>19900</c:v>
                </c:pt>
                <c:pt idx="26988">
                  <c:v>19999</c:v>
                </c:pt>
                <c:pt idx="26989">
                  <c:v>19999</c:v>
                </c:pt>
                <c:pt idx="26990">
                  <c:v>20333</c:v>
                </c:pt>
                <c:pt idx="26991">
                  <c:v>20700</c:v>
                </c:pt>
                <c:pt idx="26992">
                  <c:v>17995</c:v>
                </c:pt>
                <c:pt idx="26993">
                  <c:v>18444</c:v>
                </c:pt>
                <c:pt idx="26994">
                  <c:v>18445</c:v>
                </c:pt>
                <c:pt idx="26995">
                  <c:v>18500</c:v>
                </c:pt>
                <c:pt idx="26996">
                  <c:v>18690</c:v>
                </c:pt>
                <c:pt idx="26997">
                  <c:v>18690</c:v>
                </c:pt>
                <c:pt idx="26998">
                  <c:v>18800</c:v>
                </c:pt>
                <c:pt idx="26999">
                  <c:v>18950</c:v>
                </c:pt>
                <c:pt idx="27000">
                  <c:v>19000</c:v>
                </c:pt>
                <c:pt idx="27001">
                  <c:v>19280</c:v>
                </c:pt>
                <c:pt idx="27002">
                  <c:v>19445</c:v>
                </c:pt>
                <c:pt idx="27003">
                  <c:v>19450</c:v>
                </c:pt>
                <c:pt idx="27004">
                  <c:v>19495</c:v>
                </c:pt>
                <c:pt idx="27005">
                  <c:v>19650</c:v>
                </c:pt>
                <c:pt idx="27006">
                  <c:v>19890</c:v>
                </c:pt>
                <c:pt idx="27007">
                  <c:v>19900</c:v>
                </c:pt>
                <c:pt idx="27008">
                  <c:v>13999</c:v>
                </c:pt>
                <c:pt idx="27009">
                  <c:v>14400</c:v>
                </c:pt>
                <c:pt idx="27010">
                  <c:v>14450</c:v>
                </c:pt>
                <c:pt idx="27011">
                  <c:v>14450</c:v>
                </c:pt>
                <c:pt idx="27012">
                  <c:v>14490</c:v>
                </c:pt>
                <c:pt idx="27013">
                  <c:v>14700</c:v>
                </c:pt>
                <c:pt idx="27014">
                  <c:v>14750</c:v>
                </c:pt>
                <c:pt idx="27015">
                  <c:v>14750</c:v>
                </c:pt>
                <c:pt idx="27016">
                  <c:v>14799</c:v>
                </c:pt>
                <c:pt idx="27017">
                  <c:v>15222</c:v>
                </c:pt>
                <c:pt idx="27018">
                  <c:v>15950</c:v>
                </c:pt>
                <c:pt idx="27019">
                  <c:v>16750</c:v>
                </c:pt>
                <c:pt idx="27020">
                  <c:v>16777</c:v>
                </c:pt>
                <c:pt idx="27021">
                  <c:v>16888</c:v>
                </c:pt>
                <c:pt idx="27022">
                  <c:v>16900</c:v>
                </c:pt>
                <c:pt idx="27023">
                  <c:v>16990</c:v>
                </c:pt>
                <c:pt idx="27024">
                  <c:v>17450</c:v>
                </c:pt>
                <c:pt idx="27025">
                  <c:v>17450</c:v>
                </c:pt>
                <c:pt idx="27026">
                  <c:v>17666</c:v>
                </c:pt>
                <c:pt idx="27027">
                  <c:v>38280</c:v>
                </c:pt>
                <c:pt idx="27028">
                  <c:v>41195</c:v>
                </c:pt>
                <c:pt idx="27029">
                  <c:v>42680</c:v>
                </c:pt>
                <c:pt idx="27030">
                  <c:v>44740</c:v>
                </c:pt>
                <c:pt idx="27031">
                  <c:v>10440</c:v>
                </c:pt>
                <c:pt idx="27032">
                  <c:v>11880</c:v>
                </c:pt>
                <c:pt idx="27033">
                  <c:v>12222</c:v>
                </c:pt>
                <c:pt idx="27034">
                  <c:v>12790</c:v>
                </c:pt>
                <c:pt idx="27035">
                  <c:v>13500</c:v>
                </c:pt>
                <c:pt idx="27036">
                  <c:v>15440</c:v>
                </c:pt>
                <c:pt idx="27037">
                  <c:v>16500</c:v>
                </c:pt>
                <c:pt idx="27038">
                  <c:v>17350</c:v>
                </c:pt>
                <c:pt idx="27039">
                  <c:v>17950</c:v>
                </c:pt>
                <c:pt idx="27040">
                  <c:v>18500</c:v>
                </c:pt>
                <c:pt idx="27041">
                  <c:v>19490</c:v>
                </c:pt>
                <c:pt idx="27042">
                  <c:v>19790</c:v>
                </c:pt>
                <c:pt idx="27043">
                  <c:v>19900</c:v>
                </c:pt>
                <c:pt idx="27044">
                  <c:v>19990</c:v>
                </c:pt>
                <c:pt idx="27045">
                  <c:v>20890</c:v>
                </c:pt>
                <c:pt idx="27046">
                  <c:v>20950</c:v>
                </c:pt>
                <c:pt idx="27047">
                  <c:v>36800</c:v>
                </c:pt>
                <c:pt idx="27048">
                  <c:v>36800</c:v>
                </c:pt>
                <c:pt idx="27049">
                  <c:v>36800</c:v>
                </c:pt>
                <c:pt idx="27050">
                  <c:v>37400</c:v>
                </c:pt>
                <c:pt idx="27051">
                  <c:v>37400</c:v>
                </c:pt>
                <c:pt idx="27052">
                  <c:v>37400</c:v>
                </c:pt>
                <c:pt idx="27053">
                  <c:v>37880</c:v>
                </c:pt>
                <c:pt idx="27054">
                  <c:v>37900</c:v>
                </c:pt>
                <c:pt idx="27055">
                  <c:v>39333</c:v>
                </c:pt>
                <c:pt idx="27056">
                  <c:v>39990</c:v>
                </c:pt>
                <c:pt idx="27057">
                  <c:v>39990</c:v>
                </c:pt>
                <c:pt idx="27058">
                  <c:v>41970</c:v>
                </c:pt>
                <c:pt idx="27059">
                  <c:v>41990</c:v>
                </c:pt>
                <c:pt idx="27060">
                  <c:v>42880</c:v>
                </c:pt>
                <c:pt idx="27061">
                  <c:v>44777</c:v>
                </c:pt>
                <c:pt idx="27062">
                  <c:v>44800</c:v>
                </c:pt>
                <c:pt idx="27063">
                  <c:v>44900</c:v>
                </c:pt>
                <c:pt idx="27064">
                  <c:v>44900</c:v>
                </c:pt>
                <c:pt idx="27065">
                  <c:v>45880</c:v>
                </c:pt>
                <c:pt idx="27066">
                  <c:v>45880</c:v>
                </c:pt>
                <c:pt idx="27067">
                  <c:v>4990</c:v>
                </c:pt>
                <c:pt idx="27068">
                  <c:v>4990</c:v>
                </c:pt>
                <c:pt idx="27069">
                  <c:v>4997</c:v>
                </c:pt>
                <c:pt idx="27070">
                  <c:v>4999</c:v>
                </c:pt>
                <c:pt idx="27071">
                  <c:v>4999</c:v>
                </c:pt>
                <c:pt idx="27072">
                  <c:v>4999</c:v>
                </c:pt>
                <c:pt idx="27073">
                  <c:v>4999</c:v>
                </c:pt>
                <c:pt idx="27074">
                  <c:v>4999</c:v>
                </c:pt>
                <c:pt idx="27075">
                  <c:v>5000</c:v>
                </c:pt>
                <c:pt idx="27076">
                  <c:v>5000</c:v>
                </c:pt>
                <c:pt idx="27077">
                  <c:v>5100</c:v>
                </c:pt>
                <c:pt idx="27078">
                  <c:v>5199</c:v>
                </c:pt>
                <c:pt idx="27079">
                  <c:v>5200</c:v>
                </c:pt>
                <c:pt idx="27080">
                  <c:v>5200</c:v>
                </c:pt>
                <c:pt idx="27081">
                  <c:v>5200</c:v>
                </c:pt>
                <c:pt idx="27082">
                  <c:v>5290</c:v>
                </c:pt>
                <c:pt idx="27083">
                  <c:v>5299</c:v>
                </c:pt>
                <c:pt idx="27084">
                  <c:v>5299</c:v>
                </c:pt>
                <c:pt idx="27085">
                  <c:v>5390</c:v>
                </c:pt>
                <c:pt idx="27086">
                  <c:v>5390</c:v>
                </c:pt>
                <c:pt idx="27087">
                  <c:v>5990</c:v>
                </c:pt>
                <c:pt idx="27088">
                  <c:v>5990</c:v>
                </c:pt>
                <c:pt idx="27089">
                  <c:v>5990</c:v>
                </c:pt>
                <c:pt idx="27090">
                  <c:v>5990</c:v>
                </c:pt>
                <c:pt idx="27091">
                  <c:v>5990</c:v>
                </c:pt>
                <c:pt idx="27092">
                  <c:v>5999</c:v>
                </c:pt>
                <c:pt idx="27093">
                  <c:v>6000</c:v>
                </c:pt>
                <c:pt idx="27094">
                  <c:v>6000</c:v>
                </c:pt>
                <c:pt idx="27095">
                  <c:v>6190</c:v>
                </c:pt>
                <c:pt idx="27096">
                  <c:v>6200</c:v>
                </c:pt>
                <c:pt idx="27097">
                  <c:v>6300</c:v>
                </c:pt>
                <c:pt idx="27098">
                  <c:v>6300</c:v>
                </c:pt>
                <c:pt idx="27099">
                  <c:v>6400</c:v>
                </c:pt>
                <c:pt idx="27100">
                  <c:v>6450</c:v>
                </c:pt>
                <c:pt idx="27101">
                  <c:v>6450</c:v>
                </c:pt>
                <c:pt idx="27102">
                  <c:v>6450</c:v>
                </c:pt>
                <c:pt idx="27103">
                  <c:v>6450</c:v>
                </c:pt>
                <c:pt idx="27104">
                  <c:v>6450</c:v>
                </c:pt>
                <c:pt idx="27105">
                  <c:v>6450</c:v>
                </c:pt>
                <c:pt idx="27106">
                  <c:v>6450</c:v>
                </c:pt>
                <c:pt idx="27107">
                  <c:v>6900</c:v>
                </c:pt>
                <c:pt idx="27108">
                  <c:v>6900</c:v>
                </c:pt>
                <c:pt idx="27109">
                  <c:v>6950</c:v>
                </c:pt>
                <c:pt idx="27110">
                  <c:v>6990</c:v>
                </c:pt>
                <c:pt idx="27111">
                  <c:v>6990</c:v>
                </c:pt>
                <c:pt idx="27112">
                  <c:v>6990</c:v>
                </c:pt>
                <c:pt idx="27113">
                  <c:v>6990</c:v>
                </c:pt>
                <c:pt idx="27114">
                  <c:v>6999</c:v>
                </c:pt>
                <c:pt idx="27115">
                  <c:v>7000</c:v>
                </c:pt>
                <c:pt idx="27116">
                  <c:v>7120</c:v>
                </c:pt>
                <c:pt idx="27117">
                  <c:v>7150</c:v>
                </c:pt>
                <c:pt idx="27118">
                  <c:v>7190</c:v>
                </c:pt>
                <c:pt idx="27119">
                  <c:v>7299</c:v>
                </c:pt>
                <c:pt idx="27120">
                  <c:v>7300</c:v>
                </c:pt>
                <c:pt idx="27121">
                  <c:v>7344</c:v>
                </c:pt>
                <c:pt idx="27122">
                  <c:v>7350</c:v>
                </c:pt>
                <c:pt idx="27123">
                  <c:v>7399</c:v>
                </c:pt>
                <c:pt idx="27124">
                  <c:v>7400</c:v>
                </c:pt>
                <c:pt idx="27125">
                  <c:v>7400</c:v>
                </c:pt>
                <c:pt idx="27126">
                  <c:v>7490</c:v>
                </c:pt>
                <c:pt idx="27127">
                  <c:v>6800</c:v>
                </c:pt>
                <c:pt idx="27128">
                  <c:v>6840</c:v>
                </c:pt>
                <c:pt idx="27129">
                  <c:v>6900</c:v>
                </c:pt>
                <c:pt idx="27130">
                  <c:v>6900</c:v>
                </c:pt>
                <c:pt idx="27131">
                  <c:v>6950</c:v>
                </c:pt>
                <c:pt idx="27132">
                  <c:v>6980</c:v>
                </c:pt>
                <c:pt idx="27133">
                  <c:v>6990</c:v>
                </c:pt>
                <c:pt idx="27134">
                  <c:v>6990</c:v>
                </c:pt>
                <c:pt idx="27135">
                  <c:v>6990</c:v>
                </c:pt>
                <c:pt idx="27136">
                  <c:v>6990</c:v>
                </c:pt>
                <c:pt idx="27137">
                  <c:v>6990</c:v>
                </c:pt>
                <c:pt idx="27138">
                  <c:v>7000</c:v>
                </c:pt>
                <c:pt idx="27139">
                  <c:v>7100</c:v>
                </c:pt>
                <c:pt idx="27140">
                  <c:v>7200</c:v>
                </c:pt>
                <c:pt idx="27141">
                  <c:v>7250</c:v>
                </c:pt>
                <c:pt idx="27142">
                  <c:v>7290</c:v>
                </c:pt>
                <c:pt idx="27143">
                  <c:v>7290</c:v>
                </c:pt>
                <c:pt idx="27144">
                  <c:v>7300</c:v>
                </c:pt>
                <c:pt idx="27145">
                  <c:v>7300</c:v>
                </c:pt>
                <c:pt idx="27146">
                  <c:v>7450</c:v>
                </c:pt>
                <c:pt idx="27147">
                  <c:v>7750</c:v>
                </c:pt>
                <c:pt idx="27148">
                  <c:v>7780</c:v>
                </c:pt>
                <c:pt idx="27149">
                  <c:v>7790</c:v>
                </c:pt>
                <c:pt idx="27150">
                  <c:v>7790</c:v>
                </c:pt>
                <c:pt idx="27151">
                  <c:v>7790</c:v>
                </c:pt>
                <c:pt idx="27152">
                  <c:v>7800</c:v>
                </c:pt>
                <c:pt idx="27153">
                  <c:v>7800</c:v>
                </c:pt>
                <c:pt idx="27154">
                  <c:v>7880</c:v>
                </c:pt>
                <c:pt idx="27155">
                  <c:v>7890</c:v>
                </c:pt>
                <c:pt idx="27156">
                  <c:v>7900</c:v>
                </c:pt>
                <c:pt idx="27157">
                  <c:v>7900</c:v>
                </c:pt>
                <c:pt idx="27158">
                  <c:v>7900</c:v>
                </c:pt>
                <c:pt idx="27159">
                  <c:v>7900</c:v>
                </c:pt>
                <c:pt idx="27160">
                  <c:v>7950</c:v>
                </c:pt>
                <c:pt idx="27161">
                  <c:v>7980</c:v>
                </c:pt>
                <c:pt idx="27162">
                  <c:v>7990</c:v>
                </c:pt>
                <c:pt idx="27163">
                  <c:v>7990</c:v>
                </c:pt>
                <c:pt idx="27164">
                  <c:v>7990</c:v>
                </c:pt>
                <c:pt idx="27165">
                  <c:v>7990</c:v>
                </c:pt>
                <c:pt idx="27166">
                  <c:v>7990</c:v>
                </c:pt>
                <c:pt idx="27167">
                  <c:v>7140</c:v>
                </c:pt>
                <c:pt idx="27168">
                  <c:v>7150</c:v>
                </c:pt>
                <c:pt idx="27169">
                  <c:v>7199</c:v>
                </c:pt>
                <c:pt idx="27170">
                  <c:v>7200</c:v>
                </c:pt>
                <c:pt idx="27171">
                  <c:v>7290</c:v>
                </c:pt>
                <c:pt idx="27172">
                  <c:v>7350</c:v>
                </c:pt>
                <c:pt idx="27173">
                  <c:v>7370</c:v>
                </c:pt>
                <c:pt idx="27174">
                  <c:v>7380</c:v>
                </c:pt>
                <c:pt idx="27175">
                  <c:v>7400</c:v>
                </c:pt>
                <c:pt idx="27176">
                  <c:v>7444</c:v>
                </c:pt>
                <c:pt idx="27177">
                  <c:v>7490</c:v>
                </c:pt>
                <c:pt idx="27178">
                  <c:v>7500</c:v>
                </c:pt>
                <c:pt idx="27179">
                  <c:v>7500</c:v>
                </c:pt>
                <c:pt idx="27180">
                  <c:v>7500</c:v>
                </c:pt>
                <c:pt idx="27181">
                  <c:v>7550</c:v>
                </c:pt>
                <c:pt idx="27182">
                  <c:v>7580</c:v>
                </c:pt>
                <c:pt idx="27183">
                  <c:v>7600</c:v>
                </c:pt>
                <c:pt idx="27184">
                  <c:v>7688</c:v>
                </c:pt>
                <c:pt idx="27185">
                  <c:v>7735</c:v>
                </c:pt>
                <c:pt idx="27186">
                  <c:v>7750</c:v>
                </c:pt>
                <c:pt idx="27187">
                  <c:v>16445</c:v>
                </c:pt>
                <c:pt idx="27188">
                  <c:v>16480</c:v>
                </c:pt>
                <c:pt idx="27189">
                  <c:v>16789</c:v>
                </c:pt>
                <c:pt idx="27190">
                  <c:v>16950</c:v>
                </c:pt>
                <c:pt idx="27191">
                  <c:v>17400</c:v>
                </c:pt>
                <c:pt idx="27192">
                  <c:v>17420</c:v>
                </c:pt>
                <c:pt idx="27193">
                  <c:v>17860</c:v>
                </c:pt>
                <c:pt idx="27194">
                  <c:v>17890</c:v>
                </c:pt>
                <c:pt idx="27195">
                  <c:v>17999</c:v>
                </c:pt>
                <c:pt idx="27196">
                  <c:v>18480</c:v>
                </c:pt>
                <c:pt idx="27197">
                  <c:v>18490</c:v>
                </c:pt>
                <c:pt idx="27198">
                  <c:v>18890</c:v>
                </c:pt>
                <c:pt idx="27199">
                  <c:v>18910</c:v>
                </c:pt>
                <c:pt idx="27200">
                  <c:v>18980</c:v>
                </c:pt>
                <c:pt idx="27201">
                  <c:v>18980</c:v>
                </c:pt>
                <c:pt idx="27202">
                  <c:v>19200</c:v>
                </c:pt>
                <c:pt idx="27203">
                  <c:v>19685</c:v>
                </c:pt>
                <c:pt idx="27204">
                  <c:v>19900</c:v>
                </c:pt>
                <c:pt idx="27205">
                  <c:v>19970</c:v>
                </c:pt>
                <c:pt idx="27206">
                  <c:v>19980</c:v>
                </c:pt>
                <c:pt idx="27207">
                  <c:v>15900</c:v>
                </c:pt>
                <c:pt idx="27208">
                  <c:v>16231</c:v>
                </c:pt>
                <c:pt idx="27209">
                  <c:v>16250</c:v>
                </c:pt>
                <c:pt idx="27210">
                  <c:v>16440</c:v>
                </c:pt>
                <c:pt idx="27211">
                  <c:v>16480</c:v>
                </c:pt>
                <c:pt idx="27212">
                  <c:v>16740</c:v>
                </c:pt>
                <c:pt idx="27213">
                  <c:v>16880</c:v>
                </c:pt>
                <c:pt idx="27214">
                  <c:v>16900</c:v>
                </c:pt>
                <c:pt idx="27215">
                  <c:v>16960</c:v>
                </c:pt>
                <c:pt idx="27216">
                  <c:v>16990</c:v>
                </c:pt>
                <c:pt idx="27217">
                  <c:v>18880</c:v>
                </c:pt>
                <c:pt idx="27218">
                  <c:v>19440</c:v>
                </c:pt>
                <c:pt idx="27219">
                  <c:v>19490</c:v>
                </c:pt>
                <c:pt idx="27220">
                  <c:v>19700</c:v>
                </c:pt>
                <c:pt idx="27221">
                  <c:v>19750</c:v>
                </c:pt>
                <c:pt idx="27222">
                  <c:v>19880</c:v>
                </c:pt>
                <c:pt idx="27223">
                  <c:v>19880</c:v>
                </c:pt>
                <c:pt idx="27224">
                  <c:v>19880</c:v>
                </c:pt>
                <c:pt idx="27225">
                  <c:v>19890</c:v>
                </c:pt>
                <c:pt idx="27226">
                  <c:v>81450</c:v>
                </c:pt>
                <c:pt idx="27227">
                  <c:v>94890</c:v>
                </c:pt>
                <c:pt idx="27228">
                  <c:v>99990</c:v>
                </c:pt>
                <c:pt idx="27229">
                  <c:v>114900</c:v>
                </c:pt>
                <c:pt idx="27230">
                  <c:v>8695</c:v>
                </c:pt>
                <c:pt idx="27231">
                  <c:v>11990</c:v>
                </c:pt>
                <c:pt idx="27232">
                  <c:v>12400</c:v>
                </c:pt>
                <c:pt idx="27233">
                  <c:v>12990</c:v>
                </c:pt>
                <c:pt idx="27234">
                  <c:v>13440</c:v>
                </c:pt>
                <c:pt idx="27235">
                  <c:v>13810</c:v>
                </c:pt>
                <c:pt idx="27236">
                  <c:v>13870</c:v>
                </c:pt>
                <c:pt idx="27237">
                  <c:v>13950</c:v>
                </c:pt>
                <c:pt idx="27238">
                  <c:v>14770</c:v>
                </c:pt>
                <c:pt idx="27239">
                  <c:v>14990</c:v>
                </c:pt>
                <c:pt idx="27240">
                  <c:v>15790</c:v>
                </c:pt>
                <c:pt idx="27241">
                  <c:v>15880</c:v>
                </c:pt>
                <c:pt idx="27242">
                  <c:v>15880</c:v>
                </c:pt>
                <c:pt idx="27243">
                  <c:v>15980</c:v>
                </c:pt>
                <c:pt idx="27244">
                  <c:v>16440</c:v>
                </c:pt>
                <c:pt idx="27245">
                  <c:v>16900</c:v>
                </c:pt>
                <c:pt idx="27246">
                  <c:v>30650</c:v>
                </c:pt>
                <c:pt idx="27247">
                  <c:v>30660</c:v>
                </c:pt>
                <c:pt idx="27248">
                  <c:v>30970</c:v>
                </c:pt>
                <c:pt idx="27249">
                  <c:v>31550</c:v>
                </c:pt>
                <c:pt idx="27250">
                  <c:v>31870</c:v>
                </c:pt>
                <c:pt idx="27251">
                  <c:v>31880</c:v>
                </c:pt>
                <c:pt idx="27252">
                  <c:v>31940</c:v>
                </c:pt>
                <c:pt idx="27253">
                  <c:v>31990</c:v>
                </c:pt>
                <c:pt idx="27254">
                  <c:v>32380</c:v>
                </c:pt>
                <c:pt idx="27255">
                  <c:v>32440</c:v>
                </c:pt>
                <c:pt idx="27256">
                  <c:v>32440</c:v>
                </c:pt>
                <c:pt idx="27257">
                  <c:v>32446</c:v>
                </c:pt>
                <c:pt idx="27258">
                  <c:v>32880</c:v>
                </c:pt>
                <c:pt idx="27259">
                  <c:v>32990</c:v>
                </c:pt>
                <c:pt idx="27260">
                  <c:v>32994</c:v>
                </c:pt>
                <c:pt idx="27261">
                  <c:v>33479</c:v>
                </c:pt>
                <c:pt idx="27262">
                  <c:v>33880</c:v>
                </c:pt>
                <c:pt idx="27263">
                  <c:v>33940</c:v>
                </c:pt>
                <c:pt idx="27264">
                  <c:v>33990</c:v>
                </c:pt>
                <c:pt idx="27265">
                  <c:v>34330</c:v>
                </c:pt>
                <c:pt idx="27266">
                  <c:v>34690</c:v>
                </c:pt>
                <c:pt idx="27267">
                  <c:v>34800</c:v>
                </c:pt>
                <c:pt idx="27268">
                  <c:v>36590</c:v>
                </c:pt>
                <c:pt idx="27269">
                  <c:v>36980</c:v>
                </c:pt>
                <c:pt idx="27270">
                  <c:v>37950</c:v>
                </c:pt>
                <c:pt idx="27271">
                  <c:v>38990</c:v>
                </c:pt>
                <c:pt idx="27272">
                  <c:v>39890</c:v>
                </c:pt>
                <c:pt idx="27273">
                  <c:v>39980</c:v>
                </c:pt>
                <c:pt idx="27274">
                  <c:v>39980</c:v>
                </c:pt>
                <c:pt idx="27275">
                  <c:v>40990</c:v>
                </c:pt>
                <c:pt idx="27276">
                  <c:v>41960</c:v>
                </c:pt>
                <c:pt idx="27277">
                  <c:v>41990</c:v>
                </c:pt>
                <c:pt idx="27278">
                  <c:v>42379</c:v>
                </c:pt>
                <c:pt idx="27279">
                  <c:v>42499</c:v>
                </c:pt>
                <c:pt idx="27280">
                  <c:v>44780</c:v>
                </c:pt>
                <c:pt idx="27281">
                  <c:v>46615</c:v>
                </c:pt>
                <c:pt idx="27282">
                  <c:v>46995</c:v>
                </c:pt>
                <c:pt idx="27283">
                  <c:v>47315</c:v>
                </c:pt>
                <c:pt idx="27284">
                  <c:v>5590</c:v>
                </c:pt>
                <c:pt idx="27285">
                  <c:v>5690</c:v>
                </c:pt>
                <c:pt idx="27286">
                  <c:v>5699</c:v>
                </c:pt>
                <c:pt idx="27287">
                  <c:v>5789</c:v>
                </c:pt>
                <c:pt idx="27288">
                  <c:v>5790</c:v>
                </c:pt>
                <c:pt idx="27289">
                  <c:v>5840</c:v>
                </c:pt>
                <c:pt idx="27290">
                  <c:v>5850</c:v>
                </c:pt>
                <c:pt idx="27291">
                  <c:v>5888</c:v>
                </c:pt>
                <c:pt idx="27292">
                  <c:v>5890</c:v>
                </c:pt>
                <c:pt idx="27293">
                  <c:v>5950</c:v>
                </c:pt>
                <c:pt idx="27294">
                  <c:v>5960</c:v>
                </c:pt>
                <c:pt idx="27295">
                  <c:v>5980</c:v>
                </c:pt>
                <c:pt idx="27296">
                  <c:v>5990</c:v>
                </c:pt>
                <c:pt idx="27297">
                  <c:v>5990</c:v>
                </c:pt>
                <c:pt idx="27298">
                  <c:v>5990</c:v>
                </c:pt>
                <c:pt idx="27299">
                  <c:v>5990</c:v>
                </c:pt>
                <c:pt idx="27300">
                  <c:v>5990</c:v>
                </c:pt>
                <c:pt idx="27301">
                  <c:v>5990</c:v>
                </c:pt>
                <c:pt idx="27302">
                  <c:v>5998</c:v>
                </c:pt>
                <c:pt idx="27303">
                  <c:v>6000</c:v>
                </c:pt>
                <c:pt idx="27304">
                  <c:v>5800</c:v>
                </c:pt>
                <c:pt idx="27305">
                  <c:v>5850</c:v>
                </c:pt>
                <c:pt idx="27306">
                  <c:v>5940</c:v>
                </c:pt>
                <c:pt idx="27307">
                  <c:v>5970</c:v>
                </c:pt>
                <c:pt idx="27308">
                  <c:v>5990</c:v>
                </c:pt>
                <c:pt idx="27309">
                  <c:v>5990</c:v>
                </c:pt>
                <c:pt idx="27310">
                  <c:v>5990</c:v>
                </c:pt>
                <c:pt idx="27311">
                  <c:v>5990</c:v>
                </c:pt>
                <c:pt idx="27312">
                  <c:v>5990</c:v>
                </c:pt>
                <c:pt idx="27313">
                  <c:v>5990</c:v>
                </c:pt>
                <c:pt idx="27314">
                  <c:v>5990</c:v>
                </c:pt>
                <c:pt idx="27315">
                  <c:v>5999</c:v>
                </c:pt>
                <c:pt idx="27316">
                  <c:v>5999</c:v>
                </c:pt>
                <c:pt idx="27317">
                  <c:v>5999</c:v>
                </c:pt>
                <c:pt idx="27318">
                  <c:v>5999</c:v>
                </c:pt>
                <c:pt idx="27319">
                  <c:v>5999</c:v>
                </c:pt>
                <c:pt idx="27320">
                  <c:v>6000</c:v>
                </c:pt>
                <c:pt idx="27321">
                  <c:v>6199</c:v>
                </c:pt>
                <c:pt idx="27322">
                  <c:v>6200</c:v>
                </c:pt>
                <c:pt idx="27323">
                  <c:v>6200</c:v>
                </c:pt>
                <c:pt idx="27324">
                  <c:v>6950</c:v>
                </c:pt>
                <c:pt idx="27325">
                  <c:v>6950</c:v>
                </c:pt>
                <c:pt idx="27326">
                  <c:v>6980</c:v>
                </c:pt>
                <c:pt idx="27327">
                  <c:v>6990</c:v>
                </c:pt>
                <c:pt idx="27328">
                  <c:v>6990</c:v>
                </c:pt>
                <c:pt idx="27329">
                  <c:v>6990</c:v>
                </c:pt>
                <c:pt idx="27330">
                  <c:v>6990</c:v>
                </c:pt>
                <c:pt idx="27331">
                  <c:v>6990</c:v>
                </c:pt>
                <c:pt idx="27332">
                  <c:v>6990</c:v>
                </c:pt>
                <c:pt idx="27333">
                  <c:v>6990</c:v>
                </c:pt>
                <c:pt idx="27334">
                  <c:v>6990</c:v>
                </c:pt>
                <c:pt idx="27335">
                  <c:v>6995</c:v>
                </c:pt>
                <c:pt idx="27336">
                  <c:v>6999</c:v>
                </c:pt>
                <c:pt idx="27337">
                  <c:v>6999</c:v>
                </c:pt>
                <c:pt idx="27338">
                  <c:v>7100</c:v>
                </c:pt>
                <c:pt idx="27339">
                  <c:v>7340</c:v>
                </c:pt>
                <c:pt idx="27340">
                  <c:v>7370</c:v>
                </c:pt>
                <c:pt idx="27341">
                  <c:v>7399</c:v>
                </c:pt>
                <c:pt idx="27342">
                  <c:v>7400</c:v>
                </c:pt>
                <c:pt idx="27343">
                  <c:v>7440</c:v>
                </c:pt>
                <c:pt idx="27344">
                  <c:v>6777</c:v>
                </c:pt>
                <c:pt idx="27345">
                  <c:v>6860</c:v>
                </c:pt>
                <c:pt idx="27346">
                  <c:v>6880</c:v>
                </c:pt>
                <c:pt idx="27347">
                  <c:v>6880</c:v>
                </c:pt>
                <c:pt idx="27348">
                  <c:v>6890</c:v>
                </c:pt>
                <c:pt idx="27349">
                  <c:v>6900</c:v>
                </c:pt>
                <c:pt idx="27350">
                  <c:v>6900</c:v>
                </c:pt>
                <c:pt idx="27351">
                  <c:v>6900</c:v>
                </c:pt>
                <c:pt idx="27352">
                  <c:v>6950</c:v>
                </c:pt>
                <c:pt idx="27353">
                  <c:v>6980</c:v>
                </c:pt>
                <c:pt idx="27354">
                  <c:v>6990</c:v>
                </c:pt>
                <c:pt idx="27355">
                  <c:v>6990</c:v>
                </c:pt>
                <c:pt idx="27356">
                  <c:v>6990</c:v>
                </c:pt>
                <c:pt idx="27357">
                  <c:v>6999</c:v>
                </c:pt>
                <c:pt idx="27358">
                  <c:v>6999</c:v>
                </c:pt>
                <c:pt idx="27359">
                  <c:v>7100</c:v>
                </c:pt>
                <c:pt idx="27360">
                  <c:v>7200</c:v>
                </c:pt>
                <c:pt idx="27361">
                  <c:v>7200</c:v>
                </c:pt>
                <c:pt idx="27362">
                  <c:v>7200</c:v>
                </c:pt>
                <c:pt idx="27363">
                  <c:v>7290</c:v>
                </c:pt>
                <c:pt idx="27364">
                  <c:v>6890</c:v>
                </c:pt>
                <c:pt idx="27365">
                  <c:v>6890</c:v>
                </c:pt>
                <c:pt idx="27366">
                  <c:v>6900</c:v>
                </c:pt>
                <c:pt idx="27367">
                  <c:v>6950</c:v>
                </c:pt>
                <c:pt idx="27368">
                  <c:v>6970</c:v>
                </c:pt>
                <c:pt idx="27369">
                  <c:v>6975</c:v>
                </c:pt>
                <c:pt idx="27370">
                  <c:v>6980</c:v>
                </c:pt>
                <c:pt idx="27371">
                  <c:v>6990</c:v>
                </c:pt>
                <c:pt idx="27372">
                  <c:v>6990</c:v>
                </c:pt>
                <c:pt idx="27373">
                  <c:v>6990</c:v>
                </c:pt>
                <c:pt idx="27374">
                  <c:v>6990</c:v>
                </c:pt>
                <c:pt idx="27375">
                  <c:v>6990</c:v>
                </c:pt>
                <c:pt idx="27376">
                  <c:v>6999</c:v>
                </c:pt>
                <c:pt idx="27377">
                  <c:v>7000</c:v>
                </c:pt>
                <c:pt idx="27378">
                  <c:v>7000</c:v>
                </c:pt>
                <c:pt idx="27379">
                  <c:v>7125</c:v>
                </c:pt>
                <c:pt idx="27380">
                  <c:v>7330</c:v>
                </c:pt>
                <c:pt idx="27381">
                  <c:v>7340</c:v>
                </c:pt>
                <c:pt idx="27382">
                  <c:v>7365</c:v>
                </c:pt>
                <c:pt idx="27383">
                  <c:v>32990</c:v>
                </c:pt>
                <c:pt idx="27384">
                  <c:v>33870</c:v>
                </c:pt>
                <c:pt idx="27385">
                  <c:v>33900</c:v>
                </c:pt>
                <c:pt idx="27386">
                  <c:v>36200</c:v>
                </c:pt>
                <c:pt idx="27387">
                  <c:v>36800</c:v>
                </c:pt>
                <c:pt idx="27388">
                  <c:v>36890</c:v>
                </c:pt>
                <c:pt idx="27389">
                  <c:v>37730</c:v>
                </c:pt>
                <c:pt idx="27390">
                  <c:v>37890</c:v>
                </c:pt>
                <c:pt idx="27391">
                  <c:v>37960</c:v>
                </c:pt>
                <c:pt idx="27392">
                  <c:v>38500</c:v>
                </c:pt>
                <c:pt idx="27393">
                  <c:v>38900</c:v>
                </c:pt>
                <c:pt idx="27394">
                  <c:v>39980</c:v>
                </c:pt>
                <c:pt idx="27395">
                  <c:v>40850</c:v>
                </c:pt>
                <c:pt idx="27396">
                  <c:v>43430</c:v>
                </c:pt>
                <c:pt idx="27397">
                  <c:v>52800</c:v>
                </c:pt>
                <c:pt idx="27398">
                  <c:v>53990</c:v>
                </c:pt>
                <c:pt idx="27399">
                  <c:v>9490</c:v>
                </c:pt>
                <c:pt idx="27400">
                  <c:v>9990</c:v>
                </c:pt>
                <c:pt idx="27401">
                  <c:v>9990</c:v>
                </c:pt>
                <c:pt idx="27402">
                  <c:v>28880</c:v>
                </c:pt>
                <c:pt idx="27403">
                  <c:v>28890</c:v>
                </c:pt>
                <c:pt idx="27404">
                  <c:v>28930</c:v>
                </c:pt>
                <c:pt idx="27405">
                  <c:v>28980</c:v>
                </c:pt>
                <c:pt idx="27406">
                  <c:v>29720</c:v>
                </c:pt>
                <c:pt idx="27407">
                  <c:v>29980</c:v>
                </c:pt>
                <c:pt idx="27408">
                  <c:v>29980</c:v>
                </c:pt>
                <c:pt idx="27409">
                  <c:v>29990</c:v>
                </c:pt>
                <c:pt idx="27410">
                  <c:v>30250</c:v>
                </c:pt>
                <c:pt idx="27411">
                  <c:v>30690</c:v>
                </c:pt>
                <c:pt idx="27412">
                  <c:v>30790</c:v>
                </c:pt>
                <c:pt idx="27413">
                  <c:v>30830</c:v>
                </c:pt>
                <c:pt idx="27414">
                  <c:v>31430</c:v>
                </c:pt>
                <c:pt idx="27415">
                  <c:v>31890</c:v>
                </c:pt>
                <c:pt idx="27416">
                  <c:v>31980</c:v>
                </c:pt>
                <c:pt idx="27417">
                  <c:v>31990</c:v>
                </c:pt>
                <c:pt idx="27418">
                  <c:v>32970</c:v>
                </c:pt>
                <c:pt idx="27419">
                  <c:v>33330</c:v>
                </c:pt>
                <c:pt idx="27420">
                  <c:v>33333</c:v>
                </c:pt>
                <c:pt idx="27421">
                  <c:v>22980</c:v>
                </c:pt>
                <c:pt idx="27422">
                  <c:v>22990</c:v>
                </c:pt>
                <c:pt idx="27423">
                  <c:v>22990</c:v>
                </c:pt>
                <c:pt idx="27424">
                  <c:v>23400</c:v>
                </c:pt>
                <c:pt idx="27425">
                  <c:v>23790</c:v>
                </c:pt>
                <c:pt idx="27426">
                  <c:v>23820</c:v>
                </c:pt>
                <c:pt idx="27427">
                  <c:v>23890</c:v>
                </c:pt>
                <c:pt idx="27428">
                  <c:v>23990</c:v>
                </c:pt>
                <c:pt idx="27429">
                  <c:v>24470</c:v>
                </c:pt>
                <c:pt idx="27430">
                  <c:v>24470</c:v>
                </c:pt>
                <c:pt idx="27431">
                  <c:v>24480</c:v>
                </c:pt>
                <c:pt idx="27432">
                  <c:v>24690</c:v>
                </c:pt>
                <c:pt idx="27433">
                  <c:v>24890</c:v>
                </c:pt>
                <c:pt idx="27434">
                  <c:v>24900</c:v>
                </c:pt>
                <c:pt idx="27435">
                  <c:v>24990</c:v>
                </c:pt>
                <c:pt idx="27436">
                  <c:v>25390</c:v>
                </c:pt>
                <c:pt idx="27437">
                  <c:v>25680</c:v>
                </c:pt>
                <c:pt idx="27438">
                  <c:v>25890</c:v>
                </c:pt>
                <c:pt idx="27439">
                  <c:v>25890</c:v>
                </c:pt>
                <c:pt idx="27440">
                  <c:v>25900</c:v>
                </c:pt>
                <c:pt idx="27441">
                  <c:v>28490</c:v>
                </c:pt>
                <c:pt idx="27442">
                  <c:v>28590</c:v>
                </c:pt>
                <c:pt idx="27443">
                  <c:v>28890</c:v>
                </c:pt>
                <c:pt idx="27444">
                  <c:v>28890</c:v>
                </c:pt>
                <c:pt idx="27445">
                  <c:v>28920</c:v>
                </c:pt>
                <c:pt idx="27446">
                  <c:v>28950</c:v>
                </c:pt>
                <c:pt idx="27447">
                  <c:v>28990</c:v>
                </c:pt>
                <c:pt idx="27448">
                  <c:v>28990</c:v>
                </c:pt>
                <c:pt idx="27449">
                  <c:v>29440</c:v>
                </c:pt>
                <c:pt idx="27450">
                  <c:v>29870</c:v>
                </c:pt>
                <c:pt idx="27451">
                  <c:v>29990</c:v>
                </c:pt>
                <c:pt idx="27452">
                  <c:v>30890</c:v>
                </c:pt>
                <c:pt idx="27453">
                  <c:v>31390</c:v>
                </c:pt>
                <c:pt idx="27454">
                  <c:v>31950</c:v>
                </c:pt>
                <c:pt idx="27455">
                  <c:v>32870</c:v>
                </c:pt>
                <c:pt idx="27456">
                  <c:v>33290</c:v>
                </c:pt>
                <c:pt idx="27457">
                  <c:v>33430</c:v>
                </c:pt>
                <c:pt idx="27458">
                  <c:v>33440</c:v>
                </c:pt>
                <c:pt idx="27459">
                  <c:v>33440</c:v>
                </c:pt>
                <c:pt idx="27460">
                  <c:v>33440</c:v>
                </c:pt>
                <c:pt idx="27461">
                  <c:v>15690</c:v>
                </c:pt>
                <c:pt idx="27462">
                  <c:v>15900</c:v>
                </c:pt>
                <c:pt idx="27463">
                  <c:v>15950</c:v>
                </c:pt>
                <c:pt idx="27464">
                  <c:v>16200</c:v>
                </c:pt>
                <c:pt idx="27465">
                  <c:v>17480</c:v>
                </c:pt>
                <c:pt idx="27466">
                  <c:v>17480</c:v>
                </c:pt>
                <c:pt idx="27467">
                  <c:v>17480</c:v>
                </c:pt>
                <c:pt idx="27468">
                  <c:v>18480</c:v>
                </c:pt>
                <c:pt idx="27469">
                  <c:v>18890</c:v>
                </c:pt>
                <c:pt idx="27470">
                  <c:v>19849</c:v>
                </c:pt>
                <c:pt idx="27471">
                  <c:v>19890</c:v>
                </c:pt>
                <c:pt idx="27472">
                  <c:v>19900</c:v>
                </c:pt>
                <c:pt idx="27473">
                  <c:v>20490</c:v>
                </c:pt>
                <c:pt idx="27474">
                  <c:v>21889</c:v>
                </c:pt>
                <c:pt idx="27475">
                  <c:v>21889</c:v>
                </c:pt>
                <c:pt idx="27476">
                  <c:v>21950</c:v>
                </c:pt>
                <c:pt idx="27477">
                  <c:v>22490</c:v>
                </c:pt>
                <c:pt idx="27478">
                  <c:v>22900</c:v>
                </c:pt>
                <c:pt idx="27479">
                  <c:v>22950</c:v>
                </c:pt>
                <c:pt idx="27480">
                  <c:v>23889</c:v>
                </c:pt>
                <c:pt idx="27481">
                  <c:v>2900</c:v>
                </c:pt>
                <c:pt idx="27482">
                  <c:v>2900</c:v>
                </c:pt>
                <c:pt idx="27483">
                  <c:v>2950</c:v>
                </c:pt>
                <c:pt idx="27484">
                  <c:v>2980</c:v>
                </c:pt>
                <c:pt idx="27485">
                  <c:v>2990</c:v>
                </c:pt>
                <c:pt idx="27486">
                  <c:v>2990</c:v>
                </c:pt>
                <c:pt idx="27487">
                  <c:v>2990</c:v>
                </c:pt>
                <c:pt idx="27488">
                  <c:v>2990</c:v>
                </c:pt>
                <c:pt idx="27489">
                  <c:v>2999</c:v>
                </c:pt>
                <c:pt idx="27490">
                  <c:v>3000</c:v>
                </c:pt>
                <c:pt idx="27491">
                  <c:v>3000</c:v>
                </c:pt>
                <c:pt idx="27492">
                  <c:v>3000</c:v>
                </c:pt>
                <c:pt idx="27493">
                  <c:v>3100</c:v>
                </c:pt>
                <c:pt idx="27494">
                  <c:v>3110</c:v>
                </c:pt>
                <c:pt idx="27495">
                  <c:v>3150</c:v>
                </c:pt>
                <c:pt idx="27496">
                  <c:v>3199</c:v>
                </c:pt>
                <c:pt idx="27497">
                  <c:v>3199</c:v>
                </c:pt>
                <c:pt idx="27498">
                  <c:v>3200</c:v>
                </c:pt>
                <c:pt idx="27499">
                  <c:v>3200</c:v>
                </c:pt>
                <c:pt idx="27500">
                  <c:v>3200</c:v>
                </c:pt>
                <c:pt idx="27501">
                  <c:v>3800</c:v>
                </c:pt>
                <c:pt idx="27502">
                  <c:v>3800</c:v>
                </c:pt>
                <c:pt idx="27503">
                  <c:v>3840</c:v>
                </c:pt>
                <c:pt idx="27504">
                  <c:v>3880</c:v>
                </c:pt>
                <c:pt idx="27505">
                  <c:v>3888</c:v>
                </c:pt>
                <c:pt idx="27506">
                  <c:v>3888</c:v>
                </c:pt>
                <c:pt idx="27507">
                  <c:v>3890</c:v>
                </c:pt>
                <c:pt idx="27508">
                  <c:v>3899</c:v>
                </c:pt>
                <c:pt idx="27509">
                  <c:v>3900</c:v>
                </c:pt>
                <c:pt idx="27510">
                  <c:v>3940</c:v>
                </c:pt>
                <c:pt idx="27511">
                  <c:v>3950</c:v>
                </c:pt>
                <c:pt idx="27512">
                  <c:v>3980</c:v>
                </c:pt>
                <c:pt idx="27513">
                  <c:v>3990</c:v>
                </c:pt>
                <c:pt idx="27514">
                  <c:v>3990</c:v>
                </c:pt>
                <c:pt idx="27515">
                  <c:v>3994</c:v>
                </c:pt>
                <c:pt idx="27516">
                  <c:v>3999</c:v>
                </c:pt>
                <c:pt idx="27517">
                  <c:v>3999</c:v>
                </c:pt>
                <c:pt idx="27518">
                  <c:v>4000</c:v>
                </c:pt>
                <c:pt idx="27519">
                  <c:v>4000</c:v>
                </c:pt>
                <c:pt idx="27520">
                  <c:v>4000</c:v>
                </c:pt>
                <c:pt idx="27521">
                  <c:v>3900</c:v>
                </c:pt>
                <c:pt idx="27522">
                  <c:v>3900</c:v>
                </c:pt>
                <c:pt idx="27523">
                  <c:v>3950</c:v>
                </c:pt>
                <c:pt idx="27524">
                  <c:v>3987</c:v>
                </c:pt>
                <c:pt idx="27525">
                  <c:v>3990</c:v>
                </c:pt>
                <c:pt idx="27526">
                  <c:v>3990</c:v>
                </c:pt>
                <c:pt idx="27527">
                  <c:v>3990</c:v>
                </c:pt>
                <c:pt idx="27528">
                  <c:v>3999</c:v>
                </c:pt>
                <c:pt idx="27529">
                  <c:v>3999</c:v>
                </c:pt>
                <c:pt idx="27530">
                  <c:v>3999</c:v>
                </c:pt>
                <c:pt idx="27531">
                  <c:v>3999</c:v>
                </c:pt>
                <c:pt idx="27532">
                  <c:v>3999</c:v>
                </c:pt>
                <c:pt idx="27533">
                  <c:v>4000</c:v>
                </c:pt>
                <c:pt idx="27534">
                  <c:v>4000</c:v>
                </c:pt>
                <c:pt idx="27535">
                  <c:v>4000</c:v>
                </c:pt>
                <c:pt idx="27536">
                  <c:v>4200</c:v>
                </c:pt>
                <c:pt idx="27537">
                  <c:v>4250</c:v>
                </c:pt>
                <c:pt idx="27538">
                  <c:v>4250</c:v>
                </c:pt>
                <c:pt idx="27539">
                  <c:v>4290</c:v>
                </c:pt>
                <c:pt idx="27540">
                  <c:v>4290</c:v>
                </c:pt>
                <c:pt idx="27541">
                  <c:v>3999</c:v>
                </c:pt>
                <c:pt idx="27542">
                  <c:v>4000</c:v>
                </c:pt>
                <c:pt idx="27543">
                  <c:v>4190</c:v>
                </c:pt>
                <c:pt idx="27544">
                  <c:v>4350</c:v>
                </c:pt>
                <c:pt idx="27545">
                  <c:v>4400</c:v>
                </c:pt>
                <c:pt idx="27546">
                  <c:v>4450</c:v>
                </c:pt>
                <c:pt idx="27547">
                  <c:v>4490</c:v>
                </c:pt>
                <c:pt idx="27548">
                  <c:v>4499</c:v>
                </c:pt>
                <c:pt idx="27549">
                  <c:v>4500</c:v>
                </c:pt>
                <c:pt idx="27550">
                  <c:v>4590</c:v>
                </c:pt>
                <c:pt idx="27551">
                  <c:v>4599</c:v>
                </c:pt>
                <c:pt idx="27552">
                  <c:v>4600</c:v>
                </c:pt>
                <c:pt idx="27553">
                  <c:v>4650</c:v>
                </c:pt>
                <c:pt idx="27554">
                  <c:v>4650</c:v>
                </c:pt>
                <c:pt idx="27555">
                  <c:v>4699</c:v>
                </c:pt>
                <c:pt idx="27556">
                  <c:v>4700</c:v>
                </c:pt>
                <c:pt idx="27557">
                  <c:v>4700</c:v>
                </c:pt>
                <c:pt idx="27558">
                  <c:v>4750</c:v>
                </c:pt>
                <c:pt idx="27559">
                  <c:v>4800</c:v>
                </c:pt>
                <c:pt idx="27560">
                  <c:v>4850</c:v>
                </c:pt>
                <c:pt idx="27561">
                  <c:v>12950</c:v>
                </c:pt>
                <c:pt idx="27562">
                  <c:v>12980</c:v>
                </c:pt>
                <c:pt idx="27563">
                  <c:v>12990</c:v>
                </c:pt>
                <c:pt idx="27564">
                  <c:v>12999</c:v>
                </c:pt>
                <c:pt idx="27565">
                  <c:v>13100</c:v>
                </c:pt>
                <c:pt idx="27566">
                  <c:v>13650</c:v>
                </c:pt>
                <c:pt idx="27567">
                  <c:v>13861</c:v>
                </c:pt>
                <c:pt idx="27568">
                  <c:v>13998</c:v>
                </c:pt>
                <c:pt idx="27569">
                  <c:v>14390</c:v>
                </c:pt>
                <c:pt idx="27570">
                  <c:v>14840</c:v>
                </c:pt>
                <c:pt idx="27571">
                  <c:v>14950</c:v>
                </c:pt>
                <c:pt idx="27572">
                  <c:v>16990</c:v>
                </c:pt>
                <c:pt idx="27573">
                  <c:v>16990</c:v>
                </c:pt>
                <c:pt idx="27574">
                  <c:v>16990</c:v>
                </c:pt>
                <c:pt idx="27575">
                  <c:v>19861</c:v>
                </c:pt>
                <c:pt idx="27576">
                  <c:v>23900</c:v>
                </c:pt>
                <c:pt idx="27577">
                  <c:v>23900</c:v>
                </c:pt>
                <c:pt idx="27578">
                  <c:v>29861</c:v>
                </c:pt>
                <c:pt idx="27579">
                  <c:v>33950</c:v>
                </c:pt>
                <c:pt idx="27580">
                  <c:v>65870</c:v>
                </c:pt>
                <c:pt idx="27581">
                  <c:v>84890</c:v>
                </c:pt>
                <c:pt idx="27582">
                  <c:v>97900</c:v>
                </c:pt>
                <c:pt idx="27583">
                  <c:v>198500</c:v>
                </c:pt>
                <c:pt idx="27584">
                  <c:v>297900</c:v>
                </c:pt>
                <c:pt idx="27585">
                  <c:v>8360</c:v>
                </c:pt>
                <c:pt idx="27586">
                  <c:v>8480</c:v>
                </c:pt>
                <c:pt idx="27587">
                  <c:v>9990</c:v>
                </c:pt>
                <c:pt idx="27588">
                  <c:v>9990</c:v>
                </c:pt>
                <c:pt idx="27589">
                  <c:v>10360</c:v>
                </c:pt>
                <c:pt idx="27590">
                  <c:v>10700</c:v>
                </c:pt>
                <c:pt idx="27591">
                  <c:v>10980</c:v>
                </c:pt>
                <c:pt idx="27592">
                  <c:v>11360</c:v>
                </c:pt>
                <c:pt idx="27593">
                  <c:v>12199</c:v>
                </c:pt>
                <c:pt idx="27594">
                  <c:v>12480</c:v>
                </c:pt>
                <c:pt idx="27595">
                  <c:v>12490</c:v>
                </c:pt>
                <c:pt idx="27596">
                  <c:v>12990</c:v>
                </c:pt>
                <c:pt idx="27597">
                  <c:v>12990</c:v>
                </c:pt>
                <c:pt idx="27598">
                  <c:v>13380</c:v>
                </c:pt>
                <c:pt idx="27599">
                  <c:v>13690</c:v>
                </c:pt>
                <c:pt idx="27600">
                  <c:v>19000</c:v>
                </c:pt>
                <c:pt idx="27601">
                  <c:v>19220</c:v>
                </c:pt>
                <c:pt idx="27602">
                  <c:v>19260</c:v>
                </c:pt>
                <c:pt idx="27603">
                  <c:v>19350</c:v>
                </c:pt>
                <c:pt idx="27604">
                  <c:v>19450</c:v>
                </c:pt>
                <c:pt idx="27605">
                  <c:v>19480</c:v>
                </c:pt>
                <c:pt idx="27606">
                  <c:v>19490</c:v>
                </c:pt>
                <c:pt idx="27607">
                  <c:v>19580</c:v>
                </c:pt>
                <c:pt idx="27608">
                  <c:v>19990</c:v>
                </c:pt>
                <c:pt idx="27609">
                  <c:v>19990</c:v>
                </c:pt>
                <c:pt idx="27610">
                  <c:v>19990</c:v>
                </c:pt>
                <c:pt idx="27611">
                  <c:v>20440</c:v>
                </c:pt>
                <c:pt idx="27612">
                  <c:v>20450</c:v>
                </c:pt>
                <c:pt idx="27613">
                  <c:v>20750</c:v>
                </c:pt>
                <c:pt idx="27614">
                  <c:v>20980</c:v>
                </c:pt>
                <c:pt idx="27615">
                  <c:v>20990</c:v>
                </c:pt>
                <c:pt idx="27616">
                  <c:v>21250</c:v>
                </c:pt>
                <c:pt idx="27617">
                  <c:v>21450</c:v>
                </c:pt>
                <c:pt idx="27618">
                  <c:v>21490</c:v>
                </c:pt>
                <c:pt idx="27619">
                  <c:v>21589</c:v>
                </c:pt>
                <c:pt idx="27620">
                  <c:v>22480</c:v>
                </c:pt>
                <c:pt idx="27621">
                  <c:v>22480</c:v>
                </c:pt>
                <c:pt idx="27622">
                  <c:v>22749</c:v>
                </c:pt>
                <c:pt idx="27623">
                  <c:v>22750</c:v>
                </c:pt>
                <c:pt idx="27624">
                  <c:v>22880</c:v>
                </c:pt>
                <c:pt idx="27625">
                  <c:v>22890</c:v>
                </c:pt>
                <c:pt idx="27626">
                  <c:v>22890</c:v>
                </c:pt>
                <c:pt idx="27627">
                  <c:v>22980</c:v>
                </c:pt>
                <c:pt idx="27628">
                  <c:v>22980</c:v>
                </c:pt>
                <c:pt idx="27629">
                  <c:v>22980</c:v>
                </c:pt>
                <c:pt idx="27630">
                  <c:v>22990</c:v>
                </c:pt>
                <c:pt idx="27631">
                  <c:v>22990</c:v>
                </c:pt>
                <c:pt idx="27632">
                  <c:v>22990</c:v>
                </c:pt>
                <c:pt idx="27633">
                  <c:v>23249</c:v>
                </c:pt>
                <c:pt idx="27634">
                  <c:v>23480</c:v>
                </c:pt>
                <c:pt idx="27635">
                  <c:v>23480</c:v>
                </c:pt>
                <c:pt idx="27636">
                  <c:v>23580</c:v>
                </c:pt>
                <c:pt idx="27637">
                  <c:v>23689</c:v>
                </c:pt>
                <c:pt idx="27638">
                  <c:v>23880</c:v>
                </c:pt>
                <c:pt idx="27639">
                  <c:v>23900</c:v>
                </c:pt>
                <c:pt idx="27640">
                  <c:v>19240</c:v>
                </c:pt>
                <c:pt idx="27641">
                  <c:v>19290</c:v>
                </c:pt>
                <c:pt idx="27642">
                  <c:v>19420</c:v>
                </c:pt>
                <c:pt idx="27643">
                  <c:v>19480</c:v>
                </c:pt>
                <c:pt idx="27644">
                  <c:v>19490</c:v>
                </c:pt>
                <c:pt idx="27645">
                  <c:v>19490</c:v>
                </c:pt>
                <c:pt idx="27646">
                  <c:v>19690</c:v>
                </c:pt>
                <c:pt idx="27647">
                  <c:v>19749</c:v>
                </c:pt>
                <c:pt idx="27648">
                  <c:v>19775</c:v>
                </c:pt>
                <c:pt idx="27649">
                  <c:v>19790</c:v>
                </c:pt>
                <c:pt idx="27650">
                  <c:v>19790</c:v>
                </c:pt>
                <c:pt idx="27651">
                  <c:v>19790</c:v>
                </c:pt>
                <c:pt idx="27652">
                  <c:v>19850</c:v>
                </c:pt>
                <c:pt idx="27653">
                  <c:v>19850</c:v>
                </c:pt>
                <c:pt idx="27654">
                  <c:v>19900</c:v>
                </c:pt>
                <c:pt idx="27655">
                  <c:v>19980</c:v>
                </c:pt>
                <c:pt idx="27656">
                  <c:v>19990</c:v>
                </c:pt>
                <c:pt idx="27657">
                  <c:v>20218</c:v>
                </c:pt>
                <c:pt idx="27658">
                  <c:v>20680</c:v>
                </c:pt>
                <c:pt idx="27659">
                  <c:v>20850</c:v>
                </c:pt>
                <c:pt idx="27660">
                  <c:v>17950</c:v>
                </c:pt>
                <c:pt idx="27661">
                  <c:v>17950</c:v>
                </c:pt>
                <c:pt idx="27662">
                  <c:v>17950</c:v>
                </c:pt>
                <c:pt idx="27663">
                  <c:v>17950</c:v>
                </c:pt>
                <c:pt idx="27664">
                  <c:v>17970</c:v>
                </c:pt>
                <c:pt idx="27665">
                  <c:v>17990</c:v>
                </c:pt>
                <c:pt idx="27666">
                  <c:v>17990</c:v>
                </c:pt>
                <c:pt idx="27667">
                  <c:v>17990</c:v>
                </c:pt>
                <c:pt idx="27668">
                  <c:v>17990</c:v>
                </c:pt>
                <c:pt idx="27669">
                  <c:v>17990</c:v>
                </c:pt>
                <c:pt idx="27670">
                  <c:v>17990</c:v>
                </c:pt>
                <c:pt idx="27671">
                  <c:v>18230</c:v>
                </c:pt>
                <c:pt idx="27672">
                  <c:v>18240</c:v>
                </c:pt>
                <c:pt idx="27673">
                  <c:v>18290</c:v>
                </c:pt>
                <c:pt idx="27674">
                  <c:v>18370</c:v>
                </c:pt>
                <c:pt idx="27675">
                  <c:v>18380</c:v>
                </c:pt>
                <c:pt idx="27676">
                  <c:v>18398</c:v>
                </c:pt>
                <c:pt idx="27677">
                  <c:v>18400</c:v>
                </c:pt>
                <c:pt idx="27678">
                  <c:v>18450</c:v>
                </c:pt>
                <c:pt idx="27679">
                  <c:v>18450</c:v>
                </c:pt>
                <c:pt idx="27680">
                  <c:v>24990</c:v>
                </c:pt>
                <c:pt idx="27681">
                  <c:v>24990</c:v>
                </c:pt>
                <c:pt idx="27682">
                  <c:v>25150</c:v>
                </c:pt>
                <c:pt idx="27683">
                  <c:v>25350</c:v>
                </c:pt>
                <c:pt idx="27684">
                  <c:v>25450</c:v>
                </c:pt>
                <c:pt idx="27685">
                  <c:v>25650</c:v>
                </c:pt>
                <c:pt idx="27686">
                  <c:v>25990</c:v>
                </c:pt>
                <c:pt idx="27687">
                  <c:v>26049</c:v>
                </c:pt>
                <c:pt idx="27688">
                  <c:v>26380</c:v>
                </c:pt>
                <c:pt idx="27689">
                  <c:v>26450</c:v>
                </c:pt>
                <c:pt idx="27690">
                  <c:v>26550</c:v>
                </c:pt>
                <c:pt idx="27691">
                  <c:v>26699</c:v>
                </c:pt>
                <c:pt idx="27692">
                  <c:v>26790</c:v>
                </c:pt>
                <c:pt idx="27693">
                  <c:v>26940</c:v>
                </c:pt>
                <c:pt idx="27694">
                  <c:v>26980</c:v>
                </c:pt>
                <c:pt idx="27695">
                  <c:v>27080</c:v>
                </c:pt>
                <c:pt idx="27696">
                  <c:v>27280</c:v>
                </c:pt>
                <c:pt idx="27697">
                  <c:v>27650</c:v>
                </c:pt>
                <c:pt idx="27698">
                  <c:v>27670</c:v>
                </c:pt>
                <c:pt idx="27699">
                  <c:v>27670</c:v>
                </c:pt>
                <c:pt idx="27700">
                  <c:v>3000</c:v>
                </c:pt>
                <c:pt idx="27701">
                  <c:v>3100</c:v>
                </c:pt>
                <c:pt idx="27702">
                  <c:v>3100</c:v>
                </c:pt>
                <c:pt idx="27703">
                  <c:v>3110</c:v>
                </c:pt>
                <c:pt idx="27704">
                  <c:v>3199</c:v>
                </c:pt>
                <c:pt idx="27705">
                  <c:v>3199</c:v>
                </c:pt>
                <c:pt idx="27706">
                  <c:v>3200</c:v>
                </c:pt>
                <c:pt idx="27707">
                  <c:v>3200</c:v>
                </c:pt>
                <c:pt idx="27708">
                  <c:v>3200</c:v>
                </c:pt>
                <c:pt idx="27709">
                  <c:v>3200</c:v>
                </c:pt>
                <c:pt idx="27710">
                  <c:v>3200</c:v>
                </c:pt>
                <c:pt idx="27711">
                  <c:v>3250</c:v>
                </c:pt>
                <c:pt idx="27712">
                  <c:v>3290</c:v>
                </c:pt>
                <c:pt idx="27713">
                  <c:v>3290</c:v>
                </c:pt>
                <c:pt idx="27714">
                  <c:v>3299</c:v>
                </c:pt>
                <c:pt idx="27715">
                  <c:v>3300</c:v>
                </c:pt>
                <c:pt idx="27716">
                  <c:v>3300</c:v>
                </c:pt>
                <c:pt idx="27717">
                  <c:v>3350</c:v>
                </c:pt>
                <c:pt idx="27718">
                  <c:v>3350</c:v>
                </c:pt>
                <c:pt idx="27719">
                  <c:v>3390</c:v>
                </c:pt>
                <c:pt idx="27720">
                  <c:v>3290</c:v>
                </c:pt>
                <c:pt idx="27721">
                  <c:v>3290</c:v>
                </c:pt>
                <c:pt idx="27722">
                  <c:v>3300</c:v>
                </c:pt>
                <c:pt idx="27723">
                  <c:v>3300</c:v>
                </c:pt>
                <c:pt idx="27724">
                  <c:v>3350</c:v>
                </c:pt>
                <c:pt idx="27725">
                  <c:v>3399</c:v>
                </c:pt>
                <c:pt idx="27726">
                  <c:v>3399</c:v>
                </c:pt>
                <c:pt idx="27727">
                  <c:v>3400</c:v>
                </c:pt>
                <c:pt idx="27728">
                  <c:v>3450</c:v>
                </c:pt>
                <c:pt idx="27729">
                  <c:v>3490</c:v>
                </c:pt>
                <c:pt idx="27730">
                  <c:v>3490</c:v>
                </c:pt>
                <c:pt idx="27731">
                  <c:v>3490</c:v>
                </c:pt>
                <c:pt idx="27732">
                  <c:v>3490</c:v>
                </c:pt>
                <c:pt idx="27733">
                  <c:v>3490</c:v>
                </c:pt>
                <c:pt idx="27734">
                  <c:v>3499</c:v>
                </c:pt>
                <c:pt idx="27735">
                  <c:v>3499</c:v>
                </c:pt>
                <c:pt idx="27736">
                  <c:v>3500</c:v>
                </c:pt>
                <c:pt idx="27737">
                  <c:v>3555</c:v>
                </c:pt>
                <c:pt idx="27738">
                  <c:v>3590</c:v>
                </c:pt>
                <c:pt idx="27739">
                  <c:v>3600</c:v>
                </c:pt>
                <c:pt idx="27740">
                  <c:v>3800</c:v>
                </c:pt>
                <c:pt idx="27741">
                  <c:v>3850</c:v>
                </c:pt>
                <c:pt idx="27742">
                  <c:v>3900</c:v>
                </c:pt>
                <c:pt idx="27743">
                  <c:v>3900</c:v>
                </c:pt>
                <c:pt idx="27744">
                  <c:v>3900</c:v>
                </c:pt>
                <c:pt idx="27745">
                  <c:v>3950</c:v>
                </c:pt>
                <c:pt idx="27746">
                  <c:v>3950</c:v>
                </c:pt>
                <c:pt idx="27747">
                  <c:v>3987</c:v>
                </c:pt>
                <c:pt idx="27748">
                  <c:v>3990</c:v>
                </c:pt>
                <c:pt idx="27749">
                  <c:v>3990</c:v>
                </c:pt>
                <c:pt idx="27750">
                  <c:v>3990</c:v>
                </c:pt>
                <c:pt idx="27751">
                  <c:v>3990</c:v>
                </c:pt>
                <c:pt idx="27752">
                  <c:v>3999</c:v>
                </c:pt>
                <c:pt idx="27753">
                  <c:v>3999</c:v>
                </c:pt>
                <c:pt idx="27754">
                  <c:v>3999</c:v>
                </c:pt>
                <c:pt idx="27755">
                  <c:v>3999</c:v>
                </c:pt>
                <c:pt idx="27756">
                  <c:v>4000</c:v>
                </c:pt>
                <c:pt idx="27757">
                  <c:v>4100</c:v>
                </c:pt>
                <c:pt idx="27758">
                  <c:v>4100</c:v>
                </c:pt>
                <c:pt idx="27759">
                  <c:v>4200</c:v>
                </c:pt>
                <c:pt idx="27760">
                  <c:v>3999</c:v>
                </c:pt>
                <c:pt idx="27761">
                  <c:v>4200</c:v>
                </c:pt>
                <c:pt idx="27762">
                  <c:v>4250</c:v>
                </c:pt>
                <c:pt idx="27763">
                  <c:v>4350</c:v>
                </c:pt>
                <c:pt idx="27764">
                  <c:v>4400</c:v>
                </c:pt>
                <c:pt idx="27765">
                  <c:v>4450</c:v>
                </c:pt>
                <c:pt idx="27766">
                  <c:v>4450</c:v>
                </c:pt>
                <c:pt idx="27767">
                  <c:v>4470</c:v>
                </c:pt>
                <c:pt idx="27768">
                  <c:v>4490</c:v>
                </c:pt>
                <c:pt idx="27769">
                  <c:v>4490</c:v>
                </c:pt>
                <c:pt idx="27770">
                  <c:v>4490</c:v>
                </c:pt>
                <c:pt idx="27771">
                  <c:v>4500</c:v>
                </c:pt>
                <c:pt idx="27772">
                  <c:v>4500</c:v>
                </c:pt>
                <c:pt idx="27773">
                  <c:v>4500</c:v>
                </c:pt>
                <c:pt idx="27774">
                  <c:v>4550</c:v>
                </c:pt>
                <c:pt idx="27775">
                  <c:v>4590</c:v>
                </c:pt>
                <c:pt idx="27776">
                  <c:v>4590</c:v>
                </c:pt>
                <c:pt idx="27777">
                  <c:v>4600</c:v>
                </c:pt>
                <c:pt idx="27778">
                  <c:v>4650</c:v>
                </c:pt>
                <c:pt idx="27779">
                  <c:v>4650</c:v>
                </c:pt>
                <c:pt idx="27780">
                  <c:v>15990</c:v>
                </c:pt>
                <c:pt idx="27781">
                  <c:v>15999</c:v>
                </c:pt>
                <c:pt idx="27782">
                  <c:v>17777</c:v>
                </c:pt>
                <c:pt idx="27783">
                  <c:v>17979</c:v>
                </c:pt>
                <c:pt idx="27784">
                  <c:v>18945</c:v>
                </c:pt>
                <c:pt idx="27785">
                  <c:v>19990</c:v>
                </c:pt>
                <c:pt idx="27786">
                  <c:v>19995</c:v>
                </c:pt>
                <c:pt idx="27787">
                  <c:v>20879</c:v>
                </c:pt>
                <c:pt idx="27788">
                  <c:v>20979</c:v>
                </c:pt>
                <c:pt idx="27789">
                  <c:v>21500</c:v>
                </c:pt>
                <c:pt idx="27790">
                  <c:v>21900</c:v>
                </c:pt>
                <c:pt idx="27791">
                  <c:v>23995</c:v>
                </c:pt>
                <c:pt idx="27792">
                  <c:v>26895</c:v>
                </c:pt>
                <c:pt idx="27793">
                  <c:v>27888</c:v>
                </c:pt>
                <c:pt idx="27794">
                  <c:v>27888</c:v>
                </c:pt>
                <c:pt idx="27795">
                  <c:v>34822</c:v>
                </c:pt>
                <c:pt idx="27796">
                  <c:v>34900</c:v>
                </c:pt>
                <c:pt idx="27797">
                  <c:v>45000</c:v>
                </c:pt>
                <c:pt idx="27798">
                  <c:v>59600</c:v>
                </c:pt>
                <c:pt idx="27799">
                  <c:v>2700</c:v>
                </c:pt>
                <c:pt idx="27800">
                  <c:v>51000</c:v>
                </c:pt>
                <c:pt idx="27801">
                  <c:v>55510</c:v>
                </c:pt>
                <c:pt idx="27802">
                  <c:v>6490</c:v>
                </c:pt>
                <c:pt idx="27803">
                  <c:v>6999</c:v>
                </c:pt>
                <c:pt idx="27804">
                  <c:v>7399</c:v>
                </c:pt>
                <c:pt idx="27805">
                  <c:v>7944</c:v>
                </c:pt>
                <c:pt idx="27806">
                  <c:v>7990</c:v>
                </c:pt>
                <c:pt idx="27807">
                  <c:v>7990</c:v>
                </c:pt>
                <c:pt idx="27808">
                  <c:v>8995</c:v>
                </c:pt>
                <c:pt idx="27809">
                  <c:v>9490</c:v>
                </c:pt>
                <c:pt idx="27810">
                  <c:v>9500</c:v>
                </c:pt>
                <c:pt idx="27811">
                  <c:v>9955</c:v>
                </c:pt>
                <c:pt idx="27812">
                  <c:v>9960</c:v>
                </c:pt>
                <c:pt idx="27813">
                  <c:v>9995</c:v>
                </c:pt>
                <c:pt idx="27814">
                  <c:v>10333</c:v>
                </c:pt>
                <c:pt idx="27815">
                  <c:v>10970</c:v>
                </c:pt>
                <c:pt idx="27816">
                  <c:v>11250</c:v>
                </c:pt>
                <c:pt idx="27817">
                  <c:v>11288</c:v>
                </c:pt>
                <c:pt idx="27818">
                  <c:v>11480</c:v>
                </c:pt>
                <c:pt idx="27819">
                  <c:v>11555</c:v>
                </c:pt>
                <c:pt idx="27820">
                  <c:v>25950</c:v>
                </c:pt>
                <c:pt idx="27821">
                  <c:v>25995</c:v>
                </c:pt>
                <c:pt idx="27822">
                  <c:v>26330</c:v>
                </c:pt>
                <c:pt idx="27823">
                  <c:v>26770</c:v>
                </c:pt>
                <c:pt idx="27824">
                  <c:v>26940</c:v>
                </c:pt>
                <c:pt idx="27825">
                  <c:v>26950</c:v>
                </c:pt>
                <c:pt idx="27826">
                  <c:v>27777</c:v>
                </c:pt>
                <c:pt idx="27827">
                  <c:v>27790</c:v>
                </c:pt>
                <c:pt idx="27828">
                  <c:v>27844</c:v>
                </c:pt>
                <c:pt idx="27829">
                  <c:v>27856</c:v>
                </c:pt>
                <c:pt idx="27830">
                  <c:v>27888</c:v>
                </c:pt>
                <c:pt idx="27831">
                  <c:v>27950</c:v>
                </c:pt>
                <c:pt idx="27832">
                  <c:v>28888</c:v>
                </c:pt>
                <c:pt idx="27833">
                  <c:v>28940</c:v>
                </c:pt>
                <c:pt idx="27834">
                  <c:v>29450</c:v>
                </c:pt>
                <c:pt idx="27835">
                  <c:v>29489</c:v>
                </c:pt>
                <c:pt idx="27836">
                  <c:v>29588</c:v>
                </c:pt>
                <c:pt idx="27837">
                  <c:v>29885</c:v>
                </c:pt>
                <c:pt idx="27838">
                  <c:v>29888</c:v>
                </c:pt>
                <c:pt idx="27839">
                  <c:v>29999</c:v>
                </c:pt>
                <c:pt idx="27840">
                  <c:v>27450</c:v>
                </c:pt>
                <c:pt idx="27841">
                  <c:v>27950</c:v>
                </c:pt>
                <c:pt idx="27842">
                  <c:v>28477</c:v>
                </c:pt>
                <c:pt idx="27843">
                  <c:v>28770</c:v>
                </c:pt>
                <c:pt idx="27844">
                  <c:v>28870</c:v>
                </c:pt>
                <c:pt idx="27845">
                  <c:v>28870</c:v>
                </c:pt>
                <c:pt idx="27846">
                  <c:v>28870</c:v>
                </c:pt>
                <c:pt idx="27847">
                  <c:v>28880</c:v>
                </c:pt>
                <c:pt idx="27848">
                  <c:v>28950</c:v>
                </c:pt>
                <c:pt idx="27849">
                  <c:v>28990</c:v>
                </c:pt>
                <c:pt idx="27850">
                  <c:v>28990</c:v>
                </c:pt>
                <c:pt idx="27851">
                  <c:v>29990</c:v>
                </c:pt>
                <c:pt idx="27852">
                  <c:v>30450</c:v>
                </c:pt>
                <c:pt idx="27853">
                  <c:v>30650</c:v>
                </c:pt>
                <c:pt idx="27854">
                  <c:v>30850</c:v>
                </c:pt>
                <c:pt idx="27855">
                  <c:v>30880</c:v>
                </c:pt>
                <c:pt idx="27856">
                  <c:v>31190</c:v>
                </c:pt>
                <c:pt idx="27857">
                  <c:v>31490</c:v>
                </c:pt>
                <c:pt idx="27858">
                  <c:v>31770</c:v>
                </c:pt>
                <c:pt idx="27859">
                  <c:v>31858</c:v>
                </c:pt>
                <c:pt idx="27860">
                  <c:v>28960</c:v>
                </c:pt>
                <c:pt idx="27861">
                  <c:v>29640</c:v>
                </c:pt>
                <c:pt idx="27862">
                  <c:v>29880</c:v>
                </c:pt>
                <c:pt idx="27863">
                  <c:v>29888</c:v>
                </c:pt>
                <c:pt idx="27864">
                  <c:v>29900</c:v>
                </c:pt>
                <c:pt idx="27865">
                  <c:v>29950</c:v>
                </c:pt>
                <c:pt idx="27866">
                  <c:v>29980</c:v>
                </c:pt>
                <c:pt idx="27867">
                  <c:v>30980</c:v>
                </c:pt>
                <c:pt idx="27868">
                  <c:v>30980</c:v>
                </c:pt>
                <c:pt idx="27869">
                  <c:v>31345</c:v>
                </c:pt>
                <c:pt idx="27870">
                  <c:v>31650</c:v>
                </c:pt>
                <c:pt idx="27871">
                  <c:v>31990</c:v>
                </c:pt>
                <c:pt idx="27872">
                  <c:v>32440</c:v>
                </c:pt>
                <c:pt idx="27873">
                  <c:v>32450</c:v>
                </c:pt>
                <c:pt idx="27874">
                  <c:v>32490</c:v>
                </c:pt>
                <c:pt idx="27875">
                  <c:v>32780</c:v>
                </c:pt>
                <c:pt idx="27876">
                  <c:v>33485</c:v>
                </c:pt>
                <c:pt idx="27877">
                  <c:v>33890</c:v>
                </c:pt>
                <c:pt idx="27878">
                  <c:v>33890</c:v>
                </c:pt>
                <c:pt idx="27879">
                  <c:v>33950</c:v>
                </c:pt>
                <c:pt idx="27880">
                  <c:v>24990</c:v>
                </c:pt>
                <c:pt idx="27881">
                  <c:v>24990</c:v>
                </c:pt>
                <c:pt idx="27882">
                  <c:v>25290</c:v>
                </c:pt>
                <c:pt idx="27883">
                  <c:v>25290</c:v>
                </c:pt>
                <c:pt idx="27884">
                  <c:v>25350</c:v>
                </c:pt>
                <c:pt idx="27885">
                  <c:v>25890</c:v>
                </c:pt>
                <c:pt idx="27886">
                  <c:v>25950</c:v>
                </c:pt>
                <c:pt idx="27887">
                  <c:v>26190</c:v>
                </c:pt>
                <c:pt idx="27888">
                  <c:v>26290</c:v>
                </c:pt>
                <c:pt idx="27889">
                  <c:v>26396</c:v>
                </c:pt>
                <c:pt idx="27890">
                  <c:v>26450</c:v>
                </c:pt>
                <c:pt idx="27891">
                  <c:v>26490</c:v>
                </c:pt>
                <c:pt idx="27892">
                  <c:v>26750</c:v>
                </c:pt>
                <c:pt idx="27893">
                  <c:v>26940</c:v>
                </c:pt>
                <c:pt idx="27894">
                  <c:v>26950</c:v>
                </c:pt>
                <c:pt idx="27895">
                  <c:v>27290</c:v>
                </c:pt>
                <c:pt idx="27896">
                  <c:v>27380</c:v>
                </c:pt>
                <c:pt idx="27897">
                  <c:v>27790</c:v>
                </c:pt>
                <c:pt idx="27898">
                  <c:v>27852</c:v>
                </c:pt>
                <c:pt idx="27899">
                  <c:v>26950</c:v>
                </c:pt>
                <c:pt idx="27900">
                  <c:v>26950</c:v>
                </c:pt>
                <c:pt idx="27901">
                  <c:v>26990</c:v>
                </c:pt>
                <c:pt idx="27902">
                  <c:v>26990</c:v>
                </c:pt>
                <c:pt idx="27903">
                  <c:v>27340</c:v>
                </c:pt>
                <c:pt idx="27904">
                  <c:v>27490</c:v>
                </c:pt>
                <c:pt idx="27905">
                  <c:v>27490</c:v>
                </c:pt>
                <c:pt idx="27906">
                  <c:v>27650</c:v>
                </c:pt>
                <c:pt idx="27907">
                  <c:v>27780</c:v>
                </c:pt>
                <c:pt idx="27908">
                  <c:v>27890</c:v>
                </c:pt>
                <c:pt idx="27909">
                  <c:v>27990</c:v>
                </c:pt>
                <c:pt idx="27910">
                  <c:v>27990</c:v>
                </c:pt>
                <c:pt idx="27911">
                  <c:v>27990</c:v>
                </c:pt>
                <c:pt idx="27912">
                  <c:v>28190</c:v>
                </c:pt>
                <c:pt idx="27913">
                  <c:v>28377</c:v>
                </c:pt>
                <c:pt idx="27914">
                  <c:v>28489</c:v>
                </c:pt>
                <c:pt idx="27915">
                  <c:v>28490</c:v>
                </c:pt>
                <c:pt idx="27916">
                  <c:v>28490</c:v>
                </c:pt>
                <c:pt idx="27917">
                  <c:v>28490</c:v>
                </c:pt>
                <c:pt idx="27918">
                  <c:v>28490</c:v>
                </c:pt>
                <c:pt idx="27919">
                  <c:v>5890</c:v>
                </c:pt>
                <c:pt idx="27920">
                  <c:v>5900</c:v>
                </c:pt>
                <c:pt idx="27921">
                  <c:v>5900</c:v>
                </c:pt>
                <c:pt idx="27922">
                  <c:v>5950</c:v>
                </c:pt>
                <c:pt idx="27923">
                  <c:v>5980</c:v>
                </c:pt>
                <c:pt idx="27924">
                  <c:v>5984</c:v>
                </c:pt>
                <c:pt idx="27925">
                  <c:v>5990</c:v>
                </c:pt>
                <c:pt idx="27926">
                  <c:v>5990</c:v>
                </c:pt>
                <c:pt idx="27927">
                  <c:v>5990</c:v>
                </c:pt>
                <c:pt idx="27928">
                  <c:v>5999</c:v>
                </c:pt>
                <c:pt idx="27929">
                  <c:v>6190</c:v>
                </c:pt>
                <c:pt idx="27930">
                  <c:v>6200</c:v>
                </c:pt>
                <c:pt idx="27931">
                  <c:v>6299</c:v>
                </c:pt>
                <c:pt idx="27932">
                  <c:v>6350</c:v>
                </c:pt>
                <c:pt idx="27933">
                  <c:v>6450</c:v>
                </c:pt>
                <c:pt idx="27934">
                  <c:v>6450</c:v>
                </c:pt>
                <c:pt idx="27935">
                  <c:v>6490</c:v>
                </c:pt>
                <c:pt idx="27936">
                  <c:v>6490</c:v>
                </c:pt>
                <c:pt idx="27937">
                  <c:v>6499</c:v>
                </c:pt>
                <c:pt idx="27938">
                  <c:v>6499</c:v>
                </c:pt>
                <c:pt idx="27939">
                  <c:v>6995</c:v>
                </c:pt>
                <c:pt idx="27940">
                  <c:v>6995</c:v>
                </c:pt>
                <c:pt idx="27941">
                  <c:v>7000</c:v>
                </c:pt>
                <c:pt idx="27942">
                  <c:v>7100</c:v>
                </c:pt>
                <c:pt idx="27943">
                  <c:v>7250</c:v>
                </c:pt>
                <c:pt idx="27944">
                  <c:v>7250</c:v>
                </c:pt>
                <c:pt idx="27945">
                  <c:v>7299</c:v>
                </c:pt>
                <c:pt idx="27946">
                  <c:v>7299</c:v>
                </c:pt>
                <c:pt idx="27947">
                  <c:v>7350</c:v>
                </c:pt>
                <c:pt idx="27948">
                  <c:v>7350</c:v>
                </c:pt>
                <c:pt idx="27949">
                  <c:v>7350</c:v>
                </c:pt>
                <c:pt idx="27950">
                  <c:v>7390</c:v>
                </c:pt>
                <c:pt idx="27951">
                  <c:v>7390</c:v>
                </c:pt>
                <c:pt idx="27952">
                  <c:v>7400</c:v>
                </c:pt>
                <c:pt idx="27953">
                  <c:v>7450</c:v>
                </c:pt>
                <c:pt idx="27954">
                  <c:v>7450</c:v>
                </c:pt>
                <c:pt idx="27955">
                  <c:v>7490</c:v>
                </c:pt>
                <c:pt idx="27956">
                  <c:v>7500</c:v>
                </c:pt>
                <c:pt idx="27957">
                  <c:v>7600</c:v>
                </c:pt>
                <c:pt idx="27958">
                  <c:v>7690</c:v>
                </c:pt>
                <c:pt idx="27959">
                  <c:v>7690</c:v>
                </c:pt>
                <c:pt idx="27960">
                  <c:v>7790</c:v>
                </c:pt>
                <c:pt idx="27961">
                  <c:v>7800</c:v>
                </c:pt>
                <c:pt idx="27962">
                  <c:v>7894</c:v>
                </c:pt>
                <c:pt idx="27963">
                  <c:v>7899</c:v>
                </c:pt>
                <c:pt idx="27964">
                  <c:v>7950</c:v>
                </c:pt>
                <c:pt idx="27965">
                  <c:v>7980</c:v>
                </c:pt>
                <c:pt idx="27966">
                  <c:v>7980</c:v>
                </c:pt>
                <c:pt idx="27967">
                  <c:v>7985</c:v>
                </c:pt>
                <c:pt idx="27968">
                  <c:v>7989</c:v>
                </c:pt>
                <c:pt idx="27969">
                  <c:v>7990</c:v>
                </c:pt>
                <c:pt idx="27970">
                  <c:v>7998</c:v>
                </c:pt>
                <c:pt idx="27971">
                  <c:v>7999</c:v>
                </c:pt>
                <c:pt idx="27972">
                  <c:v>8250</c:v>
                </c:pt>
                <c:pt idx="27973">
                  <c:v>8250</c:v>
                </c:pt>
                <c:pt idx="27974">
                  <c:v>8290</c:v>
                </c:pt>
                <c:pt idx="27975">
                  <c:v>8300</c:v>
                </c:pt>
                <c:pt idx="27976">
                  <c:v>8350</c:v>
                </c:pt>
                <c:pt idx="27977">
                  <c:v>8450</c:v>
                </c:pt>
                <c:pt idx="27978">
                  <c:v>7445</c:v>
                </c:pt>
                <c:pt idx="27979">
                  <c:v>7450</c:v>
                </c:pt>
                <c:pt idx="27980">
                  <c:v>7490</c:v>
                </c:pt>
                <c:pt idx="27981">
                  <c:v>7499</c:v>
                </c:pt>
                <c:pt idx="27982">
                  <c:v>7499</c:v>
                </c:pt>
                <c:pt idx="27983">
                  <c:v>7499</c:v>
                </c:pt>
                <c:pt idx="27984">
                  <c:v>7500</c:v>
                </c:pt>
                <c:pt idx="27985">
                  <c:v>7600</c:v>
                </c:pt>
                <c:pt idx="27986">
                  <c:v>7650</c:v>
                </c:pt>
                <c:pt idx="27987">
                  <c:v>7690</c:v>
                </c:pt>
                <c:pt idx="27988">
                  <c:v>7690</c:v>
                </c:pt>
                <c:pt idx="27989">
                  <c:v>7750</c:v>
                </c:pt>
                <c:pt idx="27990">
                  <c:v>7780</c:v>
                </c:pt>
                <c:pt idx="27991">
                  <c:v>7900</c:v>
                </c:pt>
                <c:pt idx="27992">
                  <c:v>7900</c:v>
                </c:pt>
                <c:pt idx="27993">
                  <c:v>7900</c:v>
                </c:pt>
                <c:pt idx="27994">
                  <c:v>7920</c:v>
                </c:pt>
                <c:pt idx="27995">
                  <c:v>7950</c:v>
                </c:pt>
                <c:pt idx="27996">
                  <c:v>7950</c:v>
                </c:pt>
                <c:pt idx="27997">
                  <c:v>7985</c:v>
                </c:pt>
                <c:pt idx="27998">
                  <c:v>7250</c:v>
                </c:pt>
                <c:pt idx="27999">
                  <c:v>7280</c:v>
                </c:pt>
                <c:pt idx="28000">
                  <c:v>7280</c:v>
                </c:pt>
                <c:pt idx="28001">
                  <c:v>7330</c:v>
                </c:pt>
                <c:pt idx="28002">
                  <c:v>7380</c:v>
                </c:pt>
                <c:pt idx="28003">
                  <c:v>7380</c:v>
                </c:pt>
                <c:pt idx="28004">
                  <c:v>7380</c:v>
                </c:pt>
                <c:pt idx="28005">
                  <c:v>7390</c:v>
                </c:pt>
                <c:pt idx="28006">
                  <c:v>7400</c:v>
                </c:pt>
                <c:pt idx="28007">
                  <c:v>7450</c:v>
                </c:pt>
                <c:pt idx="28008">
                  <c:v>7490</c:v>
                </c:pt>
                <c:pt idx="28009">
                  <c:v>7490</c:v>
                </c:pt>
                <c:pt idx="28010">
                  <c:v>7497</c:v>
                </c:pt>
                <c:pt idx="28011">
                  <c:v>7499</c:v>
                </c:pt>
                <c:pt idx="28012">
                  <c:v>7580</c:v>
                </c:pt>
                <c:pt idx="28013">
                  <c:v>7590</c:v>
                </c:pt>
                <c:pt idx="28014">
                  <c:v>7590</c:v>
                </c:pt>
                <c:pt idx="28015">
                  <c:v>7650</c:v>
                </c:pt>
                <c:pt idx="28016">
                  <c:v>49989</c:v>
                </c:pt>
                <c:pt idx="28017">
                  <c:v>49989</c:v>
                </c:pt>
                <c:pt idx="28018">
                  <c:v>6980</c:v>
                </c:pt>
                <c:pt idx="28019">
                  <c:v>7980</c:v>
                </c:pt>
                <c:pt idx="28020">
                  <c:v>8980</c:v>
                </c:pt>
                <c:pt idx="28021">
                  <c:v>9480</c:v>
                </c:pt>
                <c:pt idx="28022">
                  <c:v>10450</c:v>
                </c:pt>
                <c:pt idx="28023">
                  <c:v>11450</c:v>
                </c:pt>
                <c:pt idx="28024">
                  <c:v>11480</c:v>
                </c:pt>
                <c:pt idx="28025">
                  <c:v>13499</c:v>
                </c:pt>
                <c:pt idx="28026">
                  <c:v>13750</c:v>
                </c:pt>
                <c:pt idx="28027">
                  <c:v>13950</c:v>
                </c:pt>
                <c:pt idx="28028">
                  <c:v>13950</c:v>
                </c:pt>
                <c:pt idx="28029">
                  <c:v>14480</c:v>
                </c:pt>
                <c:pt idx="28030">
                  <c:v>15900</c:v>
                </c:pt>
                <c:pt idx="28031">
                  <c:v>15900</c:v>
                </c:pt>
                <c:pt idx="28032">
                  <c:v>16950</c:v>
                </c:pt>
                <c:pt idx="28033">
                  <c:v>16980</c:v>
                </c:pt>
                <c:pt idx="28034">
                  <c:v>16950</c:v>
                </c:pt>
                <c:pt idx="28035">
                  <c:v>18480</c:v>
                </c:pt>
                <c:pt idx="28036">
                  <c:v>18885</c:v>
                </c:pt>
                <c:pt idx="28037">
                  <c:v>18980</c:v>
                </c:pt>
                <c:pt idx="28038">
                  <c:v>18980</c:v>
                </c:pt>
                <c:pt idx="28039">
                  <c:v>18990</c:v>
                </c:pt>
                <c:pt idx="28040">
                  <c:v>19980</c:v>
                </c:pt>
                <c:pt idx="28041">
                  <c:v>19980</c:v>
                </c:pt>
                <c:pt idx="28042">
                  <c:v>20950</c:v>
                </c:pt>
                <c:pt idx="28043">
                  <c:v>22480</c:v>
                </c:pt>
                <c:pt idx="28044">
                  <c:v>22480</c:v>
                </c:pt>
                <c:pt idx="28045">
                  <c:v>22980</c:v>
                </c:pt>
                <c:pt idx="28046">
                  <c:v>22980</c:v>
                </c:pt>
                <c:pt idx="28047">
                  <c:v>23720</c:v>
                </c:pt>
                <c:pt idx="28048">
                  <c:v>24990</c:v>
                </c:pt>
                <c:pt idx="28049">
                  <c:v>25480</c:v>
                </c:pt>
                <c:pt idx="28050">
                  <c:v>26380</c:v>
                </c:pt>
                <c:pt idx="28051">
                  <c:v>26894</c:v>
                </c:pt>
                <c:pt idx="28052">
                  <c:v>27965</c:v>
                </c:pt>
                <c:pt idx="28053">
                  <c:v>24900</c:v>
                </c:pt>
                <c:pt idx="28054">
                  <c:v>27990</c:v>
                </c:pt>
                <c:pt idx="28055">
                  <c:v>27990</c:v>
                </c:pt>
                <c:pt idx="28056">
                  <c:v>28885</c:v>
                </c:pt>
                <c:pt idx="28057">
                  <c:v>28950</c:v>
                </c:pt>
                <c:pt idx="28058">
                  <c:v>31450</c:v>
                </c:pt>
                <c:pt idx="28059">
                  <c:v>33951</c:v>
                </c:pt>
                <c:pt idx="28060">
                  <c:v>36900</c:v>
                </c:pt>
                <c:pt idx="28061">
                  <c:v>37551</c:v>
                </c:pt>
                <c:pt idx="28062">
                  <c:v>42990</c:v>
                </c:pt>
                <c:pt idx="28063">
                  <c:v>44900</c:v>
                </c:pt>
                <c:pt idx="28064">
                  <c:v>2600</c:v>
                </c:pt>
                <c:pt idx="28065">
                  <c:v>2800</c:v>
                </c:pt>
                <c:pt idx="28066">
                  <c:v>8490</c:v>
                </c:pt>
                <c:pt idx="28067">
                  <c:v>8790</c:v>
                </c:pt>
                <c:pt idx="28068">
                  <c:v>8950</c:v>
                </c:pt>
                <c:pt idx="28069">
                  <c:v>8950</c:v>
                </c:pt>
                <c:pt idx="28070">
                  <c:v>8950</c:v>
                </c:pt>
                <c:pt idx="28071">
                  <c:v>8950</c:v>
                </c:pt>
                <c:pt idx="28072">
                  <c:v>8990</c:v>
                </c:pt>
                <c:pt idx="28073">
                  <c:v>25985</c:v>
                </c:pt>
                <c:pt idx="28074">
                  <c:v>25985</c:v>
                </c:pt>
                <c:pt idx="28075">
                  <c:v>26400</c:v>
                </c:pt>
                <c:pt idx="28076">
                  <c:v>26980</c:v>
                </c:pt>
                <c:pt idx="28077">
                  <c:v>27500</c:v>
                </c:pt>
                <c:pt idx="28078">
                  <c:v>27985</c:v>
                </c:pt>
                <c:pt idx="28079">
                  <c:v>27990</c:v>
                </c:pt>
                <c:pt idx="28080">
                  <c:v>28590</c:v>
                </c:pt>
                <c:pt idx="28081">
                  <c:v>29990</c:v>
                </c:pt>
                <c:pt idx="28082">
                  <c:v>30790</c:v>
                </c:pt>
                <c:pt idx="28083">
                  <c:v>30925</c:v>
                </c:pt>
                <c:pt idx="28084">
                  <c:v>31985</c:v>
                </c:pt>
                <c:pt idx="28085">
                  <c:v>31990</c:v>
                </c:pt>
                <c:pt idx="28086">
                  <c:v>33599</c:v>
                </c:pt>
                <c:pt idx="28087">
                  <c:v>34951</c:v>
                </c:pt>
                <c:pt idx="28088">
                  <c:v>34990</c:v>
                </c:pt>
                <c:pt idx="28089">
                  <c:v>35951</c:v>
                </c:pt>
                <c:pt idx="28090">
                  <c:v>35990</c:v>
                </c:pt>
                <c:pt idx="28091">
                  <c:v>37450</c:v>
                </c:pt>
                <c:pt idx="28092">
                  <c:v>38751</c:v>
                </c:pt>
                <c:pt idx="28093">
                  <c:v>3390</c:v>
                </c:pt>
                <c:pt idx="28094">
                  <c:v>3390</c:v>
                </c:pt>
                <c:pt idx="28095">
                  <c:v>3400</c:v>
                </c:pt>
                <c:pt idx="28096">
                  <c:v>3450</c:v>
                </c:pt>
                <c:pt idx="28097">
                  <c:v>3450</c:v>
                </c:pt>
                <c:pt idx="28098">
                  <c:v>3480</c:v>
                </c:pt>
                <c:pt idx="28099">
                  <c:v>3490</c:v>
                </c:pt>
                <c:pt idx="28100">
                  <c:v>3490</c:v>
                </c:pt>
                <c:pt idx="28101">
                  <c:v>3490</c:v>
                </c:pt>
                <c:pt idx="28102">
                  <c:v>3498</c:v>
                </c:pt>
                <c:pt idx="28103">
                  <c:v>3499</c:v>
                </c:pt>
                <c:pt idx="28104">
                  <c:v>3499</c:v>
                </c:pt>
                <c:pt idx="28105">
                  <c:v>3499</c:v>
                </c:pt>
                <c:pt idx="28106">
                  <c:v>3499</c:v>
                </c:pt>
                <c:pt idx="28107">
                  <c:v>3499</c:v>
                </c:pt>
                <c:pt idx="28108">
                  <c:v>3500</c:v>
                </c:pt>
                <c:pt idx="28109">
                  <c:v>3500</c:v>
                </c:pt>
                <c:pt idx="28110">
                  <c:v>3500</c:v>
                </c:pt>
                <c:pt idx="28111">
                  <c:v>3500</c:v>
                </c:pt>
                <c:pt idx="28112">
                  <c:v>3550</c:v>
                </c:pt>
                <c:pt idx="28113">
                  <c:v>3490</c:v>
                </c:pt>
                <c:pt idx="28114">
                  <c:v>3490</c:v>
                </c:pt>
                <c:pt idx="28115">
                  <c:v>3490</c:v>
                </c:pt>
                <c:pt idx="28116">
                  <c:v>3500</c:v>
                </c:pt>
                <c:pt idx="28117">
                  <c:v>3500</c:v>
                </c:pt>
                <c:pt idx="28118">
                  <c:v>3500</c:v>
                </c:pt>
                <c:pt idx="28119">
                  <c:v>3500</c:v>
                </c:pt>
                <c:pt idx="28120">
                  <c:v>3600</c:v>
                </c:pt>
                <c:pt idx="28121">
                  <c:v>3650</c:v>
                </c:pt>
                <c:pt idx="28122">
                  <c:v>3650</c:v>
                </c:pt>
                <c:pt idx="28123">
                  <c:v>3700</c:v>
                </c:pt>
                <c:pt idx="28124">
                  <c:v>3700</c:v>
                </c:pt>
                <c:pt idx="28125">
                  <c:v>3720</c:v>
                </c:pt>
                <c:pt idx="28126">
                  <c:v>3750</c:v>
                </c:pt>
                <c:pt idx="28127">
                  <c:v>3790</c:v>
                </c:pt>
                <c:pt idx="28128">
                  <c:v>3800</c:v>
                </c:pt>
                <c:pt idx="28129">
                  <c:v>3800</c:v>
                </c:pt>
                <c:pt idx="28130">
                  <c:v>3890</c:v>
                </c:pt>
                <c:pt idx="28131">
                  <c:v>3900</c:v>
                </c:pt>
                <c:pt idx="28132">
                  <c:v>3900</c:v>
                </c:pt>
                <c:pt idx="28133">
                  <c:v>4200</c:v>
                </c:pt>
                <c:pt idx="28134">
                  <c:v>4200</c:v>
                </c:pt>
                <c:pt idx="28135">
                  <c:v>4250</c:v>
                </c:pt>
                <c:pt idx="28136">
                  <c:v>4300</c:v>
                </c:pt>
                <c:pt idx="28137">
                  <c:v>4390</c:v>
                </c:pt>
                <c:pt idx="28138">
                  <c:v>4390</c:v>
                </c:pt>
                <c:pt idx="28139">
                  <c:v>4400</c:v>
                </c:pt>
                <c:pt idx="28140">
                  <c:v>4450</c:v>
                </c:pt>
                <c:pt idx="28141">
                  <c:v>4490</c:v>
                </c:pt>
                <c:pt idx="28142">
                  <c:v>4500</c:v>
                </c:pt>
                <c:pt idx="28143">
                  <c:v>4500</c:v>
                </c:pt>
                <c:pt idx="28144">
                  <c:v>4500</c:v>
                </c:pt>
                <c:pt idx="28145">
                  <c:v>4500</c:v>
                </c:pt>
                <c:pt idx="28146">
                  <c:v>4500</c:v>
                </c:pt>
                <c:pt idx="28147">
                  <c:v>4500</c:v>
                </c:pt>
                <c:pt idx="28148">
                  <c:v>4580</c:v>
                </c:pt>
                <c:pt idx="28149">
                  <c:v>4580</c:v>
                </c:pt>
                <c:pt idx="28150">
                  <c:v>4600</c:v>
                </c:pt>
                <c:pt idx="28151">
                  <c:v>4690</c:v>
                </c:pt>
                <c:pt idx="28152">
                  <c:v>4700</c:v>
                </c:pt>
                <c:pt idx="28153">
                  <c:v>4790</c:v>
                </c:pt>
                <c:pt idx="28154">
                  <c:v>4798</c:v>
                </c:pt>
                <c:pt idx="28155">
                  <c:v>4895</c:v>
                </c:pt>
                <c:pt idx="28156">
                  <c:v>4900</c:v>
                </c:pt>
                <c:pt idx="28157">
                  <c:v>4900</c:v>
                </c:pt>
                <c:pt idx="28158">
                  <c:v>4900</c:v>
                </c:pt>
                <c:pt idx="28159">
                  <c:v>4950</c:v>
                </c:pt>
                <c:pt idx="28160">
                  <c:v>4950</c:v>
                </c:pt>
                <c:pt idx="28161">
                  <c:v>4960</c:v>
                </c:pt>
                <c:pt idx="28162">
                  <c:v>4980</c:v>
                </c:pt>
                <c:pt idx="28163">
                  <c:v>4980</c:v>
                </c:pt>
                <c:pt idx="28164">
                  <c:v>4990</c:v>
                </c:pt>
                <c:pt idx="28165">
                  <c:v>4990</c:v>
                </c:pt>
                <c:pt idx="28166">
                  <c:v>4999</c:v>
                </c:pt>
                <c:pt idx="28167">
                  <c:v>4999</c:v>
                </c:pt>
                <c:pt idx="28168">
                  <c:v>5000</c:v>
                </c:pt>
                <c:pt idx="28169">
                  <c:v>5100</c:v>
                </c:pt>
                <c:pt idx="28170">
                  <c:v>5150</c:v>
                </c:pt>
                <c:pt idx="28171">
                  <c:v>5200</c:v>
                </c:pt>
                <c:pt idx="28172">
                  <c:v>5200</c:v>
                </c:pt>
                <c:pt idx="28173">
                  <c:v>4880</c:v>
                </c:pt>
                <c:pt idx="28174">
                  <c:v>4890</c:v>
                </c:pt>
                <c:pt idx="28175">
                  <c:v>4900</c:v>
                </c:pt>
                <c:pt idx="28176">
                  <c:v>4900</c:v>
                </c:pt>
                <c:pt idx="28177">
                  <c:v>4900</c:v>
                </c:pt>
                <c:pt idx="28178">
                  <c:v>4950</c:v>
                </c:pt>
                <c:pt idx="28179">
                  <c:v>4990</c:v>
                </c:pt>
                <c:pt idx="28180">
                  <c:v>4990</c:v>
                </c:pt>
                <c:pt idx="28181">
                  <c:v>4998</c:v>
                </c:pt>
                <c:pt idx="28182">
                  <c:v>4999</c:v>
                </c:pt>
                <c:pt idx="28183">
                  <c:v>5000</c:v>
                </c:pt>
                <c:pt idx="28184">
                  <c:v>5007</c:v>
                </c:pt>
                <c:pt idx="28185">
                  <c:v>5007</c:v>
                </c:pt>
                <c:pt idx="28186">
                  <c:v>5100</c:v>
                </c:pt>
                <c:pt idx="28187">
                  <c:v>5190</c:v>
                </c:pt>
                <c:pt idx="28188">
                  <c:v>5200</c:v>
                </c:pt>
                <c:pt idx="28189">
                  <c:v>5260</c:v>
                </c:pt>
                <c:pt idx="28190">
                  <c:v>5299</c:v>
                </c:pt>
                <c:pt idx="28191">
                  <c:v>5300</c:v>
                </c:pt>
                <c:pt idx="28192">
                  <c:v>5390</c:v>
                </c:pt>
                <c:pt idx="28193">
                  <c:v>25590</c:v>
                </c:pt>
                <c:pt idx="28194">
                  <c:v>27900</c:v>
                </c:pt>
                <c:pt idx="28195">
                  <c:v>27999</c:v>
                </c:pt>
                <c:pt idx="28196">
                  <c:v>29499</c:v>
                </c:pt>
                <c:pt idx="28197">
                  <c:v>29799</c:v>
                </c:pt>
                <c:pt idx="28198">
                  <c:v>31970</c:v>
                </c:pt>
                <c:pt idx="28199">
                  <c:v>34499</c:v>
                </c:pt>
                <c:pt idx="28200">
                  <c:v>35999</c:v>
                </c:pt>
                <c:pt idx="28201">
                  <c:v>39999</c:v>
                </c:pt>
                <c:pt idx="28202">
                  <c:v>44930</c:v>
                </c:pt>
                <c:pt idx="28203">
                  <c:v>47900</c:v>
                </c:pt>
                <c:pt idx="28204">
                  <c:v>5990</c:v>
                </c:pt>
                <c:pt idx="28205">
                  <c:v>6899</c:v>
                </c:pt>
                <c:pt idx="28206">
                  <c:v>7770</c:v>
                </c:pt>
                <c:pt idx="28207">
                  <c:v>7799</c:v>
                </c:pt>
                <c:pt idx="28208">
                  <c:v>8000</c:v>
                </c:pt>
                <c:pt idx="28209">
                  <c:v>8480</c:v>
                </c:pt>
                <c:pt idx="28210">
                  <c:v>8670</c:v>
                </c:pt>
                <c:pt idx="28211">
                  <c:v>9450</c:v>
                </c:pt>
                <c:pt idx="28212">
                  <c:v>43999</c:v>
                </c:pt>
                <c:pt idx="28213">
                  <c:v>49890</c:v>
                </c:pt>
                <c:pt idx="28214">
                  <c:v>49950</c:v>
                </c:pt>
                <c:pt idx="28215">
                  <c:v>57420</c:v>
                </c:pt>
                <c:pt idx="28216">
                  <c:v>59999</c:v>
                </c:pt>
                <c:pt idx="28217">
                  <c:v>66999</c:v>
                </c:pt>
                <c:pt idx="28218">
                  <c:v>6690</c:v>
                </c:pt>
                <c:pt idx="28219">
                  <c:v>7590</c:v>
                </c:pt>
                <c:pt idx="28220">
                  <c:v>8473</c:v>
                </c:pt>
                <c:pt idx="28221">
                  <c:v>9440</c:v>
                </c:pt>
                <c:pt idx="28222">
                  <c:v>9890</c:v>
                </c:pt>
                <c:pt idx="28223">
                  <c:v>9900</c:v>
                </c:pt>
                <c:pt idx="28224">
                  <c:v>10250</c:v>
                </c:pt>
                <c:pt idx="28225">
                  <c:v>11800</c:v>
                </c:pt>
                <c:pt idx="28226">
                  <c:v>11980</c:v>
                </c:pt>
                <c:pt idx="28227">
                  <c:v>12119</c:v>
                </c:pt>
                <c:pt idx="28228">
                  <c:v>12499</c:v>
                </c:pt>
                <c:pt idx="28229">
                  <c:v>12500</c:v>
                </c:pt>
                <c:pt idx="28230">
                  <c:v>12521</c:v>
                </c:pt>
                <c:pt idx="28231">
                  <c:v>13333</c:v>
                </c:pt>
                <c:pt idx="28232">
                  <c:v>36669</c:v>
                </c:pt>
                <c:pt idx="28233">
                  <c:v>36830</c:v>
                </c:pt>
                <c:pt idx="28234">
                  <c:v>36950</c:v>
                </c:pt>
                <c:pt idx="28235">
                  <c:v>37119</c:v>
                </c:pt>
                <c:pt idx="28236">
                  <c:v>37119</c:v>
                </c:pt>
                <c:pt idx="28237">
                  <c:v>37860</c:v>
                </c:pt>
                <c:pt idx="28238">
                  <c:v>38430</c:v>
                </c:pt>
                <c:pt idx="28239">
                  <c:v>38890</c:v>
                </c:pt>
                <c:pt idx="28240">
                  <c:v>38890</c:v>
                </c:pt>
                <c:pt idx="28241">
                  <c:v>39590</c:v>
                </c:pt>
                <c:pt idx="28242">
                  <c:v>39970</c:v>
                </c:pt>
                <c:pt idx="28243">
                  <c:v>39990</c:v>
                </c:pt>
                <c:pt idx="28244">
                  <c:v>40990</c:v>
                </c:pt>
                <c:pt idx="28245">
                  <c:v>41999</c:v>
                </c:pt>
                <c:pt idx="28246">
                  <c:v>43889</c:v>
                </c:pt>
                <c:pt idx="28247">
                  <c:v>44889</c:v>
                </c:pt>
                <c:pt idx="28248">
                  <c:v>44900</c:v>
                </c:pt>
                <c:pt idx="28249">
                  <c:v>46119</c:v>
                </c:pt>
                <c:pt idx="28250">
                  <c:v>46999</c:v>
                </c:pt>
                <c:pt idx="28251">
                  <c:v>47987</c:v>
                </c:pt>
                <c:pt idx="28252">
                  <c:v>32900</c:v>
                </c:pt>
                <c:pt idx="28253">
                  <c:v>32950</c:v>
                </c:pt>
                <c:pt idx="28254">
                  <c:v>33849</c:v>
                </c:pt>
                <c:pt idx="28255">
                  <c:v>33890</c:v>
                </c:pt>
                <c:pt idx="28256">
                  <c:v>33900</c:v>
                </c:pt>
                <c:pt idx="28257">
                  <c:v>33989</c:v>
                </c:pt>
                <c:pt idx="28258">
                  <c:v>34980</c:v>
                </c:pt>
                <c:pt idx="28259">
                  <c:v>34980</c:v>
                </c:pt>
                <c:pt idx="28260">
                  <c:v>35779</c:v>
                </c:pt>
                <c:pt idx="28261">
                  <c:v>35850</c:v>
                </c:pt>
                <c:pt idx="28262">
                  <c:v>35889</c:v>
                </c:pt>
                <c:pt idx="28263">
                  <c:v>35900</c:v>
                </c:pt>
                <c:pt idx="28264">
                  <c:v>36690</c:v>
                </c:pt>
                <c:pt idx="28265">
                  <c:v>37480</c:v>
                </c:pt>
                <c:pt idx="28266">
                  <c:v>37490</c:v>
                </c:pt>
                <c:pt idx="28267">
                  <c:v>37947</c:v>
                </c:pt>
                <c:pt idx="28268">
                  <c:v>38218</c:v>
                </c:pt>
                <c:pt idx="28269">
                  <c:v>38400</c:v>
                </c:pt>
                <c:pt idx="28270">
                  <c:v>38512</c:v>
                </c:pt>
                <c:pt idx="28271">
                  <c:v>38750</c:v>
                </c:pt>
                <c:pt idx="28272">
                  <c:v>24680</c:v>
                </c:pt>
                <c:pt idx="28273">
                  <c:v>24770</c:v>
                </c:pt>
                <c:pt idx="28274">
                  <c:v>24790</c:v>
                </c:pt>
                <c:pt idx="28275">
                  <c:v>24800</c:v>
                </c:pt>
                <c:pt idx="28276">
                  <c:v>24880</c:v>
                </c:pt>
                <c:pt idx="28277">
                  <c:v>24890</c:v>
                </c:pt>
                <c:pt idx="28278">
                  <c:v>24980</c:v>
                </c:pt>
                <c:pt idx="28279">
                  <c:v>24990</c:v>
                </c:pt>
                <c:pt idx="28280">
                  <c:v>25190</c:v>
                </c:pt>
                <c:pt idx="28281">
                  <c:v>25490</c:v>
                </c:pt>
                <c:pt idx="28282">
                  <c:v>25630</c:v>
                </c:pt>
                <c:pt idx="28283">
                  <c:v>25749</c:v>
                </c:pt>
                <c:pt idx="28284">
                  <c:v>25880</c:v>
                </c:pt>
                <c:pt idx="28285">
                  <c:v>25880</c:v>
                </c:pt>
                <c:pt idx="28286">
                  <c:v>26480</c:v>
                </c:pt>
                <c:pt idx="28287">
                  <c:v>26850</c:v>
                </c:pt>
                <c:pt idx="28288">
                  <c:v>26890</c:v>
                </c:pt>
                <c:pt idx="28289">
                  <c:v>26890</c:v>
                </c:pt>
                <c:pt idx="28290">
                  <c:v>26950</c:v>
                </c:pt>
                <c:pt idx="28291">
                  <c:v>27119</c:v>
                </c:pt>
                <c:pt idx="28292">
                  <c:v>41480</c:v>
                </c:pt>
                <c:pt idx="28293">
                  <c:v>41880</c:v>
                </c:pt>
                <c:pt idx="28294">
                  <c:v>41890</c:v>
                </c:pt>
                <c:pt idx="28295">
                  <c:v>41990</c:v>
                </c:pt>
                <c:pt idx="28296">
                  <c:v>41990</c:v>
                </c:pt>
                <c:pt idx="28297">
                  <c:v>41990</c:v>
                </c:pt>
                <c:pt idx="28298">
                  <c:v>42250</c:v>
                </c:pt>
                <c:pt idx="28299">
                  <c:v>42790</c:v>
                </c:pt>
                <c:pt idx="28300">
                  <c:v>43500</c:v>
                </c:pt>
                <c:pt idx="28301">
                  <c:v>43960</c:v>
                </c:pt>
                <c:pt idx="28302">
                  <c:v>43990</c:v>
                </c:pt>
                <c:pt idx="28303">
                  <c:v>43990</c:v>
                </c:pt>
                <c:pt idx="28304">
                  <c:v>43990</c:v>
                </c:pt>
                <c:pt idx="28305">
                  <c:v>43990</c:v>
                </c:pt>
                <c:pt idx="28306">
                  <c:v>44790</c:v>
                </c:pt>
                <c:pt idx="28307">
                  <c:v>46890</c:v>
                </c:pt>
                <c:pt idx="28308">
                  <c:v>46990</c:v>
                </c:pt>
                <c:pt idx="28309">
                  <c:v>49890</c:v>
                </c:pt>
                <c:pt idx="28310">
                  <c:v>52890</c:v>
                </c:pt>
                <c:pt idx="28311">
                  <c:v>53200</c:v>
                </c:pt>
                <c:pt idx="28312">
                  <c:v>4900</c:v>
                </c:pt>
                <c:pt idx="28313">
                  <c:v>4900</c:v>
                </c:pt>
                <c:pt idx="28314">
                  <c:v>4950</c:v>
                </c:pt>
                <c:pt idx="28315">
                  <c:v>4950</c:v>
                </c:pt>
                <c:pt idx="28316">
                  <c:v>4950</c:v>
                </c:pt>
                <c:pt idx="28317">
                  <c:v>4950</c:v>
                </c:pt>
                <c:pt idx="28318">
                  <c:v>4950</c:v>
                </c:pt>
                <c:pt idx="28319">
                  <c:v>4950</c:v>
                </c:pt>
                <c:pt idx="28320">
                  <c:v>4950</c:v>
                </c:pt>
                <c:pt idx="28321">
                  <c:v>4980</c:v>
                </c:pt>
                <c:pt idx="28322">
                  <c:v>4990</c:v>
                </c:pt>
                <c:pt idx="28323">
                  <c:v>4990</c:v>
                </c:pt>
                <c:pt idx="28324">
                  <c:v>4990</c:v>
                </c:pt>
                <c:pt idx="28325">
                  <c:v>4990</c:v>
                </c:pt>
                <c:pt idx="28326">
                  <c:v>4990</c:v>
                </c:pt>
                <c:pt idx="28327">
                  <c:v>4999</c:v>
                </c:pt>
                <c:pt idx="28328">
                  <c:v>4999</c:v>
                </c:pt>
                <c:pt idx="28329">
                  <c:v>4999</c:v>
                </c:pt>
                <c:pt idx="28330">
                  <c:v>5000</c:v>
                </c:pt>
                <c:pt idx="28331">
                  <c:v>5000</c:v>
                </c:pt>
                <c:pt idx="28332">
                  <c:v>4990</c:v>
                </c:pt>
                <c:pt idx="28333">
                  <c:v>4990</c:v>
                </c:pt>
                <c:pt idx="28334">
                  <c:v>4990</c:v>
                </c:pt>
                <c:pt idx="28335">
                  <c:v>4999</c:v>
                </c:pt>
                <c:pt idx="28336">
                  <c:v>4999</c:v>
                </c:pt>
                <c:pt idx="28337">
                  <c:v>4999</c:v>
                </c:pt>
                <c:pt idx="28338">
                  <c:v>4999</c:v>
                </c:pt>
                <c:pt idx="28339">
                  <c:v>4999</c:v>
                </c:pt>
                <c:pt idx="28340">
                  <c:v>4999</c:v>
                </c:pt>
                <c:pt idx="28341">
                  <c:v>5000</c:v>
                </c:pt>
                <c:pt idx="28342">
                  <c:v>5000</c:v>
                </c:pt>
                <c:pt idx="28343">
                  <c:v>5100</c:v>
                </c:pt>
                <c:pt idx="28344">
                  <c:v>5100</c:v>
                </c:pt>
                <c:pt idx="28345">
                  <c:v>5200</c:v>
                </c:pt>
                <c:pt idx="28346">
                  <c:v>5200</c:v>
                </c:pt>
                <c:pt idx="28347">
                  <c:v>5200</c:v>
                </c:pt>
                <c:pt idx="28348">
                  <c:v>5250</c:v>
                </c:pt>
                <c:pt idx="28349">
                  <c:v>5349</c:v>
                </c:pt>
                <c:pt idx="28350">
                  <c:v>5350</c:v>
                </c:pt>
                <c:pt idx="28351">
                  <c:v>5390</c:v>
                </c:pt>
                <c:pt idx="28352">
                  <c:v>6490</c:v>
                </c:pt>
                <c:pt idx="28353">
                  <c:v>6499</c:v>
                </c:pt>
                <c:pt idx="28354">
                  <c:v>6500</c:v>
                </c:pt>
                <c:pt idx="28355">
                  <c:v>6500</c:v>
                </c:pt>
                <c:pt idx="28356">
                  <c:v>6500</c:v>
                </c:pt>
                <c:pt idx="28357">
                  <c:v>6590</c:v>
                </c:pt>
                <c:pt idx="28358">
                  <c:v>6590</c:v>
                </c:pt>
                <c:pt idx="28359">
                  <c:v>6599</c:v>
                </c:pt>
                <c:pt idx="28360">
                  <c:v>6600</c:v>
                </c:pt>
                <c:pt idx="28361">
                  <c:v>6600</c:v>
                </c:pt>
                <c:pt idx="28362">
                  <c:v>6600</c:v>
                </c:pt>
                <c:pt idx="28363">
                  <c:v>6680</c:v>
                </c:pt>
                <c:pt idx="28364">
                  <c:v>6750</c:v>
                </c:pt>
                <c:pt idx="28365">
                  <c:v>6770</c:v>
                </c:pt>
                <c:pt idx="28366">
                  <c:v>6790</c:v>
                </c:pt>
                <c:pt idx="28367">
                  <c:v>6799</c:v>
                </c:pt>
                <c:pt idx="28368">
                  <c:v>6799</c:v>
                </c:pt>
                <c:pt idx="28369">
                  <c:v>6800</c:v>
                </c:pt>
                <c:pt idx="28370">
                  <c:v>6800</c:v>
                </c:pt>
                <c:pt idx="28371">
                  <c:v>6500</c:v>
                </c:pt>
                <c:pt idx="28372">
                  <c:v>6500</c:v>
                </c:pt>
                <c:pt idx="28373">
                  <c:v>6575</c:v>
                </c:pt>
                <c:pt idx="28374">
                  <c:v>6600</c:v>
                </c:pt>
                <c:pt idx="28375">
                  <c:v>6690</c:v>
                </c:pt>
                <c:pt idx="28376">
                  <c:v>6690</c:v>
                </c:pt>
                <c:pt idx="28377">
                  <c:v>6750</c:v>
                </c:pt>
                <c:pt idx="28378">
                  <c:v>6780</c:v>
                </c:pt>
                <c:pt idx="28379">
                  <c:v>6799</c:v>
                </c:pt>
                <c:pt idx="28380">
                  <c:v>6800</c:v>
                </c:pt>
                <c:pt idx="28381">
                  <c:v>6840</c:v>
                </c:pt>
                <c:pt idx="28382">
                  <c:v>6850</c:v>
                </c:pt>
                <c:pt idx="28383">
                  <c:v>6890</c:v>
                </c:pt>
                <c:pt idx="28384">
                  <c:v>6890</c:v>
                </c:pt>
                <c:pt idx="28385">
                  <c:v>6900</c:v>
                </c:pt>
                <c:pt idx="28386">
                  <c:v>6950</c:v>
                </c:pt>
                <c:pt idx="28387">
                  <c:v>6950</c:v>
                </c:pt>
                <c:pt idx="28388">
                  <c:v>6975</c:v>
                </c:pt>
                <c:pt idx="28389">
                  <c:v>6990</c:v>
                </c:pt>
                <c:pt idx="28390">
                  <c:v>6990</c:v>
                </c:pt>
                <c:pt idx="28391">
                  <c:v>6999</c:v>
                </c:pt>
                <c:pt idx="28392">
                  <c:v>7000</c:v>
                </c:pt>
                <c:pt idx="28393">
                  <c:v>7000</c:v>
                </c:pt>
                <c:pt idx="28394">
                  <c:v>7000</c:v>
                </c:pt>
                <c:pt idx="28395">
                  <c:v>7200</c:v>
                </c:pt>
                <c:pt idx="28396">
                  <c:v>7295</c:v>
                </c:pt>
                <c:pt idx="28397">
                  <c:v>7399</c:v>
                </c:pt>
                <c:pt idx="28398">
                  <c:v>7400</c:v>
                </c:pt>
                <c:pt idx="28399">
                  <c:v>7480</c:v>
                </c:pt>
                <c:pt idx="28400">
                  <c:v>7490</c:v>
                </c:pt>
                <c:pt idx="28401">
                  <c:v>7490</c:v>
                </c:pt>
                <c:pt idx="28402">
                  <c:v>7490</c:v>
                </c:pt>
                <c:pt idx="28403">
                  <c:v>7490</c:v>
                </c:pt>
                <c:pt idx="28404">
                  <c:v>7490</c:v>
                </c:pt>
                <c:pt idx="28405">
                  <c:v>7500</c:v>
                </c:pt>
                <c:pt idx="28406">
                  <c:v>7500</c:v>
                </c:pt>
                <c:pt idx="28407">
                  <c:v>7500</c:v>
                </c:pt>
                <c:pt idx="28408">
                  <c:v>7500</c:v>
                </c:pt>
                <c:pt idx="28409">
                  <c:v>7575</c:v>
                </c:pt>
                <c:pt idx="28410">
                  <c:v>7790</c:v>
                </c:pt>
                <c:pt idx="28411">
                  <c:v>6600</c:v>
                </c:pt>
                <c:pt idx="28412">
                  <c:v>6650</c:v>
                </c:pt>
                <c:pt idx="28413">
                  <c:v>6666</c:v>
                </c:pt>
                <c:pt idx="28414">
                  <c:v>6690</c:v>
                </c:pt>
                <c:pt idx="28415">
                  <c:v>6783</c:v>
                </c:pt>
                <c:pt idx="28416">
                  <c:v>6790</c:v>
                </c:pt>
                <c:pt idx="28417">
                  <c:v>6800</c:v>
                </c:pt>
                <c:pt idx="28418">
                  <c:v>6800</c:v>
                </c:pt>
                <c:pt idx="28419">
                  <c:v>6800</c:v>
                </c:pt>
                <c:pt idx="28420">
                  <c:v>6800</c:v>
                </c:pt>
                <c:pt idx="28421">
                  <c:v>6850</c:v>
                </c:pt>
                <c:pt idx="28422">
                  <c:v>6850</c:v>
                </c:pt>
                <c:pt idx="28423">
                  <c:v>6870</c:v>
                </c:pt>
                <c:pt idx="28424">
                  <c:v>6880</c:v>
                </c:pt>
                <c:pt idx="28425">
                  <c:v>6880</c:v>
                </c:pt>
                <c:pt idx="28426">
                  <c:v>6885</c:v>
                </c:pt>
                <c:pt idx="28427">
                  <c:v>6900</c:v>
                </c:pt>
                <c:pt idx="28428">
                  <c:v>6900</c:v>
                </c:pt>
                <c:pt idx="28429">
                  <c:v>6900</c:v>
                </c:pt>
                <c:pt idx="28430">
                  <c:v>6900</c:v>
                </c:pt>
                <c:pt idx="28431">
                  <c:v>15200</c:v>
                </c:pt>
                <c:pt idx="28432">
                  <c:v>15468</c:v>
                </c:pt>
                <c:pt idx="28433">
                  <c:v>15499</c:v>
                </c:pt>
                <c:pt idx="28434">
                  <c:v>15890</c:v>
                </c:pt>
                <c:pt idx="28435">
                  <c:v>15899</c:v>
                </c:pt>
                <c:pt idx="28436">
                  <c:v>15900</c:v>
                </c:pt>
                <c:pt idx="28437">
                  <c:v>15990</c:v>
                </c:pt>
                <c:pt idx="28438">
                  <c:v>15999</c:v>
                </c:pt>
                <c:pt idx="28439">
                  <c:v>16390</c:v>
                </c:pt>
                <c:pt idx="28440">
                  <c:v>16990</c:v>
                </c:pt>
                <c:pt idx="28441">
                  <c:v>17429</c:v>
                </c:pt>
                <c:pt idx="28442">
                  <c:v>17500</c:v>
                </c:pt>
                <c:pt idx="28443">
                  <c:v>17850</c:v>
                </c:pt>
                <c:pt idx="28444">
                  <c:v>17890</c:v>
                </c:pt>
                <c:pt idx="28445">
                  <c:v>17990</c:v>
                </c:pt>
                <c:pt idx="28446">
                  <c:v>17990</c:v>
                </c:pt>
                <c:pt idx="28447">
                  <c:v>17999</c:v>
                </c:pt>
                <c:pt idx="28448">
                  <c:v>19890</c:v>
                </c:pt>
                <c:pt idx="28449">
                  <c:v>20999</c:v>
                </c:pt>
                <c:pt idx="28450">
                  <c:v>21390</c:v>
                </c:pt>
                <c:pt idx="28451">
                  <c:v>16880</c:v>
                </c:pt>
                <c:pt idx="28452">
                  <c:v>16990</c:v>
                </c:pt>
                <c:pt idx="28453">
                  <c:v>16999</c:v>
                </c:pt>
                <c:pt idx="28454">
                  <c:v>17498</c:v>
                </c:pt>
                <c:pt idx="28455">
                  <c:v>17499</c:v>
                </c:pt>
                <c:pt idx="28456">
                  <c:v>17999</c:v>
                </c:pt>
                <c:pt idx="28457">
                  <c:v>17999</c:v>
                </c:pt>
                <c:pt idx="28458">
                  <c:v>18499</c:v>
                </c:pt>
                <c:pt idx="28459">
                  <c:v>18889</c:v>
                </c:pt>
                <c:pt idx="28460">
                  <c:v>18999</c:v>
                </c:pt>
                <c:pt idx="28461">
                  <c:v>19750</c:v>
                </c:pt>
                <c:pt idx="28462">
                  <c:v>19889</c:v>
                </c:pt>
                <c:pt idx="28463">
                  <c:v>20980</c:v>
                </c:pt>
                <c:pt idx="28464">
                  <c:v>20990</c:v>
                </c:pt>
                <c:pt idx="28465">
                  <c:v>21460</c:v>
                </c:pt>
                <c:pt idx="28466">
                  <c:v>21980</c:v>
                </c:pt>
                <c:pt idx="28467">
                  <c:v>21980</c:v>
                </c:pt>
                <c:pt idx="28468">
                  <c:v>21999</c:v>
                </c:pt>
                <c:pt idx="28469">
                  <c:v>22990</c:v>
                </c:pt>
                <c:pt idx="28470">
                  <c:v>24899</c:v>
                </c:pt>
                <c:pt idx="28471">
                  <c:v>34780</c:v>
                </c:pt>
                <c:pt idx="28472">
                  <c:v>35280</c:v>
                </c:pt>
                <c:pt idx="28473">
                  <c:v>35770</c:v>
                </c:pt>
                <c:pt idx="28474">
                  <c:v>36880</c:v>
                </c:pt>
                <c:pt idx="28475">
                  <c:v>39780</c:v>
                </c:pt>
                <c:pt idx="28476">
                  <c:v>39790</c:v>
                </c:pt>
                <c:pt idx="28477">
                  <c:v>40680</c:v>
                </c:pt>
                <c:pt idx="28478">
                  <c:v>42960</c:v>
                </c:pt>
                <c:pt idx="28479">
                  <c:v>48880</c:v>
                </c:pt>
                <c:pt idx="28480">
                  <c:v>10400</c:v>
                </c:pt>
                <c:pt idx="28481">
                  <c:v>12990</c:v>
                </c:pt>
                <c:pt idx="28482">
                  <c:v>12990</c:v>
                </c:pt>
                <c:pt idx="28483">
                  <c:v>12990</c:v>
                </c:pt>
                <c:pt idx="28484">
                  <c:v>12999</c:v>
                </c:pt>
                <c:pt idx="28485">
                  <c:v>13290</c:v>
                </c:pt>
                <c:pt idx="28486">
                  <c:v>13490</c:v>
                </c:pt>
                <c:pt idx="28487">
                  <c:v>13490</c:v>
                </c:pt>
                <c:pt idx="28488">
                  <c:v>13900</c:v>
                </c:pt>
                <c:pt idx="28489">
                  <c:v>13990</c:v>
                </c:pt>
                <c:pt idx="28490">
                  <c:v>13990</c:v>
                </c:pt>
                <c:pt idx="28491">
                  <c:v>14580</c:v>
                </c:pt>
                <c:pt idx="28492">
                  <c:v>14590</c:v>
                </c:pt>
                <c:pt idx="28493">
                  <c:v>14680</c:v>
                </c:pt>
                <c:pt idx="28494">
                  <c:v>14680</c:v>
                </c:pt>
                <c:pt idx="28495">
                  <c:v>14780</c:v>
                </c:pt>
                <c:pt idx="28496">
                  <c:v>14780</c:v>
                </c:pt>
                <c:pt idx="28497">
                  <c:v>14780</c:v>
                </c:pt>
                <c:pt idx="28498">
                  <c:v>14880</c:v>
                </c:pt>
                <c:pt idx="28499">
                  <c:v>14980</c:v>
                </c:pt>
                <c:pt idx="28500">
                  <c:v>14980</c:v>
                </c:pt>
                <c:pt idx="28501">
                  <c:v>14980</c:v>
                </c:pt>
                <c:pt idx="28502">
                  <c:v>14980</c:v>
                </c:pt>
                <c:pt idx="28503">
                  <c:v>14980</c:v>
                </c:pt>
                <c:pt idx="28504">
                  <c:v>14980</c:v>
                </c:pt>
                <c:pt idx="28505">
                  <c:v>14980</c:v>
                </c:pt>
                <c:pt idx="28506">
                  <c:v>14990</c:v>
                </c:pt>
                <c:pt idx="28507">
                  <c:v>15380</c:v>
                </c:pt>
                <c:pt idx="28508">
                  <c:v>15380</c:v>
                </c:pt>
                <c:pt idx="28509">
                  <c:v>15496</c:v>
                </c:pt>
                <c:pt idx="28510">
                  <c:v>15580</c:v>
                </c:pt>
                <c:pt idx="28511">
                  <c:v>24890</c:v>
                </c:pt>
                <c:pt idx="28512">
                  <c:v>25480</c:v>
                </c:pt>
                <c:pt idx="28513">
                  <c:v>25580</c:v>
                </c:pt>
                <c:pt idx="28514">
                  <c:v>25880</c:v>
                </c:pt>
                <c:pt idx="28515">
                  <c:v>26790</c:v>
                </c:pt>
                <c:pt idx="28516">
                  <c:v>26790</c:v>
                </c:pt>
                <c:pt idx="28517">
                  <c:v>27480</c:v>
                </c:pt>
                <c:pt idx="28518">
                  <c:v>27880</c:v>
                </c:pt>
                <c:pt idx="28519">
                  <c:v>27990</c:v>
                </c:pt>
                <c:pt idx="28520">
                  <c:v>27990</c:v>
                </c:pt>
                <c:pt idx="28521">
                  <c:v>28340</c:v>
                </c:pt>
                <c:pt idx="28522">
                  <c:v>28480</c:v>
                </c:pt>
                <c:pt idx="28523">
                  <c:v>28960</c:v>
                </c:pt>
                <c:pt idx="28524">
                  <c:v>28960</c:v>
                </c:pt>
                <c:pt idx="28525">
                  <c:v>28960</c:v>
                </c:pt>
                <c:pt idx="28526">
                  <c:v>28960</c:v>
                </c:pt>
                <c:pt idx="28527">
                  <c:v>28990</c:v>
                </c:pt>
                <c:pt idx="28528">
                  <c:v>29480</c:v>
                </c:pt>
                <c:pt idx="28529">
                  <c:v>29990</c:v>
                </c:pt>
                <c:pt idx="28530">
                  <c:v>29990</c:v>
                </c:pt>
                <c:pt idx="28531">
                  <c:v>4200</c:v>
                </c:pt>
                <c:pt idx="28532">
                  <c:v>4300</c:v>
                </c:pt>
                <c:pt idx="28533">
                  <c:v>4300</c:v>
                </c:pt>
                <c:pt idx="28534">
                  <c:v>4300</c:v>
                </c:pt>
                <c:pt idx="28535">
                  <c:v>4300</c:v>
                </c:pt>
                <c:pt idx="28536">
                  <c:v>4350</c:v>
                </c:pt>
                <c:pt idx="28537">
                  <c:v>4400</c:v>
                </c:pt>
                <c:pt idx="28538">
                  <c:v>4400</c:v>
                </c:pt>
                <c:pt idx="28539">
                  <c:v>4450</c:v>
                </c:pt>
                <c:pt idx="28540">
                  <c:v>4485</c:v>
                </c:pt>
                <c:pt idx="28541">
                  <c:v>4490</c:v>
                </c:pt>
                <c:pt idx="28542">
                  <c:v>4490</c:v>
                </c:pt>
                <c:pt idx="28543">
                  <c:v>4499</c:v>
                </c:pt>
                <c:pt idx="28544">
                  <c:v>4499</c:v>
                </c:pt>
                <c:pt idx="28545">
                  <c:v>4499</c:v>
                </c:pt>
                <c:pt idx="28546">
                  <c:v>4500</c:v>
                </c:pt>
                <c:pt idx="28547">
                  <c:v>4500</c:v>
                </c:pt>
                <c:pt idx="28548">
                  <c:v>4500</c:v>
                </c:pt>
                <c:pt idx="28549">
                  <c:v>4500</c:v>
                </c:pt>
                <c:pt idx="28550">
                  <c:v>4500</c:v>
                </c:pt>
                <c:pt idx="28551">
                  <c:v>4800</c:v>
                </c:pt>
                <c:pt idx="28552">
                  <c:v>4800</c:v>
                </c:pt>
                <c:pt idx="28553">
                  <c:v>4880</c:v>
                </c:pt>
                <c:pt idx="28554">
                  <c:v>4890</c:v>
                </c:pt>
                <c:pt idx="28555">
                  <c:v>4900</c:v>
                </c:pt>
                <c:pt idx="28556">
                  <c:v>4900</c:v>
                </c:pt>
                <c:pt idx="28557">
                  <c:v>4900</c:v>
                </c:pt>
                <c:pt idx="28558">
                  <c:v>4980</c:v>
                </c:pt>
                <c:pt idx="28559">
                  <c:v>4980</c:v>
                </c:pt>
                <c:pt idx="28560">
                  <c:v>4980</c:v>
                </c:pt>
                <c:pt idx="28561">
                  <c:v>4990</c:v>
                </c:pt>
                <c:pt idx="28562">
                  <c:v>4990</c:v>
                </c:pt>
                <c:pt idx="28563">
                  <c:v>4990</c:v>
                </c:pt>
                <c:pt idx="28564">
                  <c:v>4999</c:v>
                </c:pt>
                <c:pt idx="28565">
                  <c:v>5000</c:v>
                </c:pt>
                <c:pt idx="28566">
                  <c:v>5000</c:v>
                </c:pt>
                <c:pt idx="28567">
                  <c:v>5090</c:v>
                </c:pt>
                <c:pt idx="28568">
                  <c:v>5100</c:v>
                </c:pt>
                <c:pt idx="28569">
                  <c:v>5100</c:v>
                </c:pt>
                <c:pt idx="28570">
                  <c:v>5250</c:v>
                </c:pt>
                <c:pt idx="28571">
                  <c:v>5699</c:v>
                </c:pt>
                <c:pt idx="28572">
                  <c:v>5850</c:v>
                </c:pt>
                <c:pt idx="28573">
                  <c:v>5850</c:v>
                </c:pt>
                <c:pt idx="28574">
                  <c:v>5900</c:v>
                </c:pt>
                <c:pt idx="28575">
                  <c:v>5900</c:v>
                </c:pt>
                <c:pt idx="28576">
                  <c:v>5900</c:v>
                </c:pt>
                <c:pt idx="28577">
                  <c:v>5900</c:v>
                </c:pt>
                <c:pt idx="28578">
                  <c:v>5950</c:v>
                </c:pt>
                <c:pt idx="28579">
                  <c:v>5950</c:v>
                </c:pt>
                <c:pt idx="28580">
                  <c:v>5990</c:v>
                </c:pt>
                <c:pt idx="28581">
                  <c:v>5990</c:v>
                </c:pt>
                <c:pt idx="28582">
                  <c:v>5990</c:v>
                </c:pt>
                <c:pt idx="28583">
                  <c:v>5990</c:v>
                </c:pt>
                <c:pt idx="28584">
                  <c:v>5990</c:v>
                </c:pt>
                <c:pt idx="28585">
                  <c:v>5990</c:v>
                </c:pt>
                <c:pt idx="28586">
                  <c:v>5999</c:v>
                </c:pt>
                <c:pt idx="28587">
                  <c:v>5999</c:v>
                </c:pt>
                <c:pt idx="28588">
                  <c:v>5999</c:v>
                </c:pt>
                <c:pt idx="28589">
                  <c:v>6000</c:v>
                </c:pt>
                <c:pt idx="28590">
                  <c:v>6100</c:v>
                </c:pt>
                <c:pt idx="28591">
                  <c:v>5500</c:v>
                </c:pt>
                <c:pt idx="28592">
                  <c:v>5555</c:v>
                </c:pt>
                <c:pt idx="28593">
                  <c:v>5600</c:v>
                </c:pt>
                <c:pt idx="28594">
                  <c:v>5650</c:v>
                </c:pt>
                <c:pt idx="28595">
                  <c:v>5690</c:v>
                </c:pt>
                <c:pt idx="28596">
                  <c:v>5700</c:v>
                </c:pt>
                <c:pt idx="28597">
                  <c:v>5700</c:v>
                </c:pt>
                <c:pt idx="28598">
                  <c:v>5790</c:v>
                </c:pt>
                <c:pt idx="28599">
                  <c:v>5790</c:v>
                </c:pt>
                <c:pt idx="28600">
                  <c:v>5800</c:v>
                </c:pt>
                <c:pt idx="28601">
                  <c:v>5800</c:v>
                </c:pt>
                <c:pt idx="28602">
                  <c:v>5850</c:v>
                </c:pt>
                <c:pt idx="28603">
                  <c:v>5900</c:v>
                </c:pt>
                <c:pt idx="28604">
                  <c:v>5900</c:v>
                </c:pt>
                <c:pt idx="28605">
                  <c:v>5950</c:v>
                </c:pt>
                <c:pt idx="28606">
                  <c:v>5980</c:v>
                </c:pt>
                <c:pt idx="28607">
                  <c:v>5980</c:v>
                </c:pt>
                <c:pt idx="28608">
                  <c:v>5980</c:v>
                </c:pt>
                <c:pt idx="28609">
                  <c:v>5990</c:v>
                </c:pt>
                <c:pt idx="28610">
                  <c:v>5990</c:v>
                </c:pt>
                <c:pt idx="28611">
                  <c:v>5500</c:v>
                </c:pt>
                <c:pt idx="28612">
                  <c:v>5500</c:v>
                </c:pt>
                <c:pt idx="28613">
                  <c:v>5500</c:v>
                </c:pt>
                <c:pt idx="28614">
                  <c:v>5500</c:v>
                </c:pt>
                <c:pt idx="28615">
                  <c:v>5555</c:v>
                </c:pt>
                <c:pt idx="28616">
                  <c:v>5555</c:v>
                </c:pt>
                <c:pt idx="28617">
                  <c:v>5700</c:v>
                </c:pt>
                <c:pt idx="28618">
                  <c:v>5780</c:v>
                </c:pt>
                <c:pt idx="28619">
                  <c:v>5790</c:v>
                </c:pt>
                <c:pt idx="28620">
                  <c:v>5890</c:v>
                </c:pt>
                <c:pt idx="28621">
                  <c:v>5890</c:v>
                </c:pt>
                <c:pt idx="28622">
                  <c:v>5899</c:v>
                </c:pt>
                <c:pt idx="28623">
                  <c:v>5900</c:v>
                </c:pt>
                <c:pt idx="28624">
                  <c:v>5980</c:v>
                </c:pt>
                <c:pt idx="28625">
                  <c:v>5985</c:v>
                </c:pt>
                <c:pt idx="28626">
                  <c:v>5999</c:v>
                </c:pt>
                <c:pt idx="28627">
                  <c:v>5999</c:v>
                </c:pt>
                <c:pt idx="28628">
                  <c:v>6100</c:v>
                </c:pt>
                <c:pt idx="28629">
                  <c:v>6200</c:v>
                </c:pt>
                <c:pt idx="28630">
                  <c:v>6200</c:v>
                </c:pt>
                <c:pt idx="28631">
                  <c:v>20950</c:v>
                </c:pt>
                <c:pt idx="28632">
                  <c:v>20988</c:v>
                </c:pt>
                <c:pt idx="28633">
                  <c:v>20995</c:v>
                </c:pt>
                <c:pt idx="28634">
                  <c:v>21499</c:v>
                </c:pt>
                <c:pt idx="28635">
                  <c:v>21500</c:v>
                </c:pt>
                <c:pt idx="28636">
                  <c:v>21900</c:v>
                </c:pt>
                <c:pt idx="28637">
                  <c:v>22495</c:v>
                </c:pt>
                <c:pt idx="28638">
                  <c:v>22750</c:v>
                </c:pt>
                <c:pt idx="28639">
                  <c:v>23795</c:v>
                </c:pt>
                <c:pt idx="28640">
                  <c:v>23900</c:v>
                </c:pt>
                <c:pt idx="28641">
                  <c:v>23945</c:v>
                </c:pt>
                <c:pt idx="28642">
                  <c:v>23999</c:v>
                </c:pt>
                <c:pt idx="28643">
                  <c:v>24950</c:v>
                </c:pt>
                <c:pt idx="28644">
                  <c:v>24950</c:v>
                </c:pt>
                <c:pt idx="28645">
                  <c:v>25995</c:v>
                </c:pt>
                <c:pt idx="28646">
                  <c:v>26445</c:v>
                </c:pt>
                <c:pt idx="28647">
                  <c:v>26900</c:v>
                </c:pt>
                <c:pt idx="28648">
                  <c:v>27290</c:v>
                </c:pt>
                <c:pt idx="28649">
                  <c:v>27605</c:v>
                </c:pt>
                <c:pt idx="28650">
                  <c:v>28900</c:v>
                </c:pt>
                <c:pt idx="28651">
                  <c:v>18999</c:v>
                </c:pt>
                <c:pt idx="28652">
                  <c:v>19350</c:v>
                </c:pt>
                <c:pt idx="28653">
                  <c:v>19450</c:v>
                </c:pt>
                <c:pt idx="28654">
                  <c:v>19450</c:v>
                </c:pt>
                <c:pt idx="28655">
                  <c:v>19900</c:v>
                </c:pt>
                <c:pt idx="28656">
                  <c:v>19930</c:v>
                </c:pt>
                <c:pt idx="28657">
                  <c:v>19950</c:v>
                </c:pt>
                <c:pt idx="28658">
                  <c:v>19990</c:v>
                </c:pt>
                <c:pt idx="28659">
                  <c:v>19990</c:v>
                </c:pt>
                <c:pt idx="28660">
                  <c:v>19999</c:v>
                </c:pt>
                <c:pt idx="28661">
                  <c:v>19999</c:v>
                </c:pt>
                <c:pt idx="28662">
                  <c:v>19999</c:v>
                </c:pt>
                <c:pt idx="28663">
                  <c:v>20444</c:v>
                </c:pt>
                <c:pt idx="28664">
                  <c:v>20900</c:v>
                </c:pt>
                <c:pt idx="28665">
                  <c:v>21222</c:v>
                </c:pt>
                <c:pt idx="28666">
                  <c:v>21450</c:v>
                </c:pt>
                <c:pt idx="28667">
                  <c:v>21499</c:v>
                </c:pt>
                <c:pt idx="28668">
                  <c:v>21550</c:v>
                </c:pt>
                <c:pt idx="28669">
                  <c:v>21880</c:v>
                </c:pt>
                <c:pt idx="28670">
                  <c:v>21900</c:v>
                </c:pt>
                <c:pt idx="28671">
                  <c:v>19950</c:v>
                </c:pt>
                <c:pt idx="28672">
                  <c:v>19980</c:v>
                </c:pt>
                <c:pt idx="28673">
                  <c:v>19995</c:v>
                </c:pt>
                <c:pt idx="28674">
                  <c:v>20400</c:v>
                </c:pt>
                <c:pt idx="28675">
                  <c:v>20450</c:v>
                </c:pt>
                <c:pt idx="28676">
                  <c:v>20495</c:v>
                </c:pt>
                <c:pt idx="28677">
                  <c:v>20500</c:v>
                </c:pt>
                <c:pt idx="28678">
                  <c:v>20777</c:v>
                </c:pt>
                <c:pt idx="28679">
                  <c:v>20790</c:v>
                </c:pt>
                <c:pt idx="28680">
                  <c:v>20888</c:v>
                </c:pt>
                <c:pt idx="28681">
                  <c:v>20980</c:v>
                </c:pt>
                <c:pt idx="28682">
                  <c:v>20980</c:v>
                </c:pt>
                <c:pt idx="28683">
                  <c:v>20995</c:v>
                </c:pt>
                <c:pt idx="28684">
                  <c:v>21333</c:v>
                </c:pt>
                <c:pt idx="28685">
                  <c:v>21450</c:v>
                </c:pt>
                <c:pt idx="28686">
                  <c:v>21450</c:v>
                </c:pt>
                <c:pt idx="28687">
                  <c:v>21500</c:v>
                </c:pt>
                <c:pt idx="28688">
                  <c:v>21900</c:v>
                </c:pt>
                <c:pt idx="28689">
                  <c:v>21930</c:v>
                </c:pt>
                <c:pt idx="28690">
                  <c:v>21990</c:v>
                </c:pt>
                <c:pt idx="28691">
                  <c:v>17900</c:v>
                </c:pt>
                <c:pt idx="28692">
                  <c:v>18490</c:v>
                </c:pt>
                <c:pt idx="28693">
                  <c:v>18800</c:v>
                </c:pt>
                <c:pt idx="28694">
                  <c:v>18800</c:v>
                </c:pt>
                <c:pt idx="28695">
                  <c:v>18800</c:v>
                </c:pt>
                <c:pt idx="28696">
                  <c:v>18800</c:v>
                </c:pt>
                <c:pt idx="28697">
                  <c:v>18800</c:v>
                </c:pt>
                <c:pt idx="28698">
                  <c:v>18800</c:v>
                </c:pt>
                <c:pt idx="28699">
                  <c:v>18950</c:v>
                </c:pt>
                <c:pt idx="28700">
                  <c:v>18990</c:v>
                </c:pt>
                <c:pt idx="28701">
                  <c:v>19190</c:v>
                </c:pt>
                <c:pt idx="28702">
                  <c:v>19450</c:v>
                </c:pt>
                <c:pt idx="28703">
                  <c:v>19470</c:v>
                </c:pt>
                <c:pt idx="28704">
                  <c:v>19490</c:v>
                </c:pt>
                <c:pt idx="28705">
                  <c:v>19650</c:v>
                </c:pt>
                <c:pt idx="28706">
                  <c:v>19690</c:v>
                </c:pt>
                <c:pt idx="28707">
                  <c:v>19899</c:v>
                </c:pt>
                <c:pt idx="28708">
                  <c:v>19900</c:v>
                </c:pt>
                <c:pt idx="28709">
                  <c:v>19950</c:v>
                </c:pt>
                <c:pt idx="28710">
                  <c:v>19950</c:v>
                </c:pt>
                <c:pt idx="28711">
                  <c:v>21080</c:v>
                </c:pt>
                <c:pt idx="28712">
                  <c:v>21450</c:v>
                </c:pt>
                <c:pt idx="28713">
                  <c:v>21490</c:v>
                </c:pt>
                <c:pt idx="28714">
                  <c:v>22450</c:v>
                </c:pt>
                <c:pt idx="28715">
                  <c:v>22850</c:v>
                </c:pt>
                <c:pt idx="28716">
                  <c:v>22900</c:v>
                </c:pt>
                <c:pt idx="28717">
                  <c:v>22950</c:v>
                </c:pt>
                <c:pt idx="28718">
                  <c:v>22950</c:v>
                </c:pt>
                <c:pt idx="28719">
                  <c:v>23111</c:v>
                </c:pt>
                <c:pt idx="28720">
                  <c:v>23450</c:v>
                </c:pt>
                <c:pt idx="28721">
                  <c:v>23480</c:v>
                </c:pt>
                <c:pt idx="28722">
                  <c:v>23490</c:v>
                </c:pt>
                <c:pt idx="28723">
                  <c:v>23500</c:v>
                </c:pt>
                <c:pt idx="28724">
                  <c:v>23777</c:v>
                </c:pt>
                <c:pt idx="28725">
                  <c:v>23900</c:v>
                </c:pt>
                <c:pt idx="28726">
                  <c:v>23990</c:v>
                </c:pt>
                <c:pt idx="28727">
                  <c:v>24445</c:v>
                </c:pt>
                <c:pt idx="28728">
                  <c:v>24480</c:v>
                </c:pt>
                <c:pt idx="28729">
                  <c:v>24666</c:v>
                </c:pt>
                <c:pt idx="28730">
                  <c:v>24750</c:v>
                </c:pt>
                <c:pt idx="28731">
                  <c:v>45880</c:v>
                </c:pt>
                <c:pt idx="28732">
                  <c:v>48333</c:v>
                </c:pt>
                <c:pt idx="28733">
                  <c:v>48900</c:v>
                </c:pt>
                <c:pt idx="28734">
                  <c:v>48999</c:v>
                </c:pt>
                <c:pt idx="28735">
                  <c:v>49222</c:v>
                </c:pt>
                <c:pt idx="28736">
                  <c:v>53888</c:v>
                </c:pt>
                <c:pt idx="28737">
                  <c:v>53900</c:v>
                </c:pt>
                <c:pt idx="28738">
                  <c:v>54950</c:v>
                </c:pt>
                <c:pt idx="28739">
                  <c:v>54950</c:v>
                </c:pt>
                <c:pt idx="28740">
                  <c:v>55950</c:v>
                </c:pt>
                <c:pt idx="28741">
                  <c:v>55950</c:v>
                </c:pt>
                <c:pt idx="28742">
                  <c:v>63480</c:v>
                </c:pt>
                <c:pt idx="28743">
                  <c:v>67880</c:v>
                </c:pt>
                <c:pt idx="28744">
                  <c:v>74800</c:v>
                </c:pt>
                <c:pt idx="28745">
                  <c:v>75880</c:v>
                </c:pt>
                <c:pt idx="28746">
                  <c:v>76880</c:v>
                </c:pt>
                <c:pt idx="28747">
                  <c:v>76880</c:v>
                </c:pt>
                <c:pt idx="28748">
                  <c:v>79900</c:v>
                </c:pt>
                <c:pt idx="28749">
                  <c:v>5400</c:v>
                </c:pt>
                <c:pt idx="28750">
                  <c:v>5440</c:v>
                </c:pt>
                <c:pt idx="28751">
                  <c:v>5450</c:v>
                </c:pt>
                <c:pt idx="28752">
                  <c:v>5480</c:v>
                </c:pt>
                <c:pt idx="28753">
                  <c:v>5490</c:v>
                </c:pt>
                <c:pt idx="28754">
                  <c:v>5490</c:v>
                </c:pt>
                <c:pt idx="28755">
                  <c:v>5490</c:v>
                </c:pt>
                <c:pt idx="28756">
                  <c:v>5500</c:v>
                </c:pt>
                <c:pt idx="28757">
                  <c:v>5500</c:v>
                </c:pt>
                <c:pt idx="28758">
                  <c:v>5500</c:v>
                </c:pt>
                <c:pt idx="28759">
                  <c:v>5600</c:v>
                </c:pt>
                <c:pt idx="28760">
                  <c:v>5650</c:v>
                </c:pt>
                <c:pt idx="28761">
                  <c:v>5650</c:v>
                </c:pt>
                <c:pt idx="28762">
                  <c:v>5690</c:v>
                </c:pt>
                <c:pt idx="28763">
                  <c:v>5750</c:v>
                </c:pt>
                <c:pt idx="28764">
                  <c:v>5800</c:v>
                </c:pt>
                <c:pt idx="28765">
                  <c:v>5850</c:v>
                </c:pt>
                <c:pt idx="28766">
                  <c:v>5870</c:v>
                </c:pt>
                <c:pt idx="28767">
                  <c:v>5890</c:v>
                </c:pt>
                <c:pt idx="28768">
                  <c:v>5900</c:v>
                </c:pt>
                <c:pt idx="28769">
                  <c:v>6450</c:v>
                </c:pt>
                <c:pt idx="28770">
                  <c:v>6490</c:v>
                </c:pt>
                <c:pt idx="28771">
                  <c:v>6490</c:v>
                </c:pt>
                <c:pt idx="28772">
                  <c:v>6490</c:v>
                </c:pt>
                <c:pt idx="28773">
                  <c:v>6490</c:v>
                </c:pt>
                <c:pt idx="28774">
                  <c:v>6500</c:v>
                </c:pt>
                <c:pt idx="28775">
                  <c:v>6500</c:v>
                </c:pt>
                <c:pt idx="28776">
                  <c:v>6500</c:v>
                </c:pt>
                <c:pt idx="28777">
                  <c:v>6552</c:v>
                </c:pt>
                <c:pt idx="28778">
                  <c:v>6590</c:v>
                </c:pt>
                <c:pt idx="28779">
                  <c:v>6700</c:v>
                </c:pt>
                <c:pt idx="28780">
                  <c:v>6789</c:v>
                </c:pt>
                <c:pt idx="28781">
                  <c:v>6800</c:v>
                </c:pt>
                <c:pt idx="28782">
                  <c:v>6800</c:v>
                </c:pt>
                <c:pt idx="28783">
                  <c:v>6850</c:v>
                </c:pt>
                <c:pt idx="28784">
                  <c:v>6900</c:v>
                </c:pt>
                <c:pt idx="28785">
                  <c:v>6900</c:v>
                </c:pt>
                <c:pt idx="28786">
                  <c:v>6950</c:v>
                </c:pt>
                <c:pt idx="28787">
                  <c:v>6980</c:v>
                </c:pt>
                <c:pt idx="28788">
                  <c:v>6990</c:v>
                </c:pt>
                <c:pt idx="28789">
                  <c:v>7495</c:v>
                </c:pt>
                <c:pt idx="28790">
                  <c:v>7499</c:v>
                </c:pt>
                <c:pt idx="28791">
                  <c:v>7499</c:v>
                </c:pt>
                <c:pt idx="28792">
                  <c:v>7500</c:v>
                </c:pt>
                <c:pt idx="28793">
                  <c:v>7599</c:v>
                </c:pt>
                <c:pt idx="28794">
                  <c:v>7599</c:v>
                </c:pt>
                <c:pt idx="28795">
                  <c:v>7600</c:v>
                </c:pt>
                <c:pt idx="28796">
                  <c:v>7650</c:v>
                </c:pt>
                <c:pt idx="28797">
                  <c:v>7650</c:v>
                </c:pt>
                <c:pt idx="28798">
                  <c:v>7700</c:v>
                </c:pt>
                <c:pt idx="28799">
                  <c:v>7700</c:v>
                </c:pt>
                <c:pt idx="28800">
                  <c:v>7777</c:v>
                </c:pt>
                <c:pt idx="28801">
                  <c:v>7799</c:v>
                </c:pt>
                <c:pt idx="28802">
                  <c:v>7800</c:v>
                </c:pt>
                <c:pt idx="28803">
                  <c:v>7890</c:v>
                </c:pt>
                <c:pt idx="28804">
                  <c:v>7890</c:v>
                </c:pt>
                <c:pt idx="28805">
                  <c:v>7900</c:v>
                </c:pt>
                <c:pt idx="28806">
                  <c:v>7900</c:v>
                </c:pt>
                <c:pt idx="28807">
                  <c:v>7480</c:v>
                </c:pt>
                <c:pt idx="28808">
                  <c:v>7490</c:v>
                </c:pt>
                <c:pt idx="28809">
                  <c:v>7490</c:v>
                </c:pt>
                <c:pt idx="28810">
                  <c:v>7490</c:v>
                </c:pt>
                <c:pt idx="28811">
                  <c:v>7500</c:v>
                </c:pt>
                <c:pt idx="28812">
                  <c:v>7500</c:v>
                </c:pt>
                <c:pt idx="28813">
                  <c:v>7500</c:v>
                </c:pt>
                <c:pt idx="28814">
                  <c:v>7600</c:v>
                </c:pt>
                <c:pt idx="28815">
                  <c:v>7680</c:v>
                </c:pt>
                <c:pt idx="28816">
                  <c:v>7750</c:v>
                </c:pt>
                <c:pt idx="28817">
                  <c:v>7790</c:v>
                </c:pt>
                <c:pt idx="28818">
                  <c:v>7800</c:v>
                </c:pt>
                <c:pt idx="28819">
                  <c:v>7880</c:v>
                </c:pt>
                <c:pt idx="28820">
                  <c:v>7880</c:v>
                </c:pt>
                <c:pt idx="28821">
                  <c:v>7900</c:v>
                </c:pt>
                <c:pt idx="28822">
                  <c:v>7900</c:v>
                </c:pt>
                <c:pt idx="28823">
                  <c:v>7900</c:v>
                </c:pt>
                <c:pt idx="28824">
                  <c:v>7980</c:v>
                </c:pt>
                <c:pt idx="28825">
                  <c:v>7980</c:v>
                </c:pt>
                <c:pt idx="28826">
                  <c:v>7990</c:v>
                </c:pt>
                <c:pt idx="28827">
                  <c:v>7990</c:v>
                </c:pt>
                <c:pt idx="28828">
                  <c:v>7990</c:v>
                </c:pt>
                <c:pt idx="28829">
                  <c:v>7999</c:v>
                </c:pt>
                <c:pt idx="28830">
                  <c:v>7999</c:v>
                </c:pt>
                <c:pt idx="28831">
                  <c:v>8100</c:v>
                </c:pt>
                <c:pt idx="28832">
                  <c:v>8150</c:v>
                </c:pt>
                <c:pt idx="28833">
                  <c:v>8190</c:v>
                </c:pt>
                <c:pt idx="28834">
                  <c:v>8200</c:v>
                </c:pt>
                <c:pt idx="28835">
                  <c:v>8200</c:v>
                </c:pt>
                <c:pt idx="28836">
                  <c:v>8280</c:v>
                </c:pt>
                <c:pt idx="28837">
                  <c:v>8290</c:v>
                </c:pt>
                <c:pt idx="28838">
                  <c:v>8300</c:v>
                </c:pt>
                <c:pt idx="28839">
                  <c:v>8300</c:v>
                </c:pt>
                <c:pt idx="28840">
                  <c:v>8399</c:v>
                </c:pt>
                <c:pt idx="28841">
                  <c:v>8400</c:v>
                </c:pt>
                <c:pt idx="28842">
                  <c:v>8400</c:v>
                </c:pt>
                <c:pt idx="28843">
                  <c:v>8400</c:v>
                </c:pt>
                <c:pt idx="28844">
                  <c:v>8480</c:v>
                </c:pt>
                <c:pt idx="28845">
                  <c:v>8480</c:v>
                </c:pt>
                <c:pt idx="28846">
                  <c:v>7750</c:v>
                </c:pt>
                <c:pt idx="28847">
                  <c:v>7750</c:v>
                </c:pt>
                <c:pt idx="28848">
                  <c:v>7780</c:v>
                </c:pt>
                <c:pt idx="28849">
                  <c:v>7780</c:v>
                </c:pt>
                <c:pt idx="28850">
                  <c:v>7799</c:v>
                </c:pt>
                <c:pt idx="28851">
                  <c:v>7950</c:v>
                </c:pt>
                <c:pt idx="28852">
                  <c:v>7950</c:v>
                </c:pt>
                <c:pt idx="28853">
                  <c:v>7980</c:v>
                </c:pt>
                <c:pt idx="28854">
                  <c:v>7980</c:v>
                </c:pt>
                <c:pt idx="28855">
                  <c:v>7980</c:v>
                </c:pt>
                <c:pt idx="28856">
                  <c:v>7990</c:v>
                </c:pt>
                <c:pt idx="28857">
                  <c:v>7990</c:v>
                </c:pt>
                <c:pt idx="28858">
                  <c:v>7990</c:v>
                </c:pt>
                <c:pt idx="28859">
                  <c:v>7990</c:v>
                </c:pt>
                <c:pt idx="28860">
                  <c:v>7990</c:v>
                </c:pt>
                <c:pt idx="28861">
                  <c:v>7990</c:v>
                </c:pt>
                <c:pt idx="28862">
                  <c:v>7990</c:v>
                </c:pt>
                <c:pt idx="28863">
                  <c:v>7990</c:v>
                </c:pt>
                <c:pt idx="28864">
                  <c:v>7990</c:v>
                </c:pt>
                <c:pt idx="28865">
                  <c:v>8000</c:v>
                </c:pt>
                <c:pt idx="28866">
                  <c:v>21445</c:v>
                </c:pt>
                <c:pt idx="28867">
                  <c:v>21480</c:v>
                </c:pt>
                <c:pt idx="28868">
                  <c:v>21500</c:v>
                </c:pt>
                <c:pt idx="28869">
                  <c:v>21700</c:v>
                </c:pt>
                <c:pt idx="28870">
                  <c:v>21890</c:v>
                </c:pt>
                <c:pt idx="28871">
                  <c:v>21890</c:v>
                </c:pt>
                <c:pt idx="28872">
                  <c:v>22450</c:v>
                </c:pt>
                <c:pt idx="28873">
                  <c:v>22480</c:v>
                </c:pt>
                <c:pt idx="28874">
                  <c:v>22580</c:v>
                </c:pt>
                <c:pt idx="28875">
                  <c:v>22700</c:v>
                </c:pt>
                <c:pt idx="28876">
                  <c:v>22895</c:v>
                </c:pt>
                <c:pt idx="28877">
                  <c:v>23385</c:v>
                </c:pt>
                <c:pt idx="28878">
                  <c:v>23700</c:v>
                </c:pt>
                <c:pt idx="28879">
                  <c:v>23880</c:v>
                </c:pt>
                <c:pt idx="28880">
                  <c:v>23890</c:v>
                </c:pt>
                <c:pt idx="28881">
                  <c:v>24460</c:v>
                </c:pt>
                <c:pt idx="28882">
                  <c:v>25880</c:v>
                </c:pt>
                <c:pt idx="28883">
                  <c:v>25900</c:v>
                </c:pt>
                <c:pt idx="28884">
                  <c:v>25900</c:v>
                </c:pt>
                <c:pt idx="28885">
                  <c:v>25990</c:v>
                </c:pt>
                <c:pt idx="28886">
                  <c:v>20480</c:v>
                </c:pt>
                <c:pt idx="28887">
                  <c:v>20587</c:v>
                </c:pt>
                <c:pt idx="28888">
                  <c:v>20590</c:v>
                </c:pt>
                <c:pt idx="28889">
                  <c:v>20890</c:v>
                </c:pt>
                <c:pt idx="28890">
                  <c:v>21650</c:v>
                </c:pt>
                <c:pt idx="28891">
                  <c:v>21750</c:v>
                </c:pt>
                <c:pt idx="28892">
                  <c:v>21785</c:v>
                </c:pt>
                <c:pt idx="28893">
                  <c:v>21880</c:v>
                </c:pt>
                <c:pt idx="28894">
                  <c:v>21950</c:v>
                </c:pt>
                <c:pt idx="28895">
                  <c:v>22340</c:v>
                </c:pt>
                <c:pt idx="28896">
                  <c:v>22460</c:v>
                </c:pt>
                <c:pt idx="28897">
                  <c:v>22845</c:v>
                </c:pt>
                <c:pt idx="28898">
                  <c:v>22940</c:v>
                </c:pt>
                <c:pt idx="28899">
                  <c:v>22945</c:v>
                </c:pt>
                <c:pt idx="28900">
                  <c:v>22980</c:v>
                </c:pt>
                <c:pt idx="28901">
                  <c:v>23500</c:v>
                </c:pt>
                <c:pt idx="28902">
                  <c:v>23774</c:v>
                </c:pt>
                <c:pt idx="28903">
                  <c:v>23890</c:v>
                </c:pt>
                <c:pt idx="28904">
                  <c:v>23940</c:v>
                </c:pt>
                <c:pt idx="28905">
                  <c:v>24645</c:v>
                </c:pt>
                <c:pt idx="28906">
                  <c:v>17290</c:v>
                </c:pt>
                <c:pt idx="28907">
                  <c:v>17480</c:v>
                </c:pt>
                <c:pt idx="28908">
                  <c:v>17840</c:v>
                </c:pt>
                <c:pt idx="28909">
                  <c:v>17880</c:v>
                </c:pt>
                <c:pt idx="28910">
                  <c:v>17980</c:v>
                </c:pt>
                <c:pt idx="28911">
                  <c:v>17980</c:v>
                </c:pt>
                <c:pt idx="28912">
                  <c:v>18301</c:v>
                </c:pt>
                <c:pt idx="28913">
                  <c:v>18440</c:v>
                </c:pt>
                <c:pt idx="28914">
                  <c:v>18480</c:v>
                </c:pt>
                <c:pt idx="28915">
                  <c:v>18480</c:v>
                </c:pt>
                <c:pt idx="28916">
                  <c:v>18890</c:v>
                </c:pt>
                <c:pt idx="28917">
                  <c:v>18950</c:v>
                </c:pt>
                <c:pt idx="28918">
                  <c:v>18950</c:v>
                </c:pt>
                <c:pt idx="28919">
                  <c:v>18980</c:v>
                </c:pt>
                <c:pt idx="28920">
                  <c:v>18990</c:v>
                </c:pt>
                <c:pt idx="28921">
                  <c:v>19380</c:v>
                </c:pt>
                <c:pt idx="28922">
                  <c:v>19390</c:v>
                </c:pt>
                <c:pt idx="28923">
                  <c:v>19980</c:v>
                </c:pt>
                <c:pt idx="28924">
                  <c:v>19980</c:v>
                </c:pt>
                <c:pt idx="28925">
                  <c:v>19980</c:v>
                </c:pt>
                <c:pt idx="28926">
                  <c:v>34440</c:v>
                </c:pt>
                <c:pt idx="28927">
                  <c:v>34880</c:v>
                </c:pt>
                <c:pt idx="28928">
                  <c:v>35250</c:v>
                </c:pt>
                <c:pt idx="28929">
                  <c:v>35440</c:v>
                </c:pt>
                <c:pt idx="28930">
                  <c:v>35645</c:v>
                </c:pt>
                <c:pt idx="28931">
                  <c:v>35990</c:v>
                </c:pt>
                <c:pt idx="28932">
                  <c:v>36880</c:v>
                </c:pt>
                <c:pt idx="28933">
                  <c:v>36960</c:v>
                </c:pt>
                <c:pt idx="28934">
                  <c:v>37730</c:v>
                </c:pt>
                <c:pt idx="28935">
                  <c:v>37980</c:v>
                </c:pt>
                <c:pt idx="28936">
                  <c:v>37999</c:v>
                </c:pt>
                <c:pt idx="28937">
                  <c:v>38740</c:v>
                </c:pt>
                <c:pt idx="28938">
                  <c:v>38950</c:v>
                </c:pt>
                <c:pt idx="28939">
                  <c:v>39444</c:v>
                </c:pt>
                <c:pt idx="28940">
                  <c:v>39880</c:v>
                </c:pt>
                <c:pt idx="28941">
                  <c:v>39888</c:v>
                </c:pt>
                <c:pt idx="28942">
                  <c:v>39940</c:v>
                </c:pt>
                <c:pt idx="28943">
                  <c:v>39960</c:v>
                </c:pt>
                <c:pt idx="28944">
                  <c:v>39999</c:v>
                </c:pt>
                <c:pt idx="28945">
                  <c:v>47960</c:v>
                </c:pt>
                <c:pt idx="28946">
                  <c:v>51995</c:v>
                </c:pt>
                <c:pt idx="28947">
                  <c:v>52880</c:v>
                </c:pt>
                <c:pt idx="28948">
                  <c:v>52900</c:v>
                </c:pt>
                <c:pt idx="28949">
                  <c:v>52960</c:v>
                </c:pt>
                <c:pt idx="28950">
                  <c:v>55995</c:v>
                </c:pt>
                <c:pt idx="28951">
                  <c:v>56990</c:v>
                </c:pt>
                <c:pt idx="28952">
                  <c:v>58980</c:v>
                </c:pt>
                <c:pt idx="28953">
                  <c:v>60995</c:v>
                </c:pt>
                <c:pt idx="28954">
                  <c:v>62980</c:v>
                </c:pt>
                <c:pt idx="28955">
                  <c:v>65900</c:v>
                </c:pt>
                <c:pt idx="28956">
                  <c:v>69780</c:v>
                </c:pt>
                <c:pt idx="28957">
                  <c:v>69980</c:v>
                </c:pt>
                <c:pt idx="28958">
                  <c:v>70980</c:v>
                </c:pt>
                <c:pt idx="28959">
                  <c:v>71900</c:v>
                </c:pt>
                <c:pt idx="28960">
                  <c:v>77480</c:v>
                </c:pt>
                <c:pt idx="28961">
                  <c:v>77900</c:v>
                </c:pt>
                <c:pt idx="28962">
                  <c:v>78980</c:v>
                </c:pt>
                <c:pt idx="28963">
                  <c:v>78980</c:v>
                </c:pt>
                <c:pt idx="28964">
                  <c:v>81995</c:v>
                </c:pt>
                <c:pt idx="28965">
                  <c:v>6185</c:v>
                </c:pt>
                <c:pt idx="28966">
                  <c:v>6200</c:v>
                </c:pt>
                <c:pt idx="28967">
                  <c:v>6400</c:v>
                </c:pt>
                <c:pt idx="28968">
                  <c:v>6450</c:v>
                </c:pt>
                <c:pt idx="28969">
                  <c:v>6480</c:v>
                </c:pt>
                <c:pt idx="28970">
                  <c:v>6480</c:v>
                </c:pt>
                <c:pt idx="28971">
                  <c:v>6490</c:v>
                </c:pt>
                <c:pt idx="28972">
                  <c:v>6490</c:v>
                </c:pt>
                <c:pt idx="28973">
                  <c:v>6490</c:v>
                </c:pt>
                <c:pt idx="28974">
                  <c:v>6499</c:v>
                </c:pt>
                <c:pt idx="28975">
                  <c:v>6500</c:v>
                </c:pt>
                <c:pt idx="28976">
                  <c:v>6583</c:v>
                </c:pt>
                <c:pt idx="28977">
                  <c:v>6599</c:v>
                </c:pt>
                <c:pt idx="28978">
                  <c:v>6599</c:v>
                </c:pt>
                <c:pt idx="28979">
                  <c:v>6640</c:v>
                </c:pt>
                <c:pt idx="28980">
                  <c:v>6650</c:v>
                </c:pt>
                <c:pt idx="28981">
                  <c:v>6780</c:v>
                </c:pt>
                <c:pt idx="28982">
                  <c:v>6790</c:v>
                </c:pt>
                <c:pt idx="28983">
                  <c:v>6800</c:v>
                </c:pt>
                <c:pt idx="28984">
                  <c:v>6890</c:v>
                </c:pt>
                <c:pt idx="28985">
                  <c:v>6200</c:v>
                </c:pt>
                <c:pt idx="28986">
                  <c:v>6490</c:v>
                </c:pt>
                <c:pt idx="28987">
                  <c:v>6490</c:v>
                </c:pt>
                <c:pt idx="28988">
                  <c:v>6490</c:v>
                </c:pt>
                <c:pt idx="28989">
                  <c:v>6490</c:v>
                </c:pt>
                <c:pt idx="28990">
                  <c:v>6499</c:v>
                </c:pt>
                <c:pt idx="28991">
                  <c:v>6500</c:v>
                </c:pt>
                <c:pt idx="28992">
                  <c:v>6690</c:v>
                </c:pt>
                <c:pt idx="28993">
                  <c:v>6700</c:v>
                </c:pt>
                <c:pt idx="28994">
                  <c:v>6790</c:v>
                </c:pt>
                <c:pt idx="28995">
                  <c:v>6790</c:v>
                </c:pt>
                <c:pt idx="28996">
                  <c:v>6790</c:v>
                </c:pt>
                <c:pt idx="28997">
                  <c:v>6799</c:v>
                </c:pt>
                <c:pt idx="28998">
                  <c:v>6799</c:v>
                </c:pt>
                <c:pt idx="28999">
                  <c:v>6850</c:v>
                </c:pt>
                <c:pt idx="29000">
                  <c:v>6880</c:v>
                </c:pt>
                <c:pt idx="29001">
                  <c:v>6880</c:v>
                </c:pt>
                <c:pt idx="29002">
                  <c:v>6888</c:v>
                </c:pt>
                <c:pt idx="29003">
                  <c:v>6890</c:v>
                </c:pt>
                <c:pt idx="29004">
                  <c:v>6890</c:v>
                </c:pt>
                <c:pt idx="29005">
                  <c:v>7450</c:v>
                </c:pt>
                <c:pt idx="29006">
                  <c:v>7460</c:v>
                </c:pt>
                <c:pt idx="29007">
                  <c:v>7489</c:v>
                </c:pt>
                <c:pt idx="29008">
                  <c:v>7490</c:v>
                </c:pt>
                <c:pt idx="29009">
                  <c:v>7499</c:v>
                </c:pt>
                <c:pt idx="29010">
                  <c:v>7499</c:v>
                </c:pt>
                <c:pt idx="29011">
                  <c:v>7500</c:v>
                </c:pt>
                <c:pt idx="29012">
                  <c:v>7500</c:v>
                </c:pt>
                <c:pt idx="29013">
                  <c:v>7590</c:v>
                </c:pt>
                <c:pt idx="29014">
                  <c:v>7599</c:v>
                </c:pt>
                <c:pt idx="29015">
                  <c:v>7640</c:v>
                </c:pt>
                <c:pt idx="29016">
                  <c:v>7640</c:v>
                </c:pt>
                <c:pt idx="29017">
                  <c:v>7750</c:v>
                </c:pt>
                <c:pt idx="29018">
                  <c:v>7750</c:v>
                </c:pt>
                <c:pt idx="29019">
                  <c:v>7750</c:v>
                </c:pt>
                <c:pt idx="29020">
                  <c:v>7780</c:v>
                </c:pt>
                <c:pt idx="29021">
                  <c:v>7790</c:v>
                </c:pt>
                <c:pt idx="29022">
                  <c:v>7790</c:v>
                </c:pt>
                <c:pt idx="29023">
                  <c:v>7799</c:v>
                </c:pt>
                <c:pt idx="29024">
                  <c:v>7799</c:v>
                </c:pt>
                <c:pt idx="29025">
                  <c:v>7300</c:v>
                </c:pt>
                <c:pt idx="29026">
                  <c:v>7390</c:v>
                </c:pt>
                <c:pt idx="29027">
                  <c:v>7399</c:v>
                </c:pt>
                <c:pt idx="29028">
                  <c:v>7400</c:v>
                </c:pt>
                <c:pt idx="29029">
                  <c:v>7400</c:v>
                </c:pt>
                <c:pt idx="29030">
                  <c:v>7490</c:v>
                </c:pt>
                <c:pt idx="29031">
                  <c:v>7495</c:v>
                </c:pt>
                <c:pt idx="29032">
                  <c:v>7498</c:v>
                </c:pt>
                <c:pt idx="29033">
                  <c:v>7499</c:v>
                </c:pt>
                <c:pt idx="29034">
                  <c:v>7500</c:v>
                </c:pt>
                <c:pt idx="29035">
                  <c:v>7560</c:v>
                </c:pt>
                <c:pt idx="29036">
                  <c:v>7600</c:v>
                </c:pt>
                <c:pt idx="29037">
                  <c:v>7650</c:v>
                </c:pt>
                <c:pt idx="29038">
                  <c:v>7700</c:v>
                </c:pt>
                <c:pt idx="29039">
                  <c:v>7750</c:v>
                </c:pt>
                <c:pt idx="29040">
                  <c:v>7790</c:v>
                </c:pt>
                <c:pt idx="29041">
                  <c:v>7790</c:v>
                </c:pt>
                <c:pt idx="29042">
                  <c:v>7840</c:v>
                </c:pt>
                <c:pt idx="29043">
                  <c:v>7880</c:v>
                </c:pt>
                <c:pt idx="29044">
                  <c:v>7790</c:v>
                </c:pt>
                <c:pt idx="29045">
                  <c:v>7800</c:v>
                </c:pt>
                <c:pt idx="29046">
                  <c:v>7800</c:v>
                </c:pt>
                <c:pt idx="29047">
                  <c:v>7830</c:v>
                </c:pt>
                <c:pt idx="29048">
                  <c:v>7900</c:v>
                </c:pt>
                <c:pt idx="29049">
                  <c:v>7900</c:v>
                </c:pt>
                <c:pt idx="29050">
                  <c:v>7950</c:v>
                </c:pt>
                <c:pt idx="29051">
                  <c:v>7950</c:v>
                </c:pt>
                <c:pt idx="29052">
                  <c:v>7970</c:v>
                </c:pt>
                <c:pt idx="29053">
                  <c:v>7985</c:v>
                </c:pt>
                <c:pt idx="29054">
                  <c:v>7990</c:v>
                </c:pt>
                <c:pt idx="29055">
                  <c:v>7990</c:v>
                </c:pt>
                <c:pt idx="29056">
                  <c:v>7990</c:v>
                </c:pt>
                <c:pt idx="29057">
                  <c:v>7990</c:v>
                </c:pt>
                <c:pt idx="29058">
                  <c:v>7990</c:v>
                </c:pt>
                <c:pt idx="29059">
                  <c:v>7990</c:v>
                </c:pt>
                <c:pt idx="29060">
                  <c:v>7990</c:v>
                </c:pt>
                <c:pt idx="29061">
                  <c:v>7990</c:v>
                </c:pt>
                <c:pt idx="29062">
                  <c:v>7370</c:v>
                </c:pt>
                <c:pt idx="29063">
                  <c:v>7390</c:v>
                </c:pt>
                <c:pt idx="29064">
                  <c:v>7400</c:v>
                </c:pt>
                <c:pt idx="29065">
                  <c:v>7489</c:v>
                </c:pt>
                <c:pt idx="29066">
                  <c:v>7490</c:v>
                </c:pt>
                <c:pt idx="29067">
                  <c:v>7495</c:v>
                </c:pt>
                <c:pt idx="29068">
                  <c:v>7495</c:v>
                </c:pt>
                <c:pt idx="29069">
                  <c:v>7500</c:v>
                </c:pt>
                <c:pt idx="29070">
                  <c:v>7500</c:v>
                </c:pt>
                <c:pt idx="29071">
                  <c:v>7590</c:v>
                </c:pt>
                <c:pt idx="29072">
                  <c:v>7650</c:v>
                </c:pt>
                <c:pt idx="29073">
                  <c:v>7770</c:v>
                </c:pt>
                <c:pt idx="29074">
                  <c:v>7777</c:v>
                </c:pt>
                <c:pt idx="29075">
                  <c:v>7777</c:v>
                </c:pt>
                <c:pt idx="29076">
                  <c:v>7790</c:v>
                </c:pt>
                <c:pt idx="29077">
                  <c:v>7850</c:v>
                </c:pt>
                <c:pt idx="29078">
                  <c:v>7880</c:v>
                </c:pt>
                <c:pt idx="29079">
                  <c:v>7880</c:v>
                </c:pt>
                <c:pt idx="29080">
                  <c:v>7880</c:v>
                </c:pt>
                <c:pt idx="29081">
                  <c:v>11500</c:v>
                </c:pt>
                <c:pt idx="29082">
                  <c:v>11990</c:v>
                </c:pt>
                <c:pt idx="29083">
                  <c:v>13490</c:v>
                </c:pt>
                <c:pt idx="29084">
                  <c:v>13690</c:v>
                </c:pt>
                <c:pt idx="29085">
                  <c:v>13730</c:v>
                </c:pt>
                <c:pt idx="29086">
                  <c:v>14780</c:v>
                </c:pt>
                <c:pt idx="29087">
                  <c:v>14890</c:v>
                </c:pt>
                <c:pt idx="29088">
                  <c:v>14990</c:v>
                </c:pt>
                <c:pt idx="29089">
                  <c:v>14998</c:v>
                </c:pt>
                <c:pt idx="29090">
                  <c:v>15480</c:v>
                </c:pt>
                <c:pt idx="29091">
                  <c:v>15490</c:v>
                </c:pt>
                <c:pt idx="29092">
                  <c:v>15890</c:v>
                </c:pt>
                <c:pt idx="29093">
                  <c:v>16830</c:v>
                </c:pt>
                <c:pt idx="29094">
                  <c:v>16900</c:v>
                </c:pt>
                <c:pt idx="29095">
                  <c:v>17980</c:v>
                </c:pt>
                <c:pt idx="29096">
                  <c:v>18780</c:v>
                </c:pt>
                <c:pt idx="29097">
                  <c:v>18990</c:v>
                </c:pt>
                <c:pt idx="29098">
                  <c:v>19900</c:v>
                </c:pt>
                <c:pt idx="29099">
                  <c:v>22990</c:v>
                </c:pt>
                <c:pt idx="29100">
                  <c:v>23490</c:v>
                </c:pt>
                <c:pt idx="29101">
                  <c:v>33850</c:v>
                </c:pt>
                <c:pt idx="29102">
                  <c:v>33950</c:v>
                </c:pt>
                <c:pt idx="29103">
                  <c:v>33980</c:v>
                </c:pt>
                <c:pt idx="29104">
                  <c:v>34430</c:v>
                </c:pt>
                <c:pt idx="29105">
                  <c:v>35250</c:v>
                </c:pt>
                <c:pt idx="29106">
                  <c:v>35490</c:v>
                </c:pt>
                <c:pt idx="29107">
                  <c:v>35950</c:v>
                </c:pt>
                <c:pt idx="29108">
                  <c:v>35980</c:v>
                </c:pt>
                <c:pt idx="29109">
                  <c:v>36500</c:v>
                </c:pt>
                <c:pt idx="29110">
                  <c:v>36790</c:v>
                </c:pt>
                <c:pt idx="29111">
                  <c:v>36880</c:v>
                </c:pt>
                <c:pt idx="29112">
                  <c:v>36920</c:v>
                </c:pt>
                <c:pt idx="29113">
                  <c:v>38380</c:v>
                </c:pt>
                <c:pt idx="29114">
                  <c:v>38380</c:v>
                </c:pt>
                <c:pt idx="29115">
                  <c:v>38560</c:v>
                </c:pt>
                <c:pt idx="29116">
                  <c:v>38830</c:v>
                </c:pt>
                <c:pt idx="29117">
                  <c:v>42970</c:v>
                </c:pt>
                <c:pt idx="29118">
                  <c:v>43900</c:v>
                </c:pt>
                <c:pt idx="29119">
                  <c:v>44700</c:v>
                </c:pt>
                <c:pt idx="29120">
                  <c:v>44890</c:v>
                </c:pt>
                <c:pt idx="29121">
                  <c:v>25990</c:v>
                </c:pt>
                <c:pt idx="29122">
                  <c:v>25990</c:v>
                </c:pt>
                <c:pt idx="29123">
                  <c:v>26480</c:v>
                </c:pt>
                <c:pt idx="29124">
                  <c:v>26480</c:v>
                </c:pt>
                <c:pt idx="29125">
                  <c:v>26890</c:v>
                </c:pt>
                <c:pt idx="29126">
                  <c:v>27089</c:v>
                </c:pt>
                <c:pt idx="29127">
                  <c:v>27480</c:v>
                </c:pt>
                <c:pt idx="29128">
                  <c:v>27490</c:v>
                </c:pt>
                <c:pt idx="29129">
                  <c:v>27850</c:v>
                </c:pt>
                <c:pt idx="29130">
                  <c:v>27859</c:v>
                </c:pt>
                <c:pt idx="29131">
                  <c:v>27890</c:v>
                </c:pt>
                <c:pt idx="29132">
                  <c:v>27890</c:v>
                </c:pt>
                <c:pt idx="29133">
                  <c:v>28450</c:v>
                </c:pt>
                <c:pt idx="29134">
                  <c:v>28450</c:v>
                </c:pt>
                <c:pt idx="29135">
                  <c:v>28480</c:v>
                </c:pt>
                <c:pt idx="29136">
                  <c:v>28490</c:v>
                </c:pt>
                <c:pt idx="29137">
                  <c:v>33480</c:v>
                </c:pt>
                <c:pt idx="29138">
                  <c:v>33840</c:v>
                </c:pt>
                <c:pt idx="29139">
                  <c:v>33870</c:v>
                </c:pt>
                <c:pt idx="29140">
                  <c:v>33930</c:v>
                </c:pt>
                <c:pt idx="29141">
                  <c:v>34390</c:v>
                </c:pt>
                <c:pt idx="29142">
                  <c:v>34990</c:v>
                </c:pt>
                <c:pt idx="29143">
                  <c:v>35490</c:v>
                </c:pt>
                <c:pt idx="29144">
                  <c:v>35880</c:v>
                </c:pt>
                <c:pt idx="29145">
                  <c:v>35980</c:v>
                </c:pt>
                <c:pt idx="29146">
                  <c:v>36440</c:v>
                </c:pt>
                <c:pt idx="29147">
                  <c:v>36711</c:v>
                </c:pt>
                <c:pt idx="29148">
                  <c:v>36750</c:v>
                </c:pt>
                <c:pt idx="29149">
                  <c:v>36790</c:v>
                </c:pt>
                <c:pt idx="29150">
                  <c:v>37128</c:v>
                </c:pt>
                <c:pt idx="29151">
                  <c:v>37440</c:v>
                </c:pt>
                <c:pt idx="29152">
                  <c:v>37450</c:v>
                </c:pt>
                <c:pt idx="29153">
                  <c:v>37850</c:v>
                </c:pt>
                <c:pt idx="29154">
                  <c:v>37980</c:v>
                </c:pt>
                <c:pt idx="29155">
                  <c:v>37990</c:v>
                </c:pt>
                <c:pt idx="29156">
                  <c:v>38740</c:v>
                </c:pt>
                <c:pt idx="29157">
                  <c:v>24290</c:v>
                </c:pt>
                <c:pt idx="29158">
                  <c:v>24400</c:v>
                </c:pt>
                <c:pt idx="29159">
                  <c:v>24900</c:v>
                </c:pt>
                <c:pt idx="29160">
                  <c:v>24980</c:v>
                </c:pt>
                <c:pt idx="29161">
                  <c:v>26950</c:v>
                </c:pt>
                <c:pt idx="29162">
                  <c:v>26990</c:v>
                </c:pt>
                <c:pt idx="29163">
                  <c:v>26990</c:v>
                </c:pt>
                <c:pt idx="29164">
                  <c:v>27250</c:v>
                </c:pt>
                <c:pt idx="29165">
                  <c:v>27990</c:v>
                </c:pt>
                <c:pt idx="29166">
                  <c:v>28480</c:v>
                </c:pt>
                <c:pt idx="29167">
                  <c:v>28900</c:v>
                </c:pt>
                <c:pt idx="29168">
                  <c:v>28900</c:v>
                </c:pt>
                <c:pt idx="29169">
                  <c:v>28989</c:v>
                </c:pt>
                <c:pt idx="29170">
                  <c:v>29480</c:v>
                </c:pt>
                <c:pt idx="29171">
                  <c:v>29900</c:v>
                </c:pt>
                <c:pt idx="29172">
                  <c:v>30900</c:v>
                </c:pt>
                <c:pt idx="29173">
                  <c:v>30990</c:v>
                </c:pt>
                <c:pt idx="29174">
                  <c:v>32800</c:v>
                </c:pt>
                <c:pt idx="29175">
                  <c:v>32890</c:v>
                </c:pt>
                <c:pt idx="29176">
                  <c:v>32890</c:v>
                </c:pt>
                <c:pt idx="29177">
                  <c:v>3200</c:v>
                </c:pt>
                <c:pt idx="29178">
                  <c:v>3245</c:v>
                </c:pt>
                <c:pt idx="29179">
                  <c:v>3299</c:v>
                </c:pt>
                <c:pt idx="29180">
                  <c:v>3300</c:v>
                </c:pt>
                <c:pt idx="29181">
                  <c:v>3300</c:v>
                </c:pt>
                <c:pt idx="29182">
                  <c:v>3399</c:v>
                </c:pt>
                <c:pt idx="29183">
                  <c:v>3399</c:v>
                </c:pt>
                <c:pt idx="29184">
                  <c:v>3400</c:v>
                </c:pt>
                <c:pt idx="29185">
                  <c:v>3400</c:v>
                </c:pt>
                <c:pt idx="29186">
                  <c:v>3450</c:v>
                </c:pt>
                <c:pt idx="29187">
                  <c:v>3450</c:v>
                </c:pt>
                <c:pt idx="29188">
                  <c:v>3450</c:v>
                </c:pt>
                <c:pt idx="29189">
                  <c:v>3450</c:v>
                </c:pt>
                <c:pt idx="29190">
                  <c:v>3490</c:v>
                </c:pt>
                <c:pt idx="29191">
                  <c:v>3490</c:v>
                </c:pt>
                <c:pt idx="29192">
                  <c:v>3490</c:v>
                </c:pt>
                <c:pt idx="29193">
                  <c:v>3499</c:v>
                </c:pt>
                <c:pt idx="29194">
                  <c:v>3499</c:v>
                </c:pt>
                <c:pt idx="29195">
                  <c:v>3499</c:v>
                </c:pt>
                <c:pt idx="29196">
                  <c:v>3499</c:v>
                </c:pt>
                <c:pt idx="29197">
                  <c:v>4000</c:v>
                </c:pt>
                <c:pt idx="29198">
                  <c:v>4000</c:v>
                </c:pt>
                <c:pt idx="29199">
                  <c:v>4050</c:v>
                </c:pt>
                <c:pt idx="29200">
                  <c:v>4100</c:v>
                </c:pt>
                <c:pt idx="29201">
                  <c:v>4100</c:v>
                </c:pt>
                <c:pt idx="29202">
                  <c:v>4100</c:v>
                </c:pt>
                <c:pt idx="29203">
                  <c:v>4100</c:v>
                </c:pt>
                <c:pt idx="29204">
                  <c:v>4100</c:v>
                </c:pt>
                <c:pt idx="29205">
                  <c:v>4100</c:v>
                </c:pt>
                <c:pt idx="29206">
                  <c:v>4150</c:v>
                </c:pt>
                <c:pt idx="29207">
                  <c:v>4190</c:v>
                </c:pt>
                <c:pt idx="29208">
                  <c:v>4199</c:v>
                </c:pt>
                <c:pt idx="29209">
                  <c:v>4200</c:v>
                </c:pt>
                <c:pt idx="29210">
                  <c:v>4200</c:v>
                </c:pt>
                <c:pt idx="29211">
                  <c:v>4250</c:v>
                </c:pt>
                <c:pt idx="29212">
                  <c:v>4288</c:v>
                </c:pt>
                <c:pt idx="29213">
                  <c:v>4300</c:v>
                </c:pt>
                <c:pt idx="29214">
                  <c:v>4350</c:v>
                </c:pt>
                <c:pt idx="29215">
                  <c:v>4350</c:v>
                </c:pt>
                <c:pt idx="29216">
                  <c:v>4290</c:v>
                </c:pt>
                <c:pt idx="29217">
                  <c:v>4299</c:v>
                </c:pt>
                <c:pt idx="29218">
                  <c:v>4299</c:v>
                </c:pt>
                <c:pt idx="29219">
                  <c:v>4300</c:v>
                </c:pt>
                <c:pt idx="29220">
                  <c:v>4350</c:v>
                </c:pt>
                <c:pt idx="29221">
                  <c:v>4390</c:v>
                </c:pt>
                <c:pt idx="29222">
                  <c:v>4399</c:v>
                </c:pt>
                <c:pt idx="29223">
                  <c:v>4450</c:v>
                </c:pt>
                <c:pt idx="29224">
                  <c:v>4450</c:v>
                </c:pt>
                <c:pt idx="29225">
                  <c:v>4450</c:v>
                </c:pt>
                <c:pt idx="29226">
                  <c:v>4490</c:v>
                </c:pt>
                <c:pt idx="29227">
                  <c:v>4490</c:v>
                </c:pt>
                <c:pt idx="29228">
                  <c:v>4490</c:v>
                </c:pt>
                <c:pt idx="29229">
                  <c:v>4490</c:v>
                </c:pt>
                <c:pt idx="29230">
                  <c:v>4499</c:v>
                </c:pt>
                <c:pt idx="29231">
                  <c:v>4499</c:v>
                </c:pt>
                <c:pt idx="29232">
                  <c:v>4499</c:v>
                </c:pt>
                <c:pt idx="29233">
                  <c:v>4499</c:v>
                </c:pt>
                <c:pt idx="29234">
                  <c:v>4499</c:v>
                </c:pt>
                <c:pt idx="29235">
                  <c:v>4500</c:v>
                </c:pt>
                <c:pt idx="29236">
                  <c:v>4890</c:v>
                </c:pt>
                <c:pt idx="29237">
                  <c:v>4900</c:v>
                </c:pt>
                <c:pt idx="29238">
                  <c:v>4900</c:v>
                </c:pt>
                <c:pt idx="29239">
                  <c:v>4944</c:v>
                </c:pt>
                <c:pt idx="29240">
                  <c:v>4949</c:v>
                </c:pt>
                <c:pt idx="29241">
                  <c:v>4950</c:v>
                </c:pt>
                <c:pt idx="29242">
                  <c:v>4950</c:v>
                </c:pt>
                <c:pt idx="29243">
                  <c:v>4950</c:v>
                </c:pt>
                <c:pt idx="29244">
                  <c:v>4980</c:v>
                </c:pt>
                <c:pt idx="29245">
                  <c:v>4990</c:v>
                </c:pt>
                <c:pt idx="29246">
                  <c:v>4990</c:v>
                </c:pt>
                <c:pt idx="29247">
                  <c:v>4990</c:v>
                </c:pt>
                <c:pt idx="29248">
                  <c:v>4999</c:v>
                </c:pt>
                <c:pt idx="29249">
                  <c:v>4999</c:v>
                </c:pt>
                <c:pt idx="29250">
                  <c:v>4999</c:v>
                </c:pt>
                <c:pt idx="29251">
                  <c:v>5000</c:v>
                </c:pt>
                <c:pt idx="29252">
                  <c:v>5000</c:v>
                </c:pt>
                <c:pt idx="29253">
                  <c:v>5000</c:v>
                </c:pt>
                <c:pt idx="29254">
                  <c:v>5000</c:v>
                </c:pt>
                <c:pt idx="29255">
                  <c:v>59600</c:v>
                </c:pt>
                <c:pt idx="29256">
                  <c:v>67500</c:v>
                </c:pt>
                <c:pt idx="29257">
                  <c:v>465000</c:v>
                </c:pt>
                <c:pt idx="29258">
                  <c:v>3450</c:v>
                </c:pt>
                <c:pt idx="29259">
                  <c:v>3450</c:v>
                </c:pt>
                <c:pt idx="29260">
                  <c:v>3451</c:v>
                </c:pt>
                <c:pt idx="29261">
                  <c:v>3451</c:v>
                </c:pt>
                <c:pt idx="29262">
                  <c:v>3900</c:v>
                </c:pt>
                <c:pt idx="29263">
                  <c:v>3990</c:v>
                </c:pt>
                <c:pt idx="29264">
                  <c:v>4500</c:v>
                </c:pt>
                <c:pt idx="29265">
                  <c:v>4500</c:v>
                </c:pt>
                <c:pt idx="29266">
                  <c:v>4500</c:v>
                </c:pt>
                <c:pt idx="29267">
                  <c:v>4500</c:v>
                </c:pt>
                <c:pt idx="29268">
                  <c:v>4750</c:v>
                </c:pt>
                <c:pt idx="29269">
                  <c:v>4790</c:v>
                </c:pt>
                <c:pt idx="29270">
                  <c:v>4790</c:v>
                </c:pt>
                <c:pt idx="29271">
                  <c:v>4895</c:v>
                </c:pt>
                <c:pt idx="29272">
                  <c:v>4900</c:v>
                </c:pt>
                <c:pt idx="29273">
                  <c:v>4900</c:v>
                </c:pt>
                <c:pt idx="29274">
                  <c:v>4950</c:v>
                </c:pt>
                <c:pt idx="29275">
                  <c:v>13760</c:v>
                </c:pt>
                <c:pt idx="29276">
                  <c:v>13980</c:v>
                </c:pt>
                <c:pt idx="29277">
                  <c:v>14390</c:v>
                </c:pt>
                <c:pt idx="29278">
                  <c:v>14990</c:v>
                </c:pt>
                <c:pt idx="29279">
                  <c:v>14999</c:v>
                </c:pt>
                <c:pt idx="29280">
                  <c:v>15860</c:v>
                </c:pt>
                <c:pt idx="29281">
                  <c:v>16990</c:v>
                </c:pt>
                <c:pt idx="29282">
                  <c:v>16990</c:v>
                </c:pt>
                <c:pt idx="29283">
                  <c:v>17490</c:v>
                </c:pt>
                <c:pt idx="29284">
                  <c:v>17490</c:v>
                </c:pt>
                <c:pt idx="29285">
                  <c:v>17990</c:v>
                </c:pt>
                <c:pt idx="29286">
                  <c:v>18950</c:v>
                </c:pt>
                <c:pt idx="29287">
                  <c:v>19990</c:v>
                </c:pt>
                <c:pt idx="29288">
                  <c:v>20000</c:v>
                </c:pt>
                <c:pt idx="29289">
                  <c:v>20470</c:v>
                </c:pt>
                <c:pt idx="29290">
                  <c:v>20800</c:v>
                </c:pt>
                <c:pt idx="29291">
                  <c:v>20840</c:v>
                </c:pt>
                <c:pt idx="29292">
                  <c:v>20990</c:v>
                </c:pt>
                <c:pt idx="29293">
                  <c:v>20990</c:v>
                </c:pt>
                <c:pt idx="29294">
                  <c:v>22954</c:v>
                </c:pt>
                <c:pt idx="29295">
                  <c:v>21670</c:v>
                </c:pt>
                <c:pt idx="29296">
                  <c:v>21780</c:v>
                </c:pt>
                <c:pt idx="29297">
                  <c:v>21880</c:v>
                </c:pt>
                <c:pt idx="29298">
                  <c:v>21930</c:v>
                </c:pt>
                <c:pt idx="29299">
                  <c:v>21980</c:v>
                </c:pt>
                <c:pt idx="29300">
                  <c:v>21990</c:v>
                </c:pt>
                <c:pt idx="29301">
                  <c:v>22480</c:v>
                </c:pt>
                <c:pt idx="29302">
                  <c:v>22490</c:v>
                </c:pt>
                <c:pt idx="29303">
                  <c:v>22660</c:v>
                </c:pt>
                <c:pt idx="29304">
                  <c:v>22750</c:v>
                </c:pt>
                <c:pt idx="29305">
                  <c:v>22840</c:v>
                </c:pt>
                <c:pt idx="29306">
                  <c:v>22890</c:v>
                </c:pt>
                <c:pt idx="29307">
                  <c:v>22990</c:v>
                </c:pt>
                <c:pt idx="29308">
                  <c:v>22990</c:v>
                </c:pt>
                <c:pt idx="29309">
                  <c:v>23330</c:v>
                </c:pt>
                <c:pt idx="29310">
                  <c:v>23444</c:v>
                </c:pt>
                <c:pt idx="29311">
                  <c:v>23950</c:v>
                </c:pt>
                <c:pt idx="29312">
                  <c:v>23990</c:v>
                </c:pt>
                <c:pt idx="29313">
                  <c:v>23990</c:v>
                </c:pt>
                <c:pt idx="29314">
                  <c:v>24480</c:v>
                </c:pt>
                <c:pt idx="29315">
                  <c:v>23990</c:v>
                </c:pt>
                <c:pt idx="29316">
                  <c:v>23990</c:v>
                </c:pt>
                <c:pt idx="29317">
                  <c:v>23990</c:v>
                </c:pt>
                <c:pt idx="29318">
                  <c:v>24330</c:v>
                </c:pt>
                <c:pt idx="29319">
                  <c:v>24345</c:v>
                </c:pt>
                <c:pt idx="29320">
                  <c:v>24444</c:v>
                </c:pt>
                <c:pt idx="29321">
                  <c:v>24590</c:v>
                </c:pt>
                <c:pt idx="29322">
                  <c:v>24685</c:v>
                </c:pt>
                <c:pt idx="29323">
                  <c:v>24850</c:v>
                </c:pt>
                <c:pt idx="29324">
                  <c:v>24940</c:v>
                </c:pt>
                <c:pt idx="29325">
                  <c:v>24980</c:v>
                </c:pt>
                <c:pt idx="29326">
                  <c:v>24985</c:v>
                </c:pt>
                <c:pt idx="29327">
                  <c:v>24990</c:v>
                </c:pt>
                <c:pt idx="29328">
                  <c:v>24990</c:v>
                </c:pt>
                <c:pt idx="29329">
                  <c:v>24990</c:v>
                </c:pt>
                <c:pt idx="29330">
                  <c:v>24990</c:v>
                </c:pt>
                <c:pt idx="29331">
                  <c:v>25390</c:v>
                </c:pt>
                <c:pt idx="29332">
                  <c:v>25490</c:v>
                </c:pt>
                <c:pt idx="29333">
                  <c:v>25490</c:v>
                </c:pt>
                <c:pt idx="29334">
                  <c:v>25585</c:v>
                </c:pt>
                <c:pt idx="29335">
                  <c:v>20990</c:v>
                </c:pt>
                <c:pt idx="29336">
                  <c:v>21100</c:v>
                </c:pt>
                <c:pt idx="29337">
                  <c:v>21200</c:v>
                </c:pt>
                <c:pt idx="29338">
                  <c:v>21291</c:v>
                </c:pt>
                <c:pt idx="29339">
                  <c:v>21350</c:v>
                </c:pt>
                <c:pt idx="29340">
                  <c:v>21440</c:v>
                </c:pt>
                <c:pt idx="29341">
                  <c:v>21480</c:v>
                </c:pt>
                <c:pt idx="29342">
                  <c:v>21490</c:v>
                </c:pt>
                <c:pt idx="29343">
                  <c:v>21750</c:v>
                </c:pt>
                <c:pt idx="29344">
                  <c:v>21975</c:v>
                </c:pt>
                <c:pt idx="29345">
                  <c:v>21975</c:v>
                </c:pt>
                <c:pt idx="29346">
                  <c:v>21990</c:v>
                </c:pt>
                <c:pt idx="29347">
                  <c:v>21990</c:v>
                </c:pt>
                <c:pt idx="29348">
                  <c:v>22449</c:v>
                </c:pt>
                <c:pt idx="29349">
                  <c:v>22490</c:v>
                </c:pt>
                <c:pt idx="29350">
                  <c:v>22490</c:v>
                </c:pt>
                <c:pt idx="29351">
                  <c:v>22490</c:v>
                </c:pt>
                <c:pt idx="29352">
                  <c:v>22749</c:v>
                </c:pt>
                <c:pt idx="29353">
                  <c:v>22749</c:v>
                </c:pt>
                <c:pt idx="29354">
                  <c:v>22850</c:v>
                </c:pt>
                <c:pt idx="29355">
                  <c:v>18450</c:v>
                </c:pt>
                <c:pt idx="29356">
                  <c:v>18480</c:v>
                </c:pt>
                <c:pt idx="29357">
                  <c:v>18490</c:v>
                </c:pt>
                <c:pt idx="29358">
                  <c:v>18490</c:v>
                </c:pt>
                <c:pt idx="29359">
                  <c:v>18589</c:v>
                </c:pt>
                <c:pt idx="29360">
                  <c:v>18590</c:v>
                </c:pt>
                <c:pt idx="29361">
                  <c:v>18590</c:v>
                </c:pt>
                <c:pt idx="29362">
                  <c:v>18749</c:v>
                </c:pt>
                <c:pt idx="29363">
                  <c:v>18799</c:v>
                </c:pt>
                <c:pt idx="29364">
                  <c:v>18799</c:v>
                </c:pt>
                <c:pt idx="29365">
                  <c:v>18900</c:v>
                </c:pt>
                <c:pt idx="29366">
                  <c:v>18950</c:v>
                </c:pt>
                <c:pt idx="29367">
                  <c:v>18950</c:v>
                </c:pt>
                <c:pt idx="29368">
                  <c:v>18950</c:v>
                </c:pt>
                <c:pt idx="29369">
                  <c:v>18950</c:v>
                </c:pt>
                <c:pt idx="29370">
                  <c:v>18950</c:v>
                </c:pt>
                <c:pt idx="29371">
                  <c:v>18970</c:v>
                </c:pt>
                <c:pt idx="29372">
                  <c:v>18970</c:v>
                </c:pt>
                <c:pt idx="29373">
                  <c:v>18970</c:v>
                </c:pt>
                <c:pt idx="29374">
                  <c:v>18970</c:v>
                </c:pt>
                <c:pt idx="29375">
                  <c:v>3390</c:v>
                </c:pt>
                <c:pt idx="29376">
                  <c:v>3399</c:v>
                </c:pt>
                <c:pt idx="29377">
                  <c:v>3400</c:v>
                </c:pt>
                <c:pt idx="29378">
                  <c:v>3400</c:v>
                </c:pt>
                <c:pt idx="29379">
                  <c:v>3400</c:v>
                </c:pt>
                <c:pt idx="29380">
                  <c:v>3450</c:v>
                </c:pt>
                <c:pt idx="29381">
                  <c:v>3450</c:v>
                </c:pt>
                <c:pt idx="29382">
                  <c:v>3450</c:v>
                </c:pt>
                <c:pt idx="29383">
                  <c:v>3450</c:v>
                </c:pt>
                <c:pt idx="29384">
                  <c:v>3479</c:v>
                </c:pt>
                <c:pt idx="29385">
                  <c:v>3490</c:v>
                </c:pt>
                <c:pt idx="29386">
                  <c:v>3499</c:v>
                </c:pt>
                <c:pt idx="29387">
                  <c:v>3499</c:v>
                </c:pt>
                <c:pt idx="29388">
                  <c:v>3500</c:v>
                </c:pt>
                <c:pt idx="29389">
                  <c:v>3500</c:v>
                </c:pt>
                <c:pt idx="29390">
                  <c:v>3500</c:v>
                </c:pt>
                <c:pt idx="29391">
                  <c:v>3500</c:v>
                </c:pt>
                <c:pt idx="29392">
                  <c:v>3550</c:v>
                </c:pt>
                <c:pt idx="29393">
                  <c:v>3599</c:v>
                </c:pt>
                <c:pt idx="29394">
                  <c:v>3600</c:v>
                </c:pt>
                <c:pt idx="29395">
                  <c:v>3600</c:v>
                </c:pt>
                <c:pt idx="29396">
                  <c:v>3680</c:v>
                </c:pt>
                <c:pt idx="29397">
                  <c:v>3700</c:v>
                </c:pt>
                <c:pt idx="29398">
                  <c:v>3700</c:v>
                </c:pt>
                <c:pt idx="29399">
                  <c:v>3700</c:v>
                </c:pt>
                <c:pt idx="29400">
                  <c:v>3750</c:v>
                </c:pt>
                <c:pt idx="29401">
                  <c:v>3799</c:v>
                </c:pt>
                <c:pt idx="29402">
                  <c:v>3800</c:v>
                </c:pt>
                <c:pt idx="29403">
                  <c:v>3800</c:v>
                </c:pt>
                <c:pt idx="29404">
                  <c:v>3800</c:v>
                </c:pt>
                <c:pt idx="29405">
                  <c:v>3850</c:v>
                </c:pt>
                <c:pt idx="29406">
                  <c:v>3888</c:v>
                </c:pt>
                <c:pt idx="29407">
                  <c:v>3950</c:v>
                </c:pt>
                <c:pt idx="29408">
                  <c:v>3950</c:v>
                </c:pt>
                <c:pt idx="29409">
                  <c:v>3950</c:v>
                </c:pt>
                <c:pt idx="29410">
                  <c:v>3950</c:v>
                </c:pt>
                <c:pt idx="29411">
                  <c:v>3950</c:v>
                </c:pt>
                <c:pt idx="29412">
                  <c:v>3950</c:v>
                </c:pt>
                <c:pt idx="29413">
                  <c:v>3987</c:v>
                </c:pt>
                <c:pt idx="29414">
                  <c:v>3990</c:v>
                </c:pt>
                <c:pt idx="29415">
                  <c:v>4200</c:v>
                </c:pt>
                <c:pt idx="29416">
                  <c:v>4290</c:v>
                </c:pt>
                <c:pt idx="29417">
                  <c:v>4290</c:v>
                </c:pt>
                <c:pt idx="29418">
                  <c:v>4290</c:v>
                </c:pt>
                <c:pt idx="29419">
                  <c:v>4300</c:v>
                </c:pt>
                <c:pt idx="29420">
                  <c:v>4300</c:v>
                </c:pt>
                <c:pt idx="29421">
                  <c:v>4399</c:v>
                </c:pt>
                <c:pt idx="29422">
                  <c:v>4400</c:v>
                </c:pt>
                <c:pt idx="29423">
                  <c:v>4400</c:v>
                </c:pt>
                <c:pt idx="29424">
                  <c:v>4444</c:v>
                </c:pt>
                <c:pt idx="29425">
                  <c:v>4450</c:v>
                </c:pt>
                <c:pt idx="29426">
                  <c:v>4450</c:v>
                </c:pt>
                <c:pt idx="29427">
                  <c:v>4450</c:v>
                </c:pt>
                <c:pt idx="29428">
                  <c:v>4450</c:v>
                </c:pt>
                <c:pt idx="29429">
                  <c:v>4490</c:v>
                </c:pt>
                <c:pt idx="29430">
                  <c:v>4490</c:v>
                </c:pt>
                <c:pt idx="29431">
                  <c:v>4490</c:v>
                </c:pt>
                <c:pt idx="29432">
                  <c:v>4490</c:v>
                </c:pt>
                <c:pt idx="29433">
                  <c:v>4499</c:v>
                </c:pt>
                <c:pt idx="29434">
                  <c:v>4499</c:v>
                </c:pt>
                <c:pt idx="29435">
                  <c:v>4650</c:v>
                </c:pt>
                <c:pt idx="29436">
                  <c:v>4660</c:v>
                </c:pt>
                <c:pt idx="29437">
                  <c:v>4700</c:v>
                </c:pt>
                <c:pt idx="29438">
                  <c:v>4750</c:v>
                </c:pt>
                <c:pt idx="29439">
                  <c:v>4800</c:v>
                </c:pt>
                <c:pt idx="29440">
                  <c:v>4850</c:v>
                </c:pt>
                <c:pt idx="29441">
                  <c:v>4888</c:v>
                </c:pt>
                <c:pt idx="29442">
                  <c:v>4899</c:v>
                </c:pt>
                <c:pt idx="29443">
                  <c:v>4900</c:v>
                </c:pt>
                <c:pt idx="29444">
                  <c:v>4900</c:v>
                </c:pt>
                <c:pt idx="29445">
                  <c:v>4900</c:v>
                </c:pt>
                <c:pt idx="29446">
                  <c:v>4944</c:v>
                </c:pt>
                <c:pt idx="29447">
                  <c:v>4950</c:v>
                </c:pt>
                <c:pt idx="29448">
                  <c:v>4950</c:v>
                </c:pt>
                <c:pt idx="29449">
                  <c:v>4950</c:v>
                </c:pt>
                <c:pt idx="29450">
                  <c:v>4990</c:v>
                </c:pt>
                <c:pt idx="29451">
                  <c:v>4990</c:v>
                </c:pt>
                <c:pt idx="29452">
                  <c:v>4990</c:v>
                </c:pt>
                <c:pt idx="29453">
                  <c:v>4990</c:v>
                </c:pt>
                <c:pt idx="29454">
                  <c:v>3450</c:v>
                </c:pt>
                <c:pt idx="29455">
                  <c:v>3450</c:v>
                </c:pt>
                <c:pt idx="29456">
                  <c:v>3451</c:v>
                </c:pt>
                <c:pt idx="29457">
                  <c:v>3451</c:v>
                </c:pt>
                <c:pt idx="29458">
                  <c:v>3990</c:v>
                </c:pt>
                <c:pt idx="29459">
                  <c:v>3990</c:v>
                </c:pt>
                <c:pt idx="29460">
                  <c:v>4490</c:v>
                </c:pt>
                <c:pt idx="29461">
                  <c:v>4500</c:v>
                </c:pt>
                <c:pt idx="29462">
                  <c:v>4799</c:v>
                </c:pt>
                <c:pt idx="29463">
                  <c:v>4799</c:v>
                </c:pt>
                <c:pt idx="29464">
                  <c:v>4799</c:v>
                </c:pt>
                <c:pt idx="29465">
                  <c:v>4800</c:v>
                </c:pt>
                <c:pt idx="29466">
                  <c:v>4800</c:v>
                </c:pt>
                <c:pt idx="29467">
                  <c:v>4890</c:v>
                </c:pt>
                <c:pt idx="29468">
                  <c:v>4890</c:v>
                </c:pt>
                <c:pt idx="29469">
                  <c:v>4895</c:v>
                </c:pt>
                <c:pt idx="29470">
                  <c:v>4900</c:v>
                </c:pt>
                <c:pt idx="29471">
                  <c:v>4950</c:v>
                </c:pt>
                <c:pt idx="29472">
                  <c:v>4999</c:v>
                </c:pt>
                <c:pt idx="29473">
                  <c:v>4999</c:v>
                </c:pt>
                <c:pt idx="29474">
                  <c:v>11760</c:v>
                </c:pt>
                <c:pt idx="29475">
                  <c:v>12190</c:v>
                </c:pt>
                <c:pt idx="29476">
                  <c:v>12195</c:v>
                </c:pt>
                <c:pt idx="29477">
                  <c:v>12855</c:v>
                </c:pt>
                <c:pt idx="29478">
                  <c:v>12860</c:v>
                </c:pt>
                <c:pt idx="29479">
                  <c:v>12990</c:v>
                </c:pt>
                <c:pt idx="29480">
                  <c:v>12995</c:v>
                </c:pt>
                <c:pt idx="29481">
                  <c:v>13450</c:v>
                </c:pt>
                <c:pt idx="29482">
                  <c:v>13722</c:v>
                </c:pt>
                <c:pt idx="29483">
                  <c:v>13855</c:v>
                </c:pt>
                <c:pt idx="29484">
                  <c:v>13860</c:v>
                </c:pt>
                <c:pt idx="29485">
                  <c:v>13950</c:v>
                </c:pt>
                <c:pt idx="29486">
                  <c:v>13950</c:v>
                </c:pt>
                <c:pt idx="29487">
                  <c:v>13990</c:v>
                </c:pt>
                <c:pt idx="29488">
                  <c:v>13990</c:v>
                </c:pt>
                <c:pt idx="29489">
                  <c:v>13990</c:v>
                </c:pt>
                <c:pt idx="29490">
                  <c:v>13995</c:v>
                </c:pt>
                <c:pt idx="29491">
                  <c:v>14200</c:v>
                </c:pt>
                <c:pt idx="29492">
                  <c:v>14300</c:v>
                </c:pt>
                <c:pt idx="29493">
                  <c:v>14488</c:v>
                </c:pt>
                <c:pt idx="29494">
                  <c:v>30220</c:v>
                </c:pt>
                <c:pt idx="29495">
                  <c:v>30777</c:v>
                </c:pt>
                <c:pt idx="29496">
                  <c:v>30888</c:v>
                </c:pt>
                <c:pt idx="29497">
                  <c:v>30888</c:v>
                </c:pt>
                <c:pt idx="29498">
                  <c:v>31690</c:v>
                </c:pt>
                <c:pt idx="29499">
                  <c:v>31950</c:v>
                </c:pt>
                <c:pt idx="29500">
                  <c:v>32666</c:v>
                </c:pt>
                <c:pt idx="29501">
                  <c:v>32790</c:v>
                </c:pt>
                <c:pt idx="29502">
                  <c:v>33650</c:v>
                </c:pt>
                <c:pt idx="29503">
                  <c:v>33815</c:v>
                </c:pt>
                <c:pt idx="29504">
                  <c:v>37970</c:v>
                </c:pt>
                <c:pt idx="29505">
                  <c:v>37990</c:v>
                </c:pt>
                <c:pt idx="29506">
                  <c:v>38590</c:v>
                </c:pt>
                <c:pt idx="29507">
                  <c:v>39270</c:v>
                </c:pt>
                <c:pt idx="29508">
                  <c:v>39950</c:v>
                </c:pt>
                <c:pt idx="29509">
                  <c:v>40990</c:v>
                </c:pt>
                <c:pt idx="29510">
                  <c:v>41590</c:v>
                </c:pt>
                <c:pt idx="29511">
                  <c:v>47890</c:v>
                </c:pt>
                <c:pt idx="29512">
                  <c:v>53590</c:v>
                </c:pt>
                <c:pt idx="29513">
                  <c:v>54888</c:v>
                </c:pt>
                <c:pt idx="29514">
                  <c:v>31770</c:v>
                </c:pt>
                <c:pt idx="29515">
                  <c:v>31858</c:v>
                </c:pt>
                <c:pt idx="29516">
                  <c:v>31990</c:v>
                </c:pt>
                <c:pt idx="29517">
                  <c:v>32450</c:v>
                </c:pt>
                <c:pt idx="29518">
                  <c:v>32490</c:v>
                </c:pt>
                <c:pt idx="29519">
                  <c:v>32592</c:v>
                </c:pt>
                <c:pt idx="29520">
                  <c:v>32802</c:v>
                </c:pt>
                <c:pt idx="29521">
                  <c:v>33660</c:v>
                </c:pt>
                <c:pt idx="29522">
                  <c:v>33880</c:v>
                </c:pt>
                <c:pt idx="29523">
                  <c:v>33960</c:v>
                </c:pt>
                <c:pt idx="29524">
                  <c:v>33980</c:v>
                </c:pt>
                <c:pt idx="29525">
                  <c:v>33990</c:v>
                </c:pt>
                <c:pt idx="29526">
                  <c:v>34480</c:v>
                </c:pt>
                <c:pt idx="29527">
                  <c:v>34790</c:v>
                </c:pt>
                <c:pt idx="29528">
                  <c:v>34880</c:v>
                </c:pt>
                <c:pt idx="29529">
                  <c:v>34920</c:v>
                </c:pt>
                <c:pt idx="29530">
                  <c:v>34930</c:v>
                </c:pt>
                <c:pt idx="29531">
                  <c:v>34940</c:v>
                </c:pt>
                <c:pt idx="29532">
                  <c:v>35770</c:v>
                </c:pt>
                <c:pt idx="29533">
                  <c:v>35880</c:v>
                </c:pt>
                <c:pt idx="29534">
                  <c:v>33950</c:v>
                </c:pt>
                <c:pt idx="29535">
                  <c:v>33960</c:v>
                </c:pt>
                <c:pt idx="29536">
                  <c:v>33990</c:v>
                </c:pt>
                <c:pt idx="29537">
                  <c:v>34390</c:v>
                </c:pt>
                <c:pt idx="29538">
                  <c:v>34500</c:v>
                </c:pt>
                <c:pt idx="29539">
                  <c:v>34980</c:v>
                </c:pt>
                <c:pt idx="29540">
                  <c:v>35435</c:v>
                </c:pt>
                <c:pt idx="29541">
                  <c:v>35440</c:v>
                </c:pt>
                <c:pt idx="29542">
                  <c:v>35870</c:v>
                </c:pt>
                <c:pt idx="29543">
                  <c:v>35900</c:v>
                </c:pt>
                <c:pt idx="29544">
                  <c:v>35990</c:v>
                </c:pt>
                <c:pt idx="29545">
                  <c:v>35990</c:v>
                </c:pt>
                <c:pt idx="29546">
                  <c:v>36440</c:v>
                </c:pt>
                <c:pt idx="29547">
                  <c:v>36685</c:v>
                </c:pt>
                <c:pt idx="29548">
                  <c:v>36790</c:v>
                </c:pt>
                <c:pt idx="29549">
                  <c:v>36850</c:v>
                </c:pt>
                <c:pt idx="29550">
                  <c:v>36880</c:v>
                </c:pt>
                <c:pt idx="29551">
                  <c:v>36980</c:v>
                </c:pt>
                <c:pt idx="29552">
                  <c:v>37390</c:v>
                </c:pt>
                <c:pt idx="29553">
                  <c:v>37590</c:v>
                </c:pt>
                <c:pt idx="29554">
                  <c:v>27790</c:v>
                </c:pt>
                <c:pt idx="29555">
                  <c:v>27852</c:v>
                </c:pt>
                <c:pt idx="29556">
                  <c:v>27890</c:v>
                </c:pt>
                <c:pt idx="29557">
                  <c:v>27891</c:v>
                </c:pt>
                <c:pt idx="29558">
                  <c:v>27950</c:v>
                </c:pt>
                <c:pt idx="29559">
                  <c:v>27960</c:v>
                </c:pt>
                <c:pt idx="29560">
                  <c:v>28190</c:v>
                </c:pt>
                <c:pt idx="29561">
                  <c:v>28249</c:v>
                </c:pt>
                <c:pt idx="29562">
                  <c:v>28328</c:v>
                </c:pt>
                <c:pt idx="29563">
                  <c:v>28360</c:v>
                </c:pt>
                <c:pt idx="29564">
                  <c:v>28440</c:v>
                </c:pt>
                <c:pt idx="29565">
                  <c:v>28690</c:v>
                </c:pt>
                <c:pt idx="29566">
                  <c:v>28780</c:v>
                </c:pt>
                <c:pt idx="29567">
                  <c:v>28790</c:v>
                </c:pt>
                <c:pt idx="29568">
                  <c:v>28880</c:v>
                </c:pt>
                <c:pt idx="29569">
                  <c:v>28969</c:v>
                </c:pt>
                <c:pt idx="29570">
                  <c:v>29390</c:v>
                </c:pt>
                <c:pt idx="29571">
                  <c:v>29490</c:v>
                </c:pt>
                <c:pt idx="29572">
                  <c:v>29630</c:v>
                </c:pt>
                <c:pt idx="29573">
                  <c:v>29739</c:v>
                </c:pt>
                <c:pt idx="29574">
                  <c:v>28690</c:v>
                </c:pt>
                <c:pt idx="29575">
                  <c:v>28890</c:v>
                </c:pt>
                <c:pt idx="29576">
                  <c:v>28950</c:v>
                </c:pt>
                <c:pt idx="29577">
                  <c:v>28990</c:v>
                </c:pt>
                <c:pt idx="29578">
                  <c:v>28990</c:v>
                </c:pt>
                <c:pt idx="29579">
                  <c:v>29190</c:v>
                </c:pt>
                <c:pt idx="29580">
                  <c:v>29890</c:v>
                </c:pt>
                <c:pt idx="29581">
                  <c:v>29990</c:v>
                </c:pt>
                <c:pt idx="29582">
                  <c:v>30489</c:v>
                </c:pt>
                <c:pt idx="29583">
                  <c:v>30773</c:v>
                </c:pt>
                <c:pt idx="29584">
                  <c:v>31220</c:v>
                </c:pt>
                <c:pt idx="29585">
                  <c:v>31445</c:v>
                </c:pt>
                <c:pt idx="29586">
                  <c:v>31490</c:v>
                </c:pt>
                <c:pt idx="29587">
                  <c:v>31490</c:v>
                </c:pt>
                <c:pt idx="29588">
                  <c:v>31490</c:v>
                </c:pt>
                <c:pt idx="29589">
                  <c:v>31785</c:v>
                </c:pt>
                <c:pt idx="29590">
                  <c:v>31920</c:v>
                </c:pt>
                <c:pt idx="29591">
                  <c:v>31950</c:v>
                </c:pt>
                <c:pt idx="29592">
                  <c:v>31950</c:v>
                </c:pt>
                <c:pt idx="29593">
                  <c:v>31990</c:v>
                </c:pt>
                <c:pt idx="29594">
                  <c:v>6500</c:v>
                </c:pt>
                <c:pt idx="29595">
                  <c:v>6500</c:v>
                </c:pt>
                <c:pt idx="29596">
                  <c:v>6500</c:v>
                </c:pt>
                <c:pt idx="29597">
                  <c:v>6500</c:v>
                </c:pt>
                <c:pt idx="29598">
                  <c:v>6590</c:v>
                </c:pt>
                <c:pt idx="29599">
                  <c:v>6590</c:v>
                </c:pt>
                <c:pt idx="29600">
                  <c:v>6650</c:v>
                </c:pt>
                <c:pt idx="29601">
                  <c:v>6690</c:v>
                </c:pt>
                <c:pt idx="29602">
                  <c:v>6800</c:v>
                </c:pt>
                <c:pt idx="29603">
                  <c:v>6850</c:v>
                </c:pt>
                <c:pt idx="29604">
                  <c:v>6850</c:v>
                </c:pt>
                <c:pt idx="29605">
                  <c:v>6880</c:v>
                </c:pt>
                <c:pt idx="29606">
                  <c:v>6890</c:v>
                </c:pt>
                <c:pt idx="29607">
                  <c:v>6890</c:v>
                </c:pt>
                <c:pt idx="29608">
                  <c:v>6900</c:v>
                </c:pt>
                <c:pt idx="29609">
                  <c:v>6900</c:v>
                </c:pt>
                <c:pt idx="29610">
                  <c:v>6950</c:v>
                </c:pt>
                <c:pt idx="29611">
                  <c:v>6950</c:v>
                </c:pt>
                <c:pt idx="29612">
                  <c:v>6950</c:v>
                </c:pt>
                <c:pt idx="29613">
                  <c:v>6975</c:v>
                </c:pt>
                <c:pt idx="29614">
                  <c:v>6980</c:v>
                </c:pt>
                <c:pt idx="29615">
                  <c:v>6985</c:v>
                </c:pt>
                <c:pt idx="29616">
                  <c:v>6990</c:v>
                </c:pt>
                <c:pt idx="29617">
                  <c:v>6990</c:v>
                </c:pt>
                <c:pt idx="29618">
                  <c:v>6990</c:v>
                </c:pt>
                <c:pt idx="29619">
                  <c:v>6990</c:v>
                </c:pt>
                <c:pt idx="29620">
                  <c:v>6990</c:v>
                </c:pt>
                <c:pt idx="29621">
                  <c:v>6999</c:v>
                </c:pt>
                <c:pt idx="29622">
                  <c:v>6999</c:v>
                </c:pt>
                <c:pt idx="29623">
                  <c:v>7000</c:v>
                </c:pt>
                <c:pt idx="29624">
                  <c:v>7000</c:v>
                </c:pt>
                <c:pt idx="29625">
                  <c:v>7198</c:v>
                </c:pt>
                <c:pt idx="29626">
                  <c:v>7200</c:v>
                </c:pt>
                <c:pt idx="29627">
                  <c:v>7250</c:v>
                </c:pt>
                <c:pt idx="29628">
                  <c:v>7300</c:v>
                </c:pt>
                <c:pt idx="29629">
                  <c:v>7330</c:v>
                </c:pt>
                <c:pt idx="29630">
                  <c:v>7350</c:v>
                </c:pt>
                <c:pt idx="29631">
                  <c:v>7370</c:v>
                </c:pt>
                <c:pt idx="29632">
                  <c:v>7400</c:v>
                </c:pt>
                <c:pt idx="29633">
                  <c:v>7400</c:v>
                </c:pt>
                <c:pt idx="29634">
                  <c:v>7650</c:v>
                </c:pt>
                <c:pt idx="29635">
                  <c:v>7650</c:v>
                </c:pt>
                <c:pt idx="29636">
                  <c:v>7650</c:v>
                </c:pt>
                <c:pt idx="29637">
                  <c:v>7650</c:v>
                </c:pt>
                <c:pt idx="29638">
                  <c:v>7650</c:v>
                </c:pt>
                <c:pt idx="29639">
                  <c:v>7680</c:v>
                </c:pt>
                <c:pt idx="29640">
                  <c:v>7750</c:v>
                </c:pt>
                <c:pt idx="29641">
                  <c:v>7790</c:v>
                </c:pt>
                <c:pt idx="29642">
                  <c:v>7790</c:v>
                </c:pt>
                <c:pt idx="29643">
                  <c:v>7790</c:v>
                </c:pt>
                <c:pt idx="29644">
                  <c:v>7800</c:v>
                </c:pt>
                <c:pt idx="29645">
                  <c:v>7880</c:v>
                </c:pt>
                <c:pt idx="29646">
                  <c:v>7900</c:v>
                </c:pt>
                <c:pt idx="29647">
                  <c:v>7900</c:v>
                </c:pt>
                <c:pt idx="29648">
                  <c:v>7945</c:v>
                </c:pt>
                <c:pt idx="29649">
                  <c:v>7945</c:v>
                </c:pt>
                <c:pt idx="29650">
                  <c:v>7980</c:v>
                </c:pt>
                <c:pt idx="29651">
                  <c:v>7980</c:v>
                </c:pt>
                <c:pt idx="29652">
                  <c:v>7990</c:v>
                </c:pt>
                <c:pt idx="29653">
                  <c:v>8490</c:v>
                </c:pt>
                <c:pt idx="29654">
                  <c:v>8500</c:v>
                </c:pt>
                <c:pt idx="29655">
                  <c:v>8500</c:v>
                </c:pt>
                <c:pt idx="29656">
                  <c:v>8550</c:v>
                </c:pt>
                <c:pt idx="29657">
                  <c:v>8590</c:v>
                </c:pt>
                <c:pt idx="29658">
                  <c:v>8590</c:v>
                </c:pt>
                <c:pt idx="29659">
                  <c:v>8600</c:v>
                </c:pt>
                <c:pt idx="29660">
                  <c:v>8630</c:v>
                </c:pt>
                <c:pt idx="29661">
                  <c:v>8650</c:v>
                </c:pt>
                <c:pt idx="29662">
                  <c:v>8690</c:v>
                </c:pt>
                <c:pt idx="29663">
                  <c:v>8690</c:v>
                </c:pt>
                <c:pt idx="29664">
                  <c:v>8750</c:v>
                </c:pt>
                <c:pt idx="29665">
                  <c:v>8790</c:v>
                </c:pt>
                <c:pt idx="29666">
                  <c:v>8790</c:v>
                </c:pt>
                <c:pt idx="29667">
                  <c:v>8800</c:v>
                </c:pt>
                <c:pt idx="29668">
                  <c:v>8800</c:v>
                </c:pt>
                <c:pt idx="29669">
                  <c:v>8845</c:v>
                </c:pt>
                <c:pt idx="29670">
                  <c:v>8898</c:v>
                </c:pt>
                <c:pt idx="29671">
                  <c:v>8900</c:v>
                </c:pt>
                <c:pt idx="29672">
                  <c:v>8950</c:v>
                </c:pt>
                <c:pt idx="29673">
                  <c:v>7990</c:v>
                </c:pt>
                <c:pt idx="29674">
                  <c:v>7990</c:v>
                </c:pt>
                <c:pt idx="29675">
                  <c:v>7990</c:v>
                </c:pt>
                <c:pt idx="29676">
                  <c:v>8000</c:v>
                </c:pt>
                <c:pt idx="29677">
                  <c:v>8100</c:v>
                </c:pt>
                <c:pt idx="29678">
                  <c:v>8180</c:v>
                </c:pt>
                <c:pt idx="29679">
                  <c:v>8250</c:v>
                </c:pt>
                <c:pt idx="29680">
                  <c:v>8290</c:v>
                </c:pt>
                <c:pt idx="29681">
                  <c:v>8350</c:v>
                </c:pt>
                <c:pt idx="29682">
                  <c:v>8379</c:v>
                </c:pt>
                <c:pt idx="29683">
                  <c:v>8390</c:v>
                </c:pt>
                <c:pt idx="29684">
                  <c:v>8399</c:v>
                </c:pt>
                <c:pt idx="29685">
                  <c:v>8400</c:v>
                </c:pt>
                <c:pt idx="29686">
                  <c:v>8450</c:v>
                </c:pt>
                <c:pt idx="29687">
                  <c:v>8450</c:v>
                </c:pt>
                <c:pt idx="29688">
                  <c:v>8450</c:v>
                </c:pt>
                <c:pt idx="29689">
                  <c:v>8450</c:v>
                </c:pt>
                <c:pt idx="29690">
                  <c:v>8470</c:v>
                </c:pt>
                <c:pt idx="29691">
                  <c:v>8480</c:v>
                </c:pt>
                <c:pt idx="29692">
                  <c:v>8490</c:v>
                </c:pt>
                <c:pt idx="29693">
                  <c:v>7690</c:v>
                </c:pt>
                <c:pt idx="29694">
                  <c:v>7700</c:v>
                </c:pt>
                <c:pt idx="29695">
                  <c:v>7780</c:v>
                </c:pt>
                <c:pt idx="29696">
                  <c:v>7780</c:v>
                </c:pt>
                <c:pt idx="29697">
                  <c:v>7780</c:v>
                </c:pt>
                <c:pt idx="29698">
                  <c:v>7800</c:v>
                </c:pt>
                <c:pt idx="29699">
                  <c:v>7900</c:v>
                </c:pt>
                <c:pt idx="29700">
                  <c:v>7900</c:v>
                </c:pt>
                <c:pt idx="29701">
                  <c:v>7900</c:v>
                </c:pt>
                <c:pt idx="29702">
                  <c:v>7945</c:v>
                </c:pt>
                <c:pt idx="29703">
                  <c:v>7950</c:v>
                </c:pt>
                <c:pt idx="29704">
                  <c:v>7950</c:v>
                </c:pt>
                <c:pt idx="29705">
                  <c:v>7950</c:v>
                </c:pt>
                <c:pt idx="29706">
                  <c:v>7980</c:v>
                </c:pt>
                <c:pt idx="29707">
                  <c:v>7980</c:v>
                </c:pt>
                <c:pt idx="29708">
                  <c:v>7980</c:v>
                </c:pt>
                <c:pt idx="29709">
                  <c:v>7980</c:v>
                </c:pt>
                <c:pt idx="29710">
                  <c:v>18950</c:v>
                </c:pt>
                <c:pt idx="29711">
                  <c:v>19480</c:v>
                </c:pt>
                <c:pt idx="29712">
                  <c:v>19998</c:v>
                </c:pt>
                <c:pt idx="29713">
                  <c:v>20884</c:v>
                </c:pt>
                <c:pt idx="29714">
                  <c:v>23450</c:v>
                </c:pt>
                <c:pt idx="29715">
                  <c:v>25980</c:v>
                </c:pt>
                <c:pt idx="29716">
                  <c:v>28880</c:v>
                </c:pt>
                <c:pt idx="29717">
                  <c:v>32963</c:v>
                </c:pt>
                <c:pt idx="29718">
                  <c:v>36880</c:v>
                </c:pt>
                <c:pt idx="29719">
                  <c:v>7490</c:v>
                </c:pt>
                <c:pt idx="29720">
                  <c:v>7950</c:v>
                </c:pt>
                <c:pt idx="29721">
                  <c:v>7990</c:v>
                </c:pt>
                <c:pt idx="29722">
                  <c:v>8600</c:v>
                </c:pt>
                <c:pt idx="29723">
                  <c:v>8990</c:v>
                </c:pt>
                <c:pt idx="29724">
                  <c:v>9490</c:v>
                </c:pt>
                <c:pt idx="29725">
                  <c:v>9990</c:v>
                </c:pt>
                <c:pt idx="29726">
                  <c:v>10490</c:v>
                </c:pt>
                <c:pt idx="29727">
                  <c:v>10590</c:v>
                </c:pt>
                <c:pt idx="29728">
                  <c:v>10690</c:v>
                </c:pt>
                <c:pt idx="29729">
                  <c:v>29899</c:v>
                </c:pt>
                <c:pt idx="29730">
                  <c:v>35999</c:v>
                </c:pt>
                <c:pt idx="29731">
                  <c:v>46380</c:v>
                </c:pt>
                <c:pt idx="29732">
                  <c:v>9450</c:v>
                </c:pt>
                <c:pt idx="29733">
                  <c:v>9880</c:v>
                </c:pt>
                <c:pt idx="29734">
                  <c:v>10490</c:v>
                </c:pt>
                <c:pt idx="29735">
                  <c:v>11300</c:v>
                </c:pt>
                <c:pt idx="29736">
                  <c:v>13900</c:v>
                </c:pt>
                <c:pt idx="29737">
                  <c:v>13900</c:v>
                </c:pt>
                <c:pt idx="29738">
                  <c:v>13950</c:v>
                </c:pt>
                <c:pt idx="29739">
                  <c:v>13990</c:v>
                </c:pt>
                <c:pt idx="29740">
                  <c:v>13990</c:v>
                </c:pt>
                <c:pt idx="29741">
                  <c:v>14600</c:v>
                </c:pt>
                <c:pt idx="29742">
                  <c:v>14990</c:v>
                </c:pt>
                <c:pt idx="29743">
                  <c:v>14995</c:v>
                </c:pt>
                <c:pt idx="29744">
                  <c:v>15750</c:v>
                </c:pt>
                <c:pt idx="29745">
                  <c:v>16900</c:v>
                </c:pt>
                <c:pt idx="29746">
                  <c:v>16990</c:v>
                </c:pt>
                <c:pt idx="29747">
                  <c:v>17255</c:v>
                </c:pt>
                <c:pt idx="29748">
                  <c:v>17490</c:v>
                </c:pt>
                <c:pt idx="29749">
                  <c:v>8990</c:v>
                </c:pt>
                <c:pt idx="29750">
                  <c:v>8990</c:v>
                </c:pt>
                <c:pt idx="29751">
                  <c:v>8995</c:v>
                </c:pt>
                <c:pt idx="29752">
                  <c:v>8999</c:v>
                </c:pt>
                <c:pt idx="29753">
                  <c:v>9000</c:v>
                </c:pt>
                <c:pt idx="29754">
                  <c:v>9250</c:v>
                </c:pt>
                <c:pt idx="29755">
                  <c:v>9250</c:v>
                </c:pt>
                <c:pt idx="29756">
                  <c:v>9250</c:v>
                </c:pt>
                <c:pt idx="29757">
                  <c:v>9250</c:v>
                </c:pt>
                <c:pt idx="29758">
                  <c:v>9250</c:v>
                </c:pt>
                <c:pt idx="29759">
                  <c:v>9290</c:v>
                </c:pt>
                <c:pt idx="29760">
                  <c:v>9300</c:v>
                </c:pt>
                <c:pt idx="29761">
                  <c:v>9450</c:v>
                </c:pt>
                <c:pt idx="29762">
                  <c:v>9450</c:v>
                </c:pt>
                <c:pt idx="29763">
                  <c:v>9450</c:v>
                </c:pt>
                <c:pt idx="29764">
                  <c:v>9690</c:v>
                </c:pt>
                <c:pt idx="29765">
                  <c:v>9690</c:v>
                </c:pt>
                <c:pt idx="29766">
                  <c:v>9750</c:v>
                </c:pt>
                <c:pt idx="29767">
                  <c:v>9850</c:v>
                </c:pt>
                <c:pt idx="29768">
                  <c:v>9890</c:v>
                </c:pt>
                <c:pt idx="29769">
                  <c:v>44490</c:v>
                </c:pt>
                <c:pt idx="29770">
                  <c:v>45900</c:v>
                </c:pt>
                <c:pt idx="29771">
                  <c:v>47950</c:v>
                </c:pt>
                <c:pt idx="29772">
                  <c:v>49990</c:v>
                </c:pt>
                <c:pt idx="29773">
                  <c:v>51900</c:v>
                </c:pt>
                <c:pt idx="29774">
                  <c:v>56850</c:v>
                </c:pt>
                <c:pt idx="29775">
                  <c:v>79900</c:v>
                </c:pt>
                <c:pt idx="29776">
                  <c:v>8990</c:v>
                </c:pt>
                <c:pt idx="29777">
                  <c:v>8990</c:v>
                </c:pt>
                <c:pt idx="29778">
                  <c:v>8990</c:v>
                </c:pt>
                <c:pt idx="29779">
                  <c:v>9290</c:v>
                </c:pt>
                <c:pt idx="29780">
                  <c:v>9290</c:v>
                </c:pt>
                <c:pt idx="29781">
                  <c:v>9590</c:v>
                </c:pt>
                <c:pt idx="29782">
                  <c:v>9800</c:v>
                </c:pt>
                <c:pt idx="29783">
                  <c:v>9893</c:v>
                </c:pt>
                <c:pt idx="29784">
                  <c:v>9990</c:v>
                </c:pt>
                <c:pt idx="29785">
                  <c:v>9990</c:v>
                </c:pt>
                <c:pt idx="29786">
                  <c:v>9999</c:v>
                </c:pt>
                <c:pt idx="29787">
                  <c:v>10200</c:v>
                </c:pt>
                <c:pt idx="29788">
                  <c:v>10450</c:v>
                </c:pt>
                <c:pt idx="29789">
                  <c:v>12590</c:v>
                </c:pt>
                <c:pt idx="29790">
                  <c:v>12590</c:v>
                </c:pt>
                <c:pt idx="29791">
                  <c:v>12900</c:v>
                </c:pt>
                <c:pt idx="29792">
                  <c:v>12975</c:v>
                </c:pt>
                <c:pt idx="29793">
                  <c:v>12990</c:v>
                </c:pt>
                <c:pt idx="29794">
                  <c:v>12990</c:v>
                </c:pt>
                <c:pt idx="29795">
                  <c:v>12990</c:v>
                </c:pt>
                <c:pt idx="29796">
                  <c:v>12990</c:v>
                </c:pt>
                <c:pt idx="29797">
                  <c:v>12990</c:v>
                </c:pt>
                <c:pt idx="29798">
                  <c:v>12990</c:v>
                </c:pt>
                <c:pt idx="29799">
                  <c:v>13300</c:v>
                </c:pt>
                <c:pt idx="29800">
                  <c:v>13450</c:v>
                </c:pt>
                <c:pt idx="29801">
                  <c:v>13490</c:v>
                </c:pt>
                <c:pt idx="29802">
                  <c:v>13490</c:v>
                </c:pt>
                <c:pt idx="29803">
                  <c:v>13500</c:v>
                </c:pt>
                <c:pt idx="29804">
                  <c:v>13500</c:v>
                </c:pt>
                <c:pt idx="29805">
                  <c:v>13590</c:v>
                </c:pt>
                <c:pt idx="29806">
                  <c:v>13750</c:v>
                </c:pt>
                <c:pt idx="29807">
                  <c:v>13850</c:v>
                </c:pt>
                <c:pt idx="29808">
                  <c:v>13850</c:v>
                </c:pt>
                <c:pt idx="29809">
                  <c:v>3590</c:v>
                </c:pt>
                <c:pt idx="29810">
                  <c:v>3590</c:v>
                </c:pt>
                <c:pt idx="29811">
                  <c:v>3590</c:v>
                </c:pt>
                <c:pt idx="29812">
                  <c:v>3600</c:v>
                </c:pt>
                <c:pt idx="29813">
                  <c:v>3600</c:v>
                </c:pt>
                <c:pt idx="29814">
                  <c:v>3600</c:v>
                </c:pt>
                <c:pt idx="29815">
                  <c:v>3600</c:v>
                </c:pt>
                <c:pt idx="29816">
                  <c:v>3600</c:v>
                </c:pt>
                <c:pt idx="29817">
                  <c:v>3650</c:v>
                </c:pt>
                <c:pt idx="29818">
                  <c:v>3650</c:v>
                </c:pt>
                <c:pt idx="29819">
                  <c:v>3650</c:v>
                </c:pt>
                <c:pt idx="29820">
                  <c:v>3690</c:v>
                </c:pt>
                <c:pt idx="29821">
                  <c:v>3690</c:v>
                </c:pt>
                <c:pt idx="29822">
                  <c:v>3690</c:v>
                </c:pt>
                <c:pt idx="29823">
                  <c:v>3690</c:v>
                </c:pt>
                <c:pt idx="29824">
                  <c:v>3700</c:v>
                </c:pt>
                <c:pt idx="29825">
                  <c:v>3700</c:v>
                </c:pt>
                <c:pt idx="29826">
                  <c:v>3750</c:v>
                </c:pt>
                <c:pt idx="29827">
                  <c:v>3790</c:v>
                </c:pt>
                <c:pt idx="29828">
                  <c:v>3800</c:v>
                </c:pt>
                <c:pt idx="29829">
                  <c:v>3900</c:v>
                </c:pt>
                <c:pt idx="29830">
                  <c:v>3900</c:v>
                </c:pt>
                <c:pt idx="29831">
                  <c:v>3950</c:v>
                </c:pt>
                <c:pt idx="29832">
                  <c:v>3990</c:v>
                </c:pt>
                <c:pt idx="29833">
                  <c:v>3990</c:v>
                </c:pt>
                <c:pt idx="29834">
                  <c:v>3990</c:v>
                </c:pt>
                <c:pt idx="29835">
                  <c:v>3990</c:v>
                </c:pt>
                <c:pt idx="29836">
                  <c:v>3990</c:v>
                </c:pt>
                <c:pt idx="29837">
                  <c:v>3999</c:v>
                </c:pt>
                <c:pt idx="29838">
                  <c:v>3999</c:v>
                </c:pt>
                <c:pt idx="29839">
                  <c:v>3999</c:v>
                </c:pt>
                <c:pt idx="29840">
                  <c:v>3999</c:v>
                </c:pt>
                <c:pt idx="29841">
                  <c:v>3999</c:v>
                </c:pt>
                <c:pt idx="29842">
                  <c:v>3999</c:v>
                </c:pt>
                <c:pt idx="29843">
                  <c:v>3999</c:v>
                </c:pt>
                <c:pt idx="29844">
                  <c:v>4000</c:v>
                </c:pt>
                <c:pt idx="29845">
                  <c:v>4000</c:v>
                </c:pt>
                <c:pt idx="29846">
                  <c:v>4199</c:v>
                </c:pt>
                <c:pt idx="29847">
                  <c:v>4199</c:v>
                </c:pt>
                <c:pt idx="29848">
                  <c:v>4199</c:v>
                </c:pt>
                <c:pt idx="29849">
                  <c:v>4750</c:v>
                </c:pt>
                <c:pt idx="29850">
                  <c:v>4790</c:v>
                </c:pt>
                <c:pt idx="29851">
                  <c:v>4799</c:v>
                </c:pt>
                <c:pt idx="29852">
                  <c:v>4800</c:v>
                </c:pt>
                <c:pt idx="29853">
                  <c:v>4800</c:v>
                </c:pt>
                <c:pt idx="29854">
                  <c:v>4880</c:v>
                </c:pt>
                <c:pt idx="29855">
                  <c:v>4890</c:v>
                </c:pt>
                <c:pt idx="29856">
                  <c:v>4899</c:v>
                </c:pt>
                <c:pt idx="29857">
                  <c:v>4900</c:v>
                </c:pt>
                <c:pt idx="29858">
                  <c:v>4900</c:v>
                </c:pt>
                <c:pt idx="29859">
                  <c:v>4900</c:v>
                </c:pt>
                <c:pt idx="29860">
                  <c:v>4900</c:v>
                </c:pt>
                <c:pt idx="29861">
                  <c:v>4950</c:v>
                </c:pt>
                <c:pt idx="29862">
                  <c:v>4958</c:v>
                </c:pt>
                <c:pt idx="29863">
                  <c:v>4980</c:v>
                </c:pt>
                <c:pt idx="29864">
                  <c:v>4987</c:v>
                </c:pt>
                <c:pt idx="29865">
                  <c:v>4990</c:v>
                </c:pt>
                <c:pt idx="29866">
                  <c:v>4990</c:v>
                </c:pt>
                <c:pt idx="29867">
                  <c:v>4990</c:v>
                </c:pt>
                <c:pt idx="29868">
                  <c:v>4990</c:v>
                </c:pt>
                <c:pt idx="29869">
                  <c:v>5200</c:v>
                </c:pt>
                <c:pt idx="29870">
                  <c:v>5250</c:v>
                </c:pt>
                <c:pt idx="29871">
                  <c:v>5300</c:v>
                </c:pt>
                <c:pt idx="29872">
                  <c:v>5399</c:v>
                </c:pt>
                <c:pt idx="29873">
                  <c:v>5450</c:v>
                </c:pt>
                <c:pt idx="29874">
                  <c:v>5490</c:v>
                </c:pt>
                <c:pt idx="29875">
                  <c:v>5490</c:v>
                </c:pt>
                <c:pt idx="29876">
                  <c:v>5495</c:v>
                </c:pt>
                <c:pt idx="29877">
                  <c:v>5495</c:v>
                </c:pt>
                <c:pt idx="29878">
                  <c:v>5495</c:v>
                </c:pt>
                <c:pt idx="29879">
                  <c:v>5500</c:v>
                </c:pt>
                <c:pt idx="29880">
                  <c:v>5500</c:v>
                </c:pt>
                <c:pt idx="29881">
                  <c:v>5500</c:v>
                </c:pt>
                <c:pt idx="29882">
                  <c:v>5500</c:v>
                </c:pt>
                <c:pt idx="29883">
                  <c:v>5500</c:v>
                </c:pt>
                <c:pt idx="29884">
                  <c:v>5500</c:v>
                </c:pt>
                <c:pt idx="29885">
                  <c:v>5500</c:v>
                </c:pt>
                <c:pt idx="29886">
                  <c:v>5500</c:v>
                </c:pt>
                <c:pt idx="29887">
                  <c:v>5599</c:v>
                </c:pt>
                <c:pt idx="29888">
                  <c:v>5600</c:v>
                </c:pt>
                <c:pt idx="29889">
                  <c:v>5400</c:v>
                </c:pt>
                <c:pt idx="29890">
                  <c:v>5490</c:v>
                </c:pt>
                <c:pt idx="29891">
                  <c:v>5490</c:v>
                </c:pt>
                <c:pt idx="29892">
                  <c:v>5555</c:v>
                </c:pt>
                <c:pt idx="29893">
                  <c:v>5600</c:v>
                </c:pt>
                <c:pt idx="29894">
                  <c:v>5700</c:v>
                </c:pt>
                <c:pt idx="29895">
                  <c:v>5700</c:v>
                </c:pt>
                <c:pt idx="29896">
                  <c:v>5780</c:v>
                </c:pt>
                <c:pt idx="29897">
                  <c:v>5790</c:v>
                </c:pt>
                <c:pt idx="29898">
                  <c:v>5790</c:v>
                </c:pt>
                <c:pt idx="29899">
                  <c:v>5800</c:v>
                </c:pt>
                <c:pt idx="29900">
                  <c:v>5860</c:v>
                </c:pt>
                <c:pt idx="29901">
                  <c:v>5880</c:v>
                </c:pt>
                <c:pt idx="29902">
                  <c:v>5890</c:v>
                </c:pt>
                <c:pt idx="29903">
                  <c:v>5900</c:v>
                </c:pt>
                <c:pt idx="29904">
                  <c:v>5950</c:v>
                </c:pt>
                <c:pt idx="29905">
                  <c:v>5950</c:v>
                </c:pt>
                <c:pt idx="29906">
                  <c:v>5970</c:v>
                </c:pt>
                <c:pt idx="29907">
                  <c:v>5980</c:v>
                </c:pt>
                <c:pt idx="29908">
                  <c:v>5980</c:v>
                </c:pt>
                <c:pt idx="29909">
                  <c:v>9900</c:v>
                </c:pt>
                <c:pt idx="29910">
                  <c:v>9990</c:v>
                </c:pt>
                <c:pt idx="29911">
                  <c:v>9999</c:v>
                </c:pt>
                <c:pt idx="29912">
                  <c:v>10350</c:v>
                </c:pt>
                <c:pt idx="29913">
                  <c:v>10700</c:v>
                </c:pt>
                <c:pt idx="29914">
                  <c:v>10900</c:v>
                </c:pt>
                <c:pt idx="29915">
                  <c:v>10999</c:v>
                </c:pt>
                <c:pt idx="29916">
                  <c:v>11490</c:v>
                </c:pt>
                <c:pt idx="29917">
                  <c:v>11500</c:v>
                </c:pt>
                <c:pt idx="29918">
                  <c:v>11999</c:v>
                </c:pt>
                <c:pt idx="29919">
                  <c:v>12250</c:v>
                </c:pt>
                <c:pt idx="29920">
                  <c:v>12280</c:v>
                </c:pt>
                <c:pt idx="29921">
                  <c:v>12499</c:v>
                </c:pt>
                <c:pt idx="29922">
                  <c:v>12599</c:v>
                </c:pt>
                <c:pt idx="29923">
                  <c:v>12980</c:v>
                </c:pt>
                <c:pt idx="29924">
                  <c:v>13250</c:v>
                </c:pt>
                <c:pt idx="29925">
                  <c:v>16800</c:v>
                </c:pt>
                <c:pt idx="29926">
                  <c:v>17300</c:v>
                </c:pt>
                <c:pt idx="29927">
                  <c:v>17900</c:v>
                </c:pt>
                <c:pt idx="29928">
                  <c:v>17980</c:v>
                </c:pt>
                <c:pt idx="29929">
                  <c:v>13400</c:v>
                </c:pt>
                <c:pt idx="29930">
                  <c:v>13500</c:v>
                </c:pt>
                <c:pt idx="29931">
                  <c:v>13850</c:v>
                </c:pt>
                <c:pt idx="29932">
                  <c:v>13969</c:v>
                </c:pt>
                <c:pt idx="29933">
                  <c:v>13999</c:v>
                </c:pt>
                <c:pt idx="29934">
                  <c:v>14300</c:v>
                </c:pt>
                <c:pt idx="29935">
                  <c:v>14555</c:v>
                </c:pt>
                <c:pt idx="29936">
                  <c:v>14970</c:v>
                </c:pt>
                <c:pt idx="29937">
                  <c:v>15399</c:v>
                </c:pt>
                <c:pt idx="29938">
                  <c:v>15460</c:v>
                </c:pt>
                <c:pt idx="29939">
                  <c:v>15499</c:v>
                </c:pt>
                <c:pt idx="29940">
                  <c:v>15500</c:v>
                </c:pt>
                <c:pt idx="29941">
                  <c:v>15799</c:v>
                </c:pt>
                <c:pt idx="29942">
                  <c:v>15849</c:v>
                </c:pt>
                <c:pt idx="29943">
                  <c:v>15900</c:v>
                </c:pt>
                <c:pt idx="29944">
                  <c:v>15999</c:v>
                </c:pt>
                <c:pt idx="29945">
                  <c:v>16590</c:v>
                </c:pt>
                <c:pt idx="29946">
                  <c:v>16727</c:v>
                </c:pt>
                <c:pt idx="29947">
                  <c:v>16900</c:v>
                </c:pt>
                <c:pt idx="29948">
                  <c:v>16980</c:v>
                </c:pt>
                <c:pt idx="29949">
                  <c:v>48999</c:v>
                </c:pt>
                <c:pt idx="29950">
                  <c:v>49890</c:v>
                </c:pt>
                <c:pt idx="29951">
                  <c:v>53700</c:v>
                </c:pt>
                <c:pt idx="29952">
                  <c:v>54990</c:v>
                </c:pt>
                <c:pt idx="29953">
                  <c:v>72490</c:v>
                </c:pt>
                <c:pt idx="29954">
                  <c:v>73987</c:v>
                </c:pt>
                <c:pt idx="29955">
                  <c:v>74999</c:v>
                </c:pt>
                <c:pt idx="29956">
                  <c:v>8950</c:v>
                </c:pt>
                <c:pt idx="29957">
                  <c:v>9889</c:v>
                </c:pt>
                <c:pt idx="29958">
                  <c:v>10390</c:v>
                </c:pt>
                <c:pt idx="29959">
                  <c:v>10780</c:v>
                </c:pt>
                <c:pt idx="29960">
                  <c:v>10799</c:v>
                </c:pt>
                <c:pt idx="29961">
                  <c:v>10860</c:v>
                </c:pt>
                <c:pt idx="29962">
                  <c:v>10900</c:v>
                </c:pt>
                <c:pt idx="29963">
                  <c:v>10900</c:v>
                </c:pt>
                <c:pt idx="29964">
                  <c:v>10998</c:v>
                </c:pt>
                <c:pt idx="29965">
                  <c:v>11380</c:v>
                </c:pt>
                <c:pt idx="29966">
                  <c:v>11800</c:v>
                </c:pt>
                <c:pt idx="29967">
                  <c:v>12280</c:v>
                </c:pt>
                <c:pt idx="29968">
                  <c:v>12990</c:v>
                </c:pt>
                <c:pt idx="29969">
                  <c:v>38950</c:v>
                </c:pt>
                <c:pt idx="29970">
                  <c:v>42930</c:v>
                </c:pt>
                <c:pt idx="29971">
                  <c:v>45900</c:v>
                </c:pt>
                <c:pt idx="29972">
                  <c:v>47850</c:v>
                </c:pt>
                <c:pt idx="29973">
                  <c:v>48900</c:v>
                </c:pt>
                <c:pt idx="29974">
                  <c:v>59999</c:v>
                </c:pt>
                <c:pt idx="29975">
                  <c:v>75900</c:v>
                </c:pt>
                <c:pt idx="29976">
                  <c:v>75900</c:v>
                </c:pt>
                <c:pt idx="29977">
                  <c:v>79987</c:v>
                </c:pt>
                <c:pt idx="29978">
                  <c:v>81400</c:v>
                </c:pt>
                <c:pt idx="29979">
                  <c:v>92890</c:v>
                </c:pt>
                <c:pt idx="29980">
                  <c:v>93820</c:v>
                </c:pt>
                <c:pt idx="29981">
                  <c:v>10979</c:v>
                </c:pt>
                <c:pt idx="29982">
                  <c:v>10980</c:v>
                </c:pt>
                <c:pt idx="29983">
                  <c:v>11490</c:v>
                </c:pt>
                <c:pt idx="29984">
                  <c:v>11800</c:v>
                </c:pt>
                <c:pt idx="29985">
                  <c:v>11990</c:v>
                </c:pt>
                <c:pt idx="29986">
                  <c:v>12187</c:v>
                </c:pt>
                <c:pt idx="29987">
                  <c:v>12320</c:v>
                </c:pt>
                <c:pt idx="29988">
                  <c:v>12488</c:v>
                </c:pt>
                <c:pt idx="29989">
                  <c:v>27490</c:v>
                </c:pt>
                <c:pt idx="29990">
                  <c:v>27980</c:v>
                </c:pt>
                <c:pt idx="29991">
                  <c:v>27980</c:v>
                </c:pt>
                <c:pt idx="29992">
                  <c:v>27990</c:v>
                </c:pt>
                <c:pt idx="29993">
                  <c:v>27990</c:v>
                </c:pt>
                <c:pt idx="29994">
                  <c:v>28660</c:v>
                </c:pt>
                <c:pt idx="29995">
                  <c:v>28669</c:v>
                </c:pt>
                <c:pt idx="29996">
                  <c:v>28780</c:v>
                </c:pt>
                <c:pt idx="29997">
                  <c:v>28850</c:v>
                </c:pt>
                <c:pt idx="29998">
                  <c:v>28880</c:v>
                </c:pt>
                <c:pt idx="29999">
                  <c:v>28895</c:v>
                </c:pt>
                <c:pt idx="30000">
                  <c:v>29119</c:v>
                </c:pt>
                <c:pt idx="30001">
                  <c:v>29190</c:v>
                </c:pt>
                <c:pt idx="30002">
                  <c:v>29300</c:v>
                </c:pt>
                <c:pt idx="30003">
                  <c:v>29480</c:v>
                </c:pt>
                <c:pt idx="30004">
                  <c:v>29480</c:v>
                </c:pt>
                <c:pt idx="30005">
                  <c:v>29490</c:v>
                </c:pt>
                <c:pt idx="30006">
                  <c:v>29490</c:v>
                </c:pt>
                <c:pt idx="30007">
                  <c:v>29940</c:v>
                </c:pt>
                <c:pt idx="30008">
                  <c:v>29960</c:v>
                </c:pt>
                <c:pt idx="30009">
                  <c:v>54900</c:v>
                </c:pt>
                <c:pt idx="30010">
                  <c:v>56980</c:v>
                </c:pt>
                <c:pt idx="30011">
                  <c:v>56990</c:v>
                </c:pt>
                <c:pt idx="30012">
                  <c:v>56990</c:v>
                </c:pt>
                <c:pt idx="30013">
                  <c:v>56999</c:v>
                </c:pt>
                <c:pt idx="30014">
                  <c:v>57590</c:v>
                </c:pt>
                <c:pt idx="30015">
                  <c:v>57590</c:v>
                </c:pt>
                <c:pt idx="30016">
                  <c:v>57990</c:v>
                </c:pt>
                <c:pt idx="30017">
                  <c:v>57999</c:v>
                </c:pt>
                <c:pt idx="30018">
                  <c:v>64990</c:v>
                </c:pt>
                <c:pt idx="30019">
                  <c:v>65850</c:v>
                </c:pt>
                <c:pt idx="30020">
                  <c:v>65930</c:v>
                </c:pt>
                <c:pt idx="30021">
                  <c:v>66890</c:v>
                </c:pt>
                <c:pt idx="30022">
                  <c:v>67435</c:v>
                </c:pt>
                <c:pt idx="30023">
                  <c:v>67444</c:v>
                </c:pt>
                <c:pt idx="30024">
                  <c:v>68980</c:v>
                </c:pt>
                <c:pt idx="30025">
                  <c:v>79890</c:v>
                </c:pt>
                <c:pt idx="30026">
                  <c:v>98880</c:v>
                </c:pt>
                <c:pt idx="30027">
                  <c:v>109880</c:v>
                </c:pt>
                <c:pt idx="30028">
                  <c:v>109990</c:v>
                </c:pt>
                <c:pt idx="30029">
                  <c:v>5000</c:v>
                </c:pt>
                <c:pt idx="30030">
                  <c:v>5100</c:v>
                </c:pt>
                <c:pt idx="30031">
                  <c:v>5180</c:v>
                </c:pt>
                <c:pt idx="30032">
                  <c:v>5250</c:v>
                </c:pt>
                <c:pt idx="30033">
                  <c:v>5290</c:v>
                </c:pt>
                <c:pt idx="30034">
                  <c:v>5290</c:v>
                </c:pt>
                <c:pt idx="30035">
                  <c:v>5390</c:v>
                </c:pt>
                <c:pt idx="30036">
                  <c:v>5400</c:v>
                </c:pt>
                <c:pt idx="30037">
                  <c:v>5480</c:v>
                </c:pt>
                <c:pt idx="30038">
                  <c:v>5490</c:v>
                </c:pt>
                <c:pt idx="30039">
                  <c:v>5490</c:v>
                </c:pt>
                <c:pt idx="30040">
                  <c:v>5498</c:v>
                </c:pt>
                <c:pt idx="30041">
                  <c:v>5499</c:v>
                </c:pt>
                <c:pt idx="30042">
                  <c:v>5499</c:v>
                </c:pt>
                <c:pt idx="30043">
                  <c:v>5500</c:v>
                </c:pt>
                <c:pt idx="30044">
                  <c:v>5500</c:v>
                </c:pt>
                <c:pt idx="30045">
                  <c:v>5500</c:v>
                </c:pt>
                <c:pt idx="30046">
                  <c:v>5500</c:v>
                </c:pt>
                <c:pt idx="30047">
                  <c:v>5500</c:v>
                </c:pt>
                <c:pt idx="30048">
                  <c:v>5500</c:v>
                </c:pt>
                <c:pt idx="30049">
                  <c:v>5400</c:v>
                </c:pt>
                <c:pt idx="30050">
                  <c:v>5450</c:v>
                </c:pt>
                <c:pt idx="30051">
                  <c:v>5480</c:v>
                </c:pt>
                <c:pt idx="30052">
                  <c:v>5490</c:v>
                </c:pt>
                <c:pt idx="30053">
                  <c:v>5490</c:v>
                </c:pt>
                <c:pt idx="30054">
                  <c:v>5498</c:v>
                </c:pt>
                <c:pt idx="30055">
                  <c:v>5500</c:v>
                </c:pt>
                <c:pt idx="30056">
                  <c:v>5500</c:v>
                </c:pt>
                <c:pt idx="30057">
                  <c:v>5500</c:v>
                </c:pt>
                <c:pt idx="30058">
                  <c:v>5600</c:v>
                </c:pt>
                <c:pt idx="30059">
                  <c:v>5700</c:v>
                </c:pt>
                <c:pt idx="30060">
                  <c:v>5790</c:v>
                </c:pt>
                <c:pt idx="30061">
                  <c:v>5800</c:v>
                </c:pt>
                <c:pt idx="30062">
                  <c:v>5900</c:v>
                </c:pt>
                <c:pt idx="30063">
                  <c:v>5900</c:v>
                </c:pt>
                <c:pt idx="30064">
                  <c:v>5900</c:v>
                </c:pt>
                <c:pt idx="30065">
                  <c:v>5900</c:v>
                </c:pt>
                <c:pt idx="30066">
                  <c:v>5950</c:v>
                </c:pt>
                <c:pt idx="30067">
                  <c:v>5990</c:v>
                </c:pt>
                <c:pt idx="30068">
                  <c:v>5990</c:v>
                </c:pt>
                <c:pt idx="30069">
                  <c:v>6850</c:v>
                </c:pt>
                <c:pt idx="30070">
                  <c:v>6850</c:v>
                </c:pt>
                <c:pt idx="30071">
                  <c:v>6900</c:v>
                </c:pt>
                <c:pt idx="30072">
                  <c:v>6900</c:v>
                </c:pt>
                <c:pt idx="30073">
                  <c:v>6900</c:v>
                </c:pt>
                <c:pt idx="30074">
                  <c:v>6900</c:v>
                </c:pt>
                <c:pt idx="30075">
                  <c:v>6950</c:v>
                </c:pt>
                <c:pt idx="30076">
                  <c:v>6980</c:v>
                </c:pt>
                <c:pt idx="30077">
                  <c:v>6990</c:v>
                </c:pt>
                <c:pt idx="30078">
                  <c:v>6990</c:v>
                </c:pt>
                <c:pt idx="30079">
                  <c:v>6990</c:v>
                </c:pt>
                <c:pt idx="30080">
                  <c:v>6990</c:v>
                </c:pt>
                <c:pt idx="30081">
                  <c:v>6990</c:v>
                </c:pt>
                <c:pt idx="30082">
                  <c:v>6996</c:v>
                </c:pt>
                <c:pt idx="30083">
                  <c:v>6998</c:v>
                </c:pt>
                <c:pt idx="30084">
                  <c:v>6999</c:v>
                </c:pt>
                <c:pt idx="30085">
                  <c:v>7330</c:v>
                </c:pt>
                <c:pt idx="30086">
                  <c:v>7380</c:v>
                </c:pt>
                <c:pt idx="30087">
                  <c:v>7399</c:v>
                </c:pt>
                <c:pt idx="30088">
                  <c:v>7399</c:v>
                </c:pt>
                <c:pt idx="30089">
                  <c:v>6990</c:v>
                </c:pt>
                <c:pt idx="30090">
                  <c:v>6990</c:v>
                </c:pt>
                <c:pt idx="30091">
                  <c:v>6990</c:v>
                </c:pt>
                <c:pt idx="30092">
                  <c:v>6990</c:v>
                </c:pt>
                <c:pt idx="30093">
                  <c:v>6990</c:v>
                </c:pt>
                <c:pt idx="30094">
                  <c:v>6990</c:v>
                </c:pt>
                <c:pt idx="30095">
                  <c:v>6997</c:v>
                </c:pt>
                <c:pt idx="30096">
                  <c:v>6999</c:v>
                </c:pt>
                <c:pt idx="30097">
                  <c:v>6999</c:v>
                </c:pt>
                <c:pt idx="30098">
                  <c:v>6999</c:v>
                </c:pt>
                <c:pt idx="30099">
                  <c:v>7000</c:v>
                </c:pt>
                <c:pt idx="30100">
                  <c:v>7000</c:v>
                </c:pt>
                <c:pt idx="30101">
                  <c:v>7000</c:v>
                </c:pt>
                <c:pt idx="30102">
                  <c:v>7116</c:v>
                </c:pt>
                <c:pt idx="30103">
                  <c:v>7190</c:v>
                </c:pt>
                <c:pt idx="30104">
                  <c:v>7200</c:v>
                </c:pt>
                <c:pt idx="30105">
                  <c:v>7227</c:v>
                </c:pt>
                <c:pt idx="30106">
                  <c:v>7250</c:v>
                </c:pt>
                <c:pt idx="30107">
                  <c:v>7270</c:v>
                </c:pt>
                <c:pt idx="30108">
                  <c:v>7290</c:v>
                </c:pt>
                <c:pt idx="30109">
                  <c:v>7790</c:v>
                </c:pt>
                <c:pt idx="30110">
                  <c:v>7840</c:v>
                </c:pt>
                <c:pt idx="30111">
                  <c:v>7890</c:v>
                </c:pt>
                <c:pt idx="30112">
                  <c:v>7890</c:v>
                </c:pt>
                <c:pt idx="30113">
                  <c:v>7900</c:v>
                </c:pt>
                <c:pt idx="30114">
                  <c:v>7900</c:v>
                </c:pt>
                <c:pt idx="30115">
                  <c:v>7900</c:v>
                </c:pt>
                <c:pt idx="30116">
                  <c:v>7900</c:v>
                </c:pt>
                <c:pt idx="30117">
                  <c:v>7900</c:v>
                </c:pt>
                <c:pt idx="30118">
                  <c:v>7900</c:v>
                </c:pt>
                <c:pt idx="30119">
                  <c:v>7950</c:v>
                </c:pt>
                <c:pt idx="30120">
                  <c:v>7950</c:v>
                </c:pt>
                <c:pt idx="30121">
                  <c:v>7950</c:v>
                </c:pt>
                <c:pt idx="30122">
                  <c:v>7950</c:v>
                </c:pt>
                <c:pt idx="30123">
                  <c:v>7975</c:v>
                </c:pt>
                <c:pt idx="30124">
                  <c:v>7979</c:v>
                </c:pt>
                <c:pt idx="30125">
                  <c:v>7980</c:v>
                </c:pt>
                <c:pt idx="30126">
                  <c:v>7990</c:v>
                </c:pt>
                <c:pt idx="30127">
                  <c:v>7990</c:v>
                </c:pt>
                <c:pt idx="30128">
                  <c:v>7990</c:v>
                </c:pt>
                <c:pt idx="30129">
                  <c:v>6900</c:v>
                </c:pt>
                <c:pt idx="30130">
                  <c:v>6900</c:v>
                </c:pt>
                <c:pt idx="30131">
                  <c:v>6950</c:v>
                </c:pt>
                <c:pt idx="30132">
                  <c:v>6950</c:v>
                </c:pt>
                <c:pt idx="30133">
                  <c:v>6950</c:v>
                </c:pt>
                <c:pt idx="30134">
                  <c:v>6950</c:v>
                </c:pt>
                <c:pt idx="30135">
                  <c:v>6980</c:v>
                </c:pt>
                <c:pt idx="30136">
                  <c:v>6980</c:v>
                </c:pt>
                <c:pt idx="30137">
                  <c:v>6990</c:v>
                </c:pt>
                <c:pt idx="30138">
                  <c:v>6995</c:v>
                </c:pt>
                <c:pt idx="30139">
                  <c:v>7000</c:v>
                </c:pt>
                <c:pt idx="30140">
                  <c:v>7000</c:v>
                </c:pt>
                <c:pt idx="30141">
                  <c:v>7100</c:v>
                </c:pt>
                <c:pt idx="30142">
                  <c:v>7100</c:v>
                </c:pt>
                <c:pt idx="30143">
                  <c:v>7240</c:v>
                </c:pt>
                <c:pt idx="30144">
                  <c:v>7299</c:v>
                </c:pt>
                <c:pt idx="30145">
                  <c:v>7300</c:v>
                </c:pt>
                <c:pt idx="30146">
                  <c:v>7340</c:v>
                </c:pt>
                <c:pt idx="30147">
                  <c:v>7390</c:v>
                </c:pt>
                <c:pt idx="30148">
                  <c:v>7447</c:v>
                </c:pt>
                <c:pt idx="30149">
                  <c:v>21750</c:v>
                </c:pt>
                <c:pt idx="30150">
                  <c:v>21900</c:v>
                </c:pt>
                <c:pt idx="30151">
                  <c:v>21990</c:v>
                </c:pt>
                <c:pt idx="30152">
                  <c:v>22590</c:v>
                </c:pt>
                <c:pt idx="30153">
                  <c:v>23900</c:v>
                </c:pt>
                <c:pt idx="30154">
                  <c:v>23999</c:v>
                </c:pt>
                <c:pt idx="30155">
                  <c:v>24970</c:v>
                </c:pt>
                <c:pt idx="30156">
                  <c:v>24990</c:v>
                </c:pt>
                <c:pt idx="30157">
                  <c:v>24990</c:v>
                </c:pt>
                <c:pt idx="30158">
                  <c:v>25499</c:v>
                </c:pt>
                <c:pt idx="30159">
                  <c:v>29499</c:v>
                </c:pt>
                <c:pt idx="30160">
                  <c:v>29999</c:v>
                </c:pt>
                <c:pt idx="30161">
                  <c:v>29999</c:v>
                </c:pt>
                <c:pt idx="30162">
                  <c:v>30799</c:v>
                </c:pt>
                <c:pt idx="30163">
                  <c:v>31499</c:v>
                </c:pt>
                <c:pt idx="30164">
                  <c:v>32499</c:v>
                </c:pt>
                <c:pt idx="30165">
                  <c:v>32499</c:v>
                </c:pt>
                <c:pt idx="30166">
                  <c:v>32799</c:v>
                </c:pt>
                <c:pt idx="30167">
                  <c:v>33990</c:v>
                </c:pt>
                <c:pt idx="30168">
                  <c:v>35999</c:v>
                </c:pt>
                <c:pt idx="30169">
                  <c:v>27730</c:v>
                </c:pt>
                <c:pt idx="30170">
                  <c:v>27999</c:v>
                </c:pt>
                <c:pt idx="30171">
                  <c:v>27999</c:v>
                </c:pt>
                <c:pt idx="30172">
                  <c:v>28499</c:v>
                </c:pt>
                <c:pt idx="30173">
                  <c:v>28990</c:v>
                </c:pt>
                <c:pt idx="30174">
                  <c:v>29799</c:v>
                </c:pt>
                <c:pt idx="30175">
                  <c:v>30999</c:v>
                </c:pt>
                <c:pt idx="30176">
                  <c:v>31990</c:v>
                </c:pt>
                <c:pt idx="30177">
                  <c:v>32499</c:v>
                </c:pt>
                <c:pt idx="30178">
                  <c:v>34000</c:v>
                </c:pt>
                <c:pt idx="30179">
                  <c:v>35799</c:v>
                </c:pt>
                <c:pt idx="30180">
                  <c:v>35999</c:v>
                </c:pt>
                <c:pt idx="30181">
                  <c:v>36799</c:v>
                </c:pt>
                <c:pt idx="30182">
                  <c:v>42999</c:v>
                </c:pt>
                <c:pt idx="30183">
                  <c:v>44990</c:v>
                </c:pt>
                <c:pt idx="30184">
                  <c:v>44990</c:v>
                </c:pt>
                <c:pt idx="30185">
                  <c:v>45799</c:v>
                </c:pt>
                <c:pt idx="30186">
                  <c:v>47899</c:v>
                </c:pt>
                <c:pt idx="30187">
                  <c:v>65990</c:v>
                </c:pt>
                <c:pt idx="30188">
                  <c:v>69990</c:v>
                </c:pt>
                <c:pt idx="30189">
                  <c:v>14470</c:v>
                </c:pt>
                <c:pt idx="30190">
                  <c:v>15000</c:v>
                </c:pt>
                <c:pt idx="30191">
                  <c:v>15780</c:v>
                </c:pt>
                <c:pt idx="30192">
                  <c:v>15990</c:v>
                </c:pt>
                <c:pt idx="30193">
                  <c:v>16500</c:v>
                </c:pt>
                <c:pt idx="30194">
                  <c:v>16900</c:v>
                </c:pt>
                <c:pt idx="30195">
                  <c:v>17500</c:v>
                </c:pt>
                <c:pt idx="30196">
                  <c:v>17500</c:v>
                </c:pt>
                <c:pt idx="30197">
                  <c:v>17980</c:v>
                </c:pt>
                <c:pt idx="30198">
                  <c:v>17990</c:v>
                </c:pt>
                <c:pt idx="30199">
                  <c:v>18900</c:v>
                </c:pt>
                <c:pt idx="30200">
                  <c:v>19450</c:v>
                </c:pt>
                <c:pt idx="30201">
                  <c:v>19990</c:v>
                </c:pt>
                <c:pt idx="30202">
                  <c:v>21900</c:v>
                </c:pt>
                <c:pt idx="30203">
                  <c:v>22980</c:v>
                </c:pt>
                <c:pt idx="30204">
                  <c:v>25290</c:v>
                </c:pt>
                <c:pt idx="30205">
                  <c:v>25490</c:v>
                </c:pt>
                <c:pt idx="30206">
                  <c:v>25490</c:v>
                </c:pt>
                <c:pt idx="30207">
                  <c:v>25980</c:v>
                </c:pt>
                <c:pt idx="30208">
                  <c:v>25990</c:v>
                </c:pt>
                <c:pt idx="30209">
                  <c:v>15580</c:v>
                </c:pt>
                <c:pt idx="30210">
                  <c:v>15580</c:v>
                </c:pt>
                <c:pt idx="30211">
                  <c:v>15650</c:v>
                </c:pt>
                <c:pt idx="30212">
                  <c:v>15780</c:v>
                </c:pt>
                <c:pt idx="30213">
                  <c:v>15780</c:v>
                </c:pt>
                <c:pt idx="30214">
                  <c:v>15960</c:v>
                </c:pt>
                <c:pt idx="30215">
                  <c:v>15960</c:v>
                </c:pt>
                <c:pt idx="30216">
                  <c:v>15995</c:v>
                </c:pt>
                <c:pt idx="30217">
                  <c:v>16333</c:v>
                </c:pt>
                <c:pt idx="30218">
                  <c:v>16440</c:v>
                </c:pt>
                <c:pt idx="30219">
                  <c:v>16480</c:v>
                </c:pt>
                <c:pt idx="30220">
                  <c:v>16960</c:v>
                </c:pt>
                <c:pt idx="30221">
                  <c:v>17280</c:v>
                </c:pt>
                <c:pt idx="30222">
                  <c:v>17280</c:v>
                </c:pt>
                <c:pt idx="30223">
                  <c:v>17290</c:v>
                </c:pt>
                <c:pt idx="30224">
                  <c:v>17450</c:v>
                </c:pt>
                <c:pt idx="30225">
                  <c:v>17960</c:v>
                </c:pt>
                <c:pt idx="30226">
                  <c:v>17990</c:v>
                </c:pt>
                <c:pt idx="30227">
                  <c:v>18450</c:v>
                </c:pt>
                <c:pt idx="30228">
                  <c:v>18450</c:v>
                </c:pt>
                <c:pt idx="30229">
                  <c:v>30980</c:v>
                </c:pt>
                <c:pt idx="30230">
                  <c:v>31290</c:v>
                </c:pt>
                <c:pt idx="30231">
                  <c:v>31490</c:v>
                </c:pt>
                <c:pt idx="30232">
                  <c:v>32590</c:v>
                </c:pt>
                <c:pt idx="30233">
                  <c:v>33190</c:v>
                </c:pt>
                <c:pt idx="30234">
                  <c:v>33790</c:v>
                </c:pt>
                <c:pt idx="30235">
                  <c:v>34390</c:v>
                </c:pt>
                <c:pt idx="30236">
                  <c:v>35480</c:v>
                </c:pt>
                <c:pt idx="30237">
                  <c:v>35690</c:v>
                </c:pt>
                <c:pt idx="30238">
                  <c:v>35880</c:v>
                </c:pt>
                <c:pt idx="30239">
                  <c:v>35980</c:v>
                </c:pt>
                <c:pt idx="30240">
                  <c:v>35980</c:v>
                </c:pt>
                <c:pt idx="30241">
                  <c:v>36980</c:v>
                </c:pt>
                <c:pt idx="30242">
                  <c:v>38490</c:v>
                </c:pt>
                <c:pt idx="30243">
                  <c:v>39990</c:v>
                </c:pt>
                <c:pt idx="30244">
                  <c:v>39990</c:v>
                </c:pt>
                <c:pt idx="30245">
                  <c:v>42790</c:v>
                </c:pt>
                <c:pt idx="30246">
                  <c:v>44590</c:v>
                </c:pt>
                <c:pt idx="30247">
                  <c:v>45190</c:v>
                </c:pt>
                <c:pt idx="30248">
                  <c:v>45990</c:v>
                </c:pt>
                <c:pt idx="30249">
                  <c:v>4570</c:v>
                </c:pt>
                <c:pt idx="30250">
                  <c:v>4590</c:v>
                </c:pt>
                <c:pt idx="30251">
                  <c:v>4590</c:v>
                </c:pt>
                <c:pt idx="30252">
                  <c:v>4690</c:v>
                </c:pt>
                <c:pt idx="30253">
                  <c:v>4700</c:v>
                </c:pt>
                <c:pt idx="30254">
                  <c:v>4780</c:v>
                </c:pt>
                <c:pt idx="30255">
                  <c:v>4800</c:v>
                </c:pt>
                <c:pt idx="30256">
                  <c:v>4890</c:v>
                </c:pt>
                <c:pt idx="30257">
                  <c:v>4900</c:v>
                </c:pt>
                <c:pt idx="30258">
                  <c:v>4950</c:v>
                </c:pt>
                <c:pt idx="30259">
                  <c:v>4950</c:v>
                </c:pt>
                <c:pt idx="30260">
                  <c:v>4970</c:v>
                </c:pt>
                <c:pt idx="30261">
                  <c:v>4990</c:v>
                </c:pt>
                <c:pt idx="30262">
                  <c:v>4990</c:v>
                </c:pt>
                <c:pt idx="30263">
                  <c:v>4990</c:v>
                </c:pt>
                <c:pt idx="30264">
                  <c:v>4990</c:v>
                </c:pt>
                <c:pt idx="30265">
                  <c:v>4990</c:v>
                </c:pt>
                <c:pt idx="30266">
                  <c:v>4990</c:v>
                </c:pt>
                <c:pt idx="30267">
                  <c:v>4999</c:v>
                </c:pt>
                <c:pt idx="30268">
                  <c:v>4999</c:v>
                </c:pt>
                <c:pt idx="30269">
                  <c:v>5280</c:v>
                </c:pt>
                <c:pt idx="30270">
                  <c:v>5300</c:v>
                </c:pt>
                <c:pt idx="30271">
                  <c:v>5300</c:v>
                </c:pt>
                <c:pt idx="30272">
                  <c:v>5390</c:v>
                </c:pt>
                <c:pt idx="30273">
                  <c:v>5390</c:v>
                </c:pt>
                <c:pt idx="30274">
                  <c:v>5399</c:v>
                </c:pt>
                <c:pt idx="30275">
                  <c:v>5400</c:v>
                </c:pt>
                <c:pt idx="30276">
                  <c:v>5490</c:v>
                </c:pt>
                <c:pt idx="30277">
                  <c:v>5490</c:v>
                </c:pt>
                <c:pt idx="30278">
                  <c:v>5490</c:v>
                </c:pt>
                <c:pt idx="30279">
                  <c:v>5490</c:v>
                </c:pt>
                <c:pt idx="30280">
                  <c:v>5490</c:v>
                </c:pt>
                <c:pt idx="30281">
                  <c:v>5500</c:v>
                </c:pt>
                <c:pt idx="30282">
                  <c:v>5500</c:v>
                </c:pt>
                <c:pt idx="30283">
                  <c:v>5500</c:v>
                </c:pt>
                <c:pt idx="30284">
                  <c:v>5500</c:v>
                </c:pt>
                <c:pt idx="30285">
                  <c:v>5500</c:v>
                </c:pt>
                <c:pt idx="30286">
                  <c:v>5500</c:v>
                </c:pt>
                <c:pt idx="30287">
                  <c:v>5500</c:v>
                </c:pt>
                <c:pt idx="30288">
                  <c:v>5500</c:v>
                </c:pt>
                <c:pt idx="30289">
                  <c:v>6111</c:v>
                </c:pt>
                <c:pt idx="30290">
                  <c:v>6199</c:v>
                </c:pt>
                <c:pt idx="30291">
                  <c:v>6200</c:v>
                </c:pt>
                <c:pt idx="30292">
                  <c:v>6280</c:v>
                </c:pt>
                <c:pt idx="30293">
                  <c:v>6280</c:v>
                </c:pt>
                <c:pt idx="30294">
                  <c:v>6290</c:v>
                </c:pt>
                <c:pt idx="30295">
                  <c:v>6290</c:v>
                </c:pt>
                <c:pt idx="30296">
                  <c:v>6290</c:v>
                </c:pt>
                <c:pt idx="30297">
                  <c:v>6295</c:v>
                </c:pt>
                <c:pt idx="30298">
                  <c:v>6299</c:v>
                </c:pt>
                <c:pt idx="30299">
                  <c:v>6340</c:v>
                </c:pt>
                <c:pt idx="30300">
                  <c:v>6390</c:v>
                </c:pt>
                <c:pt idx="30301">
                  <c:v>6400</c:v>
                </c:pt>
                <c:pt idx="30302">
                  <c:v>6450</c:v>
                </c:pt>
                <c:pt idx="30303">
                  <c:v>6475</c:v>
                </c:pt>
                <c:pt idx="30304">
                  <c:v>6480</c:v>
                </c:pt>
                <c:pt idx="30305">
                  <c:v>6480</c:v>
                </c:pt>
                <c:pt idx="30306">
                  <c:v>6490</c:v>
                </c:pt>
                <c:pt idx="30307">
                  <c:v>6490</c:v>
                </c:pt>
                <c:pt idx="30308">
                  <c:v>6499</c:v>
                </c:pt>
                <c:pt idx="30309">
                  <c:v>5990</c:v>
                </c:pt>
                <c:pt idx="30310">
                  <c:v>5990</c:v>
                </c:pt>
                <c:pt idx="30311">
                  <c:v>5990</c:v>
                </c:pt>
                <c:pt idx="30312">
                  <c:v>6000</c:v>
                </c:pt>
                <c:pt idx="30313">
                  <c:v>6000</c:v>
                </c:pt>
                <c:pt idx="30314">
                  <c:v>6000</c:v>
                </c:pt>
                <c:pt idx="30315">
                  <c:v>6000</c:v>
                </c:pt>
                <c:pt idx="30316">
                  <c:v>6000</c:v>
                </c:pt>
                <c:pt idx="30317">
                  <c:v>6088</c:v>
                </c:pt>
                <c:pt idx="30318">
                  <c:v>6149</c:v>
                </c:pt>
                <c:pt idx="30319">
                  <c:v>6290</c:v>
                </c:pt>
                <c:pt idx="30320">
                  <c:v>6350</c:v>
                </c:pt>
                <c:pt idx="30321">
                  <c:v>6450</c:v>
                </c:pt>
                <c:pt idx="30322">
                  <c:v>6450</c:v>
                </c:pt>
                <c:pt idx="30323">
                  <c:v>6470</c:v>
                </c:pt>
                <c:pt idx="30324">
                  <c:v>6490</c:v>
                </c:pt>
                <c:pt idx="30325">
                  <c:v>6490</c:v>
                </c:pt>
                <c:pt idx="30326">
                  <c:v>6500</c:v>
                </c:pt>
                <c:pt idx="30327">
                  <c:v>6500</c:v>
                </c:pt>
                <c:pt idx="30328">
                  <c:v>6500</c:v>
                </c:pt>
                <c:pt idx="30329">
                  <c:v>6300</c:v>
                </c:pt>
                <c:pt idx="30330">
                  <c:v>6300</c:v>
                </c:pt>
                <c:pt idx="30331">
                  <c:v>6333</c:v>
                </c:pt>
                <c:pt idx="30332">
                  <c:v>6350</c:v>
                </c:pt>
                <c:pt idx="30333">
                  <c:v>6350</c:v>
                </c:pt>
                <c:pt idx="30334">
                  <c:v>6350</c:v>
                </c:pt>
                <c:pt idx="30335">
                  <c:v>6399</c:v>
                </c:pt>
                <c:pt idx="30336">
                  <c:v>6400</c:v>
                </c:pt>
                <c:pt idx="30337">
                  <c:v>6450</c:v>
                </c:pt>
                <c:pt idx="30338">
                  <c:v>6470</c:v>
                </c:pt>
                <c:pt idx="30339">
                  <c:v>6480</c:v>
                </c:pt>
                <c:pt idx="30340">
                  <c:v>6499</c:v>
                </c:pt>
                <c:pt idx="30341">
                  <c:v>6500</c:v>
                </c:pt>
                <c:pt idx="30342">
                  <c:v>6500</c:v>
                </c:pt>
                <c:pt idx="30343">
                  <c:v>6500</c:v>
                </c:pt>
                <c:pt idx="30344">
                  <c:v>6600</c:v>
                </c:pt>
                <c:pt idx="30345">
                  <c:v>6600</c:v>
                </c:pt>
                <c:pt idx="30346">
                  <c:v>6600</c:v>
                </c:pt>
                <c:pt idx="30347">
                  <c:v>6600</c:v>
                </c:pt>
                <c:pt idx="30348">
                  <c:v>6660</c:v>
                </c:pt>
                <c:pt idx="30349">
                  <c:v>29950</c:v>
                </c:pt>
                <c:pt idx="30350">
                  <c:v>33750</c:v>
                </c:pt>
                <c:pt idx="30351">
                  <c:v>44900</c:v>
                </c:pt>
                <c:pt idx="30352">
                  <c:v>45000</c:v>
                </c:pt>
                <c:pt idx="30353">
                  <c:v>83950</c:v>
                </c:pt>
                <c:pt idx="30354">
                  <c:v>7299</c:v>
                </c:pt>
                <c:pt idx="30355">
                  <c:v>7350</c:v>
                </c:pt>
                <c:pt idx="30356">
                  <c:v>8399</c:v>
                </c:pt>
                <c:pt idx="30357">
                  <c:v>8444</c:v>
                </c:pt>
                <c:pt idx="30358">
                  <c:v>8900</c:v>
                </c:pt>
                <c:pt idx="30359">
                  <c:v>8950</c:v>
                </c:pt>
                <c:pt idx="30360">
                  <c:v>9800</c:v>
                </c:pt>
                <c:pt idx="30361">
                  <c:v>10499</c:v>
                </c:pt>
                <c:pt idx="30362">
                  <c:v>10500</c:v>
                </c:pt>
                <c:pt idx="30363">
                  <c:v>10700</c:v>
                </c:pt>
                <c:pt idx="30364">
                  <c:v>10899</c:v>
                </c:pt>
                <c:pt idx="30365">
                  <c:v>10950</c:v>
                </c:pt>
                <c:pt idx="30366">
                  <c:v>11800</c:v>
                </c:pt>
                <c:pt idx="30367">
                  <c:v>11800</c:v>
                </c:pt>
                <c:pt idx="30368">
                  <c:v>21900</c:v>
                </c:pt>
                <c:pt idx="30369">
                  <c:v>21950</c:v>
                </c:pt>
                <c:pt idx="30370">
                  <c:v>21950</c:v>
                </c:pt>
                <c:pt idx="30371">
                  <c:v>21999</c:v>
                </c:pt>
                <c:pt idx="30372">
                  <c:v>22222</c:v>
                </c:pt>
                <c:pt idx="30373">
                  <c:v>22222</c:v>
                </c:pt>
                <c:pt idx="30374">
                  <c:v>22450</c:v>
                </c:pt>
                <c:pt idx="30375">
                  <c:v>22480</c:v>
                </c:pt>
                <c:pt idx="30376">
                  <c:v>22500</c:v>
                </c:pt>
                <c:pt idx="30377">
                  <c:v>22900</c:v>
                </c:pt>
                <c:pt idx="30378">
                  <c:v>22995</c:v>
                </c:pt>
                <c:pt idx="30379">
                  <c:v>23222</c:v>
                </c:pt>
                <c:pt idx="30380">
                  <c:v>23400</c:v>
                </c:pt>
                <c:pt idx="30381">
                  <c:v>23450</c:v>
                </c:pt>
                <c:pt idx="30382">
                  <c:v>24450</c:v>
                </c:pt>
                <c:pt idx="30383">
                  <c:v>24490</c:v>
                </c:pt>
                <c:pt idx="30384">
                  <c:v>24500</c:v>
                </c:pt>
                <c:pt idx="30385">
                  <c:v>24990</c:v>
                </c:pt>
                <c:pt idx="30386">
                  <c:v>25900</c:v>
                </c:pt>
                <c:pt idx="30387">
                  <c:v>25900</c:v>
                </c:pt>
                <c:pt idx="30388">
                  <c:v>21990</c:v>
                </c:pt>
                <c:pt idx="30389">
                  <c:v>22499</c:v>
                </c:pt>
                <c:pt idx="30390">
                  <c:v>22500</c:v>
                </c:pt>
                <c:pt idx="30391">
                  <c:v>22899</c:v>
                </c:pt>
                <c:pt idx="30392">
                  <c:v>22899</c:v>
                </c:pt>
                <c:pt idx="30393">
                  <c:v>22900</c:v>
                </c:pt>
                <c:pt idx="30394">
                  <c:v>22900</c:v>
                </c:pt>
                <c:pt idx="30395">
                  <c:v>22950</c:v>
                </c:pt>
                <c:pt idx="30396">
                  <c:v>22950</c:v>
                </c:pt>
                <c:pt idx="30397">
                  <c:v>22999</c:v>
                </c:pt>
                <c:pt idx="30398">
                  <c:v>22999</c:v>
                </c:pt>
                <c:pt idx="30399">
                  <c:v>23450</c:v>
                </c:pt>
                <c:pt idx="30400">
                  <c:v>23990</c:v>
                </c:pt>
                <c:pt idx="30401">
                  <c:v>24490</c:v>
                </c:pt>
                <c:pt idx="30402">
                  <c:v>24500</c:v>
                </c:pt>
                <c:pt idx="30403">
                  <c:v>24950</c:v>
                </c:pt>
                <c:pt idx="30404">
                  <c:v>25500</c:v>
                </c:pt>
                <c:pt idx="30405">
                  <c:v>25900</c:v>
                </c:pt>
                <c:pt idx="30406">
                  <c:v>25900</c:v>
                </c:pt>
                <c:pt idx="30407">
                  <c:v>25900</c:v>
                </c:pt>
                <c:pt idx="30408">
                  <c:v>19950</c:v>
                </c:pt>
                <c:pt idx="30409">
                  <c:v>19999</c:v>
                </c:pt>
                <c:pt idx="30410">
                  <c:v>20222</c:v>
                </c:pt>
                <c:pt idx="30411">
                  <c:v>20450</c:v>
                </c:pt>
                <c:pt idx="30412">
                  <c:v>20490</c:v>
                </c:pt>
                <c:pt idx="30413">
                  <c:v>20944</c:v>
                </c:pt>
                <c:pt idx="30414">
                  <c:v>20990</c:v>
                </c:pt>
                <c:pt idx="30415">
                  <c:v>21440</c:v>
                </c:pt>
                <c:pt idx="30416">
                  <c:v>21450</c:v>
                </c:pt>
                <c:pt idx="30417">
                  <c:v>21499</c:v>
                </c:pt>
                <c:pt idx="30418">
                  <c:v>21650</c:v>
                </c:pt>
                <c:pt idx="30419">
                  <c:v>21790</c:v>
                </c:pt>
                <c:pt idx="30420">
                  <c:v>21790</c:v>
                </c:pt>
                <c:pt idx="30421">
                  <c:v>21799</c:v>
                </c:pt>
                <c:pt idx="30422">
                  <c:v>21850</c:v>
                </c:pt>
                <c:pt idx="30423">
                  <c:v>21980</c:v>
                </c:pt>
                <c:pt idx="30424">
                  <c:v>22499</c:v>
                </c:pt>
                <c:pt idx="30425">
                  <c:v>22650</c:v>
                </c:pt>
                <c:pt idx="30426">
                  <c:v>24850</c:v>
                </c:pt>
                <c:pt idx="30427">
                  <c:v>24900</c:v>
                </c:pt>
                <c:pt idx="30428">
                  <c:v>24990</c:v>
                </c:pt>
                <c:pt idx="30429">
                  <c:v>24990</c:v>
                </c:pt>
                <c:pt idx="30430">
                  <c:v>24990</c:v>
                </c:pt>
                <c:pt idx="30431">
                  <c:v>25333</c:v>
                </c:pt>
                <c:pt idx="30432">
                  <c:v>25444</c:v>
                </c:pt>
                <c:pt idx="30433">
                  <c:v>25450</c:v>
                </c:pt>
                <c:pt idx="30434">
                  <c:v>25487</c:v>
                </c:pt>
                <c:pt idx="30435">
                  <c:v>25850</c:v>
                </c:pt>
                <c:pt idx="30436">
                  <c:v>25880</c:v>
                </c:pt>
                <c:pt idx="30437">
                  <c:v>25900</c:v>
                </c:pt>
                <c:pt idx="30438">
                  <c:v>25990</c:v>
                </c:pt>
                <c:pt idx="30439">
                  <c:v>26445</c:v>
                </c:pt>
                <c:pt idx="30440">
                  <c:v>26450</c:v>
                </c:pt>
                <c:pt idx="30441">
                  <c:v>26450</c:v>
                </c:pt>
                <c:pt idx="30442">
                  <c:v>26490</c:v>
                </c:pt>
                <c:pt idx="30443">
                  <c:v>26490</c:v>
                </c:pt>
                <c:pt idx="30444">
                  <c:v>26550</c:v>
                </c:pt>
                <c:pt idx="30445">
                  <c:v>26620</c:v>
                </c:pt>
                <c:pt idx="30446">
                  <c:v>95444</c:v>
                </c:pt>
                <c:pt idx="30447">
                  <c:v>99333</c:v>
                </c:pt>
                <c:pt idx="30448">
                  <c:v>10990</c:v>
                </c:pt>
                <c:pt idx="30449">
                  <c:v>13300</c:v>
                </c:pt>
                <c:pt idx="30450">
                  <c:v>13450</c:v>
                </c:pt>
                <c:pt idx="30451">
                  <c:v>13990</c:v>
                </c:pt>
                <c:pt idx="30452">
                  <c:v>15990</c:v>
                </c:pt>
                <c:pt idx="30453">
                  <c:v>16690</c:v>
                </c:pt>
                <c:pt idx="30454">
                  <c:v>16990</c:v>
                </c:pt>
                <c:pt idx="30455">
                  <c:v>16990</c:v>
                </c:pt>
                <c:pt idx="30456">
                  <c:v>18969</c:v>
                </c:pt>
                <c:pt idx="30457">
                  <c:v>18969</c:v>
                </c:pt>
                <c:pt idx="30458">
                  <c:v>21990</c:v>
                </c:pt>
                <c:pt idx="30459">
                  <c:v>22900</c:v>
                </c:pt>
                <c:pt idx="30460">
                  <c:v>22990</c:v>
                </c:pt>
                <c:pt idx="30461">
                  <c:v>24490</c:v>
                </c:pt>
                <c:pt idx="30462">
                  <c:v>25795</c:v>
                </c:pt>
                <c:pt idx="30463">
                  <c:v>25990</c:v>
                </c:pt>
                <c:pt idx="30464">
                  <c:v>26490</c:v>
                </c:pt>
                <c:pt idx="30465">
                  <c:v>5900</c:v>
                </c:pt>
                <c:pt idx="30466">
                  <c:v>5900</c:v>
                </c:pt>
                <c:pt idx="30467">
                  <c:v>5950</c:v>
                </c:pt>
                <c:pt idx="30468">
                  <c:v>5950</c:v>
                </c:pt>
                <c:pt idx="30469">
                  <c:v>5990</c:v>
                </c:pt>
                <c:pt idx="30470">
                  <c:v>5990</c:v>
                </c:pt>
                <c:pt idx="30471">
                  <c:v>5990</c:v>
                </c:pt>
                <c:pt idx="30472">
                  <c:v>5990</c:v>
                </c:pt>
                <c:pt idx="30473">
                  <c:v>5990</c:v>
                </c:pt>
                <c:pt idx="30474">
                  <c:v>5990</c:v>
                </c:pt>
                <c:pt idx="30475">
                  <c:v>5990</c:v>
                </c:pt>
                <c:pt idx="30476">
                  <c:v>5990</c:v>
                </c:pt>
                <c:pt idx="30477">
                  <c:v>5999</c:v>
                </c:pt>
                <c:pt idx="30478">
                  <c:v>6000</c:v>
                </c:pt>
                <c:pt idx="30479">
                  <c:v>6200</c:v>
                </c:pt>
                <c:pt idx="30480">
                  <c:v>6200</c:v>
                </c:pt>
                <c:pt idx="30481">
                  <c:v>6200</c:v>
                </c:pt>
                <c:pt idx="30482">
                  <c:v>6250</c:v>
                </c:pt>
                <c:pt idx="30483">
                  <c:v>6250</c:v>
                </c:pt>
                <c:pt idx="30484">
                  <c:v>6280</c:v>
                </c:pt>
                <c:pt idx="30485">
                  <c:v>6990</c:v>
                </c:pt>
                <c:pt idx="30486">
                  <c:v>6990</c:v>
                </c:pt>
                <c:pt idx="30487">
                  <c:v>6990</c:v>
                </c:pt>
                <c:pt idx="30488">
                  <c:v>6990</c:v>
                </c:pt>
                <c:pt idx="30489">
                  <c:v>6990</c:v>
                </c:pt>
                <c:pt idx="30490">
                  <c:v>6990</c:v>
                </c:pt>
                <c:pt idx="30491">
                  <c:v>7000</c:v>
                </c:pt>
                <c:pt idx="30492">
                  <c:v>7000</c:v>
                </c:pt>
                <c:pt idx="30493">
                  <c:v>7100</c:v>
                </c:pt>
                <c:pt idx="30494">
                  <c:v>7190</c:v>
                </c:pt>
                <c:pt idx="30495">
                  <c:v>7200</c:v>
                </c:pt>
                <c:pt idx="30496">
                  <c:v>7300</c:v>
                </c:pt>
                <c:pt idx="30497">
                  <c:v>7399</c:v>
                </c:pt>
                <c:pt idx="30498">
                  <c:v>7400</c:v>
                </c:pt>
                <c:pt idx="30499">
                  <c:v>7480</c:v>
                </c:pt>
                <c:pt idx="30500">
                  <c:v>7480</c:v>
                </c:pt>
                <c:pt idx="30501">
                  <c:v>7490</c:v>
                </c:pt>
                <c:pt idx="30502">
                  <c:v>7500</c:v>
                </c:pt>
                <c:pt idx="30503">
                  <c:v>7500</c:v>
                </c:pt>
                <c:pt idx="30504">
                  <c:v>7500</c:v>
                </c:pt>
                <c:pt idx="30505">
                  <c:v>7900</c:v>
                </c:pt>
                <c:pt idx="30506">
                  <c:v>7945</c:v>
                </c:pt>
                <c:pt idx="30507">
                  <c:v>7950</c:v>
                </c:pt>
                <c:pt idx="30508">
                  <c:v>7950</c:v>
                </c:pt>
                <c:pt idx="30509">
                  <c:v>7950</c:v>
                </c:pt>
                <c:pt idx="30510">
                  <c:v>7950</c:v>
                </c:pt>
                <c:pt idx="30511">
                  <c:v>7990</c:v>
                </c:pt>
                <c:pt idx="30512">
                  <c:v>7990</c:v>
                </c:pt>
                <c:pt idx="30513">
                  <c:v>7999</c:v>
                </c:pt>
                <c:pt idx="30514">
                  <c:v>8000</c:v>
                </c:pt>
                <c:pt idx="30515">
                  <c:v>8000</c:v>
                </c:pt>
                <c:pt idx="30516">
                  <c:v>8000</c:v>
                </c:pt>
                <c:pt idx="30517">
                  <c:v>8200</c:v>
                </c:pt>
                <c:pt idx="30518">
                  <c:v>8200</c:v>
                </c:pt>
                <c:pt idx="30519">
                  <c:v>8270</c:v>
                </c:pt>
                <c:pt idx="30520">
                  <c:v>8330</c:v>
                </c:pt>
                <c:pt idx="30521">
                  <c:v>8360</c:v>
                </c:pt>
                <c:pt idx="30522">
                  <c:v>7990</c:v>
                </c:pt>
                <c:pt idx="30523">
                  <c:v>7990</c:v>
                </c:pt>
                <c:pt idx="30524">
                  <c:v>7990</c:v>
                </c:pt>
                <c:pt idx="30525">
                  <c:v>7995</c:v>
                </c:pt>
                <c:pt idx="30526">
                  <c:v>7999</c:v>
                </c:pt>
                <c:pt idx="30527">
                  <c:v>8000</c:v>
                </c:pt>
                <c:pt idx="30528">
                  <c:v>8000</c:v>
                </c:pt>
                <c:pt idx="30529">
                  <c:v>8000</c:v>
                </c:pt>
                <c:pt idx="30530">
                  <c:v>8100</c:v>
                </c:pt>
                <c:pt idx="30531">
                  <c:v>8200</c:v>
                </c:pt>
                <c:pt idx="30532">
                  <c:v>8200</c:v>
                </c:pt>
                <c:pt idx="30533">
                  <c:v>8200</c:v>
                </c:pt>
                <c:pt idx="30534">
                  <c:v>8250</c:v>
                </c:pt>
                <c:pt idx="30535">
                  <c:v>8250</c:v>
                </c:pt>
                <c:pt idx="30536">
                  <c:v>8299</c:v>
                </c:pt>
                <c:pt idx="30537">
                  <c:v>8350</c:v>
                </c:pt>
                <c:pt idx="30538">
                  <c:v>8400</c:v>
                </c:pt>
                <c:pt idx="30539">
                  <c:v>8450</c:v>
                </c:pt>
                <c:pt idx="30540">
                  <c:v>8450</c:v>
                </c:pt>
                <c:pt idx="30541">
                  <c:v>8480</c:v>
                </c:pt>
                <c:pt idx="30542">
                  <c:v>8499</c:v>
                </c:pt>
                <c:pt idx="30543">
                  <c:v>8500</c:v>
                </c:pt>
                <c:pt idx="30544">
                  <c:v>8690</c:v>
                </c:pt>
                <c:pt idx="30545">
                  <c:v>8700</c:v>
                </c:pt>
                <c:pt idx="30546">
                  <c:v>8890</c:v>
                </c:pt>
                <c:pt idx="30547">
                  <c:v>8900</c:v>
                </c:pt>
                <c:pt idx="30548">
                  <c:v>8925</c:v>
                </c:pt>
                <c:pt idx="30549">
                  <c:v>8990</c:v>
                </c:pt>
                <c:pt idx="30550">
                  <c:v>8990</c:v>
                </c:pt>
                <c:pt idx="30551">
                  <c:v>8990</c:v>
                </c:pt>
                <c:pt idx="30552">
                  <c:v>8999</c:v>
                </c:pt>
                <c:pt idx="30553">
                  <c:v>8999</c:v>
                </c:pt>
                <c:pt idx="30554">
                  <c:v>9000</c:v>
                </c:pt>
                <c:pt idx="30555">
                  <c:v>9190</c:v>
                </c:pt>
                <c:pt idx="30556">
                  <c:v>9290</c:v>
                </c:pt>
                <c:pt idx="30557">
                  <c:v>9390</c:v>
                </c:pt>
                <c:pt idx="30558">
                  <c:v>9400</c:v>
                </c:pt>
                <c:pt idx="30559">
                  <c:v>9400</c:v>
                </c:pt>
                <c:pt idx="30560">
                  <c:v>9425</c:v>
                </c:pt>
                <c:pt idx="30561">
                  <c:v>9488</c:v>
                </c:pt>
                <c:pt idx="30562">
                  <c:v>8200</c:v>
                </c:pt>
                <c:pt idx="30563">
                  <c:v>8200</c:v>
                </c:pt>
                <c:pt idx="30564">
                  <c:v>8280</c:v>
                </c:pt>
                <c:pt idx="30565">
                  <c:v>8290</c:v>
                </c:pt>
                <c:pt idx="30566">
                  <c:v>8290</c:v>
                </c:pt>
                <c:pt idx="30567">
                  <c:v>8290</c:v>
                </c:pt>
                <c:pt idx="30568">
                  <c:v>8400</c:v>
                </c:pt>
                <c:pt idx="30569">
                  <c:v>8480</c:v>
                </c:pt>
                <c:pt idx="30570">
                  <c:v>8490</c:v>
                </c:pt>
                <c:pt idx="30571">
                  <c:v>8490</c:v>
                </c:pt>
                <c:pt idx="30572">
                  <c:v>8490</c:v>
                </c:pt>
                <c:pt idx="30573">
                  <c:v>8490</c:v>
                </c:pt>
                <c:pt idx="30574">
                  <c:v>8490</c:v>
                </c:pt>
                <c:pt idx="30575">
                  <c:v>8500</c:v>
                </c:pt>
                <c:pt idx="30576">
                  <c:v>8500</c:v>
                </c:pt>
                <c:pt idx="30577">
                  <c:v>8500</c:v>
                </c:pt>
                <c:pt idx="30578">
                  <c:v>8500</c:v>
                </c:pt>
                <c:pt idx="30579">
                  <c:v>8500</c:v>
                </c:pt>
                <c:pt idx="30580">
                  <c:v>8500</c:v>
                </c:pt>
                <c:pt idx="30581">
                  <c:v>8555</c:v>
                </c:pt>
                <c:pt idx="30582">
                  <c:v>26260</c:v>
                </c:pt>
                <c:pt idx="30583">
                  <c:v>26800</c:v>
                </c:pt>
                <c:pt idx="30584">
                  <c:v>26860</c:v>
                </c:pt>
                <c:pt idx="30585">
                  <c:v>26880</c:v>
                </c:pt>
                <c:pt idx="30586">
                  <c:v>26880</c:v>
                </c:pt>
                <c:pt idx="30587">
                  <c:v>26990</c:v>
                </c:pt>
                <c:pt idx="30588">
                  <c:v>27670</c:v>
                </c:pt>
                <c:pt idx="30589">
                  <c:v>27960</c:v>
                </c:pt>
                <c:pt idx="30590">
                  <c:v>28650</c:v>
                </c:pt>
                <c:pt idx="30591">
                  <c:v>29900</c:v>
                </c:pt>
                <c:pt idx="30592">
                  <c:v>33885</c:v>
                </c:pt>
                <c:pt idx="30593">
                  <c:v>34900</c:v>
                </c:pt>
                <c:pt idx="30594">
                  <c:v>35450</c:v>
                </c:pt>
                <c:pt idx="30595">
                  <c:v>35500</c:v>
                </c:pt>
                <c:pt idx="30596">
                  <c:v>36990</c:v>
                </c:pt>
                <c:pt idx="30597">
                  <c:v>37980</c:v>
                </c:pt>
                <c:pt idx="30598">
                  <c:v>38890</c:v>
                </c:pt>
                <c:pt idx="30599">
                  <c:v>40950</c:v>
                </c:pt>
                <c:pt idx="30600">
                  <c:v>41350</c:v>
                </c:pt>
                <c:pt idx="30601">
                  <c:v>41880</c:v>
                </c:pt>
                <c:pt idx="30602">
                  <c:v>24900</c:v>
                </c:pt>
                <c:pt idx="30603">
                  <c:v>24900</c:v>
                </c:pt>
                <c:pt idx="30604">
                  <c:v>24980</c:v>
                </c:pt>
                <c:pt idx="30605">
                  <c:v>24980</c:v>
                </c:pt>
                <c:pt idx="30606">
                  <c:v>25425</c:v>
                </c:pt>
                <c:pt idx="30607">
                  <c:v>25440</c:v>
                </c:pt>
                <c:pt idx="30608">
                  <c:v>25770</c:v>
                </c:pt>
                <c:pt idx="30609">
                  <c:v>25780</c:v>
                </c:pt>
                <c:pt idx="30610">
                  <c:v>25850</c:v>
                </c:pt>
                <c:pt idx="30611">
                  <c:v>25980</c:v>
                </c:pt>
                <c:pt idx="30612">
                  <c:v>25985</c:v>
                </c:pt>
                <c:pt idx="30613">
                  <c:v>26380</c:v>
                </c:pt>
                <c:pt idx="30614">
                  <c:v>26440</c:v>
                </c:pt>
                <c:pt idx="30615">
                  <c:v>26450</c:v>
                </c:pt>
                <c:pt idx="30616">
                  <c:v>26884</c:v>
                </c:pt>
                <c:pt idx="30617">
                  <c:v>26960</c:v>
                </c:pt>
                <c:pt idx="30618">
                  <c:v>26989</c:v>
                </c:pt>
                <c:pt idx="30619">
                  <c:v>27280</c:v>
                </c:pt>
                <c:pt idx="30620">
                  <c:v>27435</c:v>
                </c:pt>
                <c:pt idx="30621">
                  <c:v>27460</c:v>
                </c:pt>
                <c:pt idx="30622">
                  <c:v>20440</c:v>
                </c:pt>
                <c:pt idx="30623">
                  <c:v>21360</c:v>
                </c:pt>
                <c:pt idx="30624">
                  <c:v>21480</c:v>
                </c:pt>
                <c:pt idx="30625">
                  <c:v>21490</c:v>
                </c:pt>
                <c:pt idx="30626">
                  <c:v>21785</c:v>
                </c:pt>
                <c:pt idx="30627">
                  <c:v>21790</c:v>
                </c:pt>
                <c:pt idx="30628">
                  <c:v>21880</c:v>
                </c:pt>
                <c:pt idx="30629">
                  <c:v>21980</c:v>
                </c:pt>
                <c:pt idx="30630">
                  <c:v>21980</c:v>
                </c:pt>
                <c:pt idx="30631">
                  <c:v>22137</c:v>
                </c:pt>
                <c:pt idx="30632">
                  <c:v>22250</c:v>
                </c:pt>
                <c:pt idx="30633">
                  <c:v>22290</c:v>
                </c:pt>
                <c:pt idx="30634">
                  <c:v>22480</c:v>
                </c:pt>
                <c:pt idx="30635">
                  <c:v>22650</c:v>
                </c:pt>
                <c:pt idx="30636">
                  <c:v>22950</c:v>
                </c:pt>
                <c:pt idx="30637">
                  <c:v>23240</c:v>
                </c:pt>
                <c:pt idx="30638">
                  <c:v>23490</c:v>
                </c:pt>
                <c:pt idx="30639">
                  <c:v>23790</c:v>
                </c:pt>
                <c:pt idx="30640">
                  <c:v>23890</c:v>
                </c:pt>
                <c:pt idx="30641">
                  <c:v>23900</c:v>
                </c:pt>
                <c:pt idx="30642">
                  <c:v>39999</c:v>
                </c:pt>
                <c:pt idx="30643">
                  <c:v>40450</c:v>
                </c:pt>
                <c:pt idx="30644">
                  <c:v>40960</c:v>
                </c:pt>
                <c:pt idx="30645">
                  <c:v>41440</c:v>
                </c:pt>
                <c:pt idx="30646">
                  <c:v>41875</c:v>
                </c:pt>
                <c:pt idx="30647">
                  <c:v>42781</c:v>
                </c:pt>
                <c:pt idx="30648">
                  <c:v>43025</c:v>
                </c:pt>
                <c:pt idx="30649">
                  <c:v>43320</c:v>
                </c:pt>
                <c:pt idx="30650">
                  <c:v>43789</c:v>
                </c:pt>
                <c:pt idx="30651">
                  <c:v>43999</c:v>
                </c:pt>
                <c:pt idx="30652">
                  <c:v>44110</c:v>
                </c:pt>
                <c:pt idx="30653">
                  <c:v>44568</c:v>
                </c:pt>
                <c:pt idx="30654">
                  <c:v>44890</c:v>
                </c:pt>
                <c:pt idx="30655">
                  <c:v>44900</c:v>
                </c:pt>
                <c:pt idx="30656">
                  <c:v>44990</c:v>
                </c:pt>
                <c:pt idx="30657">
                  <c:v>45800</c:v>
                </c:pt>
                <c:pt idx="30658">
                  <c:v>45890</c:v>
                </c:pt>
                <c:pt idx="30659">
                  <c:v>46480</c:v>
                </c:pt>
                <c:pt idx="30660">
                  <c:v>46480</c:v>
                </c:pt>
                <c:pt idx="30661">
                  <c:v>83890</c:v>
                </c:pt>
                <c:pt idx="30662">
                  <c:v>85890</c:v>
                </c:pt>
                <c:pt idx="30663">
                  <c:v>89995</c:v>
                </c:pt>
                <c:pt idx="30664">
                  <c:v>96980</c:v>
                </c:pt>
                <c:pt idx="30665">
                  <c:v>119000</c:v>
                </c:pt>
                <c:pt idx="30666">
                  <c:v>125900</c:v>
                </c:pt>
                <c:pt idx="30667">
                  <c:v>128650</c:v>
                </c:pt>
                <c:pt idx="30668">
                  <c:v>139500</c:v>
                </c:pt>
                <c:pt idx="30669">
                  <c:v>144995</c:v>
                </c:pt>
                <c:pt idx="30670">
                  <c:v>154900</c:v>
                </c:pt>
                <c:pt idx="30671">
                  <c:v>157890</c:v>
                </c:pt>
                <c:pt idx="30672">
                  <c:v>249000</c:v>
                </c:pt>
                <c:pt idx="30673">
                  <c:v>15780</c:v>
                </c:pt>
                <c:pt idx="30674">
                  <c:v>15980</c:v>
                </c:pt>
                <c:pt idx="30675">
                  <c:v>17300</c:v>
                </c:pt>
                <c:pt idx="30676">
                  <c:v>18980</c:v>
                </c:pt>
                <c:pt idx="30677">
                  <c:v>21990</c:v>
                </c:pt>
                <c:pt idx="30678">
                  <c:v>21990</c:v>
                </c:pt>
                <c:pt idx="30679">
                  <c:v>22990</c:v>
                </c:pt>
                <c:pt idx="30680">
                  <c:v>23990</c:v>
                </c:pt>
                <c:pt idx="30681">
                  <c:v>6900</c:v>
                </c:pt>
                <c:pt idx="30682">
                  <c:v>6900</c:v>
                </c:pt>
                <c:pt idx="30683">
                  <c:v>6900</c:v>
                </c:pt>
                <c:pt idx="30684">
                  <c:v>6900</c:v>
                </c:pt>
                <c:pt idx="30685">
                  <c:v>6900</c:v>
                </c:pt>
                <c:pt idx="30686">
                  <c:v>6970</c:v>
                </c:pt>
                <c:pt idx="30687">
                  <c:v>6980</c:v>
                </c:pt>
                <c:pt idx="30688">
                  <c:v>6990</c:v>
                </c:pt>
                <c:pt idx="30689">
                  <c:v>6990</c:v>
                </c:pt>
                <c:pt idx="30690">
                  <c:v>6990</c:v>
                </c:pt>
                <c:pt idx="30691">
                  <c:v>6990</c:v>
                </c:pt>
                <c:pt idx="30692">
                  <c:v>6990</c:v>
                </c:pt>
                <c:pt idx="30693">
                  <c:v>6990</c:v>
                </c:pt>
                <c:pt idx="30694">
                  <c:v>6995</c:v>
                </c:pt>
                <c:pt idx="30695">
                  <c:v>6999</c:v>
                </c:pt>
                <c:pt idx="30696">
                  <c:v>6999</c:v>
                </c:pt>
                <c:pt idx="30697">
                  <c:v>6999</c:v>
                </c:pt>
                <c:pt idx="30698">
                  <c:v>6999</c:v>
                </c:pt>
                <c:pt idx="30699">
                  <c:v>7000</c:v>
                </c:pt>
                <c:pt idx="30700">
                  <c:v>7000</c:v>
                </c:pt>
                <c:pt idx="30701">
                  <c:v>6950</c:v>
                </c:pt>
                <c:pt idx="30702">
                  <c:v>6980</c:v>
                </c:pt>
                <c:pt idx="30703">
                  <c:v>6980</c:v>
                </c:pt>
                <c:pt idx="30704">
                  <c:v>6990</c:v>
                </c:pt>
                <c:pt idx="30705">
                  <c:v>6990</c:v>
                </c:pt>
                <c:pt idx="30706">
                  <c:v>6990</c:v>
                </c:pt>
                <c:pt idx="30707">
                  <c:v>6990</c:v>
                </c:pt>
                <c:pt idx="30708">
                  <c:v>6990</c:v>
                </c:pt>
                <c:pt idx="30709">
                  <c:v>6998</c:v>
                </c:pt>
                <c:pt idx="30710">
                  <c:v>6999</c:v>
                </c:pt>
                <c:pt idx="30711">
                  <c:v>6999</c:v>
                </c:pt>
                <c:pt idx="30712">
                  <c:v>6999</c:v>
                </c:pt>
                <c:pt idx="30713">
                  <c:v>6999</c:v>
                </c:pt>
                <c:pt idx="30714">
                  <c:v>7000</c:v>
                </c:pt>
                <c:pt idx="30715">
                  <c:v>7198</c:v>
                </c:pt>
                <c:pt idx="30716">
                  <c:v>7200</c:v>
                </c:pt>
                <c:pt idx="30717">
                  <c:v>7290</c:v>
                </c:pt>
                <c:pt idx="30718">
                  <c:v>7360</c:v>
                </c:pt>
                <c:pt idx="30719">
                  <c:v>7390</c:v>
                </c:pt>
                <c:pt idx="30720">
                  <c:v>7399</c:v>
                </c:pt>
                <c:pt idx="30721">
                  <c:v>7799</c:v>
                </c:pt>
                <c:pt idx="30722">
                  <c:v>7800</c:v>
                </c:pt>
                <c:pt idx="30723">
                  <c:v>7800</c:v>
                </c:pt>
                <c:pt idx="30724">
                  <c:v>7800</c:v>
                </c:pt>
                <c:pt idx="30725">
                  <c:v>7800</c:v>
                </c:pt>
                <c:pt idx="30726">
                  <c:v>7800</c:v>
                </c:pt>
                <c:pt idx="30727">
                  <c:v>7888</c:v>
                </c:pt>
                <c:pt idx="30728">
                  <c:v>7888</c:v>
                </c:pt>
                <c:pt idx="30729">
                  <c:v>7890</c:v>
                </c:pt>
                <c:pt idx="30730">
                  <c:v>7900</c:v>
                </c:pt>
                <c:pt idx="30731">
                  <c:v>7900</c:v>
                </c:pt>
                <c:pt idx="30732">
                  <c:v>7900</c:v>
                </c:pt>
                <c:pt idx="30733">
                  <c:v>7900</c:v>
                </c:pt>
                <c:pt idx="30734">
                  <c:v>7900</c:v>
                </c:pt>
                <c:pt idx="30735">
                  <c:v>7900</c:v>
                </c:pt>
                <c:pt idx="30736">
                  <c:v>7900</c:v>
                </c:pt>
                <c:pt idx="30737">
                  <c:v>7990</c:v>
                </c:pt>
                <c:pt idx="30738">
                  <c:v>7990</c:v>
                </c:pt>
                <c:pt idx="30739">
                  <c:v>7990</c:v>
                </c:pt>
                <c:pt idx="30740">
                  <c:v>7990</c:v>
                </c:pt>
                <c:pt idx="30741">
                  <c:v>7885</c:v>
                </c:pt>
                <c:pt idx="30742">
                  <c:v>7890</c:v>
                </c:pt>
                <c:pt idx="30743">
                  <c:v>7900</c:v>
                </c:pt>
                <c:pt idx="30744">
                  <c:v>7970</c:v>
                </c:pt>
                <c:pt idx="30745">
                  <c:v>7980</c:v>
                </c:pt>
                <c:pt idx="30746">
                  <c:v>7980</c:v>
                </c:pt>
                <c:pt idx="30747">
                  <c:v>7985</c:v>
                </c:pt>
                <c:pt idx="30748">
                  <c:v>7990</c:v>
                </c:pt>
                <c:pt idx="30749">
                  <c:v>7990</c:v>
                </c:pt>
                <c:pt idx="30750">
                  <c:v>7990</c:v>
                </c:pt>
                <c:pt idx="30751">
                  <c:v>7990</c:v>
                </c:pt>
                <c:pt idx="30752">
                  <c:v>7990</c:v>
                </c:pt>
                <c:pt idx="30753">
                  <c:v>7990</c:v>
                </c:pt>
                <c:pt idx="30754">
                  <c:v>7990</c:v>
                </c:pt>
                <c:pt idx="30755">
                  <c:v>7990</c:v>
                </c:pt>
                <c:pt idx="30756">
                  <c:v>7990</c:v>
                </c:pt>
                <c:pt idx="30757">
                  <c:v>7999</c:v>
                </c:pt>
                <c:pt idx="30758">
                  <c:v>7999</c:v>
                </c:pt>
                <c:pt idx="30759">
                  <c:v>7999</c:v>
                </c:pt>
                <c:pt idx="30760">
                  <c:v>7999</c:v>
                </c:pt>
                <c:pt idx="30761">
                  <c:v>7990</c:v>
                </c:pt>
                <c:pt idx="30762">
                  <c:v>7998</c:v>
                </c:pt>
                <c:pt idx="30763">
                  <c:v>7999</c:v>
                </c:pt>
                <c:pt idx="30764">
                  <c:v>7999</c:v>
                </c:pt>
                <c:pt idx="30765">
                  <c:v>7999</c:v>
                </c:pt>
                <c:pt idx="30766">
                  <c:v>7999</c:v>
                </c:pt>
                <c:pt idx="30767">
                  <c:v>8000</c:v>
                </c:pt>
                <c:pt idx="30768">
                  <c:v>8000</c:v>
                </c:pt>
                <c:pt idx="30769">
                  <c:v>8199</c:v>
                </c:pt>
                <c:pt idx="30770">
                  <c:v>8270</c:v>
                </c:pt>
                <c:pt idx="30771">
                  <c:v>8270</c:v>
                </c:pt>
                <c:pt idx="30772">
                  <c:v>8280</c:v>
                </c:pt>
                <c:pt idx="30773">
                  <c:v>8380</c:v>
                </c:pt>
                <c:pt idx="30774">
                  <c:v>8380</c:v>
                </c:pt>
                <c:pt idx="30775">
                  <c:v>8400</c:v>
                </c:pt>
                <c:pt idx="30776">
                  <c:v>8490</c:v>
                </c:pt>
                <c:pt idx="30777">
                  <c:v>8490</c:v>
                </c:pt>
                <c:pt idx="30778">
                  <c:v>8490</c:v>
                </c:pt>
                <c:pt idx="30779">
                  <c:v>8490</c:v>
                </c:pt>
                <c:pt idx="30780">
                  <c:v>8490</c:v>
                </c:pt>
                <c:pt idx="30781">
                  <c:v>7887</c:v>
                </c:pt>
                <c:pt idx="30782">
                  <c:v>7930</c:v>
                </c:pt>
                <c:pt idx="30783">
                  <c:v>7940</c:v>
                </c:pt>
                <c:pt idx="30784">
                  <c:v>7940</c:v>
                </c:pt>
                <c:pt idx="30785">
                  <c:v>7950</c:v>
                </c:pt>
                <c:pt idx="30786">
                  <c:v>7950</c:v>
                </c:pt>
                <c:pt idx="30787">
                  <c:v>7980</c:v>
                </c:pt>
                <c:pt idx="30788">
                  <c:v>7980</c:v>
                </c:pt>
                <c:pt idx="30789">
                  <c:v>7985</c:v>
                </c:pt>
                <c:pt idx="30790">
                  <c:v>7990</c:v>
                </c:pt>
                <c:pt idx="30791">
                  <c:v>7990</c:v>
                </c:pt>
                <c:pt idx="30792">
                  <c:v>7990</c:v>
                </c:pt>
                <c:pt idx="30793">
                  <c:v>7990</c:v>
                </c:pt>
                <c:pt idx="30794">
                  <c:v>7990</c:v>
                </c:pt>
                <c:pt idx="30795">
                  <c:v>7990</c:v>
                </c:pt>
                <c:pt idx="30796">
                  <c:v>7990</c:v>
                </c:pt>
                <c:pt idx="30797">
                  <c:v>7990</c:v>
                </c:pt>
                <c:pt idx="30798">
                  <c:v>7990</c:v>
                </c:pt>
                <c:pt idx="30799">
                  <c:v>7990</c:v>
                </c:pt>
                <c:pt idx="30800">
                  <c:v>7990</c:v>
                </c:pt>
                <c:pt idx="30801">
                  <c:v>24990</c:v>
                </c:pt>
                <c:pt idx="30802">
                  <c:v>27469</c:v>
                </c:pt>
                <c:pt idx="30803">
                  <c:v>37990</c:v>
                </c:pt>
                <c:pt idx="30804">
                  <c:v>38990</c:v>
                </c:pt>
                <c:pt idx="30805">
                  <c:v>5900</c:v>
                </c:pt>
                <c:pt idx="30806">
                  <c:v>5930</c:v>
                </c:pt>
                <c:pt idx="30807">
                  <c:v>6399</c:v>
                </c:pt>
                <c:pt idx="30808">
                  <c:v>6490</c:v>
                </c:pt>
                <c:pt idx="30809">
                  <c:v>6490</c:v>
                </c:pt>
                <c:pt idx="30810">
                  <c:v>6530</c:v>
                </c:pt>
                <c:pt idx="30811">
                  <c:v>6680</c:v>
                </c:pt>
                <c:pt idx="30812">
                  <c:v>6980</c:v>
                </c:pt>
                <c:pt idx="30813">
                  <c:v>6990</c:v>
                </c:pt>
                <c:pt idx="30814">
                  <c:v>6990</c:v>
                </c:pt>
                <c:pt idx="30815">
                  <c:v>6995</c:v>
                </c:pt>
                <c:pt idx="30816">
                  <c:v>7190</c:v>
                </c:pt>
                <c:pt idx="30817">
                  <c:v>7350</c:v>
                </c:pt>
                <c:pt idx="30818">
                  <c:v>7390</c:v>
                </c:pt>
                <c:pt idx="30819">
                  <c:v>7490</c:v>
                </c:pt>
                <c:pt idx="30820">
                  <c:v>7495</c:v>
                </c:pt>
                <c:pt idx="30821">
                  <c:v>45950</c:v>
                </c:pt>
                <c:pt idx="30822">
                  <c:v>47450</c:v>
                </c:pt>
                <c:pt idx="30823">
                  <c:v>48490</c:v>
                </c:pt>
                <c:pt idx="30824">
                  <c:v>49900</c:v>
                </c:pt>
                <c:pt idx="30825">
                  <c:v>51300</c:v>
                </c:pt>
                <c:pt idx="30826">
                  <c:v>51450</c:v>
                </c:pt>
                <c:pt idx="30827">
                  <c:v>51790</c:v>
                </c:pt>
                <c:pt idx="30828">
                  <c:v>52250</c:v>
                </c:pt>
                <c:pt idx="30829">
                  <c:v>54900</c:v>
                </c:pt>
                <c:pt idx="30830">
                  <c:v>54980</c:v>
                </c:pt>
                <c:pt idx="30831">
                  <c:v>56790</c:v>
                </c:pt>
                <c:pt idx="30832">
                  <c:v>56990</c:v>
                </c:pt>
                <c:pt idx="30833">
                  <c:v>60660</c:v>
                </c:pt>
                <c:pt idx="30834">
                  <c:v>63950</c:v>
                </c:pt>
                <c:pt idx="30835">
                  <c:v>64960</c:v>
                </c:pt>
                <c:pt idx="30836">
                  <c:v>72980</c:v>
                </c:pt>
                <c:pt idx="30837">
                  <c:v>78780</c:v>
                </c:pt>
                <c:pt idx="30838">
                  <c:v>111111</c:v>
                </c:pt>
                <c:pt idx="30839">
                  <c:v>5990</c:v>
                </c:pt>
                <c:pt idx="30840">
                  <c:v>28840</c:v>
                </c:pt>
                <c:pt idx="30841">
                  <c:v>28890</c:v>
                </c:pt>
                <c:pt idx="30842">
                  <c:v>28960</c:v>
                </c:pt>
                <c:pt idx="30843">
                  <c:v>29400</c:v>
                </c:pt>
                <c:pt idx="30844">
                  <c:v>29490</c:v>
                </c:pt>
                <c:pt idx="30845">
                  <c:v>29490</c:v>
                </c:pt>
                <c:pt idx="30846">
                  <c:v>29777</c:v>
                </c:pt>
                <c:pt idx="30847">
                  <c:v>29990</c:v>
                </c:pt>
                <c:pt idx="30848">
                  <c:v>29990</c:v>
                </c:pt>
                <c:pt idx="30849">
                  <c:v>30450</c:v>
                </c:pt>
                <c:pt idx="30850">
                  <c:v>30990</c:v>
                </c:pt>
                <c:pt idx="30851">
                  <c:v>31480</c:v>
                </c:pt>
                <c:pt idx="30852">
                  <c:v>31980</c:v>
                </c:pt>
                <c:pt idx="30853">
                  <c:v>31990</c:v>
                </c:pt>
                <c:pt idx="30854">
                  <c:v>32950</c:v>
                </c:pt>
                <c:pt idx="30855">
                  <c:v>32950</c:v>
                </c:pt>
                <c:pt idx="30856">
                  <c:v>33450</c:v>
                </c:pt>
                <c:pt idx="30857">
                  <c:v>33930</c:v>
                </c:pt>
                <c:pt idx="30858">
                  <c:v>34750</c:v>
                </c:pt>
                <c:pt idx="30859">
                  <c:v>38750</c:v>
                </c:pt>
                <c:pt idx="30860">
                  <c:v>38890</c:v>
                </c:pt>
                <c:pt idx="30861">
                  <c:v>39480</c:v>
                </c:pt>
                <c:pt idx="30862">
                  <c:v>39690</c:v>
                </c:pt>
                <c:pt idx="30863">
                  <c:v>39790</c:v>
                </c:pt>
                <c:pt idx="30864">
                  <c:v>39890</c:v>
                </c:pt>
                <c:pt idx="30865">
                  <c:v>39950</c:v>
                </c:pt>
                <c:pt idx="30866">
                  <c:v>41380</c:v>
                </c:pt>
                <c:pt idx="30867">
                  <c:v>41770</c:v>
                </c:pt>
                <c:pt idx="30868">
                  <c:v>42890</c:v>
                </c:pt>
                <c:pt idx="30869">
                  <c:v>42999</c:v>
                </c:pt>
                <c:pt idx="30870">
                  <c:v>42999</c:v>
                </c:pt>
                <c:pt idx="30871">
                  <c:v>42999</c:v>
                </c:pt>
                <c:pt idx="30872">
                  <c:v>43950</c:v>
                </c:pt>
                <c:pt idx="30873">
                  <c:v>44890</c:v>
                </c:pt>
                <c:pt idx="30874">
                  <c:v>49666</c:v>
                </c:pt>
                <c:pt idx="30875">
                  <c:v>49770</c:v>
                </c:pt>
                <c:pt idx="30876">
                  <c:v>49777</c:v>
                </c:pt>
                <c:pt idx="30877">
                  <c:v>49930</c:v>
                </c:pt>
                <c:pt idx="30878">
                  <c:v>49990</c:v>
                </c:pt>
                <c:pt idx="30879">
                  <c:v>32890</c:v>
                </c:pt>
                <c:pt idx="30880">
                  <c:v>32900</c:v>
                </c:pt>
                <c:pt idx="30881">
                  <c:v>33500</c:v>
                </c:pt>
                <c:pt idx="30882">
                  <c:v>33890</c:v>
                </c:pt>
                <c:pt idx="30883">
                  <c:v>33890</c:v>
                </c:pt>
                <c:pt idx="30884">
                  <c:v>33890</c:v>
                </c:pt>
                <c:pt idx="30885">
                  <c:v>35390</c:v>
                </c:pt>
                <c:pt idx="30886">
                  <c:v>36450</c:v>
                </c:pt>
                <c:pt idx="30887">
                  <c:v>36568</c:v>
                </c:pt>
                <c:pt idx="30888">
                  <c:v>36878</c:v>
                </c:pt>
                <c:pt idx="30889">
                  <c:v>36890</c:v>
                </c:pt>
                <c:pt idx="30890">
                  <c:v>36890</c:v>
                </c:pt>
                <c:pt idx="30891">
                  <c:v>36900</c:v>
                </c:pt>
                <c:pt idx="30892">
                  <c:v>36990</c:v>
                </c:pt>
                <c:pt idx="30893">
                  <c:v>37480</c:v>
                </c:pt>
                <c:pt idx="30894">
                  <c:v>37890</c:v>
                </c:pt>
                <c:pt idx="30895">
                  <c:v>37890</c:v>
                </c:pt>
                <c:pt idx="30896">
                  <c:v>37950</c:v>
                </c:pt>
                <c:pt idx="30897">
                  <c:v>37961</c:v>
                </c:pt>
                <c:pt idx="30898">
                  <c:v>3500</c:v>
                </c:pt>
                <c:pt idx="30899">
                  <c:v>3500</c:v>
                </c:pt>
                <c:pt idx="30900">
                  <c:v>3500</c:v>
                </c:pt>
                <c:pt idx="30901">
                  <c:v>3500</c:v>
                </c:pt>
                <c:pt idx="30902">
                  <c:v>3500</c:v>
                </c:pt>
                <c:pt idx="30903">
                  <c:v>3500</c:v>
                </c:pt>
                <c:pt idx="30904">
                  <c:v>3550</c:v>
                </c:pt>
                <c:pt idx="30905">
                  <c:v>3550</c:v>
                </c:pt>
                <c:pt idx="30906">
                  <c:v>3550</c:v>
                </c:pt>
                <c:pt idx="30907">
                  <c:v>3590</c:v>
                </c:pt>
                <c:pt idx="30908">
                  <c:v>3600</c:v>
                </c:pt>
                <c:pt idx="30909">
                  <c:v>3600</c:v>
                </c:pt>
                <c:pt idx="30910">
                  <c:v>3690</c:v>
                </c:pt>
                <c:pt idx="30911">
                  <c:v>3699</c:v>
                </c:pt>
                <c:pt idx="30912">
                  <c:v>3699</c:v>
                </c:pt>
                <c:pt idx="30913">
                  <c:v>3699</c:v>
                </c:pt>
                <c:pt idx="30914">
                  <c:v>3700</c:v>
                </c:pt>
                <c:pt idx="30915">
                  <c:v>3750</c:v>
                </c:pt>
                <c:pt idx="30916">
                  <c:v>3750</c:v>
                </c:pt>
                <c:pt idx="30917">
                  <c:v>3750</c:v>
                </c:pt>
                <c:pt idx="30918">
                  <c:v>4390</c:v>
                </c:pt>
                <c:pt idx="30919">
                  <c:v>4390</c:v>
                </c:pt>
                <c:pt idx="30920">
                  <c:v>4390</c:v>
                </c:pt>
                <c:pt idx="30921">
                  <c:v>4399</c:v>
                </c:pt>
                <c:pt idx="30922">
                  <c:v>4399</c:v>
                </c:pt>
                <c:pt idx="30923">
                  <c:v>4400</c:v>
                </c:pt>
                <c:pt idx="30924">
                  <c:v>4400</c:v>
                </c:pt>
                <c:pt idx="30925">
                  <c:v>4450</c:v>
                </c:pt>
                <c:pt idx="30926">
                  <c:v>4488</c:v>
                </c:pt>
                <c:pt idx="30927">
                  <c:v>4490</c:v>
                </c:pt>
                <c:pt idx="30928">
                  <c:v>4490</c:v>
                </c:pt>
                <c:pt idx="30929">
                  <c:v>4490</c:v>
                </c:pt>
                <c:pt idx="30930">
                  <c:v>4490</c:v>
                </c:pt>
                <c:pt idx="30931">
                  <c:v>4490</c:v>
                </c:pt>
                <c:pt idx="30932">
                  <c:v>4490</c:v>
                </c:pt>
                <c:pt idx="30933">
                  <c:v>4499</c:v>
                </c:pt>
                <c:pt idx="30934">
                  <c:v>4499</c:v>
                </c:pt>
                <c:pt idx="30935">
                  <c:v>4499</c:v>
                </c:pt>
                <c:pt idx="30936">
                  <c:v>4499</c:v>
                </c:pt>
                <c:pt idx="30937">
                  <c:v>4500</c:v>
                </c:pt>
                <c:pt idx="30938">
                  <c:v>4500</c:v>
                </c:pt>
                <c:pt idx="30939">
                  <c:v>4500</c:v>
                </c:pt>
                <c:pt idx="30940">
                  <c:v>4500</c:v>
                </c:pt>
                <c:pt idx="30941">
                  <c:v>4590</c:v>
                </c:pt>
                <c:pt idx="30942">
                  <c:v>4599</c:v>
                </c:pt>
                <c:pt idx="30943">
                  <c:v>4599</c:v>
                </c:pt>
                <c:pt idx="30944">
                  <c:v>4600</c:v>
                </c:pt>
                <c:pt idx="30945">
                  <c:v>4650</c:v>
                </c:pt>
                <c:pt idx="30946">
                  <c:v>4690</c:v>
                </c:pt>
                <c:pt idx="30947">
                  <c:v>4700</c:v>
                </c:pt>
                <c:pt idx="30948">
                  <c:v>4700</c:v>
                </c:pt>
                <c:pt idx="30949">
                  <c:v>4750</c:v>
                </c:pt>
                <c:pt idx="30950">
                  <c:v>4750</c:v>
                </c:pt>
                <c:pt idx="30951">
                  <c:v>4790</c:v>
                </c:pt>
                <c:pt idx="30952">
                  <c:v>4795</c:v>
                </c:pt>
                <c:pt idx="30953">
                  <c:v>4800</c:v>
                </c:pt>
                <c:pt idx="30954">
                  <c:v>4800</c:v>
                </c:pt>
                <c:pt idx="30955">
                  <c:v>4870</c:v>
                </c:pt>
                <c:pt idx="30956">
                  <c:v>4890</c:v>
                </c:pt>
                <c:pt idx="30957">
                  <c:v>4900</c:v>
                </c:pt>
                <c:pt idx="30958">
                  <c:v>5000</c:v>
                </c:pt>
                <c:pt idx="30959">
                  <c:v>5200</c:v>
                </c:pt>
                <c:pt idx="30960">
                  <c:v>5200</c:v>
                </c:pt>
                <c:pt idx="30961">
                  <c:v>5200</c:v>
                </c:pt>
                <c:pt idx="30962">
                  <c:v>5200</c:v>
                </c:pt>
                <c:pt idx="30963">
                  <c:v>5250</c:v>
                </c:pt>
                <c:pt idx="30964">
                  <c:v>5250</c:v>
                </c:pt>
                <c:pt idx="30965">
                  <c:v>5250</c:v>
                </c:pt>
                <c:pt idx="30966">
                  <c:v>5250</c:v>
                </c:pt>
                <c:pt idx="30967">
                  <c:v>5290</c:v>
                </c:pt>
                <c:pt idx="30968">
                  <c:v>5300</c:v>
                </c:pt>
                <c:pt idx="30969">
                  <c:v>5350</c:v>
                </c:pt>
                <c:pt idx="30970">
                  <c:v>5350</c:v>
                </c:pt>
                <c:pt idx="30971">
                  <c:v>5350</c:v>
                </c:pt>
                <c:pt idx="30972">
                  <c:v>5400</c:v>
                </c:pt>
                <c:pt idx="30973">
                  <c:v>5449</c:v>
                </c:pt>
                <c:pt idx="30974">
                  <c:v>5450</c:v>
                </c:pt>
                <c:pt idx="30975">
                  <c:v>5450</c:v>
                </c:pt>
                <c:pt idx="30976">
                  <c:v>5480</c:v>
                </c:pt>
                <c:pt idx="30977">
                  <c:v>23645</c:v>
                </c:pt>
                <c:pt idx="30978">
                  <c:v>24840</c:v>
                </c:pt>
                <c:pt idx="30979">
                  <c:v>28470</c:v>
                </c:pt>
                <c:pt idx="30980">
                  <c:v>30500</c:v>
                </c:pt>
                <c:pt idx="30981">
                  <c:v>31500</c:v>
                </c:pt>
                <c:pt idx="30982">
                  <c:v>31950</c:v>
                </c:pt>
                <c:pt idx="30983">
                  <c:v>31990</c:v>
                </c:pt>
                <c:pt idx="30984">
                  <c:v>38840</c:v>
                </c:pt>
                <c:pt idx="30985">
                  <c:v>45880</c:v>
                </c:pt>
                <c:pt idx="30986">
                  <c:v>46960</c:v>
                </c:pt>
                <c:pt idx="30987">
                  <c:v>47957</c:v>
                </c:pt>
                <c:pt idx="30988">
                  <c:v>48450</c:v>
                </c:pt>
                <c:pt idx="30989">
                  <c:v>55510</c:v>
                </c:pt>
                <c:pt idx="30990">
                  <c:v>59999</c:v>
                </c:pt>
                <c:pt idx="30991">
                  <c:v>67500</c:v>
                </c:pt>
                <c:pt idx="30992">
                  <c:v>69950</c:v>
                </c:pt>
                <c:pt idx="30993">
                  <c:v>169000</c:v>
                </c:pt>
                <c:pt idx="30994">
                  <c:v>6745</c:v>
                </c:pt>
                <c:pt idx="30995">
                  <c:v>6990</c:v>
                </c:pt>
                <c:pt idx="30996">
                  <c:v>6999</c:v>
                </c:pt>
                <c:pt idx="30997">
                  <c:v>24500</c:v>
                </c:pt>
                <c:pt idx="30998">
                  <c:v>24650</c:v>
                </c:pt>
                <c:pt idx="30999">
                  <c:v>24850</c:v>
                </c:pt>
                <c:pt idx="31000">
                  <c:v>24888</c:v>
                </c:pt>
                <c:pt idx="31001">
                  <c:v>24900</c:v>
                </c:pt>
                <c:pt idx="31002">
                  <c:v>24900</c:v>
                </c:pt>
                <c:pt idx="31003">
                  <c:v>24950</c:v>
                </c:pt>
                <c:pt idx="31004">
                  <c:v>24990</c:v>
                </c:pt>
                <c:pt idx="31005">
                  <c:v>25333</c:v>
                </c:pt>
                <c:pt idx="31006">
                  <c:v>25850</c:v>
                </c:pt>
                <c:pt idx="31007">
                  <c:v>25900</c:v>
                </c:pt>
                <c:pt idx="31008">
                  <c:v>26330</c:v>
                </c:pt>
                <c:pt idx="31009">
                  <c:v>26950</c:v>
                </c:pt>
                <c:pt idx="31010">
                  <c:v>26990</c:v>
                </c:pt>
                <c:pt idx="31011">
                  <c:v>26990</c:v>
                </c:pt>
                <c:pt idx="31012">
                  <c:v>26990</c:v>
                </c:pt>
                <c:pt idx="31013">
                  <c:v>27650</c:v>
                </c:pt>
                <c:pt idx="31014">
                  <c:v>27680</c:v>
                </c:pt>
                <c:pt idx="31015">
                  <c:v>27777</c:v>
                </c:pt>
                <c:pt idx="31016">
                  <c:v>27888</c:v>
                </c:pt>
                <c:pt idx="31017">
                  <c:v>25750</c:v>
                </c:pt>
                <c:pt idx="31018">
                  <c:v>25850</c:v>
                </c:pt>
                <c:pt idx="31019">
                  <c:v>25879</c:v>
                </c:pt>
                <c:pt idx="31020">
                  <c:v>25980</c:v>
                </c:pt>
                <c:pt idx="31021">
                  <c:v>26330</c:v>
                </c:pt>
                <c:pt idx="31022">
                  <c:v>26740</c:v>
                </c:pt>
                <c:pt idx="31023">
                  <c:v>26950</c:v>
                </c:pt>
                <c:pt idx="31024">
                  <c:v>26960</c:v>
                </c:pt>
                <c:pt idx="31025">
                  <c:v>27210</c:v>
                </c:pt>
                <c:pt idx="31026">
                  <c:v>27220</c:v>
                </c:pt>
                <c:pt idx="31027">
                  <c:v>27450</c:v>
                </c:pt>
                <c:pt idx="31028">
                  <c:v>27490</c:v>
                </c:pt>
                <c:pt idx="31029">
                  <c:v>27590</c:v>
                </c:pt>
                <c:pt idx="31030">
                  <c:v>27950</c:v>
                </c:pt>
                <c:pt idx="31031">
                  <c:v>27980</c:v>
                </c:pt>
                <c:pt idx="31032">
                  <c:v>27990</c:v>
                </c:pt>
                <c:pt idx="31033">
                  <c:v>28490</c:v>
                </c:pt>
                <c:pt idx="31034">
                  <c:v>28870</c:v>
                </c:pt>
                <c:pt idx="31035">
                  <c:v>28950</c:v>
                </c:pt>
                <c:pt idx="31036">
                  <c:v>28990</c:v>
                </c:pt>
                <c:pt idx="31037">
                  <c:v>22950</c:v>
                </c:pt>
                <c:pt idx="31038">
                  <c:v>22980</c:v>
                </c:pt>
                <c:pt idx="31039">
                  <c:v>22980</c:v>
                </c:pt>
                <c:pt idx="31040">
                  <c:v>22980</c:v>
                </c:pt>
                <c:pt idx="31041">
                  <c:v>22991</c:v>
                </c:pt>
                <c:pt idx="31042">
                  <c:v>22995</c:v>
                </c:pt>
                <c:pt idx="31043">
                  <c:v>23099</c:v>
                </c:pt>
                <c:pt idx="31044">
                  <c:v>23099</c:v>
                </c:pt>
                <c:pt idx="31045">
                  <c:v>23099</c:v>
                </c:pt>
                <c:pt idx="31046">
                  <c:v>23450</c:v>
                </c:pt>
                <c:pt idx="31047">
                  <c:v>23480</c:v>
                </c:pt>
                <c:pt idx="31048">
                  <c:v>23640</c:v>
                </c:pt>
                <c:pt idx="31049">
                  <c:v>23690</c:v>
                </c:pt>
                <c:pt idx="31050">
                  <c:v>23900</c:v>
                </c:pt>
                <c:pt idx="31051">
                  <c:v>23980</c:v>
                </c:pt>
                <c:pt idx="31052">
                  <c:v>23990</c:v>
                </c:pt>
                <c:pt idx="31053">
                  <c:v>23990</c:v>
                </c:pt>
                <c:pt idx="31054">
                  <c:v>23999</c:v>
                </c:pt>
                <c:pt idx="31055">
                  <c:v>24390</c:v>
                </c:pt>
                <c:pt idx="31056">
                  <c:v>24450</c:v>
                </c:pt>
                <c:pt idx="31057">
                  <c:v>18980</c:v>
                </c:pt>
                <c:pt idx="31058">
                  <c:v>18990</c:v>
                </c:pt>
                <c:pt idx="31059">
                  <c:v>18990</c:v>
                </c:pt>
                <c:pt idx="31060">
                  <c:v>18990</c:v>
                </c:pt>
                <c:pt idx="31061">
                  <c:v>18990</c:v>
                </c:pt>
                <c:pt idx="31062">
                  <c:v>19220</c:v>
                </c:pt>
                <c:pt idx="31063">
                  <c:v>19220</c:v>
                </c:pt>
                <c:pt idx="31064">
                  <c:v>19250</c:v>
                </c:pt>
                <c:pt idx="31065">
                  <c:v>19423</c:v>
                </c:pt>
                <c:pt idx="31066">
                  <c:v>19490</c:v>
                </c:pt>
                <c:pt idx="31067">
                  <c:v>19580</c:v>
                </c:pt>
                <c:pt idx="31068">
                  <c:v>19589</c:v>
                </c:pt>
                <c:pt idx="31069">
                  <c:v>19589</c:v>
                </c:pt>
                <c:pt idx="31070">
                  <c:v>19660</c:v>
                </c:pt>
                <c:pt idx="31071">
                  <c:v>19750</c:v>
                </c:pt>
                <c:pt idx="31072">
                  <c:v>19790</c:v>
                </c:pt>
                <c:pt idx="31073">
                  <c:v>19830</c:v>
                </c:pt>
                <c:pt idx="31074">
                  <c:v>19840</c:v>
                </c:pt>
                <c:pt idx="31075">
                  <c:v>19850</c:v>
                </c:pt>
                <c:pt idx="31076">
                  <c:v>30180</c:v>
                </c:pt>
                <c:pt idx="31077">
                  <c:v>30470</c:v>
                </c:pt>
                <c:pt idx="31078">
                  <c:v>30470</c:v>
                </c:pt>
                <c:pt idx="31079">
                  <c:v>30579</c:v>
                </c:pt>
                <c:pt idx="31080">
                  <c:v>30950</c:v>
                </c:pt>
                <c:pt idx="31081">
                  <c:v>31450</c:v>
                </c:pt>
                <c:pt idx="31082">
                  <c:v>31480</c:v>
                </c:pt>
                <c:pt idx="31083">
                  <c:v>31899</c:v>
                </c:pt>
                <c:pt idx="31084">
                  <c:v>31920</c:v>
                </c:pt>
                <c:pt idx="31085">
                  <c:v>31950</c:v>
                </c:pt>
                <c:pt idx="31086">
                  <c:v>31990</c:v>
                </c:pt>
                <c:pt idx="31087">
                  <c:v>32399</c:v>
                </c:pt>
                <c:pt idx="31088">
                  <c:v>32399</c:v>
                </c:pt>
                <c:pt idx="31089">
                  <c:v>32399</c:v>
                </c:pt>
                <c:pt idx="31090">
                  <c:v>32399</c:v>
                </c:pt>
                <c:pt idx="31091">
                  <c:v>32550</c:v>
                </c:pt>
                <c:pt idx="31092">
                  <c:v>32700</c:v>
                </c:pt>
                <c:pt idx="31093">
                  <c:v>32775</c:v>
                </c:pt>
                <c:pt idx="31094">
                  <c:v>32790</c:v>
                </c:pt>
                <c:pt idx="31095">
                  <c:v>32940</c:v>
                </c:pt>
                <c:pt idx="31096">
                  <c:v>3600</c:v>
                </c:pt>
                <c:pt idx="31097">
                  <c:v>3600</c:v>
                </c:pt>
                <c:pt idx="31098">
                  <c:v>3600</c:v>
                </c:pt>
                <c:pt idx="31099">
                  <c:v>3650</c:v>
                </c:pt>
                <c:pt idx="31100">
                  <c:v>3650</c:v>
                </c:pt>
                <c:pt idx="31101">
                  <c:v>3690</c:v>
                </c:pt>
                <c:pt idx="31102">
                  <c:v>3699</c:v>
                </c:pt>
                <c:pt idx="31103">
                  <c:v>3699</c:v>
                </c:pt>
                <c:pt idx="31104">
                  <c:v>3700</c:v>
                </c:pt>
                <c:pt idx="31105">
                  <c:v>3700</c:v>
                </c:pt>
                <c:pt idx="31106">
                  <c:v>3700</c:v>
                </c:pt>
                <c:pt idx="31107">
                  <c:v>3750</c:v>
                </c:pt>
                <c:pt idx="31108">
                  <c:v>3750</c:v>
                </c:pt>
                <c:pt idx="31109">
                  <c:v>3750</c:v>
                </c:pt>
                <c:pt idx="31110">
                  <c:v>3750</c:v>
                </c:pt>
                <c:pt idx="31111">
                  <c:v>3750</c:v>
                </c:pt>
                <c:pt idx="31112">
                  <c:v>3790</c:v>
                </c:pt>
                <c:pt idx="31113">
                  <c:v>3800</c:v>
                </c:pt>
                <c:pt idx="31114">
                  <c:v>3800</c:v>
                </c:pt>
                <c:pt idx="31115">
                  <c:v>3800</c:v>
                </c:pt>
                <c:pt idx="31116">
                  <c:v>3990</c:v>
                </c:pt>
                <c:pt idx="31117">
                  <c:v>3990</c:v>
                </c:pt>
                <c:pt idx="31118">
                  <c:v>3990</c:v>
                </c:pt>
                <c:pt idx="31119">
                  <c:v>3999</c:v>
                </c:pt>
                <c:pt idx="31120">
                  <c:v>3999</c:v>
                </c:pt>
                <c:pt idx="31121">
                  <c:v>3999</c:v>
                </c:pt>
                <c:pt idx="31122">
                  <c:v>3999</c:v>
                </c:pt>
                <c:pt idx="31123">
                  <c:v>4000</c:v>
                </c:pt>
                <c:pt idx="31124">
                  <c:v>4000</c:v>
                </c:pt>
                <c:pt idx="31125">
                  <c:v>4000</c:v>
                </c:pt>
                <c:pt idx="31126">
                  <c:v>4000</c:v>
                </c:pt>
                <c:pt idx="31127">
                  <c:v>4000</c:v>
                </c:pt>
                <c:pt idx="31128">
                  <c:v>4050</c:v>
                </c:pt>
                <c:pt idx="31129">
                  <c:v>4100</c:v>
                </c:pt>
                <c:pt idx="31130">
                  <c:v>4100</c:v>
                </c:pt>
                <c:pt idx="31131">
                  <c:v>4190</c:v>
                </c:pt>
                <c:pt idx="31132">
                  <c:v>4199</c:v>
                </c:pt>
                <c:pt idx="31133">
                  <c:v>4200</c:v>
                </c:pt>
                <c:pt idx="31134">
                  <c:v>4200</c:v>
                </c:pt>
                <c:pt idx="31135">
                  <c:v>4200</c:v>
                </c:pt>
                <c:pt idx="31136">
                  <c:v>4499</c:v>
                </c:pt>
                <c:pt idx="31137">
                  <c:v>4500</c:v>
                </c:pt>
                <c:pt idx="31138">
                  <c:v>4500</c:v>
                </c:pt>
                <c:pt idx="31139">
                  <c:v>4590</c:v>
                </c:pt>
                <c:pt idx="31140">
                  <c:v>4590</c:v>
                </c:pt>
                <c:pt idx="31141">
                  <c:v>4690</c:v>
                </c:pt>
                <c:pt idx="31142">
                  <c:v>4690</c:v>
                </c:pt>
                <c:pt idx="31143">
                  <c:v>4700</c:v>
                </c:pt>
                <c:pt idx="31144">
                  <c:v>4750</c:v>
                </c:pt>
                <c:pt idx="31145">
                  <c:v>4750</c:v>
                </c:pt>
                <c:pt idx="31146">
                  <c:v>4750</c:v>
                </c:pt>
                <c:pt idx="31147">
                  <c:v>4790</c:v>
                </c:pt>
                <c:pt idx="31148">
                  <c:v>4790</c:v>
                </c:pt>
                <c:pt idx="31149">
                  <c:v>4790</c:v>
                </c:pt>
                <c:pt idx="31150">
                  <c:v>4799</c:v>
                </c:pt>
                <c:pt idx="31151">
                  <c:v>4800</c:v>
                </c:pt>
                <c:pt idx="31152">
                  <c:v>4800</c:v>
                </c:pt>
                <c:pt idx="31153">
                  <c:v>4800</c:v>
                </c:pt>
                <c:pt idx="31154">
                  <c:v>4800</c:v>
                </c:pt>
                <c:pt idx="31155">
                  <c:v>4800</c:v>
                </c:pt>
                <c:pt idx="31156">
                  <c:v>4999</c:v>
                </c:pt>
                <c:pt idx="31157">
                  <c:v>4999</c:v>
                </c:pt>
                <c:pt idx="31158">
                  <c:v>4999</c:v>
                </c:pt>
                <c:pt idx="31159">
                  <c:v>4999</c:v>
                </c:pt>
                <c:pt idx="31160">
                  <c:v>4999</c:v>
                </c:pt>
                <c:pt idx="31161">
                  <c:v>5000</c:v>
                </c:pt>
                <c:pt idx="31162">
                  <c:v>5000</c:v>
                </c:pt>
                <c:pt idx="31163">
                  <c:v>5000</c:v>
                </c:pt>
                <c:pt idx="31164">
                  <c:v>5199</c:v>
                </c:pt>
                <c:pt idx="31165">
                  <c:v>5200</c:v>
                </c:pt>
                <c:pt idx="31166">
                  <c:v>5200</c:v>
                </c:pt>
                <c:pt idx="31167">
                  <c:v>5200</c:v>
                </c:pt>
                <c:pt idx="31168">
                  <c:v>5250</c:v>
                </c:pt>
                <c:pt idx="31169">
                  <c:v>5250</c:v>
                </c:pt>
                <c:pt idx="31170">
                  <c:v>5296</c:v>
                </c:pt>
                <c:pt idx="31171">
                  <c:v>5299</c:v>
                </c:pt>
                <c:pt idx="31172">
                  <c:v>5300</c:v>
                </c:pt>
                <c:pt idx="31173">
                  <c:v>5300</c:v>
                </c:pt>
                <c:pt idx="31174">
                  <c:v>5350</c:v>
                </c:pt>
                <c:pt idx="31175">
                  <c:v>4999</c:v>
                </c:pt>
                <c:pt idx="31176">
                  <c:v>4999</c:v>
                </c:pt>
                <c:pt idx="31177">
                  <c:v>4999</c:v>
                </c:pt>
                <c:pt idx="31178">
                  <c:v>5190</c:v>
                </c:pt>
                <c:pt idx="31179">
                  <c:v>5200</c:v>
                </c:pt>
                <c:pt idx="31180">
                  <c:v>5200</c:v>
                </c:pt>
                <c:pt idx="31181">
                  <c:v>5290</c:v>
                </c:pt>
                <c:pt idx="31182">
                  <c:v>5290</c:v>
                </c:pt>
                <c:pt idx="31183">
                  <c:v>5350</c:v>
                </c:pt>
                <c:pt idx="31184">
                  <c:v>5350</c:v>
                </c:pt>
                <c:pt idx="31185">
                  <c:v>5390</c:v>
                </c:pt>
                <c:pt idx="31186">
                  <c:v>5400</c:v>
                </c:pt>
                <c:pt idx="31187">
                  <c:v>5400</c:v>
                </c:pt>
                <c:pt idx="31188">
                  <c:v>5400</c:v>
                </c:pt>
                <c:pt idx="31189">
                  <c:v>5400</c:v>
                </c:pt>
                <c:pt idx="31190">
                  <c:v>5444</c:v>
                </c:pt>
                <c:pt idx="31191">
                  <c:v>5444</c:v>
                </c:pt>
                <c:pt idx="31192">
                  <c:v>5450</c:v>
                </c:pt>
                <c:pt idx="31193">
                  <c:v>5490</c:v>
                </c:pt>
                <c:pt idx="31194">
                  <c:v>5490</c:v>
                </c:pt>
                <c:pt idx="31195">
                  <c:v>14879</c:v>
                </c:pt>
                <c:pt idx="31196">
                  <c:v>14990</c:v>
                </c:pt>
                <c:pt idx="31197">
                  <c:v>14999</c:v>
                </c:pt>
                <c:pt idx="31198">
                  <c:v>15250</c:v>
                </c:pt>
                <c:pt idx="31199">
                  <c:v>15480</c:v>
                </c:pt>
                <c:pt idx="31200">
                  <c:v>16500</c:v>
                </c:pt>
                <c:pt idx="31201">
                  <c:v>16950</c:v>
                </c:pt>
                <c:pt idx="31202">
                  <c:v>16990</c:v>
                </c:pt>
                <c:pt idx="31203">
                  <c:v>16990</c:v>
                </c:pt>
                <c:pt idx="31204">
                  <c:v>17950</c:v>
                </c:pt>
                <c:pt idx="31205">
                  <c:v>17990</c:v>
                </c:pt>
                <c:pt idx="31206">
                  <c:v>18450</c:v>
                </c:pt>
                <c:pt idx="31207">
                  <c:v>18450</c:v>
                </c:pt>
                <c:pt idx="31208">
                  <c:v>18855</c:v>
                </c:pt>
                <c:pt idx="31209">
                  <c:v>19390</c:v>
                </c:pt>
                <c:pt idx="31210">
                  <c:v>19955</c:v>
                </c:pt>
                <c:pt idx="31211">
                  <c:v>19995</c:v>
                </c:pt>
                <c:pt idx="31212">
                  <c:v>20700</c:v>
                </c:pt>
                <c:pt idx="31213">
                  <c:v>20888</c:v>
                </c:pt>
                <c:pt idx="31214">
                  <c:v>22350</c:v>
                </c:pt>
                <c:pt idx="31215">
                  <c:v>55890</c:v>
                </c:pt>
                <c:pt idx="31216">
                  <c:v>56480</c:v>
                </c:pt>
                <c:pt idx="31217">
                  <c:v>62888</c:v>
                </c:pt>
                <c:pt idx="31218">
                  <c:v>67990</c:v>
                </c:pt>
                <c:pt idx="31219">
                  <c:v>72900</c:v>
                </c:pt>
                <c:pt idx="31220">
                  <c:v>103790</c:v>
                </c:pt>
                <c:pt idx="31221">
                  <c:v>112500</c:v>
                </c:pt>
                <c:pt idx="31222">
                  <c:v>119880</c:v>
                </c:pt>
                <c:pt idx="31223">
                  <c:v>7250</c:v>
                </c:pt>
                <c:pt idx="31224">
                  <c:v>7450</c:v>
                </c:pt>
                <c:pt idx="31225">
                  <c:v>7898</c:v>
                </c:pt>
                <c:pt idx="31226">
                  <c:v>8999</c:v>
                </c:pt>
                <c:pt idx="31227">
                  <c:v>9710</c:v>
                </c:pt>
                <c:pt idx="31228">
                  <c:v>10950</c:v>
                </c:pt>
                <c:pt idx="31229">
                  <c:v>11111</c:v>
                </c:pt>
                <c:pt idx="31230">
                  <c:v>11500</c:v>
                </c:pt>
                <c:pt idx="31231">
                  <c:v>11710</c:v>
                </c:pt>
                <c:pt idx="31232">
                  <c:v>11950</c:v>
                </c:pt>
                <c:pt idx="31233">
                  <c:v>12490</c:v>
                </c:pt>
                <c:pt idx="31234">
                  <c:v>12590</c:v>
                </c:pt>
                <c:pt idx="31235">
                  <c:v>35990</c:v>
                </c:pt>
                <c:pt idx="31236">
                  <c:v>36790</c:v>
                </c:pt>
                <c:pt idx="31237">
                  <c:v>36790</c:v>
                </c:pt>
                <c:pt idx="31238">
                  <c:v>36790</c:v>
                </c:pt>
                <c:pt idx="31239">
                  <c:v>36880</c:v>
                </c:pt>
                <c:pt idx="31240">
                  <c:v>36940</c:v>
                </c:pt>
                <c:pt idx="31241">
                  <c:v>36970</c:v>
                </c:pt>
                <c:pt idx="31242">
                  <c:v>36990</c:v>
                </c:pt>
                <c:pt idx="31243">
                  <c:v>38942</c:v>
                </c:pt>
                <c:pt idx="31244">
                  <c:v>38990</c:v>
                </c:pt>
                <c:pt idx="31245">
                  <c:v>39780</c:v>
                </c:pt>
                <c:pt idx="31246">
                  <c:v>39990</c:v>
                </c:pt>
                <c:pt idx="31247">
                  <c:v>40480</c:v>
                </c:pt>
                <c:pt idx="31248">
                  <c:v>40880</c:v>
                </c:pt>
                <c:pt idx="31249">
                  <c:v>41888</c:v>
                </c:pt>
                <c:pt idx="31250">
                  <c:v>41970</c:v>
                </c:pt>
                <c:pt idx="31251">
                  <c:v>41970</c:v>
                </c:pt>
                <c:pt idx="31252">
                  <c:v>43883</c:v>
                </c:pt>
                <c:pt idx="31253">
                  <c:v>43960</c:v>
                </c:pt>
                <c:pt idx="31254">
                  <c:v>45880</c:v>
                </c:pt>
                <c:pt idx="31255">
                  <c:v>37970</c:v>
                </c:pt>
                <c:pt idx="31256">
                  <c:v>38450</c:v>
                </c:pt>
                <c:pt idx="31257">
                  <c:v>38550</c:v>
                </c:pt>
                <c:pt idx="31258">
                  <c:v>38850</c:v>
                </c:pt>
                <c:pt idx="31259">
                  <c:v>38870</c:v>
                </c:pt>
                <c:pt idx="31260">
                  <c:v>38890</c:v>
                </c:pt>
                <c:pt idx="31261">
                  <c:v>38890</c:v>
                </c:pt>
                <c:pt idx="31262">
                  <c:v>38900</c:v>
                </c:pt>
                <c:pt idx="31263">
                  <c:v>38980</c:v>
                </c:pt>
                <c:pt idx="31264">
                  <c:v>39480</c:v>
                </c:pt>
                <c:pt idx="31265">
                  <c:v>39650</c:v>
                </c:pt>
                <c:pt idx="31266">
                  <c:v>39660</c:v>
                </c:pt>
                <c:pt idx="31267">
                  <c:v>39870</c:v>
                </c:pt>
                <c:pt idx="31268">
                  <c:v>39880</c:v>
                </c:pt>
                <c:pt idx="31269">
                  <c:v>39890</c:v>
                </c:pt>
                <c:pt idx="31270">
                  <c:v>39989</c:v>
                </c:pt>
                <c:pt idx="31271">
                  <c:v>39990</c:v>
                </c:pt>
                <c:pt idx="31272">
                  <c:v>40814</c:v>
                </c:pt>
                <c:pt idx="31273">
                  <c:v>40880</c:v>
                </c:pt>
                <c:pt idx="31274">
                  <c:v>40980</c:v>
                </c:pt>
                <c:pt idx="31275">
                  <c:v>29790</c:v>
                </c:pt>
                <c:pt idx="31276">
                  <c:v>29859</c:v>
                </c:pt>
                <c:pt idx="31277">
                  <c:v>29860</c:v>
                </c:pt>
                <c:pt idx="31278">
                  <c:v>29950</c:v>
                </c:pt>
                <c:pt idx="31279">
                  <c:v>29950</c:v>
                </c:pt>
                <c:pt idx="31280">
                  <c:v>29990</c:v>
                </c:pt>
                <c:pt idx="31281">
                  <c:v>29990</c:v>
                </c:pt>
                <c:pt idx="31282">
                  <c:v>29990</c:v>
                </c:pt>
                <c:pt idx="31283">
                  <c:v>29990</c:v>
                </c:pt>
                <c:pt idx="31284">
                  <c:v>30598</c:v>
                </c:pt>
                <c:pt idx="31285">
                  <c:v>30790</c:v>
                </c:pt>
                <c:pt idx="31286">
                  <c:v>30980</c:v>
                </c:pt>
                <c:pt idx="31287">
                  <c:v>30990</c:v>
                </c:pt>
                <c:pt idx="31288">
                  <c:v>31350</c:v>
                </c:pt>
                <c:pt idx="31289">
                  <c:v>31480</c:v>
                </c:pt>
                <c:pt idx="31290">
                  <c:v>31880</c:v>
                </c:pt>
                <c:pt idx="31291">
                  <c:v>31923</c:v>
                </c:pt>
                <c:pt idx="31292">
                  <c:v>31928</c:v>
                </c:pt>
                <c:pt idx="31293">
                  <c:v>31970</c:v>
                </c:pt>
                <c:pt idx="31294">
                  <c:v>31990</c:v>
                </c:pt>
                <c:pt idx="31295">
                  <c:v>32700</c:v>
                </c:pt>
                <c:pt idx="31296">
                  <c:v>32930</c:v>
                </c:pt>
                <c:pt idx="31297">
                  <c:v>32950</c:v>
                </c:pt>
                <c:pt idx="31298">
                  <c:v>33290</c:v>
                </c:pt>
                <c:pt idx="31299">
                  <c:v>34987</c:v>
                </c:pt>
                <c:pt idx="31300">
                  <c:v>35190</c:v>
                </c:pt>
                <c:pt idx="31301">
                  <c:v>37290</c:v>
                </c:pt>
                <c:pt idx="31302">
                  <c:v>37450</c:v>
                </c:pt>
                <c:pt idx="31303">
                  <c:v>37880</c:v>
                </c:pt>
                <c:pt idx="31304">
                  <c:v>37969</c:v>
                </c:pt>
                <c:pt idx="31305">
                  <c:v>38970</c:v>
                </c:pt>
                <c:pt idx="31306">
                  <c:v>38976</c:v>
                </c:pt>
                <c:pt idx="31307">
                  <c:v>39489</c:v>
                </c:pt>
                <c:pt idx="31308">
                  <c:v>39780</c:v>
                </c:pt>
                <c:pt idx="31309">
                  <c:v>40470</c:v>
                </c:pt>
                <c:pt idx="31310">
                  <c:v>40850</c:v>
                </c:pt>
                <c:pt idx="31311">
                  <c:v>40987</c:v>
                </c:pt>
                <c:pt idx="31312">
                  <c:v>41990</c:v>
                </c:pt>
                <c:pt idx="31313">
                  <c:v>42497</c:v>
                </c:pt>
                <c:pt idx="31314">
                  <c:v>42790</c:v>
                </c:pt>
                <c:pt idx="31315">
                  <c:v>6975</c:v>
                </c:pt>
                <c:pt idx="31316">
                  <c:v>6980</c:v>
                </c:pt>
                <c:pt idx="31317">
                  <c:v>6990</c:v>
                </c:pt>
                <c:pt idx="31318">
                  <c:v>6990</c:v>
                </c:pt>
                <c:pt idx="31319">
                  <c:v>6990</c:v>
                </c:pt>
                <c:pt idx="31320">
                  <c:v>6990</c:v>
                </c:pt>
                <c:pt idx="31321">
                  <c:v>6990</c:v>
                </c:pt>
                <c:pt idx="31322">
                  <c:v>6990</c:v>
                </c:pt>
                <c:pt idx="31323">
                  <c:v>6995</c:v>
                </c:pt>
                <c:pt idx="31324">
                  <c:v>6999</c:v>
                </c:pt>
                <c:pt idx="31325">
                  <c:v>6999</c:v>
                </c:pt>
                <c:pt idx="31326">
                  <c:v>6999</c:v>
                </c:pt>
                <c:pt idx="31327">
                  <c:v>6999</c:v>
                </c:pt>
                <c:pt idx="31328">
                  <c:v>7000</c:v>
                </c:pt>
                <c:pt idx="31329">
                  <c:v>7000</c:v>
                </c:pt>
                <c:pt idx="31330">
                  <c:v>7000</c:v>
                </c:pt>
                <c:pt idx="31331">
                  <c:v>7200</c:v>
                </c:pt>
                <c:pt idx="31332">
                  <c:v>7200</c:v>
                </c:pt>
                <c:pt idx="31333">
                  <c:v>7250</c:v>
                </c:pt>
                <c:pt idx="31334">
                  <c:v>7250</c:v>
                </c:pt>
                <c:pt idx="31335">
                  <c:v>7400</c:v>
                </c:pt>
                <c:pt idx="31336">
                  <c:v>7400</c:v>
                </c:pt>
                <c:pt idx="31337">
                  <c:v>7400</c:v>
                </c:pt>
                <c:pt idx="31338">
                  <c:v>7450</c:v>
                </c:pt>
                <c:pt idx="31339">
                  <c:v>7490</c:v>
                </c:pt>
                <c:pt idx="31340">
                  <c:v>7490</c:v>
                </c:pt>
                <c:pt idx="31341">
                  <c:v>7490</c:v>
                </c:pt>
                <c:pt idx="31342">
                  <c:v>7490</c:v>
                </c:pt>
                <c:pt idx="31343">
                  <c:v>7500</c:v>
                </c:pt>
                <c:pt idx="31344">
                  <c:v>7550</c:v>
                </c:pt>
                <c:pt idx="31345">
                  <c:v>7590</c:v>
                </c:pt>
                <c:pt idx="31346">
                  <c:v>7599</c:v>
                </c:pt>
                <c:pt idx="31347">
                  <c:v>7600</c:v>
                </c:pt>
                <c:pt idx="31348">
                  <c:v>7600</c:v>
                </c:pt>
                <c:pt idx="31349">
                  <c:v>7690</c:v>
                </c:pt>
                <c:pt idx="31350">
                  <c:v>7800</c:v>
                </c:pt>
                <c:pt idx="31351">
                  <c:v>7800</c:v>
                </c:pt>
                <c:pt idx="31352">
                  <c:v>7900</c:v>
                </c:pt>
                <c:pt idx="31353">
                  <c:v>7950</c:v>
                </c:pt>
                <c:pt idx="31354">
                  <c:v>7950</c:v>
                </c:pt>
                <c:pt idx="31355">
                  <c:v>7990</c:v>
                </c:pt>
                <c:pt idx="31356">
                  <c:v>7990</c:v>
                </c:pt>
                <c:pt idx="31357">
                  <c:v>7990</c:v>
                </c:pt>
                <c:pt idx="31358">
                  <c:v>7990</c:v>
                </c:pt>
                <c:pt idx="31359">
                  <c:v>7990</c:v>
                </c:pt>
                <c:pt idx="31360">
                  <c:v>7999</c:v>
                </c:pt>
                <c:pt idx="31361">
                  <c:v>7999</c:v>
                </c:pt>
                <c:pt idx="31362">
                  <c:v>7999</c:v>
                </c:pt>
                <c:pt idx="31363">
                  <c:v>8250</c:v>
                </c:pt>
                <c:pt idx="31364">
                  <c:v>8350</c:v>
                </c:pt>
                <c:pt idx="31365">
                  <c:v>8489</c:v>
                </c:pt>
                <c:pt idx="31366">
                  <c:v>8500</c:v>
                </c:pt>
                <c:pt idx="31367">
                  <c:v>8590</c:v>
                </c:pt>
                <c:pt idx="31368">
                  <c:v>8650</c:v>
                </c:pt>
                <c:pt idx="31369">
                  <c:v>8690</c:v>
                </c:pt>
                <c:pt idx="31370">
                  <c:v>8700</c:v>
                </c:pt>
                <c:pt idx="31371">
                  <c:v>8750</c:v>
                </c:pt>
                <c:pt idx="31372">
                  <c:v>8900</c:v>
                </c:pt>
                <c:pt idx="31373">
                  <c:v>8900</c:v>
                </c:pt>
                <c:pt idx="31374">
                  <c:v>8900</c:v>
                </c:pt>
                <c:pt idx="31375">
                  <c:v>8950</c:v>
                </c:pt>
                <c:pt idx="31376">
                  <c:v>8950</c:v>
                </c:pt>
                <c:pt idx="31377">
                  <c:v>8950</c:v>
                </c:pt>
                <c:pt idx="31378">
                  <c:v>8950</c:v>
                </c:pt>
                <c:pt idx="31379">
                  <c:v>8980</c:v>
                </c:pt>
                <c:pt idx="31380">
                  <c:v>8980</c:v>
                </c:pt>
                <c:pt idx="31381">
                  <c:v>8989</c:v>
                </c:pt>
                <c:pt idx="31382">
                  <c:v>8990</c:v>
                </c:pt>
                <c:pt idx="31383">
                  <c:v>8998</c:v>
                </c:pt>
                <c:pt idx="31384">
                  <c:v>8999</c:v>
                </c:pt>
                <c:pt idx="31385">
                  <c:v>9000</c:v>
                </c:pt>
                <c:pt idx="31386">
                  <c:v>9160</c:v>
                </c:pt>
                <c:pt idx="31387">
                  <c:v>9200</c:v>
                </c:pt>
                <c:pt idx="31388">
                  <c:v>9290</c:v>
                </c:pt>
                <c:pt idx="31389">
                  <c:v>9290</c:v>
                </c:pt>
                <c:pt idx="31390">
                  <c:v>9290</c:v>
                </c:pt>
                <c:pt idx="31391">
                  <c:v>9290</c:v>
                </c:pt>
                <c:pt idx="31392">
                  <c:v>9300</c:v>
                </c:pt>
                <c:pt idx="31393">
                  <c:v>9400</c:v>
                </c:pt>
                <c:pt idx="31394">
                  <c:v>9400</c:v>
                </c:pt>
                <c:pt idx="31395">
                  <c:v>8490</c:v>
                </c:pt>
                <c:pt idx="31396">
                  <c:v>8490</c:v>
                </c:pt>
                <c:pt idx="31397">
                  <c:v>8499</c:v>
                </c:pt>
                <c:pt idx="31398">
                  <c:v>8499</c:v>
                </c:pt>
                <c:pt idx="31399">
                  <c:v>8680</c:v>
                </c:pt>
                <c:pt idx="31400">
                  <c:v>8680</c:v>
                </c:pt>
                <c:pt idx="31401">
                  <c:v>8690</c:v>
                </c:pt>
                <c:pt idx="31402">
                  <c:v>8750</c:v>
                </c:pt>
                <c:pt idx="31403">
                  <c:v>8777</c:v>
                </c:pt>
                <c:pt idx="31404">
                  <c:v>8780</c:v>
                </c:pt>
                <c:pt idx="31405">
                  <c:v>8790</c:v>
                </c:pt>
                <c:pt idx="31406">
                  <c:v>8799</c:v>
                </c:pt>
                <c:pt idx="31407">
                  <c:v>8890</c:v>
                </c:pt>
                <c:pt idx="31408">
                  <c:v>8900</c:v>
                </c:pt>
                <c:pt idx="31409">
                  <c:v>8900</c:v>
                </c:pt>
                <c:pt idx="31410">
                  <c:v>8900</c:v>
                </c:pt>
                <c:pt idx="31411">
                  <c:v>8900</c:v>
                </c:pt>
                <c:pt idx="31412">
                  <c:v>8950</c:v>
                </c:pt>
                <c:pt idx="31413">
                  <c:v>8950</c:v>
                </c:pt>
                <c:pt idx="31414">
                  <c:v>7980</c:v>
                </c:pt>
                <c:pt idx="31415">
                  <c:v>7980</c:v>
                </c:pt>
                <c:pt idx="31416">
                  <c:v>7990</c:v>
                </c:pt>
                <c:pt idx="31417">
                  <c:v>7990</c:v>
                </c:pt>
                <c:pt idx="31418">
                  <c:v>7990</c:v>
                </c:pt>
                <c:pt idx="31419">
                  <c:v>7990</c:v>
                </c:pt>
                <c:pt idx="31420">
                  <c:v>7990</c:v>
                </c:pt>
                <c:pt idx="31421">
                  <c:v>7990</c:v>
                </c:pt>
                <c:pt idx="31422">
                  <c:v>7990</c:v>
                </c:pt>
                <c:pt idx="31423">
                  <c:v>7990</c:v>
                </c:pt>
                <c:pt idx="31424">
                  <c:v>7990</c:v>
                </c:pt>
                <c:pt idx="31425">
                  <c:v>7995</c:v>
                </c:pt>
                <c:pt idx="31426">
                  <c:v>7995</c:v>
                </c:pt>
                <c:pt idx="31427">
                  <c:v>7995</c:v>
                </c:pt>
                <c:pt idx="31428">
                  <c:v>7999</c:v>
                </c:pt>
                <c:pt idx="31429">
                  <c:v>7999</c:v>
                </c:pt>
                <c:pt idx="31430">
                  <c:v>8180</c:v>
                </c:pt>
                <c:pt idx="31431">
                  <c:v>8200</c:v>
                </c:pt>
                <c:pt idx="31432">
                  <c:v>8280</c:v>
                </c:pt>
                <c:pt idx="31433">
                  <c:v>10900</c:v>
                </c:pt>
                <c:pt idx="31434">
                  <c:v>10990</c:v>
                </c:pt>
                <c:pt idx="31435">
                  <c:v>11888</c:v>
                </c:pt>
                <c:pt idx="31436">
                  <c:v>12490</c:v>
                </c:pt>
                <c:pt idx="31437">
                  <c:v>12490</c:v>
                </c:pt>
                <c:pt idx="31438">
                  <c:v>12600</c:v>
                </c:pt>
                <c:pt idx="31439">
                  <c:v>12900</c:v>
                </c:pt>
                <c:pt idx="31440">
                  <c:v>12961</c:v>
                </c:pt>
                <c:pt idx="31441">
                  <c:v>13950</c:v>
                </c:pt>
                <c:pt idx="31442">
                  <c:v>14950</c:v>
                </c:pt>
                <c:pt idx="31443">
                  <c:v>14990</c:v>
                </c:pt>
                <c:pt idx="31444">
                  <c:v>14995</c:v>
                </c:pt>
                <c:pt idx="31445">
                  <c:v>15980</c:v>
                </c:pt>
                <c:pt idx="31446">
                  <c:v>16490</c:v>
                </c:pt>
                <c:pt idx="31447">
                  <c:v>16490</c:v>
                </c:pt>
                <c:pt idx="31448">
                  <c:v>16790</c:v>
                </c:pt>
                <c:pt idx="31449">
                  <c:v>16900</c:v>
                </c:pt>
                <c:pt idx="31450">
                  <c:v>17480</c:v>
                </c:pt>
                <c:pt idx="31451">
                  <c:v>17700</c:v>
                </c:pt>
                <c:pt idx="31452">
                  <c:v>17890</c:v>
                </c:pt>
                <c:pt idx="31453">
                  <c:v>17490</c:v>
                </c:pt>
                <c:pt idx="31454">
                  <c:v>17660</c:v>
                </c:pt>
                <c:pt idx="31455">
                  <c:v>18290</c:v>
                </c:pt>
                <c:pt idx="31456">
                  <c:v>18690</c:v>
                </c:pt>
                <c:pt idx="31457">
                  <c:v>19480</c:v>
                </c:pt>
                <c:pt idx="31458">
                  <c:v>19800</c:v>
                </c:pt>
                <c:pt idx="31459">
                  <c:v>19900</c:v>
                </c:pt>
                <c:pt idx="31460">
                  <c:v>20490</c:v>
                </c:pt>
                <c:pt idx="31461">
                  <c:v>21896</c:v>
                </c:pt>
                <c:pt idx="31462">
                  <c:v>21985</c:v>
                </c:pt>
                <c:pt idx="31463">
                  <c:v>22390</c:v>
                </c:pt>
                <c:pt idx="31464">
                  <c:v>23611</c:v>
                </c:pt>
                <c:pt idx="31465">
                  <c:v>23900</c:v>
                </c:pt>
                <c:pt idx="31466">
                  <c:v>23900</c:v>
                </c:pt>
                <c:pt idx="31467">
                  <c:v>23990</c:v>
                </c:pt>
                <c:pt idx="31468">
                  <c:v>24551</c:v>
                </c:pt>
                <c:pt idx="31469">
                  <c:v>24850</c:v>
                </c:pt>
                <c:pt idx="31470">
                  <c:v>25590</c:v>
                </c:pt>
                <c:pt idx="31471">
                  <c:v>25890</c:v>
                </c:pt>
                <c:pt idx="31472">
                  <c:v>9890</c:v>
                </c:pt>
                <c:pt idx="31473">
                  <c:v>9890</c:v>
                </c:pt>
                <c:pt idx="31474">
                  <c:v>9950</c:v>
                </c:pt>
                <c:pt idx="31475">
                  <c:v>9950</c:v>
                </c:pt>
                <c:pt idx="31476">
                  <c:v>9950</c:v>
                </c:pt>
                <c:pt idx="31477">
                  <c:v>9950</c:v>
                </c:pt>
                <c:pt idx="31478">
                  <c:v>9980</c:v>
                </c:pt>
                <c:pt idx="31479">
                  <c:v>9990</c:v>
                </c:pt>
                <c:pt idx="31480">
                  <c:v>9990</c:v>
                </c:pt>
                <c:pt idx="31481">
                  <c:v>9990</c:v>
                </c:pt>
                <c:pt idx="31482">
                  <c:v>9990</c:v>
                </c:pt>
                <c:pt idx="31483">
                  <c:v>9990</c:v>
                </c:pt>
                <c:pt idx="31484">
                  <c:v>9990</c:v>
                </c:pt>
                <c:pt idx="31485">
                  <c:v>10120</c:v>
                </c:pt>
                <c:pt idx="31486">
                  <c:v>10290</c:v>
                </c:pt>
                <c:pt idx="31487">
                  <c:v>10290</c:v>
                </c:pt>
                <c:pt idx="31488">
                  <c:v>10300</c:v>
                </c:pt>
                <c:pt idx="31489">
                  <c:v>10300</c:v>
                </c:pt>
                <c:pt idx="31490">
                  <c:v>10390</c:v>
                </c:pt>
                <c:pt idx="31491">
                  <c:v>10490</c:v>
                </c:pt>
                <c:pt idx="31492">
                  <c:v>10500</c:v>
                </c:pt>
                <c:pt idx="31493">
                  <c:v>10690</c:v>
                </c:pt>
                <c:pt idx="31494">
                  <c:v>10790</c:v>
                </c:pt>
                <c:pt idx="31495">
                  <c:v>10890</c:v>
                </c:pt>
                <c:pt idx="31496">
                  <c:v>10890</c:v>
                </c:pt>
                <c:pt idx="31497">
                  <c:v>10890</c:v>
                </c:pt>
                <c:pt idx="31498">
                  <c:v>10900</c:v>
                </c:pt>
                <c:pt idx="31499">
                  <c:v>10970</c:v>
                </c:pt>
                <c:pt idx="31500">
                  <c:v>10990</c:v>
                </c:pt>
                <c:pt idx="31501">
                  <c:v>11090</c:v>
                </c:pt>
                <c:pt idx="31502">
                  <c:v>11090</c:v>
                </c:pt>
                <c:pt idx="31503">
                  <c:v>11090</c:v>
                </c:pt>
                <c:pt idx="31504">
                  <c:v>11250</c:v>
                </c:pt>
                <c:pt idx="31505">
                  <c:v>11269</c:v>
                </c:pt>
                <c:pt idx="31506">
                  <c:v>11329</c:v>
                </c:pt>
                <c:pt idx="31507">
                  <c:v>11350</c:v>
                </c:pt>
                <c:pt idx="31508">
                  <c:v>11350</c:v>
                </c:pt>
                <c:pt idx="31509">
                  <c:v>11480</c:v>
                </c:pt>
                <c:pt idx="31510">
                  <c:v>11490</c:v>
                </c:pt>
                <c:pt idx="31511">
                  <c:v>11499</c:v>
                </c:pt>
                <c:pt idx="31512">
                  <c:v>13950</c:v>
                </c:pt>
                <c:pt idx="31513">
                  <c:v>13950</c:v>
                </c:pt>
                <c:pt idx="31514">
                  <c:v>13950</c:v>
                </c:pt>
                <c:pt idx="31515">
                  <c:v>13990</c:v>
                </c:pt>
                <c:pt idx="31516">
                  <c:v>13990</c:v>
                </c:pt>
                <c:pt idx="31517">
                  <c:v>13990</c:v>
                </c:pt>
                <c:pt idx="31518">
                  <c:v>13990</c:v>
                </c:pt>
                <c:pt idx="31519">
                  <c:v>14130</c:v>
                </c:pt>
                <c:pt idx="31520">
                  <c:v>14290</c:v>
                </c:pt>
                <c:pt idx="31521">
                  <c:v>14349</c:v>
                </c:pt>
                <c:pt idx="31522">
                  <c:v>14349</c:v>
                </c:pt>
                <c:pt idx="31523">
                  <c:v>14350</c:v>
                </c:pt>
                <c:pt idx="31524">
                  <c:v>14475</c:v>
                </c:pt>
                <c:pt idx="31525">
                  <c:v>14490</c:v>
                </c:pt>
                <c:pt idx="31526">
                  <c:v>14650</c:v>
                </c:pt>
                <c:pt idx="31527">
                  <c:v>14685</c:v>
                </c:pt>
                <c:pt idx="31528">
                  <c:v>14690</c:v>
                </c:pt>
                <c:pt idx="31529">
                  <c:v>14799</c:v>
                </c:pt>
                <c:pt idx="31530">
                  <c:v>14990</c:v>
                </c:pt>
                <c:pt idx="31531">
                  <c:v>14990</c:v>
                </c:pt>
                <c:pt idx="31532">
                  <c:v>3850</c:v>
                </c:pt>
                <c:pt idx="31533">
                  <c:v>3880</c:v>
                </c:pt>
                <c:pt idx="31534">
                  <c:v>3890</c:v>
                </c:pt>
                <c:pt idx="31535">
                  <c:v>3890</c:v>
                </c:pt>
                <c:pt idx="31536">
                  <c:v>3900</c:v>
                </c:pt>
                <c:pt idx="31537">
                  <c:v>3900</c:v>
                </c:pt>
                <c:pt idx="31538">
                  <c:v>3900</c:v>
                </c:pt>
                <c:pt idx="31539">
                  <c:v>3900</c:v>
                </c:pt>
                <c:pt idx="31540">
                  <c:v>3900</c:v>
                </c:pt>
                <c:pt idx="31541">
                  <c:v>3900</c:v>
                </c:pt>
                <c:pt idx="31542">
                  <c:v>3950</c:v>
                </c:pt>
                <c:pt idx="31543">
                  <c:v>3950</c:v>
                </c:pt>
                <c:pt idx="31544">
                  <c:v>3950</c:v>
                </c:pt>
                <c:pt idx="31545">
                  <c:v>3990</c:v>
                </c:pt>
                <c:pt idx="31546">
                  <c:v>3990</c:v>
                </c:pt>
                <c:pt idx="31547">
                  <c:v>3990</c:v>
                </c:pt>
                <c:pt idx="31548">
                  <c:v>3990</c:v>
                </c:pt>
                <c:pt idx="31549">
                  <c:v>3990</c:v>
                </c:pt>
                <c:pt idx="31550">
                  <c:v>3990</c:v>
                </c:pt>
                <c:pt idx="31551">
                  <c:v>3998</c:v>
                </c:pt>
                <c:pt idx="31552">
                  <c:v>4200</c:v>
                </c:pt>
                <c:pt idx="31553">
                  <c:v>4200</c:v>
                </c:pt>
                <c:pt idx="31554">
                  <c:v>4200</c:v>
                </c:pt>
                <c:pt idx="31555">
                  <c:v>4300</c:v>
                </c:pt>
                <c:pt idx="31556">
                  <c:v>4300</c:v>
                </c:pt>
                <c:pt idx="31557">
                  <c:v>4399</c:v>
                </c:pt>
                <c:pt idx="31558">
                  <c:v>4400</c:v>
                </c:pt>
                <c:pt idx="31559">
                  <c:v>4450</c:v>
                </c:pt>
                <c:pt idx="31560">
                  <c:v>4450</c:v>
                </c:pt>
                <c:pt idx="31561">
                  <c:v>4450</c:v>
                </c:pt>
                <c:pt idx="31562">
                  <c:v>4470</c:v>
                </c:pt>
                <c:pt idx="31563">
                  <c:v>4490</c:v>
                </c:pt>
                <c:pt idx="31564">
                  <c:v>4490</c:v>
                </c:pt>
                <c:pt idx="31565">
                  <c:v>4490</c:v>
                </c:pt>
                <c:pt idx="31566">
                  <c:v>4490</c:v>
                </c:pt>
                <c:pt idx="31567">
                  <c:v>4498</c:v>
                </c:pt>
                <c:pt idx="31568">
                  <c:v>4500</c:v>
                </c:pt>
                <c:pt idx="31569">
                  <c:v>4500</c:v>
                </c:pt>
                <c:pt idx="31570">
                  <c:v>4599</c:v>
                </c:pt>
                <c:pt idx="31571">
                  <c:v>4990</c:v>
                </c:pt>
                <c:pt idx="31572">
                  <c:v>4990</c:v>
                </c:pt>
                <c:pt idx="31573">
                  <c:v>4999</c:v>
                </c:pt>
                <c:pt idx="31574">
                  <c:v>4999</c:v>
                </c:pt>
                <c:pt idx="31575">
                  <c:v>4999</c:v>
                </c:pt>
                <c:pt idx="31576">
                  <c:v>4999</c:v>
                </c:pt>
                <c:pt idx="31577">
                  <c:v>4999</c:v>
                </c:pt>
                <c:pt idx="31578">
                  <c:v>5000</c:v>
                </c:pt>
                <c:pt idx="31579">
                  <c:v>5000</c:v>
                </c:pt>
                <c:pt idx="31580">
                  <c:v>5000</c:v>
                </c:pt>
                <c:pt idx="31581">
                  <c:v>5100</c:v>
                </c:pt>
                <c:pt idx="31582">
                  <c:v>5199</c:v>
                </c:pt>
                <c:pt idx="31583">
                  <c:v>5199</c:v>
                </c:pt>
                <c:pt idx="31584">
                  <c:v>5200</c:v>
                </c:pt>
                <c:pt idx="31585">
                  <c:v>5250</c:v>
                </c:pt>
                <c:pt idx="31586">
                  <c:v>5300</c:v>
                </c:pt>
                <c:pt idx="31587">
                  <c:v>5300</c:v>
                </c:pt>
                <c:pt idx="31588">
                  <c:v>5300</c:v>
                </c:pt>
                <c:pt idx="31589">
                  <c:v>5399</c:v>
                </c:pt>
                <c:pt idx="31590">
                  <c:v>5400</c:v>
                </c:pt>
                <c:pt idx="31591">
                  <c:v>5600</c:v>
                </c:pt>
                <c:pt idx="31592">
                  <c:v>5650</c:v>
                </c:pt>
                <c:pt idx="31593">
                  <c:v>5698</c:v>
                </c:pt>
                <c:pt idx="31594">
                  <c:v>5700</c:v>
                </c:pt>
                <c:pt idx="31595">
                  <c:v>5700</c:v>
                </c:pt>
                <c:pt idx="31596">
                  <c:v>5700</c:v>
                </c:pt>
                <c:pt idx="31597">
                  <c:v>5700</c:v>
                </c:pt>
                <c:pt idx="31598">
                  <c:v>5700</c:v>
                </c:pt>
                <c:pt idx="31599">
                  <c:v>5700</c:v>
                </c:pt>
                <c:pt idx="31600">
                  <c:v>5790</c:v>
                </c:pt>
                <c:pt idx="31601">
                  <c:v>5799</c:v>
                </c:pt>
                <c:pt idx="31602">
                  <c:v>5800</c:v>
                </c:pt>
                <c:pt idx="31603">
                  <c:v>5800</c:v>
                </c:pt>
                <c:pt idx="31604">
                  <c:v>5800</c:v>
                </c:pt>
                <c:pt idx="31605">
                  <c:v>5890</c:v>
                </c:pt>
                <c:pt idx="31606">
                  <c:v>5900</c:v>
                </c:pt>
                <c:pt idx="31607">
                  <c:v>5900</c:v>
                </c:pt>
                <c:pt idx="31608">
                  <c:v>5900</c:v>
                </c:pt>
                <c:pt idx="31609">
                  <c:v>5900</c:v>
                </c:pt>
                <c:pt idx="31610">
                  <c:v>5980</c:v>
                </c:pt>
                <c:pt idx="31611">
                  <c:v>5990</c:v>
                </c:pt>
                <c:pt idx="31612">
                  <c:v>5990</c:v>
                </c:pt>
                <c:pt idx="31613">
                  <c:v>5990</c:v>
                </c:pt>
                <c:pt idx="31614">
                  <c:v>5990</c:v>
                </c:pt>
                <c:pt idx="31615">
                  <c:v>5990</c:v>
                </c:pt>
                <c:pt idx="31616">
                  <c:v>5995</c:v>
                </c:pt>
                <c:pt idx="31617">
                  <c:v>5995</c:v>
                </c:pt>
                <c:pt idx="31618">
                  <c:v>5995</c:v>
                </c:pt>
                <c:pt idx="31619">
                  <c:v>5999</c:v>
                </c:pt>
                <c:pt idx="31620">
                  <c:v>5999</c:v>
                </c:pt>
                <c:pt idx="31621">
                  <c:v>5999</c:v>
                </c:pt>
                <c:pt idx="31622">
                  <c:v>5999</c:v>
                </c:pt>
                <c:pt idx="31623">
                  <c:v>5999</c:v>
                </c:pt>
                <c:pt idx="31624">
                  <c:v>6000</c:v>
                </c:pt>
                <c:pt idx="31625">
                  <c:v>6000</c:v>
                </c:pt>
                <c:pt idx="31626">
                  <c:v>6000</c:v>
                </c:pt>
                <c:pt idx="31627">
                  <c:v>6000</c:v>
                </c:pt>
                <c:pt idx="31628">
                  <c:v>6000</c:v>
                </c:pt>
                <c:pt idx="31629">
                  <c:v>6000</c:v>
                </c:pt>
                <c:pt idx="31630">
                  <c:v>6100</c:v>
                </c:pt>
                <c:pt idx="31631">
                  <c:v>18455</c:v>
                </c:pt>
                <c:pt idx="31632">
                  <c:v>18590</c:v>
                </c:pt>
                <c:pt idx="31633">
                  <c:v>18900</c:v>
                </c:pt>
                <c:pt idx="31634">
                  <c:v>18900</c:v>
                </c:pt>
                <c:pt idx="31635">
                  <c:v>19290</c:v>
                </c:pt>
                <c:pt idx="31636">
                  <c:v>19790</c:v>
                </c:pt>
                <c:pt idx="31637">
                  <c:v>19980</c:v>
                </c:pt>
                <c:pt idx="31638">
                  <c:v>20330</c:v>
                </c:pt>
                <c:pt idx="31639">
                  <c:v>21700</c:v>
                </c:pt>
                <c:pt idx="31640">
                  <c:v>21990</c:v>
                </c:pt>
                <c:pt idx="31641">
                  <c:v>23490</c:v>
                </c:pt>
                <c:pt idx="31642">
                  <c:v>26500</c:v>
                </c:pt>
                <c:pt idx="31643">
                  <c:v>26790</c:v>
                </c:pt>
                <c:pt idx="31644">
                  <c:v>26950</c:v>
                </c:pt>
                <c:pt idx="31645">
                  <c:v>39900</c:v>
                </c:pt>
                <c:pt idx="31646">
                  <c:v>50000</c:v>
                </c:pt>
                <c:pt idx="31647">
                  <c:v>54900</c:v>
                </c:pt>
                <c:pt idx="31648">
                  <c:v>69950</c:v>
                </c:pt>
                <c:pt idx="31649">
                  <c:v>3250</c:v>
                </c:pt>
                <c:pt idx="31650">
                  <c:v>3999</c:v>
                </c:pt>
                <c:pt idx="31651">
                  <c:v>17299</c:v>
                </c:pt>
                <c:pt idx="31652">
                  <c:v>17367</c:v>
                </c:pt>
                <c:pt idx="31653">
                  <c:v>17390</c:v>
                </c:pt>
                <c:pt idx="31654">
                  <c:v>17400</c:v>
                </c:pt>
                <c:pt idx="31655">
                  <c:v>17490</c:v>
                </c:pt>
                <c:pt idx="31656">
                  <c:v>17690</c:v>
                </c:pt>
                <c:pt idx="31657">
                  <c:v>17690</c:v>
                </c:pt>
                <c:pt idx="31658">
                  <c:v>17800</c:v>
                </c:pt>
                <c:pt idx="31659">
                  <c:v>17920</c:v>
                </c:pt>
                <c:pt idx="31660">
                  <c:v>18499</c:v>
                </c:pt>
                <c:pt idx="31661">
                  <c:v>18500</c:v>
                </c:pt>
                <c:pt idx="31662">
                  <c:v>18650</c:v>
                </c:pt>
                <c:pt idx="31663">
                  <c:v>18830</c:v>
                </c:pt>
                <c:pt idx="31664">
                  <c:v>18860</c:v>
                </c:pt>
                <c:pt idx="31665">
                  <c:v>18889</c:v>
                </c:pt>
                <c:pt idx="31666">
                  <c:v>18930</c:v>
                </c:pt>
                <c:pt idx="31667">
                  <c:v>18960</c:v>
                </c:pt>
                <c:pt idx="31668">
                  <c:v>19500</c:v>
                </c:pt>
                <c:pt idx="31669">
                  <c:v>19800</c:v>
                </c:pt>
                <c:pt idx="31670">
                  <c:v>13600</c:v>
                </c:pt>
                <c:pt idx="31671">
                  <c:v>13750</c:v>
                </c:pt>
                <c:pt idx="31672">
                  <c:v>13799</c:v>
                </c:pt>
                <c:pt idx="31673">
                  <c:v>13880</c:v>
                </c:pt>
                <c:pt idx="31674">
                  <c:v>13900</c:v>
                </c:pt>
                <c:pt idx="31675">
                  <c:v>13990</c:v>
                </c:pt>
                <c:pt idx="31676">
                  <c:v>14700</c:v>
                </c:pt>
                <c:pt idx="31677">
                  <c:v>14800</c:v>
                </c:pt>
                <c:pt idx="31678">
                  <c:v>14940</c:v>
                </c:pt>
                <c:pt idx="31679">
                  <c:v>14999</c:v>
                </c:pt>
                <c:pt idx="31680">
                  <c:v>15500</c:v>
                </c:pt>
                <c:pt idx="31681">
                  <c:v>15650</c:v>
                </c:pt>
                <c:pt idx="31682">
                  <c:v>15680</c:v>
                </c:pt>
                <c:pt idx="31683">
                  <c:v>15950</c:v>
                </c:pt>
                <c:pt idx="31684">
                  <c:v>15990</c:v>
                </c:pt>
                <c:pt idx="31685">
                  <c:v>16290</c:v>
                </c:pt>
                <c:pt idx="31686">
                  <c:v>16460</c:v>
                </c:pt>
                <c:pt idx="31687">
                  <c:v>16480</c:v>
                </c:pt>
                <c:pt idx="31688">
                  <c:v>16830</c:v>
                </c:pt>
                <c:pt idx="31689">
                  <c:v>16860</c:v>
                </c:pt>
                <c:pt idx="31690">
                  <c:v>12990</c:v>
                </c:pt>
                <c:pt idx="31691">
                  <c:v>13440</c:v>
                </c:pt>
                <c:pt idx="31692">
                  <c:v>13700</c:v>
                </c:pt>
                <c:pt idx="31693">
                  <c:v>14900</c:v>
                </c:pt>
                <c:pt idx="31694">
                  <c:v>15830</c:v>
                </c:pt>
                <c:pt idx="31695">
                  <c:v>15900</c:v>
                </c:pt>
                <c:pt idx="31696">
                  <c:v>15960</c:v>
                </c:pt>
                <c:pt idx="31697">
                  <c:v>16440</c:v>
                </c:pt>
                <c:pt idx="31698">
                  <c:v>16560</c:v>
                </c:pt>
                <c:pt idx="31699">
                  <c:v>16790</c:v>
                </c:pt>
                <c:pt idx="31700">
                  <c:v>16900</c:v>
                </c:pt>
                <c:pt idx="31701">
                  <c:v>16930</c:v>
                </c:pt>
                <c:pt idx="31702">
                  <c:v>16930</c:v>
                </c:pt>
                <c:pt idx="31703">
                  <c:v>16980</c:v>
                </c:pt>
                <c:pt idx="31704">
                  <c:v>17250</c:v>
                </c:pt>
                <c:pt idx="31705">
                  <c:v>17290</c:v>
                </c:pt>
                <c:pt idx="31706">
                  <c:v>17470</c:v>
                </c:pt>
                <c:pt idx="31707">
                  <c:v>17500</c:v>
                </c:pt>
                <c:pt idx="31708">
                  <c:v>17700</c:v>
                </c:pt>
                <c:pt idx="31709">
                  <c:v>17770</c:v>
                </c:pt>
                <c:pt idx="31710">
                  <c:v>29980</c:v>
                </c:pt>
                <c:pt idx="31711">
                  <c:v>29999</c:v>
                </c:pt>
                <c:pt idx="31712">
                  <c:v>30380</c:v>
                </c:pt>
                <c:pt idx="31713">
                  <c:v>30490</c:v>
                </c:pt>
                <c:pt idx="31714">
                  <c:v>30890</c:v>
                </c:pt>
                <c:pt idx="31715">
                  <c:v>30920</c:v>
                </c:pt>
                <c:pt idx="31716">
                  <c:v>30980</c:v>
                </c:pt>
                <c:pt idx="31717">
                  <c:v>30980</c:v>
                </c:pt>
                <c:pt idx="31718">
                  <c:v>30980</c:v>
                </c:pt>
                <c:pt idx="31719">
                  <c:v>30990</c:v>
                </c:pt>
                <c:pt idx="31720">
                  <c:v>31109</c:v>
                </c:pt>
                <c:pt idx="31721">
                  <c:v>31280</c:v>
                </c:pt>
                <c:pt idx="31722">
                  <c:v>31489</c:v>
                </c:pt>
                <c:pt idx="31723">
                  <c:v>31900</c:v>
                </c:pt>
                <c:pt idx="31724">
                  <c:v>32119</c:v>
                </c:pt>
                <c:pt idx="31725">
                  <c:v>32339</c:v>
                </c:pt>
                <c:pt idx="31726">
                  <c:v>32480</c:v>
                </c:pt>
                <c:pt idx="31727">
                  <c:v>32690</c:v>
                </c:pt>
                <c:pt idx="31728">
                  <c:v>32780</c:v>
                </c:pt>
                <c:pt idx="31729">
                  <c:v>32807</c:v>
                </c:pt>
                <c:pt idx="31730">
                  <c:v>114890</c:v>
                </c:pt>
                <c:pt idx="31731">
                  <c:v>138900</c:v>
                </c:pt>
                <c:pt idx="31732">
                  <c:v>139007</c:v>
                </c:pt>
                <c:pt idx="31733">
                  <c:v>139007</c:v>
                </c:pt>
                <c:pt idx="31734">
                  <c:v>139007</c:v>
                </c:pt>
                <c:pt idx="31735">
                  <c:v>140007</c:v>
                </c:pt>
                <c:pt idx="31736">
                  <c:v>140007</c:v>
                </c:pt>
                <c:pt idx="31737">
                  <c:v>225007</c:v>
                </c:pt>
                <c:pt idx="31738">
                  <c:v>16780</c:v>
                </c:pt>
                <c:pt idx="31739">
                  <c:v>17490</c:v>
                </c:pt>
                <c:pt idx="31740">
                  <c:v>17490</c:v>
                </c:pt>
                <c:pt idx="31741">
                  <c:v>19690</c:v>
                </c:pt>
                <c:pt idx="31742">
                  <c:v>20290</c:v>
                </c:pt>
                <c:pt idx="31743">
                  <c:v>22490</c:v>
                </c:pt>
                <c:pt idx="31744">
                  <c:v>22890</c:v>
                </c:pt>
                <c:pt idx="31745">
                  <c:v>22900</c:v>
                </c:pt>
                <c:pt idx="31746">
                  <c:v>25880</c:v>
                </c:pt>
                <c:pt idx="31747">
                  <c:v>26550</c:v>
                </c:pt>
                <c:pt idx="31748">
                  <c:v>26790</c:v>
                </c:pt>
                <c:pt idx="31749">
                  <c:v>26990</c:v>
                </c:pt>
                <c:pt idx="31750">
                  <c:v>5990</c:v>
                </c:pt>
                <c:pt idx="31751">
                  <c:v>5990</c:v>
                </c:pt>
                <c:pt idx="31752">
                  <c:v>5990</c:v>
                </c:pt>
                <c:pt idx="31753">
                  <c:v>5990</c:v>
                </c:pt>
                <c:pt idx="31754">
                  <c:v>5990</c:v>
                </c:pt>
                <c:pt idx="31755">
                  <c:v>5990</c:v>
                </c:pt>
                <c:pt idx="31756">
                  <c:v>5999</c:v>
                </c:pt>
                <c:pt idx="31757">
                  <c:v>6000</c:v>
                </c:pt>
                <c:pt idx="31758">
                  <c:v>6000</c:v>
                </c:pt>
                <c:pt idx="31759">
                  <c:v>6000</c:v>
                </c:pt>
                <c:pt idx="31760">
                  <c:v>6000</c:v>
                </c:pt>
                <c:pt idx="31761">
                  <c:v>6087</c:v>
                </c:pt>
                <c:pt idx="31762">
                  <c:v>6200</c:v>
                </c:pt>
                <c:pt idx="31763">
                  <c:v>6200</c:v>
                </c:pt>
                <c:pt idx="31764">
                  <c:v>6250</c:v>
                </c:pt>
                <c:pt idx="31765">
                  <c:v>6390</c:v>
                </c:pt>
                <c:pt idx="31766">
                  <c:v>6390</c:v>
                </c:pt>
                <c:pt idx="31767">
                  <c:v>6399</c:v>
                </c:pt>
                <c:pt idx="31768">
                  <c:v>6400</c:v>
                </c:pt>
                <c:pt idx="31769">
                  <c:v>6400</c:v>
                </c:pt>
                <c:pt idx="31770">
                  <c:v>7400</c:v>
                </c:pt>
                <c:pt idx="31771">
                  <c:v>7490</c:v>
                </c:pt>
                <c:pt idx="31772">
                  <c:v>7499</c:v>
                </c:pt>
                <c:pt idx="31773">
                  <c:v>7500</c:v>
                </c:pt>
                <c:pt idx="31774">
                  <c:v>7500</c:v>
                </c:pt>
                <c:pt idx="31775">
                  <c:v>7560</c:v>
                </c:pt>
                <c:pt idx="31776">
                  <c:v>7590</c:v>
                </c:pt>
                <c:pt idx="31777">
                  <c:v>7599</c:v>
                </c:pt>
                <c:pt idx="31778">
                  <c:v>7600</c:v>
                </c:pt>
                <c:pt idx="31779">
                  <c:v>7667</c:v>
                </c:pt>
                <c:pt idx="31780">
                  <c:v>7700</c:v>
                </c:pt>
                <c:pt idx="31781">
                  <c:v>7700</c:v>
                </c:pt>
                <c:pt idx="31782">
                  <c:v>7700</c:v>
                </c:pt>
                <c:pt idx="31783">
                  <c:v>7750</c:v>
                </c:pt>
                <c:pt idx="31784">
                  <c:v>7777</c:v>
                </c:pt>
                <c:pt idx="31785">
                  <c:v>7790</c:v>
                </c:pt>
                <c:pt idx="31786">
                  <c:v>7790</c:v>
                </c:pt>
                <c:pt idx="31787">
                  <c:v>7790</c:v>
                </c:pt>
                <c:pt idx="31788">
                  <c:v>7800</c:v>
                </c:pt>
                <c:pt idx="31789">
                  <c:v>7800</c:v>
                </c:pt>
                <c:pt idx="31790">
                  <c:v>7290</c:v>
                </c:pt>
                <c:pt idx="31791">
                  <c:v>7300</c:v>
                </c:pt>
                <c:pt idx="31792">
                  <c:v>7300</c:v>
                </c:pt>
                <c:pt idx="31793">
                  <c:v>7300</c:v>
                </c:pt>
                <c:pt idx="31794">
                  <c:v>7300</c:v>
                </c:pt>
                <c:pt idx="31795">
                  <c:v>7350</c:v>
                </c:pt>
                <c:pt idx="31796">
                  <c:v>7400</c:v>
                </c:pt>
                <c:pt idx="31797">
                  <c:v>7400</c:v>
                </c:pt>
                <c:pt idx="31798">
                  <c:v>7440</c:v>
                </c:pt>
                <c:pt idx="31799">
                  <c:v>7450</c:v>
                </c:pt>
                <c:pt idx="31800">
                  <c:v>7450</c:v>
                </c:pt>
                <c:pt idx="31801">
                  <c:v>7479</c:v>
                </c:pt>
                <c:pt idx="31802">
                  <c:v>7490</c:v>
                </c:pt>
                <c:pt idx="31803">
                  <c:v>7499</c:v>
                </c:pt>
                <c:pt idx="31804">
                  <c:v>7500</c:v>
                </c:pt>
                <c:pt idx="31805">
                  <c:v>7534</c:v>
                </c:pt>
                <c:pt idx="31806">
                  <c:v>7590</c:v>
                </c:pt>
                <c:pt idx="31807">
                  <c:v>7600</c:v>
                </c:pt>
                <c:pt idx="31808">
                  <c:v>7600</c:v>
                </c:pt>
                <c:pt idx="31809">
                  <c:v>7690</c:v>
                </c:pt>
                <c:pt idx="31810">
                  <c:v>7990</c:v>
                </c:pt>
                <c:pt idx="31811">
                  <c:v>7990</c:v>
                </c:pt>
                <c:pt idx="31812">
                  <c:v>7990</c:v>
                </c:pt>
                <c:pt idx="31813">
                  <c:v>7990</c:v>
                </c:pt>
                <c:pt idx="31814">
                  <c:v>7998</c:v>
                </c:pt>
                <c:pt idx="31815">
                  <c:v>8000</c:v>
                </c:pt>
                <c:pt idx="31816">
                  <c:v>8000</c:v>
                </c:pt>
                <c:pt idx="31817">
                  <c:v>8000</c:v>
                </c:pt>
                <c:pt idx="31818">
                  <c:v>8200</c:v>
                </c:pt>
                <c:pt idx="31819">
                  <c:v>8300</c:v>
                </c:pt>
                <c:pt idx="31820">
                  <c:v>8340</c:v>
                </c:pt>
                <c:pt idx="31821">
                  <c:v>8350</c:v>
                </c:pt>
                <c:pt idx="31822">
                  <c:v>8400</c:v>
                </c:pt>
                <c:pt idx="31823">
                  <c:v>8400</c:v>
                </c:pt>
                <c:pt idx="31824">
                  <c:v>8450</c:v>
                </c:pt>
                <c:pt idx="31825">
                  <c:v>8450</c:v>
                </c:pt>
                <c:pt idx="31826">
                  <c:v>8480</c:v>
                </c:pt>
                <c:pt idx="31827">
                  <c:v>8490</c:v>
                </c:pt>
                <c:pt idx="31828">
                  <c:v>8490</c:v>
                </c:pt>
                <c:pt idx="31829">
                  <c:v>8490</c:v>
                </c:pt>
                <c:pt idx="31830">
                  <c:v>7479</c:v>
                </c:pt>
                <c:pt idx="31831">
                  <c:v>7490</c:v>
                </c:pt>
                <c:pt idx="31832">
                  <c:v>7490</c:v>
                </c:pt>
                <c:pt idx="31833">
                  <c:v>7500</c:v>
                </c:pt>
                <c:pt idx="31834">
                  <c:v>7500</c:v>
                </c:pt>
                <c:pt idx="31835">
                  <c:v>7595</c:v>
                </c:pt>
                <c:pt idx="31836">
                  <c:v>7650</c:v>
                </c:pt>
                <c:pt idx="31837">
                  <c:v>7690</c:v>
                </c:pt>
                <c:pt idx="31838">
                  <c:v>7700</c:v>
                </c:pt>
                <c:pt idx="31839">
                  <c:v>7700</c:v>
                </c:pt>
                <c:pt idx="31840">
                  <c:v>7700</c:v>
                </c:pt>
                <c:pt idx="31841">
                  <c:v>7795</c:v>
                </c:pt>
                <c:pt idx="31842">
                  <c:v>7800</c:v>
                </c:pt>
                <c:pt idx="31843">
                  <c:v>7843</c:v>
                </c:pt>
                <c:pt idx="31844">
                  <c:v>7879</c:v>
                </c:pt>
                <c:pt idx="31845">
                  <c:v>7900</c:v>
                </c:pt>
                <c:pt idx="31846">
                  <c:v>7900</c:v>
                </c:pt>
                <c:pt idx="31847">
                  <c:v>7940</c:v>
                </c:pt>
                <c:pt idx="31848">
                  <c:v>7950</c:v>
                </c:pt>
                <c:pt idx="31849">
                  <c:v>7980</c:v>
                </c:pt>
                <c:pt idx="31850">
                  <c:v>36499</c:v>
                </c:pt>
                <c:pt idx="31851">
                  <c:v>36499</c:v>
                </c:pt>
                <c:pt idx="31852">
                  <c:v>37799</c:v>
                </c:pt>
                <c:pt idx="31853">
                  <c:v>37799</c:v>
                </c:pt>
                <c:pt idx="31854">
                  <c:v>38999</c:v>
                </c:pt>
                <c:pt idx="31855">
                  <c:v>39999</c:v>
                </c:pt>
                <c:pt idx="31856">
                  <c:v>44799</c:v>
                </c:pt>
                <c:pt idx="31857">
                  <c:v>65490</c:v>
                </c:pt>
                <c:pt idx="31858">
                  <c:v>65490</c:v>
                </c:pt>
                <c:pt idx="31859">
                  <c:v>67990</c:v>
                </c:pt>
                <c:pt idx="31860">
                  <c:v>67990</c:v>
                </c:pt>
                <c:pt idx="31861">
                  <c:v>73990</c:v>
                </c:pt>
                <c:pt idx="31862">
                  <c:v>73990</c:v>
                </c:pt>
                <c:pt idx="31863">
                  <c:v>4950</c:v>
                </c:pt>
                <c:pt idx="31864">
                  <c:v>4994</c:v>
                </c:pt>
                <c:pt idx="31865">
                  <c:v>5225</c:v>
                </c:pt>
                <c:pt idx="31866">
                  <c:v>5900</c:v>
                </c:pt>
                <c:pt idx="31867">
                  <c:v>5900</c:v>
                </c:pt>
                <c:pt idx="31868">
                  <c:v>5935</c:v>
                </c:pt>
                <c:pt idx="31869">
                  <c:v>5950</c:v>
                </c:pt>
                <c:pt idx="31870">
                  <c:v>69990</c:v>
                </c:pt>
                <c:pt idx="31871">
                  <c:v>72990</c:v>
                </c:pt>
                <c:pt idx="31872">
                  <c:v>72990</c:v>
                </c:pt>
                <c:pt idx="31873">
                  <c:v>122000</c:v>
                </c:pt>
                <c:pt idx="31874">
                  <c:v>133950</c:v>
                </c:pt>
                <c:pt idx="31875">
                  <c:v>3979</c:v>
                </c:pt>
                <c:pt idx="31876">
                  <c:v>5000</c:v>
                </c:pt>
                <c:pt idx="31877">
                  <c:v>5897</c:v>
                </c:pt>
                <c:pt idx="31878">
                  <c:v>5990</c:v>
                </c:pt>
                <c:pt idx="31879">
                  <c:v>6420</c:v>
                </c:pt>
                <c:pt idx="31880">
                  <c:v>6446</c:v>
                </c:pt>
                <c:pt idx="31881">
                  <c:v>6480</c:v>
                </c:pt>
                <c:pt idx="31882">
                  <c:v>6580</c:v>
                </c:pt>
                <c:pt idx="31883">
                  <c:v>6700</c:v>
                </c:pt>
                <c:pt idx="31884">
                  <c:v>6880</c:v>
                </c:pt>
                <c:pt idx="31885">
                  <c:v>6889</c:v>
                </c:pt>
                <c:pt idx="31886">
                  <c:v>6940</c:v>
                </c:pt>
                <c:pt idx="31887">
                  <c:v>6970</c:v>
                </c:pt>
                <c:pt idx="31888">
                  <c:v>6980</c:v>
                </c:pt>
                <c:pt idx="31889">
                  <c:v>6980</c:v>
                </c:pt>
                <c:pt idx="31890">
                  <c:v>27500</c:v>
                </c:pt>
                <c:pt idx="31891">
                  <c:v>27990</c:v>
                </c:pt>
                <c:pt idx="31892">
                  <c:v>29900</c:v>
                </c:pt>
                <c:pt idx="31893">
                  <c:v>29980</c:v>
                </c:pt>
                <c:pt idx="31894">
                  <c:v>29980</c:v>
                </c:pt>
                <c:pt idx="31895">
                  <c:v>30990</c:v>
                </c:pt>
                <c:pt idx="31896">
                  <c:v>30990</c:v>
                </c:pt>
                <c:pt idx="31897">
                  <c:v>31500</c:v>
                </c:pt>
                <c:pt idx="31898">
                  <c:v>37890</c:v>
                </c:pt>
                <c:pt idx="31899">
                  <c:v>44980</c:v>
                </c:pt>
                <c:pt idx="31900">
                  <c:v>50990</c:v>
                </c:pt>
                <c:pt idx="31901">
                  <c:v>52990</c:v>
                </c:pt>
                <c:pt idx="31902">
                  <c:v>59000</c:v>
                </c:pt>
                <c:pt idx="31903">
                  <c:v>79990</c:v>
                </c:pt>
                <c:pt idx="31904">
                  <c:v>79990</c:v>
                </c:pt>
                <c:pt idx="31905">
                  <c:v>83990</c:v>
                </c:pt>
                <c:pt idx="31906">
                  <c:v>83990</c:v>
                </c:pt>
                <c:pt idx="31907">
                  <c:v>244000</c:v>
                </c:pt>
                <c:pt idx="31908">
                  <c:v>252500</c:v>
                </c:pt>
                <c:pt idx="31909">
                  <c:v>4983</c:v>
                </c:pt>
                <c:pt idx="31910">
                  <c:v>18450</c:v>
                </c:pt>
                <c:pt idx="31911">
                  <c:v>18450</c:v>
                </c:pt>
                <c:pt idx="31912">
                  <c:v>18450</c:v>
                </c:pt>
                <c:pt idx="31913">
                  <c:v>18450</c:v>
                </c:pt>
                <c:pt idx="31914">
                  <c:v>18490</c:v>
                </c:pt>
                <c:pt idx="31915">
                  <c:v>18650</c:v>
                </c:pt>
                <c:pt idx="31916">
                  <c:v>18960</c:v>
                </c:pt>
                <c:pt idx="31917">
                  <c:v>18980</c:v>
                </c:pt>
                <c:pt idx="31918">
                  <c:v>19450</c:v>
                </c:pt>
                <c:pt idx="31919">
                  <c:v>19490</c:v>
                </c:pt>
                <c:pt idx="31920">
                  <c:v>19490</c:v>
                </c:pt>
                <c:pt idx="31921">
                  <c:v>19495</c:v>
                </c:pt>
                <c:pt idx="31922">
                  <c:v>19960</c:v>
                </c:pt>
                <c:pt idx="31923">
                  <c:v>19960</c:v>
                </c:pt>
                <c:pt idx="31924">
                  <c:v>19960</c:v>
                </c:pt>
                <c:pt idx="31925">
                  <c:v>19960</c:v>
                </c:pt>
                <c:pt idx="31926">
                  <c:v>19960</c:v>
                </c:pt>
                <c:pt idx="31927">
                  <c:v>19960</c:v>
                </c:pt>
                <c:pt idx="31928">
                  <c:v>19960</c:v>
                </c:pt>
                <c:pt idx="31929">
                  <c:v>19980</c:v>
                </c:pt>
                <c:pt idx="31930">
                  <c:v>46390</c:v>
                </c:pt>
                <c:pt idx="31931">
                  <c:v>47990</c:v>
                </c:pt>
                <c:pt idx="31932">
                  <c:v>48980</c:v>
                </c:pt>
                <c:pt idx="31933">
                  <c:v>49990</c:v>
                </c:pt>
                <c:pt idx="31934">
                  <c:v>49990</c:v>
                </c:pt>
                <c:pt idx="31935">
                  <c:v>52700</c:v>
                </c:pt>
                <c:pt idx="31936">
                  <c:v>56990</c:v>
                </c:pt>
                <c:pt idx="31937">
                  <c:v>59895</c:v>
                </c:pt>
                <c:pt idx="31938">
                  <c:v>62895</c:v>
                </c:pt>
                <c:pt idx="31939">
                  <c:v>127980</c:v>
                </c:pt>
                <c:pt idx="31940">
                  <c:v>13990</c:v>
                </c:pt>
                <c:pt idx="31941">
                  <c:v>13990</c:v>
                </c:pt>
                <c:pt idx="31942">
                  <c:v>13990</c:v>
                </c:pt>
                <c:pt idx="31943">
                  <c:v>14490</c:v>
                </c:pt>
                <c:pt idx="31944">
                  <c:v>14999</c:v>
                </c:pt>
                <c:pt idx="31945">
                  <c:v>14999</c:v>
                </c:pt>
                <c:pt idx="31946">
                  <c:v>17990</c:v>
                </c:pt>
                <c:pt idx="31947">
                  <c:v>18990</c:v>
                </c:pt>
                <c:pt idx="31948">
                  <c:v>19500</c:v>
                </c:pt>
                <c:pt idx="31949">
                  <c:v>20490</c:v>
                </c:pt>
                <c:pt idx="31950">
                  <c:v>4999</c:v>
                </c:pt>
                <c:pt idx="31951">
                  <c:v>4999</c:v>
                </c:pt>
                <c:pt idx="31952">
                  <c:v>5000</c:v>
                </c:pt>
                <c:pt idx="31953">
                  <c:v>5000</c:v>
                </c:pt>
                <c:pt idx="31954">
                  <c:v>5099</c:v>
                </c:pt>
                <c:pt idx="31955">
                  <c:v>5100</c:v>
                </c:pt>
                <c:pt idx="31956">
                  <c:v>5100</c:v>
                </c:pt>
                <c:pt idx="31957">
                  <c:v>5100</c:v>
                </c:pt>
                <c:pt idx="31958">
                  <c:v>5200</c:v>
                </c:pt>
                <c:pt idx="31959">
                  <c:v>5200</c:v>
                </c:pt>
                <c:pt idx="31960">
                  <c:v>5280</c:v>
                </c:pt>
                <c:pt idx="31961">
                  <c:v>5290</c:v>
                </c:pt>
                <c:pt idx="31962">
                  <c:v>5295</c:v>
                </c:pt>
                <c:pt idx="31963">
                  <c:v>5299</c:v>
                </c:pt>
                <c:pt idx="31964">
                  <c:v>5299</c:v>
                </c:pt>
                <c:pt idx="31965">
                  <c:v>5299</c:v>
                </c:pt>
                <c:pt idx="31966">
                  <c:v>5300</c:v>
                </c:pt>
                <c:pt idx="31967">
                  <c:v>5300</c:v>
                </c:pt>
                <c:pt idx="31968">
                  <c:v>5390</c:v>
                </c:pt>
                <c:pt idx="31969">
                  <c:v>5399</c:v>
                </c:pt>
                <c:pt idx="31970">
                  <c:v>5590</c:v>
                </c:pt>
                <c:pt idx="31971">
                  <c:v>5599</c:v>
                </c:pt>
                <c:pt idx="31972">
                  <c:v>5600</c:v>
                </c:pt>
                <c:pt idx="31973">
                  <c:v>5600</c:v>
                </c:pt>
                <c:pt idx="31974">
                  <c:v>5600</c:v>
                </c:pt>
                <c:pt idx="31975">
                  <c:v>5675</c:v>
                </c:pt>
                <c:pt idx="31976">
                  <c:v>5690</c:v>
                </c:pt>
                <c:pt idx="31977">
                  <c:v>5700</c:v>
                </c:pt>
                <c:pt idx="31978">
                  <c:v>5700</c:v>
                </c:pt>
                <c:pt idx="31979">
                  <c:v>5750</c:v>
                </c:pt>
                <c:pt idx="31980">
                  <c:v>5780</c:v>
                </c:pt>
                <c:pt idx="31981">
                  <c:v>5799</c:v>
                </c:pt>
                <c:pt idx="31982">
                  <c:v>5800</c:v>
                </c:pt>
                <c:pt idx="31983">
                  <c:v>5800</c:v>
                </c:pt>
                <c:pt idx="31984">
                  <c:v>5800</c:v>
                </c:pt>
                <c:pt idx="31985">
                  <c:v>5899</c:v>
                </c:pt>
                <c:pt idx="31986">
                  <c:v>5900</c:v>
                </c:pt>
                <c:pt idx="31987">
                  <c:v>5900</c:v>
                </c:pt>
                <c:pt idx="31988">
                  <c:v>5900</c:v>
                </c:pt>
                <c:pt idx="31989">
                  <c:v>5900</c:v>
                </c:pt>
                <c:pt idx="31990">
                  <c:v>6499</c:v>
                </c:pt>
                <c:pt idx="31991">
                  <c:v>6500</c:v>
                </c:pt>
                <c:pt idx="31992">
                  <c:v>6500</c:v>
                </c:pt>
                <c:pt idx="31993">
                  <c:v>6500</c:v>
                </c:pt>
                <c:pt idx="31994">
                  <c:v>6500</c:v>
                </c:pt>
                <c:pt idx="31995">
                  <c:v>6500</c:v>
                </c:pt>
                <c:pt idx="31996">
                  <c:v>6500</c:v>
                </c:pt>
                <c:pt idx="31997">
                  <c:v>6500</c:v>
                </c:pt>
                <c:pt idx="31998">
                  <c:v>6650</c:v>
                </c:pt>
                <c:pt idx="31999">
                  <c:v>6690</c:v>
                </c:pt>
                <c:pt idx="32000">
                  <c:v>6699</c:v>
                </c:pt>
                <c:pt idx="32001">
                  <c:v>6700</c:v>
                </c:pt>
                <c:pt idx="32002">
                  <c:v>6700</c:v>
                </c:pt>
                <c:pt idx="32003">
                  <c:v>6700</c:v>
                </c:pt>
                <c:pt idx="32004">
                  <c:v>6750</c:v>
                </c:pt>
                <c:pt idx="32005">
                  <c:v>6800</c:v>
                </c:pt>
                <c:pt idx="32006">
                  <c:v>6800</c:v>
                </c:pt>
                <c:pt idx="32007">
                  <c:v>6800</c:v>
                </c:pt>
                <c:pt idx="32008">
                  <c:v>6890</c:v>
                </c:pt>
                <c:pt idx="32009">
                  <c:v>6890</c:v>
                </c:pt>
                <c:pt idx="32010">
                  <c:v>6500</c:v>
                </c:pt>
                <c:pt idx="32011">
                  <c:v>6500</c:v>
                </c:pt>
                <c:pt idx="32012">
                  <c:v>6500</c:v>
                </c:pt>
                <c:pt idx="32013">
                  <c:v>6580</c:v>
                </c:pt>
                <c:pt idx="32014">
                  <c:v>6590</c:v>
                </c:pt>
                <c:pt idx="32015">
                  <c:v>6590</c:v>
                </c:pt>
                <c:pt idx="32016">
                  <c:v>6590</c:v>
                </c:pt>
                <c:pt idx="32017">
                  <c:v>6699</c:v>
                </c:pt>
                <c:pt idx="32018">
                  <c:v>6770</c:v>
                </c:pt>
                <c:pt idx="32019">
                  <c:v>6800</c:v>
                </c:pt>
                <c:pt idx="32020">
                  <c:v>6800</c:v>
                </c:pt>
                <c:pt idx="32021">
                  <c:v>6800</c:v>
                </c:pt>
                <c:pt idx="32022">
                  <c:v>6800</c:v>
                </c:pt>
                <c:pt idx="32023">
                  <c:v>6850</c:v>
                </c:pt>
                <c:pt idx="32024">
                  <c:v>6899</c:v>
                </c:pt>
                <c:pt idx="32025">
                  <c:v>6900</c:v>
                </c:pt>
                <c:pt idx="32026">
                  <c:v>6900</c:v>
                </c:pt>
                <c:pt idx="32027">
                  <c:v>6900</c:v>
                </c:pt>
                <c:pt idx="32028">
                  <c:v>6900</c:v>
                </c:pt>
                <c:pt idx="32029">
                  <c:v>6900</c:v>
                </c:pt>
                <c:pt idx="32030">
                  <c:v>6688</c:v>
                </c:pt>
                <c:pt idx="32031">
                  <c:v>6690</c:v>
                </c:pt>
                <c:pt idx="32032">
                  <c:v>6699</c:v>
                </c:pt>
                <c:pt idx="32033">
                  <c:v>6700</c:v>
                </c:pt>
                <c:pt idx="32034">
                  <c:v>6700</c:v>
                </c:pt>
                <c:pt idx="32035">
                  <c:v>6700</c:v>
                </c:pt>
                <c:pt idx="32036">
                  <c:v>6750</c:v>
                </c:pt>
                <c:pt idx="32037">
                  <c:v>6795</c:v>
                </c:pt>
                <c:pt idx="32038">
                  <c:v>6800</c:v>
                </c:pt>
                <c:pt idx="32039">
                  <c:v>6800</c:v>
                </c:pt>
                <c:pt idx="32040">
                  <c:v>6850</c:v>
                </c:pt>
                <c:pt idx="32041">
                  <c:v>6900</c:v>
                </c:pt>
                <c:pt idx="32042">
                  <c:v>6900</c:v>
                </c:pt>
                <c:pt idx="32043">
                  <c:v>6950</c:v>
                </c:pt>
                <c:pt idx="32044">
                  <c:v>6950</c:v>
                </c:pt>
                <c:pt idx="32045">
                  <c:v>6980</c:v>
                </c:pt>
                <c:pt idx="32046">
                  <c:v>6980</c:v>
                </c:pt>
                <c:pt idx="32047">
                  <c:v>6980</c:v>
                </c:pt>
                <c:pt idx="32048">
                  <c:v>6980</c:v>
                </c:pt>
                <c:pt idx="32049">
                  <c:v>6980</c:v>
                </c:pt>
                <c:pt idx="32050">
                  <c:v>11990</c:v>
                </c:pt>
                <c:pt idx="32051">
                  <c:v>12200</c:v>
                </c:pt>
                <c:pt idx="32052">
                  <c:v>12983</c:v>
                </c:pt>
                <c:pt idx="32053">
                  <c:v>13490</c:v>
                </c:pt>
                <c:pt idx="32054">
                  <c:v>13500</c:v>
                </c:pt>
                <c:pt idx="32055">
                  <c:v>13950</c:v>
                </c:pt>
                <c:pt idx="32056">
                  <c:v>13990</c:v>
                </c:pt>
                <c:pt idx="32057">
                  <c:v>14990</c:v>
                </c:pt>
                <c:pt idx="32058">
                  <c:v>15200</c:v>
                </c:pt>
                <c:pt idx="32059">
                  <c:v>15450</c:v>
                </c:pt>
                <c:pt idx="32060">
                  <c:v>15888</c:v>
                </c:pt>
                <c:pt idx="32061">
                  <c:v>15999</c:v>
                </c:pt>
                <c:pt idx="32062">
                  <c:v>16450</c:v>
                </c:pt>
                <c:pt idx="32063">
                  <c:v>16900</c:v>
                </c:pt>
                <c:pt idx="32064">
                  <c:v>16990</c:v>
                </c:pt>
                <c:pt idx="32065">
                  <c:v>16990</c:v>
                </c:pt>
                <c:pt idx="32066">
                  <c:v>17450</c:v>
                </c:pt>
                <c:pt idx="32067">
                  <c:v>17880</c:v>
                </c:pt>
                <c:pt idx="32068">
                  <c:v>19900</c:v>
                </c:pt>
                <c:pt idx="32069">
                  <c:v>22330</c:v>
                </c:pt>
                <c:pt idx="32070">
                  <c:v>25900</c:v>
                </c:pt>
                <c:pt idx="32071">
                  <c:v>25995</c:v>
                </c:pt>
                <c:pt idx="32072">
                  <c:v>26700</c:v>
                </c:pt>
                <c:pt idx="32073">
                  <c:v>26800</c:v>
                </c:pt>
                <c:pt idx="32074">
                  <c:v>26900</c:v>
                </c:pt>
                <c:pt idx="32075">
                  <c:v>27300</c:v>
                </c:pt>
                <c:pt idx="32076">
                  <c:v>27900</c:v>
                </c:pt>
                <c:pt idx="32077">
                  <c:v>27980</c:v>
                </c:pt>
                <c:pt idx="32078">
                  <c:v>27990</c:v>
                </c:pt>
                <c:pt idx="32079">
                  <c:v>28480</c:v>
                </c:pt>
                <c:pt idx="32080">
                  <c:v>28499</c:v>
                </c:pt>
                <c:pt idx="32081">
                  <c:v>28999</c:v>
                </c:pt>
                <c:pt idx="32082">
                  <c:v>29495</c:v>
                </c:pt>
                <c:pt idx="32083">
                  <c:v>29950</c:v>
                </c:pt>
                <c:pt idx="32084">
                  <c:v>30950</c:v>
                </c:pt>
                <c:pt idx="32085">
                  <c:v>32490</c:v>
                </c:pt>
                <c:pt idx="32086">
                  <c:v>32999</c:v>
                </c:pt>
                <c:pt idx="32087">
                  <c:v>34950</c:v>
                </c:pt>
                <c:pt idx="32088">
                  <c:v>35000</c:v>
                </c:pt>
                <c:pt idx="32089">
                  <c:v>40900</c:v>
                </c:pt>
                <c:pt idx="32090">
                  <c:v>25900</c:v>
                </c:pt>
                <c:pt idx="32091">
                  <c:v>25990</c:v>
                </c:pt>
                <c:pt idx="32092">
                  <c:v>26290</c:v>
                </c:pt>
                <c:pt idx="32093">
                  <c:v>26700</c:v>
                </c:pt>
                <c:pt idx="32094">
                  <c:v>26850</c:v>
                </c:pt>
                <c:pt idx="32095">
                  <c:v>26900</c:v>
                </c:pt>
                <c:pt idx="32096">
                  <c:v>26950</c:v>
                </c:pt>
                <c:pt idx="32097">
                  <c:v>26980</c:v>
                </c:pt>
                <c:pt idx="32098">
                  <c:v>26999</c:v>
                </c:pt>
                <c:pt idx="32099">
                  <c:v>26999</c:v>
                </c:pt>
                <c:pt idx="32100">
                  <c:v>27500</c:v>
                </c:pt>
                <c:pt idx="32101">
                  <c:v>27995</c:v>
                </c:pt>
                <c:pt idx="32102">
                  <c:v>27999</c:v>
                </c:pt>
                <c:pt idx="32103">
                  <c:v>28445</c:v>
                </c:pt>
                <c:pt idx="32104">
                  <c:v>28499</c:v>
                </c:pt>
                <c:pt idx="32105">
                  <c:v>28499</c:v>
                </c:pt>
                <c:pt idx="32106">
                  <c:v>28499</c:v>
                </c:pt>
                <c:pt idx="32107">
                  <c:v>28500</c:v>
                </c:pt>
                <c:pt idx="32108">
                  <c:v>28500</c:v>
                </c:pt>
                <c:pt idx="32109">
                  <c:v>28666</c:v>
                </c:pt>
                <c:pt idx="32110">
                  <c:v>22700</c:v>
                </c:pt>
                <c:pt idx="32111">
                  <c:v>22750</c:v>
                </c:pt>
                <c:pt idx="32112">
                  <c:v>22789</c:v>
                </c:pt>
                <c:pt idx="32113">
                  <c:v>22988</c:v>
                </c:pt>
                <c:pt idx="32114">
                  <c:v>22999</c:v>
                </c:pt>
                <c:pt idx="32115">
                  <c:v>23500</c:v>
                </c:pt>
                <c:pt idx="32116">
                  <c:v>23500</c:v>
                </c:pt>
                <c:pt idx="32117">
                  <c:v>23900</c:v>
                </c:pt>
                <c:pt idx="32118">
                  <c:v>23990</c:v>
                </c:pt>
                <c:pt idx="32119">
                  <c:v>23990</c:v>
                </c:pt>
                <c:pt idx="32120">
                  <c:v>24440</c:v>
                </c:pt>
                <c:pt idx="32121">
                  <c:v>24444</c:v>
                </c:pt>
                <c:pt idx="32122">
                  <c:v>24445</c:v>
                </c:pt>
                <c:pt idx="32123">
                  <c:v>24799</c:v>
                </c:pt>
                <c:pt idx="32124">
                  <c:v>24900</c:v>
                </c:pt>
                <c:pt idx="32125">
                  <c:v>24900</c:v>
                </c:pt>
                <c:pt idx="32126">
                  <c:v>24990</c:v>
                </c:pt>
                <c:pt idx="32127">
                  <c:v>26650</c:v>
                </c:pt>
                <c:pt idx="32128">
                  <c:v>26777</c:v>
                </c:pt>
                <c:pt idx="32129">
                  <c:v>26880</c:v>
                </c:pt>
                <c:pt idx="32130">
                  <c:v>26880</c:v>
                </c:pt>
                <c:pt idx="32131">
                  <c:v>26950</c:v>
                </c:pt>
                <c:pt idx="32132">
                  <c:v>26990</c:v>
                </c:pt>
                <c:pt idx="32133">
                  <c:v>26990</c:v>
                </c:pt>
                <c:pt idx="32134">
                  <c:v>26990</c:v>
                </c:pt>
                <c:pt idx="32135">
                  <c:v>26990</c:v>
                </c:pt>
                <c:pt idx="32136">
                  <c:v>27180</c:v>
                </c:pt>
                <c:pt idx="32137">
                  <c:v>27250</c:v>
                </c:pt>
                <c:pt idx="32138">
                  <c:v>27430</c:v>
                </c:pt>
                <c:pt idx="32139">
                  <c:v>27440</c:v>
                </c:pt>
                <c:pt idx="32140">
                  <c:v>27750</c:v>
                </c:pt>
                <c:pt idx="32141">
                  <c:v>27790</c:v>
                </c:pt>
                <c:pt idx="32142">
                  <c:v>27880</c:v>
                </c:pt>
                <c:pt idx="32143">
                  <c:v>27880</c:v>
                </c:pt>
                <c:pt idx="32144">
                  <c:v>27900</c:v>
                </c:pt>
                <c:pt idx="32145">
                  <c:v>27990</c:v>
                </c:pt>
                <c:pt idx="32146">
                  <c:v>28333</c:v>
                </c:pt>
                <c:pt idx="32147">
                  <c:v>26560</c:v>
                </c:pt>
                <c:pt idx="32148">
                  <c:v>26900</c:v>
                </c:pt>
                <c:pt idx="32149">
                  <c:v>27900</c:v>
                </c:pt>
                <c:pt idx="32150">
                  <c:v>28990</c:v>
                </c:pt>
                <c:pt idx="32151">
                  <c:v>28990</c:v>
                </c:pt>
                <c:pt idx="32152">
                  <c:v>29990</c:v>
                </c:pt>
                <c:pt idx="32153">
                  <c:v>29997</c:v>
                </c:pt>
                <c:pt idx="32154">
                  <c:v>31800</c:v>
                </c:pt>
                <c:pt idx="32155">
                  <c:v>31950</c:v>
                </c:pt>
                <c:pt idx="32156">
                  <c:v>31990</c:v>
                </c:pt>
                <c:pt idx="32157">
                  <c:v>31990</c:v>
                </c:pt>
                <c:pt idx="32158">
                  <c:v>32780</c:v>
                </c:pt>
                <c:pt idx="32159">
                  <c:v>37935</c:v>
                </c:pt>
                <c:pt idx="32160">
                  <c:v>37950</c:v>
                </c:pt>
                <c:pt idx="32161">
                  <c:v>38990</c:v>
                </c:pt>
                <c:pt idx="32162">
                  <c:v>39185</c:v>
                </c:pt>
                <c:pt idx="32163">
                  <c:v>40990</c:v>
                </c:pt>
                <c:pt idx="32164">
                  <c:v>47536</c:v>
                </c:pt>
                <c:pt idx="32165">
                  <c:v>49990</c:v>
                </c:pt>
                <c:pt idx="32166">
                  <c:v>54900</c:v>
                </c:pt>
                <c:pt idx="32167">
                  <c:v>6290</c:v>
                </c:pt>
                <c:pt idx="32168">
                  <c:v>6350</c:v>
                </c:pt>
                <c:pt idx="32169">
                  <c:v>6490</c:v>
                </c:pt>
                <c:pt idx="32170">
                  <c:v>6490</c:v>
                </c:pt>
                <c:pt idx="32171">
                  <c:v>6500</c:v>
                </c:pt>
                <c:pt idx="32172">
                  <c:v>6500</c:v>
                </c:pt>
                <c:pt idx="32173">
                  <c:v>6500</c:v>
                </c:pt>
                <c:pt idx="32174">
                  <c:v>6500</c:v>
                </c:pt>
                <c:pt idx="32175">
                  <c:v>6500</c:v>
                </c:pt>
                <c:pt idx="32176">
                  <c:v>6500</c:v>
                </c:pt>
                <c:pt idx="32177">
                  <c:v>6500</c:v>
                </c:pt>
                <c:pt idx="32178">
                  <c:v>6500</c:v>
                </c:pt>
                <c:pt idx="32179">
                  <c:v>6500</c:v>
                </c:pt>
                <c:pt idx="32180">
                  <c:v>6550</c:v>
                </c:pt>
                <c:pt idx="32181">
                  <c:v>6600</c:v>
                </c:pt>
                <c:pt idx="32182">
                  <c:v>6700</c:v>
                </c:pt>
                <c:pt idx="32183">
                  <c:v>6790</c:v>
                </c:pt>
                <c:pt idx="32184">
                  <c:v>6790</c:v>
                </c:pt>
                <c:pt idx="32185">
                  <c:v>6800</c:v>
                </c:pt>
                <c:pt idx="32186">
                  <c:v>6800</c:v>
                </c:pt>
                <c:pt idx="32187">
                  <c:v>7500</c:v>
                </c:pt>
                <c:pt idx="32188">
                  <c:v>7500</c:v>
                </c:pt>
                <c:pt idx="32189">
                  <c:v>7555</c:v>
                </c:pt>
                <c:pt idx="32190">
                  <c:v>7599</c:v>
                </c:pt>
                <c:pt idx="32191">
                  <c:v>7600</c:v>
                </c:pt>
                <c:pt idx="32192">
                  <c:v>7650</c:v>
                </c:pt>
                <c:pt idx="32193">
                  <c:v>7690</c:v>
                </c:pt>
                <c:pt idx="32194">
                  <c:v>7700</c:v>
                </c:pt>
                <c:pt idx="32195">
                  <c:v>7700</c:v>
                </c:pt>
                <c:pt idx="32196">
                  <c:v>7700</c:v>
                </c:pt>
                <c:pt idx="32197">
                  <c:v>7700</c:v>
                </c:pt>
                <c:pt idx="32198">
                  <c:v>7750</c:v>
                </c:pt>
                <c:pt idx="32199">
                  <c:v>7770</c:v>
                </c:pt>
                <c:pt idx="32200">
                  <c:v>7777</c:v>
                </c:pt>
                <c:pt idx="32201">
                  <c:v>7790</c:v>
                </c:pt>
                <c:pt idx="32202">
                  <c:v>7800</c:v>
                </c:pt>
                <c:pt idx="32203">
                  <c:v>7800</c:v>
                </c:pt>
                <c:pt idx="32204">
                  <c:v>7800</c:v>
                </c:pt>
                <c:pt idx="32205">
                  <c:v>7810</c:v>
                </c:pt>
                <c:pt idx="32206">
                  <c:v>7850</c:v>
                </c:pt>
                <c:pt idx="32207">
                  <c:v>8400</c:v>
                </c:pt>
                <c:pt idx="32208">
                  <c:v>8500</c:v>
                </c:pt>
                <c:pt idx="32209">
                  <c:v>8500</c:v>
                </c:pt>
                <c:pt idx="32210">
                  <c:v>8500</c:v>
                </c:pt>
                <c:pt idx="32211">
                  <c:v>8500</c:v>
                </c:pt>
                <c:pt idx="32212">
                  <c:v>8500</c:v>
                </c:pt>
                <c:pt idx="32213">
                  <c:v>8600</c:v>
                </c:pt>
                <c:pt idx="32214">
                  <c:v>8700</c:v>
                </c:pt>
                <c:pt idx="32215">
                  <c:v>8750</c:v>
                </c:pt>
                <c:pt idx="32216">
                  <c:v>8800</c:v>
                </c:pt>
                <c:pt idx="32217">
                  <c:v>8800</c:v>
                </c:pt>
                <c:pt idx="32218">
                  <c:v>8850</c:v>
                </c:pt>
                <c:pt idx="32219">
                  <c:v>8900</c:v>
                </c:pt>
                <c:pt idx="32220">
                  <c:v>8900</c:v>
                </c:pt>
                <c:pt idx="32221">
                  <c:v>8950</c:v>
                </c:pt>
                <c:pt idx="32222">
                  <c:v>8950</c:v>
                </c:pt>
                <c:pt idx="32223">
                  <c:v>8980</c:v>
                </c:pt>
                <c:pt idx="32224">
                  <c:v>8980</c:v>
                </c:pt>
                <c:pt idx="32225">
                  <c:v>8990</c:v>
                </c:pt>
                <c:pt idx="32226">
                  <c:v>8490</c:v>
                </c:pt>
                <c:pt idx="32227">
                  <c:v>8490</c:v>
                </c:pt>
                <c:pt idx="32228">
                  <c:v>8600</c:v>
                </c:pt>
                <c:pt idx="32229">
                  <c:v>8650</c:v>
                </c:pt>
                <c:pt idx="32230">
                  <c:v>8790</c:v>
                </c:pt>
                <c:pt idx="32231">
                  <c:v>8800</c:v>
                </c:pt>
                <c:pt idx="32232">
                  <c:v>8880</c:v>
                </c:pt>
                <c:pt idx="32233">
                  <c:v>8888</c:v>
                </c:pt>
                <c:pt idx="32234">
                  <c:v>8890</c:v>
                </c:pt>
                <c:pt idx="32235">
                  <c:v>8890</c:v>
                </c:pt>
                <c:pt idx="32236">
                  <c:v>8900</c:v>
                </c:pt>
                <c:pt idx="32237">
                  <c:v>8900</c:v>
                </c:pt>
                <c:pt idx="32238">
                  <c:v>8900</c:v>
                </c:pt>
                <c:pt idx="32239">
                  <c:v>8900</c:v>
                </c:pt>
                <c:pt idx="32240">
                  <c:v>8900</c:v>
                </c:pt>
                <c:pt idx="32241">
                  <c:v>8950</c:v>
                </c:pt>
                <c:pt idx="32242">
                  <c:v>8970</c:v>
                </c:pt>
                <c:pt idx="32243">
                  <c:v>8980</c:v>
                </c:pt>
                <c:pt idx="32244">
                  <c:v>8980</c:v>
                </c:pt>
                <c:pt idx="32245">
                  <c:v>8990</c:v>
                </c:pt>
                <c:pt idx="32246">
                  <c:v>9490</c:v>
                </c:pt>
                <c:pt idx="32247">
                  <c:v>9490</c:v>
                </c:pt>
                <c:pt idx="32248">
                  <c:v>9490</c:v>
                </c:pt>
                <c:pt idx="32249">
                  <c:v>9500</c:v>
                </c:pt>
                <c:pt idx="32250">
                  <c:v>9500</c:v>
                </c:pt>
                <c:pt idx="32251">
                  <c:v>9550</c:v>
                </c:pt>
                <c:pt idx="32252">
                  <c:v>9749</c:v>
                </c:pt>
                <c:pt idx="32253">
                  <c:v>9790</c:v>
                </c:pt>
                <c:pt idx="32254">
                  <c:v>9790</c:v>
                </c:pt>
                <c:pt idx="32255">
                  <c:v>9850</c:v>
                </c:pt>
                <c:pt idx="32256">
                  <c:v>9900</c:v>
                </c:pt>
                <c:pt idx="32257">
                  <c:v>9945</c:v>
                </c:pt>
                <c:pt idx="32258">
                  <c:v>9980</c:v>
                </c:pt>
                <c:pt idx="32259">
                  <c:v>9980</c:v>
                </c:pt>
                <c:pt idx="32260">
                  <c:v>9990</c:v>
                </c:pt>
                <c:pt idx="32261">
                  <c:v>9990</c:v>
                </c:pt>
                <c:pt idx="32262">
                  <c:v>9990</c:v>
                </c:pt>
                <c:pt idx="32263">
                  <c:v>9990</c:v>
                </c:pt>
                <c:pt idx="32264">
                  <c:v>9990</c:v>
                </c:pt>
                <c:pt idx="32265">
                  <c:v>8650</c:v>
                </c:pt>
                <c:pt idx="32266">
                  <c:v>8690</c:v>
                </c:pt>
                <c:pt idx="32267">
                  <c:v>8690</c:v>
                </c:pt>
                <c:pt idx="32268">
                  <c:v>8690</c:v>
                </c:pt>
                <c:pt idx="32269">
                  <c:v>8700</c:v>
                </c:pt>
                <c:pt idx="32270">
                  <c:v>8790</c:v>
                </c:pt>
                <c:pt idx="32271">
                  <c:v>8790</c:v>
                </c:pt>
                <c:pt idx="32272">
                  <c:v>8790</c:v>
                </c:pt>
                <c:pt idx="32273">
                  <c:v>8870</c:v>
                </c:pt>
                <c:pt idx="32274">
                  <c:v>8900</c:v>
                </c:pt>
                <c:pt idx="32275">
                  <c:v>8900</c:v>
                </c:pt>
                <c:pt idx="32276">
                  <c:v>8900</c:v>
                </c:pt>
                <c:pt idx="32277">
                  <c:v>8950</c:v>
                </c:pt>
                <c:pt idx="32278">
                  <c:v>8950</c:v>
                </c:pt>
                <c:pt idx="32279">
                  <c:v>8950</c:v>
                </c:pt>
                <c:pt idx="32280">
                  <c:v>8985</c:v>
                </c:pt>
                <c:pt idx="32281">
                  <c:v>8990</c:v>
                </c:pt>
                <c:pt idx="32282">
                  <c:v>8990</c:v>
                </c:pt>
                <c:pt idx="32283">
                  <c:v>8990</c:v>
                </c:pt>
                <c:pt idx="32284">
                  <c:v>8990</c:v>
                </c:pt>
                <c:pt idx="32285">
                  <c:v>42450</c:v>
                </c:pt>
                <c:pt idx="32286">
                  <c:v>43480</c:v>
                </c:pt>
                <c:pt idx="32287">
                  <c:v>43900</c:v>
                </c:pt>
                <c:pt idx="32288">
                  <c:v>47900</c:v>
                </c:pt>
                <c:pt idx="32289">
                  <c:v>56700</c:v>
                </c:pt>
                <c:pt idx="32290">
                  <c:v>59450</c:v>
                </c:pt>
                <c:pt idx="32291">
                  <c:v>7999</c:v>
                </c:pt>
                <c:pt idx="32292">
                  <c:v>10490</c:v>
                </c:pt>
                <c:pt idx="32293">
                  <c:v>10790</c:v>
                </c:pt>
                <c:pt idx="32294">
                  <c:v>12490</c:v>
                </c:pt>
                <c:pt idx="32295">
                  <c:v>13990</c:v>
                </c:pt>
                <c:pt idx="32296">
                  <c:v>14518</c:v>
                </c:pt>
                <c:pt idx="32297">
                  <c:v>14700</c:v>
                </c:pt>
                <c:pt idx="32298">
                  <c:v>15570</c:v>
                </c:pt>
                <c:pt idx="32299">
                  <c:v>15589</c:v>
                </c:pt>
                <c:pt idx="32300">
                  <c:v>15900</c:v>
                </c:pt>
                <c:pt idx="32301">
                  <c:v>17731</c:v>
                </c:pt>
                <c:pt idx="32302">
                  <c:v>17990</c:v>
                </c:pt>
                <c:pt idx="32303">
                  <c:v>18980</c:v>
                </c:pt>
                <c:pt idx="32304">
                  <c:v>18990</c:v>
                </c:pt>
                <c:pt idx="32305">
                  <c:v>27985</c:v>
                </c:pt>
                <c:pt idx="32306">
                  <c:v>28440</c:v>
                </c:pt>
                <c:pt idx="32307">
                  <c:v>28440</c:v>
                </c:pt>
                <c:pt idx="32308">
                  <c:v>28440</c:v>
                </c:pt>
                <c:pt idx="32309">
                  <c:v>28440</c:v>
                </c:pt>
                <c:pt idx="32310">
                  <c:v>28555</c:v>
                </c:pt>
                <c:pt idx="32311">
                  <c:v>28740</c:v>
                </c:pt>
                <c:pt idx="32312">
                  <c:v>28760</c:v>
                </c:pt>
                <c:pt idx="32313">
                  <c:v>28777</c:v>
                </c:pt>
                <c:pt idx="32314">
                  <c:v>28790</c:v>
                </c:pt>
                <c:pt idx="32315">
                  <c:v>29700</c:v>
                </c:pt>
                <c:pt idx="32316">
                  <c:v>29777</c:v>
                </c:pt>
                <c:pt idx="32317">
                  <c:v>29880</c:v>
                </c:pt>
                <c:pt idx="32318">
                  <c:v>29888</c:v>
                </c:pt>
                <c:pt idx="32319">
                  <c:v>29940</c:v>
                </c:pt>
                <c:pt idx="32320">
                  <c:v>29950</c:v>
                </c:pt>
                <c:pt idx="32321">
                  <c:v>29986</c:v>
                </c:pt>
                <c:pt idx="32322">
                  <c:v>30880</c:v>
                </c:pt>
                <c:pt idx="32323">
                  <c:v>30960</c:v>
                </c:pt>
                <c:pt idx="32324">
                  <c:v>31401</c:v>
                </c:pt>
                <c:pt idx="32325">
                  <c:v>23950</c:v>
                </c:pt>
                <c:pt idx="32326">
                  <c:v>23960</c:v>
                </c:pt>
                <c:pt idx="32327">
                  <c:v>23980</c:v>
                </c:pt>
                <c:pt idx="32328">
                  <c:v>23980</c:v>
                </c:pt>
                <c:pt idx="32329">
                  <c:v>24240</c:v>
                </c:pt>
                <c:pt idx="32330">
                  <c:v>24450</c:v>
                </c:pt>
                <c:pt idx="32331">
                  <c:v>24480</c:v>
                </c:pt>
                <c:pt idx="32332">
                  <c:v>24480</c:v>
                </c:pt>
                <c:pt idx="32333">
                  <c:v>24740</c:v>
                </c:pt>
                <c:pt idx="32334">
                  <c:v>24875</c:v>
                </c:pt>
                <c:pt idx="32335">
                  <c:v>24900</c:v>
                </c:pt>
                <c:pt idx="32336">
                  <c:v>24980</c:v>
                </c:pt>
                <c:pt idx="32337">
                  <c:v>24990</c:v>
                </c:pt>
                <c:pt idx="32338">
                  <c:v>25350</c:v>
                </c:pt>
                <c:pt idx="32339">
                  <c:v>25480</c:v>
                </c:pt>
                <c:pt idx="32340">
                  <c:v>25650</c:v>
                </c:pt>
                <c:pt idx="32341">
                  <c:v>25780</c:v>
                </c:pt>
                <c:pt idx="32342">
                  <c:v>25880</c:v>
                </c:pt>
                <c:pt idx="32343">
                  <c:v>25990</c:v>
                </c:pt>
                <c:pt idx="32344">
                  <c:v>26240</c:v>
                </c:pt>
                <c:pt idx="32345">
                  <c:v>46880</c:v>
                </c:pt>
                <c:pt idx="32346">
                  <c:v>46990</c:v>
                </c:pt>
                <c:pt idx="32347">
                  <c:v>46994</c:v>
                </c:pt>
                <c:pt idx="32348">
                  <c:v>47950</c:v>
                </c:pt>
                <c:pt idx="32349">
                  <c:v>47950</c:v>
                </c:pt>
                <c:pt idx="32350">
                  <c:v>48350</c:v>
                </c:pt>
                <c:pt idx="32351">
                  <c:v>48870</c:v>
                </c:pt>
                <c:pt idx="32352">
                  <c:v>49880</c:v>
                </c:pt>
                <c:pt idx="32353">
                  <c:v>49900</c:v>
                </c:pt>
                <c:pt idx="32354">
                  <c:v>49950</c:v>
                </c:pt>
                <c:pt idx="32355">
                  <c:v>49980</c:v>
                </c:pt>
                <c:pt idx="32356">
                  <c:v>49990</c:v>
                </c:pt>
                <c:pt idx="32357">
                  <c:v>49995</c:v>
                </c:pt>
                <c:pt idx="32358">
                  <c:v>52985</c:v>
                </c:pt>
                <c:pt idx="32359">
                  <c:v>53990</c:v>
                </c:pt>
                <c:pt idx="32360">
                  <c:v>54900</c:v>
                </c:pt>
                <c:pt idx="32361">
                  <c:v>55900</c:v>
                </c:pt>
                <c:pt idx="32362">
                  <c:v>55990</c:v>
                </c:pt>
                <c:pt idx="32363">
                  <c:v>56390</c:v>
                </c:pt>
                <c:pt idx="32364">
                  <c:v>58980</c:v>
                </c:pt>
                <c:pt idx="32365">
                  <c:v>24490</c:v>
                </c:pt>
                <c:pt idx="32366">
                  <c:v>25990</c:v>
                </c:pt>
                <c:pt idx="32367">
                  <c:v>26490</c:v>
                </c:pt>
                <c:pt idx="32368">
                  <c:v>26490</c:v>
                </c:pt>
                <c:pt idx="32369">
                  <c:v>26490</c:v>
                </c:pt>
                <c:pt idx="32370">
                  <c:v>27690</c:v>
                </c:pt>
                <c:pt idx="32371">
                  <c:v>29390</c:v>
                </c:pt>
                <c:pt idx="32372">
                  <c:v>29990</c:v>
                </c:pt>
                <c:pt idx="32373">
                  <c:v>35990</c:v>
                </c:pt>
                <c:pt idx="32374">
                  <c:v>9190</c:v>
                </c:pt>
                <c:pt idx="32375">
                  <c:v>9990</c:v>
                </c:pt>
                <c:pt idx="32376">
                  <c:v>9990</c:v>
                </c:pt>
                <c:pt idx="32377">
                  <c:v>9990</c:v>
                </c:pt>
                <c:pt idx="32378">
                  <c:v>9990</c:v>
                </c:pt>
                <c:pt idx="32379">
                  <c:v>10260</c:v>
                </c:pt>
                <c:pt idx="32380">
                  <c:v>10290</c:v>
                </c:pt>
                <c:pt idx="32381">
                  <c:v>10380</c:v>
                </c:pt>
                <c:pt idx="32382">
                  <c:v>10390</c:v>
                </c:pt>
                <c:pt idx="32383">
                  <c:v>10390</c:v>
                </c:pt>
                <c:pt idx="32384">
                  <c:v>10600</c:v>
                </c:pt>
                <c:pt idx="32385">
                  <c:v>7000</c:v>
                </c:pt>
                <c:pt idx="32386">
                  <c:v>7100</c:v>
                </c:pt>
                <c:pt idx="32387">
                  <c:v>7190</c:v>
                </c:pt>
                <c:pt idx="32388">
                  <c:v>7199</c:v>
                </c:pt>
                <c:pt idx="32389">
                  <c:v>7200</c:v>
                </c:pt>
                <c:pt idx="32390">
                  <c:v>7290</c:v>
                </c:pt>
                <c:pt idx="32391">
                  <c:v>7300</c:v>
                </c:pt>
                <c:pt idx="32392">
                  <c:v>7490</c:v>
                </c:pt>
                <c:pt idx="32393">
                  <c:v>7498</c:v>
                </c:pt>
                <c:pt idx="32394">
                  <c:v>7500</c:v>
                </c:pt>
                <c:pt idx="32395">
                  <c:v>7500</c:v>
                </c:pt>
                <c:pt idx="32396">
                  <c:v>7590</c:v>
                </c:pt>
                <c:pt idx="32397">
                  <c:v>7590</c:v>
                </c:pt>
                <c:pt idx="32398">
                  <c:v>7650</c:v>
                </c:pt>
                <c:pt idx="32399">
                  <c:v>7690</c:v>
                </c:pt>
                <c:pt idx="32400">
                  <c:v>7699</c:v>
                </c:pt>
                <c:pt idx="32401">
                  <c:v>7700</c:v>
                </c:pt>
                <c:pt idx="32402">
                  <c:v>7749</c:v>
                </c:pt>
                <c:pt idx="32403">
                  <c:v>7790</c:v>
                </c:pt>
                <c:pt idx="32404">
                  <c:v>7800</c:v>
                </c:pt>
                <c:pt idx="32405">
                  <c:v>7400</c:v>
                </c:pt>
                <c:pt idx="32406">
                  <c:v>7400</c:v>
                </c:pt>
                <c:pt idx="32407">
                  <c:v>7440</c:v>
                </c:pt>
                <c:pt idx="32408">
                  <c:v>7490</c:v>
                </c:pt>
                <c:pt idx="32409">
                  <c:v>7490</c:v>
                </c:pt>
                <c:pt idx="32410">
                  <c:v>7490</c:v>
                </c:pt>
                <c:pt idx="32411">
                  <c:v>7490</c:v>
                </c:pt>
                <c:pt idx="32412">
                  <c:v>7490</c:v>
                </c:pt>
                <c:pt idx="32413">
                  <c:v>7498</c:v>
                </c:pt>
                <c:pt idx="32414">
                  <c:v>7499</c:v>
                </c:pt>
                <c:pt idx="32415">
                  <c:v>7550</c:v>
                </c:pt>
                <c:pt idx="32416">
                  <c:v>7690</c:v>
                </c:pt>
                <c:pt idx="32417">
                  <c:v>7699</c:v>
                </c:pt>
                <c:pt idx="32418">
                  <c:v>7799</c:v>
                </c:pt>
                <c:pt idx="32419">
                  <c:v>7799</c:v>
                </c:pt>
                <c:pt idx="32420">
                  <c:v>7799</c:v>
                </c:pt>
                <c:pt idx="32421">
                  <c:v>7800</c:v>
                </c:pt>
                <c:pt idx="32422">
                  <c:v>7850</c:v>
                </c:pt>
                <c:pt idx="32423">
                  <c:v>7880</c:v>
                </c:pt>
                <c:pt idx="32424">
                  <c:v>7890</c:v>
                </c:pt>
                <c:pt idx="32425">
                  <c:v>7990</c:v>
                </c:pt>
                <c:pt idx="32426">
                  <c:v>7990</c:v>
                </c:pt>
                <c:pt idx="32427">
                  <c:v>7990</c:v>
                </c:pt>
                <c:pt idx="32428">
                  <c:v>7999</c:v>
                </c:pt>
                <c:pt idx="32429">
                  <c:v>7999</c:v>
                </c:pt>
                <c:pt idx="32430">
                  <c:v>7999</c:v>
                </c:pt>
                <c:pt idx="32431">
                  <c:v>8200</c:v>
                </c:pt>
                <c:pt idx="32432">
                  <c:v>8200</c:v>
                </c:pt>
                <c:pt idx="32433">
                  <c:v>8270</c:v>
                </c:pt>
                <c:pt idx="32434">
                  <c:v>8285</c:v>
                </c:pt>
                <c:pt idx="32435">
                  <c:v>8300</c:v>
                </c:pt>
                <c:pt idx="32436">
                  <c:v>8450</c:v>
                </c:pt>
                <c:pt idx="32437">
                  <c:v>8450</c:v>
                </c:pt>
                <c:pt idx="32438">
                  <c:v>8490</c:v>
                </c:pt>
                <c:pt idx="32439">
                  <c:v>8490</c:v>
                </c:pt>
                <c:pt idx="32440">
                  <c:v>8490</c:v>
                </c:pt>
                <c:pt idx="32441">
                  <c:v>8490</c:v>
                </c:pt>
                <c:pt idx="32442">
                  <c:v>8498</c:v>
                </c:pt>
                <c:pt idx="32443">
                  <c:v>8499</c:v>
                </c:pt>
                <c:pt idx="32444">
                  <c:v>8499</c:v>
                </c:pt>
                <c:pt idx="32445">
                  <c:v>8000</c:v>
                </c:pt>
                <c:pt idx="32446">
                  <c:v>8200</c:v>
                </c:pt>
                <c:pt idx="32447">
                  <c:v>8290</c:v>
                </c:pt>
                <c:pt idx="32448">
                  <c:v>8299</c:v>
                </c:pt>
                <c:pt idx="32449">
                  <c:v>8300</c:v>
                </c:pt>
                <c:pt idx="32450">
                  <c:v>8400</c:v>
                </c:pt>
                <c:pt idx="32451">
                  <c:v>8400</c:v>
                </c:pt>
                <c:pt idx="32452">
                  <c:v>8490</c:v>
                </c:pt>
                <c:pt idx="32453">
                  <c:v>8499</c:v>
                </c:pt>
                <c:pt idx="32454">
                  <c:v>8500</c:v>
                </c:pt>
                <c:pt idx="32455">
                  <c:v>8600</c:v>
                </c:pt>
                <c:pt idx="32456">
                  <c:v>8650</c:v>
                </c:pt>
                <c:pt idx="32457">
                  <c:v>8690</c:v>
                </c:pt>
                <c:pt idx="32458">
                  <c:v>8690</c:v>
                </c:pt>
                <c:pt idx="32459">
                  <c:v>8690</c:v>
                </c:pt>
                <c:pt idx="32460">
                  <c:v>8700</c:v>
                </c:pt>
                <c:pt idx="32461">
                  <c:v>8740</c:v>
                </c:pt>
                <c:pt idx="32462">
                  <c:v>8790</c:v>
                </c:pt>
                <c:pt idx="32463">
                  <c:v>8880</c:v>
                </c:pt>
                <c:pt idx="32464">
                  <c:v>8890</c:v>
                </c:pt>
                <c:pt idx="32465">
                  <c:v>8490</c:v>
                </c:pt>
                <c:pt idx="32466">
                  <c:v>8499</c:v>
                </c:pt>
                <c:pt idx="32467">
                  <c:v>8499</c:v>
                </c:pt>
                <c:pt idx="32468">
                  <c:v>8499</c:v>
                </c:pt>
                <c:pt idx="32469">
                  <c:v>8500</c:v>
                </c:pt>
                <c:pt idx="32470">
                  <c:v>8600</c:v>
                </c:pt>
                <c:pt idx="32471">
                  <c:v>8600</c:v>
                </c:pt>
                <c:pt idx="32472">
                  <c:v>8600</c:v>
                </c:pt>
                <c:pt idx="32473">
                  <c:v>8650</c:v>
                </c:pt>
                <c:pt idx="32474">
                  <c:v>8690</c:v>
                </c:pt>
                <c:pt idx="32475">
                  <c:v>8770</c:v>
                </c:pt>
                <c:pt idx="32476">
                  <c:v>8790</c:v>
                </c:pt>
                <c:pt idx="32477">
                  <c:v>8799</c:v>
                </c:pt>
                <c:pt idx="32478">
                  <c:v>8799</c:v>
                </c:pt>
                <c:pt idx="32479">
                  <c:v>8880</c:v>
                </c:pt>
                <c:pt idx="32480">
                  <c:v>8890</c:v>
                </c:pt>
                <c:pt idx="32481">
                  <c:v>8900</c:v>
                </c:pt>
                <c:pt idx="32482">
                  <c:v>8900</c:v>
                </c:pt>
                <c:pt idx="32483">
                  <c:v>8900</c:v>
                </c:pt>
                <c:pt idx="32484">
                  <c:v>7990</c:v>
                </c:pt>
                <c:pt idx="32485">
                  <c:v>7990</c:v>
                </c:pt>
                <c:pt idx="32486">
                  <c:v>7990</c:v>
                </c:pt>
                <c:pt idx="32487">
                  <c:v>7990</c:v>
                </c:pt>
                <c:pt idx="32488">
                  <c:v>7990</c:v>
                </c:pt>
                <c:pt idx="32489">
                  <c:v>8050</c:v>
                </c:pt>
                <c:pt idx="32490">
                  <c:v>8190</c:v>
                </c:pt>
                <c:pt idx="32491">
                  <c:v>8199</c:v>
                </c:pt>
                <c:pt idx="32492">
                  <c:v>8199</c:v>
                </c:pt>
                <c:pt idx="32493">
                  <c:v>8200</c:v>
                </c:pt>
                <c:pt idx="32494">
                  <c:v>8290</c:v>
                </c:pt>
                <c:pt idx="32495">
                  <c:v>8290</c:v>
                </c:pt>
                <c:pt idx="32496">
                  <c:v>8290</c:v>
                </c:pt>
                <c:pt idx="32497">
                  <c:v>8290</c:v>
                </c:pt>
                <c:pt idx="32498">
                  <c:v>8390</c:v>
                </c:pt>
                <c:pt idx="32499">
                  <c:v>8390</c:v>
                </c:pt>
                <c:pt idx="32500">
                  <c:v>8440</c:v>
                </c:pt>
                <c:pt idx="32501">
                  <c:v>8470</c:v>
                </c:pt>
                <c:pt idx="32502">
                  <c:v>8470</c:v>
                </c:pt>
                <c:pt idx="32503">
                  <c:v>8490</c:v>
                </c:pt>
                <c:pt idx="32504">
                  <c:v>7500</c:v>
                </c:pt>
                <c:pt idx="32505">
                  <c:v>7500</c:v>
                </c:pt>
                <c:pt idx="32506">
                  <c:v>7590</c:v>
                </c:pt>
                <c:pt idx="32507">
                  <c:v>7689</c:v>
                </c:pt>
                <c:pt idx="32508">
                  <c:v>7699</c:v>
                </c:pt>
                <c:pt idx="32509">
                  <c:v>7740</c:v>
                </c:pt>
                <c:pt idx="32510">
                  <c:v>7770</c:v>
                </c:pt>
                <c:pt idx="32511">
                  <c:v>7840</c:v>
                </c:pt>
                <c:pt idx="32512">
                  <c:v>7840</c:v>
                </c:pt>
                <c:pt idx="32513">
                  <c:v>7850</c:v>
                </c:pt>
                <c:pt idx="32514">
                  <c:v>7880</c:v>
                </c:pt>
                <c:pt idx="32515">
                  <c:v>7880</c:v>
                </c:pt>
                <c:pt idx="32516">
                  <c:v>7888</c:v>
                </c:pt>
                <c:pt idx="32517">
                  <c:v>7890</c:v>
                </c:pt>
                <c:pt idx="32518">
                  <c:v>7940</c:v>
                </c:pt>
                <c:pt idx="32519">
                  <c:v>7940</c:v>
                </c:pt>
                <c:pt idx="32520">
                  <c:v>7940</c:v>
                </c:pt>
                <c:pt idx="32521">
                  <c:v>7940</c:v>
                </c:pt>
                <c:pt idx="32522">
                  <c:v>7940</c:v>
                </c:pt>
                <c:pt idx="32523">
                  <c:v>6990</c:v>
                </c:pt>
                <c:pt idx="32524">
                  <c:v>7990</c:v>
                </c:pt>
                <c:pt idx="32525">
                  <c:v>8990</c:v>
                </c:pt>
                <c:pt idx="32526">
                  <c:v>9480</c:v>
                </c:pt>
                <c:pt idx="32527">
                  <c:v>9490</c:v>
                </c:pt>
                <c:pt idx="32528">
                  <c:v>9580</c:v>
                </c:pt>
                <c:pt idx="32529">
                  <c:v>9840</c:v>
                </c:pt>
                <c:pt idx="32530">
                  <c:v>10000</c:v>
                </c:pt>
                <c:pt idx="32531">
                  <c:v>12680</c:v>
                </c:pt>
                <c:pt idx="32532">
                  <c:v>12900</c:v>
                </c:pt>
                <c:pt idx="32533">
                  <c:v>13990</c:v>
                </c:pt>
                <c:pt idx="32534">
                  <c:v>14900</c:v>
                </c:pt>
                <c:pt idx="32535">
                  <c:v>15280</c:v>
                </c:pt>
                <c:pt idx="32536">
                  <c:v>16990</c:v>
                </c:pt>
                <c:pt idx="32537">
                  <c:v>17490</c:v>
                </c:pt>
                <c:pt idx="32538">
                  <c:v>17490</c:v>
                </c:pt>
                <c:pt idx="32539">
                  <c:v>17680</c:v>
                </c:pt>
                <c:pt idx="32540">
                  <c:v>17890</c:v>
                </c:pt>
                <c:pt idx="32541">
                  <c:v>18460</c:v>
                </c:pt>
                <c:pt idx="32542">
                  <c:v>18930</c:v>
                </c:pt>
                <c:pt idx="32543">
                  <c:v>34890</c:v>
                </c:pt>
                <c:pt idx="32544">
                  <c:v>35400</c:v>
                </c:pt>
                <c:pt idx="32545">
                  <c:v>35450</c:v>
                </c:pt>
                <c:pt idx="32546">
                  <c:v>36990</c:v>
                </c:pt>
                <c:pt idx="32547">
                  <c:v>37480</c:v>
                </c:pt>
                <c:pt idx="32548">
                  <c:v>37750</c:v>
                </c:pt>
                <c:pt idx="32549">
                  <c:v>38990</c:v>
                </c:pt>
                <c:pt idx="32550">
                  <c:v>39677</c:v>
                </c:pt>
                <c:pt idx="32551">
                  <c:v>39930</c:v>
                </c:pt>
                <c:pt idx="32552">
                  <c:v>39977</c:v>
                </c:pt>
                <c:pt idx="32553">
                  <c:v>39977</c:v>
                </c:pt>
                <c:pt idx="32554">
                  <c:v>39980</c:v>
                </c:pt>
                <c:pt idx="32555">
                  <c:v>39990</c:v>
                </c:pt>
                <c:pt idx="32556">
                  <c:v>39990</c:v>
                </c:pt>
                <c:pt idx="32557">
                  <c:v>43590</c:v>
                </c:pt>
                <c:pt idx="32558">
                  <c:v>44850</c:v>
                </c:pt>
                <c:pt idx="32559">
                  <c:v>44990</c:v>
                </c:pt>
                <c:pt idx="32560">
                  <c:v>45840</c:v>
                </c:pt>
                <c:pt idx="32561">
                  <c:v>53870</c:v>
                </c:pt>
                <c:pt idx="32562">
                  <c:v>54550</c:v>
                </c:pt>
                <c:pt idx="32563">
                  <c:v>54870</c:v>
                </c:pt>
                <c:pt idx="32564">
                  <c:v>54990</c:v>
                </c:pt>
                <c:pt idx="32565">
                  <c:v>54990</c:v>
                </c:pt>
                <c:pt idx="32566">
                  <c:v>55880</c:v>
                </c:pt>
                <c:pt idx="32567">
                  <c:v>55940</c:v>
                </c:pt>
                <c:pt idx="32568">
                  <c:v>55940</c:v>
                </c:pt>
                <c:pt idx="32569">
                  <c:v>55980</c:v>
                </c:pt>
                <c:pt idx="32570">
                  <c:v>56680</c:v>
                </c:pt>
                <c:pt idx="32571">
                  <c:v>58980</c:v>
                </c:pt>
                <c:pt idx="32572">
                  <c:v>59450</c:v>
                </c:pt>
                <c:pt idx="32573">
                  <c:v>59980</c:v>
                </c:pt>
                <c:pt idx="32574">
                  <c:v>60000</c:v>
                </c:pt>
                <c:pt idx="32575">
                  <c:v>61880</c:v>
                </c:pt>
                <c:pt idx="32576">
                  <c:v>67840</c:v>
                </c:pt>
                <c:pt idx="32577">
                  <c:v>73450</c:v>
                </c:pt>
                <c:pt idx="32578">
                  <c:v>89950</c:v>
                </c:pt>
                <c:pt idx="32579">
                  <c:v>98889</c:v>
                </c:pt>
                <c:pt idx="32580">
                  <c:v>122000</c:v>
                </c:pt>
                <c:pt idx="32581">
                  <c:v>38900</c:v>
                </c:pt>
                <c:pt idx="32582">
                  <c:v>39450</c:v>
                </c:pt>
                <c:pt idx="32583">
                  <c:v>39490</c:v>
                </c:pt>
                <c:pt idx="32584">
                  <c:v>41450</c:v>
                </c:pt>
                <c:pt idx="32585">
                  <c:v>41591</c:v>
                </c:pt>
                <c:pt idx="32586">
                  <c:v>42775</c:v>
                </c:pt>
                <c:pt idx="32587">
                  <c:v>42890</c:v>
                </c:pt>
                <c:pt idx="32588">
                  <c:v>44990</c:v>
                </c:pt>
                <c:pt idx="32589">
                  <c:v>44995</c:v>
                </c:pt>
                <c:pt idx="32590">
                  <c:v>45995</c:v>
                </c:pt>
                <c:pt idx="32591">
                  <c:v>48900</c:v>
                </c:pt>
                <c:pt idx="32592">
                  <c:v>49950</c:v>
                </c:pt>
                <c:pt idx="32593">
                  <c:v>52750</c:v>
                </c:pt>
                <c:pt idx="32594">
                  <c:v>3799</c:v>
                </c:pt>
                <c:pt idx="32595">
                  <c:v>3800</c:v>
                </c:pt>
                <c:pt idx="32596">
                  <c:v>3800</c:v>
                </c:pt>
                <c:pt idx="32597">
                  <c:v>3800</c:v>
                </c:pt>
                <c:pt idx="32598">
                  <c:v>3800</c:v>
                </c:pt>
                <c:pt idx="32599">
                  <c:v>3850</c:v>
                </c:pt>
                <c:pt idx="32600">
                  <c:v>3890</c:v>
                </c:pt>
                <c:pt idx="32601">
                  <c:v>3899</c:v>
                </c:pt>
                <c:pt idx="32602">
                  <c:v>3899</c:v>
                </c:pt>
                <c:pt idx="32603">
                  <c:v>3899</c:v>
                </c:pt>
                <c:pt idx="32604">
                  <c:v>3899</c:v>
                </c:pt>
                <c:pt idx="32605">
                  <c:v>3899</c:v>
                </c:pt>
                <c:pt idx="32606">
                  <c:v>3900</c:v>
                </c:pt>
                <c:pt idx="32607">
                  <c:v>3900</c:v>
                </c:pt>
                <c:pt idx="32608">
                  <c:v>3900</c:v>
                </c:pt>
                <c:pt idx="32609">
                  <c:v>3900</c:v>
                </c:pt>
                <c:pt idx="32610">
                  <c:v>3900</c:v>
                </c:pt>
                <c:pt idx="32611">
                  <c:v>3900</c:v>
                </c:pt>
                <c:pt idx="32612">
                  <c:v>3900</c:v>
                </c:pt>
                <c:pt idx="32613">
                  <c:v>3900</c:v>
                </c:pt>
                <c:pt idx="32614">
                  <c:v>4500</c:v>
                </c:pt>
                <c:pt idx="32615">
                  <c:v>4500</c:v>
                </c:pt>
                <c:pt idx="32616">
                  <c:v>4500</c:v>
                </c:pt>
                <c:pt idx="32617">
                  <c:v>4500</c:v>
                </c:pt>
                <c:pt idx="32618">
                  <c:v>4550</c:v>
                </c:pt>
                <c:pt idx="32619">
                  <c:v>4550</c:v>
                </c:pt>
                <c:pt idx="32620">
                  <c:v>4590</c:v>
                </c:pt>
                <c:pt idx="32621">
                  <c:v>4600</c:v>
                </c:pt>
                <c:pt idx="32622">
                  <c:v>4600</c:v>
                </c:pt>
                <c:pt idx="32623">
                  <c:v>4650</c:v>
                </c:pt>
                <c:pt idx="32624">
                  <c:v>4650</c:v>
                </c:pt>
                <c:pt idx="32625">
                  <c:v>4690</c:v>
                </c:pt>
                <c:pt idx="32626">
                  <c:v>4690</c:v>
                </c:pt>
                <c:pt idx="32627">
                  <c:v>4699</c:v>
                </c:pt>
                <c:pt idx="32628">
                  <c:v>4750</c:v>
                </c:pt>
                <c:pt idx="32629">
                  <c:v>4775</c:v>
                </c:pt>
                <c:pt idx="32630">
                  <c:v>4790</c:v>
                </c:pt>
                <c:pt idx="32631">
                  <c:v>4790</c:v>
                </c:pt>
                <c:pt idx="32632">
                  <c:v>4790</c:v>
                </c:pt>
                <c:pt idx="32633">
                  <c:v>4790</c:v>
                </c:pt>
                <c:pt idx="32634">
                  <c:v>4900</c:v>
                </c:pt>
                <c:pt idx="32635">
                  <c:v>4900</c:v>
                </c:pt>
                <c:pt idx="32636">
                  <c:v>4900</c:v>
                </c:pt>
                <c:pt idx="32637">
                  <c:v>4900</c:v>
                </c:pt>
                <c:pt idx="32638">
                  <c:v>4904</c:v>
                </c:pt>
                <c:pt idx="32639">
                  <c:v>4950</c:v>
                </c:pt>
                <c:pt idx="32640">
                  <c:v>4950</c:v>
                </c:pt>
                <c:pt idx="32641">
                  <c:v>4980</c:v>
                </c:pt>
                <c:pt idx="32642">
                  <c:v>4980</c:v>
                </c:pt>
                <c:pt idx="32643">
                  <c:v>4990</c:v>
                </c:pt>
                <c:pt idx="32644">
                  <c:v>4990</c:v>
                </c:pt>
                <c:pt idx="32645">
                  <c:v>4990</c:v>
                </c:pt>
                <c:pt idx="32646">
                  <c:v>4998</c:v>
                </c:pt>
                <c:pt idx="32647">
                  <c:v>4999</c:v>
                </c:pt>
                <c:pt idx="32648">
                  <c:v>4999</c:v>
                </c:pt>
                <c:pt idx="32649">
                  <c:v>4999</c:v>
                </c:pt>
                <c:pt idx="32650">
                  <c:v>4999</c:v>
                </c:pt>
                <c:pt idx="32651">
                  <c:v>4999</c:v>
                </c:pt>
                <c:pt idx="32652">
                  <c:v>4999</c:v>
                </c:pt>
                <c:pt idx="32653">
                  <c:v>4999</c:v>
                </c:pt>
                <c:pt idx="32654">
                  <c:v>5490</c:v>
                </c:pt>
                <c:pt idx="32655">
                  <c:v>5490</c:v>
                </c:pt>
                <c:pt idx="32656">
                  <c:v>5499</c:v>
                </c:pt>
                <c:pt idx="32657">
                  <c:v>5499</c:v>
                </c:pt>
                <c:pt idx="32658">
                  <c:v>5499</c:v>
                </c:pt>
                <c:pt idx="32659">
                  <c:v>5500</c:v>
                </c:pt>
                <c:pt idx="32660">
                  <c:v>5500</c:v>
                </c:pt>
                <c:pt idx="32661">
                  <c:v>5500</c:v>
                </c:pt>
                <c:pt idx="32662">
                  <c:v>5500</c:v>
                </c:pt>
                <c:pt idx="32663">
                  <c:v>5500</c:v>
                </c:pt>
                <c:pt idx="32664">
                  <c:v>5555</c:v>
                </c:pt>
                <c:pt idx="32665">
                  <c:v>5590</c:v>
                </c:pt>
                <c:pt idx="32666">
                  <c:v>5598</c:v>
                </c:pt>
                <c:pt idx="32667">
                  <c:v>5600</c:v>
                </c:pt>
                <c:pt idx="32668">
                  <c:v>5650</c:v>
                </c:pt>
                <c:pt idx="32669">
                  <c:v>5650</c:v>
                </c:pt>
                <c:pt idx="32670">
                  <c:v>5700</c:v>
                </c:pt>
                <c:pt idx="32671">
                  <c:v>5700</c:v>
                </c:pt>
                <c:pt idx="32672">
                  <c:v>5700</c:v>
                </c:pt>
                <c:pt idx="32673">
                  <c:v>5750</c:v>
                </c:pt>
                <c:pt idx="32674">
                  <c:v>5490</c:v>
                </c:pt>
                <c:pt idx="32675">
                  <c:v>5490</c:v>
                </c:pt>
                <c:pt idx="32676">
                  <c:v>5499</c:v>
                </c:pt>
                <c:pt idx="32677">
                  <c:v>5500</c:v>
                </c:pt>
                <c:pt idx="32678">
                  <c:v>5500</c:v>
                </c:pt>
                <c:pt idx="32679">
                  <c:v>5500</c:v>
                </c:pt>
                <c:pt idx="32680">
                  <c:v>5699</c:v>
                </c:pt>
                <c:pt idx="32681">
                  <c:v>5750</c:v>
                </c:pt>
                <c:pt idx="32682">
                  <c:v>5800</c:v>
                </c:pt>
                <c:pt idx="32683">
                  <c:v>5890</c:v>
                </c:pt>
                <c:pt idx="32684">
                  <c:v>5900</c:v>
                </c:pt>
                <c:pt idx="32685">
                  <c:v>5900</c:v>
                </c:pt>
                <c:pt idx="32686">
                  <c:v>5900</c:v>
                </c:pt>
                <c:pt idx="32687">
                  <c:v>5900</c:v>
                </c:pt>
                <c:pt idx="32688">
                  <c:v>5944</c:v>
                </c:pt>
                <c:pt idx="32689">
                  <c:v>5950</c:v>
                </c:pt>
                <c:pt idx="32690">
                  <c:v>5990</c:v>
                </c:pt>
                <c:pt idx="32691">
                  <c:v>5990</c:v>
                </c:pt>
                <c:pt idx="32692">
                  <c:v>5990</c:v>
                </c:pt>
                <c:pt idx="32693">
                  <c:v>5990</c:v>
                </c:pt>
                <c:pt idx="32694">
                  <c:v>7690</c:v>
                </c:pt>
                <c:pt idx="32695">
                  <c:v>8899</c:v>
                </c:pt>
                <c:pt idx="32696">
                  <c:v>8950</c:v>
                </c:pt>
                <c:pt idx="32697">
                  <c:v>8980</c:v>
                </c:pt>
                <c:pt idx="32698">
                  <c:v>8990</c:v>
                </c:pt>
                <c:pt idx="32699">
                  <c:v>8999</c:v>
                </c:pt>
                <c:pt idx="32700">
                  <c:v>9700</c:v>
                </c:pt>
                <c:pt idx="32701">
                  <c:v>9990</c:v>
                </c:pt>
                <c:pt idx="32702">
                  <c:v>9999</c:v>
                </c:pt>
                <c:pt idx="32703">
                  <c:v>10490</c:v>
                </c:pt>
                <c:pt idx="32704">
                  <c:v>10745</c:v>
                </c:pt>
                <c:pt idx="32705">
                  <c:v>10900</c:v>
                </c:pt>
                <c:pt idx="32706">
                  <c:v>10990</c:v>
                </c:pt>
                <c:pt idx="32707">
                  <c:v>11888</c:v>
                </c:pt>
                <c:pt idx="32708">
                  <c:v>12190</c:v>
                </c:pt>
                <c:pt idx="32709">
                  <c:v>12490</c:v>
                </c:pt>
                <c:pt idx="32710">
                  <c:v>12555</c:v>
                </c:pt>
                <c:pt idx="32711">
                  <c:v>12990</c:v>
                </c:pt>
                <c:pt idx="32712">
                  <c:v>12990</c:v>
                </c:pt>
                <c:pt idx="32713">
                  <c:v>13599</c:v>
                </c:pt>
                <c:pt idx="32714">
                  <c:v>27980</c:v>
                </c:pt>
                <c:pt idx="32715">
                  <c:v>27980</c:v>
                </c:pt>
                <c:pt idx="32716">
                  <c:v>27980</c:v>
                </c:pt>
                <c:pt idx="32717">
                  <c:v>27990</c:v>
                </c:pt>
                <c:pt idx="32718">
                  <c:v>28000</c:v>
                </c:pt>
                <c:pt idx="32719">
                  <c:v>28000</c:v>
                </c:pt>
                <c:pt idx="32720">
                  <c:v>28480</c:v>
                </c:pt>
                <c:pt idx="32721">
                  <c:v>28750</c:v>
                </c:pt>
                <c:pt idx="32722">
                  <c:v>28888</c:v>
                </c:pt>
                <c:pt idx="32723">
                  <c:v>29450</c:v>
                </c:pt>
                <c:pt idx="32724">
                  <c:v>29489</c:v>
                </c:pt>
                <c:pt idx="32725">
                  <c:v>29490</c:v>
                </c:pt>
                <c:pt idx="32726">
                  <c:v>29588</c:v>
                </c:pt>
                <c:pt idx="32727">
                  <c:v>29888</c:v>
                </c:pt>
                <c:pt idx="32728">
                  <c:v>29900</c:v>
                </c:pt>
                <c:pt idx="32729">
                  <c:v>29980</c:v>
                </c:pt>
                <c:pt idx="32730">
                  <c:v>29980</c:v>
                </c:pt>
                <c:pt idx="32731">
                  <c:v>30220</c:v>
                </c:pt>
                <c:pt idx="32732">
                  <c:v>30650</c:v>
                </c:pt>
                <c:pt idx="32733">
                  <c:v>30777</c:v>
                </c:pt>
                <c:pt idx="32734">
                  <c:v>28990</c:v>
                </c:pt>
                <c:pt idx="32735">
                  <c:v>29850</c:v>
                </c:pt>
                <c:pt idx="32736">
                  <c:v>29879</c:v>
                </c:pt>
                <c:pt idx="32737">
                  <c:v>29980</c:v>
                </c:pt>
                <c:pt idx="32738">
                  <c:v>29980</c:v>
                </c:pt>
                <c:pt idx="32739">
                  <c:v>30650</c:v>
                </c:pt>
                <c:pt idx="32740">
                  <c:v>30850</c:v>
                </c:pt>
                <c:pt idx="32741">
                  <c:v>31190</c:v>
                </c:pt>
                <c:pt idx="32742">
                  <c:v>31450</c:v>
                </c:pt>
                <c:pt idx="32743">
                  <c:v>31450</c:v>
                </c:pt>
                <c:pt idx="32744">
                  <c:v>31490</c:v>
                </c:pt>
                <c:pt idx="32745">
                  <c:v>31840</c:v>
                </c:pt>
                <c:pt idx="32746">
                  <c:v>32450</c:v>
                </c:pt>
                <c:pt idx="32747">
                  <c:v>32490</c:v>
                </c:pt>
                <c:pt idx="32748">
                  <c:v>32750</c:v>
                </c:pt>
                <c:pt idx="32749">
                  <c:v>32850</c:v>
                </c:pt>
                <c:pt idx="32750">
                  <c:v>32850</c:v>
                </c:pt>
                <c:pt idx="32751">
                  <c:v>33750</c:v>
                </c:pt>
                <c:pt idx="32752">
                  <c:v>33900</c:v>
                </c:pt>
                <c:pt idx="32753">
                  <c:v>33900</c:v>
                </c:pt>
                <c:pt idx="32754">
                  <c:v>24650</c:v>
                </c:pt>
                <c:pt idx="32755">
                  <c:v>24800</c:v>
                </c:pt>
                <c:pt idx="32756">
                  <c:v>24900</c:v>
                </c:pt>
                <c:pt idx="32757">
                  <c:v>24950</c:v>
                </c:pt>
                <c:pt idx="32758">
                  <c:v>25350</c:v>
                </c:pt>
                <c:pt idx="32759">
                  <c:v>25400</c:v>
                </c:pt>
                <c:pt idx="32760">
                  <c:v>25440</c:v>
                </c:pt>
                <c:pt idx="32761">
                  <c:v>25490</c:v>
                </c:pt>
                <c:pt idx="32762">
                  <c:v>25550</c:v>
                </c:pt>
                <c:pt idx="32763">
                  <c:v>25850</c:v>
                </c:pt>
                <c:pt idx="32764">
                  <c:v>25950</c:v>
                </c:pt>
                <c:pt idx="32765">
                  <c:v>25990</c:v>
                </c:pt>
                <c:pt idx="32766">
                  <c:v>26580</c:v>
                </c:pt>
                <c:pt idx="32767">
                  <c:v>26666</c:v>
                </c:pt>
                <c:pt idx="32768">
                  <c:v>26888</c:v>
                </c:pt>
                <c:pt idx="32769">
                  <c:v>26999</c:v>
                </c:pt>
                <c:pt idx="32770">
                  <c:v>27280</c:v>
                </c:pt>
                <c:pt idx="32771">
                  <c:v>27390</c:v>
                </c:pt>
                <c:pt idx="32772">
                  <c:v>27479</c:v>
                </c:pt>
                <c:pt idx="32773">
                  <c:v>19900</c:v>
                </c:pt>
                <c:pt idx="32774">
                  <c:v>19900</c:v>
                </c:pt>
                <c:pt idx="32775">
                  <c:v>19900</c:v>
                </c:pt>
                <c:pt idx="32776">
                  <c:v>19950</c:v>
                </c:pt>
                <c:pt idx="32777">
                  <c:v>19980</c:v>
                </c:pt>
                <c:pt idx="32778">
                  <c:v>19990</c:v>
                </c:pt>
                <c:pt idx="32779">
                  <c:v>19990</c:v>
                </c:pt>
                <c:pt idx="32780">
                  <c:v>19990</c:v>
                </c:pt>
                <c:pt idx="32781">
                  <c:v>19990</c:v>
                </c:pt>
                <c:pt idx="32782">
                  <c:v>20220</c:v>
                </c:pt>
                <c:pt idx="32783">
                  <c:v>20298</c:v>
                </c:pt>
                <c:pt idx="32784">
                  <c:v>20398</c:v>
                </c:pt>
                <c:pt idx="32785">
                  <c:v>20480</c:v>
                </c:pt>
                <c:pt idx="32786">
                  <c:v>20480</c:v>
                </c:pt>
                <c:pt idx="32787">
                  <c:v>20489</c:v>
                </c:pt>
                <c:pt idx="32788">
                  <c:v>20490</c:v>
                </c:pt>
                <c:pt idx="32789">
                  <c:v>20507</c:v>
                </c:pt>
                <c:pt idx="32790">
                  <c:v>20590</c:v>
                </c:pt>
                <c:pt idx="32791">
                  <c:v>20650</c:v>
                </c:pt>
                <c:pt idx="32792">
                  <c:v>33490</c:v>
                </c:pt>
                <c:pt idx="32793">
                  <c:v>33490</c:v>
                </c:pt>
                <c:pt idx="32794">
                  <c:v>33490</c:v>
                </c:pt>
                <c:pt idx="32795">
                  <c:v>33540</c:v>
                </c:pt>
                <c:pt idx="32796">
                  <c:v>33770</c:v>
                </c:pt>
                <c:pt idx="32797">
                  <c:v>34470</c:v>
                </c:pt>
                <c:pt idx="32798">
                  <c:v>34470</c:v>
                </c:pt>
                <c:pt idx="32799">
                  <c:v>34550</c:v>
                </c:pt>
                <c:pt idx="32800">
                  <c:v>34740</c:v>
                </c:pt>
                <c:pt idx="32801">
                  <c:v>34770</c:v>
                </c:pt>
                <c:pt idx="32802">
                  <c:v>34950</c:v>
                </c:pt>
                <c:pt idx="32803">
                  <c:v>34970</c:v>
                </c:pt>
                <c:pt idx="32804">
                  <c:v>34988</c:v>
                </c:pt>
                <c:pt idx="32805">
                  <c:v>35790</c:v>
                </c:pt>
                <c:pt idx="32806">
                  <c:v>35790</c:v>
                </c:pt>
                <c:pt idx="32807">
                  <c:v>35950</c:v>
                </c:pt>
                <c:pt idx="32808">
                  <c:v>35990</c:v>
                </c:pt>
                <c:pt idx="32809">
                  <c:v>36488</c:v>
                </c:pt>
                <c:pt idx="32810">
                  <c:v>36550</c:v>
                </c:pt>
                <c:pt idx="32811">
                  <c:v>36870</c:v>
                </c:pt>
                <c:pt idx="32812">
                  <c:v>3850</c:v>
                </c:pt>
                <c:pt idx="32813">
                  <c:v>3850</c:v>
                </c:pt>
                <c:pt idx="32814">
                  <c:v>3850</c:v>
                </c:pt>
                <c:pt idx="32815">
                  <c:v>3899</c:v>
                </c:pt>
                <c:pt idx="32816">
                  <c:v>3899</c:v>
                </c:pt>
                <c:pt idx="32817">
                  <c:v>3899</c:v>
                </c:pt>
                <c:pt idx="32818">
                  <c:v>3899</c:v>
                </c:pt>
                <c:pt idx="32819">
                  <c:v>3899</c:v>
                </c:pt>
                <c:pt idx="32820">
                  <c:v>3900</c:v>
                </c:pt>
                <c:pt idx="32821">
                  <c:v>3900</c:v>
                </c:pt>
                <c:pt idx="32822">
                  <c:v>3900</c:v>
                </c:pt>
                <c:pt idx="32823">
                  <c:v>3900</c:v>
                </c:pt>
                <c:pt idx="32824">
                  <c:v>3950</c:v>
                </c:pt>
                <c:pt idx="32825">
                  <c:v>3950</c:v>
                </c:pt>
                <c:pt idx="32826">
                  <c:v>3987</c:v>
                </c:pt>
                <c:pt idx="32827">
                  <c:v>3990</c:v>
                </c:pt>
                <c:pt idx="32828">
                  <c:v>3990</c:v>
                </c:pt>
                <c:pt idx="32829">
                  <c:v>3990</c:v>
                </c:pt>
                <c:pt idx="32830">
                  <c:v>3990</c:v>
                </c:pt>
                <c:pt idx="32831">
                  <c:v>3990</c:v>
                </c:pt>
                <c:pt idx="32832">
                  <c:v>4250</c:v>
                </c:pt>
                <c:pt idx="32833">
                  <c:v>4250</c:v>
                </c:pt>
                <c:pt idx="32834">
                  <c:v>4250</c:v>
                </c:pt>
                <c:pt idx="32835">
                  <c:v>4260</c:v>
                </c:pt>
                <c:pt idx="32836">
                  <c:v>4280</c:v>
                </c:pt>
                <c:pt idx="32837">
                  <c:v>4290</c:v>
                </c:pt>
                <c:pt idx="32838">
                  <c:v>4290</c:v>
                </c:pt>
                <c:pt idx="32839">
                  <c:v>4299</c:v>
                </c:pt>
                <c:pt idx="32840">
                  <c:v>4300</c:v>
                </c:pt>
                <c:pt idx="32841">
                  <c:v>4300</c:v>
                </c:pt>
                <c:pt idx="32842">
                  <c:v>4300</c:v>
                </c:pt>
                <c:pt idx="32843">
                  <c:v>4350</c:v>
                </c:pt>
                <c:pt idx="32844">
                  <c:v>4350</c:v>
                </c:pt>
                <c:pt idx="32845">
                  <c:v>4390</c:v>
                </c:pt>
                <c:pt idx="32846">
                  <c:v>4399</c:v>
                </c:pt>
                <c:pt idx="32847">
                  <c:v>4444</c:v>
                </c:pt>
                <c:pt idx="32848">
                  <c:v>4450</c:v>
                </c:pt>
                <c:pt idx="32849">
                  <c:v>4490</c:v>
                </c:pt>
                <c:pt idx="32850">
                  <c:v>4490</c:v>
                </c:pt>
                <c:pt idx="32851">
                  <c:v>4490</c:v>
                </c:pt>
                <c:pt idx="32852">
                  <c:v>4800</c:v>
                </c:pt>
                <c:pt idx="32853">
                  <c:v>4800</c:v>
                </c:pt>
                <c:pt idx="32854">
                  <c:v>4800</c:v>
                </c:pt>
                <c:pt idx="32855">
                  <c:v>4850</c:v>
                </c:pt>
                <c:pt idx="32856">
                  <c:v>4850</c:v>
                </c:pt>
                <c:pt idx="32857">
                  <c:v>4850</c:v>
                </c:pt>
                <c:pt idx="32858">
                  <c:v>4890</c:v>
                </c:pt>
                <c:pt idx="32859">
                  <c:v>4900</c:v>
                </c:pt>
                <c:pt idx="32860">
                  <c:v>4900</c:v>
                </c:pt>
                <c:pt idx="32861">
                  <c:v>4900</c:v>
                </c:pt>
                <c:pt idx="32862">
                  <c:v>4900</c:v>
                </c:pt>
                <c:pt idx="32863">
                  <c:v>4949</c:v>
                </c:pt>
                <c:pt idx="32864">
                  <c:v>4950</c:v>
                </c:pt>
                <c:pt idx="32865">
                  <c:v>4950</c:v>
                </c:pt>
                <c:pt idx="32866">
                  <c:v>4970</c:v>
                </c:pt>
                <c:pt idx="32867">
                  <c:v>4980</c:v>
                </c:pt>
                <c:pt idx="32868">
                  <c:v>4980</c:v>
                </c:pt>
                <c:pt idx="32869">
                  <c:v>4980</c:v>
                </c:pt>
                <c:pt idx="32870">
                  <c:v>4990</c:v>
                </c:pt>
                <c:pt idx="32871">
                  <c:v>4990</c:v>
                </c:pt>
                <c:pt idx="32872">
                  <c:v>5399</c:v>
                </c:pt>
                <c:pt idx="32873">
                  <c:v>5400</c:v>
                </c:pt>
                <c:pt idx="32874">
                  <c:v>5450</c:v>
                </c:pt>
                <c:pt idx="32875">
                  <c:v>5450</c:v>
                </c:pt>
                <c:pt idx="32876">
                  <c:v>5480</c:v>
                </c:pt>
                <c:pt idx="32877">
                  <c:v>5490</c:v>
                </c:pt>
                <c:pt idx="32878">
                  <c:v>5490</c:v>
                </c:pt>
                <c:pt idx="32879">
                  <c:v>5490</c:v>
                </c:pt>
                <c:pt idx="32880">
                  <c:v>5490</c:v>
                </c:pt>
                <c:pt idx="32881">
                  <c:v>5490</c:v>
                </c:pt>
                <c:pt idx="32882">
                  <c:v>5490</c:v>
                </c:pt>
                <c:pt idx="32883">
                  <c:v>5499</c:v>
                </c:pt>
                <c:pt idx="32884">
                  <c:v>5499</c:v>
                </c:pt>
                <c:pt idx="32885">
                  <c:v>5500</c:v>
                </c:pt>
                <c:pt idx="32886">
                  <c:v>5500</c:v>
                </c:pt>
                <c:pt idx="32887">
                  <c:v>5500</c:v>
                </c:pt>
                <c:pt idx="32888">
                  <c:v>5500</c:v>
                </c:pt>
                <c:pt idx="32889">
                  <c:v>5500</c:v>
                </c:pt>
                <c:pt idx="32890">
                  <c:v>5500</c:v>
                </c:pt>
                <c:pt idx="32891">
                  <c:v>5590</c:v>
                </c:pt>
                <c:pt idx="32892">
                  <c:v>5499</c:v>
                </c:pt>
                <c:pt idx="32893">
                  <c:v>5500</c:v>
                </c:pt>
                <c:pt idx="32894">
                  <c:v>5500</c:v>
                </c:pt>
                <c:pt idx="32895">
                  <c:v>5500</c:v>
                </c:pt>
                <c:pt idx="32896">
                  <c:v>5678</c:v>
                </c:pt>
                <c:pt idx="32897">
                  <c:v>5690</c:v>
                </c:pt>
                <c:pt idx="32898">
                  <c:v>5750</c:v>
                </c:pt>
                <c:pt idx="32899">
                  <c:v>5750</c:v>
                </c:pt>
                <c:pt idx="32900">
                  <c:v>5750</c:v>
                </c:pt>
                <c:pt idx="32901">
                  <c:v>5770</c:v>
                </c:pt>
                <c:pt idx="32902">
                  <c:v>5790</c:v>
                </c:pt>
                <c:pt idx="32903">
                  <c:v>5790</c:v>
                </c:pt>
                <c:pt idx="32904">
                  <c:v>5799</c:v>
                </c:pt>
                <c:pt idx="32905">
                  <c:v>5800</c:v>
                </c:pt>
                <c:pt idx="32906">
                  <c:v>5800</c:v>
                </c:pt>
                <c:pt idx="32907">
                  <c:v>5850</c:v>
                </c:pt>
                <c:pt idx="32908">
                  <c:v>5850</c:v>
                </c:pt>
                <c:pt idx="32909">
                  <c:v>5900</c:v>
                </c:pt>
                <c:pt idx="32910">
                  <c:v>5900</c:v>
                </c:pt>
                <c:pt idx="32911">
                  <c:v>5900</c:v>
                </c:pt>
                <c:pt idx="32912">
                  <c:v>22725</c:v>
                </c:pt>
                <c:pt idx="32913">
                  <c:v>22990</c:v>
                </c:pt>
                <c:pt idx="32914">
                  <c:v>23380</c:v>
                </c:pt>
                <c:pt idx="32915">
                  <c:v>23855</c:v>
                </c:pt>
                <c:pt idx="32916">
                  <c:v>23900</c:v>
                </c:pt>
                <c:pt idx="32917">
                  <c:v>24950</c:v>
                </c:pt>
                <c:pt idx="32918">
                  <c:v>24990</c:v>
                </c:pt>
                <c:pt idx="32919">
                  <c:v>25950</c:v>
                </c:pt>
                <c:pt idx="32920">
                  <c:v>26400</c:v>
                </c:pt>
                <c:pt idx="32921">
                  <c:v>26960</c:v>
                </c:pt>
                <c:pt idx="32922">
                  <c:v>26979</c:v>
                </c:pt>
                <c:pt idx="32923">
                  <c:v>27888</c:v>
                </c:pt>
                <c:pt idx="32924">
                  <c:v>28777</c:v>
                </c:pt>
                <c:pt idx="32925">
                  <c:v>28850</c:v>
                </c:pt>
                <c:pt idx="32926">
                  <c:v>29700</c:v>
                </c:pt>
                <c:pt idx="32927">
                  <c:v>29777</c:v>
                </c:pt>
                <c:pt idx="32928">
                  <c:v>29777</c:v>
                </c:pt>
                <c:pt idx="32929">
                  <c:v>29777</c:v>
                </c:pt>
                <c:pt idx="32930">
                  <c:v>33511</c:v>
                </c:pt>
                <c:pt idx="32931">
                  <c:v>12990</c:v>
                </c:pt>
                <c:pt idx="32932">
                  <c:v>12990</c:v>
                </c:pt>
                <c:pt idx="32933">
                  <c:v>13490</c:v>
                </c:pt>
                <c:pt idx="32934">
                  <c:v>13950</c:v>
                </c:pt>
                <c:pt idx="32935">
                  <c:v>14790</c:v>
                </c:pt>
                <c:pt idx="32936">
                  <c:v>14997</c:v>
                </c:pt>
                <c:pt idx="32937">
                  <c:v>15950</c:v>
                </c:pt>
                <c:pt idx="32938">
                  <c:v>16950</c:v>
                </c:pt>
                <c:pt idx="32939">
                  <c:v>16990</c:v>
                </c:pt>
                <c:pt idx="32940">
                  <c:v>17450</c:v>
                </c:pt>
                <c:pt idx="32941">
                  <c:v>17880</c:v>
                </c:pt>
                <c:pt idx="32942">
                  <c:v>17950</c:v>
                </c:pt>
                <c:pt idx="32943">
                  <c:v>18000</c:v>
                </c:pt>
                <c:pt idx="32944">
                  <c:v>18450</c:v>
                </c:pt>
                <c:pt idx="32945">
                  <c:v>18950</c:v>
                </c:pt>
                <c:pt idx="32946">
                  <c:v>19440</c:v>
                </c:pt>
                <c:pt idx="32947">
                  <c:v>19578</c:v>
                </c:pt>
                <c:pt idx="32948">
                  <c:v>19740</c:v>
                </c:pt>
                <c:pt idx="32949">
                  <c:v>19790</c:v>
                </c:pt>
                <c:pt idx="32950">
                  <c:v>19880</c:v>
                </c:pt>
                <c:pt idx="32951">
                  <c:v>45990</c:v>
                </c:pt>
                <c:pt idx="32952">
                  <c:v>45990</c:v>
                </c:pt>
                <c:pt idx="32953">
                  <c:v>46350</c:v>
                </c:pt>
                <c:pt idx="32954">
                  <c:v>46990</c:v>
                </c:pt>
                <c:pt idx="32955">
                  <c:v>47880</c:v>
                </c:pt>
                <c:pt idx="32956">
                  <c:v>50850</c:v>
                </c:pt>
                <c:pt idx="32957">
                  <c:v>52440</c:v>
                </c:pt>
                <c:pt idx="32958">
                  <c:v>58870</c:v>
                </c:pt>
                <c:pt idx="32959">
                  <c:v>59980</c:v>
                </c:pt>
                <c:pt idx="32960">
                  <c:v>60500</c:v>
                </c:pt>
                <c:pt idx="32961">
                  <c:v>62290</c:v>
                </c:pt>
                <c:pt idx="32962">
                  <c:v>64900</c:v>
                </c:pt>
                <c:pt idx="32963">
                  <c:v>72845</c:v>
                </c:pt>
                <c:pt idx="32964">
                  <c:v>72890</c:v>
                </c:pt>
                <c:pt idx="32965">
                  <c:v>86890</c:v>
                </c:pt>
                <c:pt idx="32966">
                  <c:v>99500</c:v>
                </c:pt>
                <c:pt idx="32967">
                  <c:v>157890</c:v>
                </c:pt>
                <c:pt idx="32968">
                  <c:v>7450</c:v>
                </c:pt>
                <c:pt idx="32969">
                  <c:v>10490</c:v>
                </c:pt>
                <c:pt idx="32970">
                  <c:v>12110</c:v>
                </c:pt>
                <c:pt idx="32971">
                  <c:v>40983</c:v>
                </c:pt>
                <c:pt idx="32972">
                  <c:v>41440</c:v>
                </c:pt>
                <c:pt idx="32973">
                  <c:v>42400</c:v>
                </c:pt>
                <c:pt idx="32974">
                  <c:v>42490</c:v>
                </c:pt>
                <c:pt idx="32975">
                  <c:v>42590</c:v>
                </c:pt>
                <c:pt idx="32976">
                  <c:v>42790</c:v>
                </c:pt>
                <c:pt idx="32977">
                  <c:v>42980</c:v>
                </c:pt>
                <c:pt idx="32978">
                  <c:v>42980</c:v>
                </c:pt>
                <c:pt idx="32979">
                  <c:v>43900</c:v>
                </c:pt>
                <c:pt idx="32980">
                  <c:v>43950</c:v>
                </c:pt>
                <c:pt idx="32981">
                  <c:v>43980</c:v>
                </c:pt>
                <c:pt idx="32982">
                  <c:v>43980</c:v>
                </c:pt>
                <c:pt idx="32983">
                  <c:v>44840</c:v>
                </c:pt>
                <c:pt idx="32984">
                  <c:v>45440</c:v>
                </c:pt>
                <c:pt idx="32985">
                  <c:v>45450</c:v>
                </c:pt>
                <c:pt idx="32986">
                  <c:v>45850</c:v>
                </c:pt>
                <c:pt idx="32987">
                  <c:v>45890</c:v>
                </c:pt>
                <c:pt idx="32988">
                  <c:v>45950</c:v>
                </c:pt>
                <c:pt idx="32989">
                  <c:v>46888</c:v>
                </c:pt>
                <c:pt idx="32990">
                  <c:v>47900</c:v>
                </c:pt>
                <c:pt idx="32991">
                  <c:v>32190</c:v>
                </c:pt>
                <c:pt idx="32992">
                  <c:v>32350</c:v>
                </c:pt>
                <c:pt idx="32993">
                  <c:v>32440</c:v>
                </c:pt>
                <c:pt idx="32994">
                  <c:v>32440</c:v>
                </c:pt>
                <c:pt idx="32995">
                  <c:v>32680</c:v>
                </c:pt>
                <c:pt idx="32996">
                  <c:v>32740</c:v>
                </c:pt>
                <c:pt idx="32997">
                  <c:v>32790</c:v>
                </c:pt>
                <c:pt idx="32998">
                  <c:v>32790</c:v>
                </c:pt>
                <c:pt idx="32999">
                  <c:v>32850</c:v>
                </c:pt>
                <c:pt idx="33000">
                  <c:v>32890</c:v>
                </c:pt>
                <c:pt idx="33001">
                  <c:v>32890</c:v>
                </c:pt>
                <c:pt idx="33002">
                  <c:v>32950</c:v>
                </c:pt>
                <c:pt idx="33003">
                  <c:v>32990</c:v>
                </c:pt>
                <c:pt idx="33004">
                  <c:v>33190</c:v>
                </c:pt>
                <c:pt idx="33005">
                  <c:v>33220</c:v>
                </c:pt>
                <c:pt idx="33006">
                  <c:v>33440</c:v>
                </c:pt>
                <c:pt idx="33007">
                  <c:v>33443</c:v>
                </c:pt>
                <c:pt idx="33008">
                  <c:v>33450</c:v>
                </c:pt>
                <c:pt idx="33009">
                  <c:v>33650</c:v>
                </c:pt>
                <c:pt idx="33010">
                  <c:v>33660</c:v>
                </c:pt>
                <c:pt idx="33011">
                  <c:v>42990</c:v>
                </c:pt>
                <c:pt idx="33012">
                  <c:v>43690</c:v>
                </c:pt>
                <c:pt idx="33013">
                  <c:v>44650</c:v>
                </c:pt>
                <c:pt idx="33014">
                  <c:v>44990</c:v>
                </c:pt>
                <c:pt idx="33015">
                  <c:v>44990</c:v>
                </c:pt>
                <c:pt idx="33016">
                  <c:v>44990</c:v>
                </c:pt>
                <c:pt idx="33017">
                  <c:v>45555</c:v>
                </c:pt>
                <c:pt idx="33018">
                  <c:v>45890</c:v>
                </c:pt>
                <c:pt idx="33019">
                  <c:v>45895</c:v>
                </c:pt>
                <c:pt idx="33020">
                  <c:v>46150</c:v>
                </c:pt>
                <c:pt idx="33021">
                  <c:v>46990</c:v>
                </c:pt>
                <c:pt idx="33022">
                  <c:v>47650</c:v>
                </c:pt>
                <c:pt idx="33023">
                  <c:v>48770</c:v>
                </c:pt>
                <c:pt idx="33024">
                  <c:v>49220</c:v>
                </c:pt>
                <c:pt idx="33025">
                  <c:v>49889</c:v>
                </c:pt>
                <c:pt idx="33026">
                  <c:v>52990</c:v>
                </c:pt>
                <c:pt idx="33027">
                  <c:v>54990</c:v>
                </c:pt>
                <c:pt idx="33028">
                  <c:v>55450</c:v>
                </c:pt>
                <c:pt idx="33029">
                  <c:v>55555</c:v>
                </c:pt>
                <c:pt idx="33030">
                  <c:v>55990</c:v>
                </c:pt>
                <c:pt idx="33031">
                  <c:v>7250</c:v>
                </c:pt>
                <c:pt idx="33032">
                  <c:v>7290</c:v>
                </c:pt>
                <c:pt idx="33033">
                  <c:v>7380</c:v>
                </c:pt>
                <c:pt idx="33034">
                  <c:v>7390</c:v>
                </c:pt>
                <c:pt idx="33035">
                  <c:v>7400</c:v>
                </c:pt>
                <c:pt idx="33036">
                  <c:v>7445</c:v>
                </c:pt>
                <c:pt idx="33037">
                  <c:v>7480</c:v>
                </c:pt>
                <c:pt idx="33038">
                  <c:v>7485</c:v>
                </c:pt>
                <c:pt idx="33039">
                  <c:v>7490</c:v>
                </c:pt>
                <c:pt idx="33040">
                  <c:v>7490</c:v>
                </c:pt>
                <c:pt idx="33041">
                  <c:v>7499</c:v>
                </c:pt>
                <c:pt idx="33042">
                  <c:v>7500</c:v>
                </c:pt>
                <c:pt idx="33043">
                  <c:v>7500</c:v>
                </c:pt>
                <c:pt idx="33044">
                  <c:v>7500</c:v>
                </c:pt>
                <c:pt idx="33045">
                  <c:v>7500</c:v>
                </c:pt>
                <c:pt idx="33046">
                  <c:v>7500</c:v>
                </c:pt>
                <c:pt idx="33047">
                  <c:v>7500</c:v>
                </c:pt>
                <c:pt idx="33048">
                  <c:v>7599</c:v>
                </c:pt>
                <c:pt idx="33049">
                  <c:v>7600</c:v>
                </c:pt>
                <c:pt idx="33050">
                  <c:v>7650</c:v>
                </c:pt>
                <c:pt idx="33051">
                  <c:v>7980</c:v>
                </c:pt>
                <c:pt idx="33052">
                  <c:v>7980</c:v>
                </c:pt>
                <c:pt idx="33053">
                  <c:v>7990</c:v>
                </c:pt>
                <c:pt idx="33054">
                  <c:v>7990</c:v>
                </c:pt>
                <c:pt idx="33055">
                  <c:v>7990</c:v>
                </c:pt>
                <c:pt idx="33056">
                  <c:v>7999</c:v>
                </c:pt>
                <c:pt idx="33057">
                  <c:v>7999</c:v>
                </c:pt>
                <c:pt idx="33058">
                  <c:v>7999</c:v>
                </c:pt>
                <c:pt idx="33059">
                  <c:v>8000</c:v>
                </c:pt>
                <c:pt idx="33060">
                  <c:v>8000</c:v>
                </c:pt>
                <c:pt idx="33061">
                  <c:v>8099</c:v>
                </c:pt>
                <c:pt idx="33062">
                  <c:v>8200</c:v>
                </c:pt>
                <c:pt idx="33063">
                  <c:v>8280</c:v>
                </c:pt>
                <c:pt idx="33064">
                  <c:v>8299</c:v>
                </c:pt>
                <c:pt idx="33065">
                  <c:v>8390</c:v>
                </c:pt>
                <c:pt idx="33066">
                  <c:v>8470</c:v>
                </c:pt>
                <c:pt idx="33067">
                  <c:v>8480</c:v>
                </c:pt>
                <c:pt idx="33068">
                  <c:v>8490</c:v>
                </c:pt>
                <c:pt idx="33069">
                  <c:v>8499</c:v>
                </c:pt>
                <c:pt idx="33070">
                  <c:v>8500</c:v>
                </c:pt>
                <c:pt idx="33071">
                  <c:v>8980</c:v>
                </c:pt>
                <c:pt idx="33072">
                  <c:v>8990</c:v>
                </c:pt>
                <c:pt idx="33073">
                  <c:v>8990</c:v>
                </c:pt>
                <c:pt idx="33074">
                  <c:v>8990</c:v>
                </c:pt>
                <c:pt idx="33075">
                  <c:v>8990</c:v>
                </c:pt>
                <c:pt idx="33076">
                  <c:v>8990</c:v>
                </c:pt>
                <c:pt idx="33077">
                  <c:v>8990</c:v>
                </c:pt>
                <c:pt idx="33078">
                  <c:v>8990</c:v>
                </c:pt>
                <c:pt idx="33079">
                  <c:v>8990</c:v>
                </c:pt>
                <c:pt idx="33080">
                  <c:v>8990</c:v>
                </c:pt>
                <c:pt idx="33081">
                  <c:v>8998</c:v>
                </c:pt>
                <c:pt idx="33082">
                  <c:v>8999</c:v>
                </c:pt>
                <c:pt idx="33083">
                  <c:v>8999</c:v>
                </c:pt>
                <c:pt idx="33084">
                  <c:v>8999</c:v>
                </c:pt>
                <c:pt idx="33085">
                  <c:v>9100</c:v>
                </c:pt>
                <c:pt idx="33086">
                  <c:v>9260</c:v>
                </c:pt>
                <c:pt idx="33087">
                  <c:v>9350</c:v>
                </c:pt>
                <c:pt idx="33088">
                  <c:v>9450</c:v>
                </c:pt>
                <c:pt idx="33089">
                  <c:v>9450</c:v>
                </c:pt>
                <c:pt idx="33090">
                  <c:v>9480</c:v>
                </c:pt>
                <c:pt idx="33091">
                  <c:v>9450</c:v>
                </c:pt>
                <c:pt idx="33092">
                  <c:v>9470</c:v>
                </c:pt>
                <c:pt idx="33093">
                  <c:v>9600</c:v>
                </c:pt>
                <c:pt idx="33094">
                  <c:v>9650</c:v>
                </c:pt>
                <c:pt idx="33095">
                  <c:v>9680</c:v>
                </c:pt>
                <c:pt idx="33096">
                  <c:v>9700</c:v>
                </c:pt>
                <c:pt idx="33097">
                  <c:v>9735</c:v>
                </c:pt>
                <c:pt idx="33098">
                  <c:v>9790</c:v>
                </c:pt>
                <c:pt idx="33099">
                  <c:v>9880</c:v>
                </c:pt>
                <c:pt idx="33100">
                  <c:v>9880</c:v>
                </c:pt>
                <c:pt idx="33101">
                  <c:v>9899</c:v>
                </c:pt>
                <c:pt idx="33102">
                  <c:v>9900</c:v>
                </c:pt>
                <c:pt idx="33103">
                  <c:v>9900</c:v>
                </c:pt>
                <c:pt idx="33104">
                  <c:v>9900</c:v>
                </c:pt>
                <c:pt idx="33105">
                  <c:v>9900</c:v>
                </c:pt>
                <c:pt idx="33106">
                  <c:v>9900</c:v>
                </c:pt>
                <c:pt idx="33107">
                  <c:v>9940</c:v>
                </c:pt>
                <c:pt idx="33108">
                  <c:v>9945</c:v>
                </c:pt>
                <c:pt idx="33109">
                  <c:v>9950</c:v>
                </c:pt>
                <c:pt idx="33110">
                  <c:v>9950</c:v>
                </c:pt>
                <c:pt idx="33111">
                  <c:v>8950</c:v>
                </c:pt>
                <c:pt idx="33112">
                  <c:v>8950</c:v>
                </c:pt>
                <c:pt idx="33113">
                  <c:v>8975</c:v>
                </c:pt>
                <c:pt idx="33114">
                  <c:v>8980</c:v>
                </c:pt>
                <c:pt idx="33115">
                  <c:v>8980</c:v>
                </c:pt>
                <c:pt idx="33116">
                  <c:v>8980</c:v>
                </c:pt>
                <c:pt idx="33117">
                  <c:v>8990</c:v>
                </c:pt>
                <c:pt idx="33118">
                  <c:v>8990</c:v>
                </c:pt>
                <c:pt idx="33119">
                  <c:v>8990</c:v>
                </c:pt>
                <c:pt idx="33120">
                  <c:v>8990</c:v>
                </c:pt>
                <c:pt idx="33121">
                  <c:v>8990</c:v>
                </c:pt>
                <c:pt idx="33122">
                  <c:v>8990</c:v>
                </c:pt>
                <c:pt idx="33123">
                  <c:v>8990</c:v>
                </c:pt>
                <c:pt idx="33124">
                  <c:v>8995</c:v>
                </c:pt>
                <c:pt idx="33125">
                  <c:v>8999</c:v>
                </c:pt>
                <c:pt idx="33126">
                  <c:v>8999</c:v>
                </c:pt>
                <c:pt idx="33127">
                  <c:v>9000</c:v>
                </c:pt>
                <c:pt idx="33128">
                  <c:v>9280</c:v>
                </c:pt>
                <c:pt idx="33129">
                  <c:v>9280</c:v>
                </c:pt>
                <c:pt idx="33130">
                  <c:v>8280</c:v>
                </c:pt>
                <c:pt idx="33131">
                  <c:v>8280</c:v>
                </c:pt>
                <c:pt idx="33132">
                  <c:v>8280</c:v>
                </c:pt>
                <c:pt idx="33133">
                  <c:v>8280</c:v>
                </c:pt>
                <c:pt idx="33134">
                  <c:v>8290</c:v>
                </c:pt>
                <c:pt idx="33135">
                  <c:v>8449</c:v>
                </c:pt>
                <c:pt idx="33136">
                  <c:v>8450</c:v>
                </c:pt>
                <c:pt idx="33137">
                  <c:v>8480</c:v>
                </c:pt>
                <c:pt idx="33138">
                  <c:v>8480</c:v>
                </c:pt>
                <c:pt idx="33139">
                  <c:v>8480</c:v>
                </c:pt>
                <c:pt idx="33140">
                  <c:v>8480</c:v>
                </c:pt>
                <c:pt idx="33141">
                  <c:v>8490</c:v>
                </c:pt>
                <c:pt idx="33142">
                  <c:v>8490</c:v>
                </c:pt>
                <c:pt idx="33143">
                  <c:v>8499</c:v>
                </c:pt>
                <c:pt idx="33144">
                  <c:v>8500</c:v>
                </c:pt>
                <c:pt idx="33145">
                  <c:v>8500</c:v>
                </c:pt>
                <c:pt idx="33146">
                  <c:v>8580</c:v>
                </c:pt>
                <c:pt idx="33147">
                  <c:v>8580</c:v>
                </c:pt>
                <c:pt idx="33148">
                  <c:v>8590</c:v>
                </c:pt>
                <c:pt idx="33149">
                  <c:v>8600</c:v>
                </c:pt>
                <c:pt idx="33150">
                  <c:v>17950</c:v>
                </c:pt>
                <c:pt idx="33151">
                  <c:v>19950</c:v>
                </c:pt>
                <c:pt idx="33152">
                  <c:v>19990</c:v>
                </c:pt>
                <c:pt idx="33153">
                  <c:v>20950</c:v>
                </c:pt>
                <c:pt idx="33154">
                  <c:v>20980</c:v>
                </c:pt>
                <c:pt idx="33155">
                  <c:v>21890</c:v>
                </c:pt>
                <c:pt idx="33156">
                  <c:v>23890</c:v>
                </c:pt>
                <c:pt idx="33157">
                  <c:v>23890</c:v>
                </c:pt>
                <c:pt idx="33158">
                  <c:v>31990</c:v>
                </c:pt>
                <c:pt idx="33159">
                  <c:v>36800</c:v>
                </c:pt>
                <c:pt idx="33160">
                  <c:v>57900</c:v>
                </c:pt>
                <c:pt idx="33161">
                  <c:v>5980</c:v>
                </c:pt>
                <c:pt idx="33162">
                  <c:v>5990</c:v>
                </c:pt>
                <c:pt idx="33163">
                  <c:v>5999</c:v>
                </c:pt>
                <c:pt idx="33164">
                  <c:v>6280</c:v>
                </c:pt>
                <c:pt idx="33165">
                  <c:v>6290</c:v>
                </c:pt>
                <c:pt idx="33166">
                  <c:v>6380</c:v>
                </c:pt>
                <c:pt idx="33167">
                  <c:v>6390</c:v>
                </c:pt>
                <c:pt idx="33168">
                  <c:v>6400</c:v>
                </c:pt>
                <c:pt idx="33169">
                  <c:v>28490</c:v>
                </c:pt>
                <c:pt idx="33170">
                  <c:v>28980</c:v>
                </c:pt>
                <c:pt idx="33171">
                  <c:v>30590</c:v>
                </c:pt>
                <c:pt idx="33172">
                  <c:v>32450</c:v>
                </c:pt>
                <c:pt idx="33173">
                  <c:v>34490</c:v>
                </c:pt>
                <c:pt idx="33174">
                  <c:v>35551</c:v>
                </c:pt>
                <c:pt idx="33175">
                  <c:v>69590</c:v>
                </c:pt>
                <c:pt idx="33176">
                  <c:v>4790</c:v>
                </c:pt>
                <c:pt idx="33177">
                  <c:v>5500</c:v>
                </c:pt>
                <c:pt idx="33178">
                  <c:v>5780</c:v>
                </c:pt>
                <c:pt idx="33179">
                  <c:v>5780</c:v>
                </c:pt>
                <c:pt idx="33180">
                  <c:v>5780</c:v>
                </c:pt>
                <c:pt idx="33181">
                  <c:v>6000</c:v>
                </c:pt>
                <c:pt idx="33182">
                  <c:v>6790</c:v>
                </c:pt>
                <c:pt idx="33183">
                  <c:v>6950</c:v>
                </c:pt>
                <c:pt idx="33184">
                  <c:v>6980</c:v>
                </c:pt>
                <c:pt idx="33185">
                  <c:v>6995</c:v>
                </c:pt>
                <c:pt idx="33186">
                  <c:v>10590</c:v>
                </c:pt>
                <c:pt idx="33187">
                  <c:v>10650</c:v>
                </c:pt>
                <c:pt idx="33188">
                  <c:v>10680</c:v>
                </c:pt>
                <c:pt idx="33189">
                  <c:v>10690</c:v>
                </c:pt>
                <c:pt idx="33190">
                  <c:v>10750</c:v>
                </c:pt>
                <c:pt idx="33191">
                  <c:v>10780</c:v>
                </c:pt>
                <c:pt idx="33192">
                  <c:v>10790</c:v>
                </c:pt>
                <c:pt idx="33193">
                  <c:v>10884</c:v>
                </c:pt>
                <c:pt idx="33194">
                  <c:v>10899</c:v>
                </c:pt>
                <c:pt idx="33195">
                  <c:v>10900</c:v>
                </c:pt>
                <c:pt idx="33196">
                  <c:v>10900</c:v>
                </c:pt>
                <c:pt idx="33197">
                  <c:v>10900</c:v>
                </c:pt>
                <c:pt idx="33198">
                  <c:v>10900</c:v>
                </c:pt>
                <c:pt idx="33199">
                  <c:v>10950</c:v>
                </c:pt>
                <c:pt idx="33200">
                  <c:v>10980</c:v>
                </c:pt>
                <c:pt idx="33201">
                  <c:v>10980</c:v>
                </c:pt>
                <c:pt idx="33202">
                  <c:v>10980</c:v>
                </c:pt>
                <c:pt idx="33203">
                  <c:v>10980</c:v>
                </c:pt>
                <c:pt idx="33204">
                  <c:v>10985</c:v>
                </c:pt>
                <c:pt idx="33205">
                  <c:v>10990</c:v>
                </c:pt>
                <c:pt idx="33206">
                  <c:v>11500</c:v>
                </c:pt>
                <c:pt idx="33207">
                  <c:v>11550</c:v>
                </c:pt>
                <c:pt idx="33208">
                  <c:v>11550</c:v>
                </c:pt>
                <c:pt idx="33209">
                  <c:v>11550</c:v>
                </c:pt>
                <c:pt idx="33210">
                  <c:v>11555</c:v>
                </c:pt>
                <c:pt idx="33211">
                  <c:v>11590</c:v>
                </c:pt>
                <c:pt idx="33212">
                  <c:v>11590</c:v>
                </c:pt>
                <c:pt idx="33213">
                  <c:v>11690</c:v>
                </c:pt>
                <c:pt idx="33214">
                  <c:v>11690</c:v>
                </c:pt>
                <c:pt idx="33215">
                  <c:v>11700</c:v>
                </c:pt>
                <c:pt idx="33216">
                  <c:v>11700</c:v>
                </c:pt>
                <c:pt idx="33217">
                  <c:v>11870</c:v>
                </c:pt>
                <c:pt idx="33218">
                  <c:v>11890</c:v>
                </c:pt>
                <c:pt idx="33219">
                  <c:v>11900</c:v>
                </c:pt>
                <c:pt idx="33220">
                  <c:v>11975</c:v>
                </c:pt>
                <c:pt idx="33221">
                  <c:v>11990</c:v>
                </c:pt>
                <c:pt idx="33222">
                  <c:v>12290</c:v>
                </c:pt>
                <c:pt idx="33223">
                  <c:v>12450</c:v>
                </c:pt>
                <c:pt idx="33224">
                  <c:v>12475</c:v>
                </c:pt>
                <c:pt idx="33225">
                  <c:v>12490</c:v>
                </c:pt>
                <c:pt idx="33226">
                  <c:v>15190</c:v>
                </c:pt>
                <c:pt idx="33227">
                  <c:v>15450</c:v>
                </c:pt>
                <c:pt idx="33228">
                  <c:v>15475</c:v>
                </c:pt>
                <c:pt idx="33229">
                  <c:v>15475</c:v>
                </c:pt>
                <c:pt idx="33230">
                  <c:v>15480</c:v>
                </c:pt>
                <c:pt idx="33231">
                  <c:v>15490</c:v>
                </c:pt>
                <c:pt idx="33232">
                  <c:v>15490</c:v>
                </c:pt>
                <c:pt idx="33233">
                  <c:v>15590</c:v>
                </c:pt>
                <c:pt idx="33234">
                  <c:v>15895</c:v>
                </c:pt>
                <c:pt idx="33235">
                  <c:v>15900</c:v>
                </c:pt>
                <c:pt idx="33236">
                  <c:v>15940</c:v>
                </c:pt>
                <c:pt idx="33237">
                  <c:v>15940</c:v>
                </c:pt>
                <c:pt idx="33238">
                  <c:v>15940</c:v>
                </c:pt>
                <c:pt idx="33239">
                  <c:v>15940</c:v>
                </c:pt>
                <c:pt idx="33240">
                  <c:v>15940</c:v>
                </c:pt>
                <c:pt idx="33241">
                  <c:v>15940</c:v>
                </c:pt>
                <c:pt idx="33242">
                  <c:v>15950</c:v>
                </c:pt>
                <c:pt idx="33243">
                  <c:v>15950</c:v>
                </c:pt>
                <c:pt idx="33244">
                  <c:v>15950</c:v>
                </c:pt>
                <c:pt idx="33245">
                  <c:v>15975</c:v>
                </c:pt>
                <c:pt idx="33246">
                  <c:v>3999</c:v>
                </c:pt>
                <c:pt idx="33247">
                  <c:v>3999</c:v>
                </c:pt>
                <c:pt idx="33248">
                  <c:v>3999</c:v>
                </c:pt>
                <c:pt idx="33249">
                  <c:v>3999</c:v>
                </c:pt>
                <c:pt idx="33250">
                  <c:v>3999</c:v>
                </c:pt>
                <c:pt idx="33251">
                  <c:v>3999</c:v>
                </c:pt>
                <c:pt idx="33252">
                  <c:v>3999</c:v>
                </c:pt>
                <c:pt idx="33253">
                  <c:v>3999</c:v>
                </c:pt>
                <c:pt idx="33254">
                  <c:v>3999</c:v>
                </c:pt>
                <c:pt idx="33255">
                  <c:v>3999</c:v>
                </c:pt>
                <c:pt idx="33256">
                  <c:v>4000</c:v>
                </c:pt>
                <c:pt idx="33257">
                  <c:v>4000</c:v>
                </c:pt>
                <c:pt idx="33258">
                  <c:v>4000</c:v>
                </c:pt>
                <c:pt idx="33259">
                  <c:v>4100</c:v>
                </c:pt>
                <c:pt idx="33260">
                  <c:v>4100</c:v>
                </c:pt>
                <c:pt idx="33261">
                  <c:v>4150</c:v>
                </c:pt>
                <c:pt idx="33262">
                  <c:v>4200</c:v>
                </c:pt>
                <c:pt idx="33263">
                  <c:v>4200</c:v>
                </c:pt>
                <c:pt idx="33264">
                  <c:v>4250</c:v>
                </c:pt>
                <c:pt idx="33265">
                  <c:v>4290</c:v>
                </c:pt>
                <c:pt idx="33266">
                  <c:v>4650</c:v>
                </c:pt>
                <c:pt idx="33267">
                  <c:v>4650</c:v>
                </c:pt>
                <c:pt idx="33268">
                  <c:v>4700</c:v>
                </c:pt>
                <c:pt idx="33269">
                  <c:v>4700</c:v>
                </c:pt>
                <c:pt idx="33270">
                  <c:v>4730</c:v>
                </c:pt>
                <c:pt idx="33271">
                  <c:v>4750</c:v>
                </c:pt>
                <c:pt idx="33272">
                  <c:v>4750</c:v>
                </c:pt>
                <c:pt idx="33273">
                  <c:v>4750</c:v>
                </c:pt>
                <c:pt idx="33274">
                  <c:v>4750</c:v>
                </c:pt>
                <c:pt idx="33275">
                  <c:v>4799</c:v>
                </c:pt>
                <c:pt idx="33276">
                  <c:v>4799</c:v>
                </c:pt>
                <c:pt idx="33277">
                  <c:v>4800</c:v>
                </c:pt>
                <c:pt idx="33278">
                  <c:v>4850</c:v>
                </c:pt>
                <c:pt idx="33279">
                  <c:v>4850</c:v>
                </c:pt>
                <c:pt idx="33280">
                  <c:v>4850</c:v>
                </c:pt>
                <c:pt idx="33281">
                  <c:v>4880</c:v>
                </c:pt>
                <c:pt idx="33282">
                  <c:v>4888</c:v>
                </c:pt>
                <c:pt idx="33283">
                  <c:v>4900</c:v>
                </c:pt>
                <c:pt idx="33284">
                  <c:v>4900</c:v>
                </c:pt>
                <c:pt idx="33285">
                  <c:v>4900</c:v>
                </c:pt>
                <c:pt idx="33286">
                  <c:v>5400</c:v>
                </c:pt>
                <c:pt idx="33287">
                  <c:v>5400</c:v>
                </c:pt>
                <c:pt idx="33288">
                  <c:v>5450</c:v>
                </c:pt>
                <c:pt idx="33289">
                  <c:v>5450</c:v>
                </c:pt>
                <c:pt idx="33290">
                  <c:v>5490</c:v>
                </c:pt>
                <c:pt idx="33291">
                  <c:v>5490</c:v>
                </c:pt>
                <c:pt idx="33292">
                  <c:v>5499</c:v>
                </c:pt>
                <c:pt idx="33293">
                  <c:v>5499</c:v>
                </c:pt>
                <c:pt idx="33294">
                  <c:v>5500</c:v>
                </c:pt>
                <c:pt idx="33295">
                  <c:v>5500</c:v>
                </c:pt>
                <c:pt idx="33296">
                  <c:v>5500</c:v>
                </c:pt>
                <c:pt idx="33297">
                  <c:v>5700</c:v>
                </c:pt>
                <c:pt idx="33298">
                  <c:v>5700</c:v>
                </c:pt>
                <c:pt idx="33299">
                  <c:v>5790</c:v>
                </c:pt>
                <c:pt idx="33300">
                  <c:v>5800</c:v>
                </c:pt>
                <c:pt idx="33301">
                  <c:v>5800</c:v>
                </c:pt>
                <c:pt idx="33302">
                  <c:v>5800</c:v>
                </c:pt>
                <c:pt idx="33303">
                  <c:v>5800</c:v>
                </c:pt>
                <c:pt idx="33304">
                  <c:v>5890</c:v>
                </c:pt>
                <c:pt idx="33305">
                  <c:v>5900</c:v>
                </c:pt>
                <c:pt idx="33306">
                  <c:v>5989</c:v>
                </c:pt>
                <c:pt idx="33307">
                  <c:v>5990</c:v>
                </c:pt>
                <c:pt idx="33308">
                  <c:v>5990</c:v>
                </c:pt>
                <c:pt idx="33309">
                  <c:v>5990</c:v>
                </c:pt>
                <c:pt idx="33310">
                  <c:v>5990</c:v>
                </c:pt>
                <c:pt idx="33311">
                  <c:v>5990</c:v>
                </c:pt>
                <c:pt idx="33312">
                  <c:v>5990</c:v>
                </c:pt>
                <c:pt idx="33313">
                  <c:v>5990</c:v>
                </c:pt>
                <c:pt idx="33314">
                  <c:v>5990</c:v>
                </c:pt>
                <c:pt idx="33315">
                  <c:v>5990</c:v>
                </c:pt>
                <c:pt idx="33316">
                  <c:v>5990</c:v>
                </c:pt>
                <c:pt idx="33317">
                  <c:v>5990</c:v>
                </c:pt>
                <c:pt idx="33318">
                  <c:v>5999</c:v>
                </c:pt>
                <c:pt idx="33319">
                  <c:v>5999</c:v>
                </c:pt>
                <c:pt idx="33320">
                  <c:v>5999</c:v>
                </c:pt>
                <c:pt idx="33321">
                  <c:v>5999</c:v>
                </c:pt>
                <c:pt idx="33322">
                  <c:v>5999</c:v>
                </c:pt>
                <c:pt idx="33323">
                  <c:v>6100</c:v>
                </c:pt>
                <c:pt idx="33324">
                  <c:v>6100</c:v>
                </c:pt>
                <c:pt idx="33325">
                  <c:v>6100</c:v>
                </c:pt>
                <c:pt idx="33326">
                  <c:v>6199</c:v>
                </c:pt>
                <c:pt idx="33327">
                  <c:v>6200</c:v>
                </c:pt>
                <c:pt idx="33328">
                  <c:v>6290</c:v>
                </c:pt>
                <c:pt idx="33329">
                  <c:v>6299</c:v>
                </c:pt>
                <c:pt idx="33330">
                  <c:v>6299</c:v>
                </c:pt>
                <c:pt idx="33331">
                  <c:v>6350</c:v>
                </c:pt>
                <c:pt idx="33332">
                  <c:v>6350</c:v>
                </c:pt>
                <c:pt idx="33333">
                  <c:v>6390</c:v>
                </c:pt>
                <c:pt idx="33334">
                  <c:v>6400</c:v>
                </c:pt>
                <c:pt idx="33335">
                  <c:v>6450</c:v>
                </c:pt>
                <c:pt idx="33336">
                  <c:v>6450</c:v>
                </c:pt>
                <c:pt idx="33337">
                  <c:v>6460</c:v>
                </c:pt>
                <c:pt idx="33338">
                  <c:v>6490</c:v>
                </c:pt>
                <c:pt idx="33339">
                  <c:v>6499</c:v>
                </c:pt>
                <c:pt idx="33340">
                  <c:v>6499</c:v>
                </c:pt>
                <c:pt idx="33341">
                  <c:v>6500</c:v>
                </c:pt>
                <c:pt idx="33342">
                  <c:v>6500</c:v>
                </c:pt>
                <c:pt idx="33343">
                  <c:v>6500</c:v>
                </c:pt>
                <c:pt idx="33344">
                  <c:v>6500</c:v>
                </c:pt>
                <c:pt idx="33345">
                  <c:v>4150</c:v>
                </c:pt>
                <c:pt idx="33346">
                  <c:v>4599</c:v>
                </c:pt>
                <c:pt idx="33347">
                  <c:v>4900</c:v>
                </c:pt>
                <c:pt idx="33348">
                  <c:v>4950</c:v>
                </c:pt>
                <c:pt idx="33349">
                  <c:v>4990</c:v>
                </c:pt>
                <c:pt idx="33350">
                  <c:v>5180</c:v>
                </c:pt>
                <c:pt idx="33351">
                  <c:v>5190</c:v>
                </c:pt>
                <c:pt idx="33352">
                  <c:v>5190</c:v>
                </c:pt>
                <c:pt idx="33353">
                  <c:v>5200</c:v>
                </c:pt>
                <c:pt idx="33354">
                  <c:v>5200</c:v>
                </c:pt>
                <c:pt idx="33355">
                  <c:v>5200</c:v>
                </c:pt>
                <c:pt idx="33356">
                  <c:v>5200</c:v>
                </c:pt>
                <c:pt idx="33357">
                  <c:v>5399</c:v>
                </c:pt>
                <c:pt idx="33358">
                  <c:v>5550</c:v>
                </c:pt>
                <c:pt idx="33359">
                  <c:v>5550</c:v>
                </c:pt>
                <c:pt idx="33360">
                  <c:v>5600</c:v>
                </c:pt>
                <c:pt idx="33361">
                  <c:v>5695</c:v>
                </c:pt>
                <c:pt idx="33362">
                  <c:v>5731</c:v>
                </c:pt>
                <c:pt idx="33363">
                  <c:v>5731</c:v>
                </c:pt>
                <c:pt idx="33364">
                  <c:v>5731</c:v>
                </c:pt>
                <c:pt idx="33365">
                  <c:v>19800</c:v>
                </c:pt>
                <c:pt idx="33366">
                  <c:v>19830</c:v>
                </c:pt>
                <c:pt idx="33367">
                  <c:v>19900</c:v>
                </c:pt>
                <c:pt idx="33368">
                  <c:v>19970</c:v>
                </c:pt>
                <c:pt idx="33369">
                  <c:v>19988</c:v>
                </c:pt>
                <c:pt idx="33370">
                  <c:v>19990</c:v>
                </c:pt>
                <c:pt idx="33371">
                  <c:v>19990</c:v>
                </c:pt>
                <c:pt idx="33372">
                  <c:v>20250</c:v>
                </c:pt>
                <c:pt idx="33373">
                  <c:v>20300</c:v>
                </c:pt>
                <c:pt idx="33374">
                  <c:v>20460</c:v>
                </c:pt>
                <c:pt idx="33375">
                  <c:v>20860</c:v>
                </c:pt>
                <c:pt idx="33376">
                  <c:v>20880</c:v>
                </c:pt>
                <c:pt idx="33377">
                  <c:v>20990</c:v>
                </c:pt>
                <c:pt idx="33378">
                  <c:v>21440</c:v>
                </c:pt>
                <c:pt idx="33379">
                  <c:v>21666</c:v>
                </c:pt>
                <c:pt idx="33380">
                  <c:v>21980</c:v>
                </c:pt>
                <c:pt idx="33381">
                  <c:v>22700</c:v>
                </c:pt>
                <c:pt idx="33382">
                  <c:v>22810</c:v>
                </c:pt>
                <c:pt idx="33383">
                  <c:v>22900</c:v>
                </c:pt>
                <c:pt idx="33384">
                  <c:v>22930</c:v>
                </c:pt>
                <c:pt idx="33385">
                  <c:v>16890</c:v>
                </c:pt>
                <c:pt idx="33386">
                  <c:v>16899</c:v>
                </c:pt>
                <c:pt idx="33387">
                  <c:v>16900</c:v>
                </c:pt>
                <c:pt idx="33388">
                  <c:v>16930</c:v>
                </c:pt>
                <c:pt idx="33389">
                  <c:v>16999</c:v>
                </c:pt>
                <c:pt idx="33390">
                  <c:v>16999</c:v>
                </c:pt>
                <c:pt idx="33391">
                  <c:v>17300</c:v>
                </c:pt>
                <c:pt idx="33392">
                  <c:v>17500</c:v>
                </c:pt>
                <c:pt idx="33393">
                  <c:v>17590</c:v>
                </c:pt>
                <c:pt idx="33394">
                  <c:v>17830</c:v>
                </c:pt>
                <c:pt idx="33395">
                  <c:v>17888</c:v>
                </c:pt>
                <c:pt idx="33396">
                  <c:v>17930</c:v>
                </c:pt>
                <c:pt idx="33397">
                  <c:v>17930</c:v>
                </c:pt>
                <c:pt idx="33398">
                  <c:v>17990</c:v>
                </c:pt>
                <c:pt idx="33399">
                  <c:v>17999</c:v>
                </c:pt>
                <c:pt idx="33400">
                  <c:v>17999</c:v>
                </c:pt>
                <c:pt idx="33401">
                  <c:v>18333</c:v>
                </c:pt>
                <c:pt idx="33402">
                  <c:v>18460</c:v>
                </c:pt>
                <c:pt idx="33403">
                  <c:v>18500</c:v>
                </c:pt>
                <c:pt idx="33404">
                  <c:v>18500</c:v>
                </c:pt>
                <c:pt idx="33405">
                  <c:v>33400</c:v>
                </c:pt>
                <c:pt idx="33406">
                  <c:v>33763</c:v>
                </c:pt>
                <c:pt idx="33407">
                  <c:v>33843</c:v>
                </c:pt>
                <c:pt idx="33408">
                  <c:v>33880</c:v>
                </c:pt>
                <c:pt idx="33409">
                  <c:v>33999</c:v>
                </c:pt>
                <c:pt idx="33410">
                  <c:v>34623</c:v>
                </c:pt>
                <c:pt idx="33411">
                  <c:v>34900</c:v>
                </c:pt>
                <c:pt idx="33412">
                  <c:v>35550</c:v>
                </c:pt>
                <c:pt idx="33413">
                  <c:v>35890</c:v>
                </c:pt>
                <c:pt idx="33414">
                  <c:v>35990</c:v>
                </c:pt>
                <c:pt idx="33415">
                  <c:v>36339</c:v>
                </c:pt>
                <c:pt idx="33416">
                  <c:v>36480</c:v>
                </c:pt>
                <c:pt idx="33417">
                  <c:v>36580</c:v>
                </c:pt>
                <c:pt idx="33418">
                  <c:v>36590</c:v>
                </c:pt>
                <c:pt idx="33419">
                  <c:v>36790</c:v>
                </c:pt>
                <c:pt idx="33420">
                  <c:v>36850</c:v>
                </c:pt>
                <c:pt idx="33421">
                  <c:v>36990</c:v>
                </c:pt>
                <c:pt idx="33422">
                  <c:v>36999</c:v>
                </c:pt>
                <c:pt idx="33423">
                  <c:v>37339</c:v>
                </c:pt>
                <c:pt idx="33424">
                  <c:v>27890</c:v>
                </c:pt>
                <c:pt idx="33425">
                  <c:v>27999</c:v>
                </c:pt>
                <c:pt idx="33426">
                  <c:v>28488</c:v>
                </c:pt>
                <c:pt idx="33427">
                  <c:v>28590</c:v>
                </c:pt>
                <c:pt idx="33428">
                  <c:v>28900</c:v>
                </c:pt>
                <c:pt idx="33429">
                  <c:v>29260</c:v>
                </c:pt>
                <c:pt idx="33430">
                  <c:v>29900</c:v>
                </c:pt>
                <c:pt idx="33431">
                  <c:v>30980</c:v>
                </c:pt>
                <c:pt idx="33432">
                  <c:v>31500</c:v>
                </c:pt>
                <c:pt idx="33433">
                  <c:v>31990</c:v>
                </c:pt>
                <c:pt idx="33434">
                  <c:v>33490</c:v>
                </c:pt>
                <c:pt idx="33435">
                  <c:v>33900</c:v>
                </c:pt>
                <c:pt idx="33436">
                  <c:v>34640</c:v>
                </c:pt>
                <c:pt idx="33437">
                  <c:v>34900</c:v>
                </c:pt>
                <c:pt idx="33438">
                  <c:v>35400</c:v>
                </c:pt>
                <c:pt idx="33439">
                  <c:v>35400</c:v>
                </c:pt>
                <c:pt idx="33440">
                  <c:v>35400</c:v>
                </c:pt>
                <c:pt idx="33441">
                  <c:v>35590</c:v>
                </c:pt>
                <c:pt idx="33442">
                  <c:v>35650</c:v>
                </c:pt>
                <c:pt idx="33443">
                  <c:v>36490</c:v>
                </c:pt>
                <c:pt idx="33444">
                  <c:v>5880</c:v>
                </c:pt>
                <c:pt idx="33445">
                  <c:v>5890</c:v>
                </c:pt>
                <c:pt idx="33446">
                  <c:v>5890</c:v>
                </c:pt>
                <c:pt idx="33447">
                  <c:v>5890</c:v>
                </c:pt>
                <c:pt idx="33448">
                  <c:v>5890</c:v>
                </c:pt>
                <c:pt idx="33449">
                  <c:v>5900</c:v>
                </c:pt>
                <c:pt idx="33450">
                  <c:v>5900</c:v>
                </c:pt>
                <c:pt idx="33451">
                  <c:v>5900</c:v>
                </c:pt>
                <c:pt idx="33452">
                  <c:v>5900</c:v>
                </c:pt>
                <c:pt idx="33453">
                  <c:v>5900</c:v>
                </c:pt>
                <c:pt idx="33454">
                  <c:v>5950</c:v>
                </c:pt>
                <c:pt idx="33455">
                  <c:v>5950</c:v>
                </c:pt>
                <c:pt idx="33456">
                  <c:v>5950</c:v>
                </c:pt>
                <c:pt idx="33457">
                  <c:v>5980</c:v>
                </c:pt>
                <c:pt idx="33458">
                  <c:v>5990</c:v>
                </c:pt>
                <c:pt idx="33459">
                  <c:v>5990</c:v>
                </c:pt>
                <c:pt idx="33460">
                  <c:v>5990</c:v>
                </c:pt>
                <c:pt idx="33461">
                  <c:v>5990</c:v>
                </c:pt>
                <c:pt idx="33462">
                  <c:v>5999</c:v>
                </c:pt>
                <c:pt idx="33463">
                  <c:v>6000</c:v>
                </c:pt>
                <c:pt idx="33464">
                  <c:v>6475</c:v>
                </c:pt>
                <c:pt idx="33465">
                  <c:v>6490</c:v>
                </c:pt>
                <c:pt idx="33466">
                  <c:v>6490</c:v>
                </c:pt>
                <c:pt idx="33467">
                  <c:v>6498</c:v>
                </c:pt>
                <c:pt idx="33468">
                  <c:v>6500</c:v>
                </c:pt>
                <c:pt idx="33469">
                  <c:v>6500</c:v>
                </c:pt>
                <c:pt idx="33470">
                  <c:v>6500</c:v>
                </c:pt>
                <c:pt idx="33471">
                  <c:v>6500</c:v>
                </c:pt>
                <c:pt idx="33472">
                  <c:v>6600</c:v>
                </c:pt>
                <c:pt idx="33473">
                  <c:v>6650</c:v>
                </c:pt>
                <c:pt idx="33474">
                  <c:v>6650</c:v>
                </c:pt>
                <c:pt idx="33475">
                  <c:v>6700</c:v>
                </c:pt>
                <c:pt idx="33476">
                  <c:v>6750</c:v>
                </c:pt>
                <c:pt idx="33477">
                  <c:v>6790</c:v>
                </c:pt>
                <c:pt idx="33478">
                  <c:v>6799</c:v>
                </c:pt>
                <c:pt idx="33479">
                  <c:v>6800</c:v>
                </c:pt>
                <c:pt idx="33480">
                  <c:v>6890</c:v>
                </c:pt>
                <c:pt idx="33481">
                  <c:v>6890</c:v>
                </c:pt>
                <c:pt idx="33482">
                  <c:v>6900</c:v>
                </c:pt>
                <c:pt idx="33483">
                  <c:v>6900</c:v>
                </c:pt>
                <c:pt idx="33484">
                  <c:v>7800</c:v>
                </c:pt>
                <c:pt idx="33485">
                  <c:v>7800</c:v>
                </c:pt>
                <c:pt idx="33486">
                  <c:v>7850</c:v>
                </c:pt>
                <c:pt idx="33487">
                  <c:v>7850</c:v>
                </c:pt>
                <c:pt idx="33488">
                  <c:v>7890</c:v>
                </c:pt>
                <c:pt idx="33489">
                  <c:v>7890</c:v>
                </c:pt>
                <c:pt idx="33490">
                  <c:v>7899</c:v>
                </c:pt>
                <c:pt idx="33491">
                  <c:v>7900</c:v>
                </c:pt>
                <c:pt idx="33492">
                  <c:v>7900</c:v>
                </c:pt>
                <c:pt idx="33493">
                  <c:v>7900</c:v>
                </c:pt>
                <c:pt idx="33494">
                  <c:v>7900</c:v>
                </c:pt>
                <c:pt idx="33495">
                  <c:v>7900</c:v>
                </c:pt>
                <c:pt idx="33496">
                  <c:v>7950</c:v>
                </c:pt>
                <c:pt idx="33497">
                  <c:v>7950</c:v>
                </c:pt>
                <c:pt idx="33498">
                  <c:v>7950</c:v>
                </c:pt>
                <c:pt idx="33499">
                  <c:v>7950</c:v>
                </c:pt>
                <c:pt idx="33500">
                  <c:v>7950</c:v>
                </c:pt>
                <c:pt idx="33501">
                  <c:v>7980</c:v>
                </c:pt>
                <c:pt idx="33502">
                  <c:v>7980</c:v>
                </c:pt>
                <c:pt idx="33503">
                  <c:v>7790</c:v>
                </c:pt>
                <c:pt idx="33504">
                  <c:v>7799</c:v>
                </c:pt>
                <c:pt idx="33505">
                  <c:v>7800</c:v>
                </c:pt>
                <c:pt idx="33506">
                  <c:v>7870</c:v>
                </c:pt>
                <c:pt idx="33507">
                  <c:v>7890</c:v>
                </c:pt>
                <c:pt idx="33508">
                  <c:v>7900</c:v>
                </c:pt>
                <c:pt idx="33509">
                  <c:v>7900</c:v>
                </c:pt>
                <c:pt idx="33510">
                  <c:v>7950</c:v>
                </c:pt>
                <c:pt idx="33511">
                  <c:v>7950</c:v>
                </c:pt>
                <c:pt idx="33512">
                  <c:v>7950</c:v>
                </c:pt>
                <c:pt idx="33513">
                  <c:v>7970</c:v>
                </c:pt>
                <c:pt idx="33514">
                  <c:v>7990</c:v>
                </c:pt>
                <c:pt idx="33515">
                  <c:v>7990</c:v>
                </c:pt>
                <c:pt idx="33516">
                  <c:v>7990</c:v>
                </c:pt>
                <c:pt idx="33517">
                  <c:v>7990</c:v>
                </c:pt>
                <c:pt idx="33518">
                  <c:v>7990</c:v>
                </c:pt>
                <c:pt idx="33519">
                  <c:v>7995</c:v>
                </c:pt>
                <c:pt idx="33520">
                  <c:v>7999</c:v>
                </c:pt>
                <c:pt idx="33521">
                  <c:v>7999</c:v>
                </c:pt>
                <c:pt idx="33522">
                  <c:v>8000</c:v>
                </c:pt>
                <c:pt idx="33523">
                  <c:v>8490</c:v>
                </c:pt>
                <c:pt idx="33524">
                  <c:v>8499</c:v>
                </c:pt>
                <c:pt idx="33525">
                  <c:v>8499</c:v>
                </c:pt>
                <c:pt idx="33526">
                  <c:v>8500</c:v>
                </c:pt>
                <c:pt idx="33527">
                  <c:v>8500</c:v>
                </c:pt>
                <c:pt idx="33528">
                  <c:v>8550</c:v>
                </c:pt>
                <c:pt idx="33529">
                  <c:v>8660</c:v>
                </c:pt>
                <c:pt idx="33530">
                  <c:v>8699</c:v>
                </c:pt>
                <c:pt idx="33531">
                  <c:v>8700</c:v>
                </c:pt>
                <c:pt idx="33532">
                  <c:v>8700</c:v>
                </c:pt>
                <c:pt idx="33533">
                  <c:v>8770</c:v>
                </c:pt>
                <c:pt idx="33534">
                  <c:v>8790</c:v>
                </c:pt>
                <c:pt idx="33535">
                  <c:v>8799</c:v>
                </c:pt>
                <c:pt idx="33536">
                  <c:v>8800</c:v>
                </c:pt>
                <c:pt idx="33537">
                  <c:v>8800</c:v>
                </c:pt>
                <c:pt idx="33538">
                  <c:v>8800</c:v>
                </c:pt>
                <c:pt idx="33539">
                  <c:v>8800</c:v>
                </c:pt>
                <c:pt idx="33540">
                  <c:v>8800</c:v>
                </c:pt>
                <c:pt idx="33541">
                  <c:v>8800</c:v>
                </c:pt>
                <c:pt idx="33542">
                  <c:v>7980</c:v>
                </c:pt>
                <c:pt idx="33543">
                  <c:v>7999</c:v>
                </c:pt>
                <c:pt idx="33544">
                  <c:v>8000</c:v>
                </c:pt>
                <c:pt idx="33545">
                  <c:v>8000</c:v>
                </c:pt>
                <c:pt idx="33546">
                  <c:v>8000</c:v>
                </c:pt>
                <c:pt idx="33547">
                  <c:v>8050</c:v>
                </c:pt>
                <c:pt idx="33548">
                  <c:v>8100</c:v>
                </c:pt>
                <c:pt idx="33549">
                  <c:v>8150</c:v>
                </c:pt>
                <c:pt idx="33550">
                  <c:v>8150</c:v>
                </c:pt>
                <c:pt idx="33551">
                  <c:v>8190</c:v>
                </c:pt>
                <c:pt idx="33552">
                  <c:v>8199</c:v>
                </c:pt>
                <c:pt idx="33553">
                  <c:v>8250</c:v>
                </c:pt>
                <c:pt idx="33554">
                  <c:v>8270</c:v>
                </c:pt>
                <c:pt idx="33555">
                  <c:v>8300</c:v>
                </c:pt>
                <c:pt idx="33556">
                  <c:v>8338</c:v>
                </c:pt>
                <c:pt idx="33557">
                  <c:v>8350</c:v>
                </c:pt>
                <c:pt idx="33558">
                  <c:v>8390</c:v>
                </c:pt>
                <c:pt idx="33559">
                  <c:v>8400</c:v>
                </c:pt>
                <c:pt idx="33560">
                  <c:v>8450</c:v>
                </c:pt>
                <c:pt idx="33561">
                  <c:v>8450</c:v>
                </c:pt>
                <c:pt idx="33562">
                  <c:v>5990</c:v>
                </c:pt>
                <c:pt idx="33563">
                  <c:v>5999</c:v>
                </c:pt>
                <c:pt idx="33564">
                  <c:v>6199</c:v>
                </c:pt>
                <c:pt idx="33565">
                  <c:v>6275</c:v>
                </c:pt>
                <c:pt idx="33566">
                  <c:v>6300</c:v>
                </c:pt>
                <c:pt idx="33567">
                  <c:v>6400</c:v>
                </c:pt>
                <c:pt idx="33568">
                  <c:v>6400</c:v>
                </c:pt>
                <c:pt idx="33569">
                  <c:v>6470</c:v>
                </c:pt>
                <c:pt idx="33570">
                  <c:v>6470</c:v>
                </c:pt>
                <c:pt idx="33571">
                  <c:v>6480</c:v>
                </c:pt>
                <c:pt idx="33572">
                  <c:v>6487</c:v>
                </c:pt>
                <c:pt idx="33573">
                  <c:v>6489</c:v>
                </c:pt>
                <c:pt idx="33574">
                  <c:v>6490</c:v>
                </c:pt>
                <c:pt idx="33575">
                  <c:v>6490</c:v>
                </c:pt>
                <c:pt idx="33576">
                  <c:v>6580</c:v>
                </c:pt>
                <c:pt idx="33577">
                  <c:v>6580</c:v>
                </c:pt>
                <c:pt idx="33578">
                  <c:v>6600</c:v>
                </c:pt>
                <c:pt idx="33579">
                  <c:v>6649</c:v>
                </c:pt>
                <c:pt idx="33580">
                  <c:v>6650</c:v>
                </c:pt>
                <c:pt idx="33581">
                  <c:v>6650</c:v>
                </c:pt>
                <c:pt idx="33582">
                  <c:v>6990</c:v>
                </c:pt>
                <c:pt idx="33583">
                  <c:v>6990</c:v>
                </c:pt>
                <c:pt idx="33584">
                  <c:v>6990</c:v>
                </c:pt>
                <c:pt idx="33585">
                  <c:v>6999</c:v>
                </c:pt>
                <c:pt idx="33586">
                  <c:v>7000</c:v>
                </c:pt>
                <c:pt idx="33587">
                  <c:v>7195</c:v>
                </c:pt>
                <c:pt idx="33588">
                  <c:v>7245</c:v>
                </c:pt>
                <c:pt idx="33589">
                  <c:v>7250</c:v>
                </c:pt>
                <c:pt idx="33590">
                  <c:v>7280</c:v>
                </c:pt>
                <c:pt idx="33591">
                  <c:v>7350</c:v>
                </c:pt>
                <c:pt idx="33592">
                  <c:v>7450</c:v>
                </c:pt>
                <c:pt idx="33593">
                  <c:v>7450</c:v>
                </c:pt>
                <c:pt idx="33594">
                  <c:v>7499</c:v>
                </c:pt>
                <c:pt idx="33595">
                  <c:v>7600</c:v>
                </c:pt>
                <c:pt idx="33596">
                  <c:v>7649</c:v>
                </c:pt>
                <c:pt idx="33597">
                  <c:v>7670</c:v>
                </c:pt>
                <c:pt idx="33598">
                  <c:v>7840</c:v>
                </c:pt>
                <c:pt idx="33599">
                  <c:v>7896</c:v>
                </c:pt>
                <c:pt idx="33600">
                  <c:v>7898</c:v>
                </c:pt>
                <c:pt idx="33601">
                  <c:v>7900</c:v>
                </c:pt>
                <c:pt idx="33602">
                  <c:v>5958</c:v>
                </c:pt>
                <c:pt idx="33603">
                  <c:v>7577</c:v>
                </c:pt>
                <c:pt idx="33604">
                  <c:v>8300</c:v>
                </c:pt>
                <c:pt idx="33605">
                  <c:v>8338</c:v>
                </c:pt>
                <c:pt idx="33606">
                  <c:v>8390</c:v>
                </c:pt>
                <c:pt idx="33607">
                  <c:v>8430</c:v>
                </c:pt>
                <c:pt idx="33608">
                  <c:v>8500</c:v>
                </c:pt>
                <c:pt idx="33609">
                  <c:v>8750</c:v>
                </c:pt>
                <c:pt idx="33610">
                  <c:v>8850</c:v>
                </c:pt>
                <c:pt idx="33611">
                  <c:v>8950</c:v>
                </c:pt>
                <c:pt idx="33612">
                  <c:v>8950</c:v>
                </c:pt>
                <c:pt idx="33613">
                  <c:v>8999</c:v>
                </c:pt>
                <c:pt idx="33614">
                  <c:v>9490</c:v>
                </c:pt>
                <c:pt idx="33615">
                  <c:v>9490</c:v>
                </c:pt>
                <c:pt idx="33616">
                  <c:v>9699</c:v>
                </c:pt>
                <c:pt idx="33617">
                  <c:v>9790</c:v>
                </c:pt>
                <c:pt idx="33618">
                  <c:v>9850</c:v>
                </c:pt>
                <c:pt idx="33619">
                  <c:v>9899</c:v>
                </c:pt>
                <c:pt idx="33620">
                  <c:v>9899</c:v>
                </c:pt>
                <c:pt idx="33621">
                  <c:v>9900</c:v>
                </c:pt>
                <c:pt idx="33622">
                  <c:v>19990</c:v>
                </c:pt>
                <c:pt idx="33623">
                  <c:v>19990</c:v>
                </c:pt>
                <c:pt idx="33624">
                  <c:v>19995</c:v>
                </c:pt>
                <c:pt idx="33625">
                  <c:v>20450</c:v>
                </c:pt>
                <c:pt idx="33626">
                  <c:v>20450</c:v>
                </c:pt>
                <c:pt idx="33627">
                  <c:v>20450</c:v>
                </c:pt>
                <c:pt idx="33628">
                  <c:v>20450</c:v>
                </c:pt>
                <c:pt idx="33629">
                  <c:v>20450</c:v>
                </c:pt>
                <c:pt idx="33630">
                  <c:v>20450</c:v>
                </c:pt>
                <c:pt idx="33631">
                  <c:v>20450</c:v>
                </c:pt>
                <c:pt idx="33632">
                  <c:v>20450</c:v>
                </c:pt>
                <c:pt idx="33633">
                  <c:v>20480</c:v>
                </c:pt>
                <c:pt idx="33634">
                  <c:v>20590</c:v>
                </c:pt>
                <c:pt idx="33635">
                  <c:v>20690</c:v>
                </c:pt>
                <c:pt idx="33636">
                  <c:v>20690</c:v>
                </c:pt>
                <c:pt idx="33637">
                  <c:v>20996</c:v>
                </c:pt>
                <c:pt idx="33638">
                  <c:v>20996</c:v>
                </c:pt>
                <c:pt idx="33639">
                  <c:v>20996</c:v>
                </c:pt>
                <c:pt idx="33640">
                  <c:v>21222</c:v>
                </c:pt>
                <c:pt idx="33641">
                  <c:v>21450</c:v>
                </c:pt>
                <c:pt idx="33642">
                  <c:v>20690</c:v>
                </c:pt>
                <c:pt idx="33643">
                  <c:v>23990</c:v>
                </c:pt>
                <c:pt idx="33644">
                  <c:v>24490</c:v>
                </c:pt>
                <c:pt idx="33645">
                  <c:v>24780</c:v>
                </c:pt>
                <c:pt idx="33646">
                  <c:v>24980</c:v>
                </c:pt>
                <c:pt idx="33647">
                  <c:v>28790</c:v>
                </c:pt>
                <c:pt idx="33648">
                  <c:v>28990</c:v>
                </c:pt>
                <c:pt idx="33649">
                  <c:v>69979</c:v>
                </c:pt>
                <c:pt idx="33650">
                  <c:v>10290</c:v>
                </c:pt>
                <c:pt idx="33651">
                  <c:v>10490</c:v>
                </c:pt>
                <c:pt idx="33652">
                  <c:v>10550</c:v>
                </c:pt>
                <c:pt idx="33653">
                  <c:v>10590</c:v>
                </c:pt>
                <c:pt idx="33654">
                  <c:v>10850</c:v>
                </c:pt>
                <c:pt idx="33655">
                  <c:v>10990</c:v>
                </c:pt>
                <c:pt idx="33656">
                  <c:v>10990</c:v>
                </c:pt>
                <c:pt idx="33657">
                  <c:v>10990</c:v>
                </c:pt>
                <c:pt idx="33658">
                  <c:v>10990</c:v>
                </c:pt>
                <c:pt idx="33659">
                  <c:v>11890</c:v>
                </c:pt>
                <c:pt idx="33660">
                  <c:v>11990</c:v>
                </c:pt>
                <c:pt idx="33661">
                  <c:v>5399</c:v>
                </c:pt>
                <c:pt idx="33662">
                  <c:v>5399</c:v>
                </c:pt>
                <c:pt idx="33663">
                  <c:v>5480</c:v>
                </c:pt>
                <c:pt idx="33664">
                  <c:v>5490</c:v>
                </c:pt>
                <c:pt idx="33665">
                  <c:v>5499</c:v>
                </c:pt>
                <c:pt idx="33666">
                  <c:v>5499</c:v>
                </c:pt>
                <c:pt idx="33667">
                  <c:v>5500</c:v>
                </c:pt>
                <c:pt idx="33668">
                  <c:v>5500</c:v>
                </c:pt>
                <c:pt idx="33669">
                  <c:v>5500</c:v>
                </c:pt>
                <c:pt idx="33670">
                  <c:v>5500</c:v>
                </c:pt>
                <c:pt idx="33671">
                  <c:v>5500</c:v>
                </c:pt>
                <c:pt idx="33672">
                  <c:v>5500</c:v>
                </c:pt>
                <c:pt idx="33673">
                  <c:v>5555</c:v>
                </c:pt>
                <c:pt idx="33674">
                  <c:v>5590</c:v>
                </c:pt>
                <c:pt idx="33675">
                  <c:v>5590</c:v>
                </c:pt>
                <c:pt idx="33676">
                  <c:v>5599</c:v>
                </c:pt>
                <c:pt idx="33677">
                  <c:v>5600</c:v>
                </c:pt>
                <c:pt idx="33678">
                  <c:v>5799</c:v>
                </c:pt>
                <c:pt idx="33679">
                  <c:v>5800</c:v>
                </c:pt>
                <c:pt idx="33680">
                  <c:v>5800</c:v>
                </c:pt>
                <c:pt idx="33681">
                  <c:v>5900</c:v>
                </c:pt>
                <c:pt idx="33682">
                  <c:v>5950</c:v>
                </c:pt>
                <c:pt idx="33683">
                  <c:v>5950</c:v>
                </c:pt>
                <c:pt idx="33684">
                  <c:v>5950</c:v>
                </c:pt>
                <c:pt idx="33685">
                  <c:v>5950</c:v>
                </c:pt>
                <c:pt idx="33686">
                  <c:v>5950</c:v>
                </c:pt>
                <c:pt idx="33687">
                  <c:v>5990</c:v>
                </c:pt>
                <c:pt idx="33688">
                  <c:v>5990</c:v>
                </c:pt>
                <c:pt idx="33689">
                  <c:v>5990</c:v>
                </c:pt>
                <c:pt idx="33690">
                  <c:v>5990</c:v>
                </c:pt>
                <c:pt idx="33691">
                  <c:v>5990</c:v>
                </c:pt>
                <c:pt idx="33692">
                  <c:v>5990</c:v>
                </c:pt>
                <c:pt idx="33693">
                  <c:v>5990</c:v>
                </c:pt>
                <c:pt idx="33694">
                  <c:v>5999</c:v>
                </c:pt>
                <c:pt idx="33695">
                  <c:v>5999</c:v>
                </c:pt>
                <c:pt idx="33696">
                  <c:v>5999</c:v>
                </c:pt>
                <c:pt idx="33697">
                  <c:v>5999</c:v>
                </c:pt>
                <c:pt idx="33698">
                  <c:v>5999</c:v>
                </c:pt>
                <c:pt idx="33699">
                  <c:v>5999</c:v>
                </c:pt>
                <c:pt idx="33700">
                  <c:v>6200</c:v>
                </c:pt>
                <c:pt idx="33701">
                  <c:v>6898</c:v>
                </c:pt>
                <c:pt idx="33702">
                  <c:v>6900</c:v>
                </c:pt>
                <c:pt idx="33703">
                  <c:v>6900</c:v>
                </c:pt>
                <c:pt idx="33704">
                  <c:v>6900</c:v>
                </c:pt>
                <c:pt idx="33705">
                  <c:v>6900</c:v>
                </c:pt>
                <c:pt idx="33706">
                  <c:v>6900</c:v>
                </c:pt>
                <c:pt idx="33707">
                  <c:v>6950</c:v>
                </c:pt>
                <c:pt idx="33708">
                  <c:v>6950</c:v>
                </c:pt>
                <c:pt idx="33709">
                  <c:v>6950</c:v>
                </c:pt>
                <c:pt idx="33710">
                  <c:v>6950</c:v>
                </c:pt>
                <c:pt idx="33711">
                  <c:v>6970</c:v>
                </c:pt>
                <c:pt idx="33712">
                  <c:v>6980</c:v>
                </c:pt>
                <c:pt idx="33713">
                  <c:v>6980</c:v>
                </c:pt>
                <c:pt idx="33714">
                  <c:v>6990</c:v>
                </c:pt>
                <c:pt idx="33715">
                  <c:v>6990</c:v>
                </c:pt>
                <c:pt idx="33716">
                  <c:v>6990</c:v>
                </c:pt>
                <c:pt idx="33717">
                  <c:v>6999</c:v>
                </c:pt>
                <c:pt idx="33718">
                  <c:v>6999</c:v>
                </c:pt>
                <c:pt idx="33719">
                  <c:v>6999</c:v>
                </c:pt>
                <c:pt idx="33720">
                  <c:v>6999</c:v>
                </c:pt>
                <c:pt idx="33721">
                  <c:v>6900</c:v>
                </c:pt>
                <c:pt idx="33722">
                  <c:v>6900</c:v>
                </c:pt>
                <c:pt idx="33723">
                  <c:v>6900</c:v>
                </c:pt>
                <c:pt idx="33724">
                  <c:v>6950</c:v>
                </c:pt>
                <c:pt idx="33725">
                  <c:v>6985</c:v>
                </c:pt>
                <c:pt idx="33726">
                  <c:v>6990</c:v>
                </c:pt>
                <c:pt idx="33727">
                  <c:v>6990</c:v>
                </c:pt>
                <c:pt idx="33728">
                  <c:v>6990</c:v>
                </c:pt>
                <c:pt idx="33729">
                  <c:v>6990</c:v>
                </c:pt>
                <c:pt idx="33730">
                  <c:v>6990</c:v>
                </c:pt>
                <c:pt idx="33731">
                  <c:v>6990</c:v>
                </c:pt>
                <c:pt idx="33732">
                  <c:v>6990</c:v>
                </c:pt>
                <c:pt idx="33733">
                  <c:v>6990</c:v>
                </c:pt>
                <c:pt idx="33734">
                  <c:v>6999</c:v>
                </c:pt>
                <c:pt idx="33735">
                  <c:v>6999</c:v>
                </c:pt>
                <c:pt idx="33736">
                  <c:v>7000</c:v>
                </c:pt>
                <c:pt idx="33737">
                  <c:v>7000</c:v>
                </c:pt>
                <c:pt idx="33738">
                  <c:v>7100</c:v>
                </c:pt>
                <c:pt idx="33739">
                  <c:v>7250</c:v>
                </c:pt>
                <c:pt idx="33740">
                  <c:v>7290</c:v>
                </c:pt>
                <c:pt idx="33741">
                  <c:v>6985</c:v>
                </c:pt>
                <c:pt idx="33742">
                  <c:v>6990</c:v>
                </c:pt>
                <c:pt idx="33743">
                  <c:v>6990</c:v>
                </c:pt>
                <c:pt idx="33744">
                  <c:v>6990</c:v>
                </c:pt>
                <c:pt idx="33745">
                  <c:v>6990</c:v>
                </c:pt>
                <c:pt idx="33746">
                  <c:v>6990</c:v>
                </c:pt>
                <c:pt idx="33747">
                  <c:v>6990</c:v>
                </c:pt>
                <c:pt idx="33748">
                  <c:v>6990</c:v>
                </c:pt>
                <c:pt idx="33749">
                  <c:v>6999</c:v>
                </c:pt>
                <c:pt idx="33750">
                  <c:v>7000</c:v>
                </c:pt>
                <c:pt idx="33751">
                  <c:v>7000</c:v>
                </c:pt>
                <c:pt idx="33752">
                  <c:v>7190</c:v>
                </c:pt>
                <c:pt idx="33753">
                  <c:v>7200</c:v>
                </c:pt>
                <c:pt idx="33754">
                  <c:v>7200</c:v>
                </c:pt>
                <c:pt idx="33755">
                  <c:v>7250</c:v>
                </c:pt>
                <c:pt idx="33756">
                  <c:v>7290</c:v>
                </c:pt>
                <c:pt idx="33757">
                  <c:v>7290</c:v>
                </c:pt>
                <c:pt idx="33758">
                  <c:v>7290</c:v>
                </c:pt>
                <c:pt idx="33759">
                  <c:v>7299</c:v>
                </c:pt>
                <c:pt idx="33760">
                  <c:v>24990</c:v>
                </c:pt>
                <c:pt idx="33761">
                  <c:v>27490</c:v>
                </c:pt>
                <c:pt idx="33762">
                  <c:v>38990</c:v>
                </c:pt>
                <c:pt idx="33763">
                  <c:v>49880</c:v>
                </c:pt>
                <c:pt idx="33764">
                  <c:v>54900</c:v>
                </c:pt>
                <c:pt idx="33765">
                  <c:v>57990</c:v>
                </c:pt>
                <c:pt idx="33766">
                  <c:v>3000</c:v>
                </c:pt>
                <c:pt idx="33767">
                  <c:v>3990</c:v>
                </c:pt>
                <c:pt idx="33768">
                  <c:v>4950</c:v>
                </c:pt>
                <c:pt idx="33769">
                  <c:v>4999</c:v>
                </c:pt>
                <c:pt idx="33770">
                  <c:v>4999</c:v>
                </c:pt>
                <c:pt idx="33771">
                  <c:v>5300</c:v>
                </c:pt>
                <c:pt idx="33772">
                  <c:v>5450</c:v>
                </c:pt>
                <c:pt idx="33773">
                  <c:v>5490</c:v>
                </c:pt>
                <c:pt idx="33774">
                  <c:v>5500</c:v>
                </c:pt>
                <c:pt idx="33775">
                  <c:v>5699</c:v>
                </c:pt>
                <c:pt idx="33776">
                  <c:v>5700</c:v>
                </c:pt>
                <c:pt idx="33777">
                  <c:v>5700</c:v>
                </c:pt>
                <c:pt idx="33778">
                  <c:v>5800</c:v>
                </c:pt>
                <c:pt idx="33779">
                  <c:v>5880</c:v>
                </c:pt>
                <c:pt idx="33780">
                  <c:v>42399</c:v>
                </c:pt>
                <c:pt idx="33781">
                  <c:v>42490</c:v>
                </c:pt>
                <c:pt idx="33782">
                  <c:v>43590</c:v>
                </c:pt>
                <c:pt idx="33783">
                  <c:v>49950</c:v>
                </c:pt>
                <c:pt idx="33784">
                  <c:v>51950</c:v>
                </c:pt>
                <c:pt idx="33785">
                  <c:v>56850</c:v>
                </c:pt>
                <c:pt idx="33786">
                  <c:v>77490</c:v>
                </c:pt>
                <c:pt idx="33787">
                  <c:v>6499</c:v>
                </c:pt>
                <c:pt idx="33788">
                  <c:v>6999</c:v>
                </c:pt>
                <c:pt idx="33789">
                  <c:v>7099</c:v>
                </c:pt>
                <c:pt idx="33790">
                  <c:v>7490</c:v>
                </c:pt>
                <c:pt idx="33791">
                  <c:v>8850</c:v>
                </c:pt>
                <c:pt idx="33792">
                  <c:v>9478</c:v>
                </c:pt>
                <c:pt idx="33793">
                  <c:v>9490</c:v>
                </c:pt>
                <c:pt idx="33794">
                  <c:v>9490</c:v>
                </c:pt>
                <c:pt idx="33795">
                  <c:v>9800</c:v>
                </c:pt>
                <c:pt idx="33796">
                  <c:v>9850</c:v>
                </c:pt>
                <c:pt idx="33797">
                  <c:v>9999</c:v>
                </c:pt>
                <c:pt idx="33798">
                  <c:v>9999</c:v>
                </c:pt>
                <c:pt idx="33799">
                  <c:v>11299</c:v>
                </c:pt>
                <c:pt idx="33800">
                  <c:v>28750</c:v>
                </c:pt>
                <c:pt idx="33801">
                  <c:v>28950</c:v>
                </c:pt>
                <c:pt idx="33802">
                  <c:v>28999</c:v>
                </c:pt>
                <c:pt idx="33803">
                  <c:v>28999</c:v>
                </c:pt>
                <c:pt idx="33804">
                  <c:v>29450</c:v>
                </c:pt>
                <c:pt idx="33805">
                  <c:v>29480</c:v>
                </c:pt>
                <c:pt idx="33806">
                  <c:v>29500</c:v>
                </c:pt>
                <c:pt idx="33807">
                  <c:v>29850</c:v>
                </c:pt>
                <c:pt idx="33808">
                  <c:v>29900</c:v>
                </c:pt>
                <c:pt idx="33809">
                  <c:v>29950</c:v>
                </c:pt>
                <c:pt idx="33810">
                  <c:v>29980</c:v>
                </c:pt>
                <c:pt idx="33811">
                  <c:v>29980</c:v>
                </c:pt>
                <c:pt idx="33812">
                  <c:v>30900</c:v>
                </c:pt>
                <c:pt idx="33813">
                  <c:v>30950</c:v>
                </c:pt>
                <c:pt idx="33814">
                  <c:v>30980</c:v>
                </c:pt>
                <c:pt idx="33815">
                  <c:v>31450</c:v>
                </c:pt>
                <c:pt idx="33816">
                  <c:v>31450</c:v>
                </c:pt>
                <c:pt idx="33817">
                  <c:v>31499</c:v>
                </c:pt>
                <c:pt idx="33818">
                  <c:v>31500</c:v>
                </c:pt>
                <c:pt idx="33819">
                  <c:v>31530</c:v>
                </c:pt>
                <c:pt idx="33820">
                  <c:v>25200</c:v>
                </c:pt>
                <c:pt idx="33821">
                  <c:v>25450</c:v>
                </c:pt>
                <c:pt idx="33822">
                  <c:v>25700</c:v>
                </c:pt>
                <c:pt idx="33823">
                  <c:v>25950</c:v>
                </c:pt>
                <c:pt idx="33824">
                  <c:v>26222</c:v>
                </c:pt>
                <c:pt idx="33825">
                  <c:v>26300</c:v>
                </c:pt>
                <c:pt idx="33826">
                  <c:v>26445</c:v>
                </c:pt>
                <c:pt idx="33827">
                  <c:v>26750</c:v>
                </c:pt>
                <c:pt idx="33828">
                  <c:v>26990</c:v>
                </c:pt>
                <c:pt idx="33829">
                  <c:v>27400</c:v>
                </c:pt>
                <c:pt idx="33830">
                  <c:v>27890</c:v>
                </c:pt>
                <c:pt idx="33831">
                  <c:v>28450</c:v>
                </c:pt>
                <c:pt idx="33832">
                  <c:v>28480</c:v>
                </c:pt>
                <c:pt idx="33833">
                  <c:v>28650</c:v>
                </c:pt>
                <c:pt idx="33834">
                  <c:v>29418</c:v>
                </c:pt>
                <c:pt idx="33835">
                  <c:v>29490</c:v>
                </c:pt>
                <c:pt idx="33836">
                  <c:v>29500</c:v>
                </c:pt>
                <c:pt idx="33837">
                  <c:v>29890</c:v>
                </c:pt>
                <c:pt idx="33838">
                  <c:v>28555</c:v>
                </c:pt>
                <c:pt idx="33839">
                  <c:v>28618</c:v>
                </c:pt>
                <c:pt idx="33840">
                  <c:v>28650</c:v>
                </c:pt>
                <c:pt idx="33841">
                  <c:v>28888</c:v>
                </c:pt>
                <c:pt idx="33842">
                  <c:v>28888</c:v>
                </c:pt>
                <c:pt idx="33843">
                  <c:v>28900</c:v>
                </c:pt>
                <c:pt idx="33844">
                  <c:v>29490</c:v>
                </c:pt>
                <c:pt idx="33845">
                  <c:v>29490</c:v>
                </c:pt>
                <c:pt idx="33846">
                  <c:v>29650</c:v>
                </c:pt>
                <c:pt idx="33847">
                  <c:v>29900</c:v>
                </c:pt>
                <c:pt idx="33848">
                  <c:v>29900</c:v>
                </c:pt>
                <c:pt idx="33849">
                  <c:v>29999</c:v>
                </c:pt>
                <c:pt idx="33850">
                  <c:v>30333</c:v>
                </c:pt>
                <c:pt idx="33851">
                  <c:v>30700</c:v>
                </c:pt>
                <c:pt idx="33852">
                  <c:v>30988</c:v>
                </c:pt>
                <c:pt idx="33853">
                  <c:v>30990</c:v>
                </c:pt>
                <c:pt idx="33854">
                  <c:v>30999</c:v>
                </c:pt>
                <c:pt idx="33855">
                  <c:v>31445</c:v>
                </c:pt>
                <c:pt idx="33856">
                  <c:v>31900</c:v>
                </c:pt>
                <c:pt idx="33857">
                  <c:v>32222</c:v>
                </c:pt>
                <c:pt idx="33858">
                  <c:v>57900</c:v>
                </c:pt>
                <c:pt idx="33859">
                  <c:v>59900</c:v>
                </c:pt>
                <c:pt idx="33860">
                  <c:v>69900</c:v>
                </c:pt>
                <c:pt idx="33861">
                  <c:v>72990</c:v>
                </c:pt>
                <c:pt idx="33862">
                  <c:v>73900</c:v>
                </c:pt>
                <c:pt idx="33863">
                  <c:v>73900</c:v>
                </c:pt>
                <c:pt idx="33864">
                  <c:v>156900</c:v>
                </c:pt>
                <c:pt idx="33865">
                  <c:v>9590</c:v>
                </c:pt>
                <c:pt idx="33866">
                  <c:v>9600</c:v>
                </c:pt>
                <c:pt idx="33867">
                  <c:v>9900</c:v>
                </c:pt>
                <c:pt idx="33868">
                  <c:v>9990</c:v>
                </c:pt>
                <c:pt idx="33869">
                  <c:v>10080</c:v>
                </c:pt>
                <c:pt idx="33870">
                  <c:v>10080</c:v>
                </c:pt>
                <c:pt idx="33871">
                  <c:v>10490</c:v>
                </c:pt>
                <c:pt idx="33872">
                  <c:v>10496</c:v>
                </c:pt>
                <c:pt idx="33873">
                  <c:v>10540</c:v>
                </c:pt>
                <c:pt idx="33874">
                  <c:v>10750</c:v>
                </c:pt>
                <c:pt idx="33875">
                  <c:v>10896</c:v>
                </c:pt>
                <c:pt idx="33876">
                  <c:v>10950</c:v>
                </c:pt>
                <c:pt idx="33877">
                  <c:v>10989</c:v>
                </c:pt>
                <c:pt idx="33878">
                  <c:v>5900</c:v>
                </c:pt>
                <c:pt idx="33879">
                  <c:v>5900</c:v>
                </c:pt>
                <c:pt idx="33880">
                  <c:v>5900</c:v>
                </c:pt>
                <c:pt idx="33881">
                  <c:v>5900</c:v>
                </c:pt>
                <c:pt idx="33882">
                  <c:v>5900</c:v>
                </c:pt>
                <c:pt idx="33883">
                  <c:v>5950</c:v>
                </c:pt>
                <c:pt idx="33884">
                  <c:v>5950</c:v>
                </c:pt>
                <c:pt idx="33885">
                  <c:v>5980</c:v>
                </c:pt>
                <c:pt idx="33886">
                  <c:v>5980</c:v>
                </c:pt>
                <c:pt idx="33887">
                  <c:v>5989</c:v>
                </c:pt>
                <c:pt idx="33888">
                  <c:v>5990</c:v>
                </c:pt>
                <c:pt idx="33889">
                  <c:v>5990</c:v>
                </c:pt>
                <c:pt idx="33890">
                  <c:v>5990</c:v>
                </c:pt>
                <c:pt idx="33891">
                  <c:v>5990</c:v>
                </c:pt>
                <c:pt idx="33892">
                  <c:v>5990</c:v>
                </c:pt>
                <c:pt idx="33893">
                  <c:v>5990</c:v>
                </c:pt>
                <c:pt idx="33894">
                  <c:v>5990</c:v>
                </c:pt>
                <c:pt idx="33895">
                  <c:v>5990</c:v>
                </c:pt>
                <c:pt idx="33896">
                  <c:v>5999</c:v>
                </c:pt>
                <c:pt idx="33897">
                  <c:v>5999</c:v>
                </c:pt>
                <c:pt idx="33898">
                  <c:v>4500</c:v>
                </c:pt>
                <c:pt idx="33899">
                  <c:v>4500</c:v>
                </c:pt>
                <c:pt idx="33900">
                  <c:v>4500</c:v>
                </c:pt>
                <c:pt idx="33901">
                  <c:v>4500</c:v>
                </c:pt>
                <c:pt idx="33902">
                  <c:v>4500</c:v>
                </c:pt>
                <c:pt idx="33903">
                  <c:v>4500</c:v>
                </c:pt>
                <c:pt idx="33904">
                  <c:v>4500</c:v>
                </c:pt>
                <c:pt idx="33905">
                  <c:v>4500</c:v>
                </c:pt>
                <c:pt idx="33906">
                  <c:v>4590</c:v>
                </c:pt>
                <c:pt idx="33907">
                  <c:v>4590</c:v>
                </c:pt>
                <c:pt idx="33908">
                  <c:v>4599</c:v>
                </c:pt>
                <c:pt idx="33909">
                  <c:v>4600</c:v>
                </c:pt>
                <c:pt idx="33910">
                  <c:v>4700</c:v>
                </c:pt>
                <c:pt idx="33911">
                  <c:v>4700</c:v>
                </c:pt>
                <c:pt idx="33912">
                  <c:v>4749</c:v>
                </c:pt>
                <c:pt idx="33913">
                  <c:v>4770</c:v>
                </c:pt>
                <c:pt idx="33914">
                  <c:v>4790</c:v>
                </c:pt>
                <c:pt idx="33915">
                  <c:v>4800</c:v>
                </c:pt>
                <c:pt idx="33916">
                  <c:v>4900</c:v>
                </c:pt>
                <c:pt idx="33917">
                  <c:v>4900</c:v>
                </c:pt>
                <c:pt idx="33918">
                  <c:v>6500</c:v>
                </c:pt>
                <c:pt idx="33919">
                  <c:v>6500</c:v>
                </c:pt>
                <c:pt idx="33920">
                  <c:v>6600</c:v>
                </c:pt>
                <c:pt idx="33921">
                  <c:v>6699</c:v>
                </c:pt>
                <c:pt idx="33922">
                  <c:v>6699</c:v>
                </c:pt>
                <c:pt idx="33923">
                  <c:v>6700</c:v>
                </c:pt>
                <c:pt idx="33924">
                  <c:v>6750</c:v>
                </c:pt>
                <c:pt idx="33925">
                  <c:v>6770</c:v>
                </c:pt>
                <c:pt idx="33926">
                  <c:v>6800</c:v>
                </c:pt>
                <c:pt idx="33927">
                  <c:v>6800</c:v>
                </c:pt>
                <c:pt idx="33928">
                  <c:v>6800</c:v>
                </c:pt>
                <c:pt idx="33929">
                  <c:v>6800</c:v>
                </c:pt>
                <c:pt idx="33930">
                  <c:v>6850</c:v>
                </c:pt>
                <c:pt idx="33931">
                  <c:v>6850</c:v>
                </c:pt>
                <c:pt idx="33932">
                  <c:v>6850</c:v>
                </c:pt>
                <c:pt idx="33933">
                  <c:v>6890</c:v>
                </c:pt>
                <c:pt idx="33934">
                  <c:v>6900</c:v>
                </c:pt>
                <c:pt idx="33935">
                  <c:v>6900</c:v>
                </c:pt>
                <c:pt idx="33936">
                  <c:v>6900</c:v>
                </c:pt>
                <c:pt idx="33937">
                  <c:v>6900</c:v>
                </c:pt>
                <c:pt idx="33938">
                  <c:v>5999</c:v>
                </c:pt>
                <c:pt idx="33939">
                  <c:v>5999</c:v>
                </c:pt>
                <c:pt idx="33940">
                  <c:v>5999</c:v>
                </c:pt>
                <c:pt idx="33941">
                  <c:v>5999</c:v>
                </c:pt>
                <c:pt idx="33942">
                  <c:v>5999</c:v>
                </c:pt>
                <c:pt idx="33943">
                  <c:v>5999</c:v>
                </c:pt>
                <c:pt idx="33944">
                  <c:v>5999</c:v>
                </c:pt>
                <c:pt idx="33945">
                  <c:v>6000</c:v>
                </c:pt>
                <c:pt idx="33946">
                  <c:v>6000</c:v>
                </c:pt>
                <c:pt idx="33947">
                  <c:v>6000</c:v>
                </c:pt>
                <c:pt idx="33948">
                  <c:v>6000</c:v>
                </c:pt>
                <c:pt idx="33949">
                  <c:v>6000</c:v>
                </c:pt>
                <c:pt idx="33950">
                  <c:v>6000</c:v>
                </c:pt>
                <c:pt idx="33951">
                  <c:v>6099</c:v>
                </c:pt>
                <c:pt idx="33952">
                  <c:v>6100</c:v>
                </c:pt>
                <c:pt idx="33953">
                  <c:v>6150</c:v>
                </c:pt>
                <c:pt idx="33954">
                  <c:v>6190</c:v>
                </c:pt>
                <c:pt idx="33955">
                  <c:v>6199</c:v>
                </c:pt>
                <c:pt idx="33956">
                  <c:v>6200</c:v>
                </c:pt>
                <c:pt idx="33957">
                  <c:v>6250</c:v>
                </c:pt>
                <c:pt idx="33958">
                  <c:v>4900</c:v>
                </c:pt>
                <c:pt idx="33959">
                  <c:v>4900</c:v>
                </c:pt>
                <c:pt idx="33960">
                  <c:v>4900</c:v>
                </c:pt>
                <c:pt idx="33961">
                  <c:v>4950</c:v>
                </c:pt>
                <c:pt idx="33962">
                  <c:v>4950</c:v>
                </c:pt>
                <c:pt idx="33963">
                  <c:v>4950</c:v>
                </c:pt>
                <c:pt idx="33964">
                  <c:v>4957</c:v>
                </c:pt>
                <c:pt idx="33965">
                  <c:v>4970</c:v>
                </c:pt>
                <c:pt idx="33966">
                  <c:v>4970</c:v>
                </c:pt>
                <c:pt idx="33967">
                  <c:v>4980</c:v>
                </c:pt>
                <c:pt idx="33968">
                  <c:v>4980</c:v>
                </c:pt>
                <c:pt idx="33969">
                  <c:v>4990</c:v>
                </c:pt>
                <c:pt idx="33970">
                  <c:v>4990</c:v>
                </c:pt>
                <c:pt idx="33971">
                  <c:v>4990</c:v>
                </c:pt>
                <c:pt idx="33972">
                  <c:v>4990</c:v>
                </c:pt>
                <c:pt idx="33973">
                  <c:v>4990</c:v>
                </c:pt>
                <c:pt idx="33974">
                  <c:v>4990</c:v>
                </c:pt>
                <c:pt idx="33975">
                  <c:v>4990</c:v>
                </c:pt>
                <c:pt idx="33976">
                  <c:v>4990</c:v>
                </c:pt>
                <c:pt idx="33977">
                  <c:v>4990</c:v>
                </c:pt>
                <c:pt idx="33978">
                  <c:v>6950</c:v>
                </c:pt>
                <c:pt idx="33979">
                  <c:v>6950</c:v>
                </c:pt>
                <c:pt idx="33980">
                  <c:v>6950</c:v>
                </c:pt>
                <c:pt idx="33981">
                  <c:v>6980</c:v>
                </c:pt>
                <c:pt idx="33982">
                  <c:v>6990</c:v>
                </c:pt>
                <c:pt idx="33983">
                  <c:v>6990</c:v>
                </c:pt>
                <c:pt idx="33984">
                  <c:v>6990</c:v>
                </c:pt>
                <c:pt idx="33985">
                  <c:v>6990</c:v>
                </c:pt>
                <c:pt idx="33986">
                  <c:v>6990</c:v>
                </c:pt>
                <c:pt idx="33987">
                  <c:v>6998</c:v>
                </c:pt>
                <c:pt idx="33988">
                  <c:v>7000</c:v>
                </c:pt>
                <c:pt idx="33989">
                  <c:v>7000</c:v>
                </c:pt>
                <c:pt idx="33990">
                  <c:v>7000</c:v>
                </c:pt>
                <c:pt idx="33991">
                  <c:v>7000</c:v>
                </c:pt>
                <c:pt idx="33992">
                  <c:v>7000</c:v>
                </c:pt>
                <c:pt idx="33993">
                  <c:v>7100</c:v>
                </c:pt>
                <c:pt idx="33994">
                  <c:v>7150</c:v>
                </c:pt>
                <c:pt idx="33995">
                  <c:v>7190</c:v>
                </c:pt>
                <c:pt idx="33996">
                  <c:v>7200</c:v>
                </c:pt>
                <c:pt idx="33997">
                  <c:v>7200</c:v>
                </c:pt>
                <c:pt idx="33998">
                  <c:v>6250</c:v>
                </c:pt>
                <c:pt idx="33999">
                  <c:v>6280</c:v>
                </c:pt>
                <c:pt idx="34000">
                  <c:v>6290</c:v>
                </c:pt>
                <c:pt idx="34001">
                  <c:v>6290</c:v>
                </c:pt>
                <c:pt idx="34002">
                  <c:v>6350</c:v>
                </c:pt>
                <c:pt idx="34003">
                  <c:v>6399</c:v>
                </c:pt>
                <c:pt idx="34004">
                  <c:v>6400</c:v>
                </c:pt>
                <c:pt idx="34005">
                  <c:v>6400</c:v>
                </c:pt>
                <c:pt idx="34006">
                  <c:v>6450</c:v>
                </c:pt>
                <c:pt idx="34007">
                  <c:v>6450</c:v>
                </c:pt>
                <c:pt idx="34008">
                  <c:v>6490</c:v>
                </c:pt>
                <c:pt idx="34009">
                  <c:v>6490</c:v>
                </c:pt>
                <c:pt idx="34010">
                  <c:v>6490</c:v>
                </c:pt>
                <c:pt idx="34011">
                  <c:v>6490</c:v>
                </c:pt>
                <c:pt idx="34012">
                  <c:v>6490</c:v>
                </c:pt>
                <c:pt idx="34013">
                  <c:v>6499</c:v>
                </c:pt>
                <c:pt idx="34014">
                  <c:v>6500</c:v>
                </c:pt>
                <c:pt idx="34015">
                  <c:v>6500</c:v>
                </c:pt>
                <c:pt idx="34016">
                  <c:v>6500</c:v>
                </c:pt>
                <c:pt idx="34017">
                  <c:v>6500</c:v>
                </c:pt>
                <c:pt idx="34018">
                  <c:v>4990</c:v>
                </c:pt>
                <c:pt idx="34019">
                  <c:v>4990</c:v>
                </c:pt>
                <c:pt idx="34020">
                  <c:v>4990</c:v>
                </c:pt>
                <c:pt idx="34021">
                  <c:v>4990</c:v>
                </c:pt>
                <c:pt idx="34022">
                  <c:v>4990</c:v>
                </c:pt>
                <c:pt idx="34023">
                  <c:v>4990</c:v>
                </c:pt>
                <c:pt idx="34024">
                  <c:v>4990</c:v>
                </c:pt>
                <c:pt idx="34025">
                  <c:v>4990</c:v>
                </c:pt>
                <c:pt idx="34026">
                  <c:v>4990</c:v>
                </c:pt>
                <c:pt idx="34027">
                  <c:v>4990</c:v>
                </c:pt>
                <c:pt idx="34028">
                  <c:v>4990</c:v>
                </c:pt>
                <c:pt idx="34029">
                  <c:v>4990</c:v>
                </c:pt>
                <c:pt idx="34030">
                  <c:v>4990</c:v>
                </c:pt>
                <c:pt idx="34031">
                  <c:v>4990</c:v>
                </c:pt>
                <c:pt idx="34032">
                  <c:v>4999</c:v>
                </c:pt>
                <c:pt idx="34033">
                  <c:v>4999</c:v>
                </c:pt>
                <c:pt idx="34034">
                  <c:v>4999</c:v>
                </c:pt>
                <c:pt idx="34035">
                  <c:v>4999</c:v>
                </c:pt>
                <c:pt idx="34036">
                  <c:v>4999</c:v>
                </c:pt>
                <c:pt idx="34037">
                  <c:v>4999</c:v>
                </c:pt>
                <c:pt idx="34038">
                  <c:v>7290</c:v>
                </c:pt>
                <c:pt idx="34039">
                  <c:v>7299</c:v>
                </c:pt>
                <c:pt idx="34040">
                  <c:v>7300</c:v>
                </c:pt>
                <c:pt idx="34041">
                  <c:v>7300</c:v>
                </c:pt>
                <c:pt idx="34042">
                  <c:v>7350</c:v>
                </c:pt>
                <c:pt idx="34043">
                  <c:v>7350</c:v>
                </c:pt>
                <c:pt idx="34044">
                  <c:v>7400</c:v>
                </c:pt>
                <c:pt idx="34045">
                  <c:v>7450</c:v>
                </c:pt>
                <c:pt idx="34046">
                  <c:v>7490</c:v>
                </c:pt>
                <c:pt idx="34047">
                  <c:v>7490</c:v>
                </c:pt>
                <c:pt idx="34048">
                  <c:v>7490</c:v>
                </c:pt>
                <c:pt idx="34049">
                  <c:v>7490</c:v>
                </c:pt>
                <c:pt idx="34050">
                  <c:v>7499</c:v>
                </c:pt>
                <c:pt idx="34051">
                  <c:v>7499</c:v>
                </c:pt>
                <c:pt idx="34052">
                  <c:v>7500</c:v>
                </c:pt>
                <c:pt idx="34053">
                  <c:v>7500</c:v>
                </c:pt>
                <c:pt idx="34054">
                  <c:v>7500</c:v>
                </c:pt>
                <c:pt idx="34055">
                  <c:v>7590</c:v>
                </c:pt>
                <c:pt idx="34056">
                  <c:v>7600</c:v>
                </c:pt>
                <c:pt idx="34057">
                  <c:v>7650</c:v>
                </c:pt>
                <c:pt idx="34058">
                  <c:v>6500</c:v>
                </c:pt>
                <c:pt idx="34059">
                  <c:v>6500</c:v>
                </c:pt>
                <c:pt idx="34060">
                  <c:v>6590</c:v>
                </c:pt>
                <c:pt idx="34061">
                  <c:v>6600</c:v>
                </c:pt>
                <c:pt idx="34062">
                  <c:v>6600</c:v>
                </c:pt>
                <c:pt idx="34063">
                  <c:v>6666</c:v>
                </c:pt>
                <c:pt idx="34064">
                  <c:v>6666</c:v>
                </c:pt>
                <c:pt idx="34065">
                  <c:v>6700</c:v>
                </c:pt>
                <c:pt idx="34066">
                  <c:v>6700</c:v>
                </c:pt>
                <c:pt idx="34067">
                  <c:v>6700</c:v>
                </c:pt>
                <c:pt idx="34068">
                  <c:v>6700</c:v>
                </c:pt>
                <c:pt idx="34069">
                  <c:v>6750</c:v>
                </c:pt>
                <c:pt idx="34070">
                  <c:v>6790</c:v>
                </c:pt>
                <c:pt idx="34071">
                  <c:v>6799</c:v>
                </c:pt>
                <c:pt idx="34072">
                  <c:v>6799</c:v>
                </c:pt>
                <c:pt idx="34073">
                  <c:v>6800</c:v>
                </c:pt>
                <c:pt idx="34074">
                  <c:v>6800</c:v>
                </c:pt>
                <c:pt idx="34075">
                  <c:v>6800</c:v>
                </c:pt>
                <c:pt idx="34076">
                  <c:v>6900</c:v>
                </c:pt>
                <c:pt idx="34077">
                  <c:v>6900</c:v>
                </c:pt>
                <c:pt idx="34078">
                  <c:v>5000</c:v>
                </c:pt>
                <c:pt idx="34079">
                  <c:v>5000</c:v>
                </c:pt>
                <c:pt idx="34080">
                  <c:v>5000</c:v>
                </c:pt>
                <c:pt idx="34081">
                  <c:v>5100</c:v>
                </c:pt>
                <c:pt idx="34082">
                  <c:v>5150</c:v>
                </c:pt>
                <c:pt idx="34083">
                  <c:v>5186</c:v>
                </c:pt>
                <c:pt idx="34084">
                  <c:v>5190</c:v>
                </c:pt>
                <c:pt idx="34085">
                  <c:v>5199</c:v>
                </c:pt>
                <c:pt idx="34086">
                  <c:v>5200</c:v>
                </c:pt>
                <c:pt idx="34087">
                  <c:v>5200</c:v>
                </c:pt>
                <c:pt idx="34088">
                  <c:v>5200</c:v>
                </c:pt>
                <c:pt idx="34089">
                  <c:v>5250</c:v>
                </c:pt>
                <c:pt idx="34090">
                  <c:v>5270</c:v>
                </c:pt>
                <c:pt idx="34091">
                  <c:v>5290</c:v>
                </c:pt>
                <c:pt idx="34092">
                  <c:v>5290</c:v>
                </c:pt>
                <c:pt idx="34093">
                  <c:v>5300</c:v>
                </c:pt>
                <c:pt idx="34094">
                  <c:v>5300</c:v>
                </c:pt>
                <c:pt idx="34095">
                  <c:v>5350</c:v>
                </c:pt>
                <c:pt idx="34096">
                  <c:v>5399</c:v>
                </c:pt>
                <c:pt idx="34097">
                  <c:v>5399</c:v>
                </c:pt>
                <c:pt idx="34098">
                  <c:v>7699</c:v>
                </c:pt>
                <c:pt idx="34099">
                  <c:v>7700</c:v>
                </c:pt>
                <c:pt idx="34100">
                  <c:v>7700</c:v>
                </c:pt>
                <c:pt idx="34101">
                  <c:v>7750</c:v>
                </c:pt>
                <c:pt idx="34102">
                  <c:v>7750</c:v>
                </c:pt>
                <c:pt idx="34103">
                  <c:v>7800</c:v>
                </c:pt>
                <c:pt idx="34104">
                  <c:v>7800</c:v>
                </c:pt>
                <c:pt idx="34105">
                  <c:v>7900</c:v>
                </c:pt>
                <c:pt idx="34106">
                  <c:v>7900</c:v>
                </c:pt>
                <c:pt idx="34107">
                  <c:v>7900</c:v>
                </c:pt>
                <c:pt idx="34108">
                  <c:v>7900</c:v>
                </c:pt>
                <c:pt idx="34109">
                  <c:v>7900</c:v>
                </c:pt>
                <c:pt idx="34110">
                  <c:v>7900</c:v>
                </c:pt>
                <c:pt idx="34111">
                  <c:v>7900</c:v>
                </c:pt>
                <c:pt idx="34112">
                  <c:v>7900</c:v>
                </c:pt>
                <c:pt idx="34113">
                  <c:v>7950</c:v>
                </c:pt>
                <c:pt idx="34114">
                  <c:v>7990</c:v>
                </c:pt>
                <c:pt idx="34115">
                  <c:v>7990</c:v>
                </c:pt>
                <c:pt idx="34116">
                  <c:v>7990</c:v>
                </c:pt>
                <c:pt idx="34117">
                  <c:v>7990</c:v>
                </c:pt>
                <c:pt idx="34118">
                  <c:v>6900</c:v>
                </c:pt>
                <c:pt idx="34119">
                  <c:v>6900</c:v>
                </c:pt>
                <c:pt idx="34120">
                  <c:v>6900</c:v>
                </c:pt>
                <c:pt idx="34121">
                  <c:v>6900</c:v>
                </c:pt>
                <c:pt idx="34122">
                  <c:v>6950</c:v>
                </c:pt>
                <c:pt idx="34123">
                  <c:v>6950</c:v>
                </c:pt>
                <c:pt idx="34124">
                  <c:v>6950</c:v>
                </c:pt>
                <c:pt idx="34125">
                  <c:v>6950</c:v>
                </c:pt>
                <c:pt idx="34126">
                  <c:v>6980</c:v>
                </c:pt>
                <c:pt idx="34127">
                  <c:v>6980</c:v>
                </c:pt>
                <c:pt idx="34128">
                  <c:v>6990</c:v>
                </c:pt>
                <c:pt idx="34129">
                  <c:v>6990</c:v>
                </c:pt>
                <c:pt idx="34130">
                  <c:v>6990</c:v>
                </c:pt>
                <c:pt idx="34131">
                  <c:v>6990</c:v>
                </c:pt>
                <c:pt idx="34132">
                  <c:v>6990</c:v>
                </c:pt>
                <c:pt idx="34133">
                  <c:v>6990</c:v>
                </c:pt>
                <c:pt idx="34134">
                  <c:v>6999</c:v>
                </c:pt>
                <c:pt idx="34135">
                  <c:v>6999</c:v>
                </c:pt>
                <c:pt idx="34136">
                  <c:v>6999</c:v>
                </c:pt>
                <c:pt idx="34137">
                  <c:v>7000</c:v>
                </c:pt>
                <c:pt idx="34138">
                  <c:v>5400</c:v>
                </c:pt>
                <c:pt idx="34139">
                  <c:v>5400</c:v>
                </c:pt>
                <c:pt idx="34140">
                  <c:v>5400</c:v>
                </c:pt>
                <c:pt idx="34141">
                  <c:v>5400</c:v>
                </c:pt>
                <c:pt idx="34142">
                  <c:v>5470</c:v>
                </c:pt>
                <c:pt idx="34143">
                  <c:v>5480</c:v>
                </c:pt>
                <c:pt idx="34144">
                  <c:v>5480</c:v>
                </c:pt>
                <c:pt idx="34145">
                  <c:v>5490</c:v>
                </c:pt>
                <c:pt idx="34146">
                  <c:v>5490</c:v>
                </c:pt>
                <c:pt idx="34147">
                  <c:v>5490</c:v>
                </c:pt>
                <c:pt idx="34148">
                  <c:v>5490</c:v>
                </c:pt>
                <c:pt idx="34149">
                  <c:v>5490</c:v>
                </c:pt>
                <c:pt idx="34150">
                  <c:v>5490</c:v>
                </c:pt>
                <c:pt idx="34151">
                  <c:v>5490</c:v>
                </c:pt>
                <c:pt idx="34152">
                  <c:v>5495</c:v>
                </c:pt>
                <c:pt idx="34153">
                  <c:v>5495</c:v>
                </c:pt>
                <c:pt idx="34154">
                  <c:v>5499</c:v>
                </c:pt>
                <c:pt idx="34155">
                  <c:v>5499</c:v>
                </c:pt>
                <c:pt idx="34156">
                  <c:v>5499</c:v>
                </c:pt>
                <c:pt idx="34157">
                  <c:v>5500</c:v>
                </c:pt>
                <c:pt idx="34158">
                  <c:v>7998</c:v>
                </c:pt>
                <c:pt idx="34159">
                  <c:v>7999</c:v>
                </c:pt>
                <c:pt idx="34160">
                  <c:v>7999</c:v>
                </c:pt>
                <c:pt idx="34161">
                  <c:v>7999</c:v>
                </c:pt>
                <c:pt idx="34162">
                  <c:v>8000</c:v>
                </c:pt>
                <c:pt idx="34163">
                  <c:v>8000</c:v>
                </c:pt>
                <c:pt idx="34164">
                  <c:v>8000</c:v>
                </c:pt>
                <c:pt idx="34165">
                  <c:v>8000</c:v>
                </c:pt>
                <c:pt idx="34166">
                  <c:v>8100</c:v>
                </c:pt>
                <c:pt idx="34167">
                  <c:v>8190</c:v>
                </c:pt>
                <c:pt idx="34168">
                  <c:v>8200</c:v>
                </c:pt>
                <c:pt idx="34169">
                  <c:v>8250</c:v>
                </c:pt>
                <c:pt idx="34170">
                  <c:v>8290</c:v>
                </c:pt>
                <c:pt idx="34171">
                  <c:v>8299</c:v>
                </c:pt>
                <c:pt idx="34172">
                  <c:v>8400</c:v>
                </c:pt>
                <c:pt idx="34173">
                  <c:v>8444</c:v>
                </c:pt>
                <c:pt idx="34174">
                  <c:v>8450</c:v>
                </c:pt>
                <c:pt idx="34175">
                  <c:v>8450</c:v>
                </c:pt>
                <c:pt idx="34176">
                  <c:v>8450</c:v>
                </c:pt>
                <c:pt idx="34177">
                  <c:v>8480</c:v>
                </c:pt>
                <c:pt idx="34178">
                  <c:v>7199</c:v>
                </c:pt>
                <c:pt idx="34179">
                  <c:v>7200</c:v>
                </c:pt>
                <c:pt idx="34180">
                  <c:v>7250</c:v>
                </c:pt>
                <c:pt idx="34181">
                  <c:v>7290</c:v>
                </c:pt>
                <c:pt idx="34182">
                  <c:v>7290</c:v>
                </c:pt>
                <c:pt idx="34183">
                  <c:v>7290</c:v>
                </c:pt>
                <c:pt idx="34184">
                  <c:v>7300</c:v>
                </c:pt>
                <c:pt idx="34185">
                  <c:v>7300</c:v>
                </c:pt>
                <c:pt idx="34186">
                  <c:v>7350</c:v>
                </c:pt>
                <c:pt idx="34187">
                  <c:v>7390</c:v>
                </c:pt>
                <c:pt idx="34188">
                  <c:v>7390</c:v>
                </c:pt>
                <c:pt idx="34189">
                  <c:v>7400</c:v>
                </c:pt>
                <c:pt idx="34190">
                  <c:v>7400</c:v>
                </c:pt>
                <c:pt idx="34191">
                  <c:v>7400</c:v>
                </c:pt>
                <c:pt idx="34192">
                  <c:v>7400</c:v>
                </c:pt>
                <c:pt idx="34193">
                  <c:v>7450</c:v>
                </c:pt>
                <c:pt idx="34194">
                  <c:v>7490</c:v>
                </c:pt>
                <c:pt idx="34195">
                  <c:v>7500</c:v>
                </c:pt>
                <c:pt idx="34196">
                  <c:v>7500</c:v>
                </c:pt>
                <c:pt idx="34197">
                  <c:v>7500</c:v>
                </c:pt>
                <c:pt idx="34198">
                  <c:v>5500</c:v>
                </c:pt>
                <c:pt idx="34199">
                  <c:v>5555</c:v>
                </c:pt>
                <c:pt idx="34200">
                  <c:v>5600</c:v>
                </c:pt>
                <c:pt idx="34201">
                  <c:v>5600</c:v>
                </c:pt>
                <c:pt idx="34202">
                  <c:v>5600</c:v>
                </c:pt>
                <c:pt idx="34203">
                  <c:v>5650</c:v>
                </c:pt>
                <c:pt idx="34204">
                  <c:v>5650</c:v>
                </c:pt>
                <c:pt idx="34205">
                  <c:v>5699</c:v>
                </c:pt>
                <c:pt idx="34206">
                  <c:v>5700</c:v>
                </c:pt>
                <c:pt idx="34207">
                  <c:v>5700</c:v>
                </c:pt>
                <c:pt idx="34208">
                  <c:v>5700</c:v>
                </c:pt>
                <c:pt idx="34209">
                  <c:v>5700</c:v>
                </c:pt>
                <c:pt idx="34210">
                  <c:v>5700</c:v>
                </c:pt>
                <c:pt idx="34211">
                  <c:v>5750</c:v>
                </c:pt>
                <c:pt idx="34212">
                  <c:v>5790</c:v>
                </c:pt>
                <c:pt idx="34213">
                  <c:v>5799</c:v>
                </c:pt>
                <c:pt idx="34214">
                  <c:v>5800</c:v>
                </c:pt>
                <c:pt idx="34215">
                  <c:v>5880</c:v>
                </c:pt>
                <c:pt idx="34216">
                  <c:v>5880</c:v>
                </c:pt>
                <c:pt idx="34217">
                  <c:v>8490</c:v>
                </c:pt>
                <c:pt idx="34218">
                  <c:v>8490</c:v>
                </c:pt>
                <c:pt idx="34219">
                  <c:v>8500</c:v>
                </c:pt>
                <c:pt idx="34220">
                  <c:v>8500</c:v>
                </c:pt>
                <c:pt idx="34221">
                  <c:v>8500</c:v>
                </c:pt>
                <c:pt idx="34222">
                  <c:v>8500</c:v>
                </c:pt>
                <c:pt idx="34223">
                  <c:v>8500</c:v>
                </c:pt>
                <c:pt idx="34224">
                  <c:v>8500</c:v>
                </c:pt>
                <c:pt idx="34225">
                  <c:v>8500</c:v>
                </c:pt>
                <c:pt idx="34226">
                  <c:v>8500</c:v>
                </c:pt>
                <c:pt idx="34227">
                  <c:v>8599</c:v>
                </c:pt>
                <c:pt idx="34228">
                  <c:v>8600</c:v>
                </c:pt>
                <c:pt idx="34229">
                  <c:v>8690</c:v>
                </c:pt>
                <c:pt idx="34230">
                  <c:v>8800</c:v>
                </c:pt>
                <c:pt idx="34231">
                  <c:v>8800</c:v>
                </c:pt>
                <c:pt idx="34232">
                  <c:v>8880</c:v>
                </c:pt>
                <c:pt idx="34233">
                  <c:v>8890</c:v>
                </c:pt>
                <c:pt idx="34234">
                  <c:v>8900</c:v>
                </c:pt>
                <c:pt idx="34235">
                  <c:v>8900</c:v>
                </c:pt>
                <c:pt idx="34236">
                  <c:v>8900</c:v>
                </c:pt>
                <c:pt idx="34237">
                  <c:v>7500</c:v>
                </c:pt>
                <c:pt idx="34238">
                  <c:v>7500</c:v>
                </c:pt>
                <c:pt idx="34239">
                  <c:v>7500</c:v>
                </c:pt>
                <c:pt idx="34240">
                  <c:v>7590</c:v>
                </c:pt>
                <c:pt idx="34241">
                  <c:v>7600</c:v>
                </c:pt>
                <c:pt idx="34242">
                  <c:v>7690</c:v>
                </c:pt>
                <c:pt idx="34243">
                  <c:v>7700</c:v>
                </c:pt>
                <c:pt idx="34244">
                  <c:v>7700</c:v>
                </c:pt>
                <c:pt idx="34245">
                  <c:v>7700</c:v>
                </c:pt>
                <c:pt idx="34246">
                  <c:v>7800</c:v>
                </c:pt>
                <c:pt idx="34247">
                  <c:v>7800</c:v>
                </c:pt>
                <c:pt idx="34248">
                  <c:v>7800</c:v>
                </c:pt>
                <c:pt idx="34249">
                  <c:v>7800</c:v>
                </c:pt>
                <c:pt idx="34250">
                  <c:v>7890</c:v>
                </c:pt>
                <c:pt idx="34251">
                  <c:v>7899</c:v>
                </c:pt>
                <c:pt idx="34252">
                  <c:v>7899</c:v>
                </c:pt>
                <c:pt idx="34253">
                  <c:v>7900</c:v>
                </c:pt>
                <c:pt idx="34254">
                  <c:v>7900</c:v>
                </c:pt>
                <c:pt idx="34255">
                  <c:v>7900</c:v>
                </c:pt>
                <c:pt idx="34256">
                  <c:v>7900</c:v>
                </c:pt>
                <c:pt idx="34257">
                  <c:v>5890</c:v>
                </c:pt>
                <c:pt idx="34258">
                  <c:v>5899</c:v>
                </c:pt>
                <c:pt idx="34259">
                  <c:v>5900</c:v>
                </c:pt>
                <c:pt idx="34260">
                  <c:v>5900</c:v>
                </c:pt>
                <c:pt idx="34261">
                  <c:v>5900</c:v>
                </c:pt>
                <c:pt idx="34262">
                  <c:v>5900</c:v>
                </c:pt>
                <c:pt idx="34263">
                  <c:v>5900</c:v>
                </c:pt>
                <c:pt idx="34264">
                  <c:v>5900</c:v>
                </c:pt>
                <c:pt idx="34265">
                  <c:v>5950</c:v>
                </c:pt>
                <c:pt idx="34266">
                  <c:v>5950</c:v>
                </c:pt>
                <c:pt idx="34267">
                  <c:v>5950</c:v>
                </c:pt>
                <c:pt idx="34268">
                  <c:v>5950</c:v>
                </c:pt>
                <c:pt idx="34269">
                  <c:v>5950</c:v>
                </c:pt>
                <c:pt idx="34270">
                  <c:v>5980</c:v>
                </c:pt>
                <c:pt idx="34271">
                  <c:v>5980</c:v>
                </c:pt>
                <c:pt idx="34272">
                  <c:v>5980</c:v>
                </c:pt>
                <c:pt idx="34273">
                  <c:v>5980</c:v>
                </c:pt>
                <c:pt idx="34274">
                  <c:v>5990</c:v>
                </c:pt>
                <c:pt idx="34275">
                  <c:v>5990</c:v>
                </c:pt>
                <c:pt idx="34276">
                  <c:v>5990</c:v>
                </c:pt>
                <c:pt idx="34277">
                  <c:v>8900</c:v>
                </c:pt>
                <c:pt idx="34278">
                  <c:v>8950</c:v>
                </c:pt>
                <c:pt idx="34279">
                  <c:v>8990</c:v>
                </c:pt>
                <c:pt idx="34280">
                  <c:v>8990</c:v>
                </c:pt>
                <c:pt idx="34281">
                  <c:v>8990</c:v>
                </c:pt>
                <c:pt idx="34282">
                  <c:v>8990</c:v>
                </c:pt>
                <c:pt idx="34283">
                  <c:v>8990</c:v>
                </c:pt>
                <c:pt idx="34284">
                  <c:v>8990</c:v>
                </c:pt>
                <c:pt idx="34285">
                  <c:v>8999</c:v>
                </c:pt>
                <c:pt idx="34286">
                  <c:v>8999</c:v>
                </c:pt>
                <c:pt idx="34287">
                  <c:v>9100</c:v>
                </c:pt>
                <c:pt idx="34288">
                  <c:v>9199</c:v>
                </c:pt>
                <c:pt idx="34289">
                  <c:v>9200</c:v>
                </c:pt>
                <c:pt idx="34290">
                  <c:v>9200</c:v>
                </c:pt>
                <c:pt idx="34291">
                  <c:v>9300</c:v>
                </c:pt>
                <c:pt idx="34292">
                  <c:v>9490</c:v>
                </c:pt>
                <c:pt idx="34293">
                  <c:v>9499</c:v>
                </c:pt>
                <c:pt idx="34294">
                  <c:v>9499</c:v>
                </c:pt>
                <c:pt idx="34295">
                  <c:v>9500</c:v>
                </c:pt>
                <c:pt idx="34296">
                  <c:v>7900</c:v>
                </c:pt>
                <c:pt idx="34297">
                  <c:v>7900</c:v>
                </c:pt>
                <c:pt idx="34298">
                  <c:v>7900</c:v>
                </c:pt>
                <c:pt idx="34299">
                  <c:v>7950</c:v>
                </c:pt>
                <c:pt idx="34300">
                  <c:v>7950</c:v>
                </c:pt>
                <c:pt idx="34301">
                  <c:v>7950</c:v>
                </c:pt>
                <c:pt idx="34302">
                  <c:v>7980</c:v>
                </c:pt>
                <c:pt idx="34303">
                  <c:v>7980</c:v>
                </c:pt>
                <c:pt idx="34304">
                  <c:v>7990</c:v>
                </c:pt>
                <c:pt idx="34305">
                  <c:v>7990</c:v>
                </c:pt>
                <c:pt idx="34306">
                  <c:v>7990</c:v>
                </c:pt>
                <c:pt idx="34307">
                  <c:v>7990</c:v>
                </c:pt>
                <c:pt idx="34308">
                  <c:v>7990</c:v>
                </c:pt>
                <c:pt idx="34309">
                  <c:v>7999</c:v>
                </c:pt>
                <c:pt idx="34310">
                  <c:v>7999</c:v>
                </c:pt>
                <c:pt idx="34311">
                  <c:v>7999</c:v>
                </c:pt>
                <c:pt idx="34312">
                  <c:v>7999</c:v>
                </c:pt>
                <c:pt idx="34313">
                  <c:v>7999</c:v>
                </c:pt>
                <c:pt idx="34314">
                  <c:v>8000</c:v>
                </c:pt>
                <c:pt idx="34315">
                  <c:v>8000</c:v>
                </c:pt>
                <c:pt idx="34316">
                  <c:v>5990</c:v>
                </c:pt>
                <c:pt idx="34317">
                  <c:v>5990</c:v>
                </c:pt>
                <c:pt idx="34318">
                  <c:v>5990</c:v>
                </c:pt>
                <c:pt idx="34319">
                  <c:v>5990</c:v>
                </c:pt>
                <c:pt idx="34320">
                  <c:v>5990</c:v>
                </c:pt>
                <c:pt idx="34321">
                  <c:v>5990</c:v>
                </c:pt>
                <c:pt idx="34322">
                  <c:v>5990</c:v>
                </c:pt>
                <c:pt idx="34323">
                  <c:v>5990</c:v>
                </c:pt>
                <c:pt idx="34324">
                  <c:v>5990</c:v>
                </c:pt>
                <c:pt idx="34325">
                  <c:v>5999</c:v>
                </c:pt>
                <c:pt idx="34326">
                  <c:v>5999</c:v>
                </c:pt>
                <c:pt idx="34327">
                  <c:v>5999</c:v>
                </c:pt>
                <c:pt idx="34328">
                  <c:v>5999</c:v>
                </c:pt>
                <c:pt idx="34329">
                  <c:v>5999</c:v>
                </c:pt>
                <c:pt idx="34330">
                  <c:v>5999</c:v>
                </c:pt>
                <c:pt idx="34331">
                  <c:v>5999</c:v>
                </c:pt>
                <c:pt idx="34332">
                  <c:v>5999</c:v>
                </c:pt>
                <c:pt idx="34333">
                  <c:v>6000</c:v>
                </c:pt>
                <c:pt idx="34334">
                  <c:v>6000</c:v>
                </c:pt>
                <c:pt idx="34335">
                  <c:v>9500</c:v>
                </c:pt>
                <c:pt idx="34336">
                  <c:v>9500</c:v>
                </c:pt>
                <c:pt idx="34337">
                  <c:v>9550</c:v>
                </c:pt>
                <c:pt idx="34338">
                  <c:v>9790</c:v>
                </c:pt>
                <c:pt idx="34339">
                  <c:v>9800</c:v>
                </c:pt>
                <c:pt idx="34340">
                  <c:v>9800</c:v>
                </c:pt>
                <c:pt idx="34341">
                  <c:v>9800</c:v>
                </c:pt>
                <c:pt idx="34342">
                  <c:v>9899</c:v>
                </c:pt>
                <c:pt idx="34343">
                  <c:v>9900</c:v>
                </c:pt>
                <c:pt idx="34344">
                  <c:v>9900</c:v>
                </c:pt>
                <c:pt idx="34345">
                  <c:v>9900</c:v>
                </c:pt>
                <c:pt idx="34346">
                  <c:v>9900</c:v>
                </c:pt>
                <c:pt idx="34347">
                  <c:v>9900</c:v>
                </c:pt>
                <c:pt idx="34348">
                  <c:v>9900</c:v>
                </c:pt>
                <c:pt idx="34349">
                  <c:v>9900</c:v>
                </c:pt>
                <c:pt idx="34350">
                  <c:v>9900</c:v>
                </c:pt>
                <c:pt idx="34351">
                  <c:v>9900</c:v>
                </c:pt>
                <c:pt idx="34352">
                  <c:v>9980</c:v>
                </c:pt>
                <c:pt idx="34353">
                  <c:v>9980</c:v>
                </c:pt>
                <c:pt idx="34354">
                  <c:v>9990</c:v>
                </c:pt>
                <c:pt idx="34355">
                  <c:v>8000</c:v>
                </c:pt>
                <c:pt idx="34356">
                  <c:v>8000</c:v>
                </c:pt>
                <c:pt idx="34357">
                  <c:v>8299</c:v>
                </c:pt>
                <c:pt idx="34358">
                  <c:v>8299</c:v>
                </c:pt>
                <c:pt idx="34359">
                  <c:v>8300</c:v>
                </c:pt>
                <c:pt idx="34360">
                  <c:v>8300</c:v>
                </c:pt>
                <c:pt idx="34361">
                  <c:v>8300</c:v>
                </c:pt>
                <c:pt idx="34362">
                  <c:v>8350</c:v>
                </c:pt>
                <c:pt idx="34363">
                  <c:v>8350</c:v>
                </c:pt>
                <c:pt idx="34364">
                  <c:v>8490</c:v>
                </c:pt>
                <c:pt idx="34365">
                  <c:v>8490</c:v>
                </c:pt>
                <c:pt idx="34366">
                  <c:v>8490</c:v>
                </c:pt>
                <c:pt idx="34367">
                  <c:v>8499</c:v>
                </c:pt>
                <c:pt idx="34368">
                  <c:v>8500</c:v>
                </c:pt>
                <c:pt idx="34369">
                  <c:v>8500</c:v>
                </c:pt>
                <c:pt idx="34370">
                  <c:v>8500</c:v>
                </c:pt>
                <c:pt idx="34371">
                  <c:v>8500</c:v>
                </c:pt>
                <c:pt idx="34372">
                  <c:v>8500</c:v>
                </c:pt>
                <c:pt idx="34373">
                  <c:v>8500</c:v>
                </c:pt>
                <c:pt idx="34374">
                  <c:v>8550</c:v>
                </c:pt>
                <c:pt idx="34375">
                  <c:v>6000</c:v>
                </c:pt>
                <c:pt idx="34376">
                  <c:v>6100</c:v>
                </c:pt>
                <c:pt idx="34377">
                  <c:v>6170</c:v>
                </c:pt>
                <c:pt idx="34378">
                  <c:v>6180</c:v>
                </c:pt>
                <c:pt idx="34379">
                  <c:v>6190</c:v>
                </c:pt>
                <c:pt idx="34380">
                  <c:v>6190</c:v>
                </c:pt>
                <c:pt idx="34381">
                  <c:v>6199</c:v>
                </c:pt>
                <c:pt idx="34382">
                  <c:v>6200</c:v>
                </c:pt>
                <c:pt idx="34383">
                  <c:v>6200</c:v>
                </c:pt>
                <c:pt idx="34384">
                  <c:v>6200</c:v>
                </c:pt>
                <c:pt idx="34385">
                  <c:v>6250</c:v>
                </c:pt>
                <c:pt idx="34386">
                  <c:v>6290</c:v>
                </c:pt>
                <c:pt idx="34387">
                  <c:v>6300</c:v>
                </c:pt>
                <c:pt idx="34388">
                  <c:v>6300</c:v>
                </c:pt>
                <c:pt idx="34389">
                  <c:v>6300</c:v>
                </c:pt>
                <c:pt idx="34390">
                  <c:v>6300</c:v>
                </c:pt>
                <c:pt idx="34391">
                  <c:v>6300</c:v>
                </c:pt>
                <c:pt idx="34392">
                  <c:v>6300</c:v>
                </c:pt>
                <c:pt idx="34393">
                  <c:v>6390</c:v>
                </c:pt>
                <c:pt idx="34394">
                  <c:v>6399</c:v>
                </c:pt>
                <c:pt idx="34395">
                  <c:v>9990</c:v>
                </c:pt>
                <c:pt idx="34396">
                  <c:v>9999</c:v>
                </c:pt>
                <c:pt idx="34397">
                  <c:v>9999</c:v>
                </c:pt>
                <c:pt idx="34398">
                  <c:v>9999</c:v>
                </c:pt>
                <c:pt idx="34399">
                  <c:v>10000</c:v>
                </c:pt>
                <c:pt idx="34400">
                  <c:v>10000</c:v>
                </c:pt>
                <c:pt idx="34401">
                  <c:v>10000</c:v>
                </c:pt>
                <c:pt idx="34402">
                  <c:v>10000</c:v>
                </c:pt>
                <c:pt idx="34403">
                  <c:v>10000</c:v>
                </c:pt>
                <c:pt idx="34404">
                  <c:v>10250</c:v>
                </c:pt>
                <c:pt idx="34405">
                  <c:v>10293</c:v>
                </c:pt>
                <c:pt idx="34406">
                  <c:v>10400</c:v>
                </c:pt>
                <c:pt idx="34407">
                  <c:v>10450</c:v>
                </c:pt>
                <c:pt idx="34408">
                  <c:v>10490</c:v>
                </c:pt>
                <c:pt idx="34409">
                  <c:v>10490</c:v>
                </c:pt>
                <c:pt idx="34410">
                  <c:v>10500</c:v>
                </c:pt>
                <c:pt idx="34411">
                  <c:v>10500</c:v>
                </c:pt>
                <c:pt idx="34412">
                  <c:v>10500</c:v>
                </c:pt>
                <c:pt idx="34413">
                  <c:v>10780</c:v>
                </c:pt>
                <c:pt idx="34414">
                  <c:v>10800</c:v>
                </c:pt>
                <c:pt idx="34415">
                  <c:v>8600</c:v>
                </c:pt>
                <c:pt idx="34416">
                  <c:v>8650</c:v>
                </c:pt>
                <c:pt idx="34417">
                  <c:v>8650</c:v>
                </c:pt>
                <c:pt idx="34418">
                  <c:v>8690</c:v>
                </c:pt>
                <c:pt idx="34419">
                  <c:v>8700</c:v>
                </c:pt>
                <c:pt idx="34420">
                  <c:v>8750</c:v>
                </c:pt>
                <c:pt idx="34421">
                  <c:v>8780</c:v>
                </c:pt>
                <c:pt idx="34422">
                  <c:v>8790</c:v>
                </c:pt>
                <c:pt idx="34423">
                  <c:v>8800</c:v>
                </c:pt>
                <c:pt idx="34424">
                  <c:v>8800</c:v>
                </c:pt>
                <c:pt idx="34425">
                  <c:v>8888</c:v>
                </c:pt>
                <c:pt idx="34426">
                  <c:v>8890</c:v>
                </c:pt>
                <c:pt idx="34427">
                  <c:v>8890</c:v>
                </c:pt>
                <c:pt idx="34428">
                  <c:v>8899</c:v>
                </c:pt>
                <c:pt idx="34429">
                  <c:v>8900</c:v>
                </c:pt>
                <c:pt idx="34430">
                  <c:v>8900</c:v>
                </c:pt>
                <c:pt idx="34431">
                  <c:v>8900</c:v>
                </c:pt>
                <c:pt idx="34432">
                  <c:v>8900</c:v>
                </c:pt>
                <c:pt idx="34433">
                  <c:v>8900</c:v>
                </c:pt>
                <c:pt idx="34434">
                  <c:v>8900</c:v>
                </c:pt>
                <c:pt idx="34435">
                  <c:v>6400</c:v>
                </c:pt>
                <c:pt idx="34436">
                  <c:v>6400</c:v>
                </c:pt>
                <c:pt idx="34437">
                  <c:v>6400</c:v>
                </c:pt>
                <c:pt idx="34438">
                  <c:v>6450</c:v>
                </c:pt>
                <c:pt idx="34439">
                  <c:v>6450</c:v>
                </c:pt>
                <c:pt idx="34440">
                  <c:v>6450</c:v>
                </c:pt>
                <c:pt idx="34441">
                  <c:v>6470</c:v>
                </c:pt>
                <c:pt idx="34442">
                  <c:v>6470</c:v>
                </c:pt>
                <c:pt idx="34443">
                  <c:v>6470</c:v>
                </c:pt>
                <c:pt idx="34444">
                  <c:v>6480</c:v>
                </c:pt>
                <c:pt idx="34445">
                  <c:v>6490</c:v>
                </c:pt>
                <c:pt idx="34446">
                  <c:v>6490</c:v>
                </c:pt>
                <c:pt idx="34447">
                  <c:v>6490</c:v>
                </c:pt>
                <c:pt idx="34448">
                  <c:v>6490</c:v>
                </c:pt>
                <c:pt idx="34449">
                  <c:v>6490</c:v>
                </c:pt>
                <c:pt idx="34450">
                  <c:v>6490</c:v>
                </c:pt>
                <c:pt idx="34451">
                  <c:v>6490</c:v>
                </c:pt>
                <c:pt idx="34452">
                  <c:v>6490</c:v>
                </c:pt>
                <c:pt idx="34453">
                  <c:v>6499</c:v>
                </c:pt>
                <c:pt idx="34454">
                  <c:v>6499</c:v>
                </c:pt>
                <c:pt idx="34455">
                  <c:v>10800</c:v>
                </c:pt>
                <c:pt idx="34456">
                  <c:v>10880</c:v>
                </c:pt>
                <c:pt idx="34457">
                  <c:v>10890</c:v>
                </c:pt>
                <c:pt idx="34458">
                  <c:v>10900</c:v>
                </c:pt>
                <c:pt idx="34459">
                  <c:v>10900</c:v>
                </c:pt>
                <c:pt idx="34460">
                  <c:v>10900</c:v>
                </c:pt>
                <c:pt idx="34461">
                  <c:v>10900</c:v>
                </c:pt>
                <c:pt idx="34462">
                  <c:v>10950</c:v>
                </c:pt>
                <c:pt idx="34463">
                  <c:v>10950</c:v>
                </c:pt>
                <c:pt idx="34464">
                  <c:v>10970</c:v>
                </c:pt>
                <c:pt idx="34465">
                  <c:v>10990</c:v>
                </c:pt>
                <c:pt idx="34466">
                  <c:v>11000</c:v>
                </c:pt>
                <c:pt idx="34467">
                  <c:v>11000</c:v>
                </c:pt>
                <c:pt idx="34468">
                  <c:v>11000</c:v>
                </c:pt>
                <c:pt idx="34469">
                  <c:v>11050</c:v>
                </c:pt>
                <c:pt idx="34470">
                  <c:v>11100</c:v>
                </c:pt>
                <c:pt idx="34471">
                  <c:v>11100</c:v>
                </c:pt>
                <c:pt idx="34472">
                  <c:v>11111</c:v>
                </c:pt>
                <c:pt idx="34473">
                  <c:v>11290</c:v>
                </c:pt>
                <c:pt idx="34474">
                  <c:v>11300</c:v>
                </c:pt>
                <c:pt idx="34475">
                  <c:v>14775</c:v>
                </c:pt>
                <c:pt idx="34476">
                  <c:v>5490</c:v>
                </c:pt>
                <c:pt idx="34477">
                  <c:v>6950</c:v>
                </c:pt>
                <c:pt idx="34478">
                  <c:v>8300</c:v>
                </c:pt>
                <c:pt idx="34479">
                  <c:v>8950</c:v>
                </c:pt>
                <c:pt idx="34480">
                  <c:v>9350</c:v>
                </c:pt>
                <c:pt idx="34481">
                  <c:v>10000</c:v>
                </c:pt>
                <c:pt idx="34482">
                  <c:v>10000</c:v>
                </c:pt>
                <c:pt idx="34483">
                  <c:v>10490</c:v>
                </c:pt>
                <c:pt idx="34484">
                  <c:v>10900</c:v>
                </c:pt>
                <c:pt idx="34485">
                  <c:v>12900</c:v>
                </c:pt>
                <c:pt idx="34486">
                  <c:v>14490</c:v>
                </c:pt>
                <c:pt idx="34487">
                  <c:v>146900</c:v>
                </c:pt>
                <c:pt idx="34488">
                  <c:v>220000</c:v>
                </c:pt>
                <c:pt idx="34489">
                  <c:v>2390</c:v>
                </c:pt>
                <c:pt idx="34490">
                  <c:v>3200</c:v>
                </c:pt>
                <c:pt idx="34491">
                  <c:v>3350</c:v>
                </c:pt>
                <c:pt idx="34492">
                  <c:v>3990</c:v>
                </c:pt>
                <c:pt idx="34493">
                  <c:v>4480</c:v>
                </c:pt>
                <c:pt idx="34494">
                  <c:v>3400</c:v>
                </c:pt>
                <c:pt idx="34495">
                  <c:v>3900</c:v>
                </c:pt>
                <c:pt idx="34496">
                  <c:v>4950</c:v>
                </c:pt>
                <c:pt idx="34497">
                  <c:v>4999</c:v>
                </c:pt>
                <c:pt idx="34498">
                  <c:v>5499</c:v>
                </c:pt>
                <c:pt idx="34499">
                  <c:v>5900</c:v>
                </c:pt>
                <c:pt idx="34500">
                  <c:v>5900</c:v>
                </c:pt>
                <c:pt idx="34501">
                  <c:v>5950</c:v>
                </c:pt>
                <c:pt idx="34502">
                  <c:v>6000</c:v>
                </c:pt>
                <c:pt idx="34503">
                  <c:v>6890</c:v>
                </c:pt>
                <c:pt idx="34504">
                  <c:v>7450</c:v>
                </c:pt>
                <c:pt idx="34505">
                  <c:v>7900</c:v>
                </c:pt>
                <c:pt idx="34506">
                  <c:v>7999</c:v>
                </c:pt>
                <c:pt idx="34507">
                  <c:v>8700</c:v>
                </c:pt>
                <c:pt idx="34508">
                  <c:v>9450</c:v>
                </c:pt>
                <c:pt idx="34509">
                  <c:v>9990</c:v>
                </c:pt>
                <c:pt idx="34510">
                  <c:v>9999</c:v>
                </c:pt>
                <c:pt idx="34511">
                  <c:v>11950</c:v>
                </c:pt>
                <c:pt idx="34512">
                  <c:v>11980</c:v>
                </c:pt>
                <c:pt idx="34513">
                  <c:v>2800</c:v>
                </c:pt>
                <c:pt idx="34514">
                  <c:v>5490</c:v>
                </c:pt>
                <c:pt idx="34515">
                  <c:v>6690</c:v>
                </c:pt>
                <c:pt idx="34516">
                  <c:v>7990</c:v>
                </c:pt>
                <c:pt idx="34517">
                  <c:v>8750</c:v>
                </c:pt>
                <c:pt idx="34518">
                  <c:v>10490</c:v>
                </c:pt>
                <c:pt idx="34519">
                  <c:v>99800</c:v>
                </c:pt>
                <c:pt idx="34520">
                  <c:v>3499</c:v>
                </c:pt>
                <c:pt idx="34521">
                  <c:v>7450</c:v>
                </c:pt>
                <c:pt idx="34522">
                  <c:v>9099</c:v>
                </c:pt>
                <c:pt idx="34523">
                  <c:v>10880</c:v>
                </c:pt>
                <c:pt idx="34524">
                  <c:v>13750</c:v>
                </c:pt>
                <c:pt idx="34525">
                  <c:v>16990</c:v>
                </c:pt>
                <c:pt idx="34526">
                  <c:v>18500</c:v>
                </c:pt>
                <c:pt idx="34527">
                  <c:v>19989</c:v>
                </c:pt>
                <c:pt idx="34528">
                  <c:v>4690</c:v>
                </c:pt>
                <c:pt idx="34529">
                  <c:v>4800</c:v>
                </c:pt>
                <c:pt idx="34530">
                  <c:v>5390</c:v>
                </c:pt>
                <c:pt idx="34531">
                  <c:v>5990</c:v>
                </c:pt>
                <c:pt idx="34532">
                  <c:v>6900</c:v>
                </c:pt>
                <c:pt idx="34533">
                  <c:v>6500</c:v>
                </c:pt>
                <c:pt idx="34534">
                  <c:v>6500</c:v>
                </c:pt>
                <c:pt idx="34535">
                  <c:v>6500</c:v>
                </c:pt>
                <c:pt idx="34536">
                  <c:v>6500</c:v>
                </c:pt>
                <c:pt idx="34537">
                  <c:v>6500</c:v>
                </c:pt>
                <c:pt idx="34538">
                  <c:v>6500</c:v>
                </c:pt>
                <c:pt idx="34539">
                  <c:v>6500</c:v>
                </c:pt>
                <c:pt idx="34540">
                  <c:v>6500</c:v>
                </c:pt>
                <c:pt idx="34541">
                  <c:v>6500</c:v>
                </c:pt>
                <c:pt idx="34542">
                  <c:v>6500</c:v>
                </c:pt>
                <c:pt idx="34543">
                  <c:v>6550</c:v>
                </c:pt>
                <c:pt idx="34544">
                  <c:v>6590</c:v>
                </c:pt>
                <c:pt idx="34545">
                  <c:v>6590</c:v>
                </c:pt>
                <c:pt idx="34546">
                  <c:v>6600</c:v>
                </c:pt>
                <c:pt idx="34547">
                  <c:v>6600</c:v>
                </c:pt>
                <c:pt idx="34548">
                  <c:v>6600</c:v>
                </c:pt>
                <c:pt idx="34549">
                  <c:v>6600</c:v>
                </c:pt>
                <c:pt idx="34550">
                  <c:v>6690</c:v>
                </c:pt>
                <c:pt idx="34551">
                  <c:v>11400</c:v>
                </c:pt>
                <c:pt idx="34552">
                  <c:v>11590</c:v>
                </c:pt>
                <c:pt idx="34553">
                  <c:v>11690</c:v>
                </c:pt>
                <c:pt idx="34554">
                  <c:v>11790</c:v>
                </c:pt>
                <c:pt idx="34555">
                  <c:v>11860</c:v>
                </c:pt>
                <c:pt idx="34556">
                  <c:v>11900</c:v>
                </c:pt>
                <c:pt idx="34557">
                  <c:v>11900</c:v>
                </c:pt>
                <c:pt idx="34558">
                  <c:v>11980</c:v>
                </c:pt>
                <c:pt idx="34559">
                  <c:v>12000</c:v>
                </c:pt>
                <c:pt idx="34560">
                  <c:v>12000</c:v>
                </c:pt>
                <c:pt idx="34561">
                  <c:v>12222</c:v>
                </c:pt>
                <c:pt idx="34562">
                  <c:v>12390</c:v>
                </c:pt>
                <c:pt idx="34563">
                  <c:v>12490</c:v>
                </c:pt>
                <c:pt idx="34564">
                  <c:v>12490</c:v>
                </c:pt>
                <c:pt idx="34565">
                  <c:v>12500</c:v>
                </c:pt>
                <c:pt idx="34566">
                  <c:v>12699</c:v>
                </c:pt>
                <c:pt idx="34567">
                  <c:v>12800</c:v>
                </c:pt>
                <c:pt idx="34568">
                  <c:v>12890</c:v>
                </c:pt>
                <c:pt idx="34569">
                  <c:v>12900</c:v>
                </c:pt>
                <c:pt idx="34570">
                  <c:v>12900</c:v>
                </c:pt>
                <c:pt idx="34571">
                  <c:v>5800</c:v>
                </c:pt>
                <c:pt idx="34572">
                  <c:v>6990</c:v>
                </c:pt>
                <c:pt idx="34573">
                  <c:v>8790</c:v>
                </c:pt>
                <c:pt idx="34574">
                  <c:v>12800</c:v>
                </c:pt>
                <c:pt idx="34575">
                  <c:v>15900</c:v>
                </c:pt>
                <c:pt idx="34576">
                  <c:v>19900</c:v>
                </c:pt>
                <c:pt idx="34577">
                  <c:v>2300</c:v>
                </c:pt>
                <c:pt idx="34578">
                  <c:v>2400</c:v>
                </c:pt>
                <c:pt idx="34579">
                  <c:v>2650</c:v>
                </c:pt>
                <c:pt idx="34580">
                  <c:v>2699</c:v>
                </c:pt>
                <c:pt idx="34581">
                  <c:v>2699</c:v>
                </c:pt>
                <c:pt idx="34582">
                  <c:v>2700</c:v>
                </c:pt>
                <c:pt idx="34583">
                  <c:v>2799</c:v>
                </c:pt>
                <c:pt idx="34584">
                  <c:v>2900</c:v>
                </c:pt>
                <c:pt idx="34585">
                  <c:v>2900</c:v>
                </c:pt>
                <c:pt idx="34586">
                  <c:v>2900</c:v>
                </c:pt>
                <c:pt idx="34587">
                  <c:v>2990</c:v>
                </c:pt>
                <c:pt idx="34588">
                  <c:v>2990</c:v>
                </c:pt>
                <c:pt idx="34589">
                  <c:v>2990</c:v>
                </c:pt>
                <c:pt idx="34590">
                  <c:v>2999</c:v>
                </c:pt>
                <c:pt idx="34591">
                  <c:v>11990</c:v>
                </c:pt>
                <c:pt idx="34592">
                  <c:v>12860</c:v>
                </c:pt>
                <c:pt idx="34593">
                  <c:v>13790</c:v>
                </c:pt>
                <c:pt idx="34594">
                  <c:v>14460</c:v>
                </c:pt>
                <c:pt idx="34595">
                  <c:v>14950</c:v>
                </c:pt>
                <c:pt idx="34596">
                  <c:v>15990</c:v>
                </c:pt>
                <c:pt idx="34597">
                  <c:v>16870</c:v>
                </c:pt>
                <c:pt idx="34598">
                  <c:v>16980</c:v>
                </c:pt>
                <c:pt idx="34599">
                  <c:v>17990</c:v>
                </c:pt>
                <c:pt idx="34600">
                  <c:v>18000</c:v>
                </c:pt>
                <c:pt idx="34601">
                  <c:v>19470</c:v>
                </c:pt>
                <c:pt idx="34602">
                  <c:v>21498</c:v>
                </c:pt>
                <c:pt idx="34603">
                  <c:v>21900</c:v>
                </c:pt>
                <c:pt idx="34604">
                  <c:v>24999</c:v>
                </c:pt>
                <c:pt idx="34605">
                  <c:v>3890</c:v>
                </c:pt>
                <c:pt idx="34606">
                  <c:v>4890</c:v>
                </c:pt>
                <c:pt idx="34607">
                  <c:v>5400</c:v>
                </c:pt>
                <c:pt idx="34608">
                  <c:v>7890</c:v>
                </c:pt>
                <c:pt idx="34609">
                  <c:v>6900</c:v>
                </c:pt>
                <c:pt idx="34610">
                  <c:v>7000</c:v>
                </c:pt>
                <c:pt idx="34611">
                  <c:v>7890</c:v>
                </c:pt>
                <c:pt idx="34612">
                  <c:v>7900</c:v>
                </c:pt>
                <c:pt idx="34613">
                  <c:v>8600</c:v>
                </c:pt>
                <c:pt idx="34614">
                  <c:v>9800</c:v>
                </c:pt>
                <c:pt idx="34615">
                  <c:v>9950</c:v>
                </c:pt>
                <c:pt idx="34616">
                  <c:v>9990</c:v>
                </c:pt>
                <c:pt idx="34617">
                  <c:v>12490</c:v>
                </c:pt>
                <c:pt idx="34618">
                  <c:v>13300</c:v>
                </c:pt>
                <c:pt idx="34619">
                  <c:v>1650</c:v>
                </c:pt>
                <c:pt idx="34620">
                  <c:v>1700</c:v>
                </c:pt>
                <c:pt idx="34621">
                  <c:v>1950</c:v>
                </c:pt>
                <c:pt idx="34622">
                  <c:v>2350</c:v>
                </c:pt>
                <c:pt idx="34623">
                  <c:v>2490</c:v>
                </c:pt>
                <c:pt idx="34624">
                  <c:v>2680</c:v>
                </c:pt>
                <c:pt idx="34625">
                  <c:v>2799</c:v>
                </c:pt>
                <c:pt idx="34626">
                  <c:v>2800</c:v>
                </c:pt>
                <c:pt idx="34627">
                  <c:v>2800</c:v>
                </c:pt>
                <c:pt idx="34628">
                  <c:v>2999</c:v>
                </c:pt>
                <c:pt idx="34629">
                  <c:v>2999</c:v>
                </c:pt>
                <c:pt idx="34630">
                  <c:v>3200</c:v>
                </c:pt>
                <c:pt idx="34631">
                  <c:v>3200</c:v>
                </c:pt>
                <c:pt idx="34632">
                  <c:v>3300</c:v>
                </c:pt>
                <c:pt idx="34633">
                  <c:v>3400</c:v>
                </c:pt>
                <c:pt idx="34634">
                  <c:v>3450</c:v>
                </c:pt>
                <c:pt idx="34635">
                  <c:v>3450</c:v>
                </c:pt>
                <c:pt idx="34636">
                  <c:v>3490</c:v>
                </c:pt>
                <c:pt idx="34637">
                  <c:v>3490</c:v>
                </c:pt>
                <c:pt idx="34638">
                  <c:v>3490</c:v>
                </c:pt>
                <c:pt idx="34639">
                  <c:v>3490</c:v>
                </c:pt>
                <c:pt idx="34640">
                  <c:v>3500</c:v>
                </c:pt>
                <c:pt idx="34641">
                  <c:v>3550</c:v>
                </c:pt>
                <c:pt idx="34642">
                  <c:v>3600</c:v>
                </c:pt>
                <c:pt idx="34643">
                  <c:v>3700</c:v>
                </c:pt>
                <c:pt idx="34644">
                  <c:v>3700</c:v>
                </c:pt>
                <c:pt idx="34645">
                  <c:v>3700</c:v>
                </c:pt>
                <c:pt idx="34646">
                  <c:v>3750</c:v>
                </c:pt>
                <c:pt idx="34647">
                  <c:v>3790</c:v>
                </c:pt>
                <c:pt idx="34648">
                  <c:v>8890</c:v>
                </c:pt>
                <c:pt idx="34649">
                  <c:v>9500</c:v>
                </c:pt>
                <c:pt idx="34650">
                  <c:v>12980</c:v>
                </c:pt>
                <c:pt idx="34651">
                  <c:v>12990</c:v>
                </c:pt>
                <c:pt idx="34652">
                  <c:v>24990</c:v>
                </c:pt>
                <c:pt idx="34653">
                  <c:v>3640</c:v>
                </c:pt>
                <c:pt idx="34654">
                  <c:v>3900</c:v>
                </c:pt>
                <c:pt idx="34655">
                  <c:v>3990</c:v>
                </c:pt>
                <c:pt idx="34656">
                  <c:v>3990</c:v>
                </c:pt>
                <c:pt idx="34657">
                  <c:v>4600</c:v>
                </c:pt>
                <c:pt idx="34658">
                  <c:v>4960</c:v>
                </c:pt>
                <c:pt idx="34659">
                  <c:v>5800</c:v>
                </c:pt>
                <c:pt idx="34660">
                  <c:v>5900</c:v>
                </c:pt>
                <c:pt idx="34661">
                  <c:v>6400</c:v>
                </c:pt>
                <c:pt idx="34662">
                  <c:v>6450</c:v>
                </c:pt>
                <c:pt idx="34663">
                  <c:v>6950</c:v>
                </c:pt>
                <c:pt idx="34664">
                  <c:v>7800</c:v>
                </c:pt>
                <c:pt idx="34665">
                  <c:v>7950</c:v>
                </c:pt>
                <c:pt idx="34666">
                  <c:v>8600</c:v>
                </c:pt>
                <c:pt idx="34667">
                  <c:v>8990</c:v>
                </c:pt>
                <c:pt idx="34668">
                  <c:v>2800</c:v>
                </c:pt>
                <c:pt idx="34669">
                  <c:v>2800</c:v>
                </c:pt>
                <c:pt idx="34670">
                  <c:v>2900</c:v>
                </c:pt>
                <c:pt idx="34671">
                  <c:v>2950</c:v>
                </c:pt>
                <c:pt idx="34672">
                  <c:v>2950</c:v>
                </c:pt>
                <c:pt idx="34673">
                  <c:v>2990</c:v>
                </c:pt>
                <c:pt idx="34674">
                  <c:v>3200</c:v>
                </c:pt>
                <c:pt idx="34675">
                  <c:v>3250</c:v>
                </c:pt>
                <c:pt idx="34676">
                  <c:v>3250</c:v>
                </c:pt>
                <c:pt idx="34677">
                  <c:v>3290</c:v>
                </c:pt>
                <c:pt idx="34678">
                  <c:v>3300</c:v>
                </c:pt>
                <c:pt idx="34679">
                  <c:v>3350</c:v>
                </c:pt>
                <c:pt idx="34680">
                  <c:v>3500</c:v>
                </c:pt>
                <c:pt idx="34681">
                  <c:v>3500</c:v>
                </c:pt>
                <c:pt idx="34682">
                  <c:v>3500</c:v>
                </c:pt>
                <c:pt idx="34683">
                  <c:v>3500</c:v>
                </c:pt>
                <c:pt idx="34684">
                  <c:v>3590</c:v>
                </c:pt>
                <c:pt idx="34685">
                  <c:v>3600</c:v>
                </c:pt>
                <c:pt idx="34686">
                  <c:v>3650</c:v>
                </c:pt>
                <c:pt idx="34687">
                  <c:v>3750</c:v>
                </c:pt>
                <c:pt idx="34688">
                  <c:v>3950</c:v>
                </c:pt>
                <c:pt idx="34689">
                  <c:v>3970</c:v>
                </c:pt>
                <c:pt idx="34690">
                  <c:v>3990</c:v>
                </c:pt>
                <c:pt idx="34691">
                  <c:v>3990</c:v>
                </c:pt>
                <c:pt idx="34692">
                  <c:v>3999</c:v>
                </c:pt>
                <c:pt idx="34693">
                  <c:v>3999</c:v>
                </c:pt>
                <c:pt idx="34694">
                  <c:v>4000</c:v>
                </c:pt>
                <c:pt idx="34695">
                  <c:v>4100</c:v>
                </c:pt>
                <c:pt idx="34696">
                  <c:v>4100</c:v>
                </c:pt>
                <c:pt idx="34697">
                  <c:v>4100</c:v>
                </c:pt>
                <c:pt idx="34698">
                  <c:v>4200</c:v>
                </c:pt>
                <c:pt idx="34699">
                  <c:v>4200</c:v>
                </c:pt>
                <c:pt idx="34700">
                  <c:v>4200</c:v>
                </c:pt>
                <c:pt idx="34701">
                  <c:v>4200</c:v>
                </c:pt>
                <c:pt idx="34702">
                  <c:v>4250</c:v>
                </c:pt>
                <c:pt idx="34703">
                  <c:v>4250</c:v>
                </c:pt>
                <c:pt idx="34704">
                  <c:v>4290</c:v>
                </c:pt>
                <c:pt idx="34705">
                  <c:v>4290</c:v>
                </c:pt>
                <c:pt idx="34706">
                  <c:v>4299</c:v>
                </c:pt>
                <c:pt idx="34707">
                  <c:v>4299</c:v>
                </c:pt>
                <c:pt idx="34708">
                  <c:v>9100</c:v>
                </c:pt>
                <c:pt idx="34709">
                  <c:v>9450</c:v>
                </c:pt>
                <c:pt idx="34710">
                  <c:v>9990</c:v>
                </c:pt>
                <c:pt idx="34711">
                  <c:v>10490</c:v>
                </c:pt>
                <c:pt idx="34712">
                  <c:v>11950</c:v>
                </c:pt>
                <c:pt idx="34713">
                  <c:v>11999</c:v>
                </c:pt>
                <c:pt idx="34714">
                  <c:v>12350</c:v>
                </c:pt>
                <c:pt idx="34715">
                  <c:v>14949</c:v>
                </c:pt>
                <c:pt idx="34716">
                  <c:v>17950</c:v>
                </c:pt>
                <c:pt idx="34717">
                  <c:v>1900</c:v>
                </c:pt>
                <c:pt idx="34718">
                  <c:v>2000</c:v>
                </c:pt>
                <c:pt idx="34719">
                  <c:v>2190</c:v>
                </c:pt>
                <c:pt idx="34720">
                  <c:v>2199</c:v>
                </c:pt>
                <c:pt idx="34721">
                  <c:v>2250</c:v>
                </c:pt>
                <c:pt idx="34722">
                  <c:v>2290</c:v>
                </c:pt>
                <c:pt idx="34723">
                  <c:v>2350</c:v>
                </c:pt>
                <c:pt idx="34724">
                  <c:v>2350</c:v>
                </c:pt>
                <c:pt idx="34725">
                  <c:v>2400</c:v>
                </c:pt>
                <c:pt idx="34726">
                  <c:v>2450</c:v>
                </c:pt>
                <c:pt idx="34727">
                  <c:v>2500</c:v>
                </c:pt>
                <c:pt idx="34728">
                  <c:v>3750</c:v>
                </c:pt>
                <c:pt idx="34729">
                  <c:v>3750</c:v>
                </c:pt>
                <c:pt idx="34730">
                  <c:v>3790</c:v>
                </c:pt>
                <c:pt idx="34731">
                  <c:v>3800</c:v>
                </c:pt>
                <c:pt idx="34732">
                  <c:v>3800</c:v>
                </c:pt>
                <c:pt idx="34733">
                  <c:v>3850</c:v>
                </c:pt>
                <c:pt idx="34734">
                  <c:v>3900</c:v>
                </c:pt>
                <c:pt idx="34735">
                  <c:v>3900</c:v>
                </c:pt>
                <c:pt idx="34736">
                  <c:v>3900</c:v>
                </c:pt>
                <c:pt idx="34737">
                  <c:v>3900</c:v>
                </c:pt>
                <c:pt idx="34738">
                  <c:v>3900</c:v>
                </c:pt>
                <c:pt idx="34739">
                  <c:v>3900</c:v>
                </c:pt>
                <c:pt idx="34740">
                  <c:v>3950</c:v>
                </c:pt>
                <c:pt idx="34741">
                  <c:v>3950</c:v>
                </c:pt>
                <c:pt idx="34742">
                  <c:v>3990</c:v>
                </c:pt>
                <c:pt idx="34743">
                  <c:v>3990</c:v>
                </c:pt>
                <c:pt idx="34744">
                  <c:v>3990</c:v>
                </c:pt>
                <c:pt idx="34745">
                  <c:v>3990</c:v>
                </c:pt>
                <c:pt idx="34746">
                  <c:v>3999</c:v>
                </c:pt>
                <c:pt idx="34747">
                  <c:v>3999</c:v>
                </c:pt>
                <c:pt idx="34748">
                  <c:v>4350</c:v>
                </c:pt>
                <c:pt idx="34749">
                  <c:v>4400</c:v>
                </c:pt>
                <c:pt idx="34750">
                  <c:v>4400</c:v>
                </c:pt>
                <c:pt idx="34751">
                  <c:v>4450</c:v>
                </c:pt>
                <c:pt idx="34752">
                  <c:v>4450</c:v>
                </c:pt>
                <c:pt idx="34753">
                  <c:v>4450</c:v>
                </c:pt>
                <c:pt idx="34754">
                  <c:v>4480</c:v>
                </c:pt>
                <c:pt idx="34755">
                  <c:v>4480</c:v>
                </c:pt>
                <c:pt idx="34756">
                  <c:v>4480</c:v>
                </c:pt>
                <c:pt idx="34757">
                  <c:v>4480</c:v>
                </c:pt>
                <c:pt idx="34758">
                  <c:v>4490</c:v>
                </c:pt>
                <c:pt idx="34759">
                  <c:v>4490</c:v>
                </c:pt>
                <c:pt idx="34760">
                  <c:v>4490</c:v>
                </c:pt>
                <c:pt idx="34761">
                  <c:v>4490</c:v>
                </c:pt>
                <c:pt idx="34762">
                  <c:v>4500</c:v>
                </c:pt>
                <c:pt idx="34763">
                  <c:v>4500</c:v>
                </c:pt>
                <c:pt idx="34764">
                  <c:v>4500</c:v>
                </c:pt>
                <c:pt idx="34765">
                  <c:v>4500</c:v>
                </c:pt>
                <c:pt idx="34766">
                  <c:v>4500</c:v>
                </c:pt>
                <c:pt idx="34767">
                  <c:v>4590</c:v>
                </c:pt>
                <c:pt idx="34768">
                  <c:v>2600</c:v>
                </c:pt>
                <c:pt idx="34769">
                  <c:v>2650</c:v>
                </c:pt>
                <c:pt idx="34770">
                  <c:v>2660</c:v>
                </c:pt>
                <c:pt idx="34771">
                  <c:v>2740</c:v>
                </c:pt>
                <c:pt idx="34772">
                  <c:v>2790</c:v>
                </c:pt>
                <c:pt idx="34773">
                  <c:v>2800</c:v>
                </c:pt>
                <c:pt idx="34774">
                  <c:v>2850</c:v>
                </c:pt>
                <c:pt idx="34775">
                  <c:v>2950</c:v>
                </c:pt>
                <c:pt idx="34776">
                  <c:v>2950</c:v>
                </c:pt>
                <c:pt idx="34777">
                  <c:v>2970</c:v>
                </c:pt>
                <c:pt idx="34778">
                  <c:v>2990</c:v>
                </c:pt>
                <c:pt idx="34779">
                  <c:v>2990</c:v>
                </c:pt>
                <c:pt idx="34780">
                  <c:v>2990</c:v>
                </c:pt>
                <c:pt idx="34781">
                  <c:v>2990</c:v>
                </c:pt>
                <c:pt idx="34782">
                  <c:v>2990</c:v>
                </c:pt>
                <c:pt idx="34783">
                  <c:v>2999</c:v>
                </c:pt>
                <c:pt idx="34784">
                  <c:v>2999</c:v>
                </c:pt>
                <c:pt idx="34785">
                  <c:v>2999</c:v>
                </c:pt>
                <c:pt idx="34786">
                  <c:v>2999</c:v>
                </c:pt>
                <c:pt idx="34787">
                  <c:v>4000</c:v>
                </c:pt>
                <c:pt idx="34788">
                  <c:v>4100</c:v>
                </c:pt>
                <c:pt idx="34789">
                  <c:v>4100</c:v>
                </c:pt>
                <c:pt idx="34790">
                  <c:v>4150</c:v>
                </c:pt>
                <c:pt idx="34791">
                  <c:v>4200</c:v>
                </c:pt>
                <c:pt idx="34792">
                  <c:v>4200</c:v>
                </c:pt>
                <c:pt idx="34793">
                  <c:v>4200</c:v>
                </c:pt>
                <c:pt idx="34794">
                  <c:v>4226</c:v>
                </c:pt>
                <c:pt idx="34795">
                  <c:v>4300</c:v>
                </c:pt>
                <c:pt idx="34796">
                  <c:v>4390</c:v>
                </c:pt>
                <c:pt idx="34797">
                  <c:v>4390</c:v>
                </c:pt>
                <c:pt idx="34798">
                  <c:v>4390</c:v>
                </c:pt>
                <c:pt idx="34799">
                  <c:v>4420</c:v>
                </c:pt>
                <c:pt idx="34800">
                  <c:v>4480</c:v>
                </c:pt>
                <c:pt idx="34801">
                  <c:v>4499</c:v>
                </c:pt>
                <c:pt idx="34802">
                  <c:v>4499</c:v>
                </c:pt>
                <c:pt idx="34803">
                  <c:v>4500</c:v>
                </c:pt>
                <c:pt idx="34804">
                  <c:v>4500</c:v>
                </c:pt>
                <c:pt idx="34805">
                  <c:v>4500</c:v>
                </c:pt>
                <c:pt idx="34806">
                  <c:v>4700</c:v>
                </c:pt>
                <c:pt idx="34807">
                  <c:v>4600</c:v>
                </c:pt>
                <c:pt idx="34808">
                  <c:v>4600</c:v>
                </c:pt>
                <c:pt idx="34809">
                  <c:v>4600</c:v>
                </c:pt>
                <c:pt idx="34810">
                  <c:v>4650</c:v>
                </c:pt>
                <c:pt idx="34811">
                  <c:v>4650</c:v>
                </c:pt>
                <c:pt idx="34812">
                  <c:v>4700</c:v>
                </c:pt>
                <c:pt idx="34813">
                  <c:v>4700</c:v>
                </c:pt>
                <c:pt idx="34814">
                  <c:v>4800</c:v>
                </c:pt>
                <c:pt idx="34815">
                  <c:v>4800</c:v>
                </c:pt>
                <c:pt idx="34816">
                  <c:v>4800</c:v>
                </c:pt>
                <c:pt idx="34817">
                  <c:v>4880</c:v>
                </c:pt>
                <c:pt idx="34818">
                  <c:v>4890</c:v>
                </c:pt>
                <c:pt idx="34819">
                  <c:v>4899</c:v>
                </c:pt>
                <c:pt idx="34820">
                  <c:v>4899</c:v>
                </c:pt>
                <c:pt idx="34821">
                  <c:v>4900</c:v>
                </c:pt>
                <c:pt idx="34822">
                  <c:v>4900</c:v>
                </c:pt>
                <c:pt idx="34823">
                  <c:v>4900</c:v>
                </c:pt>
                <c:pt idx="34824">
                  <c:v>4950</c:v>
                </c:pt>
                <c:pt idx="34825">
                  <c:v>4950</c:v>
                </c:pt>
                <c:pt idx="34826">
                  <c:v>4700</c:v>
                </c:pt>
                <c:pt idx="34827">
                  <c:v>4700</c:v>
                </c:pt>
                <c:pt idx="34828">
                  <c:v>4710</c:v>
                </c:pt>
                <c:pt idx="34829">
                  <c:v>4790</c:v>
                </c:pt>
                <c:pt idx="34830">
                  <c:v>4800</c:v>
                </c:pt>
                <c:pt idx="34831">
                  <c:v>4890</c:v>
                </c:pt>
                <c:pt idx="34832">
                  <c:v>4890</c:v>
                </c:pt>
                <c:pt idx="34833">
                  <c:v>4890</c:v>
                </c:pt>
                <c:pt idx="34834">
                  <c:v>4980</c:v>
                </c:pt>
                <c:pt idx="34835">
                  <c:v>4990</c:v>
                </c:pt>
                <c:pt idx="34836">
                  <c:v>4990</c:v>
                </c:pt>
                <c:pt idx="34837">
                  <c:v>4990</c:v>
                </c:pt>
                <c:pt idx="34838">
                  <c:v>4990</c:v>
                </c:pt>
                <c:pt idx="34839">
                  <c:v>4999</c:v>
                </c:pt>
                <c:pt idx="34840">
                  <c:v>4999</c:v>
                </c:pt>
                <c:pt idx="34841">
                  <c:v>4999</c:v>
                </c:pt>
                <c:pt idx="34842">
                  <c:v>5099</c:v>
                </c:pt>
                <c:pt idx="34843">
                  <c:v>5100</c:v>
                </c:pt>
                <c:pt idx="34844">
                  <c:v>5199</c:v>
                </c:pt>
                <c:pt idx="34845">
                  <c:v>5200</c:v>
                </c:pt>
                <c:pt idx="34846">
                  <c:v>4970</c:v>
                </c:pt>
                <c:pt idx="34847">
                  <c:v>4990</c:v>
                </c:pt>
                <c:pt idx="34848">
                  <c:v>4990</c:v>
                </c:pt>
                <c:pt idx="34849">
                  <c:v>4990</c:v>
                </c:pt>
                <c:pt idx="34850">
                  <c:v>4990</c:v>
                </c:pt>
                <c:pt idx="34851">
                  <c:v>4990</c:v>
                </c:pt>
                <c:pt idx="34852">
                  <c:v>4999</c:v>
                </c:pt>
                <c:pt idx="34853">
                  <c:v>4999</c:v>
                </c:pt>
                <c:pt idx="34854">
                  <c:v>4999</c:v>
                </c:pt>
                <c:pt idx="34855">
                  <c:v>4999</c:v>
                </c:pt>
                <c:pt idx="34856">
                  <c:v>4999</c:v>
                </c:pt>
                <c:pt idx="34857">
                  <c:v>4999</c:v>
                </c:pt>
                <c:pt idx="34858">
                  <c:v>4999</c:v>
                </c:pt>
                <c:pt idx="34859">
                  <c:v>4999</c:v>
                </c:pt>
                <c:pt idx="34860">
                  <c:v>4999</c:v>
                </c:pt>
                <c:pt idx="34861">
                  <c:v>4999</c:v>
                </c:pt>
                <c:pt idx="34862">
                  <c:v>5000</c:v>
                </c:pt>
                <c:pt idx="34863">
                  <c:v>5000</c:v>
                </c:pt>
                <c:pt idx="34864">
                  <c:v>5090</c:v>
                </c:pt>
                <c:pt idx="34865">
                  <c:v>5199</c:v>
                </c:pt>
                <c:pt idx="34866">
                  <c:v>3499</c:v>
                </c:pt>
                <c:pt idx="34867">
                  <c:v>3500</c:v>
                </c:pt>
                <c:pt idx="34868">
                  <c:v>3500</c:v>
                </c:pt>
                <c:pt idx="34869">
                  <c:v>3500</c:v>
                </c:pt>
                <c:pt idx="34870">
                  <c:v>3650</c:v>
                </c:pt>
                <c:pt idx="34871">
                  <c:v>3650</c:v>
                </c:pt>
                <c:pt idx="34872">
                  <c:v>3650</c:v>
                </c:pt>
                <c:pt idx="34873">
                  <c:v>3690</c:v>
                </c:pt>
                <c:pt idx="34874">
                  <c:v>3690</c:v>
                </c:pt>
                <c:pt idx="34875">
                  <c:v>3700</c:v>
                </c:pt>
                <c:pt idx="34876">
                  <c:v>3700</c:v>
                </c:pt>
                <c:pt idx="34877">
                  <c:v>3750</c:v>
                </c:pt>
                <c:pt idx="34878">
                  <c:v>3790</c:v>
                </c:pt>
                <c:pt idx="34879">
                  <c:v>3800</c:v>
                </c:pt>
                <c:pt idx="34880">
                  <c:v>3890</c:v>
                </c:pt>
                <c:pt idx="34881">
                  <c:v>3899</c:v>
                </c:pt>
                <c:pt idx="34882">
                  <c:v>3900</c:v>
                </c:pt>
                <c:pt idx="34883">
                  <c:v>3900</c:v>
                </c:pt>
                <c:pt idx="34884">
                  <c:v>3900</c:v>
                </c:pt>
                <c:pt idx="34885">
                  <c:v>3900</c:v>
                </c:pt>
                <c:pt idx="34886">
                  <c:v>5200</c:v>
                </c:pt>
                <c:pt idx="34887">
                  <c:v>5200</c:v>
                </c:pt>
                <c:pt idx="34888">
                  <c:v>5200</c:v>
                </c:pt>
                <c:pt idx="34889">
                  <c:v>5250</c:v>
                </c:pt>
                <c:pt idx="34890">
                  <c:v>5299</c:v>
                </c:pt>
                <c:pt idx="34891">
                  <c:v>5299</c:v>
                </c:pt>
                <c:pt idx="34892">
                  <c:v>5400</c:v>
                </c:pt>
                <c:pt idx="34893">
                  <c:v>5480</c:v>
                </c:pt>
                <c:pt idx="34894">
                  <c:v>5490</c:v>
                </c:pt>
                <c:pt idx="34895">
                  <c:v>5490</c:v>
                </c:pt>
                <c:pt idx="34896">
                  <c:v>5490</c:v>
                </c:pt>
                <c:pt idx="34897">
                  <c:v>5500</c:v>
                </c:pt>
                <c:pt idx="34898">
                  <c:v>5599</c:v>
                </c:pt>
                <c:pt idx="34899">
                  <c:v>5600</c:v>
                </c:pt>
                <c:pt idx="34900">
                  <c:v>5650</c:v>
                </c:pt>
                <c:pt idx="34901">
                  <c:v>5699</c:v>
                </c:pt>
                <c:pt idx="34902">
                  <c:v>5700</c:v>
                </c:pt>
                <c:pt idx="34903">
                  <c:v>5700</c:v>
                </c:pt>
                <c:pt idx="34904">
                  <c:v>5700</c:v>
                </c:pt>
                <c:pt idx="34905">
                  <c:v>5750</c:v>
                </c:pt>
                <c:pt idx="34906">
                  <c:v>5200</c:v>
                </c:pt>
                <c:pt idx="34907">
                  <c:v>5250</c:v>
                </c:pt>
                <c:pt idx="34908">
                  <c:v>5290</c:v>
                </c:pt>
                <c:pt idx="34909">
                  <c:v>5300</c:v>
                </c:pt>
                <c:pt idx="34910">
                  <c:v>5370</c:v>
                </c:pt>
                <c:pt idx="34911">
                  <c:v>5390</c:v>
                </c:pt>
                <c:pt idx="34912">
                  <c:v>5390</c:v>
                </c:pt>
                <c:pt idx="34913">
                  <c:v>5400</c:v>
                </c:pt>
                <c:pt idx="34914">
                  <c:v>5400</c:v>
                </c:pt>
                <c:pt idx="34915">
                  <c:v>5400</c:v>
                </c:pt>
                <c:pt idx="34916">
                  <c:v>5400</c:v>
                </c:pt>
                <c:pt idx="34917">
                  <c:v>5480</c:v>
                </c:pt>
                <c:pt idx="34918">
                  <c:v>5490</c:v>
                </c:pt>
                <c:pt idx="34919">
                  <c:v>5490</c:v>
                </c:pt>
                <c:pt idx="34920">
                  <c:v>5490</c:v>
                </c:pt>
                <c:pt idx="34921">
                  <c:v>5490</c:v>
                </c:pt>
                <c:pt idx="34922">
                  <c:v>5490</c:v>
                </c:pt>
                <c:pt idx="34923">
                  <c:v>5500</c:v>
                </c:pt>
                <c:pt idx="34924">
                  <c:v>5500</c:v>
                </c:pt>
                <c:pt idx="34925">
                  <c:v>5500</c:v>
                </c:pt>
                <c:pt idx="34926">
                  <c:v>3950</c:v>
                </c:pt>
                <c:pt idx="34927">
                  <c:v>3970</c:v>
                </c:pt>
                <c:pt idx="34928">
                  <c:v>3980</c:v>
                </c:pt>
                <c:pt idx="34929">
                  <c:v>3980</c:v>
                </c:pt>
                <c:pt idx="34930">
                  <c:v>3990</c:v>
                </c:pt>
                <c:pt idx="34931">
                  <c:v>3990</c:v>
                </c:pt>
                <c:pt idx="34932">
                  <c:v>3999</c:v>
                </c:pt>
                <c:pt idx="34933">
                  <c:v>3999</c:v>
                </c:pt>
                <c:pt idx="34934">
                  <c:v>3999</c:v>
                </c:pt>
                <c:pt idx="34935">
                  <c:v>3999</c:v>
                </c:pt>
                <c:pt idx="34936">
                  <c:v>3999</c:v>
                </c:pt>
                <c:pt idx="34937">
                  <c:v>3999</c:v>
                </c:pt>
                <c:pt idx="34938">
                  <c:v>3999</c:v>
                </c:pt>
                <c:pt idx="34939">
                  <c:v>4100</c:v>
                </c:pt>
                <c:pt idx="34940">
                  <c:v>4190</c:v>
                </c:pt>
                <c:pt idx="34941">
                  <c:v>4200</c:v>
                </c:pt>
                <c:pt idx="34942">
                  <c:v>4200</c:v>
                </c:pt>
                <c:pt idx="34943">
                  <c:v>4200</c:v>
                </c:pt>
                <c:pt idx="34944">
                  <c:v>4250</c:v>
                </c:pt>
                <c:pt idx="34945">
                  <c:v>4270</c:v>
                </c:pt>
                <c:pt idx="34946">
                  <c:v>5780</c:v>
                </c:pt>
                <c:pt idx="34947">
                  <c:v>5790</c:v>
                </c:pt>
                <c:pt idx="34948">
                  <c:v>5799</c:v>
                </c:pt>
                <c:pt idx="34949">
                  <c:v>5799</c:v>
                </c:pt>
                <c:pt idx="34950">
                  <c:v>5849</c:v>
                </c:pt>
                <c:pt idx="34951">
                  <c:v>5850</c:v>
                </c:pt>
                <c:pt idx="34952">
                  <c:v>5867</c:v>
                </c:pt>
                <c:pt idx="34953">
                  <c:v>5895</c:v>
                </c:pt>
                <c:pt idx="34954">
                  <c:v>5900</c:v>
                </c:pt>
                <c:pt idx="34955">
                  <c:v>5950</c:v>
                </c:pt>
                <c:pt idx="34956">
                  <c:v>5950</c:v>
                </c:pt>
                <c:pt idx="34957">
                  <c:v>5950</c:v>
                </c:pt>
                <c:pt idx="34958">
                  <c:v>5970</c:v>
                </c:pt>
                <c:pt idx="34959">
                  <c:v>5980</c:v>
                </c:pt>
                <c:pt idx="34960">
                  <c:v>5990</c:v>
                </c:pt>
                <c:pt idx="34961">
                  <c:v>5990</c:v>
                </c:pt>
                <c:pt idx="34962">
                  <c:v>5990</c:v>
                </c:pt>
                <c:pt idx="34963">
                  <c:v>5990</c:v>
                </c:pt>
                <c:pt idx="34964">
                  <c:v>5990</c:v>
                </c:pt>
                <c:pt idx="34965">
                  <c:v>5999</c:v>
                </c:pt>
                <c:pt idx="34966">
                  <c:v>5500</c:v>
                </c:pt>
                <c:pt idx="34967">
                  <c:v>5500</c:v>
                </c:pt>
                <c:pt idx="34968">
                  <c:v>5500</c:v>
                </c:pt>
                <c:pt idx="34969">
                  <c:v>5555</c:v>
                </c:pt>
                <c:pt idx="34970">
                  <c:v>5555</c:v>
                </c:pt>
                <c:pt idx="34971">
                  <c:v>5580</c:v>
                </c:pt>
                <c:pt idx="34972">
                  <c:v>5650</c:v>
                </c:pt>
                <c:pt idx="34973">
                  <c:v>5650</c:v>
                </c:pt>
                <c:pt idx="34974">
                  <c:v>5700</c:v>
                </c:pt>
                <c:pt idx="34975">
                  <c:v>5700</c:v>
                </c:pt>
                <c:pt idx="34976">
                  <c:v>5700</c:v>
                </c:pt>
                <c:pt idx="34977">
                  <c:v>5750</c:v>
                </c:pt>
                <c:pt idx="34978">
                  <c:v>5780</c:v>
                </c:pt>
                <c:pt idx="34979">
                  <c:v>5790</c:v>
                </c:pt>
                <c:pt idx="34980">
                  <c:v>5800</c:v>
                </c:pt>
                <c:pt idx="34981">
                  <c:v>5850</c:v>
                </c:pt>
                <c:pt idx="34982">
                  <c:v>5870</c:v>
                </c:pt>
                <c:pt idx="34983">
                  <c:v>5880</c:v>
                </c:pt>
                <c:pt idx="34984">
                  <c:v>5890</c:v>
                </c:pt>
                <c:pt idx="34985">
                  <c:v>4290</c:v>
                </c:pt>
                <c:pt idx="34986">
                  <c:v>4300</c:v>
                </c:pt>
                <c:pt idx="34987">
                  <c:v>4300</c:v>
                </c:pt>
                <c:pt idx="34988">
                  <c:v>4350</c:v>
                </c:pt>
                <c:pt idx="34989">
                  <c:v>4390</c:v>
                </c:pt>
                <c:pt idx="34990">
                  <c:v>4400</c:v>
                </c:pt>
                <c:pt idx="34991">
                  <c:v>4400</c:v>
                </c:pt>
                <c:pt idx="34992">
                  <c:v>4400</c:v>
                </c:pt>
                <c:pt idx="34993">
                  <c:v>4440</c:v>
                </c:pt>
                <c:pt idx="34994">
                  <c:v>4440</c:v>
                </c:pt>
                <c:pt idx="34995">
                  <c:v>4444</c:v>
                </c:pt>
                <c:pt idx="34996">
                  <c:v>4450</c:v>
                </c:pt>
                <c:pt idx="34997">
                  <c:v>4450</c:v>
                </c:pt>
                <c:pt idx="34998">
                  <c:v>4490</c:v>
                </c:pt>
                <c:pt idx="34999">
                  <c:v>4490</c:v>
                </c:pt>
                <c:pt idx="35000">
                  <c:v>4490</c:v>
                </c:pt>
                <c:pt idx="35001">
                  <c:v>4490</c:v>
                </c:pt>
                <c:pt idx="35002">
                  <c:v>4490</c:v>
                </c:pt>
                <c:pt idx="35003">
                  <c:v>4490</c:v>
                </c:pt>
                <c:pt idx="35004">
                  <c:v>4500</c:v>
                </c:pt>
                <c:pt idx="35005">
                  <c:v>5999</c:v>
                </c:pt>
                <c:pt idx="35006">
                  <c:v>6000</c:v>
                </c:pt>
                <c:pt idx="35007">
                  <c:v>6000</c:v>
                </c:pt>
                <c:pt idx="35008">
                  <c:v>6099</c:v>
                </c:pt>
                <c:pt idx="35009">
                  <c:v>6190</c:v>
                </c:pt>
                <c:pt idx="35010">
                  <c:v>6200</c:v>
                </c:pt>
                <c:pt idx="35011">
                  <c:v>6250</c:v>
                </c:pt>
                <c:pt idx="35012">
                  <c:v>6250</c:v>
                </c:pt>
                <c:pt idx="35013">
                  <c:v>6290</c:v>
                </c:pt>
                <c:pt idx="35014">
                  <c:v>6300</c:v>
                </c:pt>
                <c:pt idx="35015">
                  <c:v>6300</c:v>
                </c:pt>
                <c:pt idx="35016">
                  <c:v>6300</c:v>
                </c:pt>
                <c:pt idx="35017">
                  <c:v>6300</c:v>
                </c:pt>
                <c:pt idx="35018">
                  <c:v>6490</c:v>
                </c:pt>
                <c:pt idx="35019">
                  <c:v>6490</c:v>
                </c:pt>
                <c:pt idx="35020">
                  <c:v>6499</c:v>
                </c:pt>
                <c:pt idx="35021">
                  <c:v>6499</c:v>
                </c:pt>
                <c:pt idx="35022">
                  <c:v>6500</c:v>
                </c:pt>
                <c:pt idx="35023">
                  <c:v>6500</c:v>
                </c:pt>
                <c:pt idx="35024">
                  <c:v>6500</c:v>
                </c:pt>
                <c:pt idx="35025">
                  <c:v>6399</c:v>
                </c:pt>
                <c:pt idx="35026">
                  <c:v>6400</c:v>
                </c:pt>
                <c:pt idx="35027">
                  <c:v>6400</c:v>
                </c:pt>
                <c:pt idx="35028">
                  <c:v>6400</c:v>
                </c:pt>
                <c:pt idx="35029">
                  <c:v>6400</c:v>
                </c:pt>
                <c:pt idx="35030">
                  <c:v>6400</c:v>
                </c:pt>
                <c:pt idx="35031">
                  <c:v>6400</c:v>
                </c:pt>
                <c:pt idx="35032">
                  <c:v>6489</c:v>
                </c:pt>
                <c:pt idx="35033">
                  <c:v>6490</c:v>
                </c:pt>
                <c:pt idx="35034">
                  <c:v>6490</c:v>
                </c:pt>
                <c:pt idx="35035">
                  <c:v>6499</c:v>
                </c:pt>
                <c:pt idx="35036">
                  <c:v>6500</c:v>
                </c:pt>
                <c:pt idx="35037">
                  <c:v>6500</c:v>
                </c:pt>
                <c:pt idx="35038">
                  <c:v>6500</c:v>
                </c:pt>
                <c:pt idx="35039">
                  <c:v>6500</c:v>
                </c:pt>
                <c:pt idx="35040">
                  <c:v>6550</c:v>
                </c:pt>
                <c:pt idx="35041">
                  <c:v>6580</c:v>
                </c:pt>
                <c:pt idx="35042">
                  <c:v>6600</c:v>
                </c:pt>
                <c:pt idx="35043">
                  <c:v>6600</c:v>
                </c:pt>
                <c:pt idx="35044">
                  <c:v>6600</c:v>
                </c:pt>
                <c:pt idx="35045">
                  <c:v>4990</c:v>
                </c:pt>
                <c:pt idx="35046">
                  <c:v>4990</c:v>
                </c:pt>
                <c:pt idx="35047">
                  <c:v>4990</c:v>
                </c:pt>
                <c:pt idx="35048">
                  <c:v>4998</c:v>
                </c:pt>
                <c:pt idx="35049">
                  <c:v>4998</c:v>
                </c:pt>
                <c:pt idx="35050">
                  <c:v>4999</c:v>
                </c:pt>
                <c:pt idx="35051">
                  <c:v>4999</c:v>
                </c:pt>
                <c:pt idx="35052">
                  <c:v>4999</c:v>
                </c:pt>
                <c:pt idx="35053">
                  <c:v>4999</c:v>
                </c:pt>
                <c:pt idx="35054">
                  <c:v>4999</c:v>
                </c:pt>
                <c:pt idx="35055">
                  <c:v>5000</c:v>
                </c:pt>
                <c:pt idx="35056">
                  <c:v>5000</c:v>
                </c:pt>
                <c:pt idx="35057">
                  <c:v>5000</c:v>
                </c:pt>
                <c:pt idx="35058">
                  <c:v>5000</c:v>
                </c:pt>
                <c:pt idx="35059">
                  <c:v>5000</c:v>
                </c:pt>
                <c:pt idx="35060">
                  <c:v>5000</c:v>
                </c:pt>
                <c:pt idx="35061">
                  <c:v>5000</c:v>
                </c:pt>
                <c:pt idx="35062">
                  <c:v>5050</c:v>
                </c:pt>
                <c:pt idx="35063">
                  <c:v>5190</c:v>
                </c:pt>
                <c:pt idx="35064">
                  <c:v>5190</c:v>
                </c:pt>
                <c:pt idx="35065">
                  <c:v>8000</c:v>
                </c:pt>
                <c:pt idx="35066">
                  <c:v>8099</c:v>
                </c:pt>
                <c:pt idx="35067">
                  <c:v>8199</c:v>
                </c:pt>
                <c:pt idx="35068">
                  <c:v>8290</c:v>
                </c:pt>
                <c:pt idx="35069">
                  <c:v>8290</c:v>
                </c:pt>
                <c:pt idx="35070">
                  <c:v>8300</c:v>
                </c:pt>
                <c:pt idx="35071">
                  <c:v>8390</c:v>
                </c:pt>
                <c:pt idx="35072">
                  <c:v>8400</c:v>
                </c:pt>
                <c:pt idx="35073">
                  <c:v>8490</c:v>
                </c:pt>
                <c:pt idx="35074">
                  <c:v>8490</c:v>
                </c:pt>
                <c:pt idx="35075">
                  <c:v>8500</c:v>
                </c:pt>
                <c:pt idx="35076">
                  <c:v>8500</c:v>
                </c:pt>
                <c:pt idx="35077">
                  <c:v>8500</c:v>
                </c:pt>
                <c:pt idx="35078">
                  <c:v>8500</c:v>
                </c:pt>
                <c:pt idx="35079">
                  <c:v>8580</c:v>
                </c:pt>
                <c:pt idx="35080">
                  <c:v>8600</c:v>
                </c:pt>
                <c:pt idx="35081">
                  <c:v>8600</c:v>
                </c:pt>
                <c:pt idx="35082">
                  <c:v>8600</c:v>
                </c:pt>
                <c:pt idx="35083">
                  <c:v>8650</c:v>
                </c:pt>
                <c:pt idx="35084">
                  <c:v>8735</c:v>
                </c:pt>
                <c:pt idx="35085">
                  <c:v>6600</c:v>
                </c:pt>
                <c:pt idx="35086">
                  <c:v>6600</c:v>
                </c:pt>
                <c:pt idx="35087">
                  <c:v>6600</c:v>
                </c:pt>
                <c:pt idx="35088">
                  <c:v>6660</c:v>
                </c:pt>
                <c:pt idx="35089">
                  <c:v>6700</c:v>
                </c:pt>
                <c:pt idx="35090">
                  <c:v>6700</c:v>
                </c:pt>
                <c:pt idx="35091">
                  <c:v>6750</c:v>
                </c:pt>
                <c:pt idx="35092">
                  <c:v>6799</c:v>
                </c:pt>
                <c:pt idx="35093">
                  <c:v>6800</c:v>
                </c:pt>
                <c:pt idx="35094">
                  <c:v>6900</c:v>
                </c:pt>
                <c:pt idx="35095">
                  <c:v>6900</c:v>
                </c:pt>
                <c:pt idx="35096">
                  <c:v>6900</c:v>
                </c:pt>
                <c:pt idx="35097">
                  <c:v>6900</c:v>
                </c:pt>
                <c:pt idx="35098">
                  <c:v>6900</c:v>
                </c:pt>
                <c:pt idx="35099">
                  <c:v>6900</c:v>
                </c:pt>
                <c:pt idx="35100">
                  <c:v>6950</c:v>
                </c:pt>
                <c:pt idx="35101">
                  <c:v>6950</c:v>
                </c:pt>
                <c:pt idx="35102">
                  <c:v>6990</c:v>
                </c:pt>
                <c:pt idx="35103">
                  <c:v>6990</c:v>
                </c:pt>
                <c:pt idx="35104">
                  <c:v>5190</c:v>
                </c:pt>
                <c:pt idx="35105">
                  <c:v>5200</c:v>
                </c:pt>
                <c:pt idx="35106">
                  <c:v>5200</c:v>
                </c:pt>
                <c:pt idx="35107">
                  <c:v>5290</c:v>
                </c:pt>
                <c:pt idx="35108">
                  <c:v>5290</c:v>
                </c:pt>
                <c:pt idx="35109">
                  <c:v>5370</c:v>
                </c:pt>
                <c:pt idx="35110">
                  <c:v>5390</c:v>
                </c:pt>
                <c:pt idx="35111">
                  <c:v>5390</c:v>
                </c:pt>
                <c:pt idx="35112">
                  <c:v>5400</c:v>
                </c:pt>
                <c:pt idx="35113">
                  <c:v>5400</c:v>
                </c:pt>
                <c:pt idx="35114">
                  <c:v>5470</c:v>
                </c:pt>
                <c:pt idx="35115">
                  <c:v>5480</c:v>
                </c:pt>
                <c:pt idx="35116">
                  <c:v>5490</c:v>
                </c:pt>
                <c:pt idx="35117">
                  <c:v>5499</c:v>
                </c:pt>
                <c:pt idx="35118">
                  <c:v>5499</c:v>
                </c:pt>
                <c:pt idx="35119">
                  <c:v>5499</c:v>
                </c:pt>
                <c:pt idx="35120">
                  <c:v>5500</c:v>
                </c:pt>
                <c:pt idx="35121">
                  <c:v>5500</c:v>
                </c:pt>
                <c:pt idx="35122">
                  <c:v>5600</c:v>
                </c:pt>
                <c:pt idx="35123">
                  <c:v>5670</c:v>
                </c:pt>
                <c:pt idx="35124">
                  <c:v>8800</c:v>
                </c:pt>
                <c:pt idx="35125">
                  <c:v>8800</c:v>
                </c:pt>
                <c:pt idx="35126">
                  <c:v>8880</c:v>
                </c:pt>
                <c:pt idx="35127">
                  <c:v>8899</c:v>
                </c:pt>
                <c:pt idx="35128">
                  <c:v>8900</c:v>
                </c:pt>
                <c:pt idx="35129">
                  <c:v>8900</c:v>
                </c:pt>
                <c:pt idx="35130">
                  <c:v>8900</c:v>
                </c:pt>
                <c:pt idx="35131">
                  <c:v>8900</c:v>
                </c:pt>
                <c:pt idx="35132">
                  <c:v>8900</c:v>
                </c:pt>
                <c:pt idx="35133">
                  <c:v>8900</c:v>
                </c:pt>
                <c:pt idx="35134">
                  <c:v>8980</c:v>
                </c:pt>
                <c:pt idx="35135">
                  <c:v>8990</c:v>
                </c:pt>
                <c:pt idx="35136">
                  <c:v>8990</c:v>
                </c:pt>
                <c:pt idx="35137">
                  <c:v>8990</c:v>
                </c:pt>
                <c:pt idx="35138">
                  <c:v>8990</c:v>
                </c:pt>
                <c:pt idx="35139">
                  <c:v>8990</c:v>
                </c:pt>
                <c:pt idx="35140">
                  <c:v>8990</c:v>
                </c:pt>
                <c:pt idx="35141">
                  <c:v>8990</c:v>
                </c:pt>
                <c:pt idx="35142">
                  <c:v>8990</c:v>
                </c:pt>
                <c:pt idx="35143">
                  <c:v>6990</c:v>
                </c:pt>
                <c:pt idx="35144">
                  <c:v>6990</c:v>
                </c:pt>
                <c:pt idx="35145">
                  <c:v>6990</c:v>
                </c:pt>
                <c:pt idx="35146">
                  <c:v>6990</c:v>
                </c:pt>
                <c:pt idx="35147">
                  <c:v>6990</c:v>
                </c:pt>
                <c:pt idx="35148">
                  <c:v>6990</c:v>
                </c:pt>
                <c:pt idx="35149">
                  <c:v>6990</c:v>
                </c:pt>
                <c:pt idx="35150">
                  <c:v>6999</c:v>
                </c:pt>
                <c:pt idx="35151">
                  <c:v>6999</c:v>
                </c:pt>
                <c:pt idx="35152">
                  <c:v>6999</c:v>
                </c:pt>
                <c:pt idx="35153">
                  <c:v>6999</c:v>
                </c:pt>
                <c:pt idx="35154">
                  <c:v>6999</c:v>
                </c:pt>
                <c:pt idx="35155">
                  <c:v>6999</c:v>
                </c:pt>
                <c:pt idx="35156">
                  <c:v>7000</c:v>
                </c:pt>
                <c:pt idx="35157">
                  <c:v>7000</c:v>
                </c:pt>
                <c:pt idx="35158">
                  <c:v>7000</c:v>
                </c:pt>
                <c:pt idx="35159">
                  <c:v>7000</c:v>
                </c:pt>
                <c:pt idx="35160">
                  <c:v>7000</c:v>
                </c:pt>
                <c:pt idx="35161">
                  <c:v>7100</c:v>
                </c:pt>
                <c:pt idx="35162">
                  <c:v>7100</c:v>
                </c:pt>
                <c:pt idx="35163">
                  <c:v>5700</c:v>
                </c:pt>
                <c:pt idx="35164">
                  <c:v>5700</c:v>
                </c:pt>
                <c:pt idx="35165">
                  <c:v>5700</c:v>
                </c:pt>
                <c:pt idx="35166">
                  <c:v>5770</c:v>
                </c:pt>
                <c:pt idx="35167">
                  <c:v>5770</c:v>
                </c:pt>
                <c:pt idx="35168">
                  <c:v>5790</c:v>
                </c:pt>
                <c:pt idx="35169">
                  <c:v>5790</c:v>
                </c:pt>
                <c:pt idx="35170">
                  <c:v>5799</c:v>
                </c:pt>
                <c:pt idx="35171">
                  <c:v>5800</c:v>
                </c:pt>
                <c:pt idx="35172">
                  <c:v>5826</c:v>
                </c:pt>
                <c:pt idx="35173">
                  <c:v>5850</c:v>
                </c:pt>
                <c:pt idx="35174">
                  <c:v>5890</c:v>
                </c:pt>
                <c:pt idx="35175">
                  <c:v>5900</c:v>
                </c:pt>
                <c:pt idx="35176">
                  <c:v>5900</c:v>
                </c:pt>
                <c:pt idx="35177">
                  <c:v>5900</c:v>
                </c:pt>
                <c:pt idx="35178">
                  <c:v>5900</c:v>
                </c:pt>
                <c:pt idx="35179">
                  <c:v>5900</c:v>
                </c:pt>
                <c:pt idx="35180">
                  <c:v>5938</c:v>
                </c:pt>
                <c:pt idx="35181">
                  <c:v>5940</c:v>
                </c:pt>
                <c:pt idx="35182">
                  <c:v>5950</c:v>
                </c:pt>
                <c:pt idx="35183">
                  <c:v>8999</c:v>
                </c:pt>
                <c:pt idx="35184">
                  <c:v>8999</c:v>
                </c:pt>
                <c:pt idx="35185">
                  <c:v>8999</c:v>
                </c:pt>
                <c:pt idx="35186">
                  <c:v>9000</c:v>
                </c:pt>
                <c:pt idx="35187">
                  <c:v>9000</c:v>
                </c:pt>
                <c:pt idx="35188">
                  <c:v>9000</c:v>
                </c:pt>
                <c:pt idx="35189">
                  <c:v>9100</c:v>
                </c:pt>
                <c:pt idx="35190">
                  <c:v>9199</c:v>
                </c:pt>
                <c:pt idx="35191">
                  <c:v>9200</c:v>
                </c:pt>
                <c:pt idx="35192">
                  <c:v>9300</c:v>
                </c:pt>
                <c:pt idx="35193">
                  <c:v>9400</c:v>
                </c:pt>
                <c:pt idx="35194">
                  <c:v>9400</c:v>
                </c:pt>
                <c:pt idx="35195">
                  <c:v>9490</c:v>
                </c:pt>
                <c:pt idx="35196">
                  <c:v>9490</c:v>
                </c:pt>
                <c:pt idx="35197">
                  <c:v>9490</c:v>
                </c:pt>
                <c:pt idx="35198">
                  <c:v>9490</c:v>
                </c:pt>
                <c:pt idx="35199">
                  <c:v>9500</c:v>
                </c:pt>
                <c:pt idx="35200">
                  <c:v>9500</c:v>
                </c:pt>
                <c:pt idx="35201">
                  <c:v>9540</c:v>
                </c:pt>
                <c:pt idx="35202">
                  <c:v>9690</c:v>
                </c:pt>
                <c:pt idx="35203">
                  <c:v>7199</c:v>
                </c:pt>
                <c:pt idx="35204">
                  <c:v>7199</c:v>
                </c:pt>
                <c:pt idx="35205">
                  <c:v>7200</c:v>
                </c:pt>
                <c:pt idx="35206">
                  <c:v>7200</c:v>
                </c:pt>
                <c:pt idx="35207">
                  <c:v>7200</c:v>
                </c:pt>
                <c:pt idx="35208">
                  <c:v>7300</c:v>
                </c:pt>
                <c:pt idx="35209">
                  <c:v>7300</c:v>
                </c:pt>
                <c:pt idx="35210">
                  <c:v>7390</c:v>
                </c:pt>
                <c:pt idx="35211">
                  <c:v>7399</c:v>
                </c:pt>
                <c:pt idx="35212">
                  <c:v>7399</c:v>
                </c:pt>
                <c:pt idx="35213">
                  <c:v>7400</c:v>
                </c:pt>
                <c:pt idx="35214">
                  <c:v>7400</c:v>
                </c:pt>
                <c:pt idx="35215">
                  <c:v>7400</c:v>
                </c:pt>
                <c:pt idx="35216">
                  <c:v>7450</c:v>
                </c:pt>
                <c:pt idx="35217">
                  <c:v>7450</c:v>
                </c:pt>
                <c:pt idx="35218">
                  <c:v>7460</c:v>
                </c:pt>
                <c:pt idx="35219">
                  <c:v>7480</c:v>
                </c:pt>
                <c:pt idx="35220">
                  <c:v>7490</c:v>
                </c:pt>
                <c:pt idx="35221">
                  <c:v>7490</c:v>
                </c:pt>
                <c:pt idx="35222">
                  <c:v>7499</c:v>
                </c:pt>
                <c:pt idx="35223">
                  <c:v>5950</c:v>
                </c:pt>
                <c:pt idx="35224">
                  <c:v>5970</c:v>
                </c:pt>
                <c:pt idx="35225">
                  <c:v>5970</c:v>
                </c:pt>
                <c:pt idx="35226">
                  <c:v>5980</c:v>
                </c:pt>
                <c:pt idx="35227">
                  <c:v>5980</c:v>
                </c:pt>
                <c:pt idx="35228">
                  <c:v>5980</c:v>
                </c:pt>
                <c:pt idx="35229">
                  <c:v>5980</c:v>
                </c:pt>
                <c:pt idx="35230">
                  <c:v>5990</c:v>
                </c:pt>
                <c:pt idx="35231">
                  <c:v>5990</c:v>
                </c:pt>
                <c:pt idx="35232">
                  <c:v>5990</c:v>
                </c:pt>
                <c:pt idx="35233">
                  <c:v>5990</c:v>
                </c:pt>
                <c:pt idx="35234">
                  <c:v>5990</c:v>
                </c:pt>
                <c:pt idx="35235">
                  <c:v>5990</c:v>
                </c:pt>
                <c:pt idx="35236">
                  <c:v>5990</c:v>
                </c:pt>
                <c:pt idx="35237">
                  <c:v>5990</c:v>
                </c:pt>
                <c:pt idx="35238">
                  <c:v>5990</c:v>
                </c:pt>
                <c:pt idx="35239">
                  <c:v>5990</c:v>
                </c:pt>
                <c:pt idx="35240">
                  <c:v>5990</c:v>
                </c:pt>
                <c:pt idx="35241">
                  <c:v>5990</c:v>
                </c:pt>
                <c:pt idx="35242">
                  <c:v>5990</c:v>
                </c:pt>
                <c:pt idx="35243">
                  <c:v>9699</c:v>
                </c:pt>
                <c:pt idx="35244">
                  <c:v>9700</c:v>
                </c:pt>
                <c:pt idx="35245">
                  <c:v>9700</c:v>
                </c:pt>
                <c:pt idx="35246">
                  <c:v>9700</c:v>
                </c:pt>
                <c:pt idx="35247">
                  <c:v>9800</c:v>
                </c:pt>
                <c:pt idx="35248">
                  <c:v>9800</c:v>
                </c:pt>
                <c:pt idx="35249">
                  <c:v>9890</c:v>
                </c:pt>
                <c:pt idx="35250">
                  <c:v>9900</c:v>
                </c:pt>
                <c:pt idx="35251">
                  <c:v>9900</c:v>
                </c:pt>
                <c:pt idx="35252">
                  <c:v>9900</c:v>
                </c:pt>
                <c:pt idx="35253">
                  <c:v>9950</c:v>
                </c:pt>
                <c:pt idx="35254">
                  <c:v>9950</c:v>
                </c:pt>
                <c:pt idx="35255">
                  <c:v>9950</c:v>
                </c:pt>
                <c:pt idx="35256">
                  <c:v>9980</c:v>
                </c:pt>
                <c:pt idx="35257">
                  <c:v>9980</c:v>
                </c:pt>
                <c:pt idx="35258">
                  <c:v>9989</c:v>
                </c:pt>
                <c:pt idx="35259">
                  <c:v>9990</c:v>
                </c:pt>
                <c:pt idx="35260">
                  <c:v>9990</c:v>
                </c:pt>
                <c:pt idx="35261">
                  <c:v>9990</c:v>
                </c:pt>
                <c:pt idx="35262">
                  <c:v>9990</c:v>
                </c:pt>
                <c:pt idx="35263">
                  <c:v>7500</c:v>
                </c:pt>
                <c:pt idx="35264">
                  <c:v>7500</c:v>
                </c:pt>
                <c:pt idx="35265">
                  <c:v>7500</c:v>
                </c:pt>
                <c:pt idx="35266">
                  <c:v>7500</c:v>
                </c:pt>
                <c:pt idx="35267">
                  <c:v>7500</c:v>
                </c:pt>
                <c:pt idx="35268">
                  <c:v>7590</c:v>
                </c:pt>
                <c:pt idx="35269">
                  <c:v>7590</c:v>
                </c:pt>
                <c:pt idx="35270">
                  <c:v>7600</c:v>
                </c:pt>
                <c:pt idx="35271">
                  <c:v>7600</c:v>
                </c:pt>
                <c:pt idx="35272">
                  <c:v>7695</c:v>
                </c:pt>
                <c:pt idx="35273">
                  <c:v>7700</c:v>
                </c:pt>
                <c:pt idx="35274">
                  <c:v>7700</c:v>
                </c:pt>
                <c:pt idx="35275">
                  <c:v>7700</c:v>
                </c:pt>
                <c:pt idx="35276">
                  <c:v>7700</c:v>
                </c:pt>
                <c:pt idx="35277">
                  <c:v>7750</c:v>
                </c:pt>
                <c:pt idx="35278">
                  <c:v>7770</c:v>
                </c:pt>
                <c:pt idx="35279">
                  <c:v>7799</c:v>
                </c:pt>
                <c:pt idx="35280">
                  <c:v>7800</c:v>
                </c:pt>
                <c:pt idx="35281">
                  <c:v>7800</c:v>
                </c:pt>
                <c:pt idx="35282">
                  <c:v>7850</c:v>
                </c:pt>
                <c:pt idx="35283">
                  <c:v>5998</c:v>
                </c:pt>
                <c:pt idx="35284">
                  <c:v>5998</c:v>
                </c:pt>
                <c:pt idx="35285">
                  <c:v>5999</c:v>
                </c:pt>
                <c:pt idx="35286">
                  <c:v>5999</c:v>
                </c:pt>
                <c:pt idx="35287">
                  <c:v>5999</c:v>
                </c:pt>
                <c:pt idx="35288">
                  <c:v>5999</c:v>
                </c:pt>
                <c:pt idx="35289">
                  <c:v>6000</c:v>
                </c:pt>
                <c:pt idx="35290">
                  <c:v>6000</c:v>
                </c:pt>
                <c:pt idx="35291">
                  <c:v>6000</c:v>
                </c:pt>
                <c:pt idx="35292">
                  <c:v>6000</c:v>
                </c:pt>
                <c:pt idx="35293">
                  <c:v>6100</c:v>
                </c:pt>
                <c:pt idx="35294">
                  <c:v>6199</c:v>
                </c:pt>
                <c:pt idx="35295">
                  <c:v>6200</c:v>
                </c:pt>
                <c:pt idx="35296">
                  <c:v>6200</c:v>
                </c:pt>
                <c:pt idx="35297">
                  <c:v>6249</c:v>
                </c:pt>
                <c:pt idx="35298">
                  <c:v>6290</c:v>
                </c:pt>
                <c:pt idx="35299">
                  <c:v>6290</c:v>
                </c:pt>
                <c:pt idx="35300">
                  <c:v>6390</c:v>
                </c:pt>
                <c:pt idx="35301">
                  <c:v>6399</c:v>
                </c:pt>
                <c:pt idx="35302">
                  <c:v>9999</c:v>
                </c:pt>
                <c:pt idx="35303">
                  <c:v>9999</c:v>
                </c:pt>
                <c:pt idx="35304">
                  <c:v>9999</c:v>
                </c:pt>
                <c:pt idx="35305">
                  <c:v>10000</c:v>
                </c:pt>
                <c:pt idx="35306">
                  <c:v>10000</c:v>
                </c:pt>
                <c:pt idx="35307">
                  <c:v>10050</c:v>
                </c:pt>
                <c:pt idx="35308">
                  <c:v>10200</c:v>
                </c:pt>
                <c:pt idx="35309">
                  <c:v>10200</c:v>
                </c:pt>
                <c:pt idx="35310">
                  <c:v>10300</c:v>
                </c:pt>
                <c:pt idx="35311">
                  <c:v>10400</c:v>
                </c:pt>
                <c:pt idx="35312">
                  <c:v>10450</c:v>
                </c:pt>
                <c:pt idx="35313">
                  <c:v>10490</c:v>
                </c:pt>
                <c:pt idx="35314">
                  <c:v>10490</c:v>
                </c:pt>
                <c:pt idx="35315">
                  <c:v>10490</c:v>
                </c:pt>
                <c:pt idx="35316">
                  <c:v>10500</c:v>
                </c:pt>
                <c:pt idx="35317">
                  <c:v>10500</c:v>
                </c:pt>
                <c:pt idx="35318">
                  <c:v>10500</c:v>
                </c:pt>
                <c:pt idx="35319">
                  <c:v>10500</c:v>
                </c:pt>
                <c:pt idx="35320">
                  <c:v>10500</c:v>
                </c:pt>
                <c:pt idx="35321">
                  <c:v>10500</c:v>
                </c:pt>
                <c:pt idx="35322">
                  <c:v>7850</c:v>
                </c:pt>
                <c:pt idx="35323">
                  <c:v>7890</c:v>
                </c:pt>
                <c:pt idx="35324">
                  <c:v>7899</c:v>
                </c:pt>
                <c:pt idx="35325">
                  <c:v>7900</c:v>
                </c:pt>
                <c:pt idx="35326">
                  <c:v>7900</c:v>
                </c:pt>
                <c:pt idx="35327">
                  <c:v>7900</c:v>
                </c:pt>
                <c:pt idx="35328">
                  <c:v>7900</c:v>
                </c:pt>
                <c:pt idx="35329">
                  <c:v>7900</c:v>
                </c:pt>
                <c:pt idx="35330">
                  <c:v>7950</c:v>
                </c:pt>
                <c:pt idx="35331">
                  <c:v>7950</c:v>
                </c:pt>
                <c:pt idx="35332">
                  <c:v>7960</c:v>
                </c:pt>
                <c:pt idx="35333">
                  <c:v>7980</c:v>
                </c:pt>
                <c:pt idx="35334">
                  <c:v>7990</c:v>
                </c:pt>
                <c:pt idx="35335">
                  <c:v>7999</c:v>
                </c:pt>
                <c:pt idx="35336">
                  <c:v>7999</c:v>
                </c:pt>
                <c:pt idx="35337">
                  <c:v>7999</c:v>
                </c:pt>
                <c:pt idx="35338">
                  <c:v>7999</c:v>
                </c:pt>
                <c:pt idx="35339">
                  <c:v>8000</c:v>
                </c:pt>
                <c:pt idx="35340">
                  <c:v>8000</c:v>
                </c:pt>
                <c:pt idx="35341">
                  <c:v>8000</c:v>
                </c:pt>
                <c:pt idx="35342">
                  <c:v>6399</c:v>
                </c:pt>
                <c:pt idx="35343">
                  <c:v>6400</c:v>
                </c:pt>
                <c:pt idx="35344">
                  <c:v>6470</c:v>
                </c:pt>
                <c:pt idx="35345">
                  <c:v>6471</c:v>
                </c:pt>
                <c:pt idx="35346">
                  <c:v>6480</c:v>
                </c:pt>
                <c:pt idx="35347">
                  <c:v>6490</c:v>
                </c:pt>
                <c:pt idx="35348">
                  <c:v>6490</c:v>
                </c:pt>
                <c:pt idx="35349">
                  <c:v>6490</c:v>
                </c:pt>
                <c:pt idx="35350">
                  <c:v>6490</c:v>
                </c:pt>
                <c:pt idx="35351">
                  <c:v>6490</c:v>
                </c:pt>
                <c:pt idx="35352">
                  <c:v>6490</c:v>
                </c:pt>
                <c:pt idx="35353">
                  <c:v>6490</c:v>
                </c:pt>
                <c:pt idx="35354">
                  <c:v>6490</c:v>
                </c:pt>
                <c:pt idx="35355">
                  <c:v>6490</c:v>
                </c:pt>
                <c:pt idx="35356">
                  <c:v>6495</c:v>
                </c:pt>
                <c:pt idx="35357">
                  <c:v>6499</c:v>
                </c:pt>
                <c:pt idx="35358">
                  <c:v>6499</c:v>
                </c:pt>
                <c:pt idx="35359">
                  <c:v>6499</c:v>
                </c:pt>
                <c:pt idx="35360">
                  <c:v>6499</c:v>
                </c:pt>
                <c:pt idx="35361">
                  <c:v>10690</c:v>
                </c:pt>
                <c:pt idx="35362">
                  <c:v>10700</c:v>
                </c:pt>
                <c:pt idx="35363">
                  <c:v>10700</c:v>
                </c:pt>
                <c:pt idx="35364">
                  <c:v>10850</c:v>
                </c:pt>
                <c:pt idx="35365">
                  <c:v>10890</c:v>
                </c:pt>
                <c:pt idx="35366">
                  <c:v>10900</c:v>
                </c:pt>
                <c:pt idx="35367">
                  <c:v>10950</c:v>
                </c:pt>
                <c:pt idx="35368">
                  <c:v>10980</c:v>
                </c:pt>
                <c:pt idx="35369">
                  <c:v>10990</c:v>
                </c:pt>
                <c:pt idx="35370">
                  <c:v>11000</c:v>
                </c:pt>
                <c:pt idx="35371">
                  <c:v>11000</c:v>
                </c:pt>
                <c:pt idx="35372">
                  <c:v>11000</c:v>
                </c:pt>
                <c:pt idx="35373">
                  <c:v>11199</c:v>
                </c:pt>
                <c:pt idx="35374">
                  <c:v>11200</c:v>
                </c:pt>
                <c:pt idx="35375">
                  <c:v>11200</c:v>
                </c:pt>
                <c:pt idx="35376">
                  <c:v>11200</c:v>
                </c:pt>
                <c:pt idx="35377">
                  <c:v>11250</c:v>
                </c:pt>
                <c:pt idx="35378">
                  <c:v>11299</c:v>
                </c:pt>
                <c:pt idx="35379">
                  <c:v>11450</c:v>
                </c:pt>
                <c:pt idx="35380">
                  <c:v>11470</c:v>
                </c:pt>
                <c:pt idx="35381">
                  <c:v>8199</c:v>
                </c:pt>
                <c:pt idx="35382">
                  <c:v>8199</c:v>
                </c:pt>
                <c:pt idx="35383">
                  <c:v>8200</c:v>
                </c:pt>
                <c:pt idx="35384">
                  <c:v>8300</c:v>
                </c:pt>
                <c:pt idx="35385">
                  <c:v>8300</c:v>
                </c:pt>
                <c:pt idx="35386">
                  <c:v>8300</c:v>
                </c:pt>
                <c:pt idx="35387">
                  <c:v>8300</c:v>
                </c:pt>
                <c:pt idx="35388">
                  <c:v>8300</c:v>
                </c:pt>
                <c:pt idx="35389">
                  <c:v>8390</c:v>
                </c:pt>
                <c:pt idx="35390">
                  <c:v>8399</c:v>
                </c:pt>
                <c:pt idx="35391">
                  <c:v>8450</c:v>
                </c:pt>
                <c:pt idx="35392">
                  <c:v>8450</c:v>
                </c:pt>
                <c:pt idx="35393">
                  <c:v>8490</c:v>
                </c:pt>
                <c:pt idx="35394">
                  <c:v>8490</c:v>
                </c:pt>
                <c:pt idx="35395">
                  <c:v>8490</c:v>
                </c:pt>
                <c:pt idx="35396">
                  <c:v>8490</c:v>
                </c:pt>
                <c:pt idx="35397">
                  <c:v>8499</c:v>
                </c:pt>
                <c:pt idx="35398">
                  <c:v>8500</c:v>
                </c:pt>
                <c:pt idx="35399">
                  <c:v>8500</c:v>
                </c:pt>
                <c:pt idx="35400">
                  <c:v>8500</c:v>
                </c:pt>
                <c:pt idx="35401">
                  <c:v>6500</c:v>
                </c:pt>
                <c:pt idx="35402">
                  <c:v>6500</c:v>
                </c:pt>
                <c:pt idx="35403">
                  <c:v>6500</c:v>
                </c:pt>
                <c:pt idx="35404">
                  <c:v>6500</c:v>
                </c:pt>
                <c:pt idx="35405">
                  <c:v>6500</c:v>
                </c:pt>
                <c:pt idx="35406">
                  <c:v>6500</c:v>
                </c:pt>
                <c:pt idx="35407">
                  <c:v>6500</c:v>
                </c:pt>
                <c:pt idx="35408">
                  <c:v>6590</c:v>
                </c:pt>
                <c:pt idx="35409">
                  <c:v>6600</c:v>
                </c:pt>
                <c:pt idx="35410">
                  <c:v>6666</c:v>
                </c:pt>
                <c:pt idx="35411">
                  <c:v>6680</c:v>
                </c:pt>
                <c:pt idx="35412">
                  <c:v>6690</c:v>
                </c:pt>
                <c:pt idx="35413">
                  <c:v>6699</c:v>
                </c:pt>
                <c:pt idx="35414">
                  <c:v>6700</c:v>
                </c:pt>
                <c:pt idx="35415">
                  <c:v>6700</c:v>
                </c:pt>
                <c:pt idx="35416">
                  <c:v>6700</c:v>
                </c:pt>
                <c:pt idx="35417">
                  <c:v>6700</c:v>
                </c:pt>
                <c:pt idx="35418">
                  <c:v>6750</c:v>
                </c:pt>
                <c:pt idx="35419">
                  <c:v>6770</c:v>
                </c:pt>
                <c:pt idx="35420">
                  <c:v>6780</c:v>
                </c:pt>
                <c:pt idx="35421">
                  <c:v>11480</c:v>
                </c:pt>
                <c:pt idx="35422">
                  <c:v>11500</c:v>
                </c:pt>
                <c:pt idx="35423">
                  <c:v>11500</c:v>
                </c:pt>
                <c:pt idx="35424">
                  <c:v>11500</c:v>
                </c:pt>
                <c:pt idx="35425">
                  <c:v>11600</c:v>
                </c:pt>
                <c:pt idx="35426">
                  <c:v>11700</c:v>
                </c:pt>
                <c:pt idx="35427">
                  <c:v>11750</c:v>
                </c:pt>
                <c:pt idx="35428">
                  <c:v>11880</c:v>
                </c:pt>
                <c:pt idx="35429">
                  <c:v>11890</c:v>
                </c:pt>
                <c:pt idx="35430">
                  <c:v>11890</c:v>
                </c:pt>
                <c:pt idx="35431">
                  <c:v>11900</c:v>
                </c:pt>
                <c:pt idx="35432">
                  <c:v>11900</c:v>
                </c:pt>
                <c:pt idx="35433">
                  <c:v>11990</c:v>
                </c:pt>
                <c:pt idx="35434">
                  <c:v>12000</c:v>
                </c:pt>
                <c:pt idx="35435">
                  <c:v>12000</c:v>
                </c:pt>
                <c:pt idx="35436">
                  <c:v>12000</c:v>
                </c:pt>
                <c:pt idx="35437">
                  <c:v>12000</c:v>
                </c:pt>
                <c:pt idx="35438">
                  <c:v>12200</c:v>
                </c:pt>
                <c:pt idx="35439">
                  <c:v>12200</c:v>
                </c:pt>
                <c:pt idx="35440">
                  <c:v>12200</c:v>
                </c:pt>
                <c:pt idx="35441">
                  <c:v>8500</c:v>
                </c:pt>
                <c:pt idx="35442">
                  <c:v>8550</c:v>
                </c:pt>
                <c:pt idx="35443">
                  <c:v>8600</c:v>
                </c:pt>
                <c:pt idx="35444">
                  <c:v>8600</c:v>
                </c:pt>
                <c:pt idx="35445">
                  <c:v>8690</c:v>
                </c:pt>
                <c:pt idx="35446">
                  <c:v>8700</c:v>
                </c:pt>
                <c:pt idx="35447">
                  <c:v>8700</c:v>
                </c:pt>
                <c:pt idx="35448">
                  <c:v>8750</c:v>
                </c:pt>
                <c:pt idx="35449">
                  <c:v>8750</c:v>
                </c:pt>
                <c:pt idx="35450">
                  <c:v>8750</c:v>
                </c:pt>
                <c:pt idx="35451">
                  <c:v>8790</c:v>
                </c:pt>
                <c:pt idx="35452">
                  <c:v>8790</c:v>
                </c:pt>
                <c:pt idx="35453">
                  <c:v>8800</c:v>
                </c:pt>
                <c:pt idx="35454">
                  <c:v>8800</c:v>
                </c:pt>
                <c:pt idx="35455">
                  <c:v>8880</c:v>
                </c:pt>
                <c:pt idx="35456">
                  <c:v>8900</c:v>
                </c:pt>
                <c:pt idx="35457">
                  <c:v>8900</c:v>
                </c:pt>
                <c:pt idx="35458">
                  <c:v>8900</c:v>
                </c:pt>
                <c:pt idx="35459">
                  <c:v>8900</c:v>
                </c:pt>
                <c:pt idx="35460">
                  <c:v>8900</c:v>
                </c:pt>
                <c:pt idx="35461">
                  <c:v>6790</c:v>
                </c:pt>
                <c:pt idx="35462">
                  <c:v>6799</c:v>
                </c:pt>
                <c:pt idx="35463">
                  <c:v>6800</c:v>
                </c:pt>
                <c:pt idx="35464">
                  <c:v>6800</c:v>
                </c:pt>
                <c:pt idx="35465">
                  <c:v>6800</c:v>
                </c:pt>
                <c:pt idx="35466">
                  <c:v>6850</c:v>
                </c:pt>
                <c:pt idx="35467">
                  <c:v>6850</c:v>
                </c:pt>
                <c:pt idx="35468">
                  <c:v>6890</c:v>
                </c:pt>
                <c:pt idx="35469">
                  <c:v>6890</c:v>
                </c:pt>
                <c:pt idx="35470">
                  <c:v>6899</c:v>
                </c:pt>
                <c:pt idx="35471">
                  <c:v>6899</c:v>
                </c:pt>
                <c:pt idx="35472">
                  <c:v>6900</c:v>
                </c:pt>
                <c:pt idx="35473">
                  <c:v>6900</c:v>
                </c:pt>
                <c:pt idx="35474">
                  <c:v>6900</c:v>
                </c:pt>
                <c:pt idx="35475">
                  <c:v>6900</c:v>
                </c:pt>
                <c:pt idx="35476">
                  <c:v>6900</c:v>
                </c:pt>
                <c:pt idx="35477">
                  <c:v>6900</c:v>
                </c:pt>
                <c:pt idx="35478">
                  <c:v>6900</c:v>
                </c:pt>
                <c:pt idx="35479">
                  <c:v>6900</c:v>
                </c:pt>
                <c:pt idx="35480">
                  <c:v>6900</c:v>
                </c:pt>
                <c:pt idx="35481">
                  <c:v>12300</c:v>
                </c:pt>
                <c:pt idx="35482">
                  <c:v>12300</c:v>
                </c:pt>
                <c:pt idx="35483">
                  <c:v>12300</c:v>
                </c:pt>
                <c:pt idx="35484">
                  <c:v>12490</c:v>
                </c:pt>
                <c:pt idx="35485">
                  <c:v>12500</c:v>
                </c:pt>
                <c:pt idx="35486">
                  <c:v>12500</c:v>
                </c:pt>
                <c:pt idx="35487">
                  <c:v>12500</c:v>
                </c:pt>
                <c:pt idx="35488">
                  <c:v>12550</c:v>
                </c:pt>
                <c:pt idx="35489">
                  <c:v>12900</c:v>
                </c:pt>
                <c:pt idx="35490">
                  <c:v>12950</c:v>
                </c:pt>
                <c:pt idx="35491">
                  <c:v>12950</c:v>
                </c:pt>
                <c:pt idx="35492">
                  <c:v>12950</c:v>
                </c:pt>
                <c:pt idx="35493">
                  <c:v>12980</c:v>
                </c:pt>
                <c:pt idx="35494">
                  <c:v>12986</c:v>
                </c:pt>
                <c:pt idx="35495">
                  <c:v>12990</c:v>
                </c:pt>
                <c:pt idx="35496">
                  <c:v>12995</c:v>
                </c:pt>
                <c:pt idx="35497">
                  <c:v>12999</c:v>
                </c:pt>
                <c:pt idx="35498">
                  <c:v>12999</c:v>
                </c:pt>
                <c:pt idx="35499">
                  <c:v>13000</c:v>
                </c:pt>
                <c:pt idx="35500">
                  <c:v>13000</c:v>
                </c:pt>
                <c:pt idx="35501">
                  <c:v>8900</c:v>
                </c:pt>
                <c:pt idx="35502">
                  <c:v>8900</c:v>
                </c:pt>
                <c:pt idx="35503">
                  <c:v>8900</c:v>
                </c:pt>
                <c:pt idx="35504">
                  <c:v>8900</c:v>
                </c:pt>
                <c:pt idx="35505">
                  <c:v>8950</c:v>
                </c:pt>
                <c:pt idx="35506">
                  <c:v>8950</c:v>
                </c:pt>
                <c:pt idx="35507">
                  <c:v>8950</c:v>
                </c:pt>
                <c:pt idx="35508">
                  <c:v>8990</c:v>
                </c:pt>
                <c:pt idx="35509">
                  <c:v>8990</c:v>
                </c:pt>
                <c:pt idx="35510">
                  <c:v>8990</c:v>
                </c:pt>
                <c:pt idx="35511">
                  <c:v>8990</c:v>
                </c:pt>
                <c:pt idx="35512">
                  <c:v>8990</c:v>
                </c:pt>
                <c:pt idx="35513">
                  <c:v>8998</c:v>
                </c:pt>
                <c:pt idx="35514">
                  <c:v>8999</c:v>
                </c:pt>
                <c:pt idx="35515">
                  <c:v>8999</c:v>
                </c:pt>
                <c:pt idx="35516">
                  <c:v>8999</c:v>
                </c:pt>
                <c:pt idx="35517">
                  <c:v>9000</c:v>
                </c:pt>
                <c:pt idx="35518">
                  <c:v>9199</c:v>
                </c:pt>
                <c:pt idx="35519">
                  <c:v>9200</c:v>
                </c:pt>
                <c:pt idx="35520">
                  <c:v>9200</c:v>
                </c:pt>
                <c:pt idx="35521">
                  <c:v>6950</c:v>
                </c:pt>
                <c:pt idx="35522">
                  <c:v>6950</c:v>
                </c:pt>
                <c:pt idx="35523">
                  <c:v>6970</c:v>
                </c:pt>
                <c:pt idx="35524">
                  <c:v>6980</c:v>
                </c:pt>
                <c:pt idx="35525">
                  <c:v>6980</c:v>
                </c:pt>
                <c:pt idx="35526">
                  <c:v>6980</c:v>
                </c:pt>
                <c:pt idx="35527">
                  <c:v>6990</c:v>
                </c:pt>
                <c:pt idx="35528">
                  <c:v>6990</c:v>
                </c:pt>
                <c:pt idx="35529">
                  <c:v>6990</c:v>
                </c:pt>
                <c:pt idx="35530">
                  <c:v>6990</c:v>
                </c:pt>
                <c:pt idx="35531">
                  <c:v>6990</c:v>
                </c:pt>
                <c:pt idx="35532">
                  <c:v>6990</c:v>
                </c:pt>
                <c:pt idx="35533">
                  <c:v>6990</c:v>
                </c:pt>
                <c:pt idx="35534">
                  <c:v>6990</c:v>
                </c:pt>
                <c:pt idx="35535">
                  <c:v>6990</c:v>
                </c:pt>
                <c:pt idx="35536">
                  <c:v>6990</c:v>
                </c:pt>
                <c:pt idx="35537">
                  <c:v>6990</c:v>
                </c:pt>
                <c:pt idx="35538">
                  <c:v>6999</c:v>
                </c:pt>
                <c:pt idx="35539">
                  <c:v>6999</c:v>
                </c:pt>
                <c:pt idx="35540">
                  <c:v>6999</c:v>
                </c:pt>
                <c:pt idx="35541">
                  <c:v>13000</c:v>
                </c:pt>
                <c:pt idx="35542">
                  <c:v>13100</c:v>
                </c:pt>
                <c:pt idx="35543">
                  <c:v>13100</c:v>
                </c:pt>
                <c:pt idx="35544">
                  <c:v>13199</c:v>
                </c:pt>
                <c:pt idx="35545">
                  <c:v>13250</c:v>
                </c:pt>
                <c:pt idx="35546">
                  <c:v>13400</c:v>
                </c:pt>
                <c:pt idx="35547">
                  <c:v>13500</c:v>
                </c:pt>
                <c:pt idx="35548">
                  <c:v>13500</c:v>
                </c:pt>
                <c:pt idx="35549">
                  <c:v>13600</c:v>
                </c:pt>
                <c:pt idx="35550">
                  <c:v>13600</c:v>
                </c:pt>
                <c:pt idx="35551">
                  <c:v>13700</c:v>
                </c:pt>
                <c:pt idx="35552">
                  <c:v>13700</c:v>
                </c:pt>
                <c:pt idx="35553">
                  <c:v>13700</c:v>
                </c:pt>
                <c:pt idx="35554">
                  <c:v>13750</c:v>
                </c:pt>
                <c:pt idx="35555">
                  <c:v>13890</c:v>
                </c:pt>
                <c:pt idx="35556">
                  <c:v>13890</c:v>
                </c:pt>
                <c:pt idx="35557">
                  <c:v>13890</c:v>
                </c:pt>
                <c:pt idx="35558">
                  <c:v>13890</c:v>
                </c:pt>
                <c:pt idx="35559">
                  <c:v>13900</c:v>
                </c:pt>
                <c:pt idx="35560">
                  <c:v>13950</c:v>
                </c:pt>
                <c:pt idx="35561">
                  <c:v>9280</c:v>
                </c:pt>
                <c:pt idx="35562">
                  <c:v>9350</c:v>
                </c:pt>
                <c:pt idx="35563">
                  <c:v>9380</c:v>
                </c:pt>
                <c:pt idx="35564">
                  <c:v>9390</c:v>
                </c:pt>
                <c:pt idx="35565">
                  <c:v>9480</c:v>
                </c:pt>
                <c:pt idx="35566">
                  <c:v>9499</c:v>
                </c:pt>
                <c:pt idx="35567">
                  <c:v>9500</c:v>
                </c:pt>
                <c:pt idx="35568">
                  <c:v>9500</c:v>
                </c:pt>
                <c:pt idx="35569">
                  <c:v>9500</c:v>
                </c:pt>
                <c:pt idx="35570">
                  <c:v>9500</c:v>
                </c:pt>
                <c:pt idx="35571">
                  <c:v>9500</c:v>
                </c:pt>
                <c:pt idx="35572">
                  <c:v>9500</c:v>
                </c:pt>
                <c:pt idx="35573">
                  <c:v>9500</c:v>
                </c:pt>
                <c:pt idx="35574">
                  <c:v>9680</c:v>
                </c:pt>
                <c:pt idx="35575">
                  <c:v>9690</c:v>
                </c:pt>
                <c:pt idx="35576">
                  <c:v>9700</c:v>
                </c:pt>
                <c:pt idx="35577">
                  <c:v>9750</c:v>
                </c:pt>
                <c:pt idx="35578">
                  <c:v>9750</c:v>
                </c:pt>
                <c:pt idx="35579">
                  <c:v>9790</c:v>
                </c:pt>
                <c:pt idx="35580">
                  <c:v>9800</c:v>
                </c:pt>
                <c:pt idx="35581">
                  <c:v>6999</c:v>
                </c:pt>
                <c:pt idx="35582">
                  <c:v>6999</c:v>
                </c:pt>
                <c:pt idx="35583">
                  <c:v>6999</c:v>
                </c:pt>
                <c:pt idx="35584">
                  <c:v>6999</c:v>
                </c:pt>
                <c:pt idx="35585">
                  <c:v>6999</c:v>
                </c:pt>
                <c:pt idx="35586">
                  <c:v>6999</c:v>
                </c:pt>
                <c:pt idx="35587">
                  <c:v>7000</c:v>
                </c:pt>
                <c:pt idx="35588">
                  <c:v>7100</c:v>
                </c:pt>
                <c:pt idx="35589">
                  <c:v>7170</c:v>
                </c:pt>
                <c:pt idx="35590">
                  <c:v>7200</c:v>
                </c:pt>
                <c:pt idx="35591">
                  <c:v>7200</c:v>
                </c:pt>
                <c:pt idx="35592">
                  <c:v>7200</c:v>
                </c:pt>
                <c:pt idx="35593">
                  <c:v>7200</c:v>
                </c:pt>
                <c:pt idx="35594">
                  <c:v>7220</c:v>
                </c:pt>
                <c:pt idx="35595">
                  <c:v>7250</c:v>
                </c:pt>
                <c:pt idx="35596">
                  <c:v>7290</c:v>
                </c:pt>
                <c:pt idx="35597">
                  <c:v>7300</c:v>
                </c:pt>
                <c:pt idx="35598">
                  <c:v>7300</c:v>
                </c:pt>
                <c:pt idx="35599">
                  <c:v>7300</c:v>
                </c:pt>
                <c:pt idx="35600">
                  <c:v>7399</c:v>
                </c:pt>
                <c:pt idx="35601">
                  <c:v>13950</c:v>
                </c:pt>
                <c:pt idx="35602">
                  <c:v>13985</c:v>
                </c:pt>
                <c:pt idx="35603">
                  <c:v>13990</c:v>
                </c:pt>
                <c:pt idx="35604">
                  <c:v>13990</c:v>
                </c:pt>
                <c:pt idx="35605">
                  <c:v>13995</c:v>
                </c:pt>
                <c:pt idx="35606">
                  <c:v>14000</c:v>
                </c:pt>
                <c:pt idx="35607">
                  <c:v>14000</c:v>
                </c:pt>
                <c:pt idx="35608">
                  <c:v>14150</c:v>
                </c:pt>
                <c:pt idx="35609">
                  <c:v>14399</c:v>
                </c:pt>
                <c:pt idx="35610">
                  <c:v>14400</c:v>
                </c:pt>
                <c:pt idx="35611">
                  <c:v>14499</c:v>
                </c:pt>
                <c:pt idx="35612">
                  <c:v>14500</c:v>
                </c:pt>
                <c:pt idx="35613">
                  <c:v>14500</c:v>
                </c:pt>
                <c:pt idx="35614">
                  <c:v>14500</c:v>
                </c:pt>
                <c:pt idx="35615">
                  <c:v>14500</c:v>
                </c:pt>
                <c:pt idx="35616">
                  <c:v>14599</c:v>
                </c:pt>
                <c:pt idx="35617">
                  <c:v>14900</c:v>
                </c:pt>
                <c:pt idx="35618">
                  <c:v>14950</c:v>
                </c:pt>
                <c:pt idx="35619">
                  <c:v>14980</c:v>
                </c:pt>
                <c:pt idx="35620">
                  <c:v>14990</c:v>
                </c:pt>
                <c:pt idx="35621">
                  <c:v>3991</c:v>
                </c:pt>
                <c:pt idx="35622">
                  <c:v>4990</c:v>
                </c:pt>
                <c:pt idx="35623">
                  <c:v>6980</c:v>
                </c:pt>
                <c:pt idx="35624">
                  <c:v>7990</c:v>
                </c:pt>
                <c:pt idx="35625">
                  <c:v>12900</c:v>
                </c:pt>
                <c:pt idx="35626">
                  <c:v>3490</c:v>
                </c:pt>
                <c:pt idx="35627">
                  <c:v>6950</c:v>
                </c:pt>
                <c:pt idx="35628">
                  <c:v>10490</c:v>
                </c:pt>
                <c:pt idx="35629">
                  <c:v>13800</c:v>
                </c:pt>
                <c:pt idx="35630">
                  <c:v>19400</c:v>
                </c:pt>
                <c:pt idx="35631">
                  <c:v>19900</c:v>
                </c:pt>
                <c:pt idx="35632">
                  <c:v>30500</c:v>
                </c:pt>
                <c:pt idx="35633">
                  <c:v>46900</c:v>
                </c:pt>
                <c:pt idx="35634">
                  <c:v>109900</c:v>
                </c:pt>
                <c:pt idx="35635">
                  <c:v>144750</c:v>
                </c:pt>
                <c:pt idx="35636">
                  <c:v>3690</c:v>
                </c:pt>
                <c:pt idx="35637">
                  <c:v>5690</c:v>
                </c:pt>
                <c:pt idx="35638">
                  <c:v>7450</c:v>
                </c:pt>
                <c:pt idx="35639">
                  <c:v>7980</c:v>
                </c:pt>
                <c:pt idx="35640">
                  <c:v>7990</c:v>
                </c:pt>
                <c:pt idx="35641">
                  <c:v>2985</c:v>
                </c:pt>
                <c:pt idx="35642">
                  <c:v>4690</c:v>
                </c:pt>
                <c:pt idx="35643">
                  <c:v>5890</c:v>
                </c:pt>
                <c:pt idx="35644">
                  <c:v>6700</c:v>
                </c:pt>
                <c:pt idx="35645">
                  <c:v>6935</c:v>
                </c:pt>
                <c:pt idx="35646">
                  <c:v>7485</c:v>
                </c:pt>
                <c:pt idx="35647">
                  <c:v>7490</c:v>
                </c:pt>
                <c:pt idx="35648">
                  <c:v>7900</c:v>
                </c:pt>
                <c:pt idx="35649">
                  <c:v>7900</c:v>
                </c:pt>
                <c:pt idx="35650">
                  <c:v>8470</c:v>
                </c:pt>
                <c:pt idx="35651">
                  <c:v>8499</c:v>
                </c:pt>
                <c:pt idx="35652">
                  <c:v>9470</c:v>
                </c:pt>
                <c:pt idx="35653">
                  <c:v>9725</c:v>
                </c:pt>
                <c:pt idx="35654">
                  <c:v>9880</c:v>
                </c:pt>
                <c:pt idx="35655">
                  <c:v>9890</c:v>
                </c:pt>
                <c:pt idx="35656">
                  <c:v>9900</c:v>
                </c:pt>
                <c:pt idx="35657">
                  <c:v>10500</c:v>
                </c:pt>
                <c:pt idx="35658">
                  <c:v>10890</c:v>
                </c:pt>
                <c:pt idx="35659">
                  <c:v>10900</c:v>
                </c:pt>
                <c:pt idx="35660">
                  <c:v>5690</c:v>
                </c:pt>
                <c:pt idx="35661">
                  <c:v>10690</c:v>
                </c:pt>
                <c:pt idx="35662">
                  <c:v>10950</c:v>
                </c:pt>
                <c:pt idx="35663">
                  <c:v>13450</c:v>
                </c:pt>
                <c:pt idx="35664">
                  <c:v>13990</c:v>
                </c:pt>
                <c:pt idx="35665">
                  <c:v>8490</c:v>
                </c:pt>
                <c:pt idx="35666">
                  <c:v>9700</c:v>
                </c:pt>
                <c:pt idx="35667">
                  <c:v>9990</c:v>
                </c:pt>
                <c:pt idx="35668">
                  <c:v>10880</c:v>
                </c:pt>
                <c:pt idx="35669">
                  <c:v>11490</c:v>
                </c:pt>
                <c:pt idx="35670">
                  <c:v>11799</c:v>
                </c:pt>
                <c:pt idx="35671">
                  <c:v>12990</c:v>
                </c:pt>
                <c:pt idx="35672">
                  <c:v>21890</c:v>
                </c:pt>
                <c:pt idx="35673">
                  <c:v>3700</c:v>
                </c:pt>
                <c:pt idx="35674">
                  <c:v>4990</c:v>
                </c:pt>
                <c:pt idx="35675">
                  <c:v>5999</c:v>
                </c:pt>
                <c:pt idx="35676">
                  <c:v>6300</c:v>
                </c:pt>
                <c:pt idx="35677">
                  <c:v>6990</c:v>
                </c:pt>
                <c:pt idx="35678">
                  <c:v>7700</c:v>
                </c:pt>
                <c:pt idx="35679">
                  <c:v>8600</c:v>
                </c:pt>
                <c:pt idx="35680">
                  <c:v>9800</c:v>
                </c:pt>
                <c:pt idx="35681">
                  <c:v>9850</c:v>
                </c:pt>
                <c:pt idx="35682">
                  <c:v>9900</c:v>
                </c:pt>
                <c:pt idx="35683">
                  <c:v>9900</c:v>
                </c:pt>
                <c:pt idx="35684">
                  <c:v>9900</c:v>
                </c:pt>
                <c:pt idx="35685">
                  <c:v>9900</c:v>
                </c:pt>
                <c:pt idx="35686">
                  <c:v>9900</c:v>
                </c:pt>
                <c:pt idx="35687">
                  <c:v>9900</c:v>
                </c:pt>
                <c:pt idx="35688">
                  <c:v>9900</c:v>
                </c:pt>
                <c:pt idx="35689">
                  <c:v>9900</c:v>
                </c:pt>
                <c:pt idx="35690">
                  <c:v>9900</c:v>
                </c:pt>
                <c:pt idx="35691">
                  <c:v>9949</c:v>
                </c:pt>
                <c:pt idx="35692">
                  <c:v>9980</c:v>
                </c:pt>
                <c:pt idx="35693">
                  <c:v>9990</c:v>
                </c:pt>
                <c:pt idx="35694">
                  <c:v>9990</c:v>
                </c:pt>
                <c:pt idx="35695">
                  <c:v>9990</c:v>
                </c:pt>
                <c:pt idx="35696">
                  <c:v>9990</c:v>
                </c:pt>
                <c:pt idx="35697">
                  <c:v>9990</c:v>
                </c:pt>
                <c:pt idx="35698">
                  <c:v>9990</c:v>
                </c:pt>
                <c:pt idx="35699">
                  <c:v>9997</c:v>
                </c:pt>
                <c:pt idx="35700">
                  <c:v>7399</c:v>
                </c:pt>
                <c:pt idx="35701">
                  <c:v>7400</c:v>
                </c:pt>
                <c:pt idx="35702">
                  <c:v>7400</c:v>
                </c:pt>
                <c:pt idx="35703">
                  <c:v>7440</c:v>
                </c:pt>
                <c:pt idx="35704">
                  <c:v>7450</c:v>
                </c:pt>
                <c:pt idx="35705">
                  <c:v>7480</c:v>
                </c:pt>
                <c:pt idx="35706">
                  <c:v>7485</c:v>
                </c:pt>
                <c:pt idx="35707">
                  <c:v>7490</c:v>
                </c:pt>
                <c:pt idx="35708">
                  <c:v>7490</c:v>
                </c:pt>
                <c:pt idx="35709">
                  <c:v>7490</c:v>
                </c:pt>
                <c:pt idx="35710">
                  <c:v>7490</c:v>
                </c:pt>
                <c:pt idx="35711">
                  <c:v>7499</c:v>
                </c:pt>
                <c:pt idx="35712">
                  <c:v>7499</c:v>
                </c:pt>
                <c:pt idx="35713">
                  <c:v>7499</c:v>
                </c:pt>
                <c:pt idx="35714">
                  <c:v>7500</c:v>
                </c:pt>
                <c:pt idx="35715">
                  <c:v>7500</c:v>
                </c:pt>
                <c:pt idx="35716">
                  <c:v>7500</c:v>
                </c:pt>
                <c:pt idx="35717">
                  <c:v>7500</c:v>
                </c:pt>
                <c:pt idx="35718">
                  <c:v>7550</c:v>
                </c:pt>
                <c:pt idx="35719">
                  <c:v>14990</c:v>
                </c:pt>
                <c:pt idx="35720">
                  <c:v>14990</c:v>
                </c:pt>
                <c:pt idx="35721">
                  <c:v>14999</c:v>
                </c:pt>
                <c:pt idx="35722">
                  <c:v>15000</c:v>
                </c:pt>
                <c:pt idx="35723">
                  <c:v>15000</c:v>
                </c:pt>
                <c:pt idx="35724">
                  <c:v>15000</c:v>
                </c:pt>
                <c:pt idx="35725">
                  <c:v>15390</c:v>
                </c:pt>
                <c:pt idx="35726">
                  <c:v>15400</c:v>
                </c:pt>
                <c:pt idx="35727">
                  <c:v>15400</c:v>
                </c:pt>
                <c:pt idx="35728">
                  <c:v>15480</c:v>
                </c:pt>
                <c:pt idx="35729">
                  <c:v>15499</c:v>
                </c:pt>
                <c:pt idx="35730">
                  <c:v>15500</c:v>
                </c:pt>
                <c:pt idx="35731">
                  <c:v>15590</c:v>
                </c:pt>
                <c:pt idx="35732">
                  <c:v>15699</c:v>
                </c:pt>
                <c:pt idx="35733">
                  <c:v>15800</c:v>
                </c:pt>
                <c:pt idx="35734">
                  <c:v>15900</c:v>
                </c:pt>
                <c:pt idx="35735">
                  <c:v>15900</c:v>
                </c:pt>
                <c:pt idx="35736">
                  <c:v>15950</c:v>
                </c:pt>
                <c:pt idx="35737">
                  <c:v>15990</c:v>
                </c:pt>
                <c:pt idx="35738">
                  <c:v>16300</c:v>
                </c:pt>
                <c:pt idx="35739">
                  <c:v>7990</c:v>
                </c:pt>
                <c:pt idx="35740">
                  <c:v>10300</c:v>
                </c:pt>
                <c:pt idx="35741">
                  <c:v>10400</c:v>
                </c:pt>
                <c:pt idx="35742">
                  <c:v>10800</c:v>
                </c:pt>
                <c:pt idx="35743">
                  <c:v>10890</c:v>
                </c:pt>
                <c:pt idx="35744">
                  <c:v>10900</c:v>
                </c:pt>
                <c:pt idx="35745">
                  <c:v>11700</c:v>
                </c:pt>
                <c:pt idx="35746">
                  <c:v>13499</c:v>
                </c:pt>
                <c:pt idx="35747">
                  <c:v>13800</c:v>
                </c:pt>
                <c:pt idx="35748">
                  <c:v>15900</c:v>
                </c:pt>
                <c:pt idx="35749">
                  <c:v>16999</c:v>
                </c:pt>
                <c:pt idx="35750">
                  <c:v>18990</c:v>
                </c:pt>
                <c:pt idx="35751">
                  <c:v>2490</c:v>
                </c:pt>
                <c:pt idx="35752">
                  <c:v>2499</c:v>
                </c:pt>
                <c:pt idx="35753">
                  <c:v>2550</c:v>
                </c:pt>
                <c:pt idx="35754">
                  <c:v>2750</c:v>
                </c:pt>
                <c:pt idx="35755">
                  <c:v>2750</c:v>
                </c:pt>
                <c:pt idx="35756">
                  <c:v>2799</c:v>
                </c:pt>
                <c:pt idx="35757">
                  <c:v>2970</c:v>
                </c:pt>
                <c:pt idx="35758">
                  <c:v>2999</c:v>
                </c:pt>
                <c:pt idx="35759">
                  <c:v>10985</c:v>
                </c:pt>
                <c:pt idx="35760">
                  <c:v>11485</c:v>
                </c:pt>
                <c:pt idx="35761">
                  <c:v>11485</c:v>
                </c:pt>
                <c:pt idx="35762">
                  <c:v>11870</c:v>
                </c:pt>
                <c:pt idx="35763">
                  <c:v>12490</c:v>
                </c:pt>
                <c:pt idx="35764">
                  <c:v>12825</c:v>
                </c:pt>
                <c:pt idx="35765">
                  <c:v>14250</c:v>
                </c:pt>
                <c:pt idx="35766">
                  <c:v>14790</c:v>
                </c:pt>
                <c:pt idx="35767">
                  <c:v>14950</c:v>
                </c:pt>
                <c:pt idx="35768">
                  <c:v>14950</c:v>
                </c:pt>
                <c:pt idx="35769">
                  <c:v>15899</c:v>
                </c:pt>
                <c:pt idx="35770">
                  <c:v>15990</c:v>
                </c:pt>
                <c:pt idx="35771">
                  <c:v>16880</c:v>
                </c:pt>
                <c:pt idx="35772">
                  <c:v>16980</c:v>
                </c:pt>
                <c:pt idx="35773">
                  <c:v>17980</c:v>
                </c:pt>
                <c:pt idx="35774">
                  <c:v>20900</c:v>
                </c:pt>
                <c:pt idx="35775">
                  <c:v>20999</c:v>
                </c:pt>
                <c:pt idx="35776">
                  <c:v>24925</c:v>
                </c:pt>
                <c:pt idx="35777">
                  <c:v>25999</c:v>
                </c:pt>
                <c:pt idx="35778">
                  <c:v>32870</c:v>
                </c:pt>
                <c:pt idx="35779">
                  <c:v>12600</c:v>
                </c:pt>
                <c:pt idx="35780">
                  <c:v>12990</c:v>
                </c:pt>
                <c:pt idx="35781">
                  <c:v>64652</c:v>
                </c:pt>
                <c:pt idx="35782">
                  <c:v>1500</c:v>
                </c:pt>
                <c:pt idx="35783">
                  <c:v>2400</c:v>
                </c:pt>
                <c:pt idx="35784">
                  <c:v>2600</c:v>
                </c:pt>
                <c:pt idx="35785">
                  <c:v>2800</c:v>
                </c:pt>
                <c:pt idx="35786">
                  <c:v>2900</c:v>
                </c:pt>
                <c:pt idx="35787">
                  <c:v>2950</c:v>
                </c:pt>
                <c:pt idx="35788">
                  <c:v>3100</c:v>
                </c:pt>
                <c:pt idx="35789">
                  <c:v>3499</c:v>
                </c:pt>
                <c:pt idx="35790">
                  <c:v>3500</c:v>
                </c:pt>
                <c:pt idx="35791">
                  <c:v>3550</c:v>
                </c:pt>
                <c:pt idx="35792">
                  <c:v>3590</c:v>
                </c:pt>
                <c:pt idx="35793">
                  <c:v>3599</c:v>
                </c:pt>
                <c:pt idx="35794">
                  <c:v>3600</c:v>
                </c:pt>
                <c:pt idx="35795">
                  <c:v>3680</c:v>
                </c:pt>
                <c:pt idx="35796">
                  <c:v>3690</c:v>
                </c:pt>
                <c:pt idx="35797">
                  <c:v>3700</c:v>
                </c:pt>
                <c:pt idx="35798">
                  <c:v>3900</c:v>
                </c:pt>
                <c:pt idx="35799">
                  <c:v>2999</c:v>
                </c:pt>
                <c:pt idx="35800">
                  <c:v>3200</c:v>
                </c:pt>
                <c:pt idx="35801">
                  <c:v>3200</c:v>
                </c:pt>
                <c:pt idx="35802">
                  <c:v>3290</c:v>
                </c:pt>
                <c:pt idx="35803">
                  <c:v>3299</c:v>
                </c:pt>
                <c:pt idx="35804">
                  <c:v>3333</c:v>
                </c:pt>
                <c:pt idx="35805">
                  <c:v>3340</c:v>
                </c:pt>
                <c:pt idx="35806">
                  <c:v>3490</c:v>
                </c:pt>
                <c:pt idx="35807">
                  <c:v>3500</c:v>
                </c:pt>
                <c:pt idx="35808">
                  <c:v>3600</c:v>
                </c:pt>
                <c:pt idx="35809">
                  <c:v>3690</c:v>
                </c:pt>
                <c:pt idx="35810">
                  <c:v>3700</c:v>
                </c:pt>
                <c:pt idx="35811">
                  <c:v>3700</c:v>
                </c:pt>
                <c:pt idx="35812">
                  <c:v>3700</c:v>
                </c:pt>
                <c:pt idx="35813">
                  <c:v>3800</c:v>
                </c:pt>
                <c:pt idx="35814">
                  <c:v>3900</c:v>
                </c:pt>
                <c:pt idx="35815">
                  <c:v>3900</c:v>
                </c:pt>
                <c:pt idx="35816">
                  <c:v>3900</c:v>
                </c:pt>
                <c:pt idx="35817">
                  <c:v>3900</c:v>
                </c:pt>
                <c:pt idx="35818">
                  <c:v>3950</c:v>
                </c:pt>
                <c:pt idx="35819">
                  <c:v>32950</c:v>
                </c:pt>
                <c:pt idx="35820">
                  <c:v>33899</c:v>
                </c:pt>
                <c:pt idx="35821">
                  <c:v>39999</c:v>
                </c:pt>
                <c:pt idx="35822">
                  <c:v>6450</c:v>
                </c:pt>
                <c:pt idx="35823">
                  <c:v>7990</c:v>
                </c:pt>
                <c:pt idx="35824">
                  <c:v>7990</c:v>
                </c:pt>
                <c:pt idx="35825">
                  <c:v>8990</c:v>
                </c:pt>
                <c:pt idx="35826">
                  <c:v>9900</c:v>
                </c:pt>
                <c:pt idx="35827">
                  <c:v>10700</c:v>
                </c:pt>
                <c:pt idx="35828">
                  <c:v>10990</c:v>
                </c:pt>
                <c:pt idx="35829">
                  <c:v>11000</c:v>
                </c:pt>
                <c:pt idx="35830">
                  <c:v>23580</c:v>
                </c:pt>
                <c:pt idx="35831">
                  <c:v>3599</c:v>
                </c:pt>
                <c:pt idx="35832">
                  <c:v>3640</c:v>
                </c:pt>
                <c:pt idx="35833">
                  <c:v>4250</c:v>
                </c:pt>
                <c:pt idx="35834">
                  <c:v>4800</c:v>
                </c:pt>
                <c:pt idx="35835">
                  <c:v>5350</c:v>
                </c:pt>
                <c:pt idx="35836">
                  <c:v>6300</c:v>
                </c:pt>
                <c:pt idx="35837">
                  <c:v>6900</c:v>
                </c:pt>
                <c:pt idx="35838">
                  <c:v>7600</c:v>
                </c:pt>
                <c:pt idx="35839">
                  <c:v>3999</c:v>
                </c:pt>
                <c:pt idx="35840">
                  <c:v>4000</c:v>
                </c:pt>
                <c:pt idx="35841">
                  <c:v>4000</c:v>
                </c:pt>
                <c:pt idx="35842">
                  <c:v>4150</c:v>
                </c:pt>
                <c:pt idx="35843">
                  <c:v>4250</c:v>
                </c:pt>
                <c:pt idx="35844">
                  <c:v>4290</c:v>
                </c:pt>
                <c:pt idx="35845">
                  <c:v>4300</c:v>
                </c:pt>
                <c:pt idx="35846">
                  <c:v>4350</c:v>
                </c:pt>
                <c:pt idx="35847">
                  <c:v>4450</c:v>
                </c:pt>
                <c:pt idx="35848">
                  <c:v>4450</c:v>
                </c:pt>
                <c:pt idx="35849">
                  <c:v>4480</c:v>
                </c:pt>
                <c:pt idx="35850">
                  <c:v>4490</c:v>
                </c:pt>
                <c:pt idx="35851">
                  <c:v>4490</c:v>
                </c:pt>
                <c:pt idx="35852">
                  <c:v>4500</c:v>
                </c:pt>
                <c:pt idx="35853">
                  <c:v>4500</c:v>
                </c:pt>
                <c:pt idx="35854">
                  <c:v>4500</c:v>
                </c:pt>
                <c:pt idx="35855">
                  <c:v>4600</c:v>
                </c:pt>
                <c:pt idx="35856">
                  <c:v>4700</c:v>
                </c:pt>
                <c:pt idx="35857">
                  <c:v>4700</c:v>
                </c:pt>
                <c:pt idx="35858">
                  <c:v>4900</c:v>
                </c:pt>
                <c:pt idx="35859">
                  <c:v>3999</c:v>
                </c:pt>
                <c:pt idx="35860">
                  <c:v>3999</c:v>
                </c:pt>
                <c:pt idx="35861">
                  <c:v>4000</c:v>
                </c:pt>
                <c:pt idx="35862">
                  <c:v>4000</c:v>
                </c:pt>
                <c:pt idx="35863">
                  <c:v>4000</c:v>
                </c:pt>
                <c:pt idx="35864">
                  <c:v>4000</c:v>
                </c:pt>
                <c:pt idx="35865">
                  <c:v>4200</c:v>
                </c:pt>
                <c:pt idx="35866">
                  <c:v>4200</c:v>
                </c:pt>
                <c:pt idx="35867">
                  <c:v>4200</c:v>
                </c:pt>
                <c:pt idx="35868">
                  <c:v>4200</c:v>
                </c:pt>
                <c:pt idx="35869">
                  <c:v>4250</c:v>
                </c:pt>
                <c:pt idx="35870">
                  <c:v>4290</c:v>
                </c:pt>
                <c:pt idx="35871">
                  <c:v>4390</c:v>
                </c:pt>
                <c:pt idx="35872">
                  <c:v>4399</c:v>
                </c:pt>
                <c:pt idx="35873">
                  <c:v>4490</c:v>
                </c:pt>
                <c:pt idx="35874">
                  <c:v>4499</c:v>
                </c:pt>
                <c:pt idx="35875">
                  <c:v>4500</c:v>
                </c:pt>
                <c:pt idx="35876">
                  <c:v>4500</c:v>
                </c:pt>
                <c:pt idx="35877">
                  <c:v>4500</c:v>
                </c:pt>
                <c:pt idx="35878">
                  <c:v>4590</c:v>
                </c:pt>
                <c:pt idx="35879">
                  <c:v>8490</c:v>
                </c:pt>
                <c:pt idx="35880">
                  <c:v>8900</c:v>
                </c:pt>
                <c:pt idx="35881">
                  <c:v>8990</c:v>
                </c:pt>
                <c:pt idx="35882">
                  <c:v>8990</c:v>
                </c:pt>
                <c:pt idx="35883">
                  <c:v>9650</c:v>
                </c:pt>
                <c:pt idx="35884">
                  <c:v>9850</c:v>
                </c:pt>
                <c:pt idx="35885">
                  <c:v>9990</c:v>
                </c:pt>
                <c:pt idx="35886">
                  <c:v>11000</c:v>
                </c:pt>
                <c:pt idx="35887">
                  <c:v>11500</c:v>
                </c:pt>
                <c:pt idx="35888">
                  <c:v>13990</c:v>
                </c:pt>
                <c:pt idx="35889">
                  <c:v>14490</c:v>
                </c:pt>
                <c:pt idx="35890">
                  <c:v>39990</c:v>
                </c:pt>
                <c:pt idx="35891">
                  <c:v>48990</c:v>
                </c:pt>
                <c:pt idx="35892">
                  <c:v>2170</c:v>
                </c:pt>
                <c:pt idx="35893">
                  <c:v>2490</c:v>
                </c:pt>
                <c:pt idx="35894">
                  <c:v>2490</c:v>
                </c:pt>
                <c:pt idx="35895">
                  <c:v>2890</c:v>
                </c:pt>
                <c:pt idx="35896">
                  <c:v>2900</c:v>
                </c:pt>
                <c:pt idx="35897">
                  <c:v>2900</c:v>
                </c:pt>
                <c:pt idx="35898">
                  <c:v>4990</c:v>
                </c:pt>
                <c:pt idx="35899">
                  <c:v>4999</c:v>
                </c:pt>
                <c:pt idx="35900">
                  <c:v>4999</c:v>
                </c:pt>
                <c:pt idx="35901">
                  <c:v>5000</c:v>
                </c:pt>
                <c:pt idx="35902">
                  <c:v>5099</c:v>
                </c:pt>
                <c:pt idx="35903">
                  <c:v>5199</c:v>
                </c:pt>
                <c:pt idx="35904">
                  <c:v>5200</c:v>
                </c:pt>
                <c:pt idx="35905">
                  <c:v>5290</c:v>
                </c:pt>
                <c:pt idx="35906">
                  <c:v>5290</c:v>
                </c:pt>
                <c:pt idx="35907">
                  <c:v>5300</c:v>
                </c:pt>
                <c:pt idx="35908">
                  <c:v>5490</c:v>
                </c:pt>
                <c:pt idx="35909">
                  <c:v>5499</c:v>
                </c:pt>
                <c:pt idx="35910">
                  <c:v>5500</c:v>
                </c:pt>
                <c:pt idx="35911">
                  <c:v>5699</c:v>
                </c:pt>
                <c:pt idx="35912">
                  <c:v>5700</c:v>
                </c:pt>
                <c:pt idx="35913">
                  <c:v>5800</c:v>
                </c:pt>
                <c:pt idx="35914">
                  <c:v>5890</c:v>
                </c:pt>
                <c:pt idx="35915">
                  <c:v>5900</c:v>
                </c:pt>
                <c:pt idx="35916">
                  <c:v>5900</c:v>
                </c:pt>
                <c:pt idx="35917">
                  <c:v>4599</c:v>
                </c:pt>
                <c:pt idx="35918">
                  <c:v>4600</c:v>
                </c:pt>
                <c:pt idx="35919">
                  <c:v>4750</c:v>
                </c:pt>
                <c:pt idx="35920">
                  <c:v>4777</c:v>
                </c:pt>
                <c:pt idx="35921">
                  <c:v>4800</c:v>
                </c:pt>
                <c:pt idx="35922">
                  <c:v>4800</c:v>
                </c:pt>
                <c:pt idx="35923">
                  <c:v>4850</c:v>
                </c:pt>
                <c:pt idx="35924">
                  <c:v>4900</c:v>
                </c:pt>
                <c:pt idx="35925">
                  <c:v>4900</c:v>
                </c:pt>
                <c:pt idx="35926">
                  <c:v>4900</c:v>
                </c:pt>
                <c:pt idx="35927">
                  <c:v>4900</c:v>
                </c:pt>
                <c:pt idx="35928">
                  <c:v>4900</c:v>
                </c:pt>
                <c:pt idx="35929">
                  <c:v>4900</c:v>
                </c:pt>
                <c:pt idx="35930">
                  <c:v>4900</c:v>
                </c:pt>
                <c:pt idx="35931">
                  <c:v>4950</c:v>
                </c:pt>
                <c:pt idx="35932">
                  <c:v>4950</c:v>
                </c:pt>
                <c:pt idx="35933">
                  <c:v>4950</c:v>
                </c:pt>
                <c:pt idx="35934">
                  <c:v>4950</c:v>
                </c:pt>
                <c:pt idx="35935">
                  <c:v>4990</c:v>
                </c:pt>
                <c:pt idx="35936">
                  <c:v>4990</c:v>
                </c:pt>
                <c:pt idx="35937">
                  <c:v>2999</c:v>
                </c:pt>
                <c:pt idx="35938">
                  <c:v>3250</c:v>
                </c:pt>
                <c:pt idx="35939">
                  <c:v>3450</c:v>
                </c:pt>
                <c:pt idx="35940">
                  <c:v>3480</c:v>
                </c:pt>
                <c:pt idx="35941">
                  <c:v>3490</c:v>
                </c:pt>
                <c:pt idx="35942">
                  <c:v>3490</c:v>
                </c:pt>
                <c:pt idx="35943">
                  <c:v>3490</c:v>
                </c:pt>
                <c:pt idx="35944">
                  <c:v>3500</c:v>
                </c:pt>
                <c:pt idx="35945">
                  <c:v>3500</c:v>
                </c:pt>
                <c:pt idx="35946">
                  <c:v>3600</c:v>
                </c:pt>
                <c:pt idx="35947">
                  <c:v>3600</c:v>
                </c:pt>
                <c:pt idx="35948">
                  <c:v>3699</c:v>
                </c:pt>
                <c:pt idx="35949">
                  <c:v>3700</c:v>
                </c:pt>
                <c:pt idx="35950">
                  <c:v>3700</c:v>
                </c:pt>
                <c:pt idx="35951">
                  <c:v>3700</c:v>
                </c:pt>
                <c:pt idx="35952">
                  <c:v>3700</c:v>
                </c:pt>
                <c:pt idx="35953">
                  <c:v>3749</c:v>
                </c:pt>
                <c:pt idx="35954">
                  <c:v>3799</c:v>
                </c:pt>
                <c:pt idx="35955">
                  <c:v>3800</c:v>
                </c:pt>
                <c:pt idx="35956">
                  <c:v>3890</c:v>
                </c:pt>
                <c:pt idx="35957">
                  <c:v>5900</c:v>
                </c:pt>
                <c:pt idx="35958">
                  <c:v>5900</c:v>
                </c:pt>
                <c:pt idx="35959">
                  <c:v>5900</c:v>
                </c:pt>
                <c:pt idx="35960">
                  <c:v>5950</c:v>
                </c:pt>
                <c:pt idx="35961">
                  <c:v>5990</c:v>
                </c:pt>
                <c:pt idx="35962">
                  <c:v>5990</c:v>
                </c:pt>
                <c:pt idx="35963">
                  <c:v>5990</c:v>
                </c:pt>
                <c:pt idx="35964">
                  <c:v>5990</c:v>
                </c:pt>
                <c:pt idx="35965">
                  <c:v>5990</c:v>
                </c:pt>
                <c:pt idx="35966">
                  <c:v>5999</c:v>
                </c:pt>
                <c:pt idx="35967">
                  <c:v>5999</c:v>
                </c:pt>
                <c:pt idx="35968">
                  <c:v>6000</c:v>
                </c:pt>
                <c:pt idx="35969">
                  <c:v>6000</c:v>
                </c:pt>
                <c:pt idx="35970">
                  <c:v>6000</c:v>
                </c:pt>
                <c:pt idx="35971">
                  <c:v>6150</c:v>
                </c:pt>
                <c:pt idx="35972">
                  <c:v>6190</c:v>
                </c:pt>
                <c:pt idx="35973">
                  <c:v>6200</c:v>
                </c:pt>
                <c:pt idx="35974">
                  <c:v>6250</c:v>
                </c:pt>
                <c:pt idx="35975">
                  <c:v>6290</c:v>
                </c:pt>
                <c:pt idx="35976">
                  <c:v>6300</c:v>
                </c:pt>
                <c:pt idx="35977">
                  <c:v>4990</c:v>
                </c:pt>
                <c:pt idx="35978">
                  <c:v>4990</c:v>
                </c:pt>
                <c:pt idx="35979">
                  <c:v>4999</c:v>
                </c:pt>
                <c:pt idx="35980">
                  <c:v>4999</c:v>
                </c:pt>
                <c:pt idx="35981">
                  <c:v>4999</c:v>
                </c:pt>
                <c:pt idx="35982">
                  <c:v>4999</c:v>
                </c:pt>
                <c:pt idx="35983">
                  <c:v>5000</c:v>
                </c:pt>
                <c:pt idx="35984">
                  <c:v>5100</c:v>
                </c:pt>
                <c:pt idx="35985">
                  <c:v>5190</c:v>
                </c:pt>
                <c:pt idx="35986">
                  <c:v>5200</c:v>
                </c:pt>
                <c:pt idx="35987">
                  <c:v>5200</c:v>
                </c:pt>
                <c:pt idx="35988">
                  <c:v>5200</c:v>
                </c:pt>
                <c:pt idx="35989">
                  <c:v>5200</c:v>
                </c:pt>
                <c:pt idx="35990">
                  <c:v>5250</c:v>
                </c:pt>
                <c:pt idx="35991">
                  <c:v>5299</c:v>
                </c:pt>
                <c:pt idx="35992">
                  <c:v>5300</c:v>
                </c:pt>
                <c:pt idx="35993">
                  <c:v>5300</c:v>
                </c:pt>
                <c:pt idx="35994">
                  <c:v>5300</c:v>
                </c:pt>
                <c:pt idx="35995">
                  <c:v>5390</c:v>
                </c:pt>
                <c:pt idx="35996">
                  <c:v>5390</c:v>
                </c:pt>
                <c:pt idx="35997">
                  <c:v>6300</c:v>
                </c:pt>
                <c:pt idx="35998">
                  <c:v>6349</c:v>
                </c:pt>
                <c:pt idx="35999">
                  <c:v>6385</c:v>
                </c:pt>
                <c:pt idx="36000">
                  <c:v>6400</c:v>
                </c:pt>
                <c:pt idx="36001">
                  <c:v>6400</c:v>
                </c:pt>
                <c:pt idx="36002">
                  <c:v>6490</c:v>
                </c:pt>
                <c:pt idx="36003">
                  <c:v>6500</c:v>
                </c:pt>
                <c:pt idx="36004">
                  <c:v>6500</c:v>
                </c:pt>
                <c:pt idx="36005">
                  <c:v>6500</c:v>
                </c:pt>
                <c:pt idx="36006">
                  <c:v>6500</c:v>
                </c:pt>
                <c:pt idx="36007">
                  <c:v>6500</c:v>
                </c:pt>
                <c:pt idx="36008">
                  <c:v>6500</c:v>
                </c:pt>
                <c:pt idx="36009">
                  <c:v>6590</c:v>
                </c:pt>
                <c:pt idx="36010">
                  <c:v>6600</c:v>
                </c:pt>
                <c:pt idx="36011">
                  <c:v>6650</c:v>
                </c:pt>
                <c:pt idx="36012">
                  <c:v>6700</c:v>
                </c:pt>
                <c:pt idx="36013">
                  <c:v>6700</c:v>
                </c:pt>
                <c:pt idx="36014">
                  <c:v>6750</c:v>
                </c:pt>
                <c:pt idx="36015">
                  <c:v>6800</c:v>
                </c:pt>
                <c:pt idx="36016">
                  <c:v>6800</c:v>
                </c:pt>
                <c:pt idx="36017">
                  <c:v>5400</c:v>
                </c:pt>
                <c:pt idx="36018">
                  <c:v>5470</c:v>
                </c:pt>
                <c:pt idx="36019">
                  <c:v>5490</c:v>
                </c:pt>
                <c:pt idx="36020">
                  <c:v>5499</c:v>
                </c:pt>
                <c:pt idx="36021">
                  <c:v>5499</c:v>
                </c:pt>
                <c:pt idx="36022">
                  <c:v>5499</c:v>
                </c:pt>
                <c:pt idx="36023">
                  <c:v>5500</c:v>
                </c:pt>
                <c:pt idx="36024">
                  <c:v>5500</c:v>
                </c:pt>
                <c:pt idx="36025">
                  <c:v>5500</c:v>
                </c:pt>
                <c:pt idx="36026">
                  <c:v>5500</c:v>
                </c:pt>
                <c:pt idx="36027">
                  <c:v>5500</c:v>
                </c:pt>
                <c:pt idx="36028">
                  <c:v>5500</c:v>
                </c:pt>
                <c:pt idx="36029">
                  <c:v>5500</c:v>
                </c:pt>
                <c:pt idx="36030">
                  <c:v>5555</c:v>
                </c:pt>
                <c:pt idx="36031">
                  <c:v>5600</c:v>
                </c:pt>
                <c:pt idx="36032">
                  <c:v>5690</c:v>
                </c:pt>
                <c:pt idx="36033">
                  <c:v>5700</c:v>
                </c:pt>
                <c:pt idx="36034">
                  <c:v>5780</c:v>
                </c:pt>
                <c:pt idx="36035">
                  <c:v>5790</c:v>
                </c:pt>
                <c:pt idx="36036">
                  <c:v>5799</c:v>
                </c:pt>
                <c:pt idx="36037">
                  <c:v>4100</c:v>
                </c:pt>
                <c:pt idx="36038">
                  <c:v>4100</c:v>
                </c:pt>
                <c:pt idx="36039">
                  <c:v>4199</c:v>
                </c:pt>
                <c:pt idx="36040">
                  <c:v>4199</c:v>
                </c:pt>
                <c:pt idx="36041">
                  <c:v>4200</c:v>
                </c:pt>
                <c:pt idx="36042">
                  <c:v>4290</c:v>
                </c:pt>
                <c:pt idx="36043">
                  <c:v>4300</c:v>
                </c:pt>
                <c:pt idx="36044">
                  <c:v>4390</c:v>
                </c:pt>
                <c:pt idx="36045">
                  <c:v>4399</c:v>
                </c:pt>
                <c:pt idx="36046">
                  <c:v>4450</c:v>
                </c:pt>
                <c:pt idx="36047">
                  <c:v>4450</c:v>
                </c:pt>
                <c:pt idx="36048">
                  <c:v>4490</c:v>
                </c:pt>
                <c:pt idx="36049">
                  <c:v>4490</c:v>
                </c:pt>
                <c:pt idx="36050">
                  <c:v>4490</c:v>
                </c:pt>
                <c:pt idx="36051">
                  <c:v>4499</c:v>
                </c:pt>
                <c:pt idx="36052">
                  <c:v>4499</c:v>
                </c:pt>
                <c:pt idx="36053">
                  <c:v>4499</c:v>
                </c:pt>
                <c:pt idx="36054">
                  <c:v>4499</c:v>
                </c:pt>
                <c:pt idx="36055">
                  <c:v>4500</c:v>
                </c:pt>
                <c:pt idx="36056">
                  <c:v>4500</c:v>
                </c:pt>
                <c:pt idx="36057">
                  <c:v>6850</c:v>
                </c:pt>
                <c:pt idx="36058">
                  <c:v>6900</c:v>
                </c:pt>
                <c:pt idx="36059">
                  <c:v>6900</c:v>
                </c:pt>
                <c:pt idx="36060">
                  <c:v>6900</c:v>
                </c:pt>
                <c:pt idx="36061">
                  <c:v>6900</c:v>
                </c:pt>
                <c:pt idx="36062">
                  <c:v>6950</c:v>
                </c:pt>
                <c:pt idx="36063">
                  <c:v>6980</c:v>
                </c:pt>
                <c:pt idx="36064">
                  <c:v>6990</c:v>
                </c:pt>
                <c:pt idx="36065">
                  <c:v>6990</c:v>
                </c:pt>
                <c:pt idx="36066">
                  <c:v>6990</c:v>
                </c:pt>
                <c:pt idx="36067">
                  <c:v>6990</c:v>
                </c:pt>
                <c:pt idx="36068">
                  <c:v>6999</c:v>
                </c:pt>
                <c:pt idx="36069">
                  <c:v>6999</c:v>
                </c:pt>
                <c:pt idx="36070">
                  <c:v>6999</c:v>
                </c:pt>
                <c:pt idx="36071">
                  <c:v>7000</c:v>
                </c:pt>
                <c:pt idx="36072">
                  <c:v>7000</c:v>
                </c:pt>
                <c:pt idx="36073">
                  <c:v>7100</c:v>
                </c:pt>
                <c:pt idx="36074">
                  <c:v>7100</c:v>
                </c:pt>
                <c:pt idx="36075">
                  <c:v>7190</c:v>
                </c:pt>
                <c:pt idx="36076">
                  <c:v>7200</c:v>
                </c:pt>
                <c:pt idx="36077">
                  <c:v>5800</c:v>
                </c:pt>
                <c:pt idx="36078">
                  <c:v>5800</c:v>
                </c:pt>
                <c:pt idx="36079">
                  <c:v>5800</c:v>
                </c:pt>
                <c:pt idx="36080">
                  <c:v>5800</c:v>
                </c:pt>
                <c:pt idx="36081">
                  <c:v>5850</c:v>
                </c:pt>
                <c:pt idx="36082">
                  <c:v>5850</c:v>
                </c:pt>
                <c:pt idx="36083">
                  <c:v>5850</c:v>
                </c:pt>
                <c:pt idx="36084">
                  <c:v>5888</c:v>
                </c:pt>
                <c:pt idx="36085">
                  <c:v>5890</c:v>
                </c:pt>
                <c:pt idx="36086">
                  <c:v>5900</c:v>
                </c:pt>
                <c:pt idx="36087">
                  <c:v>5900</c:v>
                </c:pt>
                <c:pt idx="36088">
                  <c:v>5900</c:v>
                </c:pt>
                <c:pt idx="36089">
                  <c:v>5950</c:v>
                </c:pt>
                <c:pt idx="36090">
                  <c:v>5990</c:v>
                </c:pt>
                <c:pt idx="36091">
                  <c:v>5990</c:v>
                </c:pt>
                <c:pt idx="36092">
                  <c:v>5990</c:v>
                </c:pt>
                <c:pt idx="36093">
                  <c:v>5990</c:v>
                </c:pt>
                <c:pt idx="36094">
                  <c:v>5990</c:v>
                </c:pt>
                <c:pt idx="36095">
                  <c:v>5990</c:v>
                </c:pt>
                <c:pt idx="36096">
                  <c:v>4590</c:v>
                </c:pt>
                <c:pt idx="36097">
                  <c:v>4590</c:v>
                </c:pt>
                <c:pt idx="36098">
                  <c:v>4599</c:v>
                </c:pt>
                <c:pt idx="36099">
                  <c:v>4599</c:v>
                </c:pt>
                <c:pt idx="36100">
                  <c:v>4599</c:v>
                </c:pt>
                <c:pt idx="36101">
                  <c:v>4600</c:v>
                </c:pt>
                <c:pt idx="36102">
                  <c:v>4670</c:v>
                </c:pt>
                <c:pt idx="36103">
                  <c:v>4690</c:v>
                </c:pt>
                <c:pt idx="36104">
                  <c:v>4700</c:v>
                </c:pt>
                <c:pt idx="36105">
                  <c:v>4700</c:v>
                </c:pt>
                <c:pt idx="36106">
                  <c:v>4749</c:v>
                </c:pt>
                <c:pt idx="36107">
                  <c:v>4750</c:v>
                </c:pt>
                <c:pt idx="36108">
                  <c:v>4770</c:v>
                </c:pt>
                <c:pt idx="36109">
                  <c:v>4770</c:v>
                </c:pt>
                <c:pt idx="36110">
                  <c:v>4790</c:v>
                </c:pt>
                <c:pt idx="36111">
                  <c:v>4790</c:v>
                </c:pt>
                <c:pt idx="36112">
                  <c:v>4799</c:v>
                </c:pt>
                <c:pt idx="36113">
                  <c:v>4799</c:v>
                </c:pt>
                <c:pt idx="36114">
                  <c:v>4800</c:v>
                </c:pt>
                <c:pt idx="36115">
                  <c:v>4800</c:v>
                </c:pt>
                <c:pt idx="36116">
                  <c:v>7200</c:v>
                </c:pt>
                <c:pt idx="36117">
                  <c:v>7250</c:v>
                </c:pt>
                <c:pt idx="36118">
                  <c:v>7290</c:v>
                </c:pt>
                <c:pt idx="36119">
                  <c:v>7346</c:v>
                </c:pt>
                <c:pt idx="36120">
                  <c:v>7390</c:v>
                </c:pt>
                <c:pt idx="36121">
                  <c:v>7399</c:v>
                </c:pt>
                <c:pt idx="36122">
                  <c:v>7490</c:v>
                </c:pt>
                <c:pt idx="36123">
                  <c:v>7490</c:v>
                </c:pt>
                <c:pt idx="36124">
                  <c:v>7499</c:v>
                </c:pt>
                <c:pt idx="36125">
                  <c:v>7499</c:v>
                </c:pt>
                <c:pt idx="36126">
                  <c:v>7500</c:v>
                </c:pt>
                <c:pt idx="36127">
                  <c:v>7590</c:v>
                </c:pt>
                <c:pt idx="36128">
                  <c:v>7590</c:v>
                </c:pt>
                <c:pt idx="36129">
                  <c:v>7600</c:v>
                </c:pt>
                <c:pt idx="36130">
                  <c:v>7650</c:v>
                </c:pt>
                <c:pt idx="36131">
                  <c:v>7650</c:v>
                </c:pt>
                <c:pt idx="36132">
                  <c:v>7700</c:v>
                </c:pt>
                <c:pt idx="36133">
                  <c:v>7700</c:v>
                </c:pt>
                <c:pt idx="36134">
                  <c:v>7750</c:v>
                </c:pt>
                <c:pt idx="36135">
                  <c:v>7800</c:v>
                </c:pt>
                <c:pt idx="36136">
                  <c:v>5990</c:v>
                </c:pt>
                <c:pt idx="36137">
                  <c:v>5990</c:v>
                </c:pt>
                <c:pt idx="36138">
                  <c:v>5999</c:v>
                </c:pt>
                <c:pt idx="36139">
                  <c:v>5999</c:v>
                </c:pt>
                <c:pt idx="36140">
                  <c:v>5999</c:v>
                </c:pt>
                <c:pt idx="36141">
                  <c:v>5999</c:v>
                </c:pt>
                <c:pt idx="36142">
                  <c:v>6000</c:v>
                </c:pt>
                <c:pt idx="36143">
                  <c:v>6190</c:v>
                </c:pt>
                <c:pt idx="36144">
                  <c:v>6190</c:v>
                </c:pt>
                <c:pt idx="36145">
                  <c:v>6190</c:v>
                </c:pt>
                <c:pt idx="36146">
                  <c:v>6199</c:v>
                </c:pt>
                <c:pt idx="36147">
                  <c:v>6199</c:v>
                </c:pt>
                <c:pt idx="36148">
                  <c:v>6199</c:v>
                </c:pt>
                <c:pt idx="36149">
                  <c:v>6200</c:v>
                </c:pt>
                <c:pt idx="36150">
                  <c:v>6290</c:v>
                </c:pt>
                <c:pt idx="36151">
                  <c:v>6290</c:v>
                </c:pt>
                <c:pt idx="36152">
                  <c:v>6290</c:v>
                </c:pt>
                <c:pt idx="36153">
                  <c:v>6300</c:v>
                </c:pt>
                <c:pt idx="36154">
                  <c:v>6300</c:v>
                </c:pt>
                <c:pt idx="36155">
                  <c:v>6340</c:v>
                </c:pt>
                <c:pt idx="36156">
                  <c:v>4800</c:v>
                </c:pt>
                <c:pt idx="36157">
                  <c:v>4890</c:v>
                </c:pt>
                <c:pt idx="36158">
                  <c:v>4890</c:v>
                </c:pt>
                <c:pt idx="36159">
                  <c:v>4890</c:v>
                </c:pt>
                <c:pt idx="36160">
                  <c:v>4900</c:v>
                </c:pt>
                <c:pt idx="36161">
                  <c:v>4900</c:v>
                </c:pt>
                <c:pt idx="36162">
                  <c:v>4900</c:v>
                </c:pt>
                <c:pt idx="36163">
                  <c:v>4900</c:v>
                </c:pt>
                <c:pt idx="36164">
                  <c:v>4950</c:v>
                </c:pt>
                <c:pt idx="36165">
                  <c:v>4950</c:v>
                </c:pt>
                <c:pt idx="36166">
                  <c:v>4970</c:v>
                </c:pt>
                <c:pt idx="36167">
                  <c:v>4970</c:v>
                </c:pt>
                <c:pt idx="36168">
                  <c:v>4980</c:v>
                </c:pt>
                <c:pt idx="36169">
                  <c:v>4990</c:v>
                </c:pt>
                <c:pt idx="36170">
                  <c:v>4990</c:v>
                </c:pt>
                <c:pt idx="36171">
                  <c:v>4990</c:v>
                </c:pt>
                <c:pt idx="36172">
                  <c:v>4990</c:v>
                </c:pt>
                <c:pt idx="36173">
                  <c:v>4990</c:v>
                </c:pt>
                <c:pt idx="36174">
                  <c:v>7800</c:v>
                </c:pt>
                <c:pt idx="36175">
                  <c:v>7800</c:v>
                </c:pt>
                <c:pt idx="36176">
                  <c:v>7800</c:v>
                </c:pt>
                <c:pt idx="36177">
                  <c:v>7800</c:v>
                </c:pt>
                <c:pt idx="36178">
                  <c:v>7900</c:v>
                </c:pt>
                <c:pt idx="36179">
                  <c:v>7900</c:v>
                </c:pt>
                <c:pt idx="36180">
                  <c:v>7950</c:v>
                </c:pt>
                <c:pt idx="36181">
                  <c:v>7990</c:v>
                </c:pt>
                <c:pt idx="36182">
                  <c:v>7990</c:v>
                </c:pt>
                <c:pt idx="36183">
                  <c:v>7990</c:v>
                </c:pt>
                <c:pt idx="36184">
                  <c:v>7990</c:v>
                </c:pt>
                <c:pt idx="36185">
                  <c:v>7990</c:v>
                </c:pt>
                <c:pt idx="36186">
                  <c:v>7990</c:v>
                </c:pt>
                <c:pt idx="36187">
                  <c:v>7990</c:v>
                </c:pt>
                <c:pt idx="36188">
                  <c:v>7990</c:v>
                </c:pt>
                <c:pt idx="36189">
                  <c:v>7999</c:v>
                </c:pt>
                <c:pt idx="36190">
                  <c:v>7999</c:v>
                </c:pt>
                <c:pt idx="36191">
                  <c:v>7999</c:v>
                </c:pt>
                <c:pt idx="36192">
                  <c:v>8000</c:v>
                </c:pt>
                <c:pt idx="36193">
                  <c:v>8000</c:v>
                </c:pt>
                <c:pt idx="36194">
                  <c:v>7799</c:v>
                </c:pt>
                <c:pt idx="36195">
                  <c:v>7800</c:v>
                </c:pt>
                <c:pt idx="36196">
                  <c:v>7800</c:v>
                </c:pt>
                <c:pt idx="36197">
                  <c:v>7850</c:v>
                </c:pt>
                <c:pt idx="36198">
                  <c:v>7850</c:v>
                </c:pt>
                <c:pt idx="36199">
                  <c:v>7889</c:v>
                </c:pt>
                <c:pt idx="36200">
                  <c:v>7890</c:v>
                </c:pt>
                <c:pt idx="36201">
                  <c:v>7890</c:v>
                </c:pt>
                <c:pt idx="36202">
                  <c:v>7900</c:v>
                </c:pt>
                <c:pt idx="36203">
                  <c:v>7900</c:v>
                </c:pt>
                <c:pt idx="36204">
                  <c:v>7985</c:v>
                </c:pt>
                <c:pt idx="36205">
                  <c:v>7990</c:v>
                </c:pt>
                <c:pt idx="36206">
                  <c:v>7990</c:v>
                </c:pt>
                <c:pt idx="36207">
                  <c:v>7990</c:v>
                </c:pt>
                <c:pt idx="36208">
                  <c:v>7990</c:v>
                </c:pt>
                <c:pt idx="36209">
                  <c:v>7990</c:v>
                </c:pt>
                <c:pt idx="36210">
                  <c:v>7990</c:v>
                </c:pt>
                <c:pt idx="36211">
                  <c:v>7997</c:v>
                </c:pt>
                <c:pt idx="36212">
                  <c:v>7999</c:v>
                </c:pt>
                <c:pt idx="36213">
                  <c:v>7999</c:v>
                </c:pt>
                <c:pt idx="36214">
                  <c:v>5490</c:v>
                </c:pt>
                <c:pt idx="36215">
                  <c:v>5500</c:v>
                </c:pt>
                <c:pt idx="36216">
                  <c:v>5500</c:v>
                </c:pt>
                <c:pt idx="36217">
                  <c:v>5550</c:v>
                </c:pt>
                <c:pt idx="36218">
                  <c:v>5599</c:v>
                </c:pt>
                <c:pt idx="36219">
                  <c:v>5599</c:v>
                </c:pt>
                <c:pt idx="36220">
                  <c:v>5600</c:v>
                </c:pt>
                <c:pt idx="36221">
                  <c:v>5699</c:v>
                </c:pt>
                <c:pt idx="36222">
                  <c:v>5700</c:v>
                </c:pt>
                <c:pt idx="36223">
                  <c:v>5700</c:v>
                </c:pt>
                <c:pt idx="36224">
                  <c:v>5750</c:v>
                </c:pt>
                <c:pt idx="36225">
                  <c:v>5770</c:v>
                </c:pt>
                <c:pt idx="36226">
                  <c:v>5780</c:v>
                </c:pt>
                <c:pt idx="36227">
                  <c:v>5790</c:v>
                </c:pt>
                <c:pt idx="36228">
                  <c:v>5790</c:v>
                </c:pt>
                <c:pt idx="36229">
                  <c:v>5790</c:v>
                </c:pt>
                <c:pt idx="36230">
                  <c:v>5799</c:v>
                </c:pt>
                <c:pt idx="36231">
                  <c:v>5800</c:v>
                </c:pt>
                <c:pt idx="36232">
                  <c:v>5800</c:v>
                </c:pt>
                <c:pt idx="36233">
                  <c:v>5800</c:v>
                </c:pt>
                <c:pt idx="36234">
                  <c:v>9000</c:v>
                </c:pt>
                <c:pt idx="36235">
                  <c:v>9000</c:v>
                </c:pt>
                <c:pt idx="36236">
                  <c:v>9000</c:v>
                </c:pt>
                <c:pt idx="36237">
                  <c:v>9100</c:v>
                </c:pt>
                <c:pt idx="36238">
                  <c:v>9200</c:v>
                </c:pt>
                <c:pt idx="36239">
                  <c:v>9200</c:v>
                </c:pt>
                <c:pt idx="36240">
                  <c:v>9250</c:v>
                </c:pt>
                <c:pt idx="36241">
                  <c:v>9290</c:v>
                </c:pt>
                <c:pt idx="36242">
                  <c:v>9300</c:v>
                </c:pt>
                <c:pt idx="36243">
                  <c:v>9400</c:v>
                </c:pt>
                <c:pt idx="36244">
                  <c:v>9400</c:v>
                </c:pt>
                <c:pt idx="36245">
                  <c:v>9450</c:v>
                </c:pt>
                <c:pt idx="36246">
                  <c:v>9490</c:v>
                </c:pt>
                <c:pt idx="36247">
                  <c:v>9500</c:v>
                </c:pt>
                <c:pt idx="36248">
                  <c:v>9500</c:v>
                </c:pt>
                <c:pt idx="36249">
                  <c:v>9500</c:v>
                </c:pt>
                <c:pt idx="36250">
                  <c:v>9590</c:v>
                </c:pt>
                <c:pt idx="36251">
                  <c:v>9599</c:v>
                </c:pt>
                <c:pt idx="36252">
                  <c:v>9690</c:v>
                </c:pt>
                <c:pt idx="36253">
                  <c:v>7999</c:v>
                </c:pt>
                <c:pt idx="36254">
                  <c:v>7999</c:v>
                </c:pt>
                <c:pt idx="36255">
                  <c:v>7999</c:v>
                </c:pt>
                <c:pt idx="36256">
                  <c:v>8100</c:v>
                </c:pt>
                <c:pt idx="36257">
                  <c:v>8190</c:v>
                </c:pt>
                <c:pt idx="36258">
                  <c:v>8199</c:v>
                </c:pt>
                <c:pt idx="36259">
                  <c:v>8200</c:v>
                </c:pt>
                <c:pt idx="36260">
                  <c:v>8200</c:v>
                </c:pt>
                <c:pt idx="36261">
                  <c:v>8290</c:v>
                </c:pt>
                <c:pt idx="36262">
                  <c:v>8300</c:v>
                </c:pt>
                <c:pt idx="36263">
                  <c:v>8399</c:v>
                </c:pt>
                <c:pt idx="36264">
                  <c:v>8400</c:v>
                </c:pt>
                <c:pt idx="36265">
                  <c:v>8400</c:v>
                </c:pt>
                <c:pt idx="36266">
                  <c:v>8450</c:v>
                </c:pt>
                <c:pt idx="36267">
                  <c:v>8450</c:v>
                </c:pt>
                <c:pt idx="36268">
                  <c:v>8490</c:v>
                </c:pt>
                <c:pt idx="36269">
                  <c:v>8490</c:v>
                </c:pt>
                <c:pt idx="36270">
                  <c:v>8500</c:v>
                </c:pt>
                <c:pt idx="36271">
                  <c:v>8500</c:v>
                </c:pt>
                <c:pt idx="36272">
                  <c:v>8500</c:v>
                </c:pt>
                <c:pt idx="36273">
                  <c:v>5800</c:v>
                </c:pt>
                <c:pt idx="36274">
                  <c:v>5800</c:v>
                </c:pt>
                <c:pt idx="36275">
                  <c:v>5869</c:v>
                </c:pt>
                <c:pt idx="36276">
                  <c:v>5890</c:v>
                </c:pt>
                <c:pt idx="36277">
                  <c:v>5950</c:v>
                </c:pt>
                <c:pt idx="36278">
                  <c:v>5950</c:v>
                </c:pt>
                <c:pt idx="36279">
                  <c:v>5950</c:v>
                </c:pt>
                <c:pt idx="36280">
                  <c:v>5990</c:v>
                </c:pt>
                <c:pt idx="36281">
                  <c:v>5990</c:v>
                </c:pt>
                <c:pt idx="36282">
                  <c:v>5990</c:v>
                </c:pt>
                <c:pt idx="36283">
                  <c:v>5990</c:v>
                </c:pt>
                <c:pt idx="36284">
                  <c:v>5990</c:v>
                </c:pt>
                <c:pt idx="36285">
                  <c:v>5990</c:v>
                </c:pt>
                <c:pt idx="36286">
                  <c:v>5990</c:v>
                </c:pt>
                <c:pt idx="36287">
                  <c:v>5990</c:v>
                </c:pt>
                <c:pt idx="36288">
                  <c:v>5990</c:v>
                </c:pt>
                <c:pt idx="36289">
                  <c:v>5990</c:v>
                </c:pt>
                <c:pt idx="36290">
                  <c:v>5990</c:v>
                </c:pt>
                <c:pt idx="36291">
                  <c:v>5990</c:v>
                </c:pt>
                <c:pt idx="36292">
                  <c:v>5999</c:v>
                </c:pt>
                <c:pt idx="36293">
                  <c:v>9790</c:v>
                </c:pt>
                <c:pt idx="36294">
                  <c:v>9799</c:v>
                </c:pt>
                <c:pt idx="36295">
                  <c:v>9800</c:v>
                </c:pt>
                <c:pt idx="36296">
                  <c:v>9800</c:v>
                </c:pt>
                <c:pt idx="36297">
                  <c:v>9800</c:v>
                </c:pt>
                <c:pt idx="36298">
                  <c:v>9800</c:v>
                </c:pt>
                <c:pt idx="36299">
                  <c:v>9800</c:v>
                </c:pt>
                <c:pt idx="36300">
                  <c:v>9850</c:v>
                </c:pt>
                <c:pt idx="36301">
                  <c:v>9850</c:v>
                </c:pt>
                <c:pt idx="36302">
                  <c:v>9890</c:v>
                </c:pt>
                <c:pt idx="36303">
                  <c:v>9899</c:v>
                </c:pt>
                <c:pt idx="36304">
                  <c:v>9900</c:v>
                </c:pt>
                <c:pt idx="36305">
                  <c:v>9900</c:v>
                </c:pt>
                <c:pt idx="36306">
                  <c:v>9955</c:v>
                </c:pt>
                <c:pt idx="36307">
                  <c:v>9990</c:v>
                </c:pt>
                <c:pt idx="36308">
                  <c:v>9990</c:v>
                </c:pt>
                <c:pt idx="36309">
                  <c:v>9990</c:v>
                </c:pt>
                <c:pt idx="36310">
                  <c:v>9999</c:v>
                </c:pt>
                <c:pt idx="36311">
                  <c:v>9999</c:v>
                </c:pt>
                <c:pt idx="36312">
                  <c:v>10000</c:v>
                </c:pt>
                <c:pt idx="36313">
                  <c:v>8500</c:v>
                </c:pt>
                <c:pt idx="36314">
                  <c:v>8555</c:v>
                </c:pt>
                <c:pt idx="36315">
                  <c:v>8590</c:v>
                </c:pt>
                <c:pt idx="36316">
                  <c:v>8590</c:v>
                </c:pt>
                <c:pt idx="36317">
                  <c:v>8600</c:v>
                </c:pt>
                <c:pt idx="36318">
                  <c:v>8600</c:v>
                </c:pt>
                <c:pt idx="36319">
                  <c:v>8690</c:v>
                </c:pt>
                <c:pt idx="36320">
                  <c:v>8690</c:v>
                </c:pt>
                <c:pt idx="36321">
                  <c:v>8700</c:v>
                </c:pt>
                <c:pt idx="36322">
                  <c:v>8700</c:v>
                </c:pt>
                <c:pt idx="36323">
                  <c:v>8790</c:v>
                </c:pt>
                <c:pt idx="36324">
                  <c:v>8800</c:v>
                </c:pt>
                <c:pt idx="36325">
                  <c:v>8800</c:v>
                </c:pt>
                <c:pt idx="36326">
                  <c:v>8800</c:v>
                </c:pt>
                <c:pt idx="36327">
                  <c:v>8800</c:v>
                </c:pt>
                <c:pt idx="36328">
                  <c:v>8899</c:v>
                </c:pt>
                <c:pt idx="36329">
                  <c:v>8900</c:v>
                </c:pt>
                <c:pt idx="36330">
                  <c:v>8900</c:v>
                </c:pt>
                <c:pt idx="36331">
                  <c:v>8900</c:v>
                </c:pt>
                <c:pt idx="36332">
                  <c:v>8950</c:v>
                </c:pt>
                <c:pt idx="36333">
                  <c:v>5999</c:v>
                </c:pt>
                <c:pt idx="36334">
                  <c:v>5999</c:v>
                </c:pt>
                <c:pt idx="36335">
                  <c:v>5999</c:v>
                </c:pt>
                <c:pt idx="36336">
                  <c:v>5999</c:v>
                </c:pt>
                <c:pt idx="36337">
                  <c:v>5999</c:v>
                </c:pt>
                <c:pt idx="36338">
                  <c:v>6000</c:v>
                </c:pt>
                <c:pt idx="36339">
                  <c:v>6000</c:v>
                </c:pt>
                <c:pt idx="36340">
                  <c:v>6000</c:v>
                </c:pt>
                <c:pt idx="36341">
                  <c:v>6080</c:v>
                </c:pt>
                <c:pt idx="36342">
                  <c:v>6090</c:v>
                </c:pt>
                <c:pt idx="36343">
                  <c:v>6100</c:v>
                </c:pt>
                <c:pt idx="36344">
                  <c:v>6100</c:v>
                </c:pt>
                <c:pt idx="36345">
                  <c:v>6200</c:v>
                </c:pt>
                <c:pt idx="36346">
                  <c:v>6200</c:v>
                </c:pt>
                <c:pt idx="36347">
                  <c:v>6200</c:v>
                </c:pt>
                <c:pt idx="36348">
                  <c:v>6290</c:v>
                </c:pt>
                <c:pt idx="36349">
                  <c:v>6290</c:v>
                </c:pt>
                <c:pt idx="36350">
                  <c:v>6300</c:v>
                </c:pt>
                <c:pt idx="36351">
                  <c:v>6350</c:v>
                </c:pt>
                <c:pt idx="36352">
                  <c:v>6380</c:v>
                </c:pt>
                <c:pt idx="36353">
                  <c:v>10200</c:v>
                </c:pt>
                <c:pt idx="36354">
                  <c:v>10200</c:v>
                </c:pt>
                <c:pt idx="36355">
                  <c:v>10400</c:v>
                </c:pt>
                <c:pt idx="36356">
                  <c:v>10400</c:v>
                </c:pt>
                <c:pt idx="36357">
                  <c:v>10450</c:v>
                </c:pt>
                <c:pt idx="36358">
                  <c:v>10490</c:v>
                </c:pt>
                <c:pt idx="36359">
                  <c:v>10499</c:v>
                </c:pt>
                <c:pt idx="36360">
                  <c:v>10499</c:v>
                </c:pt>
                <c:pt idx="36361">
                  <c:v>10590</c:v>
                </c:pt>
                <c:pt idx="36362">
                  <c:v>10700</c:v>
                </c:pt>
                <c:pt idx="36363">
                  <c:v>10800</c:v>
                </c:pt>
                <c:pt idx="36364">
                  <c:v>10820</c:v>
                </c:pt>
                <c:pt idx="36365">
                  <c:v>10890</c:v>
                </c:pt>
                <c:pt idx="36366">
                  <c:v>10900</c:v>
                </c:pt>
                <c:pt idx="36367">
                  <c:v>10980</c:v>
                </c:pt>
                <c:pt idx="36368">
                  <c:v>10990</c:v>
                </c:pt>
                <c:pt idx="36369">
                  <c:v>10990</c:v>
                </c:pt>
                <c:pt idx="36370">
                  <c:v>10990</c:v>
                </c:pt>
                <c:pt idx="36371">
                  <c:v>10990</c:v>
                </c:pt>
                <c:pt idx="36372">
                  <c:v>10990</c:v>
                </c:pt>
                <c:pt idx="36373">
                  <c:v>8950</c:v>
                </c:pt>
                <c:pt idx="36374">
                  <c:v>8950</c:v>
                </c:pt>
                <c:pt idx="36375">
                  <c:v>8990</c:v>
                </c:pt>
                <c:pt idx="36376">
                  <c:v>8990</c:v>
                </c:pt>
                <c:pt idx="36377">
                  <c:v>8999</c:v>
                </c:pt>
                <c:pt idx="36378">
                  <c:v>8999</c:v>
                </c:pt>
                <c:pt idx="36379">
                  <c:v>8999</c:v>
                </c:pt>
                <c:pt idx="36380">
                  <c:v>8999</c:v>
                </c:pt>
                <c:pt idx="36381">
                  <c:v>8999</c:v>
                </c:pt>
                <c:pt idx="36382">
                  <c:v>8999</c:v>
                </c:pt>
                <c:pt idx="36383">
                  <c:v>8999</c:v>
                </c:pt>
                <c:pt idx="36384">
                  <c:v>9000</c:v>
                </c:pt>
                <c:pt idx="36385">
                  <c:v>9000</c:v>
                </c:pt>
                <c:pt idx="36386">
                  <c:v>9100</c:v>
                </c:pt>
                <c:pt idx="36387">
                  <c:v>9250</c:v>
                </c:pt>
                <c:pt idx="36388">
                  <c:v>9250</c:v>
                </c:pt>
                <c:pt idx="36389">
                  <c:v>9290</c:v>
                </c:pt>
                <c:pt idx="36390">
                  <c:v>9300</c:v>
                </c:pt>
                <c:pt idx="36391">
                  <c:v>9300</c:v>
                </c:pt>
                <c:pt idx="36392">
                  <c:v>9300</c:v>
                </c:pt>
                <c:pt idx="36393">
                  <c:v>6400</c:v>
                </c:pt>
                <c:pt idx="36394">
                  <c:v>6400</c:v>
                </c:pt>
                <c:pt idx="36395">
                  <c:v>6400</c:v>
                </c:pt>
                <c:pt idx="36396">
                  <c:v>6450</c:v>
                </c:pt>
                <c:pt idx="36397">
                  <c:v>6450</c:v>
                </c:pt>
                <c:pt idx="36398">
                  <c:v>6450</c:v>
                </c:pt>
                <c:pt idx="36399">
                  <c:v>6490</c:v>
                </c:pt>
                <c:pt idx="36400">
                  <c:v>6490</c:v>
                </c:pt>
                <c:pt idx="36401">
                  <c:v>6490</c:v>
                </c:pt>
                <c:pt idx="36402">
                  <c:v>6490</c:v>
                </c:pt>
                <c:pt idx="36403">
                  <c:v>6499</c:v>
                </c:pt>
                <c:pt idx="36404">
                  <c:v>6500</c:v>
                </c:pt>
                <c:pt idx="36405">
                  <c:v>6500</c:v>
                </c:pt>
                <c:pt idx="36406">
                  <c:v>6500</c:v>
                </c:pt>
                <c:pt idx="36407">
                  <c:v>6500</c:v>
                </c:pt>
                <c:pt idx="36408">
                  <c:v>6500</c:v>
                </c:pt>
                <c:pt idx="36409">
                  <c:v>6500</c:v>
                </c:pt>
                <c:pt idx="36410">
                  <c:v>6500</c:v>
                </c:pt>
                <c:pt idx="36411">
                  <c:v>6500</c:v>
                </c:pt>
                <c:pt idx="36412">
                  <c:v>6500</c:v>
                </c:pt>
                <c:pt idx="36413">
                  <c:v>10998</c:v>
                </c:pt>
                <c:pt idx="36414">
                  <c:v>10999</c:v>
                </c:pt>
                <c:pt idx="36415">
                  <c:v>11250</c:v>
                </c:pt>
                <c:pt idx="36416">
                  <c:v>11300</c:v>
                </c:pt>
                <c:pt idx="36417">
                  <c:v>11345</c:v>
                </c:pt>
                <c:pt idx="36418">
                  <c:v>11400</c:v>
                </c:pt>
                <c:pt idx="36419">
                  <c:v>11400</c:v>
                </c:pt>
                <c:pt idx="36420">
                  <c:v>11400</c:v>
                </c:pt>
                <c:pt idx="36421">
                  <c:v>11490</c:v>
                </c:pt>
                <c:pt idx="36422">
                  <c:v>11500</c:v>
                </c:pt>
                <c:pt idx="36423">
                  <c:v>11500</c:v>
                </c:pt>
                <c:pt idx="36424">
                  <c:v>11500</c:v>
                </c:pt>
                <c:pt idx="36425">
                  <c:v>11500</c:v>
                </c:pt>
                <c:pt idx="36426">
                  <c:v>11500</c:v>
                </c:pt>
                <c:pt idx="36427">
                  <c:v>11700</c:v>
                </c:pt>
                <c:pt idx="36428">
                  <c:v>11790</c:v>
                </c:pt>
                <c:pt idx="36429">
                  <c:v>11900</c:v>
                </c:pt>
                <c:pt idx="36430">
                  <c:v>11900</c:v>
                </c:pt>
                <c:pt idx="36431">
                  <c:v>11900</c:v>
                </c:pt>
                <c:pt idx="36432">
                  <c:v>11900</c:v>
                </c:pt>
                <c:pt idx="36433">
                  <c:v>9350</c:v>
                </c:pt>
                <c:pt idx="36434">
                  <c:v>9450</c:v>
                </c:pt>
                <c:pt idx="36435">
                  <c:v>9450</c:v>
                </c:pt>
                <c:pt idx="36436">
                  <c:v>9480</c:v>
                </c:pt>
                <c:pt idx="36437">
                  <c:v>9489</c:v>
                </c:pt>
                <c:pt idx="36438">
                  <c:v>9490</c:v>
                </c:pt>
                <c:pt idx="36439">
                  <c:v>9490</c:v>
                </c:pt>
                <c:pt idx="36440">
                  <c:v>9499</c:v>
                </c:pt>
                <c:pt idx="36441">
                  <c:v>9500</c:v>
                </c:pt>
                <c:pt idx="36442">
                  <c:v>9500</c:v>
                </c:pt>
                <c:pt idx="36443">
                  <c:v>9500</c:v>
                </c:pt>
                <c:pt idx="36444">
                  <c:v>9550</c:v>
                </c:pt>
                <c:pt idx="36445">
                  <c:v>9585</c:v>
                </c:pt>
                <c:pt idx="36446">
                  <c:v>9599</c:v>
                </c:pt>
                <c:pt idx="36447">
                  <c:v>9600</c:v>
                </c:pt>
                <c:pt idx="36448">
                  <c:v>9600</c:v>
                </c:pt>
                <c:pt idx="36449">
                  <c:v>9650</c:v>
                </c:pt>
                <c:pt idx="36450">
                  <c:v>9650</c:v>
                </c:pt>
                <c:pt idx="36451">
                  <c:v>9690</c:v>
                </c:pt>
                <c:pt idx="36452">
                  <c:v>9690</c:v>
                </c:pt>
                <c:pt idx="36453">
                  <c:v>6500</c:v>
                </c:pt>
                <c:pt idx="36454">
                  <c:v>6500</c:v>
                </c:pt>
                <c:pt idx="36455">
                  <c:v>6500</c:v>
                </c:pt>
                <c:pt idx="36456">
                  <c:v>6589</c:v>
                </c:pt>
                <c:pt idx="36457">
                  <c:v>6590</c:v>
                </c:pt>
                <c:pt idx="36458">
                  <c:v>6590</c:v>
                </c:pt>
                <c:pt idx="36459">
                  <c:v>6600</c:v>
                </c:pt>
                <c:pt idx="36460">
                  <c:v>6688</c:v>
                </c:pt>
                <c:pt idx="36461">
                  <c:v>6700</c:v>
                </c:pt>
                <c:pt idx="36462">
                  <c:v>6750</c:v>
                </c:pt>
                <c:pt idx="36463">
                  <c:v>6790</c:v>
                </c:pt>
                <c:pt idx="36464">
                  <c:v>6800</c:v>
                </c:pt>
                <c:pt idx="36465">
                  <c:v>6800</c:v>
                </c:pt>
                <c:pt idx="36466">
                  <c:v>6800</c:v>
                </c:pt>
                <c:pt idx="36467">
                  <c:v>6870</c:v>
                </c:pt>
                <c:pt idx="36468">
                  <c:v>6888</c:v>
                </c:pt>
                <c:pt idx="36469">
                  <c:v>6890</c:v>
                </c:pt>
                <c:pt idx="36470">
                  <c:v>6890</c:v>
                </c:pt>
                <c:pt idx="36471">
                  <c:v>6899</c:v>
                </c:pt>
                <c:pt idx="36472">
                  <c:v>6899</c:v>
                </c:pt>
                <c:pt idx="36473">
                  <c:v>11950</c:v>
                </c:pt>
                <c:pt idx="36474">
                  <c:v>11980</c:v>
                </c:pt>
                <c:pt idx="36475">
                  <c:v>11980</c:v>
                </c:pt>
                <c:pt idx="36476">
                  <c:v>11985</c:v>
                </c:pt>
                <c:pt idx="36477">
                  <c:v>11990</c:v>
                </c:pt>
                <c:pt idx="36478">
                  <c:v>11990</c:v>
                </c:pt>
                <c:pt idx="36479">
                  <c:v>11990</c:v>
                </c:pt>
                <c:pt idx="36480">
                  <c:v>11990</c:v>
                </c:pt>
                <c:pt idx="36481">
                  <c:v>11990</c:v>
                </c:pt>
                <c:pt idx="36482">
                  <c:v>11999</c:v>
                </c:pt>
                <c:pt idx="36483">
                  <c:v>12000</c:v>
                </c:pt>
                <c:pt idx="36484">
                  <c:v>12000</c:v>
                </c:pt>
                <c:pt idx="36485">
                  <c:v>12000</c:v>
                </c:pt>
                <c:pt idx="36486">
                  <c:v>12199</c:v>
                </c:pt>
                <c:pt idx="36487">
                  <c:v>12490</c:v>
                </c:pt>
                <c:pt idx="36488">
                  <c:v>12500</c:v>
                </c:pt>
                <c:pt idx="36489">
                  <c:v>12500</c:v>
                </c:pt>
                <c:pt idx="36490">
                  <c:v>12690</c:v>
                </c:pt>
                <c:pt idx="36491">
                  <c:v>12699</c:v>
                </c:pt>
                <c:pt idx="36492">
                  <c:v>9750</c:v>
                </c:pt>
                <c:pt idx="36493">
                  <c:v>9780</c:v>
                </c:pt>
                <c:pt idx="36494">
                  <c:v>9799</c:v>
                </c:pt>
                <c:pt idx="36495">
                  <c:v>9850</c:v>
                </c:pt>
                <c:pt idx="36496">
                  <c:v>9860</c:v>
                </c:pt>
                <c:pt idx="36497">
                  <c:v>9890</c:v>
                </c:pt>
                <c:pt idx="36498">
                  <c:v>9899</c:v>
                </c:pt>
                <c:pt idx="36499">
                  <c:v>9900</c:v>
                </c:pt>
                <c:pt idx="36500">
                  <c:v>9900</c:v>
                </c:pt>
                <c:pt idx="36501">
                  <c:v>9900</c:v>
                </c:pt>
                <c:pt idx="36502">
                  <c:v>9900</c:v>
                </c:pt>
                <c:pt idx="36503">
                  <c:v>9900</c:v>
                </c:pt>
                <c:pt idx="36504">
                  <c:v>9900</c:v>
                </c:pt>
                <c:pt idx="36505">
                  <c:v>9900</c:v>
                </c:pt>
                <c:pt idx="36506">
                  <c:v>9900</c:v>
                </c:pt>
                <c:pt idx="36507">
                  <c:v>9900</c:v>
                </c:pt>
                <c:pt idx="36508">
                  <c:v>9900</c:v>
                </c:pt>
                <c:pt idx="36509">
                  <c:v>9900</c:v>
                </c:pt>
                <c:pt idx="36510">
                  <c:v>9950</c:v>
                </c:pt>
                <c:pt idx="36511">
                  <c:v>9950</c:v>
                </c:pt>
                <c:pt idx="36512">
                  <c:v>6899</c:v>
                </c:pt>
                <c:pt idx="36513">
                  <c:v>6900</c:v>
                </c:pt>
                <c:pt idx="36514">
                  <c:v>6900</c:v>
                </c:pt>
                <c:pt idx="36515">
                  <c:v>6900</c:v>
                </c:pt>
                <c:pt idx="36516">
                  <c:v>6900</c:v>
                </c:pt>
                <c:pt idx="36517">
                  <c:v>6900</c:v>
                </c:pt>
                <c:pt idx="36518">
                  <c:v>6900</c:v>
                </c:pt>
                <c:pt idx="36519">
                  <c:v>6900</c:v>
                </c:pt>
                <c:pt idx="36520">
                  <c:v>6900</c:v>
                </c:pt>
                <c:pt idx="36521">
                  <c:v>6950</c:v>
                </c:pt>
                <c:pt idx="36522">
                  <c:v>6950</c:v>
                </c:pt>
                <c:pt idx="36523">
                  <c:v>6950</c:v>
                </c:pt>
                <c:pt idx="36524">
                  <c:v>6990</c:v>
                </c:pt>
                <c:pt idx="36525">
                  <c:v>6990</c:v>
                </c:pt>
                <c:pt idx="36526">
                  <c:v>6990</c:v>
                </c:pt>
                <c:pt idx="36527">
                  <c:v>6990</c:v>
                </c:pt>
                <c:pt idx="36528">
                  <c:v>6990</c:v>
                </c:pt>
                <c:pt idx="36529">
                  <c:v>6990</c:v>
                </c:pt>
                <c:pt idx="36530">
                  <c:v>6990</c:v>
                </c:pt>
                <c:pt idx="36531">
                  <c:v>6990</c:v>
                </c:pt>
                <c:pt idx="36532">
                  <c:v>12800</c:v>
                </c:pt>
                <c:pt idx="36533">
                  <c:v>12897</c:v>
                </c:pt>
                <c:pt idx="36534">
                  <c:v>12899</c:v>
                </c:pt>
                <c:pt idx="36535">
                  <c:v>12900</c:v>
                </c:pt>
                <c:pt idx="36536">
                  <c:v>12900</c:v>
                </c:pt>
                <c:pt idx="36537">
                  <c:v>12900</c:v>
                </c:pt>
                <c:pt idx="36538">
                  <c:v>12990</c:v>
                </c:pt>
                <c:pt idx="36539">
                  <c:v>12999</c:v>
                </c:pt>
                <c:pt idx="36540">
                  <c:v>13000</c:v>
                </c:pt>
                <c:pt idx="36541">
                  <c:v>13000</c:v>
                </c:pt>
                <c:pt idx="36542">
                  <c:v>13250</c:v>
                </c:pt>
                <c:pt idx="36543">
                  <c:v>13390</c:v>
                </c:pt>
                <c:pt idx="36544">
                  <c:v>13400</c:v>
                </c:pt>
                <c:pt idx="36545">
                  <c:v>13490</c:v>
                </c:pt>
                <c:pt idx="36546">
                  <c:v>13499</c:v>
                </c:pt>
                <c:pt idx="36547">
                  <c:v>13500</c:v>
                </c:pt>
                <c:pt idx="36548">
                  <c:v>13500</c:v>
                </c:pt>
                <c:pt idx="36549">
                  <c:v>13600</c:v>
                </c:pt>
                <c:pt idx="36550">
                  <c:v>13650</c:v>
                </c:pt>
                <c:pt idx="36551">
                  <c:v>9950</c:v>
                </c:pt>
                <c:pt idx="36552">
                  <c:v>9975</c:v>
                </c:pt>
                <c:pt idx="36553">
                  <c:v>9990</c:v>
                </c:pt>
                <c:pt idx="36554">
                  <c:v>9990</c:v>
                </c:pt>
                <c:pt idx="36555">
                  <c:v>9990</c:v>
                </c:pt>
                <c:pt idx="36556">
                  <c:v>9999</c:v>
                </c:pt>
                <c:pt idx="36557">
                  <c:v>9999</c:v>
                </c:pt>
                <c:pt idx="36558">
                  <c:v>9999</c:v>
                </c:pt>
                <c:pt idx="36559">
                  <c:v>10000</c:v>
                </c:pt>
                <c:pt idx="36560">
                  <c:v>10000</c:v>
                </c:pt>
                <c:pt idx="36561">
                  <c:v>10000</c:v>
                </c:pt>
                <c:pt idx="36562">
                  <c:v>10000</c:v>
                </c:pt>
                <c:pt idx="36563">
                  <c:v>10100</c:v>
                </c:pt>
                <c:pt idx="36564">
                  <c:v>10200</c:v>
                </c:pt>
                <c:pt idx="36565">
                  <c:v>10400</c:v>
                </c:pt>
                <c:pt idx="36566">
                  <c:v>10400</c:v>
                </c:pt>
                <c:pt idx="36567">
                  <c:v>10480</c:v>
                </c:pt>
                <c:pt idx="36568">
                  <c:v>10490</c:v>
                </c:pt>
                <c:pt idx="36569">
                  <c:v>10499</c:v>
                </c:pt>
                <c:pt idx="36570">
                  <c:v>6990</c:v>
                </c:pt>
                <c:pt idx="36571">
                  <c:v>6990</c:v>
                </c:pt>
                <c:pt idx="36572">
                  <c:v>6990</c:v>
                </c:pt>
                <c:pt idx="36573">
                  <c:v>6995</c:v>
                </c:pt>
                <c:pt idx="36574">
                  <c:v>6998</c:v>
                </c:pt>
                <c:pt idx="36575">
                  <c:v>6999</c:v>
                </c:pt>
                <c:pt idx="36576">
                  <c:v>6999</c:v>
                </c:pt>
                <c:pt idx="36577">
                  <c:v>6999</c:v>
                </c:pt>
                <c:pt idx="36578">
                  <c:v>7000</c:v>
                </c:pt>
                <c:pt idx="36579">
                  <c:v>7000</c:v>
                </c:pt>
                <c:pt idx="36580">
                  <c:v>7000</c:v>
                </c:pt>
                <c:pt idx="36581">
                  <c:v>7100</c:v>
                </c:pt>
                <c:pt idx="36582">
                  <c:v>7200</c:v>
                </c:pt>
                <c:pt idx="36583">
                  <c:v>7250</c:v>
                </c:pt>
                <c:pt idx="36584">
                  <c:v>7280</c:v>
                </c:pt>
                <c:pt idx="36585">
                  <c:v>7295</c:v>
                </c:pt>
                <c:pt idx="36586">
                  <c:v>7300</c:v>
                </c:pt>
                <c:pt idx="36587">
                  <c:v>7400</c:v>
                </c:pt>
                <c:pt idx="36588">
                  <c:v>7400</c:v>
                </c:pt>
                <c:pt idx="36589">
                  <c:v>7450</c:v>
                </c:pt>
                <c:pt idx="36590">
                  <c:v>13700</c:v>
                </c:pt>
                <c:pt idx="36591">
                  <c:v>13799</c:v>
                </c:pt>
                <c:pt idx="36592">
                  <c:v>13800</c:v>
                </c:pt>
                <c:pt idx="36593">
                  <c:v>13800</c:v>
                </c:pt>
                <c:pt idx="36594">
                  <c:v>13800</c:v>
                </c:pt>
                <c:pt idx="36595">
                  <c:v>13800</c:v>
                </c:pt>
                <c:pt idx="36596">
                  <c:v>13890</c:v>
                </c:pt>
                <c:pt idx="36597">
                  <c:v>13890</c:v>
                </c:pt>
                <c:pt idx="36598">
                  <c:v>13900</c:v>
                </c:pt>
                <c:pt idx="36599">
                  <c:v>13909</c:v>
                </c:pt>
                <c:pt idx="36600">
                  <c:v>13909</c:v>
                </c:pt>
                <c:pt idx="36601">
                  <c:v>13980</c:v>
                </c:pt>
                <c:pt idx="36602">
                  <c:v>13990</c:v>
                </c:pt>
                <c:pt idx="36603">
                  <c:v>13990</c:v>
                </c:pt>
                <c:pt idx="36604">
                  <c:v>13990</c:v>
                </c:pt>
                <c:pt idx="36605">
                  <c:v>13999</c:v>
                </c:pt>
                <c:pt idx="36606">
                  <c:v>14000</c:v>
                </c:pt>
                <c:pt idx="36607">
                  <c:v>14000</c:v>
                </c:pt>
                <c:pt idx="36608">
                  <c:v>14100</c:v>
                </c:pt>
                <c:pt idx="36609">
                  <c:v>14200</c:v>
                </c:pt>
                <c:pt idx="36610">
                  <c:v>10500</c:v>
                </c:pt>
                <c:pt idx="36611">
                  <c:v>10500</c:v>
                </c:pt>
                <c:pt idx="36612">
                  <c:v>10500</c:v>
                </c:pt>
                <c:pt idx="36613">
                  <c:v>10500</c:v>
                </c:pt>
                <c:pt idx="36614">
                  <c:v>10500</c:v>
                </c:pt>
                <c:pt idx="36615">
                  <c:v>10500</c:v>
                </c:pt>
                <c:pt idx="36616">
                  <c:v>10500</c:v>
                </c:pt>
                <c:pt idx="36617">
                  <c:v>10500</c:v>
                </c:pt>
                <c:pt idx="36618">
                  <c:v>10500</c:v>
                </c:pt>
                <c:pt idx="36619">
                  <c:v>10500</c:v>
                </c:pt>
                <c:pt idx="36620">
                  <c:v>10500</c:v>
                </c:pt>
                <c:pt idx="36621">
                  <c:v>10500</c:v>
                </c:pt>
                <c:pt idx="36622">
                  <c:v>10500</c:v>
                </c:pt>
                <c:pt idx="36623">
                  <c:v>10500</c:v>
                </c:pt>
                <c:pt idx="36624">
                  <c:v>10590</c:v>
                </c:pt>
                <c:pt idx="36625">
                  <c:v>10599</c:v>
                </c:pt>
                <c:pt idx="36626">
                  <c:v>10651</c:v>
                </c:pt>
                <c:pt idx="36627">
                  <c:v>10690</c:v>
                </c:pt>
                <c:pt idx="36628">
                  <c:v>10690</c:v>
                </c:pt>
                <c:pt idx="36629">
                  <c:v>10699</c:v>
                </c:pt>
                <c:pt idx="36630">
                  <c:v>7450</c:v>
                </c:pt>
                <c:pt idx="36631">
                  <c:v>7470</c:v>
                </c:pt>
                <c:pt idx="36632">
                  <c:v>7483</c:v>
                </c:pt>
                <c:pt idx="36633">
                  <c:v>7490</c:v>
                </c:pt>
                <c:pt idx="36634">
                  <c:v>7490</c:v>
                </c:pt>
                <c:pt idx="36635">
                  <c:v>7490</c:v>
                </c:pt>
                <c:pt idx="36636">
                  <c:v>7490</c:v>
                </c:pt>
                <c:pt idx="36637">
                  <c:v>7490</c:v>
                </c:pt>
                <c:pt idx="36638">
                  <c:v>7500</c:v>
                </c:pt>
                <c:pt idx="36639">
                  <c:v>7500</c:v>
                </c:pt>
                <c:pt idx="36640">
                  <c:v>7500</c:v>
                </c:pt>
                <c:pt idx="36641">
                  <c:v>7500</c:v>
                </c:pt>
                <c:pt idx="36642">
                  <c:v>7500</c:v>
                </c:pt>
                <c:pt idx="36643">
                  <c:v>7550</c:v>
                </c:pt>
                <c:pt idx="36644">
                  <c:v>7590</c:v>
                </c:pt>
                <c:pt idx="36645">
                  <c:v>7650</c:v>
                </c:pt>
                <c:pt idx="36646">
                  <c:v>7660</c:v>
                </c:pt>
                <c:pt idx="36647">
                  <c:v>7680</c:v>
                </c:pt>
                <c:pt idx="36648">
                  <c:v>7690</c:v>
                </c:pt>
                <c:pt idx="36649">
                  <c:v>7700</c:v>
                </c:pt>
                <c:pt idx="36650">
                  <c:v>14490</c:v>
                </c:pt>
                <c:pt idx="36651">
                  <c:v>14499</c:v>
                </c:pt>
                <c:pt idx="36652">
                  <c:v>14500</c:v>
                </c:pt>
                <c:pt idx="36653">
                  <c:v>14500</c:v>
                </c:pt>
                <c:pt idx="36654">
                  <c:v>14500</c:v>
                </c:pt>
                <c:pt idx="36655">
                  <c:v>14599</c:v>
                </c:pt>
                <c:pt idx="36656">
                  <c:v>14699</c:v>
                </c:pt>
                <c:pt idx="36657">
                  <c:v>14750</c:v>
                </c:pt>
                <c:pt idx="36658">
                  <c:v>14890</c:v>
                </c:pt>
                <c:pt idx="36659">
                  <c:v>14890</c:v>
                </c:pt>
                <c:pt idx="36660">
                  <c:v>14900</c:v>
                </c:pt>
                <c:pt idx="36661">
                  <c:v>14990</c:v>
                </c:pt>
                <c:pt idx="36662">
                  <c:v>14990</c:v>
                </c:pt>
                <c:pt idx="36663">
                  <c:v>15100</c:v>
                </c:pt>
                <c:pt idx="36664">
                  <c:v>15290</c:v>
                </c:pt>
                <c:pt idx="36665">
                  <c:v>15290</c:v>
                </c:pt>
                <c:pt idx="36666">
                  <c:v>15400</c:v>
                </c:pt>
                <c:pt idx="36667">
                  <c:v>15500</c:v>
                </c:pt>
                <c:pt idx="36668">
                  <c:v>15600</c:v>
                </c:pt>
                <c:pt idx="36669">
                  <c:v>15750</c:v>
                </c:pt>
                <c:pt idx="36670">
                  <c:v>10750</c:v>
                </c:pt>
                <c:pt idx="36671">
                  <c:v>10789</c:v>
                </c:pt>
                <c:pt idx="36672">
                  <c:v>10800</c:v>
                </c:pt>
                <c:pt idx="36673">
                  <c:v>10800</c:v>
                </c:pt>
                <c:pt idx="36674">
                  <c:v>10800</c:v>
                </c:pt>
                <c:pt idx="36675">
                  <c:v>10850</c:v>
                </c:pt>
                <c:pt idx="36676">
                  <c:v>10890</c:v>
                </c:pt>
                <c:pt idx="36677">
                  <c:v>10890</c:v>
                </c:pt>
                <c:pt idx="36678">
                  <c:v>10890</c:v>
                </c:pt>
                <c:pt idx="36679">
                  <c:v>10900</c:v>
                </c:pt>
                <c:pt idx="36680">
                  <c:v>10950</c:v>
                </c:pt>
                <c:pt idx="36681">
                  <c:v>10950</c:v>
                </c:pt>
                <c:pt idx="36682">
                  <c:v>10990</c:v>
                </c:pt>
                <c:pt idx="36683">
                  <c:v>10990</c:v>
                </c:pt>
                <c:pt idx="36684">
                  <c:v>10990</c:v>
                </c:pt>
                <c:pt idx="36685">
                  <c:v>10990</c:v>
                </c:pt>
                <c:pt idx="36686">
                  <c:v>10990</c:v>
                </c:pt>
                <c:pt idx="36687">
                  <c:v>10990</c:v>
                </c:pt>
                <c:pt idx="36688">
                  <c:v>10990</c:v>
                </c:pt>
                <c:pt idx="36689">
                  <c:v>10990</c:v>
                </c:pt>
                <c:pt idx="36690">
                  <c:v>7750</c:v>
                </c:pt>
                <c:pt idx="36691">
                  <c:v>7750</c:v>
                </c:pt>
                <c:pt idx="36692">
                  <c:v>7790</c:v>
                </c:pt>
                <c:pt idx="36693">
                  <c:v>7800</c:v>
                </c:pt>
                <c:pt idx="36694">
                  <c:v>7800</c:v>
                </c:pt>
                <c:pt idx="36695">
                  <c:v>7800</c:v>
                </c:pt>
                <c:pt idx="36696">
                  <c:v>7800</c:v>
                </c:pt>
                <c:pt idx="36697">
                  <c:v>7800</c:v>
                </c:pt>
                <c:pt idx="36698">
                  <c:v>7880</c:v>
                </c:pt>
                <c:pt idx="36699">
                  <c:v>7890</c:v>
                </c:pt>
                <c:pt idx="36700">
                  <c:v>7900</c:v>
                </c:pt>
                <c:pt idx="36701">
                  <c:v>7900</c:v>
                </c:pt>
                <c:pt idx="36702">
                  <c:v>7900</c:v>
                </c:pt>
                <c:pt idx="36703">
                  <c:v>7900</c:v>
                </c:pt>
                <c:pt idx="36704">
                  <c:v>7950</c:v>
                </c:pt>
                <c:pt idx="36705">
                  <c:v>7950</c:v>
                </c:pt>
                <c:pt idx="36706">
                  <c:v>7950</c:v>
                </c:pt>
                <c:pt idx="36707">
                  <c:v>7950</c:v>
                </c:pt>
                <c:pt idx="36708">
                  <c:v>15850</c:v>
                </c:pt>
                <c:pt idx="36709">
                  <c:v>15900</c:v>
                </c:pt>
                <c:pt idx="36710">
                  <c:v>15900</c:v>
                </c:pt>
                <c:pt idx="36711">
                  <c:v>15900</c:v>
                </c:pt>
                <c:pt idx="36712">
                  <c:v>15900</c:v>
                </c:pt>
                <c:pt idx="36713">
                  <c:v>15900</c:v>
                </c:pt>
                <c:pt idx="36714">
                  <c:v>15930</c:v>
                </c:pt>
                <c:pt idx="36715">
                  <c:v>15950</c:v>
                </c:pt>
                <c:pt idx="36716">
                  <c:v>15990</c:v>
                </c:pt>
                <c:pt idx="36717">
                  <c:v>15999</c:v>
                </c:pt>
                <c:pt idx="36718">
                  <c:v>16100</c:v>
                </c:pt>
                <c:pt idx="36719">
                  <c:v>16200</c:v>
                </c:pt>
                <c:pt idx="36720">
                  <c:v>16485</c:v>
                </c:pt>
                <c:pt idx="36721">
                  <c:v>16490</c:v>
                </c:pt>
                <c:pt idx="36722">
                  <c:v>16490</c:v>
                </c:pt>
                <c:pt idx="36723">
                  <c:v>16498</c:v>
                </c:pt>
                <c:pt idx="36724">
                  <c:v>16500</c:v>
                </c:pt>
                <c:pt idx="36725">
                  <c:v>16500</c:v>
                </c:pt>
                <c:pt idx="36726">
                  <c:v>16550</c:v>
                </c:pt>
                <c:pt idx="36727">
                  <c:v>16700</c:v>
                </c:pt>
                <c:pt idx="36728">
                  <c:v>10999</c:v>
                </c:pt>
                <c:pt idx="36729">
                  <c:v>10999</c:v>
                </c:pt>
                <c:pt idx="36730">
                  <c:v>10999</c:v>
                </c:pt>
                <c:pt idx="36731">
                  <c:v>10999</c:v>
                </c:pt>
                <c:pt idx="36732">
                  <c:v>10999</c:v>
                </c:pt>
                <c:pt idx="36733">
                  <c:v>10999</c:v>
                </c:pt>
                <c:pt idx="36734">
                  <c:v>10999</c:v>
                </c:pt>
                <c:pt idx="36735">
                  <c:v>11000</c:v>
                </c:pt>
                <c:pt idx="36736">
                  <c:v>11000</c:v>
                </c:pt>
                <c:pt idx="36737">
                  <c:v>11000</c:v>
                </c:pt>
                <c:pt idx="36738">
                  <c:v>11200</c:v>
                </c:pt>
                <c:pt idx="36739">
                  <c:v>11300</c:v>
                </c:pt>
                <c:pt idx="36740">
                  <c:v>11300</c:v>
                </c:pt>
                <c:pt idx="36741">
                  <c:v>11399</c:v>
                </c:pt>
                <c:pt idx="36742">
                  <c:v>11399</c:v>
                </c:pt>
                <c:pt idx="36743">
                  <c:v>11399</c:v>
                </c:pt>
                <c:pt idx="36744">
                  <c:v>11450</c:v>
                </c:pt>
                <c:pt idx="36745">
                  <c:v>11450</c:v>
                </c:pt>
                <c:pt idx="36746">
                  <c:v>7950</c:v>
                </c:pt>
                <c:pt idx="36747">
                  <c:v>7950</c:v>
                </c:pt>
                <c:pt idx="36748">
                  <c:v>7980</c:v>
                </c:pt>
                <c:pt idx="36749">
                  <c:v>7980</c:v>
                </c:pt>
                <c:pt idx="36750">
                  <c:v>7980</c:v>
                </c:pt>
                <c:pt idx="36751">
                  <c:v>7980</c:v>
                </c:pt>
                <c:pt idx="36752">
                  <c:v>7985</c:v>
                </c:pt>
                <c:pt idx="36753">
                  <c:v>7989</c:v>
                </c:pt>
                <c:pt idx="36754">
                  <c:v>7990</c:v>
                </c:pt>
                <c:pt idx="36755">
                  <c:v>7990</c:v>
                </c:pt>
                <c:pt idx="36756">
                  <c:v>7990</c:v>
                </c:pt>
                <c:pt idx="36757">
                  <c:v>7990</c:v>
                </c:pt>
                <c:pt idx="36758">
                  <c:v>7990</c:v>
                </c:pt>
                <c:pt idx="36759">
                  <c:v>7990</c:v>
                </c:pt>
                <c:pt idx="36760">
                  <c:v>7990</c:v>
                </c:pt>
                <c:pt idx="36761">
                  <c:v>7990</c:v>
                </c:pt>
                <c:pt idx="36762">
                  <c:v>7990</c:v>
                </c:pt>
                <c:pt idx="36763">
                  <c:v>7998</c:v>
                </c:pt>
                <c:pt idx="36764">
                  <c:v>7998</c:v>
                </c:pt>
                <c:pt idx="36765">
                  <c:v>16700</c:v>
                </c:pt>
                <c:pt idx="36766">
                  <c:v>16799</c:v>
                </c:pt>
                <c:pt idx="36767">
                  <c:v>16890</c:v>
                </c:pt>
                <c:pt idx="36768">
                  <c:v>16900</c:v>
                </c:pt>
                <c:pt idx="36769">
                  <c:v>16900</c:v>
                </c:pt>
                <c:pt idx="36770">
                  <c:v>16900</c:v>
                </c:pt>
                <c:pt idx="36771">
                  <c:v>16900</c:v>
                </c:pt>
                <c:pt idx="36772">
                  <c:v>16900</c:v>
                </c:pt>
                <c:pt idx="36773">
                  <c:v>16950</c:v>
                </c:pt>
                <c:pt idx="36774">
                  <c:v>16950</c:v>
                </c:pt>
                <c:pt idx="36775">
                  <c:v>16990</c:v>
                </c:pt>
                <c:pt idx="36776">
                  <c:v>17000</c:v>
                </c:pt>
                <c:pt idx="36777">
                  <c:v>17490</c:v>
                </c:pt>
                <c:pt idx="36778">
                  <c:v>17500</c:v>
                </c:pt>
                <c:pt idx="36779">
                  <c:v>17500</c:v>
                </c:pt>
                <c:pt idx="36780">
                  <c:v>17500</c:v>
                </c:pt>
                <c:pt idx="36781">
                  <c:v>17600</c:v>
                </c:pt>
                <c:pt idx="36782">
                  <c:v>17900</c:v>
                </c:pt>
                <c:pt idx="36783">
                  <c:v>17900</c:v>
                </c:pt>
                <c:pt idx="36784">
                  <c:v>17900</c:v>
                </c:pt>
                <c:pt idx="36785">
                  <c:v>3300</c:v>
                </c:pt>
                <c:pt idx="36786">
                  <c:v>5490</c:v>
                </c:pt>
                <c:pt idx="36787">
                  <c:v>5750</c:v>
                </c:pt>
                <c:pt idx="36788">
                  <c:v>7490</c:v>
                </c:pt>
                <c:pt idx="36789">
                  <c:v>8646</c:v>
                </c:pt>
                <c:pt idx="36790">
                  <c:v>9927</c:v>
                </c:pt>
                <c:pt idx="36791">
                  <c:v>10977</c:v>
                </c:pt>
                <c:pt idx="36792">
                  <c:v>84950</c:v>
                </c:pt>
                <c:pt idx="36793">
                  <c:v>109000</c:v>
                </c:pt>
                <c:pt idx="36794">
                  <c:v>259000</c:v>
                </c:pt>
                <c:pt idx="36795">
                  <c:v>4950</c:v>
                </c:pt>
                <c:pt idx="36796">
                  <c:v>5690</c:v>
                </c:pt>
                <c:pt idx="36797">
                  <c:v>8999</c:v>
                </c:pt>
                <c:pt idx="36798">
                  <c:v>12950</c:v>
                </c:pt>
                <c:pt idx="36799">
                  <c:v>27000</c:v>
                </c:pt>
                <c:pt idx="36800">
                  <c:v>28900</c:v>
                </c:pt>
                <c:pt idx="36801">
                  <c:v>35000</c:v>
                </c:pt>
                <c:pt idx="36802">
                  <c:v>4900</c:v>
                </c:pt>
                <c:pt idx="36803">
                  <c:v>6700</c:v>
                </c:pt>
                <c:pt idx="36804">
                  <c:v>7200</c:v>
                </c:pt>
                <c:pt idx="36805">
                  <c:v>4990</c:v>
                </c:pt>
                <c:pt idx="36806">
                  <c:v>5499</c:v>
                </c:pt>
                <c:pt idx="36807">
                  <c:v>5500</c:v>
                </c:pt>
                <c:pt idx="36808">
                  <c:v>5555</c:v>
                </c:pt>
                <c:pt idx="36809">
                  <c:v>5990</c:v>
                </c:pt>
                <c:pt idx="36810">
                  <c:v>6980</c:v>
                </c:pt>
                <c:pt idx="36811">
                  <c:v>6990</c:v>
                </c:pt>
                <c:pt idx="36812">
                  <c:v>7499</c:v>
                </c:pt>
                <c:pt idx="36813">
                  <c:v>7590</c:v>
                </c:pt>
                <c:pt idx="36814">
                  <c:v>7990</c:v>
                </c:pt>
                <c:pt idx="36815">
                  <c:v>8900</c:v>
                </c:pt>
                <c:pt idx="36816">
                  <c:v>9900</c:v>
                </c:pt>
                <c:pt idx="36817">
                  <c:v>9900</c:v>
                </c:pt>
                <c:pt idx="36818">
                  <c:v>9980</c:v>
                </c:pt>
                <c:pt idx="36819">
                  <c:v>10450</c:v>
                </c:pt>
                <c:pt idx="36820">
                  <c:v>10450</c:v>
                </c:pt>
                <c:pt idx="36821">
                  <c:v>10490</c:v>
                </c:pt>
                <c:pt idx="36822">
                  <c:v>10725</c:v>
                </c:pt>
                <c:pt idx="36823">
                  <c:v>6890</c:v>
                </c:pt>
                <c:pt idx="36824">
                  <c:v>7400</c:v>
                </c:pt>
                <c:pt idx="36825">
                  <c:v>7950</c:v>
                </c:pt>
                <c:pt idx="36826">
                  <c:v>9950</c:v>
                </c:pt>
                <c:pt idx="36827">
                  <c:v>11450</c:v>
                </c:pt>
                <c:pt idx="36828">
                  <c:v>17990</c:v>
                </c:pt>
                <c:pt idx="36829">
                  <c:v>26700</c:v>
                </c:pt>
                <c:pt idx="36830">
                  <c:v>37290</c:v>
                </c:pt>
                <c:pt idx="36831">
                  <c:v>6690</c:v>
                </c:pt>
                <c:pt idx="36832">
                  <c:v>14900</c:v>
                </c:pt>
                <c:pt idx="36833">
                  <c:v>15390</c:v>
                </c:pt>
                <c:pt idx="36834">
                  <c:v>16800</c:v>
                </c:pt>
                <c:pt idx="36835">
                  <c:v>16990</c:v>
                </c:pt>
                <c:pt idx="36836">
                  <c:v>18500</c:v>
                </c:pt>
                <c:pt idx="36837">
                  <c:v>34900</c:v>
                </c:pt>
                <c:pt idx="36838">
                  <c:v>4700</c:v>
                </c:pt>
                <c:pt idx="36839">
                  <c:v>10500</c:v>
                </c:pt>
                <c:pt idx="36840">
                  <c:v>10900</c:v>
                </c:pt>
                <c:pt idx="36841">
                  <c:v>18990</c:v>
                </c:pt>
                <c:pt idx="36842">
                  <c:v>11450</c:v>
                </c:pt>
                <c:pt idx="36843">
                  <c:v>11490</c:v>
                </c:pt>
                <c:pt idx="36844">
                  <c:v>11490</c:v>
                </c:pt>
                <c:pt idx="36845">
                  <c:v>11499</c:v>
                </c:pt>
                <c:pt idx="36846">
                  <c:v>11500</c:v>
                </c:pt>
                <c:pt idx="36847">
                  <c:v>11500</c:v>
                </c:pt>
                <c:pt idx="36848">
                  <c:v>11500</c:v>
                </c:pt>
                <c:pt idx="36849">
                  <c:v>11500</c:v>
                </c:pt>
                <c:pt idx="36850">
                  <c:v>11500</c:v>
                </c:pt>
                <c:pt idx="36851">
                  <c:v>11500</c:v>
                </c:pt>
                <c:pt idx="36852">
                  <c:v>11500</c:v>
                </c:pt>
                <c:pt idx="36853">
                  <c:v>11500</c:v>
                </c:pt>
                <c:pt idx="36854">
                  <c:v>11600</c:v>
                </c:pt>
                <c:pt idx="36855">
                  <c:v>11650</c:v>
                </c:pt>
                <c:pt idx="36856">
                  <c:v>11650</c:v>
                </c:pt>
                <c:pt idx="36857">
                  <c:v>11695</c:v>
                </c:pt>
                <c:pt idx="36858">
                  <c:v>11700</c:v>
                </c:pt>
                <c:pt idx="36859">
                  <c:v>11700</c:v>
                </c:pt>
                <c:pt idx="36860">
                  <c:v>11800</c:v>
                </c:pt>
                <c:pt idx="36861">
                  <c:v>11880</c:v>
                </c:pt>
                <c:pt idx="36862">
                  <c:v>7999</c:v>
                </c:pt>
                <c:pt idx="36863">
                  <c:v>7999</c:v>
                </c:pt>
                <c:pt idx="36864">
                  <c:v>7999</c:v>
                </c:pt>
                <c:pt idx="36865">
                  <c:v>7999</c:v>
                </c:pt>
                <c:pt idx="36866">
                  <c:v>7999</c:v>
                </c:pt>
                <c:pt idx="36867">
                  <c:v>7999</c:v>
                </c:pt>
                <c:pt idx="36868">
                  <c:v>7999</c:v>
                </c:pt>
                <c:pt idx="36869">
                  <c:v>8000</c:v>
                </c:pt>
                <c:pt idx="36870">
                  <c:v>8000</c:v>
                </c:pt>
                <c:pt idx="36871">
                  <c:v>8100</c:v>
                </c:pt>
                <c:pt idx="36872">
                  <c:v>8200</c:v>
                </c:pt>
                <c:pt idx="36873">
                  <c:v>8200</c:v>
                </c:pt>
                <c:pt idx="36874">
                  <c:v>8200</c:v>
                </c:pt>
                <c:pt idx="36875">
                  <c:v>8200</c:v>
                </c:pt>
                <c:pt idx="36876">
                  <c:v>8290</c:v>
                </c:pt>
                <c:pt idx="36877">
                  <c:v>8300</c:v>
                </c:pt>
                <c:pt idx="36878">
                  <c:v>8350</c:v>
                </c:pt>
                <c:pt idx="36879">
                  <c:v>8350</c:v>
                </c:pt>
                <c:pt idx="36880">
                  <c:v>8400</c:v>
                </c:pt>
                <c:pt idx="36881">
                  <c:v>8400</c:v>
                </c:pt>
                <c:pt idx="36882">
                  <c:v>17950</c:v>
                </c:pt>
                <c:pt idx="36883">
                  <c:v>17950</c:v>
                </c:pt>
                <c:pt idx="36884">
                  <c:v>17970</c:v>
                </c:pt>
                <c:pt idx="36885">
                  <c:v>17999</c:v>
                </c:pt>
                <c:pt idx="36886">
                  <c:v>18000</c:v>
                </c:pt>
                <c:pt idx="36887">
                  <c:v>18000</c:v>
                </c:pt>
                <c:pt idx="36888">
                  <c:v>18199</c:v>
                </c:pt>
                <c:pt idx="36889">
                  <c:v>18290</c:v>
                </c:pt>
                <c:pt idx="36890">
                  <c:v>18350</c:v>
                </c:pt>
                <c:pt idx="36891">
                  <c:v>18500</c:v>
                </c:pt>
                <c:pt idx="36892">
                  <c:v>18500</c:v>
                </c:pt>
                <c:pt idx="36893">
                  <c:v>18500</c:v>
                </c:pt>
                <c:pt idx="36894">
                  <c:v>18799</c:v>
                </c:pt>
                <c:pt idx="36895">
                  <c:v>18800</c:v>
                </c:pt>
                <c:pt idx="36896">
                  <c:v>18900</c:v>
                </c:pt>
                <c:pt idx="36897">
                  <c:v>18900</c:v>
                </c:pt>
                <c:pt idx="36898">
                  <c:v>18950</c:v>
                </c:pt>
                <c:pt idx="36899">
                  <c:v>18985</c:v>
                </c:pt>
                <c:pt idx="36900">
                  <c:v>18998</c:v>
                </c:pt>
                <c:pt idx="36901">
                  <c:v>18999</c:v>
                </c:pt>
                <c:pt idx="36902">
                  <c:v>8990</c:v>
                </c:pt>
                <c:pt idx="36903">
                  <c:v>10900</c:v>
                </c:pt>
                <c:pt idx="36904">
                  <c:v>10980</c:v>
                </c:pt>
                <c:pt idx="36905">
                  <c:v>11300</c:v>
                </c:pt>
                <c:pt idx="36906">
                  <c:v>11876</c:v>
                </c:pt>
                <c:pt idx="36907">
                  <c:v>12450</c:v>
                </c:pt>
                <c:pt idx="36908">
                  <c:v>13490</c:v>
                </c:pt>
                <c:pt idx="36909">
                  <c:v>15950</c:v>
                </c:pt>
                <c:pt idx="36910">
                  <c:v>16990</c:v>
                </c:pt>
                <c:pt idx="36911">
                  <c:v>17690</c:v>
                </c:pt>
                <c:pt idx="36912">
                  <c:v>19900</c:v>
                </c:pt>
                <c:pt idx="36913">
                  <c:v>1900</c:v>
                </c:pt>
                <c:pt idx="36914">
                  <c:v>2990</c:v>
                </c:pt>
                <c:pt idx="36915">
                  <c:v>2999</c:v>
                </c:pt>
                <c:pt idx="36916">
                  <c:v>3250</c:v>
                </c:pt>
                <c:pt idx="36917">
                  <c:v>3250</c:v>
                </c:pt>
                <c:pt idx="36918">
                  <c:v>3333</c:v>
                </c:pt>
                <c:pt idx="36919">
                  <c:v>3350</c:v>
                </c:pt>
                <c:pt idx="36920">
                  <c:v>10889</c:v>
                </c:pt>
                <c:pt idx="36921">
                  <c:v>10890</c:v>
                </c:pt>
                <c:pt idx="36922">
                  <c:v>10900</c:v>
                </c:pt>
                <c:pt idx="36923">
                  <c:v>10900</c:v>
                </c:pt>
                <c:pt idx="36924">
                  <c:v>10970</c:v>
                </c:pt>
                <c:pt idx="36925">
                  <c:v>10980</c:v>
                </c:pt>
                <c:pt idx="36926">
                  <c:v>10990</c:v>
                </c:pt>
                <c:pt idx="36927">
                  <c:v>11380</c:v>
                </c:pt>
                <c:pt idx="36928">
                  <c:v>11690</c:v>
                </c:pt>
                <c:pt idx="36929">
                  <c:v>11739</c:v>
                </c:pt>
                <c:pt idx="36930">
                  <c:v>11790</c:v>
                </c:pt>
                <c:pt idx="36931">
                  <c:v>11900</c:v>
                </c:pt>
                <c:pt idx="36932">
                  <c:v>11939</c:v>
                </c:pt>
                <c:pt idx="36933">
                  <c:v>11980</c:v>
                </c:pt>
                <c:pt idx="36934">
                  <c:v>12485</c:v>
                </c:pt>
                <c:pt idx="36935">
                  <c:v>12890</c:v>
                </c:pt>
                <c:pt idx="36936">
                  <c:v>13250</c:v>
                </c:pt>
                <c:pt idx="36937">
                  <c:v>13680</c:v>
                </c:pt>
                <c:pt idx="36938">
                  <c:v>13780</c:v>
                </c:pt>
                <c:pt idx="36939">
                  <c:v>13980</c:v>
                </c:pt>
                <c:pt idx="36940">
                  <c:v>22900</c:v>
                </c:pt>
                <c:pt idx="36941">
                  <c:v>3500</c:v>
                </c:pt>
                <c:pt idx="36942">
                  <c:v>3500</c:v>
                </c:pt>
                <c:pt idx="36943">
                  <c:v>3990</c:v>
                </c:pt>
                <c:pt idx="36944">
                  <c:v>4200</c:v>
                </c:pt>
                <c:pt idx="36945">
                  <c:v>4200</c:v>
                </c:pt>
                <c:pt idx="36946">
                  <c:v>4399</c:v>
                </c:pt>
                <c:pt idx="36947">
                  <c:v>4490</c:v>
                </c:pt>
                <c:pt idx="36948">
                  <c:v>4490</c:v>
                </c:pt>
                <c:pt idx="36949">
                  <c:v>4499</c:v>
                </c:pt>
                <c:pt idx="36950">
                  <c:v>4500</c:v>
                </c:pt>
                <c:pt idx="36951">
                  <c:v>4500</c:v>
                </c:pt>
                <c:pt idx="36952">
                  <c:v>4800</c:v>
                </c:pt>
                <c:pt idx="36953">
                  <c:v>4900</c:v>
                </c:pt>
                <c:pt idx="36954">
                  <c:v>4900</c:v>
                </c:pt>
                <c:pt idx="36955">
                  <c:v>4950</c:v>
                </c:pt>
                <c:pt idx="36956">
                  <c:v>4990</c:v>
                </c:pt>
                <c:pt idx="36957">
                  <c:v>5000</c:v>
                </c:pt>
                <c:pt idx="36958">
                  <c:v>5100</c:v>
                </c:pt>
                <c:pt idx="36959">
                  <c:v>3490</c:v>
                </c:pt>
                <c:pt idx="36960">
                  <c:v>3490</c:v>
                </c:pt>
                <c:pt idx="36961">
                  <c:v>3499</c:v>
                </c:pt>
                <c:pt idx="36962">
                  <c:v>3790</c:v>
                </c:pt>
                <c:pt idx="36963">
                  <c:v>3990</c:v>
                </c:pt>
                <c:pt idx="36964">
                  <c:v>3999</c:v>
                </c:pt>
                <c:pt idx="36965">
                  <c:v>4100</c:v>
                </c:pt>
                <c:pt idx="36966">
                  <c:v>4100</c:v>
                </c:pt>
                <c:pt idx="36967">
                  <c:v>4500</c:v>
                </c:pt>
                <c:pt idx="36968">
                  <c:v>4500</c:v>
                </c:pt>
                <c:pt idx="36969">
                  <c:v>4550</c:v>
                </c:pt>
                <c:pt idx="36970">
                  <c:v>4590</c:v>
                </c:pt>
                <c:pt idx="36971">
                  <c:v>4600</c:v>
                </c:pt>
                <c:pt idx="36972">
                  <c:v>4700</c:v>
                </c:pt>
                <c:pt idx="36973">
                  <c:v>4900</c:v>
                </c:pt>
                <c:pt idx="36974">
                  <c:v>4900</c:v>
                </c:pt>
                <c:pt idx="36975">
                  <c:v>4900</c:v>
                </c:pt>
                <c:pt idx="36976">
                  <c:v>4990</c:v>
                </c:pt>
                <c:pt idx="36977">
                  <c:v>4990</c:v>
                </c:pt>
                <c:pt idx="36978">
                  <c:v>4999</c:v>
                </c:pt>
                <c:pt idx="36979">
                  <c:v>13995</c:v>
                </c:pt>
                <c:pt idx="36980">
                  <c:v>14320</c:v>
                </c:pt>
                <c:pt idx="36981">
                  <c:v>14490</c:v>
                </c:pt>
                <c:pt idx="36982">
                  <c:v>14950</c:v>
                </c:pt>
                <c:pt idx="36983">
                  <c:v>14980</c:v>
                </c:pt>
                <c:pt idx="36984">
                  <c:v>14985</c:v>
                </c:pt>
                <c:pt idx="36985">
                  <c:v>15879</c:v>
                </c:pt>
                <c:pt idx="36986">
                  <c:v>15980</c:v>
                </c:pt>
                <c:pt idx="36987">
                  <c:v>15990</c:v>
                </c:pt>
                <c:pt idx="36988">
                  <c:v>16969</c:v>
                </c:pt>
                <c:pt idx="36989">
                  <c:v>16980</c:v>
                </c:pt>
                <c:pt idx="36990">
                  <c:v>17900</c:v>
                </c:pt>
                <c:pt idx="36991">
                  <c:v>18090</c:v>
                </c:pt>
                <c:pt idx="36992">
                  <c:v>18400</c:v>
                </c:pt>
                <c:pt idx="36993">
                  <c:v>18440</c:v>
                </c:pt>
                <c:pt idx="36994">
                  <c:v>19470</c:v>
                </c:pt>
                <c:pt idx="36995">
                  <c:v>19500</c:v>
                </c:pt>
                <c:pt idx="36996">
                  <c:v>19830</c:v>
                </c:pt>
                <c:pt idx="36997">
                  <c:v>24950</c:v>
                </c:pt>
                <c:pt idx="36998">
                  <c:v>25999</c:v>
                </c:pt>
                <c:pt idx="36999">
                  <c:v>5200</c:v>
                </c:pt>
                <c:pt idx="37000">
                  <c:v>5300</c:v>
                </c:pt>
                <c:pt idx="37001">
                  <c:v>5300</c:v>
                </c:pt>
                <c:pt idx="37002">
                  <c:v>5350</c:v>
                </c:pt>
                <c:pt idx="37003">
                  <c:v>5390</c:v>
                </c:pt>
                <c:pt idx="37004">
                  <c:v>5400</c:v>
                </c:pt>
                <c:pt idx="37005">
                  <c:v>5450</c:v>
                </c:pt>
                <c:pt idx="37006">
                  <c:v>5480</c:v>
                </c:pt>
                <c:pt idx="37007">
                  <c:v>5490</c:v>
                </c:pt>
                <c:pt idx="37008">
                  <c:v>5490</c:v>
                </c:pt>
                <c:pt idx="37009">
                  <c:v>5490</c:v>
                </c:pt>
                <c:pt idx="37010">
                  <c:v>5500</c:v>
                </c:pt>
                <c:pt idx="37011">
                  <c:v>5500</c:v>
                </c:pt>
                <c:pt idx="37012">
                  <c:v>5600</c:v>
                </c:pt>
                <c:pt idx="37013">
                  <c:v>5700</c:v>
                </c:pt>
                <c:pt idx="37014">
                  <c:v>5790</c:v>
                </c:pt>
                <c:pt idx="37015">
                  <c:v>5790</c:v>
                </c:pt>
                <c:pt idx="37016">
                  <c:v>5790</c:v>
                </c:pt>
                <c:pt idx="37017">
                  <c:v>5799</c:v>
                </c:pt>
                <c:pt idx="37018">
                  <c:v>5799</c:v>
                </c:pt>
                <c:pt idx="37019">
                  <c:v>4999</c:v>
                </c:pt>
                <c:pt idx="37020">
                  <c:v>4999</c:v>
                </c:pt>
                <c:pt idx="37021">
                  <c:v>4999</c:v>
                </c:pt>
                <c:pt idx="37022">
                  <c:v>5000</c:v>
                </c:pt>
                <c:pt idx="37023">
                  <c:v>5100</c:v>
                </c:pt>
                <c:pt idx="37024">
                  <c:v>5100</c:v>
                </c:pt>
                <c:pt idx="37025">
                  <c:v>5200</c:v>
                </c:pt>
                <c:pt idx="37026">
                  <c:v>5250</c:v>
                </c:pt>
                <c:pt idx="37027">
                  <c:v>5480</c:v>
                </c:pt>
                <c:pt idx="37028">
                  <c:v>5499</c:v>
                </c:pt>
                <c:pt idx="37029">
                  <c:v>5500</c:v>
                </c:pt>
                <c:pt idx="37030">
                  <c:v>5500</c:v>
                </c:pt>
                <c:pt idx="37031">
                  <c:v>5500</c:v>
                </c:pt>
                <c:pt idx="37032">
                  <c:v>5555</c:v>
                </c:pt>
                <c:pt idx="37033">
                  <c:v>5590</c:v>
                </c:pt>
                <c:pt idx="37034">
                  <c:v>5650</c:v>
                </c:pt>
                <c:pt idx="37035">
                  <c:v>5700</c:v>
                </c:pt>
                <c:pt idx="37036">
                  <c:v>5790</c:v>
                </c:pt>
                <c:pt idx="37037">
                  <c:v>5790</c:v>
                </c:pt>
                <c:pt idx="37038">
                  <c:v>5790</c:v>
                </c:pt>
                <c:pt idx="37039">
                  <c:v>26440</c:v>
                </c:pt>
                <c:pt idx="37040">
                  <c:v>26975</c:v>
                </c:pt>
                <c:pt idx="37041">
                  <c:v>39950</c:v>
                </c:pt>
                <c:pt idx="37042">
                  <c:v>136900</c:v>
                </c:pt>
                <c:pt idx="37043">
                  <c:v>6900</c:v>
                </c:pt>
                <c:pt idx="37044">
                  <c:v>6990</c:v>
                </c:pt>
                <c:pt idx="37045">
                  <c:v>8840</c:v>
                </c:pt>
                <c:pt idx="37046">
                  <c:v>9799</c:v>
                </c:pt>
                <c:pt idx="37047">
                  <c:v>9800</c:v>
                </c:pt>
                <c:pt idx="37048">
                  <c:v>9900</c:v>
                </c:pt>
                <c:pt idx="37049">
                  <c:v>9900</c:v>
                </c:pt>
                <c:pt idx="37050">
                  <c:v>10990</c:v>
                </c:pt>
                <c:pt idx="37051">
                  <c:v>11500</c:v>
                </c:pt>
                <c:pt idx="37052">
                  <c:v>12880</c:v>
                </c:pt>
                <c:pt idx="37053">
                  <c:v>12900</c:v>
                </c:pt>
                <c:pt idx="37054">
                  <c:v>12940</c:v>
                </c:pt>
                <c:pt idx="37055">
                  <c:v>12970</c:v>
                </c:pt>
                <c:pt idx="37056">
                  <c:v>12980</c:v>
                </c:pt>
                <c:pt idx="37057">
                  <c:v>13950</c:v>
                </c:pt>
                <c:pt idx="37058">
                  <c:v>14990</c:v>
                </c:pt>
                <c:pt idx="37059">
                  <c:v>5800</c:v>
                </c:pt>
                <c:pt idx="37060">
                  <c:v>5800</c:v>
                </c:pt>
                <c:pt idx="37061">
                  <c:v>5850</c:v>
                </c:pt>
                <c:pt idx="37062">
                  <c:v>5900</c:v>
                </c:pt>
                <c:pt idx="37063">
                  <c:v>5900</c:v>
                </c:pt>
                <c:pt idx="37064">
                  <c:v>5990</c:v>
                </c:pt>
                <c:pt idx="37065">
                  <c:v>5990</c:v>
                </c:pt>
                <c:pt idx="37066">
                  <c:v>5990</c:v>
                </c:pt>
                <c:pt idx="37067">
                  <c:v>5999</c:v>
                </c:pt>
                <c:pt idx="37068">
                  <c:v>6000</c:v>
                </c:pt>
                <c:pt idx="37069">
                  <c:v>6000</c:v>
                </c:pt>
                <c:pt idx="37070">
                  <c:v>6199</c:v>
                </c:pt>
                <c:pt idx="37071">
                  <c:v>6299</c:v>
                </c:pt>
                <c:pt idx="37072">
                  <c:v>6300</c:v>
                </c:pt>
                <c:pt idx="37073">
                  <c:v>6325</c:v>
                </c:pt>
                <c:pt idx="37074">
                  <c:v>6350</c:v>
                </c:pt>
                <c:pt idx="37075">
                  <c:v>6390</c:v>
                </c:pt>
                <c:pt idx="37076">
                  <c:v>6400</c:v>
                </c:pt>
                <c:pt idx="37077">
                  <c:v>6490</c:v>
                </c:pt>
                <c:pt idx="37078">
                  <c:v>6490</c:v>
                </c:pt>
                <c:pt idx="37079">
                  <c:v>5799</c:v>
                </c:pt>
                <c:pt idx="37080">
                  <c:v>5799</c:v>
                </c:pt>
                <c:pt idx="37081">
                  <c:v>5800</c:v>
                </c:pt>
                <c:pt idx="37082">
                  <c:v>5800</c:v>
                </c:pt>
                <c:pt idx="37083">
                  <c:v>5800</c:v>
                </c:pt>
                <c:pt idx="37084">
                  <c:v>5800</c:v>
                </c:pt>
                <c:pt idx="37085">
                  <c:v>5890</c:v>
                </c:pt>
                <c:pt idx="37086">
                  <c:v>5900</c:v>
                </c:pt>
                <c:pt idx="37087">
                  <c:v>5950</c:v>
                </c:pt>
                <c:pt idx="37088">
                  <c:v>5990</c:v>
                </c:pt>
                <c:pt idx="37089">
                  <c:v>5990</c:v>
                </c:pt>
                <c:pt idx="37090">
                  <c:v>5990</c:v>
                </c:pt>
                <c:pt idx="37091">
                  <c:v>5990</c:v>
                </c:pt>
                <c:pt idx="37092">
                  <c:v>5990</c:v>
                </c:pt>
                <c:pt idx="37093">
                  <c:v>5990</c:v>
                </c:pt>
                <c:pt idx="37094">
                  <c:v>5990</c:v>
                </c:pt>
                <c:pt idx="37095">
                  <c:v>5999</c:v>
                </c:pt>
                <c:pt idx="37096">
                  <c:v>5999</c:v>
                </c:pt>
                <c:pt idx="37097">
                  <c:v>5999</c:v>
                </c:pt>
                <c:pt idx="37098">
                  <c:v>5999</c:v>
                </c:pt>
                <c:pt idx="37099">
                  <c:v>15900</c:v>
                </c:pt>
                <c:pt idx="37100">
                  <c:v>15980</c:v>
                </c:pt>
                <c:pt idx="37101">
                  <c:v>16980</c:v>
                </c:pt>
                <c:pt idx="37102">
                  <c:v>18799</c:v>
                </c:pt>
                <c:pt idx="37103">
                  <c:v>21870</c:v>
                </c:pt>
                <c:pt idx="37104">
                  <c:v>175000</c:v>
                </c:pt>
                <c:pt idx="37105">
                  <c:v>3700</c:v>
                </c:pt>
                <c:pt idx="37106">
                  <c:v>4399</c:v>
                </c:pt>
                <c:pt idx="37107">
                  <c:v>4999</c:v>
                </c:pt>
                <c:pt idx="37108">
                  <c:v>6900</c:v>
                </c:pt>
                <c:pt idx="37109">
                  <c:v>7490</c:v>
                </c:pt>
                <c:pt idx="37110">
                  <c:v>7500</c:v>
                </c:pt>
                <c:pt idx="37111">
                  <c:v>8490</c:v>
                </c:pt>
                <c:pt idx="37112">
                  <c:v>8970</c:v>
                </c:pt>
                <c:pt idx="37113">
                  <c:v>9280</c:v>
                </c:pt>
                <c:pt idx="37114">
                  <c:v>9990</c:v>
                </c:pt>
                <c:pt idx="37115">
                  <c:v>9990</c:v>
                </c:pt>
                <c:pt idx="37116">
                  <c:v>10490</c:v>
                </c:pt>
                <c:pt idx="37117">
                  <c:v>10980</c:v>
                </c:pt>
                <c:pt idx="37118">
                  <c:v>12000</c:v>
                </c:pt>
                <c:pt idx="37119">
                  <c:v>6500</c:v>
                </c:pt>
                <c:pt idx="37120">
                  <c:v>6500</c:v>
                </c:pt>
                <c:pt idx="37121">
                  <c:v>6500</c:v>
                </c:pt>
                <c:pt idx="37122">
                  <c:v>6500</c:v>
                </c:pt>
                <c:pt idx="37123">
                  <c:v>6500</c:v>
                </c:pt>
                <c:pt idx="37124">
                  <c:v>6500</c:v>
                </c:pt>
                <c:pt idx="37125">
                  <c:v>6500</c:v>
                </c:pt>
                <c:pt idx="37126">
                  <c:v>6500</c:v>
                </c:pt>
                <c:pt idx="37127">
                  <c:v>6500</c:v>
                </c:pt>
                <c:pt idx="37128">
                  <c:v>6579</c:v>
                </c:pt>
                <c:pt idx="37129">
                  <c:v>6590</c:v>
                </c:pt>
                <c:pt idx="37130">
                  <c:v>6590</c:v>
                </c:pt>
                <c:pt idx="37131">
                  <c:v>6599</c:v>
                </c:pt>
                <c:pt idx="37132">
                  <c:v>6600</c:v>
                </c:pt>
                <c:pt idx="37133">
                  <c:v>6750</c:v>
                </c:pt>
                <c:pt idx="37134">
                  <c:v>6800</c:v>
                </c:pt>
                <c:pt idx="37135">
                  <c:v>6800</c:v>
                </c:pt>
                <c:pt idx="37136">
                  <c:v>6800</c:v>
                </c:pt>
                <c:pt idx="37137">
                  <c:v>6800</c:v>
                </c:pt>
                <c:pt idx="37138">
                  <c:v>6890</c:v>
                </c:pt>
                <c:pt idx="37139">
                  <c:v>5999</c:v>
                </c:pt>
                <c:pt idx="37140">
                  <c:v>6000</c:v>
                </c:pt>
                <c:pt idx="37141">
                  <c:v>6000</c:v>
                </c:pt>
                <c:pt idx="37142">
                  <c:v>6050</c:v>
                </c:pt>
                <c:pt idx="37143">
                  <c:v>6100</c:v>
                </c:pt>
                <c:pt idx="37144">
                  <c:v>6100</c:v>
                </c:pt>
                <c:pt idx="37145">
                  <c:v>6190</c:v>
                </c:pt>
                <c:pt idx="37146">
                  <c:v>6199</c:v>
                </c:pt>
                <c:pt idx="37147">
                  <c:v>6200</c:v>
                </c:pt>
                <c:pt idx="37148">
                  <c:v>6250</c:v>
                </c:pt>
                <c:pt idx="37149">
                  <c:v>6380</c:v>
                </c:pt>
                <c:pt idx="37150">
                  <c:v>6399</c:v>
                </c:pt>
                <c:pt idx="37151">
                  <c:v>6450</c:v>
                </c:pt>
                <c:pt idx="37152">
                  <c:v>6450</c:v>
                </c:pt>
                <c:pt idx="37153">
                  <c:v>6490</c:v>
                </c:pt>
                <c:pt idx="37154">
                  <c:v>6490</c:v>
                </c:pt>
                <c:pt idx="37155">
                  <c:v>6490</c:v>
                </c:pt>
                <c:pt idx="37156">
                  <c:v>6490</c:v>
                </c:pt>
                <c:pt idx="37157">
                  <c:v>6490</c:v>
                </c:pt>
                <c:pt idx="37158">
                  <c:v>6490</c:v>
                </c:pt>
                <c:pt idx="37159">
                  <c:v>6900</c:v>
                </c:pt>
                <c:pt idx="37160">
                  <c:v>6900</c:v>
                </c:pt>
                <c:pt idx="37161">
                  <c:v>6900</c:v>
                </c:pt>
                <c:pt idx="37162">
                  <c:v>6900</c:v>
                </c:pt>
                <c:pt idx="37163">
                  <c:v>6980</c:v>
                </c:pt>
                <c:pt idx="37164">
                  <c:v>6980</c:v>
                </c:pt>
                <c:pt idx="37165">
                  <c:v>6980</c:v>
                </c:pt>
                <c:pt idx="37166">
                  <c:v>6990</c:v>
                </c:pt>
                <c:pt idx="37167">
                  <c:v>6990</c:v>
                </c:pt>
                <c:pt idx="37168">
                  <c:v>6990</c:v>
                </c:pt>
                <c:pt idx="37169">
                  <c:v>6999</c:v>
                </c:pt>
                <c:pt idx="37170">
                  <c:v>6999</c:v>
                </c:pt>
                <c:pt idx="37171">
                  <c:v>6999</c:v>
                </c:pt>
                <c:pt idx="37172">
                  <c:v>7000</c:v>
                </c:pt>
                <c:pt idx="37173">
                  <c:v>7000</c:v>
                </c:pt>
                <c:pt idx="37174">
                  <c:v>7000</c:v>
                </c:pt>
                <c:pt idx="37175">
                  <c:v>7190</c:v>
                </c:pt>
                <c:pt idx="37176">
                  <c:v>7200</c:v>
                </c:pt>
                <c:pt idx="37177">
                  <c:v>7200</c:v>
                </c:pt>
                <c:pt idx="37178">
                  <c:v>7200</c:v>
                </c:pt>
                <c:pt idx="37179">
                  <c:v>6500</c:v>
                </c:pt>
                <c:pt idx="37180">
                  <c:v>6500</c:v>
                </c:pt>
                <c:pt idx="37181">
                  <c:v>6500</c:v>
                </c:pt>
                <c:pt idx="37182">
                  <c:v>6590</c:v>
                </c:pt>
                <c:pt idx="37183">
                  <c:v>6699</c:v>
                </c:pt>
                <c:pt idx="37184">
                  <c:v>6699</c:v>
                </c:pt>
                <c:pt idx="37185">
                  <c:v>6700</c:v>
                </c:pt>
                <c:pt idx="37186">
                  <c:v>6700</c:v>
                </c:pt>
                <c:pt idx="37187">
                  <c:v>6700</c:v>
                </c:pt>
                <c:pt idx="37188">
                  <c:v>6800</c:v>
                </c:pt>
                <c:pt idx="37189">
                  <c:v>6899</c:v>
                </c:pt>
                <c:pt idx="37190">
                  <c:v>6900</c:v>
                </c:pt>
                <c:pt idx="37191">
                  <c:v>6950</c:v>
                </c:pt>
                <c:pt idx="37192">
                  <c:v>6950</c:v>
                </c:pt>
                <c:pt idx="37193">
                  <c:v>6950</c:v>
                </c:pt>
                <c:pt idx="37194">
                  <c:v>6950</c:v>
                </c:pt>
                <c:pt idx="37195">
                  <c:v>6980</c:v>
                </c:pt>
                <c:pt idx="37196">
                  <c:v>6980</c:v>
                </c:pt>
                <c:pt idx="37197">
                  <c:v>6989</c:v>
                </c:pt>
                <c:pt idx="37198">
                  <c:v>6990</c:v>
                </c:pt>
                <c:pt idx="37199">
                  <c:v>3949</c:v>
                </c:pt>
                <c:pt idx="37200">
                  <c:v>3990</c:v>
                </c:pt>
                <c:pt idx="37201">
                  <c:v>3990</c:v>
                </c:pt>
                <c:pt idx="37202">
                  <c:v>3990</c:v>
                </c:pt>
                <c:pt idx="37203">
                  <c:v>3999</c:v>
                </c:pt>
                <c:pt idx="37204">
                  <c:v>4000</c:v>
                </c:pt>
                <c:pt idx="37205">
                  <c:v>4150</c:v>
                </c:pt>
                <c:pt idx="37206">
                  <c:v>4290</c:v>
                </c:pt>
                <c:pt idx="37207">
                  <c:v>4300</c:v>
                </c:pt>
                <c:pt idx="37208">
                  <c:v>4350</c:v>
                </c:pt>
                <c:pt idx="37209">
                  <c:v>4400</c:v>
                </c:pt>
                <c:pt idx="37210">
                  <c:v>4400</c:v>
                </c:pt>
                <c:pt idx="37211">
                  <c:v>4444</c:v>
                </c:pt>
                <c:pt idx="37212">
                  <c:v>4450</c:v>
                </c:pt>
                <c:pt idx="37213">
                  <c:v>4470</c:v>
                </c:pt>
                <c:pt idx="37214">
                  <c:v>4487</c:v>
                </c:pt>
                <c:pt idx="37215">
                  <c:v>4499</c:v>
                </c:pt>
                <c:pt idx="37216">
                  <c:v>4499</c:v>
                </c:pt>
                <c:pt idx="37217">
                  <c:v>4500</c:v>
                </c:pt>
                <c:pt idx="37218">
                  <c:v>4500</c:v>
                </c:pt>
                <c:pt idx="37219">
                  <c:v>7250</c:v>
                </c:pt>
                <c:pt idx="37220">
                  <c:v>7250</c:v>
                </c:pt>
                <c:pt idx="37221">
                  <c:v>7286</c:v>
                </c:pt>
                <c:pt idx="37222">
                  <c:v>7450</c:v>
                </c:pt>
                <c:pt idx="37223">
                  <c:v>7490</c:v>
                </c:pt>
                <c:pt idx="37224">
                  <c:v>7500</c:v>
                </c:pt>
                <c:pt idx="37225">
                  <c:v>7500</c:v>
                </c:pt>
                <c:pt idx="37226">
                  <c:v>7650</c:v>
                </c:pt>
                <c:pt idx="37227">
                  <c:v>7659</c:v>
                </c:pt>
                <c:pt idx="37228">
                  <c:v>7800</c:v>
                </c:pt>
                <c:pt idx="37229">
                  <c:v>7900</c:v>
                </c:pt>
                <c:pt idx="37230">
                  <c:v>7900</c:v>
                </c:pt>
                <c:pt idx="37231">
                  <c:v>7900</c:v>
                </c:pt>
                <c:pt idx="37232">
                  <c:v>7980</c:v>
                </c:pt>
                <c:pt idx="37233">
                  <c:v>7980</c:v>
                </c:pt>
                <c:pt idx="37234">
                  <c:v>7990</c:v>
                </c:pt>
                <c:pt idx="37235">
                  <c:v>7990</c:v>
                </c:pt>
                <c:pt idx="37236">
                  <c:v>7990</c:v>
                </c:pt>
                <c:pt idx="37237">
                  <c:v>7990</c:v>
                </c:pt>
                <c:pt idx="37238">
                  <c:v>7999</c:v>
                </c:pt>
                <c:pt idx="37239">
                  <c:v>6990</c:v>
                </c:pt>
                <c:pt idx="37240">
                  <c:v>6990</c:v>
                </c:pt>
                <c:pt idx="37241">
                  <c:v>6990</c:v>
                </c:pt>
                <c:pt idx="37242">
                  <c:v>6990</c:v>
                </c:pt>
                <c:pt idx="37243">
                  <c:v>6990</c:v>
                </c:pt>
                <c:pt idx="37244">
                  <c:v>6990</c:v>
                </c:pt>
                <c:pt idx="37245">
                  <c:v>6999</c:v>
                </c:pt>
                <c:pt idx="37246">
                  <c:v>6999</c:v>
                </c:pt>
                <c:pt idx="37247">
                  <c:v>7000</c:v>
                </c:pt>
                <c:pt idx="37248">
                  <c:v>7000</c:v>
                </c:pt>
                <c:pt idx="37249">
                  <c:v>7200</c:v>
                </c:pt>
                <c:pt idx="37250">
                  <c:v>7200</c:v>
                </c:pt>
                <c:pt idx="37251">
                  <c:v>7290</c:v>
                </c:pt>
                <c:pt idx="37252">
                  <c:v>7290</c:v>
                </c:pt>
                <c:pt idx="37253">
                  <c:v>7300</c:v>
                </c:pt>
                <c:pt idx="37254">
                  <c:v>7300</c:v>
                </c:pt>
                <c:pt idx="37255">
                  <c:v>7350</c:v>
                </c:pt>
                <c:pt idx="37256">
                  <c:v>7350</c:v>
                </c:pt>
                <c:pt idx="37257">
                  <c:v>7380</c:v>
                </c:pt>
                <c:pt idx="37258">
                  <c:v>7399</c:v>
                </c:pt>
                <c:pt idx="37259">
                  <c:v>4650</c:v>
                </c:pt>
                <c:pt idx="37260">
                  <c:v>4690</c:v>
                </c:pt>
                <c:pt idx="37261">
                  <c:v>4700</c:v>
                </c:pt>
                <c:pt idx="37262">
                  <c:v>4800</c:v>
                </c:pt>
                <c:pt idx="37263">
                  <c:v>4800</c:v>
                </c:pt>
                <c:pt idx="37264">
                  <c:v>4800</c:v>
                </c:pt>
                <c:pt idx="37265">
                  <c:v>4890</c:v>
                </c:pt>
                <c:pt idx="37266">
                  <c:v>4890</c:v>
                </c:pt>
                <c:pt idx="37267">
                  <c:v>4890</c:v>
                </c:pt>
                <c:pt idx="37268">
                  <c:v>4900</c:v>
                </c:pt>
                <c:pt idx="37269">
                  <c:v>4900</c:v>
                </c:pt>
                <c:pt idx="37270">
                  <c:v>4900</c:v>
                </c:pt>
                <c:pt idx="37271">
                  <c:v>4950</c:v>
                </c:pt>
                <c:pt idx="37272">
                  <c:v>4950</c:v>
                </c:pt>
                <c:pt idx="37273">
                  <c:v>4970</c:v>
                </c:pt>
                <c:pt idx="37274">
                  <c:v>4980</c:v>
                </c:pt>
                <c:pt idx="37275">
                  <c:v>4985</c:v>
                </c:pt>
                <c:pt idx="37276">
                  <c:v>4990</c:v>
                </c:pt>
                <c:pt idx="37277">
                  <c:v>4990</c:v>
                </c:pt>
                <c:pt idx="37278">
                  <c:v>4999</c:v>
                </c:pt>
                <c:pt idx="37279">
                  <c:v>7999</c:v>
                </c:pt>
                <c:pt idx="37280">
                  <c:v>7999</c:v>
                </c:pt>
                <c:pt idx="37281">
                  <c:v>8000</c:v>
                </c:pt>
                <c:pt idx="37282">
                  <c:v>8000</c:v>
                </c:pt>
                <c:pt idx="37283">
                  <c:v>8159</c:v>
                </c:pt>
                <c:pt idx="37284">
                  <c:v>8200</c:v>
                </c:pt>
                <c:pt idx="37285">
                  <c:v>8300</c:v>
                </c:pt>
                <c:pt idx="37286">
                  <c:v>8300</c:v>
                </c:pt>
                <c:pt idx="37287">
                  <c:v>8300</c:v>
                </c:pt>
                <c:pt idx="37288">
                  <c:v>8390</c:v>
                </c:pt>
                <c:pt idx="37289">
                  <c:v>8390</c:v>
                </c:pt>
                <c:pt idx="37290">
                  <c:v>8400</c:v>
                </c:pt>
                <c:pt idx="37291">
                  <c:v>8450</c:v>
                </c:pt>
                <c:pt idx="37292">
                  <c:v>8450</c:v>
                </c:pt>
                <c:pt idx="37293">
                  <c:v>8490</c:v>
                </c:pt>
                <c:pt idx="37294">
                  <c:v>8490</c:v>
                </c:pt>
                <c:pt idx="37295">
                  <c:v>8490</c:v>
                </c:pt>
                <c:pt idx="37296">
                  <c:v>8499</c:v>
                </c:pt>
                <c:pt idx="37297">
                  <c:v>8500</c:v>
                </c:pt>
                <c:pt idx="37298">
                  <c:v>8500</c:v>
                </c:pt>
                <c:pt idx="37299">
                  <c:v>7399</c:v>
                </c:pt>
                <c:pt idx="37300">
                  <c:v>7400</c:v>
                </c:pt>
                <c:pt idx="37301">
                  <c:v>7400</c:v>
                </c:pt>
                <c:pt idx="37302">
                  <c:v>7444</c:v>
                </c:pt>
                <c:pt idx="37303">
                  <c:v>7450</c:v>
                </c:pt>
                <c:pt idx="37304">
                  <c:v>7450</c:v>
                </c:pt>
                <c:pt idx="37305">
                  <c:v>7450</c:v>
                </c:pt>
                <c:pt idx="37306">
                  <c:v>7477</c:v>
                </c:pt>
                <c:pt idx="37307">
                  <c:v>7489</c:v>
                </c:pt>
                <c:pt idx="37308">
                  <c:v>7490</c:v>
                </c:pt>
                <c:pt idx="37309">
                  <c:v>7490</c:v>
                </c:pt>
                <c:pt idx="37310">
                  <c:v>7500</c:v>
                </c:pt>
                <c:pt idx="37311">
                  <c:v>7500</c:v>
                </c:pt>
                <c:pt idx="37312">
                  <c:v>7640</c:v>
                </c:pt>
                <c:pt idx="37313">
                  <c:v>7649</c:v>
                </c:pt>
                <c:pt idx="37314">
                  <c:v>7650</c:v>
                </c:pt>
                <c:pt idx="37315">
                  <c:v>7690</c:v>
                </c:pt>
                <c:pt idx="37316">
                  <c:v>7690</c:v>
                </c:pt>
                <c:pt idx="37317">
                  <c:v>7750</c:v>
                </c:pt>
                <c:pt idx="37318">
                  <c:v>4999</c:v>
                </c:pt>
                <c:pt idx="37319">
                  <c:v>4999</c:v>
                </c:pt>
                <c:pt idx="37320">
                  <c:v>5000</c:v>
                </c:pt>
                <c:pt idx="37321">
                  <c:v>5000</c:v>
                </c:pt>
                <c:pt idx="37322">
                  <c:v>5000</c:v>
                </c:pt>
                <c:pt idx="37323">
                  <c:v>5190</c:v>
                </c:pt>
                <c:pt idx="37324">
                  <c:v>5250</c:v>
                </c:pt>
                <c:pt idx="37325">
                  <c:v>5250</c:v>
                </c:pt>
                <c:pt idx="37326">
                  <c:v>5300</c:v>
                </c:pt>
                <c:pt idx="37327">
                  <c:v>5325</c:v>
                </c:pt>
                <c:pt idx="37328">
                  <c:v>5330</c:v>
                </c:pt>
                <c:pt idx="37329">
                  <c:v>5390</c:v>
                </c:pt>
                <c:pt idx="37330">
                  <c:v>5447</c:v>
                </c:pt>
                <c:pt idx="37331">
                  <c:v>5450</c:v>
                </c:pt>
                <c:pt idx="37332">
                  <c:v>5470</c:v>
                </c:pt>
                <c:pt idx="37333">
                  <c:v>5490</c:v>
                </c:pt>
                <c:pt idx="37334">
                  <c:v>5490</c:v>
                </c:pt>
                <c:pt idx="37335">
                  <c:v>5490</c:v>
                </c:pt>
                <c:pt idx="37336">
                  <c:v>5490</c:v>
                </c:pt>
                <c:pt idx="37337">
                  <c:v>5490</c:v>
                </c:pt>
                <c:pt idx="37338">
                  <c:v>8600</c:v>
                </c:pt>
                <c:pt idx="37339">
                  <c:v>8690</c:v>
                </c:pt>
                <c:pt idx="37340">
                  <c:v>8700</c:v>
                </c:pt>
                <c:pt idx="37341">
                  <c:v>8700</c:v>
                </c:pt>
                <c:pt idx="37342">
                  <c:v>8700</c:v>
                </c:pt>
                <c:pt idx="37343">
                  <c:v>8750</c:v>
                </c:pt>
                <c:pt idx="37344">
                  <c:v>8780</c:v>
                </c:pt>
                <c:pt idx="37345">
                  <c:v>8800</c:v>
                </c:pt>
                <c:pt idx="37346">
                  <c:v>8888</c:v>
                </c:pt>
                <c:pt idx="37347">
                  <c:v>8890</c:v>
                </c:pt>
                <c:pt idx="37348">
                  <c:v>8900</c:v>
                </c:pt>
                <c:pt idx="37349">
                  <c:v>8900</c:v>
                </c:pt>
                <c:pt idx="37350">
                  <c:v>8900</c:v>
                </c:pt>
                <c:pt idx="37351">
                  <c:v>8900</c:v>
                </c:pt>
                <c:pt idx="37352">
                  <c:v>8900</c:v>
                </c:pt>
                <c:pt idx="37353">
                  <c:v>8900</c:v>
                </c:pt>
                <c:pt idx="37354">
                  <c:v>8950</c:v>
                </c:pt>
                <c:pt idx="37355">
                  <c:v>8990</c:v>
                </c:pt>
                <c:pt idx="37356">
                  <c:v>8990</c:v>
                </c:pt>
                <c:pt idx="37357">
                  <c:v>8990</c:v>
                </c:pt>
                <c:pt idx="37358">
                  <c:v>7999</c:v>
                </c:pt>
                <c:pt idx="37359">
                  <c:v>7999</c:v>
                </c:pt>
                <c:pt idx="37360">
                  <c:v>7999</c:v>
                </c:pt>
                <c:pt idx="37361">
                  <c:v>7999</c:v>
                </c:pt>
                <c:pt idx="37362">
                  <c:v>8000</c:v>
                </c:pt>
                <c:pt idx="37363">
                  <c:v>8000</c:v>
                </c:pt>
                <c:pt idx="37364">
                  <c:v>8000</c:v>
                </c:pt>
                <c:pt idx="37365">
                  <c:v>8000</c:v>
                </c:pt>
                <c:pt idx="37366">
                  <c:v>8100</c:v>
                </c:pt>
                <c:pt idx="37367">
                  <c:v>8200</c:v>
                </c:pt>
                <c:pt idx="37368">
                  <c:v>8200</c:v>
                </c:pt>
                <c:pt idx="37369">
                  <c:v>8200</c:v>
                </c:pt>
                <c:pt idx="37370">
                  <c:v>8250</c:v>
                </c:pt>
                <c:pt idx="37371">
                  <c:v>8250</c:v>
                </c:pt>
                <c:pt idx="37372">
                  <c:v>8299</c:v>
                </c:pt>
                <c:pt idx="37373">
                  <c:v>8300</c:v>
                </c:pt>
                <c:pt idx="37374">
                  <c:v>8300</c:v>
                </c:pt>
                <c:pt idx="37375">
                  <c:v>8400</c:v>
                </c:pt>
                <c:pt idx="37376">
                  <c:v>8400</c:v>
                </c:pt>
                <c:pt idx="37377">
                  <c:v>5999</c:v>
                </c:pt>
                <c:pt idx="37378">
                  <c:v>6000</c:v>
                </c:pt>
                <c:pt idx="37379">
                  <c:v>6000</c:v>
                </c:pt>
                <c:pt idx="37380">
                  <c:v>6088</c:v>
                </c:pt>
                <c:pt idx="37381">
                  <c:v>6100</c:v>
                </c:pt>
                <c:pt idx="37382">
                  <c:v>6100</c:v>
                </c:pt>
                <c:pt idx="37383">
                  <c:v>6199</c:v>
                </c:pt>
                <c:pt idx="37384">
                  <c:v>6200</c:v>
                </c:pt>
                <c:pt idx="37385">
                  <c:v>6200</c:v>
                </c:pt>
                <c:pt idx="37386">
                  <c:v>6200</c:v>
                </c:pt>
                <c:pt idx="37387">
                  <c:v>6250</c:v>
                </c:pt>
                <c:pt idx="37388">
                  <c:v>6299</c:v>
                </c:pt>
                <c:pt idx="37389">
                  <c:v>6300</c:v>
                </c:pt>
                <c:pt idx="37390">
                  <c:v>6300</c:v>
                </c:pt>
                <c:pt idx="37391">
                  <c:v>6300</c:v>
                </c:pt>
                <c:pt idx="37392">
                  <c:v>6390</c:v>
                </c:pt>
                <c:pt idx="37393">
                  <c:v>6390</c:v>
                </c:pt>
                <c:pt idx="37394">
                  <c:v>6400</c:v>
                </c:pt>
                <c:pt idx="37395">
                  <c:v>6400</c:v>
                </c:pt>
                <c:pt idx="37396">
                  <c:v>6400</c:v>
                </c:pt>
                <c:pt idx="37397">
                  <c:v>10400</c:v>
                </c:pt>
                <c:pt idx="37398">
                  <c:v>10400</c:v>
                </c:pt>
                <c:pt idx="37399">
                  <c:v>10490</c:v>
                </c:pt>
                <c:pt idx="37400">
                  <c:v>10490</c:v>
                </c:pt>
                <c:pt idx="37401">
                  <c:v>10499</c:v>
                </c:pt>
                <c:pt idx="37402">
                  <c:v>10500</c:v>
                </c:pt>
                <c:pt idx="37403">
                  <c:v>10500</c:v>
                </c:pt>
                <c:pt idx="37404">
                  <c:v>10500</c:v>
                </c:pt>
                <c:pt idx="37405">
                  <c:v>10600</c:v>
                </c:pt>
                <c:pt idx="37406">
                  <c:v>10750</c:v>
                </c:pt>
                <c:pt idx="37407">
                  <c:v>10799</c:v>
                </c:pt>
                <c:pt idx="37408">
                  <c:v>10800</c:v>
                </c:pt>
                <c:pt idx="37409">
                  <c:v>10800</c:v>
                </c:pt>
                <c:pt idx="37410">
                  <c:v>10800</c:v>
                </c:pt>
                <c:pt idx="37411">
                  <c:v>10900</c:v>
                </c:pt>
                <c:pt idx="37412">
                  <c:v>10900</c:v>
                </c:pt>
                <c:pt idx="37413">
                  <c:v>10900</c:v>
                </c:pt>
                <c:pt idx="37414">
                  <c:v>10900</c:v>
                </c:pt>
                <c:pt idx="37415">
                  <c:v>10999</c:v>
                </c:pt>
                <c:pt idx="37416">
                  <c:v>10999</c:v>
                </c:pt>
                <c:pt idx="37417">
                  <c:v>8400</c:v>
                </c:pt>
                <c:pt idx="37418">
                  <c:v>8425</c:v>
                </c:pt>
                <c:pt idx="37419">
                  <c:v>8450</c:v>
                </c:pt>
                <c:pt idx="37420">
                  <c:v>8480</c:v>
                </c:pt>
                <c:pt idx="37421">
                  <c:v>8490</c:v>
                </c:pt>
                <c:pt idx="37422">
                  <c:v>8490</c:v>
                </c:pt>
                <c:pt idx="37423">
                  <c:v>8490</c:v>
                </c:pt>
                <c:pt idx="37424">
                  <c:v>8499</c:v>
                </c:pt>
                <c:pt idx="37425">
                  <c:v>8500</c:v>
                </c:pt>
                <c:pt idx="37426">
                  <c:v>8500</c:v>
                </c:pt>
                <c:pt idx="37427">
                  <c:v>8500</c:v>
                </c:pt>
                <c:pt idx="37428">
                  <c:v>8500</c:v>
                </c:pt>
                <c:pt idx="37429">
                  <c:v>8500</c:v>
                </c:pt>
                <c:pt idx="37430">
                  <c:v>8590</c:v>
                </c:pt>
                <c:pt idx="37431">
                  <c:v>8600</c:v>
                </c:pt>
                <c:pt idx="37432">
                  <c:v>8699</c:v>
                </c:pt>
                <c:pt idx="37433">
                  <c:v>8699</c:v>
                </c:pt>
                <c:pt idx="37434">
                  <c:v>8799</c:v>
                </c:pt>
                <c:pt idx="37435">
                  <c:v>8800</c:v>
                </c:pt>
                <c:pt idx="37436">
                  <c:v>8800</c:v>
                </c:pt>
                <c:pt idx="37437">
                  <c:v>6400</c:v>
                </c:pt>
                <c:pt idx="37438">
                  <c:v>6460</c:v>
                </c:pt>
                <c:pt idx="37439">
                  <c:v>6480</c:v>
                </c:pt>
                <c:pt idx="37440">
                  <c:v>6490</c:v>
                </c:pt>
                <c:pt idx="37441">
                  <c:v>6490</c:v>
                </c:pt>
                <c:pt idx="37442">
                  <c:v>6499</c:v>
                </c:pt>
                <c:pt idx="37443">
                  <c:v>6499</c:v>
                </c:pt>
                <c:pt idx="37444">
                  <c:v>6499</c:v>
                </c:pt>
                <c:pt idx="37445">
                  <c:v>6500</c:v>
                </c:pt>
                <c:pt idx="37446">
                  <c:v>6500</c:v>
                </c:pt>
                <c:pt idx="37447">
                  <c:v>6550</c:v>
                </c:pt>
                <c:pt idx="37448">
                  <c:v>6570</c:v>
                </c:pt>
                <c:pt idx="37449">
                  <c:v>6580</c:v>
                </c:pt>
                <c:pt idx="37450">
                  <c:v>6590</c:v>
                </c:pt>
                <c:pt idx="37451">
                  <c:v>6590</c:v>
                </c:pt>
                <c:pt idx="37452">
                  <c:v>6600</c:v>
                </c:pt>
                <c:pt idx="37453">
                  <c:v>6670</c:v>
                </c:pt>
                <c:pt idx="37454">
                  <c:v>6685</c:v>
                </c:pt>
                <c:pt idx="37455">
                  <c:v>6750</c:v>
                </c:pt>
                <c:pt idx="37456">
                  <c:v>11000</c:v>
                </c:pt>
                <c:pt idx="37457">
                  <c:v>11000</c:v>
                </c:pt>
                <c:pt idx="37458">
                  <c:v>11000</c:v>
                </c:pt>
                <c:pt idx="37459">
                  <c:v>11100</c:v>
                </c:pt>
                <c:pt idx="37460">
                  <c:v>11299</c:v>
                </c:pt>
                <c:pt idx="37461">
                  <c:v>11400</c:v>
                </c:pt>
                <c:pt idx="37462">
                  <c:v>11450</c:v>
                </c:pt>
                <c:pt idx="37463">
                  <c:v>11485</c:v>
                </c:pt>
                <c:pt idx="37464">
                  <c:v>11490</c:v>
                </c:pt>
                <c:pt idx="37465">
                  <c:v>11499</c:v>
                </c:pt>
                <c:pt idx="37466">
                  <c:v>11499</c:v>
                </c:pt>
                <c:pt idx="37467">
                  <c:v>11500</c:v>
                </c:pt>
                <c:pt idx="37468">
                  <c:v>11600</c:v>
                </c:pt>
                <c:pt idx="37469">
                  <c:v>11790</c:v>
                </c:pt>
                <c:pt idx="37470">
                  <c:v>11800</c:v>
                </c:pt>
                <c:pt idx="37471">
                  <c:v>11900</c:v>
                </c:pt>
                <c:pt idx="37472">
                  <c:v>11900</c:v>
                </c:pt>
                <c:pt idx="37473">
                  <c:v>11900</c:v>
                </c:pt>
                <c:pt idx="37474">
                  <c:v>11900</c:v>
                </c:pt>
                <c:pt idx="37475">
                  <c:v>11900</c:v>
                </c:pt>
                <c:pt idx="37476">
                  <c:v>8800</c:v>
                </c:pt>
                <c:pt idx="37477">
                  <c:v>8800</c:v>
                </c:pt>
                <c:pt idx="37478">
                  <c:v>8850</c:v>
                </c:pt>
                <c:pt idx="37479">
                  <c:v>8850</c:v>
                </c:pt>
                <c:pt idx="37480">
                  <c:v>8890</c:v>
                </c:pt>
                <c:pt idx="37481">
                  <c:v>8900</c:v>
                </c:pt>
                <c:pt idx="37482">
                  <c:v>8900</c:v>
                </c:pt>
                <c:pt idx="37483">
                  <c:v>8900</c:v>
                </c:pt>
                <c:pt idx="37484">
                  <c:v>8900</c:v>
                </c:pt>
                <c:pt idx="37485">
                  <c:v>8900</c:v>
                </c:pt>
                <c:pt idx="37486">
                  <c:v>8900</c:v>
                </c:pt>
                <c:pt idx="37487">
                  <c:v>8950</c:v>
                </c:pt>
                <c:pt idx="37488">
                  <c:v>8989</c:v>
                </c:pt>
                <c:pt idx="37489">
                  <c:v>8990</c:v>
                </c:pt>
                <c:pt idx="37490">
                  <c:v>8990</c:v>
                </c:pt>
                <c:pt idx="37491">
                  <c:v>8990</c:v>
                </c:pt>
                <c:pt idx="37492">
                  <c:v>8990</c:v>
                </c:pt>
                <c:pt idx="37493">
                  <c:v>8990</c:v>
                </c:pt>
                <c:pt idx="37494">
                  <c:v>8990</c:v>
                </c:pt>
                <c:pt idx="37495">
                  <c:v>8999</c:v>
                </c:pt>
                <c:pt idx="37496">
                  <c:v>11950</c:v>
                </c:pt>
                <c:pt idx="37497">
                  <c:v>11980</c:v>
                </c:pt>
                <c:pt idx="37498">
                  <c:v>11990</c:v>
                </c:pt>
                <c:pt idx="37499">
                  <c:v>11999</c:v>
                </c:pt>
                <c:pt idx="37500">
                  <c:v>12000</c:v>
                </c:pt>
                <c:pt idx="37501">
                  <c:v>12000</c:v>
                </c:pt>
                <c:pt idx="37502">
                  <c:v>12199</c:v>
                </c:pt>
                <c:pt idx="37503">
                  <c:v>12199</c:v>
                </c:pt>
                <c:pt idx="37504">
                  <c:v>12199</c:v>
                </c:pt>
                <c:pt idx="37505">
                  <c:v>12200</c:v>
                </c:pt>
                <c:pt idx="37506">
                  <c:v>12250</c:v>
                </c:pt>
                <c:pt idx="37507">
                  <c:v>12300</c:v>
                </c:pt>
                <c:pt idx="37508">
                  <c:v>12400</c:v>
                </c:pt>
                <c:pt idx="37509">
                  <c:v>12400</c:v>
                </c:pt>
                <c:pt idx="37510">
                  <c:v>12450</c:v>
                </c:pt>
                <c:pt idx="37511">
                  <c:v>12450</c:v>
                </c:pt>
                <c:pt idx="37512">
                  <c:v>12499</c:v>
                </c:pt>
                <c:pt idx="37513">
                  <c:v>12499</c:v>
                </c:pt>
                <c:pt idx="37514">
                  <c:v>12500</c:v>
                </c:pt>
                <c:pt idx="37515">
                  <c:v>12500</c:v>
                </c:pt>
                <c:pt idx="37516">
                  <c:v>8999</c:v>
                </c:pt>
                <c:pt idx="37517">
                  <c:v>8999</c:v>
                </c:pt>
                <c:pt idx="37518">
                  <c:v>8999</c:v>
                </c:pt>
                <c:pt idx="37519">
                  <c:v>8999</c:v>
                </c:pt>
                <c:pt idx="37520">
                  <c:v>8999</c:v>
                </c:pt>
                <c:pt idx="37521">
                  <c:v>8999</c:v>
                </c:pt>
                <c:pt idx="37522">
                  <c:v>8999</c:v>
                </c:pt>
                <c:pt idx="37523">
                  <c:v>8999</c:v>
                </c:pt>
                <c:pt idx="37524">
                  <c:v>8999</c:v>
                </c:pt>
                <c:pt idx="37525">
                  <c:v>8999</c:v>
                </c:pt>
                <c:pt idx="37526">
                  <c:v>9000</c:v>
                </c:pt>
                <c:pt idx="37527">
                  <c:v>9100</c:v>
                </c:pt>
                <c:pt idx="37528">
                  <c:v>9100</c:v>
                </c:pt>
                <c:pt idx="37529">
                  <c:v>9200</c:v>
                </c:pt>
                <c:pt idx="37530">
                  <c:v>9270</c:v>
                </c:pt>
                <c:pt idx="37531">
                  <c:v>9280</c:v>
                </c:pt>
                <c:pt idx="37532">
                  <c:v>9290</c:v>
                </c:pt>
                <c:pt idx="37533">
                  <c:v>9290</c:v>
                </c:pt>
                <c:pt idx="37534">
                  <c:v>9450</c:v>
                </c:pt>
                <c:pt idx="37535">
                  <c:v>9450</c:v>
                </c:pt>
                <c:pt idx="37536">
                  <c:v>6990</c:v>
                </c:pt>
                <c:pt idx="37537">
                  <c:v>6990</c:v>
                </c:pt>
                <c:pt idx="37538">
                  <c:v>6990</c:v>
                </c:pt>
                <c:pt idx="37539">
                  <c:v>6990</c:v>
                </c:pt>
                <c:pt idx="37540">
                  <c:v>6990</c:v>
                </c:pt>
                <c:pt idx="37541">
                  <c:v>6990</c:v>
                </c:pt>
                <c:pt idx="37542">
                  <c:v>6990</c:v>
                </c:pt>
                <c:pt idx="37543">
                  <c:v>6998</c:v>
                </c:pt>
                <c:pt idx="37544">
                  <c:v>6999</c:v>
                </c:pt>
                <c:pt idx="37545">
                  <c:v>6999</c:v>
                </c:pt>
                <c:pt idx="37546">
                  <c:v>6999</c:v>
                </c:pt>
                <c:pt idx="37547">
                  <c:v>6999</c:v>
                </c:pt>
                <c:pt idx="37548">
                  <c:v>6999</c:v>
                </c:pt>
                <c:pt idx="37549">
                  <c:v>6999</c:v>
                </c:pt>
                <c:pt idx="37550">
                  <c:v>6999</c:v>
                </c:pt>
                <c:pt idx="37551">
                  <c:v>6999</c:v>
                </c:pt>
                <c:pt idx="37552">
                  <c:v>7000</c:v>
                </c:pt>
                <c:pt idx="37553">
                  <c:v>7000</c:v>
                </c:pt>
                <c:pt idx="37554">
                  <c:v>7000</c:v>
                </c:pt>
                <c:pt idx="37555">
                  <c:v>7100</c:v>
                </c:pt>
                <c:pt idx="37556">
                  <c:v>12500</c:v>
                </c:pt>
                <c:pt idx="37557">
                  <c:v>12550</c:v>
                </c:pt>
                <c:pt idx="37558">
                  <c:v>12699</c:v>
                </c:pt>
                <c:pt idx="37559">
                  <c:v>12700</c:v>
                </c:pt>
                <c:pt idx="37560">
                  <c:v>12800</c:v>
                </c:pt>
                <c:pt idx="37561">
                  <c:v>12850</c:v>
                </c:pt>
                <c:pt idx="37562">
                  <c:v>12890</c:v>
                </c:pt>
                <c:pt idx="37563">
                  <c:v>12890</c:v>
                </c:pt>
                <c:pt idx="37564">
                  <c:v>12900</c:v>
                </c:pt>
                <c:pt idx="37565">
                  <c:v>12900</c:v>
                </c:pt>
                <c:pt idx="37566">
                  <c:v>12900</c:v>
                </c:pt>
                <c:pt idx="37567">
                  <c:v>12900</c:v>
                </c:pt>
                <c:pt idx="37568">
                  <c:v>12950</c:v>
                </c:pt>
                <c:pt idx="37569">
                  <c:v>12950</c:v>
                </c:pt>
                <c:pt idx="37570">
                  <c:v>12950</c:v>
                </c:pt>
                <c:pt idx="37571">
                  <c:v>12980</c:v>
                </c:pt>
                <c:pt idx="37572">
                  <c:v>12990</c:v>
                </c:pt>
                <c:pt idx="37573">
                  <c:v>12998</c:v>
                </c:pt>
                <c:pt idx="37574">
                  <c:v>12999</c:v>
                </c:pt>
                <c:pt idx="37575">
                  <c:v>13000</c:v>
                </c:pt>
                <c:pt idx="37576">
                  <c:v>9490</c:v>
                </c:pt>
                <c:pt idx="37577">
                  <c:v>9490</c:v>
                </c:pt>
                <c:pt idx="37578">
                  <c:v>9499</c:v>
                </c:pt>
                <c:pt idx="37579">
                  <c:v>9500</c:v>
                </c:pt>
                <c:pt idx="37580">
                  <c:v>9500</c:v>
                </c:pt>
                <c:pt idx="37581">
                  <c:v>9500</c:v>
                </c:pt>
                <c:pt idx="37582">
                  <c:v>9599</c:v>
                </c:pt>
                <c:pt idx="37583">
                  <c:v>9600</c:v>
                </c:pt>
                <c:pt idx="37584">
                  <c:v>9600</c:v>
                </c:pt>
                <c:pt idx="37585">
                  <c:v>9680</c:v>
                </c:pt>
                <c:pt idx="37586">
                  <c:v>9699</c:v>
                </c:pt>
                <c:pt idx="37587">
                  <c:v>9699</c:v>
                </c:pt>
                <c:pt idx="37588">
                  <c:v>9700</c:v>
                </c:pt>
                <c:pt idx="37589">
                  <c:v>9800</c:v>
                </c:pt>
                <c:pt idx="37590">
                  <c:v>9800</c:v>
                </c:pt>
                <c:pt idx="37591">
                  <c:v>9850</c:v>
                </c:pt>
                <c:pt idx="37592">
                  <c:v>9880</c:v>
                </c:pt>
                <c:pt idx="37593">
                  <c:v>9890</c:v>
                </c:pt>
                <c:pt idx="37594">
                  <c:v>9890</c:v>
                </c:pt>
                <c:pt idx="37595">
                  <c:v>7200</c:v>
                </c:pt>
                <c:pt idx="37596">
                  <c:v>7200</c:v>
                </c:pt>
                <c:pt idx="37597">
                  <c:v>7200</c:v>
                </c:pt>
                <c:pt idx="37598">
                  <c:v>7250</c:v>
                </c:pt>
                <c:pt idx="37599">
                  <c:v>7270</c:v>
                </c:pt>
                <c:pt idx="37600">
                  <c:v>7270</c:v>
                </c:pt>
                <c:pt idx="37601">
                  <c:v>7299</c:v>
                </c:pt>
                <c:pt idx="37602">
                  <c:v>7299</c:v>
                </c:pt>
                <c:pt idx="37603">
                  <c:v>7300</c:v>
                </c:pt>
                <c:pt idx="37604">
                  <c:v>7350</c:v>
                </c:pt>
                <c:pt idx="37605">
                  <c:v>7390</c:v>
                </c:pt>
                <c:pt idx="37606">
                  <c:v>7400</c:v>
                </c:pt>
                <c:pt idx="37607">
                  <c:v>7400</c:v>
                </c:pt>
                <c:pt idx="37608">
                  <c:v>7400</c:v>
                </c:pt>
                <c:pt idx="37609">
                  <c:v>7440</c:v>
                </c:pt>
                <c:pt idx="37610">
                  <c:v>7450</c:v>
                </c:pt>
                <c:pt idx="37611">
                  <c:v>7470</c:v>
                </c:pt>
                <c:pt idx="37612">
                  <c:v>7490</c:v>
                </c:pt>
                <c:pt idx="37613">
                  <c:v>7490</c:v>
                </c:pt>
                <c:pt idx="37614">
                  <c:v>13000</c:v>
                </c:pt>
                <c:pt idx="37615">
                  <c:v>13000</c:v>
                </c:pt>
                <c:pt idx="37616">
                  <c:v>13390</c:v>
                </c:pt>
                <c:pt idx="37617">
                  <c:v>13400</c:v>
                </c:pt>
                <c:pt idx="37618">
                  <c:v>13490</c:v>
                </c:pt>
                <c:pt idx="37619">
                  <c:v>13490</c:v>
                </c:pt>
                <c:pt idx="37620">
                  <c:v>13490</c:v>
                </c:pt>
                <c:pt idx="37621">
                  <c:v>13500</c:v>
                </c:pt>
                <c:pt idx="37622">
                  <c:v>13500</c:v>
                </c:pt>
                <c:pt idx="37623">
                  <c:v>13500</c:v>
                </c:pt>
                <c:pt idx="37624">
                  <c:v>13580</c:v>
                </c:pt>
                <c:pt idx="37625">
                  <c:v>13599</c:v>
                </c:pt>
                <c:pt idx="37626">
                  <c:v>13650</c:v>
                </c:pt>
                <c:pt idx="37627">
                  <c:v>13690</c:v>
                </c:pt>
                <c:pt idx="37628">
                  <c:v>13790</c:v>
                </c:pt>
                <c:pt idx="37629">
                  <c:v>13800</c:v>
                </c:pt>
                <c:pt idx="37630">
                  <c:v>13850</c:v>
                </c:pt>
                <c:pt idx="37631">
                  <c:v>13880</c:v>
                </c:pt>
                <c:pt idx="37632">
                  <c:v>13900</c:v>
                </c:pt>
                <c:pt idx="37633">
                  <c:v>13900</c:v>
                </c:pt>
                <c:pt idx="37634">
                  <c:v>9900</c:v>
                </c:pt>
                <c:pt idx="37635">
                  <c:v>9900</c:v>
                </c:pt>
                <c:pt idx="37636">
                  <c:v>9900</c:v>
                </c:pt>
                <c:pt idx="37637">
                  <c:v>9960</c:v>
                </c:pt>
                <c:pt idx="37638">
                  <c:v>9980</c:v>
                </c:pt>
                <c:pt idx="37639">
                  <c:v>9989</c:v>
                </c:pt>
                <c:pt idx="37640">
                  <c:v>9990</c:v>
                </c:pt>
                <c:pt idx="37641">
                  <c:v>9990</c:v>
                </c:pt>
                <c:pt idx="37642">
                  <c:v>9990</c:v>
                </c:pt>
                <c:pt idx="37643">
                  <c:v>9990</c:v>
                </c:pt>
                <c:pt idx="37644">
                  <c:v>9990</c:v>
                </c:pt>
                <c:pt idx="37645">
                  <c:v>9999</c:v>
                </c:pt>
                <c:pt idx="37646">
                  <c:v>9999</c:v>
                </c:pt>
                <c:pt idx="37647">
                  <c:v>9999</c:v>
                </c:pt>
                <c:pt idx="37648">
                  <c:v>9999</c:v>
                </c:pt>
                <c:pt idx="37649">
                  <c:v>9999</c:v>
                </c:pt>
                <c:pt idx="37650">
                  <c:v>10000</c:v>
                </c:pt>
                <c:pt idx="37651">
                  <c:v>10000</c:v>
                </c:pt>
                <c:pt idx="37652">
                  <c:v>10000</c:v>
                </c:pt>
                <c:pt idx="37653">
                  <c:v>10000</c:v>
                </c:pt>
                <c:pt idx="37654">
                  <c:v>13980</c:v>
                </c:pt>
                <c:pt idx="37655">
                  <c:v>13980</c:v>
                </c:pt>
                <c:pt idx="37656">
                  <c:v>13990</c:v>
                </c:pt>
                <c:pt idx="37657">
                  <c:v>13990</c:v>
                </c:pt>
                <c:pt idx="37658">
                  <c:v>13990</c:v>
                </c:pt>
                <c:pt idx="37659">
                  <c:v>13990</c:v>
                </c:pt>
                <c:pt idx="37660">
                  <c:v>13999</c:v>
                </c:pt>
                <c:pt idx="37661">
                  <c:v>13999</c:v>
                </c:pt>
                <c:pt idx="37662">
                  <c:v>14000</c:v>
                </c:pt>
                <c:pt idx="37663">
                  <c:v>14000</c:v>
                </c:pt>
                <c:pt idx="37664">
                  <c:v>14000</c:v>
                </c:pt>
                <c:pt idx="37665">
                  <c:v>14100</c:v>
                </c:pt>
                <c:pt idx="37666">
                  <c:v>14200</c:v>
                </c:pt>
                <c:pt idx="37667">
                  <c:v>14200</c:v>
                </c:pt>
                <c:pt idx="37668">
                  <c:v>14400</c:v>
                </c:pt>
                <c:pt idx="37669">
                  <c:v>14490</c:v>
                </c:pt>
                <c:pt idx="37670">
                  <c:v>14500</c:v>
                </c:pt>
                <c:pt idx="37671">
                  <c:v>14500</c:v>
                </c:pt>
                <c:pt idx="37672">
                  <c:v>14700</c:v>
                </c:pt>
                <c:pt idx="37673">
                  <c:v>14800</c:v>
                </c:pt>
                <c:pt idx="37674">
                  <c:v>10100</c:v>
                </c:pt>
                <c:pt idx="37675">
                  <c:v>10200</c:v>
                </c:pt>
                <c:pt idx="37676">
                  <c:v>10399</c:v>
                </c:pt>
                <c:pt idx="37677">
                  <c:v>10400</c:v>
                </c:pt>
                <c:pt idx="37678">
                  <c:v>10450</c:v>
                </c:pt>
                <c:pt idx="37679">
                  <c:v>10450</c:v>
                </c:pt>
                <c:pt idx="37680">
                  <c:v>10450</c:v>
                </c:pt>
                <c:pt idx="37681">
                  <c:v>10450</c:v>
                </c:pt>
                <c:pt idx="37682">
                  <c:v>10489</c:v>
                </c:pt>
                <c:pt idx="37683">
                  <c:v>10500</c:v>
                </c:pt>
                <c:pt idx="37684">
                  <c:v>10500</c:v>
                </c:pt>
                <c:pt idx="37685">
                  <c:v>10500</c:v>
                </c:pt>
                <c:pt idx="37686">
                  <c:v>10500</c:v>
                </c:pt>
                <c:pt idx="37687">
                  <c:v>10500</c:v>
                </c:pt>
                <c:pt idx="37688">
                  <c:v>10500</c:v>
                </c:pt>
                <c:pt idx="37689">
                  <c:v>10599</c:v>
                </c:pt>
                <c:pt idx="37690">
                  <c:v>10600</c:v>
                </c:pt>
                <c:pt idx="37691">
                  <c:v>10690</c:v>
                </c:pt>
                <c:pt idx="37692">
                  <c:v>10699</c:v>
                </c:pt>
                <c:pt idx="37693">
                  <c:v>14800</c:v>
                </c:pt>
                <c:pt idx="37694">
                  <c:v>14890</c:v>
                </c:pt>
                <c:pt idx="37695">
                  <c:v>14900</c:v>
                </c:pt>
                <c:pt idx="37696">
                  <c:v>14900</c:v>
                </c:pt>
                <c:pt idx="37697">
                  <c:v>14900</c:v>
                </c:pt>
                <c:pt idx="37698">
                  <c:v>14950</c:v>
                </c:pt>
                <c:pt idx="37699">
                  <c:v>14954</c:v>
                </c:pt>
                <c:pt idx="37700">
                  <c:v>14980</c:v>
                </c:pt>
                <c:pt idx="37701">
                  <c:v>14990</c:v>
                </c:pt>
                <c:pt idx="37702">
                  <c:v>14990</c:v>
                </c:pt>
                <c:pt idx="37703">
                  <c:v>15000</c:v>
                </c:pt>
                <c:pt idx="37704">
                  <c:v>15000</c:v>
                </c:pt>
                <c:pt idx="37705">
                  <c:v>15000</c:v>
                </c:pt>
                <c:pt idx="37706">
                  <c:v>15000</c:v>
                </c:pt>
                <c:pt idx="37707">
                  <c:v>15000</c:v>
                </c:pt>
                <c:pt idx="37708">
                  <c:v>15000</c:v>
                </c:pt>
                <c:pt idx="37709">
                  <c:v>15200</c:v>
                </c:pt>
                <c:pt idx="37710">
                  <c:v>15400</c:v>
                </c:pt>
                <c:pt idx="37711">
                  <c:v>15400</c:v>
                </c:pt>
                <c:pt idx="37712">
                  <c:v>15400</c:v>
                </c:pt>
                <c:pt idx="37713">
                  <c:v>10699</c:v>
                </c:pt>
                <c:pt idx="37714">
                  <c:v>10699</c:v>
                </c:pt>
                <c:pt idx="37715">
                  <c:v>10712</c:v>
                </c:pt>
                <c:pt idx="37716">
                  <c:v>10750</c:v>
                </c:pt>
                <c:pt idx="37717">
                  <c:v>10790</c:v>
                </c:pt>
                <c:pt idx="37718">
                  <c:v>10800</c:v>
                </c:pt>
                <c:pt idx="37719">
                  <c:v>10800</c:v>
                </c:pt>
                <c:pt idx="37720">
                  <c:v>10800</c:v>
                </c:pt>
                <c:pt idx="37721">
                  <c:v>10850</c:v>
                </c:pt>
                <c:pt idx="37722">
                  <c:v>10850</c:v>
                </c:pt>
                <c:pt idx="37723">
                  <c:v>10870</c:v>
                </c:pt>
                <c:pt idx="37724">
                  <c:v>10880</c:v>
                </c:pt>
                <c:pt idx="37725">
                  <c:v>10880</c:v>
                </c:pt>
                <c:pt idx="37726">
                  <c:v>10890</c:v>
                </c:pt>
                <c:pt idx="37727">
                  <c:v>10890</c:v>
                </c:pt>
                <c:pt idx="37728">
                  <c:v>10899</c:v>
                </c:pt>
                <c:pt idx="37729">
                  <c:v>10899</c:v>
                </c:pt>
                <c:pt idx="37730">
                  <c:v>10899</c:v>
                </c:pt>
                <c:pt idx="37731">
                  <c:v>10929</c:v>
                </c:pt>
                <c:pt idx="37732">
                  <c:v>10950</c:v>
                </c:pt>
                <c:pt idx="37733">
                  <c:v>7990</c:v>
                </c:pt>
                <c:pt idx="37734">
                  <c:v>7990</c:v>
                </c:pt>
                <c:pt idx="37735">
                  <c:v>7990</c:v>
                </c:pt>
                <c:pt idx="37736">
                  <c:v>7990</c:v>
                </c:pt>
                <c:pt idx="37737">
                  <c:v>7990</c:v>
                </c:pt>
                <c:pt idx="37738">
                  <c:v>7990</c:v>
                </c:pt>
                <c:pt idx="37739">
                  <c:v>7990</c:v>
                </c:pt>
                <c:pt idx="37740">
                  <c:v>7995</c:v>
                </c:pt>
                <c:pt idx="37741">
                  <c:v>7999</c:v>
                </c:pt>
                <c:pt idx="37742">
                  <c:v>7999</c:v>
                </c:pt>
                <c:pt idx="37743">
                  <c:v>7999</c:v>
                </c:pt>
                <c:pt idx="37744">
                  <c:v>7999</c:v>
                </c:pt>
                <c:pt idx="37745">
                  <c:v>7999</c:v>
                </c:pt>
                <c:pt idx="37746">
                  <c:v>7999</c:v>
                </c:pt>
                <c:pt idx="37747">
                  <c:v>7999</c:v>
                </c:pt>
                <c:pt idx="37748">
                  <c:v>7999</c:v>
                </c:pt>
                <c:pt idx="37749">
                  <c:v>8000</c:v>
                </c:pt>
                <c:pt idx="37750">
                  <c:v>8000</c:v>
                </c:pt>
                <c:pt idx="37751">
                  <c:v>8000</c:v>
                </c:pt>
                <c:pt idx="37752">
                  <c:v>8000</c:v>
                </c:pt>
                <c:pt idx="37753">
                  <c:v>15499</c:v>
                </c:pt>
                <c:pt idx="37754">
                  <c:v>15500</c:v>
                </c:pt>
                <c:pt idx="37755">
                  <c:v>15500</c:v>
                </c:pt>
                <c:pt idx="37756">
                  <c:v>15790</c:v>
                </c:pt>
                <c:pt idx="37757">
                  <c:v>15870</c:v>
                </c:pt>
                <c:pt idx="37758">
                  <c:v>15890</c:v>
                </c:pt>
                <c:pt idx="37759">
                  <c:v>15900</c:v>
                </c:pt>
                <c:pt idx="37760">
                  <c:v>15900</c:v>
                </c:pt>
                <c:pt idx="37761">
                  <c:v>15900</c:v>
                </c:pt>
                <c:pt idx="37762">
                  <c:v>15900</c:v>
                </c:pt>
                <c:pt idx="37763">
                  <c:v>15900</c:v>
                </c:pt>
                <c:pt idx="37764">
                  <c:v>15950</c:v>
                </c:pt>
                <c:pt idx="37765">
                  <c:v>15950</c:v>
                </c:pt>
                <c:pt idx="37766">
                  <c:v>15950</c:v>
                </c:pt>
                <c:pt idx="37767">
                  <c:v>15980</c:v>
                </c:pt>
                <c:pt idx="37768">
                  <c:v>15987</c:v>
                </c:pt>
                <c:pt idx="37769">
                  <c:v>15990</c:v>
                </c:pt>
                <c:pt idx="37770">
                  <c:v>15999</c:v>
                </c:pt>
                <c:pt idx="37771">
                  <c:v>16480</c:v>
                </c:pt>
                <c:pt idx="37772">
                  <c:v>16490</c:v>
                </c:pt>
                <c:pt idx="37773">
                  <c:v>10980</c:v>
                </c:pt>
                <c:pt idx="37774">
                  <c:v>10990</c:v>
                </c:pt>
                <c:pt idx="37775">
                  <c:v>10990</c:v>
                </c:pt>
                <c:pt idx="37776">
                  <c:v>10990</c:v>
                </c:pt>
                <c:pt idx="37777">
                  <c:v>10999</c:v>
                </c:pt>
                <c:pt idx="37778">
                  <c:v>10999</c:v>
                </c:pt>
                <c:pt idx="37779">
                  <c:v>10999</c:v>
                </c:pt>
                <c:pt idx="37780">
                  <c:v>11000</c:v>
                </c:pt>
                <c:pt idx="37781">
                  <c:v>11000</c:v>
                </c:pt>
                <c:pt idx="37782">
                  <c:v>11150</c:v>
                </c:pt>
                <c:pt idx="37783">
                  <c:v>11200</c:v>
                </c:pt>
                <c:pt idx="37784">
                  <c:v>11400</c:v>
                </c:pt>
                <c:pt idx="37785">
                  <c:v>11400</c:v>
                </c:pt>
                <c:pt idx="37786">
                  <c:v>11450</c:v>
                </c:pt>
                <c:pt idx="37787">
                  <c:v>11490</c:v>
                </c:pt>
                <c:pt idx="37788">
                  <c:v>11490</c:v>
                </c:pt>
                <c:pt idx="37789">
                  <c:v>11490</c:v>
                </c:pt>
                <c:pt idx="37790">
                  <c:v>11490</c:v>
                </c:pt>
                <c:pt idx="37791">
                  <c:v>11500</c:v>
                </c:pt>
                <c:pt idx="37792">
                  <c:v>8000</c:v>
                </c:pt>
                <c:pt idx="37793">
                  <c:v>8050</c:v>
                </c:pt>
                <c:pt idx="37794">
                  <c:v>8100</c:v>
                </c:pt>
                <c:pt idx="37795">
                  <c:v>8200</c:v>
                </c:pt>
                <c:pt idx="37796">
                  <c:v>8200</c:v>
                </c:pt>
                <c:pt idx="37797">
                  <c:v>8220</c:v>
                </c:pt>
                <c:pt idx="37798">
                  <c:v>8250</c:v>
                </c:pt>
                <c:pt idx="37799">
                  <c:v>8250</c:v>
                </c:pt>
                <c:pt idx="37800">
                  <c:v>8290</c:v>
                </c:pt>
                <c:pt idx="37801">
                  <c:v>8290</c:v>
                </c:pt>
                <c:pt idx="37802">
                  <c:v>8300</c:v>
                </c:pt>
                <c:pt idx="37803">
                  <c:v>8300</c:v>
                </c:pt>
                <c:pt idx="37804">
                  <c:v>8350</c:v>
                </c:pt>
                <c:pt idx="37805">
                  <c:v>8399</c:v>
                </c:pt>
                <c:pt idx="37806">
                  <c:v>8399</c:v>
                </c:pt>
                <c:pt idx="37807">
                  <c:v>8400</c:v>
                </c:pt>
                <c:pt idx="37808">
                  <c:v>8450</c:v>
                </c:pt>
                <c:pt idx="37809">
                  <c:v>8470</c:v>
                </c:pt>
                <c:pt idx="37810">
                  <c:v>8470</c:v>
                </c:pt>
                <c:pt idx="37811">
                  <c:v>8490</c:v>
                </c:pt>
                <c:pt idx="37812">
                  <c:v>16490</c:v>
                </c:pt>
                <c:pt idx="37813">
                  <c:v>16500</c:v>
                </c:pt>
                <c:pt idx="37814">
                  <c:v>16500</c:v>
                </c:pt>
                <c:pt idx="37815">
                  <c:v>16580</c:v>
                </c:pt>
                <c:pt idx="37816">
                  <c:v>16750</c:v>
                </c:pt>
                <c:pt idx="37817">
                  <c:v>16800</c:v>
                </c:pt>
                <c:pt idx="37818">
                  <c:v>16900</c:v>
                </c:pt>
                <c:pt idx="37819">
                  <c:v>16900</c:v>
                </c:pt>
                <c:pt idx="37820">
                  <c:v>16900</c:v>
                </c:pt>
                <c:pt idx="37821">
                  <c:v>16999</c:v>
                </c:pt>
                <c:pt idx="37822">
                  <c:v>17000</c:v>
                </c:pt>
                <c:pt idx="37823">
                  <c:v>17250</c:v>
                </c:pt>
                <c:pt idx="37824">
                  <c:v>17250</c:v>
                </c:pt>
                <c:pt idx="37825">
                  <c:v>17300</c:v>
                </c:pt>
                <c:pt idx="37826">
                  <c:v>17400</c:v>
                </c:pt>
                <c:pt idx="37827">
                  <c:v>17500</c:v>
                </c:pt>
                <c:pt idx="37828">
                  <c:v>17690</c:v>
                </c:pt>
                <c:pt idx="37829">
                  <c:v>17700</c:v>
                </c:pt>
                <c:pt idx="37830">
                  <c:v>17852</c:v>
                </c:pt>
                <c:pt idx="37831">
                  <c:v>17900</c:v>
                </c:pt>
                <c:pt idx="37832">
                  <c:v>11500</c:v>
                </c:pt>
                <c:pt idx="37833">
                  <c:v>11500</c:v>
                </c:pt>
                <c:pt idx="37834">
                  <c:v>11500</c:v>
                </c:pt>
                <c:pt idx="37835">
                  <c:v>11500</c:v>
                </c:pt>
                <c:pt idx="37836">
                  <c:v>11600</c:v>
                </c:pt>
                <c:pt idx="37837">
                  <c:v>11600</c:v>
                </c:pt>
                <c:pt idx="37838">
                  <c:v>11690</c:v>
                </c:pt>
                <c:pt idx="37839">
                  <c:v>11800</c:v>
                </c:pt>
                <c:pt idx="37840">
                  <c:v>11800</c:v>
                </c:pt>
                <c:pt idx="37841">
                  <c:v>11800</c:v>
                </c:pt>
                <c:pt idx="37842">
                  <c:v>11800</c:v>
                </c:pt>
                <c:pt idx="37843">
                  <c:v>11800</c:v>
                </c:pt>
                <c:pt idx="37844">
                  <c:v>11880</c:v>
                </c:pt>
                <c:pt idx="37845">
                  <c:v>11890</c:v>
                </c:pt>
                <c:pt idx="37846">
                  <c:v>11890</c:v>
                </c:pt>
                <c:pt idx="37847">
                  <c:v>11890</c:v>
                </c:pt>
                <c:pt idx="37848">
                  <c:v>11899</c:v>
                </c:pt>
                <c:pt idx="37849">
                  <c:v>11900</c:v>
                </c:pt>
                <c:pt idx="37850">
                  <c:v>11900</c:v>
                </c:pt>
                <c:pt idx="37851">
                  <c:v>8490</c:v>
                </c:pt>
                <c:pt idx="37852">
                  <c:v>8490</c:v>
                </c:pt>
                <c:pt idx="37853">
                  <c:v>8499</c:v>
                </c:pt>
                <c:pt idx="37854">
                  <c:v>8499</c:v>
                </c:pt>
                <c:pt idx="37855">
                  <c:v>8499</c:v>
                </c:pt>
                <c:pt idx="37856">
                  <c:v>8499</c:v>
                </c:pt>
                <c:pt idx="37857">
                  <c:v>8499</c:v>
                </c:pt>
                <c:pt idx="37858">
                  <c:v>8499</c:v>
                </c:pt>
                <c:pt idx="37859">
                  <c:v>8500</c:v>
                </c:pt>
                <c:pt idx="37860">
                  <c:v>8500</c:v>
                </c:pt>
                <c:pt idx="37861">
                  <c:v>8600</c:v>
                </c:pt>
                <c:pt idx="37862">
                  <c:v>8600</c:v>
                </c:pt>
                <c:pt idx="37863">
                  <c:v>8690</c:v>
                </c:pt>
                <c:pt idx="37864">
                  <c:v>8690</c:v>
                </c:pt>
                <c:pt idx="37865">
                  <c:v>8699</c:v>
                </c:pt>
                <c:pt idx="37866">
                  <c:v>8700</c:v>
                </c:pt>
                <c:pt idx="37867">
                  <c:v>8700</c:v>
                </c:pt>
                <c:pt idx="37868">
                  <c:v>8700</c:v>
                </c:pt>
                <c:pt idx="37869">
                  <c:v>8790</c:v>
                </c:pt>
                <c:pt idx="37870">
                  <c:v>17900</c:v>
                </c:pt>
                <c:pt idx="37871">
                  <c:v>17900</c:v>
                </c:pt>
                <c:pt idx="37872">
                  <c:v>17900</c:v>
                </c:pt>
                <c:pt idx="37873">
                  <c:v>17900</c:v>
                </c:pt>
                <c:pt idx="37874">
                  <c:v>17950</c:v>
                </c:pt>
                <c:pt idx="37875">
                  <c:v>17950</c:v>
                </c:pt>
                <c:pt idx="37876">
                  <c:v>17980</c:v>
                </c:pt>
                <c:pt idx="37877">
                  <c:v>17999</c:v>
                </c:pt>
                <c:pt idx="37878">
                  <c:v>18000</c:v>
                </c:pt>
                <c:pt idx="37879">
                  <c:v>18000</c:v>
                </c:pt>
                <c:pt idx="37880">
                  <c:v>18390</c:v>
                </c:pt>
                <c:pt idx="37881">
                  <c:v>18400</c:v>
                </c:pt>
                <c:pt idx="37882">
                  <c:v>18450</c:v>
                </c:pt>
                <c:pt idx="37883">
                  <c:v>18500</c:v>
                </c:pt>
                <c:pt idx="37884">
                  <c:v>18500</c:v>
                </c:pt>
                <c:pt idx="37885">
                  <c:v>18600</c:v>
                </c:pt>
                <c:pt idx="37886">
                  <c:v>18790</c:v>
                </c:pt>
                <c:pt idx="37887">
                  <c:v>18900</c:v>
                </c:pt>
                <c:pt idx="37888">
                  <c:v>18900</c:v>
                </c:pt>
                <c:pt idx="37889">
                  <c:v>18950</c:v>
                </c:pt>
                <c:pt idx="37890">
                  <c:v>5280</c:v>
                </c:pt>
                <c:pt idx="37891">
                  <c:v>7990</c:v>
                </c:pt>
                <c:pt idx="37892">
                  <c:v>8999</c:v>
                </c:pt>
                <c:pt idx="37893">
                  <c:v>10490</c:v>
                </c:pt>
                <c:pt idx="37894">
                  <c:v>12450</c:v>
                </c:pt>
                <c:pt idx="37895">
                  <c:v>12490</c:v>
                </c:pt>
                <c:pt idx="37896">
                  <c:v>12997</c:v>
                </c:pt>
                <c:pt idx="37897">
                  <c:v>13895</c:v>
                </c:pt>
                <c:pt idx="37898">
                  <c:v>13990</c:v>
                </c:pt>
                <c:pt idx="37899">
                  <c:v>14599</c:v>
                </c:pt>
                <c:pt idx="37900">
                  <c:v>17990</c:v>
                </c:pt>
                <c:pt idx="37901">
                  <c:v>18990</c:v>
                </c:pt>
                <c:pt idx="37902">
                  <c:v>7400</c:v>
                </c:pt>
                <c:pt idx="37903">
                  <c:v>8600</c:v>
                </c:pt>
                <c:pt idx="37904">
                  <c:v>8700</c:v>
                </c:pt>
                <c:pt idx="37905">
                  <c:v>13200</c:v>
                </c:pt>
                <c:pt idx="37906">
                  <c:v>14900</c:v>
                </c:pt>
                <c:pt idx="37907">
                  <c:v>15400</c:v>
                </c:pt>
                <c:pt idx="37908">
                  <c:v>16500</c:v>
                </c:pt>
                <c:pt idx="37909">
                  <c:v>5870</c:v>
                </c:pt>
                <c:pt idx="37910">
                  <c:v>6440</c:v>
                </c:pt>
                <c:pt idx="37911">
                  <c:v>6440</c:v>
                </c:pt>
                <c:pt idx="37912">
                  <c:v>6480</c:v>
                </c:pt>
                <c:pt idx="37913">
                  <c:v>7900</c:v>
                </c:pt>
                <c:pt idx="37914">
                  <c:v>7970</c:v>
                </c:pt>
                <c:pt idx="37915">
                  <c:v>8399</c:v>
                </c:pt>
                <c:pt idx="37916">
                  <c:v>8450</c:v>
                </c:pt>
                <c:pt idx="37917">
                  <c:v>9400</c:v>
                </c:pt>
                <c:pt idx="37918">
                  <c:v>9479</c:v>
                </c:pt>
                <c:pt idx="37919">
                  <c:v>9900</c:v>
                </c:pt>
                <c:pt idx="37920">
                  <c:v>9990</c:v>
                </c:pt>
                <c:pt idx="37921">
                  <c:v>9999</c:v>
                </c:pt>
                <c:pt idx="37922">
                  <c:v>10925</c:v>
                </c:pt>
                <c:pt idx="37923">
                  <c:v>11725</c:v>
                </c:pt>
                <c:pt idx="37924">
                  <c:v>11750</c:v>
                </c:pt>
                <c:pt idx="37925">
                  <c:v>11819</c:v>
                </c:pt>
                <c:pt idx="37926">
                  <c:v>11985</c:v>
                </c:pt>
                <c:pt idx="37927">
                  <c:v>12350</c:v>
                </c:pt>
                <c:pt idx="37928">
                  <c:v>12879</c:v>
                </c:pt>
                <c:pt idx="37929">
                  <c:v>5499</c:v>
                </c:pt>
                <c:pt idx="37930">
                  <c:v>5950</c:v>
                </c:pt>
                <c:pt idx="37931">
                  <c:v>6950</c:v>
                </c:pt>
                <c:pt idx="37932">
                  <c:v>7990</c:v>
                </c:pt>
                <c:pt idx="37933">
                  <c:v>7990</c:v>
                </c:pt>
                <c:pt idx="37934">
                  <c:v>11970</c:v>
                </c:pt>
                <c:pt idx="37935">
                  <c:v>12780</c:v>
                </c:pt>
                <c:pt idx="37936">
                  <c:v>12999</c:v>
                </c:pt>
                <c:pt idx="37937">
                  <c:v>13740</c:v>
                </c:pt>
                <c:pt idx="37938">
                  <c:v>39500</c:v>
                </c:pt>
                <c:pt idx="37939">
                  <c:v>5350</c:v>
                </c:pt>
                <c:pt idx="37940">
                  <c:v>7700</c:v>
                </c:pt>
                <c:pt idx="37941">
                  <c:v>9300</c:v>
                </c:pt>
                <c:pt idx="37942">
                  <c:v>12700</c:v>
                </c:pt>
                <c:pt idx="37943">
                  <c:v>13890</c:v>
                </c:pt>
                <c:pt idx="37944">
                  <c:v>28400</c:v>
                </c:pt>
                <c:pt idx="37945">
                  <c:v>41000</c:v>
                </c:pt>
                <c:pt idx="37946">
                  <c:v>3490</c:v>
                </c:pt>
                <c:pt idx="37947">
                  <c:v>8199</c:v>
                </c:pt>
                <c:pt idx="37948">
                  <c:v>10599</c:v>
                </c:pt>
                <c:pt idx="37949">
                  <c:v>11950</c:v>
                </c:pt>
                <c:pt idx="37950">
                  <c:v>11990</c:v>
                </c:pt>
                <c:pt idx="37951">
                  <c:v>11999</c:v>
                </c:pt>
                <c:pt idx="37952">
                  <c:v>11999</c:v>
                </c:pt>
                <c:pt idx="37953">
                  <c:v>12000</c:v>
                </c:pt>
                <c:pt idx="37954">
                  <c:v>12000</c:v>
                </c:pt>
                <c:pt idx="37955">
                  <c:v>12000</c:v>
                </c:pt>
                <c:pt idx="37956">
                  <c:v>12299</c:v>
                </c:pt>
                <c:pt idx="37957">
                  <c:v>12300</c:v>
                </c:pt>
                <c:pt idx="37958">
                  <c:v>12300</c:v>
                </c:pt>
                <c:pt idx="37959">
                  <c:v>12400</c:v>
                </c:pt>
                <c:pt idx="37960">
                  <c:v>12400</c:v>
                </c:pt>
                <c:pt idx="37961">
                  <c:v>12400</c:v>
                </c:pt>
                <c:pt idx="37962">
                  <c:v>12400</c:v>
                </c:pt>
                <c:pt idx="37963">
                  <c:v>12449</c:v>
                </c:pt>
                <c:pt idx="37964">
                  <c:v>12450</c:v>
                </c:pt>
                <c:pt idx="37965">
                  <c:v>12450</c:v>
                </c:pt>
                <c:pt idx="37966">
                  <c:v>12450</c:v>
                </c:pt>
                <c:pt idx="37967">
                  <c:v>12450</c:v>
                </c:pt>
                <c:pt idx="37968">
                  <c:v>12480</c:v>
                </c:pt>
                <c:pt idx="37969">
                  <c:v>8790</c:v>
                </c:pt>
                <c:pt idx="37970">
                  <c:v>8790</c:v>
                </c:pt>
                <c:pt idx="37971">
                  <c:v>8790</c:v>
                </c:pt>
                <c:pt idx="37972">
                  <c:v>8790</c:v>
                </c:pt>
                <c:pt idx="37973">
                  <c:v>8790</c:v>
                </c:pt>
                <c:pt idx="37974">
                  <c:v>8800</c:v>
                </c:pt>
                <c:pt idx="37975">
                  <c:v>8870</c:v>
                </c:pt>
                <c:pt idx="37976">
                  <c:v>8880</c:v>
                </c:pt>
                <c:pt idx="37977">
                  <c:v>8890</c:v>
                </c:pt>
                <c:pt idx="37978">
                  <c:v>8899</c:v>
                </c:pt>
                <c:pt idx="37979">
                  <c:v>8900</c:v>
                </c:pt>
                <c:pt idx="37980">
                  <c:v>8900</c:v>
                </c:pt>
                <c:pt idx="37981">
                  <c:v>8950</c:v>
                </c:pt>
                <c:pt idx="37982">
                  <c:v>8950</c:v>
                </c:pt>
                <c:pt idx="37983">
                  <c:v>8950</c:v>
                </c:pt>
                <c:pt idx="37984">
                  <c:v>8950</c:v>
                </c:pt>
                <c:pt idx="37985">
                  <c:v>8970</c:v>
                </c:pt>
                <c:pt idx="37986">
                  <c:v>8970</c:v>
                </c:pt>
                <c:pt idx="37987">
                  <c:v>8970</c:v>
                </c:pt>
                <c:pt idx="37988">
                  <c:v>18950</c:v>
                </c:pt>
                <c:pt idx="37989">
                  <c:v>18990</c:v>
                </c:pt>
                <c:pt idx="37990">
                  <c:v>18990</c:v>
                </c:pt>
                <c:pt idx="37991">
                  <c:v>18998</c:v>
                </c:pt>
                <c:pt idx="37992">
                  <c:v>19299</c:v>
                </c:pt>
                <c:pt idx="37993">
                  <c:v>19300</c:v>
                </c:pt>
                <c:pt idx="37994">
                  <c:v>19470</c:v>
                </c:pt>
                <c:pt idx="37995">
                  <c:v>19490</c:v>
                </c:pt>
                <c:pt idx="37996">
                  <c:v>19500</c:v>
                </c:pt>
                <c:pt idx="37997">
                  <c:v>19650</c:v>
                </c:pt>
                <c:pt idx="37998">
                  <c:v>19880</c:v>
                </c:pt>
                <c:pt idx="37999">
                  <c:v>19885</c:v>
                </c:pt>
                <c:pt idx="38000">
                  <c:v>19900</c:v>
                </c:pt>
                <c:pt idx="38001">
                  <c:v>19980</c:v>
                </c:pt>
                <c:pt idx="38002">
                  <c:v>19990</c:v>
                </c:pt>
                <c:pt idx="38003">
                  <c:v>20500</c:v>
                </c:pt>
                <c:pt idx="38004">
                  <c:v>20600</c:v>
                </c:pt>
                <c:pt idx="38005">
                  <c:v>20900</c:v>
                </c:pt>
                <c:pt idx="38006">
                  <c:v>20950</c:v>
                </c:pt>
                <c:pt idx="38007">
                  <c:v>20970</c:v>
                </c:pt>
                <c:pt idx="38008">
                  <c:v>12879</c:v>
                </c:pt>
                <c:pt idx="38009">
                  <c:v>12899</c:v>
                </c:pt>
                <c:pt idx="38010">
                  <c:v>12980</c:v>
                </c:pt>
                <c:pt idx="38011">
                  <c:v>12990</c:v>
                </c:pt>
                <c:pt idx="38012">
                  <c:v>12990</c:v>
                </c:pt>
                <c:pt idx="38013">
                  <c:v>13490</c:v>
                </c:pt>
                <c:pt idx="38014">
                  <c:v>13585</c:v>
                </c:pt>
                <c:pt idx="38015">
                  <c:v>13790</c:v>
                </c:pt>
                <c:pt idx="38016">
                  <c:v>13900</c:v>
                </c:pt>
                <c:pt idx="38017">
                  <c:v>13979</c:v>
                </c:pt>
                <c:pt idx="38018">
                  <c:v>13980</c:v>
                </c:pt>
                <c:pt idx="38019">
                  <c:v>14950</c:v>
                </c:pt>
                <c:pt idx="38020">
                  <c:v>14980</c:v>
                </c:pt>
                <c:pt idx="38021">
                  <c:v>14980</c:v>
                </c:pt>
                <c:pt idx="38022">
                  <c:v>15479</c:v>
                </c:pt>
                <c:pt idx="38023">
                  <c:v>15950</c:v>
                </c:pt>
                <c:pt idx="38024">
                  <c:v>15975</c:v>
                </c:pt>
                <c:pt idx="38025">
                  <c:v>16300</c:v>
                </c:pt>
                <c:pt idx="38026">
                  <c:v>16850</c:v>
                </c:pt>
                <c:pt idx="38027">
                  <c:v>16900</c:v>
                </c:pt>
                <c:pt idx="38028">
                  <c:v>11000</c:v>
                </c:pt>
                <c:pt idx="38029">
                  <c:v>11900</c:v>
                </c:pt>
                <c:pt idx="38030">
                  <c:v>15490</c:v>
                </c:pt>
                <c:pt idx="38031">
                  <c:v>16999</c:v>
                </c:pt>
                <c:pt idx="38032">
                  <c:v>17799</c:v>
                </c:pt>
                <c:pt idx="38033">
                  <c:v>19900</c:v>
                </c:pt>
                <c:pt idx="38034">
                  <c:v>46490</c:v>
                </c:pt>
                <c:pt idx="38035">
                  <c:v>55990</c:v>
                </c:pt>
                <c:pt idx="38036">
                  <c:v>3000</c:v>
                </c:pt>
                <c:pt idx="38037">
                  <c:v>3450</c:v>
                </c:pt>
                <c:pt idx="38038">
                  <c:v>3450</c:v>
                </c:pt>
                <c:pt idx="38039">
                  <c:v>3700</c:v>
                </c:pt>
                <c:pt idx="38040">
                  <c:v>3799</c:v>
                </c:pt>
                <c:pt idx="38041">
                  <c:v>3900</c:v>
                </c:pt>
                <c:pt idx="38042">
                  <c:v>3990</c:v>
                </c:pt>
                <c:pt idx="38043">
                  <c:v>4100</c:v>
                </c:pt>
                <c:pt idx="38044">
                  <c:v>4180</c:v>
                </c:pt>
                <c:pt idx="38045">
                  <c:v>4200</c:v>
                </c:pt>
                <c:pt idx="38046">
                  <c:v>4440</c:v>
                </c:pt>
                <c:pt idx="38047">
                  <c:v>4600</c:v>
                </c:pt>
                <c:pt idx="38048">
                  <c:v>48800</c:v>
                </c:pt>
                <c:pt idx="38049">
                  <c:v>1999</c:v>
                </c:pt>
                <c:pt idx="38050">
                  <c:v>3280</c:v>
                </c:pt>
                <c:pt idx="38051">
                  <c:v>3450</c:v>
                </c:pt>
                <c:pt idx="38052">
                  <c:v>3489</c:v>
                </c:pt>
                <c:pt idx="38053">
                  <c:v>3500</c:v>
                </c:pt>
                <c:pt idx="38054">
                  <c:v>3690</c:v>
                </c:pt>
                <c:pt idx="38055">
                  <c:v>3900</c:v>
                </c:pt>
                <c:pt idx="38056">
                  <c:v>4000</c:v>
                </c:pt>
                <c:pt idx="38057">
                  <c:v>4290</c:v>
                </c:pt>
                <c:pt idx="38058">
                  <c:v>4540</c:v>
                </c:pt>
                <c:pt idx="38059">
                  <c:v>4800</c:v>
                </c:pt>
                <c:pt idx="38060">
                  <c:v>4800</c:v>
                </c:pt>
                <c:pt idx="38061">
                  <c:v>4900</c:v>
                </c:pt>
                <c:pt idx="38062">
                  <c:v>4950</c:v>
                </c:pt>
                <c:pt idx="38063">
                  <c:v>4990</c:v>
                </c:pt>
                <c:pt idx="38064">
                  <c:v>4990</c:v>
                </c:pt>
                <c:pt idx="38065">
                  <c:v>4990</c:v>
                </c:pt>
                <c:pt idx="38066">
                  <c:v>5000</c:v>
                </c:pt>
                <c:pt idx="38067">
                  <c:v>17499</c:v>
                </c:pt>
                <c:pt idx="38068">
                  <c:v>17900</c:v>
                </c:pt>
                <c:pt idx="38069">
                  <c:v>17925</c:v>
                </c:pt>
                <c:pt idx="38070">
                  <c:v>17975</c:v>
                </c:pt>
                <c:pt idx="38071">
                  <c:v>17985</c:v>
                </c:pt>
                <c:pt idx="38072">
                  <c:v>18780</c:v>
                </c:pt>
                <c:pt idx="38073">
                  <c:v>18890</c:v>
                </c:pt>
                <c:pt idx="38074">
                  <c:v>18900</c:v>
                </c:pt>
                <c:pt idx="38075">
                  <c:v>19980</c:v>
                </c:pt>
                <c:pt idx="38076">
                  <c:v>21280</c:v>
                </c:pt>
                <c:pt idx="38077">
                  <c:v>24999</c:v>
                </c:pt>
                <c:pt idx="38078">
                  <c:v>25790</c:v>
                </c:pt>
                <c:pt idx="38079">
                  <c:v>27860</c:v>
                </c:pt>
                <c:pt idx="38080">
                  <c:v>28950</c:v>
                </c:pt>
                <c:pt idx="38081">
                  <c:v>29880</c:v>
                </c:pt>
                <c:pt idx="38082">
                  <c:v>30470</c:v>
                </c:pt>
                <c:pt idx="38083">
                  <c:v>39925</c:v>
                </c:pt>
                <c:pt idx="38084">
                  <c:v>40770</c:v>
                </c:pt>
                <c:pt idx="38085">
                  <c:v>41999</c:v>
                </c:pt>
                <c:pt idx="38086">
                  <c:v>42790</c:v>
                </c:pt>
                <c:pt idx="38087">
                  <c:v>4750</c:v>
                </c:pt>
                <c:pt idx="38088">
                  <c:v>4800</c:v>
                </c:pt>
                <c:pt idx="38089">
                  <c:v>4900</c:v>
                </c:pt>
                <c:pt idx="38090">
                  <c:v>4950</c:v>
                </c:pt>
                <c:pt idx="38091">
                  <c:v>4998</c:v>
                </c:pt>
                <c:pt idx="38092">
                  <c:v>4999</c:v>
                </c:pt>
                <c:pt idx="38093">
                  <c:v>5250</c:v>
                </c:pt>
                <c:pt idx="38094">
                  <c:v>5295</c:v>
                </c:pt>
                <c:pt idx="38095">
                  <c:v>5500</c:v>
                </c:pt>
                <c:pt idx="38096">
                  <c:v>5500</c:v>
                </c:pt>
                <c:pt idx="38097">
                  <c:v>5800</c:v>
                </c:pt>
                <c:pt idx="38098">
                  <c:v>5900</c:v>
                </c:pt>
                <c:pt idx="38099">
                  <c:v>5900</c:v>
                </c:pt>
                <c:pt idx="38100">
                  <c:v>5900</c:v>
                </c:pt>
                <c:pt idx="38101">
                  <c:v>5980</c:v>
                </c:pt>
                <c:pt idx="38102">
                  <c:v>5990</c:v>
                </c:pt>
                <c:pt idx="38103">
                  <c:v>5990</c:v>
                </c:pt>
                <c:pt idx="38104">
                  <c:v>6000</c:v>
                </c:pt>
                <c:pt idx="38105">
                  <c:v>6250</c:v>
                </c:pt>
                <c:pt idx="38106">
                  <c:v>6300</c:v>
                </c:pt>
                <c:pt idx="38107">
                  <c:v>5199</c:v>
                </c:pt>
                <c:pt idx="38108">
                  <c:v>5199</c:v>
                </c:pt>
                <c:pt idx="38109">
                  <c:v>5199</c:v>
                </c:pt>
                <c:pt idx="38110">
                  <c:v>5300</c:v>
                </c:pt>
                <c:pt idx="38111">
                  <c:v>5390</c:v>
                </c:pt>
                <c:pt idx="38112">
                  <c:v>5400</c:v>
                </c:pt>
                <c:pt idx="38113">
                  <c:v>5400</c:v>
                </c:pt>
                <c:pt idx="38114">
                  <c:v>5490</c:v>
                </c:pt>
                <c:pt idx="38115">
                  <c:v>5500</c:v>
                </c:pt>
                <c:pt idx="38116">
                  <c:v>5500</c:v>
                </c:pt>
                <c:pt idx="38117">
                  <c:v>5500</c:v>
                </c:pt>
                <c:pt idx="38118">
                  <c:v>5550</c:v>
                </c:pt>
                <c:pt idx="38119">
                  <c:v>5599</c:v>
                </c:pt>
                <c:pt idx="38120">
                  <c:v>5600</c:v>
                </c:pt>
                <c:pt idx="38121">
                  <c:v>5799</c:v>
                </c:pt>
                <c:pt idx="38122">
                  <c:v>5800</c:v>
                </c:pt>
                <c:pt idx="38123">
                  <c:v>5899</c:v>
                </c:pt>
                <c:pt idx="38124">
                  <c:v>5900</c:v>
                </c:pt>
                <c:pt idx="38125">
                  <c:v>5980</c:v>
                </c:pt>
                <c:pt idx="38126">
                  <c:v>5990</c:v>
                </c:pt>
                <c:pt idx="38127">
                  <c:v>77911</c:v>
                </c:pt>
                <c:pt idx="38128">
                  <c:v>121800</c:v>
                </c:pt>
                <c:pt idx="38129">
                  <c:v>8900</c:v>
                </c:pt>
                <c:pt idx="38130">
                  <c:v>9900</c:v>
                </c:pt>
                <c:pt idx="38131">
                  <c:v>12900</c:v>
                </c:pt>
                <c:pt idx="38132">
                  <c:v>12900</c:v>
                </c:pt>
                <c:pt idx="38133">
                  <c:v>13950</c:v>
                </c:pt>
                <c:pt idx="38134">
                  <c:v>13980</c:v>
                </c:pt>
                <c:pt idx="38135">
                  <c:v>14660</c:v>
                </c:pt>
                <c:pt idx="38136">
                  <c:v>14840</c:v>
                </c:pt>
                <c:pt idx="38137">
                  <c:v>15900</c:v>
                </c:pt>
                <c:pt idx="38138">
                  <c:v>15980</c:v>
                </c:pt>
                <c:pt idx="38139">
                  <c:v>15990</c:v>
                </c:pt>
                <c:pt idx="38140">
                  <c:v>27900</c:v>
                </c:pt>
                <c:pt idx="38141">
                  <c:v>32300</c:v>
                </c:pt>
                <c:pt idx="38142">
                  <c:v>34680</c:v>
                </c:pt>
                <c:pt idx="38143">
                  <c:v>42999</c:v>
                </c:pt>
                <c:pt idx="38144">
                  <c:v>4990</c:v>
                </c:pt>
                <c:pt idx="38145">
                  <c:v>5990</c:v>
                </c:pt>
                <c:pt idx="38146">
                  <c:v>6500</c:v>
                </c:pt>
                <c:pt idx="38147">
                  <c:v>6300</c:v>
                </c:pt>
                <c:pt idx="38148">
                  <c:v>6358</c:v>
                </c:pt>
                <c:pt idx="38149">
                  <c:v>6378</c:v>
                </c:pt>
                <c:pt idx="38150">
                  <c:v>6390</c:v>
                </c:pt>
                <c:pt idx="38151">
                  <c:v>6490</c:v>
                </c:pt>
                <c:pt idx="38152">
                  <c:v>6490</c:v>
                </c:pt>
                <c:pt idx="38153">
                  <c:v>6499</c:v>
                </c:pt>
                <c:pt idx="38154">
                  <c:v>6500</c:v>
                </c:pt>
                <c:pt idx="38155">
                  <c:v>6500</c:v>
                </c:pt>
                <c:pt idx="38156">
                  <c:v>6500</c:v>
                </c:pt>
                <c:pt idx="38157">
                  <c:v>6500</c:v>
                </c:pt>
                <c:pt idx="38158">
                  <c:v>6600</c:v>
                </c:pt>
                <c:pt idx="38159">
                  <c:v>6690</c:v>
                </c:pt>
                <c:pt idx="38160">
                  <c:v>6700</c:v>
                </c:pt>
                <c:pt idx="38161">
                  <c:v>6800</c:v>
                </c:pt>
                <c:pt idx="38162">
                  <c:v>6900</c:v>
                </c:pt>
                <c:pt idx="38163">
                  <c:v>6900</c:v>
                </c:pt>
                <c:pt idx="38164">
                  <c:v>6950</c:v>
                </c:pt>
                <c:pt idx="38165">
                  <c:v>6990</c:v>
                </c:pt>
                <c:pt idx="38166">
                  <c:v>6990</c:v>
                </c:pt>
                <c:pt idx="38167">
                  <c:v>5990</c:v>
                </c:pt>
                <c:pt idx="38168">
                  <c:v>5999</c:v>
                </c:pt>
                <c:pt idx="38169">
                  <c:v>5999</c:v>
                </c:pt>
                <c:pt idx="38170">
                  <c:v>5999</c:v>
                </c:pt>
                <c:pt idx="38171">
                  <c:v>5999</c:v>
                </c:pt>
                <c:pt idx="38172">
                  <c:v>6000</c:v>
                </c:pt>
                <c:pt idx="38173">
                  <c:v>6048</c:v>
                </c:pt>
                <c:pt idx="38174">
                  <c:v>6100</c:v>
                </c:pt>
                <c:pt idx="38175">
                  <c:v>6100</c:v>
                </c:pt>
                <c:pt idx="38176">
                  <c:v>6190</c:v>
                </c:pt>
                <c:pt idx="38177">
                  <c:v>6200</c:v>
                </c:pt>
                <c:pt idx="38178">
                  <c:v>6200</c:v>
                </c:pt>
                <c:pt idx="38179">
                  <c:v>6290</c:v>
                </c:pt>
                <c:pt idx="38180">
                  <c:v>6300</c:v>
                </c:pt>
                <c:pt idx="38181">
                  <c:v>6350</c:v>
                </c:pt>
                <c:pt idx="38182">
                  <c:v>6350</c:v>
                </c:pt>
                <c:pt idx="38183">
                  <c:v>6400</c:v>
                </c:pt>
                <c:pt idx="38184">
                  <c:v>6450</c:v>
                </c:pt>
                <c:pt idx="38185">
                  <c:v>6490</c:v>
                </c:pt>
                <c:pt idx="38186">
                  <c:v>6500</c:v>
                </c:pt>
                <c:pt idx="38187">
                  <c:v>6790</c:v>
                </c:pt>
                <c:pt idx="38188">
                  <c:v>6980</c:v>
                </c:pt>
                <c:pt idx="38189">
                  <c:v>6999</c:v>
                </c:pt>
                <c:pt idx="38190">
                  <c:v>7990</c:v>
                </c:pt>
                <c:pt idx="38191">
                  <c:v>8400</c:v>
                </c:pt>
                <c:pt idx="38192">
                  <c:v>8990</c:v>
                </c:pt>
                <c:pt idx="38193">
                  <c:v>9990</c:v>
                </c:pt>
                <c:pt idx="38194">
                  <c:v>9990</c:v>
                </c:pt>
                <c:pt idx="38195">
                  <c:v>11490</c:v>
                </c:pt>
                <c:pt idx="38196">
                  <c:v>11990</c:v>
                </c:pt>
                <c:pt idx="38197">
                  <c:v>12400</c:v>
                </c:pt>
                <c:pt idx="38198">
                  <c:v>12900</c:v>
                </c:pt>
                <c:pt idx="38199">
                  <c:v>12900</c:v>
                </c:pt>
                <c:pt idx="38200">
                  <c:v>12990</c:v>
                </c:pt>
                <c:pt idx="38201">
                  <c:v>14990</c:v>
                </c:pt>
                <c:pt idx="38202">
                  <c:v>14990</c:v>
                </c:pt>
                <c:pt idx="38203">
                  <c:v>15900</c:v>
                </c:pt>
                <c:pt idx="38204">
                  <c:v>15950</c:v>
                </c:pt>
                <c:pt idx="38205">
                  <c:v>16950</c:v>
                </c:pt>
                <c:pt idx="38206">
                  <c:v>18950</c:v>
                </c:pt>
                <c:pt idx="38207">
                  <c:v>6990</c:v>
                </c:pt>
                <c:pt idx="38208">
                  <c:v>6995</c:v>
                </c:pt>
                <c:pt idx="38209">
                  <c:v>7000</c:v>
                </c:pt>
                <c:pt idx="38210">
                  <c:v>7000</c:v>
                </c:pt>
                <c:pt idx="38211">
                  <c:v>7100</c:v>
                </c:pt>
                <c:pt idx="38212">
                  <c:v>7100</c:v>
                </c:pt>
                <c:pt idx="38213">
                  <c:v>7100</c:v>
                </c:pt>
                <c:pt idx="38214">
                  <c:v>7200</c:v>
                </c:pt>
                <c:pt idx="38215">
                  <c:v>7200</c:v>
                </c:pt>
                <c:pt idx="38216">
                  <c:v>7290</c:v>
                </c:pt>
                <c:pt idx="38217">
                  <c:v>7300</c:v>
                </c:pt>
                <c:pt idx="38218">
                  <c:v>7300</c:v>
                </c:pt>
                <c:pt idx="38219">
                  <c:v>7350</c:v>
                </c:pt>
                <c:pt idx="38220">
                  <c:v>7390</c:v>
                </c:pt>
                <c:pt idx="38221">
                  <c:v>7450</c:v>
                </c:pt>
                <c:pt idx="38222">
                  <c:v>7450</c:v>
                </c:pt>
                <c:pt idx="38223">
                  <c:v>7499</c:v>
                </c:pt>
                <c:pt idx="38224">
                  <c:v>7500</c:v>
                </c:pt>
                <c:pt idx="38225">
                  <c:v>7500</c:v>
                </c:pt>
                <c:pt idx="38226">
                  <c:v>7500</c:v>
                </c:pt>
                <c:pt idx="38227">
                  <c:v>6500</c:v>
                </c:pt>
                <c:pt idx="38228">
                  <c:v>6600</c:v>
                </c:pt>
                <c:pt idx="38229">
                  <c:v>6600</c:v>
                </c:pt>
                <c:pt idx="38230">
                  <c:v>6650</c:v>
                </c:pt>
                <c:pt idx="38231">
                  <c:v>6790</c:v>
                </c:pt>
                <c:pt idx="38232">
                  <c:v>6800</c:v>
                </c:pt>
                <c:pt idx="38233">
                  <c:v>6870</c:v>
                </c:pt>
                <c:pt idx="38234">
                  <c:v>6890</c:v>
                </c:pt>
                <c:pt idx="38235">
                  <c:v>6890</c:v>
                </c:pt>
                <c:pt idx="38236">
                  <c:v>6890</c:v>
                </c:pt>
                <c:pt idx="38237">
                  <c:v>6890</c:v>
                </c:pt>
                <c:pt idx="38238">
                  <c:v>6900</c:v>
                </c:pt>
                <c:pt idx="38239">
                  <c:v>6900</c:v>
                </c:pt>
                <c:pt idx="38240">
                  <c:v>6900</c:v>
                </c:pt>
                <c:pt idx="38241">
                  <c:v>6900</c:v>
                </c:pt>
                <c:pt idx="38242">
                  <c:v>6950</c:v>
                </c:pt>
                <c:pt idx="38243">
                  <c:v>6950</c:v>
                </c:pt>
                <c:pt idx="38244">
                  <c:v>6950</c:v>
                </c:pt>
                <c:pt idx="38245">
                  <c:v>6980</c:v>
                </c:pt>
                <c:pt idx="38246">
                  <c:v>6989</c:v>
                </c:pt>
                <c:pt idx="38247">
                  <c:v>7500</c:v>
                </c:pt>
                <c:pt idx="38248">
                  <c:v>7500</c:v>
                </c:pt>
                <c:pt idx="38249">
                  <c:v>7500</c:v>
                </c:pt>
                <c:pt idx="38250">
                  <c:v>7600</c:v>
                </c:pt>
                <c:pt idx="38251">
                  <c:v>7660</c:v>
                </c:pt>
                <c:pt idx="38252">
                  <c:v>7690</c:v>
                </c:pt>
                <c:pt idx="38253">
                  <c:v>7800</c:v>
                </c:pt>
                <c:pt idx="38254">
                  <c:v>7800</c:v>
                </c:pt>
                <c:pt idx="38255">
                  <c:v>7800</c:v>
                </c:pt>
                <c:pt idx="38256">
                  <c:v>7800</c:v>
                </c:pt>
                <c:pt idx="38257">
                  <c:v>7850</c:v>
                </c:pt>
                <c:pt idx="38258">
                  <c:v>7880</c:v>
                </c:pt>
                <c:pt idx="38259">
                  <c:v>7898</c:v>
                </c:pt>
                <c:pt idx="38260">
                  <c:v>7899</c:v>
                </c:pt>
                <c:pt idx="38261">
                  <c:v>7900</c:v>
                </c:pt>
                <c:pt idx="38262">
                  <c:v>7900</c:v>
                </c:pt>
                <c:pt idx="38263">
                  <c:v>7950</c:v>
                </c:pt>
                <c:pt idx="38264">
                  <c:v>7990</c:v>
                </c:pt>
                <c:pt idx="38265">
                  <c:v>7998</c:v>
                </c:pt>
                <c:pt idx="38266">
                  <c:v>8199</c:v>
                </c:pt>
                <c:pt idx="38267">
                  <c:v>6990</c:v>
                </c:pt>
                <c:pt idx="38268">
                  <c:v>6990</c:v>
                </c:pt>
                <c:pt idx="38269">
                  <c:v>6990</c:v>
                </c:pt>
                <c:pt idx="38270">
                  <c:v>6990</c:v>
                </c:pt>
                <c:pt idx="38271">
                  <c:v>6990</c:v>
                </c:pt>
                <c:pt idx="38272">
                  <c:v>6999</c:v>
                </c:pt>
                <c:pt idx="38273">
                  <c:v>7000</c:v>
                </c:pt>
                <c:pt idx="38274">
                  <c:v>7100</c:v>
                </c:pt>
                <c:pt idx="38275">
                  <c:v>7200</c:v>
                </c:pt>
                <c:pt idx="38276">
                  <c:v>7200</c:v>
                </c:pt>
                <c:pt idx="38277">
                  <c:v>7349</c:v>
                </c:pt>
                <c:pt idx="38278">
                  <c:v>7390</c:v>
                </c:pt>
                <c:pt idx="38279">
                  <c:v>7390</c:v>
                </c:pt>
                <c:pt idx="38280">
                  <c:v>7490</c:v>
                </c:pt>
                <c:pt idx="38281">
                  <c:v>7490</c:v>
                </c:pt>
                <c:pt idx="38282">
                  <c:v>7490</c:v>
                </c:pt>
                <c:pt idx="38283">
                  <c:v>7499</c:v>
                </c:pt>
                <c:pt idx="38284">
                  <c:v>7499</c:v>
                </c:pt>
                <c:pt idx="38285">
                  <c:v>7499</c:v>
                </c:pt>
                <c:pt idx="38286">
                  <c:v>7500</c:v>
                </c:pt>
                <c:pt idx="38287">
                  <c:v>4900</c:v>
                </c:pt>
                <c:pt idx="38288">
                  <c:v>4900</c:v>
                </c:pt>
                <c:pt idx="38289">
                  <c:v>4900</c:v>
                </c:pt>
                <c:pt idx="38290">
                  <c:v>4900</c:v>
                </c:pt>
                <c:pt idx="38291">
                  <c:v>4950</c:v>
                </c:pt>
                <c:pt idx="38292">
                  <c:v>4970</c:v>
                </c:pt>
                <c:pt idx="38293">
                  <c:v>4980</c:v>
                </c:pt>
                <c:pt idx="38294">
                  <c:v>4990</c:v>
                </c:pt>
                <c:pt idx="38295">
                  <c:v>4990</c:v>
                </c:pt>
                <c:pt idx="38296">
                  <c:v>4999</c:v>
                </c:pt>
                <c:pt idx="38297">
                  <c:v>4999</c:v>
                </c:pt>
                <c:pt idx="38298">
                  <c:v>4999</c:v>
                </c:pt>
                <c:pt idx="38299">
                  <c:v>5000</c:v>
                </c:pt>
                <c:pt idx="38300">
                  <c:v>5000</c:v>
                </c:pt>
                <c:pt idx="38301">
                  <c:v>5100</c:v>
                </c:pt>
                <c:pt idx="38302">
                  <c:v>5150</c:v>
                </c:pt>
                <c:pt idx="38303">
                  <c:v>5290</c:v>
                </c:pt>
                <c:pt idx="38304">
                  <c:v>5290</c:v>
                </c:pt>
                <c:pt idx="38305">
                  <c:v>5290</c:v>
                </c:pt>
                <c:pt idx="38306">
                  <c:v>8250</c:v>
                </c:pt>
                <c:pt idx="38307">
                  <c:v>8390</c:v>
                </c:pt>
                <c:pt idx="38308">
                  <c:v>8399</c:v>
                </c:pt>
                <c:pt idx="38309">
                  <c:v>8480</c:v>
                </c:pt>
                <c:pt idx="38310">
                  <c:v>8490</c:v>
                </c:pt>
                <c:pt idx="38311">
                  <c:v>8500</c:v>
                </c:pt>
                <c:pt idx="38312">
                  <c:v>8600</c:v>
                </c:pt>
                <c:pt idx="38313">
                  <c:v>8880</c:v>
                </c:pt>
                <c:pt idx="38314">
                  <c:v>8890</c:v>
                </c:pt>
                <c:pt idx="38315">
                  <c:v>8900</c:v>
                </c:pt>
                <c:pt idx="38316">
                  <c:v>8900</c:v>
                </c:pt>
                <c:pt idx="38317">
                  <c:v>8900</c:v>
                </c:pt>
                <c:pt idx="38318">
                  <c:v>8990</c:v>
                </c:pt>
                <c:pt idx="38319">
                  <c:v>8990</c:v>
                </c:pt>
                <c:pt idx="38320">
                  <c:v>8990</c:v>
                </c:pt>
                <c:pt idx="38321">
                  <c:v>8990</c:v>
                </c:pt>
                <c:pt idx="38322">
                  <c:v>8990</c:v>
                </c:pt>
                <c:pt idx="38323">
                  <c:v>8999</c:v>
                </c:pt>
                <c:pt idx="38324">
                  <c:v>8999</c:v>
                </c:pt>
                <c:pt idx="38325">
                  <c:v>8999</c:v>
                </c:pt>
                <c:pt idx="38326">
                  <c:v>7500</c:v>
                </c:pt>
                <c:pt idx="38327">
                  <c:v>7500</c:v>
                </c:pt>
                <c:pt idx="38328">
                  <c:v>7500</c:v>
                </c:pt>
                <c:pt idx="38329">
                  <c:v>7500</c:v>
                </c:pt>
                <c:pt idx="38330">
                  <c:v>7500</c:v>
                </c:pt>
                <c:pt idx="38331">
                  <c:v>7500</c:v>
                </c:pt>
                <c:pt idx="38332">
                  <c:v>7500</c:v>
                </c:pt>
                <c:pt idx="38333">
                  <c:v>7590</c:v>
                </c:pt>
                <c:pt idx="38334">
                  <c:v>7600</c:v>
                </c:pt>
                <c:pt idx="38335">
                  <c:v>7600</c:v>
                </c:pt>
                <c:pt idx="38336">
                  <c:v>7600</c:v>
                </c:pt>
                <c:pt idx="38337">
                  <c:v>7690</c:v>
                </c:pt>
                <c:pt idx="38338">
                  <c:v>7700</c:v>
                </c:pt>
                <c:pt idx="38339">
                  <c:v>7700</c:v>
                </c:pt>
                <c:pt idx="38340">
                  <c:v>7700</c:v>
                </c:pt>
                <c:pt idx="38341">
                  <c:v>7780</c:v>
                </c:pt>
                <c:pt idx="38342">
                  <c:v>7800</c:v>
                </c:pt>
                <c:pt idx="38343">
                  <c:v>7800</c:v>
                </c:pt>
                <c:pt idx="38344">
                  <c:v>7890</c:v>
                </c:pt>
                <c:pt idx="38345">
                  <c:v>7890</c:v>
                </c:pt>
                <c:pt idx="38346">
                  <c:v>9000</c:v>
                </c:pt>
                <c:pt idx="38347">
                  <c:v>9200</c:v>
                </c:pt>
                <c:pt idx="38348">
                  <c:v>9300</c:v>
                </c:pt>
                <c:pt idx="38349">
                  <c:v>9333</c:v>
                </c:pt>
                <c:pt idx="38350">
                  <c:v>9380</c:v>
                </c:pt>
                <c:pt idx="38351">
                  <c:v>9400</c:v>
                </c:pt>
                <c:pt idx="38352">
                  <c:v>9400</c:v>
                </c:pt>
                <c:pt idx="38353">
                  <c:v>9450</c:v>
                </c:pt>
                <c:pt idx="38354">
                  <c:v>9450</c:v>
                </c:pt>
                <c:pt idx="38355">
                  <c:v>9450</c:v>
                </c:pt>
                <c:pt idx="38356">
                  <c:v>9470</c:v>
                </c:pt>
                <c:pt idx="38357">
                  <c:v>9500</c:v>
                </c:pt>
                <c:pt idx="38358">
                  <c:v>9500</c:v>
                </c:pt>
                <c:pt idx="38359">
                  <c:v>9500</c:v>
                </c:pt>
                <c:pt idx="38360">
                  <c:v>9500</c:v>
                </c:pt>
                <c:pt idx="38361">
                  <c:v>9500</c:v>
                </c:pt>
                <c:pt idx="38362">
                  <c:v>9599</c:v>
                </c:pt>
                <c:pt idx="38363">
                  <c:v>9680</c:v>
                </c:pt>
                <c:pt idx="38364">
                  <c:v>9680</c:v>
                </c:pt>
                <c:pt idx="38365">
                  <c:v>9750</c:v>
                </c:pt>
                <c:pt idx="38366">
                  <c:v>7900</c:v>
                </c:pt>
                <c:pt idx="38367">
                  <c:v>7900</c:v>
                </c:pt>
                <c:pt idx="38368">
                  <c:v>7900</c:v>
                </c:pt>
                <c:pt idx="38369">
                  <c:v>7900</c:v>
                </c:pt>
                <c:pt idx="38370">
                  <c:v>7985</c:v>
                </c:pt>
                <c:pt idx="38371">
                  <c:v>7989</c:v>
                </c:pt>
                <c:pt idx="38372">
                  <c:v>7990</c:v>
                </c:pt>
                <c:pt idx="38373">
                  <c:v>7990</c:v>
                </c:pt>
                <c:pt idx="38374">
                  <c:v>7990</c:v>
                </c:pt>
                <c:pt idx="38375">
                  <c:v>7990</c:v>
                </c:pt>
                <c:pt idx="38376">
                  <c:v>7990</c:v>
                </c:pt>
                <c:pt idx="38377">
                  <c:v>7990</c:v>
                </c:pt>
                <c:pt idx="38378">
                  <c:v>7990</c:v>
                </c:pt>
                <c:pt idx="38379">
                  <c:v>7990</c:v>
                </c:pt>
                <c:pt idx="38380">
                  <c:v>7990</c:v>
                </c:pt>
                <c:pt idx="38381">
                  <c:v>7990</c:v>
                </c:pt>
                <c:pt idx="38382">
                  <c:v>7990</c:v>
                </c:pt>
                <c:pt idx="38383">
                  <c:v>7990</c:v>
                </c:pt>
                <c:pt idx="38384">
                  <c:v>7999</c:v>
                </c:pt>
                <c:pt idx="38385">
                  <c:v>7999</c:v>
                </c:pt>
                <c:pt idx="38386">
                  <c:v>5900</c:v>
                </c:pt>
                <c:pt idx="38387">
                  <c:v>5950</c:v>
                </c:pt>
                <c:pt idx="38388">
                  <c:v>5950</c:v>
                </c:pt>
                <c:pt idx="38389">
                  <c:v>5980</c:v>
                </c:pt>
                <c:pt idx="38390">
                  <c:v>5990</c:v>
                </c:pt>
                <c:pt idx="38391">
                  <c:v>5990</c:v>
                </c:pt>
                <c:pt idx="38392">
                  <c:v>5990</c:v>
                </c:pt>
                <c:pt idx="38393">
                  <c:v>5990</c:v>
                </c:pt>
                <c:pt idx="38394">
                  <c:v>5990</c:v>
                </c:pt>
                <c:pt idx="38395">
                  <c:v>5990</c:v>
                </c:pt>
                <c:pt idx="38396">
                  <c:v>5990</c:v>
                </c:pt>
                <c:pt idx="38397">
                  <c:v>5990</c:v>
                </c:pt>
                <c:pt idx="38398">
                  <c:v>5990</c:v>
                </c:pt>
                <c:pt idx="38399">
                  <c:v>5990</c:v>
                </c:pt>
                <c:pt idx="38400">
                  <c:v>5990</c:v>
                </c:pt>
                <c:pt idx="38401">
                  <c:v>5999</c:v>
                </c:pt>
                <c:pt idx="38402">
                  <c:v>5999</c:v>
                </c:pt>
                <c:pt idx="38403">
                  <c:v>5999</c:v>
                </c:pt>
                <c:pt idx="38404">
                  <c:v>5999</c:v>
                </c:pt>
                <c:pt idx="38405">
                  <c:v>5999</c:v>
                </c:pt>
                <c:pt idx="38406">
                  <c:v>9800</c:v>
                </c:pt>
                <c:pt idx="38407">
                  <c:v>9890</c:v>
                </c:pt>
                <c:pt idx="38408">
                  <c:v>9900</c:v>
                </c:pt>
                <c:pt idx="38409">
                  <c:v>9900</c:v>
                </c:pt>
                <c:pt idx="38410">
                  <c:v>9900</c:v>
                </c:pt>
                <c:pt idx="38411">
                  <c:v>9900</c:v>
                </c:pt>
                <c:pt idx="38412">
                  <c:v>9900</c:v>
                </c:pt>
                <c:pt idx="38413">
                  <c:v>9900</c:v>
                </c:pt>
                <c:pt idx="38414">
                  <c:v>9950</c:v>
                </c:pt>
                <c:pt idx="38415">
                  <c:v>9980</c:v>
                </c:pt>
                <c:pt idx="38416">
                  <c:v>9980</c:v>
                </c:pt>
                <c:pt idx="38417">
                  <c:v>9980</c:v>
                </c:pt>
                <c:pt idx="38418">
                  <c:v>9980</c:v>
                </c:pt>
                <c:pt idx="38419">
                  <c:v>9989</c:v>
                </c:pt>
                <c:pt idx="38420">
                  <c:v>9990</c:v>
                </c:pt>
                <c:pt idx="38421">
                  <c:v>9990</c:v>
                </c:pt>
                <c:pt idx="38422">
                  <c:v>9999</c:v>
                </c:pt>
                <c:pt idx="38423">
                  <c:v>9999</c:v>
                </c:pt>
                <c:pt idx="38424">
                  <c:v>10300</c:v>
                </c:pt>
                <c:pt idx="38425">
                  <c:v>7900</c:v>
                </c:pt>
                <c:pt idx="38426">
                  <c:v>7900</c:v>
                </c:pt>
                <c:pt idx="38427">
                  <c:v>7900</c:v>
                </c:pt>
                <c:pt idx="38428">
                  <c:v>7900</c:v>
                </c:pt>
                <c:pt idx="38429">
                  <c:v>7900</c:v>
                </c:pt>
                <c:pt idx="38430">
                  <c:v>7900</c:v>
                </c:pt>
                <c:pt idx="38431">
                  <c:v>7900</c:v>
                </c:pt>
                <c:pt idx="38432">
                  <c:v>7990</c:v>
                </c:pt>
                <c:pt idx="38433">
                  <c:v>7990</c:v>
                </c:pt>
                <c:pt idx="38434">
                  <c:v>7990</c:v>
                </c:pt>
                <c:pt idx="38435">
                  <c:v>7990</c:v>
                </c:pt>
                <c:pt idx="38436">
                  <c:v>7990</c:v>
                </c:pt>
                <c:pt idx="38437">
                  <c:v>7999</c:v>
                </c:pt>
                <c:pt idx="38438">
                  <c:v>7999</c:v>
                </c:pt>
                <c:pt idx="38439">
                  <c:v>7999</c:v>
                </c:pt>
                <c:pt idx="38440">
                  <c:v>7999</c:v>
                </c:pt>
                <c:pt idx="38441">
                  <c:v>7999</c:v>
                </c:pt>
                <c:pt idx="38442">
                  <c:v>7999</c:v>
                </c:pt>
                <c:pt idx="38443">
                  <c:v>7999</c:v>
                </c:pt>
                <c:pt idx="38444">
                  <c:v>7999</c:v>
                </c:pt>
                <c:pt idx="38445">
                  <c:v>5500</c:v>
                </c:pt>
                <c:pt idx="38446">
                  <c:v>5500</c:v>
                </c:pt>
                <c:pt idx="38447">
                  <c:v>5590</c:v>
                </c:pt>
                <c:pt idx="38448">
                  <c:v>5590</c:v>
                </c:pt>
                <c:pt idx="38449">
                  <c:v>5770</c:v>
                </c:pt>
                <c:pt idx="38450">
                  <c:v>5799</c:v>
                </c:pt>
                <c:pt idx="38451">
                  <c:v>5800</c:v>
                </c:pt>
                <c:pt idx="38452">
                  <c:v>5850</c:v>
                </c:pt>
                <c:pt idx="38453">
                  <c:v>5890</c:v>
                </c:pt>
                <c:pt idx="38454">
                  <c:v>5890</c:v>
                </c:pt>
                <c:pt idx="38455">
                  <c:v>5900</c:v>
                </c:pt>
                <c:pt idx="38456">
                  <c:v>5900</c:v>
                </c:pt>
                <c:pt idx="38457">
                  <c:v>5900</c:v>
                </c:pt>
                <c:pt idx="38458">
                  <c:v>5900</c:v>
                </c:pt>
                <c:pt idx="38459">
                  <c:v>5900</c:v>
                </c:pt>
                <c:pt idx="38460">
                  <c:v>5950</c:v>
                </c:pt>
                <c:pt idx="38461">
                  <c:v>5950</c:v>
                </c:pt>
                <c:pt idx="38462">
                  <c:v>5970</c:v>
                </c:pt>
                <c:pt idx="38463">
                  <c:v>5990</c:v>
                </c:pt>
                <c:pt idx="38464">
                  <c:v>5990</c:v>
                </c:pt>
                <c:pt idx="38465">
                  <c:v>10125</c:v>
                </c:pt>
                <c:pt idx="38466">
                  <c:v>10150</c:v>
                </c:pt>
                <c:pt idx="38467">
                  <c:v>10220</c:v>
                </c:pt>
                <c:pt idx="38468">
                  <c:v>10299</c:v>
                </c:pt>
                <c:pt idx="38469">
                  <c:v>10300</c:v>
                </c:pt>
                <c:pt idx="38470">
                  <c:v>10450</c:v>
                </c:pt>
                <c:pt idx="38471">
                  <c:v>10480</c:v>
                </c:pt>
                <c:pt idx="38472">
                  <c:v>10488</c:v>
                </c:pt>
                <c:pt idx="38473">
                  <c:v>10490</c:v>
                </c:pt>
                <c:pt idx="38474">
                  <c:v>10499</c:v>
                </c:pt>
                <c:pt idx="38475">
                  <c:v>10500</c:v>
                </c:pt>
                <c:pt idx="38476">
                  <c:v>10500</c:v>
                </c:pt>
                <c:pt idx="38477">
                  <c:v>10500</c:v>
                </c:pt>
                <c:pt idx="38478">
                  <c:v>10500</c:v>
                </c:pt>
                <c:pt idx="38479">
                  <c:v>10500</c:v>
                </c:pt>
                <c:pt idx="38480">
                  <c:v>10710</c:v>
                </c:pt>
                <c:pt idx="38481">
                  <c:v>10790</c:v>
                </c:pt>
                <c:pt idx="38482">
                  <c:v>10800</c:v>
                </c:pt>
                <c:pt idx="38483">
                  <c:v>10800</c:v>
                </c:pt>
                <c:pt idx="38484">
                  <c:v>7999</c:v>
                </c:pt>
                <c:pt idx="38485">
                  <c:v>7999</c:v>
                </c:pt>
                <c:pt idx="38486">
                  <c:v>8000</c:v>
                </c:pt>
                <c:pt idx="38487">
                  <c:v>8000</c:v>
                </c:pt>
                <c:pt idx="38488">
                  <c:v>8000</c:v>
                </c:pt>
                <c:pt idx="38489">
                  <c:v>8000</c:v>
                </c:pt>
                <c:pt idx="38490">
                  <c:v>8190</c:v>
                </c:pt>
                <c:pt idx="38491">
                  <c:v>8190</c:v>
                </c:pt>
                <c:pt idx="38492">
                  <c:v>8290</c:v>
                </c:pt>
                <c:pt idx="38493">
                  <c:v>8290</c:v>
                </c:pt>
                <c:pt idx="38494">
                  <c:v>8300</c:v>
                </c:pt>
                <c:pt idx="38495">
                  <c:v>8300</c:v>
                </c:pt>
                <c:pt idx="38496">
                  <c:v>8300</c:v>
                </c:pt>
                <c:pt idx="38497">
                  <c:v>8300</c:v>
                </c:pt>
                <c:pt idx="38498">
                  <c:v>8375</c:v>
                </c:pt>
                <c:pt idx="38499">
                  <c:v>8450</c:v>
                </c:pt>
                <c:pt idx="38500">
                  <c:v>8490</c:v>
                </c:pt>
                <c:pt idx="38501">
                  <c:v>8490</c:v>
                </c:pt>
                <c:pt idx="38502">
                  <c:v>8490</c:v>
                </c:pt>
                <c:pt idx="38503">
                  <c:v>8500</c:v>
                </c:pt>
                <c:pt idx="38504">
                  <c:v>5990</c:v>
                </c:pt>
                <c:pt idx="38505">
                  <c:v>5990</c:v>
                </c:pt>
                <c:pt idx="38506">
                  <c:v>5990</c:v>
                </c:pt>
                <c:pt idx="38507">
                  <c:v>5990</c:v>
                </c:pt>
                <c:pt idx="38508">
                  <c:v>5990</c:v>
                </c:pt>
                <c:pt idx="38509">
                  <c:v>5990</c:v>
                </c:pt>
                <c:pt idx="38510">
                  <c:v>5990</c:v>
                </c:pt>
                <c:pt idx="38511">
                  <c:v>5998</c:v>
                </c:pt>
                <c:pt idx="38512">
                  <c:v>5999</c:v>
                </c:pt>
                <c:pt idx="38513">
                  <c:v>5999</c:v>
                </c:pt>
                <c:pt idx="38514">
                  <c:v>5999</c:v>
                </c:pt>
                <c:pt idx="38515">
                  <c:v>5999</c:v>
                </c:pt>
                <c:pt idx="38516">
                  <c:v>6100</c:v>
                </c:pt>
                <c:pt idx="38517">
                  <c:v>6200</c:v>
                </c:pt>
                <c:pt idx="38518">
                  <c:v>6200</c:v>
                </c:pt>
                <c:pt idx="38519">
                  <c:v>6330</c:v>
                </c:pt>
                <c:pt idx="38520">
                  <c:v>6350</c:v>
                </c:pt>
                <c:pt idx="38521">
                  <c:v>6350</c:v>
                </c:pt>
                <c:pt idx="38522">
                  <c:v>6370</c:v>
                </c:pt>
                <c:pt idx="38523">
                  <c:v>6400</c:v>
                </c:pt>
                <c:pt idx="38524">
                  <c:v>10800</c:v>
                </c:pt>
                <c:pt idx="38525">
                  <c:v>10850</c:v>
                </c:pt>
                <c:pt idx="38526">
                  <c:v>10900</c:v>
                </c:pt>
                <c:pt idx="38527">
                  <c:v>10900</c:v>
                </c:pt>
                <c:pt idx="38528">
                  <c:v>10900</c:v>
                </c:pt>
                <c:pt idx="38529">
                  <c:v>10950</c:v>
                </c:pt>
                <c:pt idx="38530">
                  <c:v>10970</c:v>
                </c:pt>
                <c:pt idx="38531">
                  <c:v>10980</c:v>
                </c:pt>
                <c:pt idx="38532">
                  <c:v>10980</c:v>
                </c:pt>
                <c:pt idx="38533">
                  <c:v>10980</c:v>
                </c:pt>
                <c:pt idx="38534">
                  <c:v>10985</c:v>
                </c:pt>
                <c:pt idx="38535">
                  <c:v>10989</c:v>
                </c:pt>
                <c:pt idx="38536">
                  <c:v>10990</c:v>
                </c:pt>
                <c:pt idx="38537">
                  <c:v>10990</c:v>
                </c:pt>
                <c:pt idx="38538">
                  <c:v>10999</c:v>
                </c:pt>
                <c:pt idx="38539">
                  <c:v>11000</c:v>
                </c:pt>
                <c:pt idx="38540">
                  <c:v>11000</c:v>
                </c:pt>
                <c:pt idx="38541">
                  <c:v>11000</c:v>
                </c:pt>
                <c:pt idx="38542">
                  <c:v>11190</c:v>
                </c:pt>
                <c:pt idx="38543">
                  <c:v>11290</c:v>
                </c:pt>
                <c:pt idx="38544">
                  <c:v>8500</c:v>
                </c:pt>
                <c:pt idx="38545">
                  <c:v>8500</c:v>
                </c:pt>
                <c:pt idx="38546">
                  <c:v>8500</c:v>
                </c:pt>
                <c:pt idx="38547">
                  <c:v>8650</c:v>
                </c:pt>
                <c:pt idx="38548">
                  <c:v>8655</c:v>
                </c:pt>
                <c:pt idx="38549">
                  <c:v>8690</c:v>
                </c:pt>
                <c:pt idx="38550">
                  <c:v>8690</c:v>
                </c:pt>
                <c:pt idx="38551">
                  <c:v>8699</c:v>
                </c:pt>
                <c:pt idx="38552">
                  <c:v>8699</c:v>
                </c:pt>
                <c:pt idx="38553">
                  <c:v>8700</c:v>
                </c:pt>
                <c:pt idx="38554">
                  <c:v>8700</c:v>
                </c:pt>
                <c:pt idx="38555">
                  <c:v>8750</c:v>
                </c:pt>
                <c:pt idx="38556">
                  <c:v>8750</c:v>
                </c:pt>
                <c:pt idx="38557">
                  <c:v>8890</c:v>
                </c:pt>
                <c:pt idx="38558">
                  <c:v>8900</c:v>
                </c:pt>
                <c:pt idx="38559">
                  <c:v>8900</c:v>
                </c:pt>
                <c:pt idx="38560">
                  <c:v>8900</c:v>
                </c:pt>
                <c:pt idx="38561">
                  <c:v>8900</c:v>
                </c:pt>
                <c:pt idx="38562">
                  <c:v>8924</c:v>
                </c:pt>
                <c:pt idx="38563">
                  <c:v>8950</c:v>
                </c:pt>
                <c:pt idx="38564">
                  <c:v>6450</c:v>
                </c:pt>
                <c:pt idx="38565">
                  <c:v>6450</c:v>
                </c:pt>
                <c:pt idx="38566">
                  <c:v>6490</c:v>
                </c:pt>
                <c:pt idx="38567">
                  <c:v>6490</c:v>
                </c:pt>
                <c:pt idx="38568">
                  <c:v>6490</c:v>
                </c:pt>
                <c:pt idx="38569">
                  <c:v>6490</c:v>
                </c:pt>
                <c:pt idx="38570">
                  <c:v>6495</c:v>
                </c:pt>
                <c:pt idx="38571">
                  <c:v>6499</c:v>
                </c:pt>
                <c:pt idx="38572">
                  <c:v>6500</c:v>
                </c:pt>
                <c:pt idx="38573">
                  <c:v>6555</c:v>
                </c:pt>
                <c:pt idx="38574">
                  <c:v>6590</c:v>
                </c:pt>
                <c:pt idx="38575">
                  <c:v>6600</c:v>
                </c:pt>
                <c:pt idx="38576">
                  <c:v>6600</c:v>
                </c:pt>
                <c:pt idx="38577">
                  <c:v>6600</c:v>
                </c:pt>
                <c:pt idx="38578">
                  <c:v>6660</c:v>
                </c:pt>
                <c:pt idx="38579">
                  <c:v>6688</c:v>
                </c:pt>
                <c:pt idx="38580">
                  <c:v>6698</c:v>
                </c:pt>
                <c:pt idx="38581">
                  <c:v>6700</c:v>
                </c:pt>
                <c:pt idx="38582">
                  <c:v>6700</c:v>
                </c:pt>
                <c:pt idx="38583">
                  <c:v>6790</c:v>
                </c:pt>
                <c:pt idx="38584">
                  <c:v>11300</c:v>
                </c:pt>
                <c:pt idx="38585">
                  <c:v>11300</c:v>
                </c:pt>
                <c:pt idx="38586">
                  <c:v>11330</c:v>
                </c:pt>
                <c:pt idx="38587">
                  <c:v>11380</c:v>
                </c:pt>
                <c:pt idx="38588">
                  <c:v>11390</c:v>
                </c:pt>
                <c:pt idx="38589">
                  <c:v>11399</c:v>
                </c:pt>
                <c:pt idx="38590">
                  <c:v>11480</c:v>
                </c:pt>
                <c:pt idx="38591">
                  <c:v>11490</c:v>
                </c:pt>
                <c:pt idx="38592">
                  <c:v>11490</c:v>
                </c:pt>
                <c:pt idx="38593">
                  <c:v>11490</c:v>
                </c:pt>
                <c:pt idx="38594">
                  <c:v>11500</c:v>
                </c:pt>
                <c:pt idx="38595">
                  <c:v>11599</c:v>
                </c:pt>
                <c:pt idx="38596">
                  <c:v>11650</c:v>
                </c:pt>
                <c:pt idx="38597">
                  <c:v>11699</c:v>
                </c:pt>
                <c:pt idx="38598">
                  <c:v>11798</c:v>
                </c:pt>
                <c:pt idx="38599">
                  <c:v>11800</c:v>
                </c:pt>
                <c:pt idx="38600">
                  <c:v>11800</c:v>
                </c:pt>
                <c:pt idx="38601">
                  <c:v>11800</c:v>
                </c:pt>
                <c:pt idx="38602">
                  <c:v>11800</c:v>
                </c:pt>
                <c:pt idx="38603">
                  <c:v>8960</c:v>
                </c:pt>
                <c:pt idx="38604">
                  <c:v>8980</c:v>
                </c:pt>
                <c:pt idx="38605">
                  <c:v>8990</c:v>
                </c:pt>
                <c:pt idx="38606">
                  <c:v>8990</c:v>
                </c:pt>
                <c:pt idx="38607">
                  <c:v>8990</c:v>
                </c:pt>
                <c:pt idx="38608">
                  <c:v>8990</c:v>
                </c:pt>
                <c:pt idx="38609">
                  <c:v>8990</c:v>
                </c:pt>
                <c:pt idx="38610">
                  <c:v>8990</c:v>
                </c:pt>
                <c:pt idx="38611">
                  <c:v>8990</c:v>
                </c:pt>
                <c:pt idx="38612">
                  <c:v>8990</c:v>
                </c:pt>
                <c:pt idx="38613">
                  <c:v>8999</c:v>
                </c:pt>
                <c:pt idx="38614">
                  <c:v>9000</c:v>
                </c:pt>
                <c:pt idx="38615">
                  <c:v>9000</c:v>
                </c:pt>
                <c:pt idx="38616">
                  <c:v>9097</c:v>
                </c:pt>
                <c:pt idx="38617">
                  <c:v>9100</c:v>
                </c:pt>
                <c:pt idx="38618">
                  <c:v>9200</c:v>
                </c:pt>
                <c:pt idx="38619">
                  <c:v>9200</c:v>
                </c:pt>
                <c:pt idx="38620">
                  <c:v>9200</c:v>
                </c:pt>
                <c:pt idx="38621">
                  <c:v>9280</c:v>
                </c:pt>
                <c:pt idx="38622">
                  <c:v>6790</c:v>
                </c:pt>
                <c:pt idx="38623">
                  <c:v>6790</c:v>
                </c:pt>
                <c:pt idx="38624">
                  <c:v>6799</c:v>
                </c:pt>
                <c:pt idx="38625">
                  <c:v>6800</c:v>
                </c:pt>
                <c:pt idx="38626">
                  <c:v>6800</c:v>
                </c:pt>
                <c:pt idx="38627">
                  <c:v>6890</c:v>
                </c:pt>
                <c:pt idx="38628">
                  <c:v>6890</c:v>
                </c:pt>
                <c:pt idx="38629">
                  <c:v>6890</c:v>
                </c:pt>
                <c:pt idx="38630">
                  <c:v>6900</c:v>
                </c:pt>
                <c:pt idx="38631">
                  <c:v>6900</c:v>
                </c:pt>
                <c:pt idx="38632">
                  <c:v>6940</c:v>
                </c:pt>
                <c:pt idx="38633">
                  <c:v>6949</c:v>
                </c:pt>
                <c:pt idx="38634">
                  <c:v>6950</c:v>
                </c:pt>
                <c:pt idx="38635">
                  <c:v>6950</c:v>
                </c:pt>
                <c:pt idx="38636">
                  <c:v>6950</c:v>
                </c:pt>
                <c:pt idx="38637">
                  <c:v>6970</c:v>
                </c:pt>
                <c:pt idx="38638">
                  <c:v>6985</c:v>
                </c:pt>
                <c:pt idx="38639">
                  <c:v>6990</c:v>
                </c:pt>
                <c:pt idx="38640">
                  <c:v>11890</c:v>
                </c:pt>
                <c:pt idx="38641">
                  <c:v>11900</c:v>
                </c:pt>
                <c:pt idx="38642">
                  <c:v>11900</c:v>
                </c:pt>
                <c:pt idx="38643">
                  <c:v>11900</c:v>
                </c:pt>
                <c:pt idx="38644">
                  <c:v>11900</c:v>
                </c:pt>
                <c:pt idx="38645">
                  <c:v>11900</c:v>
                </c:pt>
                <c:pt idx="38646">
                  <c:v>11950</c:v>
                </c:pt>
                <c:pt idx="38647">
                  <c:v>11990</c:v>
                </c:pt>
                <c:pt idx="38648">
                  <c:v>11990</c:v>
                </c:pt>
                <c:pt idx="38649">
                  <c:v>11990</c:v>
                </c:pt>
                <c:pt idx="38650">
                  <c:v>11996</c:v>
                </c:pt>
                <c:pt idx="38651">
                  <c:v>11999</c:v>
                </c:pt>
                <c:pt idx="38652">
                  <c:v>12000</c:v>
                </c:pt>
                <c:pt idx="38653">
                  <c:v>12000</c:v>
                </c:pt>
                <c:pt idx="38654">
                  <c:v>12000</c:v>
                </c:pt>
                <c:pt idx="38655">
                  <c:v>12250</c:v>
                </c:pt>
                <c:pt idx="38656">
                  <c:v>12290</c:v>
                </c:pt>
                <c:pt idx="38657">
                  <c:v>12300</c:v>
                </c:pt>
                <c:pt idx="38658">
                  <c:v>12470</c:v>
                </c:pt>
                <c:pt idx="38659">
                  <c:v>9290</c:v>
                </c:pt>
                <c:pt idx="38660">
                  <c:v>9299</c:v>
                </c:pt>
                <c:pt idx="38661">
                  <c:v>9300</c:v>
                </c:pt>
                <c:pt idx="38662">
                  <c:v>9340</c:v>
                </c:pt>
                <c:pt idx="38663">
                  <c:v>9350</c:v>
                </c:pt>
                <c:pt idx="38664">
                  <c:v>9380</c:v>
                </c:pt>
                <c:pt idx="38665">
                  <c:v>9390</c:v>
                </c:pt>
                <c:pt idx="38666">
                  <c:v>9390</c:v>
                </c:pt>
                <c:pt idx="38667">
                  <c:v>9400</c:v>
                </c:pt>
                <c:pt idx="38668">
                  <c:v>9400</c:v>
                </c:pt>
                <c:pt idx="38669">
                  <c:v>9450</c:v>
                </c:pt>
                <c:pt idx="38670">
                  <c:v>9450</c:v>
                </c:pt>
                <c:pt idx="38671">
                  <c:v>9450</c:v>
                </c:pt>
                <c:pt idx="38672">
                  <c:v>9490</c:v>
                </c:pt>
                <c:pt idx="38673">
                  <c:v>9490</c:v>
                </c:pt>
                <c:pt idx="38674">
                  <c:v>9490</c:v>
                </c:pt>
                <c:pt idx="38675">
                  <c:v>9490</c:v>
                </c:pt>
                <c:pt idx="38676">
                  <c:v>9499</c:v>
                </c:pt>
                <c:pt idx="38677">
                  <c:v>9499</c:v>
                </c:pt>
                <c:pt idx="38678">
                  <c:v>6990</c:v>
                </c:pt>
                <c:pt idx="38679">
                  <c:v>6990</c:v>
                </c:pt>
                <c:pt idx="38680">
                  <c:v>6990</c:v>
                </c:pt>
                <c:pt idx="38681">
                  <c:v>6990</c:v>
                </c:pt>
                <c:pt idx="38682">
                  <c:v>6990</c:v>
                </c:pt>
                <c:pt idx="38683">
                  <c:v>6990</c:v>
                </c:pt>
                <c:pt idx="38684">
                  <c:v>6990</c:v>
                </c:pt>
                <c:pt idx="38685">
                  <c:v>6999</c:v>
                </c:pt>
                <c:pt idx="38686">
                  <c:v>6999</c:v>
                </c:pt>
                <c:pt idx="38687">
                  <c:v>6999</c:v>
                </c:pt>
                <c:pt idx="38688">
                  <c:v>6999</c:v>
                </c:pt>
                <c:pt idx="38689">
                  <c:v>6999</c:v>
                </c:pt>
                <c:pt idx="38690">
                  <c:v>6999</c:v>
                </c:pt>
                <c:pt idx="38691">
                  <c:v>6999</c:v>
                </c:pt>
                <c:pt idx="38692">
                  <c:v>7000</c:v>
                </c:pt>
                <c:pt idx="38693">
                  <c:v>7200</c:v>
                </c:pt>
                <c:pt idx="38694">
                  <c:v>7200</c:v>
                </c:pt>
                <c:pt idx="38695">
                  <c:v>7250</c:v>
                </c:pt>
                <c:pt idx="38696">
                  <c:v>7280</c:v>
                </c:pt>
                <c:pt idx="38697">
                  <c:v>12500</c:v>
                </c:pt>
                <c:pt idx="38698">
                  <c:v>12500</c:v>
                </c:pt>
                <c:pt idx="38699">
                  <c:v>12500</c:v>
                </c:pt>
                <c:pt idx="38700">
                  <c:v>12660</c:v>
                </c:pt>
                <c:pt idx="38701">
                  <c:v>12680</c:v>
                </c:pt>
                <c:pt idx="38702">
                  <c:v>12700</c:v>
                </c:pt>
                <c:pt idx="38703">
                  <c:v>12780</c:v>
                </c:pt>
                <c:pt idx="38704">
                  <c:v>12800</c:v>
                </c:pt>
                <c:pt idx="38705">
                  <c:v>12890</c:v>
                </c:pt>
                <c:pt idx="38706">
                  <c:v>12900</c:v>
                </c:pt>
                <c:pt idx="38707">
                  <c:v>12950</c:v>
                </c:pt>
                <c:pt idx="38708">
                  <c:v>12950</c:v>
                </c:pt>
                <c:pt idx="38709">
                  <c:v>12980</c:v>
                </c:pt>
                <c:pt idx="38710">
                  <c:v>12980</c:v>
                </c:pt>
                <c:pt idx="38711">
                  <c:v>12990</c:v>
                </c:pt>
                <c:pt idx="38712">
                  <c:v>12990</c:v>
                </c:pt>
                <c:pt idx="38713">
                  <c:v>12990</c:v>
                </c:pt>
                <c:pt idx="38714">
                  <c:v>13000</c:v>
                </c:pt>
                <c:pt idx="38715">
                  <c:v>13099</c:v>
                </c:pt>
                <c:pt idx="38716">
                  <c:v>13099</c:v>
                </c:pt>
                <c:pt idx="38717">
                  <c:v>9500</c:v>
                </c:pt>
                <c:pt idx="38718">
                  <c:v>9500</c:v>
                </c:pt>
                <c:pt idx="38719">
                  <c:v>9500</c:v>
                </c:pt>
                <c:pt idx="38720">
                  <c:v>9500</c:v>
                </c:pt>
                <c:pt idx="38721">
                  <c:v>9500</c:v>
                </c:pt>
                <c:pt idx="38722">
                  <c:v>9500</c:v>
                </c:pt>
                <c:pt idx="38723">
                  <c:v>9600</c:v>
                </c:pt>
                <c:pt idx="38724">
                  <c:v>9700</c:v>
                </c:pt>
                <c:pt idx="38725">
                  <c:v>9790</c:v>
                </c:pt>
                <c:pt idx="38726">
                  <c:v>9799</c:v>
                </c:pt>
                <c:pt idx="38727">
                  <c:v>9800</c:v>
                </c:pt>
                <c:pt idx="38728">
                  <c:v>9800</c:v>
                </c:pt>
                <c:pt idx="38729">
                  <c:v>9800</c:v>
                </c:pt>
                <c:pt idx="38730">
                  <c:v>9800</c:v>
                </c:pt>
                <c:pt idx="38731">
                  <c:v>9850</c:v>
                </c:pt>
                <c:pt idx="38732">
                  <c:v>9880</c:v>
                </c:pt>
                <c:pt idx="38733">
                  <c:v>9880</c:v>
                </c:pt>
                <c:pt idx="38734">
                  <c:v>9890</c:v>
                </c:pt>
                <c:pt idx="38735">
                  <c:v>9890</c:v>
                </c:pt>
                <c:pt idx="38736">
                  <c:v>9900</c:v>
                </c:pt>
                <c:pt idx="38737">
                  <c:v>7290</c:v>
                </c:pt>
                <c:pt idx="38738">
                  <c:v>7290</c:v>
                </c:pt>
                <c:pt idx="38739">
                  <c:v>7300</c:v>
                </c:pt>
                <c:pt idx="38740">
                  <c:v>7300</c:v>
                </c:pt>
                <c:pt idx="38741">
                  <c:v>7300</c:v>
                </c:pt>
                <c:pt idx="38742">
                  <c:v>7300</c:v>
                </c:pt>
                <c:pt idx="38743">
                  <c:v>7350</c:v>
                </c:pt>
                <c:pt idx="38744">
                  <c:v>7390</c:v>
                </c:pt>
                <c:pt idx="38745">
                  <c:v>7390</c:v>
                </c:pt>
                <c:pt idx="38746">
                  <c:v>7400</c:v>
                </c:pt>
                <c:pt idx="38747">
                  <c:v>7400</c:v>
                </c:pt>
                <c:pt idx="38748">
                  <c:v>7400</c:v>
                </c:pt>
                <c:pt idx="38749">
                  <c:v>7490</c:v>
                </c:pt>
                <c:pt idx="38750">
                  <c:v>7490</c:v>
                </c:pt>
                <c:pt idx="38751">
                  <c:v>7499</c:v>
                </c:pt>
                <c:pt idx="38752">
                  <c:v>7500</c:v>
                </c:pt>
                <c:pt idx="38753">
                  <c:v>7500</c:v>
                </c:pt>
                <c:pt idx="38754">
                  <c:v>7500</c:v>
                </c:pt>
                <c:pt idx="38755">
                  <c:v>7500</c:v>
                </c:pt>
                <c:pt idx="38756">
                  <c:v>7560</c:v>
                </c:pt>
                <c:pt idx="38757">
                  <c:v>13200</c:v>
                </c:pt>
                <c:pt idx="38758">
                  <c:v>13260</c:v>
                </c:pt>
                <c:pt idx="38759">
                  <c:v>13390</c:v>
                </c:pt>
                <c:pt idx="38760">
                  <c:v>13400</c:v>
                </c:pt>
                <c:pt idx="38761">
                  <c:v>13480</c:v>
                </c:pt>
                <c:pt idx="38762">
                  <c:v>13480</c:v>
                </c:pt>
                <c:pt idx="38763">
                  <c:v>13490</c:v>
                </c:pt>
                <c:pt idx="38764">
                  <c:v>13500</c:v>
                </c:pt>
                <c:pt idx="38765">
                  <c:v>13500</c:v>
                </c:pt>
                <c:pt idx="38766">
                  <c:v>13500</c:v>
                </c:pt>
                <c:pt idx="38767">
                  <c:v>13500</c:v>
                </c:pt>
                <c:pt idx="38768">
                  <c:v>13600</c:v>
                </c:pt>
                <c:pt idx="38769">
                  <c:v>13600</c:v>
                </c:pt>
                <c:pt idx="38770">
                  <c:v>13600</c:v>
                </c:pt>
                <c:pt idx="38771">
                  <c:v>13700</c:v>
                </c:pt>
                <c:pt idx="38772">
                  <c:v>13775</c:v>
                </c:pt>
                <c:pt idx="38773">
                  <c:v>13800</c:v>
                </c:pt>
                <c:pt idx="38774">
                  <c:v>13800</c:v>
                </c:pt>
                <c:pt idx="38775">
                  <c:v>13900</c:v>
                </c:pt>
                <c:pt idx="38776">
                  <c:v>13900</c:v>
                </c:pt>
                <c:pt idx="38777">
                  <c:v>9900</c:v>
                </c:pt>
                <c:pt idx="38778">
                  <c:v>9900</c:v>
                </c:pt>
                <c:pt idx="38779">
                  <c:v>9900</c:v>
                </c:pt>
                <c:pt idx="38780">
                  <c:v>9900</c:v>
                </c:pt>
                <c:pt idx="38781">
                  <c:v>9900</c:v>
                </c:pt>
                <c:pt idx="38782">
                  <c:v>9900</c:v>
                </c:pt>
                <c:pt idx="38783">
                  <c:v>9900</c:v>
                </c:pt>
                <c:pt idx="38784">
                  <c:v>9900</c:v>
                </c:pt>
                <c:pt idx="38785">
                  <c:v>9950</c:v>
                </c:pt>
                <c:pt idx="38786">
                  <c:v>9950</c:v>
                </c:pt>
                <c:pt idx="38787">
                  <c:v>9974</c:v>
                </c:pt>
                <c:pt idx="38788">
                  <c:v>9980</c:v>
                </c:pt>
                <c:pt idx="38789">
                  <c:v>9980</c:v>
                </c:pt>
                <c:pt idx="38790">
                  <c:v>9990</c:v>
                </c:pt>
                <c:pt idx="38791">
                  <c:v>9990</c:v>
                </c:pt>
                <c:pt idx="38792">
                  <c:v>9990</c:v>
                </c:pt>
                <c:pt idx="38793">
                  <c:v>9990</c:v>
                </c:pt>
                <c:pt idx="38794">
                  <c:v>9990</c:v>
                </c:pt>
                <c:pt idx="38795">
                  <c:v>9990</c:v>
                </c:pt>
                <c:pt idx="38796">
                  <c:v>7590</c:v>
                </c:pt>
                <c:pt idx="38797">
                  <c:v>7600</c:v>
                </c:pt>
                <c:pt idx="38798">
                  <c:v>7690</c:v>
                </c:pt>
                <c:pt idx="38799">
                  <c:v>7690</c:v>
                </c:pt>
                <c:pt idx="38800">
                  <c:v>7700</c:v>
                </c:pt>
                <c:pt idx="38801">
                  <c:v>7700</c:v>
                </c:pt>
                <c:pt idx="38802">
                  <c:v>7700</c:v>
                </c:pt>
                <c:pt idx="38803">
                  <c:v>7750</c:v>
                </c:pt>
                <c:pt idx="38804">
                  <c:v>7785</c:v>
                </c:pt>
                <c:pt idx="38805">
                  <c:v>7790</c:v>
                </c:pt>
                <c:pt idx="38806">
                  <c:v>7800</c:v>
                </c:pt>
                <c:pt idx="38807">
                  <c:v>7850</c:v>
                </c:pt>
                <c:pt idx="38808">
                  <c:v>7850</c:v>
                </c:pt>
                <c:pt idx="38809">
                  <c:v>7890</c:v>
                </c:pt>
                <c:pt idx="38810">
                  <c:v>7900</c:v>
                </c:pt>
                <c:pt idx="38811">
                  <c:v>7900</c:v>
                </c:pt>
                <c:pt idx="38812">
                  <c:v>7900</c:v>
                </c:pt>
                <c:pt idx="38813">
                  <c:v>7939</c:v>
                </c:pt>
                <c:pt idx="38814">
                  <c:v>7980</c:v>
                </c:pt>
                <c:pt idx="38815">
                  <c:v>13900</c:v>
                </c:pt>
                <c:pt idx="38816">
                  <c:v>13980</c:v>
                </c:pt>
                <c:pt idx="38817">
                  <c:v>13980</c:v>
                </c:pt>
                <c:pt idx="38818">
                  <c:v>13980</c:v>
                </c:pt>
                <c:pt idx="38819">
                  <c:v>13990</c:v>
                </c:pt>
                <c:pt idx="38820">
                  <c:v>13990</c:v>
                </c:pt>
                <c:pt idx="38821">
                  <c:v>13990</c:v>
                </c:pt>
                <c:pt idx="38822">
                  <c:v>13990</c:v>
                </c:pt>
                <c:pt idx="38823">
                  <c:v>13990</c:v>
                </c:pt>
                <c:pt idx="38824">
                  <c:v>13990</c:v>
                </c:pt>
                <c:pt idx="38825">
                  <c:v>13990</c:v>
                </c:pt>
                <c:pt idx="38826">
                  <c:v>13990</c:v>
                </c:pt>
                <c:pt idx="38827">
                  <c:v>13999</c:v>
                </c:pt>
                <c:pt idx="38828">
                  <c:v>14000</c:v>
                </c:pt>
                <c:pt idx="38829">
                  <c:v>14000</c:v>
                </c:pt>
                <c:pt idx="38830">
                  <c:v>14000</c:v>
                </c:pt>
                <c:pt idx="38831">
                  <c:v>14000</c:v>
                </c:pt>
                <c:pt idx="38832">
                  <c:v>14000</c:v>
                </c:pt>
                <c:pt idx="38833">
                  <c:v>14290</c:v>
                </c:pt>
                <c:pt idx="38834">
                  <c:v>9990</c:v>
                </c:pt>
                <c:pt idx="38835">
                  <c:v>9999</c:v>
                </c:pt>
                <c:pt idx="38836">
                  <c:v>9999</c:v>
                </c:pt>
                <c:pt idx="38837">
                  <c:v>9999</c:v>
                </c:pt>
                <c:pt idx="38838">
                  <c:v>9999</c:v>
                </c:pt>
                <c:pt idx="38839">
                  <c:v>9999</c:v>
                </c:pt>
                <c:pt idx="38840">
                  <c:v>9999</c:v>
                </c:pt>
                <c:pt idx="38841">
                  <c:v>10000</c:v>
                </c:pt>
                <c:pt idx="38842">
                  <c:v>10000</c:v>
                </c:pt>
                <c:pt idx="38843">
                  <c:v>10090</c:v>
                </c:pt>
                <c:pt idx="38844">
                  <c:v>10099</c:v>
                </c:pt>
                <c:pt idx="38845">
                  <c:v>10200</c:v>
                </c:pt>
                <c:pt idx="38846">
                  <c:v>10220</c:v>
                </c:pt>
                <c:pt idx="38847">
                  <c:v>10250</c:v>
                </c:pt>
                <c:pt idx="38848">
                  <c:v>10250</c:v>
                </c:pt>
                <c:pt idx="38849">
                  <c:v>10300</c:v>
                </c:pt>
                <c:pt idx="38850">
                  <c:v>10389</c:v>
                </c:pt>
                <c:pt idx="38851">
                  <c:v>10399</c:v>
                </c:pt>
                <c:pt idx="38852">
                  <c:v>10400</c:v>
                </c:pt>
                <c:pt idx="38853">
                  <c:v>10400</c:v>
                </c:pt>
                <c:pt idx="38854">
                  <c:v>7980</c:v>
                </c:pt>
                <c:pt idx="38855">
                  <c:v>7980</c:v>
                </c:pt>
                <c:pt idx="38856">
                  <c:v>7980</c:v>
                </c:pt>
                <c:pt idx="38857">
                  <c:v>7980</c:v>
                </c:pt>
                <c:pt idx="38858">
                  <c:v>7980</c:v>
                </c:pt>
                <c:pt idx="38859">
                  <c:v>7980</c:v>
                </c:pt>
                <c:pt idx="38860">
                  <c:v>7980</c:v>
                </c:pt>
                <c:pt idx="38861">
                  <c:v>7980</c:v>
                </c:pt>
                <c:pt idx="38862">
                  <c:v>7980</c:v>
                </c:pt>
                <c:pt idx="38863">
                  <c:v>7980</c:v>
                </c:pt>
                <c:pt idx="38864">
                  <c:v>7988</c:v>
                </c:pt>
                <c:pt idx="38865">
                  <c:v>7990</c:v>
                </c:pt>
                <c:pt idx="38866">
                  <c:v>7990</c:v>
                </c:pt>
                <c:pt idx="38867">
                  <c:v>7990</c:v>
                </c:pt>
                <c:pt idx="38868">
                  <c:v>7990</c:v>
                </c:pt>
                <c:pt idx="38869">
                  <c:v>7990</c:v>
                </c:pt>
                <c:pt idx="38870">
                  <c:v>7990</c:v>
                </c:pt>
                <c:pt idx="38871">
                  <c:v>7990</c:v>
                </c:pt>
                <c:pt idx="38872">
                  <c:v>7990</c:v>
                </c:pt>
                <c:pt idx="38873">
                  <c:v>7990</c:v>
                </c:pt>
                <c:pt idx="38874">
                  <c:v>14290</c:v>
                </c:pt>
                <c:pt idx="38875">
                  <c:v>14290</c:v>
                </c:pt>
                <c:pt idx="38876">
                  <c:v>14399</c:v>
                </c:pt>
                <c:pt idx="38877">
                  <c:v>14480</c:v>
                </c:pt>
                <c:pt idx="38878">
                  <c:v>14490</c:v>
                </c:pt>
                <c:pt idx="38879">
                  <c:v>14490</c:v>
                </c:pt>
                <c:pt idx="38880">
                  <c:v>14490</c:v>
                </c:pt>
                <c:pt idx="38881">
                  <c:v>14490</c:v>
                </c:pt>
                <c:pt idx="38882">
                  <c:v>14495</c:v>
                </c:pt>
                <c:pt idx="38883">
                  <c:v>14500</c:v>
                </c:pt>
                <c:pt idx="38884">
                  <c:v>14500</c:v>
                </c:pt>
                <c:pt idx="38885">
                  <c:v>14500</c:v>
                </c:pt>
                <c:pt idx="38886">
                  <c:v>14500</c:v>
                </c:pt>
                <c:pt idx="38887">
                  <c:v>14590</c:v>
                </c:pt>
                <c:pt idx="38888">
                  <c:v>14700</c:v>
                </c:pt>
                <c:pt idx="38889">
                  <c:v>14750</c:v>
                </c:pt>
                <c:pt idx="38890">
                  <c:v>14750</c:v>
                </c:pt>
                <c:pt idx="38891">
                  <c:v>14878</c:v>
                </c:pt>
                <c:pt idx="38892">
                  <c:v>7999</c:v>
                </c:pt>
                <c:pt idx="38893">
                  <c:v>7999</c:v>
                </c:pt>
                <c:pt idx="38894">
                  <c:v>7999</c:v>
                </c:pt>
                <c:pt idx="38895">
                  <c:v>7999</c:v>
                </c:pt>
                <c:pt idx="38896">
                  <c:v>7999</c:v>
                </c:pt>
                <c:pt idx="38897">
                  <c:v>7999</c:v>
                </c:pt>
                <c:pt idx="38898">
                  <c:v>7999</c:v>
                </c:pt>
                <c:pt idx="38899">
                  <c:v>7999</c:v>
                </c:pt>
                <c:pt idx="38900">
                  <c:v>7999</c:v>
                </c:pt>
                <c:pt idx="38901">
                  <c:v>7999</c:v>
                </c:pt>
                <c:pt idx="38902">
                  <c:v>7999</c:v>
                </c:pt>
                <c:pt idx="38903">
                  <c:v>7999</c:v>
                </c:pt>
                <c:pt idx="38904">
                  <c:v>7999</c:v>
                </c:pt>
                <c:pt idx="38905">
                  <c:v>8000</c:v>
                </c:pt>
                <c:pt idx="38906">
                  <c:v>8000</c:v>
                </c:pt>
                <c:pt idx="38907">
                  <c:v>8100</c:v>
                </c:pt>
                <c:pt idx="38908">
                  <c:v>8200</c:v>
                </c:pt>
                <c:pt idx="38909">
                  <c:v>8200</c:v>
                </c:pt>
                <c:pt idx="38910">
                  <c:v>8200</c:v>
                </c:pt>
                <c:pt idx="38911">
                  <c:v>8200</c:v>
                </c:pt>
                <c:pt idx="38912">
                  <c:v>14890</c:v>
                </c:pt>
                <c:pt idx="38913">
                  <c:v>14890</c:v>
                </c:pt>
                <c:pt idx="38914">
                  <c:v>14900</c:v>
                </c:pt>
                <c:pt idx="38915">
                  <c:v>14900</c:v>
                </c:pt>
                <c:pt idx="38916">
                  <c:v>14950</c:v>
                </c:pt>
                <c:pt idx="38917">
                  <c:v>14950</c:v>
                </c:pt>
                <c:pt idx="38918">
                  <c:v>14958</c:v>
                </c:pt>
                <c:pt idx="38919">
                  <c:v>14980</c:v>
                </c:pt>
                <c:pt idx="38920">
                  <c:v>14980</c:v>
                </c:pt>
                <c:pt idx="38921">
                  <c:v>14980</c:v>
                </c:pt>
                <c:pt idx="38922">
                  <c:v>14985</c:v>
                </c:pt>
                <c:pt idx="38923">
                  <c:v>14990</c:v>
                </c:pt>
                <c:pt idx="38924">
                  <c:v>14990</c:v>
                </c:pt>
                <c:pt idx="38925">
                  <c:v>14990</c:v>
                </c:pt>
                <c:pt idx="38926">
                  <c:v>14990</c:v>
                </c:pt>
                <c:pt idx="38927">
                  <c:v>14990</c:v>
                </c:pt>
                <c:pt idx="38928">
                  <c:v>14990</c:v>
                </c:pt>
                <c:pt idx="38929">
                  <c:v>14990</c:v>
                </c:pt>
                <c:pt idx="38930">
                  <c:v>14990</c:v>
                </c:pt>
                <c:pt idx="38931">
                  <c:v>15000</c:v>
                </c:pt>
                <c:pt idx="38932">
                  <c:v>10850</c:v>
                </c:pt>
                <c:pt idx="38933">
                  <c:v>10880</c:v>
                </c:pt>
                <c:pt idx="38934">
                  <c:v>10890</c:v>
                </c:pt>
                <c:pt idx="38935">
                  <c:v>10890</c:v>
                </c:pt>
                <c:pt idx="38936">
                  <c:v>10890</c:v>
                </c:pt>
                <c:pt idx="38937">
                  <c:v>10890</c:v>
                </c:pt>
                <c:pt idx="38938">
                  <c:v>10890</c:v>
                </c:pt>
                <c:pt idx="38939">
                  <c:v>10900</c:v>
                </c:pt>
                <c:pt idx="38940">
                  <c:v>10900</c:v>
                </c:pt>
                <c:pt idx="38941">
                  <c:v>10900</c:v>
                </c:pt>
                <c:pt idx="38942">
                  <c:v>10900</c:v>
                </c:pt>
                <c:pt idx="38943">
                  <c:v>10900</c:v>
                </c:pt>
                <c:pt idx="38944">
                  <c:v>10900</c:v>
                </c:pt>
                <c:pt idx="38945">
                  <c:v>10900</c:v>
                </c:pt>
                <c:pt idx="38946">
                  <c:v>10900</c:v>
                </c:pt>
                <c:pt idx="38947">
                  <c:v>10950</c:v>
                </c:pt>
                <c:pt idx="38948">
                  <c:v>10950</c:v>
                </c:pt>
                <c:pt idx="38949">
                  <c:v>10980</c:v>
                </c:pt>
                <c:pt idx="38950">
                  <c:v>10990</c:v>
                </c:pt>
                <c:pt idx="38951">
                  <c:v>10990</c:v>
                </c:pt>
                <c:pt idx="38952">
                  <c:v>8229</c:v>
                </c:pt>
                <c:pt idx="38953">
                  <c:v>8249</c:v>
                </c:pt>
                <c:pt idx="38954">
                  <c:v>8250</c:v>
                </c:pt>
                <c:pt idx="38955">
                  <c:v>8250</c:v>
                </c:pt>
                <c:pt idx="38956">
                  <c:v>8280</c:v>
                </c:pt>
                <c:pt idx="38957">
                  <c:v>8290</c:v>
                </c:pt>
                <c:pt idx="38958">
                  <c:v>8300</c:v>
                </c:pt>
                <c:pt idx="38959">
                  <c:v>8300</c:v>
                </c:pt>
                <c:pt idx="38960">
                  <c:v>8300</c:v>
                </c:pt>
                <c:pt idx="38961">
                  <c:v>8300</c:v>
                </c:pt>
                <c:pt idx="38962">
                  <c:v>8350</c:v>
                </c:pt>
                <c:pt idx="38963">
                  <c:v>8350</c:v>
                </c:pt>
                <c:pt idx="38964">
                  <c:v>8399</c:v>
                </c:pt>
                <c:pt idx="38965">
                  <c:v>8444</c:v>
                </c:pt>
                <c:pt idx="38966">
                  <c:v>8450</c:v>
                </c:pt>
                <c:pt idx="38967">
                  <c:v>8450</c:v>
                </c:pt>
                <c:pt idx="38968">
                  <c:v>8490</c:v>
                </c:pt>
                <c:pt idx="38969">
                  <c:v>8490</c:v>
                </c:pt>
                <c:pt idx="38970">
                  <c:v>8490</c:v>
                </c:pt>
                <c:pt idx="38971">
                  <c:v>8499</c:v>
                </c:pt>
                <c:pt idx="38972">
                  <c:v>15000</c:v>
                </c:pt>
                <c:pt idx="38973">
                  <c:v>15000</c:v>
                </c:pt>
                <c:pt idx="38974">
                  <c:v>15100</c:v>
                </c:pt>
                <c:pt idx="38975">
                  <c:v>15100</c:v>
                </c:pt>
                <c:pt idx="38976">
                  <c:v>15200</c:v>
                </c:pt>
                <c:pt idx="38977">
                  <c:v>15200</c:v>
                </c:pt>
                <c:pt idx="38978">
                  <c:v>15280</c:v>
                </c:pt>
                <c:pt idx="38979">
                  <c:v>15290</c:v>
                </c:pt>
                <c:pt idx="38980">
                  <c:v>15300</c:v>
                </c:pt>
                <c:pt idx="38981">
                  <c:v>15400</c:v>
                </c:pt>
                <c:pt idx="38982">
                  <c:v>15500</c:v>
                </c:pt>
                <c:pt idx="38983">
                  <c:v>15500</c:v>
                </c:pt>
                <c:pt idx="38984">
                  <c:v>15500</c:v>
                </c:pt>
                <c:pt idx="38985">
                  <c:v>15500</c:v>
                </c:pt>
                <c:pt idx="38986">
                  <c:v>15590</c:v>
                </c:pt>
                <c:pt idx="38987">
                  <c:v>15600</c:v>
                </c:pt>
                <c:pt idx="38988">
                  <c:v>15600</c:v>
                </c:pt>
                <c:pt idx="38989">
                  <c:v>15600</c:v>
                </c:pt>
                <c:pt idx="38990">
                  <c:v>15799</c:v>
                </c:pt>
                <c:pt idx="38991">
                  <c:v>8450</c:v>
                </c:pt>
                <c:pt idx="38992">
                  <c:v>9480</c:v>
                </c:pt>
                <c:pt idx="38993">
                  <c:v>9890</c:v>
                </c:pt>
                <c:pt idx="38994">
                  <c:v>9989</c:v>
                </c:pt>
                <c:pt idx="38995">
                  <c:v>9990</c:v>
                </c:pt>
                <c:pt idx="38996">
                  <c:v>10740</c:v>
                </c:pt>
                <c:pt idx="38997">
                  <c:v>11490</c:v>
                </c:pt>
                <c:pt idx="38998">
                  <c:v>11867</c:v>
                </c:pt>
                <c:pt idx="38999">
                  <c:v>12137</c:v>
                </c:pt>
                <c:pt idx="39000">
                  <c:v>12490</c:v>
                </c:pt>
                <c:pt idx="39001">
                  <c:v>12490</c:v>
                </c:pt>
                <c:pt idx="39002">
                  <c:v>12897</c:v>
                </c:pt>
                <c:pt idx="39003">
                  <c:v>12990</c:v>
                </c:pt>
                <c:pt idx="39004">
                  <c:v>12990</c:v>
                </c:pt>
                <c:pt idx="39005">
                  <c:v>13490</c:v>
                </c:pt>
                <c:pt idx="39006">
                  <c:v>13499</c:v>
                </c:pt>
                <c:pt idx="39007">
                  <c:v>13850</c:v>
                </c:pt>
                <c:pt idx="39008">
                  <c:v>14480</c:v>
                </c:pt>
                <c:pt idx="39009">
                  <c:v>15990</c:v>
                </c:pt>
                <c:pt idx="39010">
                  <c:v>6700</c:v>
                </c:pt>
                <c:pt idx="39011">
                  <c:v>6990</c:v>
                </c:pt>
                <c:pt idx="39012">
                  <c:v>7880</c:v>
                </c:pt>
                <c:pt idx="39013">
                  <c:v>7979</c:v>
                </c:pt>
                <c:pt idx="39014">
                  <c:v>7990</c:v>
                </c:pt>
                <c:pt idx="39015">
                  <c:v>8440</c:v>
                </c:pt>
                <c:pt idx="39016">
                  <c:v>8890</c:v>
                </c:pt>
                <c:pt idx="39017">
                  <c:v>8930</c:v>
                </c:pt>
                <c:pt idx="39018">
                  <c:v>9490</c:v>
                </c:pt>
                <c:pt idx="39019">
                  <c:v>9985</c:v>
                </c:pt>
                <c:pt idx="39020">
                  <c:v>10425</c:v>
                </c:pt>
                <c:pt idx="39021">
                  <c:v>10850</c:v>
                </c:pt>
                <c:pt idx="39022">
                  <c:v>10950</c:v>
                </c:pt>
                <c:pt idx="39023">
                  <c:v>10970</c:v>
                </c:pt>
                <c:pt idx="39024">
                  <c:v>10980</c:v>
                </c:pt>
                <c:pt idx="39025">
                  <c:v>11380</c:v>
                </c:pt>
                <c:pt idx="39026">
                  <c:v>11480</c:v>
                </c:pt>
                <c:pt idx="39027">
                  <c:v>11485</c:v>
                </c:pt>
                <c:pt idx="39028">
                  <c:v>11525</c:v>
                </c:pt>
                <c:pt idx="39029">
                  <c:v>5480</c:v>
                </c:pt>
                <c:pt idx="39030">
                  <c:v>6699</c:v>
                </c:pt>
                <c:pt idx="39031">
                  <c:v>7990</c:v>
                </c:pt>
                <c:pt idx="39032">
                  <c:v>7990</c:v>
                </c:pt>
                <c:pt idx="39033">
                  <c:v>9240</c:v>
                </c:pt>
                <c:pt idx="39034">
                  <c:v>9890</c:v>
                </c:pt>
                <c:pt idx="39035">
                  <c:v>9990</c:v>
                </c:pt>
                <c:pt idx="39036">
                  <c:v>10899</c:v>
                </c:pt>
                <c:pt idx="39037">
                  <c:v>11980</c:v>
                </c:pt>
                <c:pt idx="39038">
                  <c:v>12190</c:v>
                </c:pt>
                <c:pt idx="39039">
                  <c:v>12220</c:v>
                </c:pt>
                <c:pt idx="39040">
                  <c:v>12860</c:v>
                </c:pt>
                <c:pt idx="39041">
                  <c:v>14450</c:v>
                </c:pt>
                <c:pt idx="39042">
                  <c:v>14890</c:v>
                </c:pt>
                <c:pt idx="39043">
                  <c:v>15440</c:v>
                </c:pt>
                <c:pt idx="39044">
                  <c:v>16980</c:v>
                </c:pt>
                <c:pt idx="39045">
                  <c:v>17430</c:v>
                </c:pt>
                <c:pt idx="39046">
                  <c:v>20550</c:v>
                </c:pt>
                <c:pt idx="39047">
                  <c:v>26690</c:v>
                </c:pt>
                <c:pt idx="39048">
                  <c:v>10990</c:v>
                </c:pt>
                <c:pt idx="39049">
                  <c:v>10990</c:v>
                </c:pt>
                <c:pt idx="39050">
                  <c:v>10990</c:v>
                </c:pt>
                <c:pt idx="39051">
                  <c:v>10990</c:v>
                </c:pt>
                <c:pt idx="39052">
                  <c:v>10990</c:v>
                </c:pt>
                <c:pt idx="39053">
                  <c:v>10990</c:v>
                </c:pt>
                <c:pt idx="39054">
                  <c:v>10990</c:v>
                </c:pt>
                <c:pt idx="39055">
                  <c:v>10999</c:v>
                </c:pt>
                <c:pt idx="39056">
                  <c:v>10999</c:v>
                </c:pt>
                <c:pt idx="39057">
                  <c:v>11000</c:v>
                </c:pt>
                <c:pt idx="39058">
                  <c:v>11111</c:v>
                </c:pt>
                <c:pt idx="39059">
                  <c:v>11189</c:v>
                </c:pt>
                <c:pt idx="39060">
                  <c:v>11250</c:v>
                </c:pt>
                <c:pt idx="39061">
                  <c:v>11250</c:v>
                </c:pt>
                <c:pt idx="39062">
                  <c:v>11250</c:v>
                </c:pt>
                <c:pt idx="39063">
                  <c:v>11250</c:v>
                </c:pt>
                <c:pt idx="39064">
                  <c:v>11290</c:v>
                </c:pt>
                <c:pt idx="39065">
                  <c:v>11290</c:v>
                </c:pt>
                <c:pt idx="39066">
                  <c:v>11290</c:v>
                </c:pt>
                <c:pt idx="39067">
                  <c:v>11300</c:v>
                </c:pt>
                <c:pt idx="39068">
                  <c:v>8500</c:v>
                </c:pt>
                <c:pt idx="39069">
                  <c:v>8500</c:v>
                </c:pt>
                <c:pt idx="39070">
                  <c:v>8500</c:v>
                </c:pt>
                <c:pt idx="39071">
                  <c:v>8590</c:v>
                </c:pt>
                <c:pt idx="39072">
                  <c:v>8590</c:v>
                </c:pt>
                <c:pt idx="39073">
                  <c:v>8600</c:v>
                </c:pt>
                <c:pt idx="39074">
                  <c:v>8600</c:v>
                </c:pt>
                <c:pt idx="39075">
                  <c:v>8650</c:v>
                </c:pt>
                <c:pt idx="39076">
                  <c:v>8650</c:v>
                </c:pt>
                <c:pt idx="39077">
                  <c:v>8690</c:v>
                </c:pt>
                <c:pt idx="39078">
                  <c:v>8699</c:v>
                </c:pt>
                <c:pt idx="39079">
                  <c:v>8699</c:v>
                </c:pt>
                <c:pt idx="39080">
                  <c:v>8699</c:v>
                </c:pt>
                <c:pt idx="39081">
                  <c:v>8700</c:v>
                </c:pt>
                <c:pt idx="39082">
                  <c:v>8749</c:v>
                </c:pt>
                <c:pt idx="39083">
                  <c:v>8749</c:v>
                </c:pt>
                <c:pt idx="39084">
                  <c:v>8750</c:v>
                </c:pt>
                <c:pt idx="39085">
                  <c:v>8770</c:v>
                </c:pt>
                <c:pt idx="39086">
                  <c:v>8790</c:v>
                </c:pt>
                <c:pt idx="39087">
                  <c:v>8790</c:v>
                </c:pt>
                <c:pt idx="39088">
                  <c:v>15800</c:v>
                </c:pt>
                <c:pt idx="39089">
                  <c:v>15880</c:v>
                </c:pt>
                <c:pt idx="39090">
                  <c:v>15890</c:v>
                </c:pt>
                <c:pt idx="39091">
                  <c:v>15890</c:v>
                </c:pt>
                <c:pt idx="39092">
                  <c:v>15890</c:v>
                </c:pt>
                <c:pt idx="39093">
                  <c:v>15900</c:v>
                </c:pt>
                <c:pt idx="39094">
                  <c:v>15900</c:v>
                </c:pt>
                <c:pt idx="39095">
                  <c:v>15900</c:v>
                </c:pt>
                <c:pt idx="39096">
                  <c:v>15950</c:v>
                </c:pt>
                <c:pt idx="39097">
                  <c:v>15988</c:v>
                </c:pt>
                <c:pt idx="39098">
                  <c:v>15990</c:v>
                </c:pt>
                <c:pt idx="39099">
                  <c:v>15990</c:v>
                </c:pt>
                <c:pt idx="39100">
                  <c:v>15990</c:v>
                </c:pt>
                <c:pt idx="39101">
                  <c:v>15990</c:v>
                </c:pt>
                <c:pt idx="39102">
                  <c:v>15990</c:v>
                </c:pt>
                <c:pt idx="39103">
                  <c:v>15990</c:v>
                </c:pt>
                <c:pt idx="39104">
                  <c:v>15999</c:v>
                </c:pt>
                <c:pt idx="39105">
                  <c:v>15999</c:v>
                </c:pt>
                <c:pt idx="39106">
                  <c:v>16000</c:v>
                </c:pt>
                <c:pt idx="39107">
                  <c:v>16700</c:v>
                </c:pt>
                <c:pt idx="39108">
                  <c:v>19480</c:v>
                </c:pt>
                <c:pt idx="39109">
                  <c:v>19990</c:v>
                </c:pt>
                <c:pt idx="39110">
                  <c:v>22450</c:v>
                </c:pt>
                <c:pt idx="39111">
                  <c:v>29850</c:v>
                </c:pt>
                <c:pt idx="39112">
                  <c:v>37980</c:v>
                </c:pt>
                <c:pt idx="39113">
                  <c:v>50990</c:v>
                </c:pt>
                <c:pt idx="39114">
                  <c:v>5999</c:v>
                </c:pt>
                <c:pt idx="39115">
                  <c:v>10450</c:v>
                </c:pt>
                <c:pt idx="39116">
                  <c:v>11990</c:v>
                </c:pt>
                <c:pt idx="39117">
                  <c:v>12900</c:v>
                </c:pt>
                <c:pt idx="39118">
                  <c:v>12950</c:v>
                </c:pt>
                <c:pt idx="39119">
                  <c:v>13000</c:v>
                </c:pt>
                <c:pt idx="39120">
                  <c:v>14400</c:v>
                </c:pt>
                <c:pt idx="39121">
                  <c:v>14490</c:v>
                </c:pt>
                <c:pt idx="39122">
                  <c:v>15950</c:v>
                </c:pt>
                <c:pt idx="39123">
                  <c:v>17890</c:v>
                </c:pt>
                <c:pt idx="39124">
                  <c:v>17900</c:v>
                </c:pt>
                <c:pt idx="39125">
                  <c:v>18000</c:v>
                </c:pt>
                <c:pt idx="39126">
                  <c:v>11839</c:v>
                </c:pt>
                <c:pt idx="39127">
                  <c:v>11890</c:v>
                </c:pt>
                <c:pt idx="39128">
                  <c:v>11900</c:v>
                </c:pt>
                <c:pt idx="39129">
                  <c:v>11900</c:v>
                </c:pt>
                <c:pt idx="39130">
                  <c:v>11900</c:v>
                </c:pt>
                <c:pt idx="39131">
                  <c:v>11900</c:v>
                </c:pt>
                <c:pt idx="39132">
                  <c:v>11950</c:v>
                </c:pt>
                <c:pt idx="39133">
                  <c:v>11980</c:v>
                </c:pt>
                <c:pt idx="39134">
                  <c:v>12440</c:v>
                </c:pt>
                <c:pt idx="39135">
                  <c:v>12990</c:v>
                </c:pt>
                <c:pt idx="39136">
                  <c:v>13400</c:v>
                </c:pt>
                <c:pt idx="39137">
                  <c:v>13400</c:v>
                </c:pt>
                <c:pt idx="39138">
                  <c:v>13430</c:v>
                </c:pt>
                <c:pt idx="39139">
                  <c:v>13450</c:v>
                </c:pt>
                <c:pt idx="39140">
                  <c:v>13490</c:v>
                </c:pt>
                <c:pt idx="39141">
                  <c:v>13625</c:v>
                </c:pt>
                <c:pt idx="39142">
                  <c:v>13775</c:v>
                </c:pt>
                <c:pt idx="39143">
                  <c:v>13800</c:v>
                </c:pt>
                <c:pt idx="39144">
                  <c:v>13890</c:v>
                </c:pt>
                <c:pt idx="39145">
                  <c:v>14430</c:v>
                </c:pt>
                <c:pt idx="39146">
                  <c:v>27490</c:v>
                </c:pt>
                <c:pt idx="39147">
                  <c:v>27880</c:v>
                </c:pt>
                <c:pt idx="39148">
                  <c:v>44500</c:v>
                </c:pt>
                <c:pt idx="39149">
                  <c:v>128900</c:v>
                </c:pt>
                <c:pt idx="39150">
                  <c:v>10989</c:v>
                </c:pt>
                <c:pt idx="39151">
                  <c:v>18800</c:v>
                </c:pt>
                <c:pt idx="39152">
                  <c:v>69999</c:v>
                </c:pt>
                <c:pt idx="39153">
                  <c:v>79200</c:v>
                </c:pt>
                <c:pt idx="39154">
                  <c:v>3950</c:v>
                </c:pt>
                <c:pt idx="39155">
                  <c:v>6790</c:v>
                </c:pt>
                <c:pt idx="39156">
                  <c:v>7990</c:v>
                </c:pt>
                <c:pt idx="39157">
                  <c:v>10600</c:v>
                </c:pt>
                <c:pt idx="39158">
                  <c:v>11900</c:v>
                </c:pt>
                <c:pt idx="39159">
                  <c:v>12300</c:v>
                </c:pt>
                <c:pt idx="39160">
                  <c:v>12875</c:v>
                </c:pt>
                <c:pt idx="39161">
                  <c:v>14523</c:v>
                </c:pt>
                <c:pt idx="39162">
                  <c:v>15490</c:v>
                </c:pt>
                <c:pt idx="39163">
                  <c:v>15700</c:v>
                </c:pt>
                <c:pt idx="39164">
                  <c:v>28490</c:v>
                </c:pt>
                <c:pt idx="39165">
                  <c:v>18750</c:v>
                </c:pt>
                <c:pt idx="39166">
                  <c:v>19990</c:v>
                </c:pt>
                <c:pt idx="39167">
                  <c:v>21990</c:v>
                </c:pt>
                <c:pt idx="39168">
                  <c:v>22500</c:v>
                </c:pt>
                <c:pt idx="39169">
                  <c:v>22998</c:v>
                </c:pt>
                <c:pt idx="39170">
                  <c:v>23900</c:v>
                </c:pt>
                <c:pt idx="39171">
                  <c:v>25300</c:v>
                </c:pt>
                <c:pt idx="39172">
                  <c:v>25900</c:v>
                </c:pt>
                <c:pt idx="39173">
                  <c:v>45900</c:v>
                </c:pt>
                <c:pt idx="39174">
                  <c:v>6590</c:v>
                </c:pt>
                <c:pt idx="39175">
                  <c:v>7250</c:v>
                </c:pt>
                <c:pt idx="39176">
                  <c:v>8790</c:v>
                </c:pt>
                <c:pt idx="39177">
                  <c:v>10000</c:v>
                </c:pt>
                <c:pt idx="39178">
                  <c:v>10890</c:v>
                </c:pt>
                <c:pt idx="39179">
                  <c:v>11590</c:v>
                </c:pt>
                <c:pt idx="39180">
                  <c:v>11990</c:v>
                </c:pt>
                <c:pt idx="39181">
                  <c:v>12490</c:v>
                </c:pt>
                <c:pt idx="39182">
                  <c:v>12990</c:v>
                </c:pt>
                <c:pt idx="39183">
                  <c:v>14850</c:v>
                </c:pt>
                <c:pt idx="39184">
                  <c:v>17500</c:v>
                </c:pt>
                <c:pt idx="39185">
                  <c:v>14430</c:v>
                </c:pt>
                <c:pt idx="39186">
                  <c:v>14480</c:v>
                </c:pt>
                <c:pt idx="39187">
                  <c:v>14900</c:v>
                </c:pt>
                <c:pt idx="39188">
                  <c:v>14999</c:v>
                </c:pt>
                <c:pt idx="39189">
                  <c:v>15375</c:v>
                </c:pt>
                <c:pt idx="39190">
                  <c:v>15840</c:v>
                </c:pt>
                <c:pt idx="39191">
                  <c:v>15875</c:v>
                </c:pt>
                <c:pt idx="39192">
                  <c:v>15900</c:v>
                </c:pt>
                <c:pt idx="39193">
                  <c:v>15900</c:v>
                </c:pt>
                <c:pt idx="39194">
                  <c:v>15900</c:v>
                </c:pt>
                <c:pt idx="39195">
                  <c:v>15925</c:v>
                </c:pt>
                <c:pt idx="39196">
                  <c:v>15980</c:v>
                </c:pt>
                <c:pt idx="39197">
                  <c:v>15999</c:v>
                </c:pt>
                <c:pt idx="39198">
                  <c:v>16663</c:v>
                </c:pt>
                <c:pt idx="39199">
                  <c:v>17385</c:v>
                </c:pt>
                <c:pt idx="39200">
                  <c:v>17990</c:v>
                </c:pt>
                <c:pt idx="39201">
                  <c:v>17999</c:v>
                </c:pt>
                <c:pt idx="39202">
                  <c:v>18400</c:v>
                </c:pt>
                <c:pt idx="39203">
                  <c:v>18900</c:v>
                </c:pt>
                <c:pt idx="39204">
                  <c:v>18940</c:v>
                </c:pt>
                <c:pt idx="39205">
                  <c:v>34900</c:v>
                </c:pt>
                <c:pt idx="39206">
                  <c:v>4400</c:v>
                </c:pt>
                <c:pt idx="39207">
                  <c:v>4700</c:v>
                </c:pt>
                <c:pt idx="39208">
                  <c:v>4800</c:v>
                </c:pt>
                <c:pt idx="39209">
                  <c:v>4990</c:v>
                </c:pt>
                <c:pt idx="39210">
                  <c:v>5000</c:v>
                </c:pt>
                <c:pt idx="39211">
                  <c:v>5699</c:v>
                </c:pt>
                <c:pt idx="39212">
                  <c:v>5800</c:v>
                </c:pt>
                <c:pt idx="39213">
                  <c:v>5800</c:v>
                </c:pt>
                <c:pt idx="39214">
                  <c:v>5930</c:v>
                </c:pt>
                <c:pt idx="39215">
                  <c:v>5999</c:v>
                </c:pt>
                <c:pt idx="39216">
                  <c:v>6099</c:v>
                </c:pt>
                <c:pt idx="39217">
                  <c:v>6100</c:v>
                </c:pt>
                <c:pt idx="39218">
                  <c:v>6200</c:v>
                </c:pt>
                <c:pt idx="39219">
                  <c:v>6290</c:v>
                </c:pt>
                <c:pt idx="39220">
                  <c:v>6290</c:v>
                </c:pt>
                <c:pt idx="39221">
                  <c:v>6300</c:v>
                </c:pt>
                <c:pt idx="39222">
                  <c:v>6470</c:v>
                </c:pt>
                <c:pt idx="39223">
                  <c:v>6490</c:v>
                </c:pt>
                <c:pt idx="39224">
                  <c:v>6490</c:v>
                </c:pt>
                <c:pt idx="39225">
                  <c:v>19290</c:v>
                </c:pt>
                <c:pt idx="39226">
                  <c:v>24900</c:v>
                </c:pt>
                <c:pt idx="39227">
                  <c:v>25980</c:v>
                </c:pt>
                <c:pt idx="39228">
                  <c:v>27699</c:v>
                </c:pt>
                <c:pt idx="39229">
                  <c:v>33990</c:v>
                </c:pt>
                <c:pt idx="39230">
                  <c:v>159900</c:v>
                </c:pt>
                <c:pt idx="39231">
                  <c:v>2900</c:v>
                </c:pt>
                <c:pt idx="39232">
                  <c:v>4900</c:v>
                </c:pt>
                <c:pt idx="39233">
                  <c:v>5000</c:v>
                </c:pt>
                <c:pt idx="39234">
                  <c:v>5390</c:v>
                </c:pt>
                <c:pt idx="39235">
                  <c:v>5500</c:v>
                </c:pt>
                <c:pt idx="39236">
                  <c:v>5554</c:v>
                </c:pt>
                <c:pt idx="39237">
                  <c:v>5600</c:v>
                </c:pt>
                <c:pt idx="39238">
                  <c:v>5600</c:v>
                </c:pt>
                <c:pt idx="39239">
                  <c:v>5699</c:v>
                </c:pt>
                <c:pt idx="39240">
                  <c:v>5800</c:v>
                </c:pt>
                <c:pt idx="39241">
                  <c:v>5880</c:v>
                </c:pt>
                <c:pt idx="39242">
                  <c:v>5900</c:v>
                </c:pt>
                <c:pt idx="39243">
                  <c:v>5900</c:v>
                </c:pt>
                <c:pt idx="39244">
                  <c:v>19490</c:v>
                </c:pt>
                <c:pt idx="39245">
                  <c:v>19525</c:v>
                </c:pt>
                <c:pt idx="39246">
                  <c:v>19819</c:v>
                </c:pt>
                <c:pt idx="39247">
                  <c:v>19864</c:v>
                </c:pt>
                <c:pt idx="39248">
                  <c:v>19990</c:v>
                </c:pt>
                <c:pt idx="39249">
                  <c:v>19999</c:v>
                </c:pt>
                <c:pt idx="39250">
                  <c:v>20350</c:v>
                </c:pt>
                <c:pt idx="39251">
                  <c:v>20425</c:v>
                </c:pt>
                <c:pt idx="39252">
                  <c:v>20479</c:v>
                </c:pt>
                <c:pt idx="39253">
                  <c:v>20900</c:v>
                </c:pt>
                <c:pt idx="39254">
                  <c:v>20980</c:v>
                </c:pt>
                <c:pt idx="39255">
                  <c:v>21900</c:v>
                </c:pt>
                <c:pt idx="39256">
                  <c:v>21939</c:v>
                </c:pt>
                <c:pt idx="39257">
                  <c:v>22800</c:v>
                </c:pt>
                <c:pt idx="39258">
                  <c:v>22825</c:v>
                </c:pt>
                <c:pt idx="39259">
                  <c:v>23725</c:v>
                </c:pt>
                <c:pt idx="39260">
                  <c:v>23900</c:v>
                </c:pt>
                <c:pt idx="39261">
                  <c:v>24890</c:v>
                </c:pt>
                <c:pt idx="39262">
                  <c:v>24990</c:v>
                </c:pt>
                <c:pt idx="39263">
                  <c:v>25670</c:v>
                </c:pt>
                <c:pt idx="39264">
                  <c:v>6500</c:v>
                </c:pt>
                <c:pt idx="39265">
                  <c:v>6500</c:v>
                </c:pt>
                <c:pt idx="39266">
                  <c:v>6600</c:v>
                </c:pt>
                <c:pt idx="39267">
                  <c:v>6699</c:v>
                </c:pt>
                <c:pt idx="39268">
                  <c:v>6700</c:v>
                </c:pt>
                <c:pt idx="39269">
                  <c:v>6750</c:v>
                </c:pt>
                <c:pt idx="39270">
                  <c:v>6750</c:v>
                </c:pt>
                <c:pt idx="39271">
                  <c:v>6750</c:v>
                </c:pt>
                <c:pt idx="39272">
                  <c:v>6800</c:v>
                </c:pt>
                <c:pt idx="39273">
                  <c:v>6800</c:v>
                </c:pt>
                <c:pt idx="39274">
                  <c:v>6850</c:v>
                </c:pt>
                <c:pt idx="39275">
                  <c:v>6900</c:v>
                </c:pt>
                <c:pt idx="39276">
                  <c:v>6950</c:v>
                </c:pt>
                <c:pt idx="39277">
                  <c:v>6990</c:v>
                </c:pt>
                <c:pt idx="39278">
                  <c:v>6990</c:v>
                </c:pt>
                <c:pt idx="39279">
                  <c:v>7000</c:v>
                </c:pt>
                <c:pt idx="39280">
                  <c:v>7150</c:v>
                </c:pt>
                <c:pt idx="39281">
                  <c:v>7199</c:v>
                </c:pt>
                <c:pt idx="39282">
                  <c:v>7250</c:v>
                </c:pt>
                <c:pt idx="39283">
                  <c:v>7300</c:v>
                </c:pt>
                <c:pt idx="39284">
                  <c:v>5990</c:v>
                </c:pt>
                <c:pt idx="39285">
                  <c:v>5990</c:v>
                </c:pt>
                <c:pt idx="39286">
                  <c:v>5990</c:v>
                </c:pt>
                <c:pt idx="39287">
                  <c:v>5990</c:v>
                </c:pt>
                <c:pt idx="39288">
                  <c:v>5990</c:v>
                </c:pt>
                <c:pt idx="39289">
                  <c:v>5999</c:v>
                </c:pt>
                <c:pt idx="39290">
                  <c:v>5999</c:v>
                </c:pt>
                <c:pt idx="39291">
                  <c:v>6000</c:v>
                </c:pt>
                <c:pt idx="39292">
                  <c:v>6000</c:v>
                </c:pt>
                <c:pt idx="39293">
                  <c:v>6100</c:v>
                </c:pt>
                <c:pt idx="39294">
                  <c:v>6100</c:v>
                </c:pt>
                <c:pt idx="39295">
                  <c:v>6200</c:v>
                </c:pt>
                <c:pt idx="39296">
                  <c:v>6200</c:v>
                </c:pt>
                <c:pt idx="39297">
                  <c:v>6200</c:v>
                </c:pt>
                <c:pt idx="39298">
                  <c:v>6200</c:v>
                </c:pt>
                <c:pt idx="39299">
                  <c:v>6200</c:v>
                </c:pt>
                <c:pt idx="39300">
                  <c:v>6250</c:v>
                </c:pt>
                <c:pt idx="39301">
                  <c:v>6250</c:v>
                </c:pt>
                <c:pt idx="39302">
                  <c:v>6300</c:v>
                </c:pt>
                <c:pt idx="39303">
                  <c:v>6350</c:v>
                </c:pt>
                <c:pt idx="39304">
                  <c:v>26525</c:v>
                </c:pt>
                <c:pt idx="39305">
                  <c:v>27899</c:v>
                </c:pt>
                <c:pt idx="39306">
                  <c:v>28770</c:v>
                </c:pt>
                <c:pt idx="39307">
                  <c:v>29446</c:v>
                </c:pt>
                <c:pt idx="39308">
                  <c:v>29990</c:v>
                </c:pt>
                <c:pt idx="39309">
                  <c:v>31470</c:v>
                </c:pt>
                <c:pt idx="39310">
                  <c:v>31880</c:v>
                </c:pt>
                <c:pt idx="39311">
                  <c:v>31894</c:v>
                </c:pt>
                <c:pt idx="39312">
                  <c:v>31900</c:v>
                </c:pt>
                <c:pt idx="39313">
                  <c:v>31980</c:v>
                </c:pt>
                <c:pt idx="39314">
                  <c:v>32950</c:v>
                </c:pt>
                <c:pt idx="39315">
                  <c:v>32980</c:v>
                </c:pt>
                <c:pt idx="39316">
                  <c:v>33890</c:v>
                </c:pt>
                <c:pt idx="39317">
                  <c:v>34490</c:v>
                </c:pt>
                <c:pt idx="39318">
                  <c:v>34490</c:v>
                </c:pt>
                <c:pt idx="39319">
                  <c:v>34980</c:v>
                </c:pt>
                <c:pt idx="39320">
                  <c:v>34999</c:v>
                </c:pt>
                <c:pt idx="39321">
                  <c:v>38890</c:v>
                </c:pt>
                <c:pt idx="39322">
                  <c:v>38890</c:v>
                </c:pt>
                <c:pt idx="39323">
                  <c:v>7300</c:v>
                </c:pt>
                <c:pt idx="39324">
                  <c:v>7400</c:v>
                </c:pt>
                <c:pt idx="39325">
                  <c:v>7450</c:v>
                </c:pt>
                <c:pt idx="39326">
                  <c:v>7490</c:v>
                </c:pt>
                <c:pt idx="39327">
                  <c:v>7490</c:v>
                </c:pt>
                <c:pt idx="39328">
                  <c:v>7499</c:v>
                </c:pt>
                <c:pt idx="39329">
                  <c:v>7499</c:v>
                </c:pt>
                <c:pt idx="39330">
                  <c:v>7499</c:v>
                </c:pt>
                <c:pt idx="39331">
                  <c:v>7500</c:v>
                </c:pt>
                <c:pt idx="39332">
                  <c:v>7500</c:v>
                </c:pt>
                <c:pt idx="39333">
                  <c:v>7500</c:v>
                </c:pt>
                <c:pt idx="39334">
                  <c:v>7500</c:v>
                </c:pt>
                <c:pt idx="39335">
                  <c:v>7595</c:v>
                </c:pt>
                <c:pt idx="39336">
                  <c:v>7700</c:v>
                </c:pt>
                <c:pt idx="39337">
                  <c:v>7790</c:v>
                </c:pt>
                <c:pt idx="39338">
                  <c:v>7790</c:v>
                </c:pt>
                <c:pt idx="39339">
                  <c:v>7800</c:v>
                </c:pt>
                <c:pt idx="39340">
                  <c:v>7800</c:v>
                </c:pt>
                <c:pt idx="39341">
                  <c:v>7800</c:v>
                </c:pt>
                <c:pt idx="39342">
                  <c:v>6399</c:v>
                </c:pt>
                <c:pt idx="39343">
                  <c:v>6400</c:v>
                </c:pt>
                <c:pt idx="39344">
                  <c:v>6400</c:v>
                </c:pt>
                <c:pt idx="39345">
                  <c:v>6400</c:v>
                </c:pt>
                <c:pt idx="39346">
                  <c:v>6450</c:v>
                </c:pt>
                <c:pt idx="39347">
                  <c:v>6490</c:v>
                </c:pt>
                <c:pt idx="39348">
                  <c:v>6490</c:v>
                </c:pt>
                <c:pt idx="39349">
                  <c:v>6550</c:v>
                </c:pt>
                <c:pt idx="39350">
                  <c:v>6600</c:v>
                </c:pt>
                <c:pt idx="39351">
                  <c:v>6650</c:v>
                </c:pt>
                <c:pt idx="39352">
                  <c:v>6650</c:v>
                </c:pt>
                <c:pt idx="39353">
                  <c:v>6650</c:v>
                </c:pt>
                <c:pt idx="39354">
                  <c:v>6700</c:v>
                </c:pt>
                <c:pt idx="39355">
                  <c:v>6700</c:v>
                </c:pt>
                <c:pt idx="39356">
                  <c:v>6750</c:v>
                </c:pt>
                <c:pt idx="39357">
                  <c:v>6795</c:v>
                </c:pt>
                <c:pt idx="39358">
                  <c:v>6800</c:v>
                </c:pt>
                <c:pt idx="39359">
                  <c:v>6800</c:v>
                </c:pt>
                <c:pt idx="39360">
                  <c:v>6800</c:v>
                </c:pt>
                <c:pt idx="39361">
                  <c:v>6850</c:v>
                </c:pt>
                <c:pt idx="39362">
                  <c:v>7850</c:v>
                </c:pt>
                <c:pt idx="39363">
                  <c:v>7890</c:v>
                </c:pt>
                <c:pt idx="39364">
                  <c:v>7890</c:v>
                </c:pt>
                <c:pt idx="39365">
                  <c:v>7900</c:v>
                </c:pt>
                <c:pt idx="39366">
                  <c:v>7970</c:v>
                </c:pt>
                <c:pt idx="39367">
                  <c:v>7990</c:v>
                </c:pt>
                <c:pt idx="39368">
                  <c:v>7990</c:v>
                </c:pt>
                <c:pt idx="39369">
                  <c:v>7990</c:v>
                </c:pt>
                <c:pt idx="39370">
                  <c:v>7999</c:v>
                </c:pt>
                <c:pt idx="39371">
                  <c:v>8000</c:v>
                </c:pt>
                <c:pt idx="39372">
                  <c:v>8000</c:v>
                </c:pt>
                <c:pt idx="39373">
                  <c:v>8000</c:v>
                </c:pt>
                <c:pt idx="39374">
                  <c:v>8000</c:v>
                </c:pt>
                <c:pt idx="39375">
                  <c:v>8200</c:v>
                </c:pt>
                <c:pt idx="39376">
                  <c:v>8200</c:v>
                </c:pt>
                <c:pt idx="39377">
                  <c:v>8200</c:v>
                </c:pt>
                <c:pt idx="39378">
                  <c:v>8250</c:v>
                </c:pt>
                <c:pt idx="39379">
                  <c:v>8290</c:v>
                </c:pt>
                <c:pt idx="39380">
                  <c:v>8290</c:v>
                </c:pt>
                <c:pt idx="39381">
                  <c:v>8399</c:v>
                </c:pt>
                <c:pt idx="39382">
                  <c:v>6850</c:v>
                </c:pt>
                <c:pt idx="39383">
                  <c:v>6880</c:v>
                </c:pt>
                <c:pt idx="39384">
                  <c:v>6888</c:v>
                </c:pt>
                <c:pt idx="39385">
                  <c:v>6900</c:v>
                </c:pt>
                <c:pt idx="39386">
                  <c:v>6900</c:v>
                </c:pt>
                <c:pt idx="39387">
                  <c:v>6900</c:v>
                </c:pt>
                <c:pt idx="39388">
                  <c:v>6950</c:v>
                </c:pt>
                <c:pt idx="39389">
                  <c:v>6950</c:v>
                </c:pt>
                <c:pt idx="39390">
                  <c:v>6990</c:v>
                </c:pt>
                <c:pt idx="39391">
                  <c:v>6990</c:v>
                </c:pt>
                <c:pt idx="39392">
                  <c:v>6990</c:v>
                </c:pt>
                <c:pt idx="39393">
                  <c:v>6990</c:v>
                </c:pt>
                <c:pt idx="39394">
                  <c:v>6990</c:v>
                </c:pt>
                <c:pt idx="39395">
                  <c:v>6990</c:v>
                </c:pt>
                <c:pt idx="39396">
                  <c:v>6990</c:v>
                </c:pt>
                <c:pt idx="39397">
                  <c:v>6999</c:v>
                </c:pt>
                <c:pt idx="39398">
                  <c:v>6999</c:v>
                </c:pt>
                <c:pt idx="39399">
                  <c:v>6999</c:v>
                </c:pt>
                <c:pt idx="39400">
                  <c:v>6999</c:v>
                </c:pt>
                <c:pt idx="39401">
                  <c:v>6999</c:v>
                </c:pt>
                <c:pt idx="39402">
                  <c:v>14980</c:v>
                </c:pt>
                <c:pt idx="39403">
                  <c:v>15700</c:v>
                </c:pt>
                <c:pt idx="39404">
                  <c:v>15880</c:v>
                </c:pt>
                <c:pt idx="39405">
                  <c:v>17900</c:v>
                </c:pt>
                <c:pt idx="39406">
                  <c:v>18999</c:v>
                </c:pt>
                <c:pt idx="39407">
                  <c:v>23880</c:v>
                </c:pt>
                <c:pt idx="39408">
                  <c:v>23880</c:v>
                </c:pt>
                <c:pt idx="39409">
                  <c:v>33900</c:v>
                </c:pt>
                <c:pt idx="39410">
                  <c:v>34490</c:v>
                </c:pt>
                <c:pt idx="39411">
                  <c:v>34899</c:v>
                </c:pt>
                <c:pt idx="39412">
                  <c:v>40800</c:v>
                </c:pt>
                <c:pt idx="39413">
                  <c:v>49880</c:v>
                </c:pt>
                <c:pt idx="39414">
                  <c:v>4490</c:v>
                </c:pt>
                <c:pt idx="39415">
                  <c:v>4990</c:v>
                </c:pt>
                <c:pt idx="39416">
                  <c:v>6499</c:v>
                </c:pt>
                <c:pt idx="39417">
                  <c:v>6990</c:v>
                </c:pt>
                <c:pt idx="39418">
                  <c:v>7600</c:v>
                </c:pt>
                <c:pt idx="39419">
                  <c:v>7990</c:v>
                </c:pt>
                <c:pt idx="39420">
                  <c:v>8550</c:v>
                </c:pt>
                <c:pt idx="39421">
                  <c:v>8680</c:v>
                </c:pt>
                <c:pt idx="39422">
                  <c:v>8450</c:v>
                </c:pt>
                <c:pt idx="39423">
                  <c:v>8490</c:v>
                </c:pt>
                <c:pt idx="39424">
                  <c:v>8490</c:v>
                </c:pt>
                <c:pt idx="39425">
                  <c:v>8499</c:v>
                </c:pt>
                <c:pt idx="39426">
                  <c:v>8500</c:v>
                </c:pt>
                <c:pt idx="39427">
                  <c:v>8500</c:v>
                </c:pt>
                <c:pt idx="39428">
                  <c:v>8500</c:v>
                </c:pt>
                <c:pt idx="39429">
                  <c:v>8500</c:v>
                </c:pt>
                <c:pt idx="39430">
                  <c:v>8500</c:v>
                </c:pt>
                <c:pt idx="39431">
                  <c:v>8590</c:v>
                </c:pt>
                <c:pt idx="39432">
                  <c:v>8600</c:v>
                </c:pt>
                <c:pt idx="39433">
                  <c:v>8600</c:v>
                </c:pt>
                <c:pt idx="39434">
                  <c:v>8690</c:v>
                </c:pt>
                <c:pt idx="39435">
                  <c:v>8690</c:v>
                </c:pt>
                <c:pt idx="39436">
                  <c:v>8699</c:v>
                </c:pt>
                <c:pt idx="39437">
                  <c:v>8700</c:v>
                </c:pt>
                <c:pt idx="39438">
                  <c:v>8750</c:v>
                </c:pt>
                <c:pt idx="39439">
                  <c:v>8900</c:v>
                </c:pt>
                <c:pt idx="39440">
                  <c:v>8950</c:v>
                </c:pt>
                <c:pt idx="39441">
                  <c:v>8975</c:v>
                </c:pt>
                <c:pt idx="39442">
                  <c:v>6999</c:v>
                </c:pt>
                <c:pt idx="39443">
                  <c:v>6999</c:v>
                </c:pt>
                <c:pt idx="39444">
                  <c:v>7000</c:v>
                </c:pt>
                <c:pt idx="39445">
                  <c:v>7000</c:v>
                </c:pt>
                <c:pt idx="39446">
                  <c:v>7099</c:v>
                </c:pt>
                <c:pt idx="39447">
                  <c:v>7100</c:v>
                </c:pt>
                <c:pt idx="39448">
                  <c:v>7100</c:v>
                </c:pt>
                <c:pt idx="39449">
                  <c:v>7150</c:v>
                </c:pt>
                <c:pt idx="39450">
                  <c:v>7200</c:v>
                </c:pt>
                <c:pt idx="39451">
                  <c:v>7280</c:v>
                </c:pt>
                <c:pt idx="39452">
                  <c:v>7290</c:v>
                </c:pt>
                <c:pt idx="39453">
                  <c:v>7290</c:v>
                </c:pt>
                <c:pt idx="39454">
                  <c:v>7300</c:v>
                </c:pt>
                <c:pt idx="39455">
                  <c:v>7300</c:v>
                </c:pt>
                <c:pt idx="39456">
                  <c:v>7390</c:v>
                </c:pt>
                <c:pt idx="39457">
                  <c:v>7390</c:v>
                </c:pt>
                <c:pt idx="39458">
                  <c:v>7390</c:v>
                </c:pt>
                <c:pt idx="39459">
                  <c:v>7400</c:v>
                </c:pt>
                <c:pt idx="39460">
                  <c:v>7444</c:v>
                </c:pt>
                <c:pt idx="39461">
                  <c:v>7490</c:v>
                </c:pt>
                <c:pt idx="39462">
                  <c:v>8900</c:v>
                </c:pt>
                <c:pt idx="39463">
                  <c:v>8980</c:v>
                </c:pt>
                <c:pt idx="39464">
                  <c:v>8990</c:v>
                </c:pt>
                <c:pt idx="39465">
                  <c:v>8990</c:v>
                </c:pt>
                <c:pt idx="39466">
                  <c:v>9270</c:v>
                </c:pt>
                <c:pt idx="39467">
                  <c:v>9450</c:v>
                </c:pt>
                <c:pt idx="39468">
                  <c:v>9990</c:v>
                </c:pt>
                <c:pt idx="39469">
                  <c:v>10800</c:v>
                </c:pt>
                <c:pt idx="39470">
                  <c:v>10890</c:v>
                </c:pt>
                <c:pt idx="39471">
                  <c:v>11990</c:v>
                </c:pt>
                <c:pt idx="39472">
                  <c:v>12490</c:v>
                </c:pt>
                <c:pt idx="39473">
                  <c:v>12990</c:v>
                </c:pt>
                <c:pt idx="39474">
                  <c:v>13500</c:v>
                </c:pt>
                <c:pt idx="39475">
                  <c:v>13990</c:v>
                </c:pt>
                <c:pt idx="39476">
                  <c:v>14749</c:v>
                </c:pt>
                <c:pt idx="39477">
                  <c:v>14772</c:v>
                </c:pt>
                <c:pt idx="39478">
                  <c:v>14850</c:v>
                </c:pt>
                <c:pt idx="39479">
                  <c:v>14890</c:v>
                </c:pt>
                <c:pt idx="39480">
                  <c:v>14970</c:v>
                </c:pt>
                <c:pt idx="39481">
                  <c:v>15480</c:v>
                </c:pt>
                <c:pt idx="39482">
                  <c:v>8990</c:v>
                </c:pt>
                <c:pt idx="39483">
                  <c:v>8990</c:v>
                </c:pt>
                <c:pt idx="39484">
                  <c:v>8999</c:v>
                </c:pt>
                <c:pt idx="39485">
                  <c:v>9000</c:v>
                </c:pt>
                <c:pt idx="39486">
                  <c:v>9200</c:v>
                </c:pt>
                <c:pt idx="39487">
                  <c:v>9200</c:v>
                </c:pt>
                <c:pt idx="39488">
                  <c:v>9390</c:v>
                </c:pt>
                <c:pt idx="39489">
                  <c:v>9400</c:v>
                </c:pt>
                <c:pt idx="39490">
                  <c:v>9440</c:v>
                </c:pt>
                <c:pt idx="39491">
                  <c:v>9450</c:v>
                </c:pt>
                <c:pt idx="39492">
                  <c:v>9485</c:v>
                </c:pt>
                <c:pt idx="39493">
                  <c:v>9490</c:v>
                </c:pt>
                <c:pt idx="39494">
                  <c:v>9499</c:v>
                </c:pt>
                <c:pt idx="39495">
                  <c:v>9499</c:v>
                </c:pt>
                <c:pt idx="39496">
                  <c:v>9500</c:v>
                </c:pt>
                <c:pt idx="39497">
                  <c:v>9500</c:v>
                </c:pt>
                <c:pt idx="39498">
                  <c:v>9500</c:v>
                </c:pt>
                <c:pt idx="39499">
                  <c:v>9600</c:v>
                </c:pt>
                <c:pt idx="39500">
                  <c:v>9695</c:v>
                </c:pt>
                <c:pt idx="39501">
                  <c:v>9699</c:v>
                </c:pt>
                <c:pt idx="39502">
                  <c:v>7490</c:v>
                </c:pt>
                <c:pt idx="39503">
                  <c:v>7490</c:v>
                </c:pt>
                <c:pt idx="39504">
                  <c:v>7499</c:v>
                </c:pt>
                <c:pt idx="39505">
                  <c:v>7500</c:v>
                </c:pt>
                <c:pt idx="39506">
                  <c:v>7500</c:v>
                </c:pt>
                <c:pt idx="39507">
                  <c:v>7500</c:v>
                </c:pt>
                <c:pt idx="39508">
                  <c:v>7500</c:v>
                </c:pt>
                <c:pt idx="39509">
                  <c:v>7500</c:v>
                </c:pt>
                <c:pt idx="39510">
                  <c:v>7500</c:v>
                </c:pt>
                <c:pt idx="39511">
                  <c:v>7500</c:v>
                </c:pt>
                <c:pt idx="39512">
                  <c:v>7500</c:v>
                </c:pt>
                <c:pt idx="39513">
                  <c:v>7700</c:v>
                </c:pt>
                <c:pt idx="39514">
                  <c:v>7770</c:v>
                </c:pt>
                <c:pt idx="39515">
                  <c:v>7770</c:v>
                </c:pt>
                <c:pt idx="39516">
                  <c:v>7790</c:v>
                </c:pt>
                <c:pt idx="39517">
                  <c:v>7800</c:v>
                </c:pt>
                <c:pt idx="39518">
                  <c:v>7800</c:v>
                </c:pt>
                <c:pt idx="39519">
                  <c:v>7800</c:v>
                </c:pt>
                <c:pt idx="39520">
                  <c:v>7880</c:v>
                </c:pt>
                <c:pt idx="39521">
                  <c:v>7900</c:v>
                </c:pt>
                <c:pt idx="39522">
                  <c:v>15990</c:v>
                </c:pt>
                <c:pt idx="39523">
                  <c:v>16900</c:v>
                </c:pt>
                <c:pt idx="39524">
                  <c:v>16950</c:v>
                </c:pt>
                <c:pt idx="39525">
                  <c:v>17990</c:v>
                </c:pt>
                <c:pt idx="39526">
                  <c:v>23990</c:v>
                </c:pt>
                <c:pt idx="39527">
                  <c:v>26999</c:v>
                </c:pt>
                <c:pt idx="39528">
                  <c:v>46890</c:v>
                </c:pt>
                <c:pt idx="39529">
                  <c:v>4290</c:v>
                </c:pt>
                <c:pt idx="39530">
                  <c:v>4500</c:v>
                </c:pt>
                <c:pt idx="39531">
                  <c:v>4720</c:v>
                </c:pt>
                <c:pt idx="39532">
                  <c:v>4870</c:v>
                </c:pt>
                <c:pt idx="39533">
                  <c:v>4898</c:v>
                </c:pt>
                <c:pt idx="39534">
                  <c:v>4990</c:v>
                </c:pt>
                <c:pt idx="39535">
                  <c:v>5250</c:v>
                </c:pt>
                <c:pt idx="39536">
                  <c:v>5390</c:v>
                </c:pt>
                <c:pt idx="39537">
                  <c:v>5400</c:v>
                </c:pt>
                <c:pt idx="39538">
                  <c:v>5490</c:v>
                </c:pt>
                <c:pt idx="39539">
                  <c:v>5500</c:v>
                </c:pt>
                <c:pt idx="39540">
                  <c:v>5500</c:v>
                </c:pt>
                <c:pt idx="39541">
                  <c:v>9700</c:v>
                </c:pt>
                <c:pt idx="39542">
                  <c:v>9700</c:v>
                </c:pt>
                <c:pt idx="39543">
                  <c:v>9850</c:v>
                </c:pt>
                <c:pt idx="39544">
                  <c:v>9900</c:v>
                </c:pt>
                <c:pt idx="39545">
                  <c:v>9900</c:v>
                </c:pt>
                <c:pt idx="39546">
                  <c:v>9900</c:v>
                </c:pt>
                <c:pt idx="39547">
                  <c:v>9900</c:v>
                </c:pt>
                <c:pt idx="39548">
                  <c:v>9940</c:v>
                </c:pt>
                <c:pt idx="39549">
                  <c:v>9950</c:v>
                </c:pt>
                <c:pt idx="39550">
                  <c:v>9950</c:v>
                </c:pt>
                <c:pt idx="39551">
                  <c:v>9990</c:v>
                </c:pt>
                <c:pt idx="39552">
                  <c:v>9990</c:v>
                </c:pt>
                <c:pt idx="39553">
                  <c:v>9990</c:v>
                </c:pt>
                <c:pt idx="39554">
                  <c:v>9990</c:v>
                </c:pt>
                <c:pt idx="39555">
                  <c:v>9990</c:v>
                </c:pt>
                <c:pt idx="39556">
                  <c:v>9999</c:v>
                </c:pt>
                <c:pt idx="39557">
                  <c:v>10000</c:v>
                </c:pt>
                <c:pt idx="39558">
                  <c:v>10000</c:v>
                </c:pt>
                <c:pt idx="39559">
                  <c:v>10000</c:v>
                </c:pt>
                <c:pt idx="39560">
                  <c:v>10100</c:v>
                </c:pt>
                <c:pt idx="39561">
                  <c:v>7880</c:v>
                </c:pt>
                <c:pt idx="39562">
                  <c:v>7880</c:v>
                </c:pt>
                <c:pt idx="39563">
                  <c:v>7890</c:v>
                </c:pt>
                <c:pt idx="39564">
                  <c:v>7900</c:v>
                </c:pt>
                <c:pt idx="39565">
                  <c:v>7900</c:v>
                </c:pt>
                <c:pt idx="39566">
                  <c:v>7900</c:v>
                </c:pt>
                <c:pt idx="39567">
                  <c:v>7900</c:v>
                </c:pt>
                <c:pt idx="39568">
                  <c:v>7900</c:v>
                </c:pt>
                <c:pt idx="39569">
                  <c:v>7919</c:v>
                </c:pt>
                <c:pt idx="39570">
                  <c:v>7929</c:v>
                </c:pt>
                <c:pt idx="39571">
                  <c:v>7950</c:v>
                </c:pt>
                <c:pt idx="39572">
                  <c:v>7980</c:v>
                </c:pt>
                <c:pt idx="39573">
                  <c:v>7980</c:v>
                </c:pt>
                <c:pt idx="39574">
                  <c:v>7990</c:v>
                </c:pt>
                <c:pt idx="39575">
                  <c:v>7990</c:v>
                </c:pt>
                <c:pt idx="39576">
                  <c:v>7990</c:v>
                </c:pt>
                <c:pt idx="39577">
                  <c:v>7990</c:v>
                </c:pt>
                <c:pt idx="39578">
                  <c:v>7990</c:v>
                </c:pt>
                <c:pt idx="39579">
                  <c:v>7990</c:v>
                </c:pt>
                <c:pt idx="39580">
                  <c:v>31490</c:v>
                </c:pt>
                <c:pt idx="39581">
                  <c:v>31890</c:v>
                </c:pt>
                <c:pt idx="39582">
                  <c:v>33670</c:v>
                </c:pt>
                <c:pt idx="39583">
                  <c:v>33670</c:v>
                </c:pt>
                <c:pt idx="39584">
                  <c:v>33879</c:v>
                </c:pt>
                <c:pt idx="39585">
                  <c:v>33980</c:v>
                </c:pt>
                <c:pt idx="39586">
                  <c:v>34340</c:v>
                </c:pt>
                <c:pt idx="39587">
                  <c:v>34440</c:v>
                </c:pt>
                <c:pt idx="39588">
                  <c:v>34470</c:v>
                </c:pt>
                <c:pt idx="39589">
                  <c:v>34740</c:v>
                </c:pt>
                <c:pt idx="39590">
                  <c:v>34880</c:v>
                </c:pt>
                <c:pt idx="39591">
                  <c:v>34980</c:v>
                </c:pt>
                <c:pt idx="39592">
                  <c:v>34999</c:v>
                </c:pt>
                <c:pt idx="39593">
                  <c:v>35880</c:v>
                </c:pt>
                <c:pt idx="39594">
                  <c:v>35900</c:v>
                </c:pt>
                <c:pt idx="39595">
                  <c:v>35980</c:v>
                </c:pt>
                <c:pt idx="39596">
                  <c:v>35980</c:v>
                </c:pt>
                <c:pt idx="39597">
                  <c:v>36890</c:v>
                </c:pt>
                <c:pt idx="39598">
                  <c:v>36900</c:v>
                </c:pt>
                <c:pt idx="39599">
                  <c:v>37900</c:v>
                </c:pt>
                <c:pt idx="39600">
                  <c:v>9900</c:v>
                </c:pt>
                <c:pt idx="39601">
                  <c:v>9900</c:v>
                </c:pt>
                <c:pt idx="39602">
                  <c:v>9900</c:v>
                </c:pt>
                <c:pt idx="39603">
                  <c:v>9970</c:v>
                </c:pt>
                <c:pt idx="39604">
                  <c:v>9985</c:v>
                </c:pt>
                <c:pt idx="39605">
                  <c:v>9990</c:v>
                </c:pt>
                <c:pt idx="39606">
                  <c:v>9990</c:v>
                </c:pt>
                <c:pt idx="39607">
                  <c:v>9990</c:v>
                </c:pt>
                <c:pt idx="39608">
                  <c:v>9990</c:v>
                </c:pt>
                <c:pt idx="39609">
                  <c:v>9990</c:v>
                </c:pt>
                <c:pt idx="39610">
                  <c:v>9990</c:v>
                </c:pt>
                <c:pt idx="39611">
                  <c:v>9999</c:v>
                </c:pt>
                <c:pt idx="39612">
                  <c:v>9999</c:v>
                </c:pt>
                <c:pt idx="39613">
                  <c:v>9999</c:v>
                </c:pt>
                <c:pt idx="39614">
                  <c:v>9999</c:v>
                </c:pt>
                <c:pt idx="39615">
                  <c:v>9999</c:v>
                </c:pt>
                <c:pt idx="39616">
                  <c:v>9999</c:v>
                </c:pt>
                <c:pt idx="39617">
                  <c:v>9999</c:v>
                </c:pt>
                <c:pt idx="39618">
                  <c:v>10200</c:v>
                </c:pt>
                <c:pt idx="39619">
                  <c:v>10220</c:v>
                </c:pt>
                <c:pt idx="39620">
                  <c:v>7990</c:v>
                </c:pt>
                <c:pt idx="39621">
                  <c:v>7990</c:v>
                </c:pt>
                <c:pt idx="39622">
                  <c:v>7998</c:v>
                </c:pt>
                <c:pt idx="39623">
                  <c:v>7999</c:v>
                </c:pt>
                <c:pt idx="39624">
                  <c:v>7999</c:v>
                </c:pt>
                <c:pt idx="39625">
                  <c:v>7999</c:v>
                </c:pt>
                <c:pt idx="39626">
                  <c:v>7999</c:v>
                </c:pt>
                <c:pt idx="39627">
                  <c:v>7999</c:v>
                </c:pt>
                <c:pt idx="39628">
                  <c:v>7999</c:v>
                </c:pt>
                <c:pt idx="39629">
                  <c:v>7999</c:v>
                </c:pt>
                <c:pt idx="39630">
                  <c:v>7999</c:v>
                </c:pt>
                <c:pt idx="39631">
                  <c:v>7999</c:v>
                </c:pt>
                <c:pt idx="39632">
                  <c:v>7999</c:v>
                </c:pt>
                <c:pt idx="39633">
                  <c:v>8000</c:v>
                </c:pt>
                <c:pt idx="39634">
                  <c:v>8099</c:v>
                </c:pt>
                <c:pt idx="39635">
                  <c:v>8180</c:v>
                </c:pt>
                <c:pt idx="39636">
                  <c:v>8180</c:v>
                </c:pt>
                <c:pt idx="39637">
                  <c:v>8200</c:v>
                </c:pt>
                <c:pt idx="39638">
                  <c:v>8290</c:v>
                </c:pt>
                <c:pt idx="39639">
                  <c:v>8300</c:v>
                </c:pt>
                <c:pt idx="39640">
                  <c:v>38780</c:v>
                </c:pt>
                <c:pt idx="39641">
                  <c:v>39890</c:v>
                </c:pt>
                <c:pt idx="39642">
                  <c:v>39900</c:v>
                </c:pt>
                <c:pt idx="39643">
                  <c:v>39900</c:v>
                </c:pt>
                <c:pt idx="39644">
                  <c:v>41790</c:v>
                </c:pt>
                <c:pt idx="39645">
                  <c:v>41850</c:v>
                </c:pt>
                <c:pt idx="39646">
                  <c:v>43480</c:v>
                </c:pt>
                <c:pt idx="39647">
                  <c:v>43850</c:v>
                </c:pt>
                <c:pt idx="39648">
                  <c:v>43990</c:v>
                </c:pt>
                <c:pt idx="39649">
                  <c:v>44440</c:v>
                </c:pt>
                <c:pt idx="39650">
                  <c:v>44925</c:v>
                </c:pt>
                <c:pt idx="39651">
                  <c:v>45670</c:v>
                </c:pt>
                <c:pt idx="39652">
                  <c:v>45974</c:v>
                </c:pt>
                <c:pt idx="39653">
                  <c:v>45999</c:v>
                </c:pt>
                <c:pt idx="39654">
                  <c:v>54880</c:v>
                </c:pt>
                <c:pt idx="39655">
                  <c:v>59900</c:v>
                </c:pt>
                <c:pt idx="39656">
                  <c:v>59900</c:v>
                </c:pt>
                <c:pt idx="39657">
                  <c:v>69900</c:v>
                </c:pt>
                <c:pt idx="39658">
                  <c:v>199990</c:v>
                </c:pt>
                <c:pt idx="39659">
                  <c:v>10250</c:v>
                </c:pt>
                <c:pt idx="39660">
                  <c:v>10250</c:v>
                </c:pt>
                <c:pt idx="39661">
                  <c:v>10298</c:v>
                </c:pt>
                <c:pt idx="39662">
                  <c:v>10390</c:v>
                </c:pt>
                <c:pt idx="39663">
                  <c:v>10400</c:v>
                </c:pt>
                <c:pt idx="39664">
                  <c:v>10400</c:v>
                </c:pt>
                <c:pt idx="39665">
                  <c:v>10400</c:v>
                </c:pt>
                <c:pt idx="39666">
                  <c:v>10415</c:v>
                </c:pt>
                <c:pt idx="39667">
                  <c:v>10450</c:v>
                </c:pt>
                <c:pt idx="39668">
                  <c:v>10450</c:v>
                </c:pt>
                <c:pt idx="39669">
                  <c:v>10485</c:v>
                </c:pt>
                <c:pt idx="39670">
                  <c:v>10488</c:v>
                </c:pt>
                <c:pt idx="39671">
                  <c:v>10490</c:v>
                </c:pt>
                <c:pt idx="39672">
                  <c:v>10490</c:v>
                </c:pt>
                <c:pt idx="39673">
                  <c:v>10490</c:v>
                </c:pt>
                <c:pt idx="39674">
                  <c:v>10490</c:v>
                </c:pt>
                <c:pt idx="39675">
                  <c:v>10490</c:v>
                </c:pt>
                <c:pt idx="39676">
                  <c:v>10495</c:v>
                </c:pt>
                <c:pt idx="39677">
                  <c:v>10500</c:v>
                </c:pt>
                <c:pt idx="39678">
                  <c:v>10500</c:v>
                </c:pt>
                <c:pt idx="39679">
                  <c:v>8300</c:v>
                </c:pt>
                <c:pt idx="39680">
                  <c:v>8330</c:v>
                </c:pt>
                <c:pt idx="39681">
                  <c:v>8390</c:v>
                </c:pt>
                <c:pt idx="39682">
                  <c:v>8400</c:v>
                </c:pt>
                <c:pt idx="39683">
                  <c:v>8400</c:v>
                </c:pt>
                <c:pt idx="39684">
                  <c:v>8450</c:v>
                </c:pt>
                <c:pt idx="39685">
                  <c:v>8490</c:v>
                </c:pt>
                <c:pt idx="39686">
                  <c:v>8490</c:v>
                </c:pt>
                <c:pt idx="39687">
                  <c:v>8490</c:v>
                </c:pt>
                <c:pt idx="39688">
                  <c:v>8490</c:v>
                </c:pt>
                <c:pt idx="39689">
                  <c:v>8490</c:v>
                </c:pt>
                <c:pt idx="39690">
                  <c:v>8499</c:v>
                </c:pt>
                <c:pt idx="39691">
                  <c:v>8499</c:v>
                </c:pt>
                <c:pt idx="39692">
                  <c:v>8500</c:v>
                </c:pt>
                <c:pt idx="39693">
                  <c:v>8500</c:v>
                </c:pt>
                <c:pt idx="39694">
                  <c:v>8500</c:v>
                </c:pt>
                <c:pt idx="39695">
                  <c:v>4450</c:v>
                </c:pt>
                <c:pt idx="39696">
                  <c:v>8590</c:v>
                </c:pt>
                <c:pt idx="39697">
                  <c:v>8700</c:v>
                </c:pt>
                <c:pt idx="39698">
                  <c:v>8900</c:v>
                </c:pt>
                <c:pt idx="39699">
                  <c:v>8990</c:v>
                </c:pt>
                <c:pt idx="39700">
                  <c:v>9900</c:v>
                </c:pt>
                <c:pt idx="39701">
                  <c:v>10500</c:v>
                </c:pt>
                <c:pt idx="39702">
                  <c:v>12700</c:v>
                </c:pt>
                <c:pt idx="39703">
                  <c:v>12900</c:v>
                </c:pt>
                <c:pt idx="39704">
                  <c:v>13312</c:v>
                </c:pt>
                <c:pt idx="39705">
                  <c:v>14399</c:v>
                </c:pt>
                <c:pt idx="39706">
                  <c:v>15400</c:v>
                </c:pt>
                <c:pt idx="39707">
                  <c:v>15500</c:v>
                </c:pt>
                <c:pt idx="39708">
                  <c:v>15990</c:v>
                </c:pt>
                <c:pt idx="39709">
                  <c:v>16200</c:v>
                </c:pt>
                <c:pt idx="39710">
                  <c:v>16499</c:v>
                </c:pt>
                <c:pt idx="39711">
                  <c:v>16500</c:v>
                </c:pt>
                <c:pt idx="39712">
                  <c:v>16999</c:v>
                </c:pt>
                <c:pt idx="39713">
                  <c:v>17500</c:v>
                </c:pt>
                <c:pt idx="39714">
                  <c:v>17880</c:v>
                </c:pt>
                <c:pt idx="39715">
                  <c:v>10500</c:v>
                </c:pt>
                <c:pt idx="39716">
                  <c:v>10590</c:v>
                </c:pt>
                <c:pt idx="39717">
                  <c:v>10600</c:v>
                </c:pt>
                <c:pt idx="39718">
                  <c:v>10690</c:v>
                </c:pt>
                <c:pt idx="39719">
                  <c:v>10700</c:v>
                </c:pt>
                <c:pt idx="39720">
                  <c:v>10750</c:v>
                </c:pt>
                <c:pt idx="39721">
                  <c:v>10750</c:v>
                </c:pt>
                <c:pt idx="39722">
                  <c:v>10800</c:v>
                </c:pt>
                <c:pt idx="39723">
                  <c:v>10800</c:v>
                </c:pt>
                <c:pt idx="39724">
                  <c:v>10880</c:v>
                </c:pt>
                <c:pt idx="39725">
                  <c:v>10880</c:v>
                </c:pt>
                <c:pt idx="39726">
                  <c:v>10880</c:v>
                </c:pt>
                <c:pt idx="39727">
                  <c:v>10880</c:v>
                </c:pt>
                <c:pt idx="39728">
                  <c:v>10890</c:v>
                </c:pt>
                <c:pt idx="39729">
                  <c:v>10895</c:v>
                </c:pt>
                <c:pt idx="39730">
                  <c:v>10900</c:v>
                </c:pt>
                <c:pt idx="39731">
                  <c:v>10950</c:v>
                </c:pt>
                <c:pt idx="39732">
                  <c:v>10980</c:v>
                </c:pt>
                <c:pt idx="39733">
                  <c:v>11000</c:v>
                </c:pt>
                <c:pt idx="39734">
                  <c:v>11000</c:v>
                </c:pt>
                <c:pt idx="39735">
                  <c:v>8500</c:v>
                </c:pt>
                <c:pt idx="39736">
                  <c:v>8500</c:v>
                </c:pt>
                <c:pt idx="39737">
                  <c:v>8590</c:v>
                </c:pt>
                <c:pt idx="39738">
                  <c:v>8599</c:v>
                </c:pt>
                <c:pt idx="39739">
                  <c:v>8600</c:v>
                </c:pt>
                <c:pt idx="39740">
                  <c:v>8650</c:v>
                </c:pt>
                <c:pt idx="39741">
                  <c:v>8650</c:v>
                </c:pt>
                <c:pt idx="39742">
                  <c:v>8650</c:v>
                </c:pt>
                <c:pt idx="39743">
                  <c:v>8690</c:v>
                </c:pt>
                <c:pt idx="39744">
                  <c:v>8700</c:v>
                </c:pt>
                <c:pt idx="39745">
                  <c:v>8700</c:v>
                </c:pt>
                <c:pt idx="39746">
                  <c:v>8700</c:v>
                </c:pt>
                <c:pt idx="39747">
                  <c:v>8750</c:v>
                </c:pt>
                <c:pt idx="39748">
                  <c:v>8760</c:v>
                </c:pt>
                <c:pt idx="39749">
                  <c:v>8800</c:v>
                </c:pt>
                <c:pt idx="39750">
                  <c:v>8850</c:v>
                </c:pt>
                <c:pt idx="39751">
                  <c:v>8850</c:v>
                </c:pt>
                <c:pt idx="39752">
                  <c:v>8880</c:v>
                </c:pt>
                <c:pt idx="39753">
                  <c:v>8880</c:v>
                </c:pt>
                <c:pt idx="39754">
                  <c:v>8890</c:v>
                </c:pt>
                <c:pt idx="39755">
                  <c:v>17990</c:v>
                </c:pt>
                <c:pt idx="39756">
                  <c:v>18488</c:v>
                </c:pt>
                <c:pt idx="39757">
                  <c:v>19490</c:v>
                </c:pt>
                <c:pt idx="39758">
                  <c:v>19985</c:v>
                </c:pt>
                <c:pt idx="39759">
                  <c:v>20900</c:v>
                </c:pt>
                <c:pt idx="39760">
                  <c:v>21490</c:v>
                </c:pt>
                <c:pt idx="39761">
                  <c:v>22980</c:v>
                </c:pt>
                <c:pt idx="39762">
                  <c:v>24500</c:v>
                </c:pt>
                <c:pt idx="39763">
                  <c:v>25800</c:v>
                </c:pt>
                <c:pt idx="39764">
                  <c:v>27250</c:v>
                </c:pt>
                <c:pt idx="39765">
                  <c:v>32399</c:v>
                </c:pt>
                <c:pt idx="39766">
                  <c:v>32399</c:v>
                </c:pt>
                <c:pt idx="39767">
                  <c:v>33900</c:v>
                </c:pt>
                <c:pt idx="39768">
                  <c:v>36100</c:v>
                </c:pt>
                <c:pt idx="39769">
                  <c:v>39480</c:v>
                </c:pt>
                <c:pt idx="39770">
                  <c:v>44880</c:v>
                </c:pt>
                <c:pt idx="39771">
                  <c:v>52840</c:v>
                </c:pt>
                <c:pt idx="39772">
                  <c:v>54999</c:v>
                </c:pt>
                <c:pt idx="39773">
                  <c:v>59985</c:v>
                </c:pt>
                <c:pt idx="39774">
                  <c:v>6490</c:v>
                </c:pt>
                <c:pt idx="39775">
                  <c:v>11000</c:v>
                </c:pt>
                <c:pt idx="39776">
                  <c:v>11200</c:v>
                </c:pt>
                <c:pt idx="39777">
                  <c:v>11250</c:v>
                </c:pt>
                <c:pt idx="39778">
                  <c:v>11250</c:v>
                </c:pt>
                <c:pt idx="39779">
                  <c:v>11280</c:v>
                </c:pt>
                <c:pt idx="39780">
                  <c:v>11280</c:v>
                </c:pt>
                <c:pt idx="39781">
                  <c:v>11290</c:v>
                </c:pt>
                <c:pt idx="39782">
                  <c:v>11299</c:v>
                </c:pt>
                <c:pt idx="39783">
                  <c:v>11300</c:v>
                </c:pt>
                <c:pt idx="39784">
                  <c:v>11350</c:v>
                </c:pt>
                <c:pt idx="39785">
                  <c:v>11390</c:v>
                </c:pt>
                <c:pt idx="39786">
                  <c:v>11400</c:v>
                </c:pt>
                <c:pt idx="39787">
                  <c:v>11450</c:v>
                </c:pt>
                <c:pt idx="39788">
                  <c:v>11460</c:v>
                </c:pt>
                <c:pt idx="39789">
                  <c:v>11470</c:v>
                </c:pt>
                <c:pt idx="39790">
                  <c:v>11490</c:v>
                </c:pt>
                <c:pt idx="39791">
                  <c:v>11490</c:v>
                </c:pt>
                <c:pt idx="39792">
                  <c:v>11490</c:v>
                </c:pt>
                <c:pt idx="39793">
                  <c:v>11500</c:v>
                </c:pt>
                <c:pt idx="39794">
                  <c:v>11500</c:v>
                </c:pt>
                <c:pt idx="39795">
                  <c:v>8890</c:v>
                </c:pt>
                <c:pt idx="39796">
                  <c:v>8890</c:v>
                </c:pt>
                <c:pt idx="39797">
                  <c:v>8900</c:v>
                </c:pt>
                <c:pt idx="39798">
                  <c:v>8900</c:v>
                </c:pt>
                <c:pt idx="39799">
                  <c:v>8900</c:v>
                </c:pt>
                <c:pt idx="39800">
                  <c:v>8900</c:v>
                </c:pt>
                <c:pt idx="39801">
                  <c:v>8900</c:v>
                </c:pt>
                <c:pt idx="39802">
                  <c:v>8900</c:v>
                </c:pt>
                <c:pt idx="39803">
                  <c:v>8900</c:v>
                </c:pt>
                <c:pt idx="39804">
                  <c:v>8970</c:v>
                </c:pt>
                <c:pt idx="39805">
                  <c:v>8970</c:v>
                </c:pt>
                <c:pt idx="39806">
                  <c:v>8970</c:v>
                </c:pt>
                <c:pt idx="39807">
                  <c:v>8975</c:v>
                </c:pt>
                <c:pt idx="39808">
                  <c:v>8980</c:v>
                </c:pt>
                <c:pt idx="39809">
                  <c:v>8990</c:v>
                </c:pt>
                <c:pt idx="39810">
                  <c:v>8990</c:v>
                </c:pt>
                <c:pt idx="39811">
                  <c:v>8990</c:v>
                </c:pt>
                <c:pt idx="39812">
                  <c:v>8990</c:v>
                </c:pt>
                <c:pt idx="39813">
                  <c:v>8990</c:v>
                </c:pt>
                <c:pt idx="39814">
                  <c:v>6900</c:v>
                </c:pt>
                <c:pt idx="39815">
                  <c:v>7400</c:v>
                </c:pt>
                <c:pt idx="39816">
                  <c:v>7680</c:v>
                </c:pt>
                <c:pt idx="39817">
                  <c:v>7780</c:v>
                </c:pt>
                <c:pt idx="39818">
                  <c:v>7950</c:v>
                </c:pt>
                <c:pt idx="39819">
                  <c:v>7990</c:v>
                </c:pt>
                <c:pt idx="39820">
                  <c:v>9490</c:v>
                </c:pt>
                <c:pt idx="39821">
                  <c:v>9490</c:v>
                </c:pt>
                <c:pt idx="39822">
                  <c:v>9850</c:v>
                </c:pt>
                <c:pt idx="39823">
                  <c:v>10980</c:v>
                </c:pt>
                <c:pt idx="39824">
                  <c:v>10990</c:v>
                </c:pt>
                <c:pt idx="39825">
                  <c:v>11300</c:v>
                </c:pt>
                <c:pt idx="39826">
                  <c:v>11490</c:v>
                </c:pt>
                <c:pt idx="39827">
                  <c:v>11990</c:v>
                </c:pt>
                <c:pt idx="39828">
                  <c:v>12980</c:v>
                </c:pt>
                <c:pt idx="39829">
                  <c:v>12990</c:v>
                </c:pt>
                <c:pt idx="39830">
                  <c:v>12990</c:v>
                </c:pt>
                <c:pt idx="39831">
                  <c:v>13489</c:v>
                </c:pt>
                <c:pt idx="39832">
                  <c:v>13590</c:v>
                </c:pt>
                <c:pt idx="39833">
                  <c:v>13900</c:v>
                </c:pt>
                <c:pt idx="39834">
                  <c:v>11550</c:v>
                </c:pt>
                <c:pt idx="39835">
                  <c:v>11650</c:v>
                </c:pt>
                <c:pt idx="39836">
                  <c:v>11650</c:v>
                </c:pt>
                <c:pt idx="39837">
                  <c:v>11685</c:v>
                </c:pt>
                <c:pt idx="39838">
                  <c:v>11700</c:v>
                </c:pt>
                <c:pt idx="39839">
                  <c:v>11700</c:v>
                </c:pt>
                <c:pt idx="39840">
                  <c:v>11785</c:v>
                </c:pt>
                <c:pt idx="39841">
                  <c:v>11799</c:v>
                </c:pt>
                <c:pt idx="39842">
                  <c:v>11849</c:v>
                </c:pt>
                <c:pt idx="39843">
                  <c:v>11880</c:v>
                </c:pt>
                <c:pt idx="39844">
                  <c:v>11880</c:v>
                </c:pt>
                <c:pt idx="39845">
                  <c:v>11880</c:v>
                </c:pt>
                <c:pt idx="39846">
                  <c:v>11880</c:v>
                </c:pt>
                <c:pt idx="39847">
                  <c:v>11899</c:v>
                </c:pt>
                <c:pt idx="39848">
                  <c:v>11899</c:v>
                </c:pt>
                <c:pt idx="39849">
                  <c:v>11899</c:v>
                </c:pt>
                <c:pt idx="39850">
                  <c:v>11899</c:v>
                </c:pt>
                <c:pt idx="39851">
                  <c:v>11900</c:v>
                </c:pt>
                <c:pt idx="39852">
                  <c:v>8990</c:v>
                </c:pt>
                <c:pt idx="39853">
                  <c:v>8990</c:v>
                </c:pt>
                <c:pt idx="39854">
                  <c:v>8990</c:v>
                </c:pt>
                <c:pt idx="39855">
                  <c:v>8999</c:v>
                </c:pt>
                <c:pt idx="39856">
                  <c:v>8999</c:v>
                </c:pt>
                <c:pt idx="39857">
                  <c:v>8999</c:v>
                </c:pt>
                <c:pt idx="39858">
                  <c:v>9100</c:v>
                </c:pt>
                <c:pt idx="39859">
                  <c:v>9150</c:v>
                </c:pt>
                <c:pt idx="39860">
                  <c:v>9189</c:v>
                </c:pt>
                <c:pt idx="39861">
                  <c:v>9233</c:v>
                </c:pt>
                <c:pt idx="39862">
                  <c:v>9260</c:v>
                </c:pt>
                <c:pt idx="39863">
                  <c:v>9260</c:v>
                </c:pt>
                <c:pt idx="39864">
                  <c:v>9290</c:v>
                </c:pt>
                <c:pt idx="39865">
                  <c:v>9299</c:v>
                </c:pt>
                <c:pt idx="39866">
                  <c:v>9299</c:v>
                </c:pt>
                <c:pt idx="39867">
                  <c:v>9300</c:v>
                </c:pt>
                <c:pt idx="39868">
                  <c:v>9300</c:v>
                </c:pt>
                <c:pt idx="39869">
                  <c:v>9300</c:v>
                </c:pt>
                <c:pt idx="39870">
                  <c:v>9399</c:v>
                </c:pt>
                <c:pt idx="39871">
                  <c:v>9400</c:v>
                </c:pt>
                <c:pt idx="39872">
                  <c:v>13990</c:v>
                </c:pt>
                <c:pt idx="39873">
                  <c:v>13990</c:v>
                </c:pt>
                <c:pt idx="39874">
                  <c:v>13990</c:v>
                </c:pt>
                <c:pt idx="39875">
                  <c:v>14990</c:v>
                </c:pt>
                <c:pt idx="39876">
                  <c:v>14990</c:v>
                </c:pt>
                <c:pt idx="39877">
                  <c:v>14990</c:v>
                </c:pt>
                <c:pt idx="39878">
                  <c:v>15990</c:v>
                </c:pt>
                <c:pt idx="39879">
                  <c:v>15990</c:v>
                </c:pt>
                <c:pt idx="39880">
                  <c:v>16480</c:v>
                </c:pt>
                <c:pt idx="39881">
                  <c:v>16890</c:v>
                </c:pt>
                <c:pt idx="39882">
                  <c:v>16990</c:v>
                </c:pt>
                <c:pt idx="39883">
                  <c:v>17690</c:v>
                </c:pt>
                <c:pt idx="39884">
                  <c:v>17980</c:v>
                </c:pt>
                <c:pt idx="39885">
                  <c:v>17990</c:v>
                </c:pt>
                <c:pt idx="39886">
                  <c:v>18450</c:v>
                </c:pt>
                <c:pt idx="39887">
                  <c:v>18950</c:v>
                </c:pt>
                <c:pt idx="39888">
                  <c:v>18970</c:v>
                </c:pt>
                <c:pt idx="39889">
                  <c:v>18990</c:v>
                </c:pt>
                <c:pt idx="39890">
                  <c:v>19389</c:v>
                </c:pt>
                <c:pt idx="39891">
                  <c:v>11900</c:v>
                </c:pt>
                <c:pt idx="39892">
                  <c:v>11900</c:v>
                </c:pt>
                <c:pt idx="39893">
                  <c:v>11900</c:v>
                </c:pt>
                <c:pt idx="39894">
                  <c:v>11950</c:v>
                </c:pt>
                <c:pt idx="39895">
                  <c:v>11950</c:v>
                </c:pt>
                <c:pt idx="39896">
                  <c:v>11950</c:v>
                </c:pt>
                <c:pt idx="39897">
                  <c:v>11980</c:v>
                </c:pt>
                <c:pt idx="39898">
                  <c:v>11990</c:v>
                </c:pt>
                <c:pt idx="39899">
                  <c:v>11990</c:v>
                </c:pt>
                <c:pt idx="39900">
                  <c:v>12000</c:v>
                </c:pt>
                <c:pt idx="39901">
                  <c:v>12100</c:v>
                </c:pt>
                <c:pt idx="39902">
                  <c:v>12195</c:v>
                </c:pt>
                <c:pt idx="39903">
                  <c:v>12200</c:v>
                </c:pt>
                <c:pt idx="39904">
                  <c:v>12220</c:v>
                </c:pt>
                <c:pt idx="39905">
                  <c:v>12220</c:v>
                </c:pt>
                <c:pt idx="39906">
                  <c:v>12220</c:v>
                </c:pt>
                <c:pt idx="39907">
                  <c:v>12220</c:v>
                </c:pt>
                <c:pt idx="39908">
                  <c:v>12220</c:v>
                </c:pt>
                <c:pt idx="39909">
                  <c:v>12270</c:v>
                </c:pt>
                <c:pt idx="39910">
                  <c:v>12300</c:v>
                </c:pt>
                <c:pt idx="39911">
                  <c:v>19500</c:v>
                </c:pt>
                <c:pt idx="39912">
                  <c:v>19900</c:v>
                </c:pt>
                <c:pt idx="39913">
                  <c:v>19900</c:v>
                </c:pt>
                <c:pt idx="39914">
                  <c:v>19990</c:v>
                </c:pt>
                <c:pt idx="39915">
                  <c:v>19990</c:v>
                </c:pt>
                <c:pt idx="39916">
                  <c:v>20107</c:v>
                </c:pt>
                <c:pt idx="39917">
                  <c:v>20990</c:v>
                </c:pt>
                <c:pt idx="39918">
                  <c:v>22900</c:v>
                </c:pt>
                <c:pt idx="39919">
                  <c:v>22900</c:v>
                </c:pt>
                <c:pt idx="39920">
                  <c:v>24900</c:v>
                </c:pt>
                <c:pt idx="39921">
                  <c:v>24990</c:v>
                </c:pt>
                <c:pt idx="39922">
                  <c:v>27750</c:v>
                </c:pt>
                <c:pt idx="39923">
                  <c:v>29900</c:v>
                </c:pt>
                <c:pt idx="39924">
                  <c:v>32990</c:v>
                </c:pt>
                <c:pt idx="39925">
                  <c:v>33450</c:v>
                </c:pt>
                <c:pt idx="39926">
                  <c:v>33900</c:v>
                </c:pt>
                <c:pt idx="39927">
                  <c:v>3390</c:v>
                </c:pt>
                <c:pt idx="39928">
                  <c:v>3800</c:v>
                </c:pt>
                <c:pt idx="39929">
                  <c:v>4200</c:v>
                </c:pt>
                <c:pt idx="39930">
                  <c:v>4380</c:v>
                </c:pt>
                <c:pt idx="39931">
                  <c:v>12350</c:v>
                </c:pt>
                <c:pt idx="39932">
                  <c:v>12360</c:v>
                </c:pt>
                <c:pt idx="39933">
                  <c:v>12380</c:v>
                </c:pt>
                <c:pt idx="39934">
                  <c:v>12399</c:v>
                </c:pt>
                <c:pt idx="39935">
                  <c:v>12440</c:v>
                </c:pt>
                <c:pt idx="39936">
                  <c:v>12440</c:v>
                </c:pt>
                <c:pt idx="39937">
                  <c:v>12490</c:v>
                </c:pt>
                <c:pt idx="39938">
                  <c:v>12490</c:v>
                </c:pt>
                <c:pt idx="39939">
                  <c:v>12499</c:v>
                </c:pt>
                <c:pt idx="39940">
                  <c:v>12500</c:v>
                </c:pt>
                <c:pt idx="39941">
                  <c:v>12500</c:v>
                </c:pt>
                <c:pt idx="39942">
                  <c:v>12550</c:v>
                </c:pt>
                <c:pt idx="39943">
                  <c:v>12650</c:v>
                </c:pt>
                <c:pt idx="39944">
                  <c:v>12690</c:v>
                </c:pt>
                <c:pt idx="39945">
                  <c:v>12700</c:v>
                </c:pt>
                <c:pt idx="39946">
                  <c:v>12750</c:v>
                </c:pt>
                <c:pt idx="39947">
                  <c:v>12790</c:v>
                </c:pt>
                <c:pt idx="39948">
                  <c:v>12800</c:v>
                </c:pt>
                <c:pt idx="39949">
                  <c:v>12800</c:v>
                </c:pt>
                <c:pt idx="39950">
                  <c:v>12850</c:v>
                </c:pt>
                <c:pt idx="39951">
                  <c:v>9690</c:v>
                </c:pt>
                <c:pt idx="39952">
                  <c:v>9690</c:v>
                </c:pt>
                <c:pt idx="39953">
                  <c:v>9690</c:v>
                </c:pt>
                <c:pt idx="39954">
                  <c:v>9699</c:v>
                </c:pt>
                <c:pt idx="39955">
                  <c:v>9700</c:v>
                </c:pt>
                <c:pt idx="39956">
                  <c:v>9750</c:v>
                </c:pt>
                <c:pt idx="39957">
                  <c:v>9790</c:v>
                </c:pt>
                <c:pt idx="39958">
                  <c:v>9790</c:v>
                </c:pt>
                <c:pt idx="39959">
                  <c:v>9800</c:v>
                </c:pt>
                <c:pt idx="39960">
                  <c:v>9800</c:v>
                </c:pt>
                <c:pt idx="39961">
                  <c:v>9850</c:v>
                </c:pt>
                <c:pt idx="39962">
                  <c:v>9880</c:v>
                </c:pt>
                <c:pt idx="39963">
                  <c:v>9880</c:v>
                </c:pt>
                <c:pt idx="39964">
                  <c:v>9880</c:v>
                </c:pt>
                <c:pt idx="39965">
                  <c:v>9880</c:v>
                </c:pt>
                <c:pt idx="39966">
                  <c:v>9890</c:v>
                </c:pt>
                <c:pt idx="39967">
                  <c:v>9890</c:v>
                </c:pt>
                <c:pt idx="39968">
                  <c:v>9890</c:v>
                </c:pt>
                <c:pt idx="39969">
                  <c:v>9899</c:v>
                </c:pt>
                <c:pt idx="39970">
                  <c:v>4590</c:v>
                </c:pt>
                <c:pt idx="39971">
                  <c:v>4950</c:v>
                </c:pt>
                <c:pt idx="39972">
                  <c:v>4980</c:v>
                </c:pt>
                <c:pt idx="39973">
                  <c:v>4990</c:v>
                </c:pt>
                <c:pt idx="39974">
                  <c:v>5490</c:v>
                </c:pt>
                <c:pt idx="39975">
                  <c:v>5499</c:v>
                </c:pt>
                <c:pt idx="39976">
                  <c:v>5500</c:v>
                </c:pt>
                <c:pt idx="39977">
                  <c:v>5590</c:v>
                </c:pt>
                <c:pt idx="39978">
                  <c:v>5750</c:v>
                </c:pt>
                <c:pt idx="39979">
                  <c:v>5800</c:v>
                </c:pt>
                <c:pt idx="39980">
                  <c:v>5800</c:v>
                </c:pt>
                <c:pt idx="39981">
                  <c:v>5800</c:v>
                </c:pt>
                <c:pt idx="39982">
                  <c:v>5890</c:v>
                </c:pt>
                <c:pt idx="39983">
                  <c:v>5985</c:v>
                </c:pt>
                <c:pt idx="39984">
                  <c:v>5990</c:v>
                </c:pt>
                <c:pt idx="39985">
                  <c:v>5990</c:v>
                </c:pt>
                <c:pt idx="39986">
                  <c:v>5990</c:v>
                </c:pt>
                <c:pt idx="39987">
                  <c:v>5990</c:v>
                </c:pt>
                <c:pt idx="39988">
                  <c:v>5990</c:v>
                </c:pt>
                <c:pt idx="39989">
                  <c:v>6000</c:v>
                </c:pt>
                <c:pt idx="39990">
                  <c:v>12850</c:v>
                </c:pt>
                <c:pt idx="39991">
                  <c:v>12880</c:v>
                </c:pt>
                <c:pt idx="39992">
                  <c:v>12890</c:v>
                </c:pt>
                <c:pt idx="39993">
                  <c:v>12899</c:v>
                </c:pt>
                <c:pt idx="39994">
                  <c:v>12900</c:v>
                </c:pt>
                <c:pt idx="39995">
                  <c:v>12900</c:v>
                </c:pt>
                <c:pt idx="39996">
                  <c:v>12900</c:v>
                </c:pt>
                <c:pt idx="39997">
                  <c:v>12960</c:v>
                </c:pt>
                <c:pt idx="39998">
                  <c:v>12970</c:v>
                </c:pt>
                <c:pt idx="39999">
                  <c:v>12970</c:v>
                </c:pt>
                <c:pt idx="40000">
                  <c:v>12980</c:v>
                </c:pt>
                <c:pt idx="40001">
                  <c:v>12990</c:v>
                </c:pt>
                <c:pt idx="40002">
                  <c:v>12990</c:v>
                </c:pt>
                <c:pt idx="40003">
                  <c:v>12990</c:v>
                </c:pt>
                <c:pt idx="40004">
                  <c:v>12999</c:v>
                </c:pt>
                <c:pt idx="40005">
                  <c:v>13000</c:v>
                </c:pt>
                <c:pt idx="40006">
                  <c:v>13000</c:v>
                </c:pt>
                <c:pt idx="40007">
                  <c:v>13000</c:v>
                </c:pt>
                <c:pt idx="40008">
                  <c:v>13000</c:v>
                </c:pt>
                <c:pt idx="40009">
                  <c:v>13000</c:v>
                </c:pt>
                <c:pt idx="40010">
                  <c:v>9900</c:v>
                </c:pt>
                <c:pt idx="40011">
                  <c:v>9900</c:v>
                </c:pt>
                <c:pt idx="40012">
                  <c:v>9900</c:v>
                </c:pt>
                <c:pt idx="40013">
                  <c:v>9900</c:v>
                </c:pt>
                <c:pt idx="40014">
                  <c:v>9900</c:v>
                </c:pt>
                <c:pt idx="40015">
                  <c:v>9900</c:v>
                </c:pt>
                <c:pt idx="40016">
                  <c:v>9950</c:v>
                </c:pt>
                <c:pt idx="40017">
                  <c:v>9950</c:v>
                </c:pt>
                <c:pt idx="40018">
                  <c:v>9950</c:v>
                </c:pt>
                <c:pt idx="40019">
                  <c:v>9950</c:v>
                </c:pt>
                <c:pt idx="40020">
                  <c:v>9950</c:v>
                </c:pt>
                <c:pt idx="40021">
                  <c:v>9950</c:v>
                </c:pt>
                <c:pt idx="40022">
                  <c:v>9950</c:v>
                </c:pt>
                <c:pt idx="40023">
                  <c:v>9980</c:v>
                </c:pt>
                <c:pt idx="40024">
                  <c:v>9980</c:v>
                </c:pt>
                <c:pt idx="40025">
                  <c:v>9990</c:v>
                </c:pt>
                <c:pt idx="40026">
                  <c:v>9990</c:v>
                </c:pt>
                <c:pt idx="40027">
                  <c:v>6100</c:v>
                </c:pt>
                <c:pt idx="40028">
                  <c:v>6290</c:v>
                </c:pt>
                <c:pt idx="40029">
                  <c:v>6299</c:v>
                </c:pt>
                <c:pt idx="40030">
                  <c:v>6299</c:v>
                </c:pt>
                <c:pt idx="40031">
                  <c:v>6390</c:v>
                </c:pt>
                <c:pt idx="40032">
                  <c:v>6400</c:v>
                </c:pt>
                <c:pt idx="40033">
                  <c:v>6440</c:v>
                </c:pt>
                <c:pt idx="40034">
                  <c:v>6444</c:v>
                </c:pt>
                <c:pt idx="40035">
                  <c:v>6490</c:v>
                </c:pt>
                <c:pt idx="40036">
                  <c:v>6499</c:v>
                </c:pt>
                <c:pt idx="40037">
                  <c:v>6499</c:v>
                </c:pt>
                <c:pt idx="40038">
                  <c:v>6499</c:v>
                </c:pt>
                <c:pt idx="40039">
                  <c:v>6499</c:v>
                </c:pt>
                <c:pt idx="40040">
                  <c:v>6500</c:v>
                </c:pt>
                <c:pt idx="40041">
                  <c:v>6500</c:v>
                </c:pt>
                <c:pt idx="40042">
                  <c:v>6500</c:v>
                </c:pt>
                <c:pt idx="40043">
                  <c:v>6500</c:v>
                </c:pt>
                <c:pt idx="40044">
                  <c:v>6500</c:v>
                </c:pt>
                <c:pt idx="40045">
                  <c:v>6500</c:v>
                </c:pt>
                <c:pt idx="40046">
                  <c:v>6500</c:v>
                </c:pt>
                <c:pt idx="40047">
                  <c:v>13150</c:v>
                </c:pt>
                <c:pt idx="40048">
                  <c:v>13200</c:v>
                </c:pt>
                <c:pt idx="40049">
                  <c:v>13220</c:v>
                </c:pt>
                <c:pt idx="40050">
                  <c:v>13250</c:v>
                </c:pt>
                <c:pt idx="40051">
                  <c:v>13250</c:v>
                </c:pt>
                <c:pt idx="40052">
                  <c:v>13300</c:v>
                </c:pt>
                <c:pt idx="40053">
                  <c:v>13300</c:v>
                </c:pt>
                <c:pt idx="40054">
                  <c:v>13350</c:v>
                </c:pt>
                <c:pt idx="40055">
                  <c:v>13350</c:v>
                </c:pt>
                <c:pt idx="40056">
                  <c:v>13400</c:v>
                </c:pt>
                <c:pt idx="40057">
                  <c:v>13400</c:v>
                </c:pt>
                <c:pt idx="40058">
                  <c:v>13440</c:v>
                </c:pt>
                <c:pt idx="40059">
                  <c:v>13440</c:v>
                </c:pt>
                <c:pt idx="40060">
                  <c:v>13440</c:v>
                </c:pt>
                <c:pt idx="40061">
                  <c:v>13440</c:v>
                </c:pt>
                <c:pt idx="40062">
                  <c:v>13440</c:v>
                </c:pt>
                <c:pt idx="40063">
                  <c:v>13440</c:v>
                </c:pt>
                <c:pt idx="40064">
                  <c:v>13440</c:v>
                </c:pt>
                <c:pt idx="40065">
                  <c:v>13450</c:v>
                </c:pt>
                <c:pt idx="40066">
                  <c:v>13480</c:v>
                </c:pt>
                <c:pt idx="40067">
                  <c:v>9990</c:v>
                </c:pt>
                <c:pt idx="40068">
                  <c:v>9990</c:v>
                </c:pt>
                <c:pt idx="40069">
                  <c:v>9990</c:v>
                </c:pt>
                <c:pt idx="40070">
                  <c:v>9990</c:v>
                </c:pt>
                <c:pt idx="40071">
                  <c:v>9990</c:v>
                </c:pt>
                <c:pt idx="40072">
                  <c:v>9990</c:v>
                </c:pt>
                <c:pt idx="40073">
                  <c:v>9990</c:v>
                </c:pt>
                <c:pt idx="40074">
                  <c:v>9990</c:v>
                </c:pt>
                <c:pt idx="40075">
                  <c:v>9990</c:v>
                </c:pt>
                <c:pt idx="40076">
                  <c:v>9990</c:v>
                </c:pt>
                <c:pt idx="40077">
                  <c:v>9990</c:v>
                </c:pt>
                <c:pt idx="40078">
                  <c:v>9990</c:v>
                </c:pt>
                <c:pt idx="40079">
                  <c:v>9990</c:v>
                </c:pt>
                <c:pt idx="40080">
                  <c:v>9995</c:v>
                </c:pt>
                <c:pt idx="40081">
                  <c:v>9997</c:v>
                </c:pt>
                <c:pt idx="40082">
                  <c:v>9999</c:v>
                </c:pt>
                <c:pt idx="40083">
                  <c:v>9999</c:v>
                </c:pt>
                <c:pt idx="40084">
                  <c:v>9999</c:v>
                </c:pt>
                <c:pt idx="40085">
                  <c:v>9999</c:v>
                </c:pt>
                <c:pt idx="40086">
                  <c:v>9999</c:v>
                </c:pt>
                <c:pt idx="40087">
                  <c:v>6600</c:v>
                </c:pt>
                <c:pt idx="40088">
                  <c:v>6650</c:v>
                </c:pt>
                <c:pt idx="40089">
                  <c:v>6700</c:v>
                </c:pt>
                <c:pt idx="40090">
                  <c:v>6750</c:v>
                </c:pt>
                <c:pt idx="40091">
                  <c:v>6790</c:v>
                </c:pt>
                <c:pt idx="40092">
                  <c:v>6799</c:v>
                </c:pt>
                <c:pt idx="40093">
                  <c:v>6799</c:v>
                </c:pt>
                <c:pt idx="40094">
                  <c:v>6800</c:v>
                </c:pt>
                <c:pt idx="40095">
                  <c:v>6800</c:v>
                </c:pt>
                <c:pt idx="40096">
                  <c:v>6888</c:v>
                </c:pt>
                <c:pt idx="40097">
                  <c:v>6890</c:v>
                </c:pt>
                <c:pt idx="40098">
                  <c:v>6900</c:v>
                </c:pt>
                <c:pt idx="40099">
                  <c:v>6950</c:v>
                </c:pt>
                <c:pt idx="40100">
                  <c:v>6985</c:v>
                </c:pt>
                <c:pt idx="40101">
                  <c:v>6985</c:v>
                </c:pt>
                <c:pt idx="40102">
                  <c:v>6990</c:v>
                </c:pt>
                <c:pt idx="40103">
                  <c:v>6990</c:v>
                </c:pt>
                <c:pt idx="40104">
                  <c:v>6990</c:v>
                </c:pt>
                <c:pt idx="40105">
                  <c:v>6998</c:v>
                </c:pt>
                <c:pt idx="40106">
                  <c:v>6999</c:v>
                </c:pt>
                <c:pt idx="40107">
                  <c:v>13490</c:v>
                </c:pt>
                <c:pt idx="40108">
                  <c:v>13490</c:v>
                </c:pt>
                <c:pt idx="40109">
                  <c:v>13490</c:v>
                </c:pt>
                <c:pt idx="40110">
                  <c:v>13495</c:v>
                </c:pt>
                <c:pt idx="40111">
                  <c:v>13499</c:v>
                </c:pt>
                <c:pt idx="40112">
                  <c:v>13500</c:v>
                </c:pt>
                <c:pt idx="40113">
                  <c:v>13500</c:v>
                </c:pt>
                <c:pt idx="40114">
                  <c:v>13500</c:v>
                </c:pt>
                <c:pt idx="40115">
                  <c:v>13660</c:v>
                </c:pt>
                <c:pt idx="40116">
                  <c:v>13700</c:v>
                </c:pt>
                <c:pt idx="40117">
                  <c:v>13800</c:v>
                </c:pt>
                <c:pt idx="40118">
                  <c:v>13850</c:v>
                </c:pt>
                <c:pt idx="40119">
                  <c:v>13850</c:v>
                </c:pt>
                <c:pt idx="40120">
                  <c:v>13899</c:v>
                </c:pt>
                <c:pt idx="40121">
                  <c:v>13900</c:v>
                </c:pt>
                <c:pt idx="40122">
                  <c:v>13900</c:v>
                </c:pt>
                <c:pt idx="40123">
                  <c:v>13950</c:v>
                </c:pt>
                <c:pt idx="40124">
                  <c:v>13979</c:v>
                </c:pt>
                <c:pt idx="40125">
                  <c:v>13980</c:v>
                </c:pt>
                <c:pt idx="40126">
                  <c:v>6580</c:v>
                </c:pt>
                <c:pt idx="40127">
                  <c:v>6890</c:v>
                </c:pt>
                <c:pt idx="40128">
                  <c:v>6970</c:v>
                </c:pt>
                <c:pt idx="40129">
                  <c:v>6990</c:v>
                </c:pt>
                <c:pt idx="40130">
                  <c:v>6990</c:v>
                </c:pt>
                <c:pt idx="40131">
                  <c:v>7090</c:v>
                </c:pt>
                <c:pt idx="40132">
                  <c:v>7990</c:v>
                </c:pt>
                <c:pt idx="40133">
                  <c:v>7990</c:v>
                </c:pt>
                <c:pt idx="40134">
                  <c:v>8955</c:v>
                </c:pt>
                <c:pt idx="40135">
                  <c:v>9240</c:v>
                </c:pt>
                <c:pt idx="40136">
                  <c:v>9490</c:v>
                </c:pt>
                <c:pt idx="40137">
                  <c:v>9490</c:v>
                </c:pt>
                <c:pt idx="40138">
                  <c:v>9490</c:v>
                </c:pt>
                <c:pt idx="40139">
                  <c:v>9555</c:v>
                </c:pt>
                <c:pt idx="40140">
                  <c:v>9790</c:v>
                </c:pt>
                <c:pt idx="40141">
                  <c:v>9790</c:v>
                </c:pt>
                <c:pt idx="40142">
                  <c:v>10680</c:v>
                </c:pt>
                <c:pt idx="40143">
                  <c:v>10890</c:v>
                </c:pt>
                <c:pt idx="40144">
                  <c:v>10990</c:v>
                </c:pt>
                <c:pt idx="40145">
                  <c:v>3960</c:v>
                </c:pt>
                <c:pt idx="40146">
                  <c:v>4290</c:v>
                </c:pt>
                <c:pt idx="40147">
                  <c:v>4780</c:v>
                </c:pt>
                <c:pt idx="40148">
                  <c:v>6425</c:v>
                </c:pt>
                <c:pt idx="40149">
                  <c:v>7939</c:v>
                </c:pt>
                <c:pt idx="40150">
                  <c:v>7990</c:v>
                </c:pt>
                <c:pt idx="40151">
                  <c:v>7990</c:v>
                </c:pt>
                <c:pt idx="40152">
                  <c:v>8290</c:v>
                </c:pt>
                <c:pt idx="40153">
                  <c:v>8390</c:v>
                </c:pt>
                <c:pt idx="40154">
                  <c:v>8440</c:v>
                </c:pt>
                <c:pt idx="40155">
                  <c:v>8489</c:v>
                </c:pt>
                <c:pt idx="40156">
                  <c:v>8550</c:v>
                </c:pt>
                <c:pt idx="40157">
                  <c:v>8590</c:v>
                </c:pt>
                <c:pt idx="40158">
                  <c:v>8890</c:v>
                </c:pt>
                <c:pt idx="40159">
                  <c:v>8890</c:v>
                </c:pt>
                <c:pt idx="40160">
                  <c:v>8890</c:v>
                </c:pt>
                <c:pt idx="40161">
                  <c:v>8949</c:v>
                </c:pt>
                <c:pt idx="40162">
                  <c:v>8990</c:v>
                </c:pt>
                <c:pt idx="40163">
                  <c:v>9300</c:v>
                </c:pt>
                <c:pt idx="40164">
                  <c:v>9450</c:v>
                </c:pt>
                <c:pt idx="40165">
                  <c:v>6990</c:v>
                </c:pt>
                <c:pt idx="40166">
                  <c:v>7550</c:v>
                </c:pt>
                <c:pt idx="40167">
                  <c:v>7990</c:v>
                </c:pt>
                <c:pt idx="40168">
                  <c:v>9860</c:v>
                </c:pt>
                <c:pt idx="40169">
                  <c:v>9990</c:v>
                </c:pt>
                <c:pt idx="40170">
                  <c:v>10480</c:v>
                </c:pt>
                <c:pt idx="40171">
                  <c:v>11580</c:v>
                </c:pt>
                <c:pt idx="40172">
                  <c:v>11860</c:v>
                </c:pt>
                <c:pt idx="40173">
                  <c:v>11860</c:v>
                </c:pt>
                <c:pt idx="40174">
                  <c:v>11890</c:v>
                </c:pt>
                <c:pt idx="40175">
                  <c:v>13220</c:v>
                </c:pt>
                <c:pt idx="40176">
                  <c:v>13590</c:v>
                </c:pt>
                <c:pt idx="40177">
                  <c:v>13970</c:v>
                </c:pt>
                <c:pt idx="40178">
                  <c:v>14480</c:v>
                </c:pt>
                <c:pt idx="40179">
                  <c:v>14490</c:v>
                </c:pt>
                <c:pt idx="40180">
                  <c:v>14860</c:v>
                </c:pt>
                <c:pt idx="40181">
                  <c:v>15490</c:v>
                </c:pt>
                <c:pt idx="40182">
                  <c:v>15490</c:v>
                </c:pt>
                <c:pt idx="40183">
                  <c:v>15890</c:v>
                </c:pt>
                <c:pt idx="40184">
                  <c:v>9999</c:v>
                </c:pt>
                <c:pt idx="40185">
                  <c:v>9999</c:v>
                </c:pt>
                <c:pt idx="40186">
                  <c:v>9999</c:v>
                </c:pt>
                <c:pt idx="40187">
                  <c:v>9999</c:v>
                </c:pt>
                <c:pt idx="40188">
                  <c:v>9999</c:v>
                </c:pt>
                <c:pt idx="40189">
                  <c:v>9999</c:v>
                </c:pt>
                <c:pt idx="40190">
                  <c:v>10000</c:v>
                </c:pt>
                <c:pt idx="40191">
                  <c:v>10100</c:v>
                </c:pt>
                <c:pt idx="40192">
                  <c:v>10111</c:v>
                </c:pt>
                <c:pt idx="40193">
                  <c:v>10190</c:v>
                </c:pt>
                <c:pt idx="40194">
                  <c:v>10220</c:v>
                </c:pt>
                <c:pt idx="40195">
                  <c:v>10220</c:v>
                </c:pt>
                <c:pt idx="40196">
                  <c:v>10290</c:v>
                </c:pt>
                <c:pt idx="40197">
                  <c:v>10350</c:v>
                </c:pt>
                <c:pt idx="40198">
                  <c:v>10390</c:v>
                </c:pt>
                <c:pt idx="40199">
                  <c:v>10400</c:v>
                </c:pt>
                <c:pt idx="40200">
                  <c:v>10441</c:v>
                </c:pt>
                <c:pt idx="40201">
                  <c:v>10450</c:v>
                </c:pt>
                <c:pt idx="40202">
                  <c:v>10450</c:v>
                </c:pt>
                <c:pt idx="40203">
                  <c:v>10450</c:v>
                </c:pt>
                <c:pt idx="40204">
                  <c:v>6999</c:v>
                </c:pt>
                <c:pt idx="40205">
                  <c:v>6999</c:v>
                </c:pt>
                <c:pt idx="40206">
                  <c:v>6999</c:v>
                </c:pt>
                <c:pt idx="40207">
                  <c:v>6999</c:v>
                </c:pt>
                <c:pt idx="40208">
                  <c:v>6999</c:v>
                </c:pt>
                <c:pt idx="40209">
                  <c:v>7200</c:v>
                </c:pt>
                <c:pt idx="40210">
                  <c:v>7220</c:v>
                </c:pt>
                <c:pt idx="40211">
                  <c:v>7250</c:v>
                </c:pt>
                <c:pt idx="40212">
                  <c:v>7280</c:v>
                </c:pt>
                <c:pt idx="40213">
                  <c:v>7290</c:v>
                </c:pt>
                <c:pt idx="40214">
                  <c:v>7290</c:v>
                </c:pt>
                <c:pt idx="40215">
                  <c:v>7300</c:v>
                </c:pt>
                <c:pt idx="40216">
                  <c:v>7300</c:v>
                </c:pt>
                <c:pt idx="40217">
                  <c:v>7300</c:v>
                </c:pt>
                <c:pt idx="40218">
                  <c:v>7300</c:v>
                </c:pt>
                <c:pt idx="40219">
                  <c:v>7330</c:v>
                </c:pt>
                <c:pt idx="40220">
                  <c:v>7330</c:v>
                </c:pt>
                <c:pt idx="40221">
                  <c:v>7380</c:v>
                </c:pt>
                <c:pt idx="40222">
                  <c:v>7380</c:v>
                </c:pt>
                <c:pt idx="40223">
                  <c:v>7397</c:v>
                </c:pt>
                <c:pt idx="40224">
                  <c:v>13990</c:v>
                </c:pt>
                <c:pt idx="40225">
                  <c:v>13990</c:v>
                </c:pt>
                <c:pt idx="40226">
                  <c:v>13990</c:v>
                </c:pt>
                <c:pt idx="40227">
                  <c:v>13990</c:v>
                </c:pt>
                <c:pt idx="40228">
                  <c:v>13999</c:v>
                </c:pt>
                <c:pt idx="40229">
                  <c:v>13999</c:v>
                </c:pt>
                <c:pt idx="40230">
                  <c:v>14000</c:v>
                </c:pt>
                <c:pt idx="40231">
                  <c:v>14000</c:v>
                </c:pt>
                <c:pt idx="40232">
                  <c:v>14000</c:v>
                </c:pt>
                <c:pt idx="40233">
                  <c:v>14000</c:v>
                </c:pt>
                <c:pt idx="40234">
                  <c:v>14090</c:v>
                </c:pt>
                <c:pt idx="40235">
                  <c:v>14190</c:v>
                </c:pt>
                <c:pt idx="40236">
                  <c:v>14199</c:v>
                </c:pt>
                <c:pt idx="40237">
                  <c:v>14200</c:v>
                </c:pt>
                <c:pt idx="40238">
                  <c:v>14250</c:v>
                </c:pt>
                <c:pt idx="40239">
                  <c:v>14300</c:v>
                </c:pt>
                <c:pt idx="40240">
                  <c:v>14390</c:v>
                </c:pt>
                <c:pt idx="40241">
                  <c:v>14390</c:v>
                </c:pt>
                <c:pt idx="40242">
                  <c:v>14400</c:v>
                </c:pt>
                <c:pt idx="40243">
                  <c:v>14400</c:v>
                </c:pt>
                <c:pt idx="40244">
                  <c:v>10990</c:v>
                </c:pt>
                <c:pt idx="40245">
                  <c:v>11650</c:v>
                </c:pt>
                <c:pt idx="40246">
                  <c:v>11841</c:v>
                </c:pt>
                <c:pt idx="40247">
                  <c:v>11870</c:v>
                </c:pt>
                <c:pt idx="40248">
                  <c:v>12490</c:v>
                </c:pt>
                <c:pt idx="40249">
                  <c:v>12690</c:v>
                </c:pt>
                <c:pt idx="40250">
                  <c:v>13220</c:v>
                </c:pt>
                <c:pt idx="40251">
                  <c:v>13490</c:v>
                </c:pt>
                <c:pt idx="40252">
                  <c:v>13490</c:v>
                </c:pt>
                <c:pt idx="40253">
                  <c:v>14220</c:v>
                </c:pt>
                <c:pt idx="40254">
                  <c:v>14255</c:v>
                </c:pt>
                <c:pt idx="40255">
                  <c:v>14691</c:v>
                </c:pt>
                <c:pt idx="40256">
                  <c:v>14980</c:v>
                </c:pt>
                <c:pt idx="40257">
                  <c:v>14990</c:v>
                </c:pt>
                <c:pt idx="40258">
                  <c:v>15490</c:v>
                </c:pt>
                <c:pt idx="40259">
                  <c:v>15551</c:v>
                </c:pt>
                <c:pt idx="40260">
                  <c:v>15997</c:v>
                </c:pt>
                <c:pt idx="40261">
                  <c:v>16530</c:v>
                </c:pt>
                <c:pt idx="40262">
                  <c:v>16990</c:v>
                </c:pt>
                <c:pt idx="40263">
                  <c:v>16995</c:v>
                </c:pt>
                <c:pt idx="40264">
                  <c:v>9485</c:v>
                </c:pt>
                <c:pt idx="40265">
                  <c:v>9490</c:v>
                </c:pt>
                <c:pt idx="40266">
                  <c:v>9678</c:v>
                </c:pt>
                <c:pt idx="40267">
                  <c:v>9840</c:v>
                </c:pt>
                <c:pt idx="40268">
                  <c:v>9879</c:v>
                </c:pt>
                <c:pt idx="40269">
                  <c:v>9900</c:v>
                </c:pt>
                <c:pt idx="40270">
                  <c:v>9925</c:v>
                </c:pt>
                <c:pt idx="40271">
                  <c:v>9980</c:v>
                </c:pt>
                <c:pt idx="40272">
                  <c:v>9990</c:v>
                </c:pt>
                <c:pt idx="40273">
                  <c:v>9990</c:v>
                </c:pt>
                <c:pt idx="40274">
                  <c:v>9999</c:v>
                </c:pt>
                <c:pt idx="40275">
                  <c:v>10390</c:v>
                </c:pt>
                <c:pt idx="40276">
                  <c:v>10840</c:v>
                </c:pt>
                <c:pt idx="40277">
                  <c:v>10850</c:v>
                </c:pt>
                <c:pt idx="40278">
                  <c:v>10900</c:v>
                </c:pt>
                <c:pt idx="40279">
                  <c:v>10990</c:v>
                </c:pt>
                <c:pt idx="40280">
                  <c:v>11220</c:v>
                </c:pt>
                <c:pt idx="40281">
                  <c:v>11250</c:v>
                </c:pt>
                <c:pt idx="40282">
                  <c:v>11280</c:v>
                </c:pt>
                <c:pt idx="40283">
                  <c:v>11440</c:v>
                </c:pt>
                <c:pt idx="40284">
                  <c:v>15990</c:v>
                </c:pt>
                <c:pt idx="40285">
                  <c:v>16390</c:v>
                </c:pt>
                <c:pt idx="40286">
                  <c:v>17489</c:v>
                </c:pt>
                <c:pt idx="40287">
                  <c:v>17660</c:v>
                </c:pt>
                <c:pt idx="40288">
                  <c:v>17990</c:v>
                </c:pt>
                <c:pt idx="40289">
                  <c:v>18380</c:v>
                </c:pt>
                <c:pt idx="40290">
                  <c:v>18950</c:v>
                </c:pt>
                <c:pt idx="40291">
                  <c:v>20550</c:v>
                </c:pt>
                <c:pt idx="40292">
                  <c:v>20930</c:v>
                </c:pt>
                <c:pt idx="40293">
                  <c:v>20980</c:v>
                </c:pt>
                <c:pt idx="40294">
                  <c:v>20980</c:v>
                </c:pt>
                <c:pt idx="40295">
                  <c:v>22870</c:v>
                </c:pt>
                <c:pt idx="40296">
                  <c:v>22950</c:v>
                </c:pt>
                <c:pt idx="40297">
                  <c:v>22960</c:v>
                </c:pt>
                <c:pt idx="40298">
                  <c:v>23480</c:v>
                </c:pt>
                <c:pt idx="40299">
                  <c:v>24890</c:v>
                </c:pt>
                <c:pt idx="40300">
                  <c:v>25440</c:v>
                </c:pt>
                <c:pt idx="40301">
                  <c:v>27990</c:v>
                </c:pt>
                <c:pt idx="40302">
                  <c:v>32700</c:v>
                </c:pt>
                <c:pt idx="40303">
                  <c:v>34990</c:v>
                </c:pt>
                <c:pt idx="40304">
                  <c:v>17880</c:v>
                </c:pt>
                <c:pt idx="40305">
                  <c:v>19940</c:v>
                </c:pt>
                <c:pt idx="40306">
                  <c:v>19950</c:v>
                </c:pt>
                <c:pt idx="40307">
                  <c:v>23770</c:v>
                </c:pt>
                <c:pt idx="40308">
                  <c:v>23970</c:v>
                </c:pt>
                <c:pt idx="40309">
                  <c:v>25850</c:v>
                </c:pt>
                <c:pt idx="40310">
                  <c:v>26880</c:v>
                </c:pt>
                <c:pt idx="40311">
                  <c:v>26990</c:v>
                </c:pt>
                <c:pt idx="40312">
                  <c:v>27434</c:v>
                </c:pt>
                <c:pt idx="40313">
                  <c:v>28440</c:v>
                </c:pt>
                <c:pt idx="40314">
                  <c:v>33880</c:v>
                </c:pt>
                <c:pt idx="40315">
                  <c:v>34660</c:v>
                </c:pt>
                <c:pt idx="40316">
                  <c:v>38970</c:v>
                </c:pt>
                <c:pt idx="40317">
                  <c:v>39900</c:v>
                </c:pt>
                <c:pt idx="40318">
                  <c:v>49900</c:v>
                </c:pt>
                <c:pt idx="40319">
                  <c:v>7999</c:v>
                </c:pt>
                <c:pt idx="40320">
                  <c:v>7999</c:v>
                </c:pt>
                <c:pt idx="40321">
                  <c:v>8400</c:v>
                </c:pt>
                <c:pt idx="40322">
                  <c:v>8750</c:v>
                </c:pt>
                <c:pt idx="40323">
                  <c:v>11490</c:v>
                </c:pt>
                <c:pt idx="40324">
                  <c:v>11663</c:v>
                </c:pt>
                <c:pt idx="40325">
                  <c:v>11839</c:v>
                </c:pt>
                <c:pt idx="40326">
                  <c:v>11900</c:v>
                </c:pt>
                <c:pt idx="40327">
                  <c:v>12290</c:v>
                </c:pt>
                <c:pt idx="40328">
                  <c:v>12350</c:v>
                </c:pt>
                <c:pt idx="40329">
                  <c:v>12440</c:v>
                </c:pt>
                <c:pt idx="40330">
                  <c:v>12449</c:v>
                </c:pt>
                <c:pt idx="40331">
                  <c:v>12450</c:v>
                </c:pt>
                <c:pt idx="40332">
                  <c:v>12450</c:v>
                </c:pt>
                <c:pt idx="40333">
                  <c:v>12499</c:v>
                </c:pt>
                <c:pt idx="40334">
                  <c:v>12663</c:v>
                </c:pt>
                <c:pt idx="40335">
                  <c:v>12940</c:v>
                </c:pt>
                <c:pt idx="40336">
                  <c:v>12990</c:v>
                </c:pt>
                <c:pt idx="40337">
                  <c:v>13440</c:v>
                </c:pt>
                <c:pt idx="40338">
                  <c:v>13470</c:v>
                </c:pt>
                <c:pt idx="40339">
                  <c:v>13470</c:v>
                </c:pt>
                <c:pt idx="40340">
                  <c:v>13470</c:v>
                </c:pt>
                <c:pt idx="40341">
                  <c:v>13550</c:v>
                </c:pt>
                <c:pt idx="40342">
                  <c:v>13750</c:v>
                </c:pt>
                <c:pt idx="40343">
                  <c:v>35890</c:v>
                </c:pt>
                <c:pt idx="40344">
                  <c:v>37220</c:v>
                </c:pt>
                <c:pt idx="40345">
                  <c:v>59980</c:v>
                </c:pt>
                <c:pt idx="40346">
                  <c:v>7990</c:v>
                </c:pt>
                <c:pt idx="40347">
                  <c:v>11000</c:v>
                </c:pt>
                <c:pt idx="40348">
                  <c:v>20895</c:v>
                </c:pt>
                <c:pt idx="40349">
                  <c:v>23490</c:v>
                </c:pt>
                <c:pt idx="40350">
                  <c:v>26899</c:v>
                </c:pt>
                <c:pt idx="40351">
                  <c:v>31550</c:v>
                </c:pt>
                <c:pt idx="40352">
                  <c:v>6000</c:v>
                </c:pt>
                <c:pt idx="40353">
                  <c:v>8390</c:v>
                </c:pt>
                <c:pt idx="40354">
                  <c:v>9900</c:v>
                </c:pt>
                <c:pt idx="40355">
                  <c:v>9900</c:v>
                </c:pt>
                <c:pt idx="40356">
                  <c:v>10790</c:v>
                </c:pt>
                <c:pt idx="40357">
                  <c:v>11699</c:v>
                </c:pt>
                <c:pt idx="40358">
                  <c:v>14390</c:v>
                </c:pt>
                <c:pt idx="40359">
                  <c:v>14390</c:v>
                </c:pt>
                <c:pt idx="40360">
                  <c:v>14480</c:v>
                </c:pt>
                <c:pt idx="40361">
                  <c:v>14580</c:v>
                </c:pt>
                <c:pt idx="40362">
                  <c:v>9400</c:v>
                </c:pt>
                <c:pt idx="40363">
                  <c:v>9500</c:v>
                </c:pt>
                <c:pt idx="40364">
                  <c:v>9900</c:v>
                </c:pt>
                <c:pt idx="40365">
                  <c:v>9900</c:v>
                </c:pt>
                <c:pt idx="40366">
                  <c:v>11900</c:v>
                </c:pt>
                <c:pt idx="40367">
                  <c:v>13500</c:v>
                </c:pt>
                <c:pt idx="40368">
                  <c:v>13990</c:v>
                </c:pt>
                <c:pt idx="40369">
                  <c:v>13999</c:v>
                </c:pt>
                <c:pt idx="40370">
                  <c:v>14000</c:v>
                </c:pt>
                <c:pt idx="40371">
                  <c:v>14500</c:v>
                </c:pt>
                <c:pt idx="40372">
                  <c:v>14699</c:v>
                </c:pt>
                <c:pt idx="40373">
                  <c:v>15950</c:v>
                </c:pt>
                <c:pt idx="40374">
                  <c:v>16900</c:v>
                </c:pt>
                <c:pt idx="40375">
                  <c:v>17850</c:v>
                </c:pt>
                <c:pt idx="40376">
                  <c:v>18900</c:v>
                </c:pt>
                <c:pt idx="40377">
                  <c:v>19950</c:v>
                </c:pt>
                <c:pt idx="40378">
                  <c:v>20900</c:v>
                </c:pt>
                <c:pt idx="40379">
                  <c:v>13790</c:v>
                </c:pt>
                <c:pt idx="40380">
                  <c:v>13870</c:v>
                </c:pt>
                <c:pt idx="40381">
                  <c:v>13900</c:v>
                </c:pt>
                <c:pt idx="40382">
                  <c:v>13900</c:v>
                </c:pt>
                <c:pt idx="40383">
                  <c:v>13900</c:v>
                </c:pt>
                <c:pt idx="40384">
                  <c:v>13970</c:v>
                </c:pt>
                <c:pt idx="40385">
                  <c:v>13980</c:v>
                </c:pt>
                <c:pt idx="40386">
                  <c:v>13990</c:v>
                </c:pt>
                <c:pt idx="40387">
                  <c:v>14389</c:v>
                </c:pt>
                <c:pt idx="40388">
                  <c:v>14400</c:v>
                </c:pt>
                <c:pt idx="40389">
                  <c:v>14440</c:v>
                </c:pt>
                <c:pt idx="40390">
                  <c:v>14500</c:v>
                </c:pt>
                <c:pt idx="40391">
                  <c:v>14650</c:v>
                </c:pt>
                <c:pt idx="40392">
                  <c:v>14663</c:v>
                </c:pt>
                <c:pt idx="40393">
                  <c:v>14950</c:v>
                </c:pt>
                <c:pt idx="40394">
                  <c:v>14980</c:v>
                </c:pt>
                <c:pt idx="40395">
                  <c:v>14990</c:v>
                </c:pt>
                <c:pt idx="40396">
                  <c:v>14995</c:v>
                </c:pt>
                <c:pt idx="40397">
                  <c:v>15400</c:v>
                </c:pt>
                <c:pt idx="40398">
                  <c:v>15450</c:v>
                </c:pt>
                <c:pt idx="40399">
                  <c:v>16900</c:v>
                </c:pt>
                <c:pt idx="40400">
                  <c:v>17490</c:v>
                </c:pt>
                <c:pt idx="40401">
                  <c:v>17490</c:v>
                </c:pt>
                <c:pt idx="40402">
                  <c:v>17550</c:v>
                </c:pt>
                <c:pt idx="40403">
                  <c:v>25490</c:v>
                </c:pt>
                <c:pt idx="40404">
                  <c:v>99999</c:v>
                </c:pt>
                <c:pt idx="40405">
                  <c:v>4500</c:v>
                </c:pt>
                <c:pt idx="40406">
                  <c:v>5390</c:v>
                </c:pt>
                <c:pt idx="40407">
                  <c:v>5499</c:v>
                </c:pt>
                <c:pt idx="40408">
                  <c:v>5600</c:v>
                </c:pt>
                <c:pt idx="40409">
                  <c:v>5750</c:v>
                </c:pt>
                <c:pt idx="40410">
                  <c:v>5900</c:v>
                </c:pt>
                <c:pt idx="40411">
                  <c:v>5990</c:v>
                </c:pt>
                <c:pt idx="40412">
                  <c:v>6000</c:v>
                </c:pt>
                <c:pt idx="40413">
                  <c:v>6000</c:v>
                </c:pt>
                <c:pt idx="40414">
                  <c:v>6200</c:v>
                </c:pt>
                <c:pt idx="40415">
                  <c:v>6200</c:v>
                </c:pt>
                <c:pt idx="40416">
                  <c:v>6250</c:v>
                </c:pt>
                <c:pt idx="40417">
                  <c:v>6250</c:v>
                </c:pt>
                <c:pt idx="40418">
                  <c:v>6250</c:v>
                </c:pt>
                <c:pt idx="40419">
                  <c:v>21400</c:v>
                </c:pt>
                <c:pt idx="40420">
                  <c:v>21990</c:v>
                </c:pt>
                <c:pt idx="40421">
                  <c:v>21998</c:v>
                </c:pt>
                <c:pt idx="40422">
                  <c:v>29900</c:v>
                </c:pt>
                <c:pt idx="40423">
                  <c:v>34900</c:v>
                </c:pt>
                <c:pt idx="40424">
                  <c:v>34900</c:v>
                </c:pt>
                <c:pt idx="40425">
                  <c:v>37900</c:v>
                </c:pt>
                <c:pt idx="40426">
                  <c:v>37900</c:v>
                </c:pt>
                <c:pt idx="40427">
                  <c:v>39950</c:v>
                </c:pt>
                <c:pt idx="40428">
                  <c:v>39999</c:v>
                </c:pt>
                <c:pt idx="40429">
                  <c:v>41500</c:v>
                </c:pt>
                <c:pt idx="40430">
                  <c:v>54490</c:v>
                </c:pt>
                <c:pt idx="40431">
                  <c:v>56900</c:v>
                </c:pt>
                <c:pt idx="40432">
                  <c:v>114900</c:v>
                </c:pt>
                <c:pt idx="40433">
                  <c:v>6200</c:v>
                </c:pt>
                <c:pt idx="40434">
                  <c:v>6490</c:v>
                </c:pt>
                <c:pt idx="40435">
                  <c:v>7950</c:v>
                </c:pt>
                <c:pt idx="40436">
                  <c:v>8980</c:v>
                </c:pt>
                <c:pt idx="40437">
                  <c:v>9590</c:v>
                </c:pt>
                <c:pt idx="40438">
                  <c:v>10990</c:v>
                </c:pt>
                <c:pt idx="40439">
                  <c:v>15480</c:v>
                </c:pt>
                <c:pt idx="40440">
                  <c:v>15829</c:v>
                </c:pt>
                <c:pt idx="40441">
                  <c:v>15860</c:v>
                </c:pt>
                <c:pt idx="40442">
                  <c:v>15890</c:v>
                </c:pt>
                <c:pt idx="40443">
                  <c:v>15900</c:v>
                </c:pt>
                <c:pt idx="40444">
                  <c:v>15950</c:v>
                </c:pt>
                <c:pt idx="40445">
                  <c:v>15970</c:v>
                </c:pt>
                <c:pt idx="40446">
                  <c:v>15990</c:v>
                </c:pt>
                <c:pt idx="40447">
                  <c:v>15990</c:v>
                </c:pt>
                <c:pt idx="40448">
                  <c:v>15990</c:v>
                </c:pt>
                <c:pt idx="40449">
                  <c:v>16375</c:v>
                </c:pt>
                <c:pt idx="40450">
                  <c:v>16425</c:v>
                </c:pt>
                <c:pt idx="40451">
                  <c:v>16500</c:v>
                </c:pt>
                <c:pt idx="40452">
                  <c:v>16700</c:v>
                </c:pt>
                <c:pt idx="40453">
                  <c:v>16770</c:v>
                </c:pt>
                <c:pt idx="40454">
                  <c:v>16790</c:v>
                </c:pt>
                <c:pt idx="40455">
                  <c:v>16839</c:v>
                </c:pt>
                <c:pt idx="40456">
                  <c:v>16899</c:v>
                </c:pt>
                <c:pt idx="40457">
                  <c:v>16900</c:v>
                </c:pt>
                <c:pt idx="40458">
                  <c:v>16920</c:v>
                </c:pt>
                <c:pt idx="40459">
                  <c:v>6330</c:v>
                </c:pt>
                <c:pt idx="40460">
                  <c:v>6480</c:v>
                </c:pt>
                <c:pt idx="40461">
                  <c:v>6500</c:v>
                </c:pt>
                <c:pt idx="40462">
                  <c:v>6700</c:v>
                </c:pt>
                <c:pt idx="40463">
                  <c:v>6740</c:v>
                </c:pt>
                <c:pt idx="40464">
                  <c:v>6799</c:v>
                </c:pt>
                <c:pt idx="40465">
                  <c:v>6800</c:v>
                </c:pt>
                <c:pt idx="40466">
                  <c:v>6900</c:v>
                </c:pt>
                <c:pt idx="40467">
                  <c:v>6900</c:v>
                </c:pt>
                <c:pt idx="40468">
                  <c:v>6990</c:v>
                </c:pt>
                <c:pt idx="40469">
                  <c:v>6990</c:v>
                </c:pt>
                <c:pt idx="40470">
                  <c:v>6999</c:v>
                </c:pt>
                <c:pt idx="40471">
                  <c:v>6999</c:v>
                </c:pt>
                <c:pt idx="40472">
                  <c:v>7000</c:v>
                </c:pt>
                <c:pt idx="40473">
                  <c:v>7100</c:v>
                </c:pt>
                <c:pt idx="40474">
                  <c:v>7100</c:v>
                </c:pt>
                <c:pt idx="40475">
                  <c:v>7390</c:v>
                </c:pt>
                <c:pt idx="40476">
                  <c:v>7400</c:v>
                </c:pt>
                <c:pt idx="40477">
                  <c:v>7440</c:v>
                </c:pt>
                <c:pt idx="40478">
                  <c:v>11950</c:v>
                </c:pt>
                <c:pt idx="40479">
                  <c:v>12990</c:v>
                </c:pt>
                <c:pt idx="40480">
                  <c:v>13980</c:v>
                </c:pt>
                <c:pt idx="40481">
                  <c:v>15490</c:v>
                </c:pt>
                <c:pt idx="40482">
                  <c:v>15890</c:v>
                </c:pt>
                <c:pt idx="40483">
                  <c:v>16900</c:v>
                </c:pt>
                <c:pt idx="40484">
                  <c:v>16950</c:v>
                </c:pt>
                <c:pt idx="40485">
                  <c:v>17000</c:v>
                </c:pt>
                <c:pt idx="40486">
                  <c:v>17200</c:v>
                </c:pt>
                <c:pt idx="40487">
                  <c:v>19990</c:v>
                </c:pt>
                <c:pt idx="40488">
                  <c:v>20900</c:v>
                </c:pt>
                <c:pt idx="40489">
                  <c:v>22490</c:v>
                </c:pt>
                <c:pt idx="40490">
                  <c:v>24800</c:v>
                </c:pt>
                <c:pt idx="40491">
                  <c:v>24900</c:v>
                </c:pt>
                <c:pt idx="40492">
                  <c:v>27500</c:v>
                </c:pt>
                <c:pt idx="40493">
                  <c:v>62900</c:v>
                </c:pt>
                <c:pt idx="40494">
                  <c:v>4700</c:v>
                </c:pt>
                <c:pt idx="40495">
                  <c:v>5200</c:v>
                </c:pt>
                <c:pt idx="40496">
                  <c:v>5490</c:v>
                </c:pt>
                <c:pt idx="40497">
                  <c:v>7440</c:v>
                </c:pt>
                <c:pt idx="40498">
                  <c:v>7450</c:v>
                </c:pt>
                <c:pt idx="40499">
                  <c:v>7490</c:v>
                </c:pt>
                <c:pt idx="40500">
                  <c:v>7500</c:v>
                </c:pt>
                <c:pt idx="40501">
                  <c:v>7500</c:v>
                </c:pt>
                <c:pt idx="40502">
                  <c:v>7500</c:v>
                </c:pt>
                <c:pt idx="40503">
                  <c:v>7500</c:v>
                </c:pt>
                <c:pt idx="40504">
                  <c:v>7500</c:v>
                </c:pt>
                <c:pt idx="40505">
                  <c:v>7600</c:v>
                </c:pt>
                <c:pt idx="40506">
                  <c:v>7750</c:v>
                </c:pt>
                <c:pt idx="40507">
                  <c:v>7750</c:v>
                </c:pt>
                <c:pt idx="40508">
                  <c:v>7800</c:v>
                </c:pt>
                <c:pt idx="40509">
                  <c:v>7800</c:v>
                </c:pt>
                <c:pt idx="40510">
                  <c:v>7850</c:v>
                </c:pt>
                <c:pt idx="40511">
                  <c:v>7850</c:v>
                </c:pt>
                <c:pt idx="40512">
                  <c:v>7860</c:v>
                </c:pt>
                <c:pt idx="40513">
                  <c:v>7890</c:v>
                </c:pt>
                <c:pt idx="40514">
                  <c:v>7900</c:v>
                </c:pt>
                <c:pt idx="40515">
                  <c:v>7900</c:v>
                </c:pt>
                <c:pt idx="40516">
                  <c:v>7990</c:v>
                </c:pt>
                <c:pt idx="40517">
                  <c:v>5490</c:v>
                </c:pt>
                <c:pt idx="40518">
                  <c:v>5500</c:v>
                </c:pt>
                <c:pt idx="40519">
                  <c:v>5500</c:v>
                </c:pt>
                <c:pt idx="40520">
                  <c:v>5500</c:v>
                </c:pt>
                <c:pt idx="40521">
                  <c:v>5600</c:v>
                </c:pt>
                <c:pt idx="40522">
                  <c:v>5650</c:v>
                </c:pt>
                <c:pt idx="40523">
                  <c:v>5760</c:v>
                </c:pt>
                <c:pt idx="40524">
                  <c:v>5760</c:v>
                </c:pt>
                <c:pt idx="40525">
                  <c:v>5900</c:v>
                </c:pt>
                <c:pt idx="40526">
                  <c:v>5970</c:v>
                </c:pt>
                <c:pt idx="40527">
                  <c:v>5990</c:v>
                </c:pt>
                <c:pt idx="40528">
                  <c:v>6003</c:v>
                </c:pt>
                <c:pt idx="40529">
                  <c:v>6150</c:v>
                </c:pt>
                <c:pt idx="40530">
                  <c:v>6200</c:v>
                </c:pt>
                <c:pt idx="40531">
                  <c:v>6250</c:v>
                </c:pt>
                <c:pt idx="40532">
                  <c:v>6299</c:v>
                </c:pt>
                <c:pt idx="40533">
                  <c:v>6300</c:v>
                </c:pt>
                <c:pt idx="40534">
                  <c:v>6490</c:v>
                </c:pt>
                <c:pt idx="40535">
                  <c:v>6500</c:v>
                </c:pt>
                <c:pt idx="40536">
                  <c:v>6600</c:v>
                </c:pt>
                <c:pt idx="40537">
                  <c:v>18500</c:v>
                </c:pt>
                <c:pt idx="40538">
                  <c:v>18640</c:v>
                </c:pt>
                <c:pt idx="40539">
                  <c:v>18740</c:v>
                </c:pt>
                <c:pt idx="40540">
                  <c:v>18775</c:v>
                </c:pt>
                <c:pt idx="40541">
                  <c:v>18779</c:v>
                </c:pt>
                <c:pt idx="40542">
                  <c:v>18850</c:v>
                </c:pt>
                <c:pt idx="40543">
                  <c:v>18900</c:v>
                </c:pt>
                <c:pt idx="40544">
                  <c:v>18900</c:v>
                </c:pt>
                <c:pt idx="40545">
                  <c:v>18969</c:v>
                </c:pt>
                <c:pt idx="40546">
                  <c:v>19490</c:v>
                </c:pt>
                <c:pt idx="40547">
                  <c:v>19490</c:v>
                </c:pt>
                <c:pt idx="40548">
                  <c:v>19490</c:v>
                </c:pt>
                <c:pt idx="40549">
                  <c:v>19500</c:v>
                </c:pt>
                <c:pt idx="40550">
                  <c:v>19819</c:v>
                </c:pt>
                <c:pt idx="40551">
                  <c:v>19900</c:v>
                </c:pt>
                <c:pt idx="40552">
                  <c:v>19900</c:v>
                </c:pt>
                <c:pt idx="40553">
                  <c:v>19925</c:v>
                </c:pt>
                <c:pt idx="40554">
                  <c:v>20443</c:v>
                </c:pt>
                <c:pt idx="40555">
                  <c:v>20500</c:v>
                </c:pt>
                <c:pt idx="40556">
                  <c:v>20770</c:v>
                </c:pt>
                <c:pt idx="40557">
                  <c:v>8000</c:v>
                </c:pt>
                <c:pt idx="40558">
                  <c:v>8185</c:v>
                </c:pt>
                <c:pt idx="40559">
                  <c:v>8199</c:v>
                </c:pt>
                <c:pt idx="40560">
                  <c:v>8220</c:v>
                </c:pt>
                <c:pt idx="40561">
                  <c:v>8390</c:v>
                </c:pt>
                <c:pt idx="40562">
                  <c:v>8440</c:v>
                </c:pt>
                <c:pt idx="40563">
                  <c:v>8470</c:v>
                </c:pt>
                <c:pt idx="40564">
                  <c:v>8490</c:v>
                </c:pt>
                <c:pt idx="40565">
                  <c:v>8600</c:v>
                </c:pt>
                <c:pt idx="40566">
                  <c:v>8650</c:v>
                </c:pt>
                <c:pt idx="40567">
                  <c:v>8660</c:v>
                </c:pt>
                <c:pt idx="40568">
                  <c:v>8690</c:v>
                </c:pt>
                <c:pt idx="40569">
                  <c:v>8699</c:v>
                </c:pt>
                <c:pt idx="40570">
                  <c:v>8700</c:v>
                </c:pt>
                <c:pt idx="40571">
                  <c:v>8750</c:v>
                </c:pt>
                <c:pt idx="40572">
                  <c:v>8770</c:v>
                </c:pt>
                <c:pt idx="40573">
                  <c:v>8800</c:v>
                </c:pt>
                <c:pt idx="40574">
                  <c:v>8888</c:v>
                </c:pt>
                <c:pt idx="40575">
                  <c:v>8890</c:v>
                </c:pt>
                <c:pt idx="40576">
                  <c:v>8899</c:v>
                </c:pt>
                <c:pt idx="40577">
                  <c:v>6700</c:v>
                </c:pt>
                <c:pt idx="40578">
                  <c:v>6700</c:v>
                </c:pt>
                <c:pt idx="40579">
                  <c:v>6790</c:v>
                </c:pt>
                <c:pt idx="40580">
                  <c:v>6800</c:v>
                </c:pt>
                <c:pt idx="40581">
                  <c:v>6850</c:v>
                </c:pt>
                <c:pt idx="40582">
                  <c:v>6900</c:v>
                </c:pt>
                <c:pt idx="40583">
                  <c:v>6930</c:v>
                </c:pt>
                <c:pt idx="40584">
                  <c:v>6950</c:v>
                </c:pt>
                <c:pt idx="40585">
                  <c:v>6950</c:v>
                </c:pt>
                <c:pt idx="40586">
                  <c:v>6990</c:v>
                </c:pt>
                <c:pt idx="40587">
                  <c:v>6990</c:v>
                </c:pt>
                <c:pt idx="40588">
                  <c:v>6990</c:v>
                </c:pt>
                <c:pt idx="40589">
                  <c:v>6990</c:v>
                </c:pt>
                <c:pt idx="40590">
                  <c:v>6990</c:v>
                </c:pt>
                <c:pt idx="40591">
                  <c:v>6999</c:v>
                </c:pt>
                <c:pt idx="40592">
                  <c:v>6999</c:v>
                </c:pt>
                <c:pt idx="40593">
                  <c:v>6999</c:v>
                </c:pt>
                <c:pt idx="40594">
                  <c:v>6999</c:v>
                </c:pt>
                <c:pt idx="40595">
                  <c:v>6999</c:v>
                </c:pt>
                <c:pt idx="40596">
                  <c:v>6999</c:v>
                </c:pt>
                <c:pt idx="40597">
                  <c:v>20840</c:v>
                </c:pt>
                <c:pt idx="40598">
                  <c:v>21440</c:v>
                </c:pt>
                <c:pt idx="40599">
                  <c:v>21474</c:v>
                </c:pt>
                <c:pt idx="40600">
                  <c:v>21830</c:v>
                </c:pt>
                <c:pt idx="40601">
                  <c:v>21875</c:v>
                </c:pt>
                <c:pt idx="40602">
                  <c:v>21980</c:v>
                </c:pt>
                <c:pt idx="40603">
                  <c:v>22339</c:v>
                </c:pt>
                <c:pt idx="40604">
                  <c:v>22369</c:v>
                </c:pt>
                <c:pt idx="40605">
                  <c:v>22479</c:v>
                </c:pt>
                <c:pt idx="40606">
                  <c:v>22620</c:v>
                </c:pt>
                <c:pt idx="40607">
                  <c:v>22890</c:v>
                </c:pt>
                <c:pt idx="40608">
                  <c:v>22900</c:v>
                </c:pt>
                <c:pt idx="40609">
                  <c:v>22925</c:v>
                </c:pt>
                <c:pt idx="40610">
                  <c:v>23479</c:v>
                </c:pt>
                <c:pt idx="40611">
                  <c:v>23479</c:v>
                </c:pt>
                <c:pt idx="40612">
                  <c:v>23550</c:v>
                </c:pt>
                <c:pt idx="40613">
                  <c:v>23679</c:v>
                </c:pt>
                <c:pt idx="40614">
                  <c:v>23825</c:v>
                </c:pt>
                <c:pt idx="40615">
                  <c:v>23900</c:v>
                </c:pt>
                <c:pt idx="40616">
                  <c:v>8899</c:v>
                </c:pt>
                <c:pt idx="40617">
                  <c:v>8940</c:v>
                </c:pt>
                <c:pt idx="40618">
                  <c:v>8950</c:v>
                </c:pt>
                <c:pt idx="40619">
                  <c:v>8950</c:v>
                </c:pt>
                <c:pt idx="40620">
                  <c:v>8950</c:v>
                </c:pt>
                <c:pt idx="40621">
                  <c:v>8970</c:v>
                </c:pt>
                <c:pt idx="40622">
                  <c:v>8990</c:v>
                </c:pt>
                <c:pt idx="40623">
                  <c:v>8990</c:v>
                </c:pt>
                <c:pt idx="40624">
                  <c:v>8990</c:v>
                </c:pt>
                <c:pt idx="40625">
                  <c:v>8990</c:v>
                </c:pt>
                <c:pt idx="40626">
                  <c:v>8999</c:v>
                </c:pt>
                <c:pt idx="40627">
                  <c:v>9000</c:v>
                </c:pt>
                <c:pt idx="40628">
                  <c:v>9050</c:v>
                </c:pt>
                <c:pt idx="40629">
                  <c:v>9300</c:v>
                </c:pt>
                <c:pt idx="40630">
                  <c:v>9300</c:v>
                </c:pt>
                <c:pt idx="40631">
                  <c:v>9390</c:v>
                </c:pt>
                <c:pt idx="40632">
                  <c:v>9400</c:v>
                </c:pt>
                <c:pt idx="40633">
                  <c:v>9400</c:v>
                </c:pt>
                <c:pt idx="40634">
                  <c:v>9450</c:v>
                </c:pt>
                <c:pt idx="40635">
                  <c:v>7200</c:v>
                </c:pt>
                <c:pt idx="40636">
                  <c:v>7240</c:v>
                </c:pt>
                <c:pt idx="40637">
                  <c:v>7290</c:v>
                </c:pt>
                <c:pt idx="40638">
                  <c:v>7400</c:v>
                </c:pt>
                <c:pt idx="40639">
                  <c:v>7400</c:v>
                </c:pt>
                <c:pt idx="40640">
                  <c:v>7450</c:v>
                </c:pt>
                <c:pt idx="40641">
                  <c:v>7450</c:v>
                </c:pt>
                <c:pt idx="40642">
                  <c:v>7460</c:v>
                </c:pt>
                <c:pt idx="40643">
                  <c:v>7460</c:v>
                </c:pt>
                <c:pt idx="40644">
                  <c:v>7490</c:v>
                </c:pt>
                <c:pt idx="40645">
                  <c:v>7490</c:v>
                </c:pt>
                <c:pt idx="40646">
                  <c:v>7490</c:v>
                </c:pt>
                <c:pt idx="40647">
                  <c:v>7490</c:v>
                </c:pt>
                <c:pt idx="40648">
                  <c:v>7500</c:v>
                </c:pt>
                <c:pt idx="40649">
                  <c:v>7500</c:v>
                </c:pt>
                <c:pt idx="40650">
                  <c:v>7555</c:v>
                </c:pt>
                <c:pt idx="40651">
                  <c:v>7590</c:v>
                </c:pt>
                <c:pt idx="40652">
                  <c:v>7660</c:v>
                </c:pt>
                <c:pt idx="40653">
                  <c:v>7700</c:v>
                </c:pt>
                <c:pt idx="40654">
                  <c:v>7790</c:v>
                </c:pt>
                <c:pt idx="40655">
                  <c:v>23900</c:v>
                </c:pt>
                <c:pt idx="40656">
                  <c:v>23990</c:v>
                </c:pt>
                <c:pt idx="40657">
                  <c:v>24500</c:v>
                </c:pt>
                <c:pt idx="40658">
                  <c:v>24900</c:v>
                </c:pt>
                <c:pt idx="40659">
                  <c:v>24900</c:v>
                </c:pt>
                <c:pt idx="40660">
                  <c:v>25670</c:v>
                </c:pt>
                <c:pt idx="40661">
                  <c:v>26440</c:v>
                </c:pt>
                <c:pt idx="40662">
                  <c:v>26480</c:v>
                </c:pt>
                <c:pt idx="40663">
                  <c:v>26480</c:v>
                </c:pt>
                <c:pt idx="40664">
                  <c:v>26490</c:v>
                </c:pt>
                <c:pt idx="40665">
                  <c:v>26975</c:v>
                </c:pt>
                <c:pt idx="40666">
                  <c:v>27630</c:v>
                </c:pt>
                <c:pt idx="40667">
                  <c:v>27870</c:v>
                </c:pt>
                <c:pt idx="40668">
                  <c:v>27900</c:v>
                </c:pt>
                <c:pt idx="40669">
                  <c:v>27980</c:v>
                </c:pt>
                <c:pt idx="40670">
                  <c:v>28500</c:v>
                </c:pt>
                <c:pt idx="40671">
                  <c:v>29480</c:v>
                </c:pt>
                <c:pt idx="40672">
                  <c:v>29480</c:v>
                </c:pt>
                <c:pt idx="40673">
                  <c:v>29860</c:v>
                </c:pt>
                <c:pt idx="40674">
                  <c:v>29879</c:v>
                </c:pt>
                <c:pt idx="40675">
                  <c:v>9490</c:v>
                </c:pt>
                <c:pt idx="40676">
                  <c:v>9490</c:v>
                </c:pt>
                <c:pt idx="40677">
                  <c:v>9490</c:v>
                </c:pt>
                <c:pt idx="40678">
                  <c:v>9500</c:v>
                </c:pt>
                <c:pt idx="40679">
                  <c:v>9500</c:v>
                </c:pt>
                <c:pt idx="40680">
                  <c:v>9500</c:v>
                </c:pt>
                <c:pt idx="40681">
                  <c:v>9500</c:v>
                </c:pt>
                <c:pt idx="40682">
                  <c:v>9500</c:v>
                </c:pt>
                <c:pt idx="40683">
                  <c:v>9550</c:v>
                </c:pt>
                <c:pt idx="40684">
                  <c:v>9550</c:v>
                </c:pt>
                <c:pt idx="40685">
                  <c:v>9555</c:v>
                </c:pt>
                <c:pt idx="40686">
                  <c:v>9600</c:v>
                </c:pt>
                <c:pt idx="40687">
                  <c:v>9700</c:v>
                </c:pt>
                <c:pt idx="40688">
                  <c:v>9800</c:v>
                </c:pt>
                <c:pt idx="40689">
                  <c:v>9800</c:v>
                </c:pt>
                <c:pt idx="40690">
                  <c:v>9880</c:v>
                </c:pt>
                <c:pt idx="40691">
                  <c:v>9890</c:v>
                </c:pt>
                <c:pt idx="40692">
                  <c:v>9899</c:v>
                </c:pt>
                <c:pt idx="40693">
                  <c:v>9900</c:v>
                </c:pt>
                <c:pt idx="40694">
                  <c:v>27490</c:v>
                </c:pt>
                <c:pt idx="40695">
                  <c:v>29443</c:v>
                </c:pt>
                <c:pt idx="40696">
                  <c:v>29890</c:v>
                </c:pt>
                <c:pt idx="40697">
                  <c:v>29900</c:v>
                </c:pt>
                <c:pt idx="40698">
                  <c:v>29900</c:v>
                </c:pt>
                <c:pt idx="40699">
                  <c:v>30900</c:v>
                </c:pt>
                <c:pt idx="40700">
                  <c:v>31450</c:v>
                </c:pt>
                <c:pt idx="40701">
                  <c:v>33990</c:v>
                </c:pt>
                <c:pt idx="40702">
                  <c:v>34400</c:v>
                </c:pt>
                <c:pt idx="40703">
                  <c:v>35990</c:v>
                </c:pt>
                <c:pt idx="40704">
                  <c:v>36490</c:v>
                </c:pt>
                <c:pt idx="40705">
                  <c:v>36800</c:v>
                </c:pt>
                <c:pt idx="40706">
                  <c:v>36995</c:v>
                </c:pt>
                <c:pt idx="40707">
                  <c:v>37900</c:v>
                </c:pt>
                <c:pt idx="40708">
                  <c:v>38450</c:v>
                </c:pt>
                <c:pt idx="40709">
                  <c:v>40390</c:v>
                </c:pt>
                <c:pt idx="40710">
                  <c:v>42500</c:v>
                </c:pt>
                <c:pt idx="40711">
                  <c:v>42900</c:v>
                </c:pt>
                <c:pt idx="40712">
                  <c:v>43900</c:v>
                </c:pt>
                <c:pt idx="40713">
                  <c:v>47450</c:v>
                </c:pt>
                <c:pt idx="40714">
                  <c:v>19990</c:v>
                </c:pt>
                <c:pt idx="40715">
                  <c:v>19999</c:v>
                </c:pt>
                <c:pt idx="40716">
                  <c:v>20440</c:v>
                </c:pt>
                <c:pt idx="40717">
                  <c:v>20525</c:v>
                </c:pt>
                <c:pt idx="40718">
                  <c:v>20750</c:v>
                </c:pt>
                <c:pt idx="40719">
                  <c:v>20870</c:v>
                </c:pt>
                <c:pt idx="40720">
                  <c:v>20900</c:v>
                </c:pt>
                <c:pt idx="40721">
                  <c:v>20900</c:v>
                </c:pt>
                <c:pt idx="40722">
                  <c:v>20950</c:v>
                </c:pt>
                <c:pt idx="40723">
                  <c:v>20990</c:v>
                </c:pt>
                <c:pt idx="40724">
                  <c:v>21250</c:v>
                </c:pt>
                <c:pt idx="40725">
                  <c:v>21330</c:v>
                </c:pt>
                <c:pt idx="40726">
                  <c:v>21330</c:v>
                </c:pt>
                <c:pt idx="40727">
                  <c:v>21400</c:v>
                </c:pt>
                <c:pt idx="40728">
                  <c:v>21750</c:v>
                </c:pt>
                <c:pt idx="40729">
                  <c:v>21900</c:v>
                </c:pt>
                <c:pt idx="40730">
                  <c:v>21900</c:v>
                </c:pt>
                <c:pt idx="40731">
                  <c:v>21906</c:v>
                </c:pt>
                <c:pt idx="40732">
                  <c:v>22226</c:v>
                </c:pt>
                <c:pt idx="40733">
                  <c:v>22410</c:v>
                </c:pt>
                <c:pt idx="40734">
                  <c:v>7990</c:v>
                </c:pt>
                <c:pt idx="40735">
                  <c:v>7990</c:v>
                </c:pt>
                <c:pt idx="40736">
                  <c:v>7990</c:v>
                </c:pt>
                <c:pt idx="40737">
                  <c:v>7990</c:v>
                </c:pt>
                <c:pt idx="40738">
                  <c:v>7990</c:v>
                </c:pt>
                <c:pt idx="40739">
                  <c:v>7999</c:v>
                </c:pt>
                <c:pt idx="40740">
                  <c:v>8000</c:v>
                </c:pt>
                <c:pt idx="40741">
                  <c:v>8050</c:v>
                </c:pt>
                <c:pt idx="40742">
                  <c:v>8200</c:v>
                </c:pt>
                <c:pt idx="40743">
                  <c:v>8220</c:v>
                </c:pt>
                <c:pt idx="40744">
                  <c:v>8220</c:v>
                </c:pt>
                <c:pt idx="40745">
                  <c:v>8220</c:v>
                </c:pt>
                <c:pt idx="40746">
                  <c:v>8280</c:v>
                </c:pt>
                <c:pt idx="40747">
                  <c:v>8330</c:v>
                </c:pt>
                <c:pt idx="40748">
                  <c:v>8480</c:v>
                </c:pt>
                <c:pt idx="40749">
                  <c:v>8490</c:v>
                </c:pt>
                <c:pt idx="40750">
                  <c:v>8500</c:v>
                </c:pt>
                <c:pt idx="40751">
                  <c:v>8500</c:v>
                </c:pt>
                <c:pt idx="40752">
                  <c:v>8500</c:v>
                </c:pt>
                <c:pt idx="40753">
                  <c:v>8500</c:v>
                </c:pt>
                <c:pt idx="40754">
                  <c:v>47690</c:v>
                </c:pt>
                <c:pt idx="40755">
                  <c:v>47900</c:v>
                </c:pt>
                <c:pt idx="40756">
                  <c:v>48900</c:v>
                </c:pt>
                <c:pt idx="40757">
                  <c:v>51900</c:v>
                </c:pt>
                <c:pt idx="40758">
                  <c:v>54000</c:v>
                </c:pt>
                <c:pt idx="40759">
                  <c:v>57999</c:v>
                </c:pt>
                <c:pt idx="40760">
                  <c:v>60390</c:v>
                </c:pt>
                <c:pt idx="40761">
                  <c:v>64900</c:v>
                </c:pt>
                <c:pt idx="40762">
                  <c:v>68200</c:v>
                </c:pt>
                <c:pt idx="40763">
                  <c:v>72900</c:v>
                </c:pt>
                <c:pt idx="40764">
                  <c:v>75890</c:v>
                </c:pt>
                <c:pt idx="40765">
                  <c:v>85500</c:v>
                </c:pt>
                <c:pt idx="40766">
                  <c:v>97490</c:v>
                </c:pt>
                <c:pt idx="40767">
                  <c:v>106888</c:v>
                </c:pt>
                <c:pt idx="40768">
                  <c:v>109900</c:v>
                </c:pt>
                <c:pt idx="40769">
                  <c:v>149890</c:v>
                </c:pt>
                <c:pt idx="40770">
                  <c:v>209890</c:v>
                </c:pt>
                <c:pt idx="40771">
                  <c:v>214900</c:v>
                </c:pt>
                <c:pt idx="40772">
                  <c:v>8490</c:v>
                </c:pt>
                <c:pt idx="40773">
                  <c:v>8500</c:v>
                </c:pt>
                <c:pt idx="40774">
                  <c:v>22440</c:v>
                </c:pt>
                <c:pt idx="40775">
                  <c:v>22478</c:v>
                </c:pt>
                <c:pt idx="40776">
                  <c:v>22490</c:v>
                </c:pt>
                <c:pt idx="40777">
                  <c:v>22500</c:v>
                </c:pt>
                <c:pt idx="40778">
                  <c:v>22639</c:v>
                </c:pt>
                <c:pt idx="40779">
                  <c:v>22679</c:v>
                </c:pt>
                <c:pt idx="40780">
                  <c:v>22870</c:v>
                </c:pt>
                <c:pt idx="40781">
                  <c:v>22900</c:v>
                </c:pt>
                <c:pt idx="40782">
                  <c:v>22900</c:v>
                </c:pt>
                <c:pt idx="40783">
                  <c:v>22920</c:v>
                </c:pt>
                <c:pt idx="40784">
                  <c:v>22930</c:v>
                </c:pt>
                <c:pt idx="40785">
                  <c:v>23225</c:v>
                </c:pt>
                <c:pt idx="40786">
                  <c:v>23470</c:v>
                </c:pt>
                <c:pt idx="40787">
                  <c:v>23470</c:v>
                </c:pt>
                <c:pt idx="40788">
                  <c:v>23670</c:v>
                </c:pt>
                <c:pt idx="40789">
                  <c:v>23679</c:v>
                </c:pt>
                <c:pt idx="40790">
                  <c:v>23870</c:v>
                </c:pt>
                <c:pt idx="40791">
                  <c:v>23890</c:v>
                </c:pt>
                <c:pt idx="40792">
                  <c:v>23890</c:v>
                </c:pt>
                <c:pt idx="40793">
                  <c:v>23890</c:v>
                </c:pt>
                <c:pt idx="40794">
                  <c:v>8500</c:v>
                </c:pt>
                <c:pt idx="40795">
                  <c:v>8500</c:v>
                </c:pt>
                <c:pt idx="40796">
                  <c:v>8550</c:v>
                </c:pt>
                <c:pt idx="40797">
                  <c:v>8590</c:v>
                </c:pt>
                <c:pt idx="40798">
                  <c:v>8660</c:v>
                </c:pt>
                <c:pt idx="40799">
                  <c:v>8690</c:v>
                </c:pt>
                <c:pt idx="40800">
                  <c:v>8690</c:v>
                </c:pt>
                <c:pt idx="40801">
                  <c:v>8750</c:v>
                </c:pt>
                <c:pt idx="40802">
                  <c:v>8770</c:v>
                </c:pt>
                <c:pt idx="40803">
                  <c:v>8780</c:v>
                </c:pt>
                <c:pt idx="40804">
                  <c:v>8800</c:v>
                </c:pt>
                <c:pt idx="40805">
                  <c:v>8800</c:v>
                </c:pt>
                <c:pt idx="40806">
                  <c:v>8800</c:v>
                </c:pt>
                <c:pt idx="40807">
                  <c:v>8880</c:v>
                </c:pt>
                <c:pt idx="40808">
                  <c:v>8900</c:v>
                </c:pt>
                <c:pt idx="40809">
                  <c:v>8900</c:v>
                </c:pt>
                <c:pt idx="40810">
                  <c:v>8950</c:v>
                </c:pt>
                <c:pt idx="40811">
                  <c:v>8970</c:v>
                </c:pt>
                <c:pt idx="40812">
                  <c:v>8985</c:v>
                </c:pt>
                <c:pt idx="40813">
                  <c:v>8988</c:v>
                </c:pt>
                <c:pt idx="40814">
                  <c:v>23900</c:v>
                </c:pt>
                <c:pt idx="40815">
                  <c:v>23900</c:v>
                </c:pt>
                <c:pt idx="40816">
                  <c:v>23900</c:v>
                </c:pt>
                <c:pt idx="40817">
                  <c:v>23900</c:v>
                </c:pt>
                <c:pt idx="40818">
                  <c:v>23990</c:v>
                </c:pt>
                <c:pt idx="40819">
                  <c:v>23993</c:v>
                </c:pt>
                <c:pt idx="40820">
                  <c:v>23994</c:v>
                </c:pt>
                <c:pt idx="40821">
                  <c:v>24190</c:v>
                </c:pt>
                <c:pt idx="40822">
                  <c:v>24430</c:v>
                </c:pt>
                <c:pt idx="40823">
                  <c:v>24740</c:v>
                </c:pt>
                <c:pt idx="40824">
                  <c:v>24879</c:v>
                </c:pt>
                <c:pt idx="40825">
                  <c:v>24900</c:v>
                </c:pt>
                <c:pt idx="40826">
                  <c:v>24900</c:v>
                </c:pt>
                <c:pt idx="40827">
                  <c:v>24980</c:v>
                </c:pt>
                <c:pt idx="40828">
                  <c:v>24980</c:v>
                </c:pt>
                <c:pt idx="40829">
                  <c:v>24990</c:v>
                </c:pt>
                <c:pt idx="40830">
                  <c:v>25229</c:v>
                </c:pt>
                <c:pt idx="40831">
                  <c:v>25325</c:v>
                </c:pt>
                <c:pt idx="40832">
                  <c:v>25420</c:v>
                </c:pt>
                <c:pt idx="40833">
                  <c:v>8990</c:v>
                </c:pt>
                <c:pt idx="40834">
                  <c:v>8990</c:v>
                </c:pt>
                <c:pt idx="40835">
                  <c:v>8990</c:v>
                </c:pt>
                <c:pt idx="40836">
                  <c:v>8990</c:v>
                </c:pt>
                <c:pt idx="40837">
                  <c:v>8990</c:v>
                </c:pt>
                <c:pt idx="40838">
                  <c:v>8990</c:v>
                </c:pt>
                <c:pt idx="40839">
                  <c:v>8990</c:v>
                </c:pt>
                <c:pt idx="40840">
                  <c:v>8990</c:v>
                </c:pt>
                <c:pt idx="40841">
                  <c:v>9000</c:v>
                </c:pt>
                <c:pt idx="40842">
                  <c:v>9000</c:v>
                </c:pt>
                <c:pt idx="40843">
                  <c:v>9280</c:v>
                </c:pt>
                <c:pt idx="40844">
                  <c:v>9399</c:v>
                </c:pt>
                <c:pt idx="40845">
                  <c:v>9440</c:v>
                </c:pt>
                <c:pt idx="40846">
                  <c:v>9450</c:v>
                </c:pt>
                <c:pt idx="40847">
                  <c:v>9470</c:v>
                </c:pt>
                <c:pt idx="40848">
                  <c:v>9490</c:v>
                </c:pt>
                <c:pt idx="40849">
                  <c:v>9499</c:v>
                </c:pt>
                <c:pt idx="40850">
                  <c:v>9500</c:v>
                </c:pt>
                <c:pt idx="40851">
                  <c:v>39900</c:v>
                </c:pt>
                <c:pt idx="40852">
                  <c:v>69900</c:v>
                </c:pt>
                <c:pt idx="40853">
                  <c:v>74900</c:v>
                </c:pt>
                <c:pt idx="40854">
                  <c:v>77900</c:v>
                </c:pt>
                <c:pt idx="40855">
                  <c:v>4500</c:v>
                </c:pt>
                <c:pt idx="40856">
                  <c:v>5980</c:v>
                </c:pt>
                <c:pt idx="40857">
                  <c:v>5999</c:v>
                </c:pt>
                <c:pt idx="40858">
                  <c:v>6000</c:v>
                </c:pt>
                <c:pt idx="40859">
                  <c:v>6600</c:v>
                </c:pt>
                <c:pt idx="40860">
                  <c:v>6650</c:v>
                </c:pt>
                <c:pt idx="40861">
                  <c:v>6800</c:v>
                </c:pt>
                <c:pt idx="40862">
                  <c:v>6850</c:v>
                </c:pt>
                <c:pt idx="40863">
                  <c:v>6900</c:v>
                </c:pt>
                <c:pt idx="40864">
                  <c:v>6950</c:v>
                </c:pt>
                <c:pt idx="40865">
                  <c:v>6950</c:v>
                </c:pt>
                <c:pt idx="40866">
                  <c:v>6990</c:v>
                </c:pt>
                <c:pt idx="40867">
                  <c:v>6998</c:v>
                </c:pt>
                <c:pt idx="40868">
                  <c:v>6999</c:v>
                </c:pt>
                <c:pt idx="40869">
                  <c:v>7389</c:v>
                </c:pt>
                <c:pt idx="40870">
                  <c:v>7400</c:v>
                </c:pt>
                <c:pt idx="40871">
                  <c:v>25479</c:v>
                </c:pt>
                <c:pt idx="40872">
                  <c:v>25879</c:v>
                </c:pt>
                <c:pt idx="40873">
                  <c:v>25880</c:v>
                </c:pt>
                <c:pt idx="40874">
                  <c:v>25900</c:v>
                </c:pt>
                <c:pt idx="40875">
                  <c:v>25900</c:v>
                </c:pt>
                <c:pt idx="40876">
                  <c:v>25900</c:v>
                </c:pt>
                <c:pt idx="40877">
                  <c:v>25900</c:v>
                </c:pt>
                <c:pt idx="40878">
                  <c:v>25990</c:v>
                </c:pt>
                <c:pt idx="40879">
                  <c:v>26000</c:v>
                </c:pt>
                <c:pt idx="40880">
                  <c:v>26470</c:v>
                </c:pt>
                <c:pt idx="40881">
                  <c:v>26870</c:v>
                </c:pt>
                <c:pt idx="40882">
                  <c:v>26880</c:v>
                </c:pt>
                <c:pt idx="40883">
                  <c:v>26880</c:v>
                </c:pt>
                <c:pt idx="40884">
                  <c:v>26890</c:v>
                </c:pt>
                <c:pt idx="40885">
                  <c:v>26900</c:v>
                </c:pt>
                <c:pt idx="40886">
                  <c:v>26940</c:v>
                </c:pt>
                <c:pt idx="40887">
                  <c:v>26950</c:v>
                </c:pt>
                <c:pt idx="40888">
                  <c:v>26980</c:v>
                </c:pt>
                <c:pt idx="40889">
                  <c:v>27689</c:v>
                </c:pt>
                <c:pt idx="40890">
                  <c:v>27820</c:v>
                </c:pt>
                <c:pt idx="40891">
                  <c:v>9500</c:v>
                </c:pt>
                <c:pt idx="40892">
                  <c:v>9500</c:v>
                </c:pt>
                <c:pt idx="40893">
                  <c:v>9500</c:v>
                </c:pt>
                <c:pt idx="40894">
                  <c:v>9500</c:v>
                </c:pt>
                <c:pt idx="40895">
                  <c:v>9550</c:v>
                </c:pt>
                <c:pt idx="40896">
                  <c:v>9550</c:v>
                </c:pt>
                <c:pt idx="40897">
                  <c:v>9600</c:v>
                </c:pt>
                <c:pt idx="40898">
                  <c:v>9670</c:v>
                </c:pt>
                <c:pt idx="40899">
                  <c:v>9680</c:v>
                </c:pt>
                <c:pt idx="40900">
                  <c:v>9690</c:v>
                </c:pt>
                <c:pt idx="40901">
                  <c:v>9780</c:v>
                </c:pt>
                <c:pt idx="40902">
                  <c:v>9780</c:v>
                </c:pt>
                <c:pt idx="40903">
                  <c:v>9799</c:v>
                </c:pt>
                <c:pt idx="40904">
                  <c:v>9800</c:v>
                </c:pt>
                <c:pt idx="40905">
                  <c:v>9840</c:v>
                </c:pt>
                <c:pt idx="40906">
                  <c:v>9880</c:v>
                </c:pt>
                <c:pt idx="40907">
                  <c:v>9889</c:v>
                </c:pt>
                <c:pt idx="40908">
                  <c:v>9890</c:v>
                </c:pt>
                <c:pt idx="40909">
                  <c:v>9900</c:v>
                </c:pt>
                <c:pt idx="40910">
                  <c:v>7450</c:v>
                </c:pt>
                <c:pt idx="40911">
                  <c:v>7460</c:v>
                </c:pt>
                <c:pt idx="40912">
                  <c:v>7490</c:v>
                </c:pt>
                <c:pt idx="40913">
                  <c:v>7490</c:v>
                </c:pt>
                <c:pt idx="40914">
                  <c:v>7490</c:v>
                </c:pt>
                <c:pt idx="40915">
                  <c:v>7490</c:v>
                </c:pt>
                <c:pt idx="40916">
                  <c:v>7499</c:v>
                </c:pt>
                <c:pt idx="40917">
                  <c:v>7500</c:v>
                </c:pt>
                <c:pt idx="40918">
                  <c:v>7500</c:v>
                </c:pt>
                <c:pt idx="40919">
                  <c:v>7560</c:v>
                </c:pt>
                <c:pt idx="40920">
                  <c:v>7560</c:v>
                </c:pt>
                <c:pt idx="40921">
                  <c:v>7589</c:v>
                </c:pt>
                <c:pt idx="40922">
                  <c:v>7650</c:v>
                </c:pt>
                <c:pt idx="40923">
                  <c:v>7690</c:v>
                </c:pt>
                <c:pt idx="40924">
                  <c:v>7777</c:v>
                </c:pt>
                <c:pt idx="40925">
                  <c:v>7820</c:v>
                </c:pt>
                <c:pt idx="40926">
                  <c:v>7850</c:v>
                </c:pt>
                <c:pt idx="40927">
                  <c:v>7850</c:v>
                </c:pt>
                <c:pt idx="40928">
                  <c:v>7880</c:v>
                </c:pt>
                <c:pt idx="40929">
                  <c:v>7890</c:v>
                </c:pt>
                <c:pt idx="40930">
                  <c:v>27840</c:v>
                </c:pt>
                <c:pt idx="40931">
                  <c:v>27890</c:v>
                </c:pt>
                <c:pt idx="40932">
                  <c:v>27900</c:v>
                </c:pt>
                <c:pt idx="40933">
                  <c:v>27900</c:v>
                </c:pt>
                <c:pt idx="40934">
                  <c:v>27925</c:v>
                </c:pt>
                <c:pt idx="40935">
                  <c:v>28120</c:v>
                </c:pt>
                <c:pt idx="40936">
                  <c:v>28330</c:v>
                </c:pt>
                <c:pt idx="40937">
                  <c:v>28449</c:v>
                </c:pt>
                <c:pt idx="40938">
                  <c:v>28479</c:v>
                </c:pt>
                <c:pt idx="40939">
                  <c:v>28550</c:v>
                </c:pt>
                <c:pt idx="40940">
                  <c:v>28775</c:v>
                </c:pt>
                <c:pt idx="40941">
                  <c:v>28890</c:v>
                </c:pt>
                <c:pt idx="40942">
                  <c:v>28900</c:v>
                </c:pt>
                <c:pt idx="40943">
                  <c:v>28920</c:v>
                </c:pt>
                <c:pt idx="40944">
                  <c:v>29250</c:v>
                </c:pt>
                <c:pt idx="40945">
                  <c:v>29663</c:v>
                </c:pt>
                <c:pt idx="40946">
                  <c:v>29690</c:v>
                </c:pt>
                <c:pt idx="40947">
                  <c:v>29840</c:v>
                </c:pt>
                <c:pt idx="40948">
                  <c:v>29890</c:v>
                </c:pt>
                <c:pt idx="40949">
                  <c:v>29890</c:v>
                </c:pt>
                <c:pt idx="40950">
                  <c:v>9900</c:v>
                </c:pt>
                <c:pt idx="40951">
                  <c:v>9900</c:v>
                </c:pt>
                <c:pt idx="40952">
                  <c:v>9940</c:v>
                </c:pt>
                <c:pt idx="40953">
                  <c:v>9950</c:v>
                </c:pt>
                <c:pt idx="40954">
                  <c:v>9950</c:v>
                </c:pt>
                <c:pt idx="40955">
                  <c:v>9980</c:v>
                </c:pt>
                <c:pt idx="40956">
                  <c:v>9990</c:v>
                </c:pt>
                <c:pt idx="40957">
                  <c:v>9990</c:v>
                </c:pt>
                <c:pt idx="40958">
                  <c:v>9990</c:v>
                </c:pt>
                <c:pt idx="40959">
                  <c:v>9990</c:v>
                </c:pt>
                <c:pt idx="40960">
                  <c:v>9990</c:v>
                </c:pt>
                <c:pt idx="40961">
                  <c:v>9990</c:v>
                </c:pt>
                <c:pt idx="40962">
                  <c:v>9990</c:v>
                </c:pt>
                <c:pt idx="40963">
                  <c:v>9990</c:v>
                </c:pt>
                <c:pt idx="40964">
                  <c:v>9995</c:v>
                </c:pt>
                <c:pt idx="40965">
                  <c:v>9999</c:v>
                </c:pt>
                <c:pt idx="40966">
                  <c:v>9999</c:v>
                </c:pt>
                <c:pt idx="40967">
                  <c:v>10000</c:v>
                </c:pt>
                <c:pt idx="40968">
                  <c:v>10100</c:v>
                </c:pt>
                <c:pt idx="40969">
                  <c:v>10220</c:v>
                </c:pt>
                <c:pt idx="40970">
                  <c:v>7900</c:v>
                </c:pt>
                <c:pt idx="40971">
                  <c:v>7900</c:v>
                </c:pt>
                <c:pt idx="40972">
                  <c:v>7980</c:v>
                </c:pt>
                <c:pt idx="40973">
                  <c:v>7990</c:v>
                </c:pt>
                <c:pt idx="40974">
                  <c:v>7990</c:v>
                </c:pt>
                <c:pt idx="40975">
                  <c:v>7990</c:v>
                </c:pt>
                <c:pt idx="40976">
                  <c:v>7990</c:v>
                </c:pt>
                <c:pt idx="40977">
                  <c:v>7990</c:v>
                </c:pt>
                <c:pt idx="40978">
                  <c:v>7998</c:v>
                </c:pt>
                <c:pt idx="40979">
                  <c:v>7999</c:v>
                </c:pt>
                <c:pt idx="40980">
                  <c:v>7999</c:v>
                </c:pt>
                <c:pt idx="40981">
                  <c:v>7999</c:v>
                </c:pt>
                <c:pt idx="40982">
                  <c:v>7999</c:v>
                </c:pt>
                <c:pt idx="40983">
                  <c:v>7999</c:v>
                </c:pt>
                <c:pt idx="40984">
                  <c:v>7999</c:v>
                </c:pt>
                <c:pt idx="40985">
                  <c:v>7999</c:v>
                </c:pt>
                <c:pt idx="40986">
                  <c:v>7999</c:v>
                </c:pt>
                <c:pt idx="40987">
                  <c:v>7999</c:v>
                </c:pt>
                <c:pt idx="40988">
                  <c:v>7999</c:v>
                </c:pt>
                <c:pt idx="40989">
                  <c:v>8100</c:v>
                </c:pt>
                <c:pt idx="40990">
                  <c:v>29900</c:v>
                </c:pt>
                <c:pt idx="40991">
                  <c:v>29900</c:v>
                </c:pt>
                <c:pt idx="40992">
                  <c:v>29900</c:v>
                </c:pt>
                <c:pt idx="40993">
                  <c:v>29900</c:v>
                </c:pt>
                <c:pt idx="40994">
                  <c:v>29980</c:v>
                </c:pt>
                <c:pt idx="40995">
                  <c:v>30800</c:v>
                </c:pt>
                <c:pt idx="40996">
                  <c:v>30980</c:v>
                </c:pt>
                <c:pt idx="40997">
                  <c:v>30980</c:v>
                </c:pt>
                <c:pt idx="40998">
                  <c:v>32406</c:v>
                </c:pt>
                <c:pt idx="40999">
                  <c:v>32840</c:v>
                </c:pt>
                <c:pt idx="41000">
                  <c:v>32900</c:v>
                </c:pt>
                <c:pt idx="41001">
                  <c:v>32900</c:v>
                </c:pt>
                <c:pt idx="41002">
                  <c:v>32950</c:v>
                </c:pt>
                <c:pt idx="41003">
                  <c:v>33780</c:v>
                </c:pt>
                <c:pt idx="41004">
                  <c:v>33900</c:v>
                </c:pt>
                <c:pt idx="41005">
                  <c:v>33905</c:v>
                </c:pt>
                <c:pt idx="41006">
                  <c:v>33925</c:v>
                </c:pt>
                <c:pt idx="41007">
                  <c:v>33940</c:v>
                </c:pt>
                <c:pt idx="41008">
                  <c:v>34680</c:v>
                </c:pt>
                <c:pt idx="41009">
                  <c:v>34780</c:v>
                </c:pt>
                <c:pt idx="41010">
                  <c:v>10250</c:v>
                </c:pt>
                <c:pt idx="41011">
                  <c:v>10290</c:v>
                </c:pt>
                <c:pt idx="41012">
                  <c:v>10290</c:v>
                </c:pt>
                <c:pt idx="41013">
                  <c:v>10330</c:v>
                </c:pt>
                <c:pt idx="41014">
                  <c:v>10400</c:v>
                </c:pt>
                <c:pt idx="41015">
                  <c:v>10440</c:v>
                </c:pt>
                <c:pt idx="41016">
                  <c:v>10440</c:v>
                </c:pt>
                <c:pt idx="41017">
                  <c:v>10450</c:v>
                </c:pt>
                <c:pt idx="41018">
                  <c:v>10470</c:v>
                </c:pt>
                <c:pt idx="41019">
                  <c:v>10470</c:v>
                </c:pt>
                <c:pt idx="41020">
                  <c:v>10490</c:v>
                </c:pt>
                <c:pt idx="41021">
                  <c:v>10500</c:v>
                </c:pt>
                <c:pt idx="41022">
                  <c:v>10590</c:v>
                </c:pt>
                <c:pt idx="41023">
                  <c:v>10600</c:v>
                </c:pt>
                <c:pt idx="41024">
                  <c:v>10650</c:v>
                </c:pt>
                <c:pt idx="41025">
                  <c:v>10670</c:v>
                </c:pt>
                <c:pt idx="41026">
                  <c:v>10700</c:v>
                </c:pt>
                <c:pt idx="41027">
                  <c:v>10750</c:v>
                </c:pt>
                <c:pt idx="41028">
                  <c:v>10790</c:v>
                </c:pt>
                <c:pt idx="41029">
                  <c:v>8100</c:v>
                </c:pt>
                <c:pt idx="41030">
                  <c:v>8200</c:v>
                </c:pt>
                <c:pt idx="41031">
                  <c:v>8220</c:v>
                </c:pt>
                <c:pt idx="41032">
                  <c:v>8250</c:v>
                </c:pt>
                <c:pt idx="41033">
                  <c:v>8290</c:v>
                </c:pt>
                <c:pt idx="41034">
                  <c:v>8330</c:v>
                </c:pt>
                <c:pt idx="41035">
                  <c:v>8350</c:v>
                </c:pt>
                <c:pt idx="41036">
                  <c:v>8390</c:v>
                </c:pt>
                <c:pt idx="41037">
                  <c:v>8390</c:v>
                </c:pt>
                <c:pt idx="41038">
                  <c:v>8400</c:v>
                </c:pt>
                <c:pt idx="41039">
                  <c:v>8400</c:v>
                </c:pt>
                <c:pt idx="41040">
                  <c:v>8460</c:v>
                </c:pt>
                <c:pt idx="41041">
                  <c:v>8460</c:v>
                </c:pt>
                <c:pt idx="41042">
                  <c:v>8490</c:v>
                </c:pt>
                <c:pt idx="41043">
                  <c:v>8490</c:v>
                </c:pt>
                <c:pt idx="41044">
                  <c:v>8490</c:v>
                </c:pt>
                <c:pt idx="41045">
                  <c:v>8490</c:v>
                </c:pt>
                <c:pt idx="41046">
                  <c:v>8490</c:v>
                </c:pt>
                <c:pt idx="41047">
                  <c:v>8490</c:v>
                </c:pt>
                <c:pt idx="41048">
                  <c:v>8490</c:v>
                </c:pt>
                <c:pt idx="41049">
                  <c:v>34870</c:v>
                </c:pt>
                <c:pt idx="41050">
                  <c:v>34980</c:v>
                </c:pt>
                <c:pt idx="41051">
                  <c:v>35900</c:v>
                </c:pt>
                <c:pt idx="41052">
                  <c:v>36819</c:v>
                </c:pt>
                <c:pt idx="41053">
                  <c:v>36879</c:v>
                </c:pt>
                <c:pt idx="41054">
                  <c:v>36950</c:v>
                </c:pt>
                <c:pt idx="41055">
                  <c:v>37405</c:v>
                </c:pt>
                <c:pt idx="41056">
                  <c:v>37425</c:v>
                </c:pt>
                <c:pt idx="41057">
                  <c:v>37690</c:v>
                </c:pt>
                <c:pt idx="41058">
                  <c:v>37820</c:v>
                </c:pt>
                <c:pt idx="41059">
                  <c:v>37900</c:v>
                </c:pt>
                <c:pt idx="41060">
                  <c:v>37925</c:v>
                </c:pt>
                <c:pt idx="41061">
                  <c:v>37980</c:v>
                </c:pt>
                <c:pt idx="41062">
                  <c:v>38850</c:v>
                </c:pt>
                <c:pt idx="41063">
                  <c:v>38890</c:v>
                </c:pt>
                <c:pt idx="41064">
                  <c:v>38900</c:v>
                </c:pt>
                <c:pt idx="41065">
                  <c:v>38900</c:v>
                </c:pt>
                <c:pt idx="41066">
                  <c:v>38950</c:v>
                </c:pt>
                <c:pt idx="41067">
                  <c:v>39480</c:v>
                </c:pt>
                <c:pt idx="41068">
                  <c:v>39880</c:v>
                </c:pt>
                <c:pt idx="41069">
                  <c:v>10800</c:v>
                </c:pt>
                <c:pt idx="41070">
                  <c:v>10860</c:v>
                </c:pt>
                <c:pt idx="41071">
                  <c:v>10880</c:v>
                </c:pt>
                <c:pt idx="41072">
                  <c:v>10880</c:v>
                </c:pt>
                <c:pt idx="41073">
                  <c:v>10890</c:v>
                </c:pt>
                <c:pt idx="41074">
                  <c:v>10895</c:v>
                </c:pt>
                <c:pt idx="41075">
                  <c:v>10900</c:v>
                </c:pt>
                <c:pt idx="41076">
                  <c:v>10900</c:v>
                </c:pt>
                <c:pt idx="41077">
                  <c:v>10950</c:v>
                </c:pt>
                <c:pt idx="41078">
                  <c:v>10970</c:v>
                </c:pt>
                <c:pt idx="41079">
                  <c:v>10980</c:v>
                </c:pt>
                <c:pt idx="41080">
                  <c:v>10980</c:v>
                </c:pt>
                <c:pt idx="41081">
                  <c:v>10980</c:v>
                </c:pt>
                <c:pt idx="41082">
                  <c:v>10990</c:v>
                </c:pt>
                <c:pt idx="41083">
                  <c:v>10990</c:v>
                </c:pt>
                <c:pt idx="41084">
                  <c:v>10990</c:v>
                </c:pt>
                <c:pt idx="41085">
                  <c:v>10999</c:v>
                </c:pt>
                <c:pt idx="41086">
                  <c:v>11000</c:v>
                </c:pt>
                <c:pt idx="41087">
                  <c:v>11220</c:v>
                </c:pt>
                <c:pt idx="41088">
                  <c:v>11250</c:v>
                </c:pt>
                <c:pt idx="41089">
                  <c:v>8490</c:v>
                </c:pt>
                <c:pt idx="41090">
                  <c:v>8490</c:v>
                </c:pt>
                <c:pt idx="41091">
                  <c:v>8490</c:v>
                </c:pt>
                <c:pt idx="41092">
                  <c:v>8490</c:v>
                </c:pt>
                <c:pt idx="41093">
                  <c:v>8490</c:v>
                </c:pt>
                <c:pt idx="41094">
                  <c:v>8490</c:v>
                </c:pt>
                <c:pt idx="41095">
                  <c:v>8490</c:v>
                </c:pt>
                <c:pt idx="41096">
                  <c:v>8499</c:v>
                </c:pt>
                <c:pt idx="41097">
                  <c:v>8500</c:v>
                </c:pt>
                <c:pt idx="41098">
                  <c:v>8500</c:v>
                </c:pt>
                <c:pt idx="41099">
                  <c:v>8500</c:v>
                </c:pt>
                <c:pt idx="41100">
                  <c:v>8590</c:v>
                </c:pt>
                <c:pt idx="41101">
                  <c:v>8650</c:v>
                </c:pt>
                <c:pt idx="41102">
                  <c:v>8650</c:v>
                </c:pt>
                <c:pt idx="41103">
                  <c:v>8650</c:v>
                </c:pt>
                <c:pt idx="41104">
                  <c:v>8650</c:v>
                </c:pt>
                <c:pt idx="41105">
                  <c:v>8650</c:v>
                </c:pt>
                <c:pt idx="41106">
                  <c:v>8650</c:v>
                </c:pt>
                <c:pt idx="41107">
                  <c:v>8650</c:v>
                </c:pt>
                <c:pt idx="41108">
                  <c:v>8650</c:v>
                </c:pt>
                <c:pt idx="41109">
                  <c:v>39890</c:v>
                </c:pt>
                <c:pt idx="41110">
                  <c:v>39985</c:v>
                </c:pt>
                <c:pt idx="41111">
                  <c:v>39985</c:v>
                </c:pt>
                <c:pt idx="41112">
                  <c:v>39990</c:v>
                </c:pt>
                <c:pt idx="41113">
                  <c:v>42470</c:v>
                </c:pt>
                <c:pt idx="41114">
                  <c:v>42670</c:v>
                </c:pt>
                <c:pt idx="41115">
                  <c:v>42890</c:v>
                </c:pt>
                <c:pt idx="41116">
                  <c:v>42990</c:v>
                </c:pt>
                <c:pt idx="41117">
                  <c:v>43890</c:v>
                </c:pt>
                <c:pt idx="41118">
                  <c:v>43890</c:v>
                </c:pt>
                <c:pt idx="41119">
                  <c:v>43999</c:v>
                </c:pt>
                <c:pt idx="41120">
                  <c:v>44780</c:v>
                </c:pt>
                <c:pt idx="41121">
                  <c:v>44900</c:v>
                </c:pt>
                <c:pt idx="41122">
                  <c:v>44925</c:v>
                </c:pt>
                <c:pt idx="41123">
                  <c:v>45900</c:v>
                </c:pt>
                <c:pt idx="41124">
                  <c:v>46880</c:v>
                </c:pt>
                <c:pt idx="41125">
                  <c:v>46890</c:v>
                </c:pt>
                <c:pt idx="41126">
                  <c:v>47819</c:v>
                </c:pt>
                <c:pt idx="41127">
                  <c:v>49630</c:v>
                </c:pt>
                <c:pt idx="41128">
                  <c:v>49670</c:v>
                </c:pt>
                <c:pt idx="41129">
                  <c:v>11330</c:v>
                </c:pt>
                <c:pt idx="41130">
                  <c:v>11330</c:v>
                </c:pt>
                <c:pt idx="41131">
                  <c:v>11330</c:v>
                </c:pt>
                <c:pt idx="41132">
                  <c:v>11400</c:v>
                </c:pt>
                <c:pt idx="41133">
                  <c:v>11440</c:v>
                </c:pt>
                <c:pt idx="41134">
                  <c:v>11440</c:v>
                </c:pt>
                <c:pt idx="41135">
                  <c:v>11450</c:v>
                </c:pt>
                <c:pt idx="41136">
                  <c:v>11466</c:v>
                </c:pt>
                <c:pt idx="41137">
                  <c:v>11490</c:v>
                </c:pt>
                <c:pt idx="41138">
                  <c:v>11500</c:v>
                </c:pt>
                <c:pt idx="41139">
                  <c:v>11500</c:v>
                </c:pt>
                <c:pt idx="41140">
                  <c:v>11550</c:v>
                </c:pt>
                <c:pt idx="41141">
                  <c:v>11550</c:v>
                </c:pt>
                <c:pt idx="41142">
                  <c:v>11600</c:v>
                </c:pt>
                <c:pt idx="41143">
                  <c:v>11620</c:v>
                </c:pt>
                <c:pt idx="41144">
                  <c:v>11650</c:v>
                </c:pt>
                <c:pt idx="41145">
                  <c:v>11700</c:v>
                </c:pt>
                <c:pt idx="41146">
                  <c:v>11788</c:v>
                </c:pt>
                <c:pt idx="41147">
                  <c:v>11800</c:v>
                </c:pt>
                <c:pt idx="41148">
                  <c:v>11800</c:v>
                </c:pt>
                <c:pt idx="41149">
                  <c:v>8660</c:v>
                </c:pt>
                <c:pt idx="41150">
                  <c:v>8750</c:v>
                </c:pt>
                <c:pt idx="41151">
                  <c:v>8790</c:v>
                </c:pt>
                <c:pt idx="41152">
                  <c:v>8790</c:v>
                </c:pt>
                <c:pt idx="41153">
                  <c:v>8791</c:v>
                </c:pt>
                <c:pt idx="41154">
                  <c:v>8800</c:v>
                </c:pt>
                <c:pt idx="41155">
                  <c:v>8850</c:v>
                </c:pt>
                <c:pt idx="41156">
                  <c:v>8880</c:v>
                </c:pt>
                <c:pt idx="41157">
                  <c:v>8880</c:v>
                </c:pt>
                <c:pt idx="41158">
                  <c:v>8880</c:v>
                </c:pt>
                <c:pt idx="41159">
                  <c:v>8880</c:v>
                </c:pt>
                <c:pt idx="41160">
                  <c:v>8890</c:v>
                </c:pt>
                <c:pt idx="41161">
                  <c:v>8890</c:v>
                </c:pt>
                <c:pt idx="41162">
                  <c:v>8890</c:v>
                </c:pt>
                <c:pt idx="41163">
                  <c:v>8890</c:v>
                </c:pt>
                <c:pt idx="41164">
                  <c:v>8890</c:v>
                </c:pt>
                <c:pt idx="41165">
                  <c:v>8890</c:v>
                </c:pt>
                <c:pt idx="41166">
                  <c:v>8900</c:v>
                </c:pt>
                <c:pt idx="41167">
                  <c:v>8950</c:v>
                </c:pt>
                <c:pt idx="41168">
                  <c:v>49870</c:v>
                </c:pt>
                <c:pt idx="41169">
                  <c:v>49879</c:v>
                </c:pt>
                <c:pt idx="41170">
                  <c:v>49890</c:v>
                </c:pt>
                <c:pt idx="41171">
                  <c:v>51880</c:v>
                </c:pt>
                <c:pt idx="41172">
                  <c:v>52479</c:v>
                </c:pt>
                <c:pt idx="41173">
                  <c:v>54499</c:v>
                </c:pt>
                <c:pt idx="41174">
                  <c:v>56710</c:v>
                </c:pt>
                <c:pt idx="41175">
                  <c:v>56800</c:v>
                </c:pt>
                <c:pt idx="41176">
                  <c:v>57680</c:v>
                </c:pt>
                <c:pt idx="41177">
                  <c:v>58450</c:v>
                </c:pt>
                <c:pt idx="41178">
                  <c:v>59890</c:v>
                </c:pt>
                <c:pt idx="41179">
                  <c:v>61990</c:v>
                </c:pt>
                <c:pt idx="41180">
                  <c:v>62900</c:v>
                </c:pt>
                <c:pt idx="41181">
                  <c:v>63479</c:v>
                </c:pt>
                <c:pt idx="41182">
                  <c:v>63525</c:v>
                </c:pt>
                <c:pt idx="41183">
                  <c:v>63670</c:v>
                </c:pt>
                <c:pt idx="41184">
                  <c:v>82500</c:v>
                </c:pt>
                <c:pt idx="41185">
                  <c:v>82500</c:v>
                </c:pt>
                <c:pt idx="41186">
                  <c:v>86980</c:v>
                </c:pt>
                <c:pt idx="41187">
                  <c:v>89500</c:v>
                </c:pt>
                <c:pt idx="41188">
                  <c:v>11880</c:v>
                </c:pt>
                <c:pt idx="41189">
                  <c:v>11880</c:v>
                </c:pt>
                <c:pt idx="41190">
                  <c:v>11880</c:v>
                </c:pt>
                <c:pt idx="41191">
                  <c:v>11885</c:v>
                </c:pt>
                <c:pt idx="41192">
                  <c:v>11888</c:v>
                </c:pt>
                <c:pt idx="41193">
                  <c:v>11890</c:v>
                </c:pt>
                <c:pt idx="41194">
                  <c:v>11899</c:v>
                </c:pt>
                <c:pt idx="41195">
                  <c:v>11899</c:v>
                </c:pt>
                <c:pt idx="41196">
                  <c:v>11900</c:v>
                </c:pt>
                <c:pt idx="41197">
                  <c:v>11900</c:v>
                </c:pt>
                <c:pt idx="41198">
                  <c:v>11900</c:v>
                </c:pt>
                <c:pt idx="41199">
                  <c:v>11960</c:v>
                </c:pt>
                <c:pt idx="41200">
                  <c:v>11980</c:v>
                </c:pt>
                <c:pt idx="41201">
                  <c:v>11980</c:v>
                </c:pt>
                <c:pt idx="41202">
                  <c:v>11980</c:v>
                </c:pt>
                <c:pt idx="41203">
                  <c:v>11990</c:v>
                </c:pt>
                <c:pt idx="41204">
                  <c:v>11990</c:v>
                </c:pt>
                <c:pt idx="41205">
                  <c:v>11990</c:v>
                </c:pt>
                <c:pt idx="41206">
                  <c:v>8950</c:v>
                </c:pt>
                <c:pt idx="41207">
                  <c:v>8950</c:v>
                </c:pt>
                <c:pt idx="41208">
                  <c:v>8980</c:v>
                </c:pt>
                <c:pt idx="41209">
                  <c:v>8990</c:v>
                </c:pt>
                <c:pt idx="41210">
                  <c:v>8990</c:v>
                </c:pt>
                <c:pt idx="41211">
                  <c:v>8990</c:v>
                </c:pt>
                <c:pt idx="41212">
                  <c:v>8990</c:v>
                </c:pt>
                <c:pt idx="41213">
                  <c:v>8990</c:v>
                </c:pt>
                <c:pt idx="41214">
                  <c:v>8999</c:v>
                </c:pt>
                <c:pt idx="41215">
                  <c:v>8999</c:v>
                </c:pt>
                <c:pt idx="41216">
                  <c:v>8999</c:v>
                </c:pt>
                <c:pt idx="41217">
                  <c:v>8999</c:v>
                </c:pt>
                <c:pt idx="41218">
                  <c:v>8999</c:v>
                </c:pt>
                <c:pt idx="41219">
                  <c:v>8999</c:v>
                </c:pt>
                <c:pt idx="41220">
                  <c:v>8999</c:v>
                </c:pt>
                <c:pt idx="41221">
                  <c:v>8999</c:v>
                </c:pt>
                <c:pt idx="41222">
                  <c:v>8999</c:v>
                </c:pt>
                <c:pt idx="41223">
                  <c:v>9000</c:v>
                </c:pt>
                <c:pt idx="41224">
                  <c:v>93880</c:v>
                </c:pt>
                <c:pt idx="41225">
                  <c:v>199900</c:v>
                </c:pt>
                <c:pt idx="41226">
                  <c:v>9490</c:v>
                </c:pt>
                <c:pt idx="41227">
                  <c:v>9490</c:v>
                </c:pt>
                <c:pt idx="41228">
                  <c:v>10990</c:v>
                </c:pt>
                <c:pt idx="41229">
                  <c:v>11400</c:v>
                </c:pt>
                <c:pt idx="41230">
                  <c:v>11499</c:v>
                </c:pt>
                <c:pt idx="41231">
                  <c:v>11890</c:v>
                </c:pt>
                <c:pt idx="41232">
                  <c:v>13380</c:v>
                </c:pt>
                <c:pt idx="41233">
                  <c:v>13900</c:v>
                </c:pt>
                <c:pt idx="41234">
                  <c:v>14990</c:v>
                </c:pt>
                <c:pt idx="41235">
                  <c:v>15450</c:v>
                </c:pt>
                <c:pt idx="41236">
                  <c:v>15690</c:v>
                </c:pt>
                <c:pt idx="41237">
                  <c:v>15800</c:v>
                </c:pt>
                <c:pt idx="41238">
                  <c:v>16390</c:v>
                </c:pt>
                <c:pt idx="41239">
                  <c:v>16900</c:v>
                </c:pt>
                <c:pt idx="41240">
                  <c:v>16900</c:v>
                </c:pt>
                <c:pt idx="41241">
                  <c:v>17890</c:v>
                </c:pt>
                <c:pt idx="41242">
                  <c:v>18900</c:v>
                </c:pt>
                <c:pt idx="41243">
                  <c:v>19300</c:v>
                </c:pt>
                <c:pt idx="41244">
                  <c:v>11999</c:v>
                </c:pt>
                <c:pt idx="41245">
                  <c:v>12000</c:v>
                </c:pt>
                <c:pt idx="41246">
                  <c:v>12200</c:v>
                </c:pt>
                <c:pt idx="41247">
                  <c:v>12250</c:v>
                </c:pt>
                <c:pt idx="41248">
                  <c:v>12275</c:v>
                </c:pt>
                <c:pt idx="41249">
                  <c:v>12290</c:v>
                </c:pt>
                <c:pt idx="41250">
                  <c:v>12350</c:v>
                </c:pt>
                <c:pt idx="41251">
                  <c:v>12360</c:v>
                </c:pt>
                <c:pt idx="41252">
                  <c:v>12400</c:v>
                </c:pt>
                <c:pt idx="41253">
                  <c:v>12400</c:v>
                </c:pt>
                <c:pt idx="41254">
                  <c:v>12440</c:v>
                </c:pt>
                <c:pt idx="41255">
                  <c:v>12440</c:v>
                </c:pt>
                <c:pt idx="41256">
                  <c:v>12440</c:v>
                </c:pt>
                <c:pt idx="41257">
                  <c:v>12449</c:v>
                </c:pt>
                <c:pt idx="41258">
                  <c:v>12450</c:v>
                </c:pt>
                <c:pt idx="41259">
                  <c:v>12450</c:v>
                </c:pt>
                <c:pt idx="41260">
                  <c:v>12450</c:v>
                </c:pt>
                <c:pt idx="41261">
                  <c:v>12450</c:v>
                </c:pt>
                <c:pt idx="41262">
                  <c:v>12470</c:v>
                </c:pt>
                <c:pt idx="41263">
                  <c:v>12480</c:v>
                </c:pt>
                <c:pt idx="41264">
                  <c:v>7550</c:v>
                </c:pt>
                <c:pt idx="41265">
                  <c:v>7990</c:v>
                </c:pt>
                <c:pt idx="41266">
                  <c:v>8350</c:v>
                </c:pt>
                <c:pt idx="41267">
                  <c:v>8490</c:v>
                </c:pt>
                <c:pt idx="41268">
                  <c:v>8990</c:v>
                </c:pt>
                <c:pt idx="41269">
                  <c:v>8990</c:v>
                </c:pt>
                <c:pt idx="41270">
                  <c:v>9970</c:v>
                </c:pt>
                <c:pt idx="41271">
                  <c:v>9999</c:v>
                </c:pt>
                <c:pt idx="41272">
                  <c:v>9999</c:v>
                </c:pt>
                <c:pt idx="41273">
                  <c:v>10447</c:v>
                </c:pt>
                <c:pt idx="41274">
                  <c:v>10690</c:v>
                </c:pt>
                <c:pt idx="41275">
                  <c:v>10790</c:v>
                </c:pt>
                <c:pt idx="41276">
                  <c:v>10950</c:v>
                </c:pt>
                <c:pt idx="41277">
                  <c:v>10980</c:v>
                </c:pt>
                <c:pt idx="41278">
                  <c:v>10990</c:v>
                </c:pt>
                <c:pt idx="41279">
                  <c:v>10990</c:v>
                </c:pt>
                <c:pt idx="41280">
                  <c:v>11900</c:v>
                </c:pt>
                <c:pt idx="41281">
                  <c:v>6980</c:v>
                </c:pt>
                <c:pt idx="41282">
                  <c:v>6990</c:v>
                </c:pt>
                <c:pt idx="41283">
                  <c:v>7349</c:v>
                </c:pt>
                <c:pt idx="41284">
                  <c:v>7490</c:v>
                </c:pt>
                <c:pt idx="41285">
                  <c:v>7670</c:v>
                </c:pt>
                <c:pt idx="41286">
                  <c:v>7690</c:v>
                </c:pt>
                <c:pt idx="41287">
                  <c:v>7700</c:v>
                </c:pt>
                <c:pt idx="41288">
                  <c:v>7870</c:v>
                </c:pt>
                <c:pt idx="41289">
                  <c:v>7900</c:v>
                </c:pt>
                <c:pt idx="41290">
                  <c:v>7990</c:v>
                </c:pt>
                <c:pt idx="41291">
                  <c:v>7990</c:v>
                </c:pt>
                <c:pt idx="41292">
                  <c:v>8200</c:v>
                </c:pt>
                <c:pt idx="41293">
                  <c:v>8790</c:v>
                </c:pt>
                <c:pt idx="41294">
                  <c:v>9400</c:v>
                </c:pt>
                <c:pt idx="41295">
                  <c:v>9449</c:v>
                </c:pt>
                <c:pt idx="41296">
                  <c:v>9550</c:v>
                </c:pt>
                <c:pt idx="41297">
                  <c:v>9725</c:v>
                </c:pt>
                <c:pt idx="41298">
                  <c:v>9890</c:v>
                </c:pt>
                <c:pt idx="41299">
                  <c:v>9890</c:v>
                </c:pt>
                <c:pt idx="41300">
                  <c:v>9890</c:v>
                </c:pt>
                <c:pt idx="41301">
                  <c:v>4990</c:v>
                </c:pt>
                <c:pt idx="41302">
                  <c:v>5880</c:v>
                </c:pt>
                <c:pt idx="41303">
                  <c:v>7490</c:v>
                </c:pt>
                <c:pt idx="41304">
                  <c:v>7990</c:v>
                </c:pt>
                <c:pt idx="41305">
                  <c:v>8390</c:v>
                </c:pt>
                <c:pt idx="41306">
                  <c:v>8480</c:v>
                </c:pt>
                <c:pt idx="41307">
                  <c:v>9981</c:v>
                </c:pt>
                <c:pt idx="41308">
                  <c:v>9990</c:v>
                </c:pt>
                <c:pt idx="41309">
                  <c:v>9990</c:v>
                </c:pt>
                <c:pt idx="41310">
                  <c:v>10290</c:v>
                </c:pt>
                <c:pt idx="41311">
                  <c:v>10740</c:v>
                </c:pt>
                <c:pt idx="41312">
                  <c:v>10890</c:v>
                </c:pt>
                <c:pt idx="41313">
                  <c:v>10930</c:v>
                </c:pt>
                <c:pt idx="41314">
                  <c:v>10990</c:v>
                </c:pt>
                <c:pt idx="41315">
                  <c:v>11080</c:v>
                </c:pt>
                <c:pt idx="41316">
                  <c:v>11430</c:v>
                </c:pt>
                <c:pt idx="41317">
                  <c:v>11930</c:v>
                </c:pt>
                <c:pt idx="41318">
                  <c:v>11999</c:v>
                </c:pt>
                <c:pt idx="41319">
                  <c:v>11999</c:v>
                </c:pt>
                <c:pt idx="41320">
                  <c:v>11999</c:v>
                </c:pt>
                <c:pt idx="41321">
                  <c:v>9000</c:v>
                </c:pt>
                <c:pt idx="41322">
                  <c:v>9090</c:v>
                </c:pt>
                <c:pt idx="41323">
                  <c:v>9100</c:v>
                </c:pt>
                <c:pt idx="41324">
                  <c:v>9100</c:v>
                </c:pt>
                <c:pt idx="41325">
                  <c:v>9200</c:v>
                </c:pt>
                <c:pt idx="41326">
                  <c:v>9200</c:v>
                </c:pt>
                <c:pt idx="41327">
                  <c:v>9200</c:v>
                </c:pt>
                <c:pt idx="41328">
                  <c:v>9250</c:v>
                </c:pt>
                <c:pt idx="41329">
                  <c:v>9250</c:v>
                </c:pt>
                <c:pt idx="41330">
                  <c:v>9250</c:v>
                </c:pt>
                <c:pt idx="41331">
                  <c:v>9300</c:v>
                </c:pt>
                <c:pt idx="41332">
                  <c:v>9300</c:v>
                </c:pt>
                <c:pt idx="41333">
                  <c:v>9330</c:v>
                </c:pt>
                <c:pt idx="41334">
                  <c:v>9370</c:v>
                </c:pt>
                <c:pt idx="41335">
                  <c:v>9380</c:v>
                </c:pt>
                <c:pt idx="41336">
                  <c:v>9390</c:v>
                </c:pt>
                <c:pt idx="41337">
                  <c:v>9390</c:v>
                </c:pt>
                <c:pt idx="41338">
                  <c:v>9390</c:v>
                </c:pt>
                <c:pt idx="41339">
                  <c:v>9400</c:v>
                </c:pt>
                <c:pt idx="41340">
                  <c:v>9450</c:v>
                </c:pt>
                <c:pt idx="41341">
                  <c:v>19400</c:v>
                </c:pt>
                <c:pt idx="41342">
                  <c:v>19589</c:v>
                </c:pt>
                <c:pt idx="41343">
                  <c:v>20990</c:v>
                </c:pt>
                <c:pt idx="41344">
                  <c:v>21900</c:v>
                </c:pt>
                <c:pt idx="41345">
                  <c:v>22400</c:v>
                </c:pt>
                <c:pt idx="41346">
                  <c:v>22900</c:v>
                </c:pt>
                <c:pt idx="41347">
                  <c:v>22995</c:v>
                </c:pt>
                <c:pt idx="41348">
                  <c:v>23990</c:v>
                </c:pt>
                <c:pt idx="41349">
                  <c:v>23990</c:v>
                </c:pt>
                <c:pt idx="41350">
                  <c:v>25700</c:v>
                </c:pt>
                <c:pt idx="41351">
                  <c:v>25900</c:v>
                </c:pt>
                <c:pt idx="41352">
                  <c:v>26700</c:v>
                </c:pt>
                <c:pt idx="41353">
                  <c:v>26900</c:v>
                </c:pt>
                <c:pt idx="41354">
                  <c:v>27700</c:v>
                </c:pt>
                <c:pt idx="41355">
                  <c:v>27900</c:v>
                </c:pt>
                <c:pt idx="41356">
                  <c:v>28200</c:v>
                </c:pt>
                <c:pt idx="41357">
                  <c:v>29000</c:v>
                </c:pt>
                <c:pt idx="41358">
                  <c:v>30700</c:v>
                </c:pt>
                <c:pt idx="41359">
                  <c:v>30700</c:v>
                </c:pt>
                <c:pt idx="41360">
                  <c:v>30700</c:v>
                </c:pt>
                <c:pt idx="41361">
                  <c:v>12480</c:v>
                </c:pt>
                <c:pt idx="41362">
                  <c:v>12485</c:v>
                </c:pt>
                <c:pt idx="41363">
                  <c:v>12490</c:v>
                </c:pt>
                <c:pt idx="41364">
                  <c:v>12500</c:v>
                </c:pt>
                <c:pt idx="41365">
                  <c:v>12500</c:v>
                </c:pt>
                <c:pt idx="41366">
                  <c:v>12500</c:v>
                </c:pt>
                <c:pt idx="41367">
                  <c:v>12500</c:v>
                </c:pt>
                <c:pt idx="41368">
                  <c:v>12500</c:v>
                </c:pt>
                <c:pt idx="41369">
                  <c:v>12500</c:v>
                </c:pt>
                <c:pt idx="41370">
                  <c:v>12500</c:v>
                </c:pt>
                <c:pt idx="41371">
                  <c:v>12500</c:v>
                </c:pt>
                <c:pt idx="41372">
                  <c:v>12550</c:v>
                </c:pt>
                <c:pt idx="41373">
                  <c:v>12650</c:v>
                </c:pt>
                <c:pt idx="41374">
                  <c:v>12650</c:v>
                </c:pt>
                <c:pt idx="41375">
                  <c:v>12650</c:v>
                </c:pt>
                <c:pt idx="41376">
                  <c:v>12660</c:v>
                </c:pt>
                <c:pt idx="41377">
                  <c:v>12700</c:v>
                </c:pt>
                <c:pt idx="41378">
                  <c:v>12700</c:v>
                </c:pt>
                <c:pt idx="41379">
                  <c:v>12700</c:v>
                </c:pt>
                <c:pt idx="41380">
                  <c:v>12700</c:v>
                </c:pt>
                <c:pt idx="41381">
                  <c:v>11990</c:v>
                </c:pt>
                <c:pt idx="41382">
                  <c:v>11990</c:v>
                </c:pt>
                <c:pt idx="41383">
                  <c:v>12086</c:v>
                </c:pt>
                <c:pt idx="41384">
                  <c:v>12480</c:v>
                </c:pt>
                <c:pt idx="41385">
                  <c:v>12956</c:v>
                </c:pt>
                <c:pt idx="41386">
                  <c:v>12990</c:v>
                </c:pt>
                <c:pt idx="41387">
                  <c:v>13490</c:v>
                </c:pt>
                <c:pt idx="41388">
                  <c:v>13750</c:v>
                </c:pt>
                <c:pt idx="41389">
                  <c:v>13930</c:v>
                </c:pt>
                <c:pt idx="41390">
                  <c:v>13990</c:v>
                </c:pt>
                <c:pt idx="41391">
                  <c:v>14760</c:v>
                </c:pt>
                <c:pt idx="41392">
                  <c:v>14870</c:v>
                </c:pt>
                <c:pt idx="41393">
                  <c:v>14880</c:v>
                </c:pt>
                <c:pt idx="41394">
                  <c:v>14990</c:v>
                </c:pt>
                <c:pt idx="41395">
                  <c:v>14990</c:v>
                </c:pt>
                <c:pt idx="41396">
                  <c:v>14990</c:v>
                </c:pt>
                <c:pt idx="41397">
                  <c:v>15440</c:v>
                </c:pt>
                <c:pt idx="41398">
                  <c:v>15551</c:v>
                </c:pt>
                <c:pt idx="41399">
                  <c:v>15880</c:v>
                </c:pt>
                <c:pt idx="41400">
                  <c:v>15990</c:v>
                </c:pt>
                <c:pt idx="41401">
                  <c:v>9900</c:v>
                </c:pt>
                <c:pt idx="41402">
                  <c:v>9930</c:v>
                </c:pt>
                <c:pt idx="41403">
                  <c:v>9985</c:v>
                </c:pt>
                <c:pt idx="41404">
                  <c:v>10379</c:v>
                </c:pt>
                <c:pt idx="41405">
                  <c:v>10880</c:v>
                </c:pt>
                <c:pt idx="41406">
                  <c:v>10900</c:v>
                </c:pt>
                <c:pt idx="41407">
                  <c:v>10999</c:v>
                </c:pt>
                <c:pt idx="41408">
                  <c:v>11290</c:v>
                </c:pt>
                <c:pt idx="41409">
                  <c:v>11336</c:v>
                </c:pt>
                <c:pt idx="41410">
                  <c:v>11390</c:v>
                </c:pt>
                <c:pt idx="41411">
                  <c:v>11429</c:v>
                </c:pt>
                <c:pt idx="41412">
                  <c:v>11440</c:v>
                </c:pt>
                <c:pt idx="41413">
                  <c:v>11440</c:v>
                </c:pt>
                <c:pt idx="41414">
                  <c:v>11480</c:v>
                </c:pt>
                <c:pt idx="41415">
                  <c:v>11480</c:v>
                </c:pt>
                <c:pt idx="41416">
                  <c:v>11489</c:v>
                </c:pt>
                <c:pt idx="41417">
                  <c:v>11850</c:v>
                </c:pt>
                <c:pt idx="41418">
                  <c:v>11890</c:v>
                </c:pt>
                <c:pt idx="41419">
                  <c:v>11890</c:v>
                </c:pt>
                <c:pt idx="41420">
                  <c:v>12220</c:v>
                </c:pt>
                <c:pt idx="41421">
                  <c:v>12490</c:v>
                </c:pt>
                <c:pt idx="41422">
                  <c:v>12490</c:v>
                </c:pt>
                <c:pt idx="41423">
                  <c:v>12590</c:v>
                </c:pt>
                <c:pt idx="41424">
                  <c:v>12950</c:v>
                </c:pt>
                <c:pt idx="41425">
                  <c:v>12990</c:v>
                </c:pt>
                <c:pt idx="41426">
                  <c:v>13390</c:v>
                </c:pt>
                <c:pt idx="41427">
                  <c:v>13440</c:v>
                </c:pt>
                <c:pt idx="41428">
                  <c:v>13440</c:v>
                </c:pt>
                <c:pt idx="41429">
                  <c:v>13590</c:v>
                </c:pt>
                <c:pt idx="41430">
                  <c:v>13660</c:v>
                </c:pt>
                <c:pt idx="41431">
                  <c:v>13870</c:v>
                </c:pt>
                <c:pt idx="41432">
                  <c:v>13950</c:v>
                </c:pt>
                <c:pt idx="41433">
                  <c:v>14280</c:v>
                </c:pt>
                <c:pt idx="41434">
                  <c:v>14330</c:v>
                </c:pt>
                <c:pt idx="41435">
                  <c:v>14330</c:v>
                </c:pt>
                <c:pt idx="41436">
                  <c:v>14350</c:v>
                </c:pt>
                <c:pt idx="41437">
                  <c:v>14680</c:v>
                </c:pt>
                <c:pt idx="41438">
                  <c:v>14850</c:v>
                </c:pt>
                <c:pt idx="41439">
                  <c:v>15990</c:v>
                </c:pt>
                <c:pt idx="41440">
                  <c:v>16550</c:v>
                </c:pt>
                <c:pt idx="41441">
                  <c:v>16590</c:v>
                </c:pt>
                <c:pt idx="41442">
                  <c:v>17220</c:v>
                </c:pt>
                <c:pt idx="41443">
                  <c:v>17420</c:v>
                </c:pt>
                <c:pt idx="41444">
                  <c:v>17490</c:v>
                </c:pt>
                <c:pt idx="41445">
                  <c:v>17661</c:v>
                </c:pt>
                <c:pt idx="41446">
                  <c:v>17667</c:v>
                </c:pt>
                <c:pt idx="41447">
                  <c:v>18450</c:v>
                </c:pt>
                <c:pt idx="41448">
                  <c:v>18490</c:v>
                </c:pt>
                <c:pt idx="41449">
                  <c:v>18660</c:v>
                </c:pt>
                <c:pt idx="41450">
                  <c:v>18690</c:v>
                </c:pt>
                <c:pt idx="41451">
                  <c:v>18770</c:v>
                </c:pt>
                <c:pt idx="41452">
                  <c:v>18890</c:v>
                </c:pt>
                <c:pt idx="41453">
                  <c:v>18990</c:v>
                </c:pt>
                <c:pt idx="41454">
                  <c:v>19490</c:v>
                </c:pt>
                <c:pt idx="41455">
                  <c:v>19888</c:v>
                </c:pt>
                <c:pt idx="41456">
                  <c:v>11930</c:v>
                </c:pt>
                <c:pt idx="41457">
                  <c:v>11980</c:v>
                </c:pt>
                <c:pt idx="41458">
                  <c:v>11990</c:v>
                </c:pt>
                <c:pt idx="41459">
                  <c:v>11990</c:v>
                </c:pt>
                <c:pt idx="41460">
                  <c:v>11990</c:v>
                </c:pt>
                <c:pt idx="41461">
                  <c:v>11999</c:v>
                </c:pt>
                <c:pt idx="41462">
                  <c:v>12060</c:v>
                </c:pt>
                <c:pt idx="41463">
                  <c:v>12190</c:v>
                </c:pt>
                <c:pt idx="41464">
                  <c:v>12280</c:v>
                </c:pt>
                <c:pt idx="41465">
                  <c:v>12399</c:v>
                </c:pt>
                <c:pt idx="41466">
                  <c:v>12440</c:v>
                </c:pt>
                <c:pt idx="41467">
                  <c:v>12440</c:v>
                </c:pt>
                <c:pt idx="41468">
                  <c:v>12440</c:v>
                </c:pt>
                <c:pt idx="41469">
                  <c:v>12449</c:v>
                </c:pt>
                <c:pt idx="41470">
                  <c:v>12450</c:v>
                </c:pt>
                <c:pt idx="41471">
                  <c:v>12500</c:v>
                </c:pt>
                <c:pt idx="41472">
                  <c:v>12550</c:v>
                </c:pt>
                <c:pt idx="41473">
                  <c:v>12739</c:v>
                </c:pt>
                <c:pt idx="41474">
                  <c:v>12790</c:v>
                </c:pt>
                <c:pt idx="41475">
                  <c:v>14860</c:v>
                </c:pt>
                <c:pt idx="41476">
                  <c:v>14890</c:v>
                </c:pt>
                <c:pt idx="41477">
                  <c:v>14970</c:v>
                </c:pt>
                <c:pt idx="41478">
                  <c:v>14980</c:v>
                </c:pt>
                <c:pt idx="41479">
                  <c:v>14990</c:v>
                </c:pt>
                <c:pt idx="41480">
                  <c:v>15260</c:v>
                </c:pt>
                <c:pt idx="41481">
                  <c:v>15440</c:v>
                </c:pt>
                <c:pt idx="41482">
                  <c:v>15440</c:v>
                </c:pt>
                <c:pt idx="41483">
                  <c:v>15890</c:v>
                </c:pt>
                <c:pt idx="41484">
                  <c:v>15930</c:v>
                </c:pt>
                <c:pt idx="41485">
                  <c:v>15980</c:v>
                </c:pt>
                <c:pt idx="41486">
                  <c:v>16750</c:v>
                </c:pt>
                <c:pt idx="41487">
                  <c:v>16950</c:v>
                </c:pt>
                <c:pt idx="41488">
                  <c:v>16980</c:v>
                </c:pt>
                <c:pt idx="41489">
                  <c:v>17220</c:v>
                </c:pt>
                <c:pt idx="41490">
                  <c:v>17440</c:v>
                </c:pt>
                <c:pt idx="41491">
                  <c:v>17660</c:v>
                </c:pt>
                <c:pt idx="41492">
                  <c:v>17780</c:v>
                </c:pt>
                <c:pt idx="41493">
                  <c:v>17860</c:v>
                </c:pt>
                <c:pt idx="41494">
                  <c:v>17890</c:v>
                </c:pt>
                <c:pt idx="41495">
                  <c:v>19935</c:v>
                </c:pt>
                <c:pt idx="41496">
                  <c:v>20330</c:v>
                </c:pt>
                <c:pt idx="41497">
                  <c:v>21440</c:v>
                </c:pt>
                <c:pt idx="41498">
                  <c:v>21480</c:v>
                </c:pt>
                <c:pt idx="41499">
                  <c:v>21490</c:v>
                </c:pt>
                <c:pt idx="41500">
                  <c:v>22400</c:v>
                </c:pt>
                <c:pt idx="41501">
                  <c:v>22450</c:v>
                </c:pt>
                <c:pt idx="41502">
                  <c:v>22850</c:v>
                </c:pt>
                <c:pt idx="41503">
                  <c:v>22990</c:v>
                </c:pt>
                <c:pt idx="41504">
                  <c:v>23440</c:v>
                </c:pt>
                <c:pt idx="41505">
                  <c:v>23484</c:v>
                </c:pt>
                <c:pt idx="41506">
                  <c:v>23890</c:v>
                </c:pt>
                <c:pt idx="41507">
                  <c:v>24192</c:v>
                </c:pt>
                <c:pt idx="41508">
                  <c:v>24414</c:v>
                </c:pt>
                <c:pt idx="41509">
                  <c:v>24450</c:v>
                </c:pt>
                <c:pt idx="41510">
                  <c:v>24900</c:v>
                </c:pt>
                <c:pt idx="41511">
                  <c:v>24930</c:v>
                </c:pt>
                <c:pt idx="41512">
                  <c:v>24950</c:v>
                </c:pt>
                <c:pt idx="41513">
                  <c:v>24970</c:v>
                </c:pt>
                <c:pt idx="41514">
                  <c:v>12880</c:v>
                </c:pt>
                <c:pt idx="41515">
                  <c:v>12889</c:v>
                </c:pt>
                <c:pt idx="41516">
                  <c:v>12890</c:v>
                </c:pt>
                <c:pt idx="41517">
                  <c:v>12950</c:v>
                </c:pt>
                <c:pt idx="41518">
                  <c:v>12990</c:v>
                </c:pt>
                <c:pt idx="41519">
                  <c:v>12990</c:v>
                </c:pt>
                <c:pt idx="41520">
                  <c:v>12990</c:v>
                </c:pt>
                <c:pt idx="41521">
                  <c:v>12990</c:v>
                </c:pt>
                <c:pt idx="41522">
                  <c:v>13130</c:v>
                </c:pt>
                <c:pt idx="41523">
                  <c:v>13330</c:v>
                </c:pt>
                <c:pt idx="41524">
                  <c:v>13385</c:v>
                </c:pt>
                <c:pt idx="41525">
                  <c:v>13480</c:v>
                </c:pt>
                <c:pt idx="41526">
                  <c:v>13490</c:v>
                </c:pt>
                <c:pt idx="41527">
                  <c:v>13490</c:v>
                </c:pt>
                <c:pt idx="41528">
                  <c:v>13780</c:v>
                </c:pt>
                <c:pt idx="41529">
                  <c:v>13790</c:v>
                </c:pt>
                <c:pt idx="41530">
                  <c:v>13840</c:v>
                </c:pt>
                <c:pt idx="41531">
                  <c:v>13870</c:v>
                </c:pt>
                <c:pt idx="41532">
                  <c:v>13890</c:v>
                </c:pt>
                <c:pt idx="41533">
                  <c:v>17930</c:v>
                </c:pt>
                <c:pt idx="41534">
                  <c:v>17950</c:v>
                </c:pt>
                <c:pt idx="41535">
                  <c:v>17980</c:v>
                </c:pt>
                <c:pt idx="41536">
                  <c:v>18330</c:v>
                </c:pt>
                <c:pt idx="41537">
                  <c:v>18330</c:v>
                </c:pt>
                <c:pt idx="41538">
                  <c:v>18890</c:v>
                </c:pt>
                <c:pt idx="41539">
                  <c:v>18890</c:v>
                </c:pt>
                <c:pt idx="41540">
                  <c:v>18999</c:v>
                </c:pt>
                <c:pt idx="41541">
                  <c:v>19980</c:v>
                </c:pt>
                <c:pt idx="41542">
                  <c:v>20980</c:v>
                </c:pt>
                <c:pt idx="41543">
                  <c:v>21490</c:v>
                </c:pt>
                <c:pt idx="41544">
                  <c:v>21770</c:v>
                </c:pt>
                <c:pt idx="41545">
                  <c:v>21860</c:v>
                </c:pt>
                <c:pt idx="41546">
                  <c:v>23400</c:v>
                </c:pt>
                <c:pt idx="41547">
                  <c:v>23550</c:v>
                </c:pt>
                <c:pt idx="41548">
                  <c:v>23950</c:v>
                </c:pt>
                <c:pt idx="41549">
                  <c:v>23990</c:v>
                </c:pt>
                <c:pt idx="41550">
                  <c:v>24450</c:v>
                </c:pt>
                <c:pt idx="41551">
                  <c:v>24650</c:v>
                </c:pt>
                <c:pt idx="41552">
                  <c:v>25480</c:v>
                </c:pt>
                <c:pt idx="41553">
                  <c:v>25490</c:v>
                </c:pt>
                <c:pt idx="41554">
                  <c:v>25530</c:v>
                </c:pt>
                <c:pt idx="41555">
                  <c:v>25551</c:v>
                </c:pt>
                <c:pt idx="41556">
                  <c:v>25631</c:v>
                </c:pt>
                <c:pt idx="41557">
                  <c:v>25724</c:v>
                </c:pt>
                <c:pt idx="41558">
                  <c:v>25753</c:v>
                </c:pt>
                <c:pt idx="41559">
                  <c:v>25770</c:v>
                </c:pt>
                <c:pt idx="41560">
                  <c:v>25900</c:v>
                </c:pt>
                <c:pt idx="41561">
                  <c:v>25900</c:v>
                </c:pt>
                <c:pt idx="41562">
                  <c:v>25990</c:v>
                </c:pt>
                <c:pt idx="41563">
                  <c:v>26850</c:v>
                </c:pt>
                <c:pt idx="41564">
                  <c:v>26850</c:v>
                </c:pt>
                <c:pt idx="41565">
                  <c:v>26850</c:v>
                </c:pt>
                <c:pt idx="41566">
                  <c:v>26940</c:v>
                </c:pt>
                <c:pt idx="41567">
                  <c:v>27220</c:v>
                </c:pt>
                <c:pt idx="41568">
                  <c:v>27990</c:v>
                </c:pt>
                <c:pt idx="41569">
                  <c:v>28450</c:v>
                </c:pt>
                <c:pt idx="41570">
                  <c:v>28790</c:v>
                </c:pt>
                <c:pt idx="41571">
                  <c:v>28800</c:v>
                </c:pt>
                <c:pt idx="41572">
                  <c:v>28995</c:v>
                </c:pt>
                <c:pt idx="41573">
                  <c:v>13900</c:v>
                </c:pt>
                <c:pt idx="41574">
                  <c:v>13900</c:v>
                </c:pt>
                <c:pt idx="41575">
                  <c:v>13950</c:v>
                </c:pt>
                <c:pt idx="41576">
                  <c:v>13970</c:v>
                </c:pt>
                <c:pt idx="41577">
                  <c:v>13979</c:v>
                </c:pt>
                <c:pt idx="41578">
                  <c:v>13990</c:v>
                </c:pt>
                <c:pt idx="41579">
                  <c:v>13990</c:v>
                </c:pt>
                <c:pt idx="41580">
                  <c:v>13990</c:v>
                </c:pt>
                <c:pt idx="41581">
                  <c:v>13998</c:v>
                </c:pt>
                <c:pt idx="41582">
                  <c:v>13999</c:v>
                </c:pt>
                <c:pt idx="41583">
                  <c:v>14229</c:v>
                </c:pt>
                <c:pt idx="41584">
                  <c:v>14290</c:v>
                </c:pt>
                <c:pt idx="41585">
                  <c:v>14330</c:v>
                </c:pt>
                <c:pt idx="41586">
                  <c:v>14440</c:v>
                </c:pt>
                <c:pt idx="41587">
                  <c:v>14470</c:v>
                </c:pt>
                <c:pt idx="41588">
                  <c:v>14470</c:v>
                </c:pt>
                <c:pt idx="41589">
                  <c:v>14470</c:v>
                </c:pt>
                <c:pt idx="41590">
                  <c:v>14660</c:v>
                </c:pt>
                <c:pt idx="41591">
                  <c:v>14700</c:v>
                </c:pt>
                <c:pt idx="41592">
                  <c:v>14725</c:v>
                </c:pt>
                <c:pt idx="41593">
                  <c:v>25890</c:v>
                </c:pt>
                <c:pt idx="41594">
                  <c:v>25900</c:v>
                </c:pt>
                <c:pt idx="41595">
                  <c:v>26980</c:v>
                </c:pt>
                <c:pt idx="41596">
                  <c:v>27660</c:v>
                </c:pt>
                <c:pt idx="41597">
                  <c:v>28330</c:v>
                </c:pt>
                <c:pt idx="41598">
                  <c:v>28740</c:v>
                </c:pt>
                <c:pt idx="41599">
                  <c:v>28860</c:v>
                </c:pt>
                <c:pt idx="41600">
                  <c:v>28950</c:v>
                </c:pt>
                <c:pt idx="41601">
                  <c:v>29440</c:v>
                </c:pt>
                <c:pt idx="41602">
                  <c:v>29890</c:v>
                </c:pt>
                <c:pt idx="41603">
                  <c:v>29990</c:v>
                </c:pt>
                <c:pt idx="41604">
                  <c:v>31940</c:v>
                </c:pt>
                <c:pt idx="41605">
                  <c:v>38890</c:v>
                </c:pt>
                <c:pt idx="41606">
                  <c:v>52220</c:v>
                </c:pt>
                <c:pt idx="41607">
                  <c:v>84500</c:v>
                </c:pt>
                <c:pt idx="41608">
                  <c:v>159900</c:v>
                </c:pt>
                <c:pt idx="41609">
                  <c:v>398000</c:v>
                </c:pt>
                <c:pt idx="41610">
                  <c:v>9400</c:v>
                </c:pt>
                <c:pt idx="41611">
                  <c:v>29440</c:v>
                </c:pt>
                <c:pt idx="41612">
                  <c:v>29850</c:v>
                </c:pt>
                <c:pt idx="41613">
                  <c:v>29850</c:v>
                </c:pt>
                <c:pt idx="41614">
                  <c:v>29850</c:v>
                </c:pt>
                <c:pt idx="41615">
                  <c:v>29990</c:v>
                </c:pt>
                <c:pt idx="41616">
                  <c:v>29990</c:v>
                </c:pt>
                <c:pt idx="41617">
                  <c:v>30725</c:v>
                </c:pt>
                <c:pt idx="41618">
                  <c:v>30790</c:v>
                </c:pt>
                <c:pt idx="41619">
                  <c:v>30990</c:v>
                </c:pt>
                <c:pt idx="41620">
                  <c:v>31670</c:v>
                </c:pt>
                <c:pt idx="41621">
                  <c:v>31990</c:v>
                </c:pt>
                <c:pt idx="41622">
                  <c:v>32450</c:v>
                </c:pt>
                <c:pt idx="41623">
                  <c:v>32800</c:v>
                </c:pt>
                <c:pt idx="41624">
                  <c:v>32850</c:v>
                </c:pt>
                <c:pt idx="41625">
                  <c:v>32989</c:v>
                </c:pt>
                <c:pt idx="41626">
                  <c:v>33947</c:v>
                </c:pt>
                <c:pt idx="41627">
                  <c:v>33974</c:v>
                </c:pt>
                <c:pt idx="41628">
                  <c:v>34450</c:v>
                </c:pt>
                <c:pt idx="41629">
                  <c:v>34850</c:v>
                </c:pt>
                <c:pt idx="41630">
                  <c:v>34900</c:v>
                </c:pt>
                <c:pt idx="41631">
                  <c:v>12490</c:v>
                </c:pt>
                <c:pt idx="41632">
                  <c:v>13890</c:v>
                </c:pt>
                <c:pt idx="41633">
                  <c:v>14250</c:v>
                </c:pt>
                <c:pt idx="41634">
                  <c:v>14690</c:v>
                </c:pt>
                <c:pt idx="41635">
                  <c:v>14950</c:v>
                </c:pt>
                <c:pt idx="41636">
                  <c:v>15550</c:v>
                </c:pt>
                <c:pt idx="41637">
                  <c:v>15950</c:v>
                </c:pt>
                <c:pt idx="41638">
                  <c:v>16790</c:v>
                </c:pt>
                <c:pt idx="41639">
                  <c:v>18888</c:v>
                </c:pt>
                <c:pt idx="41640">
                  <c:v>20988</c:v>
                </c:pt>
                <c:pt idx="41641">
                  <c:v>24150</c:v>
                </c:pt>
                <c:pt idx="41642">
                  <c:v>24750</c:v>
                </c:pt>
                <c:pt idx="41643">
                  <c:v>24985</c:v>
                </c:pt>
                <c:pt idx="41644">
                  <c:v>26850</c:v>
                </c:pt>
                <c:pt idx="41645">
                  <c:v>27500</c:v>
                </c:pt>
                <c:pt idx="41646">
                  <c:v>30500</c:v>
                </c:pt>
                <c:pt idx="41647">
                  <c:v>30900</c:v>
                </c:pt>
                <c:pt idx="41648">
                  <c:v>31000</c:v>
                </c:pt>
                <c:pt idx="41649">
                  <c:v>32750</c:v>
                </c:pt>
                <c:pt idx="41650">
                  <c:v>34490</c:v>
                </c:pt>
                <c:pt idx="41651">
                  <c:v>36940</c:v>
                </c:pt>
                <c:pt idx="41652">
                  <c:v>37850</c:v>
                </c:pt>
                <c:pt idx="41653">
                  <c:v>38750</c:v>
                </c:pt>
                <c:pt idx="41654">
                  <c:v>38790</c:v>
                </c:pt>
                <c:pt idx="41655">
                  <c:v>39820</c:v>
                </c:pt>
                <c:pt idx="41656">
                  <c:v>39850</c:v>
                </c:pt>
                <c:pt idx="41657">
                  <c:v>39990</c:v>
                </c:pt>
                <c:pt idx="41658">
                  <c:v>40850</c:v>
                </c:pt>
                <c:pt idx="41659">
                  <c:v>41220</c:v>
                </c:pt>
                <c:pt idx="41660">
                  <c:v>41550</c:v>
                </c:pt>
                <c:pt idx="41661">
                  <c:v>44472</c:v>
                </c:pt>
                <c:pt idx="41662">
                  <c:v>46445</c:v>
                </c:pt>
                <c:pt idx="41663">
                  <c:v>48440</c:v>
                </c:pt>
                <c:pt idx="41664">
                  <c:v>57961</c:v>
                </c:pt>
                <c:pt idx="41665">
                  <c:v>62900</c:v>
                </c:pt>
                <c:pt idx="41666">
                  <c:v>71100</c:v>
                </c:pt>
                <c:pt idx="41667">
                  <c:v>6950</c:v>
                </c:pt>
                <c:pt idx="41668">
                  <c:v>8000</c:v>
                </c:pt>
                <c:pt idx="41669">
                  <c:v>8990</c:v>
                </c:pt>
                <c:pt idx="41670">
                  <c:v>9489</c:v>
                </c:pt>
                <c:pt idx="41671">
                  <c:v>16490</c:v>
                </c:pt>
                <c:pt idx="41672">
                  <c:v>16590</c:v>
                </c:pt>
                <c:pt idx="41673">
                  <c:v>16775</c:v>
                </c:pt>
                <c:pt idx="41674">
                  <c:v>16800</c:v>
                </c:pt>
                <c:pt idx="41675">
                  <c:v>16870</c:v>
                </c:pt>
                <c:pt idx="41676">
                  <c:v>16900</c:v>
                </c:pt>
                <c:pt idx="41677">
                  <c:v>16900</c:v>
                </c:pt>
                <c:pt idx="41678">
                  <c:v>16925</c:v>
                </c:pt>
                <c:pt idx="41679">
                  <c:v>16980</c:v>
                </c:pt>
                <c:pt idx="41680">
                  <c:v>16990</c:v>
                </c:pt>
                <c:pt idx="41681">
                  <c:v>17229</c:v>
                </c:pt>
                <c:pt idx="41682">
                  <c:v>17439</c:v>
                </c:pt>
                <c:pt idx="41683">
                  <c:v>17450</c:v>
                </c:pt>
                <c:pt idx="41684">
                  <c:v>17500</c:v>
                </c:pt>
                <c:pt idx="41685">
                  <c:v>17525</c:v>
                </c:pt>
                <c:pt idx="41686">
                  <c:v>17580</c:v>
                </c:pt>
                <c:pt idx="41687">
                  <c:v>17700</c:v>
                </c:pt>
                <c:pt idx="41688">
                  <c:v>17700</c:v>
                </c:pt>
                <c:pt idx="41689">
                  <c:v>17700</c:v>
                </c:pt>
                <c:pt idx="41690">
                  <c:v>17739</c:v>
                </c:pt>
                <c:pt idx="41691">
                  <c:v>37990</c:v>
                </c:pt>
                <c:pt idx="41692">
                  <c:v>39990</c:v>
                </c:pt>
                <c:pt idx="41693">
                  <c:v>42880</c:v>
                </c:pt>
                <c:pt idx="41694">
                  <c:v>44990</c:v>
                </c:pt>
                <c:pt idx="41695">
                  <c:v>49880</c:v>
                </c:pt>
                <c:pt idx="41696">
                  <c:v>50930</c:v>
                </c:pt>
                <c:pt idx="41697">
                  <c:v>52685</c:v>
                </c:pt>
                <c:pt idx="41698">
                  <c:v>59990</c:v>
                </c:pt>
                <c:pt idx="41699">
                  <c:v>107990</c:v>
                </c:pt>
                <c:pt idx="41700">
                  <c:v>8300</c:v>
                </c:pt>
                <c:pt idx="41701">
                  <c:v>9450</c:v>
                </c:pt>
                <c:pt idx="41702">
                  <c:v>10300</c:v>
                </c:pt>
                <c:pt idx="41703">
                  <c:v>10591</c:v>
                </c:pt>
                <c:pt idx="41704">
                  <c:v>10880</c:v>
                </c:pt>
                <c:pt idx="41705">
                  <c:v>10990</c:v>
                </c:pt>
                <c:pt idx="41706">
                  <c:v>11781</c:v>
                </c:pt>
                <c:pt idx="41707">
                  <c:v>11990</c:v>
                </c:pt>
                <c:pt idx="41708">
                  <c:v>12490</c:v>
                </c:pt>
                <c:pt idx="41709">
                  <c:v>12900</c:v>
                </c:pt>
                <c:pt idx="41710">
                  <c:v>9550</c:v>
                </c:pt>
                <c:pt idx="41711">
                  <c:v>9950</c:v>
                </c:pt>
                <c:pt idx="41712">
                  <c:v>11650</c:v>
                </c:pt>
                <c:pt idx="41713">
                  <c:v>11900</c:v>
                </c:pt>
                <c:pt idx="41714">
                  <c:v>11900</c:v>
                </c:pt>
                <c:pt idx="41715">
                  <c:v>12990</c:v>
                </c:pt>
                <c:pt idx="41716">
                  <c:v>13450</c:v>
                </c:pt>
                <c:pt idx="41717">
                  <c:v>13650</c:v>
                </c:pt>
                <c:pt idx="41718">
                  <c:v>14490</c:v>
                </c:pt>
                <c:pt idx="41719">
                  <c:v>14990</c:v>
                </c:pt>
                <c:pt idx="41720">
                  <c:v>14999</c:v>
                </c:pt>
                <c:pt idx="41721">
                  <c:v>15650</c:v>
                </c:pt>
                <c:pt idx="41722">
                  <c:v>16990</c:v>
                </c:pt>
                <c:pt idx="41723">
                  <c:v>16990</c:v>
                </c:pt>
                <c:pt idx="41724">
                  <c:v>18500</c:v>
                </c:pt>
                <c:pt idx="41725">
                  <c:v>18890</c:v>
                </c:pt>
                <c:pt idx="41726">
                  <c:v>17830</c:v>
                </c:pt>
                <c:pt idx="41727">
                  <c:v>17839</c:v>
                </c:pt>
                <c:pt idx="41728">
                  <c:v>17890</c:v>
                </c:pt>
                <c:pt idx="41729">
                  <c:v>17900</c:v>
                </c:pt>
                <c:pt idx="41730">
                  <c:v>17942</c:v>
                </c:pt>
                <c:pt idx="41731">
                  <c:v>17985</c:v>
                </c:pt>
                <c:pt idx="41732">
                  <c:v>18430</c:v>
                </c:pt>
                <c:pt idx="41733">
                  <c:v>18440</c:v>
                </c:pt>
                <c:pt idx="41734">
                  <c:v>18474</c:v>
                </c:pt>
                <c:pt idx="41735">
                  <c:v>18490</c:v>
                </c:pt>
                <c:pt idx="41736">
                  <c:v>18550</c:v>
                </c:pt>
                <c:pt idx="41737">
                  <c:v>18725</c:v>
                </c:pt>
                <c:pt idx="41738">
                  <c:v>18750</c:v>
                </c:pt>
                <c:pt idx="41739">
                  <c:v>18790</c:v>
                </c:pt>
                <c:pt idx="41740">
                  <c:v>18830</c:v>
                </c:pt>
                <c:pt idx="41741">
                  <c:v>18870</c:v>
                </c:pt>
                <c:pt idx="41742">
                  <c:v>18879</c:v>
                </c:pt>
                <c:pt idx="41743">
                  <c:v>18887</c:v>
                </c:pt>
                <c:pt idx="41744">
                  <c:v>18900</c:v>
                </c:pt>
                <c:pt idx="41745">
                  <c:v>18925</c:v>
                </c:pt>
                <c:pt idx="41746">
                  <c:v>13490</c:v>
                </c:pt>
                <c:pt idx="41747">
                  <c:v>14790</c:v>
                </c:pt>
                <c:pt idx="41748">
                  <c:v>14990</c:v>
                </c:pt>
                <c:pt idx="41749">
                  <c:v>15790</c:v>
                </c:pt>
                <c:pt idx="41750">
                  <c:v>16990</c:v>
                </c:pt>
                <c:pt idx="41751">
                  <c:v>19800</c:v>
                </c:pt>
                <c:pt idx="41752">
                  <c:v>21980</c:v>
                </c:pt>
                <c:pt idx="41753">
                  <c:v>39950</c:v>
                </c:pt>
                <c:pt idx="41754">
                  <c:v>40990</c:v>
                </c:pt>
                <c:pt idx="41755">
                  <c:v>99999</c:v>
                </c:pt>
                <c:pt idx="41756">
                  <c:v>2300</c:v>
                </c:pt>
                <c:pt idx="41757">
                  <c:v>5290</c:v>
                </c:pt>
                <c:pt idx="41758">
                  <c:v>6450</c:v>
                </c:pt>
                <c:pt idx="41759">
                  <c:v>6490</c:v>
                </c:pt>
                <c:pt idx="41760">
                  <c:v>6660</c:v>
                </c:pt>
                <c:pt idx="41761">
                  <c:v>6750</c:v>
                </c:pt>
                <c:pt idx="41762">
                  <c:v>6890</c:v>
                </c:pt>
                <c:pt idx="41763">
                  <c:v>6899</c:v>
                </c:pt>
                <c:pt idx="41764">
                  <c:v>6900</c:v>
                </c:pt>
                <c:pt idx="41765">
                  <c:v>6990</c:v>
                </c:pt>
                <c:pt idx="41766">
                  <c:v>18900</c:v>
                </c:pt>
                <c:pt idx="41767">
                  <c:v>19490</c:v>
                </c:pt>
                <c:pt idx="41768">
                  <c:v>19500</c:v>
                </c:pt>
                <c:pt idx="41769">
                  <c:v>19900</c:v>
                </c:pt>
                <c:pt idx="41770">
                  <c:v>21800</c:v>
                </c:pt>
                <c:pt idx="41771">
                  <c:v>22800</c:v>
                </c:pt>
                <c:pt idx="41772">
                  <c:v>22980</c:v>
                </c:pt>
                <c:pt idx="41773">
                  <c:v>23799</c:v>
                </c:pt>
                <c:pt idx="41774">
                  <c:v>24460</c:v>
                </c:pt>
                <c:pt idx="41775">
                  <c:v>24500</c:v>
                </c:pt>
                <c:pt idx="41776">
                  <c:v>24990</c:v>
                </c:pt>
                <c:pt idx="41777">
                  <c:v>24998</c:v>
                </c:pt>
                <c:pt idx="41778">
                  <c:v>25490</c:v>
                </c:pt>
                <c:pt idx="41779">
                  <c:v>25990</c:v>
                </c:pt>
                <c:pt idx="41780">
                  <c:v>25990</c:v>
                </c:pt>
                <c:pt idx="41781">
                  <c:v>26690</c:v>
                </c:pt>
                <c:pt idx="41782">
                  <c:v>26890</c:v>
                </c:pt>
                <c:pt idx="41783">
                  <c:v>26950</c:v>
                </c:pt>
                <c:pt idx="41784">
                  <c:v>19229</c:v>
                </c:pt>
                <c:pt idx="41785">
                  <c:v>19310</c:v>
                </c:pt>
                <c:pt idx="41786">
                  <c:v>19430</c:v>
                </c:pt>
                <c:pt idx="41787">
                  <c:v>19439</c:v>
                </c:pt>
                <c:pt idx="41788">
                  <c:v>19479</c:v>
                </c:pt>
                <c:pt idx="41789">
                  <c:v>19500</c:v>
                </c:pt>
                <c:pt idx="41790">
                  <c:v>19725</c:v>
                </c:pt>
                <c:pt idx="41791">
                  <c:v>19740</c:v>
                </c:pt>
                <c:pt idx="41792">
                  <c:v>19839</c:v>
                </c:pt>
                <c:pt idx="41793">
                  <c:v>19870</c:v>
                </c:pt>
                <c:pt idx="41794">
                  <c:v>19870</c:v>
                </c:pt>
                <c:pt idx="41795">
                  <c:v>19879</c:v>
                </c:pt>
                <c:pt idx="41796">
                  <c:v>19889</c:v>
                </c:pt>
                <c:pt idx="41797">
                  <c:v>19900</c:v>
                </c:pt>
                <c:pt idx="41798">
                  <c:v>19906</c:v>
                </c:pt>
                <c:pt idx="41799">
                  <c:v>19919</c:v>
                </c:pt>
                <c:pt idx="41800">
                  <c:v>19980</c:v>
                </c:pt>
                <c:pt idx="41801">
                  <c:v>19980</c:v>
                </c:pt>
                <c:pt idx="41802">
                  <c:v>19980</c:v>
                </c:pt>
                <c:pt idx="41803">
                  <c:v>6990</c:v>
                </c:pt>
                <c:pt idx="41804">
                  <c:v>6995</c:v>
                </c:pt>
                <c:pt idx="41805">
                  <c:v>7000</c:v>
                </c:pt>
                <c:pt idx="41806">
                  <c:v>7085</c:v>
                </c:pt>
                <c:pt idx="41807">
                  <c:v>7085</c:v>
                </c:pt>
                <c:pt idx="41808">
                  <c:v>7330</c:v>
                </c:pt>
                <c:pt idx="41809">
                  <c:v>7380</c:v>
                </c:pt>
                <c:pt idx="41810">
                  <c:v>7399</c:v>
                </c:pt>
                <c:pt idx="41811">
                  <c:v>7400</c:v>
                </c:pt>
                <c:pt idx="41812">
                  <c:v>7480</c:v>
                </c:pt>
                <c:pt idx="41813">
                  <c:v>7550</c:v>
                </c:pt>
                <c:pt idx="41814">
                  <c:v>7700</c:v>
                </c:pt>
                <c:pt idx="41815">
                  <c:v>7700</c:v>
                </c:pt>
                <c:pt idx="41816">
                  <c:v>7740</c:v>
                </c:pt>
                <c:pt idx="41817">
                  <c:v>7780</c:v>
                </c:pt>
                <c:pt idx="41818">
                  <c:v>7880</c:v>
                </c:pt>
                <c:pt idx="41819">
                  <c:v>7900</c:v>
                </c:pt>
                <c:pt idx="41820">
                  <c:v>7950</c:v>
                </c:pt>
                <c:pt idx="41821">
                  <c:v>7970</c:v>
                </c:pt>
                <c:pt idx="41822">
                  <c:v>7980</c:v>
                </c:pt>
                <c:pt idx="41823">
                  <c:v>18900</c:v>
                </c:pt>
                <c:pt idx="41824">
                  <c:v>19850</c:v>
                </c:pt>
                <c:pt idx="41825">
                  <c:v>19950</c:v>
                </c:pt>
                <c:pt idx="41826">
                  <c:v>19990</c:v>
                </c:pt>
                <c:pt idx="41827">
                  <c:v>22000</c:v>
                </c:pt>
                <c:pt idx="41828">
                  <c:v>22011</c:v>
                </c:pt>
                <c:pt idx="41829">
                  <c:v>22469</c:v>
                </c:pt>
                <c:pt idx="41830">
                  <c:v>23490</c:v>
                </c:pt>
                <c:pt idx="41831">
                  <c:v>24800</c:v>
                </c:pt>
                <c:pt idx="41832">
                  <c:v>24890</c:v>
                </c:pt>
                <c:pt idx="41833">
                  <c:v>24900</c:v>
                </c:pt>
                <c:pt idx="41834">
                  <c:v>24900</c:v>
                </c:pt>
                <c:pt idx="41835">
                  <c:v>25890</c:v>
                </c:pt>
                <c:pt idx="41836">
                  <c:v>25990</c:v>
                </c:pt>
                <c:pt idx="41837">
                  <c:v>25998</c:v>
                </c:pt>
                <c:pt idx="41838">
                  <c:v>25998</c:v>
                </c:pt>
                <c:pt idx="41839">
                  <c:v>26900</c:v>
                </c:pt>
                <c:pt idx="41840">
                  <c:v>26968</c:v>
                </c:pt>
                <c:pt idx="41841">
                  <c:v>27194</c:v>
                </c:pt>
                <c:pt idx="41842">
                  <c:v>27368</c:v>
                </c:pt>
                <c:pt idx="41843">
                  <c:v>27380</c:v>
                </c:pt>
                <c:pt idx="41844">
                  <c:v>27380</c:v>
                </c:pt>
                <c:pt idx="41845">
                  <c:v>27525</c:v>
                </c:pt>
                <c:pt idx="41846">
                  <c:v>27683</c:v>
                </c:pt>
                <c:pt idx="41847">
                  <c:v>27860</c:v>
                </c:pt>
                <c:pt idx="41848">
                  <c:v>27869</c:v>
                </c:pt>
                <c:pt idx="41849">
                  <c:v>27900</c:v>
                </c:pt>
                <c:pt idx="41850">
                  <c:v>27900</c:v>
                </c:pt>
                <c:pt idx="41851">
                  <c:v>27939</c:v>
                </c:pt>
                <c:pt idx="41852">
                  <c:v>27980</c:v>
                </c:pt>
                <c:pt idx="41853">
                  <c:v>27980</c:v>
                </c:pt>
                <c:pt idx="41854">
                  <c:v>28325</c:v>
                </c:pt>
                <c:pt idx="41855">
                  <c:v>28500</c:v>
                </c:pt>
                <c:pt idx="41856">
                  <c:v>28800</c:v>
                </c:pt>
                <c:pt idx="41857">
                  <c:v>28870</c:v>
                </c:pt>
                <c:pt idx="41858">
                  <c:v>7900</c:v>
                </c:pt>
                <c:pt idx="41859">
                  <c:v>7900</c:v>
                </c:pt>
                <c:pt idx="41860">
                  <c:v>7987</c:v>
                </c:pt>
                <c:pt idx="41861">
                  <c:v>7990</c:v>
                </c:pt>
                <c:pt idx="41862">
                  <c:v>7990</c:v>
                </c:pt>
                <c:pt idx="41863">
                  <c:v>7990</c:v>
                </c:pt>
                <c:pt idx="41864">
                  <c:v>7990</c:v>
                </c:pt>
                <c:pt idx="41865">
                  <c:v>7999</c:v>
                </c:pt>
                <c:pt idx="41866">
                  <c:v>8000</c:v>
                </c:pt>
                <c:pt idx="41867">
                  <c:v>8100</c:v>
                </c:pt>
                <c:pt idx="41868">
                  <c:v>8250</c:v>
                </c:pt>
                <c:pt idx="41869">
                  <c:v>8285</c:v>
                </c:pt>
                <c:pt idx="41870">
                  <c:v>8340</c:v>
                </c:pt>
                <c:pt idx="41871">
                  <c:v>8440</c:v>
                </c:pt>
                <c:pt idx="41872">
                  <c:v>8480</c:v>
                </c:pt>
                <c:pt idx="41873">
                  <c:v>8490</c:v>
                </c:pt>
                <c:pt idx="41874">
                  <c:v>8699</c:v>
                </c:pt>
                <c:pt idx="41875">
                  <c:v>8740</c:v>
                </c:pt>
                <c:pt idx="41876">
                  <c:v>8890</c:v>
                </c:pt>
                <c:pt idx="41877">
                  <c:v>8900</c:v>
                </c:pt>
                <c:pt idx="41878">
                  <c:v>26980</c:v>
                </c:pt>
                <c:pt idx="41879">
                  <c:v>26998</c:v>
                </c:pt>
                <c:pt idx="41880">
                  <c:v>27400</c:v>
                </c:pt>
                <c:pt idx="41881">
                  <c:v>27450</c:v>
                </c:pt>
                <c:pt idx="41882">
                  <c:v>27490</c:v>
                </c:pt>
                <c:pt idx="41883">
                  <c:v>27890</c:v>
                </c:pt>
                <c:pt idx="41884">
                  <c:v>28400</c:v>
                </c:pt>
                <c:pt idx="41885">
                  <c:v>28900</c:v>
                </c:pt>
                <c:pt idx="41886">
                  <c:v>29444</c:v>
                </c:pt>
                <c:pt idx="41887">
                  <c:v>29950</c:v>
                </c:pt>
                <c:pt idx="41888">
                  <c:v>29990</c:v>
                </c:pt>
                <c:pt idx="41889">
                  <c:v>30485</c:v>
                </c:pt>
                <c:pt idx="41890">
                  <c:v>30490</c:v>
                </c:pt>
                <c:pt idx="41891">
                  <c:v>30790</c:v>
                </c:pt>
                <c:pt idx="41892">
                  <c:v>31777</c:v>
                </c:pt>
                <c:pt idx="41893">
                  <c:v>31795</c:v>
                </c:pt>
                <c:pt idx="41894">
                  <c:v>33840</c:v>
                </c:pt>
                <c:pt idx="41895">
                  <c:v>33840</c:v>
                </c:pt>
                <c:pt idx="41896">
                  <c:v>33890</c:v>
                </c:pt>
                <c:pt idx="41897">
                  <c:v>34900</c:v>
                </c:pt>
                <c:pt idx="41898">
                  <c:v>8900</c:v>
                </c:pt>
                <c:pt idx="41899">
                  <c:v>8900</c:v>
                </c:pt>
                <c:pt idx="41900">
                  <c:v>8940</c:v>
                </c:pt>
                <c:pt idx="41901">
                  <c:v>8940</c:v>
                </c:pt>
                <c:pt idx="41902">
                  <c:v>8940</c:v>
                </c:pt>
                <c:pt idx="41903">
                  <c:v>8950</c:v>
                </c:pt>
                <c:pt idx="41904">
                  <c:v>8950</c:v>
                </c:pt>
                <c:pt idx="41905">
                  <c:v>8990</c:v>
                </c:pt>
                <c:pt idx="41906">
                  <c:v>8990</c:v>
                </c:pt>
                <c:pt idx="41907">
                  <c:v>9220</c:v>
                </c:pt>
                <c:pt idx="41908">
                  <c:v>9250</c:v>
                </c:pt>
                <c:pt idx="41909">
                  <c:v>9330</c:v>
                </c:pt>
                <c:pt idx="41910">
                  <c:v>9350</c:v>
                </c:pt>
                <c:pt idx="41911">
                  <c:v>9400</c:v>
                </c:pt>
                <c:pt idx="41912">
                  <c:v>9440</c:v>
                </c:pt>
                <c:pt idx="41913">
                  <c:v>9440</c:v>
                </c:pt>
                <c:pt idx="41914">
                  <c:v>9450</c:v>
                </c:pt>
                <c:pt idx="41915">
                  <c:v>9470</c:v>
                </c:pt>
                <c:pt idx="41916">
                  <c:v>9480</c:v>
                </c:pt>
                <c:pt idx="41917">
                  <c:v>9490</c:v>
                </c:pt>
                <c:pt idx="41918">
                  <c:v>34990</c:v>
                </c:pt>
                <c:pt idx="41919">
                  <c:v>34990</c:v>
                </c:pt>
                <c:pt idx="41920">
                  <c:v>34995</c:v>
                </c:pt>
                <c:pt idx="41921">
                  <c:v>35774</c:v>
                </c:pt>
                <c:pt idx="41922">
                  <c:v>36250</c:v>
                </c:pt>
                <c:pt idx="41923">
                  <c:v>36465</c:v>
                </c:pt>
                <c:pt idx="41924">
                  <c:v>36499</c:v>
                </c:pt>
                <c:pt idx="41925">
                  <c:v>36990</c:v>
                </c:pt>
                <c:pt idx="41926">
                  <c:v>37890</c:v>
                </c:pt>
                <c:pt idx="41927">
                  <c:v>37900</c:v>
                </c:pt>
                <c:pt idx="41928">
                  <c:v>37999</c:v>
                </c:pt>
                <c:pt idx="41929">
                  <c:v>38879</c:v>
                </c:pt>
                <c:pt idx="41930">
                  <c:v>38885</c:v>
                </c:pt>
                <c:pt idx="41931">
                  <c:v>38900</c:v>
                </c:pt>
                <c:pt idx="41932">
                  <c:v>38900</c:v>
                </c:pt>
                <c:pt idx="41933">
                  <c:v>39827</c:v>
                </c:pt>
                <c:pt idx="41934">
                  <c:v>39900</c:v>
                </c:pt>
                <c:pt idx="41935">
                  <c:v>39998</c:v>
                </c:pt>
                <c:pt idx="41936">
                  <c:v>44800</c:v>
                </c:pt>
                <c:pt idx="41937">
                  <c:v>44890</c:v>
                </c:pt>
                <c:pt idx="41938">
                  <c:v>32980</c:v>
                </c:pt>
                <c:pt idx="41939">
                  <c:v>33480</c:v>
                </c:pt>
                <c:pt idx="41940">
                  <c:v>33900</c:v>
                </c:pt>
                <c:pt idx="41941">
                  <c:v>33980</c:v>
                </c:pt>
                <c:pt idx="41942">
                  <c:v>34725</c:v>
                </c:pt>
                <c:pt idx="41943">
                  <c:v>34900</c:v>
                </c:pt>
                <c:pt idx="41944">
                  <c:v>34900</c:v>
                </c:pt>
                <c:pt idx="41945">
                  <c:v>35180</c:v>
                </c:pt>
                <c:pt idx="41946">
                  <c:v>35380</c:v>
                </c:pt>
                <c:pt idx="41947">
                  <c:v>35824</c:v>
                </c:pt>
                <c:pt idx="41948">
                  <c:v>35880</c:v>
                </c:pt>
                <c:pt idx="41949">
                  <c:v>35890</c:v>
                </c:pt>
                <c:pt idx="41950">
                  <c:v>35890</c:v>
                </c:pt>
                <c:pt idx="41951">
                  <c:v>35900</c:v>
                </c:pt>
                <c:pt idx="41952">
                  <c:v>35925</c:v>
                </c:pt>
                <c:pt idx="41953">
                  <c:v>35980</c:v>
                </c:pt>
                <c:pt idx="41954">
                  <c:v>35980</c:v>
                </c:pt>
                <c:pt idx="41955">
                  <c:v>35990</c:v>
                </c:pt>
                <c:pt idx="41956">
                  <c:v>36400</c:v>
                </c:pt>
                <c:pt idx="41957">
                  <c:v>36520</c:v>
                </c:pt>
                <c:pt idx="41958">
                  <c:v>9499</c:v>
                </c:pt>
                <c:pt idx="41959">
                  <c:v>9550</c:v>
                </c:pt>
                <c:pt idx="41960">
                  <c:v>9660</c:v>
                </c:pt>
                <c:pt idx="41961">
                  <c:v>9690</c:v>
                </c:pt>
                <c:pt idx="41962">
                  <c:v>9690</c:v>
                </c:pt>
                <c:pt idx="41963">
                  <c:v>9790</c:v>
                </c:pt>
                <c:pt idx="41964">
                  <c:v>9800</c:v>
                </c:pt>
                <c:pt idx="41965">
                  <c:v>9900</c:v>
                </c:pt>
                <c:pt idx="41966">
                  <c:v>9940</c:v>
                </c:pt>
                <c:pt idx="41967">
                  <c:v>9980</c:v>
                </c:pt>
                <c:pt idx="41968">
                  <c:v>9990</c:v>
                </c:pt>
                <c:pt idx="41969">
                  <c:v>9990</c:v>
                </c:pt>
                <c:pt idx="41970">
                  <c:v>9990</c:v>
                </c:pt>
                <c:pt idx="41971">
                  <c:v>9990</c:v>
                </c:pt>
                <c:pt idx="41972">
                  <c:v>10100</c:v>
                </c:pt>
                <c:pt idx="41973">
                  <c:v>10100</c:v>
                </c:pt>
                <c:pt idx="41974">
                  <c:v>10160</c:v>
                </c:pt>
                <c:pt idx="41975">
                  <c:v>10290</c:v>
                </c:pt>
                <c:pt idx="41976">
                  <c:v>10330</c:v>
                </c:pt>
                <c:pt idx="41977">
                  <c:v>10360</c:v>
                </c:pt>
                <c:pt idx="41978">
                  <c:v>44900</c:v>
                </c:pt>
                <c:pt idx="41979">
                  <c:v>47450</c:v>
                </c:pt>
                <c:pt idx="41980">
                  <c:v>47890</c:v>
                </c:pt>
                <c:pt idx="41981">
                  <c:v>48210</c:v>
                </c:pt>
                <c:pt idx="41982">
                  <c:v>48999</c:v>
                </c:pt>
                <c:pt idx="41983">
                  <c:v>49450</c:v>
                </c:pt>
                <c:pt idx="41984">
                  <c:v>54900</c:v>
                </c:pt>
                <c:pt idx="41985">
                  <c:v>54950</c:v>
                </c:pt>
                <c:pt idx="41986">
                  <c:v>55950</c:v>
                </c:pt>
                <c:pt idx="41987">
                  <c:v>58500</c:v>
                </c:pt>
                <c:pt idx="41988">
                  <c:v>69950</c:v>
                </c:pt>
                <c:pt idx="41989">
                  <c:v>74890</c:v>
                </c:pt>
                <c:pt idx="41990">
                  <c:v>94885</c:v>
                </c:pt>
                <c:pt idx="41991">
                  <c:v>102900</c:v>
                </c:pt>
                <c:pt idx="41992">
                  <c:v>112900</c:v>
                </c:pt>
                <c:pt idx="41993">
                  <c:v>183991</c:v>
                </c:pt>
                <c:pt idx="41994">
                  <c:v>9300</c:v>
                </c:pt>
                <c:pt idx="41995">
                  <c:v>9990</c:v>
                </c:pt>
                <c:pt idx="41996">
                  <c:v>10990</c:v>
                </c:pt>
                <c:pt idx="41997">
                  <c:v>11950</c:v>
                </c:pt>
                <c:pt idx="41998">
                  <c:v>36860</c:v>
                </c:pt>
                <c:pt idx="41999">
                  <c:v>36906</c:v>
                </c:pt>
                <c:pt idx="42000">
                  <c:v>36925</c:v>
                </c:pt>
                <c:pt idx="42001">
                  <c:v>36980</c:v>
                </c:pt>
                <c:pt idx="42002">
                  <c:v>36999</c:v>
                </c:pt>
                <c:pt idx="42003">
                  <c:v>37480</c:v>
                </c:pt>
                <c:pt idx="42004">
                  <c:v>37890</c:v>
                </c:pt>
                <c:pt idx="42005">
                  <c:v>38725</c:v>
                </c:pt>
                <c:pt idx="42006">
                  <c:v>38800</c:v>
                </c:pt>
                <c:pt idx="42007">
                  <c:v>38869</c:v>
                </c:pt>
                <c:pt idx="42008">
                  <c:v>39450</c:v>
                </c:pt>
                <c:pt idx="42009">
                  <c:v>39490</c:v>
                </c:pt>
                <c:pt idx="42010">
                  <c:v>40320</c:v>
                </c:pt>
                <c:pt idx="42011">
                  <c:v>41879</c:v>
                </c:pt>
                <c:pt idx="42012">
                  <c:v>41925</c:v>
                </c:pt>
                <c:pt idx="42013">
                  <c:v>43820</c:v>
                </c:pt>
                <c:pt idx="42014">
                  <c:v>43980</c:v>
                </c:pt>
                <c:pt idx="42015">
                  <c:v>43980</c:v>
                </c:pt>
                <c:pt idx="42016">
                  <c:v>44900</c:v>
                </c:pt>
                <c:pt idx="42017">
                  <c:v>45900</c:v>
                </c:pt>
                <c:pt idx="42018">
                  <c:v>10390</c:v>
                </c:pt>
                <c:pt idx="42019">
                  <c:v>10440</c:v>
                </c:pt>
                <c:pt idx="42020">
                  <c:v>10440</c:v>
                </c:pt>
                <c:pt idx="42021">
                  <c:v>10440</c:v>
                </c:pt>
                <c:pt idx="42022">
                  <c:v>10450</c:v>
                </c:pt>
                <c:pt idx="42023">
                  <c:v>10450</c:v>
                </c:pt>
                <c:pt idx="42024">
                  <c:v>10450</c:v>
                </c:pt>
                <c:pt idx="42025">
                  <c:v>10490</c:v>
                </c:pt>
                <c:pt idx="42026">
                  <c:v>10490</c:v>
                </c:pt>
                <c:pt idx="42027">
                  <c:v>10490</c:v>
                </c:pt>
                <c:pt idx="42028">
                  <c:v>10490</c:v>
                </c:pt>
                <c:pt idx="42029">
                  <c:v>10500</c:v>
                </c:pt>
                <c:pt idx="42030">
                  <c:v>10699</c:v>
                </c:pt>
                <c:pt idx="42031">
                  <c:v>10700</c:v>
                </c:pt>
                <c:pt idx="42032">
                  <c:v>10710</c:v>
                </c:pt>
                <c:pt idx="42033">
                  <c:v>10730</c:v>
                </c:pt>
                <c:pt idx="42034">
                  <c:v>10730</c:v>
                </c:pt>
                <c:pt idx="42035">
                  <c:v>10740</c:v>
                </c:pt>
                <c:pt idx="42036">
                  <c:v>10790</c:v>
                </c:pt>
                <c:pt idx="42037">
                  <c:v>11990</c:v>
                </c:pt>
                <c:pt idx="42038">
                  <c:v>11990</c:v>
                </c:pt>
                <c:pt idx="42039">
                  <c:v>12900</c:v>
                </c:pt>
                <c:pt idx="42040">
                  <c:v>13790</c:v>
                </c:pt>
                <c:pt idx="42041">
                  <c:v>13890</c:v>
                </c:pt>
                <c:pt idx="42042">
                  <c:v>13990</c:v>
                </c:pt>
                <c:pt idx="42043">
                  <c:v>14500</c:v>
                </c:pt>
                <c:pt idx="42044">
                  <c:v>14600</c:v>
                </c:pt>
                <c:pt idx="42045">
                  <c:v>16990</c:v>
                </c:pt>
                <c:pt idx="42046">
                  <c:v>17290</c:v>
                </c:pt>
                <c:pt idx="42047">
                  <c:v>17890</c:v>
                </c:pt>
                <c:pt idx="42048">
                  <c:v>17890</c:v>
                </c:pt>
                <c:pt idx="42049">
                  <c:v>17980</c:v>
                </c:pt>
                <c:pt idx="42050">
                  <c:v>17990</c:v>
                </c:pt>
                <c:pt idx="42051">
                  <c:v>19990</c:v>
                </c:pt>
                <c:pt idx="42052">
                  <c:v>21690</c:v>
                </c:pt>
                <c:pt idx="42053">
                  <c:v>22890</c:v>
                </c:pt>
                <c:pt idx="42054">
                  <c:v>22900</c:v>
                </c:pt>
                <c:pt idx="42055">
                  <c:v>22900</c:v>
                </c:pt>
                <c:pt idx="42056">
                  <c:v>45900</c:v>
                </c:pt>
                <c:pt idx="42057">
                  <c:v>46490</c:v>
                </c:pt>
                <c:pt idx="42058">
                  <c:v>46725</c:v>
                </c:pt>
                <c:pt idx="42059">
                  <c:v>47479</c:v>
                </c:pt>
                <c:pt idx="42060">
                  <c:v>47689</c:v>
                </c:pt>
                <c:pt idx="42061">
                  <c:v>47900</c:v>
                </c:pt>
                <c:pt idx="42062">
                  <c:v>48999</c:v>
                </c:pt>
                <c:pt idx="42063">
                  <c:v>49890</c:v>
                </c:pt>
                <c:pt idx="42064">
                  <c:v>49999</c:v>
                </c:pt>
                <c:pt idx="42065">
                  <c:v>54999</c:v>
                </c:pt>
                <c:pt idx="42066">
                  <c:v>56900</c:v>
                </c:pt>
                <c:pt idx="42067">
                  <c:v>57530</c:v>
                </c:pt>
                <c:pt idx="42068">
                  <c:v>57925</c:v>
                </c:pt>
                <c:pt idx="42069">
                  <c:v>58830</c:v>
                </c:pt>
                <c:pt idx="42070">
                  <c:v>62879</c:v>
                </c:pt>
                <c:pt idx="42071">
                  <c:v>62880</c:v>
                </c:pt>
                <c:pt idx="42072">
                  <c:v>63860</c:v>
                </c:pt>
                <c:pt idx="42073">
                  <c:v>66900</c:v>
                </c:pt>
                <c:pt idx="42074">
                  <c:v>67800</c:v>
                </c:pt>
                <c:pt idx="42075">
                  <c:v>68890</c:v>
                </c:pt>
                <c:pt idx="42076">
                  <c:v>10790</c:v>
                </c:pt>
                <c:pt idx="42077">
                  <c:v>10850</c:v>
                </c:pt>
                <c:pt idx="42078">
                  <c:v>10980</c:v>
                </c:pt>
                <c:pt idx="42079">
                  <c:v>10980</c:v>
                </c:pt>
                <c:pt idx="42080">
                  <c:v>10980</c:v>
                </c:pt>
                <c:pt idx="42081">
                  <c:v>10990</c:v>
                </c:pt>
                <c:pt idx="42082">
                  <c:v>10990</c:v>
                </c:pt>
                <c:pt idx="42083">
                  <c:v>10995</c:v>
                </c:pt>
                <c:pt idx="42084">
                  <c:v>10999</c:v>
                </c:pt>
                <c:pt idx="42085">
                  <c:v>10999</c:v>
                </c:pt>
                <c:pt idx="42086">
                  <c:v>11099</c:v>
                </c:pt>
                <c:pt idx="42087">
                  <c:v>11200</c:v>
                </c:pt>
                <c:pt idx="42088">
                  <c:v>11200</c:v>
                </c:pt>
                <c:pt idx="42089">
                  <c:v>11330</c:v>
                </c:pt>
                <c:pt idx="42090">
                  <c:v>11330</c:v>
                </c:pt>
                <c:pt idx="42091">
                  <c:v>11330</c:v>
                </c:pt>
                <c:pt idx="42092">
                  <c:v>11330</c:v>
                </c:pt>
                <c:pt idx="42093">
                  <c:v>11440</c:v>
                </c:pt>
                <c:pt idx="42094">
                  <c:v>11450</c:v>
                </c:pt>
                <c:pt idx="42095">
                  <c:v>11490</c:v>
                </c:pt>
                <c:pt idx="42096">
                  <c:v>23000</c:v>
                </c:pt>
                <c:pt idx="42097">
                  <c:v>23270</c:v>
                </c:pt>
                <c:pt idx="42098">
                  <c:v>23440</c:v>
                </c:pt>
                <c:pt idx="42099">
                  <c:v>25490</c:v>
                </c:pt>
                <c:pt idx="42100">
                  <c:v>25890</c:v>
                </c:pt>
                <c:pt idx="42101">
                  <c:v>26990</c:v>
                </c:pt>
                <c:pt idx="42102">
                  <c:v>28990</c:v>
                </c:pt>
                <c:pt idx="42103">
                  <c:v>29900</c:v>
                </c:pt>
                <c:pt idx="42104">
                  <c:v>34900</c:v>
                </c:pt>
                <c:pt idx="42105">
                  <c:v>36450</c:v>
                </c:pt>
                <c:pt idx="42106">
                  <c:v>37390</c:v>
                </c:pt>
                <c:pt idx="42107">
                  <c:v>39000</c:v>
                </c:pt>
                <c:pt idx="42108">
                  <c:v>42900</c:v>
                </c:pt>
                <c:pt idx="42109">
                  <c:v>58900</c:v>
                </c:pt>
                <c:pt idx="42110">
                  <c:v>97800</c:v>
                </c:pt>
                <c:pt idx="42111">
                  <c:v>4850</c:v>
                </c:pt>
                <c:pt idx="42112">
                  <c:v>6789</c:v>
                </c:pt>
                <c:pt idx="42113">
                  <c:v>6790</c:v>
                </c:pt>
                <c:pt idx="42114">
                  <c:v>6900</c:v>
                </c:pt>
                <c:pt idx="42115">
                  <c:v>6950</c:v>
                </c:pt>
                <c:pt idx="42116">
                  <c:v>69579</c:v>
                </c:pt>
                <c:pt idx="42117">
                  <c:v>69999</c:v>
                </c:pt>
                <c:pt idx="42118">
                  <c:v>71980</c:v>
                </c:pt>
                <c:pt idx="42119">
                  <c:v>73450</c:v>
                </c:pt>
                <c:pt idx="42120">
                  <c:v>77630</c:v>
                </c:pt>
                <c:pt idx="42121">
                  <c:v>79800</c:v>
                </c:pt>
                <c:pt idx="42122">
                  <c:v>84999</c:v>
                </c:pt>
                <c:pt idx="42123">
                  <c:v>93300</c:v>
                </c:pt>
                <c:pt idx="42124">
                  <c:v>94900</c:v>
                </c:pt>
                <c:pt idx="42125">
                  <c:v>96500</c:v>
                </c:pt>
                <c:pt idx="42126">
                  <c:v>98550</c:v>
                </c:pt>
                <c:pt idx="42127">
                  <c:v>99400</c:v>
                </c:pt>
                <c:pt idx="42128">
                  <c:v>109900</c:v>
                </c:pt>
                <c:pt idx="42129">
                  <c:v>128750</c:v>
                </c:pt>
                <c:pt idx="42130">
                  <c:v>141800</c:v>
                </c:pt>
                <c:pt idx="42131">
                  <c:v>229400</c:v>
                </c:pt>
                <c:pt idx="42132">
                  <c:v>399911</c:v>
                </c:pt>
                <c:pt idx="42133">
                  <c:v>6800</c:v>
                </c:pt>
                <c:pt idx="42134">
                  <c:v>10890</c:v>
                </c:pt>
                <c:pt idx="42135">
                  <c:v>11500</c:v>
                </c:pt>
                <c:pt idx="42136">
                  <c:v>11500</c:v>
                </c:pt>
                <c:pt idx="42137">
                  <c:v>11500</c:v>
                </c:pt>
                <c:pt idx="42138">
                  <c:v>11550</c:v>
                </c:pt>
                <c:pt idx="42139">
                  <c:v>11591</c:v>
                </c:pt>
                <c:pt idx="42140">
                  <c:v>11591</c:v>
                </c:pt>
                <c:pt idx="42141">
                  <c:v>11750</c:v>
                </c:pt>
                <c:pt idx="42142">
                  <c:v>11750</c:v>
                </c:pt>
                <c:pt idx="42143">
                  <c:v>11840</c:v>
                </c:pt>
                <c:pt idx="42144">
                  <c:v>11890</c:v>
                </c:pt>
                <c:pt idx="42145">
                  <c:v>11890</c:v>
                </c:pt>
                <c:pt idx="42146">
                  <c:v>11890</c:v>
                </c:pt>
                <c:pt idx="42147">
                  <c:v>11940</c:v>
                </c:pt>
                <c:pt idx="42148">
                  <c:v>11940</c:v>
                </c:pt>
                <c:pt idx="42149">
                  <c:v>11980</c:v>
                </c:pt>
                <c:pt idx="42150">
                  <c:v>11990</c:v>
                </c:pt>
                <c:pt idx="42151">
                  <c:v>11990</c:v>
                </c:pt>
                <c:pt idx="42152">
                  <c:v>11990</c:v>
                </c:pt>
                <c:pt idx="42153">
                  <c:v>11990</c:v>
                </c:pt>
                <c:pt idx="42154">
                  <c:v>12200</c:v>
                </c:pt>
                <c:pt idx="42155">
                  <c:v>6989</c:v>
                </c:pt>
                <c:pt idx="42156">
                  <c:v>6990</c:v>
                </c:pt>
                <c:pt idx="42157">
                  <c:v>6990</c:v>
                </c:pt>
                <c:pt idx="42158">
                  <c:v>6990</c:v>
                </c:pt>
                <c:pt idx="42159">
                  <c:v>6990</c:v>
                </c:pt>
                <c:pt idx="42160">
                  <c:v>6990</c:v>
                </c:pt>
                <c:pt idx="42161">
                  <c:v>6999</c:v>
                </c:pt>
                <c:pt idx="42162">
                  <c:v>6999</c:v>
                </c:pt>
                <c:pt idx="42163">
                  <c:v>7150</c:v>
                </c:pt>
                <c:pt idx="42164">
                  <c:v>7189</c:v>
                </c:pt>
                <c:pt idx="42165">
                  <c:v>7200</c:v>
                </c:pt>
                <c:pt idx="42166">
                  <c:v>7260</c:v>
                </c:pt>
                <c:pt idx="42167">
                  <c:v>7399</c:v>
                </c:pt>
                <c:pt idx="42168">
                  <c:v>7400</c:v>
                </c:pt>
                <c:pt idx="42169">
                  <c:v>7490</c:v>
                </c:pt>
                <c:pt idx="42170">
                  <c:v>7490</c:v>
                </c:pt>
                <c:pt idx="42171">
                  <c:v>7590</c:v>
                </c:pt>
                <c:pt idx="42172">
                  <c:v>7690</c:v>
                </c:pt>
                <c:pt idx="42173">
                  <c:v>7690</c:v>
                </c:pt>
                <c:pt idx="42174">
                  <c:v>7690</c:v>
                </c:pt>
                <c:pt idx="42175">
                  <c:v>12490</c:v>
                </c:pt>
                <c:pt idx="42176">
                  <c:v>12500</c:v>
                </c:pt>
                <c:pt idx="42177">
                  <c:v>13690</c:v>
                </c:pt>
                <c:pt idx="42178">
                  <c:v>14400</c:v>
                </c:pt>
                <c:pt idx="42179">
                  <c:v>15989</c:v>
                </c:pt>
                <c:pt idx="42180">
                  <c:v>17400</c:v>
                </c:pt>
                <c:pt idx="42181">
                  <c:v>17900</c:v>
                </c:pt>
                <c:pt idx="42182">
                  <c:v>17990</c:v>
                </c:pt>
                <c:pt idx="42183">
                  <c:v>18890</c:v>
                </c:pt>
                <c:pt idx="42184">
                  <c:v>18900</c:v>
                </c:pt>
                <c:pt idx="42185">
                  <c:v>18900</c:v>
                </c:pt>
                <c:pt idx="42186">
                  <c:v>18990</c:v>
                </c:pt>
                <c:pt idx="42187">
                  <c:v>19700</c:v>
                </c:pt>
                <c:pt idx="42188">
                  <c:v>19900</c:v>
                </c:pt>
                <c:pt idx="42189">
                  <c:v>19900</c:v>
                </c:pt>
                <c:pt idx="42190">
                  <c:v>20700</c:v>
                </c:pt>
                <c:pt idx="42191">
                  <c:v>21400</c:v>
                </c:pt>
                <c:pt idx="42192">
                  <c:v>21400</c:v>
                </c:pt>
                <c:pt idx="42193">
                  <c:v>21490</c:v>
                </c:pt>
                <c:pt idx="42194">
                  <c:v>21690</c:v>
                </c:pt>
                <c:pt idx="42195">
                  <c:v>12220</c:v>
                </c:pt>
                <c:pt idx="42196">
                  <c:v>12250</c:v>
                </c:pt>
                <c:pt idx="42197">
                  <c:v>12260</c:v>
                </c:pt>
                <c:pt idx="42198">
                  <c:v>12288</c:v>
                </c:pt>
                <c:pt idx="42199">
                  <c:v>12299</c:v>
                </c:pt>
                <c:pt idx="42200">
                  <c:v>12440</c:v>
                </c:pt>
                <c:pt idx="42201">
                  <c:v>12444</c:v>
                </c:pt>
                <c:pt idx="42202">
                  <c:v>12470</c:v>
                </c:pt>
                <c:pt idx="42203">
                  <c:v>12470</c:v>
                </c:pt>
                <c:pt idx="42204">
                  <c:v>12480</c:v>
                </c:pt>
                <c:pt idx="42205">
                  <c:v>12480</c:v>
                </c:pt>
                <c:pt idx="42206">
                  <c:v>12480</c:v>
                </c:pt>
                <c:pt idx="42207">
                  <c:v>12485</c:v>
                </c:pt>
                <c:pt idx="42208">
                  <c:v>12490</c:v>
                </c:pt>
                <c:pt idx="42209">
                  <c:v>12490</c:v>
                </c:pt>
                <c:pt idx="42210">
                  <c:v>12500</c:v>
                </c:pt>
                <c:pt idx="42211">
                  <c:v>12550</c:v>
                </c:pt>
                <c:pt idx="42212">
                  <c:v>12550</c:v>
                </c:pt>
                <c:pt idx="42213">
                  <c:v>12550</c:v>
                </c:pt>
                <c:pt idx="42214">
                  <c:v>7880</c:v>
                </c:pt>
                <c:pt idx="42215">
                  <c:v>7890</c:v>
                </c:pt>
                <c:pt idx="42216">
                  <c:v>7890</c:v>
                </c:pt>
                <c:pt idx="42217">
                  <c:v>7890</c:v>
                </c:pt>
                <c:pt idx="42218">
                  <c:v>7899</c:v>
                </c:pt>
                <c:pt idx="42219">
                  <c:v>7900</c:v>
                </c:pt>
                <c:pt idx="42220">
                  <c:v>7950</c:v>
                </c:pt>
                <c:pt idx="42221">
                  <c:v>7950</c:v>
                </c:pt>
                <c:pt idx="42222">
                  <c:v>7960</c:v>
                </c:pt>
                <c:pt idx="42223">
                  <c:v>7960</c:v>
                </c:pt>
                <c:pt idx="42224">
                  <c:v>7980</c:v>
                </c:pt>
                <c:pt idx="42225">
                  <c:v>7990</c:v>
                </c:pt>
                <c:pt idx="42226">
                  <c:v>7990</c:v>
                </c:pt>
                <c:pt idx="42227">
                  <c:v>7999</c:v>
                </c:pt>
                <c:pt idx="42228">
                  <c:v>7999</c:v>
                </c:pt>
                <c:pt idx="42229">
                  <c:v>7999</c:v>
                </c:pt>
                <c:pt idx="42230">
                  <c:v>7999</c:v>
                </c:pt>
                <c:pt idx="42231">
                  <c:v>8189</c:v>
                </c:pt>
                <c:pt idx="42232">
                  <c:v>8199</c:v>
                </c:pt>
                <c:pt idx="42233">
                  <c:v>21700</c:v>
                </c:pt>
                <c:pt idx="42234">
                  <c:v>21900</c:v>
                </c:pt>
                <c:pt idx="42235">
                  <c:v>22375</c:v>
                </c:pt>
                <c:pt idx="42236">
                  <c:v>23400</c:v>
                </c:pt>
                <c:pt idx="42237">
                  <c:v>23700</c:v>
                </c:pt>
                <c:pt idx="42238">
                  <c:v>23890</c:v>
                </c:pt>
                <c:pt idx="42239">
                  <c:v>23900</c:v>
                </c:pt>
                <c:pt idx="42240">
                  <c:v>23900</c:v>
                </c:pt>
                <c:pt idx="42241">
                  <c:v>23900</c:v>
                </c:pt>
                <c:pt idx="42242">
                  <c:v>23900</c:v>
                </c:pt>
                <c:pt idx="42243">
                  <c:v>24400</c:v>
                </c:pt>
                <c:pt idx="42244">
                  <c:v>24900</c:v>
                </c:pt>
                <c:pt idx="42245">
                  <c:v>25200</c:v>
                </c:pt>
                <c:pt idx="42246">
                  <c:v>25200</c:v>
                </c:pt>
                <c:pt idx="42247">
                  <c:v>25450</c:v>
                </c:pt>
                <c:pt idx="42248">
                  <c:v>27000</c:v>
                </c:pt>
                <c:pt idx="42249">
                  <c:v>27200</c:v>
                </c:pt>
                <c:pt idx="42250">
                  <c:v>27700</c:v>
                </c:pt>
                <c:pt idx="42251">
                  <c:v>27700</c:v>
                </c:pt>
                <c:pt idx="42252">
                  <c:v>27730</c:v>
                </c:pt>
                <c:pt idx="42253">
                  <c:v>12590</c:v>
                </c:pt>
                <c:pt idx="42254">
                  <c:v>12650</c:v>
                </c:pt>
                <c:pt idx="42255">
                  <c:v>12790</c:v>
                </c:pt>
                <c:pt idx="42256">
                  <c:v>12790</c:v>
                </c:pt>
                <c:pt idx="42257">
                  <c:v>12850</c:v>
                </c:pt>
                <c:pt idx="42258">
                  <c:v>12870</c:v>
                </c:pt>
                <c:pt idx="42259">
                  <c:v>12880</c:v>
                </c:pt>
                <c:pt idx="42260">
                  <c:v>12900</c:v>
                </c:pt>
                <c:pt idx="42261">
                  <c:v>12950</c:v>
                </c:pt>
                <c:pt idx="42262">
                  <c:v>12960</c:v>
                </c:pt>
                <c:pt idx="42263">
                  <c:v>12980</c:v>
                </c:pt>
                <c:pt idx="42264">
                  <c:v>12980</c:v>
                </c:pt>
                <c:pt idx="42265">
                  <c:v>12980</c:v>
                </c:pt>
                <c:pt idx="42266">
                  <c:v>12980</c:v>
                </c:pt>
                <c:pt idx="42267">
                  <c:v>12980</c:v>
                </c:pt>
                <c:pt idx="42268">
                  <c:v>12980</c:v>
                </c:pt>
                <c:pt idx="42269">
                  <c:v>12980</c:v>
                </c:pt>
                <c:pt idx="42270">
                  <c:v>12988</c:v>
                </c:pt>
                <c:pt idx="42271">
                  <c:v>12990</c:v>
                </c:pt>
                <c:pt idx="42272">
                  <c:v>12990</c:v>
                </c:pt>
                <c:pt idx="42273">
                  <c:v>8200</c:v>
                </c:pt>
                <c:pt idx="42274">
                  <c:v>8330</c:v>
                </c:pt>
                <c:pt idx="42275">
                  <c:v>8390</c:v>
                </c:pt>
                <c:pt idx="42276">
                  <c:v>8390</c:v>
                </c:pt>
                <c:pt idx="42277">
                  <c:v>8390</c:v>
                </c:pt>
                <c:pt idx="42278">
                  <c:v>8399</c:v>
                </c:pt>
                <c:pt idx="42279">
                  <c:v>8485</c:v>
                </c:pt>
                <c:pt idx="42280">
                  <c:v>8490</c:v>
                </c:pt>
                <c:pt idx="42281">
                  <c:v>8490</c:v>
                </c:pt>
                <c:pt idx="42282">
                  <c:v>8490</c:v>
                </c:pt>
                <c:pt idx="42283">
                  <c:v>8495</c:v>
                </c:pt>
                <c:pt idx="42284">
                  <c:v>8580</c:v>
                </c:pt>
                <c:pt idx="42285">
                  <c:v>8700</c:v>
                </c:pt>
                <c:pt idx="42286">
                  <c:v>8770</c:v>
                </c:pt>
                <c:pt idx="42287">
                  <c:v>8780</c:v>
                </c:pt>
                <c:pt idx="42288">
                  <c:v>8790</c:v>
                </c:pt>
                <c:pt idx="42289">
                  <c:v>8850</c:v>
                </c:pt>
                <c:pt idx="42290">
                  <c:v>8868</c:v>
                </c:pt>
                <c:pt idx="42291">
                  <c:v>8880</c:v>
                </c:pt>
                <c:pt idx="42292">
                  <c:v>8880</c:v>
                </c:pt>
                <c:pt idx="42293">
                  <c:v>27900</c:v>
                </c:pt>
                <c:pt idx="42294">
                  <c:v>27900</c:v>
                </c:pt>
                <c:pt idx="42295">
                  <c:v>28400</c:v>
                </c:pt>
                <c:pt idx="42296">
                  <c:v>28900</c:v>
                </c:pt>
                <c:pt idx="42297">
                  <c:v>28900</c:v>
                </c:pt>
                <c:pt idx="42298">
                  <c:v>29490</c:v>
                </c:pt>
                <c:pt idx="42299">
                  <c:v>29900</c:v>
                </c:pt>
                <c:pt idx="42300">
                  <c:v>29900</c:v>
                </c:pt>
                <c:pt idx="42301">
                  <c:v>29999</c:v>
                </c:pt>
                <c:pt idx="42302">
                  <c:v>30700</c:v>
                </c:pt>
                <c:pt idx="42303">
                  <c:v>30985</c:v>
                </c:pt>
                <c:pt idx="42304">
                  <c:v>31395</c:v>
                </c:pt>
                <c:pt idx="42305">
                  <c:v>31700</c:v>
                </c:pt>
                <c:pt idx="42306">
                  <c:v>31750</c:v>
                </c:pt>
                <c:pt idx="42307">
                  <c:v>31999</c:v>
                </c:pt>
                <c:pt idx="42308">
                  <c:v>32200</c:v>
                </c:pt>
                <c:pt idx="42309">
                  <c:v>32900</c:v>
                </c:pt>
                <c:pt idx="42310">
                  <c:v>32980</c:v>
                </c:pt>
                <c:pt idx="42311">
                  <c:v>33900</c:v>
                </c:pt>
                <c:pt idx="42312">
                  <c:v>33900</c:v>
                </c:pt>
                <c:pt idx="42313">
                  <c:v>12990</c:v>
                </c:pt>
                <c:pt idx="42314">
                  <c:v>12990</c:v>
                </c:pt>
                <c:pt idx="42315">
                  <c:v>12990</c:v>
                </c:pt>
                <c:pt idx="42316">
                  <c:v>12990</c:v>
                </c:pt>
                <c:pt idx="42317">
                  <c:v>12990</c:v>
                </c:pt>
                <c:pt idx="42318">
                  <c:v>12990</c:v>
                </c:pt>
                <c:pt idx="42319">
                  <c:v>12999</c:v>
                </c:pt>
                <c:pt idx="42320">
                  <c:v>13000</c:v>
                </c:pt>
                <c:pt idx="42321">
                  <c:v>13100</c:v>
                </c:pt>
                <c:pt idx="42322">
                  <c:v>13199</c:v>
                </c:pt>
                <c:pt idx="42323">
                  <c:v>13220</c:v>
                </c:pt>
                <c:pt idx="42324">
                  <c:v>13220</c:v>
                </c:pt>
                <c:pt idx="42325">
                  <c:v>13250</c:v>
                </c:pt>
                <c:pt idx="42326">
                  <c:v>13290</c:v>
                </c:pt>
                <c:pt idx="42327">
                  <c:v>13290</c:v>
                </c:pt>
                <c:pt idx="42328">
                  <c:v>13290</c:v>
                </c:pt>
                <c:pt idx="42329">
                  <c:v>13300</c:v>
                </c:pt>
                <c:pt idx="42330">
                  <c:v>13300</c:v>
                </c:pt>
                <c:pt idx="42331">
                  <c:v>13330</c:v>
                </c:pt>
                <c:pt idx="42332">
                  <c:v>13350</c:v>
                </c:pt>
                <c:pt idx="42333">
                  <c:v>8880</c:v>
                </c:pt>
                <c:pt idx="42334">
                  <c:v>8890</c:v>
                </c:pt>
                <c:pt idx="42335">
                  <c:v>8900</c:v>
                </c:pt>
                <c:pt idx="42336">
                  <c:v>8980</c:v>
                </c:pt>
                <c:pt idx="42337">
                  <c:v>8980</c:v>
                </c:pt>
                <c:pt idx="42338">
                  <c:v>8980</c:v>
                </c:pt>
                <c:pt idx="42339">
                  <c:v>8990</c:v>
                </c:pt>
                <c:pt idx="42340">
                  <c:v>8990</c:v>
                </c:pt>
                <c:pt idx="42341">
                  <c:v>8990</c:v>
                </c:pt>
                <c:pt idx="42342">
                  <c:v>8990</c:v>
                </c:pt>
                <c:pt idx="42343">
                  <c:v>8990</c:v>
                </c:pt>
                <c:pt idx="42344">
                  <c:v>8990</c:v>
                </c:pt>
                <c:pt idx="42345">
                  <c:v>8990</c:v>
                </c:pt>
                <c:pt idx="42346">
                  <c:v>8999</c:v>
                </c:pt>
                <c:pt idx="42347">
                  <c:v>8999</c:v>
                </c:pt>
                <c:pt idx="42348">
                  <c:v>8999</c:v>
                </c:pt>
                <c:pt idx="42349">
                  <c:v>8999</c:v>
                </c:pt>
                <c:pt idx="42350">
                  <c:v>9000</c:v>
                </c:pt>
                <c:pt idx="42351">
                  <c:v>9180</c:v>
                </c:pt>
                <c:pt idx="42352">
                  <c:v>9190</c:v>
                </c:pt>
                <c:pt idx="42353">
                  <c:v>34550</c:v>
                </c:pt>
                <c:pt idx="42354">
                  <c:v>34700</c:v>
                </c:pt>
                <c:pt idx="42355">
                  <c:v>34700</c:v>
                </c:pt>
                <c:pt idx="42356">
                  <c:v>34990</c:v>
                </c:pt>
                <c:pt idx="42357">
                  <c:v>35000</c:v>
                </c:pt>
                <c:pt idx="42358">
                  <c:v>35650</c:v>
                </c:pt>
                <c:pt idx="42359">
                  <c:v>35895</c:v>
                </c:pt>
                <c:pt idx="42360">
                  <c:v>35900</c:v>
                </c:pt>
                <c:pt idx="42361">
                  <c:v>35900</c:v>
                </c:pt>
                <c:pt idx="42362">
                  <c:v>35999</c:v>
                </c:pt>
                <c:pt idx="42363">
                  <c:v>36600</c:v>
                </c:pt>
                <c:pt idx="42364">
                  <c:v>36700</c:v>
                </c:pt>
                <c:pt idx="42365">
                  <c:v>36700</c:v>
                </c:pt>
                <c:pt idx="42366">
                  <c:v>36700</c:v>
                </c:pt>
                <c:pt idx="42367">
                  <c:v>36999</c:v>
                </c:pt>
                <c:pt idx="42368">
                  <c:v>37400</c:v>
                </c:pt>
                <c:pt idx="42369">
                  <c:v>37700</c:v>
                </c:pt>
                <c:pt idx="42370">
                  <c:v>38700</c:v>
                </c:pt>
                <c:pt idx="42371">
                  <c:v>39200</c:v>
                </c:pt>
                <c:pt idx="42372">
                  <c:v>39690</c:v>
                </c:pt>
                <c:pt idx="42373">
                  <c:v>13360</c:v>
                </c:pt>
                <c:pt idx="42374">
                  <c:v>13449</c:v>
                </c:pt>
                <c:pt idx="42375">
                  <c:v>13449</c:v>
                </c:pt>
                <c:pt idx="42376">
                  <c:v>13450</c:v>
                </c:pt>
                <c:pt idx="42377">
                  <c:v>13450</c:v>
                </c:pt>
                <c:pt idx="42378">
                  <c:v>13466</c:v>
                </c:pt>
                <c:pt idx="42379">
                  <c:v>13480</c:v>
                </c:pt>
                <c:pt idx="42380">
                  <c:v>13480</c:v>
                </c:pt>
                <c:pt idx="42381">
                  <c:v>13480</c:v>
                </c:pt>
                <c:pt idx="42382">
                  <c:v>13490</c:v>
                </c:pt>
                <c:pt idx="42383">
                  <c:v>13499</c:v>
                </c:pt>
                <c:pt idx="42384">
                  <c:v>13500</c:v>
                </c:pt>
                <c:pt idx="42385">
                  <c:v>13500</c:v>
                </c:pt>
                <c:pt idx="42386">
                  <c:v>13500</c:v>
                </c:pt>
                <c:pt idx="42387">
                  <c:v>13550</c:v>
                </c:pt>
                <c:pt idx="42388">
                  <c:v>13569</c:v>
                </c:pt>
                <c:pt idx="42389">
                  <c:v>13590</c:v>
                </c:pt>
                <c:pt idx="42390">
                  <c:v>13600</c:v>
                </c:pt>
                <c:pt idx="42391">
                  <c:v>13640</c:v>
                </c:pt>
                <c:pt idx="42392">
                  <c:v>6950</c:v>
                </c:pt>
                <c:pt idx="42393">
                  <c:v>7690</c:v>
                </c:pt>
                <c:pt idx="42394">
                  <c:v>7690</c:v>
                </c:pt>
                <c:pt idx="42395">
                  <c:v>7990</c:v>
                </c:pt>
                <c:pt idx="42396">
                  <c:v>8750</c:v>
                </c:pt>
                <c:pt idx="42397">
                  <c:v>8990</c:v>
                </c:pt>
                <c:pt idx="42398">
                  <c:v>9986</c:v>
                </c:pt>
                <c:pt idx="42399">
                  <c:v>9990</c:v>
                </c:pt>
                <c:pt idx="42400">
                  <c:v>10470</c:v>
                </c:pt>
                <c:pt idx="42401">
                  <c:v>10791</c:v>
                </c:pt>
                <c:pt idx="42402">
                  <c:v>10800</c:v>
                </c:pt>
                <c:pt idx="42403">
                  <c:v>11010</c:v>
                </c:pt>
                <c:pt idx="42404">
                  <c:v>11290</c:v>
                </c:pt>
                <c:pt idx="42405">
                  <c:v>11791</c:v>
                </c:pt>
                <c:pt idx="42406">
                  <c:v>11990</c:v>
                </c:pt>
                <c:pt idx="42407">
                  <c:v>11990</c:v>
                </c:pt>
                <c:pt idx="42408">
                  <c:v>12270</c:v>
                </c:pt>
                <c:pt idx="42409">
                  <c:v>12290</c:v>
                </c:pt>
                <c:pt idx="42410">
                  <c:v>12490</c:v>
                </c:pt>
                <c:pt idx="42411">
                  <c:v>12764</c:v>
                </c:pt>
                <c:pt idx="42412">
                  <c:v>7880</c:v>
                </c:pt>
                <c:pt idx="42413">
                  <c:v>7900</c:v>
                </c:pt>
                <c:pt idx="42414">
                  <c:v>7925</c:v>
                </c:pt>
                <c:pt idx="42415">
                  <c:v>7990</c:v>
                </c:pt>
                <c:pt idx="42416">
                  <c:v>8225</c:v>
                </c:pt>
                <c:pt idx="42417">
                  <c:v>8225</c:v>
                </c:pt>
                <c:pt idx="42418">
                  <c:v>8225</c:v>
                </c:pt>
                <c:pt idx="42419">
                  <c:v>8229</c:v>
                </c:pt>
                <c:pt idx="42420">
                  <c:v>8325</c:v>
                </c:pt>
                <c:pt idx="42421">
                  <c:v>8625</c:v>
                </c:pt>
                <c:pt idx="42422">
                  <c:v>8770</c:v>
                </c:pt>
                <c:pt idx="42423">
                  <c:v>8790</c:v>
                </c:pt>
                <c:pt idx="42424">
                  <c:v>8900</c:v>
                </c:pt>
                <c:pt idx="42425">
                  <c:v>8990</c:v>
                </c:pt>
                <c:pt idx="42426">
                  <c:v>9370</c:v>
                </c:pt>
                <c:pt idx="42427">
                  <c:v>9690</c:v>
                </c:pt>
                <c:pt idx="42428">
                  <c:v>9725</c:v>
                </c:pt>
                <c:pt idx="42429">
                  <c:v>11100</c:v>
                </c:pt>
                <c:pt idx="42430">
                  <c:v>11339</c:v>
                </c:pt>
                <c:pt idx="42431">
                  <c:v>11450</c:v>
                </c:pt>
                <c:pt idx="42432">
                  <c:v>8620</c:v>
                </c:pt>
                <c:pt idx="42433">
                  <c:v>9490</c:v>
                </c:pt>
                <c:pt idx="42434">
                  <c:v>9490</c:v>
                </c:pt>
                <c:pt idx="42435">
                  <c:v>9990</c:v>
                </c:pt>
                <c:pt idx="42436">
                  <c:v>10480</c:v>
                </c:pt>
                <c:pt idx="42437">
                  <c:v>10790</c:v>
                </c:pt>
                <c:pt idx="42438">
                  <c:v>10950</c:v>
                </c:pt>
                <c:pt idx="42439">
                  <c:v>10980</c:v>
                </c:pt>
                <c:pt idx="42440">
                  <c:v>11591</c:v>
                </c:pt>
                <c:pt idx="42441">
                  <c:v>11990</c:v>
                </c:pt>
                <c:pt idx="42442">
                  <c:v>12550</c:v>
                </c:pt>
                <c:pt idx="42443">
                  <c:v>12950</c:v>
                </c:pt>
                <c:pt idx="42444">
                  <c:v>12990</c:v>
                </c:pt>
                <c:pt idx="42445">
                  <c:v>13440</c:v>
                </c:pt>
                <c:pt idx="42446">
                  <c:v>13450</c:v>
                </c:pt>
                <c:pt idx="42447">
                  <c:v>13750</c:v>
                </c:pt>
                <c:pt idx="42448">
                  <c:v>14250</c:v>
                </c:pt>
                <c:pt idx="42449">
                  <c:v>14290</c:v>
                </c:pt>
                <c:pt idx="42450">
                  <c:v>14860</c:v>
                </c:pt>
                <c:pt idx="42451">
                  <c:v>15450</c:v>
                </c:pt>
                <c:pt idx="42452">
                  <c:v>9190</c:v>
                </c:pt>
                <c:pt idx="42453">
                  <c:v>9220</c:v>
                </c:pt>
                <c:pt idx="42454">
                  <c:v>9235</c:v>
                </c:pt>
                <c:pt idx="42455">
                  <c:v>9290</c:v>
                </c:pt>
                <c:pt idx="42456">
                  <c:v>9290</c:v>
                </c:pt>
                <c:pt idx="42457">
                  <c:v>9330</c:v>
                </c:pt>
                <c:pt idx="42458">
                  <c:v>9330</c:v>
                </c:pt>
                <c:pt idx="42459">
                  <c:v>9400</c:v>
                </c:pt>
                <c:pt idx="42460">
                  <c:v>9450</c:v>
                </c:pt>
                <c:pt idx="42461">
                  <c:v>9450</c:v>
                </c:pt>
                <c:pt idx="42462">
                  <c:v>9450</c:v>
                </c:pt>
                <c:pt idx="42463">
                  <c:v>9450</c:v>
                </c:pt>
                <c:pt idx="42464">
                  <c:v>9450</c:v>
                </c:pt>
                <c:pt idx="42465">
                  <c:v>9480</c:v>
                </c:pt>
                <c:pt idx="42466">
                  <c:v>9480</c:v>
                </c:pt>
                <c:pt idx="42467">
                  <c:v>9480</c:v>
                </c:pt>
                <c:pt idx="42468">
                  <c:v>9490</c:v>
                </c:pt>
                <c:pt idx="42469">
                  <c:v>9490</c:v>
                </c:pt>
                <c:pt idx="42470">
                  <c:v>9490</c:v>
                </c:pt>
                <c:pt idx="42471">
                  <c:v>39900</c:v>
                </c:pt>
                <c:pt idx="42472">
                  <c:v>39999</c:v>
                </c:pt>
                <c:pt idx="42473">
                  <c:v>41700</c:v>
                </c:pt>
                <c:pt idx="42474">
                  <c:v>41840</c:v>
                </c:pt>
                <c:pt idx="42475">
                  <c:v>41945</c:v>
                </c:pt>
                <c:pt idx="42476">
                  <c:v>42700</c:v>
                </c:pt>
                <c:pt idx="42477">
                  <c:v>42900</c:v>
                </c:pt>
                <c:pt idx="42478">
                  <c:v>42999</c:v>
                </c:pt>
                <c:pt idx="42479">
                  <c:v>43650</c:v>
                </c:pt>
                <c:pt idx="42480">
                  <c:v>43700</c:v>
                </c:pt>
                <c:pt idx="42481">
                  <c:v>43900</c:v>
                </c:pt>
                <c:pt idx="42482">
                  <c:v>44880</c:v>
                </c:pt>
                <c:pt idx="42483">
                  <c:v>44990</c:v>
                </c:pt>
                <c:pt idx="42484">
                  <c:v>44999</c:v>
                </c:pt>
                <c:pt idx="42485">
                  <c:v>45700</c:v>
                </c:pt>
                <c:pt idx="42486">
                  <c:v>45900</c:v>
                </c:pt>
                <c:pt idx="42487">
                  <c:v>46700</c:v>
                </c:pt>
                <c:pt idx="42488">
                  <c:v>46880</c:v>
                </c:pt>
                <c:pt idx="42489">
                  <c:v>46900</c:v>
                </c:pt>
                <c:pt idx="42490">
                  <c:v>47700</c:v>
                </c:pt>
                <c:pt idx="42491">
                  <c:v>13680</c:v>
                </c:pt>
                <c:pt idx="42492">
                  <c:v>13700</c:v>
                </c:pt>
                <c:pt idx="42493">
                  <c:v>13740</c:v>
                </c:pt>
                <c:pt idx="42494">
                  <c:v>13750</c:v>
                </c:pt>
                <c:pt idx="42495">
                  <c:v>13770</c:v>
                </c:pt>
                <c:pt idx="42496">
                  <c:v>13777</c:v>
                </c:pt>
                <c:pt idx="42497">
                  <c:v>13779</c:v>
                </c:pt>
                <c:pt idx="42498">
                  <c:v>13790</c:v>
                </c:pt>
                <c:pt idx="42499">
                  <c:v>13790</c:v>
                </c:pt>
                <c:pt idx="42500">
                  <c:v>13800</c:v>
                </c:pt>
                <c:pt idx="42501">
                  <c:v>13800</c:v>
                </c:pt>
                <c:pt idx="42502">
                  <c:v>13890</c:v>
                </c:pt>
                <c:pt idx="42503">
                  <c:v>13900</c:v>
                </c:pt>
                <c:pt idx="42504">
                  <c:v>13900</c:v>
                </c:pt>
                <c:pt idx="42505">
                  <c:v>13940</c:v>
                </c:pt>
                <c:pt idx="42506">
                  <c:v>13940</c:v>
                </c:pt>
                <c:pt idx="42507">
                  <c:v>13940</c:v>
                </c:pt>
                <c:pt idx="42508">
                  <c:v>13950</c:v>
                </c:pt>
                <c:pt idx="42509">
                  <c:v>13950</c:v>
                </c:pt>
                <c:pt idx="42510">
                  <c:v>13950</c:v>
                </c:pt>
                <c:pt idx="42511">
                  <c:v>12900</c:v>
                </c:pt>
                <c:pt idx="42512">
                  <c:v>12977</c:v>
                </c:pt>
                <c:pt idx="42513">
                  <c:v>12990</c:v>
                </c:pt>
                <c:pt idx="42514">
                  <c:v>12990</c:v>
                </c:pt>
                <c:pt idx="42515">
                  <c:v>12990</c:v>
                </c:pt>
                <c:pt idx="42516">
                  <c:v>12990</c:v>
                </c:pt>
                <c:pt idx="42517">
                  <c:v>13426</c:v>
                </c:pt>
                <c:pt idx="42518">
                  <c:v>13490</c:v>
                </c:pt>
                <c:pt idx="42519">
                  <c:v>13490</c:v>
                </c:pt>
                <c:pt idx="42520">
                  <c:v>13741</c:v>
                </c:pt>
                <c:pt idx="42521">
                  <c:v>13929</c:v>
                </c:pt>
                <c:pt idx="42522">
                  <c:v>13990</c:v>
                </c:pt>
                <c:pt idx="42523">
                  <c:v>13990</c:v>
                </c:pt>
                <c:pt idx="42524">
                  <c:v>13990</c:v>
                </c:pt>
                <c:pt idx="42525">
                  <c:v>15330</c:v>
                </c:pt>
                <c:pt idx="42526">
                  <c:v>15490</c:v>
                </c:pt>
                <c:pt idx="42527">
                  <c:v>15750</c:v>
                </c:pt>
                <c:pt idx="42528">
                  <c:v>15990</c:v>
                </c:pt>
                <c:pt idx="42529">
                  <c:v>15990</c:v>
                </c:pt>
                <c:pt idx="42530">
                  <c:v>16545</c:v>
                </c:pt>
                <c:pt idx="42531">
                  <c:v>11450</c:v>
                </c:pt>
                <c:pt idx="42532">
                  <c:v>11480</c:v>
                </c:pt>
                <c:pt idx="42533">
                  <c:v>11690</c:v>
                </c:pt>
                <c:pt idx="42534">
                  <c:v>11790</c:v>
                </c:pt>
                <c:pt idx="42535">
                  <c:v>11800</c:v>
                </c:pt>
                <c:pt idx="42536">
                  <c:v>11890</c:v>
                </c:pt>
                <c:pt idx="42537">
                  <c:v>11995</c:v>
                </c:pt>
                <c:pt idx="42538">
                  <c:v>12439</c:v>
                </c:pt>
                <c:pt idx="42539">
                  <c:v>12449</c:v>
                </c:pt>
                <c:pt idx="42540">
                  <c:v>12449</c:v>
                </c:pt>
                <c:pt idx="42541">
                  <c:v>12470</c:v>
                </c:pt>
                <c:pt idx="42542">
                  <c:v>12480</c:v>
                </c:pt>
                <c:pt idx="42543">
                  <c:v>12490</c:v>
                </c:pt>
                <c:pt idx="42544">
                  <c:v>12725</c:v>
                </c:pt>
                <c:pt idx="42545">
                  <c:v>12830</c:v>
                </c:pt>
                <c:pt idx="42546">
                  <c:v>12879</c:v>
                </c:pt>
                <c:pt idx="42547">
                  <c:v>12900</c:v>
                </c:pt>
                <c:pt idx="42548">
                  <c:v>12900</c:v>
                </c:pt>
                <c:pt idx="42549">
                  <c:v>12990</c:v>
                </c:pt>
                <c:pt idx="42550">
                  <c:v>15650</c:v>
                </c:pt>
                <c:pt idx="42551">
                  <c:v>15930</c:v>
                </c:pt>
                <c:pt idx="42552">
                  <c:v>15950</c:v>
                </c:pt>
                <c:pt idx="42553">
                  <c:v>15980</c:v>
                </c:pt>
                <c:pt idx="42554">
                  <c:v>16890</c:v>
                </c:pt>
                <c:pt idx="42555">
                  <c:v>16950</c:v>
                </c:pt>
                <c:pt idx="42556">
                  <c:v>16950</c:v>
                </c:pt>
                <c:pt idx="42557">
                  <c:v>16990</c:v>
                </c:pt>
                <c:pt idx="42558">
                  <c:v>16990</c:v>
                </c:pt>
                <c:pt idx="42559">
                  <c:v>17450</c:v>
                </c:pt>
                <c:pt idx="42560">
                  <c:v>17860</c:v>
                </c:pt>
                <c:pt idx="42561">
                  <c:v>18550</c:v>
                </c:pt>
                <c:pt idx="42562">
                  <c:v>18750</c:v>
                </c:pt>
                <c:pt idx="42563">
                  <c:v>18750</c:v>
                </c:pt>
                <c:pt idx="42564">
                  <c:v>18750</c:v>
                </c:pt>
                <c:pt idx="42565">
                  <c:v>18790</c:v>
                </c:pt>
                <c:pt idx="42566">
                  <c:v>18950</c:v>
                </c:pt>
                <c:pt idx="42567">
                  <c:v>18970</c:v>
                </c:pt>
                <c:pt idx="42568">
                  <c:v>18980</c:v>
                </c:pt>
                <c:pt idx="42569">
                  <c:v>18980</c:v>
                </c:pt>
                <c:pt idx="42570">
                  <c:v>16970</c:v>
                </c:pt>
                <c:pt idx="42571">
                  <c:v>16990</c:v>
                </c:pt>
                <c:pt idx="42572">
                  <c:v>16990</c:v>
                </c:pt>
                <c:pt idx="42573">
                  <c:v>17270</c:v>
                </c:pt>
                <c:pt idx="42574">
                  <c:v>17480</c:v>
                </c:pt>
                <c:pt idx="42575">
                  <c:v>17490</c:v>
                </c:pt>
                <c:pt idx="42576">
                  <c:v>17490</c:v>
                </c:pt>
                <c:pt idx="42577">
                  <c:v>17771</c:v>
                </c:pt>
                <c:pt idx="42578">
                  <c:v>17880</c:v>
                </c:pt>
                <c:pt idx="42579">
                  <c:v>17990</c:v>
                </c:pt>
                <c:pt idx="42580">
                  <c:v>17995</c:v>
                </c:pt>
                <c:pt idx="42581">
                  <c:v>18220</c:v>
                </c:pt>
                <c:pt idx="42582">
                  <c:v>18220</c:v>
                </c:pt>
                <c:pt idx="42583">
                  <c:v>18660</c:v>
                </c:pt>
                <c:pt idx="42584">
                  <c:v>18990</c:v>
                </c:pt>
                <c:pt idx="42585">
                  <c:v>19429</c:v>
                </c:pt>
                <c:pt idx="42586">
                  <c:v>19850</c:v>
                </c:pt>
                <c:pt idx="42587">
                  <c:v>19949</c:v>
                </c:pt>
                <c:pt idx="42588">
                  <c:v>19950</c:v>
                </c:pt>
                <c:pt idx="42589">
                  <c:v>12990</c:v>
                </c:pt>
                <c:pt idx="42590">
                  <c:v>13490</c:v>
                </c:pt>
                <c:pt idx="42591">
                  <c:v>13700</c:v>
                </c:pt>
                <c:pt idx="42592">
                  <c:v>13850</c:v>
                </c:pt>
                <c:pt idx="42593">
                  <c:v>13890</c:v>
                </c:pt>
                <c:pt idx="42594">
                  <c:v>13890</c:v>
                </c:pt>
                <c:pt idx="42595">
                  <c:v>13890</c:v>
                </c:pt>
                <c:pt idx="42596">
                  <c:v>13890</c:v>
                </c:pt>
                <c:pt idx="42597">
                  <c:v>13900</c:v>
                </c:pt>
                <c:pt idx="42598">
                  <c:v>13985</c:v>
                </c:pt>
                <c:pt idx="42599">
                  <c:v>13999</c:v>
                </c:pt>
                <c:pt idx="42600">
                  <c:v>14220</c:v>
                </c:pt>
                <c:pt idx="42601">
                  <c:v>14450</c:v>
                </c:pt>
                <c:pt idx="42602">
                  <c:v>14489</c:v>
                </c:pt>
                <c:pt idx="42603">
                  <c:v>14490</c:v>
                </c:pt>
                <c:pt idx="42604">
                  <c:v>14870</c:v>
                </c:pt>
                <c:pt idx="42605">
                  <c:v>14890</c:v>
                </c:pt>
                <c:pt idx="42606">
                  <c:v>19470</c:v>
                </c:pt>
                <c:pt idx="42607">
                  <c:v>19490</c:v>
                </c:pt>
                <c:pt idx="42608">
                  <c:v>19550</c:v>
                </c:pt>
                <c:pt idx="42609">
                  <c:v>19990</c:v>
                </c:pt>
                <c:pt idx="42610">
                  <c:v>20350</c:v>
                </c:pt>
                <c:pt idx="42611">
                  <c:v>20550</c:v>
                </c:pt>
                <c:pt idx="42612">
                  <c:v>20640</c:v>
                </c:pt>
                <c:pt idx="42613">
                  <c:v>20890</c:v>
                </c:pt>
                <c:pt idx="42614">
                  <c:v>20890</c:v>
                </c:pt>
                <c:pt idx="42615">
                  <c:v>20980</c:v>
                </c:pt>
                <c:pt idx="42616">
                  <c:v>21450</c:v>
                </c:pt>
                <c:pt idx="42617">
                  <c:v>21890</c:v>
                </c:pt>
                <c:pt idx="42618">
                  <c:v>22430</c:v>
                </c:pt>
                <c:pt idx="42619">
                  <c:v>22875</c:v>
                </c:pt>
                <c:pt idx="42620">
                  <c:v>22899</c:v>
                </c:pt>
                <c:pt idx="42621">
                  <c:v>22950</c:v>
                </c:pt>
                <c:pt idx="42622">
                  <c:v>22980</c:v>
                </c:pt>
                <c:pt idx="42623">
                  <c:v>23550</c:v>
                </c:pt>
                <c:pt idx="42624">
                  <c:v>23790</c:v>
                </c:pt>
                <c:pt idx="42625">
                  <c:v>23850</c:v>
                </c:pt>
                <c:pt idx="42626">
                  <c:v>19955</c:v>
                </c:pt>
                <c:pt idx="42627">
                  <c:v>20450</c:v>
                </c:pt>
                <c:pt idx="42628">
                  <c:v>20790</c:v>
                </c:pt>
                <c:pt idx="42629">
                  <c:v>20990</c:v>
                </c:pt>
                <c:pt idx="42630">
                  <c:v>21440</c:v>
                </c:pt>
                <c:pt idx="42631">
                  <c:v>21472</c:v>
                </c:pt>
                <c:pt idx="42632">
                  <c:v>21670</c:v>
                </c:pt>
                <c:pt idx="42633">
                  <c:v>21830</c:v>
                </c:pt>
                <c:pt idx="42634">
                  <c:v>21866</c:v>
                </c:pt>
                <c:pt idx="42635">
                  <c:v>21890</c:v>
                </c:pt>
                <c:pt idx="42636">
                  <c:v>21890</c:v>
                </c:pt>
                <c:pt idx="42637">
                  <c:v>21990</c:v>
                </c:pt>
                <c:pt idx="42638">
                  <c:v>23290</c:v>
                </c:pt>
                <c:pt idx="42639">
                  <c:v>23401</c:v>
                </c:pt>
                <c:pt idx="42640">
                  <c:v>23420</c:v>
                </c:pt>
                <c:pt idx="42641">
                  <c:v>23440</c:v>
                </c:pt>
                <c:pt idx="42642">
                  <c:v>23441</c:v>
                </c:pt>
                <c:pt idx="42643">
                  <c:v>23460</c:v>
                </c:pt>
                <c:pt idx="42644">
                  <c:v>23990</c:v>
                </c:pt>
                <c:pt idx="42645">
                  <c:v>24221</c:v>
                </c:pt>
                <c:pt idx="42646">
                  <c:v>14990</c:v>
                </c:pt>
                <c:pt idx="42647">
                  <c:v>14990</c:v>
                </c:pt>
                <c:pt idx="42648">
                  <c:v>15450</c:v>
                </c:pt>
                <c:pt idx="42649">
                  <c:v>15663</c:v>
                </c:pt>
                <c:pt idx="42650">
                  <c:v>15990</c:v>
                </c:pt>
                <c:pt idx="42651">
                  <c:v>16220</c:v>
                </c:pt>
                <c:pt idx="42652">
                  <c:v>16229</c:v>
                </c:pt>
                <c:pt idx="42653">
                  <c:v>16470</c:v>
                </c:pt>
                <c:pt idx="42654">
                  <c:v>16499</c:v>
                </c:pt>
                <c:pt idx="42655">
                  <c:v>16790</c:v>
                </c:pt>
                <c:pt idx="42656">
                  <c:v>16879</c:v>
                </c:pt>
                <c:pt idx="42657">
                  <c:v>16890</c:v>
                </c:pt>
                <c:pt idx="42658">
                  <c:v>16900</c:v>
                </c:pt>
                <c:pt idx="42659">
                  <c:v>16900</c:v>
                </c:pt>
                <c:pt idx="42660">
                  <c:v>16900</c:v>
                </c:pt>
                <c:pt idx="42661">
                  <c:v>16900</c:v>
                </c:pt>
                <c:pt idx="42662">
                  <c:v>16920</c:v>
                </c:pt>
                <c:pt idx="42663">
                  <c:v>16979</c:v>
                </c:pt>
                <c:pt idx="42664">
                  <c:v>23890</c:v>
                </c:pt>
                <c:pt idx="42665">
                  <c:v>23930</c:v>
                </c:pt>
                <c:pt idx="42666">
                  <c:v>23990</c:v>
                </c:pt>
                <c:pt idx="42667">
                  <c:v>24330</c:v>
                </c:pt>
                <c:pt idx="42668">
                  <c:v>24470</c:v>
                </c:pt>
                <c:pt idx="42669">
                  <c:v>24550</c:v>
                </c:pt>
                <c:pt idx="42670">
                  <c:v>24890</c:v>
                </c:pt>
                <c:pt idx="42671">
                  <c:v>24890</c:v>
                </c:pt>
                <c:pt idx="42672">
                  <c:v>24970</c:v>
                </c:pt>
                <c:pt idx="42673">
                  <c:v>24980</c:v>
                </c:pt>
                <c:pt idx="42674">
                  <c:v>24990</c:v>
                </c:pt>
                <c:pt idx="42675">
                  <c:v>25540</c:v>
                </c:pt>
                <c:pt idx="42676">
                  <c:v>25750</c:v>
                </c:pt>
                <c:pt idx="42677">
                  <c:v>25880</c:v>
                </c:pt>
                <c:pt idx="42678">
                  <c:v>25890</c:v>
                </c:pt>
                <c:pt idx="42679">
                  <c:v>25950</c:v>
                </c:pt>
                <c:pt idx="42680">
                  <c:v>26950</c:v>
                </c:pt>
                <c:pt idx="42681">
                  <c:v>27000</c:v>
                </c:pt>
                <c:pt idx="42682">
                  <c:v>27250</c:v>
                </c:pt>
                <c:pt idx="42683">
                  <c:v>27690</c:v>
                </c:pt>
                <c:pt idx="42684">
                  <c:v>24480</c:v>
                </c:pt>
                <c:pt idx="42685">
                  <c:v>24490</c:v>
                </c:pt>
                <c:pt idx="42686">
                  <c:v>24743</c:v>
                </c:pt>
                <c:pt idx="42687">
                  <c:v>24848</c:v>
                </c:pt>
                <c:pt idx="42688">
                  <c:v>24960</c:v>
                </c:pt>
                <c:pt idx="42689">
                  <c:v>24990</c:v>
                </c:pt>
                <c:pt idx="42690">
                  <c:v>24990</c:v>
                </c:pt>
                <c:pt idx="42691">
                  <c:v>25490</c:v>
                </c:pt>
                <c:pt idx="42692">
                  <c:v>25700</c:v>
                </c:pt>
                <c:pt idx="42693">
                  <c:v>25750</c:v>
                </c:pt>
                <c:pt idx="42694">
                  <c:v>25844</c:v>
                </c:pt>
                <c:pt idx="42695">
                  <c:v>25850</c:v>
                </c:pt>
                <c:pt idx="42696">
                  <c:v>25990</c:v>
                </c:pt>
                <c:pt idx="42697">
                  <c:v>26440</c:v>
                </c:pt>
                <c:pt idx="42698">
                  <c:v>26551</c:v>
                </c:pt>
                <c:pt idx="42699">
                  <c:v>26591</c:v>
                </c:pt>
                <c:pt idx="42700">
                  <c:v>26900</c:v>
                </c:pt>
                <c:pt idx="42701">
                  <c:v>26995</c:v>
                </c:pt>
                <c:pt idx="42702">
                  <c:v>27330</c:v>
                </c:pt>
                <c:pt idx="42703">
                  <c:v>27390</c:v>
                </c:pt>
                <c:pt idx="42704">
                  <c:v>16980</c:v>
                </c:pt>
                <c:pt idx="42705">
                  <c:v>16980</c:v>
                </c:pt>
                <c:pt idx="42706">
                  <c:v>16985</c:v>
                </c:pt>
                <c:pt idx="42707">
                  <c:v>16990</c:v>
                </c:pt>
                <c:pt idx="42708">
                  <c:v>17275</c:v>
                </c:pt>
                <c:pt idx="42709">
                  <c:v>17425</c:v>
                </c:pt>
                <c:pt idx="42710">
                  <c:v>17440</c:v>
                </c:pt>
                <c:pt idx="42711">
                  <c:v>17500</c:v>
                </c:pt>
                <c:pt idx="42712">
                  <c:v>17500</c:v>
                </c:pt>
                <c:pt idx="42713">
                  <c:v>17650</c:v>
                </c:pt>
                <c:pt idx="42714">
                  <c:v>17820</c:v>
                </c:pt>
                <c:pt idx="42715">
                  <c:v>17850</c:v>
                </c:pt>
                <c:pt idx="42716">
                  <c:v>17850</c:v>
                </c:pt>
                <c:pt idx="42717">
                  <c:v>17879</c:v>
                </c:pt>
                <c:pt idx="42718">
                  <c:v>17890</c:v>
                </c:pt>
                <c:pt idx="42719">
                  <c:v>17900</c:v>
                </c:pt>
                <c:pt idx="42720">
                  <c:v>17900</c:v>
                </c:pt>
                <c:pt idx="42721">
                  <c:v>17970</c:v>
                </c:pt>
                <c:pt idx="42722">
                  <c:v>18250</c:v>
                </c:pt>
                <c:pt idx="42723">
                  <c:v>27780</c:v>
                </c:pt>
                <c:pt idx="42724">
                  <c:v>27890</c:v>
                </c:pt>
                <c:pt idx="42725">
                  <c:v>28480</c:v>
                </c:pt>
                <c:pt idx="42726">
                  <c:v>28950</c:v>
                </c:pt>
                <c:pt idx="42727">
                  <c:v>28980</c:v>
                </c:pt>
                <c:pt idx="42728">
                  <c:v>29450</c:v>
                </c:pt>
                <c:pt idx="42729">
                  <c:v>29880</c:v>
                </c:pt>
                <c:pt idx="42730">
                  <c:v>29890</c:v>
                </c:pt>
                <c:pt idx="42731">
                  <c:v>30880</c:v>
                </c:pt>
                <c:pt idx="42732">
                  <c:v>32220</c:v>
                </c:pt>
                <c:pt idx="42733">
                  <c:v>32220</c:v>
                </c:pt>
                <c:pt idx="42734">
                  <c:v>32220</c:v>
                </c:pt>
                <c:pt idx="42735">
                  <c:v>32790</c:v>
                </c:pt>
                <c:pt idx="42736">
                  <c:v>34440</c:v>
                </c:pt>
                <c:pt idx="42737">
                  <c:v>34650</c:v>
                </c:pt>
                <c:pt idx="42738">
                  <c:v>34750</c:v>
                </c:pt>
                <c:pt idx="42739">
                  <c:v>35750</c:v>
                </c:pt>
                <c:pt idx="42740">
                  <c:v>35890</c:v>
                </c:pt>
                <c:pt idx="42741">
                  <c:v>37890</c:v>
                </c:pt>
                <c:pt idx="42742">
                  <c:v>37999</c:v>
                </c:pt>
                <c:pt idx="42743">
                  <c:v>27419</c:v>
                </c:pt>
                <c:pt idx="42744">
                  <c:v>27635</c:v>
                </c:pt>
                <c:pt idx="42745">
                  <c:v>27990</c:v>
                </c:pt>
                <c:pt idx="42746">
                  <c:v>27990</c:v>
                </c:pt>
                <c:pt idx="42747">
                  <c:v>28439</c:v>
                </c:pt>
                <c:pt idx="42748">
                  <c:v>28487</c:v>
                </c:pt>
                <c:pt idx="42749">
                  <c:v>28490</c:v>
                </c:pt>
                <c:pt idx="42750">
                  <c:v>28800</c:v>
                </c:pt>
                <c:pt idx="42751">
                  <c:v>28875</c:v>
                </c:pt>
                <c:pt idx="42752">
                  <c:v>29242</c:v>
                </c:pt>
                <c:pt idx="42753">
                  <c:v>29850</c:v>
                </c:pt>
                <c:pt idx="42754">
                  <c:v>29990</c:v>
                </c:pt>
                <c:pt idx="42755">
                  <c:v>31403</c:v>
                </c:pt>
                <c:pt idx="42756">
                  <c:v>31850</c:v>
                </c:pt>
                <c:pt idx="42757">
                  <c:v>31990</c:v>
                </c:pt>
                <c:pt idx="42758">
                  <c:v>31990</c:v>
                </c:pt>
                <c:pt idx="42759">
                  <c:v>32490</c:v>
                </c:pt>
                <c:pt idx="42760">
                  <c:v>32770</c:v>
                </c:pt>
                <c:pt idx="42761">
                  <c:v>32850</c:v>
                </c:pt>
                <c:pt idx="42762">
                  <c:v>32990</c:v>
                </c:pt>
                <c:pt idx="42763">
                  <c:v>38890</c:v>
                </c:pt>
                <c:pt idx="42764">
                  <c:v>49890</c:v>
                </c:pt>
                <c:pt idx="42765">
                  <c:v>52970</c:v>
                </c:pt>
                <c:pt idx="42766">
                  <c:v>54890</c:v>
                </c:pt>
                <c:pt idx="42767">
                  <c:v>69900</c:v>
                </c:pt>
                <c:pt idx="42768">
                  <c:v>84900</c:v>
                </c:pt>
                <c:pt idx="42769">
                  <c:v>84900</c:v>
                </c:pt>
                <c:pt idx="42770">
                  <c:v>91900</c:v>
                </c:pt>
                <c:pt idx="42771">
                  <c:v>91900</c:v>
                </c:pt>
                <c:pt idx="42772">
                  <c:v>129900</c:v>
                </c:pt>
                <c:pt idx="42773">
                  <c:v>11950</c:v>
                </c:pt>
                <c:pt idx="42774">
                  <c:v>13890</c:v>
                </c:pt>
                <c:pt idx="42775">
                  <c:v>14900</c:v>
                </c:pt>
                <c:pt idx="42776">
                  <c:v>15490</c:v>
                </c:pt>
                <c:pt idx="42777">
                  <c:v>15950</c:v>
                </c:pt>
                <c:pt idx="42778">
                  <c:v>16700</c:v>
                </c:pt>
                <c:pt idx="42779">
                  <c:v>17450</c:v>
                </c:pt>
                <c:pt idx="42780">
                  <c:v>17450</c:v>
                </c:pt>
                <c:pt idx="42781">
                  <c:v>17950</c:v>
                </c:pt>
                <c:pt idx="42782">
                  <c:v>33774</c:v>
                </c:pt>
                <c:pt idx="42783">
                  <c:v>33850</c:v>
                </c:pt>
                <c:pt idx="42784">
                  <c:v>33880</c:v>
                </c:pt>
                <c:pt idx="42785">
                  <c:v>33990</c:v>
                </c:pt>
                <c:pt idx="42786">
                  <c:v>34450</c:v>
                </c:pt>
                <c:pt idx="42787">
                  <c:v>34450</c:v>
                </c:pt>
                <c:pt idx="42788">
                  <c:v>34490</c:v>
                </c:pt>
                <c:pt idx="42789">
                  <c:v>34800</c:v>
                </c:pt>
                <c:pt idx="42790">
                  <c:v>34990</c:v>
                </c:pt>
                <c:pt idx="42791">
                  <c:v>36800</c:v>
                </c:pt>
                <c:pt idx="42792">
                  <c:v>37850</c:v>
                </c:pt>
                <c:pt idx="42793">
                  <c:v>37850</c:v>
                </c:pt>
                <c:pt idx="42794">
                  <c:v>38450</c:v>
                </c:pt>
                <c:pt idx="42795">
                  <c:v>39850</c:v>
                </c:pt>
                <c:pt idx="42796">
                  <c:v>39850</c:v>
                </c:pt>
                <c:pt idx="42797">
                  <c:v>39900</c:v>
                </c:pt>
                <c:pt idx="42798">
                  <c:v>39990</c:v>
                </c:pt>
                <c:pt idx="42799">
                  <c:v>41441</c:v>
                </c:pt>
                <c:pt idx="42800">
                  <c:v>41550</c:v>
                </c:pt>
                <c:pt idx="42801">
                  <c:v>41990</c:v>
                </c:pt>
                <c:pt idx="42802">
                  <c:v>18950</c:v>
                </c:pt>
                <c:pt idx="42803">
                  <c:v>21400</c:v>
                </c:pt>
                <c:pt idx="42804">
                  <c:v>22750</c:v>
                </c:pt>
                <c:pt idx="42805">
                  <c:v>24500</c:v>
                </c:pt>
                <c:pt idx="42806">
                  <c:v>25200</c:v>
                </c:pt>
                <c:pt idx="42807">
                  <c:v>25750</c:v>
                </c:pt>
                <c:pt idx="42808">
                  <c:v>25890</c:v>
                </c:pt>
                <c:pt idx="42809">
                  <c:v>27750</c:v>
                </c:pt>
                <c:pt idx="42810">
                  <c:v>27989</c:v>
                </c:pt>
                <c:pt idx="42811">
                  <c:v>29700</c:v>
                </c:pt>
                <c:pt idx="42812">
                  <c:v>31599</c:v>
                </c:pt>
                <c:pt idx="42813">
                  <c:v>33450</c:v>
                </c:pt>
                <c:pt idx="42814">
                  <c:v>35750</c:v>
                </c:pt>
                <c:pt idx="42815">
                  <c:v>43350</c:v>
                </c:pt>
                <c:pt idx="42816">
                  <c:v>43880</c:v>
                </c:pt>
                <c:pt idx="42817">
                  <c:v>43989</c:v>
                </c:pt>
                <c:pt idx="42818">
                  <c:v>52900</c:v>
                </c:pt>
                <c:pt idx="42819">
                  <c:v>62990</c:v>
                </c:pt>
                <c:pt idx="42820">
                  <c:v>42450</c:v>
                </c:pt>
                <c:pt idx="42821">
                  <c:v>42770</c:v>
                </c:pt>
                <c:pt idx="42822">
                  <c:v>44741</c:v>
                </c:pt>
                <c:pt idx="42823">
                  <c:v>44850</c:v>
                </c:pt>
                <c:pt idx="42824">
                  <c:v>46800</c:v>
                </c:pt>
                <c:pt idx="42825">
                  <c:v>46800</c:v>
                </c:pt>
                <c:pt idx="42826">
                  <c:v>46850</c:v>
                </c:pt>
                <c:pt idx="42827">
                  <c:v>46900</c:v>
                </c:pt>
                <c:pt idx="42828">
                  <c:v>47440</c:v>
                </c:pt>
                <c:pt idx="42829">
                  <c:v>49909</c:v>
                </c:pt>
                <c:pt idx="42830">
                  <c:v>51880</c:v>
                </c:pt>
                <c:pt idx="42831">
                  <c:v>52800</c:v>
                </c:pt>
                <c:pt idx="42832">
                  <c:v>52880</c:v>
                </c:pt>
                <c:pt idx="42833">
                  <c:v>53800</c:v>
                </c:pt>
                <c:pt idx="42834">
                  <c:v>54800</c:v>
                </c:pt>
                <c:pt idx="42835">
                  <c:v>55888</c:v>
                </c:pt>
                <c:pt idx="42836">
                  <c:v>56990</c:v>
                </c:pt>
                <c:pt idx="42837">
                  <c:v>58800</c:v>
                </c:pt>
                <c:pt idx="42838">
                  <c:v>66924</c:v>
                </c:pt>
                <c:pt idx="42839">
                  <c:v>68200</c:v>
                </c:pt>
                <c:pt idx="42840">
                  <c:v>22378</c:v>
                </c:pt>
                <c:pt idx="42841">
                  <c:v>22490</c:v>
                </c:pt>
                <c:pt idx="42842">
                  <c:v>22648</c:v>
                </c:pt>
                <c:pt idx="42843">
                  <c:v>22725</c:v>
                </c:pt>
                <c:pt idx="42844">
                  <c:v>22880</c:v>
                </c:pt>
                <c:pt idx="42845">
                  <c:v>22939</c:v>
                </c:pt>
                <c:pt idx="42846">
                  <c:v>22980</c:v>
                </c:pt>
                <c:pt idx="42847">
                  <c:v>22990</c:v>
                </c:pt>
                <c:pt idx="42848">
                  <c:v>22990</c:v>
                </c:pt>
                <c:pt idx="42849">
                  <c:v>23500</c:v>
                </c:pt>
                <c:pt idx="42850">
                  <c:v>23870</c:v>
                </c:pt>
                <c:pt idx="42851">
                  <c:v>23890</c:v>
                </c:pt>
                <c:pt idx="42852">
                  <c:v>23900</c:v>
                </c:pt>
                <c:pt idx="42853">
                  <c:v>23900</c:v>
                </c:pt>
                <c:pt idx="42854">
                  <c:v>23940</c:v>
                </c:pt>
                <c:pt idx="42855">
                  <c:v>23980</c:v>
                </c:pt>
                <c:pt idx="42856">
                  <c:v>23985</c:v>
                </c:pt>
                <c:pt idx="42857">
                  <c:v>23990</c:v>
                </c:pt>
                <c:pt idx="42858">
                  <c:v>24790</c:v>
                </c:pt>
                <c:pt idx="42859">
                  <c:v>85900</c:v>
                </c:pt>
                <c:pt idx="42860">
                  <c:v>8299</c:v>
                </c:pt>
                <c:pt idx="42861">
                  <c:v>8490</c:v>
                </c:pt>
                <c:pt idx="42862">
                  <c:v>8880</c:v>
                </c:pt>
                <c:pt idx="42863">
                  <c:v>11700</c:v>
                </c:pt>
                <c:pt idx="42864">
                  <c:v>11880</c:v>
                </c:pt>
                <c:pt idx="42865">
                  <c:v>11980</c:v>
                </c:pt>
                <c:pt idx="42866">
                  <c:v>11990</c:v>
                </c:pt>
                <c:pt idx="42867">
                  <c:v>12990</c:v>
                </c:pt>
                <c:pt idx="42868">
                  <c:v>13900</c:v>
                </c:pt>
                <c:pt idx="42869">
                  <c:v>13900</c:v>
                </c:pt>
                <c:pt idx="42870">
                  <c:v>14870</c:v>
                </c:pt>
                <c:pt idx="42871">
                  <c:v>14875</c:v>
                </c:pt>
                <c:pt idx="42872">
                  <c:v>14990</c:v>
                </c:pt>
                <c:pt idx="42873">
                  <c:v>15900</c:v>
                </c:pt>
                <c:pt idx="42874">
                  <c:v>16990</c:v>
                </c:pt>
                <c:pt idx="42875">
                  <c:v>17990</c:v>
                </c:pt>
                <c:pt idx="42876">
                  <c:v>18990</c:v>
                </c:pt>
                <c:pt idx="42877">
                  <c:v>25247</c:v>
                </c:pt>
                <c:pt idx="42878">
                  <c:v>68977</c:v>
                </c:pt>
                <c:pt idx="42879">
                  <c:v>9900</c:v>
                </c:pt>
                <c:pt idx="42880">
                  <c:v>10390</c:v>
                </c:pt>
                <c:pt idx="42881">
                  <c:v>14390</c:v>
                </c:pt>
                <c:pt idx="42882">
                  <c:v>14450</c:v>
                </c:pt>
                <c:pt idx="42883">
                  <c:v>15790</c:v>
                </c:pt>
                <c:pt idx="42884">
                  <c:v>15950</c:v>
                </c:pt>
                <c:pt idx="42885">
                  <c:v>16300</c:v>
                </c:pt>
                <c:pt idx="42886">
                  <c:v>16399</c:v>
                </c:pt>
                <c:pt idx="42887">
                  <c:v>16490</c:v>
                </c:pt>
                <c:pt idx="42888">
                  <c:v>17300</c:v>
                </c:pt>
                <c:pt idx="42889">
                  <c:v>17850</c:v>
                </c:pt>
                <c:pt idx="42890">
                  <c:v>17899</c:v>
                </c:pt>
                <c:pt idx="42891">
                  <c:v>17999</c:v>
                </c:pt>
                <c:pt idx="42892">
                  <c:v>18450</c:v>
                </c:pt>
                <c:pt idx="42893">
                  <c:v>24830</c:v>
                </c:pt>
                <c:pt idx="42894">
                  <c:v>24890</c:v>
                </c:pt>
                <c:pt idx="42895">
                  <c:v>24930</c:v>
                </c:pt>
                <c:pt idx="42896">
                  <c:v>24990</c:v>
                </c:pt>
                <c:pt idx="42897">
                  <c:v>25440</c:v>
                </c:pt>
                <c:pt idx="42898">
                  <c:v>25440</c:v>
                </c:pt>
                <c:pt idx="42899">
                  <c:v>25525</c:v>
                </c:pt>
                <c:pt idx="42900">
                  <c:v>25639</c:v>
                </c:pt>
                <c:pt idx="42901">
                  <c:v>25670</c:v>
                </c:pt>
                <c:pt idx="42902">
                  <c:v>25700</c:v>
                </c:pt>
                <c:pt idx="42903">
                  <c:v>25850</c:v>
                </c:pt>
                <c:pt idx="42904">
                  <c:v>25900</c:v>
                </c:pt>
                <c:pt idx="42905">
                  <c:v>25900</c:v>
                </c:pt>
                <c:pt idx="42906">
                  <c:v>25980</c:v>
                </c:pt>
                <c:pt idx="42907">
                  <c:v>25990</c:v>
                </c:pt>
                <c:pt idx="42908">
                  <c:v>26490</c:v>
                </c:pt>
                <c:pt idx="42909">
                  <c:v>26870</c:v>
                </c:pt>
                <c:pt idx="42910">
                  <c:v>26879</c:v>
                </c:pt>
                <c:pt idx="42911">
                  <c:v>26879</c:v>
                </c:pt>
                <c:pt idx="42912">
                  <c:v>26890</c:v>
                </c:pt>
                <c:pt idx="42913">
                  <c:v>25850</c:v>
                </c:pt>
                <c:pt idx="42914">
                  <c:v>25899</c:v>
                </c:pt>
                <c:pt idx="42915">
                  <c:v>25990</c:v>
                </c:pt>
                <c:pt idx="42916">
                  <c:v>29900</c:v>
                </c:pt>
                <c:pt idx="42917">
                  <c:v>33990</c:v>
                </c:pt>
                <c:pt idx="42918">
                  <c:v>34990</c:v>
                </c:pt>
                <c:pt idx="42919">
                  <c:v>39990</c:v>
                </c:pt>
                <c:pt idx="42920">
                  <c:v>42990</c:v>
                </c:pt>
                <c:pt idx="42921">
                  <c:v>52950</c:v>
                </c:pt>
                <c:pt idx="42922">
                  <c:v>69998</c:v>
                </c:pt>
                <c:pt idx="42923">
                  <c:v>5799</c:v>
                </c:pt>
                <c:pt idx="42924">
                  <c:v>6500</c:v>
                </c:pt>
                <c:pt idx="42925">
                  <c:v>6990</c:v>
                </c:pt>
                <c:pt idx="42926">
                  <c:v>7399</c:v>
                </c:pt>
                <c:pt idx="42927">
                  <c:v>7400</c:v>
                </c:pt>
                <c:pt idx="42928">
                  <c:v>7480</c:v>
                </c:pt>
                <c:pt idx="42929">
                  <c:v>7500</c:v>
                </c:pt>
                <c:pt idx="42930">
                  <c:v>7600</c:v>
                </c:pt>
                <c:pt idx="42931">
                  <c:v>7888</c:v>
                </c:pt>
                <c:pt idx="42932">
                  <c:v>64880</c:v>
                </c:pt>
                <c:pt idx="42933">
                  <c:v>66869</c:v>
                </c:pt>
                <c:pt idx="42934">
                  <c:v>67890</c:v>
                </c:pt>
                <c:pt idx="42935">
                  <c:v>69912</c:v>
                </c:pt>
                <c:pt idx="42936">
                  <c:v>70880</c:v>
                </c:pt>
                <c:pt idx="42937">
                  <c:v>89975</c:v>
                </c:pt>
                <c:pt idx="42938">
                  <c:v>99642</c:v>
                </c:pt>
                <c:pt idx="42939">
                  <c:v>10950</c:v>
                </c:pt>
                <c:pt idx="42940">
                  <c:v>13469</c:v>
                </c:pt>
                <c:pt idx="42941">
                  <c:v>13489</c:v>
                </c:pt>
                <c:pt idx="42942">
                  <c:v>13889</c:v>
                </c:pt>
                <c:pt idx="42943">
                  <c:v>14989</c:v>
                </c:pt>
                <c:pt idx="42944">
                  <c:v>14999</c:v>
                </c:pt>
                <c:pt idx="42945">
                  <c:v>14999</c:v>
                </c:pt>
                <c:pt idx="42946">
                  <c:v>15289</c:v>
                </c:pt>
                <c:pt idx="42947">
                  <c:v>16790</c:v>
                </c:pt>
                <c:pt idx="42948">
                  <c:v>18289</c:v>
                </c:pt>
                <c:pt idx="42949">
                  <c:v>18450</c:v>
                </c:pt>
                <c:pt idx="42950">
                  <c:v>18900</c:v>
                </c:pt>
                <c:pt idx="42951">
                  <c:v>19990</c:v>
                </c:pt>
                <c:pt idx="42952">
                  <c:v>31790</c:v>
                </c:pt>
                <c:pt idx="42953">
                  <c:v>31870</c:v>
                </c:pt>
                <c:pt idx="42954">
                  <c:v>32470</c:v>
                </c:pt>
                <c:pt idx="42955">
                  <c:v>32470</c:v>
                </c:pt>
                <c:pt idx="42956">
                  <c:v>32470</c:v>
                </c:pt>
                <c:pt idx="42957">
                  <c:v>32670</c:v>
                </c:pt>
                <c:pt idx="42958">
                  <c:v>32775</c:v>
                </c:pt>
                <c:pt idx="42959">
                  <c:v>32980</c:v>
                </c:pt>
                <c:pt idx="42960">
                  <c:v>32990</c:v>
                </c:pt>
                <c:pt idx="42961">
                  <c:v>33470</c:v>
                </c:pt>
                <c:pt idx="42962">
                  <c:v>33479</c:v>
                </c:pt>
                <c:pt idx="42963">
                  <c:v>33670</c:v>
                </c:pt>
                <c:pt idx="42964">
                  <c:v>33819</c:v>
                </c:pt>
                <c:pt idx="42965">
                  <c:v>34880</c:v>
                </c:pt>
                <c:pt idx="42966">
                  <c:v>34890</c:v>
                </c:pt>
                <c:pt idx="42967">
                  <c:v>34995</c:v>
                </c:pt>
                <c:pt idx="42968">
                  <c:v>35980</c:v>
                </c:pt>
                <c:pt idx="42969">
                  <c:v>36780</c:v>
                </c:pt>
                <c:pt idx="42970">
                  <c:v>37689</c:v>
                </c:pt>
                <c:pt idx="42971">
                  <c:v>9460</c:v>
                </c:pt>
                <c:pt idx="42972">
                  <c:v>9540</c:v>
                </c:pt>
                <c:pt idx="42973">
                  <c:v>9540</c:v>
                </c:pt>
                <c:pt idx="42974">
                  <c:v>9550</c:v>
                </c:pt>
                <c:pt idx="42975">
                  <c:v>9690</c:v>
                </c:pt>
                <c:pt idx="42976">
                  <c:v>9690</c:v>
                </c:pt>
                <c:pt idx="42977">
                  <c:v>9690</c:v>
                </c:pt>
                <c:pt idx="42978">
                  <c:v>9800</c:v>
                </c:pt>
                <c:pt idx="42979">
                  <c:v>9840</c:v>
                </c:pt>
                <c:pt idx="42980">
                  <c:v>9860</c:v>
                </c:pt>
                <c:pt idx="42981">
                  <c:v>9880</c:v>
                </c:pt>
                <c:pt idx="42982">
                  <c:v>9880</c:v>
                </c:pt>
                <c:pt idx="42983">
                  <c:v>9880</c:v>
                </c:pt>
                <c:pt idx="42984">
                  <c:v>9900</c:v>
                </c:pt>
                <c:pt idx="42985">
                  <c:v>9920</c:v>
                </c:pt>
                <c:pt idx="42986">
                  <c:v>9960</c:v>
                </c:pt>
                <c:pt idx="42987">
                  <c:v>9970</c:v>
                </c:pt>
                <c:pt idx="42988">
                  <c:v>9980</c:v>
                </c:pt>
                <c:pt idx="42989">
                  <c:v>9981</c:v>
                </c:pt>
                <c:pt idx="42990">
                  <c:v>9990</c:v>
                </c:pt>
                <c:pt idx="42991">
                  <c:v>20990</c:v>
                </c:pt>
                <c:pt idx="42992">
                  <c:v>21950</c:v>
                </c:pt>
                <c:pt idx="42993">
                  <c:v>22990</c:v>
                </c:pt>
                <c:pt idx="42994">
                  <c:v>23450</c:v>
                </c:pt>
                <c:pt idx="42995">
                  <c:v>23769</c:v>
                </c:pt>
                <c:pt idx="42996">
                  <c:v>25200</c:v>
                </c:pt>
                <c:pt idx="42997">
                  <c:v>25990</c:v>
                </c:pt>
                <c:pt idx="42998">
                  <c:v>27790</c:v>
                </c:pt>
                <c:pt idx="42999">
                  <c:v>28300</c:v>
                </c:pt>
                <c:pt idx="43000">
                  <c:v>28490</c:v>
                </c:pt>
                <c:pt idx="43001">
                  <c:v>28789</c:v>
                </c:pt>
                <c:pt idx="43002">
                  <c:v>30790</c:v>
                </c:pt>
                <c:pt idx="43003">
                  <c:v>30889</c:v>
                </c:pt>
                <c:pt idx="43004">
                  <c:v>31299</c:v>
                </c:pt>
                <c:pt idx="43005">
                  <c:v>31432</c:v>
                </c:pt>
                <c:pt idx="43006">
                  <c:v>32690</c:v>
                </c:pt>
                <c:pt idx="43007">
                  <c:v>34900</c:v>
                </c:pt>
                <c:pt idx="43008">
                  <c:v>34900</c:v>
                </c:pt>
                <c:pt idx="43009">
                  <c:v>34950</c:v>
                </c:pt>
                <c:pt idx="43010">
                  <c:v>34990</c:v>
                </c:pt>
                <c:pt idx="43011">
                  <c:v>37825</c:v>
                </c:pt>
                <c:pt idx="43012">
                  <c:v>37950</c:v>
                </c:pt>
                <c:pt idx="43013">
                  <c:v>37980</c:v>
                </c:pt>
                <c:pt idx="43014">
                  <c:v>38905</c:v>
                </c:pt>
                <c:pt idx="43015">
                  <c:v>39630</c:v>
                </c:pt>
                <c:pt idx="43016">
                  <c:v>39850</c:v>
                </c:pt>
                <c:pt idx="43017">
                  <c:v>39930</c:v>
                </c:pt>
                <c:pt idx="43018">
                  <c:v>43990</c:v>
                </c:pt>
                <c:pt idx="43019">
                  <c:v>44980</c:v>
                </c:pt>
                <c:pt idx="43020">
                  <c:v>45880</c:v>
                </c:pt>
                <c:pt idx="43021">
                  <c:v>45900</c:v>
                </c:pt>
                <c:pt idx="43022">
                  <c:v>46780</c:v>
                </c:pt>
                <c:pt idx="43023">
                  <c:v>46999</c:v>
                </c:pt>
                <c:pt idx="43024">
                  <c:v>48879</c:v>
                </c:pt>
                <c:pt idx="43025">
                  <c:v>49990</c:v>
                </c:pt>
                <c:pt idx="43026">
                  <c:v>50850</c:v>
                </c:pt>
                <c:pt idx="43027">
                  <c:v>51525</c:v>
                </c:pt>
                <c:pt idx="43028">
                  <c:v>51925</c:v>
                </c:pt>
                <c:pt idx="43029">
                  <c:v>53370</c:v>
                </c:pt>
                <c:pt idx="43030">
                  <c:v>54325</c:v>
                </c:pt>
                <c:pt idx="43031">
                  <c:v>9990</c:v>
                </c:pt>
                <c:pt idx="43032">
                  <c:v>9990</c:v>
                </c:pt>
                <c:pt idx="43033">
                  <c:v>9990</c:v>
                </c:pt>
                <c:pt idx="43034">
                  <c:v>9990</c:v>
                </c:pt>
                <c:pt idx="43035">
                  <c:v>9990</c:v>
                </c:pt>
                <c:pt idx="43036">
                  <c:v>10160</c:v>
                </c:pt>
                <c:pt idx="43037">
                  <c:v>10290</c:v>
                </c:pt>
                <c:pt idx="43038">
                  <c:v>10290</c:v>
                </c:pt>
                <c:pt idx="43039">
                  <c:v>10320</c:v>
                </c:pt>
                <c:pt idx="43040">
                  <c:v>10330</c:v>
                </c:pt>
                <c:pt idx="43041">
                  <c:v>10390</c:v>
                </c:pt>
                <c:pt idx="43042">
                  <c:v>10395</c:v>
                </c:pt>
                <c:pt idx="43043">
                  <c:v>10460</c:v>
                </c:pt>
                <c:pt idx="43044">
                  <c:v>10480</c:v>
                </c:pt>
                <c:pt idx="43045">
                  <c:v>10490</c:v>
                </c:pt>
                <c:pt idx="43046">
                  <c:v>10490</c:v>
                </c:pt>
                <c:pt idx="43047">
                  <c:v>10490</c:v>
                </c:pt>
                <c:pt idx="43048">
                  <c:v>10505</c:v>
                </c:pt>
                <c:pt idx="43049">
                  <c:v>10590</c:v>
                </c:pt>
                <c:pt idx="43050">
                  <c:v>10590</c:v>
                </c:pt>
                <c:pt idx="43051">
                  <c:v>35950</c:v>
                </c:pt>
                <c:pt idx="43052">
                  <c:v>36190</c:v>
                </c:pt>
                <c:pt idx="43053">
                  <c:v>36700</c:v>
                </c:pt>
                <c:pt idx="43054">
                  <c:v>37900</c:v>
                </c:pt>
                <c:pt idx="43055">
                  <c:v>38700</c:v>
                </c:pt>
                <c:pt idx="43056">
                  <c:v>39799</c:v>
                </c:pt>
                <c:pt idx="43057">
                  <c:v>39990</c:v>
                </c:pt>
                <c:pt idx="43058">
                  <c:v>39998</c:v>
                </c:pt>
                <c:pt idx="43059">
                  <c:v>42990</c:v>
                </c:pt>
                <c:pt idx="43060">
                  <c:v>43899</c:v>
                </c:pt>
                <c:pt idx="43061">
                  <c:v>44744</c:v>
                </c:pt>
                <c:pt idx="43062">
                  <c:v>44850</c:v>
                </c:pt>
                <c:pt idx="43063">
                  <c:v>45390</c:v>
                </c:pt>
                <c:pt idx="43064">
                  <c:v>45985</c:v>
                </c:pt>
                <c:pt idx="43065">
                  <c:v>47999</c:v>
                </c:pt>
                <c:pt idx="43066">
                  <c:v>48950</c:v>
                </c:pt>
                <c:pt idx="43067">
                  <c:v>52499</c:v>
                </c:pt>
                <c:pt idx="43068">
                  <c:v>52890</c:v>
                </c:pt>
                <c:pt idx="43069">
                  <c:v>53950</c:v>
                </c:pt>
                <c:pt idx="43070">
                  <c:v>54790</c:v>
                </c:pt>
                <c:pt idx="43071">
                  <c:v>54500</c:v>
                </c:pt>
                <c:pt idx="43072">
                  <c:v>56660</c:v>
                </c:pt>
                <c:pt idx="43073">
                  <c:v>57450</c:v>
                </c:pt>
                <c:pt idx="43074">
                  <c:v>59880</c:v>
                </c:pt>
                <c:pt idx="43075">
                  <c:v>62690</c:v>
                </c:pt>
                <c:pt idx="43076">
                  <c:v>63500</c:v>
                </c:pt>
                <c:pt idx="43077">
                  <c:v>63890</c:v>
                </c:pt>
                <c:pt idx="43078">
                  <c:v>65890</c:v>
                </c:pt>
                <c:pt idx="43079">
                  <c:v>68900</c:v>
                </c:pt>
                <c:pt idx="43080">
                  <c:v>69850</c:v>
                </c:pt>
                <c:pt idx="43081">
                  <c:v>69905</c:v>
                </c:pt>
                <c:pt idx="43082">
                  <c:v>70300</c:v>
                </c:pt>
                <c:pt idx="43083">
                  <c:v>70805</c:v>
                </c:pt>
                <c:pt idx="43084">
                  <c:v>71880</c:v>
                </c:pt>
                <c:pt idx="43085">
                  <c:v>73900</c:v>
                </c:pt>
                <c:pt idx="43086">
                  <c:v>78490</c:v>
                </c:pt>
                <c:pt idx="43087">
                  <c:v>79352</c:v>
                </c:pt>
                <c:pt idx="43088">
                  <c:v>83800</c:v>
                </c:pt>
                <c:pt idx="43089">
                  <c:v>87890</c:v>
                </c:pt>
                <c:pt idx="43090">
                  <c:v>10600</c:v>
                </c:pt>
                <c:pt idx="43091">
                  <c:v>10630</c:v>
                </c:pt>
                <c:pt idx="43092">
                  <c:v>10680</c:v>
                </c:pt>
                <c:pt idx="43093">
                  <c:v>10690</c:v>
                </c:pt>
                <c:pt idx="43094">
                  <c:v>10790</c:v>
                </c:pt>
                <c:pt idx="43095">
                  <c:v>10800</c:v>
                </c:pt>
                <c:pt idx="43096">
                  <c:v>10840</c:v>
                </c:pt>
                <c:pt idx="43097">
                  <c:v>10840</c:v>
                </c:pt>
                <c:pt idx="43098">
                  <c:v>10840</c:v>
                </c:pt>
                <c:pt idx="43099">
                  <c:v>10880</c:v>
                </c:pt>
                <c:pt idx="43100">
                  <c:v>10905</c:v>
                </c:pt>
                <c:pt idx="43101">
                  <c:v>10920</c:v>
                </c:pt>
                <c:pt idx="43102">
                  <c:v>10970</c:v>
                </c:pt>
                <c:pt idx="43103">
                  <c:v>10970</c:v>
                </c:pt>
                <c:pt idx="43104">
                  <c:v>10980</c:v>
                </c:pt>
                <c:pt idx="43105">
                  <c:v>10990</c:v>
                </c:pt>
                <c:pt idx="43106">
                  <c:v>10990</c:v>
                </c:pt>
                <c:pt idx="43107">
                  <c:v>10990</c:v>
                </c:pt>
                <c:pt idx="43108">
                  <c:v>10990</c:v>
                </c:pt>
                <c:pt idx="43109">
                  <c:v>54950</c:v>
                </c:pt>
                <c:pt idx="43110">
                  <c:v>59750</c:v>
                </c:pt>
                <c:pt idx="43111">
                  <c:v>64450</c:v>
                </c:pt>
                <c:pt idx="43112">
                  <c:v>64850</c:v>
                </c:pt>
                <c:pt idx="43113">
                  <c:v>64890</c:v>
                </c:pt>
                <c:pt idx="43114">
                  <c:v>64990</c:v>
                </c:pt>
                <c:pt idx="43115">
                  <c:v>68900</c:v>
                </c:pt>
                <c:pt idx="43116">
                  <c:v>72950</c:v>
                </c:pt>
                <c:pt idx="43117">
                  <c:v>73857</c:v>
                </c:pt>
                <c:pt idx="43118">
                  <c:v>76450</c:v>
                </c:pt>
                <c:pt idx="43119">
                  <c:v>76900</c:v>
                </c:pt>
                <c:pt idx="43120">
                  <c:v>79900</c:v>
                </c:pt>
                <c:pt idx="43121">
                  <c:v>86900</c:v>
                </c:pt>
                <c:pt idx="43122">
                  <c:v>124750</c:v>
                </c:pt>
                <c:pt idx="43123">
                  <c:v>126900</c:v>
                </c:pt>
                <c:pt idx="43124">
                  <c:v>134625</c:v>
                </c:pt>
                <c:pt idx="43125">
                  <c:v>199900</c:v>
                </c:pt>
                <c:pt idx="43126">
                  <c:v>216619</c:v>
                </c:pt>
                <c:pt idx="43127">
                  <c:v>226100</c:v>
                </c:pt>
                <c:pt idx="43128">
                  <c:v>269890</c:v>
                </c:pt>
                <c:pt idx="43129">
                  <c:v>89730</c:v>
                </c:pt>
                <c:pt idx="43130">
                  <c:v>92800</c:v>
                </c:pt>
                <c:pt idx="43131">
                  <c:v>94350</c:v>
                </c:pt>
                <c:pt idx="43132">
                  <c:v>95800</c:v>
                </c:pt>
                <c:pt idx="43133">
                  <c:v>101500</c:v>
                </c:pt>
                <c:pt idx="43134">
                  <c:v>102400</c:v>
                </c:pt>
                <c:pt idx="43135">
                  <c:v>103490</c:v>
                </c:pt>
                <c:pt idx="43136">
                  <c:v>106911</c:v>
                </c:pt>
                <c:pt idx="43137">
                  <c:v>107490</c:v>
                </c:pt>
                <c:pt idx="43138">
                  <c:v>132900</c:v>
                </c:pt>
                <c:pt idx="43139">
                  <c:v>136500</c:v>
                </c:pt>
                <c:pt idx="43140">
                  <c:v>148600</c:v>
                </c:pt>
                <c:pt idx="43141">
                  <c:v>158500</c:v>
                </c:pt>
                <c:pt idx="43142">
                  <c:v>167300</c:v>
                </c:pt>
                <c:pt idx="43143">
                  <c:v>9500</c:v>
                </c:pt>
                <c:pt idx="43144">
                  <c:v>9700</c:v>
                </c:pt>
                <c:pt idx="43145">
                  <c:v>10890</c:v>
                </c:pt>
                <c:pt idx="43146">
                  <c:v>13890</c:v>
                </c:pt>
                <c:pt idx="43147">
                  <c:v>16590</c:v>
                </c:pt>
                <c:pt idx="43148">
                  <c:v>16990</c:v>
                </c:pt>
                <c:pt idx="43149">
                  <c:v>10990</c:v>
                </c:pt>
                <c:pt idx="43150">
                  <c:v>11000</c:v>
                </c:pt>
                <c:pt idx="43151">
                  <c:v>11220</c:v>
                </c:pt>
                <c:pt idx="43152">
                  <c:v>11220</c:v>
                </c:pt>
                <c:pt idx="43153">
                  <c:v>11250</c:v>
                </c:pt>
                <c:pt idx="43154">
                  <c:v>11290</c:v>
                </c:pt>
                <c:pt idx="43155">
                  <c:v>11330</c:v>
                </c:pt>
                <c:pt idx="43156">
                  <c:v>11330</c:v>
                </c:pt>
                <c:pt idx="43157">
                  <c:v>11330</c:v>
                </c:pt>
                <c:pt idx="43158">
                  <c:v>11390</c:v>
                </c:pt>
                <c:pt idx="43159">
                  <c:v>11390</c:v>
                </c:pt>
                <c:pt idx="43160">
                  <c:v>11450</c:v>
                </c:pt>
                <c:pt idx="43161">
                  <c:v>11460</c:v>
                </c:pt>
                <c:pt idx="43162">
                  <c:v>11490</c:v>
                </c:pt>
                <c:pt idx="43163">
                  <c:v>11490</c:v>
                </c:pt>
                <c:pt idx="43164">
                  <c:v>11490</c:v>
                </c:pt>
                <c:pt idx="43165">
                  <c:v>11490</c:v>
                </c:pt>
                <c:pt idx="43166">
                  <c:v>11490</c:v>
                </c:pt>
                <c:pt idx="43167">
                  <c:v>11590</c:v>
                </c:pt>
                <c:pt idx="43168">
                  <c:v>11590</c:v>
                </c:pt>
                <c:pt idx="43169">
                  <c:v>10700</c:v>
                </c:pt>
                <c:pt idx="43170">
                  <c:v>10900</c:v>
                </c:pt>
                <c:pt idx="43171">
                  <c:v>10990</c:v>
                </c:pt>
                <c:pt idx="43172">
                  <c:v>10990</c:v>
                </c:pt>
                <c:pt idx="43173">
                  <c:v>10999</c:v>
                </c:pt>
                <c:pt idx="43174">
                  <c:v>11900</c:v>
                </c:pt>
                <c:pt idx="43175">
                  <c:v>12750</c:v>
                </c:pt>
                <c:pt idx="43176">
                  <c:v>13790</c:v>
                </c:pt>
                <c:pt idx="43177">
                  <c:v>17100</c:v>
                </c:pt>
                <c:pt idx="43178">
                  <c:v>18190</c:v>
                </c:pt>
                <c:pt idx="43179">
                  <c:v>18990</c:v>
                </c:pt>
                <c:pt idx="43180">
                  <c:v>20900</c:v>
                </c:pt>
                <c:pt idx="43181">
                  <c:v>20900</c:v>
                </c:pt>
                <c:pt idx="43182">
                  <c:v>22490</c:v>
                </c:pt>
                <c:pt idx="43183">
                  <c:v>23460</c:v>
                </c:pt>
                <c:pt idx="43184">
                  <c:v>23900</c:v>
                </c:pt>
                <c:pt idx="43185">
                  <c:v>24200</c:v>
                </c:pt>
                <c:pt idx="43186">
                  <c:v>24910</c:v>
                </c:pt>
                <c:pt idx="43187">
                  <c:v>24990</c:v>
                </c:pt>
                <c:pt idx="43188">
                  <c:v>16990</c:v>
                </c:pt>
                <c:pt idx="43189">
                  <c:v>17980</c:v>
                </c:pt>
                <c:pt idx="43190">
                  <c:v>19890</c:v>
                </c:pt>
                <c:pt idx="43191">
                  <c:v>19900</c:v>
                </c:pt>
                <c:pt idx="43192">
                  <c:v>19900</c:v>
                </c:pt>
                <c:pt idx="43193">
                  <c:v>19990</c:v>
                </c:pt>
                <c:pt idx="43194">
                  <c:v>20790</c:v>
                </c:pt>
                <c:pt idx="43195">
                  <c:v>20980</c:v>
                </c:pt>
                <c:pt idx="43196">
                  <c:v>25880</c:v>
                </c:pt>
                <c:pt idx="43197">
                  <c:v>26400</c:v>
                </c:pt>
                <c:pt idx="43198">
                  <c:v>29000</c:v>
                </c:pt>
                <c:pt idx="43199">
                  <c:v>30000</c:v>
                </c:pt>
                <c:pt idx="43200">
                  <c:v>30495</c:v>
                </c:pt>
                <c:pt idx="43201">
                  <c:v>31500</c:v>
                </c:pt>
                <c:pt idx="43202">
                  <c:v>32222</c:v>
                </c:pt>
                <c:pt idx="43203">
                  <c:v>32485</c:v>
                </c:pt>
                <c:pt idx="43204">
                  <c:v>32490</c:v>
                </c:pt>
                <c:pt idx="43205">
                  <c:v>32495</c:v>
                </c:pt>
                <c:pt idx="43206">
                  <c:v>35980</c:v>
                </c:pt>
                <c:pt idx="43207">
                  <c:v>35995</c:v>
                </c:pt>
                <c:pt idx="43208">
                  <c:v>11640</c:v>
                </c:pt>
                <c:pt idx="43209">
                  <c:v>11670</c:v>
                </c:pt>
                <c:pt idx="43210">
                  <c:v>11700</c:v>
                </c:pt>
                <c:pt idx="43211">
                  <c:v>11795</c:v>
                </c:pt>
                <c:pt idx="43212">
                  <c:v>11800</c:v>
                </c:pt>
                <c:pt idx="43213">
                  <c:v>11880</c:v>
                </c:pt>
                <c:pt idx="43214">
                  <c:v>11930</c:v>
                </c:pt>
                <c:pt idx="43215">
                  <c:v>11980</c:v>
                </c:pt>
                <c:pt idx="43216">
                  <c:v>11980</c:v>
                </c:pt>
                <c:pt idx="43217">
                  <c:v>11980</c:v>
                </c:pt>
                <c:pt idx="43218">
                  <c:v>11990</c:v>
                </c:pt>
                <c:pt idx="43219">
                  <c:v>11990</c:v>
                </c:pt>
                <c:pt idx="43220">
                  <c:v>11990</c:v>
                </c:pt>
                <c:pt idx="43221">
                  <c:v>11990</c:v>
                </c:pt>
                <c:pt idx="43222">
                  <c:v>11995</c:v>
                </c:pt>
                <c:pt idx="43223">
                  <c:v>11998</c:v>
                </c:pt>
                <c:pt idx="43224">
                  <c:v>11998</c:v>
                </c:pt>
                <c:pt idx="43225">
                  <c:v>12000</c:v>
                </c:pt>
                <c:pt idx="43226">
                  <c:v>12099</c:v>
                </c:pt>
                <c:pt idx="43227">
                  <c:v>12235</c:v>
                </c:pt>
                <c:pt idx="43228">
                  <c:v>24990</c:v>
                </c:pt>
                <c:pt idx="43229">
                  <c:v>25990</c:v>
                </c:pt>
                <c:pt idx="43230">
                  <c:v>27990</c:v>
                </c:pt>
                <c:pt idx="43231">
                  <c:v>28900</c:v>
                </c:pt>
                <c:pt idx="43232">
                  <c:v>30990</c:v>
                </c:pt>
                <c:pt idx="43233">
                  <c:v>33900</c:v>
                </c:pt>
                <c:pt idx="43234">
                  <c:v>33900</c:v>
                </c:pt>
                <c:pt idx="43235">
                  <c:v>36250</c:v>
                </c:pt>
                <c:pt idx="43236">
                  <c:v>36450</c:v>
                </c:pt>
                <c:pt idx="43237">
                  <c:v>36990</c:v>
                </c:pt>
                <c:pt idx="43238">
                  <c:v>36990</c:v>
                </c:pt>
                <c:pt idx="43239">
                  <c:v>37390</c:v>
                </c:pt>
                <c:pt idx="43240">
                  <c:v>38390</c:v>
                </c:pt>
                <c:pt idx="43241">
                  <c:v>39450</c:v>
                </c:pt>
                <c:pt idx="43242">
                  <c:v>39990</c:v>
                </c:pt>
                <c:pt idx="43243">
                  <c:v>41950</c:v>
                </c:pt>
                <c:pt idx="43244">
                  <c:v>50900</c:v>
                </c:pt>
                <c:pt idx="43245">
                  <c:v>67490</c:v>
                </c:pt>
                <c:pt idx="43246">
                  <c:v>71800</c:v>
                </c:pt>
                <c:pt idx="43247">
                  <c:v>71800</c:v>
                </c:pt>
                <c:pt idx="43248">
                  <c:v>37700</c:v>
                </c:pt>
                <c:pt idx="43249">
                  <c:v>38299</c:v>
                </c:pt>
                <c:pt idx="43250">
                  <c:v>41999</c:v>
                </c:pt>
                <c:pt idx="43251">
                  <c:v>42500</c:v>
                </c:pt>
                <c:pt idx="43252">
                  <c:v>43399</c:v>
                </c:pt>
                <c:pt idx="43253">
                  <c:v>44385</c:v>
                </c:pt>
                <c:pt idx="43254">
                  <c:v>45390</c:v>
                </c:pt>
                <c:pt idx="43255">
                  <c:v>46500</c:v>
                </c:pt>
                <c:pt idx="43256">
                  <c:v>46699</c:v>
                </c:pt>
                <c:pt idx="43257">
                  <c:v>49990</c:v>
                </c:pt>
                <c:pt idx="43258">
                  <c:v>52900</c:v>
                </c:pt>
                <c:pt idx="43259">
                  <c:v>57850</c:v>
                </c:pt>
                <c:pt idx="43260">
                  <c:v>67399</c:v>
                </c:pt>
                <c:pt idx="43261">
                  <c:v>87650</c:v>
                </c:pt>
                <c:pt idx="43262">
                  <c:v>142880</c:v>
                </c:pt>
                <c:pt idx="43263">
                  <c:v>5999</c:v>
                </c:pt>
                <c:pt idx="43264">
                  <c:v>9550</c:v>
                </c:pt>
                <c:pt idx="43265">
                  <c:v>9650</c:v>
                </c:pt>
                <c:pt idx="43266">
                  <c:v>9700</c:v>
                </c:pt>
                <c:pt idx="43267">
                  <c:v>9740</c:v>
                </c:pt>
                <c:pt idx="43268">
                  <c:v>12260</c:v>
                </c:pt>
                <c:pt idx="43269">
                  <c:v>12290</c:v>
                </c:pt>
                <c:pt idx="43270">
                  <c:v>12290</c:v>
                </c:pt>
                <c:pt idx="43271">
                  <c:v>12348</c:v>
                </c:pt>
                <c:pt idx="43272">
                  <c:v>12350</c:v>
                </c:pt>
                <c:pt idx="43273">
                  <c:v>12440</c:v>
                </c:pt>
                <c:pt idx="43274">
                  <c:v>12440</c:v>
                </c:pt>
                <c:pt idx="43275">
                  <c:v>12450</c:v>
                </c:pt>
                <c:pt idx="43276">
                  <c:v>12460</c:v>
                </c:pt>
                <c:pt idx="43277">
                  <c:v>12480</c:v>
                </c:pt>
                <c:pt idx="43278">
                  <c:v>12499</c:v>
                </c:pt>
                <c:pt idx="43279">
                  <c:v>12500</c:v>
                </c:pt>
                <c:pt idx="43280">
                  <c:v>12550</c:v>
                </c:pt>
                <c:pt idx="43281">
                  <c:v>12550</c:v>
                </c:pt>
                <c:pt idx="43282">
                  <c:v>12550</c:v>
                </c:pt>
                <c:pt idx="43283">
                  <c:v>12550</c:v>
                </c:pt>
                <c:pt idx="43284">
                  <c:v>12580</c:v>
                </c:pt>
                <c:pt idx="43285">
                  <c:v>12590</c:v>
                </c:pt>
                <c:pt idx="43286">
                  <c:v>12650</c:v>
                </c:pt>
                <c:pt idx="43287">
                  <c:v>12650</c:v>
                </c:pt>
                <c:pt idx="43288">
                  <c:v>99900</c:v>
                </c:pt>
                <c:pt idx="43289">
                  <c:v>112900</c:v>
                </c:pt>
                <c:pt idx="43290">
                  <c:v>123800</c:v>
                </c:pt>
                <c:pt idx="43291">
                  <c:v>6799</c:v>
                </c:pt>
                <c:pt idx="43292">
                  <c:v>7790</c:v>
                </c:pt>
                <c:pt idx="43293">
                  <c:v>7800</c:v>
                </c:pt>
                <c:pt idx="43294">
                  <c:v>7900</c:v>
                </c:pt>
                <c:pt idx="43295">
                  <c:v>7990</c:v>
                </c:pt>
                <c:pt idx="43296">
                  <c:v>7990</c:v>
                </c:pt>
                <c:pt idx="43297">
                  <c:v>8000</c:v>
                </c:pt>
                <c:pt idx="43298">
                  <c:v>8490</c:v>
                </c:pt>
                <c:pt idx="43299">
                  <c:v>8660</c:v>
                </c:pt>
                <c:pt idx="43300">
                  <c:v>8700</c:v>
                </c:pt>
                <c:pt idx="43301">
                  <c:v>8789</c:v>
                </c:pt>
                <c:pt idx="43302">
                  <c:v>8789</c:v>
                </c:pt>
                <c:pt idx="43303">
                  <c:v>8800</c:v>
                </c:pt>
                <c:pt idx="43304">
                  <c:v>8900</c:v>
                </c:pt>
                <c:pt idx="43305">
                  <c:v>8950</c:v>
                </c:pt>
                <c:pt idx="43306">
                  <c:v>8950</c:v>
                </c:pt>
                <c:pt idx="43307">
                  <c:v>8970</c:v>
                </c:pt>
                <c:pt idx="43308">
                  <c:v>9740</c:v>
                </c:pt>
                <c:pt idx="43309">
                  <c:v>9750</c:v>
                </c:pt>
                <c:pt idx="43310">
                  <c:v>9840</c:v>
                </c:pt>
                <c:pt idx="43311">
                  <c:v>9980</c:v>
                </c:pt>
                <c:pt idx="43312">
                  <c:v>10240</c:v>
                </c:pt>
                <c:pt idx="43313">
                  <c:v>10340</c:v>
                </c:pt>
                <c:pt idx="43314">
                  <c:v>10490</c:v>
                </c:pt>
                <c:pt idx="43315">
                  <c:v>10740</c:v>
                </c:pt>
                <c:pt idx="43316">
                  <c:v>10940</c:v>
                </c:pt>
                <c:pt idx="43317">
                  <c:v>10950</c:v>
                </c:pt>
                <c:pt idx="43318">
                  <c:v>10990</c:v>
                </c:pt>
                <c:pt idx="43319">
                  <c:v>13990</c:v>
                </c:pt>
                <c:pt idx="43320">
                  <c:v>13990</c:v>
                </c:pt>
                <c:pt idx="43321">
                  <c:v>14990</c:v>
                </c:pt>
                <c:pt idx="43322">
                  <c:v>15680</c:v>
                </c:pt>
                <c:pt idx="43323">
                  <c:v>15900</c:v>
                </c:pt>
                <c:pt idx="43324">
                  <c:v>15990</c:v>
                </c:pt>
                <c:pt idx="43325">
                  <c:v>16500</c:v>
                </c:pt>
                <c:pt idx="43326">
                  <c:v>16500</c:v>
                </c:pt>
                <c:pt idx="43327">
                  <c:v>16500</c:v>
                </c:pt>
                <c:pt idx="43328">
                  <c:v>12650</c:v>
                </c:pt>
                <c:pt idx="43329">
                  <c:v>12665</c:v>
                </c:pt>
                <c:pt idx="43330">
                  <c:v>12678</c:v>
                </c:pt>
                <c:pt idx="43331">
                  <c:v>12750</c:v>
                </c:pt>
                <c:pt idx="43332">
                  <c:v>12750</c:v>
                </c:pt>
                <c:pt idx="43333">
                  <c:v>12750</c:v>
                </c:pt>
                <c:pt idx="43334">
                  <c:v>12750</c:v>
                </c:pt>
                <c:pt idx="43335">
                  <c:v>12750</c:v>
                </c:pt>
                <c:pt idx="43336">
                  <c:v>12750</c:v>
                </c:pt>
                <c:pt idx="43337">
                  <c:v>12770</c:v>
                </c:pt>
                <c:pt idx="43338">
                  <c:v>12880</c:v>
                </c:pt>
                <c:pt idx="43339">
                  <c:v>12890</c:v>
                </c:pt>
                <c:pt idx="43340">
                  <c:v>12900</c:v>
                </c:pt>
                <c:pt idx="43341">
                  <c:v>12900</c:v>
                </c:pt>
                <c:pt idx="43342">
                  <c:v>12950</c:v>
                </c:pt>
                <c:pt idx="43343">
                  <c:v>12950</c:v>
                </c:pt>
                <c:pt idx="43344">
                  <c:v>12950</c:v>
                </c:pt>
                <c:pt idx="43345">
                  <c:v>12950</c:v>
                </c:pt>
                <c:pt idx="43346">
                  <c:v>12950</c:v>
                </c:pt>
                <c:pt idx="43347">
                  <c:v>12950</c:v>
                </c:pt>
                <c:pt idx="43348">
                  <c:v>8990</c:v>
                </c:pt>
                <c:pt idx="43349">
                  <c:v>8990</c:v>
                </c:pt>
                <c:pt idx="43350">
                  <c:v>8999</c:v>
                </c:pt>
                <c:pt idx="43351">
                  <c:v>9190</c:v>
                </c:pt>
                <c:pt idx="43352">
                  <c:v>9300</c:v>
                </c:pt>
                <c:pt idx="43353">
                  <c:v>9489</c:v>
                </c:pt>
                <c:pt idx="43354">
                  <c:v>9490</c:v>
                </c:pt>
                <c:pt idx="43355">
                  <c:v>9490</c:v>
                </c:pt>
                <c:pt idx="43356">
                  <c:v>9490</c:v>
                </c:pt>
                <c:pt idx="43357">
                  <c:v>9550</c:v>
                </c:pt>
                <c:pt idx="43358">
                  <c:v>9680</c:v>
                </c:pt>
                <c:pt idx="43359">
                  <c:v>9770</c:v>
                </c:pt>
                <c:pt idx="43360">
                  <c:v>9810</c:v>
                </c:pt>
                <c:pt idx="43361">
                  <c:v>9870</c:v>
                </c:pt>
                <c:pt idx="43362">
                  <c:v>9970</c:v>
                </c:pt>
                <c:pt idx="43363">
                  <c:v>9970</c:v>
                </c:pt>
                <c:pt idx="43364">
                  <c:v>9990</c:v>
                </c:pt>
                <c:pt idx="43365">
                  <c:v>9990</c:v>
                </c:pt>
                <c:pt idx="43366">
                  <c:v>9990</c:v>
                </c:pt>
                <c:pt idx="43367">
                  <c:v>9990</c:v>
                </c:pt>
                <c:pt idx="43368">
                  <c:v>16800</c:v>
                </c:pt>
                <c:pt idx="43369">
                  <c:v>16824</c:v>
                </c:pt>
                <c:pt idx="43370">
                  <c:v>17990</c:v>
                </c:pt>
                <c:pt idx="43371">
                  <c:v>17990</c:v>
                </c:pt>
                <c:pt idx="43372">
                  <c:v>18260</c:v>
                </c:pt>
                <c:pt idx="43373">
                  <c:v>18445</c:v>
                </c:pt>
                <c:pt idx="43374">
                  <c:v>18500</c:v>
                </c:pt>
                <c:pt idx="43375">
                  <c:v>18500</c:v>
                </c:pt>
                <c:pt idx="43376">
                  <c:v>18500</c:v>
                </c:pt>
                <c:pt idx="43377">
                  <c:v>18850</c:v>
                </c:pt>
                <c:pt idx="43378">
                  <c:v>18950</c:v>
                </c:pt>
                <c:pt idx="43379">
                  <c:v>18990</c:v>
                </c:pt>
                <c:pt idx="43380">
                  <c:v>19999</c:v>
                </c:pt>
                <c:pt idx="43381">
                  <c:v>20500</c:v>
                </c:pt>
                <c:pt idx="43382">
                  <c:v>20900</c:v>
                </c:pt>
                <c:pt idx="43383">
                  <c:v>20900</c:v>
                </c:pt>
                <c:pt idx="43384">
                  <c:v>20990</c:v>
                </c:pt>
                <c:pt idx="43385">
                  <c:v>20990</c:v>
                </c:pt>
                <c:pt idx="43386">
                  <c:v>21750</c:v>
                </c:pt>
                <c:pt idx="43387">
                  <c:v>12950</c:v>
                </c:pt>
                <c:pt idx="43388">
                  <c:v>12970</c:v>
                </c:pt>
                <c:pt idx="43389">
                  <c:v>12980</c:v>
                </c:pt>
                <c:pt idx="43390">
                  <c:v>12980</c:v>
                </c:pt>
                <c:pt idx="43391">
                  <c:v>12990</c:v>
                </c:pt>
                <c:pt idx="43392">
                  <c:v>13190</c:v>
                </c:pt>
                <c:pt idx="43393">
                  <c:v>13190</c:v>
                </c:pt>
                <c:pt idx="43394">
                  <c:v>13220</c:v>
                </c:pt>
                <c:pt idx="43395">
                  <c:v>13248</c:v>
                </c:pt>
                <c:pt idx="43396">
                  <c:v>13250</c:v>
                </c:pt>
                <c:pt idx="43397">
                  <c:v>13300</c:v>
                </c:pt>
                <c:pt idx="43398">
                  <c:v>13300</c:v>
                </c:pt>
                <c:pt idx="43399">
                  <c:v>13320</c:v>
                </c:pt>
                <c:pt idx="43400">
                  <c:v>13360</c:v>
                </c:pt>
                <c:pt idx="43401">
                  <c:v>13370</c:v>
                </c:pt>
                <c:pt idx="43402">
                  <c:v>13388</c:v>
                </c:pt>
                <c:pt idx="43403">
                  <c:v>13390</c:v>
                </c:pt>
                <c:pt idx="43404">
                  <c:v>13450</c:v>
                </c:pt>
                <c:pt idx="43405">
                  <c:v>13480</c:v>
                </c:pt>
                <c:pt idx="43406">
                  <c:v>13480</c:v>
                </c:pt>
                <c:pt idx="43407">
                  <c:v>9990</c:v>
                </c:pt>
                <c:pt idx="43408">
                  <c:v>9990</c:v>
                </c:pt>
                <c:pt idx="43409">
                  <c:v>9990</c:v>
                </c:pt>
                <c:pt idx="43410">
                  <c:v>9990</c:v>
                </c:pt>
                <c:pt idx="43411">
                  <c:v>9990</c:v>
                </c:pt>
                <c:pt idx="43412">
                  <c:v>9990</c:v>
                </c:pt>
                <c:pt idx="43413">
                  <c:v>9990</c:v>
                </c:pt>
                <c:pt idx="43414">
                  <c:v>9990</c:v>
                </c:pt>
                <c:pt idx="43415">
                  <c:v>9990</c:v>
                </c:pt>
                <c:pt idx="43416">
                  <c:v>9990</c:v>
                </c:pt>
                <c:pt idx="43417">
                  <c:v>9990</c:v>
                </c:pt>
                <c:pt idx="43418">
                  <c:v>9990</c:v>
                </c:pt>
                <c:pt idx="43419">
                  <c:v>9990</c:v>
                </c:pt>
                <c:pt idx="43420">
                  <c:v>9990</c:v>
                </c:pt>
                <c:pt idx="43421">
                  <c:v>9990</c:v>
                </c:pt>
                <c:pt idx="43422">
                  <c:v>9990</c:v>
                </c:pt>
                <c:pt idx="43423">
                  <c:v>9990</c:v>
                </c:pt>
                <c:pt idx="43424">
                  <c:v>9990</c:v>
                </c:pt>
                <c:pt idx="43425">
                  <c:v>9990</c:v>
                </c:pt>
                <c:pt idx="43426">
                  <c:v>9990</c:v>
                </c:pt>
                <c:pt idx="43427">
                  <c:v>21900</c:v>
                </c:pt>
                <c:pt idx="43428">
                  <c:v>21933</c:v>
                </c:pt>
                <c:pt idx="43429">
                  <c:v>21990</c:v>
                </c:pt>
                <c:pt idx="43430">
                  <c:v>22480</c:v>
                </c:pt>
                <c:pt idx="43431">
                  <c:v>22899</c:v>
                </c:pt>
                <c:pt idx="43432">
                  <c:v>22900</c:v>
                </c:pt>
                <c:pt idx="43433">
                  <c:v>23061</c:v>
                </c:pt>
                <c:pt idx="43434">
                  <c:v>23490</c:v>
                </c:pt>
                <c:pt idx="43435">
                  <c:v>23980</c:v>
                </c:pt>
                <c:pt idx="43436">
                  <c:v>24900</c:v>
                </c:pt>
                <c:pt idx="43437">
                  <c:v>24900</c:v>
                </c:pt>
                <c:pt idx="43438">
                  <c:v>24900</c:v>
                </c:pt>
                <c:pt idx="43439">
                  <c:v>25523</c:v>
                </c:pt>
                <c:pt idx="43440">
                  <c:v>25900</c:v>
                </c:pt>
                <c:pt idx="43441">
                  <c:v>25990</c:v>
                </c:pt>
                <c:pt idx="43442">
                  <c:v>13488</c:v>
                </c:pt>
                <c:pt idx="43443">
                  <c:v>13500</c:v>
                </c:pt>
                <c:pt idx="43444">
                  <c:v>13590</c:v>
                </c:pt>
                <c:pt idx="43445">
                  <c:v>13680</c:v>
                </c:pt>
                <c:pt idx="43446">
                  <c:v>13690</c:v>
                </c:pt>
                <c:pt idx="43447">
                  <c:v>13780</c:v>
                </c:pt>
                <c:pt idx="43448">
                  <c:v>13840</c:v>
                </c:pt>
                <c:pt idx="43449">
                  <c:v>13840</c:v>
                </c:pt>
                <c:pt idx="43450">
                  <c:v>13880</c:v>
                </c:pt>
                <c:pt idx="43451">
                  <c:v>13890</c:v>
                </c:pt>
                <c:pt idx="43452">
                  <c:v>13900</c:v>
                </c:pt>
                <c:pt idx="43453">
                  <c:v>13920</c:v>
                </c:pt>
                <c:pt idx="43454">
                  <c:v>13940</c:v>
                </c:pt>
                <c:pt idx="43455">
                  <c:v>13950</c:v>
                </c:pt>
                <c:pt idx="43456">
                  <c:v>13970</c:v>
                </c:pt>
                <c:pt idx="43457">
                  <c:v>13970</c:v>
                </c:pt>
                <c:pt idx="43458">
                  <c:v>13970</c:v>
                </c:pt>
                <c:pt idx="43459">
                  <c:v>13980</c:v>
                </c:pt>
                <c:pt idx="43460">
                  <c:v>13980</c:v>
                </c:pt>
                <c:pt idx="43461">
                  <c:v>13980</c:v>
                </c:pt>
                <c:pt idx="43462">
                  <c:v>9990</c:v>
                </c:pt>
                <c:pt idx="43463">
                  <c:v>9990</c:v>
                </c:pt>
                <c:pt idx="43464">
                  <c:v>9990</c:v>
                </c:pt>
                <c:pt idx="43465">
                  <c:v>9990</c:v>
                </c:pt>
                <c:pt idx="43466">
                  <c:v>9990</c:v>
                </c:pt>
                <c:pt idx="43467">
                  <c:v>9990</c:v>
                </c:pt>
                <c:pt idx="43468">
                  <c:v>9990</c:v>
                </c:pt>
                <c:pt idx="43469">
                  <c:v>9990</c:v>
                </c:pt>
                <c:pt idx="43470">
                  <c:v>9999</c:v>
                </c:pt>
                <c:pt idx="43471">
                  <c:v>10000</c:v>
                </c:pt>
                <c:pt idx="43472">
                  <c:v>10200</c:v>
                </c:pt>
                <c:pt idx="43473">
                  <c:v>10220</c:v>
                </c:pt>
                <c:pt idx="43474">
                  <c:v>10220</c:v>
                </c:pt>
                <c:pt idx="43475">
                  <c:v>10290</c:v>
                </c:pt>
                <c:pt idx="43476">
                  <c:v>10290</c:v>
                </c:pt>
                <c:pt idx="43477">
                  <c:v>10290</c:v>
                </c:pt>
                <c:pt idx="43478">
                  <c:v>10290</c:v>
                </c:pt>
                <c:pt idx="43479">
                  <c:v>10290</c:v>
                </c:pt>
                <c:pt idx="43480">
                  <c:v>10290</c:v>
                </c:pt>
                <c:pt idx="43481">
                  <c:v>10300</c:v>
                </c:pt>
                <c:pt idx="43482">
                  <c:v>26490</c:v>
                </c:pt>
                <c:pt idx="43483">
                  <c:v>26900</c:v>
                </c:pt>
                <c:pt idx="43484">
                  <c:v>28400</c:v>
                </c:pt>
                <c:pt idx="43485">
                  <c:v>29990</c:v>
                </c:pt>
                <c:pt idx="43486">
                  <c:v>30900</c:v>
                </c:pt>
                <c:pt idx="43487">
                  <c:v>31990</c:v>
                </c:pt>
                <c:pt idx="43488">
                  <c:v>32980</c:v>
                </c:pt>
                <c:pt idx="43489">
                  <c:v>33900</c:v>
                </c:pt>
                <c:pt idx="43490">
                  <c:v>33990</c:v>
                </c:pt>
                <c:pt idx="43491">
                  <c:v>34990</c:v>
                </c:pt>
                <c:pt idx="43492">
                  <c:v>35990</c:v>
                </c:pt>
                <c:pt idx="43493">
                  <c:v>36771</c:v>
                </c:pt>
                <c:pt idx="43494">
                  <c:v>39865</c:v>
                </c:pt>
                <c:pt idx="43495">
                  <c:v>39900</c:v>
                </c:pt>
                <c:pt idx="43496">
                  <c:v>39990</c:v>
                </c:pt>
                <c:pt idx="43497">
                  <c:v>40380</c:v>
                </c:pt>
                <c:pt idx="43498">
                  <c:v>41638</c:v>
                </c:pt>
                <c:pt idx="43499">
                  <c:v>13990</c:v>
                </c:pt>
                <c:pt idx="43500">
                  <c:v>13990</c:v>
                </c:pt>
                <c:pt idx="43501">
                  <c:v>14080</c:v>
                </c:pt>
                <c:pt idx="43502">
                  <c:v>14140</c:v>
                </c:pt>
                <c:pt idx="43503">
                  <c:v>14220</c:v>
                </c:pt>
                <c:pt idx="43504">
                  <c:v>14250</c:v>
                </c:pt>
                <c:pt idx="43505">
                  <c:v>14250</c:v>
                </c:pt>
                <c:pt idx="43506">
                  <c:v>14299</c:v>
                </c:pt>
                <c:pt idx="43507">
                  <c:v>14300</c:v>
                </c:pt>
                <c:pt idx="43508">
                  <c:v>14300</c:v>
                </c:pt>
                <c:pt idx="43509">
                  <c:v>14344</c:v>
                </c:pt>
                <c:pt idx="43510">
                  <c:v>14350</c:v>
                </c:pt>
                <c:pt idx="43511">
                  <c:v>14350</c:v>
                </c:pt>
                <c:pt idx="43512">
                  <c:v>14350</c:v>
                </c:pt>
                <c:pt idx="43513">
                  <c:v>14350</c:v>
                </c:pt>
                <c:pt idx="43514">
                  <c:v>14350</c:v>
                </c:pt>
                <c:pt idx="43515">
                  <c:v>14370</c:v>
                </c:pt>
                <c:pt idx="43516">
                  <c:v>14370</c:v>
                </c:pt>
                <c:pt idx="43517">
                  <c:v>14380</c:v>
                </c:pt>
                <c:pt idx="43518">
                  <c:v>14388</c:v>
                </c:pt>
                <c:pt idx="43519">
                  <c:v>6990</c:v>
                </c:pt>
                <c:pt idx="43520">
                  <c:v>8990</c:v>
                </c:pt>
                <c:pt idx="43521">
                  <c:v>9860</c:v>
                </c:pt>
                <c:pt idx="43522">
                  <c:v>9949</c:v>
                </c:pt>
                <c:pt idx="43523">
                  <c:v>9990</c:v>
                </c:pt>
                <c:pt idx="43524">
                  <c:v>10990</c:v>
                </c:pt>
                <c:pt idx="43525">
                  <c:v>11664</c:v>
                </c:pt>
                <c:pt idx="43526">
                  <c:v>11978</c:v>
                </c:pt>
                <c:pt idx="43527">
                  <c:v>11990</c:v>
                </c:pt>
                <c:pt idx="43528">
                  <c:v>12150</c:v>
                </c:pt>
                <c:pt idx="43529">
                  <c:v>12219</c:v>
                </c:pt>
                <c:pt idx="43530">
                  <c:v>12490</c:v>
                </c:pt>
                <c:pt idx="43531">
                  <c:v>12970</c:v>
                </c:pt>
                <c:pt idx="43532">
                  <c:v>12990</c:v>
                </c:pt>
                <c:pt idx="43533">
                  <c:v>12990</c:v>
                </c:pt>
                <c:pt idx="43534">
                  <c:v>13450</c:v>
                </c:pt>
                <c:pt idx="43535">
                  <c:v>13890</c:v>
                </c:pt>
                <c:pt idx="43536">
                  <c:v>14220</c:v>
                </c:pt>
                <c:pt idx="43537">
                  <c:v>14380</c:v>
                </c:pt>
                <c:pt idx="43538">
                  <c:v>8990</c:v>
                </c:pt>
                <c:pt idx="43539">
                  <c:v>8990</c:v>
                </c:pt>
                <c:pt idx="43540">
                  <c:v>9990</c:v>
                </c:pt>
                <c:pt idx="43541">
                  <c:v>9990</c:v>
                </c:pt>
                <c:pt idx="43542">
                  <c:v>10490</c:v>
                </c:pt>
                <c:pt idx="43543">
                  <c:v>10490</c:v>
                </c:pt>
                <c:pt idx="43544">
                  <c:v>10890</c:v>
                </c:pt>
                <c:pt idx="43545">
                  <c:v>10990</c:v>
                </c:pt>
                <c:pt idx="43546">
                  <c:v>11440</c:v>
                </c:pt>
                <c:pt idx="43547">
                  <c:v>11450</c:v>
                </c:pt>
                <c:pt idx="43548">
                  <c:v>11490</c:v>
                </c:pt>
                <c:pt idx="43549">
                  <c:v>11880</c:v>
                </c:pt>
                <c:pt idx="43550">
                  <c:v>11880</c:v>
                </c:pt>
                <c:pt idx="43551">
                  <c:v>11890</c:v>
                </c:pt>
                <c:pt idx="43552">
                  <c:v>11890</c:v>
                </c:pt>
                <c:pt idx="43553">
                  <c:v>12390</c:v>
                </c:pt>
                <c:pt idx="43554">
                  <c:v>12470</c:v>
                </c:pt>
                <c:pt idx="43555">
                  <c:v>12599</c:v>
                </c:pt>
                <c:pt idx="43556">
                  <c:v>12880</c:v>
                </c:pt>
                <c:pt idx="43557">
                  <c:v>12900</c:v>
                </c:pt>
                <c:pt idx="43558">
                  <c:v>9490</c:v>
                </c:pt>
                <c:pt idx="43559">
                  <c:v>9490</c:v>
                </c:pt>
                <c:pt idx="43560">
                  <c:v>9970</c:v>
                </c:pt>
                <c:pt idx="43561">
                  <c:v>9981</c:v>
                </c:pt>
                <c:pt idx="43562">
                  <c:v>9990</c:v>
                </c:pt>
                <c:pt idx="43563">
                  <c:v>9990</c:v>
                </c:pt>
                <c:pt idx="43564">
                  <c:v>9990</c:v>
                </c:pt>
                <c:pt idx="43565">
                  <c:v>10490</c:v>
                </c:pt>
                <c:pt idx="43566">
                  <c:v>10590</c:v>
                </c:pt>
                <c:pt idx="43567">
                  <c:v>10990</c:v>
                </c:pt>
                <c:pt idx="43568">
                  <c:v>11389</c:v>
                </c:pt>
                <c:pt idx="43569">
                  <c:v>11950</c:v>
                </c:pt>
                <c:pt idx="43570">
                  <c:v>12990</c:v>
                </c:pt>
                <c:pt idx="43571">
                  <c:v>13490</c:v>
                </c:pt>
                <c:pt idx="43572">
                  <c:v>13880</c:v>
                </c:pt>
                <c:pt idx="43573">
                  <c:v>13990</c:v>
                </c:pt>
                <c:pt idx="43574">
                  <c:v>13990</c:v>
                </c:pt>
                <c:pt idx="43575">
                  <c:v>13990</c:v>
                </c:pt>
                <c:pt idx="43576">
                  <c:v>13990</c:v>
                </c:pt>
                <c:pt idx="43577">
                  <c:v>14250</c:v>
                </c:pt>
                <c:pt idx="43578">
                  <c:v>10400</c:v>
                </c:pt>
                <c:pt idx="43579">
                  <c:v>10450</c:v>
                </c:pt>
                <c:pt idx="43580">
                  <c:v>10450</c:v>
                </c:pt>
                <c:pt idx="43581">
                  <c:v>10490</c:v>
                </c:pt>
                <c:pt idx="43582">
                  <c:v>10490</c:v>
                </c:pt>
                <c:pt idx="43583">
                  <c:v>10490</c:v>
                </c:pt>
                <c:pt idx="43584">
                  <c:v>10490</c:v>
                </c:pt>
                <c:pt idx="43585">
                  <c:v>10490</c:v>
                </c:pt>
                <c:pt idx="43586">
                  <c:v>10490</c:v>
                </c:pt>
                <c:pt idx="43587">
                  <c:v>10490</c:v>
                </c:pt>
                <c:pt idx="43588">
                  <c:v>10490</c:v>
                </c:pt>
                <c:pt idx="43589">
                  <c:v>10490</c:v>
                </c:pt>
                <c:pt idx="43590">
                  <c:v>10490</c:v>
                </c:pt>
                <c:pt idx="43591">
                  <c:v>10490</c:v>
                </c:pt>
                <c:pt idx="43592">
                  <c:v>10490</c:v>
                </c:pt>
                <c:pt idx="43593">
                  <c:v>10490</c:v>
                </c:pt>
                <c:pt idx="43594">
                  <c:v>10490</c:v>
                </c:pt>
                <c:pt idx="43595">
                  <c:v>10490</c:v>
                </c:pt>
                <c:pt idx="43596">
                  <c:v>10490</c:v>
                </c:pt>
                <c:pt idx="43597">
                  <c:v>10490</c:v>
                </c:pt>
                <c:pt idx="43598">
                  <c:v>42300</c:v>
                </c:pt>
                <c:pt idx="43599">
                  <c:v>43435</c:v>
                </c:pt>
                <c:pt idx="43600">
                  <c:v>45208</c:v>
                </c:pt>
                <c:pt idx="43601">
                  <c:v>46890</c:v>
                </c:pt>
                <c:pt idx="43602">
                  <c:v>46890</c:v>
                </c:pt>
                <c:pt idx="43603">
                  <c:v>53431</c:v>
                </c:pt>
                <c:pt idx="43604">
                  <c:v>53907</c:v>
                </c:pt>
                <c:pt idx="43605">
                  <c:v>54500</c:v>
                </c:pt>
                <c:pt idx="43606">
                  <c:v>54900</c:v>
                </c:pt>
                <c:pt idx="43607">
                  <c:v>54990</c:v>
                </c:pt>
                <c:pt idx="43608">
                  <c:v>57980</c:v>
                </c:pt>
                <c:pt idx="43609">
                  <c:v>61364</c:v>
                </c:pt>
                <c:pt idx="43610">
                  <c:v>6300</c:v>
                </c:pt>
                <c:pt idx="43611">
                  <c:v>7000</c:v>
                </c:pt>
                <c:pt idx="43612">
                  <c:v>7000</c:v>
                </c:pt>
                <c:pt idx="43613">
                  <c:v>7490</c:v>
                </c:pt>
                <c:pt idx="43614">
                  <c:v>7498</c:v>
                </c:pt>
                <c:pt idx="43615">
                  <c:v>7499</c:v>
                </c:pt>
                <c:pt idx="43616">
                  <c:v>7650</c:v>
                </c:pt>
                <c:pt idx="43617">
                  <c:v>7990</c:v>
                </c:pt>
                <c:pt idx="43618">
                  <c:v>14400</c:v>
                </c:pt>
                <c:pt idx="43619">
                  <c:v>14445</c:v>
                </c:pt>
                <c:pt idx="43620">
                  <c:v>14450</c:v>
                </c:pt>
                <c:pt idx="43621">
                  <c:v>14460</c:v>
                </c:pt>
                <c:pt idx="43622">
                  <c:v>14480</c:v>
                </c:pt>
                <c:pt idx="43623">
                  <c:v>14480</c:v>
                </c:pt>
                <c:pt idx="43624">
                  <c:v>14498</c:v>
                </c:pt>
                <c:pt idx="43625">
                  <c:v>14500</c:v>
                </c:pt>
                <c:pt idx="43626">
                  <c:v>14548</c:v>
                </c:pt>
                <c:pt idx="43627">
                  <c:v>14590</c:v>
                </c:pt>
                <c:pt idx="43628">
                  <c:v>14590</c:v>
                </c:pt>
                <c:pt idx="43629">
                  <c:v>14690</c:v>
                </c:pt>
                <c:pt idx="43630">
                  <c:v>14740</c:v>
                </c:pt>
                <c:pt idx="43631">
                  <c:v>14780</c:v>
                </c:pt>
                <c:pt idx="43632">
                  <c:v>14780</c:v>
                </c:pt>
                <c:pt idx="43633">
                  <c:v>14860</c:v>
                </c:pt>
                <c:pt idx="43634">
                  <c:v>14860</c:v>
                </c:pt>
                <c:pt idx="43635">
                  <c:v>14863</c:v>
                </c:pt>
                <c:pt idx="43636">
                  <c:v>14870</c:v>
                </c:pt>
                <c:pt idx="43637">
                  <c:v>14880</c:v>
                </c:pt>
                <c:pt idx="43638">
                  <c:v>14438</c:v>
                </c:pt>
                <c:pt idx="43639">
                  <c:v>15003</c:v>
                </c:pt>
                <c:pt idx="43640">
                  <c:v>15111</c:v>
                </c:pt>
                <c:pt idx="43641">
                  <c:v>15990</c:v>
                </c:pt>
                <c:pt idx="43642">
                  <c:v>16141</c:v>
                </c:pt>
                <c:pt idx="43643">
                  <c:v>16234</c:v>
                </c:pt>
                <c:pt idx="43644">
                  <c:v>16661</c:v>
                </c:pt>
                <c:pt idx="43645">
                  <c:v>16690</c:v>
                </c:pt>
                <c:pt idx="43646">
                  <c:v>16990</c:v>
                </c:pt>
                <c:pt idx="43647">
                  <c:v>16990</c:v>
                </c:pt>
                <c:pt idx="43648">
                  <c:v>16990</c:v>
                </c:pt>
                <c:pt idx="43649">
                  <c:v>16990</c:v>
                </c:pt>
                <c:pt idx="43650">
                  <c:v>16990</c:v>
                </c:pt>
                <c:pt idx="43651">
                  <c:v>16991</c:v>
                </c:pt>
                <c:pt idx="43652">
                  <c:v>17051</c:v>
                </c:pt>
                <c:pt idx="43653">
                  <c:v>17221</c:v>
                </c:pt>
                <c:pt idx="43654">
                  <c:v>17290</c:v>
                </c:pt>
                <c:pt idx="43655">
                  <c:v>17305</c:v>
                </c:pt>
                <c:pt idx="43656">
                  <c:v>17384</c:v>
                </c:pt>
                <c:pt idx="43657">
                  <c:v>17391</c:v>
                </c:pt>
                <c:pt idx="43658">
                  <c:v>12955</c:v>
                </c:pt>
                <c:pt idx="43659">
                  <c:v>12990</c:v>
                </c:pt>
                <c:pt idx="43660">
                  <c:v>12990</c:v>
                </c:pt>
                <c:pt idx="43661">
                  <c:v>13349</c:v>
                </c:pt>
                <c:pt idx="43662">
                  <c:v>13480</c:v>
                </c:pt>
                <c:pt idx="43663">
                  <c:v>13670</c:v>
                </c:pt>
                <c:pt idx="43664">
                  <c:v>13850</c:v>
                </c:pt>
                <c:pt idx="43665">
                  <c:v>13900</c:v>
                </c:pt>
                <c:pt idx="43666">
                  <c:v>13980</c:v>
                </c:pt>
                <c:pt idx="43667">
                  <c:v>13980</c:v>
                </c:pt>
                <c:pt idx="43668">
                  <c:v>13990</c:v>
                </c:pt>
                <c:pt idx="43669">
                  <c:v>13990</c:v>
                </c:pt>
                <c:pt idx="43670">
                  <c:v>13990</c:v>
                </c:pt>
                <c:pt idx="43671">
                  <c:v>14440</c:v>
                </c:pt>
                <c:pt idx="43672">
                  <c:v>14449</c:v>
                </c:pt>
                <c:pt idx="43673">
                  <c:v>14570</c:v>
                </c:pt>
                <c:pt idx="43674">
                  <c:v>14660</c:v>
                </c:pt>
                <c:pt idx="43675">
                  <c:v>14889</c:v>
                </c:pt>
                <c:pt idx="43676">
                  <c:v>14930</c:v>
                </c:pt>
                <c:pt idx="43677">
                  <c:v>14990</c:v>
                </c:pt>
                <c:pt idx="43678">
                  <c:v>14500</c:v>
                </c:pt>
                <c:pt idx="43679">
                  <c:v>14990</c:v>
                </c:pt>
                <c:pt idx="43680">
                  <c:v>15390</c:v>
                </c:pt>
                <c:pt idx="43681">
                  <c:v>15480</c:v>
                </c:pt>
                <c:pt idx="43682">
                  <c:v>15690</c:v>
                </c:pt>
                <c:pt idx="43683">
                  <c:v>15990</c:v>
                </c:pt>
                <c:pt idx="43684">
                  <c:v>17440</c:v>
                </c:pt>
                <c:pt idx="43685">
                  <c:v>17791</c:v>
                </c:pt>
                <c:pt idx="43686">
                  <c:v>17950</c:v>
                </c:pt>
                <c:pt idx="43687">
                  <c:v>17950</c:v>
                </c:pt>
                <c:pt idx="43688">
                  <c:v>18290</c:v>
                </c:pt>
                <c:pt idx="43689">
                  <c:v>18860</c:v>
                </c:pt>
                <c:pt idx="43690">
                  <c:v>18860</c:v>
                </c:pt>
                <c:pt idx="43691">
                  <c:v>19590</c:v>
                </c:pt>
                <c:pt idx="43692">
                  <c:v>20780</c:v>
                </c:pt>
                <c:pt idx="43693">
                  <c:v>20860</c:v>
                </c:pt>
                <c:pt idx="43694">
                  <c:v>21240</c:v>
                </c:pt>
                <c:pt idx="43695">
                  <c:v>21490</c:v>
                </c:pt>
                <c:pt idx="43696">
                  <c:v>21950</c:v>
                </c:pt>
                <c:pt idx="43697">
                  <c:v>22490</c:v>
                </c:pt>
                <c:pt idx="43698">
                  <c:v>17450</c:v>
                </c:pt>
                <c:pt idx="43699">
                  <c:v>17479</c:v>
                </c:pt>
                <c:pt idx="43700">
                  <c:v>17757</c:v>
                </c:pt>
                <c:pt idx="43701">
                  <c:v>17881</c:v>
                </c:pt>
                <c:pt idx="43702">
                  <c:v>17990</c:v>
                </c:pt>
                <c:pt idx="43703">
                  <c:v>17990</c:v>
                </c:pt>
                <c:pt idx="43704">
                  <c:v>17990</c:v>
                </c:pt>
                <c:pt idx="43705">
                  <c:v>18390</c:v>
                </c:pt>
                <c:pt idx="43706">
                  <c:v>18490</c:v>
                </c:pt>
                <c:pt idx="43707">
                  <c:v>18690</c:v>
                </c:pt>
                <c:pt idx="43708">
                  <c:v>18790</c:v>
                </c:pt>
                <c:pt idx="43709">
                  <c:v>18879</c:v>
                </c:pt>
                <c:pt idx="43710">
                  <c:v>18950</c:v>
                </c:pt>
                <c:pt idx="43711">
                  <c:v>18951</c:v>
                </c:pt>
                <c:pt idx="43712">
                  <c:v>18990</c:v>
                </c:pt>
                <c:pt idx="43713">
                  <c:v>18990</c:v>
                </c:pt>
                <c:pt idx="43714">
                  <c:v>18990</c:v>
                </c:pt>
                <c:pt idx="43715">
                  <c:v>19390</c:v>
                </c:pt>
                <c:pt idx="43716">
                  <c:v>19390</c:v>
                </c:pt>
                <c:pt idx="43717">
                  <c:v>19445</c:v>
                </c:pt>
                <c:pt idx="43718">
                  <c:v>15490</c:v>
                </c:pt>
                <c:pt idx="43719">
                  <c:v>15490</c:v>
                </c:pt>
                <c:pt idx="43720">
                  <c:v>15490</c:v>
                </c:pt>
                <c:pt idx="43721">
                  <c:v>15490</c:v>
                </c:pt>
                <c:pt idx="43722">
                  <c:v>15490</c:v>
                </c:pt>
                <c:pt idx="43723">
                  <c:v>15500</c:v>
                </c:pt>
                <c:pt idx="43724">
                  <c:v>15660</c:v>
                </c:pt>
                <c:pt idx="43725">
                  <c:v>15690</c:v>
                </c:pt>
                <c:pt idx="43726">
                  <c:v>15690</c:v>
                </c:pt>
                <c:pt idx="43727">
                  <c:v>15690</c:v>
                </c:pt>
                <c:pt idx="43728">
                  <c:v>15790</c:v>
                </c:pt>
                <c:pt idx="43729">
                  <c:v>15790</c:v>
                </c:pt>
                <c:pt idx="43730">
                  <c:v>15790</c:v>
                </c:pt>
                <c:pt idx="43731">
                  <c:v>15890</c:v>
                </c:pt>
                <c:pt idx="43732">
                  <c:v>15890</c:v>
                </c:pt>
                <c:pt idx="43733">
                  <c:v>15890</c:v>
                </c:pt>
                <c:pt idx="43734">
                  <c:v>15900</c:v>
                </c:pt>
                <c:pt idx="43735">
                  <c:v>15990</c:v>
                </c:pt>
                <c:pt idx="43736">
                  <c:v>16440</c:v>
                </c:pt>
                <c:pt idx="43737">
                  <c:v>16990</c:v>
                </c:pt>
                <c:pt idx="43738">
                  <c:v>22550</c:v>
                </c:pt>
                <c:pt idx="43739">
                  <c:v>22740</c:v>
                </c:pt>
                <c:pt idx="43740">
                  <c:v>22950</c:v>
                </c:pt>
                <c:pt idx="43741">
                  <c:v>23890</c:v>
                </c:pt>
                <c:pt idx="43742">
                  <c:v>23990</c:v>
                </c:pt>
                <c:pt idx="43743">
                  <c:v>24990</c:v>
                </c:pt>
                <c:pt idx="43744">
                  <c:v>25390</c:v>
                </c:pt>
                <c:pt idx="43745">
                  <c:v>25440</c:v>
                </c:pt>
                <c:pt idx="43746">
                  <c:v>25440</c:v>
                </c:pt>
                <c:pt idx="43747">
                  <c:v>25480</c:v>
                </c:pt>
                <c:pt idx="43748">
                  <c:v>25860</c:v>
                </c:pt>
                <c:pt idx="43749">
                  <c:v>25980</c:v>
                </c:pt>
                <c:pt idx="43750">
                  <c:v>26450</c:v>
                </c:pt>
                <c:pt idx="43751">
                  <c:v>26740</c:v>
                </c:pt>
                <c:pt idx="43752">
                  <c:v>26860</c:v>
                </c:pt>
                <c:pt idx="43753">
                  <c:v>28480</c:v>
                </c:pt>
                <c:pt idx="43754">
                  <c:v>28680</c:v>
                </c:pt>
                <c:pt idx="43755">
                  <c:v>28750</c:v>
                </c:pt>
                <c:pt idx="43756">
                  <c:v>28970</c:v>
                </c:pt>
                <c:pt idx="43757">
                  <c:v>28990</c:v>
                </c:pt>
                <c:pt idx="43758">
                  <c:v>19491</c:v>
                </c:pt>
                <c:pt idx="43759">
                  <c:v>19491</c:v>
                </c:pt>
                <c:pt idx="43760">
                  <c:v>19790</c:v>
                </c:pt>
                <c:pt idx="43761">
                  <c:v>19870</c:v>
                </c:pt>
                <c:pt idx="43762">
                  <c:v>19890</c:v>
                </c:pt>
                <c:pt idx="43763">
                  <c:v>19971</c:v>
                </c:pt>
                <c:pt idx="43764">
                  <c:v>19980</c:v>
                </c:pt>
                <c:pt idx="43765">
                  <c:v>19980</c:v>
                </c:pt>
                <c:pt idx="43766">
                  <c:v>20390</c:v>
                </c:pt>
                <c:pt idx="43767">
                  <c:v>20477</c:v>
                </c:pt>
                <c:pt idx="43768">
                  <c:v>20774</c:v>
                </c:pt>
                <c:pt idx="43769">
                  <c:v>20780</c:v>
                </c:pt>
                <c:pt idx="43770">
                  <c:v>21441</c:v>
                </c:pt>
                <c:pt idx="43771">
                  <c:v>21781</c:v>
                </c:pt>
                <c:pt idx="43772">
                  <c:v>21990</c:v>
                </c:pt>
                <c:pt idx="43773">
                  <c:v>22100</c:v>
                </c:pt>
                <c:pt idx="43774">
                  <c:v>22421</c:v>
                </c:pt>
                <c:pt idx="43775">
                  <c:v>22501</c:v>
                </c:pt>
                <c:pt idx="43776">
                  <c:v>22675</c:v>
                </c:pt>
                <c:pt idx="43777">
                  <c:v>22990</c:v>
                </c:pt>
                <c:pt idx="43778">
                  <c:v>16990</c:v>
                </c:pt>
                <c:pt idx="43779">
                  <c:v>16990</c:v>
                </c:pt>
                <c:pt idx="43780">
                  <c:v>16998</c:v>
                </c:pt>
                <c:pt idx="43781">
                  <c:v>17489</c:v>
                </c:pt>
                <c:pt idx="43782">
                  <c:v>17489</c:v>
                </c:pt>
                <c:pt idx="43783">
                  <c:v>17499</c:v>
                </c:pt>
                <c:pt idx="43784">
                  <c:v>17670</c:v>
                </c:pt>
                <c:pt idx="43785">
                  <c:v>17889</c:v>
                </c:pt>
                <c:pt idx="43786">
                  <c:v>17980</c:v>
                </c:pt>
                <c:pt idx="43787">
                  <c:v>17990</c:v>
                </c:pt>
                <c:pt idx="43788">
                  <c:v>18679</c:v>
                </c:pt>
                <c:pt idx="43789">
                  <c:v>18750</c:v>
                </c:pt>
                <c:pt idx="43790">
                  <c:v>18850</c:v>
                </c:pt>
                <c:pt idx="43791">
                  <c:v>18978</c:v>
                </c:pt>
                <c:pt idx="43792">
                  <c:v>19469</c:v>
                </c:pt>
                <c:pt idx="43793">
                  <c:v>19490</c:v>
                </c:pt>
                <c:pt idx="43794">
                  <c:v>19490</c:v>
                </c:pt>
                <c:pt idx="43795">
                  <c:v>19579</c:v>
                </c:pt>
                <c:pt idx="43796">
                  <c:v>19640</c:v>
                </c:pt>
                <c:pt idx="43797">
                  <c:v>29370</c:v>
                </c:pt>
                <c:pt idx="43798">
                  <c:v>29590</c:v>
                </c:pt>
                <c:pt idx="43799">
                  <c:v>29950</c:v>
                </c:pt>
                <c:pt idx="43800">
                  <c:v>29950</c:v>
                </c:pt>
                <c:pt idx="43801">
                  <c:v>29990</c:v>
                </c:pt>
                <c:pt idx="43802">
                  <c:v>29990</c:v>
                </c:pt>
                <c:pt idx="43803">
                  <c:v>30860</c:v>
                </c:pt>
                <c:pt idx="43804">
                  <c:v>30860</c:v>
                </c:pt>
                <c:pt idx="43805">
                  <c:v>30860</c:v>
                </c:pt>
                <c:pt idx="43806">
                  <c:v>31440</c:v>
                </c:pt>
                <c:pt idx="43807">
                  <c:v>31490</c:v>
                </c:pt>
                <c:pt idx="43808">
                  <c:v>31890</c:v>
                </c:pt>
                <c:pt idx="43809">
                  <c:v>31890</c:v>
                </c:pt>
                <c:pt idx="43810">
                  <c:v>31890</c:v>
                </c:pt>
                <c:pt idx="43811">
                  <c:v>32370</c:v>
                </c:pt>
                <c:pt idx="43812">
                  <c:v>32460</c:v>
                </c:pt>
                <c:pt idx="43813">
                  <c:v>32817</c:v>
                </c:pt>
                <c:pt idx="43814">
                  <c:v>33240</c:v>
                </c:pt>
                <c:pt idx="43815">
                  <c:v>33490</c:v>
                </c:pt>
                <c:pt idx="43816">
                  <c:v>33490</c:v>
                </c:pt>
                <c:pt idx="43817">
                  <c:v>23190</c:v>
                </c:pt>
                <c:pt idx="43818">
                  <c:v>23284</c:v>
                </c:pt>
                <c:pt idx="43819">
                  <c:v>23285</c:v>
                </c:pt>
                <c:pt idx="43820">
                  <c:v>23361</c:v>
                </c:pt>
                <c:pt idx="43821">
                  <c:v>23361</c:v>
                </c:pt>
                <c:pt idx="43822">
                  <c:v>23447</c:v>
                </c:pt>
                <c:pt idx="43823">
                  <c:v>23498</c:v>
                </c:pt>
                <c:pt idx="43824">
                  <c:v>23575</c:v>
                </c:pt>
                <c:pt idx="43825">
                  <c:v>23724</c:v>
                </c:pt>
                <c:pt idx="43826">
                  <c:v>23801</c:v>
                </c:pt>
                <c:pt idx="43827">
                  <c:v>23915</c:v>
                </c:pt>
                <c:pt idx="43828">
                  <c:v>23990</c:v>
                </c:pt>
                <c:pt idx="43829">
                  <c:v>24441</c:v>
                </c:pt>
                <c:pt idx="43830">
                  <c:v>24500</c:v>
                </c:pt>
                <c:pt idx="43831">
                  <c:v>24990</c:v>
                </c:pt>
                <c:pt idx="43832">
                  <c:v>24990</c:v>
                </c:pt>
                <c:pt idx="43833">
                  <c:v>25171</c:v>
                </c:pt>
                <c:pt idx="43834">
                  <c:v>25300</c:v>
                </c:pt>
                <c:pt idx="43835">
                  <c:v>25330</c:v>
                </c:pt>
                <c:pt idx="43836">
                  <c:v>25968</c:v>
                </c:pt>
                <c:pt idx="43837">
                  <c:v>19750</c:v>
                </c:pt>
                <c:pt idx="43838">
                  <c:v>19955</c:v>
                </c:pt>
                <c:pt idx="43839">
                  <c:v>20440</c:v>
                </c:pt>
                <c:pt idx="43840">
                  <c:v>20443</c:v>
                </c:pt>
                <c:pt idx="43841">
                  <c:v>20740</c:v>
                </c:pt>
                <c:pt idx="43842">
                  <c:v>20879</c:v>
                </c:pt>
                <c:pt idx="43843">
                  <c:v>20900</c:v>
                </c:pt>
                <c:pt idx="43844">
                  <c:v>20900</c:v>
                </c:pt>
                <c:pt idx="43845">
                  <c:v>20990</c:v>
                </c:pt>
                <c:pt idx="43846">
                  <c:v>21150</c:v>
                </c:pt>
                <c:pt idx="43847">
                  <c:v>21550</c:v>
                </c:pt>
                <c:pt idx="43848">
                  <c:v>21900</c:v>
                </c:pt>
                <c:pt idx="43849">
                  <c:v>21939</c:v>
                </c:pt>
                <c:pt idx="43850">
                  <c:v>21990</c:v>
                </c:pt>
                <c:pt idx="43851">
                  <c:v>33640</c:v>
                </c:pt>
                <c:pt idx="43852">
                  <c:v>33990</c:v>
                </c:pt>
                <c:pt idx="43853">
                  <c:v>34650</c:v>
                </c:pt>
                <c:pt idx="43854">
                  <c:v>34740</c:v>
                </c:pt>
                <c:pt idx="43855">
                  <c:v>34777</c:v>
                </c:pt>
                <c:pt idx="43856">
                  <c:v>35640</c:v>
                </c:pt>
                <c:pt idx="43857">
                  <c:v>35650</c:v>
                </c:pt>
                <c:pt idx="43858">
                  <c:v>35740</c:v>
                </c:pt>
                <c:pt idx="43859">
                  <c:v>36470</c:v>
                </c:pt>
                <c:pt idx="43860">
                  <c:v>36870</c:v>
                </c:pt>
                <c:pt idx="43861">
                  <c:v>37470</c:v>
                </c:pt>
                <c:pt idx="43862">
                  <c:v>37970</c:v>
                </c:pt>
                <c:pt idx="43863">
                  <c:v>37990</c:v>
                </c:pt>
                <c:pt idx="43864">
                  <c:v>38460</c:v>
                </c:pt>
                <c:pt idx="43865">
                  <c:v>38890</c:v>
                </c:pt>
                <c:pt idx="43866">
                  <c:v>38970</c:v>
                </c:pt>
                <c:pt idx="43867">
                  <c:v>38980</c:v>
                </c:pt>
                <c:pt idx="43868">
                  <c:v>41990</c:v>
                </c:pt>
                <c:pt idx="43869">
                  <c:v>42950</c:v>
                </c:pt>
                <c:pt idx="43870">
                  <c:v>46880</c:v>
                </c:pt>
                <c:pt idx="43871">
                  <c:v>25990</c:v>
                </c:pt>
                <c:pt idx="43872">
                  <c:v>26246</c:v>
                </c:pt>
                <c:pt idx="43873">
                  <c:v>26413</c:v>
                </c:pt>
                <c:pt idx="43874">
                  <c:v>26583</c:v>
                </c:pt>
                <c:pt idx="43875">
                  <c:v>26599</c:v>
                </c:pt>
                <c:pt idx="43876">
                  <c:v>26771</c:v>
                </c:pt>
                <c:pt idx="43877">
                  <c:v>26882</c:v>
                </c:pt>
                <c:pt idx="43878">
                  <c:v>26890</c:v>
                </c:pt>
                <c:pt idx="43879">
                  <c:v>26890</c:v>
                </c:pt>
                <c:pt idx="43880">
                  <c:v>26950</c:v>
                </c:pt>
                <c:pt idx="43881">
                  <c:v>26990</c:v>
                </c:pt>
                <c:pt idx="43882">
                  <c:v>27272</c:v>
                </c:pt>
                <c:pt idx="43883">
                  <c:v>27331</c:v>
                </c:pt>
                <c:pt idx="43884">
                  <c:v>27472</c:v>
                </c:pt>
                <c:pt idx="43885">
                  <c:v>27551</c:v>
                </c:pt>
                <c:pt idx="43886">
                  <c:v>27689</c:v>
                </c:pt>
                <c:pt idx="43887">
                  <c:v>27777</c:v>
                </c:pt>
                <c:pt idx="43888">
                  <c:v>27850</c:v>
                </c:pt>
                <c:pt idx="43889">
                  <c:v>27851</c:v>
                </c:pt>
                <c:pt idx="43890">
                  <c:v>27885</c:v>
                </c:pt>
                <c:pt idx="43891">
                  <c:v>48890</c:v>
                </c:pt>
                <c:pt idx="43892">
                  <c:v>57890</c:v>
                </c:pt>
                <c:pt idx="43893">
                  <c:v>63890</c:v>
                </c:pt>
                <c:pt idx="43894">
                  <c:v>74900</c:v>
                </c:pt>
                <c:pt idx="43895">
                  <c:v>85870</c:v>
                </c:pt>
                <c:pt idx="43896">
                  <c:v>87000</c:v>
                </c:pt>
                <c:pt idx="43897">
                  <c:v>87900</c:v>
                </c:pt>
                <c:pt idx="43898">
                  <c:v>89900</c:v>
                </c:pt>
                <c:pt idx="43899">
                  <c:v>89900</c:v>
                </c:pt>
                <c:pt idx="43900">
                  <c:v>99500</c:v>
                </c:pt>
                <c:pt idx="43901">
                  <c:v>114900</c:v>
                </c:pt>
                <c:pt idx="43902">
                  <c:v>134900</c:v>
                </c:pt>
                <c:pt idx="43903">
                  <c:v>139900</c:v>
                </c:pt>
                <c:pt idx="43904">
                  <c:v>149900</c:v>
                </c:pt>
                <c:pt idx="43905">
                  <c:v>164900</c:v>
                </c:pt>
                <c:pt idx="43906">
                  <c:v>219800</c:v>
                </c:pt>
                <c:pt idx="43907">
                  <c:v>12900</c:v>
                </c:pt>
                <c:pt idx="43908">
                  <c:v>12950</c:v>
                </c:pt>
                <c:pt idx="43909">
                  <c:v>27918</c:v>
                </c:pt>
                <c:pt idx="43910">
                  <c:v>27950</c:v>
                </c:pt>
                <c:pt idx="43911">
                  <c:v>27990</c:v>
                </c:pt>
                <c:pt idx="43912">
                  <c:v>28607</c:v>
                </c:pt>
                <c:pt idx="43913">
                  <c:v>28704</c:v>
                </c:pt>
                <c:pt idx="43914">
                  <c:v>28735</c:v>
                </c:pt>
                <c:pt idx="43915">
                  <c:v>28739</c:v>
                </c:pt>
                <c:pt idx="43916">
                  <c:v>28990</c:v>
                </c:pt>
                <c:pt idx="43917">
                  <c:v>29440</c:v>
                </c:pt>
                <c:pt idx="43918">
                  <c:v>29959</c:v>
                </c:pt>
                <c:pt idx="43919">
                  <c:v>29986</c:v>
                </c:pt>
                <c:pt idx="43920">
                  <c:v>29990</c:v>
                </c:pt>
                <c:pt idx="43921">
                  <c:v>30447</c:v>
                </c:pt>
                <c:pt idx="43922">
                  <c:v>30450</c:v>
                </c:pt>
                <c:pt idx="43923">
                  <c:v>30490</c:v>
                </c:pt>
                <c:pt idx="43924">
                  <c:v>30937</c:v>
                </c:pt>
                <c:pt idx="43925">
                  <c:v>30950</c:v>
                </c:pt>
                <c:pt idx="43926">
                  <c:v>30990</c:v>
                </c:pt>
                <c:pt idx="43927">
                  <c:v>31675</c:v>
                </c:pt>
                <c:pt idx="43928">
                  <c:v>31990</c:v>
                </c:pt>
                <c:pt idx="43929">
                  <c:v>24700</c:v>
                </c:pt>
                <c:pt idx="43930">
                  <c:v>24860</c:v>
                </c:pt>
                <c:pt idx="43931">
                  <c:v>24870</c:v>
                </c:pt>
                <c:pt idx="43932">
                  <c:v>24900</c:v>
                </c:pt>
                <c:pt idx="43933">
                  <c:v>24925</c:v>
                </c:pt>
                <c:pt idx="43934">
                  <c:v>25125</c:v>
                </c:pt>
                <c:pt idx="43935">
                  <c:v>25300</c:v>
                </c:pt>
                <c:pt idx="43936">
                  <c:v>25479</c:v>
                </c:pt>
                <c:pt idx="43937">
                  <c:v>25480</c:v>
                </c:pt>
                <c:pt idx="43938">
                  <c:v>25650</c:v>
                </c:pt>
                <c:pt idx="43939">
                  <c:v>25655</c:v>
                </c:pt>
                <c:pt idx="43940">
                  <c:v>25790</c:v>
                </c:pt>
                <c:pt idx="43941">
                  <c:v>25990</c:v>
                </c:pt>
                <c:pt idx="43942">
                  <c:v>26390</c:v>
                </c:pt>
                <c:pt idx="43943">
                  <c:v>26489</c:v>
                </c:pt>
                <c:pt idx="43944">
                  <c:v>26840</c:v>
                </c:pt>
                <c:pt idx="43945">
                  <c:v>26870</c:v>
                </c:pt>
                <c:pt idx="43946">
                  <c:v>26930</c:v>
                </c:pt>
                <c:pt idx="43947">
                  <c:v>26979</c:v>
                </c:pt>
                <c:pt idx="43948">
                  <c:v>26980</c:v>
                </c:pt>
                <c:pt idx="43949">
                  <c:v>16950</c:v>
                </c:pt>
                <c:pt idx="43950">
                  <c:v>18800</c:v>
                </c:pt>
                <c:pt idx="43951">
                  <c:v>19950</c:v>
                </c:pt>
                <c:pt idx="43952">
                  <c:v>19999</c:v>
                </c:pt>
                <c:pt idx="43953">
                  <c:v>22750</c:v>
                </c:pt>
                <c:pt idx="43954">
                  <c:v>25890</c:v>
                </c:pt>
                <c:pt idx="43955">
                  <c:v>31780</c:v>
                </c:pt>
                <c:pt idx="43956">
                  <c:v>32990</c:v>
                </c:pt>
                <c:pt idx="43957">
                  <c:v>33400</c:v>
                </c:pt>
                <c:pt idx="43958">
                  <c:v>33400</c:v>
                </c:pt>
                <c:pt idx="43959">
                  <c:v>34890</c:v>
                </c:pt>
                <c:pt idx="43960">
                  <c:v>36400</c:v>
                </c:pt>
                <c:pt idx="43961">
                  <c:v>36990</c:v>
                </c:pt>
                <c:pt idx="43962">
                  <c:v>37400</c:v>
                </c:pt>
                <c:pt idx="43963">
                  <c:v>39400</c:v>
                </c:pt>
                <c:pt idx="43964">
                  <c:v>39400</c:v>
                </c:pt>
                <c:pt idx="43965">
                  <c:v>39900</c:v>
                </c:pt>
                <c:pt idx="43966">
                  <c:v>40970</c:v>
                </c:pt>
                <c:pt idx="43967">
                  <c:v>48940</c:v>
                </c:pt>
                <c:pt idx="43968">
                  <c:v>59750</c:v>
                </c:pt>
                <c:pt idx="43969">
                  <c:v>32000</c:v>
                </c:pt>
                <c:pt idx="43970">
                  <c:v>32400</c:v>
                </c:pt>
                <c:pt idx="43971">
                  <c:v>32491</c:v>
                </c:pt>
                <c:pt idx="43972">
                  <c:v>32530</c:v>
                </c:pt>
                <c:pt idx="43973">
                  <c:v>32842</c:v>
                </c:pt>
                <c:pt idx="43974">
                  <c:v>32980</c:v>
                </c:pt>
                <c:pt idx="43975">
                  <c:v>32991</c:v>
                </c:pt>
                <c:pt idx="43976">
                  <c:v>33151</c:v>
                </c:pt>
                <c:pt idx="43977">
                  <c:v>33462</c:v>
                </c:pt>
                <c:pt idx="43978">
                  <c:v>34800</c:v>
                </c:pt>
                <c:pt idx="43979">
                  <c:v>34938</c:v>
                </c:pt>
                <c:pt idx="43980">
                  <c:v>35976</c:v>
                </c:pt>
                <c:pt idx="43981">
                  <c:v>36700</c:v>
                </c:pt>
                <c:pt idx="43982">
                  <c:v>36790</c:v>
                </c:pt>
                <c:pt idx="43983">
                  <c:v>36969</c:v>
                </c:pt>
                <c:pt idx="43984">
                  <c:v>36990</c:v>
                </c:pt>
                <c:pt idx="43985">
                  <c:v>37438</c:v>
                </c:pt>
                <c:pt idx="43986">
                  <c:v>37840</c:v>
                </c:pt>
                <c:pt idx="43987">
                  <c:v>39687</c:v>
                </c:pt>
                <c:pt idx="43988">
                  <c:v>39770</c:v>
                </c:pt>
                <c:pt idx="43989">
                  <c:v>26990</c:v>
                </c:pt>
                <c:pt idx="43990">
                  <c:v>26995</c:v>
                </c:pt>
                <c:pt idx="43991">
                  <c:v>27580</c:v>
                </c:pt>
                <c:pt idx="43992">
                  <c:v>27739</c:v>
                </c:pt>
                <c:pt idx="43993">
                  <c:v>27790</c:v>
                </c:pt>
                <c:pt idx="43994">
                  <c:v>27840</c:v>
                </c:pt>
                <c:pt idx="43995">
                  <c:v>27855</c:v>
                </c:pt>
                <c:pt idx="43996">
                  <c:v>27870</c:v>
                </c:pt>
                <c:pt idx="43997">
                  <c:v>27880</c:v>
                </c:pt>
                <c:pt idx="43998">
                  <c:v>27990</c:v>
                </c:pt>
                <c:pt idx="43999">
                  <c:v>28490</c:v>
                </c:pt>
                <c:pt idx="44000">
                  <c:v>28570</c:v>
                </c:pt>
                <c:pt idx="44001">
                  <c:v>28590</c:v>
                </c:pt>
                <c:pt idx="44002">
                  <c:v>28670</c:v>
                </c:pt>
                <c:pt idx="44003">
                  <c:v>28780</c:v>
                </c:pt>
                <c:pt idx="44004">
                  <c:v>28898</c:v>
                </c:pt>
                <c:pt idx="44005">
                  <c:v>28950</c:v>
                </c:pt>
                <c:pt idx="44006">
                  <c:v>28980</c:v>
                </c:pt>
                <c:pt idx="44007">
                  <c:v>28990</c:v>
                </c:pt>
                <c:pt idx="44008">
                  <c:v>28990</c:v>
                </c:pt>
                <c:pt idx="44009">
                  <c:v>59999</c:v>
                </c:pt>
                <c:pt idx="44010">
                  <c:v>60985</c:v>
                </c:pt>
                <c:pt idx="44011">
                  <c:v>74500</c:v>
                </c:pt>
                <c:pt idx="44012">
                  <c:v>82950</c:v>
                </c:pt>
                <c:pt idx="44013">
                  <c:v>12600</c:v>
                </c:pt>
                <c:pt idx="44014">
                  <c:v>15980</c:v>
                </c:pt>
                <c:pt idx="44015">
                  <c:v>16490</c:v>
                </c:pt>
                <c:pt idx="44016">
                  <c:v>17700</c:v>
                </c:pt>
                <c:pt idx="44017">
                  <c:v>18024</c:v>
                </c:pt>
                <c:pt idx="44018">
                  <c:v>18463</c:v>
                </c:pt>
                <c:pt idx="44019">
                  <c:v>19250</c:v>
                </c:pt>
                <c:pt idx="44020">
                  <c:v>19700</c:v>
                </c:pt>
                <c:pt idx="44021">
                  <c:v>19900</c:v>
                </c:pt>
                <c:pt idx="44022">
                  <c:v>20980</c:v>
                </c:pt>
                <c:pt idx="44023">
                  <c:v>23970</c:v>
                </c:pt>
                <c:pt idx="44024">
                  <c:v>23980</c:v>
                </c:pt>
                <c:pt idx="44025">
                  <c:v>24950</c:v>
                </c:pt>
                <c:pt idx="44026">
                  <c:v>27684</c:v>
                </c:pt>
                <c:pt idx="44027">
                  <c:v>30024</c:v>
                </c:pt>
                <c:pt idx="44028">
                  <c:v>62990</c:v>
                </c:pt>
                <c:pt idx="44029">
                  <c:v>39950</c:v>
                </c:pt>
                <c:pt idx="44030">
                  <c:v>39990</c:v>
                </c:pt>
                <c:pt idx="44031">
                  <c:v>41420</c:v>
                </c:pt>
                <c:pt idx="44032">
                  <c:v>41767</c:v>
                </c:pt>
                <c:pt idx="44033">
                  <c:v>45387</c:v>
                </c:pt>
                <c:pt idx="44034">
                  <c:v>45497</c:v>
                </c:pt>
                <c:pt idx="44035">
                  <c:v>45850</c:v>
                </c:pt>
                <c:pt idx="44036">
                  <c:v>46850</c:v>
                </c:pt>
                <c:pt idx="44037">
                  <c:v>46890</c:v>
                </c:pt>
                <c:pt idx="44038">
                  <c:v>47990</c:v>
                </c:pt>
                <c:pt idx="44039">
                  <c:v>48990</c:v>
                </c:pt>
                <c:pt idx="44040">
                  <c:v>49990</c:v>
                </c:pt>
                <c:pt idx="44041">
                  <c:v>51998</c:v>
                </c:pt>
                <c:pt idx="44042">
                  <c:v>52990</c:v>
                </c:pt>
                <c:pt idx="44043">
                  <c:v>53397</c:v>
                </c:pt>
                <c:pt idx="44044">
                  <c:v>53984</c:v>
                </c:pt>
                <c:pt idx="44045">
                  <c:v>54897</c:v>
                </c:pt>
                <c:pt idx="44046">
                  <c:v>56800</c:v>
                </c:pt>
                <c:pt idx="44047">
                  <c:v>56990</c:v>
                </c:pt>
                <c:pt idx="44048">
                  <c:v>64800</c:v>
                </c:pt>
                <c:pt idx="44049">
                  <c:v>28990</c:v>
                </c:pt>
                <c:pt idx="44050">
                  <c:v>29490</c:v>
                </c:pt>
                <c:pt idx="44051">
                  <c:v>29670</c:v>
                </c:pt>
                <c:pt idx="44052">
                  <c:v>29679</c:v>
                </c:pt>
                <c:pt idx="44053">
                  <c:v>29790</c:v>
                </c:pt>
                <c:pt idx="44054">
                  <c:v>29850</c:v>
                </c:pt>
                <c:pt idx="44055">
                  <c:v>29890</c:v>
                </c:pt>
                <c:pt idx="44056">
                  <c:v>29925</c:v>
                </c:pt>
                <c:pt idx="44057">
                  <c:v>29950</c:v>
                </c:pt>
                <c:pt idx="44058">
                  <c:v>29980</c:v>
                </c:pt>
                <c:pt idx="44059">
                  <c:v>29980</c:v>
                </c:pt>
                <c:pt idx="44060">
                  <c:v>29980</c:v>
                </c:pt>
                <c:pt idx="44061">
                  <c:v>29980</c:v>
                </c:pt>
                <c:pt idx="44062">
                  <c:v>29980</c:v>
                </c:pt>
                <c:pt idx="44063">
                  <c:v>29990</c:v>
                </c:pt>
                <c:pt idx="44064">
                  <c:v>30500</c:v>
                </c:pt>
                <c:pt idx="44065">
                  <c:v>30879</c:v>
                </c:pt>
                <c:pt idx="44066">
                  <c:v>31290</c:v>
                </c:pt>
                <c:pt idx="44067">
                  <c:v>31380</c:v>
                </c:pt>
                <c:pt idx="44068">
                  <c:v>31574</c:v>
                </c:pt>
                <c:pt idx="44069">
                  <c:v>64950</c:v>
                </c:pt>
                <c:pt idx="44070">
                  <c:v>67990</c:v>
                </c:pt>
                <c:pt idx="44071">
                  <c:v>71970</c:v>
                </c:pt>
                <c:pt idx="44072">
                  <c:v>2500</c:v>
                </c:pt>
                <c:pt idx="44073">
                  <c:v>6980</c:v>
                </c:pt>
                <c:pt idx="44074">
                  <c:v>7500</c:v>
                </c:pt>
                <c:pt idx="44075">
                  <c:v>7660</c:v>
                </c:pt>
                <c:pt idx="44076">
                  <c:v>8140</c:v>
                </c:pt>
                <c:pt idx="44077">
                  <c:v>8890</c:v>
                </c:pt>
                <c:pt idx="44078">
                  <c:v>8970</c:v>
                </c:pt>
                <c:pt idx="44079">
                  <c:v>8970</c:v>
                </c:pt>
                <c:pt idx="44080">
                  <c:v>8990</c:v>
                </c:pt>
                <c:pt idx="44081">
                  <c:v>8999</c:v>
                </c:pt>
                <c:pt idx="44082">
                  <c:v>9100</c:v>
                </c:pt>
                <c:pt idx="44083">
                  <c:v>9122</c:v>
                </c:pt>
                <c:pt idx="44084">
                  <c:v>9220</c:v>
                </c:pt>
                <c:pt idx="44085">
                  <c:v>9260</c:v>
                </c:pt>
                <c:pt idx="44086">
                  <c:v>9280</c:v>
                </c:pt>
                <c:pt idx="44087">
                  <c:v>9390</c:v>
                </c:pt>
                <c:pt idx="44088">
                  <c:v>9440</c:v>
                </c:pt>
                <c:pt idx="44089">
                  <c:v>35476</c:v>
                </c:pt>
                <c:pt idx="44090">
                  <c:v>35531</c:v>
                </c:pt>
                <c:pt idx="44091">
                  <c:v>35846</c:v>
                </c:pt>
                <c:pt idx="44092">
                  <c:v>35950</c:v>
                </c:pt>
                <c:pt idx="44093">
                  <c:v>35950</c:v>
                </c:pt>
                <c:pt idx="44094">
                  <c:v>35950</c:v>
                </c:pt>
                <c:pt idx="44095">
                  <c:v>35990</c:v>
                </c:pt>
                <c:pt idx="44096">
                  <c:v>36817</c:v>
                </c:pt>
                <c:pt idx="44097">
                  <c:v>36855</c:v>
                </c:pt>
                <c:pt idx="44098">
                  <c:v>36890</c:v>
                </c:pt>
                <c:pt idx="44099">
                  <c:v>36918</c:v>
                </c:pt>
                <c:pt idx="44100">
                  <c:v>36931</c:v>
                </c:pt>
                <c:pt idx="44101">
                  <c:v>36937</c:v>
                </c:pt>
                <c:pt idx="44102">
                  <c:v>36950</c:v>
                </c:pt>
                <c:pt idx="44103">
                  <c:v>36987</c:v>
                </c:pt>
                <c:pt idx="44104">
                  <c:v>36990</c:v>
                </c:pt>
                <c:pt idx="44105">
                  <c:v>37183</c:v>
                </c:pt>
                <c:pt idx="44106">
                  <c:v>37400</c:v>
                </c:pt>
                <c:pt idx="44107">
                  <c:v>37450</c:v>
                </c:pt>
                <c:pt idx="44108">
                  <c:v>37750</c:v>
                </c:pt>
                <c:pt idx="44109">
                  <c:v>21490</c:v>
                </c:pt>
                <c:pt idx="44110">
                  <c:v>21760</c:v>
                </c:pt>
                <c:pt idx="44111">
                  <c:v>21790</c:v>
                </c:pt>
                <c:pt idx="44112">
                  <c:v>21790</c:v>
                </c:pt>
                <c:pt idx="44113">
                  <c:v>21930</c:v>
                </c:pt>
                <c:pt idx="44114">
                  <c:v>21985</c:v>
                </c:pt>
                <c:pt idx="44115">
                  <c:v>21990</c:v>
                </c:pt>
                <c:pt idx="44116">
                  <c:v>21990</c:v>
                </c:pt>
                <c:pt idx="44117">
                  <c:v>21990</c:v>
                </c:pt>
                <c:pt idx="44118">
                  <c:v>21995</c:v>
                </c:pt>
                <c:pt idx="44119">
                  <c:v>22250</c:v>
                </c:pt>
                <c:pt idx="44120">
                  <c:v>22490</c:v>
                </c:pt>
                <c:pt idx="44121">
                  <c:v>22490</c:v>
                </c:pt>
                <c:pt idx="44122">
                  <c:v>22555</c:v>
                </c:pt>
                <c:pt idx="44123">
                  <c:v>22650</c:v>
                </c:pt>
                <c:pt idx="44124">
                  <c:v>22679</c:v>
                </c:pt>
                <c:pt idx="44125">
                  <c:v>22780</c:v>
                </c:pt>
                <c:pt idx="44126">
                  <c:v>22880</c:v>
                </c:pt>
                <c:pt idx="44127">
                  <c:v>22890</c:v>
                </c:pt>
                <c:pt idx="44128">
                  <c:v>31850</c:v>
                </c:pt>
                <c:pt idx="44129">
                  <c:v>31890</c:v>
                </c:pt>
                <c:pt idx="44130">
                  <c:v>31950</c:v>
                </c:pt>
                <c:pt idx="44131">
                  <c:v>32250</c:v>
                </c:pt>
                <c:pt idx="44132">
                  <c:v>32950</c:v>
                </c:pt>
                <c:pt idx="44133">
                  <c:v>32950</c:v>
                </c:pt>
                <c:pt idx="44134">
                  <c:v>32970</c:v>
                </c:pt>
                <c:pt idx="44135">
                  <c:v>32990</c:v>
                </c:pt>
                <c:pt idx="44136">
                  <c:v>32990</c:v>
                </c:pt>
                <c:pt idx="44137">
                  <c:v>33390</c:v>
                </c:pt>
                <c:pt idx="44138">
                  <c:v>33970</c:v>
                </c:pt>
                <c:pt idx="44139">
                  <c:v>33990</c:v>
                </c:pt>
                <c:pt idx="44140">
                  <c:v>34790</c:v>
                </c:pt>
                <c:pt idx="44141">
                  <c:v>34970</c:v>
                </c:pt>
                <c:pt idx="44142">
                  <c:v>34990</c:v>
                </c:pt>
                <c:pt idx="44143">
                  <c:v>34990</c:v>
                </c:pt>
                <c:pt idx="44144">
                  <c:v>35590</c:v>
                </c:pt>
                <c:pt idx="44145">
                  <c:v>36450</c:v>
                </c:pt>
                <c:pt idx="44146">
                  <c:v>37900</c:v>
                </c:pt>
                <c:pt idx="44147">
                  <c:v>37943</c:v>
                </c:pt>
                <c:pt idx="44148">
                  <c:v>37950</c:v>
                </c:pt>
                <c:pt idx="44149">
                  <c:v>38352</c:v>
                </c:pt>
                <c:pt idx="44150">
                  <c:v>38450</c:v>
                </c:pt>
                <c:pt idx="44151">
                  <c:v>38450</c:v>
                </c:pt>
                <c:pt idx="44152">
                  <c:v>38551</c:v>
                </c:pt>
                <c:pt idx="44153">
                  <c:v>38630</c:v>
                </c:pt>
                <c:pt idx="44154">
                  <c:v>38737</c:v>
                </c:pt>
                <c:pt idx="44155">
                  <c:v>38800</c:v>
                </c:pt>
                <c:pt idx="44156">
                  <c:v>38800</c:v>
                </c:pt>
                <c:pt idx="44157">
                  <c:v>38982</c:v>
                </c:pt>
                <c:pt idx="44158">
                  <c:v>39088</c:v>
                </c:pt>
                <c:pt idx="44159">
                  <c:v>39103</c:v>
                </c:pt>
                <c:pt idx="44160">
                  <c:v>39440</c:v>
                </c:pt>
                <c:pt idx="44161">
                  <c:v>39450</c:v>
                </c:pt>
                <c:pt idx="44162">
                  <c:v>39450</c:v>
                </c:pt>
                <c:pt idx="44163">
                  <c:v>39470</c:v>
                </c:pt>
                <c:pt idx="44164">
                  <c:v>39500</c:v>
                </c:pt>
                <c:pt idx="44165">
                  <c:v>39742</c:v>
                </c:pt>
                <c:pt idx="44166">
                  <c:v>22900</c:v>
                </c:pt>
                <c:pt idx="44167">
                  <c:v>22900</c:v>
                </c:pt>
                <c:pt idx="44168">
                  <c:v>22900</c:v>
                </c:pt>
                <c:pt idx="44169">
                  <c:v>22985</c:v>
                </c:pt>
                <c:pt idx="44170">
                  <c:v>22995</c:v>
                </c:pt>
                <c:pt idx="44171">
                  <c:v>23180</c:v>
                </c:pt>
                <c:pt idx="44172">
                  <c:v>23280</c:v>
                </c:pt>
                <c:pt idx="44173">
                  <c:v>23295</c:v>
                </c:pt>
                <c:pt idx="44174">
                  <c:v>23491</c:v>
                </c:pt>
                <c:pt idx="44175">
                  <c:v>23500</c:v>
                </c:pt>
                <c:pt idx="44176">
                  <c:v>23850</c:v>
                </c:pt>
                <c:pt idx="44177">
                  <c:v>23880</c:v>
                </c:pt>
                <c:pt idx="44178">
                  <c:v>23950</c:v>
                </c:pt>
                <c:pt idx="44179">
                  <c:v>23979</c:v>
                </c:pt>
                <c:pt idx="44180">
                  <c:v>24290</c:v>
                </c:pt>
                <c:pt idx="44181">
                  <c:v>24380</c:v>
                </c:pt>
                <c:pt idx="44182">
                  <c:v>24400</c:v>
                </c:pt>
                <c:pt idx="44183">
                  <c:v>24470</c:v>
                </c:pt>
                <c:pt idx="44184">
                  <c:v>24490</c:v>
                </c:pt>
                <c:pt idx="44185">
                  <c:v>36470</c:v>
                </c:pt>
                <c:pt idx="44186">
                  <c:v>36479</c:v>
                </c:pt>
                <c:pt idx="44187">
                  <c:v>36740</c:v>
                </c:pt>
                <c:pt idx="44188">
                  <c:v>37180</c:v>
                </c:pt>
                <c:pt idx="44189">
                  <c:v>37380</c:v>
                </c:pt>
                <c:pt idx="44190">
                  <c:v>37470</c:v>
                </c:pt>
                <c:pt idx="44191">
                  <c:v>37535</c:v>
                </c:pt>
                <c:pt idx="44192">
                  <c:v>38740</c:v>
                </c:pt>
                <c:pt idx="44193">
                  <c:v>38950</c:v>
                </c:pt>
                <c:pt idx="44194">
                  <c:v>38990</c:v>
                </c:pt>
                <c:pt idx="44195">
                  <c:v>39390</c:v>
                </c:pt>
                <c:pt idx="44196">
                  <c:v>39681</c:v>
                </c:pt>
                <c:pt idx="44197">
                  <c:v>39850</c:v>
                </c:pt>
                <c:pt idx="44198">
                  <c:v>40450</c:v>
                </c:pt>
                <c:pt idx="44199">
                  <c:v>40522</c:v>
                </c:pt>
                <c:pt idx="44200">
                  <c:v>40880</c:v>
                </c:pt>
                <c:pt idx="44201">
                  <c:v>40930</c:v>
                </c:pt>
                <c:pt idx="44202">
                  <c:v>40990</c:v>
                </c:pt>
                <c:pt idx="44203">
                  <c:v>39742</c:v>
                </c:pt>
                <c:pt idx="44204">
                  <c:v>39770</c:v>
                </c:pt>
                <c:pt idx="44205">
                  <c:v>39950</c:v>
                </c:pt>
                <c:pt idx="44206">
                  <c:v>41297</c:v>
                </c:pt>
                <c:pt idx="44207">
                  <c:v>41476</c:v>
                </c:pt>
                <c:pt idx="44208">
                  <c:v>41896</c:v>
                </c:pt>
                <c:pt idx="44209">
                  <c:v>41989</c:v>
                </c:pt>
                <c:pt idx="44210">
                  <c:v>42380</c:v>
                </c:pt>
                <c:pt idx="44211">
                  <c:v>42422</c:v>
                </c:pt>
                <c:pt idx="44212">
                  <c:v>42490</c:v>
                </c:pt>
                <c:pt idx="44213">
                  <c:v>42784</c:v>
                </c:pt>
                <c:pt idx="44214">
                  <c:v>43481</c:v>
                </c:pt>
                <c:pt idx="44215">
                  <c:v>43990</c:v>
                </c:pt>
                <c:pt idx="44216">
                  <c:v>44603</c:v>
                </c:pt>
                <c:pt idx="44217">
                  <c:v>44670</c:v>
                </c:pt>
                <c:pt idx="44218">
                  <c:v>44978</c:v>
                </c:pt>
                <c:pt idx="44219">
                  <c:v>45420</c:v>
                </c:pt>
                <c:pt idx="44220">
                  <c:v>45490</c:v>
                </c:pt>
                <c:pt idx="44221">
                  <c:v>46498</c:v>
                </c:pt>
                <c:pt idx="44222">
                  <c:v>47079</c:v>
                </c:pt>
                <c:pt idx="44223">
                  <c:v>24699</c:v>
                </c:pt>
                <c:pt idx="44224">
                  <c:v>24720</c:v>
                </c:pt>
                <c:pt idx="44225">
                  <c:v>24795</c:v>
                </c:pt>
                <c:pt idx="44226">
                  <c:v>24870</c:v>
                </c:pt>
                <c:pt idx="44227">
                  <c:v>24890</c:v>
                </c:pt>
                <c:pt idx="44228">
                  <c:v>24900</c:v>
                </c:pt>
                <c:pt idx="44229">
                  <c:v>24925</c:v>
                </c:pt>
                <c:pt idx="44230">
                  <c:v>24940</c:v>
                </c:pt>
                <c:pt idx="44231">
                  <c:v>24990</c:v>
                </c:pt>
                <c:pt idx="44232">
                  <c:v>24990</c:v>
                </c:pt>
                <c:pt idx="44233">
                  <c:v>24990</c:v>
                </c:pt>
                <c:pt idx="44234">
                  <c:v>24995</c:v>
                </c:pt>
                <c:pt idx="44235">
                  <c:v>25490</c:v>
                </c:pt>
                <c:pt idx="44236">
                  <c:v>25525</c:v>
                </c:pt>
                <c:pt idx="44237">
                  <c:v>25679</c:v>
                </c:pt>
                <c:pt idx="44238">
                  <c:v>25740</c:v>
                </c:pt>
                <c:pt idx="44239">
                  <c:v>25790</c:v>
                </c:pt>
                <c:pt idx="44240">
                  <c:v>25795</c:v>
                </c:pt>
                <c:pt idx="44241">
                  <c:v>25824</c:v>
                </c:pt>
                <c:pt idx="44242">
                  <c:v>25889</c:v>
                </c:pt>
                <c:pt idx="44243">
                  <c:v>40990</c:v>
                </c:pt>
                <c:pt idx="44244">
                  <c:v>42970</c:v>
                </c:pt>
                <c:pt idx="44245">
                  <c:v>43850</c:v>
                </c:pt>
                <c:pt idx="44246">
                  <c:v>43850</c:v>
                </c:pt>
                <c:pt idx="44247">
                  <c:v>44307</c:v>
                </c:pt>
                <c:pt idx="44248">
                  <c:v>45850</c:v>
                </c:pt>
                <c:pt idx="44249">
                  <c:v>46830</c:v>
                </c:pt>
                <c:pt idx="44250">
                  <c:v>47470</c:v>
                </c:pt>
                <c:pt idx="44251">
                  <c:v>47480</c:v>
                </c:pt>
                <c:pt idx="44252">
                  <c:v>47890</c:v>
                </c:pt>
                <c:pt idx="44253">
                  <c:v>47990</c:v>
                </c:pt>
                <c:pt idx="44254">
                  <c:v>49890</c:v>
                </c:pt>
                <c:pt idx="44255">
                  <c:v>50490</c:v>
                </c:pt>
                <c:pt idx="44256">
                  <c:v>52950</c:v>
                </c:pt>
                <c:pt idx="44257">
                  <c:v>52990</c:v>
                </c:pt>
                <c:pt idx="44258">
                  <c:v>54690</c:v>
                </c:pt>
                <c:pt idx="44259">
                  <c:v>54890</c:v>
                </c:pt>
                <c:pt idx="44260">
                  <c:v>55490</c:v>
                </c:pt>
                <c:pt idx="44261">
                  <c:v>47515</c:v>
                </c:pt>
                <c:pt idx="44262">
                  <c:v>47767</c:v>
                </c:pt>
                <c:pt idx="44263">
                  <c:v>47862</c:v>
                </c:pt>
                <c:pt idx="44264">
                  <c:v>47970</c:v>
                </c:pt>
                <c:pt idx="44265">
                  <c:v>47990</c:v>
                </c:pt>
                <c:pt idx="44266">
                  <c:v>48083</c:v>
                </c:pt>
                <c:pt idx="44267">
                  <c:v>48425</c:v>
                </c:pt>
                <c:pt idx="44268">
                  <c:v>49499</c:v>
                </c:pt>
                <c:pt idx="44269">
                  <c:v>49890</c:v>
                </c:pt>
                <c:pt idx="44270">
                  <c:v>51042</c:v>
                </c:pt>
                <c:pt idx="44271">
                  <c:v>51450</c:v>
                </c:pt>
                <c:pt idx="44272">
                  <c:v>51870</c:v>
                </c:pt>
                <c:pt idx="44273">
                  <c:v>52597</c:v>
                </c:pt>
                <c:pt idx="44274">
                  <c:v>52715</c:v>
                </c:pt>
                <c:pt idx="44275">
                  <c:v>54817</c:v>
                </c:pt>
                <c:pt idx="44276">
                  <c:v>54937</c:v>
                </c:pt>
                <c:pt idx="44277">
                  <c:v>55430</c:v>
                </c:pt>
                <c:pt idx="44278">
                  <c:v>55921</c:v>
                </c:pt>
                <c:pt idx="44279">
                  <c:v>56850</c:v>
                </c:pt>
                <c:pt idx="44280">
                  <c:v>56979</c:v>
                </c:pt>
                <c:pt idx="44281">
                  <c:v>25898</c:v>
                </c:pt>
                <c:pt idx="44282">
                  <c:v>25925</c:v>
                </c:pt>
                <c:pt idx="44283">
                  <c:v>25950</c:v>
                </c:pt>
                <c:pt idx="44284">
                  <c:v>25970</c:v>
                </c:pt>
                <c:pt idx="44285">
                  <c:v>25984</c:v>
                </c:pt>
                <c:pt idx="44286">
                  <c:v>25990</c:v>
                </c:pt>
                <c:pt idx="44287">
                  <c:v>25990</c:v>
                </c:pt>
                <c:pt idx="44288">
                  <c:v>25995</c:v>
                </c:pt>
                <c:pt idx="44289">
                  <c:v>26300</c:v>
                </c:pt>
                <c:pt idx="44290">
                  <c:v>26350</c:v>
                </c:pt>
                <c:pt idx="44291">
                  <c:v>26450</c:v>
                </c:pt>
                <c:pt idx="44292">
                  <c:v>26634</c:v>
                </c:pt>
                <c:pt idx="44293">
                  <c:v>26740</c:v>
                </c:pt>
                <c:pt idx="44294">
                  <c:v>26790</c:v>
                </c:pt>
                <c:pt idx="44295">
                  <c:v>26795</c:v>
                </c:pt>
                <c:pt idx="44296">
                  <c:v>26850</c:v>
                </c:pt>
                <c:pt idx="44297">
                  <c:v>26850</c:v>
                </c:pt>
                <c:pt idx="44298">
                  <c:v>26870</c:v>
                </c:pt>
                <c:pt idx="44299">
                  <c:v>26870</c:v>
                </c:pt>
                <c:pt idx="44300">
                  <c:v>26940</c:v>
                </c:pt>
                <c:pt idx="44301">
                  <c:v>55890</c:v>
                </c:pt>
                <c:pt idx="44302">
                  <c:v>59490</c:v>
                </c:pt>
                <c:pt idx="44303">
                  <c:v>60100</c:v>
                </c:pt>
                <c:pt idx="44304">
                  <c:v>64106</c:v>
                </c:pt>
                <c:pt idx="44305">
                  <c:v>66666</c:v>
                </c:pt>
                <c:pt idx="44306">
                  <c:v>66990</c:v>
                </c:pt>
                <c:pt idx="44307">
                  <c:v>66990</c:v>
                </c:pt>
                <c:pt idx="44308">
                  <c:v>72470</c:v>
                </c:pt>
                <c:pt idx="44309">
                  <c:v>72890</c:v>
                </c:pt>
                <c:pt idx="44310">
                  <c:v>72890</c:v>
                </c:pt>
                <c:pt idx="44311">
                  <c:v>74365</c:v>
                </c:pt>
                <c:pt idx="44312">
                  <c:v>79990</c:v>
                </c:pt>
                <c:pt idx="44313">
                  <c:v>89980</c:v>
                </c:pt>
                <c:pt idx="44314">
                  <c:v>109900</c:v>
                </c:pt>
                <c:pt idx="44315">
                  <c:v>114500</c:v>
                </c:pt>
                <c:pt idx="44316">
                  <c:v>179900</c:v>
                </c:pt>
                <c:pt idx="44317">
                  <c:v>187900</c:v>
                </c:pt>
                <c:pt idx="44318">
                  <c:v>188888</c:v>
                </c:pt>
                <c:pt idx="44319">
                  <c:v>199900</c:v>
                </c:pt>
                <c:pt idx="44320">
                  <c:v>228888</c:v>
                </c:pt>
                <c:pt idx="44321">
                  <c:v>57872</c:v>
                </c:pt>
                <c:pt idx="44322">
                  <c:v>59390</c:v>
                </c:pt>
                <c:pt idx="44323">
                  <c:v>61582</c:v>
                </c:pt>
                <c:pt idx="44324">
                  <c:v>61582</c:v>
                </c:pt>
                <c:pt idx="44325">
                  <c:v>61690</c:v>
                </c:pt>
                <c:pt idx="44326">
                  <c:v>63636</c:v>
                </c:pt>
                <c:pt idx="44327">
                  <c:v>63920</c:v>
                </c:pt>
                <c:pt idx="44328">
                  <c:v>64320</c:v>
                </c:pt>
                <c:pt idx="44329">
                  <c:v>64779</c:v>
                </c:pt>
                <c:pt idx="44330">
                  <c:v>64845</c:v>
                </c:pt>
                <c:pt idx="44331">
                  <c:v>65762</c:v>
                </c:pt>
                <c:pt idx="44332">
                  <c:v>65951</c:v>
                </c:pt>
                <c:pt idx="44333">
                  <c:v>67482</c:v>
                </c:pt>
                <c:pt idx="44334">
                  <c:v>67959</c:v>
                </c:pt>
                <c:pt idx="44335">
                  <c:v>68770</c:v>
                </c:pt>
                <c:pt idx="44336">
                  <c:v>68872</c:v>
                </c:pt>
                <c:pt idx="44337">
                  <c:v>70872</c:v>
                </c:pt>
                <c:pt idx="44338">
                  <c:v>71950</c:v>
                </c:pt>
                <c:pt idx="44339">
                  <c:v>72885</c:v>
                </c:pt>
                <c:pt idx="44340">
                  <c:v>72885</c:v>
                </c:pt>
                <c:pt idx="44341">
                  <c:v>26950</c:v>
                </c:pt>
                <c:pt idx="44342">
                  <c:v>26970</c:v>
                </c:pt>
                <c:pt idx="44343">
                  <c:v>26970</c:v>
                </c:pt>
                <c:pt idx="44344">
                  <c:v>26985</c:v>
                </c:pt>
                <c:pt idx="44345">
                  <c:v>26990</c:v>
                </c:pt>
                <c:pt idx="44346">
                  <c:v>27330</c:v>
                </c:pt>
                <c:pt idx="44347">
                  <c:v>27370</c:v>
                </c:pt>
                <c:pt idx="44348">
                  <c:v>27440</c:v>
                </c:pt>
                <c:pt idx="44349">
                  <c:v>27449</c:v>
                </c:pt>
                <c:pt idx="44350">
                  <c:v>27455</c:v>
                </c:pt>
                <c:pt idx="44351">
                  <c:v>27470</c:v>
                </c:pt>
                <c:pt idx="44352">
                  <c:v>27470</c:v>
                </c:pt>
                <c:pt idx="44353">
                  <c:v>27470</c:v>
                </c:pt>
                <c:pt idx="44354">
                  <c:v>27525</c:v>
                </c:pt>
                <c:pt idx="44355">
                  <c:v>27870</c:v>
                </c:pt>
                <c:pt idx="44356">
                  <c:v>27870</c:v>
                </c:pt>
                <c:pt idx="44357">
                  <c:v>27980</c:v>
                </c:pt>
                <c:pt idx="44358">
                  <c:v>28370</c:v>
                </c:pt>
                <c:pt idx="44359">
                  <c:v>28440</c:v>
                </c:pt>
                <c:pt idx="44360">
                  <c:v>28490</c:v>
                </c:pt>
                <c:pt idx="44361">
                  <c:v>248900</c:v>
                </c:pt>
                <c:pt idx="44362">
                  <c:v>10390</c:v>
                </c:pt>
                <c:pt idx="44363">
                  <c:v>11500</c:v>
                </c:pt>
                <c:pt idx="44364">
                  <c:v>12450</c:v>
                </c:pt>
                <c:pt idx="44365">
                  <c:v>14650</c:v>
                </c:pt>
                <c:pt idx="44366">
                  <c:v>15950</c:v>
                </c:pt>
                <c:pt idx="44367">
                  <c:v>16350</c:v>
                </c:pt>
                <c:pt idx="44368">
                  <c:v>16950</c:v>
                </c:pt>
                <c:pt idx="44369">
                  <c:v>17550</c:v>
                </c:pt>
                <c:pt idx="44370">
                  <c:v>17550</c:v>
                </c:pt>
                <c:pt idx="44371">
                  <c:v>17750</c:v>
                </c:pt>
                <c:pt idx="44372">
                  <c:v>17950</c:v>
                </c:pt>
                <c:pt idx="44373">
                  <c:v>18350</c:v>
                </c:pt>
                <c:pt idx="44374">
                  <c:v>18450</c:v>
                </c:pt>
                <c:pt idx="44375">
                  <c:v>19990</c:v>
                </c:pt>
                <c:pt idx="44376">
                  <c:v>20550</c:v>
                </c:pt>
                <c:pt idx="44377">
                  <c:v>21430</c:v>
                </c:pt>
                <c:pt idx="44378">
                  <c:v>21450</c:v>
                </c:pt>
                <c:pt idx="44379">
                  <c:v>72889</c:v>
                </c:pt>
                <c:pt idx="44380">
                  <c:v>73739</c:v>
                </c:pt>
                <c:pt idx="44381">
                  <c:v>73891</c:v>
                </c:pt>
                <c:pt idx="44382">
                  <c:v>74842</c:v>
                </c:pt>
                <c:pt idx="44383">
                  <c:v>74950</c:v>
                </c:pt>
                <c:pt idx="44384">
                  <c:v>77490</c:v>
                </c:pt>
                <c:pt idx="44385">
                  <c:v>77702</c:v>
                </c:pt>
                <c:pt idx="44386">
                  <c:v>81950</c:v>
                </c:pt>
                <c:pt idx="44387">
                  <c:v>81950</c:v>
                </c:pt>
                <c:pt idx="44388">
                  <c:v>87639</c:v>
                </c:pt>
                <c:pt idx="44389">
                  <c:v>95950</c:v>
                </c:pt>
                <c:pt idx="44390">
                  <c:v>99999</c:v>
                </c:pt>
                <c:pt idx="44391">
                  <c:v>102800</c:v>
                </c:pt>
                <c:pt idx="44392">
                  <c:v>103850</c:v>
                </c:pt>
                <c:pt idx="44393">
                  <c:v>235900</c:v>
                </c:pt>
                <c:pt idx="44394">
                  <c:v>9450</c:v>
                </c:pt>
                <c:pt idx="44395">
                  <c:v>11289</c:v>
                </c:pt>
                <c:pt idx="44396">
                  <c:v>12990</c:v>
                </c:pt>
                <c:pt idx="44397">
                  <c:v>14484</c:v>
                </c:pt>
                <c:pt idx="44398">
                  <c:v>15337</c:v>
                </c:pt>
                <c:pt idx="44399">
                  <c:v>28490</c:v>
                </c:pt>
                <c:pt idx="44400">
                  <c:v>28500</c:v>
                </c:pt>
                <c:pt idx="44401">
                  <c:v>28500</c:v>
                </c:pt>
                <c:pt idx="44402">
                  <c:v>28550</c:v>
                </c:pt>
                <c:pt idx="44403">
                  <c:v>28550</c:v>
                </c:pt>
                <c:pt idx="44404">
                  <c:v>28600</c:v>
                </c:pt>
                <c:pt idx="44405">
                  <c:v>28663</c:v>
                </c:pt>
                <c:pt idx="44406">
                  <c:v>28695</c:v>
                </c:pt>
                <c:pt idx="44407">
                  <c:v>28725</c:v>
                </c:pt>
                <c:pt idx="44408">
                  <c:v>28780</c:v>
                </c:pt>
                <c:pt idx="44409">
                  <c:v>28850</c:v>
                </c:pt>
                <c:pt idx="44410">
                  <c:v>28855</c:v>
                </c:pt>
                <c:pt idx="44411">
                  <c:v>28870</c:v>
                </c:pt>
                <c:pt idx="44412">
                  <c:v>28870</c:v>
                </c:pt>
                <c:pt idx="44413">
                  <c:v>28940</c:v>
                </c:pt>
                <c:pt idx="44414">
                  <c:v>28950</c:v>
                </c:pt>
                <c:pt idx="44415">
                  <c:v>28950</c:v>
                </c:pt>
                <c:pt idx="44416">
                  <c:v>28985</c:v>
                </c:pt>
                <c:pt idx="44417">
                  <c:v>28990</c:v>
                </c:pt>
                <c:pt idx="44418">
                  <c:v>29000</c:v>
                </c:pt>
                <c:pt idx="44419">
                  <c:v>21980</c:v>
                </c:pt>
                <c:pt idx="44420">
                  <c:v>21990</c:v>
                </c:pt>
                <c:pt idx="44421">
                  <c:v>22650</c:v>
                </c:pt>
                <c:pt idx="44422">
                  <c:v>22740</c:v>
                </c:pt>
                <c:pt idx="44423">
                  <c:v>23450</c:v>
                </c:pt>
                <c:pt idx="44424">
                  <c:v>23750</c:v>
                </c:pt>
                <c:pt idx="44425">
                  <c:v>24250</c:v>
                </c:pt>
                <c:pt idx="44426">
                  <c:v>24950</c:v>
                </c:pt>
                <c:pt idx="44427">
                  <c:v>25390</c:v>
                </c:pt>
                <c:pt idx="44428">
                  <c:v>29850</c:v>
                </c:pt>
                <c:pt idx="44429">
                  <c:v>31970</c:v>
                </c:pt>
                <c:pt idx="44430">
                  <c:v>32990</c:v>
                </c:pt>
                <c:pt idx="44431">
                  <c:v>33950</c:v>
                </c:pt>
                <c:pt idx="44432">
                  <c:v>36900</c:v>
                </c:pt>
                <c:pt idx="44433">
                  <c:v>39850</c:v>
                </c:pt>
                <c:pt idx="44434">
                  <c:v>47980</c:v>
                </c:pt>
                <c:pt idx="44435">
                  <c:v>54250</c:v>
                </c:pt>
                <c:pt idx="44436">
                  <c:v>62450</c:v>
                </c:pt>
                <c:pt idx="44437">
                  <c:v>68800</c:v>
                </c:pt>
                <c:pt idx="44438">
                  <c:v>88890</c:v>
                </c:pt>
                <c:pt idx="44439">
                  <c:v>15499</c:v>
                </c:pt>
                <c:pt idx="44440">
                  <c:v>16999</c:v>
                </c:pt>
                <c:pt idx="44441">
                  <c:v>17889</c:v>
                </c:pt>
                <c:pt idx="44442">
                  <c:v>18581</c:v>
                </c:pt>
                <c:pt idx="44443">
                  <c:v>18950</c:v>
                </c:pt>
                <c:pt idx="44444">
                  <c:v>18990</c:v>
                </c:pt>
                <c:pt idx="44445">
                  <c:v>18999</c:v>
                </c:pt>
                <c:pt idx="44446">
                  <c:v>19400</c:v>
                </c:pt>
                <c:pt idx="44447">
                  <c:v>19979</c:v>
                </c:pt>
                <c:pt idx="44448">
                  <c:v>19999</c:v>
                </c:pt>
                <c:pt idx="44449">
                  <c:v>20690</c:v>
                </c:pt>
                <c:pt idx="44450">
                  <c:v>20890</c:v>
                </c:pt>
                <c:pt idx="44451">
                  <c:v>20950</c:v>
                </c:pt>
                <c:pt idx="44452">
                  <c:v>20979</c:v>
                </c:pt>
                <c:pt idx="44453">
                  <c:v>20990</c:v>
                </c:pt>
                <c:pt idx="44454">
                  <c:v>21890</c:v>
                </c:pt>
                <c:pt idx="44455">
                  <c:v>22850</c:v>
                </c:pt>
                <c:pt idx="44456">
                  <c:v>23490</c:v>
                </c:pt>
                <c:pt idx="44457">
                  <c:v>25600</c:v>
                </c:pt>
                <c:pt idx="44458">
                  <c:v>26700</c:v>
                </c:pt>
                <c:pt idx="44459">
                  <c:v>29325</c:v>
                </c:pt>
                <c:pt idx="44460">
                  <c:v>29430</c:v>
                </c:pt>
                <c:pt idx="44461">
                  <c:v>29470</c:v>
                </c:pt>
                <c:pt idx="44462">
                  <c:v>29470</c:v>
                </c:pt>
                <c:pt idx="44463">
                  <c:v>29470</c:v>
                </c:pt>
                <c:pt idx="44464">
                  <c:v>29470</c:v>
                </c:pt>
                <c:pt idx="44465">
                  <c:v>29480</c:v>
                </c:pt>
                <c:pt idx="44466">
                  <c:v>29480</c:v>
                </c:pt>
                <c:pt idx="44467">
                  <c:v>29690</c:v>
                </c:pt>
                <c:pt idx="44468">
                  <c:v>29725</c:v>
                </c:pt>
                <c:pt idx="44469">
                  <c:v>29740</c:v>
                </c:pt>
                <c:pt idx="44470">
                  <c:v>29900</c:v>
                </c:pt>
                <c:pt idx="44471">
                  <c:v>29900</c:v>
                </c:pt>
                <c:pt idx="44472">
                  <c:v>29970</c:v>
                </c:pt>
                <c:pt idx="44473">
                  <c:v>29970</c:v>
                </c:pt>
                <c:pt idx="44474">
                  <c:v>29980</c:v>
                </c:pt>
                <c:pt idx="44475">
                  <c:v>29980</c:v>
                </c:pt>
                <c:pt idx="44476">
                  <c:v>29985</c:v>
                </c:pt>
                <c:pt idx="44477">
                  <c:v>29990</c:v>
                </c:pt>
                <c:pt idx="44478">
                  <c:v>29990</c:v>
                </c:pt>
                <c:pt idx="44479">
                  <c:v>117900</c:v>
                </c:pt>
                <c:pt idx="44480">
                  <c:v>155900</c:v>
                </c:pt>
                <c:pt idx="44481">
                  <c:v>247880</c:v>
                </c:pt>
                <c:pt idx="44482">
                  <c:v>13990</c:v>
                </c:pt>
                <c:pt idx="44483">
                  <c:v>14990</c:v>
                </c:pt>
                <c:pt idx="44484">
                  <c:v>15990</c:v>
                </c:pt>
                <c:pt idx="44485">
                  <c:v>16710</c:v>
                </c:pt>
                <c:pt idx="44486">
                  <c:v>16990</c:v>
                </c:pt>
                <c:pt idx="44487">
                  <c:v>18508</c:v>
                </c:pt>
                <c:pt idx="44488">
                  <c:v>19900</c:v>
                </c:pt>
                <c:pt idx="44489">
                  <c:v>20390</c:v>
                </c:pt>
                <c:pt idx="44490">
                  <c:v>20990</c:v>
                </c:pt>
                <c:pt idx="44491">
                  <c:v>23882</c:v>
                </c:pt>
                <c:pt idx="44492">
                  <c:v>24950</c:v>
                </c:pt>
                <c:pt idx="44493">
                  <c:v>25950</c:v>
                </c:pt>
                <c:pt idx="44494">
                  <c:v>28745</c:v>
                </c:pt>
                <c:pt idx="44495">
                  <c:v>28790</c:v>
                </c:pt>
                <c:pt idx="44496">
                  <c:v>29480</c:v>
                </c:pt>
                <c:pt idx="44497">
                  <c:v>29990</c:v>
                </c:pt>
                <c:pt idx="44498">
                  <c:v>26990</c:v>
                </c:pt>
                <c:pt idx="44499">
                  <c:v>27700</c:v>
                </c:pt>
                <c:pt idx="44500">
                  <c:v>27890</c:v>
                </c:pt>
                <c:pt idx="44501">
                  <c:v>27890</c:v>
                </c:pt>
                <c:pt idx="44502">
                  <c:v>27990</c:v>
                </c:pt>
                <c:pt idx="44503">
                  <c:v>27998</c:v>
                </c:pt>
                <c:pt idx="44504">
                  <c:v>28490</c:v>
                </c:pt>
                <c:pt idx="44505">
                  <c:v>28750</c:v>
                </c:pt>
                <c:pt idx="44506">
                  <c:v>29850</c:v>
                </c:pt>
                <c:pt idx="44507">
                  <c:v>29950</c:v>
                </c:pt>
                <c:pt idx="44508">
                  <c:v>29950</c:v>
                </c:pt>
                <c:pt idx="44509">
                  <c:v>31850</c:v>
                </c:pt>
                <c:pt idx="44510">
                  <c:v>31850</c:v>
                </c:pt>
                <c:pt idx="44511">
                  <c:v>32990</c:v>
                </c:pt>
                <c:pt idx="44512">
                  <c:v>34400</c:v>
                </c:pt>
                <c:pt idx="44513">
                  <c:v>34490</c:v>
                </c:pt>
                <c:pt idx="44514">
                  <c:v>34490</c:v>
                </c:pt>
                <c:pt idx="44515">
                  <c:v>34490</c:v>
                </c:pt>
                <c:pt idx="44516">
                  <c:v>34490</c:v>
                </c:pt>
                <c:pt idx="44517">
                  <c:v>35450</c:v>
                </c:pt>
                <c:pt idx="44518">
                  <c:v>29995</c:v>
                </c:pt>
                <c:pt idx="44519">
                  <c:v>29999</c:v>
                </c:pt>
                <c:pt idx="44520">
                  <c:v>30500</c:v>
                </c:pt>
                <c:pt idx="44521">
                  <c:v>30740</c:v>
                </c:pt>
                <c:pt idx="44522">
                  <c:v>30870</c:v>
                </c:pt>
                <c:pt idx="44523">
                  <c:v>30870</c:v>
                </c:pt>
                <c:pt idx="44524">
                  <c:v>30900</c:v>
                </c:pt>
                <c:pt idx="44525">
                  <c:v>30950</c:v>
                </c:pt>
                <c:pt idx="44526">
                  <c:v>30950</c:v>
                </c:pt>
                <c:pt idx="44527">
                  <c:v>30970</c:v>
                </c:pt>
                <c:pt idx="44528">
                  <c:v>30988</c:v>
                </c:pt>
                <c:pt idx="44529">
                  <c:v>30990</c:v>
                </c:pt>
                <c:pt idx="44530">
                  <c:v>31111</c:v>
                </c:pt>
                <c:pt idx="44531">
                  <c:v>31280</c:v>
                </c:pt>
                <c:pt idx="44532">
                  <c:v>31440</c:v>
                </c:pt>
                <c:pt idx="44533">
                  <c:v>31444</c:v>
                </c:pt>
                <c:pt idx="44534">
                  <c:v>31490</c:v>
                </c:pt>
                <c:pt idx="44535">
                  <c:v>31490</c:v>
                </c:pt>
                <c:pt idx="44536">
                  <c:v>31490</c:v>
                </c:pt>
                <c:pt idx="44537">
                  <c:v>30760</c:v>
                </c:pt>
                <c:pt idx="44538">
                  <c:v>38990</c:v>
                </c:pt>
                <c:pt idx="44539">
                  <c:v>69990</c:v>
                </c:pt>
                <c:pt idx="44540">
                  <c:v>2499</c:v>
                </c:pt>
                <c:pt idx="44541">
                  <c:v>9280</c:v>
                </c:pt>
                <c:pt idx="44542">
                  <c:v>9330</c:v>
                </c:pt>
                <c:pt idx="44543">
                  <c:v>9480</c:v>
                </c:pt>
                <c:pt idx="44544">
                  <c:v>9990</c:v>
                </c:pt>
                <c:pt idx="44545">
                  <c:v>10390</c:v>
                </c:pt>
                <c:pt idx="44546">
                  <c:v>10390</c:v>
                </c:pt>
                <c:pt idx="44547">
                  <c:v>10390</c:v>
                </c:pt>
                <c:pt idx="44548">
                  <c:v>10390</c:v>
                </c:pt>
                <c:pt idx="44549">
                  <c:v>10390</c:v>
                </c:pt>
                <c:pt idx="44550">
                  <c:v>10390</c:v>
                </c:pt>
                <c:pt idx="44551">
                  <c:v>10390</c:v>
                </c:pt>
                <c:pt idx="44552">
                  <c:v>10390</c:v>
                </c:pt>
                <c:pt idx="44553">
                  <c:v>10490</c:v>
                </c:pt>
                <c:pt idx="44554">
                  <c:v>10690</c:v>
                </c:pt>
                <c:pt idx="44555">
                  <c:v>10850</c:v>
                </c:pt>
                <c:pt idx="44556">
                  <c:v>10990</c:v>
                </c:pt>
                <c:pt idx="44557">
                  <c:v>35500</c:v>
                </c:pt>
                <c:pt idx="44558">
                  <c:v>36900</c:v>
                </c:pt>
                <c:pt idx="44559">
                  <c:v>36900</c:v>
                </c:pt>
                <c:pt idx="44560">
                  <c:v>37390</c:v>
                </c:pt>
                <c:pt idx="44561">
                  <c:v>38450</c:v>
                </c:pt>
                <c:pt idx="44562">
                  <c:v>38900</c:v>
                </c:pt>
                <c:pt idx="44563">
                  <c:v>39998</c:v>
                </c:pt>
                <c:pt idx="44564">
                  <c:v>40950</c:v>
                </c:pt>
                <c:pt idx="44565">
                  <c:v>41890</c:v>
                </c:pt>
                <c:pt idx="44566">
                  <c:v>42900</c:v>
                </c:pt>
                <c:pt idx="44567">
                  <c:v>43775</c:v>
                </c:pt>
                <c:pt idx="44568">
                  <c:v>43850</c:v>
                </c:pt>
                <c:pt idx="44569">
                  <c:v>44450</c:v>
                </c:pt>
                <c:pt idx="44570">
                  <c:v>44800</c:v>
                </c:pt>
                <c:pt idx="44571">
                  <c:v>44844</c:v>
                </c:pt>
                <c:pt idx="44572">
                  <c:v>44950</c:v>
                </c:pt>
                <c:pt idx="44573">
                  <c:v>44998</c:v>
                </c:pt>
                <c:pt idx="44574">
                  <c:v>45850</c:v>
                </c:pt>
                <c:pt idx="44575">
                  <c:v>46664</c:v>
                </c:pt>
                <c:pt idx="44576">
                  <c:v>46890</c:v>
                </c:pt>
                <c:pt idx="44577">
                  <c:v>31590</c:v>
                </c:pt>
                <c:pt idx="44578">
                  <c:v>31740</c:v>
                </c:pt>
                <c:pt idx="44579">
                  <c:v>31870</c:v>
                </c:pt>
                <c:pt idx="44580">
                  <c:v>31880</c:v>
                </c:pt>
                <c:pt idx="44581">
                  <c:v>31889</c:v>
                </c:pt>
                <c:pt idx="44582">
                  <c:v>31980</c:v>
                </c:pt>
                <c:pt idx="44583">
                  <c:v>31990</c:v>
                </c:pt>
                <c:pt idx="44584">
                  <c:v>31990</c:v>
                </c:pt>
                <c:pt idx="44585">
                  <c:v>31995</c:v>
                </c:pt>
                <c:pt idx="44586">
                  <c:v>32400</c:v>
                </c:pt>
                <c:pt idx="44587">
                  <c:v>32400</c:v>
                </c:pt>
                <c:pt idx="44588">
                  <c:v>32449</c:v>
                </c:pt>
                <c:pt idx="44589">
                  <c:v>32449</c:v>
                </c:pt>
                <c:pt idx="44590">
                  <c:v>32690</c:v>
                </c:pt>
                <c:pt idx="44591">
                  <c:v>32690</c:v>
                </c:pt>
                <c:pt idx="44592">
                  <c:v>32690</c:v>
                </c:pt>
                <c:pt idx="44593">
                  <c:v>32740</c:v>
                </c:pt>
                <c:pt idx="44594">
                  <c:v>32870</c:v>
                </c:pt>
                <c:pt idx="44595">
                  <c:v>32890</c:v>
                </c:pt>
                <c:pt idx="44596">
                  <c:v>32905</c:v>
                </c:pt>
                <c:pt idx="44597">
                  <c:v>11180</c:v>
                </c:pt>
                <c:pt idx="44598">
                  <c:v>11285</c:v>
                </c:pt>
                <c:pt idx="44599">
                  <c:v>11285</c:v>
                </c:pt>
                <c:pt idx="44600">
                  <c:v>11380</c:v>
                </c:pt>
                <c:pt idx="44601">
                  <c:v>11455</c:v>
                </c:pt>
                <c:pt idx="44602">
                  <c:v>11489</c:v>
                </c:pt>
                <c:pt idx="44603">
                  <c:v>11490</c:v>
                </c:pt>
                <c:pt idx="44604">
                  <c:v>11490</c:v>
                </c:pt>
                <c:pt idx="44605">
                  <c:v>11555</c:v>
                </c:pt>
                <c:pt idx="44606">
                  <c:v>11790</c:v>
                </c:pt>
                <c:pt idx="44607">
                  <c:v>11970</c:v>
                </c:pt>
                <c:pt idx="44608">
                  <c:v>11990</c:v>
                </c:pt>
                <c:pt idx="44609">
                  <c:v>11995</c:v>
                </c:pt>
                <c:pt idx="44610">
                  <c:v>12000</c:v>
                </c:pt>
                <c:pt idx="44611">
                  <c:v>12280</c:v>
                </c:pt>
                <c:pt idx="44612">
                  <c:v>12380</c:v>
                </c:pt>
                <c:pt idx="44613">
                  <c:v>12490</c:v>
                </c:pt>
                <c:pt idx="44614">
                  <c:v>12555</c:v>
                </c:pt>
                <c:pt idx="44615">
                  <c:v>12590</c:v>
                </c:pt>
                <c:pt idx="44616">
                  <c:v>12685</c:v>
                </c:pt>
                <c:pt idx="44617">
                  <c:v>46890</c:v>
                </c:pt>
                <c:pt idx="44618">
                  <c:v>47490</c:v>
                </c:pt>
                <c:pt idx="44619">
                  <c:v>47888</c:v>
                </c:pt>
                <c:pt idx="44620">
                  <c:v>48484</c:v>
                </c:pt>
                <c:pt idx="44621">
                  <c:v>48500</c:v>
                </c:pt>
                <c:pt idx="44622">
                  <c:v>48890</c:v>
                </c:pt>
                <c:pt idx="44623">
                  <c:v>48900</c:v>
                </c:pt>
                <c:pt idx="44624">
                  <c:v>49888</c:v>
                </c:pt>
                <c:pt idx="44625">
                  <c:v>49890</c:v>
                </c:pt>
                <c:pt idx="44626">
                  <c:v>49950</c:v>
                </c:pt>
                <c:pt idx="44627">
                  <c:v>49994</c:v>
                </c:pt>
                <c:pt idx="44628">
                  <c:v>54950</c:v>
                </c:pt>
                <c:pt idx="44629">
                  <c:v>55550</c:v>
                </c:pt>
                <c:pt idx="44630">
                  <c:v>55900</c:v>
                </c:pt>
                <c:pt idx="44631">
                  <c:v>55900</c:v>
                </c:pt>
                <c:pt idx="44632">
                  <c:v>56965</c:v>
                </c:pt>
                <c:pt idx="44633">
                  <c:v>58850</c:v>
                </c:pt>
                <c:pt idx="44634">
                  <c:v>58885</c:v>
                </c:pt>
                <c:pt idx="44635">
                  <c:v>59850</c:v>
                </c:pt>
                <c:pt idx="44636">
                  <c:v>59990</c:v>
                </c:pt>
                <c:pt idx="44637">
                  <c:v>32955</c:v>
                </c:pt>
                <c:pt idx="44638">
                  <c:v>32980</c:v>
                </c:pt>
                <c:pt idx="44639">
                  <c:v>33333</c:v>
                </c:pt>
                <c:pt idx="44640">
                  <c:v>33370</c:v>
                </c:pt>
                <c:pt idx="44641">
                  <c:v>33390</c:v>
                </c:pt>
                <c:pt idx="44642">
                  <c:v>33470</c:v>
                </c:pt>
                <c:pt idx="44643">
                  <c:v>33470</c:v>
                </c:pt>
                <c:pt idx="44644">
                  <c:v>33570</c:v>
                </c:pt>
                <c:pt idx="44645">
                  <c:v>33600</c:v>
                </c:pt>
                <c:pt idx="44646">
                  <c:v>33889</c:v>
                </c:pt>
                <c:pt idx="44647">
                  <c:v>33990</c:v>
                </c:pt>
                <c:pt idx="44648">
                  <c:v>34350</c:v>
                </c:pt>
                <c:pt idx="44649">
                  <c:v>34390</c:v>
                </c:pt>
                <c:pt idx="44650">
                  <c:v>34450</c:v>
                </c:pt>
                <c:pt idx="44651">
                  <c:v>34800</c:v>
                </c:pt>
                <c:pt idx="44652">
                  <c:v>34820</c:v>
                </c:pt>
                <c:pt idx="44653">
                  <c:v>34864</c:v>
                </c:pt>
                <c:pt idx="44654">
                  <c:v>34870</c:v>
                </c:pt>
                <c:pt idx="44655">
                  <c:v>34870</c:v>
                </c:pt>
                <c:pt idx="44656">
                  <c:v>34890</c:v>
                </c:pt>
                <c:pt idx="44657">
                  <c:v>12750</c:v>
                </c:pt>
                <c:pt idx="44658">
                  <c:v>12750</c:v>
                </c:pt>
                <c:pt idx="44659">
                  <c:v>12750</c:v>
                </c:pt>
                <c:pt idx="44660">
                  <c:v>12760</c:v>
                </c:pt>
                <c:pt idx="44661">
                  <c:v>12775</c:v>
                </c:pt>
                <c:pt idx="44662">
                  <c:v>12790</c:v>
                </c:pt>
                <c:pt idx="44663">
                  <c:v>12790</c:v>
                </c:pt>
                <c:pt idx="44664">
                  <c:v>12790</c:v>
                </c:pt>
                <c:pt idx="44665">
                  <c:v>12790</c:v>
                </c:pt>
                <c:pt idx="44666">
                  <c:v>12790</c:v>
                </c:pt>
                <c:pt idx="44667">
                  <c:v>12884</c:v>
                </c:pt>
                <c:pt idx="44668">
                  <c:v>12894</c:v>
                </c:pt>
                <c:pt idx="44669">
                  <c:v>12895</c:v>
                </c:pt>
                <c:pt idx="44670">
                  <c:v>12950</c:v>
                </c:pt>
                <c:pt idx="44671">
                  <c:v>12950</c:v>
                </c:pt>
                <c:pt idx="44672">
                  <c:v>12950</c:v>
                </c:pt>
                <c:pt idx="44673">
                  <c:v>12985</c:v>
                </c:pt>
                <c:pt idx="44674">
                  <c:v>12985</c:v>
                </c:pt>
                <c:pt idx="44675">
                  <c:v>12990</c:v>
                </c:pt>
                <c:pt idx="44676">
                  <c:v>12990</c:v>
                </c:pt>
                <c:pt idx="44677">
                  <c:v>9960</c:v>
                </c:pt>
                <c:pt idx="44678">
                  <c:v>10260</c:v>
                </c:pt>
                <c:pt idx="44679">
                  <c:v>10880</c:v>
                </c:pt>
                <c:pt idx="44680">
                  <c:v>11680</c:v>
                </c:pt>
                <c:pt idx="44681">
                  <c:v>11750</c:v>
                </c:pt>
                <c:pt idx="44682">
                  <c:v>12424</c:v>
                </c:pt>
                <c:pt idx="44683">
                  <c:v>12490</c:v>
                </c:pt>
                <c:pt idx="44684">
                  <c:v>12969</c:v>
                </c:pt>
                <c:pt idx="44685">
                  <c:v>13335</c:v>
                </c:pt>
                <c:pt idx="44686">
                  <c:v>13369</c:v>
                </c:pt>
                <c:pt idx="44687">
                  <c:v>13401</c:v>
                </c:pt>
                <c:pt idx="44688">
                  <c:v>13880</c:v>
                </c:pt>
                <c:pt idx="44689">
                  <c:v>13890</c:v>
                </c:pt>
                <c:pt idx="44690">
                  <c:v>13950</c:v>
                </c:pt>
                <c:pt idx="44691">
                  <c:v>13990</c:v>
                </c:pt>
                <c:pt idx="44692">
                  <c:v>14791</c:v>
                </c:pt>
                <c:pt idx="44693">
                  <c:v>15250</c:v>
                </c:pt>
                <c:pt idx="44694">
                  <c:v>15450</c:v>
                </c:pt>
                <c:pt idx="44695">
                  <c:v>15480</c:v>
                </c:pt>
                <c:pt idx="44696">
                  <c:v>15480</c:v>
                </c:pt>
                <c:pt idx="44697">
                  <c:v>9746</c:v>
                </c:pt>
                <c:pt idx="44698">
                  <c:v>9880</c:v>
                </c:pt>
                <c:pt idx="44699">
                  <c:v>10490</c:v>
                </c:pt>
                <c:pt idx="44700">
                  <c:v>10590</c:v>
                </c:pt>
                <c:pt idx="44701">
                  <c:v>10590</c:v>
                </c:pt>
                <c:pt idx="44702">
                  <c:v>10690</c:v>
                </c:pt>
                <c:pt idx="44703">
                  <c:v>10790</c:v>
                </c:pt>
                <c:pt idx="44704">
                  <c:v>10790</c:v>
                </c:pt>
                <c:pt idx="44705">
                  <c:v>10870</c:v>
                </c:pt>
                <c:pt idx="44706">
                  <c:v>10990</c:v>
                </c:pt>
                <c:pt idx="44707">
                  <c:v>10990</c:v>
                </c:pt>
                <c:pt idx="44708">
                  <c:v>10990</c:v>
                </c:pt>
                <c:pt idx="44709">
                  <c:v>10990</c:v>
                </c:pt>
                <c:pt idx="44710">
                  <c:v>10990</c:v>
                </c:pt>
                <c:pt idx="44711">
                  <c:v>10990</c:v>
                </c:pt>
                <c:pt idx="44712">
                  <c:v>10990</c:v>
                </c:pt>
                <c:pt idx="44713">
                  <c:v>11290</c:v>
                </c:pt>
                <c:pt idx="44714">
                  <c:v>11395</c:v>
                </c:pt>
                <c:pt idx="44715">
                  <c:v>11489</c:v>
                </c:pt>
                <c:pt idx="44716">
                  <c:v>11780</c:v>
                </c:pt>
                <c:pt idx="44717">
                  <c:v>9550</c:v>
                </c:pt>
                <c:pt idx="44718">
                  <c:v>9790</c:v>
                </c:pt>
                <c:pt idx="44719">
                  <c:v>10390</c:v>
                </c:pt>
                <c:pt idx="44720">
                  <c:v>10390</c:v>
                </c:pt>
                <c:pt idx="44721">
                  <c:v>10390</c:v>
                </c:pt>
                <c:pt idx="44722">
                  <c:v>10990</c:v>
                </c:pt>
                <c:pt idx="44723">
                  <c:v>10990</c:v>
                </c:pt>
                <c:pt idx="44724">
                  <c:v>10990</c:v>
                </c:pt>
                <c:pt idx="44725">
                  <c:v>11080</c:v>
                </c:pt>
                <c:pt idx="44726">
                  <c:v>11880</c:v>
                </c:pt>
                <c:pt idx="44727">
                  <c:v>11990</c:v>
                </c:pt>
                <c:pt idx="44728">
                  <c:v>11990</c:v>
                </c:pt>
                <c:pt idx="44729">
                  <c:v>12290</c:v>
                </c:pt>
                <c:pt idx="44730">
                  <c:v>12790</c:v>
                </c:pt>
                <c:pt idx="44731">
                  <c:v>13380</c:v>
                </c:pt>
                <c:pt idx="44732">
                  <c:v>13490</c:v>
                </c:pt>
                <c:pt idx="44733">
                  <c:v>14290</c:v>
                </c:pt>
                <c:pt idx="44734">
                  <c:v>14350</c:v>
                </c:pt>
                <c:pt idx="44735">
                  <c:v>14489</c:v>
                </c:pt>
                <c:pt idx="44736">
                  <c:v>61450</c:v>
                </c:pt>
                <c:pt idx="44737">
                  <c:v>62850</c:v>
                </c:pt>
                <c:pt idx="44738">
                  <c:v>63336</c:v>
                </c:pt>
                <c:pt idx="44739">
                  <c:v>63950</c:v>
                </c:pt>
                <c:pt idx="44740">
                  <c:v>64445</c:v>
                </c:pt>
                <c:pt idx="44741">
                  <c:v>64450</c:v>
                </c:pt>
                <c:pt idx="44742">
                  <c:v>66850</c:v>
                </c:pt>
                <c:pt idx="44743">
                  <c:v>66990</c:v>
                </c:pt>
                <c:pt idx="44744">
                  <c:v>67890</c:v>
                </c:pt>
                <c:pt idx="44745">
                  <c:v>69850</c:v>
                </c:pt>
                <c:pt idx="44746">
                  <c:v>69850</c:v>
                </c:pt>
                <c:pt idx="44747">
                  <c:v>73850</c:v>
                </c:pt>
                <c:pt idx="44748">
                  <c:v>74850</c:v>
                </c:pt>
                <c:pt idx="44749">
                  <c:v>75890</c:v>
                </c:pt>
                <c:pt idx="44750">
                  <c:v>76750</c:v>
                </c:pt>
                <c:pt idx="44751">
                  <c:v>76755</c:v>
                </c:pt>
                <c:pt idx="44752">
                  <c:v>77700</c:v>
                </c:pt>
                <c:pt idx="44753">
                  <c:v>79850</c:v>
                </c:pt>
                <c:pt idx="44754">
                  <c:v>79850</c:v>
                </c:pt>
                <c:pt idx="44755">
                  <c:v>79900</c:v>
                </c:pt>
                <c:pt idx="44756">
                  <c:v>34955</c:v>
                </c:pt>
                <c:pt idx="44757">
                  <c:v>34970</c:v>
                </c:pt>
                <c:pt idx="44758">
                  <c:v>34995</c:v>
                </c:pt>
                <c:pt idx="44759">
                  <c:v>35495</c:v>
                </c:pt>
                <c:pt idx="44760">
                  <c:v>35600</c:v>
                </c:pt>
                <c:pt idx="44761">
                  <c:v>35744</c:v>
                </c:pt>
                <c:pt idx="44762">
                  <c:v>35870</c:v>
                </c:pt>
                <c:pt idx="44763">
                  <c:v>35930</c:v>
                </c:pt>
                <c:pt idx="44764">
                  <c:v>35980</c:v>
                </c:pt>
                <c:pt idx="44765">
                  <c:v>36320</c:v>
                </c:pt>
                <c:pt idx="44766">
                  <c:v>36414</c:v>
                </c:pt>
                <c:pt idx="44767">
                  <c:v>36470</c:v>
                </c:pt>
                <c:pt idx="44768">
                  <c:v>36700</c:v>
                </c:pt>
                <c:pt idx="44769">
                  <c:v>36740</c:v>
                </c:pt>
                <c:pt idx="44770">
                  <c:v>36740</c:v>
                </c:pt>
                <c:pt idx="44771">
                  <c:v>36740</c:v>
                </c:pt>
                <c:pt idx="44772">
                  <c:v>36870</c:v>
                </c:pt>
                <c:pt idx="44773">
                  <c:v>36880</c:v>
                </c:pt>
                <c:pt idx="44774">
                  <c:v>36880</c:v>
                </c:pt>
                <c:pt idx="44775">
                  <c:v>12990</c:v>
                </c:pt>
                <c:pt idx="44776">
                  <c:v>12990</c:v>
                </c:pt>
                <c:pt idx="44777">
                  <c:v>12990</c:v>
                </c:pt>
                <c:pt idx="44778">
                  <c:v>12991</c:v>
                </c:pt>
                <c:pt idx="44779">
                  <c:v>12994</c:v>
                </c:pt>
                <c:pt idx="44780">
                  <c:v>12995</c:v>
                </c:pt>
                <c:pt idx="44781">
                  <c:v>13245</c:v>
                </c:pt>
                <c:pt idx="44782">
                  <c:v>13250</c:v>
                </c:pt>
                <c:pt idx="44783">
                  <c:v>13250</c:v>
                </c:pt>
                <c:pt idx="44784">
                  <c:v>13250</c:v>
                </c:pt>
                <c:pt idx="44785">
                  <c:v>13254</c:v>
                </c:pt>
                <c:pt idx="44786">
                  <c:v>13254</c:v>
                </c:pt>
                <c:pt idx="44787">
                  <c:v>13350</c:v>
                </c:pt>
                <c:pt idx="44788">
                  <c:v>13430</c:v>
                </c:pt>
                <c:pt idx="44789">
                  <c:v>13440</c:v>
                </c:pt>
                <c:pt idx="44790">
                  <c:v>13485</c:v>
                </c:pt>
                <c:pt idx="44791">
                  <c:v>13490</c:v>
                </c:pt>
                <c:pt idx="44792">
                  <c:v>13500</c:v>
                </c:pt>
                <c:pt idx="44793">
                  <c:v>13580</c:v>
                </c:pt>
                <c:pt idx="44794">
                  <c:v>15490</c:v>
                </c:pt>
                <c:pt idx="44795">
                  <c:v>15960</c:v>
                </c:pt>
                <c:pt idx="44796">
                  <c:v>16327</c:v>
                </c:pt>
                <c:pt idx="44797">
                  <c:v>16670</c:v>
                </c:pt>
                <c:pt idx="44798">
                  <c:v>16849</c:v>
                </c:pt>
                <c:pt idx="44799">
                  <c:v>16860</c:v>
                </c:pt>
                <c:pt idx="44800">
                  <c:v>16964</c:v>
                </c:pt>
                <c:pt idx="44801">
                  <c:v>17160</c:v>
                </c:pt>
                <c:pt idx="44802">
                  <c:v>17250</c:v>
                </c:pt>
                <c:pt idx="44803">
                  <c:v>17346</c:v>
                </c:pt>
                <c:pt idx="44804">
                  <c:v>17385</c:v>
                </c:pt>
                <c:pt idx="44805">
                  <c:v>17450</c:v>
                </c:pt>
                <c:pt idx="44806">
                  <c:v>17500</c:v>
                </c:pt>
                <c:pt idx="44807">
                  <c:v>17661</c:v>
                </c:pt>
                <c:pt idx="44808">
                  <c:v>17790</c:v>
                </c:pt>
                <c:pt idx="44809">
                  <c:v>17890</c:v>
                </c:pt>
                <c:pt idx="44810">
                  <c:v>17950</c:v>
                </c:pt>
                <c:pt idx="44811">
                  <c:v>17950</c:v>
                </c:pt>
                <c:pt idx="44812">
                  <c:v>12495</c:v>
                </c:pt>
                <c:pt idx="44813">
                  <c:v>12790</c:v>
                </c:pt>
                <c:pt idx="44814">
                  <c:v>12890</c:v>
                </c:pt>
                <c:pt idx="44815">
                  <c:v>12890</c:v>
                </c:pt>
                <c:pt idx="44816">
                  <c:v>12980</c:v>
                </c:pt>
                <c:pt idx="44817">
                  <c:v>13380</c:v>
                </c:pt>
                <c:pt idx="44818">
                  <c:v>13490</c:v>
                </c:pt>
                <c:pt idx="44819">
                  <c:v>13790</c:v>
                </c:pt>
                <c:pt idx="44820">
                  <c:v>13880</c:v>
                </c:pt>
                <c:pt idx="44821">
                  <c:v>13990</c:v>
                </c:pt>
                <c:pt idx="44822">
                  <c:v>13990</c:v>
                </c:pt>
                <c:pt idx="44823">
                  <c:v>14250</c:v>
                </c:pt>
                <c:pt idx="44824">
                  <c:v>14470</c:v>
                </c:pt>
                <c:pt idx="44825">
                  <c:v>14470</c:v>
                </c:pt>
                <c:pt idx="44826">
                  <c:v>14990</c:v>
                </c:pt>
                <c:pt idx="44827">
                  <c:v>14990</c:v>
                </c:pt>
                <c:pt idx="44828">
                  <c:v>14926</c:v>
                </c:pt>
                <c:pt idx="44829">
                  <c:v>14926</c:v>
                </c:pt>
                <c:pt idx="44830">
                  <c:v>14950</c:v>
                </c:pt>
                <c:pt idx="44831">
                  <c:v>14990</c:v>
                </c:pt>
                <c:pt idx="44832">
                  <c:v>15378</c:v>
                </c:pt>
                <c:pt idx="44833">
                  <c:v>15490</c:v>
                </c:pt>
                <c:pt idx="44834">
                  <c:v>15580</c:v>
                </c:pt>
                <c:pt idx="44835">
                  <c:v>15590</c:v>
                </c:pt>
                <c:pt idx="44836">
                  <c:v>15890</c:v>
                </c:pt>
                <c:pt idx="44837">
                  <c:v>15890</c:v>
                </c:pt>
                <c:pt idx="44838">
                  <c:v>16290</c:v>
                </c:pt>
                <c:pt idx="44839">
                  <c:v>16450</c:v>
                </c:pt>
                <c:pt idx="44840">
                  <c:v>16490</c:v>
                </c:pt>
                <c:pt idx="44841">
                  <c:v>16490</c:v>
                </c:pt>
                <c:pt idx="44842">
                  <c:v>16750</c:v>
                </c:pt>
                <c:pt idx="44843">
                  <c:v>16750</c:v>
                </c:pt>
                <c:pt idx="44844">
                  <c:v>16750</c:v>
                </c:pt>
                <c:pt idx="44845">
                  <c:v>16950</c:v>
                </c:pt>
                <c:pt idx="44846">
                  <c:v>16950</c:v>
                </c:pt>
                <c:pt idx="44847">
                  <c:v>16950</c:v>
                </c:pt>
                <c:pt idx="44848">
                  <c:v>18290</c:v>
                </c:pt>
                <c:pt idx="44849">
                  <c:v>18710</c:v>
                </c:pt>
                <c:pt idx="44850">
                  <c:v>18880</c:v>
                </c:pt>
                <c:pt idx="44851">
                  <c:v>18950</c:v>
                </c:pt>
                <c:pt idx="44852">
                  <c:v>18990</c:v>
                </c:pt>
                <c:pt idx="44853">
                  <c:v>18990</c:v>
                </c:pt>
                <c:pt idx="44854">
                  <c:v>19500</c:v>
                </c:pt>
                <c:pt idx="44855">
                  <c:v>19690</c:v>
                </c:pt>
                <c:pt idx="44856">
                  <c:v>19955</c:v>
                </c:pt>
                <c:pt idx="44857">
                  <c:v>19990</c:v>
                </c:pt>
                <c:pt idx="44858">
                  <c:v>19990</c:v>
                </c:pt>
                <c:pt idx="44859">
                  <c:v>19990</c:v>
                </c:pt>
                <c:pt idx="44860">
                  <c:v>19990</c:v>
                </c:pt>
                <c:pt idx="44861">
                  <c:v>20390</c:v>
                </c:pt>
                <c:pt idx="44862">
                  <c:v>20489</c:v>
                </c:pt>
                <c:pt idx="44863">
                  <c:v>20990</c:v>
                </c:pt>
                <c:pt idx="44864">
                  <c:v>21450</c:v>
                </c:pt>
                <c:pt idx="44865">
                  <c:v>21490</c:v>
                </c:pt>
                <c:pt idx="44866">
                  <c:v>21490</c:v>
                </c:pt>
                <c:pt idx="44867">
                  <c:v>21960</c:v>
                </c:pt>
                <c:pt idx="44868">
                  <c:v>14990</c:v>
                </c:pt>
                <c:pt idx="44869">
                  <c:v>14990</c:v>
                </c:pt>
                <c:pt idx="44870">
                  <c:v>14995</c:v>
                </c:pt>
                <c:pt idx="44871">
                  <c:v>15550</c:v>
                </c:pt>
                <c:pt idx="44872">
                  <c:v>15889</c:v>
                </c:pt>
                <c:pt idx="44873">
                  <c:v>15900</c:v>
                </c:pt>
                <c:pt idx="44874">
                  <c:v>15990</c:v>
                </c:pt>
                <c:pt idx="44875">
                  <c:v>15990</c:v>
                </c:pt>
                <c:pt idx="44876">
                  <c:v>15995</c:v>
                </c:pt>
                <c:pt idx="44877">
                  <c:v>16100</c:v>
                </c:pt>
                <c:pt idx="44878">
                  <c:v>16280</c:v>
                </c:pt>
                <c:pt idx="44879">
                  <c:v>16479</c:v>
                </c:pt>
                <c:pt idx="44880">
                  <c:v>16490</c:v>
                </c:pt>
                <c:pt idx="44881">
                  <c:v>16490</c:v>
                </c:pt>
                <c:pt idx="44882">
                  <c:v>16490</c:v>
                </c:pt>
                <c:pt idx="44883">
                  <c:v>16490</c:v>
                </c:pt>
                <c:pt idx="44884">
                  <c:v>16490</c:v>
                </c:pt>
                <c:pt idx="44885">
                  <c:v>16490</c:v>
                </c:pt>
                <c:pt idx="44886">
                  <c:v>16590</c:v>
                </c:pt>
                <c:pt idx="44887">
                  <c:v>16590</c:v>
                </c:pt>
                <c:pt idx="44888">
                  <c:v>16950</c:v>
                </c:pt>
                <c:pt idx="44889">
                  <c:v>16990</c:v>
                </c:pt>
                <c:pt idx="44890">
                  <c:v>17250</c:v>
                </c:pt>
                <c:pt idx="44891">
                  <c:v>17290</c:v>
                </c:pt>
                <c:pt idx="44892">
                  <c:v>17350</c:v>
                </c:pt>
                <c:pt idx="44893">
                  <c:v>17450</c:v>
                </c:pt>
                <c:pt idx="44894">
                  <c:v>17490</c:v>
                </c:pt>
                <c:pt idx="44895">
                  <c:v>17550</c:v>
                </c:pt>
                <c:pt idx="44896">
                  <c:v>17550</c:v>
                </c:pt>
                <c:pt idx="44897">
                  <c:v>17550</c:v>
                </c:pt>
                <c:pt idx="44898">
                  <c:v>17650</c:v>
                </c:pt>
                <c:pt idx="44899">
                  <c:v>17680</c:v>
                </c:pt>
                <c:pt idx="44900">
                  <c:v>17740</c:v>
                </c:pt>
                <c:pt idx="44901">
                  <c:v>17840</c:v>
                </c:pt>
                <c:pt idx="44902">
                  <c:v>17950</c:v>
                </c:pt>
                <c:pt idx="44903">
                  <c:v>17950</c:v>
                </c:pt>
                <c:pt idx="44904">
                  <c:v>18250</c:v>
                </c:pt>
                <c:pt idx="44905">
                  <c:v>18490</c:v>
                </c:pt>
                <c:pt idx="44906">
                  <c:v>18490</c:v>
                </c:pt>
                <c:pt idx="44907">
                  <c:v>18490</c:v>
                </c:pt>
                <c:pt idx="44908">
                  <c:v>21980</c:v>
                </c:pt>
                <c:pt idx="44909">
                  <c:v>22263</c:v>
                </c:pt>
                <c:pt idx="44910">
                  <c:v>22570</c:v>
                </c:pt>
                <c:pt idx="44911">
                  <c:v>22980</c:v>
                </c:pt>
                <c:pt idx="44912">
                  <c:v>22990</c:v>
                </c:pt>
                <c:pt idx="44913">
                  <c:v>23387</c:v>
                </c:pt>
                <c:pt idx="44914">
                  <c:v>23470</c:v>
                </c:pt>
                <c:pt idx="44915">
                  <c:v>23470</c:v>
                </c:pt>
                <c:pt idx="44916">
                  <c:v>23470</c:v>
                </c:pt>
                <c:pt idx="44917">
                  <c:v>23860</c:v>
                </c:pt>
                <c:pt idx="44918">
                  <c:v>23880</c:v>
                </c:pt>
                <c:pt idx="44919">
                  <c:v>23880</c:v>
                </c:pt>
                <c:pt idx="44920">
                  <c:v>23890</c:v>
                </c:pt>
                <c:pt idx="44921">
                  <c:v>23900</c:v>
                </c:pt>
                <c:pt idx="44922">
                  <c:v>23950</c:v>
                </c:pt>
                <c:pt idx="44923">
                  <c:v>23990</c:v>
                </c:pt>
                <c:pt idx="44924">
                  <c:v>23990</c:v>
                </c:pt>
                <c:pt idx="44925">
                  <c:v>24202</c:v>
                </c:pt>
                <c:pt idx="44926">
                  <c:v>24330</c:v>
                </c:pt>
                <c:pt idx="44927">
                  <c:v>24450</c:v>
                </c:pt>
                <c:pt idx="44928">
                  <c:v>16590</c:v>
                </c:pt>
                <c:pt idx="44929">
                  <c:v>16690</c:v>
                </c:pt>
                <c:pt idx="44930">
                  <c:v>16690</c:v>
                </c:pt>
                <c:pt idx="44931">
                  <c:v>16690</c:v>
                </c:pt>
                <c:pt idx="44932">
                  <c:v>16890</c:v>
                </c:pt>
                <c:pt idx="44933">
                  <c:v>16890</c:v>
                </c:pt>
                <c:pt idx="44934">
                  <c:v>16970</c:v>
                </c:pt>
                <c:pt idx="44935">
                  <c:v>16980</c:v>
                </c:pt>
                <c:pt idx="44936">
                  <c:v>16990</c:v>
                </c:pt>
                <c:pt idx="44937">
                  <c:v>16990</c:v>
                </c:pt>
                <c:pt idx="44938">
                  <c:v>16990</c:v>
                </c:pt>
                <c:pt idx="44939">
                  <c:v>16990</c:v>
                </c:pt>
                <c:pt idx="44940">
                  <c:v>16990</c:v>
                </c:pt>
                <c:pt idx="44941">
                  <c:v>16990</c:v>
                </c:pt>
                <c:pt idx="44942">
                  <c:v>16990</c:v>
                </c:pt>
                <c:pt idx="44943">
                  <c:v>16998</c:v>
                </c:pt>
                <c:pt idx="44944">
                  <c:v>17250</c:v>
                </c:pt>
                <c:pt idx="44945">
                  <c:v>17255</c:v>
                </c:pt>
                <c:pt idx="44946">
                  <c:v>17390</c:v>
                </c:pt>
                <c:pt idx="44947">
                  <c:v>17480</c:v>
                </c:pt>
                <c:pt idx="44948">
                  <c:v>18550</c:v>
                </c:pt>
                <c:pt idx="44949">
                  <c:v>18950</c:v>
                </c:pt>
                <c:pt idx="44950">
                  <c:v>18990</c:v>
                </c:pt>
                <c:pt idx="44951">
                  <c:v>18990</c:v>
                </c:pt>
                <c:pt idx="44952">
                  <c:v>18990</c:v>
                </c:pt>
                <c:pt idx="44953">
                  <c:v>19270</c:v>
                </c:pt>
                <c:pt idx="44954">
                  <c:v>19290</c:v>
                </c:pt>
                <c:pt idx="44955">
                  <c:v>19290</c:v>
                </c:pt>
                <c:pt idx="44956">
                  <c:v>19290</c:v>
                </c:pt>
                <c:pt idx="44957">
                  <c:v>19290</c:v>
                </c:pt>
                <c:pt idx="44958">
                  <c:v>19350</c:v>
                </c:pt>
                <c:pt idx="44959">
                  <c:v>19440</c:v>
                </c:pt>
                <c:pt idx="44960">
                  <c:v>19450</c:v>
                </c:pt>
                <c:pt idx="44961">
                  <c:v>19450</c:v>
                </c:pt>
                <c:pt idx="44962">
                  <c:v>19690</c:v>
                </c:pt>
                <c:pt idx="44963">
                  <c:v>19840</c:v>
                </c:pt>
                <c:pt idx="44964">
                  <c:v>19850</c:v>
                </c:pt>
                <c:pt idx="44965">
                  <c:v>19890</c:v>
                </c:pt>
                <c:pt idx="44966">
                  <c:v>19950</c:v>
                </c:pt>
                <c:pt idx="44967">
                  <c:v>19970</c:v>
                </c:pt>
                <c:pt idx="44968">
                  <c:v>24450</c:v>
                </c:pt>
                <c:pt idx="44969">
                  <c:v>24490</c:v>
                </c:pt>
                <c:pt idx="44970">
                  <c:v>24660</c:v>
                </c:pt>
                <c:pt idx="44971">
                  <c:v>24689</c:v>
                </c:pt>
                <c:pt idx="44972">
                  <c:v>24763</c:v>
                </c:pt>
                <c:pt idx="44973">
                  <c:v>24851</c:v>
                </c:pt>
                <c:pt idx="44974">
                  <c:v>24874</c:v>
                </c:pt>
                <c:pt idx="44975">
                  <c:v>24960</c:v>
                </c:pt>
                <c:pt idx="44976">
                  <c:v>24970</c:v>
                </c:pt>
                <c:pt idx="44977">
                  <c:v>24970</c:v>
                </c:pt>
                <c:pt idx="44978">
                  <c:v>24990</c:v>
                </c:pt>
                <c:pt idx="44979">
                  <c:v>25405</c:v>
                </c:pt>
                <c:pt idx="44980">
                  <c:v>25460</c:v>
                </c:pt>
                <c:pt idx="44981">
                  <c:v>25490</c:v>
                </c:pt>
                <c:pt idx="44982">
                  <c:v>25770</c:v>
                </c:pt>
                <c:pt idx="44983">
                  <c:v>25940</c:v>
                </c:pt>
                <c:pt idx="44984">
                  <c:v>25950</c:v>
                </c:pt>
                <c:pt idx="44985">
                  <c:v>25970</c:v>
                </c:pt>
                <c:pt idx="44986">
                  <c:v>25990</c:v>
                </c:pt>
                <c:pt idx="44987">
                  <c:v>25990</c:v>
                </c:pt>
                <c:pt idx="44988">
                  <c:v>17489</c:v>
                </c:pt>
                <c:pt idx="44989">
                  <c:v>17489</c:v>
                </c:pt>
                <c:pt idx="44990">
                  <c:v>17489</c:v>
                </c:pt>
                <c:pt idx="44991">
                  <c:v>17489</c:v>
                </c:pt>
                <c:pt idx="44992">
                  <c:v>17489</c:v>
                </c:pt>
                <c:pt idx="44993">
                  <c:v>17489</c:v>
                </c:pt>
                <c:pt idx="44994">
                  <c:v>17580</c:v>
                </c:pt>
                <c:pt idx="44995">
                  <c:v>17591</c:v>
                </c:pt>
                <c:pt idx="44996">
                  <c:v>17600</c:v>
                </c:pt>
                <c:pt idx="44997">
                  <c:v>17791</c:v>
                </c:pt>
                <c:pt idx="44998">
                  <c:v>17791</c:v>
                </c:pt>
                <c:pt idx="44999">
                  <c:v>17791</c:v>
                </c:pt>
                <c:pt idx="45000">
                  <c:v>17791</c:v>
                </c:pt>
                <c:pt idx="45001">
                  <c:v>17791</c:v>
                </c:pt>
                <c:pt idx="45002">
                  <c:v>17791</c:v>
                </c:pt>
                <c:pt idx="45003">
                  <c:v>17791</c:v>
                </c:pt>
                <c:pt idx="45004">
                  <c:v>17791</c:v>
                </c:pt>
                <c:pt idx="45005">
                  <c:v>17791</c:v>
                </c:pt>
                <c:pt idx="45006">
                  <c:v>17791</c:v>
                </c:pt>
                <c:pt idx="45007">
                  <c:v>17950</c:v>
                </c:pt>
                <c:pt idx="45008">
                  <c:v>19970</c:v>
                </c:pt>
                <c:pt idx="45009">
                  <c:v>20290</c:v>
                </c:pt>
                <c:pt idx="45010">
                  <c:v>20450</c:v>
                </c:pt>
                <c:pt idx="45011">
                  <c:v>20450</c:v>
                </c:pt>
                <c:pt idx="45012">
                  <c:v>20470</c:v>
                </c:pt>
                <c:pt idx="45013">
                  <c:v>20470</c:v>
                </c:pt>
                <c:pt idx="45014">
                  <c:v>20490</c:v>
                </c:pt>
                <c:pt idx="45015">
                  <c:v>20490</c:v>
                </c:pt>
                <c:pt idx="45016">
                  <c:v>20590</c:v>
                </c:pt>
                <c:pt idx="45017">
                  <c:v>20740</c:v>
                </c:pt>
                <c:pt idx="45018">
                  <c:v>20930</c:v>
                </c:pt>
                <c:pt idx="45019">
                  <c:v>20950</c:v>
                </c:pt>
                <c:pt idx="45020">
                  <c:v>20950</c:v>
                </c:pt>
                <c:pt idx="45021">
                  <c:v>20980</c:v>
                </c:pt>
                <c:pt idx="45022">
                  <c:v>20990</c:v>
                </c:pt>
                <c:pt idx="45023">
                  <c:v>20990</c:v>
                </c:pt>
                <c:pt idx="45024">
                  <c:v>21350</c:v>
                </c:pt>
                <c:pt idx="45025">
                  <c:v>21350</c:v>
                </c:pt>
                <c:pt idx="45026">
                  <c:v>21450</c:v>
                </c:pt>
                <c:pt idx="45027">
                  <c:v>26150</c:v>
                </c:pt>
                <c:pt idx="45028">
                  <c:v>26250</c:v>
                </c:pt>
                <c:pt idx="45029">
                  <c:v>26350</c:v>
                </c:pt>
                <c:pt idx="45030">
                  <c:v>26450</c:v>
                </c:pt>
                <c:pt idx="45031">
                  <c:v>26450</c:v>
                </c:pt>
                <c:pt idx="45032">
                  <c:v>26490</c:v>
                </c:pt>
                <c:pt idx="45033">
                  <c:v>26710</c:v>
                </c:pt>
                <c:pt idx="45034">
                  <c:v>26801</c:v>
                </c:pt>
                <c:pt idx="45035">
                  <c:v>26950</c:v>
                </c:pt>
                <c:pt idx="45036">
                  <c:v>27130</c:v>
                </c:pt>
                <c:pt idx="45037">
                  <c:v>27170</c:v>
                </c:pt>
                <c:pt idx="45038">
                  <c:v>27170</c:v>
                </c:pt>
                <c:pt idx="45039">
                  <c:v>27351</c:v>
                </c:pt>
                <c:pt idx="45040">
                  <c:v>27410</c:v>
                </c:pt>
                <c:pt idx="45041">
                  <c:v>27410</c:v>
                </c:pt>
                <c:pt idx="45042">
                  <c:v>27410</c:v>
                </c:pt>
                <c:pt idx="45043">
                  <c:v>27420</c:v>
                </c:pt>
                <c:pt idx="45044">
                  <c:v>27441</c:v>
                </c:pt>
                <c:pt idx="45045">
                  <c:v>27490</c:v>
                </c:pt>
                <c:pt idx="45046">
                  <c:v>27490</c:v>
                </c:pt>
                <c:pt idx="45047">
                  <c:v>21599</c:v>
                </c:pt>
                <c:pt idx="45048">
                  <c:v>21740</c:v>
                </c:pt>
                <c:pt idx="45049">
                  <c:v>21740</c:v>
                </c:pt>
                <c:pt idx="45050">
                  <c:v>21790</c:v>
                </c:pt>
                <c:pt idx="45051">
                  <c:v>21790</c:v>
                </c:pt>
                <c:pt idx="45052">
                  <c:v>21950</c:v>
                </c:pt>
                <c:pt idx="45053">
                  <c:v>21950</c:v>
                </c:pt>
                <c:pt idx="45054">
                  <c:v>21980</c:v>
                </c:pt>
                <c:pt idx="45055">
                  <c:v>22450</c:v>
                </c:pt>
                <c:pt idx="45056">
                  <c:v>22630</c:v>
                </c:pt>
                <c:pt idx="45057">
                  <c:v>22790</c:v>
                </c:pt>
                <c:pt idx="45058">
                  <c:v>22890</c:v>
                </c:pt>
                <c:pt idx="45059">
                  <c:v>22950</c:v>
                </c:pt>
                <c:pt idx="45060">
                  <c:v>23290</c:v>
                </c:pt>
                <c:pt idx="45061">
                  <c:v>23482</c:v>
                </c:pt>
                <c:pt idx="45062">
                  <c:v>23490</c:v>
                </c:pt>
                <c:pt idx="45063">
                  <c:v>23490</c:v>
                </c:pt>
                <c:pt idx="45064">
                  <c:v>23590</c:v>
                </c:pt>
                <c:pt idx="45065">
                  <c:v>23740</c:v>
                </c:pt>
                <c:pt idx="45066">
                  <c:v>23740</c:v>
                </c:pt>
                <c:pt idx="45067">
                  <c:v>27720</c:v>
                </c:pt>
                <c:pt idx="45068">
                  <c:v>27760</c:v>
                </c:pt>
                <c:pt idx="45069">
                  <c:v>27784</c:v>
                </c:pt>
                <c:pt idx="45070">
                  <c:v>27977</c:v>
                </c:pt>
                <c:pt idx="45071">
                  <c:v>27990</c:v>
                </c:pt>
                <c:pt idx="45072">
                  <c:v>28414</c:v>
                </c:pt>
                <c:pt idx="45073">
                  <c:v>28444</c:v>
                </c:pt>
                <c:pt idx="45074">
                  <c:v>28860</c:v>
                </c:pt>
                <c:pt idx="45075">
                  <c:v>28950</c:v>
                </c:pt>
                <c:pt idx="45076">
                  <c:v>28950</c:v>
                </c:pt>
                <c:pt idx="45077">
                  <c:v>28990</c:v>
                </c:pt>
                <c:pt idx="45078">
                  <c:v>29186</c:v>
                </c:pt>
                <c:pt idx="45079">
                  <c:v>29450</c:v>
                </c:pt>
                <c:pt idx="45080">
                  <c:v>29450</c:v>
                </c:pt>
                <c:pt idx="45081">
                  <c:v>29450</c:v>
                </c:pt>
                <c:pt idx="45082">
                  <c:v>29451</c:v>
                </c:pt>
                <c:pt idx="45083">
                  <c:v>29492</c:v>
                </c:pt>
                <c:pt idx="45084">
                  <c:v>29493</c:v>
                </c:pt>
                <c:pt idx="45085">
                  <c:v>29750</c:v>
                </c:pt>
                <c:pt idx="45086">
                  <c:v>29944</c:v>
                </c:pt>
                <c:pt idx="45087">
                  <c:v>18650</c:v>
                </c:pt>
                <c:pt idx="45088">
                  <c:v>18679</c:v>
                </c:pt>
                <c:pt idx="45089">
                  <c:v>18744</c:v>
                </c:pt>
                <c:pt idx="45090">
                  <c:v>18744</c:v>
                </c:pt>
                <c:pt idx="45091">
                  <c:v>18790</c:v>
                </c:pt>
                <c:pt idx="45092">
                  <c:v>18790</c:v>
                </c:pt>
                <c:pt idx="45093">
                  <c:v>18800</c:v>
                </c:pt>
                <c:pt idx="45094">
                  <c:v>18850</c:v>
                </c:pt>
                <c:pt idx="45095">
                  <c:v>18850</c:v>
                </c:pt>
                <c:pt idx="45096">
                  <c:v>18890</c:v>
                </c:pt>
                <c:pt idx="45097">
                  <c:v>18980</c:v>
                </c:pt>
                <c:pt idx="45098">
                  <c:v>19490</c:v>
                </c:pt>
                <c:pt idx="45099">
                  <c:v>19490</c:v>
                </c:pt>
                <c:pt idx="45100">
                  <c:v>19490</c:v>
                </c:pt>
                <c:pt idx="45101">
                  <c:v>19500</c:v>
                </c:pt>
                <c:pt idx="45102">
                  <c:v>19594</c:v>
                </c:pt>
                <c:pt idx="45103">
                  <c:v>19679</c:v>
                </c:pt>
                <c:pt idx="45104">
                  <c:v>19780</c:v>
                </c:pt>
                <c:pt idx="45105">
                  <c:v>19790</c:v>
                </c:pt>
                <c:pt idx="45106">
                  <c:v>23790</c:v>
                </c:pt>
                <c:pt idx="45107">
                  <c:v>23840</c:v>
                </c:pt>
                <c:pt idx="45108">
                  <c:v>23890</c:v>
                </c:pt>
                <c:pt idx="45109">
                  <c:v>23950</c:v>
                </c:pt>
                <c:pt idx="45110">
                  <c:v>23950</c:v>
                </c:pt>
                <c:pt idx="45111">
                  <c:v>23950</c:v>
                </c:pt>
                <c:pt idx="45112">
                  <c:v>23970</c:v>
                </c:pt>
                <c:pt idx="45113">
                  <c:v>23990</c:v>
                </c:pt>
                <c:pt idx="45114">
                  <c:v>23999</c:v>
                </c:pt>
                <c:pt idx="45115">
                  <c:v>24250</c:v>
                </c:pt>
                <c:pt idx="45116">
                  <c:v>24303</c:v>
                </c:pt>
                <c:pt idx="45117">
                  <c:v>24350</c:v>
                </c:pt>
                <c:pt idx="45118">
                  <c:v>24440</c:v>
                </c:pt>
                <c:pt idx="45119">
                  <c:v>24450</c:v>
                </c:pt>
                <c:pt idx="45120">
                  <c:v>24490</c:v>
                </c:pt>
                <c:pt idx="45121">
                  <c:v>24550</c:v>
                </c:pt>
                <c:pt idx="45122">
                  <c:v>24550</c:v>
                </c:pt>
                <c:pt idx="45123">
                  <c:v>24840</c:v>
                </c:pt>
                <c:pt idx="45124">
                  <c:v>24880</c:v>
                </c:pt>
                <c:pt idx="45125">
                  <c:v>24950</c:v>
                </c:pt>
                <c:pt idx="45126">
                  <c:v>29950</c:v>
                </c:pt>
                <c:pt idx="45127">
                  <c:v>29950</c:v>
                </c:pt>
                <c:pt idx="45128">
                  <c:v>29983</c:v>
                </c:pt>
                <c:pt idx="45129">
                  <c:v>30397</c:v>
                </c:pt>
                <c:pt idx="45130">
                  <c:v>30440</c:v>
                </c:pt>
                <c:pt idx="45131">
                  <c:v>30800</c:v>
                </c:pt>
                <c:pt idx="45132">
                  <c:v>30941</c:v>
                </c:pt>
                <c:pt idx="45133">
                  <c:v>30987</c:v>
                </c:pt>
                <c:pt idx="45134">
                  <c:v>31440</c:v>
                </c:pt>
                <c:pt idx="45135">
                  <c:v>31450</c:v>
                </c:pt>
                <c:pt idx="45136">
                  <c:v>31450</c:v>
                </c:pt>
                <c:pt idx="45137">
                  <c:v>31488</c:v>
                </c:pt>
                <c:pt idx="45138">
                  <c:v>31490</c:v>
                </c:pt>
                <c:pt idx="45139">
                  <c:v>31725</c:v>
                </c:pt>
                <c:pt idx="45140">
                  <c:v>31990</c:v>
                </c:pt>
                <c:pt idx="45141">
                  <c:v>32188</c:v>
                </c:pt>
                <c:pt idx="45142">
                  <c:v>32950</c:v>
                </c:pt>
                <c:pt idx="45143">
                  <c:v>32950</c:v>
                </c:pt>
                <c:pt idx="45144">
                  <c:v>32982</c:v>
                </c:pt>
                <c:pt idx="45145">
                  <c:v>32990</c:v>
                </c:pt>
                <c:pt idx="45146">
                  <c:v>19790</c:v>
                </c:pt>
                <c:pt idx="45147">
                  <c:v>19870</c:v>
                </c:pt>
                <c:pt idx="45148">
                  <c:v>19890</c:v>
                </c:pt>
                <c:pt idx="45149">
                  <c:v>19900</c:v>
                </c:pt>
                <c:pt idx="45150">
                  <c:v>19949</c:v>
                </c:pt>
                <c:pt idx="45151">
                  <c:v>19979</c:v>
                </c:pt>
                <c:pt idx="45152">
                  <c:v>19980</c:v>
                </c:pt>
                <c:pt idx="45153">
                  <c:v>19989</c:v>
                </c:pt>
                <c:pt idx="45154">
                  <c:v>19990</c:v>
                </c:pt>
                <c:pt idx="45155">
                  <c:v>19990</c:v>
                </c:pt>
                <c:pt idx="45156">
                  <c:v>19990</c:v>
                </c:pt>
                <c:pt idx="45157">
                  <c:v>19990</c:v>
                </c:pt>
                <c:pt idx="45158">
                  <c:v>19990</c:v>
                </c:pt>
                <c:pt idx="45159">
                  <c:v>19990</c:v>
                </c:pt>
                <c:pt idx="45160">
                  <c:v>20080</c:v>
                </c:pt>
                <c:pt idx="45161">
                  <c:v>20439</c:v>
                </c:pt>
                <c:pt idx="45162">
                  <c:v>20449</c:v>
                </c:pt>
                <c:pt idx="45163">
                  <c:v>20530</c:v>
                </c:pt>
                <c:pt idx="45164">
                  <c:v>20580</c:v>
                </c:pt>
                <c:pt idx="45165">
                  <c:v>24950</c:v>
                </c:pt>
                <c:pt idx="45166">
                  <c:v>24950</c:v>
                </c:pt>
                <c:pt idx="45167">
                  <c:v>24990</c:v>
                </c:pt>
                <c:pt idx="45168">
                  <c:v>24990</c:v>
                </c:pt>
                <c:pt idx="45169">
                  <c:v>25450</c:v>
                </c:pt>
                <c:pt idx="45170">
                  <c:v>25550</c:v>
                </c:pt>
                <c:pt idx="45171">
                  <c:v>25840</c:v>
                </c:pt>
                <c:pt idx="45172">
                  <c:v>25990</c:v>
                </c:pt>
                <c:pt idx="45173">
                  <c:v>25990</c:v>
                </c:pt>
                <c:pt idx="45174">
                  <c:v>26240</c:v>
                </c:pt>
                <c:pt idx="45175">
                  <c:v>26390</c:v>
                </c:pt>
                <c:pt idx="45176">
                  <c:v>26450</c:v>
                </c:pt>
                <c:pt idx="45177">
                  <c:v>26740</c:v>
                </c:pt>
                <c:pt idx="45178">
                  <c:v>26929</c:v>
                </c:pt>
                <c:pt idx="45179">
                  <c:v>26970</c:v>
                </c:pt>
                <c:pt idx="45180">
                  <c:v>26990</c:v>
                </c:pt>
                <c:pt idx="45181">
                  <c:v>27250</c:v>
                </c:pt>
                <c:pt idx="45182">
                  <c:v>27790</c:v>
                </c:pt>
                <c:pt idx="45183">
                  <c:v>27990</c:v>
                </c:pt>
                <c:pt idx="45184">
                  <c:v>27990</c:v>
                </c:pt>
                <c:pt idx="45185">
                  <c:v>33148</c:v>
                </c:pt>
                <c:pt idx="45186">
                  <c:v>33295</c:v>
                </c:pt>
                <c:pt idx="45187">
                  <c:v>33413</c:v>
                </c:pt>
                <c:pt idx="45188">
                  <c:v>33450</c:v>
                </c:pt>
                <c:pt idx="45189">
                  <c:v>33450</c:v>
                </c:pt>
                <c:pt idx="45190">
                  <c:v>33650</c:v>
                </c:pt>
                <c:pt idx="45191">
                  <c:v>33950</c:v>
                </c:pt>
                <c:pt idx="45192">
                  <c:v>33970</c:v>
                </c:pt>
                <c:pt idx="45193">
                  <c:v>33977</c:v>
                </c:pt>
                <c:pt idx="45194">
                  <c:v>33991</c:v>
                </c:pt>
                <c:pt idx="45195">
                  <c:v>34297</c:v>
                </c:pt>
                <c:pt idx="45196">
                  <c:v>34350</c:v>
                </c:pt>
                <c:pt idx="45197">
                  <c:v>34562</c:v>
                </c:pt>
                <c:pt idx="45198">
                  <c:v>34750</c:v>
                </c:pt>
                <c:pt idx="45199">
                  <c:v>34852</c:v>
                </c:pt>
                <c:pt idx="45200">
                  <c:v>34878</c:v>
                </c:pt>
                <c:pt idx="45201">
                  <c:v>34950</c:v>
                </c:pt>
                <c:pt idx="45202">
                  <c:v>35450</c:v>
                </c:pt>
                <c:pt idx="45203">
                  <c:v>35450</c:v>
                </c:pt>
                <c:pt idx="45204">
                  <c:v>20790</c:v>
                </c:pt>
                <c:pt idx="45205">
                  <c:v>20889</c:v>
                </c:pt>
                <c:pt idx="45206">
                  <c:v>20890</c:v>
                </c:pt>
                <c:pt idx="45207">
                  <c:v>20890</c:v>
                </c:pt>
                <c:pt idx="45208">
                  <c:v>20890</c:v>
                </c:pt>
                <c:pt idx="45209">
                  <c:v>20890</c:v>
                </c:pt>
                <c:pt idx="45210">
                  <c:v>20890</c:v>
                </c:pt>
                <c:pt idx="45211">
                  <c:v>20890</c:v>
                </c:pt>
                <c:pt idx="45212">
                  <c:v>20925</c:v>
                </c:pt>
                <c:pt idx="45213">
                  <c:v>20970</c:v>
                </c:pt>
                <c:pt idx="45214">
                  <c:v>20990</c:v>
                </c:pt>
                <c:pt idx="45215">
                  <c:v>20990</c:v>
                </c:pt>
                <c:pt idx="45216">
                  <c:v>21121</c:v>
                </c:pt>
                <c:pt idx="45217">
                  <c:v>21190</c:v>
                </c:pt>
                <c:pt idx="45218">
                  <c:v>21290</c:v>
                </c:pt>
                <c:pt idx="45219">
                  <c:v>21340</c:v>
                </c:pt>
                <c:pt idx="45220">
                  <c:v>21490</c:v>
                </c:pt>
                <c:pt idx="45221">
                  <c:v>21490</c:v>
                </c:pt>
                <c:pt idx="45222">
                  <c:v>21490</c:v>
                </c:pt>
                <c:pt idx="45223">
                  <c:v>21490</c:v>
                </c:pt>
                <c:pt idx="45224">
                  <c:v>28280</c:v>
                </c:pt>
                <c:pt idx="45225">
                  <c:v>28450</c:v>
                </c:pt>
                <c:pt idx="45226">
                  <c:v>28470</c:v>
                </c:pt>
                <c:pt idx="45227">
                  <c:v>28890</c:v>
                </c:pt>
                <c:pt idx="45228">
                  <c:v>28950</c:v>
                </c:pt>
                <c:pt idx="45229">
                  <c:v>28960</c:v>
                </c:pt>
                <c:pt idx="45230">
                  <c:v>28980</c:v>
                </c:pt>
                <c:pt idx="45231">
                  <c:v>29450</c:v>
                </c:pt>
                <c:pt idx="45232">
                  <c:v>29790</c:v>
                </c:pt>
                <c:pt idx="45233">
                  <c:v>29890</c:v>
                </c:pt>
                <c:pt idx="45234">
                  <c:v>29950</c:v>
                </c:pt>
                <c:pt idx="45235">
                  <c:v>29950</c:v>
                </c:pt>
                <c:pt idx="45236">
                  <c:v>29950</c:v>
                </c:pt>
                <c:pt idx="45237">
                  <c:v>30450</c:v>
                </c:pt>
                <c:pt idx="45238">
                  <c:v>30860</c:v>
                </c:pt>
                <c:pt idx="45239">
                  <c:v>30950</c:v>
                </c:pt>
                <c:pt idx="45240">
                  <c:v>30950</c:v>
                </c:pt>
                <c:pt idx="45241">
                  <c:v>30990</c:v>
                </c:pt>
                <c:pt idx="45242">
                  <c:v>19900</c:v>
                </c:pt>
                <c:pt idx="45243">
                  <c:v>19990</c:v>
                </c:pt>
                <c:pt idx="45244">
                  <c:v>20490</c:v>
                </c:pt>
                <c:pt idx="45245">
                  <c:v>21400</c:v>
                </c:pt>
                <c:pt idx="45246">
                  <c:v>21900</c:v>
                </c:pt>
                <c:pt idx="45247">
                  <c:v>21990</c:v>
                </c:pt>
                <c:pt idx="45248">
                  <c:v>22990</c:v>
                </c:pt>
                <c:pt idx="45249">
                  <c:v>23400</c:v>
                </c:pt>
                <c:pt idx="45250">
                  <c:v>23970</c:v>
                </c:pt>
                <c:pt idx="45251">
                  <c:v>24980</c:v>
                </c:pt>
                <c:pt idx="45252">
                  <c:v>24990</c:v>
                </c:pt>
                <c:pt idx="45253">
                  <c:v>25160</c:v>
                </c:pt>
                <c:pt idx="45254">
                  <c:v>25357</c:v>
                </c:pt>
                <c:pt idx="45255">
                  <c:v>25520</c:v>
                </c:pt>
                <c:pt idx="45256">
                  <c:v>25900</c:v>
                </c:pt>
                <c:pt idx="45257">
                  <c:v>25990</c:v>
                </c:pt>
                <c:pt idx="45258">
                  <c:v>28060</c:v>
                </c:pt>
                <c:pt idx="45259">
                  <c:v>28520</c:v>
                </c:pt>
                <c:pt idx="45260">
                  <c:v>29197</c:v>
                </c:pt>
                <c:pt idx="45261">
                  <c:v>30386</c:v>
                </c:pt>
                <c:pt idx="45262">
                  <c:v>33850</c:v>
                </c:pt>
                <c:pt idx="45263">
                  <c:v>33879</c:v>
                </c:pt>
                <c:pt idx="45264">
                  <c:v>33880</c:v>
                </c:pt>
                <c:pt idx="45265">
                  <c:v>33990</c:v>
                </c:pt>
                <c:pt idx="45266">
                  <c:v>34080</c:v>
                </c:pt>
                <c:pt idx="45267">
                  <c:v>34400</c:v>
                </c:pt>
                <c:pt idx="45268">
                  <c:v>34495</c:v>
                </c:pt>
                <c:pt idx="45269">
                  <c:v>34860</c:v>
                </c:pt>
                <c:pt idx="45270">
                  <c:v>34870</c:v>
                </c:pt>
                <c:pt idx="45271">
                  <c:v>34880</c:v>
                </c:pt>
                <c:pt idx="45272">
                  <c:v>34990</c:v>
                </c:pt>
                <c:pt idx="45273">
                  <c:v>34990</c:v>
                </c:pt>
                <c:pt idx="45274">
                  <c:v>34995</c:v>
                </c:pt>
                <c:pt idx="45275">
                  <c:v>34995</c:v>
                </c:pt>
                <c:pt idx="45276">
                  <c:v>34995</c:v>
                </c:pt>
                <c:pt idx="45277">
                  <c:v>34995</c:v>
                </c:pt>
                <c:pt idx="45278">
                  <c:v>35290</c:v>
                </c:pt>
                <c:pt idx="45279">
                  <c:v>35450</c:v>
                </c:pt>
                <c:pt idx="45280">
                  <c:v>35470</c:v>
                </c:pt>
                <c:pt idx="45281">
                  <c:v>35804</c:v>
                </c:pt>
                <c:pt idx="45282">
                  <c:v>12990</c:v>
                </c:pt>
                <c:pt idx="45283">
                  <c:v>12990</c:v>
                </c:pt>
                <c:pt idx="45284">
                  <c:v>12990</c:v>
                </c:pt>
                <c:pt idx="45285">
                  <c:v>12990</c:v>
                </c:pt>
                <c:pt idx="45286">
                  <c:v>12990</c:v>
                </c:pt>
                <c:pt idx="45287">
                  <c:v>13170</c:v>
                </c:pt>
                <c:pt idx="45288">
                  <c:v>13333</c:v>
                </c:pt>
                <c:pt idx="45289">
                  <c:v>13333</c:v>
                </c:pt>
                <c:pt idx="45290">
                  <c:v>13333</c:v>
                </c:pt>
                <c:pt idx="45291">
                  <c:v>13555</c:v>
                </c:pt>
                <c:pt idx="45292">
                  <c:v>13590</c:v>
                </c:pt>
                <c:pt idx="45293">
                  <c:v>13595</c:v>
                </c:pt>
                <c:pt idx="45294">
                  <c:v>13595</c:v>
                </c:pt>
                <c:pt idx="45295">
                  <c:v>13780</c:v>
                </c:pt>
                <c:pt idx="45296">
                  <c:v>13795</c:v>
                </c:pt>
                <c:pt idx="45297">
                  <c:v>13880</c:v>
                </c:pt>
                <c:pt idx="45298">
                  <c:v>13880</c:v>
                </c:pt>
                <c:pt idx="45299">
                  <c:v>13880</c:v>
                </c:pt>
                <c:pt idx="45300">
                  <c:v>13940</c:v>
                </c:pt>
                <c:pt idx="45301">
                  <c:v>13940</c:v>
                </c:pt>
                <c:pt idx="45302">
                  <c:v>32900</c:v>
                </c:pt>
                <c:pt idx="45303">
                  <c:v>33490</c:v>
                </c:pt>
                <c:pt idx="45304">
                  <c:v>36990</c:v>
                </c:pt>
                <c:pt idx="45305">
                  <c:v>37290</c:v>
                </c:pt>
                <c:pt idx="45306">
                  <c:v>37490</c:v>
                </c:pt>
                <c:pt idx="45307">
                  <c:v>37770</c:v>
                </c:pt>
                <c:pt idx="45308">
                  <c:v>37990</c:v>
                </c:pt>
                <c:pt idx="45309">
                  <c:v>41811</c:v>
                </c:pt>
                <c:pt idx="45310">
                  <c:v>49990</c:v>
                </c:pt>
                <c:pt idx="45311">
                  <c:v>60900</c:v>
                </c:pt>
                <c:pt idx="45312">
                  <c:v>62400</c:v>
                </c:pt>
                <c:pt idx="45313">
                  <c:v>73900</c:v>
                </c:pt>
                <c:pt idx="45314">
                  <c:v>77900</c:v>
                </c:pt>
                <c:pt idx="45315">
                  <c:v>86900</c:v>
                </c:pt>
                <c:pt idx="45316">
                  <c:v>117900</c:v>
                </c:pt>
                <c:pt idx="45317">
                  <c:v>139888</c:v>
                </c:pt>
                <c:pt idx="45318">
                  <c:v>151890</c:v>
                </c:pt>
                <c:pt idx="45319">
                  <c:v>238900</c:v>
                </c:pt>
                <c:pt idx="45320">
                  <c:v>9480</c:v>
                </c:pt>
                <c:pt idx="45321">
                  <c:v>9480</c:v>
                </c:pt>
                <c:pt idx="45322">
                  <c:v>35870</c:v>
                </c:pt>
                <c:pt idx="45323">
                  <c:v>35879</c:v>
                </c:pt>
                <c:pt idx="45324">
                  <c:v>35995</c:v>
                </c:pt>
                <c:pt idx="45325">
                  <c:v>35995</c:v>
                </c:pt>
                <c:pt idx="45326">
                  <c:v>36390</c:v>
                </c:pt>
                <c:pt idx="45327">
                  <c:v>36495</c:v>
                </c:pt>
                <c:pt idx="45328">
                  <c:v>36590</c:v>
                </c:pt>
                <c:pt idx="45329">
                  <c:v>36670</c:v>
                </c:pt>
                <c:pt idx="45330">
                  <c:v>36790</c:v>
                </c:pt>
                <c:pt idx="45331">
                  <c:v>37430</c:v>
                </c:pt>
                <c:pt idx="45332">
                  <c:v>37590</c:v>
                </c:pt>
                <c:pt idx="45333">
                  <c:v>37695</c:v>
                </c:pt>
                <c:pt idx="45334">
                  <c:v>37790</c:v>
                </c:pt>
                <c:pt idx="45335">
                  <c:v>37970</c:v>
                </c:pt>
                <c:pt idx="45336">
                  <c:v>38390</c:v>
                </c:pt>
                <c:pt idx="45337">
                  <c:v>38480</c:v>
                </c:pt>
                <c:pt idx="45338">
                  <c:v>38670</c:v>
                </c:pt>
                <c:pt idx="45339">
                  <c:v>38780</c:v>
                </c:pt>
                <c:pt idx="45340">
                  <c:v>38990</c:v>
                </c:pt>
                <c:pt idx="45341">
                  <c:v>39280</c:v>
                </c:pt>
                <c:pt idx="45342">
                  <c:v>13940</c:v>
                </c:pt>
                <c:pt idx="45343">
                  <c:v>13990</c:v>
                </c:pt>
                <c:pt idx="45344">
                  <c:v>13990</c:v>
                </c:pt>
                <c:pt idx="45345">
                  <c:v>13990</c:v>
                </c:pt>
                <c:pt idx="45346">
                  <c:v>13990</c:v>
                </c:pt>
                <c:pt idx="45347">
                  <c:v>13990</c:v>
                </c:pt>
                <c:pt idx="45348">
                  <c:v>13990</c:v>
                </c:pt>
                <c:pt idx="45349">
                  <c:v>13990</c:v>
                </c:pt>
                <c:pt idx="45350">
                  <c:v>14199</c:v>
                </c:pt>
                <c:pt idx="45351">
                  <c:v>14255</c:v>
                </c:pt>
                <c:pt idx="45352">
                  <c:v>14290</c:v>
                </c:pt>
                <c:pt idx="45353">
                  <c:v>14290</c:v>
                </c:pt>
                <c:pt idx="45354">
                  <c:v>14290</c:v>
                </c:pt>
                <c:pt idx="45355">
                  <c:v>14290</c:v>
                </c:pt>
                <c:pt idx="45356">
                  <c:v>14290</c:v>
                </c:pt>
                <c:pt idx="45357">
                  <c:v>14290</c:v>
                </c:pt>
                <c:pt idx="45358">
                  <c:v>14290</c:v>
                </c:pt>
                <c:pt idx="45359">
                  <c:v>14299</c:v>
                </c:pt>
                <c:pt idx="45360">
                  <c:v>14490</c:v>
                </c:pt>
                <c:pt idx="45361">
                  <c:v>14490</c:v>
                </c:pt>
                <c:pt idx="45362">
                  <c:v>9480</c:v>
                </c:pt>
                <c:pt idx="45363">
                  <c:v>9690</c:v>
                </c:pt>
                <c:pt idx="45364">
                  <c:v>9755</c:v>
                </c:pt>
                <c:pt idx="45365">
                  <c:v>9780</c:v>
                </c:pt>
                <c:pt idx="45366">
                  <c:v>9780</c:v>
                </c:pt>
                <c:pt idx="45367">
                  <c:v>9890</c:v>
                </c:pt>
                <c:pt idx="45368">
                  <c:v>9980</c:v>
                </c:pt>
                <c:pt idx="45369">
                  <c:v>9980</c:v>
                </c:pt>
                <c:pt idx="45370">
                  <c:v>9990</c:v>
                </c:pt>
                <c:pt idx="45371">
                  <c:v>10100</c:v>
                </c:pt>
                <c:pt idx="45372">
                  <c:v>10340</c:v>
                </c:pt>
                <c:pt idx="45373">
                  <c:v>10580</c:v>
                </c:pt>
                <c:pt idx="45374">
                  <c:v>10790</c:v>
                </c:pt>
                <c:pt idx="45375">
                  <c:v>10980</c:v>
                </c:pt>
                <c:pt idx="45376">
                  <c:v>10989</c:v>
                </c:pt>
                <c:pt idx="45377">
                  <c:v>10989</c:v>
                </c:pt>
                <c:pt idx="45378">
                  <c:v>11180</c:v>
                </c:pt>
                <c:pt idx="45379">
                  <c:v>11180</c:v>
                </c:pt>
                <c:pt idx="45380">
                  <c:v>11180</c:v>
                </c:pt>
                <c:pt idx="45381">
                  <c:v>11180</c:v>
                </c:pt>
                <c:pt idx="45382">
                  <c:v>39496</c:v>
                </c:pt>
                <c:pt idx="45383">
                  <c:v>39670</c:v>
                </c:pt>
                <c:pt idx="45384">
                  <c:v>39670</c:v>
                </c:pt>
                <c:pt idx="45385">
                  <c:v>39840</c:v>
                </c:pt>
                <c:pt idx="45386">
                  <c:v>39850</c:v>
                </c:pt>
                <c:pt idx="45387">
                  <c:v>39925</c:v>
                </c:pt>
                <c:pt idx="45388">
                  <c:v>39970</c:v>
                </c:pt>
                <c:pt idx="45389">
                  <c:v>39970</c:v>
                </c:pt>
                <c:pt idx="45390">
                  <c:v>40193</c:v>
                </c:pt>
                <c:pt idx="45391">
                  <c:v>40580</c:v>
                </c:pt>
                <c:pt idx="45392">
                  <c:v>40950</c:v>
                </c:pt>
                <c:pt idx="45393">
                  <c:v>41000</c:v>
                </c:pt>
                <c:pt idx="45394">
                  <c:v>41000</c:v>
                </c:pt>
                <c:pt idx="45395">
                  <c:v>41300</c:v>
                </c:pt>
                <c:pt idx="45396">
                  <c:v>41370</c:v>
                </c:pt>
                <c:pt idx="45397">
                  <c:v>41470</c:v>
                </c:pt>
                <c:pt idx="45398">
                  <c:v>41470</c:v>
                </c:pt>
                <c:pt idx="45399">
                  <c:v>41470</c:v>
                </c:pt>
                <c:pt idx="45400">
                  <c:v>41470</c:v>
                </c:pt>
                <c:pt idx="45401">
                  <c:v>41870</c:v>
                </c:pt>
                <c:pt idx="45402">
                  <c:v>14490</c:v>
                </c:pt>
                <c:pt idx="45403">
                  <c:v>14490</c:v>
                </c:pt>
                <c:pt idx="45404">
                  <c:v>14490</c:v>
                </c:pt>
                <c:pt idx="45405">
                  <c:v>14490</c:v>
                </c:pt>
                <c:pt idx="45406">
                  <c:v>14490</c:v>
                </c:pt>
                <c:pt idx="45407">
                  <c:v>14490</c:v>
                </c:pt>
                <c:pt idx="45408">
                  <c:v>14490</c:v>
                </c:pt>
                <c:pt idx="45409">
                  <c:v>14490</c:v>
                </c:pt>
                <c:pt idx="45410">
                  <c:v>14490</c:v>
                </c:pt>
                <c:pt idx="45411">
                  <c:v>14490</c:v>
                </c:pt>
                <c:pt idx="45412">
                  <c:v>14490</c:v>
                </c:pt>
                <c:pt idx="45413">
                  <c:v>14490</c:v>
                </c:pt>
                <c:pt idx="45414">
                  <c:v>14490</c:v>
                </c:pt>
                <c:pt idx="45415">
                  <c:v>14490</c:v>
                </c:pt>
                <c:pt idx="45416">
                  <c:v>14490</c:v>
                </c:pt>
                <c:pt idx="45417">
                  <c:v>14495</c:v>
                </c:pt>
                <c:pt idx="45418">
                  <c:v>14499</c:v>
                </c:pt>
                <c:pt idx="45419">
                  <c:v>14555</c:v>
                </c:pt>
                <c:pt idx="45420">
                  <c:v>14580</c:v>
                </c:pt>
                <c:pt idx="45421">
                  <c:v>14640</c:v>
                </c:pt>
                <c:pt idx="45422">
                  <c:v>11189</c:v>
                </c:pt>
                <c:pt idx="45423">
                  <c:v>11189</c:v>
                </c:pt>
                <c:pt idx="45424">
                  <c:v>11380</c:v>
                </c:pt>
                <c:pt idx="45425">
                  <c:v>11389</c:v>
                </c:pt>
                <c:pt idx="45426">
                  <c:v>11389</c:v>
                </c:pt>
                <c:pt idx="45427">
                  <c:v>11390</c:v>
                </c:pt>
                <c:pt idx="45428">
                  <c:v>11480</c:v>
                </c:pt>
                <c:pt idx="45429">
                  <c:v>11480</c:v>
                </c:pt>
                <c:pt idx="45430">
                  <c:v>11480</c:v>
                </c:pt>
                <c:pt idx="45431">
                  <c:v>11480</c:v>
                </c:pt>
                <c:pt idx="45432">
                  <c:v>11490</c:v>
                </c:pt>
                <c:pt idx="45433">
                  <c:v>11580</c:v>
                </c:pt>
                <c:pt idx="45434">
                  <c:v>11590</c:v>
                </c:pt>
                <c:pt idx="45435">
                  <c:v>11688</c:v>
                </c:pt>
                <c:pt idx="45436">
                  <c:v>11700</c:v>
                </c:pt>
                <c:pt idx="45437">
                  <c:v>11760</c:v>
                </c:pt>
                <c:pt idx="45438">
                  <c:v>11790</c:v>
                </c:pt>
                <c:pt idx="45439">
                  <c:v>11790</c:v>
                </c:pt>
                <c:pt idx="45440">
                  <c:v>11800</c:v>
                </c:pt>
                <c:pt idx="45441">
                  <c:v>11800</c:v>
                </c:pt>
                <c:pt idx="45442">
                  <c:v>41879</c:v>
                </c:pt>
                <c:pt idx="45443">
                  <c:v>41900</c:v>
                </c:pt>
                <c:pt idx="45444">
                  <c:v>41900</c:v>
                </c:pt>
                <c:pt idx="45445">
                  <c:v>41990</c:v>
                </c:pt>
                <c:pt idx="45446">
                  <c:v>42879</c:v>
                </c:pt>
                <c:pt idx="45447">
                  <c:v>43440</c:v>
                </c:pt>
                <c:pt idx="45448">
                  <c:v>43670</c:v>
                </c:pt>
                <c:pt idx="45449">
                  <c:v>43870</c:v>
                </c:pt>
                <c:pt idx="45450">
                  <c:v>43990</c:v>
                </c:pt>
                <c:pt idx="45451">
                  <c:v>44670</c:v>
                </c:pt>
                <c:pt idx="45452">
                  <c:v>44863</c:v>
                </c:pt>
                <c:pt idx="45453">
                  <c:v>44870</c:v>
                </c:pt>
                <c:pt idx="45454">
                  <c:v>44880</c:v>
                </c:pt>
                <c:pt idx="45455">
                  <c:v>44890</c:v>
                </c:pt>
                <c:pt idx="45456">
                  <c:v>44890</c:v>
                </c:pt>
                <c:pt idx="45457">
                  <c:v>44970</c:v>
                </c:pt>
                <c:pt idx="45458">
                  <c:v>44990</c:v>
                </c:pt>
                <c:pt idx="45459">
                  <c:v>45495</c:v>
                </c:pt>
                <c:pt idx="45460">
                  <c:v>45577</c:v>
                </c:pt>
                <c:pt idx="45461">
                  <c:v>14680</c:v>
                </c:pt>
                <c:pt idx="45462">
                  <c:v>14680</c:v>
                </c:pt>
                <c:pt idx="45463">
                  <c:v>14680</c:v>
                </c:pt>
                <c:pt idx="45464">
                  <c:v>14700</c:v>
                </c:pt>
                <c:pt idx="45465">
                  <c:v>14700</c:v>
                </c:pt>
                <c:pt idx="45466">
                  <c:v>14775</c:v>
                </c:pt>
                <c:pt idx="45467">
                  <c:v>14775</c:v>
                </c:pt>
                <c:pt idx="45468">
                  <c:v>14850</c:v>
                </c:pt>
                <c:pt idx="45469">
                  <c:v>14990</c:v>
                </c:pt>
                <c:pt idx="45470">
                  <c:v>14990</c:v>
                </c:pt>
                <c:pt idx="45471">
                  <c:v>14990</c:v>
                </c:pt>
                <c:pt idx="45472">
                  <c:v>14990</c:v>
                </c:pt>
                <c:pt idx="45473">
                  <c:v>14990</c:v>
                </c:pt>
                <c:pt idx="45474">
                  <c:v>14990</c:v>
                </c:pt>
                <c:pt idx="45475">
                  <c:v>14990</c:v>
                </c:pt>
                <c:pt idx="45476">
                  <c:v>14995</c:v>
                </c:pt>
                <c:pt idx="45477">
                  <c:v>14995</c:v>
                </c:pt>
                <c:pt idx="45478">
                  <c:v>15255</c:v>
                </c:pt>
                <c:pt idx="45479">
                  <c:v>15394</c:v>
                </c:pt>
                <c:pt idx="45480">
                  <c:v>15480</c:v>
                </c:pt>
                <c:pt idx="45481">
                  <c:v>11877</c:v>
                </c:pt>
                <c:pt idx="45482">
                  <c:v>11880</c:v>
                </c:pt>
                <c:pt idx="45483">
                  <c:v>11989</c:v>
                </c:pt>
                <c:pt idx="45484">
                  <c:v>11989</c:v>
                </c:pt>
                <c:pt idx="45485">
                  <c:v>11989</c:v>
                </c:pt>
                <c:pt idx="45486">
                  <c:v>11989</c:v>
                </c:pt>
                <c:pt idx="45487">
                  <c:v>11989</c:v>
                </c:pt>
                <c:pt idx="45488">
                  <c:v>11989</c:v>
                </c:pt>
                <c:pt idx="45489">
                  <c:v>11990</c:v>
                </c:pt>
                <c:pt idx="45490">
                  <c:v>11990</c:v>
                </c:pt>
                <c:pt idx="45491">
                  <c:v>11990</c:v>
                </c:pt>
                <c:pt idx="45492">
                  <c:v>11990</c:v>
                </c:pt>
                <c:pt idx="45493">
                  <c:v>12180</c:v>
                </c:pt>
                <c:pt idx="45494">
                  <c:v>12189</c:v>
                </c:pt>
                <c:pt idx="45495">
                  <c:v>12189</c:v>
                </c:pt>
                <c:pt idx="45496">
                  <c:v>12189</c:v>
                </c:pt>
                <c:pt idx="45497">
                  <c:v>12190</c:v>
                </c:pt>
                <c:pt idx="45498">
                  <c:v>12200</c:v>
                </c:pt>
                <c:pt idx="45499">
                  <c:v>12260</c:v>
                </c:pt>
                <c:pt idx="45500">
                  <c:v>12260</c:v>
                </c:pt>
                <c:pt idx="45501">
                  <c:v>45990</c:v>
                </c:pt>
                <c:pt idx="45502">
                  <c:v>45990</c:v>
                </c:pt>
                <c:pt idx="45503">
                  <c:v>45995</c:v>
                </c:pt>
                <c:pt idx="45504">
                  <c:v>46950</c:v>
                </c:pt>
                <c:pt idx="45505">
                  <c:v>46990</c:v>
                </c:pt>
                <c:pt idx="45506">
                  <c:v>46990</c:v>
                </c:pt>
                <c:pt idx="45507">
                  <c:v>46990</c:v>
                </c:pt>
                <c:pt idx="45508">
                  <c:v>47780</c:v>
                </c:pt>
                <c:pt idx="45509">
                  <c:v>47820</c:v>
                </c:pt>
                <c:pt idx="45510">
                  <c:v>47904</c:v>
                </c:pt>
                <c:pt idx="45511">
                  <c:v>48995</c:v>
                </c:pt>
                <c:pt idx="45512">
                  <c:v>49670</c:v>
                </c:pt>
                <c:pt idx="45513">
                  <c:v>49880</c:v>
                </c:pt>
                <c:pt idx="45514">
                  <c:v>50790</c:v>
                </c:pt>
                <c:pt idx="45515">
                  <c:v>50995</c:v>
                </c:pt>
                <c:pt idx="45516">
                  <c:v>51995</c:v>
                </c:pt>
                <c:pt idx="45517">
                  <c:v>52205</c:v>
                </c:pt>
                <c:pt idx="45518">
                  <c:v>52900</c:v>
                </c:pt>
                <c:pt idx="45519">
                  <c:v>15480</c:v>
                </c:pt>
                <c:pt idx="45520">
                  <c:v>15490</c:v>
                </c:pt>
                <c:pt idx="45521">
                  <c:v>15490</c:v>
                </c:pt>
                <c:pt idx="45522">
                  <c:v>15490</c:v>
                </c:pt>
                <c:pt idx="45523">
                  <c:v>15490</c:v>
                </c:pt>
                <c:pt idx="45524">
                  <c:v>15490</c:v>
                </c:pt>
                <c:pt idx="45525">
                  <c:v>15490</c:v>
                </c:pt>
                <c:pt idx="45526">
                  <c:v>15490</c:v>
                </c:pt>
                <c:pt idx="45527">
                  <c:v>15508</c:v>
                </c:pt>
                <c:pt idx="45528">
                  <c:v>15550</c:v>
                </c:pt>
                <c:pt idx="45529">
                  <c:v>15550</c:v>
                </c:pt>
                <c:pt idx="45530">
                  <c:v>15555</c:v>
                </c:pt>
                <c:pt idx="45531">
                  <c:v>15580</c:v>
                </c:pt>
                <c:pt idx="45532">
                  <c:v>15590</c:v>
                </c:pt>
                <c:pt idx="45533">
                  <c:v>15690</c:v>
                </c:pt>
                <c:pt idx="45534">
                  <c:v>15777</c:v>
                </c:pt>
                <c:pt idx="45535">
                  <c:v>15780</c:v>
                </c:pt>
                <c:pt idx="45536">
                  <c:v>15790</c:v>
                </c:pt>
                <c:pt idx="45537">
                  <c:v>15790</c:v>
                </c:pt>
                <c:pt idx="45538">
                  <c:v>15790</c:v>
                </c:pt>
                <c:pt idx="45539">
                  <c:v>12260</c:v>
                </c:pt>
                <c:pt idx="45540">
                  <c:v>12290</c:v>
                </c:pt>
                <c:pt idx="45541">
                  <c:v>12480</c:v>
                </c:pt>
                <c:pt idx="45542">
                  <c:v>12488</c:v>
                </c:pt>
                <c:pt idx="45543">
                  <c:v>12490</c:v>
                </c:pt>
                <c:pt idx="45544">
                  <c:v>12490</c:v>
                </c:pt>
                <c:pt idx="45545">
                  <c:v>12490</c:v>
                </c:pt>
                <c:pt idx="45546">
                  <c:v>12490</c:v>
                </c:pt>
                <c:pt idx="45547">
                  <c:v>12490</c:v>
                </c:pt>
                <c:pt idx="45548">
                  <c:v>12499</c:v>
                </c:pt>
                <c:pt idx="45549">
                  <c:v>12580</c:v>
                </c:pt>
                <c:pt idx="45550">
                  <c:v>12589</c:v>
                </c:pt>
                <c:pt idx="45551">
                  <c:v>12590</c:v>
                </c:pt>
                <c:pt idx="45552">
                  <c:v>12601</c:v>
                </c:pt>
                <c:pt idx="45553">
                  <c:v>12601</c:v>
                </c:pt>
                <c:pt idx="45554">
                  <c:v>12601</c:v>
                </c:pt>
                <c:pt idx="45555">
                  <c:v>12601</c:v>
                </c:pt>
                <c:pt idx="45556">
                  <c:v>12650</c:v>
                </c:pt>
                <c:pt idx="45557">
                  <c:v>12674</c:v>
                </c:pt>
                <c:pt idx="45558">
                  <c:v>12699</c:v>
                </c:pt>
                <c:pt idx="45559">
                  <c:v>53995</c:v>
                </c:pt>
                <c:pt idx="45560">
                  <c:v>54930</c:v>
                </c:pt>
                <c:pt idx="45561">
                  <c:v>55390</c:v>
                </c:pt>
                <c:pt idx="45562">
                  <c:v>55440</c:v>
                </c:pt>
                <c:pt idx="45563">
                  <c:v>55670</c:v>
                </c:pt>
                <c:pt idx="45564">
                  <c:v>55870</c:v>
                </c:pt>
                <c:pt idx="45565">
                  <c:v>55870</c:v>
                </c:pt>
                <c:pt idx="45566">
                  <c:v>55900</c:v>
                </c:pt>
                <c:pt idx="45567">
                  <c:v>56820</c:v>
                </c:pt>
                <c:pt idx="45568">
                  <c:v>57804</c:v>
                </c:pt>
                <c:pt idx="45569">
                  <c:v>59690</c:v>
                </c:pt>
                <c:pt idx="45570">
                  <c:v>59780</c:v>
                </c:pt>
                <c:pt idx="45571">
                  <c:v>59995</c:v>
                </c:pt>
                <c:pt idx="45572">
                  <c:v>62500</c:v>
                </c:pt>
                <c:pt idx="45573">
                  <c:v>62904</c:v>
                </c:pt>
                <c:pt idx="45574">
                  <c:v>63950</c:v>
                </c:pt>
                <c:pt idx="45575">
                  <c:v>64860</c:v>
                </c:pt>
                <c:pt idx="45576">
                  <c:v>64870</c:v>
                </c:pt>
                <c:pt idx="45577">
                  <c:v>65900</c:v>
                </c:pt>
                <c:pt idx="45578">
                  <c:v>15800</c:v>
                </c:pt>
                <c:pt idx="45579">
                  <c:v>15890</c:v>
                </c:pt>
                <c:pt idx="45580">
                  <c:v>15990</c:v>
                </c:pt>
                <c:pt idx="45581">
                  <c:v>15990</c:v>
                </c:pt>
                <c:pt idx="45582">
                  <c:v>15990</c:v>
                </c:pt>
                <c:pt idx="45583">
                  <c:v>15990</c:v>
                </c:pt>
                <c:pt idx="45584">
                  <c:v>15990</c:v>
                </c:pt>
                <c:pt idx="45585">
                  <c:v>15990</c:v>
                </c:pt>
                <c:pt idx="45586">
                  <c:v>15990</c:v>
                </c:pt>
                <c:pt idx="45587">
                  <c:v>15990</c:v>
                </c:pt>
                <c:pt idx="45588">
                  <c:v>15990</c:v>
                </c:pt>
                <c:pt idx="45589">
                  <c:v>15990</c:v>
                </c:pt>
                <c:pt idx="45590">
                  <c:v>15990</c:v>
                </c:pt>
                <c:pt idx="45591">
                  <c:v>15990</c:v>
                </c:pt>
                <c:pt idx="45592">
                  <c:v>15995</c:v>
                </c:pt>
                <c:pt idx="45593">
                  <c:v>15995</c:v>
                </c:pt>
                <c:pt idx="45594">
                  <c:v>15995</c:v>
                </c:pt>
                <c:pt idx="45595">
                  <c:v>16190</c:v>
                </c:pt>
                <c:pt idx="45596">
                  <c:v>16290</c:v>
                </c:pt>
                <c:pt idx="45597">
                  <c:v>16290</c:v>
                </c:pt>
                <c:pt idx="45598">
                  <c:v>12750</c:v>
                </c:pt>
                <c:pt idx="45599">
                  <c:v>12789</c:v>
                </c:pt>
                <c:pt idx="45600">
                  <c:v>12790</c:v>
                </c:pt>
                <c:pt idx="45601">
                  <c:v>12790</c:v>
                </c:pt>
                <c:pt idx="45602">
                  <c:v>12890</c:v>
                </c:pt>
                <c:pt idx="45603">
                  <c:v>12990</c:v>
                </c:pt>
                <c:pt idx="45604">
                  <c:v>12990</c:v>
                </c:pt>
                <c:pt idx="45605">
                  <c:v>12990</c:v>
                </c:pt>
                <c:pt idx="45606">
                  <c:v>12990</c:v>
                </c:pt>
                <c:pt idx="45607">
                  <c:v>13180</c:v>
                </c:pt>
                <c:pt idx="45608">
                  <c:v>13180</c:v>
                </c:pt>
                <c:pt idx="45609">
                  <c:v>13180</c:v>
                </c:pt>
                <c:pt idx="45610">
                  <c:v>13221</c:v>
                </c:pt>
                <c:pt idx="45611">
                  <c:v>13250</c:v>
                </c:pt>
                <c:pt idx="45612">
                  <c:v>13280</c:v>
                </c:pt>
                <c:pt idx="45613">
                  <c:v>13280</c:v>
                </c:pt>
                <c:pt idx="45614">
                  <c:v>13280</c:v>
                </c:pt>
                <c:pt idx="45615">
                  <c:v>13280</c:v>
                </c:pt>
                <c:pt idx="45616">
                  <c:v>13290</c:v>
                </c:pt>
                <c:pt idx="45617">
                  <c:v>67404</c:v>
                </c:pt>
                <c:pt idx="45618">
                  <c:v>67640</c:v>
                </c:pt>
                <c:pt idx="45619">
                  <c:v>67870</c:v>
                </c:pt>
                <c:pt idx="45620">
                  <c:v>67870</c:v>
                </c:pt>
                <c:pt idx="45621">
                  <c:v>69285</c:v>
                </c:pt>
                <c:pt idx="45622">
                  <c:v>69890</c:v>
                </c:pt>
                <c:pt idx="45623">
                  <c:v>69890</c:v>
                </c:pt>
                <c:pt idx="45624">
                  <c:v>71370</c:v>
                </c:pt>
                <c:pt idx="45625">
                  <c:v>71870</c:v>
                </c:pt>
                <c:pt idx="45626">
                  <c:v>72900</c:v>
                </c:pt>
                <c:pt idx="45627">
                  <c:v>73200</c:v>
                </c:pt>
                <c:pt idx="45628">
                  <c:v>74890</c:v>
                </c:pt>
                <c:pt idx="45629">
                  <c:v>75000</c:v>
                </c:pt>
                <c:pt idx="45630">
                  <c:v>75045</c:v>
                </c:pt>
                <c:pt idx="45631">
                  <c:v>75500</c:v>
                </c:pt>
                <c:pt idx="45632">
                  <c:v>75920</c:v>
                </c:pt>
                <c:pt idx="45633">
                  <c:v>76700</c:v>
                </c:pt>
                <c:pt idx="45634">
                  <c:v>76870</c:v>
                </c:pt>
                <c:pt idx="45635">
                  <c:v>76900</c:v>
                </c:pt>
                <c:pt idx="45636">
                  <c:v>77990</c:v>
                </c:pt>
                <c:pt idx="45637">
                  <c:v>16290</c:v>
                </c:pt>
                <c:pt idx="45638">
                  <c:v>16290</c:v>
                </c:pt>
                <c:pt idx="45639">
                  <c:v>16350</c:v>
                </c:pt>
                <c:pt idx="45640">
                  <c:v>16350</c:v>
                </c:pt>
                <c:pt idx="45641">
                  <c:v>16490</c:v>
                </c:pt>
                <c:pt idx="45642">
                  <c:v>16490</c:v>
                </c:pt>
                <c:pt idx="45643">
                  <c:v>16490</c:v>
                </c:pt>
                <c:pt idx="45644">
                  <c:v>16590</c:v>
                </c:pt>
                <c:pt idx="45645">
                  <c:v>16690</c:v>
                </c:pt>
                <c:pt idx="45646">
                  <c:v>16780</c:v>
                </c:pt>
                <c:pt idx="45647">
                  <c:v>16780</c:v>
                </c:pt>
                <c:pt idx="45648">
                  <c:v>16790</c:v>
                </c:pt>
                <c:pt idx="45649">
                  <c:v>16900</c:v>
                </c:pt>
                <c:pt idx="45650">
                  <c:v>16950</c:v>
                </c:pt>
                <c:pt idx="45651">
                  <c:v>16950</c:v>
                </c:pt>
                <c:pt idx="45652">
                  <c:v>16950</c:v>
                </c:pt>
                <c:pt idx="45653">
                  <c:v>16950</c:v>
                </c:pt>
                <c:pt idx="45654">
                  <c:v>16970</c:v>
                </c:pt>
                <c:pt idx="45655">
                  <c:v>16970</c:v>
                </c:pt>
                <c:pt idx="45656">
                  <c:v>16970</c:v>
                </c:pt>
                <c:pt idx="45657">
                  <c:v>13300</c:v>
                </c:pt>
                <c:pt idx="45658">
                  <c:v>13348</c:v>
                </c:pt>
                <c:pt idx="45659">
                  <c:v>13388</c:v>
                </c:pt>
                <c:pt idx="45660">
                  <c:v>13390</c:v>
                </c:pt>
                <c:pt idx="45661">
                  <c:v>13390</c:v>
                </c:pt>
                <c:pt idx="45662">
                  <c:v>13390</c:v>
                </c:pt>
                <c:pt idx="45663">
                  <c:v>13440</c:v>
                </c:pt>
                <c:pt idx="45664">
                  <c:v>13447</c:v>
                </c:pt>
                <c:pt idx="45665">
                  <c:v>13447</c:v>
                </c:pt>
                <c:pt idx="45666">
                  <c:v>13447</c:v>
                </c:pt>
                <c:pt idx="45667">
                  <c:v>13447</c:v>
                </c:pt>
                <c:pt idx="45668">
                  <c:v>13450</c:v>
                </c:pt>
                <c:pt idx="45669">
                  <c:v>13480</c:v>
                </c:pt>
                <c:pt idx="45670">
                  <c:v>13480</c:v>
                </c:pt>
                <c:pt idx="45671">
                  <c:v>13480</c:v>
                </c:pt>
                <c:pt idx="45672">
                  <c:v>13490</c:v>
                </c:pt>
                <c:pt idx="45673">
                  <c:v>13490</c:v>
                </c:pt>
                <c:pt idx="45674">
                  <c:v>13490</c:v>
                </c:pt>
                <c:pt idx="45675">
                  <c:v>13577</c:v>
                </c:pt>
                <c:pt idx="45676">
                  <c:v>83870</c:v>
                </c:pt>
                <c:pt idx="45677">
                  <c:v>84860</c:v>
                </c:pt>
                <c:pt idx="45678">
                  <c:v>86900</c:v>
                </c:pt>
                <c:pt idx="45679">
                  <c:v>88800</c:v>
                </c:pt>
                <c:pt idx="45680">
                  <c:v>94999</c:v>
                </c:pt>
                <c:pt idx="45681">
                  <c:v>96630</c:v>
                </c:pt>
                <c:pt idx="45682">
                  <c:v>96870</c:v>
                </c:pt>
                <c:pt idx="45683">
                  <c:v>96900</c:v>
                </c:pt>
                <c:pt idx="45684">
                  <c:v>100990</c:v>
                </c:pt>
                <c:pt idx="45685">
                  <c:v>107800</c:v>
                </c:pt>
                <c:pt idx="45686">
                  <c:v>107900</c:v>
                </c:pt>
                <c:pt idx="45687">
                  <c:v>108990</c:v>
                </c:pt>
                <c:pt idx="45688">
                  <c:v>114700</c:v>
                </c:pt>
                <c:pt idx="45689">
                  <c:v>114800</c:v>
                </c:pt>
                <c:pt idx="45690">
                  <c:v>114990</c:v>
                </c:pt>
                <c:pt idx="45691">
                  <c:v>115900</c:v>
                </c:pt>
                <c:pt idx="45692">
                  <c:v>116800</c:v>
                </c:pt>
                <c:pt idx="45693">
                  <c:v>119670</c:v>
                </c:pt>
                <c:pt idx="45694">
                  <c:v>121000</c:v>
                </c:pt>
                <c:pt idx="45695">
                  <c:v>129700</c:v>
                </c:pt>
                <c:pt idx="45696">
                  <c:v>16970</c:v>
                </c:pt>
                <c:pt idx="45697">
                  <c:v>16980</c:v>
                </c:pt>
                <c:pt idx="45698">
                  <c:v>16980</c:v>
                </c:pt>
                <c:pt idx="45699">
                  <c:v>16990</c:v>
                </c:pt>
                <c:pt idx="45700">
                  <c:v>16990</c:v>
                </c:pt>
                <c:pt idx="45701">
                  <c:v>16990</c:v>
                </c:pt>
                <c:pt idx="45702">
                  <c:v>16990</c:v>
                </c:pt>
                <c:pt idx="45703">
                  <c:v>16990</c:v>
                </c:pt>
                <c:pt idx="45704">
                  <c:v>16990</c:v>
                </c:pt>
                <c:pt idx="45705">
                  <c:v>16990</c:v>
                </c:pt>
                <c:pt idx="45706">
                  <c:v>16990</c:v>
                </c:pt>
                <c:pt idx="45707">
                  <c:v>16990</c:v>
                </c:pt>
                <c:pt idx="45708">
                  <c:v>16990</c:v>
                </c:pt>
                <c:pt idx="45709">
                  <c:v>16995</c:v>
                </c:pt>
                <c:pt idx="45710">
                  <c:v>16995</c:v>
                </c:pt>
                <c:pt idx="45711">
                  <c:v>16995</c:v>
                </c:pt>
                <c:pt idx="45712">
                  <c:v>17030</c:v>
                </c:pt>
                <c:pt idx="45713">
                  <c:v>17169</c:v>
                </c:pt>
                <c:pt idx="45714">
                  <c:v>17169</c:v>
                </c:pt>
                <c:pt idx="45715">
                  <c:v>17220</c:v>
                </c:pt>
                <c:pt idx="45716">
                  <c:v>13588</c:v>
                </c:pt>
                <c:pt idx="45717">
                  <c:v>13588</c:v>
                </c:pt>
                <c:pt idx="45718">
                  <c:v>13590</c:v>
                </c:pt>
                <c:pt idx="45719">
                  <c:v>13590</c:v>
                </c:pt>
                <c:pt idx="45720">
                  <c:v>13590</c:v>
                </c:pt>
                <c:pt idx="45721">
                  <c:v>13590</c:v>
                </c:pt>
                <c:pt idx="45722">
                  <c:v>13590</c:v>
                </c:pt>
                <c:pt idx="45723">
                  <c:v>13590</c:v>
                </c:pt>
                <c:pt idx="45724">
                  <c:v>13590</c:v>
                </c:pt>
                <c:pt idx="45725">
                  <c:v>13590</c:v>
                </c:pt>
                <c:pt idx="45726">
                  <c:v>13590</c:v>
                </c:pt>
                <c:pt idx="45727">
                  <c:v>13590</c:v>
                </c:pt>
                <c:pt idx="45728">
                  <c:v>13590</c:v>
                </c:pt>
                <c:pt idx="45729">
                  <c:v>13688</c:v>
                </c:pt>
                <c:pt idx="45730">
                  <c:v>13688</c:v>
                </c:pt>
                <c:pt idx="45731">
                  <c:v>13690</c:v>
                </c:pt>
                <c:pt idx="45732">
                  <c:v>13690</c:v>
                </c:pt>
                <c:pt idx="45733">
                  <c:v>13740</c:v>
                </c:pt>
                <c:pt idx="45734">
                  <c:v>13750</c:v>
                </c:pt>
                <c:pt idx="45735">
                  <c:v>13750</c:v>
                </c:pt>
                <c:pt idx="45736">
                  <c:v>132700</c:v>
                </c:pt>
                <c:pt idx="45737">
                  <c:v>133990</c:v>
                </c:pt>
                <c:pt idx="45738">
                  <c:v>134500</c:v>
                </c:pt>
                <c:pt idx="45739">
                  <c:v>134990</c:v>
                </c:pt>
                <c:pt idx="45740">
                  <c:v>134999</c:v>
                </c:pt>
                <c:pt idx="45741">
                  <c:v>135990</c:v>
                </c:pt>
                <c:pt idx="45742">
                  <c:v>137990</c:v>
                </c:pt>
                <c:pt idx="45743">
                  <c:v>141990</c:v>
                </c:pt>
                <c:pt idx="45744">
                  <c:v>147900</c:v>
                </c:pt>
                <c:pt idx="45745">
                  <c:v>149800</c:v>
                </c:pt>
                <c:pt idx="45746">
                  <c:v>175990</c:v>
                </c:pt>
                <c:pt idx="45747">
                  <c:v>196900</c:v>
                </c:pt>
                <c:pt idx="45748">
                  <c:v>11990</c:v>
                </c:pt>
                <c:pt idx="45749">
                  <c:v>12690</c:v>
                </c:pt>
                <c:pt idx="45750">
                  <c:v>13690</c:v>
                </c:pt>
                <c:pt idx="45751">
                  <c:v>14800</c:v>
                </c:pt>
                <c:pt idx="45752">
                  <c:v>14890</c:v>
                </c:pt>
                <c:pt idx="45753">
                  <c:v>14990</c:v>
                </c:pt>
                <c:pt idx="45754">
                  <c:v>15760</c:v>
                </c:pt>
                <c:pt idx="45755">
                  <c:v>17285</c:v>
                </c:pt>
                <c:pt idx="45756">
                  <c:v>17290</c:v>
                </c:pt>
                <c:pt idx="45757">
                  <c:v>17290</c:v>
                </c:pt>
                <c:pt idx="45758">
                  <c:v>17290</c:v>
                </c:pt>
                <c:pt idx="45759">
                  <c:v>17290</c:v>
                </c:pt>
                <c:pt idx="45760">
                  <c:v>17333</c:v>
                </c:pt>
                <c:pt idx="45761">
                  <c:v>17333</c:v>
                </c:pt>
                <c:pt idx="45762">
                  <c:v>17333</c:v>
                </c:pt>
                <c:pt idx="45763">
                  <c:v>17333</c:v>
                </c:pt>
                <c:pt idx="45764">
                  <c:v>17333</c:v>
                </c:pt>
                <c:pt idx="45765">
                  <c:v>17333</c:v>
                </c:pt>
                <c:pt idx="45766">
                  <c:v>17385</c:v>
                </c:pt>
                <c:pt idx="45767">
                  <c:v>17385</c:v>
                </c:pt>
                <c:pt idx="45768">
                  <c:v>17390</c:v>
                </c:pt>
                <c:pt idx="45769">
                  <c:v>17440</c:v>
                </c:pt>
                <c:pt idx="45770">
                  <c:v>17450</c:v>
                </c:pt>
                <c:pt idx="45771">
                  <c:v>17480</c:v>
                </c:pt>
                <c:pt idx="45772">
                  <c:v>17490</c:v>
                </c:pt>
                <c:pt idx="45773">
                  <c:v>17490</c:v>
                </c:pt>
                <c:pt idx="45774">
                  <c:v>17490</c:v>
                </c:pt>
                <c:pt idx="45775">
                  <c:v>13750</c:v>
                </c:pt>
                <c:pt idx="45776">
                  <c:v>13750</c:v>
                </c:pt>
                <c:pt idx="45777">
                  <c:v>13750</c:v>
                </c:pt>
                <c:pt idx="45778">
                  <c:v>13790</c:v>
                </c:pt>
                <c:pt idx="45779">
                  <c:v>13790</c:v>
                </c:pt>
                <c:pt idx="45780">
                  <c:v>13790</c:v>
                </c:pt>
                <c:pt idx="45781">
                  <c:v>13790</c:v>
                </c:pt>
                <c:pt idx="45782">
                  <c:v>13790</c:v>
                </c:pt>
                <c:pt idx="45783">
                  <c:v>13790</c:v>
                </c:pt>
                <c:pt idx="45784">
                  <c:v>13790</c:v>
                </c:pt>
                <c:pt idx="45785">
                  <c:v>13790</c:v>
                </c:pt>
                <c:pt idx="45786">
                  <c:v>13790</c:v>
                </c:pt>
                <c:pt idx="45787">
                  <c:v>13790</c:v>
                </c:pt>
                <c:pt idx="45788">
                  <c:v>13790</c:v>
                </c:pt>
                <c:pt idx="45789">
                  <c:v>13850</c:v>
                </c:pt>
                <c:pt idx="45790">
                  <c:v>13890</c:v>
                </c:pt>
                <c:pt idx="45791">
                  <c:v>13900</c:v>
                </c:pt>
                <c:pt idx="45792">
                  <c:v>13900</c:v>
                </c:pt>
                <c:pt idx="45793">
                  <c:v>13900</c:v>
                </c:pt>
                <c:pt idx="45794">
                  <c:v>13953</c:v>
                </c:pt>
                <c:pt idx="45795">
                  <c:v>15990</c:v>
                </c:pt>
                <c:pt idx="45796">
                  <c:v>16890</c:v>
                </c:pt>
                <c:pt idx="45797">
                  <c:v>17400</c:v>
                </c:pt>
                <c:pt idx="45798">
                  <c:v>17900</c:v>
                </c:pt>
                <c:pt idx="45799">
                  <c:v>18890</c:v>
                </c:pt>
                <c:pt idx="45800">
                  <c:v>18890</c:v>
                </c:pt>
                <c:pt idx="45801">
                  <c:v>19990</c:v>
                </c:pt>
                <c:pt idx="45802">
                  <c:v>20550</c:v>
                </c:pt>
                <c:pt idx="45803">
                  <c:v>21490</c:v>
                </c:pt>
                <c:pt idx="45804">
                  <c:v>21990</c:v>
                </c:pt>
                <c:pt idx="45805">
                  <c:v>22990</c:v>
                </c:pt>
                <c:pt idx="45806">
                  <c:v>22990</c:v>
                </c:pt>
                <c:pt idx="45807">
                  <c:v>23900</c:v>
                </c:pt>
                <c:pt idx="45808">
                  <c:v>23990</c:v>
                </c:pt>
                <c:pt idx="45809">
                  <c:v>24450</c:v>
                </c:pt>
                <c:pt idx="45810">
                  <c:v>25190</c:v>
                </c:pt>
                <c:pt idx="45811">
                  <c:v>26500</c:v>
                </c:pt>
                <c:pt idx="45812">
                  <c:v>26990</c:v>
                </c:pt>
                <c:pt idx="45813">
                  <c:v>26990</c:v>
                </c:pt>
                <c:pt idx="45814">
                  <c:v>17490</c:v>
                </c:pt>
                <c:pt idx="45815">
                  <c:v>17490</c:v>
                </c:pt>
                <c:pt idx="45816">
                  <c:v>17490</c:v>
                </c:pt>
                <c:pt idx="45817">
                  <c:v>17490</c:v>
                </c:pt>
                <c:pt idx="45818">
                  <c:v>17490</c:v>
                </c:pt>
                <c:pt idx="45819">
                  <c:v>17490</c:v>
                </c:pt>
                <c:pt idx="45820">
                  <c:v>17490</c:v>
                </c:pt>
                <c:pt idx="45821">
                  <c:v>17490</c:v>
                </c:pt>
                <c:pt idx="45822">
                  <c:v>17490</c:v>
                </c:pt>
                <c:pt idx="45823">
                  <c:v>17490</c:v>
                </c:pt>
                <c:pt idx="45824">
                  <c:v>17585</c:v>
                </c:pt>
                <c:pt idx="45825">
                  <c:v>17685</c:v>
                </c:pt>
                <c:pt idx="45826">
                  <c:v>17685</c:v>
                </c:pt>
                <c:pt idx="45827">
                  <c:v>17685</c:v>
                </c:pt>
                <c:pt idx="45828">
                  <c:v>17690</c:v>
                </c:pt>
                <c:pt idx="45829">
                  <c:v>17790</c:v>
                </c:pt>
                <c:pt idx="45830">
                  <c:v>17890</c:v>
                </c:pt>
                <c:pt idx="45831">
                  <c:v>17890</c:v>
                </c:pt>
                <c:pt idx="45832">
                  <c:v>17900</c:v>
                </c:pt>
                <c:pt idx="45833">
                  <c:v>17900</c:v>
                </c:pt>
                <c:pt idx="45834">
                  <c:v>11887</c:v>
                </c:pt>
                <c:pt idx="45835">
                  <c:v>13447</c:v>
                </c:pt>
                <c:pt idx="45836">
                  <c:v>13447</c:v>
                </c:pt>
                <c:pt idx="45837">
                  <c:v>13447</c:v>
                </c:pt>
                <c:pt idx="45838">
                  <c:v>13590</c:v>
                </c:pt>
                <c:pt idx="45839">
                  <c:v>13669</c:v>
                </c:pt>
                <c:pt idx="45840">
                  <c:v>13669</c:v>
                </c:pt>
                <c:pt idx="45841">
                  <c:v>13669</c:v>
                </c:pt>
                <c:pt idx="45842">
                  <c:v>13969</c:v>
                </c:pt>
                <c:pt idx="45843">
                  <c:v>14177</c:v>
                </c:pt>
                <c:pt idx="45844">
                  <c:v>14177</c:v>
                </c:pt>
                <c:pt idx="45845">
                  <c:v>14250</c:v>
                </c:pt>
                <c:pt idx="45846">
                  <c:v>15390</c:v>
                </c:pt>
                <c:pt idx="45847">
                  <c:v>15680</c:v>
                </c:pt>
                <c:pt idx="45848">
                  <c:v>15980</c:v>
                </c:pt>
                <c:pt idx="45849">
                  <c:v>16270</c:v>
                </c:pt>
                <c:pt idx="45850">
                  <c:v>16447</c:v>
                </c:pt>
                <c:pt idx="45851">
                  <c:v>16450</c:v>
                </c:pt>
                <c:pt idx="45852">
                  <c:v>16560</c:v>
                </c:pt>
                <c:pt idx="45853">
                  <c:v>16879</c:v>
                </c:pt>
                <c:pt idx="45854">
                  <c:v>10280</c:v>
                </c:pt>
                <c:pt idx="45855">
                  <c:v>10990</c:v>
                </c:pt>
                <c:pt idx="45856">
                  <c:v>11180</c:v>
                </c:pt>
                <c:pt idx="45857">
                  <c:v>11995</c:v>
                </c:pt>
                <c:pt idx="45858">
                  <c:v>12080</c:v>
                </c:pt>
                <c:pt idx="45859">
                  <c:v>12490</c:v>
                </c:pt>
                <c:pt idx="45860">
                  <c:v>12980</c:v>
                </c:pt>
                <c:pt idx="45861">
                  <c:v>13495</c:v>
                </c:pt>
                <c:pt idx="45862">
                  <c:v>13990</c:v>
                </c:pt>
                <c:pt idx="45863">
                  <c:v>13999</c:v>
                </c:pt>
                <c:pt idx="45864">
                  <c:v>14495</c:v>
                </c:pt>
                <c:pt idx="45865">
                  <c:v>14780</c:v>
                </c:pt>
                <c:pt idx="45866">
                  <c:v>14780</c:v>
                </c:pt>
                <c:pt idx="45867">
                  <c:v>14880</c:v>
                </c:pt>
                <c:pt idx="45868">
                  <c:v>15480</c:v>
                </c:pt>
                <c:pt idx="45869">
                  <c:v>15770</c:v>
                </c:pt>
                <c:pt idx="45870">
                  <c:v>15980</c:v>
                </c:pt>
                <c:pt idx="45871">
                  <c:v>16650</c:v>
                </c:pt>
                <c:pt idx="45872">
                  <c:v>16980</c:v>
                </c:pt>
                <c:pt idx="45873">
                  <c:v>17395</c:v>
                </c:pt>
                <c:pt idx="45874">
                  <c:v>9790</c:v>
                </c:pt>
                <c:pt idx="45875">
                  <c:v>11480</c:v>
                </c:pt>
                <c:pt idx="45876">
                  <c:v>11780</c:v>
                </c:pt>
                <c:pt idx="45877">
                  <c:v>12680</c:v>
                </c:pt>
                <c:pt idx="45878">
                  <c:v>12980</c:v>
                </c:pt>
                <c:pt idx="45879">
                  <c:v>12990</c:v>
                </c:pt>
                <c:pt idx="45880">
                  <c:v>13190</c:v>
                </c:pt>
                <c:pt idx="45881">
                  <c:v>13380</c:v>
                </c:pt>
                <c:pt idx="45882">
                  <c:v>13380</c:v>
                </c:pt>
                <c:pt idx="45883">
                  <c:v>13380</c:v>
                </c:pt>
                <c:pt idx="45884">
                  <c:v>13390</c:v>
                </c:pt>
                <c:pt idx="45885">
                  <c:v>14280</c:v>
                </c:pt>
                <c:pt idx="45886">
                  <c:v>14340</c:v>
                </c:pt>
                <c:pt idx="45887">
                  <c:v>14490</c:v>
                </c:pt>
                <c:pt idx="45888">
                  <c:v>14490</c:v>
                </c:pt>
                <c:pt idx="45889">
                  <c:v>14493</c:v>
                </c:pt>
                <c:pt idx="45890">
                  <c:v>15180</c:v>
                </c:pt>
                <c:pt idx="45891">
                  <c:v>15490</c:v>
                </c:pt>
                <c:pt idx="45892">
                  <c:v>15490</c:v>
                </c:pt>
                <c:pt idx="45893">
                  <c:v>15980</c:v>
                </c:pt>
                <c:pt idx="45894">
                  <c:v>13970</c:v>
                </c:pt>
                <c:pt idx="45895">
                  <c:v>13980</c:v>
                </c:pt>
                <c:pt idx="45896">
                  <c:v>13980</c:v>
                </c:pt>
                <c:pt idx="45897">
                  <c:v>13980</c:v>
                </c:pt>
                <c:pt idx="45898">
                  <c:v>13989</c:v>
                </c:pt>
                <c:pt idx="45899">
                  <c:v>13989</c:v>
                </c:pt>
                <c:pt idx="45900">
                  <c:v>13990</c:v>
                </c:pt>
                <c:pt idx="45901">
                  <c:v>13990</c:v>
                </c:pt>
                <c:pt idx="45902">
                  <c:v>13990</c:v>
                </c:pt>
                <c:pt idx="45903">
                  <c:v>13990</c:v>
                </c:pt>
                <c:pt idx="45904">
                  <c:v>13990</c:v>
                </c:pt>
                <c:pt idx="45905">
                  <c:v>14177</c:v>
                </c:pt>
                <c:pt idx="45906">
                  <c:v>14190</c:v>
                </c:pt>
                <c:pt idx="45907">
                  <c:v>14190</c:v>
                </c:pt>
                <c:pt idx="45908">
                  <c:v>14190</c:v>
                </c:pt>
                <c:pt idx="45909">
                  <c:v>14190</c:v>
                </c:pt>
                <c:pt idx="45910">
                  <c:v>14240</c:v>
                </c:pt>
                <c:pt idx="45911">
                  <c:v>14290</c:v>
                </c:pt>
                <c:pt idx="45912">
                  <c:v>14290</c:v>
                </c:pt>
                <c:pt idx="45913">
                  <c:v>26990</c:v>
                </c:pt>
                <c:pt idx="45914">
                  <c:v>27290</c:v>
                </c:pt>
                <c:pt idx="45915">
                  <c:v>27990</c:v>
                </c:pt>
                <c:pt idx="45916">
                  <c:v>27990</c:v>
                </c:pt>
                <c:pt idx="45917">
                  <c:v>28190</c:v>
                </c:pt>
                <c:pt idx="45918">
                  <c:v>31900</c:v>
                </c:pt>
                <c:pt idx="45919">
                  <c:v>31900</c:v>
                </c:pt>
                <c:pt idx="45920">
                  <c:v>32980</c:v>
                </c:pt>
                <c:pt idx="45921">
                  <c:v>32990</c:v>
                </c:pt>
                <c:pt idx="45922">
                  <c:v>33690</c:v>
                </c:pt>
                <c:pt idx="45923">
                  <c:v>36890</c:v>
                </c:pt>
                <c:pt idx="45924">
                  <c:v>36890</c:v>
                </c:pt>
                <c:pt idx="45925">
                  <c:v>37900</c:v>
                </c:pt>
                <c:pt idx="45926">
                  <c:v>41980</c:v>
                </c:pt>
                <c:pt idx="45927">
                  <c:v>42600</c:v>
                </c:pt>
                <c:pt idx="45928">
                  <c:v>42900</c:v>
                </c:pt>
                <c:pt idx="45929">
                  <c:v>43090</c:v>
                </c:pt>
                <c:pt idx="45930">
                  <c:v>45490</c:v>
                </c:pt>
                <c:pt idx="45931">
                  <c:v>45990</c:v>
                </c:pt>
                <c:pt idx="45932">
                  <c:v>46500</c:v>
                </c:pt>
                <c:pt idx="45933">
                  <c:v>17950</c:v>
                </c:pt>
                <c:pt idx="45934">
                  <c:v>17950</c:v>
                </c:pt>
                <c:pt idx="45935">
                  <c:v>17950</c:v>
                </c:pt>
                <c:pt idx="45936">
                  <c:v>17959</c:v>
                </c:pt>
                <c:pt idx="45937">
                  <c:v>17970</c:v>
                </c:pt>
                <c:pt idx="45938">
                  <c:v>17990</c:v>
                </c:pt>
                <c:pt idx="45939">
                  <c:v>17990</c:v>
                </c:pt>
                <c:pt idx="45940">
                  <c:v>17990</c:v>
                </c:pt>
                <c:pt idx="45941">
                  <c:v>17990</c:v>
                </c:pt>
                <c:pt idx="45942">
                  <c:v>17990</c:v>
                </c:pt>
                <c:pt idx="45943">
                  <c:v>17990</c:v>
                </c:pt>
                <c:pt idx="45944">
                  <c:v>17990</c:v>
                </c:pt>
                <c:pt idx="45945">
                  <c:v>17990</c:v>
                </c:pt>
                <c:pt idx="45946">
                  <c:v>17990</c:v>
                </c:pt>
                <c:pt idx="45947">
                  <c:v>17990</c:v>
                </c:pt>
                <c:pt idx="45948">
                  <c:v>17990</c:v>
                </c:pt>
                <c:pt idx="45949">
                  <c:v>18150</c:v>
                </c:pt>
                <c:pt idx="45950">
                  <c:v>18390</c:v>
                </c:pt>
                <c:pt idx="45951">
                  <c:v>18429</c:v>
                </c:pt>
                <c:pt idx="45952">
                  <c:v>18450</c:v>
                </c:pt>
                <c:pt idx="45953">
                  <c:v>17489</c:v>
                </c:pt>
                <c:pt idx="45954">
                  <c:v>17490</c:v>
                </c:pt>
                <c:pt idx="45955">
                  <c:v>17950</c:v>
                </c:pt>
                <c:pt idx="45956">
                  <c:v>17977</c:v>
                </c:pt>
                <c:pt idx="45957">
                  <c:v>17977</c:v>
                </c:pt>
                <c:pt idx="45958">
                  <c:v>17977</c:v>
                </c:pt>
                <c:pt idx="45959">
                  <c:v>17977</c:v>
                </c:pt>
                <c:pt idx="45960">
                  <c:v>17977</c:v>
                </c:pt>
                <c:pt idx="45961">
                  <c:v>17977</c:v>
                </c:pt>
                <c:pt idx="45962">
                  <c:v>18977</c:v>
                </c:pt>
                <c:pt idx="45963">
                  <c:v>19544</c:v>
                </c:pt>
                <c:pt idx="45964">
                  <c:v>19777</c:v>
                </c:pt>
                <c:pt idx="45965">
                  <c:v>19777</c:v>
                </c:pt>
                <c:pt idx="45966">
                  <c:v>19789</c:v>
                </c:pt>
                <c:pt idx="45967">
                  <c:v>19789</c:v>
                </c:pt>
                <c:pt idx="45968">
                  <c:v>19960</c:v>
                </c:pt>
                <c:pt idx="45969">
                  <c:v>19991</c:v>
                </c:pt>
                <c:pt idx="45970">
                  <c:v>20381</c:v>
                </c:pt>
                <c:pt idx="45971">
                  <c:v>20448</c:v>
                </c:pt>
                <c:pt idx="45972">
                  <c:v>20949</c:v>
                </c:pt>
                <c:pt idx="45973">
                  <c:v>17480</c:v>
                </c:pt>
                <c:pt idx="45974">
                  <c:v>17780</c:v>
                </c:pt>
                <c:pt idx="45975">
                  <c:v>17850</c:v>
                </c:pt>
                <c:pt idx="45976">
                  <c:v>17870</c:v>
                </c:pt>
                <c:pt idx="45977">
                  <c:v>17995</c:v>
                </c:pt>
                <c:pt idx="45978">
                  <c:v>18450</c:v>
                </c:pt>
                <c:pt idx="45979">
                  <c:v>18490</c:v>
                </c:pt>
                <c:pt idx="45980">
                  <c:v>18490</c:v>
                </c:pt>
                <c:pt idx="45981">
                  <c:v>18939</c:v>
                </c:pt>
                <c:pt idx="45982">
                  <c:v>18940</c:v>
                </c:pt>
                <c:pt idx="45983">
                  <c:v>19180</c:v>
                </c:pt>
                <c:pt idx="45984">
                  <c:v>19211</c:v>
                </c:pt>
                <c:pt idx="45985">
                  <c:v>19490</c:v>
                </c:pt>
                <c:pt idx="45986">
                  <c:v>19490</c:v>
                </c:pt>
                <c:pt idx="45987">
                  <c:v>19495</c:v>
                </c:pt>
                <c:pt idx="45988">
                  <c:v>19640</c:v>
                </c:pt>
                <c:pt idx="45989">
                  <c:v>19985</c:v>
                </c:pt>
                <c:pt idx="45990">
                  <c:v>19990</c:v>
                </c:pt>
                <c:pt idx="45991">
                  <c:v>20080</c:v>
                </c:pt>
                <c:pt idx="45992">
                  <c:v>17950</c:v>
                </c:pt>
                <c:pt idx="45993">
                  <c:v>17950</c:v>
                </c:pt>
                <c:pt idx="45994">
                  <c:v>17990</c:v>
                </c:pt>
                <c:pt idx="45995">
                  <c:v>17990</c:v>
                </c:pt>
                <c:pt idx="45996">
                  <c:v>18080</c:v>
                </c:pt>
                <c:pt idx="45997">
                  <c:v>18450</c:v>
                </c:pt>
                <c:pt idx="45998">
                  <c:v>18780</c:v>
                </c:pt>
                <c:pt idx="45999">
                  <c:v>18980</c:v>
                </c:pt>
                <c:pt idx="46000">
                  <c:v>19750</c:v>
                </c:pt>
                <c:pt idx="46001">
                  <c:v>19750</c:v>
                </c:pt>
                <c:pt idx="46002">
                  <c:v>19950</c:v>
                </c:pt>
                <c:pt idx="46003">
                  <c:v>19950</c:v>
                </c:pt>
                <c:pt idx="46004">
                  <c:v>19990</c:v>
                </c:pt>
                <c:pt idx="46005">
                  <c:v>20880</c:v>
                </c:pt>
                <c:pt idx="46006">
                  <c:v>21380</c:v>
                </c:pt>
                <c:pt idx="46007">
                  <c:v>22490</c:v>
                </c:pt>
                <c:pt idx="46008">
                  <c:v>22690</c:v>
                </c:pt>
                <c:pt idx="46009">
                  <c:v>22980</c:v>
                </c:pt>
                <c:pt idx="46010">
                  <c:v>22990</c:v>
                </c:pt>
                <c:pt idx="46011">
                  <c:v>22999</c:v>
                </c:pt>
                <c:pt idx="46012">
                  <c:v>20977</c:v>
                </c:pt>
                <c:pt idx="46013">
                  <c:v>20977</c:v>
                </c:pt>
                <c:pt idx="46014">
                  <c:v>20977</c:v>
                </c:pt>
                <c:pt idx="46015">
                  <c:v>21450</c:v>
                </c:pt>
                <c:pt idx="46016">
                  <c:v>21551</c:v>
                </c:pt>
                <c:pt idx="46017">
                  <c:v>21590</c:v>
                </c:pt>
                <c:pt idx="46018">
                  <c:v>21690</c:v>
                </c:pt>
                <c:pt idx="46019">
                  <c:v>21780</c:v>
                </c:pt>
                <c:pt idx="46020">
                  <c:v>22484</c:v>
                </c:pt>
                <c:pt idx="46021">
                  <c:v>22484</c:v>
                </c:pt>
                <c:pt idx="46022">
                  <c:v>22977</c:v>
                </c:pt>
                <c:pt idx="46023">
                  <c:v>22977</c:v>
                </c:pt>
                <c:pt idx="46024">
                  <c:v>23390</c:v>
                </c:pt>
                <c:pt idx="46025">
                  <c:v>23393</c:v>
                </c:pt>
                <c:pt idx="46026">
                  <c:v>23600</c:v>
                </c:pt>
                <c:pt idx="46027">
                  <c:v>23650</c:v>
                </c:pt>
                <c:pt idx="46028">
                  <c:v>23680</c:v>
                </c:pt>
                <c:pt idx="46029">
                  <c:v>23977</c:v>
                </c:pt>
                <c:pt idx="46030">
                  <c:v>23977</c:v>
                </c:pt>
                <c:pt idx="46031">
                  <c:v>23977</c:v>
                </c:pt>
                <c:pt idx="46032">
                  <c:v>20490</c:v>
                </c:pt>
                <c:pt idx="46033">
                  <c:v>20780</c:v>
                </c:pt>
                <c:pt idx="46034">
                  <c:v>20850</c:v>
                </c:pt>
                <c:pt idx="46035">
                  <c:v>20970</c:v>
                </c:pt>
                <c:pt idx="46036">
                  <c:v>20990</c:v>
                </c:pt>
                <c:pt idx="46037">
                  <c:v>20990</c:v>
                </c:pt>
                <c:pt idx="46038">
                  <c:v>20995</c:v>
                </c:pt>
                <c:pt idx="46039">
                  <c:v>21780</c:v>
                </c:pt>
                <c:pt idx="46040">
                  <c:v>21890</c:v>
                </c:pt>
                <c:pt idx="46041">
                  <c:v>21990</c:v>
                </c:pt>
                <c:pt idx="46042">
                  <c:v>21990</c:v>
                </c:pt>
                <c:pt idx="46043">
                  <c:v>21995</c:v>
                </c:pt>
                <c:pt idx="46044">
                  <c:v>22490</c:v>
                </c:pt>
                <c:pt idx="46045">
                  <c:v>22490</c:v>
                </c:pt>
                <c:pt idx="46046">
                  <c:v>22490</c:v>
                </c:pt>
                <c:pt idx="46047">
                  <c:v>22495</c:v>
                </c:pt>
                <c:pt idx="46048">
                  <c:v>22500</c:v>
                </c:pt>
                <c:pt idx="46049">
                  <c:v>22690</c:v>
                </c:pt>
                <c:pt idx="46050">
                  <c:v>22850</c:v>
                </c:pt>
                <c:pt idx="46051">
                  <c:v>23790</c:v>
                </c:pt>
                <c:pt idx="46052">
                  <c:v>23840</c:v>
                </c:pt>
                <c:pt idx="46053">
                  <c:v>24680</c:v>
                </c:pt>
                <c:pt idx="46054">
                  <c:v>25450</c:v>
                </c:pt>
                <c:pt idx="46055">
                  <c:v>25637</c:v>
                </c:pt>
                <c:pt idx="46056">
                  <c:v>25680</c:v>
                </c:pt>
                <c:pt idx="46057">
                  <c:v>25990</c:v>
                </c:pt>
                <c:pt idx="46058">
                  <c:v>25990</c:v>
                </c:pt>
                <c:pt idx="46059">
                  <c:v>25990</c:v>
                </c:pt>
                <c:pt idx="46060">
                  <c:v>26480</c:v>
                </c:pt>
                <c:pt idx="46061">
                  <c:v>26990</c:v>
                </c:pt>
                <c:pt idx="46062">
                  <c:v>27440</c:v>
                </c:pt>
                <c:pt idx="46063">
                  <c:v>27490</c:v>
                </c:pt>
                <c:pt idx="46064">
                  <c:v>28440</c:v>
                </c:pt>
                <c:pt idx="46065">
                  <c:v>28450</c:v>
                </c:pt>
                <c:pt idx="46066">
                  <c:v>28450</c:v>
                </c:pt>
                <c:pt idx="46067">
                  <c:v>28950</c:v>
                </c:pt>
                <c:pt idx="46068">
                  <c:v>28950</c:v>
                </c:pt>
                <c:pt idx="46069">
                  <c:v>28990</c:v>
                </c:pt>
                <c:pt idx="46070">
                  <c:v>29380</c:v>
                </c:pt>
                <c:pt idx="46071">
                  <c:v>23977</c:v>
                </c:pt>
                <c:pt idx="46072">
                  <c:v>23977</c:v>
                </c:pt>
                <c:pt idx="46073">
                  <c:v>23977</c:v>
                </c:pt>
                <c:pt idx="46074">
                  <c:v>23990</c:v>
                </c:pt>
                <c:pt idx="46075">
                  <c:v>24000</c:v>
                </c:pt>
                <c:pt idx="46076">
                  <c:v>24088</c:v>
                </c:pt>
                <c:pt idx="46077">
                  <c:v>25000</c:v>
                </c:pt>
                <c:pt idx="46078">
                  <c:v>25603</c:v>
                </c:pt>
                <c:pt idx="46079">
                  <c:v>25870</c:v>
                </c:pt>
                <c:pt idx="46080">
                  <c:v>25950</c:v>
                </c:pt>
                <c:pt idx="46081">
                  <c:v>25970</c:v>
                </c:pt>
                <c:pt idx="46082">
                  <c:v>26383</c:v>
                </c:pt>
                <c:pt idx="46083">
                  <c:v>26383</c:v>
                </c:pt>
                <c:pt idx="46084">
                  <c:v>26443</c:v>
                </c:pt>
                <c:pt idx="46085">
                  <c:v>26450</c:v>
                </c:pt>
                <c:pt idx="46086">
                  <c:v>26687</c:v>
                </c:pt>
                <c:pt idx="46087">
                  <c:v>26790</c:v>
                </c:pt>
                <c:pt idx="46088">
                  <c:v>26949</c:v>
                </c:pt>
                <c:pt idx="46089">
                  <c:v>26949</c:v>
                </c:pt>
                <c:pt idx="46090">
                  <c:v>22995</c:v>
                </c:pt>
                <c:pt idx="46091">
                  <c:v>23440</c:v>
                </c:pt>
                <c:pt idx="46092">
                  <c:v>23500</c:v>
                </c:pt>
                <c:pt idx="46093">
                  <c:v>23590</c:v>
                </c:pt>
                <c:pt idx="46094">
                  <c:v>23590</c:v>
                </c:pt>
                <c:pt idx="46095">
                  <c:v>23600</c:v>
                </c:pt>
                <c:pt idx="46096">
                  <c:v>23600</c:v>
                </c:pt>
                <c:pt idx="46097">
                  <c:v>23680</c:v>
                </c:pt>
                <c:pt idx="46098">
                  <c:v>23680</c:v>
                </c:pt>
                <c:pt idx="46099">
                  <c:v>23890</c:v>
                </c:pt>
                <c:pt idx="46100">
                  <c:v>23939</c:v>
                </c:pt>
                <c:pt idx="46101">
                  <c:v>23990</c:v>
                </c:pt>
                <c:pt idx="46102">
                  <c:v>23990</c:v>
                </c:pt>
                <c:pt idx="46103">
                  <c:v>23990</c:v>
                </c:pt>
                <c:pt idx="46104">
                  <c:v>23990</c:v>
                </c:pt>
                <c:pt idx="46105">
                  <c:v>23990</c:v>
                </c:pt>
                <c:pt idx="46106">
                  <c:v>23990</c:v>
                </c:pt>
                <c:pt idx="46107">
                  <c:v>24280</c:v>
                </c:pt>
                <c:pt idx="46108">
                  <c:v>24280</c:v>
                </c:pt>
                <c:pt idx="46109">
                  <c:v>24440</c:v>
                </c:pt>
                <c:pt idx="46110">
                  <c:v>29580</c:v>
                </c:pt>
                <c:pt idx="46111">
                  <c:v>29880</c:v>
                </c:pt>
                <c:pt idx="46112">
                  <c:v>29890</c:v>
                </c:pt>
                <c:pt idx="46113">
                  <c:v>30080</c:v>
                </c:pt>
                <c:pt idx="46114">
                  <c:v>30440</c:v>
                </c:pt>
                <c:pt idx="46115">
                  <c:v>30780</c:v>
                </c:pt>
                <c:pt idx="46116">
                  <c:v>30990</c:v>
                </c:pt>
                <c:pt idx="46117">
                  <c:v>30990</c:v>
                </c:pt>
                <c:pt idx="46118">
                  <c:v>31480</c:v>
                </c:pt>
                <c:pt idx="46119">
                  <c:v>31990</c:v>
                </c:pt>
                <c:pt idx="46120">
                  <c:v>32440</c:v>
                </c:pt>
                <c:pt idx="46121">
                  <c:v>33990</c:v>
                </c:pt>
                <c:pt idx="46122">
                  <c:v>34950</c:v>
                </c:pt>
                <c:pt idx="46123">
                  <c:v>35480</c:v>
                </c:pt>
                <c:pt idx="46124">
                  <c:v>35640</c:v>
                </c:pt>
                <c:pt idx="46125">
                  <c:v>35680</c:v>
                </c:pt>
                <c:pt idx="46126">
                  <c:v>36490</c:v>
                </c:pt>
                <c:pt idx="46127">
                  <c:v>37480</c:v>
                </c:pt>
                <c:pt idx="46128">
                  <c:v>37990</c:v>
                </c:pt>
                <c:pt idx="46129">
                  <c:v>26949</c:v>
                </c:pt>
                <c:pt idx="46130">
                  <c:v>26950</c:v>
                </c:pt>
                <c:pt idx="46131">
                  <c:v>26980</c:v>
                </c:pt>
                <c:pt idx="46132">
                  <c:v>27285</c:v>
                </c:pt>
                <c:pt idx="46133">
                  <c:v>27490</c:v>
                </c:pt>
                <c:pt idx="46134">
                  <c:v>27720</c:v>
                </c:pt>
                <c:pt idx="46135">
                  <c:v>27750</c:v>
                </c:pt>
                <c:pt idx="46136">
                  <c:v>27949</c:v>
                </c:pt>
                <c:pt idx="46137">
                  <c:v>28147</c:v>
                </c:pt>
                <c:pt idx="46138">
                  <c:v>28390</c:v>
                </c:pt>
                <c:pt idx="46139">
                  <c:v>28800</c:v>
                </c:pt>
                <c:pt idx="46140">
                  <c:v>28949</c:v>
                </c:pt>
                <c:pt idx="46141">
                  <c:v>28990</c:v>
                </c:pt>
                <c:pt idx="46142">
                  <c:v>29590</c:v>
                </c:pt>
                <c:pt idx="46143">
                  <c:v>29750</c:v>
                </c:pt>
                <c:pt idx="46144">
                  <c:v>29865</c:v>
                </c:pt>
                <c:pt idx="46145">
                  <c:v>29960</c:v>
                </c:pt>
                <c:pt idx="46146">
                  <c:v>29980</c:v>
                </c:pt>
                <c:pt idx="46147">
                  <c:v>31188</c:v>
                </c:pt>
                <c:pt idx="46148">
                  <c:v>31480</c:v>
                </c:pt>
                <c:pt idx="46149">
                  <c:v>24495</c:v>
                </c:pt>
                <c:pt idx="46150">
                  <c:v>24690</c:v>
                </c:pt>
                <c:pt idx="46151">
                  <c:v>24789</c:v>
                </c:pt>
                <c:pt idx="46152">
                  <c:v>24800</c:v>
                </c:pt>
                <c:pt idx="46153">
                  <c:v>24850</c:v>
                </c:pt>
                <c:pt idx="46154">
                  <c:v>24990</c:v>
                </c:pt>
                <c:pt idx="46155">
                  <c:v>24990</c:v>
                </c:pt>
                <c:pt idx="46156">
                  <c:v>25440</c:v>
                </c:pt>
                <c:pt idx="46157">
                  <c:v>25440</c:v>
                </c:pt>
                <c:pt idx="46158">
                  <c:v>25440</c:v>
                </c:pt>
                <c:pt idx="46159">
                  <c:v>25650</c:v>
                </c:pt>
                <c:pt idx="46160">
                  <c:v>25698</c:v>
                </c:pt>
                <c:pt idx="46161">
                  <c:v>25770</c:v>
                </c:pt>
                <c:pt idx="46162">
                  <c:v>25780</c:v>
                </c:pt>
                <c:pt idx="46163">
                  <c:v>25780</c:v>
                </c:pt>
                <c:pt idx="46164">
                  <c:v>25850</c:v>
                </c:pt>
                <c:pt idx="46165">
                  <c:v>25890</c:v>
                </c:pt>
                <c:pt idx="46166">
                  <c:v>25890</c:v>
                </c:pt>
                <c:pt idx="46167">
                  <c:v>25890</c:v>
                </c:pt>
                <c:pt idx="46168">
                  <c:v>25949</c:v>
                </c:pt>
                <c:pt idx="46169">
                  <c:v>38450</c:v>
                </c:pt>
                <c:pt idx="46170">
                  <c:v>38690</c:v>
                </c:pt>
                <c:pt idx="46171">
                  <c:v>38690</c:v>
                </c:pt>
                <c:pt idx="46172">
                  <c:v>38990</c:v>
                </c:pt>
                <c:pt idx="46173">
                  <c:v>39450</c:v>
                </c:pt>
                <c:pt idx="46174">
                  <c:v>40990</c:v>
                </c:pt>
                <c:pt idx="46175">
                  <c:v>41340</c:v>
                </c:pt>
                <c:pt idx="46176">
                  <c:v>41590</c:v>
                </c:pt>
                <c:pt idx="46177">
                  <c:v>42690</c:v>
                </c:pt>
                <c:pt idx="46178">
                  <c:v>42890</c:v>
                </c:pt>
                <c:pt idx="46179">
                  <c:v>42980</c:v>
                </c:pt>
                <c:pt idx="46180">
                  <c:v>42980</c:v>
                </c:pt>
                <c:pt idx="46181">
                  <c:v>44690</c:v>
                </c:pt>
                <c:pt idx="46182">
                  <c:v>44890</c:v>
                </c:pt>
                <c:pt idx="46183">
                  <c:v>44990</c:v>
                </c:pt>
                <c:pt idx="46184">
                  <c:v>45180</c:v>
                </c:pt>
                <c:pt idx="46185">
                  <c:v>45651</c:v>
                </c:pt>
                <c:pt idx="46186">
                  <c:v>47850</c:v>
                </c:pt>
                <c:pt idx="46187">
                  <c:v>49980</c:v>
                </c:pt>
                <c:pt idx="46188">
                  <c:v>31895</c:v>
                </c:pt>
                <c:pt idx="46189">
                  <c:v>31990</c:v>
                </c:pt>
                <c:pt idx="46190">
                  <c:v>32390</c:v>
                </c:pt>
                <c:pt idx="46191">
                  <c:v>32470</c:v>
                </c:pt>
                <c:pt idx="46192">
                  <c:v>33991</c:v>
                </c:pt>
                <c:pt idx="46193">
                  <c:v>34160</c:v>
                </c:pt>
                <c:pt idx="46194">
                  <c:v>34490</c:v>
                </c:pt>
                <c:pt idx="46195">
                  <c:v>34660</c:v>
                </c:pt>
                <c:pt idx="46196">
                  <c:v>34990</c:v>
                </c:pt>
                <c:pt idx="46197">
                  <c:v>35301</c:v>
                </c:pt>
                <c:pt idx="46198">
                  <c:v>35842</c:v>
                </c:pt>
                <c:pt idx="46199">
                  <c:v>37780</c:v>
                </c:pt>
                <c:pt idx="46200">
                  <c:v>37931</c:v>
                </c:pt>
                <c:pt idx="46201">
                  <c:v>38690</c:v>
                </c:pt>
                <c:pt idx="46202">
                  <c:v>38950</c:v>
                </c:pt>
                <c:pt idx="46203">
                  <c:v>38977</c:v>
                </c:pt>
                <c:pt idx="46204">
                  <c:v>39900</c:v>
                </c:pt>
                <c:pt idx="46205">
                  <c:v>40280</c:v>
                </c:pt>
                <c:pt idx="46206">
                  <c:v>41990</c:v>
                </c:pt>
                <c:pt idx="46207">
                  <c:v>45600</c:v>
                </c:pt>
                <c:pt idx="46208">
                  <c:v>49990</c:v>
                </c:pt>
                <c:pt idx="46209">
                  <c:v>51970</c:v>
                </c:pt>
                <c:pt idx="46210">
                  <c:v>52990</c:v>
                </c:pt>
                <c:pt idx="46211">
                  <c:v>53383</c:v>
                </c:pt>
                <c:pt idx="46212">
                  <c:v>55290</c:v>
                </c:pt>
                <c:pt idx="46213">
                  <c:v>56510</c:v>
                </c:pt>
                <c:pt idx="46214">
                  <c:v>57462</c:v>
                </c:pt>
                <c:pt idx="46215">
                  <c:v>60490</c:v>
                </c:pt>
                <c:pt idx="46216">
                  <c:v>64890</c:v>
                </c:pt>
                <c:pt idx="46217">
                  <c:v>65900</c:v>
                </c:pt>
                <c:pt idx="46218">
                  <c:v>67890</c:v>
                </c:pt>
                <c:pt idx="46219">
                  <c:v>67900</c:v>
                </c:pt>
                <c:pt idx="46220">
                  <c:v>72610</c:v>
                </c:pt>
                <c:pt idx="46221">
                  <c:v>74900</c:v>
                </c:pt>
                <c:pt idx="46222">
                  <c:v>77900</c:v>
                </c:pt>
                <c:pt idx="46223">
                  <c:v>79999</c:v>
                </c:pt>
                <c:pt idx="46224">
                  <c:v>82842</c:v>
                </c:pt>
                <c:pt idx="46225">
                  <c:v>88340</c:v>
                </c:pt>
                <c:pt idx="46226">
                  <c:v>90460</c:v>
                </c:pt>
                <c:pt idx="46227">
                  <c:v>93550</c:v>
                </c:pt>
                <c:pt idx="46228">
                  <c:v>45990</c:v>
                </c:pt>
                <c:pt idx="46229">
                  <c:v>47380</c:v>
                </c:pt>
                <c:pt idx="46230">
                  <c:v>47560</c:v>
                </c:pt>
                <c:pt idx="46231">
                  <c:v>47654</c:v>
                </c:pt>
                <c:pt idx="46232">
                  <c:v>49490</c:v>
                </c:pt>
                <c:pt idx="46233">
                  <c:v>51490</c:v>
                </c:pt>
                <c:pt idx="46234">
                  <c:v>53690</c:v>
                </c:pt>
                <c:pt idx="46235">
                  <c:v>54900</c:v>
                </c:pt>
                <c:pt idx="46236">
                  <c:v>56800</c:v>
                </c:pt>
                <c:pt idx="46237">
                  <c:v>57020</c:v>
                </c:pt>
                <c:pt idx="46238">
                  <c:v>58288</c:v>
                </c:pt>
                <c:pt idx="46239">
                  <c:v>58459</c:v>
                </c:pt>
                <c:pt idx="46240">
                  <c:v>58722</c:v>
                </c:pt>
                <c:pt idx="46241">
                  <c:v>59462</c:v>
                </c:pt>
                <c:pt idx="46242">
                  <c:v>59980</c:v>
                </c:pt>
                <c:pt idx="46243">
                  <c:v>62490</c:v>
                </c:pt>
                <c:pt idx="46244">
                  <c:v>67350</c:v>
                </c:pt>
                <c:pt idx="46245">
                  <c:v>74990</c:v>
                </c:pt>
                <c:pt idx="46246">
                  <c:v>75750</c:v>
                </c:pt>
                <c:pt idx="46247">
                  <c:v>84748</c:v>
                </c:pt>
                <c:pt idx="46248">
                  <c:v>27495</c:v>
                </c:pt>
                <c:pt idx="46249">
                  <c:v>27495</c:v>
                </c:pt>
                <c:pt idx="46250">
                  <c:v>27750</c:v>
                </c:pt>
                <c:pt idx="46251">
                  <c:v>27850</c:v>
                </c:pt>
                <c:pt idx="46252">
                  <c:v>27850</c:v>
                </c:pt>
                <c:pt idx="46253">
                  <c:v>27850</c:v>
                </c:pt>
                <c:pt idx="46254">
                  <c:v>27890</c:v>
                </c:pt>
                <c:pt idx="46255">
                  <c:v>27890</c:v>
                </c:pt>
                <c:pt idx="46256">
                  <c:v>27990</c:v>
                </c:pt>
                <c:pt idx="46257">
                  <c:v>27990</c:v>
                </c:pt>
                <c:pt idx="46258">
                  <c:v>28111</c:v>
                </c:pt>
                <c:pt idx="46259">
                  <c:v>28439</c:v>
                </c:pt>
                <c:pt idx="46260">
                  <c:v>28440</c:v>
                </c:pt>
                <c:pt idx="46261">
                  <c:v>28500</c:v>
                </c:pt>
                <c:pt idx="46262">
                  <c:v>28540</c:v>
                </c:pt>
                <c:pt idx="46263">
                  <c:v>28690</c:v>
                </c:pt>
                <c:pt idx="46264">
                  <c:v>28784</c:v>
                </c:pt>
                <c:pt idx="46265">
                  <c:v>28800</c:v>
                </c:pt>
                <c:pt idx="46266">
                  <c:v>28850</c:v>
                </c:pt>
                <c:pt idx="46267">
                  <c:v>28990</c:v>
                </c:pt>
                <c:pt idx="46268">
                  <c:v>96900</c:v>
                </c:pt>
                <c:pt idx="46269">
                  <c:v>109500</c:v>
                </c:pt>
                <c:pt idx="46270">
                  <c:v>109900</c:v>
                </c:pt>
                <c:pt idx="46271">
                  <c:v>109900</c:v>
                </c:pt>
                <c:pt idx="46272">
                  <c:v>109937</c:v>
                </c:pt>
                <c:pt idx="46273">
                  <c:v>129500</c:v>
                </c:pt>
                <c:pt idx="46274">
                  <c:v>129900</c:v>
                </c:pt>
                <c:pt idx="46275">
                  <c:v>149900</c:v>
                </c:pt>
                <c:pt idx="46276">
                  <c:v>149900</c:v>
                </c:pt>
                <c:pt idx="46277">
                  <c:v>153888</c:v>
                </c:pt>
                <c:pt idx="46278">
                  <c:v>154900</c:v>
                </c:pt>
                <c:pt idx="46279">
                  <c:v>175900</c:v>
                </c:pt>
                <c:pt idx="46280">
                  <c:v>224900</c:v>
                </c:pt>
                <c:pt idx="46281">
                  <c:v>18990</c:v>
                </c:pt>
                <c:pt idx="46282">
                  <c:v>26990</c:v>
                </c:pt>
                <c:pt idx="46283">
                  <c:v>28590</c:v>
                </c:pt>
                <c:pt idx="46284">
                  <c:v>38970</c:v>
                </c:pt>
                <c:pt idx="46285">
                  <c:v>86970</c:v>
                </c:pt>
                <c:pt idx="46286">
                  <c:v>88400</c:v>
                </c:pt>
                <c:pt idx="46287">
                  <c:v>89990</c:v>
                </c:pt>
                <c:pt idx="46288">
                  <c:v>97470</c:v>
                </c:pt>
                <c:pt idx="46289">
                  <c:v>257900</c:v>
                </c:pt>
                <c:pt idx="46290">
                  <c:v>17999</c:v>
                </c:pt>
                <c:pt idx="46291">
                  <c:v>29990</c:v>
                </c:pt>
                <c:pt idx="46292">
                  <c:v>33490</c:v>
                </c:pt>
                <c:pt idx="46293">
                  <c:v>36900</c:v>
                </c:pt>
                <c:pt idx="46294">
                  <c:v>37900</c:v>
                </c:pt>
                <c:pt idx="46295">
                  <c:v>38300</c:v>
                </c:pt>
                <c:pt idx="46296">
                  <c:v>39900</c:v>
                </c:pt>
                <c:pt idx="46297">
                  <c:v>46490</c:v>
                </c:pt>
                <c:pt idx="46298">
                  <c:v>47490</c:v>
                </c:pt>
                <c:pt idx="46299">
                  <c:v>47900</c:v>
                </c:pt>
                <c:pt idx="46300">
                  <c:v>48500</c:v>
                </c:pt>
                <c:pt idx="46301">
                  <c:v>50469</c:v>
                </c:pt>
                <c:pt idx="46302">
                  <c:v>56900</c:v>
                </c:pt>
                <c:pt idx="46303">
                  <c:v>58200</c:v>
                </c:pt>
                <c:pt idx="46304">
                  <c:v>58890</c:v>
                </c:pt>
                <c:pt idx="46305">
                  <c:v>28990</c:v>
                </c:pt>
                <c:pt idx="46306">
                  <c:v>28990</c:v>
                </c:pt>
                <c:pt idx="46307">
                  <c:v>28990</c:v>
                </c:pt>
                <c:pt idx="46308">
                  <c:v>29000</c:v>
                </c:pt>
                <c:pt idx="46309">
                  <c:v>29190</c:v>
                </c:pt>
                <c:pt idx="46310">
                  <c:v>29379</c:v>
                </c:pt>
                <c:pt idx="46311">
                  <c:v>29440</c:v>
                </c:pt>
                <c:pt idx="46312">
                  <c:v>29440</c:v>
                </c:pt>
                <c:pt idx="46313">
                  <c:v>29490</c:v>
                </c:pt>
                <c:pt idx="46314">
                  <c:v>29490</c:v>
                </c:pt>
                <c:pt idx="46315">
                  <c:v>29850</c:v>
                </c:pt>
                <c:pt idx="46316">
                  <c:v>29944</c:v>
                </c:pt>
                <c:pt idx="46317">
                  <c:v>29970</c:v>
                </c:pt>
                <c:pt idx="46318">
                  <c:v>29980</c:v>
                </c:pt>
                <c:pt idx="46319">
                  <c:v>29990</c:v>
                </c:pt>
                <c:pt idx="46320">
                  <c:v>29990</c:v>
                </c:pt>
                <c:pt idx="46321">
                  <c:v>30000</c:v>
                </c:pt>
                <c:pt idx="46322">
                  <c:v>30298</c:v>
                </c:pt>
                <c:pt idx="46323">
                  <c:v>30440</c:v>
                </c:pt>
                <c:pt idx="46324">
                  <c:v>30495</c:v>
                </c:pt>
                <c:pt idx="46325">
                  <c:v>54890</c:v>
                </c:pt>
                <c:pt idx="46326">
                  <c:v>58000</c:v>
                </c:pt>
                <c:pt idx="46327">
                  <c:v>58325</c:v>
                </c:pt>
                <c:pt idx="46328">
                  <c:v>77470</c:v>
                </c:pt>
                <c:pt idx="46329">
                  <c:v>147900</c:v>
                </c:pt>
                <c:pt idx="46330">
                  <c:v>147900</c:v>
                </c:pt>
                <c:pt idx="46331">
                  <c:v>149900</c:v>
                </c:pt>
                <c:pt idx="46332">
                  <c:v>162900</c:v>
                </c:pt>
                <c:pt idx="46333">
                  <c:v>219900</c:v>
                </c:pt>
                <c:pt idx="46334">
                  <c:v>19990</c:v>
                </c:pt>
                <c:pt idx="46335">
                  <c:v>22990</c:v>
                </c:pt>
                <c:pt idx="46336">
                  <c:v>23990</c:v>
                </c:pt>
                <c:pt idx="46337">
                  <c:v>35990</c:v>
                </c:pt>
                <c:pt idx="46338">
                  <c:v>47780</c:v>
                </c:pt>
                <c:pt idx="46339">
                  <c:v>9840</c:v>
                </c:pt>
                <c:pt idx="46340">
                  <c:v>9840</c:v>
                </c:pt>
                <c:pt idx="46341">
                  <c:v>9940</c:v>
                </c:pt>
                <c:pt idx="46342">
                  <c:v>9940</c:v>
                </c:pt>
                <c:pt idx="46343">
                  <c:v>9940</c:v>
                </c:pt>
                <c:pt idx="46344">
                  <c:v>9995</c:v>
                </c:pt>
                <c:pt idx="46345">
                  <c:v>63450</c:v>
                </c:pt>
                <c:pt idx="46346">
                  <c:v>76990</c:v>
                </c:pt>
                <c:pt idx="46347">
                  <c:v>79900</c:v>
                </c:pt>
                <c:pt idx="46348">
                  <c:v>82648</c:v>
                </c:pt>
                <c:pt idx="46349">
                  <c:v>84900</c:v>
                </c:pt>
                <c:pt idx="46350">
                  <c:v>85904</c:v>
                </c:pt>
                <c:pt idx="46351">
                  <c:v>88900</c:v>
                </c:pt>
                <c:pt idx="46352">
                  <c:v>89900</c:v>
                </c:pt>
                <c:pt idx="46353">
                  <c:v>125490</c:v>
                </c:pt>
                <c:pt idx="46354">
                  <c:v>10690</c:v>
                </c:pt>
                <c:pt idx="46355">
                  <c:v>10690</c:v>
                </c:pt>
                <c:pt idx="46356">
                  <c:v>13190</c:v>
                </c:pt>
                <c:pt idx="46357">
                  <c:v>13990</c:v>
                </c:pt>
                <c:pt idx="46358">
                  <c:v>14900</c:v>
                </c:pt>
                <c:pt idx="46359">
                  <c:v>14920</c:v>
                </c:pt>
                <c:pt idx="46360">
                  <c:v>14920</c:v>
                </c:pt>
                <c:pt idx="46361">
                  <c:v>15570</c:v>
                </c:pt>
                <c:pt idx="46362">
                  <c:v>16990</c:v>
                </c:pt>
                <c:pt idx="46363">
                  <c:v>17490</c:v>
                </c:pt>
                <c:pt idx="46364">
                  <c:v>17990</c:v>
                </c:pt>
                <c:pt idx="46365">
                  <c:v>31439</c:v>
                </c:pt>
                <c:pt idx="46366">
                  <c:v>31450</c:v>
                </c:pt>
                <c:pt idx="46367">
                  <c:v>31480</c:v>
                </c:pt>
                <c:pt idx="46368">
                  <c:v>31500</c:v>
                </c:pt>
                <c:pt idx="46369">
                  <c:v>31500</c:v>
                </c:pt>
                <c:pt idx="46370">
                  <c:v>31599</c:v>
                </c:pt>
                <c:pt idx="46371">
                  <c:v>31800</c:v>
                </c:pt>
                <c:pt idx="46372">
                  <c:v>31990</c:v>
                </c:pt>
                <c:pt idx="46373">
                  <c:v>32219</c:v>
                </c:pt>
                <c:pt idx="46374">
                  <c:v>32320</c:v>
                </c:pt>
                <c:pt idx="46375">
                  <c:v>32440</c:v>
                </c:pt>
                <c:pt idx="46376">
                  <c:v>32480</c:v>
                </c:pt>
                <c:pt idx="46377">
                  <c:v>32490</c:v>
                </c:pt>
                <c:pt idx="46378">
                  <c:v>32549</c:v>
                </c:pt>
                <c:pt idx="46379">
                  <c:v>32680</c:v>
                </c:pt>
                <c:pt idx="46380">
                  <c:v>32850</c:v>
                </c:pt>
                <c:pt idx="46381">
                  <c:v>32880</c:v>
                </c:pt>
                <c:pt idx="46382">
                  <c:v>32979</c:v>
                </c:pt>
                <c:pt idx="46383">
                  <c:v>33190</c:v>
                </c:pt>
                <c:pt idx="46384">
                  <c:v>33800</c:v>
                </c:pt>
                <c:pt idx="46385">
                  <c:v>10140</c:v>
                </c:pt>
                <c:pt idx="46386">
                  <c:v>10140</c:v>
                </c:pt>
                <c:pt idx="46387">
                  <c:v>10140</c:v>
                </c:pt>
                <c:pt idx="46388">
                  <c:v>10140</c:v>
                </c:pt>
                <c:pt idx="46389">
                  <c:v>10140</c:v>
                </c:pt>
                <c:pt idx="46390">
                  <c:v>10540</c:v>
                </c:pt>
                <c:pt idx="46391">
                  <c:v>10790</c:v>
                </c:pt>
                <c:pt idx="46392">
                  <c:v>11805</c:v>
                </c:pt>
                <c:pt idx="46393">
                  <c:v>11990</c:v>
                </c:pt>
                <c:pt idx="46394">
                  <c:v>12340</c:v>
                </c:pt>
                <c:pt idx="46395">
                  <c:v>12340</c:v>
                </c:pt>
                <c:pt idx="46396">
                  <c:v>12490</c:v>
                </c:pt>
                <c:pt idx="46397">
                  <c:v>12805</c:v>
                </c:pt>
                <c:pt idx="46398">
                  <c:v>12805</c:v>
                </c:pt>
                <c:pt idx="46399">
                  <c:v>12980</c:v>
                </c:pt>
                <c:pt idx="46400">
                  <c:v>12990</c:v>
                </c:pt>
                <c:pt idx="46401">
                  <c:v>12990</c:v>
                </c:pt>
                <c:pt idx="46402">
                  <c:v>12990</c:v>
                </c:pt>
                <c:pt idx="46403">
                  <c:v>12990</c:v>
                </c:pt>
                <c:pt idx="46404">
                  <c:v>12990</c:v>
                </c:pt>
              </c:numCache>
            </c:numRef>
          </c:yVal>
          <c:smooth val="0"/>
          <c:extLst>
            <c:ext xmlns:c16="http://schemas.microsoft.com/office/drawing/2014/chart" uri="{C3380CC4-5D6E-409C-BE32-E72D297353CC}">
              <c16:uniqueId val="{00000002-42D4-0840-8AAE-D4CDE6DCECAF}"/>
            </c:ext>
          </c:extLst>
        </c:ser>
        <c:dLbls>
          <c:showLegendKey val="0"/>
          <c:showVal val="0"/>
          <c:showCatName val="0"/>
          <c:showSerName val="0"/>
          <c:showPercent val="0"/>
          <c:showBubbleSize val="0"/>
        </c:dLbls>
        <c:axId val="984704432"/>
        <c:axId val="1506744383"/>
      </c:scatterChart>
      <c:valAx>
        <c:axId val="984704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Mileage</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506744383"/>
        <c:crosses val="autoZero"/>
        <c:crossBetween val="midCat"/>
      </c:valAx>
      <c:valAx>
        <c:axId val="150674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Sale Price in EUR</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984704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Year Of</a:t>
            </a:r>
            <a:r>
              <a:rPr lang="en-US" baseline="0"/>
              <a:t> M</a:t>
            </a:r>
            <a:r>
              <a:rPr lang="en-US"/>
              <a:t>ake vs Sale Price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strRef>
              <c:f>Relationship!$J$1</c:f>
              <c:strCache>
                <c:ptCount val="1"/>
                <c:pt idx="0">
                  <c:v>year</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Relationship!$J$2:$J$46406</c:f>
              <c:numCache>
                <c:formatCode>General</c:formatCode>
                <c:ptCount val="46405"/>
                <c:pt idx="0">
                  <c:v>2011</c:v>
                </c:pt>
                <c:pt idx="1">
                  <c:v>2011</c:v>
                </c:pt>
                <c:pt idx="2">
                  <c:v>2011</c:v>
                </c:pt>
                <c:pt idx="3">
                  <c:v>2011</c:v>
                </c:pt>
                <c:pt idx="4">
                  <c:v>2011</c:v>
                </c:pt>
                <c:pt idx="5">
                  <c:v>2011</c:v>
                </c:pt>
                <c:pt idx="6">
                  <c:v>2011</c:v>
                </c:pt>
                <c:pt idx="7">
                  <c:v>2011</c:v>
                </c:pt>
                <c:pt idx="8">
                  <c:v>2011</c:v>
                </c:pt>
                <c:pt idx="9">
                  <c:v>2011</c:v>
                </c:pt>
                <c:pt idx="10">
                  <c:v>2011</c:v>
                </c:pt>
                <c:pt idx="11">
                  <c:v>2011</c:v>
                </c:pt>
                <c:pt idx="12">
                  <c:v>2011</c:v>
                </c:pt>
                <c:pt idx="13">
                  <c:v>2011</c:v>
                </c:pt>
                <c:pt idx="14">
                  <c:v>2011</c:v>
                </c:pt>
                <c:pt idx="15">
                  <c:v>2011</c:v>
                </c:pt>
                <c:pt idx="16">
                  <c:v>2011</c:v>
                </c:pt>
                <c:pt idx="17">
                  <c:v>2011</c:v>
                </c:pt>
                <c:pt idx="18">
                  <c:v>2011</c:v>
                </c:pt>
                <c:pt idx="19">
                  <c:v>2011</c:v>
                </c:pt>
                <c:pt idx="20">
                  <c:v>2012</c:v>
                </c:pt>
                <c:pt idx="21">
                  <c:v>2012</c:v>
                </c:pt>
                <c:pt idx="22">
                  <c:v>2012</c:v>
                </c:pt>
                <c:pt idx="23">
                  <c:v>2012</c:v>
                </c:pt>
                <c:pt idx="24">
                  <c:v>2012</c:v>
                </c:pt>
                <c:pt idx="25">
                  <c:v>2012</c:v>
                </c:pt>
                <c:pt idx="26">
                  <c:v>2012</c:v>
                </c:pt>
                <c:pt idx="27">
                  <c:v>2012</c:v>
                </c:pt>
                <c:pt idx="28">
                  <c:v>2012</c:v>
                </c:pt>
                <c:pt idx="29">
                  <c:v>2012</c:v>
                </c:pt>
                <c:pt idx="30">
                  <c:v>2012</c:v>
                </c:pt>
                <c:pt idx="31">
                  <c:v>2012</c:v>
                </c:pt>
                <c:pt idx="32">
                  <c:v>2012</c:v>
                </c:pt>
                <c:pt idx="33">
                  <c:v>2012</c:v>
                </c:pt>
                <c:pt idx="34">
                  <c:v>2012</c:v>
                </c:pt>
                <c:pt idx="35">
                  <c:v>2012</c:v>
                </c:pt>
                <c:pt idx="36">
                  <c:v>2012</c:v>
                </c:pt>
                <c:pt idx="37">
                  <c:v>2012</c:v>
                </c:pt>
                <c:pt idx="38">
                  <c:v>2012</c:v>
                </c:pt>
                <c:pt idx="39">
                  <c:v>2012</c:v>
                </c:pt>
                <c:pt idx="40">
                  <c:v>2013</c:v>
                </c:pt>
                <c:pt idx="41">
                  <c:v>2013</c:v>
                </c:pt>
                <c:pt idx="42">
                  <c:v>2013</c:v>
                </c:pt>
                <c:pt idx="43">
                  <c:v>2013</c:v>
                </c:pt>
                <c:pt idx="44">
                  <c:v>2013</c:v>
                </c:pt>
                <c:pt idx="45">
                  <c:v>2013</c:v>
                </c:pt>
                <c:pt idx="46">
                  <c:v>2013</c:v>
                </c:pt>
                <c:pt idx="47">
                  <c:v>2013</c:v>
                </c:pt>
                <c:pt idx="48">
                  <c:v>2013</c:v>
                </c:pt>
                <c:pt idx="49">
                  <c:v>2013</c:v>
                </c:pt>
                <c:pt idx="50">
                  <c:v>2013</c:v>
                </c:pt>
                <c:pt idx="51">
                  <c:v>2013</c:v>
                </c:pt>
                <c:pt idx="52">
                  <c:v>2013</c:v>
                </c:pt>
                <c:pt idx="53">
                  <c:v>2013</c:v>
                </c:pt>
                <c:pt idx="54">
                  <c:v>2013</c:v>
                </c:pt>
                <c:pt idx="55">
                  <c:v>2013</c:v>
                </c:pt>
                <c:pt idx="56">
                  <c:v>2013</c:v>
                </c:pt>
                <c:pt idx="57">
                  <c:v>2013</c:v>
                </c:pt>
                <c:pt idx="58">
                  <c:v>2013</c:v>
                </c:pt>
                <c:pt idx="59">
                  <c:v>2013</c:v>
                </c:pt>
                <c:pt idx="60">
                  <c:v>2014</c:v>
                </c:pt>
                <c:pt idx="61">
                  <c:v>2014</c:v>
                </c:pt>
                <c:pt idx="62">
                  <c:v>2014</c:v>
                </c:pt>
                <c:pt idx="63">
                  <c:v>2014</c:v>
                </c:pt>
                <c:pt idx="64">
                  <c:v>2014</c:v>
                </c:pt>
                <c:pt idx="65">
                  <c:v>2014</c:v>
                </c:pt>
                <c:pt idx="66">
                  <c:v>2014</c:v>
                </c:pt>
                <c:pt idx="67">
                  <c:v>2014</c:v>
                </c:pt>
                <c:pt idx="68">
                  <c:v>2014</c:v>
                </c:pt>
                <c:pt idx="69">
                  <c:v>2014</c:v>
                </c:pt>
                <c:pt idx="70">
                  <c:v>2014</c:v>
                </c:pt>
                <c:pt idx="71">
                  <c:v>2014</c:v>
                </c:pt>
                <c:pt idx="72">
                  <c:v>2014</c:v>
                </c:pt>
                <c:pt idx="73">
                  <c:v>2014</c:v>
                </c:pt>
                <c:pt idx="74">
                  <c:v>2014</c:v>
                </c:pt>
                <c:pt idx="75">
                  <c:v>2014</c:v>
                </c:pt>
                <c:pt idx="76">
                  <c:v>2014</c:v>
                </c:pt>
                <c:pt idx="77">
                  <c:v>2014</c:v>
                </c:pt>
                <c:pt idx="78">
                  <c:v>2014</c:v>
                </c:pt>
                <c:pt idx="79">
                  <c:v>2015</c:v>
                </c:pt>
                <c:pt idx="80">
                  <c:v>2015</c:v>
                </c:pt>
                <c:pt idx="81">
                  <c:v>2015</c:v>
                </c:pt>
                <c:pt idx="82">
                  <c:v>2015</c:v>
                </c:pt>
                <c:pt idx="83">
                  <c:v>2015</c:v>
                </c:pt>
                <c:pt idx="84">
                  <c:v>2015</c:v>
                </c:pt>
                <c:pt idx="85">
                  <c:v>2015</c:v>
                </c:pt>
                <c:pt idx="86">
                  <c:v>2015</c:v>
                </c:pt>
                <c:pt idx="87">
                  <c:v>2015</c:v>
                </c:pt>
                <c:pt idx="88">
                  <c:v>2015</c:v>
                </c:pt>
                <c:pt idx="89">
                  <c:v>2015</c:v>
                </c:pt>
                <c:pt idx="90">
                  <c:v>2015</c:v>
                </c:pt>
                <c:pt idx="91">
                  <c:v>2015</c:v>
                </c:pt>
                <c:pt idx="92">
                  <c:v>2015</c:v>
                </c:pt>
                <c:pt idx="93">
                  <c:v>2015</c:v>
                </c:pt>
                <c:pt idx="94">
                  <c:v>2015</c:v>
                </c:pt>
                <c:pt idx="95">
                  <c:v>2015</c:v>
                </c:pt>
                <c:pt idx="96">
                  <c:v>2015</c:v>
                </c:pt>
                <c:pt idx="97">
                  <c:v>2016</c:v>
                </c:pt>
                <c:pt idx="98">
                  <c:v>2016</c:v>
                </c:pt>
                <c:pt idx="99">
                  <c:v>2016</c:v>
                </c:pt>
                <c:pt idx="100">
                  <c:v>2016</c:v>
                </c:pt>
                <c:pt idx="101">
                  <c:v>2016</c:v>
                </c:pt>
                <c:pt idx="102">
                  <c:v>2016</c:v>
                </c:pt>
                <c:pt idx="103">
                  <c:v>2016</c:v>
                </c:pt>
                <c:pt idx="104">
                  <c:v>2016</c:v>
                </c:pt>
                <c:pt idx="105">
                  <c:v>2016</c:v>
                </c:pt>
                <c:pt idx="106">
                  <c:v>2016</c:v>
                </c:pt>
                <c:pt idx="107">
                  <c:v>2016</c:v>
                </c:pt>
                <c:pt idx="108">
                  <c:v>2016</c:v>
                </c:pt>
                <c:pt idx="109">
                  <c:v>2016</c:v>
                </c:pt>
                <c:pt idx="110">
                  <c:v>2016</c:v>
                </c:pt>
                <c:pt idx="111">
                  <c:v>2016</c:v>
                </c:pt>
                <c:pt idx="112">
                  <c:v>2016</c:v>
                </c:pt>
                <c:pt idx="113">
                  <c:v>2016</c:v>
                </c:pt>
                <c:pt idx="114">
                  <c:v>2016</c:v>
                </c:pt>
                <c:pt idx="115">
                  <c:v>2016</c:v>
                </c:pt>
                <c:pt idx="116">
                  <c:v>2017</c:v>
                </c:pt>
                <c:pt idx="117">
                  <c:v>2017</c:v>
                </c:pt>
                <c:pt idx="118">
                  <c:v>2017</c:v>
                </c:pt>
                <c:pt idx="119">
                  <c:v>2017</c:v>
                </c:pt>
                <c:pt idx="120">
                  <c:v>2017</c:v>
                </c:pt>
                <c:pt idx="121">
                  <c:v>2017</c:v>
                </c:pt>
                <c:pt idx="122">
                  <c:v>2017</c:v>
                </c:pt>
                <c:pt idx="123">
                  <c:v>2017</c:v>
                </c:pt>
                <c:pt idx="124">
                  <c:v>2017</c:v>
                </c:pt>
                <c:pt idx="125">
                  <c:v>2017</c:v>
                </c:pt>
                <c:pt idx="126">
                  <c:v>2017</c:v>
                </c:pt>
                <c:pt idx="127">
                  <c:v>2017</c:v>
                </c:pt>
                <c:pt idx="128">
                  <c:v>2017</c:v>
                </c:pt>
                <c:pt idx="129">
                  <c:v>2017</c:v>
                </c:pt>
                <c:pt idx="130">
                  <c:v>2017</c:v>
                </c:pt>
                <c:pt idx="131">
                  <c:v>2017</c:v>
                </c:pt>
                <c:pt idx="132">
                  <c:v>2017</c:v>
                </c:pt>
                <c:pt idx="133">
                  <c:v>2017</c:v>
                </c:pt>
                <c:pt idx="134">
                  <c:v>2017</c:v>
                </c:pt>
                <c:pt idx="135">
                  <c:v>2018</c:v>
                </c:pt>
                <c:pt idx="136">
                  <c:v>2018</c:v>
                </c:pt>
                <c:pt idx="137">
                  <c:v>2018</c:v>
                </c:pt>
                <c:pt idx="138">
                  <c:v>2018</c:v>
                </c:pt>
                <c:pt idx="139">
                  <c:v>2018</c:v>
                </c:pt>
                <c:pt idx="140">
                  <c:v>2018</c:v>
                </c:pt>
                <c:pt idx="141">
                  <c:v>2018</c:v>
                </c:pt>
                <c:pt idx="142">
                  <c:v>2018</c:v>
                </c:pt>
                <c:pt idx="143">
                  <c:v>2018</c:v>
                </c:pt>
                <c:pt idx="144">
                  <c:v>2018</c:v>
                </c:pt>
                <c:pt idx="145">
                  <c:v>2018</c:v>
                </c:pt>
                <c:pt idx="146">
                  <c:v>2018</c:v>
                </c:pt>
                <c:pt idx="147">
                  <c:v>2018</c:v>
                </c:pt>
                <c:pt idx="148">
                  <c:v>2018</c:v>
                </c:pt>
                <c:pt idx="149">
                  <c:v>2018</c:v>
                </c:pt>
                <c:pt idx="150">
                  <c:v>2018</c:v>
                </c:pt>
                <c:pt idx="151">
                  <c:v>2018</c:v>
                </c:pt>
                <c:pt idx="152">
                  <c:v>2018</c:v>
                </c:pt>
                <c:pt idx="153">
                  <c:v>2018</c:v>
                </c:pt>
                <c:pt idx="154">
                  <c:v>2018</c:v>
                </c:pt>
                <c:pt idx="155">
                  <c:v>2019</c:v>
                </c:pt>
                <c:pt idx="156">
                  <c:v>2019</c:v>
                </c:pt>
                <c:pt idx="157">
                  <c:v>2019</c:v>
                </c:pt>
                <c:pt idx="158">
                  <c:v>2019</c:v>
                </c:pt>
                <c:pt idx="159">
                  <c:v>2019</c:v>
                </c:pt>
                <c:pt idx="160">
                  <c:v>2019</c:v>
                </c:pt>
                <c:pt idx="161">
                  <c:v>2019</c:v>
                </c:pt>
                <c:pt idx="162">
                  <c:v>2019</c:v>
                </c:pt>
                <c:pt idx="163">
                  <c:v>2019</c:v>
                </c:pt>
                <c:pt idx="164">
                  <c:v>2019</c:v>
                </c:pt>
                <c:pt idx="165">
                  <c:v>2019</c:v>
                </c:pt>
                <c:pt idx="166">
                  <c:v>2019</c:v>
                </c:pt>
                <c:pt idx="167">
                  <c:v>2019</c:v>
                </c:pt>
                <c:pt idx="168">
                  <c:v>2019</c:v>
                </c:pt>
                <c:pt idx="169">
                  <c:v>2019</c:v>
                </c:pt>
                <c:pt idx="170">
                  <c:v>2019</c:v>
                </c:pt>
                <c:pt idx="171">
                  <c:v>2019</c:v>
                </c:pt>
                <c:pt idx="172">
                  <c:v>2019</c:v>
                </c:pt>
                <c:pt idx="173">
                  <c:v>2019</c:v>
                </c:pt>
                <c:pt idx="174">
                  <c:v>2019</c:v>
                </c:pt>
                <c:pt idx="175">
                  <c:v>2020</c:v>
                </c:pt>
                <c:pt idx="176">
                  <c:v>2020</c:v>
                </c:pt>
                <c:pt idx="177">
                  <c:v>2020</c:v>
                </c:pt>
                <c:pt idx="178">
                  <c:v>2020</c:v>
                </c:pt>
                <c:pt idx="179">
                  <c:v>2020</c:v>
                </c:pt>
                <c:pt idx="180">
                  <c:v>2020</c:v>
                </c:pt>
                <c:pt idx="181">
                  <c:v>2020</c:v>
                </c:pt>
                <c:pt idx="182">
                  <c:v>2020</c:v>
                </c:pt>
                <c:pt idx="183">
                  <c:v>2020</c:v>
                </c:pt>
                <c:pt idx="184">
                  <c:v>2020</c:v>
                </c:pt>
                <c:pt idx="185">
                  <c:v>2020</c:v>
                </c:pt>
                <c:pt idx="186">
                  <c:v>2020</c:v>
                </c:pt>
                <c:pt idx="187">
                  <c:v>2020</c:v>
                </c:pt>
                <c:pt idx="188">
                  <c:v>2020</c:v>
                </c:pt>
                <c:pt idx="189">
                  <c:v>2020</c:v>
                </c:pt>
                <c:pt idx="190">
                  <c:v>2020</c:v>
                </c:pt>
                <c:pt idx="191">
                  <c:v>2020</c:v>
                </c:pt>
                <c:pt idx="192">
                  <c:v>2020</c:v>
                </c:pt>
                <c:pt idx="193">
                  <c:v>2020</c:v>
                </c:pt>
                <c:pt idx="194">
                  <c:v>2021</c:v>
                </c:pt>
                <c:pt idx="195">
                  <c:v>2021</c:v>
                </c:pt>
                <c:pt idx="196">
                  <c:v>2021</c:v>
                </c:pt>
                <c:pt idx="197">
                  <c:v>2021</c:v>
                </c:pt>
                <c:pt idx="198">
                  <c:v>2021</c:v>
                </c:pt>
                <c:pt idx="199">
                  <c:v>2021</c:v>
                </c:pt>
                <c:pt idx="200">
                  <c:v>2021</c:v>
                </c:pt>
                <c:pt idx="201">
                  <c:v>2021</c:v>
                </c:pt>
                <c:pt idx="202">
                  <c:v>2021</c:v>
                </c:pt>
                <c:pt idx="203">
                  <c:v>2021</c:v>
                </c:pt>
                <c:pt idx="204">
                  <c:v>2021</c:v>
                </c:pt>
                <c:pt idx="205">
                  <c:v>2021</c:v>
                </c:pt>
                <c:pt idx="206">
                  <c:v>2021</c:v>
                </c:pt>
                <c:pt idx="207">
                  <c:v>2021</c:v>
                </c:pt>
                <c:pt idx="208">
                  <c:v>2021</c:v>
                </c:pt>
                <c:pt idx="209">
                  <c:v>2021</c:v>
                </c:pt>
                <c:pt idx="210">
                  <c:v>2021</c:v>
                </c:pt>
                <c:pt idx="211">
                  <c:v>2021</c:v>
                </c:pt>
                <c:pt idx="212">
                  <c:v>2021</c:v>
                </c:pt>
                <c:pt idx="213">
                  <c:v>2021</c:v>
                </c:pt>
                <c:pt idx="214">
                  <c:v>2011</c:v>
                </c:pt>
                <c:pt idx="215">
                  <c:v>2011</c:v>
                </c:pt>
                <c:pt idx="216">
                  <c:v>2011</c:v>
                </c:pt>
                <c:pt idx="217">
                  <c:v>2011</c:v>
                </c:pt>
                <c:pt idx="218">
                  <c:v>2011</c:v>
                </c:pt>
                <c:pt idx="219">
                  <c:v>2011</c:v>
                </c:pt>
                <c:pt idx="220">
                  <c:v>2011</c:v>
                </c:pt>
                <c:pt idx="221">
                  <c:v>2011</c:v>
                </c:pt>
                <c:pt idx="222">
                  <c:v>2011</c:v>
                </c:pt>
                <c:pt idx="223">
                  <c:v>2011</c:v>
                </c:pt>
                <c:pt idx="224">
                  <c:v>2011</c:v>
                </c:pt>
                <c:pt idx="225">
                  <c:v>2011</c:v>
                </c:pt>
                <c:pt idx="226">
                  <c:v>2011</c:v>
                </c:pt>
                <c:pt idx="227">
                  <c:v>2011</c:v>
                </c:pt>
                <c:pt idx="228">
                  <c:v>2011</c:v>
                </c:pt>
                <c:pt idx="229">
                  <c:v>2011</c:v>
                </c:pt>
                <c:pt idx="230">
                  <c:v>2011</c:v>
                </c:pt>
                <c:pt idx="231">
                  <c:v>2011</c:v>
                </c:pt>
                <c:pt idx="232">
                  <c:v>2011</c:v>
                </c:pt>
                <c:pt idx="233">
                  <c:v>2011</c:v>
                </c:pt>
                <c:pt idx="234">
                  <c:v>2012</c:v>
                </c:pt>
                <c:pt idx="235">
                  <c:v>2012</c:v>
                </c:pt>
                <c:pt idx="236">
                  <c:v>2012</c:v>
                </c:pt>
                <c:pt idx="237">
                  <c:v>2012</c:v>
                </c:pt>
                <c:pt idx="238">
                  <c:v>2012</c:v>
                </c:pt>
                <c:pt idx="239">
                  <c:v>2012</c:v>
                </c:pt>
                <c:pt idx="240">
                  <c:v>2012</c:v>
                </c:pt>
                <c:pt idx="241">
                  <c:v>2012</c:v>
                </c:pt>
                <c:pt idx="242">
                  <c:v>2012</c:v>
                </c:pt>
                <c:pt idx="243">
                  <c:v>2012</c:v>
                </c:pt>
                <c:pt idx="244">
                  <c:v>2012</c:v>
                </c:pt>
                <c:pt idx="245">
                  <c:v>2012</c:v>
                </c:pt>
                <c:pt idx="246">
                  <c:v>2012</c:v>
                </c:pt>
                <c:pt idx="247">
                  <c:v>2012</c:v>
                </c:pt>
                <c:pt idx="248">
                  <c:v>2012</c:v>
                </c:pt>
                <c:pt idx="249">
                  <c:v>2012</c:v>
                </c:pt>
                <c:pt idx="250">
                  <c:v>2012</c:v>
                </c:pt>
                <c:pt idx="251">
                  <c:v>2012</c:v>
                </c:pt>
                <c:pt idx="252">
                  <c:v>2012</c:v>
                </c:pt>
                <c:pt idx="253">
                  <c:v>2012</c:v>
                </c:pt>
                <c:pt idx="254">
                  <c:v>2013</c:v>
                </c:pt>
                <c:pt idx="255">
                  <c:v>2013</c:v>
                </c:pt>
                <c:pt idx="256">
                  <c:v>2013</c:v>
                </c:pt>
                <c:pt idx="257">
                  <c:v>2013</c:v>
                </c:pt>
                <c:pt idx="258">
                  <c:v>2013</c:v>
                </c:pt>
                <c:pt idx="259">
                  <c:v>2013</c:v>
                </c:pt>
                <c:pt idx="260">
                  <c:v>2013</c:v>
                </c:pt>
                <c:pt idx="261">
                  <c:v>2013</c:v>
                </c:pt>
                <c:pt idx="262">
                  <c:v>2013</c:v>
                </c:pt>
                <c:pt idx="263">
                  <c:v>2013</c:v>
                </c:pt>
                <c:pt idx="264">
                  <c:v>2013</c:v>
                </c:pt>
                <c:pt idx="265">
                  <c:v>2013</c:v>
                </c:pt>
                <c:pt idx="266">
                  <c:v>2013</c:v>
                </c:pt>
                <c:pt idx="267">
                  <c:v>2013</c:v>
                </c:pt>
                <c:pt idx="268">
                  <c:v>2013</c:v>
                </c:pt>
                <c:pt idx="269">
                  <c:v>2013</c:v>
                </c:pt>
                <c:pt idx="270">
                  <c:v>2013</c:v>
                </c:pt>
                <c:pt idx="271">
                  <c:v>2013</c:v>
                </c:pt>
                <c:pt idx="272">
                  <c:v>2013</c:v>
                </c:pt>
                <c:pt idx="273">
                  <c:v>2013</c:v>
                </c:pt>
                <c:pt idx="274">
                  <c:v>2014</c:v>
                </c:pt>
                <c:pt idx="275">
                  <c:v>2014</c:v>
                </c:pt>
                <c:pt idx="276">
                  <c:v>2014</c:v>
                </c:pt>
                <c:pt idx="277">
                  <c:v>2014</c:v>
                </c:pt>
                <c:pt idx="278">
                  <c:v>2014</c:v>
                </c:pt>
                <c:pt idx="279">
                  <c:v>2014</c:v>
                </c:pt>
                <c:pt idx="280">
                  <c:v>2014</c:v>
                </c:pt>
                <c:pt idx="281">
                  <c:v>2014</c:v>
                </c:pt>
                <c:pt idx="282">
                  <c:v>2014</c:v>
                </c:pt>
                <c:pt idx="283">
                  <c:v>2014</c:v>
                </c:pt>
                <c:pt idx="284">
                  <c:v>2014</c:v>
                </c:pt>
                <c:pt idx="285">
                  <c:v>2014</c:v>
                </c:pt>
                <c:pt idx="286">
                  <c:v>2014</c:v>
                </c:pt>
                <c:pt idx="287">
                  <c:v>2014</c:v>
                </c:pt>
                <c:pt idx="288">
                  <c:v>2014</c:v>
                </c:pt>
                <c:pt idx="289">
                  <c:v>2014</c:v>
                </c:pt>
                <c:pt idx="290">
                  <c:v>2014</c:v>
                </c:pt>
                <c:pt idx="291">
                  <c:v>2014</c:v>
                </c:pt>
                <c:pt idx="292">
                  <c:v>2014</c:v>
                </c:pt>
                <c:pt idx="293">
                  <c:v>2014</c:v>
                </c:pt>
                <c:pt idx="294">
                  <c:v>2015</c:v>
                </c:pt>
                <c:pt idx="295">
                  <c:v>2015</c:v>
                </c:pt>
                <c:pt idx="296">
                  <c:v>2015</c:v>
                </c:pt>
                <c:pt idx="297">
                  <c:v>2015</c:v>
                </c:pt>
                <c:pt idx="298">
                  <c:v>2015</c:v>
                </c:pt>
                <c:pt idx="299">
                  <c:v>2015</c:v>
                </c:pt>
                <c:pt idx="300">
                  <c:v>2015</c:v>
                </c:pt>
                <c:pt idx="301">
                  <c:v>2015</c:v>
                </c:pt>
                <c:pt idx="302">
                  <c:v>2015</c:v>
                </c:pt>
                <c:pt idx="303">
                  <c:v>2015</c:v>
                </c:pt>
                <c:pt idx="304">
                  <c:v>2015</c:v>
                </c:pt>
                <c:pt idx="305">
                  <c:v>2015</c:v>
                </c:pt>
                <c:pt idx="306">
                  <c:v>2015</c:v>
                </c:pt>
                <c:pt idx="307">
                  <c:v>2015</c:v>
                </c:pt>
                <c:pt idx="308">
                  <c:v>2015</c:v>
                </c:pt>
                <c:pt idx="309">
                  <c:v>2015</c:v>
                </c:pt>
                <c:pt idx="310">
                  <c:v>2015</c:v>
                </c:pt>
                <c:pt idx="311">
                  <c:v>2015</c:v>
                </c:pt>
                <c:pt idx="312">
                  <c:v>2015</c:v>
                </c:pt>
                <c:pt idx="313">
                  <c:v>2016</c:v>
                </c:pt>
                <c:pt idx="314">
                  <c:v>2016</c:v>
                </c:pt>
                <c:pt idx="315">
                  <c:v>2016</c:v>
                </c:pt>
                <c:pt idx="316">
                  <c:v>2016</c:v>
                </c:pt>
                <c:pt idx="317">
                  <c:v>2016</c:v>
                </c:pt>
                <c:pt idx="318">
                  <c:v>2016</c:v>
                </c:pt>
                <c:pt idx="319">
                  <c:v>2016</c:v>
                </c:pt>
                <c:pt idx="320">
                  <c:v>2016</c:v>
                </c:pt>
                <c:pt idx="321">
                  <c:v>2016</c:v>
                </c:pt>
                <c:pt idx="322">
                  <c:v>2016</c:v>
                </c:pt>
                <c:pt idx="323">
                  <c:v>2016</c:v>
                </c:pt>
                <c:pt idx="324">
                  <c:v>2016</c:v>
                </c:pt>
                <c:pt idx="325">
                  <c:v>2016</c:v>
                </c:pt>
                <c:pt idx="326">
                  <c:v>2016</c:v>
                </c:pt>
                <c:pt idx="327">
                  <c:v>2016</c:v>
                </c:pt>
                <c:pt idx="328">
                  <c:v>2016</c:v>
                </c:pt>
                <c:pt idx="329">
                  <c:v>2016</c:v>
                </c:pt>
                <c:pt idx="330">
                  <c:v>2016</c:v>
                </c:pt>
                <c:pt idx="331">
                  <c:v>2016</c:v>
                </c:pt>
                <c:pt idx="332">
                  <c:v>2016</c:v>
                </c:pt>
                <c:pt idx="333">
                  <c:v>2017</c:v>
                </c:pt>
                <c:pt idx="334">
                  <c:v>2017</c:v>
                </c:pt>
                <c:pt idx="335">
                  <c:v>2017</c:v>
                </c:pt>
                <c:pt idx="336">
                  <c:v>2017</c:v>
                </c:pt>
                <c:pt idx="337">
                  <c:v>2017</c:v>
                </c:pt>
                <c:pt idx="338">
                  <c:v>2017</c:v>
                </c:pt>
                <c:pt idx="339">
                  <c:v>2017</c:v>
                </c:pt>
                <c:pt idx="340">
                  <c:v>2017</c:v>
                </c:pt>
                <c:pt idx="341">
                  <c:v>2017</c:v>
                </c:pt>
                <c:pt idx="342">
                  <c:v>2017</c:v>
                </c:pt>
                <c:pt idx="343">
                  <c:v>2017</c:v>
                </c:pt>
                <c:pt idx="344">
                  <c:v>2017</c:v>
                </c:pt>
                <c:pt idx="345">
                  <c:v>2017</c:v>
                </c:pt>
                <c:pt idx="346">
                  <c:v>2017</c:v>
                </c:pt>
                <c:pt idx="347">
                  <c:v>2017</c:v>
                </c:pt>
                <c:pt idx="348">
                  <c:v>2017</c:v>
                </c:pt>
                <c:pt idx="349">
                  <c:v>2017</c:v>
                </c:pt>
                <c:pt idx="350">
                  <c:v>2017</c:v>
                </c:pt>
                <c:pt idx="351">
                  <c:v>2017</c:v>
                </c:pt>
                <c:pt idx="352">
                  <c:v>2017</c:v>
                </c:pt>
                <c:pt idx="353">
                  <c:v>2018</c:v>
                </c:pt>
                <c:pt idx="354">
                  <c:v>2018</c:v>
                </c:pt>
                <c:pt idx="355">
                  <c:v>2018</c:v>
                </c:pt>
                <c:pt idx="356">
                  <c:v>2018</c:v>
                </c:pt>
                <c:pt idx="357">
                  <c:v>2018</c:v>
                </c:pt>
                <c:pt idx="358">
                  <c:v>2018</c:v>
                </c:pt>
                <c:pt idx="359">
                  <c:v>2018</c:v>
                </c:pt>
                <c:pt idx="360">
                  <c:v>2018</c:v>
                </c:pt>
                <c:pt idx="361">
                  <c:v>2018</c:v>
                </c:pt>
                <c:pt idx="362">
                  <c:v>2018</c:v>
                </c:pt>
                <c:pt idx="363">
                  <c:v>2018</c:v>
                </c:pt>
                <c:pt idx="364">
                  <c:v>2018</c:v>
                </c:pt>
                <c:pt idx="365">
                  <c:v>2018</c:v>
                </c:pt>
                <c:pt idx="366">
                  <c:v>2018</c:v>
                </c:pt>
                <c:pt idx="367">
                  <c:v>2018</c:v>
                </c:pt>
                <c:pt idx="368">
                  <c:v>2018</c:v>
                </c:pt>
                <c:pt idx="369">
                  <c:v>2018</c:v>
                </c:pt>
                <c:pt idx="370">
                  <c:v>2018</c:v>
                </c:pt>
                <c:pt idx="371">
                  <c:v>2018</c:v>
                </c:pt>
                <c:pt idx="372">
                  <c:v>2019</c:v>
                </c:pt>
                <c:pt idx="373">
                  <c:v>2019</c:v>
                </c:pt>
                <c:pt idx="374">
                  <c:v>2019</c:v>
                </c:pt>
                <c:pt idx="375">
                  <c:v>2019</c:v>
                </c:pt>
                <c:pt idx="376">
                  <c:v>2019</c:v>
                </c:pt>
                <c:pt idx="377">
                  <c:v>2019</c:v>
                </c:pt>
                <c:pt idx="378">
                  <c:v>2019</c:v>
                </c:pt>
                <c:pt idx="379">
                  <c:v>2019</c:v>
                </c:pt>
                <c:pt idx="380">
                  <c:v>2019</c:v>
                </c:pt>
                <c:pt idx="381">
                  <c:v>2019</c:v>
                </c:pt>
                <c:pt idx="382">
                  <c:v>2019</c:v>
                </c:pt>
                <c:pt idx="383">
                  <c:v>2019</c:v>
                </c:pt>
                <c:pt idx="384">
                  <c:v>2019</c:v>
                </c:pt>
                <c:pt idx="385">
                  <c:v>2019</c:v>
                </c:pt>
                <c:pt idx="386">
                  <c:v>2019</c:v>
                </c:pt>
                <c:pt idx="387">
                  <c:v>2020</c:v>
                </c:pt>
                <c:pt idx="388">
                  <c:v>2020</c:v>
                </c:pt>
                <c:pt idx="389">
                  <c:v>2020</c:v>
                </c:pt>
                <c:pt idx="390">
                  <c:v>2020</c:v>
                </c:pt>
                <c:pt idx="391">
                  <c:v>2020</c:v>
                </c:pt>
                <c:pt idx="392">
                  <c:v>2020</c:v>
                </c:pt>
                <c:pt idx="393">
                  <c:v>2020</c:v>
                </c:pt>
                <c:pt idx="394">
                  <c:v>2020</c:v>
                </c:pt>
                <c:pt idx="395">
                  <c:v>2020</c:v>
                </c:pt>
                <c:pt idx="396">
                  <c:v>2020</c:v>
                </c:pt>
                <c:pt idx="397">
                  <c:v>2020</c:v>
                </c:pt>
                <c:pt idx="398">
                  <c:v>2020</c:v>
                </c:pt>
                <c:pt idx="399">
                  <c:v>2020</c:v>
                </c:pt>
                <c:pt idx="400">
                  <c:v>2020</c:v>
                </c:pt>
                <c:pt idx="401">
                  <c:v>2020</c:v>
                </c:pt>
                <c:pt idx="402">
                  <c:v>2020</c:v>
                </c:pt>
                <c:pt idx="403">
                  <c:v>2020</c:v>
                </c:pt>
                <c:pt idx="404">
                  <c:v>2020</c:v>
                </c:pt>
                <c:pt idx="405">
                  <c:v>2020</c:v>
                </c:pt>
                <c:pt idx="406">
                  <c:v>2011</c:v>
                </c:pt>
                <c:pt idx="407">
                  <c:v>2011</c:v>
                </c:pt>
                <c:pt idx="408">
                  <c:v>2011</c:v>
                </c:pt>
                <c:pt idx="409">
                  <c:v>2011</c:v>
                </c:pt>
                <c:pt idx="410">
                  <c:v>2011</c:v>
                </c:pt>
                <c:pt idx="411">
                  <c:v>2011</c:v>
                </c:pt>
                <c:pt idx="412">
                  <c:v>2011</c:v>
                </c:pt>
                <c:pt idx="413">
                  <c:v>2011</c:v>
                </c:pt>
                <c:pt idx="414">
                  <c:v>2011</c:v>
                </c:pt>
                <c:pt idx="415">
                  <c:v>2011</c:v>
                </c:pt>
                <c:pt idx="416">
                  <c:v>2011</c:v>
                </c:pt>
                <c:pt idx="417">
                  <c:v>2011</c:v>
                </c:pt>
                <c:pt idx="418">
                  <c:v>2011</c:v>
                </c:pt>
                <c:pt idx="419">
                  <c:v>2011</c:v>
                </c:pt>
                <c:pt idx="420">
                  <c:v>2011</c:v>
                </c:pt>
                <c:pt idx="421">
                  <c:v>2011</c:v>
                </c:pt>
                <c:pt idx="422">
                  <c:v>2011</c:v>
                </c:pt>
                <c:pt idx="423">
                  <c:v>2011</c:v>
                </c:pt>
                <c:pt idx="424">
                  <c:v>2011</c:v>
                </c:pt>
                <c:pt idx="425">
                  <c:v>2012</c:v>
                </c:pt>
                <c:pt idx="426">
                  <c:v>2012</c:v>
                </c:pt>
                <c:pt idx="427">
                  <c:v>2012</c:v>
                </c:pt>
                <c:pt idx="428">
                  <c:v>2012</c:v>
                </c:pt>
                <c:pt idx="429">
                  <c:v>2012</c:v>
                </c:pt>
                <c:pt idx="430">
                  <c:v>2012</c:v>
                </c:pt>
                <c:pt idx="431">
                  <c:v>2012</c:v>
                </c:pt>
                <c:pt idx="432">
                  <c:v>2012</c:v>
                </c:pt>
                <c:pt idx="433">
                  <c:v>2012</c:v>
                </c:pt>
                <c:pt idx="434">
                  <c:v>2012</c:v>
                </c:pt>
                <c:pt idx="435">
                  <c:v>2012</c:v>
                </c:pt>
                <c:pt idx="436">
                  <c:v>2012</c:v>
                </c:pt>
                <c:pt idx="437">
                  <c:v>2012</c:v>
                </c:pt>
                <c:pt idx="438">
                  <c:v>2012</c:v>
                </c:pt>
                <c:pt idx="439">
                  <c:v>2012</c:v>
                </c:pt>
                <c:pt idx="440">
                  <c:v>2012</c:v>
                </c:pt>
                <c:pt idx="441">
                  <c:v>2012</c:v>
                </c:pt>
                <c:pt idx="442">
                  <c:v>2012</c:v>
                </c:pt>
                <c:pt idx="443">
                  <c:v>2012</c:v>
                </c:pt>
                <c:pt idx="444">
                  <c:v>2012</c:v>
                </c:pt>
                <c:pt idx="445">
                  <c:v>2013</c:v>
                </c:pt>
                <c:pt idx="446">
                  <c:v>2013</c:v>
                </c:pt>
                <c:pt idx="447">
                  <c:v>2013</c:v>
                </c:pt>
                <c:pt idx="448">
                  <c:v>2013</c:v>
                </c:pt>
                <c:pt idx="449">
                  <c:v>2013</c:v>
                </c:pt>
                <c:pt idx="450">
                  <c:v>2013</c:v>
                </c:pt>
                <c:pt idx="451">
                  <c:v>2013</c:v>
                </c:pt>
                <c:pt idx="452">
                  <c:v>2013</c:v>
                </c:pt>
                <c:pt idx="453">
                  <c:v>2013</c:v>
                </c:pt>
                <c:pt idx="454">
                  <c:v>2013</c:v>
                </c:pt>
                <c:pt idx="455">
                  <c:v>2013</c:v>
                </c:pt>
                <c:pt idx="456">
                  <c:v>2013</c:v>
                </c:pt>
                <c:pt idx="457">
                  <c:v>2013</c:v>
                </c:pt>
                <c:pt idx="458">
                  <c:v>2013</c:v>
                </c:pt>
                <c:pt idx="459">
                  <c:v>2013</c:v>
                </c:pt>
                <c:pt idx="460">
                  <c:v>2013</c:v>
                </c:pt>
                <c:pt idx="461">
                  <c:v>2013</c:v>
                </c:pt>
                <c:pt idx="462">
                  <c:v>2013</c:v>
                </c:pt>
                <c:pt idx="463">
                  <c:v>2013</c:v>
                </c:pt>
                <c:pt idx="464">
                  <c:v>2013</c:v>
                </c:pt>
                <c:pt idx="465">
                  <c:v>2015</c:v>
                </c:pt>
                <c:pt idx="466">
                  <c:v>2015</c:v>
                </c:pt>
                <c:pt idx="467">
                  <c:v>2015</c:v>
                </c:pt>
                <c:pt idx="468">
                  <c:v>2015</c:v>
                </c:pt>
                <c:pt idx="469">
                  <c:v>2015</c:v>
                </c:pt>
                <c:pt idx="470">
                  <c:v>2015</c:v>
                </c:pt>
                <c:pt idx="471">
                  <c:v>2015</c:v>
                </c:pt>
                <c:pt idx="472">
                  <c:v>2015</c:v>
                </c:pt>
                <c:pt idx="473">
                  <c:v>2015</c:v>
                </c:pt>
                <c:pt idx="474">
                  <c:v>2015</c:v>
                </c:pt>
                <c:pt idx="475">
                  <c:v>2015</c:v>
                </c:pt>
                <c:pt idx="476">
                  <c:v>2015</c:v>
                </c:pt>
                <c:pt idx="477">
                  <c:v>2015</c:v>
                </c:pt>
                <c:pt idx="478">
                  <c:v>2015</c:v>
                </c:pt>
                <c:pt idx="479">
                  <c:v>2015</c:v>
                </c:pt>
                <c:pt idx="480">
                  <c:v>2015</c:v>
                </c:pt>
                <c:pt idx="481">
                  <c:v>2015</c:v>
                </c:pt>
                <c:pt idx="482">
                  <c:v>2015</c:v>
                </c:pt>
                <c:pt idx="483">
                  <c:v>2015</c:v>
                </c:pt>
                <c:pt idx="484">
                  <c:v>2015</c:v>
                </c:pt>
                <c:pt idx="485">
                  <c:v>2016</c:v>
                </c:pt>
                <c:pt idx="486">
                  <c:v>2016</c:v>
                </c:pt>
                <c:pt idx="487">
                  <c:v>2016</c:v>
                </c:pt>
                <c:pt idx="488">
                  <c:v>2016</c:v>
                </c:pt>
                <c:pt idx="489">
                  <c:v>2016</c:v>
                </c:pt>
                <c:pt idx="490">
                  <c:v>2016</c:v>
                </c:pt>
                <c:pt idx="491">
                  <c:v>2016</c:v>
                </c:pt>
                <c:pt idx="492">
                  <c:v>2016</c:v>
                </c:pt>
                <c:pt idx="493">
                  <c:v>2016</c:v>
                </c:pt>
                <c:pt idx="494">
                  <c:v>2016</c:v>
                </c:pt>
                <c:pt idx="495">
                  <c:v>2016</c:v>
                </c:pt>
                <c:pt idx="496">
                  <c:v>2016</c:v>
                </c:pt>
                <c:pt idx="497">
                  <c:v>2016</c:v>
                </c:pt>
                <c:pt idx="498">
                  <c:v>2016</c:v>
                </c:pt>
                <c:pt idx="499">
                  <c:v>2016</c:v>
                </c:pt>
                <c:pt idx="500">
                  <c:v>2016</c:v>
                </c:pt>
                <c:pt idx="501">
                  <c:v>2016</c:v>
                </c:pt>
                <c:pt idx="502">
                  <c:v>2016</c:v>
                </c:pt>
                <c:pt idx="503">
                  <c:v>2016</c:v>
                </c:pt>
                <c:pt idx="504">
                  <c:v>2016</c:v>
                </c:pt>
                <c:pt idx="505">
                  <c:v>2017</c:v>
                </c:pt>
                <c:pt idx="506">
                  <c:v>2017</c:v>
                </c:pt>
                <c:pt idx="507">
                  <c:v>2017</c:v>
                </c:pt>
                <c:pt idx="508">
                  <c:v>2017</c:v>
                </c:pt>
                <c:pt idx="509">
                  <c:v>2017</c:v>
                </c:pt>
                <c:pt idx="510">
                  <c:v>2017</c:v>
                </c:pt>
                <c:pt idx="511">
                  <c:v>2017</c:v>
                </c:pt>
                <c:pt idx="512">
                  <c:v>2017</c:v>
                </c:pt>
                <c:pt idx="513">
                  <c:v>2017</c:v>
                </c:pt>
                <c:pt idx="514">
                  <c:v>2017</c:v>
                </c:pt>
                <c:pt idx="515">
                  <c:v>2017</c:v>
                </c:pt>
                <c:pt idx="516">
                  <c:v>2017</c:v>
                </c:pt>
                <c:pt idx="517">
                  <c:v>2017</c:v>
                </c:pt>
                <c:pt idx="518">
                  <c:v>2017</c:v>
                </c:pt>
                <c:pt idx="519">
                  <c:v>2017</c:v>
                </c:pt>
                <c:pt idx="520">
                  <c:v>2017</c:v>
                </c:pt>
                <c:pt idx="521">
                  <c:v>2017</c:v>
                </c:pt>
                <c:pt idx="522">
                  <c:v>2017</c:v>
                </c:pt>
                <c:pt idx="523">
                  <c:v>2017</c:v>
                </c:pt>
                <c:pt idx="524">
                  <c:v>2017</c:v>
                </c:pt>
                <c:pt idx="525">
                  <c:v>2018</c:v>
                </c:pt>
                <c:pt idx="526">
                  <c:v>2018</c:v>
                </c:pt>
                <c:pt idx="527">
                  <c:v>2018</c:v>
                </c:pt>
                <c:pt idx="528">
                  <c:v>2018</c:v>
                </c:pt>
                <c:pt idx="529">
                  <c:v>2018</c:v>
                </c:pt>
                <c:pt idx="530">
                  <c:v>2018</c:v>
                </c:pt>
                <c:pt idx="531">
                  <c:v>2018</c:v>
                </c:pt>
                <c:pt idx="532">
                  <c:v>2018</c:v>
                </c:pt>
                <c:pt idx="533">
                  <c:v>2018</c:v>
                </c:pt>
                <c:pt idx="534">
                  <c:v>2018</c:v>
                </c:pt>
                <c:pt idx="535">
                  <c:v>2018</c:v>
                </c:pt>
                <c:pt idx="536">
                  <c:v>2018</c:v>
                </c:pt>
                <c:pt idx="537">
                  <c:v>2018</c:v>
                </c:pt>
                <c:pt idx="538">
                  <c:v>2018</c:v>
                </c:pt>
                <c:pt idx="539">
                  <c:v>2018</c:v>
                </c:pt>
                <c:pt idx="540">
                  <c:v>2018</c:v>
                </c:pt>
                <c:pt idx="541">
                  <c:v>2018</c:v>
                </c:pt>
                <c:pt idx="542">
                  <c:v>2018</c:v>
                </c:pt>
                <c:pt idx="543">
                  <c:v>2018</c:v>
                </c:pt>
                <c:pt idx="544">
                  <c:v>2018</c:v>
                </c:pt>
                <c:pt idx="545">
                  <c:v>2019</c:v>
                </c:pt>
                <c:pt idx="546">
                  <c:v>2019</c:v>
                </c:pt>
                <c:pt idx="547">
                  <c:v>2019</c:v>
                </c:pt>
                <c:pt idx="548">
                  <c:v>2019</c:v>
                </c:pt>
                <c:pt idx="549">
                  <c:v>2019</c:v>
                </c:pt>
                <c:pt idx="550">
                  <c:v>2019</c:v>
                </c:pt>
                <c:pt idx="551">
                  <c:v>2019</c:v>
                </c:pt>
                <c:pt idx="552">
                  <c:v>2019</c:v>
                </c:pt>
                <c:pt idx="553">
                  <c:v>2019</c:v>
                </c:pt>
                <c:pt idx="554">
                  <c:v>2019</c:v>
                </c:pt>
                <c:pt idx="555">
                  <c:v>2019</c:v>
                </c:pt>
                <c:pt idx="556">
                  <c:v>2019</c:v>
                </c:pt>
                <c:pt idx="557">
                  <c:v>2019</c:v>
                </c:pt>
                <c:pt idx="558">
                  <c:v>2019</c:v>
                </c:pt>
                <c:pt idx="559">
                  <c:v>2019</c:v>
                </c:pt>
                <c:pt idx="560">
                  <c:v>2019</c:v>
                </c:pt>
                <c:pt idx="561">
                  <c:v>2019</c:v>
                </c:pt>
                <c:pt idx="562">
                  <c:v>2019</c:v>
                </c:pt>
                <c:pt idx="563">
                  <c:v>2019</c:v>
                </c:pt>
                <c:pt idx="564">
                  <c:v>2019</c:v>
                </c:pt>
                <c:pt idx="565">
                  <c:v>2020</c:v>
                </c:pt>
                <c:pt idx="566">
                  <c:v>2020</c:v>
                </c:pt>
                <c:pt idx="567">
                  <c:v>2020</c:v>
                </c:pt>
                <c:pt idx="568">
                  <c:v>2020</c:v>
                </c:pt>
                <c:pt idx="569">
                  <c:v>2020</c:v>
                </c:pt>
                <c:pt idx="570">
                  <c:v>2020</c:v>
                </c:pt>
                <c:pt idx="571">
                  <c:v>2020</c:v>
                </c:pt>
                <c:pt idx="572">
                  <c:v>2020</c:v>
                </c:pt>
                <c:pt idx="573">
                  <c:v>2020</c:v>
                </c:pt>
                <c:pt idx="574">
                  <c:v>2020</c:v>
                </c:pt>
                <c:pt idx="575">
                  <c:v>2020</c:v>
                </c:pt>
                <c:pt idx="576">
                  <c:v>2020</c:v>
                </c:pt>
                <c:pt idx="577">
                  <c:v>2020</c:v>
                </c:pt>
                <c:pt idx="578">
                  <c:v>2020</c:v>
                </c:pt>
                <c:pt idx="579">
                  <c:v>2020</c:v>
                </c:pt>
                <c:pt idx="580">
                  <c:v>2020</c:v>
                </c:pt>
                <c:pt idx="581">
                  <c:v>2020</c:v>
                </c:pt>
                <c:pt idx="582">
                  <c:v>2020</c:v>
                </c:pt>
                <c:pt idx="583">
                  <c:v>2020</c:v>
                </c:pt>
                <c:pt idx="584">
                  <c:v>2020</c:v>
                </c:pt>
                <c:pt idx="585">
                  <c:v>2021</c:v>
                </c:pt>
                <c:pt idx="586">
                  <c:v>2021</c:v>
                </c:pt>
                <c:pt idx="587">
                  <c:v>2021</c:v>
                </c:pt>
                <c:pt idx="588">
                  <c:v>2021</c:v>
                </c:pt>
                <c:pt idx="589">
                  <c:v>2021</c:v>
                </c:pt>
                <c:pt idx="590">
                  <c:v>2021</c:v>
                </c:pt>
                <c:pt idx="591">
                  <c:v>2021</c:v>
                </c:pt>
                <c:pt idx="592">
                  <c:v>2021</c:v>
                </c:pt>
                <c:pt idx="593">
                  <c:v>2021</c:v>
                </c:pt>
                <c:pt idx="594">
                  <c:v>2021</c:v>
                </c:pt>
                <c:pt idx="595">
                  <c:v>2021</c:v>
                </c:pt>
                <c:pt idx="596">
                  <c:v>2021</c:v>
                </c:pt>
                <c:pt idx="597">
                  <c:v>2021</c:v>
                </c:pt>
                <c:pt idx="598">
                  <c:v>2021</c:v>
                </c:pt>
                <c:pt idx="599">
                  <c:v>2021</c:v>
                </c:pt>
                <c:pt idx="600">
                  <c:v>2021</c:v>
                </c:pt>
                <c:pt idx="601">
                  <c:v>2021</c:v>
                </c:pt>
                <c:pt idx="602">
                  <c:v>2021</c:v>
                </c:pt>
                <c:pt idx="603">
                  <c:v>2021</c:v>
                </c:pt>
                <c:pt idx="604">
                  <c:v>2021</c:v>
                </c:pt>
                <c:pt idx="605">
                  <c:v>2011</c:v>
                </c:pt>
                <c:pt idx="606">
                  <c:v>2011</c:v>
                </c:pt>
                <c:pt idx="607">
                  <c:v>2011</c:v>
                </c:pt>
                <c:pt idx="608">
                  <c:v>2011</c:v>
                </c:pt>
                <c:pt idx="609">
                  <c:v>2011</c:v>
                </c:pt>
                <c:pt idx="610">
                  <c:v>2011</c:v>
                </c:pt>
                <c:pt idx="611">
                  <c:v>2011</c:v>
                </c:pt>
                <c:pt idx="612">
                  <c:v>2011</c:v>
                </c:pt>
                <c:pt idx="613">
                  <c:v>2011</c:v>
                </c:pt>
                <c:pt idx="614">
                  <c:v>2011</c:v>
                </c:pt>
                <c:pt idx="615">
                  <c:v>2011</c:v>
                </c:pt>
                <c:pt idx="616">
                  <c:v>2011</c:v>
                </c:pt>
                <c:pt idx="617">
                  <c:v>2011</c:v>
                </c:pt>
                <c:pt idx="618">
                  <c:v>2011</c:v>
                </c:pt>
                <c:pt idx="619">
                  <c:v>2011</c:v>
                </c:pt>
                <c:pt idx="620">
                  <c:v>2011</c:v>
                </c:pt>
                <c:pt idx="621">
                  <c:v>2011</c:v>
                </c:pt>
                <c:pt idx="622">
                  <c:v>2011</c:v>
                </c:pt>
                <c:pt idx="623">
                  <c:v>2011</c:v>
                </c:pt>
                <c:pt idx="624">
                  <c:v>2012</c:v>
                </c:pt>
                <c:pt idx="625">
                  <c:v>2012</c:v>
                </c:pt>
                <c:pt idx="626">
                  <c:v>2012</c:v>
                </c:pt>
                <c:pt idx="627">
                  <c:v>2012</c:v>
                </c:pt>
                <c:pt idx="628">
                  <c:v>2012</c:v>
                </c:pt>
                <c:pt idx="629">
                  <c:v>2012</c:v>
                </c:pt>
                <c:pt idx="630">
                  <c:v>2012</c:v>
                </c:pt>
                <c:pt idx="631">
                  <c:v>2012</c:v>
                </c:pt>
                <c:pt idx="632">
                  <c:v>2012</c:v>
                </c:pt>
                <c:pt idx="633">
                  <c:v>2012</c:v>
                </c:pt>
                <c:pt idx="634">
                  <c:v>2012</c:v>
                </c:pt>
                <c:pt idx="635">
                  <c:v>2012</c:v>
                </c:pt>
                <c:pt idx="636">
                  <c:v>2012</c:v>
                </c:pt>
                <c:pt idx="637">
                  <c:v>2012</c:v>
                </c:pt>
                <c:pt idx="638">
                  <c:v>2012</c:v>
                </c:pt>
                <c:pt idx="639">
                  <c:v>2012</c:v>
                </c:pt>
                <c:pt idx="640">
                  <c:v>2012</c:v>
                </c:pt>
                <c:pt idx="641">
                  <c:v>2012</c:v>
                </c:pt>
                <c:pt idx="642">
                  <c:v>2012</c:v>
                </c:pt>
                <c:pt idx="643">
                  <c:v>2012</c:v>
                </c:pt>
                <c:pt idx="644">
                  <c:v>2013</c:v>
                </c:pt>
                <c:pt idx="645">
                  <c:v>2013</c:v>
                </c:pt>
                <c:pt idx="646">
                  <c:v>2013</c:v>
                </c:pt>
                <c:pt idx="647">
                  <c:v>2013</c:v>
                </c:pt>
                <c:pt idx="648">
                  <c:v>2013</c:v>
                </c:pt>
                <c:pt idx="649">
                  <c:v>2013</c:v>
                </c:pt>
                <c:pt idx="650">
                  <c:v>2013</c:v>
                </c:pt>
                <c:pt idx="651">
                  <c:v>2013</c:v>
                </c:pt>
                <c:pt idx="652">
                  <c:v>2013</c:v>
                </c:pt>
                <c:pt idx="653">
                  <c:v>2013</c:v>
                </c:pt>
                <c:pt idx="654">
                  <c:v>2013</c:v>
                </c:pt>
                <c:pt idx="655">
                  <c:v>2013</c:v>
                </c:pt>
                <c:pt idx="656">
                  <c:v>2013</c:v>
                </c:pt>
                <c:pt idx="657">
                  <c:v>2013</c:v>
                </c:pt>
                <c:pt idx="658">
                  <c:v>2013</c:v>
                </c:pt>
                <c:pt idx="659">
                  <c:v>2013</c:v>
                </c:pt>
                <c:pt idx="660">
                  <c:v>2013</c:v>
                </c:pt>
                <c:pt idx="661">
                  <c:v>2013</c:v>
                </c:pt>
                <c:pt idx="662">
                  <c:v>2013</c:v>
                </c:pt>
                <c:pt idx="663">
                  <c:v>2013</c:v>
                </c:pt>
                <c:pt idx="664">
                  <c:v>2014</c:v>
                </c:pt>
                <c:pt idx="665">
                  <c:v>2014</c:v>
                </c:pt>
                <c:pt idx="666">
                  <c:v>2014</c:v>
                </c:pt>
                <c:pt idx="667">
                  <c:v>2014</c:v>
                </c:pt>
                <c:pt idx="668">
                  <c:v>2014</c:v>
                </c:pt>
                <c:pt idx="669">
                  <c:v>2014</c:v>
                </c:pt>
                <c:pt idx="670">
                  <c:v>2014</c:v>
                </c:pt>
                <c:pt idx="671">
                  <c:v>2014</c:v>
                </c:pt>
                <c:pt idx="672">
                  <c:v>2014</c:v>
                </c:pt>
                <c:pt idx="673">
                  <c:v>2014</c:v>
                </c:pt>
                <c:pt idx="674">
                  <c:v>2014</c:v>
                </c:pt>
                <c:pt idx="675">
                  <c:v>2014</c:v>
                </c:pt>
                <c:pt idx="676">
                  <c:v>2014</c:v>
                </c:pt>
                <c:pt idx="677">
                  <c:v>2014</c:v>
                </c:pt>
                <c:pt idx="678">
                  <c:v>2014</c:v>
                </c:pt>
                <c:pt idx="679">
                  <c:v>2014</c:v>
                </c:pt>
                <c:pt idx="680">
                  <c:v>2014</c:v>
                </c:pt>
                <c:pt idx="681">
                  <c:v>2014</c:v>
                </c:pt>
                <c:pt idx="682">
                  <c:v>2014</c:v>
                </c:pt>
                <c:pt idx="683">
                  <c:v>2014</c:v>
                </c:pt>
                <c:pt idx="684">
                  <c:v>2015</c:v>
                </c:pt>
                <c:pt idx="685">
                  <c:v>2015</c:v>
                </c:pt>
                <c:pt idx="686">
                  <c:v>2015</c:v>
                </c:pt>
                <c:pt idx="687">
                  <c:v>2015</c:v>
                </c:pt>
                <c:pt idx="688">
                  <c:v>2015</c:v>
                </c:pt>
                <c:pt idx="689">
                  <c:v>2015</c:v>
                </c:pt>
                <c:pt idx="690">
                  <c:v>2015</c:v>
                </c:pt>
                <c:pt idx="691">
                  <c:v>2015</c:v>
                </c:pt>
                <c:pt idx="692">
                  <c:v>2015</c:v>
                </c:pt>
                <c:pt idx="693">
                  <c:v>2015</c:v>
                </c:pt>
                <c:pt idx="694">
                  <c:v>2015</c:v>
                </c:pt>
                <c:pt idx="695">
                  <c:v>2015</c:v>
                </c:pt>
                <c:pt idx="696">
                  <c:v>2015</c:v>
                </c:pt>
                <c:pt idx="697">
                  <c:v>2015</c:v>
                </c:pt>
                <c:pt idx="698">
                  <c:v>2015</c:v>
                </c:pt>
                <c:pt idx="699">
                  <c:v>2015</c:v>
                </c:pt>
                <c:pt idx="700">
                  <c:v>2015</c:v>
                </c:pt>
                <c:pt idx="701">
                  <c:v>2015</c:v>
                </c:pt>
                <c:pt idx="702">
                  <c:v>2015</c:v>
                </c:pt>
                <c:pt idx="703">
                  <c:v>2015</c:v>
                </c:pt>
                <c:pt idx="704">
                  <c:v>2016</c:v>
                </c:pt>
                <c:pt idx="705">
                  <c:v>2016</c:v>
                </c:pt>
                <c:pt idx="706">
                  <c:v>2016</c:v>
                </c:pt>
                <c:pt idx="707">
                  <c:v>2016</c:v>
                </c:pt>
                <c:pt idx="708">
                  <c:v>2016</c:v>
                </c:pt>
                <c:pt idx="709">
                  <c:v>2016</c:v>
                </c:pt>
                <c:pt idx="710">
                  <c:v>2016</c:v>
                </c:pt>
                <c:pt idx="711">
                  <c:v>2016</c:v>
                </c:pt>
                <c:pt idx="712">
                  <c:v>2016</c:v>
                </c:pt>
                <c:pt idx="713">
                  <c:v>2016</c:v>
                </c:pt>
                <c:pt idx="714">
                  <c:v>2016</c:v>
                </c:pt>
                <c:pt idx="715">
                  <c:v>2016</c:v>
                </c:pt>
                <c:pt idx="716">
                  <c:v>2016</c:v>
                </c:pt>
                <c:pt idx="717">
                  <c:v>2016</c:v>
                </c:pt>
                <c:pt idx="718">
                  <c:v>2016</c:v>
                </c:pt>
                <c:pt idx="719">
                  <c:v>2016</c:v>
                </c:pt>
                <c:pt idx="720">
                  <c:v>2016</c:v>
                </c:pt>
                <c:pt idx="721">
                  <c:v>2016</c:v>
                </c:pt>
                <c:pt idx="722">
                  <c:v>2016</c:v>
                </c:pt>
                <c:pt idx="723">
                  <c:v>2016</c:v>
                </c:pt>
                <c:pt idx="724">
                  <c:v>2018</c:v>
                </c:pt>
                <c:pt idx="725">
                  <c:v>2018</c:v>
                </c:pt>
                <c:pt idx="726">
                  <c:v>2018</c:v>
                </c:pt>
                <c:pt idx="727">
                  <c:v>2018</c:v>
                </c:pt>
                <c:pt idx="728">
                  <c:v>2018</c:v>
                </c:pt>
                <c:pt idx="729">
                  <c:v>2018</c:v>
                </c:pt>
                <c:pt idx="730">
                  <c:v>2018</c:v>
                </c:pt>
                <c:pt idx="731">
                  <c:v>2018</c:v>
                </c:pt>
                <c:pt idx="732">
                  <c:v>2018</c:v>
                </c:pt>
                <c:pt idx="733">
                  <c:v>2018</c:v>
                </c:pt>
                <c:pt idx="734">
                  <c:v>2018</c:v>
                </c:pt>
                <c:pt idx="735">
                  <c:v>2018</c:v>
                </c:pt>
                <c:pt idx="736">
                  <c:v>2018</c:v>
                </c:pt>
                <c:pt idx="737">
                  <c:v>2018</c:v>
                </c:pt>
                <c:pt idx="738">
                  <c:v>2018</c:v>
                </c:pt>
                <c:pt idx="739">
                  <c:v>2018</c:v>
                </c:pt>
                <c:pt idx="740">
                  <c:v>2018</c:v>
                </c:pt>
                <c:pt idx="741">
                  <c:v>2018</c:v>
                </c:pt>
                <c:pt idx="742">
                  <c:v>2018</c:v>
                </c:pt>
                <c:pt idx="743">
                  <c:v>2018</c:v>
                </c:pt>
                <c:pt idx="744">
                  <c:v>2019</c:v>
                </c:pt>
                <c:pt idx="745">
                  <c:v>2019</c:v>
                </c:pt>
                <c:pt idx="746">
                  <c:v>2019</c:v>
                </c:pt>
                <c:pt idx="747">
                  <c:v>2019</c:v>
                </c:pt>
                <c:pt idx="748">
                  <c:v>2019</c:v>
                </c:pt>
                <c:pt idx="749">
                  <c:v>2019</c:v>
                </c:pt>
                <c:pt idx="750">
                  <c:v>2019</c:v>
                </c:pt>
                <c:pt idx="751">
                  <c:v>2019</c:v>
                </c:pt>
                <c:pt idx="752">
                  <c:v>2019</c:v>
                </c:pt>
                <c:pt idx="753">
                  <c:v>2019</c:v>
                </c:pt>
                <c:pt idx="754">
                  <c:v>2019</c:v>
                </c:pt>
                <c:pt idx="755">
                  <c:v>2019</c:v>
                </c:pt>
                <c:pt idx="756">
                  <c:v>2019</c:v>
                </c:pt>
                <c:pt idx="757">
                  <c:v>2019</c:v>
                </c:pt>
                <c:pt idx="758">
                  <c:v>2019</c:v>
                </c:pt>
                <c:pt idx="759">
                  <c:v>2019</c:v>
                </c:pt>
                <c:pt idx="760">
                  <c:v>2019</c:v>
                </c:pt>
                <c:pt idx="761">
                  <c:v>2019</c:v>
                </c:pt>
                <c:pt idx="762">
                  <c:v>2019</c:v>
                </c:pt>
                <c:pt idx="763">
                  <c:v>2019</c:v>
                </c:pt>
                <c:pt idx="764">
                  <c:v>2020</c:v>
                </c:pt>
                <c:pt idx="765">
                  <c:v>2020</c:v>
                </c:pt>
                <c:pt idx="766">
                  <c:v>2020</c:v>
                </c:pt>
                <c:pt idx="767">
                  <c:v>2020</c:v>
                </c:pt>
                <c:pt idx="768">
                  <c:v>2020</c:v>
                </c:pt>
                <c:pt idx="769">
                  <c:v>2020</c:v>
                </c:pt>
                <c:pt idx="770">
                  <c:v>2020</c:v>
                </c:pt>
                <c:pt idx="771">
                  <c:v>2020</c:v>
                </c:pt>
                <c:pt idx="772">
                  <c:v>2020</c:v>
                </c:pt>
                <c:pt idx="773">
                  <c:v>2020</c:v>
                </c:pt>
                <c:pt idx="774">
                  <c:v>2020</c:v>
                </c:pt>
                <c:pt idx="775">
                  <c:v>2020</c:v>
                </c:pt>
                <c:pt idx="776">
                  <c:v>2020</c:v>
                </c:pt>
                <c:pt idx="777">
                  <c:v>2020</c:v>
                </c:pt>
                <c:pt idx="778">
                  <c:v>2020</c:v>
                </c:pt>
                <c:pt idx="779">
                  <c:v>2020</c:v>
                </c:pt>
                <c:pt idx="780">
                  <c:v>2020</c:v>
                </c:pt>
                <c:pt idx="781">
                  <c:v>2020</c:v>
                </c:pt>
                <c:pt idx="782">
                  <c:v>2020</c:v>
                </c:pt>
                <c:pt idx="783">
                  <c:v>2020</c:v>
                </c:pt>
                <c:pt idx="784">
                  <c:v>2021</c:v>
                </c:pt>
                <c:pt idx="785">
                  <c:v>2021</c:v>
                </c:pt>
                <c:pt idx="786">
                  <c:v>2021</c:v>
                </c:pt>
                <c:pt idx="787">
                  <c:v>2021</c:v>
                </c:pt>
                <c:pt idx="788">
                  <c:v>2021</c:v>
                </c:pt>
                <c:pt idx="789">
                  <c:v>2021</c:v>
                </c:pt>
                <c:pt idx="790">
                  <c:v>2021</c:v>
                </c:pt>
                <c:pt idx="791">
                  <c:v>2021</c:v>
                </c:pt>
                <c:pt idx="792">
                  <c:v>2021</c:v>
                </c:pt>
                <c:pt idx="793">
                  <c:v>2021</c:v>
                </c:pt>
                <c:pt idx="794">
                  <c:v>2021</c:v>
                </c:pt>
                <c:pt idx="795">
                  <c:v>2021</c:v>
                </c:pt>
                <c:pt idx="796">
                  <c:v>2021</c:v>
                </c:pt>
                <c:pt idx="797">
                  <c:v>2021</c:v>
                </c:pt>
                <c:pt idx="798">
                  <c:v>2021</c:v>
                </c:pt>
                <c:pt idx="799">
                  <c:v>2021</c:v>
                </c:pt>
                <c:pt idx="800">
                  <c:v>2021</c:v>
                </c:pt>
                <c:pt idx="801">
                  <c:v>2021</c:v>
                </c:pt>
                <c:pt idx="802">
                  <c:v>2021</c:v>
                </c:pt>
                <c:pt idx="803">
                  <c:v>2021</c:v>
                </c:pt>
                <c:pt idx="804">
                  <c:v>2011</c:v>
                </c:pt>
                <c:pt idx="805">
                  <c:v>2011</c:v>
                </c:pt>
                <c:pt idx="806">
                  <c:v>2011</c:v>
                </c:pt>
                <c:pt idx="807">
                  <c:v>2011</c:v>
                </c:pt>
                <c:pt idx="808">
                  <c:v>2011</c:v>
                </c:pt>
                <c:pt idx="809">
                  <c:v>2011</c:v>
                </c:pt>
                <c:pt idx="810">
                  <c:v>2011</c:v>
                </c:pt>
                <c:pt idx="811">
                  <c:v>2011</c:v>
                </c:pt>
                <c:pt idx="812">
                  <c:v>2011</c:v>
                </c:pt>
                <c:pt idx="813">
                  <c:v>2011</c:v>
                </c:pt>
                <c:pt idx="814">
                  <c:v>2011</c:v>
                </c:pt>
                <c:pt idx="815">
                  <c:v>2011</c:v>
                </c:pt>
                <c:pt idx="816">
                  <c:v>2011</c:v>
                </c:pt>
                <c:pt idx="817">
                  <c:v>2011</c:v>
                </c:pt>
                <c:pt idx="818">
                  <c:v>2011</c:v>
                </c:pt>
                <c:pt idx="819">
                  <c:v>2011</c:v>
                </c:pt>
                <c:pt idx="820">
                  <c:v>2011</c:v>
                </c:pt>
                <c:pt idx="821">
                  <c:v>2011</c:v>
                </c:pt>
                <c:pt idx="822">
                  <c:v>2011</c:v>
                </c:pt>
                <c:pt idx="823">
                  <c:v>2011</c:v>
                </c:pt>
                <c:pt idx="824">
                  <c:v>2012</c:v>
                </c:pt>
                <c:pt idx="825">
                  <c:v>2012</c:v>
                </c:pt>
                <c:pt idx="826">
                  <c:v>2012</c:v>
                </c:pt>
                <c:pt idx="827">
                  <c:v>2012</c:v>
                </c:pt>
                <c:pt idx="828">
                  <c:v>2012</c:v>
                </c:pt>
                <c:pt idx="829">
                  <c:v>2012</c:v>
                </c:pt>
                <c:pt idx="830">
                  <c:v>2012</c:v>
                </c:pt>
                <c:pt idx="831">
                  <c:v>2012</c:v>
                </c:pt>
                <c:pt idx="832">
                  <c:v>2012</c:v>
                </c:pt>
                <c:pt idx="833">
                  <c:v>2012</c:v>
                </c:pt>
                <c:pt idx="834">
                  <c:v>2012</c:v>
                </c:pt>
                <c:pt idx="835">
                  <c:v>2012</c:v>
                </c:pt>
                <c:pt idx="836">
                  <c:v>2012</c:v>
                </c:pt>
                <c:pt idx="837">
                  <c:v>2012</c:v>
                </c:pt>
                <c:pt idx="838">
                  <c:v>2012</c:v>
                </c:pt>
                <c:pt idx="839">
                  <c:v>2012</c:v>
                </c:pt>
                <c:pt idx="840">
                  <c:v>2012</c:v>
                </c:pt>
                <c:pt idx="841">
                  <c:v>2012</c:v>
                </c:pt>
                <c:pt idx="842">
                  <c:v>2012</c:v>
                </c:pt>
                <c:pt idx="843">
                  <c:v>2012</c:v>
                </c:pt>
                <c:pt idx="844">
                  <c:v>2013</c:v>
                </c:pt>
                <c:pt idx="845">
                  <c:v>2013</c:v>
                </c:pt>
                <c:pt idx="846">
                  <c:v>2013</c:v>
                </c:pt>
                <c:pt idx="847">
                  <c:v>2013</c:v>
                </c:pt>
                <c:pt idx="848">
                  <c:v>2013</c:v>
                </c:pt>
                <c:pt idx="849">
                  <c:v>2013</c:v>
                </c:pt>
                <c:pt idx="850">
                  <c:v>2013</c:v>
                </c:pt>
                <c:pt idx="851">
                  <c:v>2013</c:v>
                </c:pt>
                <c:pt idx="852">
                  <c:v>2013</c:v>
                </c:pt>
                <c:pt idx="853">
                  <c:v>2013</c:v>
                </c:pt>
                <c:pt idx="854">
                  <c:v>2013</c:v>
                </c:pt>
                <c:pt idx="855">
                  <c:v>2013</c:v>
                </c:pt>
                <c:pt idx="856">
                  <c:v>2013</c:v>
                </c:pt>
                <c:pt idx="857">
                  <c:v>2013</c:v>
                </c:pt>
                <c:pt idx="858">
                  <c:v>2013</c:v>
                </c:pt>
                <c:pt idx="859">
                  <c:v>2013</c:v>
                </c:pt>
                <c:pt idx="860">
                  <c:v>2013</c:v>
                </c:pt>
                <c:pt idx="861">
                  <c:v>2013</c:v>
                </c:pt>
                <c:pt idx="862">
                  <c:v>2013</c:v>
                </c:pt>
                <c:pt idx="863">
                  <c:v>2013</c:v>
                </c:pt>
                <c:pt idx="864">
                  <c:v>2014</c:v>
                </c:pt>
                <c:pt idx="865">
                  <c:v>2014</c:v>
                </c:pt>
                <c:pt idx="866">
                  <c:v>2014</c:v>
                </c:pt>
                <c:pt idx="867">
                  <c:v>2014</c:v>
                </c:pt>
                <c:pt idx="868">
                  <c:v>2014</c:v>
                </c:pt>
                <c:pt idx="869">
                  <c:v>2014</c:v>
                </c:pt>
                <c:pt idx="870">
                  <c:v>2014</c:v>
                </c:pt>
                <c:pt idx="871">
                  <c:v>2014</c:v>
                </c:pt>
                <c:pt idx="872">
                  <c:v>2014</c:v>
                </c:pt>
                <c:pt idx="873">
                  <c:v>2014</c:v>
                </c:pt>
                <c:pt idx="874">
                  <c:v>2014</c:v>
                </c:pt>
                <c:pt idx="875">
                  <c:v>2014</c:v>
                </c:pt>
                <c:pt idx="876">
                  <c:v>2014</c:v>
                </c:pt>
                <c:pt idx="877">
                  <c:v>2014</c:v>
                </c:pt>
                <c:pt idx="878">
                  <c:v>2014</c:v>
                </c:pt>
                <c:pt idx="879">
                  <c:v>2014</c:v>
                </c:pt>
                <c:pt idx="880">
                  <c:v>2014</c:v>
                </c:pt>
                <c:pt idx="881">
                  <c:v>2014</c:v>
                </c:pt>
                <c:pt idx="882">
                  <c:v>2014</c:v>
                </c:pt>
                <c:pt idx="883">
                  <c:v>2014</c:v>
                </c:pt>
                <c:pt idx="884">
                  <c:v>2015</c:v>
                </c:pt>
                <c:pt idx="885">
                  <c:v>2015</c:v>
                </c:pt>
                <c:pt idx="886">
                  <c:v>2015</c:v>
                </c:pt>
                <c:pt idx="887">
                  <c:v>2015</c:v>
                </c:pt>
                <c:pt idx="888">
                  <c:v>2015</c:v>
                </c:pt>
                <c:pt idx="889">
                  <c:v>2015</c:v>
                </c:pt>
                <c:pt idx="890">
                  <c:v>2015</c:v>
                </c:pt>
                <c:pt idx="891">
                  <c:v>2015</c:v>
                </c:pt>
                <c:pt idx="892">
                  <c:v>2015</c:v>
                </c:pt>
                <c:pt idx="893">
                  <c:v>2015</c:v>
                </c:pt>
                <c:pt idx="894">
                  <c:v>2015</c:v>
                </c:pt>
                <c:pt idx="895">
                  <c:v>2015</c:v>
                </c:pt>
                <c:pt idx="896">
                  <c:v>2015</c:v>
                </c:pt>
                <c:pt idx="897">
                  <c:v>2015</c:v>
                </c:pt>
                <c:pt idx="898">
                  <c:v>2015</c:v>
                </c:pt>
                <c:pt idx="899">
                  <c:v>2015</c:v>
                </c:pt>
                <c:pt idx="900">
                  <c:v>2015</c:v>
                </c:pt>
                <c:pt idx="901">
                  <c:v>2015</c:v>
                </c:pt>
                <c:pt idx="902">
                  <c:v>2015</c:v>
                </c:pt>
                <c:pt idx="903">
                  <c:v>2015</c:v>
                </c:pt>
                <c:pt idx="904">
                  <c:v>2016</c:v>
                </c:pt>
                <c:pt idx="905">
                  <c:v>2016</c:v>
                </c:pt>
                <c:pt idx="906">
                  <c:v>2016</c:v>
                </c:pt>
                <c:pt idx="907">
                  <c:v>2016</c:v>
                </c:pt>
                <c:pt idx="908">
                  <c:v>2016</c:v>
                </c:pt>
                <c:pt idx="909">
                  <c:v>2016</c:v>
                </c:pt>
                <c:pt idx="910">
                  <c:v>2016</c:v>
                </c:pt>
                <c:pt idx="911">
                  <c:v>2016</c:v>
                </c:pt>
                <c:pt idx="912">
                  <c:v>2016</c:v>
                </c:pt>
                <c:pt idx="913">
                  <c:v>2016</c:v>
                </c:pt>
                <c:pt idx="914">
                  <c:v>2016</c:v>
                </c:pt>
                <c:pt idx="915">
                  <c:v>2016</c:v>
                </c:pt>
                <c:pt idx="916">
                  <c:v>2016</c:v>
                </c:pt>
                <c:pt idx="917">
                  <c:v>2016</c:v>
                </c:pt>
                <c:pt idx="918">
                  <c:v>2016</c:v>
                </c:pt>
                <c:pt idx="919">
                  <c:v>2016</c:v>
                </c:pt>
                <c:pt idx="920">
                  <c:v>2016</c:v>
                </c:pt>
                <c:pt idx="921">
                  <c:v>2016</c:v>
                </c:pt>
                <c:pt idx="922">
                  <c:v>2016</c:v>
                </c:pt>
                <c:pt idx="923">
                  <c:v>2017</c:v>
                </c:pt>
                <c:pt idx="924">
                  <c:v>2017</c:v>
                </c:pt>
                <c:pt idx="925">
                  <c:v>2017</c:v>
                </c:pt>
                <c:pt idx="926">
                  <c:v>2017</c:v>
                </c:pt>
                <c:pt idx="927">
                  <c:v>2017</c:v>
                </c:pt>
                <c:pt idx="928">
                  <c:v>2017</c:v>
                </c:pt>
                <c:pt idx="929">
                  <c:v>2017</c:v>
                </c:pt>
                <c:pt idx="930">
                  <c:v>2017</c:v>
                </c:pt>
                <c:pt idx="931">
                  <c:v>2017</c:v>
                </c:pt>
                <c:pt idx="932">
                  <c:v>2017</c:v>
                </c:pt>
                <c:pt idx="933">
                  <c:v>2017</c:v>
                </c:pt>
                <c:pt idx="934">
                  <c:v>2017</c:v>
                </c:pt>
                <c:pt idx="935">
                  <c:v>2017</c:v>
                </c:pt>
                <c:pt idx="936">
                  <c:v>2017</c:v>
                </c:pt>
                <c:pt idx="937">
                  <c:v>2017</c:v>
                </c:pt>
                <c:pt idx="938">
                  <c:v>2017</c:v>
                </c:pt>
                <c:pt idx="939">
                  <c:v>2017</c:v>
                </c:pt>
                <c:pt idx="940">
                  <c:v>2017</c:v>
                </c:pt>
                <c:pt idx="941">
                  <c:v>2017</c:v>
                </c:pt>
                <c:pt idx="942">
                  <c:v>2018</c:v>
                </c:pt>
                <c:pt idx="943">
                  <c:v>2018</c:v>
                </c:pt>
                <c:pt idx="944">
                  <c:v>2018</c:v>
                </c:pt>
                <c:pt idx="945">
                  <c:v>2018</c:v>
                </c:pt>
                <c:pt idx="946">
                  <c:v>2018</c:v>
                </c:pt>
                <c:pt idx="947">
                  <c:v>2018</c:v>
                </c:pt>
                <c:pt idx="948">
                  <c:v>2018</c:v>
                </c:pt>
                <c:pt idx="949">
                  <c:v>2018</c:v>
                </c:pt>
                <c:pt idx="950">
                  <c:v>2018</c:v>
                </c:pt>
                <c:pt idx="951">
                  <c:v>2018</c:v>
                </c:pt>
                <c:pt idx="952">
                  <c:v>2018</c:v>
                </c:pt>
                <c:pt idx="953">
                  <c:v>2018</c:v>
                </c:pt>
                <c:pt idx="954">
                  <c:v>2018</c:v>
                </c:pt>
                <c:pt idx="955">
                  <c:v>2018</c:v>
                </c:pt>
                <c:pt idx="956">
                  <c:v>2018</c:v>
                </c:pt>
                <c:pt idx="957">
                  <c:v>2018</c:v>
                </c:pt>
                <c:pt idx="958">
                  <c:v>2018</c:v>
                </c:pt>
                <c:pt idx="959">
                  <c:v>2018</c:v>
                </c:pt>
                <c:pt idx="960">
                  <c:v>2018</c:v>
                </c:pt>
                <c:pt idx="961">
                  <c:v>2018</c:v>
                </c:pt>
                <c:pt idx="962">
                  <c:v>2019</c:v>
                </c:pt>
                <c:pt idx="963">
                  <c:v>2019</c:v>
                </c:pt>
                <c:pt idx="964">
                  <c:v>2019</c:v>
                </c:pt>
                <c:pt idx="965">
                  <c:v>2019</c:v>
                </c:pt>
                <c:pt idx="966">
                  <c:v>2019</c:v>
                </c:pt>
                <c:pt idx="967">
                  <c:v>2019</c:v>
                </c:pt>
                <c:pt idx="968">
                  <c:v>2019</c:v>
                </c:pt>
                <c:pt idx="969">
                  <c:v>2019</c:v>
                </c:pt>
                <c:pt idx="970">
                  <c:v>2019</c:v>
                </c:pt>
                <c:pt idx="971">
                  <c:v>2019</c:v>
                </c:pt>
                <c:pt idx="972">
                  <c:v>2019</c:v>
                </c:pt>
                <c:pt idx="973">
                  <c:v>2019</c:v>
                </c:pt>
                <c:pt idx="974">
                  <c:v>2019</c:v>
                </c:pt>
                <c:pt idx="975">
                  <c:v>2019</c:v>
                </c:pt>
                <c:pt idx="976">
                  <c:v>2019</c:v>
                </c:pt>
                <c:pt idx="977">
                  <c:v>2019</c:v>
                </c:pt>
                <c:pt idx="978">
                  <c:v>2019</c:v>
                </c:pt>
                <c:pt idx="979">
                  <c:v>2019</c:v>
                </c:pt>
                <c:pt idx="980">
                  <c:v>2019</c:v>
                </c:pt>
                <c:pt idx="981">
                  <c:v>2019</c:v>
                </c:pt>
                <c:pt idx="982">
                  <c:v>2020</c:v>
                </c:pt>
                <c:pt idx="983">
                  <c:v>2020</c:v>
                </c:pt>
                <c:pt idx="984">
                  <c:v>2020</c:v>
                </c:pt>
                <c:pt idx="985">
                  <c:v>2020</c:v>
                </c:pt>
                <c:pt idx="986">
                  <c:v>2020</c:v>
                </c:pt>
                <c:pt idx="987">
                  <c:v>2020</c:v>
                </c:pt>
                <c:pt idx="988">
                  <c:v>2020</c:v>
                </c:pt>
                <c:pt idx="989">
                  <c:v>2020</c:v>
                </c:pt>
                <c:pt idx="990">
                  <c:v>2020</c:v>
                </c:pt>
                <c:pt idx="991">
                  <c:v>2020</c:v>
                </c:pt>
                <c:pt idx="992">
                  <c:v>2020</c:v>
                </c:pt>
                <c:pt idx="993">
                  <c:v>2020</c:v>
                </c:pt>
                <c:pt idx="994">
                  <c:v>2020</c:v>
                </c:pt>
                <c:pt idx="995">
                  <c:v>2020</c:v>
                </c:pt>
                <c:pt idx="996">
                  <c:v>2020</c:v>
                </c:pt>
                <c:pt idx="997">
                  <c:v>2020</c:v>
                </c:pt>
                <c:pt idx="998">
                  <c:v>2020</c:v>
                </c:pt>
                <c:pt idx="999">
                  <c:v>2020</c:v>
                </c:pt>
                <c:pt idx="1000">
                  <c:v>2020</c:v>
                </c:pt>
                <c:pt idx="1001">
                  <c:v>2020</c:v>
                </c:pt>
                <c:pt idx="1002">
                  <c:v>2021</c:v>
                </c:pt>
                <c:pt idx="1003">
                  <c:v>2021</c:v>
                </c:pt>
                <c:pt idx="1004">
                  <c:v>2021</c:v>
                </c:pt>
                <c:pt idx="1005">
                  <c:v>2021</c:v>
                </c:pt>
                <c:pt idx="1006">
                  <c:v>2021</c:v>
                </c:pt>
                <c:pt idx="1007">
                  <c:v>2021</c:v>
                </c:pt>
                <c:pt idx="1008">
                  <c:v>2021</c:v>
                </c:pt>
                <c:pt idx="1009">
                  <c:v>2021</c:v>
                </c:pt>
                <c:pt idx="1010">
                  <c:v>2021</c:v>
                </c:pt>
                <c:pt idx="1011">
                  <c:v>2021</c:v>
                </c:pt>
                <c:pt idx="1012">
                  <c:v>2021</c:v>
                </c:pt>
                <c:pt idx="1013">
                  <c:v>2021</c:v>
                </c:pt>
                <c:pt idx="1014">
                  <c:v>2021</c:v>
                </c:pt>
                <c:pt idx="1015">
                  <c:v>2021</c:v>
                </c:pt>
                <c:pt idx="1016">
                  <c:v>2021</c:v>
                </c:pt>
                <c:pt idx="1017">
                  <c:v>2021</c:v>
                </c:pt>
                <c:pt idx="1018">
                  <c:v>2021</c:v>
                </c:pt>
                <c:pt idx="1019">
                  <c:v>2021</c:v>
                </c:pt>
                <c:pt idx="1020">
                  <c:v>2021</c:v>
                </c:pt>
                <c:pt idx="1021">
                  <c:v>2021</c:v>
                </c:pt>
                <c:pt idx="1022">
                  <c:v>2011</c:v>
                </c:pt>
                <c:pt idx="1023">
                  <c:v>2011</c:v>
                </c:pt>
                <c:pt idx="1024">
                  <c:v>2011</c:v>
                </c:pt>
                <c:pt idx="1025">
                  <c:v>2011</c:v>
                </c:pt>
                <c:pt idx="1026">
                  <c:v>2011</c:v>
                </c:pt>
                <c:pt idx="1027">
                  <c:v>2011</c:v>
                </c:pt>
                <c:pt idx="1028">
                  <c:v>2011</c:v>
                </c:pt>
                <c:pt idx="1029">
                  <c:v>2011</c:v>
                </c:pt>
                <c:pt idx="1030">
                  <c:v>2011</c:v>
                </c:pt>
                <c:pt idx="1031">
                  <c:v>2011</c:v>
                </c:pt>
                <c:pt idx="1032">
                  <c:v>2011</c:v>
                </c:pt>
                <c:pt idx="1033">
                  <c:v>2011</c:v>
                </c:pt>
                <c:pt idx="1034">
                  <c:v>2011</c:v>
                </c:pt>
                <c:pt idx="1035">
                  <c:v>2011</c:v>
                </c:pt>
                <c:pt idx="1036">
                  <c:v>2011</c:v>
                </c:pt>
                <c:pt idx="1037">
                  <c:v>2011</c:v>
                </c:pt>
                <c:pt idx="1038">
                  <c:v>2011</c:v>
                </c:pt>
                <c:pt idx="1039">
                  <c:v>2011</c:v>
                </c:pt>
                <c:pt idx="1040">
                  <c:v>2011</c:v>
                </c:pt>
                <c:pt idx="1041">
                  <c:v>2011</c:v>
                </c:pt>
                <c:pt idx="1042">
                  <c:v>2012</c:v>
                </c:pt>
                <c:pt idx="1043">
                  <c:v>2012</c:v>
                </c:pt>
                <c:pt idx="1044">
                  <c:v>2012</c:v>
                </c:pt>
                <c:pt idx="1045">
                  <c:v>2012</c:v>
                </c:pt>
                <c:pt idx="1046">
                  <c:v>2012</c:v>
                </c:pt>
                <c:pt idx="1047">
                  <c:v>2012</c:v>
                </c:pt>
                <c:pt idx="1048">
                  <c:v>2012</c:v>
                </c:pt>
                <c:pt idx="1049">
                  <c:v>2012</c:v>
                </c:pt>
                <c:pt idx="1050">
                  <c:v>2012</c:v>
                </c:pt>
                <c:pt idx="1051">
                  <c:v>2012</c:v>
                </c:pt>
                <c:pt idx="1052">
                  <c:v>2012</c:v>
                </c:pt>
                <c:pt idx="1053">
                  <c:v>2012</c:v>
                </c:pt>
                <c:pt idx="1054">
                  <c:v>2012</c:v>
                </c:pt>
                <c:pt idx="1055">
                  <c:v>2012</c:v>
                </c:pt>
                <c:pt idx="1056">
                  <c:v>2012</c:v>
                </c:pt>
                <c:pt idx="1057">
                  <c:v>2012</c:v>
                </c:pt>
                <c:pt idx="1058">
                  <c:v>2012</c:v>
                </c:pt>
                <c:pt idx="1059">
                  <c:v>2012</c:v>
                </c:pt>
                <c:pt idx="1060">
                  <c:v>2012</c:v>
                </c:pt>
                <c:pt idx="1061">
                  <c:v>2012</c:v>
                </c:pt>
                <c:pt idx="1062">
                  <c:v>2013</c:v>
                </c:pt>
                <c:pt idx="1063">
                  <c:v>2013</c:v>
                </c:pt>
                <c:pt idx="1064">
                  <c:v>2013</c:v>
                </c:pt>
                <c:pt idx="1065">
                  <c:v>2013</c:v>
                </c:pt>
                <c:pt idx="1066">
                  <c:v>2013</c:v>
                </c:pt>
                <c:pt idx="1067">
                  <c:v>2013</c:v>
                </c:pt>
                <c:pt idx="1068">
                  <c:v>2013</c:v>
                </c:pt>
                <c:pt idx="1069">
                  <c:v>2013</c:v>
                </c:pt>
                <c:pt idx="1070">
                  <c:v>2013</c:v>
                </c:pt>
                <c:pt idx="1071">
                  <c:v>2013</c:v>
                </c:pt>
                <c:pt idx="1072">
                  <c:v>2013</c:v>
                </c:pt>
                <c:pt idx="1073">
                  <c:v>2013</c:v>
                </c:pt>
                <c:pt idx="1074">
                  <c:v>2013</c:v>
                </c:pt>
                <c:pt idx="1075">
                  <c:v>2013</c:v>
                </c:pt>
                <c:pt idx="1076">
                  <c:v>2013</c:v>
                </c:pt>
                <c:pt idx="1077">
                  <c:v>2013</c:v>
                </c:pt>
                <c:pt idx="1078">
                  <c:v>2013</c:v>
                </c:pt>
                <c:pt idx="1079">
                  <c:v>2013</c:v>
                </c:pt>
                <c:pt idx="1080">
                  <c:v>2013</c:v>
                </c:pt>
                <c:pt idx="1081">
                  <c:v>2013</c:v>
                </c:pt>
                <c:pt idx="1082">
                  <c:v>2014</c:v>
                </c:pt>
                <c:pt idx="1083">
                  <c:v>2014</c:v>
                </c:pt>
                <c:pt idx="1084">
                  <c:v>2014</c:v>
                </c:pt>
                <c:pt idx="1085">
                  <c:v>2014</c:v>
                </c:pt>
                <c:pt idx="1086">
                  <c:v>2014</c:v>
                </c:pt>
                <c:pt idx="1087">
                  <c:v>2014</c:v>
                </c:pt>
                <c:pt idx="1088">
                  <c:v>2014</c:v>
                </c:pt>
                <c:pt idx="1089">
                  <c:v>2014</c:v>
                </c:pt>
                <c:pt idx="1090">
                  <c:v>2014</c:v>
                </c:pt>
                <c:pt idx="1091">
                  <c:v>2014</c:v>
                </c:pt>
                <c:pt idx="1092">
                  <c:v>2014</c:v>
                </c:pt>
                <c:pt idx="1093">
                  <c:v>2014</c:v>
                </c:pt>
                <c:pt idx="1094">
                  <c:v>2014</c:v>
                </c:pt>
                <c:pt idx="1095">
                  <c:v>2014</c:v>
                </c:pt>
                <c:pt idx="1096">
                  <c:v>2014</c:v>
                </c:pt>
                <c:pt idx="1097">
                  <c:v>2014</c:v>
                </c:pt>
                <c:pt idx="1098">
                  <c:v>2014</c:v>
                </c:pt>
                <c:pt idx="1099">
                  <c:v>2014</c:v>
                </c:pt>
                <c:pt idx="1100">
                  <c:v>2014</c:v>
                </c:pt>
                <c:pt idx="1101">
                  <c:v>2014</c:v>
                </c:pt>
                <c:pt idx="1102">
                  <c:v>2015</c:v>
                </c:pt>
                <c:pt idx="1103">
                  <c:v>2015</c:v>
                </c:pt>
                <c:pt idx="1104">
                  <c:v>2015</c:v>
                </c:pt>
                <c:pt idx="1105">
                  <c:v>2015</c:v>
                </c:pt>
                <c:pt idx="1106">
                  <c:v>2015</c:v>
                </c:pt>
                <c:pt idx="1107">
                  <c:v>2015</c:v>
                </c:pt>
                <c:pt idx="1108">
                  <c:v>2015</c:v>
                </c:pt>
                <c:pt idx="1109">
                  <c:v>2015</c:v>
                </c:pt>
                <c:pt idx="1110">
                  <c:v>2015</c:v>
                </c:pt>
                <c:pt idx="1111">
                  <c:v>2015</c:v>
                </c:pt>
                <c:pt idx="1112">
                  <c:v>2015</c:v>
                </c:pt>
                <c:pt idx="1113">
                  <c:v>2015</c:v>
                </c:pt>
                <c:pt idx="1114">
                  <c:v>2015</c:v>
                </c:pt>
                <c:pt idx="1115">
                  <c:v>2015</c:v>
                </c:pt>
                <c:pt idx="1116">
                  <c:v>2015</c:v>
                </c:pt>
                <c:pt idx="1117">
                  <c:v>2015</c:v>
                </c:pt>
                <c:pt idx="1118">
                  <c:v>2015</c:v>
                </c:pt>
                <c:pt idx="1119">
                  <c:v>2015</c:v>
                </c:pt>
                <c:pt idx="1120">
                  <c:v>2015</c:v>
                </c:pt>
                <c:pt idx="1121">
                  <c:v>2016</c:v>
                </c:pt>
                <c:pt idx="1122">
                  <c:v>2016</c:v>
                </c:pt>
                <c:pt idx="1123">
                  <c:v>2016</c:v>
                </c:pt>
                <c:pt idx="1124">
                  <c:v>2016</c:v>
                </c:pt>
                <c:pt idx="1125">
                  <c:v>2016</c:v>
                </c:pt>
                <c:pt idx="1126">
                  <c:v>2016</c:v>
                </c:pt>
                <c:pt idx="1127">
                  <c:v>2016</c:v>
                </c:pt>
                <c:pt idx="1128">
                  <c:v>2016</c:v>
                </c:pt>
                <c:pt idx="1129">
                  <c:v>2016</c:v>
                </c:pt>
                <c:pt idx="1130">
                  <c:v>2016</c:v>
                </c:pt>
                <c:pt idx="1131">
                  <c:v>2016</c:v>
                </c:pt>
                <c:pt idx="1132">
                  <c:v>2016</c:v>
                </c:pt>
                <c:pt idx="1133">
                  <c:v>2016</c:v>
                </c:pt>
                <c:pt idx="1134">
                  <c:v>2016</c:v>
                </c:pt>
                <c:pt idx="1135">
                  <c:v>2016</c:v>
                </c:pt>
                <c:pt idx="1136">
                  <c:v>2016</c:v>
                </c:pt>
                <c:pt idx="1137">
                  <c:v>2016</c:v>
                </c:pt>
                <c:pt idx="1138">
                  <c:v>2016</c:v>
                </c:pt>
                <c:pt idx="1139">
                  <c:v>2016</c:v>
                </c:pt>
                <c:pt idx="1140">
                  <c:v>2016</c:v>
                </c:pt>
                <c:pt idx="1141">
                  <c:v>2017</c:v>
                </c:pt>
                <c:pt idx="1142">
                  <c:v>2017</c:v>
                </c:pt>
                <c:pt idx="1143">
                  <c:v>2017</c:v>
                </c:pt>
                <c:pt idx="1144">
                  <c:v>2017</c:v>
                </c:pt>
                <c:pt idx="1145">
                  <c:v>2017</c:v>
                </c:pt>
                <c:pt idx="1146">
                  <c:v>2017</c:v>
                </c:pt>
                <c:pt idx="1147">
                  <c:v>2017</c:v>
                </c:pt>
                <c:pt idx="1148">
                  <c:v>2017</c:v>
                </c:pt>
                <c:pt idx="1149">
                  <c:v>2017</c:v>
                </c:pt>
                <c:pt idx="1150">
                  <c:v>2017</c:v>
                </c:pt>
                <c:pt idx="1151">
                  <c:v>2017</c:v>
                </c:pt>
                <c:pt idx="1152">
                  <c:v>2017</c:v>
                </c:pt>
                <c:pt idx="1153">
                  <c:v>2017</c:v>
                </c:pt>
                <c:pt idx="1154">
                  <c:v>2017</c:v>
                </c:pt>
                <c:pt idx="1155">
                  <c:v>2017</c:v>
                </c:pt>
                <c:pt idx="1156">
                  <c:v>2017</c:v>
                </c:pt>
                <c:pt idx="1157">
                  <c:v>2017</c:v>
                </c:pt>
                <c:pt idx="1158">
                  <c:v>2017</c:v>
                </c:pt>
                <c:pt idx="1159">
                  <c:v>2017</c:v>
                </c:pt>
                <c:pt idx="1160">
                  <c:v>2017</c:v>
                </c:pt>
                <c:pt idx="1161">
                  <c:v>2018</c:v>
                </c:pt>
                <c:pt idx="1162">
                  <c:v>2018</c:v>
                </c:pt>
                <c:pt idx="1163">
                  <c:v>2018</c:v>
                </c:pt>
                <c:pt idx="1164">
                  <c:v>2018</c:v>
                </c:pt>
                <c:pt idx="1165">
                  <c:v>2018</c:v>
                </c:pt>
                <c:pt idx="1166">
                  <c:v>2018</c:v>
                </c:pt>
                <c:pt idx="1167">
                  <c:v>2018</c:v>
                </c:pt>
                <c:pt idx="1168">
                  <c:v>2018</c:v>
                </c:pt>
                <c:pt idx="1169">
                  <c:v>2018</c:v>
                </c:pt>
                <c:pt idx="1170">
                  <c:v>2018</c:v>
                </c:pt>
                <c:pt idx="1171">
                  <c:v>2018</c:v>
                </c:pt>
                <c:pt idx="1172">
                  <c:v>2018</c:v>
                </c:pt>
                <c:pt idx="1173">
                  <c:v>2018</c:v>
                </c:pt>
                <c:pt idx="1174">
                  <c:v>2018</c:v>
                </c:pt>
                <c:pt idx="1175">
                  <c:v>2018</c:v>
                </c:pt>
                <c:pt idx="1176">
                  <c:v>2018</c:v>
                </c:pt>
                <c:pt idx="1177">
                  <c:v>2018</c:v>
                </c:pt>
                <c:pt idx="1178">
                  <c:v>2018</c:v>
                </c:pt>
                <c:pt idx="1179">
                  <c:v>2018</c:v>
                </c:pt>
                <c:pt idx="1180">
                  <c:v>2018</c:v>
                </c:pt>
                <c:pt idx="1181">
                  <c:v>2019</c:v>
                </c:pt>
                <c:pt idx="1182">
                  <c:v>2019</c:v>
                </c:pt>
                <c:pt idx="1183">
                  <c:v>2019</c:v>
                </c:pt>
                <c:pt idx="1184">
                  <c:v>2019</c:v>
                </c:pt>
                <c:pt idx="1185">
                  <c:v>2019</c:v>
                </c:pt>
                <c:pt idx="1186">
                  <c:v>2019</c:v>
                </c:pt>
                <c:pt idx="1187">
                  <c:v>2019</c:v>
                </c:pt>
                <c:pt idx="1188">
                  <c:v>2019</c:v>
                </c:pt>
                <c:pt idx="1189">
                  <c:v>2019</c:v>
                </c:pt>
                <c:pt idx="1190">
                  <c:v>2019</c:v>
                </c:pt>
                <c:pt idx="1191">
                  <c:v>2019</c:v>
                </c:pt>
                <c:pt idx="1192">
                  <c:v>2019</c:v>
                </c:pt>
                <c:pt idx="1193">
                  <c:v>2019</c:v>
                </c:pt>
                <c:pt idx="1194">
                  <c:v>2019</c:v>
                </c:pt>
                <c:pt idx="1195">
                  <c:v>2019</c:v>
                </c:pt>
                <c:pt idx="1196">
                  <c:v>2019</c:v>
                </c:pt>
                <c:pt idx="1197">
                  <c:v>2019</c:v>
                </c:pt>
                <c:pt idx="1198">
                  <c:v>2019</c:v>
                </c:pt>
                <c:pt idx="1199">
                  <c:v>2019</c:v>
                </c:pt>
                <c:pt idx="1200">
                  <c:v>2019</c:v>
                </c:pt>
                <c:pt idx="1201">
                  <c:v>2021</c:v>
                </c:pt>
                <c:pt idx="1202">
                  <c:v>2021</c:v>
                </c:pt>
                <c:pt idx="1203">
                  <c:v>2021</c:v>
                </c:pt>
                <c:pt idx="1204">
                  <c:v>2021</c:v>
                </c:pt>
                <c:pt idx="1205">
                  <c:v>2021</c:v>
                </c:pt>
                <c:pt idx="1206">
                  <c:v>2021</c:v>
                </c:pt>
                <c:pt idx="1207">
                  <c:v>2021</c:v>
                </c:pt>
                <c:pt idx="1208">
                  <c:v>2021</c:v>
                </c:pt>
                <c:pt idx="1209">
                  <c:v>2021</c:v>
                </c:pt>
                <c:pt idx="1210">
                  <c:v>2021</c:v>
                </c:pt>
                <c:pt idx="1211">
                  <c:v>2021</c:v>
                </c:pt>
                <c:pt idx="1212">
                  <c:v>2021</c:v>
                </c:pt>
                <c:pt idx="1213">
                  <c:v>2021</c:v>
                </c:pt>
                <c:pt idx="1214">
                  <c:v>2021</c:v>
                </c:pt>
                <c:pt idx="1215">
                  <c:v>2021</c:v>
                </c:pt>
                <c:pt idx="1216">
                  <c:v>2021</c:v>
                </c:pt>
                <c:pt idx="1217">
                  <c:v>2021</c:v>
                </c:pt>
                <c:pt idx="1218">
                  <c:v>2021</c:v>
                </c:pt>
                <c:pt idx="1219">
                  <c:v>2021</c:v>
                </c:pt>
                <c:pt idx="1220">
                  <c:v>2021</c:v>
                </c:pt>
                <c:pt idx="1221">
                  <c:v>2011</c:v>
                </c:pt>
                <c:pt idx="1222">
                  <c:v>2011</c:v>
                </c:pt>
                <c:pt idx="1223">
                  <c:v>2011</c:v>
                </c:pt>
                <c:pt idx="1224">
                  <c:v>2011</c:v>
                </c:pt>
                <c:pt idx="1225">
                  <c:v>2011</c:v>
                </c:pt>
                <c:pt idx="1226">
                  <c:v>2011</c:v>
                </c:pt>
                <c:pt idx="1227">
                  <c:v>2011</c:v>
                </c:pt>
                <c:pt idx="1228">
                  <c:v>2011</c:v>
                </c:pt>
                <c:pt idx="1229">
                  <c:v>2011</c:v>
                </c:pt>
                <c:pt idx="1230">
                  <c:v>2011</c:v>
                </c:pt>
                <c:pt idx="1231">
                  <c:v>2011</c:v>
                </c:pt>
                <c:pt idx="1232">
                  <c:v>2011</c:v>
                </c:pt>
                <c:pt idx="1233">
                  <c:v>2011</c:v>
                </c:pt>
                <c:pt idx="1234">
                  <c:v>2011</c:v>
                </c:pt>
                <c:pt idx="1235">
                  <c:v>2011</c:v>
                </c:pt>
                <c:pt idx="1236">
                  <c:v>2011</c:v>
                </c:pt>
                <c:pt idx="1237">
                  <c:v>2011</c:v>
                </c:pt>
                <c:pt idx="1238">
                  <c:v>2011</c:v>
                </c:pt>
                <c:pt idx="1239">
                  <c:v>2011</c:v>
                </c:pt>
                <c:pt idx="1240">
                  <c:v>2011</c:v>
                </c:pt>
                <c:pt idx="1241">
                  <c:v>2012</c:v>
                </c:pt>
                <c:pt idx="1242">
                  <c:v>2012</c:v>
                </c:pt>
                <c:pt idx="1243">
                  <c:v>2012</c:v>
                </c:pt>
                <c:pt idx="1244">
                  <c:v>2012</c:v>
                </c:pt>
                <c:pt idx="1245">
                  <c:v>2012</c:v>
                </c:pt>
                <c:pt idx="1246">
                  <c:v>2012</c:v>
                </c:pt>
                <c:pt idx="1247">
                  <c:v>2012</c:v>
                </c:pt>
                <c:pt idx="1248">
                  <c:v>2012</c:v>
                </c:pt>
                <c:pt idx="1249">
                  <c:v>2012</c:v>
                </c:pt>
                <c:pt idx="1250">
                  <c:v>2012</c:v>
                </c:pt>
                <c:pt idx="1251">
                  <c:v>2012</c:v>
                </c:pt>
                <c:pt idx="1252">
                  <c:v>2012</c:v>
                </c:pt>
                <c:pt idx="1253">
                  <c:v>2012</c:v>
                </c:pt>
                <c:pt idx="1254">
                  <c:v>2012</c:v>
                </c:pt>
                <c:pt idx="1255">
                  <c:v>2012</c:v>
                </c:pt>
                <c:pt idx="1256">
                  <c:v>2012</c:v>
                </c:pt>
                <c:pt idx="1257">
                  <c:v>2012</c:v>
                </c:pt>
                <c:pt idx="1258">
                  <c:v>2012</c:v>
                </c:pt>
                <c:pt idx="1259">
                  <c:v>2012</c:v>
                </c:pt>
                <c:pt idx="1260">
                  <c:v>2012</c:v>
                </c:pt>
                <c:pt idx="1261">
                  <c:v>2013</c:v>
                </c:pt>
                <c:pt idx="1262">
                  <c:v>2013</c:v>
                </c:pt>
                <c:pt idx="1263">
                  <c:v>2013</c:v>
                </c:pt>
                <c:pt idx="1264">
                  <c:v>2013</c:v>
                </c:pt>
                <c:pt idx="1265">
                  <c:v>2013</c:v>
                </c:pt>
                <c:pt idx="1266">
                  <c:v>2013</c:v>
                </c:pt>
                <c:pt idx="1267">
                  <c:v>2013</c:v>
                </c:pt>
                <c:pt idx="1268">
                  <c:v>2013</c:v>
                </c:pt>
                <c:pt idx="1269">
                  <c:v>2013</c:v>
                </c:pt>
                <c:pt idx="1270">
                  <c:v>2013</c:v>
                </c:pt>
                <c:pt idx="1271">
                  <c:v>2013</c:v>
                </c:pt>
                <c:pt idx="1272">
                  <c:v>2013</c:v>
                </c:pt>
                <c:pt idx="1273">
                  <c:v>2013</c:v>
                </c:pt>
                <c:pt idx="1274">
                  <c:v>2013</c:v>
                </c:pt>
                <c:pt idx="1275">
                  <c:v>2013</c:v>
                </c:pt>
                <c:pt idx="1276">
                  <c:v>2013</c:v>
                </c:pt>
                <c:pt idx="1277">
                  <c:v>2013</c:v>
                </c:pt>
                <c:pt idx="1278">
                  <c:v>2013</c:v>
                </c:pt>
                <c:pt idx="1279">
                  <c:v>2013</c:v>
                </c:pt>
                <c:pt idx="1280">
                  <c:v>2013</c:v>
                </c:pt>
                <c:pt idx="1281">
                  <c:v>2014</c:v>
                </c:pt>
                <c:pt idx="1282">
                  <c:v>2014</c:v>
                </c:pt>
                <c:pt idx="1283">
                  <c:v>2014</c:v>
                </c:pt>
                <c:pt idx="1284">
                  <c:v>2014</c:v>
                </c:pt>
                <c:pt idx="1285">
                  <c:v>2014</c:v>
                </c:pt>
                <c:pt idx="1286">
                  <c:v>2014</c:v>
                </c:pt>
                <c:pt idx="1287">
                  <c:v>2014</c:v>
                </c:pt>
                <c:pt idx="1288">
                  <c:v>2014</c:v>
                </c:pt>
                <c:pt idx="1289">
                  <c:v>2014</c:v>
                </c:pt>
                <c:pt idx="1290">
                  <c:v>2014</c:v>
                </c:pt>
                <c:pt idx="1291">
                  <c:v>2014</c:v>
                </c:pt>
                <c:pt idx="1292">
                  <c:v>2014</c:v>
                </c:pt>
                <c:pt idx="1293">
                  <c:v>2014</c:v>
                </c:pt>
                <c:pt idx="1294">
                  <c:v>2014</c:v>
                </c:pt>
                <c:pt idx="1295">
                  <c:v>2014</c:v>
                </c:pt>
                <c:pt idx="1296">
                  <c:v>2014</c:v>
                </c:pt>
                <c:pt idx="1297">
                  <c:v>2014</c:v>
                </c:pt>
                <c:pt idx="1298">
                  <c:v>2014</c:v>
                </c:pt>
                <c:pt idx="1299">
                  <c:v>2014</c:v>
                </c:pt>
                <c:pt idx="1300">
                  <c:v>2014</c:v>
                </c:pt>
                <c:pt idx="1301">
                  <c:v>2015</c:v>
                </c:pt>
                <c:pt idx="1302">
                  <c:v>2015</c:v>
                </c:pt>
                <c:pt idx="1303">
                  <c:v>2015</c:v>
                </c:pt>
                <c:pt idx="1304">
                  <c:v>2015</c:v>
                </c:pt>
                <c:pt idx="1305">
                  <c:v>2015</c:v>
                </c:pt>
                <c:pt idx="1306">
                  <c:v>2015</c:v>
                </c:pt>
                <c:pt idx="1307">
                  <c:v>2015</c:v>
                </c:pt>
                <c:pt idx="1308">
                  <c:v>2015</c:v>
                </c:pt>
                <c:pt idx="1309">
                  <c:v>2015</c:v>
                </c:pt>
                <c:pt idx="1310">
                  <c:v>2015</c:v>
                </c:pt>
                <c:pt idx="1311">
                  <c:v>2015</c:v>
                </c:pt>
                <c:pt idx="1312">
                  <c:v>2015</c:v>
                </c:pt>
                <c:pt idx="1313">
                  <c:v>2015</c:v>
                </c:pt>
                <c:pt idx="1314">
                  <c:v>2015</c:v>
                </c:pt>
                <c:pt idx="1315">
                  <c:v>2015</c:v>
                </c:pt>
                <c:pt idx="1316">
                  <c:v>2015</c:v>
                </c:pt>
                <c:pt idx="1317">
                  <c:v>2015</c:v>
                </c:pt>
                <c:pt idx="1318">
                  <c:v>2015</c:v>
                </c:pt>
                <c:pt idx="1319">
                  <c:v>2015</c:v>
                </c:pt>
                <c:pt idx="1320">
                  <c:v>2016</c:v>
                </c:pt>
                <c:pt idx="1321">
                  <c:v>2016</c:v>
                </c:pt>
                <c:pt idx="1322">
                  <c:v>2016</c:v>
                </c:pt>
                <c:pt idx="1323">
                  <c:v>2016</c:v>
                </c:pt>
                <c:pt idx="1324">
                  <c:v>2016</c:v>
                </c:pt>
                <c:pt idx="1325">
                  <c:v>2016</c:v>
                </c:pt>
                <c:pt idx="1326">
                  <c:v>2016</c:v>
                </c:pt>
                <c:pt idx="1327">
                  <c:v>2016</c:v>
                </c:pt>
                <c:pt idx="1328">
                  <c:v>2016</c:v>
                </c:pt>
                <c:pt idx="1329">
                  <c:v>2016</c:v>
                </c:pt>
                <c:pt idx="1330">
                  <c:v>2016</c:v>
                </c:pt>
                <c:pt idx="1331">
                  <c:v>2016</c:v>
                </c:pt>
                <c:pt idx="1332">
                  <c:v>2016</c:v>
                </c:pt>
                <c:pt idx="1333">
                  <c:v>2016</c:v>
                </c:pt>
                <c:pt idx="1334">
                  <c:v>2016</c:v>
                </c:pt>
                <c:pt idx="1335">
                  <c:v>2016</c:v>
                </c:pt>
                <c:pt idx="1336">
                  <c:v>2016</c:v>
                </c:pt>
                <c:pt idx="1337">
                  <c:v>2016</c:v>
                </c:pt>
                <c:pt idx="1338">
                  <c:v>2016</c:v>
                </c:pt>
                <c:pt idx="1339">
                  <c:v>2016</c:v>
                </c:pt>
                <c:pt idx="1340">
                  <c:v>2017</c:v>
                </c:pt>
                <c:pt idx="1341">
                  <c:v>2017</c:v>
                </c:pt>
                <c:pt idx="1342">
                  <c:v>2017</c:v>
                </c:pt>
                <c:pt idx="1343">
                  <c:v>2017</c:v>
                </c:pt>
                <c:pt idx="1344">
                  <c:v>2017</c:v>
                </c:pt>
                <c:pt idx="1345">
                  <c:v>2017</c:v>
                </c:pt>
                <c:pt idx="1346">
                  <c:v>2017</c:v>
                </c:pt>
                <c:pt idx="1347">
                  <c:v>2017</c:v>
                </c:pt>
                <c:pt idx="1348">
                  <c:v>2017</c:v>
                </c:pt>
                <c:pt idx="1349">
                  <c:v>2017</c:v>
                </c:pt>
                <c:pt idx="1350">
                  <c:v>2017</c:v>
                </c:pt>
                <c:pt idx="1351">
                  <c:v>2017</c:v>
                </c:pt>
                <c:pt idx="1352">
                  <c:v>2017</c:v>
                </c:pt>
                <c:pt idx="1353">
                  <c:v>2017</c:v>
                </c:pt>
                <c:pt idx="1354">
                  <c:v>2017</c:v>
                </c:pt>
                <c:pt idx="1355">
                  <c:v>2017</c:v>
                </c:pt>
                <c:pt idx="1356">
                  <c:v>2017</c:v>
                </c:pt>
                <c:pt idx="1357">
                  <c:v>2017</c:v>
                </c:pt>
                <c:pt idx="1358">
                  <c:v>2017</c:v>
                </c:pt>
                <c:pt idx="1359">
                  <c:v>2017</c:v>
                </c:pt>
                <c:pt idx="1360">
                  <c:v>2018</c:v>
                </c:pt>
                <c:pt idx="1361">
                  <c:v>2018</c:v>
                </c:pt>
                <c:pt idx="1362">
                  <c:v>2018</c:v>
                </c:pt>
                <c:pt idx="1363">
                  <c:v>2018</c:v>
                </c:pt>
                <c:pt idx="1364">
                  <c:v>2018</c:v>
                </c:pt>
                <c:pt idx="1365">
                  <c:v>2018</c:v>
                </c:pt>
                <c:pt idx="1366">
                  <c:v>2018</c:v>
                </c:pt>
                <c:pt idx="1367">
                  <c:v>2018</c:v>
                </c:pt>
                <c:pt idx="1368">
                  <c:v>2018</c:v>
                </c:pt>
                <c:pt idx="1369">
                  <c:v>2018</c:v>
                </c:pt>
                <c:pt idx="1370">
                  <c:v>2018</c:v>
                </c:pt>
                <c:pt idx="1371">
                  <c:v>2018</c:v>
                </c:pt>
                <c:pt idx="1372">
                  <c:v>2018</c:v>
                </c:pt>
                <c:pt idx="1373">
                  <c:v>2018</c:v>
                </c:pt>
                <c:pt idx="1374">
                  <c:v>2018</c:v>
                </c:pt>
                <c:pt idx="1375">
                  <c:v>2018</c:v>
                </c:pt>
                <c:pt idx="1376">
                  <c:v>2018</c:v>
                </c:pt>
                <c:pt idx="1377">
                  <c:v>2018</c:v>
                </c:pt>
                <c:pt idx="1378">
                  <c:v>2018</c:v>
                </c:pt>
                <c:pt idx="1379">
                  <c:v>2018</c:v>
                </c:pt>
                <c:pt idx="1380">
                  <c:v>2019</c:v>
                </c:pt>
                <c:pt idx="1381">
                  <c:v>2019</c:v>
                </c:pt>
                <c:pt idx="1382">
                  <c:v>2019</c:v>
                </c:pt>
                <c:pt idx="1383">
                  <c:v>2019</c:v>
                </c:pt>
                <c:pt idx="1384">
                  <c:v>2019</c:v>
                </c:pt>
                <c:pt idx="1385">
                  <c:v>2019</c:v>
                </c:pt>
                <c:pt idx="1386">
                  <c:v>2019</c:v>
                </c:pt>
                <c:pt idx="1387">
                  <c:v>2019</c:v>
                </c:pt>
                <c:pt idx="1388">
                  <c:v>2019</c:v>
                </c:pt>
                <c:pt idx="1389">
                  <c:v>2019</c:v>
                </c:pt>
                <c:pt idx="1390">
                  <c:v>2019</c:v>
                </c:pt>
                <c:pt idx="1391">
                  <c:v>2019</c:v>
                </c:pt>
                <c:pt idx="1392">
                  <c:v>2019</c:v>
                </c:pt>
                <c:pt idx="1393">
                  <c:v>2019</c:v>
                </c:pt>
                <c:pt idx="1394">
                  <c:v>2019</c:v>
                </c:pt>
                <c:pt idx="1395">
                  <c:v>2019</c:v>
                </c:pt>
                <c:pt idx="1396">
                  <c:v>2019</c:v>
                </c:pt>
                <c:pt idx="1397">
                  <c:v>2019</c:v>
                </c:pt>
                <c:pt idx="1398">
                  <c:v>2019</c:v>
                </c:pt>
                <c:pt idx="1399">
                  <c:v>2019</c:v>
                </c:pt>
                <c:pt idx="1400">
                  <c:v>2020</c:v>
                </c:pt>
                <c:pt idx="1401">
                  <c:v>2020</c:v>
                </c:pt>
                <c:pt idx="1402">
                  <c:v>2020</c:v>
                </c:pt>
                <c:pt idx="1403">
                  <c:v>2020</c:v>
                </c:pt>
                <c:pt idx="1404">
                  <c:v>2020</c:v>
                </c:pt>
                <c:pt idx="1405">
                  <c:v>2020</c:v>
                </c:pt>
                <c:pt idx="1406">
                  <c:v>2020</c:v>
                </c:pt>
                <c:pt idx="1407">
                  <c:v>2020</c:v>
                </c:pt>
                <c:pt idx="1408">
                  <c:v>2020</c:v>
                </c:pt>
                <c:pt idx="1409">
                  <c:v>2020</c:v>
                </c:pt>
                <c:pt idx="1410">
                  <c:v>2020</c:v>
                </c:pt>
                <c:pt idx="1411">
                  <c:v>2020</c:v>
                </c:pt>
                <c:pt idx="1412">
                  <c:v>2020</c:v>
                </c:pt>
                <c:pt idx="1413">
                  <c:v>2020</c:v>
                </c:pt>
                <c:pt idx="1414">
                  <c:v>2020</c:v>
                </c:pt>
                <c:pt idx="1415">
                  <c:v>2020</c:v>
                </c:pt>
                <c:pt idx="1416">
                  <c:v>2020</c:v>
                </c:pt>
                <c:pt idx="1417">
                  <c:v>2020</c:v>
                </c:pt>
                <c:pt idx="1418">
                  <c:v>2020</c:v>
                </c:pt>
                <c:pt idx="1419">
                  <c:v>2020</c:v>
                </c:pt>
                <c:pt idx="1420">
                  <c:v>2021</c:v>
                </c:pt>
                <c:pt idx="1421">
                  <c:v>2021</c:v>
                </c:pt>
                <c:pt idx="1422">
                  <c:v>2021</c:v>
                </c:pt>
                <c:pt idx="1423">
                  <c:v>2021</c:v>
                </c:pt>
                <c:pt idx="1424">
                  <c:v>2021</c:v>
                </c:pt>
                <c:pt idx="1425">
                  <c:v>2021</c:v>
                </c:pt>
                <c:pt idx="1426">
                  <c:v>2021</c:v>
                </c:pt>
                <c:pt idx="1427">
                  <c:v>2021</c:v>
                </c:pt>
                <c:pt idx="1428">
                  <c:v>2021</c:v>
                </c:pt>
                <c:pt idx="1429">
                  <c:v>2021</c:v>
                </c:pt>
                <c:pt idx="1430">
                  <c:v>2021</c:v>
                </c:pt>
                <c:pt idx="1431">
                  <c:v>2021</c:v>
                </c:pt>
                <c:pt idx="1432">
                  <c:v>2021</c:v>
                </c:pt>
                <c:pt idx="1433">
                  <c:v>2021</c:v>
                </c:pt>
                <c:pt idx="1434">
                  <c:v>2021</c:v>
                </c:pt>
                <c:pt idx="1435">
                  <c:v>2021</c:v>
                </c:pt>
                <c:pt idx="1436">
                  <c:v>2021</c:v>
                </c:pt>
                <c:pt idx="1437">
                  <c:v>2021</c:v>
                </c:pt>
                <c:pt idx="1438">
                  <c:v>2021</c:v>
                </c:pt>
                <c:pt idx="1439">
                  <c:v>2011</c:v>
                </c:pt>
                <c:pt idx="1440">
                  <c:v>2011</c:v>
                </c:pt>
                <c:pt idx="1441">
                  <c:v>2011</c:v>
                </c:pt>
                <c:pt idx="1442">
                  <c:v>2011</c:v>
                </c:pt>
                <c:pt idx="1443">
                  <c:v>2011</c:v>
                </c:pt>
                <c:pt idx="1444">
                  <c:v>2011</c:v>
                </c:pt>
                <c:pt idx="1445">
                  <c:v>2011</c:v>
                </c:pt>
                <c:pt idx="1446">
                  <c:v>2011</c:v>
                </c:pt>
                <c:pt idx="1447">
                  <c:v>2011</c:v>
                </c:pt>
                <c:pt idx="1448">
                  <c:v>2011</c:v>
                </c:pt>
                <c:pt idx="1449">
                  <c:v>2011</c:v>
                </c:pt>
                <c:pt idx="1450">
                  <c:v>2011</c:v>
                </c:pt>
                <c:pt idx="1451">
                  <c:v>2011</c:v>
                </c:pt>
                <c:pt idx="1452">
                  <c:v>2011</c:v>
                </c:pt>
                <c:pt idx="1453">
                  <c:v>2011</c:v>
                </c:pt>
                <c:pt idx="1454">
                  <c:v>2011</c:v>
                </c:pt>
                <c:pt idx="1455">
                  <c:v>2011</c:v>
                </c:pt>
                <c:pt idx="1456">
                  <c:v>2011</c:v>
                </c:pt>
                <c:pt idx="1457">
                  <c:v>2011</c:v>
                </c:pt>
                <c:pt idx="1458">
                  <c:v>2011</c:v>
                </c:pt>
                <c:pt idx="1459">
                  <c:v>2012</c:v>
                </c:pt>
                <c:pt idx="1460">
                  <c:v>2012</c:v>
                </c:pt>
                <c:pt idx="1461">
                  <c:v>2012</c:v>
                </c:pt>
                <c:pt idx="1462">
                  <c:v>2012</c:v>
                </c:pt>
                <c:pt idx="1463">
                  <c:v>2012</c:v>
                </c:pt>
                <c:pt idx="1464">
                  <c:v>2012</c:v>
                </c:pt>
                <c:pt idx="1465">
                  <c:v>2012</c:v>
                </c:pt>
                <c:pt idx="1466">
                  <c:v>2012</c:v>
                </c:pt>
                <c:pt idx="1467">
                  <c:v>2012</c:v>
                </c:pt>
                <c:pt idx="1468">
                  <c:v>2012</c:v>
                </c:pt>
                <c:pt idx="1469">
                  <c:v>2012</c:v>
                </c:pt>
                <c:pt idx="1470">
                  <c:v>2012</c:v>
                </c:pt>
                <c:pt idx="1471">
                  <c:v>2012</c:v>
                </c:pt>
                <c:pt idx="1472">
                  <c:v>2012</c:v>
                </c:pt>
                <c:pt idx="1473">
                  <c:v>2012</c:v>
                </c:pt>
                <c:pt idx="1474">
                  <c:v>2012</c:v>
                </c:pt>
                <c:pt idx="1475">
                  <c:v>2012</c:v>
                </c:pt>
                <c:pt idx="1476">
                  <c:v>2012</c:v>
                </c:pt>
                <c:pt idx="1477">
                  <c:v>2012</c:v>
                </c:pt>
                <c:pt idx="1478">
                  <c:v>2012</c:v>
                </c:pt>
                <c:pt idx="1479">
                  <c:v>2013</c:v>
                </c:pt>
                <c:pt idx="1480">
                  <c:v>2013</c:v>
                </c:pt>
                <c:pt idx="1481">
                  <c:v>2013</c:v>
                </c:pt>
                <c:pt idx="1482">
                  <c:v>2013</c:v>
                </c:pt>
                <c:pt idx="1483">
                  <c:v>2013</c:v>
                </c:pt>
                <c:pt idx="1484">
                  <c:v>2013</c:v>
                </c:pt>
                <c:pt idx="1485">
                  <c:v>2013</c:v>
                </c:pt>
                <c:pt idx="1486">
                  <c:v>2013</c:v>
                </c:pt>
                <c:pt idx="1487">
                  <c:v>2013</c:v>
                </c:pt>
                <c:pt idx="1488">
                  <c:v>2013</c:v>
                </c:pt>
                <c:pt idx="1489">
                  <c:v>2013</c:v>
                </c:pt>
                <c:pt idx="1490">
                  <c:v>2013</c:v>
                </c:pt>
                <c:pt idx="1491">
                  <c:v>2013</c:v>
                </c:pt>
                <c:pt idx="1492">
                  <c:v>2013</c:v>
                </c:pt>
                <c:pt idx="1493">
                  <c:v>2013</c:v>
                </c:pt>
                <c:pt idx="1494">
                  <c:v>2013</c:v>
                </c:pt>
                <c:pt idx="1495">
                  <c:v>2013</c:v>
                </c:pt>
                <c:pt idx="1496">
                  <c:v>2013</c:v>
                </c:pt>
                <c:pt idx="1497">
                  <c:v>2013</c:v>
                </c:pt>
                <c:pt idx="1498">
                  <c:v>2013</c:v>
                </c:pt>
                <c:pt idx="1499">
                  <c:v>2014</c:v>
                </c:pt>
                <c:pt idx="1500">
                  <c:v>2014</c:v>
                </c:pt>
                <c:pt idx="1501">
                  <c:v>2014</c:v>
                </c:pt>
                <c:pt idx="1502">
                  <c:v>2014</c:v>
                </c:pt>
                <c:pt idx="1503">
                  <c:v>2014</c:v>
                </c:pt>
                <c:pt idx="1504">
                  <c:v>2014</c:v>
                </c:pt>
                <c:pt idx="1505">
                  <c:v>2014</c:v>
                </c:pt>
                <c:pt idx="1506">
                  <c:v>2014</c:v>
                </c:pt>
                <c:pt idx="1507">
                  <c:v>2014</c:v>
                </c:pt>
                <c:pt idx="1508">
                  <c:v>2014</c:v>
                </c:pt>
                <c:pt idx="1509">
                  <c:v>2014</c:v>
                </c:pt>
                <c:pt idx="1510">
                  <c:v>2014</c:v>
                </c:pt>
                <c:pt idx="1511">
                  <c:v>2014</c:v>
                </c:pt>
                <c:pt idx="1512">
                  <c:v>2014</c:v>
                </c:pt>
                <c:pt idx="1513">
                  <c:v>2014</c:v>
                </c:pt>
                <c:pt idx="1514">
                  <c:v>2014</c:v>
                </c:pt>
                <c:pt idx="1515">
                  <c:v>2014</c:v>
                </c:pt>
                <c:pt idx="1516">
                  <c:v>2014</c:v>
                </c:pt>
                <c:pt idx="1517">
                  <c:v>2014</c:v>
                </c:pt>
                <c:pt idx="1518">
                  <c:v>2015</c:v>
                </c:pt>
                <c:pt idx="1519">
                  <c:v>2015</c:v>
                </c:pt>
                <c:pt idx="1520">
                  <c:v>2015</c:v>
                </c:pt>
                <c:pt idx="1521">
                  <c:v>2015</c:v>
                </c:pt>
                <c:pt idx="1522">
                  <c:v>2015</c:v>
                </c:pt>
                <c:pt idx="1523">
                  <c:v>2015</c:v>
                </c:pt>
                <c:pt idx="1524">
                  <c:v>2015</c:v>
                </c:pt>
                <c:pt idx="1525">
                  <c:v>2015</c:v>
                </c:pt>
                <c:pt idx="1526">
                  <c:v>2015</c:v>
                </c:pt>
                <c:pt idx="1527">
                  <c:v>2015</c:v>
                </c:pt>
                <c:pt idx="1528">
                  <c:v>2015</c:v>
                </c:pt>
                <c:pt idx="1529">
                  <c:v>2015</c:v>
                </c:pt>
                <c:pt idx="1530">
                  <c:v>2015</c:v>
                </c:pt>
                <c:pt idx="1531">
                  <c:v>2015</c:v>
                </c:pt>
                <c:pt idx="1532">
                  <c:v>2015</c:v>
                </c:pt>
                <c:pt idx="1533">
                  <c:v>2015</c:v>
                </c:pt>
                <c:pt idx="1534">
                  <c:v>2015</c:v>
                </c:pt>
                <c:pt idx="1535">
                  <c:v>2015</c:v>
                </c:pt>
                <c:pt idx="1536">
                  <c:v>2015</c:v>
                </c:pt>
                <c:pt idx="1537">
                  <c:v>2015</c:v>
                </c:pt>
                <c:pt idx="1538">
                  <c:v>2016</c:v>
                </c:pt>
                <c:pt idx="1539">
                  <c:v>2016</c:v>
                </c:pt>
                <c:pt idx="1540">
                  <c:v>2016</c:v>
                </c:pt>
                <c:pt idx="1541">
                  <c:v>2016</c:v>
                </c:pt>
                <c:pt idx="1542">
                  <c:v>2016</c:v>
                </c:pt>
                <c:pt idx="1543">
                  <c:v>2016</c:v>
                </c:pt>
                <c:pt idx="1544">
                  <c:v>2016</c:v>
                </c:pt>
                <c:pt idx="1545">
                  <c:v>2016</c:v>
                </c:pt>
                <c:pt idx="1546">
                  <c:v>2016</c:v>
                </c:pt>
                <c:pt idx="1547">
                  <c:v>2016</c:v>
                </c:pt>
                <c:pt idx="1548">
                  <c:v>2016</c:v>
                </c:pt>
                <c:pt idx="1549">
                  <c:v>2016</c:v>
                </c:pt>
                <c:pt idx="1550">
                  <c:v>2016</c:v>
                </c:pt>
                <c:pt idx="1551">
                  <c:v>2016</c:v>
                </c:pt>
                <c:pt idx="1552">
                  <c:v>2016</c:v>
                </c:pt>
                <c:pt idx="1553">
                  <c:v>2016</c:v>
                </c:pt>
                <c:pt idx="1554">
                  <c:v>2016</c:v>
                </c:pt>
                <c:pt idx="1555">
                  <c:v>2016</c:v>
                </c:pt>
                <c:pt idx="1556">
                  <c:v>2016</c:v>
                </c:pt>
                <c:pt idx="1557">
                  <c:v>2016</c:v>
                </c:pt>
                <c:pt idx="1558">
                  <c:v>2017</c:v>
                </c:pt>
                <c:pt idx="1559">
                  <c:v>2017</c:v>
                </c:pt>
                <c:pt idx="1560">
                  <c:v>2017</c:v>
                </c:pt>
                <c:pt idx="1561">
                  <c:v>2017</c:v>
                </c:pt>
                <c:pt idx="1562">
                  <c:v>2017</c:v>
                </c:pt>
                <c:pt idx="1563">
                  <c:v>2017</c:v>
                </c:pt>
                <c:pt idx="1564">
                  <c:v>2017</c:v>
                </c:pt>
                <c:pt idx="1565">
                  <c:v>2017</c:v>
                </c:pt>
                <c:pt idx="1566">
                  <c:v>2017</c:v>
                </c:pt>
                <c:pt idx="1567">
                  <c:v>2017</c:v>
                </c:pt>
                <c:pt idx="1568">
                  <c:v>2017</c:v>
                </c:pt>
                <c:pt idx="1569">
                  <c:v>2017</c:v>
                </c:pt>
                <c:pt idx="1570">
                  <c:v>2017</c:v>
                </c:pt>
                <c:pt idx="1571">
                  <c:v>2017</c:v>
                </c:pt>
                <c:pt idx="1572">
                  <c:v>2017</c:v>
                </c:pt>
                <c:pt idx="1573">
                  <c:v>2017</c:v>
                </c:pt>
                <c:pt idx="1574">
                  <c:v>2017</c:v>
                </c:pt>
                <c:pt idx="1575">
                  <c:v>2017</c:v>
                </c:pt>
                <c:pt idx="1576">
                  <c:v>2017</c:v>
                </c:pt>
                <c:pt idx="1577">
                  <c:v>2018</c:v>
                </c:pt>
                <c:pt idx="1578">
                  <c:v>2018</c:v>
                </c:pt>
                <c:pt idx="1579">
                  <c:v>2018</c:v>
                </c:pt>
                <c:pt idx="1580">
                  <c:v>2018</c:v>
                </c:pt>
                <c:pt idx="1581">
                  <c:v>2018</c:v>
                </c:pt>
                <c:pt idx="1582">
                  <c:v>2018</c:v>
                </c:pt>
                <c:pt idx="1583">
                  <c:v>2018</c:v>
                </c:pt>
                <c:pt idx="1584">
                  <c:v>2018</c:v>
                </c:pt>
                <c:pt idx="1585">
                  <c:v>2018</c:v>
                </c:pt>
                <c:pt idx="1586">
                  <c:v>2018</c:v>
                </c:pt>
                <c:pt idx="1587">
                  <c:v>2018</c:v>
                </c:pt>
                <c:pt idx="1588">
                  <c:v>2018</c:v>
                </c:pt>
                <c:pt idx="1589">
                  <c:v>2018</c:v>
                </c:pt>
                <c:pt idx="1590">
                  <c:v>2018</c:v>
                </c:pt>
                <c:pt idx="1591">
                  <c:v>2018</c:v>
                </c:pt>
                <c:pt idx="1592">
                  <c:v>2018</c:v>
                </c:pt>
                <c:pt idx="1593">
                  <c:v>2018</c:v>
                </c:pt>
                <c:pt idx="1594">
                  <c:v>2018</c:v>
                </c:pt>
                <c:pt idx="1595">
                  <c:v>2018</c:v>
                </c:pt>
                <c:pt idx="1596">
                  <c:v>2018</c:v>
                </c:pt>
                <c:pt idx="1597">
                  <c:v>2019</c:v>
                </c:pt>
                <c:pt idx="1598">
                  <c:v>2019</c:v>
                </c:pt>
                <c:pt idx="1599">
                  <c:v>2019</c:v>
                </c:pt>
                <c:pt idx="1600">
                  <c:v>2019</c:v>
                </c:pt>
                <c:pt idx="1601">
                  <c:v>2019</c:v>
                </c:pt>
                <c:pt idx="1602">
                  <c:v>2019</c:v>
                </c:pt>
                <c:pt idx="1603">
                  <c:v>2019</c:v>
                </c:pt>
                <c:pt idx="1604">
                  <c:v>2019</c:v>
                </c:pt>
                <c:pt idx="1605">
                  <c:v>2019</c:v>
                </c:pt>
                <c:pt idx="1606">
                  <c:v>2019</c:v>
                </c:pt>
                <c:pt idx="1607">
                  <c:v>2019</c:v>
                </c:pt>
                <c:pt idx="1608">
                  <c:v>2019</c:v>
                </c:pt>
                <c:pt idx="1609">
                  <c:v>2019</c:v>
                </c:pt>
                <c:pt idx="1610">
                  <c:v>2019</c:v>
                </c:pt>
                <c:pt idx="1611">
                  <c:v>2019</c:v>
                </c:pt>
                <c:pt idx="1612">
                  <c:v>2019</c:v>
                </c:pt>
                <c:pt idx="1613">
                  <c:v>2019</c:v>
                </c:pt>
                <c:pt idx="1614">
                  <c:v>2019</c:v>
                </c:pt>
                <c:pt idx="1615">
                  <c:v>2019</c:v>
                </c:pt>
                <c:pt idx="1616">
                  <c:v>2020</c:v>
                </c:pt>
                <c:pt idx="1617">
                  <c:v>2020</c:v>
                </c:pt>
                <c:pt idx="1618">
                  <c:v>2020</c:v>
                </c:pt>
                <c:pt idx="1619">
                  <c:v>2020</c:v>
                </c:pt>
                <c:pt idx="1620">
                  <c:v>2020</c:v>
                </c:pt>
                <c:pt idx="1621">
                  <c:v>2020</c:v>
                </c:pt>
                <c:pt idx="1622">
                  <c:v>2020</c:v>
                </c:pt>
                <c:pt idx="1623">
                  <c:v>2020</c:v>
                </c:pt>
                <c:pt idx="1624">
                  <c:v>2020</c:v>
                </c:pt>
                <c:pt idx="1625">
                  <c:v>2020</c:v>
                </c:pt>
                <c:pt idx="1626">
                  <c:v>2020</c:v>
                </c:pt>
                <c:pt idx="1627">
                  <c:v>2020</c:v>
                </c:pt>
                <c:pt idx="1628">
                  <c:v>2020</c:v>
                </c:pt>
                <c:pt idx="1629">
                  <c:v>2020</c:v>
                </c:pt>
                <c:pt idx="1630">
                  <c:v>2020</c:v>
                </c:pt>
                <c:pt idx="1631">
                  <c:v>2020</c:v>
                </c:pt>
                <c:pt idx="1632">
                  <c:v>2020</c:v>
                </c:pt>
                <c:pt idx="1633">
                  <c:v>2020</c:v>
                </c:pt>
                <c:pt idx="1634">
                  <c:v>2020</c:v>
                </c:pt>
                <c:pt idx="1635">
                  <c:v>2020</c:v>
                </c:pt>
                <c:pt idx="1636">
                  <c:v>2021</c:v>
                </c:pt>
                <c:pt idx="1637">
                  <c:v>2021</c:v>
                </c:pt>
                <c:pt idx="1638">
                  <c:v>2021</c:v>
                </c:pt>
                <c:pt idx="1639">
                  <c:v>2021</c:v>
                </c:pt>
                <c:pt idx="1640">
                  <c:v>2021</c:v>
                </c:pt>
                <c:pt idx="1641">
                  <c:v>2021</c:v>
                </c:pt>
                <c:pt idx="1642">
                  <c:v>2021</c:v>
                </c:pt>
                <c:pt idx="1643">
                  <c:v>2021</c:v>
                </c:pt>
                <c:pt idx="1644">
                  <c:v>2021</c:v>
                </c:pt>
                <c:pt idx="1645">
                  <c:v>2021</c:v>
                </c:pt>
                <c:pt idx="1646">
                  <c:v>2021</c:v>
                </c:pt>
                <c:pt idx="1647">
                  <c:v>2021</c:v>
                </c:pt>
                <c:pt idx="1648">
                  <c:v>2021</c:v>
                </c:pt>
                <c:pt idx="1649">
                  <c:v>2021</c:v>
                </c:pt>
                <c:pt idx="1650">
                  <c:v>2021</c:v>
                </c:pt>
                <c:pt idx="1651">
                  <c:v>2021</c:v>
                </c:pt>
                <c:pt idx="1652">
                  <c:v>2021</c:v>
                </c:pt>
                <c:pt idx="1653">
                  <c:v>2021</c:v>
                </c:pt>
                <c:pt idx="1654">
                  <c:v>2021</c:v>
                </c:pt>
                <c:pt idx="1655">
                  <c:v>2021</c:v>
                </c:pt>
                <c:pt idx="1656">
                  <c:v>2011</c:v>
                </c:pt>
                <c:pt idx="1657">
                  <c:v>2011</c:v>
                </c:pt>
                <c:pt idx="1658">
                  <c:v>2011</c:v>
                </c:pt>
                <c:pt idx="1659">
                  <c:v>2011</c:v>
                </c:pt>
                <c:pt idx="1660">
                  <c:v>2011</c:v>
                </c:pt>
                <c:pt idx="1661">
                  <c:v>2011</c:v>
                </c:pt>
                <c:pt idx="1662">
                  <c:v>2011</c:v>
                </c:pt>
                <c:pt idx="1663">
                  <c:v>2011</c:v>
                </c:pt>
                <c:pt idx="1664">
                  <c:v>2011</c:v>
                </c:pt>
                <c:pt idx="1665">
                  <c:v>2011</c:v>
                </c:pt>
                <c:pt idx="1666">
                  <c:v>2011</c:v>
                </c:pt>
                <c:pt idx="1667">
                  <c:v>2011</c:v>
                </c:pt>
                <c:pt idx="1668">
                  <c:v>2011</c:v>
                </c:pt>
                <c:pt idx="1669">
                  <c:v>2011</c:v>
                </c:pt>
                <c:pt idx="1670">
                  <c:v>2011</c:v>
                </c:pt>
                <c:pt idx="1671">
                  <c:v>2011</c:v>
                </c:pt>
                <c:pt idx="1672">
                  <c:v>2011</c:v>
                </c:pt>
                <c:pt idx="1673">
                  <c:v>2011</c:v>
                </c:pt>
                <c:pt idx="1674">
                  <c:v>2013</c:v>
                </c:pt>
                <c:pt idx="1675">
                  <c:v>2013</c:v>
                </c:pt>
                <c:pt idx="1676">
                  <c:v>2013</c:v>
                </c:pt>
                <c:pt idx="1677">
                  <c:v>2013</c:v>
                </c:pt>
                <c:pt idx="1678">
                  <c:v>2013</c:v>
                </c:pt>
                <c:pt idx="1679">
                  <c:v>2013</c:v>
                </c:pt>
                <c:pt idx="1680">
                  <c:v>2013</c:v>
                </c:pt>
                <c:pt idx="1681">
                  <c:v>2013</c:v>
                </c:pt>
                <c:pt idx="1682">
                  <c:v>2013</c:v>
                </c:pt>
                <c:pt idx="1683">
                  <c:v>2013</c:v>
                </c:pt>
                <c:pt idx="1684">
                  <c:v>2013</c:v>
                </c:pt>
                <c:pt idx="1685">
                  <c:v>2013</c:v>
                </c:pt>
                <c:pt idx="1686">
                  <c:v>2013</c:v>
                </c:pt>
                <c:pt idx="1687">
                  <c:v>2013</c:v>
                </c:pt>
                <c:pt idx="1688">
                  <c:v>2013</c:v>
                </c:pt>
                <c:pt idx="1689">
                  <c:v>2013</c:v>
                </c:pt>
                <c:pt idx="1690">
                  <c:v>2013</c:v>
                </c:pt>
                <c:pt idx="1691">
                  <c:v>2013</c:v>
                </c:pt>
                <c:pt idx="1692">
                  <c:v>2013</c:v>
                </c:pt>
                <c:pt idx="1693">
                  <c:v>2013</c:v>
                </c:pt>
                <c:pt idx="1694">
                  <c:v>2014</c:v>
                </c:pt>
                <c:pt idx="1695">
                  <c:v>2014</c:v>
                </c:pt>
                <c:pt idx="1696">
                  <c:v>2014</c:v>
                </c:pt>
                <c:pt idx="1697">
                  <c:v>2014</c:v>
                </c:pt>
                <c:pt idx="1698">
                  <c:v>2014</c:v>
                </c:pt>
                <c:pt idx="1699">
                  <c:v>2014</c:v>
                </c:pt>
                <c:pt idx="1700">
                  <c:v>2014</c:v>
                </c:pt>
                <c:pt idx="1701">
                  <c:v>2014</c:v>
                </c:pt>
                <c:pt idx="1702">
                  <c:v>2014</c:v>
                </c:pt>
                <c:pt idx="1703">
                  <c:v>2014</c:v>
                </c:pt>
                <c:pt idx="1704">
                  <c:v>2014</c:v>
                </c:pt>
                <c:pt idx="1705">
                  <c:v>2014</c:v>
                </c:pt>
                <c:pt idx="1706">
                  <c:v>2014</c:v>
                </c:pt>
                <c:pt idx="1707">
                  <c:v>2014</c:v>
                </c:pt>
                <c:pt idx="1708">
                  <c:v>2014</c:v>
                </c:pt>
                <c:pt idx="1709">
                  <c:v>2014</c:v>
                </c:pt>
                <c:pt idx="1710">
                  <c:v>2014</c:v>
                </c:pt>
                <c:pt idx="1711">
                  <c:v>2014</c:v>
                </c:pt>
                <c:pt idx="1712">
                  <c:v>2014</c:v>
                </c:pt>
                <c:pt idx="1713">
                  <c:v>2014</c:v>
                </c:pt>
                <c:pt idx="1714">
                  <c:v>2015</c:v>
                </c:pt>
                <c:pt idx="1715">
                  <c:v>2015</c:v>
                </c:pt>
                <c:pt idx="1716">
                  <c:v>2015</c:v>
                </c:pt>
                <c:pt idx="1717">
                  <c:v>2015</c:v>
                </c:pt>
                <c:pt idx="1718">
                  <c:v>2015</c:v>
                </c:pt>
                <c:pt idx="1719">
                  <c:v>2015</c:v>
                </c:pt>
                <c:pt idx="1720">
                  <c:v>2015</c:v>
                </c:pt>
                <c:pt idx="1721">
                  <c:v>2015</c:v>
                </c:pt>
                <c:pt idx="1722">
                  <c:v>2015</c:v>
                </c:pt>
                <c:pt idx="1723">
                  <c:v>2015</c:v>
                </c:pt>
                <c:pt idx="1724">
                  <c:v>2015</c:v>
                </c:pt>
                <c:pt idx="1725">
                  <c:v>2015</c:v>
                </c:pt>
                <c:pt idx="1726">
                  <c:v>2015</c:v>
                </c:pt>
                <c:pt idx="1727">
                  <c:v>2015</c:v>
                </c:pt>
                <c:pt idx="1728">
                  <c:v>2015</c:v>
                </c:pt>
                <c:pt idx="1729">
                  <c:v>2015</c:v>
                </c:pt>
                <c:pt idx="1730">
                  <c:v>2015</c:v>
                </c:pt>
                <c:pt idx="1731">
                  <c:v>2015</c:v>
                </c:pt>
                <c:pt idx="1732">
                  <c:v>2016</c:v>
                </c:pt>
                <c:pt idx="1733">
                  <c:v>2016</c:v>
                </c:pt>
                <c:pt idx="1734">
                  <c:v>2016</c:v>
                </c:pt>
                <c:pt idx="1735">
                  <c:v>2016</c:v>
                </c:pt>
                <c:pt idx="1736">
                  <c:v>2016</c:v>
                </c:pt>
                <c:pt idx="1737">
                  <c:v>2016</c:v>
                </c:pt>
                <c:pt idx="1738">
                  <c:v>2016</c:v>
                </c:pt>
                <c:pt idx="1739">
                  <c:v>2016</c:v>
                </c:pt>
                <c:pt idx="1740">
                  <c:v>2016</c:v>
                </c:pt>
                <c:pt idx="1741">
                  <c:v>2016</c:v>
                </c:pt>
                <c:pt idx="1742">
                  <c:v>2016</c:v>
                </c:pt>
                <c:pt idx="1743">
                  <c:v>2016</c:v>
                </c:pt>
                <c:pt idx="1744">
                  <c:v>2016</c:v>
                </c:pt>
                <c:pt idx="1745">
                  <c:v>2016</c:v>
                </c:pt>
                <c:pt idx="1746">
                  <c:v>2016</c:v>
                </c:pt>
                <c:pt idx="1747">
                  <c:v>2016</c:v>
                </c:pt>
                <c:pt idx="1748">
                  <c:v>2016</c:v>
                </c:pt>
                <c:pt idx="1749">
                  <c:v>2016</c:v>
                </c:pt>
                <c:pt idx="1750">
                  <c:v>2017</c:v>
                </c:pt>
                <c:pt idx="1751">
                  <c:v>2017</c:v>
                </c:pt>
                <c:pt idx="1752">
                  <c:v>2017</c:v>
                </c:pt>
                <c:pt idx="1753">
                  <c:v>2017</c:v>
                </c:pt>
                <c:pt idx="1754">
                  <c:v>2017</c:v>
                </c:pt>
                <c:pt idx="1755">
                  <c:v>2017</c:v>
                </c:pt>
                <c:pt idx="1756">
                  <c:v>2017</c:v>
                </c:pt>
                <c:pt idx="1757">
                  <c:v>2017</c:v>
                </c:pt>
                <c:pt idx="1758">
                  <c:v>2017</c:v>
                </c:pt>
                <c:pt idx="1759">
                  <c:v>2017</c:v>
                </c:pt>
                <c:pt idx="1760">
                  <c:v>2017</c:v>
                </c:pt>
                <c:pt idx="1761">
                  <c:v>2017</c:v>
                </c:pt>
                <c:pt idx="1762">
                  <c:v>2017</c:v>
                </c:pt>
                <c:pt idx="1763">
                  <c:v>2017</c:v>
                </c:pt>
                <c:pt idx="1764">
                  <c:v>2017</c:v>
                </c:pt>
                <c:pt idx="1765">
                  <c:v>2017</c:v>
                </c:pt>
                <c:pt idx="1766">
                  <c:v>2017</c:v>
                </c:pt>
                <c:pt idx="1767">
                  <c:v>2017</c:v>
                </c:pt>
                <c:pt idx="1768">
                  <c:v>2017</c:v>
                </c:pt>
                <c:pt idx="1769">
                  <c:v>2017</c:v>
                </c:pt>
                <c:pt idx="1770">
                  <c:v>2018</c:v>
                </c:pt>
                <c:pt idx="1771">
                  <c:v>2018</c:v>
                </c:pt>
                <c:pt idx="1772">
                  <c:v>2018</c:v>
                </c:pt>
                <c:pt idx="1773">
                  <c:v>2018</c:v>
                </c:pt>
                <c:pt idx="1774">
                  <c:v>2018</c:v>
                </c:pt>
                <c:pt idx="1775">
                  <c:v>2018</c:v>
                </c:pt>
                <c:pt idx="1776">
                  <c:v>2018</c:v>
                </c:pt>
                <c:pt idx="1777">
                  <c:v>2018</c:v>
                </c:pt>
                <c:pt idx="1778">
                  <c:v>2018</c:v>
                </c:pt>
                <c:pt idx="1779">
                  <c:v>2018</c:v>
                </c:pt>
                <c:pt idx="1780">
                  <c:v>2018</c:v>
                </c:pt>
                <c:pt idx="1781">
                  <c:v>2018</c:v>
                </c:pt>
                <c:pt idx="1782">
                  <c:v>2018</c:v>
                </c:pt>
                <c:pt idx="1783">
                  <c:v>2018</c:v>
                </c:pt>
                <c:pt idx="1784">
                  <c:v>2018</c:v>
                </c:pt>
                <c:pt idx="1785">
                  <c:v>2018</c:v>
                </c:pt>
                <c:pt idx="1786">
                  <c:v>2018</c:v>
                </c:pt>
                <c:pt idx="1787">
                  <c:v>2018</c:v>
                </c:pt>
                <c:pt idx="1788">
                  <c:v>2018</c:v>
                </c:pt>
                <c:pt idx="1789">
                  <c:v>2018</c:v>
                </c:pt>
                <c:pt idx="1790">
                  <c:v>2019</c:v>
                </c:pt>
                <c:pt idx="1791">
                  <c:v>2019</c:v>
                </c:pt>
                <c:pt idx="1792">
                  <c:v>2019</c:v>
                </c:pt>
                <c:pt idx="1793">
                  <c:v>2019</c:v>
                </c:pt>
                <c:pt idx="1794">
                  <c:v>2019</c:v>
                </c:pt>
                <c:pt idx="1795">
                  <c:v>2019</c:v>
                </c:pt>
                <c:pt idx="1796">
                  <c:v>2019</c:v>
                </c:pt>
                <c:pt idx="1797">
                  <c:v>2019</c:v>
                </c:pt>
                <c:pt idx="1798">
                  <c:v>2019</c:v>
                </c:pt>
                <c:pt idx="1799">
                  <c:v>2019</c:v>
                </c:pt>
                <c:pt idx="1800">
                  <c:v>2019</c:v>
                </c:pt>
                <c:pt idx="1801">
                  <c:v>2019</c:v>
                </c:pt>
                <c:pt idx="1802">
                  <c:v>2019</c:v>
                </c:pt>
                <c:pt idx="1803">
                  <c:v>2019</c:v>
                </c:pt>
                <c:pt idx="1804">
                  <c:v>2019</c:v>
                </c:pt>
                <c:pt idx="1805">
                  <c:v>2019</c:v>
                </c:pt>
                <c:pt idx="1806">
                  <c:v>2019</c:v>
                </c:pt>
                <c:pt idx="1807">
                  <c:v>2019</c:v>
                </c:pt>
                <c:pt idx="1808">
                  <c:v>2019</c:v>
                </c:pt>
                <c:pt idx="1809">
                  <c:v>2019</c:v>
                </c:pt>
                <c:pt idx="1810">
                  <c:v>2020</c:v>
                </c:pt>
                <c:pt idx="1811">
                  <c:v>2020</c:v>
                </c:pt>
                <c:pt idx="1812">
                  <c:v>2020</c:v>
                </c:pt>
                <c:pt idx="1813">
                  <c:v>2020</c:v>
                </c:pt>
                <c:pt idx="1814">
                  <c:v>2020</c:v>
                </c:pt>
                <c:pt idx="1815">
                  <c:v>2020</c:v>
                </c:pt>
                <c:pt idx="1816">
                  <c:v>2020</c:v>
                </c:pt>
                <c:pt idx="1817">
                  <c:v>2020</c:v>
                </c:pt>
                <c:pt idx="1818">
                  <c:v>2020</c:v>
                </c:pt>
                <c:pt idx="1819">
                  <c:v>2020</c:v>
                </c:pt>
                <c:pt idx="1820">
                  <c:v>2020</c:v>
                </c:pt>
                <c:pt idx="1821">
                  <c:v>2020</c:v>
                </c:pt>
                <c:pt idx="1822">
                  <c:v>2020</c:v>
                </c:pt>
                <c:pt idx="1823">
                  <c:v>2020</c:v>
                </c:pt>
                <c:pt idx="1824">
                  <c:v>2020</c:v>
                </c:pt>
                <c:pt idx="1825">
                  <c:v>2020</c:v>
                </c:pt>
                <c:pt idx="1826">
                  <c:v>2020</c:v>
                </c:pt>
                <c:pt idx="1827">
                  <c:v>2020</c:v>
                </c:pt>
                <c:pt idx="1828">
                  <c:v>2020</c:v>
                </c:pt>
                <c:pt idx="1829">
                  <c:v>2021</c:v>
                </c:pt>
                <c:pt idx="1830">
                  <c:v>2021</c:v>
                </c:pt>
                <c:pt idx="1831">
                  <c:v>2021</c:v>
                </c:pt>
                <c:pt idx="1832">
                  <c:v>2021</c:v>
                </c:pt>
                <c:pt idx="1833">
                  <c:v>2021</c:v>
                </c:pt>
                <c:pt idx="1834">
                  <c:v>2021</c:v>
                </c:pt>
                <c:pt idx="1835">
                  <c:v>2021</c:v>
                </c:pt>
                <c:pt idx="1836">
                  <c:v>2021</c:v>
                </c:pt>
                <c:pt idx="1837">
                  <c:v>2021</c:v>
                </c:pt>
                <c:pt idx="1838">
                  <c:v>2021</c:v>
                </c:pt>
                <c:pt idx="1839">
                  <c:v>2021</c:v>
                </c:pt>
                <c:pt idx="1840">
                  <c:v>2021</c:v>
                </c:pt>
                <c:pt idx="1841">
                  <c:v>2021</c:v>
                </c:pt>
                <c:pt idx="1842">
                  <c:v>2021</c:v>
                </c:pt>
                <c:pt idx="1843">
                  <c:v>2021</c:v>
                </c:pt>
                <c:pt idx="1844">
                  <c:v>2021</c:v>
                </c:pt>
                <c:pt idx="1845">
                  <c:v>2021</c:v>
                </c:pt>
                <c:pt idx="1846">
                  <c:v>2021</c:v>
                </c:pt>
                <c:pt idx="1847">
                  <c:v>2021</c:v>
                </c:pt>
                <c:pt idx="1848">
                  <c:v>2021</c:v>
                </c:pt>
                <c:pt idx="1849">
                  <c:v>2011</c:v>
                </c:pt>
                <c:pt idx="1850">
                  <c:v>2011</c:v>
                </c:pt>
                <c:pt idx="1851">
                  <c:v>2011</c:v>
                </c:pt>
                <c:pt idx="1852">
                  <c:v>2011</c:v>
                </c:pt>
                <c:pt idx="1853">
                  <c:v>2011</c:v>
                </c:pt>
                <c:pt idx="1854">
                  <c:v>2011</c:v>
                </c:pt>
                <c:pt idx="1855">
                  <c:v>2011</c:v>
                </c:pt>
                <c:pt idx="1856">
                  <c:v>2011</c:v>
                </c:pt>
                <c:pt idx="1857">
                  <c:v>2011</c:v>
                </c:pt>
                <c:pt idx="1858">
                  <c:v>2011</c:v>
                </c:pt>
                <c:pt idx="1859">
                  <c:v>2011</c:v>
                </c:pt>
                <c:pt idx="1860">
                  <c:v>2011</c:v>
                </c:pt>
                <c:pt idx="1861">
                  <c:v>2011</c:v>
                </c:pt>
                <c:pt idx="1862">
                  <c:v>2011</c:v>
                </c:pt>
                <c:pt idx="1863">
                  <c:v>2011</c:v>
                </c:pt>
                <c:pt idx="1864">
                  <c:v>2011</c:v>
                </c:pt>
                <c:pt idx="1865">
                  <c:v>2011</c:v>
                </c:pt>
                <c:pt idx="1866">
                  <c:v>2011</c:v>
                </c:pt>
                <c:pt idx="1867">
                  <c:v>2011</c:v>
                </c:pt>
                <c:pt idx="1868">
                  <c:v>2011</c:v>
                </c:pt>
                <c:pt idx="1869">
                  <c:v>2012</c:v>
                </c:pt>
                <c:pt idx="1870">
                  <c:v>2012</c:v>
                </c:pt>
                <c:pt idx="1871">
                  <c:v>2012</c:v>
                </c:pt>
                <c:pt idx="1872">
                  <c:v>2012</c:v>
                </c:pt>
                <c:pt idx="1873">
                  <c:v>2012</c:v>
                </c:pt>
                <c:pt idx="1874">
                  <c:v>2012</c:v>
                </c:pt>
                <c:pt idx="1875">
                  <c:v>2012</c:v>
                </c:pt>
                <c:pt idx="1876">
                  <c:v>2012</c:v>
                </c:pt>
                <c:pt idx="1877">
                  <c:v>2012</c:v>
                </c:pt>
                <c:pt idx="1878">
                  <c:v>2012</c:v>
                </c:pt>
                <c:pt idx="1879">
                  <c:v>2012</c:v>
                </c:pt>
                <c:pt idx="1880">
                  <c:v>2012</c:v>
                </c:pt>
                <c:pt idx="1881">
                  <c:v>2012</c:v>
                </c:pt>
                <c:pt idx="1882">
                  <c:v>2012</c:v>
                </c:pt>
                <c:pt idx="1883">
                  <c:v>2012</c:v>
                </c:pt>
                <c:pt idx="1884">
                  <c:v>2012</c:v>
                </c:pt>
                <c:pt idx="1885">
                  <c:v>2012</c:v>
                </c:pt>
                <c:pt idx="1886">
                  <c:v>2012</c:v>
                </c:pt>
                <c:pt idx="1887">
                  <c:v>2012</c:v>
                </c:pt>
                <c:pt idx="1888">
                  <c:v>2012</c:v>
                </c:pt>
                <c:pt idx="1889">
                  <c:v>2013</c:v>
                </c:pt>
                <c:pt idx="1890">
                  <c:v>2013</c:v>
                </c:pt>
                <c:pt idx="1891">
                  <c:v>2013</c:v>
                </c:pt>
                <c:pt idx="1892">
                  <c:v>2013</c:v>
                </c:pt>
                <c:pt idx="1893">
                  <c:v>2013</c:v>
                </c:pt>
                <c:pt idx="1894">
                  <c:v>2013</c:v>
                </c:pt>
                <c:pt idx="1895">
                  <c:v>2013</c:v>
                </c:pt>
                <c:pt idx="1896">
                  <c:v>2013</c:v>
                </c:pt>
                <c:pt idx="1897">
                  <c:v>2013</c:v>
                </c:pt>
                <c:pt idx="1898">
                  <c:v>2013</c:v>
                </c:pt>
                <c:pt idx="1899">
                  <c:v>2013</c:v>
                </c:pt>
                <c:pt idx="1900">
                  <c:v>2013</c:v>
                </c:pt>
                <c:pt idx="1901">
                  <c:v>2013</c:v>
                </c:pt>
                <c:pt idx="1902">
                  <c:v>2013</c:v>
                </c:pt>
                <c:pt idx="1903">
                  <c:v>2013</c:v>
                </c:pt>
                <c:pt idx="1904">
                  <c:v>2013</c:v>
                </c:pt>
                <c:pt idx="1905">
                  <c:v>2013</c:v>
                </c:pt>
                <c:pt idx="1906">
                  <c:v>2013</c:v>
                </c:pt>
                <c:pt idx="1907">
                  <c:v>2013</c:v>
                </c:pt>
                <c:pt idx="1908">
                  <c:v>2013</c:v>
                </c:pt>
                <c:pt idx="1909">
                  <c:v>2014</c:v>
                </c:pt>
                <c:pt idx="1910">
                  <c:v>2014</c:v>
                </c:pt>
                <c:pt idx="1911">
                  <c:v>2014</c:v>
                </c:pt>
                <c:pt idx="1912">
                  <c:v>2014</c:v>
                </c:pt>
                <c:pt idx="1913">
                  <c:v>2014</c:v>
                </c:pt>
                <c:pt idx="1914">
                  <c:v>2014</c:v>
                </c:pt>
                <c:pt idx="1915">
                  <c:v>2014</c:v>
                </c:pt>
                <c:pt idx="1916">
                  <c:v>2014</c:v>
                </c:pt>
                <c:pt idx="1917">
                  <c:v>2014</c:v>
                </c:pt>
                <c:pt idx="1918">
                  <c:v>2014</c:v>
                </c:pt>
                <c:pt idx="1919">
                  <c:v>2014</c:v>
                </c:pt>
                <c:pt idx="1920">
                  <c:v>2014</c:v>
                </c:pt>
                <c:pt idx="1921">
                  <c:v>2014</c:v>
                </c:pt>
                <c:pt idx="1922">
                  <c:v>2014</c:v>
                </c:pt>
                <c:pt idx="1923">
                  <c:v>2014</c:v>
                </c:pt>
                <c:pt idx="1924">
                  <c:v>2014</c:v>
                </c:pt>
                <c:pt idx="1925">
                  <c:v>2014</c:v>
                </c:pt>
                <c:pt idx="1926">
                  <c:v>2014</c:v>
                </c:pt>
                <c:pt idx="1927">
                  <c:v>2014</c:v>
                </c:pt>
                <c:pt idx="1928">
                  <c:v>2015</c:v>
                </c:pt>
                <c:pt idx="1929">
                  <c:v>2015</c:v>
                </c:pt>
                <c:pt idx="1930">
                  <c:v>2015</c:v>
                </c:pt>
                <c:pt idx="1931">
                  <c:v>2015</c:v>
                </c:pt>
                <c:pt idx="1932">
                  <c:v>2015</c:v>
                </c:pt>
                <c:pt idx="1933">
                  <c:v>2015</c:v>
                </c:pt>
                <c:pt idx="1934">
                  <c:v>2015</c:v>
                </c:pt>
                <c:pt idx="1935">
                  <c:v>2015</c:v>
                </c:pt>
                <c:pt idx="1936">
                  <c:v>2015</c:v>
                </c:pt>
                <c:pt idx="1937">
                  <c:v>2015</c:v>
                </c:pt>
                <c:pt idx="1938">
                  <c:v>2015</c:v>
                </c:pt>
                <c:pt idx="1939">
                  <c:v>2015</c:v>
                </c:pt>
                <c:pt idx="1940">
                  <c:v>2015</c:v>
                </c:pt>
                <c:pt idx="1941">
                  <c:v>2015</c:v>
                </c:pt>
                <c:pt idx="1942">
                  <c:v>2015</c:v>
                </c:pt>
                <c:pt idx="1943">
                  <c:v>2015</c:v>
                </c:pt>
                <c:pt idx="1944">
                  <c:v>2015</c:v>
                </c:pt>
                <c:pt idx="1945">
                  <c:v>2015</c:v>
                </c:pt>
                <c:pt idx="1946">
                  <c:v>2015</c:v>
                </c:pt>
                <c:pt idx="1947">
                  <c:v>2015</c:v>
                </c:pt>
                <c:pt idx="1948">
                  <c:v>2016</c:v>
                </c:pt>
                <c:pt idx="1949">
                  <c:v>2016</c:v>
                </c:pt>
                <c:pt idx="1950">
                  <c:v>2016</c:v>
                </c:pt>
                <c:pt idx="1951">
                  <c:v>2016</c:v>
                </c:pt>
                <c:pt idx="1952">
                  <c:v>2016</c:v>
                </c:pt>
                <c:pt idx="1953">
                  <c:v>2016</c:v>
                </c:pt>
                <c:pt idx="1954">
                  <c:v>2016</c:v>
                </c:pt>
                <c:pt idx="1955">
                  <c:v>2016</c:v>
                </c:pt>
                <c:pt idx="1956">
                  <c:v>2016</c:v>
                </c:pt>
                <c:pt idx="1957">
                  <c:v>2016</c:v>
                </c:pt>
                <c:pt idx="1958">
                  <c:v>2016</c:v>
                </c:pt>
                <c:pt idx="1959">
                  <c:v>2016</c:v>
                </c:pt>
                <c:pt idx="1960">
                  <c:v>2016</c:v>
                </c:pt>
                <c:pt idx="1961">
                  <c:v>2016</c:v>
                </c:pt>
                <c:pt idx="1962">
                  <c:v>2016</c:v>
                </c:pt>
                <c:pt idx="1963">
                  <c:v>2016</c:v>
                </c:pt>
                <c:pt idx="1964">
                  <c:v>2016</c:v>
                </c:pt>
                <c:pt idx="1965">
                  <c:v>2016</c:v>
                </c:pt>
                <c:pt idx="1966">
                  <c:v>2016</c:v>
                </c:pt>
                <c:pt idx="1967">
                  <c:v>2016</c:v>
                </c:pt>
                <c:pt idx="1968">
                  <c:v>2017</c:v>
                </c:pt>
                <c:pt idx="1969">
                  <c:v>2017</c:v>
                </c:pt>
                <c:pt idx="1970">
                  <c:v>2017</c:v>
                </c:pt>
                <c:pt idx="1971">
                  <c:v>2017</c:v>
                </c:pt>
                <c:pt idx="1972">
                  <c:v>2017</c:v>
                </c:pt>
                <c:pt idx="1973">
                  <c:v>2017</c:v>
                </c:pt>
                <c:pt idx="1974">
                  <c:v>2017</c:v>
                </c:pt>
                <c:pt idx="1975">
                  <c:v>2017</c:v>
                </c:pt>
                <c:pt idx="1976">
                  <c:v>2017</c:v>
                </c:pt>
                <c:pt idx="1977">
                  <c:v>2017</c:v>
                </c:pt>
                <c:pt idx="1978">
                  <c:v>2017</c:v>
                </c:pt>
                <c:pt idx="1979">
                  <c:v>2017</c:v>
                </c:pt>
                <c:pt idx="1980">
                  <c:v>2017</c:v>
                </c:pt>
                <c:pt idx="1981">
                  <c:v>2017</c:v>
                </c:pt>
                <c:pt idx="1982">
                  <c:v>2017</c:v>
                </c:pt>
                <c:pt idx="1983">
                  <c:v>2017</c:v>
                </c:pt>
                <c:pt idx="1984">
                  <c:v>2017</c:v>
                </c:pt>
                <c:pt idx="1985">
                  <c:v>2017</c:v>
                </c:pt>
                <c:pt idx="1986">
                  <c:v>2017</c:v>
                </c:pt>
                <c:pt idx="1987">
                  <c:v>2017</c:v>
                </c:pt>
                <c:pt idx="1988">
                  <c:v>2018</c:v>
                </c:pt>
                <c:pt idx="1989">
                  <c:v>2018</c:v>
                </c:pt>
                <c:pt idx="1990">
                  <c:v>2018</c:v>
                </c:pt>
                <c:pt idx="1991">
                  <c:v>2018</c:v>
                </c:pt>
                <c:pt idx="1992">
                  <c:v>2018</c:v>
                </c:pt>
                <c:pt idx="1993">
                  <c:v>2018</c:v>
                </c:pt>
                <c:pt idx="1994">
                  <c:v>2018</c:v>
                </c:pt>
                <c:pt idx="1995">
                  <c:v>2018</c:v>
                </c:pt>
                <c:pt idx="1996">
                  <c:v>2018</c:v>
                </c:pt>
                <c:pt idx="1997">
                  <c:v>2018</c:v>
                </c:pt>
                <c:pt idx="1998">
                  <c:v>2018</c:v>
                </c:pt>
                <c:pt idx="1999">
                  <c:v>2018</c:v>
                </c:pt>
                <c:pt idx="2000">
                  <c:v>2018</c:v>
                </c:pt>
                <c:pt idx="2001">
                  <c:v>2018</c:v>
                </c:pt>
                <c:pt idx="2002">
                  <c:v>2018</c:v>
                </c:pt>
                <c:pt idx="2003">
                  <c:v>2018</c:v>
                </c:pt>
                <c:pt idx="2004">
                  <c:v>2018</c:v>
                </c:pt>
                <c:pt idx="2005">
                  <c:v>2018</c:v>
                </c:pt>
                <c:pt idx="2006">
                  <c:v>2018</c:v>
                </c:pt>
                <c:pt idx="2007">
                  <c:v>2018</c:v>
                </c:pt>
                <c:pt idx="2008">
                  <c:v>2019</c:v>
                </c:pt>
                <c:pt idx="2009">
                  <c:v>2019</c:v>
                </c:pt>
                <c:pt idx="2010">
                  <c:v>2019</c:v>
                </c:pt>
                <c:pt idx="2011">
                  <c:v>2019</c:v>
                </c:pt>
                <c:pt idx="2012">
                  <c:v>2019</c:v>
                </c:pt>
                <c:pt idx="2013">
                  <c:v>2019</c:v>
                </c:pt>
                <c:pt idx="2014">
                  <c:v>2019</c:v>
                </c:pt>
                <c:pt idx="2015">
                  <c:v>2019</c:v>
                </c:pt>
                <c:pt idx="2016">
                  <c:v>2019</c:v>
                </c:pt>
                <c:pt idx="2017">
                  <c:v>2019</c:v>
                </c:pt>
                <c:pt idx="2018">
                  <c:v>2019</c:v>
                </c:pt>
                <c:pt idx="2019">
                  <c:v>2019</c:v>
                </c:pt>
                <c:pt idx="2020">
                  <c:v>2019</c:v>
                </c:pt>
                <c:pt idx="2021">
                  <c:v>2019</c:v>
                </c:pt>
                <c:pt idx="2022">
                  <c:v>2019</c:v>
                </c:pt>
                <c:pt idx="2023">
                  <c:v>2019</c:v>
                </c:pt>
                <c:pt idx="2024">
                  <c:v>2019</c:v>
                </c:pt>
                <c:pt idx="2025">
                  <c:v>2019</c:v>
                </c:pt>
                <c:pt idx="2026">
                  <c:v>2019</c:v>
                </c:pt>
                <c:pt idx="2027">
                  <c:v>2019</c:v>
                </c:pt>
                <c:pt idx="2028">
                  <c:v>2020</c:v>
                </c:pt>
                <c:pt idx="2029">
                  <c:v>2020</c:v>
                </c:pt>
                <c:pt idx="2030">
                  <c:v>2020</c:v>
                </c:pt>
                <c:pt idx="2031">
                  <c:v>2020</c:v>
                </c:pt>
                <c:pt idx="2032">
                  <c:v>2020</c:v>
                </c:pt>
                <c:pt idx="2033">
                  <c:v>2020</c:v>
                </c:pt>
                <c:pt idx="2034">
                  <c:v>2020</c:v>
                </c:pt>
                <c:pt idx="2035">
                  <c:v>2020</c:v>
                </c:pt>
                <c:pt idx="2036">
                  <c:v>2020</c:v>
                </c:pt>
                <c:pt idx="2037">
                  <c:v>2020</c:v>
                </c:pt>
                <c:pt idx="2038">
                  <c:v>2020</c:v>
                </c:pt>
                <c:pt idx="2039">
                  <c:v>2020</c:v>
                </c:pt>
                <c:pt idx="2040">
                  <c:v>2020</c:v>
                </c:pt>
                <c:pt idx="2041">
                  <c:v>2020</c:v>
                </c:pt>
                <c:pt idx="2042">
                  <c:v>2020</c:v>
                </c:pt>
                <c:pt idx="2043">
                  <c:v>2020</c:v>
                </c:pt>
                <c:pt idx="2044">
                  <c:v>2020</c:v>
                </c:pt>
                <c:pt idx="2045">
                  <c:v>2020</c:v>
                </c:pt>
                <c:pt idx="2046">
                  <c:v>2020</c:v>
                </c:pt>
                <c:pt idx="2047">
                  <c:v>2021</c:v>
                </c:pt>
                <c:pt idx="2048">
                  <c:v>2021</c:v>
                </c:pt>
                <c:pt idx="2049">
                  <c:v>2021</c:v>
                </c:pt>
                <c:pt idx="2050">
                  <c:v>2021</c:v>
                </c:pt>
                <c:pt idx="2051">
                  <c:v>2021</c:v>
                </c:pt>
                <c:pt idx="2052">
                  <c:v>2021</c:v>
                </c:pt>
                <c:pt idx="2053">
                  <c:v>2021</c:v>
                </c:pt>
                <c:pt idx="2054">
                  <c:v>2021</c:v>
                </c:pt>
                <c:pt idx="2055">
                  <c:v>2021</c:v>
                </c:pt>
                <c:pt idx="2056">
                  <c:v>2021</c:v>
                </c:pt>
                <c:pt idx="2057">
                  <c:v>2021</c:v>
                </c:pt>
                <c:pt idx="2058">
                  <c:v>2021</c:v>
                </c:pt>
                <c:pt idx="2059">
                  <c:v>2021</c:v>
                </c:pt>
                <c:pt idx="2060">
                  <c:v>2021</c:v>
                </c:pt>
                <c:pt idx="2061">
                  <c:v>2021</c:v>
                </c:pt>
                <c:pt idx="2062">
                  <c:v>2021</c:v>
                </c:pt>
                <c:pt idx="2063">
                  <c:v>2021</c:v>
                </c:pt>
                <c:pt idx="2064">
                  <c:v>2021</c:v>
                </c:pt>
                <c:pt idx="2065">
                  <c:v>2021</c:v>
                </c:pt>
                <c:pt idx="2066">
                  <c:v>2011</c:v>
                </c:pt>
                <c:pt idx="2067">
                  <c:v>2011</c:v>
                </c:pt>
                <c:pt idx="2068">
                  <c:v>2011</c:v>
                </c:pt>
                <c:pt idx="2069">
                  <c:v>2011</c:v>
                </c:pt>
                <c:pt idx="2070">
                  <c:v>2011</c:v>
                </c:pt>
                <c:pt idx="2071">
                  <c:v>2011</c:v>
                </c:pt>
                <c:pt idx="2072">
                  <c:v>2011</c:v>
                </c:pt>
                <c:pt idx="2073">
                  <c:v>2011</c:v>
                </c:pt>
                <c:pt idx="2074">
                  <c:v>2011</c:v>
                </c:pt>
                <c:pt idx="2075">
                  <c:v>2011</c:v>
                </c:pt>
                <c:pt idx="2076">
                  <c:v>2011</c:v>
                </c:pt>
                <c:pt idx="2077">
                  <c:v>2011</c:v>
                </c:pt>
                <c:pt idx="2078">
                  <c:v>2011</c:v>
                </c:pt>
                <c:pt idx="2079">
                  <c:v>2011</c:v>
                </c:pt>
                <c:pt idx="2080">
                  <c:v>2011</c:v>
                </c:pt>
                <c:pt idx="2081">
                  <c:v>2011</c:v>
                </c:pt>
                <c:pt idx="2082">
                  <c:v>2011</c:v>
                </c:pt>
                <c:pt idx="2083">
                  <c:v>2011</c:v>
                </c:pt>
                <c:pt idx="2084">
                  <c:v>2011</c:v>
                </c:pt>
                <c:pt idx="2085">
                  <c:v>2011</c:v>
                </c:pt>
                <c:pt idx="2086">
                  <c:v>2012</c:v>
                </c:pt>
                <c:pt idx="2087">
                  <c:v>2012</c:v>
                </c:pt>
                <c:pt idx="2088">
                  <c:v>2012</c:v>
                </c:pt>
                <c:pt idx="2089">
                  <c:v>2012</c:v>
                </c:pt>
                <c:pt idx="2090">
                  <c:v>2012</c:v>
                </c:pt>
                <c:pt idx="2091">
                  <c:v>2012</c:v>
                </c:pt>
                <c:pt idx="2092">
                  <c:v>2012</c:v>
                </c:pt>
                <c:pt idx="2093">
                  <c:v>2012</c:v>
                </c:pt>
                <c:pt idx="2094">
                  <c:v>2012</c:v>
                </c:pt>
                <c:pt idx="2095">
                  <c:v>2012</c:v>
                </c:pt>
                <c:pt idx="2096">
                  <c:v>2012</c:v>
                </c:pt>
                <c:pt idx="2097">
                  <c:v>2012</c:v>
                </c:pt>
                <c:pt idx="2098">
                  <c:v>2012</c:v>
                </c:pt>
                <c:pt idx="2099">
                  <c:v>2012</c:v>
                </c:pt>
                <c:pt idx="2100">
                  <c:v>2012</c:v>
                </c:pt>
                <c:pt idx="2101">
                  <c:v>2012</c:v>
                </c:pt>
                <c:pt idx="2102">
                  <c:v>2012</c:v>
                </c:pt>
                <c:pt idx="2103">
                  <c:v>2012</c:v>
                </c:pt>
                <c:pt idx="2104">
                  <c:v>2012</c:v>
                </c:pt>
                <c:pt idx="2105">
                  <c:v>2013</c:v>
                </c:pt>
                <c:pt idx="2106">
                  <c:v>2013</c:v>
                </c:pt>
                <c:pt idx="2107">
                  <c:v>2013</c:v>
                </c:pt>
                <c:pt idx="2108">
                  <c:v>2013</c:v>
                </c:pt>
                <c:pt idx="2109">
                  <c:v>2013</c:v>
                </c:pt>
                <c:pt idx="2110">
                  <c:v>2013</c:v>
                </c:pt>
                <c:pt idx="2111">
                  <c:v>2013</c:v>
                </c:pt>
                <c:pt idx="2112">
                  <c:v>2013</c:v>
                </c:pt>
                <c:pt idx="2113">
                  <c:v>2013</c:v>
                </c:pt>
                <c:pt idx="2114">
                  <c:v>2013</c:v>
                </c:pt>
                <c:pt idx="2115">
                  <c:v>2013</c:v>
                </c:pt>
                <c:pt idx="2116">
                  <c:v>2013</c:v>
                </c:pt>
                <c:pt idx="2117">
                  <c:v>2013</c:v>
                </c:pt>
                <c:pt idx="2118">
                  <c:v>2013</c:v>
                </c:pt>
                <c:pt idx="2119">
                  <c:v>2013</c:v>
                </c:pt>
                <c:pt idx="2120">
                  <c:v>2013</c:v>
                </c:pt>
                <c:pt idx="2121">
                  <c:v>2013</c:v>
                </c:pt>
                <c:pt idx="2122">
                  <c:v>2013</c:v>
                </c:pt>
                <c:pt idx="2123">
                  <c:v>2013</c:v>
                </c:pt>
                <c:pt idx="2124">
                  <c:v>2013</c:v>
                </c:pt>
                <c:pt idx="2125">
                  <c:v>2014</c:v>
                </c:pt>
                <c:pt idx="2126">
                  <c:v>2014</c:v>
                </c:pt>
                <c:pt idx="2127">
                  <c:v>2014</c:v>
                </c:pt>
                <c:pt idx="2128">
                  <c:v>2014</c:v>
                </c:pt>
                <c:pt idx="2129">
                  <c:v>2014</c:v>
                </c:pt>
                <c:pt idx="2130">
                  <c:v>2014</c:v>
                </c:pt>
                <c:pt idx="2131">
                  <c:v>2014</c:v>
                </c:pt>
                <c:pt idx="2132">
                  <c:v>2014</c:v>
                </c:pt>
                <c:pt idx="2133">
                  <c:v>2014</c:v>
                </c:pt>
                <c:pt idx="2134">
                  <c:v>2014</c:v>
                </c:pt>
                <c:pt idx="2135">
                  <c:v>2014</c:v>
                </c:pt>
                <c:pt idx="2136">
                  <c:v>2014</c:v>
                </c:pt>
                <c:pt idx="2137">
                  <c:v>2014</c:v>
                </c:pt>
                <c:pt idx="2138">
                  <c:v>2014</c:v>
                </c:pt>
                <c:pt idx="2139">
                  <c:v>2014</c:v>
                </c:pt>
                <c:pt idx="2140">
                  <c:v>2014</c:v>
                </c:pt>
                <c:pt idx="2141">
                  <c:v>2014</c:v>
                </c:pt>
                <c:pt idx="2142">
                  <c:v>2014</c:v>
                </c:pt>
                <c:pt idx="2143">
                  <c:v>2014</c:v>
                </c:pt>
                <c:pt idx="2144">
                  <c:v>2014</c:v>
                </c:pt>
                <c:pt idx="2145">
                  <c:v>2015</c:v>
                </c:pt>
                <c:pt idx="2146">
                  <c:v>2015</c:v>
                </c:pt>
                <c:pt idx="2147">
                  <c:v>2015</c:v>
                </c:pt>
                <c:pt idx="2148">
                  <c:v>2015</c:v>
                </c:pt>
                <c:pt idx="2149">
                  <c:v>2015</c:v>
                </c:pt>
                <c:pt idx="2150">
                  <c:v>2015</c:v>
                </c:pt>
                <c:pt idx="2151">
                  <c:v>2015</c:v>
                </c:pt>
                <c:pt idx="2152">
                  <c:v>2015</c:v>
                </c:pt>
                <c:pt idx="2153">
                  <c:v>2015</c:v>
                </c:pt>
                <c:pt idx="2154">
                  <c:v>2015</c:v>
                </c:pt>
                <c:pt idx="2155">
                  <c:v>2015</c:v>
                </c:pt>
                <c:pt idx="2156">
                  <c:v>2015</c:v>
                </c:pt>
                <c:pt idx="2157">
                  <c:v>2015</c:v>
                </c:pt>
                <c:pt idx="2158">
                  <c:v>2015</c:v>
                </c:pt>
                <c:pt idx="2159">
                  <c:v>2015</c:v>
                </c:pt>
                <c:pt idx="2160">
                  <c:v>2015</c:v>
                </c:pt>
                <c:pt idx="2161">
                  <c:v>2015</c:v>
                </c:pt>
                <c:pt idx="2162">
                  <c:v>2015</c:v>
                </c:pt>
                <c:pt idx="2163">
                  <c:v>2015</c:v>
                </c:pt>
                <c:pt idx="2164">
                  <c:v>2015</c:v>
                </c:pt>
                <c:pt idx="2165">
                  <c:v>2016</c:v>
                </c:pt>
                <c:pt idx="2166">
                  <c:v>2016</c:v>
                </c:pt>
                <c:pt idx="2167">
                  <c:v>2016</c:v>
                </c:pt>
                <c:pt idx="2168">
                  <c:v>2016</c:v>
                </c:pt>
                <c:pt idx="2169">
                  <c:v>2016</c:v>
                </c:pt>
                <c:pt idx="2170">
                  <c:v>2016</c:v>
                </c:pt>
                <c:pt idx="2171">
                  <c:v>2016</c:v>
                </c:pt>
                <c:pt idx="2172">
                  <c:v>2016</c:v>
                </c:pt>
                <c:pt idx="2173">
                  <c:v>2016</c:v>
                </c:pt>
                <c:pt idx="2174">
                  <c:v>2016</c:v>
                </c:pt>
                <c:pt idx="2175">
                  <c:v>2016</c:v>
                </c:pt>
                <c:pt idx="2176">
                  <c:v>2016</c:v>
                </c:pt>
                <c:pt idx="2177">
                  <c:v>2016</c:v>
                </c:pt>
                <c:pt idx="2178">
                  <c:v>2016</c:v>
                </c:pt>
                <c:pt idx="2179">
                  <c:v>2016</c:v>
                </c:pt>
                <c:pt idx="2180">
                  <c:v>2016</c:v>
                </c:pt>
                <c:pt idx="2181">
                  <c:v>2016</c:v>
                </c:pt>
                <c:pt idx="2182">
                  <c:v>2016</c:v>
                </c:pt>
                <c:pt idx="2183">
                  <c:v>2016</c:v>
                </c:pt>
                <c:pt idx="2184">
                  <c:v>2016</c:v>
                </c:pt>
                <c:pt idx="2185">
                  <c:v>2017</c:v>
                </c:pt>
                <c:pt idx="2186">
                  <c:v>2017</c:v>
                </c:pt>
                <c:pt idx="2187">
                  <c:v>2017</c:v>
                </c:pt>
                <c:pt idx="2188">
                  <c:v>2017</c:v>
                </c:pt>
                <c:pt idx="2189">
                  <c:v>2017</c:v>
                </c:pt>
                <c:pt idx="2190">
                  <c:v>2017</c:v>
                </c:pt>
                <c:pt idx="2191">
                  <c:v>2017</c:v>
                </c:pt>
                <c:pt idx="2192">
                  <c:v>2017</c:v>
                </c:pt>
                <c:pt idx="2193">
                  <c:v>2017</c:v>
                </c:pt>
                <c:pt idx="2194">
                  <c:v>2017</c:v>
                </c:pt>
                <c:pt idx="2195">
                  <c:v>2017</c:v>
                </c:pt>
                <c:pt idx="2196">
                  <c:v>2017</c:v>
                </c:pt>
                <c:pt idx="2197">
                  <c:v>2017</c:v>
                </c:pt>
                <c:pt idx="2198">
                  <c:v>2017</c:v>
                </c:pt>
                <c:pt idx="2199">
                  <c:v>2017</c:v>
                </c:pt>
                <c:pt idx="2200">
                  <c:v>2017</c:v>
                </c:pt>
                <c:pt idx="2201">
                  <c:v>2017</c:v>
                </c:pt>
                <c:pt idx="2202">
                  <c:v>2017</c:v>
                </c:pt>
                <c:pt idx="2203">
                  <c:v>2017</c:v>
                </c:pt>
                <c:pt idx="2204">
                  <c:v>2017</c:v>
                </c:pt>
                <c:pt idx="2205">
                  <c:v>2018</c:v>
                </c:pt>
                <c:pt idx="2206">
                  <c:v>2018</c:v>
                </c:pt>
                <c:pt idx="2207">
                  <c:v>2018</c:v>
                </c:pt>
                <c:pt idx="2208">
                  <c:v>2018</c:v>
                </c:pt>
                <c:pt idx="2209">
                  <c:v>2018</c:v>
                </c:pt>
                <c:pt idx="2210">
                  <c:v>2018</c:v>
                </c:pt>
                <c:pt idx="2211">
                  <c:v>2018</c:v>
                </c:pt>
                <c:pt idx="2212">
                  <c:v>2018</c:v>
                </c:pt>
                <c:pt idx="2213">
                  <c:v>2018</c:v>
                </c:pt>
                <c:pt idx="2214">
                  <c:v>2018</c:v>
                </c:pt>
                <c:pt idx="2215">
                  <c:v>2018</c:v>
                </c:pt>
                <c:pt idx="2216">
                  <c:v>2018</c:v>
                </c:pt>
                <c:pt idx="2217">
                  <c:v>2018</c:v>
                </c:pt>
                <c:pt idx="2218">
                  <c:v>2018</c:v>
                </c:pt>
                <c:pt idx="2219">
                  <c:v>2018</c:v>
                </c:pt>
                <c:pt idx="2220">
                  <c:v>2018</c:v>
                </c:pt>
                <c:pt idx="2221">
                  <c:v>2018</c:v>
                </c:pt>
                <c:pt idx="2222">
                  <c:v>2018</c:v>
                </c:pt>
                <c:pt idx="2223">
                  <c:v>2018</c:v>
                </c:pt>
                <c:pt idx="2224">
                  <c:v>2018</c:v>
                </c:pt>
                <c:pt idx="2225">
                  <c:v>2019</c:v>
                </c:pt>
                <c:pt idx="2226">
                  <c:v>2019</c:v>
                </c:pt>
                <c:pt idx="2227">
                  <c:v>2019</c:v>
                </c:pt>
                <c:pt idx="2228">
                  <c:v>2019</c:v>
                </c:pt>
                <c:pt idx="2229">
                  <c:v>2019</c:v>
                </c:pt>
                <c:pt idx="2230">
                  <c:v>2019</c:v>
                </c:pt>
                <c:pt idx="2231">
                  <c:v>2019</c:v>
                </c:pt>
                <c:pt idx="2232">
                  <c:v>2019</c:v>
                </c:pt>
                <c:pt idx="2233">
                  <c:v>2019</c:v>
                </c:pt>
                <c:pt idx="2234">
                  <c:v>2019</c:v>
                </c:pt>
                <c:pt idx="2235">
                  <c:v>2019</c:v>
                </c:pt>
                <c:pt idx="2236">
                  <c:v>2019</c:v>
                </c:pt>
                <c:pt idx="2237">
                  <c:v>2019</c:v>
                </c:pt>
                <c:pt idx="2238">
                  <c:v>2019</c:v>
                </c:pt>
                <c:pt idx="2239">
                  <c:v>2019</c:v>
                </c:pt>
                <c:pt idx="2240">
                  <c:v>2019</c:v>
                </c:pt>
                <c:pt idx="2241">
                  <c:v>2019</c:v>
                </c:pt>
                <c:pt idx="2242">
                  <c:v>2019</c:v>
                </c:pt>
                <c:pt idx="2243">
                  <c:v>2019</c:v>
                </c:pt>
                <c:pt idx="2244">
                  <c:v>2019</c:v>
                </c:pt>
                <c:pt idx="2245">
                  <c:v>2020</c:v>
                </c:pt>
                <c:pt idx="2246">
                  <c:v>2020</c:v>
                </c:pt>
                <c:pt idx="2247">
                  <c:v>2020</c:v>
                </c:pt>
                <c:pt idx="2248">
                  <c:v>2020</c:v>
                </c:pt>
                <c:pt idx="2249">
                  <c:v>2020</c:v>
                </c:pt>
                <c:pt idx="2250">
                  <c:v>2020</c:v>
                </c:pt>
                <c:pt idx="2251">
                  <c:v>2020</c:v>
                </c:pt>
                <c:pt idx="2252">
                  <c:v>2020</c:v>
                </c:pt>
                <c:pt idx="2253">
                  <c:v>2020</c:v>
                </c:pt>
                <c:pt idx="2254">
                  <c:v>2020</c:v>
                </c:pt>
                <c:pt idx="2255">
                  <c:v>2020</c:v>
                </c:pt>
                <c:pt idx="2256">
                  <c:v>2020</c:v>
                </c:pt>
                <c:pt idx="2257">
                  <c:v>2020</c:v>
                </c:pt>
                <c:pt idx="2258">
                  <c:v>2020</c:v>
                </c:pt>
                <c:pt idx="2259">
                  <c:v>2020</c:v>
                </c:pt>
                <c:pt idx="2260">
                  <c:v>2020</c:v>
                </c:pt>
                <c:pt idx="2261">
                  <c:v>2020</c:v>
                </c:pt>
                <c:pt idx="2262">
                  <c:v>2020</c:v>
                </c:pt>
                <c:pt idx="2263">
                  <c:v>2020</c:v>
                </c:pt>
                <c:pt idx="2264">
                  <c:v>2020</c:v>
                </c:pt>
                <c:pt idx="2265">
                  <c:v>2021</c:v>
                </c:pt>
                <c:pt idx="2266">
                  <c:v>2021</c:v>
                </c:pt>
                <c:pt idx="2267">
                  <c:v>2021</c:v>
                </c:pt>
                <c:pt idx="2268">
                  <c:v>2021</c:v>
                </c:pt>
                <c:pt idx="2269">
                  <c:v>2021</c:v>
                </c:pt>
                <c:pt idx="2270">
                  <c:v>2021</c:v>
                </c:pt>
                <c:pt idx="2271">
                  <c:v>2021</c:v>
                </c:pt>
                <c:pt idx="2272">
                  <c:v>2021</c:v>
                </c:pt>
                <c:pt idx="2273">
                  <c:v>2021</c:v>
                </c:pt>
                <c:pt idx="2274">
                  <c:v>2021</c:v>
                </c:pt>
                <c:pt idx="2275">
                  <c:v>2021</c:v>
                </c:pt>
                <c:pt idx="2276">
                  <c:v>2021</c:v>
                </c:pt>
                <c:pt idx="2277">
                  <c:v>2021</c:v>
                </c:pt>
                <c:pt idx="2278">
                  <c:v>2021</c:v>
                </c:pt>
                <c:pt idx="2279">
                  <c:v>2021</c:v>
                </c:pt>
                <c:pt idx="2280">
                  <c:v>2021</c:v>
                </c:pt>
                <c:pt idx="2281">
                  <c:v>2021</c:v>
                </c:pt>
                <c:pt idx="2282">
                  <c:v>2021</c:v>
                </c:pt>
                <c:pt idx="2283">
                  <c:v>2021</c:v>
                </c:pt>
                <c:pt idx="2284">
                  <c:v>2021</c:v>
                </c:pt>
                <c:pt idx="2285">
                  <c:v>2011</c:v>
                </c:pt>
                <c:pt idx="2286">
                  <c:v>2011</c:v>
                </c:pt>
                <c:pt idx="2287">
                  <c:v>2011</c:v>
                </c:pt>
                <c:pt idx="2288">
                  <c:v>2011</c:v>
                </c:pt>
                <c:pt idx="2289">
                  <c:v>2011</c:v>
                </c:pt>
                <c:pt idx="2290">
                  <c:v>2011</c:v>
                </c:pt>
                <c:pt idx="2291">
                  <c:v>2011</c:v>
                </c:pt>
                <c:pt idx="2292">
                  <c:v>2011</c:v>
                </c:pt>
                <c:pt idx="2293">
                  <c:v>2011</c:v>
                </c:pt>
                <c:pt idx="2294">
                  <c:v>2011</c:v>
                </c:pt>
                <c:pt idx="2295">
                  <c:v>2011</c:v>
                </c:pt>
                <c:pt idx="2296">
                  <c:v>2011</c:v>
                </c:pt>
                <c:pt idx="2297">
                  <c:v>2011</c:v>
                </c:pt>
                <c:pt idx="2298">
                  <c:v>2011</c:v>
                </c:pt>
                <c:pt idx="2299">
                  <c:v>2011</c:v>
                </c:pt>
                <c:pt idx="2300">
                  <c:v>2011</c:v>
                </c:pt>
                <c:pt idx="2301">
                  <c:v>2011</c:v>
                </c:pt>
                <c:pt idx="2302">
                  <c:v>2011</c:v>
                </c:pt>
                <c:pt idx="2303">
                  <c:v>2011</c:v>
                </c:pt>
                <c:pt idx="2304">
                  <c:v>2011</c:v>
                </c:pt>
                <c:pt idx="2305">
                  <c:v>2012</c:v>
                </c:pt>
                <c:pt idx="2306">
                  <c:v>2012</c:v>
                </c:pt>
                <c:pt idx="2307">
                  <c:v>2012</c:v>
                </c:pt>
                <c:pt idx="2308">
                  <c:v>2012</c:v>
                </c:pt>
                <c:pt idx="2309">
                  <c:v>2012</c:v>
                </c:pt>
                <c:pt idx="2310">
                  <c:v>2012</c:v>
                </c:pt>
                <c:pt idx="2311">
                  <c:v>2012</c:v>
                </c:pt>
                <c:pt idx="2312">
                  <c:v>2012</c:v>
                </c:pt>
                <c:pt idx="2313">
                  <c:v>2012</c:v>
                </c:pt>
                <c:pt idx="2314">
                  <c:v>2012</c:v>
                </c:pt>
                <c:pt idx="2315">
                  <c:v>2012</c:v>
                </c:pt>
                <c:pt idx="2316">
                  <c:v>2012</c:v>
                </c:pt>
                <c:pt idx="2317">
                  <c:v>2012</c:v>
                </c:pt>
                <c:pt idx="2318">
                  <c:v>2012</c:v>
                </c:pt>
                <c:pt idx="2319">
                  <c:v>2012</c:v>
                </c:pt>
                <c:pt idx="2320">
                  <c:v>2012</c:v>
                </c:pt>
                <c:pt idx="2321">
                  <c:v>2012</c:v>
                </c:pt>
                <c:pt idx="2322">
                  <c:v>2012</c:v>
                </c:pt>
                <c:pt idx="2323">
                  <c:v>2012</c:v>
                </c:pt>
                <c:pt idx="2324">
                  <c:v>2012</c:v>
                </c:pt>
                <c:pt idx="2325">
                  <c:v>2013</c:v>
                </c:pt>
                <c:pt idx="2326">
                  <c:v>2013</c:v>
                </c:pt>
                <c:pt idx="2327">
                  <c:v>2013</c:v>
                </c:pt>
                <c:pt idx="2328">
                  <c:v>2013</c:v>
                </c:pt>
                <c:pt idx="2329">
                  <c:v>2013</c:v>
                </c:pt>
                <c:pt idx="2330">
                  <c:v>2013</c:v>
                </c:pt>
                <c:pt idx="2331">
                  <c:v>2013</c:v>
                </c:pt>
                <c:pt idx="2332">
                  <c:v>2013</c:v>
                </c:pt>
                <c:pt idx="2333">
                  <c:v>2013</c:v>
                </c:pt>
                <c:pt idx="2334">
                  <c:v>2013</c:v>
                </c:pt>
                <c:pt idx="2335">
                  <c:v>2013</c:v>
                </c:pt>
                <c:pt idx="2336">
                  <c:v>2013</c:v>
                </c:pt>
                <c:pt idx="2337">
                  <c:v>2013</c:v>
                </c:pt>
                <c:pt idx="2338">
                  <c:v>2013</c:v>
                </c:pt>
                <c:pt idx="2339">
                  <c:v>2013</c:v>
                </c:pt>
                <c:pt idx="2340">
                  <c:v>2013</c:v>
                </c:pt>
                <c:pt idx="2341">
                  <c:v>2013</c:v>
                </c:pt>
                <c:pt idx="2342">
                  <c:v>2013</c:v>
                </c:pt>
                <c:pt idx="2343">
                  <c:v>2013</c:v>
                </c:pt>
                <c:pt idx="2344">
                  <c:v>2013</c:v>
                </c:pt>
                <c:pt idx="2345">
                  <c:v>2014</c:v>
                </c:pt>
                <c:pt idx="2346">
                  <c:v>2014</c:v>
                </c:pt>
                <c:pt idx="2347">
                  <c:v>2014</c:v>
                </c:pt>
                <c:pt idx="2348">
                  <c:v>2014</c:v>
                </c:pt>
                <c:pt idx="2349">
                  <c:v>2014</c:v>
                </c:pt>
                <c:pt idx="2350">
                  <c:v>2014</c:v>
                </c:pt>
                <c:pt idx="2351">
                  <c:v>2014</c:v>
                </c:pt>
                <c:pt idx="2352">
                  <c:v>2014</c:v>
                </c:pt>
                <c:pt idx="2353">
                  <c:v>2014</c:v>
                </c:pt>
                <c:pt idx="2354">
                  <c:v>2014</c:v>
                </c:pt>
                <c:pt idx="2355">
                  <c:v>2014</c:v>
                </c:pt>
                <c:pt idx="2356">
                  <c:v>2014</c:v>
                </c:pt>
                <c:pt idx="2357">
                  <c:v>2014</c:v>
                </c:pt>
                <c:pt idx="2358">
                  <c:v>2014</c:v>
                </c:pt>
                <c:pt idx="2359">
                  <c:v>2014</c:v>
                </c:pt>
                <c:pt idx="2360">
                  <c:v>2014</c:v>
                </c:pt>
                <c:pt idx="2361">
                  <c:v>2014</c:v>
                </c:pt>
                <c:pt idx="2362">
                  <c:v>2014</c:v>
                </c:pt>
                <c:pt idx="2363">
                  <c:v>2014</c:v>
                </c:pt>
                <c:pt idx="2364">
                  <c:v>2014</c:v>
                </c:pt>
                <c:pt idx="2365">
                  <c:v>2015</c:v>
                </c:pt>
                <c:pt idx="2366">
                  <c:v>2015</c:v>
                </c:pt>
                <c:pt idx="2367">
                  <c:v>2015</c:v>
                </c:pt>
                <c:pt idx="2368">
                  <c:v>2015</c:v>
                </c:pt>
                <c:pt idx="2369">
                  <c:v>2015</c:v>
                </c:pt>
                <c:pt idx="2370">
                  <c:v>2015</c:v>
                </c:pt>
                <c:pt idx="2371">
                  <c:v>2015</c:v>
                </c:pt>
                <c:pt idx="2372">
                  <c:v>2015</c:v>
                </c:pt>
                <c:pt idx="2373">
                  <c:v>2015</c:v>
                </c:pt>
                <c:pt idx="2374">
                  <c:v>2015</c:v>
                </c:pt>
                <c:pt idx="2375">
                  <c:v>2015</c:v>
                </c:pt>
                <c:pt idx="2376">
                  <c:v>2015</c:v>
                </c:pt>
                <c:pt idx="2377">
                  <c:v>2015</c:v>
                </c:pt>
                <c:pt idx="2378">
                  <c:v>2015</c:v>
                </c:pt>
                <c:pt idx="2379">
                  <c:v>2015</c:v>
                </c:pt>
                <c:pt idx="2380">
                  <c:v>2015</c:v>
                </c:pt>
                <c:pt idx="2381">
                  <c:v>2015</c:v>
                </c:pt>
                <c:pt idx="2382">
                  <c:v>2015</c:v>
                </c:pt>
                <c:pt idx="2383">
                  <c:v>2015</c:v>
                </c:pt>
                <c:pt idx="2384">
                  <c:v>2015</c:v>
                </c:pt>
                <c:pt idx="2385">
                  <c:v>2016</c:v>
                </c:pt>
                <c:pt idx="2386">
                  <c:v>2016</c:v>
                </c:pt>
                <c:pt idx="2387">
                  <c:v>2016</c:v>
                </c:pt>
                <c:pt idx="2388">
                  <c:v>2016</c:v>
                </c:pt>
                <c:pt idx="2389">
                  <c:v>2016</c:v>
                </c:pt>
                <c:pt idx="2390">
                  <c:v>2016</c:v>
                </c:pt>
                <c:pt idx="2391">
                  <c:v>2016</c:v>
                </c:pt>
                <c:pt idx="2392">
                  <c:v>2016</c:v>
                </c:pt>
                <c:pt idx="2393">
                  <c:v>2016</c:v>
                </c:pt>
                <c:pt idx="2394">
                  <c:v>2016</c:v>
                </c:pt>
                <c:pt idx="2395">
                  <c:v>2016</c:v>
                </c:pt>
                <c:pt idx="2396">
                  <c:v>2016</c:v>
                </c:pt>
                <c:pt idx="2397">
                  <c:v>2016</c:v>
                </c:pt>
                <c:pt idx="2398">
                  <c:v>2016</c:v>
                </c:pt>
                <c:pt idx="2399">
                  <c:v>2016</c:v>
                </c:pt>
                <c:pt idx="2400">
                  <c:v>2016</c:v>
                </c:pt>
                <c:pt idx="2401">
                  <c:v>2016</c:v>
                </c:pt>
                <c:pt idx="2402">
                  <c:v>2016</c:v>
                </c:pt>
                <c:pt idx="2403">
                  <c:v>2016</c:v>
                </c:pt>
                <c:pt idx="2404">
                  <c:v>2016</c:v>
                </c:pt>
                <c:pt idx="2405">
                  <c:v>2017</c:v>
                </c:pt>
                <c:pt idx="2406">
                  <c:v>2017</c:v>
                </c:pt>
                <c:pt idx="2407">
                  <c:v>2017</c:v>
                </c:pt>
                <c:pt idx="2408">
                  <c:v>2017</c:v>
                </c:pt>
                <c:pt idx="2409">
                  <c:v>2017</c:v>
                </c:pt>
                <c:pt idx="2410">
                  <c:v>2017</c:v>
                </c:pt>
                <c:pt idx="2411">
                  <c:v>2017</c:v>
                </c:pt>
                <c:pt idx="2412">
                  <c:v>2017</c:v>
                </c:pt>
                <c:pt idx="2413">
                  <c:v>2017</c:v>
                </c:pt>
                <c:pt idx="2414">
                  <c:v>2017</c:v>
                </c:pt>
                <c:pt idx="2415">
                  <c:v>2017</c:v>
                </c:pt>
                <c:pt idx="2416">
                  <c:v>2017</c:v>
                </c:pt>
                <c:pt idx="2417">
                  <c:v>2017</c:v>
                </c:pt>
                <c:pt idx="2418">
                  <c:v>2017</c:v>
                </c:pt>
                <c:pt idx="2419">
                  <c:v>2017</c:v>
                </c:pt>
                <c:pt idx="2420">
                  <c:v>2017</c:v>
                </c:pt>
                <c:pt idx="2421">
                  <c:v>2017</c:v>
                </c:pt>
                <c:pt idx="2422">
                  <c:v>2017</c:v>
                </c:pt>
                <c:pt idx="2423">
                  <c:v>2017</c:v>
                </c:pt>
                <c:pt idx="2424">
                  <c:v>2017</c:v>
                </c:pt>
                <c:pt idx="2425">
                  <c:v>2018</c:v>
                </c:pt>
                <c:pt idx="2426">
                  <c:v>2018</c:v>
                </c:pt>
                <c:pt idx="2427">
                  <c:v>2018</c:v>
                </c:pt>
                <c:pt idx="2428">
                  <c:v>2018</c:v>
                </c:pt>
                <c:pt idx="2429">
                  <c:v>2018</c:v>
                </c:pt>
                <c:pt idx="2430">
                  <c:v>2018</c:v>
                </c:pt>
                <c:pt idx="2431">
                  <c:v>2018</c:v>
                </c:pt>
                <c:pt idx="2432">
                  <c:v>2018</c:v>
                </c:pt>
                <c:pt idx="2433">
                  <c:v>2018</c:v>
                </c:pt>
                <c:pt idx="2434">
                  <c:v>2018</c:v>
                </c:pt>
                <c:pt idx="2435">
                  <c:v>2018</c:v>
                </c:pt>
                <c:pt idx="2436">
                  <c:v>2018</c:v>
                </c:pt>
                <c:pt idx="2437">
                  <c:v>2018</c:v>
                </c:pt>
                <c:pt idx="2438">
                  <c:v>2018</c:v>
                </c:pt>
                <c:pt idx="2439">
                  <c:v>2018</c:v>
                </c:pt>
                <c:pt idx="2440">
                  <c:v>2018</c:v>
                </c:pt>
                <c:pt idx="2441">
                  <c:v>2018</c:v>
                </c:pt>
                <c:pt idx="2442">
                  <c:v>2018</c:v>
                </c:pt>
                <c:pt idx="2443">
                  <c:v>2018</c:v>
                </c:pt>
                <c:pt idx="2444">
                  <c:v>2018</c:v>
                </c:pt>
                <c:pt idx="2445">
                  <c:v>2019</c:v>
                </c:pt>
                <c:pt idx="2446">
                  <c:v>2019</c:v>
                </c:pt>
                <c:pt idx="2447">
                  <c:v>2019</c:v>
                </c:pt>
                <c:pt idx="2448">
                  <c:v>2019</c:v>
                </c:pt>
                <c:pt idx="2449">
                  <c:v>2019</c:v>
                </c:pt>
                <c:pt idx="2450">
                  <c:v>2019</c:v>
                </c:pt>
                <c:pt idx="2451">
                  <c:v>2019</c:v>
                </c:pt>
                <c:pt idx="2452">
                  <c:v>2019</c:v>
                </c:pt>
                <c:pt idx="2453">
                  <c:v>2019</c:v>
                </c:pt>
                <c:pt idx="2454">
                  <c:v>2019</c:v>
                </c:pt>
                <c:pt idx="2455">
                  <c:v>2019</c:v>
                </c:pt>
                <c:pt idx="2456">
                  <c:v>2019</c:v>
                </c:pt>
                <c:pt idx="2457">
                  <c:v>2019</c:v>
                </c:pt>
                <c:pt idx="2458">
                  <c:v>2019</c:v>
                </c:pt>
                <c:pt idx="2459">
                  <c:v>2019</c:v>
                </c:pt>
                <c:pt idx="2460">
                  <c:v>2019</c:v>
                </c:pt>
                <c:pt idx="2461">
                  <c:v>2019</c:v>
                </c:pt>
                <c:pt idx="2462">
                  <c:v>2019</c:v>
                </c:pt>
                <c:pt idx="2463">
                  <c:v>2019</c:v>
                </c:pt>
                <c:pt idx="2464">
                  <c:v>2019</c:v>
                </c:pt>
                <c:pt idx="2465">
                  <c:v>2020</c:v>
                </c:pt>
                <c:pt idx="2466">
                  <c:v>2020</c:v>
                </c:pt>
                <c:pt idx="2467">
                  <c:v>2020</c:v>
                </c:pt>
                <c:pt idx="2468">
                  <c:v>2020</c:v>
                </c:pt>
                <c:pt idx="2469">
                  <c:v>2020</c:v>
                </c:pt>
                <c:pt idx="2470">
                  <c:v>2020</c:v>
                </c:pt>
                <c:pt idx="2471">
                  <c:v>2020</c:v>
                </c:pt>
                <c:pt idx="2472">
                  <c:v>2020</c:v>
                </c:pt>
                <c:pt idx="2473">
                  <c:v>2020</c:v>
                </c:pt>
                <c:pt idx="2474">
                  <c:v>2020</c:v>
                </c:pt>
                <c:pt idx="2475">
                  <c:v>2020</c:v>
                </c:pt>
                <c:pt idx="2476">
                  <c:v>2020</c:v>
                </c:pt>
                <c:pt idx="2477">
                  <c:v>2020</c:v>
                </c:pt>
                <c:pt idx="2478">
                  <c:v>2020</c:v>
                </c:pt>
                <c:pt idx="2479">
                  <c:v>2020</c:v>
                </c:pt>
                <c:pt idx="2480">
                  <c:v>2020</c:v>
                </c:pt>
                <c:pt idx="2481">
                  <c:v>2020</c:v>
                </c:pt>
                <c:pt idx="2482">
                  <c:v>2020</c:v>
                </c:pt>
                <c:pt idx="2483">
                  <c:v>2020</c:v>
                </c:pt>
                <c:pt idx="2484">
                  <c:v>2020</c:v>
                </c:pt>
                <c:pt idx="2485">
                  <c:v>2021</c:v>
                </c:pt>
                <c:pt idx="2486">
                  <c:v>2021</c:v>
                </c:pt>
                <c:pt idx="2487">
                  <c:v>2021</c:v>
                </c:pt>
                <c:pt idx="2488">
                  <c:v>2021</c:v>
                </c:pt>
                <c:pt idx="2489">
                  <c:v>2021</c:v>
                </c:pt>
                <c:pt idx="2490">
                  <c:v>2021</c:v>
                </c:pt>
                <c:pt idx="2491">
                  <c:v>2021</c:v>
                </c:pt>
                <c:pt idx="2492">
                  <c:v>2021</c:v>
                </c:pt>
                <c:pt idx="2493">
                  <c:v>2021</c:v>
                </c:pt>
                <c:pt idx="2494">
                  <c:v>2021</c:v>
                </c:pt>
                <c:pt idx="2495">
                  <c:v>2021</c:v>
                </c:pt>
                <c:pt idx="2496">
                  <c:v>2021</c:v>
                </c:pt>
                <c:pt idx="2497">
                  <c:v>2021</c:v>
                </c:pt>
                <c:pt idx="2498">
                  <c:v>2021</c:v>
                </c:pt>
                <c:pt idx="2499">
                  <c:v>2021</c:v>
                </c:pt>
                <c:pt idx="2500">
                  <c:v>2021</c:v>
                </c:pt>
                <c:pt idx="2501">
                  <c:v>2021</c:v>
                </c:pt>
                <c:pt idx="2502">
                  <c:v>2021</c:v>
                </c:pt>
                <c:pt idx="2503">
                  <c:v>2021</c:v>
                </c:pt>
                <c:pt idx="2504">
                  <c:v>2021</c:v>
                </c:pt>
                <c:pt idx="2505">
                  <c:v>2011</c:v>
                </c:pt>
                <c:pt idx="2506">
                  <c:v>2011</c:v>
                </c:pt>
                <c:pt idx="2507">
                  <c:v>2011</c:v>
                </c:pt>
                <c:pt idx="2508">
                  <c:v>2011</c:v>
                </c:pt>
                <c:pt idx="2509">
                  <c:v>2011</c:v>
                </c:pt>
                <c:pt idx="2510">
                  <c:v>2011</c:v>
                </c:pt>
                <c:pt idx="2511">
                  <c:v>2011</c:v>
                </c:pt>
                <c:pt idx="2512">
                  <c:v>2011</c:v>
                </c:pt>
                <c:pt idx="2513">
                  <c:v>2011</c:v>
                </c:pt>
                <c:pt idx="2514">
                  <c:v>2011</c:v>
                </c:pt>
                <c:pt idx="2515">
                  <c:v>2011</c:v>
                </c:pt>
                <c:pt idx="2516">
                  <c:v>2011</c:v>
                </c:pt>
                <c:pt idx="2517">
                  <c:v>2011</c:v>
                </c:pt>
                <c:pt idx="2518">
                  <c:v>2011</c:v>
                </c:pt>
                <c:pt idx="2519">
                  <c:v>2011</c:v>
                </c:pt>
                <c:pt idx="2520">
                  <c:v>2011</c:v>
                </c:pt>
                <c:pt idx="2521">
                  <c:v>2011</c:v>
                </c:pt>
                <c:pt idx="2522">
                  <c:v>2011</c:v>
                </c:pt>
                <c:pt idx="2523">
                  <c:v>2011</c:v>
                </c:pt>
                <c:pt idx="2524">
                  <c:v>2011</c:v>
                </c:pt>
                <c:pt idx="2525">
                  <c:v>2012</c:v>
                </c:pt>
                <c:pt idx="2526">
                  <c:v>2012</c:v>
                </c:pt>
                <c:pt idx="2527">
                  <c:v>2012</c:v>
                </c:pt>
                <c:pt idx="2528">
                  <c:v>2012</c:v>
                </c:pt>
                <c:pt idx="2529">
                  <c:v>2012</c:v>
                </c:pt>
                <c:pt idx="2530">
                  <c:v>2012</c:v>
                </c:pt>
                <c:pt idx="2531">
                  <c:v>2012</c:v>
                </c:pt>
                <c:pt idx="2532">
                  <c:v>2012</c:v>
                </c:pt>
                <c:pt idx="2533">
                  <c:v>2012</c:v>
                </c:pt>
                <c:pt idx="2534">
                  <c:v>2012</c:v>
                </c:pt>
                <c:pt idx="2535">
                  <c:v>2012</c:v>
                </c:pt>
                <c:pt idx="2536">
                  <c:v>2012</c:v>
                </c:pt>
                <c:pt idx="2537">
                  <c:v>2012</c:v>
                </c:pt>
                <c:pt idx="2538">
                  <c:v>2012</c:v>
                </c:pt>
                <c:pt idx="2539">
                  <c:v>2012</c:v>
                </c:pt>
                <c:pt idx="2540">
                  <c:v>2012</c:v>
                </c:pt>
                <c:pt idx="2541">
                  <c:v>2012</c:v>
                </c:pt>
                <c:pt idx="2542">
                  <c:v>2012</c:v>
                </c:pt>
                <c:pt idx="2543">
                  <c:v>2012</c:v>
                </c:pt>
                <c:pt idx="2544">
                  <c:v>2013</c:v>
                </c:pt>
                <c:pt idx="2545">
                  <c:v>2013</c:v>
                </c:pt>
                <c:pt idx="2546">
                  <c:v>2013</c:v>
                </c:pt>
                <c:pt idx="2547">
                  <c:v>2013</c:v>
                </c:pt>
                <c:pt idx="2548">
                  <c:v>2013</c:v>
                </c:pt>
                <c:pt idx="2549">
                  <c:v>2013</c:v>
                </c:pt>
                <c:pt idx="2550">
                  <c:v>2013</c:v>
                </c:pt>
                <c:pt idx="2551">
                  <c:v>2013</c:v>
                </c:pt>
                <c:pt idx="2552">
                  <c:v>2013</c:v>
                </c:pt>
                <c:pt idx="2553">
                  <c:v>2013</c:v>
                </c:pt>
                <c:pt idx="2554">
                  <c:v>2013</c:v>
                </c:pt>
                <c:pt idx="2555">
                  <c:v>2013</c:v>
                </c:pt>
                <c:pt idx="2556">
                  <c:v>2013</c:v>
                </c:pt>
                <c:pt idx="2557">
                  <c:v>2013</c:v>
                </c:pt>
                <c:pt idx="2558">
                  <c:v>2013</c:v>
                </c:pt>
                <c:pt idx="2559">
                  <c:v>2013</c:v>
                </c:pt>
                <c:pt idx="2560">
                  <c:v>2013</c:v>
                </c:pt>
                <c:pt idx="2561">
                  <c:v>2013</c:v>
                </c:pt>
                <c:pt idx="2562">
                  <c:v>2013</c:v>
                </c:pt>
                <c:pt idx="2563">
                  <c:v>2013</c:v>
                </c:pt>
                <c:pt idx="2564">
                  <c:v>2014</c:v>
                </c:pt>
                <c:pt idx="2565">
                  <c:v>2014</c:v>
                </c:pt>
                <c:pt idx="2566">
                  <c:v>2014</c:v>
                </c:pt>
                <c:pt idx="2567">
                  <c:v>2014</c:v>
                </c:pt>
                <c:pt idx="2568">
                  <c:v>2014</c:v>
                </c:pt>
                <c:pt idx="2569">
                  <c:v>2014</c:v>
                </c:pt>
                <c:pt idx="2570">
                  <c:v>2014</c:v>
                </c:pt>
                <c:pt idx="2571">
                  <c:v>2014</c:v>
                </c:pt>
                <c:pt idx="2572">
                  <c:v>2014</c:v>
                </c:pt>
                <c:pt idx="2573">
                  <c:v>2014</c:v>
                </c:pt>
                <c:pt idx="2574">
                  <c:v>2014</c:v>
                </c:pt>
                <c:pt idx="2575">
                  <c:v>2014</c:v>
                </c:pt>
                <c:pt idx="2576">
                  <c:v>2014</c:v>
                </c:pt>
                <c:pt idx="2577">
                  <c:v>2014</c:v>
                </c:pt>
                <c:pt idx="2578">
                  <c:v>2014</c:v>
                </c:pt>
                <c:pt idx="2579">
                  <c:v>2014</c:v>
                </c:pt>
                <c:pt idx="2580">
                  <c:v>2014</c:v>
                </c:pt>
                <c:pt idx="2581">
                  <c:v>2014</c:v>
                </c:pt>
                <c:pt idx="2582">
                  <c:v>2014</c:v>
                </c:pt>
                <c:pt idx="2583">
                  <c:v>2015</c:v>
                </c:pt>
                <c:pt idx="2584">
                  <c:v>2015</c:v>
                </c:pt>
                <c:pt idx="2585">
                  <c:v>2015</c:v>
                </c:pt>
                <c:pt idx="2586">
                  <c:v>2015</c:v>
                </c:pt>
                <c:pt idx="2587">
                  <c:v>2015</c:v>
                </c:pt>
                <c:pt idx="2588">
                  <c:v>2015</c:v>
                </c:pt>
                <c:pt idx="2589">
                  <c:v>2015</c:v>
                </c:pt>
                <c:pt idx="2590">
                  <c:v>2015</c:v>
                </c:pt>
                <c:pt idx="2591">
                  <c:v>2015</c:v>
                </c:pt>
                <c:pt idx="2592">
                  <c:v>2015</c:v>
                </c:pt>
                <c:pt idx="2593">
                  <c:v>2015</c:v>
                </c:pt>
                <c:pt idx="2594">
                  <c:v>2015</c:v>
                </c:pt>
                <c:pt idx="2595">
                  <c:v>2015</c:v>
                </c:pt>
                <c:pt idx="2596">
                  <c:v>2015</c:v>
                </c:pt>
                <c:pt idx="2597">
                  <c:v>2015</c:v>
                </c:pt>
                <c:pt idx="2598">
                  <c:v>2015</c:v>
                </c:pt>
                <c:pt idx="2599">
                  <c:v>2015</c:v>
                </c:pt>
                <c:pt idx="2600">
                  <c:v>2015</c:v>
                </c:pt>
                <c:pt idx="2601">
                  <c:v>2015</c:v>
                </c:pt>
                <c:pt idx="2602">
                  <c:v>2016</c:v>
                </c:pt>
                <c:pt idx="2603">
                  <c:v>2016</c:v>
                </c:pt>
                <c:pt idx="2604">
                  <c:v>2016</c:v>
                </c:pt>
                <c:pt idx="2605">
                  <c:v>2016</c:v>
                </c:pt>
                <c:pt idx="2606">
                  <c:v>2016</c:v>
                </c:pt>
                <c:pt idx="2607">
                  <c:v>2016</c:v>
                </c:pt>
                <c:pt idx="2608">
                  <c:v>2016</c:v>
                </c:pt>
                <c:pt idx="2609">
                  <c:v>2016</c:v>
                </c:pt>
                <c:pt idx="2610">
                  <c:v>2016</c:v>
                </c:pt>
                <c:pt idx="2611">
                  <c:v>2016</c:v>
                </c:pt>
                <c:pt idx="2612">
                  <c:v>2016</c:v>
                </c:pt>
                <c:pt idx="2613">
                  <c:v>2016</c:v>
                </c:pt>
                <c:pt idx="2614">
                  <c:v>2016</c:v>
                </c:pt>
                <c:pt idx="2615">
                  <c:v>2016</c:v>
                </c:pt>
                <c:pt idx="2616">
                  <c:v>2016</c:v>
                </c:pt>
                <c:pt idx="2617">
                  <c:v>2016</c:v>
                </c:pt>
                <c:pt idx="2618">
                  <c:v>2016</c:v>
                </c:pt>
                <c:pt idx="2619">
                  <c:v>2016</c:v>
                </c:pt>
                <c:pt idx="2620">
                  <c:v>2016</c:v>
                </c:pt>
                <c:pt idx="2621">
                  <c:v>2018</c:v>
                </c:pt>
                <c:pt idx="2622">
                  <c:v>2018</c:v>
                </c:pt>
                <c:pt idx="2623">
                  <c:v>2018</c:v>
                </c:pt>
                <c:pt idx="2624">
                  <c:v>2018</c:v>
                </c:pt>
                <c:pt idx="2625">
                  <c:v>2018</c:v>
                </c:pt>
                <c:pt idx="2626">
                  <c:v>2018</c:v>
                </c:pt>
                <c:pt idx="2627">
                  <c:v>2018</c:v>
                </c:pt>
                <c:pt idx="2628">
                  <c:v>2018</c:v>
                </c:pt>
                <c:pt idx="2629">
                  <c:v>2018</c:v>
                </c:pt>
                <c:pt idx="2630">
                  <c:v>2018</c:v>
                </c:pt>
                <c:pt idx="2631">
                  <c:v>2018</c:v>
                </c:pt>
                <c:pt idx="2632">
                  <c:v>2018</c:v>
                </c:pt>
                <c:pt idx="2633">
                  <c:v>2018</c:v>
                </c:pt>
                <c:pt idx="2634">
                  <c:v>2018</c:v>
                </c:pt>
                <c:pt idx="2635">
                  <c:v>2018</c:v>
                </c:pt>
                <c:pt idx="2636">
                  <c:v>2018</c:v>
                </c:pt>
                <c:pt idx="2637">
                  <c:v>2018</c:v>
                </c:pt>
                <c:pt idx="2638">
                  <c:v>2018</c:v>
                </c:pt>
                <c:pt idx="2639">
                  <c:v>2018</c:v>
                </c:pt>
                <c:pt idx="2640">
                  <c:v>2018</c:v>
                </c:pt>
                <c:pt idx="2641">
                  <c:v>2019</c:v>
                </c:pt>
                <c:pt idx="2642">
                  <c:v>2019</c:v>
                </c:pt>
                <c:pt idx="2643">
                  <c:v>2019</c:v>
                </c:pt>
                <c:pt idx="2644">
                  <c:v>2019</c:v>
                </c:pt>
                <c:pt idx="2645">
                  <c:v>2019</c:v>
                </c:pt>
                <c:pt idx="2646">
                  <c:v>2019</c:v>
                </c:pt>
                <c:pt idx="2647">
                  <c:v>2019</c:v>
                </c:pt>
                <c:pt idx="2648">
                  <c:v>2019</c:v>
                </c:pt>
                <c:pt idx="2649">
                  <c:v>2019</c:v>
                </c:pt>
                <c:pt idx="2650">
                  <c:v>2019</c:v>
                </c:pt>
                <c:pt idx="2651">
                  <c:v>2019</c:v>
                </c:pt>
                <c:pt idx="2652">
                  <c:v>2019</c:v>
                </c:pt>
                <c:pt idx="2653">
                  <c:v>2019</c:v>
                </c:pt>
                <c:pt idx="2654">
                  <c:v>2019</c:v>
                </c:pt>
                <c:pt idx="2655">
                  <c:v>2019</c:v>
                </c:pt>
                <c:pt idx="2656">
                  <c:v>2019</c:v>
                </c:pt>
                <c:pt idx="2657">
                  <c:v>2019</c:v>
                </c:pt>
                <c:pt idx="2658">
                  <c:v>2019</c:v>
                </c:pt>
                <c:pt idx="2659">
                  <c:v>2019</c:v>
                </c:pt>
                <c:pt idx="2660">
                  <c:v>2019</c:v>
                </c:pt>
                <c:pt idx="2661">
                  <c:v>2020</c:v>
                </c:pt>
                <c:pt idx="2662">
                  <c:v>2020</c:v>
                </c:pt>
                <c:pt idx="2663">
                  <c:v>2020</c:v>
                </c:pt>
                <c:pt idx="2664">
                  <c:v>2020</c:v>
                </c:pt>
                <c:pt idx="2665">
                  <c:v>2020</c:v>
                </c:pt>
                <c:pt idx="2666">
                  <c:v>2020</c:v>
                </c:pt>
                <c:pt idx="2667">
                  <c:v>2020</c:v>
                </c:pt>
                <c:pt idx="2668">
                  <c:v>2020</c:v>
                </c:pt>
                <c:pt idx="2669">
                  <c:v>2020</c:v>
                </c:pt>
                <c:pt idx="2670">
                  <c:v>2020</c:v>
                </c:pt>
                <c:pt idx="2671">
                  <c:v>2020</c:v>
                </c:pt>
                <c:pt idx="2672">
                  <c:v>2020</c:v>
                </c:pt>
                <c:pt idx="2673">
                  <c:v>2020</c:v>
                </c:pt>
                <c:pt idx="2674">
                  <c:v>2020</c:v>
                </c:pt>
                <c:pt idx="2675">
                  <c:v>2020</c:v>
                </c:pt>
                <c:pt idx="2676">
                  <c:v>2020</c:v>
                </c:pt>
                <c:pt idx="2677">
                  <c:v>2020</c:v>
                </c:pt>
                <c:pt idx="2678">
                  <c:v>2020</c:v>
                </c:pt>
                <c:pt idx="2679">
                  <c:v>2020</c:v>
                </c:pt>
                <c:pt idx="2680">
                  <c:v>2020</c:v>
                </c:pt>
                <c:pt idx="2681">
                  <c:v>2021</c:v>
                </c:pt>
                <c:pt idx="2682">
                  <c:v>2021</c:v>
                </c:pt>
                <c:pt idx="2683">
                  <c:v>2021</c:v>
                </c:pt>
                <c:pt idx="2684">
                  <c:v>2021</c:v>
                </c:pt>
                <c:pt idx="2685">
                  <c:v>2021</c:v>
                </c:pt>
                <c:pt idx="2686">
                  <c:v>2021</c:v>
                </c:pt>
                <c:pt idx="2687">
                  <c:v>2021</c:v>
                </c:pt>
                <c:pt idx="2688">
                  <c:v>2021</c:v>
                </c:pt>
                <c:pt idx="2689">
                  <c:v>2021</c:v>
                </c:pt>
                <c:pt idx="2690">
                  <c:v>2021</c:v>
                </c:pt>
                <c:pt idx="2691">
                  <c:v>2021</c:v>
                </c:pt>
                <c:pt idx="2692">
                  <c:v>2021</c:v>
                </c:pt>
                <c:pt idx="2693">
                  <c:v>2021</c:v>
                </c:pt>
                <c:pt idx="2694">
                  <c:v>2021</c:v>
                </c:pt>
                <c:pt idx="2695">
                  <c:v>2021</c:v>
                </c:pt>
                <c:pt idx="2696">
                  <c:v>2021</c:v>
                </c:pt>
                <c:pt idx="2697">
                  <c:v>2021</c:v>
                </c:pt>
                <c:pt idx="2698">
                  <c:v>2021</c:v>
                </c:pt>
                <c:pt idx="2699">
                  <c:v>2021</c:v>
                </c:pt>
                <c:pt idx="2700">
                  <c:v>2021</c:v>
                </c:pt>
                <c:pt idx="2701">
                  <c:v>2011</c:v>
                </c:pt>
                <c:pt idx="2702">
                  <c:v>2011</c:v>
                </c:pt>
                <c:pt idx="2703">
                  <c:v>2011</c:v>
                </c:pt>
                <c:pt idx="2704">
                  <c:v>2011</c:v>
                </c:pt>
                <c:pt idx="2705">
                  <c:v>2011</c:v>
                </c:pt>
                <c:pt idx="2706">
                  <c:v>2011</c:v>
                </c:pt>
                <c:pt idx="2707">
                  <c:v>2011</c:v>
                </c:pt>
                <c:pt idx="2708">
                  <c:v>2011</c:v>
                </c:pt>
                <c:pt idx="2709">
                  <c:v>2011</c:v>
                </c:pt>
                <c:pt idx="2710">
                  <c:v>2011</c:v>
                </c:pt>
                <c:pt idx="2711">
                  <c:v>2011</c:v>
                </c:pt>
                <c:pt idx="2712">
                  <c:v>2011</c:v>
                </c:pt>
                <c:pt idx="2713">
                  <c:v>2011</c:v>
                </c:pt>
                <c:pt idx="2714">
                  <c:v>2011</c:v>
                </c:pt>
                <c:pt idx="2715">
                  <c:v>2011</c:v>
                </c:pt>
                <c:pt idx="2716">
                  <c:v>2011</c:v>
                </c:pt>
                <c:pt idx="2717">
                  <c:v>2011</c:v>
                </c:pt>
                <c:pt idx="2718">
                  <c:v>2011</c:v>
                </c:pt>
                <c:pt idx="2719">
                  <c:v>2011</c:v>
                </c:pt>
                <c:pt idx="2720">
                  <c:v>2012</c:v>
                </c:pt>
                <c:pt idx="2721">
                  <c:v>2012</c:v>
                </c:pt>
                <c:pt idx="2722">
                  <c:v>2012</c:v>
                </c:pt>
                <c:pt idx="2723">
                  <c:v>2012</c:v>
                </c:pt>
                <c:pt idx="2724">
                  <c:v>2012</c:v>
                </c:pt>
                <c:pt idx="2725">
                  <c:v>2012</c:v>
                </c:pt>
                <c:pt idx="2726">
                  <c:v>2012</c:v>
                </c:pt>
                <c:pt idx="2727">
                  <c:v>2012</c:v>
                </c:pt>
                <c:pt idx="2728">
                  <c:v>2012</c:v>
                </c:pt>
                <c:pt idx="2729">
                  <c:v>2012</c:v>
                </c:pt>
                <c:pt idx="2730">
                  <c:v>2012</c:v>
                </c:pt>
                <c:pt idx="2731">
                  <c:v>2012</c:v>
                </c:pt>
                <c:pt idx="2732">
                  <c:v>2012</c:v>
                </c:pt>
                <c:pt idx="2733">
                  <c:v>2012</c:v>
                </c:pt>
                <c:pt idx="2734">
                  <c:v>2012</c:v>
                </c:pt>
                <c:pt idx="2735">
                  <c:v>2012</c:v>
                </c:pt>
                <c:pt idx="2736">
                  <c:v>2012</c:v>
                </c:pt>
                <c:pt idx="2737">
                  <c:v>2012</c:v>
                </c:pt>
                <c:pt idx="2738">
                  <c:v>2012</c:v>
                </c:pt>
                <c:pt idx="2739">
                  <c:v>2012</c:v>
                </c:pt>
                <c:pt idx="2740">
                  <c:v>2013</c:v>
                </c:pt>
                <c:pt idx="2741">
                  <c:v>2013</c:v>
                </c:pt>
                <c:pt idx="2742">
                  <c:v>2013</c:v>
                </c:pt>
                <c:pt idx="2743">
                  <c:v>2013</c:v>
                </c:pt>
                <c:pt idx="2744">
                  <c:v>2013</c:v>
                </c:pt>
                <c:pt idx="2745">
                  <c:v>2013</c:v>
                </c:pt>
                <c:pt idx="2746">
                  <c:v>2013</c:v>
                </c:pt>
                <c:pt idx="2747">
                  <c:v>2013</c:v>
                </c:pt>
                <c:pt idx="2748">
                  <c:v>2013</c:v>
                </c:pt>
                <c:pt idx="2749">
                  <c:v>2013</c:v>
                </c:pt>
                <c:pt idx="2750">
                  <c:v>2013</c:v>
                </c:pt>
                <c:pt idx="2751">
                  <c:v>2013</c:v>
                </c:pt>
                <c:pt idx="2752">
                  <c:v>2013</c:v>
                </c:pt>
                <c:pt idx="2753">
                  <c:v>2013</c:v>
                </c:pt>
                <c:pt idx="2754">
                  <c:v>2013</c:v>
                </c:pt>
                <c:pt idx="2755">
                  <c:v>2013</c:v>
                </c:pt>
                <c:pt idx="2756">
                  <c:v>2013</c:v>
                </c:pt>
                <c:pt idx="2757">
                  <c:v>2013</c:v>
                </c:pt>
                <c:pt idx="2758">
                  <c:v>2013</c:v>
                </c:pt>
                <c:pt idx="2759">
                  <c:v>2013</c:v>
                </c:pt>
                <c:pt idx="2760">
                  <c:v>2014</c:v>
                </c:pt>
                <c:pt idx="2761">
                  <c:v>2014</c:v>
                </c:pt>
                <c:pt idx="2762">
                  <c:v>2014</c:v>
                </c:pt>
                <c:pt idx="2763">
                  <c:v>2014</c:v>
                </c:pt>
                <c:pt idx="2764">
                  <c:v>2014</c:v>
                </c:pt>
                <c:pt idx="2765">
                  <c:v>2014</c:v>
                </c:pt>
                <c:pt idx="2766">
                  <c:v>2014</c:v>
                </c:pt>
                <c:pt idx="2767">
                  <c:v>2014</c:v>
                </c:pt>
                <c:pt idx="2768">
                  <c:v>2014</c:v>
                </c:pt>
                <c:pt idx="2769">
                  <c:v>2014</c:v>
                </c:pt>
                <c:pt idx="2770">
                  <c:v>2014</c:v>
                </c:pt>
                <c:pt idx="2771">
                  <c:v>2014</c:v>
                </c:pt>
                <c:pt idx="2772">
                  <c:v>2014</c:v>
                </c:pt>
                <c:pt idx="2773">
                  <c:v>2014</c:v>
                </c:pt>
                <c:pt idx="2774">
                  <c:v>2014</c:v>
                </c:pt>
                <c:pt idx="2775">
                  <c:v>2014</c:v>
                </c:pt>
                <c:pt idx="2776">
                  <c:v>2014</c:v>
                </c:pt>
                <c:pt idx="2777">
                  <c:v>2014</c:v>
                </c:pt>
                <c:pt idx="2778">
                  <c:v>2014</c:v>
                </c:pt>
                <c:pt idx="2779">
                  <c:v>2014</c:v>
                </c:pt>
                <c:pt idx="2780">
                  <c:v>2015</c:v>
                </c:pt>
                <c:pt idx="2781">
                  <c:v>2015</c:v>
                </c:pt>
                <c:pt idx="2782">
                  <c:v>2015</c:v>
                </c:pt>
                <c:pt idx="2783">
                  <c:v>2015</c:v>
                </c:pt>
                <c:pt idx="2784">
                  <c:v>2015</c:v>
                </c:pt>
                <c:pt idx="2785">
                  <c:v>2015</c:v>
                </c:pt>
                <c:pt idx="2786">
                  <c:v>2015</c:v>
                </c:pt>
                <c:pt idx="2787">
                  <c:v>2015</c:v>
                </c:pt>
                <c:pt idx="2788">
                  <c:v>2015</c:v>
                </c:pt>
                <c:pt idx="2789">
                  <c:v>2015</c:v>
                </c:pt>
                <c:pt idx="2790">
                  <c:v>2015</c:v>
                </c:pt>
                <c:pt idx="2791">
                  <c:v>2015</c:v>
                </c:pt>
                <c:pt idx="2792">
                  <c:v>2015</c:v>
                </c:pt>
                <c:pt idx="2793">
                  <c:v>2015</c:v>
                </c:pt>
                <c:pt idx="2794">
                  <c:v>2015</c:v>
                </c:pt>
                <c:pt idx="2795">
                  <c:v>2015</c:v>
                </c:pt>
                <c:pt idx="2796">
                  <c:v>2015</c:v>
                </c:pt>
                <c:pt idx="2797">
                  <c:v>2015</c:v>
                </c:pt>
                <c:pt idx="2798">
                  <c:v>2015</c:v>
                </c:pt>
                <c:pt idx="2799">
                  <c:v>2015</c:v>
                </c:pt>
                <c:pt idx="2800">
                  <c:v>2016</c:v>
                </c:pt>
                <c:pt idx="2801">
                  <c:v>2016</c:v>
                </c:pt>
                <c:pt idx="2802">
                  <c:v>2016</c:v>
                </c:pt>
                <c:pt idx="2803">
                  <c:v>2016</c:v>
                </c:pt>
                <c:pt idx="2804">
                  <c:v>2016</c:v>
                </c:pt>
                <c:pt idx="2805">
                  <c:v>2016</c:v>
                </c:pt>
                <c:pt idx="2806">
                  <c:v>2016</c:v>
                </c:pt>
                <c:pt idx="2807">
                  <c:v>2016</c:v>
                </c:pt>
                <c:pt idx="2808">
                  <c:v>2016</c:v>
                </c:pt>
                <c:pt idx="2809">
                  <c:v>2016</c:v>
                </c:pt>
                <c:pt idx="2810">
                  <c:v>2016</c:v>
                </c:pt>
                <c:pt idx="2811">
                  <c:v>2016</c:v>
                </c:pt>
                <c:pt idx="2812">
                  <c:v>2016</c:v>
                </c:pt>
                <c:pt idx="2813">
                  <c:v>2016</c:v>
                </c:pt>
                <c:pt idx="2814">
                  <c:v>2016</c:v>
                </c:pt>
                <c:pt idx="2815">
                  <c:v>2016</c:v>
                </c:pt>
                <c:pt idx="2816">
                  <c:v>2016</c:v>
                </c:pt>
                <c:pt idx="2817">
                  <c:v>2016</c:v>
                </c:pt>
                <c:pt idx="2818">
                  <c:v>2016</c:v>
                </c:pt>
                <c:pt idx="2819">
                  <c:v>2016</c:v>
                </c:pt>
                <c:pt idx="2820">
                  <c:v>2017</c:v>
                </c:pt>
                <c:pt idx="2821">
                  <c:v>2017</c:v>
                </c:pt>
                <c:pt idx="2822">
                  <c:v>2017</c:v>
                </c:pt>
                <c:pt idx="2823">
                  <c:v>2017</c:v>
                </c:pt>
                <c:pt idx="2824">
                  <c:v>2017</c:v>
                </c:pt>
                <c:pt idx="2825">
                  <c:v>2017</c:v>
                </c:pt>
                <c:pt idx="2826">
                  <c:v>2017</c:v>
                </c:pt>
                <c:pt idx="2827">
                  <c:v>2017</c:v>
                </c:pt>
                <c:pt idx="2828">
                  <c:v>2017</c:v>
                </c:pt>
                <c:pt idx="2829">
                  <c:v>2017</c:v>
                </c:pt>
                <c:pt idx="2830">
                  <c:v>2017</c:v>
                </c:pt>
                <c:pt idx="2831">
                  <c:v>2017</c:v>
                </c:pt>
                <c:pt idx="2832">
                  <c:v>2017</c:v>
                </c:pt>
                <c:pt idx="2833">
                  <c:v>2017</c:v>
                </c:pt>
                <c:pt idx="2834">
                  <c:v>2017</c:v>
                </c:pt>
                <c:pt idx="2835">
                  <c:v>2017</c:v>
                </c:pt>
                <c:pt idx="2836">
                  <c:v>2017</c:v>
                </c:pt>
                <c:pt idx="2837">
                  <c:v>2017</c:v>
                </c:pt>
                <c:pt idx="2838">
                  <c:v>2017</c:v>
                </c:pt>
                <c:pt idx="2839">
                  <c:v>2017</c:v>
                </c:pt>
                <c:pt idx="2840">
                  <c:v>2018</c:v>
                </c:pt>
                <c:pt idx="2841">
                  <c:v>2018</c:v>
                </c:pt>
                <c:pt idx="2842">
                  <c:v>2018</c:v>
                </c:pt>
                <c:pt idx="2843">
                  <c:v>2018</c:v>
                </c:pt>
                <c:pt idx="2844">
                  <c:v>2018</c:v>
                </c:pt>
                <c:pt idx="2845">
                  <c:v>2018</c:v>
                </c:pt>
                <c:pt idx="2846">
                  <c:v>2018</c:v>
                </c:pt>
                <c:pt idx="2847">
                  <c:v>2018</c:v>
                </c:pt>
                <c:pt idx="2848">
                  <c:v>2018</c:v>
                </c:pt>
                <c:pt idx="2849">
                  <c:v>2018</c:v>
                </c:pt>
                <c:pt idx="2850">
                  <c:v>2018</c:v>
                </c:pt>
                <c:pt idx="2851">
                  <c:v>2018</c:v>
                </c:pt>
                <c:pt idx="2852">
                  <c:v>2018</c:v>
                </c:pt>
                <c:pt idx="2853">
                  <c:v>2018</c:v>
                </c:pt>
                <c:pt idx="2854">
                  <c:v>2018</c:v>
                </c:pt>
                <c:pt idx="2855">
                  <c:v>2018</c:v>
                </c:pt>
                <c:pt idx="2856">
                  <c:v>2018</c:v>
                </c:pt>
                <c:pt idx="2857">
                  <c:v>2018</c:v>
                </c:pt>
                <c:pt idx="2858">
                  <c:v>2018</c:v>
                </c:pt>
                <c:pt idx="2859">
                  <c:v>2018</c:v>
                </c:pt>
                <c:pt idx="2860">
                  <c:v>2019</c:v>
                </c:pt>
                <c:pt idx="2861">
                  <c:v>2019</c:v>
                </c:pt>
                <c:pt idx="2862">
                  <c:v>2019</c:v>
                </c:pt>
                <c:pt idx="2863">
                  <c:v>2019</c:v>
                </c:pt>
                <c:pt idx="2864">
                  <c:v>2019</c:v>
                </c:pt>
                <c:pt idx="2865">
                  <c:v>2019</c:v>
                </c:pt>
                <c:pt idx="2866">
                  <c:v>2019</c:v>
                </c:pt>
                <c:pt idx="2867">
                  <c:v>2019</c:v>
                </c:pt>
                <c:pt idx="2868">
                  <c:v>2019</c:v>
                </c:pt>
                <c:pt idx="2869">
                  <c:v>2019</c:v>
                </c:pt>
                <c:pt idx="2870">
                  <c:v>2019</c:v>
                </c:pt>
                <c:pt idx="2871">
                  <c:v>2019</c:v>
                </c:pt>
                <c:pt idx="2872">
                  <c:v>2019</c:v>
                </c:pt>
                <c:pt idx="2873">
                  <c:v>2019</c:v>
                </c:pt>
                <c:pt idx="2874">
                  <c:v>2019</c:v>
                </c:pt>
                <c:pt idx="2875">
                  <c:v>2019</c:v>
                </c:pt>
                <c:pt idx="2876">
                  <c:v>2019</c:v>
                </c:pt>
                <c:pt idx="2877">
                  <c:v>2019</c:v>
                </c:pt>
                <c:pt idx="2878">
                  <c:v>2019</c:v>
                </c:pt>
                <c:pt idx="2879">
                  <c:v>2019</c:v>
                </c:pt>
                <c:pt idx="2880">
                  <c:v>2020</c:v>
                </c:pt>
                <c:pt idx="2881">
                  <c:v>2020</c:v>
                </c:pt>
                <c:pt idx="2882">
                  <c:v>2020</c:v>
                </c:pt>
                <c:pt idx="2883">
                  <c:v>2020</c:v>
                </c:pt>
                <c:pt idx="2884">
                  <c:v>2020</c:v>
                </c:pt>
                <c:pt idx="2885">
                  <c:v>2020</c:v>
                </c:pt>
                <c:pt idx="2886">
                  <c:v>2020</c:v>
                </c:pt>
                <c:pt idx="2887">
                  <c:v>2020</c:v>
                </c:pt>
                <c:pt idx="2888">
                  <c:v>2020</c:v>
                </c:pt>
                <c:pt idx="2889">
                  <c:v>2020</c:v>
                </c:pt>
                <c:pt idx="2890">
                  <c:v>2020</c:v>
                </c:pt>
                <c:pt idx="2891">
                  <c:v>2020</c:v>
                </c:pt>
                <c:pt idx="2892">
                  <c:v>2020</c:v>
                </c:pt>
                <c:pt idx="2893">
                  <c:v>2020</c:v>
                </c:pt>
                <c:pt idx="2894">
                  <c:v>2020</c:v>
                </c:pt>
                <c:pt idx="2895">
                  <c:v>2020</c:v>
                </c:pt>
                <c:pt idx="2896">
                  <c:v>2020</c:v>
                </c:pt>
                <c:pt idx="2897">
                  <c:v>2020</c:v>
                </c:pt>
                <c:pt idx="2898">
                  <c:v>2020</c:v>
                </c:pt>
                <c:pt idx="2899">
                  <c:v>2020</c:v>
                </c:pt>
                <c:pt idx="2900">
                  <c:v>2021</c:v>
                </c:pt>
                <c:pt idx="2901">
                  <c:v>2021</c:v>
                </c:pt>
                <c:pt idx="2902">
                  <c:v>2021</c:v>
                </c:pt>
                <c:pt idx="2903">
                  <c:v>2021</c:v>
                </c:pt>
                <c:pt idx="2904">
                  <c:v>2021</c:v>
                </c:pt>
                <c:pt idx="2905">
                  <c:v>2021</c:v>
                </c:pt>
                <c:pt idx="2906">
                  <c:v>2021</c:v>
                </c:pt>
                <c:pt idx="2907">
                  <c:v>2021</c:v>
                </c:pt>
                <c:pt idx="2908">
                  <c:v>2021</c:v>
                </c:pt>
                <c:pt idx="2909">
                  <c:v>2021</c:v>
                </c:pt>
                <c:pt idx="2910">
                  <c:v>2021</c:v>
                </c:pt>
                <c:pt idx="2911">
                  <c:v>2021</c:v>
                </c:pt>
                <c:pt idx="2912">
                  <c:v>2021</c:v>
                </c:pt>
                <c:pt idx="2913">
                  <c:v>2021</c:v>
                </c:pt>
                <c:pt idx="2914">
                  <c:v>2021</c:v>
                </c:pt>
                <c:pt idx="2915">
                  <c:v>2021</c:v>
                </c:pt>
                <c:pt idx="2916">
                  <c:v>2021</c:v>
                </c:pt>
                <c:pt idx="2917">
                  <c:v>2021</c:v>
                </c:pt>
                <c:pt idx="2918">
                  <c:v>2021</c:v>
                </c:pt>
                <c:pt idx="2919">
                  <c:v>2021</c:v>
                </c:pt>
                <c:pt idx="2920">
                  <c:v>2011</c:v>
                </c:pt>
                <c:pt idx="2921">
                  <c:v>2011</c:v>
                </c:pt>
                <c:pt idx="2922">
                  <c:v>2011</c:v>
                </c:pt>
                <c:pt idx="2923">
                  <c:v>2011</c:v>
                </c:pt>
                <c:pt idx="2924">
                  <c:v>2011</c:v>
                </c:pt>
                <c:pt idx="2925">
                  <c:v>2011</c:v>
                </c:pt>
                <c:pt idx="2926">
                  <c:v>2011</c:v>
                </c:pt>
                <c:pt idx="2927">
                  <c:v>2011</c:v>
                </c:pt>
                <c:pt idx="2928">
                  <c:v>2011</c:v>
                </c:pt>
                <c:pt idx="2929">
                  <c:v>2011</c:v>
                </c:pt>
                <c:pt idx="2930">
                  <c:v>2011</c:v>
                </c:pt>
                <c:pt idx="2931">
                  <c:v>2011</c:v>
                </c:pt>
                <c:pt idx="2932">
                  <c:v>2011</c:v>
                </c:pt>
                <c:pt idx="2933">
                  <c:v>2011</c:v>
                </c:pt>
                <c:pt idx="2934">
                  <c:v>2011</c:v>
                </c:pt>
                <c:pt idx="2935">
                  <c:v>2011</c:v>
                </c:pt>
                <c:pt idx="2936">
                  <c:v>2011</c:v>
                </c:pt>
                <c:pt idx="2937">
                  <c:v>2011</c:v>
                </c:pt>
                <c:pt idx="2938">
                  <c:v>2011</c:v>
                </c:pt>
                <c:pt idx="2939">
                  <c:v>2011</c:v>
                </c:pt>
                <c:pt idx="2940">
                  <c:v>2012</c:v>
                </c:pt>
                <c:pt idx="2941">
                  <c:v>2012</c:v>
                </c:pt>
                <c:pt idx="2942">
                  <c:v>2012</c:v>
                </c:pt>
                <c:pt idx="2943">
                  <c:v>2012</c:v>
                </c:pt>
                <c:pt idx="2944">
                  <c:v>2012</c:v>
                </c:pt>
                <c:pt idx="2945">
                  <c:v>2012</c:v>
                </c:pt>
                <c:pt idx="2946">
                  <c:v>2012</c:v>
                </c:pt>
                <c:pt idx="2947">
                  <c:v>2012</c:v>
                </c:pt>
                <c:pt idx="2948">
                  <c:v>2012</c:v>
                </c:pt>
                <c:pt idx="2949">
                  <c:v>2012</c:v>
                </c:pt>
                <c:pt idx="2950">
                  <c:v>2012</c:v>
                </c:pt>
                <c:pt idx="2951">
                  <c:v>2012</c:v>
                </c:pt>
                <c:pt idx="2952">
                  <c:v>2012</c:v>
                </c:pt>
                <c:pt idx="2953">
                  <c:v>2012</c:v>
                </c:pt>
                <c:pt idx="2954">
                  <c:v>2012</c:v>
                </c:pt>
                <c:pt idx="2955">
                  <c:v>2012</c:v>
                </c:pt>
                <c:pt idx="2956">
                  <c:v>2012</c:v>
                </c:pt>
                <c:pt idx="2957">
                  <c:v>2012</c:v>
                </c:pt>
                <c:pt idx="2958">
                  <c:v>2012</c:v>
                </c:pt>
                <c:pt idx="2959">
                  <c:v>2012</c:v>
                </c:pt>
                <c:pt idx="2960">
                  <c:v>2013</c:v>
                </c:pt>
                <c:pt idx="2961">
                  <c:v>2013</c:v>
                </c:pt>
                <c:pt idx="2962">
                  <c:v>2013</c:v>
                </c:pt>
                <c:pt idx="2963">
                  <c:v>2013</c:v>
                </c:pt>
                <c:pt idx="2964">
                  <c:v>2013</c:v>
                </c:pt>
                <c:pt idx="2965">
                  <c:v>2013</c:v>
                </c:pt>
                <c:pt idx="2966">
                  <c:v>2013</c:v>
                </c:pt>
                <c:pt idx="2967">
                  <c:v>2013</c:v>
                </c:pt>
                <c:pt idx="2968">
                  <c:v>2013</c:v>
                </c:pt>
                <c:pt idx="2969">
                  <c:v>2013</c:v>
                </c:pt>
                <c:pt idx="2970">
                  <c:v>2013</c:v>
                </c:pt>
                <c:pt idx="2971">
                  <c:v>2013</c:v>
                </c:pt>
                <c:pt idx="2972">
                  <c:v>2013</c:v>
                </c:pt>
                <c:pt idx="2973">
                  <c:v>2013</c:v>
                </c:pt>
                <c:pt idx="2974">
                  <c:v>2013</c:v>
                </c:pt>
                <c:pt idx="2975">
                  <c:v>2013</c:v>
                </c:pt>
                <c:pt idx="2976">
                  <c:v>2013</c:v>
                </c:pt>
                <c:pt idx="2977">
                  <c:v>2013</c:v>
                </c:pt>
                <c:pt idx="2978">
                  <c:v>2013</c:v>
                </c:pt>
                <c:pt idx="2979">
                  <c:v>2013</c:v>
                </c:pt>
                <c:pt idx="2980">
                  <c:v>2014</c:v>
                </c:pt>
                <c:pt idx="2981">
                  <c:v>2014</c:v>
                </c:pt>
                <c:pt idx="2982">
                  <c:v>2014</c:v>
                </c:pt>
                <c:pt idx="2983">
                  <c:v>2014</c:v>
                </c:pt>
                <c:pt idx="2984">
                  <c:v>2014</c:v>
                </c:pt>
                <c:pt idx="2985">
                  <c:v>2014</c:v>
                </c:pt>
                <c:pt idx="2986">
                  <c:v>2014</c:v>
                </c:pt>
                <c:pt idx="2987">
                  <c:v>2014</c:v>
                </c:pt>
                <c:pt idx="2988">
                  <c:v>2014</c:v>
                </c:pt>
                <c:pt idx="2989">
                  <c:v>2014</c:v>
                </c:pt>
                <c:pt idx="2990">
                  <c:v>2014</c:v>
                </c:pt>
                <c:pt idx="2991">
                  <c:v>2014</c:v>
                </c:pt>
                <c:pt idx="2992">
                  <c:v>2014</c:v>
                </c:pt>
                <c:pt idx="2993">
                  <c:v>2014</c:v>
                </c:pt>
                <c:pt idx="2994">
                  <c:v>2014</c:v>
                </c:pt>
                <c:pt idx="2995">
                  <c:v>2014</c:v>
                </c:pt>
                <c:pt idx="2996">
                  <c:v>2014</c:v>
                </c:pt>
                <c:pt idx="2997">
                  <c:v>2015</c:v>
                </c:pt>
                <c:pt idx="2998">
                  <c:v>2015</c:v>
                </c:pt>
                <c:pt idx="2999">
                  <c:v>2015</c:v>
                </c:pt>
                <c:pt idx="3000">
                  <c:v>2015</c:v>
                </c:pt>
                <c:pt idx="3001">
                  <c:v>2015</c:v>
                </c:pt>
                <c:pt idx="3002">
                  <c:v>2015</c:v>
                </c:pt>
                <c:pt idx="3003">
                  <c:v>2015</c:v>
                </c:pt>
                <c:pt idx="3004">
                  <c:v>2015</c:v>
                </c:pt>
                <c:pt idx="3005">
                  <c:v>2015</c:v>
                </c:pt>
                <c:pt idx="3006">
                  <c:v>2015</c:v>
                </c:pt>
                <c:pt idx="3007">
                  <c:v>2015</c:v>
                </c:pt>
                <c:pt idx="3008">
                  <c:v>2015</c:v>
                </c:pt>
                <c:pt idx="3009">
                  <c:v>2015</c:v>
                </c:pt>
                <c:pt idx="3010">
                  <c:v>2015</c:v>
                </c:pt>
                <c:pt idx="3011">
                  <c:v>2015</c:v>
                </c:pt>
                <c:pt idx="3012">
                  <c:v>2015</c:v>
                </c:pt>
                <c:pt idx="3013">
                  <c:v>2015</c:v>
                </c:pt>
                <c:pt idx="3014">
                  <c:v>2015</c:v>
                </c:pt>
                <c:pt idx="3015">
                  <c:v>2015</c:v>
                </c:pt>
                <c:pt idx="3016">
                  <c:v>2015</c:v>
                </c:pt>
                <c:pt idx="3017">
                  <c:v>2016</c:v>
                </c:pt>
                <c:pt idx="3018">
                  <c:v>2016</c:v>
                </c:pt>
                <c:pt idx="3019">
                  <c:v>2016</c:v>
                </c:pt>
                <c:pt idx="3020">
                  <c:v>2016</c:v>
                </c:pt>
                <c:pt idx="3021">
                  <c:v>2016</c:v>
                </c:pt>
                <c:pt idx="3022">
                  <c:v>2016</c:v>
                </c:pt>
                <c:pt idx="3023">
                  <c:v>2016</c:v>
                </c:pt>
                <c:pt idx="3024">
                  <c:v>2016</c:v>
                </c:pt>
                <c:pt idx="3025">
                  <c:v>2016</c:v>
                </c:pt>
                <c:pt idx="3026">
                  <c:v>2016</c:v>
                </c:pt>
                <c:pt idx="3027">
                  <c:v>2016</c:v>
                </c:pt>
                <c:pt idx="3028">
                  <c:v>2016</c:v>
                </c:pt>
                <c:pt idx="3029">
                  <c:v>2016</c:v>
                </c:pt>
                <c:pt idx="3030">
                  <c:v>2016</c:v>
                </c:pt>
                <c:pt idx="3031">
                  <c:v>2016</c:v>
                </c:pt>
                <c:pt idx="3032">
                  <c:v>2016</c:v>
                </c:pt>
                <c:pt idx="3033">
                  <c:v>2016</c:v>
                </c:pt>
                <c:pt idx="3034">
                  <c:v>2016</c:v>
                </c:pt>
                <c:pt idx="3035">
                  <c:v>2016</c:v>
                </c:pt>
                <c:pt idx="3036">
                  <c:v>2016</c:v>
                </c:pt>
                <c:pt idx="3037">
                  <c:v>2017</c:v>
                </c:pt>
                <c:pt idx="3038">
                  <c:v>2017</c:v>
                </c:pt>
                <c:pt idx="3039">
                  <c:v>2017</c:v>
                </c:pt>
                <c:pt idx="3040">
                  <c:v>2017</c:v>
                </c:pt>
                <c:pt idx="3041">
                  <c:v>2017</c:v>
                </c:pt>
                <c:pt idx="3042">
                  <c:v>2017</c:v>
                </c:pt>
                <c:pt idx="3043">
                  <c:v>2017</c:v>
                </c:pt>
                <c:pt idx="3044">
                  <c:v>2017</c:v>
                </c:pt>
                <c:pt idx="3045">
                  <c:v>2017</c:v>
                </c:pt>
                <c:pt idx="3046">
                  <c:v>2017</c:v>
                </c:pt>
                <c:pt idx="3047">
                  <c:v>2017</c:v>
                </c:pt>
                <c:pt idx="3048">
                  <c:v>2017</c:v>
                </c:pt>
                <c:pt idx="3049">
                  <c:v>2017</c:v>
                </c:pt>
                <c:pt idx="3050">
                  <c:v>2017</c:v>
                </c:pt>
                <c:pt idx="3051">
                  <c:v>2017</c:v>
                </c:pt>
                <c:pt idx="3052">
                  <c:v>2017</c:v>
                </c:pt>
                <c:pt idx="3053">
                  <c:v>2017</c:v>
                </c:pt>
                <c:pt idx="3054">
                  <c:v>2017</c:v>
                </c:pt>
                <c:pt idx="3055">
                  <c:v>2017</c:v>
                </c:pt>
                <c:pt idx="3056">
                  <c:v>2017</c:v>
                </c:pt>
                <c:pt idx="3057">
                  <c:v>2018</c:v>
                </c:pt>
                <c:pt idx="3058">
                  <c:v>2018</c:v>
                </c:pt>
                <c:pt idx="3059">
                  <c:v>2018</c:v>
                </c:pt>
                <c:pt idx="3060">
                  <c:v>2018</c:v>
                </c:pt>
                <c:pt idx="3061">
                  <c:v>2018</c:v>
                </c:pt>
                <c:pt idx="3062">
                  <c:v>2018</c:v>
                </c:pt>
                <c:pt idx="3063">
                  <c:v>2018</c:v>
                </c:pt>
                <c:pt idx="3064">
                  <c:v>2018</c:v>
                </c:pt>
                <c:pt idx="3065">
                  <c:v>2018</c:v>
                </c:pt>
                <c:pt idx="3066">
                  <c:v>2018</c:v>
                </c:pt>
                <c:pt idx="3067">
                  <c:v>2018</c:v>
                </c:pt>
                <c:pt idx="3068">
                  <c:v>2018</c:v>
                </c:pt>
                <c:pt idx="3069">
                  <c:v>2018</c:v>
                </c:pt>
                <c:pt idx="3070">
                  <c:v>2018</c:v>
                </c:pt>
                <c:pt idx="3071">
                  <c:v>2018</c:v>
                </c:pt>
                <c:pt idx="3072">
                  <c:v>2018</c:v>
                </c:pt>
                <c:pt idx="3073">
                  <c:v>2018</c:v>
                </c:pt>
                <c:pt idx="3074">
                  <c:v>2018</c:v>
                </c:pt>
                <c:pt idx="3075">
                  <c:v>2018</c:v>
                </c:pt>
                <c:pt idx="3076">
                  <c:v>2018</c:v>
                </c:pt>
                <c:pt idx="3077">
                  <c:v>2019</c:v>
                </c:pt>
                <c:pt idx="3078">
                  <c:v>2019</c:v>
                </c:pt>
                <c:pt idx="3079">
                  <c:v>2019</c:v>
                </c:pt>
                <c:pt idx="3080">
                  <c:v>2019</c:v>
                </c:pt>
                <c:pt idx="3081">
                  <c:v>2019</c:v>
                </c:pt>
                <c:pt idx="3082">
                  <c:v>2019</c:v>
                </c:pt>
                <c:pt idx="3083">
                  <c:v>2019</c:v>
                </c:pt>
                <c:pt idx="3084">
                  <c:v>2019</c:v>
                </c:pt>
                <c:pt idx="3085">
                  <c:v>2019</c:v>
                </c:pt>
                <c:pt idx="3086">
                  <c:v>2019</c:v>
                </c:pt>
                <c:pt idx="3087">
                  <c:v>2019</c:v>
                </c:pt>
                <c:pt idx="3088">
                  <c:v>2019</c:v>
                </c:pt>
                <c:pt idx="3089">
                  <c:v>2019</c:v>
                </c:pt>
                <c:pt idx="3090">
                  <c:v>2019</c:v>
                </c:pt>
                <c:pt idx="3091">
                  <c:v>2019</c:v>
                </c:pt>
                <c:pt idx="3092">
                  <c:v>2019</c:v>
                </c:pt>
                <c:pt idx="3093">
                  <c:v>2019</c:v>
                </c:pt>
                <c:pt idx="3094">
                  <c:v>2019</c:v>
                </c:pt>
                <c:pt idx="3095">
                  <c:v>2019</c:v>
                </c:pt>
                <c:pt idx="3096">
                  <c:v>2019</c:v>
                </c:pt>
                <c:pt idx="3097">
                  <c:v>2020</c:v>
                </c:pt>
                <c:pt idx="3098">
                  <c:v>2020</c:v>
                </c:pt>
                <c:pt idx="3099">
                  <c:v>2020</c:v>
                </c:pt>
                <c:pt idx="3100">
                  <c:v>2020</c:v>
                </c:pt>
                <c:pt idx="3101">
                  <c:v>2020</c:v>
                </c:pt>
                <c:pt idx="3102">
                  <c:v>2020</c:v>
                </c:pt>
                <c:pt idx="3103">
                  <c:v>2020</c:v>
                </c:pt>
                <c:pt idx="3104">
                  <c:v>2020</c:v>
                </c:pt>
                <c:pt idx="3105">
                  <c:v>2020</c:v>
                </c:pt>
                <c:pt idx="3106">
                  <c:v>2020</c:v>
                </c:pt>
                <c:pt idx="3107">
                  <c:v>2020</c:v>
                </c:pt>
                <c:pt idx="3108">
                  <c:v>2020</c:v>
                </c:pt>
                <c:pt idx="3109">
                  <c:v>2020</c:v>
                </c:pt>
                <c:pt idx="3110">
                  <c:v>2020</c:v>
                </c:pt>
                <c:pt idx="3111">
                  <c:v>2020</c:v>
                </c:pt>
                <c:pt idx="3112">
                  <c:v>2020</c:v>
                </c:pt>
                <c:pt idx="3113">
                  <c:v>2020</c:v>
                </c:pt>
                <c:pt idx="3114">
                  <c:v>2020</c:v>
                </c:pt>
                <c:pt idx="3115">
                  <c:v>2020</c:v>
                </c:pt>
                <c:pt idx="3116">
                  <c:v>2020</c:v>
                </c:pt>
                <c:pt idx="3117">
                  <c:v>2021</c:v>
                </c:pt>
                <c:pt idx="3118">
                  <c:v>2021</c:v>
                </c:pt>
                <c:pt idx="3119">
                  <c:v>2021</c:v>
                </c:pt>
                <c:pt idx="3120">
                  <c:v>2021</c:v>
                </c:pt>
                <c:pt idx="3121">
                  <c:v>2021</c:v>
                </c:pt>
                <c:pt idx="3122">
                  <c:v>2021</c:v>
                </c:pt>
                <c:pt idx="3123">
                  <c:v>2021</c:v>
                </c:pt>
                <c:pt idx="3124">
                  <c:v>2021</c:v>
                </c:pt>
                <c:pt idx="3125">
                  <c:v>2021</c:v>
                </c:pt>
                <c:pt idx="3126">
                  <c:v>2021</c:v>
                </c:pt>
                <c:pt idx="3127">
                  <c:v>2021</c:v>
                </c:pt>
                <c:pt idx="3128">
                  <c:v>2021</c:v>
                </c:pt>
                <c:pt idx="3129">
                  <c:v>2021</c:v>
                </c:pt>
                <c:pt idx="3130">
                  <c:v>2021</c:v>
                </c:pt>
                <c:pt idx="3131">
                  <c:v>2021</c:v>
                </c:pt>
                <c:pt idx="3132">
                  <c:v>2021</c:v>
                </c:pt>
                <c:pt idx="3133">
                  <c:v>2021</c:v>
                </c:pt>
                <c:pt idx="3134">
                  <c:v>2021</c:v>
                </c:pt>
                <c:pt idx="3135">
                  <c:v>2021</c:v>
                </c:pt>
                <c:pt idx="3136">
                  <c:v>2021</c:v>
                </c:pt>
                <c:pt idx="3137">
                  <c:v>2011</c:v>
                </c:pt>
                <c:pt idx="3138">
                  <c:v>2011</c:v>
                </c:pt>
                <c:pt idx="3139">
                  <c:v>2011</c:v>
                </c:pt>
                <c:pt idx="3140">
                  <c:v>2011</c:v>
                </c:pt>
                <c:pt idx="3141">
                  <c:v>2011</c:v>
                </c:pt>
                <c:pt idx="3142">
                  <c:v>2011</c:v>
                </c:pt>
                <c:pt idx="3143">
                  <c:v>2011</c:v>
                </c:pt>
                <c:pt idx="3144">
                  <c:v>2011</c:v>
                </c:pt>
                <c:pt idx="3145">
                  <c:v>2011</c:v>
                </c:pt>
                <c:pt idx="3146">
                  <c:v>2011</c:v>
                </c:pt>
                <c:pt idx="3147">
                  <c:v>2011</c:v>
                </c:pt>
                <c:pt idx="3148">
                  <c:v>2011</c:v>
                </c:pt>
                <c:pt idx="3149">
                  <c:v>2011</c:v>
                </c:pt>
                <c:pt idx="3150">
                  <c:v>2011</c:v>
                </c:pt>
                <c:pt idx="3151">
                  <c:v>2011</c:v>
                </c:pt>
                <c:pt idx="3152">
                  <c:v>2011</c:v>
                </c:pt>
                <c:pt idx="3153">
                  <c:v>2011</c:v>
                </c:pt>
                <c:pt idx="3154">
                  <c:v>2011</c:v>
                </c:pt>
                <c:pt idx="3155">
                  <c:v>2011</c:v>
                </c:pt>
                <c:pt idx="3156">
                  <c:v>2011</c:v>
                </c:pt>
                <c:pt idx="3157">
                  <c:v>2012</c:v>
                </c:pt>
                <c:pt idx="3158">
                  <c:v>2012</c:v>
                </c:pt>
                <c:pt idx="3159">
                  <c:v>2012</c:v>
                </c:pt>
                <c:pt idx="3160">
                  <c:v>2012</c:v>
                </c:pt>
                <c:pt idx="3161">
                  <c:v>2012</c:v>
                </c:pt>
                <c:pt idx="3162">
                  <c:v>2012</c:v>
                </c:pt>
                <c:pt idx="3163">
                  <c:v>2012</c:v>
                </c:pt>
                <c:pt idx="3164">
                  <c:v>2012</c:v>
                </c:pt>
                <c:pt idx="3165">
                  <c:v>2012</c:v>
                </c:pt>
                <c:pt idx="3166">
                  <c:v>2012</c:v>
                </c:pt>
                <c:pt idx="3167">
                  <c:v>2012</c:v>
                </c:pt>
                <c:pt idx="3168">
                  <c:v>2012</c:v>
                </c:pt>
                <c:pt idx="3169">
                  <c:v>2012</c:v>
                </c:pt>
                <c:pt idx="3170">
                  <c:v>2012</c:v>
                </c:pt>
                <c:pt idx="3171">
                  <c:v>2012</c:v>
                </c:pt>
                <c:pt idx="3172">
                  <c:v>2012</c:v>
                </c:pt>
                <c:pt idx="3173">
                  <c:v>2012</c:v>
                </c:pt>
                <c:pt idx="3174">
                  <c:v>2012</c:v>
                </c:pt>
                <c:pt idx="3175">
                  <c:v>2012</c:v>
                </c:pt>
                <c:pt idx="3176">
                  <c:v>2012</c:v>
                </c:pt>
                <c:pt idx="3177">
                  <c:v>2013</c:v>
                </c:pt>
                <c:pt idx="3178">
                  <c:v>2013</c:v>
                </c:pt>
                <c:pt idx="3179">
                  <c:v>2013</c:v>
                </c:pt>
                <c:pt idx="3180">
                  <c:v>2013</c:v>
                </c:pt>
                <c:pt idx="3181">
                  <c:v>2013</c:v>
                </c:pt>
                <c:pt idx="3182">
                  <c:v>2013</c:v>
                </c:pt>
                <c:pt idx="3183">
                  <c:v>2013</c:v>
                </c:pt>
                <c:pt idx="3184">
                  <c:v>2013</c:v>
                </c:pt>
                <c:pt idx="3185">
                  <c:v>2013</c:v>
                </c:pt>
                <c:pt idx="3186">
                  <c:v>2013</c:v>
                </c:pt>
                <c:pt idx="3187">
                  <c:v>2013</c:v>
                </c:pt>
                <c:pt idx="3188">
                  <c:v>2013</c:v>
                </c:pt>
                <c:pt idx="3189">
                  <c:v>2013</c:v>
                </c:pt>
                <c:pt idx="3190">
                  <c:v>2013</c:v>
                </c:pt>
                <c:pt idx="3191">
                  <c:v>2013</c:v>
                </c:pt>
                <c:pt idx="3192">
                  <c:v>2013</c:v>
                </c:pt>
                <c:pt idx="3193">
                  <c:v>2013</c:v>
                </c:pt>
                <c:pt idx="3194">
                  <c:v>2013</c:v>
                </c:pt>
                <c:pt idx="3195">
                  <c:v>2013</c:v>
                </c:pt>
                <c:pt idx="3196">
                  <c:v>2013</c:v>
                </c:pt>
                <c:pt idx="3197">
                  <c:v>2014</c:v>
                </c:pt>
                <c:pt idx="3198">
                  <c:v>2014</c:v>
                </c:pt>
                <c:pt idx="3199">
                  <c:v>2014</c:v>
                </c:pt>
                <c:pt idx="3200">
                  <c:v>2014</c:v>
                </c:pt>
                <c:pt idx="3201">
                  <c:v>2014</c:v>
                </c:pt>
                <c:pt idx="3202">
                  <c:v>2014</c:v>
                </c:pt>
                <c:pt idx="3203">
                  <c:v>2014</c:v>
                </c:pt>
                <c:pt idx="3204">
                  <c:v>2014</c:v>
                </c:pt>
                <c:pt idx="3205">
                  <c:v>2014</c:v>
                </c:pt>
                <c:pt idx="3206">
                  <c:v>2014</c:v>
                </c:pt>
                <c:pt idx="3207">
                  <c:v>2014</c:v>
                </c:pt>
                <c:pt idx="3208">
                  <c:v>2014</c:v>
                </c:pt>
                <c:pt idx="3209">
                  <c:v>2014</c:v>
                </c:pt>
                <c:pt idx="3210">
                  <c:v>2014</c:v>
                </c:pt>
                <c:pt idx="3211">
                  <c:v>2014</c:v>
                </c:pt>
                <c:pt idx="3212">
                  <c:v>2014</c:v>
                </c:pt>
                <c:pt idx="3213">
                  <c:v>2014</c:v>
                </c:pt>
                <c:pt idx="3214">
                  <c:v>2014</c:v>
                </c:pt>
                <c:pt idx="3215">
                  <c:v>2014</c:v>
                </c:pt>
                <c:pt idx="3216">
                  <c:v>2014</c:v>
                </c:pt>
                <c:pt idx="3217">
                  <c:v>2015</c:v>
                </c:pt>
                <c:pt idx="3218">
                  <c:v>2015</c:v>
                </c:pt>
                <c:pt idx="3219">
                  <c:v>2015</c:v>
                </c:pt>
                <c:pt idx="3220">
                  <c:v>2015</c:v>
                </c:pt>
                <c:pt idx="3221">
                  <c:v>2015</c:v>
                </c:pt>
                <c:pt idx="3222">
                  <c:v>2015</c:v>
                </c:pt>
                <c:pt idx="3223">
                  <c:v>2015</c:v>
                </c:pt>
                <c:pt idx="3224">
                  <c:v>2015</c:v>
                </c:pt>
                <c:pt idx="3225">
                  <c:v>2015</c:v>
                </c:pt>
                <c:pt idx="3226">
                  <c:v>2015</c:v>
                </c:pt>
                <c:pt idx="3227">
                  <c:v>2015</c:v>
                </c:pt>
                <c:pt idx="3228">
                  <c:v>2015</c:v>
                </c:pt>
                <c:pt idx="3229">
                  <c:v>2015</c:v>
                </c:pt>
                <c:pt idx="3230">
                  <c:v>2015</c:v>
                </c:pt>
                <c:pt idx="3231">
                  <c:v>2015</c:v>
                </c:pt>
                <c:pt idx="3232">
                  <c:v>2015</c:v>
                </c:pt>
                <c:pt idx="3233">
                  <c:v>2015</c:v>
                </c:pt>
                <c:pt idx="3234">
                  <c:v>2015</c:v>
                </c:pt>
                <c:pt idx="3235">
                  <c:v>2015</c:v>
                </c:pt>
                <c:pt idx="3236">
                  <c:v>2015</c:v>
                </c:pt>
                <c:pt idx="3237">
                  <c:v>2016</c:v>
                </c:pt>
                <c:pt idx="3238">
                  <c:v>2016</c:v>
                </c:pt>
                <c:pt idx="3239">
                  <c:v>2016</c:v>
                </c:pt>
                <c:pt idx="3240">
                  <c:v>2016</c:v>
                </c:pt>
                <c:pt idx="3241">
                  <c:v>2016</c:v>
                </c:pt>
                <c:pt idx="3242">
                  <c:v>2016</c:v>
                </c:pt>
                <c:pt idx="3243">
                  <c:v>2016</c:v>
                </c:pt>
                <c:pt idx="3244">
                  <c:v>2016</c:v>
                </c:pt>
                <c:pt idx="3245">
                  <c:v>2016</c:v>
                </c:pt>
                <c:pt idx="3246">
                  <c:v>2016</c:v>
                </c:pt>
                <c:pt idx="3247">
                  <c:v>2016</c:v>
                </c:pt>
                <c:pt idx="3248">
                  <c:v>2016</c:v>
                </c:pt>
                <c:pt idx="3249">
                  <c:v>2016</c:v>
                </c:pt>
                <c:pt idx="3250">
                  <c:v>2016</c:v>
                </c:pt>
                <c:pt idx="3251">
                  <c:v>2016</c:v>
                </c:pt>
                <c:pt idx="3252">
                  <c:v>2016</c:v>
                </c:pt>
                <c:pt idx="3253">
                  <c:v>2016</c:v>
                </c:pt>
                <c:pt idx="3254">
                  <c:v>2016</c:v>
                </c:pt>
                <c:pt idx="3255">
                  <c:v>2016</c:v>
                </c:pt>
                <c:pt idx="3256">
                  <c:v>2016</c:v>
                </c:pt>
                <c:pt idx="3257">
                  <c:v>2017</c:v>
                </c:pt>
                <c:pt idx="3258">
                  <c:v>2017</c:v>
                </c:pt>
                <c:pt idx="3259">
                  <c:v>2017</c:v>
                </c:pt>
                <c:pt idx="3260">
                  <c:v>2017</c:v>
                </c:pt>
                <c:pt idx="3261">
                  <c:v>2017</c:v>
                </c:pt>
                <c:pt idx="3262">
                  <c:v>2017</c:v>
                </c:pt>
                <c:pt idx="3263">
                  <c:v>2017</c:v>
                </c:pt>
                <c:pt idx="3264">
                  <c:v>2017</c:v>
                </c:pt>
                <c:pt idx="3265">
                  <c:v>2017</c:v>
                </c:pt>
                <c:pt idx="3266">
                  <c:v>2017</c:v>
                </c:pt>
                <c:pt idx="3267">
                  <c:v>2017</c:v>
                </c:pt>
                <c:pt idx="3268">
                  <c:v>2017</c:v>
                </c:pt>
                <c:pt idx="3269">
                  <c:v>2017</c:v>
                </c:pt>
                <c:pt idx="3270">
                  <c:v>2017</c:v>
                </c:pt>
                <c:pt idx="3271">
                  <c:v>2017</c:v>
                </c:pt>
                <c:pt idx="3272">
                  <c:v>2017</c:v>
                </c:pt>
                <c:pt idx="3273">
                  <c:v>2017</c:v>
                </c:pt>
                <c:pt idx="3274">
                  <c:v>2017</c:v>
                </c:pt>
                <c:pt idx="3275">
                  <c:v>2017</c:v>
                </c:pt>
                <c:pt idx="3276">
                  <c:v>2017</c:v>
                </c:pt>
                <c:pt idx="3277">
                  <c:v>2018</c:v>
                </c:pt>
                <c:pt idx="3278">
                  <c:v>2018</c:v>
                </c:pt>
                <c:pt idx="3279">
                  <c:v>2018</c:v>
                </c:pt>
                <c:pt idx="3280">
                  <c:v>2018</c:v>
                </c:pt>
                <c:pt idx="3281">
                  <c:v>2018</c:v>
                </c:pt>
                <c:pt idx="3282">
                  <c:v>2018</c:v>
                </c:pt>
                <c:pt idx="3283">
                  <c:v>2018</c:v>
                </c:pt>
                <c:pt idx="3284">
                  <c:v>2018</c:v>
                </c:pt>
                <c:pt idx="3285">
                  <c:v>2018</c:v>
                </c:pt>
                <c:pt idx="3286">
                  <c:v>2018</c:v>
                </c:pt>
                <c:pt idx="3287">
                  <c:v>2018</c:v>
                </c:pt>
                <c:pt idx="3288">
                  <c:v>2018</c:v>
                </c:pt>
                <c:pt idx="3289">
                  <c:v>2018</c:v>
                </c:pt>
                <c:pt idx="3290">
                  <c:v>2018</c:v>
                </c:pt>
                <c:pt idx="3291">
                  <c:v>2018</c:v>
                </c:pt>
                <c:pt idx="3292">
                  <c:v>2018</c:v>
                </c:pt>
                <c:pt idx="3293">
                  <c:v>2018</c:v>
                </c:pt>
                <c:pt idx="3294">
                  <c:v>2018</c:v>
                </c:pt>
                <c:pt idx="3295">
                  <c:v>2018</c:v>
                </c:pt>
                <c:pt idx="3296">
                  <c:v>2018</c:v>
                </c:pt>
                <c:pt idx="3297">
                  <c:v>2019</c:v>
                </c:pt>
                <c:pt idx="3298">
                  <c:v>2019</c:v>
                </c:pt>
                <c:pt idx="3299">
                  <c:v>2019</c:v>
                </c:pt>
                <c:pt idx="3300">
                  <c:v>2019</c:v>
                </c:pt>
                <c:pt idx="3301">
                  <c:v>2019</c:v>
                </c:pt>
                <c:pt idx="3302">
                  <c:v>2019</c:v>
                </c:pt>
                <c:pt idx="3303">
                  <c:v>2019</c:v>
                </c:pt>
                <c:pt idx="3304">
                  <c:v>2019</c:v>
                </c:pt>
                <c:pt idx="3305">
                  <c:v>2019</c:v>
                </c:pt>
                <c:pt idx="3306">
                  <c:v>2019</c:v>
                </c:pt>
                <c:pt idx="3307">
                  <c:v>2019</c:v>
                </c:pt>
                <c:pt idx="3308">
                  <c:v>2019</c:v>
                </c:pt>
                <c:pt idx="3309">
                  <c:v>2019</c:v>
                </c:pt>
                <c:pt idx="3310">
                  <c:v>2019</c:v>
                </c:pt>
                <c:pt idx="3311">
                  <c:v>2019</c:v>
                </c:pt>
                <c:pt idx="3312">
                  <c:v>2019</c:v>
                </c:pt>
                <c:pt idx="3313">
                  <c:v>2019</c:v>
                </c:pt>
                <c:pt idx="3314">
                  <c:v>2019</c:v>
                </c:pt>
                <c:pt idx="3315">
                  <c:v>2019</c:v>
                </c:pt>
                <c:pt idx="3316">
                  <c:v>2020</c:v>
                </c:pt>
                <c:pt idx="3317">
                  <c:v>2020</c:v>
                </c:pt>
                <c:pt idx="3318">
                  <c:v>2020</c:v>
                </c:pt>
                <c:pt idx="3319">
                  <c:v>2020</c:v>
                </c:pt>
                <c:pt idx="3320">
                  <c:v>2020</c:v>
                </c:pt>
                <c:pt idx="3321">
                  <c:v>2020</c:v>
                </c:pt>
                <c:pt idx="3322">
                  <c:v>2020</c:v>
                </c:pt>
                <c:pt idx="3323">
                  <c:v>2020</c:v>
                </c:pt>
                <c:pt idx="3324">
                  <c:v>2020</c:v>
                </c:pt>
                <c:pt idx="3325">
                  <c:v>2020</c:v>
                </c:pt>
                <c:pt idx="3326">
                  <c:v>2020</c:v>
                </c:pt>
                <c:pt idx="3327">
                  <c:v>2020</c:v>
                </c:pt>
                <c:pt idx="3328">
                  <c:v>2020</c:v>
                </c:pt>
                <c:pt idx="3329">
                  <c:v>2020</c:v>
                </c:pt>
                <c:pt idx="3330">
                  <c:v>2020</c:v>
                </c:pt>
                <c:pt idx="3331">
                  <c:v>2020</c:v>
                </c:pt>
                <c:pt idx="3332">
                  <c:v>2020</c:v>
                </c:pt>
                <c:pt idx="3333">
                  <c:v>2020</c:v>
                </c:pt>
                <c:pt idx="3334">
                  <c:v>2020</c:v>
                </c:pt>
                <c:pt idx="3335">
                  <c:v>2021</c:v>
                </c:pt>
                <c:pt idx="3336">
                  <c:v>2021</c:v>
                </c:pt>
                <c:pt idx="3337">
                  <c:v>2021</c:v>
                </c:pt>
                <c:pt idx="3338">
                  <c:v>2021</c:v>
                </c:pt>
                <c:pt idx="3339">
                  <c:v>2021</c:v>
                </c:pt>
                <c:pt idx="3340">
                  <c:v>2021</c:v>
                </c:pt>
                <c:pt idx="3341">
                  <c:v>2021</c:v>
                </c:pt>
                <c:pt idx="3342">
                  <c:v>2021</c:v>
                </c:pt>
                <c:pt idx="3343">
                  <c:v>2021</c:v>
                </c:pt>
                <c:pt idx="3344">
                  <c:v>2021</c:v>
                </c:pt>
                <c:pt idx="3345">
                  <c:v>2021</c:v>
                </c:pt>
                <c:pt idx="3346">
                  <c:v>2021</c:v>
                </c:pt>
                <c:pt idx="3347">
                  <c:v>2021</c:v>
                </c:pt>
                <c:pt idx="3348">
                  <c:v>2021</c:v>
                </c:pt>
                <c:pt idx="3349">
                  <c:v>2021</c:v>
                </c:pt>
                <c:pt idx="3350">
                  <c:v>2021</c:v>
                </c:pt>
                <c:pt idx="3351">
                  <c:v>2021</c:v>
                </c:pt>
                <c:pt idx="3352">
                  <c:v>2021</c:v>
                </c:pt>
                <c:pt idx="3353">
                  <c:v>2021</c:v>
                </c:pt>
                <c:pt idx="3354">
                  <c:v>2021</c:v>
                </c:pt>
                <c:pt idx="3355">
                  <c:v>2011</c:v>
                </c:pt>
                <c:pt idx="3356">
                  <c:v>2011</c:v>
                </c:pt>
                <c:pt idx="3357">
                  <c:v>2011</c:v>
                </c:pt>
                <c:pt idx="3358">
                  <c:v>2011</c:v>
                </c:pt>
                <c:pt idx="3359">
                  <c:v>2011</c:v>
                </c:pt>
                <c:pt idx="3360">
                  <c:v>2011</c:v>
                </c:pt>
                <c:pt idx="3361">
                  <c:v>2011</c:v>
                </c:pt>
                <c:pt idx="3362">
                  <c:v>2011</c:v>
                </c:pt>
                <c:pt idx="3363">
                  <c:v>2011</c:v>
                </c:pt>
                <c:pt idx="3364">
                  <c:v>2011</c:v>
                </c:pt>
                <c:pt idx="3365">
                  <c:v>2011</c:v>
                </c:pt>
                <c:pt idx="3366">
                  <c:v>2011</c:v>
                </c:pt>
                <c:pt idx="3367">
                  <c:v>2011</c:v>
                </c:pt>
                <c:pt idx="3368">
                  <c:v>2011</c:v>
                </c:pt>
                <c:pt idx="3369">
                  <c:v>2011</c:v>
                </c:pt>
                <c:pt idx="3370">
                  <c:v>2011</c:v>
                </c:pt>
                <c:pt idx="3371">
                  <c:v>2011</c:v>
                </c:pt>
                <c:pt idx="3372">
                  <c:v>2011</c:v>
                </c:pt>
                <c:pt idx="3373">
                  <c:v>2011</c:v>
                </c:pt>
                <c:pt idx="3374">
                  <c:v>2011</c:v>
                </c:pt>
                <c:pt idx="3375">
                  <c:v>2012</c:v>
                </c:pt>
                <c:pt idx="3376">
                  <c:v>2012</c:v>
                </c:pt>
                <c:pt idx="3377">
                  <c:v>2012</c:v>
                </c:pt>
                <c:pt idx="3378">
                  <c:v>2012</c:v>
                </c:pt>
                <c:pt idx="3379">
                  <c:v>2012</c:v>
                </c:pt>
                <c:pt idx="3380">
                  <c:v>2012</c:v>
                </c:pt>
                <c:pt idx="3381">
                  <c:v>2012</c:v>
                </c:pt>
                <c:pt idx="3382">
                  <c:v>2012</c:v>
                </c:pt>
                <c:pt idx="3383">
                  <c:v>2012</c:v>
                </c:pt>
                <c:pt idx="3384">
                  <c:v>2012</c:v>
                </c:pt>
                <c:pt idx="3385">
                  <c:v>2012</c:v>
                </c:pt>
                <c:pt idx="3386">
                  <c:v>2012</c:v>
                </c:pt>
                <c:pt idx="3387">
                  <c:v>2012</c:v>
                </c:pt>
                <c:pt idx="3388">
                  <c:v>2012</c:v>
                </c:pt>
                <c:pt idx="3389">
                  <c:v>2012</c:v>
                </c:pt>
                <c:pt idx="3390">
                  <c:v>2012</c:v>
                </c:pt>
                <c:pt idx="3391">
                  <c:v>2012</c:v>
                </c:pt>
                <c:pt idx="3392">
                  <c:v>2012</c:v>
                </c:pt>
                <c:pt idx="3393">
                  <c:v>2013</c:v>
                </c:pt>
                <c:pt idx="3394">
                  <c:v>2013</c:v>
                </c:pt>
                <c:pt idx="3395">
                  <c:v>2013</c:v>
                </c:pt>
                <c:pt idx="3396">
                  <c:v>2013</c:v>
                </c:pt>
                <c:pt idx="3397">
                  <c:v>2013</c:v>
                </c:pt>
                <c:pt idx="3398">
                  <c:v>2013</c:v>
                </c:pt>
                <c:pt idx="3399">
                  <c:v>2013</c:v>
                </c:pt>
                <c:pt idx="3400">
                  <c:v>2013</c:v>
                </c:pt>
                <c:pt idx="3401">
                  <c:v>2013</c:v>
                </c:pt>
                <c:pt idx="3402">
                  <c:v>2013</c:v>
                </c:pt>
                <c:pt idx="3403">
                  <c:v>2013</c:v>
                </c:pt>
                <c:pt idx="3404">
                  <c:v>2013</c:v>
                </c:pt>
                <c:pt idx="3405">
                  <c:v>2013</c:v>
                </c:pt>
                <c:pt idx="3406">
                  <c:v>2013</c:v>
                </c:pt>
                <c:pt idx="3407">
                  <c:v>2013</c:v>
                </c:pt>
                <c:pt idx="3408">
                  <c:v>2013</c:v>
                </c:pt>
                <c:pt idx="3409">
                  <c:v>2013</c:v>
                </c:pt>
                <c:pt idx="3410">
                  <c:v>2013</c:v>
                </c:pt>
                <c:pt idx="3411">
                  <c:v>2013</c:v>
                </c:pt>
                <c:pt idx="3412">
                  <c:v>2013</c:v>
                </c:pt>
                <c:pt idx="3413">
                  <c:v>2014</c:v>
                </c:pt>
                <c:pt idx="3414">
                  <c:v>2014</c:v>
                </c:pt>
                <c:pt idx="3415">
                  <c:v>2014</c:v>
                </c:pt>
                <c:pt idx="3416">
                  <c:v>2014</c:v>
                </c:pt>
                <c:pt idx="3417">
                  <c:v>2014</c:v>
                </c:pt>
                <c:pt idx="3418">
                  <c:v>2014</c:v>
                </c:pt>
                <c:pt idx="3419">
                  <c:v>2014</c:v>
                </c:pt>
                <c:pt idx="3420">
                  <c:v>2014</c:v>
                </c:pt>
                <c:pt idx="3421">
                  <c:v>2014</c:v>
                </c:pt>
                <c:pt idx="3422">
                  <c:v>2014</c:v>
                </c:pt>
                <c:pt idx="3423">
                  <c:v>2014</c:v>
                </c:pt>
                <c:pt idx="3424">
                  <c:v>2014</c:v>
                </c:pt>
                <c:pt idx="3425">
                  <c:v>2014</c:v>
                </c:pt>
                <c:pt idx="3426">
                  <c:v>2014</c:v>
                </c:pt>
                <c:pt idx="3427">
                  <c:v>2014</c:v>
                </c:pt>
                <c:pt idx="3428">
                  <c:v>2014</c:v>
                </c:pt>
                <c:pt idx="3429">
                  <c:v>2014</c:v>
                </c:pt>
                <c:pt idx="3430">
                  <c:v>2014</c:v>
                </c:pt>
                <c:pt idx="3431">
                  <c:v>2014</c:v>
                </c:pt>
                <c:pt idx="3432">
                  <c:v>2014</c:v>
                </c:pt>
                <c:pt idx="3433">
                  <c:v>2015</c:v>
                </c:pt>
                <c:pt idx="3434">
                  <c:v>2015</c:v>
                </c:pt>
                <c:pt idx="3435">
                  <c:v>2015</c:v>
                </c:pt>
                <c:pt idx="3436">
                  <c:v>2015</c:v>
                </c:pt>
                <c:pt idx="3437">
                  <c:v>2015</c:v>
                </c:pt>
                <c:pt idx="3438">
                  <c:v>2015</c:v>
                </c:pt>
                <c:pt idx="3439">
                  <c:v>2015</c:v>
                </c:pt>
                <c:pt idx="3440">
                  <c:v>2015</c:v>
                </c:pt>
                <c:pt idx="3441">
                  <c:v>2015</c:v>
                </c:pt>
                <c:pt idx="3442">
                  <c:v>2015</c:v>
                </c:pt>
                <c:pt idx="3443">
                  <c:v>2015</c:v>
                </c:pt>
                <c:pt idx="3444">
                  <c:v>2015</c:v>
                </c:pt>
                <c:pt idx="3445">
                  <c:v>2015</c:v>
                </c:pt>
                <c:pt idx="3446">
                  <c:v>2015</c:v>
                </c:pt>
                <c:pt idx="3447">
                  <c:v>2015</c:v>
                </c:pt>
                <c:pt idx="3448">
                  <c:v>2015</c:v>
                </c:pt>
                <c:pt idx="3449">
                  <c:v>2015</c:v>
                </c:pt>
                <c:pt idx="3450">
                  <c:v>2015</c:v>
                </c:pt>
                <c:pt idx="3451">
                  <c:v>2015</c:v>
                </c:pt>
                <c:pt idx="3452">
                  <c:v>2015</c:v>
                </c:pt>
                <c:pt idx="3453">
                  <c:v>2016</c:v>
                </c:pt>
                <c:pt idx="3454">
                  <c:v>2016</c:v>
                </c:pt>
                <c:pt idx="3455">
                  <c:v>2016</c:v>
                </c:pt>
                <c:pt idx="3456">
                  <c:v>2016</c:v>
                </c:pt>
                <c:pt idx="3457">
                  <c:v>2016</c:v>
                </c:pt>
                <c:pt idx="3458">
                  <c:v>2016</c:v>
                </c:pt>
                <c:pt idx="3459">
                  <c:v>2016</c:v>
                </c:pt>
                <c:pt idx="3460">
                  <c:v>2016</c:v>
                </c:pt>
                <c:pt idx="3461">
                  <c:v>2016</c:v>
                </c:pt>
                <c:pt idx="3462">
                  <c:v>2016</c:v>
                </c:pt>
                <c:pt idx="3463">
                  <c:v>2016</c:v>
                </c:pt>
                <c:pt idx="3464">
                  <c:v>2016</c:v>
                </c:pt>
                <c:pt idx="3465">
                  <c:v>2016</c:v>
                </c:pt>
                <c:pt idx="3466">
                  <c:v>2016</c:v>
                </c:pt>
                <c:pt idx="3467">
                  <c:v>2016</c:v>
                </c:pt>
                <c:pt idx="3468">
                  <c:v>2016</c:v>
                </c:pt>
                <c:pt idx="3469">
                  <c:v>2016</c:v>
                </c:pt>
                <c:pt idx="3470">
                  <c:v>2016</c:v>
                </c:pt>
                <c:pt idx="3471">
                  <c:v>2016</c:v>
                </c:pt>
                <c:pt idx="3472">
                  <c:v>2017</c:v>
                </c:pt>
                <c:pt idx="3473">
                  <c:v>2017</c:v>
                </c:pt>
                <c:pt idx="3474">
                  <c:v>2017</c:v>
                </c:pt>
                <c:pt idx="3475">
                  <c:v>2017</c:v>
                </c:pt>
                <c:pt idx="3476">
                  <c:v>2017</c:v>
                </c:pt>
                <c:pt idx="3477">
                  <c:v>2017</c:v>
                </c:pt>
                <c:pt idx="3478">
                  <c:v>2017</c:v>
                </c:pt>
                <c:pt idx="3479">
                  <c:v>2017</c:v>
                </c:pt>
                <c:pt idx="3480">
                  <c:v>2017</c:v>
                </c:pt>
                <c:pt idx="3481">
                  <c:v>2017</c:v>
                </c:pt>
                <c:pt idx="3482">
                  <c:v>2017</c:v>
                </c:pt>
                <c:pt idx="3483">
                  <c:v>2017</c:v>
                </c:pt>
                <c:pt idx="3484">
                  <c:v>2017</c:v>
                </c:pt>
                <c:pt idx="3485">
                  <c:v>2017</c:v>
                </c:pt>
                <c:pt idx="3486">
                  <c:v>2017</c:v>
                </c:pt>
                <c:pt idx="3487">
                  <c:v>2017</c:v>
                </c:pt>
                <c:pt idx="3488">
                  <c:v>2017</c:v>
                </c:pt>
                <c:pt idx="3489">
                  <c:v>2017</c:v>
                </c:pt>
                <c:pt idx="3490">
                  <c:v>2017</c:v>
                </c:pt>
                <c:pt idx="3491">
                  <c:v>2017</c:v>
                </c:pt>
                <c:pt idx="3492">
                  <c:v>2018</c:v>
                </c:pt>
                <c:pt idx="3493">
                  <c:v>2018</c:v>
                </c:pt>
                <c:pt idx="3494">
                  <c:v>2018</c:v>
                </c:pt>
                <c:pt idx="3495">
                  <c:v>2018</c:v>
                </c:pt>
                <c:pt idx="3496">
                  <c:v>2018</c:v>
                </c:pt>
                <c:pt idx="3497">
                  <c:v>2018</c:v>
                </c:pt>
                <c:pt idx="3498">
                  <c:v>2018</c:v>
                </c:pt>
                <c:pt idx="3499">
                  <c:v>2018</c:v>
                </c:pt>
                <c:pt idx="3500">
                  <c:v>2018</c:v>
                </c:pt>
                <c:pt idx="3501">
                  <c:v>2018</c:v>
                </c:pt>
                <c:pt idx="3502">
                  <c:v>2018</c:v>
                </c:pt>
                <c:pt idx="3503">
                  <c:v>2018</c:v>
                </c:pt>
                <c:pt idx="3504">
                  <c:v>2018</c:v>
                </c:pt>
                <c:pt idx="3505">
                  <c:v>2018</c:v>
                </c:pt>
                <c:pt idx="3506">
                  <c:v>2018</c:v>
                </c:pt>
                <c:pt idx="3507">
                  <c:v>2018</c:v>
                </c:pt>
                <c:pt idx="3508">
                  <c:v>2018</c:v>
                </c:pt>
                <c:pt idx="3509">
                  <c:v>2018</c:v>
                </c:pt>
                <c:pt idx="3510">
                  <c:v>2018</c:v>
                </c:pt>
                <c:pt idx="3511">
                  <c:v>2019</c:v>
                </c:pt>
                <c:pt idx="3512">
                  <c:v>2019</c:v>
                </c:pt>
                <c:pt idx="3513">
                  <c:v>2019</c:v>
                </c:pt>
                <c:pt idx="3514">
                  <c:v>2019</c:v>
                </c:pt>
                <c:pt idx="3515">
                  <c:v>2019</c:v>
                </c:pt>
                <c:pt idx="3516">
                  <c:v>2019</c:v>
                </c:pt>
                <c:pt idx="3517">
                  <c:v>2019</c:v>
                </c:pt>
                <c:pt idx="3518">
                  <c:v>2019</c:v>
                </c:pt>
                <c:pt idx="3519">
                  <c:v>2019</c:v>
                </c:pt>
                <c:pt idx="3520">
                  <c:v>2019</c:v>
                </c:pt>
                <c:pt idx="3521">
                  <c:v>2019</c:v>
                </c:pt>
                <c:pt idx="3522">
                  <c:v>2019</c:v>
                </c:pt>
                <c:pt idx="3523">
                  <c:v>2019</c:v>
                </c:pt>
                <c:pt idx="3524">
                  <c:v>2019</c:v>
                </c:pt>
                <c:pt idx="3525">
                  <c:v>2019</c:v>
                </c:pt>
                <c:pt idx="3526">
                  <c:v>2019</c:v>
                </c:pt>
                <c:pt idx="3527">
                  <c:v>2019</c:v>
                </c:pt>
                <c:pt idx="3528">
                  <c:v>2019</c:v>
                </c:pt>
                <c:pt idx="3529">
                  <c:v>2019</c:v>
                </c:pt>
                <c:pt idx="3530">
                  <c:v>2019</c:v>
                </c:pt>
                <c:pt idx="3531">
                  <c:v>2020</c:v>
                </c:pt>
                <c:pt idx="3532">
                  <c:v>2020</c:v>
                </c:pt>
                <c:pt idx="3533">
                  <c:v>2020</c:v>
                </c:pt>
                <c:pt idx="3534">
                  <c:v>2020</c:v>
                </c:pt>
                <c:pt idx="3535">
                  <c:v>2020</c:v>
                </c:pt>
                <c:pt idx="3536">
                  <c:v>2020</c:v>
                </c:pt>
                <c:pt idx="3537">
                  <c:v>2020</c:v>
                </c:pt>
                <c:pt idx="3538">
                  <c:v>2020</c:v>
                </c:pt>
                <c:pt idx="3539">
                  <c:v>2020</c:v>
                </c:pt>
                <c:pt idx="3540">
                  <c:v>2020</c:v>
                </c:pt>
                <c:pt idx="3541">
                  <c:v>2020</c:v>
                </c:pt>
                <c:pt idx="3542">
                  <c:v>2020</c:v>
                </c:pt>
                <c:pt idx="3543">
                  <c:v>2020</c:v>
                </c:pt>
                <c:pt idx="3544">
                  <c:v>2020</c:v>
                </c:pt>
                <c:pt idx="3545">
                  <c:v>2020</c:v>
                </c:pt>
                <c:pt idx="3546">
                  <c:v>2020</c:v>
                </c:pt>
                <c:pt idx="3547">
                  <c:v>2020</c:v>
                </c:pt>
                <c:pt idx="3548">
                  <c:v>2020</c:v>
                </c:pt>
                <c:pt idx="3549">
                  <c:v>2020</c:v>
                </c:pt>
                <c:pt idx="3550">
                  <c:v>2020</c:v>
                </c:pt>
                <c:pt idx="3551">
                  <c:v>2021</c:v>
                </c:pt>
                <c:pt idx="3552">
                  <c:v>2021</c:v>
                </c:pt>
                <c:pt idx="3553">
                  <c:v>2021</c:v>
                </c:pt>
                <c:pt idx="3554">
                  <c:v>2021</c:v>
                </c:pt>
                <c:pt idx="3555">
                  <c:v>2021</c:v>
                </c:pt>
                <c:pt idx="3556">
                  <c:v>2021</c:v>
                </c:pt>
                <c:pt idx="3557">
                  <c:v>2021</c:v>
                </c:pt>
                <c:pt idx="3558">
                  <c:v>2021</c:v>
                </c:pt>
                <c:pt idx="3559">
                  <c:v>2021</c:v>
                </c:pt>
                <c:pt idx="3560">
                  <c:v>2021</c:v>
                </c:pt>
                <c:pt idx="3561">
                  <c:v>2021</c:v>
                </c:pt>
                <c:pt idx="3562">
                  <c:v>2021</c:v>
                </c:pt>
                <c:pt idx="3563">
                  <c:v>2021</c:v>
                </c:pt>
                <c:pt idx="3564">
                  <c:v>2021</c:v>
                </c:pt>
                <c:pt idx="3565">
                  <c:v>2021</c:v>
                </c:pt>
                <c:pt idx="3566">
                  <c:v>2021</c:v>
                </c:pt>
                <c:pt idx="3567">
                  <c:v>2021</c:v>
                </c:pt>
                <c:pt idx="3568">
                  <c:v>2021</c:v>
                </c:pt>
                <c:pt idx="3569">
                  <c:v>2021</c:v>
                </c:pt>
                <c:pt idx="3570">
                  <c:v>2021</c:v>
                </c:pt>
                <c:pt idx="3571">
                  <c:v>2011</c:v>
                </c:pt>
                <c:pt idx="3572">
                  <c:v>2011</c:v>
                </c:pt>
                <c:pt idx="3573">
                  <c:v>2011</c:v>
                </c:pt>
                <c:pt idx="3574">
                  <c:v>2011</c:v>
                </c:pt>
                <c:pt idx="3575">
                  <c:v>2011</c:v>
                </c:pt>
                <c:pt idx="3576">
                  <c:v>2011</c:v>
                </c:pt>
                <c:pt idx="3577">
                  <c:v>2011</c:v>
                </c:pt>
                <c:pt idx="3578">
                  <c:v>2011</c:v>
                </c:pt>
                <c:pt idx="3579">
                  <c:v>2011</c:v>
                </c:pt>
                <c:pt idx="3580">
                  <c:v>2011</c:v>
                </c:pt>
                <c:pt idx="3581">
                  <c:v>2011</c:v>
                </c:pt>
                <c:pt idx="3582">
                  <c:v>2011</c:v>
                </c:pt>
                <c:pt idx="3583">
                  <c:v>2011</c:v>
                </c:pt>
                <c:pt idx="3584">
                  <c:v>2011</c:v>
                </c:pt>
                <c:pt idx="3585">
                  <c:v>2011</c:v>
                </c:pt>
                <c:pt idx="3586">
                  <c:v>2011</c:v>
                </c:pt>
                <c:pt idx="3587">
                  <c:v>2011</c:v>
                </c:pt>
                <c:pt idx="3588">
                  <c:v>2011</c:v>
                </c:pt>
                <c:pt idx="3589">
                  <c:v>2011</c:v>
                </c:pt>
                <c:pt idx="3590">
                  <c:v>2011</c:v>
                </c:pt>
                <c:pt idx="3591">
                  <c:v>2012</c:v>
                </c:pt>
                <c:pt idx="3592">
                  <c:v>2012</c:v>
                </c:pt>
                <c:pt idx="3593">
                  <c:v>2012</c:v>
                </c:pt>
                <c:pt idx="3594">
                  <c:v>2012</c:v>
                </c:pt>
                <c:pt idx="3595">
                  <c:v>2012</c:v>
                </c:pt>
                <c:pt idx="3596">
                  <c:v>2012</c:v>
                </c:pt>
                <c:pt idx="3597">
                  <c:v>2012</c:v>
                </c:pt>
                <c:pt idx="3598">
                  <c:v>2012</c:v>
                </c:pt>
                <c:pt idx="3599">
                  <c:v>2012</c:v>
                </c:pt>
                <c:pt idx="3600">
                  <c:v>2012</c:v>
                </c:pt>
                <c:pt idx="3601">
                  <c:v>2012</c:v>
                </c:pt>
                <c:pt idx="3602">
                  <c:v>2012</c:v>
                </c:pt>
                <c:pt idx="3603">
                  <c:v>2012</c:v>
                </c:pt>
                <c:pt idx="3604">
                  <c:v>2012</c:v>
                </c:pt>
                <c:pt idx="3605">
                  <c:v>2012</c:v>
                </c:pt>
                <c:pt idx="3606">
                  <c:v>2012</c:v>
                </c:pt>
                <c:pt idx="3607">
                  <c:v>2012</c:v>
                </c:pt>
                <c:pt idx="3608">
                  <c:v>2012</c:v>
                </c:pt>
                <c:pt idx="3609">
                  <c:v>2012</c:v>
                </c:pt>
                <c:pt idx="3610">
                  <c:v>2012</c:v>
                </c:pt>
                <c:pt idx="3611">
                  <c:v>2013</c:v>
                </c:pt>
                <c:pt idx="3612">
                  <c:v>2013</c:v>
                </c:pt>
                <c:pt idx="3613">
                  <c:v>2013</c:v>
                </c:pt>
                <c:pt idx="3614">
                  <c:v>2013</c:v>
                </c:pt>
                <c:pt idx="3615">
                  <c:v>2013</c:v>
                </c:pt>
                <c:pt idx="3616">
                  <c:v>2013</c:v>
                </c:pt>
                <c:pt idx="3617">
                  <c:v>2013</c:v>
                </c:pt>
                <c:pt idx="3618">
                  <c:v>2013</c:v>
                </c:pt>
                <c:pt idx="3619">
                  <c:v>2013</c:v>
                </c:pt>
                <c:pt idx="3620">
                  <c:v>2013</c:v>
                </c:pt>
                <c:pt idx="3621">
                  <c:v>2013</c:v>
                </c:pt>
                <c:pt idx="3622">
                  <c:v>2013</c:v>
                </c:pt>
                <c:pt idx="3623">
                  <c:v>2013</c:v>
                </c:pt>
                <c:pt idx="3624">
                  <c:v>2013</c:v>
                </c:pt>
                <c:pt idx="3625">
                  <c:v>2013</c:v>
                </c:pt>
                <c:pt idx="3626">
                  <c:v>2013</c:v>
                </c:pt>
                <c:pt idx="3627">
                  <c:v>2013</c:v>
                </c:pt>
                <c:pt idx="3628">
                  <c:v>2013</c:v>
                </c:pt>
                <c:pt idx="3629">
                  <c:v>2013</c:v>
                </c:pt>
                <c:pt idx="3630">
                  <c:v>2013</c:v>
                </c:pt>
                <c:pt idx="3631">
                  <c:v>2014</c:v>
                </c:pt>
                <c:pt idx="3632">
                  <c:v>2014</c:v>
                </c:pt>
                <c:pt idx="3633">
                  <c:v>2014</c:v>
                </c:pt>
                <c:pt idx="3634">
                  <c:v>2014</c:v>
                </c:pt>
                <c:pt idx="3635">
                  <c:v>2014</c:v>
                </c:pt>
                <c:pt idx="3636">
                  <c:v>2014</c:v>
                </c:pt>
                <c:pt idx="3637">
                  <c:v>2014</c:v>
                </c:pt>
                <c:pt idx="3638">
                  <c:v>2014</c:v>
                </c:pt>
                <c:pt idx="3639">
                  <c:v>2014</c:v>
                </c:pt>
                <c:pt idx="3640">
                  <c:v>2014</c:v>
                </c:pt>
                <c:pt idx="3641">
                  <c:v>2014</c:v>
                </c:pt>
                <c:pt idx="3642">
                  <c:v>2014</c:v>
                </c:pt>
                <c:pt idx="3643">
                  <c:v>2014</c:v>
                </c:pt>
                <c:pt idx="3644">
                  <c:v>2014</c:v>
                </c:pt>
                <c:pt idx="3645">
                  <c:v>2014</c:v>
                </c:pt>
                <c:pt idx="3646">
                  <c:v>2014</c:v>
                </c:pt>
                <c:pt idx="3647">
                  <c:v>2014</c:v>
                </c:pt>
                <c:pt idx="3648">
                  <c:v>2014</c:v>
                </c:pt>
                <c:pt idx="3649">
                  <c:v>2015</c:v>
                </c:pt>
                <c:pt idx="3650">
                  <c:v>2015</c:v>
                </c:pt>
                <c:pt idx="3651">
                  <c:v>2015</c:v>
                </c:pt>
                <c:pt idx="3652">
                  <c:v>2015</c:v>
                </c:pt>
                <c:pt idx="3653">
                  <c:v>2015</c:v>
                </c:pt>
                <c:pt idx="3654">
                  <c:v>2015</c:v>
                </c:pt>
                <c:pt idx="3655">
                  <c:v>2015</c:v>
                </c:pt>
                <c:pt idx="3656">
                  <c:v>2015</c:v>
                </c:pt>
                <c:pt idx="3657">
                  <c:v>2015</c:v>
                </c:pt>
                <c:pt idx="3658">
                  <c:v>2015</c:v>
                </c:pt>
                <c:pt idx="3659">
                  <c:v>2015</c:v>
                </c:pt>
                <c:pt idx="3660">
                  <c:v>2015</c:v>
                </c:pt>
                <c:pt idx="3661">
                  <c:v>2015</c:v>
                </c:pt>
                <c:pt idx="3662">
                  <c:v>2015</c:v>
                </c:pt>
                <c:pt idx="3663">
                  <c:v>2015</c:v>
                </c:pt>
                <c:pt idx="3664">
                  <c:v>2015</c:v>
                </c:pt>
                <c:pt idx="3665">
                  <c:v>2015</c:v>
                </c:pt>
                <c:pt idx="3666">
                  <c:v>2015</c:v>
                </c:pt>
                <c:pt idx="3667">
                  <c:v>2015</c:v>
                </c:pt>
                <c:pt idx="3668">
                  <c:v>2016</c:v>
                </c:pt>
                <c:pt idx="3669">
                  <c:v>2016</c:v>
                </c:pt>
                <c:pt idx="3670">
                  <c:v>2016</c:v>
                </c:pt>
                <c:pt idx="3671">
                  <c:v>2016</c:v>
                </c:pt>
                <c:pt idx="3672">
                  <c:v>2016</c:v>
                </c:pt>
                <c:pt idx="3673">
                  <c:v>2016</c:v>
                </c:pt>
                <c:pt idx="3674">
                  <c:v>2016</c:v>
                </c:pt>
                <c:pt idx="3675">
                  <c:v>2016</c:v>
                </c:pt>
                <c:pt idx="3676">
                  <c:v>2016</c:v>
                </c:pt>
                <c:pt idx="3677">
                  <c:v>2016</c:v>
                </c:pt>
                <c:pt idx="3678">
                  <c:v>2016</c:v>
                </c:pt>
                <c:pt idx="3679">
                  <c:v>2016</c:v>
                </c:pt>
                <c:pt idx="3680">
                  <c:v>2016</c:v>
                </c:pt>
                <c:pt idx="3681">
                  <c:v>2016</c:v>
                </c:pt>
                <c:pt idx="3682">
                  <c:v>2016</c:v>
                </c:pt>
                <c:pt idx="3683">
                  <c:v>2016</c:v>
                </c:pt>
                <c:pt idx="3684">
                  <c:v>2016</c:v>
                </c:pt>
                <c:pt idx="3685">
                  <c:v>2016</c:v>
                </c:pt>
                <c:pt idx="3686">
                  <c:v>2017</c:v>
                </c:pt>
                <c:pt idx="3687">
                  <c:v>2017</c:v>
                </c:pt>
                <c:pt idx="3688">
                  <c:v>2017</c:v>
                </c:pt>
                <c:pt idx="3689">
                  <c:v>2017</c:v>
                </c:pt>
                <c:pt idx="3690">
                  <c:v>2017</c:v>
                </c:pt>
                <c:pt idx="3691">
                  <c:v>2017</c:v>
                </c:pt>
                <c:pt idx="3692">
                  <c:v>2017</c:v>
                </c:pt>
                <c:pt idx="3693">
                  <c:v>2017</c:v>
                </c:pt>
                <c:pt idx="3694">
                  <c:v>2017</c:v>
                </c:pt>
                <c:pt idx="3695">
                  <c:v>2017</c:v>
                </c:pt>
                <c:pt idx="3696">
                  <c:v>2017</c:v>
                </c:pt>
                <c:pt idx="3697">
                  <c:v>2017</c:v>
                </c:pt>
                <c:pt idx="3698">
                  <c:v>2017</c:v>
                </c:pt>
                <c:pt idx="3699">
                  <c:v>2017</c:v>
                </c:pt>
                <c:pt idx="3700">
                  <c:v>2017</c:v>
                </c:pt>
                <c:pt idx="3701">
                  <c:v>2017</c:v>
                </c:pt>
                <c:pt idx="3702">
                  <c:v>2017</c:v>
                </c:pt>
                <c:pt idx="3703">
                  <c:v>2017</c:v>
                </c:pt>
                <c:pt idx="3704">
                  <c:v>2017</c:v>
                </c:pt>
                <c:pt idx="3705">
                  <c:v>2017</c:v>
                </c:pt>
                <c:pt idx="3706">
                  <c:v>2018</c:v>
                </c:pt>
                <c:pt idx="3707">
                  <c:v>2018</c:v>
                </c:pt>
                <c:pt idx="3708">
                  <c:v>2018</c:v>
                </c:pt>
                <c:pt idx="3709">
                  <c:v>2018</c:v>
                </c:pt>
                <c:pt idx="3710">
                  <c:v>2018</c:v>
                </c:pt>
                <c:pt idx="3711">
                  <c:v>2018</c:v>
                </c:pt>
                <c:pt idx="3712">
                  <c:v>2018</c:v>
                </c:pt>
                <c:pt idx="3713">
                  <c:v>2018</c:v>
                </c:pt>
                <c:pt idx="3714">
                  <c:v>2018</c:v>
                </c:pt>
                <c:pt idx="3715">
                  <c:v>2018</c:v>
                </c:pt>
                <c:pt idx="3716">
                  <c:v>2018</c:v>
                </c:pt>
                <c:pt idx="3717">
                  <c:v>2018</c:v>
                </c:pt>
                <c:pt idx="3718">
                  <c:v>2018</c:v>
                </c:pt>
                <c:pt idx="3719">
                  <c:v>2018</c:v>
                </c:pt>
                <c:pt idx="3720">
                  <c:v>2018</c:v>
                </c:pt>
                <c:pt idx="3721">
                  <c:v>2018</c:v>
                </c:pt>
                <c:pt idx="3722">
                  <c:v>2018</c:v>
                </c:pt>
                <c:pt idx="3723">
                  <c:v>2018</c:v>
                </c:pt>
                <c:pt idx="3724">
                  <c:v>2018</c:v>
                </c:pt>
                <c:pt idx="3725">
                  <c:v>2018</c:v>
                </c:pt>
                <c:pt idx="3726">
                  <c:v>2019</c:v>
                </c:pt>
                <c:pt idx="3727">
                  <c:v>2019</c:v>
                </c:pt>
                <c:pt idx="3728">
                  <c:v>2019</c:v>
                </c:pt>
                <c:pt idx="3729">
                  <c:v>2019</c:v>
                </c:pt>
                <c:pt idx="3730">
                  <c:v>2019</c:v>
                </c:pt>
                <c:pt idx="3731">
                  <c:v>2019</c:v>
                </c:pt>
                <c:pt idx="3732">
                  <c:v>2019</c:v>
                </c:pt>
                <c:pt idx="3733">
                  <c:v>2019</c:v>
                </c:pt>
                <c:pt idx="3734">
                  <c:v>2019</c:v>
                </c:pt>
                <c:pt idx="3735">
                  <c:v>2019</c:v>
                </c:pt>
                <c:pt idx="3736">
                  <c:v>2019</c:v>
                </c:pt>
                <c:pt idx="3737">
                  <c:v>2019</c:v>
                </c:pt>
                <c:pt idx="3738">
                  <c:v>2019</c:v>
                </c:pt>
                <c:pt idx="3739">
                  <c:v>2019</c:v>
                </c:pt>
                <c:pt idx="3740">
                  <c:v>2019</c:v>
                </c:pt>
                <c:pt idx="3741">
                  <c:v>2019</c:v>
                </c:pt>
                <c:pt idx="3742">
                  <c:v>2019</c:v>
                </c:pt>
                <c:pt idx="3743">
                  <c:v>2019</c:v>
                </c:pt>
                <c:pt idx="3744">
                  <c:v>2019</c:v>
                </c:pt>
                <c:pt idx="3745">
                  <c:v>2019</c:v>
                </c:pt>
                <c:pt idx="3746">
                  <c:v>2020</c:v>
                </c:pt>
                <c:pt idx="3747">
                  <c:v>2020</c:v>
                </c:pt>
                <c:pt idx="3748">
                  <c:v>2020</c:v>
                </c:pt>
                <c:pt idx="3749">
                  <c:v>2020</c:v>
                </c:pt>
                <c:pt idx="3750">
                  <c:v>2020</c:v>
                </c:pt>
                <c:pt idx="3751">
                  <c:v>2020</c:v>
                </c:pt>
                <c:pt idx="3752">
                  <c:v>2020</c:v>
                </c:pt>
                <c:pt idx="3753">
                  <c:v>2020</c:v>
                </c:pt>
                <c:pt idx="3754">
                  <c:v>2020</c:v>
                </c:pt>
                <c:pt idx="3755">
                  <c:v>2020</c:v>
                </c:pt>
                <c:pt idx="3756">
                  <c:v>2020</c:v>
                </c:pt>
                <c:pt idx="3757">
                  <c:v>2020</c:v>
                </c:pt>
                <c:pt idx="3758">
                  <c:v>2020</c:v>
                </c:pt>
                <c:pt idx="3759">
                  <c:v>2020</c:v>
                </c:pt>
                <c:pt idx="3760">
                  <c:v>2020</c:v>
                </c:pt>
                <c:pt idx="3761">
                  <c:v>2020</c:v>
                </c:pt>
                <c:pt idx="3762">
                  <c:v>2020</c:v>
                </c:pt>
                <c:pt idx="3763">
                  <c:v>2020</c:v>
                </c:pt>
                <c:pt idx="3764">
                  <c:v>2020</c:v>
                </c:pt>
                <c:pt idx="3765">
                  <c:v>2020</c:v>
                </c:pt>
                <c:pt idx="3766">
                  <c:v>2021</c:v>
                </c:pt>
                <c:pt idx="3767">
                  <c:v>2021</c:v>
                </c:pt>
                <c:pt idx="3768">
                  <c:v>2021</c:v>
                </c:pt>
                <c:pt idx="3769">
                  <c:v>2021</c:v>
                </c:pt>
                <c:pt idx="3770">
                  <c:v>2021</c:v>
                </c:pt>
                <c:pt idx="3771">
                  <c:v>2021</c:v>
                </c:pt>
                <c:pt idx="3772">
                  <c:v>2021</c:v>
                </c:pt>
                <c:pt idx="3773">
                  <c:v>2021</c:v>
                </c:pt>
                <c:pt idx="3774">
                  <c:v>2021</c:v>
                </c:pt>
                <c:pt idx="3775">
                  <c:v>2021</c:v>
                </c:pt>
                <c:pt idx="3776">
                  <c:v>2021</c:v>
                </c:pt>
                <c:pt idx="3777">
                  <c:v>2021</c:v>
                </c:pt>
                <c:pt idx="3778">
                  <c:v>2021</c:v>
                </c:pt>
                <c:pt idx="3779">
                  <c:v>2021</c:v>
                </c:pt>
                <c:pt idx="3780">
                  <c:v>2021</c:v>
                </c:pt>
                <c:pt idx="3781">
                  <c:v>2021</c:v>
                </c:pt>
                <c:pt idx="3782">
                  <c:v>2021</c:v>
                </c:pt>
                <c:pt idx="3783">
                  <c:v>2021</c:v>
                </c:pt>
                <c:pt idx="3784">
                  <c:v>2021</c:v>
                </c:pt>
                <c:pt idx="3785">
                  <c:v>2021</c:v>
                </c:pt>
                <c:pt idx="3786">
                  <c:v>2011</c:v>
                </c:pt>
                <c:pt idx="3787">
                  <c:v>2011</c:v>
                </c:pt>
                <c:pt idx="3788">
                  <c:v>2011</c:v>
                </c:pt>
                <c:pt idx="3789">
                  <c:v>2011</c:v>
                </c:pt>
                <c:pt idx="3790">
                  <c:v>2011</c:v>
                </c:pt>
                <c:pt idx="3791">
                  <c:v>2011</c:v>
                </c:pt>
                <c:pt idx="3792">
                  <c:v>2011</c:v>
                </c:pt>
                <c:pt idx="3793">
                  <c:v>2011</c:v>
                </c:pt>
                <c:pt idx="3794">
                  <c:v>2011</c:v>
                </c:pt>
                <c:pt idx="3795">
                  <c:v>2011</c:v>
                </c:pt>
                <c:pt idx="3796">
                  <c:v>2011</c:v>
                </c:pt>
                <c:pt idx="3797">
                  <c:v>2011</c:v>
                </c:pt>
                <c:pt idx="3798">
                  <c:v>2011</c:v>
                </c:pt>
                <c:pt idx="3799">
                  <c:v>2011</c:v>
                </c:pt>
                <c:pt idx="3800">
                  <c:v>2011</c:v>
                </c:pt>
                <c:pt idx="3801">
                  <c:v>2011</c:v>
                </c:pt>
                <c:pt idx="3802">
                  <c:v>2011</c:v>
                </c:pt>
                <c:pt idx="3803">
                  <c:v>2011</c:v>
                </c:pt>
                <c:pt idx="3804">
                  <c:v>2011</c:v>
                </c:pt>
                <c:pt idx="3805">
                  <c:v>2011</c:v>
                </c:pt>
                <c:pt idx="3806">
                  <c:v>2012</c:v>
                </c:pt>
                <c:pt idx="3807">
                  <c:v>2012</c:v>
                </c:pt>
                <c:pt idx="3808">
                  <c:v>2012</c:v>
                </c:pt>
                <c:pt idx="3809">
                  <c:v>2012</c:v>
                </c:pt>
                <c:pt idx="3810">
                  <c:v>2012</c:v>
                </c:pt>
                <c:pt idx="3811">
                  <c:v>2012</c:v>
                </c:pt>
                <c:pt idx="3812">
                  <c:v>2012</c:v>
                </c:pt>
                <c:pt idx="3813">
                  <c:v>2012</c:v>
                </c:pt>
                <c:pt idx="3814">
                  <c:v>2012</c:v>
                </c:pt>
                <c:pt idx="3815">
                  <c:v>2012</c:v>
                </c:pt>
                <c:pt idx="3816">
                  <c:v>2012</c:v>
                </c:pt>
                <c:pt idx="3817">
                  <c:v>2012</c:v>
                </c:pt>
                <c:pt idx="3818">
                  <c:v>2012</c:v>
                </c:pt>
                <c:pt idx="3819">
                  <c:v>2012</c:v>
                </c:pt>
                <c:pt idx="3820">
                  <c:v>2012</c:v>
                </c:pt>
                <c:pt idx="3821">
                  <c:v>2012</c:v>
                </c:pt>
                <c:pt idx="3822">
                  <c:v>2012</c:v>
                </c:pt>
                <c:pt idx="3823">
                  <c:v>2012</c:v>
                </c:pt>
                <c:pt idx="3824">
                  <c:v>2012</c:v>
                </c:pt>
                <c:pt idx="3825">
                  <c:v>2012</c:v>
                </c:pt>
                <c:pt idx="3826">
                  <c:v>2013</c:v>
                </c:pt>
                <c:pt idx="3827">
                  <c:v>2013</c:v>
                </c:pt>
                <c:pt idx="3828">
                  <c:v>2013</c:v>
                </c:pt>
                <c:pt idx="3829">
                  <c:v>2013</c:v>
                </c:pt>
                <c:pt idx="3830">
                  <c:v>2013</c:v>
                </c:pt>
                <c:pt idx="3831">
                  <c:v>2013</c:v>
                </c:pt>
                <c:pt idx="3832">
                  <c:v>2013</c:v>
                </c:pt>
                <c:pt idx="3833">
                  <c:v>2013</c:v>
                </c:pt>
                <c:pt idx="3834">
                  <c:v>2013</c:v>
                </c:pt>
                <c:pt idx="3835">
                  <c:v>2013</c:v>
                </c:pt>
                <c:pt idx="3836">
                  <c:v>2013</c:v>
                </c:pt>
                <c:pt idx="3837">
                  <c:v>2013</c:v>
                </c:pt>
                <c:pt idx="3838">
                  <c:v>2013</c:v>
                </c:pt>
                <c:pt idx="3839">
                  <c:v>2013</c:v>
                </c:pt>
                <c:pt idx="3840">
                  <c:v>2013</c:v>
                </c:pt>
                <c:pt idx="3841">
                  <c:v>2013</c:v>
                </c:pt>
                <c:pt idx="3842">
                  <c:v>2013</c:v>
                </c:pt>
                <c:pt idx="3843">
                  <c:v>2013</c:v>
                </c:pt>
                <c:pt idx="3844">
                  <c:v>2013</c:v>
                </c:pt>
                <c:pt idx="3845">
                  <c:v>2013</c:v>
                </c:pt>
                <c:pt idx="3846">
                  <c:v>2014</c:v>
                </c:pt>
                <c:pt idx="3847">
                  <c:v>2014</c:v>
                </c:pt>
                <c:pt idx="3848">
                  <c:v>2014</c:v>
                </c:pt>
                <c:pt idx="3849">
                  <c:v>2014</c:v>
                </c:pt>
                <c:pt idx="3850">
                  <c:v>2014</c:v>
                </c:pt>
                <c:pt idx="3851">
                  <c:v>2014</c:v>
                </c:pt>
                <c:pt idx="3852">
                  <c:v>2014</c:v>
                </c:pt>
                <c:pt idx="3853">
                  <c:v>2014</c:v>
                </c:pt>
                <c:pt idx="3854">
                  <c:v>2014</c:v>
                </c:pt>
                <c:pt idx="3855">
                  <c:v>2014</c:v>
                </c:pt>
                <c:pt idx="3856">
                  <c:v>2014</c:v>
                </c:pt>
                <c:pt idx="3857">
                  <c:v>2014</c:v>
                </c:pt>
                <c:pt idx="3858">
                  <c:v>2014</c:v>
                </c:pt>
                <c:pt idx="3859">
                  <c:v>2014</c:v>
                </c:pt>
                <c:pt idx="3860">
                  <c:v>2014</c:v>
                </c:pt>
                <c:pt idx="3861">
                  <c:v>2014</c:v>
                </c:pt>
                <c:pt idx="3862">
                  <c:v>2014</c:v>
                </c:pt>
                <c:pt idx="3863">
                  <c:v>2014</c:v>
                </c:pt>
                <c:pt idx="3864">
                  <c:v>2014</c:v>
                </c:pt>
                <c:pt idx="3865">
                  <c:v>2014</c:v>
                </c:pt>
                <c:pt idx="3866">
                  <c:v>2015</c:v>
                </c:pt>
                <c:pt idx="3867">
                  <c:v>2015</c:v>
                </c:pt>
                <c:pt idx="3868">
                  <c:v>2015</c:v>
                </c:pt>
                <c:pt idx="3869">
                  <c:v>2015</c:v>
                </c:pt>
                <c:pt idx="3870">
                  <c:v>2015</c:v>
                </c:pt>
                <c:pt idx="3871">
                  <c:v>2015</c:v>
                </c:pt>
                <c:pt idx="3872">
                  <c:v>2015</c:v>
                </c:pt>
                <c:pt idx="3873">
                  <c:v>2015</c:v>
                </c:pt>
                <c:pt idx="3874">
                  <c:v>2015</c:v>
                </c:pt>
                <c:pt idx="3875">
                  <c:v>2015</c:v>
                </c:pt>
                <c:pt idx="3876">
                  <c:v>2015</c:v>
                </c:pt>
                <c:pt idx="3877">
                  <c:v>2015</c:v>
                </c:pt>
                <c:pt idx="3878">
                  <c:v>2015</c:v>
                </c:pt>
                <c:pt idx="3879">
                  <c:v>2015</c:v>
                </c:pt>
                <c:pt idx="3880">
                  <c:v>2015</c:v>
                </c:pt>
                <c:pt idx="3881">
                  <c:v>2015</c:v>
                </c:pt>
                <c:pt idx="3882">
                  <c:v>2015</c:v>
                </c:pt>
                <c:pt idx="3883">
                  <c:v>2015</c:v>
                </c:pt>
                <c:pt idx="3884">
                  <c:v>2015</c:v>
                </c:pt>
                <c:pt idx="3885">
                  <c:v>2015</c:v>
                </c:pt>
                <c:pt idx="3886">
                  <c:v>2016</c:v>
                </c:pt>
                <c:pt idx="3887">
                  <c:v>2016</c:v>
                </c:pt>
                <c:pt idx="3888">
                  <c:v>2016</c:v>
                </c:pt>
                <c:pt idx="3889">
                  <c:v>2016</c:v>
                </c:pt>
                <c:pt idx="3890">
                  <c:v>2016</c:v>
                </c:pt>
                <c:pt idx="3891">
                  <c:v>2016</c:v>
                </c:pt>
                <c:pt idx="3892">
                  <c:v>2016</c:v>
                </c:pt>
                <c:pt idx="3893">
                  <c:v>2016</c:v>
                </c:pt>
                <c:pt idx="3894">
                  <c:v>2016</c:v>
                </c:pt>
                <c:pt idx="3895">
                  <c:v>2016</c:v>
                </c:pt>
                <c:pt idx="3896">
                  <c:v>2016</c:v>
                </c:pt>
                <c:pt idx="3897">
                  <c:v>2016</c:v>
                </c:pt>
                <c:pt idx="3898">
                  <c:v>2016</c:v>
                </c:pt>
                <c:pt idx="3899">
                  <c:v>2016</c:v>
                </c:pt>
                <c:pt idx="3900">
                  <c:v>2016</c:v>
                </c:pt>
                <c:pt idx="3901">
                  <c:v>2016</c:v>
                </c:pt>
                <c:pt idx="3902">
                  <c:v>2016</c:v>
                </c:pt>
                <c:pt idx="3903">
                  <c:v>2016</c:v>
                </c:pt>
                <c:pt idx="3904">
                  <c:v>2016</c:v>
                </c:pt>
                <c:pt idx="3905">
                  <c:v>2016</c:v>
                </c:pt>
                <c:pt idx="3906">
                  <c:v>2017</c:v>
                </c:pt>
                <c:pt idx="3907">
                  <c:v>2017</c:v>
                </c:pt>
                <c:pt idx="3908">
                  <c:v>2017</c:v>
                </c:pt>
                <c:pt idx="3909">
                  <c:v>2017</c:v>
                </c:pt>
                <c:pt idx="3910">
                  <c:v>2017</c:v>
                </c:pt>
                <c:pt idx="3911">
                  <c:v>2017</c:v>
                </c:pt>
                <c:pt idx="3912">
                  <c:v>2017</c:v>
                </c:pt>
                <c:pt idx="3913">
                  <c:v>2017</c:v>
                </c:pt>
                <c:pt idx="3914">
                  <c:v>2017</c:v>
                </c:pt>
                <c:pt idx="3915">
                  <c:v>2017</c:v>
                </c:pt>
                <c:pt idx="3916">
                  <c:v>2017</c:v>
                </c:pt>
                <c:pt idx="3917">
                  <c:v>2017</c:v>
                </c:pt>
                <c:pt idx="3918">
                  <c:v>2017</c:v>
                </c:pt>
                <c:pt idx="3919">
                  <c:v>2017</c:v>
                </c:pt>
                <c:pt idx="3920">
                  <c:v>2017</c:v>
                </c:pt>
                <c:pt idx="3921">
                  <c:v>2017</c:v>
                </c:pt>
                <c:pt idx="3922">
                  <c:v>2017</c:v>
                </c:pt>
                <c:pt idx="3923">
                  <c:v>2017</c:v>
                </c:pt>
                <c:pt idx="3924">
                  <c:v>2017</c:v>
                </c:pt>
                <c:pt idx="3925">
                  <c:v>2017</c:v>
                </c:pt>
                <c:pt idx="3926">
                  <c:v>2018</c:v>
                </c:pt>
                <c:pt idx="3927">
                  <c:v>2018</c:v>
                </c:pt>
                <c:pt idx="3928">
                  <c:v>2018</c:v>
                </c:pt>
                <c:pt idx="3929">
                  <c:v>2018</c:v>
                </c:pt>
                <c:pt idx="3930">
                  <c:v>2018</c:v>
                </c:pt>
                <c:pt idx="3931">
                  <c:v>2018</c:v>
                </c:pt>
                <c:pt idx="3932">
                  <c:v>2018</c:v>
                </c:pt>
                <c:pt idx="3933">
                  <c:v>2018</c:v>
                </c:pt>
                <c:pt idx="3934">
                  <c:v>2018</c:v>
                </c:pt>
                <c:pt idx="3935">
                  <c:v>2018</c:v>
                </c:pt>
                <c:pt idx="3936">
                  <c:v>2018</c:v>
                </c:pt>
                <c:pt idx="3937">
                  <c:v>2018</c:v>
                </c:pt>
                <c:pt idx="3938">
                  <c:v>2018</c:v>
                </c:pt>
                <c:pt idx="3939">
                  <c:v>2018</c:v>
                </c:pt>
                <c:pt idx="3940">
                  <c:v>2018</c:v>
                </c:pt>
                <c:pt idx="3941">
                  <c:v>2018</c:v>
                </c:pt>
                <c:pt idx="3942">
                  <c:v>2018</c:v>
                </c:pt>
                <c:pt idx="3943">
                  <c:v>2018</c:v>
                </c:pt>
                <c:pt idx="3944">
                  <c:v>2018</c:v>
                </c:pt>
                <c:pt idx="3945">
                  <c:v>2018</c:v>
                </c:pt>
                <c:pt idx="3946">
                  <c:v>2019</c:v>
                </c:pt>
                <c:pt idx="3947">
                  <c:v>2019</c:v>
                </c:pt>
                <c:pt idx="3948">
                  <c:v>2019</c:v>
                </c:pt>
                <c:pt idx="3949">
                  <c:v>2019</c:v>
                </c:pt>
                <c:pt idx="3950">
                  <c:v>2019</c:v>
                </c:pt>
                <c:pt idx="3951">
                  <c:v>2019</c:v>
                </c:pt>
                <c:pt idx="3952">
                  <c:v>2019</c:v>
                </c:pt>
                <c:pt idx="3953">
                  <c:v>2019</c:v>
                </c:pt>
                <c:pt idx="3954">
                  <c:v>2019</c:v>
                </c:pt>
                <c:pt idx="3955">
                  <c:v>2019</c:v>
                </c:pt>
                <c:pt idx="3956">
                  <c:v>2019</c:v>
                </c:pt>
                <c:pt idx="3957">
                  <c:v>2019</c:v>
                </c:pt>
                <c:pt idx="3958">
                  <c:v>2019</c:v>
                </c:pt>
                <c:pt idx="3959">
                  <c:v>2019</c:v>
                </c:pt>
                <c:pt idx="3960">
                  <c:v>2019</c:v>
                </c:pt>
                <c:pt idx="3961">
                  <c:v>2019</c:v>
                </c:pt>
                <c:pt idx="3962">
                  <c:v>2019</c:v>
                </c:pt>
                <c:pt idx="3963">
                  <c:v>2019</c:v>
                </c:pt>
                <c:pt idx="3964">
                  <c:v>2019</c:v>
                </c:pt>
                <c:pt idx="3965">
                  <c:v>2019</c:v>
                </c:pt>
                <c:pt idx="3966">
                  <c:v>2020</c:v>
                </c:pt>
                <c:pt idx="3967">
                  <c:v>2020</c:v>
                </c:pt>
                <c:pt idx="3968">
                  <c:v>2020</c:v>
                </c:pt>
                <c:pt idx="3969">
                  <c:v>2020</c:v>
                </c:pt>
                <c:pt idx="3970">
                  <c:v>2020</c:v>
                </c:pt>
                <c:pt idx="3971">
                  <c:v>2020</c:v>
                </c:pt>
                <c:pt idx="3972">
                  <c:v>2020</c:v>
                </c:pt>
                <c:pt idx="3973">
                  <c:v>2020</c:v>
                </c:pt>
                <c:pt idx="3974">
                  <c:v>2020</c:v>
                </c:pt>
                <c:pt idx="3975">
                  <c:v>2020</c:v>
                </c:pt>
                <c:pt idx="3976">
                  <c:v>2020</c:v>
                </c:pt>
                <c:pt idx="3977">
                  <c:v>2020</c:v>
                </c:pt>
                <c:pt idx="3978">
                  <c:v>2020</c:v>
                </c:pt>
                <c:pt idx="3979">
                  <c:v>2020</c:v>
                </c:pt>
                <c:pt idx="3980">
                  <c:v>2020</c:v>
                </c:pt>
                <c:pt idx="3981">
                  <c:v>2020</c:v>
                </c:pt>
                <c:pt idx="3982">
                  <c:v>2020</c:v>
                </c:pt>
                <c:pt idx="3983">
                  <c:v>2020</c:v>
                </c:pt>
                <c:pt idx="3984">
                  <c:v>2020</c:v>
                </c:pt>
                <c:pt idx="3985">
                  <c:v>2020</c:v>
                </c:pt>
                <c:pt idx="3986">
                  <c:v>2021</c:v>
                </c:pt>
                <c:pt idx="3987">
                  <c:v>2021</c:v>
                </c:pt>
                <c:pt idx="3988">
                  <c:v>2021</c:v>
                </c:pt>
                <c:pt idx="3989">
                  <c:v>2021</c:v>
                </c:pt>
                <c:pt idx="3990">
                  <c:v>2021</c:v>
                </c:pt>
                <c:pt idx="3991">
                  <c:v>2021</c:v>
                </c:pt>
                <c:pt idx="3992">
                  <c:v>2021</c:v>
                </c:pt>
                <c:pt idx="3993">
                  <c:v>2021</c:v>
                </c:pt>
                <c:pt idx="3994">
                  <c:v>2021</c:v>
                </c:pt>
                <c:pt idx="3995">
                  <c:v>2021</c:v>
                </c:pt>
                <c:pt idx="3996">
                  <c:v>2021</c:v>
                </c:pt>
                <c:pt idx="3997">
                  <c:v>2021</c:v>
                </c:pt>
                <c:pt idx="3998">
                  <c:v>2021</c:v>
                </c:pt>
                <c:pt idx="3999">
                  <c:v>2021</c:v>
                </c:pt>
                <c:pt idx="4000">
                  <c:v>2021</c:v>
                </c:pt>
                <c:pt idx="4001">
                  <c:v>2021</c:v>
                </c:pt>
                <c:pt idx="4002">
                  <c:v>2021</c:v>
                </c:pt>
                <c:pt idx="4003">
                  <c:v>2021</c:v>
                </c:pt>
                <c:pt idx="4004">
                  <c:v>2021</c:v>
                </c:pt>
                <c:pt idx="4005">
                  <c:v>2021</c:v>
                </c:pt>
                <c:pt idx="4006">
                  <c:v>2011</c:v>
                </c:pt>
                <c:pt idx="4007">
                  <c:v>2011</c:v>
                </c:pt>
                <c:pt idx="4008">
                  <c:v>2011</c:v>
                </c:pt>
                <c:pt idx="4009">
                  <c:v>2011</c:v>
                </c:pt>
                <c:pt idx="4010">
                  <c:v>2011</c:v>
                </c:pt>
                <c:pt idx="4011">
                  <c:v>2011</c:v>
                </c:pt>
                <c:pt idx="4012">
                  <c:v>2011</c:v>
                </c:pt>
                <c:pt idx="4013">
                  <c:v>2011</c:v>
                </c:pt>
                <c:pt idx="4014">
                  <c:v>2011</c:v>
                </c:pt>
                <c:pt idx="4015">
                  <c:v>2011</c:v>
                </c:pt>
                <c:pt idx="4016">
                  <c:v>2011</c:v>
                </c:pt>
                <c:pt idx="4017">
                  <c:v>2011</c:v>
                </c:pt>
                <c:pt idx="4018">
                  <c:v>2011</c:v>
                </c:pt>
                <c:pt idx="4019">
                  <c:v>2011</c:v>
                </c:pt>
                <c:pt idx="4020">
                  <c:v>2011</c:v>
                </c:pt>
                <c:pt idx="4021">
                  <c:v>2011</c:v>
                </c:pt>
                <c:pt idx="4022">
                  <c:v>2011</c:v>
                </c:pt>
                <c:pt idx="4023">
                  <c:v>2011</c:v>
                </c:pt>
                <c:pt idx="4024">
                  <c:v>2011</c:v>
                </c:pt>
                <c:pt idx="4025">
                  <c:v>2011</c:v>
                </c:pt>
                <c:pt idx="4026">
                  <c:v>2012</c:v>
                </c:pt>
                <c:pt idx="4027">
                  <c:v>2012</c:v>
                </c:pt>
                <c:pt idx="4028">
                  <c:v>2012</c:v>
                </c:pt>
                <c:pt idx="4029">
                  <c:v>2012</c:v>
                </c:pt>
                <c:pt idx="4030">
                  <c:v>2012</c:v>
                </c:pt>
                <c:pt idx="4031">
                  <c:v>2012</c:v>
                </c:pt>
                <c:pt idx="4032">
                  <c:v>2012</c:v>
                </c:pt>
                <c:pt idx="4033">
                  <c:v>2012</c:v>
                </c:pt>
                <c:pt idx="4034">
                  <c:v>2012</c:v>
                </c:pt>
                <c:pt idx="4035">
                  <c:v>2012</c:v>
                </c:pt>
                <c:pt idx="4036">
                  <c:v>2012</c:v>
                </c:pt>
                <c:pt idx="4037">
                  <c:v>2012</c:v>
                </c:pt>
                <c:pt idx="4038">
                  <c:v>2012</c:v>
                </c:pt>
                <c:pt idx="4039">
                  <c:v>2012</c:v>
                </c:pt>
                <c:pt idx="4040">
                  <c:v>2012</c:v>
                </c:pt>
                <c:pt idx="4041">
                  <c:v>2012</c:v>
                </c:pt>
                <c:pt idx="4042">
                  <c:v>2012</c:v>
                </c:pt>
                <c:pt idx="4043">
                  <c:v>2012</c:v>
                </c:pt>
                <c:pt idx="4044">
                  <c:v>2012</c:v>
                </c:pt>
                <c:pt idx="4045">
                  <c:v>2012</c:v>
                </c:pt>
                <c:pt idx="4046">
                  <c:v>2013</c:v>
                </c:pt>
                <c:pt idx="4047">
                  <c:v>2013</c:v>
                </c:pt>
                <c:pt idx="4048">
                  <c:v>2013</c:v>
                </c:pt>
                <c:pt idx="4049">
                  <c:v>2013</c:v>
                </c:pt>
                <c:pt idx="4050">
                  <c:v>2013</c:v>
                </c:pt>
                <c:pt idx="4051">
                  <c:v>2013</c:v>
                </c:pt>
                <c:pt idx="4052">
                  <c:v>2013</c:v>
                </c:pt>
                <c:pt idx="4053">
                  <c:v>2013</c:v>
                </c:pt>
                <c:pt idx="4054">
                  <c:v>2013</c:v>
                </c:pt>
                <c:pt idx="4055">
                  <c:v>2013</c:v>
                </c:pt>
                <c:pt idx="4056">
                  <c:v>2013</c:v>
                </c:pt>
                <c:pt idx="4057">
                  <c:v>2013</c:v>
                </c:pt>
                <c:pt idx="4058">
                  <c:v>2013</c:v>
                </c:pt>
                <c:pt idx="4059">
                  <c:v>2013</c:v>
                </c:pt>
                <c:pt idx="4060">
                  <c:v>2013</c:v>
                </c:pt>
                <c:pt idx="4061">
                  <c:v>2013</c:v>
                </c:pt>
                <c:pt idx="4062">
                  <c:v>2013</c:v>
                </c:pt>
                <c:pt idx="4063">
                  <c:v>2013</c:v>
                </c:pt>
                <c:pt idx="4064">
                  <c:v>2013</c:v>
                </c:pt>
                <c:pt idx="4065">
                  <c:v>2013</c:v>
                </c:pt>
                <c:pt idx="4066">
                  <c:v>2014</c:v>
                </c:pt>
                <c:pt idx="4067">
                  <c:v>2014</c:v>
                </c:pt>
                <c:pt idx="4068">
                  <c:v>2014</c:v>
                </c:pt>
                <c:pt idx="4069">
                  <c:v>2014</c:v>
                </c:pt>
                <c:pt idx="4070">
                  <c:v>2014</c:v>
                </c:pt>
                <c:pt idx="4071">
                  <c:v>2014</c:v>
                </c:pt>
                <c:pt idx="4072">
                  <c:v>2014</c:v>
                </c:pt>
                <c:pt idx="4073">
                  <c:v>2014</c:v>
                </c:pt>
                <c:pt idx="4074">
                  <c:v>2014</c:v>
                </c:pt>
                <c:pt idx="4075">
                  <c:v>2014</c:v>
                </c:pt>
                <c:pt idx="4076">
                  <c:v>2014</c:v>
                </c:pt>
                <c:pt idx="4077">
                  <c:v>2014</c:v>
                </c:pt>
                <c:pt idx="4078">
                  <c:v>2014</c:v>
                </c:pt>
                <c:pt idx="4079">
                  <c:v>2014</c:v>
                </c:pt>
                <c:pt idx="4080">
                  <c:v>2014</c:v>
                </c:pt>
                <c:pt idx="4081">
                  <c:v>2014</c:v>
                </c:pt>
                <c:pt idx="4082">
                  <c:v>2014</c:v>
                </c:pt>
                <c:pt idx="4083">
                  <c:v>2014</c:v>
                </c:pt>
                <c:pt idx="4084">
                  <c:v>2014</c:v>
                </c:pt>
                <c:pt idx="4085">
                  <c:v>2014</c:v>
                </c:pt>
                <c:pt idx="4086">
                  <c:v>2015</c:v>
                </c:pt>
                <c:pt idx="4087">
                  <c:v>2015</c:v>
                </c:pt>
                <c:pt idx="4088">
                  <c:v>2015</c:v>
                </c:pt>
                <c:pt idx="4089">
                  <c:v>2015</c:v>
                </c:pt>
                <c:pt idx="4090">
                  <c:v>2015</c:v>
                </c:pt>
                <c:pt idx="4091">
                  <c:v>2015</c:v>
                </c:pt>
                <c:pt idx="4092">
                  <c:v>2015</c:v>
                </c:pt>
                <c:pt idx="4093">
                  <c:v>2015</c:v>
                </c:pt>
                <c:pt idx="4094">
                  <c:v>2015</c:v>
                </c:pt>
                <c:pt idx="4095">
                  <c:v>2015</c:v>
                </c:pt>
                <c:pt idx="4096">
                  <c:v>2015</c:v>
                </c:pt>
                <c:pt idx="4097">
                  <c:v>2015</c:v>
                </c:pt>
                <c:pt idx="4098">
                  <c:v>2015</c:v>
                </c:pt>
                <c:pt idx="4099">
                  <c:v>2015</c:v>
                </c:pt>
                <c:pt idx="4100">
                  <c:v>2015</c:v>
                </c:pt>
                <c:pt idx="4101">
                  <c:v>2015</c:v>
                </c:pt>
                <c:pt idx="4102">
                  <c:v>2015</c:v>
                </c:pt>
                <c:pt idx="4103">
                  <c:v>2015</c:v>
                </c:pt>
                <c:pt idx="4104">
                  <c:v>2015</c:v>
                </c:pt>
                <c:pt idx="4105">
                  <c:v>2015</c:v>
                </c:pt>
                <c:pt idx="4106">
                  <c:v>2016</c:v>
                </c:pt>
                <c:pt idx="4107">
                  <c:v>2016</c:v>
                </c:pt>
                <c:pt idx="4108">
                  <c:v>2016</c:v>
                </c:pt>
                <c:pt idx="4109">
                  <c:v>2016</c:v>
                </c:pt>
                <c:pt idx="4110">
                  <c:v>2016</c:v>
                </c:pt>
                <c:pt idx="4111">
                  <c:v>2016</c:v>
                </c:pt>
                <c:pt idx="4112">
                  <c:v>2016</c:v>
                </c:pt>
                <c:pt idx="4113">
                  <c:v>2016</c:v>
                </c:pt>
                <c:pt idx="4114">
                  <c:v>2016</c:v>
                </c:pt>
                <c:pt idx="4115">
                  <c:v>2016</c:v>
                </c:pt>
                <c:pt idx="4116">
                  <c:v>2016</c:v>
                </c:pt>
                <c:pt idx="4117">
                  <c:v>2016</c:v>
                </c:pt>
                <c:pt idx="4118">
                  <c:v>2016</c:v>
                </c:pt>
                <c:pt idx="4119">
                  <c:v>2016</c:v>
                </c:pt>
                <c:pt idx="4120">
                  <c:v>2016</c:v>
                </c:pt>
                <c:pt idx="4121">
                  <c:v>2016</c:v>
                </c:pt>
                <c:pt idx="4122">
                  <c:v>2016</c:v>
                </c:pt>
                <c:pt idx="4123">
                  <c:v>2016</c:v>
                </c:pt>
                <c:pt idx="4124">
                  <c:v>2016</c:v>
                </c:pt>
                <c:pt idx="4125">
                  <c:v>2016</c:v>
                </c:pt>
                <c:pt idx="4126">
                  <c:v>2017</c:v>
                </c:pt>
                <c:pt idx="4127">
                  <c:v>2017</c:v>
                </c:pt>
                <c:pt idx="4128">
                  <c:v>2017</c:v>
                </c:pt>
                <c:pt idx="4129">
                  <c:v>2017</c:v>
                </c:pt>
                <c:pt idx="4130">
                  <c:v>2017</c:v>
                </c:pt>
                <c:pt idx="4131">
                  <c:v>2017</c:v>
                </c:pt>
                <c:pt idx="4132">
                  <c:v>2017</c:v>
                </c:pt>
                <c:pt idx="4133">
                  <c:v>2017</c:v>
                </c:pt>
                <c:pt idx="4134">
                  <c:v>2017</c:v>
                </c:pt>
                <c:pt idx="4135">
                  <c:v>2017</c:v>
                </c:pt>
                <c:pt idx="4136">
                  <c:v>2017</c:v>
                </c:pt>
                <c:pt idx="4137">
                  <c:v>2017</c:v>
                </c:pt>
                <c:pt idx="4138">
                  <c:v>2017</c:v>
                </c:pt>
                <c:pt idx="4139">
                  <c:v>2017</c:v>
                </c:pt>
                <c:pt idx="4140">
                  <c:v>2017</c:v>
                </c:pt>
                <c:pt idx="4141">
                  <c:v>2017</c:v>
                </c:pt>
                <c:pt idx="4142">
                  <c:v>2017</c:v>
                </c:pt>
                <c:pt idx="4143">
                  <c:v>2017</c:v>
                </c:pt>
                <c:pt idx="4144">
                  <c:v>2017</c:v>
                </c:pt>
                <c:pt idx="4145">
                  <c:v>2017</c:v>
                </c:pt>
                <c:pt idx="4146">
                  <c:v>2018</c:v>
                </c:pt>
                <c:pt idx="4147">
                  <c:v>2018</c:v>
                </c:pt>
                <c:pt idx="4148">
                  <c:v>2018</c:v>
                </c:pt>
                <c:pt idx="4149">
                  <c:v>2018</c:v>
                </c:pt>
                <c:pt idx="4150">
                  <c:v>2018</c:v>
                </c:pt>
                <c:pt idx="4151">
                  <c:v>2018</c:v>
                </c:pt>
                <c:pt idx="4152">
                  <c:v>2018</c:v>
                </c:pt>
                <c:pt idx="4153">
                  <c:v>2018</c:v>
                </c:pt>
                <c:pt idx="4154">
                  <c:v>2018</c:v>
                </c:pt>
                <c:pt idx="4155">
                  <c:v>2018</c:v>
                </c:pt>
                <c:pt idx="4156">
                  <c:v>2018</c:v>
                </c:pt>
                <c:pt idx="4157">
                  <c:v>2018</c:v>
                </c:pt>
                <c:pt idx="4158">
                  <c:v>2018</c:v>
                </c:pt>
                <c:pt idx="4159">
                  <c:v>2018</c:v>
                </c:pt>
                <c:pt idx="4160">
                  <c:v>2018</c:v>
                </c:pt>
                <c:pt idx="4161">
                  <c:v>2018</c:v>
                </c:pt>
                <c:pt idx="4162">
                  <c:v>2018</c:v>
                </c:pt>
                <c:pt idx="4163">
                  <c:v>2018</c:v>
                </c:pt>
                <c:pt idx="4164">
                  <c:v>2018</c:v>
                </c:pt>
                <c:pt idx="4165">
                  <c:v>2018</c:v>
                </c:pt>
                <c:pt idx="4166">
                  <c:v>2019</c:v>
                </c:pt>
                <c:pt idx="4167">
                  <c:v>2019</c:v>
                </c:pt>
                <c:pt idx="4168">
                  <c:v>2019</c:v>
                </c:pt>
                <c:pt idx="4169">
                  <c:v>2019</c:v>
                </c:pt>
                <c:pt idx="4170">
                  <c:v>2019</c:v>
                </c:pt>
                <c:pt idx="4171">
                  <c:v>2019</c:v>
                </c:pt>
                <c:pt idx="4172">
                  <c:v>2019</c:v>
                </c:pt>
                <c:pt idx="4173">
                  <c:v>2019</c:v>
                </c:pt>
                <c:pt idx="4174">
                  <c:v>2019</c:v>
                </c:pt>
                <c:pt idx="4175">
                  <c:v>2019</c:v>
                </c:pt>
                <c:pt idx="4176">
                  <c:v>2019</c:v>
                </c:pt>
                <c:pt idx="4177">
                  <c:v>2019</c:v>
                </c:pt>
                <c:pt idx="4178">
                  <c:v>2019</c:v>
                </c:pt>
                <c:pt idx="4179">
                  <c:v>2019</c:v>
                </c:pt>
                <c:pt idx="4180">
                  <c:v>2019</c:v>
                </c:pt>
                <c:pt idx="4181">
                  <c:v>2019</c:v>
                </c:pt>
                <c:pt idx="4182">
                  <c:v>2019</c:v>
                </c:pt>
                <c:pt idx="4183">
                  <c:v>2019</c:v>
                </c:pt>
                <c:pt idx="4184">
                  <c:v>2019</c:v>
                </c:pt>
                <c:pt idx="4185">
                  <c:v>2019</c:v>
                </c:pt>
                <c:pt idx="4186">
                  <c:v>2020</c:v>
                </c:pt>
                <c:pt idx="4187">
                  <c:v>2020</c:v>
                </c:pt>
                <c:pt idx="4188">
                  <c:v>2020</c:v>
                </c:pt>
                <c:pt idx="4189">
                  <c:v>2020</c:v>
                </c:pt>
                <c:pt idx="4190">
                  <c:v>2020</c:v>
                </c:pt>
                <c:pt idx="4191">
                  <c:v>2020</c:v>
                </c:pt>
                <c:pt idx="4192">
                  <c:v>2020</c:v>
                </c:pt>
                <c:pt idx="4193">
                  <c:v>2020</c:v>
                </c:pt>
                <c:pt idx="4194">
                  <c:v>2020</c:v>
                </c:pt>
                <c:pt idx="4195">
                  <c:v>2020</c:v>
                </c:pt>
                <c:pt idx="4196">
                  <c:v>2020</c:v>
                </c:pt>
                <c:pt idx="4197">
                  <c:v>2020</c:v>
                </c:pt>
                <c:pt idx="4198">
                  <c:v>2020</c:v>
                </c:pt>
                <c:pt idx="4199">
                  <c:v>2020</c:v>
                </c:pt>
                <c:pt idx="4200">
                  <c:v>2020</c:v>
                </c:pt>
                <c:pt idx="4201">
                  <c:v>2020</c:v>
                </c:pt>
                <c:pt idx="4202">
                  <c:v>2020</c:v>
                </c:pt>
                <c:pt idx="4203">
                  <c:v>2020</c:v>
                </c:pt>
                <c:pt idx="4204">
                  <c:v>2020</c:v>
                </c:pt>
                <c:pt idx="4205">
                  <c:v>2020</c:v>
                </c:pt>
                <c:pt idx="4206">
                  <c:v>2021</c:v>
                </c:pt>
                <c:pt idx="4207">
                  <c:v>2021</c:v>
                </c:pt>
                <c:pt idx="4208">
                  <c:v>2021</c:v>
                </c:pt>
                <c:pt idx="4209">
                  <c:v>2021</c:v>
                </c:pt>
                <c:pt idx="4210">
                  <c:v>2021</c:v>
                </c:pt>
                <c:pt idx="4211">
                  <c:v>2021</c:v>
                </c:pt>
                <c:pt idx="4212">
                  <c:v>2021</c:v>
                </c:pt>
                <c:pt idx="4213">
                  <c:v>2021</c:v>
                </c:pt>
                <c:pt idx="4214">
                  <c:v>2021</c:v>
                </c:pt>
                <c:pt idx="4215">
                  <c:v>2021</c:v>
                </c:pt>
                <c:pt idx="4216">
                  <c:v>2021</c:v>
                </c:pt>
                <c:pt idx="4217">
                  <c:v>2021</c:v>
                </c:pt>
                <c:pt idx="4218">
                  <c:v>2021</c:v>
                </c:pt>
                <c:pt idx="4219">
                  <c:v>2021</c:v>
                </c:pt>
                <c:pt idx="4220">
                  <c:v>2021</c:v>
                </c:pt>
                <c:pt idx="4221">
                  <c:v>2021</c:v>
                </c:pt>
                <c:pt idx="4222">
                  <c:v>2021</c:v>
                </c:pt>
                <c:pt idx="4223">
                  <c:v>2021</c:v>
                </c:pt>
                <c:pt idx="4224">
                  <c:v>2021</c:v>
                </c:pt>
                <c:pt idx="4225">
                  <c:v>2011</c:v>
                </c:pt>
                <c:pt idx="4226">
                  <c:v>2011</c:v>
                </c:pt>
                <c:pt idx="4227">
                  <c:v>2011</c:v>
                </c:pt>
                <c:pt idx="4228">
                  <c:v>2011</c:v>
                </c:pt>
                <c:pt idx="4229">
                  <c:v>2011</c:v>
                </c:pt>
                <c:pt idx="4230">
                  <c:v>2011</c:v>
                </c:pt>
                <c:pt idx="4231">
                  <c:v>2011</c:v>
                </c:pt>
                <c:pt idx="4232">
                  <c:v>2011</c:v>
                </c:pt>
                <c:pt idx="4233">
                  <c:v>2011</c:v>
                </c:pt>
                <c:pt idx="4234">
                  <c:v>2011</c:v>
                </c:pt>
                <c:pt idx="4235">
                  <c:v>2011</c:v>
                </c:pt>
                <c:pt idx="4236">
                  <c:v>2011</c:v>
                </c:pt>
                <c:pt idx="4237">
                  <c:v>2011</c:v>
                </c:pt>
                <c:pt idx="4238">
                  <c:v>2011</c:v>
                </c:pt>
                <c:pt idx="4239">
                  <c:v>2011</c:v>
                </c:pt>
                <c:pt idx="4240">
                  <c:v>2011</c:v>
                </c:pt>
                <c:pt idx="4241">
                  <c:v>2011</c:v>
                </c:pt>
                <c:pt idx="4242">
                  <c:v>2011</c:v>
                </c:pt>
                <c:pt idx="4243">
                  <c:v>2011</c:v>
                </c:pt>
                <c:pt idx="4244">
                  <c:v>2011</c:v>
                </c:pt>
                <c:pt idx="4245">
                  <c:v>2012</c:v>
                </c:pt>
                <c:pt idx="4246">
                  <c:v>2012</c:v>
                </c:pt>
                <c:pt idx="4247">
                  <c:v>2012</c:v>
                </c:pt>
                <c:pt idx="4248">
                  <c:v>2012</c:v>
                </c:pt>
                <c:pt idx="4249">
                  <c:v>2012</c:v>
                </c:pt>
                <c:pt idx="4250">
                  <c:v>2012</c:v>
                </c:pt>
                <c:pt idx="4251">
                  <c:v>2012</c:v>
                </c:pt>
                <c:pt idx="4252">
                  <c:v>2012</c:v>
                </c:pt>
                <c:pt idx="4253">
                  <c:v>2012</c:v>
                </c:pt>
                <c:pt idx="4254">
                  <c:v>2012</c:v>
                </c:pt>
                <c:pt idx="4255">
                  <c:v>2012</c:v>
                </c:pt>
                <c:pt idx="4256">
                  <c:v>2012</c:v>
                </c:pt>
                <c:pt idx="4257">
                  <c:v>2012</c:v>
                </c:pt>
                <c:pt idx="4258">
                  <c:v>2012</c:v>
                </c:pt>
                <c:pt idx="4259">
                  <c:v>2012</c:v>
                </c:pt>
                <c:pt idx="4260">
                  <c:v>2012</c:v>
                </c:pt>
                <c:pt idx="4261">
                  <c:v>2012</c:v>
                </c:pt>
                <c:pt idx="4262">
                  <c:v>2012</c:v>
                </c:pt>
                <c:pt idx="4263">
                  <c:v>2012</c:v>
                </c:pt>
                <c:pt idx="4264">
                  <c:v>2013</c:v>
                </c:pt>
                <c:pt idx="4265">
                  <c:v>2013</c:v>
                </c:pt>
                <c:pt idx="4266">
                  <c:v>2013</c:v>
                </c:pt>
                <c:pt idx="4267">
                  <c:v>2013</c:v>
                </c:pt>
                <c:pt idx="4268">
                  <c:v>2013</c:v>
                </c:pt>
                <c:pt idx="4269">
                  <c:v>2013</c:v>
                </c:pt>
                <c:pt idx="4270">
                  <c:v>2013</c:v>
                </c:pt>
                <c:pt idx="4271">
                  <c:v>2013</c:v>
                </c:pt>
                <c:pt idx="4272">
                  <c:v>2013</c:v>
                </c:pt>
                <c:pt idx="4273">
                  <c:v>2013</c:v>
                </c:pt>
                <c:pt idx="4274">
                  <c:v>2013</c:v>
                </c:pt>
                <c:pt idx="4275">
                  <c:v>2013</c:v>
                </c:pt>
                <c:pt idx="4276">
                  <c:v>2013</c:v>
                </c:pt>
                <c:pt idx="4277">
                  <c:v>2013</c:v>
                </c:pt>
                <c:pt idx="4278">
                  <c:v>2013</c:v>
                </c:pt>
                <c:pt idx="4279">
                  <c:v>2013</c:v>
                </c:pt>
                <c:pt idx="4280">
                  <c:v>2013</c:v>
                </c:pt>
                <c:pt idx="4281">
                  <c:v>2013</c:v>
                </c:pt>
                <c:pt idx="4282">
                  <c:v>2013</c:v>
                </c:pt>
                <c:pt idx="4283">
                  <c:v>2013</c:v>
                </c:pt>
                <c:pt idx="4284">
                  <c:v>2014</c:v>
                </c:pt>
                <c:pt idx="4285">
                  <c:v>2014</c:v>
                </c:pt>
                <c:pt idx="4286">
                  <c:v>2014</c:v>
                </c:pt>
                <c:pt idx="4287">
                  <c:v>2014</c:v>
                </c:pt>
                <c:pt idx="4288">
                  <c:v>2014</c:v>
                </c:pt>
                <c:pt idx="4289">
                  <c:v>2014</c:v>
                </c:pt>
                <c:pt idx="4290">
                  <c:v>2014</c:v>
                </c:pt>
                <c:pt idx="4291">
                  <c:v>2014</c:v>
                </c:pt>
                <c:pt idx="4292">
                  <c:v>2014</c:v>
                </c:pt>
                <c:pt idx="4293">
                  <c:v>2014</c:v>
                </c:pt>
                <c:pt idx="4294">
                  <c:v>2014</c:v>
                </c:pt>
                <c:pt idx="4295">
                  <c:v>2014</c:v>
                </c:pt>
                <c:pt idx="4296">
                  <c:v>2014</c:v>
                </c:pt>
                <c:pt idx="4297">
                  <c:v>2014</c:v>
                </c:pt>
                <c:pt idx="4298">
                  <c:v>2014</c:v>
                </c:pt>
                <c:pt idx="4299">
                  <c:v>2014</c:v>
                </c:pt>
                <c:pt idx="4300">
                  <c:v>2014</c:v>
                </c:pt>
                <c:pt idx="4301">
                  <c:v>2014</c:v>
                </c:pt>
                <c:pt idx="4302">
                  <c:v>2014</c:v>
                </c:pt>
                <c:pt idx="4303">
                  <c:v>2014</c:v>
                </c:pt>
                <c:pt idx="4304">
                  <c:v>2015</c:v>
                </c:pt>
                <c:pt idx="4305">
                  <c:v>2015</c:v>
                </c:pt>
                <c:pt idx="4306">
                  <c:v>2015</c:v>
                </c:pt>
                <c:pt idx="4307">
                  <c:v>2015</c:v>
                </c:pt>
                <c:pt idx="4308">
                  <c:v>2015</c:v>
                </c:pt>
                <c:pt idx="4309">
                  <c:v>2015</c:v>
                </c:pt>
                <c:pt idx="4310">
                  <c:v>2015</c:v>
                </c:pt>
                <c:pt idx="4311">
                  <c:v>2015</c:v>
                </c:pt>
                <c:pt idx="4312">
                  <c:v>2015</c:v>
                </c:pt>
                <c:pt idx="4313">
                  <c:v>2015</c:v>
                </c:pt>
                <c:pt idx="4314">
                  <c:v>2015</c:v>
                </c:pt>
                <c:pt idx="4315">
                  <c:v>2015</c:v>
                </c:pt>
                <c:pt idx="4316">
                  <c:v>2015</c:v>
                </c:pt>
                <c:pt idx="4317">
                  <c:v>2015</c:v>
                </c:pt>
                <c:pt idx="4318">
                  <c:v>2015</c:v>
                </c:pt>
                <c:pt idx="4319">
                  <c:v>2015</c:v>
                </c:pt>
                <c:pt idx="4320">
                  <c:v>2015</c:v>
                </c:pt>
                <c:pt idx="4321">
                  <c:v>2015</c:v>
                </c:pt>
                <c:pt idx="4322">
                  <c:v>2015</c:v>
                </c:pt>
                <c:pt idx="4323">
                  <c:v>2016</c:v>
                </c:pt>
                <c:pt idx="4324">
                  <c:v>2016</c:v>
                </c:pt>
                <c:pt idx="4325">
                  <c:v>2016</c:v>
                </c:pt>
                <c:pt idx="4326">
                  <c:v>2016</c:v>
                </c:pt>
                <c:pt idx="4327">
                  <c:v>2016</c:v>
                </c:pt>
                <c:pt idx="4328">
                  <c:v>2016</c:v>
                </c:pt>
                <c:pt idx="4329">
                  <c:v>2016</c:v>
                </c:pt>
                <c:pt idx="4330">
                  <c:v>2016</c:v>
                </c:pt>
                <c:pt idx="4331">
                  <c:v>2016</c:v>
                </c:pt>
                <c:pt idx="4332">
                  <c:v>2016</c:v>
                </c:pt>
                <c:pt idx="4333">
                  <c:v>2016</c:v>
                </c:pt>
                <c:pt idx="4334">
                  <c:v>2016</c:v>
                </c:pt>
                <c:pt idx="4335">
                  <c:v>2016</c:v>
                </c:pt>
                <c:pt idx="4336">
                  <c:v>2016</c:v>
                </c:pt>
                <c:pt idx="4337">
                  <c:v>2016</c:v>
                </c:pt>
                <c:pt idx="4338">
                  <c:v>2016</c:v>
                </c:pt>
                <c:pt idx="4339">
                  <c:v>2016</c:v>
                </c:pt>
                <c:pt idx="4340">
                  <c:v>2016</c:v>
                </c:pt>
                <c:pt idx="4341">
                  <c:v>2016</c:v>
                </c:pt>
                <c:pt idx="4342">
                  <c:v>2016</c:v>
                </c:pt>
                <c:pt idx="4343">
                  <c:v>2017</c:v>
                </c:pt>
                <c:pt idx="4344">
                  <c:v>2017</c:v>
                </c:pt>
                <c:pt idx="4345">
                  <c:v>2017</c:v>
                </c:pt>
                <c:pt idx="4346">
                  <c:v>2017</c:v>
                </c:pt>
                <c:pt idx="4347">
                  <c:v>2017</c:v>
                </c:pt>
                <c:pt idx="4348">
                  <c:v>2017</c:v>
                </c:pt>
                <c:pt idx="4349">
                  <c:v>2017</c:v>
                </c:pt>
                <c:pt idx="4350">
                  <c:v>2017</c:v>
                </c:pt>
                <c:pt idx="4351">
                  <c:v>2017</c:v>
                </c:pt>
                <c:pt idx="4352">
                  <c:v>2017</c:v>
                </c:pt>
                <c:pt idx="4353">
                  <c:v>2017</c:v>
                </c:pt>
                <c:pt idx="4354">
                  <c:v>2017</c:v>
                </c:pt>
                <c:pt idx="4355">
                  <c:v>2017</c:v>
                </c:pt>
                <c:pt idx="4356">
                  <c:v>2017</c:v>
                </c:pt>
                <c:pt idx="4357">
                  <c:v>2017</c:v>
                </c:pt>
                <c:pt idx="4358">
                  <c:v>2017</c:v>
                </c:pt>
                <c:pt idx="4359">
                  <c:v>2017</c:v>
                </c:pt>
                <c:pt idx="4360">
                  <c:v>2017</c:v>
                </c:pt>
                <c:pt idx="4361">
                  <c:v>2017</c:v>
                </c:pt>
                <c:pt idx="4362">
                  <c:v>2017</c:v>
                </c:pt>
                <c:pt idx="4363">
                  <c:v>2018</c:v>
                </c:pt>
                <c:pt idx="4364">
                  <c:v>2018</c:v>
                </c:pt>
                <c:pt idx="4365">
                  <c:v>2018</c:v>
                </c:pt>
                <c:pt idx="4366">
                  <c:v>2018</c:v>
                </c:pt>
                <c:pt idx="4367">
                  <c:v>2018</c:v>
                </c:pt>
                <c:pt idx="4368">
                  <c:v>2018</c:v>
                </c:pt>
                <c:pt idx="4369">
                  <c:v>2018</c:v>
                </c:pt>
                <c:pt idx="4370">
                  <c:v>2018</c:v>
                </c:pt>
                <c:pt idx="4371">
                  <c:v>2018</c:v>
                </c:pt>
                <c:pt idx="4372">
                  <c:v>2018</c:v>
                </c:pt>
                <c:pt idx="4373">
                  <c:v>2018</c:v>
                </c:pt>
                <c:pt idx="4374">
                  <c:v>2018</c:v>
                </c:pt>
                <c:pt idx="4375">
                  <c:v>2018</c:v>
                </c:pt>
                <c:pt idx="4376">
                  <c:v>2018</c:v>
                </c:pt>
                <c:pt idx="4377">
                  <c:v>2018</c:v>
                </c:pt>
                <c:pt idx="4378">
                  <c:v>2018</c:v>
                </c:pt>
                <c:pt idx="4379">
                  <c:v>2018</c:v>
                </c:pt>
                <c:pt idx="4380">
                  <c:v>2018</c:v>
                </c:pt>
                <c:pt idx="4381">
                  <c:v>2018</c:v>
                </c:pt>
                <c:pt idx="4382">
                  <c:v>2018</c:v>
                </c:pt>
                <c:pt idx="4383">
                  <c:v>2019</c:v>
                </c:pt>
                <c:pt idx="4384">
                  <c:v>2019</c:v>
                </c:pt>
                <c:pt idx="4385">
                  <c:v>2019</c:v>
                </c:pt>
                <c:pt idx="4386">
                  <c:v>2019</c:v>
                </c:pt>
                <c:pt idx="4387">
                  <c:v>2019</c:v>
                </c:pt>
                <c:pt idx="4388">
                  <c:v>2019</c:v>
                </c:pt>
                <c:pt idx="4389">
                  <c:v>2019</c:v>
                </c:pt>
                <c:pt idx="4390">
                  <c:v>2019</c:v>
                </c:pt>
                <c:pt idx="4391">
                  <c:v>2019</c:v>
                </c:pt>
                <c:pt idx="4392">
                  <c:v>2019</c:v>
                </c:pt>
                <c:pt idx="4393">
                  <c:v>2019</c:v>
                </c:pt>
                <c:pt idx="4394">
                  <c:v>2019</c:v>
                </c:pt>
                <c:pt idx="4395">
                  <c:v>2019</c:v>
                </c:pt>
                <c:pt idx="4396">
                  <c:v>2019</c:v>
                </c:pt>
                <c:pt idx="4397">
                  <c:v>2019</c:v>
                </c:pt>
                <c:pt idx="4398">
                  <c:v>2019</c:v>
                </c:pt>
                <c:pt idx="4399">
                  <c:v>2019</c:v>
                </c:pt>
                <c:pt idx="4400">
                  <c:v>2019</c:v>
                </c:pt>
                <c:pt idx="4401">
                  <c:v>2019</c:v>
                </c:pt>
                <c:pt idx="4402">
                  <c:v>2020</c:v>
                </c:pt>
                <c:pt idx="4403">
                  <c:v>2020</c:v>
                </c:pt>
                <c:pt idx="4404">
                  <c:v>2020</c:v>
                </c:pt>
                <c:pt idx="4405">
                  <c:v>2020</c:v>
                </c:pt>
                <c:pt idx="4406">
                  <c:v>2020</c:v>
                </c:pt>
                <c:pt idx="4407">
                  <c:v>2020</c:v>
                </c:pt>
                <c:pt idx="4408">
                  <c:v>2020</c:v>
                </c:pt>
                <c:pt idx="4409">
                  <c:v>2020</c:v>
                </c:pt>
                <c:pt idx="4410">
                  <c:v>2020</c:v>
                </c:pt>
                <c:pt idx="4411">
                  <c:v>2020</c:v>
                </c:pt>
                <c:pt idx="4412">
                  <c:v>2020</c:v>
                </c:pt>
                <c:pt idx="4413">
                  <c:v>2020</c:v>
                </c:pt>
                <c:pt idx="4414">
                  <c:v>2020</c:v>
                </c:pt>
                <c:pt idx="4415">
                  <c:v>2020</c:v>
                </c:pt>
                <c:pt idx="4416">
                  <c:v>2020</c:v>
                </c:pt>
                <c:pt idx="4417">
                  <c:v>2020</c:v>
                </c:pt>
                <c:pt idx="4418">
                  <c:v>2020</c:v>
                </c:pt>
                <c:pt idx="4419">
                  <c:v>2020</c:v>
                </c:pt>
                <c:pt idx="4420">
                  <c:v>2020</c:v>
                </c:pt>
                <c:pt idx="4421">
                  <c:v>2020</c:v>
                </c:pt>
                <c:pt idx="4422">
                  <c:v>2021</c:v>
                </c:pt>
                <c:pt idx="4423">
                  <c:v>2021</c:v>
                </c:pt>
                <c:pt idx="4424">
                  <c:v>2021</c:v>
                </c:pt>
                <c:pt idx="4425">
                  <c:v>2021</c:v>
                </c:pt>
                <c:pt idx="4426">
                  <c:v>2021</c:v>
                </c:pt>
                <c:pt idx="4427">
                  <c:v>2021</c:v>
                </c:pt>
                <c:pt idx="4428">
                  <c:v>2021</c:v>
                </c:pt>
                <c:pt idx="4429">
                  <c:v>2021</c:v>
                </c:pt>
                <c:pt idx="4430">
                  <c:v>2021</c:v>
                </c:pt>
                <c:pt idx="4431">
                  <c:v>2021</c:v>
                </c:pt>
                <c:pt idx="4432">
                  <c:v>2021</c:v>
                </c:pt>
                <c:pt idx="4433">
                  <c:v>2021</c:v>
                </c:pt>
                <c:pt idx="4434">
                  <c:v>2021</c:v>
                </c:pt>
                <c:pt idx="4435">
                  <c:v>2021</c:v>
                </c:pt>
                <c:pt idx="4436">
                  <c:v>2021</c:v>
                </c:pt>
                <c:pt idx="4437">
                  <c:v>2021</c:v>
                </c:pt>
                <c:pt idx="4438">
                  <c:v>2021</c:v>
                </c:pt>
                <c:pt idx="4439">
                  <c:v>2021</c:v>
                </c:pt>
                <c:pt idx="4440">
                  <c:v>2021</c:v>
                </c:pt>
                <c:pt idx="4441">
                  <c:v>2011</c:v>
                </c:pt>
                <c:pt idx="4442">
                  <c:v>2011</c:v>
                </c:pt>
                <c:pt idx="4443">
                  <c:v>2011</c:v>
                </c:pt>
                <c:pt idx="4444">
                  <c:v>2011</c:v>
                </c:pt>
                <c:pt idx="4445">
                  <c:v>2011</c:v>
                </c:pt>
                <c:pt idx="4446">
                  <c:v>2011</c:v>
                </c:pt>
                <c:pt idx="4447">
                  <c:v>2011</c:v>
                </c:pt>
                <c:pt idx="4448">
                  <c:v>2011</c:v>
                </c:pt>
                <c:pt idx="4449">
                  <c:v>2011</c:v>
                </c:pt>
                <c:pt idx="4450">
                  <c:v>2011</c:v>
                </c:pt>
                <c:pt idx="4451">
                  <c:v>2011</c:v>
                </c:pt>
                <c:pt idx="4452">
                  <c:v>2011</c:v>
                </c:pt>
                <c:pt idx="4453">
                  <c:v>2011</c:v>
                </c:pt>
                <c:pt idx="4454">
                  <c:v>2011</c:v>
                </c:pt>
                <c:pt idx="4455">
                  <c:v>2011</c:v>
                </c:pt>
                <c:pt idx="4456">
                  <c:v>2011</c:v>
                </c:pt>
                <c:pt idx="4457">
                  <c:v>2011</c:v>
                </c:pt>
                <c:pt idx="4458">
                  <c:v>2011</c:v>
                </c:pt>
                <c:pt idx="4459">
                  <c:v>2011</c:v>
                </c:pt>
                <c:pt idx="4460">
                  <c:v>2011</c:v>
                </c:pt>
                <c:pt idx="4461">
                  <c:v>2012</c:v>
                </c:pt>
                <c:pt idx="4462">
                  <c:v>2012</c:v>
                </c:pt>
                <c:pt idx="4463">
                  <c:v>2012</c:v>
                </c:pt>
                <c:pt idx="4464">
                  <c:v>2012</c:v>
                </c:pt>
                <c:pt idx="4465">
                  <c:v>2012</c:v>
                </c:pt>
                <c:pt idx="4466">
                  <c:v>2012</c:v>
                </c:pt>
                <c:pt idx="4467">
                  <c:v>2012</c:v>
                </c:pt>
                <c:pt idx="4468">
                  <c:v>2012</c:v>
                </c:pt>
                <c:pt idx="4469">
                  <c:v>2012</c:v>
                </c:pt>
                <c:pt idx="4470">
                  <c:v>2012</c:v>
                </c:pt>
                <c:pt idx="4471">
                  <c:v>2012</c:v>
                </c:pt>
                <c:pt idx="4472">
                  <c:v>2012</c:v>
                </c:pt>
                <c:pt idx="4473">
                  <c:v>2012</c:v>
                </c:pt>
                <c:pt idx="4474">
                  <c:v>2012</c:v>
                </c:pt>
                <c:pt idx="4475">
                  <c:v>2012</c:v>
                </c:pt>
                <c:pt idx="4476">
                  <c:v>2012</c:v>
                </c:pt>
                <c:pt idx="4477">
                  <c:v>2012</c:v>
                </c:pt>
                <c:pt idx="4478">
                  <c:v>2012</c:v>
                </c:pt>
                <c:pt idx="4479">
                  <c:v>2012</c:v>
                </c:pt>
                <c:pt idx="4480">
                  <c:v>2012</c:v>
                </c:pt>
                <c:pt idx="4481">
                  <c:v>2013</c:v>
                </c:pt>
                <c:pt idx="4482">
                  <c:v>2013</c:v>
                </c:pt>
                <c:pt idx="4483">
                  <c:v>2013</c:v>
                </c:pt>
                <c:pt idx="4484">
                  <c:v>2013</c:v>
                </c:pt>
                <c:pt idx="4485">
                  <c:v>2013</c:v>
                </c:pt>
                <c:pt idx="4486">
                  <c:v>2013</c:v>
                </c:pt>
                <c:pt idx="4487">
                  <c:v>2013</c:v>
                </c:pt>
                <c:pt idx="4488">
                  <c:v>2013</c:v>
                </c:pt>
                <c:pt idx="4489">
                  <c:v>2013</c:v>
                </c:pt>
                <c:pt idx="4490">
                  <c:v>2013</c:v>
                </c:pt>
                <c:pt idx="4491">
                  <c:v>2013</c:v>
                </c:pt>
                <c:pt idx="4492">
                  <c:v>2013</c:v>
                </c:pt>
                <c:pt idx="4493">
                  <c:v>2013</c:v>
                </c:pt>
                <c:pt idx="4494">
                  <c:v>2013</c:v>
                </c:pt>
                <c:pt idx="4495">
                  <c:v>2013</c:v>
                </c:pt>
                <c:pt idx="4496">
                  <c:v>2013</c:v>
                </c:pt>
                <c:pt idx="4497">
                  <c:v>2013</c:v>
                </c:pt>
                <c:pt idx="4498">
                  <c:v>2013</c:v>
                </c:pt>
                <c:pt idx="4499">
                  <c:v>2013</c:v>
                </c:pt>
                <c:pt idx="4500">
                  <c:v>2013</c:v>
                </c:pt>
                <c:pt idx="4501">
                  <c:v>2014</c:v>
                </c:pt>
                <c:pt idx="4502">
                  <c:v>2014</c:v>
                </c:pt>
                <c:pt idx="4503">
                  <c:v>2014</c:v>
                </c:pt>
                <c:pt idx="4504">
                  <c:v>2014</c:v>
                </c:pt>
                <c:pt idx="4505">
                  <c:v>2014</c:v>
                </c:pt>
                <c:pt idx="4506">
                  <c:v>2014</c:v>
                </c:pt>
                <c:pt idx="4507">
                  <c:v>2014</c:v>
                </c:pt>
                <c:pt idx="4508">
                  <c:v>2014</c:v>
                </c:pt>
                <c:pt idx="4509">
                  <c:v>2014</c:v>
                </c:pt>
                <c:pt idx="4510">
                  <c:v>2014</c:v>
                </c:pt>
                <c:pt idx="4511">
                  <c:v>2014</c:v>
                </c:pt>
                <c:pt idx="4512">
                  <c:v>2014</c:v>
                </c:pt>
                <c:pt idx="4513">
                  <c:v>2014</c:v>
                </c:pt>
                <c:pt idx="4514">
                  <c:v>2014</c:v>
                </c:pt>
                <c:pt idx="4515">
                  <c:v>2014</c:v>
                </c:pt>
                <c:pt idx="4516">
                  <c:v>2014</c:v>
                </c:pt>
                <c:pt idx="4517">
                  <c:v>2014</c:v>
                </c:pt>
                <c:pt idx="4518">
                  <c:v>2014</c:v>
                </c:pt>
                <c:pt idx="4519">
                  <c:v>2014</c:v>
                </c:pt>
                <c:pt idx="4520">
                  <c:v>2014</c:v>
                </c:pt>
                <c:pt idx="4521">
                  <c:v>2015</c:v>
                </c:pt>
                <c:pt idx="4522">
                  <c:v>2015</c:v>
                </c:pt>
                <c:pt idx="4523">
                  <c:v>2015</c:v>
                </c:pt>
                <c:pt idx="4524">
                  <c:v>2015</c:v>
                </c:pt>
                <c:pt idx="4525">
                  <c:v>2015</c:v>
                </c:pt>
                <c:pt idx="4526">
                  <c:v>2015</c:v>
                </c:pt>
                <c:pt idx="4527">
                  <c:v>2015</c:v>
                </c:pt>
                <c:pt idx="4528">
                  <c:v>2015</c:v>
                </c:pt>
                <c:pt idx="4529">
                  <c:v>2015</c:v>
                </c:pt>
                <c:pt idx="4530">
                  <c:v>2015</c:v>
                </c:pt>
                <c:pt idx="4531">
                  <c:v>2015</c:v>
                </c:pt>
                <c:pt idx="4532">
                  <c:v>2015</c:v>
                </c:pt>
                <c:pt idx="4533">
                  <c:v>2015</c:v>
                </c:pt>
                <c:pt idx="4534">
                  <c:v>2015</c:v>
                </c:pt>
                <c:pt idx="4535">
                  <c:v>2015</c:v>
                </c:pt>
                <c:pt idx="4536">
                  <c:v>2015</c:v>
                </c:pt>
                <c:pt idx="4537">
                  <c:v>2015</c:v>
                </c:pt>
                <c:pt idx="4538">
                  <c:v>2015</c:v>
                </c:pt>
                <c:pt idx="4539">
                  <c:v>2015</c:v>
                </c:pt>
                <c:pt idx="4540">
                  <c:v>2015</c:v>
                </c:pt>
                <c:pt idx="4541">
                  <c:v>2016</c:v>
                </c:pt>
                <c:pt idx="4542">
                  <c:v>2016</c:v>
                </c:pt>
                <c:pt idx="4543">
                  <c:v>2016</c:v>
                </c:pt>
                <c:pt idx="4544">
                  <c:v>2016</c:v>
                </c:pt>
                <c:pt idx="4545">
                  <c:v>2016</c:v>
                </c:pt>
                <c:pt idx="4546">
                  <c:v>2016</c:v>
                </c:pt>
                <c:pt idx="4547">
                  <c:v>2016</c:v>
                </c:pt>
                <c:pt idx="4548">
                  <c:v>2016</c:v>
                </c:pt>
                <c:pt idx="4549">
                  <c:v>2016</c:v>
                </c:pt>
                <c:pt idx="4550">
                  <c:v>2016</c:v>
                </c:pt>
                <c:pt idx="4551">
                  <c:v>2016</c:v>
                </c:pt>
                <c:pt idx="4552">
                  <c:v>2016</c:v>
                </c:pt>
                <c:pt idx="4553">
                  <c:v>2016</c:v>
                </c:pt>
                <c:pt idx="4554">
                  <c:v>2016</c:v>
                </c:pt>
                <c:pt idx="4555">
                  <c:v>2016</c:v>
                </c:pt>
                <c:pt idx="4556">
                  <c:v>2016</c:v>
                </c:pt>
                <c:pt idx="4557">
                  <c:v>2016</c:v>
                </c:pt>
                <c:pt idx="4558">
                  <c:v>2016</c:v>
                </c:pt>
                <c:pt idx="4559">
                  <c:v>2016</c:v>
                </c:pt>
                <c:pt idx="4560">
                  <c:v>2016</c:v>
                </c:pt>
                <c:pt idx="4561">
                  <c:v>2017</c:v>
                </c:pt>
                <c:pt idx="4562">
                  <c:v>2017</c:v>
                </c:pt>
                <c:pt idx="4563">
                  <c:v>2017</c:v>
                </c:pt>
                <c:pt idx="4564">
                  <c:v>2017</c:v>
                </c:pt>
                <c:pt idx="4565">
                  <c:v>2017</c:v>
                </c:pt>
                <c:pt idx="4566">
                  <c:v>2017</c:v>
                </c:pt>
                <c:pt idx="4567">
                  <c:v>2017</c:v>
                </c:pt>
                <c:pt idx="4568">
                  <c:v>2017</c:v>
                </c:pt>
                <c:pt idx="4569">
                  <c:v>2017</c:v>
                </c:pt>
                <c:pt idx="4570">
                  <c:v>2017</c:v>
                </c:pt>
                <c:pt idx="4571">
                  <c:v>2017</c:v>
                </c:pt>
                <c:pt idx="4572">
                  <c:v>2017</c:v>
                </c:pt>
                <c:pt idx="4573">
                  <c:v>2017</c:v>
                </c:pt>
                <c:pt idx="4574">
                  <c:v>2017</c:v>
                </c:pt>
                <c:pt idx="4575">
                  <c:v>2017</c:v>
                </c:pt>
                <c:pt idx="4576">
                  <c:v>2017</c:v>
                </c:pt>
                <c:pt idx="4577">
                  <c:v>2017</c:v>
                </c:pt>
                <c:pt idx="4578">
                  <c:v>2017</c:v>
                </c:pt>
                <c:pt idx="4579">
                  <c:v>2017</c:v>
                </c:pt>
                <c:pt idx="4580">
                  <c:v>2017</c:v>
                </c:pt>
                <c:pt idx="4581">
                  <c:v>2018</c:v>
                </c:pt>
                <c:pt idx="4582">
                  <c:v>2018</c:v>
                </c:pt>
                <c:pt idx="4583">
                  <c:v>2018</c:v>
                </c:pt>
                <c:pt idx="4584">
                  <c:v>2018</c:v>
                </c:pt>
                <c:pt idx="4585">
                  <c:v>2018</c:v>
                </c:pt>
                <c:pt idx="4586">
                  <c:v>2018</c:v>
                </c:pt>
                <c:pt idx="4587">
                  <c:v>2018</c:v>
                </c:pt>
                <c:pt idx="4588">
                  <c:v>2018</c:v>
                </c:pt>
                <c:pt idx="4589">
                  <c:v>2018</c:v>
                </c:pt>
                <c:pt idx="4590">
                  <c:v>2018</c:v>
                </c:pt>
                <c:pt idx="4591">
                  <c:v>2018</c:v>
                </c:pt>
                <c:pt idx="4592">
                  <c:v>2018</c:v>
                </c:pt>
                <c:pt idx="4593">
                  <c:v>2018</c:v>
                </c:pt>
                <c:pt idx="4594">
                  <c:v>2018</c:v>
                </c:pt>
                <c:pt idx="4595">
                  <c:v>2018</c:v>
                </c:pt>
                <c:pt idx="4596">
                  <c:v>2018</c:v>
                </c:pt>
                <c:pt idx="4597">
                  <c:v>2018</c:v>
                </c:pt>
                <c:pt idx="4598">
                  <c:v>2018</c:v>
                </c:pt>
                <c:pt idx="4599">
                  <c:v>2018</c:v>
                </c:pt>
                <c:pt idx="4600">
                  <c:v>2018</c:v>
                </c:pt>
                <c:pt idx="4601">
                  <c:v>2019</c:v>
                </c:pt>
                <c:pt idx="4602">
                  <c:v>2019</c:v>
                </c:pt>
                <c:pt idx="4603">
                  <c:v>2019</c:v>
                </c:pt>
                <c:pt idx="4604">
                  <c:v>2019</c:v>
                </c:pt>
                <c:pt idx="4605">
                  <c:v>2019</c:v>
                </c:pt>
                <c:pt idx="4606">
                  <c:v>2019</c:v>
                </c:pt>
                <c:pt idx="4607">
                  <c:v>2019</c:v>
                </c:pt>
                <c:pt idx="4608">
                  <c:v>2019</c:v>
                </c:pt>
                <c:pt idx="4609">
                  <c:v>2019</c:v>
                </c:pt>
                <c:pt idx="4610">
                  <c:v>2019</c:v>
                </c:pt>
                <c:pt idx="4611">
                  <c:v>2019</c:v>
                </c:pt>
                <c:pt idx="4612">
                  <c:v>2019</c:v>
                </c:pt>
                <c:pt idx="4613">
                  <c:v>2019</c:v>
                </c:pt>
                <c:pt idx="4614">
                  <c:v>2019</c:v>
                </c:pt>
                <c:pt idx="4615">
                  <c:v>2019</c:v>
                </c:pt>
                <c:pt idx="4616">
                  <c:v>2019</c:v>
                </c:pt>
                <c:pt idx="4617">
                  <c:v>2019</c:v>
                </c:pt>
                <c:pt idx="4618">
                  <c:v>2019</c:v>
                </c:pt>
                <c:pt idx="4619">
                  <c:v>2019</c:v>
                </c:pt>
                <c:pt idx="4620">
                  <c:v>2019</c:v>
                </c:pt>
                <c:pt idx="4621">
                  <c:v>2020</c:v>
                </c:pt>
                <c:pt idx="4622">
                  <c:v>2020</c:v>
                </c:pt>
                <c:pt idx="4623">
                  <c:v>2020</c:v>
                </c:pt>
                <c:pt idx="4624">
                  <c:v>2020</c:v>
                </c:pt>
                <c:pt idx="4625">
                  <c:v>2020</c:v>
                </c:pt>
                <c:pt idx="4626">
                  <c:v>2020</c:v>
                </c:pt>
                <c:pt idx="4627">
                  <c:v>2020</c:v>
                </c:pt>
                <c:pt idx="4628">
                  <c:v>2020</c:v>
                </c:pt>
                <c:pt idx="4629">
                  <c:v>2020</c:v>
                </c:pt>
                <c:pt idx="4630">
                  <c:v>2020</c:v>
                </c:pt>
                <c:pt idx="4631">
                  <c:v>2020</c:v>
                </c:pt>
                <c:pt idx="4632">
                  <c:v>2020</c:v>
                </c:pt>
                <c:pt idx="4633">
                  <c:v>2020</c:v>
                </c:pt>
                <c:pt idx="4634">
                  <c:v>2020</c:v>
                </c:pt>
                <c:pt idx="4635">
                  <c:v>2020</c:v>
                </c:pt>
                <c:pt idx="4636">
                  <c:v>2020</c:v>
                </c:pt>
                <c:pt idx="4637">
                  <c:v>2020</c:v>
                </c:pt>
                <c:pt idx="4638">
                  <c:v>2020</c:v>
                </c:pt>
                <c:pt idx="4639">
                  <c:v>2020</c:v>
                </c:pt>
                <c:pt idx="4640">
                  <c:v>2020</c:v>
                </c:pt>
                <c:pt idx="4641">
                  <c:v>2021</c:v>
                </c:pt>
                <c:pt idx="4642">
                  <c:v>2021</c:v>
                </c:pt>
                <c:pt idx="4643">
                  <c:v>2021</c:v>
                </c:pt>
                <c:pt idx="4644">
                  <c:v>2021</c:v>
                </c:pt>
                <c:pt idx="4645">
                  <c:v>2021</c:v>
                </c:pt>
                <c:pt idx="4646">
                  <c:v>2021</c:v>
                </c:pt>
                <c:pt idx="4647">
                  <c:v>2021</c:v>
                </c:pt>
                <c:pt idx="4648">
                  <c:v>2021</c:v>
                </c:pt>
                <c:pt idx="4649">
                  <c:v>2021</c:v>
                </c:pt>
                <c:pt idx="4650">
                  <c:v>2021</c:v>
                </c:pt>
                <c:pt idx="4651">
                  <c:v>2021</c:v>
                </c:pt>
                <c:pt idx="4652">
                  <c:v>2021</c:v>
                </c:pt>
                <c:pt idx="4653">
                  <c:v>2021</c:v>
                </c:pt>
                <c:pt idx="4654">
                  <c:v>2021</c:v>
                </c:pt>
                <c:pt idx="4655">
                  <c:v>2021</c:v>
                </c:pt>
                <c:pt idx="4656">
                  <c:v>2021</c:v>
                </c:pt>
                <c:pt idx="4657">
                  <c:v>2021</c:v>
                </c:pt>
                <c:pt idx="4658">
                  <c:v>2021</c:v>
                </c:pt>
                <c:pt idx="4659">
                  <c:v>2021</c:v>
                </c:pt>
                <c:pt idx="4660">
                  <c:v>2021</c:v>
                </c:pt>
                <c:pt idx="4661">
                  <c:v>2011</c:v>
                </c:pt>
                <c:pt idx="4662">
                  <c:v>2011</c:v>
                </c:pt>
                <c:pt idx="4663">
                  <c:v>2011</c:v>
                </c:pt>
                <c:pt idx="4664">
                  <c:v>2011</c:v>
                </c:pt>
                <c:pt idx="4665">
                  <c:v>2011</c:v>
                </c:pt>
                <c:pt idx="4666">
                  <c:v>2011</c:v>
                </c:pt>
                <c:pt idx="4667">
                  <c:v>2011</c:v>
                </c:pt>
                <c:pt idx="4668">
                  <c:v>2011</c:v>
                </c:pt>
                <c:pt idx="4669">
                  <c:v>2011</c:v>
                </c:pt>
                <c:pt idx="4670">
                  <c:v>2011</c:v>
                </c:pt>
                <c:pt idx="4671">
                  <c:v>2011</c:v>
                </c:pt>
                <c:pt idx="4672">
                  <c:v>2011</c:v>
                </c:pt>
                <c:pt idx="4673">
                  <c:v>2011</c:v>
                </c:pt>
                <c:pt idx="4674">
                  <c:v>2011</c:v>
                </c:pt>
                <c:pt idx="4675">
                  <c:v>2011</c:v>
                </c:pt>
                <c:pt idx="4676">
                  <c:v>2011</c:v>
                </c:pt>
                <c:pt idx="4677">
                  <c:v>2012</c:v>
                </c:pt>
                <c:pt idx="4678">
                  <c:v>2012</c:v>
                </c:pt>
                <c:pt idx="4679">
                  <c:v>2012</c:v>
                </c:pt>
                <c:pt idx="4680">
                  <c:v>2012</c:v>
                </c:pt>
                <c:pt idx="4681">
                  <c:v>2012</c:v>
                </c:pt>
                <c:pt idx="4682">
                  <c:v>2012</c:v>
                </c:pt>
                <c:pt idx="4683">
                  <c:v>2012</c:v>
                </c:pt>
                <c:pt idx="4684">
                  <c:v>2012</c:v>
                </c:pt>
                <c:pt idx="4685">
                  <c:v>2012</c:v>
                </c:pt>
                <c:pt idx="4686">
                  <c:v>2012</c:v>
                </c:pt>
                <c:pt idx="4687">
                  <c:v>2012</c:v>
                </c:pt>
                <c:pt idx="4688">
                  <c:v>2012</c:v>
                </c:pt>
                <c:pt idx="4689">
                  <c:v>2012</c:v>
                </c:pt>
                <c:pt idx="4690">
                  <c:v>2012</c:v>
                </c:pt>
                <c:pt idx="4691">
                  <c:v>2012</c:v>
                </c:pt>
                <c:pt idx="4692">
                  <c:v>2012</c:v>
                </c:pt>
                <c:pt idx="4693">
                  <c:v>2012</c:v>
                </c:pt>
                <c:pt idx="4694">
                  <c:v>2012</c:v>
                </c:pt>
                <c:pt idx="4695">
                  <c:v>2012</c:v>
                </c:pt>
                <c:pt idx="4696">
                  <c:v>2012</c:v>
                </c:pt>
                <c:pt idx="4697">
                  <c:v>2013</c:v>
                </c:pt>
                <c:pt idx="4698">
                  <c:v>2013</c:v>
                </c:pt>
                <c:pt idx="4699">
                  <c:v>2013</c:v>
                </c:pt>
                <c:pt idx="4700">
                  <c:v>2013</c:v>
                </c:pt>
                <c:pt idx="4701">
                  <c:v>2013</c:v>
                </c:pt>
                <c:pt idx="4702">
                  <c:v>2013</c:v>
                </c:pt>
                <c:pt idx="4703">
                  <c:v>2013</c:v>
                </c:pt>
                <c:pt idx="4704">
                  <c:v>2013</c:v>
                </c:pt>
                <c:pt idx="4705">
                  <c:v>2013</c:v>
                </c:pt>
                <c:pt idx="4706">
                  <c:v>2013</c:v>
                </c:pt>
                <c:pt idx="4707">
                  <c:v>2013</c:v>
                </c:pt>
                <c:pt idx="4708">
                  <c:v>2013</c:v>
                </c:pt>
                <c:pt idx="4709">
                  <c:v>2013</c:v>
                </c:pt>
                <c:pt idx="4710">
                  <c:v>2013</c:v>
                </c:pt>
                <c:pt idx="4711">
                  <c:v>2013</c:v>
                </c:pt>
                <c:pt idx="4712">
                  <c:v>2013</c:v>
                </c:pt>
                <c:pt idx="4713">
                  <c:v>2013</c:v>
                </c:pt>
                <c:pt idx="4714">
                  <c:v>2013</c:v>
                </c:pt>
                <c:pt idx="4715">
                  <c:v>2014</c:v>
                </c:pt>
                <c:pt idx="4716">
                  <c:v>2014</c:v>
                </c:pt>
                <c:pt idx="4717">
                  <c:v>2014</c:v>
                </c:pt>
                <c:pt idx="4718">
                  <c:v>2014</c:v>
                </c:pt>
                <c:pt idx="4719">
                  <c:v>2014</c:v>
                </c:pt>
                <c:pt idx="4720">
                  <c:v>2014</c:v>
                </c:pt>
                <c:pt idx="4721">
                  <c:v>2014</c:v>
                </c:pt>
                <c:pt idx="4722">
                  <c:v>2014</c:v>
                </c:pt>
                <c:pt idx="4723">
                  <c:v>2014</c:v>
                </c:pt>
                <c:pt idx="4724">
                  <c:v>2014</c:v>
                </c:pt>
                <c:pt idx="4725">
                  <c:v>2014</c:v>
                </c:pt>
                <c:pt idx="4726">
                  <c:v>2014</c:v>
                </c:pt>
                <c:pt idx="4727">
                  <c:v>2014</c:v>
                </c:pt>
                <c:pt idx="4728">
                  <c:v>2014</c:v>
                </c:pt>
                <c:pt idx="4729">
                  <c:v>2014</c:v>
                </c:pt>
                <c:pt idx="4730">
                  <c:v>2014</c:v>
                </c:pt>
                <c:pt idx="4731">
                  <c:v>2014</c:v>
                </c:pt>
                <c:pt idx="4732">
                  <c:v>2014</c:v>
                </c:pt>
                <c:pt idx="4733">
                  <c:v>2014</c:v>
                </c:pt>
                <c:pt idx="4734">
                  <c:v>2014</c:v>
                </c:pt>
                <c:pt idx="4735">
                  <c:v>2015</c:v>
                </c:pt>
                <c:pt idx="4736">
                  <c:v>2015</c:v>
                </c:pt>
                <c:pt idx="4737">
                  <c:v>2015</c:v>
                </c:pt>
                <c:pt idx="4738">
                  <c:v>2015</c:v>
                </c:pt>
                <c:pt idx="4739">
                  <c:v>2015</c:v>
                </c:pt>
                <c:pt idx="4740">
                  <c:v>2015</c:v>
                </c:pt>
                <c:pt idx="4741">
                  <c:v>2015</c:v>
                </c:pt>
                <c:pt idx="4742">
                  <c:v>2015</c:v>
                </c:pt>
                <c:pt idx="4743">
                  <c:v>2015</c:v>
                </c:pt>
                <c:pt idx="4744">
                  <c:v>2015</c:v>
                </c:pt>
                <c:pt idx="4745">
                  <c:v>2015</c:v>
                </c:pt>
                <c:pt idx="4746">
                  <c:v>2015</c:v>
                </c:pt>
                <c:pt idx="4747">
                  <c:v>2015</c:v>
                </c:pt>
                <c:pt idx="4748">
                  <c:v>2015</c:v>
                </c:pt>
                <c:pt idx="4749">
                  <c:v>2015</c:v>
                </c:pt>
                <c:pt idx="4750">
                  <c:v>2015</c:v>
                </c:pt>
                <c:pt idx="4751">
                  <c:v>2015</c:v>
                </c:pt>
                <c:pt idx="4752">
                  <c:v>2015</c:v>
                </c:pt>
                <c:pt idx="4753">
                  <c:v>2015</c:v>
                </c:pt>
                <c:pt idx="4754">
                  <c:v>2016</c:v>
                </c:pt>
                <c:pt idx="4755">
                  <c:v>2016</c:v>
                </c:pt>
                <c:pt idx="4756">
                  <c:v>2016</c:v>
                </c:pt>
                <c:pt idx="4757">
                  <c:v>2016</c:v>
                </c:pt>
                <c:pt idx="4758">
                  <c:v>2016</c:v>
                </c:pt>
                <c:pt idx="4759">
                  <c:v>2016</c:v>
                </c:pt>
                <c:pt idx="4760">
                  <c:v>2016</c:v>
                </c:pt>
                <c:pt idx="4761">
                  <c:v>2016</c:v>
                </c:pt>
                <c:pt idx="4762">
                  <c:v>2016</c:v>
                </c:pt>
                <c:pt idx="4763">
                  <c:v>2016</c:v>
                </c:pt>
                <c:pt idx="4764">
                  <c:v>2016</c:v>
                </c:pt>
                <c:pt idx="4765">
                  <c:v>2016</c:v>
                </c:pt>
                <c:pt idx="4766">
                  <c:v>2016</c:v>
                </c:pt>
                <c:pt idx="4767">
                  <c:v>2016</c:v>
                </c:pt>
                <c:pt idx="4768">
                  <c:v>2016</c:v>
                </c:pt>
                <c:pt idx="4769">
                  <c:v>2016</c:v>
                </c:pt>
                <c:pt idx="4770">
                  <c:v>2016</c:v>
                </c:pt>
                <c:pt idx="4771">
                  <c:v>2016</c:v>
                </c:pt>
                <c:pt idx="4772">
                  <c:v>2016</c:v>
                </c:pt>
                <c:pt idx="4773">
                  <c:v>2016</c:v>
                </c:pt>
                <c:pt idx="4774">
                  <c:v>2017</c:v>
                </c:pt>
                <c:pt idx="4775">
                  <c:v>2017</c:v>
                </c:pt>
                <c:pt idx="4776">
                  <c:v>2017</c:v>
                </c:pt>
                <c:pt idx="4777">
                  <c:v>2017</c:v>
                </c:pt>
                <c:pt idx="4778">
                  <c:v>2017</c:v>
                </c:pt>
                <c:pt idx="4779">
                  <c:v>2017</c:v>
                </c:pt>
                <c:pt idx="4780">
                  <c:v>2017</c:v>
                </c:pt>
                <c:pt idx="4781">
                  <c:v>2017</c:v>
                </c:pt>
                <c:pt idx="4782">
                  <c:v>2017</c:v>
                </c:pt>
                <c:pt idx="4783">
                  <c:v>2017</c:v>
                </c:pt>
                <c:pt idx="4784">
                  <c:v>2017</c:v>
                </c:pt>
                <c:pt idx="4785">
                  <c:v>2017</c:v>
                </c:pt>
                <c:pt idx="4786">
                  <c:v>2017</c:v>
                </c:pt>
                <c:pt idx="4787">
                  <c:v>2017</c:v>
                </c:pt>
                <c:pt idx="4788">
                  <c:v>2017</c:v>
                </c:pt>
                <c:pt idx="4789">
                  <c:v>2017</c:v>
                </c:pt>
                <c:pt idx="4790">
                  <c:v>2017</c:v>
                </c:pt>
                <c:pt idx="4791">
                  <c:v>2017</c:v>
                </c:pt>
                <c:pt idx="4792">
                  <c:v>2017</c:v>
                </c:pt>
                <c:pt idx="4793">
                  <c:v>2017</c:v>
                </c:pt>
                <c:pt idx="4794">
                  <c:v>2018</c:v>
                </c:pt>
                <c:pt idx="4795">
                  <c:v>2018</c:v>
                </c:pt>
                <c:pt idx="4796">
                  <c:v>2018</c:v>
                </c:pt>
                <c:pt idx="4797">
                  <c:v>2018</c:v>
                </c:pt>
                <c:pt idx="4798">
                  <c:v>2018</c:v>
                </c:pt>
                <c:pt idx="4799">
                  <c:v>2018</c:v>
                </c:pt>
                <c:pt idx="4800">
                  <c:v>2018</c:v>
                </c:pt>
                <c:pt idx="4801">
                  <c:v>2018</c:v>
                </c:pt>
                <c:pt idx="4802">
                  <c:v>2018</c:v>
                </c:pt>
                <c:pt idx="4803">
                  <c:v>2018</c:v>
                </c:pt>
                <c:pt idx="4804">
                  <c:v>2018</c:v>
                </c:pt>
                <c:pt idx="4805">
                  <c:v>2018</c:v>
                </c:pt>
                <c:pt idx="4806">
                  <c:v>2018</c:v>
                </c:pt>
                <c:pt idx="4807">
                  <c:v>2018</c:v>
                </c:pt>
                <c:pt idx="4808">
                  <c:v>2018</c:v>
                </c:pt>
                <c:pt idx="4809">
                  <c:v>2018</c:v>
                </c:pt>
                <c:pt idx="4810">
                  <c:v>2018</c:v>
                </c:pt>
                <c:pt idx="4811">
                  <c:v>2018</c:v>
                </c:pt>
                <c:pt idx="4812">
                  <c:v>2018</c:v>
                </c:pt>
                <c:pt idx="4813">
                  <c:v>2018</c:v>
                </c:pt>
                <c:pt idx="4814">
                  <c:v>2019</c:v>
                </c:pt>
                <c:pt idx="4815">
                  <c:v>2019</c:v>
                </c:pt>
                <c:pt idx="4816">
                  <c:v>2019</c:v>
                </c:pt>
                <c:pt idx="4817">
                  <c:v>2019</c:v>
                </c:pt>
                <c:pt idx="4818">
                  <c:v>2019</c:v>
                </c:pt>
                <c:pt idx="4819">
                  <c:v>2019</c:v>
                </c:pt>
                <c:pt idx="4820">
                  <c:v>2019</c:v>
                </c:pt>
                <c:pt idx="4821">
                  <c:v>2019</c:v>
                </c:pt>
                <c:pt idx="4822">
                  <c:v>2019</c:v>
                </c:pt>
                <c:pt idx="4823">
                  <c:v>2019</c:v>
                </c:pt>
                <c:pt idx="4824">
                  <c:v>2019</c:v>
                </c:pt>
                <c:pt idx="4825">
                  <c:v>2019</c:v>
                </c:pt>
                <c:pt idx="4826">
                  <c:v>2019</c:v>
                </c:pt>
                <c:pt idx="4827">
                  <c:v>2019</c:v>
                </c:pt>
                <c:pt idx="4828">
                  <c:v>2019</c:v>
                </c:pt>
                <c:pt idx="4829">
                  <c:v>2019</c:v>
                </c:pt>
                <c:pt idx="4830">
                  <c:v>2019</c:v>
                </c:pt>
                <c:pt idx="4831">
                  <c:v>2019</c:v>
                </c:pt>
                <c:pt idx="4832">
                  <c:v>2019</c:v>
                </c:pt>
                <c:pt idx="4833">
                  <c:v>2019</c:v>
                </c:pt>
                <c:pt idx="4834">
                  <c:v>2020</c:v>
                </c:pt>
                <c:pt idx="4835">
                  <c:v>2020</c:v>
                </c:pt>
                <c:pt idx="4836">
                  <c:v>2020</c:v>
                </c:pt>
                <c:pt idx="4837">
                  <c:v>2020</c:v>
                </c:pt>
                <c:pt idx="4838">
                  <c:v>2020</c:v>
                </c:pt>
                <c:pt idx="4839">
                  <c:v>2020</c:v>
                </c:pt>
                <c:pt idx="4840">
                  <c:v>2020</c:v>
                </c:pt>
                <c:pt idx="4841">
                  <c:v>2020</c:v>
                </c:pt>
                <c:pt idx="4842">
                  <c:v>2020</c:v>
                </c:pt>
                <c:pt idx="4843">
                  <c:v>2020</c:v>
                </c:pt>
                <c:pt idx="4844">
                  <c:v>2020</c:v>
                </c:pt>
                <c:pt idx="4845">
                  <c:v>2020</c:v>
                </c:pt>
                <c:pt idx="4846">
                  <c:v>2020</c:v>
                </c:pt>
                <c:pt idx="4847">
                  <c:v>2020</c:v>
                </c:pt>
                <c:pt idx="4848">
                  <c:v>2020</c:v>
                </c:pt>
                <c:pt idx="4849">
                  <c:v>2020</c:v>
                </c:pt>
                <c:pt idx="4850">
                  <c:v>2020</c:v>
                </c:pt>
                <c:pt idx="4851">
                  <c:v>2020</c:v>
                </c:pt>
                <c:pt idx="4852">
                  <c:v>2020</c:v>
                </c:pt>
                <c:pt idx="4853">
                  <c:v>2020</c:v>
                </c:pt>
                <c:pt idx="4854">
                  <c:v>2021</c:v>
                </c:pt>
                <c:pt idx="4855">
                  <c:v>2021</c:v>
                </c:pt>
                <c:pt idx="4856">
                  <c:v>2021</c:v>
                </c:pt>
                <c:pt idx="4857">
                  <c:v>2021</c:v>
                </c:pt>
                <c:pt idx="4858">
                  <c:v>2021</c:v>
                </c:pt>
                <c:pt idx="4859">
                  <c:v>2021</c:v>
                </c:pt>
                <c:pt idx="4860">
                  <c:v>2021</c:v>
                </c:pt>
                <c:pt idx="4861">
                  <c:v>2021</c:v>
                </c:pt>
                <c:pt idx="4862">
                  <c:v>2021</c:v>
                </c:pt>
                <c:pt idx="4863">
                  <c:v>2021</c:v>
                </c:pt>
                <c:pt idx="4864">
                  <c:v>2021</c:v>
                </c:pt>
                <c:pt idx="4865">
                  <c:v>2021</c:v>
                </c:pt>
                <c:pt idx="4866">
                  <c:v>2021</c:v>
                </c:pt>
                <c:pt idx="4867">
                  <c:v>2021</c:v>
                </c:pt>
                <c:pt idx="4868">
                  <c:v>2021</c:v>
                </c:pt>
                <c:pt idx="4869">
                  <c:v>2021</c:v>
                </c:pt>
                <c:pt idx="4870">
                  <c:v>2021</c:v>
                </c:pt>
                <c:pt idx="4871">
                  <c:v>2021</c:v>
                </c:pt>
                <c:pt idx="4872">
                  <c:v>2021</c:v>
                </c:pt>
                <c:pt idx="4873">
                  <c:v>2021</c:v>
                </c:pt>
                <c:pt idx="4874">
                  <c:v>2011</c:v>
                </c:pt>
                <c:pt idx="4875">
                  <c:v>2011</c:v>
                </c:pt>
                <c:pt idx="4876">
                  <c:v>2011</c:v>
                </c:pt>
                <c:pt idx="4877">
                  <c:v>2011</c:v>
                </c:pt>
                <c:pt idx="4878">
                  <c:v>2011</c:v>
                </c:pt>
                <c:pt idx="4879">
                  <c:v>2011</c:v>
                </c:pt>
                <c:pt idx="4880">
                  <c:v>2011</c:v>
                </c:pt>
                <c:pt idx="4881">
                  <c:v>2011</c:v>
                </c:pt>
                <c:pt idx="4882">
                  <c:v>2011</c:v>
                </c:pt>
                <c:pt idx="4883">
                  <c:v>2011</c:v>
                </c:pt>
                <c:pt idx="4884">
                  <c:v>2011</c:v>
                </c:pt>
                <c:pt idx="4885">
                  <c:v>2011</c:v>
                </c:pt>
                <c:pt idx="4886">
                  <c:v>2011</c:v>
                </c:pt>
                <c:pt idx="4887">
                  <c:v>2011</c:v>
                </c:pt>
                <c:pt idx="4888">
                  <c:v>2011</c:v>
                </c:pt>
                <c:pt idx="4889">
                  <c:v>2011</c:v>
                </c:pt>
                <c:pt idx="4890">
                  <c:v>2011</c:v>
                </c:pt>
                <c:pt idx="4891">
                  <c:v>2011</c:v>
                </c:pt>
                <c:pt idx="4892">
                  <c:v>2011</c:v>
                </c:pt>
                <c:pt idx="4893">
                  <c:v>2011</c:v>
                </c:pt>
                <c:pt idx="4894">
                  <c:v>2012</c:v>
                </c:pt>
                <c:pt idx="4895">
                  <c:v>2012</c:v>
                </c:pt>
                <c:pt idx="4896">
                  <c:v>2012</c:v>
                </c:pt>
                <c:pt idx="4897">
                  <c:v>2012</c:v>
                </c:pt>
                <c:pt idx="4898">
                  <c:v>2012</c:v>
                </c:pt>
                <c:pt idx="4899">
                  <c:v>2012</c:v>
                </c:pt>
                <c:pt idx="4900">
                  <c:v>2012</c:v>
                </c:pt>
                <c:pt idx="4901">
                  <c:v>2012</c:v>
                </c:pt>
                <c:pt idx="4902">
                  <c:v>2012</c:v>
                </c:pt>
                <c:pt idx="4903">
                  <c:v>2012</c:v>
                </c:pt>
                <c:pt idx="4904">
                  <c:v>2012</c:v>
                </c:pt>
                <c:pt idx="4905">
                  <c:v>2012</c:v>
                </c:pt>
                <c:pt idx="4906">
                  <c:v>2012</c:v>
                </c:pt>
                <c:pt idx="4907">
                  <c:v>2012</c:v>
                </c:pt>
                <c:pt idx="4908">
                  <c:v>2012</c:v>
                </c:pt>
                <c:pt idx="4909">
                  <c:v>2012</c:v>
                </c:pt>
                <c:pt idx="4910">
                  <c:v>2012</c:v>
                </c:pt>
                <c:pt idx="4911">
                  <c:v>2012</c:v>
                </c:pt>
                <c:pt idx="4912">
                  <c:v>2012</c:v>
                </c:pt>
                <c:pt idx="4913">
                  <c:v>2012</c:v>
                </c:pt>
                <c:pt idx="4914">
                  <c:v>2014</c:v>
                </c:pt>
                <c:pt idx="4915">
                  <c:v>2014</c:v>
                </c:pt>
                <c:pt idx="4916">
                  <c:v>2014</c:v>
                </c:pt>
                <c:pt idx="4917">
                  <c:v>2014</c:v>
                </c:pt>
                <c:pt idx="4918">
                  <c:v>2014</c:v>
                </c:pt>
                <c:pt idx="4919">
                  <c:v>2014</c:v>
                </c:pt>
                <c:pt idx="4920">
                  <c:v>2014</c:v>
                </c:pt>
                <c:pt idx="4921">
                  <c:v>2014</c:v>
                </c:pt>
                <c:pt idx="4922">
                  <c:v>2014</c:v>
                </c:pt>
                <c:pt idx="4923">
                  <c:v>2014</c:v>
                </c:pt>
                <c:pt idx="4924">
                  <c:v>2014</c:v>
                </c:pt>
                <c:pt idx="4925">
                  <c:v>2014</c:v>
                </c:pt>
                <c:pt idx="4926">
                  <c:v>2014</c:v>
                </c:pt>
                <c:pt idx="4927">
                  <c:v>2014</c:v>
                </c:pt>
                <c:pt idx="4928">
                  <c:v>2014</c:v>
                </c:pt>
                <c:pt idx="4929">
                  <c:v>2014</c:v>
                </c:pt>
                <c:pt idx="4930">
                  <c:v>2014</c:v>
                </c:pt>
                <c:pt idx="4931">
                  <c:v>2014</c:v>
                </c:pt>
                <c:pt idx="4932">
                  <c:v>2014</c:v>
                </c:pt>
                <c:pt idx="4933">
                  <c:v>2014</c:v>
                </c:pt>
                <c:pt idx="4934">
                  <c:v>2015</c:v>
                </c:pt>
                <c:pt idx="4935">
                  <c:v>2015</c:v>
                </c:pt>
                <c:pt idx="4936">
                  <c:v>2015</c:v>
                </c:pt>
                <c:pt idx="4937">
                  <c:v>2015</c:v>
                </c:pt>
                <c:pt idx="4938">
                  <c:v>2015</c:v>
                </c:pt>
                <c:pt idx="4939">
                  <c:v>2015</c:v>
                </c:pt>
                <c:pt idx="4940">
                  <c:v>2015</c:v>
                </c:pt>
                <c:pt idx="4941">
                  <c:v>2015</c:v>
                </c:pt>
                <c:pt idx="4942">
                  <c:v>2015</c:v>
                </c:pt>
                <c:pt idx="4943">
                  <c:v>2015</c:v>
                </c:pt>
                <c:pt idx="4944">
                  <c:v>2015</c:v>
                </c:pt>
                <c:pt idx="4945">
                  <c:v>2015</c:v>
                </c:pt>
                <c:pt idx="4946">
                  <c:v>2015</c:v>
                </c:pt>
                <c:pt idx="4947">
                  <c:v>2015</c:v>
                </c:pt>
                <c:pt idx="4948">
                  <c:v>2015</c:v>
                </c:pt>
                <c:pt idx="4949">
                  <c:v>2015</c:v>
                </c:pt>
                <c:pt idx="4950">
                  <c:v>2015</c:v>
                </c:pt>
                <c:pt idx="4951">
                  <c:v>2015</c:v>
                </c:pt>
                <c:pt idx="4952">
                  <c:v>2015</c:v>
                </c:pt>
                <c:pt idx="4953">
                  <c:v>2016</c:v>
                </c:pt>
                <c:pt idx="4954">
                  <c:v>2016</c:v>
                </c:pt>
                <c:pt idx="4955">
                  <c:v>2016</c:v>
                </c:pt>
                <c:pt idx="4956">
                  <c:v>2016</c:v>
                </c:pt>
                <c:pt idx="4957">
                  <c:v>2016</c:v>
                </c:pt>
                <c:pt idx="4958">
                  <c:v>2016</c:v>
                </c:pt>
                <c:pt idx="4959">
                  <c:v>2016</c:v>
                </c:pt>
                <c:pt idx="4960">
                  <c:v>2016</c:v>
                </c:pt>
                <c:pt idx="4961">
                  <c:v>2016</c:v>
                </c:pt>
                <c:pt idx="4962">
                  <c:v>2016</c:v>
                </c:pt>
                <c:pt idx="4963">
                  <c:v>2016</c:v>
                </c:pt>
                <c:pt idx="4964">
                  <c:v>2016</c:v>
                </c:pt>
                <c:pt idx="4965">
                  <c:v>2016</c:v>
                </c:pt>
                <c:pt idx="4966">
                  <c:v>2016</c:v>
                </c:pt>
                <c:pt idx="4967">
                  <c:v>2016</c:v>
                </c:pt>
                <c:pt idx="4968">
                  <c:v>2016</c:v>
                </c:pt>
                <c:pt idx="4969">
                  <c:v>2016</c:v>
                </c:pt>
                <c:pt idx="4970">
                  <c:v>2016</c:v>
                </c:pt>
                <c:pt idx="4971">
                  <c:v>2016</c:v>
                </c:pt>
                <c:pt idx="4972">
                  <c:v>2016</c:v>
                </c:pt>
                <c:pt idx="4973">
                  <c:v>2017</c:v>
                </c:pt>
                <c:pt idx="4974">
                  <c:v>2017</c:v>
                </c:pt>
                <c:pt idx="4975">
                  <c:v>2017</c:v>
                </c:pt>
                <c:pt idx="4976">
                  <c:v>2017</c:v>
                </c:pt>
                <c:pt idx="4977">
                  <c:v>2017</c:v>
                </c:pt>
                <c:pt idx="4978">
                  <c:v>2017</c:v>
                </c:pt>
                <c:pt idx="4979">
                  <c:v>2017</c:v>
                </c:pt>
                <c:pt idx="4980">
                  <c:v>2017</c:v>
                </c:pt>
                <c:pt idx="4981">
                  <c:v>2017</c:v>
                </c:pt>
                <c:pt idx="4982">
                  <c:v>2017</c:v>
                </c:pt>
                <c:pt idx="4983">
                  <c:v>2017</c:v>
                </c:pt>
                <c:pt idx="4984">
                  <c:v>2017</c:v>
                </c:pt>
                <c:pt idx="4985">
                  <c:v>2017</c:v>
                </c:pt>
                <c:pt idx="4986">
                  <c:v>2017</c:v>
                </c:pt>
                <c:pt idx="4987">
                  <c:v>2017</c:v>
                </c:pt>
                <c:pt idx="4988">
                  <c:v>2017</c:v>
                </c:pt>
                <c:pt idx="4989">
                  <c:v>2017</c:v>
                </c:pt>
                <c:pt idx="4990">
                  <c:v>2017</c:v>
                </c:pt>
                <c:pt idx="4991">
                  <c:v>2017</c:v>
                </c:pt>
                <c:pt idx="4992">
                  <c:v>2017</c:v>
                </c:pt>
                <c:pt idx="4993">
                  <c:v>2018</c:v>
                </c:pt>
                <c:pt idx="4994">
                  <c:v>2018</c:v>
                </c:pt>
                <c:pt idx="4995">
                  <c:v>2018</c:v>
                </c:pt>
                <c:pt idx="4996">
                  <c:v>2018</c:v>
                </c:pt>
                <c:pt idx="4997">
                  <c:v>2018</c:v>
                </c:pt>
                <c:pt idx="4998">
                  <c:v>2018</c:v>
                </c:pt>
                <c:pt idx="4999">
                  <c:v>2018</c:v>
                </c:pt>
                <c:pt idx="5000">
                  <c:v>2018</c:v>
                </c:pt>
                <c:pt idx="5001">
                  <c:v>2018</c:v>
                </c:pt>
                <c:pt idx="5002">
                  <c:v>2018</c:v>
                </c:pt>
                <c:pt idx="5003">
                  <c:v>2018</c:v>
                </c:pt>
                <c:pt idx="5004">
                  <c:v>2018</c:v>
                </c:pt>
                <c:pt idx="5005">
                  <c:v>2018</c:v>
                </c:pt>
                <c:pt idx="5006">
                  <c:v>2018</c:v>
                </c:pt>
                <c:pt idx="5007">
                  <c:v>2018</c:v>
                </c:pt>
                <c:pt idx="5008">
                  <c:v>2018</c:v>
                </c:pt>
                <c:pt idx="5009">
                  <c:v>2018</c:v>
                </c:pt>
                <c:pt idx="5010">
                  <c:v>2018</c:v>
                </c:pt>
                <c:pt idx="5011">
                  <c:v>2018</c:v>
                </c:pt>
                <c:pt idx="5012">
                  <c:v>2019</c:v>
                </c:pt>
                <c:pt idx="5013">
                  <c:v>2019</c:v>
                </c:pt>
                <c:pt idx="5014">
                  <c:v>2019</c:v>
                </c:pt>
                <c:pt idx="5015">
                  <c:v>2019</c:v>
                </c:pt>
                <c:pt idx="5016">
                  <c:v>2019</c:v>
                </c:pt>
                <c:pt idx="5017">
                  <c:v>2019</c:v>
                </c:pt>
                <c:pt idx="5018">
                  <c:v>2019</c:v>
                </c:pt>
                <c:pt idx="5019">
                  <c:v>2019</c:v>
                </c:pt>
                <c:pt idx="5020">
                  <c:v>2019</c:v>
                </c:pt>
                <c:pt idx="5021">
                  <c:v>2019</c:v>
                </c:pt>
                <c:pt idx="5022">
                  <c:v>2019</c:v>
                </c:pt>
                <c:pt idx="5023">
                  <c:v>2019</c:v>
                </c:pt>
                <c:pt idx="5024">
                  <c:v>2019</c:v>
                </c:pt>
                <c:pt idx="5025">
                  <c:v>2019</c:v>
                </c:pt>
                <c:pt idx="5026">
                  <c:v>2019</c:v>
                </c:pt>
                <c:pt idx="5027">
                  <c:v>2019</c:v>
                </c:pt>
                <c:pt idx="5028">
                  <c:v>2019</c:v>
                </c:pt>
                <c:pt idx="5029">
                  <c:v>2020</c:v>
                </c:pt>
                <c:pt idx="5030">
                  <c:v>2020</c:v>
                </c:pt>
                <c:pt idx="5031">
                  <c:v>2020</c:v>
                </c:pt>
                <c:pt idx="5032">
                  <c:v>2020</c:v>
                </c:pt>
                <c:pt idx="5033">
                  <c:v>2020</c:v>
                </c:pt>
                <c:pt idx="5034">
                  <c:v>2020</c:v>
                </c:pt>
                <c:pt idx="5035">
                  <c:v>2020</c:v>
                </c:pt>
                <c:pt idx="5036">
                  <c:v>2020</c:v>
                </c:pt>
                <c:pt idx="5037">
                  <c:v>2020</c:v>
                </c:pt>
                <c:pt idx="5038">
                  <c:v>2020</c:v>
                </c:pt>
                <c:pt idx="5039">
                  <c:v>2020</c:v>
                </c:pt>
                <c:pt idx="5040">
                  <c:v>2020</c:v>
                </c:pt>
                <c:pt idx="5041">
                  <c:v>2020</c:v>
                </c:pt>
                <c:pt idx="5042">
                  <c:v>2020</c:v>
                </c:pt>
                <c:pt idx="5043">
                  <c:v>2020</c:v>
                </c:pt>
                <c:pt idx="5044">
                  <c:v>2020</c:v>
                </c:pt>
                <c:pt idx="5045">
                  <c:v>2020</c:v>
                </c:pt>
                <c:pt idx="5046">
                  <c:v>2020</c:v>
                </c:pt>
                <c:pt idx="5047">
                  <c:v>2020</c:v>
                </c:pt>
                <c:pt idx="5048">
                  <c:v>2020</c:v>
                </c:pt>
                <c:pt idx="5049">
                  <c:v>2021</c:v>
                </c:pt>
                <c:pt idx="5050">
                  <c:v>2021</c:v>
                </c:pt>
                <c:pt idx="5051">
                  <c:v>2021</c:v>
                </c:pt>
                <c:pt idx="5052">
                  <c:v>2021</c:v>
                </c:pt>
                <c:pt idx="5053">
                  <c:v>2021</c:v>
                </c:pt>
                <c:pt idx="5054">
                  <c:v>2021</c:v>
                </c:pt>
                <c:pt idx="5055">
                  <c:v>2021</c:v>
                </c:pt>
                <c:pt idx="5056">
                  <c:v>2021</c:v>
                </c:pt>
                <c:pt idx="5057">
                  <c:v>2021</c:v>
                </c:pt>
                <c:pt idx="5058">
                  <c:v>2021</c:v>
                </c:pt>
                <c:pt idx="5059">
                  <c:v>2021</c:v>
                </c:pt>
                <c:pt idx="5060">
                  <c:v>2021</c:v>
                </c:pt>
                <c:pt idx="5061">
                  <c:v>2021</c:v>
                </c:pt>
                <c:pt idx="5062">
                  <c:v>2021</c:v>
                </c:pt>
                <c:pt idx="5063">
                  <c:v>2021</c:v>
                </c:pt>
                <c:pt idx="5064">
                  <c:v>2021</c:v>
                </c:pt>
                <c:pt idx="5065">
                  <c:v>2021</c:v>
                </c:pt>
                <c:pt idx="5066">
                  <c:v>2021</c:v>
                </c:pt>
                <c:pt idx="5067">
                  <c:v>2021</c:v>
                </c:pt>
                <c:pt idx="5068">
                  <c:v>2021</c:v>
                </c:pt>
                <c:pt idx="5069">
                  <c:v>2011</c:v>
                </c:pt>
                <c:pt idx="5070">
                  <c:v>2011</c:v>
                </c:pt>
                <c:pt idx="5071">
                  <c:v>2011</c:v>
                </c:pt>
                <c:pt idx="5072">
                  <c:v>2011</c:v>
                </c:pt>
                <c:pt idx="5073">
                  <c:v>2011</c:v>
                </c:pt>
                <c:pt idx="5074">
                  <c:v>2011</c:v>
                </c:pt>
                <c:pt idx="5075">
                  <c:v>2011</c:v>
                </c:pt>
                <c:pt idx="5076">
                  <c:v>2011</c:v>
                </c:pt>
                <c:pt idx="5077">
                  <c:v>2011</c:v>
                </c:pt>
                <c:pt idx="5078">
                  <c:v>2011</c:v>
                </c:pt>
                <c:pt idx="5079">
                  <c:v>2011</c:v>
                </c:pt>
                <c:pt idx="5080">
                  <c:v>2011</c:v>
                </c:pt>
                <c:pt idx="5081">
                  <c:v>2011</c:v>
                </c:pt>
                <c:pt idx="5082">
                  <c:v>2011</c:v>
                </c:pt>
                <c:pt idx="5083">
                  <c:v>2011</c:v>
                </c:pt>
                <c:pt idx="5084">
                  <c:v>2011</c:v>
                </c:pt>
                <c:pt idx="5085">
                  <c:v>2011</c:v>
                </c:pt>
                <c:pt idx="5086">
                  <c:v>2011</c:v>
                </c:pt>
                <c:pt idx="5087">
                  <c:v>2011</c:v>
                </c:pt>
                <c:pt idx="5088">
                  <c:v>2011</c:v>
                </c:pt>
                <c:pt idx="5089">
                  <c:v>2012</c:v>
                </c:pt>
                <c:pt idx="5090">
                  <c:v>2012</c:v>
                </c:pt>
                <c:pt idx="5091">
                  <c:v>2012</c:v>
                </c:pt>
                <c:pt idx="5092">
                  <c:v>2012</c:v>
                </c:pt>
                <c:pt idx="5093">
                  <c:v>2012</c:v>
                </c:pt>
                <c:pt idx="5094">
                  <c:v>2012</c:v>
                </c:pt>
                <c:pt idx="5095">
                  <c:v>2012</c:v>
                </c:pt>
                <c:pt idx="5096">
                  <c:v>2012</c:v>
                </c:pt>
                <c:pt idx="5097">
                  <c:v>2012</c:v>
                </c:pt>
                <c:pt idx="5098">
                  <c:v>2012</c:v>
                </c:pt>
                <c:pt idx="5099">
                  <c:v>2012</c:v>
                </c:pt>
                <c:pt idx="5100">
                  <c:v>2012</c:v>
                </c:pt>
                <c:pt idx="5101">
                  <c:v>2012</c:v>
                </c:pt>
                <c:pt idx="5102">
                  <c:v>2012</c:v>
                </c:pt>
                <c:pt idx="5103">
                  <c:v>2012</c:v>
                </c:pt>
                <c:pt idx="5104">
                  <c:v>2012</c:v>
                </c:pt>
                <c:pt idx="5105">
                  <c:v>2012</c:v>
                </c:pt>
                <c:pt idx="5106">
                  <c:v>2012</c:v>
                </c:pt>
                <c:pt idx="5107">
                  <c:v>2012</c:v>
                </c:pt>
                <c:pt idx="5108">
                  <c:v>2012</c:v>
                </c:pt>
                <c:pt idx="5109">
                  <c:v>2013</c:v>
                </c:pt>
                <c:pt idx="5110">
                  <c:v>2013</c:v>
                </c:pt>
                <c:pt idx="5111">
                  <c:v>2013</c:v>
                </c:pt>
                <c:pt idx="5112">
                  <c:v>2013</c:v>
                </c:pt>
                <c:pt idx="5113">
                  <c:v>2013</c:v>
                </c:pt>
                <c:pt idx="5114">
                  <c:v>2013</c:v>
                </c:pt>
                <c:pt idx="5115">
                  <c:v>2013</c:v>
                </c:pt>
                <c:pt idx="5116">
                  <c:v>2013</c:v>
                </c:pt>
                <c:pt idx="5117">
                  <c:v>2013</c:v>
                </c:pt>
                <c:pt idx="5118">
                  <c:v>2013</c:v>
                </c:pt>
                <c:pt idx="5119">
                  <c:v>2013</c:v>
                </c:pt>
                <c:pt idx="5120">
                  <c:v>2013</c:v>
                </c:pt>
                <c:pt idx="5121">
                  <c:v>2013</c:v>
                </c:pt>
                <c:pt idx="5122">
                  <c:v>2013</c:v>
                </c:pt>
                <c:pt idx="5123">
                  <c:v>2013</c:v>
                </c:pt>
                <c:pt idx="5124">
                  <c:v>2013</c:v>
                </c:pt>
                <c:pt idx="5125">
                  <c:v>2013</c:v>
                </c:pt>
                <c:pt idx="5126">
                  <c:v>2013</c:v>
                </c:pt>
                <c:pt idx="5127">
                  <c:v>2013</c:v>
                </c:pt>
                <c:pt idx="5128">
                  <c:v>2013</c:v>
                </c:pt>
                <c:pt idx="5129">
                  <c:v>2014</c:v>
                </c:pt>
                <c:pt idx="5130">
                  <c:v>2014</c:v>
                </c:pt>
                <c:pt idx="5131">
                  <c:v>2014</c:v>
                </c:pt>
                <c:pt idx="5132">
                  <c:v>2014</c:v>
                </c:pt>
                <c:pt idx="5133">
                  <c:v>2014</c:v>
                </c:pt>
                <c:pt idx="5134">
                  <c:v>2014</c:v>
                </c:pt>
                <c:pt idx="5135">
                  <c:v>2014</c:v>
                </c:pt>
                <c:pt idx="5136">
                  <c:v>2014</c:v>
                </c:pt>
                <c:pt idx="5137">
                  <c:v>2014</c:v>
                </c:pt>
                <c:pt idx="5138">
                  <c:v>2014</c:v>
                </c:pt>
                <c:pt idx="5139">
                  <c:v>2014</c:v>
                </c:pt>
                <c:pt idx="5140">
                  <c:v>2014</c:v>
                </c:pt>
                <c:pt idx="5141">
                  <c:v>2014</c:v>
                </c:pt>
                <c:pt idx="5142">
                  <c:v>2014</c:v>
                </c:pt>
                <c:pt idx="5143">
                  <c:v>2014</c:v>
                </c:pt>
                <c:pt idx="5144">
                  <c:v>2014</c:v>
                </c:pt>
                <c:pt idx="5145">
                  <c:v>2014</c:v>
                </c:pt>
                <c:pt idx="5146">
                  <c:v>2014</c:v>
                </c:pt>
                <c:pt idx="5147">
                  <c:v>2015</c:v>
                </c:pt>
                <c:pt idx="5148">
                  <c:v>2015</c:v>
                </c:pt>
                <c:pt idx="5149">
                  <c:v>2015</c:v>
                </c:pt>
                <c:pt idx="5150">
                  <c:v>2015</c:v>
                </c:pt>
                <c:pt idx="5151">
                  <c:v>2015</c:v>
                </c:pt>
                <c:pt idx="5152">
                  <c:v>2015</c:v>
                </c:pt>
                <c:pt idx="5153">
                  <c:v>2015</c:v>
                </c:pt>
                <c:pt idx="5154">
                  <c:v>2015</c:v>
                </c:pt>
                <c:pt idx="5155">
                  <c:v>2015</c:v>
                </c:pt>
                <c:pt idx="5156">
                  <c:v>2015</c:v>
                </c:pt>
                <c:pt idx="5157">
                  <c:v>2015</c:v>
                </c:pt>
                <c:pt idx="5158">
                  <c:v>2015</c:v>
                </c:pt>
                <c:pt idx="5159">
                  <c:v>2015</c:v>
                </c:pt>
                <c:pt idx="5160">
                  <c:v>2015</c:v>
                </c:pt>
                <c:pt idx="5161">
                  <c:v>2015</c:v>
                </c:pt>
                <c:pt idx="5162">
                  <c:v>2015</c:v>
                </c:pt>
                <c:pt idx="5163">
                  <c:v>2015</c:v>
                </c:pt>
                <c:pt idx="5164">
                  <c:v>2015</c:v>
                </c:pt>
                <c:pt idx="5165">
                  <c:v>2015</c:v>
                </c:pt>
                <c:pt idx="5166">
                  <c:v>2015</c:v>
                </c:pt>
                <c:pt idx="5167">
                  <c:v>2016</c:v>
                </c:pt>
                <c:pt idx="5168">
                  <c:v>2016</c:v>
                </c:pt>
                <c:pt idx="5169">
                  <c:v>2016</c:v>
                </c:pt>
                <c:pt idx="5170">
                  <c:v>2016</c:v>
                </c:pt>
                <c:pt idx="5171">
                  <c:v>2016</c:v>
                </c:pt>
                <c:pt idx="5172">
                  <c:v>2016</c:v>
                </c:pt>
                <c:pt idx="5173">
                  <c:v>2016</c:v>
                </c:pt>
                <c:pt idx="5174">
                  <c:v>2016</c:v>
                </c:pt>
                <c:pt idx="5175">
                  <c:v>2016</c:v>
                </c:pt>
                <c:pt idx="5176">
                  <c:v>2016</c:v>
                </c:pt>
                <c:pt idx="5177">
                  <c:v>2016</c:v>
                </c:pt>
                <c:pt idx="5178">
                  <c:v>2016</c:v>
                </c:pt>
                <c:pt idx="5179">
                  <c:v>2016</c:v>
                </c:pt>
                <c:pt idx="5180">
                  <c:v>2016</c:v>
                </c:pt>
                <c:pt idx="5181">
                  <c:v>2016</c:v>
                </c:pt>
                <c:pt idx="5182">
                  <c:v>2016</c:v>
                </c:pt>
                <c:pt idx="5183">
                  <c:v>2016</c:v>
                </c:pt>
                <c:pt idx="5184">
                  <c:v>2016</c:v>
                </c:pt>
                <c:pt idx="5185">
                  <c:v>2016</c:v>
                </c:pt>
                <c:pt idx="5186">
                  <c:v>2017</c:v>
                </c:pt>
                <c:pt idx="5187">
                  <c:v>2017</c:v>
                </c:pt>
                <c:pt idx="5188">
                  <c:v>2017</c:v>
                </c:pt>
                <c:pt idx="5189">
                  <c:v>2017</c:v>
                </c:pt>
                <c:pt idx="5190">
                  <c:v>2017</c:v>
                </c:pt>
                <c:pt idx="5191">
                  <c:v>2017</c:v>
                </c:pt>
                <c:pt idx="5192">
                  <c:v>2017</c:v>
                </c:pt>
                <c:pt idx="5193">
                  <c:v>2017</c:v>
                </c:pt>
                <c:pt idx="5194">
                  <c:v>2017</c:v>
                </c:pt>
                <c:pt idx="5195">
                  <c:v>2017</c:v>
                </c:pt>
                <c:pt idx="5196">
                  <c:v>2017</c:v>
                </c:pt>
                <c:pt idx="5197">
                  <c:v>2017</c:v>
                </c:pt>
                <c:pt idx="5198">
                  <c:v>2017</c:v>
                </c:pt>
                <c:pt idx="5199">
                  <c:v>2017</c:v>
                </c:pt>
                <c:pt idx="5200">
                  <c:v>2017</c:v>
                </c:pt>
                <c:pt idx="5201">
                  <c:v>2017</c:v>
                </c:pt>
                <c:pt idx="5202">
                  <c:v>2017</c:v>
                </c:pt>
                <c:pt idx="5203">
                  <c:v>2017</c:v>
                </c:pt>
                <c:pt idx="5204">
                  <c:v>2017</c:v>
                </c:pt>
                <c:pt idx="5205">
                  <c:v>2017</c:v>
                </c:pt>
                <c:pt idx="5206">
                  <c:v>2018</c:v>
                </c:pt>
                <c:pt idx="5207">
                  <c:v>2018</c:v>
                </c:pt>
                <c:pt idx="5208">
                  <c:v>2018</c:v>
                </c:pt>
                <c:pt idx="5209">
                  <c:v>2018</c:v>
                </c:pt>
                <c:pt idx="5210">
                  <c:v>2018</c:v>
                </c:pt>
                <c:pt idx="5211">
                  <c:v>2018</c:v>
                </c:pt>
                <c:pt idx="5212">
                  <c:v>2018</c:v>
                </c:pt>
                <c:pt idx="5213">
                  <c:v>2018</c:v>
                </c:pt>
                <c:pt idx="5214">
                  <c:v>2018</c:v>
                </c:pt>
                <c:pt idx="5215">
                  <c:v>2018</c:v>
                </c:pt>
                <c:pt idx="5216">
                  <c:v>2018</c:v>
                </c:pt>
                <c:pt idx="5217">
                  <c:v>2018</c:v>
                </c:pt>
                <c:pt idx="5218">
                  <c:v>2018</c:v>
                </c:pt>
                <c:pt idx="5219">
                  <c:v>2018</c:v>
                </c:pt>
                <c:pt idx="5220">
                  <c:v>2018</c:v>
                </c:pt>
                <c:pt idx="5221">
                  <c:v>2018</c:v>
                </c:pt>
                <c:pt idx="5222">
                  <c:v>2018</c:v>
                </c:pt>
                <c:pt idx="5223">
                  <c:v>2018</c:v>
                </c:pt>
                <c:pt idx="5224">
                  <c:v>2018</c:v>
                </c:pt>
                <c:pt idx="5225">
                  <c:v>2018</c:v>
                </c:pt>
                <c:pt idx="5226">
                  <c:v>2019</c:v>
                </c:pt>
                <c:pt idx="5227">
                  <c:v>2019</c:v>
                </c:pt>
                <c:pt idx="5228">
                  <c:v>2019</c:v>
                </c:pt>
                <c:pt idx="5229">
                  <c:v>2019</c:v>
                </c:pt>
                <c:pt idx="5230">
                  <c:v>2019</c:v>
                </c:pt>
                <c:pt idx="5231">
                  <c:v>2019</c:v>
                </c:pt>
                <c:pt idx="5232">
                  <c:v>2019</c:v>
                </c:pt>
                <c:pt idx="5233">
                  <c:v>2019</c:v>
                </c:pt>
                <c:pt idx="5234">
                  <c:v>2019</c:v>
                </c:pt>
                <c:pt idx="5235">
                  <c:v>2019</c:v>
                </c:pt>
                <c:pt idx="5236">
                  <c:v>2019</c:v>
                </c:pt>
                <c:pt idx="5237">
                  <c:v>2019</c:v>
                </c:pt>
                <c:pt idx="5238">
                  <c:v>2019</c:v>
                </c:pt>
                <c:pt idx="5239">
                  <c:v>2019</c:v>
                </c:pt>
                <c:pt idx="5240">
                  <c:v>2019</c:v>
                </c:pt>
                <c:pt idx="5241">
                  <c:v>2019</c:v>
                </c:pt>
                <c:pt idx="5242">
                  <c:v>2019</c:v>
                </c:pt>
                <c:pt idx="5243">
                  <c:v>2019</c:v>
                </c:pt>
                <c:pt idx="5244">
                  <c:v>2019</c:v>
                </c:pt>
                <c:pt idx="5245">
                  <c:v>2019</c:v>
                </c:pt>
                <c:pt idx="5246">
                  <c:v>2020</c:v>
                </c:pt>
                <c:pt idx="5247">
                  <c:v>2020</c:v>
                </c:pt>
                <c:pt idx="5248">
                  <c:v>2020</c:v>
                </c:pt>
                <c:pt idx="5249">
                  <c:v>2020</c:v>
                </c:pt>
                <c:pt idx="5250">
                  <c:v>2020</c:v>
                </c:pt>
                <c:pt idx="5251">
                  <c:v>2020</c:v>
                </c:pt>
                <c:pt idx="5252">
                  <c:v>2020</c:v>
                </c:pt>
                <c:pt idx="5253">
                  <c:v>2020</c:v>
                </c:pt>
                <c:pt idx="5254">
                  <c:v>2020</c:v>
                </c:pt>
                <c:pt idx="5255">
                  <c:v>2020</c:v>
                </c:pt>
                <c:pt idx="5256">
                  <c:v>2020</c:v>
                </c:pt>
                <c:pt idx="5257">
                  <c:v>2020</c:v>
                </c:pt>
                <c:pt idx="5258">
                  <c:v>2020</c:v>
                </c:pt>
                <c:pt idx="5259">
                  <c:v>2020</c:v>
                </c:pt>
                <c:pt idx="5260">
                  <c:v>2020</c:v>
                </c:pt>
                <c:pt idx="5261">
                  <c:v>2020</c:v>
                </c:pt>
                <c:pt idx="5262">
                  <c:v>2020</c:v>
                </c:pt>
                <c:pt idx="5263">
                  <c:v>2020</c:v>
                </c:pt>
                <c:pt idx="5264">
                  <c:v>2020</c:v>
                </c:pt>
                <c:pt idx="5265">
                  <c:v>2020</c:v>
                </c:pt>
                <c:pt idx="5266">
                  <c:v>2021</c:v>
                </c:pt>
                <c:pt idx="5267">
                  <c:v>2021</c:v>
                </c:pt>
                <c:pt idx="5268">
                  <c:v>2021</c:v>
                </c:pt>
                <c:pt idx="5269">
                  <c:v>2021</c:v>
                </c:pt>
                <c:pt idx="5270">
                  <c:v>2021</c:v>
                </c:pt>
                <c:pt idx="5271">
                  <c:v>2021</c:v>
                </c:pt>
                <c:pt idx="5272">
                  <c:v>2021</c:v>
                </c:pt>
                <c:pt idx="5273">
                  <c:v>2021</c:v>
                </c:pt>
                <c:pt idx="5274">
                  <c:v>2021</c:v>
                </c:pt>
                <c:pt idx="5275">
                  <c:v>2021</c:v>
                </c:pt>
                <c:pt idx="5276">
                  <c:v>2021</c:v>
                </c:pt>
                <c:pt idx="5277">
                  <c:v>2021</c:v>
                </c:pt>
                <c:pt idx="5278">
                  <c:v>2021</c:v>
                </c:pt>
                <c:pt idx="5279">
                  <c:v>2021</c:v>
                </c:pt>
                <c:pt idx="5280">
                  <c:v>2021</c:v>
                </c:pt>
                <c:pt idx="5281">
                  <c:v>2021</c:v>
                </c:pt>
                <c:pt idx="5282">
                  <c:v>2021</c:v>
                </c:pt>
                <c:pt idx="5283">
                  <c:v>2021</c:v>
                </c:pt>
                <c:pt idx="5284">
                  <c:v>2021</c:v>
                </c:pt>
                <c:pt idx="5285">
                  <c:v>2021</c:v>
                </c:pt>
                <c:pt idx="5286">
                  <c:v>2011</c:v>
                </c:pt>
                <c:pt idx="5287">
                  <c:v>2011</c:v>
                </c:pt>
                <c:pt idx="5288">
                  <c:v>2011</c:v>
                </c:pt>
                <c:pt idx="5289">
                  <c:v>2011</c:v>
                </c:pt>
                <c:pt idx="5290">
                  <c:v>2011</c:v>
                </c:pt>
                <c:pt idx="5291">
                  <c:v>2011</c:v>
                </c:pt>
                <c:pt idx="5292">
                  <c:v>2011</c:v>
                </c:pt>
                <c:pt idx="5293">
                  <c:v>2011</c:v>
                </c:pt>
                <c:pt idx="5294">
                  <c:v>2011</c:v>
                </c:pt>
                <c:pt idx="5295">
                  <c:v>2011</c:v>
                </c:pt>
                <c:pt idx="5296">
                  <c:v>2011</c:v>
                </c:pt>
                <c:pt idx="5297">
                  <c:v>2011</c:v>
                </c:pt>
                <c:pt idx="5298">
                  <c:v>2011</c:v>
                </c:pt>
                <c:pt idx="5299">
                  <c:v>2011</c:v>
                </c:pt>
                <c:pt idx="5300">
                  <c:v>2011</c:v>
                </c:pt>
                <c:pt idx="5301">
                  <c:v>2011</c:v>
                </c:pt>
                <c:pt idx="5302">
                  <c:v>2011</c:v>
                </c:pt>
                <c:pt idx="5303">
                  <c:v>2011</c:v>
                </c:pt>
                <c:pt idx="5304">
                  <c:v>2011</c:v>
                </c:pt>
                <c:pt idx="5305">
                  <c:v>2012</c:v>
                </c:pt>
                <c:pt idx="5306">
                  <c:v>2012</c:v>
                </c:pt>
                <c:pt idx="5307">
                  <c:v>2012</c:v>
                </c:pt>
                <c:pt idx="5308">
                  <c:v>2012</c:v>
                </c:pt>
                <c:pt idx="5309">
                  <c:v>2012</c:v>
                </c:pt>
                <c:pt idx="5310">
                  <c:v>2012</c:v>
                </c:pt>
                <c:pt idx="5311">
                  <c:v>2012</c:v>
                </c:pt>
                <c:pt idx="5312">
                  <c:v>2012</c:v>
                </c:pt>
                <c:pt idx="5313">
                  <c:v>2012</c:v>
                </c:pt>
                <c:pt idx="5314">
                  <c:v>2012</c:v>
                </c:pt>
                <c:pt idx="5315">
                  <c:v>2012</c:v>
                </c:pt>
                <c:pt idx="5316">
                  <c:v>2012</c:v>
                </c:pt>
                <c:pt idx="5317">
                  <c:v>2012</c:v>
                </c:pt>
                <c:pt idx="5318">
                  <c:v>2012</c:v>
                </c:pt>
                <c:pt idx="5319">
                  <c:v>2012</c:v>
                </c:pt>
                <c:pt idx="5320">
                  <c:v>2012</c:v>
                </c:pt>
                <c:pt idx="5321">
                  <c:v>2012</c:v>
                </c:pt>
                <c:pt idx="5322">
                  <c:v>2012</c:v>
                </c:pt>
                <c:pt idx="5323">
                  <c:v>2013</c:v>
                </c:pt>
                <c:pt idx="5324">
                  <c:v>2013</c:v>
                </c:pt>
                <c:pt idx="5325">
                  <c:v>2013</c:v>
                </c:pt>
                <c:pt idx="5326">
                  <c:v>2013</c:v>
                </c:pt>
                <c:pt idx="5327">
                  <c:v>2013</c:v>
                </c:pt>
                <c:pt idx="5328">
                  <c:v>2013</c:v>
                </c:pt>
                <c:pt idx="5329">
                  <c:v>2013</c:v>
                </c:pt>
                <c:pt idx="5330">
                  <c:v>2013</c:v>
                </c:pt>
                <c:pt idx="5331">
                  <c:v>2013</c:v>
                </c:pt>
                <c:pt idx="5332">
                  <c:v>2013</c:v>
                </c:pt>
                <c:pt idx="5333">
                  <c:v>2013</c:v>
                </c:pt>
                <c:pt idx="5334">
                  <c:v>2013</c:v>
                </c:pt>
                <c:pt idx="5335">
                  <c:v>2013</c:v>
                </c:pt>
                <c:pt idx="5336">
                  <c:v>2013</c:v>
                </c:pt>
                <c:pt idx="5337">
                  <c:v>2013</c:v>
                </c:pt>
                <c:pt idx="5338">
                  <c:v>2013</c:v>
                </c:pt>
                <c:pt idx="5339">
                  <c:v>2013</c:v>
                </c:pt>
                <c:pt idx="5340">
                  <c:v>2013</c:v>
                </c:pt>
                <c:pt idx="5341">
                  <c:v>2013</c:v>
                </c:pt>
                <c:pt idx="5342">
                  <c:v>2014</c:v>
                </c:pt>
                <c:pt idx="5343">
                  <c:v>2014</c:v>
                </c:pt>
                <c:pt idx="5344">
                  <c:v>2014</c:v>
                </c:pt>
                <c:pt idx="5345">
                  <c:v>2014</c:v>
                </c:pt>
                <c:pt idx="5346">
                  <c:v>2014</c:v>
                </c:pt>
                <c:pt idx="5347">
                  <c:v>2014</c:v>
                </c:pt>
                <c:pt idx="5348">
                  <c:v>2014</c:v>
                </c:pt>
                <c:pt idx="5349">
                  <c:v>2014</c:v>
                </c:pt>
                <c:pt idx="5350">
                  <c:v>2014</c:v>
                </c:pt>
                <c:pt idx="5351">
                  <c:v>2014</c:v>
                </c:pt>
                <c:pt idx="5352">
                  <c:v>2014</c:v>
                </c:pt>
                <c:pt idx="5353">
                  <c:v>2014</c:v>
                </c:pt>
                <c:pt idx="5354">
                  <c:v>2014</c:v>
                </c:pt>
                <c:pt idx="5355">
                  <c:v>2014</c:v>
                </c:pt>
                <c:pt idx="5356">
                  <c:v>2014</c:v>
                </c:pt>
                <c:pt idx="5357">
                  <c:v>2014</c:v>
                </c:pt>
                <c:pt idx="5358">
                  <c:v>2014</c:v>
                </c:pt>
                <c:pt idx="5359">
                  <c:v>2014</c:v>
                </c:pt>
                <c:pt idx="5360">
                  <c:v>2014</c:v>
                </c:pt>
                <c:pt idx="5361">
                  <c:v>2014</c:v>
                </c:pt>
                <c:pt idx="5362">
                  <c:v>2015</c:v>
                </c:pt>
                <c:pt idx="5363">
                  <c:v>2015</c:v>
                </c:pt>
                <c:pt idx="5364">
                  <c:v>2015</c:v>
                </c:pt>
                <c:pt idx="5365">
                  <c:v>2015</c:v>
                </c:pt>
                <c:pt idx="5366">
                  <c:v>2015</c:v>
                </c:pt>
                <c:pt idx="5367">
                  <c:v>2015</c:v>
                </c:pt>
                <c:pt idx="5368">
                  <c:v>2015</c:v>
                </c:pt>
                <c:pt idx="5369">
                  <c:v>2015</c:v>
                </c:pt>
                <c:pt idx="5370">
                  <c:v>2015</c:v>
                </c:pt>
                <c:pt idx="5371">
                  <c:v>2015</c:v>
                </c:pt>
                <c:pt idx="5372">
                  <c:v>2015</c:v>
                </c:pt>
                <c:pt idx="5373">
                  <c:v>2015</c:v>
                </c:pt>
                <c:pt idx="5374">
                  <c:v>2015</c:v>
                </c:pt>
                <c:pt idx="5375">
                  <c:v>2015</c:v>
                </c:pt>
                <c:pt idx="5376">
                  <c:v>2015</c:v>
                </c:pt>
                <c:pt idx="5377">
                  <c:v>2015</c:v>
                </c:pt>
                <c:pt idx="5378">
                  <c:v>2015</c:v>
                </c:pt>
                <c:pt idx="5379">
                  <c:v>2015</c:v>
                </c:pt>
                <c:pt idx="5380">
                  <c:v>2015</c:v>
                </c:pt>
                <c:pt idx="5381">
                  <c:v>2015</c:v>
                </c:pt>
                <c:pt idx="5382">
                  <c:v>2016</c:v>
                </c:pt>
                <c:pt idx="5383">
                  <c:v>2016</c:v>
                </c:pt>
                <c:pt idx="5384">
                  <c:v>2016</c:v>
                </c:pt>
                <c:pt idx="5385">
                  <c:v>2016</c:v>
                </c:pt>
                <c:pt idx="5386">
                  <c:v>2016</c:v>
                </c:pt>
                <c:pt idx="5387">
                  <c:v>2016</c:v>
                </c:pt>
                <c:pt idx="5388">
                  <c:v>2016</c:v>
                </c:pt>
                <c:pt idx="5389">
                  <c:v>2016</c:v>
                </c:pt>
                <c:pt idx="5390">
                  <c:v>2016</c:v>
                </c:pt>
                <c:pt idx="5391">
                  <c:v>2016</c:v>
                </c:pt>
                <c:pt idx="5392">
                  <c:v>2016</c:v>
                </c:pt>
                <c:pt idx="5393">
                  <c:v>2016</c:v>
                </c:pt>
                <c:pt idx="5394">
                  <c:v>2016</c:v>
                </c:pt>
                <c:pt idx="5395">
                  <c:v>2016</c:v>
                </c:pt>
                <c:pt idx="5396">
                  <c:v>2016</c:v>
                </c:pt>
                <c:pt idx="5397">
                  <c:v>2016</c:v>
                </c:pt>
                <c:pt idx="5398">
                  <c:v>2016</c:v>
                </c:pt>
                <c:pt idx="5399">
                  <c:v>2017</c:v>
                </c:pt>
                <c:pt idx="5400">
                  <c:v>2017</c:v>
                </c:pt>
                <c:pt idx="5401">
                  <c:v>2017</c:v>
                </c:pt>
                <c:pt idx="5402">
                  <c:v>2017</c:v>
                </c:pt>
                <c:pt idx="5403">
                  <c:v>2017</c:v>
                </c:pt>
                <c:pt idx="5404">
                  <c:v>2017</c:v>
                </c:pt>
                <c:pt idx="5405">
                  <c:v>2017</c:v>
                </c:pt>
                <c:pt idx="5406">
                  <c:v>2017</c:v>
                </c:pt>
                <c:pt idx="5407">
                  <c:v>2017</c:v>
                </c:pt>
                <c:pt idx="5408">
                  <c:v>2017</c:v>
                </c:pt>
                <c:pt idx="5409">
                  <c:v>2017</c:v>
                </c:pt>
                <c:pt idx="5410">
                  <c:v>2017</c:v>
                </c:pt>
                <c:pt idx="5411">
                  <c:v>2017</c:v>
                </c:pt>
                <c:pt idx="5412">
                  <c:v>2017</c:v>
                </c:pt>
                <c:pt idx="5413">
                  <c:v>2017</c:v>
                </c:pt>
                <c:pt idx="5414">
                  <c:v>2017</c:v>
                </c:pt>
                <c:pt idx="5415">
                  <c:v>2017</c:v>
                </c:pt>
                <c:pt idx="5416">
                  <c:v>2017</c:v>
                </c:pt>
                <c:pt idx="5417">
                  <c:v>2017</c:v>
                </c:pt>
                <c:pt idx="5418">
                  <c:v>2017</c:v>
                </c:pt>
                <c:pt idx="5419">
                  <c:v>2018</c:v>
                </c:pt>
                <c:pt idx="5420">
                  <c:v>2018</c:v>
                </c:pt>
                <c:pt idx="5421">
                  <c:v>2018</c:v>
                </c:pt>
                <c:pt idx="5422">
                  <c:v>2018</c:v>
                </c:pt>
                <c:pt idx="5423">
                  <c:v>2018</c:v>
                </c:pt>
                <c:pt idx="5424">
                  <c:v>2018</c:v>
                </c:pt>
                <c:pt idx="5425">
                  <c:v>2018</c:v>
                </c:pt>
                <c:pt idx="5426">
                  <c:v>2018</c:v>
                </c:pt>
                <c:pt idx="5427">
                  <c:v>2018</c:v>
                </c:pt>
                <c:pt idx="5428">
                  <c:v>2018</c:v>
                </c:pt>
                <c:pt idx="5429">
                  <c:v>2018</c:v>
                </c:pt>
                <c:pt idx="5430">
                  <c:v>2018</c:v>
                </c:pt>
                <c:pt idx="5431">
                  <c:v>2018</c:v>
                </c:pt>
                <c:pt idx="5432">
                  <c:v>2018</c:v>
                </c:pt>
                <c:pt idx="5433">
                  <c:v>2018</c:v>
                </c:pt>
                <c:pt idx="5434">
                  <c:v>2018</c:v>
                </c:pt>
                <c:pt idx="5435">
                  <c:v>2018</c:v>
                </c:pt>
                <c:pt idx="5436">
                  <c:v>2018</c:v>
                </c:pt>
                <c:pt idx="5437">
                  <c:v>2018</c:v>
                </c:pt>
                <c:pt idx="5438">
                  <c:v>2018</c:v>
                </c:pt>
                <c:pt idx="5439">
                  <c:v>2019</c:v>
                </c:pt>
                <c:pt idx="5440">
                  <c:v>2019</c:v>
                </c:pt>
                <c:pt idx="5441">
                  <c:v>2019</c:v>
                </c:pt>
                <c:pt idx="5442">
                  <c:v>2019</c:v>
                </c:pt>
                <c:pt idx="5443">
                  <c:v>2019</c:v>
                </c:pt>
                <c:pt idx="5444">
                  <c:v>2019</c:v>
                </c:pt>
                <c:pt idx="5445">
                  <c:v>2019</c:v>
                </c:pt>
                <c:pt idx="5446">
                  <c:v>2019</c:v>
                </c:pt>
                <c:pt idx="5447">
                  <c:v>2019</c:v>
                </c:pt>
                <c:pt idx="5448">
                  <c:v>2019</c:v>
                </c:pt>
                <c:pt idx="5449">
                  <c:v>2019</c:v>
                </c:pt>
                <c:pt idx="5450">
                  <c:v>2019</c:v>
                </c:pt>
                <c:pt idx="5451">
                  <c:v>2019</c:v>
                </c:pt>
                <c:pt idx="5452">
                  <c:v>2019</c:v>
                </c:pt>
                <c:pt idx="5453">
                  <c:v>2019</c:v>
                </c:pt>
                <c:pt idx="5454">
                  <c:v>2019</c:v>
                </c:pt>
                <c:pt idx="5455">
                  <c:v>2019</c:v>
                </c:pt>
                <c:pt idx="5456">
                  <c:v>2019</c:v>
                </c:pt>
                <c:pt idx="5457">
                  <c:v>2019</c:v>
                </c:pt>
                <c:pt idx="5458">
                  <c:v>2019</c:v>
                </c:pt>
                <c:pt idx="5459">
                  <c:v>2020</c:v>
                </c:pt>
                <c:pt idx="5460">
                  <c:v>2020</c:v>
                </c:pt>
                <c:pt idx="5461">
                  <c:v>2020</c:v>
                </c:pt>
                <c:pt idx="5462">
                  <c:v>2020</c:v>
                </c:pt>
                <c:pt idx="5463">
                  <c:v>2020</c:v>
                </c:pt>
                <c:pt idx="5464">
                  <c:v>2020</c:v>
                </c:pt>
                <c:pt idx="5465">
                  <c:v>2020</c:v>
                </c:pt>
                <c:pt idx="5466">
                  <c:v>2020</c:v>
                </c:pt>
                <c:pt idx="5467">
                  <c:v>2020</c:v>
                </c:pt>
                <c:pt idx="5468">
                  <c:v>2020</c:v>
                </c:pt>
                <c:pt idx="5469">
                  <c:v>2020</c:v>
                </c:pt>
                <c:pt idx="5470">
                  <c:v>2020</c:v>
                </c:pt>
                <c:pt idx="5471">
                  <c:v>2020</c:v>
                </c:pt>
                <c:pt idx="5472">
                  <c:v>2020</c:v>
                </c:pt>
                <c:pt idx="5473">
                  <c:v>2020</c:v>
                </c:pt>
                <c:pt idx="5474">
                  <c:v>2020</c:v>
                </c:pt>
                <c:pt idx="5475">
                  <c:v>2020</c:v>
                </c:pt>
                <c:pt idx="5476">
                  <c:v>2020</c:v>
                </c:pt>
                <c:pt idx="5477">
                  <c:v>2020</c:v>
                </c:pt>
                <c:pt idx="5478">
                  <c:v>2020</c:v>
                </c:pt>
                <c:pt idx="5479">
                  <c:v>2021</c:v>
                </c:pt>
                <c:pt idx="5480">
                  <c:v>2021</c:v>
                </c:pt>
                <c:pt idx="5481">
                  <c:v>2021</c:v>
                </c:pt>
                <c:pt idx="5482">
                  <c:v>2021</c:v>
                </c:pt>
                <c:pt idx="5483">
                  <c:v>2021</c:v>
                </c:pt>
                <c:pt idx="5484">
                  <c:v>2021</c:v>
                </c:pt>
                <c:pt idx="5485">
                  <c:v>2021</c:v>
                </c:pt>
                <c:pt idx="5486">
                  <c:v>2021</c:v>
                </c:pt>
                <c:pt idx="5487">
                  <c:v>2021</c:v>
                </c:pt>
                <c:pt idx="5488">
                  <c:v>2021</c:v>
                </c:pt>
                <c:pt idx="5489">
                  <c:v>2021</c:v>
                </c:pt>
                <c:pt idx="5490">
                  <c:v>2021</c:v>
                </c:pt>
                <c:pt idx="5491">
                  <c:v>2021</c:v>
                </c:pt>
                <c:pt idx="5492">
                  <c:v>2021</c:v>
                </c:pt>
                <c:pt idx="5493">
                  <c:v>2021</c:v>
                </c:pt>
                <c:pt idx="5494">
                  <c:v>2021</c:v>
                </c:pt>
                <c:pt idx="5495">
                  <c:v>2021</c:v>
                </c:pt>
                <c:pt idx="5496">
                  <c:v>2021</c:v>
                </c:pt>
                <c:pt idx="5497">
                  <c:v>2021</c:v>
                </c:pt>
                <c:pt idx="5498">
                  <c:v>2021</c:v>
                </c:pt>
                <c:pt idx="5499">
                  <c:v>2011</c:v>
                </c:pt>
                <c:pt idx="5500">
                  <c:v>2011</c:v>
                </c:pt>
                <c:pt idx="5501">
                  <c:v>2011</c:v>
                </c:pt>
                <c:pt idx="5502">
                  <c:v>2011</c:v>
                </c:pt>
                <c:pt idx="5503">
                  <c:v>2011</c:v>
                </c:pt>
                <c:pt idx="5504">
                  <c:v>2011</c:v>
                </c:pt>
                <c:pt idx="5505">
                  <c:v>2011</c:v>
                </c:pt>
                <c:pt idx="5506">
                  <c:v>2011</c:v>
                </c:pt>
                <c:pt idx="5507">
                  <c:v>2011</c:v>
                </c:pt>
                <c:pt idx="5508">
                  <c:v>2011</c:v>
                </c:pt>
                <c:pt idx="5509">
                  <c:v>2011</c:v>
                </c:pt>
                <c:pt idx="5510">
                  <c:v>2011</c:v>
                </c:pt>
                <c:pt idx="5511">
                  <c:v>2011</c:v>
                </c:pt>
                <c:pt idx="5512">
                  <c:v>2011</c:v>
                </c:pt>
                <c:pt idx="5513">
                  <c:v>2011</c:v>
                </c:pt>
                <c:pt idx="5514">
                  <c:v>2011</c:v>
                </c:pt>
                <c:pt idx="5515">
                  <c:v>2011</c:v>
                </c:pt>
                <c:pt idx="5516">
                  <c:v>2012</c:v>
                </c:pt>
                <c:pt idx="5517">
                  <c:v>2012</c:v>
                </c:pt>
                <c:pt idx="5518">
                  <c:v>2012</c:v>
                </c:pt>
                <c:pt idx="5519">
                  <c:v>2012</c:v>
                </c:pt>
                <c:pt idx="5520">
                  <c:v>2012</c:v>
                </c:pt>
                <c:pt idx="5521">
                  <c:v>2012</c:v>
                </c:pt>
                <c:pt idx="5522">
                  <c:v>2012</c:v>
                </c:pt>
                <c:pt idx="5523">
                  <c:v>2012</c:v>
                </c:pt>
                <c:pt idx="5524">
                  <c:v>2012</c:v>
                </c:pt>
                <c:pt idx="5525">
                  <c:v>2012</c:v>
                </c:pt>
                <c:pt idx="5526">
                  <c:v>2012</c:v>
                </c:pt>
                <c:pt idx="5527">
                  <c:v>2012</c:v>
                </c:pt>
                <c:pt idx="5528">
                  <c:v>2012</c:v>
                </c:pt>
                <c:pt idx="5529">
                  <c:v>2012</c:v>
                </c:pt>
                <c:pt idx="5530">
                  <c:v>2012</c:v>
                </c:pt>
                <c:pt idx="5531">
                  <c:v>2012</c:v>
                </c:pt>
                <c:pt idx="5532">
                  <c:v>2012</c:v>
                </c:pt>
                <c:pt idx="5533">
                  <c:v>2012</c:v>
                </c:pt>
                <c:pt idx="5534">
                  <c:v>2012</c:v>
                </c:pt>
                <c:pt idx="5535">
                  <c:v>2013</c:v>
                </c:pt>
                <c:pt idx="5536">
                  <c:v>2013</c:v>
                </c:pt>
                <c:pt idx="5537">
                  <c:v>2013</c:v>
                </c:pt>
                <c:pt idx="5538">
                  <c:v>2013</c:v>
                </c:pt>
                <c:pt idx="5539">
                  <c:v>2013</c:v>
                </c:pt>
                <c:pt idx="5540">
                  <c:v>2013</c:v>
                </c:pt>
                <c:pt idx="5541">
                  <c:v>2013</c:v>
                </c:pt>
                <c:pt idx="5542">
                  <c:v>2013</c:v>
                </c:pt>
                <c:pt idx="5543">
                  <c:v>2013</c:v>
                </c:pt>
                <c:pt idx="5544">
                  <c:v>2013</c:v>
                </c:pt>
                <c:pt idx="5545">
                  <c:v>2013</c:v>
                </c:pt>
                <c:pt idx="5546">
                  <c:v>2013</c:v>
                </c:pt>
                <c:pt idx="5547">
                  <c:v>2013</c:v>
                </c:pt>
                <c:pt idx="5548">
                  <c:v>2013</c:v>
                </c:pt>
                <c:pt idx="5549">
                  <c:v>2013</c:v>
                </c:pt>
                <c:pt idx="5550">
                  <c:v>2013</c:v>
                </c:pt>
                <c:pt idx="5551">
                  <c:v>2013</c:v>
                </c:pt>
                <c:pt idx="5552">
                  <c:v>2013</c:v>
                </c:pt>
                <c:pt idx="5553">
                  <c:v>2013</c:v>
                </c:pt>
                <c:pt idx="5554">
                  <c:v>2014</c:v>
                </c:pt>
                <c:pt idx="5555">
                  <c:v>2014</c:v>
                </c:pt>
                <c:pt idx="5556">
                  <c:v>2014</c:v>
                </c:pt>
                <c:pt idx="5557">
                  <c:v>2014</c:v>
                </c:pt>
                <c:pt idx="5558">
                  <c:v>2014</c:v>
                </c:pt>
                <c:pt idx="5559">
                  <c:v>2014</c:v>
                </c:pt>
                <c:pt idx="5560">
                  <c:v>2014</c:v>
                </c:pt>
                <c:pt idx="5561">
                  <c:v>2014</c:v>
                </c:pt>
                <c:pt idx="5562">
                  <c:v>2014</c:v>
                </c:pt>
                <c:pt idx="5563">
                  <c:v>2014</c:v>
                </c:pt>
                <c:pt idx="5564">
                  <c:v>2014</c:v>
                </c:pt>
                <c:pt idx="5565">
                  <c:v>2014</c:v>
                </c:pt>
                <c:pt idx="5566">
                  <c:v>2014</c:v>
                </c:pt>
                <c:pt idx="5567">
                  <c:v>2014</c:v>
                </c:pt>
                <c:pt idx="5568">
                  <c:v>2014</c:v>
                </c:pt>
                <c:pt idx="5569">
                  <c:v>2014</c:v>
                </c:pt>
                <c:pt idx="5570">
                  <c:v>2014</c:v>
                </c:pt>
                <c:pt idx="5571">
                  <c:v>2014</c:v>
                </c:pt>
                <c:pt idx="5572">
                  <c:v>2014</c:v>
                </c:pt>
                <c:pt idx="5573">
                  <c:v>2014</c:v>
                </c:pt>
                <c:pt idx="5574">
                  <c:v>2015</c:v>
                </c:pt>
                <c:pt idx="5575">
                  <c:v>2015</c:v>
                </c:pt>
                <c:pt idx="5576">
                  <c:v>2015</c:v>
                </c:pt>
                <c:pt idx="5577">
                  <c:v>2015</c:v>
                </c:pt>
                <c:pt idx="5578">
                  <c:v>2015</c:v>
                </c:pt>
                <c:pt idx="5579">
                  <c:v>2015</c:v>
                </c:pt>
                <c:pt idx="5580">
                  <c:v>2015</c:v>
                </c:pt>
                <c:pt idx="5581">
                  <c:v>2015</c:v>
                </c:pt>
                <c:pt idx="5582">
                  <c:v>2015</c:v>
                </c:pt>
                <c:pt idx="5583">
                  <c:v>2015</c:v>
                </c:pt>
                <c:pt idx="5584">
                  <c:v>2015</c:v>
                </c:pt>
                <c:pt idx="5585">
                  <c:v>2015</c:v>
                </c:pt>
                <c:pt idx="5586">
                  <c:v>2015</c:v>
                </c:pt>
                <c:pt idx="5587">
                  <c:v>2015</c:v>
                </c:pt>
                <c:pt idx="5588">
                  <c:v>2015</c:v>
                </c:pt>
                <c:pt idx="5589">
                  <c:v>2015</c:v>
                </c:pt>
                <c:pt idx="5590">
                  <c:v>2015</c:v>
                </c:pt>
                <c:pt idx="5591">
                  <c:v>2015</c:v>
                </c:pt>
                <c:pt idx="5592">
                  <c:v>2015</c:v>
                </c:pt>
                <c:pt idx="5593">
                  <c:v>2015</c:v>
                </c:pt>
                <c:pt idx="5594">
                  <c:v>2016</c:v>
                </c:pt>
                <c:pt idx="5595">
                  <c:v>2016</c:v>
                </c:pt>
                <c:pt idx="5596">
                  <c:v>2016</c:v>
                </c:pt>
                <c:pt idx="5597">
                  <c:v>2016</c:v>
                </c:pt>
                <c:pt idx="5598">
                  <c:v>2016</c:v>
                </c:pt>
                <c:pt idx="5599">
                  <c:v>2016</c:v>
                </c:pt>
                <c:pt idx="5600">
                  <c:v>2016</c:v>
                </c:pt>
                <c:pt idx="5601">
                  <c:v>2016</c:v>
                </c:pt>
                <c:pt idx="5602">
                  <c:v>2016</c:v>
                </c:pt>
                <c:pt idx="5603">
                  <c:v>2016</c:v>
                </c:pt>
                <c:pt idx="5604">
                  <c:v>2016</c:v>
                </c:pt>
                <c:pt idx="5605">
                  <c:v>2016</c:v>
                </c:pt>
                <c:pt idx="5606">
                  <c:v>2016</c:v>
                </c:pt>
                <c:pt idx="5607">
                  <c:v>2016</c:v>
                </c:pt>
                <c:pt idx="5608">
                  <c:v>2016</c:v>
                </c:pt>
                <c:pt idx="5609">
                  <c:v>2016</c:v>
                </c:pt>
                <c:pt idx="5610">
                  <c:v>2016</c:v>
                </c:pt>
                <c:pt idx="5611">
                  <c:v>2016</c:v>
                </c:pt>
                <c:pt idx="5612">
                  <c:v>2016</c:v>
                </c:pt>
                <c:pt idx="5613">
                  <c:v>2017</c:v>
                </c:pt>
                <c:pt idx="5614">
                  <c:v>2017</c:v>
                </c:pt>
                <c:pt idx="5615">
                  <c:v>2017</c:v>
                </c:pt>
                <c:pt idx="5616">
                  <c:v>2017</c:v>
                </c:pt>
                <c:pt idx="5617">
                  <c:v>2017</c:v>
                </c:pt>
                <c:pt idx="5618">
                  <c:v>2017</c:v>
                </c:pt>
                <c:pt idx="5619">
                  <c:v>2017</c:v>
                </c:pt>
                <c:pt idx="5620">
                  <c:v>2017</c:v>
                </c:pt>
                <c:pt idx="5621">
                  <c:v>2017</c:v>
                </c:pt>
                <c:pt idx="5622">
                  <c:v>2017</c:v>
                </c:pt>
                <c:pt idx="5623">
                  <c:v>2017</c:v>
                </c:pt>
                <c:pt idx="5624">
                  <c:v>2017</c:v>
                </c:pt>
                <c:pt idx="5625">
                  <c:v>2017</c:v>
                </c:pt>
                <c:pt idx="5626">
                  <c:v>2017</c:v>
                </c:pt>
                <c:pt idx="5627">
                  <c:v>2017</c:v>
                </c:pt>
                <c:pt idx="5628">
                  <c:v>2017</c:v>
                </c:pt>
                <c:pt idx="5629">
                  <c:v>2017</c:v>
                </c:pt>
                <c:pt idx="5630">
                  <c:v>2017</c:v>
                </c:pt>
                <c:pt idx="5631">
                  <c:v>2017</c:v>
                </c:pt>
                <c:pt idx="5632">
                  <c:v>2017</c:v>
                </c:pt>
                <c:pt idx="5633">
                  <c:v>2018</c:v>
                </c:pt>
                <c:pt idx="5634">
                  <c:v>2018</c:v>
                </c:pt>
                <c:pt idx="5635">
                  <c:v>2018</c:v>
                </c:pt>
                <c:pt idx="5636">
                  <c:v>2018</c:v>
                </c:pt>
                <c:pt idx="5637">
                  <c:v>2018</c:v>
                </c:pt>
                <c:pt idx="5638">
                  <c:v>2018</c:v>
                </c:pt>
                <c:pt idx="5639">
                  <c:v>2018</c:v>
                </c:pt>
                <c:pt idx="5640">
                  <c:v>2018</c:v>
                </c:pt>
                <c:pt idx="5641">
                  <c:v>2018</c:v>
                </c:pt>
                <c:pt idx="5642">
                  <c:v>2018</c:v>
                </c:pt>
                <c:pt idx="5643">
                  <c:v>2018</c:v>
                </c:pt>
                <c:pt idx="5644">
                  <c:v>2018</c:v>
                </c:pt>
                <c:pt idx="5645">
                  <c:v>2018</c:v>
                </c:pt>
                <c:pt idx="5646">
                  <c:v>2018</c:v>
                </c:pt>
                <c:pt idx="5647">
                  <c:v>2018</c:v>
                </c:pt>
                <c:pt idx="5648">
                  <c:v>2018</c:v>
                </c:pt>
                <c:pt idx="5649">
                  <c:v>2018</c:v>
                </c:pt>
                <c:pt idx="5650">
                  <c:v>2018</c:v>
                </c:pt>
                <c:pt idx="5651">
                  <c:v>2018</c:v>
                </c:pt>
                <c:pt idx="5652">
                  <c:v>2018</c:v>
                </c:pt>
                <c:pt idx="5653">
                  <c:v>2019</c:v>
                </c:pt>
                <c:pt idx="5654">
                  <c:v>2019</c:v>
                </c:pt>
                <c:pt idx="5655">
                  <c:v>2019</c:v>
                </c:pt>
                <c:pt idx="5656">
                  <c:v>2019</c:v>
                </c:pt>
                <c:pt idx="5657">
                  <c:v>2019</c:v>
                </c:pt>
                <c:pt idx="5658">
                  <c:v>2019</c:v>
                </c:pt>
                <c:pt idx="5659">
                  <c:v>2019</c:v>
                </c:pt>
                <c:pt idx="5660">
                  <c:v>2019</c:v>
                </c:pt>
                <c:pt idx="5661">
                  <c:v>2019</c:v>
                </c:pt>
                <c:pt idx="5662">
                  <c:v>2019</c:v>
                </c:pt>
                <c:pt idx="5663">
                  <c:v>2019</c:v>
                </c:pt>
                <c:pt idx="5664">
                  <c:v>2019</c:v>
                </c:pt>
                <c:pt idx="5665">
                  <c:v>2019</c:v>
                </c:pt>
                <c:pt idx="5666">
                  <c:v>2019</c:v>
                </c:pt>
                <c:pt idx="5667">
                  <c:v>2019</c:v>
                </c:pt>
                <c:pt idx="5668">
                  <c:v>2019</c:v>
                </c:pt>
                <c:pt idx="5669">
                  <c:v>2019</c:v>
                </c:pt>
                <c:pt idx="5670">
                  <c:v>2019</c:v>
                </c:pt>
                <c:pt idx="5671">
                  <c:v>2019</c:v>
                </c:pt>
                <c:pt idx="5672">
                  <c:v>2019</c:v>
                </c:pt>
                <c:pt idx="5673">
                  <c:v>2020</c:v>
                </c:pt>
                <c:pt idx="5674">
                  <c:v>2020</c:v>
                </c:pt>
                <c:pt idx="5675">
                  <c:v>2020</c:v>
                </c:pt>
                <c:pt idx="5676">
                  <c:v>2020</c:v>
                </c:pt>
                <c:pt idx="5677">
                  <c:v>2020</c:v>
                </c:pt>
                <c:pt idx="5678">
                  <c:v>2020</c:v>
                </c:pt>
                <c:pt idx="5679">
                  <c:v>2020</c:v>
                </c:pt>
                <c:pt idx="5680">
                  <c:v>2020</c:v>
                </c:pt>
                <c:pt idx="5681">
                  <c:v>2020</c:v>
                </c:pt>
                <c:pt idx="5682">
                  <c:v>2020</c:v>
                </c:pt>
                <c:pt idx="5683">
                  <c:v>2020</c:v>
                </c:pt>
                <c:pt idx="5684">
                  <c:v>2020</c:v>
                </c:pt>
                <c:pt idx="5685">
                  <c:v>2020</c:v>
                </c:pt>
                <c:pt idx="5686">
                  <c:v>2020</c:v>
                </c:pt>
                <c:pt idx="5687">
                  <c:v>2020</c:v>
                </c:pt>
                <c:pt idx="5688">
                  <c:v>2020</c:v>
                </c:pt>
                <c:pt idx="5689">
                  <c:v>2020</c:v>
                </c:pt>
                <c:pt idx="5690">
                  <c:v>2020</c:v>
                </c:pt>
                <c:pt idx="5691">
                  <c:v>2020</c:v>
                </c:pt>
                <c:pt idx="5692">
                  <c:v>2020</c:v>
                </c:pt>
                <c:pt idx="5693">
                  <c:v>2021</c:v>
                </c:pt>
                <c:pt idx="5694">
                  <c:v>2021</c:v>
                </c:pt>
                <c:pt idx="5695">
                  <c:v>2021</c:v>
                </c:pt>
                <c:pt idx="5696">
                  <c:v>2021</c:v>
                </c:pt>
                <c:pt idx="5697">
                  <c:v>2021</c:v>
                </c:pt>
                <c:pt idx="5698">
                  <c:v>2021</c:v>
                </c:pt>
                <c:pt idx="5699">
                  <c:v>2021</c:v>
                </c:pt>
                <c:pt idx="5700">
                  <c:v>2021</c:v>
                </c:pt>
                <c:pt idx="5701">
                  <c:v>2021</c:v>
                </c:pt>
                <c:pt idx="5702">
                  <c:v>2021</c:v>
                </c:pt>
                <c:pt idx="5703">
                  <c:v>2021</c:v>
                </c:pt>
                <c:pt idx="5704">
                  <c:v>2021</c:v>
                </c:pt>
                <c:pt idx="5705">
                  <c:v>2021</c:v>
                </c:pt>
                <c:pt idx="5706">
                  <c:v>2021</c:v>
                </c:pt>
                <c:pt idx="5707">
                  <c:v>2021</c:v>
                </c:pt>
                <c:pt idx="5708">
                  <c:v>2021</c:v>
                </c:pt>
                <c:pt idx="5709">
                  <c:v>2021</c:v>
                </c:pt>
                <c:pt idx="5710">
                  <c:v>2021</c:v>
                </c:pt>
                <c:pt idx="5711">
                  <c:v>2021</c:v>
                </c:pt>
                <c:pt idx="5712">
                  <c:v>2021</c:v>
                </c:pt>
                <c:pt idx="5713">
                  <c:v>2011</c:v>
                </c:pt>
                <c:pt idx="5714">
                  <c:v>2011</c:v>
                </c:pt>
                <c:pt idx="5715">
                  <c:v>2011</c:v>
                </c:pt>
                <c:pt idx="5716">
                  <c:v>2011</c:v>
                </c:pt>
                <c:pt idx="5717">
                  <c:v>2011</c:v>
                </c:pt>
                <c:pt idx="5718">
                  <c:v>2011</c:v>
                </c:pt>
                <c:pt idx="5719">
                  <c:v>2011</c:v>
                </c:pt>
                <c:pt idx="5720">
                  <c:v>2011</c:v>
                </c:pt>
                <c:pt idx="5721">
                  <c:v>2011</c:v>
                </c:pt>
                <c:pt idx="5722">
                  <c:v>2011</c:v>
                </c:pt>
                <c:pt idx="5723">
                  <c:v>2011</c:v>
                </c:pt>
                <c:pt idx="5724">
                  <c:v>2011</c:v>
                </c:pt>
                <c:pt idx="5725">
                  <c:v>2011</c:v>
                </c:pt>
                <c:pt idx="5726">
                  <c:v>2011</c:v>
                </c:pt>
                <c:pt idx="5727">
                  <c:v>2011</c:v>
                </c:pt>
                <c:pt idx="5728">
                  <c:v>2011</c:v>
                </c:pt>
                <c:pt idx="5729">
                  <c:v>2011</c:v>
                </c:pt>
                <c:pt idx="5730">
                  <c:v>2011</c:v>
                </c:pt>
                <c:pt idx="5731">
                  <c:v>2011</c:v>
                </c:pt>
                <c:pt idx="5732">
                  <c:v>2012</c:v>
                </c:pt>
                <c:pt idx="5733">
                  <c:v>2012</c:v>
                </c:pt>
                <c:pt idx="5734">
                  <c:v>2012</c:v>
                </c:pt>
                <c:pt idx="5735">
                  <c:v>2012</c:v>
                </c:pt>
                <c:pt idx="5736">
                  <c:v>2012</c:v>
                </c:pt>
                <c:pt idx="5737">
                  <c:v>2012</c:v>
                </c:pt>
                <c:pt idx="5738">
                  <c:v>2012</c:v>
                </c:pt>
                <c:pt idx="5739">
                  <c:v>2012</c:v>
                </c:pt>
                <c:pt idx="5740">
                  <c:v>2012</c:v>
                </c:pt>
                <c:pt idx="5741">
                  <c:v>2012</c:v>
                </c:pt>
                <c:pt idx="5742">
                  <c:v>2012</c:v>
                </c:pt>
                <c:pt idx="5743">
                  <c:v>2012</c:v>
                </c:pt>
                <c:pt idx="5744">
                  <c:v>2012</c:v>
                </c:pt>
                <c:pt idx="5745">
                  <c:v>2012</c:v>
                </c:pt>
                <c:pt idx="5746">
                  <c:v>2012</c:v>
                </c:pt>
                <c:pt idx="5747">
                  <c:v>2012</c:v>
                </c:pt>
                <c:pt idx="5748">
                  <c:v>2012</c:v>
                </c:pt>
                <c:pt idx="5749">
                  <c:v>2012</c:v>
                </c:pt>
                <c:pt idx="5750">
                  <c:v>2012</c:v>
                </c:pt>
                <c:pt idx="5751">
                  <c:v>2012</c:v>
                </c:pt>
                <c:pt idx="5752">
                  <c:v>2013</c:v>
                </c:pt>
                <c:pt idx="5753">
                  <c:v>2013</c:v>
                </c:pt>
                <c:pt idx="5754">
                  <c:v>2013</c:v>
                </c:pt>
                <c:pt idx="5755">
                  <c:v>2013</c:v>
                </c:pt>
                <c:pt idx="5756">
                  <c:v>2013</c:v>
                </c:pt>
                <c:pt idx="5757">
                  <c:v>2013</c:v>
                </c:pt>
                <c:pt idx="5758">
                  <c:v>2013</c:v>
                </c:pt>
                <c:pt idx="5759">
                  <c:v>2013</c:v>
                </c:pt>
                <c:pt idx="5760">
                  <c:v>2013</c:v>
                </c:pt>
                <c:pt idx="5761">
                  <c:v>2013</c:v>
                </c:pt>
                <c:pt idx="5762">
                  <c:v>2013</c:v>
                </c:pt>
                <c:pt idx="5763">
                  <c:v>2013</c:v>
                </c:pt>
                <c:pt idx="5764">
                  <c:v>2013</c:v>
                </c:pt>
                <c:pt idx="5765">
                  <c:v>2013</c:v>
                </c:pt>
                <c:pt idx="5766">
                  <c:v>2013</c:v>
                </c:pt>
                <c:pt idx="5767">
                  <c:v>2013</c:v>
                </c:pt>
                <c:pt idx="5768">
                  <c:v>2013</c:v>
                </c:pt>
                <c:pt idx="5769">
                  <c:v>2014</c:v>
                </c:pt>
                <c:pt idx="5770">
                  <c:v>2014</c:v>
                </c:pt>
                <c:pt idx="5771">
                  <c:v>2014</c:v>
                </c:pt>
                <c:pt idx="5772">
                  <c:v>2014</c:v>
                </c:pt>
                <c:pt idx="5773">
                  <c:v>2014</c:v>
                </c:pt>
                <c:pt idx="5774">
                  <c:v>2014</c:v>
                </c:pt>
                <c:pt idx="5775">
                  <c:v>2014</c:v>
                </c:pt>
                <c:pt idx="5776">
                  <c:v>2014</c:v>
                </c:pt>
                <c:pt idx="5777">
                  <c:v>2014</c:v>
                </c:pt>
                <c:pt idx="5778">
                  <c:v>2014</c:v>
                </c:pt>
                <c:pt idx="5779">
                  <c:v>2014</c:v>
                </c:pt>
                <c:pt idx="5780">
                  <c:v>2014</c:v>
                </c:pt>
                <c:pt idx="5781">
                  <c:v>2014</c:v>
                </c:pt>
                <c:pt idx="5782">
                  <c:v>2014</c:v>
                </c:pt>
                <c:pt idx="5783">
                  <c:v>2014</c:v>
                </c:pt>
                <c:pt idx="5784">
                  <c:v>2014</c:v>
                </c:pt>
                <c:pt idx="5785">
                  <c:v>2014</c:v>
                </c:pt>
                <c:pt idx="5786">
                  <c:v>2014</c:v>
                </c:pt>
                <c:pt idx="5787">
                  <c:v>2014</c:v>
                </c:pt>
                <c:pt idx="5788">
                  <c:v>2014</c:v>
                </c:pt>
                <c:pt idx="5789">
                  <c:v>2015</c:v>
                </c:pt>
                <c:pt idx="5790">
                  <c:v>2015</c:v>
                </c:pt>
                <c:pt idx="5791">
                  <c:v>2015</c:v>
                </c:pt>
                <c:pt idx="5792">
                  <c:v>2015</c:v>
                </c:pt>
                <c:pt idx="5793">
                  <c:v>2015</c:v>
                </c:pt>
                <c:pt idx="5794">
                  <c:v>2015</c:v>
                </c:pt>
                <c:pt idx="5795">
                  <c:v>2015</c:v>
                </c:pt>
                <c:pt idx="5796">
                  <c:v>2015</c:v>
                </c:pt>
                <c:pt idx="5797">
                  <c:v>2015</c:v>
                </c:pt>
                <c:pt idx="5798">
                  <c:v>2015</c:v>
                </c:pt>
                <c:pt idx="5799">
                  <c:v>2015</c:v>
                </c:pt>
                <c:pt idx="5800">
                  <c:v>2015</c:v>
                </c:pt>
                <c:pt idx="5801">
                  <c:v>2015</c:v>
                </c:pt>
                <c:pt idx="5802">
                  <c:v>2015</c:v>
                </c:pt>
                <c:pt idx="5803">
                  <c:v>2015</c:v>
                </c:pt>
                <c:pt idx="5804">
                  <c:v>2015</c:v>
                </c:pt>
                <c:pt idx="5805">
                  <c:v>2015</c:v>
                </c:pt>
                <c:pt idx="5806">
                  <c:v>2015</c:v>
                </c:pt>
                <c:pt idx="5807">
                  <c:v>2015</c:v>
                </c:pt>
                <c:pt idx="5808">
                  <c:v>2015</c:v>
                </c:pt>
                <c:pt idx="5809">
                  <c:v>2016</c:v>
                </c:pt>
                <c:pt idx="5810">
                  <c:v>2016</c:v>
                </c:pt>
                <c:pt idx="5811">
                  <c:v>2016</c:v>
                </c:pt>
                <c:pt idx="5812">
                  <c:v>2016</c:v>
                </c:pt>
                <c:pt idx="5813">
                  <c:v>2016</c:v>
                </c:pt>
                <c:pt idx="5814">
                  <c:v>2016</c:v>
                </c:pt>
                <c:pt idx="5815">
                  <c:v>2016</c:v>
                </c:pt>
                <c:pt idx="5816">
                  <c:v>2016</c:v>
                </c:pt>
                <c:pt idx="5817">
                  <c:v>2016</c:v>
                </c:pt>
                <c:pt idx="5818">
                  <c:v>2016</c:v>
                </c:pt>
                <c:pt idx="5819">
                  <c:v>2016</c:v>
                </c:pt>
                <c:pt idx="5820">
                  <c:v>2016</c:v>
                </c:pt>
                <c:pt idx="5821">
                  <c:v>2016</c:v>
                </c:pt>
                <c:pt idx="5822">
                  <c:v>2016</c:v>
                </c:pt>
                <c:pt idx="5823">
                  <c:v>2016</c:v>
                </c:pt>
                <c:pt idx="5824">
                  <c:v>2016</c:v>
                </c:pt>
                <c:pt idx="5825">
                  <c:v>2016</c:v>
                </c:pt>
                <c:pt idx="5826">
                  <c:v>2016</c:v>
                </c:pt>
                <c:pt idx="5827">
                  <c:v>2016</c:v>
                </c:pt>
                <c:pt idx="5828">
                  <c:v>2016</c:v>
                </c:pt>
                <c:pt idx="5829">
                  <c:v>2017</c:v>
                </c:pt>
                <c:pt idx="5830">
                  <c:v>2017</c:v>
                </c:pt>
                <c:pt idx="5831">
                  <c:v>2017</c:v>
                </c:pt>
                <c:pt idx="5832">
                  <c:v>2017</c:v>
                </c:pt>
                <c:pt idx="5833">
                  <c:v>2017</c:v>
                </c:pt>
                <c:pt idx="5834">
                  <c:v>2017</c:v>
                </c:pt>
                <c:pt idx="5835">
                  <c:v>2017</c:v>
                </c:pt>
                <c:pt idx="5836">
                  <c:v>2017</c:v>
                </c:pt>
                <c:pt idx="5837">
                  <c:v>2017</c:v>
                </c:pt>
                <c:pt idx="5838">
                  <c:v>2017</c:v>
                </c:pt>
                <c:pt idx="5839">
                  <c:v>2017</c:v>
                </c:pt>
                <c:pt idx="5840">
                  <c:v>2017</c:v>
                </c:pt>
                <c:pt idx="5841">
                  <c:v>2017</c:v>
                </c:pt>
                <c:pt idx="5842">
                  <c:v>2017</c:v>
                </c:pt>
                <c:pt idx="5843">
                  <c:v>2017</c:v>
                </c:pt>
                <c:pt idx="5844">
                  <c:v>2017</c:v>
                </c:pt>
                <c:pt idx="5845">
                  <c:v>2017</c:v>
                </c:pt>
                <c:pt idx="5846">
                  <c:v>2017</c:v>
                </c:pt>
                <c:pt idx="5847">
                  <c:v>2017</c:v>
                </c:pt>
                <c:pt idx="5848">
                  <c:v>2017</c:v>
                </c:pt>
                <c:pt idx="5849">
                  <c:v>2018</c:v>
                </c:pt>
                <c:pt idx="5850">
                  <c:v>2018</c:v>
                </c:pt>
                <c:pt idx="5851">
                  <c:v>2018</c:v>
                </c:pt>
                <c:pt idx="5852">
                  <c:v>2018</c:v>
                </c:pt>
                <c:pt idx="5853">
                  <c:v>2018</c:v>
                </c:pt>
                <c:pt idx="5854">
                  <c:v>2018</c:v>
                </c:pt>
                <c:pt idx="5855">
                  <c:v>2018</c:v>
                </c:pt>
                <c:pt idx="5856">
                  <c:v>2018</c:v>
                </c:pt>
                <c:pt idx="5857">
                  <c:v>2018</c:v>
                </c:pt>
                <c:pt idx="5858">
                  <c:v>2018</c:v>
                </c:pt>
                <c:pt idx="5859">
                  <c:v>2018</c:v>
                </c:pt>
                <c:pt idx="5860">
                  <c:v>2018</c:v>
                </c:pt>
                <c:pt idx="5861">
                  <c:v>2018</c:v>
                </c:pt>
                <c:pt idx="5862">
                  <c:v>2018</c:v>
                </c:pt>
                <c:pt idx="5863">
                  <c:v>2018</c:v>
                </c:pt>
                <c:pt idx="5864">
                  <c:v>2018</c:v>
                </c:pt>
                <c:pt idx="5865">
                  <c:v>2018</c:v>
                </c:pt>
                <c:pt idx="5866">
                  <c:v>2018</c:v>
                </c:pt>
                <c:pt idx="5867">
                  <c:v>2018</c:v>
                </c:pt>
                <c:pt idx="5868">
                  <c:v>2018</c:v>
                </c:pt>
                <c:pt idx="5869">
                  <c:v>2020</c:v>
                </c:pt>
                <c:pt idx="5870">
                  <c:v>2020</c:v>
                </c:pt>
                <c:pt idx="5871">
                  <c:v>2020</c:v>
                </c:pt>
                <c:pt idx="5872">
                  <c:v>2020</c:v>
                </c:pt>
                <c:pt idx="5873">
                  <c:v>2020</c:v>
                </c:pt>
                <c:pt idx="5874">
                  <c:v>2020</c:v>
                </c:pt>
                <c:pt idx="5875">
                  <c:v>2020</c:v>
                </c:pt>
                <c:pt idx="5876">
                  <c:v>2020</c:v>
                </c:pt>
                <c:pt idx="5877">
                  <c:v>2020</c:v>
                </c:pt>
                <c:pt idx="5878">
                  <c:v>2020</c:v>
                </c:pt>
                <c:pt idx="5879">
                  <c:v>2020</c:v>
                </c:pt>
                <c:pt idx="5880">
                  <c:v>2020</c:v>
                </c:pt>
                <c:pt idx="5881">
                  <c:v>2020</c:v>
                </c:pt>
                <c:pt idx="5882">
                  <c:v>2020</c:v>
                </c:pt>
                <c:pt idx="5883">
                  <c:v>2020</c:v>
                </c:pt>
                <c:pt idx="5884">
                  <c:v>2020</c:v>
                </c:pt>
                <c:pt idx="5885">
                  <c:v>2020</c:v>
                </c:pt>
                <c:pt idx="5886">
                  <c:v>2020</c:v>
                </c:pt>
                <c:pt idx="5887">
                  <c:v>2020</c:v>
                </c:pt>
                <c:pt idx="5888">
                  <c:v>2020</c:v>
                </c:pt>
                <c:pt idx="5889">
                  <c:v>2021</c:v>
                </c:pt>
                <c:pt idx="5890">
                  <c:v>2021</c:v>
                </c:pt>
                <c:pt idx="5891">
                  <c:v>2021</c:v>
                </c:pt>
                <c:pt idx="5892">
                  <c:v>2021</c:v>
                </c:pt>
                <c:pt idx="5893">
                  <c:v>2021</c:v>
                </c:pt>
                <c:pt idx="5894">
                  <c:v>2021</c:v>
                </c:pt>
                <c:pt idx="5895">
                  <c:v>2021</c:v>
                </c:pt>
                <c:pt idx="5896">
                  <c:v>2021</c:v>
                </c:pt>
                <c:pt idx="5897">
                  <c:v>2021</c:v>
                </c:pt>
                <c:pt idx="5898">
                  <c:v>2021</c:v>
                </c:pt>
                <c:pt idx="5899">
                  <c:v>2021</c:v>
                </c:pt>
                <c:pt idx="5900">
                  <c:v>2021</c:v>
                </c:pt>
                <c:pt idx="5901">
                  <c:v>2021</c:v>
                </c:pt>
                <c:pt idx="5902">
                  <c:v>2021</c:v>
                </c:pt>
                <c:pt idx="5903">
                  <c:v>2021</c:v>
                </c:pt>
                <c:pt idx="5904">
                  <c:v>2021</c:v>
                </c:pt>
                <c:pt idx="5905">
                  <c:v>2021</c:v>
                </c:pt>
                <c:pt idx="5906">
                  <c:v>2021</c:v>
                </c:pt>
                <c:pt idx="5907">
                  <c:v>2021</c:v>
                </c:pt>
                <c:pt idx="5908">
                  <c:v>2021</c:v>
                </c:pt>
                <c:pt idx="5909">
                  <c:v>2011</c:v>
                </c:pt>
                <c:pt idx="5910">
                  <c:v>2011</c:v>
                </c:pt>
                <c:pt idx="5911">
                  <c:v>2011</c:v>
                </c:pt>
                <c:pt idx="5912">
                  <c:v>2011</c:v>
                </c:pt>
                <c:pt idx="5913">
                  <c:v>2011</c:v>
                </c:pt>
                <c:pt idx="5914">
                  <c:v>2011</c:v>
                </c:pt>
                <c:pt idx="5915">
                  <c:v>2011</c:v>
                </c:pt>
                <c:pt idx="5916">
                  <c:v>2011</c:v>
                </c:pt>
                <c:pt idx="5917">
                  <c:v>2011</c:v>
                </c:pt>
                <c:pt idx="5918">
                  <c:v>2011</c:v>
                </c:pt>
                <c:pt idx="5919">
                  <c:v>2011</c:v>
                </c:pt>
                <c:pt idx="5920">
                  <c:v>2011</c:v>
                </c:pt>
                <c:pt idx="5921">
                  <c:v>2011</c:v>
                </c:pt>
                <c:pt idx="5922">
                  <c:v>2011</c:v>
                </c:pt>
                <c:pt idx="5923">
                  <c:v>2011</c:v>
                </c:pt>
                <c:pt idx="5924">
                  <c:v>2011</c:v>
                </c:pt>
                <c:pt idx="5925">
                  <c:v>2011</c:v>
                </c:pt>
                <c:pt idx="5926">
                  <c:v>2011</c:v>
                </c:pt>
                <c:pt idx="5927">
                  <c:v>2011</c:v>
                </c:pt>
                <c:pt idx="5928">
                  <c:v>2012</c:v>
                </c:pt>
                <c:pt idx="5929">
                  <c:v>2012</c:v>
                </c:pt>
                <c:pt idx="5930">
                  <c:v>2012</c:v>
                </c:pt>
                <c:pt idx="5931">
                  <c:v>2012</c:v>
                </c:pt>
                <c:pt idx="5932">
                  <c:v>2012</c:v>
                </c:pt>
                <c:pt idx="5933">
                  <c:v>2012</c:v>
                </c:pt>
                <c:pt idx="5934">
                  <c:v>2012</c:v>
                </c:pt>
                <c:pt idx="5935">
                  <c:v>2012</c:v>
                </c:pt>
                <c:pt idx="5936">
                  <c:v>2012</c:v>
                </c:pt>
                <c:pt idx="5937">
                  <c:v>2012</c:v>
                </c:pt>
                <c:pt idx="5938">
                  <c:v>2012</c:v>
                </c:pt>
                <c:pt idx="5939">
                  <c:v>2012</c:v>
                </c:pt>
                <c:pt idx="5940">
                  <c:v>2012</c:v>
                </c:pt>
                <c:pt idx="5941">
                  <c:v>2012</c:v>
                </c:pt>
                <c:pt idx="5942">
                  <c:v>2012</c:v>
                </c:pt>
                <c:pt idx="5943">
                  <c:v>2012</c:v>
                </c:pt>
                <c:pt idx="5944">
                  <c:v>2012</c:v>
                </c:pt>
                <c:pt idx="5945">
                  <c:v>2012</c:v>
                </c:pt>
                <c:pt idx="5946">
                  <c:v>2013</c:v>
                </c:pt>
                <c:pt idx="5947">
                  <c:v>2013</c:v>
                </c:pt>
                <c:pt idx="5948">
                  <c:v>2013</c:v>
                </c:pt>
                <c:pt idx="5949">
                  <c:v>2013</c:v>
                </c:pt>
                <c:pt idx="5950">
                  <c:v>2013</c:v>
                </c:pt>
                <c:pt idx="5951">
                  <c:v>2013</c:v>
                </c:pt>
                <c:pt idx="5952">
                  <c:v>2013</c:v>
                </c:pt>
                <c:pt idx="5953">
                  <c:v>2013</c:v>
                </c:pt>
                <c:pt idx="5954">
                  <c:v>2013</c:v>
                </c:pt>
                <c:pt idx="5955">
                  <c:v>2013</c:v>
                </c:pt>
                <c:pt idx="5956">
                  <c:v>2013</c:v>
                </c:pt>
                <c:pt idx="5957">
                  <c:v>2013</c:v>
                </c:pt>
                <c:pt idx="5958">
                  <c:v>2013</c:v>
                </c:pt>
                <c:pt idx="5959">
                  <c:v>2013</c:v>
                </c:pt>
                <c:pt idx="5960">
                  <c:v>2013</c:v>
                </c:pt>
                <c:pt idx="5961">
                  <c:v>2013</c:v>
                </c:pt>
                <c:pt idx="5962">
                  <c:v>2013</c:v>
                </c:pt>
                <c:pt idx="5963">
                  <c:v>2013</c:v>
                </c:pt>
                <c:pt idx="5964">
                  <c:v>2013</c:v>
                </c:pt>
                <c:pt idx="5965">
                  <c:v>2014</c:v>
                </c:pt>
                <c:pt idx="5966">
                  <c:v>2014</c:v>
                </c:pt>
                <c:pt idx="5967">
                  <c:v>2014</c:v>
                </c:pt>
                <c:pt idx="5968">
                  <c:v>2014</c:v>
                </c:pt>
                <c:pt idx="5969">
                  <c:v>2014</c:v>
                </c:pt>
                <c:pt idx="5970">
                  <c:v>2014</c:v>
                </c:pt>
                <c:pt idx="5971">
                  <c:v>2014</c:v>
                </c:pt>
                <c:pt idx="5972">
                  <c:v>2014</c:v>
                </c:pt>
                <c:pt idx="5973">
                  <c:v>2014</c:v>
                </c:pt>
                <c:pt idx="5974">
                  <c:v>2014</c:v>
                </c:pt>
                <c:pt idx="5975">
                  <c:v>2014</c:v>
                </c:pt>
                <c:pt idx="5976">
                  <c:v>2014</c:v>
                </c:pt>
                <c:pt idx="5977">
                  <c:v>2014</c:v>
                </c:pt>
                <c:pt idx="5978">
                  <c:v>2014</c:v>
                </c:pt>
                <c:pt idx="5979">
                  <c:v>2014</c:v>
                </c:pt>
                <c:pt idx="5980">
                  <c:v>2014</c:v>
                </c:pt>
                <c:pt idx="5981">
                  <c:v>2014</c:v>
                </c:pt>
                <c:pt idx="5982">
                  <c:v>2015</c:v>
                </c:pt>
                <c:pt idx="5983">
                  <c:v>2015</c:v>
                </c:pt>
                <c:pt idx="5984">
                  <c:v>2015</c:v>
                </c:pt>
                <c:pt idx="5985">
                  <c:v>2015</c:v>
                </c:pt>
                <c:pt idx="5986">
                  <c:v>2015</c:v>
                </c:pt>
                <c:pt idx="5987">
                  <c:v>2015</c:v>
                </c:pt>
                <c:pt idx="5988">
                  <c:v>2015</c:v>
                </c:pt>
                <c:pt idx="5989">
                  <c:v>2015</c:v>
                </c:pt>
                <c:pt idx="5990">
                  <c:v>2015</c:v>
                </c:pt>
                <c:pt idx="5991">
                  <c:v>2015</c:v>
                </c:pt>
                <c:pt idx="5992">
                  <c:v>2015</c:v>
                </c:pt>
                <c:pt idx="5993">
                  <c:v>2015</c:v>
                </c:pt>
                <c:pt idx="5994">
                  <c:v>2015</c:v>
                </c:pt>
                <c:pt idx="5995">
                  <c:v>2015</c:v>
                </c:pt>
                <c:pt idx="5996">
                  <c:v>2015</c:v>
                </c:pt>
                <c:pt idx="5997">
                  <c:v>2015</c:v>
                </c:pt>
                <c:pt idx="5998">
                  <c:v>2015</c:v>
                </c:pt>
                <c:pt idx="5999">
                  <c:v>2015</c:v>
                </c:pt>
                <c:pt idx="6000">
                  <c:v>2015</c:v>
                </c:pt>
                <c:pt idx="6001">
                  <c:v>2015</c:v>
                </c:pt>
                <c:pt idx="6002">
                  <c:v>2016</c:v>
                </c:pt>
                <c:pt idx="6003">
                  <c:v>2016</c:v>
                </c:pt>
                <c:pt idx="6004">
                  <c:v>2016</c:v>
                </c:pt>
                <c:pt idx="6005">
                  <c:v>2016</c:v>
                </c:pt>
                <c:pt idx="6006">
                  <c:v>2016</c:v>
                </c:pt>
                <c:pt idx="6007">
                  <c:v>2016</c:v>
                </c:pt>
                <c:pt idx="6008">
                  <c:v>2016</c:v>
                </c:pt>
                <c:pt idx="6009">
                  <c:v>2016</c:v>
                </c:pt>
                <c:pt idx="6010">
                  <c:v>2016</c:v>
                </c:pt>
                <c:pt idx="6011">
                  <c:v>2016</c:v>
                </c:pt>
                <c:pt idx="6012">
                  <c:v>2016</c:v>
                </c:pt>
                <c:pt idx="6013">
                  <c:v>2016</c:v>
                </c:pt>
                <c:pt idx="6014">
                  <c:v>2016</c:v>
                </c:pt>
                <c:pt idx="6015">
                  <c:v>2016</c:v>
                </c:pt>
                <c:pt idx="6016">
                  <c:v>2016</c:v>
                </c:pt>
                <c:pt idx="6017">
                  <c:v>2016</c:v>
                </c:pt>
                <c:pt idx="6018">
                  <c:v>2016</c:v>
                </c:pt>
                <c:pt idx="6019">
                  <c:v>2016</c:v>
                </c:pt>
                <c:pt idx="6020">
                  <c:v>2016</c:v>
                </c:pt>
                <c:pt idx="6021">
                  <c:v>2017</c:v>
                </c:pt>
                <c:pt idx="6022">
                  <c:v>2017</c:v>
                </c:pt>
                <c:pt idx="6023">
                  <c:v>2017</c:v>
                </c:pt>
                <c:pt idx="6024">
                  <c:v>2017</c:v>
                </c:pt>
                <c:pt idx="6025">
                  <c:v>2017</c:v>
                </c:pt>
                <c:pt idx="6026">
                  <c:v>2017</c:v>
                </c:pt>
                <c:pt idx="6027">
                  <c:v>2017</c:v>
                </c:pt>
                <c:pt idx="6028">
                  <c:v>2017</c:v>
                </c:pt>
                <c:pt idx="6029">
                  <c:v>2017</c:v>
                </c:pt>
                <c:pt idx="6030">
                  <c:v>2017</c:v>
                </c:pt>
                <c:pt idx="6031">
                  <c:v>2017</c:v>
                </c:pt>
                <c:pt idx="6032">
                  <c:v>2017</c:v>
                </c:pt>
                <c:pt idx="6033">
                  <c:v>2017</c:v>
                </c:pt>
                <c:pt idx="6034">
                  <c:v>2017</c:v>
                </c:pt>
                <c:pt idx="6035">
                  <c:v>2017</c:v>
                </c:pt>
                <c:pt idx="6036">
                  <c:v>2017</c:v>
                </c:pt>
                <c:pt idx="6037">
                  <c:v>2017</c:v>
                </c:pt>
                <c:pt idx="6038">
                  <c:v>2017</c:v>
                </c:pt>
                <c:pt idx="6039">
                  <c:v>2017</c:v>
                </c:pt>
                <c:pt idx="6040">
                  <c:v>2017</c:v>
                </c:pt>
                <c:pt idx="6041">
                  <c:v>2018</c:v>
                </c:pt>
                <c:pt idx="6042">
                  <c:v>2018</c:v>
                </c:pt>
                <c:pt idx="6043">
                  <c:v>2018</c:v>
                </c:pt>
                <c:pt idx="6044">
                  <c:v>2018</c:v>
                </c:pt>
                <c:pt idx="6045">
                  <c:v>2018</c:v>
                </c:pt>
                <c:pt idx="6046">
                  <c:v>2018</c:v>
                </c:pt>
                <c:pt idx="6047">
                  <c:v>2018</c:v>
                </c:pt>
                <c:pt idx="6048">
                  <c:v>2018</c:v>
                </c:pt>
                <c:pt idx="6049">
                  <c:v>2018</c:v>
                </c:pt>
                <c:pt idx="6050">
                  <c:v>2018</c:v>
                </c:pt>
                <c:pt idx="6051">
                  <c:v>2018</c:v>
                </c:pt>
                <c:pt idx="6052">
                  <c:v>2018</c:v>
                </c:pt>
                <c:pt idx="6053">
                  <c:v>2018</c:v>
                </c:pt>
                <c:pt idx="6054">
                  <c:v>2018</c:v>
                </c:pt>
                <c:pt idx="6055">
                  <c:v>2018</c:v>
                </c:pt>
                <c:pt idx="6056">
                  <c:v>2018</c:v>
                </c:pt>
                <c:pt idx="6057">
                  <c:v>2018</c:v>
                </c:pt>
                <c:pt idx="6058">
                  <c:v>2018</c:v>
                </c:pt>
                <c:pt idx="6059">
                  <c:v>2018</c:v>
                </c:pt>
                <c:pt idx="6060">
                  <c:v>2018</c:v>
                </c:pt>
                <c:pt idx="6061">
                  <c:v>2019</c:v>
                </c:pt>
                <c:pt idx="6062">
                  <c:v>2019</c:v>
                </c:pt>
                <c:pt idx="6063">
                  <c:v>2019</c:v>
                </c:pt>
                <c:pt idx="6064">
                  <c:v>2019</c:v>
                </c:pt>
                <c:pt idx="6065">
                  <c:v>2019</c:v>
                </c:pt>
                <c:pt idx="6066">
                  <c:v>2019</c:v>
                </c:pt>
                <c:pt idx="6067">
                  <c:v>2019</c:v>
                </c:pt>
                <c:pt idx="6068">
                  <c:v>2019</c:v>
                </c:pt>
                <c:pt idx="6069">
                  <c:v>2019</c:v>
                </c:pt>
                <c:pt idx="6070">
                  <c:v>2019</c:v>
                </c:pt>
                <c:pt idx="6071">
                  <c:v>2019</c:v>
                </c:pt>
                <c:pt idx="6072">
                  <c:v>2019</c:v>
                </c:pt>
                <c:pt idx="6073">
                  <c:v>2019</c:v>
                </c:pt>
                <c:pt idx="6074">
                  <c:v>2019</c:v>
                </c:pt>
                <c:pt idx="6075">
                  <c:v>2019</c:v>
                </c:pt>
                <c:pt idx="6076">
                  <c:v>2019</c:v>
                </c:pt>
                <c:pt idx="6077">
                  <c:v>2019</c:v>
                </c:pt>
                <c:pt idx="6078">
                  <c:v>2019</c:v>
                </c:pt>
                <c:pt idx="6079">
                  <c:v>2019</c:v>
                </c:pt>
                <c:pt idx="6080">
                  <c:v>2019</c:v>
                </c:pt>
                <c:pt idx="6081">
                  <c:v>2020</c:v>
                </c:pt>
                <c:pt idx="6082">
                  <c:v>2020</c:v>
                </c:pt>
                <c:pt idx="6083">
                  <c:v>2020</c:v>
                </c:pt>
                <c:pt idx="6084">
                  <c:v>2020</c:v>
                </c:pt>
                <c:pt idx="6085">
                  <c:v>2020</c:v>
                </c:pt>
                <c:pt idx="6086">
                  <c:v>2020</c:v>
                </c:pt>
                <c:pt idx="6087">
                  <c:v>2020</c:v>
                </c:pt>
                <c:pt idx="6088">
                  <c:v>2020</c:v>
                </c:pt>
                <c:pt idx="6089">
                  <c:v>2020</c:v>
                </c:pt>
                <c:pt idx="6090">
                  <c:v>2020</c:v>
                </c:pt>
                <c:pt idx="6091">
                  <c:v>2020</c:v>
                </c:pt>
                <c:pt idx="6092">
                  <c:v>2020</c:v>
                </c:pt>
                <c:pt idx="6093">
                  <c:v>2020</c:v>
                </c:pt>
                <c:pt idx="6094">
                  <c:v>2020</c:v>
                </c:pt>
                <c:pt idx="6095">
                  <c:v>2020</c:v>
                </c:pt>
                <c:pt idx="6096">
                  <c:v>2020</c:v>
                </c:pt>
                <c:pt idx="6097">
                  <c:v>2020</c:v>
                </c:pt>
                <c:pt idx="6098">
                  <c:v>2020</c:v>
                </c:pt>
                <c:pt idx="6099">
                  <c:v>2020</c:v>
                </c:pt>
                <c:pt idx="6100">
                  <c:v>2020</c:v>
                </c:pt>
                <c:pt idx="6101">
                  <c:v>2021</c:v>
                </c:pt>
                <c:pt idx="6102">
                  <c:v>2021</c:v>
                </c:pt>
                <c:pt idx="6103">
                  <c:v>2021</c:v>
                </c:pt>
                <c:pt idx="6104">
                  <c:v>2021</c:v>
                </c:pt>
                <c:pt idx="6105">
                  <c:v>2021</c:v>
                </c:pt>
                <c:pt idx="6106">
                  <c:v>2021</c:v>
                </c:pt>
                <c:pt idx="6107">
                  <c:v>2021</c:v>
                </c:pt>
                <c:pt idx="6108">
                  <c:v>2021</c:v>
                </c:pt>
                <c:pt idx="6109">
                  <c:v>2021</c:v>
                </c:pt>
                <c:pt idx="6110">
                  <c:v>2021</c:v>
                </c:pt>
                <c:pt idx="6111">
                  <c:v>2021</c:v>
                </c:pt>
                <c:pt idx="6112">
                  <c:v>2021</c:v>
                </c:pt>
                <c:pt idx="6113">
                  <c:v>2021</c:v>
                </c:pt>
                <c:pt idx="6114">
                  <c:v>2021</c:v>
                </c:pt>
                <c:pt idx="6115">
                  <c:v>2021</c:v>
                </c:pt>
                <c:pt idx="6116">
                  <c:v>2021</c:v>
                </c:pt>
                <c:pt idx="6117">
                  <c:v>2021</c:v>
                </c:pt>
                <c:pt idx="6118">
                  <c:v>2021</c:v>
                </c:pt>
                <c:pt idx="6119">
                  <c:v>2021</c:v>
                </c:pt>
                <c:pt idx="6120">
                  <c:v>2021</c:v>
                </c:pt>
                <c:pt idx="6121">
                  <c:v>2011</c:v>
                </c:pt>
                <c:pt idx="6122">
                  <c:v>2011</c:v>
                </c:pt>
                <c:pt idx="6123">
                  <c:v>2011</c:v>
                </c:pt>
                <c:pt idx="6124">
                  <c:v>2011</c:v>
                </c:pt>
                <c:pt idx="6125">
                  <c:v>2011</c:v>
                </c:pt>
                <c:pt idx="6126">
                  <c:v>2011</c:v>
                </c:pt>
                <c:pt idx="6127">
                  <c:v>2011</c:v>
                </c:pt>
                <c:pt idx="6128">
                  <c:v>2011</c:v>
                </c:pt>
                <c:pt idx="6129">
                  <c:v>2011</c:v>
                </c:pt>
                <c:pt idx="6130">
                  <c:v>2011</c:v>
                </c:pt>
                <c:pt idx="6131">
                  <c:v>2011</c:v>
                </c:pt>
                <c:pt idx="6132">
                  <c:v>2011</c:v>
                </c:pt>
                <c:pt idx="6133">
                  <c:v>2011</c:v>
                </c:pt>
                <c:pt idx="6134">
                  <c:v>2011</c:v>
                </c:pt>
                <c:pt idx="6135">
                  <c:v>2011</c:v>
                </c:pt>
                <c:pt idx="6136">
                  <c:v>2011</c:v>
                </c:pt>
                <c:pt idx="6137">
                  <c:v>2011</c:v>
                </c:pt>
                <c:pt idx="6138">
                  <c:v>2011</c:v>
                </c:pt>
                <c:pt idx="6139">
                  <c:v>2011</c:v>
                </c:pt>
                <c:pt idx="6140">
                  <c:v>2011</c:v>
                </c:pt>
                <c:pt idx="6141">
                  <c:v>2012</c:v>
                </c:pt>
                <c:pt idx="6142">
                  <c:v>2012</c:v>
                </c:pt>
                <c:pt idx="6143">
                  <c:v>2012</c:v>
                </c:pt>
                <c:pt idx="6144">
                  <c:v>2012</c:v>
                </c:pt>
                <c:pt idx="6145">
                  <c:v>2012</c:v>
                </c:pt>
                <c:pt idx="6146">
                  <c:v>2012</c:v>
                </c:pt>
                <c:pt idx="6147">
                  <c:v>2012</c:v>
                </c:pt>
                <c:pt idx="6148">
                  <c:v>2012</c:v>
                </c:pt>
                <c:pt idx="6149">
                  <c:v>2012</c:v>
                </c:pt>
                <c:pt idx="6150">
                  <c:v>2012</c:v>
                </c:pt>
                <c:pt idx="6151">
                  <c:v>2012</c:v>
                </c:pt>
                <c:pt idx="6152">
                  <c:v>2012</c:v>
                </c:pt>
                <c:pt idx="6153">
                  <c:v>2012</c:v>
                </c:pt>
                <c:pt idx="6154">
                  <c:v>2012</c:v>
                </c:pt>
                <c:pt idx="6155">
                  <c:v>2012</c:v>
                </c:pt>
                <c:pt idx="6156">
                  <c:v>2012</c:v>
                </c:pt>
                <c:pt idx="6157">
                  <c:v>2012</c:v>
                </c:pt>
                <c:pt idx="6158">
                  <c:v>2012</c:v>
                </c:pt>
                <c:pt idx="6159">
                  <c:v>2012</c:v>
                </c:pt>
                <c:pt idx="6160">
                  <c:v>2012</c:v>
                </c:pt>
                <c:pt idx="6161">
                  <c:v>2013</c:v>
                </c:pt>
                <c:pt idx="6162">
                  <c:v>2013</c:v>
                </c:pt>
                <c:pt idx="6163">
                  <c:v>2013</c:v>
                </c:pt>
                <c:pt idx="6164">
                  <c:v>2013</c:v>
                </c:pt>
                <c:pt idx="6165">
                  <c:v>2013</c:v>
                </c:pt>
                <c:pt idx="6166">
                  <c:v>2013</c:v>
                </c:pt>
                <c:pt idx="6167">
                  <c:v>2013</c:v>
                </c:pt>
                <c:pt idx="6168">
                  <c:v>2013</c:v>
                </c:pt>
                <c:pt idx="6169">
                  <c:v>2013</c:v>
                </c:pt>
                <c:pt idx="6170">
                  <c:v>2013</c:v>
                </c:pt>
                <c:pt idx="6171">
                  <c:v>2013</c:v>
                </c:pt>
                <c:pt idx="6172">
                  <c:v>2013</c:v>
                </c:pt>
                <c:pt idx="6173">
                  <c:v>2013</c:v>
                </c:pt>
                <c:pt idx="6174">
                  <c:v>2013</c:v>
                </c:pt>
                <c:pt idx="6175">
                  <c:v>2013</c:v>
                </c:pt>
                <c:pt idx="6176">
                  <c:v>2013</c:v>
                </c:pt>
                <c:pt idx="6177">
                  <c:v>2013</c:v>
                </c:pt>
                <c:pt idx="6178">
                  <c:v>2013</c:v>
                </c:pt>
                <c:pt idx="6179">
                  <c:v>2013</c:v>
                </c:pt>
                <c:pt idx="6180">
                  <c:v>2013</c:v>
                </c:pt>
                <c:pt idx="6181">
                  <c:v>2014</c:v>
                </c:pt>
                <c:pt idx="6182">
                  <c:v>2014</c:v>
                </c:pt>
                <c:pt idx="6183">
                  <c:v>2014</c:v>
                </c:pt>
                <c:pt idx="6184">
                  <c:v>2014</c:v>
                </c:pt>
                <c:pt idx="6185">
                  <c:v>2014</c:v>
                </c:pt>
                <c:pt idx="6186">
                  <c:v>2014</c:v>
                </c:pt>
                <c:pt idx="6187">
                  <c:v>2014</c:v>
                </c:pt>
                <c:pt idx="6188">
                  <c:v>2014</c:v>
                </c:pt>
                <c:pt idx="6189">
                  <c:v>2014</c:v>
                </c:pt>
                <c:pt idx="6190">
                  <c:v>2014</c:v>
                </c:pt>
                <c:pt idx="6191">
                  <c:v>2014</c:v>
                </c:pt>
                <c:pt idx="6192">
                  <c:v>2014</c:v>
                </c:pt>
                <c:pt idx="6193">
                  <c:v>2014</c:v>
                </c:pt>
                <c:pt idx="6194">
                  <c:v>2014</c:v>
                </c:pt>
                <c:pt idx="6195">
                  <c:v>2014</c:v>
                </c:pt>
                <c:pt idx="6196">
                  <c:v>2014</c:v>
                </c:pt>
                <c:pt idx="6197">
                  <c:v>2014</c:v>
                </c:pt>
                <c:pt idx="6198">
                  <c:v>2014</c:v>
                </c:pt>
                <c:pt idx="6199">
                  <c:v>2014</c:v>
                </c:pt>
                <c:pt idx="6200">
                  <c:v>2014</c:v>
                </c:pt>
                <c:pt idx="6201">
                  <c:v>2015</c:v>
                </c:pt>
                <c:pt idx="6202">
                  <c:v>2015</c:v>
                </c:pt>
                <c:pt idx="6203">
                  <c:v>2015</c:v>
                </c:pt>
                <c:pt idx="6204">
                  <c:v>2015</c:v>
                </c:pt>
                <c:pt idx="6205">
                  <c:v>2015</c:v>
                </c:pt>
                <c:pt idx="6206">
                  <c:v>2015</c:v>
                </c:pt>
                <c:pt idx="6207">
                  <c:v>2015</c:v>
                </c:pt>
                <c:pt idx="6208">
                  <c:v>2015</c:v>
                </c:pt>
                <c:pt idx="6209">
                  <c:v>2015</c:v>
                </c:pt>
                <c:pt idx="6210">
                  <c:v>2015</c:v>
                </c:pt>
                <c:pt idx="6211">
                  <c:v>2015</c:v>
                </c:pt>
                <c:pt idx="6212">
                  <c:v>2015</c:v>
                </c:pt>
                <c:pt idx="6213">
                  <c:v>2015</c:v>
                </c:pt>
                <c:pt idx="6214">
                  <c:v>2015</c:v>
                </c:pt>
                <c:pt idx="6215">
                  <c:v>2015</c:v>
                </c:pt>
                <c:pt idx="6216">
                  <c:v>2015</c:v>
                </c:pt>
                <c:pt idx="6217">
                  <c:v>2015</c:v>
                </c:pt>
                <c:pt idx="6218">
                  <c:v>2015</c:v>
                </c:pt>
                <c:pt idx="6219">
                  <c:v>2015</c:v>
                </c:pt>
                <c:pt idx="6220">
                  <c:v>2015</c:v>
                </c:pt>
                <c:pt idx="6221">
                  <c:v>2016</c:v>
                </c:pt>
                <c:pt idx="6222">
                  <c:v>2016</c:v>
                </c:pt>
                <c:pt idx="6223">
                  <c:v>2016</c:v>
                </c:pt>
                <c:pt idx="6224">
                  <c:v>2016</c:v>
                </c:pt>
                <c:pt idx="6225">
                  <c:v>2016</c:v>
                </c:pt>
                <c:pt idx="6226">
                  <c:v>2016</c:v>
                </c:pt>
                <c:pt idx="6227">
                  <c:v>2016</c:v>
                </c:pt>
                <c:pt idx="6228">
                  <c:v>2016</c:v>
                </c:pt>
                <c:pt idx="6229">
                  <c:v>2016</c:v>
                </c:pt>
                <c:pt idx="6230">
                  <c:v>2016</c:v>
                </c:pt>
                <c:pt idx="6231">
                  <c:v>2016</c:v>
                </c:pt>
                <c:pt idx="6232">
                  <c:v>2016</c:v>
                </c:pt>
                <c:pt idx="6233">
                  <c:v>2016</c:v>
                </c:pt>
                <c:pt idx="6234">
                  <c:v>2016</c:v>
                </c:pt>
                <c:pt idx="6235">
                  <c:v>2016</c:v>
                </c:pt>
                <c:pt idx="6236">
                  <c:v>2016</c:v>
                </c:pt>
                <c:pt idx="6237">
                  <c:v>2016</c:v>
                </c:pt>
                <c:pt idx="6238">
                  <c:v>2016</c:v>
                </c:pt>
                <c:pt idx="6239">
                  <c:v>2016</c:v>
                </c:pt>
                <c:pt idx="6240">
                  <c:v>2016</c:v>
                </c:pt>
                <c:pt idx="6241">
                  <c:v>2017</c:v>
                </c:pt>
                <c:pt idx="6242">
                  <c:v>2017</c:v>
                </c:pt>
                <c:pt idx="6243">
                  <c:v>2017</c:v>
                </c:pt>
                <c:pt idx="6244">
                  <c:v>2017</c:v>
                </c:pt>
                <c:pt idx="6245">
                  <c:v>2017</c:v>
                </c:pt>
                <c:pt idx="6246">
                  <c:v>2017</c:v>
                </c:pt>
                <c:pt idx="6247">
                  <c:v>2017</c:v>
                </c:pt>
                <c:pt idx="6248">
                  <c:v>2017</c:v>
                </c:pt>
                <c:pt idx="6249">
                  <c:v>2017</c:v>
                </c:pt>
                <c:pt idx="6250">
                  <c:v>2017</c:v>
                </c:pt>
                <c:pt idx="6251">
                  <c:v>2017</c:v>
                </c:pt>
                <c:pt idx="6252">
                  <c:v>2017</c:v>
                </c:pt>
                <c:pt idx="6253">
                  <c:v>2017</c:v>
                </c:pt>
                <c:pt idx="6254">
                  <c:v>2017</c:v>
                </c:pt>
                <c:pt idx="6255">
                  <c:v>2017</c:v>
                </c:pt>
                <c:pt idx="6256">
                  <c:v>2017</c:v>
                </c:pt>
                <c:pt idx="6257">
                  <c:v>2017</c:v>
                </c:pt>
                <c:pt idx="6258">
                  <c:v>2017</c:v>
                </c:pt>
                <c:pt idx="6259">
                  <c:v>2017</c:v>
                </c:pt>
                <c:pt idx="6260">
                  <c:v>2017</c:v>
                </c:pt>
                <c:pt idx="6261">
                  <c:v>2018</c:v>
                </c:pt>
                <c:pt idx="6262">
                  <c:v>2018</c:v>
                </c:pt>
                <c:pt idx="6263">
                  <c:v>2018</c:v>
                </c:pt>
                <c:pt idx="6264">
                  <c:v>2018</c:v>
                </c:pt>
                <c:pt idx="6265">
                  <c:v>2018</c:v>
                </c:pt>
                <c:pt idx="6266">
                  <c:v>2018</c:v>
                </c:pt>
                <c:pt idx="6267">
                  <c:v>2018</c:v>
                </c:pt>
                <c:pt idx="6268">
                  <c:v>2018</c:v>
                </c:pt>
                <c:pt idx="6269">
                  <c:v>2018</c:v>
                </c:pt>
                <c:pt idx="6270">
                  <c:v>2018</c:v>
                </c:pt>
                <c:pt idx="6271">
                  <c:v>2018</c:v>
                </c:pt>
                <c:pt idx="6272">
                  <c:v>2018</c:v>
                </c:pt>
                <c:pt idx="6273">
                  <c:v>2018</c:v>
                </c:pt>
                <c:pt idx="6274">
                  <c:v>2018</c:v>
                </c:pt>
                <c:pt idx="6275">
                  <c:v>2018</c:v>
                </c:pt>
                <c:pt idx="6276">
                  <c:v>2018</c:v>
                </c:pt>
                <c:pt idx="6277">
                  <c:v>2018</c:v>
                </c:pt>
                <c:pt idx="6278">
                  <c:v>2018</c:v>
                </c:pt>
                <c:pt idx="6279">
                  <c:v>2018</c:v>
                </c:pt>
                <c:pt idx="6280">
                  <c:v>2018</c:v>
                </c:pt>
                <c:pt idx="6281">
                  <c:v>2019</c:v>
                </c:pt>
                <c:pt idx="6282">
                  <c:v>2019</c:v>
                </c:pt>
                <c:pt idx="6283">
                  <c:v>2019</c:v>
                </c:pt>
                <c:pt idx="6284">
                  <c:v>2019</c:v>
                </c:pt>
                <c:pt idx="6285">
                  <c:v>2019</c:v>
                </c:pt>
                <c:pt idx="6286">
                  <c:v>2019</c:v>
                </c:pt>
                <c:pt idx="6287">
                  <c:v>2019</c:v>
                </c:pt>
                <c:pt idx="6288">
                  <c:v>2019</c:v>
                </c:pt>
                <c:pt idx="6289">
                  <c:v>2019</c:v>
                </c:pt>
                <c:pt idx="6290">
                  <c:v>2019</c:v>
                </c:pt>
                <c:pt idx="6291">
                  <c:v>2019</c:v>
                </c:pt>
                <c:pt idx="6292">
                  <c:v>2019</c:v>
                </c:pt>
                <c:pt idx="6293">
                  <c:v>2019</c:v>
                </c:pt>
                <c:pt idx="6294">
                  <c:v>2019</c:v>
                </c:pt>
                <c:pt idx="6295">
                  <c:v>2019</c:v>
                </c:pt>
                <c:pt idx="6296">
                  <c:v>2019</c:v>
                </c:pt>
                <c:pt idx="6297">
                  <c:v>2019</c:v>
                </c:pt>
                <c:pt idx="6298">
                  <c:v>2019</c:v>
                </c:pt>
                <c:pt idx="6299">
                  <c:v>2019</c:v>
                </c:pt>
                <c:pt idx="6300">
                  <c:v>2019</c:v>
                </c:pt>
                <c:pt idx="6301">
                  <c:v>2020</c:v>
                </c:pt>
                <c:pt idx="6302">
                  <c:v>2020</c:v>
                </c:pt>
                <c:pt idx="6303">
                  <c:v>2020</c:v>
                </c:pt>
                <c:pt idx="6304">
                  <c:v>2020</c:v>
                </c:pt>
                <c:pt idx="6305">
                  <c:v>2020</c:v>
                </c:pt>
                <c:pt idx="6306">
                  <c:v>2020</c:v>
                </c:pt>
                <c:pt idx="6307">
                  <c:v>2020</c:v>
                </c:pt>
                <c:pt idx="6308">
                  <c:v>2020</c:v>
                </c:pt>
                <c:pt idx="6309">
                  <c:v>2020</c:v>
                </c:pt>
                <c:pt idx="6310">
                  <c:v>2020</c:v>
                </c:pt>
                <c:pt idx="6311">
                  <c:v>2020</c:v>
                </c:pt>
                <c:pt idx="6312">
                  <c:v>2020</c:v>
                </c:pt>
                <c:pt idx="6313">
                  <c:v>2020</c:v>
                </c:pt>
                <c:pt idx="6314">
                  <c:v>2020</c:v>
                </c:pt>
                <c:pt idx="6315">
                  <c:v>2020</c:v>
                </c:pt>
                <c:pt idx="6316">
                  <c:v>2020</c:v>
                </c:pt>
                <c:pt idx="6317">
                  <c:v>2020</c:v>
                </c:pt>
                <c:pt idx="6318">
                  <c:v>2020</c:v>
                </c:pt>
                <c:pt idx="6319">
                  <c:v>2020</c:v>
                </c:pt>
                <c:pt idx="6320">
                  <c:v>2020</c:v>
                </c:pt>
                <c:pt idx="6321">
                  <c:v>2021</c:v>
                </c:pt>
                <c:pt idx="6322">
                  <c:v>2021</c:v>
                </c:pt>
                <c:pt idx="6323">
                  <c:v>2021</c:v>
                </c:pt>
                <c:pt idx="6324">
                  <c:v>2021</c:v>
                </c:pt>
                <c:pt idx="6325">
                  <c:v>2021</c:v>
                </c:pt>
                <c:pt idx="6326">
                  <c:v>2021</c:v>
                </c:pt>
                <c:pt idx="6327">
                  <c:v>2021</c:v>
                </c:pt>
                <c:pt idx="6328">
                  <c:v>2021</c:v>
                </c:pt>
                <c:pt idx="6329">
                  <c:v>2021</c:v>
                </c:pt>
                <c:pt idx="6330">
                  <c:v>2021</c:v>
                </c:pt>
                <c:pt idx="6331">
                  <c:v>2021</c:v>
                </c:pt>
                <c:pt idx="6332">
                  <c:v>2021</c:v>
                </c:pt>
                <c:pt idx="6333">
                  <c:v>2021</c:v>
                </c:pt>
                <c:pt idx="6334">
                  <c:v>2021</c:v>
                </c:pt>
                <c:pt idx="6335">
                  <c:v>2021</c:v>
                </c:pt>
                <c:pt idx="6336">
                  <c:v>2021</c:v>
                </c:pt>
                <c:pt idx="6337">
                  <c:v>2021</c:v>
                </c:pt>
                <c:pt idx="6338">
                  <c:v>2021</c:v>
                </c:pt>
                <c:pt idx="6339">
                  <c:v>2021</c:v>
                </c:pt>
                <c:pt idx="6340">
                  <c:v>2021</c:v>
                </c:pt>
                <c:pt idx="6341">
                  <c:v>2011</c:v>
                </c:pt>
                <c:pt idx="6342">
                  <c:v>2011</c:v>
                </c:pt>
                <c:pt idx="6343">
                  <c:v>2011</c:v>
                </c:pt>
                <c:pt idx="6344">
                  <c:v>2011</c:v>
                </c:pt>
                <c:pt idx="6345">
                  <c:v>2011</c:v>
                </c:pt>
                <c:pt idx="6346">
                  <c:v>2011</c:v>
                </c:pt>
                <c:pt idx="6347">
                  <c:v>2011</c:v>
                </c:pt>
                <c:pt idx="6348">
                  <c:v>2011</c:v>
                </c:pt>
                <c:pt idx="6349">
                  <c:v>2011</c:v>
                </c:pt>
                <c:pt idx="6350">
                  <c:v>2011</c:v>
                </c:pt>
                <c:pt idx="6351">
                  <c:v>2011</c:v>
                </c:pt>
                <c:pt idx="6352">
                  <c:v>2011</c:v>
                </c:pt>
                <c:pt idx="6353">
                  <c:v>2011</c:v>
                </c:pt>
                <c:pt idx="6354">
                  <c:v>2011</c:v>
                </c:pt>
                <c:pt idx="6355">
                  <c:v>2011</c:v>
                </c:pt>
                <c:pt idx="6356">
                  <c:v>2011</c:v>
                </c:pt>
                <c:pt idx="6357">
                  <c:v>2011</c:v>
                </c:pt>
                <c:pt idx="6358">
                  <c:v>2011</c:v>
                </c:pt>
                <c:pt idx="6359">
                  <c:v>2011</c:v>
                </c:pt>
                <c:pt idx="6360">
                  <c:v>2011</c:v>
                </c:pt>
                <c:pt idx="6361">
                  <c:v>2012</c:v>
                </c:pt>
                <c:pt idx="6362">
                  <c:v>2012</c:v>
                </c:pt>
                <c:pt idx="6363">
                  <c:v>2012</c:v>
                </c:pt>
                <c:pt idx="6364">
                  <c:v>2012</c:v>
                </c:pt>
                <c:pt idx="6365">
                  <c:v>2012</c:v>
                </c:pt>
                <c:pt idx="6366">
                  <c:v>2012</c:v>
                </c:pt>
                <c:pt idx="6367">
                  <c:v>2012</c:v>
                </c:pt>
                <c:pt idx="6368">
                  <c:v>2012</c:v>
                </c:pt>
                <c:pt idx="6369">
                  <c:v>2012</c:v>
                </c:pt>
                <c:pt idx="6370">
                  <c:v>2012</c:v>
                </c:pt>
                <c:pt idx="6371">
                  <c:v>2012</c:v>
                </c:pt>
                <c:pt idx="6372">
                  <c:v>2012</c:v>
                </c:pt>
                <c:pt idx="6373">
                  <c:v>2012</c:v>
                </c:pt>
                <c:pt idx="6374">
                  <c:v>2012</c:v>
                </c:pt>
                <c:pt idx="6375">
                  <c:v>2012</c:v>
                </c:pt>
                <c:pt idx="6376">
                  <c:v>2012</c:v>
                </c:pt>
                <c:pt idx="6377">
                  <c:v>2012</c:v>
                </c:pt>
                <c:pt idx="6378">
                  <c:v>2012</c:v>
                </c:pt>
                <c:pt idx="6379">
                  <c:v>2012</c:v>
                </c:pt>
                <c:pt idx="6380">
                  <c:v>2012</c:v>
                </c:pt>
                <c:pt idx="6381">
                  <c:v>2013</c:v>
                </c:pt>
                <c:pt idx="6382">
                  <c:v>2013</c:v>
                </c:pt>
                <c:pt idx="6383">
                  <c:v>2013</c:v>
                </c:pt>
                <c:pt idx="6384">
                  <c:v>2013</c:v>
                </c:pt>
                <c:pt idx="6385">
                  <c:v>2013</c:v>
                </c:pt>
                <c:pt idx="6386">
                  <c:v>2013</c:v>
                </c:pt>
                <c:pt idx="6387">
                  <c:v>2013</c:v>
                </c:pt>
                <c:pt idx="6388">
                  <c:v>2013</c:v>
                </c:pt>
                <c:pt idx="6389">
                  <c:v>2013</c:v>
                </c:pt>
                <c:pt idx="6390">
                  <c:v>2013</c:v>
                </c:pt>
                <c:pt idx="6391">
                  <c:v>2013</c:v>
                </c:pt>
                <c:pt idx="6392">
                  <c:v>2013</c:v>
                </c:pt>
                <c:pt idx="6393">
                  <c:v>2013</c:v>
                </c:pt>
                <c:pt idx="6394">
                  <c:v>2013</c:v>
                </c:pt>
                <c:pt idx="6395">
                  <c:v>2013</c:v>
                </c:pt>
                <c:pt idx="6396">
                  <c:v>2013</c:v>
                </c:pt>
                <c:pt idx="6397">
                  <c:v>2013</c:v>
                </c:pt>
                <c:pt idx="6398">
                  <c:v>2013</c:v>
                </c:pt>
                <c:pt idx="6399">
                  <c:v>2013</c:v>
                </c:pt>
                <c:pt idx="6400">
                  <c:v>2013</c:v>
                </c:pt>
                <c:pt idx="6401">
                  <c:v>2014</c:v>
                </c:pt>
                <c:pt idx="6402">
                  <c:v>2014</c:v>
                </c:pt>
                <c:pt idx="6403">
                  <c:v>2014</c:v>
                </c:pt>
                <c:pt idx="6404">
                  <c:v>2014</c:v>
                </c:pt>
                <c:pt idx="6405">
                  <c:v>2014</c:v>
                </c:pt>
                <c:pt idx="6406">
                  <c:v>2014</c:v>
                </c:pt>
                <c:pt idx="6407">
                  <c:v>2014</c:v>
                </c:pt>
                <c:pt idx="6408">
                  <c:v>2014</c:v>
                </c:pt>
                <c:pt idx="6409">
                  <c:v>2014</c:v>
                </c:pt>
                <c:pt idx="6410">
                  <c:v>2014</c:v>
                </c:pt>
                <c:pt idx="6411">
                  <c:v>2014</c:v>
                </c:pt>
                <c:pt idx="6412">
                  <c:v>2014</c:v>
                </c:pt>
                <c:pt idx="6413">
                  <c:v>2014</c:v>
                </c:pt>
                <c:pt idx="6414">
                  <c:v>2014</c:v>
                </c:pt>
                <c:pt idx="6415">
                  <c:v>2014</c:v>
                </c:pt>
                <c:pt idx="6416">
                  <c:v>2014</c:v>
                </c:pt>
                <c:pt idx="6417">
                  <c:v>2014</c:v>
                </c:pt>
                <c:pt idx="6418">
                  <c:v>2014</c:v>
                </c:pt>
                <c:pt idx="6419">
                  <c:v>2014</c:v>
                </c:pt>
                <c:pt idx="6420">
                  <c:v>2014</c:v>
                </c:pt>
                <c:pt idx="6421">
                  <c:v>2015</c:v>
                </c:pt>
                <c:pt idx="6422">
                  <c:v>2015</c:v>
                </c:pt>
                <c:pt idx="6423">
                  <c:v>2015</c:v>
                </c:pt>
                <c:pt idx="6424">
                  <c:v>2015</c:v>
                </c:pt>
                <c:pt idx="6425">
                  <c:v>2015</c:v>
                </c:pt>
                <c:pt idx="6426">
                  <c:v>2015</c:v>
                </c:pt>
                <c:pt idx="6427">
                  <c:v>2015</c:v>
                </c:pt>
                <c:pt idx="6428">
                  <c:v>2015</c:v>
                </c:pt>
                <c:pt idx="6429">
                  <c:v>2015</c:v>
                </c:pt>
                <c:pt idx="6430">
                  <c:v>2015</c:v>
                </c:pt>
                <c:pt idx="6431">
                  <c:v>2015</c:v>
                </c:pt>
                <c:pt idx="6432">
                  <c:v>2015</c:v>
                </c:pt>
                <c:pt idx="6433">
                  <c:v>2015</c:v>
                </c:pt>
                <c:pt idx="6434">
                  <c:v>2015</c:v>
                </c:pt>
                <c:pt idx="6435">
                  <c:v>2015</c:v>
                </c:pt>
                <c:pt idx="6436">
                  <c:v>2015</c:v>
                </c:pt>
                <c:pt idx="6437">
                  <c:v>2015</c:v>
                </c:pt>
                <c:pt idx="6438">
                  <c:v>2015</c:v>
                </c:pt>
                <c:pt idx="6439">
                  <c:v>2015</c:v>
                </c:pt>
                <c:pt idx="6440">
                  <c:v>2016</c:v>
                </c:pt>
                <c:pt idx="6441">
                  <c:v>2016</c:v>
                </c:pt>
                <c:pt idx="6442">
                  <c:v>2016</c:v>
                </c:pt>
                <c:pt idx="6443">
                  <c:v>2016</c:v>
                </c:pt>
                <c:pt idx="6444">
                  <c:v>2016</c:v>
                </c:pt>
                <c:pt idx="6445">
                  <c:v>2016</c:v>
                </c:pt>
                <c:pt idx="6446">
                  <c:v>2016</c:v>
                </c:pt>
                <c:pt idx="6447">
                  <c:v>2016</c:v>
                </c:pt>
                <c:pt idx="6448">
                  <c:v>2016</c:v>
                </c:pt>
                <c:pt idx="6449">
                  <c:v>2016</c:v>
                </c:pt>
                <c:pt idx="6450">
                  <c:v>2016</c:v>
                </c:pt>
                <c:pt idx="6451">
                  <c:v>2016</c:v>
                </c:pt>
                <c:pt idx="6452">
                  <c:v>2016</c:v>
                </c:pt>
                <c:pt idx="6453">
                  <c:v>2016</c:v>
                </c:pt>
                <c:pt idx="6454">
                  <c:v>2016</c:v>
                </c:pt>
                <c:pt idx="6455">
                  <c:v>2016</c:v>
                </c:pt>
                <c:pt idx="6456">
                  <c:v>2016</c:v>
                </c:pt>
                <c:pt idx="6457">
                  <c:v>2016</c:v>
                </c:pt>
                <c:pt idx="6458">
                  <c:v>2017</c:v>
                </c:pt>
                <c:pt idx="6459">
                  <c:v>2017</c:v>
                </c:pt>
                <c:pt idx="6460">
                  <c:v>2017</c:v>
                </c:pt>
                <c:pt idx="6461">
                  <c:v>2017</c:v>
                </c:pt>
                <c:pt idx="6462">
                  <c:v>2017</c:v>
                </c:pt>
                <c:pt idx="6463">
                  <c:v>2017</c:v>
                </c:pt>
                <c:pt idx="6464">
                  <c:v>2017</c:v>
                </c:pt>
                <c:pt idx="6465">
                  <c:v>2017</c:v>
                </c:pt>
                <c:pt idx="6466">
                  <c:v>2017</c:v>
                </c:pt>
                <c:pt idx="6467">
                  <c:v>2017</c:v>
                </c:pt>
                <c:pt idx="6468">
                  <c:v>2017</c:v>
                </c:pt>
                <c:pt idx="6469">
                  <c:v>2017</c:v>
                </c:pt>
                <c:pt idx="6470">
                  <c:v>2017</c:v>
                </c:pt>
                <c:pt idx="6471">
                  <c:v>2017</c:v>
                </c:pt>
                <c:pt idx="6472">
                  <c:v>2017</c:v>
                </c:pt>
                <c:pt idx="6473">
                  <c:v>2017</c:v>
                </c:pt>
                <c:pt idx="6474">
                  <c:v>2017</c:v>
                </c:pt>
                <c:pt idx="6475">
                  <c:v>2017</c:v>
                </c:pt>
                <c:pt idx="6476">
                  <c:v>2017</c:v>
                </c:pt>
                <c:pt idx="6477">
                  <c:v>2017</c:v>
                </c:pt>
                <c:pt idx="6478">
                  <c:v>2018</c:v>
                </c:pt>
                <c:pt idx="6479">
                  <c:v>2018</c:v>
                </c:pt>
                <c:pt idx="6480">
                  <c:v>2018</c:v>
                </c:pt>
                <c:pt idx="6481">
                  <c:v>2018</c:v>
                </c:pt>
                <c:pt idx="6482">
                  <c:v>2018</c:v>
                </c:pt>
                <c:pt idx="6483">
                  <c:v>2018</c:v>
                </c:pt>
                <c:pt idx="6484">
                  <c:v>2018</c:v>
                </c:pt>
                <c:pt idx="6485">
                  <c:v>2018</c:v>
                </c:pt>
                <c:pt idx="6486">
                  <c:v>2018</c:v>
                </c:pt>
                <c:pt idx="6487">
                  <c:v>2018</c:v>
                </c:pt>
                <c:pt idx="6488">
                  <c:v>2018</c:v>
                </c:pt>
                <c:pt idx="6489">
                  <c:v>2018</c:v>
                </c:pt>
                <c:pt idx="6490">
                  <c:v>2018</c:v>
                </c:pt>
                <c:pt idx="6491">
                  <c:v>2018</c:v>
                </c:pt>
                <c:pt idx="6492">
                  <c:v>2018</c:v>
                </c:pt>
                <c:pt idx="6493">
                  <c:v>2018</c:v>
                </c:pt>
                <c:pt idx="6494">
                  <c:v>2018</c:v>
                </c:pt>
                <c:pt idx="6495">
                  <c:v>2018</c:v>
                </c:pt>
                <c:pt idx="6496">
                  <c:v>2018</c:v>
                </c:pt>
                <c:pt idx="6497">
                  <c:v>2018</c:v>
                </c:pt>
                <c:pt idx="6498">
                  <c:v>2019</c:v>
                </c:pt>
                <c:pt idx="6499">
                  <c:v>2019</c:v>
                </c:pt>
                <c:pt idx="6500">
                  <c:v>2019</c:v>
                </c:pt>
                <c:pt idx="6501">
                  <c:v>2019</c:v>
                </c:pt>
                <c:pt idx="6502">
                  <c:v>2019</c:v>
                </c:pt>
                <c:pt idx="6503">
                  <c:v>2019</c:v>
                </c:pt>
                <c:pt idx="6504">
                  <c:v>2019</c:v>
                </c:pt>
                <c:pt idx="6505">
                  <c:v>2019</c:v>
                </c:pt>
                <c:pt idx="6506">
                  <c:v>2019</c:v>
                </c:pt>
                <c:pt idx="6507">
                  <c:v>2019</c:v>
                </c:pt>
                <c:pt idx="6508">
                  <c:v>2019</c:v>
                </c:pt>
                <c:pt idx="6509">
                  <c:v>2019</c:v>
                </c:pt>
                <c:pt idx="6510">
                  <c:v>2019</c:v>
                </c:pt>
                <c:pt idx="6511">
                  <c:v>2019</c:v>
                </c:pt>
                <c:pt idx="6512">
                  <c:v>2019</c:v>
                </c:pt>
                <c:pt idx="6513">
                  <c:v>2019</c:v>
                </c:pt>
                <c:pt idx="6514">
                  <c:v>2019</c:v>
                </c:pt>
                <c:pt idx="6515">
                  <c:v>2019</c:v>
                </c:pt>
                <c:pt idx="6516">
                  <c:v>2019</c:v>
                </c:pt>
                <c:pt idx="6517">
                  <c:v>2019</c:v>
                </c:pt>
                <c:pt idx="6518">
                  <c:v>2020</c:v>
                </c:pt>
                <c:pt idx="6519">
                  <c:v>2020</c:v>
                </c:pt>
                <c:pt idx="6520">
                  <c:v>2020</c:v>
                </c:pt>
                <c:pt idx="6521">
                  <c:v>2020</c:v>
                </c:pt>
                <c:pt idx="6522">
                  <c:v>2020</c:v>
                </c:pt>
                <c:pt idx="6523">
                  <c:v>2020</c:v>
                </c:pt>
                <c:pt idx="6524">
                  <c:v>2020</c:v>
                </c:pt>
                <c:pt idx="6525">
                  <c:v>2020</c:v>
                </c:pt>
                <c:pt idx="6526">
                  <c:v>2020</c:v>
                </c:pt>
                <c:pt idx="6527">
                  <c:v>2020</c:v>
                </c:pt>
                <c:pt idx="6528">
                  <c:v>2020</c:v>
                </c:pt>
                <c:pt idx="6529">
                  <c:v>2020</c:v>
                </c:pt>
                <c:pt idx="6530">
                  <c:v>2020</c:v>
                </c:pt>
                <c:pt idx="6531">
                  <c:v>2020</c:v>
                </c:pt>
                <c:pt idx="6532">
                  <c:v>2020</c:v>
                </c:pt>
                <c:pt idx="6533">
                  <c:v>2020</c:v>
                </c:pt>
                <c:pt idx="6534">
                  <c:v>2020</c:v>
                </c:pt>
                <c:pt idx="6535">
                  <c:v>2020</c:v>
                </c:pt>
                <c:pt idx="6536">
                  <c:v>2020</c:v>
                </c:pt>
                <c:pt idx="6537">
                  <c:v>2020</c:v>
                </c:pt>
                <c:pt idx="6538">
                  <c:v>2021</c:v>
                </c:pt>
                <c:pt idx="6539">
                  <c:v>2021</c:v>
                </c:pt>
                <c:pt idx="6540">
                  <c:v>2021</c:v>
                </c:pt>
                <c:pt idx="6541">
                  <c:v>2021</c:v>
                </c:pt>
                <c:pt idx="6542">
                  <c:v>2021</c:v>
                </c:pt>
                <c:pt idx="6543">
                  <c:v>2021</c:v>
                </c:pt>
                <c:pt idx="6544">
                  <c:v>2021</c:v>
                </c:pt>
                <c:pt idx="6545">
                  <c:v>2021</c:v>
                </c:pt>
                <c:pt idx="6546">
                  <c:v>2021</c:v>
                </c:pt>
                <c:pt idx="6547">
                  <c:v>2021</c:v>
                </c:pt>
                <c:pt idx="6548">
                  <c:v>2021</c:v>
                </c:pt>
                <c:pt idx="6549">
                  <c:v>2021</c:v>
                </c:pt>
                <c:pt idx="6550">
                  <c:v>2021</c:v>
                </c:pt>
                <c:pt idx="6551">
                  <c:v>2021</c:v>
                </c:pt>
                <c:pt idx="6552">
                  <c:v>2021</c:v>
                </c:pt>
                <c:pt idx="6553">
                  <c:v>2021</c:v>
                </c:pt>
                <c:pt idx="6554">
                  <c:v>2021</c:v>
                </c:pt>
                <c:pt idx="6555">
                  <c:v>2021</c:v>
                </c:pt>
                <c:pt idx="6556">
                  <c:v>2021</c:v>
                </c:pt>
                <c:pt idx="6557">
                  <c:v>2011</c:v>
                </c:pt>
                <c:pt idx="6558">
                  <c:v>2011</c:v>
                </c:pt>
                <c:pt idx="6559">
                  <c:v>2011</c:v>
                </c:pt>
                <c:pt idx="6560">
                  <c:v>2011</c:v>
                </c:pt>
                <c:pt idx="6561">
                  <c:v>2011</c:v>
                </c:pt>
                <c:pt idx="6562">
                  <c:v>2011</c:v>
                </c:pt>
                <c:pt idx="6563">
                  <c:v>2011</c:v>
                </c:pt>
                <c:pt idx="6564">
                  <c:v>2011</c:v>
                </c:pt>
                <c:pt idx="6565">
                  <c:v>2011</c:v>
                </c:pt>
                <c:pt idx="6566">
                  <c:v>2011</c:v>
                </c:pt>
                <c:pt idx="6567">
                  <c:v>2011</c:v>
                </c:pt>
                <c:pt idx="6568">
                  <c:v>2011</c:v>
                </c:pt>
                <c:pt idx="6569">
                  <c:v>2011</c:v>
                </c:pt>
                <c:pt idx="6570">
                  <c:v>2011</c:v>
                </c:pt>
                <c:pt idx="6571">
                  <c:v>2011</c:v>
                </c:pt>
                <c:pt idx="6572">
                  <c:v>2011</c:v>
                </c:pt>
                <c:pt idx="6573">
                  <c:v>2011</c:v>
                </c:pt>
                <c:pt idx="6574">
                  <c:v>2011</c:v>
                </c:pt>
                <c:pt idx="6575">
                  <c:v>2011</c:v>
                </c:pt>
                <c:pt idx="6576">
                  <c:v>2011</c:v>
                </c:pt>
                <c:pt idx="6577">
                  <c:v>2012</c:v>
                </c:pt>
                <c:pt idx="6578">
                  <c:v>2012</c:v>
                </c:pt>
                <c:pt idx="6579">
                  <c:v>2012</c:v>
                </c:pt>
                <c:pt idx="6580">
                  <c:v>2012</c:v>
                </c:pt>
                <c:pt idx="6581">
                  <c:v>2012</c:v>
                </c:pt>
                <c:pt idx="6582">
                  <c:v>2012</c:v>
                </c:pt>
                <c:pt idx="6583">
                  <c:v>2012</c:v>
                </c:pt>
                <c:pt idx="6584">
                  <c:v>2012</c:v>
                </c:pt>
                <c:pt idx="6585">
                  <c:v>2012</c:v>
                </c:pt>
                <c:pt idx="6586">
                  <c:v>2012</c:v>
                </c:pt>
                <c:pt idx="6587">
                  <c:v>2012</c:v>
                </c:pt>
                <c:pt idx="6588">
                  <c:v>2012</c:v>
                </c:pt>
                <c:pt idx="6589">
                  <c:v>2012</c:v>
                </c:pt>
                <c:pt idx="6590">
                  <c:v>2012</c:v>
                </c:pt>
                <c:pt idx="6591">
                  <c:v>2012</c:v>
                </c:pt>
                <c:pt idx="6592">
                  <c:v>2012</c:v>
                </c:pt>
                <c:pt idx="6593">
                  <c:v>2012</c:v>
                </c:pt>
                <c:pt idx="6594">
                  <c:v>2012</c:v>
                </c:pt>
                <c:pt idx="6595">
                  <c:v>2012</c:v>
                </c:pt>
                <c:pt idx="6596">
                  <c:v>2012</c:v>
                </c:pt>
                <c:pt idx="6597">
                  <c:v>2013</c:v>
                </c:pt>
                <c:pt idx="6598">
                  <c:v>2013</c:v>
                </c:pt>
                <c:pt idx="6599">
                  <c:v>2013</c:v>
                </c:pt>
                <c:pt idx="6600">
                  <c:v>2013</c:v>
                </c:pt>
                <c:pt idx="6601">
                  <c:v>2013</c:v>
                </c:pt>
                <c:pt idx="6602">
                  <c:v>2013</c:v>
                </c:pt>
                <c:pt idx="6603">
                  <c:v>2013</c:v>
                </c:pt>
                <c:pt idx="6604">
                  <c:v>2013</c:v>
                </c:pt>
                <c:pt idx="6605">
                  <c:v>2013</c:v>
                </c:pt>
                <c:pt idx="6606">
                  <c:v>2013</c:v>
                </c:pt>
                <c:pt idx="6607">
                  <c:v>2013</c:v>
                </c:pt>
                <c:pt idx="6608">
                  <c:v>2013</c:v>
                </c:pt>
                <c:pt idx="6609">
                  <c:v>2013</c:v>
                </c:pt>
                <c:pt idx="6610">
                  <c:v>2013</c:v>
                </c:pt>
                <c:pt idx="6611">
                  <c:v>2013</c:v>
                </c:pt>
                <c:pt idx="6612">
                  <c:v>2013</c:v>
                </c:pt>
                <c:pt idx="6613">
                  <c:v>2013</c:v>
                </c:pt>
                <c:pt idx="6614">
                  <c:v>2013</c:v>
                </c:pt>
                <c:pt idx="6615">
                  <c:v>2013</c:v>
                </c:pt>
                <c:pt idx="6616">
                  <c:v>2013</c:v>
                </c:pt>
                <c:pt idx="6617">
                  <c:v>2014</c:v>
                </c:pt>
                <c:pt idx="6618">
                  <c:v>2014</c:v>
                </c:pt>
                <c:pt idx="6619">
                  <c:v>2014</c:v>
                </c:pt>
                <c:pt idx="6620">
                  <c:v>2014</c:v>
                </c:pt>
                <c:pt idx="6621">
                  <c:v>2014</c:v>
                </c:pt>
                <c:pt idx="6622">
                  <c:v>2014</c:v>
                </c:pt>
                <c:pt idx="6623">
                  <c:v>2014</c:v>
                </c:pt>
                <c:pt idx="6624">
                  <c:v>2014</c:v>
                </c:pt>
                <c:pt idx="6625">
                  <c:v>2014</c:v>
                </c:pt>
                <c:pt idx="6626">
                  <c:v>2014</c:v>
                </c:pt>
                <c:pt idx="6627">
                  <c:v>2014</c:v>
                </c:pt>
                <c:pt idx="6628">
                  <c:v>2014</c:v>
                </c:pt>
                <c:pt idx="6629">
                  <c:v>2014</c:v>
                </c:pt>
                <c:pt idx="6630">
                  <c:v>2014</c:v>
                </c:pt>
                <c:pt idx="6631">
                  <c:v>2014</c:v>
                </c:pt>
                <c:pt idx="6632">
                  <c:v>2014</c:v>
                </c:pt>
                <c:pt idx="6633">
                  <c:v>2014</c:v>
                </c:pt>
                <c:pt idx="6634">
                  <c:v>2014</c:v>
                </c:pt>
                <c:pt idx="6635">
                  <c:v>2014</c:v>
                </c:pt>
                <c:pt idx="6636">
                  <c:v>2015</c:v>
                </c:pt>
                <c:pt idx="6637">
                  <c:v>2015</c:v>
                </c:pt>
                <c:pt idx="6638">
                  <c:v>2015</c:v>
                </c:pt>
                <c:pt idx="6639">
                  <c:v>2015</c:v>
                </c:pt>
                <c:pt idx="6640">
                  <c:v>2015</c:v>
                </c:pt>
                <c:pt idx="6641">
                  <c:v>2015</c:v>
                </c:pt>
                <c:pt idx="6642">
                  <c:v>2015</c:v>
                </c:pt>
                <c:pt idx="6643">
                  <c:v>2015</c:v>
                </c:pt>
                <c:pt idx="6644">
                  <c:v>2015</c:v>
                </c:pt>
                <c:pt idx="6645">
                  <c:v>2015</c:v>
                </c:pt>
                <c:pt idx="6646">
                  <c:v>2015</c:v>
                </c:pt>
                <c:pt idx="6647">
                  <c:v>2015</c:v>
                </c:pt>
                <c:pt idx="6648">
                  <c:v>2015</c:v>
                </c:pt>
                <c:pt idx="6649">
                  <c:v>2015</c:v>
                </c:pt>
                <c:pt idx="6650">
                  <c:v>2015</c:v>
                </c:pt>
                <c:pt idx="6651">
                  <c:v>2015</c:v>
                </c:pt>
                <c:pt idx="6652">
                  <c:v>2015</c:v>
                </c:pt>
                <c:pt idx="6653">
                  <c:v>2015</c:v>
                </c:pt>
                <c:pt idx="6654">
                  <c:v>2015</c:v>
                </c:pt>
                <c:pt idx="6655">
                  <c:v>2016</c:v>
                </c:pt>
                <c:pt idx="6656">
                  <c:v>2016</c:v>
                </c:pt>
                <c:pt idx="6657">
                  <c:v>2016</c:v>
                </c:pt>
                <c:pt idx="6658">
                  <c:v>2016</c:v>
                </c:pt>
                <c:pt idx="6659">
                  <c:v>2016</c:v>
                </c:pt>
                <c:pt idx="6660">
                  <c:v>2016</c:v>
                </c:pt>
                <c:pt idx="6661">
                  <c:v>2016</c:v>
                </c:pt>
                <c:pt idx="6662">
                  <c:v>2016</c:v>
                </c:pt>
                <c:pt idx="6663">
                  <c:v>2016</c:v>
                </c:pt>
                <c:pt idx="6664">
                  <c:v>2016</c:v>
                </c:pt>
                <c:pt idx="6665">
                  <c:v>2016</c:v>
                </c:pt>
                <c:pt idx="6666">
                  <c:v>2016</c:v>
                </c:pt>
                <c:pt idx="6667">
                  <c:v>2016</c:v>
                </c:pt>
                <c:pt idx="6668">
                  <c:v>2016</c:v>
                </c:pt>
                <c:pt idx="6669">
                  <c:v>2016</c:v>
                </c:pt>
                <c:pt idx="6670">
                  <c:v>2016</c:v>
                </c:pt>
                <c:pt idx="6671">
                  <c:v>2016</c:v>
                </c:pt>
                <c:pt idx="6672">
                  <c:v>2016</c:v>
                </c:pt>
                <c:pt idx="6673">
                  <c:v>2016</c:v>
                </c:pt>
                <c:pt idx="6674">
                  <c:v>2016</c:v>
                </c:pt>
                <c:pt idx="6675">
                  <c:v>2017</c:v>
                </c:pt>
                <c:pt idx="6676">
                  <c:v>2017</c:v>
                </c:pt>
                <c:pt idx="6677">
                  <c:v>2017</c:v>
                </c:pt>
                <c:pt idx="6678">
                  <c:v>2017</c:v>
                </c:pt>
                <c:pt idx="6679">
                  <c:v>2017</c:v>
                </c:pt>
                <c:pt idx="6680">
                  <c:v>2017</c:v>
                </c:pt>
                <c:pt idx="6681">
                  <c:v>2017</c:v>
                </c:pt>
                <c:pt idx="6682">
                  <c:v>2017</c:v>
                </c:pt>
                <c:pt idx="6683">
                  <c:v>2017</c:v>
                </c:pt>
                <c:pt idx="6684">
                  <c:v>2017</c:v>
                </c:pt>
                <c:pt idx="6685">
                  <c:v>2017</c:v>
                </c:pt>
                <c:pt idx="6686">
                  <c:v>2017</c:v>
                </c:pt>
                <c:pt idx="6687">
                  <c:v>2017</c:v>
                </c:pt>
                <c:pt idx="6688">
                  <c:v>2017</c:v>
                </c:pt>
                <c:pt idx="6689">
                  <c:v>2017</c:v>
                </c:pt>
                <c:pt idx="6690">
                  <c:v>2017</c:v>
                </c:pt>
                <c:pt idx="6691">
                  <c:v>2017</c:v>
                </c:pt>
                <c:pt idx="6692">
                  <c:v>2017</c:v>
                </c:pt>
                <c:pt idx="6693">
                  <c:v>2017</c:v>
                </c:pt>
                <c:pt idx="6694">
                  <c:v>2017</c:v>
                </c:pt>
                <c:pt idx="6695">
                  <c:v>2018</c:v>
                </c:pt>
                <c:pt idx="6696">
                  <c:v>2018</c:v>
                </c:pt>
                <c:pt idx="6697">
                  <c:v>2018</c:v>
                </c:pt>
                <c:pt idx="6698">
                  <c:v>2018</c:v>
                </c:pt>
                <c:pt idx="6699">
                  <c:v>2018</c:v>
                </c:pt>
                <c:pt idx="6700">
                  <c:v>2018</c:v>
                </c:pt>
                <c:pt idx="6701">
                  <c:v>2018</c:v>
                </c:pt>
                <c:pt idx="6702">
                  <c:v>2018</c:v>
                </c:pt>
                <c:pt idx="6703">
                  <c:v>2018</c:v>
                </c:pt>
                <c:pt idx="6704">
                  <c:v>2018</c:v>
                </c:pt>
                <c:pt idx="6705">
                  <c:v>2018</c:v>
                </c:pt>
                <c:pt idx="6706">
                  <c:v>2018</c:v>
                </c:pt>
                <c:pt idx="6707">
                  <c:v>2018</c:v>
                </c:pt>
                <c:pt idx="6708">
                  <c:v>2018</c:v>
                </c:pt>
                <c:pt idx="6709">
                  <c:v>2018</c:v>
                </c:pt>
                <c:pt idx="6710">
                  <c:v>2018</c:v>
                </c:pt>
                <c:pt idx="6711">
                  <c:v>2018</c:v>
                </c:pt>
                <c:pt idx="6712">
                  <c:v>2018</c:v>
                </c:pt>
                <c:pt idx="6713">
                  <c:v>2018</c:v>
                </c:pt>
                <c:pt idx="6714">
                  <c:v>2018</c:v>
                </c:pt>
                <c:pt idx="6715">
                  <c:v>2019</c:v>
                </c:pt>
                <c:pt idx="6716">
                  <c:v>2019</c:v>
                </c:pt>
                <c:pt idx="6717">
                  <c:v>2019</c:v>
                </c:pt>
                <c:pt idx="6718">
                  <c:v>2019</c:v>
                </c:pt>
                <c:pt idx="6719">
                  <c:v>2019</c:v>
                </c:pt>
                <c:pt idx="6720">
                  <c:v>2019</c:v>
                </c:pt>
                <c:pt idx="6721">
                  <c:v>2019</c:v>
                </c:pt>
                <c:pt idx="6722">
                  <c:v>2019</c:v>
                </c:pt>
                <c:pt idx="6723">
                  <c:v>2019</c:v>
                </c:pt>
                <c:pt idx="6724">
                  <c:v>2019</c:v>
                </c:pt>
                <c:pt idx="6725">
                  <c:v>2019</c:v>
                </c:pt>
                <c:pt idx="6726">
                  <c:v>2019</c:v>
                </c:pt>
                <c:pt idx="6727">
                  <c:v>2019</c:v>
                </c:pt>
                <c:pt idx="6728">
                  <c:v>2019</c:v>
                </c:pt>
                <c:pt idx="6729">
                  <c:v>2019</c:v>
                </c:pt>
                <c:pt idx="6730">
                  <c:v>2019</c:v>
                </c:pt>
                <c:pt idx="6731">
                  <c:v>2019</c:v>
                </c:pt>
                <c:pt idx="6732">
                  <c:v>2019</c:v>
                </c:pt>
                <c:pt idx="6733">
                  <c:v>2019</c:v>
                </c:pt>
                <c:pt idx="6734">
                  <c:v>2019</c:v>
                </c:pt>
                <c:pt idx="6735">
                  <c:v>2020</c:v>
                </c:pt>
                <c:pt idx="6736">
                  <c:v>2020</c:v>
                </c:pt>
                <c:pt idx="6737">
                  <c:v>2020</c:v>
                </c:pt>
                <c:pt idx="6738">
                  <c:v>2020</c:v>
                </c:pt>
                <c:pt idx="6739">
                  <c:v>2020</c:v>
                </c:pt>
                <c:pt idx="6740">
                  <c:v>2020</c:v>
                </c:pt>
                <c:pt idx="6741">
                  <c:v>2020</c:v>
                </c:pt>
                <c:pt idx="6742">
                  <c:v>2020</c:v>
                </c:pt>
                <c:pt idx="6743">
                  <c:v>2020</c:v>
                </c:pt>
                <c:pt idx="6744">
                  <c:v>2020</c:v>
                </c:pt>
                <c:pt idx="6745">
                  <c:v>2020</c:v>
                </c:pt>
                <c:pt idx="6746">
                  <c:v>2020</c:v>
                </c:pt>
                <c:pt idx="6747">
                  <c:v>2020</c:v>
                </c:pt>
                <c:pt idx="6748">
                  <c:v>2020</c:v>
                </c:pt>
                <c:pt idx="6749">
                  <c:v>2020</c:v>
                </c:pt>
                <c:pt idx="6750">
                  <c:v>2020</c:v>
                </c:pt>
                <c:pt idx="6751">
                  <c:v>2020</c:v>
                </c:pt>
                <c:pt idx="6752">
                  <c:v>2020</c:v>
                </c:pt>
                <c:pt idx="6753">
                  <c:v>2021</c:v>
                </c:pt>
                <c:pt idx="6754">
                  <c:v>2021</c:v>
                </c:pt>
                <c:pt idx="6755">
                  <c:v>2021</c:v>
                </c:pt>
                <c:pt idx="6756">
                  <c:v>2021</c:v>
                </c:pt>
                <c:pt idx="6757">
                  <c:v>2021</c:v>
                </c:pt>
                <c:pt idx="6758">
                  <c:v>2021</c:v>
                </c:pt>
                <c:pt idx="6759">
                  <c:v>2021</c:v>
                </c:pt>
                <c:pt idx="6760">
                  <c:v>2021</c:v>
                </c:pt>
                <c:pt idx="6761">
                  <c:v>2021</c:v>
                </c:pt>
                <c:pt idx="6762">
                  <c:v>2021</c:v>
                </c:pt>
                <c:pt idx="6763">
                  <c:v>2021</c:v>
                </c:pt>
                <c:pt idx="6764">
                  <c:v>2021</c:v>
                </c:pt>
                <c:pt idx="6765">
                  <c:v>2021</c:v>
                </c:pt>
                <c:pt idx="6766">
                  <c:v>2021</c:v>
                </c:pt>
                <c:pt idx="6767">
                  <c:v>2021</c:v>
                </c:pt>
                <c:pt idx="6768">
                  <c:v>2021</c:v>
                </c:pt>
                <c:pt idx="6769">
                  <c:v>2021</c:v>
                </c:pt>
                <c:pt idx="6770">
                  <c:v>2021</c:v>
                </c:pt>
                <c:pt idx="6771">
                  <c:v>2021</c:v>
                </c:pt>
                <c:pt idx="6772">
                  <c:v>2021</c:v>
                </c:pt>
                <c:pt idx="6773">
                  <c:v>2012</c:v>
                </c:pt>
                <c:pt idx="6774">
                  <c:v>2012</c:v>
                </c:pt>
                <c:pt idx="6775">
                  <c:v>2012</c:v>
                </c:pt>
                <c:pt idx="6776">
                  <c:v>2012</c:v>
                </c:pt>
                <c:pt idx="6777">
                  <c:v>2012</c:v>
                </c:pt>
                <c:pt idx="6778">
                  <c:v>2012</c:v>
                </c:pt>
                <c:pt idx="6779">
                  <c:v>2012</c:v>
                </c:pt>
                <c:pt idx="6780">
                  <c:v>2012</c:v>
                </c:pt>
                <c:pt idx="6781">
                  <c:v>2012</c:v>
                </c:pt>
                <c:pt idx="6782">
                  <c:v>2012</c:v>
                </c:pt>
                <c:pt idx="6783">
                  <c:v>2012</c:v>
                </c:pt>
                <c:pt idx="6784">
                  <c:v>2012</c:v>
                </c:pt>
                <c:pt idx="6785">
                  <c:v>2012</c:v>
                </c:pt>
                <c:pt idx="6786">
                  <c:v>2012</c:v>
                </c:pt>
                <c:pt idx="6787">
                  <c:v>2012</c:v>
                </c:pt>
                <c:pt idx="6788">
                  <c:v>2012</c:v>
                </c:pt>
                <c:pt idx="6789">
                  <c:v>2012</c:v>
                </c:pt>
                <c:pt idx="6790">
                  <c:v>2012</c:v>
                </c:pt>
                <c:pt idx="6791">
                  <c:v>2012</c:v>
                </c:pt>
                <c:pt idx="6792">
                  <c:v>2012</c:v>
                </c:pt>
                <c:pt idx="6793">
                  <c:v>2013</c:v>
                </c:pt>
                <c:pt idx="6794">
                  <c:v>2013</c:v>
                </c:pt>
                <c:pt idx="6795">
                  <c:v>2013</c:v>
                </c:pt>
                <c:pt idx="6796">
                  <c:v>2013</c:v>
                </c:pt>
                <c:pt idx="6797">
                  <c:v>2013</c:v>
                </c:pt>
                <c:pt idx="6798">
                  <c:v>2013</c:v>
                </c:pt>
                <c:pt idx="6799">
                  <c:v>2013</c:v>
                </c:pt>
                <c:pt idx="6800">
                  <c:v>2013</c:v>
                </c:pt>
                <c:pt idx="6801">
                  <c:v>2013</c:v>
                </c:pt>
                <c:pt idx="6802">
                  <c:v>2013</c:v>
                </c:pt>
                <c:pt idx="6803">
                  <c:v>2013</c:v>
                </c:pt>
                <c:pt idx="6804">
                  <c:v>2013</c:v>
                </c:pt>
                <c:pt idx="6805">
                  <c:v>2013</c:v>
                </c:pt>
                <c:pt idx="6806">
                  <c:v>2013</c:v>
                </c:pt>
                <c:pt idx="6807">
                  <c:v>2013</c:v>
                </c:pt>
                <c:pt idx="6808">
                  <c:v>2013</c:v>
                </c:pt>
                <c:pt idx="6809">
                  <c:v>2013</c:v>
                </c:pt>
                <c:pt idx="6810">
                  <c:v>2013</c:v>
                </c:pt>
                <c:pt idx="6811">
                  <c:v>2013</c:v>
                </c:pt>
                <c:pt idx="6812">
                  <c:v>2013</c:v>
                </c:pt>
                <c:pt idx="6813">
                  <c:v>2014</c:v>
                </c:pt>
                <c:pt idx="6814">
                  <c:v>2014</c:v>
                </c:pt>
                <c:pt idx="6815">
                  <c:v>2014</c:v>
                </c:pt>
                <c:pt idx="6816">
                  <c:v>2014</c:v>
                </c:pt>
                <c:pt idx="6817">
                  <c:v>2014</c:v>
                </c:pt>
                <c:pt idx="6818">
                  <c:v>2014</c:v>
                </c:pt>
                <c:pt idx="6819">
                  <c:v>2014</c:v>
                </c:pt>
                <c:pt idx="6820">
                  <c:v>2014</c:v>
                </c:pt>
                <c:pt idx="6821">
                  <c:v>2014</c:v>
                </c:pt>
                <c:pt idx="6822">
                  <c:v>2014</c:v>
                </c:pt>
                <c:pt idx="6823">
                  <c:v>2014</c:v>
                </c:pt>
                <c:pt idx="6824">
                  <c:v>2014</c:v>
                </c:pt>
                <c:pt idx="6825">
                  <c:v>2014</c:v>
                </c:pt>
                <c:pt idx="6826">
                  <c:v>2014</c:v>
                </c:pt>
                <c:pt idx="6827">
                  <c:v>2014</c:v>
                </c:pt>
                <c:pt idx="6828">
                  <c:v>2014</c:v>
                </c:pt>
                <c:pt idx="6829">
                  <c:v>2014</c:v>
                </c:pt>
                <c:pt idx="6830">
                  <c:v>2014</c:v>
                </c:pt>
                <c:pt idx="6831">
                  <c:v>2014</c:v>
                </c:pt>
                <c:pt idx="6832">
                  <c:v>2014</c:v>
                </c:pt>
                <c:pt idx="6833">
                  <c:v>2015</c:v>
                </c:pt>
                <c:pt idx="6834">
                  <c:v>2015</c:v>
                </c:pt>
                <c:pt idx="6835">
                  <c:v>2015</c:v>
                </c:pt>
                <c:pt idx="6836">
                  <c:v>2015</c:v>
                </c:pt>
                <c:pt idx="6837">
                  <c:v>2015</c:v>
                </c:pt>
                <c:pt idx="6838">
                  <c:v>2015</c:v>
                </c:pt>
                <c:pt idx="6839">
                  <c:v>2015</c:v>
                </c:pt>
                <c:pt idx="6840">
                  <c:v>2015</c:v>
                </c:pt>
                <c:pt idx="6841">
                  <c:v>2015</c:v>
                </c:pt>
                <c:pt idx="6842">
                  <c:v>2015</c:v>
                </c:pt>
                <c:pt idx="6843">
                  <c:v>2015</c:v>
                </c:pt>
                <c:pt idx="6844">
                  <c:v>2015</c:v>
                </c:pt>
                <c:pt idx="6845">
                  <c:v>2015</c:v>
                </c:pt>
                <c:pt idx="6846">
                  <c:v>2015</c:v>
                </c:pt>
                <c:pt idx="6847">
                  <c:v>2015</c:v>
                </c:pt>
                <c:pt idx="6848">
                  <c:v>2015</c:v>
                </c:pt>
                <c:pt idx="6849">
                  <c:v>2015</c:v>
                </c:pt>
                <c:pt idx="6850">
                  <c:v>2015</c:v>
                </c:pt>
                <c:pt idx="6851">
                  <c:v>2015</c:v>
                </c:pt>
                <c:pt idx="6852">
                  <c:v>2015</c:v>
                </c:pt>
                <c:pt idx="6853">
                  <c:v>2016</c:v>
                </c:pt>
                <c:pt idx="6854">
                  <c:v>2016</c:v>
                </c:pt>
                <c:pt idx="6855">
                  <c:v>2016</c:v>
                </c:pt>
                <c:pt idx="6856">
                  <c:v>2016</c:v>
                </c:pt>
                <c:pt idx="6857">
                  <c:v>2016</c:v>
                </c:pt>
                <c:pt idx="6858">
                  <c:v>2016</c:v>
                </c:pt>
                <c:pt idx="6859">
                  <c:v>2016</c:v>
                </c:pt>
                <c:pt idx="6860">
                  <c:v>2016</c:v>
                </c:pt>
                <c:pt idx="6861">
                  <c:v>2016</c:v>
                </c:pt>
                <c:pt idx="6862">
                  <c:v>2016</c:v>
                </c:pt>
                <c:pt idx="6863">
                  <c:v>2016</c:v>
                </c:pt>
                <c:pt idx="6864">
                  <c:v>2016</c:v>
                </c:pt>
                <c:pt idx="6865">
                  <c:v>2016</c:v>
                </c:pt>
                <c:pt idx="6866">
                  <c:v>2016</c:v>
                </c:pt>
                <c:pt idx="6867">
                  <c:v>2016</c:v>
                </c:pt>
                <c:pt idx="6868">
                  <c:v>2016</c:v>
                </c:pt>
                <c:pt idx="6869">
                  <c:v>2016</c:v>
                </c:pt>
                <c:pt idx="6870">
                  <c:v>2016</c:v>
                </c:pt>
                <c:pt idx="6871">
                  <c:v>2016</c:v>
                </c:pt>
                <c:pt idx="6872">
                  <c:v>2016</c:v>
                </c:pt>
                <c:pt idx="6873">
                  <c:v>2017</c:v>
                </c:pt>
                <c:pt idx="6874">
                  <c:v>2017</c:v>
                </c:pt>
                <c:pt idx="6875">
                  <c:v>2017</c:v>
                </c:pt>
                <c:pt idx="6876">
                  <c:v>2017</c:v>
                </c:pt>
                <c:pt idx="6877">
                  <c:v>2017</c:v>
                </c:pt>
                <c:pt idx="6878">
                  <c:v>2017</c:v>
                </c:pt>
                <c:pt idx="6879">
                  <c:v>2017</c:v>
                </c:pt>
                <c:pt idx="6880">
                  <c:v>2017</c:v>
                </c:pt>
                <c:pt idx="6881">
                  <c:v>2017</c:v>
                </c:pt>
                <c:pt idx="6882">
                  <c:v>2017</c:v>
                </c:pt>
                <c:pt idx="6883">
                  <c:v>2017</c:v>
                </c:pt>
                <c:pt idx="6884">
                  <c:v>2017</c:v>
                </c:pt>
                <c:pt idx="6885">
                  <c:v>2017</c:v>
                </c:pt>
                <c:pt idx="6886">
                  <c:v>2017</c:v>
                </c:pt>
                <c:pt idx="6887">
                  <c:v>2017</c:v>
                </c:pt>
                <c:pt idx="6888">
                  <c:v>2017</c:v>
                </c:pt>
                <c:pt idx="6889">
                  <c:v>2017</c:v>
                </c:pt>
                <c:pt idx="6890">
                  <c:v>2017</c:v>
                </c:pt>
                <c:pt idx="6891">
                  <c:v>2017</c:v>
                </c:pt>
                <c:pt idx="6892">
                  <c:v>2017</c:v>
                </c:pt>
                <c:pt idx="6893">
                  <c:v>2018</c:v>
                </c:pt>
                <c:pt idx="6894">
                  <c:v>2018</c:v>
                </c:pt>
                <c:pt idx="6895">
                  <c:v>2018</c:v>
                </c:pt>
                <c:pt idx="6896">
                  <c:v>2018</c:v>
                </c:pt>
                <c:pt idx="6897">
                  <c:v>2018</c:v>
                </c:pt>
                <c:pt idx="6898">
                  <c:v>2018</c:v>
                </c:pt>
                <c:pt idx="6899">
                  <c:v>2018</c:v>
                </c:pt>
                <c:pt idx="6900">
                  <c:v>2018</c:v>
                </c:pt>
                <c:pt idx="6901">
                  <c:v>2018</c:v>
                </c:pt>
                <c:pt idx="6902">
                  <c:v>2018</c:v>
                </c:pt>
                <c:pt idx="6903">
                  <c:v>2018</c:v>
                </c:pt>
                <c:pt idx="6904">
                  <c:v>2018</c:v>
                </c:pt>
                <c:pt idx="6905">
                  <c:v>2018</c:v>
                </c:pt>
                <c:pt idx="6906">
                  <c:v>2018</c:v>
                </c:pt>
                <c:pt idx="6907">
                  <c:v>2018</c:v>
                </c:pt>
                <c:pt idx="6908">
                  <c:v>2018</c:v>
                </c:pt>
                <c:pt idx="6909">
                  <c:v>2018</c:v>
                </c:pt>
                <c:pt idx="6910">
                  <c:v>2018</c:v>
                </c:pt>
                <c:pt idx="6911">
                  <c:v>2018</c:v>
                </c:pt>
                <c:pt idx="6912">
                  <c:v>2019</c:v>
                </c:pt>
                <c:pt idx="6913">
                  <c:v>2019</c:v>
                </c:pt>
                <c:pt idx="6914">
                  <c:v>2019</c:v>
                </c:pt>
                <c:pt idx="6915">
                  <c:v>2019</c:v>
                </c:pt>
                <c:pt idx="6916">
                  <c:v>2019</c:v>
                </c:pt>
                <c:pt idx="6917">
                  <c:v>2019</c:v>
                </c:pt>
                <c:pt idx="6918">
                  <c:v>2019</c:v>
                </c:pt>
                <c:pt idx="6919">
                  <c:v>2019</c:v>
                </c:pt>
                <c:pt idx="6920">
                  <c:v>2019</c:v>
                </c:pt>
                <c:pt idx="6921">
                  <c:v>2019</c:v>
                </c:pt>
                <c:pt idx="6922">
                  <c:v>2019</c:v>
                </c:pt>
                <c:pt idx="6923">
                  <c:v>2019</c:v>
                </c:pt>
                <c:pt idx="6924">
                  <c:v>2019</c:v>
                </c:pt>
                <c:pt idx="6925">
                  <c:v>2019</c:v>
                </c:pt>
                <c:pt idx="6926">
                  <c:v>2019</c:v>
                </c:pt>
                <c:pt idx="6927">
                  <c:v>2019</c:v>
                </c:pt>
                <c:pt idx="6928">
                  <c:v>2019</c:v>
                </c:pt>
                <c:pt idx="6929">
                  <c:v>2019</c:v>
                </c:pt>
                <c:pt idx="6930">
                  <c:v>2019</c:v>
                </c:pt>
                <c:pt idx="6931">
                  <c:v>2019</c:v>
                </c:pt>
                <c:pt idx="6932">
                  <c:v>2020</c:v>
                </c:pt>
                <c:pt idx="6933">
                  <c:v>2020</c:v>
                </c:pt>
                <c:pt idx="6934">
                  <c:v>2020</c:v>
                </c:pt>
                <c:pt idx="6935">
                  <c:v>2020</c:v>
                </c:pt>
                <c:pt idx="6936">
                  <c:v>2020</c:v>
                </c:pt>
                <c:pt idx="6937">
                  <c:v>2020</c:v>
                </c:pt>
                <c:pt idx="6938">
                  <c:v>2020</c:v>
                </c:pt>
                <c:pt idx="6939">
                  <c:v>2020</c:v>
                </c:pt>
                <c:pt idx="6940">
                  <c:v>2020</c:v>
                </c:pt>
                <c:pt idx="6941">
                  <c:v>2020</c:v>
                </c:pt>
                <c:pt idx="6942">
                  <c:v>2020</c:v>
                </c:pt>
                <c:pt idx="6943">
                  <c:v>2020</c:v>
                </c:pt>
                <c:pt idx="6944">
                  <c:v>2020</c:v>
                </c:pt>
                <c:pt idx="6945">
                  <c:v>2020</c:v>
                </c:pt>
                <c:pt idx="6946">
                  <c:v>2020</c:v>
                </c:pt>
                <c:pt idx="6947">
                  <c:v>2020</c:v>
                </c:pt>
                <c:pt idx="6948">
                  <c:v>2020</c:v>
                </c:pt>
                <c:pt idx="6949">
                  <c:v>2020</c:v>
                </c:pt>
                <c:pt idx="6950">
                  <c:v>2020</c:v>
                </c:pt>
                <c:pt idx="6951">
                  <c:v>2020</c:v>
                </c:pt>
                <c:pt idx="6952">
                  <c:v>2021</c:v>
                </c:pt>
                <c:pt idx="6953">
                  <c:v>2021</c:v>
                </c:pt>
                <c:pt idx="6954">
                  <c:v>2021</c:v>
                </c:pt>
                <c:pt idx="6955">
                  <c:v>2021</c:v>
                </c:pt>
                <c:pt idx="6956">
                  <c:v>2021</c:v>
                </c:pt>
                <c:pt idx="6957">
                  <c:v>2021</c:v>
                </c:pt>
                <c:pt idx="6958">
                  <c:v>2021</c:v>
                </c:pt>
                <c:pt idx="6959">
                  <c:v>2021</c:v>
                </c:pt>
                <c:pt idx="6960">
                  <c:v>2021</c:v>
                </c:pt>
                <c:pt idx="6961">
                  <c:v>2021</c:v>
                </c:pt>
                <c:pt idx="6962">
                  <c:v>2021</c:v>
                </c:pt>
                <c:pt idx="6963">
                  <c:v>2021</c:v>
                </c:pt>
                <c:pt idx="6964">
                  <c:v>2021</c:v>
                </c:pt>
                <c:pt idx="6965">
                  <c:v>2021</c:v>
                </c:pt>
                <c:pt idx="6966">
                  <c:v>2021</c:v>
                </c:pt>
                <c:pt idx="6967">
                  <c:v>2021</c:v>
                </c:pt>
                <c:pt idx="6968">
                  <c:v>2021</c:v>
                </c:pt>
                <c:pt idx="6969">
                  <c:v>2021</c:v>
                </c:pt>
                <c:pt idx="6970">
                  <c:v>2021</c:v>
                </c:pt>
                <c:pt idx="6971">
                  <c:v>2021</c:v>
                </c:pt>
                <c:pt idx="6972">
                  <c:v>2011</c:v>
                </c:pt>
                <c:pt idx="6973">
                  <c:v>2011</c:v>
                </c:pt>
                <c:pt idx="6974">
                  <c:v>2011</c:v>
                </c:pt>
                <c:pt idx="6975">
                  <c:v>2011</c:v>
                </c:pt>
                <c:pt idx="6976">
                  <c:v>2011</c:v>
                </c:pt>
                <c:pt idx="6977">
                  <c:v>2011</c:v>
                </c:pt>
                <c:pt idx="6978">
                  <c:v>2011</c:v>
                </c:pt>
                <c:pt idx="6979">
                  <c:v>2011</c:v>
                </c:pt>
                <c:pt idx="6980">
                  <c:v>2011</c:v>
                </c:pt>
                <c:pt idx="6981">
                  <c:v>2011</c:v>
                </c:pt>
                <c:pt idx="6982">
                  <c:v>2011</c:v>
                </c:pt>
                <c:pt idx="6983">
                  <c:v>2011</c:v>
                </c:pt>
                <c:pt idx="6984">
                  <c:v>2011</c:v>
                </c:pt>
                <c:pt idx="6985">
                  <c:v>2011</c:v>
                </c:pt>
                <c:pt idx="6986">
                  <c:v>2011</c:v>
                </c:pt>
                <c:pt idx="6987">
                  <c:v>2011</c:v>
                </c:pt>
                <c:pt idx="6988">
                  <c:v>2011</c:v>
                </c:pt>
                <c:pt idx="6989">
                  <c:v>2011</c:v>
                </c:pt>
                <c:pt idx="6990">
                  <c:v>2011</c:v>
                </c:pt>
                <c:pt idx="6991">
                  <c:v>2011</c:v>
                </c:pt>
                <c:pt idx="6992">
                  <c:v>2012</c:v>
                </c:pt>
                <c:pt idx="6993">
                  <c:v>2012</c:v>
                </c:pt>
                <c:pt idx="6994">
                  <c:v>2012</c:v>
                </c:pt>
                <c:pt idx="6995">
                  <c:v>2012</c:v>
                </c:pt>
                <c:pt idx="6996">
                  <c:v>2012</c:v>
                </c:pt>
                <c:pt idx="6997">
                  <c:v>2012</c:v>
                </c:pt>
                <c:pt idx="6998">
                  <c:v>2012</c:v>
                </c:pt>
                <c:pt idx="6999">
                  <c:v>2012</c:v>
                </c:pt>
                <c:pt idx="7000">
                  <c:v>2012</c:v>
                </c:pt>
                <c:pt idx="7001">
                  <c:v>2012</c:v>
                </c:pt>
                <c:pt idx="7002">
                  <c:v>2012</c:v>
                </c:pt>
                <c:pt idx="7003">
                  <c:v>2012</c:v>
                </c:pt>
                <c:pt idx="7004">
                  <c:v>2012</c:v>
                </c:pt>
                <c:pt idx="7005">
                  <c:v>2012</c:v>
                </c:pt>
                <c:pt idx="7006">
                  <c:v>2012</c:v>
                </c:pt>
                <c:pt idx="7007">
                  <c:v>2012</c:v>
                </c:pt>
                <c:pt idx="7008">
                  <c:v>2012</c:v>
                </c:pt>
                <c:pt idx="7009">
                  <c:v>2012</c:v>
                </c:pt>
                <c:pt idx="7010">
                  <c:v>2012</c:v>
                </c:pt>
                <c:pt idx="7011">
                  <c:v>2012</c:v>
                </c:pt>
                <c:pt idx="7012">
                  <c:v>2013</c:v>
                </c:pt>
                <c:pt idx="7013">
                  <c:v>2013</c:v>
                </c:pt>
                <c:pt idx="7014">
                  <c:v>2013</c:v>
                </c:pt>
                <c:pt idx="7015">
                  <c:v>2013</c:v>
                </c:pt>
                <c:pt idx="7016">
                  <c:v>2013</c:v>
                </c:pt>
                <c:pt idx="7017">
                  <c:v>2013</c:v>
                </c:pt>
                <c:pt idx="7018">
                  <c:v>2013</c:v>
                </c:pt>
                <c:pt idx="7019">
                  <c:v>2013</c:v>
                </c:pt>
                <c:pt idx="7020">
                  <c:v>2013</c:v>
                </c:pt>
                <c:pt idx="7021">
                  <c:v>2013</c:v>
                </c:pt>
                <c:pt idx="7022">
                  <c:v>2013</c:v>
                </c:pt>
                <c:pt idx="7023">
                  <c:v>2013</c:v>
                </c:pt>
                <c:pt idx="7024">
                  <c:v>2013</c:v>
                </c:pt>
                <c:pt idx="7025">
                  <c:v>2013</c:v>
                </c:pt>
                <c:pt idx="7026">
                  <c:v>2013</c:v>
                </c:pt>
                <c:pt idx="7027">
                  <c:v>2013</c:v>
                </c:pt>
                <c:pt idx="7028">
                  <c:v>2013</c:v>
                </c:pt>
                <c:pt idx="7029">
                  <c:v>2013</c:v>
                </c:pt>
                <c:pt idx="7030">
                  <c:v>2013</c:v>
                </c:pt>
                <c:pt idx="7031">
                  <c:v>2013</c:v>
                </c:pt>
                <c:pt idx="7032">
                  <c:v>2014</c:v>
                </c:pt>
                <c:pt idx="7033">
                  <c:v>2014</c:v>
                </c:pt>
                <c:pt idx="7034">
                  <c:v>2014</c:v>
                </c:pt>
                <c:pt idx="7035">
                  <c:v>2014</c:v>
                </c:pt>
                <c:pt idx="7036">
                  <c:v>2014</c:v>
                </c:pt>
                <c:pt idx="7037">
                  <c:v>2014</c:v>
                </c:pt>
                <c:pt idx="7038">
                  <c:v>2014</c:v>
                </c:pt>
                <c:pt idx="7039">
                  <c:v>2014</c:v>
                </c:pt>
                <c:pt idx="7040">
                  <c:v>2014</c:v>
                </c:pt>
                <c:pt idx="7041">
                  <c:v>2014</c:v>
                </c:pt>
                <c:pt idx="7042">
                  <c:v>2014</c:v>
                </c:pt>
                <c:pt idx="7043">
                  <c:v>2014</c:v>
                </c:pt>
                <c:pt idx="7044">
                  <c:v>2014</c:v>
                </c:pt>
                <c:pt idx="7045">
                  <c:v>2014</c:v>
                </c:pt>
                <c:pt idx="7046">
                  <c:v>2014</c:v>
                </c:pt>
                <c:pt idx="7047">
                  <c:v>2014</c:v>
                </c:pt>
                <c:pt idx="7048">
                  <c:v>2014</c:v>
                </c:pt>
                <c:pt idx="7049">
                  <c:v>2014</c:v>
                </c:pt>
                <c:pt idx="7050">
                  <c:v>2014</c:v>
                </c:pt>
                <c:pt idx="7051">
                  <c:v>2014</c:v>
                </c:pt>
                <c:pt idx="7052">
                  <c:v>2015</c:v>
                </c:pt>
                <c:pt idx="7053">
                  <c:v>2015</c:v>
                </c:pt>
                <c:pt idx="7054">
                  <c:v>2015</c:v>
                </c:pt>
                <c:pt idx="7055">
                  <c:v>2015</c:v>
                </c:pt>
                <c:pt idx="7056">
                  <c:v>2015</c:v>
                </c:pt>
                <c:pt idx="7057">
                  <c:v>2015</c:v>
                </c:pt>
                <c:pt idx="7058">
                  <c:v>2015</c:v>
                </c:pt>
                <c:pt idx="7059">
                  <c:v>2015</c:v>
                </c:pt>
                <c:pt idx="7060">
                  <c:v>2015</c:v>
                </c:pt>
                <c:pt idx="7061">
                  <c:v>2015</c:v>
                </c:pt>
                <c:pt idx="7062">
                  <c:v>2015</c:v>
                </c:pt>
                <c:pt idx="7063">
                  <c:v>2015</c:v>
                </c:pt>
                <c:pt idx="7064">
                  <c:v>2015</c:v>
                </c:pt>
                <c:pt idx="7065">
                  <c:v>2015</c:v>
                </c:pt>
                <c:pt idx="7066">
                  <c:v>2015</c:v>
                </c:pt>
                <c:pt idx="7067">
                  <c:v>2015</c:v>
                </c:pt>
                <c:pt idx="7068">
                  <c:v>2015</c:v>
                </c:pt>
                <c:pt idx="7069">
                  <c:v>2015</c:v>
                </c:pt>
                <c:pt idx="7070">
                  <c:v>2015</c:v>
                </c:pt>
                <c:pt idx="7071">
                  <c:v>2015</c:v>
                </c:pt>
                <c:pt idx="7072">
                  <c:v>2016</c:v>
                </c:pt>
                <c:pt idx="7073">
                  <c:v>2016</c:v>
                </c:pt>
                <c:pt idx="7074">
                  <c:v>2016</c:v>
                </c:pt>
                <c:pt idx="7075">
                  <c:v>2016</c:v>
                </c:pt>
                <c:pt idx="7076">
                  <c:v>2016</c:v>
                </c:pt>
                <c:pt idx="7077">
                  <c:v>2016</c:v>
                </c:pt>
                <c:pt idx="7078">
                  <c:v>2016</c:v>
                </c:pt>
                <c:pt idx="7079">
                  <c:v>2016</c:v>
                </c:pt>
                <c:pt idx="7080">
                  <c:v>2016</c:v>
                </c:pt>
                <c:pt idx="7081">
                  <c:v>2016</c:v>
                </c:pt>
                <c:pt idx="7082">
                  <c:v>2016</c:v>
                </c:pt>
                <c:pt idx="7083">
                  <c:v>2016</c:v>
                </c:pt>
                <c:pt idx="7084">
                  <c:v>2016</c:v>
                </c:pt>
                <c:pt idx="7085">
                  <c:v>2016</c:v>
                </c:pt>
                <c:pt idx="7086">
                  <c:v>2016</c:v>
                </c:pt>
                <c:pt idx="7087">
                  <c:v>2016</c:v>
                </c:pt>
                <c:pt idx="7088">
                  <c:v>2016</c:v>
                </c:pt>
                <c:pt idx="7089">
                  <c:v>2016</c:v>
                </c:pt>
                <c:pt idx="7090">
                  <c:v>2016</c:v>
                </c:pt>
                <c:pt idx="7091">
                  <c:v>2017</c:v>
                </c:pt>
                <c:pt idx="7092">
                  <c:v>2017</c:v>
                </c:pt>
                <c:pt idx="7093">
                  <c:v>2017</c:v>
                </c:pt>
                <c:pt idx="7094">
                  <c:v>2017</c:v>
                </c:pt>
                <c:pt idx="7095">
                  <c:v>2017</c:v>
                </c:pt>
                <c:pt idx="7096">
                  <c:v>2017</c:v>
                </c:pt>
                <c:pt idx="7097">
                  <c:v>2017</c:v>
                </c:pt>
                <c:pt idx="7098">
                  <c:v>2017</c:v>
                </c:pt>
                <c:pt idx="7099">
                  <c:v>2017</c:v>
                </c:pt>
                <c:pt idx="7100">
                  <c:v>2017</c:v>
                </c:pt>
                <c:pt idx="7101">
                  <c:v>2017</c:v>
                </c:pt>
                <c:pt idx="7102">
                  <c:v>2017</c:v>
                </c:pt>
                <c:pt idx="7103">
                  <c:v>2017</c:v>
                </c:pt>
                <c:pt idx="7104">
                  <c:v>2017</c:v>
                </c:pt>
                <c:pt idx="7105">
                  <c:v>2017</c:v>
                </c:pt>
                <c:pt idx="7106">
                  <c:v>2017</c:v>
                </c:pt>
                <c:pt idx="7107">
                  <c:v>2017</c:v>
                </c:pt>
                <c:pt idx="7108">
                  <c:v>2017</c:v>
                </c:pt>
                <c:pt idx="7109">
                  <c:v>2017</c:v>
                </c:pt>
                <c:pt idx="7110">
                  <c:v>2018</c:v>
                </c:pt>
                <c:pt idx="7111">
                  <c:v>2018</c:v>
                </c:pt>
                <c:pt idx="7112">
                  <c:v>2018</c:v>
                </c:pt>
                <c:pt idx="7113">
                  <c:v>2018</c:v>
                </c:pt>
                <c:pt idx="7114">
                  <c:v>2018</c:v>
                </c:pt>
                <c:pt idx="7115">
                  <c:v>2018</c:v>
                </c:pt>
                <c:pt idx="7116">
                  <c:v>2018</c:v>
                </c:pt>
                <c:pt idx="7117">
                  <c:v>2018</c:v>
                </c:pt>
                <c:pt idx="7118">
                  <c:v>2018</c:v>
                </c:pt>
                <c:pt idx="7119">
                  <c:v>2018</c:v>
                </c:pt>
                <c:pt idx="7120">
                  <c:v>2018</c:v>
                </c:pt>
                <c:pt idx="7121">
                  <c:v>2018</c:v>
                </c:pt>
                <c:pt idx="7122">
                  <c:v>2018</c:v>
                </c:pt>
                <c:pt idx="7123">
                  <c:v>2018</c:v>
                </c:pt>
                <c:pt idx="7124">
                  <c:v>2018</c:v>
                </c:pt>
                <c:pt idx="7125">
                  <c:v>2018</c:v>
                </c:pt>
                <c:pt idx="7126">
                  <c:v>2018</c:v>
                </c:pt>
                <c:pt idx="7127">
                  <c:v>2018</c:v>
                </c:pt>
                <c:pt idx="7128">
                  <c:v>2018</c:v>
                </c:pt>
                <c:pt idx="7129">
                  <c:v>2018</c:v>
                </c:pt>
                <c:pt idx="7130">
                  <c:v>2019</c:v>
                </c:pt>
                <c:pt idx="7131">
                  <c:v>2019</c:v>
                </c:pt>
                <c:pt idx="7132">
                  <c:v>2019</c:v>
                </c:pt>
                <c:pt idx="7133">
                  <c:v>2019</c:v>
                </c:pt>
                <c:pt idx="7134">
                  <c:v>2019</c:v>
                </c:pt>
                <c:pt idx="7135">
                  <c:v>2019</c:v>
                </c:pt>
                <c:pt idx="7136">
                  <c:v>2019</c:v>
                </c:pt>
                <c:pt idx="7137">
                  <c:v>2019</c:v>
                </c:pt>
                <c:pt idx="7138">
                  <c:v>2019</c:v>
                </c:pt>
                <c:pt idx="7139">
                  <c:v>2019</c:v>
                </c:pt>
                <c:pt idx="7140">
                  <c:v>2019</c:v>
                </c:pt>
                <c:pt idx="7141">
                  <c:v>2019</c:v>
                </c:pt>
                <c:pt idx="7142">
                  <c:v>2019</c:v>
                </c:pt>
                <c:pt idx="7143">
                  <c:v>2019</c:v>
                </c:pt>
                <c:pt idx="7144">
                  <c:v>2019</c:v>
                </c:pt>
                <c:pt idx="7145">
                  <c:v>2019</c:v>
                </c:pt>
                <c:pt idx="7146">
                  <c:v>2019</c:v>
                </c:pt>
                <c:pt idx="7147">
                  <c:v>2019</c:v>
                </c:pt>
                <c:pt idx="7148">
                  <c:v>2019</c:v>
                </c:pt>
                <c:pt idx="7149">
                  <c:v>2019</c:v>
                </c:pt>
                <c:pt idx="7150">
                  <c:v>2020</c:v>
                </c:pt>
                <c:pt idx="7151">
                  <c:v>2020</c:v>
                </c:pt>
                <c:pt idx="7152">
                  <c:v>2020</c:v>
                </c:pt>
                <c:pt idx="7153">
                  <c:v>2020</c:v>
                </c:pt>
                <c:pt idx="7154">
                  <c:v>2020</c:v>
                </c:pt>
                <c:pt idx="7155">
                  <c:v>2020</c:v>
                </c:pt>
                <c:pt idx="7156">
                  <c:v>2020</c:v>
                </c:pt>
                <c:pt idx="7157">
                  <c:v>2020</c:v>
                </c:pt>
                <c:pt idx="7158">
                  <c:v>2020</c:v>
                </c:pt>
                <c:pt idx="7159">
                  <c:v>2020</c:v>
                </c:pt>
                <c:pt idx="7160">
                  <c:v>2020</c:v>
                </c:pt>
                <c:pt idx="7161">
                  <c:v>2020</c:v>
                </c:pt>
                <c:pt idx="7162">
                  <c:v>2020</c:v>
                </c:pt>
                <c:pt idx="7163">
                  <c:v>2020</c:v>
                </c:pt>
                <c:pt idx="7164">
                  <c:v>2020</c:v>
                </c:pt>
                <c:pt idx="7165">
                  <c:v>2020</c:v>
                </c:pt>
                <c:pt idx="7166">
                  <c:v>2020</c:v>
                </c:pt>
                <c:pt idx="7167">
                  <c:v>2020</c:v>
                </c:pt>
                <c:pt idx="7168">
                  <c:v>2020</c:v>
                </c:pt>
                <c:pt idx="7169">
                  <c:v>2021</c:v>
                </c:pt>
                <c:pt idx="7170">
                  <c:v>2021</c:v>
                </c:pt>
                <c:pt idx="7171">
                  <c:v>2021</c:v>
                </c:pt>
                <c:pt idx="7172">
                  <c:v>2021</c:v>
                </c:pt>
                <c:pt idx="7173">
                  <c:v>2021</c:v>
                </c:pt>
                <c:pt idx="7174">
                  <c:v>2021</c:v>
                </c:pt>
                <c:pt idx="7175">
                  <c:v>2021</c:v>
                </c:pt>
                <c:pt idx="7176">
                  <c:v>2021</c:v>
                </c:pt>
                <c:pt idx="7177">
                  <c:v>2021</c:v>
                </c:pt>
                <c:pt idx="7178">
                  <c:v>2021</c:v>
                </c:pt>
                <c:pt idx="7179">
                  <c:v>2021</c:v>
                </c:pt>
                <c:pt idx="7180">
                  <c:v>2021</c:v>
                </c:pt>
                <c:pt idx="7181">
                  <c:v>2021</c:v>
                </c:pt>
                <c:pt idx="7182">
                  <c:v>2021</c:v>
                </c:pt>
                <c:pt idx="7183">
                  <c:v>2021</c:v>
                </c:pt>
                <c:pt idx="7184">
                  <c:v>2021</c:v>
                </c:pt>
                <c:pt idx="7185">
                  <c:v>2021</c:v>
                </c:pt>
                <c:pt idx="7186">
                  <c:v>2021</c:v>
                </c:pt>
                <c:pt idx="7187">
                  <c:v>2021</c:v>
                </c:pt>
                <c:pt idx="7188">
                  <c:v>2021</c:v>
                </c:pt>
                <c:pt idx="7189">
                  <c:v>2012</c:v>
                </c:pt>
                <c:pt idx="7190">
                  <c:v>2012</c:v>
                </c:pt>
                <c:pt idx="7191">
                  <c:v>2012</c:v>
                </c:pt>
                <c:pt idx="7192">
                  <c:v>2012</c:v>
                </c:pt>
                <c:pt idx="7193">
                  <c:v>2012</c:v>
                </c:pt>
                <c:pt idx="7194">
                  <c:v>2012</c:v>
                </c:pt>
                <c:pt idx="7195">
                  <c:v>2012</c:v>
                </c:pt>
                <c:pt idx="7196">
                  <c:v>2012</c:v>
                </c:pt>
                <c:pt idx="7197">
                  <c:v>2012</c:v>
                </c:pt>
                <c:pt idx="7198">
                  <c:v>2012</c:v>
                </c:pt>
                <c:pt idx="7199">
                  <c:v>2012</c:v>
                </c:pt>
                <c:pt idx="7200">
                  <c:v>2012</c:v>
                </c:pt>
                <c:pt idx="7201">
                  <c:v>2012</c:v>
                </c:pt>
                <c:pt idx="7202">
                  <c:v>2012</c:v>
                </c:pt>
                <c:pt idx="7203">
                  <c:v>2012</c:v>
                </c:pt>
                <c:pt idx="7204">
                  <c:v>2012</c:v>
                </c:pt>
                <c:pt idx="7205">
                  <c:v>2012</c:v>
                </c:pt>
                <c:pt idx="7206">
                  <c:v>2012</c:v>
                </c:pt>
                <c:pt idx="7207">
                  <c:v>2012</c:v>
                </c:pt>
                <c:pt idx="7208">
                  <c:v>2012</c:v>
                </c:pt>
                <c:pt idx="7209">
                  <c:v>2013</c:v>
                </c:pt>
                <c:pt idx="7210">
                  <c:v>2013</c:v>
                </c:pt>
                <c:pt idx="7211">
                  <c:v>2013</c:v>
                </c:pt>
                <c:pt idx="7212">
                  <c:v>2013</c:v>
                </c:pt>
                <c:pt idx="7213">
                  <c:v>2013</c:v>
                </c:pt>
                <c:pt idx="7214">
                  <c:v>2013</c:v>
                </c:pt>
                <c:pt idx="7215">
                  <c:v>2013</c:v>
                </c:pt>
                <c:pt idx="7216">
                  <c:v>2013</c:v>
                </c:pt>
                <c:pt idx="7217">
                  <c:v>2013</c:v>
                </c:pt>
                <c:pt idx="7218">
                  <c:v>2013</c:v>
                </c:pt>
                <c:pt idx="7219">
                  <c:v>2013</c:v>
                </c:pt>
                <c:pt idx="7220">
                  <c:v>2013</c:v>
                </c:pt>
                <c:pt idx="7221">
                  <c:v>2013</c:v>
                </c:pt>
                <c:pt idx="7222">
                  <c:v>2013</c:v>
                </c:pt>
                <c:pt idx="7223">
                  <c:v>2013</c:v>
                </c:pt>
                <c:pt idx="7224">
                  <c:v>2013</c:v>
                </c:pt>
                <c:pt idx="7225">
                  <c:v>2013</c:v>
                </c:pt>
                <c:pt idx="7226">
                  <c:v>2013</c:v>
                </c:pt>
                <c:pt idx="7227">
                  <c:v>2013</c:v>
                </c:pt>
                <c:pt idx="7228">
                  <c:v>2013</c:v>
                </c:pt>
                <c:pt idx="7229">
                  <c:v>2014</c:v>
                </c:pt>
                <c:pt idx="7230">
                  <c:v>2014</c:v>
                </c:pt>
                <c:pt idx="7231">
                  <c:v>2014</c:v>
                </c:pt>
                <c:pt idx="7232">
                  <c:v>2014</c:v>
                </c:pt>
                <c:pt idx="7233">
                  <c:v>2014</c:v>
                </c:pt>
                <c:pt idx="7234">
                  <c:v>2014</c:v>
                </c:pt>
                <c:pt idx="7235">
                  <c:v>2014</c:v>
                </c:pt>
                <c:pt idx="7236">
                  <c:v>2014</c:v>
                </c:pt>
                <c:pt idx="7237">
                  <c:v>2014</c:v>
                </c:pt>
                <c:pt idx="7238">
                  <c:v>2014</c:v>
                </c:pt>
                <c:pt idx="7239">
                  <c:v>2014</c:v>
                </c:pt>
                <c:pt idx="7240">
                  <c:v>2014</c:v>
                </c:pt>
                <c:pt idx="7241">
                  <c:v>2014</c:v>
                </c:pt>
                <c:pt idx="7242">
                  <c:v>2014</c:v>
                </c:pt>
                <c:pt idx="7243">
                  <c:v>2014</c:v>
                </c:pt>
                <c:pt idx="7244">
                  <c:v>2014</c:v>
                </c:pt>
                <c:pt idx="7245">
                  <c:v>2014</c:v>
                </c:pt>
                <c:pt idx="7246">
                  <c:v>2014</c:v>
                </c:pt>
                <c:pt idx="7247">
                  <c:v>2014</c:v>
                </c:pt>
                <c:pt idx="7248">
                  <c:v>2014</c:v>
                </c:pt>
                <c:pt idx="7249">
                  <c:v>2015</c:v>
                </c:pt>
                <c:pt idx="7250">
                  <c:v>2015</c:v>
                </c:pt>
                <c:pt idx="7251">
                  <c:v>2015</c:v>
                </c:pt>
                <c:pt idx="7252">
                  <c:v>2015</c:v>
                </c:pt>
                <c:pt idx="7253">
                  <c:v>2015</c:v>
                </c:pt>
                <c:pt idx="7254">
                  <c:v>2015</c:v>
                </c:pt>
                <c:pt idx="7255">
                  <c:v>2015</c:v>
                </c:pt>
                <c:pt idx="7256">
                  <c:v>2015</c:v>
                </c:pt>
                <c:pt idx="7257">
                  <c:v>2015</c:v>
                </c:pt>
                <c:pt idx="7258">
                  <c:v>2015</c:v>
                </c:pt>
                <c:pt idx="7259">
                  <c:v>2015</c:v>
                </c:pt>
                <c:pt idx="7260">
                  <c:v>2015</c:v>
                </c:pt>
                <c:pt idx="7261">
                  <c:v>2015</c:v>
                </c:pt>
                <c:pt idx="7262">
                  <c:v>2015</c:v>
                </c:pt>
                <c:pt idx="7263">
                  <c:v>2015</c:v>
                </c:pt>
                <c:pt idx="7264">
                  <c:v>2015</c:v>
                </c:pt>
                <c:pt idx="7265">
                  <c:v>2015</c:v>
                </c:pt>
                <c:pt idx="7266">
                  <c:v>2015</c:v>
                </c:pt>
                <c:pt idx="7267">
                  <c:v>2015</c:v>
                </c:pt>
                <c:pt idx="7268">
                  <c:v>2015</c:v>
                </c:pt>
                <c:pt idx="7269">
                  <c:v>2016</c:v>
                </c:pt>
                <c:pt idx="7270">
                  <c:v>2016</c:v>
                </c:pt>
                <c:pt idx="7271">
                  <c:v>2016</c:v>
                </c:pt>
                <c:pt idx="7272">
                  <c:v>2016</c:v>
                </c:pt>
                <c:pt idx="7273">
                  <c:v>2016</c:v>
                </c:pt>
                <c:pt idx="7274">
                  <c:v>2016</c:v>
                </c:pt>
                <c:pt idx="7275">
                  <c:v>2016</c:v>
                </c:pt>
                <c:pt idx="7276">
                  <c:v>2016</c:v>
                </c:pt>
                <c:pt idx="7277">
                  <c:v>2016</c:v>
                </c:pt>
                <c:pt idx="7278">
                  <c:v>2016</c:v>
                </c:pt>
                <c:pt idx="7279">
                  <c:v>2016</c:v>
                </c:pt>
                <c:pt idx="7280">
                  <c:v>2016</c:v>
                </c:pt>
                <c:pt idx="7281">
                  <c:v>2016</c:v>
                </c:pt>
                <c:pt idx="7282">
                  <c:v>2016</c:v>
                </c:pt>
                <c:pt idx="7283">
                  <c:v>2016</c:v>
                </c:pt>
                <c:pt idx="7284">
                  <c:v>2016</c:v>
                </c:pt>
                <c:pt idx="7285">
                  <c:v>2016</c:v>
                </c:pt>
                <c:pt idx="7286">
                  <c:v>2016</c:v>
                </c:pt>
                <c:pt idx="7287">
                  <c:v>2016</c:v>
                </c:pt>
                <c:pt idx="7288">
                  <c:v>2016</c:v>
                </c:pt>
                <c:pt idx="7289">
                  <c:v>2017</c:v>
                </c:pt>
                <c:pt idx="7290">
                  <c:v>2017</c:v>
                </c:pt>
                <c:pt idx="7291">
                  <c:v>2017</c:v>
                </c:pt>
                <c:pt idx="7292">
                  <c:v>2017</c:v>
                </c:pt>
                <c:pt idx="7293">
                  <c:v>2017</c:v>
                </c:pt>
                <c:pt idx="7294">
                  <c:v>2017</c:v>
                </c:pt>
                <c:pt idx="7295">
                  <c:v>2017</c:v>
                </c:pt>
                <c:pt idx="7296">
                  <c:v>2017</c:v>
                </c:pt>
                <c:pt idx="7297">
                  <c:v>2017</c:v>
                </c:pt>
                <c:pt idx="7298">
                  <c:v>2017</c:v>
                </c:pt>
                <c:pt idx="7299">
                  <c:v>2017</c:v>
                </c:pt>
                <c:pt idx="7300">
                  <c:v>2017</c:v>
                </c:pt>
                <c:pt idx="7301">
                  <c:v>2017</c:v>
                </c:pt>
                <c:pt idx="7302">
                  <c:v>2017</c:v>
                </c:pt>
                <c:pt idx="7303">
                  <c:v>2017</c:v>
                </c:pt>
                <c:pt idx="7304">
                  <c:v>2017</c:v>
                </c:pt>
                <c:pt idx="7305">
                  <c:v>2017</c:v>
                </c:pt>
                <c:pt idx="7306">
                  <c:v>2017</c:v>
                </c:pt>
                <c:pt idx="7307">
                  <c:v>2017</c:v>
                </c:pt>
                <c:pt idx="7308">
                  <c:v>2017</c:v>
                </c:pt>
                <c:pt idx="7309">
                  <c:v>2018</c:v>
                </c:pt>
                <c:pt idx="7310">
                  <c:v>2018</c:v>
                </c:pt>
                <c:pt idx="7311">
                  <c:v>2018</c:v>
                </c:pt>
                <c:pt idx="7312">
                  <c:v>2018</c:v>
                </c:pt>
                <c:pt idx="7313">
                  <c:v>2018</c:v>
                </c:pt>
                <c:pt idx="7314">
                  <c:v>2018</c:v>
                </c:pt>
                <c:pt idx="7315">
                  <c:v>2018</c:v>
                </c:pt>
                <c:pt idx="7316">
                  <c:v>2018</c:v>
                </c:pt>
                <c:pt idx="7317">
                  <c:v>2018</c:v>
                </c:pt>
                <c:pt idx="7318">
                  <c:v>2018</c:v>
                </c:pt>
                <c:pt idx="7319">
                  <c:v>2018</c:v>
                </c:pt>
                <c:pt idx="7320">
                  <c:v>2018</c:v>
                </c:pt>
                <c:pt idx="7321">
                  <c:v>2018</c:v>
                </c:pt>
                <c:pt idx="7322">
                  <c:v>2018</c:v>
                </c:pt>
                <c:pt idx="7323">
                  <c:v>2018</c:v>
                </c:pt>
                <c:pt idx="7324">
                  <c:v>2018</c:v>
                </c:pt>
                <c:pt idx="7325">
                  <c:v>2018</c:v>
                </c:pt>
                <c:pt idx="7326">
                  <c:v>2018</c:v>
                </c:pt>
                <c:pt idx="7327">
                  <c:v>2018</c:v>
                </c:pt>
                <c:pt idx="7328">
                  <c:v>2018</c:v>
                </c:pt>
                <c:pt idx="7329">
                  <c:v>2019</c:v>
                </c:pt>
                <c:pt idx="7330">
                  <c:v>2019</c:v>
                </c:pt>
                <c:pt idx="7331">
                  <c:v>2019</c:v>
                </c:pt>
                <c:pt idx="7332">
                  <c:v>2019</c:v>
                </c:pt>
                <c:pt idx="7333">
                  <c:v>2019</c:v>
                </c:pt>
                <c:pt idx="7334">
                  <c:v>2019</c:v>
                </c:pt>
                <c:pt idx="7335">
                  <c:v>2019</c:v>
                </c:pt>
                <c:pt idx="7336">
                  <c:v>2019</c:v>
                </c:pt>
                <c:pt idx="7337">
                  <c:v>2019</c:v>
                </c:pt>
                <c:pt idx="7338">
                  <c:v>2019</c:v>
                </c:pt>
                <c:pt idx="7339">
                  <c:v>2019</c:v>
                </c:pt>
                <c:pt idx="7340">
                  <c:v>2019</c:v>
                </c:pt>
                <c:pt idx="7341">
                  <c:v>2019</c:v>
                </c:pt>
                <c:pt idx="7342">
                  <c:v>2019</c:v>
                </c:pt>
                <c:pt idx="7343">
                  <c:v>2019</c:v>
                </c:pt>
                <c:pt idx="7344">
                  <c:v>2019</c:v>
                </c:pt>
                <c:pt idx="7345">
                  <c:v>2019</c:v>
                </c:pt>
                <c:pt idx="7346">
                  <c:v>2019</c:v>
                </c:pt>
                <c:pt idx="7347">
                  <c:v>2019</c:v>
                </c:pt>
                <c:pt idx="7348">
                  <c:v>2019</c:v>
                </c:pt>
                <c:pt idx="7349">
                  <c:v>2020</c:v>
                </c:pt>
                <c:pt idx="7350">
                  <c:v>2020</c:v>
                </c:pt>
                <c:pt idx="7351">
                  <c:v>2020</c:v>
                </c:pt>
                <c:pt idx="7352">
                  <c:v>2020</c:v>
                </c:pt>
                <c:pt idx="7353">
                  <c:v>2020</c:v>
                </c:pt>
                <c:pt idx="7354">
                  <c:v>2020</c:v>
                </c:pt>
                <c:pt idx="7355">
                  <c:v>2020</c:v>
                </c:pt>
                <c:pt idx="7356">
                  <c:v>2020</c:v>
                </c:pt>
                <c:pt idx="7357">
                  <c:v>2020</c:v>
                </c:pt>
                <c:pt idx="7358">
                  <c:v>2020</c:v>
                </c:pt>
                <c:pt idx="7359">
                  <c:v>2020</c:v>
                </c:pt>
                <c:pt idx="7360">
                  <c:v>2020</c:v>
                </c:pt>
                <c:pt idx="7361">
                  <c:v>2020</c:v>
                </c:pt>
                <c:pt idx="7362">
                  <c:v>2020</c:v>
                </c:pt>
                <c:pt idx="7363">
                  <c:v>2020</c:v>
                </c:pt>
                <c:pt idx="7364">
                  <c:v>2020</c:v>
                </c:pt>
                <c:pt idx="7365">
                  <c:v>2020</c:v>
                </c:pt>
                <c:pt idx="7366">
                  <c:v>2020</c:v>
                </c:pt>
                <c:pt idx="7367">
                  <c:v>2020</c:v>
                </c:pt>
                <c:pt idx="7368">
                  <c:v>2020</c:v>
                </c:pt>
                <c:pt idx="7369">
                  <c:v>2021</c:v>
                </c:pt>
                <c:pt idx="7370">
                  <c:v>2021</c:v>
                </c:pt>
                <c:pt idx="7371">
                  <c:v>2021</c:v>
                </c:pt>
                <c:pt idx="7372">
                  <c:v>2021</c:v>
                </c:pt>
                <c:pt idx="7373">
                  <c:v>2021</c:v>
                </c:pt>
                <c:pt idx="7374">
                  <c:v>2021</c:v>
                </c:pt>
                <c:pt idx="7375">
                  <c:v>2021</c:v>
                </c:pt>
                <c:pt idx="7376">
                  <c:v>2021</c:v>
                </c:pt>
                <c:pt idx="7377">
                  <c:v>2021</c:v>
                </c:pt>
                <c:pt idx="7378">
                  <c:v>2021</c:v>
                </c:pt>
                <c:pt idx="7379">
                  <c:v>2021</c:v>
                </c:pt>
                <c:pt idx="7380">
                  <c:v>2021</c:v>
                </c:pt>
                <c:pt idx="7381">
                  <c:v>2021</c:v>
                </c:pt>
                <c:pt idx="7382">
                  <c:v>2021</c:v>
                </c:pt>
                <c:pt idx="7383">
                  <c:v>2021</c:v>
                </c:pt>
                <c:pt idx="7384">
                  <c:v>2021</c:v>
                </c:pt>
                <c:pt idx="7385">
                  <c:v>2021</c:v>
                </c:pt>
                <c:pt idx="7386">
                  <c:v>2021</c:v>
                </c:pt>
                <c:pt idx="7387">
                  <c:v>2021</c:v>
                </c:pt>
                <c:pt idx="7388">
                  <c:v>2021</c:v>
                </c:pt>
                <c:pt idx="7389">
                  <c:v>2011</c:v>
                </c:pt>
                <c:pt idx="7390">
                  <c:v>2011</c:v>
                </c:pt>
                <c:pt idx="7391">
                  <c:v>2011</c:v>
                </c:pt>
                <c:pt idx="7392">
                  <c:v>2011</c:v>
                </c:pt>
                <c:pt idx="7393">
                  <c:v>2011</c:v>
                </c:pt>
                <c:pt idx="7394">
                  <c:v>2011</c:v>
                </c:pt>
                <c:pt idx="7395">
                  <c:v>2011</c:v>
                </c:pt>
                <c:pt idx="7396">
                  <c:v>2011</c:v>
                </c:pt>
                <c:pt idx="7397">
                  <c:v>2011</c:v>
                </c:pt>
                <c:pt idx="7398">
                  <c:v>2011</c:v>
                </c:pt>
                <c:pt idx="7399">
                  <c:v>2011</c:v>
                </c:pt>
                <c:pt idx="7400">
                  <c:v>2011</c:v>
                </c:pt>
                <c:pt idx="7401">
                  <c:v>2011</c:v>
                </c:pt>
                <c:pt idx="7402">
                  <c:v>2011</c:v>
                </c:pt>
                <c:pt idx="7403">
                  <c:v>2011</c:v>
                </c:pt>
                <c:pt idx="7404">
                  <c:v>2011</c:v>
                </c:pt>
                <c:pt idx="7405">
                  <c:v>2011</c:v>
                </c:pt>
                <c:pt idx="7406">
                  <c:v>2011</c:v>
                </c:pt>
                <c:pt idx="7407">
                  <c:v>2011</c:v>
                </c:pt>
                <c:pt idx="7408">
                  <c:v>2011</c:v>
                </c:pt>
                <c:pt idx="7409">
                  <c:v>2012</c:v>
                </c:pt>
                <c:pt idx="7410">
                  <c:v>2012</c:v>
                </c:pt>
                <c:pt idx="7411">
                  <c:v>2012</c:v>
                </c:pt>
                <c:pt idx="7412">
                  <c:v>2012</c:v>
                </c:pt>
                <c:pt idx="7413">
                  <c:v>2012</c:v>
                </c:pt>
                <c:pt idx="7414">
                  <c:v>2012</c:v>
                </c:pt>
                <c:pt idx="7415">
                  <c:v>2012</c:v>
                </c:pt>
                <c:pt idx="7416">
                  <c:v>2012</c:v>
                </c:pt>
                <c:pt idx="7417">
                  <c:v>2012</c:v>
                </c:pt>
                <c:pt idx="7418">
                  <c:v>2012</c:v>
                </c:pt>
                <c:pt idx="7419">
                  <c:v>2012</c:v>
                </c:pt>
                <c:pt idx="7420">
                  <c:v>2012</c:v>
                </c:pt>
                <c:pt idx="7421">
                  <c:v>2012</c:v>
                </c:pt>
                <c:pt idx="7422">
                  <c:v>2012</c:v>
                </c:pt>
                <c:pt idx="7423">
                  <c:v>2012</c:v>
                </c:pt>
                <c:pt idx="7424">
                  <c:v>2012</c:v>
                </c:pt>
                <c:pt idx="7425">
                  <c:v>2012</c:v>
                </c:pt>
                <c:pt idx="7426">
                  <c:v>2012</c:v>
                </c:pt>
                <c:pt idx="7427">
                  <c:v>2012</c:v>
                </c:pt>
                <c:pt idx="7428">
                  <c:v>2012</c:v>
                </c:pt>
                <c:pt idx="7429">
                  <c:v>2013</c:v>
                </c:pt>
                <c:pt idx="7430">
                  <c:v>2013</c:v>
                </c:pt>
                <c:pt idx="7431">
                  <c:v>2013</c:v>
                </c:pt>
                <c:pt idx="7432">
                  <c:v>2013</c:v>
                </c:pt>
                <c:pt idx="7433">
                  <c:v>2013</c:v>
                </c:pt>
                <c:pt idx="7434">
                  <c:v>2013</c:v>
                </c:pt>
                <c:pt idx="7435">
                  <c:v>2013</c:v>
                </c:pt>
                <c:pt idx="7436">
                  <c:v>2013</c:v>
                </c:pt>
                <c:pt idx="7437">
                  <c:v>2013</c:v>
                </c:pt>
                <c:pt idx="7438">
                  <c:v>2013</c:v>
                </c:pt>
                <c:pt idx="7439">
                  <c:v>2013</c:v>
                </c:pt>
                <c:pt idx="7440">
                  <c:v>2013</c:v>
                </c:pt>
                <c:pt idx="7441">
                  <c:v>2013</c:v>
                </c:pt>
                <c:pt idx="7442">
                  <c:v>2013</c:v>
                </c:pt>
                <c:pt idx="7443">
                  <c:v>2013</c:v>
                </c:pt>
                <c:pt idx="7444">
                  <c:v>2013</c:v>
                </c:pt>
                <c:pt idx="7445">
                  <c:v>2013</c:v>
                </c:pt>
                <c:pt idx="7446">
                  <c:v>2013</c:v>
                </c:pt>
                <c:pt idx="7447">
                  <c:v>2013</c:v>
                </c:pt>
                <c:pt idx="7448">
                  <c:v>2013</c:v>
                </c:pt>
                <c:pt idx="7449">
                  <c:v>2014</c:v>
                </c:pt>
                <c:pt idx="7450">
                  <c:v>2014</c:v>
                </c:pt>
                <c:pt idx="7451">
                  <c:v>2014</c:v>
                </c:pt>
                <c:pt idx="7452">
                  <c:v>2014</c:v>
                </c:pt>
                <c:pt idx="7453">
                  <c:v>2014</c:v>
                </c:pt>
                <c:pt idx="7454">
                  <c:v>2014</c:v>
                </c:pt>
                <c:pt idx="7455">
                  <c:v>2014</c:v>
                </c:pt>
                <c:pt idx="7456">
                  <c:v>2014</c:v>
                </c:pt>
                <c:pt idx="7457">
                  <c:v>2014</c:v>
                </c:pt>
                <c:pt idx="7458">
                  <c:v>2014</c:v>
                </c:pt>
                <c:pt idx="7459">
                  <c:v>2014</c:v>
                </c:pt>
                <c:pt idx="7460">
                  <c:v>2014</c:v>
                </c:pt>
                <c:pt idx="7461">
                  <c:v>2014</c:v>
                </c:pt>
                <c:pt idx="7462">
                  <c:v>2014</c:v>
                </c:pt>
                <c:pt idx="7463">
                  <c:v>2014</c:v>
                </c:pt>
                <c:pt idx="7464">
                  <c:v>2014</c:v>
                </c:pt>
                <c:pt idx="7465">
                  <c:v>2014</c:v>
                </c:pt>
                <c:pt idx="7466">
                  <c:v>2014</c:v>
                </c:pt>
                <c:pt idx="7467">
                  <c:v>2014</c:v>
                </c:pt>
                <c:pt idx="7468">
                  <c:v>2014</c:v>
                </c:pt>
                <c:pt idx="7469">
                  <c:v>2015</c:v>
                </c:pt>
                <c:pt idx="7470">
                  <c:v>2015</c:v>
                </c:pt>
                <c:pt idx="7471">
                  <c:v>2015</c:v>
                </c:pt>
                <c:pt idx="7472">
                  <c:v>2015</c:v>
                </c:pt>
                <c:pt idx="7473">
                  <c:v>2015</c:v>
                </c:pt>
                <c:pt idx="7474">
                  <c:v>2015</c:v>
                </c:pt>
                <c:pt idx="7475">
                  <c:v>2015</c:v>
                </c:pt>
                <c:pt idx="7476">
                  <c:v>2015</c:v>
                </c:pt>
                <c:pt idx="7477">
                  <c:v>2015</c:v>
                </c:pt>
                <c:pt idx="7478">
                  <c:v>2015</c:v>
                </c:pt>
                <c:pt idx="7479">
                  <c:v>2015</c:v>
                </c:pt>
                <c:pt idx="7480">
                  <c:v>2015</c:v>
                </c:pt>
                <c:pt idx="7481">
                  <c:v>2015</c:v>
                </c:pt>
                <c:pt idx="7482">
                  <c:v>2015</c:v>
                </c:pt>
                <c:pt idx="7483">
                  <c:v>2015</c:v>
                </c:pt>
                <c:pt idx="7484">
                  <c:v>2015</c:v>
                </c:pt>
                <c:pt idx="7485">
                  <c:v>2015</c:v>
                </c:pt>
                <c:pt idx="7486">
                  <c:v>2015</c:v>
                </c:pt>
                <c:pt idx="7487">
                  <c:v>2015</c:v>
                </c:pt>
                <c:pt idx="7488">
                  <c:v>2015</c:v>
                </c:pt>
                <c:pt idx="7489">
                  <c:v>2016</c:v>
                </c:pt>
                <c:pt idx="7490">
                  <c:v>2016</c:v>
                </c:pt>
                <c:pt idx="7491">
                  <c:v>2016</c:v>
                </c:pt>
                <c:pt idx="7492">
                  <c:v>2016</c:v>
                </c:pt>
                <c:pt idx="7493">
                  <c:v>2016</c:v>
                </c:pt>
                <c:pt idx="7494">
                  <c:v>2016</c:v>
                </c:pt>
                <c:pt idx="7495">
                  <c:v>2016</c:v>
                </c:pt>
                <c:pt idx="7496">
                  <c:v>2016</c:v>
                </c:pt>
                <c:pt idx="7497">
                  <c:v>2016</c:v>
                </c:pt>
                <c:pt idx="7498">
                  <c:v>2016</c:v>
                </c:pt>
                <c:pt idx="7499">
                  <c:v>2016</c:v>
                </c:pt>
                <c:pt idx="7500">
                  <c:v>2016</c:v>
                </c:pt>
                <c:pt idx="7501">
                  <c:v>2016</c:v>
                </c:pt>
                <c:pt idx="7502">
                  <c:v>2016</c:v>
                </c:pt>
                <c:pt idx="7503">
                  <c:v>2016</c:v>
                </c:pt>
                <c:pt idx="7504">
                  <c:v>2016</c:v>
                </c:pt>
                <c:pt idx="7505">
                  <c:v>2016</c:v>
                </c:pt>
                <c:pt idx="7506">
                  <c:v>2016</c:v>
                </c:pt>
                <c:pt idx="7507">
                  <c:v>2016</c:v>
                </c:pt>
                <c:pt idx="7508">
                  <c:v>2016</c:v>
                </c:pt>
                <c:pt idx="7509">
                  <c:v>2017</c:v>
                </c:pt>
                <c:pt idx="7510">
                  <c:v>2017</c:v>
                </c:pt>
                <c:pt idx="7511">
                  <c:v>2017</c:v>
                </c:pt>
                <c:pt idx="7512">
                  <c:v>2017</c:v>
                </c:pt>
                <c:pt idx="7513">
                  <c:v>2017</c:v>
                </c:pt>
                <c:pt idx="7514">
                  <c:v>2017</c:v>
                </c:pt>
                <c:pt idx="7515">
                  <c:v>2017</c:v>
                </c:pt>
                <c:pt idx="7516">
                  <c:v>2017</c:v>
                </c:pt>
                <c:pt idx="7517">
                  <c:v>2017</c:v>
                </c:pt>
                <c:pt idx="7518">
                  <c:v>2017</c:v>
                </c:pt>
                <c:pt idx="7519">
                  <c:v>2017</c:v>
                </c:pt>
                <c:pt idx="7520">
                  <c:v>2017</c:v>
                </c:pt>
                <c:pt idx="7521">
                  <c:v>2017</c:v>
                </c:pt>
                <c:pt idx="7522">
                  <c:v>2017</c:v>
                </c:pt>
                <c:pt idx="7523">
                  <c:v>2017</c:v>
                </c:pt>
                <c:pt idx="7524">
                  <c:v>2017</c:v>
                </c:pt>
                <c:pt idx="7525">
                  <c:v>2017</c:v>
                </c:pt>
                <c:pt idx="7526">
                  <c:v>2017</c:v>
                </c:pt>
                <c:pt idx="7527">
                  <c:v>2018</c:v>
                </c:pt>
                <c:pt idx="7528">
                  <c:v>2018</c:v>
                </c:pt>
                <c:pt idx="7529">
                  <c:v>2018</c:v>
                </c:pt>
                <c:pt idx="7530">
                  <c:v>2018</c:v>
                </c:pt>
                <c:pt idx="7531">
                  <c:v>2018</c:v>
                </c:pt>
                <c:pt idx="7532">
                  <c:v>2018</c:v>
                </c:pt>
                <c:pt idx="7533">
                  <c:v>2018</c:v>
                </c:pt>
                <c:pt idx="7534">
                  <c:v>2018</c:v>
                </c:pt>
                <c:pt idx="7535">
                  <c:v>2018</c:v>
                </c:pt>
                <c:pt idx="7536">
                  <c:v>2018</c:v>
                </c:pt>
                <c:pt idx="7537">
                  <c:v>2018</c:v>
                </c:pt>
                <c:pt idx="7538">
                  <c:v>2018</c:v>
                </c:pt>
                <c:pt idx="7539">
                  <c:v>2018</c:v>
                </c:pt>
                <c:pt idx="7540">
                  <c:v>2018</c:v>
                </c:pt>
                <c:pt idx="7541">
                  <c:v>2018</c:v>
                </c:pt>
                <c:pt idx="7542">
                  <c:v>2018</c:v>
                </c:pt>
                <c:pt idx="7543">
                  <c:v>2018</c:v>
                </c:pt>
                <c:pt idx="7544">
                  <c:v>2018</c:v>
                </c:pt>
                <c:pt idx="7545">
                  <c:v>2018</c:v>
                </c:pt>
                <c:pt idx="7546">
                  <c:v>2018</c:v>
                </c:pt>
                <c:pt idx="7547">
                  <c:v>2019</c:v>
                </c:pt>
                <c:pt idx="7548">
                  <c:v>2019</c:v>
                </c:pt>
                <c:pt idx="7549">
                  <c:v>2019</c:v>
                </c:pt>
                <c:pt idx="7550">
                  <c:v>2019</c:v>
                </c:pt>
                <c:pt idx="7551">
                  <c:v>2019</c:v>
                </c:pt>
                <c:pt idx="7552">
                  <c:v>2019</c:v>
                </c:pt>
                <c:pt idx="7553">
                  <c:v>2019</c:v>
                </c:pt>
                <c:pt idx="7554">
                  <c:v>2019</c:v>
                </c:pt>
                <c:pt idx="7555">
                  <c:v>2019</c:v>
                </c:pt>
                <c:pt idx="7556">
                  <c:v>2019</c:v>
                </c:pt>
                <c:pt idx="7557">
                  <c:v>2019</c:v>
                </c:pt>
                <c:pt idx="7558">
                  <c:v>2019</c:v>
                </c:pt>
                <c:pt idx="7559">
                  <c:v>2019</c:v>
                </c:pt>
                <c:pt idx="7560">
                  <c:v>2019</c:v>
                </c:pt>
                <c:pt idx="7561">
                  <c:v>2019</c:v>
                </c:pt>
                <c:pt idx="7562">
                  <c:v>2019</c:v>
                </c:pt>
                <c:pt idx="7563">
                  <c:v>2019</c:v>
                </c:pt>
                <c:pt idx="7564">
                  <c:v>2019</c:v>
                </c:pt>
                <c:pt idx="7565">
                  <c:v>2019</c:v>
                </c:pt>
                <c:pt idx="7566">
                  <c:v>2019</c:v>
                </c:pt>
                <c:pt idx="7567">
                  <c:v>2020</c:v>
                </c:pt>
                <c:pt idx="7568">
                  <c:v>2020</c:v>
                </c:pt>
                <c:pt idx="7569">
                  <c:v>2020</c:v>
                </c:pt>
                <c:pt idx="7570">
                  <c:v>2020</c:v>
                </c:pt>
                <c:pt idx="7571">
                  <c:v>2020</c:v>
                </c:pt>
                <c:pt idx="7572">
                  <c:v>2020</c:v>
                </c:pt>
                <c:pt idx="7573">
                  <c:v>2020</c:v>
                </c:pt>
                <c:pt idx="7574">
                  <c:v>2020</c:v>
                </c:pt>
                <c:pt idx="7575">
                  <c:v>2020</c:v>
                </c:pt>
                <c:pt idx="7576">
                  <c:v>2020</c:v>
                </c:pt>
                <c:pt idx="7577">
                  <c:v>2020</c:v>
                </c:pt>
                <c:pt idx="7578">
                  <c:v>2020</c:v>
                </c:pt>
                <c:pt idx="7579">
                  <c:v>2020</c:v>
                </c:pt>
                <c:pt idx="7580">
                  <c:v>2020</c:v>
                </c:pt>
                <c:pt idx="7581">
                  <c:v>2020</c:v>
                </c:pt>
                <c:pt idx="7582">
                  <c:v>2020</c:v>
                </c:pt>
                <c:pt idx="7583">
                  <c:v>2020</c:v>
                </c:pt>
                <c:pt idx="7584">
                  <c:v>2020</c:v>
                </c:pt>
                <c:pt idx="7585">
                  <c:v>2020</c:v>
                </c:pt>
                <c:pt idx="7586">
                  <c:v>2020</c:v>
                </c:pt>
                <c:pt idx="7587">
                  <c:v>2021</c:v>
                </c:pt>
                <c:pt idx="7588">
                  <c:v>2021</c:v>
                </c:pt>
                <c:pt idx="7589">
                  <c:v>2021</c:v>
                </c:pt>
                <c:pt idx="7590">
                  <c:v>2021</c:v>
                </c:pt>
                <c:pt idx="7591">
                  <c:v>2021</c:v>
                </c:pt>
                <c:pt idx="7592">
                  <c:v>2021</c:v>
                </c:pt>
                <c:pt idx="7593">
                  <c:v>2021</c:v>
                </c:pt>
                <c:pt idx="7594">
                  <c:v>2021</c:v>
                </c:pt>
                <c:pt idx="7595">
                  <c:v>2021</c:v>
                </c:pt>
                <c:pt idx="7596">
                  <c:v>2021</c:v>
                </c:pt>
                <c:pt idx="7597">
                  <c:v>2021</c:v>
                </c:pt>
                <c:pt idx="7598">
                  <c:v>2021</c:v>
                </c:pt>
                <c:pt idx="7599">
                  <c:v>2021</c:v>
                </c:pt>
                <c:pt idx="7600">
                  <c:v>2021</c:v>
                </c:pt>
                <c:pt idx="7601">
                  <c:v>2021</c:v>
                </c:pt>
                <c:pt idx="7602">
                  <c:v>2021</c:v>
                </c:pt>
                <c:pt idx="7603">
                  <c:v>2021</c:v>
                </c:pt>
                <c:pt idx="7604">
                  <c:v>2021</c:v>
                </c:pt>
                <c:pt idx="7605">
                  <c:v>2021</c:v>
                </c:pt>
                <c:pt idx="7606">
                  <c:v>2021</c:v>
                </c:pt>
                <c:pt idx="7607">
                  <c:v>2011</c:v>
                </c:pt>
                <c:pt idx="7608">
                  <c:v>2011</c:v>
                </c:pt>
                <c:pt idx="7609">
                  <c:v>2011</c:v>
                </c:pt>
                <c:pt idx="7610">
                  <c:v>2011</c:v>
                </c:pt>
                <c:pt idx="7611">
                  <c:v>2011</c:v>
                </c:pt>
                <c:pt idx="7612">
                  <c:v>2011</c:v>
                </c:pt>
                <c:pt idx="7613">
                  <c:v>2011</c:v>
                </c:pt>
                <c:pt idx="7614">
                  <c:v>2011</c:v>
                </c:pt>
                <c:pt idx="7615">
                  <c:v>2011</c:v>
                </c:pt>
                <c:pt idx="7616">
                  <c:v>2011</c:v>
                </c:pt>
                <c:pt idx="7617">
                  <c:v>2011</c:v>
                </c:pt>
                <c:pt idx="7618">
                  <c:v>2011</c:v>
                </c:pt>
                <c:pt idx="7619">
                  <c:v>2011</c:v>
                </c:pt>
                <c:pt idx="7620">
                  <c:v>2011</c:v>
                </c:pt>
                <c:pt idx="7621">
                  <c:v>2011</c:v>
                </c:pt>
                <c:pt idx="7622">
                  <c:v>2011</c:v>
                </c:pt>
                <c:pt idx="7623">
                  <c:v>2011</c:v>
                </c:pt>
                <c:pt idx="7624">
                  <c:v>2011</c:v>
                </c:pt>
                <c:pt idx="7625">
                  <c:v>2011</c:v>
                </c:pt>
                <c:pt idx="7626">
                  <c:v>2011</c:v>
                </c:pt>
                <c:pt idx="7627">
                  <c:v>2012</c:v>
                </c:pt>
                <c:pt idx="7628">
                  <c:v>2012</c:v>
                </c:pt>
                <c:pt idx="7629">
                  <c:v>2012</c:v>
                </c:pt>
                <c:pt idx="7630">
                  <c:v>2012</c:v>
                </c:pt>
                <c:pt idx="7631">
                  <c:v>2012</c:v>
                </c:pt>
                <c:pt idx="7632">
                  <c:v>2012</c:v>
                </c:pt>
                <c:pt idx="7633">
                  <c:v>2012</c:v>
                </c:pt>
                <c:pt idx="7634">
                  <c:v>2012</c:v>
                </c:pt>
                <c:pt idx="7635">
                  <c:v>2012</c:v>
                </c:pt>
                <c:pt idx="7636">
                  <c:v>2012</c:v>
                </c:pt>
                <c:pt idx="7637">
                  <c:v>2012</c:v>
                </c:pt>
                <c:pt idx="7638">
                  <c:v>2012</c:v>
                </c:pt>
                <c:pt idx="7639">
                  <c:v>2012</c:v>
                </c:pt>
                <c:pt idx="7640">
                  <c:v>2012</c:v>
                </c:pt>
                <c:pt idx="7641">
                  <c:v>2012</c:v>
                </c:pt>
                <c:pt idx="7642">
                  <c:v>2012</c:v>
                </c:pt>
                <c:pt idx="7643">
                  <c:v>2012</c:v>
                </c:pt>
                <c:pt idx="7644">
                  <c:v>2012</c:v>
                </c:pt>
                <c:pt idx="7645">
                  <c:v>2013</c:v>
                </c:pt>
                <c:pt idx="7646">
                  <c:v>2013</c:v>
                </c:pt>
                <c:pt idx="7647">
                  <c:v>2013</c:v>
                </c:pt>
                <c:pt idx="7648">
                  <c:v>2013</c:v>
                </c:pt>
                <c:pt idx="7649">
                  <c:v>2013</c:v>
                </c:pt>
                <c:pt idx="7650">
                  <c:v>2013</c:v>
                </c:pt>
                <c:pt idx="7651">
                  <c:v>2013</c:v>
                </c:pt>
                <c:pt idx="7652">
                  <c:v>2013</c:v>
                </c:pt>
                <c:pt idx="7653">
                  <c:v>2013</c:v>
                </c:pt>
                <c:pt idx="7654">
                  <c:v>2013</c:v>
                </c:pt>
                <c:pt idx="7655">
                  <c:v>2013</c:v>
                </c:pt>
                <c:pt idx="7656">
                  <c:v>2013</c:v>
                </c:pt>
                <c:pt idx="7657">
                  <c:v>2013</c:v>
                </c:pt>
                <c:pt idx="7658">
                  <c:v>2013</c:v>
                </c:pt>
                <c:pt idx="7659">
                  <c:v>2013</c:v>
                </c:pt>
                <c:pt idx="7660">
                  <c:v>2013</c:v>
                </c:pt>
                <c:pt idx="7661">
                  <c:v>2013</c:v>
                </c:pt>
                <c:pt idx="7662">
                  <c:v>2013</c:v>
                </c:pt>
                <c:pt idx="7663">
                  <c:v>2013</c:v>
                </c:pt>
                <c:pt idx="7664">
                  <c:v>2013</c:v>
                </c:pt>
                <c:pt idx="7665">
                  <c:v>2014</c:v>
                </c:pt>
                <c:pt idx="7666">
                  <c:v>2014</c:v>
                </c:pt>
                <c:pt idx="7667">
                  <c:v>2014</c:v>
                </c:pt>
                <c:pt idx="7668">
                  <c:v>2014</c:v>
                </c:pt>
                <c:pt idx="7669">
                  <c:v>2014</c:v>
                </c:pt>
                <c:pt idx="7670">
                  <c:v>2014</c:v>
                </c:pt>
                <c:pt idx="7671">
                  <c:v>2014</c:v>
                </c:pt>
                <c:pt idx="7672">
                  <c:v>2014</c:v>
                </c:pt>
                <c:pt idx="7673">
                  <c:v>2014</c:v>
                </c:pt>
                <c:pt idx="7674">
                  <c:v>2014</c:v>
                </c:pt>
                <c:pt idx="7675">
                  <c:v>2014</c:v>
                </c:pt>
                <c:pt idx="7676">
                  <c:v>2014</c:v>
                </c:pt>
                <c:pt idx="7677">
                  <c:v>2014</c:v>
                </c:pt>
                <c:pt idx="7678">
                  <c:v>2014</c:v>
                </c:pt>
                <c:pt idx="7679">
                  <c:v>2014</c:v>
                </c:pt>
                <c:pt idx="7680">
                  <c:v>2014</c:v>
                </c:pt>
                <c:pt idx="7681">
                  <c:v>2014</c:v>
                </c:pt>
                <c:pt idx="7682">
                  <c:v>2014</c:v>
                </c:pt>
                <c:pt idx="7683">
                  <c:v>2014</c:v>
                </c:pt>
                <c:pt idx="7684">
                  <c:v>2014</c:v>
                </c:pt>
                <c:pt idx="7685">
                  <c:v>2015</c:v>
                </c:pt>
                <c:pt idx="7686">
                  <c:v>2015</c:v>
                </c:pt>
                <c:pt idx="7687">
                  <c:v>2015</c:v>
                </c:pt>
                <c:pt idx="7688">
                  <c:v>2015</c:v>
                </c:pt>
                <c:pt idx="7689">
                  <c:v>2015</c:v>
                </c:pt>
                <c:pt idx="7690">
                  <c:v>2015</c:v>
                </c:pt>
                <c:pt idx="7691">
                  <c:v>2015</c:v>
                </c:pt>
                <c:pt idx="7692">
                  <c:v>2015</c:v>
                </c:pt>
                <c:pt idx="7693">
                  <c:v>2015</c:v>
                </c:pt>
                <c:pt idx="7694">
                  <c:v>2015</c:v>
                </c:pt>
                <c:pt idx="7695">
                  <c:v>2015</c:v>
                </c:pt>
                <c:pt idx="7696">
                  <c:v>2015</c:v>
                </c:pt>
                <c:pt idx="7697">
                  <c:v>2015</c:v>
                </c:pt>
                <c:pt idx="7698">
                  <c:v>2015</c:v>
                </c:pt>
                <c:pt idx="7699">
                  <c:v>2015</c:v>
                </c:pt>
                <c:pt idx="7700">
                  <c:v>2015</c:v>
                </c:pt>
                <c:pt idx="7701">
                  <c:v>2015</c:v>
                </c:pt>
                <c:pt idx="7702">
                  <c:v>2015</c:v>
                </c:pt>
                <c:pt idx="7703">
                  <c:v>2015</c:v>
                </c:pt>
                <c:pt idx="7704">
                  <c:v>2016</c:v>
                </c:pt>
                <c:pt idx="7705">
                  <c:v>2016</c:v>
                </c:pt>
                <c:pt idx="7706">
                  <c:v>2016</c:v>
                </c:pt>
                <c:pt idx="7707">
                  <c:v>2016</c:v>
                </c:pt>
                <c:pt idx="7708">
                  <c:v>2016</c:v>
                </c:pt>
                <c:pt idx="7709">
                  <c:v>2016</c:v>
                </c:pt>
                <c:pt idx="7710">
                  <c:v>2016</c:v>
                </c:pt>
                <c:pt idx="7711">
                  <c:v>2016</c:v>
                </c:pt>
                <c:pt idx="7712">
                  <c:v>2016</c:v>
                </c:pt>
                <c:pt idx="7713">
                  <c:v>2016</c:v>
                </c:pt>
                <c:pt idx="7714">
                  <c:v>2016</c:v>
                </c:pt>
                <c:pt idx="7715">
                  <c:v>2016</c:v>
                </c:pt>
                <c:pt idx="7716">
                  <c:v>2016</c:v>
                </c:pt>
                <c:pt idx="7717">
                  <c:v>2016</c:v>
                </c:pt>
                <c:pt idx="7718">
                  <c:v>2016</c:v>
                </c:pt>
                <c:pt idx="7719">
                  <c:v>2016</c:v>
                </c:pt>
                <c:pt idx="7720">
                  <c:v>2016</c:v>
                </c:pt>
                <c:pt idx="7721">
                  <c:v>2016</c:v>
                </c:pt>
                <c:pt idx="7722">
                  <c:v>2016</c:v>
                </c:pt>
                <c:pt idx="7723">
                  <c:v>2016</c:v>
                </c:pt>
                <c:pt idx="7724">
                  <c:v>2017</c:v>
                </c:pt>
                <c:pt idx="7725">
                  <c:v>2017</c:v>
                </c:pt>
                <c:pt idx="7726">
                  <c:v>2017</c:v>
                </c:pt>
                <c:pt idx="7727">
                  <c:v>2017</c:v>
                </c:pt>
                <c:pt idx="7728">
                  <c:v>2017</c:v>
                </c:pt>
                <c:pt idx="7729">
                  <c:v>2017</c:v>
                </c:pt>
                <c:pt idx="7730">
                  <c:v>2017</c:v>
                </c:pt>
                <c:pt idx="7731">
                  <c:v>2017</c:v>
                </c:pt>
                <c:pt idx="7732">
                  <c:v>2017</c:v>
                </c:pt>
                <c:pt idx="7733">
                  <c:v>2017</c:v>
                </c:pt>
                <c:pt idx="7734">
                  <c:v>2017</c:v>
                </c:pt>
                <c:pt idx="7735">
                  <c:v>2017</c:v>
                </c:pt>
                <c:pt idx="7736">
                  <c:v>2017</c:v>
                </c:pt>
                <c:pt idx="7737">
                  <c:v>2017</c:v>
                </c:pt>
                <c:pt idx="7738">
                  <c:v>2017</c:v>
                </c:pt>
                <c:pt idx="7739">
                  <c:v>2017</c:v>
                </c:pt>
                <c:pt idx="7740">
                  <c:v>2017</c:v>
                </c:pt>
                <c:pt idx="7741">
                  <c:v>2017</c:v>
                </c:pt>
                <c:pt idx="7742">
                  <c:v>2017</c:v>
                </c:pt>
                <c:pt idx="7743">
                  <c:v>2017</c:v>
                </c:pt>
                <c:pt idx="7744">
                  <c:v>2018</c:v>
                </c:pt>
                <c:pt idx="7745">
                  <c:v>2018</c:v>
                </c:pt>
                <c:pt idx="7746">
                  <c:v>2018</c:v>
                </c:pt>
                <c:pt idx="7747">
                  <c:v>2018</c:v>
                </c:pt>
                <c:pt idx="7748">
                  <c:v>2018</c:v>
                </c:pt>
                <c:pt idx="7749">
                  <c:v>2018</c:v>
                </c:pt>
                <c:pt idx="7750">
                  <c:v>2018</c:v>
                </c:pt>
                <c:pt idx="7751">
                  <c:v>2018</c:v>
                </c:pt>
                <c:pt idx="7752">
                  <c:v>2018</c:v>
                </c:pt>
                <c:pt idx="7753">
                  <c:v>2018</c:v>
                </c:pt>
                <c:pt idx="7754">
                  <c:v>2018</c:v>
                </c:pt>
                <c:pt idx="7755">
                  <c:v>2018</c:v>
                </c:pt>
                <c:pt idx="7756">
                  <c:v>2018</c:v>
                </c:pt>
                <c:pt idx="7757">
                  <c:v>2018</c:v>
                </c:pt>
                <c:pt idx="7758">
                  <c:v>2018</c:v>
                </c:pt>
                <c:pt idx="7759">
                  <c:v>2018</c:v>
                </c:pt>
                <c:pt idx="7760">
                  <c:v>2018</c:v>
                </c:pt>
                <c:pt idx="7761">
                  <c:v>2018</c:v>
                </c:pt>
                <c:pt idx="7762">
                  <c:v>2018</c:v>
                </c:pt>
                <c:pt idx="7763">
                  <c:v>2019</c:v>
                </c:pt>
                <c:pt idx="7764">
                  <c:v>2019</c:v>
                </c:pt>
                <c:pt idx="7765">
                  <c:v>2019</c:v>
                </c:pt>
                <c:pt idx="7766">
                  <c:v>2019</c:v>
                </c:pt>
                <c:pt idx="7767">
                  <c:v>2019</c:v>
                </c:pt>
                <c:pt idx="7768">
                  <c:v>2019</c:v>
                </c:pt>
                <c:pt idx="7769">
                  <c:v>2019</c:v>
                </c:pt>
                <c:pt idx="7770">
                  <c:v>2019</c:v>
                </c:pt>
                <c:pt idx="7771">
                  <c:v>2019</c:v>
                </c:pt>
                <c:pt idx="7772">
                  <c:v>2019</c:v>
                </c:pt>
                <c:pt idx="7773">
                  <c:v>2019</c:v>
                </c:pt>
                <c:pt idx="7774">
                  <c:v>2019</c:v>
                </c:pt>
                <c:pt idx="7775">
                  <c:v>2019</c:v>
                </c:pt>
                <c:pt idx="7776">
                  <c:v>2019</c:v>
                </c:pt>
                <c:pt idx="7777">
                  <c:v>2019</c:v>
                </c:pt>
                <c:pt idx="7778">
                  <c:v>2019</c:v>
                </c:pt>
                <c:pt idx="7779">
                  <c:v>2019</c:v>
                </c:pt>
                <c:pt idx="7780">
                  <c:v>2019</c:v>
                </c:pt>
                <c:pt idx="7781">
                  <c:v>2019</c:v>
                </c:pt>
                <c:pt idx="7782">
                  <c:v>2019</c:v>
                </c:pt>
                <c:pt idx="7783">
                  <c:v>2020</c:v>
                </c:pt>
                <c:pt idx="7784">
                  <c:v>2020</c:v>
                </c:pt>
                <c:pt idx="7785">
                  <c:v>2020</c:v>
                </c:pt>
                <c:pt idx="7786">
                  <c:v>2020</c:v>
                </c:pt>
                <c:pt idx="7787">
                  <c:v>2020</c:v>
                </c:pt>
                <c:pt idx="7788">
                  <c:v>2020</c:v>
                </c:pt>
                <c:pt idx="7789">
                  <c:v>2020</c:v>
                </c:pt>
                <c:pt idx="7790">
                  <c:v>2020</c:v>
                </c:pt>
                <c:pt idx="7791">
                  <c:v>2020</c:v>
                </c:pt>
                <c:pt idx="7792">
                  <c:v>2020</c:v>
                </c:pt>
                <c:pt idx="7793">
                  <c:v>2020</c:v>
                </c:pt>
                <c:pt idx="7794">
                  <c:v>2020</c:v>
                </c:pt>
                <c:pt idx="7795">
                  <c:v>2020</c:v>
                </c:pt>
                <c:pt idx="7796">
                  <c:v>2020</c:v>
                </c:pt>
                <c:pt idx="7797">
                  <c:v>2020</c:v>
                </c:pt>
                <c:pt idx="7798">
                  <c:v>2020</c:v>
                </c:pt>
                <c:pt idx="7799">
                  <c:v>2020</c:v>
                </c:pt>
                <c:pt idx="7800">
                  <c:v>2020</c:v>
                </c:pt>
                <c:pt idx="7801">
                  <c:v>2020</c:v>
                </c:pt>
                <c:pt idx="7802">
                  <c:v>2020</c:v>
                </c:pt>
                <c:pt idx="7803">
                  <c:v>2021</c:v>
                </c:pt>
                <c:pt idx="7804">
                  <c:v>2021</c:v>
                </c:pt>
                <c:pt idx="7805">
                  <c:v>2021</c:v>
                </c:pt>
                <c:pt idx="7806">
                  <c:v>2021</c:v>
                </c:pt>
                <c:pt idx="7807">
                  <c:v>2021</c:v>
                </c:pt>
                <c:pt idx="7808">
                  <c:v>2021</c:v>
                </c:pt>
                <c:pt idx="7809">
                  <c:v>2021</c:v>
                </c:pt>
                <c:pt idx="7810">
                  <c:v>2021</c:v>
                </c:pt>
                <c:pt idx="7811">
                  <c:v>2021</c:v>
                </c:pt>
                <c:pt idx="7812">
                  <c:v>2021</c:v>
                </c:pt>
                <c:pt idx="7813">
                  <c:v>2021</c:v>
                </c:pt>
                <c:pt idx="7814">
                  <c:v>2021</c:v>
                </c:pt>
                <c:pt idx="7815">
                  <c:v>2021</c:v>
                </c:pt>
                <c:pt idx="7816">
                  <c:v>2021</c:v>
                </c:pt>
                <c:pt idx="7817">
                  <c:v>2021</c:v>
                </c:pt>
                <c:pt idx="7818">
                  <c:v>2021</c:v>
                </c:pt>
                <c:pt idx="7819">
                  <c:v>2021</c:v>
                </c:pt>
                <c:pt idx="7820">
                  <c:v>2021</c:v>
                </c:pt>
                <c:pt idx="7821">
                  <c:v>2021</c:v>
                </c:pt>
                <c:pt idx="7822">
                  <c:v>2021</c:v>
                </c:pt>
                <c:pt idx="7823">
                  <c:v>2011</c:v>
                </c:pt>
                <c:pt idx="7824">
                  <c:v>2011</c:v>
                </c:pt>
                <c:pt idx="7825">
                  <c:v>2011</c:v>
                </c:pt>
                <c:pt idx="7826">
                  <c:v>2011</c:v>
                </c:pt>
                <c:pt idx="7827">
                  <c:v>2011</c:v>
                </c:pt>
                <c:pt idx="7828">
                  <c:v>2011</c:v>
                </c:pt>
                <c:pt idx="7829">
                  <c:v>2011</c:v>
                </c:pt>
                <c:pt idx="7830">
                  <c:v>2011</c:v>
                </c:pt>
                <c:pt idx="7831">
                  <c:v>2011</c:v>
                </c:pt>
                <c:pt idx="7832">
                  <c:v>2011</c:v>
                </c:pt>
                <c:pt idx="7833">
                  <c:v>2011</c:v>
                </c:pt>
                <c:pt idx="7834">
                  <c:v>2011</c:v>
                </c:pt>
                <c:pt idx="7835">
                  <c:v>2011</c:v>
                </c:pt>
                <c:pt idx="7836">
                  <c:v>2011</c:v>
                </c:pt>
                <c:pt idx="7837">
                  <c:v>2011</c:v>
                </c:pt>
                <c:pt idx="7838">
                  <c:v>2011</c:v>
                </c:pt>
                <c:pt idx="7839">
                  <c:v>2011</c:v>
                </c:pt>
                <c:pt idx="7840">
                  <c:v>2011</c:v>
                </c:pt>
                <c:pt idx="7841">
                  <c:v>2011</c:v>
                </c:pt>
                <c:pt idx="7842">
                  <c:v>2011</c:v>
                </c:pt>
                <c:pt idx="7843">
                  <c:v>2012</c:v>
                </c:pt>
                <c:pt idx="7844">
                  <c:v>2012</c:v>
                </c:pt>
                <c:pt idx="7845">
                  <c:v>2012</c:v>
                </c:pt>
                <c:pt idx="7846">
                  <c:v>2012</c:v>
                </c:pt>
                <c:pt idx="7847">
                  <c:v>2012</c:v>
                </c:pt>
                <c:pt idx="7848">
                  <c:v>2012</c:v>
                </c:pt>
                <c:pt idx="7849">
                  <c:v>2012</c:v>
                </c:pt>
                <c:pt idx="7850">
                  <c:v>2012</c:v>
                </c:pt>
                <c:pt idx="7851">
                  <c:v>2012</c:v>
                </c:pt>
                <c:pt idx="7852">
                  <c:v>2012</c:v>
                </c:pt>
                <c:pt idx="7853">
                  <c:v>2012</c:v>
                </c:pt>
                <c:pt idx="7854">
                  <c:v>2012</c:v>
                </c:pt>
                <c:pt idx="7855">
                  <c:v>2012</c:v>
                </c:pt>
                <c:pt idx="7856">
                  <c:v>2012</c:v>
                </c:pt>
                <c:pt idx="7857">
                  <c:v>2012</c:v>
                </c:pt>
                <c:pt idx="7858">
                  <c:v>2012</c:v>
                </c:pt>
                <c:pt idx="7859">
                  <c:v>2012</c:v>
                </c:pt>
                <c:pt idx="7860">
                  <c:v>2012</c:v>
                </c:pt>
                <c:pt idx="7861">
                  <c:v>2012</c:v>
                </c:pt>
                <c:pt idx="7862">
                  <c:v>2012</c:v>
                </c:pt>
                <c:pt idx="7863">
                  <c:v>2013</c:v>
                </c:pt>
                <c:pt idx="7864">
                  <c:v>2013</c:v>
                </c:pt>
                <c:pt idx="7865">
                  <c:v>2013</c:v>
                </c:pt>
                <c:pt idx="7866">
                  <c:v>2013</c:v>
                </c:pt>
                <c:pt idx="7867">
                  <c:v>2013</c:v>
                </c:pt>
                <c:pt idx="7868">
                  <c:v>2013</c:v>
                </c:pt>
                <c:pt idx="7869">
                  <c:v>2013</c:v>
                </c:pt>
                <c:pt idx="7870">
                  <c:v>2013</c:v>
                </c:pt>
                <c:pt idx="7871">
                  <c:v>2013</c:v>
                </c:pt>
                <c:pt idx="7872">
                  <c:v>2013</c:v>
                </c:pt>
                <c:pt idx="7873">
                  <c:v>2013</c:v>
                </c:pt>
                <c:pt idx="7874">
                  <c:v>2013</c:v>
                </c:pt>
                <c:pt idx="7875">
                  <c:v>2013</c:v>
                </c:pt>
                <c:pt idx="7876">
                  <c:v>2013</c:v>
                </c:pt>
                <c:pt idx="7877">
                  <c:v>2013</c:v>
                </c:pt>
                <c:pt idx="7878">
                  <c:v>2013</c:v>
                </c:pt>
                <c:pt idx="7879">
                  <c:v>2013</c:v>
                </c:pt>
                <c:pt idx="7880">
                  <c:v>2013</c:v>
                </c:pt>
                <c:pt idx="7881">
                  <c:v>2013</c:v>
                </c:pt>
                <c:pt idx="7882">
                  <c:v>2013</c:v>
                </c:pt>
                <c:pt idx="7883">
                  <c:v>2014</c:v>
                </c:pt>
                <c:pt idx="7884">
                  <c:v>2014</c:v>
                </c:pt>
                <c:pt idx="7885">
                  <c:v>2014</c:v>
                </c:pt>
                <c:pt idx="7886">
                  <c:v>2014</c:v>
                </c:pt>
                <c:pt idx="7887">
                  <c:v>2014</c:v>
                </c:pt>
                <c:pt idx="7888">
                  <c:v>2014</c:v>
                </c:pt>
                <c:pt idx="7889">
                  <c:v>2014</c:v>
                </c:pt>
                <c:pt idx="7890">
                  <c:v>2014</c:v>
                </c:pt>
                <c:pt idx="7891">
                  <c:v>2014</c:v>
                </c:pt>
                <c:pt idx="7892">
                  <c:v>2014</c:v>
                </c:pt>
                <c:pt idx="7893">
                  <c:v>2014</c:v>
                </c:pt>
                <c:pt idx="7894">
                  <c:v>2014</c:v>
                </c:pt>
                <c:pt idx="7895">
                  <c:v>2014</c:v>
                </c:pt>
                <c:pt idx="7896">
                  <c:v>2014</c:v>
                </c:pt>
                <c:pt idx="7897">
                  <c:v>2014</c:v>
                </c:pt>
                <c:pt idx="7898">
                  <c:v>2014</c:v>
                </c:pt>
                <c:pt idx="7899">
                  <c:v>2014</c:v>
                </c:pt>
                <c:pt idx="7900">
                  <c:v>2014</c:v>
                </c:pt>
                <c:pt idx="7901">
                  <c:v>2014</c:v>
                </c:pt>
                <c:pt idx="7902">
                  <c:v>2014</c:v>
                </c:pt>
                <c:pt idx="7903">
                  <c:v>2015</c:v>
                </c:pt>
                <c:pt idx="7904">
                  <c:v>2015</c:v>
                </c:pt>
                <c:pt idx="7905">
                  <c:v>2015</c:v>
                </c:pt>
                <c:pt idx="7906">
                  <c:v>2015</c:v>
                </c:pt>
                <c:pt idx="7907">
                  <c:v>2015</c:v>
                </c:pt>
                <c:pt idx="7908">
                  <c:v>2015</c:v>
                </c:pt>
                <c:pt idx="7909">
                  <c:v>2015</c:v>
                </c:pt>
                <c:pt idx="7910">
                  <c:v>2015</c:v>
                </c:pt>
                <c:pt idx="7911">
                  <c:v>2015</c:v>
                </c:pt>
                <c:pt idx="7912">
                  <c:v>2015</c:v>
                </c:pt>
                <c:pt idx="7913">
                  <c:v>2015</c:v>
                </c:pt>
                <c:pt idx="7914">
                  <c:v>2015</c:v>
                </c:pt>
                <c:pt idx="7915">
                  <c:v>2015</c:v>
                </c:pt>
                <c:pt idx="7916">
                  <c:v>2015</c:v>
                </c:pt>
                <c:pt idx="7917">
                  <c:v>2015</c:v>
                </c:pt>
                <c:pt idx="7918">
                  <c:v>2015</c:v>
                </c:pt>
                <c:pt idx="7919">
                  <c:v>2015</c:v>
                </c:pt>
                <c:pt idx="7920">
                  <c:v>2015</c:v>
                </c:pt>
                <c:pt idx="7921">
                  <c:v>2015</c:v>
                </c:pt>
                <c:pt idx="7922">
                  <c:v>2015</c:v>
                </c:pt>
                <c:pt idx="7923">
                  <c:v>2016</c:v>
                </c:pt>
                <c:pt idx="7924">
                  <c:v>2016</c:v>
                </c:pt>
                <c:pt idx="7925">
                  <c:v>2016</c:v>
                </c:pt>
                <c:pt idx="7926">
                  <c:v>2016</c:v>
                </c:pt>
                <c:pt idx="7927">
                  <c:v>2016</c:v>
                </c:pt>
                <c:pt idx="7928">
                  <c:v>2016</c:v>
                </c:pt>
                <c:pt idx="7929">
                  <c:v>2016</c:v>
                </c:pt>
                <c:pt idx="7930">
                  <c:v>2016</c:v>
                </c:pt>
                <c:pt idx="7931">
                  <c:v>2016</c:v>
                </c:pt>
                <c:pt idx="7932">
                  <c:v>2016</c:v>
                </c:pt>
                <c:pt idx="7933">
                  <c:v>2016</c:v>
                </c:pt>
                <c:pt idx="7934">
                  <c:v>2016</c:v>
                </c:pt>
                <c:pt idx="7935">
                  <c:v>2016</c:v>
                </c:pt>
                <c:pt idx="7936">
                  <c:v>2016</c:v>
                </c:pt>
                <c:pt idx="7937">
                  <c:v>2016</c:v>
                </c:pt>
                <c:pt idx="7938">
                  <c:v>2016</c:v>
                </c:pt>
                <c:pt idx="7939">
                  <c:v>2016</c:v>
                </c:pt>
                <c:pt idx="7940">
                  <c:v>2016</c:v>
                </c:pt>
                <c:pt idx="7941">
                  <c:v>2016</c:v>
                </c:pt>
                <c:pt idx="7942">
                  <c:v>2016</c:v>
                </c:pt>
                <c:pt idx="7943">
                  <c:v>2017</c:v>
                </c:pt>
                <c:pt idx="7944">
                  <c:v>2017</c:v>
                </c:pt>
                <c:pt idx="7945">
                  <c:v>2017</c:v>
                </c:pt>
                <c:pt idx="7946">
                  <c:v>2017</c:v>
                </c:pt>
                <c:pt idx="7947">
                  <c:v>2017</c:v>
                </c:pt>
                <c:pt idx="7948">
                  <c:v>2017</c:v>
                </c:pt>
                <c:pt idx="7949">
                  <c:v>2017</c:v>
                </c:pt>
                <c:pt idx="7950">
                  <c:v>2017</c:v>
                </c:pt>
                <c:pt idx="7951">
                  <c:v>2017</c:v>
                </c:pt>
                <c:pt idx="7952">
                  <c:v>2017</c:v>
                </c:pt>
                <c:pt idx="7953">
                  <c:v>2017</c:v>
                </c:pt>
                <c:pt idx="7954">
                  <c:v>2017</c:v>
                </c:pt>
                <c:pt idx="7955">
                  <c:v>2017</c:v>
                </c:pt>
                <c:pt idx="7956">
                  <c:v>2017</c:v>
                </c:pt>
                <c:pt idx="7957">
                  <c:v>2017</c:v>
                </c:pt>
                <c:pt idx="7958">
                  <c:v>2017</c:v>
                </c:pt>
                <c:pt idx="7959">
                  <c:v>2017</c:v>
                </c:pt>
                <c:pt idx="7960">
                  <c:v>2017</c:v>
                </c:pt>
                <c:pt idx="7961">
                  <c:v>2017</c:v>
                </c:pt>
                <c:pt idx="7962">
                  <c:v>2017</c:v>
                </c:pt>
                <c:pt idx="7963">
                  <c:v>2018</c:v>
                </c:pt>
                <c:pt idx="7964">
                  <c:v>2018</c:v>
                </c:pt>
                <c:pt idx="7965">
                  <c:v>2018</c:v>
                </c:pt>
                <c:pt idx="7966">
                  <c:v>2018</c:v>
                </c:pt>
                <c:pt idx="7967">
                  <c:v>2018</c:v>
                </c:pt>
                <c:pt idx="7968">
                  <c:v>2018</c:v>
                </c:pt>
                <c:pt idx="7969">
                  <c:v>2018</c:v>
                </c:pt>
                <c:pt idx="7970">
                  <c:v>2018</c:v>
                </c:pt>
                <c:pt idx="7971">
                  <c:v>2018</c:v>
                </c:pt>
                <c:pt idx="7972">
                  <c:v>2018</c:v>
                </c:pt>
                <c:pt idx="7973">
                  <c:v>2018</c:v>
                </c:pt>
                <c:pt idx="7974">
                  <c:v>2018</c:v>
                </c:pt>
                <c:pt idx="7975">
                  <c:v>2018</c:v>
                </c:pt>
                <c:pt idx="7976">
                  <c:v>2018</c:v>
                </c:pt>
                <c:pt idx="7977">
                  <c:v>2018</c:v>
                </c:pt>
                <c:pt idx="7978">
                  <c:v>2018</c:v>
                </c:pt>
                <c:pt idx="7979">
                  <c:v>2018</c:v>
                </c:pt>
                <c:pt idx="7980">
                  <c:v>2018</c:v>
                </c:pt>
                <c:pt idx="7981">
                  <c:v>2018</c:v>
                </c:pt>
                <c:pt idx="7982">
                  <c:v>2018</c:v>
                </c:pt>
                <c:pt idx="7983">
                  <c:v>2019</c:v>
                </c:pt>
                <c:pt idx="7984">
                  <c:v>2019</c:v>
                </c:pt>
                <c:pt idx="7985">
                  <c:v>2019</c:v>
                </c:pt>
                <c:pt idx="7986">
                  <c:v>2019</c:v>
                </c:pt>
                <c:pt idx="7987">
                  <c:v>2019</c:v>
                </c:pt>
                <c:pt idx="7988">
                  <c:v>2019</c:v>
                </c:pt>
                <c:pt idx="7989">
                  <c:v>2019</c:v>
                </c:pt>
                <c:pt idx="7990">
                  <c:v>2019</c:v>
                </c:pt>
                <c:pt idx="7991">
                  <c:v>2019</c:v>
                </c:pt>
                <c:pt idx="7992">
                  <c:v>2019</c:v>
                </c:pt>
                <c:pt idx="7993">
                  <c:v>2019</c:v>
                </c:pt>
                <c:pt idx="7994">
                  <c:v>2019</c:v>
                </c:pt>
                <c:pt idx="7995">
                  <c:v>2019</c:v>
                </c:pt>
                <c:pt idx="7996">
                  <c:v>2019</c:v>
                </c:pt>
                <c:pt idx="7997">
                  <c:v>2019</c:v>
                </c:pt>
                <c:pt idx="7998">
                  <c:v>2019</c:v>
                </c:pt>
                <c:pt idx="7999">
                  <c:v>2019</c:v>
                </c:pt>
                <c:pt idx="8000">
                  <c:v>2019</c:v>
                </c:pt>
                <c:pt idx="8001">
                  <c:v>2020</c:v>
                </c:pt>
                <c:pt idx="8002">
                  <c:v>2020</c:v>
                </c:pt>
                <c:pt idx="8003">
                  <c:v>2020</c:v>
                </c:pt>
                <c:pt idx="8004">
                  <c:v>2020</c:v>
                </c:pt>
                <c:pt idx="8005">
                  <c:v>2020</c:v>
                </c:pt>
                <c:pt idx="8006">
                  <c:v>2020</c:v>
                </c:pt>
                <c:pt idx="8007">
                  <c:v>2020</c:v>
                </c:pt>
                <c:pt idx="8008">
                  <c:v>2020</c:v>
                </c:pt>
                <c:pt idx="8009">
                  <c:v>2020</c:v>
                </c:pt>
                <c:pt idx="8010">
                  <c:v>2020</c:v>
                </c:pt>
                <c:pt idx="8011">
                  <c:v>2020</c:v>
                </c:pt>
                <c:pt idx="8012">
                  <c:v>2020</c:v>
                </c:pt>
                <c:pt idx="8013">
                  <c:v>2020</c:v>
                </c:pt>
                <c:pt idx="8014">
                  <c:v>2020</c:v>
                </c:pt>
                <c:pt idx="8015">
                  <c:v>2020</c:v>
                </c:pt>
                <c:pt idx="8016">
                  <c:v>2020</c:v>
                </c:pt>
                <c:pt idx="8017">
                  <c:v>2020</c:v>
                </c:pt>
                <c:pt idx="8018">
                  <c:v>2020</c:v>
                </c:pt>
                <c:pt idx="8019">
                  <c:v>2020</c:v>
                </c:pt>
                <c:pt idx="8020">
                  <c:v>2020</c:v>
                </c:pt>
                <c:pt idx="8021">
                  <c:v>2021</c:v>
                </c:pt>
                <c:pt idx="8022">
                  <c:v>2021</c:v>
                </c:pt>
                <c:pt idx="8023">
                  <c:v>2021</c:v>
                </c:pt>
                <c:pt idx="8024">
                  <c:v>2021</c:v>
                </c:pt>
                <c:pt idx="8025">
                  <c:v>2021</c:v>
                </c:pt>
                <c:pt idx="8026">
                  <c:v>2021</c:v>
                </c:pt>
                <c:pt idx="8027">
                  <c:v>2021</c:v>
                </c:pt>
                <c:pt idx="8028">
                  <c:v>2021</c:v>
                </c:pt>
                <c:pt idx="8029">
                  <c:v>2021</c:v>
                </c:pt>
                <c:pt idx="8030">
                  <c:v>2021</c:v>
                </c:pt>
                <c:pt idx="8031">
                  <c:v>2021</c:v>
                </c:pt>
                <c:pt idx="8032">
                  <c:v>2021</c:v>
                </c:pt>
                <c:pt idx="8033">
                  <c:v>2021</c:v>
                </c:pt>
                <c:pt idx="8034">
                  <c:v>2021</c:v>
                </c:pt>
                <c:pt idx="8035">
                  <c:v>2021</c:v>
                </c:pt>
                <c:pt idx="8036">
                  <c:v>2021</c:v>
                </c:pt>
                <c:pt idx="8037">
                  <c:v>2021</c:v>
                </c:pt>
                <c:pt idx="8038">
                  <c:v>2021</c:v>
                </c:pt>
                <c:pt idx="8039">
                  <c:v>2021</c:v>
                </c:pt>
                <c:pt idx="8040">
                  <c:v>2021</c:v>
                </c:pt>
                <c:pt idx="8041">
                  <c:v>2012</c:v>
                </c:pt>
                <c:pt idx="8042">
                  <c:v>2012</c:v>
                </c:pt>
                <c:pt idx="8043">
                  <c:v>2012</c:v>
                </c:pt>
                <c:pt idx="8044">
                  <c:v>2012</c:v>
                </c:pt>
                <c:pt idx="8045">
                  <c:v>2012</c:v>
                </c:pt>
                <c:pt idx="8046">
                  <c:v>2012</c:v>
                </c:pt>
                <c:pt idx="8047">
                  <c:v>2012</c:v>
                </c:pt>
                <c:pt idx="8048">
                  <c:v>2012</c:v>
                </c:pt>
                <c:pt idx="8049">
                  <c:v>2012</c:v>
                </c:pt>
                <c:pt idx="8050">
                  <c:v>2012</c:v>
                </c:pt>
                <c:pt idx="8051">
                  <c:v>2012</c:v>
                </c:pt>
                <c:pt idx="8052">
                  <c:v>2012</c:v>
                </c:pt>
                <c:pt idx="8053">
                  <c:v>2012</c:v>
                </c:pt>
                <c:pt idx="8054">
                  <c:v>2012</c:v>
                </c:pt>
                <c:pt idx="8055">
                  <c:v>2012</c:v>
                </c:pt>
                <c:pt idx="8056">
                  <c:v>2012</c:v>
                </c:pt>
                <c:pt idx="8057">
                  <c:v>2012</c:v>
                </c:pt>
                <c:pt idx="8058">
                  <c:v>2012</c:v>
                </c:pt>
                <c:pt idx="8059">
                  <c:v>2012</c:v>
                </c:pt>
                <c:pt idx="8060">
                  <c:v>2013</c:v>
                </c:pt>
                <c:pt idx="8061">
                  <c:v>2013</c:v>
                </c:pt>
                <c:pt idx="8062">
                  <c:v>2013</c:v>
                </c:pt>
                <c:pt idx="8063">
                  <c:v>2013</c:v>
                </c:pt>
                <c:pt idx="8064">
                  <c:v>2013</c:v>
                </c:pt>
                <c:pt idx="8065">
                  <c:v>2013</c:v>
                </c:pt>
                <c:pt idx="8066">
                  <c:v>2013</c:v>
                </c:pt>
                <c:pt idx="8067">
                  <c:v>2013</c:v>
                </c:pt>
                <c:pt idx="8068">
                  <c:v>2013</c:v>
                </c:pt>
                <c:pt idx="8069">
                  <c:v>2013</c:v>
                </c:pt>
                <c:pt idx="8070">
                  <c:v>2013</c:v>
                </c:pt>
                <c:pt idx="8071">
                  <c:v>2013</c:v>
                </c:pt>
                <c:pt idx="8072">
                  <c:v>2013</c:v>
                </c:pt>
                <c:pt idx="8073">
                  <c:v>2013</c:v>
                </c:pt>
                <c:pt idx="8074">
                  <c:v>2013</c:v>
                </c:pt>
                <c:pt idx="8075">
                  <c:v>2013</c:v>
                </c:pt>
                <c:pt idx="8076">
                  <c:v>2013</c:v>
                </c:pt>
                <c:pt idx="8077">
                  <c:v>2013</c:v>
                </c:pt>
                <c:pt idx="8078">
                  <c:v>2013</c:v>
                </c:pt>
                <c:pt idx="8079">
                  <c:v>2013</c:v>
                </c:pt>
                <c:pt idx="8080">
                  <c:v>2014</c:v>
                </c:pt>
                <c:pt idx="8081">
                  <c:v>2014</c:v>
                </c:pt>
                <c:pt idx="8082">
                  <c:v>2014</c:v>
                </c:pt>
                <c:pt idx="8083">
                  <c:v>2014</c:v>
                </c:pt>
                <c:pt idx="8084">
                  <c:v>2014</c:v>
                </c:pt>
                <c:pt idx="8085">
                  <c:v>2014</c:v>
                </c:pt>
                <c:pt idx="8086">
                  <c:v>2014</c:v>
                </c:pt>
                <c:pt idx="8087">
                  <c:v>2014</c:v>
                </c:pt>
                <c:pt idx="8088">
                  <c:v>2014</c:v>
                </c:pt>
                <c:pt idx="8089">
                  <c:v>2014</c:v>
                </c:pt>
                <c:pt idx="8090">
                  <c:v>2014</c:v>
                </c:pt>
                <c:pt idx="8091">
                  <c:v>2014</c:v>
                </c:pt>
                <c:pt idx="8092">
                  <c:v>2014</c:v>
                </c:pt>
                <c:pt idx="8093">
                  <c:v>2014</c:v>
                </c:pt>
                <c:pt idx="8094">
                  <c:v>2014</c:v>
                </c:pt>
                <c:pt idx="8095">
                  <c:v>2014</c:v>
                </c:pt>
                <c:pt idx="8096">
                  <c:v>2014</c:v>
                </c:pt>
                <c:pt idx="8097">
                  <c:v>2014</c:v>
                </c:pt>
                <c:pt idx="8098">
                  <c:v>2014</c:v>
                </c:pt>
                <c:pt idx="8099">
                  <c:v>2014</c:v>
                </c:pt>
                <c:pt idx="8100">
                  <c:v>2015</c:v>
                </c:pt>
                <c:pt idx="8101">
                  <c:v>2015</c:v>
                </c:pt>
                <c:pt idx="8102">
                  <c:v>2015</c:v>
                </c:pt>
                <c:pt idx="8103">
                  <c:v>2015</c:v>
                </c:pt>
                <c:pt idx="8104">
                  <c:v>2015</c:v>
                </c:pt>
                <c:pt idx="8105">
                  <c:v>2015</c:v>
                </c:pt>
                <c:pt idx="8106">
                  <c:v>2015</c:v>
                </c:pt>
                <c:pt idx="8107">
                  <c:v>2015</c:v>
                </c:pt>
                <c:pt idx="8108">
                  <c:v>2015</c:v>
                </c:pt>
                <c:pt idx="8109">
                  <c:v>2015</c:v>
                </c:pt>
                <c:pt idx="8110">
                  <c:v>2015</c:v>
                </c:pt>
                <c:pt idx="8111">
                  <c:v>2016</c:v>
                </c:pt>
                <c:pt idx="8112">
                  <c:v>2016</c:v>
                </c:pt>
                <c:pt idx="8113">
                  <c:v>2016</c:v>
                </c:pt>
                <c:pt idx="8114">
                  <c:v>2016</c:v>
                </c:pt>
                <c:pt idx="8115">
                  <c:v>2016</c:v>
                </c:pt>
                <c:pt idx="8116">
                  <c:v>2016</c:v>
                </c:pt>
                <c:pt idx="8117">
                  <c:v>2016</c:v>
                </c:pt>
                <c:pt idx="8118">
                  <c:v>2016</c:v>
                </c:pt>
                <c:pt idx="8119">
                  <c:v>2016</c:v>
                </c:pt>
                <c:pt idx="8120">
                  <c:v>2016</c:v>
                </c:pt>
                <c:pt idx="8121">
                  <c:v>2016</c:v>
                </c:pt>
                <c:pt idx="8122">
                  <c:v>2016</c:v>
                </c:pt>
                <c:pt idx="8123">
                  <c:v>2016</c:v>
                </c:pt>
                <c:pt idx="8124">
                  <c:v>2016</c:v>
                </c:pt>
                <c:pt idx="8125">
                  <c:v>2016</c:v>
                </c:pt>
                <c:pt idx="8126">
                  <c:v>2016</c:v>
                </c:pt>
                <c:pt idx="8127">
                  <c:v>2016</c:v>
                </c:pt>
                <c:pt idx="8128">
                  <c:v>2016</c:v>
                </c:pt>
                <c:pt idx="8129">
                  <c:v>2016</c:v>
                </c:pt>
                <c:pt idx="8130">
                  <c:v>2016</c:v>
                </c:pt>
                <c:pt idx="8131">
                  <c:v>2017</c:v>
                </c:pt>
                <c:pt idx="8132">
                  <c:v>2017</c:v>
                </c:pt>
                <c:pt idx="8133">
                  <c:v>2017</c:v>
                </c:pt>
                <c:pt idx="8134">
                  <c:v>2017</c:v>
                </c:pt>
                <c:pt idx="8135">
                  <c:v>2017</c:v>
                </c:pt>
                <c:pt idx="8136">
                  <c:v>2017</c:v>
                </c:pt>
                <c:pt idx="8137">
                  <c:v>2017</c:v>
                </c:pt>
                <c:pt idx="8138">
                  <c:v>2017</c:v>
                </c:pt>
                <c:pt idx="8139">
                  <c:v>2017</c:v>
                </c:pt>
                <c:pt idx="8140">
                  <c:v>2017</c:v>
                </c:pt>
                <c:pt idx="8141">
                  <c:v>2017</c:v>
                </c:pt>
                <c:pt idx="8142">
                  <c:v>2017</c:v>
                </c:pt>
                <c:pt idx="8143">
                  <c:v>2017</c:v>
                </c:pt>
                <c:pt idx="8144">
                  <c:v>2017</c:v>
                </c:pt>
                <c:pt idx="8145">
                  <c:v>2017</c:v>
                </c:pt>
                <c:pt idx="8146">
                  <c:v>2017</c:v>
                </c:pt>
                <c:pt idx="8147">
                  <c:v>2017</c:v>
                </c:pt>
                <c:pt idx="8148">
                  <c:v>2017</c:v>
                </c:pt>
                <c:pt idx="8149">
                  <c:v>2017</c:v>
                </c:pt>
                <c:pt idx="8150">
                  <c:v>2017</c:v>
                </c:pt>
                <c:pt idx="8151">
                  <c:v>2018</c:v>
                </c:pt>
                <c:pt idx="8152">
                  <c:v>2018</c:v>
                </c:pt>
                <c:pt idx="8153">
                  <c:v>2018</c:v>
                </c:pt>
                <c:pt idx="8154">
                  <c:v>2018</c:v>
                </c:pt>
                <c:pt idx="8155">
                  <c:v>2018</c:v>
                </c:pt>
                <c:pt idx="8156">
                  <c:v>2018</c:v>
                </c:pt>
                <c:pt idx="8157">
                  <c:v>2018</c:v>
                </c:pt>
                <c:pt idx="8158">
                  <c:v>2018</c:v>
                </c:pt>
                <c:pt idx="8159">
                  <c:v>2018</c:v>
                </c:pt>
                <c:pt idx="8160">
                  <c:v>2018</c:v>
                </c:pt>
                <c:pt idx="8161">
                  <c:v>2018</c:v>
                </c:pt>
                <c:pt idx="8162">
                  <c:v>2018</c:v>
                </c:pt>
                <c:pt idx="8163">
                  <c:v>2018</c:v>
                </c:pt>
                <c:pt idx="8164">
                  <c:v>2018</c:v>
                </c:pt>
                <c:pt idx="8165">
                  <c:v>2018</c:v>
                </c:pt>
                <c:pt idx="8166">
                  <c:v>2018</c:v>
                </c:pt>
                <c:pt idx="8167">
                  <c:v>2018</c:v>
                </c:pt>
                <c:pt idx="8168">
                  <c:v>2018</c:v>
                </c:pt>
                <c:pt idx="8169">
                  <c:v>2018</c:v>
                </c:pt>
                <c:pt idx="8170">
                  <c:v>2018</c:v>
                </c:pt>
                <c:pt idx="8171">
                  <c:v>2019</c:v>
                </c:pt>
                <c:pt idx="8172">
                  <c:v>2019</c:v>
                </c:pt>
                <c:pt idx="8173">
                  <c:v>2019</c:v>
                </c:pt>
                <c:pt idx="8174">
                  <c:v>2019</c:v>
                </c:pt>
                <c:pt idx="8175">
                  <c:v>2019</c:v>
                </c:pt>
                <c:pt idx="8176">
                  <c:v>2019</c:v>
                </c:pt>
                <c:pt idx="8177">
                  <c:v>2019</c:v>
                </c:pt>
                <c:pt idx="8178">
                  <c:v>2019</c:v>
                </c:pt>
                <c:pt idx="8179">
                  <c:v>2019</c:v>
                </c:pt>
                <c:pt idx="8180">
                  <c:v>2019</c:v>
                </c:pt>
                <c:pt idx="8181">
                  <c:v>2019</c:v>
                </c:pt>
                <c:pt idx="8182">
                  <c:v>2019</c:v>
                </c:pt>
                <c:pt idx="8183">
                  <c:v>2019</c:v>
                </c:pt>
                <c:pt idx="8184">
                  <c:v>2019</c:v>
                </c:pt>
                <c:pt idx="8185">
                  <c:v>2019</c:v>
                </c:pt>
                <c:pt idx="8186">
                  <c:v>2019</c:v>
                </c:pt>
                <c:pt idx="8187">
                  <c:v>2019</c:v>
                </c:pt>
                <c:pt idx="8188">
                  <c:v>2019</c:v>
                </c:pt>
                <c:pt idx="8189">
                  <c:v>2019</c:v>
                </c:pt>
                <c:pt idx="8190">
                  <c:v>2019</c:v>
                </c:pt>
                <c:pt idx="8191">
                  <c:v>2020</c:v>
                </c:pt>
                <c:pt idx="8192">
                  <c:v>2020</c:v>
                </c:pt>
                <c:pt idx="8193">
                  <c:v>2020</c:v>
                </c:pt>
                <c:pt idx="8194">
                  <c:v>2020</c:v>
                </c:pt>
                <c:pt idx="8195">
                  <c:v>2020</c:v>
                </c:pt>
                <c:pt idx="8196">
                  <c:v>2020</c:v>
                </c:pt>
                <c:pt idx="8197">
                  <c:v>2020</c:v>
                </c:pt>
                <c:pt idx="8198">
                  <c:v>2020</c:v>
                </c:pt>
                <c:pt idx="8199">
                  <c:v>2020</c:v>
                </c:pt>
                <c:pt idx="8200">
                  <c:v>2020</c:v>
                </c:pt>
                <c:pt idx="8201">
                  <c:v>2020</c:v>
                </c:pt>
                <c:pt idx="8202">
                  <c:v>2020</c:v>
                </c:pt>
                <c:pt idx="8203">
                  <c:v>2020</c:v>
                </c:pt>
                <c:pt idx="8204">
                  <c:v>2020</c:v>
                </c:pt>
                <c:pt idx="8205">
                  <c:v>2020</c:v>
                </c:pt>
                <c:pt idx="8206">
                  <c:v>2020</c:v>
                </c:pt>
                <c:pt idx="8207">
                  <c:v>2020</c:v>
                </c:pt>
                <c:pt idx="8208">
                  <c:v>2020</c:v>
                </c:pt>
                <c:pt idx="8209">
                  <c:v>2020</c:v>
                </c:pt>
                <c:pt idx="8210">
                  <c:v>2020</c:v>
                </c:pt>
                <c:pt idx="8211">
                  <c:v>2021</c:v>
                </c:pt>
                <c:pt idx="8212">
                  <c:v>2021</c:v>
                </c:pt>
                <c:pt idx="8213">
                  <c:v>2021</c:v>
                </c:pt>
                <c:pt idx="8214">
                  <c:v>2021</c:v>
                </c:pt>
                <c:pt idx="8215">
                  <c:v>2021</c:v>
                </c:pt>
                <c:pt idx="8216">
                  <c:v>2021</c:v>
                </c:pt>
                <c:pt idx="8217">
                  <c:v>2021</c:v>
                </c:pt>
                <c:pt idx="8218">
                  <c:v>2021</c:v>
                </c:pt>
                <c:pt idx="8219">
                  <c:v>2021</c:v>
                </c:pt>
                <c:pt idx="8220">
                  <c:v>2021</c:v>
                </c:pt>
                <c:pt idx="8221">
                  <c:v>2021</c:v>
                </c:pt>
                <c:pt idx="8222">
                  <c:v>2021</c:v>
                </c:pt>
                <c:pt idx="8223">
                  <c:v>2021</c:v>
                </c:pt>
                <c:pt idx="8224">
                  <c:v>2021</c:v>
                </c:pt>
                <c:pt idx="8225">
                  <c:v>2021</c:v>
                </c:pt>
                <c:pt idx="8226">
                  <c:v>2021</c:v>
                </c:pt>
                <c:pt idx="8227">
                  <c:v>2021</c:v>
                </c:pt>
                <c:pt idx="8228">
                  <c:v>2021</c:v>
                </c:pt>
                <c:pt idx="8229">
                  <c:v>2021</c:v>
                </c:pt>
                <c:pt idx="8230">
                  <c:v>2021</c:v>
                </c:pt>
                <c:pt idx="8231">
                  <c:v>2011</c:v>
                </c:pt>
                <c:pt idx="8232">
                  <c:v>2011</c:v>
                </c:pt>
                <c:pt idx="8233">
                  <c:v>2011</c:v>
                </c:pt>
                <c:pt idx="8234">
                  <c:v>2011</c:v>
                </c:pt>
                <c:pt idx="8235">
                  <c:v>2011</c:v>
                </c:pt>
                <c:pt idx="8236">
                  <c:v>2011</c:v>
                </c:pt>
                <c:pt idx="8237">
                  <c:v>2011</c:v>
                </c:pt>
                <c:pt idx="8238">
                  <c:v>2011</c:v>
                </c:pt>
                <c:pt idx="8239">
                  <c:v>2011</c:v>
                </c:pt>
                <c:pt idx="8240">
                  <c:v>2011</c:v>
                </c:pt>
                <c:pt idx="8241">
                  <c:v>2011</c:v>
                </c:pt>
                <c:pt idx="8242">
                  <c:v>2011</c:v>
                </c:pt>
                <c:pt idx="8243">
                  <c:v>2011</c:v>
                </c:pt>
                <c:pt idx="8244">
                  <c:v>2011</c:v>
                </c:pt>
                <c:pt idx="8245">
                  <c:v>2011</c:v>
                </c:pt>
                <c:pt idx="8246">
                  <c:v>2011</c:v>
                </c:pt>
                <c:pt idx="8247">
                  <c:v>2011</c:v>
                </c:pt>
                <c:pt idx="8248">
                  <c:v>2011</c:v>
                </c:pt>
                <c:pt idx="8249">
                  <c:v>2011</c:v>
                </c:pt>
                <c:pt idx="8250">
                  <c:v>2011</c:v>
                </c:pt>
                <c:pt idx="8251">
                  <c:v>2012</c:v>
                </c:pt>
                <c:pt idx="8252">
                  <c:v>2012</c:v>
                </c:pt>
                <c:pt idx="8253">
                  <c:v>2012</c:v>
                </c:pt>
                <c:pt idx="8254">
                  <c:v>2012</c:v>
                </c:pt>
                <c:pt idx="8255">
                  <c:v>2012</c:v>
                </c:pt>
                <c:pt idx="8256">
                  <c:v>2012</c:v>
                </c:pt>
                <c:pt idx="8257">
                  <c:v>2012</c:v>
                </c:pt>
                <c:pt idx="8258">
                  <c:v>2012</c:v>
                </c:pt>
                <c:pt idx="8259">
                  <c:v>2012</c:v>
                </c:pt>
                <c:pt idx="8260">
                  <c:v>2012</c:v>
                </c:pt>
                <c:pt idx="8261">
                  <c:v>2012</c:v>
                </c:pt>
                <c:pt idx="8262">
                  <c:v>2012</c:v>
                </c:pt>
                <c:pt idx="8263">
                  <c:v>2012</c:v>
                </c:pt>
                <c:pt idx="8264">
                  <c:v>2012</c:v>
                </c:pt>
                <c:pt idx="8265">
                  <c:v>2012</c:v>
                </c:pt>
                <c:pt idx="8266">
                  <c:v>2012</c:v>
                </c:pt>
                <c:pt idx="8267">
                  <c:v>2012</c:v>
                </c:pt>
                <c:pt idx="8268">
                  <c:v>2012</c:v>
                </c:pt>
                <c:pt idx="8269">
                  <c:v>2012</c:v>
                </c:pt>
                <c:pt idx="8270">
                  <c:v>2012</c:v>
                </c:pt>
                <c:pt idx="8271">
                  <c:v>2013</c:v>
                </c:pt>
                <c:pt idx="8272">
                  <c:v>2013</c:v>
                </c:pt>
                <c:pt idx="8273">
                  <c:v>2013</c:v>
                </c:pt>
                <c:pt idx="8274">
                  <c:v>2013</c:v>
                </c:pt>
                <c:pt idx="8275">
                  <c:v>2013</c:v>
                </c:pt>
                <c:pt idx="8276">
                  <c:v>2013</c:v>
                </c:pt>
                <c:pt idx="8277">
                  <c:v>2013</c:v>
                </c:pt>
                <c:pt idx="8278">
                  <c:v>2013</c:v>
                </c:pt>
                <c:pt idx="8279">
                  <c:v>2013</c:v>
                </c:pt>
                <c:pt idx="8280">
                  <c:v>2013</c:v>
                </c:pt>
                <c:pt idx="8281">
                  <c:v>2013</c:v>
                </c:pt>
                <c:pt idx="8282">
                  <c:v>2013</c:v>
                </c:pt>
                <c:pt idx="8283">
                  <c:v>2013</c:v>
                </c:pt>
                <c:pt idx="8284">
                  <c:v>2013</c:v>
                </c:pt>
                <c:pt idx="8285">
                  <c:v>2013</c:v>
                </c:pt>
                <c:pt idx="8286">
                  <c:v>2013</c:v>
                </c:pt>
                <c:pt idx="8287">
                  <c:v>2013</c:v>
                </c:pt>
                <c:pt idx="8288">
                  <c:v>2013</c:v>
                </c:pt>
                <c:pt idx="8289">
                  <c:v>2013</c:v>
                </c:pt>
                <c:pt idx="8290">
                  <c:v>2014</c:v>
                </c:pt>
                <c:pt idx="8291">
                  <c:v>2014</c:v>
                </c:pt>
                <c:pt idx="8292">
                  <c:v>2014</c:v>
                </c:pt>
                <c:pt idx="8293">
                  <c:v>2014</c:v>
                </c:pt>
                <c:pt idx="8294">
                  <c:v>2014</c:v>
                </c:pt>
                <c:pt idx="8295">
                  <c:v>2014</c:v>
                </c:pt>
                <c:pt idx="8296">
                  <c:v>2014</c:v>
                </c:pt>
                <c:pt idx="8297">
                  <c:v>2014</c:v>
                </c:pt>
                <c:pt idx="8298">
                  <c:v>2014</c:v>
                </c:pt>
                <c:pt idx="8299">
                  <c:v>2014</c:v>
                </c:pt>
                <c:pt idx="8300">
                  <c:v>2014</c:v>
                </c:pt>
                <c:pt idx="8301">
                  <c:v>2014</c:v>
                </c:pt>
                <c:pt idx="8302">
                  <c:v>2014</c:v>
                </c:pt>
                <c:pt idx="8303">
                  <c:v>2014</c:v>
                </c:pt>
                <c:pt idx="8304">
                  <c:v>2014</c:v>
                </c:pt>
                <c:pt idx="8305">
                  <c:v>2014</c:v>
                </c:pt>
                <c:pt idx="8306">
                  <c:v>2014</c:v>
                </c:pt>
                <c:pt idx="8307">
                  <c:v>2014</c:v>
                </c:pt>
                <c:pt idx="8308">
                  <c:v>2014</c:v>
                </c:pt>
                <c:pt idx="8309">
                  <c:v>2014</c:v>
                </c:pt>
                <c:pt idx="8310">
                  <c:v>2015</c:v>
                </c:pt>
                <c:pt idx="8311">
                  <c:v>2015</c:v>
                </c:pt>
                <c:pt idx="8312">
                  <c:v>2015</c:v>
                </c:pt>
                <c:pt idx="8313">
                  <c:v>2015</c:v>
                </c:pt>
                <c:pt idx="8314">
                  <c:v>2015</c:v>
                </c:pt>
                <c:pt idx="8315">
                  <c:v>2015</c:v>
                </c:pt>
                <c:pt idx="8316">
                  <c:v>2015</c:v>
                </c:pt>
                <c:pt idx="8317">
                  <c:v>2015</c:v>
                </c:pt>
                <c:pt idx="8318">
                  <c:v>2015</c:v>
                </c:pt>
                <c:pt idx="8319">
                  <c:v>2015</c:v>
                </c:pt>
                <c:pt idx="8320">
                  <c:v>2015</c:v>
                </c:pt>
                <c:pt idx="8321">
                  <c:v>2015</c:v>
                </c:pt>
                <c:pt idx="8322">
                  <c:v>2015</c:v>
                </c:pt>
                <c:pt idx="8323">
                  <c:v>2015</c:v>
                </c:pt>
                <c:pt idx="8324">
                  <c:v>2015</c:v>
                </c:pt>
                <c:pt idx="8325">
                  <c:v>2015</c:v>
                </c:pt>
                <c:pt idx="8326">
                  <c:v>2015</c:v>
                </c:pt>
                <c:pt idx="8327">
                  <c:v>2015</c:v>
                </c:pt>
                <c:pt idx="8328">
                  <c:v>2015</c:v>
                </c:pt>
                <c:pt idx="8329">
                  <c:v>2016</c:v>
                </c:pt>
                <c:pt idx="8330">
                  <c:v>2016</c:v>
                </c:pt>
                <c:pt idx="8331">
                  <c:v>2016</c:v>
                </c:pt>
                <c:pt idx="8332">
                  <c:v>2016</c:v>
                </c:pt>
                <c:pt idx="8333">
                  <c:v>2016</c:v>
                </c:pt>
                <c:pt idx="8334">
                  <c:v>2016</c:v>
                </c:pt>
                <c:pt idx="8335">
                  <c:v>2016</c:v>
                </c:pt>
                <c:pt idx="8336">
                  <c:v>2016</c:v>
                </c:pt>
                <c:pt idx="8337">
                  <c:v>2016</c:v>
                </c:pt>
                <c:pt idx="8338">
                  <c:v>2016</c:v>
                </c:pt>
                <c:pt idx="8339">
                  <c:v>2016</c:v>
                </c:pt>
                <c:pt idx="8340">
                  <c:v>2016</c:v>
                </c:pt>
                <c:pt idx="8341">
                  <c:v>2016</c:v>
                </c:pt>
                <c:pt idx="8342">
                  <c:v>2016</c:v>
                </c:pt>
                <c:pt idx="8343">
                  <c:v>2016</c:v>
                </c:pt>
                <c:pt idx="8344">
                  <c:v>2016</c:v>
                </c:pt>
                <c:pt idx="8345">
                  <c:v>2016</c:v>
                </c:pt>
                <c:pt idx="8346">
                  <c:v>2016</c:v>
                </c:pt>
                <c:pt idx="8347">
                  <c:v>2016</c:v>
                </c:pt>
                <c:pt idx="8348">
                  <c:v>2016</c:v>
                </c:pt>
                <c:pt idx="8349">
                  <c:v>2017</c:v>
                </c:pt>
                <c:pt idx="8350">
                  <c:v>2017</c:v>
                </c:pt>
                <c:pt idx="8351">
                  <c:v>2017</c:v>
                </c:pt>
                <c:pt idx="8352">
                  <c:v>2017</c:v>
                </c:pt>
                <c:pt idx="8353">
                  <c:v>2017</c:v>
                </c:pt>
                <c:pt idx="8354">
                  <c:v>2017</c:v>
                </c:pt>
                <c:pt idx="8355">
                  <c:v>2017</c:v>
                </c:pt>
                <c:pt idx="8356">
                  <c:v>2017</c:v>
                </c:pt>
                <c:pt idx="8357">
                  <c:v>2017</c:v>
                </c:pt>
                <c:pt idx="8358">
                  <c:v>2017</c:v>
                </c:pt>
                <c:pt idx="8359">
                  <c:v>2017</c:v>
                </c:pt>
                <c:pt idx="8360">
                  <c:v>2017</c:v>
                </c:pt>
                <c:pt idx="8361">
                  <c:v>2017</c:v>
                </c:pt>
                <c:pt idx="8362">
                  <c:v>2017</c:v>
                </c:pt>
                <c:pt idx="8363">
                  <c:v>2017</c:v>
                </c:pt>
                <c:pt idx="8364">
                  <c:v>2017</c:v>
                </c:pt>
                <c:pt idx="8365">
                  <c:v>2017</c:v>
                </c:pt>
                <c:pt idx="8366">
                  <c:v>2017</c:v>
                </c:pt>
                <c:pt idx="8367">
                  <c:v>2017</c:v>
                </c:pt>
                <c:pt idx="8368">
                  <c:v>2017</c:v>
                </c:pt>
                <c:pt idx="8369">
                  <c:v>2018</c:v>
                </c:pt>
                <c:pt idx="8370">
                  <c:v>2018</c:v>
                </c:pt>
                <c:pt idx="8371">
                  <c:v>2018</c:v>
                </c:pt>
                <c:pt idx="8372">
                  <c:v>2018</c:v>
                </c:pt>
                <c:pt idx="8373">
                  <c:v>2018</c:v>
                </c:pt>
                <c:pt idx="8374">
                  <c:v>2018</c:v>
                </c:pt>
                <c:pt idx="8375">
                  <c:v>2018</c:v>
                </c:pt>
                <c:pt idx="8376">
                  <c:v>2018</c:v>
                </c:pt>
                <c:pt idx="8377">
                  <c:v>2018</c:v>
                </c:pt>
                <c:pt idx="8378">
                  <c:v>2018</c:v>
                </c:pt>
                <c:pt idx="8379">
                  <c:v>2018</c:v>
                </c:pt>
                <c:pt idx="8380">
                  <c:v>2018</c:v>
                </c:pt>
                <c:pt idx="8381">
                  <c:v>2018</c:v>
                </c:pt>
                <c:pt idx="8382">
                  <c:v>2018</c:v>
                </c:pt>
                <c:pt idx="8383">
                  <c:v>2018</c:v>
                </c:pt>
                <c:pt idx="8384">
                  <c:v>2018</c:v>
                </c:pt>
                <c:pt idx="8385">
                  <c:v>2018</c:v>
                </c:pt>
                <c:pt idx="8386">
                  <c:v>2018</c:v>
                </c:pt>
                <c:pt idx="8387">
                  <c:v>2018</c:v>
                </c:pt>
                <c:pt idx="8388">
                  <c:v>2018</c:v>
                </c:pt>
                <c:pt idx="8389">
                  <c:v>2019</c:v>
                </c:pt>
                <c:pt idx="8390">
                  <c:v>2019</c:v>
                </c:pt>
                <c:pt idx="8391">
                  <c:v>2019</c:v>
                </c:pt>
                <c:pt idx="8392">
                  <c:v>2019</c:v>
                </c:pt>
                <c:pt idx="8393">
                  <c:v>2019</c:v>
                </c:pt>
                <c:pt idx="8394">
                  <c:v>2019</c:v>
                </c:pt>
                <c:pt idx="8395">
                  <c:v>2019</c:v>
                </c:pt>
                <c:pt idx="8396">
                  <c:v>2019</c:v>
                </c:pt>
                <c:pt idx="8397">
                  <c:v>2019</c:v>
                </c:pt>
                <c:pt idx="8398">
                  <c:v>2019</c:v>
                </c:pt>
                <c:pt idx="8399">
                  <c:v>2019</c:v>
                </c:pt>
                <c:pt idx="8400">
                  <c:v>2019</c:v>
                </c:pt>
                <c:pt idx="8401">
                  <c:v>2019</c:v>
                </c:pt>
                <c:pt idx="8402">
                  <c:v>2019</c:v>
                </c:pt>
                <c:pt idx="8403">
                  <c:v>2019</c:v>
                </c:pt>
                <c:pt idx="8404">
                  <c:v>2019</c:v>
                </c:pt>
                <c:pt idx="8405">
                  <c:v>2019</c:v>
                </c:pt>
                <c:pt idx="8406">
                  <c:v>2019</c:v>
                </c:pt>
                <c:pt idx="8407">
                  <c:v>2019</c:v>
                </c:pt>
                <c:pt idx="8408">
                  <c:v>2019</c:v>
                </c:pt>
                <c:pt idx="8409">
                  <c:v>2020</c:v>
                </c:pt>
                <c:pt idx="8410">
                  <c:v>2020</c:v>
                </c:pt>
                <c:pt idx="8411">
                  <c:v>2020</c:v>
                </c:pt>
                <c:pt idx="8412">
                  <c:v>2020</c:v>
                </c:pt>
                <c:pt idx="8413">
                  <c:v>2020</c:v>
                </c:pt>
                <c:pt idx="8414">
                  <c:v>2020</c:v>
                </c:pt>
                <c:pt idx="8415">
                  <c:v>2020</c:v>
                </c:pt>
                <c:pt idx="8416">
                  <c:v>2020</c:v>
                </c:pt>
                <c:pt idx="8417">
                  <c:v>2020</c:v>
                </c:pt>
                <c:pt idx="8418">
                  <c:v>2020</c:v>
                </c:pt>
                <c:pt idx="8419">
                  <c:v>2020</c:v>
                </c:pt>
                <c:pt idx="8420">
                  <c:v>2020</c:v>
                </c:pt>
                <c:pt idx="8421">
                  <c:v>2020</c:v>
                </c:pt>
                <c:pt idx="8422">
                  <c:v>2020</c:v>
                </c:pt>
                <c:pt idx="8423">
                  <c:v>2020</c:v>
                </c:pt>
                <c:pt idx="8424">
                  <c:v>2020</c:v>
                </c:pt>
                <c:pt idx="8425">
                  <c:v>2020</c:v>
                </c:pt>
                <c:pt idx="8426">
                  <c:v>2020</c:v>
                </c:pt>
                <c:pt idx="8427">
                  <c:v>2020</c:v>
                </c:pt>
                <c:pt idx="8428">
                  <c:v>2020</c:v>
                </c:pt>
                <c:pt idx="8429">
                  <c:v>2021</c:v>
                </c:pt>
                <c:pt idx="8430">
                  <c:v>2021</c:v>
                </c:pt>
                <c:pt idx="8431">
                  <c:v>2021</c:v>
                </c:pt>
                <c:pt idx="8432">
                  <c:v>2021</c:v>
                </c:pt>
                <c:pt idx="8433">
                  <c:v>2021</c:v>
                </c:pt>
                <c:pt idx="8434">
                  <c:v>2021</c:v>
                </c:pt>
                <c:pt idx="8435">
                  <c:v>2021</c:v>
                </c:pt>
                <c:pt idx="8436">
                  <c:v>2021</c:v>
                </c:pt>
                <c:pt idx="8437">
                  <c:v>2021</c:v>
                </c:pt>
                <c:pt idx="8438">
                  <c:v>2021</c:v>
                </c:pt>
                <c:pt idx="8439">
                  <c:v>2021</c:v>
                </c:pt>
                <c:pt idx="8440">
                  <c:v>2021</c:v>
                </c:pt>
                <c:pt idx="8441">
                  <c:v>2021</c:v>
                </c:pt>
                <c:pt idx="8442">
                  <c:v>2021</c:v>
                </c:pt>
                <c:pt idx="8443">
                  <c:v>2021</c:v>
                </c:pt>
                <c:pt idx="8444">
                  <c:v>2021</c:v>
                </c:pt>
                <c:pt idx="8445">
                  <c:v>2021</c:v>
                </c:pt>
                <c:pt idx="8446">
                  <c:v>2021</c:v>
                </c:pt>
                <c:pt idx="8447">
                  <c:v>2021</c:v>
                </c:pt>
                <c:pt idx="8448">
                  <c:v>2021</c:v>
                </c:pt>
                <c:pt idx="8449">
                  <c:v>2011</c:v>
                </c:pt>
                <c:pt idx="8450">
                  <c:v>2011</c:v>
                </c:pt>
                <c:pt idx="8451">
                  <c:v>2011</c:v>
                </c:pt>
                <c:pt idx="8452">
                  <c:v>2011</c:v>
                </c:pt>
                <c:pt idx="8453">
                  <c:v>2011</c:v>
                </c:pt>
                <c:pt idx="8454">
                  <c:v>2011</c:v>
                </c:pt>
                <c:pt idx="8455">
                  <c:v>2011</c:v>
                </c:pt>
                <c:pt idx="8456">
                  <c:v>2011</c:v>
                </c:pt>
                <c:pt idx="8457">
                  <c:v>2011</c:v>
                </c:pt>
                <c:pt idx="8458">
                  <c:v>2011</c:v>
                </c:pt>
                <c:pt idx="8459">
                  <c:v>2011</c:v>
                </c:pt>
                <c:pt idx="8460">
                  <c:v>2011</c:v>
                </c:pt>
                <c:pt idx="8461">
                  <c:v>2011</c:v>
                </c:pt>
                <c:pt idx="8462">
                  <c:v>2011</c:v>
                </c:pt>
                <c:pt idx="8463">
                  <c:v>2011</c:v>
                </c:pt>
                <c:pt idx="8464">
                  <c:v>2011</c:v>
                </c:pt>
                <c:pt idx="8465">
                  <c:v>2011</c:v>
                </c:pt>
                <c:pt idx="8466">
                  <c:v>2011</c:v>
                </c:pt>
                <c:pt idx="8467">
                  <c:v>2011</c:v>
                </c:pt>
                <c:pt idx="8468">
                  <c:v>2011</c:v>
                </c:pt>
                <c:pt idx="8469">
                  <c:v>2012</c:v>
                </c:pt>
                <c:pt idx="8470">
                  <c:v>2012</c:v>
                </c:pt>
                <c:pt idx="8471">
                  <c:v>2012</c:v>
                </c:pt>
                <c:pt idx="8472">
                  <c:v>2012</c:v>
                </c:pt>
                <c:pt idx="8473">
                  <c:v>2012</c:v>
                </c:pt>
                <c:pt idx="8474">
                  <c:v>2012</c:v>
                </c:pt>
                <c:pt idx="8475">
                  <c:v>2012</c:v>
                </c:pt>
                <c:pt idx="8476">
                  <c:v>2012</c:v>
                </c:pt>
                <c:pt idx="8477">
                  <c:v>2012</c:v>
                </c:pt>
                <c:pt idx="8478">
                  <c:v>2012</c:v>
                </c:pt>
                <c:pt idx="8479">
                  <c:v>2012</c:v>
                </c:pt>
                <c:pt idx="8480">
                  <c:v>2012</c:v>
                </c:pt>
                <c:pt idx="8481">
                  <c:v>2012</c:v>
                </c:pt>
                <c:pt idx="8482">
                  <c:v>2012</c:v>
                </c:pt>
                <c:pt idx="8483">
                  <c:v>2012</c:v>
                </c:pt>
                <c:pt idx="8484">
                  <c:v>2012</c:v>
                </c:pt>
                <c:pt idx="8485">
                  <c:v>2012</c:v>
                </c:pt>
                <c:pt idx="8486">
                  <c:v>2012</c:v>
                </c:pt>
                <c:pt idx="8487">
                  <c:v>2012</c:v>
                </c:pt>
                <c:pt idx="8488">
                  <c:v>2013</c:v>
                </c:pt>
                <c:pt idx="8489">
                  <c:v>2013</c:v>
                </c:pt>
                <c:pt idx="8490">
                  <c:v>2013</c:v>
                </c:pt>
                <c:pt idx="8491">
                  <c:v>2013</c:v>
                </c:pt>
                <c:pt idx="8492">
                  <c:v>2013</c:v>
                </c:pt>
                <c:pt idx="8493">
                  <c:v>2013</c:v>
                </c:pt>
                <c:pt idx="8494">
                  <c:v>2013</c:v>
                </c:pt>
                <c:pt idx="8495">
                  <c:v>2013</c:v>
                </c:pt>
                <c:pt idx="8496">
                  <c:v>2013</c:v>
                </c:pt>
                <c:pt idx="8497">
                  <c:v>2013</c:v>
                </c:pt>
                <c:pt idx="8498">
                  <c:v>2013</c:v>
                </c:pt>
                <c:pt idx="8499">
                  <c:v>2013</c:v>
                </c:pt>
                <c:pt idx="8500">
                  <c:v>2013</c:v>
                </c:pt>
                <c:pt idx="8501">
                  <c:v>2013</c:v>
                </c:pt>
                <c:pt idx="8502">
                  <c:v>2013</c:v>
                </c:pt>
                <c:pt idx="8503">
                  <c:v>2013</c:v>
                </c:pt>
                <c:pt idx="8504">
                  <c:v>2013</c:v>
                </c:pt>
                <c:pt idx="8505">
                  <c:v>2013</c:v>
                </c:pt>
                <c:pt idx="8506">
                  <c:v>2013</c:v>
                </c:pt>
                <c:pt idx="8507">
                  <c:v>2013</c:v>
                </c:pt>
                <c:pt idx="8508">
                  <c:v>2014</c:v>
                </c:pt>
                <c:pt idx="8509">
                  <c:v>2014</c:v>
                </c:pt>
                <c:pt idx="8510">
                  <c:v>2014</c:v>
                </c:pt>
                <c:pt idx="8511">
                  <c:v>2014</c:v>
                </c:pt>
                <c:pt idx="8512">
                  <c:v>2014</c:v>
                </c:pt>
                <c:pt idx="8513">
                  <c:v>2014</c:v>
                </c:pt>
                <c:pt idx="8514">
                  <c:v>2014</c:v>
                </c:pt>
                <c:pt idx="8515">
                  <c:v>2014</c:v>
                </c:pt>
                <c:pt idx="8516">
                  <c:v>2014</c:v>
                </c:pt>
                <c:pt idx="8517">
                  <c:v>2014</c:v>
                </c:pt>
                <c:pt idx="8518">
                  <c:v>2014</c:v>
                </c:pt>
                <c:pt idx="8519">
                  <c:v>2014</c:v>
                </c:pt>
                <c:pt idx="8520">
                  <c:v>2014</c:v>
                </c:pt>
                <c:pt idx="8521">
                  <c:v>2014</c:v>
                </c:pt>
                <c:pt idx="8522">
                  <c:v>2014</c:v>
                </c:pt>
                <c:pt idx="8523">
                  <c:v>2014</c:v>
                </c:pt>
                <c:pt idx="8524">
                  <c:v>2014</c:v>
                </c:pt>
                <c:pt idx="8525">
                  <c:v>2014</c:v>
                </c:pt>
                <c:pt idx="8526">
                  <c:v>2014</c:v>
                </c:pt>
                <c:pt idx="8527">
                  <c:v>2015</c:v>
                </c:pt>
                <c:pt idx="8528">
                  <c:v>2015</c:v>
                </c:pt>
                <c:pt idx="8529">
                  <c:v>2015</c:v>
                </c:pt>
                <c:pt idx="8530">
                  <c:v>2015</c:v>
                </c:pt>
                <c:pt idx="8531">
                  <c:v>2015</c:v>
                </c:pt>
                <c:pt idx="8532">
                  <c:v>2015</c:v>
                </c:pt>
                <c:pt idx="8533">
                  <c:v>2015</c:v>
                </c:pt>
                <c:pt idx="8534">
                  <c:v>2015</c:v>
                </c:pt>
                <c:pt idx="8535">
                  <c:v>2015</c:v>
                </c:pt>
                <c:pt idx="8536">
                  <c:v>2015</c:v>
                </c:pt>
                <c:pt idx="8537">
                  <c:v>2015</c:v>
                </c:pt>
                <c:pt idx="8538">
                  <c:v>2015</c:v>
                </c:pt>
                <c:pt idx="8539">
                  <c:v>2015</c:v>
                </c:pt>
                <c:pt idx="8540">
                  <c:v>2015</c:v>
                </c:pt>
                <c:pt idx="8541">
                  <c:v>2015</c:v>
                </c:pt>
                <c:pt idx="8542">
                  <c:v>2015</c:v>
                </c:pt>
                <c:pt idx="8543">
                  <c:v>2015</c:v>
                </c:pt>
                <c:pt idx="8544">
                  <c:v>2015</c:v>
                </c:pt>
                <c:pt idx="8545">
                  <c:v>2015</c:v>
                </c:pt>
                <c:pt idx="8546">
                  <c:v>2015</c:v>
                </c:pt>
                <c:pt idx="8547">
                  <c:v>2016</c:v>
                </c:pt>
                <c:pt idx="8548">
                  <c:v>2016</c:v>
                </c:pt>
                <c:pt idx="8549">
                  <c:v>2016</c:v>
                </c:pt>
                <c:pt idx="8550">
                  <c:v>2016</c:v>
                </c:pt>
                <c:pt idx="8551">
                  <c:v>2016</c:v>
                </c:pt>
                <c:pt idx="8552">
                  <c:v>2016</c:v>
                </c:pt>
                <c:pt idx="8553">
                  <c:v>2016</c:v>
                </c:pt>
                <c:pt idx="8554">
                  <c:v>2016</c:v>
                </c:pt>
                <c:pt idx="8555">
                  <c:v>2016</c:v>
                </c:pt>
                <c:pt idx="8556">
                  <c:v>2016</c:v>
                </c:pt>
                <c:pt idx="8557">
                  <c:v>2016</c:v>
                </c:pt>
                <c:pt idx="8558">
                  <c:v>2016</c:v>
                </c:pt>
                <c:pt idx="8559">
                  <c:v>2016</c:v>
                </c:pt>
                <c:pt idx="8560">
                  <c:v>2016</c:v>
                </c:pt>
                <c:pt idx="8561">
                  <c:v>2016</c:v>
                </c:pt>
                <c:pt idx="8562">
                  <c:v>2016</c:v>
                </c:pt>
                <c:pt idx="8563">
                  <c:v>2016</c:v>
                </c:pt>
                <c:pt idx="8564">
                  <c:v>2016</c:v>
                </c:pt>
                <c:pt idx="8565">
                  <c:v>2016</c:v>
                </c:pt>
                <c:pt idx="8566">
                  <c:v>2016</c:v>
                </c:pt>
                <c:pt idx="8567">
                  <c:v>2017</c:v>
                </c:pt>
                <c:pt idx="8568">
                  <c:v>2017</c:v>
                </c:pt>
                <c:pt idx="8569">
                  <c:v>2017</c:v>
                </c:pt>
                <c:pt idx="8570">
                  <c:v>2017</c:v>
                </c:pt>
                <c:pt idx="8571">
                  <c:v>2017</c:v>
                </c:pt>
                <c:pt idx="8572">
                  <c:v>2017</c:v>
                </c:pt>
                <c:pt idx="8573">
                  <c:v>2017</c:v>
                </c:pt>
                <c:pt idx="8574">
                  <c:v>2017</c:v>
                </c:pt>
                <c:pt idx="8575">
                  <c:v>2017</c:v>
                </c:pt>
                <c:pt idx="8576">
                  <c:v>2017</c:v>
                </c:pt>
                <c:pt idx="8577">
                  <c:v>2017</c:v>
                </c:pt>
                <c:pt idx="8578">
                  <c:v>2017</c:v>
                </c:pt>
                <c:pt idx="8579">
                  <c:v>2017</c:v>
                </c:pt>
                <c:pt idx="8580">
                  <c:v>2017</c:v>
                </c:pt>
                <c:pt idx="8581">
                  <c:v>2017</c:v>
                </c:pt>
                <c:pt idx="8582">
                  <c:v>2017</c:v>
                </c:pt>
                <c:pt idx="8583">
                  <c:v>2017</c:v>
                </c:pt>
                <c:pt idx="8584">
                  <c:v>2017</c:v>
                </c:pt>
                <c:pt idx="8585">
                  <c:v>2017</c:v>
                </c:pt>
                <c:pt idx="8586">
                  <c:v>2017</c:v>
                </c:pt>
                <c:pt idx="8587">
                  <c:v>2018</c:v>
                </c:pt>
                <c:pt idx="8588">
                  <c:v>2018</c:v>
                </c:pt>
                <c:pt idx="8589">
                  <c:v>2018</c:v>
                </c:pt>
                <c:pt idx="8590">
                  <c:v>2018</c:v>
                </c:pt>
                <c:pt idx="8591">
                  <c:v>2018</c:v>
                </c:pt>
                <c:pt idx="8592">
                  <c:v>2018</c:v>
                </c:pt>
                <c:pt idx="8593">
                  <c:v>2018</c:v>
                </c:pt>
                <c:pt idx="8594">
                  <c:v>2018</c:v>
                </c:pt>
                <c:pt idx="8595">
                  <c:v>2018</c:v>
                </c:pt>
                <c:pt idx="8596">
                  <c:v>2018</c:v>
                </c:pt>
                <c:pt idx="8597">
                  <c:v>2018</c:v>
                </c:pt>
                <c:pt idx="8598">
                  <c:v>2018</c:v>
                </c:pt>
                <c:pt idx="8599">
                  <c:v>2018</c:v>
                </c:pt>
                <c:pt idx="8600">
                  <c:v>2018</c:v>
                </c:pt>
                <c:pt idx="8601">
                  <c:v>2018</c:v>
                </c:pt>
                <c:pt idx="8602">
                  <c:v>2018</c:v>
                </c:pt>
                <c:pt idx="8603">
                  <c:v>2018</c:v>
                </c:pt>
                <c:pt idx="8604">
                  <c:v>2018</c:v>
                </c:pt>
                <c:pt idx="8605">
                  <c:v>2018</c:v>
                </c:pt>
                <c:pt idx="8606">
                  <c:v>2019</c:v>
                </c:pt>
                <c:pt idx="8607">
                  <c:v>2019</c:v>
                </c:pt>
                <c:pt idx="8608">
                  <c:v>2019</c:v>
                </c:pt>
                <c:pt idx="8609">
                  <c:v>2019</c:v>
                </c:pt>
                <c:pt idx="8610">
                  <c:v>2019</c:v>
                </c:pt>
                <c:pt idx="8611">
                  <c:v>2019</c:v>
                </c:pt>
                <c:pt idx="8612">
                  <c:v>2019</c:v>
                </c:pt>
                <c:pt idx="8613">
                  <c:v>2019</c:v>
                </c:pt>
                <c:pt idx="8614">
                  <c:v>2019</c:v>
                </c:pt>
                <c:pt idx="8615">
                  <c:v>2019</c:v>
                </c:pt>
                <c:pt idx="8616">
                  <c:v>2019</c:v>
                </c:pt>
                <c:pt idx="8617">
                  <c:v>2019</c:v>
                </c:pt>
                <c:pt idx="8618">
                  <c:v>2019</c:v>
                </c:pt>
                <c:pt idx="8619">
                  <c:v>2019</c:v>
                </c:pt>
                <c:pt idx="8620">
                  <c:v>2019</c:v>
                </c:pt>
                <c:pt idx="8621">
                  <c:v>2019</c:v>
                </c:pt>
                <c:pt idx="8622">
                  <c:v>2019</c:v>
                </c:pt>
                <c:pt idx="8623">
                  <c:v>2019</c:v>
                </c:pt>
                <c:pt idx="8624">
                  <c:v>2019</c:v>
                </c:pt>
                <c:pt idx="8625">
                  <c:v>2019</c:v>
                </c:pt>
                <c:pt idx="8626">
                  <c:v>2020</c:v>
                </c:pt>
                <c:pt idx="8627">
                  <c:v>2020</c:v>
                </c:pt>
                <c:pt idx="8628">
                  <c:v>2020</c:v>
                </c:pt>
                <c:pt idx="8629">
                  <c:v>2020</c:v>
                </c:pt>
                <c:pt idx="8630">
                  <c:v>2020</c:v>
                </c:pt>
                <c:pt idx="8631">
                  <c:v>2020</c:v>
                </c:pt>
                <c:pt idx="8632">
                  <c:v>2020</c:v>
                </c:pt>
                <c:pt idx="8633">
                  <c:v>2020</c:v>
                </c:pt>
                <c:pt idx="8634">
                  <c:v>2020</c:v>
                </c:pt>
                <c:pt idx="8635">
                  <c:v>2020</c:v>
                </c:pt>
                <c:pt idx="8636">
                  <c:v>2020</c:v>
                </c:pt>
                <c:pt idx="8637">
                  <c:v>2020</c:v>
                </c:pt>
                <c:pt idx="8638">
                  <c:v>2020</c:v>
                </c:pt>
                <c:pt idx="8639">
                  <c:v>2020</c:v>
                </c:pt>
                <c:pt idx="8640">
                  <c:v>2020</c:v>
                </c:pt>
                <c:pt idx="8641">
                  <c:v>2020</c:v>
                </c:pt>
                <c:pt idx="8642">
                  <c:v>2020</c:v>
                </c:pt>
                <c:pt idx="8643">
                  <c:v>2020</c:v>
                </c:pt>
                <c:pt idx="8644">
                  <c:v>2020</c:v>
                </c:pt>
                <c:pt idx="8645">
                  <c:v>2011</c:v>
                </c:pt>
                <c:pt idx="8646">
                  <c:v>2011</c:v>
                </c:pt>
                <c:pt idx="8647">
                  <c:v>2011</c:v>
                </c:pt>
                <c:pt idx="8648">
                  <c:v>2011</c:v>
                </c:pt>
                <c:pt idx="8649">
                  <c:v>2011</c:v>
                </c:pt>
                <c:pt idx="8650">
                  <c:v>2011</c:v>
                </c:pt>
                <c:pt idx="8651">
                  <c:v>2011</c:v>
                </c:pt>
                <c:pt idx="8652">
                  <c:v>2011</c:v>
                </c:pt>
                <c:pt idx="8653">
                  <c:v>2011</c:v>
                </c:pt>
                <c:pt idx="8654">
                  <c:v>2011</c:v>
                </c:pt>
                <c:pt idx="8655">
                  <c:v>2011</c:v>
                </c:pt>
                <c:pt idx="8656">
                  <c:v>2011</c:v>
                </c:pt>
                <c:pt idx="8657">
                  <c:v>2011</c:v>
                </c:pt>
                <c:pt idx="8658">
                  <c:v>2011</c:v>
                </c:pt>
                <c:pt idx="8659">
                  <c:v>2011</c:v>
                </c:pt>
                <c:pt idx="8660">
                  <c:v>2011</c:v>
                </c:pt>
                <c:pt idx="8661">
                  <c:v>2011</c:v>
                </c:pt>
                <c:pt idx="8662">
                  <c:v>2012</c:v>
                </c:pt>
                <c:pt idx="8663">
                  <c:v>2012</c:v>
                </c:pt>
                <c:pt idx="8664">
                  <c:v>2012</c:v>
                </c:pt>
                <c:pt idx="8665">
                  <c:v>2012</c:v>
                </c:pt>
                <c:pt idx="8666">
                  <c:v>2012</c:v>
                </c:pt>
                <c:pt idx="8667">
                  <c:v>2012</c:v>
                </c:pt>
                <c:pt idx="8668">
                  <c:v>2012</c:v>
                </c:pt>
                <c:pt idx="8669">
                  <c:v>2012</c:v>
                </c:pt>
                <c:pt idx="8670">
                  <c:v>2012</c:v>
                </c:pt>
                <c:pt idx="8671">
                  <c:v>2012</c:v>
                </c:pt>
                <c:pt idx="8672">
                  <c:v>2012</c:v>
                </c:pt>
                <c:pt idx="8673">
                  <c:v>2012</c:v>
                </c:pt>
                <c:pt idx="8674">
                  <c:v>2012</c:v>
                </c:pt>
                <c:pt idx="8675">
                  <c:v>2012</c:v>
                </c:pt>
                <c:pt idx="8676">
                  <c:v>2012</c:v>
                </c:pt>
                <c:pt idx="8677">
                  <c:v>2012</c:v>
                </c:pt>
                <c:pt idx="8678">
                  <c:v>2012</c:v>
                </c:pt>
                <c:pt idx="8679">
                  <c:v>2012</c:v>
                </c:pt>
                <c:pt idx="8680">
                  <c:v>2012</c:v>
                </c:pt>
                <c:pt idx="8681">
                  <c:v>2013</c:v>
                </c:pt>
                <c:pt idx="8682">
                  <c:v>2013</c:v>
                </c:pt>
                <c:pt idx="8683">
                  <c:v>2013</c:v>
                </c:pt>
                <c:pt idx="8684">
                  <c:v>2013</c:v>
                </c:pt>
                <c:pt idx="8685">
                  <c:v>2013</c:v>
                </c:pt>
                <c:pt idx="8686">
                  <c:v>2013</c:v>
                </c:pt>
                <c:pt idx="8687">
                  <c:v>2013</c:v>
                </c:pt>
                <c:pt idx="8688">
                  <c:v>2013</c:v>
                </c:pt>
                <c:pt idx="8689">
                  <c:v>2013</c:v>
                </c:pt>
                <c:pt idx="8690">
                  <c:v>2013</c:v>
                </c:pt>
                <c:pt idx="8691">
                  <c:v>2013</c:v>
                </c:pt>
                <c:pt idx="8692">
                  <c:v>2013</c:v>
                </c:pt>
                <c:pt idx="8693">
                  <c:v>2013</c:v>
                </c:pt>
                <c:pt idx="8694">
                  <c:v>2013</c:v>
                </c:pt>
                <c:pt idx="8695">
                  <c:v>2013</c:v>
                </c:pt>
                <c:pt idx="8696">
                  <c:v>2013</c:v>
                </c:pt>
                <c:pt idx="8697">
                  <c:v>2013</c:v>
                </c:pt>
                <c:pt idx="8698">
                  <c:v>2013</c:v>
                </c:pt>
                <c:pt idx="8699">
                  <c:v>2013</c:v>
                </c:pt>
                <c:pt idx="8700">
                  <c:v>2014</c:v>
                </c:pt>
                <c:pt idx="8701">
                  <c:v>2014</c:v>
                </c:pt>
                <c:pt idx="8702">
                  <c:v>2014</c:v>
                </c:pt>
                <c:pt idx="8703">
                  <c:v>2014</c:v>
                </c:pt>
                <c:pt idx="8704">
                  <c:v>2014</c:v>
                </c:pt>
                <c:pt idx="8705">
                  <c:v>2014</c:v>
                </c:pt>
                <c:pt idx="8706">
                  <c:v>2014</c:v>
                </c:pt>
                <c:pt idx="8707">
                  <c:v>2014</c:v>
                </c:pt>
                <c:pt idx="8708">
                  <c:v>2014</c:v>
                </c:pt>
                <c:pt idx="8709">
                  <c:v>2014</c:v>
                </c:pt>
                <c:pt idx="8710">
                  <c:v>2014</c:v>
                </c:pt>
                <c:pt idx="8711">
                  <c:v>2014</c:v>
                </c:pt>
                <c:pt idx="8712">
                  <c:v>2014</c:v>
                </c:pt>
                <c:pt idx="8713">
                  <c:v>2014</c:v>
                </c:pt>
                <c:pt idx="8714">
                  <c:v>2014</c:v>
                </c:pt>
                <c:pt idx="8715">
                  <c:v>2014</c:v>
                </c:pt>
                <c:pt idx="8716">
                  <c:v>2014</c:v>
                </c:pt>
                <c:pt idx="8717">
                  <c:v>2014</c:v>
                </c:pt>
                <c:pt idx="8718">
                  <c:v>2014</c:v>
                </c:pt>
                <c:pt idx="8719">
                  <c:v>2014</c:v>
                </c:pt>
                <c:pt idx="8720">
                  <c:v>2015</c:v>
                </c:pt>
                <c:pt idx="8721">
                  <c:v>2015</c:v>
                </c:pt>
                <c:pt idx="8722">
                  <c:v>2015</c:v>
                </c:pt>
                <c:pt idx="8723">
                  <c:v>2015</c:v>
                </c:pt>
                <c:pt idx="8724">
                  <c:v>2015</c:v>
                </c:pt>
                <c:pt idx="8725">
                  <c:v>2015</c:v>
                </c:pt>
                <c:pt idx="8726">
                  <c:v>2015</c:v>
                </c:pt>
                <c:pt idx="8727">
                  <c:v>2015</c:v>
                </c:pt>
                <c:pt idx="8728">
                  <c:v>2015</c:v>
                </c:pt>
                <c:pt idx="8729">
                  <c:v>2015</c:v>
                </c:pt>
                <c:pt idx="8730">
                  <c:v>2015</c:v>
                </c:pt>
                <c:pt idx="8731">
                  <c:v>2015</c:v>
                </c:pt>
                <c:pt idx="8732">
                  <c:v>2015</c:v>
                </c:pt>
                <c:pt idx="8733">
                  <c:v>2015</c:v>
                </c:pt>
                <c:pt idx="8734">
                  <c:v>2015</c:v>
                </c:pt>
                <c:pt idx="8735">
                  <c:v>2015</c:v>
                </c:pt>
                <c:pt idx="8736">
                  <c:v>2015</c:v>
                </c:pt>
                <c:pt idx="8737">
                  <c:v>2015</c:v>
                </c:pt>
                <c:pt idx="8738">
                  <c:v>2015</c:v>
                </c:pt>
                <c:pt idx="8739">
                  <c:v>2016</c:v>
                </c:pt>
                <c:pt idx="8740">
                  <c:v>2016</c:v>
                </c:pt>
                <c:pt idx="8741">
                  <c:v>2016</c:v>
                </c:pt>
                <c:pt idx="8742">
                  <c:v>2016</c:v>
                </c:pt>
                <c:pt idx="8743">
                  <c:v>2016</c:v>
                </c:pt>
                <c:pt idx="8744">
                  <c:v>2016</c:v>
                </c:pt>
                <c:pt idx="8745">
                  <c:v>2016</c:v>
                </c:pt>
                <c:pt idx="8746">
                  <c:v>2016</c:v>
                </c:pt>
                <c:pt idx="8747">
                  <c:v>2016</c:v>
                </c:pt>
                <c:pt idx="8748">
                  <c:v>2016</c:v>
                </c:pt>
                <c:pt idx="8749">
                  <c:v>2016</c:v>
                </c:pt>
                <c:pt idx="8750">
                  <c:v>2016</c:v>
                </c:pt>
                <c:pt idx="8751">
                  <c:v>2016</c:v>
                </c:pt>
                <c:pt idx="8752">
                  <c:v>2016</c:v>
                </c:pt>
                <c:pt idx="8753">
                  <c:v>2016</c:v>
                </c:pt>
                <c:pt idx="8754">
                  <c:v>2016</c:v>
                </c:pt>
                <c:pt idx="8755">
                  <c:v>2016</c:v>
                </c:pt>
                <c:pt idx="8756">
                  <c:v>2016</c:v>
                </c:pt>
                <c:pt idx="8757">
                  <c:v>2016</c:v>
                </c:pt>
                <c:pt idx="8758">
                  <c:v>2016</c:v>
                </c:pt>
                <c:pt idx="8759">
                  <c:v>2017</c:v>
                </c:pt>
                <c:pt idx="8760">
                  <c:v>2017</c:v>
                </c:pt>
                <c:pt idx="8761">
                  <c:v>2017</c:v>
                </c:pt>
                <c:pt idx="8762">
                  <c:v>2017</c:v>
                </c:pt>
                <c:pt idx="8763">
                  <c:v>2017</c:v>
                </c:pt>
                <c:pt idx="8764">
                  <c:v>2017</c:v>
                </c:pt>
                <c:pt idx="8765">
                  <c:v>2017</c:v>
                </c:pt>
                <c:pt idx="8766">
                  <c:v>2017</c:v>
                </c:pt>
                <c:pt idx="8767">
                  <c:v>2017</c:v>
                </c:pt>
                <c:pt idx="8768">
                  <c:v>2017</c:v>
                </c:pt>
                <c:pt idx="8769">
                  <c:v>2017</c:v>
                </c:pt>
                <c:pt idx="8770">
                  <c:v>2017</c:v>
                </c:pt>
                <c:pt idx="8771">
                  <c:v>2017</c:v>
                </c:pt>
                <c:pt idx="8772">
                  <c:v>2017</c:v>
                </c:pt>
                <c:pt idx="8773">
                  <c:v>2017</c:v>
                </c:pt>
                <c:pt idx="8774">
                  <c:v>2017</c:v>
                </c:pt>
                <c:pt idx="8775">
                  <c:v>2017</c:v>
                </c:pt>
                <c:pt idx="8776">
                  <c:v>2017</c:v>
                </c:pt>
                <c:pt idx="8777">
                  <c:v>2017</c:v>
                </c:pt>
                <c:pt idx="8778">
                  <c:v>2018</c:v>
                </c:pt>
                <c:pt idx="8779">
                  <c:v>2018</c:v>
                </c:pt>
                <c:pt idx="8780">
                  <c:v>2018</c:v>
                </c:pt>
                <c:pt idx="8781">
                  <c:v>2018</c:v>
                </c:pt>
                <c:pt idx="8782">
                  <c:v>2018</c:v>
                </c:pt>
                <c:pt idx="8783">
                  <c:v>2018</c:v>
                </c:pt>
                <c:pt idx="8784">
                  <c:v>2018</c:v>
                </c:pt>
                <c:pt idx="8785">
                  <c:v>2018</c:v>
                </c:pt>
                <c:pt idx="8786">
                  <c:v>2018</c:v>
                </c:pt>
                <c:pt idx="8787">
                  <c:v>2018</c:v>
                </c:pt>
                <c:pt idx="8788">
                  <c:v>2018</c:v>
                </c:pt>
                <c:pt idx="8789">
                  <c:v>2018</c:v>
                </c:pt>
                <c:pt idx="8790">
                  <c:v>2018</c:v>
                </c:pt>
                <c:pt idx="8791">
                  <c:v>2018</c:v>
                </c:pt>
                <c:pt idx="8792">
                  <c:v>2018</c:v>
                </c:pt>
                <c:pt idx="8793">
                  <c:v>2018</c:v>
                </c:pt>
                <c:pt idx="8794">
                  <c:v>2018</c:v>
                </c:pt>
                <c:pt idx="8795">
                  <c:v>2018</c:v>
                </c:pt>
                <c:pt idx="8796">
                  <c:v>2018</c:v>
                </c:pt>
                <c:pt idx="8797">
                  <c:v>2019</c:v>
                </c:pt>
                <c:pt idx="8798">
                  <c:v>2019</c:v>
                </c:pt>
                <c:pt idx="8799">
                  <c:v>2019</c:v>
                </c:pt>
                <c:pt idx="8800">
                  <c:v>2019</c:v>
                </c:pt>
                <c:pt idx="8801">
                  <c:v>2019</c:v>
                </c:pt>
                <c:pt idx="8802">
                  <c:v>2019</c:v>
                </c:pt>
                <c:pt idx="8803">
                  <c:v>2019</c:v>
                </c:pt>
                <c:pt idx="8804">
                  <c:v>2019</c:v>
                </c:pt>
                <c:pt idx="8805">
                  <c:v>2019</c:v>
                </c:pt>
                <c:pt idx="8806">
                  <c:v>2019</c:v>
                </c:pt>
                <c:pt idx="8807">
                  <c:v>2019</c:v>
                </c:pt>
                <c:pt idx="8808">
                  <c:v>2019</c:v>
                </c:pt>
                <c:pt idx="8809">
                  <c:v>2019</c:v>
                </c:pt>
                <c:pt idx="8810">
                  <c:v>2019</c:v>
                </c:pt>
                <c:pt idx="8811">
                  <c:v>2019</c:v>
                </c:pt>
                <c:pt idx="8812">
                  <c:v>2019</c:v>
                </c:pt>
                <c:pt idx="8813">
                  <c:v>2019</c:v>
                </c:pt>
                <c:pt idx="8814">
                  <c:v>2019</c:v>
                </c:pt>
                <c:pt idx="8815">
                  <c:v>2019</c:v>
                </c:pt>
                <c:pt idx="8816">
                  <c:v>2019</c:v>
                </c:pt>
                <c:pt idx="8817">
                  <c:v>2020</c:v>
                </c:pt>
                <c:pt idx="8818">
                  <c:v>2020</c:v>
                </c:pt>
                <c:pt idx="8819">
                  <c:v>2020</c:v>
                </c:pt>
                <c:pt idx="8820">
                  <c:v>2020</c:v>
                </c:pt>
                <c:pt idx="8821">
                  <c:v>2020</c:v>
                </c:pt>
                <c:pt idx="8822">
                  <c:v>2020</c:v>
                </c:pt>
                <c:pt idx="8823">
                  <c:v>2020</c:v>
                </c:pt>
                <c:pt idx="8824">
                  <c:v>2020</c:v>
                </c:pt>
                <c:pt idx="8825">
                  <c:v>2020</c:v>
                </c:pt>
                <c:pt idx="8826">
                  <c:v>2020</c:v>
                </c:pt>
                <c:pt idx="8827">
                  <c:v>2020</c:v>
                </c:pt>
                <c:pt idx="8828">
                  <c:v>2020</c:v>
                </c:pt>
                <c:pt idx="8829">
                  <c:v>2020</c:v>
                </c:pt>
                <c:pt idx="8830">
                  <c:v>2020</c:v>
                </c:pt>
                <c:pt idx="8831">
                  <c:v>2020</c:v>
                </c:pt>
                <c:pt idx="8832">
                  <c:v>2020</c:v>
                </c:pt>
                <c:pt idx="8833">
                  <c:v>2020</c:v>
                </c:pt>
                <c:pt idx="8834">
                  <c:v>2020</c:v>
                </c:pt>
                <c:pt idx="8835">
                  <c:v>2020</c:v>
                </c:pt>
                <c:pt idx="8836">
                  <c:v>2020</c:v>
                </c:pt>
                <c:pt idx="8837">
                  <c:v>2021</c:v>
                </c:pt>
                <c:pt idx="8838">
                  <c:v>2021</c:v>
                </c:pt>
                <c:pt idx="8839">
                  <c:v>2021</c:v>
                </c:pt>
                <c:pt idx="8840">
                  <c:v>2021</c:v>
                </c:pt>
                <c:pt idx="8841">
                  <c:v>2021</c:v>
                </c:pt>
                <c:pt idx="8842">
                  <c:v>2021</c:v>
                </c:pt>
                <c:pt idx="8843">
                  <c:v>2021</c:v>
                </c:pt>
                <c:pt idx="8844">
                  <c:v>2021</c:v>
                </c:pt>
                <c:pt idx="8845">
                  <c:v>2021</c:v>
                </c:pt>
                <c:pt idx="8846">
                  <c:v>2021</c:v>
                </c:pt>
                <c:pt idx="8847">
                  <c:v>2021</c:v>
                </c:pt>
                <c:pt idx="8848">
                  <c:v>2021</c:v>
                </c:pt>
                <c:pt idx="8849">
                  <c:v>2021</c:v>
                </c:pt>
                <c:pt idx="8850">
                  <c:v>2021</c:v>
                </c:pt>
                <c:pt idx="8851">
                  <c:v>2021</c:v>
                </c:pt>
                <c:pt idx="8852">
                  <c:v>2021</c:v>
                </c:pt>
                <c:pt idx="8853">
                  <c:v>2021</c:v>
                </c:pt>
                <c:pt idx="8854">
                  <c:v>2021</c:v>
                </c:pt>
                <c:pt idx="8855">
                  <c:v>2021</c:v>
                </c:pt>
                <c:pt idx="8856">
                  <c:v>2021</c:v>
                </c:pt>
                <c:pt idx="8857">
                  <c:v>2011</c:v>
                </c:pt>
                <c:pt idx="8858">
                  <c:v>2011</c:v>
                </c:pt>
                <c:pt idx="8859">
                  <c:v>2011</c:v>
                </c:pt>
                <c:pt idx="8860">
                  <c:v>2011</c:v>
                </c:pt>
                <c:pt idx="8861">
                  <c:v>2011</c:v>
                </c:pt>
                <c:pt idx="8862">
                  <c:v>2011</c:v>
                </c:pt>
                <c:pt idx="8863">
                  <c:v>2011</c:v>
                </c:pt>
                <c:pt idx="8864">
                  <c:v>2011</c:v>
                </c:pt>
                <c:pt idx="8865">
                  <c:v>2011</c:v>
                </c:pt>
                <c:pt idx="8866">
                  <c:v>2011</c:v>
                </c:pt>
                <c:pt idx="8867">
                  <c:v>2011</c:v>
                </c:pt>
                <c:pt idx="8868">
                  <c:v>2011</c:v>
                </c:pt>
                <c:pt idx="8869">
                  <c:v>2011</c:v>
                </c:pt>
                <c:pt idx="8870">
                  <c:v>2011</c:v>
                </c:pt>
                <c:pt idx="8871">
                  <c:v>2011</c:v>
                </c:pt>
                <c:pt idx="8872">
                  <c:v>2011</c:v>
                </c:pt>
                <c:pt idx="8873">
                  <c:v>2011</c:v>
                </c:pt>
                <c:pt idx="8874">
                  <c:v>2011</c:v>
                </c:pt>
                <c:pt idx="8875">
                  <c:v>2011</c:v>
                </c:pt>
                <c:pt idx="8876">
                  <c:v>2011</c:v>
                </c:pt>
                <c:pt idx="8877">
                  <c:v>2012</c:v>
                </c:pt>
                <c:pt idx="8878">
                  <c:v>2012</c:v>
                </c:pt>
                <c:pt idx="8879">
                  <c:v>2012</c:v>
                </c:pt>
                <c:pt idx="8880">
                  <c:v>2012</c:v>
                </c:pt>
                <c:pt idx="8881">
                  <c:v>2012</c:v>
                </c:pt>
                <c:pt idx="8882">
                  <c:v>2012</c:v>
                </c:pt>
                <c:pt idx="8883">
                  <c:v>2012</c:v>
                </c:pt>
                <c:pt idx="8884">
                  <c:v>2012</c:v>
                </c:pt>
                <c:pt idx="8885">
                  <c:v>2012</c:v>
                </c:pt>
                <c:pt idx="8886">
                  <c:v>2012</c:v>
                </c:pt>
                <c:pt idx="8887">
                  <c:v>2012</c:v>
                </c:pt>
                <c:pt idx="8888">
                  <c:v>2012</c:v>
                </c:pt>
                <c:pt idx="8889">
                  <c:v>2012</c:v>
                </c:pt>
                <c:pt idx="8890">
                  <c:v>2012</c:v>
                </c:pt>
                <c:pt idx="8891">
                  <c:v>2012</c:v>
                </c:pt>
                <c:pt idx="8892">
                  <c:v>2012</c:v>
                </c:pt>
                <c:pt idx="8893">
                  <c:v>2012</c:v>
                </c:pt>
                <c:pt idx="8894">
                  <c:v>2012</c:v>
                </c:pt>
                <c:pt idx="8895">
                  <c:v>2012</c:v>
                </c:pt>
                <c:pt idx="8896">
                  <c:v>2012</c:v>
                </c:pt>
                <c:pt idx="8897">
                  <c:v>2013</c:v>
                </c:pt>
                <c:pt idx="8898">
                  <c:v>2013</c:v>
                </c:pt>
                <c:pt idx="8899">
                  <c:v>2013</c:v>
                </c:pt>
                <c:pt idx="8900">
                  <c:v>2013</c:v>
                </c:pt>
                <c:pt idx="8901">
                  <c:v>2013</c:v>
                </c:pt>
                <c:pt idx="8902">
                  <c:v>2013</c:v>
                </c:pt>
                <c:pt idx="8903">
                  <c:v>2013</c:v>
                </c:pt>
                <c:pt idx="8904">
                  <c:v>2013</c:v>
                </c:pt>
                <c:pt idx="8905">
                  <c:v>2013</c:v>
                </c:pt>
                <c:pt idx="8906">
                  <c:v>2013</c:v>
                </c:pt>
                <c:pt idx="8907">
                  <c:v>2013</c:v>
                </c:pt>
                <c:pt idx="8908">
                  <c:v>2013</c:v>
                </c:pt>
                <c:pt idx="8909">
                  <c:v>2013</c:v>
                </c:pt>
                <c:pt idx="8910">
                  <c:v>2013</c:v>
                </c:pt>
                <c:pt idx="8911">
                  <c:v>2013</c:v>
                </c:pt>
                <c:pt idx="8912">
                  <c:v>2013</c:v>
                </c:pt>
                <c:pt idx="8913">
                  <c:v>2013</c:v>
                </c:pt>
                <c:pt idx="8914">
                  <c:v>2013</c:v>
                </c:pt>
                <c:pt idx="8915">
                  <c:v>2013</c:v>
                </c:pt>
                <c:pt idx="8916">
                  <c:v>2013</c:v>
                </c:pt>
                <c:pt idx="8917">
                  <c:v>2014</c:v>
                </c:pt>
                <c:pt idx="8918">
                  <c:v>2014</c:v>
                </c:pt>
                <c:pt idx="8919">
                  <c:v>2014</c:v>
                </c:pt>
                <c:pt idx="8920">
                  <c:v>2014</c:v>
                </c:pt>
                <c:pt idx="8921">
                  <c:v>2014</c:v>
                </c:pt>
                <c:pt idx="8922">
                  <c:v>2014</c:v>
                </c:pt>
                <c:pt idx="8923">
                  <c:v>2014</c:v>
                </c:pt>
                <c:pt idx="8924">
                  <c:v>2014</c:v>
                </c:pt>
                <c:pt idx="8925">
                  <c:v>2014</c:v>
                </c:pt>
                <c:pt idx="8926">
                  <c:v>2014</c:v>
                </c:pt>
                <c:pt idx="8927">
                  <c:v>2014</c:v>
                </c:pt>
                <c:pt idx="8928">
                  <c:v>2014</c:v>
                </c:pt>
                <c:pt idx="8929">
                  <c:v>2014</c:v>
                </c:pt>
                <c:pt idx="8930">
                  <c:v>2014</c:v>
                </c:pt>
                <c:pt idx="8931">
                  <c:v>2014</c:v>
                </c:pt>
                <c:pt idx="8932">
                  <c:v>2014</c:v>
                </c:pt>
                <c:pt idx="8933">
                  <c:v>2014</c:v>
                </c:pt>
                <c:pt idx="8934">
                  <c:v>2014</c:v>
                </c:pt>
                <c:pt idx="8935">
                  <c:v>2014</c:v>
                </c:pt>
                <c:pt idx="8936">
                  <c:v>2014</c:v>
                </c:pt>
                <c:pt idx="8937">
                  <c:v>2015</c:v>
                </c:pt>
                <c:pt idx="8938">
                  <c:v>2015</c:v>
                </c:pt>
                <c:pt idx="8939">
                  <c:v>2015</c:v>
                </c:pt>
                <c:pt idx="8940">
                  <c:v>2015</c:v>
                </c:pt>
                <c:pt idx="8941">
                  <c:v>2015</c:v>
                </c:pt>
                <c:pt idx="8942">
                  <c:v>2015</c:v>
                </c:pt>
                <c:pt idx="8943">
                  <c:v>2015</c:v>
                </c:pt>
                <c:pt idx="8944">
                  <c:v>2015</c:v>
                </c:pt>
                <c:pt idx="8945">
                  <c:v>2015</c:v>
                </c:pt>
                <c:pt idx="8946">
                  <c:v>2015</c:v>
                </c:pt>
                <c:pt idx="8947">
                  <c:v>2015</c:v>
                </c:pt>
                <c:pt idx="8948">
                  <c:v>2015</c:v>
                </c:pt>
                <c:pt idx="8949">
                  <c:v>2015</c:v>
                </c:pt>
                <c:pt idx="8950">
                  <c:v>2015</c:v>
                </c:pt>
                <c:pt idx="8951">
                  <c:v>2015</c:v>
                </c:pt>
                <c:pt idx="8952">
                  <c:v>2015</c:v>
                </c:pt>
                <c:pt idx="8953">
                  <c:v>2015</c:v>
                </c:pt>
                <c:pt idx="8954">
                  <c:v>2015</c:v>
                </c:pt>
                <c:pt idx="8955">
                  <c:v>2015</c:v>
                </c:pt>
                <c:pt idx="8956">
                  <c:v>2015</c:v>
                </c:pt>
                <c:pt idx="8957">
                  <c:v>2016</c:v>
                </c:pt>
                <c:pt idx="8958">
                  <c:v>2016</c:v>
                </c:pt>
                <c:pt idx="8959">
                  <c:v>2016</c:v>
                </c:pt>
                <c:pt idx="8960">
                  <c:v>2016</c:v>
                </c:pt>
                <c:pt idx="8961">
                  <c:v>2016</c:v>
                </c:pt>
                <c:pt idx="8962">
                  <c:v>2016</c:v>
                </c:pt>
                <c:pt idx="8963">
                  <c:v>2016</c:v>
                </c:pt>
                <c:pt idx="8964">
                  <c:v>2016</c:v>
                </c:pt>
                <c:pt idx="8965">
                  <c:v>2016</c:v>
                </c:pt>
                <c:pt idx="8966">
                  <c:v>2016</c:v>
                </c:pt>
                <c:pt idx="8967">
                  <c:v>2016</c:v>
                </c:pt>
                <c:pt idx="8968">
                  <c:v>2016</c:v>
                </c:pt>
                <c:pt idx="8969">
                  <c:v>2016</c:v>
                </c:pt>
                <c:pt idx="8970">
                  <c:v>2016</c:v>
                </c:pt>
                <c:pt idx="8971">
                  <c:v>2016</c:v>
                </c:pt>
                <c:pt idx="8972">
                  <c:v>2016</c:v>
                </c:pt>
                <c:pt idx="8973">
                  <c:v>2016</c:v>
                </c:pt>
                <c:pt idx="8974">
                  <c:v>2016</c:v>
                </c:pt>
                <c:pt idx="8975">
                  <c:v>2016</c:v>
                </c:pt>
                <c:pt idx="8976">
                  <c:v>2016</c:v>
                </c:pt>
                <c:pt idx="8977">
                  <c:v>2017</c:v>
                </c:pt>
                <c:pt idx="8978">
                  <c:v>2017</c:v>
                </c:pt>
                <c:pt idx="8979">
                  <c:v>2017</c:v>
                </c:pt>
                <c:pt idx="8980">
                  <c:v>2017</c:v>
                </c:pt>
                <c:pt idx="8981">
                  <c:v>2017</c:v>
                </c:pt>
                <c:pt idx="8982">
                  <c:v>2017</c:v>
                </c:pt>
                <c:pt idx="8983">
                  <c:v>2017</c:v>
                </c:pt>
                <c:pt idx="8984">
                  <c:v>2017</c:v>
                </c:pt>
                <c:pt idx="8985">
                  <c:v>2017</c:v>
                </c:pt>
                <c:pt idx="8986">
                  <c:v>2017</c:v>
                </c:pt>
                <c:pt idx="8987">
                  <c:v>2017</c:v>
                </c:pt>
                <c:pt idx="8988">
                  <c:v>2017</c:v>
                </c:pt>
                <c:pt idx="8989">
                  <c:v>2017</c:v>
                </c:pt>
                <c:pt idx="8990">
                  <c:v>2017</c:v>
                </c:pt>
                <c:pt idx="8991">
                  <c:v>2017</c:v>
                </c:pt>
                <c:pt idx="8992">
                  <c:v>2017</c:v>
                </c:pt>
                <c:pt idx="8993">
                  <c:v>2017</c:v>
                </c:pt>
                <c:pt idx="8994">
                  <c:v>2017</c:v>
                </c:pt>
                <c:pt idx="8995">
                  <c:v>2017</c:v>
                </c:pt>
                <c:pt idx="8996">
                  <c:v>2017</c:v>
                </c:pt>
                <c:pt idx="8997">
                  <c:v>2018</c:v>
                </c:pt>
                <c:pt idx="8998">
                  <c:v>2018</c:v>
                </c:pt>
                <c:pt idx="8999">
                  <c:v>2018</c:v>
                </c:pt>
                <c:pt idx="9000">
                  <c:v>2018</c:v>
                </c:pt>
                <c:pt idx="9001">
                  <c:v>2018</c:v>
                </c:pt>
                <c:pt idx="9002">
                  <c:v>2018</c:v>
                </c:pt>
                <c:pt idx="9003">
                  <c:v>2018</c:v>
                </c:pt>
                <c:pt idx="9004">
                  <c:v>2018</c:v>
                </c:pt>
                <c:pt idx="9005">
                  <c:v>2018</c:v>
                </c:pt>
                <c:pt idx="9006">
                  <c:v>2018</c:v>
                </c:pt>
                <c:pt idx="9007">
                  <c:v>2018</c:v>
                </c:pt>
                <c:pt idx="9008">
                  <c:v>2018</c:v>
                </c:pt>
                <c:pt idx="9009">
                  <c:v>2018</c:v>
                </c:pt>
                <c:pt idx="9010">
                  <c:v>2018</c:v>
                </c:pt>
                <c:pt idx="9011">
                  <c:v>2018</c:v>
                </c:pt>
                <c:pt idx="9012">
                  <c:v>2018</c:v>
                </c:pt>
                <c:pt idx="9013">
                  <c:v>2018</c:v>
                </c:pt>
                <c:pt idx="9014">
                  <c:v>2018</c:v>
                </c:pt>
                <c:pt idx="9015">
                  <c:v>2018</c:v>
                </c:pt>
                <c:pt idx="9016">
                  <c:v>2018</c:v>
                </c:pt>
                <c:pt idx="9017">
                  <c:v>2019</c:v>
                </c:pt>
                <c:pt idx="9018">
                  <c:v>2019</c:v>
                </c:pt>
                <c:pt idx="9019">
                  <c:v>2019</c:v>
                </c:pt>
                <c:pt idx="9020">
                  <c:v>2019</c:v>
                </c:pt>
                <c:pt idx="9021">
                  <c:v>2019</c:v>
                </c:pt>
                <c:pt idx="9022">
                  <c:v>2019</c:v>
                </c:pt>
                <c:pt idx="9023">
                  <c:v>2019</c:v>
                </c:pt>
                <c:pt idx="9024">
                  <c:v>2019</c:v>
                </c:pt>
                <c:pt idx="9025">
                  <c:v>2019</c:v>
                </c:pt>
                <c:pt idx="9026">
                  <c:v>2019</c:v>
                </c:pt>
                <c:pt idx="9027">
                  <c:v>2019</c:v>
                </c:pt>
                <c:pt idx="9028">
                  <c:v>2019</c:v>
                </c:pt>
                <c:pt idx="9029">
                  <c:v>2019</c:v>
                </c:pt>
                <c:pt idx="9030">
                  <c:v>2019</c:v>
                </c:pt>
                <c:pt idx="9031">
                  <c:v>2019</c:v>
                </c:pt>
                <c:pt idx="9032">
                  <c:v>2019</c:v>
                </c:pt>
                <c:pt idx="9033">
                  <c:v>2019</c:v>
                </c:pt>
                <c:pt idx="9034">
                  <c:v>2019</c:v>
                </c:pt>
                <c:pt idx="9035">
                  <c:v>2019</c:v>
                </c:pt>
                <c:pt idx="9036">
                  <c:v>2019</c:v>
                </c:pt>
                <c:pt idx="9037">
                  <c:v>2020</c:v>
                </c:pt>
                <c:pt idx="9038">
                  <c:v>2020</c:v>
                </c:pt>
                <c:pt idx="9039">
                  <c:v>2020</c:v>
                </c:pt>
                <c:pt idx="9040">
                  <c:v>2020</c:v>
                </c:pt>
                <c:pt idx="9041">
                  <c:v>2020</c:v>
                </c:pt>
                <c:pt idx="9042">
                  <c:v>2020</c:v>
                </c:pt>
                <c:pt idx="9043">
                  <c:v>2020</c:v>
                </c:pt>
                <c:pt idx="9044">
                  <c:v>2020</c:v>
                </c:pt>
                <c:pt idx="9045">
                  <c:v>2020</c:v>
                </c:pt>
                <c:pt idx="9046">
                  <c:v>2020</c:v>
                </c:pt>
                <c:pt idx="9047">
                  <c:v>2020</c:v>
                </c:pt>
                <c:pt idx="9048">
                  <c:v>2020</c:v>
                </c:pt>
                <c:pt idx="9049">
                  <c:v>2020</c:v>
                </c:pt>
                <c:pt idx="9050">
                  <c:v>2020</c:v>
                </c:pt>
                <c:pt idx="9051">
                  <c:v>2020</c:v>
                </c:pt>
                <c:pt idx="9052">
                  <c:v>2020</c:v>
                </c:pt>
                <c:pt idx="9053">
                  <c:v>2020</c:v>
                </c:pt>
                <c:pt idx="9054">
                  <c:v>2020</c:v>
                </c:pt>
                <c:pt idx="9055">
                  <c:v>2020</c:v>
                </c:pt>
                <c:pt idx="9056">
                  <c:v>2021</c:v>
                </c:pt>
                <c:pt idx="9057">
                  <c:v>2021</c:v>
                </c:pt>
                <c:pt idx="9058">
                  <c:v>2021</c:v>
                </c:pt>
                <c:pt idx="9059">
                  <c:v>2021</c:v>
                </c:pt>
                <c:pt idx="9060">
                  <c:v>2021</c:v>
                </c:pt>
                <c:pt idx="9061">
                  <c:v>2021</c:v>
                </c:pt>
                <c:pt idx="9062">
                  <c:v>2021</c:v>
                </c:pt>
                <c:pt idx="9063">
                  <c:v>2021</c:v>
                </c:pt>
                <c:pt idx="9064">
                  <c:v>2021</c:v>
                </c:pt>
                <c:pt idx="9065">
                  <c:v>2021</c:v>
                </c:pt>
                <c:pt idx="9066">
                  <c:v>2021</c:v>
                </c:pt>
                <c:pt idx="9067">
                  <c:v>2021</c:v>
                </c:pt>
                <c:pt idx="9068">
                  <c:v>2021</c:v>
                </c:pt>
                <c:pt idx="9069">
                  <c:v>2021</c:v>
                </c:pt>
                <c:pt idx="9070">
                  <c:v>2021</c:v>
                </c:pt>
                <c:pt idx="9071">
                  <c:v>2021</c:v>
                </c:pt>
                <c:pt idx="9072">
                  <c:v>2021</c:v>
                </c:pt>
                <c:pt idx="9073">
                  <c:v>2021</c:v>
                </c:pt>
                <c:pt idx="9074">
                  <c:v>2021</c:v>
                </c:pt>
                <c:pt idx="9075">
                  <c:v>2021</c:v>
                </c:pt>
                <c:pt idx="9076">
                  <c:v>2011</c:v>
                </c:pt>
                <c:pt idx="9077">
                  <c:v>2011</c:v>
                </c:pt>
                <c:pt idx="9078">
                  <c:v>2011</c:v>
                </c:pt>
                <c:pt idx="9079">
                  <c:v>2011</c:v>
                </c:pt>
                <c:pt idx="9080">
                  <c:v>2011</c:v>
                </c:pt>
                <c:pt idx="9081">
                  <c:v>2011</c:v>
                </c:pt>
                <c:pt idx="9082">
                  <c:v>2011</c:v>
                </c:pt>
                <c:pt idx="9083">
                  <c:v>2011</c:v>
                </c:pt>
                <c:pt idx="9084">
                  <c:v>2011</c:v>
                </c:pt>
                <c:pt idx="9085">
                  <c:v>2011</c:v>
                </c:pt>
                <c:pt idx="9086">
                  <c:v>2011</c:v>
                </c:pt>
                <c:pt idx="9087">
                  <c:v>2011</c:v>
                </c:pt>
                <c:pt idx="9088">
                  <c:v>2011</c:v>
                </c:pt>
                <c:pt idx="9089">
                  <c:v>2011</c:v>
                </c:pt>
                <c:pt idx="9090">
                  <c:v>2011</c:v>
                </c:pt>
                <c:pt idx="9091">
                  <c:v>2011</c:v>
                </c:pt>
                <c:pt idx="9092">
                  <c:v>2011</c:v>
                </c:pt>
                <c:pt idx="9093">
                  <c:v>2011</c:v>
                </c:pt>
                <c:pt idx="9094">
                  <c:v>2011</c:v>
                </c:pt>
                <c:pt idx="9095">
                  <c:v>2012</c:v>
                </c:pt>
                <c:pt idx="9096">
                  <c:v>2012</c:v>
                </c:pt>
                <c:pt idx="9097">
                  <c:v>2012</c:v>
                </c:pt>
                <c:pt idx="9098">
                  <c:v>2012</c:v>
                </c:pt>
                <c:pt idx="9099">
                  <c:v>2012</c:v>
                </c:pt>
                <c:pt idx="9100">
                  <c:v>2012</c:v>
                </c:pt>
                <c:pt idx="9101">
                  <c:v>2012</c:v>
                </c:pt>
                <c:pt idx="9102">
                  <c:v>2012</c:v>
                </c:pt>
                <c:pt idx="9103">
                  <c:v>2012</c:v>
                </c:pt>
                <c:pt idx="9104">
                  <c:v>2012</c:v>
                </c:pt>
                <c:pt idx="9105">
                  <c:v>2012</c:v>
                </c:pt>
                <c:pt idx="9106">
                  <c:v>2012</c:v>
                </c:pt>
                <c:pt idx="9107">
                  <c:v>2012</c:v>
                </c:pt>
                <c:pt idx="9108">
                  <c:v>2012</c:v>
                </c:pt>
                <c:pt idx="9109">
                  <c:v>2012</c:v>
                </c:pt>
                <c:pt idx="9110">
                  <c:v>2012</c:v>
                </c:pt>
                <c:pt idx="9111">
                  <c:v>2012</c:v>
                </c:pt>
                <c:pt idx="9112">
                  <c:v>2012</c:v>
                </c:pt>
                <c:pt idx="9113">
                  <c:v>2012</c:v>
                </c:pt>
                <c:pt idx="9114">
                  <c:v>2012</c:v>
                </c:pt>
                <c:pt idx="9115">
                  <c:v>2013</c:v>
                </c:pt>
                <c:pt idx="9116">
                  <c:v>2013</c:v>
                </c:pt>
                <c:pt idx="9117">
                  <c:v>2013</c:v>
                </c:pt>
                <c:pt idx="9118">
                  <c:v>2013</c:v>
                </c:pt>
                <c:pt idx="9119">
                  <c:v>2013</c:v>
                </c:pt>
                <c:pt idx="9120">
                  <c:v>2013</c:v>
                </c:pt>
                <c:pt idx="9121">
                  <c:v>2013</c:v>
                </c:pt>
                <c:pt idx="9122">
                  <c:v>2013</c:v>
                </c:pt>
                <c:pt idx="9123">
                  <c:v>2013</c:v>
                </c:pt>
                <c:pt idx="9124">
                  <c:v>2013</c:v>
                </c:pt>
                <c:pt idx="9125">
                  <c:v>2013</c:v>
                </c:pt>
                <c:pt idx="9126">
                  <c:v>2013</c:v>
                </c:pt>
                <c:pt idx="9127">
                  <c:v>2013</c:v>
                </c:pt>
                <c:pt idx="9128">
                  <c:v>2013</c:v>
                </c:pt>
                <c:pt idx="9129">
                  <c:v>2013</c:v>
                </c:pt>
                <c:pt idx="9130">
                  <c:v>2013</c:v>
                </c:pt>
                <c:pt idx="9131">
                  <c:v>2013</c:v>
                </c:pt>
                <c:pt idx="9132">
                  <c:v>2013</c:v>
                </c:pt>
                <c:pt idx="9133">
                  <c:v>2013</c:v>
                </c:pt>
                <c:pt idx="9134">
                  <c:v>2013</c:v>
                </c:pt>
                <c:pt idx="9135">
                  <c:v>2014</c:v>
                </c:pt>
                <c:pt idx="9136">
                  <c:v>2014</c:v>
                </c:pt>
                <c:pt idx="9137">
                  <c:v>2014</c:v>
                </c:pt>
                <c:pt idx="9138">
                  <c:v>2014</c:v>
                </c:pt>
                <c:pt idx="9139">
                  <c:v>2014</c:v>
                </c:pt>
                <c:pt idx="9140">
                  <c:v>2014</c:v>
                </c:pt>
                <c:pt idx="9141">
                  <c:v>2014</c:v>
                </c:pt>
                <c:pt idx="9142">
                  <c:v>2014</c:v>
                </c:pt>
                <c:pt idx="9143">
                  <c:v>2014</c:v>
                </c:pt>
                <c:pt idx="9144">
                  <c:v>2014</c:v>
                </c:pt>
                <c:pt idx="9145">
                  <c:v>2014</c:v>
                </c:pt>
                <c:pt idx="9146">
                  <c:v>2014</c:v>
                </c:pt>
                <c:pt idx="9147">
                  <c:v>2014</c:v>
                </c:pt>
                <c:pt idx="9148">
                  <c:v>2014</c:v>
                </c:pt>
                <c:pt idx="9149">
                  <c:v>2014</c:v>
                </c:pt>
                <c:pt idx="9150">
                  <c:v>2014</c:v>
                </c:pt>
                <c:pt idx="9151">
                  <c:v>2014</c:v>
                </c:pt>
                <c:pt idx="9152">
                  <c:v>2014</c:v>
                </c:pt>
                <c:pt idx="9153">
                  <c:v>2014</c:v>
                </c:pt>
                <c:pt idx="9154">
                  <c:v>2014</c:v>
                </c:pt>
                <c:pt idx="9155">
                  <c:v>2016</c:v>
                </c:pt>
                <c:pt idx="9156">
                  <c:v>2016</c:v>
                </c:pt>
                <c:pt idx="9157">
                  <c:v>2016</c:v>
                </c:pt>
                <c:pt idx="9158">
                  <c:v>2016</c:v>
                </c:pt>
                <c:pt idx="9159">
                  <c:v>2016</c:v>
                </c:pt>
                <c:pt idx="9160">
                  <c:v>2016</c:v>
                </c:pt>
                <c:pt idx="9161">
                  <c:v>2016</c:v>
                </c:pt>
                <c:pt idx="9162">
                  <c:v>2016</c:v>
                </c:pt>
                <c:pt idx="9163">
                  <c:v>2016</c:v>
                </c:pt>
                <c:pt idx="9164">
                  <c:v>2016</c:v>
                </c:pt>
                <c:pt idx="9165">
                  <c:v>2016</c:v>
                </c:pt>
                <c:pt idx="9166">
                  <c:v>2016</c:v>
                </c:pt>
                <c:pt idx="9167">
                  <c:v>2016</c:v>
                </c:pt>
                <c:pt idx="9168">
                  <c:v>2016</c:v>
                </c:pt>
                <c:pt idx="9169">
                  <c:v>2016</c:v>
                </c:pt>
                <c:pt idx="9170">
                  <c:v>2016</c:v>
                </c:pt>
                <c:pt idx="9171">
                  <c:v>2016</c:v>
                </c:pt>
                <c:pt idx="9172">
                  <c:v>2016</c:v>
                </c:pt>
                <c:pt idx="9173">
                  <c:v>2016</c:v>
                </c:pt>
                <c:pt idx="9174">
                  <c:v>2016</c:v>
                </c:pt>
                <c:pt idx="9175">
                  <c:v>2017</c:v>
                </c:pt>
                <c:pt idx="9176">
                  <c:v>2017</c:v>
                </c:pt>
                <c:pt idx="9177">
                  <c:v>2017</c:v>
                </c:pt>
                <c:pt idx="9178">
                  <c:v>2017</c:v>
                </c:pt>
                <c:pt idx="9179">
                  <c:v>2017</c:v>
                </c:pt>
                <c:pt idx="9180">
                  <c:v>2017</c:v>
                </c:pt>
                <c:pt idx="9181">
                  <c:v>2017</c:v>
                </c:pt>
                <c:pt idx="9182">
                  <c:v>2017</c:v>
                </c:pt>
                <c:pt idx="9183">
                  <c:v>2017</c:v>
                </c:pt>
                <c:pt idx="9184">
                  <c:v>2017</c:v>
                </c:pt>
                <c:pt idx="9185">
                  <c:v>2017</c:v>
                </c:pt>
                <c:pt idx="9186">
                  <c:v>2017</c:v>
                </c:pt>
                <c:pt idx="9187">
                  <c:v>2017</c:v>
                </c:pt>
                <c:pt idx="9188">
                  <c:v>2017</c:v>
                </c:pt>
                <c:pt idx="9189">
                  <c:v>2017</c:v>
                </c:pt>
                <c:pt idx="9190">
                  <c:v>2017</c:v>
                </c:pt>
                <c:pt idx="9191">
                  <c:v>2017</c:v>
                </c:pt>
                <c:pt idx="9192">
                  <c:v>2017</c:v>
                </c:pt>
                <c:pt idx="9193">
                  <c:v>2017</c:v>
                </c:pt>
                <c:pt idx="9194">
                  <c:v>2017</c:v>
                </c:pt>
                <c:pt idx="9195">
                  <c:v>2018</c:v>
                </c:pt>
                <c:pt idx="9196">
                  <c:v>2018</c:v>
                </c:pt>
                <c:pt idx="9197">
                  <c:v>2018</c:v>
                </c:pt>
                <c:pt idx="9198">
                  <c:v>2018</c:v>
                </c:pt>
                <c:pt idx="9199">
                  <c:v>2018</c:v>
                </c:pt>
                <c:pt idx="9200">
                  <c:v>2018</c:v>
                </c:pt>
                <c:pt idx="9201">
                  <c:v>2018</c:v>
                </c:pt>
                <c:pt idx="9202">
                  <c:v>2018</c:v>
                </c:pt>
                <c:pt idx="9203">
                  <c:v>2018</c:v>
                </c:pt>
                <c:pt idx="9204">
                  <c:v>2018</c:v>
                </c:pt>
                <c:pt idx="9205">
                  <c:v>2018</c:v>
                </c:pt>
                <c:pt idx="9206">
                  <c:v>2018</c:v>
                </c:pt>
                <c:pt idx="9207">
                  <c:v>2018</c:v>
                </c:pt>
                <c:pt idx="9208">
                  <c:v>2018</c:v>
                </c:pt>
                <c:pt idx="9209">
                  <c:v>2018</c:v>
                </c:pt>
                <c:pt idx="9210">
                  <c:v>2018</c:v>
                </c:pt>
                <c:pt idx="9211">
                  <c:v>2018</c:v>
                </c:pt>
                <c:pt idx="9212">
                  <c:v>2018</c:v>
                </c:pt>
                <c:pt idx="9213">
                  <c:v>2019</c:v>
                </c:pt>
                <c:pt idx="9214">
                  <c:v>2019</c:v>
                </c:pt>
                <c:pt idx="9215">
                  <c:v>2019</c:v>
                </c:pt>
                <c:pt idx="9216">
                  <c:v>2019</c:v>
                </c:pt>
                <c:pt idx="9217">
                  <c:v>2019</c:v>
                </c:pt>
                <c:pt idx="9218">
                  <c:v>2019</c:v>
                </c:pt>
                <c:pt idx="9219">
                  <c:v>2019</c:v>
                </c:pt>
                <c:pt idx="9220">
                  <c:v>2019</c:v>
                </c:pt>
                <c:pt idx="9221">
                  <c:v>2019</c:v>
                </c:pt>
                <c:pt idx="9222">
                  <c:v>2019</c:v>
                </c:pt>
                <c:pt idx="9223">
                  <c:v>2019</c:v>
                </c:pt>
                <c:pt idx="9224">
                  <c:v>2019</c:v>
                </c:pt>
                <c:pt idx="9225">
                  <c:v>2019</c:v>
                </c:pt>
                <c:pt idx="9226">
                  <c:v>2019</c:v>
                </c:pt>
                <c:pt idx="9227">
                  <c:v>2019</c:v>
                </c:pt>
                <c:pt idx="9228">
                  <c:v>2019</c:v>
                </c:pt>
                <c:pt idx="9229">
                  <c:v>2019</c:v>
                </c:pt>
                <c:pt idx="9230">
                  <c:v>2019</c:v>
                </c:pt>
                <c:pt idx="9231">
                  <c:v>2019</c:v>
                </c:pt>
                <c:pt idx="9232">
                  <c:v>2020</c:v>
                </c:pt>
                <c:pt idx="9233">
                  <c:v>2020</c:v>
                </c:pt>
                <c:pt idx="9234">
                  <c:v>2020</c:v>
                </c:pt>
                <c:pt idx="9235">
                  <c:v>2020</c:v>
                </c:pt>
                <c:pt idx="9236">
                  <c:v>2020</c:v>
                </c:pt>
                <c:pt idx="9237">
                  <c:v>2020</c:v>
                </c:pt>
                <c:pt idx="9238">
                  <c:v>2020</c:v>
                </c:pt>
                <c:pt idx="9239">
                  <c:v>2020</c:v>
                </c:pt>
                <c:pt idx="9240">
                  <c:v>2020</c:v>
                </c:pt>
                <c:pt idx="9241">
                  <c:v>2020</c:v>
                </c:pt>
                <c:pt idx="9242">
                  <c:v>2020</c:v>
                </c:pt>
                <c:pt idx="9243">
                  <c:v>2020</c:v>
                </c:pt>
                <c:pt idx="9244">
                  <c:v>2020</c:v>
                </c:pt>
                <c:pt idx="9245">
                  <c:v>2020</c:v>
                </c:pt>
                <c:pt idx="9246">
                  <c:v>2020</c:v>
                </c:pt>
                <c:pt idx="9247">
                  <c:v>2020</c:v>
                </c:pt>
                <c:pt idx="9248">
                  <c:v>2020</c:v>
                </c:pt>
                <c:pt idx="9249">
                  <c:v>2020</c:v>
                </c:pt>
                <c:pt idx="9250">
                  <c:v>2020</c:v>
                </c:pt>
                <c:pt idx="9251">
                  <c:v>2020</c:v>
                </c:pt>
                <c:pt idx="9252">
                  <c:v>2021</c:v>
                </c:pt>
                <c:pt idx="9253">
                  <c:v>2021</c:v>
                </c:pt>
                <c:pt idx="9254">
                  <c:v>2021</c:v>
                </c:pt>
                <c:pt idx="9255">
                  <c:v>2021</c:v>
                </c:pt>
                <c:pt idx="9256">
                  <c:v>2021</c:v>
                </c:pt>
                <c:pt idx="9257">
                  <c:v>2021</c:v>
                </c:pt>
                <c:pt idx="9258">
                  <c:v>2021</c:v>
                </c:pt>
                <c:pt idx="9259">
                  <c:v>2021</c:v>
                </c:pt>
                <c:pt idx="9260">
                  <c:v>2021</c:v>
                </c:pt>
                <c:pt idx="9261">
                  <c:v>2021</c:v>
                </c:pt>
                <c:pt idx="9262">
                  <c:v>2021</c:v>
                </c:pt>
                <c:pt idx="9263">
                  <c:v>2021</c:v>
                </c:pt>
                <c:pt idx="9264">
                  <c:v>2021</c:v>
                </c:pt>
                <c:pt idx="9265">
                  <c:v>2021</c:v>
                </c:pt>
                <c:pt idx="9266">
                  <c:v>2021</c:v>
                </c:pt>
                <c:pt idx="9267">
                  <c:v>2021</c:v>
                </c:pt>
                <c:pt idx="9268">
                  <c:v>2021</c:v>
                </c:pt>
                <c:pt idx="9269">
                  <c:v>2021</c:v>
                </c:pt>
                <c:pt idx="9270">
                  <c:v>2021</c:v>
                </c:pt>
                <c:pt idx="9271">
                  <c:v>2021</c:v>
                </c:pt>
                <c:pt idx="9272">
                  <c:v>2011</c:v>
                </c:pt>
                <c:pt idx="9273">
                  <c:v>2011</c:v>
                </c:pt>
                <c:pt idx="9274">
                  <c:v>2011</c:v>
                </c:pt>
                <c:pt idx="9275">
                  <c:v>2011</c:v>
                </c:pt>
                <c:pt idx="9276">
                  <c:v>2011</c:v>
                </c:pt>
                <c:pt idx="9277">
                  <c:v>2011</c:v>
                </c:pt>
                <c:pt idx="9278">
                  <c:v>2011</c:v>
                </c:pt>
                <c:pt idx="9279">
                  <c:v>2011</c:v>
                </c:pt>
                <c:pt idx="9280">
                  <c:v>2011</c:v>
                </c:pt>
                <c:pt idx="9281">
                  <c:v>2011</c:v>
                </c:pt>
                <c:pt idx="9282">
                  <c:v>2011</c:v>
                </c:pt>
                <c:pt idx="9283">
                  <c:v>2011</c:v>
                </c:pt>
                <c:pt idx="9284">
                  <c:v>2011</c:v>
                </c:pt>
                <c:pt idx="9285">
                  <c:v>2011</c:v>
                </c:pt>
                <c:pt idx="9286">
                  <c:v>2011</c:v>
                </c:pt>
                <c:pt idx="9287">
                  <c:v>2011</c:v>
                </c:pt>
                <c:pt idx="9288">
                  <c:v>2011</c:v>
                </c:pt>
                <c:pt idx="9289">
                  <c:v>2012</c:v>
                </c:pt>
                <c:pt idx="9290">
                  <c:v>2012</c:v>
                </c:pt>
                <c:pt idx="9291">
                  <c:v>2012</c:v>
                </c:pt>
                <c:pt idx="9292">
                  <c:v>2012</c:v>
                </c:pt>
                <c:pt idx="9293">
                  <c:v>2012</c:v>
                </c:pt>
                <c:pt idx="9294">
                  <c:v>2012</c:v>
                </c:pt>
                <c:pt idx="9295">
                  <c:v>2012</c:v>
                </c:pt>
                <c:pt idx="9296">
                  <c:v>2012</c:v>
                </c:pt>
                <c:pt idx="9297">
                  <c:v>2012</c:v>
                </c:pt>
                <c:pt idx="9298">
                  <c:v>2012</c:v>
                </c:pt>
                <c:pt idx="9299">
                  <c:v>2012</c:v>
                </c:pt>
                <c:pt idx="9300">
                  <c:v>2012</c:v>
                </c:pt>
                <c:pt idx="9301">
                  <c:v>2012</c:v>
                </c:pt>
                <c:pt idx="9302">
                  <c:v>2012</c:v>
                </c:pt>
                <c:pt idx="9303">
                  <c:v>2012</c:v>
                </c:pt>
                <c:pt idx="9304">
                  <c:v>2012</c:v>
                </c:pt>
                <c:pt idx="9305">
                  <c:v>2012</c:v>
                </c:pt>
                <c:pt idx="9306">
                  <c:v>2012</c:v>
                </c:pt>
                <c:pt idx="9307">
                  <c:v>2012</c:v>
                </c:pt>
                <c:pt idx="9308">
                  <c:v>2013</c:v>
                </c:pt>
                <c:pt idx="9309">
                  <c:v>2013</c:v>
                </c:pt>
                <c:pt idx="9310">
                  <c:v>2013</c:v>
                </c:pt>
                <c:pt idx="9311">
                  <c:v>2013</c:v>
                </c:pt>
                <c:pt idx="9312">
                  <c:v>2013</c:v>
                </c:pt>
                <c:pt idx="9313">
                  <c:v>2013</c:v>
                </c:pt>
                <c:pt idx="9314">
                  <c:v>2013</c:v>
                </c:pt>
                <c:pt idx="9315">
                  <c:v>2013</c:v>
                </c:pt>
                <c:pt idx="9316">
                  <c:v>2013</c:v>
                </c:pt>
                <c:pt idx="9317">
                  <c:v>2013</c:v>
                </c:pt>
                <c:pt idx="9318">
                  <c:v>2013</c:v>
                </c:pt>
                <c:pt idx="9319">
                  <c:v>2013</c:v>
                </c:pt>
                <c:pt idx="9320">
                  <c:v>2013</c:v>
                </c:pt>
                <c:pt idx="9321">
                  <c:v>2013</c:v>
                </c:pt>
                <c:pt idx="9322">
                  <c:v>2013</c:v>
                </c:pt>
                <c:pt idx="9323">
                  <c:v>2013</c:v>
                </c:pt>
                <c:pt idx="9324">
                  <c:v>2013</c:v>
                </c:pt>
                <c:pt idx="9325">
                  <c:v>2013</c:v>
                </c:pt>
                <c:pt idx="9326">
                  <c:v>2013</c:v>
                </c:pt>
                <c:pt idx="9327">
                  <c:v>2013</c:v>
                </c:pt>
                <c:pt idx="9328">
                  <c:v>2014</c:v>
                </c:pt>
                <c:pt idx="9329">
                  <c:v>2014</c:v>
                </c:pt>
                <c:pt idx="9330">
                  <c:v>2014</c:v>
                </c:pt>
                <c:pt idx="9331">
                  <c:v>2014</c:v>
                </c:pt>
                <c:pt idx="9332">
                  <c:v>2014</c:v>
                </c:pt>
                <c:pt idx="9333">
                  <c:v>2014</c:v>
                </c:pt>
                <c:pt idx="9334">
                  <c:v>2014</c:v>
                </c:pt>
                <c:pt idx="9335">
                  <c:v>2014</c:v>
                </c:pt>
                <c:pt idx="9336">
                  <c:v>2014</c:v>
                </c:pt>
                <c:pt idx="9337">
                  <c:v>2014</c:v>
                </c:pt>
                <c:pt idx="9338">
                  <c:v>2014</c:v>
                </c:pt>
                <c:pt idx="9339">
                  <c:v>2014</c:v>
                </c:pt>
                <c:pt idx="9340">
                  <c:v>2014</c:v>
                </c:pt>
                <c:pt idx="9341">
                  <c:v>2014</c:v>
                </c:pt>
                <c:pt idx="9342">
                  <c:v>2014</c:v>
                </c:pt>
                <c:pt idx="9343">
                  <c:v>2014</c:v>
                </c:pt>
                <c:pt idx="9344">
                  <c:v>2014</c:v>
                </c:pt>
                <c:pt idx="9345">
                  <c:v>2014</c:v>
                </c:pt>
                <c:pt idx="9346">
                  <c:v>2014</c:v>
                </c:pt>
                <c:pt idx="9347">
                  <c:v>2014</c:v>
                </c:pt>
                <c:pt idx="9348">
                  <c:v>2015</c:v>
                </c:pt>
                <c:pt idx="9349">
                  <c:v>2015</c:v>
                </c:pt>
                <c:pt idx="9350">
                  <c:v>2015</c:v>
                </c:pt>
                <c:pt idx="9351">
                  <c:v>2015</c:v>
                </c:pt>
                <c:pt idx="9352">
                  <c:v>2015</c:v>
                </c:pt>
                <c:pt idx="9353">
                  <c:v>2015</c:v>
                </c:pt>
                <c:pt idx="9354">
                  <c:v>2015</c:v>
                </c:pt>
                <c:pt idx="9355">
                  <c:v>2015</c:v>
                </c:pt>
                <c:pt idx="9356">
                  <c:v>2015</c:v>
                </c:pt>
                <c:pt idx="9357">
                  <c:v>2015</c:v>
                </c:pt>
                <c:pt idx="9358">
                  <c:v>2015</c:v>
                </c:pt>
                <c:pt idx="9359">
                  <c:v>2015</c:v>
                </c:pt>
                <c:pt idx="9360">
                  <c:v>2015</c:v>
                </c:pt>
                <c:pt idx="9361">
                  <c:v>2015</c:v>
                </c:pt>
                <c:pt idx="9362">
                  <c:v>2015</c:v>
                </c:pt>
                <c:pt idx="9363">
                  <c:v>2015</c:v>
                </c:pt>
                <c:pt idx="9364">
                  <c:v>2015</c:v>
                </c:pt>
                <c:pt idx="9365">
                  <c:v>2015</c:v>
                </c:pt>
                <c:pt idx="9366">
                  <c:v>2015</c:v>
                </c:pt>
                <c:pt idx="9367">
                  <c:v>2016</c:v>
                </c:pt>
                <c:pt idx="9368">
                  <c:v>2016</c:v>
                </c:pt>
                <c:pt idx="9369">
                  <c:v>2016</c:v>
                </c:pt>
                <c:pt idx="9370">
                  <c:v>2016</c:v>
                </c:pt>
                <c:pt idx="9371">
                  <c:v>2016</c:v>
                </c:pt>
                <c:pt idx="9372">
                  <c:v>2016</c:v>
                </c:pt>
                <c:pt idx="9373">
                  <c:v>2016</c:v>
                </c:pt>
                <c:pt idx="9374">
                  <c:v>2016</c:v>
                </c:pt>
                <c:pt idx="9375">
                  <c:v>2016</c:v>
                </c:pt>
                <c:pt idx="9376">
                  <c:v>2016</c:v>
                </c:pt>
                <c:pt idx="9377">
                  <c:v>2016</c:v>
                </c:pt>
                <c:pt idx="9378">
                  <c:v>2016</c:v>
                </c:pt>
                <c:pt idx="9379">
                  <c:v>2016</c:v>
                </c:pt>
                <c:pt idx="9380">
                  <c:v>2016</c:v>
                </c:pt>
                <c:pt idx="9381">
                  <c:v>2016</c:v>
                </c:pt>
                <c:pt idx="9382">
                  <c:v>2016</c:v>
                </c:pt>
                <c:pt idx="9383">
                  <c:v>2016</c:v>
                </c:pt>
                <c:pt idx="9384">
                  <c:v>2016</c:v>
                </c:pt>
                <c:pt idx="9385">
                  <c:v>2016</c:v>
                </c:pt>
                <c:pt idx="9386">
                  <c:v>2016</c:v>
                </c:pt>
                <c:pt idx="9387">
                  <c:v>2017</c:v>
                </c:pt>
                <c:pt idx="9388">
                  <c:v>2017</c:v>
                </c:pt>
                <c:pt idx="9389">
                  <c:v>2017</c:v>
                </c:pt>
                <c:pt idx="9390">
                  <c:v>2017</c:v>
                </c:pt>
                <c:pt idx="9391">
                  <c:v>2017</c:v>
                </c:pt>
                <c:pt idx="9392">
                  <c:v>2017</c:v>
                </c:pt>
                <c:pt idx="9393">
                  <c:v>2017</c:v>
                </c:pt>
                <c:pt idx="9394">
                  <c:v>2017</c:v>
                </c:pt>
                <c:pt idx="9395">
                  <c:v>2017</c:v>
                </c:pt>
                <c:pt idx="9396">
                  <c:v>2017</c:v>
                </c:pt>
                <c:pt idx="9397">
                  <c:v>2017</c:v>
                </c:pt>
                <c:pt idx="9398">
                  <c:v>2017</c:v>
                </c:pt>
                <c:pt idx="9399">
                  <c:v>2017</c:v>
                </c:pt>
                <c:pt idx="9400">
                  <c:v>2017</c:v>
                </c:pt>
                <c:pt idx="9401">
                  <c:v>2017</c:v>
                </c:pt>
                <c:pt idx="9402">
                  <c:v>2017</c:v>
                </c:pt>
                <c:pt idx="9403">
                  <c:v>2017</c:v>
                </c:pt>
                <c:pt idx="9404">
                  <c:v>2017</c:v>
                </c:pt>
                <c:pt idx="9405">
                  <c:v>2017</c:v>
                </c:pt>
                <c:pt idx="9406">
                  <c:v>2017</c:v>
                </c:pt>
                <c:pt idx="9407">
                  <c:v>2019</c:v>
                </c:pt>
                <c:pt idx="9408">
                  <c:v>2019</c:v>
                </c:pt>
                <c:pt idx="9409">
                  <c:v>2019</c:v>
                </c:pt>
                <c:pt idx="9410">
                  <c:v>2019</c:v>
                </c:pt>
                <c:pt idx="9411">
                  <c:v>2019</c:v>
                </c:pt>
                <c:pt idx="9412">
                  <c:v>2019</c:v>
                </c:pt>
                <c:pt idx="9413">
                  <c:v>2019</c:v>
                </c:pt>
                <c:pt idx="9414">
                  <c:v>2019</c:v>
                </c:pt>
                <c:pt idx="9415">
                  <c:v>2019</c:v>
                </c:pt>
                <c:pt idx="9416">
                  <c:v>2019</c:v>
                </c:pt>
                <c:pt idx="9417">
                  <c:v>2019</c:v>
                </c:pt>
                <c:pt idx="9418">
                  <c:v>2019</c:v>
                </c:pt>
                <c:pt idx="9419">
                  <c:v>2019</c:v>
                </c:pt>
                <c:pt idx="9420">
                  <c:v>2019</c:v>
                </c:pt>
                <c:pt idx="9421">
                  <c:v>2019</c:v>
                </c:pt>
                <c:pt idx="9422">
                  <c:v>2019</c:v>
                </c:pt>
                <c:pt idx="9423">
                  <c:v>2019</c:v>
                </c:pt>
                <c:pt idx="9424">
                  <c:v>2019</c:v>
                </c:pt>
                <c:pt idx="9425">
                  <c:v>2019</c:v>
                </c:pt>
                <c:pt idx="9426">
                  <c:v>2019</c:v>
                </c:pt>
                <c:pt idx="9427">
                  <c:v>2020</c:v>
                </c:pt>
                <c:pt idx="9428">
                  <c:v>2020</c:v>
                </c:pt>
                <c:pt idx="9429">
                  <c:v>2020</c:v>
                </c:pt>
                <c:pt idx="9430">
                  <c:v>2020</c:v>
                </c:pt>
                <c:pt idx="9431">
                  <c:v>2020</c:v>
                </c:pt>
                <c:pt idx="9432">
                  <c:v>2020</c:v>
                </c:pt>
                <c:pt idx="9433">
                  <c:v>2020</c:v>
                </c:pt>
                <c:pt idx="9434">
                  <c:v>2020</c:v>
                </c:pt>
                <c:pt idx="9435">
                  <c:v>2020</c:v>
                </c:pt>
                <c:pt idx="9436">
                  <c:v>2020</c:v>
                </c:pt>
                <c:pt idx="9437">
                  <c:v>2020</c:v>
                </c:pt>
                <c:pt idx="9438">
                  <c:v>2020</c:v>
                </c:pt>
                <c:pt idx="9439">
                  <c:v>2020</c:v>
                </c:pt>
                <c:pt idx="9440">
                  <c:v>2020</c:v>
                </c:pt>
                <c:pt idx="9441">
                  <c:v>2020</c:v>
                </c:pt>
                <c:pt idx="9442">
                  <c:v>2020</c:v>
                </c:pt>
                <c:pt idx="9443">
                  <c:v>2020</c:v>
                </c:pt>
                <c:pt idx="9444">
                  <c:v>2020</c:v>
                </c:pt>
                <c:pt idx="9445">
                  <c:v>2020</c:v>
                </c:pt>
                <c:pt idx="9446">
                  <c:v>2021</c:v>
                </c:pt>
                <c:pt idx="9447">
                  <c:v>2021</c:v>
                </c:pt>
                <c:pt idx="9448">
                  <c:v>2021</c:v>
                </c:pt>
                <c:pt idx="9449">
                  <c:v>2021</c:v>
                </c:pt>
                <c:pt idx="9450">
                  <c:v>2021</c:v>
                </c:pt>
                <c:pt idx="9451">
                  <c:v>2021</c:v>
                </c:pt>
                <c:pt idx="9452">
                  <c:v>2021</c:v>
                </c:pt>
                <c:pt idx="9453">
                  <c:v>2021</c:v>
                </c:pt>
                <c:pt idx="9454">
                  <c:v>2021</c:v>
                </c:pt>
                <c:pt idx="9455">
                  <c:v>2021</c:v>
                </c:pt>
                <c:pt idx="9456">
                  <c:v>2021</c:v>
                </c:pt>
                <c:pt idx="9457">
                  <c:v>2021</c:v>
                </c:pt>
                <c:pt idx="9458">
                  <c:v>2021</c:v>
                </c:pt>
                <c:pt idx="9459">
                  <c:v>2021</c:v>
                </c:pt>
                <c:pt idx="9460">
                  <c:v>2021</c:v>
                </c:pt>
                <c:pt idx="9461">
                  <c:v>2021</c:v>
                </c:pt>
                <c:pt idx="9462">
                  <c:v>2021</c:v>
                </c:pt>
                <c:pt idx="9463">
                  <c:v>2021</c:v>
                </c:pt>
                <c:pt idx="9464">
                  <c:v>2021</c:v>
                </c:pt>
                <c:pt idx="9465">
                  <c:v>2021</c:v>
                </c:pt>
                <c:pt idx="9466">
                  <c:v>2011</c:v>
                </c:pt>
                <c:pt idx="9467">
                  <c:v>2011</c:v>
                </c:pt>
                <c:pt idx="9468">
                  <c:v>2011</c:v>
                </c:pt>
                <c:pt idx="9469">
                  <c:v>2011</c:v>
                </c:pt>
                <c:pt idx="9470">
                  <c:v>2011</c:v>
                </c:pt>
                <c:pt idx="9471">
                  <c:v>2011</c:v>
                </c:pt>
                <c:pt idx="9472">
                  <c:v>2011</c:v>
                </c:pt>
                <c:pt idx="9473">
                  <c:v>2011</c:v>
                </c:pt>
                <c:pt idx="9474">
                  <c:v>2011</c:v>
                </c:pt>
                <c:pt idx="9475">
                  <c:v>2011</c:v>
                </c:pt>
                <c:pt idx="9476">
                  <c:v>2011</c:v>
                </c:pt>
                <c:pt idx="9477">
                  <c:v>2011</c:v>
                </c:pt>
                <c:pt idx="9478">
                  <c:v>2011</c:v>
                </c:pt>
                <c:pt idx="9479">
                  <c:v>2011</c:v>
                </c:pt>
                <c:pt idx="9480">
                  <c:v>2011</c:v>
                </c:pt>
                <c:pt idx="9481">
                  <c:v>2011</c:v>
                </c:pt>
                <c:pt idx="9482">
                  <c:v>2011</c:v>
                </c:pt>
                <c:pt idx="9483">
                  <c:v>2011</c:v>
                </c:pt>
                <c:pt idx="9484">
                  <c:v>2011</c:v>
                </c:pt>
                <c:pt idx="9485">
                  <c:v>2011</c:v>
                </c:pt>
                <c:pt idx="9486">
                  <c:v>2012</c:v>
                </c:pt>
                <c:pt idx="9487">
                  <c:v>2012</c:v>
                </c:pt>
                <c:pt idx="9488">
                  <c:v>2012</c:v>
                </c:pt>
                <c:pt idx="9489">
                  <c:v>2012</c:v>
                </c:pt>
                <c:pt idx="9490">
                  <c:v>2012</c:v>
                </c:pt>
                <c:pt idx="9491">
                  <c:v>2012</c:v>
                </c:pt>
                <c:pt idx="9492">
                  <c:v>2012</c:v>
                </c:pt>
                <c:pt idx="9493">
                  <c:v>2012</c:v>
                </c:pt>
                <c:pt idx="9494">
                  <c:v>2012</c:v>
                </c:pt>
                <c:pt idx="9495">
                  <c:v>2012</c:v>
                </c:pt>
                <c:pt idx="9496">
                  <c:v>2012</c:v>
                </c:pt>
                <c:pt idx="9497">
                  <c:v>2012</c:v>
                </c:pt>
                <c:pt idx="9498">
                  <c:v>2012</c:v>
                </c:pt>
                <c:pt idx="9499">
                  <c:v>2012</c:v>
                </c:pt>
                <c:pt idx="9500">
                  <c:v>2012</c:v>
                </c:pt>
                <c:pt idx="9501">
                  <c:v>2012</c:v>
                </c:pt>
                <c:pt idx="9502">
                  <c:v>2012</c:v>
                </c:pt>
                <c:pt idx="9503">
                  <c:v>2012</c:v>
                </c:pt>
                <c:pt idx="9504">
                  <c:v>2012</c:v>
                </c:pt>
                <c:pt idx="9505">
                  <c:v>2012</c:v>
                </c:pt>
                <c:pt idx="9506">
                  <c:v>2013</c:v>
                </c:pt>
                <c:pt idx="9507">
                  <c:v>2013</c:v>
                </c:pt>
                <c:pt idx="9508">
                  <c:v>2013</c:v>
                </c:pt>
                <c:pt idx="9509">
                  <c:v>2013</c:v>
                </c:pt>
                <c:pt idx="9510">
                  <c:v>2013</c:v>
                </c:pt>
                <c:pt idx="9511">
                  <c:v>2013</c:v>
                </c:pt>
                <c:pt idx="9512">
                  <c:v>2013</c:v>
                </c:pt>
                <c:pt idx="9513">
                  <c:v>2013</c:v>
                </c:pt>
                <c:pt idx="9514">
                  <c:v>2013</c:v>
                </c:pt>
                <c:pt idx="9515">
                  <c:v>2013</c:v>
                </c:pt>
                <c:pt idx="9516">
                  <c:v>2013</c:v>
                </c:pt>
                <c:pt idx="9517">
                  <c:v>2013</c:v>
                </c:pt>
                <c:pt idx="9518">
                  <c:v>2013</c:v>
                </c:pt>
                <c:pt idx="9519">
                  <c:v>2013</c:v>
                </c:pt>
                <c:pt idx="9520">
                  <c:v>2013</c:v>
                </c:pt>
                <c:pt idx="9521">
                  <c:v>2013</c:v>
                </c:pt>
                <c:pt idx="9522">
                  <c:v>2013</c:v>
                </c:pt>
                <c:pt idx="9523">
                  <c:v>2013</c:v>
                </c:pt>
                <c:pt idx="9524">
                  <c:v>2013</c:v>
                </c:pt>
                <c:pt idx="9525">
                  <c:v>2013</c:v>
                </c:pt>
                <c:pt idx="9526">
                  <c:v>2014</c:v>
                </c:pt>
                <c:pt idx="9527">
                  <c:v>2014</c:v>
                </c:pt>
                <c:pt idx="9528">
                  <c:v>2014</c:v>
                </c:pt>
                <c:pt idx="9529">
                  <c:v>2014</c:v>
                </c:pt>
                <c:pt idx="9530">
                  <c:v>2014</c:v>
                </c:pt>
                <c:pt idx="9531">
                  <c:v>2014</c:v>
                </c:pt>
                <c:pt idx="9532">
                  <c:v>2014</c:v>
                </c:pt>
                <c:pt idx="9533">
                  <c:v>2014</c:v>
                </c:pt>
                <c:pt idx="9534">
                  <c:v>2014</c:v>
                </c:pt>
                <c:pt idx="9535">
                  <c:v>2014</c:v>
                </c:pt>
                <c:pt idx="9536">
                  <c:v>2014</c:v>
                </c:pt>
                <c:pt idx="9537">
                  <c:v>2014</c:v>
                </c:pt>
                <c:pt idx="9538">
                  <c:v>2014</c:v>
                </c:pt>
                <c:pt idx="9539">
                  <c:v>2014</c:v>
                </c:pt>
                <c:pt idx="9540">
                  <c:v>2014</c:v>
                </c:pt>
                <c:pt idx="9541">
                  <c:v>2014</c:v>
                </c:pt>
                <c:pt idx="9542">
                  <c:v>2014</c:v>
                </c:pt>
                <c:pt idx="9543">
                  <c:v>2014</c:v>
                </c:pt>
                <c:pt idx="9544">
                  <c:v>2014</c:v>
                </c:pt>
                <c:pt idx="9545">
                  <c:v>2014</c:v>
                </c:pt>
                <c:pt idx="9546">
                  <c:v>2015</c:v>
                </c:pt>
                <c:pt idx="9547">
                  <c:v>2015</c:v>
                </c:pt>
                <c:pt idx="9548">
                  <c:v>2015</c:v>
                </c:pt>
                <c:pt idx="9549">
                  <c:v>2015</c:v>
                </c:pt>
                <c:pt idx="9550">
                  <c:v>2015</c:v>
                </c:pt>
                <c:pt idx="9551">
                  <c:v>2015</c:v>
                </c:pt>
                <c:pt idx="9552">
                  <c:v>2015</c:v>
                </c:pt>
                <c:pt idx="9553">
                  <c:v>2015</c:v>
                </c:pt>
                <c:pt idx="9554">
                  <c:v>2015</c:v>
                </c:pt>
                <c:pt idx="9555">
                  <c:v>2015</c:v>
                </c:pt>
                <c:pt idx="9556">
                  <c:v>2015</c:v>
                </c:pt>
                <c:pt idx="9557">
                  <c:v>2015</c:v>
                </c:pt>
                <c:pt idx="9558">
                  <c:v>2015</c:v>
                </c:pt>
                <c:pt idx="9559">
                  <c:v>2015</c:v>
                </c:pt>
                <c:pt idx="9560">
                  <c:v>2015</c:v>
                </c:pt>
                <c:pt idx="9561">
                  <c:v>2015</c:v>
                </c:pt>
                <c:pt idx="9562">
                  <c:v>2015</c:v>
                </c:pt>
                <c:pt idx="9563">
                  <c:v>2015</c:v>
                </c:pt>
                <c:pt idx="9564">
                  <c:v>2015</c:v>
                </c:pt>
                <c:pt idx="9565">
                  <c:v>2015</c:v>
                </c:pt>
                <c:pt idx="9566">
                  <c:v>2016</c:v>
                </c:pt>
                <c:pt idx="9567">
                  <c:v>2016</c:v>
                </c:pt>
                <c:pt idx="9568">
                  <c:v>2016</c:v>
                </c:pt>
                <c:pt idx="9569">
                  <c:v>2016</c:v>
                </c:pt>
                <c:pt idx="9570">
                  <c:v>2016</c:v>
                </c:pt>
                <c:pt idx="9571">
                  <c:v>2016</c:v>
                </c:pt>
                <c:pt idx="9572">
                  <c:v>2016</c:v>
                </c:pt>
                <c:pt idx="9573">
                  <c:v>2016</c:v>
                </c:pt>
                <c:pt idx="9574">
                  <c:v>2016</c:v>
                </c:pt>
                <c:pt idx="9575">
                  <c:v>2016</c:v>
                </c:pt>
                <c:pt idx="9576">
                  <c:v>2016</c:v>
                </c:pt>
                <c:pt idx="9577">
                  <c:v>2016</c:v>
                </c:pt>
                <c:pt idx="9578">
                  <c:v>2016</c:v>
                </c:pt>
                <c:pt idx="9579">
                  <c:v>2016</c:v>
                </c:pt>
                <c:pt idx="9580">
                  <c:v>2016</c:v>
                </c:pt>
                <c:pt idx="9581">
                  <c:v>2016</c:v>
                </c:pt>
                <c:pt idx="9582">
                  <c:v>2016</c:v>
                </c:pt>
                <c:pt idx="9583">
                  <c:v>2016</c:v>
                </c:pt>
                <c:pt idx="9584">
                  <c:v>2016</c:v>
                </c:pt>
                <c:pt idx="9585">
                  <c:v>2016</c:v>
                </c:pt>
                <c:pt idx="9586">
                  <c:v>2017</c:v>
                </c:pt>
                <c:pt idx="9587">
                  <c:v>2017</c:v>
                </c:pt>
                <c:pt idx="9588">
                  <c:v>2017</c:v>
                </c:pt>
                <c:pt idx="9589">
                  <c:v>2017</c:v>
                </c:pt>
                <c:pt idx="9590">
                  <c:v>2017</c:v>
                </c:pt>
                <c:pt idx="9591">
                  <c:v>2017</c:v>
                </c:pt>
                <c:pt idx="9592">
                  <c:v>2017</c:v>
                </c:pt>
                <c:pt idx="9593">
                  <c:v>2017</c:v>
                </c:pt>
                <c:pt idx="9594">
                  <c:v>2017</c:v>
                </c:pt>
                <c:pt idx="9595">
                  <c:v>2017</c:v>
                </c:pt>
                <c:pt idx="9596">
                  <c:v>2017</c:v>
                </c:pt>
                <c:pt idx="9597">
                  <c:v>2017</c:v>
                </c:pt>
                <c:pt idx="9598">
                  <c:v>2017</c:v>
                </c:pt>
                <c:pt idx="9599">
                  <c:v>2017</c:v>
                </c:pt>
                <c:pt idx="9600">
                  <c:v>2017</c:v>
                </c:pt>
                <c:pt idx="9601">
                  <c:v>2018</c:v>
                </c:pt>
                <c:pt idx="9602">
                  <c:v>2018</c:v>
                </c:pt>
                <c:pt idx="9603">
                  <c:v>2018</c:v>
                </c:pt>
                <c:pt idx="9604">
                  <c:v>2018</c:v>
                </c:pt>
                <c:pt idx="9605">
                  <c:v>2018</c:v>
                </c:pt>
                <c:pt idx="9606">
                  <c:v>2018</c:v>
                </c:pt>
                <c:pt idx="9607">
                  <c:v>2018</c:v>
                </c:pt>
                <c:pt idx="9608">
                  <c:v>2018</c:v>
                </c:pt>
                <c:pt idx="9609">
                  <c:v>2018</c:v>
                </c:pt>
                <c:pt idx="9610">
                  <c:v>2018</c:v>
                </c:pt>
                <c:pt idx="9611">
                  <c:v>2018</c:v>
                </c:pt>
                <c:pt idx="9612">
                  <c:v>2018</c:v>
                </c:pt>
                <c:pt idx="9613">
                  <c:v>2018</c:v>
                </c:pt>
                <c:pt idx="9614">
                  <c:v>2018</c:v>
                </c:pt>
                <c:pt idx="9615">
                  <c:v>2018</c:v>
                </c:pt>
                <c:pt idx="9616">
                  <c:v>2018</c:v>
                </c:pt>
                <c:pt idx="9617">
                  <c:v>2018</c:v>
                </c:pt>
                <c:pt idx="9618">
                  <c:v>2018</c:v>
                </c:pt>
                <c:pt idx="9619">
                  <c:v>2018</c:v>
                </c:pt>
                <c:pt idx="9620">
                  <c:v>2018</c:v>
                </c:pt>
                <c:pt idx="9621">
                  <c:v>2019</c:v>
                </c:pt>
                <c:pt idx="9622">
                  <c:v>2019</c:v>
                </c:pt>
                <c:pt idx="9623">
                  <c:v>2019</c:v>
                </c:pt>
                <c:pt idx="9624">
                  <c:v>2019</c:v>
                </c:pt>
                <c:pt idx="9625">
                  <c:v>2019</c:v>
                </c:pt>
                <c:pt idx="9626">
                  <c:v>2019</c:v>
                </c:pt>
                <c:pt idx="9627">
                  <c:v>2019</c:v>
                </c:pt>
                <c:pt idx="9628">
                  <c:v>2019</c:v>
                </c:pt>
                <c:pt idx="9629">
                  <c:v>2019</c:v>
                </c:pt>
                <c:pt idx="9630">
                  <c:v>2019</c:v>
                </c:pt>
                <c:pt idx="9631">
                  <c:v>2019</c:v>
                </c:pt>
                <c:pt idx="9632">
                  <c:v>2019</c:v>
                </c:pt>
                <c:pt idx="9633">
                  <c:v>2019</c:v>
                </c:pt>
                <c:pt idx="9634">
                  <c:v>2019</c:v>
                </c:pt>
                <c:pt idx="9635">
                  <c:v>2019</c:v>
                </c:pt>
                <c:pt idx="9636">
                  <c:v>2019</c:v>
                </c:pt>
                <c:pt idx="9637">
                  <c:v>2019</c:v>
                </c:pt>
                <c:pt idx="9638">
                  <c:v>2019</c:v>
                </c:pt>
                <c:pt idx="9639">
                  <c:v>2019</c:v>
                </c:pt>
                <c:pt idx="9640">
                  <c:v>2019</c:v>
                </c:pt>
                <c:pt idx="9641">
                  <c:v>2020</c:v>
                </c:pt>
                <c:pt idx="9642">
                  <c:v>2020</c:v>
                </c:pt>
                <c:pt idx="9643">
                  <c:v>2020</c:v>
                </c:pt>
                <c:pt idx="9644">
                  <c:v>2020</c:v>
                </c:pt>
                <c:pt idx="9645">
                  <c:v>2020</c:v>
                </c:pt>
                <c:pt idx="9646">
                  <c:v>2020</c:v>
                </c:pt>
                <c:pt idx="9647">
                  <c:v>2020</c:v>
                </c:pt>
                <c:pt idx="9648">
                  <c:v>2020</c:v>
                </c:pt>
                <c:pt idx="9649">
                  <c:v>2020</c:v>
                </c:pt>
                <c:pt idx="9650">
                  <c:v>2020</c:v>
                </c:pt>
                <c:pt idx="9651">
                  <c:v>2020</c:v>
                </c:pt>
                <c:pt idx="9652">
                  <c:v>2020</c:v>
                </c:pt>
                <c:pt idx="9653">
                  <c:v>2020</c:v>
                </c:pt>
                <c:pt idx="9654">
                  <c:v>2020</c:v>
                </c:pt>
                <c:pt idx="9655">
                  <c:v>2020</c:v>
                </c:pt>
                <c:pt idx="9656">
                  <c:v>2020</c:v>
                </c:pt>
                <c:pt idx="9657">
                  <c:v>2020</c:v>
                </c:pt>
                <c:pt idx="9658">
                  <c:v>2020</c:v>
                </c:pt>
                <c:pt idx="9659">
                  <c:v>2020</c:v>
                </c:pt>
                <c:pt idx="9660">
                  <c:v>2021</c:v>
                </c:pt>
                <c:pt idx="9661">
                  <c:v>2021</c:v>
                </c:pt>
                <c:pt idx="9662">
                  <c:v>2021</c:v>
                </c:pt>
                <c:pt idx="9663">
                  <c:v>2021</c:v>
                </c:pt>
                <c:pt idx="9664">
                  <c:v>2021</c:v>
                </c:pt>
                <c:pt idx="9665">
                  <c:v>2021</c:v>
                </c:pt>
                <c:pt idx="9666">
                  <c:v>2021</c:v>
                </c:pt>
                <c:pt idx="9667">
                  <c:v>2021</c:v>
                </c:pt>
                <c:pt idx="9668">
                  <c:v>2021</c:v>
                </c:pt>
                <c:pt idx="9669">
                  <c:v>2021</c:v>
                </c:pt>
                <c:pt idx="9670">
                  <c:v>2021</c:v>
                </c:pt>
                <c:pt idx="9671">
                  <c:v>2021</c:v>
                </c:pt>
                <c:pt idx="9672">
                  <c:v>2021</c:v>
                </c:pt>
                <c:pt idx="9673">
                  <c:v>2021</c:v>
                </c:pt>
                <c:pt idx="9674">
                  <c:v>2021</c:v>
                </c:pt>
                <c:pt idx="9675">
                  <c:v>2021</c:v>
                </c:pt>
                <c:pt idx="9676">
                  <c:v>2021</c:v>
                </c:pt>
                <c:pt idx="9677">
                  <c:v>2021</c:v>
                </c:pt>
                <c:pt idx="9678">
                  <c:v>2021</c:v>
                </c:pt>
                <c:pt idx="9679">
                  <c:v>2021</c:v>
                </c:pt>
                <c:pt idx="9680">
                  <c:v>2011</c:v>
                </c:pt>
                <c:pt idx="9681">
                  <c:v>2011</c:v>
                </c:pt>
                <c:pt idx="9682">
                  <c:v>2011</c:v>
                </c:pt>
                <c:pt idx="9683">
                  <c:v>2011</c:v>
                </c:pt>
                <c:pt idx="9684">
                  <c:v>2011</c:v>
                </c:pt>
                <c:pt idx="9685">
                  <c:v>2011</c:v>
                </c:pt>
                <c:pt idx="9686">
                  <c:v>2011</c:v>
                </c:pt>
                <c:pt idx="9687">
                  <c:v>2011</c:v>
                </c:pt>
                <c:pt idx="9688">
                  <c:v>2011</c:v>
                </c:pt>
                <c:pt idx="9689">
                  <c:v>2011</c:v>
                </c:pt>
                <c:pt idx="9690">
                  <c:v>2011</c:v>
                </c:pt>
                <c:pt idx="9691">
                  <c:v>2011</c:v>
                </c:pt>
                <c:pt idx="9692">
                  <c:v>2011</c:v>
                </c:pt>
                <c:pt idx="9693">
                  <c:v>2011</c:v>
                </c:pt>
                <c:pt idx="9694">
                  <c:v>2011</c:v>
                </c:pt>
                <c:pt idx="9695">
                  <c:v>2011</c:v>
                </c:pt>
                <c:pt idx="9696">
                  <c:v>2011</c:v>
                </c:pt>
                <c:pt idx="9697">
                  <c:v>2012</c:v>
                </c:pt>
                <c:pt idx="9698">
                  <c:v>2012</c:v>
                </c:pt>
                <c:pt idx="9699">
                  <c:v>2012</c:v>
                </c:pt>
                <c:pt idx="9700">
                  <c:v>2012</c:v>
                </c:pt>
                <c:pt idx="9701">
                  <c:v>2012</c:v>
                </c:pt>
                <c:pt idx="9702">
                  <c:v>2012</c:v>
                </c:pt>
                <c:pt idx="9703">
                  <c:v>2012</c:v>
                </c:pt>
                <c:pt idx="9704">
                  <c:v>2012</c:v>
                </c:pt>
                <c:pt idx="9705">
                  <c:v>2012</c:v>
                </c:pt>
                <c:pt idx="9706">
                  <c:v>2012</c:v>
                </c:pt>
                <c:pt idx="9707">
                  <c:v>2012</c:v>
                </c:pt>
                <c:pt idx="9708">
                  <c:v>2012</c:v>
                </c:pt>
                <c:pt idx="9709">
                  <c:v>2012</c:v>
                </c:pt>
                <c:pt idx="9710">
                  <c:v>2012</c:v>
                </c:pt>
                <c:pt idx="9711">
                  <c:v>2012</c:v>
                </c:pt>
                <c:pt idx="9712">
                  <c:v>2012</c:v>
                </c:pt>
                <c:pt idx="9713">
                  <c:v>2012</c:v>
                </c:pt>
                <c:pt idx="9714">
                  <c:v>2012</c:v>
                </c:pt>
                <c:pt idx="9715">
                  <c:v>2012</c:v>
                </c:pt>
                <c:pt idx="9716">
                  <c:v>2012</c:v>
                </c:pt>
                <c:pt idx="9717">
                  <c:v>2014</c:v>
                </c:pt>
                <c:pt idx="9718">
                  <c:v>2014</c:v>
                </c:pt>
                <c:pt idx="9719">
                  <c:v>2014</c:v>
                </c:pt>
                <c:pt idx="9720">
                  <c:v>2014</c:v>
                </c:pt>
                <c:pt idx="9721">
                  <c:v>2014</c:v>
                </c:pt>
                <c:pt idx="9722">
                  <c:v>2014</c:v>
                </c:pt>
                <c:pt idx="9723">
                  <c:v>2014</c:v>
                </c:pt>
                <c:pt idx="9724">
                  <c:v>2014</c:v>
                </c:pt>
                <c:pt idx="9725">
                  <c:v>2014</c:v>
                </c:pt>
                <c:pt idx="9726">
                  <c:v>2014</c:v>
                </c:pt>
                <c:pt idx="9727">
                  <c:v>2014</c:v>
                </c:pt>
                <c:pt idx="9728">
                  <c:v>2014</c:v>
                </c:pt>
                <c:pt idx="9729">
                  <c:v>2014</c:v>
                </c:pt>
                <c:pt idx="9730">
                  <c:v>2014</c:v>
                </c:pt>
                <c:pt idx="9731">
                  <c:v>2014</c:v>
                </c:pt>
                <c:pt idx="9732">
                  <c:v>2014</c:v>
                </c:pt>
                <c:pt idx="9733">
                  <c:v>2014</c:v>
                </c:pt>
                <c:pt idx="9734">
                  <c:v>2014</c:v>
                </c:pt>
                <c:pt idx="9735">
                  <c:v>2015</c:v>
                </c:pt>
                <c:pt idx="9736">
                  <c:v>2015</c:v>
                </c:pt>
                <c:pt idx="9737">
                  <c:v>2015</c:v>
                </c:pt>
                <c:pt idx="9738">
                  <c:v>2015</c:v>
                </c:pt>
                <c:pt idx="9739">
                  <c:v>2015</c:v>
                </c:pt>
                <c:pt idx="9740">
                  <c:v>2015</c:v>
                </c:pt>
                <c:pt idx="9741">
                  <c:v>2015</c:v>
                </c:pt>
                <c:pt idx="9742">
                  <c:v>2015</c:v>
                </c:pt>
                <c:pt idx="9743">
                  <c:v>2015</c:v>
                </c:pt>
                <c:pt idx="9744">
                  <c:v>2015</c:v>
                </c:pt>
                <c:pt idx="9745">
                  <c:v>2015</c:v>
                </c:pt>
                <c:pt idx="9746">
                  <c:v>2015</c:v>
                </c:pt>
                <c:pt idx="9747">
                  <c:v>2015</c:v>
                </c:pt>
                <c:pt idx="9748">
                  <c:v>2015</c:v>
                </c:pt>
                <c:pt idx="9749">
                  <c:v>2015</c:v>
                </c:pt>
                <c:pt idx="9750">
                  <c:v>2015</c:v>
                </c:pt>
                <c:pt idx="9751">
                  <c:v>2015</c:v>
                </c:pt>
                <c:pt idx="9752">
                  <c:v>2015</c:v>
                </c:pt>
                <c:pt idx="9753">
                  <c:v>2015</c:v>
                </c:pt>
                <c:pt idx="9754">
                  <c:v>2015</c:v>
                </c:pt>
                <c:pt idx="9755">
                  <c:v>2016</c:v>
                </c:pt>
                <c:pt idx="9756">
                  <c:v>2016</c:v>
                </c:pt>
                <c:pt idx="9757">
                  <c:v>2016</c:v>
                </c:pt>
                <c:pt idx="9758">
                  <c:v>2016</c:v>
                </c:pt>
                <c:pt idx="9759">
                  <c:v>2016</c:v>
                </c:pt>
                <c:pt idx="9760">
                  <c:v>2016</c:v>
                </c:pt>
                <c:pt idx="9761">
                  <c:v>2016</c:v>
                </c:pt>
                <c:pt idx="9762">
                  <c:v>2016</c:v>
                </c:pt>
                <c:pt idx="9763">
                  <c:v>2016</c:v>
                </c:pt>
                <c:pt idx="9764">
                  <c:v>2016</c:v>
                </c:pt>
                <c:pt idx="9765">
                  <c:v>2016</c:v>
                </c:pt>
                <c:pt idx="9766">
                  <c:v>2016</c:v>
                </c:pt>
                <c:pt idx="9767">
                  <c:v>2016</c:v>
                </c:pt>
                <c:pt idx="9768">
                  <c:v>2016</c:v>
                </c:pt>
                <c:pt idx="9769">
                  <c:v>2016</c:v>
                </c:pt>
                <c:pt idx="9770">
                  <c:v>2016</c:v>
                </c:pt>
                <c:pt idx="9771">
                  <c:v>2016</c:v>
                </c:pt>
                <c:pt idx="9772">
                  <c:v>2016</c:v>
                </c:pt>
                <c:pt idx="9773">
                  <c:v>2016</c:v>
                </c:pt>
                <c:pt idx="9774">
                  <c:v>2017</c:v>
                </c:pt>
                <c:pt idx="9775">
                  <c:v>2017</c:v>
                </c:pt>
                <c:pt idx="9776">
                  <c:v>2017</c:v>
                </c:pt>
                <c:pt idx="9777">
                  <c:v>2017</c:v>
                </c:pt>
                <c:pt idx="9778">
                  <c:v>2017</c:v>
                </c:pt>
                <c:pt idx="9779">
                  <c:v>2017</c:v>
                </c:pt>
                <c:pt idx="9780">
                  <c:v>2017</c:v>
                </c:pt>
                <c:pt idx="9781">
                  <c:v>2017</c:v>
                </c:pt>
                <c:pt idx="9782">
                  <c:v>2017</c:v>
                </c:pt>
                <c:pt idx="9783">
                  <c:v>2017</c:v>
                </c:pt>
                <c:pt idx="9784">
                  <c:v>2017</c:v>
                </c:pt>
                <c:pt idx="9785">
                  <c:v>2017</c:v>
                </c:pt>
                <c:pt idx="9786">
                  <c:v>2017</c:v>
                </c:pt>
                <c:pt idx="9787">
                  <c:v>2017</c:v>
                </c:pt>
                <c:pt idx="9788">
                  <c:v>2017</c:v>
                </c:pt>
                <c:pt idx="9789">
                  <c:v>2017</c:v>
                </c:pt>
                <c:pt idx="9790">
                  <c:v>2017</c:v>
                </c:pt>
                <c:pt idx="9791">
                  <c:v>2017</c:v>
                </c:pt>
                <c:pt idx="9792">
                  <c:v>2017</c:v>
                </c:pt>
                <c:pt idx="9793">
                  <c:v>2017</c:v>
                </c:pt>
                <c:pt idx="9794">
                  <c:v>2018</c:v>
                </c:pt>
                <c:pt idx="9795">
                  <c:v>2018</c:v>
                </c:pt>
                <c:pt idx="9796">
                  <c:v>2018</c:v>
                </c:pt>
                <c:pt idx="9797">
                  <c:v>2018</c:v>
                </c:pt>
                <c:pt idx="9798">
                  <c:v>2018</c:v>
                </c:pt>
                <c:pt idx="9799">
                  <c:v>2018</c:v>
                </c:pt>
                <c:pt idx="9800">
                  <c:v>2018</c:v>
                </c:pt>
                <c:pt idx="9801">
                  <c:v>2018</c:v>
                </c:pt>
                <c:pt idx="9802">
                  <c:v>2018</c:v>
                </c:pt>
                <c:pt idx="9803">
                  <c:v>2018</c:v>
                </c:pt>
                <c:pt idx="9804">
                  <c:v>2018</c:v>
                </c:pt>
                <c:pt idx="9805">
                  <c:v>2018</c:v>
                </c:pt>
                <c:pt idx="9806">
                  <c:v>2018</c:v>
                </c:pt>
                <c:pt idx="9807">
                  <c:v>2018</c:v>
                </c:pt>
                <c:pt idx="9808">
                  <c:v>2018</c:v>
                </c:pt>
                <c:pt idx="9809">
                  <c:v>2018</c:v>
                </c:pt>
                <c:pt idx="9810">
                  <c:v>2018</c:v>
                </c:pt>
                <c:pt idx="9811">
                  <c:v>2018</c:v>
                </c:pt>
                <c:pt idx="9812">
                  <c:v>2018</c:v>
                </c:pt>
                <c:pt idx="9813">
                  <c:v>2019</c:v>
                </c:pt>
                <c:pt idx="9814">
                  <c:v>2019</c:v>
                </c:pt>
                <c:pt idx="9815">
                  <c:v>2019</c:v>
                </c:pt>
                <c:pt idx="9816">
                  <c:v>2019</c:v>
                </c:pt>
                <c:pt idx="9817">
                  <c:v>2019</c:v>
                </c:pt>
                <c:pt idx="9818">
                  <c:v>2019</c:v>
                </c:pt>
                <c:pt idx="9819">
                  <c:v>2019</c:v>
                </c:pt>
                <c:pt idx="9820">
                  <c:v>2019</c:v>
                </c:pt>
                <c:pt idx="9821">
                  <c:v>2019</c:v>
                </c:pt>
                <c:pt idx="9822">
                  <c:v>2019</c:v>
                </c:pt>
                <c:pt idx="9823">
                  <c:v>2019</c:v>
                </c:pt>
                <c:pt idx="9824">
                  <c:v>2019</c:v>
                </c:pt>
                <c:pt idx="9825">
                  <c:v>2019</c:v>
                </c:pt>
                <c:pt idx="9826">
                  <c:v>2019</c:v>
                </c:pt>
                <c:pt idx="9827">
                  <c:v>2019</c:v>
                </c:pt>
                <c:pt idx="9828">
                  <c:v>2019</c:v>
                </c:pt>
                <c:pt idx="9829">
                  <c:v>2019</c:v>
                </c:pt>
                <c:pt idx="9830">
                  <c:v>2019</c:v>
                </c:pt>
                <c:pt idx="9831">
                  <c:v>2019</c:v>
                </c:pt>
                <c:pt idx="9832">
                  <c:v>2019</c:v>
                </c:pt>
                <c:pt idx="9833">
                  <c:v>2020</c:v>
                </c:pt>
                <c:pt idx="9834">
                  <c:v>2020</c:v>
                </c:pt>
                <c:pt idx="9835">
                  <c:v>2020</c:v>
                </c:pt>
                <c:pt idx="9836">
                  <c:v>2020</c:v>
                </c:pt>
                <c:pt idx="9837">
                  <c:v>2020</c:v>
                </c:pt>
                <c:pt idx="9838">
                  <c:v>2020</c:v>
                </c:pt>
                <c:pt idx="9839">
                  <c:v>2020</c:v>
                </c:pt>
                <c:pt idx="9840">
                  <c:v>2020</c:v>
                </c:pt>
                <c:pt idx="9841">
                  <c:v>2020</c:v>
                </c:pt>
                <c:pt idx="9842">
                  <c:v>2020</c:v>
                </c:pt>
                <c:pt idx="9843">
                  <c:v>2020</c:v>
                </c:pt>
                <c:pt idx="9844">
                  <c:v>2020</c:v>
                </c:pt>
                <c:pt idx="9845">
                  <c:v>2020</c:v>
                </c:pt>
                <c:pt idx="9846">
                  <c:v>2020</c:v>
                </c:pt>
                <c:pt idx="9847">
                  <c:v>2020</c:v>
                </c:pt>
                <c:pt idx="9848">
                  <c:v>2020</c:v>
                </c:pt>
                <c:pt idx="9849">
                  <c:v>2020</c:v>
                </c:pt>
                <c:pt idx="9850">
                  <c:v>2020</c:v>
                </c:pt>
                <c:pt idx="9851">
                  <c:v>2020</c:v>
                </c:pt>
                <c:pt idx="9852">
                  <c:v>2020</c:v>
                </c:pt>
                <c:pt idx="9853">
                  <c:v>2021</c:v>
                </c:pt>
                <c:pt idx="9854">
                  <c:v>2021</c:v>
                </c:pt>
                <c:pt idx="9855">
                  <c:v>2021</c:v>
                </c:pt>
                <c:pt idx="9856">
                  <c:v>2021</c:v>
                </c:pt>
                <c:pt idx="9857">
                  <c:v>2021</c:v>
                </c:pt>
                <c:pt idx="9858">
                  <c:v>2021</c:v>
                </c:pt>
                <c:pt idx="9859">
                  <c:v>2021</c:v>
                </c:pt>
                <c:pt idx="9860">
                  <c:v>2021</c:v>
                </c:pt>
                <c:pt idx="9861">
                  <c:v>2021</c:v>
                </c:pt>
                <c:pt idx="9862">
                  <c:v>2021</c:v>
                </c:pt>
                <c:pt idx="9863">
                  <c:v>2021</c:v>
                </c:pt>
                <c:pt idx="9864">
                  <c:v>2021</c:v>
                </c:pt>
                <c:pt idx="9865">
                  <c:v>2021</c:v>
                </c:pt>
                <c:pt idx="9866">
                  <c:v>2021</c:v>
                </c:pt>
                <c:pt idx="9867">
                  <c:v>2021</c:v>
                </c:pt>
                <c:pt idx="9868">
                  <c:v>2021</c:v>
                </c:pt>
                <c:pt idx="9869">
                  <c:v>2021</c:v>
                </c:pt>
                <c:pt idx="9870">
                  <c:v>2021</c:v>
                </c:pt>
                <c:pt idx="9871">
                  <c:v>2021</c:v>
                </c:pt>
                <c:pt idx="9872">
                  <c:v>2021</c:v>
                </c:pt>
                <c:pt idx="9873">
                  <c:v>2011</c:v>
                </c:pt>
                <c:pt idx="9874">
                  <c:v>2011</c:v>
                </c:pt>
                <c:pt idx="9875">
                  <c:v>2011</c:v>
                </c:pt>
                <c:pt idx="9876">
                  <c:v>2011</c:v>
                </c:pt>
                <c:pt idx="9877">
                  <c:v>2011</c:v>
                </c:pt>
                <c:pt idx="9878">
                  <c:v>2011</c:v>
                </c:pt>
                <c:pt idx="9879">
                  <c:v>2011</c:v>
                </c:pt>
                <c:pt idx="9880">
                  <c:v>2011</c:v>
                </c:pt>
                <c:pt idx="9881">
                  <c:v>2011</c:v>
                </c:pt>
                <c:pt idx="9882">
                  <c:v>2011</c:v>
                </c:pt>
                <c:pt idx="9883">
                  <c:v>2011</c:v>
                </c:pt>
                <c:pt idx="9884">
                  <c:v>2011</c:v>
                </c:pt>
                <c:pt idx="9885">
                  <c:v>2011</c:v>
                </c:pt>
                <c:pt idx="9886">
                  <c:v>2011</c:v>
                </c:pt>
                <c:pt idx="9887">
                  <c:v>2011</c:v>
                </c:pt>
                <c:pt idx="9888">
                  <c:v>2011</c:v>
                </c:pt>
                <c:pt idx="9889">
                  <c:v>2011</c:v>
                </c:pt>
                <c:pt idx="9890">
                  <c:v>2011</c:v>
                </c:pt>
                <c:pt idx="9891">
                  <c:v>2011</c:v>
                </c:pt>
                <c:pt idx="9892">
                  <c:v>2011</c:v>
                </c:pt>
                <c:pt idx="9893">
                  <c:v>2012</c:v>
                </c:pt>
                <c:pt idx="9894">
                  <c:v>2012</c:v>
                </c:pt>
                <c:pt idx="9895">
                  <c:v>2012</c:v>
                </c:pt>
                <c:pt idx="9896">
                  <c:v>2012</c:v>
                </c:pt>
                <c:pt idx="9897">
                  <c:v>2012</c:v>
                </c:pt>
                <c:pt idx="9898">
                  <c:v>2012</c:v>
                </c:pt>
                <c:pt idx="9899">
                  <c:v>2012</c:v>
                </c:pt>
                <c:pt idx="9900">
                  <c:v>2012</c:v>
                </c:pt>
                <c:pt idx="9901">
                  <c:v>2012</c:v>
                </c:pt>
                <c:pt idx="9902">
                  <c:v>2012</c:v>
                </c:pt>
                <c:pt idx="9903">
                  <c:v>2012</c:v>
                </c:pt>
                <c:pt idx="9904">
                  <c:v>2012</c:v>
                </c:pt>
                <c:pt idx="9905">
                  <c:v>2012</c:v>
                </c:pt>
                <c:pt idx="9906">
                  <c:v>2012</c:v>
                </c:pt>
                <c:pt idx="9907">
                  <c:v>2012</c:v>
                </c:pt>
                <c:pt idx="9908">
                  <c:v>2012</c:v>
                </c:pt>
                <c:pt idx="9909">
                  <c:v>2012</c:v>
                </c:pt>
                <c:pt idx="9910">
                  <c:v>2012</c:v>
                </c:pt>
                <c:pt idx="9911">
                  <c:v>2012</c:v>
                </c:pt>
                <c:pt idx="9912">
                  <c:v>2012</c:v>
                </c:pt>
                <c:pt idx="9913">
                  <c:v>2013</c:v>
                </c:pt>
                <c:pt idx="9914">
                  <c:v>2013</c:v>
                </c:pt>
                <c:pt idx="9915">
                  <c:v>2013</c:v>
                </c:pt>
                <c:pt idx="9916">
                  <c:v>2013</c:v>
                </c:pt>
                <c:pt idx="9917">
                  <c:v>2013</c:v>
                </c:pt>
                <c:pt idx="9918">
                  <c:v>2013</c:v>
                </c:pt>
                <c:pt idx="9919">
                  <c:v>2013</c:v>
                </c:pt>
                <c:pt idx="9920">
                  <c:v>2013</c:v>
                </c:pt>
                <c:pt idx="9921">
                  <c:v>2013</c:v>
                </c:pt>
                <c:pt idx="9922">
                  <c:v>2013</c:v>
                </c:pt>
                <c:pt idx="9923">
                  <c:v>2013</c:v>
                </c:pt>
                <c:pt idx="9924">
                  <c:v>2013</c:v>
                </c:pt>
                <c:pt idx="9925">
                  <c:v>2013</c:v>
                </c:pt>
                <c:pt idx="9926">
                  <c:v>2013</c:v>
                </c:pt>
                <c:pt idx="9927">
                  <c:v>2013</c:v>
                </c:pt>
                <c:pt idx="9928">
                  <c:v>2013</c:v>
                </c:pt>
                <c:pt idx="9929">
                  <c:v>2013</c:v>
                </c:pt>
                <c:pt idx="9930">
                  <c:v>2013</c:v>
                </c:pt>
                <c:pt idx="9931">
                  <c:v>2013</c:v>
                </c:pt>
                <c:pt idx="9932">
                  <c:v>2013</c:v>
                </c:pt>
                <c:pt idx="9933">
                  <c:v>2014</c:v>
                </c:pt>
                <c:pt idx="9934">
                  <c:v>2014</c:v>
                </c:pt>
                <c:pt idx="9935">
                  <c:v>2014</c:v>
                </c:pt>
                <c:pt idx="9936">
                  <c:v>2014</c:v>
                </c:pt>
                <c:pt idx="9937">
                  <c:v>2014</c:v>
                </c:pt>
                <c:pt idx="9938">
                  <c:v>2014</c:v>
                </c:pt>
                <c:pt idx="9939">
                  <c:v>2014</c:v>
                </c:pt>
                <c:pt idx="9940">
                  <c:v>2014</c:v>
                </c:pt>
                <c:pt idx="9941">
                  <c:v>2014</c:v>
                </c:pt>
                <c:pt idx="9942">
                  <c:v>2014</c:v>
                </c:pt>
                <c:pt idx="9943">
                  <c:v>2014</c:v>
                </c:pt>
                <c:pt idx="9944">
                  <c:v>2014</c:v>
                </c:pt>
                <c:pt idx="9945">
                  <c:v>2014</c:v>
                </c:pt>
                <c:pt idx="9946">
                  <c:v>2014</c:v>
                </c:pt>
                <c:pt idx="9947">
                  <c:v>2014</c:v>
                </c:pt>
                <c:pt idx="9948">
                  <c:v>2014</c:v>
                </c:pt>
                <c:pt idx="9949">
                  <c:v>2014</c:v>
                </c:pt>
                <c:pt idx="9950">
                  <c:v>2014</c:v>
                </c:pt>
                <c:pt idx="9951">
                  <c:v>2014</c:v>
                </c:pt>
                <c:pt idx="9952">
                  <c:v>2014</c:v>
                </c:pt>
                <c:pt idx="9953">
                  <c:v>2015</c:v>
                </c:pt>
                <c:pt idx="9954">
                  <c:v>2015</c:v>
                </c:pt>
                <c:pt idx="9955">
                  <c:v>2015</c:v>
                </c:pt>
                <c:pt idx="9956">
                  <c:v>2015</c:v>
                </c:pt>
                <c:pt idx="9957">
                  <c:v>2015</c:v>
                </c:pt>
                <c:pt idx="9958">
                  <c:v>2015</c:v>
                </c:pt>
                <c:pt idx="9959">
                  <c:v>2015</c:v>
                </c:pt>
                <c:pt idx="9960">
                  <c:v>2015</c:v>
                </c:pt>
                <c:pt idx="9961">
                  <c:v>2015</c:v>
                </c:pt>
                <c:pt idx="9962">
                  <c:v>2015</c:v>
                </c:pt>
                <c:pt idx="9963">
                  <c:v>2015</c:v>
                </c:pt>
                <c:pt idx="9964">
                  <c:v>2015</c:v>
                </c:pt>
                <c:pt idx="9965">
                  <c:v>2015</c:v>
                </c:pt>
                <c:pt idx="9966">
                  <c:v>2015</c:v>
                </c:pt>
                <c:pt idx="9967">
                  <c:v>2015</c:v>
                </c:pt>
                <c:pt idx="9968">
                  <c:v>2015</c:v>
                </c:pt>
                <c:pt idx="9969">
                  <c:v>2015</c:v>
                </c:pt>
                <c:pt idx="9970">
                  <c:v>2015</c:v>
                </c:pt>
                <c:pt idx="9971">
                  <c:v>2015</c:v>
                </c:pt>
                <c:pt idx="9972">
                  <c:v>2015</c:v>
                </c:pt>
                <c:pt idx="9973">
                  <c:v>2016</c:v>
                </c:pt>
                <c:pt idx="9974">
                  <c:v>2016</c:v>
                </c:pt>
                <c:pt idx="9975">
                  <c:v>2016</c:v>
                </c:pt>
                <c:pt idx="9976">
                  <c:v>2016</c:v>
                </c:pt>
                <c:pt idx="9977">
                  <c:v>2016</c:v>
                </c:pt>
                <c:pt idx="9978">
                  <c:v>2016</c:v>
                </c:pt>
                <c:pt idx="9979">
                  <c:v>2016</c:v>
                </c:pt>
                <c:pt idx="9980">
                  <c:v>2016</c:v>
                </c:pt>
                <c:pt idx="9981">
                  <c:v>2016</c:v>
                </c:pt>
                <c:pt idx="9982">
                  <c:v>2016</c:v>
                </c:pt>
                <c:pt idx="9983">
                  <c:v>2016</c:v>
                </c:pt>
                <c:pt idx="9984">
                  <c:v>2016</c:v>
                </c:pt>
                <c:pt idx="9985">
                  <c:v>2016</c:v>
                </c:pt>
                <c:pt idx="9986">
                  <c:v>2016</c:v>
                </c:pt>
                <c:pt idx="9987">
                  <c:v>2016</c:v>
                </c:pt>
                <c:pt idx="9988">
                  <c:v>2016</c:v>
                </c:pt>
                <c:pt idx="9989">
                  <c:v>2016</c:v>
                </c:pt>
                <c:pt idx="9990">
                  <c:v>2016</c:v>
                </c:pt>
                <c:pt idx="9991">
                  <c:v>2016</c:v>
                </c:pt>
                <c:pt idx="9992">
                  <c:v>2017</c:v>
                </c:pt>
                <c:pt idx="9993">
                  <c:v>2017</c:v>
                </c:pt>
                <c:pt idx="9994">
                  <c:v>2017</c:v>
                </c:pt>
                <c:pt idx="9995">
                  <c:v>2017</c:v>
                </c:pt>
                <c:pt idx="9996">
                  <c:v>2017</c:v>
                </c:pt>
                <c:pt idx="9997">
                  <c:v>2017</c:v>
                </c:pt>
                <c:pt idx="9998">
                  <c:v>2017</c:v>
                </c:pt>
                <c:pt idx="9999">
                  <c:v>2017</c:v>
                </c:pt>
                <c:pt idx="10000">
                  <c:v>2017</c:v>
                </c:pt>
                <c:pt idx="10001">
                  <c:v>2017</c:v>
                </c:pt>
                <c:pt idx="10002">
                  <c:v>2017</c:v>
                </c:pt>
                <c:pt idx="10003">
                  <c:v>2017</c:v>
                </c:pt>
                <c:pt idx="10004">
                  <c:v>2017</c:v>
                </c:pt>
                <c:pt idx="10005">
                  <c:v>2017</c:v>
                </c:pt>
                <c:pt idx="10006">
                  <c:v>2017</c:v>
                </c:pt>
                <c:pt idx="10007">
                  <c:v>2017</c:v>
                </c:pt>
                <c:pt idx="10008">
                  <c:v>2017</c:v>
                </c:pt>
                <c:pt idx="10009">
                  <c:v>2017</c:v>
                </c:pt>
                <c:pt idx="10010">
                  <c:v>2017</c:v>
                </c:pt>
                <c:pt idx="10011">
                  <c:v>2017</c:v>
                </c:pt>
                <c:pt idx="10012">
                  <c:v>2018</c:v>
                </c:pt>
                <c:pt idx="10013">
                  <c:v>2018</c:v>
                </c:pt>
                <c:pt idx="10014">
                  <c:v>2018</c:v>
                </c:pt>
                <c:pt idx="10015">
                  <c:v>2018</c:v>
                </c:pt>
                <c:pt idx="10016">
                  <c:v>2018</c:v>
                </c:pt>
                <c:pt idx="10017">
                  <c:v>2018</c:v>
                </c:pt>
                <c:pt idx="10018">
                  <c:v>2018</c:v>
                </c:pt>
                <c:pt idx="10019">
                  <c:v>2018</c:v>
                </c:pt>
                <c:pt idx="10020">
                  <c:v>2018</c:v>
                </c:pt>
                <c:pt idx="10021">
                  <c:v>2018</c:v>
                </c:pt>
                <c:pt idx="10022">
                  <c:v>2018</c:v>
                </c:pt>
                <c:pt idx="10023">
                  <c:v>2018</c:v>
                </c:pt>
                <c:pt idx="10024">
                  <c:v>2018</c:v>
                </c:pt>
                <c:pt idx="10025">
                  <c:v>2018</c:v>
                </c:pt>
                <c:pt idx="10026">
                  <c:v>2018</c:v>
                </c:pt>
                <c:pt idx="10027">
                  <c:v>2018</c:v>
                </c:pt>
                <c:pt idx="10028">
                  <c:v>2018</c:v>
                </c:pt>
                <c:pt idx="10029">
                  <c:v>2018</c:v>
                </c:pt>
                <c:pt idx="10030">
                  <c:v>2018</c:v>
                </c:pt>
                <c:pt idx="10031">
                  <c:v>2018</c:v>
                </c:pt>
                <c:pt idx="10032">
                  <c:v>2019</c:v>
                </c:pt>
                <c:pt idx="10033">
                  <c:v>2019</c:v>
                </c:pt>
                <c:pt idx="10034">
                  <c:v>2019</c:v>
                </c:pt>
                <c:pt idx="10035">
                  <c:v>2019</c:v>
                </c:pt>
                <c:pt idx="10036">
                  <c:v>2019</c:v>
                </c:pt>
                <c:pt idx="10037">
                  <c:v>2019</c:v>
                </c:pt>
                <c:pt idx="10038">
                  <c:v>2019</c:v>
                </c:pt>
                <c:pt idx="10039">
                  <c:v>2019</c:v>
                </c:pt>
                <c:pt idx="10040">
                  <c:v>2019</c:v>
                </c:pt>
                <c:pt idx="10041">
                  <c:v>2019</c:v>
                </c:pt>
                <c:pt idx="10042">
                  <c:v>2019</c:v>
                </c:pt>
                <c:pt idx="10043">
                  <c:v>2019</c:v>
                </c:pt>
                <c:pt idx="10044">
                  <c:v>2019</c:v>
                </c:pt>
                <c:pt idx="10045">
                  <c:v>2019</c:v>
                </c:pt>
                <c:pt idx="10046">
                  <c:v>2019</c:v>
                </c:pt>
                <c:pt idx="10047">
                  <c:v>2019</c:v>
                </c:pt>
                <c:pt idx="10048">
                  <c:v>2019</c:v>
                </c:pt>
                <c:pt idx="10049">
                  <c:v>2019</c:v>
                </c:pt>
                <c:pt idx="10050">
                  <c:v>2019</c:v>
                </c:pt>
                <c:pt idx="10051">
                  <c:v>2019</c:v>
                </c:pt>
                <c:pt idx="10052">
                  <c:v>2020</c:v>
                </c:pt>
                <c:pt idx="10053">
                  <c:v>2020</c:v>
                </c:pt>
                <c:pt idx="10054">
                  <c:v>2020</c:v>
                </c:pt>
                <c:pt idx="10055">
                  <c:v>2020</c:v>
                </c:pt>
                <c:pt idx="10056">
                  <c:v>2020</c:v>
                </c:pt>
                <c:pt idx="10057">
                  <c:v>2020</c:v>
                </c:pt>
                <c:pt idx="10058">
                  <c:v>2020</c:v>
                </c:pt>
                <c:pt idx="10059">
                  <c:v>2020</c:v>
                </c:pt>
                <c:pt idx="10060">
                  <c:v>2020</c:v>
                </c:pt>
                <c:pt idx="10061">
                  <c:v>2020</c:v>
                </c:pt>
                <c:pt idx="10062">
                  <c:v>2020</c:v>
                </c:pt>
                <c:pt idx="10063">
                  <c:v>2020</c:v>
                </c:pt>
                <c:pt idx="10064">
                  <c:v>2020</c:v>
                </c:pt>
                <c:pt idx="10065">
                  <c:v>2020</c:v>
                </c:pt>
                <c:pt idx="10066">
                  <c:v>2020</c:v>
                </c:pt>
                <c:pt idx="10067">
                  <c:v>2020</c:v>
                </c:pt>
                <c:pt idx="10068">
                  <c:v>2020</c:v>
                </c:pt>
                <c:pt idx="10069">
                  <c:v>2020</c:v>
                </c:pt>
                <c:pt idx="10070">
                  <c:v>2020</c:v>
                </c:pt>
                <c:pt idx="10071">
                  <c:v>2020</c:v>
                </c:pt>
                <c:pt idx="10072">
                  <c:v>2021</c:v>
                </c:pt>
                <c:pt idx="10073">
                  <c:v>2021</c:v>
                </c:pt>
                <c:pt idx="10074">
                  <c:v>2021</c:v>
                </c:pt>
                <c:pt idx="10075">
                  <c:v>2021</c:v>
                </c:pt>
                <c:pt idx="10076">
                  <c:v>2021</c:v>
                </c:pt>
                <c:pt idx="10077">
                  <c:v>2021</c:v>
                </c:pt>
                <c:pt idx="10078">
                  <c:v>2021</c:v>
                </c:pt>
                <c:pt idx="10079">
                  <c:v>2021</c:v>
                </c:pt>
                <c:pt idx="10080">
                  <c:v>2021</c:v>
                </c:pt>
                <c:pt idx="10081">
                  <c:v>2021</c:v>
                </c:pt>
                <c:pt idx="10082">
                  <c:v>2021</c:v>
                </c:pt>
                <c:pt idx="10083">
                  <c:v>2021</c:v>
                </c:pt>
                <c:pt idx="10084">
                  <c:v>2021</c:v>
                </c:pt>
                <c:pt idx="10085">
                  <c:v>2021</c:v>
                </c:pt>
                <c:pt idx="10086">
                  <c:v>2021</c:v>
                </c:pt>
                <c:pt idx="10087">
                  <c:v>2021</c:v>
                </c:pt>
                <c:pt idx="10088">
                  <c:v>2021</c:v>
                </c:pt>
                <c:pt idx="10089">
                  <c:v>2021</c:v>
                </c:pt>
                <c:pt idx="10090">
                  <c:v>2021</c:v>
                </c:pt>
                <c:pt idx="10091">
                  <c:v>2021</c:v>
                </c:pt>
                <c:pt idx="10092">
                  <c:v>2011</c:v>
                </c:pt>
                <c:pt idx="10093">
                  <c:v>2011</c:v>
                </c:pt>
                <c:pt idx="10094">
                  <c:v>2011</c:v>
                </c:pt>
                <c:pt idx="10095">
                  <c:v>2011</c:v>
                </c:pt>
                <c:pt idx="10096">
                  <c:v>2011</c:v>
                </c:pt>
                <c:pt idx="10097">
                  <c:v>2011</c:v>
                </c:pt>
                <c:pt idx="10098">
                  <c:v>2011</c:v>
                </c:pt>
                <c:pt idx="10099">
                  <c:v>2011</c:v>
                </c:pt>
                <c:pt idx="10100">
                  <c:v>2011</c:v>
                </c:pt>
                <c:pt idx="10101">
                  <c:v>2011</c:v>
                </c:pt>
                <c:pt idx="10102">
                  <c:v>2011</c:v>
                </c:pt>
                <c:pt idx="10103">
                  <c:v>2011</c:v>
                </c:pt>
                <c:pt idx="10104">
                  <c:v>2011</c:v>
                </c:pt>
                <c:pt idx="10105">
                  <c:v>2011</c:v>
                </c:pt>
                <c:pt idx="10106">
                  <c:v>2011</c:v>
                </c:pt>
                <c:pt idx="10107">
                  <c:v>2011</c:v>
                </c:pt>
                <c:pt idx="10108">
                  <c:v>2011</c:v>
                </c:pt>
                <c:pt idx="10109">
                  <c:v>2011</c:v>
                </c:pt>
                <c:pt idx="10110">
                  <c:v>2011</c:v>
                </c:pt>
                <c:pt idx="10111">
                  <c:v>2011</c:v>
                </c:pt>
                <c:pt idx="10112">
                  <c:v>2012</c:v>
                </c:pt>
                <c:pt idx="10113">
                  <c:v>2012</c:v>
                </c:pt>
                <c:pt idx="10114">
                  <c:v>2012</c:v>
                </c:pt>
                <c:pt idx="10115">
                  <c:v>2012</c:v>
                </c:pt>
                <c:pt idx="10116">
                  <c:v>2012</c:v>
                </c:pt>
                <c:pt idx="10117">
                  <c:v>2012</c:v>
                </c:pt>
                <c:pt idx="10118">
                  <c:v>2012</c:v>
                </c:pt>
                <c:pt idx="10119">
                  <c:v>2012</c:v>
                </c:pt>
                <c:pt idx="10120">
                  <c:v>2012</c:v>
                </c:pt>
                <c:pt idx="10121">
                  <c:v>2012</c:v>
                </c:pt>
                <c:pt idx="10122">
                  <c:v>2012</c:v>
                </c:pt>
                <c:pt idx="10123">
                  <c:v>2012</c:v>
                </c:pt>
                <c:pt idx="10124">
                  <c:v>2012</c:v>
                </c:pt>
                <c:pt idx="10125">
                  <c:v>2012</c:v>
                </c:pt>
                <c:pt idx="10126">
                  <c:v>2012</c:v>
                </c:pt>
                <c:pt idx="10127">
                  <c:v>2012</c:v>
                </c:pt>
                <c:pt idx="10128">
                  <c:v>2012</c:v>
                </c:pt>
                <c:pt idx="10129">
                  <c:v>2012</c:v>
                </c:pt>
                <c:pt idx="10130">
                  <c:v>2012</c:v>
                </c:pt>
                <c:pt idx="10131">
                  <c:v>2012</c:v>
                </c:pt>
                <c:pt idx="10132">
                  <c:v>2013</c:v>
                </c:pt>
                <c:pt idx="10133">
                  <c:v>2013</c:v>
                </c:pt>
                <c:pt idx="10134">
                  <c:v>2013</c:v>
                </c:pt>
                <c:pt idx="10135">
                  <c:v>2013</c:v>
                </c:pt>
                <c:pt idx="10136">
                  <c:v>2013</c:v>
                </c:pt>
                <c:pt idx="10137">
                  <c:v>2013</c:v>
                </c:pt>
                <c:pt idx="10138">
                  <c:v>2013</c:v>
                </c:pt>
                <c:pt idx="10139">
                  <c:v>2013</c:v>
                </c:pt>
                <c:pt idx="10140">
                  <c:v>2013</c:v>
                </c:pt>
                <c:pt idx="10141">
                  <c:v>2013</c:v>
                </c:pt>
                <c:pt idx="10142">
                  <c:v>2013</c:v>
                </c:pt>
                <c:pt idx="10143">
                  <c:v>2013</c:v>
                </c:pt>
                <c:pt idx="10144">
                  <c:v>2013</c:v>
                </c:pt>
                <c:pt idx="10145">
                  <c:v>2013</c:v>
                </c:pt>
                <c:pt idx="10146">
                  <c:v>2013</c:v>
                </c:pt>
                <c:pt idx="10147">
                  <c:v>2013</c:v>
                </c:pt>
                <c:pt idx="10148">
                  <c:v>2013</c:v>
                </c:pt>
                <c:pt idx="10149">
                  <c:v>2013</c:v>
                </c:pt>
                <c:pt idx="10150">
                  <c:v>2013</c:v>
                </c:pt>
                <c:pt idx="10151">
                  <c:v>2013</c:v>
                </c:pt>
                <c:pt idx="10152">
                  <c:v>2014</c:v>
                </c:pt>
                <c:pt idx="10153">
                  <c:v>2014</c:v>
                </c:pt>
                <c:pt idx="10154">
                  <c:v>2014</c:v>
                </c:pt>
                <c:pt idx="10155">
                  <c:v>2014</c:v>
                </c:pt>
                <c:pt idx="10156">
                  <c:v>2014</c:v>
                </c:pt>
                <c:pt idx="10157">
                  <c:v>2014</c:v>
                </c:pt>
                <c:pt idx="10158">
                  <c:v>2014</c:v>
                </c:pt>
                <c:pt idx="10159">
                  <c:v>2014</c:v>
                </c:pt>
                <c:pt idx="10160">
                  <c:v>2014</c:v>
                </c:pt>
                <c:pt idx="10161">
                  <c:v>2014</c:v>
                </c:pt>
                <c:pt idx="10162">
                  <c:v>2014</c:v>
                </c:pt>
                <c:pt idx="10163">
                  <c:v>2014</c:v>
                </c:pt>
                <c:pt idx="10164">
                  <c:v>2014</c:v>
                </c:pt>
                <c:pt idx="10165">
                  <c:v>2014</c:v>
                </c:pt>
                <c:pt idx="10166">
                  <c:v>2014</c:v>
                </c:pt>
                <c:pt idx="10167">
                  <c:v>2014</c:v>
                </c:pt>
                <c:pt idx="10168">
                  <c:v>2014</c:v>
                </c:pt>
                <c:pt idx="10169">
                  <c:v>2014</c:v>
                </c:pt>
                <c:pt idx="10170">
                  <c:v>2014</c:v>
                </c:pt>
                <c:pt idx="10171">
                  <c:v>2014</c:v>
                </c:pt>
                <c:pt idx="10172">
                  <c:v>2015</c:v>
                </c:pt>
                <c:pt idx="10173">
                  <c:v>2015</c:v>
                </c:pt>
                <c:pt idx="10174">
                  <c:v>2015</c:v>
                </c:pt>
                <c:pt idx="10175">
                  <c:v>2015</c:v>
                </c:pt>
                <c:pt idx="10176">
                  <c:v>2015</c:v>
                </c:pt>
                <c:pt idx="10177">
                  <c:v>2015</c:v>
                </c:pt>
                <c:pt idx="10178">
                  <c:v>2015</c:v>
                </c:pt>
                <c:pt idx="10179">
                  <c:v>2015</c:v>
                </c:pt>
                <c:pt idx="10180">
                  <c:v>2015</c:v>
                </c:pt>
                <c:pt idx="10181">
                  <c:v>2015</c:v>
                </c:pt>
                <c:pt idx="10182">
                  <c:v>2015</c:v>
                </c:pt>
                <c:pt idx="10183">
                  <c:v>2015</c:v>
                </c:pt>
                <c:pt idx="10184">
                  <c:v>2015</c:v>
                </c:pt>
                <c:pt idx="10185">
                  <c:v>2015</c:v>
                </c:pt>
                <c:pt idx="10186">
                  <c:v>2015</c:v>
                </c:pt>
                <c:pt idx="10187">
                  <c:v>2015</c:v>
                </c:pt>
                <c:pt idx="10188">
                  <c:v>2015</c:v>
                </c:pt>
                <c:pt idx="10189">
                  <c:v>2015</c:v>
                </c:pt>
                <c:pt idx="10190">
                  <c:v>2015</c:v>
                </c:pt>
                <c:pt idx="10191">
                  <c:v>2015</c:v>
                </c:pt>
                <c:pt idx="10192">
                  <c:v>2016</c:v>
                </c:pt>
                <c:pt idx="10193">
                  <c:v>2016</c:v>
                </c:pt>
                <c:pt idx="10194">
                  <c:v>2016</c:v>
                </c:pt>
                <c:pt idx="10195">
                  <c:v>2016</c:v>
                </c:pt>
                <c:pt idx="10196">
                  <c:v>2016</c:v>
                </c:pt>
                <c:pt idx="10197">
                  <c:v>2016</c:v>
                </c:pt>
                <c:pt idx="10198">
                  <c:v>2016</c:v>
                </c:pt>
                <c:pt idx="10199">
                  <c:v>2016</c:v>
                </c:pt>
                <c:pt idx="10200">
                  <c:v>2016</c:v>
                </c:pt>
                <c:pt idx="10201">
                  <c:v>2016</c:v>
                </c:pt>
                <c:pt idx="10202">
                  <c:v>2016</c:v>
                </c:pt>
                <c:pt idx="10203">
                  <c:v>2016</c:v>
                </c:pt>
                <c:pt idx="10204">
                  <c:v>2016</c:v>
                </c:pt>
                <c:pt idx="10205">
                  <c:v>2016</c:v>
                </c:pt>
                <c:pt idx="10206">
                  <c:v>2016</c:v>
                </c:pt>
                <c:pt idx="10207">
                  <c:v>2016</c:v>
                </c:pt>
                <c:pt idx="10208">
                  <c:v>2016</c:v>
                </c:pt>
                <c:pt idx="10209">
                  <c:v>2016</c:v>
                </c:pt>
                <c:pt idx="10210">
                  <c:v>2016</c:v>
                </c:pt>
                <c:pt idx="10211">
                  <c:v>2017</c:v>
                </c:pt>
                <c:pt idx="10212">
                  <c:v>2017</c:v>
                </c:pt>
                <c:pt idx="10213">
                  <c:v>2017</c:v>
                </c:pt>
                <c:pt idx="10214">
                  <c:v>2017</c:v>
                </c:pt>
                <c:pt idx="10215">
                  <c:v>2017</c:v>
                </c:pt>
                <c:pt idx="10216">
                  <c:v>2017</c:v>
                </c:pt>
                <c:pt idx="10217">
                  <c:v>2017</c:v>
                </c:pt>
                <c:pt idx="10218">
                  <c:v>2017</c:v>
                </c:pt>
                <c:pt idx="10219">
                  <c:v>2017</c:v>
                </c:pt>
                <c:pt idx="10220">
                  <c:v>2017</c:v>
                </c:pt>
                <c:pt idx="10221">
                  <c:v>2017</c:v>
                </c:pt>
                <c:pt idx="10222">
                  <c:v>2017</c:v>
                </c:pt>
                <c:pt idx="10223">
                  <c:v>2017</c:v>
                </c:pt>
                <c:pt idx="10224">
                  <c:v>2017</c:v>
                </c:pt>
                <c:pt idx="10225">
                  <c:v>2017</c:v>
                </c:pt>
                <c:pt idx="10226">
                  <c:v>2017</c:v>
                </c:pt>
                <c:pt idx="10227">
                  <c:v>2017</c:v>
                </c:pt>
                <c:pt idx="10228">
                  <c:v>2017</c:v>
                </c:pt>
                <c:pt idx="10229">
                  <c:v>2017</c:v>
                </c:pt>
                <c:pt idx="10230">
                  <c:v>2018</c:v>
                </c:pt>
                <c:pt idx="10231">
                  <c:v>2018</c:v>
                </c:pt>
                <c:pt idx="10232">
                  <c:v>2018</c:v>
                </c:pt>
                <c:pt idx="10233">
                  <c:v>2018</c:v>
                </c:pt>
                <c:pt idx="10234">
                  <c:v>2018</c:v>
                </c:pt>
                <c:pt idx="10235">
                  <c:v>2018</c:v>
                </c:pt>
                <c:pt idx="10236">
                  <c:v>2018</c:v>
                </c:pt>
                <c:pt idx="10237">
                  <c:v>2018</c:v>
                </c:pt>
                <c:pt idx="10238">
                  <c:v>2018</c:v>
                </c:pt>
                <c:pt idx="10239">
                  <c:v>2018</c:v>
                </c:pt>
                <c:pt idx="10240">
                  <c:v>2018</c:v>
                </c:pt>
                <c:pt idx="10241">
                  <c:v>2018</c:v>
                </c:pt>
                <c:pt idx="10242">
                  <c:v>2018</c:v>
                </c:pt>
                <c:pt idx="10243">
                  <c:v>2018</c:v>
                </c:pt>
                <c:pt idx="10244">
                  <c:v>2018</c:v>
                </c:pt>
                <c:pt idx="10245">
                  <c:v>2018</c:v>
                </c:pt>
                <c:pt idx="10246">
                  <c:v>2018</c:v>
                </c:pt>
                <c:pt idx="10247">
                  <c:v>2018</c:v>
                </c:pt>
                <c:pt idx="10248">
                  <c:v>2018</c:v>
                </c:pt>
                <c:pt idx="10249">
                  <c:v>2018</c:v>
                </c:pt>
                <c:pt idx="10250">
                  <c:v>2019</c:v>
                </c:pt>
                <c:pt idx="10251">
                  <c:v>2019</c:v>
                </c:pt>
                <c:pt idx="10252">
                  <c:v>2019</c:v>
                </c:pt>
                <c:pt idx="10253">
                  <c:v>2019</c:v>
                </c:pt>
                <c:pt idx="10254">
                  <c:v>2019</c:v>
                </c:pt>
                <c:pt idx="10255">
                  <c:v>2019</c:v>
                </c:pt>
                <c:pt idx="10256">
                  <c:v>2019</c:v>
                </c:pt>
                <c:pt idx="10257">
                  <c:v>2019</c:v>
                </c:pt>
                <c:pt idx="10258">
                  <c:v>2019</c:v>
                </c:pt>
                <c:pt idx="10259">
                  <c:v>2019</c:v>
                </c:pt>
                <c:pt idx="10260">
                  <c:v>2019</c:v>
                </c:pt>
                <c:pt idx="10261">
                  <c:v>2019</c:v>
                </c:pt>
                <c:pt idx="10262">
                  <c:v>2019</c:v>
                </c:pt>
                <c:pt idx="10263">
                  <c:v>2019</c:v>
                </c:pt>
                <c:pt idx="10264">
                  <c:v>2019</c:v>
                </c:pt>
                <c:pt idx="10265">
                  <c:v>2019</c:v>
                </c:pt>
                <c:pt idx="10266">
                  <c:v>2019</c:v>
                </c:pt>
                <c:pt idx="10267">
                  <c:v>2019</c:v>
                </c:pt>
                <c:pt idx="10268">
                  <c:v>2020</c:v>
                </c:pt>
                <c:pt idx="10269">
                  <c:v>2020</c:v>
                </c:pt>
                <c:pt idx="10270">
                  <c:v>2020</c:v>
                </c:pt>
                <c:pt idx="10271">
                  <c:v>2020</c:v>
                </c:pt>
                <c:pt idx="10272">
                  <c:v>2020</c:v>
                </c:pt>
                <c:pt idx="10273">
                  <c:v>2020</c:v>
                </c:pt>
                <c:pt idx="10274">
                  <c:v>2020</c:v>
                </c:pt>
                <c:pt idx="10275">
                  <c:v>2020</c:v>
                </c:pt>
                <c:pt idx="10276">
                  <c:v>2020</c:v>
                </c:pt>
                <c:pt idx="10277">
                  <c:v>2020</c:v>
                </c:pt>
                <c:pt idx="10278">
                  <c:v>2020</c:v>
                </c:pt>
                <c:pt idx="10279">
                  <c:v>2020</c:v>
                </c:pt>
                <c:pt idx="10280">
                  <c:v>2020</c:v>
                </c:pt>
                <c:pt idx="10281">
                  <c:v>2020</c:v>
                </c:pt>
                <c:pt idx="10282">
                  <c:v>2020</c:v>
                </c:pt>
                <c:pt idx="10283">
                  <c:v>2020</c:v>
                </c:pt>
                <c:pt idx="10284">
                  <c:v>2020</c:v>
                </c:pt>
                <c:pt idx="10285">
                  <c:v>2020</c:v>
                </c:pt>
                <c:pt idx="10286">
                  <c:v>2020</c:v>
                </c:pt>
                <c:pt idx="10287">
                  <c:v>2020</c:v>
                </c:pt>
                <c:pt idx="10288">
                  <c:v>2021</c:v>
                </c:pt>
                <c:pt idx="10289">
                  <c:v>2021</c:v>
                </c:pt>
                <c:pt idx="10290">
                  <c:v>2021</c:v>
                </c:pt>
                <c:pt idx="10291">
                  <c:v>2021</c:v>
                </c:pt>
                <c:pt idx="10292">
                  <c:v>2021</c:v>
                </c:pt>
                <c:pt idx="10293">
                  <c:v>2021</c:v>
                </c:pt>
                <c:pt idx="10294">
                  <c:v>2021</c:v>
                </c:pt>
                <c:pt idx="10295">
                  <c:v>2021</c:v>
                </c:pt>
                <c:pt idx="10296">
                  <c:v>2021</c:v>
                </c:pt>
                <c:pt idx="10297">
                  <c:v>2021</c:v>
                </c:pt>
                <c:pt idx="10298">
                  <c:v>2021</c:v>
                </c:pt>
                <c:pt idx="10299">
                  <c:v>2021</c:v>
                </c:pt>
                <c:pt idx="10300">
                  <c:v>2021</c:v>
                </c:pt>
                <c:pt idx="10301">
                  <c:v>2021</c:v>
                </c:pt>
                <c:pt idx="10302">
                  <c:v>2021</c:v>
                </c:pt>
                <c:pt idx="10303">
                  <c:v>2021</c:v>
                </c:pt>
                <c:pt idx="10304">
                  <c:v>2021</c:v>
                </c:pt>
                <c:pt idx="10305">
                  <c:v>2021</c:v>
                </c:pt>
                <c:pt idx="10306">
                  <c:v>2021</c:v>
                </c:pt>
                <c:pt idx="10307">
                  <c:v>2021</c:v>
                </c:pt>
                <c:pt idx="10308">
                  <c:v>2011</c:v>
                </c:pt>
                <c:pt idx="10309">
                  <c:v>2011</c:v>
                </c:pt>
                <c:pt idx="10310">
                  <c:v>2011</c:v>
                </c:pt>
                <c:pt idx="10311">
                  <c:v>2011</c:v>
                </c:pt>
                <c:pt idx="10312">
                  <c:v>2011</c:v>
                </c:pt>
                <c:pt idx="10313">
                  <c:v>2011</c:v>
                </c:pt>
                <c:pt idx="10314">
                  <c:v>2011</c:v>
                </c:pt>
                <c:pt idx="10315">
                  <c:v>2011</c:v>
                </c:pt>
                <c:pt idx="10316">
                  <c:v>2011</c:v>
                </c:pt>
                <c:pt idx="10317">
                  <c:v>2011</c:v>
                </c:pt>
                <c:pt idx="10318">
                  <c:v>2011</c:v>
                </c:pt>
                <c:pt idx="10319">
                  <c:v>2011</c:v>
                </c:pt>
                <c:pt idx="10320">
                  <c:v>2011</c:v>
                </c:pt>
                <c:pt idx="10321">
                  <c:v>2011</c:v>
                </c:pt>
                <c:pt idx="10322">
                  <c:v>2011</c:v>
                </c:pt>
                <c:pt idx="10323">
                  <c:v>2011</c:v>
                </c:pt>
                <c:pt idx="10324">
                  <c:v>2011</c:v>
                </c:pt>
                <c:pt idx="10325">
                  <c:v>2011</c:v>
                </c:pt>
                <c:pt idx="10326">
                  <c:v>2011</c:v>
                </c:pt>
                <c:pt idx="10327">
                  <c:v>2011</c:v>
                </c:pt>
                <c:pt idx="10328">
                  <c:v>2012</c:v>
                </c:pt>
                <c:pt idx="10329">
                  <c:v>2012</c:v>
                </c:pt>
                <c:pt idx="10330">
                  <c:v>2012</c:v>
                </c:pt>
                <c:pt idx="10331">
                  <c:v>2012</c:v>
                </c:pt>
                <c:pt idx="10332">
                  <c:v>2012</c:v>
                </c:pt>
                <c:pt idx="10333">
                  <c:v>2012</c:v>
                </c:pt>
                <c:pt idx="10334">
                  <c:v>2012</c:v>
                </c:pt>
                <c:pt idx="10335">
                  <c:v>2012</c:v>
                </c:pt>
                <c:pt idx="10336">
                  <c:v>2012</c:v>
                </c:pt>
                <c:pt idx="10337">
                  <c:v>2012</c:v>
                </c:pt>
                <c:pt idx="10338">
                  <c:v>2012</c:v>
                </c:pt>
                <c:pt idx="10339">
                  <c:v>2012</c:v>
                </c:pt>
                <c:pt idx="10340">
                  <c:v>2012</c:v>
                </c:pt>
                <c:pt idx="10341">
                  <c:v>2012</c:v>
                </c:pt>
                <c:pt idx="10342">
                  <c:v>2012</c:v>
                </c:pt>
                <c:pt idx="10343">
                  <c:v>2012</c:v>
                </c:pt>
                <c:pt idx="10344">
                  <c:v>2012</c:v>
                </c:pt>
                <c:pt idx="10345">
                  <c:v>2012</c:v>
                </c:pt>
                <c:pt idx="10346">
                  <c:v>2012</c:v>
                </c:pt>
                <c:pt idx="10347">
                  <c:v>2012</c:v>
                </c:pt>
                <c:pt idx="10348">
                  <c:v>2013</c:v>
                </c:pt>
                <c:pt idx="10349">
                  <c:v>2013</c:v>
                </c:pt>
                <c:pt idx="10350">
                  <c:v>2013</c:v>
                </c:pt>
                <c:pt idx="10351">
                  <c:v>2013</c:v>
                </c:pt>
                <c:pt idx="10352">
                  <c:v>2013</c:v>
                </c:pt>
                <c:pt idx="10353">
                  <c:v>2013</c:v>
                </c:pt>
                <c:pt idx="10354">
                  <c:v>2013</c:v>
                </c:pt>
                <c:pt idx="10355">
                  <c:v>2013</c:v>
                </c:pt>
                <c:pt idx="10356">
                  <c:v>2013</c:v>
                </c:pt>
                <c:pt idx="10357">
                  <c:v>2013</c:v>
                </c:pt>
                <c:pt idx="10358">
                  <c:v>2013</c:v>
                </c:pt>
                <c:pt idx="10359">
                  <c:v>2013</c:v>
                </c:pt>
                <c:pt idx="10360">
                  <c:v>2013</c:v>
                </c:pt>
                <c:pt idx="10361">
                  <c:v>2013</c:v>
                </c:pt>
                <c:pt idx="10362">
                  <c:v>2013</c:v>
                </c:pt>
                <c:pt idx="10363">
                  <c:v>2013</c:v>
                </c:pt>
                <c:pt idx="10364">
                  <c:v>2013</c:v>
                </c:pt>
                <c:pt idx="10365">
                  <c:v>2013</c:v>
                </c:pt>
                <c:pt idx="10366">
                  <c:v>2013</c:v>
                </c:pt>
                <c:pt idx="10367">
                  <c:v>2013</c:v>
                </c:pt>
                <c:pt idx="10368">
                  <c:v>2014</c:v>
                </c:pt>
                <c:pt idx="10369">
                  <c:v>2014</c:v>
                </c:pt>
                <c:pt idx="10370">
                  <c:v>2014</c:v>
                </c:pt>
                <c:pt idx="10371">
                  <c:v>2014</c:v>
                </c:pt>
                <c:pt idx="10372">
                  <c:v>2014</c:v>
                </c:pt>
                <c:pt idx="10373">
                  <c:v>2014</c:v>
                </c:pt>
                <c:pt idx="10374">
                  <c:v>2014</c:v>
                </c:pt>
                <c:pt idx="10375">
                  <c:v>2014</c:v>
                </c:pt>
                <c:pt idx="10376">
                  <c:v>2014</c:v>
                </c:pt>
                <c:pt idx="10377">
                  <c:v>2014</c:v>
                </c:pt>
                <c:pt idx="10378">
                  <c:v>2014</c:v>
                </c:pt>
                <c:pt idx="10379">
                  <c:v>2014</c:v>
                </c:pt>
                <c:pt idx="10380">
                  <c:v>2014</c:v>
                </c:pt>
                <c:pt idx="10381">
                  <c:v>2014</c:v>
                </c:pt>
                <c:pt idx="10382">
                  <c:v>2014</c:v>
                </c:pt>
                <c:pt idx="10383">
                  <c:v>2014</c:v>
                </c:pt>
                <c:pt idx="10384">
                  <c:v>2014</c:v>
                </c:pt>
                <c:pt idx="10385">
                  <c:v>2014</c:v>
                </c:pt>
                <c:pt idx="10386">
                  <c:v>2014</c:v>
                </c:pt>
                <c:pt idx="10387">
                  <c:v>2014</c:v>
                </c:pt>
                <c:pt idx="10388">
                  <c:v>2015</c:v>
                </c:pt>
                <c:pt idx="10389">
                  <c:v>2015</c:v>
                </c:pt>
                <c:pt idx="10390">
                  <c:v>2015</c:v>
                </c:pt>
                <c:pt idx="10391">
                  <c:v>2015</c:v>
                </c:pt>
                <c:pt idx="10392">
                  <c:v>2015</c:v>
                </c:pt>
                <c:pt idx="10393">
                  <c:v>2015</c:v>
                </c:pt>
                <c:pt idx="10394">
                  <c:v>2015</c:v>
                </c:pt>
                <c:pt idx="10395">
                  <c:v>2015</c:v>
                </c:pt>
                <c:pt idx="10396">
                  <c:v>2015</c:v>
                </c:pt>
                <c:pt idx="10397">
                  <c:v>2015</c:v>
                </c:pt>
                <c:pt idx="10398">
                  <c:v>2015</c:v>
                </c:pt>
                <c:pt idx="10399">
                  <c:v>2015</c:v>
                </c:pt>
                <c:pt idx="10400">
                  <c:v>2015</c:v>
                </c:pt>
                <c:pt idx="10401">
                  <c:v>2015</c:v>
                </c:pt>
                <c:pt idx="10402">
                  <c:v>2015</c:v>
                </c:pt>
                <c:pt idx="10403">
                  <c:v>2015</c:v>
                </c:pt>
                <c:pt idx="10404">
                  <c:v>2015</c:v>
                </c:pt>
                <c:pt idx="10405">
                  <c:v>2015</c:v>
                </c:pt>
                <c:pt idx="10406">
                  <c:v>2015</c:v>
                </c:pt>
                <c:pt idx="10407">
                  <c:v>2015</c:v>
                </c:pt>
                <c:pt idx="10408">
                  <c:v>2016</c:v>
                </c:pt>
                <c:pt idx="10409">
                  <c:v>2016</c:v>
                </c:pt>
                <c:pt idx="10410">
                  <c:v>2016</c:v>
                </c:pt>
                <c:pt idx="10411">
                  <c:v>2016</c:v>
                </c:pt>
                <c:pt idx="10412">
                  <c:v>2016</c:v>
                </c:pt>
                <c:pt idx="10413">
                  <c:v>2016</c:v>
                </c:pt>
                <c:pt idx="10414">
                  <c:v>2016</c:v>
                </c:pt>
                <c:pt idx="10415">
                  <c:v>2016</c:v>
                </c:pt>
                <c:pt idx="10416">
                  <c:v>2016</c:v>
                </c:pt>
                <c:pt idx="10417">
                  <c:v>2016</c:v>
                </c:pt>
                <c:pt idx="10418">
                  <c:v>2016</c:v>
                </c:pt>
                <c:pt idx="10419">
                  <c:v>2016</c:v>
                </c:pt>
                <c:pt idx="10420">
                  <c:v>2016</c:v>
                </c:pt>
                <c:pt idx="10421">
                  <c:v>2016</c:v>
                </c:pt>
                <c:pt idx="10422">
                  <c:v>2016</c:v>
                </c:pt>
                <c:pt idx="10423">
                  <c:v>2016</c:v>
                </c:pt>
                <c:pt idx="10424">
                  <c:v>2016</c:v>
                </c:pt>
                <c:pt idx="10425">
                  <c:v>2017</c:v>
                </c:pt>
                <c:pt idx="10426">
                  <c:v>2017</c:v>
                </c:pt>
                <c:pt idx="10427">
                  <c:v>2017</c:v>
                </c:pt>
                <c:pt idx="10428">
                  <c:v>2017</c:v>
                </c:pt>
                <c:pt idx="10429">
                  <c:v>2017</c:v>
                </c:pt>
                <c:pt idx="10430">
                  <c:v>2017</c:v>
                </c:pt>
                <c:pt idx="10431">
                  <c:v>2017</c:v>
                </c:pt>
                <c:pt idx="10432">
                  <c:v>2017</c:v>
                </c:pt>
                <c:pt idx="10433">
                  <c:v>2017</c:v>
                </c:pt>
                <c:pt idx="10434">
                  <c:v>2017</c:v>
                </c:pt>
                <c:pt idx="10435">
                  <c:v>2017</c:v>
                </c:pt>
                <c:pt idx="10436">
                  <c:v>2017</c:v>
                </c:pt>
                <c:pt idx="10437">
                  <c:v>2017</c:v>
                </c:pt>
                <c:pt idx="10438">
                  <c:v>2017</c:v>
                </c:pt>
                <c:pt idx="10439">
                  <c:v>2017</c:v>
                </c:pt>
                <c:pt idx="10440">
                  <c:v>2017</c:v>
                </c:pt>
                <c:pt idx="10441">
                  <c:v>2017</c:v>
                </c:pt>
                <c:pt idx="10442">
                  <c:v>2017</c:v>
                </c:pt>
                <c:pt idx="10443">
                  <c:v>2017</c:v>
                </c:pt>
                <c:pt idx="10444">
                  <c:v>2018</c:v>
                </c:pt>
                <c:pt idx="10445">
                  <c:v>2018</c:v>
                </c:pt>
                <c:pt idx="10446">
                  <c:v>2018</c:v>
                </c:pt>
                <c:pt idx="10447">
                  <c:v>2018</c:v>
                </c:pt>
                <c:pt idx="10448">
                  <c:v>2018</c:v>
                </c:pt>
                <c:pt idx="10449">
                  <c:v>2018</c:v>
                </c:pt>
                <c:pt idx="10450">
                  <c:v>2018</c:v>
                </c:pt>
                <c:pt idx="10451">
                  <c:v>2018</c:v>
                </c:pt>
                <c:pt idx="10452">
                  <c:v>2018</c:v>
                </c:pt>
                <c:pt idx="10453">
                  <c:v>2018</c:v>
                </c:pt>
                <c:pt idx="10454">
                  <c:v>2018</c:v>
                </c:pt>
                <c:pt idx="10455">
                  <c:v>2018</c:v>
                </c:pt>
                <c:pt idx="10456">
                  <c:v>2018</c:v>
                </c:pt>
                <c:pt idx="10457">
                  <c:v>2018</c:v>
                </c:pt>
                <c:pt idx="10458">
                  <c:v>2018</c:v>
                </c:pt>
                <c:pt idx="10459">
                  <c:v>2018</c:v>
                </c:pt>
                <c:pt idx="10460">
                  <c:v>2018</c:v>
                </c:pt>
                <c:pt idx="10461">
                  <c:v>2018</c:v>
                </c:pt>
                <c:pt idx="10462">
                  <c:v>2018</c:v>
                </c:pt>
                <c:pt idx="10463">
                  <c:v>2018</c:v>
                </c:pt>
                <c:pt idx="10464">
                  <c:v>2019</c:v>
                </c:pt>
                <c:pt idx="10465">
                  <c:v>2019</c:v>
                </c:pt>
                <c:pt idx="10466">
                  <c:v>2019</c:v>
                </c:pt>
                <c:pt idx="10467">
                  <c:v>2019</c:v>
                </c:pt>
                <c:pt idx="10468">
                  <c:v>2019</c:v>
                </c:pt>
                <c:pt idx="10469">
                  <c:v>2019</c:v>
                </c:pt>
                <c:pt idx="10470">
                  <c:v>2019</c:v>
                </c:pt>
                <c:pt idx="10471">
                  <c:v>2019</c:v>
                </c:pt>
                <c:pt idx="10472">
                  <c:v>2019</c:v>
                </c:pt>
                <c:pt idx="10473">
                  <c:v>2019</c:v>
                </c:pt>
                <c:pt idx="10474">
                  <c:v>2019</c:v>
                </c:pt>
                <c:pt idx="10475">
                  <c:v>2019</c:v>
                </c:pt>
                <c:pt idx="10476">
                  <c:v>2019</c:v>
                </c:pt>
                <c:pt idx="10477">
                  <c:v>2019</c:v>
                </c:pt>
                <c:pt idx="10478">
                  <c:v>2019</c:v>
                </c:pt>
                <c:pt idx="10479">
                  <c:v>2019</c:v>
                </c:pt>
                <c:pt idx="10480">
                  <c:v>2019</c:v>
                </c:pt>
                <c:pt idx="10481">
                  <c:v>2019</c:v>
                </c:pt>
                <c:pt idx="10482">
                  <c:v>2019</c:v>
                </c:pt>
                <c:pt idx="10483">
                  <c:v>2019</c:v>
                </c:pt>
                <c:pt idx="10484">
                  <c:v>2020</c:v>
                </c:pt>
                <c:pt idx="10485">
                  <c:v>2020</c:v>
                </c:pt>
                <c:pt idx="10486">
                  <c:v>2020</c:v>
                </c:pt>
                <c:pt idx="10487">
                  <c:v>2020</c:v>
                </c:pt>
                <c:pt idx="10488">
                  <c:v>2020</c:v>
                </c:pt>
                <c:pt idx="10489">
                  <c:v>2020</c:v>
                </c:pt>
                <c:pt idx="10490">
                  <c:v>2020</c:v>
                </c:pt>
                <c:pt idx="10491">
                  <c:v>2020</c:v>
                </c:pt>
                <c:pt idx="10492">
                  <c:v>2020</c:v>
                </c:pt>
                <c:pt idx="10493">
                  <c:v>2020</c:v>
                </c:pt>
                <c:pt idx="10494">
                  <c:v>2020</c:v>
                </c:pt>
                <c:pt idx="10495">
                  <c:v>2020</c:v>
                </c:pt>
                <c:pt idx="10496">
                  <c:v>2020</c:v>
                </c:pt>
                <c:pt idx="10497">
                  <c:v>2020</c:v>
                </c:pt>
                <c:pt idx="10498">
                  <c:v>2020</c:v>
                </c:pt>
                <c:pt idx="10499">
                  <c:v>2020</c:v>
                </c:pt>
                <c:pt idx="10500">
                  <c:v>2020</c:v>
                </c:pt>
                <c:pt idx="10501">
                  <c:v>2020</c:v>
                </c:pt>
                <c:pt idx="10502">
                  <c:v>2020</c:v>
                </c:pt>
                <c:pt idx="10503">
                  <c:v>2020</c:v>
                </c:pt>
                <c:pt idx="10504">
                  <c:v>2021</c:v>
                </c:pt>
                <c:pt idx="10505">
                  <c:v>2021</c:v>
                </c:pt>
                <c:pt idx="10506">
                  <c:v>2021</c:v>
                </c:pt>
                <c:pt idx="10507">
                  <c:v>2021</c:v>
                </c:pt>
                <c:pt idx="10508">
                  <c:v>2021</c:v>
                </c:pt>
                <c:pt idx="10509">
                  <c:v>2021</c:v>
                </c:pt>
                <c:pt idx="10510">
                  <c:v>2021</c:v>
                </c:pt>
                <c:pt idx="10511">
                  <c:v>2021</c:v>
                </c:pt>
                <c:pt idx="10512">
                  <c:v>2021</c:v>
                </c:pt>
                <c:pt idx="10513">
                  <c:v>2021</c:v>
                </c:pt>
                <c:pt idx="10514">
                  <c:v>2021</c:v>
                </c:pt>
                <c:pt idx="10515">
                  <c:v>2021</c:v>
                </c:pt>
                <c:pt idx="10516">
                  <c:v>2021</c:v>
                </c:pt>
                <c:pt idx="10517">
                  <c:v>2021</c:v>
                </c:pt>
                <c:pt idx="10518">
                  <c:v>2021</c:v>
                </c:pt>
                <c:pt idx="10519">
                  <c:v>2021</c:v>
                </c:pt>
                <c:pt idx="10520">
                  <c:v>2021</c:v>
                </c:pt>
                <c:pt idx="10521">
                  <c:v>2021</c:v>
                </c:pt>
                <c:pt idx="10522">
                  <c:v>2021</c:v>
                </c:pt>
                <c:pt idx="10523">
                  <c:v>2021</c:v>
                </c:pt>
                <c:pt idx="10524">
                  <c:v>2011</c:v>
                </c:pt>
                <c:pt idx="10525">
                  <c:v>2011</c:v>
                </c:pt>
                <c:pt idx="10526">
                  <c:v>2011</c:v>
                </c:pt>
                <c:pt idx="10527">
                  <c:v>2011</c:v>
                </c:pt>
                <c:pt idx="10528">
                  <c:v>2011</c:v>
                </c:pt>
                <c:pt idx="10529">
                  <c:v>2011</c:v>
                </c:pt>
                <c:pt idx="10530">
                  <c:v>2011</c:v>
                </c:pt>
                <c:pt idx="10531">
                  <c:v>2011</c:v>
                </c:pt>
                <c:pt idx="10532">
                  <c:v>2011</c:v>
                </c:pt>
                <c:pt idx="10533">
                  <c:v>2011</c:v>
                </c:pt>
                <c:pt idx="10534">
                  <c:v>2011</c:v>
                </c:pt>
                <c:pt idx="10535">
                  <c:v>2011</c:v>
                </c:pt>
                <c:pt idx="10536">
                  <c:v>2011</c:v>
                </c:pt>
                <c:pt idx="10537">
                  <c:v>2011</c:v>
                </c:pt>
                <c:pt idx="10538">
                  <c:v>2011</c:v>
                </c:pt>
                <c:pt idx="10539">
                  <c:v>2011</c:v>
                </c:pt>
                <c:pt idx="10540">
                  <c:v>2011</c:v>
                </c:pt>
                <c:pt idx="10541">
                  <c:v>2011</c:v>
                </c:pt>
                <c:pt idx="10542">
                  <c:v>2011</c:v>
                </c:pt>
                <c:pt idx="10543">
                  <c:v>2012</c:v>
                </c:pt>
                <c:pt idx="10544">
                  <c:v>2012</c:v>
                </c:pt>
                <c:pt idx="10545">
                  <c:v>2012</c:v>
                </c:pt>
                <c:pt idx="10546">
                  <c:v>2012</c:v>
                </c:pt>
                <c:pt idx="10547">
                  <c:v>2012</c:v>
                </c:pt>
                <c:pt idx="10548">
                  <c:v>2012</c:v>
                </c:pt>
                <c:pt idx="10549">
                  <c:v>2012</c:v>
                </c:pt>
                <c:pt idx="10550">
                  <c:v>2012</c:v>
                </c:pt>
                <c:pt idx="10551">
                  <c:v>2012</c:v>
                </c:pt>
                <c:pt idx="10552">
                  <c:v>2012</c:v>
                </c:pt>
                <c:pt idx="10553">
                  <c:v>2012</c:v>
                </c:pt>
                <c:pt idx="10554">
                  <c:v>2012</c:v>
                </c:pt>
                <c:pt idx="10555">
                  <c:v>2012</c:v>
                </c:pt>
                <c:pt idx="10556">
                  <c:v>2012</c:v>
                </c:pt>
                <c:pt idx="10557">
                  <c:v>2012</c:v>
                </c:pt>
                <c:pt idx="10558">
                  <c:v>2012</c:v>
                </c:pt>
                <c:pt idx="10559">
                  <c:v>2012</c:v>
                </c:pt>
                <c:pt idx="10560">
                  <c:v>2012</c:v>
                </c:pt>
                <c:pt idx="10561">
                  <c:v>2012</c:v>
                </c:pt>
                <c:pt idx="10562">
                  <c:v>2012</c:v>
                </c:pt>
                <c:pt idx="10563">
                  <c:v>2013</c:v>
                </c:pt>
                <c:pt idx="10564">
                  <c:v>2013</c:v>
                </c:pt>
                <c:pt idx="10565">
                  <c:v>2013</c:v>
                </c:pt>
                <c:pt idx="10566">
                  <c:v>2013</c:v>
                </c:pt>
                <c:pt idx="10567">
                  <c:v>2013</c:v>
                </c:pt>
                <c:pt idx="10568">
                  <c:v>2013</c:v>
                </c:pt>
                <c:pt idx="10569">
                  <c:v>2013</c:v>
                </c:pt>
                <c:pt idx="10570">
                  <c:v>2013</c:v>
                </c:pt>
                <c:pt idx="10571">
                  <c:v>2013</c:v>
                </c:pt>
                <c:pt idx="10572">
                  <c:v>2013</c:v>
                </c:pt>
                <c:pt idx="10573">
                  <c:v>2013</c:v>
                </c:pt>
                <c:pt idx="10574">
                  <c:v>2013</c:v>
                </c:pt>
                <c:pt idx="10575">
                  <c:v>2013</c:v>
                </c:pt>
                <c:pt idx="10576">
                  <c:v>2013</c:v>
                </c:pt>
                <c:pt idx="10577">
                  <c:v>2013</c:v>
                </c:pt>
                <c:pt idx="10578">
                  <c:v>2013</c:v>
                </c:pt>
                <c:pt idx="10579">
                  <c:v>2013</c:v>
                </c:pt>
                <c:pt idx="10580">
                  <c:v>2013</c:v>
                </c:pt>
                <c:pt idx="10581">
                  <c:v>2013</c:v>
                </c:pt>
                <c:pt idx="10582">
                  <c:v>2013</c:v>
                </c:pt>
                <c:pt idx="10583">
                  <c:v>2014</c:v>
                </c:pt>
                <c:pt idx="10584">
                  <c:v>2014</c:v>
                </c:pt>
                <c:pt idx="10585">
                  <c:v>2014</c:v>
                </c:pt>
                <c:pt idx="10586">
                  <c:v>2014</c:v>
                </c:pt>
                <c:pt idx="10587">
                  <c:v>2014</c:v>
                </c:pt>
                <c:pt idx="10588">
                  <c:v>2014</c:v>
                </c:pt>
                <c:pt idx="10589">
                  <c:v>2014</c:v>
                </c:pt>
                <c:pt idx="10590">
                  <c:v>2014</c:v>
                </c:pt>
                <c:pt idx="10591">
                  <c:v>2014</c:v>
                </c:pt>
                <c:pt idx="10592">
                  <c:v>2014</c:v>
                </c:pt>
                <c:pt idx="10593">
                  <c:v>2014</c:v>
                </c:pt>
                <c:pt idx="10594">
                  <c:v>2014</c:v>
                </c:pt>
                <c:pt idx="10595">
                  <c:v>2014</c:v>
                </c:pt>
                <c:pt idx="10596">
                  <c:v>2014</c:v>
                </c:pt>
                <c:pt idx="10597">
                  <c:v>2014</c:v>
                </c:pt>
                <c:pt idx="10598">
                  <c:v>2014</c:v>
                </c:pt>
                <c:pt idx="10599">
                  <c:v>2014</c:v>
                </c:pt>
                <c:pt idx="10600">
                  <c:v>2014</c:v>
                </c:pt>
                <c:pt idx="10601">
                  <c:v>2014</c:v>
                </c:pt>
                <c:pt idx="10602">
                  <c:v>2015</c:v>
                </c:pt>
                <c:pt idx="10603">
                  <c:v>2015</c:v>
                </c:pt>
                <c:pt idx="10604">
                  <c:v>2015</c:v>
                </c:pt>
                <c:pt idx="10605">
                  <c:v>2015</c:v>
                </c:pt>
                <c:pt idx="10606">
                  <c:v>2015</c:v>
                </c:pt>
                <c:pt idx="10607">
                  <c:v>2015</c:v>
                </c:pt>
                <c:pt idx="10608">
                  <c:v>2015</c:v>
                </c:pt>
                <c:pt idx="10609">
                  <c:v>2015</c:v>
                </c:pt>
                <c:pt idx="10610">
                  <c:v>2015</c:v>
                </c:pt>
                <c:pt idx="10611">
                  <c:v>2015</c:v>
                </c:pt>
                <c:pt idx="10612">
                  <c:v>2015</c:v>
                </c:pt>
                <c:pt idx="10613">
                  <c:v>2015</c:v>
                </c:pt>
                <c:pt idx="10614">
                  <c:v>2015</c:v>
                </c:pt>
                <c:pt idx="10615">
                  <c:v>2015</c:v>
                </c:pt>
                <c:pt idx="10616">
                  <c:v>2015</c:v>
                </c:pt>
                <c:pt idx="10617">
                  <c:v>2015</c:v>
                </c:pt>
                <c:pt idx="10618">
                  <c:v>2015</c:v>
                </c:pt>
                <c:pt idx="10619">
                  <c:v>2015</c:v>
                </c:pt>
                <c:pt idx="10620">
                  <c:v>2016</c:v>
                </c:pt>
                <c:pt idx="10621">
                  <c:v>2016</c:v>
                </c:pt>
                <c:pt idx="10622">
                  <c:v>2016</c:v>
                </c:pt>
                <c:pt idx="10623">
                  <c:v>2016</c:v>
                </c:pt>
                <c:pt idx="10624">
                  <c:v>2016</c:v>
                </c:pt>
                <c:pt idx="10625">
                  <c:v>2016</c:v>
                </c:pt>
                <c:pt idx="10626">
                  <c:v>2016</c:v>
                </c:pt>
                <c:pt idx="10627">
                  <c:v>2016</c:v>
                </c:pt>
                <c:pt idx="10628">
                  <c:v>2016</c:v>
                </c:pt>
                <c:pt idx="10629">
                  <c:v>2016</c:v>
                </c:pt>
                <c:pt idx="10630">
                  <c:v>2016</c:v>
                </c:pt>
                <c:pt idx="10631">
                  <c:v>2016</c:v>
                </c:pt>
                <c:pt idx="10632">
                  <c:v>2016</c:v>
                </c:pt>
                <c:pt idx="10633">
                  <c:v>2016</c:v>
                </c:pt>
                <c:pt idx="10634">
                  <c:v>2016</c:v>
                </c:pt>
                <c:pt idx="10635">
                  <c:v>2016</c:v>
                </c:pt>
                <c:pt idx="10636">
                  <c:v>2016</c:v>
                </c:pt>
                <c:pt idx="10637">
                  <c:v>2016</c:v>
                </c:pt>
                <c:pt idx="10638">
                  <c:v>2016</c:v>
                </c:pt>
                <c:pt idx="10639">
                  <c:v>2016</c:v>
                </c:pt>
                <c:pt idx="10640">
                  <c:v>2017</c:v>
                </c:pt>
                <c:pt idx="10641">
                  <c:v>2017</c:v>
                </c:pt>
                <c:pt idx="10642">
                  <c:v>2017</c:v>
                </c:pt>
                <c:pt idx="10643">
                  <c:v>2017</c:v>
                </c:pt>
                <c:pt idx="10644">
                  <c:v>2017</c:v>
                </c:pt>
                <c:pt idx="10645">
                  <c:v>2017</c:v>
                </c:pt>
                <c:pt idx="10646">
                  <c:v>2017</c:v>
                </c:pt>
                <c:pt idx="10647">
                  <c:v>2017</c:v>
                </c:pt>
                <c:pt idx="10648">
                  <c:v>2017</c:v>
                </c:pt>
                <c:pt idx="10649">
                  <c:v>2017</c:v>
                </c:pt>
                <c:pt idx="10650">
                  <c:v>2017</c:v>
                </c:pt>
                <c:pt idx="10651">
                  <c:v>2017</c:v>
                </c:pt>
                <c:pt idx="10652">
                  <c:v>2017</c:v>
                </c:pt>
                <c:pt idx="10653">
                  <c:v>2017</c:v>
                </c:pt>
                <c:pt idx="10654">
                  <c:v>2017</c:v>
                </c:pt>
                <c:pt idx="10655">
                  <c:v>2017</c:v>
                </c:pt>
                <c:pt idx="10656">
                  <c:v>2017</c:v>
                </c:pt>
                <c:pt idx="10657">
                  <c:v>2017</c:v>
                </c:pt>
                <c:pt idx="10658">
                  <c:v>2017</c:v>
                </c:pt>
                <c:pt idx="10659">
                  <c:v>2017</c:v>
                </c:pt>
                <c:pt idx="10660">
                  <c:v>2018</c:v>
                </c:pt>
                <c:pt idx="10661">
                  <c:v>2018</c:v>
                </c:pt>
                <c:pt idx="10662">
                  <c:v>2018</c:v>
                </c:pt>
                <c:pt idx="10663">
                  <c:v>2018</c:v>
                </c:pt>
                <c:pt idx="10664">
                  <c:v>2018</c:v>
                </c:pt>
                <c:pt idx="10665">
                  <c:v>2018</c:v>
                </c:pt>
                <c:pt idx="10666">
                  <c:v>2018</c:v>
                </c:pt>
                <c:pt idx="10667">
                  <c:v>2018</c:v>
                </c:pt>
                <c:pt idx="10668">
                  <c:v>2018</c:v>
                </c:pt>
                <c:pt idx="10669">
                  <c:v>2018</c:v>
                </c:pt>
                <c:pt idx="10670">
                  <c:v>2018</c:v>
                </c:pt>
                <c:pt idx="10671">
                  <c:v>2018</c:v>
                </c:pt>
                <c:pt idx="10672">
                  <c:v>2018</c:v>
                </c:pt>
                <c:pt idx="10673">
                  <c:v>2018</c:v>
                </c:pt>
                <c:pt idx="10674">
                  <c:v>2018</c:v>
                </c:pt>
                <c:pt idx="10675">
                  <c:v>2018</c:v>
                </c:pt>
                <c:pt idx="10676">
                  <c:v>2018</c:v>
                </c:pt>
                <c:pt idx="10677">
                  <c:v>2018</c:v>
                </c:pt>
                <c:pt idx="10678">
                  <c:v>2018</c:v>
                </c:pt>
                <c:pt idx="10679">
                  <c:v>2018</c:v>
                </c:pt>
                <c:pt idx="10680">
                  <c:v>2019</c:v>
                </c:pt>
                <c:pt idx="10681">
                  <c:v>2019</c:v>
                </c:pt>
                <c:pt idx="10682">
                  <c:v>2019</c:v>
                </c:pt>
                <c:pt idx="10683">
                  <c:v>2019</c:v>
                </c:pt>
                <c:pt idx="10684">
                  <c:v>2019</c:v>
                </c:pt>
                <c:pt idx="10685">
                  <c:v>2019</c:v>
                </c:pt>
                <c:pt idx="10686">
                  <c:v>2019</c:v>
                </c:pt>
                <c:pt idx="10687">
                  <c:v>2019</c:v>
                </c:pt>
                <c:pt idx="10688">
                  <c:v>2019</c:v>
                </c:pt>
                <c:pt idx="10689">
                  <c:v>2019</c:v>
                </c:pt>
                <c:pt idx="10690">
                  <c:v>2019</c:v>
                </c:pt>
                <c:pt idx="10691">
                  <c:v>2019</c:v>
                </c:pt>
                <c:pt idx="10692">
                  <c:v>2019</c:v>
                </c:pt>
                <c:pt idx="10693">
                  <c:v>2019</c:v>
                </c:pt>
                <c:pt idx="10694">
                  <c:v>2019</c:v>
                </c:pt>
                <c:pt idx="10695">
                  <c:v>2019</c:v>
                </c:pt>
                <c:pt idx="10696">
                  <c:v>2019</c:v>
                </c:pt>
                <c:pt idx="10697">
                  <c:v>2019</c:v>
                </c:pt>
                <c:pt idx="10698">
                  <c:v>2019</c:v>
                </c:pt>
                <c:pt idx="10699">
                  <c:v>2019</c:v>
                </c:pt>
                <c:pt idx="10700">
                  <c:v>2020</c:v>
                </c:pt>
                <c:pt idx="10701">
                  <c:v>2020</c:v>
                </c:pt>
                <c:pt idx="10702">
                  <c:v>2020</c:v>
                </c:pt>
                <c:pt idx="10703">
                  <c:v>2020</c:v>
                </c:pt>
                <c:pt idx="10704">
                  <c:v>2020</c:v>
                </c:pt>
                <c:pt idx="10705">
                  <c:v>2020</c:v>
                </c:pt>
                <c:pt idx="10706">
                  <c:v>2020</c:v>
                </c:pt>
                <c:pt idx="10707">
                  <c:v>2020</c:v>
                </c:pt>
                <c:pt idx="10708">
                  <c:v>2020</c:v>
                </c:pt>
                <c:pt idx="10709">
                  <c:v>2020</c:v>
                </c:pt>
                <c:pt idx="10710">
                  <c:v>2020</c:v>
                </c:pt>
                <c:pt idx="10711">
                  <c:v>2020</c:v>
                </c:pt>
                <c:pt idx="10712">
                  <c:v>2020</c:v>
                </c:pt>
                <c:pt idx="10713">
                  <c:v>2020</c:v>
                </c:pt>
                <c:pt idx="10714">
                  <c:v>2020</c:v>
                </c:pt>
                <c:pt idx="10715">
                  <c:v>2020</c:v>
                </c:pt>
                <c:pt idx="10716">
                  <c:v>2020</c:v>
                </c:pt>
                <c:pt idx="10717">
                  <c:v>2020</c:v>
                </c:pt>
                <c:pt idx="10718">
                  <c:v>2020</c:v>
                </c:pt>
                <c:pt idx="10719">
                  <c:v>2020</c:v>
                </c:pt>
                <c:pt idx="10720">
                  <c:v>2021</c:v>
                </c:pt>
                <c:pt idx="10721">
                  <c:v>2021</c:v>
                </c:pt>
                <c:pt idx="10722">
                  <c:v>2021</c:v>
                </c:pt>
                <c:pt idx="10723">
                  <c:v>2021</c:v>
                </c:pt>
                <c:pt idx="10724">
                  <c:v>2021</c:v>
                </c:pt>
                <c:pt idx="10725">
                  <c:v>2021</c:v>
                </c:pt>
                <c:pt idx="10726">
                  <c:v>2021</c:v>
                </c:pt>
                <c:pt idx="10727">
                  <c:v>2021</c:v>
                </c:pt>
                <c:pt idx="10728">
                  <c:v>2021</c:v>
                </c:pt>
                <c:pt idx="10729">
                  <c:v>2021</c:v>
                </c:pt>
                <c:pt idx="10730">
                  <c:v>2021</c:v>
                </c:pt>
                <c:pt idx="10731">
                  <c:v>2021</c:v>
                </c:pt>
                <c:pt idx="10732">
                  <c:v>2021</c:v>
                </c:pt>
                <c:pt idx="10733">
                  <c:v>2021</c:v>
                </c:pt>
                <c:pt idx="10734">
                  <c:v>2021</c:v>
                </c:pt>
                <c:pt idx="10735">
                  <c:v>2021</c:v>
                </c:pt>
                <c:pt idx="10736">
                  <c:v>2021</c:v>
                </c:pt>
                <c:pt idx="10737">
                  <c:v>2021</c:v>
                </c:pt>
                <c:pt idx="10738">
                  <c:v>2021</c:v>
                </c:pt>
                <c:pt idx="10739">
                  <c:v>2021</c:v>
                </c:pt>
                <c:pt idx="10740">
                  <c:v>2011</c:v>
                </c:pt>
                <c:pt idx="10741">
                  <c:v>2011</c:v>
                </c:pt>
                <c:pt idx="10742">
                  <c:v>2011</c:v>
                </c:pt>
                <c:pt idx="10743">
                  <c:v>2011</c:v>
                </c:pt>
                <c:pt idx="10744">
                  <c:v>2011</c:v>
                </c:pt>
                <c:pt idx="10745">
                  <c:v>2011</c:v>
                </c:pt>
                <c:pt idx="10746">
                  <c:v>2011</c:v>
                </c:pt>
                <c:pt idx="10747">
                  <c:v>2011</c:v>
                </c:pt>
                <c:pt idx="10748">
                  <c:v>2011</c:v>
                </c:pt>
                <c:pt idx="10749">
                  <c:v>2011</c:v>
                </c:pt>
                <c:pt idx="10750">
                  <c:v>2011</c:v>
                </c:pt>
                <c:pt idx="10751">
                  <c:v>2011</c:v>
                </c:pt>
                <c:pt idx="10752">
                  <c:v>2011</c:v>
                </c:pt>
                <c:pt idx="10753">
                  <c:v>2011</c:v>
                </c:pt>
                <c:pt idx="10754">
                  <c:v>2011</c:v>
                </c:pt>
                <c:pt idx="10755">
                  <c:v>2011</c:v>
                </c:pt>
                <c:pt idx="10756">
                  <c:v>2011</c:v>
                </c:pt>
                <c:pt idx="10757">
                  <c:v>2011</c:v>
                </c:pt>
                <c:pt idx="10758">
                  <c:v>2011</c:v>
                </c:pt>
                <c:pt idx="10759">
                  <c:v>2011</c:v>
                </c:pt>
                <c:pt idx="10760">
                  <c:v>2012</c:v>
                </c:pt>
                <c:pt idx="10761">
                  <c:v>2012</c:v>
                </c:pt>
                <c:pt idx="10762">
                  <c:v>2012</c:v>
                </c:pt>
                <c:pt idx="10763">
                  <c:v>2012</c:v>
                </c:pt>
                <c:pt idx="10764">
                  <c:v>2012</c:v>
                </c:pt>
                <c:pt idx="10765">
                  <c:v>2012</c:v>
                </c:pt>
                <c:pt idx="10766">
                  <c:v>2012</c:v>
                </c:pt>
                <c:pt idx="10767">
                  <c:v>2012</c:v>
                </c:pt>
                <c:pt idx="10768">
                  <c:v>2012</c:v>
                </c:pt>
                <c:pt idx="10769">
                  <c:v>2012</c:v>
                </c:pt>
                <c:pt idx="10770">
                  <c:v>2012</c:v>
                </c:pt>
                <c:pt idx="10771">
                  <c:v>2012</c:v>
                </c:pt>
                <c:pt idx="10772">
                  <c:v>2012</c:v>
                </c:pt>
                <c:pt idx="10773">
                  <c:v>2012</c:v>
                </c:pt>
                <c:pt idx="10774">
                  <c:v>2012</c:v>
                </c:pt>
                <c:pt idx="10775">
                  <c:v>2012</c:v>
                </c:pt>
                <c:pt idx="10776">
                  <c:v>2012</c:v>
                </c:pt>
                <c:pt idx="10777">
                  <c:v>2012</c:v>
                </c:pt>
                <c:pt idx="10778">
                  <c:v>2012</c:v>
                </c:pt>
                <c:pt idx="10779">
                  <c:v>2012</c:v>
                </c:pt>
                <c:pt idx="10780">
                  <c:v>2013</c:v>
                </c:pt>
                <c:pt idx="10781">
                  <c:v>2013</c:v>
                </c:pt>
                <c:pt idx="10782">
                  <c:v>2013</c:v>
                </c:pt>
                <c:pt idx="10783">
                  <c:v>2013</c:v>
                </c:pt>
                <c:pt idx="10784">
                  <c:v>2013</c:v>
                </c:pt>
                <c:pt idx="10785">
                  <c:v>2013</c:v>
                </c:pt>
                <c:pt idx="10786">
                  <c:v>2013</c:v>
                </c:pt>
                <c:pt idx="10787">
                  <c:v>2013</c:v>
                </c:pt>
                <c:pt idx="10788">
                  <c:v>2013</c:v>
                </c:pt>
                <c:pt idx="10789">
                  <c:v>2013</c:v>
                </c:pt>
                <c:pt idx="10790">
                  <c:v>2013</c:v>
                </c:pt>
                <c:pt idx="10791">
                  <c:v>2013</c:v>
                </c:pt>
                <c:pt idx="10792">
                  <c:v>2013</c:v>
                </c:pt>
                <c:pt idx="10793">
                  <c:v>2013</c:v>
                </c:pt>
                <c:pt idx="10794">
                  <c:v>2013</c:v>
                </c:pt>
                <c:pt idx="10795">
                  <c:v>2013</c:v>
                </c:pt>
                <c:pt idx="10796">
                  <c:v>2013</c:v>
                </c:pt>
                <c:pt idx="10797">
                  <c:v>2013</c:v>
                </c:pt>
                <c:pt idx="10798">
                  <c:v>2013</c:v>
                </c:pt>
                <c:pt idx="10799">
                  <c:v>2013</c:v>
                </c:pt>
                <c:pt idx="10800">
                  <c:v>2014</c:v>
                </c:pt>
                <c:pt idx="10801">
                  <c:v>2014</c:v>
                </c:pt>
                <c:pt idx="10802">
                  <c:v>2014</c:v>
                </c:pt>
                <c:pt idx="10803">
                  <c:v>2014</c:v>
                </c:pt>
                <c:pt idx="10804">
                  <c:v>2014</c:v>
                </c:pt>
                <c:pt idx="10805">
                  <c:v>2014</c:v>
                </c:pt>
                <c:pt idx="10806">
                  <c:v>2014</c:v>
                </c:pt>
                <c:pt idx="10807">
                  <c:v>2014</c:v>
                </c:pt>
                <c:pt idx="10808">
                  <c:v>2014</c:v>
                </c:pt>
                <c:pt idx="10809">
                  <c:v>2014</c:v>
                </c:pt>
                <c:pt idx="10810">
                  <c:v>2014</c:v>
                </c:pt>
                <c:pt idx="10811">
                  <c:v>2014</c:v>
                </c:pt>
                <c:pt idx="10812">
                  <c:v>2014</c:v>
                </c:pt>
                <c:pt idx="10813">
                  <c:v>2014</c:v>
                </c:pt>
                <c:pt idx="10814">
                  <c:v>2014</c:v>
                </c:pt>
                <c:pt idx="10815">
                  <c:v>2014</c:v>
                </c:pt>
                <c:pt idx="10816">
                  <c:v>2014</c:v>
                </c:pt>
                <c:pt idx="10817">
                  <c:v>2014</c:v>
                </c:pt>
                <c:pt idx="10818">
                  <c:v>2014</c:v>
                </c:pt>
                <c:pt idx="10819">
                  <c:v>2014</c:v>
                </c:pt>
                <c:pt idx="10820">
                  <c:v>2015</c:v>
                </c:pt>
                <c:pt idx="10821">
                  <c:v>2015</c:v>
                </c:pt>
                <c:pt idx="10822">
                  <c:v>2015</c:v>
                </c:pt>
                <c:pt idx="10823">
                  <c:v>2015</c:v>
                </c:pt>
                <c:pt idx="10824">
                  <c:v>2015</c:v>
                </c:pt>
                <c:pt idx="10825">
                  <c:v>2015</c:v>
                </c:pt>
                <c:pt idx="10826">
                  <c:v>2015</c:v>
                </c:pt>
                <c:pt idx="10827">
                  <c:v>2015</c:v>
                </c:pt>
                <c:pt idx="10828">
                  <c:v>2015</c:v>
                </c:pt>
                <c:pt idx="10829">
                  <c:v>2015</c:v>
                </c:pt>
                <c:pt idx="10830">
                  <c:v>2015</c:v>
                </c:pt>
                <c:pt idx="10831">
                  <c:v>2015</c:v>
                </c:pt>
                <c:pt idx="10832">
                  <c:v>2015</c:v>
                </c:pt>
                <c:pt idx="10833">
                  <c:v>2015</c:v>
                </c:pt>
                <c:pt idx="10834">
                  <c:v>2015</c:v>
                </c:pt>
                <c:pt idx="10835">
                  <c:v>2015</c:v>
                </c:pt>
                <c:pt idx="10836">
                  <c:v>2015</c:v>
                </c:pt>
                <c:pt idx="10837">
                  <c:v>2015</c:v>
                </c:pt>
                <c:pt idx="10838">
                  <c:v>2015</c:v>
                </c:pt>
                <c:pt idx="10839">
                  <c:v>2015</c:v>
                </c:pt>
                <c:pt idx="10840">
                  <c:v>2016</c:v>
                </c:pt>
                <c:pt idx="10841">
                  <c:v>2016</c:v>
                </c:pt>
                <c:pt idx="10842">
                  <c:v>2016</c:v>
                </c:pt>
                <c:pt idx="10843">
                  <c:v>2016</c:v>
                </c:pt>
                <c:pt idx="10844">
                  <c:v>2016</c:v>
                </c:pt>
                <c:pt idx="10845">
                  <c:v>2016</c:v>
                </c:pt>
                <c:pt idx="10846">
                  <c:v>2016</c:v>
                </c:pt>
                <c:pt idx="10847">
                  <c:v>2016</c:v>
                </c:pt>
                <c:pt idx="10848">
                  <c:v>2016</c:v>
                </c:pt>
                <c:pt idx="10849">
                  <c:v>2016</c:v>
                </c:pt>
                <c:pt idx="10850">
                  <c:v>2016</c:v>
                </c:pt>
                <c:pt idx="10851">
                  <c:v>2016</c:v>
                </c:pt>
                <c:pt idx="10852">
                  <c:v>2016</c:v>
                </c:pt>
                <c:pt idx="10853">
                  <c:v>2016</c:v>
                </c:pt>
                <c:pt idx="10854">
                  <c:v>2016</c:v>
                </c:pt>
                <c:pt idx="10855">
                  <c:v>2016</c:v>
                </c:pt>
                <c:pt idx="10856">
                  <c:v>2016</c:v>
                </c:pt>
                <c:pt idx="10857">
                  <c:v>2016</c:v>
                </c:pt>
                <c:pt idx="10858">
                  <c:v>2016</c:v>
                </c:pt>
                <c:pt idx="10859">
                  <c:v>2016</c:v>
                </c:pt>
                <c:pt idx="10860">
                  <c:v>2017</c:v>
                </c:pt>
                <c:pt idx="10861">
                  <c:v>2017</c:v>
                </c:pt>
                <c:pt idx="10862">
                  <c:v>2017</c:v>
                </c:pt>
                <c:pt idx="10863">
                  <c:v>2017</c:v>
                </c:pt>
                <c:pt idx="10864">
                  <c:v>2017</c:v>
                </c:pt>
                <c:pt idx="10865">
                  <c:v>2017</c:v>
                </c:pt>
                <c:pt idx="10866">
                  <c:v>2017</c:v>
                </c:pt>
                <c:pt idx="10867">
                  <c:v>2017</c:v>
                </c:pt>
                <c:pt idx="10868">
                  <c:v>2017</c:v>
                </c:pt>
                <c:pt idx="10869">
                  <c:v>2017</c:v>
                </c:pt>
                <c:pt idx="10870">
                  <c:v>2017</c:v>
                </c:pt>
                <c:pt idx="10871">
                  <c:v>2017</c:v>
                </c:pt>
                <c:pt idx="10872">
                  <c:v>2017</c:v>
                </c:pt>
                <c:pt idx="10873">
                  <c:v>2017</c:v>
                </c:pt>
                <c:pt idx="10874">
                  <c:v>2017</c:v>
                </c:pt>
                <c:pt idx="10875">
                  <c:v>2017</c:v>
                </c:pt>
                <c:pt idx="10876">
                  <c:v>2017</c:v>
                </c:pt>
                <c:pt idx="10877">
                  <c:v>2017</c:v>
                </c:pt>
                <c:pt idx="10878">
                  <c:v>2017</c:v>
                </c:pt>
                <c:pt idx="10879">
                  <c:v>2017</c:v>
                </c:pt>
                <c:pt idx="10880">
                  <c:v>2018</c:v>
                </c:pt>
                <c:pt idx="10881">
                  <c:v>2018</c:v>
                </c:pt>
                <c:pt idx="10882">
                  <c:v>2018</c:v>
                </c:pt>
                <c:pt idx="10883">
                  <c:v>2018</c:v>
                </c:pt>
                <c:pt idx="10884">
                  <c:v>2018</c:v>
                </c:pt>
                <c:pt idx="10885">
                  <c:v>2018</c:v>
                </c:pt>
                <c:pt idx="10886">
                  <c:v>2018</c:v>
                </c:pt>
                <c:pt idx="10887">
                  <c:v>2018</c:v>
                </c:pt>
                <c:pt idx="10888">
                  <c:v>2018</c:v>
                </c:pt>
                <c:pt idx="10889">
                  <c:v>2018</c:v>
                </c:pt>
                <c:pt idx="10890">
                  <c:v>2018</c:v>
                </c:pt>
                <c:pt idx="10891">
                  <c:v>2018</c:v>
                </c:pt>
                <c:pt idx="10892">
                  <c:v>2018</c:v>
                </c:pt>
                <c:pt idx="10893">
                  <c:v>2018</c:v>
                </c:pt>
                <c:pt idx="10894">
                  <c:v>2018</c:v>
                </c:pt>
                <c:pt idx="10895">
                  <c:v>2018</c:v>
                </c:pt>
                <c:pt idx="10896">
                  <c:v>2018</c:v>
                </c:pt>
                <c:pt idx="10897">
                  <c:v>2018</c:v>
                </c:pt>
                <c:pt idx="10898">
                  <c:v>2019</c:v>
                </c:pt>
                <c:pt idx="10899">
                  <c:v>2019</c:v>
                </c:pt>
                <c:pt idx="10900">
                  <c:v>2019</c:v>
                </c:pt>
                <c:pt idx="10901">
                  <c:v>2019</c:v>
                </c:pt>
                <c:pt idx="10902">
                  <c:v>2019</c:v>
                </c:pt>
                <c:pt idx="10903">
                  <c:v>2019</c:v>
                </c:pt>
                <c:pt idx="10904">
                  <c:v>2019</c:v>
                </c:pt>
                <c:pt idx="10905">
                  <c:v>2019</c:v>
                </c:pt>
                <c:pt idx="10906">
                  <c:v>2019</c:v>
                </c:pt>
                <c:pt idx="10907">
                  <c:v>2019</c:v>
                </c:pt>
                <c:pt idx="10908">
                  <c:v>2019</c:v>
                </c:pt>
                <c:pt idx="10909">
                  <c:v>2019</c:v>
                </c:pt>
                <c:pt idx="10910">
                  <c:v>2019</c:v>
                </c:pt>
                <c:pt idx="10911">
                  <c:v>2019</c:v>
                </c:pt>
                <c:pt idx="10912">
                  <c:v>2019</c:v>
                </c:pt>
                <c:pt idx="10913">
                  <c:v>2019</c:v>
                </c:pt>
                <c:pt idx="10914">
                  <c:v>2019</c:v>
                </c:pt>
                <c:pt idx="10915">
                  <c:v>2019</c:v>
                </c:pt>
                <c:pt idx="10916">
                  <c:v>2019</c:v>
                </c:pt>
                <c:pt idx="10917">
                  <c:v>2019</c:v>
                </c:pt>
                <c:pt idx="10918">
                  <c:v>2020</c:v>
                </c:pt>
                <c:pt idx="10919">
                  <c:v>2020</c:v>
                </c:pt>
                <c:pt idx="10920">
                  <c:v>2020</c:v>
                </c:pt>
                <c:pt idx="10921">
                  <c:v>2020</c:v>
                </c:pt>
                <c:pt idx="10922">
                  <c:v>2020</c:v>
                </c:pt>
                <c:pt idx="10923">
                  <c:v>2020</c:v>
                </c:pt>
                <c:pt idx="10924">
                  <c:v>2020</c:v>
                </c:pt>
                <c:pt idx="10925">
                  <c:v>2020</c:v>
                </c:pt>
                <c:pt idx="10926">
                  <c:v>2020</c:v>
                </c:pt>
                <c:pt idx="10927">
                  <c:v>2020</c:v>
                </c:pt>
                <c:pt idx="10928">
                  <c:v>2020</c:v>
                </c:pt>
                <c:pt idx="10929">
                  <c:v>2020</c:v>
                </c:pt>
                <c:pt idx="10930">
                  <c:v>2020</c:v>
                </c:pt>
                <c:pt idx="10931">
                  <c:v>2020</c:v>
                </c:pt>
                <c:pt idx="10932">
                  <c:v>2020</c:v>
                </c:pt>
                <c:pt idx="10933">
                  <c:v>2020</c:v>
                </c:pt>
                <c:pt idx="10934">
                  <c:v>2020</c:v>
                </c:pt>
                <c:pt idx="10935">
                  <c:v>2020</c:v>
                </c:pt>
                <c:pt idx="10936">
                  <c:v>2020</c:v>
                </c:pt>
                <c:pt idx="10937">
                  <c:v>2020</c:v>
                </c:pt>
                <c:pt idx="10938">
                  <c:v>2021</c:v>
                </c:pt>
                <c:pt idx="10939">
                  <c:v>2021</c:v>
                </c:pt>
                <c:pt idx="10940">
                  <c:v>2021</c:v>
                </c:pt>
                <c:pt idx="10941">
                  <c:v>2021</c:v>
                </c:pt>
                <c:pt idx="10942">
                  <c:v>2021</c:v>
                </c:pt>
                <c:pt idx="10943">
                  <c:v>2021</c:v>
                </c:pt>
                <c:pt idx="10944">
                  <c:v>2021</c:v>
                </c:pt>
                <c:pt idx="10945">
                  <c:v>2021</c:v>
                </c:pt>
                <c:pt idx="10946">
                  <c:v>2021</c:v>
                </c:pt>
                <c:pt idx="10947">
                  <c:v>2021</c:v>
                </c:pt>
                <c:pt idx="10948">
                  <c:v>2021</c:v>
                </c:pt>
                <c:pt idx="10949">
                  <c:v>2021</c:v>
                </c:pt>
                <c:pt idx="10950">
                  <c:v>2021</c:v>
                </c:pt>
                <c:pt idx="10951">
                  <c:v>2021</c:v>
                </c:pt>
                <c:pt idx="10952">
                  <c:v>2021</c:v>
                </c:pt>
                <c:pt idx="10953">
                  <c:v>2021</c:v>
                </c:pt>
                <c:pt idx="10954">
                  <c:v>2021</c:v>
                </c:pt>
                <c:pt idx="10955">
                  <c:v>2021</c:v>
                </c:pt>
                <c:pt idx="10956">
                  <c:v>2021</c:v>
                </c:pt>
                <c:pt idx="10957">
                  <c:v>2011</c:v>
                </c:pt>
                <c:pt idx="10958">
                  <c:v>2011</c:v>
                </c:pt>
                <c:pt idx="10959">
                  <c:v>2011</c:v>
                </c:pt>
                <c:pt idx="10960">
                  <c:v>2011</c:v>
                </c:pt>
                <c:pt idx="10961">
                  <c:v>2011</c:v>
                </c:pt>
                <c:pt idx="10962">
                  <c:v>2011</c:v>
                </c:pt>
                <c:pt idx="10963">
                  <c:v>2011</c:v>
                </c:pt>
                <c:pt idx="10964">
                  <c:v>2011</c:v>
                </c:pt>
                <c:pt idx="10965">
                  <c:v>2011</c:v>
                </c:pt>
                <c:pt idx="10966">
                  <c:v>2011</c:v>
                </c:pt>
                <c:pt idx="10967">
                  <c:v>2011</c:v>
                </c:pt>
                <c:pt idx="10968">
                  <c:v>2011</c:v>
                </c:pt>
                <c:pt idx="10969">
                  <c:v>2011</c:v>
                </c:pt>
                <c:pt idx="10970">
                  <c:v>2011</c:v>
                </c:pt>
                <c:pt idx="10971">
                  <c:v>2011</c:v>
                </c:pt>
                <c:pt idx="10972">
                  <c:v>2011</c:v>
                </c:pt>
                <c:pt idx="10973">
                  <c:v>2011</c:v>
                </c:pt>
                <c:pt idx="10974">
                  <c:v>2011</c:v>
                </c:pt>
                <c:pt idx="10975">
                  <c:v>2011</c:v>
                </c:pt>
                <c:pt idx="10976">
                  <c:v>2011</c:v>
                </c:pt>
                <c:pt idx="10977">
                  <c:v>2012</c:v>
                </c:pt>
                <c:pt idx="10978">
                  <c:v>2012</c:v>
                </c:pt>
                <c:pt idx="10979">
                  <c:v>2012</c:v>
                </c:pt>
                <c:pt idx="10980">
                  <c:v>2012</c:v>
                </c:pt>
                <c:pt idx="10981">
                  <c:v>2012</c:v>
                </c:pt>
                <c:pt idx="10982">
                  <c:v>2012</c:v>
                </c:pt>
                <c:pt idx="10983">
                  <c:v>2012</c:v>
                </c:pt>
                <c:pt idx="10984">
                  <c:v>2012</c:v>
                </c:pt>
                <c:pt idx="10985">
                  <c:v>2012</c:v>
                </c:pt>
                <c:pt idx="10986">
                  <c:v>2012</c:v>
                </c:pt>
                <c:pt idx="10987">
                  <c:v>2012</c:v>
                </c:pt>
                <c:pt idx="10988">
                  <c:v>2012</c:v>
                </c:pt>
                <c:pt idx="10989">
                  <c:v>2012</c:v>
                </c:pt>
                <c:pt idx="10990">
                  <c:v>2012</c:v>
                </c:pt>
                <c:pt idx="10991">
                  <c:v>2012</c:v>
                </c:pt>
                <c:pt idx="10992">
                  <c:v>2012</c:v>
                </c:pt>
                <c:pt idx="10993">
                  <c:v>2012</c:v>
                </c:pt>
                <c:pt idx="10994">
                  <c:v>2012</c:v>
                </c:pt>
                <c:pt idx="10995">
                  <c:v>2012</c:v>
                </c:pt>
                <c:pt idx="10996">
                  <c:v>2013</c:v>
                </c:pt>
                <c:pt idx="10997">
                  <c:v>2013</c:v>
                </c:pt>
                <c:pt idx="10998">
                  <c:v>2013</c:v>
                </c:pt>
                <c:pt idx="10999">
                  <c:v>2013</c:v>
                </c:pt>
                <c:pt idx="11000">
                  <c:v>2013</c:v>
                </c:pt>
                <c:pt idx="11001">
                  <c:v>2013</c:v>
                </c:pt>
                <c:pt idx="11002">
                  <c:v>2013</c:v>
                </c:pt>
                <c:pt idx="11003">
                  <c:v>2013</c:v>
                </c:pt>
                <c:pt idx="11004">
                  <c:v>2013</c:v>
                </c:pt>
                <c:pt idx="11005">
                  <c:v>2013</c:v>
                </c:pt>
                <c:pt idx="11006">
                  <c:v>2013</c:v>
                </c:pt>
                <c:pt idx="11007">
                  <c:v>2013</c:v>
                </c:pt>
                <c:pt idx="11008">
                  <c:v>2013</c:v>
                </c:pt>
                <c:pt idx="11009">
                  <c:v>2013</c:v>
                </c:pt>
                <c:pt idx="11010">
                  <c:v>2013</c:v>
                </c:pt>
                <c:pt idx="11011">
                  <c:v>2013</c:v>
                </c:pt>
                <c:pt idx="11012">
                  <c:v>2013</c:v>
                </c:pt>
                <c:pt idx="11013">
                  <c:v>2013</c:v>
                </c:pt>
                <c:pt idx="11014">
                  <c:v>2013</c:v>
                </c:pt>
                <c:pt idx="11015">
                  <c:v>2013</c:v>
                </c:pt>
                <c:pt idx="11016">
                  <c:v>2014</c:v>
                </c:pt>
                <c:pt idx="11017">
                  <c:v>2014</c:v>
                </c:pt>
                <c:pt idx="11018">
                  <c:v>2014</c:v>
                </c:pt>
                <c:pt idx="11019">
                  <c:v>2014</c:v>
                </c:pt>
                <c:pt idx="11020">
                  <c:v>2014</c:v>
                </c:pt>
                <c:pt idx="11021">
                  <c:v>2014</c:v>
                </c:pt>
                <c:pt idx="11022">
                  <c:v>2014</c:v>
                </c:pt>
                <c:pt idx="11023">
                  <c:v>2014</c:v>
                </c:pt>
                <c:pt idx="11024">
                  <c:v>2014</c:v>
                </c:pt>
                <c:pt idx="11025">
                  <c:v>2014</c:v>
                </c:pt>
                <c:pt idx="11026">
                  <c:v>2014</c:v>
                </c:pt>
                <c:pt idx="11027">
                  <c:v>2014</c:v>
                </c:pt>
                <c:pt idx="11028">
                  <c:v>2014</c:v>
                </c:pt>
                <c:pt idx="11029">
                  <c:v>2014</c:v>
                </c:pt>
                <c:pt idx="11030">
                  <c:v>2014</c:v>
                </c:pt>
                <c:pt idx="11031">
                  <c:v>2014</c:v>
                </c:pt>
                <c:pt idx="11032">
                  <c:v>2014</c:v>
                </c:pt>
                <c:pt idx="11033">
                  <c:v>2014</c:v>
                </c:pt>
                <c:pt idx="11034">
                  <c:v>2014</c:v>
                </c:pt>
                <c:pt idx="11035">
                  <c:v>2014</c:v>
                </c:pt>
                <c:pt idx="11036">
                  <c:v>2015</c:v>
                </c:pt>
                <c:pt idx="11037">
                  <c:v>2015</c:v>
                </c:pt>
                <c:pt idx="11038">
                  <c:v>2015</c:v>
                </c:pt>
                <c:pt idx="11039">
                  <c:v>2015</c:v>
                </c:pt>
                <c:pt idx="11040">
                  <c:v>2015</c:v>
                </c:pt>
                <c:pt idx="11041">
                  <c:v>2015</c:v>
                </c:pt>
                <c:pt idx="11042">
                  <c:v>2015</c:v>
                </c:pt>
                <c:pt idx="11043">
                  <c:v>2015</c:v>
                </c:pt>
                <c:pt idx="11044">
                  <c:v>2015</c:v>
                </c:pt>
                <c:pt idx="11045">
                  <c:v>2015</c:v>
                </c:pt>
                <c:pt idx="11046">
                  <c:v>2015</c:v>
                </c:pt>
                <c:pt idx="11047">
                  <c:v>2015</c:v>
                </c:pt>
                <c:pt idx="11048">
                  <c:v>2015</c:v>
                </c:pt>
                <c:pt idx="11049">
                  <c:v>2015</c:v>
                </c:pt>
                <c:pt idx="11050">
                  <c:v>2015</c:v>
                </c:pt>
                <c:pt idx="11051">
                  <c:v>2015</c:v>
                </c:pt>
                <c:pt idx="11052">
                  <c:v>2015</c:v>
                </c:pt>
                <c:pt idx="11053">
                  <c:v>2015</c:v>
                </c:pt>
                <c:pt idx="11054">
                  <c:v>2015</c:v>
                </c:pt>
                <c:pt idx="11055">
                  <c:v>2016</c:v>
                </c:pt>
                <c:pt idx="11056">
                  <c:v>2016</c:v>
                </c:pt>
                <c:pt idx="11057">
                  <c:v>2016</c:v>
                </c:pt>
                <c:pt idx="11058">
                  <c:v>2016</c:v>
                </c:pt>
                <c:pt idx="11059">
                  <c:v>2016</c:v>
                </c:pt>
                <c:pt idx="11060">
                  <c:v>2016</c:v>
                </c:pt>
                <c:pt idx="11061">
                  <c:v>2016</c:v>
                </c:pt>
                <c:pt idx="11062">
                  <c:v>2016</c:v>
                </c:pt>
                <c:pt idx="11063">
                  <c:v>2016</c:v>
                </c:pt>
                <c:pt idx="11064">
                  <c:v>2016</c:v>
                </c:pt>
                <c:pt idx="11065">
                  <c:v>2016</c:v>
                </c:pt>
                <c:pt idx="11066">
                  <c:v>2016</c:v>
                </c:pt>
                <c:pt idx="11067">
                  <c:v>2016</c:v>
                </c:pt>
                <c:pt idx="11068">
                  <c:v>2016</c:v>
                </c:pt>
                <c:pt idx="11069">
                  <c:v>2016</c:v>
                </c:pt>
                <c:pt idx="11070">
                  <c:v>2016</c:v>
                </c:pt>
                <c:pt idx="11071">
                  <c:v>2016</c:v>
                </c:pt>
                <c:pt idx="11072">
                  <c:v>2016</c:v>
                </c:pt>
                <c:pt idx="11073">
                  <c:v>2016</c:v>
                </c:pt>
                <c:pt idx="11074">
                  <c:v>2017</c:v>
                </c:pt>
                <c:pt idx="11075">
                  <c:v>2017</c:v>
                </c:pt>
                <c:pt idx="11076">
                  <c:v>2017</c:v>
                </c:pt>
                <c:pt idx="11077">
                  <c:v>2017</c:v>
                </c:pt>
                <c:pt idx="11078">
                  <c:v>2017</c:v>
                </c:pt>
                <c:pt idx="11079">
                  <c:v>2017</c:v>
                </c:pt>
                <c:pt idx="11080">
                  <c:v>2017</c:v>
                </c:pt>
                <c:pt idx="11081">
                  <c:v>2017</c:v>
                </c:pt>
                <c:pt idx="11082">
                  <c:v>2017</c:v>
                </c:pt>
                <c:pt idx="11083">
                  <c:v>2017</c:v>
                </c:pt>
                <c:pt idx="11084">
                  <c:v>2017</c:v>
                </c:pt>
                <c:pt idx="11085">
                  <c:v>2017</c:v>
                </c:pt>
                <c:pt idx="11086">
                  <c:v>2017</c:v>
                </c:pt>
                <c:pt idx="11087">
                  <c:v>2017</c:v>
                </c:pt>
                <c:pt idx="11088">
                  <c:v>2017</c:v>
                </c:pt>
                <c:pt idx="11089">
                  <c:v>2017</c:v>
                </c:pt>
                <c:pt idx="11090">
                  <c:v>2017</c:v>
                </c:pt>
                <c:pt idx="11091">
                  <c:v>2017</c:v>
                </c:pt>
                <c:pt idx="11092">
                  <c:v>2017</c:v>
                </c:pt>
                <c:pt idx="11093">
                  <c:v>2017</c:v>
                </c:pt>
                <c:pt idx="11094">
                  <c:v>2018</c:v>
                </c:pt>
                <c:pt idx="11095">
                  <c:v>2018</c:v>
                </c:pt>
                <c:pt idx="11096">
                  <c:v>2018</c:v>
                </c:pt>
                <c:pt idx="11097">
                  <c:v>2018</c:v>
                </c:pt>
                <c:pt idx="11098">
                  <c:v>2018</c:v>
                </c:pt>
                <c:pt idx="11099">
                  <c:v>2018</c:v>
                </c:pt>
                <c:pt idx="11100">
                  <c:v>2018</c:v>
                </c:pt>
                <c:pt idx="11101">
                  <c:v>2018</c:v>
                </c:pt>
                <c:pt idx="11102">
                  <c:v>2018</c:v>
                </c:pt>
                <c:pt idx="11103">
                  <c:v>2018</c:v>
                </c:pt>
                <c:pt idx="11104">
                  <c:v>2018</c:v>
                </c:pt>
                <c:pt idx="11105">
                  <c:v>2018</c:v>
                </c:pt>
                <c:pt idx="11106">
                  <c:v>2018</c:v>
                </c:pt>
                <c:pt idx="11107">
                  <c:v>2018</c:v>
                </c:pt>
                <c:pt idx="11108">
                  <c:v>2018</c:v>
                </c:pt>
                <c:pt idx="11109">
                  <c:v>2018</c:v>
                </c:pt>
                <c:pt idx="11110">
                  <c:v>2018</c:v>
                </c:pt>
                <c:pt idx="11111">
                  <c:v>2019</c:v>
                </c:pt>
                <c:pt idx="11112">
                  <c:v>2019</c:v>
                </c:pt>
                <c:pt idx="11113">
                  <c:v>2019</c:v>
                </c:pt>
                <c:pt idx="11114">
                  <c:v>2019</c:v>
                </c:pt>
                <c:pt idx="11115">
                  <c:v>2019</c:v>
                </c:pt>
                <c:pt idx="11116">
                  <c:v>2019</c:v>
                </c:pt>
                <c:pt idx="11117">
                  <c:v>2019</c:v>
                </c:pt>
                <c:pt idx="11118">
                  <c:v>2019</c:v>
                </c:pt>
                <c:pt idx="11119">
                  <c:v>2019</c:v>
                </c:pt>
                <c:pt idx="11120">
                  <c:v>2019</c:v>
                </c:pt>
                <c:pt idx="11121">
                  <c:v>2019</c:v>
                </c:pt>
                <c:pt idx="11122">
                  <c:v>2019</c:v>
                </c:pt>
                <c:pt idx="11123">
                  <c:v>2019</c:v>
                </c:pt>
                <c:pt idx="11124">
                  <c:v>2019</c:v>
                </c:pt>
                <c:pt idx="11125">
                  <c:v>2019</c:v>
                </c:pt>
                <c:pt idx="11126">
                  <c:v>2019</c:v>
                </c:pt>
                <c:pt idx="11127">
                  <c:v>2019</c:v>
                </c:pt>
                <c:pt idx="11128">
                  <c:v>2019</c:v>
                </c:pt>
                <c:pt idx="11129">
                  <c:v>2019</c:v>
                </c:pt>
                <c:pt idx="11130">
                  <c:v>2019</c:v>
                </c:pt>
                <c:pt idx="11131">
                  <c:v>2020</c:v>
                </c:pt>
                <c:pt idx="11132">
                  <c:v>2020</c:v>
                </c:pt>
                <c:pt idx="11133">
                  <c:v>2020</c:v>
                </c:pt>
                <c:pt idx="11134">
                  <c:v>2020</c:v>
                </c:pt>
                <c:pt idx="11135">
                  <c:v>2020</c:v>
                </c:pt>
                <c:pt idx="11136">
                  <c:v>2020</c:v>
                </c:pt>
                <c:pt idx="11137">
                  <c:v>2020</c:v>
                </c:pt>
                <c:pt idx="11138">
                  <c:v>2020</c:v>
                </c:pt>
                <c:pt idx="11139">
                  <c:v>2020</c:v>
                </c:pt>
                <c:pt idx="11140">
                  <c:v>2020</c:v>
                </c:pt>
                <c:pt idx="11141">
                  <c:v>2020</c:v>
                </c:pt>
                <c:pt idx="11142">
                  <c:v>2020</c:v>
                </c:pt>
                <c:pt idx="11143">
                  <c:v>2020</c:v>
                </c:pt>
                <c:pt idx="11144">
                  <c:v>2020</c:v>
                </c:pt>
                <c:pt idx="11145">
                  <c:v>2020</c:v>
                </c:pt>
                <c:pt idx="11146">
                  <c:v>2020</c:v>
                </c:pt>
                <c:pt idx="11147">
                  <c:v>2020</c:v>
                </c:pt>
                <c:pt idx="11148">
                  <c:v>2020</c:v>
                </c:pt>
                <c:pt idx="11149">
                  <c:v>2021</c:v>
                </c:pt>
                <c:pt idx="11150">
                  <c:v>2021</c:v>
                </c:pt>
                <c:pt idx="11151">
                  <c:v>2021</c:v>
                </c:pt>
                <c:pt idx="11152">
                  <c:v>2021</c:v>
                </c:pt>
                <c:pt idx="11153">
                  <c:v>2021</c:v>
                </c:pt>
                <c:pt idx="11154">
                  <c:v>2021</c:v>
                </c:pt>
                <c:pt idx="11155">
                  <c:v>2021</c:v>
                </c:pt>
                <c:pt idx="11156">
                  <c:v>2021</c:v>
                </c:pt>
                <c:pt idx="11157">
                  <c:v>2021</c:v>
                </c:pt>
                <c:pt idx="11158">
                  <c:v>2021</c:v>
                </c:pt>
                <c:pt idx="11159">
                  <c:v>2021</c:v>
                </c:pt>
                <c:pt idx="11160">
                  <c:v>2021</c:v>
                </c:pt>
                <c:pt idx="11161">
                  <c:v>2021</c:v>
                </c:pt>
                <c:pt idx="11162">
                  <c:v>2021</c:v>
                </c:pt>
                <c:pt idx="11163">
                  <c:v>2021</c:v>
                </c:pt>
                <c:pt idx="11164">
                  <c:v>2021</c:v>
                </c:pt>
                <c:pt idx="11165">
                  <c:v>2021</c:v>
                </c:pt>
                <c:pt idx="11166">
                  <c:v>2021</c:v>
                </c:pt>
                <c:pt idx="11167">
                  <c:v>2021</c:v>
                </c:pt>
                <c:pt idx="11168">
                  <c:v>2021</c:v>
                </c:pt>
                <c:pt idx="11169">
                  <c:v>2011</c:v>
                </c:pt>
                <c:pt idx="11170">
                  <c:v>2011</c:v>
                </c:pt>
                <c:pt idx="11171">
                  <c:v>2011</c:v>
                </c:pt>
                <c:pt idx="11172">
                  <c:v>2011</c:v>
                </c:pt>
                <c:pt idx="11173">
                  <c:v>2011</c:v>
                </c:pt>
                <c:pt idx="11174">
                  <c:v>2011</c:v>
                </c:pt>
                <c:pt idx="11175">
                  <c:v>2011</c:v>
                </c:pt>
                <c:pt idx="11176">
                  <c:v>2011</c:v>
                </c:pt>
                <c:pt idx="11177">
                  <c:v>2011</c:v>
                </c:pt>
                <c:pt idx="11178">
                  <c:v>2011</c:v>
                </c:pt>
                <c:pt idx="11179">
                  <c:v>2011</c:v>
                </c:pt>
                <c:pt idx="11180">
                  <c:v>2011</c:v>
                </c:pt>
                <c:pt idx="11181">
                  <c:v>2011</c:v>
                </c:pt>
                <c:pt idx="11182">
                  <c:v>2011</c:v>
                </c:pt>
                <c:pt idx="11183">
                  <c:v>2011</c:v>
                </c:pt>
                <c:pt idx="11184">
                  <c:v>2011</c:v>
                </c:pt>
                <c:pt idx="11185">
                  <c:v>2011</c:v>
                </c:pt>
                <c:pt idx="11186">
                  <c:v>2011</c:v>
                </c:pt>
                <c:pt idx="11187">
                  <c:v>2011</c:v>
                </c:pt>
                <c:pt idx="11188">
                  <c:v>2011</c:v>
                </c:pt>
                <c:pt idx="11189">
                  <c:v>2012</c:v>
                </c:pt>
                <c:pt idx="11190">
                  <c:v>2012</c:v>
                </c:pt>
                <c:pt idx="11191">
                  <c:v>2012</c:v>
                </c:pt>
                <c:pt idx="11192">
                  <c:v>2012</c:v>
                </c:pt>
                <c:pt idx="11193">
                  <c:v>2012</c:v>
                </c:pt>
                <c:pt idx="11194">
                  <c:v>2012</c:v>
                </c:pt>
                <c:pt idx="11195">
                  <c:v>2012</c:v>
                </c:pt>
                <c:pt idx="11196">
                  <c:v>2012</c:v>
                </c:pt>
                <c:pt idx="11197">
                  <c:v>2012</c:v>
                </c:pt>
                <c:pt idx="11198">
                  <c:v>2012</c:v>
                </c:pt>
                <c:pt idx="11199">
                  <c:v>2012</c:v>
                </c:pt>
                <c:pt idx="11200">
                  <c:v>2012</c:v>
                </c:pt>
                <c:pt idx="11201">
                  <c:v>2012</c:v>
                </c:pt>
                <c:pt idx="11202">
                  <c:v>2012</c:v>
                </c:pt>
                <c:pt idx="11203">
                  <c:v>2012</c:v>
                </c:pt>
                <c:pt idx="11204">
                  <c:v>2012</c:v>
                </c:pt>
                <c:pt idx="11205">
                  <c:v>2012</c:v>
                </c:pt>
                <c:pt idx="11206">
                  <c:v>2012</c:v>
                </c:pt>
                <c:pt idx="11207">
                  <c:v>2012</c:v>
                </c:pt>
                <c:pt idx="11208">
                  <c:v>2012</c:v>
                </c:pt>
                <c:pt idx="11209">
                  <c:v>2013</c:v>
                </c:pt>
                <c:pt idx="11210">
                  <c:v>2013</c:v>
                </c:pt>
                <c:pt idx="11211">
                  <c:v>2013</c:v>
                </c:pt>
                <c:pt idx="11212">
                  <c:v>2013</c:v>
                </c:pt>
                <c:pt idx="11213">
                  <c:v>2013</c:v>
                </c:pt>
                <c:pt idx="11214">
                  <c:v>2013</c:v>
                </c:pt>
                <c:pt idx="11215">
                  <c:v>2013</c:v>
                </c:pt>
                <c:pt idx="11216">
                  <c:v>2013</c:v>
                </c:pt>
                <c:pt idx="11217">
                  <c:v>2013</c:v>
                </c:pt>
                <c:pt idx="11218">
                  <c:v>2013</c:v>
                </c:pt>
                <c:pt idx="11219">
                  <c:v>2013</c:v>
                </c:pt>
                <c:pt idx="11220">
                  <c:v>2013</c:v>
                </c:pt>
                <c:pt idx="11221">
                  <c:v>2013</c:v>
                </c:pt>
                <c:pt idx="11222">
                  <c:v>2013</c:v>
                </c:pt>
                <c:pt idx="11223">
                  <c:v>2013</c:v>
                </c:pt>
                <c:pt idx="11224">
                  <c:v>2013</c:v>
                </c:pt>
                <c:pt idx="11225">
                  <c:v>2013</c:v>
                </c:pt>
                <c:pt idx="11226">
                  <c:v>2013</c:v>
                </c:pt>
                <c:pt idx="11227">
                  <c:v>2013</c:v>
                </c:pt>
                <c:pt idx="11228">
                  <c:v>2013</c:v>
                </c:pt>
                <c:pt idx="11229">
                  <c:v>2014</c:v>
                </c:pt>
                <c:pt idx="11230">
                  <c:v>2014</c:v>
                </c:pt>
                <c:pt idx="11231">
                  <c:v>2014</c:v>
                </c:pt>
                <c:pt idx="11232">
                  <c:v>2014</c:v>
                </c:pt>
                <c:pt idx="11233">
                  <c:v>2014</c:v>
                </c:pt>
                <c:pt idx="11234">
                  <c:v>2014</c:v>
                </c:pt>
                <c:pt idx="11235">
                  <c:v>2014</c:v>
                </c:pt>
                <c:pt idx="11236">
                  <c:v>2014</c:v>
                </c:pt>
                <c:pt idx="11237">
                  <c:v>2014</c:v>
                </c:pt>
                <c:pt idx="11238">
                  <c:v>2014</c:v>
                </c:pt>
                <c:pt idx="11239">
                  <c:v>2014</c:v>
                </c:pt>
                <c:pt idx="11240">
                  <c:v>2014</c:v>
                </c:pt>
                <c:pt idx="11241">
                  <c:v>2014</c:v>
                </c:pt>
                <c:pt idx="11242">
                  <c:v>2014</c:v>
                </c:pt>
                <c:pt idx="11243">
                  <c:v>2014</c:v>
                </c:pt>
                <c:pt idx="11244">
                  <c:v>2014</c:v>
                </c:pt>
                <c:pt idx="11245">
                  <c:v>2014</c:v>
                </c:pt>
                <c:pt idx="11246">
                  <c:v>2014</c:v>
                </c:pt>
                <c:pt idx="11247">
                  <c:v>2014</c:v>
                </c:pt>
                <c:pt idx="11248">
                  <c:v>2014</c:v>
                </c:pt>
                <c:pt idx="11249">
                  <c:v>2015</c:v>
                </c:pt>
                <c:pt idx="11250">
                  <c:v>2015</c:v>
                </c:pt>
                <c:pt idx="11251">
                  <c:v>2015</c:v>
                </c:pt>
                <c:pt idx="11252">
                  <c:v>2015</c:v>
                </c:pt>
                <c:pt idx="11253">
                  <c:v>2015</c:v>
                </c:pt>
                <c:pt idx="11254">
                  <c:v>2015</c:v>
                </c:pt>
                <c:pt idx="11255">
                  <c:v>2015</c:v>
                </c:pt>
                <c:pt idx="11256">
                  <c:v>2015</c:v>
                </c:pt>
                <c:pt idx="11257">
                  <c:v>2015</c:v>
                </c:pt>
                <c:pt idx="11258">
                  <c:v>2015</c:v>
                </c:pt>
                <c:pt idx="11259">
                  <c:v>2015</c:v>
                </c:pt>
                <c:pt idx="11260">
                  <c:v>2015</c:v>
                </c:pt>
                <c:pt idx="11261">
                  <c:v>2015</c:v>
                </c:pt>
                <c:pt idx="11262">
                  <c:v>2015</c:v>
                </c:pt>
                <c:pt idx="11263">
                  <c:v>2015</c:v>
                </c:pt>
                <c:pt idx="11264">
                  <c:v>2015</c:v>
                </c:pt>
                <c:pt idx="11265">
                  <c:v>2015</c:v>
                </c:pt>
                <c:pt idx="11266">
                  <c:v>2015</c:v>
                </c:pt>
                <c:pt idx="11267">
                  <c:v>2015</c:v>
                </c:pt>
                <c:pt idx="11268">
                  <c:v>2015</c:v>
                </c:pt>
                <c:pt idx="11269">
                  <c:v>2016</c:v>
                </c:pt>
                <c:pt idx="11270">
                  <c:v>2016</c:v>
                </c:pt>
                <c:pt idx="11271">
                  <c:v>2016</c:v>
                </c:pt>
                <c:pt idx="11272">
                  <c:v>2016</c:v>
                </c:pt>
                <c:pt idx="11273">
                  <c:v>2016</c:v>
                </c:pt>
                <c:pt idx="11274">
                  <c:v>2016</c:v>
                </c:pt>
                <c:pt idx="11275">
                  <c:v>2016</c:v>
                </c:pt>
                <c:pt idx="11276">
                  <c:v>2016</c:v>
                </c:pt>
                <c:pt idx="11277">
                  <c:v>2016</c:v>
                </c:pt>
                <c:pt idx="11278">
                  <c:v>2016</c:v>
                </c:pt>
                <c:pt idx="11279">
                  <c:v>2016</c:v>
                </c:pt>
                <c:pt idx="11280">
                  <c:v>2016</c:v>
                </c:pt>
                <c:pt idx="11281">
                  <c:v>2016</c:v>
                </c:pt>
                <c:pt idx="11282">
                  <c:v>2016</c:v>
                </c:pt>
                <c:pt idx="11283">
                  <c:v>2016</c:v>
                </c:pt>
                <c:pt idx="11284">
                  <c:v>2016</c:v>
                </c:pt>
                <c:pt idx="11285">
                  <c:v>2016</c:v>
                </c:pt>
                <c:pt idx="11286">
                  <c:v>2016</c:v>
                </c:pt>
                <c:pt idx="11287">
                  <c:v>2016</c:v>
                </c:pt>
                <c:pt idx="11288">
                  <c:v>2016</c:v>
                </c:pt>
                <c:pt idx="11289">
                  <c:v>2017</c:v>
                </c:pt>
                <c:pt idx="11290">
                  <c:v>2017</c:v>
                </c:pt>
                <c:pt idx="11291">
                  <c:v>2017</c:v>
                </c:pt>
                <c:pt idx="11292">
                  <c:v>2017</c:v>
                </c:pt>
                <c:pt idx="11293">
                  <c:v>2017</c:v>
                </c:pt>
                <c:pt idx="11294">
                  <c:v>2017</c:v>
                </c:pt>
                <c:pt idx="11295">
                  <c:v>2017</c:v>
                </c:pt>
                <c:pt idx="11296">
                  <c:v>2017</c:v>
                </c:pt>
                <c:pt idx="11297">
                  <c:v>2017</c:v>
                </c:pt>
                <c:pt idx="11298">
                  <c:v>2017</c:v>
                </c:pt>
                <c:pt idx="11299">
                  <c:v>2017</c:v>
                </c:pt>
                <c:pt idx="11300">
                  <c:v>2017</c:v>
                </c:pt>
                <c:pt idx="11301">
                  <c:v>2017</c:v>
                </c:pt>
                <c:pt idx="11302">
                  <c:v>2017</c:v>
                </c:pt>
                <c:pt idx="11303">
                  <c:v>2017</c:v>
                </c:pt>
                <c:pt idx="11304">
                  <c:v>2017</c:v>
                </c:pt>
                <c:pt idx="11305">
                  <c:v>2017</c:v>
                </c:pt>
                <c:pt idx="11306">
                  <c:v>2017</c:v>
                </c:pt>
                <c:pt idx="11307">
                  <c:v>2017</c:v>
                </c:pt>
                <c:pt idx="11308">
                  <c:v>2018</c:v>
                </c:pt>
                <c:pt idx="11309">
                  <c:v>2018</c:v>
                </c:pt>
                <c:pt idx="11310">
                  <c:v>2018</c:v>
                </c:pt>
                <c:pt idx="11311">
                  <c:v>2018</c:v>
                </c:pt>
                <c:pt idx="11312">
                  <c:v>2018</c:v>
                </c:pt>
                <c:pt idx="11313">
                  <c:v>2018</c:v>
                </c:pt>
                <c:pt idx="11314">
                  <c:v>2018</c:v>
                </c:pt>
                <c:pt idx="11315">
                  <c:v>2018</c:v>
                </c:pt>
                <c:pt idx="11316">
                  <c:v>2018</c:v>
                </c:pt>
                <c:pt idx="11317">
                  <c:v>2018</c:v>
                </c:pt>
                <c:pt idx="11318">
                  <c:v>2018</c:v>
                </c:pt>
                <c:pt idx="11319">
                  <c:v>2018</c:v>
                </c:pt>
                <c:pt idx="11320">
                  <c:v>2018</c:v>
                </c:pt>
                <c:pt idx="11321">
                  <c:v>2018</c:v>
                </c:pt>
                <c:pt idx="11322">
                  <c:v>2018</c:v>
                </c:pt>
                <c:pt idx="11323">
                  <c:v>2018</c:v>
                </c:pt>
                <c:pt idx="11324">
                  <c:v>2018</c:v>
                </c:pt>
                <c:pt idx="11325">
                  <c:v>2018</c:v>
                </c:pt>
                <c:pt idx="11326">
                  <c:v>2018</c:v>
                </c:pt>
                <c:pt idx="11327">
                  <c:v>2018</c:v>
                </c:pt>
                <c:pt idx="11328">
                  <c:v>2019</c:v>
                </c:pt>
                <c:pt idx="11329">
                  <c:v>2019</c:v>
                </c:pt>
                <c:pt idx="11330">
                  <c:v>2019</c:v>
                </c:pt>
                <c:pt idx="11331">
                  <c:v>2019</c:v>
                </c:pt>
                <c:pt idx="11332">
                  <c:v>2019</c:v>
                </c:pt>
                <c:pt idx="11333">
                  <c:v>2019</c:v>
                </c:pt>
                <c:pt idx="11334">
                  <c:v>2019</c:v>
                </c:pt>
                <c:pt idx="11335">
                  <c:v>2019</c:v>
                </c:pt>
                <c:pt idx="11336">
                  <c:v>2019</c:v>
                </c:pt>
                <c:pt idx="11337">
                  <c:v>2019</c:v>
                </c:pt>
                <c:pt idx="11338">
                  <c:v>2019</c:v>
                </c:pt>
                <c:pt idx="11339">
                  <c:v>2019</c:v>
                </c:pt>
                <c:pt idx="11340">
                  <c:v>2019</c:v>
                </c:pt>
                <c:pt idx="11341">
                  <c:v>2019</c:v>
                </c:pt>
                <c:pt idx="11342">
                  <c:v>2019</c:v>
                </c:pt>
                <c:pt idx="11343">
                  <c:v>2019</c:v>
                </c:pt>
                <c:pt idx="11344">
                  <c:v>2019</c:v>
                </c:pt>
                <c:pt idx="11345">
                  <c:v>2019</c:v>
                </c:pt>
                <c:pt idx="11346">
                  <c:v>2020</c:v>
                </c:pt>
                <c:pt idx="11347">
                  <c:v>2020</c:v>
                </c:pt>
                <c:pt idx="11348">
                  <c:v>2020</c:v>
                </c:pt>
                <c:pt idx="11349">
                  <c:v>2020</c:v>
                </c:pt>
                <c:pt idx="11350">
                  <c:v>2020</c:v>
                </c:pt>
                <c:pt idx="11351">
                  <c:v>2020</c:v>
                </c:pt>
                <c:pt idx="11352">
                  <c:v>2020</c:v>
                </c:pt>
                <c:pt idx="11353">
                  <c:v>2020</c:v>
                </c:pt>
                <c:pt idx="11354">
                  <c:v>2020</c:v>
                </c:pt>
                <c:pt idx="11355">
                  <c:v>2020</c:v>
                </c:pt>
                <c:pt idx="11356">
                  <c:v>2020</c:v>
                </c:pt>
                <c:pt idx="11357">
                  <c:v>2020</c:v>
                </c:pt>
                <c:pt idx="11358">
                  <c:v>2020</c:v>
                </c:pt>
                <c:pt idx="11359">
                  <c:v>2020</c:v>
                </c:pt>
                <c:pt idx="11360">
                  <c:v>2020</c:v>
                </c:pt>
                <c:pt idx="11361">
                  <c:v>2020</c:v>
                </c:pt>
                <c:pt idx="11362">
                  <c:v>2020</c:v>
                </c:pt>
                <c:pt idx="11363">
                  <c:v>2020</c:v>
                </c:pt>
                <c:pt idx="11364">
                  <c:v>2021</c:v>
                </c:pt>
                <c:pt idx="11365">
                  <c:v>2021</c:v>
                </c:pt>
                <c:pt idx="11366">
                  <c:v>2021</c:v>
                </c:pt>
                <c:pt idx="11367">
                  <c:v>2021</c:v>
                </c:pt>
                <c:pt idx="11368">
                  <c:v>2021</c:v>
                </c:pt>
                <c:pt idx="11369">
                  <c:v>2021</c:v>
                </c:pt>
                <c:pt idx="11370">
                  <c:v>2021</c:v>
                </c:pt>
                <c:pt idx="11371">
                  <c:v>2021</c:v>
                </c:pt>
                <c:pt idx="11372">
                  <c:v>2021</c:v>
                </c:pt>
                <c:pt idx="11373">
                  <c:v>2021</c:v>
                </c:pt>
                <c:pt idx="11374">
                  <c:v>2021</c:v>
                </c:pt>
                <c:pt idx="11375">
                  <c:v>2021</c:v>
                </c:pt>
                <c:pt idx="11376">
                  <c:v>2021</c:v>
                </c:pt>
                <c:pt idx="11377">
                  <c:v>2021</c:v>
                </c:pt>
                <c:pt idx="11378">
                  <c:v>2021</c:v>
                </c:pt>
                <c:pt idx="11379">
                  <c:v>2021</c:v>
                </c:pt>
                <c:pt idx="11380">
                  <c:v>2021</c:v>
                </c:pt>
                <c:pt idx="11381">
                  <c:v>2021</c:v>
                </c:pt>
                <c:pt idx="11382">
                  <c:v>2021</c:v>
                </c:pt>
                <c:pt idx="11383">
                  <c:v>2021</c:v>
                </c:pt>
                <c:pt idx="11384">
                  <c:v>2011</c:v>
                </c:pt>
                <c:pt idx="11385">
                  <c:v>2011</c:v>
                </c:pt>
                <c:pt idx="11386">
                  <c:v>2011</c:v>
                </c:pt>
                <c:pt idx="11387">
                  <c:v>2011</c:v>
                </c:pt>
                <c:pt idx="11388">
                  <c:v>2011</c:v>
                </c:pt>
                <c:pt idx="11389">
                  <c:v>2011</c:v>
                </c:pt>
                <c:pt idx="11390">
                  <c:v>2011</c:v>
                </c:pt>
                <c:pt idx="11391">
                  <c:v>2011</c:v>
                </c:pt>
                <c:pt idx="11392">
                  <c:v>2011</c:v>
                </c:pt>
                <c:pt idx="11393">
                  <c:v>2011</c:v>
                </c:pt>
                <c:pt idx="11394">
                  <c:v>2011</c:v>
                </c:pt>
                <c:pt idx="11395">
                  <c:v>2011</c:v>
                </c:pt>
                <c:pt idx="11396">
                  <c:v>2011</c:v>
                </c:pt>
                <c:pt idx="11397">
                  <c:v>2011</c:v>
                </c:pt>
                <c:pt idx="11398">
                  <c:v>2011</c:v>
                </c:pt>
                <c:pt idx="11399">
                  <c:v>2011</c:v>
                </c:pt>
                <c:pt idx="11400">
                  <c:v>2011</c:v>
                </c:pt>
                <c:pt idx="11401">
                  <c:v>2011</c:v>
                </c:pt>
                <c:pt idx="11402">
                  <c:v>2011</c:v>
                </c:pt>
                <c:pt idx="11403">
                  <c:v>2012</c:v>
                </c:pt>
                <c:pt idx="11404">
                  <c:v>2012</c:v>
                </c:pt>
                <c:pt idx="11405">
                  <c:v>2012</c:v>
                </c:pt>
                <c:pt idx="11406">
                  <c:v>2012</c:v>
                </c:pt>
                <c:pt idx="11407">
                  <c:v>2012</c:v>
                </c:pt>
                <c:pt idx="11408">
                  <c:v>2012</c:v>
                </c:pt>
                <c:pt idx="11409">
                  <c:v>2012</c:v>
                </c:pt>
                <c:pt idx="11410">
                  <c:v>2012</c:v>
                </c:pt>
                <c:pt idx="11411">
                  <c:v>2012</c:v>
                </c:pt>
                <c:pt idx="11412">
                  <c:v>2012</c:v>
                </c:pt>
                <c:pt idx="11413">
                  <c:v>2012</c:v>
                </c:pt>
                <c:pt idx="11414">
                  <c:v>2012</c:v>
                </c:pt>
                <c:pt idx="11415">
                  <c:v>2012</c:v>
                </c:pt>
                <c:pt idx="11416">
                  <c:v>2012</c:v>
                </c:pt>
                <c:pt idx="11417">
                  <c:v>2012</c:v>
                </c:pt>
                <c:pt idx="11418">
                  <c:v>2012</c:v>
                </c:pt>
                <c:pt idx="11419">
                  <c:v>2012</c:v>
                </c:pt>
                <c:pt idx="11420">
                  <c:v>2012</c:v>
                </c:pt>
                <c:pt idx="11421">
                  <c:v>2012</c:v>
                </c:pt>
                <c:pt idx="11422">
                  <c:v>2012</c:v>
                </c:pt>
                <c:pt idx="11423">
                  <c:v>2013</c:v>
                </c:pt>
                <c:pt idx="11424">
                  <c:v>2013</c:v>
                </c:pt>
                <c:pt idx="11425">
                  <c:v>2013</c:v>
                </c:pt>
                <c:pt idx="11426">
                  <c:v>2013</c:v>
                </c:pt>
                <c:pt idx="11427">
                  <c:v>2013</c:v>
                </c:pt>
                <c:pt idx="11428">
                  <c:v>2013</c:v>
                </c:pt>
                <c:pt idx="11429">
                  <c:v>2013</c:v>
                </c:pt>
                <c:pt idx="11430">
                  <c:v>2013</c:v>
                </c:pt>
                <c:pt idx="11431">
                  <c:v>2013</c:v>
                </c:pt>
                <c:pt idx="11432">
                  <c:v>2013</c:v>
                </c:pt>
                <c:pt idx="11433">
                  <c:v>2013</c:v>
                </c:pt>
                <c:pt idx="11434">
                  <c:v>2013</c:v>
                </c:pt>
                <c:pt idx="11435">
                  <c:v>2013</c:v>
                </c:pt>
                <c:pt idx="11436">
                  <c:v>2013</c:v>
                </c:pt>
                <c:pt idx="11437">
                  <c:v>2013</c:v>
                </c:pt>
                <c:pt idx="11438">
                  <c:v>2013</c:v>
                </c:pt>
                <c:pt idx="11439">
                  <c:v>2013</c:v>
                </c:pt>
                <c:pt idx="11440">
                  <c:v>2013</c:v>
                </c:pt>
                <c:pt idx="11441">
                  <c:v>2013</c:v>
                </c:pt>
                <c:pt idx="11442">
                  <c:v>2013</c:v>
                </c:pt>
                <c:pt idx="11443">
                  <c:v>2014</c:v>
                </c:pt>
                <c:pt idx="11444">
                  <c:v>2014</c:v>
                </c:pt>
                <c:pt idx="11445">
                  <c:v>2014</c:v>
                </c:pt>
                <c:pt idx="11446">
                  <c:v>2014</c:v>
                </c:pt>
                <c:pt idx="11447">
                  <c:v>2014</c:v>
                </c:pt>
                <c:pt idx="11448">
                  <c:v>2014</c:v>
                </c:pt>
                <c:pt idx="11449">
                  <c:v>2014</c:v>
                </c:pt>
                <c:pt idx="11450">
                  <c:v>2014</c:v>
                </c:pt>
                <c:pt idx="11451">
                  <c:v>2014</c:v>
                </c:pt>
                <c:pt idx="11452">
                  <c:v>2014</c:v>
                </c:pt>
                <c:pt idx="11453">
                  <c:v>2014</c:v>
                </c:pt>
                <c:pt idx="11454">
                  <c:v>2014</c:v>
                </c:pt>
                <c:pt idx="11455">
                  <c:v>2014</c:v>
                </c:pt>
                <c:pt idx="11456">
                  <c:v>2014</c:v>
                </c:pt>
                <c:pt idx="11457">
                  <c:v>2014</c:v>
                </c:pt>
                <c:pt idx="11458">
                  <c:v>2014</c:v>
                </c:pt>
                <c:pt idx="11459">
                  <c:v>2014</c:v>
                </c:pt>
                <c:pt idx="11460">
                  <c:v>2014</c:v>
                </c:pt>
                <c:pt idx="11461">
                  <c:v>2014</c:v>
                </c:pt>
                <c:pt idx="11462">
                  <c:v>2014</c:v>
                </c:pt>
                <c:pt idx="11463">
                  <c:v>2015</c:v>
                </c:pt>
                <c:pt idx="11464">
                  <c:v>2015</c:v>
                </c:pt>
                <c:pt idx="11465">
                  <c:v>2015</c:v>
                </c:pt>
                <c:pt idx="11466">
                  <c:v>2015</c:v>
                </c:pt>
                <c:pt idx="11467">
                  <c:v>2015</c:v>
                </c:pt>
                <c:pt idx="11468">
                  <c:v>2015</c:v>
                </c:pt>
                <c:pt idx="11469">
                  <c:v>2015</c:v>
                </c:pt>
                <c:pt idx="11470">
                  <c:v>2015</c:v>
                </c:pt>
                <c:pt idx="11471">
                  <c:v>2015</c:v>
                </c:pt>
                <c:pt idx="11472">
                  <c:v>2015</c:v>
                </c:pt>
                <c:pt idx="11473">
                  <c:v>2015</c:v>
                </c:pt>
                <c:pt idx="11474">
                  <c:v>2015</c:v>
                </c:pt>
                <c:pt idx="11475">
                  <c:v>2015</c:v>
                </c:pt>
                <c:pt idx="11476">
                  <c:v>2015</c:v>
                </c:pt>
                <c:pt idx="11477">
                  <c:v>2015</c:v>
                </c:pt>
                <c:pt idx="11478">
                  <c:v>2015</c:v>
                </c:pt>
                <c:pt idx="11479">
                  <c:v>2015</c:v>
                </c:pt>
                <c:pt idx="11480">
                  <c:v>2015</c:v>
                </c:pt>
                <c:pt idx="11481">
                  <c:v>2015</c:v>
                </c:pt>
                <c:pt idx="11482">
                  <c:v>2015</c:v>
                </c:pt>
                <c:pt idx="11483">
                  <c:v>2016</c:v>
                </c:pt>
                <c:pt idx="11484">
                  <c:v>2016</c:v>
                </c:pt>
                <c:pt idx="11485">
                  <c:v>2016</c:v>
                </c:pt>
                <c:pt idx="11486">
                  <c:v>2016</c:v>
                </c:pt>
                <c:pt idx="11487">
                  <c:v>2016</c:v>
                </c:pt>
                <c:pt idx="11488">
                  <c:v>2016</c:v>
                </c:pt>
                <c:pt idx="11489">
                  <c:v>2016</c:v>
                </c:pt>
                <c:pt idx="11490">
                  <c:v>2016</c:v>
                </c:pt>
                <c:pt idx="11491">
                  <c:v>2016</c:v>
                </c:pt>
                <c:pt idx="11492">
                  <c:v>2016</c:v>
                </c:pt>
                <c:pt idx="11493">
                  <c:v>2016</c:v>
                </c:pt>
                <c:pt idx="11494">
                  <c:v>2016</c:v>
                </c:pt>
                <c:pt idx="11495">
                  <c:v>2016</c:v>
                </c:pt>
                <c:pt idx="11496">
                  <c:v>2016</c:v>
                </c:pt>
                <c:pt idx="11497">
                  <c:v>2016</c:v>
                </c:pt>
                <c:pt idx="11498">
                  <c:v>2016</c:v>
                </c:pt>
                <c:pt idx="11499">
                  <c:v>2016</c:v>
                </c:pt>
                <c:pt idx="11500">
                  <c:v>2017</c:v>
                </c:pt>
                <c:pt idx="11501">
                  <c:v>2017</c:v>
                </c:pt>
                <c:pt idx="11502">
                  <c:v>2017</c:v>
                </c:pt>
                <c:pt idx="11503">
                  <c:v>2017</c:v>
                </c:pt>
                <c:pt idx="11504">
                  <c:v>2017</c:v>
                </c:pt>
                <c:pt idx="11505">
                  <c:v>2017</c:v>
                </c:pt>
                <c:pt idx="11506">
                  <c:v>2017</c:v>
                </c:pt>
                <c:pt idx="11507">
                  <c:v>2017</c:v>
                </c:pt>
                <c:pt idx="11508">
                  <c:v>2017</c:v>
                </c:pt>
                <c:pt idx="11509">
                  <c:v>2017</c:v>
                </c:pt>
                <c:pt idx="11510">
                  <c:v>2017</c:v>
                </c:pt>
                <c:pt idx="11511">
                  <c:v>2017</c:v>
                </c:pt>
                <c:pt idx="11512">
                  <c:v>2017</c:v>
                </c:pt>
                <c:pt idx="11513">
                  <c:v>2017</c:v>
                </c:pt>
                <c:pt idx="11514">
                  <c:v>2017</c:v>
                </c:pt>
                <c:pt idx="11515">
                  <c:v>2017</c:v>
                </c:pt>
                <c:pt idx="11516">
                  <c:v>2017</c:v>
                </c:pt>
                <c:pt idx="11517">
                  <c:v>2017</c:v>
                </c:pt>
                <c:pt idx="11518">
                  <c:v>2017</c:v>
                </c:pt>
                <c:pt idx="11519">
                  <c:v>2017</c:v>
                </c:pt>
                <c:pt idx="11520">
                  <c:v>2018</c:v>
                </c:pt>
                <c:pt idx="11521">
                  <c:v>2018</c:v>
                </c:pt>
                <c:pt idx="11522">
                  <c:v>2018</c:v>
                </c:pt>
                <c:pt idx="11523">
                  <c:v>2018</c:v>
                </c:pt>
                <c:pt idx="11524">
                  <c:v>2018</c:v>
                </c:pt>
                <c:pt idx="11525">
                  <c:v>2018</c:v>
                </c:pt>
                <c:pt idx="11526">
                  <c:v>2018</c:v>
                </c:pt>
                <c:pt idx="11527">
                  <c:v>2018</c:v>
                </c:pt>
                <c:pt idx="11528">
                  <c:v>2018</c:v>
                </c:pt>
                <c:pt idx="11529">
                  <c:v>2018</c:v>
                </c:pt>
                <c:pt idx="11530">
                  <c:v>2018</c:v>
                </c:pt>
                <c:pt idx="11531">
                  <c:v>2018</c:v>
                </c:pt>
                <c:pt idx="11532">
                  <c:v>2018</c:v>
                </c:pt>
                <c:pt idx="11533">
                  <c:v>2018</c:v>
                </c:pt>
                <c:pt idx="11534">
                  <c:v>2018</c:v>
                </c:pt>
                <c:pt idx="11535">
                  <c:v>2018</c:v>
                </c:pt>
                <c:pt idx="11536">
                  <c:v>2018</c:v>
                </c:pt>
                <c:pt idx="11537">
                  <c:v>2018</c:v>
                </c:pt>
                <c:pt idx="11538">
                  <c:v>2018</c:v>
                </c:pt>
                <c:pt idx="11539">
                  <c:v>2018</c:v>
                </c:pt>
                <c:pt idx="11540">
                  <c:v>2020</c:v>
                </c:pt>
                <c:pt idx="11541">
                  <c:v>2020</c:v>
                </c:pt>
                <c:pt idx="11542">
                  <c:v>2020</c:v>
                </c:pt>
                <c:pt idx="11543">
                  <c:v>2020</c:v>
                </c:pt>
                <c:pt idx="11544">
                  <c:v>2020</c:v>
                </c:pt>
                <c:pt idx="11545">
                  <c:v>2020</c:v>
                </c:pt>
                <c:pt idx="11546">
                  <c:v>2020</c:v>
                </c:pt>
                <c:pt idx="11547">
                  <c:v>2020</c:v>
                </c:pt>
                <c:pt idx="11548">
                  <c:v>2020</c:v>
                </c:pt>
                <c:pt idx="11549">
                  <c:v>2020</c:v>
                </c:pt>
                <c:pt idx="11550">
                  <c:v>2020</c:v>
                </c:pt>
                <c:pt idx="11551">
                  <c:v>2020</c:v>
                </c:pt>
                <c:pt idx="11552">
                  <c:v>2020</c:v>
                </c:pt>
                <c:pt idx="11553">
                  <c:v>2020</c:v>
                </c:pt>
                <c:pt idx="11554">
                  <c:v>2020</c:v>
                </c:pt>
                <c:pt idx="11555">
                  <c:v>2020</c:v>
                </c:pt>
                <c:pt idx="11556">
                  <c:v>2020</c:v>
                </c:pt>
                <c:pt idx="11557">
                  <c:v>2020</c:v>
                </c:pt>
                <c:pt idx="11558">
                  <c:v>2020</c:v>
                </c:pt>
                <c:pt idx="11559">
                  <c:v>2021</c:v>
                </c:pt>
                <c:pt idx="11560">
                  <c:v>2021</c:v>
                </c:pt>
                <c:pt idx="11561">
                  <c:v>2021</c:v>
                </c:pt>
                <c:pt idx="11562">
                  <c:v>2021</c:v>
                </c:pt>
                <c:pt idx="11563">
                  <c:v>2021</c:v>
                </c:pt>
                <c:pt idx="11564">
                  <c:v>2021</c:v>
                </c:pt>
                <c:pt idx="11565">
                  <c:v>2021</c:v>
                </c:pt>
                <c:pt idx="11566">
                  <c:v>2021</c:v>
                </c:pt>
                <c:pt idx="11567">
                  <c:v>2021</c:v>
                </c:pt>
                <c:pt idx="11568">
                  <c:v>2021</c:v>
                </c:pt>
                <c:pt idx="11569">
                  <c:v>2021</c:v>
                </c:pt>
                <c:pt idx="11570">
                  <c:v>2021</c:v>
                </c:pt>
                <c:pt idx="11571">
                  <c:v>2021</c:v>
                </c:pt>
                <c:pt idx="11572">
                  <c:v>2021</c:v>
                </c:pt>
                <c:pt idx="11573">
                  <c:v>2021</c:v>
                </c:pt>
                <c:pt idx="11574">
                  <c:v>2021</c:v>
                </c:pt>
                <c:pt idx="11575">
                  <c:v>2021</c:v>
                </c:pt>
                <c:pt idx="11576">
                  <c:v>2021</c:v>
                </c:pt>
                <c:pt idx="11577">
                  <c:v>2021</c:v>
                </c:pt>
                <c:pt idx="11578">
                  <c:v>2021</c:v>
                </c:pt>
                <c:pt idx="11579">
                  <c:v>2011</c:v>
                </c:pt>
                <c:pt idx="11580">
                  <c:v>2011</c:v>
                </c:pt>
                <c:pt idx="11581">
                  <c:v>2011</c:v>
                </c:pt>
                <c:pt idx="11582">
                  <c:v>2011</c:v>
                </c:pt>
                <c:pt idx="11583">
                  <c:v>2011</c:v>
                </c:pt>
                <c:pt idx="11584">
                  <c:v>2011</c:v>
                </c:pt>
                <c:pt idx="11585">
                  <c:v>2011</c:v>
                </c:pt>
                <c:pt idx="11586">
                  <c:v>2011</c:v>
                </c:pt>
                <c:pt idx="11587">
                  <c:v>2011</c:v>
                </c:pt>
                <c:pt idx="11588">
                  <c:v>2011</c:v>
                </c:pt>
                <c:pt idx="11589">
                  <c:v>2011</c:v>
                </c:pt>
                <c:pt idx="11590">
                  <c:v>2011</c:v>
                </c:pt>
                <c:pt idx="11591">
                  <c:v>2011</c:v>
                </c:pt>
                <c:pt idx="11592">
                  <c:v>2011</c:v>
                </c:pt>
                <c:pt idx="11593">
                  <c:v>2011</c:v>
                </c:pt>
                <c:pt idx="11594">
                  <c:v>2011</c:v>
                </c:pt>
                <c:pt idx="11595">
                  <c:v>2011</c:v>
                </c:pt>
                <c:pt idx="11596">
                  <c:v>2011</c:v>
                </c:pt>
                <c:pt idx="11597">
                  <c:v>2011</c:v>
                </c:pt>
                <c:pt idx="11598">
                  <c:v>2011</c:v>
                </c:pt>
                <c:pt idx="11599">
                  <c:v>2012</c:v>
                </c:pt>
                <c:pt idx="11600">
                  <c:v>2012</c:v>
                </c:pt>
                <c:pt idx="11601">
                  <c:v>2012</c:v>
                </c:pt>
                <c:pt idx="11602">
                  <c:v>2012</c:v>
                </c:pt>
                <c:pt idx="11603">
                  <c:v>2012</c:v>
                </c:pt>
                <c:pt idx="11604">
                  <c:v>2012</c:v>
                </c:pt>
                <c:pt idx="11605">
                  <c:v>2012</c:v>
                </c:pt>
                <c:pt idx="11606">
                  <c:v>2012</c:v>
                </c:pt>
                <c:pt idx="11607">
                  <c:v>2012</c:v>
                </c:pt>
                <c:pt idx="11608">
                  <c:v>2012</c:v>
                </c:pt>
                <c:pt idx="11609">
                  <c:v>2012</c:v>
                </c:pt>
                <c:pt idx="11610">
                  <c:v>2012</c:v>
                </c:pt>
                <c:pt idx="11611">
                  <c:v>2012</c:v>
                </c:pt>
                <c:pt idx="11612">
                  <c:v>2012</c:v>
                </c:pt>
                <c:pt idx="11613">
                  <c:v>2012</c:v>
                </c:pt>
                <c:pt idx="11614">
                  <c:v>2012</c:v>
                </c:pt>
                <c:pt idx="11615">
                  <c:v>2012</c:v>
                </c:pt>
                <c:pt idx="11616">
                  <c:v>2012</c:v>
                </c:pt>
                <c:pt idx="11617">
                  <c:v>2012</c:v>
                </c:pt>
                <c:pt idx="11618">
                  <c:v>2012</c:v>
                </c:pt>
                <c:pt idx="11619">
                  <c:v>2013</c:v>
                </c:pt>
                <c:pt idx="11620">
                  <c:v>2013</c:v>
                </c:pt>
                <c:pt idx="11621">
                  <c:v>2013</c:v>
                </c:pt>
                <c:pt idx="11622">
                  <c:v>2013</c:v>
                </c:pt>
                <c:pt idx="11623">
                  <c:v>2013</c:v>
                </c:pt>
                <c:pt idx="11624">
                  <c:v>2013</c:v>
                </c:pt>
                <c:pt idx="11625">
                  <c:v>2013</c:v>
                </c:pt>
                <c:pt idx="11626">
                  <c:v>2013</c:v>
                </c:pt>
                <c:pt idx="11627">
                  <c:v>2013</c:v>
                </c:pt>
                <c:pt idx="11628">
                  <c:v>2013</c:v>
                </c:pt>
                <c:pt idx="11629">
                  <c:v>2013</c:v>
                </c:pt>
                <c:pt idx="11630">
                  <c:v>2013</c:v>
                </c:pt>
                <c:pt idx="11631">
                  <c:v>2013</c:v>
                </c:pt>
                <c:pt idx="11632">
                  <c:v>2013</c:v>
                </c:pt>
                <c:pt idx="11633">
                  <c:v>2013</c:v>
                </c:pt>
                <c:pt idx="11634">
                  <c:v>2013</c:v>
                </c:pt>
                <c:pt idx="11635">
                  <c:v>2013</c:v>
                </c:pt>
                <c:pt idx="11636">
                  <c:v>2013</c:v>
                </c:pt>
                <c:pt idx="11637">
                  <c:v>2013</c:v>
                </c:pt>
                <c:pt idx="11638">
                  <c:v>2013</c:v>
                </c:pt>
                <c:pt idx="11639">
                  <c:v>2014</c:v>
                </c:pt>
                <c:pt idx="11640">
                  <c:v>2014</c:v>
                </c:pt>
                <c:pt idx="11641">
                  <c:v>2014</c:v>
                </c:pt>
                <c:pt idx="11642">
                  <c:v>2014</c:v>
                </c:pt>
                <c:pt idx="11643">
                  <c:v>2014</c:v>
                </c:pt>
                <c:pt idx="11644">
                  <c:v>2014</c:v>
                </c:pt>
                <c:pt idx="11645">
                  <c:v>2014</c:v>
                </c:pt>
                <c:pt idx="11646">
                  <c:v>2014</c:v>
                </c:pt>
                <c:pt idx="11647">
                  <c:v>2014</c:v>
                </c:pt>
                <c:pt idx="11648">
                  <c:v>2014</c:v>
                </c:pt>
                <c:pt idx="11649">
                  <c:v>2014</c:v>
                </c:pt>
                <c:pt idx="11650">
                  <c:v>2014</c:v>
                </c:pt>
                <c:pt idx="11651">
                  <c:v>2014</c:v>
                </c:pt>
                <c:pt idx="11652">
                  <c:v>2014</c:v>
                </c:pt>
                <c:pt idx="11653">
                  <c:v>2014</c:v>
                </c:pt>
                <c:pt idx="11654">
                  <c:v>2014</c:v>
                </c:pt>
                <c:pt idx="11655">
                  <c:v>2014</c:v>
                </c:pt>
                <c:pt idx="11656">
                  <c:v>2014</c:v>
                </c:pt>
                <c:pt idx="11657">
                  <c:v>2014</c:v>
                </c:pt>
                <c:pt idx="11658">
                  <c:v>2014</c:v>
                </c:pt>
                <c:pt idx="11659">
                  <c:v>2015</c:v>
                </c:pt>
                <c:pt idx="11660">
                  <c:v>2015</c:v>
                </c:pt>
                <c:pt idx="11661">
                  <c:v>2015</c:v>
                </c:pt>
                <c:pt idx="11662">
                  <c:v>2015</c:v>
                </c:pt>
                <c:pt idx="11663">
                  <c:v>2015</c:v>
                </c:pt>
                <c:pt idx="11664">
                  <c:v>2015</c:v>
                </c:pt>
                <c:pt idx="11665">
                  <c:v>2015</c:v>
                </c:pt>
                <c:pt idx="11666">
                  <c:v>2015</c:v>
                </c:pt>
                <c:pt idx="11667">
                  <c:v>2015</c:v>
                </c:pt>
                <c:pt idx="11668">
                  <c:v>2015</c:v>
                </c:pt>
                <c:pt idx="11669">
                  <c:v>2015</c:v>
                </c:pt>
                <c:pt idx="11670">
                  <c:v>2015</c:v>
                </c:pt>
                <c:pt idx="11671">
                  <c:v>2015</c:v>
                </c:pt>
                <c:pt idx="11672">
                  <c:v>2015</c:v>
                </c:pt>
                <c:pt idx="11673">
                  <c:v>2015</c:v>
                </c:pt>
                <c:pt idx="11674">
                  <c:v>2015</c:v>
                </c:pt>
                <c:pt idx="11675">
                  <c:v>2015</c:v>
                </c:pt>
                <c:pt idx="11676">
                  <c:v>2015</c:v>
                </c:pt>
                <c:pt idx="11677">
                  <c:v>2015</c:v>
                </c:pt>
                <c:pt idx="11678">
                  <c:v>2015</c:v>
                </c:pt>
                <c:pt idx="11679">
                  <c:v>2016</c:v>
                </c:pt>
                <c:pt idx="11680">
                  <c:v>2016</c:v>
                </c:pt>
                <c:pt idx="11681">
                  <c:v>2016</c:v>
                </c:pt>
                <c:pt idx="11682">
                  <c:v>2016</c:v>
                </c:pt>
                <c:pt idx="11683">
                  <c:v>2016</c:v>
                </c:pt>
                <c:pt idx="11684">
                  <c:v>2016</c:v>
                </c:pt>
                <c:pt idx="11685">
                  <c:v>2016</c:v>
                </c:pt>
                <c:pt idx="11686">
                  <c:v>2016</c:v>
                </c:pt>
                <c:pt idx="11687">
                  <c:v>2016</c:v>
                </c:pt>
                <c:pt idx="11688">
                  <c:v>2016</c:v>
                </c:pt>
                <c:pt idx="11689">
                  <c:v>2016</c:v>
                </c:pt>
                <c:pt idx="11690">
                  <c:v>2016</c:v>
                </c:pt>
                <c:pt idx="11691">
                  <c:v>2016</c:v>
                </c:pt>
                <c:pt idx="11692">
                  <c:v>2016</c:v>
                </c:pt>
                <c:pt idx="11693">
                  <c:v>2016</c:v>
                </c:pt>
                <c:pt idx="11694">
                  <c:v>2016</c:v>
                </c:pt>
                <c:pt idx="11695">
                  <c:v>2016</c:v>
                </c:pt>
                <c:pt idx="11696">
                  <c:v>2016</c:v>
                </c:pt>
                <c:pt idx="11697">
                  <c:v>2016</c:v>
                </c:pt>
                <c:pt idx="11698">
                  <c:v>2016</c:v>
                </c:pt>
                <c:pt idx="11699">
                  <c:v>2017</c:v>
                </c:pt>
                <c:pt idx="11700">
                  <c:v>2017</c:v>
                </c:pt>
                <c:pt idx="11701">
                  <c:v>2017</c:v>
                </c:pt>
                <c:pt idx="11702">
                  <c:v>2017</c:v>
                </c:pt>
                <c:pt idx="11703">
                  <c:v>2017</c:v>
                </c:pt>
                <c:pt idx="11704">
                  <c:v>2017</c:v>
                </c:pt>
                <c:pt idx="11705">
                  <c:v>2017</c:v>
                </c:pt>
                <c:pt idx="11706">
                  <c:v>2017</c:v>
                </c:pt>
                <c:pt idx="11707">
                  <c:v>2017</c:v>
                </c:pt>
                <c:pt idx="11708">
                  <c:v>2017</c:v>
                </c:pt>
                <c:pt idx="11709">
                  <c:v>2017</c:v>
                </c:pt>
                <c:pt idx="11710">
                  <c:v>2017</c:v>
                </c:pt>
                <c:pt idx="11711">
                  <c:v>2017</c:v>
                </c:pt>
                <c:pt idx="11712">
                  <c:v>2017</c:v>
                </c:pt>
                <c:pt idx="11713">
                  <c:v>2017</c:v>
                </c:pt>
                <c:pt idx="11714">
                  <c:v>2017</c:v>
                </c:pt>
                <c:pt idx="11715">
                  <c:v>2017</c:v>
                </c:pt>
                <c:pt idx="11716">
                  <c:v>2017</c:v>
                </c:pt>
                <c:pt idx="11717">
                  <c:v>2017</c:v>
                </c:pt>
                <c:pt idx="11718">
                  <c:v>2017</c:v>
                </c:pt>
                <c:pt idx="11719">
                  <c:v>2018</c:v>
                </c:pt>
                <c:pt idx="11720">
                  <c:v>2018</c:v>
                </c:pt>
                <c:pt idx="11721">
                  <c:v>2018</c:v>
                </c:pt>
                <c:pt idx="11722">
                  <c:v>2018</c:v>
                </c:pt>
                <c:pt idx="11723">
                  <c:v>2018</c:v>
                </c:pt>
                <c:pt idx="11724">
                  <c:v>2018</c:v>
                </c:pt>
                <c:pt idx="11725">
                  <c:v>2018</c:v>
                </c:pt>
                <c:pt idx="11726">
                  <c:v>2018</c:v>
                </c:pt>
                <c:pt idx="11727">
                  <c:v>2018</c:v>
                </c:pt>
                <c:pt idx="11728">
                  <c:v>2018</c:v>
                </c:pt>
                <c:pt idx="11729">
                  <c:v>2018</c:v>
                </c:pt>
                <c:pt idx="11730">
                  <c:v>2018</c:v>
                </c:pt>
                <c:pt idx="11731">
                  <c:v>2018</c:v>
                </c:pt>
                <c:pt idx="11732">
                  <c:v>2018</c:v>
                </c:pt>
                <c:pt idx="11733">
                  <c:v>2018</c:v>
                </c:pt>
                <c:pt idx="11734">
                  <c:v>2018</c:v>
                </c:pt>
                <c:pt idx="11735">
                  <c:v>2018</c:v>
                </c:pt>
                <c:pt idx="11736">
                  <c:v>2018</c:v>
                </c:pt>
                <c:pt idx="11737">
                  <c:v>2018</c:v>
                </c:pt>
                <c:pt idx="11738">
                  <c:v>2018</c:v>
                </c:pt>
                <c:pt idx="11739">
                  <c:v>2019</c:v>
                </c:pt>
                <c:pt idx="11740">
                  <c:v>2019</c:v>
                </c:pt>
                <c:pt idx="11741">
                  <c:v>2019</c:v>
                </c:pt>
                <c:pt idx="11742">
                  <c:v>2019</c:v>
                </c:pt>
                <c:pt idx="11743">
                  <c:v>2019</c:v>
                </c:pt>
                <c:pt idx="11744">
                  <c:v>2019</c:v>
                </c:pt>
                <c:pt idx="11745">
                  <c:v>2019</c:v>
                </c:pt>
                <c:pt idx="11746">
                  <c:v>2019</c:v>
                </c:pt>
                <c:pt idx="11747">
                  <c:v>2019</c:v>
                </c:pt>
                <c:pt idx="11748">
                  <c:v>2019</c:v>
                </c:pt>
                <c:pt idx="11749">
                  <c:v>2019</c:v>
                </c:pt>
                <c:pt idx="11750">
                  <c:v>2019</c:v>
                </c:pt>
                <c:pt idx="11751">
                  <c:v>2019</c:v>
                </c:pt>
                <c:pt idx="11752">
                  <c:v>2019</c:v>
                </c:pt>
                <c:pt idx="11753">
                  <c:v>2019</c:v>
                </c:pt>
                <c:pt idx="11754">
                  <c:v>2019</c:v>
                </c:pt>
                <c:pt idx="11755">
                  <c:v>2019</c:v>
                </c:pt>
                <c:pt idx="11756">
                  <c:v>2019</c:v>
                </c:pt>
                <c:pt idx="11757">
                  <c:v>2019</c:v>
                </c:pt>
                <c:pt idx="11758">
                  <c:v>2019</c:v>
                </c:pt>
                <c:pt idx="11759">
                  <c:v>2020</c:v>
                </c:pt>
                <c:pt idx="11760">
                  <c:v>2020</c:v>
                </c:pt>
                <c:pt idx="11761">
                  <c:v>2020</c:v>
                </c:pt>
                <c:pt idx="11762">
                  <c:v>2020</c:v>
                </c:pt>
                <c:pt idx="11763">
                  <c:v>2020</c:v>
                </c:pt>
                <c:pt idx="11764">
                  <c:v>2020</c:v>
                </c:pt>
                <c:pt idx="11765">
                  <c:v>2020</c:v>
                </c:pt>
                <c:pt idx="11766">
                  <c:v>2020</c:v>
                </c:pt>
                <c:pt idx="11767">
                  <c:v>2020</c:v>
                </c:pt>
                <c:pt idx="11768">
                  <c:v>2020</c:v>
                </c:pt>
                <c:pt idx="11769">
                  <c:v>2020</c:v>
                </c:pt>
                <c:pt idx="11770">
                  <c:v>2020</c:v>
                </c:pt>
                <c:pt idx="11771">
                  <c:v>2020</c:v>
                </c:pt>
                <c:pt idx="11772">
                  <c:v>2020</c:v>
                </c:pt>
                <c:pt idx="11773">
                  <c:v>2020</c:v>
                </c:pt>
                <c:pt idx="11774">
                  <c:v>2020</c:v>
                </c:pt>
                <c:pt idx="11775">
                  <c:v>2020</c:v>
                </c:pt>
                <c:pt idx="11776">
                  <c:v>2020</c:v>
                </c:pt>
                <c:pt idx="11777">
                  <c:v>2020</c:v>
                </c:pt>
                <c:pt idx="11778">
                  <c:v>2020</c:v>
                </c:pt>
                <c:pt idx="11779">
                  <c:v>2021</c:v>
                </c:pt>
                <c:pt idx="11780">
                  <c:v>2021</c:v>
                </c:pt>
                <c:pt idx="11781">
                  <c:v>2021</c:v>
                </c:pt>
                <c:pt idx="11782">
                  <c:v>2021</c:v>
                </c:pt>
                <c:pt idx="11783">
                  <c:v>2021</c:v>
                </c:pt>
                <c:pt idx="11784">
                  <c:v>2021</c:v>
                </c:pt>
                <c:pt idx="11785">
                  <c:v>2021</c:v>
                </c:pt>
                <c:pt idx="11786">
                  <c:v>2021</c:v>
                </c:pt>
                <c:pt idx="11787">
                  <c:v>2021</c:v>
                </c:pt>
                <c:pt idx="11788">
                  <c:v>2021</c:v>
                </c:pt>
                <c:pt idx="11789">
                  <c:v>2021</c:v>
                </c:pt>
                <c:pt idx="11790">
                  <c:v>2021</c:v>
                </c:pt>
                <c:pt idx="11791">
                  <c:v>2021</c:v>
                </c:pt>
                <c:pt idx="11792">
                  <c:v>2021</c:v>
                </c:pt>
                <c:pt idx="11793">
                  <c:v>2021</c:v>
                </c:pt>
                <c:pt idx="11794">
                  <c:v>2021</c:v>
                </c:pt>
                <c:pt idx="11795">
                  <c:v>2021</c:v>
                </c:pt>
                <c:pt idx="11796">
                  <c:v>2021</c:v>
                </c:pt>
                <c:pt idx="11797">
                  <c:v>2021</c:v>
                </c:pt>
                <c:pt idx="11798">
                  <c:v>2021</c:v>
                </c:pt>
                <c:pt idx="11799">
                  <c:v>2011</c:v>
                </c:pt>
                <c:pt idx="11800">
                  <c:v>2011</c:v>
                </c:pt>
                <c:pt idx="11801">
                  <c:v>2011</c:v>
                </c:pt>
                <c:pt idx="11802">
                  <c:v>2011</c:v>
                </c:pt>
                <c:pt idx="11803">
                  <c:v>2011</c:v>
                </c:pt>
                <c:pt idx="11804">
                  <c:v>2011</c:v>
                </c:pt>
                <c:pt idx="11805">
                  <c:v>2011</c:v>
                </c:pt>
                <c:pt idx="11806">
                  <c:v>2011</c:v>
                </c:pt>
                <c:pt idx="11807">
                  <c:v>2011</c:v>
                </c:pt>
                <c:pt idx="11808">
                  <c:v>2011</c:v>
                </c:pt>
                <c:pt idx="11809">
                  <c:v>2011</c:v>
                </c:pt>
                <c:pt idx="11810">
                  <c:v>2011</c:v>
                </c:pt>
                <c:pt idx="11811">
                  <c:v>2011</c:v>
                </c:pt>
                <c:pt idx="11812">
                  <c:v>2011</c:v>
                </c:pt>
                <c:pt idx="11813">
                  <c:v>2011</c:v>
                </c:pt>
                <c:pt idx="11814">
                  <c:v>2011</c:v>
                </c:pt>
                <c:pt idx="11815">
                  <c:v>2011</c:v>
                </c:pt>
                <c:pt idx="11816">
                  <c:v>2011</c:v>
                </c:pt>
                <c:pt idx="11817">
                  <c:v>2011</c:v>
                </c:pt>
                <c:pt idx="11818">
                  <c:v>2011</c:v>
                </c:pt>
                <c:pt idx="11819">
                  <c:v>2012</c:v>
                </c:pt>
                <c:pt idx="11820">
                  <c:v>2012</c:v>
                </c:pt>
                <c:pt idx="11821">
                  <c:v>2012</c:v>
                </c:pt>
                <c:pt idx="11822">
                  <c:v>2012</c:v>
                </c:pt>
                <c:pt idx="11823">
                  <c:v>2012</c:v>
                </c:pt>
                <c:pt idx="11824">
                  <c:v>2012</c:v>
                </c:pt>
                <c:pt idx="11825">
                  <c:v>2012</c:v>
                </c:pt>
                <c:pt idx="11826">
                  <c:v>2012</c:v>
                </c:pt>
                <c:pt idx="11827">
                  <c:v>2012</c:v>
                </c:pt>
                <c:pt idx="11828">
                  <c:v>2012</c:v>
                </c:pt>
                <c:pt idx="11829">
                  <c:v>2012</c:v>
                </c:pt>
                <c:pt idx="11830">
                  <c:v>2012</c:v>
                </c:pt>
                <c:pt idx="11831">
                  <c:v>2012</c:v>
                </c:pt>
                <c:pt idx="11832">
                  <c:v>2012</c:v>
                </c:pt>
                <c:pt idx="11833">
                  <c:v>2012</c:v>
                </c:pt>
                <c:pt idx="11834">
                  <c:v>2012</c:v>
                </c:pt>
                <c:pt idx="11835">
                  <c:v>2012</c:v>
                </c:pt>
                <c:pt idx="11836">
                  <c:v>2012</c:v>
                </c:pt>
                <c:pt idx="11837">
                  <c:v>2012</c:v>
                </c:pt>
                <c:pt idx="11838">
                  <c:v>2012</c:v>
                </c:pt>
                <c:pt idx="11839">
                  <c:v>2013</c:v>
                </c:pt>
                <c:pt idx="11840">
                  <c:v>2013</c:v>
                </c:pt>
                <c:pt idx="11841">
                  <c:v>2013</c:v>
                </c:pt>
                <c:pt idx="11842">
                  <c:v>2013</c:v>
                </c:pt>
                <c:pt idx="11843">
                  <c:v>2013</c:v>
                </c:pt>
                <c:pt idx="11844">
                  <c:v>2013</c:v>
                </c:pt>
                <c:pt idx="11845">
                  <c:v>2013</c:v>
                </c:pt>
                <c:pt idx="11846">
                  <c:v>2013</c:v>
                </c:pt>
                <c:pt idx="11847">
                  <c:v>2013</c:v>
                </c:pt>
                <c:pt idx="11848">
                  <c:v>2013</c:v>
                </c:pt>
                <c:pt idx="11849">
                  <c:v>2013</c:v>
                </c:pt>
                <c:pt idx="11850">
                  <c:v>2013</c:v>
                </c:pt>
                <c:pt idx="11851">
                  <c:v>2013</c:v>
                </c:pt>
                <c:pt idx="11852">
                  <c:v>2013</c:v>
                </c:pt>
                <c:pt idx="11853">
                  <c:v>2013</c:v>
                </c:pt>
                <c:pt idx="11854">
                  <c:v>2013</c:v>
                </c:pt>
                <c:pt idx="11855">
                  <c:v>2013</c:v>
                </c:pt>
                <c:pt idx="11856">
                  <c:v>2013</c:v>
                </c:pt>
                <c:pt idx="11857">
                  <c:v>2013</c:v>
                </c:pt>
                <c:pt idx="11858">
                  <c:v>2013</c:v>
                </c:pt>
                <c:pt idx="11859">
                  <c:v>2014</c:v>
                </c:pt>
                <c:pt idx="11860">
                  <c:v>2014</c:v>
                </c:pt>
                <c:pt idx="11861">
                  <c:v>2014</c:v>
                </c:pt>
                <c:pt idx="11862">
                  <c:v>2014</c:v>
                </c:pt>
                <c:pt idx="11863">
                  <c:v>2014</c:v>
                </c:pt>
                <c:pt idx="11864">
                  <c:v>2014</c:v>
                </c:pt>
                <c:pt idx="11865">
                  <c:v>2014</c:v>
                </c:pt>
                <c:pt idx="11866">
                  <c:v>2014</c:v>
                </c:pt>
                <c:pt idx="11867">
                  <c:v>2014</c:v>
                </c:pt>
                <c:pt idx="11868">
                  <c:v>2014</c:v>
                </c:pt>
                <c:pt idx="11869">
                  <c:v>2014</c:v>
                </c:pt>
                <c:pt idx="11870">
                  <c:v>2014</c:v>
                </c:pt>
                <c:pt idx="11871">
                  <c:v>2014</c:v>
                </c:pt>
                <c:pt idx="11872">
                  <c:v>2014</c:v>
                </c:pt>
                <c:pt idx="11873">
                  <c:v>2014</c:v>
                </c:pt>
                <c:pt idx="11874">
                  <c:v>2014</c:v>
                </c:pt>
                <c:pt idx="11875">
                  <c:v>2014</c:v>
                </c:pt>
                <c:pt idx="11876">
                  <c:v>2014</c:v>
                </c:pt>
                <c:pt idx="11877">
                  <c:v>2014</c:v>
                </c:pt>
                <c:pt idx="11878">
                  <c:v>2014</c:v>
                </c:pt>
                <c:pt idx="11879">
                  <c:v>2015</c:v>
                </c:pt>
                <c:pt idx="11880">
                  <c:v>2015</c:v>
                </c:pt>
                <c:pt idx="11881">
                  <c:v>2015</c:v>
                </c:pt>
                <c:pt idx="11882">
                  <c:v>2015</c:v>
                </c:pt>
                <c:pt idx="11883">
                  <c:v>2015</c:v>
                </c:pt>
                <c:pt idx="11884">
                  <c:v>2015</c:v>
                </c:pt>
                <c:pt idx="11885">
                  <c:v>2015</c:v>
                </c:pt>
                <c:pt idx="11886">
                  <c:v>2015</c:v>
                </c:pt>
                <c:pt idx="11887">
                  <c:v>2015</c:v>
                </c:pt>
                <c:pt idx="11888">
                  <c:v>2015</c:v>
                </c:pt>
                <c:pt idx="11889">
                  <c:v>2015</c:v>
                </c:pt>
                <c:pt idx="11890">
                  <c:v>2015</c:v>
                </c:pt>
                <c:pt idx="11891">
                  <c:v>2015</c:v>
                </c:pt>
                <c:pt idx="11892">
                  <c:v>2015</c:v>
                </c:pt>
                <c:pt idx="11893">
                  <c:v>2015</c:v>
                </c:pt>
                <c:pt idx="11894">
                  <c:v>2015</c:v>
                </c:pt>
                <c:pt idx="11895">
                  <c:v>2015</c:v>
                </c:pt>
                <c:pt idx="11896">
                  <c:v>2015</c:v>
                </c:pt>
                <c:pt idx="11897">
                  <c:v>2015</c:v>
                </c:pt>
                <c:pt idx="11898">
                  <c:v>2015</c:v>
                </c:pt>
                <c:pt idx="11899">
                  <c:v>2016</c:v>
                </c:pt>
                <c:pt idx="11900">
                  <c:v>2016</c:v>
                </c:pt>
                <c:pt idx="11901">
                  <c:v>2016</c:v>
                </c:pt>
                <c:pt idx="11902">
                  <c:v>2016</c:v>
                </c:pt>
                <c:pt idx="11903">
                  <c:v>2016</c:v>
                </c:pt>
                <c:pt idx="11904">
                  <c:v>2016</c:v>
                </c:pt>
                <c:pt idx="11905">
                  <c:v>2016</c:v>
                </c:pt>
                <c:pt idx="11906">
                  <c:v>2016</c:v>
                </c:pt>
                <c:pt idx="11907">
                  <c:v>2016</c:v>
                </c:pt>
                <c:pt idx="11908">
                  <c:v>2016</c:v>
                </c:pt>
                <c:pt idx="11909">
                  <c:v>2016</c:v>
                </c:pt>
                <c:pt idx="11910">
                  <c:v>2016</c:v>
                </c:pt>
                <c:pt idx="11911">
                  <c:v>2016</c:v>
                </c:pt>
                <c:pt idx="11912">
                  <c:v>2016</c:v>
                </c:pt>
                <c:pt idx="11913">
                  <c:v>2016</c:v>
                </c:pt>
                <c:pt idx="11914">
                  <c:v>2016</c:v>
                </c:pt>
                <c:pt idx="11915">
                  <c:v>2016</c:v>
                </c:pt>
                <c:pt idx="11916">
                  <c:v>2016</c:v>
                </c:pt>
                <c:pt idx="11917">
                  <c:v>2016</c:v>
                </c:pt>
                <c:pt idx="11918">
                  <c:v>2016</c:v>
                </c:pt>
                <c:pt idx="11919">
                  <c:v>2017</c:v>
                </c:pt>
                <c:pt idx="11920">
                  <c:v>2017</c:v>
                </c:pt>
                <c:pt idx="11921">
                  <c:v>2017</c:v>
                </c:pt>
                <c:pt idx="11922">
                  <c:v>2017</c:v>
                </c:pt>
                <c:pt idx="11923">
                  <c:v>2017</c:v>
                </c:pt>
                <c:pt idx="11924">
                  <c:v>2017</c:v>
                </c:pt>
                <c:pt idx="11925">
                  <c:v>2017</c:v>
                </c:pt>
                <c:pt idx="11926">
                  <c:v>2017</c:v>
                </c:pt>
                <c:pt idx="11927">
                  <c:v>2017</c:v>
                </c:pt>
                <c:pt idx="11928">
                  <c:v>2017</c:v>
                </c:pt>
                <c:pt idx="11929">
                  <c:v>2017</c:v>
                </c:pt>
                <c:pt idx="11930">
                  <c:v>2017</c:v>
                </c:pt>
                <c:pt idx="11931">
                  <c:v>2017</c:v>
                </c:pt>
                <c:pt idx="11932">
                  <c:v>2017</c:v>
                </c:pt>
                <c:pt idx="11933">
                  <c:v>2017</c:v>
                </c:pt>
                <c:pt idx="11934">
                  <c:v>2017</c:v>
                </c:pt>
                <c:pt idx="11935">
                  <c:v>2017</c:v>
                </c:pt>
                <c:pt idx="11936">
                  <c:v>2017</c:v>
                </c:pt>
                <c:pt idx="11937">
                  <c:v>2017</c:v>
                </c:pt>
                <c:pt idx="11938">
                  <c:v>2017</c:v>
                </c:pt>
                <c:pt idx="11939">
                  <c:v>2018</c:v>
                </c:pt>
                <c:pt idx="11940">
                  <c:v>2018</c:v>
                </c:pt>
                <c:pt idx="11941">
                  <c:v>2018</c:v>
                </c:pt>
                <c:pt idx="11942">
                  <c:v>2018</c:v>
                </c:pt>
                <c:pt idx="11943">
                  <c:v>2018</c:v>
                </c:pt>
                <c:pt idx="11944">
                  <c:v>2018</c:v>
                </c:pt>
                <c:pt idx="11945">
                  <c:v>2018</c:v>
                </c:pt>
                <c:pt idx="11946">
                  <c:v>2018</c:v>
                </c:pt>
                <c:pt idx="11947">
                  <c:v>2018</c:v>
                </c:pt>
                <c:pt idx="11948">
                  <c:v>2018</c:v>
                </c:pt>
                <c:pt idx="11949">
                  <c:v>2018</c:v>
                </c:pt>
                <c:pt idx="11950">
                  <c:v>2018</c:v>
                </c:pt>
                <c:pt idx="11951">
                  <c:v>2018</c:v>
                </c:pt>
                <c:pt idx="11952">
                  <c:v>2018</c:v>
                </c:pt>
                <c:pt idx="11953">
                  <c:v>2018</c:v>
                </c:pt>
                <c:pt idx="11954">
                  <c:v>2018</c:v>
                </c:pt>
                <c:pt idx="11955">
                  <c:v>2018</c:v>
                </c:pt>
                <c:pt idx="11956">
                  <c:v>2018</c:v>
                </c:pt>
                <c:pt idx="11957">
                  <c:v>2018</c:v>
                </c:pt>
                <c:pt idx="11958">
                  <c:v>2019</c:v>
                </c:pt>
                <c:pt idx="11959">
                  <c:v>2019</c:v>
                </c:pt>
                <c:pt idx="11960">
                  <c:v>2019</c:v>
                </c:pt>
                <c:pt idx="11961">
                  <c:v>2019</c:v>
                </c:pt>
                <c:pt idx="11962">
                  <c:v>2019</c:v>
                </c:pt>
                <c:pt idx="11963">
                  <c:v>2019</c:v>
                </c:pt>
                <c:pt idx="11964">
                  <c:v>2019</c:v>
                </c:pt>
                <c:pt idx="11965">
                  <c:v>2019</c:v>
                </c:pt>
                <c:pt idx="11966">
                  <c:v>2019</c:v>
                </c:pt>
                <c:pt idx="11967">
                  <c:v>2019</c:v>
                </c:pt>
                <c:pt idx="11968">
                  <c:v>2019</c:v>
                </c:pt>
                <c:pt idx="11969">
                  <c:v>2019</c:v>
                </c:pt>
                <c:pt idx="11970">
                  <c:v>2019</c:v>
                </c:pt>
                <c:pt idx="11971">
                  <c:v>2019</c:v>
                </c:pt>
                <c:pt idx="11972">
                  <c:v>2019</c:v>
                </c:pt>
                <c:pt idx="11973">
                  <c:v>2019</c:v>
                </c:pt>
                <c:pt idx="11974">
                  <c:v>2019</c:v>
                </c:pt>
                <c:pt idx="11975">
                  <c:v>2019</c:v>
                </c:pt>
                <c:pt idx="11976">
                  <c:v>2019</c:v>
                </c:pt>
                <c:pt idx="11977">
                  <c:v>2019</c:v>
                </c:pt>
                <c:pt idx="11978">
                  <c:v>2020</c:v>
                </c:pt>
                <c:pt idx="11979">
                  <c:v>2020</c:v>
                </c:pt>
                <c:pt idx="11980">
                  <c:v>2020</c:v>
                </c:pt>
                <c:pt idx="11981">
                  <c:v>2020</c:v>
                </c:pt>
                <c:pt idx="11982">
                  <c:v>2020</c:v>
                </c:pt>
                <c:pt idx="11983">
                  <c:v>2020</c:v>
                </c:pt>
                <c:pt idx="11984">
                  <c:v>2020</c:v>
                </c:pt>
                <c:pt idx="11985">
                  <c:v>2020</c:v>
                </c:pt>
                <c:pt idx="11986">
                  <c:v>2020</c:v>
                </c:pt>
                <c:pt idx="11987">
                  <c:v>2020</c:v>
                </c:pt>
                <c:pt idx="11988">
                  <c:v>2020</c:v>
                </c:pt>
                <c:pt idx="11989">
                  <c:v>2020</c:v>
                </c:pt>
                <c:pt idx="11990">
                  <c:v>2020</c:v>
                </c:pt>
                <c:pt idx="11991">
                  <c:v>2020</c:v>
                </c:pt>
                <c:pt idx="11992">
                  <c:v>2020</c:v>
                </c:pt>
                <c:pt idx="11993">
                  <c:v>2020</c:v>
                </c:pt>
                <c:pt idx="11994">
                  <c:v>2020</c:v>
                </c:pt>
                <c:pt idx="11995">
                  <c:v>2020</c:v>
                </c:pt>
                <c:pt idx="11996">
                  <c:v>2020</c:v>
                </c:pt>
                <c:pt idx="11997">
                  <c:v>2020</c:v>
                </c:pt>
                <c:pt idx="11998">
                  <c:v>2021</c:v>
                </c:pt>
                <c:pt idx="11999">
                  <c:v>2021</c:v>
                </c:pt>
                <c:pt idx="12000">
                  <c:v>2021</c:v>
                </c:pt>
                <c:pt idx="12001">
                  <c:v>2021</c:v>
                </c:pt>
                <c:pt idx="12002">
                  <c:v>2021</c:v>
                </c:pt>
                <c:pt idx="12003">
                  <c:v>2021</c:v>
                </c:pt>
                <c:pt idx="12004">
                  <c:v>2021</c:v>
                </c:pt>
                <c:pt idx="12005">
                  <c:v>2021</c:v>
                </c:pt>
                <c:pt idx="12006">
                  <c:v>2021</c:v>
                </c:pt>
                <c:pt idx="12007">
                  <c:v>2021</c:v>
                </c:pt>
                <c:pt idx="12008">
                  <c:v>2021</c:v>
                </c:pt>
                <c:pt idx="12009">
                  <c:v>2021</c:v>
                </c:pt>
                <c:pt idx="12010">
                  <c:v>2021</c:v>
                </c:pt>
                <c:pt idx="12011">
                  <c:v>2021</c:v>
                </c:pt>
                <c:pt idx="12012">
                  <c:v>2021</c:v>
                </c:pt>
                <c:pt idx="12013">
                  <c:v>2021</c:v>
                </c:pt>
                <c:pt idx="12014">
                  <c:v>2021</c:v>
                </c:pt>
                <c:pt idx="12015">
                  <c:v>2021</c:v>
                </c:pt>
                <c:pt idx="12016">
                  <c:v>2021</c:v>
                </c:pt>
                <c:pt idx="12017">
                  <c:v>2021</c:v>
                </c:pt>
                <c:pt idx="12018">
                  <c:v>2011</c:v>
                </c:pt>
                <c:pt idx="12019">
                  <c:v>2011</c:v>
                </c:pt>
                <c:pt idx="12020">
                  <c:v>2011</c:v>
                </c:pt>
                <c:pt idx="12021">
                  <c:v>2011</c:v>
                </c:pt>
                <c:pt idx="12022">
                  <c:v>2011</c:v>
                </c:pt>
                <c:pt idx="12023">
                  <c:v>2011</c:v>
                </c:pt>
                <c:pt idx="12024">
                  <c:v>2011</c:v>
                </c:pt>
                <c:pt idx="12025">
                  <c:v>2011</c:v>
                </c:pt>
                <c:pt idx="12026">
                  <c:v>2011</c:v>
                </c:pt>
                <c:pt idx="12027">
                  <c:v>2011</c:v>
                </c:pt>
                <c:pt idx="12028">
                  <c:v>2011</c:v>
                </c:pt>
                <c:pt idx="12029">
                  <c:v>2011</c:v>
                </c:pt>
                <c:pt idx="12030">
                  <c:v>2011</c:v>
                </c:pt>
                <c:pt idx="12031">
                  <c:v>2011</c:v>
                </c:pt>
                <c:pt idx="12032">
                  <c:v>2011</c:v>
                </c:pt>
                <c:pt idx="12033">
                  <c:v>2011</c:v>
                </c:pt>
                <c:pt idx="12034">
                  <c:v>2011</c:v>
                </c:pt>
                <c:pt idx="12035">
                  <c:v>2011</c:v>
                </c:pt>
                <c:pt idx="12036">
                  <c:v>2011</c:v>
                </c:pt>
                <c:pt idx="12037">
                  <c:v>2011</c:v>
                </c:pt>
                <c:pt idx="12038">
                  <c:v>2012</c:v>
                </c:pt>
                <c:pt idx="12039">
                  <c:v>2012</c:v>
                </c:pt>
                <c:pt idx="12040">
                  <c:v>2012</c:v>
                </c:pt>
                <c:pt idx="12041">
                  <c:v>2012</c:v>
                </c:pt>
                <c:pt idx="12042">
                  <c:v>2012</c:v>
                </c:pt>
                <c:pt idx="12043">
                  <c:v>2012</c:v>
                </c:pt>
                <c:pt idx="12044">
                  <c:v>2012</c:v>
                </c:pt>
                <c:pt idx="12045">
                  <c:v>2012</c:v>
                </c:pt>
                <c:pt idx="12046">
                  <c:v>2012</c:v>
                </c:pt>
                <c:pt idx="12047">
                  <c:v>2012</c:v>
                </c:pt>
                <c:pt idx="12048">
                  <c:v>2012</c:v>
                </c:pt>
                <c:pt idx="12049">
                  <c:v>2012</c:v>
                </c:pt>
                <c:pt idx="12050">
                  <c:v>2012</c:v>
                </c:pt>
                <c:pt idx="12051">
                  <c:v>2012</c:v>
                </c:pt>
                <c:pt idx="12052">
                  <c:v>2012</c:v>
                </c:pt>
                <c:pt idx="12053">
                  <c:v>2012</c:v>
                </c:pt>
                <c:pt idx="12054">
                  <c:v>2012</c:v>
                </c:pt>
                <c:pt idx="12055">
                  <c:v>2012</c:v>
                </c:pt>
                <c:pt idx="12056">
                  <c:v>2012</c:v>
                </c:pt>
                <c:pt idx="12057">
                  <c:v>2012</c:v>
                </c:pt>
                <c:pt idx="12058">
                  <c:v>2013</c:v>
                </c:pt>
                <c:pt idx="12059">
                  <c:v>2013</c:v>
                </c:pt>
                <c:pt idx="12060">
                  <c:v>2013</c:v>
                </c:pt>
                <c:pt idx="12061">
                  <c:v>2013</c:v>
                </c:pt>
                <c:pt idx="12062">
                  <c:v>2013</c:v>
                </c:pt>
                <c:pt idx="12063">
                  <c:v>2013</c:v>
                </c:pt>
                <c:pt idx="12064">
                  <c:v>2013</c:v>
                </c:pt>
                <c:pt idx="12065">
                  <c:v>2013</c:v>
                </c:pt>
                <c:pt idx="12066">
                  <c:v>2013</c:v>
                </c:pt>
                <c:pt idx="12067">
                  <c:v>2013</c:v>
                </c:pt>
                <c:pt idx="12068">
                  <c:v>2013</c:v>
                </c:pt>
                <c:pt idx="12069">
                  <c:v>2013</c:v>
                </c:pt>
                <c:pt idx="12070">
                  <c:v>2013</c:v>
                </c:pt>
                <c:pt idx="12071">
                  <c:v>2013</c:v>
                </c:pt>
                <c:pt idx="12072">
                  <c:v>2013</c:v>
                </c:pt>
                <c:pt idx="12073">
                  <c:v>2013</c:v>
                </c:pt>
                <c:pt idx="12074">
                  <c:v>2013</c:v>
                </c:pt>
                <c:pt idx="12075">
                  <c:v>2013</c:v>
                </c:pt>
                <c:pt idx="12076">
                  <c:v>2013</c:v>
                </c:pt>
                <c:pt idx="12077">
                  <c:v>2013</c:v>
                </c:pt>
                <c:pt idx="12078">
                  <c:v>2014</c:v>
                </c:pt>
                <c:pt idx="12079">
                  <c:v>2014</c:v>
                </c:pt>
                <c:pt idx="12080">
                  <c:v>2014</c:v>
                </c:pt>
                <c:pt idx="12081">
                  <c:v>2014</c:v>
                </c:pt>
                <c:pt idx="12082">
                  <c:v>2014</c:v>
                </c:pt>
                <c:pt idx="12083">
                  <c:v>2014</c:v>
                </c:pt>
                <c:pt idx="12084">
                  <c:v>2014</c:v>
                </c:pt>
                <c:pt idx="12085">
                  <c:v>2014</c:v>
                </c:pt>
                <c:pt idx="12086">
                  <c:v>2014</c:v>
                </c:pt>
                <c:pt idx="12087">
                  <c:v>2014</c:v>
                </c:pt>
                <c:pt idx="12088">
                  <c:v>2014</c:v>
                </c:pt>
                <c:pt idx="12089">
                  <c:v>2014</c:v>
                </c:pt>
                <c:pt idx="12090">
                  <c:v>2014</c:v>
                </c:pt>
                <c:pt idx="12091">
                  <c:v>2014</c:v>
                </c:pt>
                <c:pt idx="12092">
                  <c:v>2014</c:v>
                </c:pt>
                <c:pt idx="12093">
                  <c:v>2014</c:v>
                </c:pt>
                <c:pt idx="12094">
                  <c:v>2014</c:v>
                </c:pt>
                <c:pt idx="12095">
                  <c:v>2014</c:v>
                </c:pt>
                <c:pt idx="12096">
                  <c:v>2014</c:v>
                </c:pt>
                <c:pt idx="12097">
                  <c:v>2014</c:v>
                </c:pt>
                <c:pt idx="12098">
                  <c:v>2015</c:v>
                </c:pt>
                <c:pt idx="12099">
                  <c:v>2015</c:v>
                </c:pt>
                <c:pt idx="12100">
                  <c:v>2015</c:v>
                </c:pt>
                <c:pt idx="12101">
                  <c:v>2015</c:v>
                </c:pt>
                <c:pt idx="12102">
                  <c:v>2015</c:v>
                </c:pt>
                <c:pt idx="12103">
                  <c:v>2015</c:v>
                </c:pt>
                <c:pt idx="12104">
                  <c:v>2015</c:v>
                </c:pt>
                <c:pt idx="12105">
                  <c:v>2015</c:v>
                </c:pt>
                <c:pt idx="12106">
                  <c:v>2015</c:v>
                </c:pt>
                <c:pt idx="12107">
                  <c:v>2015</c:v>
                </c:pt>
                <c:pt idx="12108">
                  <c:v>2015</c:v>
                </c:pt>
                <c:pt idx="12109">
                  <c:v>2015</c:v>
                </c:pt>
                <c:pt idx="12110">
                  <c:v>2015</c:v>
                </c:pt>
                <c:pt idx="12111">
                  <c:v>2015</c:v>
                </c:pt>
                <c:pt idx="12112">
                  <c:v>2015</c:v>
                </c:pt>
                <c:pt idx="12113">
                  <c:v>2015</c:v>
                </c:pt>
                <c:pt idx="12114">
                  <c:v>2015</c:v>
                </c:pt>
                <c:pt idx="12115">
                  <c:v>2015</c:v>
                </c:pt>
                <c:pt idx="12116">
                  <c:v>2015</c:v>
                </c:pt>
                <c:pt idx="12117">
                  <c:v>2015</c:v>
                </c:pt>
                <c:pt idx="12118">
                  <c:v>2016</c:v>
                </c:pt>
                <c:pt idx="12119">
                  <c:v>2016</c:v>
                </c:pt>
                <c:pt idx="12120">
                  <c:v>2016</c:v>
                </c:pt>
                <c:pt idx="12121">
                  <c:v>2016</c:v>
                </c:pt>
                <c:pt idx="12122">
                  <c:v>2016</c:v>
                </c:pt>
                <c:pt idx="12123">
                  <c:v>2016</c:v>
                </c:pt>
                <c:pt idx="12124">
                  <c:v>2016</c:v>
                </c:pt>
                <c:pt idx="12125">
                  <c:v>2016</c:v>
                </c:pt>
                <c:pt idx="12126">
                  <c:v>2016</c:v>
                </c:pt>
                <c:pt idx="12127">
                  <c:v>2016</c:v>
                </c:pt>
                <c:pt idx="12128">
                  <c:v>2016</c:v>
                </c:pt>
                <c:pt idx="12129">
                  <c:v>2016</c:v>
                </c:pt>
                <c:pt idx="12130">
                  <c:v>2016</c:v>
                </c:pt>
                <c:pt idx="12131">
                  <c:v>2016</c:v>
                </c:pt>
                <c:pt idx="12132">
                  <c:v>2016</c:v>
                </c:pt>
                <c:pt idx="12133">
                  <c:v>2016</c:v>
                </c:pt>
                <c:pt idx="12134">
                  <c:v>2016</c:v>
                </c:pt>
                <c:pt idx="12135">
                  <c:v>2016</c:v>
                </c:pt>
                <c:pt idx="12136">
                  <c:v>2016</c:v>
                </c:pt>
                <c:pt idx="12137">
                  <c:v>2017</c:v>
                </c:pt>
                <c:pt idx="12138">
                  <c:v>2017</c:v>
                </c:pt>
                <c:pt idx="12139">
                  <c:v>2017</c:v>
                </c:pt>
                <c:pt idx="12140">
                  <c:v>2017</c:v>
                </c:pt>
                <c:pt idx="12141">
                  <c:v>2017</c:v>
                </c:pt>
                <c:pt idx="12142">
                  <c:v>2017</c:v>
                </c:pt>
                <c:pt idx="12143">
                  <c:v>2017</c:v>
                </c:pt>
                <c:pt idx="12144">
                  <c:v>2017</c:v>
                </c:pt>
                <c:pt idx="12145">
                  <c:v>2017</c:v>
                </c:pt>
                <c:pt idx="12146">
                  <c:v>2017</c:v>
                </c:pt>
                <c:pt idx="12147">
                  <c:v>2017</c:v>
                </c:pt>
                <c:pt idx="12148">
                  <c:v>2017</c:v>
                </c:pt>
                <c:pt idx="12149">
                  <c:v>2017</c:v>
                </c:pt>
                <c:pt idx="12150">
                  <c:v>2017</c:v>
                </c:pt>
                <c:pt idx="12151">
                  <c:v>2017</c:v>
                </c:pt>
                <c:pt idx="12152">
                  <c:v>2017</c:v>
                </c:pt>
                <c:pt idx="12153">
                  <c:v>2017</c:v>
                </c:pt>
                <c:pt idx="12154">
                  <c:v>2017</c:v>
                </c:pt>
                <c:pt idx="12155">
                  <c:v>2017</c:v>
                </c:pt>
                <c:pt idx="12156">
                  <c:v>2017</c:v>
                </c:pt>
                <c:pt idx="12157">
                  <c:v>2018</c:v>
                </c:pt>
                <c:pt idx="12158">
                  <c:v>2018</c:v>
                </c:pt>
                <c:pt idx="12159">
                  <c:v>2018</c:v>
                </c:pt>
                <c:pt idx="12160">
                  <c:v>2018</c:v>
                </c:pt>
                <c:pt idx="12161">
                  <c:v>2018</c:v>
                </c:pt>
                <c:pt idx="12162">
                  <c:v>2018</c:v>
                </c:pt>
                <c:pt idx="12163">
                  <c:v>2018</c:v>
                </c:pt>
                <c:pt idx="12164">
                  <c:v>2018</c:v>
                </c:pt>
                <c:pt idx="12165">
                  <c:v>2018</c:v>
                </c:pt>
                <c:pt idx="12166">
                  <c:v>2018</c:v>
                </c:pt>
                <c:pt idx="12167">
                  <c:v>2018</c:v>
                </c:pt>
                <c:pt idx="12168">
                  <c:v>2018</c:v>
                </c:pt>
                <c:pt idx="12169">
                  <c:v>2018</c:v>
                </c:pt>
                <c:pt idx="12170">
                  <c:v>2018</c:v>
                </c:pt>
                <c:pt idx="12171">
                  <c:v>2018</c:v>
                </c:pt>
                <c:pt idx="12172">
                  <c:v>2018</c:v>
                </c:pt>
                <c:pt idx="12173">
                  <c:v>2018</c:v>
                </c:pt>
                <c:pt idx="12174">
                  <c:v>2018</c:v>
                </c:pt>
                <c:pt idx="12175">
                  <c:v>2018</c:v>
                </c:pt>
                <c:pt idx="12176">
                  <c:v>2018</c:v>
                </c:pt>
                <c:pt idx="12177">
                  <c:v>2019</c:v>
                </c:pt>
                <c:pt idx="12178">
                  <c:v>2019</c:v>
                </c:pt>
                <c:pt idx="12179">
                  <c:v>2019</c:v>
                </c:pt>
                <c:pt idx="12180">
                  <c:v>2019</c:v>
                </c:pt>
                <c:pt idx="12181">
                  <c:v>2019</c:v>
                </c:pt>
                <c:pt idx="12182">
                  <c:v>2019</c:v>
                </c:pt>
                <c:pt idx="12183">
                  <c:v>2019</c:v>
                </c:pt>
                <c:pt idx="12184">
                  <c:v>2019</c:v>
                </c:pt>
                <c:pt idx="12185">
                  <c:v>2019</c:v>
                </c:pt>
                <c:pt idx="12186">
                  <c:v>2019</c:v>
                </c:pt>
                <c:pt idx="12187">
                  <c:v>2019</c:v>
                </c:pt>
                <c:pt idx="12188">
                  <c:v>2019</c:v>
                </c:pt>
                <c:pt idx="12189">
                  <c:v>2019</c:v>
                </c:pt>
                <c:pt idx="12190">
                  <c:v>2019</c:v>
                </c:pt>
                <c:pt idx="12191">
                  <c:v>2019</c:v>
                </c:pt>
                <c:pt idx="12192">
                  <c:v>2019</c:v>
                </c:pt>
                <c:pt idx="12193">
                  <c:v>2019</c:v>
                </c:pt>
                <c:pt idx="12194">
                  <c:v>2019</c:v>
                </c:pt>
                <c:pt idx="12195">
                  <c:v>2019</c:v>
                </c:pt>
                <c:pt idx="12196">
                  <c:v>2019</c:v>
                </c:pt>
                <c:pt idx="12197">
                  <c:v>2020</c:v>
                </c:pt>
                <c:pt idx="12198">
                  <c:v>2020</c:v>
                </c:pt>
                <c:pt idx="12199">
                  <c:v>2020</c:v>
                </c:pt>
                <c:pt idx="12200">
                  <c:v>2020</c:v>
                </c:pt>
                <c:pt idx="12201">
                  <c:v>2020</c:v>
                </c:pt>
                <c:pt idx="12202">
                  <c:v>2020</c:v>
                </c:pt>
                <c:pt idx="12203">
                  <c:v>2020</c:v>
                </c:pt>
                <c:pt idx="12204">
                  <c:v>2020</c:v>
                </c:pt>
                <c:pt idx="12205">
                  <c:v>2020</c:v>
                </c:pt>
                <c:pt idx="12206">
                  <c:v>2020</c:v>
                </c:pt>
                <c:pt idx="12207">
                  <c:v>2020</c:v>
                </c:pt>
                <c:pt idx="12208">
                  <c:v>2020</c:v>
                </c:pt>
                <c:pt idx="12209">
                  <c:v>2020</c:v>
                </c:pt>
                <c:pt idx="12210">
                  <c:v>2020</c:v>
                </c:pt>
                <c:pt idx="12211">
                  <c:v>2020</c:v>
                </c:pt>
                <c:pt idx="12212">
                  <c:v>2020</c:v>
                </c:pt>
                <c:pt idx="12213">
                  <c:v>2020</c:v>
                </c:pt>
                <c:pt idx="12214">
                  <c:v>2020</c:v>
                </c:pt>
                <c:pt idx="12215">
                  <c:v>2020</c:v>
                </c:pt>
                <c:pt idx="12216">
                  <c:v>2021</c:v>
                </c:pt>
                <c:pt idx="12217">
                  <c:v>2021</c:v>
                </c:pt>
                <c:pt idx="12218">
                  <c:v>2021</c:v>
                </c:pt>
                <c:pt idx="12219">
                  <c:v>2021</c:v>
                </c:pt>
                <c:pt idx="12220">
                  <c:v>2021</c:v>
                </c:pt>
                <c:pt idx="12221">
                  <c:v>2021</c:v>
                </c:pt>
                <c:pt idx="12222">
                  <c:v>2021</c:v>
                </c:pt>
                <c:pt idx="12223">
                  <c:v>2021</c:v>
                </c:pt>
                <c:pt idx="12224">
                  <c:v>2021</c:v>
                </c:pt>
                <c:pt idx="12225">
                  <c:v>2021</c:v>
                </c:pt>
                <c:pt idx="12226">
                  <c:v>2021</c:v>
                </c:pt>
                <c:pt idx="12227">
                  <c:v>2021</c:v>
                </c:pt>
                <c:pt idx="12228">
                  <c:v>2021</c:v>
                </c:pt>
                <c:pt idx="12229">
                  <c:v>2021</c:v>
                </c:pt>
                <c:pt idx="12230">
                  <c:v>2021</c:v>
                </c:pt>
                <c:pt idx="12231">
                  <c:v>2021</c:v>
                </c:pt>
                <c:pt idx="12232">
                  <c:v>2021</c:v>
                </c:pt>
                <c:pt idx="12233">
                  <c:v>2021</c:v>
                </c:pt>
                <c:pt idx="12234">
                  <c:v>2011</c:v>
                </c:pt>
                <c:pt idx="12235">
                  <c:v>2011</c:v>
                </c:pt>
                <c:pt idx="12236">
                  <c:v>2011</c:v>
                </c:pt>
                <c:pt idx="12237">
                  <c:v>2011</c:v>
                </c:pt>
                <c:pt idx="12238">
                  <c:v>2011</c:v>
                </c:pt>
                <c:pt idx="12239">
                  <c:v>2011</c:v>
                </c:pt>
                <c:pt idx="12240">
                  <c:v>2011</c:v>
                </c:pt>
                <c:pt idx="12241">
                  <c:v>2011</c:v>
                </c:pt>
                <c:pt idx="12242">
                  <c:v>2011</c:v>
                </c:pt>
                <c:pt idx="12243">
                  <c:v>2011</c:v>
                </c:pt>
                <c:pt idx="12244">
                  <c:v>2011</c:v>
                </c:pt>
                <c:pt idx="12245">
                  <c:v>2011</c:v>
                </c:pt>
                <c:pt idx="12246">
                  <c:v>2011</c:v>
                </c:pt>
                <c:pt idx="12247">
                  <c:v>2011</c:v>
                </c:pt>
                <c:pt idx="12248">
                  <c:v>2011</c:v>
                </c:pt>
                <c:pt idx="12249">
                  <c:v>2011</c:v>
                </c:pt>
                <c:pt idx="12250">
                  <c:v>2011</c:v>
                </c:pt>
                <c:pt idx="12251">
                  <c:v>2011</c:v>
                </c:pt>
                <c:pt idx="12252">
                  <c:v>2011</c:v>
                </c:pt>
                <c:pt idx="12253">
                  <c:v>2012</c:v>
                </c:pt>
                <c:pt idx="12254">
                  <c:v>2012</c:v>
                </c:pt>
                <c:pt idx="12255">
                  <c:v>2012</c:v>
                </c:pt>
                <c:pt idx="12256">
                  <c:v>2012</c:v>
                </c:pt>
                <c:pt idx="12257">
                  <c:v>2012</c:v>
                </c:pt>
                <c:pt idx="12258">
                  <c:v>2012</c:v>
                </c:pt>
                <c:pt idx="12259">
                  <c:v>2012</c:v>
                </c:pt>
                <c:pt idx="12260">
                  <c:v>2012</c:v>
                </c:pt>
                <c:pt idx="12261">
                  <c:v>2012</c:v>
                </c:pt>
                <c:pt idx="12262">
                  <c:v>2012</c:v>
                </c:pt>
                <c:pt idx="12263">
                  <c:v>2012</c:v>
                </c:pt>
                <c:pt idx="12264">
                  <c:v>2012</c:v>
                </c:pt>
                <c:pt idx="12265">
                  <c:v>2012</c:v>
                </c:pt>
                <c:pt idx="12266">
                  <c:v>2012</c:v>
                </c:pt>
                <c:pt idx="12267">
                  <c:v>2012</c:v>
                </c:pt>
                <c:pt idx="12268">
                  <c:v>2012</c:v>
                </c:pt>
                <c:pt idx="12269">
                  <c:v>2012</c:v>
                </c:pt>
                <c:pt idx="12270">
                  <c:v>2012</c:v>
                </c:pt>
                <c:pt idx="12271">
                  <c:v>2012</c:v>
                </c:pt>
                <c:pt idx="12272">
                  <c:v>2012</c:v>
                </c:pt>
                <c:pt idx="12273">
                  <c:v>2013</c:v>
                </c:pt>
                <c:pt idx="12274">
                  <c:v>2013</c:v>
                </c:pt>
                <c:pt idx="12275">
                  <c:v>2013</c:v>
                </c:pt>
                <c:pt idx="12276">
                  <c:v>2013</c:v>
                </c:pt>
                <c:pt idx="12277">
                  <c:v>2013</c:v>
                </c:pt>
                <c:pt idx="12278">
                  <c:v>2013</c:v>
                </c:pt>
                <c:pt idx="12279">
                  <c:v>2013</c:v>
                </c:pt>
                <c:pt idx="12280">
                  <c:v>2013</c:v>
                </c:pt>
                <c:pt idx="12281">
                  <c:v>2013</c:v>
                </c:pt>
                <c:pt idx="12282">
                  <c:v>2013</c:v>
                </c:pt>
                <c:pt idx="12283">
                  <c:v>2013</c:v>
                </c:pt>
                <c:pt idx="12284">
                  <c:v>2013</c:v>
                </c:pt>
                <c:pt idx="12285">
                  <c:v>2013</c:v>
                </c:pt>
                <c:pt idx="12286">
                  <c:v>2013</c:v>
                </c:pt>
                <c:pt idx="12287">
                  <c:v>2013</c:v>
                </c:pt>
                <c:pt idx="12288">
                  <c:v>2013</c:v>
                </c:pt>
                <c:pt idx="12289">
                  <c:v>2013</c:v>
                </c:pt>
                <c:pt idx="12290">
                  <c:v>2013</c:v>
                </c:pt>
                <c:pt idx="12291">
                  <c:v>2013</c:v>
                </c:pt>
                <c:pt idx="12292">
                  <c:v>2013</c:v>
                </c:pt>
                <c:pt idx="12293">
                  <c:v>2014</c:v>
                </c:pt>
                <c:pt idx="12294">
                  <c:v>2014</c:v>
                </c:pt>
                <c:pt idx="12295">
                  <c:v>2014</c:v>
                </c:pt>
                <c:pt idx="12296">
                  <c:v>2014</c:v>
                </c:pt>
                <c:pt idx="12297">
                  <c:v>2014</c:v>
                </c:pt>
                <c:pt idx="12298">
                  <c:v>2014</c:v>
                </c:pt>
                <c:pt idx="12299">
                  <c:v>2014</c:v>
                </c:pt>
                <c:pt idx="12300">
                  <c:v>2014</c:v>
                </c:pt>
                <c:pt idx="12301">
                  <c:v>2014</c:v>
                </c:pt>
                <c:pt idx="12302">
                  <c:v>2014</c:v>
                </c:pt>
                <c:pt idx="12303">
                  <c:v>2014</c:v>
                </c:pt>
                <c:pt idx="12304">
                  <c:v>2014</c:v>
                </c:pt>
                <c:pt idx="12305">
                  <c:v>2014</c:v>
                </c:pt>
                <c:pt idx="12306">
                  <c:v>2014</c:v>
                </c:pt>
                <c:pt idx="12307">
                  <c:v>2014</c:v>
                </c:pt>
                <c:pt idx="12308">
                  <c:v>2014</c:v>
                </c:pt>
                <c:pt idx="12309">
                  <c:v>2014</c:v>
                </c:pt>
                <c:pt idx="12310">
                  <c:v>2014</c:v>
                </c:pt>
                <c:pt idx="12311">
                  <c:v>2014</c:v>
                </c:pt>
                <c:pt idx="12312">
                  <c:v>2014</c:v>
                </c:pt>
                <c:pt idx="12313">
                  <c:v>2015</c:v>
                </c:pt>
                <c:pt idx="12314">
                  <c:v>2015</c:v>
                </c:pt>
                <c:pt idx="12315">
                  <c:v>2015</c:v>
                </c:pt>
                <c:pt idx="12316">
                  <c:v>2015</c:v>
                </c:pt>
                <c:pt idx="12317">
                  <c:v>2015</c:v>
                </c:pt>
                <c:pt idx="12318">
                  <c:v>2015</c:v>
                </c:pt>
                <c:pt idx="12319">
                  <c:v>2015</c:v>
                </c:pt>
                <c:pt idx="12320">
                  <c:v>2015</c:v>
                </c:pt>
                <c:pt idx="12321">
                  <c:v>2015</c:v>
                </c:pt>
                <c:pt idx="12322">
                  <c:v>2015</c:v>
                </c:pt>
                <c:pt idx="12323">
                  <c:v>2015</c:v>
                </c:pt>
                <c:pt idx="12324">
                  <c:v>2015</c:v>
                </c:pt>
                <c:pt idx="12325">
                  <c:v>2015</c:v>
                </c:pt>
                <c:pt idx="12326">
                  <c:v>2015</c:v>
                </c:pt>
                <c:pt idx="12327">
                  <c:v>2015</c:v>
                </c:pt>
                <c:pt idx="12328">
                  <c:v>2015</c:v>
                </c:pt>
                <c:pt idx="12329">
                  <c:v>2015</c:v>
                </c:pt>
                <c:pt idx="12330">
                  <c:v>2015</c:v>
                </c:pt>
                <c:pt idx="12331">
                  <c:v>2015</c:v>
                </c:pt>
                <c:pt idx="12332">
                  <c:v>2015</c:v>
                </c:pt>
                <c:pt idx="12333">
                  <c:v>2016</c:v>
                </c:pt>
                <c:pt idx="12334">
                  <c:v>2016</c:v>
                </c:pt>
                <c:pt idx="12335">
                  <c:v>2016</c:v>
                </c:pt>
                <c:pt idx="12336">
                  <c:v>2016</c:v>
                </c:pt>
                <c:pt idx="12337">
                  <c:v>2016</c:v>
                </c:pt>
                <c:pt idx="12338">
                  <c:v>2016</c:v>
                </c:pt>
                <c:pt idx="12339">
                  <c:v>2016</c:v>
                </c:pt>
                <c:pt idx="12340">
                  <c:v>2016</c:v>
                </c:pt>
                <c:pt idx="12341">
                  <c:v>2016</c:v>
                </c:pt>
                <c:pt idx="12342">
                  <c:v>2016</c:v>
                </c:pt>
                <c:pt idx="12343">
                  <c:v>2016</c:v>
                </c:pt>
                <c:pt idx="12344">
                  <c:v>2016</c:v>
                </c:pt>
                <c:pt idx="12345">
                  <c:v>2016</c:v>
                </c:pt>
                <c:pt idx="12346">
                  <c:v>2016</c:v>
                </c:pt>
                <c:pt idx="12347">
                  <c:v>2016</c:v>
                </c:pt>
                <c:pt idx="12348">
                  <c:v>2016</c:v>
                </c:pt>
                <c:pt idx="12349">
                  <c:v>2016</c:v>
                </c:pt>
                <c:pt idx="12350">
                  <c:v>2016</c:v>
                </c:pt>
                <c:pt idx="12351">
                  <c:v>2016</c:v>
                </c:pt>
                <c:pt idx="12352">
                  <c:v>2016</c:v>
                </c:pt>
                <c:pt idx="12353">
                  <c:v>2017</c:v>
                </c:pt>
                <c:pt idx="12354">
                  <c:v>2017</c:v>
                </c:pt>
                <c:pt idx="12355">
                  <c:v>2017</c:v>
                </c:pt>
                <c:pt idx="12356">
                  <c:v>2017</c:v>
                </c:pt>
                <c:pt idx="12357">
                  <c:v>2017</c:v>
                </c:pt>
                <c:pt idx="12358">
                  <c:v>2017</c:v>
                </c:pt>
                <c:pt idx="12359">
                  <c:v>2017</c:v>
                </c:pt>
                <c:pt idx="12360">
                  <c:v>2017</c:v>
                </c:pt>
                <c:pt idx="12361">
                  <c:v>2017</c:v>
                </c:pt>
                <c:pt idx="12362">
                  <c:v>2017</c:v>
                </c:pt>
                <c:pt idx="12363">
                  <c:v>2017</c:v>
                </c:pt>
                <c:pt idx="12364">
                  <c:v>2017</c:v>
                </c:pt>
                <c:pt idx="12365">
                  <c:v>2017</c:v>
                </c:pt>
                <c:pt idx="12366">
                  <c:v>2017</c:v>
                </c:pt>
                <c:pt idx="12367">
                  <c:v>2017</c:v>
                </c:pt>
                <c:pt idx="12368">
                  <c:v>2017</c:v>
                </c:pt>
                <c:pt idx="12369">
                  <c:v>2017</c:v>
                </c:pt>
                <c:pt idx="12370">
                  <c:v>2017</c:v>
                </c:pt>
                <c:pt idx="12371">
                  <c:v>2017</c:v>
                </c:pt>
                <c:pt idx="12372">
                  <c:v>2017</c:v>
                </c:pt>
                <c:pt idx="12373">
                  <c:v>2018</c:v>
                </c:pt>
                <c:pt idx="12374">
                  <c:v>2018</c:v>
                </c:pt>
                <c:pt idx="12375">
                  <c:v>2018</c:v>
                </c:pt>
                <c:pt idx="12376">
                  <c:v>2018</c:v>
                </c:pt>
                <c:pt idx="12377">
                  <c:v>2018</c:v>
                </c:pt>
                <c:pt idx="12378">
                  <c:v>2018</c:v>
                </c:pt>
                <c:pt idx="12379">
                  <c:v>2018</c:v>
                </c:pt>
                <c:pt idx="12380">
                  <c:v>2018</c:v>
                </c:pt>
                <c:pt idx="12381">
                  <c:v>2018</c:v>
                </c:pt>
                <c:pt idx="12382">
                  <c:v>2018</c:v>
                </c:pt>
                <c:pt idx="12383">
                  <c:v>2018</c:v>
                </c:pt>
                <c:pt idx="12384">
                  <c:v>2018</c:v>
                </c:pt>
                <c:pt idx="12385">
                  <c:v>2018</c:v>
                </c:pt>
                <c:pt idx="12386">
                  <c:v>2018</c:v>
                </c:pt>
                <c:pt idx="12387">
                  <c:v>2018</c:v>
                </c:pt>
                <c:pt idx="12388">
                  <c:v>2018</c:v>
                </c:pt>
                <c:pt idx="12389">
                  <c:v>2018</c:v>
                </c:pt>
                <c:pt idx="12390">
                  <c:v>2018</c:v>
                </c:pt>
                <c:pt idx="12391">
                  <c:v>2018</c:v>
                </c:pt>
                <c:pt idx="12392">
                  <c:v>2018</c:v>
                </c:pt>
                <c:pt idx="12393">
                  <c:v>2019</c:v>
                </c:pt>
                <c:pt idx="12394">
                  <c:v>2019</c:v>
                </c:pt>
                <c:pt idx="12395">
                  <c:v>2019</c:v>
                </c:pt>
                <c:pt idx="12396">
                  <c:v>2019</c:v>
                </c:pt>
                <c:pt idx="12397">
                  <c:v>2019</c:v>
                </c:pt>
                <c:pt idx="12398">
                  <c:v>2019</c:v>
                </c:pt>
                <c:pt idx="12399">
                  <c:v>2019</c:v>
                </c:pt>
                <c:pt idx="12400">
                  <c:v>2019</c:v>
                </c:pt>
                <c:pt idx="12401">
                  <c:v>2019</c:v>
                </c:pt>
                <c:pt idx="12402">
                  <c:v>2019</c:v>
                </c:pt>
                <c:pt idx="12403">
                  <c:v>2019</c:v>
                </c:pt>
                <c:pt idx="12404">
                  <c:v>2019</c:v>
                </c:pt>
                <c:pt idx="12405">
                  <c:v>2019</c:v>
                </c:pt>
                <c:pt idx="12406">
                  <c:v>2019</c:v>
                </c:pt>
                <c:pt idx="12407">
                  <c:v>2019</c:v>
                </c:pt>
                <c:pt idx="12408">
                  <c:v>2019</c:v>
                </c:pt>
                <c:pt idx="12409">
                  <c:v>2019</c:v>
                </c:pt>
                <c:pt idx="12410">
                  <c:v>2019</c:v>
                </c:pt>
                <c:pt idx="12411">
                  <c:v>2019</c:v>
                </c:pt>
                <c:pt idx="12412">
                  <c:v>2019</c:v>
                </c:pt>
                <c:pt idx="12413">
                  <c:v>2020</c:v>
                </c:pt>
                <c:pt idx="12414">
                  <c:v>2020</c:v>
                </c:pt>
                <c:pt idx="12415">
                  <c:v>2020</c:v>
                </c:pt>
                <c:pt idx="12416">
                  <c:v>2020</c:v>
                </c:pt>
                <c:pt idx="12417">
                  <c:v>2020</c:v>
                </c:pt>
                <c:pt idx="12418">
                  <c:v>2020</c:v>
                </c:pt>
                <c:pt idx="12419">
                  <c:v>2020</c:v>
                </c:pt>
                <c:pt idx="12420">
                  <c:v>2020</c:v>
                </c:pt>
                <c:pt idx="12421">
                  <c:v>2020</c:v>
                </c:pt>
                <c:pt idx="12422">
                  <c:v>2020</c:v>
                </c:pt>
                <c:pt idx="12423">
                  <c:v>2020</c:v>
                </c:pt>
                <c:pt idx="12424">
                  <c:v>2020</c:v>
                </c:pt>
                <c:pt idx="12425">
                  <c:v>2020</c:v>
                </c:pt>
                <c:pt idx="12426">
                  <c:v>2020</c:v>
                </c:pt>
                <c:pt idx="12427">
                  <c:v>2020</c:v>
                </c:pt>
                <c:pt idx="12428">
                  <c:v>2020</c:v>
                </c:pt>
                <c:pt idx="12429">
                  <c:v>2020</c:v>
                </c:pt>
                <c:pt idx="12430">
                  <c:v>2020</c:v>
                </c:pt>
                <c:pt idx="12431">
                  <c:v>2020</c:v>
                </c:pt>
                <c:pt idx="12432">
                  <c:v>2020</c:v>
                </c:pt>
                <c:pt idx="12433">
                  <c:v>2021</c:v>
                </c:pt>
                <c:pt idx="12434">
                  <c:v>2021</c:v>
                </c:pt>
                <c:pt idx="12435">
                  <c:v>2021</c:v>
                </c:pt>
                <c:pt idx="12436">
                  <c:v>2021</c:v>
                </c:pt>
                <c:pt idx="12437">
                  <c:v>2021</c:v>
                </c:pt>
                <c:pt idx="12438">
                  <c:v>2021</c:v>
                </c:pt>
                <c:pt idx="12439">
                  <c:v>2021</c:v>
                </c:pt>
                <c:pt idx="12440">
                  <c:v>2021</c:v>
                </c:pt>
                <c:pt idx="12441">
                  <c:v>2021</c:v>
                </c:pt>
                <c:pt idx="12442">
                  <c:v>2021</c:v>
                </c:pt>
                <c:pt idx="12443">
                  <c:v>2021</c:v>
                </c:pt>
                <c:pt idx="12444">
                  <c:v>2021</c:v>
                </c:pt>
                <c:pt idx="12445">
                  <c:v>2021</c:v>
                </c:pt>
                <c:pt idx="12446">
                  <c:v>2021</c:v>
                </c:pt>
                <c:pt idx="12447">
                  <c:v>2021</c:v>
                </c:pt>
                <c:pt idx="12448">
                  <c:v>2021</c:v>
                </c:pt>
                <c:pt idx="12449">
                  <c:v>2021</c:v>
                </c:pt>
                <c:pt idx="12450">
                  <c:v>2021</c:v>
                </c:pt>
                <c:pt idx="12451">
                  <c:v>2021</c:v>
                </c:pt>
                <c:pt idx="12452">
                  <c:v>2021</c:v>
                </c:pt>
                <c:pt idx="12453">
                  <c:v>2011</c:v>
                </c:pt>
                <c:pt idx="12454">
                  <c:v>2011</c:v>
                </c:pt>
                <c:pt idx="12455">
                  <c:v>2011</c:v>
                </c:pt>
                <c:pt idx="12456">
                  <c:v>2011</c:v>
                </c:pt>
                <c:pt idx="12457">
                  <c:v>2011</c:v>
                </c:pt>
                <c:pt idx="12458">
                  <c:v>2011</c:v>
                </c:pt>
                <c:pt idx="12459">
                  <c:v>2011</c:v>
                </c:pt>
                <c:pt idx="12460">
                  <c:v>2011</c:v>
                </c:pt>
                <c:pt idx="12461">
                  <c:v>2011</c:v>
                </c:pt>
                <c:pt idx="12462">
                  <c:v>2011</c:v>
                </c:pt>
                <c:pt idx="12463">
                  <c:v>2011</c:v>
                </c:pt>
                <c:pt idx="12464">
                  <c:v>2011</c:v>
                </c:pt>
                <c:pt idx="12465">
                  <c:v>2011</c:v>
                </c:pt>
                <c:pt idx="12466">
                  <c:v>2011</c:v>
                </c:pt>
                <c:pt idx="12467">
                  <c:v>2011</c:v>
                </c:pt>
                <c:pt idx="12468">
                  <c:v>2011</c:v>
                </c:pt>
                <c:pt idx="12469">
                  <c:v>2011</c:v>
                </c:pt>
                <c:pt idx="12470">
                  <c:v>2011</c:v>
                </c:pt>
                <c:pt idx="12471">
                  <c:v>2011</c:v>
                </c:pt>
                <c:pt idx="12472">
                  <c:v>2011</c:v>
                </c:pt>
                <c:pt idx="12473">
                  <c:v>2012</c:v>
                </c:pt>
                <c:pt idx="12474">
                  <c:v>2012</c:v>
                </c:pt>
                <c:pt idx="12475">
                  <c:v>2012</c:v>
                </c:pt>
                <c:pt idx="12476">
                  <c:v>2012</c:v>
                </c:pt>
                <c:pt idx="12477">
                  <c:v>2012</c:v>
                </c:pt>
                <c:pt idx="12478">
                  <c:v>2012</c:v>
                </c:pt>
                <c:pt idx="12479">
                  <c:v>2012</c:v>
                </c:pt>
                <c:pt idx="12480">
                  <c:v>2012</c:v>
                </c:pt>
                <c:pt idx="12481">
                  <c:v>2012</c:v>
                </c:pt>
                <c:pt idx="12482">
                  <c:v>2012</c:v>
                </c:pt>
                <c:pt idx="12483">
                  <c:v>2012</c:v>
                </c:pt>
                <c:pt idx="12484">
                  <c:v>2012</c:v>
                </c:pt>
                <c:pt idx="12485">
                  <c:v>2012</c:v>
                </c:pt>
                <c:pt idx="12486">
                  <c:v>2012</c:v>
                </c:pt>
                <c:pt idx="12487">
                  <c:v>2012</c:v>
                </c:pt>
                <c:pt idx="12488">
                  <c:v>2012</c:v>
                </c:pt>
                <c:pt idx="12489">
                  <c:v>2012</c:v>
                </c:pt>
                <c:pt idx="12490">
                  <c:v>2012</c:v>
                </c:pt>
                <c:pt idx="12491">
                  <c:v>2012</c:v>
                </c:pt>
                <c:pt idx="12492">
                  <c:v>2012</c:v>
                </c:pt>
                <c:pt idx="12493">
                  <c:v>2013</c:v>
                </c:pt>
                <c:pt idx="12494">
                  <c:v>2013</c:v>
                </c:pt>
                <c:pt idx="12495">
                  <c:v>2013</c:v>
                </c:pt>
                <c:pt idx="12496">
                  <c:v>2013</c:v>
                </c:pt>
                <c:pt idx="12497">
                  <c:v>2013</c:v>
                </c:pt>
                <c:pt idx="12498">
                  <c:v>2013</c:v>
                </c:pt>
                <c:pt idx="12499">
                  <c:v>2013</c:v>
                </c:pt>
                <c:pt idx="12500">
                  <c:v>2013</c:v>
                </c:pt>
                <c:pt idx="12501">
                  <c:v>2013</c:v>
                </c:pt>
                <c:pt idx="12502">
                  <c:v>2013</c:v>
                </c:pt>
                <c:pt idx="12503">
                  <c:v>2013</c:v>
                </c:pt>
                <c:pt idx="12504">
                  <c:v>2013</c:v>
                </c:pt>
                <c:pt idx="12505">
                  <c:v>2013</c:v>
                </c:pt>
                <c:pt idx="12506">
                  <c:v>2013</c:v>
                </c:pt>
                <c:pt idx="12507">
                  <c:v>2013</c:v>
                </c:pt>
                <c:pt idx="12508">
                  <c:v>2013</c:v>
                </c:pt>
                <c:pt idx="12509">
                  <c:v>2013</c:v>
                </c:pt>
                <c:pt idx="12510">
                  <c:v>2013</c:v>
                </c:pt>
                <c:pt idx="12511">
                  <c:v>2013</c:v>
                </c:pt>
                <c:pt idx="12512">
                  <c:v>2013</c:v>
                </c:pt>
                <c:pt idx="12513">
                  <c:v>2014</c:v>
                </c:pt>
                <c:pt idx="12514">
                  <c:v>2014</c:v>
                </c:pt>
                <c:pt idx="12515">
                  <c:v>2014</c:v>
                </c:pt>
                <c:pt idx="12516">
                  <c:v>2014</c:v>
                </c:pt>
                <c:pt idx="12517">
                  <c:v>2014</c:v>
                </c:pt>
                <c:pt idx="12518">
                  <c:v>2014</c:v>
                </c:pt>
                <c:pt idx="12519">
                  <c:v>2014</c:v>
                </c:pt>
                <c:pt idx="12520">
                  <c:v>2014</c:v>
                </c:pt>
                <c:pt idx="12521">
                  <c:v>2014</c:v>
                </c:pt>
                <c:pt idx="12522">
                  <c:v>2014</c:v>
                </c:pt>
                <c:pt idx="12523">
                  <c:v>2014</c:v>
                </c:pt>
                <c:pt idx="12524">
                  <c:v>2014</c:v>
                </c:pt>
                <c:pt idx="12525">
                  <c:v>2014</c:v>
                </c:pt>
                <c:pt idx="12526">
                  <c:v>2014</c:v>
                </c:pt>
                <c:pt idx="12527">
                  <c:v>2014</c:v>
                </c:pt>
                <c:pt idx="12528">
                  <c:v>2014</c:v>
                </c:pt>
                <c:pt idx="12529">
                  <c:v>2014</c:v>
                </c:pt>
                <c:pt idx="12530">
                  <c:v>2014</c:v>
                </c:pt>
                <c:pt idx="12531">
                  <c:v>2014</c:v>
                </c:pt>
                <c:pt idx="12532">
                  <c:v>2014</c:v>
                </c:pt>
                <c:pt idx="12533">
                  <c:v>2015</c:v>
                </c:pt>
                <c:pt idx="12534">
                  <c:v>2015</c:v>
                </c:pt>
                <c:pt idx="12535">
                  <c:v>2015</c:v>
                </c:pt>
                <c:pt idx="12536">
                  <c:v>2015</c:v>
                </c:pt>
                <c:pt idx="12537">
                  <c:v>2015</c:v>
                </c:pt>
                <c:pt idx="12538">
                  <c:v>2015</c:v>
                </c:pt>
                <c:pt idx="12539">
                  <c:v>2015</c:v>
                </c:pt>
                <c:pt idx="12540">
                  <c:v>2015</c:v>
                </c:pt>
                <c:pt idx="12541">
                  <c:v>2015</c:v>
                </c:pt>
                <c:pt idx="12542">
                  <c:v>2015</c:v>
                </c:pt>
                <c:pt idx="12543">
                  <c:v>2015</c:v>
                </c:pt>
                <c:pt idx="12544">
                  <c:v>2015</c:v>
                </c:pt>
                <c:pt idx="12545">
                  <c:v>2015</c:v>
                </c:pt>
                <c:pt idx="12546">
                  <c:v>2015</c:v>
                </c:pt>
                <c:pt idx="12547">
                  <c:v>2015</c:v>
                </c:pt>
                <c:pt idx="12548">
                  <c:v>2015</c:v>
                </c:pt>
                <c:pt idx="12549">
                  <c:v>2015</c:v>
                </c:pt>
                <c:pt idx="12550">
                  <c:v>2015</c:v>
                </c:pt>
                <c:pt idx="12551">
                  <c:v>2015</c:v>
                </c:pt>
                <c:pt idx="12552">
                  <c:v>2016</c:v>
                </c:pt>
                <c:pt idx="12553">
                  <c:v>2016</c:v>
                </c:pt>
                <c:pt idx="12554">
                  <c:v>2016</c:v>
                </c:pt>
                <c:pt idx="12555">
                  <c:v>2016</c:v>
                </c:pt>
                <c:pt idx="12556">
                  <c:v>2016</c:v>
                </c:pt>
                <c:pt idx="12557">
                  <c:v>2016</c:v>
                </c:pt>
                <c:pt idx="12558">
                  <c:v>2016</c:v>
                </c:pt>
                <c:pt idx="12559">
                  <c:v>2016</c:v>
                </c:pt>
                <c:pt idx="12560">
                  <c:v>2016</c:v>
                </c:pt>
                <c:pt idx="12561">
                  <c:v>2016</c:v>
                </c:pt>
                <c:pt idx="12562">
                  <c:v>2016</c:v>
                </c:pt>
                <c:pt idx="12563">
                  <c:v>2016</c:v>
                </c:pt>
                <c:pt idx="12564">
                  <c:v>2016</c:v>
                </c:pt>
                <c:pt idx="12565">
                  <c:v>2016</c:v>
                </c:pt>
                <c:pt idx="12566">
                  <c:v>2016</c:v>
                </c:pt>
                <c:pt idx="12567">
                  <c:v>2016</c:v>
                </c:pt>
                <c:pt idx="12568">
                  <c:v>2016</c:v>
                </c:pt>
                <c:pt idx="12569">
                  <c:v>2016</c:v>
                </c:pt>
                <c:pt idx="12570">
                  <c:v>2016</c:v>
                </c:pt>
                <c:pt idx="12571">
                  <c:v>2016</c:v>
                </c:pt>
                <c:pt idx="12572">
                  <c:v>2017</c:v>
                </c:pt>
                <c:pt idx="12573">
                  <c:v>2017</c:v>
                </c:pt>
                <c:pt idx="12574">
                  <c:v>2017</c:v>
                </c:pt>
                <c:pt idx="12575">
                  <c:v>2017</c:v>
                </c:pt>
                <c:pt idx="12576">
                  <c:v>2017</c:v>
                </c:pt>
                <c:pt idx="12577">
                  <c:v>2017</c:v>
                </c:pt>
                <c:pt idx="12578">
                  <c:v>2017</c:v>
                </c:pt>
                <c:pt idx="12579">
                  <c:v>2017</c:v>
                </c:pt>
                <c:pt idx="12580">
                  <c:v>2017</c:v>
                </c:pt>
                <c:pt idx="12581">
                  <c:v>2017</c:v>
                </c:pt>
                <c:pt idx="12582">
                  <c:v>2017</c:v>
                </c:pt>
                <c:pt idx="12583">
                  <c:v>2017</c:v>
                </c:pt>
                <c:pt idx="12584">
                  <c:v>2017</c:v>
                </c:pt>
                <c:pt idx="12585">
                  <c:v>2017</c:v>
                </c:pt>
                <c:pt idx="12586">
                  <c:v>2017</c:v>
                </c:pt>
                <c:pt idx="12587">
                  <c:v>2017</c:v>
                </c:pt>
                <c:pt idx="12588">
                  <c:v>2017</c:v>
                </c:pt>
                <c:pt idx="12589">
                  <c:v>2017</c:v>
                </c:pt>
                <c:pt idx="12590">
                  <c:v>2017</c:v>
                </c:pt>
                <c:pt idx="12591">
                  <c:v>2017</c:v>
                </c:pt>
                <c:pt idx="12592">
                  <c:v>2018</c:v>
                </c:pt>
                <c:pt idx="12593">
                  <c:v>2018</c:v>
                </c:pt>
                <c:pt idx="12594">
                  <c:v>2018</c:v>
                </c:pt>
                <c:pt idx="12595">
                  <c:v>2018</c:v>
                </c:pt>
                <c:pt idx="12596">
                  <c:v>2018</c:v>
                </c:pt>
                <c:pt idx="12597">
                  <c:v>2018</c:v>
                </c:pt>
                <c:pt idx="12598">
                  <c:v>2018</c:v>
                </c:pt>
                <c:pt idx="12599">
                  <c:v>2018</c:v>
                </c:pt>
                <c:pt idx="12600">
                  <c:v>2018</c:v>
                </c:pt>
                <c:pt idx="12601">
                  <c:v>2018</c:v>
                </c:pt>
                <c:pt idx="12602">
                  <c:v>2018</c:v>
                </c:pt>
                <c:pt idx="12603">
                  <c:v>2018</c:v>
                </c:pt>
                <c:pt idx="12604">
                  <c:v>2018</c:v>
                </c:pt>
                <c:pt idx="12605">
                  <c:v>2018</c:v>
                </c:pt>
                <c:pt idx="12606">
                  <c:v>2018</c:v>
                </c:pt>
                <c:pt idx="12607">
                  <c:v>2018</c:v>
                </c:pt>
                <c:pt idx="12608">
                  <c:v>2018</c:v>
                </c:pt>
                <c:pt idx="12609">
                  <c:v>2018</c:v>
                </c:pt>
                <c:pt idx="12610">
                  <c:v>2018</c:v>
                </c:pt>
                <c:pt idx="12611">
                  <c:v>2018</c:v>
                </c:pt>
                <c:pt idx="12612">
                  <c:v>2019</c:v>
                </c:pt>
                <c:pt idx="12613">
                  <c:v>2019</c:v>
                </c:pt>
                <c:pt idx="12614">
                  <c:v>2019</c:v>
                </c:pt>
                <c:pt idx="12615">
                  <c:v>2019</c:v>
                </c:pt>
                <c:pt idx="12616">
                  <c:v>2019</c:v>
                </c:pt>
                <c:pt idx="12617">
                  <c:v>2019</c:v>
                </c:pt>
                <c:pt idx="12618">
                  <c:v>2019</c:v>
                </c:pt>
                <c:pt idx="12619">
                  <c:v>2019</c:v>
                </c:pt>
                <c:pt idx="12620">
                  <c:v>2019</c:v>
                </c:pt>
                <c:pt idx="12621">
                  <c:v>2019</c:v>
                </c:pt>
                <c:pt idx="12622">
                  <c:v>2019</c:v>
                </c:pt>
                <c:pt idx="12623">
                  <c:v>2019</c:v>
                </c:pt>
                <c:pt idx="12624">
                  <c:v>2019</c:v>
                </c:pt>
                <c:pt idx="12625">
                  <c:v>2019</c:v>
                </c:pt>
                <c:pt idx="12626">
                  <c:v>2019</c:v>
                </c:pt>
                <c:pt idx="12627">
                  <c:v>2019</c:v>
                </c:pt>
                <c:pt idx="12628">
                  <c:v>2019</c:v>
                </c:pt>
                <c:pt idx="12629">
                  <c:v>2019</c:v>
                </c:pt>
                <c:pt idx="12630">
                  <c:v>2019</c:v>
                </c:pt>
                <c:pt idx="12631">
                  <c:v>2019</c:v>
                </c:pt>
                <c:pt idx="12632">
                  <c:v>2020</c:v>
                </c:pt>
                <c:pt idx="12633">
                  <c:v>2020</c:v>
                </c:pt>
                <c:pt idx="12634">
                  <c:v>2020</c:v>
                </c:pt>
                <c:pt idx="12635">
                  <c:v>2020</c:v>
                </c:pt>
                <c:pt idx="12636">
                  <c:v>2020</c:v>
                </c:pt>
                <c:pt idx="12637">
                  <c:v>2020</c:v>
                </c:pt>
                <c:pt idx="12638">
                  <c:v>2020</c:v>
                </c:pt>
                <c:pt idx="12639">
                  <c:v>2020</c:v>
                </c:pt>
                <c:pt idx="12640">
                  <c:v>2020</c:v>
                </c:pt>
                <c:pt idx="12641">
                  <c:v>2020</c:v>
                </c:pt>
                <c:pt idx="12642">
                  <c:v>2020</c:v>
                </c:pt>
                <c:pt idx="12643">
                  <c:v>2020</c:v>
                </c:pt>
                <c:pt idx="12644">
                  <c:v>2020</c:v>
                </c:pt>
                <c:pt idx="12645">
                  <c:v>2020</c:v>
                </c:pt>
                <c:pt idx="12646">
                  <c:v>2020</c:v>
                </c:pt>
                <c:pt idx="12647">
                  <c:v>2020</c:v>
                </c:pt>
                <c:pt idx="12648">
                  <c:v>2020</c:v>
                </c:pt>
                <c:pt idx="12649">
                  <c:v>2020</c:v>
                </c:pt>
                <c:pt idx="12650">
                  <c:v>2020</c:v>
                </c:pt>
                <c:pt idx="12651">
                  <c:v>2020</c:v>
                </c:pt>
                <c:pt idx="12652">
                  <c:v>2021</c:v>
                </c:pt>
                <c:pt idx="12653">
                  <c:v>2021</c:v>
                </c:pt>
                <c:pt idx="12654">
                  <c:v>2021</c:v>
                </c:pt>
                <c:pt idx="12655">
                  <c:v>2021</c:v>
                </c:pt>
                <c:pt idx="12656">
                  <c:v>2021</c:v>
                </c:pt>
                <c:pt idx="12657">
                  <c:v>2021</c:v>
                </c:pt>
                <c:pt idx="12658">
                  <c:v>2021</c:v>
                </c:pt>
                <c:pt idx="12659">
                  <c:v>2021</c:v>
                </c:pt>
                <c:pt idx="12660">
                  <c:v>2021</c:v>
                </c:pt>
                <c:pt idx="12661">
                  <c:v>2021</c:v>
                </c:pt>
                <c:pt idx="12662">
                  <c:v>2021</c:v>
                </c:pt>
                <c:pt idx="12663">
                  <c:v>2021</c:v>
                </c:pt>
                <c:pt idx="12664">
                  <c:v>2021</c:v>
                </c:pt>
                <c:pt idx="12665">
                  <c:v>2021</c:v>
                </c:pt>
                <c:pt idx="12666">
                  <c:v>2021</c:v>
                </c:pt>
                <c:pt idx="12667">
                  <c:v>2021</c:v>
                </c:pt>
                <c:pt idx="12668">
                  <c:v>2021</c:v>
                </c:pt>
                <c:pt idx="12669">
                  <c:v>2021</c:v>
                </c:pt>
                <c:pt idx="12670">
                  <c:v>2021</c:v>
                </c:pt>
                <c:pt idx="12671">
                  <c:v>2021</c:v>
                </c:pt>
                <c:pt idx="12672">
                  <c:v>2011</c:v>
                </c:pt>
                <c:pt idx="12673">
                  <c:v>2011</c:v>
                </c:pt>
                <c:pt idx="12674">
                  <c:v>2011</c:v>
                </c:pt>
                <c:pt idx="12675">
                  <c:v>2011</c:v>
                </c:pt>
                <c:pt idx="12676">
                  <c:v>2011</c:v>
                </c:pt>
                <c:pt idx="12677">
                  <c:v>2011</c:v>
                </c:pt>
                <c:pt idx="12678">
                  <c:v>2011</c:v>
                </c:pt>
                <c:pt idx="12679">
                  <c:v>2011</c:v>
                </c:pt>
                <c:pt idx="12680">
                  <c:v>2011</c:v>
                </c:pt>
                <c:pt idx="12681">
                  <c:v>2011</c:v>
                </c:pt>
                <c:pt idx="12682">
                  <c:v>2011</c:v>
                </c:pt>
                <c:pt idx="12683">
                  <c:v>2011</c:v>
                </c:pt>
                <c:pt idx="12684">
                  <c:v>2011</c:v>
                </c:pt>
                <c:pt idx="12685">
                  <c:v>2011</c:v>
                </c:pt>
                <c:pt idx="12686">
                  <c:v>2011</c:v>
                </c:pt>
                <c:pt idx="12687">
                  <c:v>2011</c:v>
                </c:pt>
                <c:pt idx="12688">
                  <c:v>2011</c:v>
                </c:pt>
                <c:pt idx="12689">
                  <c:v>2011</c:v>
                </c:pt>
                <c:pt idx="12690">
                  <c:v>2011</c:v>
                </c:pt>
                <c:pt idx="12691">
                  <c:v>2011</c:v>
                </c:pt>
                <c:pt idx="12692">
                  <c:v>2012</c:v>
                </c:pt>
                <c:pt idx="12693">
                  <c:v>2012</c:v>
                </c:pt>
                <c:pt idx="12694">
                  <c:v>2012</c:v>
                </c:pt>
                <c:pt idx="12695">
                  <c:v>2012</c:v>
                </c:pt>
                <c:pt idx="12696">
                  <c:v>2012</c:v>
                </c:pt>
                <c:pt idx="12697">
                  <c:v>2012</c:v>
                </c:pt>
                <c:pt idx="12698">
                  <c:v>2012</c:v>
                </c:pt>
                <c:pt idx="12699">
                  <c:v>2012</c:v>
                </c:pt>
                <c:pt idx="12700">
                  <c:v>2012</c:v>
                </c:pt>
                <c:pt idx="12701">
                  <c:v>2012</c:v>
                </c:pt>
                <c:pt idx="12702">
                  <c:v>2012</c:v>
                </c:pt>
                <c:pt idx="12703">
                  <c:v>2012</c:v>
                </c:pt>
                <c:pt idx="12704">
                  <c:v>2012</c:v>
                </c:pt>
                <c:pt idx="12705">
                  <c:v>2012</c:v>
                </c:pt>
                <c:pt idx="12706">
                  <c:v>2012</c:v>
                </c:pt>
                <c:pt idx="12707">
                  <c:v>2012</c:v>
                </c:pt>
                <c:pt idx="12708">
                  <c:v>2012</c:v>
                </c:pt>
                <c:pt idx="12709">
                  <c:v>2012</c:v>
                </c:pt>
                <c:pt idx="12710">
                  <c:v>2012</c:v>
                </c:pt>
                <c:pt idx="12711">
                  <c:v>2012</c:v>
                </c:pt>
                <c:pt idx="12712">
                  <c:v>2013</c:v>
                </c:pt>
                <c:pt idx="12713">
                  <c:v>2013</c:v>
                </c:pt>
                <c:pt idx="12714">
                  <c:v>2013</c:v>
                </c:pt>
                <c:pt idx="12715">
                  <c:v>2013</c:v>
                </c:pt>
                <c:pt idx="12716">
                  <c:v>2013</c:v>
                </c:pt>
                <c:pt idx="12717">
                  <c:v>2013</c:v>
                </c:pt>
                <c:pt idx="12718">
                  <c:v>2013</c:v>
                </c:pt>
                <c:pt idx="12719">
                  <c:v>2013</c:v>
                </c:pt>
                <c:pt idx="12720">
                  <c:v>2013</c:v>
                </c:pt>
                <c:pt idx="12721">
                  <c:v>2013</c:v>
                </c:pt>
                <c:pt idx="12722">
                  <c:v>2013</c:v>
                </c:pt>
                <c:pt idx="12723">
                  <c:v>2013</c:v>
                </c:pt>
                <c:pt idx="12724">
                  <c:v>2013</c:v>
                </c:pt>
                <c:pt idx="12725">
                  <c:v>2013</c:v>
                </c:pt>
                <c:pt idx="12726">
                  <c:v>2013</c:v>
                </c:pt>
                <c:pt idx="12727">
                  <c:v>2013</c:v>
                </c:pt>
                <c:pt idx="12728">
                  <c:v>2013</c:v>
                </c:pt>
                <c:pt idx="12729">
                  <c:v>2013</c:v>
                </c:pt>
                <c:pt idx="12730">
                  <c:v>2013</c:v>
                </c:pt>
                <c:pt idx="12731">
                  <c:v>2013</c:v>
                </c:pt>
                <c:pt idx="12732">
                  <c:v>2014</c:v>
                </c:pt>
                <c:pt idx="12733">
                  <c:v>2014</c:v>
                </c:pt>
                <c:pt idx="12734">
                  <c:v>2014</c:v>
                </c:pt>
                <c:pt idx="12735">
                  <c:v>2014</c:v>
                </c:pt>
                <c:pt idx="12736">
                  <c:v>2014</c:v>
                </c:pt>
                <c:pt idx="12737">
                  <c:v>2014</c:v>
                </c:pt>
                <c:pt idx="12738">
                  <c:v>2014</c:v>
                </c:pt>
                <c:pt idx="12739">
                  <c:v>2014</c:v>
                </c:pt>
                <c:pt idx="12740">
                  <c:v>2014</c:v>
                </c:pt>
                <c:pt idx="12741">
                  <c:v>2014</c:v>
                </c:pt>
                <c:pt idx="12742">
                  <c:v>2014</c:v>
                </c:pt>
                <c:pt idx="12743">
                  <c:v>2014</c:v>
                </c:pt>
                <c:pt idx="12744">
                  <c:v>2014</c:v>
                </c:pt>
                <c:pt idx="12745">
                  <c:v>2014</c:v>
                </c:pt>
                <c:pt idx="12746">
                  <c:v>2014</c:v>
                </c:pt>
                <c:pt idx="12747">
                  <c:v>2014</c:v>
                </c:pt>
                <c:pt idx="12748">
                  <c:v>2014</c:v>
                </c:pt>
                <c:pt idx="12749">
                  <c:v>2014</c:v>
                </c:pt>
                <c:pt idx="12750">
                  <c:v>2014</c:v>
                </c:pt>
                <c:pt idx="12751">
                  <c:v>2015</c:v>
                </c:pt>
                <c:pt idx="12752">
                  <c:v>2015</c:v>
                </c:pt>
                <c:pt idx="12753">
                  <c:v>2015</c:v>
                </c:pt>
                <c:pt idx="12754">
                  <c:v>2015</c:v>
                </c:pt>
                <c:pt idx="12755">
                  <c:v>2015</c:v>
                </c:pt>
                <c:pt idx="12756">
                  <c:v>2015</c:v>
                </c:pt>
                <c:pt idx="12757">
                  <c:v>2015</c:v>
                </c:pt>
                <c:pt idx="12758">
                  <c:v>2015</c:v>
                </c:pt>
                <c:pt idx="12759">
                  <c:v>2015</c:v>
                </c:pt>
                <c:pt idx="12760">
                  <c:v>2015</c:v>
                </c:pt>
                <c:pt idx="12761">
                  <c:v>2015</c:v>
                </c:pt>
                <c:pt idx="12762">
                  <c:v>2015</c:v>
                </c:pt>
                <c:pt idx="12763">
                  <c:v>2015</c:v>
                </c:pt>
                <c:pt idx="12764">
                  <c:v>2015</c:v>
                </c:pt>
                <c:pt idx="12765">
                  <c:v>2015</c:v>
                </c:pt>
                <c:pt idx="12766">
                  <c:v>2015</c:v>
                </c:pt>
                <c:pt idx="12767">
                  <c:v>2015</c:v>
                </c:pt>
                <c:pt idx="12768">
                  <c:v>2015</c:v>
                </c:pt>
                <c:pt idx="12769">
                  <c:v>2015</c:v>
                </c:pt>
                <c:pt idx="12770">
                  <c:v>2015</c:v>
                </c:pt>
                <c:pt idx="12771">
                  <c:v>2016</c:v>
                </c:pt>
                <c:pt idx="12772">
                  <c:v>2016</c:v>
                </c:pt>
                <c:pt idx="12773">
                  <c:v>2016</c:v>
                </c:pt>
                <c:pt idx="12774">
                  <c:v>2016</c:v>
                </c:pt>
                <c:pt idx="12775">
                  <c:v>2016</c:v>
                </c:pt>
                <c:pt idx="12776">
                  <c:v>2016</c:v>
                </c:pt>
                <c:pt idx="12777">
                  <c:v>2016</c:v>
                </c:pt>
                <c:pt idx="12778">
                  <c:v>2016</c:v>
                </c:pt>
                <c:pt idx="12779">
                  <c:v>2016</c:v>
                </c:pt>
                <c:pt idx="12780">
                  <c:v>2016</c:v>
                </c:pt>
                <c:pt idx="12781">
                  <c:v>2016</c:v>
                </c:pt>
                <c:pt idx="12782">
                  <c:v>2016</c:v>
                </c:pt>
                <c:pt idx="12783">
                  <c:v>2016</c:v>
                </c:pt>
                <c:pt idx="12784">
                  <c:v>2016</c:v>
                </c:pt>
                <c:pt idx="12785">
                  <c:v>2016</c:v>
                </c:pt>
                <c:pt idx="12786">
                  <c:v>2016</c:v>
                </c:pt>
                <c:pt idx="12787">
                  <c:v>2016</c:v>
                </c:pt>
                <c:pt idx="12788">
                  <c:v>2016</c:v>
                </c:pt>
                <c:pt idx="12789">
                  <c:v>2016</c:v>
                </c:pt>
                <c:pt idx="12790">
                  <c:v>2017</c:v>
                </c:pt>
                <c:pt idx="12791">
                  <c:v>2017</c:v>
                </c:pt>
                <c:pt idx="12792">
                  <c:v>2017</c:v>
                </c:pt>
                <c:pt idx="12793">
                  <c:v>2017</c:v>
                </c:pt>
                <c:pt idx="12794">
                  <c:v>2017</c:v>
                </c:pt>
                <c:pt idx="12795">
                  <c:v>2017</c:v>
                </c:pt>
                <c:pt idx="12796">
                  <c:v>2017</c:v>
                </c:pt>
                <c:pt idx="12797">
                  <c:v>2017</c:v>
                </c:pt>
                <c:pt idx="12798">
                  <c:v>2017</c:v>
                </c:pt>
                <c:pt idx="12799">
                  <c:v>2017</c:v>
                </c:pt>
                <c:pt idx="12800">
                  <c:v>2017</c:v>
                </c:pt>
                <c:pt idx="12801">
                  <c:v>2017</c:v>
                </c:pt>
                <c:pt idx="12802">
                  <c:v>2017</c:v>
                </c:pt>
                <c:pt idx="12803">
                  <c:v>2017</c:v>
                </c:pt>
                <c:pt idx="12804">
                  <c:v>2017</c:v>
                </c:pt>
                <c:pt idx="12805">
                  <c:v>2017</c:v>
                </c:pt>
                <c:pt idx="12806">
                  <c:v>2017</c:v>
                </c:pt>
                <c:pt idx="12807">
                  <c:v>2017</c:v>
                </c:pt>
                <c:pt idx="12808">
                  <c:v>2017</c:v>
                </c:pt>
                <c:pt idx="12809">
                  <c:v>2017</c:v>
                </c:pt>
                <c:pt idx="12810">
                  <c:v>2018</c:v>
                </c:pt>
                <c:pt idx="12811">
                  <c:v>2018</c:v>
                </c:pt>
                <c:pt idx="12812">
                  <c:v>2018</c:v>
                </c:pt>
                <c:pt idx="12813">
                  <c:v>2018</c:v>
                </c:pt>
                <c:pt idx="12814">
                  <c:v>2018</c:v>
                </c:pt>
                <c:pt idx="12815">
                  <c:v>2018</c:v>
                </c:pt>
                <c:pt idx="12816">
                  <c:v>2018</c:v>
                </c:pt>
                <c:pt idx="12817">
                  <c:v>2018</c:v>
                </c:pt>
                <c:pt idx="12818">
                  <c:v>2018</c:v>
                </c:pt>
                <c:pt idx="12819">
                  <c:v>2018</c:v>
                </c:pt>
                <c:pt idx="12820">
                  <c:v>2018</c:v>
                </c:pt>
                <c:pt idx="12821">
                  <c:v>2018</c:v>
                </c:pt>
                <c:pt idx="12822">
                  <c:v>2018</c:v>
                </c:pt>
                <c:pt idx="12823">
                  <c:v>2018</c:v>
                </c:pt>
                <c:pt idx="12824">
                  <c:v>2018</c:v>
                </c:pt>
                <c:pt idx="12825">
                  <c:v>2018</c:v>
                </c:pt>
                <c:pt idx="12826">
                  <c:v>2018</c:v>
                </c:pt>
                <c:pt idx="12827">
                  <c:v>2018</c:v>
                </c:pt>
                <c:pt idx="12828">
                  <c:v>2018</c:v>
                </c:pt>
                <c:pt idx="12829">
                  <c:v>2018</c:v>
                </c:pt>
                <c:pt idx="12830">
                  <c:v>2019</c:v>
                </c:pt>
                <c:pt idx="12831">
                  <c:v>2019</c:v>
                </c:pt>
                <c:pt idx="12832">
                  <c:v>2019</c:v>
                </c:pt>
                <c:pt idx="12833">
                  <c:v>2019</c:v>
                </c:pt>
                <c:pt idx="12834">
                  <c:v>2019</c:v>
                </c:pt>
                <c:pt idx="12835">
                  <c:v>2019</c:v>
                </c:pt>
                <c:pt idx="12836">
                  <c:v>2019</c:v>
                </c:pt>
                <c:pt idx="12837">
                  <c:v>2019</c:v>
                </c:pt>
                <c:pt idx="12838">
                  <c:v>2019</c:v>
                </c:pt>
                <c:pt idx="12839">
                  <c:v>2019</c:v>
                </c:pt>
                <c:pt idx="12840">
                  <c:v>2019</c:v>
                </c:pt>
                <c:pt idx="12841">
                  <c:v>2019</c:v>
                </c:pt>
                <c:pt idx="12842">
                  <c:v>2019</c:v>
                </c:pt>
                <c:pt idx="12843">
                  <c:v>2019</c:v>
                </c:pt>
                <c:pt idx="12844">
                  <c:v>2019</c:v>
                </c:pt>
                <c:pt idx="12845">
                  <c:v>2019</c:v>
                </c:pt>
                <c:pt idx="12846">
                  <c:v>2019</c:v>
                </c:pt>
                <c:pt idx="12847">
                  <c:v>2019</c:v>
                </c:pt>
                <c:pt idx="12848">
                  <c:v>2019</c:v>
                </c:pt>
                <c:pt idx="12849">
                  <c:v>2019</c:v>
                </c:pt>
                <c:pt idx="12850">
                  <c:v>2020</c:v>
                </c:pt>
                <c:pt idx="12851">
                  <c:v>2020</c:v>
                </c:pt>
                <c:pt idx="12852">
                  <c:v>2020</c:v>
                </c:pt>
                <c:pt idx="12853">
                  <c:v>2020</c:v>
                </c:pt>
                <c:pt idx="12854">
                  <c:v>2020</c:v>
                </c:pt>
                <c:pt idx="12855">
                  <c:v>2020</c:v>
                </c:pt>
                <c:pt idx="12856">
                  <c:v>2020</c:v>
                </c:pt>
                <c:pt idx="12857">
                  <c:v>2020</c:v>
                </c:pt>
                <c:pt idx="12858">
                  <c:v>2020</c:v>
                </c:pt>
                <c:pt idx="12859">
                  <c:v>2020</c:v>
                </c:pt>
                <c:pt idx="12860">
                  <c:v>2020</c:v>
                </c:pt>
                <c:pt idx="12861">
                  <c:v>2020</c:v>
                </c:pt>
                <c:pt idx="12862">
                  <c:v>2020</c:v>
                </c:pt>
                <c:pt idx="12863">
                  <c:v>2020</c:v>
                </c:pt>
                <c:pt idx="12864">
                  <c:v>2020</c:v>
                </c:pt>
                <c:pt idx="12865">
                  <c:v>2020</c:v>
                </c:pt>
                <c:pt idx="12866">
                  <c:v>2020</c:v>
                </c:pt>
                <c:pt idx="12867">
                  <c:v>2020</c:v>
                </c:pt>
                <c:pt idx="12868">
                  <c:v>2020</c:v>
                </c:pt>
                <c:pt idx="12869">
                  <c:v>2020</c:v>
                </c:pt>
                <c:pt idx="12870">
                  <c:v>2021</c:v>
                </c:pt>
                <c:pt idx="12871">
                  <c:v>2021</c:v>
                </c:pt>
                <c:pt idx="12872">
                  <c:v>2021</c:v>
                </c:pt>
                <c:pt idx="12873">
                  <c:v>2021</c:v>
                </c:pt>
                <c:pt idx="12874">
                  <c:v>2021</c:v>
                </c:pt>
                <c:pt idx="12875">
                  <c:v>2021</c:v>
                </c:pt>
                <c:pt idx="12876">
                  <c:v>2021</c:v>
                </c:pt>
                <c:pt idx="12877">
                  <c:v>2021</c:v>
                </c:pt>
                <c:pt idx="12878">
                  <c:v>2021</c:v>
                </c:pt>
                <c:pt idx="12879">
                  <c:v>2021</c:v>
                </c:pt>
                <c:pt idx="12880">
                  <c:v>2021</c:v>
                </c:pt>
                <c:pt idx="12881">
                  <c:v>2021</c:v>
                </c:pt>
                <c:pt idx="12882">
                  <c:v>2021</c:v>
                </c:pt>
                <c:pt idx="12883">
                  <c:v>2021</c:v>
                </c:pt>
                <c:pt idx="12884">
                  <c:v>2021</c:v>
                </c:pt>
                <c:pt idx="12885">
                  <c:v>2021</c:v>
                </c:pt>
                <c:pt idx="12886">
                  <c:v>2021</c:v>
                </c:pt>
                <c:pt idx="12887">
                  <c:v>2021</c:v>
                </c:pt>
                <c:pt idx="12888">
                  <c:v>2021</c:v>
                </c:pt>
                <c:pt idx="12889">
                  <c:v>2021</c:v>
                </c:pt>
                <c:pt idx="12890">
                  <c:v>2011</c:v>
                </c:pt>
                <c:pt idx="12891">
                  <c:v>2011</c:v>
                </c:pt>
                <c:pt idx="12892">
                  <c:v>2011</c:v>
                </c:pt>
                <c:pt idx="12893">
                  <c:v>2011</c:v>
                </c:pt>
                <c:pt idx="12894">
                  <c:v>2011</c:v>
                </c:pt>
                <c:pt idx="12895">
                  <c:v>2011</c:v>
                </c:pt>
                <c:pt idx="12896">
                  <c:v>2011</c:v>
                </c:pt>
                <c:pt idx="12897">
                  <c:v>2011</c:v>
                </c:pt>
                <c:pt idx="12898">
                  <c:v>2011</c:v>
                </c:pt>
                <c:pt idx="12899">
                  <c:v>2011</c:v>
                </c:pt>
                <c:pt idx="12900">
                  <c:v>2011</c:v>
                </c:pt>
                <c:pt idx="12901">
                  <c:v>2011</c:v>
                </c:pt>
                <c:pt idx="12902">
                  <c:v>2011</c:v>
                </c:pt>
                <c:pt idx="12903">
                  <c:v>2011</c:v>
                </c:pt>
                <c:pt idx="12904">
                  <c:v>2011</c:v>
                </c:pt>
                <c:pt idx="12905">
                  <c:v>2011</c:v>
                </c:pt>
                <c:pt idx="12906">
                  <c:v>2011</c:v>
                </c:pt>
                <c:pt idx="12907">
                  <c:v>2011</c:v>
                </c:pt>
                <c:pt idx="12908">
                  <c:v>2011</c:v>
                </c:pt>
                <c:pt idx="12909">
                  <c:v>2011</c:v>
                </c:pt>
                <c:pt idx="12910">
                  <c:v>2013</c:v>
                </c:pt>
                <c:pt idx="12911">
                  <c:v>2013</c:v>
                </c:pt>
                <c:pt idx="12912">
                  <c:v>2013</c:v>
                </c:pt>
                <c:pt idx="12913">
                  <c:v>2013</c:v>
                </c:pt>
                <c:pt idx="12914">
                  <c:v>2013</c:v>
                </c:pt>
                <c:pt idx="12915">
                  <c:v>2013</c:v>
                </c:pt>
                <c:pt idx="12916">
                  <c:v>2013</c:v>
                </c:pt>
                <c:pt idx="12917">
                  <c:v>2013</c:v>
                </c:pt>
                <c:pt idx="12918">
                  <c:v>2013</c:v>
                </c:pt>
                <c:pt idx="12919">
                  <c:v>2013</c:v>
                </c:pt>
                <c:pt idx="12920">
                  <c:v>2013</c:v>
                </c:pt>
                <c:pt idx="12921">
                  <c:v>2013</c:v>
                </c:pt>
                <c:pt idx="12922">
                  <c:v>2013</c:v>
                </c:pt>
                <c:pt idx="12923">
                  <c:v>2013</c:v>
                </c:pt>
                <c:pt idx="12924">
                  <c:v>2013</c:v>
                </c:pt>
                <c:pt idx="12925">
                  <c:v>2013</c:v>
                </c:pt>
                <c:pt idx="12926">
                  <c:v>2013</c:v>
                </c:pt>
                <c:pt idx="12927">
                  <c:v>2013</c:v>
                </c:pt>
                <c:pt idx="12928">
                  <c:v>2013</c:v>
                </c:pt>
                <c:pt idx="12929">
                  <c:v>2013</c:v>
                </c:pt>
                <c:pt idx="12930">
                  <c:v>2014</c:v>
                </c:pt>
                <c:pt idx="12931">
                  <c:v>2014</c:v>
                </c:pt>
                <c:pt idx="12932">
                  <c:v>2014</c:v>
                </c:pt>
                <c:pt idx="12933">
                  <c:v>2014</c:v>
                </c:pt>
                <c:pt idx="12934">
                  <c:v>2014</c:v>
                </c:pt>
                <c:pt idx="12935">
                  <c:v>2014</c:v>
                </c:pt>
                <c:pt idx="12936">
                  <c:v>2014</c:v>
                </c:pt>
                <c:pt idx="12937">
                  <c:v>2014</c:v>
                </c:pt>
                <c:pt idx="12938">
                  <c:v>2014</c:v>
                </c:pt>
                <c:pt idx="12939">
                  <c:v>2014</c:v>
                </c:pt>
                <c:pt idx="12940">
                  <c:v>2014</c:v>
                </c:pt>
                <c:pt idx="12941">
                  <c:v>2014</c:v>
                </c:pt>
                <c:pt idx="12942">
                  <c:v>2014</c:v>
                </c:pt>
                <c:pt idx="12943">
                  <c:v>2014</c:v>
                </c:pt>
                <c:pt idx="12944">
                  <c:v>2014</c:v>
                </c:pt>
                <c:pt idx="12945">
                  <c:v>2014</c:v>
                </c:pt>
                <c:pt idx="12946">
                  <c:v>2014</c:v>
                </c:pt>
                <c:pt idx="12947">
                  <c:v>2014</c:v>
                </c:pt>
                <c:pt idx="12948">
                  <c:v>2014</c:v>
                </c:pt>
                <c:pt idx="12949">
                  <c:v>2014</c:v>
                </c:pt>
                <c:pt idx="12950">
                  <c:v>2015</c:v>
                </c:pt>
                <c:pt idx="12951">
                  <c:v>2015</c:v>
                </c:pt>
                <c:pt idx="12952">
                  <c:v>2015</c:v>
                </c:pt>
                <c:pt idx="12953">
                  <c:v>2015</c:v>
                </c:pt>
                <c:pt idx="12954">
                  <c:v>2015</c:v>
                </c:pt>
                <c:pt idx="12955">
                  <c:v>2015</c:v>
                </c:pt>
                <c:pt idx="12956">
                  <c:v>2015</c:v>
                </c:pt>
                <c:pt idx="12957">
                  <c:v>2015</c:v>
                </c:pt>
                <c:pt idx="12958">
                  <c:v>2015</c:v>
                </c:pt>
                <c:pt idx="12959">
                  <c:v>2015</c:v>
                </c:pt>
                <c:pt idx="12960">
                  <c:v>2015</c:v>
                </c:pt>
                <c:pt idx="12961">
                  <c:v>2015</c:v>
                </c:pt>
                <c:pt idx="12962">
                  <c:v>2015</c:v>
                </c:pt>
                <c:pt idx="12963">
                  <c:v>2015</c:v>
                </c:pt>
                <c:pt idx="12964">
                  <c:v>2015</c:v>
                </c:pt>
                <c:pt idx="12965">
                  <c:v>2015</c:v>
                </c:pt>
                <c:pt idx="12966">
                  <c:v>2015</c:v>
                </c:pt>
                <c:pt idx="12967">
                  <c:v>2015</c:v>
                </c:pt>
                <c:pt idx="12968">
                  <c:v>2015</c:v>
                </c:pt>
                <c:pt idx="12969">
                  <c:v>2015</c:v>
                </c:pt>
                <c:pt idx="12970">
                  <c:v>2016</c:v>
                </c:pt>
                <c:pt idx="12971">
                  <c:v>2016</c:v>
                </c:pt>
                <c:pt idx="12972">
                  <c:v>2016</c:v>
                </c:pt>
                <c:pt idx="12973">
                  <c:v>2016</c:v>
                </c:pt>
                <c:pt idx="12974">
                  <c:v>2016</c:v>
                </c:pt>
                <c:pt idx="12975">
                  <c:v>2016</c:v>
                </c:pt>
                <c:pt idx="12976">
                  <c:v>2016</c:v>
                </c:pt>
                <c:pt idx="12977">
                  <c:v>2016</c:v>
                </c:pt>
                <c:pt idx="12978">
                  <c:v>2016</c:v>
                </c:pt>
                <c:pt idx="12979">
                  <c:v>2016</c:v>
                </c:pt>
                <c:pt idx="12980">
                  <c:v>2016</c:v>
                </c:pt>
                <c:pt idx="12981">
                  <c:v>2016</c:v>
                </c:pt>
                <c:pt idx="12982">
                  <c:v>2016</c:v>
                </c:pt>
                <c:pt idx="12983">
                  <c:v>2016</c:v>
                </c:pt>
                <c:pt idx="12984">
                  <c:v>2016</c:v>
                </c:pt>
                <c:pt idx="12985">
                  <c:v>2016</c:v>
                </c:pt>
                <c:pt idx="12986">
                  <c:v>2016</c:v>
                </c:pt>
                <c:pt idx="12987">
                  <c:v>2016</c:v>
                </c:pt>
                <c:pt idx="12988">
                  <c:v>2016</c:v>
                </c:pt>
                <c:pt idx="12989">
                  <c:v>2016</c:v>
                </c:pt>
                <c:pt idx="12990">
                  <c:v>2017</c:v>
                </c:pt>
                <c:pt idx="12991">
                  <c:v>2017</c:v>
                </c:pt>
                <c:pt idx="12992">
                  <c:v>2017</c:v>
                </c:pt>
                <c:pt idx="12993">
                  <c:v>2017</c:v>
                </c:pt>
                <c:pt idx="12994">
                  <c:v>2017</c:v>
                </c:pt>
                <c:pt idx="12995">
                  <c:v>2017</c:v>
                </c:pt>
                <c:pt idx="12996">
                  <c:v>2017</c:v>
                </c:pt>
                <c:pt idx="12997">
                  <c:v>2017</c:v>
                </c:pt>
                <c:pt idx="12998">
                  <c:v>2017</c:v>
                </c:pt>
                <c:pt idx="12999">
                  <c:v>2017</c:v>
                </c:pt>
                <c:pt idx="13000">
                  <c:v>2017</c:v>
                </c:pt>
                <c:pt idx="13001">
                  <c:v>2017</c:v>
                </c:pt>
                <c:pt idx="13002">
                  <c:v>2017</c:v>
                </c:pt>
                <c:pt idx="13003">
                  <c:v>2017</c:v>
                </c:pt>
                <c:pt idx="13004">
                  <c:v>2017</c:v>
                </c:pt>
                <c:pt idx="13005">
                  <c:v>2017</c:v>
                </c:pt>
                <c:pt idx="13006">
                  <c:v>2017</c:v>
                </c:pt>
                <c:pt idx="13007">
                  <c:v>2017</c:v>
                </c:pt>
                <c:pt idx="13008">
                  <c:v>2017</c:v>
                </c:pt>
                <c:pt idx="13009">
                  <c:v>2018</c:v>
                </c:pt>
                <c:pt idx="13010">
                  <c:v>2018</c:v>
                </c:pt>
                <c:pt idx="13011">
                  <c:v>2018</c:v>
                </c:pt>
                <c:pt idx="13012">
                  <c:v>2018</c:v>
                </c:pt>
                <c:pt idx="13013">
                  <c:v>2018</c:v>
                </c:pt>
                <c:pt idx="13014">
                  <c:v>2018</c:v>
                </c:pt>
                <c:pt idx="13015">
                  <c:v>2018</c:v>
                </c:pt>
                <c:pt idx="13016">
                  <c:v>2018</c:v>
                </c:pt>
                <c:pt idx="13017">
                  <c:v>2018</c:v>
                </c:pt>
                <c:pt idx="13018">
                  <c:v>2018</c:v>
                </c:pt>
                <c:pt idx="13019">
                  <c:v>2018</c:v>
                </c:pt>
                <c:pt idx="13020">
                  <c:v>2018</c:v>
                </c:pt>
                <c:pt idx="13021">
                  <c:v>2018</c:v>
                </c:pt>
                <c:pt idx="13022">
                  <c:v>2018</c:v>
                </c:pt>
                <c:pt idx="13023">
                  <c:v>2018</c:v>
                </c:pt>
                <c:pt idx="13024">
                  <c:v>2018</c:v>
                </c:pt>
                <c:pt idx="13025">
                  <c:v>2018</c:v>
                </c:pt>
                <c:pt idx="13026">
                  <c:v>2018</c:v>
                </c:pt>
                <c:pt idx="13027">
                  <c:v>2018</c:v>
                </c:pt>
                <c:pt idx="13028">
                  <c:v>2018</c:v>
                </c:pt>
                <c:pt idx="13029">
                  <c:v>2019</c:v>
                </c:pt>
                <c:pt idx="13030">
                  <c:v>2019</c:v>
                </c:pt>
                <c:pt idx="13031">
                  <c:v>2019</c:v>
                </c:pt>
                <c:pt idx="13032">
                  <c:v>2019</c:v>
                </c:pt>
                <c:pt idx="13033">
                  <c:v>2019</c:v>
                </c:pt>
                <c:pt idx="13034">
                  <c:v>2019</c:v>
                </c:pt>
                <c:pt idx="13035">
                  <c:v>2019</c:v>
                </c:pt>
                <c:pt idx="13036">
                  <c:v>2019</c:v>
                </c:pt>
                <c:pt idx="13037">
                  <c:v>2019</c:v>
                </c:pt>
                <c:pt idx="13038">
                  <c:v>2019</c:v>
                </c:pt>
                <c:pt idx="13039">
                  <c:v>2019</c:v>
                </c:pt>
                <c:pt idx="13040">
                  <c:v>2019</c:v>
                </c:pt>
                <c:pt idx="13041">
                  <c:v>2019</c:v>
                </c:pt>
                <c:pt idx="13042">
                  <c:v>2019</c:v>
                </c:pt>
                <c:pt idx="13043">
                  <c:v>2019</c:v>
                </c:pt>
                <c:pt idx="13044">
                  <c:v>2019</c:v>
                </c:pt>
                <c:pt idx="13045">
                  <c:v>2019</c:v>
                </c:pt>
                <c:pt idx="13046">
                  <c:v>2019</c:v>
                </c:pt>
                <c:pt idx="13047">
                  <c:v>2019</c:v>
                </c:pt>
                <c:pt idx="13048">
                  <c:v>2019</c:v>
                </c:pt>
                <c:pt idx="13049">
                  <c:v>2020</c:v>
                </c:pt>
                <c:pt idx="13050">
                  <c:v>2020</c:v>
                </c:pt>
                <c:pt idx="13051">
                  <c:v>2020</c:v>
                </c:pt>
                <c:pt idx="13052">
                  <c:v>2020</c:v>
                </c:pt>
                <c:pt idx="13053">
                  <c:v>2020</c:v>
                </c:pt>
                <c:pt idx="13054">
                  <c:v>2020</c:v>
                </c:pt>
                <c:pt idx="13055">
                  <c:v>2020</c:v>
                </c:pt>
                <c:pt idx="13056">
                  <c:v>2020</c:v>
                </c:pt>
                <c:pt idx="13057">
                  <c:v>2020</c:v>
                </c:pt>
                <c:pt idx="13058">
                  <c:v>2020</c:v>
                </c:pt>
                <c:pt idx="13059">
                  <c:v>2020</c:v>
                </c:pt>
                <c:pt idx="13060">
                  <c:v>2020</c:v>
                </c:pt>
                <c:pt idx="13061">
                  <c:v>2020</c:v>
                </c:pt>
                <c:pt idx="13062">
                  <c:v>2020</c:v>
                </c:pt>
                <c:pt idx="13063">
                  <c:v>2020</c:v>
                </c:pt>
                <c:pt idx="13064">
                  <c:v>2020</c:v>
                </c:pt>
                <c:pt idx="13065">
                  <c:v>2020</c:v>
                </c:pt>
                <c:pt idx="13066">
                  <c:v>2020</c:v>
                </c:pt>
                <c:pt idx="13067">
                  <c:v>2020</c:v>
                </c:pt>
                <c:pt idx="13068">
                  <c:v>2020</c:v>
                </c:pt>
                <c:pt idx="13069">
                  <c:v>2021</c:v>
                </c:pt>
                <c:pt idx="13070">
                  <c:v>2021</c:v>
                </c:pt>
                <c:pt idx="13071">
                  <c:v>2021</c:v>
                </c:pt>
                <c:pt idx="13072">
                  <c:v>2021</c:v>
                </c:pt>
                <c:pt idx="13073">
                  <c:v>2021</c:v>
                </c:pt>
                <c:pt idx="13074">
                  <c:v>2021</c:v>
                </c:pt>
                <c:pt idx="13075">
                  <c:v>2021</c:v>
                </c:pt>
                <c:pt idx="13076">
                  <c:v>2021</c:v>
                </c:pt>
                <c:pt idx="13077">
                  <c:v>2021</c:v>
                </c:pt>
                <c:pt idx="13078">
                  <c:v>2021</c:v>
                </c:pt>
                <c:pt idx="13079">
                  <c:v>2021</c:v>
                </c:pt>
                <c:pt idx="13080">
                  <c:v>2021</c:v>
                </c:pt>
                <c:pt idx="13081">
                  <c:v>2021</c:v>
                </c:pt>
                <c:pt idx="13082">
                  <c:v>2021</c:v>
                </c:pt>
                <c:pt idx="13083">
                  <c:v>2021</c:v>
                </c:pt>
                <c:pt idx="13084">
                  <c:v>2021</c:v>
                </c:pt>
                <c:pt idx="13085">
                  <c:v>2021</c:v>
                </c:pt>
                <c:pt idx="13086">
                  <c:v>2021</c:v>
                </c:pt>
                <c:pt idx="13087">
                  <c:v>2021</c:v>
                </c:pt>
                <c:pt idx="13088">
                  <c:v>2021</c:v>
                </c:pt>
                <c:pt idx="13089">
                  <c:v>2011</c:v>
                </c:pt>
                <c:pt idx="13090">
                  <c:v>2011</c:v>
                </c:pt>
                <c:pt idx="13091">
                  <c:v>2011</c:v>
                </c:pt>
                <c:pt idx="13092">
                  <c:v>2011</c:v>
                </c:pt>
                <c:pt idx="13093">
                  <c:v>2011</c:v>
                </c:pt>
                <c:pt idx="13094">
                  <c:v>2011</c:v>
                </c:pt>
                <c:pt idx="13095">
                  <c:v>2011</c:v>
                </c:pt>
                <c:pt idx="13096">
                  <c:v>2011</c:v>
                </c:pt>
                <c:pt idx="13097">
                  <c:v>2011</c:v>
                </c:pt>
                <c:pt idx="13098">
                  <c:v>2011</c:v>
                </c:pt>
                <c:pt idx="13099">
                  <c:v>2011</c:v>
                </c:pt>
                <c:pt idx="13100">
                  <c:v>2011</c:v>
                </c:pt>
                <c:pt idx="13101">
                  <c:v>2011</c:v>
                </c:pt>
                <c:pt idx="13102">
                  <c:v>2011</c:v>
                </c:pt>
                <c:pt idx="13103">
                  <c:v>2011</c:v>
                </c:pt>
                <c:pt idx="13104">
                  <c:v>2011</c:v>
                </c:pt>
                <c:pt idx="13105">
                  <c:v>2011</c:v>
                </c:pt>
                <c:pt idx="13106">
                  <c:v>2011</c:v>
                </c:pt>
                <c:pt idx="13107">
                  <c:v>2011</c:v>
                </c:pt>
                <c:pt idx="13108">
                  <c:v>2012</c:v>
                </c:pt>
                <c:pt idx="13109">
                  <c:v>2012</c:v>
                </c:pt>
                <c:pt idx="13110">
                  <c:v>2012</c:v>
                </c:pt>
                <c:pt idx="13111">
                  <c:v>2012</c:v>
                </c:pt>
                <c:pt idx="13112">
                  <c:v>2012</c:v>
                </c:pt>
                <c:pt idx="13113">
                  <c:v>2012</c:v>
                </c:pt>
                <c:pt idx="13114">
                  <c:v>2012</c:v>
                </c:pt>
                <c:pt idx="13115">
                  <c:v>2012</c:v>
                </c:pt>
                <c:pt idx="13116">
                  <c:v>2012</c:v>
                </c:pt>
                <c:pt idx="13117">
                  <c:v>2012</c:v>
                </c:pt>
                <c:pt idx="13118">
                  <c:v>2012</c:v>
                </c:pt>
                <c:pt idx="13119">
                  <c:v>2012</c:v>
                </c:pt>
                <c:pt idx="13120">
                  <c:v>2012</c:v>
                </c:pt>
                <c:pt idx="13121">
                  <c:v>2012</c:v>
                </c:pt>
                <c:pt idx="13122">
                  <c:v>2012</c:v>
                </c:pt>
                <c:pt idx="13123">
                  <c:v>2012</c:v>
                </c:pt>
                <c:pt idx="13124">
                  <c:v>2012</c:v>
                </c:pt>
                <c:pt idx="13125">
                  <c:v>2012</c:v>
                </c:pt>
                <c:pt idx="13126">
                  <c:v>2013</c:v>
                </c:pt>
                <c:pt idx="13127">
                  <c:v>2013</c:v>
                </c:pt>
                <c:pt idx="13128">
                  <c:v>2013</c:v>
                </c:pt>
                <c:pt idx="13129">
                  <c:v>2013</c:v>
                </c:pt>
                <c:pt idx="13130">
                  <c:v>2013</c:v>
                </c:pt>
                <c:pt idx="13131">
                  <c:v>2013</c:v>
                </c:pt>
                <c:pt idx="13132">
                  <c:v>2013</c:v>
                </c:pt>
                <c:pt idx="13133">
                  <c:v>2013</c:v>
                </c:pt>
                <c:pt idx="13134">
                  <c:v>2013</c:v>
                </c:pt>
                <c:pt idx="13135">
                  <c:v>2013</c:v>
                </c:pt>
                <c:pt idx="13136">
                  <c:v>2013</c:v>
                </c:pt>
                <c:pt idx="13137">
                  <c:v>2013</c:v>
                </c:pt>
                <c:pt idx="13138">
                  <c:v>2013</c:v>
                </c:pt>
                <c:pt idx="13139">
                  <c:v>2013</c:v>
                </c:pt>
                <c:pt idx="13140">
                  <c:v>2013</c:v>
                </c:pt>
                <c:pt idx="13141">
                  <c:v>2013</c:v>
                </c:pt>
                <c:pt idx="13142">
                  <c:v>2013</c:v>
                </c:pt>
                <c:pt idx="13143">
                  <c:v>2013</c:v>
                </c:pt>
                <c:pt idx="13144">
                  <c:v>2013</c:v>
                </c:pt>
                <c:pt idx="13145">
                  <c:v>2013</c:v>
                </c:pt>
                <c:pt idx="13146">
                  <c:v>2014</c:v>
                </c:pt>
                <c:pt idx="13147">
                  <c:v>2014</c:v>
                </c:pt>
                <c:pt idx="13148">
                  <c:v>2014</c:v>
                </c:pt>
                <c:pt idx="13149">
                  <c:v>2014</c:v>
                </c:pt>
                <c:pt idx="13150">
                  <c:v>2014</c:v>
                </c:pt>
                <c:pt idx="13151">
                  <c:v>2014</c:v>
                </c:pt>
                <c:pt idx="13152">
                  <c:v>2014</c:v>
                </c:pt>
                <c:pt idx="13153">
                  <c:v>2014</c:v>
                </c:pt>
                <c:pt idx="13154">
                  <c:v>2014</c:v>
                </c:pt>
                <c:pt idx="13155">
                  <c:v>2014</c:v>
                </c:pt>
                <c:pt idx="13156">
                  <c:v>2014</c:v>
                </c:pt>
                <c:pt idx="13157">
                  <c:v>2014</c:v>
                </c:pt>
                <c:pt idx="13158">
                  <c:v>2014</c:v>
                </c:pt>
                <c:pt idx="13159">
                  <c:v>2014</c:v>
                </c:pt>
                <c:pt idx="13160">
                  <c:v>2014</c:v>
                </c:pt>
                <c:pt idx="13161">
                  <c:v>2014</c:v>
                </c:pt>
                <c:pt idx="13162">
                  <c:v>2014</c:v>
                </c:pt>
                <c:pt idx="13163">
                  <c:v>2014</c:v>
                </c:pt>
                <c:pt idx="13164">
                  <c:v>2014</c:v>
                </c:pt>
                <c:pt idx="13165">
                  <c:v>2015</c:v>
                </c:pt>
                <c:pt idx="13166">
                  <c:v>2015</c:v>
                </c:pt>
                <c:pt idx="13167">
                  <c:v>2015</c:v>
                </c:pt>
                <c:pt idx="13168">
                  <c:v>2015</c:v>
                </c:pt>
                <c:pt idx="13169">
                  <c:v>2015</c:v>
                </c:pt>
                <c:pt idx="13170">
                  <c:v>2015</c:v>
                </c:pt>
                <c:pt idx="13171">
                  <c:v>2015</c:v>
                </c:pt>
                <c:pt idx="13172">
                  <c:v>2015</c:v>
                </c:pt>
                <c:pt idx="13173">
                  <c:v>2015</c:v>
                </c:pt>
                <c:pt idx="13174">
                  <c:v>2015</c:v>
                </c:pt>
                <c:pt idx="13175">
                  <c:v>2015</c:v>
                </c:pt>
                <c:pt idx="13176">
                  <c:v>2015</c:v>
                </c:pt>
                <c:pt idx="13177">
                  <c:v>2015</c:v>
                </c:pt>
                <c:pt idx="13178">
                  <c:v>2015</c:v>
                </c:pt>
                <c:pt idx="13179">
                  <c:v>2015</c:v>
                </c:pt>
                <c:pt idx="13180">
                  <c:v>2015</c:v>
                </c:pt>
                <c:pt idx="13181">
                  <c:v>2015</c:v>
                </c:pt>
                <c:pt idx="13182">
                  <c:v>2015</c:v>
                </c:pt>
                <c:pt idx="13183">
                  <c:v>2015</c:v>
                </c:pt>
                <c:pt idx="13184">
                  <c:v>2016</c:v>
                </c:pt>
                <c:pt idx="13185">
                  <c:v>2016</c:v>
                </c:pt>
                <c:pt idx="13186">
                  <c:v>2016</c:v>
                </c:pt>
                <c:pt idx="13187">
                  <c:v>2016</c:v>
                </c:pt>
                <c:pt idx="13188">
                  <c:v>2016</c:v>
                </c:pt>
                <c:pt idx="13189">
                  <c:v>2016</c:v>
                </c:pt>
                <c:pt idx="13190">
                  <c:v>2016</c:v>
                </c:pt>
                <c:pt idx="13191">
                  <c:v>2016</c:v>
                </c:pt>
                <c:pt idx="13192">
                  <c:v>2016</c:v>
                </c:pt>
                <c:pt idx="13193">
                  <c:v>2016</c:v>
                </c:pt>
                <c:pt idx="13194">
                  <c:v>2016</c:v>
                </c:pt>
                <c:pt idx="13195">
                  <c:v>2016</c:v>
                </c:pt>
                <c:pt idx="13196">
                  <c:v>2016</c:v>
                </c:pt>
                <c:pt idx="13197">
                  <c:v>2016</c:v>
                </c:pt>
                <c:pt idx="13198">
                  <c:v>2016</c:v>
                </c:pt>
                <c:pt idx="13199">
                  <c:v>2016</c:v>
                </c:pt>
                <c:pt idx="13200">
                  <c:v>2016</c:v>
                </c:pt>
                <c:pt idx="13201">
                  <c:v>2016</c:v>
                </c:pt>
                <c:pt idx="13202">
                  <c:v>2016</c:v>
                </c:pt>
                <c:pt idx="13203">
                  <c:v>2017</c:v>
                </c:pt>
                <c:pt idx="13204">
                  <c:v>2017</c:v>
                </c:pt>
                <c:pt idx="13205">
                  <c:v>2017</c:v>
                </c:pt>
                <c:pt idx="13206">
                  <c:v>2017</c:v>
                </c:pt>
                <c:pt idx="13207">
                  <c:v>2017</c:v>
                </c:pt>
                <c:pt idx="13208">
                  <c:v>2017</c:v>
                </c:pt>
                <c:pt idx="13209">
                  <c:v>2017</c:v>
                </c:pt>
                <c:pt idx="13210">
                  <c:v>2017</c:v>
                </c:pt>
                <c:pt idx="13211">
                  <c:v>2017</c:v>
                </c:pt>
                <c:pt idx="13212">
                  <c:v>2017</c:v>
                </c:pt>
                <c:pt idx="13213">
                  <c:v>2017</c:v>
                </c:pt>
                <c:pt idx="13214">
                  <c:v>2017</c:v>
                </c:pt>
                <c:pt idx="13215">
                  <c:v>2017</c:v>
                </c:pt>
                <c:pt idx="13216">
                  <c:v>2017</c:v>
                </c:pt>
                <c:pt idx="13217">
                  <c:v>2017</c:v>
                </c:pt>
                <c:pt idx="13218">
                  <c:v>2017</c:v>
                </c:pt>
                <c:pt idx="13219">
                  <c:v>2017</c:v>
                </c:pt>
                <c:pt idx="13220">
                  <c:v>2017</c:v>
                </c:pt>
                <c:pt idx="13221">
                  <c:v>2017</c:v>
                </c:pt>
                <c:pt idx="13222">
                  <c:v>2017</c:v>
                </c:pt>
                <c:pt idx="13223">
                  <c:v>2018</c:v>
                </c:pt>
                <c:pt idx="13224">
                  <c:v>2018</c:v>
                </c:pt>
                <c:pt idx="13225">
                  <c:v>2018</c:v>
                </c:pt>
                <c:pt idx="13226">
                  <c:v>2018</c:v>
                </c:pt>
                <c:pt idx="13227">
                  <c:v>2018</c:v>
                </c:pt>
                <c:pt idx="13228">
                  <c:v>2018</c:v>
                </c:pt>
                <c:pt idx="13229">
                  <c:v>2018</c:v>
                </c:pt>
                <c:pt idx="13230">
                  <c:v>2018</c:v>
                </c:pt>
                <c:pt idx="13231">
                  <c:v>2018</c:v>
                </c:pt>
                <c:pt idx="13232">
                  <c:v>2018</c:v>
                </c:pt>
                <c:pt idx="13233">
                  <c:v>2018</c:v>
                </c:pt>
                <c:pt idx="13234">
                  <c:v>2018</c:v>
                </c:pt>
                <c:pt idx="13235">
                  <c:v>2018</c:v>
                </c:pt>
                <c:pt idx="13236">
                  <c:v>2018</c:v>
                </c:pt>
                <c:pt idx="13237">
                  <c:v>2018</c:v>
                </c:pt>
                <c:pt idx="13238">
                  <c:v>2018</c:v>
                </c:pt>
                <c:pt idx="13239">
                  <c:v>2018</c:v>
                </c:pt>
                <c:pt idx="13240">
                  <c:v>2018</c:v>
                </c:pt>
                <c:pt idx="13241">
                  <c:v>2018</c:v>
                </c:pt>
                <c:pt idx="13242">
                  <c:v>2018</c:v>
                </c:pt>
                <c:pt idx="13243">
                  <c:v>2019</c:v>
                </c:pt>
                <c:pt idx="13244">
                  <c:v>2019</c:v>
                </c:pt>
                <c:pt idx="13245">
                  <c:v>2019</c:v>
                </c:pt>
                <c:pt idx="13246">
                  <c:v>2019</c:v>
                </c:pt>
                <c:pt idx="13247">
                  <c:v>2019</c:v>
                </c:pt>
                <c:pt idx="13248">
                  <c:v>2019</c:v>
                </c:pt>
                <c:pt idx="13249">
                  <c:v>2019</c:v>
                </c:pt>
                <c:pt idx="13250">
                  <c:v>2019</c:v>
                </c:pt>
                <c:pt idx="13251">
                  <c:v>2019</c:v>
                </c:pt>
                <c:pt idx="13252">
                  <c:v>2019</c:v>
                </c:pt>
                <c:pt idx="13253">
                  <c:v>2019</c:v>
                </c:pt>
                <c:pt idx="13254">
                  <c:v>2019</c:v>
                </c:pt>
                <c:pt idx="13255">
                  <c:v>2019</c:v>
                </c:pt>
                <c:pt idx="13256">
                  <c:v>2019</c:v>
                </c:pt>
                <c:pt idx="13257">
                  <c:v>2019</c:v>
                </c:pt>
                <c:pt idx="13258">
                  <c:v>2019</c:v>
                </c:pt>
                <c:pt idx="13259">
                  <c:v>2019</c:v>
                </c:pt>
                <c:pt idx="13260">
                  <c:v>2019</c:v>
                </c:pt>
                <c:pt idx="13261">
                  <c:v>2019</c:v>
                </c:pt>
                <c:pt idx="13262">
                  <c:v>2019</c:v>
                </c:pt>
                <c:pt idx="13263">
                  <c:v>2020</c:v>
                </c:pt>
                <c:pt idx="13264">
                  <c:v>2020</c:v>
                </c:pt>
                <c:pt idx="13265">
                  <c:v>2020</c:v>
                </c:pt>
                <c:pt idx="13266">
                  <c:v>2020</c:v>
                </c:pt>
                <c:pt idx="13267">
                  <c:v>2020</c:v>
                </c:pt>
                <c:pt idx="13268">
                  <c:v>2020</c:v>
                </c:pt>
                <c:pt idx="13269">
                  <c:v>2020</c:v>
                </c:pt>
                <c:pt idx="13270">
                  <c:v>2020</c:v>
                </c:pt>
                <c:pt idx="13271">
                  <c:v>2020</c:v>
                </c:pt>
                <c:pt idx="13272">
                  <c:v>2020</c:v>
                </c:pt>
                <c:pt idx="13273">
                  <c:v>2020</c:v>
                </c:pt>
                <c:pt idx="13274">
                  <c:v>2020</c:v>
                </c:pt>
                <c:pt idx="13275">
                  <c:v>2020</c:v>
                </c:pt>
                <c:pt idx="13276">
                  <c:v>2020</c:v>
                </c:pt>
                <c:pt idx="13277">
                  <c:v>2020</c:v>
                </c:pt>
                <c:pt idx="13278">
                  <c:v>2020</c:v>
                </c:pt>
                <c:pt idx="13279">
                  <c:v>2020</c:v>
                </c:pt>
                <c:pt idx="13280">
                  <c:v>2021</c:v>
                </c:pt>
                <c:pt idx="13281">
                  <c:v>2021</c:v>
                </c:pt>
                <c:pt idx="13282">
                  <c:v>2021</c:v>
                </c:pt>
                <c:pt idx="13283">
                  <c:v>2021</c:v>
                </c:pt>
                <c:pt idx="13284">
                  <c:v>2021</c:v>
                </c:pt>
                <c:pt idx="13285">
                  <c:v>2021</c:v>
                </c:pt>
                <c:pt idx="13286">
                  <c:v>2021</c:v>
                </c:pt>
                <c:pt idx="13287">
                  <c:v>2021</c:v>
                </c:pt>
                <c:pt idx="13288">
                  <c:v>2021</c:v>
                </c:pt>
                <c:pt idx="13289">
                  <c:v>2021</c:v>
                </c:pt>
                <c:pt idx="13290">
                  <c:v>2021</c:v>
                </c:pt>
                <c:pt idx="13291">
                  <c:v>2021</c:v>
                </c:pt>
                <c:pt idx="13292">
                  <c:v>2021</c:v>
                </c:pt>
                <c:pt idx="13293">
                  <c:v>2021</c:v>
                </c:pt>
                <c:pt idx="13294">
                  <c:v>2021</c:v>
                </c:pt>
                <c:pt idx="13295">
                  <c:v>2021</c:v>
                </c:pt>
                <c:pt idx="13296">
                  <c:v>2021</c:v>
                </c:pt>
                <c:pt idx="13297">
                  <c:v>2021</c:v>
                </c:pt>
                <c:pt idx="13298">
                  <c:v>2021</c:v>
                </c:pt>
                <c:pt idx="13299">
                  <c:v>2021</c:v>
                </c:pt>
                <c:pt idx="13300">
                  <c:v>2011</c:v>
                </c:pt>
                <c:pt idx="13301">
                  <c:v>2011</c:v>
                </c:pt>
                <c:pt idx="13302">
                  <c:v>2011</c:v>
                </c:pt>
                <c:pt idx="13303">
                  <c:v>2011</c:v>
                </c:pt>
                <c:pt idx="13304">
                  <c:v>2011</c:v>
                </c:pt>
                <c:pt idx="13305">
                  <c:v>2011</c:v>
                </c:pt>
                <c:pt idx="13306">
                  <c:v>2011</c:v>
                </c:pt>
                <c:pt idx="13307">
                  <c:v>2011</c:v>
                </c:pt>
                <c:pt idx="13308">
                  <c:v>2011</c:v>
                </c:pt>
                <c:pt idx="13309">
                  <c:v>2011</c:v>
                </c:pt>
                <c:pt idx="13310">
                  <c:v>2011</c:v>
                </c:pt>
                <c:pt idx="13311">
                  <c:v>2011</c:v>
                </c:pt>
                <c:pt idx="13312">
                  <c:v>2011</c:v>
                </c:pt>
                <c:pt idx="13313">
                  <c:v>2011</c:v>
                </c:pt>
                <c:pt idx="13314">
                  <c:v>2011</c:v>
                </c:pt>
                <c:pt idx="13315">
                  <c:v>2011</c:v>
                </c:pt>
                <c:pt idx="13316">
                  <c:v>2011</c:v>
                </c:pt>
                <c:pt idx="13317">
                  <c:v>2011</c:v>
                </c:pt>
                <c:pt idx="13318">
                  <c:v>2011</c:v>
                </c:pt>
                <c:pt idx="13319">
                  <c:v>2011</c:v>
                </c:pt>
                <c:pt idx="13320">
                  <c:v>2012</c:v>
                </c:pt>
                <c:pt idx="13321">
                  <c:v>2012</c:v>
                </c:pt>
                <c:pt idx="13322">
                  <c:v>2012</c:v>
                </c:pt>
                <c:pt idx="13323">
                  <c:v>2012</c:v>
                </c:pt>
                <c:pt idx="13324">
                  <c:v>2012</c:v>
                </c:pt>
                <c:pt idx="13325">
                  <c:v>2012</c:v>
                </c:pt>
                <c:pt idx="13326">
                  <c:v>2012</c:v>
                </c:pt>
                <c:pt idx="13327">
                  <c:v>2012</c:v>
                </c:pt>
                <c:pt idx="13328">
                  <c:v>2012</c:v>
                </c:pt>
                <c:pt idx="13329">
                  <c:v>2012</c:v>
                </c:pt>
                <c:pt idx="13330">
                  <c:v>2012</c:v>
                </c:pt>
                <c:pt idx="13331">
                  <c:v>2012</c:v>
                </c:pt>
                <c:pt idx="13332">
                  <c:v>2012</c:v>
                </c:pt>
                <c:pt idx="13333">
                  <c:v>2012</c:v>
                </c:pt>
                <c:pt idx="13334">
                  <c:v>2012</c:v>
                </c:pt>
                <c:pt idx="13335">
                  <c:v>2012</c:v>
                </c:pt>
                <c:pt idx="13336">
                  <c:v>2012</c:v>
                </c:pt>
                <c:pt idx="13337">
                  <c:v>2012</c:v>
                </c:pt>
                <c:pt idx="13338">
                  <c:v>2012</c:v>
                </c:pt>
                <c:pt idx="13339">
                  <c:v>2012</c:v>
                </c:pt>
                <c:pt idx="13340">
                  <c:v>2013</c:v>
                </c:pt>
                <c:pt idx="13341">
                  <c:v>2013</c:v>
                </c:pt>
                <c:pt idx="13342">
                  <c:v>2013</c:v>
                </c:pt>
                <c:pt idx="13343">
                  <c:v>2013</c:v>
                </c:pt>
                <c:pt idx="13344">
                  <c:v>2013</c:v>
                </c:pt>
                <c:pt idx="13345">
                  <c:v>2013</c:v>
                </c:pt>
                <c:pt idx="13346">
                  <c:v>2013</c:v>
                </c:pt>
                <c:pt idx="13347">
                  <c:v>2013</c:v>
                </c:pt>
                <c:pt idx="13348">
                  <c:v>2013</c:v>
                </c:pt>
                <c:pt idx="13349">
                  <c:v>2013</c:v>
                </c:pt>
                <c:pt idx="13350">
                  <c:v>2013</c:v>
                </c:pt>
                <c:pt idx="13351">
                  <c:v>2013</c:v>
                </c:pt>
                <c:pt idx="13352">
                  <c:v>2013</c:v>
                </c:pt>
                <c:pt idx="13353">
                  <c:v>2013</c:v>
                </c:pt>
                <c:pt idx="13354">
                  <c:v>2013</c:v>
                </c:pt>
                <c:pt idx="13355">
                  <c:v>2013</c:v>
                </c:pt>
                <c:pt idx="13356">
                  <c:v>2013</c:v>
                </c:pt>
                <c:pt idx="13357">
                  <c:v>2013</c:v>
                </c:pt>
                <c:pt idx="13358">
                  <c:v>2013</c:v>
                </c:pt>
                <c:pt idx="13359">
                  <c:v>2014</c:v>
                </c:pt>
                <c:pt idx="13360">
                  <c:v>2014</c:v>
                </c:pt>
                <c:pt idx="13361">
                  <c:v>2014</c:v>
                </c:pt>
                <c:pt idx="13362">
                  <c:v>2014</c:v>
                </c:pt>
                <c:pt idx="13363">
                  <c:v>2014</c:v>
                </c:pt>
                <c:pt idx="13364">
                  <c:v>2014</c:v>
                </c:pt>
                <c:pt idx="13365">
                  <c:v>2014</c:v>
                </c:pt>
                <c:pt idx="13366">
                  <c:v>2014</c:v>
                </c:pt>
                <c:pt idx="13367">
                  <c:v>2014</c:v>
                </c:pt>
                <c:pt idx="13368">
                  <c:v>2014</c:v>
                </c:pt>
                <c:pt idx="13369">
                  <c:v>2014</c:v>
                </c:pt>
                <c:pt idx="13370">
                  <c:v>2014</c:v>
                </c:pt>
                <c:pt idx="13371">
                  <c:v>2014</c:v>
                </c:pt>
                <c:pt idx="13372">
                  <c:v>2014</c:v>
                </c:pt>
                <c:pt idx="13373">
                  <c:v>2014</c:v>
                </c:pt>
                <c:pt idx="13374">
                  <c:v>2014</c:v>
                </c:pt>
                <c:pt idx="13375">
                  <c:v>2014</c:v>
                </c:pt>
                <c:pt idx="13376">
                  <c:v>2014</c:v>
                </c:pt>
                <c:pt idx="13377">
                  <c:v>2014</c:v>
                </c:pt>
                <c:pt idx="13378">
                  <c:v>2014</c:v>
                </c:pt>
                <c:pt idx="13379">
                  <c:v>2015</c:v>
                </c:pt>
                <c:pt idx="13380">
                  <c:v>2015</c:v>
                </c:pt>
                <c:pt idx="13381">
                  <c:v>2015</c:v>
                </c:pt>
                <c:pt idx="13382">
                  <c:v>2015</c:v>
                </c:pt>
                <c:pt idx="13383">
                  <c:v>2015</c:v>
                </c:pt>
                <c:pt idx="13384">
                  <c:v>2015</c:v>
                </c:pt>
                <c:pt idx="13385">
                  <c:v>2015</c:v>
                </c:pt>
                <c:pt idx="13386">
                  <c:v>2015</c:v>
                </c:pt>
                <c:pt idx="13387">
                  <c:v>2015</c:v>
                </c:pt>
                <c:pt idx="13388">
                  <c:v>2015</c:v>
                </c:pt>
                <c:pt idx="13389">
                  <c:v>2015</c:v>
                </c:pt>
                <c:pt idx="13390">
                  <c:v>2015</c:v>
                </c:pt>
                <c:pt idx="13391">
                  <c:v>2015</c:v>
                </c:pt>
                <c:pt idx="13392">
                  <c:v>2015</c:v>
                </c:pt>
                <c:pt idx="13393">
                  <c:v>2015</c:v>
                </c:pt>
                <c:pt idx="13394">
                  <c:v>2015</c:v>
                </c:pt>
                <c:pt idx="13395">
                  <c:v>2015</c:v>
                </c:pt>
                <c:pt idx="13396">
                  <c:v>2015</c:v>
                </c:pt>
                <c:pt idx="13397">
                  <c:v>2015</c:v>
                </c:pt>
                <c:pt idx="13398">
                  <c:v>2015</c:v>
                </c:pt>
                <c:pt idx="13399">
                  <c:v>2016</c:v>
                </c:pt>
                <c:pt idx="13400">
                  <c:v>2016</c:v>
                </c:pt>
                <c:pt idx="13401">
                  <c:v>2016</c:v>
                </c:pt>
                <c:pt idx="13402">
                  <c:v>2016</c:v>
                </c:pt>
                <c:pt idx="13403">
                  <c:v>2016</c:v>
                </c:pt>
                <c:pt idx="13404">
                  <c:v>2016</c:v>
                </c:pt>
                <c:pt idx="13405">
                  <c:v>2016</c:v>
                </c:pt>
                <c:pt idx="13406">
                  <c:v>2016</c:v>
                </c:pt>
                <c:pt idx="13407">
                  <c:v>2016</c:v>
                </c:pt>
                <c:pt idx="13408">
                  <c:v>2016</c:v>
                </c:pt>
                <c:pt idx="13409">
                  <c:v>2016</c:v>
                </c:pt>
                <c:pt idx="13410">
                  <c:v>2016</c:v>
                </c:pt>
                <c:pt idx="13411">
                  <c:v>2016</c:v>
                </c:pt>
                <c:pt idx="13412">
                  <c:v>2016</c:v>
                </c:pt>
                <c:pt idx="13413">
                  <c:v>2016</c:v>
                </c:pt>
                <c:pt idx="13414">
                  <c:v>2016</c:v>
                </c:pt>
                <c:pt idx="13415">
                  <c:v>2016</c:v>
                </c:pt>
                <c:pt idx="13416">
                  <c:v>2016</c:v>
                </c:pt>
                <c:pt idx="13417">
                  <c:v>2016</c:v>
                </c:pt>
                <c:pt idx="13418">
                  <c:v>2016</c:v>
                </c:pt>
                <c:pt idx="13419">
                  <c:v>2017</c:v>
                </c:pt>
                <c:pt idx="13420">
                  <c:v>2017</c:v>
                </c:pt>
                <c:pt idx="13421">
                  <c:v>2017</c:v>
                </c:pt>
                <c:pt idx="13422">
                  <c:v>2017</c:v>
                </c:pt>
                <c:pt idx="13423">
                  <c:v>2017</c:v>
                </c:pt>
                <c:pt idx="13424">
                  <c:v>2017</c:v>
                </c:pt>
                <c:pt idx="13425">
                  <c:v>2017</c:v>
                </c:pt>
                <c:pt idx="13426">
                  <c:v>2017</c:v>
                </c:pt>
                <c:pt idx="13427">
                  <c:v>2017</c:v>
                </c:pt>
                <c:pt idx="13428">
                  <c:v>2017</c:v>
                </c:pt>
                <c:pt idx="13429">
                  <c:v>2017</c:v>
                </c:pt>
                <c:pt idx="13430">
                  <c:v>2017</c:v>
                </c:pt>
                <c:pt idx="13431">
                  <c:v>2017</c:v>
                </c:pt>
                <c:pt idx="13432">
                  <c:v>2017</c:v>
                </c:pt>
                <c:pt idx="13433">
                  <c:v>2017</c:v>
                </c:pt>
                <c:pt idx="13434">
                  <c:v>2017</c:v>
                </c:pt>
                <c:pt idx="13435">
                  <c:v>2017</c:v>
                </c:pt>
                <c:pt idx="13436">
                  <c:v>2017</c:v>
                </c:pt>
                <c:pt idx="13437">
                  <c:v>2017</c:v>
                </c:pt>
                <c:pt idx="13438">
                  <c:v>2018</c:v>
                </c:pt>
                <c:pt idx="13439">
                  <c:v>2018</c:v>
                </c:pt>
                <c:pt idx="13440">
                  <c:v>2018</c:v>
                </c:pt>
                <c:pt idx="13441">
                  <c:v>2018</c:v>
                </c:pt>
                <c:pt idx="13442">
                  <c:v>2018</c:v>
                </c:pt>
                <c:pt idx="13443">
                  <c:v>2018</c:v>
                </c:pt>
                <c:pt idx="13444">
                  <c:v>2018</c:v>
                </c:pt>
                <c:pt idx="13445">
                  <c:v>2018</c:v>
                </c:pt>
                <c:pt idx="13446">
                  <c:v>2018</c:v>
                </c:pt>
                <c:pt idx="13447">
                  <c:v>2018</c:v>
                </c:pt>
                <c:pt idx="13448">
                  <c:v>2018</c:v>
                </c:pt>
                <c:pt idx="13449">
                  <c:v>2018</c:v>
                </c:pt>
                <c:pt idx="13450">
                  <c:v>2018</c:v>
                </c:pt>
                <c:pt idx="13451">
                  <c:v>2018</c:v>
                </c:pt>
                <c:pt idx="13452">
                  <c:v>2018</c:v>
                </c:pt>
                <c:pt idx="13453">
                  <c:v>2018</c:v>
                </c:pt>
                <c:pt idx="13454">
                  <c:v>2018</c:v>
                </c:pt>
                <c:pt idx="13455">
                  <c:v>2018</c:v>
                </c:pt>
                <c:pt idx="13456">
                  <c:v>2018</c:v>
                </c:pt>
                <c:pt idx="13457">
                  <c:v>2018</c:v>
                </c:pt>
                <c:pt idx="13458">
                  <c:v>2020</c:v>
                </c:pt>
                <c:pt idx="13459">
                  <c:v>2020</c:v>
                </c:pt>
                <c:pt idx="13460">
                  <c:v>2020</c:v>
                </c:pt>
                <c:pt idx="13461">
                  <c:v>2020</c:v>
                </c:pt>
                <c:pt idx="13462">
                  <c:v>2020</c:v>
                </c:pt>
                <c:pt idx="13463">
                  <c:v>2020</c:v>
                </c:pt>
                <c:pt idx="13464">
                  <c:v>2020</c:v>
                </c:pt>
                <c:pt idx="13465">
                  <c:v>2020</c:v>
                </c:pt>
                <c:pt idx="13466">
                  <c:v>2020</c:v>
                </c:pt>
                <c:pt idx="13467">
                  <c:v>2020</c:v>
                </c:pt>
                <c:pt idx="13468">
                  <c:v>2020</c:v>
                </c:pt>
                <c:pt idx="13469">
                  <c:v>2020</c:v>
                </c:pt>
                <c:pt idx="13470">
                  <c:v>2020</c:v>
                </c:pt>
                <c:pt idx="13471">
                  <c:v>2020</c:v>
                </c:pt>
                <c:pt idx="13472">
                  <c:v>2020</c:v>
                </c:pt>
                <c:pt idx="13473">
                  <c:v>2020</c:v>
                </c:pt>
                <c:pt idx="13474">
                  <c:v>2020</c:v>
                </c:pt>
                <c:pt idx="13475">
                  <c:v>2020</c:v>
                </c:pt>
                <c:pt idx="13476">
                  <c:v>2020</c:v>
                </c:pt>
                <c:pt idx="13477">
                  <c:v>2020</c:v>
                </c:pt>
                <c:pt idx="13478">
                  <c:v>2021</c:v>
                </c:pt>
                <c:pt idx="13479">
                  <c:v>2021</c:v>
                </c:pt>
                <c:pt idx="13480">
                  <c:v>2021</c:v>
                </c:pt>
                <c:pt idx="13481">
                  <c:v>2021</c:v>
                </c:pt>
                <c:pt idx="13482">
                  <c:v>2021</c:v>
                </c:pt>
                <c:pt idx="13483">
                  <c:v>2021</c:v>
                </c:pt>
                <c:pt idx="13484">
                  <c:v>2021</c:v>
                </c:pt>
                <c:pt idx="13485">
                  <c:v>2021</c:v>
                </c:pt>
                <c:pt idx="13486">
                  <c:v>2021</c:v>
                </c:pt>
                <c:pt idx="13487">
                  <c:v>2021</c:v>
                </c:pt>
                <c:pt idx="13488">
                  <c:v>2021</c:v>
                </c:pt>
                <c:pt idx="13489">
                  <c:v>2021</c:v>
                </c:pt>
                <c:pt idx="13490">
                  <c:v>2021</c:v>
                </c:pt>
                <c:pt idx="13491">
                  <c:v>2021</c:v>
                </c:pt>
                <c:pt idx="13492">
                  <c:v>2021</c:v>
                </c:pt>
                <c:pt idx="13493">
                  <c:v>2021</c:v>
                </c:pt>
                <c:pt idx="13494">
                  <c:v>2021</c:v>
                </c:pt>
                <c:pt idx="13495">
                  <c:v>2021</c:v>
                </c:pt>
                <c:pt idx="13496">
                  <c:v>2021</c:v>
                </c:pt>
                <c:pt idx="13497">
                  <c:v>2021</c:v>
                </c:pt>
                <c:pt idx="13498">
                  <c:v>2011</c:v>
                </c:pt>
                <c:pt idx="13499">
                  <c:v>2011</c:v>
                </c:pt>
                <c:pt idx="13500">
                  <c:v>2011</c:v>
                </c:pt>
                <c:pt idx="13501">
                  <c:v>2011</c:v>
                </c:pt>
                <c:pt idx="13502">
                  <c:v>2011</c:v>
                </c:pt>
                <c:pt idx="13503">
                  <c:v>2011</c:v>
                </c:pt>
                <c:pt idx="13504">
                  <c:v>2011</c:v>
                </c:pt>
                <c:pt idx="13505">
                  <c:v>2011</c:v>
                </c:pt>
                <c:pt idx="13506">
                  <c:v>2011</c:v>
                </c:pt>
                <c:pt idx="13507">
                  <c:v>2011</c:v>
                </c:pt>
                <c:pt idx="13508">
                  <c:v>2011</c:v>
                </c:pt>
                <c:pt idx="13509">
                  <c:v>2011</c:v>
                </c:pt>
                <c:pt idx="13510">
                  <c:v>2011</c:v>
                </c:pt>
                <c:pt idx="13511">
                  <c:v>2011</c:v>
                </c:pt>
                <c:pt idx="13512">
                  <c:v>2011</c:v>
                </c:pt>
                <c:pt idx="13513">
                  <c:v>2011</c:v>
                </c:pt>
                <c:pt idx="13514">
                  <c:v>2011</c:v>
                </c:pt>
                <c:pt idx="13515">
                  <c:v>2011</c:v>
                </c:pt>
                <c:pt idx="13516">
                  <c:v>2011</c:v>
                </c:pt>
                <c:pt idx="13517">
                  <c:v>2012</c:v>
                </c:pt>
                <c:pt idx="13518">
                  <c:v>2012</c:v>
                </c:pt>
                <c:pt idx="13519">
                  <c:v>2012</c:v>
                </c:pt>
                <c:pt idx="13520">
                  <c:v>2012</c:v>
                </c:pt>
                <c:pt idx="13521">
                  <c:v>2012</c:v>
                </c:pt>
                <c:pt idx="13522">
                  <c:v>2012</c:v>
                </c:pt>
                <c:pt idx="13523">
                  <c:v>2012</c:v>
                </c:pt>
                <c:pt idx="13524">
                  <c:v>2012</c:v>
                </c:pt>
                <c:pt idx="13525">
                  <c:v>2012</c:v>
                </c:pt>
                <c:pt idx="13526">
                  <c:v>2012</c:v>
                </c:pt>
                <c:pt idx="13527">
                  <c:v>2012</c:v>
                </c:pt>
                <c:pt idx="13528">
                  <c:v>2012</c:v>
                </c:pt>
                <c:pt idx="13529">
                  <c:v>2012</c:v>
                </c:pt>
                <c:pt idx="13530">
                  <c:v>2012</c:v>
                </c:pt>
                <c:pt idx="13531">
                  <c:v>2012</c:v>
                </c:pt>
                <c:pt idx="13532">
                  <c:v>2012</c:v>
                </c:pt>
                <c:pt idx="13533">
                  <c:v>2012</c:v>
                </c:pt>
                <c:pt idx="13534">
                  <c:v>2012</c:v>
                </c:pt>
                <c:pt idx="13535">
                  <c:v>2012</c:v>
                </c:pt>
                <c:pt idx="13536">
                  <c:v>2012</c:v>
                </c:pt>
                <c:pt idx="13537">
                  <c:v>2013</c:v>
                </c:pt>
                <c:pt idx="13538">
                  <c:v>2013</c:v>
                </c:pt>
                <c:pt idx="13539">
                  <c:v>2013</c:v>
                </c:pt>
                <c:pt idx="13540">
                  <c:v>2013</c:v>
                </c:pt>
                <c:pt idx="13541">
                  <c:v>2013</c:v>
                </c:pt>
                <c:pt idx="13542">
                  <c:v>2013</c:v>
                </c:pt>
                <c:pt idx="13543">
                  <c:v>2013</c:v>
                </c:pt>
                <c:pt idx="13544">
                  <c:v>2013</c:v>
                </c:pt>
                <c:pt idx="13545">
                  <c:v>2013</c:v>
                </c:pt>
                <c:pt idx="13546">
                  <c:v>2013</c:v>
                </c:pt>
                <c:pt idx="13547">
                  <c:v>2013</c:v>
                </c:pt>
                <c:pt idx="13548">
                  <c:v>2013</c:v>
                </c:pt>
                <c:pt idx="13549">
                  <c:v>2013</c:v>
                </c:pt>
                <c:pt idx="13550">
                  <c:v>2013</c:v>
                </c:pt>
                <c:pt idx="13551">
                  <c:v>2013</c:v>
                </c:pt>
                <c:pt idx="13552">
                  <c:v>2013</c:v>
                </c:pt>
                <c:pt idx="13553">
                  <c:v>2013</c:v>
                </c:pt>
                <c:pt idx="13554">
                  <c:v>2013</c:v>
                </c:pt>
                <c:pt idx="13555">
                  <c:v>2013</c:v>
                </c:pt>
                <c:pt idx="13556">
                  <c:v>2013</c:v>
                </c:pt>
                <c:pt idx="13557">
                  <c:v>2014</c:v>
                </c:pt>
                <c:pt idx="13558">
                  <c:v>2014</c:v>
                </c:pt>
                <c:pt idx="13559">
                  <c:v>2014</c:v>
                </c:pt>
                <c:pt idx="13560">
                  <c:v>2014</c:v>
                </c:pt>
                <c:pt idx="13561">
                  <c:v>2014</c:v>
                </c:pt>
                <c:pt idx="13562">
                  <c:v>2014</c:v>
                </c:pt>
                <c:pt idx="13563">
                  <c:v>2014</c:v>
                </c:pt>
                <c:pt idx="13564">
                  <c:v>2014</c:v>
                </c:pt>
                <c:pt idx="13565">
                  <c:v>2014</c:v>
                </c:pt>
                <c:pt idx="13566">
                  <c:v>2014</c:v>
                </c:pt>
                <c:pt idx="13567">
                  <c:v>2014</c:v>
                </c:pt>
                <c:pt idx="13568">
                  <c:v>2014</c:v>
                </c:pt>
                <c:pt idx="13569">
                  <c:v>2014</c:v>
                </c:pt>
                <c:pt idx="13570">
                  <c:v>2014</c:v>
                </c:pt>
                <c:pt idx="13571">
                  <c:v>2014</c:v>
                </c:pt>
                <c:pt idx="13572">
                  <c:v>2014</c:v>
                </c:pt>
                <c:pt idx="13573">
                  <c:v>2014</c:v>
                </c:pt>
                <c:pt idx="13574">
                  <c:v>2014</c:v>
                </c:pt>
                <c:pt idx="13575">
                  <c:v>2015</c:v>
                </c:pt>
                <c:pt idx="13576">
                  <c:v>2015</c:v>
                </c:pt>
                <c:pt idx="13577">
                  <c:v>2015</c:v>
                </c:pt>
                <c:pt idx="13578">
                  <c:v>2015</c:v>
                </c:pt>
                <c:pt idx="13579">
                  <c:v>2015</c:v>
                </c:pt>
                <c:pt idx="13580">
                  <c:v>2015</c:v>
                </c:pt>
                <c:pt idx="13581">
                  <c:v>2015</c:v>
                </c:pt>
                <c:pt idx="13582">
                  <c:v>2015</c:v>
                </c:pt>
                <c:pt idx="13583">
                  <c:v>2015</c:v>
                </c:pt>
                <c:pt idx="13584">
                  <c:v>2015</c:v>
                </c:pt>
                <c:pt idx="13585">
                  <c:v>2015</c:v>
                </c:pt>
                <c:pt idx="13586">
                  <c:v>2015</c:v>
                </c:pt>
                <c:pt idx="13587">
                  <c:v>2015</c:v>
                </c:pt>
                <c:pt idx="13588">
                  <c:v>2015</c:v>
                </c:pt>
                <c:pt idx="13589">
                  <c:v>2015</c:v>
                </c:pt>
                <c:pt idx="13590">
                  <c:v>2015</c:v>
                </c:pt>
                <c:pt idx="13591">
                  <c:v>2015</c:v>
                </c:pt>
                <c:pt idx="13592">
                  <c:v>2015</c:v>
                </c:pt>
                <c:pt idx="13593">
                  <c:v>2015</c:v>
                </c:pt>
                <c:pt idx="13594">
                  <c:v>2015</c:v>
                </c:pt>
                <c:pt idx="13595">
                  <c:v>2016</c:v>
                </c:pt>
                <c:pt idx="13596">
                  <c:v>2016</c:v>
                </c:pt>
                <c:pt idx="13597">
                  <c:v>2016</c:v>
                </c:pt>
                <c:pt idx="13598">
                  <c:v>2016</c:v>
                </c:pt>
                <c:pt idx="13599">
                  <c:v>2016</c:v>
                </c:pt>
                <c:pt idx="13600">
                  <c:v>2016</c:v>
                </c:pt>
                <c:pt idx="13601">
                  <c:v>2016</c:v>
                </c:pt>
                <c:pt idx="13602">
                  <c:v>2016</c:v>
                </c:pt>
                <c:pt idx="13603">
                  <c:v>2016</c:v>
                </c:pt>
                <c:pt idx="13604">
                  <c:v>2016</c:v>
                </c:pt>
                <c:pt idx="13605">
                  <c:v>2016</c:v>
                </c:pt>
                <c:pt idx="13606">
                  <c:v>2016</c:v>
                </c:pt>
                <c:pt idx="13607">
                  <c:v>2016</c:v>
                </c:pt>
                <c:pt idx="13608">
                  <c:v>2016</c:v>
                </c:pt>
                <c:pt idx="13609">
                  <c:v>2016</c:v>
                </c:pt>
                <c:pt idx="13610">
                  <c:v>2016</c:v>
                </c:pt>
                <c:pt idx="13611">
                  <c:v>2016</c:v>
                </c:pt>
                <c:pt idx="13612">
                  <c:v>2016</c:v>
                </c:pt>
                <c:pt idx="13613">
                  <c:v>2016</c:v>
                </c:pt>
                <c:pt idx="13614">
                  <c:v>2017</c:v>
                </c:pt>
                <c:pt idx="13615">
                  <c:v>2017</c:v>
                </c:pt>
                <c:pt idx="13616">
                  <c:v>2017</c:v>
                </c:pt>
                <c:pt idx="13617">
                  <c:v>2017</c:v>
                </c:pt>
                <c:pt idx="13618">
                  <c:v>2017</c:v>
                </c:pt>
                <c:pt idx="13619">
                  <c:v>2017</c:v>
                </c:pt>
                <c:pt idx="13620">
                  <c:v>2017</c:v>
                </c:pt>
                <c:pt idx="13621">
                  <c:v>2017</c:v>
                </c:pt>
                <c:pt idx="13622">
                  <c:v>2017</c:v>
                </c:pt>
                <c:pt idx="13623">
                  <c:v>2017</c:v>
                </c:pt>
                <c:pt idx="13624">
                  <c:v>2017</c:v>
                </c:pt>
                <c:pt idx="13625">
                  <c:v>2017</c:v>
                </c:pt>
                <c:pt idx="13626">
                  <c:v>2017</c:v>
                </c:pt>
                <c:pt idx="13627">
                  <c:v>2017</c:v>
                </c:pt>
                <c:pt idx="13628">
                  <c:v>2017</c:v>
                </c:pt>
                <c:pt idx="13629">
                  <c:v>2017</c:v>
                </c:pt>
                <c:pt idx="13630">
                  <c:v>2017</c:v>
                </c:pt>
                <c:pt idx="13631">
                  <c:v>2017</c:v>
                </c:pt>
                <c:pt idx="13632">
                  <c:v>2017</c:v>
                </c:pt>
                <c:pt idx="13633">
                  <c:v>2017</c:v>
                </c:pt>
                <c:pt idx="13634">
                  <c:v>2018</c:v>
                </c:pt>
                <c:pt idx="13635">
                  <c:v>2018</c:v>
                </c:pt>
                <c:pt idx="13636">
                  <c:v>2018</c:v>
                </c:pt>
                <c:pt idx="13637">
                  <c:v>2018</c:v>
                </c:pt>
                <c:pt idx="13638">
                  <c:v>2018</c:v>
                </c:pt>
                <c:pt idx="13639">
                  <c:v>2018</c:v>
                </c:pt>
                <c:pt idx="13640">
                  <c:v>2018</c:v>
                </c:pt>
                <c:pt idx="13641">
                  <c:v>2018</c:v>
                </c:pt>
                <c:pt idx="13642">
                  <c:v>2018</c:v>
                </c:pt>
                <c:pt idx="13643">
                  <c:v>2018</c:v>
                </c:pt>
                <c:pt idx="13644">
                  <c:v>2018</c:v>
                </c:pt>
                <c:pt idx="13645">
                  <c:v>2018</c:v>
                </c:pt>
                <c:pt idx="13646">
                  <c:v>2018</c:v>
                </c:pt>
                <c:pt idx="13647">
                  <c:v>2018</c:v>
                </c:pt>
                <c:pt idx="13648">
                  <c:v>2018</c:v>
                </c:pt>
                <c:pt idx="13649">
                  <c:v>2018</c:v>
                </c:pt>
                <c:pt idx="13650">
                  <c:v>2018</c:v>
                </c:pt>
                <c:pt idx="13651">
                  <c:v>2018</c:v>
                </c:pt>
                <c:pt idx="13652">
                  <c:v>2018</c:v>
                </c:pt>
                <c:pt idx="13653">
                  <c:v>2018</c:v>
                </c:pt>
                <c:pt idx="13654">
                  <c:v>2019</c:v>
                </c:pt>
                <c:pt idx="13655">
                  <c:v>2019</c:v>
                </c:pt>
                <c:pt idx="13656">
                  <c:v>2019</c:v>
                </c:pt>
                <c:pt idx="13657">
                  <c:v>2019</c:v>
                </c:pt>
                <c:pt idx="13658">
                  <c:v>2019</c:v>
                </c:pt>
                <c:pt idx="13659">
                  <c:v>2019</c:v>
                </c:pt>
                <c:pt idx="13660">
                  <c:v>2019</c:v>
                </c:pt>
                <c:pt idx="13661">
                  <c:v>2019</c:v>
                </c:pt>
                <c:pt idx="13662">
                  <c:v>2019</c:v>
                </c:pt>
                <c:pt idx="13663">
                  <c:v>2019</c:v>
                </c:pt>
                <c:pt idx="13664">
                  <c:v>2019</c:v>
                </c:pt>
                <c:pt idx="13665">
                  <c:v>2019</c:v>
                </c:pt>
                <c:pt idx="13666">
                  <c:v>2019</c:v>
                </c:pt>
                <c:pt idx="13667">
                  <c:v>2019</c:v>
                </c:pt>
                <c:pt idx="13668">
                  <c:v>2019</c:v>
                </c:pt>
                <c:pt idx="13669">
                  <c:v>2019</c:v>
                </c:pt>
                <c:pt idx="13670">
                  <c:v>2019</c:v>
                </c:pt>
                <c:pt idx="13671">
                  <c:v>2019</c:v>
                </c:pt>
                <c:pt idx="13672">
                  <c:v>2019</c:v>
                </c:pt>
                <c:pt idx="13673">
                  <c:v>2019</c:v>
                </c:pt>
                <c:pt idx="13674">
                  <c:v>2020</c:v>
                </c:pt>
                <c:pt idx="13675">
                  <c:v>2020</c:v>
                </c:pt>
                <c:pt idx="13676">
                  <c:v>2020</c:v>
                </c:pt>
                <c:pt idx="13677">
                  <c:v>2020</c:v>
                </c:pt>
                <c:pt idx="13678">
                  <c:v>2020</c:v>
                </c:pt>
                <c:pt idx="13679">
                  <c:v>2020</c:v>
                </c:pt>
                <c:pt idx="13680">
                  <c:v>2020</c:v>
                </c:pt>
                <c:pt idx="13681">
                  <c:v>2020</c:v>
                </c:pt>
                <c:pt idx="13682">
                  <c:v>2020</c:v>
                </c:pt>
                <c:pt idx="13683">
                  <c:v>2020</c:v>
                </c:pt>
                <c:pt idx="13684">
                  <c:v>2020</c:v>
                </c:pt>
                <c:pt idx="13685">
                  <c:v>2020</c:v>
                </c:pt>
                <c:pt idx="13686">
                  <c:v>2020</c:v>
                </c:pt>
                <c:pt idx="13687">
                  <c:v>2020</c:v>
                </c:pt>
                <c:pt idx="13688">
                  <c:v>2020</c:v>
                </c:pt>
                <c:pt idx="13689">
                  <c:v>2020</c:v>
                </c:pt>
                <c:pt idx="13690">
                  <c:v>2020</c:v>
                </c:pt>
                <c:pt idx="13691">
                  <c:v>2020</c:v>
                </c:pt>
                <c:pt idx="13692">
                  <c:v>2020</c:v>
                </c:pt>
                <c:pt idx="13693">
                  <c:v>2020</c:v>
                </c:pt>
                <c:pt idx="13694">
                  <c:v>2021</c:v>
                </c:pt>
                <c:pt idx="13695">
                  <c:v>2021</c:v>
                </c:pt>
                <c:pt idx="13696">
                  <c:v>2021</c:v>
                </c:pt>
                <c:pt idx="13697">
                  <c:v>2021</c:v>
                </c:pt>
                <c:pt idx="13698">
                  <c:v>2021</c:v>
                </c:pt>
                <c:pt idx="13699">
                  <c:v>2021</c:v>
                </c:pt>
                <c:pt idx="13700">
                  <c:v>2021</c:v>
                </c:pt>
                <c:pt idx="13701">
                  <c:v>2021</c:v>
                </c:pt>
                <c:pt idx="13702">
                  <c:v>2021</c:v>
                </c:pt>
                <c:pt idx="13703">
                  <c:v>2021</c:v>
                </c:pt>
                <c:pt idx="13704">
                  <c:v>2021</c:v>
                </c:pt>
                <c:pt idx="13705">
                  <c:v>2021</c:v>
                </c:pt>
                <c:pt idx="13706">
                  <c:v>2021</c:v>
                </c:pt>
                <c:pt idx="13707">
                  <c:v>2021</c:v>
                </c:pt>
                <c:pt idx="13708">
                  <c:v>2021</c:v>
                </c:pt>
                <c:pt idx="13709">
                  <c:v>2021</c:v>
                </c:pt>
                <c:pt idx="13710">
                  <c:v>2021</c:v>
                </c:pt>
                <c:pt idx="13711">
                  <c:v>2011</c:v>
                </c:pt>
                <c:pt idx="13712">
                  <c:v>2011</c:v>
                </c:pt>
                <c:pt idx="13713">
                  <c:v>2011</c:v>
                </c:pt>
                <c:pt idx="13714">
                  <c:v>2011</c:v>
                </c:pt>
                <c:pt idx="13715">
                  <c:v>2011</c:v>
                </c:pt>
                <c:pt idx="13716">
                  <c:v>2011</c:v>
                </c:pt>
                <c:pt idx="13717">
                  <c:v>2011</c:v>
                </c:pt>
                <c:pt idx="13718">
                  <c:v>2011</c:v>
                </c:pt>
                <c:pt idx="13719">
                  <c:v>2011</c:v>
                </c:pt>
                <c:pt idx="13720">
                  <c:v>2011</c:v>
                </c:pt>
                <c:pt idx="13721">
                  <c:v>2011</c:v>
                </c:pt>
                <c:pt idx="13722">
                  <c:v>2011</c:v>
                </c:pt>
                <c:pt idx="13723">
                  <c:v>2011</c:v>
                </c:pt>
                <c:pt idx="13724">
                  <c:v>2011</c:v>
                </c:pt>
                <c:pt idx="13725">
                  <c:v>2012</c:v>
                </c:pt>
                <c:pt idx="13726">
                  <c:v>2012</c:v>
                </c:pt>
                <c:pt idx="13727">
                  <c:v>2012</c:v>
                </c:pt>
                <c:pt idx="13728">
                  <c:v>2012</c:v>
                </c:pt>
                <c:pt idx="13729">
                  <c:v>2012</c:v>
                </c:pt>
                <c:pt idx="13730">
                  <c:v>2012</c:v>
                </c:pt>
                <c:pt idx="13731">
                  <c:v>2012</c:v>
                </c:pt>
                <c:pt idx="13732">
                  <c:v>2012</c:v>
                </c:pt>
                <c:pt idx="13733">
                  <c:v>2012</c:v>
                </c:pt>
                <c:pt idx="13734">
                  <c:v>2012</c:v>
                </c:pt>
                <c:pt idx="13735">
                  <c:v>2012</c:v>
                </c:pt>
                <c:pt idx="13736">
                  <c:v>2012</c:v>
                </c:pt>
                <c:pt idx="13737">
                  <c:v>2012</c:v>
                </c:pt>
                <c:pt idx="13738">
                  <c:v>2012</c:v>
                </c:pt>
                <c:pt idx="13739">
                  <c:v>2012</c:v>
                </c:pt>
                <c:pt idx="13740">
                  <c:v>2012</c:v>
                </c:pt>
                <c:pt idx="13741">
                  <c:v>2012</c:v>
                </c:pt>
                <c:pt idx="13742">
                  <c:v>2012</c:v>
                </c:pt>
                <c:pt idx="13743">
                  <c:v>2012</c:v>
                </c:pt>
                <c:pt idx="13744">
                  <c:v>2013</c:v>
                </c:pt>
                <c:pt idx="13745">
                  <c:v>2013</c:v>
                </c:pt>
                <c:pt idx="13746">
                  <c:v>2013</c:v>
                </c:pt>
                <c:pt idx="13747">
                  <c:v>2013</c:v>
                </c:pt>
                <c:pt idx="13748">
                  <c:v>2013</c:v>
                </c:pt>
                <c:pt idx="13749">
                  <c:v>2013</c:v>
                </c:pt>
                <c:pt idx="13750">
                  <c:v>2013</c:v>
                </c:pt>
                <c:pt idx="13751">
                  <c:v>2013</c:v>
                </c:pt>
                <c:pt idx="13752">
                  <c:v>2013</c:v>
                </c:pt>
                <c:pt idx="13753">
                  <c:v>2013</c:v>
                </c:pt>
                <c:pt idx="13754">
                  <c:v>2013</c:v>
                </c:pt>
                <c:pt idx="13755">
                  <c:v>2013</c:v>
                </c:pt>
                <c:pt idx="13756">
                  <c:v>2013</c:v>
                </c:pt>
                <c:pt idx="13757">
                  <c:v>2013</c:v>
                </c:pt>
                <c:pt idx="13758">
                  <c:v>2013</c:v>
                </c:pt>
                <c:pt idx="13759">
                  <c:v>2013</c:v>
                </c:pt>
                <c:pt idx="13760">
                  <c:v>2013</c:v>
                </c:pt>
                <c:pt idx="13761">
                  <c:v>2013</c:v>
                </c:pt>
                <c:pt idx="13762">
                  <c:v>2013</c:v>
                </c:pt>
                <c:pt idx="13763">
                  <c:v>2014</c:v>
                </c:pt>
                <c:pt idx="13764">
                  <c:v>2014</c:v>
                </c:pt>
                <c:pt idx="13765">
                  <c:v>2014</c:v>
                </c:pt>
                <c:pt idx="13766">
                  <c:v>2014</c:v>
                </c:pt>
                <c:pt idx="13767">
                  <c:v>2014</c:v>
                </c:pt>
                <c:pt idx="13768">
                  <c:v>2014</c:v>
                </c:pt>
                <c:pt idx="13769">
                  <c:v>2014</c:v>
                </c:pt>
                <c:pt idx="13770">
                  <c:v>2014</c:v>
                </c:pt>
                <c:pt idx="13771">
                  <c:v>2014</c:v>
                </c:pt>
                <c:pt idx="13772">
                  <c:v>2014</c:v>
                </c:pt>
                <c:pt idx="13773">
                  <c:v>2014</c:v>
                </c:pt>
                <c:pt idx="13774">
                  <c:v>2014</c:v>
                </c:pt>
                <c:pt idx="13775">
                  <c:v>2014</c:v>
                </c:pt>
                <c:pt idx="13776">
                  <c:v>2014</c:v>
                </c:pt>
                <c:pt idx="13777">
                  <c:v>2014</c:v>
                </c:pt>
                <c:pt idx="13778">
                  <c:v>2014</c:v>
                </c:pt>
                <c:pt idx="13779">
                  <c:v>2014</c:v>
                </c:pt>
                <c:pt idx="13780">
                  <c:v>2014</c:v>
                </c:pt>
                <c:pt idx="13781">
                  <c:v>2014</c:v>
                </c:pt>
                <c:pt idx="13782">
                  <c:v>2014</c:v>
                </c:pt>
                <c:pt idx="13783">
                  <c:v>2015</c:v>
                </c:pt>
                <c:pt idx="13784">
                  <c:v>2015</c:v>
                </c:pt>
                <c:pt idx="13785">
                  <c:v>2015</c:v>
                </c:pt>
                <c:pt idx="13786">
                  <c:v>2015</c:v>
                </c:pt>
                <c:pt idx="13787">
                  <c:v>2015</c:v>
                </c:pt>
                <c:pt idx="13788">
                  <c:v>2015</c:v>
                </c:pt>
                <c:pt idx="13789">
                  <c:v>2015</c:v>
                </c:pt>
                <c:pt idx="13790">
                  <c:v>2015</c:v>
                </c:pt>
                <c:pt idx="13791">
                  <c:v>2015</c:v>
                </c:pt>
                <c:pt idx="13792">
                  <c:v>2015</c:v>
                </c:pt>
                <c:pt idx="13793">
                  <c:v>2015</c:v>
                </c:pt>
                <c:pt idx="13794">
                  <c:v>2015</c:v>
                </c:pt>
                <c:pt idx="13795">
                  <c:v>2015</c:v>
                </c:pt>
                <c:pt idx="13796">
                  <c:v>2015</c:v>
                </c:pt>
                <c:pt idx="13797">
                  <c:v>2015</c:v>
                </c:pt>
                <c:pt idx="13798">
                  <c:v>2015</c:v>
                </c:pt>
                <c:pt idx="13799">
                  <c:v>2015</c:v>
                </c:pt>
                <c:pt idx="13800">
                  <c:v>2015</c:v>
                </c:pt>
                <c:pt idx="13801">
                  <c:v>2015</c:v>
                </c:pt>
                <c:pt idx="13802">
                  <c:v>2015</c:v>
                </c:pt>
                <c:pt idx="13803">
                  <c:v>2016</c:v>
                </c:pt>
                <c:pt idx="13804">
                  <c:v>2016</c:v>
                </c:pt>
                <c:pt idx="13805">
                  <c:v>2016</c:v>
                </c:pt>
                <c:pt idx="13806">
                  <c:v>2016</c:v>
                </c:pt>
                <c:pt idx="13807">
                  <c:v>2016</c:v>
                </c:pt>
                <c:pt idx="13808">
                  <c:v>2016</c:v>
                </c:pt>
                <c:pt idx="13809">
                  <c:v>2016</c:v>
                </c:pt>
                <c:pt idx="13810">
                  <c:v>2016</c:v>
                </c:pt>
                <c:pt idx="13811">
                  <c:v>2016</c:v>
                </c:pt>
                <c:pt idx="13812">
                  <c:v>2016</c:v>
                </c:pt>
                <c:pt idx="13813">
                  <c:v>2016</c:v>
                </c:pt>
                <c:pt idx="13814">
                  <c:v>2016</c:v>
                </c:pt>
                <c:pt idx="13815">
                  <c:v>2016</c:v>
                </c:pt>
                <c:pt idx="13816">
                  <c:v>2016</c:v>
                </c:pt>
                <c:pt idx="13817">
                  <c:v>2016</c:v>
                </c:pt>
                <c:pt idx="13818">
                  <c:v>2016</c:v>
                </c:pt>
                <c:pt idx="13819">
                  <c:v>2016</c:v>
                </c:pt>
                <c:pt idx="13820">
                  <c:v>2016</c:v>
                </c:pt>
                <c:pt idx="13821">
                  <c:v>2016</c:v>
                </c:pt>
                <c:pt idx="13822">
                  <c:v>2016</c:v>
                </c:pt>
                <c:pt idx="13823">
                  <c:v>2017</c:v>
                </c:pt>
                <c:pt idx="13824">
                  <c:v>2017</c:v>
                </c:pt>
                <c:pt idx="13825">
                  <c:v>2017</c:v>
                </c:pt>
                <c:pt idx="13826">
                  <c:v>2017</c:v>
                </c:pt>
                <c:pt idx="13827">
                  <c:v>2017</c:v>
                </c:pt>
                <c:pt idx="13828">
                  <c:v>2017</c:v>
                </c:pt>
                <c:pt idx="13829">
                  <c:v>2017</c:v>
                </c:pt>
                <c:pt idx="13830">
                  <c:v>2017</c:v>
                </c:pt>
                <c:pt idx="13831">
                  <c:v>2017</c:v>
                </c:pt>
                <c:pt idx="13832">
                  <c:v>2017</c:v>
                </c:pt>
                <c:pt idx="13833">
                  <c:v>2017</c:v>
                </c:pt>
                <c:pt idx="13834">
                  <c:v>2017</c:v>
                </c:pt>
                <c:pt idx="13835">
                  <c:v>2017</c:v>
                </c:pt>
                <c:pt idx="13836">
                  <c:v>2017</c:v>
                </c:pt>
                <c:pt idx="13837">
                  <c:v>2017</c:v>
                </c:pt>
                <c:pt idx="13838">
                  <c:v>2017</c:v>
                </c:pt>
                <c:pt idx="13839">
                  <c:v>2017</c:v>
                </c:pt>
                <c:pt idx="13840">
                  <c:v>2017</c:v>
                </c:pt>
                <c:pt idx="13841">
                  <c:v>2018</c:v>
                </c:pt>
                <c:pt idx="13842">
                  <c:v>2018</c:v>
                </c:pt>
                <c:pt idx="13843">
                  <c:v>2018</c:v>
                </c:pt>
                <c:pt idx="13844">
                  <c:v>2018</c:v>
                </c:pt>
                <c:pt idx="13845">
                  <c:v>2018</c:v>
                </c:pt>
                <c:pt idx="13846">
                  <c:v>2018</c:v>
                </c:pt>
                <c:pt idx="13847">
                  <c:v>2018</c:v>
                </c:pt>
                <c:pt idx="13848">
                  <c:v>2018</c:v>
                </c:pt>
                <c:pt idx="13849">
                  <c:v>2018</c:v>
                </c:pt>
                <c:pt idx="13850">
                  <c:v>2018</c:v>
                </c:pt>
                <c:pt idx="13851">
                  <c:v>2018</c:v>
                </c:pt>
                <c:pt idx="13852">
                  <c:v>2018</c:v>
                </c:pt>
                <c:pt idx="13853">
                  <c:v>2018</c:v>
                </c:pt>
                <c:pt idx="13854">
                  <c:v>2018</c:v>
                </c:pt>
                <c:pt idx="13855">
                  <c:v>2018</c:v>
                </c:pt>
                <c:pt idx="13856">
                  <c:v>2018</c:v>
                </c:pt>
                <c:pt idx="13857">
                  <c:v>2018</c:v>
                </c:pt>
                <c:pt idx="13858">
                  <c:v>2018</c:v>
                </c:pt>
                <c:pt idx="13859">
                  <c:v>2018</c:v>
                </c:pt>
                <c:pt idx="13860">
                  <c:v>2018</c:v>
                </c:pt>
                <c:pt idx="13861">
                  <c:v>2019</c:v>
                </c:pt>
                <c:pt idx="13862">
                  <c:v>2019</c:v>
                </c:pt>
                <c:pt idx="13863">
                  <c:v>2019</c:v>
                </c:pt>
                <c:pt idx="13864">
                  <c:v>2019</c:v>
                </c:pt>
                <c:pt idx="13865">
                  <c:v>2019</c:v>
                </c:pt>
                <c:pt idx="13866">
                  <c:v>2019</c:v>
                </c:pt>
                <c:pt idx="13867">
                  <c:v>2019</c:v>
                </c:pt>
                <c:pt idx="13868">
                  <c:v>2019</c:v>
                </c:pt>
                <c:pt idx="13869">
                  <c:v>2019</c:v>
                </c:pt>
                <c:pt idx="13870">
                  <c:v>2019</c:v>
                </c:pt>
                <c:pt idx="13871">
                  <c:v>2019</c:v>
                </c:pt>
                <c:pt idx="13872">
                  <c:v>2019</c:v>
                </c:pt>
                <c:pt idx="13873">
                  <c:v>2019</c:v>
                </c:pt>
                <c:pt idx="13874">
                  <c:v>2019</c:v>
                </c:pt>
                <c:pt idx="13875">
                  <c:v>2019</c:v>
                </c:pt>
                <c:pt idx="13876">
                  <c:v>2019</c:v>
                </c:pt>
                <c:pt idx="13877">
                  <c:v>2019</c:v>
                </c:pt>
                <c:pt idx="13878">
                  <c:v>2019</c:v>
                </c:pt>
                <c:pt idx="13879">
                  <c:v>2019</c:v>
                </c:pt>
                <c:pt idx="13880">
                  <c:v>2019</c:v>
                </c:pt>
                <c:pt idx="13881">
                  <c:v>2020</c:v>
                </c:pt>
                <c:pt idx="13882">
                  <c:v>2020</c:v>
                </c:pt>
                <c:pt idx="13883">
                  <c:v>2020</c:v>
                </c:pt>
                <c:pt idx="13884">
                  <c:v>2020</c:v>
                </c:pt>
                <c:pt idx="13885">
                  <c:v>2020</c:v>
                </c:pt>
                <c:pt idx="13886">
                  <c:v>2020</c:v>
                </c:pt>
                <c:pt idx="13887">
                  <c:v>2020</c:v>
                </c:pt>
                <c:pt idx="13888">
                  <c:v>2020</c:v>
                </c:pt>
                <c:pt idx="13889">
                  <c:v>2020</c:v>
                </c:pt>
                <c:pt idx="13890">
                  <c:v>2020</c:v>
                </c:pt>
                <c:pt idx="13891">
                  <c:v>2020</c:v>
                </c:pt>
                <c:pt idx="13892">
                  <c:v>2020</c:v>
                </c:pt>
                <c:pt idx="13893">
                  <c:v>2020</c:v>
                </c:pt>
                <c:pt idx="13894">
                  <c:v>2020</c:v>
                </c:pt>
                <c:pt idx="13895">
                  <c:v>2020</c:v>
                </c:pt>
                <c:pt idx="13896">
                  <c:v>2020</c:v>
                </c:pt>
                <c:pt idx="13897">
                  <c:v>2020</c:v>
                </c:pt>
                <c:pt idx="13898">
                  <c:v>2020</c:v>
                </c:pt>
                <c:pt idx="13899">
                  <c:v>2020</c:v>
                </c:pt>
                <c:pt idx="13900">
                  <c:v>2021</c:v>
                </c:pt>
                <c:pt idx="13901">
                  <c:v>2021</c:v>
                </c:pt>
                <c:pt idx="13902">
                  <c:v>2021</c:v>
                </c:pt>
                <c:pt idx="13903">
                  <c:v>2021</c:v>
                </c:pt>
                <c:pt idx="13904">
                  <c:v>2021</c:v>
                </c:pt>
                <c:pt idx="13905">
                  <c:v>2021</c:v>
                </c:pt>
                <c:pt idx="13906">
                  <c:v>2021</c:v>
                </c:pt>
                <c:pt idx="13907">
                  <c:v>2021</c:v>
                </c:pt>
                <c:pt idx="13908">
                  <c:v>2021</c:v>
                </c:pt>
                <c:pt idx="13909">
                  <c:v>2021</c:v>
                </c:pt>
                <c:pt idx="13910">
                  <c:v>2021</c:v>
                </c:pt>
                <c:pt idx="13911">
                  <c:v>2021</c:v>
                </c:pt>
                <c:pt idx="13912">
                  <c:v>2021</c:v>
                </c:pt>
                <c:pt idx="13913">
                  <c:v>2021</c:v>
                </c:pt>
                <c:pt idx="13914">
                  <c:v>2021</c:v>
                </c:pt>
                <c:pt idx="13915">
                  <c:v>2021</c:v>
                </c:pt>
                <c:pt idx="13916">
                  <c:v>2021</c:v>
                </c:pt>
                <c:pt idx="13917">
                  <c:v>2021</c:v>
                </c:pt>
                <c:pt idx="13918">
                  <c:v>2021</c:v>
                </c:pt>
                <c:pt idx="13919">
                  <c:v>2021</c:v>
                </c:pt>
                <c:pt idx="13920">
                  <c:v>2011</c:v>
                </c:pt>
                <c:pt idx="13921">
                  <c:v>2011</c:v>
                </c:pt>
                <c:pt idx="13922">
                  <c:v>2011</c:v>
                </c:pt>
                <c:pt idx="13923">
                  <c:v>2011</c:v>
                </c:pt>
                <c:pt idx="13924">
                  <c:v>2011</c:v>
                </c:pt>
                <c:pt idx="13925">
                  <c:v>2011</c:v>
                </c:pt>
                <c:pt idx="13926">
                  <c:v>2011</c:v>
                </c:pt>
                <c:pt idx="13927">
                  <c:v>2011</c:v>
                </c:pt>
                <c:pt idx="13928">
                  <c:v>2011</c:v>
                </c:pt>
                <c:pt idx="13929">
                  <c:v>2011</c:v>
                </c:pt>
                <c:pt idx="13930">
                  <c:v>2011</c:v>
                </c:pt>
                <c:pt idx="13931">
                  <c:v>2011</c:v>
                </c:pt>
                <c:pt idx="13932">
                  <c:v>2011</c:v>
                </c:pt>
                <c:pt idx="13933">
                  <c:v>2011</c:v>
                </c:pt>
                <c:pt idx="13934">
                  <c:v>2011</c:v>
                </c:pt>
                <c:pt idx="13935">
                  <c:v>2011</c:v>
                </c:pt>
                <c:pt idx="13936">
                  <c:v>2011</c:v>
                </c:pt>
                <c:pt idx="13937">
                  <c:v>2011</c:v>
                </c:pt>
                <c:pt idx="13938">
                  <c:v>2011</c:v>
                </c:pt>
                <c:pt idx="13939">
                  <c:v>2011</c:v>
                </c:pt>
                <c:pt idx="13940">
                  <c:v>2012</c:v>
                </c:pt>
                <c:pt idx="13941">
                  <c:v>2012</c:v>
                </c:pt>
                <c:pt idx="13942">
                  <c:v>2012</c:v>
                </c:pt>
                <c:pt idx="13943">
                  <c:v>2012</c:v>
                </c:pt>
                <c:pt idx="13944">
                  <c:v>2012</c:v>
                </c:pt>
                <c:pt idx="13945">
                  <c:v>2012</c:v>
                </c:pt>
                <c:pt idx="13946">
                  <c:v>2012</c:v>
                </c:pt>
                <c:pt idx="13947">
                  <c:v>2012</c:v>
                </c:pt>
                <c:pt idx="13948">
                  <c:v>2012</c:v>
                </c:pt>
                <c:pt idx="13949">
                  <c:v>2012</c:v>
                </c:pt>
                <c:pt idx="13950">
                  <c:v>2012</c:v>
                </c:pt>
                <c:pt idx="13951">
                  <c:v>2012</c:v>
                </c:pt>
                <c:pt idx="13952">
                  <c:v>2012</c:v>
                </c:pt>
                <c:pt idx="13953">
                  <c:v>2012</c:v>
                </c:pt>
                <c:pt idx="13954">
                  <c:v>2012</c:v>
                </c:pt>
                <c:pt idx="13955">
                  <c:v>2012</c:v>
                </c:pt>
                <c:pt idx="13956">
                  <c:v>2012</c:v>
                </c:pt>
                <c:pt idx="13957">
                  <c:v>2012</c:v>
                </c:pt>
                <c:pt idx="13958">
                  <c:v>2012</c:v>
                </c:pt>
                <c:pt idx="13959">
                  <c:v>2012</c:v>
                </c:pt>
                <c:pt idx="13960">
                  <c:v>2013</c:v>
                </c:pt>
                <c:pt idx="13961">
                  <c:v>2013</c:v>
                </c:pt>
                <c:pt idx="13962">
                  <c:v>2013</c:v>
                </c:pt>
                <c:pt idx="13963">
                  <c:v>2013</c:v>
                </c:pt>
                <c:pt idx="13964">
                  <c:v>2013</c:v>
                </c:pt>
                <c:pt idx="13965">
                  <c:v>2013</c:v>
                </c:pt>
                <c:pt idx="13966">
                  <c:v>2013</c:v>
                </c:pt>
                <c:pt idx="13967">
                  <c:v>2013</c:v>
                </c:pt>
                <c:pt idx="13968">
                  <c:v>2013</c:v>
                </c:pt>
                <c:pt idx="13969">
                  <c:v>2013</c:v>
                </c:pt>
                <c:pt idx="13970">
                  <c:v>2013</c:v>
                </c:pt>
                <c:pt idx="13971">
                  <c:v>2013</c:v>
                </c:pt>
                <c:pt idx="13972">
                  <c:v>2013</c:v>
                </c:pt>
                <c:pt idx="13973">
                  <c:v>2013</c:v>
                </c:pt>
                <c:pt idx="13974">
                  <c:v>2013</c:v>
                </c:pt>
                <c:pt idx="13975">
                  <c:v>2013</c:v>
                </c:pt>
                <c:pt idx="13976">
                  <c:v>2013</c:v>
                </c:pt>
                <c:pt idx="13977">
                  <c:v>2013</c:v>
                </c:pt>
                <c:pt idx="13978">
                  <c:v>2014</c:v>
                </c:pt>
                <c:pt idx="13979">
                  <c:v>2014</c:v>
                </c:pt>
                <c:pt idx="13980">
                  <c:v>2014</c:v>
                </c:pt>
                <c:pt idx="13981">
                  <c:v>2014</c:v>
                </c:pt>
                <c:pt idx="13982">
                  <c:v>2014</c:v>
                </c:pt>
                <c:pt idx="13983">
                  <c:v>2014</c:v>
                </c:pt>
                <c:pt idx="13984">
                  <c:v>2014</c:v>
                </c:pt>
                <c:pt idx="13985">
                  <c:v>2014</c:v>
                </c:pt>
                <c:pt idx="13986">
                  <c:v>2014</c:v>
                </c:pt>
                <c:pt idx="13987">
                  <c:v>2014</c:v>
                </c:pt>
                <c:pt idx="13988">
                  <c:v>2014</c:v>
                </c:pt>
                <c:pt idx="13989">
                  <c:v>2014</c:v>
                </c:pt>
                <c:pt idx="13990">
                  <c:v>2014</c:v>
                </c:pt>
                <c:pt idx="13991">
                  <c:v>2014</c:v>
                </c:pt>
                <c:pt idx="13992">
                  <c:v>2014</c:v>
                </c:pt>
                <c:pt idx="13993">
                  <c:v>2014</c:v>
                </c:pt>
                <c:pt idx="13994">
                  <c:v>2014</c:v>
                </c:pt>
                <c:pt idx="13995">
                  <c:v>2014</c:v>
                </c:pt>
                <c:pt idx="13996">
                  <c:v>2014</c:v>
                </c:pt>
                <c:pt idx="13997">
                  <c:v>2014</c:v>
                </c:pt>
                <c:pt idx="13998">
                  <c:v>2015</c:v>
                </c:pt>
                <c:pt idx="13999">
                  <c:v>2015</c:v>
                </c:pt>
                <c:pt idx="14000">
                  <c:v>2015</c:v>
                </c:pt>
                <c:pt idx="14001">
                  <c:v>2015</c:v>
                </c:pt>
                <c:pt idx="14002">
                  <c:v>2015</c:v>
                </c:pt>
                <c:pt idx="14003">
                  <c:v>2015</c:v>
                </c:pt>
                <c:pt idx="14004">
                  <c:v>2015</c:v>
                </c:pt>
                <c:pt idx="14005">
                  <c:v>2015</c:v>
                </c:pt>
                <c:pt idx="14006">
                  <c:v>2015</c:v>
                </c:pt>
                <c:pt idx="14007">
                  <c:v>2015</c:v>
                </c:pt>
                <c:pt idx="14008">
                  <c:v>2015</c:v>
                </c:pt>
                <c:pt idx="14009">
                  <c:v>2015</c:v>
                </c:pt>
                <c:pt idx="14010">
                  <c:v>2015</c:v>
                </c:pt>
                <c:pt idx="14011">
                  <c:v>2015</c:v>
                </c:pt>
                <c:pt idx="14012">
                  <c:v>2015</c:v>
                </c:pt>
                <c:pt idx="14013">
                  <c:v>2015</c:v>
                </c:pt>
                <c:pt idx="14014">
                  <c:v>2015</c:v>
                </c:pt>
                <c:pt idx="14015">
                  <c:v>2015</c:v>
                </c:pt>
                <c:pt idx="14016">
                  <c:v>2015</c:v>
                </c:pt>
                <c:pt idx="14017">
                  <c:v>2015</c:v>
                </c:pt>
                <c:pt idx="14018">
                  <c:v>2016</c:v>
                </c:pt>
                <c:pt idx="14019">
                  <c:v>2016</c:v>
                </c:pt>
                <c:pt idx="14020">
                  <c:v>2016</c:v>
                </c:pt>
                <c:pt idx="14021">
                  <c:v>2016</c:v>
                </c:pt>
                <c:pt idx="14022">
                  <c:v>2016</c:v>
                </c:pt>
                <c:pt idx="14023">
                  <c:v>2016</c:v>
                </c:pt>
                <c:pt idx="14024">
                  <c:v>2016</c:v>
                </c:pt>
                <c:pt idx="14025">
                  <c:v>2016</c:v>
                </c:pt>
                <c:pt idx="14026">
                  <c:v>2016</c:v>
                </c:pt>
                <c:pt idx="14027">
                  <c:v>2016</c:v>
                </c:pt>
                <c:pt idx="14028">
                  <c:v>2016</c:v>
                </c:pt>
                <c:pt idx="14029">
                  <c:v>2016</c:v>
                </c:pt>
                <c:pt idx="14030">
                  <c:v>2016</c:v>
                </c:pt>
                <c:pt idx="14031">
                  <c:v>2016</c:v>
                </c:pt>
                <c:pt idx="14032">
                  <c:v>2016</c:v>
                </c:pt>
                <c:pt idx="14033">
                  <c:v>2016</c:v>
                </c:pt>
                <c:pt idx="14034">
                  <c:v>2016</c:v>
                </c:pt>
                <c:pt idx="14035">
                  <c:v>2016</c:v>
                </c:pt>
                <c:pt idx="14036">
                  <c:v>2016</c:v>
                </c:pt>
                <c:pt idx="14037">
                  <c:v>2016</c:v>
                </c:pt>
                <c:pt idx="14038">
                  <c:v>2017</c:v>
                </c:pt>
                <c:pt idx="14039">
                  <c:v>2017</c:v>
                </c:pt>
                <c:pt idx="14040">
                  <c:v>2017</c:v>
                </c:pt>
                <c:pt idx="14041">
                  <c:v>2017</c:v>
                </c:pt>
                <c:pt idx="14042">
                  <c:v>2017</c:v>
                </c:pt>
                <c:pt idx="14043">
                  <c:v>2017</c:v>
                </c:pt>
                <c:pt idx="14044">
                  <c:v>2017</c:v>
                </c:pt>
                <c:pt idx="14045">
                  <c:v>2017</c:v>
                </c:pt>
                <c:pt idx="14046">
                  <c:v>2017</c:v>
                </c:pt>
                <c:pt idx="14047">
                  <c:v>2017</c:v>
                </c:pt>
                <c:pt idx="14048">
                  <c:v>2017</c:v>
                </c:pt>
                <c:pt idx="14049">
                  <c:v>2017</c:v>
                </c:pt>
                <c:pt idx="14050">
                  <c:v>2017</c:v>
                </c:pt>
                <c:pt idx="14051">
                  <c:v>2017</c:v>
                </c:pt>
                <c:pt idx="14052">
                  <c:v>2017</c:v>
                </c:pt>
                <c:pt idx="14053">
                  <c:v>2017</c:v>
                </c:pt>
                <c:pt idx="14054">
                  <c:v>2017</c:v>
                </c:pt>
                <c:pt idx="14055">
                  <c:v>2017</c:v>
                </c:pt>
                <c:pt idx="14056">
                  <c:v>2017</c:v>
                </c:pt>
                <c:pt idx="14057">
                  <c:v>2017</c:v>
                </c:pt>
                <c:pt idx="14058">
                  <c:v>2018</c:v>
                </c:pt>
                <c:pt idx="14059">
                  <c:v>2018</c:v>
                </c:pt>
                <c:pt idx="14060">
                  <c:v>2018</c:v>
                </c:pt>
                <c:pt idx="14061">
                  <c:v>2018</c:v>
                </c:pt>
                <c:pt idx="14062">
                  <c:v>2018</c:v>
                </c:pt>
                <c:pt idx="14063">
                  <c:v>2018</c:v>
                </c:pt>
                <c:pt idx="14064">
                  <c:v>2018</c:v>
                </c:pt>
                <c:pt idx="14065">
                  <c:v>2018</c:v>
                </c:pt>
                <c:pt idx="14066">
                  <c:v>2018</c:v>
                </c:pt>
                <c:pt idx="14067">
                  <c:v>2018</c:v>
                </c:pt>
                <c:pt idx="14068">
                  <c:v>2018</c:v>
                </c:pt>
                <c:pt idx="14069">
                  <c:v>2018</c:v>
                </c:pt>
                <c:pt idx="14070">
                  <c:v>2018</c:v>
                </c:pt>
                <c:pt idx="14071">
                  <c:v>2018</c:v>
                </c:pt>
                <c:pt idx="14072">
                  <c:v>2018</c:v>
                </c:pt>
                <c:pt idx="14073">
                  <c:v>2018</c:v>
                </c:pt>
                <c:pt idx="14074">
                  <c:v>2018</c:v>
                </c:pt>
                <c:pt idx="14075">
                  <c:v>2018</c:v>
                </c:pt>
                <c:pt idx="14076">
                  <c:v>2018</c:v>
                </c:pt>
                <c:pt idx="14077">
                  <c:v>2018</c:v>
                </c:pt>
                <c:pt idx="14078">
                  <c:v>2019</c:v>
                </c:pt>
                <c:pt idx="14079">
                  <c:v>2019</c:v>
                </c:pt>
                <c:pt idx="14080">
                  <c:v>2019</c:v>
                </c:pt>
                <c:pt idx="14081">
                  <c:v>2019</c:v>
                </c:pt>
                <c:pt idx="14082">
                  <c:v>2019</c:v>
                </c:pt>
                <c:pt idx="14083">
                  <c:v>2019</c:v>
                </c:pt>
                <c:pt idx="14084">
                  <c:v>2019</c:v>
                </c:pt>
                <c:pt idx="14085">
                  <c:v>2019</c:v>
                </c:pt>
                <c:pt idx="14086">
                  <c:v>2019</c:v>
                </c:pt>
                <c:pt idx="14087">
                  <c:v>2019</c:v>
                </c:pt>
                <c:pt idx="14088">
                  <c:v>2019</c:v>
                </c:pt>
                <c:pt idx="14089">
                  <c:v>2019</c:v>
                </c:pt>
                <c:pt idx="14090">
                  <c:v>2019</c:v>
                </c:pt>
                <c:pt idx="14091">
                  <c:v>2019</c:v>
                </c:pt>
                <c:pt idx="14092">
                  <c:v>2019</c:v>
                </c:pt>
                <c:pt idx="14093">
                  <c:v>2019</c:v>
                </c:pt>
                <c:pt idx="14094">
                  <c:v>2019</c:v>
                </c:pt>
                <c:pt idx="14095">
                  <c:v>2019</c:v>
                </c:pt>
                <c:pt idx="14096">
                  <c:v>2019</c:v>
                </c:pt>
                <c:pt idx="14097">
                  <c:v>2019</c:v>
                </c:pt>
                <c:pt idx="14098">
                  <c:v>2020</c:v>
                </c:pt>
                <c:pt idx="14099">
                  <c:v>2020</c:v>
                </c:pt>
                <c:pt idx="14100">
                  <c:v>2020</c:v>
                </c:pt>
                <c:pt idx="14101">
                  <c:v>2020</c:v>
                </c:pt>
                <c:pt idx="14102">
                  <c:v>2020</c:v>
                </c:pt>
                <c:pt idx="14103">
                  <c:v>2020</c:v>
                </c:pt>
                <c:pt idx="14104">
                  <c:v>2020</c:v>
                </c:pt>
                <c:pt idx="14105">
                  <c:v>2020</c:v>
                </c:pt>
                <c:pt idx="14106">
                  <c:v>2020</c:v>
                </c:pt>
                <c:pt idx="14107">
                  <c:v>2020</c:v>
                </c:pt>
                <c:pt idx="14108">
                  <c:v>2020</c:v>
                </c:pt>
                <c:pt idx="14109">
                  <c:v>2020</c:v>
                </c:pt>
                <c:pt idx="14110">
                  <c:v>2020</c:v>
                </c:pt>
                <c:pt idx="14111">
                  <c:v>2020</c:v>
                </c:pt>
                <c:pt idx="14112">
                  <c:v>2020</c:v>
                </c:pt>
                <c:pt idx="14113">
                  <c:v>2020</c:v>
                </c:pt>
                <c:pt idx="14114">
                  <c:v>2020</c:v>
                </c:pt>
                <c:pt idx="14115">
                  <c:v>2020</c:v>
                </c:pt>
                <c:pt idx="14116">
                  <c:v>2020</c:v>
                </c:pt>
                <c:pt idx="14117">
                  <c:v>2020</c:v>
                </c:pt>
                <c:pt idx="14118">
                  <c:v>2021</c:v>
                </c:pt>
                <c:pt idx="14119">
                  <c:v>2021</c:v>
                </c:pt>
                <c:pt idx="14120">
                  <c:v>2021</c:v>
                </c:pt>
                <c:pt idx="14121">
                  <c:v>2021</c:v>
                </c:pt>
                <c:pt idx="14122">
                  <c:v>2021</c:v>
                </c:pt>
                <c:pt idx="14123">
                  <c:v>2021</c:v>
                </c:pt>
                <c:pt idx="14124">
                  <c:v>2021</c:v>
                </c:pt>
                <c:pt idx="14125">
                  <c:v>2021</c:v>
                </c:pt>
                <c:pt idx="14126">
                  <c:v>2021</c:v>
                </c:pt>
                <c:pt idx="14127">
                  <c:v>2021</c:v>
                </c:pt>
                <c:pt idx="14128">
                  <c:v>2021</c:v>
                </c:pt>
                <c:pt idx="14129">
                  <c:v>2021</c:v>
                </c:pt>
                <c:pt idx="14130">
                  <c:v>2021</c:v>
                </c:pt>
                <c:pt idx="14131">
                  <c:v>2021</c:v>
                </c:pt>
                <c:pt idx="14132">
                  <c:v>2021</c:v>
                </c:pt>
                <c:pt idx="14133">
                  <c:v>2021</c:v>
                </c:pt>
                <c:pt idx="14134">
                  <c:v>2021</c:v>
                </c:pt>
                <c:pt idx="14135">
                  <c:v>2021</c:v>
                </c:pt>
                <c:pt idx="14136">
                  <c:v>2021</c:v>
                </c:pt>
                <c:pt idx="14137">
                  <c:v>2021</c:v>
                </c:pt>
                <c:pt idx="14138">
                  <c:v>2011</c:v>
                </c:pt>
                <c:pt idx="14139">
                  <c:v>2011</c:v>
                </c:pt>
                <c:pt idx="14140">
                  <c:v>2011</c:v>
                </c:pt>
                <c:pt idx="14141">
                  <c:v>2011</c:v>
                </c:pt>
                <c:pt idx="14142">
                  <c:v>2011</c:v>
                </c:pt>
                <c:pt idx="14143">
                  <c:v>2011</c:v>
                </c:pt>
                <c:pt idx="14144">
                  <c:v>2011</c:v>
                </c:pt>
                <c:pt idx="14145">
                  <c:v>2011</c:v>
                </c:pt>
                <c:pt idx="14146">
                  <c:v>2011</c:v>
                </c:pt>
                <c:pt idx="14147">
                  <c:v>2011</c:v>
                </c:pt>
                <c:pt idx="14148">
                  <c:v>2011</c:v>
                </c:pt>
                <c:pt idx="14149">
                  <c:v>2011</c:v>
                </c:pt>
                <c:pt idx="14150">
                  <c:v>2011</c:v>
                </c:pt>
                <c:pt idx="14151">
                  <c:v>2011</c:v>
                </c:pt>
                <c:pt idx="14152">
                  <c:v>2011</c:v>
                </c:pt>
                <c:pt idx="14153">
                  <c:v>2011</c:v>
                </c:pt>
                <c:pt idx="14154">
                  <c:v>2011</c:v>
                </c:pt>
                <c:pt idx="14155">
                  <c:v>2011</c:v>
                </c:pt>
                <c:pt idx="14156">
                  <c:v>2011</c:v>
                </c:pt>
                <c:pt idx="14157">
                  <c:v>2011</c:v>
                </c:pt>
                <c:pt idx="14158">
                  <c:v>2012</c:v>
                </c:pt>
                <c:pt idx="14159">
                  <c:v>2012</c:v>
                </c:pt>
                <c:pt idx="14160">
                  <c:v>2012</c:v>
                </c:pt>
                <c:pt idx="14161">
                  <c:v>2012</c:v>
                </c:pt>
                <c:pt idx="14162">
                  <c:v>2012</c:v>
                </c:pt>
                <c:pt idx="14163">
                  <c:v>2012</c:v>
                </c:pt>
                <c:pt idx="14164">
                  <c:v>2012</c:v>
                </c:pt>
                <c:pt idx="14165">
                  <c:v>2012</c:v>
                </c:pt>
                <c:pt idx="14166">
                  <c:v>2012</c:v>
                </c:pt>
                <c:pt idx="14167">
                  <c:v>2012</c:v>
                </c:pt>
                <c:pt idx="14168">
                  <c:v>2012</c:v>
                </c:pt>
                <c:pt idx="14169">
                  <c:v>2012</c:v>
                </c:pt>
                <c:pt idx="14170">
                  <c:v>2012</c:v>
                </c:pt>
                <c:pt idx="14171">
                  <c:v>2012</c:v>
                </c:pt>
                <c:pt idx="14172">
                  <c:v>2012</c:v>
                </c:pt>
                <c:pt idx="14173">
                  <c:v>2012</c:v>
                </c:pt>
                <c:pt idx="14174">
                  <c:v>2012</c:v>
                </c:pt>
                <c:pt idx="14175">
                  <c:v>2012</c:v>
                </c:pt>
                <c:pt idx="14176">
                  <c:v>2012</c:v>
                </c:pt>
                <c:pt idx="14177">
                  <c:v>2012</c:v>
                </c:pt>
                <c:pt idx="14178">
                  <c:v>2013</c:v>
                </c:pt>
                <c:pt idx="14179">
                  <c:v>2013</c:v>
                </c:pt>
                <c:pt idx="14180">
                  <c:v>2013</c:v>
                </c:pt>
                <c:pt idx="14181">
                  <c:v>2013</c:v>
                </c:pt>
                <c:pt idx="14182">
                  <c:v>2013</c:v>
                </c:pt>
                <c:pt idx="14183">
                  <c:v>2013</c:v>
                </c:pt>
                <c:pt idx="14184">
                  <c:v>2013</c:v>
                </c:pt>
                <c:pt idx="14185">
                  <c:v>2013</c:v>
                </c:pt>
                <c:pt idx="14186">
                  <c:v>2013</c:v>
                </c:pt>
                <c:pt idx="14187">
                  <c:v>2013</c:v>
                </c:pt>
                <c:pt idx="14188">
                  <c:v>2013</c:v>
                </c:pt>
                <c:pt idx="14189">
                  <c:v>2013</c:v>
                </c:pt>
                <c:pt idx="14190">
                  <c:v>2013</c:v>
                </c:pt>
                <c:pt idx="14191">
                  <c:v>2013</c:v>
                </c:pt>
                <c:pt idx="14192">
                  <c:v>2013</c:v>
                </c:pt>
                <c:pt idx="14193">
                  <c:v>2013</c:v>
                </c:pt>
                <c:pt idx="14194">
                  <c:v>2013</c:v>
                </c:pt>
                <c:pt idx="14195">
                  <c:v>2013</c:v>
                </c:pt>
                <c:pt idx="14196">
                  <c:v>2013</c:v>
                </c:pt>
                <c:pt idx="14197">
                  <c:v>2013</c:v>
                </c:pt>
                <c:pt idx="14198">
                  <c:v>2014</c:v>
                </c:pt>
                <c:pt idx="14199">
                  <c:v>2014</c:v>
                </c:pt>
                <c:pt idx="14200">
                  <c:v>2014</c:v>
                </c:pt>
                <c:pt idx="14201">
                  <c:v>2014</c:v>
                </c:pt>
                <c:pt idx="14202">
                  <c:v>2014</c:v>
                </c:pt>
                <c:pt idx="14203">
                  <c:v>2014</c:v>
                </c:pt>
                <c:pt idx="14204">
                  <c:v>2014</c:v>
                </c:pt>
                <c:pt idx="14205">
                  <c:v>2014</c:v>
                </c:pt>
                <c:pt idx="14206">
                  <c:v>2014</c:v>
                </c:pt>
                <c:pt idx="14207">
                  <c:v>2014</c:v>
                </c:pt>
                <c:pt idx="14208">
                  <c:v>2014</c:v>
                </c:pt>
                <c:pt idx="14209">
                  <c:v>2014</c:v>
                </c:pt>
                <c:pt idx="14210">
                  <c:v>2014</c:v>
                </c:pt>
                <c:pt idx="14211">
                  <c:v>2014</c:v>
                </c:pt>
                <c:pt idx="14212">
                  <c:v>2014</c:v>
                </c:pt>
                <c:pt idx="14213">
                  <c:v>2014</c:v>
                </c:pt>
                <c:pt idx="14214">
                  <c:v>2014</c:v>
                </c:pt>
                <c:pt idx="14215">
                  <c:v>2014</c:v>
                </c:pt>
                <c:pt idx="14216">
                  <c:v>2014</c:v>
                </c:pt>
                <c:pt idx="14217">
                  <c:v>2014</c:v>
                </c:pt>
                <c:pt idx="14218">
                  <c:v>2015</c:v>
                </c:pt>
                <c:pt idx="14219">
                  <c:v>2015</c:v>
                </c:pt>
                <c:pt idx="14220">
                  <c:v>2015</c:v>
                </c:pt>
                <c:pt idx="14221">
                  <c:v>2015</c:v>
                </c:pt>
                <c:pt idx="14222">
                  <c:v>2015</c:v>
                </c:pt>
                <c:pt idx="14223">
                  <c:v>2015</c:v>
                </c:pt>
                <c:pt idx="14224">
                  <c:v>2015</c:v>
                </c:pt>
                <c:pt idx="14225">
                  <c:v>2015</c:v>
                </c:pt>
                <c:pt idx="14226">
                  <c:v>2015</c:v>
                </c:pt>
                <c:pt idx="14227">
                  <c:v>2015</c:v>
                </c:pt>
                <c:pt idx="14228">
                  <c:v>2015</c:v>
                </c:pt>
                <c:pt idx="14229">
                  <c:v>2015</c:v>
                </c:pt>
                <c:pt idx="14230">
                  <c:v>2015</c:v>
                </c:pt>
                <c:pt idx="14231">
                  <c:v>2015</c:v>
                </c:pt>
                <c:pt idx="14232">
                  <c:v>2015</c:v>
                </c:pt>
                <c:pt idx="14233">
                  <c:v>2015</c:v>
                </c:pt>
                <c:pt idx="14234">
                  <c:v>2015</c:v>
                </c:pt>
                <c:pt idx="14235">
                  <c:v>2015</c:v>
                </c:pt>
                <c:pt idx="14236">
                  <c:v>2015</c:v>
                </c:pt>
                <c:pt idx="14237">
                  <c:v>2016</c:v>
                </c:pt>
                <c:pt idx="14238">
                  <c:v>2016</c:v>
                </c:pt>
                <c:pt idx="14239">
                  <c:v>2016</c:v>
                </c:pt>
                <c:pt idx="14240">
                  <c:v>2016</c:v>
                </c:pt>
                <c:pt idx="14241">
                  <c:v>2016</c:v>
                </c:pt>
                <c:pt idx="14242">
                  <c:v>2016</c:v>
                </c:pt>
                <c:pt idx="14243">
                  <c:v>2016</c:v>
                </c:pt>
                <c:pt idx="14244">
                  <c:v>2016</c:v>
                </c:pt>
                <c:pt idx="14245">
                  <c:v>2016</c:v>
                </c:pt>
                <c:pt idx="14246">
                  <c:v>2016</c:v>
                </c:pt>
                <c:pt idx="14247">
                  <c:v>2016</c:v>
                </c:pt>
                <c:pt idx="14248">
                  <c:v>2016</c:v>
                </c:pt>
                <c:pt idx="14249">
                  <c:v>2016</c:v>
                </c:pt>
                <c:pt idx="14250">
                  <c:v>2016</c:v>
                </c:pt>
                <c:pt idx="14251">
                  <c:v>2016</c:v>
                </c:pt>
                <c:pt idx="14252">
                  <c:v>2016</c:v>
                </c:pt>
                <c:pt idx="14253">
                  <c:v>2016</c:v>
                </c:pt>
                <c:pt idx="14254">
                  <c:v>2016</c:v>
                </c:pt>
                <c:pt idx="14255">
                  <c:v>2016</c:v>
                </c:pt>
                <c:pt idx="14256">
                  <c:v>2017</c:v>
                </c:pt>
                <c:pt idx="14257">
                  <c:v>2017</c:v>
                </c:pt>
                <c:pt idx="14258">
                  <c:v>2017</c:v>
                </c:pt>
                <c:pt idx="14259">
                  <c:v>2017</c:v>
                </c:pt>
                <c:pt idx="14260">
                  <c:v>2017</c:v>
                </c:pt>
                <c:pt idx="14261">
                  <c:v>2017</c:v>
                </c:pt>
                <c:pt idx="14262">
                  <c:v>2017</c:v>
                </c:pt>
                <c:pt idx="14263">
                  <c:v>2017</c:v>
                </c:pt>
                <c:pt idx="14264">
                  <c:v>2017</c:v>
                </c:pt>
                <c:pt idx="14265">
                  <c:v>2017</c:v>
                </c:pt>
                <c:pt idx="14266">
                  <c:v>2017</c:v>
                </c:pt>
                <c:pt idx="14267">
                  <c:v>2017</c:v>
                </c:pt>
                <c:pt idx="14268">
                  <c:v>2017</c:v>
                </c:pt>
                <c:pt idx="14269">
                  <c:v>2017</c:v>
                </c:pt>
                <c:pt idx="14270">
                  <c:v>2017</c:v>
                </c:pt>
                <c:pt idx="14271">
                  <c:v>2017</c:v>
                </c:pt>
                <c:pt idx="14272">
                  <c:v>2017</c:v>
                </c:pt>
                <c:pt idx="14273">
                  <c:v>2017</c:v>
                </c:pt>
                <c:pt idx="14274">
                  <c:v>2017</c:v>
                </c:pt>
                <c:pt idx="14275">
                  <c:v>2017</c:v>
                </c:pt>
                <c:pt idx="14276">
                  <c:v>2018</c:v>
                </c:pt>
                <c:pt idx="14277">
                  <c:v>2018</c:v>
                </c:pt>
                <c:pt idx="14278">
                  <c:v>2018</c:v>
                </c:pt>
                <c:pt idx="14279">
                  <c:v>2018</c:v>
                </c:pt>
                <c:pt idx="14280">
                  <c:v>2018</c:v>
                </c:pt>
                <c:pt idx="14281">
                  <c:v>2018</c:v>
                </c:pt>
                <c:pt idx="14282">
                  <c:v>2018</c:v>
                </c:pt>
                <c:pt idx="14283">
                  <c:v>2018</c:v>
                </c:pt>
                <c:pt idx="14284">
                  <c:v>2018</c:v>
                </c:pt>
                <c:pt idx="14285">
                  <c:v>2018</c:v>
                </c:pt>
                <c:pt idx="14286">
                  <c:v>2018</c:v>
                </c:pt>
                <c:pt idx="14287">
                  <c:v>2018</c:v>
                </c:pt>
                <c:pt idx="14288">
                  <c:v>2018</c:v>
                </c:pt>
                <c:pt idx="14289">
                  <c:v>2018</c:v>
                </c:pt>
                <c:pt idx="14290">
                  <c:v>2018</c:v>
                </c:pt>
                <c:pt idx="14291">
                  <c:v>2018</c:v>
                </c:pt>
                <c:pt idx="14292">
                  <c:v>2018</c:v>
                </c:pt>
                <c:pt idx="14293">
                  <c:v>2018</c:v>
                </c:pt>
                <c:pt idx="14294">
                  <c:v>2018</c:v>
                </c:pt>
                <c:pt idx="14295">
                  <c:v>2018</c:v>
                </c:pt>
                <c:pt idx="14296">
                  <c:v>2019</c:v>
                </c:pt>
                <c:pt idx="14297">
                  <c:v>2019</c:v>
                </c:pt>
                <c:pt idx="14298">
                  <c:v>2019</c:v>
                </c:pt>
                <c:pt idx="14299">
                  <c:v>2019</c:v>
                </c:pt>
                <c:pt idx="14300">
                  <c:v>2019</c:v>
                </c:pt>
                <c:pt idx="14301">
                  <c:v>2019</c:v>
                </c:pt>
                <c:pt idx="14302">
                  <c:v>2019</c:v>
                </c:pt>
                <c:pt idx="14303">
                  <c:v>2019</c:v>
                </c:pt>
                <c:pt idx="14304">
                  <c:v>2019</c:v>
                </c:pt>
                <c:pt idx="14305">
                  <c:v>2019</c:v>
                </c:pt>
                <c:pt idx="14306">
                  <c:v>2019</c:v>
                </c:pt>
                <c:pt idx="14307">
                  <c:v>2019</c:v>
                </c:pt>
                <c:pt idx="14308">
                  <c:v>2019</c:v>
                </c:pt>
                <c:pt idx="14309">
                  <c:v>2019</c:v>
                </c:pt>
                <c:pt idx="14310">
                  <c:v>2019</c:v>
                </c:pt>
                <c:pt idx="14311">
                  <c:v>2019</c:v>
                </c:pt>
                <c:pt idx="14312">
                  <c:v>2019</c:v>
                </c:pt>
                <c:pt idx="14313">
                  <c:v>2019</c:v>
                </c:pt>
                <c:pt idx="14314">
                  <c:v>2019</c:v>
                </c:pt>
                <c:pt idx="14315">
                  <c:v>2019</c:v>
                </c:pt>
                <c:pt idx="14316">
                  <c:v>2020</c:v>
                </c:pt>
                <c:pt idx="14317">
                  <c:v>2020</c:v>
                </c:pt>
                <c:pt idx="14318">
                  <c:v>2020</c:v>
                </c:pt>
                <c:pt idx="14319">
                  <c:v>2020</c:v>
                </c:pt>
                <c:pt idx="14320">
                  <c:v>2020</c:v>
                </c:pt>
                <c:pt idx="14321">
                  <c:v>2020</c:v>
                </c:pt>
                <c:pt idx="14322">
                  <c:v>2020</c:v>
                </c:pt>
                <c:pt idx="14323">
                  <c:v>2020</c:v>
                </c:pt>
                <c:pt idx="14324">
                  <c:v>2020</c:v>
                </c:pt>
                <c:pt idx="14325">
                  <c:v>2020</c:v>
                </c:pt>
                <c:pt idx="14326">
                  <c:v>2020</c:v>
                </c:pt>
                <c:pt idx="14327">
                  <c:v>2020</c:v>
                </c:pt>
                <c:pt idx="14328">
                  <c:v>2020</c:v>
                </c:pt>
                <c:pt idx="14329">
                  <c:v>2020</c:v>
                </c:pt>
                <c:pt idx="14330">
                  <c:v>2020</c:v>
                </c:pt>
                <c:pt idx="14331">
                  <c:v>2020</c:v>
                </c:pt>
                <c:pt idx="14332">
                  <c:v>2020</c:v>
                </c:pt>
                <c:pt idx="14333">
                  <c:v>2020</c:v>
                </c:pt>
                <c:pt idx="14334">
                  <c:v>2020</c:v>
                </c:pt>
                <c:pt idx="14335">
                  <c:v>2020</c:v>
                </c:pt>
                <c:pt idx="14336">
                  <c:v>2021</c:v>
                </c:pt>
                <c:pt idx="14337">
                  <c:v>2021</c:v>
                </c:pt>
                <c:pt idx="14338">
                  <c:v>2021</c:v>
                </c:pt>
                <c:pt idx="14339">
                  <c:v>2021</c:v>
                </c:pt>
                <c:pt idx="14340">
                  <c:v>2021</c:v>
                </c:pt>
                <c:pt idx="14341">
                  <c:v>2021</c:v>
                </c:pt>
                <c:pt idx="14342">
                  <c:v>2021</c:v>
                </c:pt>
                <c:pt idx="14343">
                  <c:v>2021</c:v>
                </c:pt>
                <c:pt idx="14344">
                  <c:v>2021</c:v>
                </c:pt>
                <c:pt idx="14345">
                  <c:v>2021</c:v>
                </c:pt>
                <c:pt idx="14346">
                  <c:v>2021</c:v>
                </c:pt>
                <c:pt idx="14347">
                  <c:v>2021</c:v>
                </c:pt>
                <c:pt idx="14348">
                  <c:v>2021</c:v>
                </c:pt>
                <c:pt idx="14349">
                  <c:v>2021</c:v>
                </c:pt>
                <c:pt idx="14350">
                  <c:v>2021</c:v>
                </c:pt>
                <c:pt idx="14351">
                  <c:v>2021</c:v>
                </c:pt>
                <c:pt idx="14352">
                  <c:v>2021</c:v>
                </c:pt>
                <c:pt idx="14353">
                  <c:v>2021</c:v>
                </c:pt>
                <c:pt idx="14354">
                  <c:v>2021</c:v>
                </c:pt>
                <c:pt idx="14355">
                  <c:v>2021</c:v>
                </c:pt>
                <c:pt idx="14356">
                  <c:v>2011</c:v>
                </c:pt>
                <c:pt idx="14357">
                  <c:v>2011</c:v>
                </c:pt>
                <c:pt idx="14358">
                  <c:v>2011</c:v>
                </c:pt>
                <c:pt idx="14359">
                  <c:v>2011</c:v>
                </c:pt>
                <c:pt idx="14360">
                  <c:v>2011</c:v>
                </c:pt>
                <c:pt idx="14361">
                  <c:v>2011</c:v>
                </c:pt>
                <c:pt idx="14362">
                  <c:v>2011</c:v>
                </c:pt>
                <c:pt idx="14363">
                  <c:v>2011</c:v>
                </c:pt>
                <c:pt idx="14364">
                  <c:v>2011</c:v>
                </c:pt>
                <c:pt idx="14365">
                  <c:v>2011</c:v>
                </c:pt>
                <c:pt idx="14366">
                  <c:v>2011</c:v>
                </c:pt>
                <c:pt idx="14367">
                  <c:v>2011</c:v>
                </c:pt>
                <c:pt idx="14368">
                  <c:v>2011</c:v>
                </c:pt>
                <c:pt idx="14369">
                  <c:v>2011</c:v>
                </c:pt>
                <c:pt idx="14370">
                  <c:v>2011</c:v>
                </c:pt>
                <c:pt idx="14371">
                  <c:v>2011</c:v>
                </c:pt>
                <c:pt idx="14372">
                  <c:v>2011</c:v>
                </c:pt>
                <c:pt idx="14373">
                  <c:v>2011</c:v>
                </c:pt>
                <c:pt idx="14374">
                  <c:v>2011</c:v>
                </c:pt>
                <c:pt idx="14375">
                  <c:v>2011</c:v>
                </c:pt>
                <c:pt idx="14376">
                  <c:v>2012</c:v>
                </c:pt>
                <c:pt idx="14377">
                  <c:v>2012</c:v>
                </c:pt>
                <c:pt idx="14378">
                  <c:v>2012</c:v>
                </c:pt>
                <c:pt idx="14379">
                  <c:v>2012</c:v>
                </c:pt>
                <c:pt idx="14380">
                  <c:v>2012</c:v>
                </c:pt>
                <c:pt idx="14381">
                  <c:v>2012</c:v>
                </c:pt>
                <c:pt idx="14382">
                  <c:v>2012</c:v>
                </c:pt>
                <c:pt idx="14383">
                  <c:v>2012</c:v>
                </c:pt>
                <c:pt idx="14384">
                  <c:v>2012</c:v>
                </c:pt>
                <c:pt idx="14385">
                  <c:v>2012</c:v>
                </c:pt>
                <c:pt idx="14386">
                  <c:v>2012</c:v>
                </c:pt>
                <c:pt idx="14387">
                  <c:v>2012</c:v>
                </c:pt>
                <c:pt idx="14388">
                  <c:v>2012</c:v>
                </c:pt>
                <c:pt idx="14389">
                  <c:v>2012</c:v>
                </c:pt>
                <c:pt idx="14390">
                  <c:v>2012</c:v>
                </c:pt>
                <c:pt idx="14391">
                  <c:v>2012</c:v>
                </c:pt>
                <c:pt idx="14392">
                  <c:v>2012</c:v>
                </c:pt>
                <c:pt idx="14393">
                  <c:v>2012</c:v>
                </c:pt>
                <c:pt idx="14394">
                  <c:v>2012</c:v>
                </c:pt>
                <c:pt idx="14395">
                  <c:v>2012</c:v>
                </c:pt>
                <c:pt idx="14396">
                  <c:v>2013</c:v>
                </c:pt>
                <c:pt idx="14397">
                  <c:v>2013</c:v>
                </c:pt>
                <c:pt idx="14398">
                  <c:v>2013</c:v>
                </c:pt>
                <c:pt idx="14399">
                  <c:v>2013</c:v>
                </c:pt>
                <c:pt idx="14400">
                  <c:v>2013</c:v>
                </c:pt>
                <c:pt idx="14401">
                  <c:v>2013</c:v>
                </c:pt>
                <c:pt idx="14402">
                  <c:v>2013</c:v>
                </c:pt>
                <c:pt idx="14403">
                  <c:v>2013</c:v>
                </c:pt>
                <c:pt idx="14404">
                  <c:v>2013</c:v>
                </c:pt>
                <c:pt idx="14405">
                  <c:v>2013</c:v>
                </c:pt>
                <c:pt idx="14406">
                  <c:v>2013</c:v>
                </c:pt>
                <c:pt idx="14407">
                  <c:v>2013</c:v>
                </c:pt>
                <c:pt idx="14408">
                  <c:v>2013</c:v>
                </c:pt>
                <c:pt idx="14409">
                  <c:v>2013</c:v>
                </c:pt>
                <c:pt idx="14410">
                  <c:v>2013</c:v>
                </c:pt>
                <c:pt idx="14411">
                  <c:v>2013</c:v>
                </c:pt>
                <c:pt idx="14412">
                  <c:v>2013</c:v>
                </c:pt>
                <c:pt idx="14413">
                  <c:v>2013</c:v>
                </c:pt>
                <c:pt idx="14414">
                  <c:v>2013</c:v>
                </c:pt>
                <c:pt idx="14415">
                  <c:v>2013</c:v>
                </c:pt>
                <c:pt idx="14416">
                  <c:v>2014</c:v>
                </c:pt>
                <c:pt idx="14417">
                  <c:v>2014</c:v>
                </c:pt>
                <c:pt idx="14418">
                  <c:v>2014</c:v>
                </c:pt>
                <c:pt idx="14419">
                  <c:v>2014</c:v>
                </c:pt>
                <c:pt idx="14420">
                  <c:v>2014</c:v>
                </c:pt>
                <c:pt idx="14421">
                  <c:v>2014</c:v>
                </c:pt>
                <c:pt idx="14422">
                  <c:v>2014</c:v>
                </c:pt>
                <c:pt idx="14423">
                  <c:v>2014</c:v>
                </c:pt>
                <c:pt idx="14424">
                  <c:v>2014</c:v>
                </c:pt>
                <c:pt idx="14425">
                  <c:v>2014</c:v>
                </c:pt>
                <c:pt idx="14426">
                  <c:v>2014</c:v>
                </c:pt>
                <c:pt idx="14427">
                  <c:v>2014</c:v>
                </c:pt>
                <c:pt idx="14428">
                  <c:v>2014</c:v>
                </c:pt>
                <c:pt idx="14429">
                  <c:v>2014</c:v>
                </c:pt>
                <c:pt idx="14430">
                  <c:v>2014</c:v>
                </c:pt>
                <c:pt idx="14431">
                  <c:v>2014</c:v>
                </c:pt>
                <c:pt idx="14432">
                  <c:v>2014</c:v>
                </c:pt>
                <c:pt idx="14433">
                  <c:v>2014</c:v>
                </c:pt>
                <c:pt idx="14434">
                  <c:v>2014</c:v>
                </c:pt>
                <c:pt idx="14435">
                  <c:v>2015</c:v>
                </c:pt>
                <c:pt idx="14436">
                  <c:v>2015</c:v>
                </c:pt>
                <c:pt idx="14437">
                  <c:v>2015</c:v>
                </c:pt>
                <c:pt idx="14438">
                  <c:v>2015</c:v>
                </c:pt>
                <c:pt idx="14439">
                  <c:v>2015</c:v>
                </c:pt>
                <c:pt idx="14440">
                  <c:v>2015</c:v>
                </c:pt>
                <c:pt idx="14441">
                  <c:v>2015</c:v>
                </c:pt>
                <c:pt idx="14442">
                  <c:v>2015</c:v>
                </c:pt>
                <c:pt idx="14443">
                  <c:v>2015</c:v>
                </c:pt>
                <c:pt idx="14444">
                  <c:v>2015</c:v>
                </c:pt>
                <c:pt idx="14445">
                  <c:v>2015</c:v>
                </c:pt>
                <c:pt idx="14446">
                  <c:v>2015</c:v>
                </c:pt>
                <c:pt idx="14447">
                  <c:v>2015</c:v>
                </c:pt>
                <c:pt idx="14448">
                  <c:v>2015</c:v>
                </c:pt>
                <c:pt idx="14449">
                  <c:v>2015</c:v>
                </c:pt>
                <c:pt idx="14450">
                  <c:v>2015</c:v>
                </c:pt>
                <c:pt idx="14451">
                  <c:v>2015</c:v>
                </c:pt>
                <c:pt idx="14452">
                  <c:v>2015</c:v>
                </c:pt>
                <c:pt idx="14453">
                  <c:v>2015</c:v>
                </c:pt>
                <c:pt idx="14454">
                  <c:v>2016</c:v>
                </c:pt>
                <c:pt idx="14455">
                  <c:v>2016</c:v>
                </c:pt>
                <c:pt idx="14456">
                  <c:v>2016</c:v>
                </c:pt>
                <c:pt idx="14457">
                  <c:v>2016</c:v>
                </c:pt>
                <c:pt idx="14458">
                  <c:v>2016</c:v>
                </c:pt>
                <c:pt idx="14459">
                  <c:v>2016</c:v>
                </c:pt>
                <c:pt idx="14460">
                  <c:v>2016</c:v>
                </c:pt>
                <c:pt idx="14461">
                  <c:v>2016</c:v>
                </c:pt>
                <c:pt idx="14462">
                  <c:v>2016</c:v>
                </c:pt>
                <c:pt idx="14463">
                  <c:v>2016</c:v>
                </c:pt>
                <c:pt idx="14464">
                  <c:v>2016</c:v>
                </c:pt>
                <c:pt idx="14465">
                  <c:v>2016</c:v>
                </c:pt>
                <c:pt idx="14466">
                  <c:v>2016</c:v>
                </c:pt>
                <c:pt idx="14467">
                  <c:v>2016</c:v>
                </c:pt>
                <c:pt idx="14468">
                  <c:v>2016</c:v>
                </c:pt>
                <c:pt idx="14469">
                  <c:v>2016</c:v>
                </c:pt>
                <c:pt idx="14470">
                  <c:v>2016</c:v>
                </c:pt>
                <c:pt idx="14471">
                  <c:v>2016</c:v>
                </c:pt>
                <c:pt idx="14472">
                  <c:v>2016</c:v>
                </c:pt>
                <c:pt idx="14473">
                  <c:v>2016</c:v>
                </c:pt>
                <c:pt idx="14474">
                  <c:v>2017</c:v>
                </c:pt>
                <c:pt idx="14475">
                  <c:v>2017</c:v>
                </c:pt>
                <c:pt idx="14476">
                  <c:v>2017</c:v>
                </c:pt>
                <c:pt idx="14477">
                  <c:v>2017</c:v>
                </c:pt>
                <c:pt idx="14478">
                  <c:v>2017</c:v>
                </c:pt>
                <c:pt idx="14479">
                  <c:v>2017</c:v>
                </c:pt>
                <c:pt idx="14480">
                  <c:v>2017</c:v>
                </c:pt>
                <c:pt idx="14481">
                  <c:v>2017</c:v>
                </c:pt>
                <c:pt idx="14482">
                  <c:v>2017</c:v>
                </c:pt>
                <c:pt idx="14483">
                  <c:v>2017</c:v>
                </c:pt>
                <c:pt idx="14484">
                  <c:v>2017</c:v>
                </c:pt>
                <c:pt idx="14485">
                  <c:v>2017</c:v>
                </c:pt>
                <c:pt idx="14486">
                  <c:v>2017</c:v>
                </c:pt>
                <c:pt idx="14487">
                  <c:v>2017</c:v>
                </c:pt>
                <c:pt idx="14488">
                  <c:v>2017</c:v>
                </c:pt>
                <c:pt idx="14489">
                  <c:v>2017</c:v>
                </c:pt>
                <c:pt idx="14490">
                  <c:v>2017</c:v>
                </c:pt>
                <c:pt idx="14491">
                  <c:v>2017</c:v>
                </c:pt>
                <c:pt idx="14492">
                  <c:v>2017</c:v>
                </c:pt>
                <c:pt idx="14493">
                  <c:v>2017</c:v>
                </c:pt>
                <c:pt idx="14494">
                  <c:v>2018</c:v>
                </c:pt>
                <c:pt idx="14495">
                  <c:v>2018</c:v>
                </c:pt>
                <c:pt idx="14496">
                  <c:v>2018</c:v>
                </c:pt>
                <c:pt idx="14497">
                  <c:v>2018</c:v>
                </c:pt>
                <c:pt idx="14498">
                  <c:v>2018</c:v>
                </c:pt>
                <c:pt idx="14499">
                  <c:v>2018</c:v>
                </c:pt>
                <c:pt idx="14500">
                  <c:v>2018</c:v>
                </c:pt>
                <c:pt idx="14501">
                  <c:v>2018</c:v>
                </c:pt>
                <c:pt idx="14502">
                  <c:v>2018</c:v>
                </c:pt>
                <c:pt idx="14503">
                  <c:v>2018</c:v>
                </c:pt>
                <c:pt idx="14504">
                  <c:v>2018</c:v>
                </c:pt>
                <c:pt idx="14505">
                  <c:v>2018</c:v>
                </c:pt>
                <c:pt idx="14506">
                  <c:v>2018</c:v>
                </c:pt>
                <c:pt idx="14507">
                  <c:v>2018</c:v>
                </c:pt>
                <c:pt idx="14508">
                  <c:v>2018</c:v>
                </c:pt>
                <c:pt idx="14509">
                  <c:v>2018</c:v>
                </c:pt>
                <c:pt idx="14510">
                  <c:v>2018</c:v>
                </c:pt>
                <c:pt idx="14511">
                  <c:v>2019</c:v>
                </c:pt>
                <c:pt idx="14512">
                  <c:v>2019</c:v>
                </c:pt>
                <c:pt idx="14513">
                  <c:v>2019</c:v>
                </c:pt>
                <c:pt idx="14514">
                  <c:v>2019</c:v>
                </c:pt>
                <c:pt idx="14515">
                  <c:v>2019</c:v>
                </c:pt>
                <c:pt idx="14516">
                  <c:v>2019</c:v>
                </c:pt>
                <c:pt idx="14517">
                  <c:v>2019</c:v>
                </c:pt>
                <c:pt idx="14518">
                  <c:v>2019</c:v>
                </c:pt>
                <c:pt idx="14519">
                  <c:v>2019</c:v>
                </c:pt>
                <c:pt idx="14520">
                  <c:v>2019</c:v>
                </c:pt>
                <c:pt idx="14521">
                  <c:v>2019</c:v>
                </c:pt>
                <c:pt idx="14522">
                  <c:v>2019</c:v>
                </c:pt>
                <c:pt idx="14523">
                  <c:v>2019</c:v>
                </c:pt>
                <c:pt idx="14524">
                  <c:v>2019</c:v>
                </c:pt>
                <c:pt idx="14525">
                  <c:v>2019</c:v>
                </c:pt>
                <c:pt idx="14526">
                  <c:v>2019</c:v>
                </c:pt>
                <c:pt idx="14527">
                  <c:v>2019</c:v>
                </c:pt>
                <c:pt idx="14528">
                  <c:v>2019</c:v>
                </c:pt>
                <c:pt idx="14529">
                  <c:v>2020</c:v>
                </c:pt>
                <c:pt idx="14530">
                  <c:v>2020</c:v>
                </c:pt>
                <c:pt idx="14531">
                  <c:v>2020</c:v>
                </c:pt>
                <c:pt idx="14532">
                  <c:v>2020</c:v>
                </c:pt>
                <c:pt idx="14533">
                  <c:v>2020</c:v>
                </c:pt>
                <c:pt idx="14534">
                  <c:v>2020</c:v>
                </c:pt>
                <c:pt idx="14535">
                  <c:v>2020</c:v>
                </c:pt>
                <c:pt idx="14536">
                  <c:v>2020</c:v>
                </c:pt>
                <c:pt idx="14537">
                  <c:v>2020</c:v>
                </c:pt>
                <c:pt idx="14538">
                  <c:v>2020</c:v>
                </c:pt>
                <c:pt idx="14539">
                  <c:v>2020</c:v>
                </c:pt>
                <c:pt idx="14540">
                  <c:v>2020</c:v>
                </c:pt>
                <c:pt idx="14541">
                  <c:v>2020</c:v>
                </c:pt>
                <c:pt idx="14542">
                  <c:v>2020</c:v>
                </c:pt>
                <c:pt idx="14543">
                  <c:v>2020</c:v>
                </c:pt>
                <c:pt idx="14544">
                  <c:v>2020</c:v>
                </c:pt>
                <c:pt idx="14545">
                  <c:v>2020</c:v>
                </c:pt>
                <c:pt idx="14546">
                  <c:v>2020</c:v>
                </c:pt>
                <c:pt idx="14547">
                  <c:v>2020</c:v>
                </c:pt>
                <c:pt idx="14548">
                  <c:v>2020</c:v>
                </c:pt>
                <c:pt idx="14549">
                  <c:v>2021</c:v>
                </c:pt>
                <c:pt idx="14550">
                  <c:v>2021</c:v>
                </c:pt>
                <c:pt idx="14551">
                  <c:v>2021</c:v>
                </c:pt>
                <c:pt idx="14552">
                  <c:v>2021</c:v>
                </c:pt>
                <c:pt idx="14553">
                  <c:v>2021</c:v>
                </c:pt>
                <c:pt idx="14554">
                  <c:v>2021</c:v>
                </c:pt>
                <c:pt idx="14555">
                  <c:v>2021</c:v>
                </c:pt>
                <c:pt idx="14556">
                  <c:v>2021</c:v>
                </c:pt>
                <c:pt idx="14557">
                  <c:v>2021</c:v>
                </c:pt>
                <c:pt idx="14558">
                  <c:v>2021</c:v>
                </c:pt>
                <c:pt idx="14559">
                  <c:v>2021</c:v>
                </c:pt>
                <c:pt idx="14560">
                  <c:v>2021</c:v>
                </c:pt>
                <c:pt idx="14561">
                  <c:v>2021</c:v>
                </c:pt>
                <c:pt idx="14562">
                  <c:v>2021</c:v>
                </c:pt>
                <c:pt idx="14563">
                  <c:v>2021</c:v>
                </c:pt>
                <c:pt idx="14564">
                  <c:v>2021</c:v>
                </c:pt>
                <c:pt idx="14565">
                  <c:v>2021</c:v>
                </c:pt>
                <c:pt idx="14566">
                  <c:v>2021</c:v>
                </c:pt>
                <c:pt idx="14567">
                  <c:v>2021</c:v>
                </c:pt>
                <c:pt idx="14568">
                  <c:v>2021</c:v>
                </c:pt>
                <c:pt idx="14569">
                  <c:v>2011</c:v>
                </c:pt>
                <c:pt idx="14570">
                  <c:v>2011</c:v>
                </c:pt>
                <c:pt idx="14571">
                  <c:v>2011</c:v>
                </c:pt>
                <c:pt idx="14572">
                  <c:v>2011</c:v>
                </c:pt>
                <c:pt idx="14573">
                  <c:v>2011</c:v>
                </c:pt>
                <c:pt idx="14574">
                  <c:v>2011</c:v>
                </c:pt>
                <c:pt idx="14575">
                  <c:v>2011</c:v>
                </c:pt>
                <c:pt idx="14576">
                  <c:v>2011</c:v>
                </c:pt>
                <c:pt idx="14577">
                  <c:v>2011</c:v>
                </c:pt>
                <c:pt idx="14578">
                  <c:v>2011</c:v>
                </c:pt>
                <c:pt idx="14579">
                  <c:v>2011</c:v>
                </c:pt>
                <c:pt idx="14580">
                  <c:v>2011</c:v>
                </c:pt>
                <c:pt idx="14581">
                  <c:v>2011</c:v>
                </c:pt>
                <c:pt idx="14582">
                  <c:v>2011</c:v>
                </c:pt>
                <c:pt idx="14583">
                  <c:v>2011</c:v>
                </c:pt>
                <c:pt idx="14584">
                  <c:v>2011</c:v>
                </c:pt>
                <c:pt idx="14585">
                  <c:v>2011</c:v>
                </c:pt>
                <c:pt idx="14586">
                  <c:v>2011</c:v>
                </c:pt>
                <c:pt idx="14587">
                  <c:v>2011</c:v>
                </c:pt>
                <c:pt idx="14588">
                  <c:v>2012</c:v>
                </c:pt>
                <c:pt idx="14589">
                  <c:v>2012</c:v>
                </c:pt>
                <c:pt idx="14590">
                  <c:v>2012</c:v>
                </c:pt>
                <c:pt idx="14591">
                  <c:v>2012</c:v>
                </c:pt>
                <c:pt idx="14592">
                  <c:v>2012</c:v>
                </c:pt>
                <c:pt idx="14593">
                  <c:v>2012</c:v>
                </c:pt>
                <c:pt idx="14594">
                  <c:v>2012</c:v>
                </c:pt>
                <c:pt idx="14595">
                  <c:v>2012</c:v>
                </c:pt>
                <c:pt idx="14596">
                  <c:v>2012</c:v>
                </c:pt>
                <c:pt idx="14597">
                  <c:v>2012</c:v>
                </c:pt>
                <c:pt idx="14598">
                  <c:v>2012</c:v>
                </c:pt>
                <c:pt idx="14599">
                  <c:v>2012</c:v>
                </c:pt>
                <c:pt idx="14600">
                  <c:v>2012</c:v>
                </c:pt>
                <c:pt idx="14601">
                  <c:v>2012</c:v>
                </c:pt>
                <c:pt idx="14602">
                  <c:v>2012</c:v>
                </c:pt>
                <c:pt idx="14603">
                  <c:v>2012</c:v>
                </c:pt>
                <c:pt idx="14604">
                  <c:v>2012</c:v>
                </c:pt>
                <c:pt idx="14605">
                  <c:v>2012</c:v>
                </c:pt>
                <c:pt idx="14606">
                  <c:v>2012</c:v>
                </c:pt>
                <c:pt idx="14607">
                  <c:v>2012</c:v>
                </c:pt>
                <c:pt idx="14608">
                  <c:v>2013</c:v>
                </c:pt>
                <c:pt idx="14609">
                  <c:v>2013</c:v>
                </c:pt>
                <c:pt idx="14610">
                  <c:v>2013</c:v>
                </c:pt>
                <c:pt idx="14611">
                  <c:v>2013</c:v>
                </c:pt>
                <c:pt idx="14612">
                  <c:v>2013</c:v>
                </c:pt>
                <c:pt idx="14613">
                  <c:v>2013</c:v>
                </c:pt>
                <c:pt idx="14614">
                  <c:v>2013</c:v>
                </c:pt>
                <c:pt idx="14615">
                  <c:v>2013</c:v>
                </c:pt>
                <c:pt idx="14616">
                  <c:v>2013</c:v>
                </c:pt>
                <c:pt idx="14617">
                  <c:v>2013</c:v>
                </c:pt>
                <c:pt idx="14618">
                  <c:v>2013</c:v>
                </c:pt>
                <c:pt idx="14619">
                  <c:v>2013</c:v>
                </c:pt>
                <c:pt idx="14620">
                  <c:v>2013</c:v>
                </c:pt>
                <c:pt idx="14621">
                  <c:v>2013</c:v>
                </c:pt>
                <c:pt idx="14622">
                  <c:v>2013</c:v>
                </c:pt>
                <c:pt idx="14623">
                  <c:v>2013</c:v>
                </c:pt>
                <c:pt idx="14624">
                  <c:v>2013</c:v>
                </c:pt>
                <c:pt idx="14625">
                  <c:v>2013</c:v>
                </c:pt>
                <c:pt idx="14626">
                  <c:v>2013</c:v>
                </c:pt>
                <c:pt idx="14627">
                  <c:v>2013</c:v>
                </c:pt>
                <c:pt idx="14628">
                  <c:v>2014</c:v>
                </c:pt>
                <c:pt idx="14629">
                  <c:v>2014</c:v>
                </c:pt>
                <c:pt idx="14630">
                  <c:v>2014</c:v>
                </c:pt>
                <c:pt idx="14631">
                  <c:v>2014</c:v>
                </c:pt>
                <c:pt idx="14632">
                  <c:v>2014</c:v>
                </c:pt>
                <c:pt idx="14633">
                  <c:v>2014</c:v>
                </c:pt>
                <c:pt idx="14634">
                  <c:v>2014</c:v>
                </c:pt>
                <c:pt idx="14635">
                  <c:v>2014</c:v>
                </c:pt>
                <c:pt idx="14636">
                  <c:v>2014</c:v>
                </c:pt>
                <c:pt idx="14637">
                  <c:v>2014</c:v>
                </c:pt>
                <c:pt idx="14638">
                  <c:v>2014</c:v>
                </c:pt>
                <c:pt idx="14639">
                  <c:v>2014</c:v>
                </c:pt>
                <c:pt idx="14640">
                  <c:v>2014</c:v>
                </c:pt>
                <c:pt idx="14641">
                  <c:v>2014</c:v>
                </c:pt>
                <c:pt idx="14642">
                  <c:v>2014</c:v>
                </c:pt>
                <c:pt idx="14643">
                  <c:v>2014</c:v>
                </c:pt>
                <c:pt idx="14644">
                  <c:v>2014</c:v>
                </c:pt>
                <c:pt idx="14645">
                  <c:v>2014</c:v>
                </c:pt>
                <c:pt idx="14646">
                  <c:v>2014</c:v>
                </c:pt>
                <c:pt idx="14647">
                  <c:v>2014</c:v>
                </c:pt>
                <c:pt idx="14648">
                  <c:v>2015</c:v>
                </c:pt>
                <c:pt idx="14649">
                  <c:v>2015</c:v>
                </c:pt>
                <c:pt idx="14650">
                  <c:v>2015</c:v>
                </c:pt>
                <c:pt idx="14651">
                  <c:v>2015</c:v>
                </c:pt>
                <c:pt idx="14652">
                  <c:v>2015</c:v>
                </c:pt>
                <c:pt idx="14653">
                  <c:v>2015</c:v>
                </c:pt>
                <c:pt idx="14654">
                  <c:v>2015</c:v>
                </c:pt>
                <c:pt idx="14655">
                  <c:v>2015</c:v>
                </c:pt>
                <c:pt idx="14656">
                  <c:v>2015</c:v>
                </c:pt>
                <c:pt idx="14657">
                  <c:v>2015</c:v>
                </c:pt>
                <c:pt idx="14658">
                  <c:v>2015</c:v>
                </c:pt>
                <c:pt idx="14659">
                  <c:v>2015</c:v>
                </c:pt>
                <c:pt idx="14660">
                  <c:v>2015</c:v>
                </c:pt>
                <c:pt idx="14661">
                  <c:v>2015</c:v>
                </c:pt>
                <c:pt idx="14662">
                  <c:v>2015</c:v>
                </c:pt>
                <c:pt idx="14663">
                  <c:v>2015</c:v>
                </c:pt>
                <c:pt idx="14664">
                  <c:v>2015</c:v>
                </c:pt>
                <c:pt idx="14665">
                  <c:v>2015</c:v>
                </c:pt>
                <c:pt idx="14666">
                  <c:v>2015</c:v>
                </c:pt>
                <c:pt idx="14667">
                  <c:v>2015</c:v>
                </c:pt>
                <c:pt idx="14668">
                  <c:v>2016</c:v>
                </c:pt>
                <c:pt idx="14669">
                  <c:v>2016</c:v>
                </c:pt>
                <c:pt idx="14670">
                  <c:v>2016</c:v>
                </c:pt>
                <c:pt idx="14671">
                  <c:v>2016</c:v>
                </c:pt>
                <c:pt idx="14672">
                  <c:v>2016</c:v>
                </c:pt>
                <c:pt idx="14673">
                  <c:v>2016</c:v>
                </c:pt>
                <c:pt idx="14674">
                  <c:v>2016</c:v>
                </c:pt>
                <c:pt idx="14675">
                  <c:v>2016</c:v>
                </c:pt>
                <c:pt idx="14676">
                  <c:v>2016</c:v>
                </c:pt>
                <c:pt idx="14677">
                  <c:v>2016</c:v>
                </c:pt>
                <c:pt idx="14678">
                  <c:v>2016</c:v>
                </c:pt>
                <c:pt idx="14679">
                  <c:v>2016</c:v>
                </c:pt>
                <c:pt idx="14680">
                  <c:v>2016</c:v>
                </c:pt>
                <c:pt idx="14681">
                  <c:v>2016</c:v>
                </c:pt>
                <c:pt idx="14682">
                  <c:v>2016</c:v>
                </c:pt>
                <c:pt idx="14683">
                  <c:v>2016</c:v>
                </c:pt>
                <c:pt idx="14684">
                  <c:v>2016</c:v>
                </c:pt>
                <c:pt idx="14685">
                  <c:v>2016</c:v>
                </c:pt>
                <c:pt idx="14686">
                  <c:v>2016</c:v>
                </c:pt>
                <c:pt idx="14687">
                  <c:v>2016</c:v>
                </c:pt>
                <c:pt idx="14688">
                  <c:v>2017</c:v>
                </c:pt>
                <c:pt idx="14689">
                  <c:v>2017</c:v>
                </c:pt>
                <c:pt idx="14690">
                  <c:v>2017</c:v>
                </c:pt>
                <c:pt idx="14691">
                  <c:v>2017</c:v>
                </c:pt>
                <c:pt idx="14692">
                  <c:v>2017</c:v>
                </c:pt>
                <c:pt idx="14693">
                  <c:v>2017</c:v>
                </c:pt>
                <c:pt idx="14694">
                  <c:v>2017</c:v>
                </c:pt>
                <c:pt idx="14695">
                  <c:v>2017</c:v>
                </c:pt>
                <c:pt idx="14696">
                  <c:v>2017</c:v>
                </c:pt>
                <c:pt idx="14697">
                  <c:v>2017</c:v>
                </c:pt>
                <c:pt idx="14698">
                  <c:v>2017</c:v>
                </c:pt>
                <c:pt idx="14699">
                  <c:v>2017</c:v>
                </c:pt>
                <c:pt idx="14700">
                  <c:v>2017</c:v>
                </c:pt>
                <c:pt idx="14701">
                  <c:v>2017</c:v>
                </c:pt>
                <c:pt idx="14702">
                  <c:v>2017</c:v>
                </c:pt>
                <c:pt idx="14703">
                  <c:v>2017</c:v>
                </c:pt>
                <c:pt idx="14704">
                  <c:v>2017</c:v>
                </c:pt>
                <c:pt idx="14705">
                  <c:v>2017</c:v>
                </c:pt>
                <c:pt idx="14706">
                  <c:v>2017</c:v>
                </c:pt>
                <c:pt idx="14707">
                  <c:v>2017</c:v>
                </c:pt>
                <c:pt idx="14708">
                  <c:v>2018</c:v>
                </c:pt>
                <c:pt idx="14709">
                  <c:v>2018</c:v>
                </c:pt>
                <c:pt idx="14710">
                  <c:v>2018</c:v>
                </c:pt>
                <c:pt idx="14711">
                  <c:v>2018</c:v>
                </c:pt>
                <c:pt idx="14712">
                  <c:v>2018</c:v>
                </c:pt>
                <c:pt idx="14713">
                  <c:v>2018</c:v>
                </c:pt>
                <c:pt idx="14714">
                  <c:v>2018</c:v>
                </c:pt>
                <c:pt idx="14715">
                  <c:v>2018</c:v>
                </c:pt>
                <c:pt idx="14716">
                  <c:v>2018</c:v>
                </c:pt>
                <c:pt idx="14717">
                  <c:v>2018</c:v>
                </c:pt>
                <c:pt idx="14718">
                  <c:v>2018</c:v>
                </c:pt>
                <c:pt idx="14719">
                  <c:v>2018</c:v>
                </c:pt>
                <c:pt idx="14720">
                  <c:v>2018</c:v>
                </c:pt>
                <c:pt idx="14721">
                  <c:v>2018</c:v>
                </c:pt>
                <c:pt idx="14722">
                  <c:v>2018</c:v>
                </c:pt>
                <c:pt idx="14723">
                  <c:v>2018</c:v>
                </c:pt>
                <c:pt idx="14724">
                  <c:v>2018</c:v>
                </c:pt>
                <c:pt idx="14725">
                  <c:v>2019</c:v>
                </c:pt>
                <c:pt idx="14726">
                  <c:v>2019</c:v>
                </c:pt>
                <c:pt idx="14727">
                  <c:v>2019</c:v>
                </c:pt>
                <c:pt idx="14728">
                  <c:v>2019</c:v>
                </c:pt>
                <c:pt idx="14729">
                  <c:v>2019</c:v>
                </c:pt>
                <c:pt idx="14730">
                  <c:v>2019</c:v>
                </c:pt>
                <c:pt idx="14731">
                  <c:v>2019</c:v>
                </c:pt>
                <c:pt idx="14732">
                  <c:v>2019</c:v>
                </c:pt>
                <c:pt idx="14733">
                  <c:v>2019</c:v>
                </c:pt>
                <c:pt idx="14734">
                  <c:v>2019</c:v>
                </c:pt>
                <c:pt idx="14735">
                  <c:v>2019</c:v>
                </c:pt>
                <c:pt idx="14736">
                  <c:v>2019</c:v>
                </c:pt>
                <c:pt idx="14737">
                  <c:v>2019</c:v>
                </c:pt>
                <c:pt idx="14738">
                  <c:v>2019</c:v>
                </c:pt>
                <c:pt idx="14739">
                  <c:v>2019</c:v>
                </c:pt>
                <c:pt idx="14740">
                  <c:v>2019</c:v>
                </c:pt>
                <c:pt idx="14741">
                  <c:v>2019</c:v>
                </c:pt>
                <c:pt idx="14742">
                  <c:v>2019</c:v>
                </c:pt>
                <c:pt idx="14743">
                  <c:v>2019</c:v>
                </c:pt>
                <c:pt idx="14744">
                  <c:v>2019</c:v>
                </c:pt>
                <c:pt idx="14745">
                  <c:v>2020</c:v>
                </c:pt>
                <c:pt idx="14746">
                  <c:v>2020</c:v>
                </c:pt>
                <c:pt idx="14747">
                  <c:v>2020</c:v>
                </c:pt>
                <c:pt idx="14748">
                  <c:v>2020</c:v>
                </c:pt>
                <c:pt idx="14749">
                  <c:v>2020</c:v>
                </c:pt>
                <c:pt idx="14750">
                  <c:v>2020</c:v>
                </c:pt>
                <c:pt idx="14751">
                  <c:v>2020</c:v>
                </c:pt>
                <c:pt idx="14752">
                  <c:v>2020</c:v>
                </c:pt>
                <c:pt idx="14753">
                  <c:v>2020</c:v>
                </c:pt>
                <c:pt idx="14754">
                  <c:v>2020</c:v>
                </c:pt>
                <c:pt idx="14755">
                  <c:v>2020</c:v>
                </c:pt>
                <c:pt idx="14756">
                  <c:v>2020</c:v>
                </c:pt>
                <c:pt idx="14757">
                  <c:v>2020</c:v>
                </c:pt>
                <c:pt idx="14758">
                  <c:v>2020</c:v>
                </c:pt>
                <c:pt idx="14759">
                  <c:v>2020</c:v>
                </c:pt>
                <c:pt idx="14760">
                  <c:v>2020</c:v>
                </c:pt>
                <c:pt idx="14761">
                  <c:v>2020</c:v>
                </c:pt>
                <c:pt idx="14762">
                  <c:v>2020</c:v>
                </c:pt>
                <c:pt idx="14763">
                  <c:v>2021</c:v>
                </c:pt>
                <c:pt idx="14764">
                  <c:v>2021</c:v>
                </c:pt>
                <c:pt idx="14765">
                  <c:v>2021</c:v>
                </c:pt>
                <c:pt idx="14766">
                  <c:v>2021</c:v>
                </c:pt>
                <c:pt idx="14767">
                  <c:v>2021</c:v>
                </c:pt>
                <c:pt idx="14768">
                  <c:v>2021</c:v>
                </c:pt>
                <c:pt idx="14769">
                  <c:v>2021</c:v>
                </c:pt>
                <c:pt idx="14770">
                  <c:v>2021</c:v>
                </c:pt>
                <c:pt idx="14771">
                  <c:v>2021</c:v>
                </c:pt>
                <c:pt idx="14772">
                  <c:v>2021</c:v>
                </c:pt>
                <c:pt idx="14773">
                  <c:v>2021</c:v>
                </c:pt>
                <c:pt idx="14774">
                  <c:v>2021</c:v>
                </c:pt>
                <c:pt idx="14775">
                  <c:v>2021</c:v>
                </c:pt>
                <c:pt idx="14776">
                  <c:v>2021</c:v>
                </c:pt>
                <c:pt idx="14777">
                  <c:v>2021</c:v>
                </c:pt>
                <c:pt idx="14778">
                  <c:v>2021</c:v>
                </c:pt>
                <c:pt idx="14779">
                  <c:v>2021</c:v>
                </c:pt>
                <c:pt idx="14780">
                  <c:v>2021</c:v>
                </c:pt>
                <c:pt idx="14781">
                  <c:v>2021</c:v>
                </c:pt>
                <c:pt idx="14782">
                  <c:v>2021</c:v>
                </c:pt>
                <c:pt idx="14783">
                  <c:v>2011</c:v>
                </c:pt>
                <c:pt idx="14784">
                  <c:v>2011</c:v>
                </c:pt>
                <c:pt idx="14785">
                  <c:v>2011</c:v>
                </c:pt>
                <c:pt idx="14786">
                  <c:v>2011</c:v>
                </c:pt>
                <c:pt idx="14787">
                  <c:v>2011</c:v>
                </c:pt>
                <c:pt idx="14788">
                  <c:v>2011</c:v>
                </c:pt>
                <c:pt idx="14789">
                  <c:v>2011</c:v>
                </c:pt>
                <c:pt idx="14790">
                  <c:v>2011</c:v>
                </c:pt>
                <c:pt idx="14791">
                  <c:v>2011</c:v>
                </c:pt>
                <c:pt idx="14792">
                  <c:v>2011</c:v>
                </c:pt>
                <c:pt idx="14793">
                  <c:v>2011</c:v>
                </c:pt>
                <c:pt idx="14794">
                  <c:v>2011</c:v>
                </c:pt>
                <c:pt idx="14795">
                  <c:v>2011</c:v>
                </c:pt>
                <c:pt idx="14796">
                  <c:v>2011</c:v>
                </c:pt>
                <c:pt idx="14797">
                  <c:v>2011</c:v>
                </c:pt>
                <c:pt idx="14798">
                  <c:v>2011</c:v>
                </c:pt>
                <c:pt idx="14799">
                  <c:v>2011</c:v>
                </c:pt>
                <c:pt idx="14800">
                  <c:v>2011</c:v>
                </c:pt>
                <c:pt idx="14801">
                  <c:v>2011</c:v>
                </c:pt>
                <c:pt idx="14802">
                  <c:v>2011</c:v>
                </c:pt>
                <c:pt idx="14803">
                  <c:v>2012</c:v>
                </c:pt>
                <c:pt idx="14804">
                  <c:v>2012</c:v>
                </c:pt>
                <c:pt idx="14805">
                  <c:v>2012</c:v>
                </c:pt>
                <c:pt idx="14806">
                  <c:v>2012</c:v>
                </c:pt>
                <c:pt idx="14807">
                  <c:v>2012</c:v>
                </c:pt>
                <c:pt idx="14808">
                  <c:v>2012</c:v>
                </c:pt>
                <c:pt idx="14809">
                  <c:v>2012</c:v>
                </c:pt>
                <c:pt idx="14810">
                  <c:v>2012</c:v>
                </c:pt>
                <c:pt idx="14811">
                  <c:v>2012</c:v>
                </c:pt>
                <c:pt idx="14812">
                  <c:v>2012</c:v>
                </c:pt>
                <c:pt idx="14813">
                  <c:v>2012</c:v>
                </c:pt>
                <c:pt idx="14814">
                  <c:v>2012</c:v>
                </c:pt>
                <c:pt idx="14815">
                  <c:v>2012</c:v>
                </c:pt>
                <c:pt idx="14816">
                  <c:v>2012</c:v>
                </c:pt>
                <c:pt idx="14817">
                  <c:v>2012</c:v>
                </c:pt>
                <c:pt idx="14818">
                  <c:v>2012</c:v>
                </c:pt>
                <c:pt idx="14819">
                  <c:v>2012</c:v>
                </c:pt>
                <c:pt idx="14820">
                  <c:v>2012</c:v>
                </c:pt>
                <c:pt idx="14821">
                  <c:v>2012</c:v>
                </c:pt>
                <c:pt idx="14822">
                  <c:v>2013</c:v>
                </c:pt>
                <c:pt idx="14823">
                  <c:v>2013</c:v>
                </c:pt>
                <c:pt idx="14824">
                  <c:v>2013</c:v>
                </c:pt>
                <c:pt idx="14825">
                  <c:v>2013</c:v>
                </c:pt>
                <c:pt idx="14826">
                  <c:v>2013</c:v>
                </c:pt>
                <c:pt idx="14827">
                  <c:v>2013</c:v>
                </c:pt>
                <c:pt idx="14828">
                  <c:v>2013</c:v>
                </c:pt>
                <c:pt idx="14829">
                  <c:v>2013</c:v>
                </c:pt>
                <c:pt idx="14830">
                  <c:v>2013</c:v>
                </c:pt>
                <c:pt idx="14831">
                  <c:v>2013</c:v>
                </c:pt>
                <c:pt idx="14832">
                  <c:v>2013</c:v>
                </c:pt>
                <c:pt idx="14833">
                  <c:v>2013</c:v>
                </c:pt>
                <c:pt idx="14834">
                  <c:v>2013</c:v>
                </c:pt>
                <c:pt idx="14835">
                  <c:v>2013</c:v>
                </c:pt>
                <c:pt idx="14836">
                  <c:v>2013</c:v>
                </c:pt>
                <c:pt idx="14837">
                  <c:v>2013</c:v>
                </c:pt>
                <c:pt idx="14838">
                  <c:v>2013</c:v>
                </c:pt>
                <c:pt idx="14839">
                  <c:v>2013</c:v>
                </c:pt>
                <c:pt idx="14840">
                  <c:v>2013</c:v>
                </c:pt>
                <c:pt idx="14841">
                  <c:v>2013</c:v>
                </c:pt>
                <c:pt idx="14842">
                  <c:v>2014</c:v>
                </c:pt>
                <c:pt idx="14843">
                  <c:v>2014</c:v>
                </c:pt>
                <c:pt idx="14844">
                  <c:v>2014</c:v>
                </c:pt>
                <c:pt idx="14845">
                  <c:v>2014</c:v>
                </c:pt>
                <c:pt idx="14846">
                  <c:v>2014</c:v>
                </c:pt>
                <c:pt idx="14847">
                  <c:v>2014</c:v>
                </c:pt>
                <c:pt idx="14848">
                  <c:v>2014</c:v>
                </c:pt>
                <c:pt idx="14849">
                  <c:v>2014</c:v>
                </c:pt>
                <c:pt idx="14850">
                  <c:v>2014</c:v>
                </c:pt>
                <c:pt idx="14851">
                  <c:v>2014</c:v>
                </c:pt>
                <c:pt idx="14852">
                  <c:v>2014</c:v>
                </c:pt>
                <c:pt idx="14853">
                  <c:v>2014</c:v>
                </c:pt>
                <c:pt idx="14854">
                  <c:v>2014</c:v>
                </c:pt>
                <c:pt idx="14855">
                  <c:v>2014</c:v>
                </c:pt>
                <c:pt idx="14856">
                  <c:v>2014</c:v>
                </c:pt>
                <c:pt idx="14857">
                  <c:v>2014</c:v>
                </c:pt>
                <c:pt idx="14858">
                  <c:v>2014</c:v>
                </c:pt>
                <c:pt idx="14859">
                  <c:v>2014</c:v>
                </c:pt>
                <c:pt idx="14860">
                  <c:v>2014</c:v>
                </c:pt>
                <c:pt idx="14861">
                  <c:v>2014</c:v>
                </c:pt>
                <c:pt idx="14862">
                  <c:v>2015</c:v>
                </c:pt>
                <c:pt idx="14863">
                  <c:v>2015</c:v>
                </c:pt>
                <c:pt idx="14864">
                  <c:v>2015</c:v>
                </c:pt>
                <c:pt idx="14865">
                  <c:v>2015</c:v>
                </c:pt>
                <c:pt idx="14866">
                  <c:v>2015</c:v>
                </c:pt>
                <c:pt idx="14867">
                  <c:v>2015</c:v>
                </c:pt>
                <c:pt idx="14868">
                  <c:v>2015</c:v>
                </c:pt>
                <c:pt idx="14869">
                  <c:v>2015</c:v>
                </c:pt>
                <c:pt idx="14870">
                  <c:v>2015</c:v>
                </c:pt>
                <c:pt idx="14871">
                  <c:v>2015</c:v>
                </c:pt>
                <c:pt idx="14872">
                  <c:v>2015</c:v>
                </c:pt>
                <c:pt idx="14873">
                  <c:v>2015</c:v>
                </c:pt>
                <c:pt idx="14874">
                  <c:v>2015</c:v>
                </c:pt>
                <c:pt idx="14875">
                  <c:v>2015</c:v>
                </c:pt>
                <c:pt idx="14876">
                  <c:v>2015</c:v>
                </c:pt>
                <c:pt idx="14877">
                  <c:v>2015</c:v>
                </c:pt>
                <c:pt idx="14878">
                  <c:v>2015</c:v>
                </c:pt>
                <c:pt idx="14879">
                  <c:v>2015</c:v>
                </c:pt>
                <c:pt idx="14880">
                  <c:v>2015</c:v>
                </c:pt>
                <c:pt idx="14881">
                  <c:v>2015</c:v>
                </c:pt>
                <c:pt idx="14882">
                  <c:v>2016</c:v>
                </c:pt>
                <c:pt idx="14883">
                  <c:v>2016</c:v>
                </c:pt>
                <c:pt idx="14884">
                  <c:v>2016</c:v>
                </c:pt>
                <c:pt idx="14885">
                  <c:v>2016</c:v>
                </c:pt>
                <c:pt idx="14886">
                  <c:v>2016</c:v>
                </c:pt>
                <c:pt idx="14887">
                  <c:v>2016</c:v>
                </c:pt>
                <c:pt idx="14888">
                  <c:v>2016</c:v>
                </c:pt>
                <c:pt idx="14889">
                  <c:v>2016</c:v>
                </c:pt>
                <c:pt idx="14890">
                  <c:v>2016</c:v>
                </c:pt>
                <c:pt idx="14891">
                  <c:v>2016</c:v>
                </c:pt>
                <c:pt idx="14892">
                  <c:v>2016</c:v>
                </c:pt>
                <c:pt idx="14893">
                  <c:v>2016</c:v>
                </c:pt>
                <c:pt idx="14894">
                  <c:v>2016</c:v>
                </c:pt>
                <c:pt idx="14895">
                  <c:v>2016</c:v>
                </c:pt>
                <c:pt idx="14896">
                  <c:v>2016</c:v>
                </c:pt>
                <c:pt idx="14897">
                  <c:v>2016</c:v>
                </c:pt>
                <c:pt idx="14898">
                  <c:v>2016</c:v>
                </c:pt>
                <c:pt idx="14899">
                  <c:v>2016</c:v>
                </c:pt>
                <c:pt idx="14900">
                  <c:v>2017</c:v>
                </c:pt>
                <c:pt idx="14901">
                  <c:v>2017</c:v>
                </c:pt>
                <c:pt idx="14902">
                  <c:v>2017</c:v>
                </c:pt>
                <c:pt idx="14903">
                  <c:v>2017</c:v>
                </c:pt>
                <c:pt idx="14904">
                  <c:v>2017</c:v>
                </c:pt>
                <c:pt idx="14905">
                  <c:v>2017</c:v>
                </c:pt>
                <c:pt idx="14906">
                  <c:v>2017</c:v>
                </c:pt>
                <c:pt idx="14907">
                  <c:v>2017</c:v>
                </c:pt>
                <c:pt idx="14908">
                  <c:v>2017</c:v>
                </c:pt>
                <c:pt idx="14909">
                  <c:v>2017</c:v>
                </c:pt>
                <c:pt idx="14910">
                  <c:v>2017</c:v>
                </c:pt>
                <c:pt idx="14911">
                  <c:v>2017</c:v>
                </c:pt>
                <c:pt idx="14912">
                  <c:v>2017</c:v>
                </c:pt>
                <c:pt idx="14913">
                  <c:v>2017</c:v>
                </c:pt>
                <c:pt idx="14914">
                  <c:v>2017</c:v>
                </c:pt>
                <c:pt idx="14915">
                  <c:v>2017</c:v>
                </c:pt>
                <c:pt idx="14916">
                  <c:v>2017</c:v>
                </c:pt>
                <c:pt idx="14917">
                  <c:v>2017</c:v>
                </c:pt>
                <c:pt idx="14918">
                  <c:v>2017</c:v>
                </c:pt>
                <c:pt idx="14919">
                  <c:v>2018</c:v>
                </c:pt>
                <c:pt idx="14920">
                  <c:v>2018</c:v>
                </c:pt>
                <c:pt idx="14921">
                  <c:v>2018</c:v>
                </c:pt>
                <c:pt idx="14922">
                  <c:v>2018</c:v>
                </c:pt>
                <c:pt idx="14923">
                  <c:v>2018</c:v>
                </c:pt>
                <c:pt idx="14924">
                  <c:v>2018</c:v>
                </c:pt>
                <c:pt idx="14925">
                  <c:v>2018</c:v>
                </c:pt>
                <c:pt idx="14926">
                  <c:v>2018</c:v>
                </c:pt>
                <c:pt idx="14927">
                  <c:v>2018</c:v>
                </c:pt>
                <c:pt idx="14928">
                  <c:v>2018</c:v>
                </c:pt>
                <c:pt idx="14929">
                  <c:v>2018</c:v>
                </c:pt>
                <c:pt idx="14930">
                  <c:v>2018</c:v>
                </c:pt>
                <c:pt idx="14931">
                  <c:v>2018</c:v>
                </c:pt>
                <c:pt idx="14932">
                  <c:v>2018</c:v>
                </c:pt>
                <c:pt idx="14933">
                  <c:v>2018</c:v>
                </c:pt>
                <c:pt idx="14934">
                  <c:v>2018</c:v>
                </c:pt>
                <c:pt idx="14935">
                  <c:v>2018</c:v>
                </c:pt>
                <c:pt idx="14936">
                  <c:v>2018</c:v>
                </c:pt>
                <c:pt idx="14937">
                  <c:v>2018</c:v>
                </c:pt>
                <c:pt idx="14938">
                  <c:v>2018</c:v>
                </c:pt>
                <c:pt idx="14939">
                  <c:v>2019</c:v>
                </c:pt>
                <c:pt idx="14940">
                  <c:v>2019</c:v>
                </c:pt>
                <c:pt idx="14941">
                  <c:v>2019</c:v>
                </c:pt>
                <c:pt idx="14942">
                  <c:v>2019</c:v>
                </c:pt>
                <c:pt idx="14943">
                  <c:v>2019</c:v>
                </c:pt>
                <c:pt idx="14944">
                  <c:v>2019</c:v>
                </c:pt>
                <c:pt idx="14945">
                  <c:v>2019</c:v>
                </c:pt>
                <c:pt idx="14946">
                  <c:v>2019</c:v>
                </c:pt>
                <c:pt idx="14947">
                  <c:v>2019</c:v>
                </c:pt>
                <c:pt idx="14948">
                  <c:v>2019</c:v>
                </c:pt>
                <c:pt idx="14949">
                  <c:v>2019</c:v>
                </c:pt>
                <c:pt idx="14950">
                  <c:v>2019</c:v>
                </c:pt>
                <c:pt idx="14951">
                  <c:v>2019</c:v>
                </c:pt>
                <c:pt idx="14952">
                  <c:v>2019</c:v>
                </c:pt>
                <c:pt idx="14953">
                  <c:v>2019</c:v>
                </c:pt>
                <c:pt idx="14954">
                  <c:v>2019</c:v>
                </c:pt>
                <c:pt idx="14955">
                  <c:v>2019</c:v>
                </c:pt>
                <c:pt idx="14956">
                  <c:v>2019</c:v>
                </c:pt>
                <c:pt idx="14957">
                  <c:v>2019</c:v>
                </c:pt>
                <c:pt idx="14958">
                  <c:v>2019</c:v>
                </c:pt>
                <c:pt idx="14959">
                  <c:v>2020</c:v>
                </c:pt>
                <c:pt idx="14960">
                  <c:v>2020</c:v>
                </c:pt>
                <c:pt idx="14961">
                  <c:v>2020</c:v>
                </c:pt>
                <c:pt idx="14962">
                  <c:v>2020</c:v>
                </c:pt>
                <c:pt idx="14963">
                  <c:v>2020</c:v>
                </c:pt>
                <c:pt idx="14964">
                  <c:v>2020</c:v>
                </c:pt>
                <c:pt idx="14965">
                  <c:v>2020</c:v>
                </c:pt>
                <c:pt idx="14966">
                  <c:v>2020</c:v>
                </c:pt>
                <c:pt idx="14967">
                  <c:v>2020</c:v>
                </c:pt>
                <c:pt idx="14968">
                  <c:v>2020</c:v>
                </c:pt>
                <c:pt idx="14969">
                  <c:v>2020</c:v>
                </c:pt>
                <c:pt idx="14970">
                  <c:v>2020</c:v>
                </c:pt>
                <c:pt idx="14971">
                  <c:v>2020</c:v>
                </c:pt>
                <c:pt idx="14972">
                  <c:v>2020</c:v>
                </c:pt>
                <c:pt idx="14973">
                  <c:v>2020</c:v>
                </c:pt>
                <c:pt idx="14974">
                  <c:v>2020</c:v>
                </c:pt>
                <c:pt idx="14975">
                  <c:v>2020</c:v>
                </c:pt>
                <c:pt idx="14976">
                  <c:v>2020</c:v>
                </c:pt>
                <c:pt idx="14977">
                  <c:v>2020</c:v>
                </c:pt>
                <c:pt idx="14978">
                  <c:v>2020</c:v>
                </c:pt>
                <c:pt idx="14979">
                  <c:v>2021</c:v>
                </c:pt>
                <c:pt idx="14980">
                  <c:v>2021</c:v>
                </c:pt>
                <c:pt idx="14981">
                  <c:v>2021</c:v>
                </c:pt>
                <c:pt idx="14982">
                  <c:v>2021</c:v>
                </c:pt>
                <c:pt idx="14983">
                  <c:v>2021</c:v>
                </c:pt>
                <c:pt idx="14984">
                  <c:v>2021</c:v>
                </c:pt>
                <c:pt idx="14985">
                  <c:v>2021</c:v>
                </c:pt>
                <c:pt idx="14986">
                  <c:v>2021</c:v>
                </c:pt>
                <c:pt idx="14987">
                  <c:v>2021</c:v>
                </c:pt>
                <c:pt idx="14988">
                  <c:v>2021</c:v>
                </c:pt>
                <c:pt idx="14989">
                  <c:v>2021</c:v>
                </c:pt>
                <c:pt idx="14990">
                  <c:v>2021</c:v>
                </c:pt>
                <c:pt idx="14991">
                  <c:v>2021</c:v>
                </c:pt>
                <c:pt idx="14992">
                  <c:v>2021</c:v>
                </c:pt>
                <c:pt idx="14993">
                  <c:v>2021</c:v>
                </c:pt>
                <c:pt idx="14994">
                  <c:v>2021</c:v>
                </c:pt>
                <c:pt idx="14995">
                  <c:v>2021</c:v>
                </c:pt>
                <c:pt idx="14996">
                  <c:v>2021</c:v>
                </c:pt>
                <c:pt idx="14997">
                  <c:v>2021</c:v>
                </c:pt>
                <c:pt idx="14998">
                  <c:v>2021</c:v>
                </c:pt>
                <c:pt idx="14999">
                  <c:v>2011</c:v>
                </c:pt>
                <c:pt idx="15000">
                  <c:v>2011</c:v>
                </c:pt>
                <c:pt idx="15001">
                  <c:v>2011</c:v>
                </c:pt>
                <c:pt idx="15002">
                  <c:v>2011</c:v>
                </c:pt>
                <c:pt idx="15003">
                  <c:v>2011</c:v>
                </c:pt>
                <c:pt idx="15004">
                  <c:v>2011</c:v>
                </c:pt>
                <c:pt idx="15005">
                  <c:v>2011</c:v>
                </c:pt>
                <c:pt idx="15006">
                  <c:v>2011</c:v>
                </c:pt>
                <c:pt idx="15007">
                  <c:v>2011</c:v>
                </c:pt>
                <c:pt idx="15008">
                  <c:v>2011</c:v>
                </c:pt>
                <c:pt idx="15009">
                  <c:v>2011</c:v>
                </c:pt>
                <c:pt idx="15010">
                  <c:v>2011</c:v>
                </c:pt>
                <c:pt idx="15011">
                  <c:v>2011</c:v>
                </c:pt>
                <c:pt idx="15012">
                  <c:v>2011</c:v>
                </c:pt>
                <c:pt idx="15013">
                  <c:v>2011</c:v>
                </c:pt>
                <c:pt idx="15014">
                  <c:v>2011</c:v>
                </c:pt>
                <c:pt idx="15015">
                  <c:v>2011</c:v>
                </c:pt>
                <c:pt idx="15016">
                  <c:v>2011</c:v>
                </c:pt>
                <c:pt idx="15017">
                  <c:v>2011</c:v>
                </c:pt>
                <c:pt idx="15018">
                  <c:v>2011</c:v>
                </c:pt>
                <c:pt idx="15019">
                  <c:v>2012</c:v>
                </c:pt>
                <c:pt idx="15020">
                  <c:v>2012</c:v>
                </c:pt>
                <c:pt idx="15021">
                  <c:v>2012</c:v>
                </c:pt>
                <c:pt idx="15022">
                  <c:v>2012</c:v>
                </c:pt>
                <c:pt idx="15023">
                  <c:v>2012</c:v>
                </c:pt>
                <c:pt idx="15024">
                  <c:v>2012</c:v>
                </c:pt>
                <c:pt idx="15025">
                  <c:v>2012</c:v>
                </c:pt>
                <c:pt idx="15026">
                  <c:v>2012</c:v>
                </c:pt>
                <c:pt idx="15027">
                  <c:v>2012</c:v>
                </c:pt>
                <c:pt idx="15028">
                  <c:v>2012</c:v>
                </c:pt>
                <c:pt idx="15029">
                  <c:v>2012</c:v>
                </c:pt>
                <c:pt idx="15030">
                  <c:v>2012</c:v>
                </c:pt>
                <c:pt idx="15031">
                  <c:v>2012</c:v>
                </c:pt>
                <c:pt idx="15032">
                  <c:v>2012</c:v>
                </c:pt>
                <c:pt idx="15033">
                  <c:v>2012</c:v>
                </c:pt>
                <c:pt idx="15034">
                  <c:v>2012</c:v>
                </c:pt>
                <c:pt idx="15035">
                  <c:v>2012</c:v>
                </c:pt>
                <c:pt idx="15036">
                  <c:v>2012</c:v>
                </c:pt>
                <c:pt idx="15037">
                  <c:v>2012</c:v>
                </c:pt>
                <c:pt idx="15038">
                  <c:v>2012</c:v>
                </c:pt>
                <c:pt idx="15039">
                  <c:v>2013</c:v>
                </c:pt>
                <c:pt idx="15040">
                  <c:v>2013</c:v>
                </c:pt>
                <c:pt idx="15041">
                  <c:v>2013</c:v>
                </c:pt>
                <c:pt idx="15042">
                  <c:v>2013</c:v>
                </c:pt>
                <c:pt idx="15043">
                  <c:v>2013</c:v>
                </c:pt>
                <c:pt idx="15044">
                  <c:v>2013</c:v>
                </c:pt>
                <c:pt idx="15045">
                  <c:v>2013</c:v>
                </c:pt>
                <c:pt idx="15046">
                  <c:v>2013</c:v>
                </c:pt>
                <c:pt idx="15047">
                  <c:v>2013</c:v>
                </c:pt>
                <c:pt idx="15048">
                  <c:v>2013</c:v>
                </c:pt>
                <c:pt idx="15049">
                  <c:v>2013</c:v>
                </c:pt>
                <c:pt idx="15050">
                  <c:v>2013</c:v>
                </c:pt>
                <c:pt idx="15051">
                  <c:v>2013</c:v>
                </c:pt>
                <c:pt idx="15052">
                  <c:v>2013</c:v>
                </c:pt>
                <c:pt idx="15053">
                  <c:v>2013</c:v>
                </c:pt>
                <c:pt idx="15054">
                  <c:v>2013</c:v>
                </c:pt>
                <c:pt idx="15055">
                  <c:v>2013</c:v>
                </c:pt>
                <c:pt idx="15056">
                  <c:v>2013</c:v>
                </c:pt>
                <c:pt idx="15057">
                  <c:v>2013</c:v>
                </c:pt>
                <c:pt idx="15058">
                  <c:v>2013</c:v>
                </c:pt>
                <c:pt idx="15059">
                  <c:v>2014</c:v>
                </c:pt>
                <c:pt idx="15060">
                  <c:v>2014</c:v>
                </c:pt>
                <c:pt idx="15061">
                  <c:v>2014</c:v>
                </c:pt>
                <c:pt idx="15062">
                  <c:v>2014</c:v>
                </c:pt>
                <c:pt idx="15063">
                  <c:v>2014</c:v>
                </c:pt>
                <c:pt idx="15064">
                  <c:v>2014</c:v>
                </c:pt>
                <c:pt idx="15065">
                  <c:v>2014</c:v>
                </c:pt>
                <c:pt idx="15066">
                  <c:v>2014</c:v>
                </c:pt>
                <c:pt idx="15067">
                  <c:v>2014</c:v>
                </c:pt>
                <c:pt idx="15068">
                  <c:v>2014</c:v>
                </c:pt>
                <c:pt idx="15069">
                  <c:v>2014</c:v>
                </c:pt>
                <c:pt idx="15070">
                  <c:v>2014</c:v>
                </c:pt>
                <c:pt idx="15071">
                  <c:v>2014</c:v>
                </c:pt>
                <c:pt idx="15072">
                  <c:v>2014</c:v>
                </c:pt>
                <c:pt idx="15073">
                  <c:v>2014</c:v>
                </c:pt>
                <c:pt idx="15074">
                  <c:v>2014</c:v>
                </c:pt>
                <c:pt idx="15075">
                  <c:v>2014</c:v>
                </c:pt>
                <c:pt idx="15076">
                  <c:v>2014</c:v>
                </c:pt>
                <c:pt idx="15077">
                  <c:v>2014</c:v>
                </c:pt>
                <c:pt idx="15078">
                  <c:v>2014</c:v>
                </c:pt>
                <c:pt idx="15079">
                  <c:v>2015</c:v>
                </c:pt>
                <c:pt idx="15080">
                  <c:v>2015</c:v>
                </c:pt>
                <c:pt idx="15081">
                  <c:v>2015</c:v>
                </c:pt>
                <c:pt idx="15082">
                  <c:v>2015</c:v>
                </c:pt>
                <c:pt idx="15083">
                  <c:v>2015</c:v>
                </c:pt>
                <c:pt idx="15084">
                  <c:v>2015</c:v>
                </c:pt>
                <c:pt idx="15085">
                  <c:v>2015</c:v>
                </c:pt>
                <c:pt idx="15086">
                  <c:v>2015</c:v>
                </c:pt>
                <c:pt idx="15087">
                  <c:v>2015</c:v>
                </c:pt>
                <c:pt idx="15088">
                  <c:v>2015</c:v>
                </c:pt>
                <c:pt idx="15089">
                  <c:v>2015</c:v>
                </c:pt>
                <c:pt idx="15090">
                  <c:v>2015</c:v>
                </c:pt>
                <c:pt idx="15091">
                  <c:v>2015</c:v>
                </c:pt>
                <c:pt idx="15092">
                  <c:v>2015</c:v>
                </c:pt>
                <c:pt idx="15093">
                  <c:v>2015</c:v>
                </c:pt>
                <c:pt idx="15094">
                  <c:v>2015</c:v>
                </c:pt>
                <c:pt idx="15095">
                  <c:v>2015</c:v>
                </c:pt>
                <c:pt idx="15096">
                  <c:v>2015</c:v>
                </c:pt>
                <c:pt idx="15097">
                  <c:v>2015</c:v>
                </c:pt>
                <c:pt idx="15098">
                  <c:v>2016</c:v>
                </c:pt>
                <c:pt idx="15099">
                  <c:v>2016</c:v>
                </c:pt>
                <c:pt idx="15100">
                  <c:v>2016</c:v>
                </c:pt>
                <c:pt idx="15101">
                  <c:v>2016</c:v>
                </c:pt>
                <c:pt idx="15102">
                  <c:v>2016</c:v>
                </c:pt>
                <c:pt idx="15103">
                  <c:v>2016</c:v>
                </c:pt>
                <c:pt idx="15104">
                  <c:v>2016</c:v>
                </c:pt>
                <c:pt idx="15105">
                  <c:v>2016</c:v>
                </c:pt>
                <c:pt idx="15106">
                  <c:v>2016</c:v>
                </c:pt>
                <c:pt idx="15107">
                  <c:v>2016</c:v>
                </c:pt>
                <c:pt idx="15108">
                  <c:v>2016</c:v>
                </c:pt>
                <c:pt idx="15109">
                  <c:v>2016</c:v>
                </c:pt>
                <c:pt idx="15110">
                  <c:v>2016</c:v>
                </c:pt>
                <c:pt idx="15111">
                  <c:v>2016</c:v>
                </c:pt>
                <c:pt idx="15112">
                  <c:v>2016</c:v>
                </c:pt>
                <c:pt idx="15113">
                  <c:v>2016</c:v>
                </c:pt>
                <c:pt idx="15114">
                  <c:v>2016</c:v>
                </c:pt>
                <c:pt idx="15115">
                  <c:v>2016</c:v>
                </c:pt>
                <c:pt idx="15116">
                  <c:v>2016</c:v>
                </c:pt>
                <c:pt idx="15117">
                  <c:v>2016</c:v>
                </c:pt>
                <c:pt idx="15118">
                  <c:v>2017</c:v>
                </c:pt>
                <c:pt idx="15119">
                  <c:v>2017</c:v>
                </c:pt>
                <c:pt idx="15120">
                  <c:v>2017</c:v>
                </c:pt>
                <c:pt idx="15121">
                  <c:v>2017</c:v>
                </c:pt>
                <c:pt idx="15122">
                  <c:v>2017</c:v>
                </c:pt>
                <c:pt idx="15123">
                  <c:v>2017</c:v>
                </c:pt>
                <c:pt idx="15124">
                  <c:v>2017</c:v>
                </c:pt>
                <c:pt idx="15125">
                  <c:v>2017</c:v>
                </c:pt>
                <c:pt idx="15126">
                  <c:v>2017</c:v>
                </c:pt>
                <c:pt idx="15127">
                  <c:v>2017</c:v>
                </c:pt>
                <c:pt idx="15128">
                  <c:v>2017</c:v>
                </c:pt>
                <c:pt idx="15129">
                  <c:v>2017</c:v>
                </c:pt>
                <c:pt idx="15130">
                  <c:v>2017</c:v>
                </c:pt>
                <c:pt idx="15131">
                  <c:v>2017</c:v>
                </c:pt>
                <c:pt idx="15132">
                  <c:v>2017</c:v>
                </c:pt>
                <c:pt idx="15133">
                  <c:v>2017</c:v>
                </c:pt>
                <c:pt idx="15134">
                  <c:v>2017</c:v>
                </c:pt>
                <c:pt idx="15135">
                  <c:v>2017</c:v>
                </c:pt>
                <c:pt idx="15136">
                  <c:v>2018</c:v>
                </c:pt>
                <c:pt idx="15137">
                  <c:v>2018</c:v>
                </c:pt>
                <c:pt idx="15138">
                  <c:v>2018</c:v>
                </c:pt>
                <c:pt idx="15139">
                  <c:v>2018</c:v>
                </c:pt>
                <c:pt idx="15140">
                  <c:v>2018</c:v>
                </c:pt>
                <c:pt idx="15141">
                  <c:v>2018</c:v>
                </c:pt>
                <c:pt idx="15142">
                  <c:v>2018</c:v>
                </c:pt>
                <c:pt idx="15143">
                  <c:v>2018</c:v>
                </c:pt>
                <c:pt idx="15144">
                  <c:v>2018</c:v>
                </c:pt>
                <c:pt idx="15145">
                  <c:v>2018</c:v>
                </c:pt>
                <c:pt idx="15146">
                  <c:v>2018</c:v>
                </c:pt>
                <c:pt idx="15147">
                  <c:v>2018</c:v>
                </c:pt>
                <c:pt idx="15148">
                  <c:v>2018</c:v>
                </c:pt>
                <c:pt idx="15149">
                  <c:v>2018</c:v>
                </c:pt>
                <c:pt idx="15150">
                  <c:v>2018</c:v>
                </c:pt>
                <c:pt idx="15151">
                  <c:v>2018</c:v>
                </c:pt>
                <c:pt idx="15152">
                  <c:v>2018</c:v>
                </c:pt>
                <c:pt idx="15153">
                  <c:v>2018</c:v>
                </c:pt>
                <c:pt idx="15154">
                  <c:v>2018</c:v>
                </c:pt>
                <c:pt idx="15155">
                  <c:v>2018</c:v>
                </c:pt>
                <c:pt idx="15156">
                  <c:v>2019</c:v>
                </c:pt>
                <c:pt idx="15157">
                  <c:v>2019</c:v>
                </c:pt>
                <c:pt idx="15158">
                  <c:v>2019</c:v>
                </c:pt>
                <c:pt idx="15159">
                  <c:v>2019</c:v>
                </c:pt>
                <c:pt idx="15160">
                  <c:v>2019</c:v>
                </c:pt>
                <c:pt idx="15161">
                  <c:v>2019</c:v>
                </c:pt>
                <c:pt idx="15162">
                  <c:v>2019</c:v>
                </c:pt>
                <c:pt idx="15163">
                  <c:v>2019</c:v>
                </c:pt>
                <c:pt idx="15164">
                  <c:v>2019</c:v>
                </c:pt>
                <c:pt idx="15165">
                  <c:v>2019</c:v>
                </c:pt>
                <c:pt idx="15166">
                  <c:v>2019</c:v>
                </c:pt>
                <c:pt idx="15167">
                  <c:v>2019</c:v>
                </c:pt>
                <c:pt idx="15168">
                  <c:v>2019</c:v>
                </c:pt>
                <c:pt idx="15169">
                  <c:v>2019</c:v>
                </c:pt>
                <c:pt idx="15170">
                  <c:v>2019</c:v>
                </c:pt>
                <c:pt idx="15171">
                  <c:v>2019</c:v>
                </c:pt>
                <c:pt idx="15172">
                  <c:v>2019</c:v>
                </c:pt>
                <c:pt idx="15173">
                  <c:v>2019</c:v>
                </c:pt>
                <c:pt idx="15174">
                  <c:v>2019</c:v>
                </c:pt>
                <c:pt idx="15175">
                  <c:v>2019</c:v>
                </c:pt>
                <c:pt idx="15176">
                  <c:v>2020</c:v>
                </c:pt>
                <c:pt idx="15177">
                  <c:v>2020</c:v>
                </c:pt>
                <c:pt idx="15178">
                  <c:v>2020</c:v>
                </c:pt>
                <c:pt idx="15179">
                  <c:v>2020</c:v>
                </c:pt>
                <c:pt idx="15180">
                  <c:v>2020</c:v>
                </c:pt>
                <c:pt idx="15181">
                  <c:v>2020</c:v>
                </c:pt>
                <c:pt idx="15182">
                  <c:v>2020</c:v>
                </c:pt>
                <c:pt idx="15183">
                  <c:v>2020</c:v>
                </c:pt>
                <c:pt idx="15184">
                  <c:v>2020</c:v>
                </c:pt>
                <c:pt idx="15185">
                  <c:v>2020</c:v>
                </c:pt>
                <c:pt idx="15186">
                  <c:v>2020</c:v>
                </c:pt>
                <c:pt idx="15187">
                  <c:v>2020</c:v>
                </c:pt>
                <c:pt idx="15188">
                  <c:v>2020</c:v>
                </c:pt>
                <c:pt idx="15189">
                  <c:v>2020</c:v>
                </c:pt>
                <c:pt idx="15190">
                  <c:v>2020</c:v>
                </c:pt>
                <c:pt idx="15191">
                  <c:v>2020</c:v>
                </c:pt>
                <c:pt idx="15192">
                  <c:v>2020</c:v>
                </c:pt>
                <c:pt idx="15193">
                  <c:v>2020</c:v>
                </c:pt>
                <c:pt idx="15194">
                  <c:v>2020</c:v>
                </c:pt>
                <c:pt idx="15195">
                  <c:v>2020</c:v>
                </c:pt>
                <c:pt idx="15196">
                  <c:v>2021</c:v>
                </c:pt>
                <c:pt idx="15197">
                  <c:v>2021</c:v>
                </c:pt>
                <c:pt idx="15198">
                  <c:v>2021</c:v>
                </c:pt>
                <c:pt idx="15199">
                  <c:v>2021</c:v>
                </c:pt>
                <c:pt idx="15200">
                  <c:v>2021</c:v>
                </c:pt>
                <c:pt idx="15201">
                  <c:v>2021</c:v>
                </c:pt>
                <c:pt idx="15202">
                  <c:v>2021</c:v>
                </c:pt>
                <c:pt idx="15203">
                  <c:v>2021</c:v>
                </c:pt>
                <c:pt idx="15204">
                  <c:v>2021</c:v>
                </c:pt>
                <c:pt idx="15205">
                  <c:v>2021</c:v>
                </c:pt>
                <c:pt idx="15206">
                  <c:v>2021</c:v>
                </c:pt>
                <c:pt idx="15207">
                  <c:v>2021</c:v>
                </c:pt>
                <c:pt idx="15208">
                  <c:v>2021</c:v>
                </c:pt>
                <c:pt idx="15209">
                  <c:v>2021</c:v>
                </c:pt>
                <c:pt idx="15210">
                  <c:v>2021</c:v>
                </c:pt>
                <c:pt idx="15211">
                  <c:v>2021</c:v>
                </c:pt>
                <c:pt idx="15212">
                  <c:v>2021</c:v>
                </c:pt>
                <c:pt idx="15213">
                  <c:v>2021</c:v>
                </c:pt>
                <c:pt idx="15214">
                  <c:v>2021</c:v>
                </c:pt>
                <c:pt idx="15215">
                  <c:v>2021</c:v>
                </c:pt>
                <c:pt idx="15216">
                  <c:v>2011</c:v>
                </c:pt>
                <c:pt idx="15217">
                  <c:v>2011</c:v>
                </c:pt>
                <c:pt idx="15218">
                  <c:v>2011</c:v>
                </c:pt>
                <c:pt idx="15219">
                  <c:v>2011</c:v>
                </c:pt>
                <c:pt idx="15220">
                  <c:v>2011</c:v>
                </c:pt>
                <c:pt idx="15221">
                  <c:v>2011</c:v>
                </c:pt>
                <c:pt idx="15222">
                  <c:v>2011</c:v>
                </c:pt>
                <c:pt idx="15223">
                  <c:v>2011</c:v>
                </c:pt>
                <c:pt idx="15224">
                  <c:v>2011</c:v>
                </c:pt>
                <c:pt idx="15225">
                  <c:v>2011</c:v>
                </c:pt>
                <c:pt idx="15226">
                  <c:v>2011</c:v>
                </c:pt>
                <c:pt idx="15227">
                  <c:v>2011</c:v>
                </c:pt>
                <c:pt idx="15228">
                  <c:v>2011</c:v>
                </c:pt>
                <c:pt idx="15229">
                  <c:v>2011</c:v>
                </c:pt>
                <c:pt idx="15230">
                  <c:v>2011</c:v>
                </c:pt>
                <c:pt idx="15231">
                  <c:v>2011</c:v>
                </c:pt>
                <c:pt idx="15232">
                  <c:v>2011</c:v>
                </c:pt>
                <c:pt idx="15233">
                  <c:v>2011</c:v>
                </c:pt>
                <c:pt idx="15234">
                  <c:v>2011</c:v>
                </c:pt>
                <c:pt idx="15235">
                  <c:v>2012</c:v>
                </c:pt>
                <c:pt idx="15236">
                  <c:v>2012</c:v>
                </c:pt>
                <c:pt idx="15237">
                  <c:v>2012</c:v>
                </c:pt>
                <c:pt idx="15238">
                  <c:v>2012</c:v>
                </c:pt>
                <c:pt idx="15239">
                  <c:v>2012</c:v>
                </c:pt>
                <c:pt idx="15240">
                  <c:v>2012</c:v>
                </c:pt>
                <c:pt idx="15241">
                  <c:v>2012</c:v>
                </c:pt>
                <c:pt idx="15242">
                  <c:v>2012</c:v>
                </c:pt>
                <c:pt idx="15243">
                  <c:v>2012</c:v>
                </c:pt>
                <c:pt idx="15244">
                  <c:v>2012</c:v>
                </c:pt>
                <c:pt idx="15245">
                  <c:v>2012</c:v>
                </c:pt>
                <c:pt idx="15246">
                  <c:v>2012</c:v>
                </c:pt>
                <c:pt idx="15247">
                  <c:v>2012</c:v>
                </c:pt>
                <c:pt idx="15248">
                  <c:v>2012</c:v>
                </c:pt>
                <c:pt idx="15249">
                  <c:v>2012</c:v>
                </c:pt>
                <c:pt idx="15250">
                  <c:v>2012</c:v>
                </c:pt>
                <c:pt idx="15251">
                  <c:v>2012</c:v>
                </c:pt>
                <c:pt idx="15252">
                  <c:v>2012</c:v>
                </c:pt>
                <c:pt idx="15253">
                  <c:v>2012</c:v>
                </c:pt>
                <c:pt idx="15254">
                  <c:v>2012</c:v>
                </c:pt>
                <c:pt idx="15255">
                  <c:v>2013</c:v>
                </c:pt>
                <c:pt idx="15256">
                  <c:v>2013</c:v>
                </c:pt>
                <c:pt idx="15257">
                  <c:v>2013</c:v>
                </c:pt>
                <c:pt idx="15258">
                  <c:v>2013</c:v>
                </c:pt>
                <c:pt idx="15259">
                  <c:v>2013</c:v>
                </c:pt>
                <c:pt idx="15260">
                  <c:v>2013</c:v>
                </c:pt>
                <c:pt idx="15261">
                  <c:v>2013</c:v>
                </c:pt>
                <c:pt idx="15262">
                  <c:v>2013</c:v>
                </c:pt>
                <c:pt idx="15263">
                  <c:v>2013</c:v>
                </c:pt>
                <c:pt idx="15264">
                  <c:v>2013</c:v>
                </c:pt>
                <c:pt idx="15265">
                  <c:v>2013</c:v>
                </c:pt>
                <c:pt idx="15266">
                  <c:v>2013</c:v>
                </c:pt>
                <c:pt idx="15267">
                  <c:v>2013</c:v>
                </c:pt>
                <c:pt idx="15268">
                  <c:v>2013</c:v>
                </c:pt>
                <c:pt idx="15269">
                  <c:v>2013</c:v>
                </c:pt>
                <c:pt idx="15270">
                  <c:v>2013</c:v>
                </c:pt>
                <c:pt idx="15271">
                  <c:v>2013</c:v>
                </c:pt>
                <c:pt idx="15272">
                  <c:v>2013</c:v>
                </c:pt>
                <c:pt idx="15273">
                  <c:v>2013</c:v>
                </c:pt>
                <c:pt idx="15274">
                  <c:v>2013</c:v>
                </c:pt>
                <c:pt idx="15275">
                  <c:v>2014</c:v>
                </c:pt>
                <c:pt idx="15276">
                  <c:v>2014</c:v>
                </c:pt>
                <c:pt idx="15277">
                  <c:v>2014</c:v>
                </c:pt>
                <c:pt idx="15278">
                  <c:v>2014</c:v>
                </c:pt>
                <c:pt idx="15279">
                  <c:v>2014</c:v>
                </c:pt>
                <c:pt idx="15280">
                  <c:v>2014</c:v>
                </c:pt>
                <c:pt idx="15281">
                  <c:v>2014</c:v>
                </c:pt>
                <c:pt idx="15282">
                  <c:v>2014</c:v>
                </c:pt>
                <c:pt idx="15283">
                  <c:v>2014</c:v>
                </c:pt>
                <c:pt idx="15284">
                  <c:v>2014</c:v>
                </c:pt>
                <c:pt idx="15285">
                  <c:v>2014</c:v>
                </c:pt>
                <c:pt idx="15286">
                  <c:v>2014</c:v>
                </c:pt>
                <c:pt idx="15287">
                  <c:v>2014</c:v>
                </c:pt>
                <c:pt idx="15288">
                  <c:v>2014</c:v>
                </c:pt>
                <c:pt idx="15289">
                  <c:v>2014</c:v>
                </c:pt>
                <c:pt idx="15290">
                  <c:v>2014</c:v>
                </c:pt>
                <c:pt idx="15291">
                  <c:v>2014</c:v>
                </c:pt>
                <c:pt idx="15292">
                  <c:v>2014</c:v>
                </c:pt>
                <c:pt idx="15293">
                  <c:v>2014</c:v>
                </c:pt>
                <c:pt idx="15294">
                  <c:v>2014</c:v>
                </c:pt>
                <c:pt idx="15295">
                  <c:v>2015</c:v>
                </c:pt>
                <c:pt idx="15296">
                  <c:v>2015</c:v>
                </c:pt>
                <c:pt idx="15297">
                  <c:v>2015</c:v>
                </c:pt>
                <c:pt idx="15298">
                  <c:v>2015</c:v>
                </c:pt>
                <c:pt idx="15299">
                  <c:v>2015</c:v>
                </c:pt>
                <c:pt idx="15300">
                  <c:v>2015</c:v>
                </c:pt>
                <c:pt idx="15301">
                  <c:v>2015</c:v>
                </c:pt>
                <c:pt idx="15302">
                  <c:v>2015</c:v>
                </c:pt>
                <c:pt idx="15303">
                  <c:v>2015</c:v>
                </c:pt>
                <c:pt idx="15304">
                  <c:v>2015</c:v>
                </c:pt>
                <c:pt idx="15305">
                  <c:v>2015</c:v>
                </c:pt>
                <c:pt idx="15306">
                  <c:v>2015</c:v>
                </c:pt>
                <c:pt idx="15307">
                  <c:v>2015</c:v>
                </c:pt>
                <c:pt idx="15308">
                  <c:v>2015</c:v>
                </c:pt>
                <c:pt idx="15309">
                  <c:v>2015</c:v>
                </c:pt>
                <c:pt idx="15310">
                  <c:v>2015</c:v>
                </c:pt>
                <c:pt idx="15311">
                  <c:v>2015</c:v>
                </c:pt>
                <c:pt idx="15312">
                  <c:v>2015</c:v>
                </c:pt>
                <c:pt idx="15313">
                  <c:v>2015</c:v>
                </c:pt>
                <c:pt idx="15314">
                  <c:v>2015</c:v>
                </c:pt>
                <c:pt idx="15315">
                  <c:v>2016</c:v>
                </c:pt>
                <c:pt idx="15316">
                  <c:v>2016</c:v>
                </c:pt>
                <c:pt idx="15317">
                  <c:v>2016</c:v>
                </c:pt>
                <c:pt idx="15318">
                  <c:v>2016</c:v>
                </c:pt>
                <c:pt idx="15319">
                  <c:v>2016</c:v>
                </c:pt>
                <c:pt idx="15320">
                  <c:v>2016</c:v>
                </c:pt>
                <c:pt idx="15321">
                  <c:v>2016</c:v>
                </c:pt>
                <c:pt idx="15322">
                  <c:v>2016</c:v>
                </c:pt>
                <c:pt idx="15323">
                  <c:v>2016</c:v>
                </c:pt>
                <c:pt idx="15324">
                  <c:v>2016</c:v>
                </c:pt>
                <c:pt idx="15325">
                  <c:v>2016</c:v>
                </c:pt>
                <c:pt idx="15326">
                  <c:v>2016</c:v>
                </c:pt>
                <c:pt idx="15327">
                  <c:v>2016</c:v>
                </c:pt>
                <c:pt idx="15328">
                  <c:v>2016</c:v>
                </c:pt>
                <c:pt idx="15329">
                  <c:v>2016</c:v>
                </c:pt>
                <c:pt idx="15330">
                  <c:v>2016</c:v>
                </c:pt>
                <c:pt idx="15331">
                  <c:v>2016</c:v>
                </c:pt>
                <c:pt idx="15332">
                  <c:v>2017</c:v>
                </c:pt>
                <c:pt idx="15333">
                  <c:v>2017</c:v>
                </c:pt>
                <c:pt idx="15334">
                  <c:v>2017</c:v>
                </c:pt>
                <c:pt idx="15335">
                  <c:v>2017</c:v>
                </c:pt>
                <c:pt idx="15336">
                  <c:v>2017</c:v>
                </c:pt>
                <c:pt idx="15337">
                  <c:v>2017</c:v>
                </c:pt>
                <c:pt idx="15338">
                  <c:v>2017</c:v>
                </c:pt>
                <c:pt idx="15339">
                  <c:v>2017</c:v>
                </c:pt>
                <c:pt idx="15340">
                  <c:v>2017</c:v>
                </c:pt>
                <c:pt idx="15341">
                  <c:v>2017</c:v>
                </c:pt>
                <c:pt idx="15342">
                  <c:v>2017</c:v>
                </c:pt>
                <c:pt idx="15343">
                  <c:v>2017</c:v>
                </c:pt>
                <c:pt idx="15344">
                  <c:v>2017</c:v>
                </c:pt>
                <c:pt idx="15345">
                  <c:v>2017</c:v>
                </c:pt>
                <c:pt idx="15346">
                  <c:v>2017</c:v>
                </c:pt>
                <c:pt idx="15347">
                  <c:v>2017</c:v>
                </c:pt>
                <c:pt idx="15348">
                  <c:v>2017</c:v>
                </c:pt>
                <c:pt idx="15349">
                  <c:v>2017</c:v>
                </c:pt>
                <c:pt idx="15350">
                  <c:v>2017</c:v>
                </c:pt>
                <c:pt idx="15351">
                  <c:v>2017</c:v>
                </c:pt>
                <c:pt idx="15352">
                  <c:v>2018</c:v>
                </c:pt>
                <c:pt idx="15353">
                  <c:v>2018</c:v>
                </c:pt>
                <c:pt idx="15354">
                  <c:v>2018</c:v>
                </c:pt>
                <c:pt idx="15355">
                  <c:v>2018</c:v>
                </c:pt>
                <c:pt idx="15356">
                  <c:v>2018</c:v>
                </c:pt>
                <c:pt idx="15357">
                  <c:v>2018</c:v>
                </c:pt>
                <c:pt idx="15358">
                  <c:v>2018</c:v>
                </c:pt>
                <c:pt idx="15359">
                  <c:v>2018</c:v>
                </c:pt>
                <c:pt idx="15360">
                  <c:v>2018</c:v>
                </c:pt>
                <c:pt idx="15361">
                  <c:v>2018</c:v>
                </c:pt>
                <c:pt idx="15362">
                  <c:v>2018</c:v>
                </c:pt>
                <c:pt idx="15363">
                  <c:v>2018</c:v>
                </c:pt>
                <c:pt idx="15364">
                  <c:v>2018</c:v>
                </c:pt>
                <c:pt idx="15365">
                  <c:v>2018</c:v>
                </c:pt>
                <c:pt idx="15366">
                  <c:v>2018</c:v>
                </c:pt>
                <c:pt idx="15367">
                  <c:v>2018</c:v>
                </c:pt>
                <c:pt idx="15368">
                  <c:v>2018</c:v>
                </c:pt>
                <c:pt idx="15369">
                  <c:v>2018</c:v>
                </c:pt>
                <c:pt idx="15370">
                  <c:v>2018</c:v>
                </c:pt>
                <c:pt idx="15371">
                  <c:v>2018</c:v>
                </c:pt>
                <c:pt idx="15372">
                  <c:v>2019</c:v>
                </c:pt>
                <c:pt idx="15373">
                  <c:v>2019</c:v>
                </c:pt>
                <c:pt idx="15374">
                  <c:v>2019</c:v>
                </c:pt>
                <c:pt idx="15375">
                  <c:v>2019</c:v>
                </c:pt>
                <c:pt idx="15376">
                  <c:v>2019</c:v>
                </c:pt>
                <c:pt idx="15377">
                  <c:v>2019</c:v>
                </c:pt>
                <c:pt idx="15378">
                  <c:v>2019</c:v>
                </c:pt>
                <c:pt idx="15379">
                  <c:v>2019</c:v>
                </c:pt>
                <c:pt idx="15380">
                  <c:v>2019</c:v>
                </c:pt>
                <c:pt idx="15381">
                  <c:v>2019</c:v>
                </c:pt>
                <c:pt idx="15382">
                  <c:v>2019</c:v>
                </c:pt>
                <c:pt idx="15383">
                  <c:v>2019</c:v>
                </c:pt>
                <c:pt idx="15384">
                  <c:v>2019</c:v>
                </c:pt>
                <c:pt idx="15385">
                  <c:v>2019</c:v>
                </c:pt>
                <c:pt idx="15386">
                  <c:v>2019</c:v>
                </c:pt>
                <c:pt idx="15387">
                  <c:v>2019</c:v>
                </c:pt>
                <c:pt idx="15388">
                  <c:v>2019</c:v>
                </c:pt>
                <c:pt idx="15389">
                  <c:v>2019</c:v>
                </c:pt>
                <c:pt idx="15390">
                  <c:v>2019</c:v>
                </c:pt>
                <c:pt idx="15391">
                  <c:v>2019</c:v>
                </c:pt>
                <c:pt idx="15392">
                  <c:v>2020</c:v>
                </c:pt>
                <c:pt idx="15393">
                  <c:v>2020</c:v>
                </c:pt>
                <c:pt idx="15394">
                  <c:v>2020</c:v>
                </c:pt>
                <c:pt idx="15395">
                  <c:v>2020</c:v>
                </c:pt>
                <c:pt idx="15396">
                  <c:v>2020</c:v>
                </c:pt>
                <c:pt idx="15397">
                  <c:v>2020</c:v>
                </c:pt>
                <c:pt idx="15398">
                  <c:v>2020</c:v>
                </c:pt>
                <c:pt idx="15399">
                  <c:v>2020</c:v>
                </c:pt>
                <c:pt idx="15400">
                  <c:v>2020</c:v>
                </c:pt>
                <c:pt idx="15401">
                  <c:v>2020</c:v>
                </c:pt>
                <c:pt idx="15402">
                  <c:v>2020</c:v>
                </c:pt>
                <c:pt idx="15403">
                  <c:v>2020</c:v>
                </c:pt>
                <c:pt idx="15404">
                  <c:v>2020</c:v>
                </c:pt>
                <c:pt idx="15405">
                  <c:v>2020</c:v>
                </c:pt>
                <c:pt idx="15406">
                  <c:v>2020</c:v>
                </c:pt>
                <c:pt idx="15407">
                  <c:v>2020</c:v>
                </c:pt>
                <c:pt idx="15408">
                  <c:v>2020</c:v>
                </c:pt>
                <c:pt idx="15409">
                  <c:v>2020</c:v>
                </c:pt>
                <c:pt idx="15410">
                  <c:v>2020</c:v>
                </c:pt>
                <c:pt idx="15411">
                  <c:v>2020</c:v>
                </c:pt>
                <c:pt idx="15412">
                  <c:v>2021</c:v>
                </c:pt>
                <c:pt idx="15413">
                  <c:v>2021</c:v>
                </c:pt>
                <c:pt idx="15414">
                  <c:v>2021</c:v>
                </c:pt>
                <c:pt idx="15415">
                  <c:v>2021</c:v>
                </c:pt>
                <c:pt idx="15416">
                  <c:v>2021</c:v>
                </c:pt>
                <c:pt idx="15417">
                  <c:v>2021</c:v>
                </c:pt>
                <c:pt idx="15418">
                  <c:v>2021</c:v>
                </c:pt>
                <c:pt idx="15419">
                  <c:v>2021</c:v>
                </c:pt>
                <c:pt idx="15420">
                  <c:v>2021</c:v>
                </c:pt>
                <c:pt idx="15421">
                  <c:v>2021</c:v>
                </c:pt>
                <c:pt idx="15422">
                  <c:v>2021</c:v>
                </c:pt>
                <c:pt idx="15423">
                  <c:v>2021</c:v>
                </c:pt>
                <c:pt idx="15424">
                  <c:v>2021</c:v>
                </c:pt>
                <c:pt idx="15425">
                  <c:v>2021</c:v>
                </c:pt>
                <c:pt idx="15426">
                  <c:v>2021</c:v>
                </c:pt>
                <c:pt idx="15427">
                  <c:v>2021</c:v>
                </c:pt>
                <c:pt idx="15428">
                  <c:v>2021</c:v>
                </c:pt>
                <c:pt idx="15429">
                  <c:v>2021</c:v>
                </c:pt>
                <c:pt idx="15430">
                  <c:v>2021</c:v>
                </c:pt>
                <c:pt idx="15431">
                  <c:v>2021</c:v>
                </c:pt>
                <c:pt idx="15432">
                  <c:v>2012</c:v>
                </c:pt>
                <c:pt idx="15433">
                  <c:v>2012</c:v>
                </c:pt>
                <c:pt idx="15434">
                  <c:v>2012</c:v>
                </c:pt>
                <c:pt idx="15435">
                  <c:v>2012</c:v>
                </c:pt>
                <c:pt idx="15436">
                  <c:v>2012</c:v>
                </c:pt>
                <c:pt idx="15437">
                  <c:v>2012</c:v>
                </c:pt>
                <c:pt idx="15438">
                  <c:v>2012</c:v>
                </c:pt>
                <c:pt idx="15439">
                  <c:v>2012</c:v>
                </c:pt>
                <c:pt idx="15440">
                  <c:v>2012</c:v>
                </c:pt>
                <c:pt idx="15441">
                  <c:v>2012</c:v>
                </c:pt>
                <c:pt idx="15442">
                  <c:v>2012</c:v>
                </c:pt>
                <c:pt idx="15443">
                  <c:v>2012</c:v>
                </c:pt>
                <c:pt idx="15444">
                  <c:v>2012</c:v>
                </c:pt>
                <c:pt idx="15445">
                  <c:v>2012</c:v>
                </c:pt>
                <c:pt idx="15446">
                  <c:v>2012</c:v>
                </c:pt>
                <c:pt idx="15447">
                  <c:v>2012</c:v>
                </c:pt>
                <c:pt idx="15448">
                  <c:v>2012</c:v>
                </c:pt>
                <c:pt idx="15449">
                  <c:v>2012</c:v>
                </c:pt>
                <c:pt idx="15450">
                  <c:v>2012</c:v>
                </c:pt>
                <c:pt idx="15451">
                  <c:v>2012</c:v>
                </c:pt>
                <c:pt idx="15452">
                  <c:v>2013</c:v>
                </c:pt>
                <c:pt idx="15453">
                  <c:v>2013</c:v>
                </c:pt>
                <c:pt idx="15454">
                  <c:v>2013</c:v>
                </c:pt>
                <c:pt idx="15455">
                  <c:v>2013</c:v>
                </c:pt>
                <c:pt idx="15456">
                  <c:v>2013</c:v>
                </c:pt>
                <c:pt idx="15457">
                  <c:v>2013</c:v>
                </c:pt>
                <c:pt idx="15458">
                  <c:v>2013</c:v>
                </c:pt>
                <c:pt idx="15459">
                  <c:v>2013</c:v>
                </c:pt>
                <c:pt idx="15460">
                  <c:v>2013</c:v>
                </c:pt>
                <c:pt idx="15461">
                  <c:v>2013</c:v>
                </c:pt>
                <c:pt idx="15462">
                  <c:v>2013</c:v>
                </c:pt>
                <c:pt idx="15463">
                  <c:v>2013</c:v>
                </c:pt>
                <c:pt idx="15464">
                  <c:v>2013</c:v>
                </c:pt>
                <c:pt idx="15465">
                  <c:v>2013</c:v>
                </c:pt>
                <c:pt idx="15466">
                  <c:v>2013</c:v>
                </c:pt>
                <c:pt idx="15467">
                  <c:v>2013</c:v>
                </c:pt>
                <c:pt idx="15468">
                  <c:v>2013</c:v>
                </c:pt>
                <c:pt idx="15469">
                  <c:v>2013</c:v>
                </c:pt>
                <c:pt idx="15470">
                  <c:v>2013</c:v>
                </c:pt>
                <c:pt idx="15471">
                  <c:v>2014</c:v>
                </c:pt>
                <c:pt idx="15472">
                  <c:v>2014</c:v>
                </c:pt>
                <c:pt idx="15473">
                  <c:v>2014</c:v>
                </c:pt>
                <c:pt idx="15474">
                  <c:v>2014</c:v>
                </c:pt>
                <c:pt idx="15475">
                  <c:v>2014</c:v>
                </c:pt>
                <c:pt idx="15476">
                  <c:v>2014</c:v>
                </c:pt>
                <c:pt idx="15477">
                  <c:v>2014</c:v>
                </c:pt>
                <c:pt idx="15478">
                  <c:v>2014</c:v>
                </c:pt>
                <c:pt idx="15479">
                  <c:v>2014</c:v>
                </c:pt>
                <c:pt idx="15480">
                  <c:v>2014</c:v>
                </c:pt>
                <c:pt idx="15481">
                  <c:v>2014</c:v>
                </c:pt>
                <c:pt idx="15482">
                  <c:v>2014</c:v>
                </c:pt>
                <c:pt idx="15483">
                  <c:v>2014</c:v>
                </c:pt>
                <c:pt idx="15484">
                  <c:v>2014</c:v>
                </c:pt>
                <c:pt idx="15485">
                  <c:v>2014</c:v>
                </c:pt>
                <c:pt idx="15486">
                  <c:v>2014</c:v>
                </c:pt>
                <c:pt idx="15487">
                  <c:v>2014</c:v>
                </c:pt>
                <c:pt idx="15488">
                  <c:v>2014</c:v>
                </c:pt>
                <c:pt idx="15489">
                  <c:v>2014</c:v>
                </c:pt>
                <c:pt idx="15490">
                  <c:v>2014</c:v>
                </c:pt>
                <c:pt idx="15491">
                  <c:v>2015</c:v>
                </c:pt>
                <c:pt idx="15492">
                  <c:v>2015</c:v>
                </c:pt>
                <c:pt idx="15493">
                  <c:v>2015</c:v>
                </c:pt>
                <c:pt idx="15494">
                  <c:v>2015</c:v>
                </c:pt>
                <c:pt idx="15495">
                  <c:v>2015</c:v>
                </c:pt>
                <c:pt idx="15496">
                  <c:v>2015</c:v>
                </c:pt>
                <c:pt idx="15497">
                  <c:v>2015</c:v>
                </c:pt>
                <c:pt idx="15498">
                  <c:v>2015</c:v>
                </c:pt>
                <c:pt idx="15499">
                  <c:v>2015</c:v>
                </c:pt>
                <c:pt idx="15500">
                  <c:v>2015</c:v>
                </c:pt>
                <c:pt idx="15501">
                  <c:v>2015</c:v>
                </c:pt>
                <c:pt idx="15502">
                  <c:v>2015</c:v>
                </c:pt>
                <c:pt idx="15503">
                  <c:v>2015</c:v>
                </c:pt>
                <c:pt idx="15504">
                  <c:v>2015</c:v>
                </c:pt>
                <c:pt idx="15505">
                  <c:v>2015</c:v>
                </c:pt>
                <c:pt idx="15506">
                  <c:v>2015</c:v>
                </c:pt>
                <c:pt idx="15507">
                  <c:v>2015</c:v>
                </c:pt>
                <c:pt idx="15508">
                  <c:v>2015</c:v>
                </c:pt>
                <c:pt idx="15509">
                  <c:v>2015</c:v>
                </c:pt>
                <c:pt idx="15510">
                  <c:v>2015</c:v>
                </c:pt>
                <c:pt idx="15511">
                  <c:v>2016</c:v>
                </c:pt>
                <c:pt idx="15512">
                  <c:v>2016</c:v>
                </c:pt>
                <c:pt idx="15513">
                  <c:v>2016</c:v>
                </c:pt>
                <c:pt idx="15514">
                  <c:v>2016</c:v>
                </c:pt>
                <c:pt idx="15515">
                  <c:v>2016</c:v>
                </c:pt>
                <c:pt idx="15516">
                  <c:v>2016</c:v>
                </c:pt>
                <c:pt idx="15517">
                  <c:v>2016</c:v>
                </c:pt>
                <c:pt idx="15518">
                  <c:v>2016</c:v>
                </c:pt>
                <c:pt idx="15519">
                  <c:v>2016</c:v>
                </c:pt>
                <c:pt idx="15520">
                  <c:v>2016</c:v>
                </c:pt>
                <c:pt idx="15521">
                  <c:v>2016</c:v>
                </c:pt>
                <c:pt idx="15522">
                  <c:v>2016</c:v>
                </c:pt>
                <c:pt idx="15523">
                  <c:v>2016</c:v>
                </c:pt>
                <c:pt idx="15524">
                  <c:v>2016</c:v>
                </c:pt>
                <c:pt idx="15525">
                  <c:v>2016</c:v>
                </c:pt>
                <c:pt idx="15526">
                  <c:v>2016</c:v>
                </c:pt>
                <c:pt idx="15527">
                  <c:v>2016</c:v>
                </c:pt>
                <c:pt idx="15528">
                  <c:v>2016</c:v>
                </c:pt>
                <c:pt idx="15529">
                  <c:v>2016</c:v>
                </c:pt>
                <c:pt idx="15530">
                  <c:v>2017</c:v>
                </c:pt>
                <c:pt idx="15531">
                  <c:v>2017</c:v>
                </c:pt>
                <c:pt idx="15532">
                  <c:v>2017</c:v>
                </c:pt>
                <c:pt idx="15533">
                  <c:v>2017</c:v>
                </c:pt>
                <c:pt idx="15534">
                  <c:v>2017</c:v>
                </c:pt>
                <c:pt idx="15535">
                  <c:v>2017</c:v>
                </c:pt>
                <c:pt idx="15536">
                  <c:v>2017</c:v>
                </c:pt>
                <c:pt idx="15537">
                  <c:v>2017</c:v>
                </c:pt>
                <c:pt idx="15538">
                  <c:v>2017</c:v>
                </c:pt>
                <c:pt idx="15539">
                  <c:v>2017</c:v>
                </c:pt>
                <c:pt idx="15540">
                  <c:v>2017</c:v>
                </c:pt>
                <c:pt idx="15541">
                  <c:v>2017</c:v>
                </c:pt>
                <c:pt idx="15542">
                  <c:v>2017</c:v>
                </c:pt>
                <c:pt idx="15543">
                  <c:v>2017</c:v>
                </c:pt>
                <c:pt idx="15544">
                  <c:v>2017</c:v>
                </c:pt>
                <c:pt idx="15545">
                  <c:v>2017</c:v>
                </c:pt>
                <c:pt idx="15546">
                  <c:v>2017</c:v>
                </c:pt>
                <c:pt idx="15547">
                  <c:v>2017</c:v>
                </c:pt>
                <c:pt idx="15548">
                  <c:v>2017</c:v>
                </c:pt>
                <c:pt idx="15549">
                  <c:v>2018</c:v>
                </c:pt>
                <c:pt idx="15550">
                  <c:v>2018</c:v>
                </c:pt>
                <c:pt idx="15551">
                  <c:v>2018</c:v>
                </c:pt>
                <c:pt idx="15552">
                  <c:v>2018</c:v>
                </c:pt>
                <c:pt idx="15553">
                  <c:v>2018</c:v>
                </c:pt>
                <c:pt idx="15554">
                  <c:v>2018</c:v>
                </c:pt>
                <c:pt idx="15555">
                  <c:v>2018</c:v>
                </c:pt>
                <c:pt idx="15556">
                  <c:v>2018</c:v>
                </c:pt>
                <c:pt idx="15557">
                  <c:v>2018</c:v>
                </c:pt>
                <c:pt idx="15558">
                  <c:v>2018</c:v>
                </c:pt>
                <c:pt idx="15559">
                  <c:v>2018</c:v>
                </c:pt>
                <c:pt idx="15560">
                  <c:v>2018</c:v>
                </c:pt>
                <c:pt idx="15561">
                  <c:v>2018</c:v>
                </c:pt>
                <c:pt idx="15562">
                  <c:v>2018</c:v>
                </c:pt>
                <c:pt idx="15563">
                  <c:v>2018</c:v>
                </c:pt>
                <c:pt idx="15564">
                  <c:v>2018</c:v>
                </c:pt>
                <c:pt idx="15565">
                  <c:v>2018</c:v>
                </c:pt>
                <c:pt idx="15566">
                  <c:v>2018</c:v>
                </c:pt>
                <c:pt idx="15567">
                  <c:v>2018</c:v>
                </c:pt>
                <c:pt idx="15568">
                  <c:v>2018</c:v>
                </c:pt>
                <c:pt idx="15569">
                  <c:v>2019</c:v>
                </c:pt>
                <c:pt idx="15570">
                  <c:v>2019</c:v>
                </c:pt>
                <c:pt idx="15571">
                  <c:v>2019</c:v>
                </c:pt>
                <c:pt idx="15572">
                  <c:v>2019</c:v>
                </c:pt>
                <c:pt idx="15573">
                  <c:v>2019</c:v>
                </c:pt>
                <c:pt idx="15574">
                  <c:v>2019</c:v>
                </c:pt>
                <c:pt idx="15575">
                  <c:v>2019</c:v>
                </c:pt>
                <c:pt idx="15576">
                  <c:v>2019</c:v>
                </c:pt>
                <c:pt idx="15577">
                  <c:v>2019</c:v>
                </c:pt>
                <c:pt idx="15578">
                  <c:v>2019</c:v>
                </c:pt>
                <c:pt idx="15579">
                  <c:v>2019</c:v>
                </c:pt>
                <c:pt idx="15580">
                  <c:v>2019</c:v>
                </c:pt>
                <c:pt idx="15581">
                  <c:v>2019</c:v>
                </c:pt>
                <c:pt idx="15582">
                  <c:v>2019</c:v>
                </c:pt>
                <c:pt idx="15583">
                  <c:v>2019</c:v>
                </c:pt>
                <c:pt idx="15584">
                  <c:v>2019</c:v>
                </c:pt>
                <c:pt idx="15585">
                  <c:v>2019</c:v>
                </c:pt>
                <c:pt idx="15586">
                  <c:v>2019</c:v>
                </c:pt>
                <c:pt idx="15587">
                  <c:v>2019</c:v>
                </c:pt>
                <c:pt idx="15588">
                  <c:v>2020</c:v>
                </c:pt>
                <c:pt idx="15589">
                  <c:v>2020</c:v>
                </c:pt>
                <c:pt idx="15590">
                  <c:v>2020</c:v>
                </c:pt>
                <c:pt idx="15591">
                  <c:v>2020</c:v>
                </c:pt>
                <c:pt idx="15592">
                  <c:v>2020</c:v>
                </c:pt>
                <c:pt idx="15593">
                  <c:v>2020</c:v>
                </c:pt>
                <c:pt idx="15594">
                  <c:v>2020</c:v>
                </c:pt>
                <c:pt idx="15595">
                  <c:v>2020</c:v>
                </c:pt>
                <c:pt idx="15596">
                  <c:v>2020</c:v>
                </c:pt>
                <c:pt idx="15597">
                  <c:v>2020</c:v>
                </c:pt>
                <c:pt idx="15598">
                  <c:v>2020</c:v>
                </c:pt>
                <c:pt idx="15599">
                  <c:v>2020</c:v>
                </c:pt>
                <c:pt idx="15600">
                  <c:v>2020</c:v>
                </c:pt>
                <c:pt idx="15601">
                  <c:v>2020</c:v>
                </c:pt>
                <c:pt idx="15602">
                  <c:v>2020</c:v>
                </c:pt>
                <c:pt idx="15603">
                  <c:v>2020</c:v>
                </c:pt>
                <c:pt idx="15604">
                  <c:v>2020</c:v>
                </c:pt>
                <c:pt idx="15605">
                  <c:v>2020</c:v>
                </c:pt>
                <c:pt idx="15606">
                  <c:v>2020</c:v>
                </c:pt>
                <c:pt idx="15607">
                  <c:v>2021</c:v>
                </c:pt>
                <c:pt idx="15608">
                  <c:v>2021</c:v>
                </c:pt>
                <c:pt idx="15609">
                  <c:v>2021</c:v>
                </c:pt>
                <c:pt idx="15610">
                  <c:v>2021</c:v>
                </c:pt>
                <c:pt idx="15611">
                  <c:v>2021</c:v>
                </c:pt>
                <c:pt idx="15612">
                  <c:v>2021</c:v>
                </c:pt>
                <c:pt idx="15613">
                  <c:v>2021</c:v>
                </c:pt>
                <c:pt idx="15614">
                  <c:v>2021</c:v>
                </c:pt>
                <c:pt idx="15615">
                  <c:v>2021</c:v>
                </c:pt>
                <c:pt idx="15616">
                  <c:v>2021</c:v>
                </c:pt>
                <c:pt idx="15617">
                  <c:v>2021</c:v>
                </c:pt>
                <c:pt idx="15618">
                  <c:v>2021</c:v>
                </c:pt>
                <c:pt idx="15619">
                  <c:v>2021</c:v>
                </c:pt>
                <c:pt idx="15620">
                  <c:v>2021</c:v>
                </c:pt>
                <c:pt idx="15621">
                  <c:v>2021</c:v>
                </c:pt>
                <c:pt idx="15622">
                  <c:v>2021</c:v>
                </c:pt>
                <c:pt idx="15623">
                  <c:v>2021</c:v>
                </c:pt>
                <c:pt idx="15624">
                  <c:v>2021</c:v>
                </c:pt>
                <c:pt idx="15625">
                  <c:v>2021</c:v>
                </c:pt>
                <c:pt idx="15626">
                  <c:v>2021</c:v>
                </c:pt>
                <c:pt idx="15627">
                  <c:v>2011</c:v>
                </c:pt>
                <c:pt idx="15628">
                  <c:v>2011</c:v>
                </c:pt>
                <c:pt idx="15629">
                  <c:v>2011</c:v>
                </c:pt>
                <c:pt idx="15630">
                  <c:v>2011</c:v>
                </c:pt>
                <c:pt idx="15631">
                  <c:v>2011</c:v>
                </c:pt>
                <c:pt idx="15632">
                  <c:v>2011</c:v>
                </c:pt>
                <c:pt idx="15633">
                  <c:v>2011</c:v>
                </c:pt>
                <c:pt idx="15634">
                  <c:v>2011</c:v>
                </c:pt>
                <c:pt idx="15635">
                  <c:v>2011</c:v>
                </c:pt>
                <c:pt idx="15636">
                  <c:v>2011</c:v>
                </c:pt>
                <c:pt idx="15637">
                  <c:v>2011</c:v>
                </c:pt>
                <c:pt idx="15638">
                  <c:v>2011</c:v>
                </c:pt>
                <c:pt idx="15639">
                  <c:v>2011</c:v>
                </c:pt>
                <c:pt idx="15640">
                  <c:v>2011</c:v>
                </c:pt>
                <c:pt idx="15641">
                  <c:v>2011</c:v>
                </c:pt>
                <c:pt idx="15642">
                  <c:v>2011</c:v>
                </c:pt>
                <c:pt idx="15643">
                  <c:v>2011</c:v>
                </c:pt>
                <c:pt idx="15644">
                  <c:v>2011</c:v>
                </c:pt>
                <c:pt idx="15645">
                  <c:v>2011</c:v>
                </c:pt>
                <c:pt idx="15646">
                  <c:v>2011</c:v>
                </c:pt>
                <c:pt idx="15647">
                  <c:v>2012</c:v>
                </c:pt>
                <c:pt idx="15648">
                  <c:v>2012</c:v>
                </c:pt>
                <c:pt idx="15649">
                  <c:v>2012</c:v>
                </c:pt>
                <c:pt idx="15650">
                  <c:v>2012</c:v>
                </c:pt>
                <c:pt idx="15651">
                  <c:v>2012</c:v>
                </c:pt>
                <c:pt idx="15652">
                  <c:v>2012</c:v>
                </c:pt>
                <c:pt idx="15653">
                  <c:v>2012</c:v>
                </c:pt>
                <c:pt idx="15654">
                  <c:v>2012</c:v>
                </c:pt>
                <c:pt idx="15655">
                  <c:v>2012</c:v>
                </c:pt>
                <c:pt idx="15656">
                  <c:v>2012</c:v>
                </c:pt>
                <c:pt idx="15657">
                  <c:v>2012</c:v>
                </c:pt>
                <c:pt idx="15658">
                  <c:v>2012</c:v>
                </c:pt>
                <c:pt idx="15659">
                  <c:v>2012</c:v>
                </c:pt>
                <c:pt idx="15660">
                  <c:v>2012</c:v>
                </c:pt>
                <c:pt idx="15661">
                  <c:v>2012</c:v>
                </c:pt>
                <c:pt idx="15662">
                  <c:v>2012</c:v>
                </c:pt>
                <c:pt idx="15663">
                  <c:v>2012</c:v>
                </c:pt>
                <c:pt idx="15664">
                  <c:v>2012</c:v>
                </c:pt>
                <c:pt idx="15665">
                  <c:v>2012</c:v>
                </c:pt>
                <c:pt idx="15666">
                  <c:v>2013</c:v>
                </c:pt>
                <c:pt idx="15667">
                  <c:v>2013</c:v>
                </c:pt>
                <c:pt idx="15668">
                  <c:v>2013</c:v>
                </c:pt>
                <c:pt idx="15669">
                  <c:v>2013</c:v>
                </c:pt>
                <c:pt idx="15670">
                  <c:v>2013</c:v>
                </c:pt>
                <c:pt idx="15671">
                  <c:v>2013</c:v>
                </c:pt>
                <c:pt idx="15672">
                  <c:v>2013</c:v>
                </c:pt>
                <c:pt idx="15673">
                  <c:v>2013</c:v>
                </c:pt>
                <c:pt idx="15674">
                  <c:v>2013</c:v>
                </c:pt>
                <c:pt idx="15675">
                  <c:v>2013</c:v>
                </c:pt>
                <c:pt idx="15676">
                  <c:v>2013</c:v>
                </c:pt>
                <c:pt idx="15677">
                  <c:v>2013</c:v>
                </c:pt>
                <c:pt idx="15678">
                  <c:v>2013</c:v>
                </c:pt>
                <c:pt idx="15679">
                  <c:v>2013</c:v>
                </c:pt>
                <c:pt idx="15680">
                  <c:v>2013</c:v>
                </c:pt>
                <c:pt idx="15681">
                  <c:v>2013</c:v>
                </c:pt>
                <c:pt idx="15682">
                  <c:v>2013</c:v>
                </c:pt>
                <c:pt idx="15683">
                  <c:v>2013</c:v>
                </c:pt>
                <c:pt idx="15684">
                  <c:v>2013</c:v>
                </c:pt>
                <c:pt idx="15685">
                  <c:v>2013</c:v>
                </c:pt>
                <c:pt idx="15686">
                  <c:v>2014</c:v>
                </c:pt>
                <c:pt idx="15687">
                  <c:v>2014</c:v>
                </c:pt>
                <c:pt idx="15688">
                  <c:v>2014</c:v>
                </c:pt>
                <c:pt idx="15689">
                  <c:v>2014</c:v>
                </c:pt>
                <c:pt idx="15690">
                  <c:v>2014</c:v>
                </c:pt>
                <c:pt idx="15691">
                  <c:v>2014</c:v>
                </c:pt>
                <c:pt idx="15692">
                  <c:v>2014</c:v>
                </c:pt>
                <c:pt idx="15693">
                  <c:v>2014</c:v>
                </c:pt>
                <c:pt idx="15694">
                  <c:v>2014</c:v>
                </c:pt>
                <c:pt idx="15695">
                  <c:v>2014</c:v>
                </c:pt>
                <c:pt idx="15696">
                  <c:v>2014</c:v>
                </c:pt>
                <c:pt idx="15697">
                  <c:v>2014</c:v>
                </c:pt>
                <c:pt idx="15698">
                  <c:v>2014</c:v>
                </c:pt>
                <c:pt idx="15699">
                  <c:v>2014</c:v>
                </c:pt>
                <c:pt idx="15700">
                  <c:v>2014</c:v>
                </c:pt>
                <c:pt idx="15701">
                  <c:v>2014</c:v>
                </c:pt>
                <c:pt idx="15702">
                  <c:v>2014</c:v>
                </c:pt>
                <c:pt idx="15703">
                  <c:v>2014</c:v>
                </c:pt>
                <c:pt idx="15704">
                  <c:v>2014</c:v>
                </c:pt>
                <c:pt idx="15705">
                  <c:v>2014</c:v>
                </c:pt>
                <c:pt idx="15706">
                  <c:v>2015</c:v>
                </c:pt>
                <c:pt idx="15707">
                  <c:v>2015</c:v>
                </c:pt>
                <c:pt idx="15708">
                  <c:v>2015</c:v>
                </c:pt>
                <c:pt idx="15709">
                  <c:v>2015</c:v>
                </c:pt>
                <c:pt idx="15710">
                  <c:v>2015</c:v>
                </c:pt>
                <c:pt idx="15711">
                  <c:v>2015</c:v>
                </c:pt>
                <c:pt idx="15712">
                  <c:v>2015</c:v>
                </c:pt>
                <c:pt idx="15713">
                  <c:v>2015</c:v>
                </c:pt>
                <c:pt idx="15714">
                  <c:v>2015</c:v>
                </c:pt>
                <c:pt idx="15715">
                  <c:v>2015</c:v>
                </c:pt>
                <c:pt idx="15716">
                  <c:v>2015</c:v>
                </c:pt>
                <c:pt idx="15717">
                  <c:v>2015</c:v>
                </c:pt>
                <c:pt idx="15718">
                  <c:v>2015</c:v>
                </c:pt>
                <c:pt idx="15719">
                  <c:v>2015</c:v>
                </c:pt>
                <c:pt idx="15720">
                  <c:v>2015</c:v>
                </c:pt>
                <c:pt idx="15721">
                  <c:v>2015</c:v>
                </c:pt>
                <c:pt idx="15722">
                  <c:v>2015</c:v>
                </c:pt>
                <c:pt idx="15723">
                  <c:v>2015</c:v>
                </c:pt>
                <c:pt idx="15724">
                  <c:v>2015</c:v>
                </c:pt>
                <c:pt idx="15725">
                  <c:v>2016</c:v>
                </c:pt>
                <c:pt idx="15726">
                  <c:v>2016</c:v>
                </c:pt>
                <c:pt idx="15727">
                  <c:v>2016</c:v>
                </c:pt>
                <c:pt idx="15728">
                  <c:v>2016</c:v>
                </c:pt>
                <c:pt idx="15729">
                  <c:v>2016</c:v>
                </c:pt>
                <c:pt idx="15730">
                  <c:v>2016</c:v>
                </c:pt>
                <c:pt idx="15731">
                  <c:v>2016</c:v>
                </c:pt>
                <c:pt idx="15732">
                  <c:v>2016</c:v>
                </c:pt>
                <c:pt idx="15733">
                  <c:v>2016</c:v>
                </c:pt>
                <c:pt idx="15734">
                  <c:v>2016</c:v>
                </c:pt>
                <c:pt idx="15735">
                  <c:v>2016</c:v>
                </c:pt>
                <c:pt idx="15736">
                  <c:v>2016</c:v>
                </c:pt>
                <c:pt idx="15737">
                  <c:v>2016</c:v>
                </c:pt>
                <c:pt idx="15738">
                  <c:v>2016</c:v>
                </c:pt>
                <c:pt idx="15739">
                  <c:v>2016</c:v>
                </c:pt>
                <c:pt idx="15740">
                  <c:v>2016</c:v>
                </c:pt>
                <c:pt idx="15741">
                  <c:v>2016</c:v>
                </c:pt>
                <c:pt idx="15742">
                  <c:v>2016</c:v>
                </c:pt>
                <c:pt idx="15743">
                  <c:v>2016</c:v>
                </c:pt>
                <c:pt idx="15744">
                  <c:v>2017</c:v>
                </c:pt>
                <c:pt idx="15745">
                  <c:v>2017</c:v>
                </c:pt>
                <c:pt idx="15746">
                  <c:v>2017</c:v>
                </c:pt>
                <c:pt idx="15747">
                  <c:v>2017</c:v>
                </c:pt>
                <c:pt idx="15748">
                  <c:v>2017</c:v>
                </c:pt>
                <c:pt idx="15749">
                  <c:v>2017</c:v>
                </c:pt>
                <c:pt idx="15750">
                  <c:v>2017</c:v>
                </c:pt>
                <c:pt idx="15751">
                  <c:v>2017</c:v>
                </c:pt>
                <c:pt idx="15752">
                  <c:v>2017</c:v>
                </c:pt>
                <c:pt idx="15753">
                  <c:v>2017</c:v>
                </c:pt>
                <c:pt idx="15754">
                  <c:v>2017</c:v>
                </c:pt>
                <c:pt idx="15755">
                  <c:v>2017</c:v>
                </c:pt>
                <c:pt idx="15756">
                  <c:v>2017</c:v>
                </c:pt>
                <c:pt idx="15757">
                  <c:v>2017</c:v>
                </c:pt>
                <c:pt idx="15758">
                  <c:v>2017</c:v>
                </c:pt>
                <c:pt idx="15759">
                  <c:v>2017</c:v>
                </c:pt>
                <c:pt idx="15760">
                  <c:v>2017</c:v>
                </c:pt>
                <c:pt idx="15761">
                  <c:v>2017</c:v>
                </c:pt>
                <c:pt idx="15762">
                  <c:v>2017</c:v>
                </c:pt>
                <c:pt idx="15763">
                  <c:v>2018</c:v>
                </c:pt>
                <c:pt idx="15764">
                  <c:v>2018</c:v>
                </c:pt>
                <c:pt idx="15765">
                  <c:v>2018</c:v>
                </c:pt>
                <c:pt idx="15766">
                  <c:v>2018</c:v>
                </c:pt>
                <c:pt idx="15767">
                  <c:v>2018</c:v>
                </c:pt>
                <c:pt idx="15768">
                  <c:v>2018</c:v>
                </c:pt>
                <c:pt idx="15769">
                  <c:v>2018</c:v>
                </c:pt>
                <c:pt idx="15770">
                  <c:v>2018</c:v>
                </c:pt>
                <c:pt idx="15771">
                  <c:v>2018</c:v>
                </c:pt>
                <c:pt idx="15772">
                  <c:v>2018</c:v>
                </c:pt>
                <c:pt idx="15773">
                  <c:v>2018</c:v>
                </c:pt>
                <c:pt idx="15774">
                  <c:v>2018</c:v>
                </c:pt>
                <c:pt idx="15775">
                  <c:v>2018</c:v>
                </c:pt>
                <c:pt idx="15776">
                  <c:v>2018</c:v>
                </c:pt>
                <c:pt idx="15777">
                  <c:v>2018</c:v>
                </c:pt>
                <c:pt idx="15778">
                  <c:v>2018</c:v>
                </c:pt>
                <c:pt idx="15779">
                  <c:v>2018</c:v>
                </c:pt>
                <c:pt idx="15780">
                  <c:v>2018</c:v>
                </c:pt>
                <c:pt idx="15781">
                  <c:v>2018</c:v>
                </c:pt>
                <c:pt idx="15782">
                  <c:v>2018</c:v>
                </c:pt>
                <c:pt idx="15783">
                  <c:v>2019</c:v>
                </c:pt>
                <c:pt idx="15784">
                  <c:v>2019</c:v>
                </c:pt>
                <c:pt idx="15785">
                  <c:v>2019</c:v>
                </c:pt>
                <c:pt idx="15786">
                  <c:v>2019</c:v>
                </c:pt>
                <c:pt idx="15787">
                  <c:v>2019</c:v>
                </c:pt>
                <c:pt idx="15788">
                  <c:v>2019</c:v>
                </c:pt>
                <c:pt idx="15789">
                  <c:v>2019</c:v>
                </c:pt>
                <c:pt idx="15790">
                  <c:v>2019</c:v>
                </c:pt>
                <c:pt idx="15791">
                  <c:v>2019</c:v>
                </c:pt>
                <c:pt idx="15792">
                  <c:v>2019</c:v>
                </c:pt>
                <c:pt idx="15793">
                  <c:v>2019</c:v>
                </c:pt>
                <c:pt idx="15794">
                  <c:v>2019</c:v>
                </c:pt>
                <c:pt idx="15795">
                  <c:v>2019</c:v>
                </c:pt>
                <c:pt idx="15796">
                  <c:v>2019</c:v>
                </c:pt>
                <c:pt idx="15797">
                  <c:v>2019</c:v>
                </c:pt>
                <c:pt idx="15798">
                  <c:v>2019</c:v>
                </c:pt>
                <c:pt idx="15799">
                  <c:v>2019</c:v>
                </c:pt>
                <c:pt idx="15800">
                  <c:v>2019</c:v>
                </c:pt>
                <c:pt idx="15801">
                  <c:v>2019</c:v>
                </c:pt>
                <c:pt idx="15802">
                  <c:v>2019</c:v>
                </c:pt>
                <c:pt idx="15803">
                  <c:v>2020</c:v>
                </c:pt>
                <c:pt idx="15804">
                  <c:v>2020</c:v>
                </c:pt>
                <c:pt idx="15805">
                  <c:v>2020</c:v>
                </c:pt>
                <c:pt idx="15806">
                  <c:v>2020</c:v>
                </c:pt>
                <c:pt idx="15807">
                  <c:v>2020</c:v>
                </c:pt>
                <c:pt idx="15808">
                  <c:v>2020</c:v>
                </c:pt>
                <c:pt idx="15809">
                  <c:v>2020</c:v>
                </c:pt>
                <c:pt idx="15810">
                  <c:v>2020</c:v>
                </c:pt>
                <c:pt idx="15811">
                  <c:v>2020</c:v>
                </c:pt>
                <c:pt idx="15812">
                  <c:v>2020</c:v>
                </c:pt>
                <c:pt idx="15813">
                  <c:v>2020</c:v>
                </c:pt>
                <c:pt idx="15814">
                  <c:v>2020</c:v>
                </c:pt>
                <c:pt idx="15815">
                  <c:v>2020</c:v>
                </c:pt>
                <c:pt idx="15816">
                  <c:v>2020</c:v>
                </c:pt>
                <c:pt idx="15817">
                  <c:v>2020</c:v>
                </c:pt>
                <c:pt idx="15818">
                  <c:v>2020</c:v>
                </c:pt>
                <c:pt idx="15819">
                  <c:v>2020</c:v>
                </c:pt>
                <c:pt idx="15820">
                  <c:v>2020</c:v>
                </c:pt>
                <c:pt idx="15821">
                  <c:v>2020</c:v>
                </c:pt>
                <c:pt idx="15822">
                  <c:v>2020</c:v>
                </c:pt>
                <c:pt idx="15823">
                  <c:v>2021</c:v>
                </c:pt>
                <c:pt idx="15824">
                  <c:v>2021</c:v>
                </c:pt>
                <c:pt idx="15825">
                  <c:v>2021</c:v>
                </c:pt>
                <c:pt idx="15826">
                  <c:v>2021</c:v>
                </c:pt>
                <c:pt idx="15827">
                  <c:v>2021</c:v>
                </c:pt>
                <c:pt idx="15828">
                  <c:v>2021</c:v>
                </c:pt>
                <c:pt idx="15829">
                  <c:v>2021</c:v>
                </c:pt>
                <c:pt idx="15830">
                  <c:v>2021</c:v>
                </c:pt>
                <c:pt idx="15831">
                  <c:v>2021</c:v>
                </c:pt>
                <c:pt idx="15832">
                  <c:v>2021</c:v>
                </c:pt>
                <c:pt idx="15833">
                  <c:v>2021</c:v>
                </c:pt>
                <c:pt idx="15834">
                  <c:v>2021</c:v>
                </c:pt>
                <c:pt idx="15835">
                  <c:v>2021</c:v>
                </c:pt>
                <c:pt idx="15836">
                  <c:v>2021</c:v>
                </c:pt>
                <c:pt idx="15837">
                  <c:v>2021</c:v>
                </c:pt>
                <c:pt idx="15838">
                  <c:v>2021</c:v>
                </c:pt>
                <c:pt idx="15839">
                  <c:v>2021</c:v>
                </c:pt>
                <c:pt idx="15840">
                  <c:v>2021</c:v>
                </c:pt>
                <c:pt idx="15841">
                  <c:v>2021</c:v>
                </c:pt>
                <c:pt idx="15842">
                  <c:v>2021</c:v>
                </c:pt>
                <c:pt idx="15843">
                  <c:v>2011</c:v>
                </c:pt>
                <c:pt idx="15844">
                  <c:v>2011</c:v>
                </c:pt>
                <c:pt idx="15845">
                  <c:v>2011</c:v>
                </c:pt>
                <c:pt idx="15846">
                  <c:v>2011</c:v>
                </c:pt>
                <c:pt idx="15847">
                  <c:v>2011</c:v>
                </c:pt>
                <c:pt idx="15848">
                  <c:v>2011</c:v>
                </c:pt>
                <c:pt idx="15849">
                  <c:v>2011</c:v>
                </c:pt>
                <c:pt idx="15850">
                  <c:v>2011</c:v>
                </c:pt>
                <c:pt idx="15851">
                  <c:v>2011</c:v>
                </c:pt>
                <c:pt idx="15852">
                  <c:v>2011</c:v>
                </c:pt>
                <c:pt idx="15853">
                  <c:v>2011</c:v>
                </c:pt>
                <c:pt idx="15854">
                  <c:v>2011</c:v>
                </c:pt>
                <c:pt idx="15855">
                  <c:v>2011</c:v>
                </c:pt>
                <c:pt idx="15856">
                  <c:v>2011</c:v>
                </c:pt>
                <c:pt idx="15857">
                  <c:v>2011</c:v>
                </c:pt>
                <c:pt idx="15858">
                  <c:v>2011</c:v>
                </c:pt>
                <c:pt idx="15859">
                  <c:v>2011</c:v>
                </c:pt>
                <c:pt idx="15860">
                  <c:v>2011</c:v>
                </c:pt>
                <c:pt idx="15861">
                  <c:v>2011</c:v>
                </c:pt>
                <c:pt idx="15862">
                  <c:v>2011</c:v>
                </c:pt>
                <c:pt idx="15863">
                  <c:v>2012</c:v>
                </c:pt>
                <c:pt idx="15864">
                  <c:v>2012</c:v>
                </c:pt>
                <c:pt idx="15865">
                  <c:v>2012</c:v>
                </c:pt>
                <c:pt idx="15866">
                  <c:v>2012</c:v>
                </c:pt>
                <c:pt idx="15867">
                  <c:v>2012</c:v>
                </c:pt>
                <c:pt idx="15868">
                  <c:v>2012</c:v>
                </c:pt>
                <c:pt idx="15869">
                  <c:v>2012</c:v>
                </c:pt>
                <c:pt idx="15870">
                  <c:v>2012</c:v>
                </c:pt>
                <c:pt idx="15871">
                  <c:v>2012</c:v>
                </c:pt>
                <c:pt idx="15872">
                  <c:v>2012</c:v>
                </c:pt>
                <c:pt idx="15873">
                  <c:v>2012</c:v>
                </c:pt>
                <c:pt idx="15874">
                  <c:v>2012</c:v>
                </c:pt>
                <c:pt idx="15875">
                  <c:v>2012</c:v>
                </c:pt>
                <c:pt idx="15876">
                  <c:v>2012</c:v>
                </c:pt>
                <c:pt idx="15877">
                  <c:v>2012</c:v>
                </c:pt>
                <c:pt idx="15878">
                  <c:v>2012</c:v>
                </c:pt>
                <c:pt idx="15879">
                  <c:v>2012</c:v>
                </c:pt>
                <c:pt idx="15880">
                  <c:v>2012</c:v>
                </c:pt>
                <c:pt idx="15881">
                  <c:v>2012</c:v>
                </c:pt>
                <c:pt idx="15882">
                  <c:v>2012</c:v>
                </c:pt>
                <c:pt idx="15883">
                  <c:v>2013</c:v>
                </c:pt>
                <c:pt idx="15884">
                  <c:v>2013</c:v>
                </c:pt>
                <c:pt idx="15885">
                  <c:v>2013</c:v>
                </c:pt>
                <c:pt idx="15886">
                  <c:v>2013</c:v>
                </c:pt>
                <c:pt idx="15887">
                  <c:v>2013</c:v>
                </c:pt>
                <c:pt idx="15888">
                  <c:v>2013</c:v>
                </c:pt>
                <c:pt idx="15889">
                  <c:v>2013</c:v>
                </c:pt>
                <c:pt idx="15890">
                  <c:v>2013</c:v>
                </c:pt>
                <c:pt idx="15891">
                  <c:v>2013</c:v>
                </c:pt>
                <c:pt idx="15892">
                  <c:v>2013</c:v>
                </c:pt>
                <c:pt idx="15893">
                  <c:v>2013</c:v>
                </c:pt>
                <c:pt idx="15894">
                  <c:v>2013</c:v>
                </c:pt>
                <c:pt idx="15895">
                  <c:v>2013</c:v>
                </c:pt>
                <c:pt idx="15896">
                  <c:v>2013</c:v>
                </c:pt>
                <c:pt idx="15897">
                  <c:v>2013</c:v>
                </c:pt>
                <c:pt idx="15898">
                  <c:v>2013</c:v>
                </c:pt>
                <c:pt idx="15899">
                  <c:v>2013</c:v>
                </c:pt>
                <c:pt idx="15900">
                  <c:v>2013</c:v>
                </c:pt>
                <c:pt idx="15901">
                  <c:v>2013</c:v>
                </c:pt>
                <c:pt idx="15902">
                  <c:v>2014</c:v>
                </c:pt>
                <c:pt idx="15903">
                  <c:v>2014</c:v>
                </c:pt>
                <c:pt idx="15904">
                  <c:v>2014</c:v>
                </c:pt>
                <c:pt idx="15905">
                  <c:v>2014</c:v>
                </c:pt>
                <c:pt idx="15906">
                  <c:v>2014</c:v>
                </c:pt>
                <c:pt idx="15907">
                  <c:v>2014</c:v>
                </c:pt>
                <c:pt idx="15908">
                  <c:v>2014</c:v>
                </c:pt>
                <c:pt idx="15909">
                  <c:v>2014</c:v>
                </c:pt>
                <c:pt idx="15910">
                  <c:v>2014</c:v>
                </c:pt>
                <c:pt idx="15911">
                  <c:v>2014</c:v>
                </c:pt>
                <c:pt idx="15912">
                  <c:v>2014</c:v>
                </c:pt>
                <c:pt idx="15913">
                  <c:v>2014</c:v>
                </c:pt>
                <c:pt idx="15914">
                  <c:v>2014</c:v>
                </c:pt>
                <c:pt idx="15915">
                  <c:v>2014</c:v>
                </c:pt>
                <c:pt idx="15916">
                  <c:v>2014</c:v>
                </c:pt>
                <c:pt idx="15917">
                  <c:v>2014</c:v>
                </c:pt>
                <c:pt idx="15918">
                  <c:v>2014</c:v>
                </c:pt>
                <c:pt idx="15919">
                  <c:v>2014</c:v>
                </c:pt>
                <c:pt idx="15920">
                  <c:v>2014</c:v>
                </c:pt>
                <c:pt idx="15921">
                  <c:v>2014</c:v>
                </c:pt>
                <c:pt idx="15922">
                  <c:v>2015</c:v>
                </c:pt>
                <c:pt idx="15923">
                  <c:v>2015</c:v>
                </c:pt>
                <c:pt idx="15924">
                  <c:v>2015</c:v>
                </c:pt>
                <c:pt idx="15925">
                  <c:v>2015</c:v>
                </c:pt>
                <c:pt idx="15926">
                  <c:v>2015</c:v>
                </c:pt>
                <c:pt idx="15927">
                  <c:v>2015</c:v>
                </c:pt>
                <c:pt idx="15928">
                  <c:v>2015</c:v>
                </c:pt>
                <c:pt idx="15929">
                  <c:v>2015</c:v>
                </c:pt>
                <c:pt idx="15930">
                  <c:v>2015</c:v>
                </c:pt>
                <c:pt idx="15931">
                  <c:v>2015</c:v>
                </c:pt>
                <c:pt idx="15932">
                  <c:v>2015</c:v>
                </c:pt>
                <c:pt idx="15933">
                  <c:v>2015</c:v>
                </c:pt>
                <c:pt idx="15934">
                  <c:v>2015</c:v>
                </c:pt>
                <c:pt idx="15935">
                  <c:v>2015</c:v>
                </c:pt>
                <c:pt idx="15936">
                  <c:v>2015</c:v>
                </c:pt>
                <c:pt idx="15937">
                  <c:v>2015</c:v>
                </c:pt>
                <c:pt idx="15938">
                  <c:v>2015</c:v>
                </c:pt>
                <c:pt idx="15939">
                  <c:v>2015</c:v>
                </c:pt>
                <c:pt idx="15940">
                  <c:v>2015</c:v>
                </c:pt>
                <c:pt idx="15941">
                  <c:v>2015</c:v>
                </c:pt>
                <c:pt idx="15942">
                  <c:v>2016</c:v>
                </c:pt>
                <c:pt idx="15943">
                  <c:v>2016</c:v>
                </c:pt>
                <c:pt idx="15944">
                  <c:v>2016</c:v>
                </c:pt>
                <c:pt idx="15945">
                  <c:v>2016</c:v>
                </c:pt>
                <c:pt idx="15946">
                  <c:v>2016</c:v>
                </c:pt>
                <c:pt idx="15947">
                  <c:v>2016</c:v>
                </c:pt>
                <c:pt idx="15948">
                  <c:v>2016</c:v>
                </c:pt>
                <c:pt idx="15949">
                  <c:v>2016</c:v>
                </c:pt>
                <c:pt idx="15950">
                  <c:v>2016</c:v>
                </c:pt>
                <c:pt idx="15951">
                  <c:v>2016</c:v>
                </c:pt>
                <c:pt idx="15952">
                  <c:v>2016</c:v>
                </c:pt>
                <c:pt idx="15953">
                  <c:v>2016</c:v>
                </c:pt>
                <c:pt idx="15954">
                  <c:v>2016</c:v>
                </c:pt>
                <c:pt idx="15955">
                  <c:v>2016</c:v>
                </c:pt>
                <c:pt idx="15956">
                  <c:v>2016</c:v>
                </c:pt>
                <c:pt idx="15957">
                  <c:v>2016</c:v>
                </c:pt>
                <c:pt idx="15958">
                  <c:v>2016</c:v>
                </c:pt>
                <c:pt idx="15959">
                  <c:v>2016</c:v>
                </c:pt>
                <c:pt idx="15960">
                  <c:v>2016</c:v>
                </c:pt>
                <c:pt idx="15961">
                  <c:v>2016</c:v>
                </c:pt>
                <c:pt idx="15962">
                  <c:v>2017</c:v>
                </c:pt>
                <c:pt idx="15963">
                  <c:v>2017</c:v>
                </c:pt>
                <c:pt idx="15964">
                  <c:v>2017</c:v>
                </c:pt>
                <c:pt idx="15965">
                  <c:v>2017</c:v>
                </c:pt>
                <c:pt idx="15966">
                  <c:v>2017</c:v>
                </c:pt>
                <c:pt idx="15967">
                  <c:v>2017</c:v>
                </c:pt>
                <c:pt idx="15968">
                  <c:v>2017</c:v>
                </c:pt>
                <c:pt idx="15969">
                  <c:v>2017</c:v>
                </c:pt>
                <c:pt idx="15970">
                  <c:v>2017</c:v>
                </c:pt>
                <c:pt idx="15971">
                  <c:v>2017</c:v>
                </c:pt>
                <c:pt idx="15972">
                  <c:v>2017</c:v>
                </c:pt>
                <c:pt idx="15973">
                  <c:v>2017</c:v>
                </c:pt>
                <c:pt idx="15974">
                  <c:v>2017</c:v>
                </c:pt>
                <c:pt idx="15975">
                  <c:v>2017</c:v>
                </c:pt>
                <c:pt idx="15976">
                  <c:v>2017</c:v>
                </c:pt>
                <c:pt idx="15977">
                  <c:v>2017</c:v>
                </c:pt>
                <c:pt idx="15978">
                  <c:v>2017</c:v>
                </c:pt>
                <c:pt idx="15979">
                  <c:v>2017</c:v>
                </c:pt>
                <c:pt idx="15980">
                  <c:v>2017</c:v>
                </c:pt>
                <c:pt idx="15981">
                  <c:v>2017</c:v>
                </c:pt>
                <c:pt idx="15982">
                  <c:v>2018</c:v>
                </c:pt>
                <c:pt idx="15983">
                  <c:v>2018</c:v>
                </c:pt>
                <c:pt idx="15984">
                  <c:v>2018</c:v>
                </c:pt>
                <c:pt idx="15985">
                  <c:v>2018</c:v>
                </c:pt>
                <c:pt idx="15986">
                  <c:v>2018</c:v>
                </c:pt>
                <c:pt idx="15987">
                  <c:v>2018</c:v>
                </c:pt>
                <c:pt idx="15988">
                  <c:v>2018</c:v>
                </c:pt>
                <c:pt idx="15989">
                  <c:v>2018</c:v>
                </c:pt>
                <c:pt idx="15990">
                  <c:v>2018</c:v>
                </c:pt>
                <c:pt idx="15991">
                  <c:v>2018</c:v>
                </c:pt>
                <c:pt idx="15992">
                  <c:v>2018</c:v>
                </c:pt>
                <c:pt idx="15993">
                  <c:v>2018</c:v>
                </c:pt>
                <c:pt idx="15994">
                  <c:v>2018</c:v>
                </c:pt>
                <c:pt idx="15995">
                  <c:v>2018</c:v>
                </c:pt>
                <c:pt idx="15996">
                  <c:v>2018</c:v>
                </c:pt>
                <c:pt idx="15997">
                  <c:v>2018</c:v>
                </c:pt>
                <c:pt idx="15998">
                  <c:v>2018</c:v>
                </c:pt>
                <c:pt idx="15999">
                  <c:v>2018</c:v>
                </c:pt>
                <c:pt idx="16000">
                  <c:v>2018</c:v>
                </c:pt>
                <c:pt idx="16001">
                  <c:v>2019</c:v>
                </c:pt>
                <c:pt idx="16002">
                  <c:v>2019</c:v>
                </c:pt>
                <c:pt idx="16003">
                  <c:v>2019</c:v>
                </c:pt>
                <c:pt idx="16004">
                  <c:v>2019</c:v>
                </c:pt>
                <c:pt idx="16005">
                  <c:v>2019</c:v>
                </c:pt>
                <c:pt idx="16006">
                  <c:v>2019</c:v>
                </c:pt>
                <c:pt idx="16007">
                  <c:v>2019</c:v>
                </c:pt>
                <c:pt idx="16008">
                  <c:v>2019</c:v>
                </c:pt>
                <c:pt idx="16009">
                  <c:v>2019</c:v>
                </c:pt>
                <c:pt idx="16010">
                  <c:v>2019</c:v>
                </c:pt>
                <c:pt idx="16011">
                  <c:v>2019</c:v>
                </c:pt>
                <c:pt idx="16012">
                  <c:v>2019</c:v>
                </c:pt>
                <c:pt idx="16013">
                  <c:v>2019</c:v>
                </c:pt>
                <c:pt idx="16014">
                  <c:v>2019</c:v>
                </c:pt>
                <c:pt idx="16015">
                  <c:v>2019</c:v>
                </c:pt>
                <c:pt idx="16016">
                  <c:v>2019</c:v>
                </c:pt>
                <c:pt idx="16017">
                  <c:v>2019</c:v>
                </c:pt>
                <c:pt idx="16018">
                  <c:v>2019</c:v>
                </c:pt>
                <c:pt idx="16019">
                  <c:v>2019</c:v>
                </c:pt>
                <c:pt idx="16020">
                  <c:v>2019</c:v>
                </c:pt>
                <c:pt idx="16021">
                  <c:v>2020</c:v>
                </c:pt>
                <c:pt idx="16022">
                  <c:v>2020</c:v>
                </c:pt>
                <c:pt idx="16023">
                  <c:v>2020</c:v>
                </c:pt>
                <c:pt idx="16024">
                  <c:v>2020</c:v>
                </c:pt>
                <c:pt idx="16025">
                  <c:v>2020</c:v>
                </c:pt>
                <c:pt idx="16026">
                  <c:v>2020</c:v>
                </c:pt>
                <c:pt idx="16027">
                  <c:v>2020</c:v>
                </c:pt>
                <c:pt idx="16028">
                  <c:v>2020</c:v>
                </c:pt>
                <c:pt idx="16029">
                  <c:v>2020</c:v>
                </c:pt>
                <c:pt idx="16030">
                  <c:v>2020</c:v>
                </c:pt>
                <c:pt idx="16031">
                  <c:v>2020</c:v>
                </c:pt>
                <c:pt idx="16032">
                  <c:v>2020</c:v>
                </c:pt>
                <c:pt idx="16033">
                  <c:v>2020</c:v>
                </c:pt>
                <c:pt idx="16034">
                  <c:v>2020</c:v>
                </c:pt>
                <c:pt idx="16035">
                  <c:v>2020</c:v>
                </c:pt>
                <c:pt idx="16036">
                  <c:v>2020</c:v>
                </c:pt>
                <c:pt idx="16037">
                  <c:v>2020</c:v>
                </c:pt>
                <c:pt idx="16038">
                  <c:v>2020</c:v>
                </c:pt>
                <c:pt idx="16039">
                  <c:v>2020</c:v>
                </c:pt>
                <c:pt idx="16040">
                  <c:v>2020</c:v>
                </c:pt>
                <c:pt idx="16041">
                  <c:v>2021</c:v>
                </c:pt>
                <c:pt idx="16042">
                  <c:v>2021</c:v>
                </c:pt>
                <c:pt idx="16043">
                  <c:v>2021</c:v>
                </c:pt>
                <c:pt idx="16044">
                  <c:v>2021</c:v>
                </c:pt>
                <c:pt idx="16045">
                  <c:v>2021</c:v>
                </c:pt>
                <c:pt idx="16046">
                  <c:v>2021</c:v>
                </c:pt>
                <c:pt idx="16047">
                  <c:v>2021</c:v>
                </c:pt>
                <c:pt idx="16048">
                  <c:v>2021</c:v>
                </c:pt>
                <c:pt idx="16049">
                  <c:v>2021</c:v>
                </c:pt>
                <c:pt idx="16050">
                  <c:v>2021</c:v>
                </c:pt>
                <c:pt idx="16051">
                  <c:v>2021</c:v>
                </c:pt>
                <c:pt idx="16052">
                  <c:v>2021</c:v>
                </c:pt>
                <c:pt idx="16053">
                  <c:v>2021</c:v>
                </c:pt>
                <c:pt idx="16054">
                  <c:v>2021</c:v>
                </c:pt>
                <c:pt idx="16055">
                  <c:v>2021</c:v>
                </c:pt>
                <c:pt idx="16056">
                  <c:v>2021</c:v>
                </c:pt>
                <c:pt idx="16057">
                  <c:v>2021</c:v>
                </c:pt>
                <c:pt idx="16058">
                  <c:v>2021</c:v>
                </c:pt>
                <c:pt idx="16059">
                  <c:v>2021</c:v>
                </c:pt>
                <c:pt idx="16060">
                  <c:v>2021</c:v>
                </c:pt>
                <c:pt idx="16061">
                  <c:v>2011</c:v>
                </c:pt>
                <c:pt idx="16062">
                  <c:v>2011</c:v>
                </c:pt>
                <c:pt idx="16063">
                  <c:v>2011</c:v>
                </c:pt>
                <c:pt idx="16064">
                  <c:v>2011</c:v>
                </c:pt>
                <c:pt idx="16065">
                  <c:v>2011</c:v>
                </c:pt>
                <c:pt idx="16066">
                  <c:v>2011</c:v>
                </c:pt>
                <c:pt idx="16067">
                  <c:v>2011</c:v>
                </c:pt>
                <c:pt idx="16068">
                  <c:v>2011</c:v>
                </c:pt>
                <c:pt idx="16069">
                  <c:v>2011</c:v>
                </c:pt>
                <c:pt idx="16070">
                  <c:v>2011</c:v>
                </c:pt>
                <c:pt idx="16071">
                  <c:v>2011</c:v>
                </c:pt>
                <c:pt idx="16072">
                  <c:v>2011</c:v>
                </c:pt>
                <c:pt idx="16073">
                  <c:v>2011</c:v>
                </c:pt>
                <c:pt idx="16074">
                  <c:v>2011</c:v>
                </c:pt>
                <c:pt idx="16075">
                  <c:v>2011</c:v>
                </c:pt>
                <c:pt idx="16076">
                  <c:v>2011</c:v>
                </c:pt>
                <c:pt idx="16077">
                  <c:v>2011</c:v>
                </c:pt>
                <c:pt idx="16078">
                  <c:v>2011</c:v>
                </c:pt>
                <c:pt idx="16079">
                  <c:v>2012</c:v>
                </c:pt>
                <c:pt idx="16080">
                  <c:v>2012</c:v>
                </c:pt>
                <c:pt idx="16081">
                  <c:v>2012</c:v>
                </c:pt>
                <c:pt idx="16082">
                  <c:v>2012</c:v>
                </c:pt>
                <c:pt idx="16083">
                  <c:v>2012</c:v>
                </c:pt>
                <c:pt idx="16084">
                  <c:v>2012</c:v>
                </c:pt>
                <c:pt idx="16085">
                  <c:v>2012</c:v>
                </c:pt>
                <c:pt idx="16086">
                  <c:v>2012</c:v>
                </c:pt>
                <c:pt idx="16087">
                  <c:v>2012</c:v>
                </c:pt>
                <c:pt idx="16088">
                  <c:v>2012</c:v>
                </c:pt>
                <c:pt idx="16089">
                  <c:v>2012</c:v>
                </c:pt>
                <c:pt idx="16090">
                  <c:v>2012</c:v>
                </c:pt>
                <c:pt idx="16091">
                  <c:v>2012</c:v>
                </c:pt>
                <c:pt idx="16092">
                  <c:v>2012</c:v>
                </c:pt>
                <c:pt idx="16093">
                  <c:v>2012</c:v>
                </c:pt>
                <c:pt idx="16094">
                  <c:v>2012</c:v>
                </c:pt>
                <c:pt idx="16095">
                  <c:v>2012</c:v>
                </c:pt>
                <c:pt idx="16096">
                  <c:v>2012</c:v>
                </c:pt>
                <c:pt idx="16097">
                  <c:v>2012</c:v>
                </c:pt>
                <c:pt idx="16098">
                  <c:v>2012</c:v>
                </c:pt>
                <c:pt idx="16099">
                  <c:v>2013</c:v>
                </c:pt>
                <c:pt idx="16100">
                  <c:v>2013</c:v>
                </c:pt>
                <c:pt idx="16101">
                  <c:v>2013</c:v>
                </c:pt>
                <c:pt idx="16102">
                  <c:v>2013</c:v>
                </c:pt>
                <c:pt idx="16103">
                  <c:v>2013</c:v>
                </c:pt>
                <c:pt idx="16104">
                  <c:v>2013</c:v>
                </c:pt>
                <c:pt idx="16105">
                  <c:v>2013</c:v>
                </c:pt>
                <c:pt idx="16106">
                  <c:v>2013</c:v>
                </c:pt>
                <c:pt idx="16107">
                  <c:v>2013</c:v>
                </c:pt>
                <c:pt idx="16108">
                  <c:v>2013</c:v>
                </c:pt>
                <c:pt idx="16109">
                  <c:v>2013</c:v>
                </c:pt>
                <c:pt idx="16110">
                  <c:v>2013</c:v>
                </c:pt>
                <c:pt idx="16111">
                  <c:v>2013</c:v>
                </c:pt>
                <c:pt idx="16112">
                  <c:v>2013</c:v>
                </c:pt>
                <c:pt idx="16113">
                  <c:v>2013</c:v>
                </c:pt>
                <c:pt idx="16114">
                  <c:v>2013</c:v>
                </c:pt>
                <c:pt idx="16115">
                  <c:v>2013</c:v>
                </c:pt>
                <c:pt idx="16116">
                  <c:v>2013</c:v>
                </c:pt>
                <c:pt idx="16117">
                  <c:v>2013</c:v>
                </c:pt>
                <c:pt idx="16118">
                  <c:v>2013</c:v>
                </c:pt>
                <c:pt idx="16119">
                  <c:v>2014</c:v>
                </c:pt>
                <c:pt idx="16120">
                  <c:v>2014</c:v>
                </c:pt>
                <c:pt idx="16121">
                  <c:v>2014</c:v>
                </c:pt>
                <c:pt idx="16122">
                  <c:v>2014</c:v>
                </c:pt>
                <c:pt idx="16123">
                  <c:v>2014</c:v>
                </c:pt>
                <c:pt idx="16124">
                  <c:v>2014</c:v>
                </c:pt>
                <c:pt idx="16125">
                  <c:v>2014</c:v>
                </c:pt>
                <c:pt idx="16126">
                  <c:v>2014</c:v>
                </c:pt>
                <c:pt idx="16127">
                  <c:v>2014</c:v>
                </c:pt>
                <c:pt idx="16128">
                  <c:v>2014</c:v>
                </c:pt>
                <c:pt idx="16129">
                  <c:v>2014</c:v>
                </c:pt>
                <c:pt idx="16130">
                  <c:v>2014</c:v>
                </c:pt>
                <c:pt idx="16131">
                  <c:v>2014</c:v>
                </c:pt>
                <c:pt idx="16132">
                  <c:v>2014</c:v>
                </c:pt>
                <c:pt idx="16133">
                  <c:v>2014</c:v>
                </c:pt>
                <c:pt idx="16134">
                  <c:v>2014</c:v>
                </c:pt>
                <c:pt idx="16135">
                  <c:v>2014</c:v>
                </c:pt>
                <c:pt idx="16136">
                  <c:v>2014</c:v>
                </c:pt>
                <c:pt idx="16137">
                  <c:v>2014</c:v>
                </c:pt>
                <c:pt idx="16138">
                  <c:v>2015</c:v>
                </c:pt>
                <c:pt idx="16139">
                  <c:v>2015</c:v>
                </c:pt>
                <c:pt idx="16140">
                  <c:v>2015</c:v>
                </c:pt>
                <c:pt idx="16141">
                  <c:v>2015</c:v>
                </c:pt>
                <c:pt idx="16142">
                  <c:v>2015</c:v>
                </c:pt>
                <c:pt idx="16143">
                  <c:v>2015</c:v>
                </c:pt>
                <c:pt idx="16144">
                  <c:v>2015</c:v>
                </c:pt>
                <c:pt idx="16145">
                  <c:v>2015</c:v>
                </c:pt>
                <c:pt idx="16146">
                  <c:v>2015</c:v>
                </c:pt>
                <c:pt idx="16147">
                  <c:v>2015</c:v>
                </c:pt>
                <c:pt idx="16148">
                  <c:v>2015</c:v>
                </c:pt>
                <c:pt idx="16149">
                  <c:v>2015</c:v>
                </c:pt>
                <c:pt idx="16150">
                  <c:v>2015</c:v>
                </c:pt>
                <c:pt idx="16151">
                  <c:v>2015</c:v>
                </c:pt>
                <c:pt idx="16152">
                  <c:v>2015</c:v>
                </c:pt>
                <c:pt idx="16153">
                  <c:v>2015</c:v>
                </c:pt>
                <c:pt idx="16154">
                  <c:v>2015</c:v>
                </c:pt>
                <c:pt idx="16155">
                  <c:v>2015</c:v>
                </c:pt>
                <c:pt idx="16156">
                  <c:v>2015</c:v>
                </c:pt>
                <c:pt idx="16157">
                  <c:v>2015</c:v>
                </c:pt>
                <c:pt idx="16158">
                  <c:v>2016</c:v>
                </c:pt>
                <c:pt idx="16159">
                  <c:v>2016</c:v>
                </c:pt>
                <c:pt idx="16160">
                  <c:v>2016</c:v>
                </c:pt>
                <c:pt idx="16161">
                  <c:v>2016</c:v>
                </c:pt>
                <c:pt idx="16162">
                  <c:v>2016</c:v>
                </c:pt>
                <c:pt idx="16163">
                  <c:v>2016</c:v>
                </c:pt>
                <c:pt idx="16164">
                  <c:v>2016</c:v>
                </c:pt>
                <c:pt idx="16165">
                  <c:v>2016</c:v>
                </c:pt>
                <c:pt idx="16166">
                  <c:v>2016</c:v>
                </c:pt>
                <c:pt idx="16167">
                  <c:v>2016</c:v>
                </c:pt>
                <c:pt idx="16168">
                  <c:v>2016</c:v>
                </c:pt>
                <c:pt idx="16169">
                  <c:v>2016</c:v>
                </c:pt>
                <c:pt idx="16170">
                  <c:v>2016</c:v>
                </c:pt>
                <c:pt idx="16171">
                  <c:v>2016</c:v>
                </c:pt>
                <c:pt idx="16172">
                  <c:v>2016</c:v>
                </c:pt>
                <c:pt idx="16173">
                  <c:v>2016</c:v>
                </c:pt>
                <c:pt idx="16174">
                  <c:v>2016</c:v>
                </c:pt>
                <c:pt idx="16175">
                  <c:v>2016</c:v>
                </c:pt>
                <c:pt idx="16176">
                  <c:v>2016</c:v>
                </c:pt>
                <c:pt idx="16177">
                  <c:v>2016</c:v>
                </c:pt>
                <c:pt idx="16178">
                  <c:v>2017</c:v>
                </c:pt>
                <c:pt idx="16179">
                  <c:v>2017</c:v>
                </c:pt>
                <c:pt idx="16180">
                  <c:v>2017</c:v>
                </c:pt>
                <c:pt idx="16181">
                  <c:v>2017</c:v>
                </c:pt>
                <c:pt idx="16182">
                  <c:v>2017</c:v>
                </c:pt>
                <c:pt idx="16183">
                  <c:v>2017</c:v>
                </c:pt>
                <c:pt idx="16184">
                  <c:v>2017</c:v>
                </c:pt>
                <c:pt idx="16185">
                  <c:v>2017</c:v>
                </c:pt>
                <c:pt idx="16186">
                  <c:v>2017</c:v>
                </c:pt>
                <c:pt idx="16187">
                  <c:v>2017</c:v>
                </c:pt>
                <c:pt idx="16188">
                  <c:v>2017</c:v>
                </c:pt>
                <c:pt idx="16189">
                  <c:v>2017</c:v>
                </c:pt>
                <c:pt idx="16190">
                  <c:v>2017</c:v>
                </c:pt>
                <c:pt idx="16191">
                  <c:v>2017</c:v>
                </c:pt>
                <c:pt idx="16192">
                  <c:v>2017</c:v>
                </c:pt>
                <c:pt idx="16193">
                  <c:v>2017</c:v>
                </c:pt>
                <c:pt idx="16194">
                  <c:v>2017</c:v>
                </c:pt>
                <c:pt idx="16195">
                  <c:v>2017</c:v>
                </c:pt>
                <c:pt idx="16196">
                  <c:v>2018</c:v>
                </c:pt>
                <c:pt idx="16197">
                  <c:v>2018</c:v>
                </c:pt>
                <c:pt idx="16198">
                  <c:v>2018</c:v>
                </c:pt>
                <c:pt idx="16199">
                  <c:v>2018</c:v>
                </c:pt>
                <c:pt idx="16200">
                  <c:v>2018</c:v>
                </c:pt>
                <c:pt idx="16201">
                  <c:v>2018</c:v>
                </c:pt>
                <c:pt idx="16202">
                  <c:v>2018</c:v>
                </c:pt>
                <c:pt idx="16203">
                  <c:v>2018</c:v>
                </c:pt>
                <c:pt idx="16204">
                  <c:v>2018</c:v>
                </c:pt>
                <c:pt idx="16205">
                  <c:v>2018</c:v>
                </c:pt>
                <c:pt idx="16206">
                  <c:v>2018</c:v>
                </c:pt>
                <c:pt idx="16207">
                  <c:v>2018</c:v>
                </c:pt>
                <c:pt idx="16208">
                  <c:v>2018</c:v>
                </c:pt>
                <c:pt idx="16209">
                  <c:v>2018</c:v>
                </c:pt>
                <c:pt idx="16210">
                  <c:v>2018</c:v>
                </c:pt>
                <c:pt idx="16211">
                  <c:v>2018</c:v>
                </c:pt>
                <c:pt idx="16212">
                  <c:v>2018</c:v>
                </c:pt>
                <c:pt idx="16213">
                  <c:v>2018</c:v>
                </c:pt>
                <c:pt idx="16214">
                  <c:v>2018</c:v>
                </c:pt>
                <c:pt idx="16215">
                  <c:v>2018</c:v>
                </c:pt>
                <c:pt idx="16216">
                  <c:v>2019</c:v>
                </c:pt>
                <c:pt idx="16217">
                  <c:v>2019</c:v>
                </c:pt>
                <c:pt idx="16218">
                  <c:v>2019</c:v>
                </c:pt>
                <c:pt idx="16219">
                  <c:v>2019</c:v>
                </c:pt>
                <c:pt idx="16220">
                  <c:v>2019</c:v>
                </c:pt>
                <c:pt idx="16221">
                  <c:v>2019</c:v>
                </c:pt>
                <c:pt idx="16222">
                  <c:v>2019</c:v>
                </c:pt>
                <c:pt idx="16223">
                  <c:v>2019</c:v>
                </c:pt>
                <c:pt idx="16224">
                  <c:v>2019</c:v>
                </c:pt>
                <c:pt idx="16225">
                  <c:v>2019</c:v>
                </c:pt>
                <c:pt idx="16226">
                  <c:v>2019</c:v>
                </c:pt>
                <c:pt idx="16227">
                  <c:v>2019</c:v>
                </c:pt>
                <c:pt idx="16228">
                  <c:v>2019</c:v>
                </c:pt>
                <c:pt idx="16229">
                  <c:v>2019</c:v>
                </c:pt>
                <c:pt idx="16230">
                  <c:v>2019</c:v>
                </c:pt>
                <c:pt idx="16231">
                  <c:v>2019</c:v>
                </c:pt>
                <c:pt idx="16232">
                  <c:v>2019</c:v>
                </c:pt>
                <c:pt idx="16233">
                  <c:v>2019</c:v>
                </c:pt>
                <c:pt idx="16234">
                  <c:v>2019</c:v>
                </c:pt>
                <c:pt idx="16235">
                  <c:v>2019</c:v>
                </c:pt>
                <c:pt idx="16236">
                  <c:v>2020</c:v>
                </c:pt>
                <c:pt idx="16237">
                  <c:v>2020</c:v>
                </c:pt>
                <c:pt idx="16238">
                  <c:v>2020</c:v>
                </c:pt>
                <c:pt idx="16239">
                  <c:v>2020</c:v>
                </c:pt>
                <c:pt idx="16240">
                  <c:v>2020</c:v>
                </c:pt>
                <c:pt idx="16241">
                  <c:v>2020</c:v>
                </c:pt>
                <c:pt idx="16242">
                  <c:v>2020</c:v>
                </c:pt>
                <c:pt idx="16243">
                  <c:v>2020</c:v>
                </c:pt>
                <c:pt idx="16244">
                  <c:v>2020</c:v>
                </c:pt>
                <c:pt idx="16245">
                  <c:v>2020</c:v>
                </c:pt>
                <c:pt idx="16246">
                  <c:v>2020</c:v>
                </c:pt>
                <c:pt idx="16247">
                  <c:v>2020</c:v>
                </c:pt>
                <c:pt idx="16248">
                  <c:v>2020</c:v>
                </c:pt>
                <c:pt idx="16249">
                  <c:v>2020</c:v>
                </c:pt>
                <c:pt idx="16250">
                  <c:v>2020</c:v>
                </c:pt>
                <c:pt idx="16251">
                  <c:v>2020</c:v>
                </c:pt>
                <c:pt idx="16252">
                  <c:v>2020</c:v>
                </c:pt>
                <c:pt idx="16253">
                  <c:v>2020</c:v>
                </c:pt>
                <c:pt idx="16254">
                  <c:v>2021</c:v>
                </c:pt>
                <c:pt idx="16255">
                  <c:v>2021</c:v>
                </c:pt>
                <c:pt idx="16256">
                  <c:v>2021</c:v>
                </c:pt>
                <c:pt idx="16257">
                  <c:v>2021</c:v>
                </c:pt>
                <c:pt idx="16258">
                  <c:v>2021</c:v>
                </c:pt>
                <c:pt idx="16259">
                  <c:v>2021</c:v>
                </c:pt>
                <c:pt idx="16260">
                  <c:v>2021</c:v>
                </c:pt>
                <c:pt idx="16261">
                  <c:v>2021</c:v>
                </c:pt>
                <c:pt idx="16262">
                  <c:v>2021</c:v>
                </c:pt>
                <c:pt idx="16263">
                  <c:v>2021</c:v>
                </c:pt>
                <c:pt idx="16264">
                  <c:v>2021</c:v>
                </c:pt>
                <c:pt idx="16265">
                  <c:v>2021</c:v>
                </c:pt>
                <c:pt idx="16266">
                  <c:v>2021</c:v>
                </c:pt>
                <c:pt idx="16267">
                  <c:v>2021</c:v>
                </c:pt>
                <c:pt idx="16268">
                  <c:v>2021</c:v>
                </c:pt>
                <c:pt idx="16269">
                  <c:v>2021</c:v>
                </c:pt>
                <c:pt idx="16270">
                  <c:v>2021</c:v>
                </c:pt>
                <c:pt idx="16271">
                  <c:v>2021</c:v>
                </c:pt>
                <c:pt idx="16272">
                  <c:v>2021</c:v>
                </c:pt>
                <c:pt idx="16273">
                  <c:v>2021</c:v>
                </c:pt>
                <c:pt idx="16274">
                  <c:v>2011</c:v>
                </c:pt>
                <c:pt idx="16275">
                  <c:v>2011</c:v>
                </c:pt>
                <c:pt idx="16276">
                  <c:v>2011</c:v>
                </c:pt>
                <c:pt idx="16277">
                  <c:v>2011</c:v>
                </c:pt>
                <c:pt idx="16278">
                  <c:v>2011</c:v>
                </c:pt>
                <c:pt idx="16279">
                  <c:v>2011</c:v>
                </c:pt>
                <c:pt idx="16280">
                  <c:v>2011</c:v>
                </c:pt>
                <c:pt idx="16281">
                  <c:v>2011</c:v>
                </c:pt>
                <c:pt idx="16282">
                  <c:v>2011</c:v>
                </c:pt>
                <c:pt idx="16283">
                  <c:v>2011</c:v>
                </c:pt>
                <c:pt idx="16284">
                  <c:v>2011</c:v>
                </c:pt>
                <c:pt idx="16285">
                  <c:v>2011</c:v>
                </c:pt>
                <c:pt idx="16286">
                  <c:v>2011</c:v>
                </c:pt>
                <c:pt idx="16287">
                  <c:v>2011</c:v>
                </c:pt>
                <c:pt idx="16288">
                  <c:v>2011</c:v>
                </c:pt>
                <c:pt idx="16289">
                  <c:v>2011</c:v>
                </c:pt>
                <c:pt idx="16290">
                  <c:v>2011</c:v>
                </c:pt>
                <c:pt idx="16291">
                  <c:v>2011</c:v>
                </c:pt>
                <c:pt idx="16292">
                  <c:v>2011</c:v>
                </c:pt>
                <c:pt idx="16293">
                  <c:v>2011</c:v>
                </c:pt>
                <c:pt idx="16294">
                  <c:v>2012</c:v>
                </c:pt>
                <c:pt idx="16295">
                  <c:v>2012</c:v>
                </c:pt>
                <c:pt idx="16296">
                  <c:v>2012</c:v>
                </c:pt>
                <c:pt idx="16297">
                  <c:v>2012</c:v>
                </c:pt>
                <c:pt idx="16298">
                  <c:v>2012</c:v>
                </c:pt>
                <c:pt idx="16299">
                  <c:v>2012</c:v>
                </c:pt>
                <c:pt idx="16300">
                  <c:v>2012</c:v>
                </c:pt>
                <c:pt idx="16301">
                  <c:v>2012</c:v>
                </c:pt>
                <c:pt idx="16302">
                  <c:v>2012</c:v>
                </c:pt>
                <c:pt idx="16303">
                  <c:v>2012</c:v>
                </c:pt>
                <c:pt idx="16304">
                  <c:v>2012</c:v>
                </c:pt>
                <c:pt idx="16305">
                  <c:v>2012</c:v>
                </c:pt>
                <c:pt idx="16306">
                  <c:v>2012</c:v>
                </c:pt>
                <c:pt idx="16307">
                  <c:v>2012</c:v>
                </c:pt>
                <c:pt idx="16308">
                  <c:v>2012</c:v>
                </c:pt>
                <c:pt idx="16309">
                  <c:v>2012</c:v>
                </c:pt>
                <c:pt idx="16310">
                  <c:v>2012</c:v>
                </c:pt>
                <c:pt idx="16311">
                  <c:v>2012</c:v>
                </c:pt>
                <c:pt idx="16312">
                  <c:v>2012</c:v>
                </c:pt>
                <c:pt idx="16313">
                  <c:v>2012</c:v>
                </c:pt>
                <c:pt idx="16314">
                  <c:v>2013</c:v>
                </c:pt>
                <c:pt idx="16315">
                  <c:v>2013</c:v>
                </c:pt>
                <c:pt idx="16316">
                  <c:v>2013</c:v>
                </c:pt>
                <c:pt idx="16317">
                  <c:v>2013</c:v>
                </c:pt>
                <c:pt idx="16318">
                  <c:v>2013</c:v>
                </c:pt>
                <c:pt idx="16319">
                  <c:v>2013</c:v>
                </c:pt>
                <c:pt idx="16320">
                  <c:v>2013</c:v>
                </c:pt>
                <c:pt idx="16321">
                  <c:v>2013</c:v>
                </c:pt>
                <c:pt idx="16322">
                  <c:v>2013</c:v>
                </c:pt>
                <c:pt idx="16323">
                  <c:v>2013</c:v>
                </c:pt>
                <c:pt idx="16324">
                  <c:v>2013</c:v>
                </c:pt>
                <c:pt idx="16325">
                  <c:v>2013</c:v>
                </c:pt>
                <c:pt idx="16326">
                  <c:v>2013</c:v>
                </c:pt>
                <c:pt idx="16327">
                  <c:v>2013</c:v>
                </c:pt>
                <c:pt idx="16328">
                  <c:v>2013</c:v>
                </c:pt>
                <c:pt idx="16329">
                  <c:v>2013</c:v>
                </c:pt>
                <c:pt idx="16330">
                  <c:v>2013</c:v>
                </c:pt>
                <c:pt idx="16331">
                  <c:v>2013</c:v>
                </c:pt>
                <c:pt idx="16332">
                  <c:v>2013</c:v>
                </c:pt>
                <c:pt idx="16333">
                  <c:v>2013</c:v>
                </c:pt>
                <c:pt idx="16334">
                  <c:v>2014</c:v>
                </c:pt>
                <c:pt idx="16335">
                  <c:v>2014</c:v>
                </c:pt>
                <c:pt idx="16336">
                  <c:v>2014</c:v>
                </c:pt>
                <c:pt idx="16337">
                  <c:v>2014</c:v>
                </c:pt>
                <c:pt idx="16338">
                  <c:v>2014</c:v>
                </c:pt>
                <c:pt idx="16339">
                  <c:v>2014</c:v>
                </c:pt>
                <c:pt idx="16340">
                  <c:v>2014</c:v>
                </c:pt>
                <c:pt idx="16341">
                  <c:v>2014</c:v>
                </c:pt>
                <c:pt idx="16342">
                  <c:v>2014</c:v>
                </c:pt>
                <c:pt idx="16343">
                  <c:v>2014</c:v>
                </c:pt>
                <c:pt idx="16344">
                  <c:v>2014</c:v>
                </c:pt>
                <c:pt idx="16345">
                  <c:v>2014</c:v>
                </c:pt>
                <c:pt idx="16346">
                  <c:v>2014</c:v>
                </c:pt>
                <c:pt idx="16347">
                  <c:v>2014</c:v>
                </c:pt>
                <c:pt idx="16348">
                  <c:v>2014</c:v>
                </c:pt>
                <c:pt idx="16349">
                  <c:v>2014</c:v>
                </c:pt>
                <c:pt idx="16350">
                  <c:v>2014</c:v>
                </c:pt>
                <c:pt idx="16351">
                  <c:v>2014</c:v>
                </c:pt>
                <c:pt idx="16352">
                  <c:v>2014</c:v>
                </c:pt>
                <c:pt idx="16353">
                  <c:v>2014</c:v>
                </c:pt>
                <c:pt idx="16354">
                  <c:v>2015</c:v>
                </c:pt>
                <c:pt idx="16355">
                  <c:v>2015</c:v>
                </c:pt>
                <c:pt idx="16356">
                  <c:v>2015</c:v>
                </c:pt>
                <c:pt idx="16357">
                  <c:v>2015</c:v>
                </c:pt>
                <c:pt idx="16358">
                  <c:v>2015</c:v>
                </c:pt>
                <c:pt idx="16359">
                  <c:v>2015</c:v>
                </c:pt>
                <c:pt idx="16360">
                  <c:v>2015</c:v>
                </c:pt>
                <c:pt idx="16361">
                  <c:v>2015</c:v>
                </c:pt>
                <c:pt idx="16362">
                  <c:v>2015</c:v>
                </c:pt>
                <c:pt idx="16363">
                  <c:v>2015</c:v>
                </c:pt>
                <c:pt idx="16364">
                  <c:v>2015</c:v>
                </c:pt>
                <c:pt idx="16365">
                  <c:v>2015</c:v>
                </c:pt>
                <c:pt idx="16366">
                  <c:v>2015</c:v>
                </c:pt>
                <c:pt idx="16367">
                  <c:v>2015</c:v>
                </c:pt>
                <c:pt idx="16368">
                  <c:v>2015</c:v>
                </c:pt>
                <c:pt idx="16369">
                  <c:v>2015</c:v>
                </c:pt>
                <c:pt idx="16370">
                  <c:v>2015</c:v>
                </c:pt>
                <c:pt idx="16371">
                  <c:v>2015</c:v>
                </c:pt>
                <c:pt idx="16372">
                  <c:v>2015</c:v>
                </c:pt>
                <c:pt idx="16373">
                  <c:v>2015</c:v>
                </c:pt>
                <c:pt idx="16374">
                  <c:v>2016</c:v>
                </c:pt>
                <c:pt idx="16375">
                  <c:v>2016</c:v>
                </c:pt>
                <c:pt idx="16376">
                  <c:v>2016</c:v>
                </c:pt>
                <c:pt idx="16377">
                  <c:v>2016</c:v>
                </c:pt>
                <c:pt idx="16378">
                  <c:v>2016</c:v>
                </c:pt>
                <c:pt idx="16379">
                  <c:v>2016</c:v>
                </c:pt>
                <c:pt idx="16380">
                  <c:v>2016</c:v>
                </c:pt>
                <c:pt idx="16381">
                  <c:v>2016</c:v>
                </c:pt>
                <c:pt idx="16382">
                  <c:v>2016</c:v>
                </c:pt>
                <c:pt idx="16383">
                  <c:v>2016</c:v>
                </c:pt>
                <c:pt idx="16384">
                  <c:v>2016</c:v>
                </c:pt>
                <c:pt idx="16385">
                  <c:v>2016</c:v>
                </c:pt>
                <c:pt idx="16386">
                  <c:v>2016</c:v>
                </c:pt>
                <c:pt idx="16387">
                  <c:v>2016</c:v>
                </c:pt>
                <c:pt idx="16388">
                  <c:v>2016</c:v>
                </c:pt>
                <c:pt idx="16389">
                  <c:v>2016</c:v>
                </c:pt>
                <c:pt idx="16390">
                  <c:v>2016</c:v>
                </c:pt>
                <c:pt idx="16391">
                  <c:v>2016</c:v>
                </c:pt>
                <c:pt idx="16392">
                  <c:v>2016</c:v>
                </c:pt>
                <c:pt idx="16393">
                  <c:v>2016</c:v>
                </c:pt>
                <c:pt idx="16394">
                  <c:v>2017</c:v>
                </c:pt>
                <c:pt idx="16395">
                  <c:v>2017</c:v>
                </c:pt>
                <c:pt idx="16396">
                  <c:v>2017</c:v>
                </c:pt>
                <c:pt idx="16397">
                  <c:v>2017</c:v>
                </c:pt>
                <c:pt idx="16398">
                  <c:v>2017</c:v>
                </c:pt>
                <c:pt idx="16399">
                  <c:v>2017</c:v>
                </c:pt>
                <c:pt idx="16400">
                  <c:v>2017</c:v>
                </c:pt>
                <c:pt idx="16401">
                  <c:v>2017</c:v>
                </c:pt>
                <c:pt idx="16402">
                  <c:v>2017</c:v>
                </c:pt>
                <c:pt idx="16403">
                  <c:v>2017</c:v>
                </c:pt>
                <c:pt idx="16404">
                  <c:v>2017</c:v>
                </c:pt>
                <c:pt idx="16405">
                  <c:v>2017</c:v>
                </c:pt>
                <c:pt idx="16406">
                  <c:v>2017</c:v>
                </c:pt>
                <c:pt idx="16407">
                  <c:v>2017</c:v>
                </c:pt>
                <c:pt idx="16408">
                  <c:v>2017</c:v>
                </c:pt>
                <c:pt idx="16409">
                  <c:v>2017</c:v>
                </c:pt>
                <c:pt idx="16410">
                  <c:v>2017</c:v>
                </c:pt>
                <c:pt idx="16411">
                  <c:v>2017</c:v>
                </c:pt>
                <c:pt idx="16412">
                  <c:v>2017</c:v>
                </c:pt>
                <c:pt idx="16413">
                  <c:v>2017</c:v>
                </c:pt>
                <c:pt idx="16414">
                  <c:v>2018</c:v>
                </c:pt>
                <c:pt idx="16415">
                  <c:v>2018</c:v>
                </c:pt>
                <c:pt idx="16416">
                  <c:v>2018</c:v>
                </c:pt>
                <c:pt idx="16417">
                  <c:v>2018</c:v>
                </c:pt>
                <c:pt idx="16418">
                  <c:v>2018</c:v>
                </c:pt>
                <c:pt idx="16419">
                  <c:v>2018</c:v>
                </c:pt>
                <c:pt idx="16420">
                  <c:v>2018</c:v>
                </c:pt>
                <c:pt idx="16421">
                  <c:v>2018</c:v>
                </c:pt>
                <c:pt idx="16422">
                  <c:v>2018</c:v>
                </c:pt>
                <c:pt idx="16423">
                  <c:v>2018</c:v>
                </c:pt>
                <c:pt idx="16424">
                  <c:v>2018</c:v>
                </c:pt>
                <c:pt idx="16425">
                  <c:v>2018</c:v>
                </c:pt>
                <c:pt idx="16426">
                  <c:v>2018</c:v>
                </c:pt>
                <c:pt idx="16427">
                  <c:v>2018</c:v>
                </c:pt>
                <c:pt idx="16428">
                  <c:v>2018</c:v>
                </c:pt>
                <c:pt idx="16429">
                  <c:v>2018</c:v>
                </c:pt>
                <c:pt idx="16430">
                  <c:v>2018</c:v>
                </c:pt>
                <c:pt idx="16431">
                  <c:v>2018</c:v>
                </c:pt>
                <c:pt idx="16432">
                  <c:v>2018</c:v>
                </c:pt>
                <c:pt idx="16433">
                  <c:v>2018</c:v>
                </c:pt>
                <c:pt idx="16434">
                  <c:v>2019</c:v>
                </c:pt>
                <c:pt idx="16435">
                  <c:v>2019</c:v>
                </c:pt>
                <c:pt idx="16436">
                  <c:v>2019</c:v>
                </c:pt>
                <c:pt idx="16437">
                  <c:v>2019</c:v>
                </c:pt>
                <c:pt idx="16438">
                  <c:v>2019</c:v>
                </c:pt>
                <c:pt idx="16439">
                  <c:v>2019</c:v>
                </c:pt>
                <c:pt idx="16440">
                  <c:v>2019</c:v>
                </c:pt>
                <c:pt idx="16441">
                  <c:v>2019</c:v>
                </c:pt>
                <c:pt idx="16442">
                  <c:v>2019</c:v>
                </c:pt>
                <c:pt idx="16443">
                  <c:v>2019</c:v>
                </c:pt>
                <c:pt idx="16444">
                  <c:v>2019</c:v>
                </c:pt>
                <c:pt idx="16445">
                  <c:v>2019</c:v>
                </c:pt>
                <c:pt idx="16446">
                  <c:v>2019</c:v>
                </c:pt>
                <c:pt idx="16447">
                  <c:v>2019</c:v>
                </c:pt>
                <c:pt idx="16448">
                  <c:v>2019</c:v>
                </c:pt>
                <c:pt idx="16449">
                  <c:v>2019</c:v>
                </c:pt>
                <c:pt idx="16450">
                  <c:v>2019</c:v>
                </c:pt>
                <c:pt idx="16451">
                  <c:v>2019</c:v>
                </c:pt>
                <c:pt idx="16452">
                  <c:v>2019</c:v>
                </c:pt>
                <c:pt idx="16453">
                  <c:v>2019</c:v>
                </c:pt>
                <c:pt idx="16454">
                  <c:v>2020</c:v>
                </c:pt>
                <c:pt idx="16455">
                  <c:v>2020</c:v>
                </c:pt>
                <c:pt idx="16456">
                  <c:v>2020</c:v>
                </c:pt>
                <c:pt idx="16457">
                  <c:v>2020</c:v>
                </c:pt>
                <c:pt idx="16458">
                  <c:v>2020</c:v>
                </c:pt>
                <c:pt idx="16459">
                  <c:v>2020</c:v>
                </c:pt>
                <c:pt idx="16460">
                  <c:v>2020</c:v>
                </c:pt>
                <c:pt idx="16461">
                  <c:v>2020</c:v>
                </c:pt>
                <c:pt idx="16462">
                  <c:v>2020</c:v>
                </c:pt>
                <c:pt idx="16463">
                  <c:v>2020</c:v>
                </c:pt>
                <c:pt idx="16464">
                  <c:v>2020</c:v>
                </c:pt>
                <c:pt idx="16465">
                  <c:v>2020</c:v>
                </c:pt>
                <c:pt idx="16466">
                  <c:v>2020</c:v>
                </c:pt>
                <c:pt idx="16467">
                  <c:v>2020</c:v>
                </c:pt>
                <c:pt idx="16468">
                  <c:v>2020</c:v>
                </c:pt>
                <c:pt idx="16469">
                  <c:v>2020</c:v>
                </c:pt>
                <c:pt idx="16470">
                  <c:v>2020</c:v>
                </c:pt>
                <c:pt idx="16471">
                  <c:v>2020</c:v>
                </c:pt>
                <c:pt idx="16472">
                  <c:v>2020</c:v>
                </c:pt>
                <c:pt idx="16473">
                  <c:v>2020</c:v>
                </c:pt>
                <c:pt idx="16474">
                  <c:v>2021</c:v>
                </c:pt>
                <c:pt idx="16475">
                  <c:v>2021</c:v>
                </c:pt>
                <c:pt idx="16476">
                  <c:v>2021</c:v>
                </c:pt>
                <c:pt idx="16477">
                  <c:v>2021</c:v>
                </c:pt>
                <c:pt idx="16478">
                  <c:v>2021</c:v>
                </c:pt>
                <c:pt idx="16479">
                  <c:v>2021</c:v>
                </c:pt>
                <c:pt idx="16480">
                  <c:v>2021</c:v>
                </c:pt>
                <c:pt idx="16481">
                  <c:v>2021</c:v>
                </c:pt>
                <c:pt idx="16482">
                  <c:v>2021</c:v>
                </c:pt>
                <c:pt idx="16483">
                  <c:v>2021</c:v>
                </c:pt>
                <c:pt idx="16484">
                  <c:v>2021</c:v>
                </c:pt>
                <c:pt idx="16485">
                  <c:v>2021</c:v>
                </c:pt>
                <c:pt idx="16486">
                  <c:v>2021</c:v>
                </c:pt>
                <c:pt idx="16487">
                  <c:v>2021</c:v>
                </c:pt>
                <c:pt idx="16488">
                  <c:v>2021</c:v>
                </c:pt>
                <c:pt idx="16489">
                  <c:v>2021</c:v>
                </c:pt>
                <c:pt idx="16490">
                  <c:v>2021</c:v>
                </c:pt>
                <c:pt idx="16491">
                  <c:v>2021</c:v>
                </c:pt>
                <c:pt idx="16492">
                  <c:v>2021</c:v>
                </c:pt>
                <c:pt idx="16493">
                  <c:v>2021</c:v>
                </c:pt>
                <c:pt idx="16494">
                  <c:v>2011</c:v>
                </c:pt>
                <c:pt idx="16495">
                  <c:v>2011</c:v>
                </c:pt>
                <c:pt idx="16496">
                  <c:v>2011</c:v>
                </c:pt>
                <c:pt idx="16497">
                  <c:v>2011</c:v>
                </c:pt>
                <c:pt idx="16498">
                  <c:v>2011</c:v>
                </c:pt>
                <c:pt idx="16499">
                  <c:v>2011</c:v>
                </c:pt>
                <c:pt idx="16500">
                  <c:v>2011</c:v>
                </c:pt>
                <c:pt idx="16501">
                  <c:v>2011</c:v>
                </c:pt>
                <c:pt idx="16502">
                  <c:v>2011</c:v>
                </c:pt>
                <c:pt idx="16503">
                  <c:v>2011</c:v>
                </c:pt>
                <c:pt idx="16504">
                  <c:v>2011</c:v>
                </c:pt>
                <c:pt idx="16505">
                  <c:v>2011</c:v>
                </c:pt>
                <c:pt idx="16506">
                  <c:v>2011</c:v>
                </c:pt>
                <c:pt idx="16507">
                  <c:v>2011</c:v>
                </c:pt>
                <c:pt idx="16508">
                  <c:v>2011</c:v>
                </c:pt>
                <c:pt idx="16509">
                  <c:v>2011</c:v>
                </c:pt>
                <c:pt idx="16510">
                  <c:v>2011</c:v>
                </c:pt>
                <c:pt idx="16511">
                  <c:v>2011</c:v>
                </c:pt>
                <c:pt idx="16512">
                  <c:v>2011</c:v>
                </c:pt>
                <c:pt idx="16513">
                  <c:v>2012</c:v>
                </c:pt>
                <c:pt idx="16514">
                  <c:v>2012</c:v>
                </c:pt>
                <c:pt idx="16515">
                  <c:v>2012</c:v>
                </c:pt>
                <c:pt idx="16516">
                  <c:v>2012</c:v>
                </c:pt>
                <c:pt idx="16517">
                  <c:v>2012</c:v>
                </c:pt>
                <c:pt idx="16518">
                  <c:v>2012</c:v>
                </c:pt>
                <c:pt idx="16519">
                  <c:v>2012</c:v>
                </c:pt>
                <c:pt idx="16520">
                  <c:v>2012</c:v>
                </c:pt>
                <c:pt idx="16521">
                  <c:v>2012</c:v>
                </c:pt>
                <c:pt idx="16522">
                  <c:v>2012</c:v>
                </c:pt>
                <c:pt idx="16523">
                  <c:v>2012</c:v>
                </c:pt>
                <c:pt idx="16524">
                  <c:v>2012</c:v>
                </c:pt>
                <c:pt idx="16525">
                  <c:v>2012</c:v>
                </c:pt>
                <c:pt idx="16526">
                  <c:v>2012</c:v>
                </c:pt>
                <c:pt idx="16527">
                  <c:v>2012</c:v>
                </c:pt>
                <c:pt idx="16528">
                  <c:v>2012</c:v>
                </c:pt>
                <c:pt idx="16529">
                  <c:v>2012</c:v>
                </c:pt>
                <c:pt idx="16530">
                  <c:v>2012</c:v>
                </c:pt>
                <c:pt idx="16531">
                  <c:v>2012</c:v>
                </c:pt>
                <c:pt idx="16532">
                  <c:v>2012</c:v>
                </c:pt>
                <c:pt idx="16533">
                  <c:v>2013</c:v>
                </c:pt>
                <c:pt idx="16534">
                  <c:v>2013</c:v>
                </c:pt>
                <c:pt idx="16535">
                  <c:v>2013</c:v>
                </c:pt>
                <c:pt idx="16536">
                  <c:v>2013</c:v>
                </c:pt>
                <c:pt idx="16537">
                  <c:v>2013</c:v>
                </c:pt>
                <c:pt idx="16538">
                  <c:v>2013</c:v>
                </c:pt>
                <c:pt idx="16539">
                  <c:v>2013</c:v>
                </c:pt>
                <c:pt idx="16540">
                  <c:v>2013</c:v>
                </c:pt>
                <c:pt idx="16541">
                  <c:v>2013</c:v>
                </c:pt>
                <c:pt idx="16542">
                  <c:v>2013</c:v>
                </c:pt>
                <c:pt idx="16543">
                  <c:v>2013</c:v>
                </c:pt>
                <c:pt idx="16544">
                  <c:v>2013</c:v>
                </c:pt>
                <c:pt idx="16545">
                  <c:v>2013</c:v>
                </c:pt>
                <c:pt idx="16546">
                  <c:v>2013</c:v>
                </c:pt>
                <c:pt idx="16547">
                  <c:v>2013</c:v>
                </c:pt>
                <c:pt idx="16548">
                  <c:v>2013</c:v>
                </c:pt>
                <c:pt idx="16549">
                  <c:v>2013</c:v>
                </c:pt>
                <c:pt idx="16550">
                  <c:v>2013</c:v>
                </c:pt>
                <c:pt idx="16551">
                  <c:v>2013</c:v>
                </c:pt>
                <c:pt idx="16552">
                  <c:v>2014</c:v>
                </c:pt>
                <c:pt idx="16553">
                  <c:v>2014</c:v>
                </c:pt>
                <c:pt idx="16554">
                  <c:v>2014</c:v>
                </c:pt>
                <c:pt idx="16555">
                  <c:v>2014</c:v>
                </c:pt>
                <c:pt idx="16556">
                  <c:v>2014</c:v>
                </c:pt>
                <c:pt idx="16557">
                  <c:v>2014</c:v>
                </c:pt>
                <c:pt idx="16558">
                  <c:v>2014</c:v>
                </c:pt>
                <c:pt idx="16559">
                  <c:v>2014</c:v>
                </c:pt>
                <c:pt idx="16560">
                  <c:v>2014</c:v>
                </c:pt>
                <c:pt idx="16561">
                  <c:v>2014</c:v>
                </c:pt>
                <c:pt idx="16562">
                  <c:v>2014</c:v>
                </c:pt>
                <c:pt idx="16563">
                  <c:v>2014</c:v>
                </c:pt>
                <c:pt idx="16564">
                  <c:v>2014</c:v>
                </c:pt>
                <c:pt idx="16565">
                  <c:v>2014</c:v>
                </c:pt>
                <c:pt idx="16566">
                  <c:v>2014</c:v>
                </c:pt>
                <c:pt idx="16567">
                  <c:v>2014</c:v>
                </c:pt>
                <c:pt idx="16568">
                  <c:v>2014</c:v>
                </c:pt>
                <c:pt idx="16569">
                  <c:v>2014</c:v>
                </c:pt>
                <c:pt idx="16570">
                  <c:v>2014</c:v>
                </c:pt>
                <c:pt idx="16571">
                  <c:v>2014</c:v>
                </c:pt>
                <c:pt idx="16572">
                  <c:v>2015</c:v>
                </c:pt>
                <c:pt idx="16573">
                  <c:v>2015</c:v>
                </c:pt>
                <c:pt idx="16574">
                  <c:v>2015</c:v>
                </c:pt>
                <c:pt idx="16575">
                  <c:v>2015</c:v>
                </c:pt>
                <c:pt idx="16576">
                  <c:v>2015</c:v>
                </c:pt>
                <c:pt idx="16577">
                  <c:v>2015</c:v>
                </c:pt>
                <c:pt idx="16578">
                  <c:v>2015</c:v>
                </c:pt>
                <c:pt idx="16579">
                  <c:v>2015</c:v>
                </c:pt>
                <c:pt idx="16580">
                  <c:v>2015</c:v>
                </c:pt>
                <c:pt idx="16581">
                  <c:v>2015</c:v>
                </c:pt>
                <c:pt idx="16582">
                  <c:v>2015</c:v>
                </c:pt>
                <c:pt idx="16583">
                  <c:v>2015</c:v>
                </c:pt>
                <c:pt idx="16584">
                  <c:v>2015</c:v>
                </c:pt>
                <c:pt idx="16585">
                  <c:v>2015</c:v>
                </c:pt>
                <c:pt idx="16586">
                  <c:v>2015</c:v>
                </c:pt>
                <c:pt idx="16587">
                  <c:v>2015</c:v>
                </c:pt>
                <c:pt idx="16588">
                  <c:v>2015</c:v>
                </c:pt>
                <c:pt idx="16589">
                  <c:v>2015</c:v>
                </c:pt>
                <c:pt idx="16590">
                  <c:v>2015</c:v>
                </c:pt>
                <c:pt idx="16591">
                  <c:v>2016</c:v>
                </c:pt>
                <c:pt idx="16592">
                  <c:v>2016</c:v>
                </c:pt>
                <c:pt idx="16593">
                  <c:v>2016</c:v>
                </c:pt>
                <c:pt idx="16594">
                  <c:v>2016</c:v>
                </c:pt>
                <c:pt idx="16595">
                  <c:v>2016</c:v>
                </c:pt>
                <c:pt idx="16596">
                  <c:v>2016</c:v>
                </c:pt>
                <c:pt idx="16597">
                  <c:v>2016</c:v>
                </c:pt>
                <c:pt idx="16598">
                  <c:v>2016</c:v>
                </c:pt>
                <c:pt idx="16599">
                  <c:v>2016</c:v>
                </c:pt>
                <c:pt idx="16600">
                  <c:v>2016</c:v>
                </c:pt>
                <c:pt idx="16601">
                  <c:v>2016</c:v>
                </c:pt>
                <c:pt idx="16602">
                  <c:v>2016</c:v>
                </c:pt>
                <c:pt idx="16603">
                  <c:v>2016</c:v>
                </c:pt>
                <c:pt idx="16604">
                  <c:v>2016</c:v>
                </c:pt>
                <c:pt idx="16605">
                  <c:v>2016</c:v>
                </c:pt>
                <c:pt idx="16606">
                  <c:v>2016</c:v>
                </c:pt>
                <c:pt idx="16607">
                  <c:v>2016</c:v>
                </c:pt>
                <c:pt idx="16608">
                  <c:v>2016</c:v>
                </c:pt>
                <c:pt idx="16609">
                  <c:v>2016</c:v>
                </c:pt>
                <c:pt idx="16610">
                  <c:v>2017</c:v>
                </c:pt>
                <c:pt idx="16611">
                  <c:v>2017</c:v>
                </c:pt>
                <c:pt idx="16612">
                  <c:v>2017</c:v>
                </c:pt>
                <c:pt idx="16613">
                  <c:v>2017</c:v>
                </c:pt>
                <c:pt idx="16614">
                  <c:v>2017</c:v>
                </c:pt>
                <c:pt idx="16615">
                  <c:v>2017</c:v>
                </c:pt>
                <c:pt idx="16616">
                  <c:v>2017</c:v>
                </c:pt>
                <c:pt idx="16617">
                  <c:v>2017</c:v>
                </c:pt>
                <c:pt idx="16618">
                  <c:v>2017</c:v>
                </c:pt>
                <c:pt idx="16619">
                  <c:v>2017</c:v>
                </c:pt>
                <c:pt idx="16620">
                  <c:v>2017</c:v>
                </c:pt>
                <c:pt idx="16621">
                  <c:v>2017</c:v>
                </c:pt>
                <c:pt idx="16622">
                  <c:v>2017</c:v>
                </c:pt>
                <c:pt idx="16623">
                  <c:v>2017</c:v>
                </c:pt>
                <c:pt idx="16624">
                  <c:v>2017</c:v>
                </c:pt>
                <c:pt idx="16625">
                  <c:v>2017</c:v>
                </c:pt>
                <c:pt idx="16626">
                  <c:v>2017</c:v>
                </c:pt>
                <c:pt idx="16627">
                  <c:v>2017</c:v>
                </c:pt>
                <c:pt idx="16628">
                  <c:v>2017</c:v>
                </c:pt>
                <c:pt idx="16629">
                  <c:v>2017</c:v>
                </c:pt>
                <c:pt idx="16630">
                  <c:v>2018</c:v>
                </c:pt>
                <c:pt idx="16631">
                  <c:v>2018</c:v>
                </c:pt>
                <c:pt idx="16632">
                  <c:v>2018</c:v>
                </c:pt>
                <c:pt idx="16633">
                  <c:v>2018</c:v>
                </c:pt>
                <c:pt idx="16634">
                  <c:v>2018</c:v>
                </c:pt>
                <c:pt idx="16635">
                  <c:v>2018</c:v>
                </c:pt>
                <c:pt idx="16636">
                  <c:v>2018</c:v>
                </c:pt>
                <c:pt idx="16637">
                  <c:v>2018</c:v>
                </c:pt>
                <c:pt idx="16638">
                  <c:v>2018</c:v>
                </c:pt>
                <c:pt idx="16639">
                  <c:v>2018</c:v>
                </c:pt>
                <c:pt idx="16640">
                  <c:v>2018</c:v>
                </c:pt>
                <c:pt idx="16641">
                  <c:v>2018</c:v>
                </c:pt>
                <c:pt idx="16642">
                  <c:v>2018</c:v>
                </c:pt>
                <c:pt idx="16643">
                  <c:v>2018</c:v>
                </c:pt>
                <c:pt idx="16644">
                  <c:v>2018</c:v>
                </c:pt>
                <c:pt idx="16645">
                  <c:v>2018</c:v>
                </c:pt>
                <c:pt idx="16646">
                  <c:v>2018</c:v>
                </c:pt>
                <c:pt idx="16647">
                  <c:v>2018</c:v>
                </c:pt>
                <c:pt idx="16648">
                  <c:v>2018</c:v>
                </c:pt>
                <c:pt idx="16649">
                  <c:v>2018</c:v>
                </c:pt>
                <c:pt idx="16650">
                  <c:v>2019</c:v>
                </c:pt>
                <c:pt idx="16651">
                  <c:v>2019</c:v>
                </c:pt>
                <c:pt idx="16652">
                  <c:v>2019</c:v>
                </c:pt>
                <c:pt idx="16653">
                  <c:v>2019</c:v>
                </c:pt>
                <c:pt idx="16654">
                  <c:v>2019</c:v>
                </c:pt>
                <c:pt idx="16655">
                  <c:v>2019</c:v>
                </c:pt>
                <c:pt idx="16656">
                  <c:v>2019</c:v>
                </c:pt>
                <c:pt idx="16657">
                  <c:v>2019</c:v>
                </c:pt>
                <c:pt idx="16658">
                  <c:v>2019</c:v>
                </c:pt>
                <c:pt idx="16659">
                  <c:v>2019</c:v>
                </c:pt>
                <c:pt idx="16660">
                  <c:v>2019</c:v>
                </c:pt>
                <c:pt idx="16661">
                  <c:v>2019</c:v>
                </c:pt>
                <c:pt idx="16662">
                  <c:v>2019</c:v>
                </c:pt>
                <c:pt idx="16663">
                  <c:v>2019</c:v>
                </c:pt>
                <c:pt idx="16664">
                  <c:v>2019</c:v>
                </c:pt>
                <c:pt idx="16665">
                  <c:v>2019</c:v>
                </c:pt>
                <c:pt idx="16666">
                  <c:v>2019</c:v>
                </c:pt>
                <c:pt idx="16667">
                  <c:v>2019</c:v>
                </c:pt>
                <c:pt idx="16668">
                  <c:v>2019</c:v>
                </c:pt>
                <c:pt idx="16669">
                  <c:v>2019</c:v>
                </c:pt>
                <c:pt idx="16670">
                  <c:v>2020</c:v>
                </c:pt>
                <c:pt idx="16671">
                  <c:v>2020</c:v>
                </c:pt>
                <c:pt idx="16672">
                  <c:v>2020</c:v>
                </c:pt>
                <c:pt idx="16673">
                  <c:v>2020</c:v>
                </c:pt>
                <c:pt idx="16674">
                  <c:v>2020</c:v>
                </c:pt>
                <c:pt idx="16675">
                  <c:v>2020</c:v>
                </c:pt>
                <c:pt idx="16676">
                  <c:v>2020</c:v>
                </c:pt>
                <c:pt idx="16677">
                  <c:v>2020</c:v>
                </c:pt>
                <c:pt idx="16678">
                  <c:v>2020</c:v>
                </c:pt>
                <c:pt idx="16679">
                  <c:v>2020</c:v>
                </c:pt>
                <c:pt idx="16680">
                  <c:v>2020</c:v>
                </c:pt>
                <c:pt idx="16681">
                  <c:v>2020</c:v>
                </c:pt>
                <c:pt idx="16682">
                  <c:v>2020</c:v>
                </c:pt>
                <c:pt idx="16683">
                  <c:v>2020</c:v>
                </c:pt>
                <c:pt idx="16684">
                  <c:v>2020</c:v>
                </c:pt>
                <c:pt idx="16685">
                  <c:v>2020</c:v>
                </c:pt>
                <c:pt idx="16686">
                  <c:v>2020</c:v>
                </c:pt>
                <c:pt idx="16687">
                  <c:v>2020</c:v>
                </c:pt>
                <c:pt idx="16688">
                  <c:v>2020</c:v>
                </c:pt>
                <c:pt idx="16689">
                  <c:v>2020</c:v>
                </c:pt>
                <c:pt idx="16690">
                  <c:v>2021</c:v>
                </c:pt>
                <c:pt idx="16691">
                  <c:v>2021</c:v>
                </c:pt>
                <c:pt idx="16692">
                  <c:v>2021</c:v>
                </c:pt>
                <c:pt idx="16693">
                  <c:v>2021</c:v>
                </c:pt>
                <c:pt idx="16694">
                  <c:v>2021</c:v>
                </c:pt>
                <c:pt idx="16695">
                  <c:v>2021</c:v>
                </c:pt>
                <c:pt idx="16696">
                  <c:v>2021</c:v>
                </c:pt>
                <c:pt idx="16697">
                  <c:v>2021</c:v>
                </c:pt>
                <c:pt idx="16698">
                  <c:v>2021</c:v>
                </c:pt>
                <c:pt idx="16699">
                  <c:v>2021</c:v>
                </c:pt>
                <c:pt idx="16700">
                  <c:v>2021</c:v>
                </c:pt>
                <c:pt idx="16701">
                  <c:v>2021</c:v>
                </c:pt>
                <c:pt idx="16702">
                  <c:v>2021</c:v>
                </c:pt>
                <c:pt idx="16703">
                  <c:v>2021</c:v>
                </c:pt>
                <c:pt idx="16704">
                  <c:v>2021</c:v>
                </c:pt>
                <c:pt idx="16705">
                  <c:v>2021</c:v>
                </c:pt>
                <c:pt idx="16706">
                  <c:v>2021</c:v>
                </c:pt>
                <c:pt idx="16707">
                  <c:v>2021</c:v>
                </c:pt>
                <c:pt idx="16708">
                  <c:v>2021</c:v>
                </c:pt>
                <c:pt idx="16709">
                  <c:v>2021</c:v>
                </c:pt>
                <c:pt idx="16710">
                  <c:v>2011</c:v>
                </c:pt>
                <c:pt idx="16711">
                  <c:v>2011</c:v>
                </c:pt>
                <c:pt idx="16712">
                  <c:v>2011</c:v>
                </c:pt>
                <c:pt idx="16713">
                  <c:v>2011</c:v>
                </c:pt>
                <c:pt idx="16714">
                  <c:v>2011</c:v>
                </c:pt>
                <c:pt idx="16715">
                  <c:v>2011</c:v>
                </c:pt>
                <c:pt idx="16716">
                  <c:v>2011</c:v>
                </c:pt>
                <c:pt idx="16717">
                  <c:v>2011</c:v>
                </c:pt>
                <c:pt idx="16718">
                  <c:v>2011</c:v>
                </c:pt>
                <c:pt idx="16719">
                  <c:v>2011</c:v>
                </c:pt>
                <c:pt idx="16720">
                  <c:v>2011</c:v>
                </c:pt>
                <c:pt idx="16721">
                  <c:v>2011</c:v>
                </c:pt>
                <c:pt idx="16722">
                  <c:v>2011</c:v>
                </c:pt>
                <c:pt idx="16723">
                  <c:v>2011</c:v>
                </c:pt>
                <c:pt idx="16724">
                  <c:v>2011</c:v>
                </c:pt>
                <c:pt idx="16725">
                  <c:v>2011</c:v>
                </c:pt>
                <c:pt idx="16726">
                  <c:v>2011</c:v>
                </c:pt>
                <c:pt idx="16727">
                  <c:v>2011</c:v>
                </c:pt>
                <c:pt idx="16728">
                  <c:v>2011</c:v>
                </c:pt>
                <c:pt idx="16729">
                  <c:v>2012</c:v>
                </c:pt>
                <c:pt idx="16730">
                  <c:v>2012</c:v>
                </c:pt>
                <c:pt idx="16731">
                  <c:v>2012</c:v>
                </c:pt>
                <c:pt idx="16732">
                  <c:v>2012</c:v>
                </c:pt>
                <c:pt idx="16733">
                  <c:v>2012</c:v>
                </c:pt>
                <c:pt idx="16734">
                  <c:v>2012</c:v>
                </c:pt>
                <c:pt idx="16735">
                  <c:v>2012</c:v>
                </c:pt>
                <c:pt idx="16736">
                  <c:v>2012</c:v>
                </c:pt>
                <c:pt idx="16737">
                  <c:v>2012</c:v>
                </c:pt>
                <c:pt idx="16738">
                  <c:v>2012</c:v>
                </c:pt>
                <c:pt idx="16739">
                  <c:v>2012</c:v>
                </c:pt>
                <c:pt idx="16740">
                  <c:v>2012</c:v>
                </c:pt>
                <c:pt idx="16741">
                  <c:v>2012</c:v>
                </c:pt>
                <c:pt idx="16742">
                  <c:v>2012</c:v>
                </c:pt>
                <c:pt idx="16743">
                  <c:v>2012</c:v>
                </c:pt>
                <c:pt idx="16744">
                  <c:v>2012</c:v>
                </c:pt>
                <c:pt idx="16745">
                  <c:v>2012</c:v>
                </c:pt>
                <c:pt idx="16746">
                  <c:v>2012</c:v>
                </c:pt>
                <c:pt idx="16747">
                  <c:v>2012</c:v>
                </c:pt>
                <c:pt idx="16748">
                  <c:v>2012</c:v>
                </c:pt>
                <c:pt idx="16749">
                  <c:v>2013</c:v>
                </c:pt>
                <c:pt idx="16750">
                  <c:v>2013</c:v>
                </c:pt>
                <c:pt idx="16751">
                  <c:v>2013</c:v>
                </c:pt>
                <c:pt idx="16752">
                  <c:v>2013</c:v>
                </c:pt>
                <c:pt idx="16753">
                  <c:v>2013</c:v>
                </c:pt>
                <c:pt idx="16754">
                  <c:v>2013</c:v>
                </c:pt>
                <c:pt idx="16755">
                  <c:v>2013</c:v>
                </c:pt>
                <c:pt idx="16756">
                  <c:v>2013</c:v>
                </c:pt>
                <c:pt idx="16757">
                  <c:v>2013</c:v>
                </c:pt>
                <c:pt idx="16758">
                  <c:v>2013</c:v>
                </c:pt>
                <c:pt idx="16759">
                  <c:v>2013</c:v>
                </c:pt>
                <c:pt idx="16760">
                  <c:v>2013</c:v>
                </c:pt>
                <c:pt idx="16761">
                  <c:v>2013</c:v>
                </c:pt>
                <c:pt idx="16762">
                  <c:v>2013</c:v>
                </c:pt>
                <c:pt idx="16763">
                  <c:v>2013</c:v>
                </c:pt>
                <c:pt idx="16764">
                  <c:v>2013</c:v>
                </c:pt>
                <c:pt idx="16765">
                  <c:v>2013</c:v>
                </c:pt>
                <c:pt idx="16766">
                  <c:v>2013</c:v>
                </c:pt>
                <c:pt idx="16767">
                  <c:v>2013</c:v>
                </c:pt>
                <c:pt idx="16768">
                  <c:v>2013</c:v>
                </c:pt>
                <c:pt idx="16769">
                  <c:v>2014</c:v>
                </c:pt>
                <c:pt idx="16770">
                  <c:v>2014</c:v>
                </c:pt>
                <c:pt idx="16771">
                  <c:v>2014</c:v>
                </c:pt>
                <c:pt idx="16772">
                  <c:v>2014</c:v>
                </c:pt>
                <c:pt idx="16773">
                  <c:v>2014</c:v>
                </c:pt>
                <c:pt idx="16774">
                  <c:v>2014</c:v>
                </c:pt>
                <c:pt idx="16775">
                  <c:v>2014</c:v>
                </c:pt>
                <c:pt idx="16776">
                  <c:v>2014</c:v>
                </c:pt>
                <c:pt idx="16777">
                  <c:v>2014</c:v>
                </c:pt>
                <c:pt idx="16778">
                  <c:v>2014</c:v>
                </c:pt>
                <c:pt idx="16779">
                  <c:v>2014</c:v>
                </c:pt>
                <c:pt idx="16780">
                  <c:v>2014</c:v>
                </c:pt>
                <c:pt idx="16781">
                  <c:v>2014</c:v>
                </c:pt>
                <c:pt idx="16782">
                  <c:v>2014</c:v>
                </c:pt>
                <c:pt idx="16783">
                  <c:v>2014</c:v>
                </c:pt>
                <c:pt idx="16784">
                  <c:v>2014</c:v>
                </c:pt>
                <c:pt idx="16785">
                  <c:v>2014</c:v>
                </c:pt>
                <c:pt idx="16786">
                  <c:v>2014</c:v>
                </c:pt>
                <c:pt idx="16787">
                  <c:v>2014</c:v>
                </c:pt>
                <c:pt idx="16788">
                  <c:v>2015</c:v>
                </c:pt>
                <c:pt idx="16789">
                  <c:v>2015</c:v>
                </c:pt>
                <c:pt idx="16790">
                  <c:v>2015</c:v>
                </c:pt>
                <c:pt idx="16791">
                  <c:v>2015</c:v>
                </c:pt>
                <c:pt idx="16792">
                  <c:v>2015</c:v>
                </c:pt>
                <c:pt idx="16793">
                  <c:v>2015</c:v>
                </c:pt>
                <c:pt idx="16794">
                  <c:v>2015</c:v>
                </c:pt>
                <c:pt idx="16795">
                  <c:v>2015</c:v>
                </c:pt>
                <c:pt idx="16796">
                  <c:v>2015</c:v>
                </c:pt>
                <c:pt idx="16797">
                  <c:v>2015</c:v>
                </c:pt>
                <c:pt idx="16798">
                  <c:v>2015</c:v>
                </c:pt>
                <c:pt idx="16799">
                  <c:v>2015</c:v>
                </c:pt>
                <c:pt idx="16800">
                  <c:v>2015</c:v>
                </c:pt>
                <c:pt idx="16801">
                  <c:v>2015</c:v>
                </c:pt>
                <c:pt idx="16802">
                  <c:v>2015</c:v>
                </c:pt>
                <c:pt idx="16803">
                  <c:v>2015</c:v>
                </c:pt>
                <c:pt idx="16804">
                  <c:v>2015</c:v>
                </c:pt>
                <c:pt idx="16805">
                  <c:v>2015</c:v>
                </c:pt>
                <c:pt idx="16806">
                  <c:v>2015</c:v>
                </c:pt>
                <c:pt idx="16807">
                  <c:v>2016</c:v>
                </c:pt>
                <c:pt idx="16808">
                  <c:v>2016</c:v>
                </c:pt>
                <c:pt idx="16809">
                  <c:v>2016</c:v>
                </c:pt>
                <c:pt idx="16810">
                  <c:v>2016</c:v>
                </c:pt>
                <c:pt idx="16811">
                  <c:v>2016</c:v>
                </c:pt>
                <c:pt idx="16812">
                  <c:v>2016</c:v>
                </c:pt>
                <c:pt idx="16813">
                  <c:v>2016</c:v>
                </c:pt>
                <c:pt idx="16814">
                  <c:v>2016</c:v>
                </c:pt>
                <c:pt idx="16815">
                  <c:v>2016</c:v>
                </c:pt>
                <c:pt idx="16816">
                  <c:v>2016</c:v>
                </c:pt>
                <c:pt idx="16817">
                  <c:v>2016</c:v>
                </c:pt>
                <c:pt idx="16818">
                  <c:v>2016</c:v>
                </c:pt>
                <c:pt idx="16819">
                  <c:v>2016</c:v>
                </c:pt>
                <c:pt idx="16820">
                  <c:v>2016</c:v>
                </c:pt>
                <c:pt idx="16821">
                  <c:v>2016</c:v>
                </c:pt>
                <c:pt idx="16822">
                  <c:v>2016</c:v>
                </c:pt>
                <c:pt idx="16823">
                  <c:v>2016</c:v>
                </c:pt>
                <c:pt idx="16824">
                  <c:v>2016</c:v>
                </c:pt>
                <c:pt idx="16825">
                  <c:v>2016</c:v>
                </c:pt>
                <c:pt idx="16826">
                  <c:v>2016</c:v>
                </c:pt>
                <c:pt idx="16827">
                  <c:v>2017</c:v>
                </c:pt>
                <c:pt idx="16828">
                  <c:v>2017</c:v>
                </c:pt>
                <c:pt idx="16829">
                  <c:v>2017</c:v>
                </c:pt>
                <c:pt idx="16830">
                  <c:v>2017</c:v>
                </c:pt>
                <c:pt idx="16831">
                  <c:v>2017</c:v>
                </c:pt>
                <c:pt idx="16832">
                  <c:v>2017</c:v>
                </c:pt>
                <c:pt idx="16833">
                  <c:v>2017</c:v>
                </c:pt>
                <c:pt idx="16834">
                  <c:v>2017</c:v>
                </c:pt>
                <c:pt idx="16835">
                  <c:v>2017</c:v>
                </c:pt>
                <c:pt idx="16836">
                  <c:v>2017</c:v>
                </c:pt>
                <c:pt idx="16837">
                  <c:v>2017</c:v>
                </c:pt>
                <c:pt idx="16838">
                  <c:v>2017</c:v>
                </c:pt>
                <c:pt idx="16839">
                  <c:v>2017</c:v>
                </c:pt>
                <c:pt idx="16840">
                  <c:v>2017</c:v>
                </c:pt>
                <c:pt idx="16841">
                  <c:v>2017</c:v>
                </c:pt>
                <c:pt idx="16842">
                  <c:v>2017</c:v>
                </c:pt>
                <c:pt idx="16843">
                  <c:v>2017</c:v>
                </c:pt>
                <c:pt idx="16844">
                  <c:v>2017</c:v>
                </c:pt>
                <c:pt idx="16845">
                  <c:v>2018</c:v>
                </c:pt>
                <c:pt idx="16846">
                  <c:v>2018</c:v>
                </c:pt>
                <c:pt idx="16847">
                  <c:v>2018</c:v>
                </c:pt>
                <c:pt idx="16848">
                  <c:v>2018</c:v>
                </c:pt>
                <c:pt idx="16849">
                  <c:v>2018</c:v>
                </c:pt>
                <c:pt idx="16850">
                  <c:v>2018</c:v>
                </c:pt>
                <c:pt idx="16851">
                  <c:v>2018</c:v>
                </c:pt>
                <c:pt idx="16852">
                  <c:v>2018</c:v>
                </c:pt>
                <c:pt idx="16853">
                  <c:v>2018</c:v>
                </c:pt>
                <c:pt idx="16854">
                  <c:v>2018</c:v>
                </c:pt>
                <c:pt idx="16855">
                  <c:v>2018</c:v>
                </c:pt>
                <c:pt idx="16856">
                  <c:v>2018</c:v>
                </c:pt>
                <c:pt idx="16857">
                  <c:v>2018</c:v>
                </c:pt>
                <c:pt idx="16858">
                  <c:v>2018</c:v>
                </c:pt>
                <c:pt idx="16859">
                  <c:v>2018</c:v>
                </c:pt>
                <c:pt idx="16860">
                  <c:v>2018</c:v>
                </c:pt>
                <c:pt idx="16861">
                  <c:v>2018</c:v>
                </c:pt>
                <c:pt idx="16862">
                  <c:v>2019</c:v>
                </c:pt>
                <c:pt idx="16863">
                  <c:v>2019</c:v>
                </c:pt>
                <c:pt idx="16864">
                  <c:v>2019</c:v>
                </c:pt>
                <c:pt idx="16865">
                  <c:v>2019</c:v>
                </c:pt>
                <c:pt idx="16866">
                  <c:v>2019</c:v>
                </c:pt>
                <c:pt idx="16867">
                  <c:v>2019</c:v>
                </c:pt>
                <c:pt idx="16868">
                  <c:v>2019</c:v>
                </c:pt>
                <c:pt idx="16869">
                  <c:v>2019</c:v>
                </c:pt>
                <c:pt idx="16870">
                  <c:v>2019</c:v>
                </c:pt>
                <c:pt idx="16871">
                  <c:v>2019</c:v>
                </c:pt>
                <c:pt idx="16872">
                  <c:v>2019</c:v>
                </c:pt>
                <c:pt idx="16873">
                  <c:v>2019</c:v>
                </c:pt>
                <c:pt idx="16874">
                  <c:v>2019</c:v>
                </c:pt>
                <c:pt idx="16875">
                  <c:v>2019</c:v>
                </c:pt>
                <c:pt idx="16876">
                  <c:v>2019</c:v>
                </c:pt>
                <c:pt idx="16877">
                  <c:v>2019</c:v>
                </c:pt>
                <c:pt idx="16878">
                  <c:v>2019</c:v>
                </c:pt>
                <c:pt idx="16879">
                  <c:v>2019</c:v>
                </c:pt>
                <c:pt idx="16880">
                  <c:v>2019</c:v>
                </c:pt>
                <c:pt idx="16881">
                  <c:v>2019</c:v>
                </c:pt>
                <c:pt idx="16882">
                  <c:v>2020</c:v>
                </c:pt>
                <c:pt idx="16883">
                  <c:v>2020</c:v>
                </c:pt>
                <c:pt idx="16884">
                  <c:v>2020</c:v>
                </c:pt>
                <c:pt idx="16885">
                  <c:v>2020</c:v>
                </c:pt>
                <c:pt idx="16886">
                  <c:v>2020</c:v>
                </c:pt>
                <c:pt idx="16887">
                  <c:v>2020</c:v>
                </c:pt>
                <c:pt idx="16888">
                  <c:v>2020</c:v>
                </c:pt>
                <c:pt idx="16889">
                  <c:v>2020</c:v>
                </c:pt>
                <c:pt idx="16890">
                  <c:v>2020</c:v>
                </c:pt>
                <c:pt idx="16891">
                  <c:v>2020</c:v>
                </c:pt>
                <c:pt idx="16892">
                  <c:v>2020</c:v>
                </c:pt>
                <c:pt idx="16893">
                  <c:v>2020</c:v>
                </c:pt>
                <c:pt idx="16894">
                  <c:v>2020</c:v>
                </c:pt>
                <c:pt idx="16895">
                  <c:v>2020</c:v>
                </c:pt>
                <c:pt idx="16896">
                  <c:v>2020</c:v>
                </c:pt>
                <c:pt idx="16897">
                  <c:v>2020</c:v>
                </c:pt>
                <c:pt idx="16898">
                  <c:v>2020</c:v>
                </c:pt>
                <c:pt idx="16899">
                  <c:v>2020</c:v>
                </c:pt>
                <c:pt idx="16900">
                  <c:v>2020</c:v>
                </c:pt>
                <c:pt idx="16901">
                  <c:v>2020</c:v>
                </c:pt>
                <c:pt idx="16902">
                  <c:v>2021</c:v>
                </c:pt>
                <c:pt idx="16903">
                  <c:v>2021</c:v>
                </c:pt>
                <c:pt idx="16904">
                  <c:v>2021</c:v>
                </c:pt>
                <c:pt idx="16905">
                  <c:v>2021</c:v>
                </c:pt>
                <c:pt idx="16906">
                  <c:v>2021</c:v>
                </c:pt>
                <c:pt idx="16907">
                  <c:v>2021</c:v>
                </c:pt>
                <c:pt idx="16908">
                  <c:v>2021</c:v>
                </c:pt>
                <c:pt idx="16909">
                  <c:v>2021</c:v>
                </c:pt>
                <c:pt idx="16910">
                  <c:v>2021</c:v>
                </c:pt>
                <c:pt idx="16911">
                  <c:v>2021</c:v>
                </c:pt>
                <c:pt idx="16912">
                  <c:v>2021</c:v>
                </c:pt>
                <c:pt idx="16913">
                  <c:v>2021</c:v>
                </c:pt>
                <c:pt idx="16914">
                  <c:v>2021</c:v>
                </c:pt>
                <c:pt idx="16915">
                  <c:v>2021</c:v>
                </c:pt>
                <c:pt idx="16916">
                  <c:v>2021</c:v>
                </c:pt>
                <c:pt idx="16917">
                  <c:v>2021</c:v>
                </c:pt>
                <c:pt idx="16918">
                  <c:v>2021</c:v>
                </c:pt>
                <c:pt idx="16919">
                  <c:v>2021</c:v>
                </c:pt>
                <c:pt idx="16920">
                  <c:v>2021</c:v>
                </c:pt>
                <c:pt idx="16921">
                  <c:v>2021</c:v>
                </c:pt>
                <c:pt idx="16922">
                  <c:v>2011</c:v>
                </c:pt>
                <c:pt idx="16923">
                  <c:v>2011</c:v>
                </c:pt>
                <c:pt idx="16924">
                  <c:v>2011</c:v>
                </c:pt>
                <c:pt idx="16925">
                  <c:v>2011</c:v>
                </c:pt>
                <c:pt idx="16926">
                  <c:v>2011</c:v>
                </c:pt>
                <c:pt idx="16927">
                  <c:v>2011</c:v>
                </c:pt>
                <c:pt idx="16928">
                  <c:v>2011</c:v>
                </c:pt>
                <c:pt idx="16929">
                  <c:v>2011</c:v>
                </c:pt>
                <c:pt idx="16930">
                  <c:v>2011</c:v>
                </c:pt>
                <c:pt idx="16931">
                  <c:v>2011</c:v>
                </c:pt>
                <c:pt idx="16932">
                  <c:v>2011</c:v>
                </c:pt>
                <c:pt idx="16933">
                  <c:v>2011</c:v>
                </c:pt>
                <c:pt idx="16934">
                  <c:v>2011</c:v>
                </c:pt>
                <c:pt idx="16935">
                  <c:v>2011</c:v>
                </c:pt>
                <c:pt idx="16936">
                  <c:v>2011</c:v>
                </c:pt>
                <c:pt idx="16937">
                  <c:v>2011</c:v>
                </c:pt>
                <c:pt idx="16938">
                  <c:v>2011</c:v>
                </c:pt>
                <c:pt idx="16939">
                  <c:v>2011</c:v>
                </c:pt>
                <c:pt idx="16940">
                  <c:v>2011</c:v>
                </c:pt>
                <c:pt idx="16941">
                  <c:v>2011</c:v>
                </c:pt>
                <c:pt idx="16942">
                  <c:v>2012</c:v>
                </c:pt>
                <c:pt idx="16943">
                  <c:v>2012</c:v>
                </c:pt>
                <c:pt idx="16944">
                  <c:v>2012</c:v>
                </c:pt>
                <c:pt idx="16945">
                  <c:v>2012</c:v>
                </c:pt>
                <c:pt idx="16946">
                  <c:v>2012</c:v>
                </c:pt>
                <c:pt idx="16947">
                  <c:v>2012</c:v>
                </c:pt>
                <c:pt idx="16948">
                  <c:v>2012</c:v>
                </c:pt>
                <c:pt idx="16949">
                  <c:v>2012</c:v>
                </c:pt>
                <c:pt idx="16950">
                  <c:v>2012</c:v>
                </c:pt>
                <c:pt idx="16951">
                  <c:v>2012</c:v>
                </c:pt>
                <c:pt idx="16952">
                  <c:v>2012</c:v>
                </c:pt>
                <c:pt idx="16953">
                  <c:v>2012</c:v>
                </c:pt>
                <c:pt idx="16954">
                  <c:v>2012</c:v>
                </c:pt>
                <c:pt idx="16955">
                  <c:v>2012</c:v>
                </c:pt>
                <c:pt idx="16956">
                  <c:v>2012</c:v>
                </c:pt>
                <c:pt idx="16957">
                  <c:v>2012</c:v>
                </c:pt>
                <c:pt idx="16958">
                  <c:v>2012</c:v>
                </c:pt>
                <c:pt idx="16959">
                  <c:v>2012</c:v>
                </c:pt>
                <c:pt idx="16960">
                  <c:v>2012</c:v>
                </c:pt>
                <c:pt idx="16961">
                  <c:v>2012</c:v>
                </c:pt>
                <c:pt idx="16962">
                  <c:v>2013</c:v>
                </c:pt>
                <c:pt idx="16963">
                  <c:v>2013</c:v>
                </c:pt>
                <c:pt idx="16964">
                  <c:v>2013</c:v>
                </c:pt>
                <c:pt idx="16965">
                  <c:v>2013</c:v>
                </c:pt>
                <c:pt idx="16966">
                  <c:v>2013</c:v>
                </c:pt>
                <c:pt idx="16967">
                  <c:v>2013</c:v>
                </c:pt>
                <c:pt idx="16968">
                  <c:v>2013</c:v>
                </c:pt>
                <c:pt idx="16969">
                  <c:v>2013</c:v>
                </c:pt>
                <c:pt idx="16970">
                  <c:v>2013</c:v>
                </c:pt>
                <c:pt idx="16971">
                  <c:v>2013</c:v>
                </c:pt>
                <c:pt idx="16972">
                  <c:v>2013</c:v>
                </c:pt>
                <c:pt idx="16973">
                  <c:v>2013</c:v>
                </c:pt>
                <c:pt idx="16974">
                  <c:v>2013</c:v>
                </c:pt>
                <c:pt idx="16975">
                  <c:v>2013</c:v>
                </c:pt>
                <c:pt idx="16976">
                  <c:v>2013</c:v>
                </c:pt>
                <c:pt idx="16977">
                  <c:v>2013</c:v>
                </c:pt>
                <c:pt idx="16978">
                  <c:v>2013</c:v>
                </c:pt>
                <c:pt idx="16979">
                  <c:v>2013</c:v>
                </c:pt>
                <c:pt idx="16980">
                  <c:v>2013</c:v>
                </c:pt>
                <c:pt idx="16981">
                  <c:v>2013</c:v>
                </c:pt>
                <c:pt idx="16982">
                  <c:v>2014</c:v>
                </c:pt>
                <c:pt idx="16983">
                  <c:v>2014</c:v>
                </c:pt>
                <c:pt idx="16984">
                  <c:v>2014</c:v>
                </c:pt>
                <c:pt idx="16985">
                  <c:v>2014</c:v>
                </c:pt>
                <c:pt idx="16986">
                  <c:v>2014</c:v>
                </c:pt>
                <c:pt idx="16987">
                  <c:v>2014</c:v>
                </c:pt>
                <c:pt idx="16988">
                  <c:v>2014</c:v>
                </c:pt>
                <c:pt idx="16989">
                  <c:v>2014</c:v>
                </c:pt>
                <c:pt idx="16990">
                  <c:v>2014</c:v>
                </c:pt>
                <c:pt idx="16991">
                  <c:v>2014</c:v>
                </c:pt>
                <c:pt idx="16992">
                  <c:v>2014</c:v>
                </c:pt>
                <c:pt idx="16993">
                  <c:v>2014</c:v>
                </c:pt>
                <c:pt idx="16994">
                  <c:v>2014</c:v>
                </c:pt>
                <c:pt idx="16995">
                  <c:v>2014</c:v>
                </c:pt>
                <c:pt idx="16996">
                  <c:v>2014</c:v>
                </c:pt>
                <c:pt idx="16997">
                  <c:v>2014</c:v>
                </c:pt>
                <c:pt idx="16998">
                  <c:v>2014</c:v>
                </c:pt>
                <c:pt idx="16999">
                  <c:v>2014</c:v>
                </c:pt>
                <c:pt idx="17000">
                  <c:v>2014</c:v>
                </c:pt>
                <c:pt idx="17001">
                  <c:v>2014</c:v>
                </c:pt>
                <c:pt idx="17002">
                  <c:v>2015</c:v>
                </c:pt>
                <c:pt idx="17003">
                  <c:v>2015</c:v>
                </c:pt>
                <c:pt idx="17004">
                  <c:v>2015</c:v>
                </c:pt>
                <c:pt idx="17005">
                  <c:v>2015</c:v>
                </c:pt>
                <c:pt idx="17006">
                  <c:v>2015</c:v>
                </c:pt>
                <c:pt idx="17007">
                  <c:v>2015</c:v>
                </c:pt>
                <c:pt idx="17008">
                  <c:v>2015</c:v>
                </c:pt>
                <c:pt idx="17009">
                  <c:v>2015</c:v>
                </c:pt>
                <c:pt idx="17010">
                  <c:v>2015</c:v>
                </c:pt>
                <c:pt idx="17011">
                  <c:v>2015</c:v>
                </c:pt>
                <c:pt idx="17012">
                  <c:v>2015</c:v>
                </c:pt>
                <c:pt idx="17013">
                  <c:v>2015</c:v>
                </c:pt>
                <c:pt idx="17014">
                  <c:v>2015</c:v>
                </c:pt>
                <c:pt idx="17015">
                  <c:v>2015</c:v>
                </c:pt>
                <c:pt idx="17016">
                  <c:v>2015</c:v>
                </c:pt>
                <c:pt idx="17017">
                  <c:v>2015</c:v>
                </c:pt>
                <c:pt idx="17018">
                  <c:v>2015</c:v>
                </c:pt>
                <c:pt idx="17019">
                  <c:v>2015</c:v>
                </c:pt>
                <c:pt idx="17020">
                  <c:v>2015</c:v>
                </c:pt>
                <c:pt idx="17021">
                  <c:v>2015</c:v>
                </c:pt>
                <c:pt idx="17022">
                  <c:v>2016</c:v>
                </c:pt>
                <c:pt idx="17023">
                  <c:v>2016</c:v>
                </c:pt>
                <c:pt idx="17024">
                  <c:v>2016</c:v>
                </c:pt>
                <c:pt idx="17025">
                  <c:v>2016</c:v>
                </c:pt>
                <c:pt idx="17026">
                  <c:v>2016</c:v>
                </c:pt>
                <c:pt idx="17027">
                  <c:v>2016</c:v>
                </c:pt>
                <c:pt idx="17028">
                  <c:v>2016</c:v>
                </c:pt>
                <c:pt idx="17029">
                  <c:v>2016</c:v>
                </c:pt>
                <c:pt idx="17030">
                  <c:v>2016</c:v>
                </c:pt>
                <c:pt idx="17031">
                  <c:v>2016</c:v>
                </c:pt>
                <c:pt idx="17032">
                  <c:v>2016</c:v>
                </c:pt>
                <c:pt idx="17033">
                  <c:v>2016</c:v>
                </c:pt>
                <c:pt idx="17034">
                  <c:v>2016</c:v>
                </c:pt>
                <c:pt idx="17035">
                  <c:v>2016</c:v>
                </c:pt>
                <c:pt idx="17036">
                  <c:v>2016</c:v>
                </c:pt>
                <c:pt idx="17037">
                  <c:v>2016</c:v>
                </c:pt>
                <c:pt idx="17038">
                  <c:v>2016</c:v>
                </c:pt>
                <c:pt idx="17039">
                  <c:v>2017</c:v>
                </c:pt>
                <c:pt idx="17040">
                  <c:v>2017</c:v>
                </c:pt>
                <c:pt idx="17041">
                  <c:v>2017</c:v>
                </c:pt>
                <c:pt idx="17042">
                  <c:v>2017</c:v>
                </c:pt>
                <c:pt idx="17043">
                  <c:v>2017</c:v>
                </c:pt>
                <c:pt idx="17044">
                  <c:v>2017</c:v>
                </c:pt>
                <c:pt idx="17045">
                  <c:v>2017</c:v>
                </c:pt>
                <c:pt idx="17046">
                  <c:v>2017</c:v>
                </c:pt>
                <c:pt idx="17047">
                  <c:v>2017</c:v>
                </c:pt>
                <c:pt idx="17048">
                  <c:v>2017</c:v>
                </c:pt>
                <c:pt idx="17049">
                  <c:v>2017</c:v>
                </c:pt>
                <c:pt idx="17050">
                  <c:v>2017</c:v>
                </c:pt>
                <c:pt idx="17051">
                  <c:v>2017</c:v>
                </c:pt>
                <c:pt idx="17052">
                  <c:v>2017</c:v>
                </c:pt>
                <c:pt idx="17053">
                  <c:v>2017</c:v>
                </c:pt>
                <c:pt idx="17054">
                  <c:v>2017</c:v>
                </c:pt>
                <c:pt idx="17055">
                  <c:v>2017</c:v>
                </c:pt>
                <c:pt idx="17056">
                  <c:v>2017</c:v>
                </c:pt>
                <c:pt idx="17057">
                  <c:v>2017</c:v>
                </c:pt>
                <c:pt idx="17058">
                  <c:v>2017</c:v>
                </c:pt>
                <c:pt idx="17059">
                  <c:v>2018</c:v>
                </c:pt>
                <c:pt idx="17060">
                  <c:v>2018</c:v>
                </c:pt>
                <c:pt idx="17061">
                  <c:v>2018</c:v>
                </c:pt>
                <c:pt idx="17062">
                  <c:v>2018</c:v>
                </c:pt>
                <c:pt idx="17063">
                  <c:v>2018</c:v>
                </c:pt>
                <c:pt idx="17064">
                  <c:v>2018</c:v>
                </c:pt>
                <c:pt idx="17065">
                  <c:v>2018</c:v>
                </c:pt>
                <c:pt idx="17066">
                  <c:v>2018</c:v>
                </c:pt>
                <c:pt idx="17067">
                  <c:v>2018</c:v>
                </c:pt>
                <c:pt idx="17068">
                  <c:v>2018</c:v>
                </c:pt>
                <c:pt idx="17069">
                  <c:v>2018</c:v>
                </c:pt>
                <c:pt idx="17070">
                  <c:v>2018</c:v>
                </c:pt>
                <c:pt idx="17071">
                  <c:v>2018</c:v>
                </c:pt>
                <c:pt idx="17072">
                  <c:v>2018</c:v>
                </c:pt>
                <c:pt idx="17073">
                  <c:v>2018</c:v>
                </c:pt>
                <c:pt idx="17074">
                  <c:v>2018</c:v>
                </c:pt>
                <c:pt idx="17075">
                  <c:v>2018</c:v>
                </c:pt>
                <c:pt idx="17076">
                  <c:v>2018</c:v>
                </c:pt>
                <c:pt idx="17077">
                  <c:v>2018</c:v>
                </c:pt>
                <c:pt idx="17078">
                  <c:v>2018</c:v>
                </c:pt>
                <c:pt idx="17079">
                  <c:v>2019</c:v>
                </c:pt>
                <c:pt idx="17080">
                  <c:v>2019</c:v>
                </c:pt>
                <c:pt idx="17081">
                  <c:v>2019</c:v>
                </c:pt>
                <c:pt idx="17082">
                  <c:v>2019</c:v>
                </c:pt>
                <c:pt idx="17083">
                  <c:v>2019</c:v>
                </c:pt>
                <c:pt idx="17084">
                  <c:v>2019</c:v>
                </c:pt>
                <c:pt idx="17085">
                  <c:v>2019</c:v>
                </c:pt>
                <c:pt idx="17086">
                  <c:v>2019</c:v>
                </c:pt>
                <c:pt idx="17087">
                  <c:v>2019</c:v>
                </c:pt>
                <c:pt idx="17088">
                  <c:v>2019</c:v>
                </c:pt>
                <c:pt idx="17089">
                  <c:v>2019</c:v>
                </c:pt>
                <c:pt idx="17090">
                  <c:v>2019</c:v>
                </c:pt>
                <c:pt idx="17091">
                  <c:v>2019</c:v>
                </c:pt>
                <c:pt idx="17092">
                  <c:v>2019</c:v>
                </c:pt>
                <c:pt idx="17093">
                  <c:v>2019</c:v>
                </c:pt>
                <c:pt idx="17094">
                  <c:v>2019</c:v>
                </c:pt>
                <c:pt idx="17095">
                  <c:v>2019</c:v>
                </c:pt>
                <c:pt idx="17096">
                  <c:v>2019</c:v>
                </c:pt>
                <c:pt idx="17097">
                  <c:v>2019</c:v>
                </c:pt>
                <c:pt idx="17098">
                  <c:v>2019</c:v>
                </c:pt>
                <c:pt idx="17099">
                  <c:v>2020</c:v>
                </c:pt>
                <c:pt idx="17100">
                  <c:v>2020</c:v>
                </c:pt>
                <c:pt idx="17101">
                  <c:v>2020</c:v>
                </c:pt>
                <c:pt idx="17102">
                  <c:v>2020</c:v>
                </c:pt>
                <c:pt idx="17103">
                  <c:v>2020</c:v>
                </c:pt>
                <c:pt idx="17104">
                  <c:v>2020</c:v>
                </c:pt>
                <c:pt idx="17105">
                  <c:v>2020</c:v>
                </c:pt>
                <c:pt idx="17106">
                  <c:v>2020</c:v>
                </c:pt>
                <c:pt idx="17107">
                  <c:v>2020</c:v>
                </c:pt>
                <c:pt idx="17108">
                  <c:v>2020</c:v>
                </c:pt>
                <c:pt idx="17109">
                  <c:v>2020</c:v>
                </c:pt>
                <c:pt idx="17110">
                  <c:v>2020</c:v>
                </c:pt>
                <c:pt idx="17111">
                  <c:v>2020</c:v>
                </c:pt>
                <c:pt idx="17112">
                  <c:v>2020</c:v>
                </c:pt>
                <c:pt idx="17113">
                  <c:v>2020</c:v>
                </c:pt>
                <c:pt idx="17114">
                  <c:v>2020</c:v>
                </c:pt>
                <c:pt idx="17115">
                  <c:v>2020</c:v>
                </c:pt>
                <c:pt idx="17116">
                  <c:v>2020</c:v>
                </c:pt>
                <c:pt idx="17117">
                  <c:v>2020</c:v>
                </c:pt>
                <c:pt idx="17118">
                  <c:v>2020</c:v>
                </c:pt>
                <c:pt idx="17119">
                  <c:v>2021</c:v>
                </c:pt>
                <c:pt idx="17120">
                  <c:v>2021</c:v>
                </c:pt>
                <c:pt idx="17121">
                  <c:v>2021</c:v>
                </c:pt>
                <c:pt idx="17122">
                  <c:v>2021</c:v>
                </c:pt>
                <c:pt idx="17123">
                  <c:v>2021</c:v>
                </c:pt>
                <c:pt idx="17124">
                  <c:v>2021</c:v>
                </c:pt>
                <c:pt idx="17125">
                  <c:v>2021</c:v>
                </c:pt>
                <c:pt idx="17126">
                  <c:v>2021</c:v>
                </c:pt>
                <c:pt idx="17127">
                  <c:v>2021</c:v>
                </c:pt>
                <c:pt idx="17128">
                  <c:v>2021</c:v>
                </c:pt>
                <c:pt idx="17129">
                  <c:v>2021</c:v>
                </c:pt>
                <c:pt idx="17130">
                  <c:v>2021</c:v>
                </c:pt>
                <c:pt idx="17131">
                  <c:v>2021</c:v>
                </c:pt>
                <c:pt idx="17132">
                  <c:v>2021</c:v>
                </c:pt>
                <c:pt idx="17133">
                  <c:v>2021</c:v>
                </c:pt>
                <c:pt idx="17134">
                  <c:v>2021</c:v>
                </c:pt>
                <c:pt idx="17135">
                  <c:v>2021</c:v>
                </c:pt>
                <c:pt idx="17136">
                  <c:v>2021</c:v>
                </c:pt>
                <c:pt idx="17137">
                  <c:v>2011</c:v>
                </c:pt>
                <c:pt idx="17138">
                  <c:v>2011</c:v>
                </c:pt>
                <c:pt idx="17139">
                  <c:v>2011</c:v>
                </c:pt>
                <c:pt idx="17140">
                  <c:v>2011</c:v>
                </c:pt>
                <c:pt idx="17141">
                  <c:v>2011</c:v>
                </c:pt>
                <c:pt idx="17142">
                  <c:v>2011</c:v>
                </c:pt>
                <c:pt idx="17143">
                  <c:v>2011</c:v>
                </c:pt>
                <c:pt idx="17144">
                  <c:v>2011</c:v>
                </c:pt>
                <c:pt idx="17145">
                  <c:v>2011</c:v>
                </c:pt>
                <c:pt idx="17146">
                  <c:v>2011</c:v>
                </c:pt>
                <c:pt idx="17147">
                  <c:v>2011</c:v>
                </c:pt>
                <c:pt idx="17148">
                  <c:v>2011</c:v>
                </c:pt>
                <c:pt idx="17149">
                  <c:v>2011</c:v>
                </c:pt>
                <c:pt idx="17150">
                  <c:v>2011</c:v>
                </c:pt>
                <c:pt idx="17151">
                  <c:v>2011</c:v>
                </c:pt>
                <c:pt idx="17152">
                  <c:v>2011</c:v>
                </c:pt>
                <c:pt idx="17153">
                  <c:v>2011</c:v>
                </c:pt>
                <c:pt idx="17154">
                  <c:v>2011</c:v>
                </c:pt>
                <c:pt idx="17155">
                  <c:v>2011</c:v>
                </c:pt>
                <c:pt idx="17156">
                  <c:v>2011</c:v>
                </c:pt>
                <c:pt idx="17157">
                  <c:v>2012</c:v>
                </c:pt>
                <c:pt idx="17158">
                  <c:v>2012</c:v>
                </c:pt>
                <c:pt idx="17159">
                  <c:v>2012</c:v>
                </c:pt>
                <c:pt idx="17160">
                  <c:v>2012</c:v>
                </c:pt>
                <c:pt idx="17161">
                  <c:v>2012</c:v>
                </c:pt>
                <c:pt idx="17162">
                  <c:v>2012</c:v>
                </c:pt>
                <c:pt idx="17163">
                  <c:v>2012</c:v>
                </c:pt>
                <c:pt idx="17164">
                  <c:v>2012</c:v>
                </c:pt>
                <c:pt idx="17165">
                  <c:v>2012</c:v>
                </c:pt>
                <c:pt idx="17166">
                  <c:v>2012</c:v>
                </c:pt>
                <c:pt idx="17167">
                  <c:v>2012</c:v>
                </c:pt>
                <c:pt idx="17168">
                  <c:v>2012</c:v>
                </c:pt>
                <c:pt idx="17169">
                  <c:v>2012</c:v>
                </c:pt>
                <c:pt idx="17170">
                  <c:v>2012</c:v>
                </c:pt>
                <c:pt idx="17171">
                  <c:v>2012</c:v>
                </c:pt>
                <c:pt idx="17172">
                  <c:v>2012</c:v>
                </c:pt>
                <c:pt idx="17173">
                  <c:v>2012</c:v>
                </c:pt>
                <c:pt idx="17174">
                  <c:v>2012</c:v>
                </c:pt>
                <c:pt idx="17175">
                  <c:v>2012</c:v>
                </c:pt>
                <c:pt idx="17176">
                  <c:v>2012</c:v>
                </c:pt>
                <c:pt idx="17177">
                  <c:v>2013</c:v>
                </c:pt>
                <c:pt idx="17178">
                  <c:v>2013</c:v>
                </c:pt>
                <c:pt idx="17179">
                  <c:v>2013</c:v>
                </c:pt>
                <c:pt idx="17180">
                  <c:v>2013</c:v>
                </c:pt>
                <c:pt idx="17181">
                  <c:v>2013</c:v>
                </c:pt>
                <c:pt idx="17182">
                  <c:v>2013</c:v>
                </c:pt>
                <c:pt idx="17183">
                  <c:v>2013</c:v>
                </c:pt>
                <c:pt idx="17184">
                  <c:v>2013</c:v>
                </c:pt>
                <c:pt idx="17185">
                  <c:v>2013</c:v>
                </c:pt>
                <c:pt idx="17186">
                  <c:v>2013</c:v>
                </c:pt>
                <c:pt idx="17187">
                  <c:v>2013</c:v>
                </c:pt>
                <c:pt idx="17188">
                  <c:v>2013</c:v>
                </c:pt>
                <c:pt idx="17189">
                  <c:v>2013</c:v>
                </c:pt>
                <c:pt idx="17190">
                  <c:v>2013</c:v>
                </c:pt>
                <c:pt idx="17191">
                  <c:v>2013</c:v>
                </c:pt>
                <c:pt idx="17192">
                  <c:v>2013</c:v>
                </c:pt>
                <c:pt idx="17193">
                  <c:v>2013</c:v>
                </c:pt>
                <c:pt idx="17194">
                  <c:v>2013</c:v>
                </c:pt>
                <c:pt idx="17195">
                  <c:v>2013</c:v>
                </c:pt>
                <c:pt idx="17196">
                  <c:v>2013</c:v>
                </c:pt>
                <c:pt idx="17197">
                  <c:v>2014</c:v>
                </c:pt>
                <c:pt idx="17198">
                  <c:v>2014</c:v>
                </c:pt>
                <c:pt idx="17199">
                  <c:v>2014</c:v>
                </c:pt>
                <c:pt idx="17200">
                  <c:v>2014</c:v>
                </c:pt>
                <c:pt idx="17201">
                  <c:v>2014</c:v>
                </c:pt>
                <c:pt idx="17202">
                  <c:v>2014</c:v>
                </c:pt>
                <c:pt idx="17203">
                  <c:v>2014</c:v>
                </c:pt>
                <c:pt idx="17204">
                  <c:v>2014</c:v>
                </c:pt>
                <c:pt idx="17205">
                  <c:v>2014</c:v>
                </c:pt>
                <c:pt idx="17206">
                  <c:v>2014</c:v>
                </c:pt>
                <c:pt idx="17207">
                  <c:v>2014</c:v>
                </c:pt>
                <c:pt idx="17208">
                  <c:v>2014</c:v>
                </c:pt>
                <c:pt idx="17209">
                  <c:v>2014</c:v>
                </c:pt>
                <c:pt idx="17210">
                  <c:v>2014</c:v>
                </c:pt>
                <c:pt idx="17211">
                  <c:v>2014</c:v>
                </c:pt>
                <c:pt idx="17212">
                  <c:v>2014</c:v>
                </c:pt>
                <c:pt idx="17213">
                  <c:v>2014</c:v>
                </c:pt>
                <c:pt idx="17214">
                  <c:v>2014</c:v>
                </c:pt>
                <c:pt idx="17215">
                  <c:v>2014</c:v>
                </c:pt>
                <c:pt idx="17216">
                  <c:v>2014</c:v>
                </c:pt>
                <c:pt idx="17217">
                  <c:v>2015</c:v>
                </c:pt>
                <c:pt idx="17218">
                  <c:v>2015</c:v>
                </c:pt>
                <c:pt idx="17219">
                  <c:v>2015</c:v>
                </c:pt>
                <c:pt idx="17220">
                  <c:v>2015</c:v>
                </c:pt>
                <c:pt idx="17221">
                  <c:v>2015</c:v>
                </c:pt>
                <c:pt idx="17222">
                  <c:v>2015</c:v>
                </c:pt>
                <c:pt idx="17223">
                  <c:v>2015</c:v>
                </c:pt>
                <c:pt idx="17224">
                  <c:v>2015</c:v>
                </c:pt>
                <c:pt idx="17225">
                  <c:v>2015</c:v>
                </c:pt>
                <c:pt idx="17226">
                  <c:v>2015</c:v>
                </c:pt>
                <c:pt idx="17227">
                  <c:v>2015</c:v>
                </c:pt>
                <c:pt idx="17228">
                  <c:v>2015</c:v>
                </c:pt>
                <c:pt idx="17229">
                  <c:v>2015</c:v>
                </c:pt>
                <c:pt idx="17230">
                  <c:v>2015</c:v>
                </c:pt>
                <c:pt idx="17231">
                  <c:v>2015</c:v>
                </c:pt>
                <c:pt idx="17232">
                  <c:v>2015</c:v>
                </c:pt>
                <c:pt idx="17233">
                  <c:v>2015</c:v>
                </c:pt>
                <c:pt idx="17234">
                  <c:v>2015</c:v>
                </c:pt>
                <c:pt idx="17235">
                  <c:v>2015</c:v>
                </c:pt>
                <c:pt idx="17236">
                  <c:v>2015</c:v>
                </c:pt>
                <c:pt idx="17237">
                  <c:v>2016</c:v>
                </c:pt>
                <c:pt idx="17238">
                  <c:v>2016</c:v>
                </c:pt>
                <c:pt idx="17239">
                  <c:v>2016</c:v>
                </c:pt>
                <c:pt idx="17240">
                  <c:v>2016</c:v>
                </c:pt>
                <c:pt idx="17241">
                  <c:v>2016</c:v>
                </c:pt>
                <c:pt idx="17242">
                  <c:v>2016</c:v>
                </c:pt>
                <c:pt idx="17243">
                  <c:v>2016</c:v>
                </c:pt>
                <c:pt idx="17244">
                  <c:v>2016</c:v>
                </c:pt>
                <c:pt idx="17245">
                  <c:v>2016</c:v>
                </c:pt>
                <c:pt idx="17246">
                  <c:v>2016</c:v>
                </c:pt>
                <c:pt idx="17247">
                  <c:v>2016</c:v>
                </c:pt>
                <c:pt idx="17248">
                  <c:v>2016</c:v>
                </c:pt>
                <c:pt idx="17249">
                  <c:v>2016</c:v>
                </c:pt>
                <c:pt idx="17250">
                  <c:v>2016</c:v>
                </c:pt>
                <c:pt idx="17251">
                  <c:v>2016</c:v>
                </c:pt>
                <c:pt idx="17252">
                  <c:v>2016</c:v>
                </c:pt>
                <c:pt idx="17253">
                  <c:v>2016</c:v>
                </c:pt>
                <c:pt idx="17254">
                  <c:v>2016</c:v>
                </c:pt>
                <c:pt idx="17255">
                  <c:v>2016</c:v>
                </c:pt>
                <c:pt idx="17256">
                  <c:v>2017</c:v>
                </c:pt>
                <c:pt idx="17257">
                  <c:v>2017</c:v>
                </c:pt>
                <c:pt idx="17258">
                  <c:v>2017</c:v>
                </c:pt>
                <c:pt idx="17259">
                  <c:v>2017</c:v>
                </c:pt>
                <c:pt idx="17260">
                  <c:v>2017</c:v>
                </c:pt>
                <c:pt idx="17261">
                  <c:v>2017</c:v>
                </c:pt>
                <c:pt idx="17262">
                  <c:v>2017</c:v>
                </c:pt>
                <c:pt idx="17263">
                  <c:v>2017</c:v>
                </c:pt>
                <c:pt idx="17264">
                  <c:v>2017</c:v>
                </c:pt>
                <c:pt idx="17265">
                  <c:v>2017</c:v>
                </c:pt>
                <c:pt idx="17266">
                  <c:v>2017</c:v>
                </c:pt>
                <c:pt idx="17267">
                  <c:v>2017</c:v>
                </c:pt>
                <c:pt idx="17268">
                  <c:v>2017</c:v>
                </c:pt>
                <c:pt idx="17269">
                  <c:v>2017</c:v>
                </c:pt>
                <c:pt idx="17270">
                  <c:v>2017</c:v>
                </c:pt>
                <c:pt idx="17271">
                  <c:v>2017</c:v>
                </c:pt>
                <c:pt idx="17272">
                  <c:v>2017</c:v>
                </c:pt>
                <c:pt idx="17273">
                  <c:v>2017</c:v>
                </c:pt>
                <c:pt idx="17274">
                  <c:v>2017</c:v>
                </c:pt>
                <c:pt idx="17275">
                  <c:v>2017</c:v>
                </c:pt>
                <c:pt idx="17276">
                  <c:v>2018</c:v>
                </c:pt>
                <c:pt idx="17277">
                  <c:v>2018</c:v>
                </c:pt>
                <c:pt idx="17278">
                  <c:v>2018</c:v>
                </c:pt>
                <c:pt idx="17279">
                  <c:v>2018</c:v>
                </c:pt>
                <c:pt idx="17280">
                  <c:v>2018</c:v>
                </c:pt>
                <c:pt idx="17281">
                  <c:v>2018</c:v>
                </c:pt>
                <c:pt idx="17282">
                  <c:v>2018</c:v>
                </c:pt>
                <c:pt idx="17283">
                  <c:v>2018</c:v>
                </c:pt>
                <c:pt idx="17284">
                  <c:v>2018</c:v>
                </c:pt>
                <c:pt idx="17285">
                  <c:v>2018</c:v>
                </c:pt>
                <c:pt idx="17286">
                  <c:v>2018</c:v>
                </c:pt>
                <c:pt idx="17287">
                  <c:v>2018</c:v>
                </c:pt>
                <c:pt idx="17288">
                  <c:v>2018</c:v>
                </c:pt>
                <c:pt idx="17289">
                  <c:v>2018</c:v>
                </c:pt>
                <c:pt idx="17290">
                  <c:v>2018</c:v>
                </c:pt>
                <c:pt idx="17291">
                  <c:v>2018</c:v>
                </c:pt>
                <c:pt idx="17292">
                  <c:v>2018</c:v>
                </c:pt>
                <c:pt idx="17293">
                  <c:v>2018</c:v>
                </c:pt>
                <c:pt idx="17294">
                  <c:v>2018</c:v>
                </c:pt>
                <c:pt idx="17295">
                  <c:v>2019</c:v>
                </c:pt>
                <c:pt idx="17296">
                  <c:v>2019</c:v>
                </c:pt>
                <c:pt idx="17297">
                  <c:v>2019</c:v>
                </c:pt>
                <c:pt idx="17298">
                  <c:v>2019</c:v>
                </c:pt>
                <c:pt idx="17299">
                  <c:v>2019</c:v>
                </c:pt>
                <c:pt idx="17300">
                  <c:v>2019</c:v>
                </c:pt>
                <c:pt idx="17301">
                  <c:v>2019</c:v>
                </c:pt>
                <c:pt idx="17302">
                  <c:v>2019</c:v>
                </c:pt>
                <c:pt idx="17303">
                  <c:v>2019</c:v>
                </c:pt>
                <c:pt idx="17304">
                  <c:v>2019</c:v>
                </c:pt>
                <c:pt idx="17305">
                  <c:v>2019</c:v>
                </c:pt>
                <c:pt idx="17306">
                  <c:v>2019</c:v>
                </c:pt>
                <c:pt idx="17307">
                  <c:v>2019</c:v>
                </c:pt>
                <c:pt idx="17308">
                  <c:v>2019</c:v>
                </c:pt>
                <c:pt idx="17309">
                  <c:v>2019</c:v>
                </c:pt>
                <c:pt idx="17310">
                  <c:v>2019</c:v>
                </c:pt>
                <c:pt idx="17311">
                  <c:v>2019</c:v>
                </c:pt>
                <c:pt idx="17312">
                  <c:v>2019</c:v>
                </c:pt>
                <c:pt idx="17313">
                  <c:v>2019</c:v>
                </c:pt>
                <c:pt idx="17314">
                  <c:v>2019</c:v>
                </c:pt>
                <c:pt idx="17315">
                  <c:v>2020</c:v>
                </c:pt>
                <c:pt idx="17316">
                  <c:v>2020</c:v>
                </c:pt>
                <c:pt idx="17317">
                  <c:v>2020</c:v>
                </c:pt>
                <c:pt idx="17318">
                  <c:v>2020</c:v>
                </c:pt>
                <c:pt idx="17319">
                  <c:v>2020</c:v>
                </c:pt>
                <c:pt idx="17320">
                  <c:v>2020</c:v>
                </c:pt>
                <c:pt idx="17321">
                  <c:v>2020</c:v>
                </c:pt>
                <c:pt idx="17322">
                  <c:v>2020</c:v>
                </c:pt>
                <c:pt idx="17323">
                  <c:v>2020</c:v>
                </c:pt>
                <c:pt idx="17324">
                  <c:v>2020</c:v>
                </c:pt>
                <c:pt idx="17325">
                  <c:v>2020</c:v>
                </c:pt>
                <c:pt idx="17326">
                  <c:v>2020</c:v>
                </c:pt>
                <c:pt idx="17327">
                  <c:v>2020</c:v>
                </c:pt>
                <c:pt idx="17328">
                  <c:v>2020</c:v>
                </c:pt>
                <c:pt idx="17329">
                  <c:v>2020</c:v>
                </c:pt>
                <c:pt idx="17330">
                  <c:v>2020</c:v>
                </c:pt>
                <c:pt idx="17331">
                  <c:v>2020</c:v>
                </c:pt>
                <c:pt idx="17332">
                  <c:v>2020</c:v>
                </c:pt>
                <c:pt idx="17333">
                  <c:v>2020</c:v>
                </c:pt>
                <c:pt idx="17334">
                  <c:v>2021</c:v>
                </c:pt>
                <c:pt idx="17335">
                  <c:v>2021</c:v>
                </c:pt>
                <c:pt idx="17336">
                  <c:v>2021</c:v>
                </c:pt>
                <c:pt idx="17337">
                  <c:v>2021</c:v>
                </c:pt>
                <c:pt idx="17338">
                  <c:v>2021</c:v>
                </c:pt>
                <c:pt idx="17339">
                  <c:v>2021</c:v>
                </c:pt>
                <c:pt idx="17340">
                  <c:v>2021</c:v>
                </c:pt>
                <c:pt idx="17341">
                  <c:v>2021</c:v>
                </c:pt>
                <c:pt idx="17342">
                  <c:v>2021</c:v>
                </c:pt>
                <c:pt idx="17343">
                  <c:v>2021</c:v>
                </c:pt>
                <c:pt idx="17344">
                  <c:v>2021</c:v>
                </c:pt>
                <c:pt idx="17345">
                  <c:v>2021</c:v>
                </c:pt>
                <c:pt idx="17346">
                  <c:v>2021</c:v>
                </c:pt>
                <c:pt idx="17347">
                  <c:v>2021</c:v>
                </c:pt>
                <c:pt idx="17348">
                  <c:v>2021</c:v>
                </c:pt>
                <c:pt idx="17349">
                  <c:v>2021</c:v>
                </c:pt>
                <c:pt idx="17350">
                  <c:v>2021</c:v>
                </c:pt>
                <c:pt idx="17351">
                  <c:v>2021</c:v>
                </c:pt>
                <c:pt idx="17352">
                  <c:v>2021</c:v>
                </c:pt>
                <c:pt idx="17353">
                  <c:v>2021</c:v>
                </c:pt>
                <c:pt idx="17354">
                  <c:v>2011</c:v>
                </c:pt>
                <c:pt idx="17355">
                  <c:v>2011</c:v>
                </c:pt>
                <c:pt idx="17356">
                  <c:v>2011</c:v>
                </c:pt>
                <c:pt idx="17357">
                  <c:v>2011</c:v>
                </c:pt>
                <c:pt idx="17358">
                  <c:v>2011</c:v>
                </c:pt>
                <c:pt idx="17359">
                  <c:v>2011</c:v>
                </c:pt>
                <c:pt idx="17360">
                  <c:v>2011</c:v>
                </c:pt>
                <c:pt idx="17361">
                  <c:v>2011</c:v>
                </c:pt>
                <c:pt idx="17362">
                  <c:v>2011</c:v>
                </c:pt>
                <c:pt idx="17363">
                  <c:v>2011</c:v>
                </c:pt>
                <c:pt idx="17364">
                  <c:v>2011</c:v>
                </c:pt>
                <c:pt idx="17365">
                  <c:v>2011</c:v>
                </c:pt>
                <c:pt idx="17366">
                  <c:v>2011</c:v>
                </c:pt>
                <c:pt idx="17367">
                  <c:v>2011</c:v>
                </c:pt>
                <c:pt idx="17368">
                  <c:v>2011</c:v>
                </c:pt>
                <c:pt idx="17369">
                  <c:v>2011</c:v>
                </c:pt>
                <c:pt idx="17370">
                  <c:v>2011</c:v>
                </c:pt>
                <c:pt idx="17371">
                  <c:v>2011</c:v>
                </c:pt>
                <c:pt idx="17372">
                  <c:v>2011</c:v>
                </c:pt>
                <c:pt idx="17373">
                  <c:v>2011</c:v>
                </c:pt>
                <c:pt idx="17374">
                  <c:v>2012</c:v>
                </c:pt>
                <c:pt idx="17375">
                  <c:v>2012</c:v>
                </c:pt>
                <c:pt idx="17376">
                  <c:v>2012</c:v>
                </c:pt>
                <c:pt idx="17377">
                  <c:v>2012</c:v>
                </c:pt>
                <c:pt idx="17378">
                  <c:v>2012</c:v>
                </c:pt>
                <c:pt idx="17379">
                  <c:v>2012</c:v>
                </c:pt>
                <c:pt idx="17380">
                  <c:v>2012</c:v>
                </c:pt>
                <c:pt idx="17381">
                  <c:v>2012</c:v>
                </c:pt>
                <c:pt idx="17382">
                  <c:v>2012</c:v>
                </c:pt>
                <c:pt idx="17383">
                  <c:v>2012</c:v>
                </c:pt>
                <c:pt idx="17384">
                  <c:v>2012</c:v>
                </c:pt>
                <c:pt idx="17385">
                  <c:v>2012</c:v>
                </c:pt>
                <c:pt idx="17386">
                  <c:v>2012</c:v>
                </c:pt>
                <c:pt idx="17387">
                  <c:v>2012</c:v>
                </c:pt>
                <c:pt idx="17388">
                  <c:v>2012</c:v>
                </c:pt>
                <c:pt idx="17389">
                  <c:v>2012</c:v>
                </c:pt>
                <c:pt idx="17390">
                  <c:v>2012</c:v>
                </c:pt>
                <c:pt idx="17391">
                  <c:v>2012</c:v>
                </c:pt>
                <c:pt idx="17392">
                  <c:v>2012</c:v>
                </c:pt>
                <c:pt idx="17393">
                  <c:v>2012</c:v>
                </c:pt>
                <c:pt idx="17394">
                  <c:v>2013</c:v>
                </c:pt>
                <c:pt idx="17395">
                  <c:v>2013</c:v>
                </c:pt>
                <c:pt idx="17396">
                  <c:v>2013</c:v>
                </c:pt>
                <c:pt idx="17397">
                  <c:v>2013</c:v>
                </c:pt>
                <c:pt idx="17398">
                  <c:v>2013</c:v>
                </c:pt>
                <c:pt idx="17399">
                  <c:v>2013</c:v>
                </c:pt>
                <c:pt idx="17400">
                  <c:v>2013</c:v>
                </c:pt>
                <c:pt idx="17401">
                  <c:v>2013</c:v>
                </c:pt>
                <c:pt idx="17402">
                  <c:v>2013</c:v>
                </c:pt>
                <c:pt idx="17403">
                  <c:v>2013</c:v>
                </c:pt>
                <c:pt idx="17404">
                  <c:v>2013</c:v>
                </c:pt>
                <c:pt idx="17405">
                  <c:v>2013</c:v>
                </c:pt>
                <c:pt idx="17406">
                  <c:v>2013</c:v>
                </c:pt>
                <c:pt idx="17407">
                  <c:v>2013</c:v>
                </c:pt>
                <c:pt idx="17408">
                  <c:v>2013</c:v>
                </c:pt>
                <c:pt idx="17409">
                  <c:v>2013</c:v>
                </c:pt>
                <c:pt idx="17410">
                  <c:v>2013</c:v>
                </c:pt>
                <c:pt idx="17411">
                  <c:v>2013</c:v>
                </c:pt>
                <c:pt idx="17412">
                  <c:v>2013</c:v>
                </c:pt>
                <c:pt idx="17413">
                  <c:v>2013</c:v>
                </c:pt>
                <c:pt idx="17414">
                  <c:v>2014</c:v>
                </c:pt>
                <c:pt idx="17415">
                  <c:v>2014</c:v>
                </c:pt>
                <c:pt idx="17416">
                  <c:v>2014</c:v>
                </c:pt>
                <c:pt idx="17417">
                  <c:v>2014</c:v>
                </c:pt>
                <c:pt idx="17418">
                  <c:v>2014</c:v>
                </c:pt>
                <c:pt idx="17419">
                  <c:v>2014</c:v>
                </c:pt>
                <c:pt idx="17420">
                  <c:v>2014</c:v>
                </c:pt>
                <c:pt idx="17421">
                  <c:v>2014</c:v>
                </c:pt>
                <c:pt idx="17422">
                  <c:v>2014</c:v>
                </c:pt>
                <c:pt idx="17423">
                  <c:v>2014</c:v>
                </c:pt>
                <c:pt idx="17424">
                  <c:v>2014</c:v>
                </c:pt>
                <c:pt idx="17425">
                  <c:v>2014</c:v>
                </c:pt>
                <c:pt idx="17426">
                  <c:v>2014</c:v>
                </c:pt>
                <c:pt idx="17427">
                  <c:v>2014</c:v>
                </c:pt>
                <c:pt idx="17428">
                  <c:v>2014</c:v>
                </c:pt>
                <c:pt idx="17429">
                  <c:v>2014</c:v>
                </c:pt>
                <c:pt idx="17430">
                  <c:v>2014</c:v>
                </c:pt>
                <c:pt idx="17431">
                  <c:v>2014</c:v>
                </c:pt>
                <c:pt idx="17432">
                  <c:v>2014</c:v>
                </c:pt>
                <c:pt idx="17433">
                  <c:v>2014</c:v>
                </c:pt>
                <c:pt idx="17434">
                  <c:v>2015</c:v>
                </c:pt>
                <c:pt idx="17435">
                  <c:v>2015</c:v>
                </c:pt>
                <c:pt idx="17436">
                  <c:v>2015</c:v>
                </c:pt>
                <c:pt idx="17437">
                  <c:v>2015</c:v>
                </c:pt>
                <c:pt idx="17438">
                  <c:v>2015</c:v>
                </c:pt>
                <c:pt idx="17439">
                  <c:v>2015</c:v>
                </c:pt>
                <c:pt idx="17440">
                  <c:v>2015</c:v>
                </c:pt>
                <c:pt idx="17441">
                  <c:v>2015</c:v>
                </c:pt>
                <c:pt idx="17442">
                  <c:v>2015</c:v>
                </c:pt>
                <c:pt idx="17443">
                  <c:v>2015</c:v>
                </c:pt>
                <c:pt idx="17444">
                  <c:v>2015</c:v>
                </c:pt>
                <c:pt idx="17445">
                  <c:v>2015</c:v>
                </c:pt>
                <c:pt idx="17446">
                  <c:v>2015</c:v>
                </c:pt>
                <c:pt idx="17447">
                  <c:v>2015</c:v>
                </c:pt>
                <c:pt idx="17448">
                  <c:v>2015</c:v>
                </c:pt>
                <c:pt idx="17449">
                  <c:v>2015</c:v>
                </c:pt>
                <c:pt idx="17450">
                  <c:v>2015</c:v>
                </c:pt>
                <c:pt idx="17451">
                  <c:v>2015</c:v>
                </c:pt>
                <c:pt idx="17452">
                  <c:v>2015</c:v>
                </c:pt>
                <c:pt idx="17453">
                  <c:v>2015</c:v>
                </c:pt>
                <c:pt idx="17454">
                  <c:v>2016</c:v>
                </c:pt>
                <c:pt idx="17455">
                  <c:v>2016</c:v>
                </c:pt>
                <c:pt idx="17456">
                  <c:v>2016</c:v>
                </c:pt>
                <c:pt idx="17457">
                  <c:v>2016</c:v>
                </c:pt>
                <c:pt idx="17458">
                  <c:v>2016</c:v>
                </c:pt>
                <c:pt idx="17459">
                  <c:v>2016</c:v>
                </c:pt>
                <c:pt idx="17460">
                  <c:v>2016</c:v>
                </c:pt>
                <c:pt idx="17461">
                  <c:v>2016</c:v>
                </c:pt>
                <c:pt idx="17462">
                  <c:v>2016</c:v>
                </c:pt>
                <c:pt idx="17463">
                  <c:v>2016</c:v>
                </c:pt>
                <c:pt idx="17464">
                  <c:v>2016</c:v>
                </c:pt>
                <c:pt idx="17465">
                  <c:v>2016</c:v>
                </c:pt>
                <c:pt idx="17466">
                  <c:v>2016</c:v>
                </c:pt>
                <c:pt idx="17467">
                  <c:v>2016</c:v>
                </c:pt>
                <c:pt idx="17468">
                  <c:v>2016</c:v>
                </c:pt>
                <c:pt idx="17469">
                  <c:v>2016</c:v>
                </c:pt>
                <c:pt idx="17470">
                  <c:v>2016</c:v>
                </c:pt>
                <c:pt idx="17471">
                  <c:v>2016</c:v>
                </c:pt>
                <c:pt idx="17472">
                  <c:v>2016</c:v>
                </c:pt>
                <c:pt idx="17473">
                  <c:v>2016</c:v>
                </c:pt>
                <c:pt idx="17474">
                  <c:v>2017</c:v>
                </c:pt>
                <c:pt idx="17475">
                  <c:v>2017</c:v>
                </c:pt>
                <c:pt idx="17476">
                  <c:v>2017</c:v>
                </c:pt>
                <c:pt idx="17477">
                  <c:v>2017</c:v>
                </c:pt>
                <c:pt idx="17478">
                  <c:v>2017</c:v>
                </c:pt>
                <c:pt idx="17479">
                  <c:v>2017</c:v>
                </c:pt>
                <c:pt idx="17480">
                  <c:v>2017</c:v>
                </c:pt>
                <c:pt idx="17481">
                  <c:v>2017</c:v>
                </c:pt>
                <c:pt idx="17482">
                  <c:v>2017</c:v>
                </c:pt>
                <c:pt idx="17483">
                  <c:v>2017</c:v>
                </c:pt>
                <c:pt idx="17484">
                  <c:v>2017</c:v>
                </c:pt>
                <c:pt idx="17485">
                  <c:v>2017</c:v>
                </c:pt>
                <c:pt idx="17486">
                  <c:v>2017</c:v>
                </c:pt>
                <c:pt idx="17487">
                  <c:v>2017</c:v>
                </c:pt>
                <c:pt idx="17488">
                  <c:v>2017</c:v>
                </c:pt>
                <c:pt idx="17489">
                  <c:v>2017</c:v>
                </c:pt>
                <c:pt idx="17490">
                  <c:v>2017</c:v>
                </c:pt>
                <c:pt idx="17491">
                  <c:v>2017</c:v>
                </c:pt>
                <c:pt idx="17492">
                  <c:v>2017</c:v>
                </c:pt>
                <c:pt idx="17493">
                  <c:v>2017</c:v>
                </c:pt>
                <c:pt idx="17494">
                  <c:v>2018</c:v>
                </c:pt>
                <c:pt idx="17495">
                  <c:v>2018</c:v>
                </c:pt>
                <c:pt idx="17496">
                  <c:v>2018</c:v>
                </c:pt>
                <c:pt idx="17497">
                  <c:v>2018</c:v>
                </c:pt>
                <c:pt idx="17498">
                  <c:v>2018</c:v>
                </c:pt>
                <c:pt idx="17499">
                  <c:v>2018</c:v>
                </c:pt>
                <c:pt idx="17500">
                  <c:v>2018</c:v>
                </c:pt>
                <c:pt idx="17501">
                  <c:v>2018</c:v>
                </c:pt>
                <c:pt idx="17502">
                  <c:v>2018</c:v>
                </c:pt>
                <c:pt idx="17503">
                  <c:v>2018</c:v>
                </c:pt>
                <c:pt idx="17504">
                  <c:v>2018</c:v>
                </c:pt>
                <c:pt idx="17505">
                  <c:v>2018</c:v>
                </c:pt>
                <c:pt idx="17506">
                  <c:v>2018</c:v>
                </c:pt>
                <c:pt idx="17507">
                  <c:v>2018</c:v>
                </c:pt>
                <c:pt idx="17508">
                  <c:v>2018</c:v>
                </c:pt>
                <c:pt idx="17509">
                  <c:v>2018</c:v>
                </c:pt>
                <c:pt idx="17510">
                  <c:v>2018</c:v>
                </c:pt>
                <c:pt idx="17511">
                  <c:v>2018</c:v>
                </c:pt>
                <c:pt idx="17512">
                  <c:v>2018</c:v>
                </c:pt>
                <c:pt idx="17513">
                  <c:v>2018</c:v>
                </c:pt>
                <c:pt idx="17514">
                  <c:v>2019</c:v>
                </c:pt>
                <c:pt idx="17515">
                  <c:v>2019</c:v>
                </c:pt>
                <c:pt idx="17516">
                  <c:v>2019</c:v>
                </c:pt>
                <c:pt idx="17517">
                  <c:v>2019</c:v>
                </c:pt>
                <c:pt idx="17518">
                  <c:v>2019</c:v>
                </c:pt>
                <c:pt idx="17519">
                  <c:v>2019</c:v>
                </c:pt>
                <c:pt idx="17520">
                  <c:v>2019</c:v>
                </c:pt>
                <c:pt idx="17521">
                  <c:v>2019</c:v>
                </c:pt>
                <c:pt idx="17522">
                  <c:v>2019</c:v>
                </c:pt>
                <c:pt idx="17523">
                  <c:v>2019</c:v>
                </c:pt>
                <c:pt idx="17524">
                  <c:v>2019</c:v>
                </c:pt>
                <c:pt idx="17525">
                  <c:v>2019</c:v>
                </c:pt>
                <c:pt idx="17526">
                  <c:v>2019</c:v>
                </c:pt>
                <c:pt idx="17527">
                  <c:v>2019</c:v>
                </c:pt>
                <c:pt idx="17528">
                  <c:v>2019</c:v>
                </c:pt>
                <c:pt idx="17529">
                  <c:v>2019</c:v>
                </c:pt>
                <c:pt idx="17530">
                  <c:v>2019</c:v>
                </c:pt>
                <c:pt idx="17531">
                  <c:v>2019</c:v>
                </c:pt>
                <c:pt idx="17532">
                  <c:v>2019</c:v>
                </c:pt>
                <c:pt idx="17533">
                  <c:v>2019</c:v>
                </c:pt>
                <c:pt idx="17534">
                  <c:v>2020</c:v>
                </c:pt>
                <c:pt idx="17535">
                  <c:v>2020</c:v>
                </c:pt>
                <c:pt idx="17536">
                  <c:v>2020</c:v>
                </c:pt>
                <c:pt idx="17537">
                  <c:v>2020</c:v>
                </c:pt>
                <c:pt idx="17538">
                  <c:v>2020</c:v>
                </c:pt>
                <c:pt idx="17539">
                  <c:v>2020</c:v>
                </c:pt>
                <c:pt idx="17540">
                  <c:v>2020</c:v>
                </c:pt>
                <c:pt idx="17541">
                  <c:v>2020</c:v>
                </c:pt>
                <c:pt idx="17542">
                  <c:v>2020</c:v>
                </c:pt>
                <c:pt idx="17543">
                  <c:v>2020</c:v>
                </c:pt>
                <c:pt idx="17544">
                  <c:v>2020</c:v>
                </c:pt>
                <c:pt idx="17545">
                  <c:v>2020</c:v>
                </c:pt>
                <c:pt idx="17546">
                  <c:v>2020</c:v>
                </c:pt>
                <c:pt idx="17547">
                  <c:v>2020</c:v>
                </c:pt>
                <c:pt idx="17548">
                  <c:v>2020</c:v>
                </c:pt>
                <c:pt idx="17549">
                  <c:v>2020</c:v>
                </c:pt>
                <c:pt idx="17550">
                  <c:v>2020</c:v>
                </c:pt>
                <c:pt idx="17551">
                  <c:v>2020</c:v>
                </c:pt>
                <c:pt idx="17552">
                  <c:v>2020</c:v>
                </c:pt>
                <c:pt idx="17553">
                  <c:v>2021</c:v>
                </c:pt>
                <c:pt idx="17554">
                  <c:v>2021</c:v>
                </c:pt>
                <c:pt idx="17555">
                  <c:v>2021</c:v>
                </c:pt>
                <c:pt idx="17556">
                  <c:v>2021</c:v>
                </c:pt>
                <c:pt idx="17557">
                  <c:v>2021</c:v>
                </c:pt>
                <c:pt idx="17558">
                  <c:v>2021</c:v>
                </c:pt>
                <c:pt idx="17559">
                  <c:v>2021</c:v>
                </c:pt>
                <c:pt idx="17560">
                  <c:v>2021</c:v>
                </c:pt>
                <c:pt idx="17561">
                  <c:v>2021</c:v>
                </c:pt>
                <c:pt idx="17562">
                  <c:v>2021</c:v>
                </c:pt>
                <c:pt idx="17563">
                  <c:v>2021</c:v>
                </c:pt>
                <c:pt idx="17564">
                  <c:v>2021</c:v>
                </c:pt>
                <c:pt idx="17565">
                  <c:v>2021</c:v>
                </c:pt>
                <c:pt idx="17566">
                  <c:v>2021</c:v>
                </c:pt>
                <c:pt idx="17567">
                  <c:v>2021</c:v>
                </c:pt>
                <c:pt idx="17568">
                  <c:v>2021</c:v>
                </c:pt>
                <c:pt idx="17569">
                  <c:v>2021</c:v>
                </c:pt>
                <c:pt idx="17570">
                  <c:v>2021</c:v>
                </c:pt>
                <c:pt idx="17571">
                  <c:v>2021</c:v>
                </c:pt>
                <c:pt idx="17572">
                  <c:v>2021</c:v>
                </c:pt>
                <c:pt idx="17573">
                  <c:v>2011</c:v>
                </c:pt>
                <c:pt idx="17574">
                  <c:v>2011</c:v>
                </c:pt>
                <c:pt idx="17575">
                  <c:v>2011</c:v>
                </c:pt>
                <c:pt idx="17576">
                  <c:v>2011</c:v>
                </c:pt>
                <c:pt idx="17577">
                  <c:v>2011</c:v>
                </c:pt>
                <c:pt idx="17578">
                  <c:v>2011</c:v>
                </c:pt>
                <c:pt idx="17579">
                  <c:v>2011</c:v>
                </c:pt>
                <c:pt idx="17580">
                  <c:v>2011</c:v>
                </c:pt>
                <c:pt idx="17581">
                  <c:v>2011</c:v>
                </c:pt>
                <c:pt idx="17582">
                  <c:v>2011</c:v>
                </c:pt>
                <c:pt idx="17583">
                  <c:v>2011</c:v>
                </c:pt>
                <c:pt idx="17584">
                  <c:v>2011</c:v>
                </c:pt>
                <c:pt idx="17585">
                  <c:v>2011</c:v>
                </c:pt>
                <c:pt idx="17586">
                  <c:v>2011</c:v>
                </c:pt>
                <c:pt idx="17587">
                  <c:v>2011</c:v>
                </c:pt>
                <c:pt idx="17588">
                  <c:v>2011</c:v>
                </c:pt>
                <c:pt idx="17589">
                  <c:v>2011</c:v>
                </c:pt>
                <c:pt idx="17590">
                  <c:v>2011</c:v>
                </c:pt>
                <c:pt idx="17591">
                  <c:v>2011</c:v>
                </c:pt>
                <c:pt idx="17592">
                  <c:v>2011</c:v>
                </c:pt>
                <c:pt idx="17593">
                  <c:v>2012</c:v>
                </c:pt>
                <c:pt idx="17594">
                  <c:v>2012</c:v>
                </c:pt>
                <c:pt idx="17595">
                  <c:v>2012</c:v>
                </c:pt>
                <c:pt idx="17596">
                  <c:v>2012</c:v>
                </c:pt>
                <c:pt idx="17597">
                  <c:v>2012</c:v>
                </c:pt>
                <c:pt idx="17598">
                  <c:v>2012</c:v>
                </c:pt>
                <c:pt idx="17599">
                  <c:v>2012</c:v>
                </c:pt>
                <c:pt idx="17600">
                  <c:v>2012</c:v>
                </c:pt>
                <c:pt idx="17601">
                  <c:v>2012</c:v>
                </c:pt>
                <c:pt idx="17602">
                  <c:v>2012</c:v>
                </c:pt>
                <c:pt idx="17603">
                  <c:v>2012</c:v>
                </c:pt>
                <c:pt idx="17604">
                  <c:v>2012</c:v>
                </c:pt>
                <c:pt idx="17605">
                  <c:v>2012</c:v>
                </c:pt>
                <c:pt idx="17606">
                  <c:v>2012</c:v>
                </c:pt>
                <c:pt idx="17607">
                  <c:v>2012</c:v>
                </c:pt>
                <c:pt idx="17608">
                  <c:v>2012</c:v>
                </c:pt>
                <c:pt idx="17609">
                  <c:v>2012</c:v>
                </c:pt>
                <c:pt idx="17610">
                  <c:v>2012</c:v>
                </c:pt>
                <c:pt idx="17611">
                  <c:v>2012</c:v>
                </c:pt>
                <c:pt idx="17612">
                  <c:v>2012</c:v>
                </c:pt>
                <c:pt idx="17613">
                  <c:v>2013</c:v>
                </c:pt>
                <c:pt idx="17614">
                  <c:v>2013</c:v>
                </c:pt>
                <c:pt idx="17615">
                  <c:v>2013</c:v>
                </c:pt>
                <c:pt idx="17616">
                  <c:v>2013</c:v>
                </c:pt>
                <c:pt idx="17617">
                  <c:v>2013</c:v>
                </c:pt>
                <c:pt idx="17618">
                  <c:v>2013</c:v>
                </c:pt>
                <c:pt idx="17619">
                  <c:v>2013</c:v>
                </c:pt>
                <c:pt idx="17620">
                  <c:v>2013</c:v>
                </c:pt>
                <c:pt idx="17621">
                  <c:v>2013</c:v>
                </c:pt>
                <c:pt idx="17622">
                  <c:v>2013</c:v>
                </c:pt>
                <c:pt idx="17623">
                  <c:v>2013</c:v>
                </c:pt>
                <c:pt idx="17624">
                  <c:v>2013</c:v>
                </c:pt>
                <c:pt idx="17625">
                  <c:v>2013</c:v>
                </c:pt>
                <c:pt idx="17626">
                  <c:v>2013</c:v>
                </c:pt>
                <c:pt idx="17627">
                  <c:v>2013</c:v>
                </c:pt>
                <c:pt idx="17628">
                  <c:v>2013</c:v>
                </c:pt>
                <c:pt idx="17629">
                  <c:v>2013</c:v>
                </c:pt>
                <c:pt idx="17630">
                  <c:v>2013</c:v>
                </c:pt>
                <c:pt idx="17631">
                  <c:v>2013</c:v>
                </c:pt>
                <c:pt idx="17632">
                  <c:v>2013</c:v>
                </c:pt>
                <c:pt idx="17633">
                  <c:v>2014</c:v>
                </c:pt>
                <c:pt idx="17634">
                  <c:v>2014</c:v>
                </c:pt>
                <c:pt idx="17635">
                  <c:v>2014</c:v>
                </c:pt>
                <c:pt idx="17636">
                  <c:v>2014</c:v>
                </c:pt>
                <c:pt idx="17637">
                  <c:v>2014</c:v>
                </c:pt>
                <c:pt idx="17638">
                  <c:v>2014</c:v>
                </c:pt>
                <c:pt idx="17639">
                  <c:v>2014</c:v>
                </c:pt>
                <c:pt idx="17640">
                  <c:v>2014</c:v>
                </c:pt>
                <c:pt idx="17641">
                  <c:v>2014</c:v>
                </c:pt>
                <c:pt idx="17642">
                  <c:v>2014</c:v>
                </c:pt>
                <c:pt idx="17643">
                  <c:v>2014</c:v>
                </c:pt>
                <c:pt idx="17644">
                  <c:v>2014</c:v>
                </c:pt>
                <c:pt idx="17645">
                  <c:v>2014</c:v>
                </c:pt>
                <c:pt idx="17646">
                  <c:v>2014</c:v>
                </c:pt>
                <c:pt idx="17647">
                  <c:v>2014</c:v>
                </c:pt>
                <c:pt idx="17648">
                  <c:v>2014</c:v>
                </c:pt>
                <c:pt idx="17649">
                  <c:v>2014</c:v>
                </c:pt>
                <c:pt idx="17650">
                  <c:v>2014</c:v>
                </c:pt>
                <c:pt idx="17651">
                  <c:v>2014</c:v>
                </c:pt>
                <c:pt idx="17652">
                  <c:v>2015</c:v>
                </c:pt>
                <c:pt idx="17653">
                  <c:v>2015</c:v>
                </c:pt>
                <c:pt idx="17654">
                  <c:v>2015</c:v>
                </c:pt>
                <c:pt idx="17655">
                  <c:v>2015</c:v>
                </c:pt>
                <c:pt idx="17656">
                  <c:v>2015</c:v>
                </c:pt>
                <c:pt idx="17657">
                  <c:v>2015</c:v>
                </c:pt>
                <c:pt idx="17658">
                  <c:v>2015</c:v>
                </c:pt>
                <c:pt idx="17659">
                  <c:v>2015</c:v>
                </c:pt>
                <c:pt idx="17660">
                  <c:v>2015</c:v>
                </c:pt>
                <c:pt idx="17661">
                  <c:v>2015</c:v>
                </c:pt>
                <c:pt idx="17662">
                  <c:v>2015</c:v>
                </c:pt>
                <c:pt idx="17663">
                  <c:v>2015</c:v>
                </c:pt>
                <c:pt idx="17664">
                  <c:v>2015</c:v>
                </c:pt>
                <c:pt idx="17665">
                  <c:v>2015</c:v>
                </c:pt>
                <c:pt idx="17666">
                  <c:v>2015</c:v>
                </c:pt>
                <c:pt idx="17667">
                  <c:v>2015</c:v>
                </c:pt>
                <c:pt idx="17668">
                  <c:v>2015</c:v>
                </c:pt>
                <c:pt idx="17669">
                  <c:v>2015</c:v>
                </c:pt>
                <c:pt idx="17670">
                  <c:v>2015</c:v>
                </c:pt>
                <c:pt idx="17671">
                  <c:v>2015</c:v>
                </c:pt>
                <c:pt idx="17672">
                  <c:v>2016</c:v>
                </c:pt>
                <c:pt idx="17673">
                  <c:v>2016</c:v>
                </c:pt>
                <c:pt idx="17674">
                  <c:v>2016</c:v>
                </c:pt>
                <c:pt idx="17675">
                  <c:v>2016</c:v>
                </c:pt>
                <c:pt idx="17676">
                  <c:v>2016</c:v>
                </c:pt>
                <c:pt idx="17677">
                  <c:v>2016</c:v>
                </c:pt>
                <c:pt idx="17678">
                  <c:v>2016</c:v>
                </c:pt>
                <c:pt idx="17679">
                  <c:v>2016</c:v>
                </c:pt>
                <c:pt idx="17680">
                  <c:v>2016</c:v>
                </c:pt>
                <c:pt idx="17681">
                  <c:v>2016</c:v>
                </c:pt>
                <c:pt idx="17682">
                  <c:v>2016</c:v>
                </c:pt>
                <c:pt idx="17683">
                  <c:v>2016</c:v>
                </c:pt>
                <c:pt idx="17684">
                  <c:v>2016</c:v>
                </c:pt>
                <c:pt idx="17685">
                  <c:v>2016</c:v>
                </c:pt>
                <c:pt idx="17686">
                  <c:v>2016</c:v>
                </c:pt>
                <c:pt idx="17687">
                  <c:v>2016</c:v>
                </c:pt>
                <c:pt idx="17688">
                  <c:v>2016</c:v>
                </c:pt>
                <c:pt idx="17689">
                  <c:v>2016</c:v>
                </c:pt>
                <c:pt idx="17690">
                  <c:v>2016</c:v>
                </c:pt>
                <c:pt idx="17691">
                  <c:v>2016</c:v>
                </c:pt>
                <c:pt idx="17692">
                  <c:v>2017</c:v>
                </c:pt>
                <c:pt idx="17693">
                  <c:v>2017</c:v>
                </c:pt>
                <c:pt idx="17694">
                  <c:v>2017</c:v>
                </c:pt>
                <c:pt idx="17695">
                  <c:v>2017</c:v>
                </c:pt>
                <c:pt idx="17696">
                  <c:v>2017</c:v>
                </c:pt>
                <c:pt idx="17697">
                  <c:v>2017</c:v>
                </c:pt>
                <c:pt idx="17698">
                  <c:v>2017</c:v>
                </c:pt>
                <c:pt idx="17699">
                  <c:v>2017</c:v>
                </c:pt>
                <c:pt idx="17700">
                  <c:v>2017</c:v>
                </c:pt>
                <c:pt idx="17701">
                  <c:v>2017</c:v>
                </c:pt>
                <c:pt idx="17702">
                  <c:v>2017</c:v>
                </c:pt>
                <c:pt idx="17703">
                  <c:v>2017</c:v>
                </c:pt>
                <c:pt idx="17704">
                  <c:v>2017</c:v>
                </c:pt>
                <c:pt idx="17705">
                  <c:v>2017</c:v>
                </c:pt>
                <c:pt idx="17706">
                  <c:v>2017</c:v>
                </c:pt>
                <c:pt idx="17707">
                  <c:v>2017</c:v>
                </c:pt>
                <c:pt idx="17708">
                  <c:v>2017</c:v>
                </c:pt>
                <c:pt idx="17709">
                  <c:v>2017</c:v>
                </c:pt>
                <c:pt idx="17710">
                  <c:v>2017</c:v>
                </c:pt>
                <c:pt idx="17711">
                  <c:v>2017</c:v>
                </c:pt>
                <c:pt idx="17712">
                  <c:v>2018</c:v>
                </c:pt>
                <c:pt idx="17713">
                  <c:v>2018</c:v>
                </c:pt>
                <c:pt idx="17714">
                  <c:v>2018</c:v>
                </c:pt>
                <c:pt idx="17715">
                  <c:v>2018</c:v>
                </c:pt>
                <c:pt idx="17716">
                  <c:v>2018</c:v>
                </c:pt>
                <c:pt idx="17717">
                  <c:v>2018</c:v>
                </c:pt>
                <c:pt idx="17718">
                  <c:v>2018</c:v>
                </c:pt>
                <c:pt idx="17719">
                  <c:v>2018</c:v>
                </c:pt>
                <c:pt idx="17720">
                  <c:v>2018</c:v>
                </c:pt>
                <c:pt idx="17721">
                  <c:v>2018</c:v>
                </c:pt>
                <c:pt idx="17722">
                  <c:v>2018</c:v>
                </c:pt>
                <c:pt idx="17723">
                  <c:v>2018</c:v>
                </c:pt>
                <c:pt idx="17724">
                  <c:v>2018</c:v>
                </c:pt>
                <c:pt idx="17725">
                  <c:v>2018</c:v>
                </c:pt>
                <c:pt idx="17726">
                  <c:v>2018</c:v>
                </c:pt>
                <c:pt idx="17727">
                  <c:v>2018</c:v>
                </c:pt>
                <c:pt idx="17728">
                  <c:v>2018</c:v>
                </c:pt>
                <c:pt idx="17729">
                  <c:v>2018</c:v>
                </c:pt>
                <c:pt idx="17730">
                  <c:v>2018</c:v>
                </c:pt>
                <c:pt idx="17731">
                  <c:v>2018</c:v>
                </c:pt>
                <c:pt idx="17732">
                  <c:v>2019</c:v>
                </c:pt>
                <c:pt idx="17733">
                  <c:v>2019</c:v>
                </c:pt>
                <c:pt idx="17734">
                  <c:v>2019</c:v>
                </c:pt>
                <c:pt idx="17735">
                  <c:v>2019</c:v>
                </c:pt>
                <c:pt idx="17736">
                  <c:v>2019</c:v>
                </c:pt>
                <c:pt idx="17737">
                  <c:v>2019</c:v>
                </c:pt>
                <c:pt idx="17738">
                  <c:v>2019</c:v>
                </c:pt>
                <c:pt idx="17739">
                  <c:v>2019</c:v>
                </c:pt>
                <c:pt idx="17740">
                  <c:v>2019</c:v>
                </c:pt>
                <c:pt idx="17741">
                  <c:v>2019</c:v>
                </c:pt>
                <c:pt idx="17742">
                  <c:v>2019</c:v>
                </c:pt>
                <c:pt idx="17743">
                  <c:v>2019</c:v>
                </c:pt>
                <c:pt idx="17744">
                  <c:v>2019</c:v>
                </c:pt>
                <c:pt idx="17745">
                  <c:v>2019</c:v>
                </c:pt>
                <c:pt idx="17746">
                  <c:v>2019</c:v>
                </c:pt>
                <c:pt idx="17747">
                  <c:v>2019</c:v>
                </c:pt>
                <c:pt idx="17748">
                  <c:v>2019</c:v>
                </c:pt>
                <c:pt idx="17749">
                  <c:v>2019</c:v>
                </c:pt>
                <c:pt idx="17750">
                  <c:v>2019</c:v>
                </c:pt>
                <c:pt idx="17751">
                  <c:v>2019</c:v>
                </c:pt>
                <c:pt idx="17752">
                  <c:v>2020</c:v>
                </c:pt>
                <c:pt idx="17753">
                  <c:v>2020</c:v>
                </c:pt>
                <c:pt idx="17754">
                  <c:v>2020</c:v>
                </c:pt>
                <c:pt idx="17755">
                  <c:v>2020</c:v>
                </c:pt>
                <c:pt idx="17756">
                  <c:v>2020</c:v>
                </c:pt>
                <c:pt idx="17757">
                  <c:v>2020</c:v>
                </c:pt>
                <c:pt idx="17758">
                  <c:v>2020</c:v>
                </c:pt>
                <c:pt idx="17759">
                  <c:v>2020</c:v>
                </c:pt>
                <c:pt idx="17760">
                  <c:v>2020</c:v>
                </c:pt>
                <c:pt idx="17761">
                  <c:v>2020</c:v>
                </c:pt>
                <c:pt idx="17762">
                  <c:v>2020</c:v>
                </c:pt>
                <c:pt idx="17763">
                  <c:v>2020</c:v>
                </c:pt>
                <c:pt idx="17764">
                  <c:v>2020</c:v>
                </c:pt>
                <c:pt idx="17765">
                  <c:v>2020</c:v>
                </c:pt>
                <c:pt idx="17766">
                  <c:v>2020</c:v>
                </c:pt>
                <c:pt idx="17767">
                  <c:v>2020</c:v>
                </c:pt>
                <c:pt idx="17768">
                  <c:v>2020</c:v>
                </c:pt>
                <c:pt idx="17769">
                  <c:v>2020</c:v>
                </c:pt>
                <c:pt idx="17770">
                  <c:v>2020</c:v>
                </c:pt>
                <c:pt idx="17771">
                  <c:v>2020</c:v>
                </c:pt>
                <c:pt idx="17772">
                  <c:v>2021</c:v>
                </c:pt>
                <c:pt idx="17773">
                  <c:v>2021</c:v>
                </c:pt>
                <c:pt idx="17774">
                  <c:v>2021</c:v>
                </c:pt>
                <c:pt idx="17775">
                  <c:v>2021</c:v>
                </c:pt>
                <c:pt idx="17776">
                  <c:v>2021</c:v>
                </c:pt>
                <c:pt idx="17777">
                  <c:v>2021</c:v>
                </c:pt>
                <c:pt idx="17778">
                  <c:v>2021</c:v>
                </c:pt>
                <c:pt idx="17779">
                  <c:v>2021</c:v>
                </c:pt>
                <c:pt idx="17780">
                  <c:v>2021</c:v>
                </c:pt>
                <c:pt idx="17781">
                  <c:v>2021</c:v>
                </c:pt>
                <c:pt idx="17782">
                  <c:v>2021</c:v>
                </c:pt>
                <c:pt idx="17783">
                  <c:v>2021</c:v>
                </c:pt>
                <c:pt idx="17784">
                  <c:v>2021</c:v>
                </c:pt>
                <c:pt idx="17785">
                  <c:v>2021</c:v>
                </c:pt>
                <c:pt idx="17786">
                  <c:v>2021</c:v>
                </c:pt>
                <c:pt idx="17787">
                  <c:v>2021</c:v>
                </c:pt>
                <c:pt idx="17788">
                  <c:v>2021</c:v>
                </c:pt>
                <c:pt idx="17789">
                  <c:v>2021</c:v>
                </c:pt>
                <c:pt idx="17790">
                  <c:v>2021</c:v>
                </c:pt>
                <c:pt idx="17791">
                  <c:v>2021</c:v>
                </c:pt>
                <c:pt idx="17792">
                  <c:v>2011</c:v>
                </c:pt>
                <c:pt idx="17793">
                  <c:v>2011</c:v>
                </c:pt>
                <c:pt idx="17794">
                  <c:v>2011</c:v>
                </c:pt>
                <c:pt idx="17795">
                  <c:v>2011</c:v>
                </c:pt>
                <c:pt idx="17796">
                  <c:v>2011</c:v>
                </c:pt>
                <c:pt idx="17797">
                  <c:v>2011</c:v>
                </c:pt>
                <c:pt idx="17798">
                  <c:v>2011</c:v>
                </c:pt>
                <c:pt idx="17799">
                  <c:v>2011</c:v>
                </c:pt>
                <c:pt idx="17800">
                  <c:v>2011</c:v>
                </c:pt>
                <c:pt idx="17801">
                  <c:v>2011</c:v>
                </c:pt>
                <c:pt idx="17802">
                  <c:v>2011</c:v>
                </c:pt>
                <c:pt idx="17803">
                  <c:v>2011</c:v>
                </c:pt>
                <c:pt idx="17804">
                  <c:v>2011</c:v>
                </c:pt>
                <c:pt idx="17805">
                  <c:v>2011</c:v>
                </c:pt>
                <c:pt idx="17806">
                  <c:v>2011</c:v>
                </c:pt>
                <c:pt idx="17807">
                  <c:v>2011</c:v>
                </c:pt>
                <c:pt idx="17808">
                  <c:v>2011</c:v>
                </c:pt>
                <c:pt idx="17809">
                  <c:v>2011</c:v>
                </c:pt>
                <c:pt idx="17810">
                  <c:v>2011</c:v>
                </c:pt>
                <c:pt idx="17811">
                  <c:v>2011</c:v>
                </c:pt>
                <c:pt idx="17812">
                  <c:v>2012</c:v>
                </c:pt>
                <c:pt idx="17813">
                  <c:v>2012</c:v>
                </c:pt>
                <c:pt idx="17814">
                  <c:v>2012</c:v>
                </c:pt>
                <c:pt idx="17815">
                  <c:v>2012</c:v>
                </c:pt>
                <c:pt idx="17816">
                  <c:v>2012</c:v>
                </c:pt>
                <c:pt idx="17817">
                  <c:v>2012</c:v>
                </c:pt>
                <c:pt idx="17818">
                  <c:v>2012</c:v>
                </c:pt>
                <c:pt idx="17819">
                  <c:v>2012</c:v>
                </c:pt>
                <c:pt idx="17820">
                  <c:v>2012</c:v>
                </c:pt>
                <c:pt idx="17821">
                  <c:v>2012</c:v>
                </c:pt>
                <c:pt idx="17822">
                  <c:v>2012</c:v>
                </c:pt>
                <c:pt idx="17823">
                  <c:v>2012</c:v>
                </c:pt>
                <c:pt idx="17824">
                  <c:v>2012</c:v>
                </c:pt>
                <c:pt idx="17825">
                  <c:v>2012</c:v>
                </c:pt>
                <c:pt idx="17826">
                  <c:v>2012</c:v>
                </c:pt>
                <c:pt idx="17827">
                  <c:v>2012</c:v>
                </c:pt>
                <c:pt idx="17828">
                  <c:v>2012</c:v>
                </c:pt>
                <c:pt idx="17829">
                  <c:v>2012</c:v>
                </c:pt>
                <c:pt idx="17830">
                  <c:v>2012</c:v>
                </c:pt>
                <c:pt idx="17831">
                  <c:v>2012</c:v>
                </c:pt>
                <c:pt idx="17832">
                  <c:v>2013</c:v>
                </c:pt>
                <c:pt idx="17833">
                  <c:v>2013</c:v>
                </c:pt>
                <c:pt idx="17834">
                  <c:v>2013</c:v>
                </c:pt>
                <c:pt idx="17835">
                  <c:v>2013</c:v>
                </c:pt>
                <c:pt idx="17836">
                  <c:v>2013</c:v>
                </c:pt>
                <c:pt idx="17837">
                  <c:v>2013</c:v>
                </c:pt>
                <c:pt idx="17838">
                  <c:v>2013</c:v>
                </c:pt>
                <c:pt idx="17839">
                  <c:v>2013</c:v>
                </c:pt>
                <c:pt idx="17840">
                  <c:v>2013</c:v>
                </c:pt>
                <c:pt idx="17841">
                  <c:v>2013</c:v>
                </c:pt>
                <c:pt idx="17842">
                  <c:v>2013</c:v>
                </c:pt>
                <c:pt idx="17843">
                  <c:v>2013</c:v>
                </c:pt>
                <c:pt idx="17844">
                  <c:v>2013</c:v>
                </c:pt>
                <c:pt idx="17845">
                  <c:v>2013</c:v>
                </c:pt>
                <c:pt idx="17846">
                  <c:v>2013</c:v>
                </c:pt>
                <c:pt idx="17847">
                  <c:v>2013</c:v>
                </c:pt>
                <c:pt idx="17848">
                  <c:v>2013</c:v>
                </c:pt>
                <c:pt idx="17849">
                  <c:v>2013</c:v>
                </c:pt>
                <c:pt idx="17850">
                  <c:v>2013</c:v>
                </c:pt>
                <c:pt idx="17851">
                  <c:v>2013</c:v>
                </c:pt>
                <c:pt idx="17852">
                  <c:v>2014</c:v>
                </c:pt>
                <c:pt idx="17853">
                  <c:v>2014</c:v>
                </c:pt>
                <c:pt idx="17854">
                  <c:v>2014</c:v>
                </c:pt>
                <c:pt idx="17855">
                  <c:v>2014</c:v>
                </c:pt>
                <c:pt idx="17856">
                  <c:v>2014</c:v>
                </c:pt>
                <c:pt idx="17857">
                  <c:v>2014</c:v>
                </c:pt>
                <c:pt idx="17858">
                  <c:v>2014</c:v>
                </c:pt>
                <c:pt idx="17859">
                  <c:v>2014</c:v>
                </c:pt>
                <c:pt idx="17860">
                  <c:v>2014</c:v>
                </c:pt>
                <c:pt idx="17861">
                  <c:v>2014</c:v>
                </c:pt>
                <c:pt idx="17862">
                  <c:v>2014</c:v>
                </c:pt>
                <c:pt idx="17863">
                  <c:v>2014</c:v>
                </c:pt>
                <c:pt idx="17864">
                  <c:v>2014</c:v>
                </c:pt>
                <c:pt idx="17865">
                  <c:v>2014</c:v>
                </c:pt>
                <c:pt idx="17866">
                  <c:v>2014</c:v>
                </c:pt>
                <c:pt idx="17867">
                  <c:v>2014</c:v>
                </c:pt>
                <c:pt idx="17868">
                  <c:v>2014</c:v>
                </c:pt>
                <c:pt idx="17869">
                  <c:v>2014</c:v>
                </c:pt>
                <c:pt idx="17870">
                  <c:v>2014</c:v>
                </c:pt>
                <c:pt idx="17871">
                  <c:v>2014</c:v>
                </c:pt>
                <c:pt idx="17872">
                  <c:v>2015</c:v>
                </c:pt>
                <c:pt idx="17873">
                  <c:v>2015</c:v>
                </c:pt>
                <c:pt idx="17874">
                  <c:v>2015</c:v>
                </c:pt>
                <c:pt idx="17875">
                  <c:v>2015</c:v>
                </c:pt>
                <c:pt idx="17876">
                  <c:v>2015</c:v>
                </c:pt>
                <c:pt idx="17877">
                  <c:v>2015</c:v>
                </c:pt>
                <c:pt idx="17878">
                  <c:v>2015</c:v>
                </c:pt>
                <c:pt idx="17879">
                  <c:v>2015</c:v>
                </c:pt>
                <c:pt idx="17880">
                  <c:v>2015</c:v>
                </c:pt>
                <c:pt idx="17881">
                  <c:v>2015</c:v>
                </c:pt>
                <c:pt idx="17882">
                  <c:v>2015</c:v>
                </c:pt>
                <c:pt idx="17883">
                  <c:v>2015</c:v>
                </c:pt>
                <c:pt idx="17884">
                  <c:v>2015</c:v>
                </c:pt>
                <c:pt idx="17885">
                  <c:v>2015</c:v>
                </c:pt>
                <c:pt idx="17886">
                  <c:v>2015</c:v>
                </c:pt>
                <c:pt idx="17887">
                  <c:v>2015</c:v>
                </c:pt>
                <c:pt idx="17888">
                  <c:v>2015</c:v>
                </c:pt>
                <c:pt idx="17889">
                  <c:v>2015</c:v>
                </c:pt>
                <c:pt idx="17890">
                  <c:v>2015</c:v>
                </c:pt>
                <c:pt idx="17891">
                  <c:v>2016</c:v>
                </c:pt>
                <c:pt idx="17892">
                  <c:v>2016</c:v>
                </c:pt>
                <c:pt idx="17893">
                  <c:v>2016</c:v>
                </c:pt>
                <c:pt idx="17894">
                  <c:v>2016</c:v>
                </c:pt>
                <c:pt idx="17895">
                  <c:v>2016</c:v>
                </c:pt>
                <c:pt idx="17896">
                  <c:v>2016</c:v>
                </c:pt>
                <c:pt idx="17897">
                  <c:v>2016</c:v>
                </c:pt>
                <c:pt idx="17898">
                  <c:v>2016</c:v>
                </c:pt>
                <c:pt idx="17899">
                  <c:v>2016</c:v>
                </c:pt>
                <c:pt idx="17900">
                  <c:v>2016</c:v>
                </c:pt>
                <c:pt idx="17901">
                  <c:v>2016</c:v>
                </c:pt>
                <c:pt idx="17902">
                  <c:v>2016</c:v>
                </c:pt>
                <c:pt idx="17903">
                  <c:v>2016</c:v>
                </c:pt>
                <c:pt idx="17904">
                  <c:v>2016</c:v>
                </c:pt>
                <c:pt idx="17905">
                  <c:v>2016</c:v>
                </c:pt>
                <c:pt idx="17906">
                  <c:v>2016</c:v>
                </c:pt>
                <c:pt idx="17907">
                  <c:v>2016</c:v>
                </c:pt>
                <c:pt idx="17908">
                  <c:v>2016</c:v>
                </c:pt>
                <c:pt idx="17909">
                  <c:v>2016</c:v>
                </c:pt>
                <c:pt idx="17910">
                  <c:v>2016</c:v>
                </c:pt>
                <c:pt idx="17911">
                  <c:v>2017</c:v>
                </c:pt>
                <c:pt idx="17912">
                  <c:v>2017</c:v>
                </c:pt>
                <c:pt idx="17913">
                  <c:v>2017</c:v>
                </c:pt>
                <c:pt idx="17914">
                  <c:v>2017</c:v>
                </c:pt>
                <c:pt idx="17915">
                  <c:v>2017</c:v>
                </c:pt>
                <c:pt idx="17916">
                  <c:v>2017</c:v>
                </c:pt>
                <c:pt idx="17917">
                  <c:v>2017</c:v>
                </c:pt>
                <c:pt idx="17918">
                  <c:v>2017</c:v>
                </c:pt>
                <c:pt idx="17919">
                  <c:v>2017</c:v>
                </c:pt>
                <c:pt idx="17920">
                  <c:v>2017</c:v>
                </c:pt>
                <c:pt idx="17921">
                  <c:v>2017</c:v>
                </c:pt>
                <c:pt idx="17922">
                  <c:v>2017</c:v>
                </c:pt>
                <c:pt idx="17923">
                  <c:v>2017</c:v>
                </c:pt>
                <c:pt idx="17924">
                  <c:v>2017</c:v>
                </c:pt>
                <c:pt idx="17925">
                  <c:v>2017</c:v>
                </c:pt>
                <c:pt idx="17926">
                  <c:v>2017</c:v>
                </c:pt>
                <c:pt idx="17927">
                  <c:v>2017</c:v>
                </c:pt>
                <c:pt idx="17928">
                  <c:v>2017</c:v>
                </c:pt>
                <c:pt idx="17929">
                  <c:v>2017</c:v>
                </c:pt>
                <c:pt idx="17930">
                  <c:v>2017</c:v>
                </c:pt>
                <c:pt idx="17931">
                  <c:v>2018</c:v>
                </c:pt>
                <c:pt idx="17932">
                  <c:v>2018</c:v>
                </c:pt>
                <c:pt idx="17933">
                  <c:v>2018</c:v>
                </c:pt>
                <c:pt idx="17934">
                  <c:v>2018</c:v>
                </c:pt>
                <c:pt idx="17935">
                  <c:v>2018</c:v>
                </c:pt>
                <c:pt idx="17936">
                  <c:v>2018</c:v>
                </c:pt>
                <c:pt idx="17937">
                  <c:v>2018</c:v>
                </c:pt>
                <c:pt idx="17938">
                  <c:v>2018</c:v>
                </c:pt>
                <c:pt idx="17939">
                  <c:v>2018</c:v>
                </c:pt>
                <c:pt idx="17940">
                  <c:v>2018</c:v>
                </c:pt>
                <c:pt idx="17941">
                  <c:v>2018</c:v>
                </c:pt>
                <c:pt idx="17942">
                  <c:v>2018</c:v>
                </c:pt>
                <c:pt idx="17943">
                  <c:v>2018</c:v>
                </c:pt>
                <c:pt idx="17944">
                  <c:v>2018</c:v>
                </c:pt>
                <c:pt idx="17945">
                  <c:v>2018</c:v>
                </c:pt>
                <c:pt idx="17946">
                  <c:v>2018</c:v>
                </c:pt>
                <c:pt idx="17947">
                  <c:v>2018</c:v>
                </c:pt>
                <c:pt idx="17948">
                  <c:v>2018</c:v>
                </c:pt>
                <c:pt idx="17949">
                  <c:v>2018</c:v>
                </c:pt>
                <c:pt idx="17950">
                  <c:v>2018</c:v>
                </c:pt>
                <c:pt idx="17951">
                  <c:v>2019</c:v>
                </c:pt>
                <c:pt idx="17952">
                  <c:v>2019</c:v>
                </c:pt>
                <c:pt idx="17953">
                  <c:v>2019</c:v>
                </c:pt>
                <c:pt idx="17954">
                  <c:v>2019</c:v>
                </c:pt>
                <c:pt idx="17955">
                  <c:v>2019</c:v>
                </c:pt>
                <c:pt idx="17956">
                  <c:v>2019</c:v>
                </c:pt>
                <c:pt idx="17957">
                  <c:v>2019</c:v>
                </c:pt>
                <c:pt idx="17958">
                  <c:v>2019</c:v>
                </c:pt>
                <c:pt idx="17959">
                  <c:v>2019</c:v>
                </c:pt>
                <c:pt idx="17960">
                  <c:v>2019</c:v>
                </c:pt>
                <c:pt idx="17961">
                  <c:v>2019</c:v>
                </c:pt>
                <c:pt idx="17962">
                  <c:v>2019</c:v>
                </c:pt>
                <c:pt idx="17963">
                  <c:v>2019</c:v>
                </c:pt>
                <c:pt idx="17964">
                  <c:v>2019</c:v>
                </c:pt>
                <c:pt idx="17965">
                  <c:v>2019</c:v>
                </c:pt>
                <c:pt idx="17966">
                  <c:v>2019</c:v>
                </c:pt>
                <c:pt idx="17967">
                  <c:v>2019</c:v>
                </c:pt>
                <c:pt idx="17968">
                  <c:v>2019</c:v>
                </c:pt>
                <c:pt idx="17969">
                  <c:v>2019</c:v>
                </c:pt>
                <c:pt idx="17970">
                  <c:v>2019</c:v>
                </c:pt>
                <c:pt idx="17971">
                  <c:v>2020</c:v>
                </c:pt>
                <c:pt idx="17972">
                  <c:v>2020</c:v>
                </c:pt>
                <c:pt idx="17973">
                  <c:v>2020</c:v>
                </c:pt>
                <c:pt idx="17974">
                  <c:v>2020</c:v>
                </c:pt>
                <c:pt idx="17975">
                  <c:v>2020</c:v>
                </c:pt>
                <c:pt idx="17976">
                  <c:v>2020</c:v>
                </c:pt>
                <c:pt idx="17977">
                  <c:v>2020</c:v>
                </c:pt>
                <c:pt idx="17978">
                  <c:v>2020</c:v>
                </c:pt>
                <c:pt idx="17979">
                  <c:v>2020</c:v>
                </c:pt>
                <c:pt idx="17980">
                  <c:v>2020</c:v>
                </c:pt>
                <c:pt idx="17981">
                  <c:v>2020</c:v>
                </c:pt>
                <c:pt idx="17982">
                  <c:v>2020</c:v>
                </c:pt>
                <c:pt idx="17983">
                  <c:v>2020</c:v>
                </c:pt>
                <c:pt idx="17984">
                  <c:v>2020</c:v>
                </c:pt>
                <c:pt idx="17985">
                  <c:v>2020</c:v>
                </c:pt>
                <c:pt idx="17986">
                  <c:v>2020</c:v>
                </c:pt>
                <c:pt idx="17987">
                  <c:v>2020</c:v>
                </c:pt>
                <c:pt idx="17988">
                  <c:v>2020</c:v>
                </c:pt>
                <c:pt idx="17989">
                  <c:v>2020</c:v>
                </c:pt>
                <c:pt idx="17990">
                  <c:v>2020</c:v>
                </c:pt>
                <c:pt idx="17991">
                  <c:v>2021</c:v>
                </c:pt>
                <c:pt idx="17992">
                  <c:v>2021</c:v>
                </c:pt>
                <c:pt idx="17993">
                  <c:v>2021</c:v>
                </c:pt>
                <c:pt idx="17994">
                  <c:v>2021</c:v>
                </c:pt>
                <c:pt idx="17995">
                  <c:v>2021</c:v>
                </c:pt>
                <c:pt idx="17996">
                  <c:v>2021</c:v>
                </c:pt>
                <c:pt idx="17997">
                  <c:v>2021</c:v>
                </c:pt>
                <c:pt idx="17998">
                  <c:v>2021</c:v>
                </c:pt>
                <c:pt idx="17999">
                  <c:v>2021</c:v>
                </c:pt>
                <c:pt idx="18000">
                  <c:v>2021</c:v>
                </c:pt>
                <c:pt idx="18001">
                  <c:v>2021</c:v>
                </c:pt>
                <c:pt idx="18002">
                  <c:v>2021</c:v>
                </c:pt>
                <c:pt idx="18003">
                  <c:v>2021</c:v>
                </c:pt>
                <c:pt idx="18004">
                  <c:v>2021</c:v>
                </c:pt>
                <c:pt idx="18005">
                  <c:v>2021</c:v>
                </c:pt>
                <c:pt idx="18006">
                  <c:v>2021</c:v>
                </c:pt>
                <c:pt idx="18007">
                  <c:v>2021</c:v>
                </c:pt>
                <c:pt idx="18008">
                  <c:v>2021</c:v>
                </c:pt>
                <c:pt idx="18009">
                  <c:v>2021</c:v>
                </c:pt>
                <c:pt idx="18010">
                  <c:v>2011</c:v>
                </c:pt>
                <c:pt idx="18011">
                  <c:v>2011</c:v>
                </c:pt>
                <c:pt idx="18012">
                  <c:v>2011</c:v>
                </c:pt>
                <c:pt idx="18013">
                  <c:v>2011</c:v>
                </c:pt>
                <c:pt idx="18014">
                  <c:v>2011</c:v>
                </c:pt>
                <c:pt idx="18015">
                  <c:v>2011</c:v>
                </c:pt>
                <c:pt idx="18016">
                  <c:v>2011</c:v>
                </c:pt>
                <c:pt idx="18017">
                  <c:v>2011</c:v>
                </c:pt>
                <c:pt idx="18018">
                  <c:v>2011</c:v>
                </c:pt>
                <c:pt idx="18019">
                  <c:v>2011</c:v>
                </c:pt>
                <c:pt idx="18020">
                  <c:v>2011</c:v>
                </c:pt>
                <c:pt idx="18021">
                  <c:v>2011</c:v>
                </c:pt>
                <c:pt idx="18022">
                  <c:v>2011</c:v>
                </c:pt>
                <c:pt idx="18023">
                  <c:v>2011</c:v>
                </c:pt>
                <c:pt idx="18024">
                  <c:v>2011</c:v>
                </c:pt>
                <c:pt idx="18025">
                  <c:v>2011</c:v>
                </c:pt>
                <c:pt idx="18026">
                  <c:v>2011</c:v>
                </c:pt>
                <c:pt idx="18027">
                  <c:v>2011</c:v>
                </c:pt>
                <c:pt idx="18028">
                  <c:v>2011</c:v>
                </c:pt>
                <c:pt idx="18029">
                  <c:v>2012</c:v>
                </c:pt>
                <c:pt idx="18030">
                  <c:v>2012</c:v>
                </c:pt>
                <c:pt idx="18031">
                  <c:v>2012</c:v>
                </c:pt>
                <c:pt idx="18032">
                  <c:v>2012</c:v>
                </c:pt>
                <c:pt idx="18033">
                  <c:v>2012</c:v>
                </c:pt>
                <c:pt idx="18034">
                  <c:v>2012</c:v>
                </c:pt>
                <c:pt idx="18035">
                  <c:v>2012</c:v>
                </c:pt>
                <c:pt idx="18036">
                  <c:v>2012</c:v>
                </c:pt>
                <c:pt idx="18037">
                  <c:v>2012</c:v>
                </c:pt>
                <c:pt idx="18038">
                  <c:v>2012</c:v>
                </c:pt>
                <c:pt idx="18039">
                  <c:v>2012</c:v>
                </c:pt>
                <c:pt idx="18040">
                  <c:v>2012</c:v>
                </c:pt>
                <c:pt idx="18041">
                  <c:v>2012</c:v>
                </c:pt>
                <c:pt idx="18042">
                  <c:v>2012</c:v>
                </c:pt>
                <c:pt idx="18043">
                  <c:v>2012</c:v>
                </c:pt>
                <c:pt idx="18044">
                  <c:v>2012</c:v>
                </c:pt>
                <c:pt idx="18045">
                  <c:v>2012</c:v>
                </c:pt>
                <c:pt idx="18046">
                  <c:v>2012</c:v>
                </c:pt>
                <c:pt idx="18047">
                  <c:v>2012</c:v>
                </c:pt>
                <c:pt idx="18048">
                  <c:v>2012</c:v>
                </c:pt>
                <c:pt idx="18049">
                  <c:v>2013</c:v>
                </c:pt>
                <c:pt idx="18050">
                  <c:v>2013</c:v>
                </c:pt>
                <c:pt idx="18051">
                  <c:v>2013</c:v>
                </c:pt>
                <c:pt idx="18052">
                  <c:v>2013</c:v>
                </c:pt>
                <c:pt idx="18053">
                  <c:v>2013</c:v>
                </c:pt>
                <c:pt idx="18054">
                  <c:v>2013</c:v>
                </c:pt>
                <c:pt idx="18055">
                  <c:v>2013</c:v>
                </c:pt>
                <c:pt idx="18056">
                  <c:v>2013</c:v>
                </c:pt>
                <c:pt idx="18057">
                  <c:v>2013</c:v>
                </c:pt>
                <c:pt idx="18058">
                  <c:v>2013</c:v>
                </c:pt>
                <c:pt idx="18059">
                  <c:v>2013</c:v>
                </c:pt>
                <c:pt idx="18060">
                  <c:v>2013</c:v>
                </c:pt>
                <c:pt idx="18061">
                  <c:v>2013</c:v>
                </c:pt>
                <c:pt idx="18062">
                  <c:v>2013</c:v>
                </c:pt>
                <c:pt idx="18063">
                  <c:v>2013</c:v>
                </c:pt>
                <c:pt idx="18064">
                  <c:v>2013</c:v>
                </c:pt>
                <c:pt idx="18065">
                  <c:v>2013</c:v>
                </c:pt>
                <c:pt idx="18066">
                  <c:v>2013</c:v>
                </c:pt>
                <c:pt idx="18067">
                  <c:v>2013</c:v>
                </c:pt>
                <c:pt idx="18068">
                  <c:v>2013</c:v>
                </c:pt>
                <c:pt idx="18069">
                  <c:v>2014</c:v>
                </c:pt>
                <c:pt idx="18070">
                  <c:v>2014</c:v>
                </c:pt>
                <c:pt idx="18071">
                  <c:v>2014</c:v>
                </c:pt>
                <c:pt idx="18072">
                  <c:v>2014</c:v>
                </c:pt>
                <c:pt idx="18073">
                  <c:v>2014</c:v>
                </c:pt>
                <c:pt idx="18074">
                  <c:v>2014</c:v>
                </c:pt>
                <c:pt idx="18075">
                  <c:v>2014</c:v>
                </c:pt>
                <c:pt idx="18076">
                  <c:v>2014</c:v>
                </c:pt>
                <c:pt idx="18077">
                  <c:v>2014</c:v>
                </c:pt>
                <c:pt idx="18078">
                  <c:v>2014</c:v>
                </c:pt>
                <c:pt idx="18079">
                  <c:v>2014</c:v>
                </c:pt>
                <c:pt idx="18080">
                  <c:v>2014</c:v>
                </c:pt>
                <c:pt idx="18081">
                  <c:v>2014</c:v>
                </c:pt>
                <c:pt idx="18082">
                  <c:v>2014</c:v>
                </c:pt>
                <c:pt idx="18083">
                  <c:v>2014</c:v>
                </c:pt>
                <c:pt idx="18084">
                  <c:v>2014</c:v>
                </c:pt>
                <c:pt idx="18085">
                  <c:v>2014</c:v>
                </c:pt>
                <c:pt idx="18086">
                  <c:v>2014</c:v>
                </c:pt>
                <c:pt idx="18087">
                  <c:v>2014</c:v>
                </c:pt>
                <c:pt idx="18088">
                  <c:v>2014</c:v>
                </c:pt>
                <c:pt idx="18089">
                  <c:v>2015</c:v>
                </c:pt>
                <c:pt idx="18090">
                  <c:v>2015</c:v>
                </c:pt>
                <c:pt idx="18091">
                  <c:v>2015</c:v>
                </c:pt>
                <c:pt idx="18092">
                  <c:v>2015</c:v>
                </c:pt>
                <c:pt idx="18093">
                  <c:v>2015</c:v>
                </c:pt>
                <c:pt idx="18094">
                  <c:v>2015</c:v>
                </c:pt>
                <c:pt idx="18095">
                  <c:v>2015</c:v>
                </c:pt>
                <c:pt idx="18096">
                  <c:v>2015</c:v>
                </c:pt>
                <c:pt idx="18097">
                  <c:v>2015</c:v>
                </c:pt>
                <c:pt idx="18098">
                  <c:v>2015</c:v>
                </c:pt>
                <c:pt idx="18099">
                  <c:v>2015</c:v>
                </c:pt>
                <c:pt idx="18100">
                  <c:v>2015</c:v>
                </c:pt>
                <c:pt idx="18101">
                  <c:v>2015</c:v>
                </c:pt>
                <c:pt idx="18102">
                  <c:v>2015</c:v>
                </c:pt>
                <c:pt idx="18103">
                  <c:v>2015</c:v>
                </c:pt>
                <c:pt idx="18104">
                  <c:v>2015</c:v>
                </c:pt>
                <c:pt idx="18105">
                  <c:v>2015</c:v>
                </c:pt>
                <c:pt idx="18106">
                  <c:v>2015</c:v>
                </c:pt>
                <c:pt idx="18107">
                  <c:v>2015</c:v>
                </c:pt>
                <c:pt idx="18108">
                  <c:v>2015</c:v>
                </c:pt>
                <c:pt idx="18109">
                  <c:v>2016</c:v>
                </c:pt>
                <c:pt idx="18110">
                  <c:v>2016</c:v>
                </c:pt>
                <c:pt idx="18111">
                  <c:v>2016</c:v>
                </c:pt>
                <c:pt idx="18112">
                  <c:v>2016</c:v>
                </c:pt>
                <c:pt idx="18113">
                  <c:v>2016</c:v>
                </c:pt>
                <c:pt idx="18114">
                  <c:v>2016</c:v>
                </c:pt>
                <c:pt idx="18115">
                  <c:v>2016</c:v>
                </c:pt>
                <c:pt idx="18116">
                  <c:v>2016</c:v>
                </c:pt>
                <c:pt idx="18117">
                  <c:v>2016</c:v>
                </c:pt>
                <c:pt idx="18118">
                  <c:v>2016</c:v>
                </c:pt>
                <c:pt idx="18119">
                  <c:v>2016</c:v>
                </c:pt>
                <c:pt idx="18120">
                  <c:v>2016</c:v>
                </c:pt>
                <c:pt idx="18121">
                  <c:v>2016</c:v>
                </c:pt>
                <c:pt idx="18122">
                  <c:v>2016</c:v>
                </c:pt>
                <c:pt idx="18123">
                  <c:v>2016</c:v>
                </c:pt>
                <c:pt idx="18124">
                  <c:v>2016</c:v>
                </c:pt>
                <c:pt idx="18125">
                  <c:v>2016</c:v>
                </c:pt>
                <c:pt idx="18126">
                  <c:v>2016</c:v>
                </c:pt>
                <c:pt idx="18127">
                  <c:v>2016</c:v>
                </c:pt>
                <c:pt idx="18128">
                  <c:v>2016</c:v>
                </c:pt>
                <c:pt idx="18129">
                  <c:v>2017</c:v>
                </c:pt>
                <c:pt idx="18130">
                  <c:v>2017</c:v>
                </c:pt>
                <c:pt idx="18131">
                  <c:v>2017</c:v>
                </c:pt>
                <c:pt idx="18132">
                  <c:v>2017</c:v>
                </c:pt>
                <c:pt idx="18133">
                  <c:v>2017</c:v>
                </c:pt>
                <c:pt idx="18134">
                  <c:v>2017</c:v>
                </c:pt>
                <c:pt idx="18135">
                  <c:v>2017</c:v>
                </c:pt>
                <c:pt idx="18136">
                  <c:v>2017</c:v>
                </c:pt>
                <c:pt idx="18137">
                  <c:v>2017</c:v>
                </c:pt>
                <c:pt idx="18138">
                  <c:v>2017</c:v>
                </c:pt>
                <c:pt idx="18139">
                  <c:v>2017</c:v>
                </c:pt>
                <c:pt idx="18140">
                  <c:v>2017</c:v>
                </c:pt>
                <c:pt idx="18141">
                  <c:v>2017</c:v>
                </c:pt>
                <c:pt idx="18142">
                  <c:v>2017</c:v>
                </c:pt>
                <c:pt idx="18143">
                  <c:v>2017</c:v>
                </c:pt>
                <c:pt idx="18144">
                  <c:v>2017</c:v>
                </c:pt>
                <c:pt idx="18145">
                  <c:v>2017</c:v>
                </c:pt>
                <c:pt idx="18146">
                  <c:v>2017</c:v>
                </c:pt>
                <c:pt idx="18147">
                  <c:v>2017</c:v>
                </c:pt>
                <c:pt idx="18148">
                  <c:v>2017</c:v>
                </c:pt>
                <c:pt idx="18149">
                  <c:v>2018</c:v>
                </c:pt>
                <c:pt idx="18150">
                  <c:v>2018</c:v>
                </c:pt>
                <c:pt idx="18151">
                  <c:v>2018</c:v>
                </c:pt>
                <c:pt idx="18152">
                  <c:v>2018</c:v>
                </c:pt>
                <c:pt idx="18153">
                  <c:v>2018</c:v>
                </c:pt>
                <c:pt idx="18154">
                  <c:v>2018</c:v>
                </c:pt>
                <c:pt idx="18155">
                  <c:v>2018</c:v>
                </c:pt>
                <c:pt idx="18156">
                  <c:v>2018</c:v>
                </c:pt>
                <c:pt idx="18157">
                  <c:v>2018</c:v>
                </c:pt>
                <c:pt idx="18158">
                  <c:v>2018</c:v>
                </c:pt>
                <c:pt idx="18159">
                  <c:v>2018</c:v>
                </c:pt>
                <c:pt idx="18160">
                  <c:v>2018</c:v>
                </c:pt>
                <c:pt idx="18161">
                  <c:v>2018</c:v>
                </c:pt>
                <c:pt idx="18162">
                  <c:v>2018</c:v>
                </c:pt>
                <c:pt idx="18163">
                  <c:v>2018</c:v>
                </c:pt>
                <c:pt idx="18164">
                  <c:v>2018</c:v>
                </c:pt>
                <c:pt idx="18165">
                  <c:v>2018</c:v>
                </c:pt>
                <c:pt idx="18166">
                  <c:v>2018</c:v>
                </c:pt>
                <c:pt idx="18167">
                  <c:v>2018</c:v>
                </c:pt>
                <c:pt idx="18168">
                  <c:v>2018</c:v>
                </c:pt>
                <c:pt idx="18169">
                  <c:v>2019</c:v>
                </c:pt>
                <c:pt idx="18170">
                  <c:v>2019</c:v>
                </c:pt>
                <c:pt idx="18171">
                  <c:v>2019</c:v>
                </c:pt>
                <c:pt idx="18172">
                  <c:v>2019</c:v>
                </c:pt>
                <c:pt idx="18173">
                  <c:v>2019</c:v>
                </c:pt>
                <c:pt idx="18174">
                  <c:v>2019</c:v>
                </c:pt>
                <c:pt idx="18175">
                  <c:v>2019</c:v>
                </c:pt>
                <c:pt idx="18176">
                  <c:v>2019</c:v>
                </c:pt>
                <c:pt idx="18177">
                  <c:v>2019</c:v>
                </c:pt>
                <c:pt idx="18178">
                  <c:v>2019</c:v>
                </c:pt>
                <c:pt idx="18179">
                  <c:v>2019</c:v>
                </c:pt>
                <c:pt idx="18180">
                  <c:v>2019</c:v>
                </c:pt>
                <c:pt idx="18181">
                  <c:v>2019</c:v>
                </c:pt>
                <c:pt idx="18182">
                  <c:v>2019</c:v>
                </c:pt>
                <c:pt idx="18183">
                  <c:v>2019</c:v>
                </c:pt>
                <c:pt idx="18184">
                  <c:v>2019</c:v>
                </c:pt>
                <c:pt idx="18185">
                  <c:v>2019</c:v>
                </c:pt>
                <c:pt idx="18186">
                  <c:v>2019</c:v>
                </c:pt>
                <c:pt idx="18187">
                  <c:v>2019</c:v>
                </c:pt>
                <c:pt idx="18188">
                  <c:v>2019</c:v>
                </c:pt>
                <c:pt idx="18189">
                  <c:v>2020</c:v>
                </c:pt>
                <c:pt idx="18190">
                  <c:v>2020</c:v>
                </c:pt>
                <c:pt idx="18191">
                  <c:v>2020</c:v>
                </c:pt>
                <c:pt idx="18192">
                  <c:v>2020</c:v>
                </c:pt>
                <c:pt idx="18193">
                  <c:v>2020</c:v>
                </c:pt>
                <c:pt idx="18194">
                  <c:v>2020</c:v>
                </c:pt>
                <c:pt idx="18195">
                  <c:v>2020</c:v>
                </c:pt>
                <c:pt idx="18196">
                  <c:v>2020</c:v>
                </c:pt>
                <c:pt idx="18197">
                  <c:v>2020</c:v>
                </c:pt>
                <c:pt idx="18198">
                  <c:v>2020</c:v>
                </c:pt>
                <c:pt idx="18199">
                  <c:v>2020</c:v>
                </c:pt>
                <c:pt idx="18200">
                  <c:v>2020</c:v>
                </c:pt>
                <c:pt idx="18201">
                  <c:v>2020</c:v>
                </c:pt>
                <c:pt idx="18202">
                  <c:v>2020</c:v>
                </c:pt>
                <c:pt idx="18203">
                  <c:v>2020</c:v>
                </c:pt>
                <c:pt idx="18204">
                  <c:v>2020</c:v>
                </c:pt>
                <c:pt idx="18205">
                  <c:v>2020</c:v>
                </c:pt>
                <c:pt idx="18206">
                  <c:v>2020</c:v>
                </c:pt>
                <c:pt idx="18207">
                  <c:v>2020</c:v>
                </c:pt>
                <c:pt idx="18208">
                  <c:v>2021</c:v>
                </c:pt>
                <c:pt idx="18209">
                  <c:v>2021</c:v>
                </c:pt>
                <c:pt idx="18210">
                  <c:v>2021</c:v>
                </c:pt>
                <c:pt idx="18211">
                  <c:v>2021</c:v>
                </c:pt>
                <c:pt idx="18212">
                  <c:v>2021</c:v>
                </c:pt>
                <c:pt idx="18213">
                  <c:v>2021</c:v>
                </c:pt>
                <c:pt idx="18214">
                  <c:v>2021</c:v>
                </c:pt>
                <c:pt idx="18215">
                  <c:v>2021</c:v>
                </c:pt>
                <c:pt idx="18216">
                  <c:v>2021</c:v>
                </c:pt>
                <c:pt idx="18217">
                  <c:v>2021</c:v>
                </c:pt>
                <c:pt idx="18218">
                  <c:v>2021</c:v>
                </c:pt>
                <c:pt idx="18219">
                  <c:v>2021</c:v>
                </c:pt>
                <c:pt idx="18220">
                  <c:v>2021</c:v>
                </c:pt>
                <c:pt idx="18221">
                  <c:v>2021</c:v>
                </c:pt>
                <c:pt idx="18222">
                  <c:v>2021</c:v>
                </c:pt>
                <c:pt idx="18223">
                  <c:v>2021</c:v>
                </c:pt>
                <c:pt idx="18224">
                  <c:v>2021</c:v>
                </c:pt>
                <c:pt idx="18225">
                  <c:v>2021</c:v>
                </c:pt>
                <c:pt idx="18226">
                  <c:v>2021</c:v>
                </c:pt>
                <c:pt idx="18227">
                  <c:v>2021</c:v>
                </c:pt>
                <c:pt idx="18228">
                  <c:v>2011</c:v>
                </c:pt>
                <c:pt idx="18229">
                  <c:v>2011</c:v>
                </c:pt>
                <c:pt idx="18230">
                  <c:v>2011</c:v>
                </c:pt>
                <c:pt idx="18231">
                  <c:v>2011</c:v>
                </c:pt>
                <c:pt idx="18232">
                  <c:v>2011</c:v>
                </c:pt>
                <c:pt idx="18233">
                  <c:v>2011</c:v>
                </c:pt>
                <c:pt idx="18234">
                  <c:v>2011</c:v>
                </c:pt>
                <c:pt idx="18235">
                  <c:v>2011</c:v>
                </c:pt>
                <c:pt idx="18236">
                  <c:v>2011</c:v>
                </c:pt>
                <c:pt idx="18237">
                  <c:v>2011</c:v>
                </c:pt>
                <c:pt idx="18238">
                  <c:v>2011</c:v>
                </c:pt>
                <c:pt idx="18239">
                  <c:v>2011</c:v>
                </c:pt>
                <c:pt idx="18240">
                  <c:v>2011</c:v>
                </c:pt>
                <c:pt idx="18241">
                  <c:v>2011</c:v>
                </c:pt>
                <c:pt idx="18242">
                  <c:v>2011</c:v>
                </c:pt>
                <c:pt idx="18243">
                  <c:v>2011</c:v>
                </c:pt>
                <c:pt idx="18244">
                  <c:v>2011</c:v>
                </c:pt>
                <c:pt idx="18245">
                  <c:v>2011</c:v>
                </c:pt>
                <c:pt idx="18246">
                  <c:v>2011</c:v>
                </c:pt>
                <c:pt idx="18247">
                  <c:v>2011</c:v>
                </c:pt>
                <c:pt idx="18248">
                  <c:v>2012</c:v>
                </c:pt>
                <c:pt idx="18249">
                  <c:v>2012</c:v>
                </c:pt>
                <c:pt idx="18250">
                  <c:v>2012</c:v>
                </c:pt>
                <c:pt idx="18251">
                  <c:v>2012</c:v>
                </c:pt>
                <c:pt idx="18252">
                  <c:v>2012</c:v>
                </c:pt>
                <c:pt idx="18253">
                  <c:v>2012</c:v>
                </c:pt>
                <c:pt idx="18254">
                  <c:v>2012</c:v>
                </c:pt>
                <c:pt idx="18255">
                  <c:v>2012</c:v>
                </c:pt>
                <c:pt idx="18256">
                  <c:v>2012</c:v>
                </c:pt>
                <c:pt idx="18257">
                  <c:v>2012</c:v>
                </c:pt>
                <c:pt idx="18258">
                  <c:v>2012</c:v>
                </c:pt>
                <c:pt idx="18259">
                  <c:v>2012</c:v>
                </c:pt>
                <c:pt idx="18260">
                  <c:v>2012</c:v>
                </c:pt>
                <c:pt idx="18261">
                  <c:v>2012</c:v>
                </c:pt>
                <c:pt idx="18262">
                  <c:v>2012</c:v>
                </c:pt>
                <c:pt idx="18263">
                  <c:v>2012</c:v>
                </c:pt>
                <c:pt idx="18264">
                  <c:v>2012</c:v>
                </c:pt>
                <c:pt idx="18265">
                  <c:v>2012</c:v>
                </c:pt>
                <c:pt idx="18266">
                  <c:v>2012</c:v>
                </c:pt>
                <c:pt idx="18267">
                  <c:v>2013</c:v>
                </c:pt>
                <c:pt idx="18268">
                  <c:v>2013</c:v>
                </c:pt>
                <c:pt idx="18269">
                  <c:v>2013</c:v>
                </c:pt>
                <c:pt idx="18270">
                  <c:v>2013</c:v>
                </c:pt>
                <c:pt idx="18271">
                  <c:v>2013</c:v>
                </c:pt>
                <c:pt idx="18272">
                  <c:v>2013</c:v>
                </c:pt>
                <c:pt idx="18273">
                  <c:v>2013</c:v>
                </c:pt>
                <c:pt idx="18274">
                  <c:v>2013</c:v>
                </c:pt>
                <c:pt idx="18275">
                  <c:v>2013</c:v>
                </c:pt>
                <c:pt idx="18276">
                  <c:v>2013</c:v>
                </c:pt>
                <c:pt idx="18277">
                  <c:v>2013</c:v>
                </c:pt>
                <c:pt idx="18278">
                  <c:v>2013</c:v>
                </c:pt>
                <c:pt idx="18279">
                  <c:v>2013</c:v>
                </c:pt>
                <c:pt idx="18280">
                  <c:v>2013</c:v>
                </c:pt>
                <c:pt idx="18281">
                  <c:v>2013</c:v>
                </c:pt>
                <c:pt idx="18282">
                  <c:v>2013</c:v>
                </c:pt>
                <c:pt idx="18283">
                  <c:v>2013</c:v>
                </c:pt>
                <c:pt idx="18284">
                  <c:v>2013</c:v>
                </c:pt>
                <c:pt idx="18285">
                  <c:v>2013</c:v>
                </c:pt>
                <c:pt idx="18286">
                  <c:v>2013</c:v>
                </c:pt>
                <c:pt idx="18287">
                  <c:v>2015</c:v>
                </c:pt>
                <c:pt idx="18288">
                  <c:v>2015</c:v>
                </c:pt>
                <c:pt idx="18289">
                  <c:v>2015</c:v>
                </c:pt>
                <c:pt idx="18290">
                  <c:v>2015</c:v>
                </c:pt>
                <c:pt idx="18291">
                  <c:v>2015</c:v>
                </c:pt>
                <c:pt idx="18292">
                  <c:v>2015</c:v>
                </c:pt>
                <c:pt idx="18293">
                  <c:v>2015</c:v>
                </c:pt>
                <c:pt idx="18294">
                  <c:v>2015</c:v>
                </c:pt>
                <c:pt idx="18295">
                  <c:v>2015</c:v>
                </c:pt>
                <c:pt idx="18296">
                  <c:v>2015</c:v>
                </c:pt>
                <c:pt idx="18297">
                  <c:v>2015</c:v>
                </c:pt>
                <c:pt idx="18298">
                  <c:v>2015</c:v>
                </c:pt>
                <c:pt idx="18299">
                  <c:v>2015</c:v>
                </c:pt>
                <c:pt idx="18300">
                  <c:v>2015</c:v>
                </c:pt>
                <c:pt idx="18301">
                  <c:v>2015</c:v>
                </c:pt>
                <c:pt idx="18302">
                  <c:v>2015</c:v>
                </c:pt>
                <c:pt idx="18303">
                  <c:v>2015</c:v>
                </c:pt>
                <c:pt idx="18304">
                  <c:v>2015</c:v>
                </c:pt>
                <c:pt idx="18305">
                  <c:v>2015</c:v>
                </c:pt>
                <c:pt idx="18306">
                  <c:v>2015</c:v>
                </c:pt>
                <c:pt idx="18307">
                  <c:v>2016</c:v>
                </c:pt>
                <c:pt idx="18308">
                  <c:v>2016</c:v>
                </c:pt>
                <c:pt idx="18309">
                  <c:v>2016</c:v>
                </c:pt>
                <c:pt idx="18310">
                  <c:v>2016</c:v>
                </c:pt>
                <c:pt idx="18311">
                  <c:v>2016</c:v>
                </c:pt>
                <c:pt idx="18312">
                  <c:v>2016</c:v>
                </c:pt>
                <c:pt idx="18313">
                  <c:v>2016</c:v>
                </c:pt>
                <c:pt idx="18314">
                  <c:v>2016</c:v>
                </c:pt>
                <c:pt idx="18315">
                  <c:v>2016</c:v>
                </c:pt>
                <c:pt idx="18316">
                  <c:v>2016</c:v>
                </c:pt>
                <c:pt idx="18317">
                  <c:v>2016</c:v>
                </c:pt>
                <c:pt idx="18318">
                  <c:v>2016</c:v>
                </c:pt>
                <c:pt idx="18319">
                  <c:v>2016</c:v>
                </c:pt>
                <c:pt idx="18320">
                  <c:v>2016</c:v>
                </c:pt>
                <c:pt idx="18321">
                  <c:v>2016</c:v>
                </c:pt>
                <c:pt idx="18322">
                  <c:v>2016</c:v>
                </c:pt>
                <c:pt idx="18323">
                  <c:v>2016</c:v>
                </c:pt>
                <c:pt idx="18324">
                  <c:v>2016</c:v>
                </c:pt>
                <c:pt idx="18325">
                  <c:v>2016</c:v>
                </c:pt>
                <c:pt idx="18326">
                  <c:v>2016</c:v>
                </c:pt>
                <c:pt idx="18327">
                  <c:v>2017</c:v>
                </c:pt>
                <c:pt idx="18328">
                  <c:v>2017</c:v>
                </c:pt>
                <c:pt idx="18329">
                  <c:v>2017</c:v>
                </c:pt>
                <c:pt idx="18330">
                  <c:v>2017</c:v>
                </c:pt>
                <c:pt idx="18331">
                  <c:v>2017</c:v>
                </c:pt>
                <c:pt idx="18332">
                  <c:v>2017</c:v>
                </c:pt>
                <c:pt idx="18333">
                  <c:v>2017</c:v>
                </c:pt>
                <c:pt idx="18334">
                  <c:v>2017</c:v>
                </c:pt>
                <c:pt idx="18335">
                  <c:v>2017</c:v>
                </c:pt>
                <c:pt idx="18336">
                  <c:v>2017</c:v>
                </c:pt>
                <c:pt idx="18337">
                  <c:v>2017</c:v>
                </c:pt>
                <c:pt idx="18338">
                  <c:v>2017</c:v>
                </c:pt>
                <c:pt idx="18339">
                  <c:v>2017</c:v>
                </c:pt>
                <c:pt idx="18340">
                  <c:v>2017</c:v>
                </c:pt>
                <c:pt idx="18341">
                  <c:v>2017</c:v>
                </c:pt>
                <c:pt idx="18342">
                  <c:v>2017</c:v>
                </c:pt>
                <c:pt idx="18343">
                  <c:v>2017</c:v>
                </c:pt>
                <c:pt idx="18344">
                  <c:v>2017</c:v>
                </c:pt>
                <c:pt idx="18345">
                  <c:v>2017</c:v>
                </c:pt>
                <c:pt idx="18346">
                  <c:v>2017</c:v>
                </c:pt>
                <c:pt idx="18347">
                  <c:v>2018</c:v>
                </c:pt>
                <c:pt idx="18348">
                  <c:v>2018</c:v>
                </c:pt>
                <c:pt idx="18349">
                  <c:v>2018</c:v>
                </c:pt>
                <c:pt idx="18350">
                  <c:v>2018</c:v>
                </c:pt>
                <c:pt idx="18351">
                  <c:v>2018</c:v>
                </c:pt>
                <c:pt idx="18352">
                  <c:v>2018</c:v>
                </c:pt>
                <c:pt idx="18353">
                  <c:v>2018</c:v>
                </c:pt>
                <c:pt idx="18354">
                  <c:v>2018</c:v>
                </c:pt>
                <c:pt idx="18355">
                  <c:v>2018</c:v>
                </c:pt>
                <c:pt idx="18356">
                  <c:v>2018</c:v>
                </c:pt>
                <c:pt idx="18357">
                  <c:v>2018</c:v>
                </c:pt>
                <c:pt idx="18358">
                  <c:v>2018</c:v>
                </c:pt>
                <c:pt idx="18359">
                  <c:v>2018</c:v>
                </c:pt>
                <c:pt idx="18360">
                  <c:v>2018</c:v>
                </c:pt>
                <c:pt idx="18361">
                  <c:v>2018</c:v>
                </c:pt>
                <c:pt idx="18362">
                  <c:v>2018</c:v>
                </c:pt>
                <c:pt idx="18363">
                  <c:v>2018</c:v>
                </c:pt>
                <c:pt idx="18364">
                  <c:v>2018</c:v>
                </c:pt>
                <c:pt idx="18365">
                  <c:v>2018</c:v>
                </c:pt>
                <c:pt idx="18366">
                  <c:v>2018</c:v>
                </c:pt>
                <c:pt idx="18367">
                  <c:v>2019</c:v>
                </c:pt>
                <c:pt idx="18368">
                  <c:v>2019</c:v>
                </c:pt>
                <c:pt idx="18369">
                  <c:v>2019</c:v>
                </c:pt>
                <c:pt idx="18370">
                  <c:v>2019</c:v>
                </c:pt>
                <c:pt idx="18371">
                  <c:v>2019</c:v>
                </c:pt>
                <c:pt idx="18372">
                  <c:v>2019</c:v>
                </c:pt>
                <c:pt idx="18373">
                  <c:v>2019</c:v>
                </c:pt>
                <c:pt idx="18374">
                  <c:v>2019</c:v>
                </c:pt>
                <c:pt idx="18375">
                  <c:v>2019</c:v>
                </c:pt>
                <c:pt idx="18376">
                  <c:v>2019</c:v>
                </c:pt>
                <c:pt idx="18377">
                  <c:v>2019</c:v>
                </c:pt>
                <c:pt idx="18378">
                  <c:v>2019</c:v>
                </c:pt>
                <c:pt idx="18379">
                  <c:v>2019</c:v>
                </c:pt>
                <c:pt idx="18380">
                  <c:v>2019</c:v>
                </c:pt>
                <c:pt idx="18381">
                  <c:v>2019</c:v>
                </c:pt>
                <c:pt idx="18382">
                  <c:v>2019</c:v>
                </c:pt>
                <c:pt idx="18383">
                  <c:v>2019</c:v>
                </c:pt>
                <c:pt idx="18384">
                  <c:v>2019</c:v>
                </c:pt>
                <c:pt idx="18385">
                  <c:v>2019</c:v>
                </c:pt>
                <c:pt idx="18386">
                  <c:v>2020</c:v>
                </c:pt>
                <c:pt idx="18387">
                  <c:v>2020</c:v>
                </c:pt>
                <c:pt idx="18388">
                  <c:v>2020</c:v>
                </c:pt>
                <c:pt idx="18389">
                  <c:v>2020</c:v>
                </c:pt>
                <c:pt idx="18390">
                  <c:v>2020</c:v>
                </c:pt>
                <c:pt idx="18391">
                  <c:v>2020</c:v>
                </c:pt>
                <c:pt idx="18392">
                  <c:v>2020</c:v>
                </c:pt>
                <c:pt idx="18393">
                  <c:v>2020</c:v>
                </c:pt>
                <c:pt idx="18394">
                  <c:v>2020</c:v>
                </c:pt>
                <c:pt idx="18395">
                  <c:v>2020</c:v>
                </c:pt>
                <c:pt idx="18396">
                  <c:v>2020</c:v>
                </c:pt>
                <c:pt idx="18397">
                  <c:v>2020</c:v>
                </c:pt>
                <c:pt idx="18398">
                  <c:v>2020</c:v>
                </c:pt>
                <c:pt idx="18399">
                  <c:v>2020</c:v>
                </c:pt>
                <c:pt idx="18400">
                  <c:v>2020</c:v>
                </c:pt>
                <c:pt idx="18401">
                  <c:v>2020</c:v>
                </c:pt>
                <c:pt idx="18402">
                  <c:v>2020</c:v>
                </c:pt>
                <c:pt idx="18403">
                  <c:v>2020</c:v>
                </c:pt>
                <c:pt idx="18404">
                  <c:v>2020</c:v>
                </c:pt>
                <c:pt idx="18405">
                  <c:v>2020</c:v>
                </c:pt>
                <c:pt idx="18406">
                  <c:v>2021</c:v>
                </c:pt>
                <c:pt idx="18407">
                  <c:v>2021</c:v>
                </c:pt>
                <c:pt idx="18408">
                  <c:v>2021</c:v>
                </c:pt>
                <c:pt idx="18409">
                  <c:v>2021</c:v>
                </c:pt>
                <c:pt idx="18410">
                  <c:v>2021</c:v>
                </c:pt>
                <c:pt idx="18411">
                  <c:v>2021</c:v>
                </c:pt>
                <c:pt idx="18412">
                  <c:v>2021</c:v>
                </c:pt>
                <c:pt idx="18413">
                  <c:v>2021</c:v>
                </c:pt>
                <c:pt idx="18414">
                  <c:v>2021</c:v>
                </c:pt>
                <c:pt idx="18415">
                  <c:v>2021</c:v>
                </c:pt>
                <c:pt idx="18416">
                  <c:v>2021</c:v>
                </c:pt>
                <c:pt idx="18417">
                  <c:v>2021</c:v>
                </c:pt>
                <c:pt idx="18418">
                  <c:v>2021</c:v>
                </c:pt>
                <c:pt idx="18419">
                  <c:v>2021</c:v>
                </c:pt>
                <c:pt idx="18420">
                  <c:v>2021</c:v>
                </c:pt>
                <c:pt idx="18421">
                  <c:v>2021</c:v>
                </c:pt>
                <c:pt idx="18422">
                  <c:v>2021</c:v>
                </c:pt>
                <c:pt idx="18423">
                  <c:v>2021</c:v>
                </c:pt>
                <c:pt idx="18424">
                  <c:v>2011</c:v>
                </c:pt>
                <c:pt idx="18425">
                  <c:v>2011</c:v>
                </c:pt>
                <c:pt idx="18426">
                  <c:v>2011</c:v>
                </c:pt>
                <c:pt idx="18427">
                  <c:v>2011</c:v>
                </c:pt>
                <c:pt idx="18428">
                  <c:v>2011</c:v>
                </c:pt>
                <c:pt idx="18429">
                  <c:v>2011</c:v>
                </c:pt>
                <c:pt idx="18430">
                  <c:v>2011</c:v>
                </c:pt>
                <c:pt idx="18431">
                  <c:v>2011</c:v>
                </c:pt>
                <c:pt idx="18432">
                  <c:v>2011</c:v>
                </c:pt>
                <c:pt idx="18433">
                  <c:v>2011</c:v>
                </c:pt>
                <c:pt idx="18434">
                  <c:v>2011</c:v>
                </c:pt>
                <c:pt idx="18435">
                  <c:v>2011</c:v>
                </c:pt>
                <c:pt idx="18436">
                  <c:v>2011</c:v>
                </c:pt>
                <c:pt idx="18437">
                  <c:v>2011</c:v>
                </c:pt>
                <c:pt idx="18438">
                  <c:v>2011</c:v>
                </c:pt>
                <c:pt idx="18439">
                  <c:v>2011</c:v>
                </c:pt>
                <c:pt idx="18440">
                  <c:v>2011</c:v>
                </c:pt>
                <c:pt idx="18441">
                  <c:v>2011</c:v>
                </c:pt>
                <c:pt idx="18442">
                  <c:v>2011</c:v>
                </c:pt>
                <c:pt idx="18443">
                  <c:v>2011</c:v>
                </c:pt>
                <c:pt idx="18444">
                  <c:v>2012</c:v>
                </c:pt>
                <c:pt idx="18445">
                  <c:v>2012</c:v>
                </c:pt>
                <c:pt idx="18446">
                  <c:v>2012</c:v>
                </c:pt>
                <c:pt idx="18447">
                  <c:v>2012</c:v>
                </c:pt>
                <c:pt idx="18448">
                  <c:v>2012</c:v>
                </c:pt>
                <c:pt idx="18449">
                  <c:v>2012</c:v>
                </c:pt>
                <c:pt idx="18450">
                  <c:v>2012</c:v>
                </c:pt>
                <c:pt idx="18451">
                  <c:v>2012</c:v>
                </c:pt>
                <c:pt idx="18452">
                  <c:v>2012</c:v>
                </c:pt>
                <c:pt idx="18453">
                  <c:v>2012</c:v>
                </c:pt>
                <c:pt idx="18454">
                  <c:v>2012</c:v>
                </c:pt>
                <c:pt idx="18455">
                  <c:v>2012</c:v>
                </c:pt>
                <c:pt idx="18456">
                  <c:v>2012</c:v>
                </c:pt>
                <c:pt idx="18457">
                  <c:v>2012</c:v>
                </c:pt>
                <c:pt idx="18458">
                  <c:v>2012</c:v>
                </c:pt>
                <c:pt idx="18459">
                  <c:v>2012</c:v>
                </c:pt>
                <c:pt idx="18460">
                  <c:v>2012</c:v>
                </c:pt>
                <c:pt idx="18461">
                  <c:v>2012</c:v>
                </c:pt>
                <c:pt idx="18462">
                  <c:v>2012</c:v>
                </c:pt>
                <c:pt idx="18463">
                  <c:v>2012</c:v>
                </c:pt>
                <c:pt idx="18464">
                  <c:v>2013</c:v>
                </c:pt>
                <c:pt idx="18465">
                  <c:v>2013</c:v>
                </c:pt>
                <c:pt idx="18466">
                  <c:v>2013</c:v>
                </c:pt>
                <c:pt idx="18467">
                  <c:v>2013</c:v>
                </c:pt>
                <c:pt idx="18468">
                  <c:v>2013</c:v>
                </c:pt>
                <c:pt idx="18469">
                  <c:v>2013</c:v>
                </c:pt>
                <c:pt idx="18470">
                  <c:v>2013</c:v>
                </c:pt>
                <c:pt idx="18471">
                  <c:v>2013</c:v>
                </c:pt>
                <c:pt idx="18472">
                  <c:v>2013</c:v>
                </c:pt>
                <c:pt idx="18473">
                  <c:v>2013</c:v>
                </c:pt>
                <c:pt idx="18474">
                  <c:v>2013</c:v>
                </c:pt>
                <c:pt idx="18475">
                  <c:v>2013</c:v>
                </c:pt>
                <c:pt idx="18476">
                  <c:v>2013</c:v>
                </c:pt>
                <c:pt idx="18477">
                  <c:v>2013</c:v>
                </c:pt>
                <c:pt idx="18478">
                  <c:v>2013</c:v>
                </c:pt>
                <c:pt idx="18479">
                  <c:v>2013</c:v>
                </c:pt>
                <c:pt idx="18480">
                  <c:v>2013</c:v>
                </c:pt>
                <c:pt idx="18481">
                  <c:v>2013</c:v>
                </c:pt>
                <c:pt idx="18482">
                  <c:v>2013</c:v>
                </c:pt>
                <c:pt idx="18483">
                  <c:v>2013</c:v>
                </c:pt>
                <c:pt idx="18484">
                  <c:v>2014</c:v>
                </c:pt>
                <c:pt idx="18485">
                  <c:v>2014</c:v>
                </c:pt>
                <c:pt idx="18486">
                  <c:v>2014</c:v>
                </c:pt>
                <c:pt idx="18487">
                  <c:v>2014</c:v>
                </c:pt>
                <c:pt idx="18488">
                  <c:v>2014</c:v>
                </c:pt>
                <c:pt idx="18489">
                  <c:v>2014</c:v>
                </c:pt>
                <c:pt idx="18490">
                  <c:v>2014</c:v>
                </c:pt>
                <c:pt idx="18491">
                  <c:v>2014</c:v>
                </c:pt>
                <c:pt idx="18492">
                  <c:v>2014</c:v>
                </c:pt>
                <c:pt idx="18493">
                  <c:v>2014</c:v>
                </c:pt>
                <c:pt idx="18494">
                  <c:v>2014</c:v>
                </c:pt>
                <c:pt idx="18495">
                  <c:v>2014</c:v>
                </c:pt>
                <c:pt idx="18496">
                  <c:v>2014</c:v>
                </c:pt>
                <c:pt idx="18497">
                  <c:v>2014</c:v>
                </c:pt>
                <c:pt idx="18498">
                  <c:v>2014</c:v>
                </c:pt>
                <c:pt idx="18499">
                  <c:v>2014</c:v>
                </c:pt>
                <c:pt idx="18500">
                  <c:v>2014</c:v>
                </c:pt>
                <c:pt idx="18501">
                  <c:v>2014</c:v>
                </c:pt>
                <c:pt idx="18502">
                  <c:v>2014</c:v>
                </c:pt>
                <c:pt idx="18503">
                  <c:v>2014</c:v>
                </c:pt>
                <c:pt idx="18504">
                  <c:v>2015</c:v>
                </c:pt>
                <c:pt idx="18505">
                  <c:v>2015</c:v>
                </c:pt>
                <c:pt idx="18506">
                  <c:v>2015</c:v>
                </c:pt>
                <c:pt idx="18507">
                  <c:v>2015</c:v>
                </c:pt>
                <c:pt idx="18508">
                  <c:v>2015</c:v>
                </c:pt>
                <c:pt idx="18509">
                  <c:v>2015</c:v>
                </c:pt>
                <c:pt idx="18510">
                  <c:v>2015</c:v>
                </c:pt>
                <c:pt idx="18511">
                  <c:v>2015</c:v>
                </c:pt>
                <c:pt idx="18512">
                  <c:v>2015</c:v>
                </c:pt>
                <c:pt idx="18513">
                  <c:v>2015</c:v>
                </c:pt>
                <c:pt idx="18514">
                  <c:v>2015</c:v>
                </c:pt>
                <c:pt idx="18515">
                  <c:v>2015</c:v>
                </c:pt>
                <c:pt idx="18516">
                  <c:v>2015</c:v>
                </c:pt>
                <c:pt idx="18517">
                  <c:v>2015</c:v>
                </c:pt>
                <c:pt idx="18518">
                  <c:v>2015</c:v>
                </c:pt>
                <c:pt idx="18519">
                  <c:v>2015</c:v>
                </c:pt>
                <c:pt idx="18520">
                  <c:v>2015</c:v>
                </c:pt>
                <c:pt idx="18521">
                  <c:v>2015</c:v>
                </c:pt>
                <c:pt idx="18522">
                  <c:v>2015</c:v>
                </c:pt>
                <c:pt idx="18523">
                  <c:v>2015</c:v>
                </c:pt>
                <c:pt idx="18524">
                  <c:v>2016</c:v>
                </c:pt>
                <c:pt idx="18525">
                  <c:v>2016</c:v>
                </c:pt>
                <c:pt idx="18526">
                  <c:v>2016</c:v>
                </c:pt>
                <c:pt idx="18527">
                  <c:v>2016</c:v>
                </c:pt>
                <c:pt idx="18528">
                  <c:v>2016</c:v>
                </c:pt>
                <c:pt idx="18529">
                  <c:v>2016</c:v>
                </c:pt>
                <c:pt idx="18530">
                  <c:v>2016</c:v>
                </c:pt>
                <c:pt idx="18531">
                  <c:v>2016</c:v>
                </c:pt>
                <c:pt idx="18532">
                  <c:v>2016</c:v>
                </c:pt>
                <c:pt idx="18533">
                  <c:v>2016</c:v>
                </c:pt>
                <c:pt idx="18534">
                  <c:v>2016</c:v>
                </c:pt>
                <c:pt idx="18535">
                  <c:v>2016</c:v>
                </c:pt>
                <c:pt idx="18536">
                  <c:v>2016</c:v>
                </c:pt>
                <c:pt idx="18537">
                  <c:v>2016</c:v>
                </c:pt>
                <c:pt idx="18538">
                  <c:v>2016</c:v>
                </c:pt>
                <c:pt idx="18539">
                  <c:v>2016</c:v>
                </c:pt>
                <c:pt idx="18540">
                  <c:v>2016</c:v>
                </c:pt>
                <c:pt idx="18541">
                  <c:v>2016</c:v>
                </c:pt>
                <c:pt idx="18542">
                  <c:v>2016</c:v>
                </c:pt>
                <c:pt idx="18543">
                  <c:v>2016</c:v>
                </c:pt>
                <c:pt idx="18544">
                  <c:v>2017</c:v>
                </c:pt>
                <c:pt idx="18545">
                  <c:v>2017</c:v>
                </c:pt>
                <c:pt idx="18546">
                  <c:v>2017</c:v>
                </c:pt>
                <c:pt idx="18547">
                  <c:v>2017</c:v>
                </c:pt>
                <c:pt idx="18548">
                  <c:v>2017</c:v>
                </c:pt>
                <c:pt idx="18549">
                  <c:v>2017</c:v>
                </c:pt>
                <c:pt idx="18550">
                  <c:v>2017</c:v>
                </c:pt>
                <c:pt idx="18551">
                  <c:v>2017</c:v>
                </c:pt>
                <c:pt idx="18552">
                  <c:v>2017</c:v>
                </c:pt>
                <c:pt idx="18553">
                  <c:v>2017</c:v>
                </c:pt>
                <c:pt idx="18554">
                  <c:v>2017</c:v>
                </c:pt>
                <c:pt idx="18555">
                  <c:v>2017</c:v>
                </c:pt>
                <c:pt idx="18556">
                  <c:v>2017</c:v>
                </c:pt>
                <c:pt idx="18557">
                  <c:v>2017</c:v>
                </c:pt>
                <c:pt idx="18558">
                  <c:v>2017</c:v>
                </c:pt>
                <c:pt idx="18559">
                  <c:v>2017</c:v>
                </c:pt>
                <c:pt idx="18560">
                  <c:v>2017</c:v>
                </c:pt>
                <c:pt idx="18561">
                  <c:v>2017</c:v>
                </c:pt>
                <c:pt idx="18562">
                  <c:v>2017</c:v>
                </c:pt>
                <c:pt idx="18563">
                  <c:v>2017</c:v>
                </c:pt>
                <c:pt idx="18564">
                  <c:v>2018</c:v>
                </c:pt>
                <c:pt idx="18565">
                  <c:v>2018</c:v>
                </c:pt>
                <c:pt idx="18566">
                  <c:v>2018</c:v>
                </c:pt>
                <c:pt idx="18567">
                  <c:v>2018</c:v>
                </c:pt>
                <c:pt idx="18568">
                  <c:v>2018</c:v>
                </c:pt>
                <c:pt idx="18569">
                  <c:v>2018</c:v>
                </c:pt>
                <c:pt idx="18570">
                  <c:v>2018</c:v>
                </c:pt>
                <c:pt idx="18571">
                  <c:v>2018</c:v>
                </c:pt>
                <c:pt idx="18572">
                  <c:v>2018</c:v>
                </c:pt>
                <c:pt idx="18573">
                  <c:v>2018</c:v>
                </c:pt>
                <c:pt idx="18574">
                  <c:v>2018</c:v>
                </c:pt>
                <c:pt idx="18575">
                  <c:v>2018</c:v>
                </c:pt>
                <c:pt idx="18576">
                  <c:v>2018</c:v>
                </c:pt>
                <c:pt idx="18577">
                  <c:v>2018</c:v>
                </c:pt>
                <c:pt idx="18578">
                  <c:v>2018</c:v>
                </c:pt>
                <c:pt idx="18579">
                  <c:v>2018</c:v>
                </c:pt>
                <c:pt idx="18580">
                  <c:v>2018</c:v>
                </c:pt>
                <c:pt idx="18581">
                  <c:v>2018</c:v>
                </c:pt>
                <c:pt idx="18582">
                  <c:v>2018</c:v>
                </c:pt>
                <c:pt idx="18583">
                  <c:v>2018</c:v>
                </c:pt>
                <c:pt idx="18584">
                  <c:v>2019</c:v>
                </c:pt>
                <c:pt idx="18585">
                  <c:v>2019</c:v>
                </c:pt>
                <c:pt idx="18586">
                  <c:v>2019</c:v>
                </c:pt>
                <c:pt idx="18587">
                  <c:v>2019</c:v>
                </c:pt>
                <c:pt idx="18588">
                  <c:v>2019</c:v>
                </c:pt>
                <c:pt idx="18589">
                  <c:v>2019</c:v>
                </c:pt>
                <c:pt idx="18590">
                  <c:v>2019</c:v>
                </c:pt>
                <c:pt idx="18591">
                  <c:v>2019</c:v>
                </c:pt>
                <c:pt idx="18592">
                  <c:v>2019</c:v>
                </c:pt>
                <c:pt idx="18593">
                  <c:v>2019</c:v>
                </c:pt>
                <c:pt idx="18594">
                  <c:v>2019</c:v>
                </c:pt>
                <c:pt idx="18595">
                  <c:v>2019</c:v>
                </c:pt>
                <c:pt idx="18596">
                  <c:v>2019</c:v>
                </c:pt>
                <c:pt idx="18597">
                  <c:v>2019</c:v>
                </c:pt>
                <c:pt idx="18598">
                  <c:v>2019</c:v>
                </c:pt>
                <c:pt idx="18599">
                  <c:v>2019</c:v>
                </c:pt>
                <c:pt idx="18600">
                  <c:v>2019</c:v>
                </c:pt>
                <c:pt idx="18601">
                  <c:v>2019</c:v>
                </c:pt>
                <c:pt idx="18602">
                  <c:v>2019</c:v>
                </c:pt>
                <c:pt idx="18603">
                  <c:v>2019</c:v>
                </c:pt>
                <c:pt idx="18604">
                  <c:v>2020</c:v>
                </c:pt>
                <c:pt idx="18605">
                  <c:v>2020</c:v>
                </c:pt>
                <c:pt idx="18606">
                  <c:v>2020</c:v>
                </c:pt>
                <c:pt idx="18607">
                  <c:v>2020</c:v>
                </c:pt>
                <c:pt idx="18608">
                  <c:v>2020</c:v>
                </c:pt>
                <c:pt idx="18609">
                  <c:v>2020</c:v>
                </c:pt>
                <c:pt idx="18610">
                  <c:v>2020</c:v>
                </c:pt>
                <c:pt idx="18611">
                  <c:v>2020</c:v>
                </c:pt>
                <c:pt idx="18612">
                  <c:v>2020</c:v>
                </c:pt>
                <c:pt idx="18613">
                  <c:v>2020</c:v>
                </c:pt>
                <c:pt idx="18614">
                  <c:v>2020</c:v>
                </c:pt>
                <c:pt idx="18615">
                  <c:v>2020</c:v>
                </c:pt>
                <c:pt idx="18616">
                  <c:v>2020</c:v>
                </c:pt>
                <c:pt idx="18617">
                  <c:v>2020</c:v>
                </c:pt>
                <c:pt idx="18618">
                  <c:v>2020</c:v>
                </c:pt>
                <c:pt idx="18619">
                  <c:v>2020</c:v>
                </c:pt>
                <c:pt idx="18620">
                  <c:v>2020</c:v>
                </c:pt>
                <c:pt idx="18621">
                  <c:v>2020</c:v>
                </c:pt>
                <c:pt idx="18622">
                  <c:v>2020</c:v>
                </c:pt>
                <c:pt idx="18623">
                  <c:v>2020</c:v>
                </c:pt>
                <c:pt idx="18624">
                  <c:v>2021</c:v>
                </c:pt>
                <c:pt idx="18625">
                  <c:v>2021</c:v>
                </c:pt>
                <c:pt idx="18626">
                  <c:v>2021</c:v>
                </c:pt>
                <c:pt idx="18627">
                  <c:v>2021</c:v>
                </c:pt>
                <c:pt idx="18628">
                  <c:v>2021</c:v>
                </c:pt>
                <c:pt idx="18629">
                  <c:v>2021</c:v>
                </c:pt>
                <c:pt idx="18630">
                  <c:v>2021</c:v>
                </c:pt>
                <c:pt idx="18631">
                  <c:v>2021</c:v>
                </c:pt>
                <c:pt idx="18632">
                  <c:v>2021</c:v>
                </c:pt>
                <c:pt idx="18633">
                  <c:v>2021</c:v>
                </c:pt>
                <c:pt idx="18634">
                  <c:v>2021</c:v>
                </c:pt>
                <c:pt idx="18635">
                  <c:v>2021</c:v>
                </c:pt>
                <c:pt idx="18636">
                  <c:v>2021</c:v>
                </c:pt>
                <c:pt idx="18637">
                  <c:v>2021</c:v>
                </c:pt>
                <c:pt idx="18638">
                  <c:v>2021</c:v>
                </c:pt>
                <c:pt idx="18639">
                  <c:v>2021</c:v>
                </c:pt>
                <c:pt idx="18640">
                  <c:v>2021</c:v>
                </c:pt>
                <c:pt idx="18641">
                  <c:v>2021</c:v>
                </c:pt>
                <c:pt idx="18642">
                  <c:v>2021</c:v>
                </c:pt>
                <c:pt idx="18643">
                  <c:v>2021</c:v>
                </c:pt>
                <c:pt idx="18644">
                  <c:v>2011</c:v>
                </c:pt>
                <c:pt idx="18645">
                  <c:v>2011</c:v>
                </c:pt>
                <c:pt idx="18646">
                  <c:v>2011</c:v>
                </c:pt>
                <c:pt idx="18647">
                  <c:v>2011</c:v>
                </c:pt>
                <c:pt idx="18648">
                  <c:v>2011</c:v>
                </c:pt>
                <c:pt idx="18649">
                  <c:v>2011</c:v>
                </c:pt>
                <c:pt idx="18650">
                  <c:v>2011</c:v>
                </c:pt>
                <c:pt idx="18651">
                  <c:v>2011</c:v>
                </c:pt>
                <c:pt idx="18652">
                  <c:v>2011</c:v>
                </c:pt>
                <c:pt idx="18653">
                  <c:v>2011</c:v>
                </c:pt>
                <c:pt idx="18654">
                  <c:v>2011</c:v>
                </c:pt>
                <c:pt idx="18655">
                  <c:v>2011</c:v>
                </c:pt>
                <c:pt idx="18656">
                  <c:v>2011</c:v>
                </c:pt>
                <c:pt idx="18657">
                  <c:v>2011</c:v>
                </c:pt>
                <c:pt idx="18658">
                  <c:v>2011</c:v>
                </c:pt>
                <c:pt idx="18659">
                  <c:v>2011</c:v>
                </c:pt>
                <c:pt idx="18660">
                  <c:v>2011</c:v>
                </c:pt>
                <c:pt idx="18661">
                  <c:v>2011</c:v>
                </c:pt>
                <c:pt idx="18662">
                  <c:v>2011</c:v>
                </c:pt>
                <c:pt idx="18663">
                  <c:v>2011</c:v>
                </c:pt>
                <c:pt idx="18664">
                  <c:v>2012</c:v>
                </c:pt>
                <c:pt idx="18665">
                  <c:v>2012</c:v>
                </c:pt>
                <c:pt idx="18666">
                  <c:v>2012</c:v>
                </c:pt>
                <c:pt idx="18667">
                  <c:v>2012</c:v>
                </c:pt>
                <c:pt idx="18668">
                  <c:v>2012</c:v>
                </c:pt>
                <c:pt idx="18669">
                  <c:v>2012</c:v>
                </c:pt>
                <c:pt idx="18670">
                  <c:v>2012</c:v>
                </c:pt>
                <c:pt idx="18671">
                  <c:v>2012</c:v>
                </c:pt>
                <c:pt idx="18672">
                  <c:v>2012</c:v>
                </c:pt>
                <c:pt idx="18673">
                  <c:v>2012</c:v>
                </c:pt>
                <c:pt idx="18674">
                  <c:v>2012</c:v>
                </c:pt>
                <c:pt idx="18675">
                  <c:v>2012</c:v>
                </c:pt>
                <c:pt idx="18676">
                  <c:v>2012</c:v>
                </c:pt>
                <c:pt idx="18677">
                  <c:v>2012</c:v>
                </c:pt>
                <c:pt idx="18678">
                  <c:v>2012</c:v>
                </c:pt>
                <c:pt idx="18679">
                  <c:v>2012</c:v>
                </c:pt>
                <c:pt idx="18680">
                  <c:v>2012</c:v>
                </c:pt>
                <c:pt idx="18681">
                  <c:v>2012</c:v>
                </c:pt>
                <c:pt idx="18682">
                  <c:v>2012</c:v>
                </c:pt>
                <c:pt idx="18683">
                  <c:v>2012</c:v>
                </c:pt>
                <c:pt idx="18684">
                  <c:v>2013</c:v>
                </c:pt>
                <c:pt idx="18685">
                  <c:v>2013</c:v>
                </c:pt>
                <c:pt idx="18686">
                  <c:v>2013</c:v>
                </c:pt>
                <c:pt idx="18687">
                  <c:v>2013</c:v>
                </c:pt>
                <c:pt idx="18688">
                  <c:v>2013</c:v>
                </c:pt>
                <c:pt idx="18689">
                  <c:v>2013</c:v>
                </c:pt>
                <c:pt idx="18690">
                  <c:v>2013</c:v>
                </c:pt>
                <c:pt idx="18691">
                  <c:v>2013</c:v>
                </c:pt>
                <c:pt idx="18692">
                  <c:v>2013</c:v>
                </c:pt>
                <c:pt idx="18693">
                  <c:v>2013</c:v>
                </c:pt>
                <c:pt idx="18694">
                  <c:v>2013</c:v>
                </c:pt>
                <c:pt idx="18695">
                  <c:v>2013</c:v>
                </c:pt>
                <c:pt idx="18696">
                  <c:v>2013</c:v>
                </c:pt>
                <c:pt idx="18697">
                  <c:v>2013</c:v>
                </c:pt>
                <c:pt idx="18698">
                  <c:v>2013</c:v>
                </c:pt>
                <c:pt idx="18699">
                  <c:v>2013</c:v>
                </c:pt>
                <c:pt idx="18700">
                  <c:v>2013</c:v>
                </c:pt>
                <c:pt idx="18701">
                  <c:v>2013</c:v>
                </c:pt>
                <c:pt idx="18702">
                  <c:v>2013</c:v>
                </c:pt>
                <c:pt idx="18703">
                  <c:v>2013</c:v>
                </c:pt>
                <c:pt idx="18704">
                  <c:v>2014</c:v>
                </c:pt>
                <c:pt idx="18705">
                  <c:v>2014</c:v>
                </c:pt>
                <c:pt idx="18706">
                  <c:v>2014</c:v>
                </c:pt>
                <c:pt idx="18707">
                  <c:v>2014</c:v>
                </c:pt>
                <c:pt idx="18708">
                  <c:v>2014</c:v>
                </c:pt>
                <c:pt idx="18709">
                  <c:v>2014</c:v>
                </c:pt>
                <c:pt idx="18710">
                  <c:v>2014</c:v>
                </c:pt>
                <c:pt idx="18711">
                  <c:v>2014</c:v>
                </c:pt>
                <c:pt idx="18712">
                  <c:v>2014</c:v>
                </c:pt>
                <c:pt idx="18713">
                  <c:v>2014</c:v>
                </c:pt>
                <c:pt idx="18714">
                  <c:v>2014</c:v>
                </c:pt>
                <c:pt idx="18715">
                  <c:v>2014</c:v>
                </c:pt>
                <c:pt idx="18716">
                  <c:v>2014</c:v>
                </c:pt>
                <c:pt idx="18717">
                  <c:v>2014</c:v>
                </c:pt>
                <c:pt idx="18718">
                  <c:v>2014</c:v>
                </c:pt>
                <c:pt idx="18719">
                  <c:v>2014</c:v>
                </c:pt>
                <c:pt idx="18720">
                  <c:v>2014</c:v>
                </c:pt>
                <c:pt idx="18721">
                  <c:v>2014</c:v>
                </c:pt>
                <c:pt idx="18722">
                  <c:v>2014</c:v>
                </c:pt>
                <c:pt idx="18723">
                  <c:v>2014</c:v>
                </c:pt>
                <c:pt idx="18724">
                  <c:v>2015</c:v>
                </c:pt>
                <c:pt idx="18725">
                  <c:v>2015</c:v>
                </c:pt>
                <c:pt idx="18726">
                  <c:v>2015</c:v>
                </c:pt>
                <c:pt idx="18727">
                  <c:v>2015</c:v>
                </c:pt>
                <c:pt idx="18728">
                  <c:v>2015</c:v>
                </c:pt>
                <c:pt idx="18729">
                  <c:v>2015</c:v>
                </c:pt>
                <c:pt idx="18730">
                  <c:v>2015</c:v>
                </c:pt>
                <c:pt idx="18731">
                  <c:v>2015</c:v>
                </c:pt>
                <c:pt idx="18732">
                  <c:v>2015</c:v>
                </c:pt>
                <c:pt idx="18733">
                  <c:v>2015</c:v>
                </c:pt>
                <c:pt idx="18734">
                  <c:v>2015</c:v>
                </c:pt>
                <c:pt idx="18735">
                  <c:v>2015</c:v>
                </c:pt>
                <c:pt idx="18736">
                  <c:v>2015</c:v>
                </c:pt>
                <c:pt idx="18737">
                  <c:v>2015</c:v>
                </c:pt>
                <c:pt idx="18738">
                  <c:v>2015</c:v>
                </c:pt>
                <c:pt idx="18739">
                  <c:v>2015</c:v>
                </c:pt>
                <c:pt idx="18740">
                  <c:v>2015</c:v>
                </c:pt>
                <c:pt idx="18741">
                  <c:v>2015</c:v>
                </c:pt>
                <c:pt idx="18742">
                  <c:v>2015</c:v>
                </c:pt>
                <c:pt idx="18743">
                  <c:v>2015</c:v>
                </c:pt>
                <c:pt idx="18744">
                  <c:v>2016</c:v>
                </c:pt>
                <c:pt idx="18745">
                  <c:v>2016</c:v>
                </c:pt>
                <c:pt idx="18746">
                  <c:v>2016</c:v>
                </c:pt>
                <c:pt idx="18747">
                  <c:v>2016</c:v>
                </c:pt>
                <c:pt idx="18748">
                  <c:v>2016</c:v>
                </c:pt>
                <c:pt idx="18749">
                  <c:v>2016</c:v>
                </c:pt>
                <c:pt idx="18750">
                  <c:v>2016</c:v>
                </c:pt>
                <c:pt idx="18751">
                  <c:v>2016</c:v>
                </c:pt>
                <c:pt idx="18752">
                  <c:v>2016</c:v>
                </c:pt>
                <c:pt idx="18753">
                  <c:v>2016</c:v>
                </c:pt>
                <c:pt idx="18754">
                  <c:v>2016</c:v>
                </c:pt>
                <c:pt idx="18755">
                  <c:v>2016</c:v>
                </c:pt>
                <c:pt idx="18756">
                  <c:v>2016</c:v>
                </c:pt>
                <c:pt idx="18757">
                  <c:v>2016</c:v>
                </c:pt>
                <c:pt idx="18758">
                  <c:v>2016</c:v>
                </c:pt>
                <c:pt idx="18759">
                  <c:v>2016</c:v>
                </c:pt>
                <c:pt idx="18760">
                  <c:v>2016</c:v>
                </c:pt>
                <c:pt idx="18761">
                  <c:v>2016</c:v>
                </c:pt>
                <c:pt idx="18762">
                  <c:v>2016</c:v>
                </c:pt>
                <c:pt idx="18763">
                  <c:v>2016</c:v>
                </c:pt>
                <c:pt idx="18764">
                  <c:v>2017</c:v>
                </c:pt>
                <c:pt idx="18765">
                  <c:v>2017</c:v>
                </c:pt>
                <c:pt idx="18766">
                  <c:v>2017</c:v>
                </c:pt>
                <c:pt idx="18767">
                  <c:v>2017</c:v>
                </c:pt>
                <c:pt idx="18768">
                  <c:v>2017</c:v>
                </c:pt>
                <c:pt idx="18769">
                  <c:v>2017</c:v>
                </c:pt>
                <c:pt idx="18770">
                  <c:v>2017</c:v>
                </c:pt>
                <c:pt idx="18771">
                  <c:v>2017</c:v>
                </c:pt>
                <c:pt idx="18772">
                  <c:v>2017</c:v>
                </c:pt>
                <c:pt idx="18773">
                  <c:v>2017</c:v>
                </c:pt>
                <c:pt idx="18774">
                  <c:v>2017</c:v>
                </c:pt>
                <c:pt idx="18775">
                  <c:v>2017</c:v>
                </c:pt>
                <c:pt idx="18776">
                  <c:v>2017</c:v>
                </c:pt>
                <c:pt idx="18777">
                  <c:v>2017</c:v>
                </c:pt>
                <c:pt idx="18778">
                  <c:v>2017</c:v>
                </c:pt>
                <c:pt idx="18779">
                  <c:v>2017</c:v>
                </c:pt>
                <c:pt idx="18780">
                  <c:v>2017</c:v>
                </c:pt>
                <c:pt idx="18781">
                  <c:v>2017</c:v>
                </c:pt>
                <c:pt idx="18782">
                  <c:v>2017</c:v>
                </c:pt>
                <c:pt idx="18783">
                  <c:v>2018</c:v>
                </c:pt>
                <c:pt idx="18784">
                  <c:v>2018</c:v>
                </c:pt>
                <c:pt idx="18785">
                  <c:v>2018</c:v>
                </c:pt>
                <c:pt idx="18786">
                  <c:v>2018</c:v>
                </c:pt>
                <c:pt idx="18787">
                  <c:v>2018</c:v>
                </c:pt>
                <c:pt idx="18788">
                  <c:v>2018</c:v>
                </c:pt>
                <c:pt idx="18789">
                  <c:v>2018</c:v>
                </c:pt>
                <c:pt idx="18790">
                  <c:v>2018</c:v>
                </c:pt>
                <c:pt idx="18791">
                  <c:v>2018</c:v>
                </c:pt>
                <c:pt idx="18792">
                  <c:v>2018</c:v>
                </c:pt>
                <c:pt idx="18793">
                  <c:v>2018</c:v>
                </c:pt>
                <c:pt idx="18794">
                  <c:v>2018</c:v>
                </c:pt>
                <c:pt idx="18795">
                  <c:v>2018</c:v>
                </c:pt>
                <c:pt idx="18796">
                  <c:v>2018</c:v>
                </c:pt>
                <c:pt idx="18797">
                  <c:v>2018</c:v>
                </c:pt>
                <c:pt idx="18798">
                  <c:v>2018</c:v>
                </c:pt>
                <c:pt idx="18799">
                  <c:v>2018</c:v>
                </c:pt>
                <c:pt idx="18800">
                  <c:v>2018</c:v>
                </c:pt>
                <c:pt idx="18801">
                  <c:v>2018</c:v>
                </c:pt>
                <c:pt idx="18802">
                  <c:v>2019</c:v>
                </c:pt>
                <c:pt idx="18803">
                  <c:v>2019</c:v>
                </c:pt>
                <c:pt idx="18804">
                  <c:v>2019</c:v>
                </c:pt>
                <c:pt idx="18805">
                  <c:v>2019</c:v>
                </c:pt>
                <c:pt idx="18806">
                  <c:v>2019</c:v>
                </c:pt>
                <c:pt idx="18807">
                  <c:v>2019</c:v>
                </c:pt>
                <c:pt idx="18808">
                  <c:v>2019</c:v>
                </c:pt>
                <c:pt idx="18809">
                  <c:v>2019</c:v>
                </c:pt>
                <c:pt idx="18810">
                  <c:v>2019</c:v>
                </c:pt>
                <c:pt idx="18811">
                  <c:v>2019</c:v>
                </c:pt>
                <c:pt idx="18812">
                  <c:v>2019</c:v>
                </c:pt>
                <c:pt idx="18813">
                  <c:v>2019</c:v>
                </c:pt>
                <c:pt idx="18814">
                  <c:v>2019</c:v>
                </c:pt>
                <c:pt idx="18815">
                  <c:v>2019</c:v>
                </c:pt>
                <c:pt idx="18816">
                  <c:v>2019</c:v>
                </c:pt>
                <c:pt idx="18817">
                  <c:v>2019</c:v>
                </c:pt>
                <c:pt idx="18818">
                  <c:v>2019</c:v>
                </c:pt>
                <c:pt idx="18819">
                  <c:v>2019</c:v>
                </c:pt>
                <c:pt idx="18820">
                  <c:v>2019</c:v>
                </c:pt>
                <c:pt idx="18821">
                  <c:v>2019</c:v>
                </c:pt>
                <c:pt idx="18822">
                  <c:v>2020</c:v>
                </c:pt>
                <c:pt idx="18823">
                  <c:v>2020</c:v>
                </c:pt>
                <c:pt idx="18824">
                  <c:v>2020</c:v>
                </c:pt>
                <c:pt idx="18825">
                  <c:v>2020</c:v>
                </c:pt>
                <c:pt idx="18826">
                  <c:v>2020</c:v>
                </c:pt>
                <c:pt idx="18827">
                  <c:v>2020</c:v>
                </c:pt>
                <c:pt idx="18828">
                  <c:v>2020</c:v>
                </c:pt>
                <c:pt idx="18829">
                  <c:v>2020</c:v>
                </c:pt>
                <c:pt idx="18830">
                  <c:v>2020</c:v>
                </c:pt>
                <c:pt idx="18831">
                  <c:v>2020</c:v>
                </c:pt>
                <c:pt idx="18832">
                  <c:v>2020</c:v>
                </c:pt>
                <c:pt idx="18833">
                  <c:v>2020</c:v>
                </c:pt>
                <c:pt idx="18834">
                  <c:v>2020</c:v>
                </c:pt>
                <c:pt idx="18835">
                  <c:v>2020</c:v>
                </c:pt>
                <c:pt idx="18836">
                  <c:v>2020</c:v>
                </c:pt>
                <c:pt idx="18837">
                  <c:v>2020</c:v>
                </c:pt>
                <c:pt idx="18838">
                  <c:v>2020</c:v>
                </c:pt>
                <c:pt idx="18839">
                  <c:v>2020</c:v>
                </c:pt>
                <c:pt idx="18840">
                  <c:v>2020</c:v>
                </c:pt>
                <c:pt idx="18841">
                  <c:v>2020</c:v>
                </c:pt>
                <c:pt idx="18842">
                  <c:v>2021</c:v>
                </c:pt>
                <c:pt idx="18843">
                  <c:v>2021</c:v>
                </c:pt>
                <c:pt idx="18844">
                  <c:v>2021</c:v>
                </c:pt>
                <c:pt idx="18845">
                  <c:v>2021</c:v>
                </c:pt>
                <c:pt idx="18846">
                  <c:v>2021</c:v>
                </c:pt>
                <c:pt idx="18847">
                  <c:v>2021</c:v>
                </c:pt>
                <c:pt idx="18848">
                  <c:v>2021</c:v>
                </c:pt>
                <c:pt idx="18849">
                  <c:v>2021</c:v>
                </c:pt>
                <c:pt idx="18850">
                  <c:v>2021</c:v>
                </c:pt>
                <c:pt idx="18851">
                  <c:v>2021</c:v>
                </c:pt>
                <c:pt idx="18852">
                  <c:v>2021</c:v>
                </c:pt>
                <c:pt idx="18853">
                  <c:v>2021</c:v>
                </c:pt>
                <c:pt idx="18854">
                  <c:v>2021</c:v>
                </c:pt>
                <c:pt idx="18855">
                  <c:v>2021</c:v>
                </c:pt>
                <c:pt idx="18856">
                  <c:v>2021</c:v>
                </c:pt>
                <c:pt idx="18857">
                  <c:v>2021</c:v>
                </c:pt>
                <c:pt idx="18858">
                  <c:v>2021</c:v>
                </c:pt>
                <c:pt idx="18859">
                  <c:v>2012</c:v>
                </c:pt>
                <c:pt idx="18860">
                  <c:v>2012</c:v>
                </c:pt>
                <c:pt idx="18861">
                  <c:v>2012</c:v>
                </c:pt>
                <c:pt idx="18862">
                  <c:v>2012</c:v>
                </c:pt>
                <c:pt idx="18863">
                  <c:v>2012</c:v>
                </c:pt>
                <c:pt idx="18864">
                  <c:v>2012</c:v>
                </c:pt>
                <c:pt idx="18865">
                  <c:v>2012</c:v>
                </c:pt>
                <c:pt idx="18866">
                  <c:v>2012</c:v>
                </c:pt>
                <c:pt idx="18867">
                  <c:v>2012</c:v>
                </c:pt>
                <c:pt idx="18868">
                  <c:v>2012</c:v>
                </c:pt>
                <c:pt idx="18869">
                  <c:v>2012</c:v>
                </c:pt>
                <c:pt idx="18870">
                  <c:v>2012</c:v>
                </c:pt>
                <c:pt idx="18871">
                  <c:v>2012</c:v>
                </c:pt>
                <c:pt idx="18872">
                  <c:v>2012</c:v>
                </c:pt>
                <c:pt idx="18873">
                  <c:v>2012</c:v>
                </c:pt>
                <c:pt idx="18874">
                  <c:v>2012</c:v>
                </c:pt>
                <c:pt idx="18875">
                  <c:v>2012</c:v>
                </c:pt>
                <c:pt idx="18876">
                  <c:v>2012</c:v>
                </c:pt>
                <c:pt idx="18877">
                  <c:v>2013</c:v>
                </c:pt>
                <c:pt idx="18878">
                  <c:v>2013</c:v>
                </c:pt>
                <c:pt idx="18879">
                  <c:v>2013</c:v>
                </c:pt>
                <c:pt idx="18880">
                  <c:v>2013</c:v>
                </c:pt>
                <c:pt idx="18881">
                  <c:v>2013</c:v>
                </c:pt>
                <c:pt idx="18882">
                  <c:v>2013</c:v>
                </c:pt>
                <c:pt idx="18883">
                  <c:v>2013</c:v>
                </c:pt>
                <c:pt idx="18884">
                  <c:v>2013</c:v>
                </c:pt>
                <c:pt idx="18885">
                  <c:v>2013</c:v>
                </c:pt>
                <c:pt idx="18886">
                  <c:v>2013</c:v>
                </c:pt>
                <c:pt idx="18887">
                  <c:v>2013</c:v>
                </c:pt>
                <c:pt idx="18888">
                  <c:v>2013</c:v>
                </c:pt>
                <c:pt idx="18889">
                  <c:v>2013</c:v>
                </c:pt>
                <c:pt idx="18890">
                  <c:v>2013</c:v>
                </c:pt>
                <c:pt idx="18891">
                  <c:v>2013</c:v>
                </c:pt>
                <c:pt idx="18892">
                  <c:v>2013</c:v>
                </c:pt>
                <c:pt idx="18893">
                  <c:v>2013</c:v>
                </c:pt>
                <c:pt idx="18894">
                  <c:v>2013</c:v>
                </c:pt>
                <c:pt idx="18895">
                  <c:v>2014</c:v>
                </c:pt>
                <c:pt idx="18896">
                  <c:v>2014</c:v>
                </c:pt>
                <c:pt idx="18897">
                  <c:v>2014</c:v>
                </c:pt>
                <c:pt idx="18898">
                  <c:v>2014</c:v>
                </c:pt>
                <c:pt idx="18899">
                  <c:v>2014</c:v>
                </c:pt>
                <c:pt idx="18900">
                  <c:v>2014</c:v>
                </c:pt>
                <c:pt idx="18901">
                  <c:v>2014</c:v>
                </c:pt>
                <c:pt idx="18902">
                  <c:v>2014</c:v>
                </c:pt>
                <c:pt idx="18903">
                  <c:v>2014</c:v>
                </c:pt>
                <c:pt idx="18904">
                  <c:v>2014</c:v>
                </c:pt>
                <c:pt idx="18905">
                  <c:v>2014</c:v>
                </c:pt>
                <c:pt idx="18906">
                  <c:v>2014</c:v>
                </c:pt>
                <c:pt idx="18907">
                  <c:v>2014</c:v>
                </c:pt>
                <c:pt idx="18908">
                  <c:v>2014</c:v>
                </c:pt>
                <c:pt idx="18909">
                  <c:v>2014</c:v>
                </c:pt>
                <c:pt idx="18910">
                  <c:v>2014</c:v>
                </c:pt>
                <c:pt idx="18911">
                  <c:v>2014</c:v>
                </c:pt>
                <c:pt idx="18912">
                  <c:v>2014</c:v>
                </c:pt>
                <c:pt idx="18913">
                  <c:v>2014</c:v>
                </c:pt>
                <c:pt idx="18914">
                  <c:v>2014</c:v>
                </c:pt>
                <c:pt idx="18915">
                  <c:v>2015</c:v>
                </c:pt>
                <c:pt idx="18916">
                  <c:v>2015</c:v>
                </c:pt>
                <c:pt idx="18917">
                  <c:v>2015</c:v>
                </c:pt>
                <c:pt idx="18918">
                  <c:v>2015</c:v>
                </c:pt>
                <c:pt idx="18919">
                  <c:v>2015</c:v>
                </c:pt>
                <c:pt idx="18920">
                  <c:v>2015</c:v>
                </c:pt>
                <c:pt idx="18921">
                  <c:v>2015</c:v>
                </c:pt>
                <c:pt idx="18922">
                  <c:v>2015</c:v>
                </c:pt>
                <c:pt idx="18923">
                  <c:v>2015</c:v>
                </c:pt>
                <c:pt idx="18924">
                  <c:v>2015</c:v>
                </c:pt>
                <c:pt idx="18925">
                  <c:v>2015</c:v>
                </c:pt>
                <c:pt idx="18926">
                  <c:v>2015</c:v>
                </c:pt>
                <c:pt idx="18927">
                  <c:v>2015</c:v>
                </c:pt>
                <c:pt idx="18928">
                  <c:v>2015</c:v>
                </c:pt>
                <c:pt idx="18929">
                  <c:v>2015</c:v>
                </c:pt>
                <c:pt idx="18930">
                  <c:v>2015</c:v>
                </c:pt>
                <c:pt idx="18931">
                  <c:v>2015</c:v>
                </c:pt>
                <c:pt idx="18932">
                  <c:v>2015</c:v>
                </c:pt>
                <c:pt idx="18933">
                  <c:v>2015</c:v>
                </c:pt>
                <c:pt idx="18934">
                  <c:v>2015</c:v>
                </c:pt>
                <c:pt idx="18935">
                  <c:v>2016</c:v>
                </c:pt>
                <c:pt idx="18936">
                  <c:v>2016</c:v>
                </c:pt>
                <c:pt idx="18937">
                  <c:v>2016</c:v>
                </c:pt>
                <c:pt idx="18938">
                  <c:v>2016</c:v>
                </c:pt>
                <c:pt idx="18939">
                  <c:v>2016</c:v>
                </c:pt>
                <c:pt idx="18940">
                  <c:v>2016</c:v>
                </c:pt>
                <c:pt idx="18941">
                  <c:v>2016</c:v>
                </c:pt>
                <c:pt idx="18942">
                  <c:v>2016</c:v>
                </c:pt>
                <c:pt idx="18943">
                  <c:v>2016</c:v>
                </c:pt>
                <c:pt idx="18944">
                  <c:v>2016</c:v>
                </c:pt>
                <c:pt idx="18945">
                  <c:v>2016</c:v>
                </c:pt>
                <c:pt idx="18946">
                  <c:v>2016</c:v>
                </c:pt>
                <c:pt idx="18947">
                  <c:v>2016</c:v>
                </c:pt>
                <c:pt idx="18948">
                  <c:v>2016</c:v>
                </c:pt>
                <c:pt idx="18949">
                  <c:v>2016</c:v>
                </c:pt>
                <c:pt idx="18950">
                  <c:v>2016</c:v>
                </c:pt>
                <c:pt idx="18951">
                  <c:v>2016</c:v>
                </c:pt>
                <c:pt idx="18952">
                  <c:v>2016</c:v>
                </c:pt>
                <c:pt idx="18953">
                  <c:v>2016</c:v>
                </c:pt>
                <c:pt idx="18954">
                  <c:v>2016</c:v>
                </c:pt>
                <c:pt idx="18955">
                  <c:v>2017</c:v>
                </c:pt>
                <c:pt idx="18956">
                  <c:v>2017</c:v>
                </c:pt>
                <c:pt idx="18957">
                  <c:v>2017</c:v>
                </c:pt>
                <c:pt idx="18958">
                  <c:v>2017</c:v>
                </c:pt>
                <c:pt idx="18959">
                  <c:v>2017</c:v>
                </c:pt>
                <c:pt idx="18960">
                  <c:v>2017</c:v>
                </c:pt>
                <c:pt idx="18961">
                  <c:v>2017</c:v>
                </c:pt>
                <c:pt idx="18962">
                  <c:v>2017</c:v>
                </c:pt>
                <c:pt idx="18963">
                  <c:v>2017</c:v>
                </c:pt>
                <c:pt idx="18964">
                  <c:v>2017</c:v>
                </c:pt>
                <c:pt idx="18965">
                  <c:v>2017</c:v>
                </c:pt>
                <c:pt idx="18966">
                  <c:v>2017</c:v>
                </c:pt>
                <c:pt idx="18967">
                  <c:v>2017</c:v>
                </c:pt>
                <c:pt idx="18968">
                  <c:v>2017</c:v>
                </c:pt>
                <c:pt idx="18969">
                  <c:v>2017</c:v>
                </c:pt>
                <c:pt idx="18970">
                  <c:v>2017</c:v>
                </c:pt>
                <c:pt idx="18971">
                  <c:v>2017</c:v>
                </c:pt>
                <c:pt idx="18972">
                  <c:v>2017</c:v>
                </c:pt>
                <c:pt idx="18973">
                  <c:v>2017</c:v>
                </c:pt>
                <c:pt idx="18974">
                  <c:v>2017</c:v>
                </c:pt>
                <c:pt idx="18975">
                  <c:v>2018</c:v>
                </c:pt>
                <c:pt idx="18976">
                  <c:v>2018</c:v>
                </c:pt>
                <c:pt idx="18977">
                  <c:v>2018</c:v>
                </c:pt>
                <c:pt idx="18978">
                  <c:v>2018</c:v>
                </c:pt>
                <c:pt idx="18979">
                  <c:v>2018</c:v>
                </c:pt>
                <c:pt idx="18980">
                  <c:v>2018</c:v>
                </c:pt>
                <c:pt idx="18981">
                  <c:v>2018</c:v>
                </c:pt>
                <c:pt idx="18982">
                  <c:v>2018</c:v>
                </c:pt>
                <c:pt idx="18983">
                  <c:v>2018</c:v>
                </c:pt>
                <c:pt idx="18984">
                  <c:v>2018</c:v>
                </c:pt>
                <c:pt idx="18985">
                  <c:v>2018</c:v>
                </c:pt>
                <c:pt idx="18986">
                  <c:v>2018</c:v>
                </c:pt>
                <c:pt idx="18987">
                  <c:v>2018</c:v>
                </c:pt>
                <c:pt idx="18988">
                  <c:v>2018</c:v>
                </c:pt>
                <c:pt idx="18989">
                  <c:v>2018</c:v>
                </c:pt>
                <c:pt idx="18990">
                  <c:v>2018</c:v>
                </c:pt>
                <c:pt idx="18991">
                  <c:v>2018</c:v>
                </c:pt>
                <c:pt idx="18992">
                  <c:v>2018</c:v>
                </c:pt>
                <c:pt idx="18993">
                  <c:v>2018</c:v>
                </c:pt>
                <c:pt idx="18994">
                  <c:v>2019</c:v>
                </c:pt>
                <c:pt idx="18995">
                  <c:v>2019</c:v>
                </c:pt>
                <c:pt idx="18996">
                  <c:v>2019</c:v>
                </c:pt>
                <c:pt idx="18997">
                  <c:v>2019</c:v>
                </c:pt>
                <c:pt idx="18998">
                  <c:v>2019</c:v>
                </c:pt>
                <c:pt idx="18999">
                  <c:v>2019</c:v>
                </c:pt>
                <c:pt idx="19000">
                  <c:v>2019</c:v>
                </c:pt>
                <c:pt idx="19001">
                  <c:v>2019</c:v>
                </c:pt>
                <c:pt idx="19002">
                  <c:v>2019</c:v>
                </c:pt>
                <c:pt idx="19003">
                  <c:v>2019</c:v>
                </c:pt>
                <c:pt idx="19004">
                  <c:v>2019</c:v>
                </c:pt>
                <c:pt idx="19005">
                  <c:v>2019</c:v>
                </c:pt>
                <c:pt idx="19006">
                  <c:v>2019</c:v>
                </c:pt>
                <c:pt idx="19007">
                  <c:v>2019</c:v>
                </c:pt>
                <c:pt idx="19008">
                  <c:v>2019</c:v>
                </c:pt>
                <c:pt idx="19009">
                  <c:v>2019</c:v>
                </c:pt>
                <c:pt idx="19010">
                  <c:v>2019</c:v>
                </c:pt>
                <c:pt idx="19011">
                  <c:v>2019</c:v>
                </c:pt>
                <c:pt idx="19012">
                  <c:v>2019</c:v>
                </c:pt>
                <c:pt idx="19013">
                  <c:v>2020</c:v>
                </c:pt>
                <c:pt idx="19014">
                  <c:v>2020</c:v>
                </c:pt>
                <c:pt idx="19015">
                  <c:v>2020</c:v>
                </c:pt>
                <c:pt idx="19016">
                  <c:v>2020</c:v>
                </c:pt>
                <c:pt idx="19017">
                  <c:v>2020</c:v>
                </c:pt>
                <c:pt idx="19018">
                  <c:v>2020</c:v>
                </c:pt>
                <c:pt idx="19019">
                  <c:v>2020</c:v>
                </c:pt>
                <c:pt idx="19020">
                  <c:v>2020</c:v>
                </c:pt>
                <c:pt idx="19021">
                  <c:v>2020</c:v>
                </c:pt>
                <c:pt idx="19022">
                  <c:v>2020</c:v>
                </c:pt>
                <c:pt idx="19023">
                  <c:v>2020</c:v>
                </c:pt>
                <c:pt idx="19024">
                  <c:v>2020</c:v>
                </c:pt>
                <c:pt idx="19025">
                  <c:v>2020</c:v>
                </c:pt>
                <c:pt idx="19026">
                  <c:v>2020</c:v>
                </c:pt>
                <c:pt idx="19027">
                  <c:v>2020</c:v>
                </c:pt>
                <c:pt idx="19028">
                  <c:v>2020</c:v>
                </c:pt>
                <c:pt idx="19029">
                  <c:v>2020</c:v>
                </c:pt>
                <c:pt idx="19030">
                  <c:v>2020</c:v>
                </c:pt>
                <c:pt idx="19031">
                  <c:v>2020</c:v>
                </c:pt>
                <c:pt idx="19032">
                  <c:v>2021</c:v>
                </c:pt>
                <c:pt idx="19033">
                  <c:v>2021</c:v>
                </c:pt>
                <c:pt idx="19034">
                  <c:v>2021</c:v>
                </c:pt>
                <c:pt idx="19035">
                  <c:v>2021</c:v>
                </c:pt>
                <c:pt idx="19036">
                  <c:v>2021</c:v>
                </c:pt>
                <c:pt idx="19037">
                  <c:v>2021</c:v>
                </c:pt>
                <c:pt idx="19038">
                  <c:v>2021</c:v>
                </c:pt>
                <c:pt idx="19039">
                  <c:v>2021</c:v>
                </c:pt>
                <c:pt idx="19040">
                  <c:v>2021</c:v>
                </c:pt>
                <c:pt idx="19041">
                  <c:v>2021</c:v>
                </c:pt>
                <c:pt idx="19042">
                  <c:v>2021</c:v>
                </c:pt>
                <c:pt idx="19043">
                  <c:v>2021</c:v>
                </c:pt>
                <c:pt idx="19044">
                  <c:v>2021</c:v>
                </c:pt>
                <c:pt idx="19045">
                  <c:v>2021</c:v>
                </c:pt>
                <c:pt idx="19046">
                  <c:v>2021</c:v>
                </c:pt>
                <c:pt idx="19047">
                  <c:v>2021</c:v>
                </c:pt>
                <c:pt idx="19048">
                  <c:v>2021</c:v>
                </c:pt>
                <c:pt idx="19049">
                  <c:v>2021</c:v>
                </c:pt>
                <c:pt idx="19050">
                  <c:v>2021</c:v>
                </c:pt>
                <c:pt idx="19051">
                  <c:v>2021</c:v>
                </c:pt>
                <c:pt idx="19052">
                  <c:v>2012</c:v>
                </c:pt>
                <c:pt idx="19053">
                  <c:v>2012</c:v>
                </c:pt>
                <c:pt idx="19054">
                  <c:v>2012</c:v>
                </c:pt>
                <c:pt idx="19055">
                  <c:v>2012</c:v>
                </c:pt>
                <c:pt idx="19056">
                  <c:v>2012</c:v>
                </c:pt>
                <c:pt idx="19057">
                  <c:v>2012</c:v>
                </c:pt>
                <c:pt idx="19058">
                  <c:v>2012</c:v>
                </c:pt>
                <c:pt idx="19059">
                  <c:v>2012</c:v>
                </c:pt>
                <c:pt idx="19060">
                  <c:v>2012</c:v>
                </c:pt>
                <c:pt idx="19061">
                  <c:v>2012</c:v>
                </c:pt>
                <c:pt idx="19062">
                  <c:v>2012</c:v>
                </c:pt>
                <c:pt idx="19063">
                  <c:v>2012</c:v>
                </c:pt>
                <c:pt idx="19064">
                  <c:v>2012</c:v>
                </c:pt>
                <c:pt idx="19065">
                  <c:v>2012</c:v>
                </c:pt>
                <c:pt idx="19066">
                  <c:v>2012</c:v>
                </c:pt>
                <c:pt idx="19067">
                  <c:v>2012</c:v>
                </c:pt>
                <c:pt idx="19068">
                  <c:v>2012</c:v>
                </c:pt>
                <c:pt idx="19069">
                  <c:v>2012</c:v>
                </c:pt>
                <c:pt idx="19070">
                  <c:v>2012</c:v>
                </c:pt>
                <c:pt idx="19071">
                  <c:v>2012</c:v>
                </c:pt>
                <c:pt idx="19072">
                  <c:v>2013</c:v>
                </c:pt>
                <c:pt idx="19073">
                  <c:v>2013</c:v>
                </c:pt>
                <c:pt idx="19074">
                  <c:v>2013</c:v>
                </c:pt>
                <c:pt idx="19075">
                  <c:v>2013</c:v>
                </c:pt>
                <c:pt idx="19076">
                  <c:v>2013</c:v>
                </c:pt>
                <c:pt idx="19077">
                  <c:v>2013</c:v>
                </c:pt>
                <c:pt idx="19078">
                  <c:v>2013</c:v>
                </c:pt>
                <c:pt idx="19079">
                  <c:v>2013</c:v>
                </c:pt>
                <c:pt idx="19080">
                  <c:v>2013</c:v>
                </c:pt>
                <c:pt idx="19081">
                  <c:v>2013</c:v>
                </c:pt>
                <c:pt idx="19082">
                  <c:v>2013</c:v>
                </c:pt>
                <c:pt idx="19083">
                  <c:v>2013</c:v>
                </c:pt>
                <c:pt idx="19084">
                  <c:v>2013</c:v>
                </c:pt>
                <c:pt idx="19085">
                  <c:v>2013</c:v>
                </c:pt>
                <c:pt idx="19086">
                  <c:v>2013</c:v>
                </c:pt>
                <c:pt idx="19087">
                  <c:v>2013</c:v>
                </c:pt>
                <c:pt idx="19088">
                  <c:v>2013</c:v>
                </c:pt>
                <c:pt idx="19089">
                  <c:v>2013</c:v>
                </c:pt>
                <c:pt idx="19090">
                  <c:v>2013</c:v>
                </c:pt>
                <c:pt idx="19091">
                  <c:v>2013</c:v>
                </c:pt>
                <c:pt idx="19092">
                  <c:v>2014</c:v>
                </c:pt>
                <c:pt idx="19093">
                  <c:v>2014</c:v>
                </c:pt>
                <c:pt idx="19094">
                  <c:v>2014</c:v>
                </c:pt>
                <c:pt idx="19095">
                  <c:v>2014</c:v>
                </c:pt>
                <c:pt idx="19096">
                  <c:v>2014</c:v>
                </c:pt>
                <c:pt idx="19097">
                  <c:v>2014</c:v>
                </c:pt>
                <c:pt idx="19098">
                  <c:v>2014</c:v>
                </c:pt>
                <c:pt idx="19099">
                  <c:v>2014</c:v>
                </c:pt>
                <c:pt idx="19100">
                  <c:v>2014</c:v>
                </c:pt>
                <c:pt idx="19101">
                  <c:v>2014</c:v>
                </c:pt>
                <c:pt idx="19102">
                  <c:v>2014</c:v>
                </c:pt>
                <c:pt idx="19103">
                  <c:v>2014</c:v>
                </c:pt>
                <c:pt idx="19104">
                  <c:v>2014</c:v>
                </c:pt>
                <c:pt idx="19105">
                  <c:v>2014</c:v>
                </c:pt>
                <c:pt idx="19106">
                  <c:v>2014</c:v>
                </c:pt>
                <c:pt idx="19107">
                  <c:v>2014</c:v>
                </c:pt>
                <c:pt idx="19108">
                  <c:v>2014</c:v>
                </c:pt>
                <c:pt idx="19109">
                  <c:v>2014</c:v>
                </c:pt>
                <c:pt idx="19110">
                  <c:v>2014</c:v>
                </c:pt>
                <c:pt idx="19111">
                  <c:v>2014</c:v>
                </c:pt>
                <c:pt idx="19112">
                  <c:v>2015</c:v>
                </c:pt>
                <c:pt idx="19113">
                  <c:v>2015</c:v>
                </c:pt>
                <c:pt idx="19114">
                  <c:v>2015</c:v>
                </c:pt>
                <c:pt idx="19115">
                  <c:v>2015</c:v>
                </c:pt>
                <c:pt idx="19116">
                  <c:v>2015</c:v>
                </c:pt>
                <c:pt idx="19117">
                  <c:v>2015</c:v>
                </c:pt>
                <c:pt idx="19118">
                  <c:v>2015</c:v>
                </c:pt>
                <c:pt idx="19119">
                  <c:v>2015</c:v>
                </c:pt>
                <c:pt idx="19120">
                  <c:v>2015</c:v>
                </c:pt>
                <c:pt idx="19121">
                  <c:v>2015</c:v>
                </c:pt>
                <c:pt idx="19122">
                  <c:v>2015</c:v>
                </c:pt>
                <c:pt idx="19123">
                  <c:v>2015</c:v>
                </c:pt>
                <c:pt idx="19124">
                  <c:v>2015</c:v>
                </c:pt>
                <c:pt idx="19125">
                  <c:v>2015</c:v>
                </c:pt>
                <c:pt idx="19126">
                  <c:v>2015</c:v>
                </c:pt>
                <c:pt idx="19127">
                  <c:v>2015</c:v>
                </c:pt>
                <c:pt idx="19128">
                  <c:v>2015</c:v>
                </c:pt>
                <c:pt idx="19129">
                  <c:v>2015</c:v>
                </c:pt>
                <c:pt idx="19130">
                  <c:v>2015</c:v>
                </c:pt>
                <c:pt idx="19131">
                  <c:v>2015</c:v>
                </c:pt>
                <c:pt idx="19132">
                  <c:v>2016</c:v>
                </c:pt>
                <c:pt idx="19133">
                  <c:v>2016</c:v>
                </c:pt>
                <c:pt idx="19134">
                  <c:v>2016</c:v>
                </c:pt>
                <c:pt idx="19135">
                  <c:v>2016</c:v>
                </c:pt>
                <c:pt idx="19136">
                  <c:v>2016</c:v>
                </c:pt>
                <c:pt idx="19137">
                  <c:v>2016</c:v>
                </c:pt>
                <c:pt idx="19138">
                  <c:v>2016</c:v>
                </c:pt>
                <c:pt idx="19139">
                  <c:v>2016</c:v>
                </c:pt>
                <c:pt idx="19140">
                  <c:v>2016</c:v>
                </c:pt>
                <c:pt idx="19141">
                  <c:v>2016</c:v>
                </c:pt>
                <c:pt idx="19142">
                  <c:v>2016</c:v>
                </c:pt>
                <c:pt idx="19143">
                  <c:v>2016</c:v>
                </c:pt>
                <c:pt idx="19144">
                  <c:v>2016</c:v>
                </c:pt>
                <c:pt idx="19145">
                  <c:v>2016</c:v>
                </c:pt>
                <c:pt idx="19146">
                  <c:v>2016</c:v>
                </c:pt>
                <c:pt idx="19147">
                  <c:v>2016</c:v>
                </c:pt>
                <c:pt idx="19148">
                  <c:v>2016</c:v>
                </c:pt>
                <c:pt idx="19149">
                  <c:v>2016</c:v>
                </c:pt>
                <c:pt idx="19150">
                  <c:v>2016</c:v>
                </c:pt>
                <c:pt idx="19151">
                  <c:v>2016</c:v>
                </c:pt>
                <c:pt idx="19152">
                  <c:v>2017</c:v>
                </c:pt>
                <c:pt idx="19153">
                  <c:v>2017</c:v>
                </c:pt>
                <c:pt idx="19154">
                  <c:v>2017</c:v>
                </c:pt>
                <c:pt idx="19155">
                  <c:v>2017</c:v>
                </c:pt>
                <c:pt idx="19156">
                  <c:v>2017</c:v>
                </c:pt>
                <c:pt idx="19157">
                  <c:v>2017</c:v>
                </c:pt>
                <c:pt idx="19158">
                  <c:v>2017</c:v>
                </c:pt>
                <c:pt idx="19159">
                  <c:v>2017</c:v>
                </c:pt>
                <c:pt idx="19160">
                  <c:v>2017</c:v>
                </c:pt>
                <c:pt idx="19161">
                  <c:v>2017</c:v>
                </c:pt>
                <c:pt idx="19162">
                  <c:v>2017</c:v>
                </c:pt>
                <c:pt idx="19163">
                  <c:v>2017</c:v>
                </c:pt>
                <c:pt idx="19164">
                  <c:v>2017</c:v>
                </c:pt>
                <c:pt idx="19165">
                  <c:v>2017</c:v>
                </c:pt>
                <c:pt idx="19166">
                  <c:v>2017</c:v>
                </c:pt>
                <c:pt idx="19167">
                  <c:v>2017</c:v>
                </c:pt>
                <c:pt idx="19168">
                  <c:v>2017</c:v>
                </c:pt>
                <c:pt idx="19169">
                  <c:v>2017</c:v>
                </c:pt>
                <c:pt idx="19170">
                  <c:v>2017</c:v>
                </c:pt>
                <c:pt idx="19171">
                  <c:v>2017</c:v>
                </c:pt>
                <c:pt idx="19172">
                  <c:v>2018</c:v>
                </c:pt>
                <c:pt idx="19173">
                  <c:v>2018</c:v>
                </c:pt>
                <c:pt idx="19174">
                  <c:v>2018</c:v>
                </c:pt>
                <c:pt idx="19175">
                  <c:v>2018</c:v>
                </c:pt>
                <c:pt idx="19176">
                  <c:v>2021</c:v>
                </c:pt>
                <c:pt idx="19177">
                  <c:v>2018</c:v>
                </c:pt>
                <c:pt idx="19178">
                  <c:v>2018</c:v>
                </c:pt>
                <c:pt idx="19179">
                  <c:v>2018</c:v>
                </c:pt>
                <c:pt idx="19180">
                  <c:v>2018</c:v>
                </c:pt>
                <c:pt idx="19181">
                  <c:v>2018</c:v>
                </c:pt>
                <c:pt idx="19182">
                  <c:v>2018</c:v>
                </c:pt>
                <c:pt idx="19183">
                  <c:v>2018</c:v>
                </c:pt>
                <c:pt idx="19184">
                  <c:v>2018</c:v>
                </c:pt>
                <c:pt idx="19185">
                  <c:v>2018</c:v>
                </c:pt>
                <c:pt idx="19186">
                  <c:v>2018</c:v>
                </c:pt>
                <c:pt idx="19187">
                  <c:v>2018</c:v>
                </c:pt>
                <c:pt idx="19188">
                  <c:v>2018</c:v>
                </c:pt>
                <c:pt idx="19189">
                  <c:v>2018</c:v>
                </c:pt>
                <c:pt idx="19190">
                  <c:v>2019</c:v>
                </c:pt>
                <c:pt idx="19191">
                  <c:v>2019</c:v>
                </c:pt>
                <c:pt idx="19192">
                  <c:v>2019</c:v>
                </c:pt>
                <c:pt idx="19193">
                  <c:v>2019</c:v>
                </c:pt>
                <c:pt idx="19194">
                  <c:v>2019</c:v>
                </c:pt>
                <c:pt idx="19195">
                  <c:v>2019</c:v>
                </c:pt>
                <c:pt idx="19196">
                  <c:v>2019</c:v>
                </c:pt>
                <c:pt idx="19197">
                  <c:v>2019</c:v>
                </c:pt>
                <c:pt idx="19198">
                  <c:v>2019</c:v>
                </c:pt>
                <c:pt idx="19199">
                  <c:v>2019</c:v>
                </c:pt>
                <c:pt idx="19200">
                  <c:v>2019</c:v>
                </c:pt>
                <c:pt idx="19201">
                  <c:v>2019</c:v>
                </c:pt>
                <c:pt idx="19202">
                  <c:v>2019</c:v>
                </c:pt>
                <c:pt idx="19203">
                  <c:v>2019</c:v>
                </c:pt>
                <c:pt idx="19204">
                  <c:v>2019</c:v>
                </c:pt>
                <c:pt idx="19205">
                  <c:v>2019</c:v>
                </c:pt>
                <c:pt idx="19206">
                  <c:v>2019</c:v>
                </c:pt>
                <c:pt idx="19207">
                  <c:v>2019</c:v>
                </c:pt>
                <c:pt idx="19208">
                  <c:v>2019</c:v>
                </c:pt>
                <c:pt idx="19209">
                  <c:v>2019</c:v>
                </c:pt>
                <c:pt idx="19210">
                  <c:v>2020</c:v>
                </c:pt>
                <c:pt idx="19211">
                  <c:v>2020</c:v>
                </c:pt>
                <c:pt idx="19212">
                  <c:v>2020</c:v>
                </c:pt>
                <c:pt idx="19213">
                  <c:v>2020</c:v>
                </c:pt>
                <c:pt idx="19214">
                  <c:v>2020</c:v>
                </c:pt>
                <c:pt idx="19215">
                  <c:v>2020</c:v>
                </c:pt>
                <c:pt idx="19216">
                  <c:v>2020</c:v>
                </c:pt>
                <c:pt idx="19217">
                  <c:v>2020</c:v>
                </c:pt>
                <c:pt idx="19218">
                  <c:v>2020</c:v>
                </c:pt>
                <c:pt idx="19219">
                  <c:v>2020</c:v>
                </c:pt>
                <c:pt idx="19220">
                  <c:v>2020</c:v>
                </c:pt>
                <c:pt idx="19221">
                  <c:v>2020</c:v>
                </c:pt>
                <c:pt idx="19222">
                  <c:v>2020</c:v>
                </c:pt>
                <c:pt idx="19223">
                  <c:v>2020</c:v>
                </c:pt>
                <c:pt idx="19224">
                  <c:v>2020</c:v>
                </c:pt>
                <c:pt idx="19225">
                  <c:v>2020</c:v>
                </c:pt>
                <c:pt idx="19226">
                  <c:v>2020</c:v>
                </c:pt>
                <c:pt idx="19227">
                  <c:v>2020</c:v>
                </c:pt>
                <c:pt idx="19228">
                  <c:v>2020</c:v>
                </c:pt>
                <c:pt idx="19229">
                  <c:v>2020</c:v>
                </c:pt>
                <c:pt idx="19230">
                  <c:v>2021</c:v>
                </c:pt>
                <c:pt idx="19231">
                  <c:v>2021</c:v>
                </c:pt>
                <c:pt idx="19232">
                  <c:v>2021</c:v>
                </c:pt>
                <c:pt idx="19233">
                  <c:v>2021</c:v>
                </c:pt>
                <c:pt idx="19234">
                  <c:v>2021</c:v>
                </c:pt>
                <c:pt idx="19235">
                  <c:v>2021</c:v>
                </c:pt>
                <c:pt idx="19236">
                  <c:v>2021</c:v>
                </c:pt>
                <c:pt idx="19237">
                  <c:v>2021</c:v>
                </c:pt>
                <c:pt idx="19238">
                  <c:v>2021</c:v>
                </c:pt>
                <c:pt idx="19239">
                  <c:v>2021</c:v>
                </c:pt>
                <c:pt idx="19240">
                  <c:v>2021</c:v>
                </c:pt>
                <c:pt idx="19241">
                  <c:v>2021</c:v>
                </c:pt>
                <c:pt idx="19242">
                  <c:v>2021</c:v>
                </c:pt>
                <c:pt idx="19243">
                  <c:v>2021</c:v>
                </c:pt>
                <c:pt idx="19244">
                  <c:v>2021</c:v>
                </c:pt>
                <c:pt idx="19245">
                  <c:v>2021</c:v>
                </c:pt>
                <c:pt idx="19246">
                  <c:v>2021</c:v>
                </c:pt>
                <c:pt idx="19247">
                  <c:v>2021</c:v>
                </c:pt>
                <c:pt idx="19248">
                  <c:v>2021</c:v>
                </c:pt>
                <c:pt idx="19249">
                  <c:v>2021</c:v>
                </c:pt>
                <c:pt idx="19250">
                  <c:v>2011</c:v>
                </c:pt>
                <c:pt idx="19251">
                  <c:v>2011</c:v>
                </c:pt>
                <c:pt idx="19252">
                  <c:v>2011</c:v>
                </c:pt>
                <c:pt idx="19253">
                  <c:v>2011</c:v>
                </c:pt>
                <c:pt idx="19254">
                  <c:v>2011</c:v>
                </c:pt>
                <c:pt idx="19255">
                  <c:v>2011</c:v>
                </c:pt>
                <c:pt idx="19256">
                  <c:v>2011</c:v>
                </c:pt>
                <c:pt idx="19257">
                  <c:v>2011</c:v>
                </c:pt>
                <c:pt idx="19258">
                  <c:v>2011</c:v>
                </c:pt>
                <c:pt idx="19259">
                  <c:v>2011</c:v>
                </c:pt>
                <c:pt idx="19260">
                  <c:v>2011</c:v>
                </c:pt>
                <c:pt idx="19261">
                  <c:v>2011</c:v>
                </c:pt>
                <c:pt idx="19262">
                  <c:v>2011</c:v>
                </c:pt>
                <c:pt idx="19263">
                  <c:v>2011</c:v>
                </c:pt>
                <c:pt idx="19264">
                  <c:v>2011</c:v>
                </c:pt>
                <c:pt idx="19265">
                  <c:v>2011</c:v>
                </c:pt>
                <c:pt idx="19266">
                  <c:v>2011</c:v>
                </c:pt>
                <c:pt idx="19267">
                  <c:v>2011</c:v>
                </c:pt>
                <c:pt idx="19268">
                  <c:v>2011</c:v>
                </c:pt>
                <c:pt idx="19269">
                  <c:v>2011</c:v>
                </c:pt>
                <c:pt idx="19270">
                  <c:v>2013</c:v>
                </c:pt>
                <c:pt idx="19271">
                  <c:v>2013</c:v>
                </c:pt>
                <c:pt idx="19272">
                  <c:v>2013</c:v>
                </c:pt>
                <c:pt idx="19273">
                  <c:v>2013</c:v>
                </c:pt>
                <c:pt idx="19274">
                  <c:v>2013</c:v>
                </c:pt>
                <c:pt idx="19275">
                  <c:v>2013</c:v>
                </c:pt>
                <c:pt idx="19276">
                  <c:v>2013</c:v>
                </c:pt>
                <c:pt idx="19277">
                  <c:v>2013</c:v>
                </c:pt>
                <c:pt idx="19278">
                  <c:v>2013</c:v>
                </c:pt>
                <c:pt idx="19279">
                  <c:v>2013</c:v>
                </c:pt>
                <c:pt idx="19280">
                  <c:v>2013</c:v>
                </c:pt>
                <c:pt idx="19281">
                  <c:v>2013</c:v>
                </c:pt>
                <c:pt idx="19282">
                  <c:v>2013</c:v>
                </c:pt>
                <c:pt idx="19283">
                  <c:v>2013</c:v>
                </c:pt>
                <c:pt idx="19284">
                  <c:v>2013</c:v>
                </c:pt>
                <c:pt idx="19285">
                  <c:v>2013</c:v>
                </c:pt>
                <c:pt idx="19286">
                  <c:v>2013</c:v>
                </c:pt>
                <c:pt idx="19287">
                  <c:v>2013</c:v>
                </c:pt>
                <c:pt idx="19288">
                  <c:v>2013</c:v>
                </c:pt>
                <c:pt idx="19289">
                  <c:v>2013</c:v>
                </c:pt>
                <c:pt idx="19290">
                  <c:v>2014</c:v>
                </c:pt>
                <c:pt idx="19291">
                  <c:v>2014</c:v>
                </c:pt>
                <c:pt idx="19292">
                  <c:v>2014</c:v>
                </c:pt>
                <c:pt idx="19293">
                  <c:v>2014</c:v>
                </c:pt>
                <c:pt idx="19294">
                  <c:v>2014</c:v>
                </c:pt>
                <c:pt idx="19295">
                  <c:v>2014</c:v>
                </c:pt>
                <c:pt idx="19296">
                  <c:v>2014</c:v>
                </c:pt>
                <c:pt idx="19297">
                  <c:v>2014</c:v>
                </c:pt>
                <c:pt idx="19298">
                  <c:v>2014</c:v>
                </c:pt>
                <c:pt idx="19299">
                  <c:v>2014</c:v>
                </c:pt>
                <c:pt idx="19300">
                  <c:v>2014</c:v>
                </c:pt>
                <c:pt idx="19301">
                  <c:v>2014</c:v>
                </c:pt>
                <c:pt idx="19302">
                  <c:v>2014</c:v>
                </c:pt>
                <c:pt idx="19303">
                  <c:v>2014</c:v>
                </c:pt>
                <c:pt idx="19304">
                  <c:v>2014</c:v>
                </c:pt>
                <c:pt idx="19305">
                  <c:v>2014</c:v>
                </c:pt>
                <c:pt idx="19306">
                  <c:v>2014</c:v>
                </c:pt>
                <c:pt idx="19307">
                  <c:v>2014</c:v>
                </c:pt>
                <c:pt idx="19308">
                  <c:v>2014</c:v>
                </c:pt>
                <c:pt idx="19309">
                  <c:v>2014</c:v>
                </c:pt>
                <c:pt idx="19310">
                  <c:v>2015</c:v>
                </c:pt>
                <c:pt idx="19311">
                  <c:v>2015</c:v>
                </c:pt>
                <c:pt idx="19312">
                  <c:v>2015</c:v>
                </c:pt>
                <c:pt idx="19313">
                  <c:v>2015</c:v>
                </c:pt>
                <c:pt idx="19314">
                  <c:v>2015</c:v>
                </c:pt>
                <c:pt idx="19315">
                  <c:v>2015</c:v>
                </c:pt>
                <c:pt idx="19316">
                  <c:v>2015</c:v>
                </c:pt>
                <c:pt idx="19317">
                  <c:v>2015</c:v>
                </c:pt>
                <c:pt idx="19318">
                  <c:v>2015</c:v>
                </c:pt>
                <c:pt idx="19319">
                  <c:v>2015</c:v>
                </c:pt>
                <c:pt idx="19320">
                  <c:v>2015</c:v>
                </c:pt>
                <c:pt idx="19321">
                  <c:v>2015</c:v>
                </c:pt>
                <c:pt idx="19322">
                  <c:v>2015</c:v>
                </c:pt>
                <c:pt idx="19323">
                  <c:v>2015</c:v>
                </c:pt>
                <c:pt idx="19324">
                  <c:v>2015</c:v>
                </c:pt>
                <c:pt idx="19325">
                  <c:v>2015</c:v>
                </c:pt>
                <c:pt idx="19326">
                  <c:v>2015</c:v>
                </c:pt>
                <c:pt idx="19327">
                  <c:v>2015</c:v>
                </c:pt>
                <c:pt idx="19328">
                  <c:v>2015</c:v>
                </c:pt>
                <c:pt idx="19329">
                  <c:v>2015</c:v>
                </c:pt>
                <c:pt idx="19330">
                  <c:v>2016</c:v>
                </c:pt>
                <c:pt idx="19331">
                  <c:v>2016</c:v>
                </c:pt>
                <c:pt idx="19332">
                  <c:v>2016</c:v>
                </c:pt>
                <c:pt idx="19333">
                  <c:v>2016</c:v>
                </c:pt>
                <c:pt idx="19334">
                  <c:v>2016</c:v>
                </c:pt>
                <c:pt idx="19335">
                  <c:v>2016</c:v>
                </c:pt>
                <c:pt idx="19336">
                  <c:v>2016</c:v>
                </c:pt>
                <c:pt idx="19337">
                  <c:v>2016</c:v>
                </c:pt>
                <c:pt idx="19338">
                  <c:v>2016</c:v>
                </c:pt>
                <c:pt idx="19339">
                  <c:v>2016</c:v>
                </c:pt>
                <c:pt idx="19340">
                  <c:v>2016</c:v>
                </c:pt>
                <c:pt idx="19341">
                  <c:v>2016</c:v>
                </c:pt>
                <c:pt idx="19342">
                  <c:v>2016</c:v>
                </c:pt>
                <c:pt idx="19343">
                  <c:v>2016</c:v>
                </c:pt>
                <c:pt idx="19344">
                  <c:v>2016</c:v>
                </c:pt>
                <c:pt idx="19345">
                  <c:v>2016</c:v>
                </c:pt>
                <c:pt idx="19346">
                  <c:v>2016</c:v>
                </c:pt>
                <c:pt idx="19347">
                  <c:v>2016</c:v>
                </c:pt>
                <c:pt idx="19348">
                  <c:v>2016</c:v>
                </c:pt>
                <c:pt idx="19349">
                  <c:v>2016</c:v>
                </c:pt>
                <c:pt idx="19350">
                  <c:v>2017</c:v>
                </c:pt>
                <c:pt idx="19351">
                  <c:v>2017</c:v>
                </c:pt>
                <c:pt idx="19352">
                  <c:v>2017</c:v>
                </c:pt>
                <c:pt idx="19353">
                  <c:v>2017</c:v>
                </c:pt>
                <c:pt idx="19354">
                  <c:v>2017</c:v>
                </c:pt>
                <c:pt idx="19355">
                  <c:v>2017</c:v>
                </c:pt>
                <c:pt idx="19356">
                  <c:v>2017</c:v>
                </c:pt>
                <c:pt idx="19357">
                  <c:v>2017</c:v>
                </c:pt>
                <c:pt idx="19358">
                  <c:v>2017</c:v>
                </c:pt>
                <c:pt idx="19359">
                  <c:v>2017</c:v>
                </c:pt>
                <c:pt idx="19360">
                  <c:v>2017</c:v>
                </c:pt>
                <c:pt idx="19361">
                  <c:v>2017</c:v>
                </c:pt>
                <c:pt idx="19362">
                  <c:v>2017</c:v>
                </c:pt>
                <c:pt idx="19363">
                  <c:v>2017</c:v>
                </c:pt>
                <c:pt idx="19364">
                  <c:v>2017</c:v>
                </c:pt>
                <c:pt idx="19365">
                  <c:v>2017</c:v>
                </c:pt>
                <c:pt idx="19366">
                  <c:v>2017</c:v>
                </c:pt>
                <c:pt idx="19367">
                  <c:v>2017</c:v>
                </c:pt>
                <c:pt idx="19368">
                  <c:v>2017</c:v>
                </c:pt>
                <c:pt idx="19369">
                  <c:v>2017</c:v>
                </c:pt>
                <c:pt idx="19370">
                  <c:v>2018</c:v>
                </c:pt>
                <c:pt idx="19371">
                  <c:v>2018</c:v>
                </c:pt>
                <c:pt idx="19372">
                  <c:v>2018</c:v>
                </c:pt>
                <c:pt idx="19373">
                  <c:v>2018</c:v>
                </c:pt>
                <c:pt idx="19374">
                  <c:v>2018</c:v>
                </c:pt>
                <c:pt idx="19375">
                  <c:v>2018</c:v>
                </c:pt>
                <c:pt idx="19376">
                  <c:v>2018</c:v>
                </c:pt>
                <c:pt idx="19377">
                  <c:v>2018</c:v>
                </c:pt>
                <c:pt idx="19378">
                  <c:v>2018</c:v>
                </c:pt>
                <c:pt idx="19379">
                  <c:v>2018</c:v>
                </c:pt>
                <c:pt idx="19380">
                  <c:v>2018</c:v>
                </c:pt>
                <c:pt idx="19381">
                  <c:v>2018</c:v>
                </c:pt>
                <c:pt idx="19382">
                  <c:v>2018</c:v>
                </c:pt>
                <c:pt idx="19383">
                  <c:v>2018</c:v>
                </c:pt>
                <c:pt idx="19384">
                  <c:v>2018</c:v>
                </c:pt>
                <c:pt idx="19385">
                  <c:v>2018</c:v>
                </c:pt>
                <c:pt idx="19386">
                  <c:v>2018</c:v>
                </c:pt>
                <c:pt idx="19387">
                  <c:v>2018</c:v>
                </c:pt>
                <c:pt idx="19388">
                  <c:v>2018</c:v>
                </c:pt>
                <c:pt idx="19389">
                  <c:v>2019</c:v>
                </c:pt>
                <c:pt idx="19390">
                  <c:v>2019</c:v>
                </c:pt>
                <c:pt idx="19391">
                  <c:v>2019</c:v>
                </c:pt>
                <c:pt idx="19392">
                  <c:v>2019</c:v>
                </c:pt>
                <c:pt idx="19393">
                  <c:v>2019</c:v>
                </c:pt>
                <c:pt idx="19394">
                  <c:v>2019</c:v>
                </c:pt>
                <c:pt idx="19395">
                  <c:v>2019</c:v>
                </c:pt>
                <c:pt idx="19396">
                  <c:v>2019</c:v>
                </c:pt>
                <c:pt idx="19397">
                  <c:v>2019</c:v>
                </c:pt>
                <c:pt idx="19398">
                  <c:v>2019</c:v>
                </c:pt>
                <c:pt idx="19399">
                  <c:v>2019</c:v>
                </c:pt>
                <c:pt idx="19400">
                  <c:v>2019</c:v>
                </c:pt>
                <c:pt idx="19401">
                  <c:v>2019</c:v>
                </c:pt>
                <c:pt idx="19402">
                  <c:v>2019</c:v>
                </c:pt>
                <c:pt idx="19403">
                  <c:v>2019</c:v>
                </c:pt>
                <c:pt idx="19404">
                  <c:v>2019</c:v>
                </c:pt>
                <c:pt idx="19405">
                  <c:v>2019</c:v>
                </c:pt>
                <c:pt idx="19406">
                  <c:v>2019</c:v>
                </c:pt>
                <c:pt idx="19407">
                  <c:v>2019</c:v>
                </c:pt>
                <c:pt idx="19408">
                  <c:v>2019</c:v>
                </c:pt>
                <c:pt idx="19409">
                  <c:v>2020</c:v>
                </c:pt>
                <c:pt idx="19410">
                  <c:v>2020</c:v>
                </c:pt>
                <c:pt idx="19411">
                  <c:v>2020</c:v>
                </c:pt>
                <c:pt idx="19412">
                  <c:v>2020</c:v>
                </c:pt>
                <c:pt idx="19413">
                  <c:v>2020</c:v>
                </c:pt>
                <c:pt idx="19414">
                  <c:v>2020</c:v>
                </c:pt>
                <c:pt idx="19415">
                  <c:v>2020</c:v>
                </c:pt>
                <c:pt idx="19416">
                  <c:v>2020</c:v>
                </c:pt>
                <c:pt idx="19417">
                  <c:v>2020</c:v>
                </c:pt>
                <c:pt idx="19418">
                  <c:v>2020</c:v>
                </c:pt>
                <c:pt idx="19419">
                  <c:v>2020</c:v>
                </c:pt>
                <c:pt idx="19420">
                  <c:v>2020</c:v>
                </c:pt>
                <c:pt idx="19421">
                  <c:v>2020</c:v>
                </c:pt>
                <c:pt idx="19422">
                  <c:v>2020</c:v>
                </c:pt>
                <c:pt idx="19423">
                  <c:v>2020</c:v>
                </c:pt>
                <c:pt idx="19424">
                  <c:v>2020</c:v>
                </c:pt>
                <c:pt idx="19425">
                  <c:v>2020</c:v>
                </c:pt>
                <c:pt idx="19426">
                  <c:v>2020</c:v>
                </c:pt>
                <c:pt idx="19427">
                  <c:v>2020</c:v>
                </c:pt>
                <c:pt idx="19428">
                  <c:v>2020</c:v>
                </c:pt>
                <c:pt idx="19429">
                  <c:v>2021</c:v>
                </c:pt>
                <c:pt idx="19430">
                  <c:v>2021</c:v>
                </c:pt>
                <c:pt idx="19431">
                  <c:v>2021</c:v>
                </c:pt>
                <c:pt idx="19432">
                  <c:v>2021</c:v>
                </c:pt>
                <c:pt idx="19433">
                  <c:v>2021</c:v>
                </c:pt>
                <c:pt idx="19434">
                  <c:v>2021</c:v>
                </c:pt>
                <c:pt idx="19435">
                  <c:v>2021</c:v>
                </c:pt>
                <c:pt idx="19436">
                  <c:v>2021</c:v>
                </c:pt>
                <c:pt idx="19437">
                  <c:v>2021</c:v>
                </c:pt>
                <c:pt idx="19438">
                  <c:v>2021</c:v>
                </c:pt>
                <c:pt idx="19439">
                  <c:v>2021</c:v>
                </c:pt>
                <c:pt idx="19440">
                  <c:v>2021</c:v>
                </c:pt>
                <c:pt idx="19441">
                  <c:v>2021</c:v>
                </c:pt>
                <c:pt idx="19442">
                  <c:v>2021</c:v>
                </c:pt>
                <c:pt idx="19443">
                  <c:v>2021</c:v>
                </c:pt>
                <c:pt idx="19444">
                  <c:v>2021</c:v>
                </c:pt>
                <c:pt idx="19445">
                  <c:v>2021</c:v>
                </c:pt>
                <c:pt idx="19446">
                  <c:v>2021</c:v>
                </c:pt>
                <c:pt idx="19447">
                  <c:v>2021</c:v>
                </c:pt>
                <c:pt idx="19448">
                  <c:v>2021</c:v>
                </c:pt>
                <c:pt idx="19449">
                  <c:v>2011</c:v>
                </c:pt>
                <c:pt idx="19450">
                  <c:v>2012</c:v>
                </c:pt>
                <c:pt idx="19451">
                  <c:v>2012</c:v>
                </c:pt>
                <c:pt idx="19452">
                  <c:v>2012</c:v>
                </c:pt>
                <c:pt idx="19453">
                  <c:v>2012</c:v>
                </c:pt>
                <c:pt idx="19454">
                  <c:v>2012</c:v>
                </c:pt>
                <c:pt idx="19455">
                  <c:v>2012</c:v>
                </c:pt>
                <c:pt idx="19456">
                  <c:v>2012</c:v>
                </c:pt>
                <c:pt idx="19457">
                  <c:v>2012</c:v>
                </c:pt>
                <c:pt idx="19458">
                  <c:v>2012</c:v>
                </c:pt>
                <c:pt idx="19459">
                  <c:v>2012</c:v>
                </c:pt>
                <c:pt idx="19460">
                  <c:v>2012</c:v>
                </c:pt>
                <c:pt idx="19461">
                  <c:v>2012</c:v>
                </c:pt>
                <c:pt idx="19462">
                  <c:v>2013</c:v>
                </c:pt>
                <c:pt idx="19463">
                  <c:v>2013</c:v>
                </c:pt>
                <c:pt idx="19464">
                  <c:v>2013</c:v>
                </c:pt>
                <c:pt idx="19465">
                  <c:v>2013</c:v>
                </c:pt>
                <c:pt idx="19466">
                  <c:v>2013</c:v>
                </c:pt>
                <c:pt idx="19467">
                  <c:v>2013</c:v>
                </c:pt>
                <c:pt idx="19468">
                  <c:v>2013</c:v>
                </c:pt>
                <c:pt idx="19469">
                  <c:v>2013</c:v>
                </c:pt>
                <c:pt idx="19470">
                  <c:v>2013</c:v>
                </c:pt>
                <c:pt idx="19471">
                  <c:v>2013</c:v>
                </c:pt>
                <c:pt idx="19472">
                  <c:v>2013</c:v>
                </c:pt>
                <c:pt idx="19473">
                  <c:v>2013</c:v>
                </c:pt>
                <c:pt idx="19474">
                  <c:v>2013</c:v>
                </c:pt>
                <c:pt idx="19475">
                  <c:v>2013</c:v>
                </c:pt>
                <c:pt idx="19476">
                  <c:v>2013</c:v>
                </c:pt>
                <c:pt idx="19477">
                  <c:v>2013</c:v>
                </c:pt>
                <c:pt idx="19478">
                  <c:v>2013</c:v>
                </c:pt>
                <c:pt idx="19479">
                  <c:v>2013</c:v>
                </c:pt>
                <c:pt idx="19480">
                  <c:v>2013</c:v>
                </c:pt>
                <c:pt idx="19481">
                  <c:v>2013</c:v>
                </c:pt>
                <c:pt idx="19482">
                  <c:v>2014</c:v>
                </c:pt>
                <c:pt idx="19483">
                  <c:v>2014</c:v>
                </c:pt>
                <c:pt idx="19484">
                  <c:v>2014</c:v>
                </c:pt>
                <c:pt idx="19485">
                  <c:v>2014</c:v>
                </c:pt>
                <c:pt idx="19486">
                  <c:v>2014</c:v>
                </c:pt>
                <c:pt idx="19487">
                  <c:v>2014</c:v>
                </c:pt>
                <c:pt idx="19488">
                  <c:v>2014</c:v>
                </c:pt>
                <c:pt idx="19489">
                  <c:v>2014</c:v>
                </c:pt>
                <c:pt idx="19490">
                  <c:v>2014</c:v>
                </c:pt>
                <c:pt idx="19491">
                  <c:v>2014</c:v>
                </c:pt>
                <c:pt idx="19492">
                  <c:v>2014</c:v>
                </c:pt>
                <c:pt idx="19493">
                  <c:v>2014</c:v>
                </c:pt>
                <c:pt idx="19494">
                  <c:v>2014</c:v>
                </c:pt>
                <c:pt idx="19495">
                  <c:v>2014</c:v>
                </c:pt>
                <c:pt idx="19496">
                  <c:v>2014</c:v>
                </c:pt>
                <c:pt idx="19497">
                  <c:v>2014</c:v>
                </c:pt>
                <c:pt idx="19498">
                  <c:v>2014</c:v>
                </c:pt>
                <c:pt idx="19499">
                  <c:v>2014</c:v>
                </c:pt>
                <c:pt idx="19500">
                  <c:v>2015</c:v>
                </c:pt>
                <c:pt idx="19501">
                  <c:v>2015</c:v>
                </c:pt>
                <c:pt idx="19502">
                  <c:v>2015</c:v>
                </c:pt>
                <c:pt idx="19503">
                  <c:v>2015</c:v>
                </c:pt>
                <c:pt idx="19504">
                  <c:v>2015</c:v>
                </c:pt>
                <c:pt idx="19505">
                  <c:v>2015</c:v>
                </c:pt>
                <c:pt idx="19506">
                  <c:v>2015</c:v>
                </c:pt>
                <c:pt idx="19507">
                  <c:v>2015</c:v>
                </c:pt>
                <c:pt idx="19508">
                  <c:v>2015</c:v>
                </c:pt>
                <c:pt idx="19509">
                  <c:v>2015</c:v>
                </c:pt>
                <c:pt idx="19510">
                  <c:v>2015</c:v>
                </c:pt>
                <c:pt idx="19511">
                  <c:v>2015</c:v>
                </c:pt>
                <c:pt idx="19512">
                  <c:v>2015</c:v>
                </c:pt>
                <c:pt idx="19513">
                  <c:v>2015</c:v>
                </c:pt>
                <c:pt idx="19514">
                  <c:v>2015</c:v>
                </c:pt>
                <c:pt idx="19515">
                  <c:v>2015</c:v>
                </c:pt>
                <c:pt idx="19516">
                  <c:v>2015</c:v>
                </c:pt>
                <c:pt idx="19517">
                  <c:v>2015</c:v>
                </c:pt>
                <c:pt idx="19518">
                  <c:v>2016</c:v>
                </c:pt>
                <c:pt idx="19519">
                  <c:v>2016</c:v>
                </c:pt>
                <c:pt idx="19520">
                  <c:v>2016</c:v>
                </c:pt>
                <c:pt idx="19521">
                  <c:v>2016</c:v>
                </c:pt>
                <c:pt idx="19522">
                  <c:v>2016</c:v>
                </c:pt>
                <c:pt idx="19523">
                  <c:v>2016</c:v>
                </c:pt>
                <c:pt idx="19524">
                  <c:v>2016</c:v>
                </c:pt>
                <c:pt idx="19525">
                  <c:v>2016</c:v>
                </c:pt>
                <c:pt idx="19526">
                  <c:v>2016</c:v>
                </c:pt>
                <c:pt idx="19527">
                  <c:v>2016</c:v>
                </c:pt>
                <c:pt idx="19528">
                  <c:v>2016</c:v>
                </c:pt>
                <c:pt idx="19529">
                  <c:v>2016</c:v>
                </c:pt>
                <c:pt idx="19530">
                  <c:v>2016</c:v>
                </c:pt>
                <c:pt idx="19531">
                  <c:v>2016</c:v>
                </c:pt>
                <c:pt idx="19532">
                  <c:v>2016</c:v>
                </c:pt>
                <c:pt idx="19533">
                  <c:v>2016</c:v>
                </c:pt>
                <c:pt idx="19534">
                  <c:v>2016</c:v>
                </c:pt>
                <c:pt idx="19535">
                  <c:v>2016</c:v>
                </c:pt>
                <c:pt idx="19536">
                  <c:v>2016</c:v>
                </c:pt>
                <c:pt idx="19537">
                  <c:v>2017</c:v>
                </c:pt>
                <c:pt idx="19538">
                  <c:v>2017</c:v>
                </c:pt>
                <c:pt idx="19539">
                  <c:v>2017</c:v>
                </c:pt>
                <c:pt idx="19540">
                  <c:v>2017</c:v>
                </c:pt>
                <c:pt idx="19541">
                  <c:v>2017</c:v>
                </c:pt>
                <c:pt idx="19542">
                  <c:v>2017</c:v>
                </c:pt>
                <c:pt idx="19543">
                  <c:v>2017</c:v>
                </c:pt>
                <c:pt idx="19544">
                  <c:v>2017</c:v>
                </c:pt>
                <c:pt idx="19545">
                  <c:v>2017</c:v>
                </c:pt>
                <c:pt idx="19546">
                  <c:v>2017</c:v>
                </c:pt>
                <c:pt idx="19547">
                  <c:v>2017</c:v>
                </c:pt>
                <c:pt idx="19548">
                  <c:v>2017</c:v>
                </c:pt>
                <c:pt idx="19549">
                  <c:v>2017</c:v>
                </c:pt>
                <c:pt idx="19550">
                  <c:v>2017</c:v>
                </c:pt>
                <c:pt idx="19551">
                  <c:v>2017</c:v>
                </c:pt>
                <c:pt idx="19552">
                  <c:v>2017</c:v>
                </c:pt>
                <c:pt idx="19553">
                  <c:v>2017</c:v>
                </c:pt>
                <c:pt idx="19554">
                  <c:v>2017</c:v>
                </c:pt>
                <c:pt idx="19555">
                  <c:v>2017</c:v>
                </c:pt>
                <c:pt idx="19556">
                  <c:v>2018</c:v>
                </c:pt>
                <c:pt idx="19557">
                  <c:v>2018</c:v>
                </c:pt>
                <c:pt idx="19558">
                  <c:v>2018</c:v>
                </c:pt>
                <c:pt idx="19559">
                  <c:v>2018</c:v>
                </c:pt>
                <c:pt idx="19560">
                  <c:v>2018</c:v>
                </c:pt>
                <c:pt idx="19561">
                  <c:v>2018</c:v>
                </c:pt>
                <c:pt idx="19562">
                  <c:v>2018</c:v>
                </c:pt>
                <c:pt idx="19563">
                  <c:v>2018</c:v>
                </c:pt>
                <c:pt idx="19564">
                  <c:v>2018</c:v>
                </c:pt>
                <c:pt idx="19565">
                  <c:v>2018</c:v>
                </c:pt>
                <c:pt idx="19566">
                  <c:v>2018</c:v>
                </c:pt>
                <c:pt idx="19567">
                  <c:v>2018</c:v>
                </c:pt>
                <c:pt idx="19568">
                  <c:v>2018</c:v>
                </c:pt>
                <c:pt idx="19569">
                  <c:v>2018</c:v>
                </c:pt>
                <c:pt idx="19570">
                  <c:v>2018</c:v>
                </c:pt>
                <c:pt idx="19571">
                  <c:v>2018</c:v>
                </c:pt>
                <c:pt idx="19572">
                  <c:v>2018</c:v>
                </c:pt>
                <c:pt idx="19573">
                  <c:v>2018</c:v>
                </c:pt>
                <c:pt idx="19574">
                  <c:v>2018</c:v>
                </c:pt>
                <c:pt idx="19575">
                  <c:v>2018</c:v>
                </c:pt>
                <c:pt idx="19576">
                  <c:v>2019</c:v>
                </c:pt>
                <c:pt idx="19577">
                  <c:v>2019</c:v>
                </c:pt>
                <c:pt idx="19578">
                  <c:v>2019</c:v>
                </c:pt>
                <c:pt idx="19579">
                  <c:v>2019</c:v>
                </c:pt>
                <c:pt idx="19580">
                  <c:v>2019</c:v>
                </c:pt>
                <c:pt idx="19581">
                  <c:v>2019</c:v>
                </c:pt>
                <c:pt idx="19582">
                  <c:v>2019</c:v>
                </c:pt>
                <c:pt idx="19583">
                  <c:v>2019</c:v>
                </c:pt>
                <c:pt idx="19584">
                  <c:v>2019</c:v>
                </c:pt>
                <c:pt idx="19585">
                  <c:v>2019</c:v>
                </c:pt>
                <c:pt idx="19586">
                  <c:v>2019</c:v>
                </c:pt>
                <c:pt idx="19587">
                  <c:v>2019</c:v>
                </c:pt>
                <c:pt idx="19588">
                  <c:v>2019</c:v>
                </c:pt>
                <c:pt idx="19589">
                  <c:v>2019</c:v>
                </c:pt>
                <c:pt idx="19590">
                  <c:v>2019</c:v>
                </c:pt>
                <c:pt idx="19591">
                  <c:v>2019</c:v>
                </c:pt>
                <c:pt idx="19592">
                  <c:v>2019</c:v>
                </c:pt>
                <c:pt idx="19593">
                  <c:v>2019</c:v>
                </c:pt>
                <c:pt idx="19594">
                  <c:v>2019</c:v>
                </c:pt>
                <c:pt idx="19595">
                  <c:v>2019</c:v>
                </c:pt>
                <c:pt idx="19596">
                  <c:v>2020</c:v>
                </c:pt>
                <c:pt idx="19597">
                  <c:v>2020</c:v>
                </c:pt>
                <c:pt idx="19598">
                  <c:v>2020</c:v>
                </c:pt>
                <c:pt idx="19599">
                  <c:v>2020</c:v>
                </c:pt>
                <c:pt idx="19600">
                  <c:v>2020</c:v>
                </c:pt>
                <c:pt idx="19601">
                  <c:v>2020</c:v>
                </c:pt>
                <c:pt idx="19602">
                  <c:v>2020</c:v>
                </c:pt>
                <c:pt idx="19603">
                  <c:v>2020</c:v>
                </c:pt>
                <c:pt idx="19604">
                  <c:v>2020</c:v>
                </c:pt>
                <c:pt idx="19605">
                  <c:v>2020</c:v>
                </c:pt>
                <c:pt idx="19606">
                  <c:v>2020</c:v>
                </c:pt>
                <c:pt idx="19607">
                  <c:v>2020</c:v>
                </c:pt>
                <c:pt idx="19608">
                  <c:v>2020</c:v>
                </c:pt>
                <c:pt idx="19609">
                  <c:v>2020</c:v>
                </c:pt>
                <c:pt idx="19610">
                  <c:v>2020</c:v>
                </c:pt>
                <c:pt idx="19611">
                  <c:v>2020</c:v>
                </c:pt>
                <c:pt idx="19612">
                  <c:v>2020</c:v>
                </c:pt>
                <c:pt idx="19613">
                  <c:v>2020</c:v>
                </c:pt>
                <c:pt idx="19614">
                  <c:v>2021</c:v>
                </c:pt>
                <c:pt idx="19615">
                  <c:v>2021</c:v>
                </c:pt>
                <c:pt idx="19616">
                  <c:v>2021</c:v>
                </c:pt>
                <c:pt idx="19617">
                  <c:v>2021</c:v>
                </c:pt>
                <c:pt idx="19618">
                  <c:v>2021</c:v>
                </c:pt>
                <c:pt idx="19619">
                  <c:v>2021</c:v>
                </c:pt>
                <c:pt idx="19620">
                  <c:v>2021</c:v>
                </c:pt>
                <c:pt idx="19621">
                  <c:v>2021</c:v>
                </c:pt>
                <c:pt idx="19622">
                  <c:v>2021</c:v>
                </c:pt>
                <c:pt idx="19623">
                  <c:v>2021</c:v>
                </c:pt>
                <c:pt idx="19624">
                  <c:v>2021</c:v>
                </c:pt>
                <c:pt idx="19625">
                  <c:v>2021</c:v>
                </c:pt>
                <c:pt idx="19626">
                  <c:v>2021</c:v>
                </c:pt>
                <c:pt idx="19627">
                  <c:v>2021</c:v>
                </c:pt>
                <c:pt idx="19628">
                  <c:v>2021</c:v>
                </c:pt>
                <c:pt idx="19629">
                  <c:v>2021</c:v>
                </c:pt>
                <c:pt idx="19630">
                  <c:v>2021</c:v>
                </c:pt>
                <c:pt idx="19631">
                  <c:v>2021</c:v>
                </c:pt>
                <c:pt idx="19632">
                  <c:v>2021</c:v>
                </c:pt>
                <c:pt idx="19633">
                  <c:v>2021</c:v>
                </c:pt>
                <c:pt idx="19634">
                  <c:v>2011</c:v>
                </c:pt>
                <c:pt idx="19635">
                  <c:v>2011</c:v>
                </c:pt>
                <c:pt idx="19636">
                  <c:v>2011</c:v>
                </c:pt>
                <c:pt idx="19637">
                  <c:v>2011</c:v>
                </c:pt>
                <c:pt idx="19638">
                  <c:v>2011</c:v>
                </c:pt>
                <c:pt idx="19639">
                  <c:v>2011</c:v>
                </c:pt>
                <c:pt idx="19640">
                  <c:v>2011</c:v>
                </c:pt>
                <c:pt idx="19641">
                  <c:v>2011</c:v>
                </c:pt>
                <c:pt idx="19642">
                  <c:v>2011</c:v>
                </c:pt>
                <c:pt idx="19643">
                  <c:v>2011</c:v>
                </c:pt>
                <c:pt idx="19644">
                  <c:v>2011</c:v>
                </c:pt>
                <c:pt idx="19645">
                  <c:v>2011</c:v>
                </c:pt>
                <c:pt idx="19646">
                  <c:v>2011</c:v>
                </c:pt>
                <c:pt idx="19647">
                  <c:v>2011</c:v>
                </c:pt>
                <c:pt idx="19648">
                  <c:v>2011</c:v>
                </c:pt>
                <c:pt idx="19649">
                  <c:v>2011</c:v>
                </c:pt>
                <c:pt idx="19650">
                  <c:v>2011</c:v>
                </c:pt>
                <c:pt idx="19651">
                  <c:v>2011</c:v>
                </c:pt>
                <c:pt idx="19652">
                  <c:v>2011</c:v>
                </c:pt>
                <c:pt idx="19653">
                  <c:v>2011</c:v>
                </c:pt>
                <c:pt idx="19654">
                  <c:v>2012</c:v>
                </c:pt>
                <c:pt idx="19655">
                  <c:v>2012</c:v>
                </c:pt>
                <c:pt idx="19656">
                  <c:v>2012</c:v>
                </c:pt>
                <c:pt idx="19657">
                  <c:v>2012</c:v>
                </c:pt>
                <c:pt idx="19658">
                  <c:v>2012</c:v>
                </c:pt>
                <c:pt idx="19659">
                  <c:v>2012</c:v>
                </c:pt>
                <c:pt idx="19660">
                  <c:v>2012</c:v>
                </c:pt>
                <c:pt idx="19661">
                  <c:v>2012</c:v>
                </c:pt>
                <c:pt idx="19662">
                  <c:v>2012</c:v>
                </c:pt>
                <c:pt idx="19663">
                  <c:v>2012</c:v>
                </c:pt>
                <c:pt idx="19664">
                  <c:v>2012</c:v>
                </c:pt>
                <c:pt idx="19665">
                  <c:v>2012</c:v>
                </c:pt>
                <c:pt idx="19666">
                  <c:v>2012</c:v>
                </c:pt>
                <c:pt idx="19667">
                  <c:v>2012</c:v>
                </c:pt>
                <c:pt idx="19668">
                  <c:v>2012</c:v>
                </c:pt>
                <c:pt idx="19669">
                  <c:v>2012</c:v>
                </c:pt>
                <c:pt idx="19670">
                  <c:v>2012</c:v>
                </c:pt>
                <c:pt idx="19671">
                  <c:v>2012</c:v>
                </c:pt>
                <c:pt idx="19672">
                  <c:v>2012</c:v>
                </c:pt>
                <c:pt idx="19673">
                  <c:v>2012</c:v>
                </c:pt>
                <c:pt idx="19674">
                  <c:v>2013</c:v>
                </c:pt>
                <c:pt idx="19675">
                  <c:v>2013</c:v>
                </c:pt>
                <c:pt idx="19676">
                  <c:v>2013</c:v>
                </c:pt>
                <c:pt idx="19677">
                  <c:v>2013</c:v>
                </c:pt>
                <c:pt idx="19678">
                  <c:v>2013</c:v>
                </c:pt>
                <c:pt idx="19679">
                  <c:v>2013</c:v>
                </c:pt>
                <c:pt idx="19680">
                  <c:v>2013</c:v>
                </c:pt>
                <c:pt idx="19681">
                  <c:v>2013</c:v>
                </c:pt>
                <c:pt idx="19682">
                  <c:v>2013</c:v>
                </c:pt>
                <c:pt idx="19683">
                  <c:v>2013</c:v>
                </c:pt>
                <c:pt idx="19684">
                  <c:v>2013</c:v>
                </c:pt>
                <c:pt idx="19685">
                  <c:v>2013</c:v>
                </c:pt>
                <c:pt idx="19686">
                  <c:v>2013</c:v>
                </c:pt>
                <c:pt idx="19687">
                  <c:v>2013</c:v>
                </c:pt>
                <c:pt idx="19688">
                  <c:v>2013</c:v>
                </c:pt>
                <c:pt idx="19689">
                  <c:v>2013</c:v>
                </c:pt>
                <c:pt idx="19690">
                  <c:v>2013</c:v>
                </c:pt>
                <c:pt idx="19691">
                  <c:v>2013</c:v>
                </c:pt>
                <c:pt idx="19692">
                  <c:v>2013</c:v>
                </c:pt>
                <c:pt idx="19693">
                  <c:v>2013</c:v>
                </c:pt>
                <c:pt idx="19694">
                  <c:v>2014</c:v>
                </c:pt>
                <c:pt idx="19695">
                  <c:v>2014</c:v>
                </c:pt>
                <c:pt idx="19696">
                  <c:v>2014</c:v>
                </c:pt>
                <c:pt idx="19697">
                  <c:v>2014</c:v>
                </c:pt>
                <c:pt idx="19698">
                  <c:v>2014</c:v>
                </c:pt>
                <c:pt idx="19699">
                  <c:v>2014</c:v>
                </c:pt>
                <c:pt idx="19700">
                  <c:v>2014</c:v>
                </c:pt>
                <c:pt idx="19701">
                  <c:v>2014</c:v>
                </c:pt>
                <c:pt idx="19702">
                  <c:v>2014</c:v>
                </c:pt>
                <c:pt idx="19703">
                  <c:v>2014</c:v>
                </c:pt>
                <c:pt idx="19704">
                  <c:v>2014</c:v>
                </c:pt>
                <c:pt idx="19705">
                  <c:v>2014</c:v>
                </c:pt>
                <c:pt idx="19706">
                  <c:v>2014</c:v>
                </c:pt>
                <c:pt idx="19707">
                  <c:v>2014</c:v>
                </c:pt>
                <c:pt idx="19708">
                  <c:v>2014</c:v>
                </c:pt>
                <c:pt idx="19709">
                  <c:v>2014</c:v>
                </c:pt>
                <c:pt idx="19710">
                  <c:v>2014</c:v>
                </c:pt>
                <c:pt idx="19711">
                  <c:v>2014</c:v>
                </c:pt>
                <c:pt idx="19712">
                  <c:v>2014</c:v>
                </c:pt>
                <c:pt idx="19713">
                  <c:v>2014</c:v>
                </c:pt>
                <c:pt idx="19714">
                  <c:v>2015</c:v>
                </c:pt>
                <c:pt idx="19715">
                  <c:v>2015</c:v>
                </c:pt>
                <c:pt idx="19716">
                  <c:v>2015</c:v>
                </c:pt>
                <c:pt idx="19717">
                  <c:v>2015</c:v>
                </c:pt>
                <c:pt idx="19718">
                  <c:v>2015</c:v>
                </c:pt>
                <c:pt idx="19719">
                  <c:v>2015</c:v>
                </c:pt>
                <c:pt idx="19720">
                  <c:v>2015</c:v>
                </c:pt>
                <c:pt idx="19721">
                  <c:v>2015</c:v>
                </c:pt>
                <c:pt idx="19722">
                  <c:v>2015</c:v>
                </c:pt>
                <c:pt idx="19723">
                  <c:v>2015</c:v>
                </c:pt>
                <c:pt idx="19724">
                  <c:v>2015</c:v>
                </c:pt>
                <c:pt idx="19725">
                  <c:v>2015</c:v>
                </c:pt>
                <c:pt idx="19726">
                  <c:v>2015</c:v>
                </c:pt>
                <c:pt idx="19727">
                  <c:v>2015</c:v>
                </c:pt>
                <c:pt idx="19728">
                  <c:v>2015</c:v>
                </c:pt>
                <c:pt idx="19729">
                  <c:v>2015</c:v>
                </c:pt>
                <c:pt idx="19730">
                  <c:v>2015</c:v>
                </c:pt>
                <c:pt idx="19731">
                  <c:v>2015</c:v>
                </c:pt>
                <c:pt idx="19732">
                  <c:v>2015</c:v>
                </c:pt>
                <c:pt idx="19733">
                  <c:v>2015</c:v>
                </c:pt>
                <c:pt idx="19734">
                  <c:v>2016</c:v>
                </c:pt>
                <c:pt idx="19735">
                  <c:v>2016</c:v>
                </c:pt>
                <c:pt idx="19736">
                  <c:v>2016</c:v>
                </c:pt>
                <c:pt idx="19737">
                  <c:v>2016</c:v>
                </c:pt>
                <c:pt idx="19738">
                  <c:v>2016</c:v>
                </c:pt>
                <c:pt idx="19739">
                  <c:v>2016</c:v>
                </c:pt>
                <c:pt idx="19740">
                  <c:v>2016</c:v>
                </c:pt>
                <c:pt idx="19741">
                  <c:v>2016</c:v>
                </c:pt>
                <c:pt idx="19742">
                  <c:v>2016</c:v>
                </c:pt>
                <c:pt idx="19743">
                  <c:v>2016</c:v>
                </c:pt>
                <c:pt idx="19744">
                  <c:v>2016</c:v>
                </c:pt>
                <c:pt idx="19745">
                  <c:v>2016</c:v>
                </c:pt>
                <c:pt idx="19746">
                  <c:v>2016</c:v>
                </c:pt>
                <c:pt idx="19747">
                  <c:v>2016</c:v>
                </c:pt>
                <c:pt idx="19748">
                  <c:v>2016</c:v>
                </c:pt>
                <c:pt idx="19749">
                  <c:v>2016</c:v>
                </c:pt>
                <c:pt idx="19750">
                  <c:v>2016</c:v>
                </c:pt>
                <c:pt idx="19751">
                  <c:v>2016</c:v>
                </c:pt>
                <c:pt idx="19752">
                  <c:v>2016</c:v>
                </c:pt>
                <c:pt idx="19753">
                  <c:v>2016</c:v>
                </c:pt>
                <c:pt idx="19754">
                  <c:v>2017</c:v>
                </c:pt>
                <c:pt idx="19755">
                  <c:v>2017</c:v>
                </c:pt>
                <c:pt idx="19756">
                  <c:v>2017</c:v>
                </c:pt>
                <c:pt idx="19757">
                  <c:v>2017</c:v>
                </c:pt>
                <c:pt idx="19758">
                  <c:v>2017</c:v>
                </c:pt>
                <c:pt idx="19759">
                  <c:v>2017</c:v>
                </c:pt>
                <c:pt idx="19760">
                  <c:v>2017</c:v>
                </c:pt>
                <c:pt idx="19761">
                  <c:v>2017</c:v>
                </c:pt>
                <c:pt idx="19762">
                  <c:v>2017</c:v>
                </c:pt>
                <c:pt idx="19763">
                  <c:v>2017</c:v>
                </c:pt>
                <c:pt idx="19764">
                  <c:v>2017</c:v>
                </c:pt>
                <c:pt idx="19765">
                  <c:v>2017</c:v>
                </c:pt>
                <c:pt idx="19766">
                  <c:v>2017</c:v>
                </c:pt>
                <c:pt idx="19767">
                  <c:v>2017</c:v>
                </c:pt>
                <c:pt idx="19768">
                  <c:v>2017</c:v>
                </c:pt>
                <c:pt idx="19769">
                  <c:v>2017</c:v>
                </c:pt>
                <c:pt idx="19770">
                  <c:v>2017</c:v>
                </c:pt>
                <c:pt idx="19771">
                  <c:v>2017</c:v>
                </c:pt>
                <c:pt idx="19772">
                  <c:v>2017</c:v>
                </c:pt>
                <c:pt idx="19773">
                  <c:v>2017</c:v>
                </c:pt>
                <c:pt idx="19774">
                  <c:v>2018</c:v>
                </c:pt>
                <c:pt idx="19775">
                  <c:v>2018</c:v>
                </c:pt>
                <c:pt idx="19776">
                  <c:v>2018</c:v>
                </c:pt>
                <c:pt idx="19777">
                  <c:v>2018</c:v>
                </c:pt>
                <c:pt idx="19778">
                  <c:v>2018</c:v>
                </c:pt>
                <c:pt idx="19779">
                  <c:v>2018</c:v>
                </c:pt>
                <c:pt idx="19780">
                  <c:v>2018</c:v>
                </c:pt>
                <c:pt idx="19781">
                  <c:v>2018</c:v>
                </c:pt>
                <c:pt idx="19782">
                  <c:v>2018</c:v>
                </c:pt>
                <c:pt idx="19783">
                  <c:v>2018</c:v>
                </c:pt>
                <c:pt idx="19784">
                  <c:v>2018</c:v>
                </c:pt>
                <c:pt idx="19785">
                  <c:v>2018</c:v>
                </c:pt>
                <c:pt idx="19786">
                  <c:v>2018</c:v>
                </c:pt>
                <c:pt idx="19787">
                  <c:v>2018</c:v>
                </c:pt>
                <c:pt idx="19788">
                  <c:v>2018</c:v>
                </c:pt>
                <c:pt idx="19789">
                  <c:v>2018</c:v>
                </c:pt>
                <c:pt idx="19790">
                  <c:v>2018</c:v>
                </c:pt>
                <c:pt idx="19791">
                  <c:v>2018</c:v>
                </c:pt>
                <c:pt idx="19792">
                  <c:v>2018</c:v>
                </c:pt>
                <c:pt idx="19793">
                  <c:v>2018</c:v>
                </c:pt>
                <c:pt idx="19794">
                  <c:v>2019</c:v>
                </c:pt>
                <c:pt idx="19795">
                  <c:v>2019</c:v>
                </c:pt>
                <c:pt idx="19796">
                  <c:v>2019</c:v>
                </c:pt>
                <c:pt idx="19797">
                  <c:v>2019</c:v>
                </c:pt>
                <c:pt idx="19798">
                  <c:v>2019</c:v>
                </c:pt>
                <c:pt idx="19799">
                  <c:v>2019</c:v>
                </c:pt>
                <c:pt idx="19800">
                  <c:v>2019</c:v>
                </c:pt>
                <c:pt idx="19801">
                  <c:v>2019</c:v>
                </c:pt>
                <c:pt idx="19802">
                  <c:v>2019</c:v>
                </c:pt>
                <c:pt idx="19803">
                  <c:v>2019</c:v>
                </c:pt>
                <c:pt idx="19804">
                  <c:v>2019</c:v>
                </c:pt>
                <c:pt idx="19805">
                  <c:v>2019</c:v>
                </c:pt>
                <c:pt idx="19806">
                  <c:v>2019</c:v>
                </c:pt>
                <c:pt idx="19807">
                  <c:v>2019</c:v>
                </c:pt>
                <c:pt idx="19808">
                  <c:v>2019</c:v>
                </c:pt>
                <c:pt idx="19809">
                  <c:v>2019</c:v>
                </c:pt>
                <c:pt idx="19810">
                  <c:v>2019</c:v>
                </c:pt>
                <c:pt idx="19811">
                  <c:v>2019</c:v>
                </c:pt>
                <c:pt idx="19812">
                  <c:v>2019</c:v>
                </c:pt>
                <c:pt idx="19813">
                  <c:v>2019</c:v>
                </c:pt>
                <c:pt idx="19814">
                  <c:v>2020</c:v>
                </c:pt>
                <c:pt idx="19815">
                  <c:v>2020</c:v>
                </c:pt>
                <c:pt idx="19816">
                  <c:v>2020</c:v>
                </c:pt>
                <c:pt idx="19817">
                  <c:v>2020</c:v>
                </c:pt>
                <c:pt idx="19818">
                  <c:v>2020</c:v>
                </c:pt>
                <c:pt idx="19819">
                  <c:v>2020</c:v>
                </c:pt>
                <c:pt idx="19820">
                  <c:v>2020</c:v>
                </c:pt>
                <c:pt idx="19821">
                  <c:v>2020</c:v>
                </c:pt>
                <c:pt idx="19822">
                  <c:v>2020</c:v>
                </c:pt>
                <c:pt idx="19823">
                  <c:v>2020</c:v>
                </c:pt>
                <c:pt idx="19824">
                  <c:v>2020</c:v>
                </c:pt>
                <c:pt idx="19825">
                  <c:v>2020</c:v>
                </c:pt>
                <c:pt idx="19826">
                  <c:v>2020</c:v>
                </c:pt>
                <c:pt idx="19827">
                  <c:v>2020</c:v>
                </c:pt>
                <c:pt idx="19828">
                  <c:v>2020</c:v>
                </c:pt>
                <c:pt idx="19829">
                  <c:v>2020</c:v>
                </c:pt>
                <c:pt idx="19830">
                  <c:v>2020</c:v>
                </c:pt>
                <c:pt idx="19831">
                  <c:v>2020</c:v>
                </c:pt>
                <c:pt idx="19832">
                  <c:v>2020</c:v>
                </c:pt>
                <c:pt idx="19833">
                  <c:v>2020</c:v>
                </c:pt>
                <c:pt idx="19834">
                  <c:v>2021</c:v>
                </c:pt>
                <c:pt idx="19835">
                  <c:v>2021</c:v>
                </c:pt>
                <c:pt idx="19836">
                  <c:v>2021</c:v>
                </c:pt>
                <c:pt idx="19837">
                  <c:v>2021</c:v>
                </c:pt>
                <c:pt idx="19838">
                  <c:v>2021</c:v>
                </c:pt>
                <c:pt idx="19839">
                  <c:v>2021</c:v>
                </c:pt>
                <c:pt idx="19840">
                  <c:v>2021</c:v>
                </c:pt>
                <c:pt idx="19841">
                  <c:v>2021</c:v>
                </c:pt>
                <c:pt idx="19842">
                  <c:v>2021</c:v>
                </c:pt>
                <c:pt idx="19843">
                  <c:v>2021</c:v>
                </c:pt>
                <c:pt idx="19844">
                  <c:v>2021</c:v>
                </c:pt>
                <c:pt idx="19845">
                  <c:v>2021</c:v>
                </c:pt>
                <c:pt idx="19846">
                  <c:v>2021</c:v>
                </c:pt>
                <c:pt idx="19847">
                  <c:v>2021</c:v>
                </c:pt>
                <c:pt idx="19848">
                  <c:v>2021</c:v>
                </c:pt>
                <c:pt idx="19849">
                  <c:v>2021</c:v>
                </c:pt>
                <c:pt idx="19850">
                  <c:v>2021</c:v>
                </c:pt>
                <c:pt idx="19851">
                  <c:v>2021</c:v>
                </c:pt>
                <c:pt idx="19852">
                  <c:v>2021</c:v>
                </c:pt>
                <c:pt idx="19853">
                  <c:v>2011</c:v>
                </c:pt>
                <c:pt idx="19854">
                  <c:v>2011</c:v>
                </c:pt>
                <c:pt idx="19855">
                  <c:v>2011</c:v>
                </c:pt>
                <c:pt idx="19856">
                  <c:v>2011</c:v>
                </c:pt>
                <c:pt idx="19857">
                  <c:v>2011</c:v>
                </c:pt>
                <c:pt idx="19858">
                  <c:v>2011</c:v>
                </c:pt>
                <c:pt idx="19859">
                  <c:v>2011</c:v>
                </c:pt>
                <c:pt idx="19860">
                  <c:v>2011</c:v>
                </c:pt>
                <c:pt idx="19861">
                  <c:v>2011</c:v>
                </c:pt>
                <c:pt idx="19862">
                  <c:v>2011</c:v>
                </c:pt>
                <c:pt idx="19863">
                  <c:v>2011</c:v>
                </c:pt>
                <c:pt idx="19864">
                  <c:v>2011</c:v>
                </c:pt>
                <c:pt idx="19865">
                  <c:v>2011</c:v>
                </c:pt>
                <c:pt idx="19866">
                  <c:v>2011</c:v>
                </c:pt>
                <c:pt idx="19867">
                  <c:v>2011</c:v>
                </c:pt>
                <c:pt idx="19868">
                  <c:v>2011</c:v>
                </c:pt>
                <c:pt idx="19869">
                  <c:v>2011</c:v>
                </c:pt>
                <c:pt idx="19870">
                  <c:v>2011</c:v>
                </c:pt>
                <c:pt idx="19871">
                  <c:v>2011</c:v>
                </c:pt>
                <c:pt idx="19872">
                  <c:v>2011</c:v>
                </c:pt>
                <c:pt idx="19873">
                  <c:v>2012</c:v>
                </c:pt>
                <c:pt idx="19874">
                  <c:v>2012</c:v>
                </c:pt>
                <c:pt idx="19875">
                  <c:v>2012</c:v>
                </c:pt>
                <c:pt idx="19876">
                  <c:v>2012</c:v>
                </c:pt>
                <c:pt idx="19877">
                  <c:v>2012</c:v>
                </c:pt>
                <c:pt idx="19878">
                  <c:v>2012</c:v>
                </c:pt>
                <c:pt idx="19879">
                  <c:v>2012</c:v>
                </c:pt>
                <c:pt idx="19880">
                  <c:v>2012</c:v>
                </c:pt>
                <c:pt idx="19881">
                  <c:v>2012</c:v>
                </c:pt>
                <c:pt idx="19882">
                  <c:v>2012</c:v>
                </c:pt>
                <c:pt idx="19883">
                  <c:v>2012</c:v>
                </c:pt>
                <c:pt idx="19884">
                  <c:v>2012</c:v>
                </c:pt>
                <c:pt idx="19885">
                  <c:v>2012</c:v>
                </c:pt>
                <c:pt idx="19886">
                  <c:v>2012</c:v>
                </c:pt>
                <c:pt idx="19887">
                  <c:v>2012</c:v>
                </c:pt>
                <c:pt idx="19888">
                  <c:v>2012</c:v>
                </c:pt>
                <c:pt idx="19889">
                  <c:v>2012</c:v>
                </c:pt>
                <c:pt idx="19890">
                  <c:v>2012</c:v>
                </c:pt>
                <c:pt idx="19891">
                  <c:v>2012</c:v>
                </c:pt>
                <c:pt idx="19892">
                  <c:v>2012</c:v>
                </c:pt>
                <c:pt idx="19893">
                  <c:v>2013</c:v>
                </c:pt>
                <c:pt idx="19894">
                  <c:v>2013</c:v>
                </c:pt>
                <c:pt idx="19895">
                  <c:v>2013</c:v>
                </c:pt>
                <c:pt idx="19896">
                  <c:v>2013</c:v>
                </c:pt>
                <c:pt idx="19897">
                  <c:v>2013</c:v>
                </c:pt>
                <c:pt idx="19898">
                  <c:v>2013</c:v>
                </c:pt>
                <c:pt idx="19899">
                  <c:v>2013</c:v>
                </c:pt>
                <c:pt idx="19900">
                  <c:v>2013</c:v>
                </c:pt>
                <c:pt idx="19901">
                  <c:v>2013</c:v>
                </c:pt>
                <c:pt idx="19902">
                  <c:v>2013</c:v>
                </c:pt>
                <c:pt idx="19903">
                  <c:v>2013</c:v>
                </c:pt>
                <c:pt idx="19904">
                  <c:v>2013</c:v>
                </c:pt>
                <c:pt idx="19905">
                  <c:v>2013</c:v>
                </c:pt>
                <c:pt idx="19906">
                  <c:v>2013</c:v>
                </c:pt>
                <c:pt idx="19907">
                  <c:v>2013</c:v>
                </c:pt>
                <c:pt idx="19908">
                  <c:v>2013</c:v>
                </c:pt>
                <c:pt idx="19909">
                  <c:v>2013</c:v>
                </c:pt>
                <c:pt idx="19910">
                  <c:v>2013</c:v>
                </c:pt>
                <c:pt idx="19911">
                  <c:v>2013</c:v>
                </c:pt>
                <c:pt idx="19912">
                  <c:v>2013</c:v>
                </c:pt>
                <c:pt idx="19913">
                  <c:v>2014</c:v>
                </c:pt>
                <c:pt idx="19914">
                  <c:v>2014</c:v>
                </c:pt>
                <c:pt idx="19915">
                  <c:v>2014</c:v>
                </c:pt>
                <c:pt idx="19916">
                  <c:v>2014</c:v>
                </c:pt>
                <c:pt idx="19917">
                  <c:v>2014</c:v>
                </c:pt>
                <c:pt idx="19918">
                  <c:v>2014</c:v>
                </c:pt>
                <c:pt idx="19919">
                  <c:v>2014</c:v>
                </c:pt>
                <c:pt idx="19920">
                  <c:v>2014</c:v>
                </c:pt>
                <c:pt idx="19921">
                  <c:v>2014</c:v>
                </c:pt>
                <c:pt idx="19922">
                  <c:v>2014</c:v>
                </c:pt>
                <c:pt idx="19923">
                  <c:v>2014</c:v>
                </c:pt>
                <c:pt idx="19924">
                  <c:v>2014</c:v>
                </c:pt>
                <c:pt idx="19925">
                  <c:v>2014</c:v>
                </c:pt>
                <c:pt idx="19926">
                  <c:v>2014</c:v>
                </c:pt>
                <c:pt idx="19927">
                  <c:v>2014</c:v>
                </c:pt>
                <c:pt idx="19928">
                  <c:v>2014</c:v>
                </c:pt>
                <c:pt idx="19929">
                  <c:v>2014</c:v>
                </c:pt>
                <c:pt idx="19930">
                  <c:v>2014</c:v>
                </c:pt>
                <c:pt idx="19931">
                  <c:v>2014</c:v>
                </c:pt>
                <c:pt idx="19932">
                  <c:v>2014</c:v>
                </c:pt>
                <c:pt idx="19933">
                  <c:v>2015</c:v>
                </c:pt>
                <c:pt idx="19934">
                  <c:v>2015</c:v>
                </c:pt>
                <c:pt idx="19935">
                  <c:v>2015</c:v>
                </c:pt>
                <c:pt idx="19936">
                  <c:v>2015</c:v>
                </c:pt>
                <c:pt idx="19937">
                  <c:v>2015</c:v>
                </c:pt>
                <c:pt idx="19938">
                  <c:v>2015</c:v>
                </c:pt>
                <c:pt idx="19939">
                  <c:v>2015</c:v>
                </c:pt>
                <c:pt idx="19940">
                  <c:v>2015</c:v>
                </c:pt>
                <c:pt idx="19941">
                  <c:v>2015</c:v>
                </c:pt>
                <c:pt idx="19942">
                  <c:v>2015</c:v>
                </c:pt>
                <c:pt idx="19943">
                  <c:v>2015</c:v>
                </c:pt>
                <c:pt idx="19944">
                  <c:v>2015</c:v>
                </c:pt>
                <c:pt idx="19945">
                  <c:v>2015</c:v>
                </c:pt>
                <c:pt idx="19946">
                  <c:v>2015</c:v>
                </c:pt>
                <c:pt idx="19947">
                  <c:v>2015</c:v>
                </c:pt>
                <c:pt idx="19948">
                  <c:v>2015</c:v>
                </c:pt>
                <c:pt idx="19949">
                  <c:v>2015</c:v>
                </c:pt>
                <c:pt idx="19950">
                  <c:v>2015</c:v>
                </c:pt>
                <c:pt idx="19951">
                  <c:v>2015</c:v>
                </c:pt>
                <c:pt idx="19952">
                  <c:v>2015</c:v>
                </c:pt>
                <c:pt idx="19953">
                  <c:v>2016</c:v>
                </c:pt>
                <c:pt idx="19954">
                  <c:v>2016</c:v>
                </c:pt>
                <c:pt idx="19955">
                  <c:v>2016</c:v>
                </c:pt>
                <c:pt idx="19956">
                  <c:v>2016</c:v>
                </c:pt>
                <c:pt idx="19957">
                  <c:v>2016</c:v>
                </c:pt>
                <c:pt idx="19958">
                  <c:v>2016</c:v>
                </c:pt>
                <c:pt idx="19959">
                  <c:v>2016</c:v>
                </c:pt>
                <c:pt idx="19960">
                  <c:v>2016</c:v>
                </c:pt>
                <c:pt idx="19961">
                  <c:v>2016</c:v>
                </c:pt>
                <c:pt idx="19962">
                  <c:v>2016</c:v>
                </c:pt>
                <c:pt idx="19963">
                  <c:v>2016</c:v>
                </c:pt>
                <c:pt idx="19964">
                  <c:v>2016</c:v>
                </c:pt>
                <c:pt idx="19965">
                  <c:v>2016</c:v>
                </c:pt>
                <c:pt idx="19966">
                  <c:v>2016</c:v>
                </c:pt>
                <c:pt idx="19967">
                  <c:v>2016</c:v>
                </c:pt>
                <c:pt idx="19968">
                  <c:v>2016</c:v>
                </c:pt>
                <c:pt idx="19969">
                  <c:v>2016</c:v>
                </c:pt>
                <c:pt idx="19970">
                  <c:v>2016</c:v>
                </c:pt>
                <c:pt idx="19971">
                  <c:v>2016</c:v>
                </c:pt>
                <c:pt idx="19972">
                  <c:v>2017</c:v>
                </c:pt>
                <c:pt idx="19973">
                  <c:v>2017</c:v>
                </c:pt>
                <c:pt idx="19974">
                  <c:v>2017</c:v>
                </c:pt>
                <c:pt idx="19975">
                  <c:v>2017</c:v>
                </c:pt>
                <c:pt idx="19976">
                  <c:v>2017</c:v>
                </c:pt>
                <c:pt idx="19977">
                  <c:v>2017</c:v>
                </c:pt>
                <c:pt idx="19978">
                  <c:v>2017</c:v>
                </c:pt>
                <c:pt idx="19979">
                  <c:v>2017</c:v>
                </c:pt>
                <c:pt idx="19980">
                  <c:v>2017</c:v>
                </c:pt>
                <c:pt idx="19981">
                  <c:v>2017</c:v>
                </c:pt>
                <c:pt idx="19982">
                  <c:v>2017</c:v>
                </c:pt>
                <c:pt idx="19983">
                  <c:v>2017</c:v>
                </c:pt>
                <c:pt idx="19984">
                  <c:v>2017</c:v>
                </c:pt>
                <c:pt idx="19985">
                  <c:v>2017</c:v>
                </c:pt>
                <c:pt idx="19986">
                  <c:v>2017</c:v>
                </c:pt>
                <c:pt idx="19987">
                  <c:v>2017</c:v>
                </c:pt>
                <c:pt idx="19988">
                  <c:v>2017</c:v>
                </c:pt>
                <c:pt idx="19989">
                  <c:v>2017</c:v>
                </c:pt>
                <c:pt idx="19990">
                  <c:v>2017</c:v>
                </c:pt>
                <c:pt idx="19991">
                  <c:v>2017</c:v>
                </c:pt>
                <c:pt idx="19992">
                  <c:v>2018</c:v>
                </c:pt>
                <c:pt idx="19993">
                  <c:v>2018</c:v>
                </c:pt>
                <c:pt idx="19994">
                  <c:v>2018</c:v>
                </c:pt>
                <c:pt idx="19995">
                  <c:v>2018</c:v>
                </c:pt>
                <c:pt idx="19996">
                  <c:v>2018</c:v>
                </c:pt>
                <c:pt idx="19997">
                  <c:v>2018</c:v>
                </c:pt>
                <c:pt idx="19998">
                  <c:v>2018</c:v>
                </c:pt>
                <c:pt idx="19999">
                  <c:v>2018</c:v>
                </c:pt>
                <c:pt idx="20000">
                  <c:v>2018</c:v>
                </c:pt>
                <c:pt idx="20001">
                  <c:v>2018</c:v>
                </c:pt>
                <c:pt idx="20002">
                  <c:v>2018</c:v>
                </c:pt>
                <c:pt idx="20003">
                  <c:v>2018</c:v>
                </c:pt>
                <c:pt idx="20004">
                  <c:v>2018</c:v>
                </c:pt>
                <c:pt idx="20005">
                  <c:v>2018</c:v>
                </c:pt>
                <c:pt idx="20006">
                  <c:v>2018</c:v>
                </c:pt>
                <c:pt idx="20007">
                  <c:v>2018</c:v>
                </c:pt>
                <c:pt idx="20008">
                  <c:v>2018</c:v>
                </c:pt>
                <c:pt idx="20009">
                  <c:v>2018</c:v>
                </c:pt>
                <c:pt idx="20010">
                  <c:v>2018</c:v>
                </c:pt>
                <c:pt idx="20011">
                  <c:v>2018</c:v>
                </c:pt>
                <c:pt idx="20012">
                  <c:v>2019</c:v>
                </c:pt>
                <c:pt idx="20013">
                  <c:v>2019</c:v>
                </c:pt>
                <c:pt idx="20014">
                  <c:v>2019</c:v>
                </c:pt>
                <c:pt idx="20015">
                  <c:v>2019</c:v>
                </c:pt>
                <c:pt idx="20016">
                  <c:v>2019</c:v>
                </c:pt>
                <c:pt idx="20017">
                  <c:v>2019</c:v>
                </c:pt>
                <c:pt idx="20018">
                  <c:v>2019</c:v>
                </c:pt>
                <c:pt idx="20019">
                  <c:v>2019</c:v>
                </c:pt>
                <c:pt idx="20020">
                  <c:v>2019</c:v>
                </c:pt>
                <c:pt idx="20021">
                  <c:v>2019</c:v>
                </c:pt>
                <c:pt idx="20022">
                  <c:v>2019</c:v>
                </c:pt>
                <c:pt idx="20023">
                  <c:v>2019</c:v>
                </c:pt>
                <c:pt idx="20024">
                  <c:v>2019</c:v>
                </c:pt>
                <c:pt idx="20025">
                  <c:v>2019</c:v>
                </c:pt>
                <c:pt idx="20026">
                  <c:v>2019</c:v>
                </c:pt>
                <c:pt idx="20027">
                  <c:v>2019</c:v>
                </c:pt>
                <c:pt idx="20028">
                  <c:v>2019</c:v>
                </c:pt>
                <c:pt idx="20029">
                  <c:v>2019</c:v>
                </c:pt>
                <c:pt idx="20030">
                  <c:v>2019</c:v>
                </c:pt>
                <c:pt idx="20031">
                  <c:v>2019</c:v>
                </c:pt>
                <c:pt idx="20032">
                  <c:v>2020</c:v>
                </c:pt>
                <c:pt idx="20033">
                  <c:v>2020</c:v>
                </c:pt>
                <c:pt idx="20034">
                  <c:v>2020</c:v>
                </c:pt>
                <c:pt idx="20035">
                  <c:v>2020</c:v>
                </c:pt>
                <c:pt idx="20036">
                  <c:v>2020</c:v>
                </c:pt>
                <c:pt idx="20037">
                  <c:v>2020</c:v>
                </c:pt>
                <c:pt idx="20038">
                  <c:v>2020</c:v>
                </c:pt>
                <c:pt idx="20039">
                  <c:v>2020</c:v>
                </c:pt>
                <c:pt idx="20040">
                  <c:v>2020</c:v>
                </c:pt>
                <c:pt idx="20041">
                  <c:v>2020</c:v>
                </c:pt>
                <c:pt idx="20042">
                  <c:v>2020</c:v>
                </c:pt>
                <c:pt idx="20043">
                  <c:v>2020</c:v>
                </c:pt>
                <c:pt idx="20044">
                  <c:v>2020</c:v>
                </c:pt>
                <c:pt idx="20045">
                  <c:v>2020</c:v>
                </c:pt>
                <c:pt idx="20046">
                  <c:v>2020</c:v>
                </c:pt>
                <c:pt idx="20047">
                  <c:v>2020</c:v>
                </c:pt>
                <c:pt idx="20048">
                  <c:v>2020</c:v>
                </c:pt>
                <c:pt idx="20049">
                  <c:v>2020</c:v>
                </c:pt>
                <c:pt idx="20050">
                  <c:v>2020</c:v>
                </c:pt>
                <c:pt idx="20051">
                  <c:v>2020</c:v>
                </c:pt>
                <c:pt idx="20052">
                  <c:v>2021</c:v>
                </c:pt>
                <c:pt idx="20053">
                  <c:v>2021</c:v>
                </c:pt>
                <c:pt idx="20054">
                  <c:v>2021</c:v>
                </c:pt>
                <c:pt idx="20055">
                  <c:v>2021</c:v>
                </c:pt>
                <c:pt idx="20056">
                  <c:v>2021</c:v>
                </c:pt>
                <c:pt idx="20057">
                  <c:v>2021</c:v>
                </c:pt>
                <c:pt idx="20058">
                  <c:v>2021</c:v>
                </c:pt>
                <c:pt idx="20059">
                  <c:v>2021</c:v>
                </c:pt>
                <c:pt idx="20060">
                  <c:v>2021</c:v>
                </c:pt>
                <c:pt idx="20061">
                  <c:v>2021</c:v>
                </c:pt>
                <c:pt idx="20062">
                  <c:v>2021</c:v>
                </c:pt>
                <c:pt idx="20063">
                  <c:v>2021</c:v>
                </c:pt>
                <c:pt idx="20064">
                  <c:v>2021</c:v>
                </c:pt>
                <c:pt idx="20065">
                  <c:v>2021</c:v>
                </c:pt>
                <c:pt idx="20066">
                  <c:v>2021</c:v>
                </c:pt>
                <c:pt idx="20067">
                  <c:v>2021</c:v>
                </c:pt>
                <c:pt idx="20068">
                  <c:v>2021</c:v>
                </c:pt>
                <c:pt idx="20069">
                  <c:v>2021</c:v>
                </c:pt>
                <c:pt idx="20070">
                  <c:v>2021</c:v>
                </c:pt>
                <c:pt idx="20071">
                  <c:v>2021</c:v>
                </c:pt>
                <c:pt idx="20072">
                  <c:v>2011</c:v>
                </c:pt>
                <c:pt idx="20073">
                  <c:v>2011</c:v>
                </c:pt>
                <c:pt idx="20074">
                  <c:v>2011</c:v>
                </c:pt>
                <c:pt idx="20075">
                  <c:v>2011</c:v>
                </c:pt>
                <c:pt idx="20076">
                  <c:v>2011</c:v>
                </c:pt>
                <c:pt idx="20077">
                  <c:v>2011</c:v>
                </c:pt>
                <c:pt idx="20078">
                  <c:v>2011</c:v>
                </c:pt>
                <c:pt idx="20079">
                  <c:v>2011</c:v>
                </c:pt>
                <c:pt idx="20080">
                  <c:v>2011</c:v>
                </c:pt>
                <c:pt idx="20081">
                  <c:v>2011</c:v>
                </c:pt>
                <c:pt idx="20082">
                  <c:v>2011</c:v>
                </c:pt>
                <c:pt idx="20083">
                  <c:v>2011</c:v>
                </c:pt>
                <c:pt idx="20084">
                  <c:v>2011</c:v>
                </c:pt>
                <c:pt idx="20085">
                  <c:v>2011</c:v>
                </c:pt>
                <c:pt idx="20086">
                  <c:v>2011</c:v>
                </c:pt>
                <c:pt idx="20087">
                  <c:v>2011</c:v>
                </c:pt>
                <c:pt idx="20088">
                  <c:v>2011</c:v>
                </c:pt>
                <c:pt idx="20089">
                  <c:v>2011</c:v>
                </c:pt>
                <c:pt idx="20090">
                  <c:v>2011</c:v>
                </c:pt>
                <c:pt idx="20091">
                  <c:v>2011</c:v>
                </c:pt>
                <c:pt idx="20092">
                  <c:v>2012</c:v>
                </c:pt>
                <c:pt idx="20093">
                  <c:v>2012</c:v>
                </c:pt>
                <c:pt idx="20094">
                  <c:v>2012</c:v>
                </c:pt>
                <c:pt idx="20095">
                  <c:v>2012</c:v>
                </c:pt>
                <c:pt idx="20096">
                  <c:v>2012</c:v>
                </c:pt>
                <c:pt idx="20097">
                  <c:v>2012</c:v>
                </c:pt>
                <c:pt idx="20098">
                  <c:v>2012</c:v>
                </c:pt>
                <c:pt idx="20099">
                  <c:v>2012</c:v>
                </c:pt>
                <c:pt idx="20100">
                  <c:v>2012</c:v>
                </c:pt>
                <c:pt idx="20101">
                  <c:v>2012</c:v>
                </c:pt>
                <c:pt idx="20102">
                  <c:v>2012</c:v>
                </c:pt>
                <c:pt idx="20103">
                  <c:v>2012</c:v>
                </c:pt>
                <c:pt idx="20104">
                  <c:v>2012</c:v>
                </c:pt>
                <c:pt idx="20105">
                  <c:v>2012</c:v>
                </c:pt>
                <c:pt idx="20106">
                  <c:v>2012</c:v>
                </c:pt>
                <c:pt idx="20107">
                  <c:v>2012</c:v>
                </c:pt>
                <c:pt idx="20108">
                  <c:v>2012</c:v>
                </c:pt>
                <c:pt idx="20109">
                  <c:v>2012</c:v>
                </c:pt>
                <c:pt idx="20110">
                  <c:v>2012</c:v>
                </c:pt>
                <c:pt idx="20111">
                  <c:v>2013</c:v>
                </c:pt>
                <c:pt idx="20112">
                  <c:v>2013</c:v>
                </c:pt>
                <c:pt idx="20113">
                  <c:v>2013</c:v>
                </c:pt>
                <c:pt idx="20114">
                  <c:v>2013</c:v>
                </c:pt>
                <c:pt idx="20115">
                  <c:v>2013</c:v>
                </c:pt>
                <c:pt idx="20116">
                  <c:v>2013</c:v>
                </c:pt>
                <c:pt idx="20117">
                  <c:v>2013</c:v>
                </c:pt>
                <c:pt idx="20118">
                  <c:v>2013</c:v>
                </c:pt>
                <c:pt idx="20119">
                  <c:v>2013</c:v>
                </c:pt>
                <c:pt idx="20120">
                  <c:v>2013</c:v>
                </c:pt>
                <c:pt idx="20121">
                  <c:v>2013</c:v>
                </c:pt>
                <c:pt idx="20122">
                  <c:v>2013</c:v>
                </c:pt>
                <c:pt idx="20123">
                  <c:v>2013</c:v>
                </c:pt>
                <c:pt idx="20124">
                  <c:v>2013</c:v>
                </c:pt>
                <c:pt idx="20125">
                  <c:v>2013</c:v>
                </c:pt>
                <c:pt idx="20126">
                  <c:v>2013</c:v>
                </c:pt>
                <c:pt idx="20127">
                  <c:v>2013</c:v>
                </c:pt>
                <c:pt idx="20128">
                  <c:v>2013</c:v>
                </c:pt>
                <c:pt idx="20129">
                  <c:v>2014</c:v>
                </c:pt>
                <c:pt idx="20130">
                  <c:v>2014</c:v>
                </c:pt>
                <c:pt idx="20131">
                  <c:v>2014</c:v>
                </c:pt>
                <c:pt idx="20132">
                  <c:v>2014</c:v>
                </c:pt>
                <c:pt idx="20133">
                  <c:v>2014</c:v>
                </c:pt>
                <c:pt idx="20134">
                  <c:v>2014</c:v>
                </c:pt>
                <c:pt idx="20135">
                  <c:v>2014</c:v>
                </c:pt>
                <c:pt idx="20136">
                  <c:v>2014</c:v>
                </c:pt>
                <c:pt idx="20137">
                  <c:v>2014</c:v>
                </c:pt>
                <c:pt idx="20138">
                  <c:v>2014</c:v>
                </c:pt>
                <c:pt idx="20139">
                  <c:v>2014</c:v>
                </c:pt>
                <c:pt idx="20140">
                  <c:v>2014</c:v>
                </c:pt>
                <c:pt idx="20141">
                  <c:v>2014</c:v>
                </c:pt>
                <c:pt idx="20142">
                  <c:v>2014</c:v>
                </c:pt>
                <c:pt idx="20143">
                  <c:v>2014</c:v>
                </c:pt>
                <c:pt idx="20144">
                  <c:v>2014</c:v>
                </c:pt>
                <c:pt idx="20145">
                  <c:v>2014</c:v>
                </c:pt>
                <c:pt idx="20146">
                  <c:v>2014</c:v>
                </c:pt>
                <c:pt idx="20147">
                  <c:v>2014</c:v>
                </c:pt>
                <c:pt idx="20148">
                  <c:v>2014</c:v>
                </c:pt>
                <c:pt idx="20149">
                  <c:v>2015</c:v>
                </c:pt>
                <c:pt idx="20150">
                  <c:v>2015</c:v>
                </c:pt>
                <c:pt idx="20151">
                  <c:v>2015</c:v>
                </c:pt>
                <c:pt idx="20152">
                  <c:v>2015</c:v>
                </c:pt>
                <c:pt idx="20153">
                  <c:v>2015</c:v>
                </c:pt>
                <c:pt idx="20154">
                  <c:v>2015</c:v>
                </c:pt>
                <c:pt idx="20155">
                  <c:v>2015</c:v>
                </c:pt>
                <c:pt idx="20156">
                  <c:v>2015</c:v>
                </c:pt>
                <c:pt idx="20157">
                  <c:v>2015</c:v>
                </c:pt>
                <c:pt idx="20158">
                  <c:v>2015</c:v>
                </c:pt>
                <c:pt idx="20159">
                  <c:v>2015</c:v>
                </c:pt>
                <c:pt idx="20160">
                  <c:v>2015</c:v>
                </c:pt>
                <c:pt idx="20161">
                  <c:v>2015</c:v>
                </c:pt>
                <c:pt idx="20162">
                  <c:v>2015</c:v>
                </c:pt>
                <c:pt idx="20163">
                  <c:v>2015</c:v>
                </c:pt>
                <c:pt idx="20164">
                  <c:v>2015</c:v>
                </c:pt>
                <c:pt idx="20165">
                  <c:v>2015</c:v>
                </c:pt>
                <c:pt idx="20166">
                  <c:v>2015</c:v>
                </c:pt>
                <c:pt idx="20167">
                  <c:v>2015</c:v>
                </c:pt>
                <c:pt idx="20168">
                  <c:v>2015</c:v>
                </c:pt>
                <c:pt idx="20169">
                  <c:v>2016</c:v>
                </c:pt>
                <c:pt idx="20170">
                  <c:v>2016</c:v>
                </c:pt>
                <c:pt idx="20171">
                  <c:v>2016</c:v>
                </c:pt>
                <c:pt idx="20172">
                  <c:v>2016</c:v>
                </c:pt>
                <c:pt idx="20173">
                  <c:v>2016</c:v>
                </c:pt>
                <c:pt idx="20174">
                  <c:v>2016</c:v>
                </c:pt>
                <c:pt idx="20175">
                  <c:v>2016</c:v>
                </c:pt>
                <c:pt idx="20176">
                  <c:v>2016</c:v>
                </c:pt>
                <c:pt idx="20177">
                  <c:v>2016</c:v>
                </c:pt>
                <c:pt idx="20178">
                  <c:v>2016</c:v>
                </c:pt>
                <c:pt idx="20179">
                  <c:v>2016</c:v>
                </c:pt>
                <c:pt idx="20180">
                  <c:v>2016</c:v>
                </c:pt>
                <c:pt idx="20181">
                  <c:v>2016</c:v>
                </c:pt>
                <c:pt idx="20182">
                  <c:v>2016</c:v>
                </c:pt>
                <c:pt idx="20183">
                  <c:v>2016</c:v>
                </c:pt>
                <c:pt idx="20184">
                  <c:v>2016</c:v>
                </c:pt>
                <c:pt idx="20185">
                  <c:v>2016</c:v>
                </c:pt>
                <c:pt idx="20186">
                  <c:v>2016</c:v>
                </c:pt>
                <c:pt idx="20187">
                  <c:v>2016</c:v>
                </c:pt>
                <c:pt idx="20188">
                  <c:v>2016</c:v>
                </c:pt>
                <c:pt idx="20189">
                  <c:v>2017</c:v>
                </c:pt>
                <c:pt idx="20190">
                  <c:v>2017</c:v>
                </c:pt>
                <c:pt idx="20191">
                  <c:v>2017</c:v>
                </c:pt>
                <c:pt idx="20192">
                  <c:v>2017</c:v>
                </c:pt>
                <c:pt idx="20193">
                  <c:v>2017</c:v>
                </c:pt>
                <c:pt idx="20194">
                  <c:v>2017</c:v>
                </c:pt>
                <c:pt idx="20195">
                  <c:v>2017</c:v>
                </c:pt>
                <c:pt idx="20196">
                  <c:v>2017</c:v>
                </c:pt>
                <c:pt idx="20197">
                  <c:v>2017</c:v>
                </c:pt>
                <c:pt idx="20198">
                  <c:v>2017</c:v>
                </c:pt>
                <c:pt idx="20199">
                  <c:v>2017</c:v>
                </c:pt>
                <c:pt idx="20200">
                  <c:v>2017</c:v>
                </c:pt>
                <c:pt idx="20201">
                  <c:v>2017</c:v>
                </c:pt>
                <c:pt idx="20202">
                  <c:v>2017</c:v>
                </c:pt>
                <c:pt idx="20203">
                  <c:v>2017</c:v>
                </c:pt>
                <c:pt idx="20204">
                  <c:v>2017</c:v>
                </c:pt>
                <c:pt idx="20205">
                  <c:v>2017</c:v>
                </c:pt>
                <c:pt idx="20206">
                  <c:v>2017</c:v>
                </c:pt>
                <c:pt idx="20207">
                  <c:v>2017</c:v>
                </c:pt>
                <c:pt idx="20208">
                  <c:v>2018</c:v>
                </c:pt>
                <c:pt idx="20209">
                  <c:v>2018</c:v>
                </c:pt>
                <c:pt idx="20210">
                  <c:v>2018</c:v>
                </c:pt>
                <c:pt idx="20211">
                  <c:v>2018</c:v>
                </c:pt>
                <c:pt idx="20212">
                  <c:v>2018</c:v>
                </c:pt>
                <c:pt idx="20213">
                  <c:v>2018</c:v>
                </c:pt>
                <c:pt idx="20214">
                  <c:v>2018</c:v>
                </c:pt>
                <c:pt idx="20215">
                  <c:v>2018</c:v>
                </c:pt>
                <c:pt idx="20216">
                  <c:v>2018</c:v>
                </c:pt>
                <c:pt idx="20217">
                  <c:v>2018</c:v>
                </c:pt>
                <c:pt idx="20218">
                  <c:v>2018</c:v>
                </c:pt>
                <c:pt idx="20219">
                  <c:v>2018</c:v>
                </c:pt>
                <c:pt idx="20220">
                  <c:v>2018</c:v>
                </c:pt>
                <c:pt idx="20221">
                  <c:v>2018</c:v>
                </c:pt>
                <c:pt idx="20222">
                  <c:v>2018</c:v>
                </c:pt>
                <c:pt idx="20223">
                  <c:v>2018</c:v>
                </c:pt>
                <c:pt idx="20224">
                  <c:v>2018</c:v>
                </c:pt>
                <c:pt idx="20225">
                  <c:v>2018</c:v>
                </c:pt>
                <c:pt idx="20226">
                  <c:v>2018</c:v>
                </c:pt>
                <c:pt idx="20227">
                  <c:v>2018</c:v>
                </c:pt>
                <c:pt idx="20228">
                  <c:v>2019</c:v>
                </c:pt>
                <c:pt idx="20229">
                  <c:v>2019</c:v>
                </c:pt>
                <c:pt idx="20230">
                  <c:v>2019</c:v>
                </c:pt>
                <c:pt idx="20231">
                  <c:v>2019</c:v>
                </c:pt>
                <c:pt idx="20232">
                  <c:v>2019</c:v>
                </c:pt>
                <c:pt idx="20233">
                  <c:v>2019</c:v>
                </c:pt>
                <c:pt idx="20234">
                  <c:v>2019</c:v>
                </c:pt>
                <c:pt idx="20235">
                  <c:v>2019</c:v>
                </c:pt>
                <c:pt idx="20236">
                  <c:v>2019</c:v>
                </c:pt>
                <c:pt idx="20237">
                  <c:v>2019</c:v>
                </c:pt>
                <c:pt idx="20238">
                  <c:v>2019</c:v>
                </c:pt>
                <c:pt idx="20239">
                  <c:v>2019</c:v>
                </c:pt>
                <c:pt idx="20240">
                  <c:v>2019</c:v>
                </c:pt>
                <c:pt idx="20241">
                  <c:v>2019</c:v>
                </c:pt>
                <c:pt idx="20242">
                  <c:v>2019</c:v>
                </c:pt>
                <c:pt idx="20243">
                  <c:v>2019</c:v>
                </c:pt>
                <c:pt idx="20244">
                  <c:v>2019</c:v>
                </c:pt>
                <c:pt idx="20245">
                  <c:v>2019</c:v>
                </c:pt>
                <c:pt idx="20246">
                  <c:v>2019</c:v>
                </c:pt>
                <c:pt idx="20247">
                  <c:v>2019</c:v>
                </c:pt>
                <c:pt idx="20248">
                  <c:v>2020</c:v>
                </c:pt>
                <c:pt idx="20249">
                  <c:v>2020</c:v>
                </c:pt>
                <c:pt idx="20250">
                  <c:v>2020</c:v>
                </c:pt>
                <c:pt idx="20251">
                  <c:v>2020</c:v>
                </c:pt>
                <c:pt idx="20252">
                  <c:v>2020</c:v>
                </c:pt>
                <c:pt idx="20253">
                  <c:v>2020</c:v>
                </c:pt>
                <c:pt idx="20254">
                  <c:v>2020</c:v>
                </c:pt>
                <c:pt idx="20255">
                  <c:v>2020</c:v>
                </c:pt>
                <c:pt idx="20256">
                  <c:v>2020</c:v>
                </c:pt>
                <c:pt idx="20257">
                  <c:v>2020</c:v>
                </c:pt>
                <c:pt idx="20258">
                  <c:v>2020</c:v>
                </c:pt>
                <c:pt idx="20259">
                  <c:v>2020</c:v>
                </c:pt>
                <c:pt idx="20260">
                  <c:v>2020</c:v>
                </c:pt>
                <c:pt idx="20261">
                  <c:v>2020</c:v>
                </c:pt>
                <c:pt idx="20262">
                  <c:v>2020</c:v>
                </c:pt>
                <c:pt idx="20263">
                  <c:v>2020</c:v>
                </c:pt>
                <c:pt idx="20264">
                  <c:v>2020</c:v>
                </c:pt>
                <c:pt idx="20265">
                  <c:v>2020</c:v>
                </c:pt>
                <c:pt idx="20266">
                  <c:v>2020</c:v>
                </c:pt>
                <c:pt idx="20267">
                  <c:v>2020</c:v>
                </c:pt>
                <c:pt idx="20268">
                  <c:v>2021</c:v>
                </c:pt>
                <c:pt idx="20269">
                  <c:v>2021</c:v>
                </c:pt>
                <c:pt idx="20270">
                  <c:v>2021</c:v>
                </c:pt>
                <c:pt idx="20271">
                  <c:v>2021</c:v>
                </c:pt>
                <c:pt idx="20272">
                  <c:v>2021</c:v>
                </c:pt>
                <c:pt idx="20273">
                  <c:v>2021</c:v>
                </c:pt>
                <c:pt idx="20274">
                  <c:v>2021</c:v>
                </c:pt>
                <c:pt idx="20275">
                  <c:v>2021</c:v>
                </c:pt>
                <c:pt idx="20276">
                  <c:v>2021</c:v>
                </c:pt>
                <c:pt idx="20277">
                  <c:v>2021</c:v>
                </c:pt>
                <c:pt idx="20278">
                  <c:v>2021</c:v>
                </c:pt>
                <c:pt idx="20279">
                  <c:v>2021</c:v>
                </c:pt>
                <c:pt idx="20280">
                  <c:v>2021</c:v>
                </c:pt>
                <c:pt idx="20281">
                  <c:v>2021</c:v>
                </c:pt>
                <c:pt idx="20282">
                  <c:v>2021</c:v>
                </c:pt>
                <c:pt idx="20283">
                  <c:v>2021</c:v>
                </c:pt>
                <c:pt idx="20284">
                  <c:v>2021</c:v>
                </c:pt>
                <c:pt idx="20285">
                  <c:v>2021</c:v>
                </c:pt>
                <c:pt idx="20286">
                  <c:v>2021</c:v>
                </c:pt>
                <c:pt idx="20287">
                  <c:v>2021</c:v>
                </c:pt>
                <c:pt idx="20288">
                  <c:v>2011</c:v>
                </c:pt>
                <c:pt idx="20289">
                  <c:v>2011</c:v>
                </c:pt>
                <c:pt idx="20290">
                  <c:v>2011</c:v>
                </c:pt>
                <c:pt idx="20291">
                  <c:v>2011</c:v>
                </c:pt>
                <c:pt idx="20292">
                  <c:v>2011</c:v>
                </c:pt>
                <c:pt idx="20293">
                  <c:v>2011</c:v>
                </c:pt>
                <c:pt idx="20294">
                  <c:v>2011</c:v>
                </c:pt>
                <c:pt idx="20295">
                  <c:v>2011</c:v>
                </c:pt>
                <c:pt idx="20296">
                  <c:v>2011</c:v>
                </c:pt>
                <c:pt idx="20297">
                  <c:v>2011</c:v>
                </c:pt>
                <c:pt idx="20298">
                  <c:v>2011</c:v>
                </c:pt>
                <c:pt idx="20299">
                  <c:v>2011</c:v>
                </c:pt>
                <c:pt idx="20300">
                  <c:v>2011</c:v>
                </c:pt>
                <c:pt idx="20301">
                  <c:v>2011</c:v>
                </c:pt>
                <c:pt idx="20302">
                  <c:v>2011</c:v>
                </c:pt>
                <c:pt idx="20303">
                  <c:v>2011</c:v>
                </c:pt>
                <c:pt idx="20304">
                  <c:v>2011</c:v>
                </c:pt>
                <c:pt idx="20305">
                  <c:v>2011</c:v>
                </c:pt>
                <c:pt idx="20306">
                  <c:v>2011</c:v>
                </c:pt>
                <c:pt idx="20307">
                  <c:v>2011</c:v>
                </c:pt>
                <c:pt idx="20308">
                  <c:v>2012</c:v>
                </c:pt>
                <c:pt idx="20309">
                  <c:v>2012</c:v>
                </c:pt>
                <c:pt idx="20310">
                  <c:v>2012</c:v>
                </c:pt>
                <c:pt idx="20311">
                  <c:v>2012</c:v>
                </c:pt>
                <c:pt idx="20312">
                  <c:v>2012</c:v>
                </c:pt>
                <c:pt idx="20313">
                  <c:v>2012</c:v>
                </c:pt>
                <c:pt idx="20314">
                  <c:v>2012</c:v>
                </c:pt>
                <c:pt idx="20315">
                  <c:v>2012</c:v>
                </c:pt>
                <c:pt idx="20316">
                  <c:v>2012</c:v>
                </c:pt>
                <c:pt idx="20317">
                  <c:v>2012</c:v>
                </c:pt>
                <c:pt idx="20318">
                  <c:v>2012</c:v>
                </c:pt>
                <c:pt idx="20319">
                  <c:v>2012</c:v>
                </c:pt>
                <c:pt idx="20320">
                  <c:v>2012</c:v>
                </c:pt>
                <c:pt idx="20321">
                  <c:v>2012</c:v>
                </c:pt>
                <c:pt idx="20322">
                  <c:v>2012</c:v>
                </c:pt>
                <c:pt idx="20323">
                  <c:v>2012</c:v>
                </c:pt>
                <c:pt idx="20324">
                  <c:v>2012</c:v>
                </c:pt>
                <c:pt idx="20325">
                  <c:v>2012</c:v>
                </c:pt>
                <c:pt idx="20326">
                  <c:v>2012</c:v>
                </c:pt>
                <c:pt idx="20327">
                  <c:v>2012</c:v>
                </c:pt>
                <c:pt idx="20328">
                  <c:v>2013</c:v>
                </c:pt>
                <c:pt idx="20329">
                  <c:v>2013</c:v>
                </c:pt>
                <c:pt idx="20330">
                  <c:v>2013</c:v>
                </c:pt>
                <c:pt idx="20331">
                  <c:v>2013</c:v>
                </c:pt>
                <c:pt idx="20332">
                  <c:v>2013</c:v>
                </c:pt>
                <c:pt idx="20333">
                  <c:v>2013</c:v>
                </c:pt>
                <c:pt idx="20334">
                  <c:v>2013</c:v>
                </c:pt>
                <c:pt idx="20335">
                  <c:v>2013</c:v>
                </c:pt>
                <c:pt idx="20336">
                  <c:v>2013</c:v>
                </c:pt>
                <c:pt idx="20337">
                  <c:v>2013</c:v>
                </c:pt>
                <c:pt idx="20338">
                  <c:v>2013</c:v>
                </c:pt>
                <c:pt idx="20339">
                  <c:v>2013</c:v>
                </c:pt>
                <c:pt idx="20340">
                  <c:v>2013</c:v>
                </c:pt>
                <c:pt idx="20341">
                  <c:v>2013</c:v>
                </c:pt>
                <c:pt idx="20342">
                  <c:v>2013</c:v>
                </c:pt>
                <c:pt idx="20343">
                  <c:v>2013</c:v>
                </c:pt>
                <c:pt idx="20344">
                  <c:v>2013</c:v>
                </c:pt>
                <c:pt idx="20345">
                  <c:v>2013</c:v>
                </c:pt>
                <c:pt idx="20346">
                  <c:v>2013</c:v>
                </c:pt>
                <c:pt idx="20347">
                  <c:v>2013</c:v>
                </c:pt>
                <c:pt idx="20348">
                  <c:v>2014</c:v>
                </c:pt>
                <c:pt idx="20349">
                  <c:v>2014</c:v>
                </c:pt>
                <c:pt idx="20350">
                  <c:v>2014</c:v>
                </c:pt>
                <c:pt idx="20351">
                  <c:v>2014</c:v>
                </c:pt>
                <c:pt idx="20352">
                  <c:v>2014</c:v>
                </c:pt>
                <c:pt idx="20353">
                  <c:v>2014</c:v>
                </c:pt>
                <c:pt idx="20354">
                  <c:v>2014</c:v>
                </c:pt>
                <c:pt idx="20355">
                  <c:v>2014</c:v>
                </c:pt>
                <c:pt idx="20356">
                  <c:v>2014</c:v>
                </c:pt>
                <c:pt idx="20357">
                  <c:v>2014</c:v>
                </c:pt>
                <c:pt idx="20358">
                  <c:v>2014</c:v>
                </c:pt>
                <c:pt idx="20359">
                  <c:v>2014</c:v>
                </c:pt>
                <c:pt idx="20360">
                  <c:v>2014</c:v>
                </c:pt>
                <c:pt idx="20361">
                  <c:v>2014</c:v>
                </c:pt>
                <c:pt idx="20362">
                  <c:v>2014</c:v>
                </c:pt>
                <c:pt idx="20363">
                  <c:v>2014</c:v>
                </c:pt>
                <c:pt idx="20364">
                  <c:v>2014</c:v>
                </c:pt>
                <c:pt idx="20365">
                  <c:v>2014</c:v>
                </c:pt>
                <c:pt idx="20366">
                  <c:v>2014</c:v>
                </c:pt>
                <c:pt idx="20367">
                  <c:v>2015</c:v>
                </c:pt>
                <c:pt idx="20368">
                  <c:v>2015</c:v>
                </c:pt>
                <c:pt idx="20369">
                  <c:v>2015</c:v>
                </c:pt>
                <c:pt idx="20370">
                  <c:v>2015</c:v>
                </c:pt>
                <c:pt idx="20371">
                  <c:v>2015</c:v>
                </c:pt>
                <c:pt idx="20372">
                  <c:v>2015</c:v>
                </c:pt>
                <c:pt idx="20373">
                  <c:v>2015</c:v>
                </c:pt>
                <c:pt idx="20374">
                  <c:v>2015</c:v>
                </c:pt>
                <c:pt idx="20375">
                  <c:v>2015</c:v>
                </c:pt>
                <c:pt idx="20376">
                  <c:v>2015</c:v>
                </c:pt>
                <c:pt idx="20377">
                  <c:v>2015</c:v>
                </c:pt>
                <c:pt idx="20378">
                  <c:v>2015</c:v>
                </c:pt>
                <c:pt idx="20379">
                  <c:v>2015</c:v>
                </c:pt>
                <c:pt idx="20380">
                  <c:v>2015</c:v>
                </c:pt>
                <c:pt idx="20381">
                  <c:v>2015</c:v>
                </c:pt>
                <c:pt idx="20382">
                  <c:v>2015</c:v>
                </c:pt>
                <c:pt idx="20383">
                  <c:v>2015</c:v>
                </c:pt>
                <c:pt idx="20384">
                  <c:v>2015</c:v>
                </c:pt>
                <c:pt idx="20385">
                  <c:v>2015</c:v>
                </c:pt>
                <c:pt idx="20386">
                  <c:v>2015</c:v>
                </c:pt>
                <c:pt idx="20387">
                  <c:v>2016</c:v>
                </c:pt>
                <c:pt idx="20388">
                  <c:v>2016</c:v>
                </c:pt>
                <c:pt idx="20389">
                  <c:v>2016</c:v>
                </c:pt>
                <c:pt idx="20390">
                  <c:v>2016</c:v>
                </c:pt>
                <c:pt idx="20391">
                  <c:v>2016</c:v>
                </c:pt>
                <c:pt idx="20392">
                  <c:v>2016</c:v>
                </c:pt>
                <c:pt idx="20393">
                  <c:v>2016</c:v>
                </c:pt>
                <c:pt idx="20394">
                  <c:v>2016</c:v>
                </c:pt>
                <c:pt idx="20395">
                  <c:v>2016</c:v>
                </c:pt>
                <c:pt idx="20396">
                  <c:v>2016</c:v>
                </c:pt>
                <c:pt idx="20397">
                  <c:v>2016</c:v>
                </c:pt>
                <c:pt idx="20398">
                  <c:v>2016</c:v>
                </c:pt>
                <c:pt idx="20399">
                  <c:v>2016</c:v>
                </c:pt>
                <c:pt idx="20400">
                  <c:v>2016</c:v>
                </c:pt>
                <c:pt idx="20401">
                  <c:v>2016</c:v>
                </c:pt>
                <c:pt idx="20402">
                  <c:v>2016</c:v>
                </c:pt>
                <c:pt idx="20403">
                  <c:v>2016</c:v>
                </c:pt>
                <c:pt idx="20404">
                  <c:v>2016</c:v>
                </c:pt>
                <c:pt idx="20405">
                  <c:v>2017</c:v>
                </c:pt>
                <c:pt idx="20406">
                  <c:v>2017</c:v>
                </c:pt>
                <c:pt idx="20407">
                  <c:v>2017</c:v>
                </c:pt>
                <c:pt idx="20408">
                  <c:v>2017</c:v>
                </c:pt>
                <c:pt idx="20409">
                  <c:v>2017</c:v>
                </c:pt>
                <c:pt idx="20410">
                  <c:v>2017</c:v>
                </c:pt>
                <c:pt idx="20411">
                  <c:v>2017</c:v>
                </c:pt>
                <c:pt idx="20412">
                  <c:v>2017</c:v>
                </c:pt>
                <c:pt idx="20413">
                  <c:v>2017</c:v>
                </c:pt>
                <c:pt idx="20414">
                  <c:v>2017</c:v>
                </c:pt>
                <c:pt idx="20415">
                  <c:v>2017</c:v>
                </c:pt>
                <c:pt idx="20416">
                  <c:v>2017</c:v>
                </c:pt>
                <c:pt idx="20417">
                  <c:v>2017</c:v>
                </c:pt>
                <c:pt idx="20418">
                  <c:v>2017</c:v>
                </c:pt>
                <c:pt idx="20419">
                  <c:v>2017</c:v>
                </c:pt>
                <c:pt idx="20420">
                  <c:v>2017</c:v>
                </c:pt>
                <c:pt idx="20421">
                  <c:v>2017</c:v>
                </c:pt>
                <c:pt idx="20422">
                  <c:v>2017</c:v>
                </c:pt>
                <c:pt idx="20423">
                  <c:v>2017</c:v>
                </c:pt>
                <c:pt idx="20424">
                  <c:v>2019</c:v>
                </c:pt>
                <c:pt idx="20425">
                  <c:v>2019</c:v>
                </c:pt>
                <c:pt idx="20426">
                  <c:v>2019</c:v>
                </c:pt>
                <c:pt idx="20427">
                  <c:v>2019</c:v>
                </c:pt>
                <c:pt idx="20428">
                  <c:v>2019</c:v>
                </c:pt>
                <c:pt idx="20429">
                  <c:v>2019</c:v>
                </c:pt>
                <c:pt idx="20430">
                  <c:v>2019</c:v>
                </c:pt>
                <c:pt idx="20431">
                  <c:v>2019</c:v>
                </c:pt>
                <c:pt idx="20432">
                  <c:v>2019</c:v>
                </c:pt>
                <c:pt idx="20433">
                  <c:v>2019</c:v>
                </c:pt>
                <c:pt idx="20434">
                  <c:v>2019</c:v>
                </c:pt>
                <c:pt idx="20435">
                  <c:v>2019</c:v>
                </c:pt>
                <c:pt idx="20436">
                  <c:v>2019</c:v>
                </c:pt>
                <c:pt idx="20437">
                  <c:v>2019</c:v>
                </c:pt>
                <c:pt idx="20438">
                  <c:v>2019</c:v>
                </c:pt>
                <c:pt idx="20439">
                  <c:v>2019</c:v>
                </c:pt>
                <c:pt idx="20440">
                  <c:v>2019</c:v>
                </c:pt>
                <c:pt idx="20441">
                  <c:v>2019</c:v>
                </c:pt>
                <c:pt idx="20442">
                  <c:v>2019</c:v>
                </c:pt>
                <c:pt idx="20443">
                  <c:v>2020</c:v>
                </c:pt>
                <c:pt idx="20444">
                  <c:v>2020</c:v>
                </c:pt>
                <c:pt idx="20445">
                  <c:v>2020</c:v>
                </c:pt>
                <c:pt idx="20446">
                  <c:v>2020</c:v>
                </c:pt>
                <c:pt idx="20447">
                  <c:v>2020</c:v>
                </c:pt>
                <c:pt idx="20448">
                  <c:v>2020</c:v>
                </c:pt>
                <c:pt idx="20449">
                  <c:v>2020</c:v>
                </c:pt>
                <c:pt idx="20450">
                  <c:v>2020</c:v>
                </c:pt>
                <c:pt idx="20451">
                  <c:v>2020</c:v>
                </c:pt>
                <c:pt idx="20452">
                  <c:v>2020</c:v>
                </c:pt>
                <c:pt idx="20453">
                  <c:v>2020</c:v>
                </c:pt>
                <c:pt idx="20454">
                  <c:v>2020</c:v>
                </c:pt>
                <c:pt idx="20455">
                  <c:v>2020</c:v>
                </c:pt>
                <c:pt idx="20456">
                  <c:v>2020</c:v>
                </c:pt>
                <c:pt idx="20457">
                  <c:v>2020</c:v>
                </c:pt>
                <c:pt idx="20458">
                  <c:v>2020</c:v>
                </c:pt>
                <c:pt idx="20459">
                  <c:v>2020</c:v>
                </c:pt>
                <c:pt idx="20460">
                  <c:v>2020</c:v>
                </c:pt>
                <c:pt idx="20461">
                  <c:v>2020</c:v>
                </c:pt>
                <c:pt idx="20462">
                  <c:v>2020</c:v>
                </c:pt>
                <c:pt idx="20463">
                  <c:v>2011</c:v>
                </c:pt>
                <c:pt idx="20464">
                  <c:v>2011</c:v>
                </c:pt>
                <c:pt idx="20465">
                  <c:v>2011</c:v>
                </c:pt>
                <c:pt idx="20466">
                  <c:v>2011</c:v>
                </c:pt>
                <c:pt idx="20467">
                  <c:v>2011</c:v>
                </c:pt>
                <c:pt idx="20468">
                  <c:v>2011</c:v>
                </c:pt>
                <c:pt idx="20469">
                  <c:v>2011</c:v>
                </c:pt>
                <c:pt idx="20470">
                  <c:v>2011</c:v>
                </c:pt>
                <c:pt idx="20471">
                  <c:v>2011</c:v>
                </c:pt>
                <c:pt idx="20472">
                  <c:v>2011</c:v>
                </c:pt>
                <c:pt idx="20473">
                  <c:v>2011</c:v>
                </c:pt>
                <c:pt idx="20474">
                  <c:v>2011</c:v>
                </c:pt>
                <c:pt idx="20475">
                  <c:v>2011</c:v>
                </c:pt>
                <c:pt idx="20476">
                  <c:v>2011</c:v>
                </c:pt>
                <c:pt idx="20477">
                  <c:v>2011</c:v>
                </c:pt>
                <c:pt idx="20478">
                  <c:v>2011</c:v>
                </c:pt>
                <c:pt idx="20479">
                  <c:v>2011</c:v>
                </c:pt>
                <c:pt idx="20480">
                  <c:v>2011</c:v>
                </c:pt>
                <c:pt idx="20481">
                  <c:v>2011</c:v>
                </c:pt>
                <c:pt idx="20482">
                  <c:v>2011</c:v>
                </c:pt>
                <c:pt idx="20483">
                  <c:v>2012</c:v>
                </c:pt>
                <c:pt idx="20484">
                  <c:v>2012</c:v>
                </c:pt>
                <c:pt idx="20485">
                  <c:v>2012</c:v>
                </c:pt>
                <c:pt idx="20486">
                  <c:v>2012</c:v>
                </c:pt>
                <c:pt idx="20487">
                  <c:v>2012</c:v>
                </c:pt>
                <c:pt idx="20488">
                  <c:v>2012</c:v>
                </c:pt>
                <c:pt idx="20489">
                  <c:v>2012</c:v>
                </c:pt>
                <c:pt idx="20490">
                  <c:v>2012</c:v>
                </c:pt>
                <c:pt idx="20491">
                  <c:v>2012</c:v>
                </c:pt>
                <c:pt idx="20492">
                  <c:v>2012</c:v>
                </c:pt>
                <c:pt idx="20493">
                  <c:v>2012</c:v>
                </c:pt>
                <c:pt idx="20494">
                  <c:v>2012</c:v>
                </c:pt>
                <c:pt idx="20495">
                  <c:v>2012</c:v>
                </c:pt>
                <c:pt idx="20496">
                  <c:v>2012</c:v>
                </c:pt>
                <c:pt idx="20497">
                  <c:v>2012</c:v>
                </c:pt>
                <c:pt idx="20498">
                  <c:v>2012</c:v>
                </c:pt>
                <c:pt idx="20499">
                  <c:v>2012</c:v>
                </c:pt>
                <c:pt idx="20500">
                  <c:v>2012</c:v>
                </c:pt>
                <c:pt idx="20501">
                  <c:v>2012</c:v>
                </c:pt>
                <c:pt idx="20502">
                  <c:v>2012</c:v>
                </c:pt>
                <c:pt idx="20503">
                  <c:v>2013</c:v>
                </c:pt>
                <c:pt idx="20504">
                  <c:v>2013</c:v>
                </c:pt>
                <c:pt idx="20505">
                  <c:v>2013</c:v>
                </c:pt>
                <c:pt idx="20506">
                  <c:v>2013</c:v>
                </c:pt>
                <c:pt idx="20507">
                  <c:v>2013</c:v>
                </c:pt>
                <c:pt idx="20508">
                  <c:v>2013</c:v>
                </c:pt>
                <c:pt idx="20509">
                  <c:v>2013</c:v>
                </c:pt>
                <c:pt idx="20510">
                  <c:v>2013</c:v>
                </c:pt>
                <c:pt idx="20511">
                  <c:v>2013</c:v>
                </c:pt>
                <c:pt idx="20512">
                  <c:v>2013</c:v>
                </c:pt>
                <c:pt idx="20513">
                  <c:v>2013</c:v>
                </c:pt>
                <c:pt idx="20514">
                  <c:v>2013</c:v>
                </c:pt>
                <c:pt idx="20515">
                  <c:v>2013</c:v>
                </c:pt>
                <c:pt idx="20516">
                  <c:v>2013</c:v>
                </c:pt>
                <c:pt idx="20517">
                  <c:v>2013</c:v>
                </c:pt>
                <c:pt idx="20518">
                  <c:v>2013</c:v>
                </c:pt>
                <c:pt idx="20519">
                  <c:v>2013</c:v>
                </c:pt>
                <c:pt idx="20520">
                  <c:v>2013</c:v>
                </c:pt>
                <c:pt idx="20521">
                  <c:v>2013</c:v>
                </c:pt>
                <c:pt idx="20522">
                  <c:v>2013</c:v>
                </c:pt>
                <c:pt idx="20523">
                  <c:v>2014</c:v>
                </c:pt>
                <c:pt idx="20524">
                  <c:v>2014</c:v>
                </c:pt>
                <c:pt idx="20525">
                  <c:v>2014</c:v>
                </c:pt>
                <c:pt idx="20526">
                  <c:v>2014</c:v>
                </c:pt>
                <c:pt idx="20527">
                  <c:v>2014</c:v>
                </c:pt>
                <c:pt idx="20528">
                  <c:v>2014</c:v>
                </c:pt>
                <c:pt idx="20529">
                  <c:v>2014</c:v>
                </c:pt>
                <c:pt idx="20530">
                  <c:v>2014</c:v>
                </c:pt>
                <c:pt idx="20531">
                  <c:v>2014</c:v>
                </c:pt>
                <c:pt idx="20532">
                  <c:v>2014</c:v>
                </c:pt>
                <c:pt idx="20533">
                  <c:v>2014</c:v>
                </c:pt>
                <c:pt idx="20534">
                  <c:v>2014</c:v>
                </c:pt>
                <c:pt idx="20535">
                  <c:v>2014</c:v>
                </c:pt>
                <c:pt idx="20536">
                  <c:v>2014</c:v>
                </c:pt>
                <c:pt idx="20537">
                  <c:v>2014</c:v>
                </c:pt>
                <c:pt idx="20538">
                  <c:v>2014</c:v>
                </c:pt>
                <c:pt idx="20539">
                  <c:v>2014</c:v>
                </c:pt>
                <c:pt idx="20540">
                  <c:v>2014</c:v>
                </c:pt>
                <c:pt idx="20541">
                  <c:v>2014</c:v>
                </c:pt>
                <c:pt idx="20542">
                  <c:v>2014</c:v>
                </c:pt>
                <c:pt idx="20543">
                  <c:v>2015</c:v>
                </c:pt>
                <c:pt idx="20544">
                  <c:v>2015</c:v>
                </c:pt>
                <c:pt idx="20545">
                  <c:v>2015</c:v>
                </c:pt>
                <c:pt idx="20546">
                  <c:v>2015</c:v>
                </c:pt>
                <c:pt idx="20547">
                  <c:v>2015</c:v>
                </c:pt>
                <c:pt idx="20548">
                  <c:v>2015</c:v>
                </c:pt>
                <c:pt idx="20549">
                  <c:v>2015</c:v>
                </c:pt>
                <c:pt idx="20550">
                  <c:v>2015</c:v>
                </c:pt>
                <c:pt idx="20551">
                  <c:v>2015</c:v>
                </c:pt>
                <c:pt idx="20552">
                  <c:v>2015</c:v>
                </c:pt>
                <c:pt idx="20553">
                  <c:v>2015</c:v>
                </c:pt>
                <c:pt idx="20554">
                  <c:v>2015</c:v>
                </c:pt>
                <c:pt idx="20555">
                  <c:v>2015</c:v>
                </c:pt>
                <c:pt idx="20556">
                  <c:v>2015</c:v>
                </c:pt>
                <c:pt idx="20557">
                  <c:v>2015</c:v>
                </c:pt>
                <c:pt idx="20558">
                  <c:v>2015</c:v>
                </c:pt>
                <c:pt idx="20559">
                  <c:v>2015</c:v>
                </c:pt>
                <c:pt idx="20560">
                  <c:v>2015</c:v>
                </c:pt>
                <c:pt idx="20561">
                  <c:v>2015</c:v>
                </c:pt>
                <c:pt idx="20562">
                  <c:v>2015</c:v>
                </c:pt>
                <c:pt idx="20563">
                  <c:v>2016</c:v>
                </c:pt>
                <c:pt idx="20564">
                  <c:v>2016</c:v>
                </c:pt>
                <c:pt idx="20565">
                  <c:v>2016</c:v>
                </c:pt>
                <c:pt idx="20566">
                  <c:v>2016</c:v>
                </c:pt>
                <c:pt idx="20567">
                  <c:v>2016</c:v>
                </c:pt>
                <c:pt idx="20568">
                  <c:v>2016</c:v>
                </c:pt>
                <c:pt idx="20569">
                  <c:v>2016</c:v>
                </c:pt>
                <c:pt idx="20570">
                  <c:v>2016</c:v>
                </c:pt>
                <c:pt idx="20571">
                  <c:v>2016</c:v>
                </c:pt>
                <c:pt idx="20572">
                  <c:v>2016</c:v>
                </c:pt>
                <c:pt idx="20573">
                  <c:v>2016</c:v>
                </c:pt>
                <c:pt idx="20574">
                  <c:v>2016</c:v>
                </c:pt>
                <c:pt idx="20575">
                  <c:v>2016</c:v>
                </c:pt>
                <c:pt idx="20576">
                  <c:v>2016</c:v>
                </c:pt>
                <c:pt idx="20577">
                  <c:v>2016</c:v>
                </c:pt>
                <c:pt idx="20578">
                  <c:v>2016</c:v>
                </c:pt>
                <c:pt idx="20579">
                  <c:v>2016</c:v>
                </c:pt>
                <c:pt idx="20580">
                  <c:v>2016</c:v>
                </c:pt>
                <c:pt idx="20581">
                  <c:v>2016</c:v>
                </c:pt>
                <c:pt idx="20582">
                  <c:v>2016</c:v>
                </c:pt>
                <c:pt idx="20583">
                  <c:v>2017</c:v>
                </c:pt>
                <c:pt idx="20584">
                  <c:v>2017</c:v>
                </c:pt>
                <c:pt idx="20585">
                  <c:v>2017</c:v>
                </c:pt>
                <c:pt idx="20586">
                  <c:v>2017</c:v>
                </c:pt>
                <c:pt idx="20587">
                  <c:v>2017</c:v>
                </c:pt>
                <c:pt idx="20588">
                  <c:v>2017</c:v>
                </c:pt>
                <c:pt idx="20589">
                  <c:v>2017</c:v>
                </c:pt>
                <c:pt idx="20590">
                  <c:v>2017</c:v>
                </c:pt>
                <c:pt idx="20591">
                  <c:v>2017</c:v>
                </c:pt>
                <c:pt idx="20592">
                  <c:v>2017</c:v>
                </c:pt>
                <c:pt idx="20593">
                  <c:v>2017</c:v>
                </c:pt>
                <c:pt idx="20594">
                  <c:v>2017</c:v>
                </c:pt>
                <c:pt idx="20595">
                  <c:v>2017</c:v>
                </c:pt>
                <c:pt idx="20596">
                  <c:v>2017</c:v>
                </c:pt>
                <c:pt idx="20597">
                  <c:v>2017</c:v>
                </c:pt>
                <c:pt idx="20598">
                  <c:v>2017</c:v>
                </c:pt>
                <c:pt idx="20599">
                  <c:v>2017</c:v>
                </c:pt>
                <c:pt idx="20600">
                  <c:v>2017</c:v>
                </c:pt>
                <c:pt idx="20601">
                  <c:v>2017</c:v>
                </c:pt>
                <c:pt idx="20602">
                  <c:v>2017</c:v>
                </c:pt>
                <c:pt idx="20603">
                  <c:v>2018</c:v>
                </c:pt>
                <c:pt idx="20604">
                  <c:v>2018</c:v>
                </c:pt>
                <c:pt idx="20605">
                  <c:v>2018</c:v>
                </c:pt>
                <c:pt idx="20606">
                  <c:v>2018</c:v>
                </c:pt>
                <c:pt idx="20607">
                  <c:v>2018</c:v>
                </c:pt>
                <c:pt idx="20608">
                  <c:v>2018</c:v>
                </c:pt>
                <c:pt idx="20609">
                  <c:v>2018</c:v>
                </c:pt>
                <c:pt idx="20610">
                  <c:v>2018</c:v>
                </c:pt>
                <c:pt idx="20611">
                  <c:v>2018</c:v>
                </c:pt>
                <c:pt idx="20612">
                  <c:v>2018</c:v>
                </c:pt>
                <c:pt idx="20613">
                  <c:v>2018</c:v>
                </c:pt>
                <c:pt idx="20614">
                  <c:v>2018</c:v>
                </c:pt>
                <c:pt idx="20615">
                  <c:v>2018</c:v>
                </c:pt>
                <c:pt idx="20616">
                  <c:v>2018</c:v>
                </c:pt>
                <c:pt idx="20617">
                  <c:v>2018</c:v>
                </c:pt>
                <c:pt idx="20618">
                  <c:v>2018</c:v>
                </c:pt>
                <c:pt idx="20619">
                  <c:v>2018</c:v>
                </c:pt>
                <c:pt idx="20620">
                  <c:v>2018</c:v>
                </c:pt>
                <c:pt idx="20621">
                  <c:v>2018</c:v>
                </c:pt>
                <c:pt idx="20622">
                  <c:v>2018</c:v>
                </c:pt>
                <c:pt idx="20623">
                  <c:v>2019</c:v>
                </c:pt>
                <c:pt idx="20624">
                  <c:v>2019</c:v>
                </c:pt>
                <c:pt idx="20625">
                  <c:v>2019</c:v>
                </c:pt>
                <c:pt idx="20626">
                  <c:v>2019</c:v>
                </c:pt>
                <c:pt idx="20627">
                  <c:v>2019</c:v>
                </c:pt>
                <c:pt idx="20628">
                  <c:v>2019</c:v>
                </c:pt>
                <c:pt idx="20629">
                  <c:v>2019</c:v>
                </c:pt>
                <c:pt idx="20630">
                  <c:v>2019</c:v>
                </c:pt>
                <c:pt idx="20631">
                  <c:v>2019</c:v>
                </c:pt>
                <c:pt idx="20632">
                  <c:v>2019</c:v>
                </c:pt>
                <c:pt idx="20633">
                  <c:v>2019</c:v>
                </c:pt>
                <c:pt idx="20634">
                  <c:v>2019</c:v>
                </c:pt>
                <c:pt idx="20635">
                  <c:v>2019</c:v>
                </c:pt>
                <c:pt idx="20636">
                  <c:v>2019</c:v>
                </c:pt>
                <c:pt idx="20637">
                  <c:v>2019</c:v>
                </c:pt>
                <c:pt idx="20638">
                  <c:v>2019</c:v>
                </c:pt>
                <c:pt idx="20639">
                  <c:v>2019</c:v>
                </c:pt>
                <c:pt idx="20640">
                  <c:v>2019</c:v>
                </c:pt>
                <c:pt idx="20641">
                  <c:v>2019</c:v>
                </c:pt>
                <c:pt idx="20642">
                  <c:v>2019</c:v>
                </c:pt>
                <c:pt idx="20643">
                  <c:v>2020</c:v>
                </c:pt>
                <c:pt idx="20644">
                  <c:v>2020</c:v>
                </c:pt>
                <c:pt idx="20645">
                  <c:v>2020</c:v>
                </c:pt>
                <c:pt idx="20646">
                  <c:v>2020</c:v>
                </c:pt>
                <c:pt idx="20647">
                  <c:v>2020</c:v>
                </c:pt>
                <c:pt idx="20648">
                  <c:v>2020</c:v>
                </c:pt>
                <c:pt idx="20649">
                  <c:v>2020</c:v>
                </c:pt>
                <c:pt idx="20650">
                  <c:v>2020</c:v>
                </c:pt>
                <c:pt idx="20651">
                  <c:v>2020</c:v>
                </c:pt>
                <c:pt idx="20652">
                  <c:v>2020</c:v>
                </c:pt>
                <c:pt idx="20653">
                  <c:v>2020</c:v>
                </c:pt>
                <c:pt idx="20654">
                  <c:v>2020</c:v>
                </c:pt>
                <c:pt idx="20655">
                  <c:v>2020</c:v>
                </c:pt>
                <c:pt idx="20656">
                  <c:v>2020</c:v>
                </c:pt>
                <c:pt idx="20657">
                  <c:v>2020</c:v>
                </c:pt>
                <c:pt idx="20658">
                  <c:v>2020</c:v>
                </c:pt>
                <c:pt idx="20659">
                  <c:v>2020</c:v>
                </c:pt>
                <c:pt idx="20660">
                  <c:v>2020</c:v>
                </c:pt>
                <c:pt idx="20661">
                  <c:v>2020</c:v>
                </c:pt>
                <c:pt idx="20662">
                  <c:v>2020</c:v>
                </c:pt>
                <c:pt idx="20663">
                  <c:v>2021</c:v>
                </c:pt>
                <c:pt idx="20664">
                  <c:v>2021</c:v>
                </c:pt>
                <c:pt idx="20665">
                  <c:v>2021</c:v>
                </c:pt>
                <c:pt idx="20666">
                  <c:v>2021</c:v>
                </c:pt>
                <c:pt idx="20667">
                  <c:v>2021</c:v>
                </c:pt>
                <c:pt idx="20668">
                  <c:v>2021</c:v>
                </c:pt>
                <c:pt idx="20669">
                  <c:v>2021</c:v>
                </c:pt>
                <c:pt idx="20670">
                  <c:v>2021</c:v>
                </c:pt>
                <c:pt idx="20671">
                  <c:v>2021</c:v>
                </c:pt>
                <c:pt idx="20672">
                  <c:v>2021</c:v>
                </c:pt>
                <c:pt idx="20673">
                  <c:v>2021</c:v>
                </c:pt>
                <c:pt idx="20674">
                  <c:v>2021</c:v>
                </c:pt>
                <c:pt idx="20675">
                  <c:v>2021</c:v>
                </c:pt>
                <c:pt idx="20676">
                  <c:v>2021</c:v>
                </c:pt>
                <c:pt idx="20677">
                  <c:v>2021</c:v>
                </c:pt>
                <c:pt idx="20678">
                  <c:v>2021</c:v>
                </c:pt>
                <c:pt idx="20679">
                  <c:v>2021</c:v>
                </c:pt>
                <c:pt idx="20680">
                  <c:v>2021</c:v>
                </c:pt>
                <c:pt idx="20681">
                  <c:v>2021</c:v>
                </c:pt>
                <c:pt idx="20682">
                  <c:v>2021</c:v>
                </c:pt>
                <c:pt idx="20683">
                  <c:v>2011</c:v>
                </c:pt>
                <c:pt idx="20684">
                  <c:v>2011</c:v>
                </c:pt>
                <c:pt idx="20685">
                  <c:v>2011</c:v>
                </c:pt>
                <c:pt idx="20686">
                  <c:v>2011</c:v>
                </c:pt>
                <c:pt idx="20687">
                  <c:v>2011</c:v>
                </c:pt>
                <c:pt idx="20688">
                  <c:v>2011</c:v>
                </c:pt>
                <c:pt idx="20689">
                  <c:v>2011</c:v>
                </c:pt>
                <c:pt idx="20690">
                  <c:v>2011</c:v>
                </c:pt>
                <c:pt idx="20691">
                  <c:v>2011</c:v>
                </c:pt>
                <c:pt idx="20692">
                  <c:v>2011</c:v>
                </c:pt>
                <c:pt idx="20693">
                  <c:v>2011</c:v>
                </c:pt>
                <c:pt idx="20694">
                  <c:v>2011</c:v>
                </c:pt>
                <c:pt idx="20695">
                  <c:v>2011</c:v>
                </c:pt>
                <c:pt idx="20696">
                  <c:v>2011</c:v>
                </c:pt>
                <c:pt idx="20697">
                  <c:v>2011</c:v>
                </c:pt>
                <c:pt idx="20698">
                  <c:v>2011</c:v>
                </c:pt>
                <c:pt idx="20699">
                  <c:v>2011</c:v>
                </c:pt>
                <c:pt idx="20700">
                  <c:v>2011</c:v>
                </c:pt>
                <c:pt idx="20701">
                  <c:v>2011</c:v>
                </c:pt>
                <c:pt idx="20702">
                  <c:v>2011</c:v>
                </c:pt>
                <c:pt idx="20703">
                  <c:v>2012</c:v>
                </c:pt>
                <c:pt idx="20704">
                  <c:v>2012</c:v>
                </c:pt>
                <c:pt idx="20705">
                  <c:v>2012</c:v>
                </c:pt>
                <c:pt idx="20706">
                  <c:v>2012</c:v>
                </c:pt>
                <c:pt idx="20707">
                  <c:v>2012</c:v>
                </c:pt>
                <c:pt idx="20708">
                  <c:v>2012</c:v>
                </c:pt>
                <c:pt idx="20709">
                  <c:v>2012</c:v>
                </c:pt>
                <c:pt idx="20710">
                  <c:v>2012</c:v>
                </c:pt>
                <c:pt idx="20711">
                  <c:v>2012</c:v>
                </c:pt>
                <c:pt idx="20712">
                  <c:v>2012</c:v>
                </c:pt>
                <c:pt idx="20713">
                  <c:v>2012</c:v>
                </c:pt>
                <c:pt idx="20714">
                  <c:v>2012</c:v>
                </c:pt>
                <c:pt idx="20715">
                  <c:v>2012</c:v>
                </c:pt>
                <c:pt idx="20716">
                  <c:v>2012</c:v>
                </c:pt>
                <c:pt idx="20717">
                  <c:v>2012</c:v>
                </c:pt>
                <c:pt idx="20718">
                  <c:v>2012</c:v>
                </c:pt>
                <c:pt idx="20719">
                  <c:v>2012</c:v>
                </c:pt>
                <c:pt idx="20720">
                  <c:v>2012</c:v>
                </c:pt>
                <c:pt idx="20721">
                  <c:v>2012</c:v>
                </c:pt>
                <c:pt idx="20722">
                  <c:v>2012</c:v>
                </c:pt>
                <c:pt idx="20723">
                  <c:v>2013</c:v>
                </c:pt>
                <c:pt idx="20724">
                  <c:v>2013</c:v>
                </c:pt>
                <c:pt idx="20725">
                  <c:v>2013</c:v>
                </c:pt>
                <c:pt idx="20726">
                  <c:v>2013</c:v>
                </c:pt>
                <c:pt idx="20727">
                  <c:v>2013</c:v>
                </c:pt>
                <c:pt idx="20728">
                  <c:v>2013</c:v>
                </c:pt>
                <c:pt idx="20729">
                  <c:v>2013</c:v>
                </c:pt>
                <c:pt idx="20730">
                  <c:v>2013</c:v>
                </c:pt>
                <c:pt idx="20731">
                  <c:v>2013</c:v>
                </c:pt>
                <c:pt idx="20732">
                  <c:v>2013</c:v>
                </c:pt>
                <c:pt idx="20733">
                  <c:v>2013</c:v>
                </c:pt>
                <c:pt idx="20734">
                  <c:v>2013</c:v>
                </c:pt>
                <c:pt idx="20735">
                  <c:v>2013</c:v>
                </c:pt>
                <c:pt idx="20736">
                  <c:v>2013</c:v>
                </c:pt>
                <c:pt idx="20737">
                  <c:v>2013</c:v>
                </c:pt>
                <c:pt idx="20738">
                  <c:v>2013</c:v>
                </c:pt>
                <c:pt idx="20739">
                  <c:v>2013</c:v>
                </c:pt>
                <c:pt idx="20740">
                  <c:v>2013</c:v>
                </c:pt>
                <c:pt idx="20741">
                  <c:v>2013</c:v>
                </c:pt>
                <c:pt idx="20742">
                  <c:v>2013</c:v>
                </c:pt>
                <c:pt idx="20743">
                  <c:v>2014</c:v>
                </c:pt>
                <c:pt idx="20744">
                  <c:v>2014</c:v>
                </c:pt>
                <c:pt idx="20745">
                  <c:v>2014</c:v>
                </c:pt>
                <c:pt idx="20746">
                  <c:v>2014</c:v>
                </c:pt>
                <c:pt idx="20747">
                  <c:v>2014</c:v>
                </c:pt>
                <c:pt idx="20748">
                  <c:v>2014</c:v>
                </c:pt>
                <c:pt idx="20749">
                  <c:v>2014</c:v>
                </c:pt>
                <c:pt idx="20750">
                  <c:v>2014</c:v>
                </c:pt>
                <c:pt idx="20751">
                  <c:v>2014</c:v>
                </c:pt>
                <c:pt idx="20752">
                  <c:v>2014</c:v>
                </c:pt>
                <c:pt idx="20753">
                  <c:v>2014</c:v>
                </c:pt>
                <c:pt idx="20754">
                  <c:v>2014</c:v>
                </c:pt>
                <c:pt idx="20755">
                  <c:v>2014</c:v>
                </c:pt>
                <c:pt idx="20756">
                  <c:v>2014</c:v>
                </c:pt>
                <c:pt idx="20757">
                  <c:v>2014</c:v>
                </c:pt>
                <c:pt idx="20758">
                  <c:v>2014</c:v>
                </c:pt>
                <c:pt idx="20759">
                  <c:v>2014</c:v>
                </c:pt>
                <c:pt idx="20760">
                  <c:v>2014</c:v>
                </c:pt>
                <c:pt idx="20761">
                  <c:v>2014</c:v>
                </c:pt>
                <c:pt idx="20762">
                  <c:v>2014</c:v>
                </c:pt>
                <c:pt idx="20763">
                  <c:v>2015</c:v>
                </c:pt>
                <c:pt idx="20764">
                  <c:v>2015</c:v>
                </c:pt>
                <c:pt idx="20765">
                  <c:v>2015</c:v>
                </c:pt>
                <c:pt idx="20766">
                  <c:v>2015</c:v>
                </c:pt>
                <c:pt idx="20767">
                  <c:v>2015</c:v>
                </c:pt>
                <c:pt idx="20768">
                  <c:v>2015</c:v>
                </c:pt>
                <c:pt idx="20769">
                  <c:v>2015</c:v>
                </c:pt>
                <c:pt idx="20770">
                  <c:v>2015</c:v>
                </c:pt>
                <c:pt idx="20771">
                  <c:v>2015</c:v>
                </c:pt>
                <c:pt idx="20772">
                  <c:v>2015</c:v>
                </c:pt>
                <c:pt idx="20773">
                  <c:v>2015</c:v>
                </c:pt>
                <c:pt idx="20774">
                  <c:v>2015</c:v>
                </c:pt>
                <c:pt idx="20775">
                  <c:v>2015</c:v>
                </c:pt>
                <c:pt idx="20776">
                  <c:v>2015</c:v>
                </c:pt>
                <c:pt idx="20777">
                  <c:v>2015</c:v>
                </c:pt>
                <c:pt idx="20778">
                  <c:v>2015</c:v>
                </c:pt>
                <c:pt idx="20779">
                  <c:v>2015</c:v>
                </c:pt>
                <c:pt idx="20780">
                  <c:v>2015</c:v>
                </c:pt>
                <c:pt idx="20781">
                  <c:v>2015</c:v>
                </c:pt>
                <c:pt idx="20782">
                  <c:v>2015</c:v>
                </c:pt>
                <c:pt idx="20783">
                  <c:v>2016</c:v>
                </c:pt>
                <c:pt idx="20784">
                  <c:v>2016</c:v>
                </c:pt>
                <c:pt idx="20785">
                  <c:v>2016</c:v>
                </c:pt>
                <c:pt idx="20786">
                  <c:v>2016</c:v>
                </c:pt>
                <c:pt idx="20787">
                  <c:v>2016</c:v>
                </c:pt>
                <c:pt idx="20788">
                  <c:v>2016</c:v>
                </c:pt>
                <c:pt idx="20789">
                  <c:v>2016</c:v>
                </c:pt>
                <c:pt idx="20790">
                  <c:v>2016</c:v>
                </c:pt>
                <c:pt idx="20791">
                  <c:v>2016</c:v>
                </c:pt>
                <c:pt idx="20792">
                  <c:v>2016</c:v>
                </c:pt>
                <c:pt idx="20793">
                  <c:v>2016</c:v>
                </c:pt>
                <c:pt idx="20794">
                  <c:v>2016</c:v>
                </c:pt>
                <c:pt idx="20795">
                  <c:v>2016</c:v>
                </c:pt>
                <c:pt idx="20796">
                  <c:v>2016</c:v>
                </c:pt>
                <c:pt idx="20797">
                  <c:v>2016</c:v>
                </c:pt>
                <c:pt idx="20798">
                  <c:v>2016</c:v>
                </c:pt>
                <c:pt idx="20799">
                  <c:v>2016</c:v>
                </c:pt>
                <c:pt idx="20800">
                  <c:v>2016</c:v>
                </c:pt>
                <c:pt idx="20801">
                  <c:v>2016</c:v>
                </c:pt>
                <c:pt idx="20802">
                  <c:v>2016</c:v>
                </c:pt>
                <c:pt idx="20803">
                  <c:v>2017</c:v>
                </c:pt>
                <c:pt idx="20804">
                  <c:v>2017</c:v>
                </c:pt>
                <c:pt idx="20805">
                  <c:v>2017</c:v>
                </c:pt>
                <c:pt idx="20806">
                  <c:v>2017</c:v>
                </c:pt>
                <c:pt idx="20807">
                  <c:v>2017</c:v>
                </c:pt>
                <c:pt idx="20808">
                  <c:v>2017</c:v>
                </c:pt>
                <c:pt idx="20809">
                  <c:v>2017</c:v>
                </c:pt>
                <c:pt idx="20810">
                  <c:v>2017</c:v>
                </c:pt>
                <c:pt idx="20811">
                  <c:v>2017</c:v>
                </c:pt>
                <c:pt idx="20812">
                  <c:v>2017</c:v>
                </c:pt>
                <c:pt idx="20813">
                  <c:v>2017</c:v>
                </c:pt>
                <c:pt idx="20814">
                  <c:v>2017</c:v>
                </c:pt>
                <c:pt idx="20815">
                  <c:v>2017</c:v>
                </c:pt>
                <c:pt idx="20816">
                  <c:v>2017</c:v>
                </c:pt>
                <c:pt idx="20817">
                  <c:v>2017</c:v>
                </c:pt>
                <c:pt idx="20818">
                  <c:v>2017</c:v>
                </c:pt>
                <c:pt idx="20819">
                  <c:v>2017</c:v>
                </c:pt>
                <c:pt idx="20820">
                  <c:v>2017</c:v>
                </c:pt>
                <c:pt idx="20821">
                  <c:v>2017</c:v>
                </c:pt>
                <c:pt idx="20822">
                  <c:v>2017</c:v>
                </c:pt>
                <c:pt idx="20823">
                  <c:v>2018</c:v>
                </c:pt>
                <c:pt idx="20824">
                  <c:v>2018</c:v>
                </c:pt>
                <c:pt idx="20825">
                  <c:v>2018</c:v>
                </c:pt>
                <c:pt idx="20826">
                  <c:v>2018</c:v>
                </c:pt>
                <c:pt idx="20827">
                  <c:v>2018</c:v>
                </c:pt>
                <c:pt idx="20828">
                  <c:v>2018</c:v>
                </c:pt>
                <c:pt idx="20829">
                  <c:v>2018</c:v>
                </c:pt>
                <c:pt idx="20830">
                  <c:v>2018</c:v>
                </c:pt>
                <c:pt idx="20831">
                  <c:v>2018</c:v>
                </c:pt>
                <c:pt idx="20832">
                  <c:v>2018</c:v>
                </c:pt>
                <c:pt idx="20833">
                  <c:v>2018</c:v>
                </c:pt>
                <c:pt idx="20834">
                  <c:v>2018</c:v>
                </c:pt>
                <c:pt idx="20835">
                  <c:v>2018</c:v>
                </c:pt>
                <c:pt idx="20836">
                  <c:v>2018</c:v>
                </c:pt>
                <c:pt idx="20837">
                  <c:v>2018</c:v>
                </c:pt>
                <c:pt idx="20838">
                  <c:v>2018</c:v>
                </c:pt>
                <c:pt idx="20839">
                  <c:v>2018</c:v>
                </c:pt>
                <c:pt idx="20840">
                  <c:v>2018</c:v>
                </c:pt>
                <c:pt idx="20841">
                  <c:v>2018</c:v>
                </c:pt>
                <c:pt idx="20842">
                  <c:v>2018</c:v>
                </c:pt>
                <c:pt idx="20843">
                  <c:v>2019</c:v>
                </c:pt>
                <c:pt idx="20844">
                  <c:v>2019</c:v>
                </c:pt>
                <c:pt idx="20845">
                  <c:v>2019</c:v>
                </c:pt>
                <c:pt idx="20846">
                  <c:v>2019</c:v>
                </c:pt>
                <c:pt idx="20847">
                  <c:v>2019</c:v>
                </c:pt>
                <c:pt idx="20848">
                  <c:v>2019</c:v>
                </c:pt>
                <c:pt idx="20849">
                  <c:v>2019</c:v>
                </c:pt>
                <c:pt idx="20850">
                  <c:v>2019</c:v>
                </c:pt>
                <c:pt idx="20851">
                  <c:v>2019</c:v>
                </c:pt>
                <c:pt idx="20852">
                  <c:v>2019</c:v>
                </c:pt>
                <c:pt idx="20853">
                  <c:v>2019</c:v>
                </c:pt>
                <c:pt idx="20854">
                  <c:v>2019</c:v>
                </c:pt>
                <c:pt idx="20855">
                  <c:v>2019</c:v>
                </c:pt>
                <c:pt idx="20856">
                  <c:v>2019</c:v>
                </c:pt>
                <c:pt idx="20857">
                  <c:v>2019</c:v>
                </c:pt>
                <c:pt idx="20858">
                  <c:v>2019</c:v>
                </c:pt>
                <c:pt idx="20859">
                  <c:v>2019</c:v>
                </c:pt>
                <c:pt idx="20860">
                  <c:v>2019</c:v>
                </c:pt>
                <c:pt idx="20861">
                  <c:v>2019</c:v>
                </c:pt>
                <c:pt idx="20862">
                  <c:v>2019</c:v>
                </c:pt>
                <c:pt idx="20863">
                  <c:v>2020</c:v>
                </c:pt>
                <c:pt idx="20864">
                  <c:v>2020</c:v>
                </c:pt>
                <c:pt idx="20865">
                  <c:v>2020</c:v>
                </c:pt>
                <c:pt idx="20866">
                  <c:v>2020</c:v>
                </c:pt>
                <c:pt idx="20867">
                  <c:v>2020</c:v>
                </c:pt>
                <c:pt idx="20868">
                  <c:v>2020</c:v>
                </c:pt>
                <c:pt idx="20869">
                  <c:v>2020</c:v>
                </c:pt>
                <c:pt idx="20870">
                  <c:v>2020</c:v>
                </c:pt>
                <c:pt idx="20871">
                  <c:v>2020</c:v>
                </c:pt>
                <c:pt idx="20872">
                  <c:v>2020</c:v>
                </c:pt>
                <c:pt idx="20873">
                  <c:v>2020</c:v>
                </c:pt>
                <c:pt idx="20874">
                  <c:v>2020</c:v>
                </c:pt>
                <c:pt idx="20875">
                  <c:v>2020</c:v>
                </c:pt>
                <c:pt idx="20876">
                  <c:v>2020</c:v>
                </c:pt>
                <c:pt idx="20877">
                  <c:v>2020</c:v>
                </c:pt>
                <c:pt idx="20878">
                  <c:v>2020</c:v>
                </c:pt>
                <c:pt idx="20879">
                  <c:v>2020</c:v>
                </c:pt>
                <c:pt idx="20880">
                  <c:v>2020</c:v>
                </c:pt>
                <c:pt idx="20881">
                  <c:v>2020</c:v>
                </c:pt>
                <c:pt idx="20882">
                  <c:v>2020</c:v>
                </c:pt>
                <c:pt idx="20883">
                  <c:v>2021</c:v>
                </c:pt>
                <c:pt idx="20884">
                  <c:v>2021</c:v>
                </c:pt>
                <c:pt idx="20885">
                  <c:v>2021</c:v>
                </c:pt>
                <c:pt idx="20886">
                  <c:v>2021</c:v>
                </c:pt>
                <c:pt idx="20887">
                  <c:v>2021</c:v>
                </c:pt>
                <c:pt idx="20888">
                  <c:v>2021</c:v>
                </c:pt>
                <c:pt idx="20889">
                  <c:v>2021</c:v>
                </c:pt>
                <c:pt idx="20890">
                  <c:v>2021</c:v>
                </c:pt>
                <c:pt idx="20891">
                  <c:v>2021</c:v>
                </c:pt>
                <c:pt idx="20892">
                  <c:v>2021</c:v>
                </c:pt>
                <c:pt idx="20893">
                  <c:v>2021</c:v>
                </c:pt>
                <c:pt idx="20894">
                  <c:v>2021</c:v>
                </c:pt>
                <c:pt idx="20895">
                  <c:v>2021</c:v>
                </c:pt>
                <c:pt idx="20896">
                  <c:v>2021</c:v>
                </c:pt>
                <c:pt idx="20897">
                  <c:v>2021</c:v>
                </c:pt>
                <c:pt idx="20898">
                  <c:v>2021</c:v>
                </c:pt>
                <c:pt idx="20899">
                  <c:v>2021</c:v>
                </c:pt>
                <c:pt idx="20900">
                  <c:v>2021</c:v>
                </c:pt>
                <c:pt idx="20901">
                  <c:v>2021</c:v>
                </c:pt>
                <c:pt idx="20902">
                  <c:v>2021</c:v>
                </c:pt>
                <c:pt idx="20903">
                  <c:v>2011</c:v>
                </c:pt>
                <c:pt idx="20904">
                  <c:v>2011</c:v>
                </c:pt>
                <c:pt idx="20905">
                  <c:v>2011</c:v>
                </c:pt>
                <c:pt idx="20906">
                  <c:v>2011</c:v>
                </c:pt>
                <c:pt idx="20907">
                  <c:v>2011</c:v>
                </c:pt>
                <c:pt idx="20908">
                  <c:v>2011</c:v>
                </c:pt>
                <c:pt idx="20909">
                  <c:v>2011</c:v>
                </c:pt>
                <c:pt idx="20910">
                  <c:v>2011</c:v>
                </c:pt>
                <c:pt idx="20911">
                  <c:v>2011</c:v>
                </c:pt>
                <c:pt idx="20912">
                  <c:v>2011</c:v>
                </c:pt>
                <c:pt idx="20913">
                  <c:v>2011</c:v>
                </c:pt>
                <c:pt idx="20914">
                  <c:v>2011</c:v>
                </c:pt>
                <c:pt idx="20915">
                  <c:v>2011</c:v>
                </c:pt>
                <c:pt idx="20916">
                  <c:v>2011</c:v>
                </c:pt>
                <c:pt idx="20917">
                  <c:v>2011</c:v>
                </c:pt>
                <c:pt idx="20918">
                  <c:v>2011</c:v>
                </c:pt>
                <c:pt idx="20919">
                  <c:v>2011</c:v>
                </c:pt>
                <c:pt idx="20920">
                  <c:v>2011</c:v>
                </c:pt>
                <c:pt idx="20921">
                  <c:v>2011</c:v>
                </c:pt>
                <c:pt idx="20922">
                  <c:v>2011</c:v>
                </c:pt>
                <c:pt idx="20923">
                  <c:v>2012</c:v>
                </c:pt>
                <c:pt idx="20924">
                  <c:v>2012</c:v>
                </c:pt>
                <c:pt idx="20925">
                  <c:v>2012</c:v>
                </c:pt>
                <c:pt idx="20926">
                  <c:v>2012</c:v>
                </c:pt>
                <c:pt idx="20927">
                  <c:v>2012</c:v>
                </c:pt>
                <c:pt idx="20928">
                  <c:v>2012</c:v>
                </c:pt>
                <c:pt idx="20929">
                  <c:v>2012</c:v>
                </c:pt>
                <c:pt idx="20930">
                  <c:v>2012</c:v>
                </c:pt>
                <c:pt idx="20931">
                  <c:v>2012</c:v>
                </c:pt>
                <c:pt idx="20932">
                  <c:v>2012</c:v>
                </c:pt>
                <c:pt idx="20933">
                  <c:v>2012</c:v>
                </c:pt>
                <c:pt idx="20934">
                  <c:v>2012</c:v>
                </c:pt>
                <c:pt idx="20935">
                  <c:v>2012</c:v>
                </c:pt>
                <c:pt idx="20936">
                  <c:v>2012</c:v>
                </c:pt>
                <c:pt idx="20937">
                  <c:v>2012</c:v>
                </c:pt>
                <c:pt idx="20938">
                  <c:v>2012</c:v>
                </c:pt>
                <c:pt idx="20939">
                  <c:v>2012</c:v>
                </c:pt>
                <c:pt idx="20940">
                  <c:v>2012</c:v>
                </c:pt>
                <c:pt idx="20941">
                  <c:v>2012</c:v>
                </c:pt>
                <c:pt idx="20942">
                  <c:v>2012</c:v>
                </c:pt>
                <c:pt idx="20943">
                  <c:v>2013</c:v>
                </c:pt>
                <c:pt idx="20944">
                  <c:v>2013</c:v>
                </c:pt>
                <c:pt idx="20945">
                  <c:v>2013</c:v>
                </c:pt>
                <c:pt idx="20946">
                  <c:v>2013</c:v>
                </c:pt>
                <c:pt idx="20947">
                  <c:v>2013</c:v>
                </c:pt>
                <c:pt idx="20948">
                  <c:v>2013</c:v>
                </c:pt>
                <c:pt idx="20949">
                  <c:v>2013</c:v>
                </c:pt>
                <c:pt idx="20950">
                  <c:v>2013</c:v>
                </c:pt>
                <c:pt idx="20951">
                  <c:v>2013</c:v>
                </c:pt>
                <c:pt idx="20952">
                  <c:v>2013</c:v>
                </c:pt>
                <c:pt idx="20953">
                  <c:v>2013</c:v>
                </c:pt>
                <c:pt idx="20954">
                  <c:v>2013</c:v>
                </c:pt>
                <c:pt idx="20955">
                  <c:v>2013</c:v>
                </c:pt>
                <c:pt idx="20956">
                  <c:v>2013</c:v>
                </c:pt>
                <c:pt idx="20957">
                  <c:v>2013</c:v>
                </c:pt>
                <c:pt idx="20958">
                  <c:v>2013</c:v>
                </c:pt>
                <c:pt idx="20959">
                  <c:v>2013</c:v>
                </c:pt>
                <c:pt idx="20960">
                  <c:v>2013</c:v>
                </c:pt>
                <c:pt idx="20961">
                  <c:v>2013</c:v>
                </c:pt>
                <c:pt idx="20962">
                  <c:v>2013</c:v>
                </c:pt>
                <c:pt idx="20963">
                  <c:v>2014</c:v>
                </c:pt>
                <c:pt idx="20964">
                  <c:v>2014</c:v>
                </c:pt>
                <c:pt idx="20965">
                  <c:v>2014</c:v>
                </c:pt>
                <c:pt idx="20966">
                  <c:v>2014</c:v>
                </c:pt>
                <c:pt idx="20967">
                  <c:v>2014</c:v>
                </c:pt>
                <c:pt idx="20968">
                  <c:v>2014</c:v>
                </c:pt>
                <c:pt idx="20969">
                  <c:v>2014</c:v>
                </c:pt>
                <c:pt idx="20970">
                  <c:v>2014</c:v>
                </c:pt>
                <c:pt idx="20971">
                  <c:v>2014</c:v>
                </c:pt>
                <c:pt idx="20972">
                  <c:v>2014</c:v>
                </c:pt>
                <c:pt idx="20973">
                  <c:v>2014</c:v>
                </c:pt>
                <c:pt idx="20974">
                  <c:v>2014</c:v>
                </c:pt>
                <c:pt idx="20975">
                  <c:v>2014</c:v>
                </c:pt>
                <c:pt idx="20976">
                  <c:v>2014</c:v>
                </c:pt>
                <c:pt idx="20977">
                  <c:v>2014</c:v>
                </c:pt>
                <c:pt idx="20978">
                  <c:v>2014</c:v>
                </c:pt>
                <c:pt idx="20979">
                  <c:v>2014</c:v>
                </c:pt>
                <c:pt idx="20980">
                  <c:v>2014</c:v>
                </c:pt>
                <c:pt idx="20981">
                  <c:v>2014</c:v>
                </c:pt>
                <c:pt idx="20982">
                  <c:v>2014</c:v>
                </c:pt>
                <c:pt idx="20983">
                  <c:v>2015</c:v>
                </c:pt>
                <c:pt idx="20984">
                  <c:v>2015</c:v>
                </c:pt>
                <c:pt idx="20985">
                  <c:v>2015</c:v>
                </c:pt>
                <c:pt idx="20986">
                  <c:v>2015</c:v>
                </c:pt>
                <c:pt idx="20987">
                  <c:v>2015</c:v>
                </c:pt>
                <c:pt idx="20988">
                  <c:v>2015</c:v>
                </c:pt>
                <c:pt idx="20989">
                  <c:v>2015</c:v>
                </c:pt>
                <c:pt idx="20990">
                  <c:v>2015</c:v>
                </c:pt>
                <c:pt idx="20991">
                  <c:v>2015</c:v>
                </c:pt>
                <c:pt idx="20992">
                  <c:v>2015</c:v>
                </c:pt>
                <c:pt idx="20993">
                  <c:v>2015</c:v>
                </c:pt>
                <c:pt idx="20994">
                  <c:v>2015</c:v>
                </c:pt>
                <c:pt idx="20995">
                  <c:v>2015</c:v>
                </c:pt>
                <c:pt idx="20996">
                  <c:v>2015</c:v>
                </c:pt>
                <c:pt idx="20997">
                  <c:v>2015</c:v>
                </c:pt>
                <c:pt idx="20998">
                  <c:v>2015</c:v>
                </c:pt>
                <c:pt idx="20999">
                  <c:v>2015</c:v>
                </c:pt>
                <c:pt idx="21000">
                  <c:v>2015</c:v>
                </c:pt>
                <c:pt idx="21001">
                  <c:v>2015</c:v>
                </c:pt>
                <c:pt idx="21002">
                  <c:v>2015</c:v>
                </c:pt>
                <c:pt idx="21003">
                  <c:v>2016</c:v>
                </c:pt>
                <c:pt idx="21004">
                  <c:v>2016</c:v>
                </c:pt>
                <c:pt idx="21005">
                  <c:v>2016</c:v>
                </c:pt>
                <c:pt idx="21006">
                  <c:v>2016</c:v>
                </c:pt>
                <c:pt idx="21007">
                  <c:v>2016</c:v>
                </c:pt>
                <c:pt idx="21008">
                  <c:v>2016</c:v>
                </c:pt>
                <c:pt idx="21009">
                  <c:v>2016</c:v>
                </c:pt>
                <c:pt idx="21010">
                  <c:v>2016</c:v>
                </c:pt>
                <c:pt idx="21011">
                  <c:v>2016</c:v>
                </c:pt>
                <c:pt idx="21012">
                  <c:v>2016</c:v>
                </c:pt>
                <c:pt idx="21013">
                  <c:v>2016</c:v>
                </c:pt>
                <c:pt idx="21014">
                  <c:v>2016</c:v>
                </c:pt>
                <c:pt idx="21015">
                  <c:v>2016</c:v>
                </c:pt>
                <c:pt idx="21016">
                  <c:v>2016</c:v>
                </c:pt>
                <c:pt idx="21017">
                  <c:v>2016</c:v>
                </c:pt>
                <c:pt idx="21018">
                  <c:v>2016</c:v>
                </c:pt>
                <c:pt idx="21019">
                  <c:v>2016</c:v>
                </c:pt>
                <c:pt idx="21020">
                  <c:v>2016</c:v>
                </c:pt>
                <c:pt idx="21021">
                  <c:v>2016</c:v>
                </c:pt>
                <c:pt idx="21022">
                  <c:v>2016</c:v>
                </c:pt>
                <c:pt idx="21023">
                  <c:v>2017</c:v>
                </c:pt>
                <c:pt idx="21024">
                  <c:v>2017</c:v>
                </c:pt>
                <c:pt idx="21025">
                  <c:v>2017</c:v>
                </c:pt>
                <c:pt idx="21026">
                  <c:v>2017</c:v>
                </c:pt>
                <c:pt idx="21027">
                  <c:v>2017</c:v>
                </c:pt>
                <c:pt idx="21028">
                  <c:v>2017</c:v>
                </c:pt>
                <c:pt idx="21029">
                  <c:v>2017</c:v>
                </c:pt>
                <c:pt idx="21030">
                  <c:v>2017</c:v>
                </c:pt>
                <c:pt idx="21031">
                  <c:v>2017</c:v>
                </c:pt>
                <c:pt idx="21032">
                  <c:v>2017</c:v>
                </c:pt>
                <c:pt idx="21033">
                  <c:v>2017</c:v>
                </c:pt>
                <c:pt idx="21034">
                  <c:v>2017</c:v>
                </c:pt>
                <c:pt idx="21035">
                  <c:v>2017</c:v>
                </c:pt>
                <c:pt idx="21036">
                  <c:v>2017</c:v>
                </c:pt>
                <c:pt idx="21037">
                  <c:v>2017</c:v>
                </c:pt>
                <c:pt idx="21038">
                  <c:v>2017</c:v>
                </c:pt>
                <c:pt idx="21039">
                  <c:v>2017</c:v>
                </c:pt>
                <c:pt idx="21040">
                  <c:v>2017</c:v>
                </c:pt>
                <c:pt idx="21041">
                  <c:v>2017</c:v>
                </c:pt>
                <c:pt idx="21042">
                  <c:v>2017</c:v>
                </c:pt>
                <c:pt idx="21043">
                  <c:v>2018</c:v>
                </c:pt>
                <c:pt idx="21044">
                  <c:v>2018</c:v>
                </c:pt>
                <c:pt idx="21045">
                  <c:v>2018</c:v>
                </c:pt>
                <c:pt idx="21046">
                  <c:v>2018</c:v>
                </c:pt>
                <c:pt idx="21047">
                  <c:v>2018</c:v>
                </c:pt>
                <c:pt idx="21048">
                  <c:v>2018</c:v>
                </c:pt>
                <c:pt idx="21049">
                  <c:v>2018</c:v>
                </c:pt>
                <c:pt idx="21050">
                  <c:v>2018</c:v>
                </c:pt>
                <c:pt idx="21051">
                  <c:v>2018</c:v>
                </c:pt>
                <c:pt idx="21052">
                  <c:v>2018</c:v>
                </c:pt>
                <c:pt idx="21053">
                  <c:v>2018</c:v>
                </c:pt>
                <c:pt idx="21054">
                  <c:v>2018</c:v>
                </c:pt>
                <c:pt idx="21055">
                  <c:v>2018</c:v>
                </c:pt>
                <c:pt idx="21056">
                  <c:v>2018</c:v>
                </c:pt>
                <c:pt idx="21057">
                  <c:v>2018</c:v>
                </c:pt>
                <c:pt idx="21058">
                  <c:v>2018</c:v>
                </c:pt>
                <c:pt idx="21059">
                  <c:v>2018</c:v>
                </c:pt>
                <c:pt idx="21060">
                  <c:v>2018</c:v>
                </c:pt>
                <c:pt idx="21061">
                  <c:v>2018</c:v>
                </c:pt>
                <c:pt idx="21062">
                  <c:v>2018</c:v>
                </c:pt>
                <c:pt idx="21063">
                  <c:v>2019</c:v>
                </c:pt>
                <c:pt idx="21064">
                  <c:v>2019</c:v>
                </c:pt>
                <c:pt idx="21065">
                  <c:v>2019</c:v>
                </c:pt>
                <c:pt idx="21066">
                  <c:v>2019</c:v>
                </c:pt>
                <c:pt idx="21067">
                  <c:v>2019</c:v>
                </c:pt>
                <c:pt idx="21068">
                  <c:v>2019</c:v>
                </c:pt>
                <c:pt idx="21069">
                  <c:v>2019</c:v>
                </c:pt>
                <c:pt idx="21070">
                  <c:v>2019</c:v>
                </c:pt>
                <c:pt idx="21071">
                  <c:v>2019</c:v>
                </c:pt>
                <c:pt idx="21072">
                  <c:v>2019</c:v>
                </c:pt>
                <c:pt idx="21073">
                  <c:v>2019</c:v>
                </c:pt>
                <c:pt idx="21074">
                  <c:v>2019</c:v>
                </c:pt>
                <c:pt idx="21075">
                  <c:v>2019</c:v>
                </c:pt>
                <c:pt idx="21076">
                  <c:v>2019</c:v>
                </c:pt>
                <c:pt idx="21077">
                  <c:v>2019</c:v>
                </c:pt>
                <c:pt idx="21078">
                  <c:v>2019</c:v>
                </c:pt>
                <c:pt idx="21079">
                  <c:v>2019</c:v>
                </c:pt>
                <c:pt idx="21080">
                  <c:v>2019</c:v>
                </c:pt>
                <c:pt idx="21081">
                  <c:v>2019</c:v>
                </c:pt>
                <c:pt idx="21082">
                  <c:v>2019</c:v>
                </c:pt>
                <c:pt idx="21083">
                  <c:v>2020</c:v>
                </c:pt>
                <c:pt idx="21084">
                  <c:v>2020</c:v>
                </c:pt>
                <c:pt idx="21085">
                  <c:v>2020</c:v>
                </c:pt>
                <c:pt idx="21086">
                  <c:v>2020</c:v>
                </c:pt>
                <c:pt idx="21087">
                  <c:v>2020</c:v>
                </c:pt>
                <c:pt idx="21088">
                  <c:v>2020</c:v>
                </c:pt>
                <c:pt idx="21089">
                  <c:v>2020</c:v>
                </c:pt>
                <c:pt idx="21090">
                  <c:v>2020</c:v>
                </c:pt>
                <c:pt idx="21091">
                  <c:v>2020</c:v>
                </c:pt>
                <c:pt idx="21092">
                  <c:v>2020</c:v>
                </c:pt>
                <c:pt idx="21093">
                  <c:v>2020</c:v>
                </c:pt>
                <c:pt idx="21094">
                  <c:v>2020</c:v>
                </c:pt>
                <c:pt idx="21095">
                  <c:v>2020</c:v>
                </c:pt>
                <c:pt idx="21096">
                  <c:v>2020</c:v>
                </c:pt>
                <c:pt idx="21097">
                  <c:v>2020</c:v>
                </c:pt>
                <c:pt idx="21098">
                  <c:v>2020</c:v>
                </c:pt>
                <c:pt idx="21099">
                  <c:v>2020</c:v>
                </c:pt>
                <c:pt idx="21100">
                  <c:v>2020</c:v>
                </c:pt>
                <c:pt idx="21101">
                  <c:v>2020</c:v>
                </c:pt>
                <c:pt idx="21102">
                  <c:v>2020</c:v>
                </c:pt>
                <c:pt idx="21103">
                  <c:v>2021</c:v>
                </c:pt>
                <c:pt idx="21104">
                  <c:v>2021</c:v>
                </c:pt>
                <c:pt idx="21105">
                  <c:v>2021</c:v>
                </c:pt>
                <c:pt idx="21106">
                  <c:v>2021</c:v>
                </c:pt>
                <c:pt idx="21107">
                  <c:v>2021</c:v>
                </c:pt>
                <c:pt idx="21108">
                  <c:v>2021</c:v>
                </c:pt>
                <c:pt idx="21109">
                  <c:v>2021</c:v>
                </c:pt>
                <c:pt idx="21110">
                  <c:v>2021</c:v>
                </c:pt>
                <c:pt idx="21111">
                  <c:v>2021</c:v>
                </c:pt>
                <c:pt idx="21112">
                  <c:v>2021</c:v>
                </c:pt>
                <c:pt idx="21113">
                  <c:v>2021</c:v>
                </c:pt>
                <c:pt idx="21114">
                  <c:v>2021</c:v>
                </c:pt>
                <c:pt idx="21115">
                  <c:v>2021</c:v>
                </c:pt>
                <c:pt idx="21116">
                  <c:v>2021</c:v>
                </c:pt>
                <c:pt idx="21117">
                  <c:v>2021</c:v>
                </c:pt>
                <c:pt idx="21118">
                  <c:v>2021</c:v>
                </c:pt>
                <c:pt idx="21119">
                  <c:v>2021</c:v>
                </c:pt>
                <c:pt idx="21120">
                  <c:v>2021</c:v>
                </c:pt>
                <c:pt idx="21121">
                  <c:v>2021</c:v>
                </c:pt>
                <c:pt idx="21122">
                  <c:v>2021</c:v>
                </c:pt>
                <c:pt idx="21123">
                  <c:v>2011</c:v>
                </c:pt>
                <c:pt idx="21124">
                  <c:v>2011</c:v>
                </c:pt>
                <c:pt idx="21125">
                  <c:v>2011</c:v>
                </c:pt>
                <c:pt idx="21126">
                  <c:v>2011</c:v>
                </c:pt>
                <c:pt idx="21127">
                  <c:v>2011</c:v>
                </c:pt>
                <c:pt idx="21128">
                  <c:v>2011</c:v>
                </c:pt>
                <c:pt idx="21129">
                  <c:v>2011</c:v>
                </c:pt>
                <c:pt idx="21130">
                  <c:v>2011</c:v>
                </c:pt>
                <c:pt idx="21131">
                  <c:v>2011</c:v>
                </c:pt>
                <c:pt idx="21132">
                  <c:v>2011</c:v>
                </c:pt>
                <c:pt idx="21133">
                  <c:v>2011</c:v>
                </c:pt>
                <c:pt idx="21134">
                  <c:v>2011</c:v>
                </c:pt>
                <c:pt idx="21135">
                  <c:v>2011</c:v>
                </c:pt>
                <c:pt idx="21136">
                  <c:v>2011</c:v>
                </c:pt>
                <c:pt idx="21137">
                  <c:v>2011</c:v>
                </c:pt>
                <c:pt idx="21138">
                  <c:v>2011</c:v>
                </c:pt>
                <c:pt idx="21139">
                  <c:v>2011</c:v>
                </c:pt>
                <c:pt idx="21140">
                  <c:v>2011</c:v>
                </c:pt>
                <c:pt idx="21141">
                  <c:v>2011</c:v>
                </c:pt>
                <c:pt idx="21142">
                  <c:v>2012</c:v>
                </c:pt>
                <c:pt idx="21143">
                  <c:v>2012</c:v>
                </c:pt>
                <c:pt idx="21144">
                  <c:v>2012</c:v>
                </c:pt>
                <c:pt idx="21145">
                  <c:v>2012</c:v>
                </c:pt>
                <c:pt idx="21146">
                  <c:v>2012</c:v>
                </c:pt>
                <c:pt idx="21147">
                  <c:v>2012</c:v>
                </c:pt>
                <c:pt idx="21148">
                  <c:v>2012</c:v>
                </c:pt>
                <c:pt idx="21149">
                  <c:v>2012</c:v>
                </c:pt>
                <c:pt idx="21150">
                  <c:v>2012</c:v>
                </c:pt>
                <c:pt idx="21151">
                  <c:v>2012</c:v>
                </c:pt>
                <c:pt idx="21152">
                  <c:v>2012</c:v>
                </c:pt>
                <c:pt idx="21153">
                  <c:v>2012</c:v>
                </c:pt>
                <c:pt idx="21154">
                  <c:v>2012</c:v>
                </c:pt>
                <c:pt idx="21155">
                  <c:v>2012</c:v>
                </c:pt>
                <c:pt idx="21156">
                  <c:v>2012</c:v>
                </c:pt>
                <c:pt idx="21157">
                  <c:v>2012</c:v>
                </c:pt>
                <c:pt idx="21158">
                  <c:v>2012</c:v>
                </c:pt>
                <c:pt idx="21159">
                  <c:v>2012</c:v>
                </c:pt>
                <c:pt idx="21160">
                  <c:v>2012</c:v>
                </c:pt>
                <c:pt idx="21161">
                  <c:v>2012</c:v>
                </c:pt>
                <c:pt idx="21162">
                  <c:v>2013</c:v>
                </c:pt>
                <c:pt idx="21163">
                  <c:v>2013</c:v>
                </c:pt>
                <c:pt idx="21164">
                  <c:v>2013</c:v>
                </c:pt>
                <c:pt idx="21165">
                  <c:v>2013</c:v>
                </c:pt>
                <c:pt idx="21166">
                  <c:v>2013</c:v>
                </c:pt>
                <c:pt idx="21167">
                  <c:v>2013</c:v>
                </c:pt>
                <c:pt idx="21168">
                  <c:v>2013</c:v>
                </c:pt>
                <c:pt idx="21169">
                  <c:v>2013</c:v>
                </c:pt>
                <c:pt idx="21170">
                  <c:v>2013</c:v>
                </c:pt>
                <c:pt idx="21171">
                  <c:v>2013</c:v>
                </c:pt>
                <c:pt idx="21172">
                  <c:v>2013</c:v>
                </c:pt>
                <c:pt idx="21173">
                  <c:v>2013</c:v>
                </c:pt>
                <c:pt idx="21174">
                  <c:v>2013</c:v>
                </c:pt>
                <c:pt idx="21175">
                  <c:v>2013</c:v>
                </c:pt>
                <c:pt idx="21176">
                  <c:v>2013</c:v>
                </c:pt>
                <c:pt idx="21177">
                  <c:v>2013</c:v>
                </c:pt>
                <c:pt idx="21178">
                  <c:v>2013</c:v>
                </c:pt>
                <c:pt idx="21179">
                  <c:v>2013</c:v>
                </c:pt>
                <c:pt idx="21180">
                  <c:v>2013</c:v>
                </c:pt>
                <c:pt idx="21181">
                  <c:v>2013</c:v>
                </c:pt>
                <c:pt idx="21182">
                  <c:v>2014</c:v>
                </c:pt>
                <c:pt idx="21183">
                  <c:v>2014</c:v>
                </c:pt>
                <c:pt idx="21184">
                  <c:v>2014</c:v>
                </c:pt>
                <c:pt idx="21185">
                  <c:v>2014</c:v>
                </c:pt>
                <c:pt idx="21186">
                  <c:v>2014</c:v>
                </c:pt>
                <c:pt idx="21187">
                  <c:v>2014</c:v>
                </c:pt>
                <c:pt idx="21188">
                  <c:v>2014</c:v>
                </c:pt>
                <c:pt idx="21189">
                  <c:v>2014</c:v>
                </c:pt>
                <c:pt idx="21190">
                  <c:v>2014</c:v>
                </c:pt>
                <c:pt idx="21191">
                  <c:v>2014</c:v>
                </c:pt>
                <c:pt idx="21192">
                  <c:v>2014</c:v>
                </c:pt>
                <c:pt idx="21193">
                  <c:v>2014</c:v>
                </c:pt>
                <c:pt idx="21194">
                  <c:v>2014</c:v>
                </c:pt>
                <c:pt idx="21195">
                  <c:v>2014</c:v>
                </c:pt>
                <c:pt idx="21196">
                  <c:v>2014</c:v>
                </c:pt>
                <c:pt idx="21197">
                  <c:v>2014</c:v>
                </c:pt>
                <c:pt idx="21198">
                  <c:v>2014</c:v>
                </c:pt>
                <c:pt idx="21199">
                  <c:v>2014</c:v>
                </c:pt>
                <c:pt idx="21200">
                  <c:v>2014</c:v>
                </c:pt>
                <c:pt idx="21201">
                  <c:v>2014</c:v>
                </c:pt>
                <c:pt idx="21202">
                  <c:v>2015</c:v>
                </c:pt>
                <c:pt idx="21203">
                  <c:v>2015</c:v>
                </c:pt>
                <c:pt idx="21204">
                  <c:v>2015</c:v>
                </c:pt>
                <c:pt idx="21205">
                  <c:v>2015</c:v>
                </c:pt>
                <c:pt idx="21206">
                  <c:v>2015</c:v>
                </c:pt>
                <c:pt idx="21207">
                  <c:v>2015</c:v>
                </c:pt>
                <c:pt idx="21208">
                  <c:v>2015</c:v>
                </c:pt>
                <c:pt idx="21209">
                  <c:v>2015</c:v>
                </c:pt>
                <c:pt idx="21210">
                  <c:v>2015</c:v>
                </c:pt>
                <c:pt idx="21211">
                  <c:v>2015</c:v>
                </c:pt>
                <c:pt idx="21212">
                  <c:v>2015</c:v>
                </c:pt>
                <c:pt idx="21213">
                  <c:v>2015</c:v>
                </c:pt>
                <c:pt idx="21214">
                  <c:v>2015</c:v>
                </c:pt>
                <c:pt idx="21215">
                  <c:v>2015</c:v>
                </c:pt>
                <c:pt idx="21216">
                  <c:v>2015</c:v>
                </c:pt>
                <c:pt idx="21217">
                  <c:v>2015</c:v>
                </c:pt>
                <c:pt idx="21218">
                  <c:v>2015</c:v>
                </c:pt>
                <c:pt idx="21219">
                  <c:v>2015</c:v>
                </c:pt>
                <c:pt idx="21220">
                  <c:v>2015</c:v>
                </c:pt>
                <c:pt idx="21221">
                  <c:v>2015</c:v>
                </c:pt>
                <c:pt idx="21222">
                  <c:v>2016</c:v>
                </c:pt>
                <c:pt idx="21223">
                  <c:v>2016</c:v>
                </c:pt>
                <c:pt idx="21224">
                  <c:v>2016</c:v>
                </c:pt>
                <c:pt idx="21225">
                  <c:v>2016</c:v>
                </c:pt>
                <c:pt idx="21226">
                  <c:v>2016</c:v>
                </c:pt>
                <c:pt idx="21227">
                  <c:v>2016</c:v>
                </c:pt>
                <c:pt idx="21228">
                  <c:v>2016</c:v>
                </c:pt>
                <c:pt idx="21229">
                  <c:v>2016</c:v>
                </c:pt>
                <c:pt idx="21230">
                  <c:v>2016</c:v>
                </c:pt>
                <c:pt idx="21231">
                  <c:v>2016</c:v>
                </c:pt>
                <c:pt idx="21232">
                  <c:v>2016</c:v>
                </c:pt>
                <c:pt idx="21233">
                  <c:v>2016</c:v>
                </c:pt>
                <c:pt idx="21234">
                  <c:v>2016</c:v>
                </c:pt>
                <c:pt idx="21235">
                  <c:v>2016</c:v>
                </c:pt>
                <c:pt idx="21236">
                  <c:v>2016</c:v>
                </c:pt>
                <c:pt idx="21237">
                  <c:v>2016</c:v>
                </c:pt>
                <c:pt idx="21238">
                  <c:v>2016</c:v>
                </c:pt>
                <c:pt idx="21239">
                  <c:v>2016</c:v>
                </c:pt>
                <c:pt idx="21240">
                  <c:v>2016</c:v>
                </c:pt>
                <c:pt idx="21241">
                  <c:v>2016</c:v>
                </c:pt>
                <c:pt idx="21242">
                  <c:v>2017</c:v>
                </c:pt>
                <c:pt idx="21243">
                  <c:v>2017</c:v>
                </c:pt>
                <c:pt idx="21244">
                  <c:v>2017</c:v>
                </c:pt>
                <c:pt idx="21245">
                  <c:v>2017</c:v>
                </c:pt>
                <c:pt idx="21246">
                  <c:v>2017</c:v>
                </c:pt>
                <c:pt idx="21247">
                  <c:v>2017</c:v>
                </c:pt>
                <c:pt idx="21248">
                  <c:v>2017</c:v>
                </c:pt>
                <c:pt idx="21249">
                  <c:v>2017</c:v>
                </c:pt>
                <c:pt idx="21250">
                  <c:v>2017</c:v>
                </c:pt>
                <c:pt idx="21251">
                  <c:v>2017</c:v>
                </c:pt>
                <c:pt idx="21252">
                  <c:v>2017</c:v>
                </c:pt>
                <c:pt idx="21253">
                  <c:v>2017</c:v>
                </c:pt>
                <c:pt idx="21254">
                  <c:v>2017</c:v>
                </c:pt>
                <c:pt idx="21255">
                  <c:v>2017</c:v>
                </c:pt>
                <c:pt idx="21256">
                  <c:v>2017</c:v>
                </c:pt>
                <c:pt idx="21257">
                  <c:v>2017</c:v>
                </c:pt>
                <c:pt idx="21258">
                  <c:v>2017</c:v>
                </c:pt>
                <c:pt idx="21259">
                  <c:v>2017</c:v>
                </c:pt>
                <c:pt idx="21260">
                  <c:v>2017</c:v>
                </c:pt>
                <c:pt idx="21261">
                  <c:v>2017</c:v>
                </c:pt>
                <c:pt idx="21262">
                  <c:v>2018</c:v>
                </c:pt>
                <c:pt idx="21263">
                  <c:v>2018</c:v>
                </c:pt>
                <c:pt idx="21264">
                  <c:v>2018</c:v>
                </c:pt>
                <c:pt idx="21265">
                  <c:v>2018</c:v>
                </c:pt>
                <c:pt idx="21266">
                  <c:v>2018</c:v>
                </c:pt>
                <c:pt idx="21267">
                  <c:v>2018</c:v>
                </c:pt>
                <c:pt idx="21268">
                  <c:v>2018</c:v>
                </c:pt>
                <c:pt idx="21269">
                  <c:v>2018</c:v>
                </c:pt>
                <c:pt idx="21270">
                  <c:v>2018</c:v>
                </c:pt>
                <c:pt idx="21271">
                  <c:v>2018</c:v>
                </c:pt>
                <c:pt idx="21272">
                  <c:v>2018</c:v>
                </c:pt>
                <c:pt idx="21273">
                  <c:v>2018</c:v>
                </c:pt>
                <c:pt idx="21274">
                  <c:v>2018</c:v>
                </c:pt>
                <c:pt idx="21275">
                  <c:v>2018</c:v>
                </c:pt>
                <c:pt idx="21276">
                  <c:v>2018</c:v>
                </c:pt>
                <c:pt idx="21277">
                  <c:v>2018</c:v>
                </c:pt>
                <c:pt idx="21278">
                  <c:v>2018</c:v>
                </c:pt>
                <c:pt idx="21279">
                  <c:v>2018</c:v>
                </c:pt>
                <c:pt idx="21280">
                  <c:v>2018</c:v>
                </c:pt>
                <c:pt idx="21281">
                  <c:v>2018</c:v>
                </c:pt>
                <c:pt idx="21282">
                  <c:v>2019</c:v>
                </c:pt>
                <c:pt idx="21283">
                  <c:v>2019</c:v>
                </c:pt>
                <c:pt idx="21284">
                  <c:v>2019</c:v>
                </c:pt>
                <c:pt idx="21285">
                  <c:v>2019</c:v>
                </c:pt>
                <c:pt idx="21286">
                  <c:v>2019</c:v>
                </c:pt>
                <c:pt idx="21287">
                  <c:v>2019</c:v>
                </c:pt>
                <c:pt idx="21288">
                  <c:v>2019</c:v>
                </c:pt>
                <c:pt idx="21289">
                  <c:v>2019</c:v>
                </c:pt>
                <c:pt idx="21290">
                  <c:v>2019</c:v>
                </c:pt>
                <c:pt idx="21291">
                  <c:v>2019</c:v>
                </c:pt>
                <c:pt idx="21292">
                  <c:v>2019</c:v>
                </c:pt>
                <c:pt idx="21293">
                  <c:v>2019</c:v>
                </c:pt>
                <c:pt idx="21294">
                  <c:v>2019</c:v>
                </c:pt>
                <c:pt idx="21295">
                  <c:v>2019</c:v>
                </c:pt>
                <c:pt idx="21296">
                  <c:v>2019</c:v>
                </c:pt>
                <c:pt idx="21297">
                  <c:v>2019</c:v>
                </c:pt>
                <c:pt idx="21298">
                  <c:v>2019</c:v>
                </c:pt>
                <c:pt idx="21299">
                  <c:v>2019</c:v>
                </c:pt>
                <c:pt idx="21300">
                  <c:v>2019</c:v>
                </c:pt>
                <c:pt idx="21301">
                  <c:v>2019</c:v>
                </c:pt>
                <c:pt idx="21302">
                  <c:v>2020</c:v>
                </c:pt>
                <c:pt idx="21303">
                  <c:v>2020</c:v>
                </c:pt>
                <c:pt idx="21304">
                  <c:v>2020</c:v>
                </c:pt>
                <c:pt idx="21305">
                  <c:v>2020</c:v>
                </c:pt>
                <c:pt idx="21306">
                  <c:v>2020</c:v>
                </c:pt>
                <c:pt idx="21307">
                  <c:v>2020</c:v>
                </c:pt>
                <c:pt idx="21308">
                  <c:v>2020</c:v>
                </c:pt>
                <c:pt idx="21309">
                  <c:v>2020</c:v>
                </c:pt>
                <c:pt idx="21310">
                  <c:v>2020</c:v>
                </c:pt>
                <c:pt idx="21311">
                  <c:v>2020</c:v>
                </c:pt>
                <c:pt idx="21312">
                  <c:v>2020</c:v>
                </c:pt>
                <c:pt idx="21313">
                  <c:v>2020</c:v>
                </c:pt>
                <c:pt idx="21314">
                  <c:v>2020</c:v>
                </c:pt>
                <c:pt idx="21315">
                  <c:v>2020</c:v>
                </c:pt>
                <c:pt idx="21316">
                  <c:v>2020</c:v>
                </c:pt>
                <c:pt idx="21317">
                  <c:v>2020</c:v>
                </c:pt>
                <c:pt idx="21318">
                  <c:v>2020</c:v>
                </c:pt>
                <c:pt idx="21319">
                  <c:v>2020</c:v>
                </c:pt>
                <c:pt idx="21320">
                  <c:v>2020</c:v>
                </c:pt>
                <c:pt idx="21321">
                  <c:v>2020</c:v>
                </c:pt>
                <c:pt idx="21322">
                  <c:v>2021</c:v>
                </c:pt>
                <c:pt idx="21323">
                  <c:v>2021</c:v>
                </c:pt>
                <c:pt idx="21324">
                  <c:v>2021</c:v>
                </c:pt>
                <c:pt idx="21325">
                  <c:v>2021</c:v>
                </c:pt>
                <c:pt idx="21326">
                  <c:v>2021</c:v>
                </c:pt>
                <c:pt idx="21327">
                  <c:v>2021</c:v>
                </c:pt>
                <c:pt idx="21328">
                  <c:v>2021</c:v>
                </c:pt>
                <c:pt idx="21329">
                  <c:v>2021</c:v>
                </c:pt>
                <c:pt idx="21330">
                  <c:v>2021</c:v>
                </c:pt>
                <c:pt idx="21331">
                  <c:v>2021</c:v>
                </c:pt>
                <c:pt idx="21332">
                  <c:v>2021</c:v>
                </c:pt>
                <c:pt idx="21333">
                  <c:v>2021</c:v>
                </c:pt>
                <c:pt idx="21334">
                  <c:v>2021</c:v>
                </c:pt>
                <c:pt idx="21335">
                  <c:v>2021</c:v>
                </c:pt>
                <c:pt idx="21336">
                  <c:v>2021</c:v>
                </c:pt>
                <c:pt idx="21337">
                  <c:v>2021</c:v>
                </c:pt>
                <c:pt idx="21338">
                  <c:v>2021</c:v>
                </c:pt>
                <c:pt idx="21339">
                  <c:v>2021</c:v>
                </c:pt>
                <c:pt idx="21340">
                  <c:v>2021</c:v>
                </c:pt>
                <c:pt idx="21341">
                  <c:v>2021</c:v>
                </c:pt>
                <c:pt idx="21342">
                  <c:v>2011</c:v>
                </c:pt>
                <c:pt idx="21343">
                  <c:v>2011</c:v>
                </c:pt>
                <c:pt idx="21344">
                  <c:v>2011</c:v>
                </c:pt>
                <c:pt idx="21345">
                  <c:v>2011</c:v>
                </c:pt>
                <c:pt idx="21346">
                  <c:v>2011</c:v>
                </c:pt>
                <c:pt idx="21347">
                  <c:v>2011</c:v>
                </c:pt>
                <c:pt idx="21348">
                  <c:v>2011</c:v>
                </c:pt>
                <c:pt idx="21349">
                  <c:v>2011</c:v>
                </c:pt>
                <c:pt idx="21350">
                  <c:v>2011</c:v>
                </c:pt>
                <c:pt idx="21351">
                  <c:v>2011</c:v>
                </c:pt>
                <c:pt idx="21352">
                  <c:v>2011</c:v>
                </c:pt>
                <c:pt idx="21353">
                  <c:v>2011</c:v>
                </c:pt>
                <c:pt idx="21354">
                  <c:v>2011</c:v>
                </c:pt>
                <c:pt idx="21355">
                  <c:v>2011</c:v>
                </c:pt>
                <c:pt idx="21356">
                  <c:v>2011</c:v>
                </c:pt>
                <c:pt idx="21357">
                  <c:v>2011</c:v>
                </c:pt>
                <c:pt idx="21358">
                  <c:v>2011</c:v>
                </c:pt>
                <c:pt idx="21359">
                  <c:v>2011</c:v>
                </c:pt>
                <c:pt idx="21360">
                  <c:v>2011</c:v>
                </c:pt>
                <c:pt idx="21361">
                  <c:v>2012</c:v>
                </c:pt>
                <c:pt idx="21362">
                  <c:v>2012</c:v>
                </c:pt>
                <c:pt idx="21363">
                  <c:v>2012</c:v>
                </c:pt>
                <c:pt idx="21364">
                  <c:v>2012</c:v>
                </c:pt>
                <c:pt idx="21365">
                  <c:v>2012</c:v>
                </c:pt>
                <c:pt idx="21366">
                  <c:v>2012</c:v>
                </c:pt>
                <c:pt idx="21367">
                  <c:v>2012</c:v>
                </c:pt>
                <c:pt idx="21368">
                  <c:v>2012</c:v>
                </c:pt>
                <c:pt idx="21369">
                  <c:v>2012</c:v>
                </c:pt>
                <c:pt idx="21370">
                  <c:v>2012</c:v>
                </c:pt>
                <c:pt idx="21371">
                  <c:v>2012</c:v>
                </c:pt>
                <c:pt idx="21372">
                  <c:v>2012</c:v>
                </c:pt>
                <c:pt idx="21373">
                  <c:v>2012</c:v>
                </c:pt>
                <c:pt idx="21374">
                  <c:v>2012</c:v>
                </c:pt>
                <c:pt idx="21375">
                  <c:v>2012</c:v>
                </c:pt>
                <c:pt idx="21376">
                  <c:v>2012</c:v>
                </c:pt>
                <c:pt idx="21377">
                  <c:v>2012</c:v>
                </c:pt>
                <c:pt idx="21378">
                  <c:v>2012</c:v>
                </c:pt>
                <c:pt idx="21379">
                  <c:v>2012</c:v>
                </c:pt>
                <c:pt idx="21380">
                  <c:v>2013</c:v>
                </c:pt>
                <c:pt idx="21381">
                  <c:v>2013</c:v>
                </c:pt>
                <c:pt idx="21382">
                  <c:v>2013</c:v>
                </c:pt>
                <c:pt idx="21383">
                  <c:v>2013</c:v>
                </c:pt>
                <c:pt idx="21384">
                  <c:v>2013</c:v>
                </c:pt>
                <c:pt idx="21385">
                  <c:v>2013</c:v>
                </c:pt>
                <c:pt idx="21386">
                  <c:v>2013</c:v>
                </c:pt>
                <c:pt idx="21387">
                  <c:v>2013</c:v>
                </c:pt>
                <c:pt idx="21388">
                  <c:v>2013</c:v>
                </c:pt>
                <c:pt idx="21389">
                  <c:v>2013</c:v>
                </c:pt>
                <c:pt idx="21390">
                  <c:v>2013</c:v>
                </c:pt>
                <c:pt idx="21391">
                  <c:v>2013</c:v>
                </c:pt>
                <c:pt idx="21392">
                  <c:v>2013</c:v>
                </c:pt>
                <c:pt idx="21393">
                  <c:v>2013</c:v>
                </c:pt>
                <c:pt idx="21394">
                  <c:v>2013</c:v>
                </c:pt>
                <c:pt idx="21395">
                  <c:v>2013</c:v>
                </c:pt>
                <c:pt idx="21396">
                  <c:v>2013</c:v>
                </c:pt>
                <c:pt idx="21397">
                  <c:v>2013</c:v>
                </c:pt>
                <c:pt idx="21398">
                  <c:v>2013</c:v>
                </c:pt>
                <c:pt idx="21399">
                  <c:v>2013</c:v>
                </c:pt>
                <c:pt idx="21400">
                  <c:v>2014</c:v>
                </c:pt>
                <c:pt idx="21401">
                  <c:v>2014</c:v>
                </c:pt>
                <c:pt idx="21402">
                  <c:v>2014</c:v>
                </c:pt>
                <c:pt idx="21403">
                  <c:v>2014</c:v>
                </c:pt>
                <c:pt idx="21404">
                  <c:v>2014</c:v>
                </c:pt>
                <c:pt idx="21405">
                  <c:v>2014</c:v>
                </c:pt>
                <c:pt idx="21406">
                  <c:v>2014</c:v>
                </c:pt>
                <c:pt idx="21407">
                  <c:v>2014</c:v>
                </c:pt>
                <c:pt idx="21408">
                  <c:v>2014</c:v>
                </c:pt>
                <c:pt idx="21409">
                  <c:v>2014</c:v>
                </c:pt>
                <c:pt idx="21410">
                  <c:v>2014</c:v>
                </c:pt>
                <c:pt idx="21411">
                  <c:v>2014</c:v>
                </c:pt>
                <c:pt idx="21412">
                  <c:v>2014</c:v>
                </c:pt>
                <c:pt idx="21413">
                  <c:v>2014</c:v>
                </c:pt>
                <c:pt idx="21414">
                  <c:v>2014</c:v>
                </c:pt>
                <c:pt idx="21415">
                  <c:v>2014</c:v>
                </c:pt>
                <c:pt idx="21416">
                  <c:v>2014</c:v>
                </c:pt>
                <c:pt idx="21417">
                  <c:v>2014</c:v>
                </c:pt>
                <c:pt idx="21418">
                  <c:v>2014</c:v>
                </c:pt>
                <c:pt idx="21419">
                  <c:v>2014</c:v>
                </c:pt>
                <c:pt idx="21420">
                  <c:v>2015</c:v>
                </c:pt>
                <c:pt idx="21421">
                  <c:v>2015</c:v>
                </c:pt>
                <c:pt idx="21422">
                  <c:v>2015</c:v>
                </c:pt>
                <c:pt idx="21423">
                  <c:v>2015</c:v>
                </c:pt>
                <c:pt idx="21424">
                  <c:v>2015</c:v>
                </c:pt>
                <c:pt idx="21425">
                  <c:v>2015</c:v>
                </c:pt>
                <c:pt idx="21426">
                  <c:v>2015</c:v>
                </c:pt>
                <c:pt idx="21427">
                  <c:v>2015</c:v>
                </c:pt>
                <c:pt idx="21428">
                  <c:v>2015</c:v>
                </c:pt>
                <c:pt idx="21429">
                  <c:v>2015</c:v>
                </c:pt>
                <c:pt idx="21430">
                  <c:v>2015</c:v>
                </c:pt>
                <c:pt idx="21431">
                  <c:v>2015</c:v>
                </c:pt>
                <c:pt idx="21432">
                  <c:v>2015</c:v>
                </c:pt>
                <c:pt idx="21433">
                  <c:v>2015</c:v>
                </c:pt>
                <c:pt idx="21434">
                  <c:v>2015</c:v>
                </c:pt>
                <c:pt idx="21435">
                  <c:v>2015</c:v>
                </c:pt>
                <c:pt idx="21436">
                  <c:v>2015</c:v>
                </c:pt>
                <c:pt idx="21437">
                  <c:v>2015</c:v>
                </c:pt>
                <c:pt idx="21438">
                  <c:v>2015</c:v>
                </c:pt>
                <c:pt idx="21439">
                  <c:v>2015</c:v>
                </c:pt>
                <c:pt idx="21440">
                  <c:v>2016</c:v>
                </c:pt>
                <c:pt idx="21441">
                  <c:v>2016</c:v>
                </c:pt>
                <c:pt idx="21442">
                  <c:v>2016</c:v>
                </c:pt>
                <c:pt idx="21443">
                  <c:v>2016</c:v>
                </c:pt>
                <c:pt idx="21444">
                  <c:v>2016</c:v>
                </c:pt>
                <c:pt idx="21445">
                  <c:v>2016</c:v>
                </c:pt>
                <c:pt idx="21446">
                  <c:v>2016</c:v>
                </c:pt>
                <c:pt idx="21447">
                  <c:v>2016</c:v>
                </c:pt>
                <c:pt idx="21448">
                  <c:v>2016</c:v>
                </c:pt>
                <c:pt idx="21449">
                  <c:v>2016</c:v>
                </c:pt>
                <c:pt idx="21450">
                  <c:v>2016</c:v>
                </c:pt>
                <c:pt idx="21451">
                  <c:v>2016</c:v>
                </c:pt>
                <c:pt idx="21452">
                  <c:v>2016</c:v>
                </c:pt>
                <c:pt idx="21453">
                  <c:v>2016</c:v>
                </c:pt>
                <c:pt idx="21454">
                  <c:v>2016</c:v>
                </c:pt>
                <c:pt idx="21455">
                  <c:v>2016</c:v>
                </c:pt>
                <c:pt idx="21456">
                  <c:v>2016</c:v>
                </c:pt>
                <c:pt idx="21457">
                  <c:v>2016</c:v>
                </c:pt>
                <c:pt idx="21458">
                  <c:v>2016</c:v>
                </c:pt>
                <c:pt idx="21459">
                  <c:v>2017</c:v>
                </c:pt>
                <c:pt idx="21460">
                  <c:v>2017</c:v>
                </c:pt>
                <c:pt idx="21461">
                  <c:v>2017</c:v>
                </c:pt>
                <c:pt idx="21462">
                  <c:v>2017</c:v>
                </c:pt>
                <c:pt idx="21463">
                  <c:v>2017</c:v>
                </c:pt>
                <c:pt idx="21464">
                  <c:v>2017</c:v>
                </c:pt>
                <c:pt idx="21465">
                  <c:v>2017</c:v>
                </c:pt>
                <c:pt idx="21466">
                  <c:v>2017</c:v>
                </c:pt>
                <c:pt idx="21467">
                  <c:v>2017</c:v>
                </c:pt>
                <c:pt idx="21468">
                  <c:v>2017</c:v>
                </c:pt>
                <c:pt idx="21469">
                  <c:v>2017</c:v>
                </c:pt>
                <c:pt idx="21470">
                  <c:v>2017</c:v>
                </c:pt>
                <c:pt idx="21471">
                  <c:v>2017</c:v>
                </c:pt>
                <c:pt idx="21472">
                  <c:v>2017</c:v>
                </c:pt>
                <c:pt idx="21473">
                  <c:v>2017</c:v>
                </c:pt>
                <c:pt idx="21474">
                  <c:v>2017</c:v>
                </c:pt>
                <c:pt idx="21475">
                  <c:v>2017</c:v>
                </c:pt>
                <c:pt idx="21476">
                  <c:v>2017</c:v>
                </c:pt>
                <c:pt idx="21477">
                  <c:v>2017</c:v>
                </c:pt>
                <c:pt idx="21478">
                  <c:v>2017</c:v>
                </c:pt>
                <c:pt idx="21479">
                  <c:v>2018</c:v>
                </c:pt>
                <c:pt idx="21480">
                  <c:v>2018</c:v>
                </c:pt>
                <c:pt idx="21481">
                  <c:v>2018</c:v>
                </c:pt>
                <c:pt idx="21482">
                  <c:v>2018</c:v>
                </c:pt>
                <c:pt idx="21483">
                  <c:v>2018</c:v>
                </c:pt>
                <c:pt idx="21484">
                  <c:v>2018</c:v>
                </c:pt>
                <c:pt idx="21485">
                  <c:v>2018</c:v>
                </c:pt>
                <c:pt idx="21486">
                  <c:v>2018</c:v>
                </c:pt>
                <c:pt idx="21487">
                  <c:v>2018</c:v>
                </c:pt>
                <c:pt idx="21488">
                  <c:v>2018</c:v>
                </c:pt>
                <c:pt idx="21489">
                  <c:v>2018</c:v>
                </c:pt>
                <c:pt idx="21490">
                  <c:v>2018</c:v>
                </c:pt>
                <c:pt idx="21491">
                  <c:v>2018</c:v>
                </c:pt>
                <c:pt idx="21492">
                  <c:v>2018</c:v>
                </c:pt>
                <c:pt idx="21493">
                  <c:v>2018</c:v>
                </c:pt>
                <c:pt idx="21494">
                  <c:v>2018</c:v>
                </c:pt>
                <c:pt idx="21495">
                  <c:v>2018</c:v>
                </c:pt>
                <c:pt idx="21496">
                  <c:v>2018</c:v>
                </c:pt>
                <c:pt idx="21497">
                  <c:v>2018</c:v>
                </c:pt>
                <c:pt idx="21498">
                  <c:v>2018</c:v>
                </c:pt>
                <c:pt idx="21499">
                  <c:v>2019</c:v>
                </c:pt>
                <c:pt idx="21500">
                  <c:v>2019</c:v>
                </c:pt>
                <c:pt idx="21501">
                  <c:v>2019</c:v>
                </c:pt>
                <c:pt idx="21502">
                  <c:v>2019</c:v>
                </c:pt>
                <c:pt idx="21503">
                  <c:v>2019</c:v>
                </c:pt>
                <c:pt idx="21504">
                  <c:v>2019</c:v>
                </c:pt>
                <c:pt idx="21505">
                  <c:v>2019</c:v>
                </c:pt>
                <c:pt idx="21506">
                  <c:v>2019</c:v>
                </c:pt>
                <c:pt idx="21507">
                  <c:v>2019</c:v>
                </c:pt>
                <c:pt idx="21508">
                  <c:v>2019</c:v>
                </c:pt>
                <c:pt idx="21509">
                  <c:v>2019</c:v>
                </c:pt>
                <c:pt idx="21510">
                  <c:v>2019</c:v>
                </c:pt>
                <c:pt idx="21511">
                  <c:v>2019</c:v>
                </c:pt>
                <c:pt idx="21512">
                  <c:v>2019</c:v>
                </c:pt>
                <c:pt idx="21513">
                  <c:v>2019</c:v>
                </c:pt>
                <c:pt idx="21514">
                  <c:v>2019</c:v>
                </c:pt>
                <c:pt idx="21515">
                  <c:v>2019</c:v>
                </c:pt>
                <c:pt idx="21516">
                  <c:v>2019</c:v>
                </c:pt>
                <c:pt idx="21517">
                  <c:v>2020</c:v>
                </c:pt>
                <c:pt idx="21518">
                  <c:v>2020</c:v>
                </c:pt>
                <c:pt idx="21519">
                  <c:v>2020</c:v>
                </c:pt>
                <c:pt idx="21520">
                  <c:v>2020</c:v>
                </c:pt>
                <c:pt idx="21521">
                  <c:v>2020</c:v>
                </c:pt>
                <c:pt idx="21522">
                  <c:v>2020</c:v>
                </c:pt>
                <c:pt idx="21523">
                  <c:v>2020</c:v>
                </c:pt>
                <c:pt idx="21524">
                  <c:v>2020</c:v>
                </c:pt>
                <c:pt idx="21525">
                  <c:v>2020</c:v>
                </c:pt>
                <c:pt idx="21526">
                  <c:v>2020</c:v>
                </c:pt>
                <c:pt idx="21527">
                  <c:v>2020</c:v>
                </c:pt>
                <c:pt idx="21528">
                  <c:v>2020</c:v>
                </c:pt>
                <c:pt idx="21529">
                  <c:v>2020</c:v>
                </c:pt>
                <c:pt idx="21530">
                  <c:v>2020</c:v>
                </c:pt>
                <c:pt idx="21531">
                  <c:v>2020</c:v>
                </c:pt>
                <c:pt idx="21532">
                  <c:v>2020</c:v>
                </c:pt>
                <c:pt idx="21533">
                  <c:v>2020</c:v>
                </c:pt>
                <c:pt idx="21534">
                  <c:v>2020</c:v>
                </c:pt>
                <c:pt idx="21535">
                  <c:v>2020</c:v>
                </c:pt>
                <c:pt idx="21536">
                  <c:v>2020</c:v>
                </c:pt>
                <c:pt idx="21537">
                  <c:v>2021</c:v>
                </c:pt>
                <c:pt idx="21538">
                  <c:v>2021</c:v>
                </c:pt>
                <c:pt idx="21539">
                  <c:v>2021</c:v>
                </c:pt>
                <c:pt idx="21540">
                  <c:v>2021</c:v>
                </c:pt>
                <c:pt idx="21541">
                  <c:v>2021</c:v>
                </c:pt>
                <c:pt idx="21542">
                  <c:v>2021</c:v>
                </c:pt>
                <c:pt idx="21543">
                  <c:v>2021</c:v>
                </c:pt>
                <c:pt idx="21544">
                  <c:v>2021</c:v>
                </c:pt>
                <c:pt idx="21545">
                  <c:v>2021</c:v>
                </c:pt>
                <c:pt idx="21546">
                  <c:v>2021</c:v>
                </c:pt>
                <c:pt idx="21547">
                  <c:v>2021</c:v>
                </c:pt>
                <c:pt idx="21548">
                  <c:v>2021</c:v>
                </c:pt>
                <c:pt idx="21549">
                  <c:v>2021</c:v>
                </c:pt>
                <c:pt idx="21550">
                  <c:v>2021</c:v>
                </c:pt>
                <c:pt idx="21551">
                  <c:v>2021</c:v>
                </c:pt>
                <c:pt idx="21552">
                  <c:v>2021</c:v>
                </c:pt>
                <c:pt idx="21553">
                  <c:v>2021</c:v>
                </c:pt>
                <c:pt idx="21554">
                  <c:v>2021</c:v>
                </c:pt>
                <c:pt idx="21555">
                  <c:v>2021</c:v>
                </c:pt>
                <c:pt idx="21556">
                  <c:v>2021</c:v>
                </c:pt>
                <c:pt idx="21557">
                  <c:v>2011</c:v>
                </c:pt>
                <c:pt idx="21558">
                  <c:v>2011</c:v>
                </c:pt>
                <c:pt idx="21559">
                  <c:v>2011</c:v>
                </c:pt>
                <c:pt idx="21560">
                  <c:v>2011</c:v>
                </c:pt>
                <c:pt idx="21561">
                  <c:v>2011</c:v>
                </c:pt>
                <c:pt idx="21562">
                  <c:v>2011</c:v>
                </c:pt>
                <c:pt idx="21563">
                  <c:v>2011</c:v>
                </c:pt>
                <c:pt idx="21564">
                  <c:v>2011</c:v>
                </c:pt>
                <c:pt idx="21565">
                  <c:v>2011</c:v>
                </c:pt>
                <c:pt idx="21566">
                  <c:v>2011</c:v>
                </c:pt>
                <c:pt idx="21567">
                  <c:v>2011</c:v>
                </c:pt>
                <c:pt idx="21568">
                  <c:v>2011</c:v>
                </c:pt>
                <c:pt idx="21569">
                  <c:v>2011</c:v>
                </c:pt>
                <c:pt idx="21570">
                  <c:v>2011</c:v>
                </c:pt>
                <c:pt idx="21571">
                  <c:v>2011</c:v>
                </c:pt>
                <c:pt idx="21572">
                  <c:v>2011</c:v>
                </c:pt>
                <c:pt idx="21573">
                  <c:v>2011</c:v>
                </c:pt>
                <c:pt idx="21574">
                  <c:v>2011</c:v>
                </c:pt>
                <c:pt idx="21575">
                  <c:v>2011</c:v>
                </c:pt>
                <c:pt idx="21576">
                  <c:v>2011</c:v>
                </c:pt>
                <c:pt idx="21577">
                  <c:v>2012</c:v>
                </c:pt>
                <c:pt idx="21578">
                  <c:v>2012</c:v>
                </c:pt>
                <c:pt idx="21579">
                  <c:v>2012</c:v>
                </c:pt>
                <c:pt idx="21580">
                  <c:v>2012</c:v>
                </c:pt>
                <c:pt idx="21581">
                  <c:v>2012</c:v>
                </c:pt>
                <c:pt idx="21582">
                  <c:v>2012</c:v>
                </c:pt>
                <c:pt idx="21583">
                  <c:v>2012</c:v>
                </c:pt>
                <c:pt idx="21584">
                  <c:v>2012</c:v>
                </c:pt>
                <c:pt idx="21585">
                  <c:v>2012</c:v>
                </c:pt>
                <c:pt idx="21586">
                  <c:v>2012</c:v>
                </c:pt>
                <c:pt idx="21587">
                  <c:v>2012</c:v>
                </c:pt>
                <c:pt idx="21588">
                  <c:v>2012</c:v>
                </c:pt>
                <c:pt idx="21589">
                  <c:v>2012</c:v>
                </c:pt>
                <c:pt idx="21590">
                  <c:v>2012</c:v>
                </c:pt>
                <c:pt idx="21591">
                  <c:v>2012</c:v>
                </c:pt>
                <c:pt idx="21592">
                  <c:v>2012</c:v>
                </c:pt>
                <c:pt idx="21593">
                  <c:v>2012</c:v>
                </c:pt>
                <c:pt idx="21594">
                  <c:v>2012</c:v>
                </c:pt>
                <c:pt idx="21595">
                  <c:v>2012</c:v>
                </c:pt>
                <c:pt idx="21596">
                  <c:v>2012</c:v>
                </c:pt>
                <c:pt idx="21597">
                  <c:v>2013</c:v>
                </c:pt>
                <c:pt idx="21598">
                  <c:v>2013</c:v>
                </c:pt>
                <c:pt idx="21599">
                  <c:v>2013</c:v>
                </c:pt>
                <c:pt idx="21600">
                  <c:v>2013</c:v>
                </c:pt>
                <c:pt idx="21601">
                  <c:v>2013</c:v>
                </c:pt>
                <c:pt idx="21602">
                  <c:v>2013</c:v>
                </c:pt>
                <c:pt idx="21603">
                  <c:v>2013</c:v>
                </c:pt>
                <c:pt idx="21604">
                  <c:v>2013</c:v>
                </c:pt>
                <c:pt idx="21605">
                  <c:v>2013</c:v>
                </c:pt>
                <c:pt idx="21606">
                  <c:v>2013</c:v>
                </c:pt>
                <c:pt idx="21607">
                  <c:v>2013</c:v>
                </c:pt>
                <c:pt idx="21608">
                  <c:v>2013</c:v>
                </c:pt>
                <c:pt idx="21609">
                  <c:v>2013</c:v>
                </c:pt>
                <c:pt idx="21610">
                  <c:v>2013</c:v>
                </c:pt>
                <c:pt idx="21611">
                  <c:v>2013</c:v>
                </c:pt>
                <c:pt idx="21612">
                  <c:v>2013</c:v>
                </c:pt>
                <c:pt idx="21613">
                  <c:v>2013</c:v>
                </c:pt>
                <c:pt idx="21614">
                  <c:v>2013</c:v>
                </c:pt>
                <c:pt idx="21615">
                  <c:v>2013</c:v>
                </c:pt>
                <c:pt idx="21616">
                  <c:v>2013</c:v>
                </c:pt>
                <c:pt idx="21617">
                  <c:v>2014</c:v>
                </c:pt>
                <c:pt idx="21618">
                  <c:v>2014</c:v>
                </c:pt>
                <c:pt idx="21619">
                  <c:v>2014</c:v>
                </c:pt>
                <c:pt idx="21620">
                  <c:v>2014</c:v>
                </c:pt>
                <c:pt idx="21621">
                  <c:v>2014</c:v>
                </c:pt>
                <c:pt idx="21622">
                  <c:v>2014</c:v>
                </c:pt>
                <c:pt idx="21623">
                  <c:v>2014</c:v>
                </c:pt>
                <c:pt idx="21624">
                  <c:v>2014</c:v>
                </c:pt>
                <c:pt idx="21625">
                  <c:v>2014</c:v>
                </c:pt>
                <c:pt idx="21626">
                  <c:v>2014</c:v>
                </c:pt>
                <c:pt idx="21627">
                  <c:v>2014</c:v>
                </c:pt>
                <c:pt idx="21628">
                  <c:v>2014</c:v>
                </c:pt>
                <c:pt idx="21629">
                  <c:v>2014</c:v>
                </c:pt>
                <c:pt idx="21630">
                  <c:v>2014</c:v>
                </c:pt>
                <c:pt idx="21631">
                  <c:v>2014</c:v>
                </c:pt>
                <c:pt idx="21632">
                  <c:v>2014</c:v>
                </c:pt>
                <c:pt idx="21633">
                  <c:v>2014</c:v>
                </c:pt>
                <c:pt idx="21634">
                  <c:v>2014</c:v>
                </c:pt>
                <c:pt idx="21635">
                  <c:v>2015</c:v>
                </c:pt>
                <c:pt idx="21636">
                  <c:v>2015</c:v>
                </c:pt>
                <c:pt idx="21637">
                  <c:v>2015</c:v>
                </c:pt>
                <c:pt idx="21638">
                  <c:v>2015</c:v>
                </c:pt>
                <c:pt idx="21639">
                  <c:v>2015</c:v>
                </c:pt>
                <c:pt idx="21640">
                  <c:v>2015</c:v>
                </c:pt>
                <c:pt idx="21641">
                  <c:v>2015</c:v>
                </c:pt>
                <c:pt idx="21642">
                  <c:v>2015</c:v>
                </c:pt>
                <c:pt idx="21643">
                  <c:v>2015</c:v>
                </c:pt>
                <c:pt idx="21644">
                  <c:v>2015</c:v>
                </c:pt>
                <c:pt idx="21645">
                  <c:v>2015</c:v>
                </c:pt>
                <c:pt idx="21646">
                  <c:v>2015</c:v>
                </c:pt>
                <c:pt idx="21647">
                  <c:v>2015</c:v>
                </c:pt>
                <c:pt idx="21648">
                  <c:v>2015</c:v>
                </c:pt>
                <c:pt idx="21649">
                  <c:v>2015</c:v>
                </c:pt>
                <c:pt idx="21650">
                  <c:v>2015</c:v>
                </c:pt>
                <c:pt idx="21651">
                  <c:v>2015</c:v>
                </c:pt>
                <c:pt idx="21652">
                  <c:v>2015</c:v>
                </c:pt>
                <c:pt idx="21653">
                  <c:v>2015</c:v>
                </c:pt>
                <c:pt idx="21654">
                  <c:v>2015</c:v>
                </c:pt>
                <c:pt idx="21655">
                  <c:v>2016</c:v>
                </c:pt>
                <c:pt idx="21656">
                  <c:v>2016</c:v>
                </c:pt>
                <c:pt idx="21657">
                  <c:v>2016</c:v>
                </c:pt>
                <c:pt idx="21658">
                  <c:v>2016</c:v>
                </c:pt>
                <c:pt idx="21659">
                  <c:v>2016</c:v>
                </c:pt>
                <c:pt idx="21660">
                  <c:v>2016</c:v>
                </c:pt>
                <c:pt idx="21661">
                  <c:v>2016</c:v>
                </c:pt>
                <c:pt idx="21662">
                  <c:v>2016</c:v>
                </c:pt>
                <c:pt idx="21663">
                  <c:v>2016</c:v>
                </c:pt>
                <c:pt idx="21664">
                  <c:v>2016</c:v>
                </c:pt>
                <c:pt idx="21665">
                  <c:v>2016</c:v>
                </c:pt>
                <c:pt idx="21666">
                  <c:v>2016</c:v>
                </c:pt>
                <c:pt idx="21667">
                  <c:v>2016</c:v>
                </c:pt>
                <c:pt idx="21668">
                  <c:v>2016</c:v>
                </c:pt>
                <c:pt idx="21669">
                  <c:v>2016</c:v>
                </c:pt>
                <c:pt idx="21670">
                  <c:v>2016</c:v>
                </c:pt>
                <c:pt idx="21671">
                  <c:v>2016</c:v>
                </c:pt>
                <c:pt idx="21672">
                  <c:v>2016</c:v>
                </c:pt>
                <c:pt idx="21673">
                  <c:v>2016</c:v>
                </c:pt>
                <c:pt idx="21674">
                  <c:v>2017</c:v>
                </c:pt>
                <c:pt idx="21675">
                  <c:v>2017</c:v>
                </c:pt>
                <c:pt idx="21676">
                  <c:v>2017</c:v>
                </c:pt>
                <c:pt idx="21677">
                  <c:v>2017</c:v>
                </c:pt>
                <c:pt idx="21678">
                  <c:v>2017</c:v>
                </c:pt>
                <c:pt idx="21679">
                  <c:v>2017</c:v>
                </c:pt>
                <c:pt idx="21680">
                  <c:v>2017</c:v>
                </c:pt>
                <c:pt idx="21681">
                  <c:v>2017</c:v>
                </c:pt>
                <c:pt idx="21682">
                  <c:v>2017</c:v>
                </c:pt>
                <c:pt idx="21683">
                  <c:v>2017</c:v>
                </c:pt>
                <c:pt idx="21684">
                  <c:v>2017</c:v>
                </c:pt>
                <c:pt idx="21685">
                  <c:v>2017</c:v>
                </c:pt>
                <c:pt idx="21686">
                  <c:v>2017</c:v>
                </c:pt>
                <c:pt idx="21687">
                  <c:v>2017</c:v>
                </c:pt>
                <c:pt idx="21688">
                  <c:v>2017</c:v>
                </c:pt>
                <c:pt idx="21689">
                  <c:v>2017</c:v>
                </c:pt>
                <c:pt idx="21690">
                  <c:v>2017</c:v>
                </c:pt>
                <c:pt idx="21691">
                  <c:v>2017</c:v>
                </c:pt>
                <c:pt idx="21692">
                  <c:v>2017</c:v>
                </c:pt>
                <c:pt idx="21693">
                  <c:v>2018</c:v>
                </c:pt>
                <c:pt idx="21694">
                  <c:v>2018</c:v>
                </c:pt>
                <c:pt idx="21695">
                  <c:v>2018</c:v>
                </c:pt>
                <c:pt idx="21696">
                  <c:v>2018</c:v>
                </c:pt>
                <c:pt idx="21697">
                  <c:v>2018</c:v>
                </c:pt>
                <c:pt idx="21698">
                  <c:v>2018</c:v>
                </c:pt>
                <c:pt idx="21699">
                  <c:v>2018</c:v>
                </c:pt>
                <c:pt idx="21700">
                  <c:v>2018</c:v>
                </c:pt>
                <c:pt idx="21701">
                  <c:v>2018</c:v>
                </c:pt>
                <c:pt idx="21702">
                  <c:v>2018</c:v>
                </c:pt>
                <c:pt idx="21703">
                  <c:v>2018</c:v>
                </c:pt>
                <c:pt idx="21704">
                  <c:v>2018</c:v>
                </c:pt>
                <c:pt idx="21705">
                  <c:v>2018</c:v>
                </c:pt>
                <c:pt idx="21706">
                  <c:v>2018</c:v>
                </c:pt>
                <c:pt idx="21707">
                  <c:v>2018</c:v>
                </c:pt>
                <c:pt idx="21708">
                  <c:v>2018</c:v>
                </c:pt>
                <c:pt idx="21709">
                  <c:v>2018</c:v>
                </c:pt>
                <c:pt idx="21710">
                  <c:v>2018</c:v>
                </c:pt>
                <c:pt idx="21711">
                  <c:v>2018</c:v>
                </c:pt>
                <c:pt idx="21712">
                  <c:v>2018</c:v>
                </c:pt>
                <c:pt idx="21713">
                  <c:v>2019</c:v>
                </c:pt>
                <c:pt idx="21714">
                  <c:v>2019</c:v>
                </c:pt>
                <c:pt idx="21715">
                  <c:v>2019</c:v>
                </c:pt>
                <c:pt idx="21716">
                  <c:v>2019</c:v>
                </c:pt>
                <c:pt idx="21717">
                  <c:v>2019</c:v>
                </c:pt>
                <c:pt idx="21718">
                  <c:v>2019</c:v>
                </c:pt>
                <c:pt idx="21719">
                  <c:v>2019</c:v>
                </c:pt>
                <c:pt idx="21720">
                  <c:v>2019</c:v>
                </c:pt>
                <c:pt idx="21721">
                  <c:v>2019</c:v>
                </c:pt>
                <c:pt idx="21722">
                  <c:v>2019</c:v>
                </c:pt>
                <c:pt idx="21723">
                  <c:v>2019</c:v>
                </c:pt>
                <c:pt idx="21724">
                  <c:v>2019</c:v>
                </c:pt>
                <c:pt idx="21725">
                  <c:v>2019</c:v>
                </c:pt>
                <c:pt idx="21726">
                  <c:v>2019</c:v>
                </c:pt>
                <c:pt idx="21727">
                  <c:v>2019</c:v>
                </c:pt>
                <c:pt idx="21728">
                  <c:v>2019</c:v>
                </c:pt>
                <c:pt idx="21729">
                  <c:v>2019</c:v>
                </c:pt>
                <c:pt idx="21730">
                  <c:v>2019</c:v>
                </c:pt>
                <c:pt idx="21731">
                  <c:v>2019</c:v>
                </c:pt>
                <c:pt idx="21732">
                  <c:v>2019</c:v>
                </c:pt>
                <c:pt idx="21733">
                  <c:v>2020</c:v>
                </c:pt>
                <c:pt idx="21734">
                  <c:v>2020</c:v>
                </c:pt>
                <c:pt idx="21735">
                  <c:v>2020</c:v>
                </c:pt>
                <c:pt idx="21736">
                  <c:v>2020</c:v>
                </c:pt>
                <c:pt idx="21737">
                  <c:v>2020</c:v>
                </c:pt>
                <c:pt idx="21738">
                  <c:v>2020</c:v>
                </c:pt>
                <c:pt idx="21739">
                  <c:v>2020</c:v>
                </c:pt>
                <c:pt idx="21740">
                  <c:v>2020</c:v>
                </c:pt>
                <c:pt idx="21741">
                  <c:v>2020</c:v>
                </c:pt>
                <c:pt idx="21742">
                  <c:v>2020</c:v>
                </c:pt>
                <c:pt idx="21743">
                  <c:v>2020</c:v>
                </c:pt>
                <c:pt idx="21744">
                  <c:v>2020</c:v>
                </c:pt>
                <c:pt idx="21745">
                  <c:v>2020</c:v>
                </c:pt>
                <c:pt idx="21746">
                  <c:v>2020</c:v>
                </c:pt>
                <c:pt idx="21747">
                  <c:v>2020</c:v>
                </c:pt>
                <c:pt idx="21748">
                  <c:v>2020</c:v>
                </c:pt>
                <c:pt idx="21749">
                  <c:v>2020</c:v>
                </c:pt>
                <c:pt idx="21750">
                  <c:v>2020</c:v>
                </c:pt>
                <c:pt idx="21751">
                  <c:v>2020</c:v>
                </c:pt>
                <c:pt idx="21752">
                  <c:v>2021</c:v>
                </c:pt>
                <c:pt idx="21753">
                  <c:v>2021</c:v>
                </c:pt>
                <c:pt idx="21754">
                  <c:v>2021</c:v>
                </c:pt>
                <c:pt idx="21755">
                  <c:v>2021</c:v>
                </c:pt>
                <c:pt idx="21756">
                  <c:v>2021</c:v>
                </c:pt>
                <c:pt idx="21757">
                  <c:v>2021</c:v>
                </c:pt>
                <c:pt idx="21758">
                  <c:v>2021</c:v>
                </c:pt>
                <c:pt idx="21759">
                  <c:v>2021</c:v>
                </c:pt>
                <c:pt idx="21760">
                  <c:v>2021</c:v>
                </c:pt>
                <c:pt idx="21761">
                  <c:v>2021</c:v>
                </c:pt>
                <c:pt idx="21762">
                  <c:v>2021</c:v>
                </c:pt>
                <c:pt idx="21763">
                  <c:v>2021</c:v>
                </c:pt>
                <c:pt idx="21764">
                  <c:v>2021</c:v>
                </c:pt>
                <c:pt idx="21765">
                  <c:v>2021</c:v>
                </c:pt>
                <c:pt idx="21766">
                  <c:v>2021</c:v>
                </c:pt>
                <c:pt idx="21767">
                  <c:v>2021</c:v>
                </c:pt>
                <c:pt idx="21768">
                  <c:v>2021</c:v>
                </c:pt>
                <c:pt idx="21769">
                  <c:v>2021</c:v>
                </c:pt>
                <c:pt idx="21770">
                  <c:v>2021</c:v>
                </c:pt>
                <c:pt idx="21771">
                  <c:v>2021</c:v>
                </c:pt>
                <c:pt idx="21772">
                  <c:v>2011</c:v>
                </c:pt>
                <c:pt idx="21773">
                  <c:v>2011</c:v>
                </c:pt>
                <c:pt idx="21774">
                  <c:v>2011</c:v>
                </c:pt>
                <c:pt idx="21775">
                  <c:v>2011</c:v>
                </c:pt>
                <c:pt idx="21776">
                  <c:v>2011</c:v>
                </c:pt>
                <c:pt idx="21777">
                  <c:v>2011</c:v>
                </c:pt>
                <c:pt idx="21778">
                  <c:v>2011</c:v>
                </c:pt>
                <c:pt idx="21779">
                  <c:v>2011</c:v>
                </c:pt>
                <c:pt idx="21780">
                  <c:v>2011</c:v>
                </c:pt>
                <c:pt idx="21781">
                  <c:v>2011</c:v>
                </c:pt>
                <c:pt idx="21782">
                  <c:v>2011</c:v>
                </c:pt>
                <c:pt idx="21783">
                  <c:v>2011</c:v>
                </c:pt>
                <c:pt idx="21784">
                  <c:v>2011</c:v>
                </c:pt>
                <c:pt idx="21785">
                  <c:v>2011</c:v>
                </c:pt>
                <c:pt idx="21786">
                  <c:v>2011</c:v>
                </c:pt>
                <c:pt idx="21787">
                  <c:v>2011</c:v>
                </c:pt>
                <c:pt idx="21788">
                  <c:v>2011</c:v>
                </c:pt>
                <c:pt idx="21789">
                  <c:v>2011</c:v>
                </c:pt>
                <c:pt idx="21790">
                  <c:v>2011</c:v>
                </c:pt>
                <c:pt idx="21791">
                  <c:v>2011</c:v>
                </c:pt>
                <c:pt idx="21792">
                  <c:v>2012</c:v>
                </c:pt>
                <c:pt idx="21793">
                  <c:v>2012</c:v>
                </c:pt>
                <c:pt idx="21794">
                  <c:v>2012</c:v>
                </c:pt>
                <c:pt idx="21795">
                  <c:v>2012</c:v>
                </c:pt>
                <c:pt idx="21796">
                  <c:v>2012</c:v>
                </c:pt>
                <c:pt idx="21797">
                  <c:v>2012</c:v>
                </c:pt>
                <c:pt idx="21798">
                  <c:v>2012</c:v>
                </c:pt>
                <c:pt idx="21799">
                  <c:v>2012</c:v>
                </c:pt>
                <c:pt idx="21800">
                  <c:v>2012</c:v>
                </c:pt>
                <c:pt idx="21801">
                  <c:v>2012</c:v>
                </c:pt>
                <c:pt idx="21802">
                  <c:v>2012</c:v>
                </c:pt>
                <c:pt idx="21803">
                  <c:v>2012</c:v>
                </c:pt>
                <c:pt idx="21804">
                  <c:v>2012</c:v>
                </c:pt>
                <c:pt idx="21805">
                  <c:v>2012</c:v>
                </c:pt>
                <c:pt idx="21806">
                  <c:v>2012</c:v>
                </c:pt>
                <c:pt idx="21807">
                  <c:v>2012</c:v>
                </c:pt>
                <c:pt idx="21808">
                  <c:v>2012</c:v>
                </c:pt>
                <c:pt idx="21809">
                  <c:v>2012</c:v>
                </c:pt>
                <c:pt idx="21810">
                  <c:v>2012</c:v>
                </c:pt>
                <c:pt idx="21811">
                  <c:v>2012</c:v>
                </c:pt>
                <c:pt idx="21812">
                  <c:v>2013</c:v>
                </c:pt>
                <c:pt idx="21813">
                  <c:v>2013</c:v>
                </c:pt>
                <c:pt idx="21814">
                  <c:v>2013</c:v>
                </c:pt>
                <c:pt idx="21815">
                  <c:v>2013</c:v>
                </c:pt>
                <c:pt idx="21816">
                  <c:v>2013</c:v>
                </c:pt>
                <c:pt idx="21817">
                  <c:v>2013</c:v>
                </c:pt>
                <c:pt idx="21818">
                  <c:v>2013</c:v>
                </c:pt>
                <c:pt idx="21819">
                  <c:v>2013</c:v>
                </c:pt>
                <c:pt idx="21820">
                  <c:v>2013</c:v>
                </c:pt>
                <c:pt idx="21821">
                  <c:v>2013</c:v>
                </c:pt>
                <c:pt idx="21822">
                  <c:v>2013</c:v>
                </c:pt>
                <c:pt idx="21823">
                  <c:v>2013</c:v>
                </c:pt>
                <c:pt idx="21824">
                  <c:v>2013</c:v>
                </c:pt>
                <c:pt idx="21825">
                  <c:v>2013</c:v>
                </c:pt>
                <c:pt idx="21826">
                  <c:v>2013</c:v>
                </c:pt>
                <c:pt idx="21827">
                  <c:v>2013</c:v>
                </c:pt>
                <c:pt idx="21828">
                  <c:v>2013</c:v>
                </c:pt>
                <c:pt idx="21829">
                  <c:v>2013</c:v>
                </c:pt>
                <c:pt idx="21830">
                  <c:v>2013</c:v>
                </c:pt>
                <c:pt idx="21831">
                  <c:v>2013</c:v>
                </c:pt>
                <c:pt idx="21832">
                  <c:v>2014</c:v>
                </c:pt>
                <c:pt idx="21833">
                  <c:v>2014</c:v>
                </c:pt>
                <c:pt idx="21834">
                  <c:v>2014</c:v>
                </c:pt>
                <c:pt idx="21835">
                  <c:v>2014</c:v>
                </c:pt>
                <c:pt idx="21836">
                  <c:v>2014</c:v>
                </c:pt>
                <c:pt idx="21837">
                  <c:v>2014</c:v>
                </c:pt>
                <c:pt idx="21838">
                  <c:v>2014</c:v>
                </c:pt>
                <c:pt idx="21839">
                  <c:v>2014</c:v>
                </c:pt>
                <c:pt idx="21840">
                  <c:v>2014</c:v>
                </c:pt>
                <c:pt idx="21841">
                  <c:v>2014</c:v>
                </c:pt>
                <c:pt idx="21842">
                  <c:v>2014</c:v>
                </c:pt>
                <c:pt idx="21843">
                  <c:v>2014</c:v>
                </c:pt>
                <c:pt idx="21844">
                  <c:v>2014</c:v>
                </c:pt>
                <c:pt idx="21845">
                  <c:v>2014</c:v>
                </c:pt>
                <c:pt idx="21846">
                  <c:v>2014</c:v>
                </c:pt>
                <c:pt idx="21847">
                  <c:v>2014</c:v>
                </c:pt>
                <c:pt idx="21848">
                  <c:v>2014</c:v>
                </c:pt>
                <c:pt idx="21849">
                  <c:v>2014</c:v>
                </c:pt>
                <c:pt idx="21850">
                  <c:v>2014</c:v>
                </c:pt>
                <c:pt idx="21851">
                  <c:v>2014</c:v>
                </c:pt>
                <c:pt idx="21852">
                  <c:v>2015</c:v>
                </c:pt>
                <c:pt idx="21853">
                  <c:v>2015</c:v>
                </c:pt>
                <c:pt idx="21854">
                  <c:v>2015</c:v>
                </c:pt>
                <c:pt idx="21855">
                  <c:v>2015</c:v>
                </c:pt>
                <c:pt idx="21856">
                  <c:v>2015</c:v>
                </c:pt>
                <c:pt idx="21857">
                  <c:v>2015</c:v>
                </c:pt>
                <c:pt idx="21858">
                  <c:v>2015</c:v>
                </c:pt>
                <c:pt idx="21859">
                  <c:v>2015</c:v>
                </c:pt>
                <c:pt idx="21860">
                  <c:v>2015</c:v>
                </c:pt>
                <c:pt idx="21861">
                  <c:v>2015</c:v>
                </c:pt>
                <c:pt idx="21862">
                  <c:v>2015</c:v>
                </c:pt>
                <c:pt idx="21863">
                  <c:v>2015</c:v>
                </c:pt>
                <c:pt idx="21864">
                  <c:v>2015</c:v>
                </c:pt>
                <c:pt idx="21865">
                  <c:v>2015</c:v>
                </c:pt>
                <c:pt idx="21866">
                  <c:v>2015</c:v>
                </c:pt>
                <c:pt idx="21867">
                  <c:v>2015</c:v>
                </c:pt>
                <c:pt idx="21868">
                  <c:v>2015</c:v>
                </c:pt>
                <c:pt idx="21869">
                  <c:v>2015</c:v>
                </c:pt>
                <c:pt idx="21870">
                  <c:v>2015</c:v>
                </c:pt>
                <c:pt idx="21871">
                  <c:v>2016</c:v>
                </c:pt>
                <c:pt idx="21872">
                  <c:v>2016</c:v>
                </c:pt>
                <c:pt idx="21873">
                  <c:v>2016</c:v>
                </c:pt>
                <c:pt idx="21874">
                  <c:v>2016</c:v>
                </c:pt>
                <c:pt idx="21875">
                  <c:v>2016</c:v>
                </c:pt>
                <c:pt idx="21876">
                  <c:v>2016</c:v>
                </c:pt>
                <c:pt idx="21877">
                  <c:v>2016</c:v>
                </c:pt>
                <c:pt idx="21878">
                  <c:v>2016</c:v>
                </c:pt>
                <c:pt idx="21879">
                  <c:v>2016</c:v>
                </c:pt>
                <c:pt idx="21880">
                  <c:v>2016</c:v>
                </c:pt>
                <c:pt idx="21881">
                  <c:v>2016</c:v>
                </c:pt>
                <c:pt idx="21882">
                  <c:v>2016</c:v>
                </c:pt>
                <c:pt idx="21883">
                  <c:v>2016</c:v>
                </c:pt>
                <c:pt idx="21884">
                  <c:v>2016</c:v>
                </c:pt>
                <c:pt idx="21885">
                  <c:v>2016</c:v>
                </c:pt>
                <c:pt idx="21886">
                  <c:v>2016</c:v>
                </c:pt>
                <c:pt idx="21887">
                  <c:v>2016</c:v>
                </c:pt>
                <c:pt idx="21888">
                  <c:v>2016</c:v>
                </c:pt>
                <c:pt idx="21889">
                  <c:v>2016</c:v>
                </c:pt>
                <c:pt idx="21890">
                  <c:v>2017</c:v>
                </c:pt>
                <c:pt idx="21891">
                  <c:v>2017</c:v>
                </c:pt>
                <c:pt idx="21892">
                  <c:v>2017</c:v>
                </c:pt>
                <c:pt idx="21893">
                  <c:v>2017</c:v>
                </c:pt>
                <c:pt idx="21894">
                  <c:v>2017</c:v>
                </c:pt>
                <c:pt idx="21895">
                  <c:v>2017</c:v>
                </c:pt>
                <c:pt idx="21896">
                  <c:v>2017</c:v>
                </c:pt>
                <c:pt idx="21897">
                  <c:v>2017</c:v>
                </c:pt>
                <c:pt idx="21898">
                  <c:v>2017</c:v>
                </c:pt>
                <c:pt idx="21899">
                  <c:v>2017</c:v>
                </c:pt>
                <c:pt idx="21900">
                  <c:v>2017</c:v>
                </c:pt>
                <c:pt idx="21901">
                  <c:v>2017</c:v>
                </c:pt>
                <c:pt idx="21902">
                  <c:v>2017</c:v>
                </c:pt>
                <c:pt idx="21903">
                  <c:v>2017</c:v>
                </c:pt>
                <c:pt idx="21904">
                  <c:v>2017</c:v>
                </c:pt>
                <c:pt idx="21905">
                  <c:v>2017</c:v>
                </c:pt>
                <c:pt idx="21906">
                  <c:v>2017</c:v>
                </c:pt>
                <c:pt idx="21907">
                  <c:v>2017</c:v>
                </c:pt>
                <c:pt idx="21908">
                  <c:v>2017</c:v>
                </c:pt>
                <c:pt idx="21909">
                  <c:v>2017</c:v>
                </c:pt>
                <c:pt idx="21910">
                  <c:v>2018</c:v>
                </c:pt>
                <c:pt idx="21911">
                  <c:v>2018</c:v>
                </c:pt>
                <c:pt idx="21912">
                  <c:v>2018</c:v>
                </c:pt>
                <c:pt idx="21913">
                  <c:v>2018</c:v>
                </c:pt>
                <c:pt idx="21914">
                  <c:v>2018</c:v>
                </c:pt>
                <c:pt idx="21915">
                  <c:v>2018</c:v>
                </c:pt>
                <c:pt idx="21916">
                  <c:v>2018</c:v>
                </c:pt>
                <c:pt idx="21917">
                  <c:v>2018</c:v>
                </c:pt>
                <c:pt idx="21918">
                  <c:v>2018</c:v>
                </c:pt>
                <c:pt idx="21919">
                  <c:v>2018</c:v>
                </c:pt>
                <c:pt idx="21920">
                  <c:v>2018</c:v>
                </c:pt>
                <c:pt idx="21921">
                  <c:v>2018</c:v>
                </c:pt>
                <c:pt idx="21922">
                  <c:v>2018</c:v>
                </c:pt>
                <c:pt idx="21923">
                  <c:v>2018</c:v>
                </c:pt>
                <c:pt idx="21924">
                  <c:v>2018</c:v>
                </c:pt>
                <c:pt idx="21925">
                  <c:v>2018</c:v>
                </c:pt>
                <c:pt idx="21926">
                  <c:v>2018</c:v>
                </c:pt>
                <c:pt idx="21927">
                  <c:v>2018</c:v>
                </c:pt>
                <c:pt idx="21928">
                  <c:v>2018</c:v>
                </c:pt>
                <c:pt idx="21929">
                  <c:v>2018</c:v>
                </c:pt>
                <c:pt idx="21930">
                  <c:v>2019</c:v>
                </c:pt>
                <c:pt idx="21931">
                  <c:v>2019</c:v>
                </c:pt>
                <c:pt idx="21932">
                  <c:v>2019</c:v>
                </c:pt>
                <c:pt idx="21933">
                  <c:v>2019</c:v>
                </c:pt>
                <c:pt idx="21934">
                  <c:v>2019</c:v>
                </c:pt>
                <c:pt idx="21935">
                  <c:v>2019</c:v>
                </c:pt>
                <c:pt idx="21936">
                  <c:v>2019</c:v>
                </c:pt>
                <c:pt idx="21937">
                  <c:v>2019</c:v>
                </c:pt>
                <c:pt idx="21938">
                  <c:v>2019</c:v>
                </c:pt>
                <c:pt idx="21939">
                  <c:v>2019</c:v>
                </c:pt>
                <c:pt idx="21940">
                  <c:v>2019</c:v>
                </c:pt>
                <c:pt idx="21941">
                  <c:v>2019</c:v>
                </c:pt>
                <c:pt idx="21942">
                  <c:v>2019</c:v>
                </c:pt>
                <c:pt idx="21943">
                  <c:v>2019</c:v>
                </c:pt>
                <c:pt idx="21944">
                  <c:v>2019</c:v>
                </c:pt>
                <c:pt idx="21945">
                  <c:v>2019</c:v>
                </c:pt>
                <c:pt idx="21946">
                  <c:v>2019</c:v>
                </c:pt>
                <c:pt idx="21947">
                  <c:v>2019</c:v>
                </c:pt>
                <c:pt idx="21948">
                  <c:v>2019</c:v>
                </c:pt>
                <c:pt idx="21949">
                  <c:v>2019</c:v>
                </c:pt>
                <c:pt idx="21950">
                  <c:v>2020</c:v>
                </c:pt>
                <c:pt idx="21951">
                  <c:v>2020</c:v>
                </c:pt>
                <c:pt idx="21952">
                  <c:v>2020</c:v>
                </c:pt>
                <c:pt idx="21953">
                  <c:v>2020</c:v>
                </c:pt>
                <c:pt idx="21954">
                  <c:v>2020</c:v>
                </c:pt>
                <c:pt idx="21955">
                  <c:v>2020</c:v>
                </c:pt>
                <c:pt idx="21956">
                  <c:v>2020</c:v>
                </c:pt>
                <c:pt idx="21957">
                  <c:v>2020</c:v>
                </c:pt>
                <c:pt idx="21958">
                  <c:v>2020</c:v>
                </c:pt>
                <c:pt idx="21959">
                  <c:v>2020</c:v>
                </c:pt>
                <c:pt idx="21960">
                  <c:v>2020</c:v>
                </c:pt>
                <c:pt idx="21961">
                  <c:v>2020</c:v>
                </c:pt>
                <c:pt idx="21962">
                  <c:v>2020</c:v>
                </c:pt>
                <c:pt idx="21963">
                  <c:v>2020</c:v>
                </c:pt>
                <c:pt idx="21964">
                  <c:v>2020</c:v>
                </c:pt>
                <c:pt idx="21965">
                  <c:v>2020</c:v>
                </c:pt>
                <c:pt idx="21966">
                  <c:v>2020</c:v>
                </c:pt>
                <c:pt idx="21967">
                  <c:v>2020</c:v>
                </c:pt>
                <c:pt idx="21968">
                  <c:v>2020</c:v>
                </c:pt>
                <c:pt idx="21969">
                  <c:v>2020</c:v>
                </c:pt>
                <c:pt idx="21970">
                  <c:v>2021</c:v>
                </c:pt>
                <c:pt idx="21971">
                  <c:v>2021</c:v>
                </c:pt>
                <c:pt idx="21972">
                  <c:v>2021</c:v>
                </c:pt>
                <c:pt idx="21973">
                  <c:v>2021</c:v>
                </c:pt>
                <c:pt idx="21974">
                  <c:v>2021</c:v>
                </c:pt>
                <c:pt idx="21975">
                  <c:v>2021</c:v>
                </c:pt>
                <c:pt idx="21976">
                  <c:v>2021</c:v>
                </c:pt>
                <c:pt idx="21977">
                  <c:v>2021</c:v>
                </c:pt>
                <c:pt idx="21978">
                  <c:v>2021</c:v>
                </c:pt>
                <c:pt idx="21979">
                  <c:v>2021</c:v>
                </c:pt>
                <c:pt idx="21980">
                  <c:v>2021</c:v>
                </c:pt>
                <c:pt idx="21981">
                  <c:v>2021</c:v>
                </c:pt>
                <c:pt idx="21982">
                  <c:v>2021</c:v>
                </c:pt>
                <c:pt idx="21983">
                  <c:v>2021</c:v>
                </c:pt>
                <c:pt idx="21984">
                  <c:v>2021</c:v>
                </c:pt>
                <c:pt idx="21985">
                  <c:v>2021</c:v>
                </c:pt>
                <c:pt idx="21986">
                  <c:v>2021</c:v>
                </c:pt>
                <c:pt idx="21987">
                  <c:v>2021</c:v>
                </c:pt>
                <c:pt idx="21988">
                  <c:v>2021</c:v>
                </c:pt>
                <c:pt idx="21989">
                  <c:v>2021</c:v>
                </c:pt>
                <c:pt idx="21990">
                  <c:v>2011</c:v>
                </c:pt>
                <c:pt idx="21991">
                  <c:v>2011</c:v>
                </c:pt>
                <c:pt idx="21992">
                  <c:v>2011</c:v>
                </c:pt>
                <c:pt idx="21993">
                  <c:v>2011</c:v>
                </c:pt>
                <c:pt idx="21994">
                  <c:v>2011</c:v>
                </c:pt>
                <c:pt idx="21995">
                  <c:v>2011</c:v>
                </c:pt>
                <c:pt idx="21996">
                  <c:v>2011</c:v>
                </c:pt>
                <c:pt idx="21997">
                  <c:v>2011</c:v>
                </c:pt>
                <c:pt idx="21998">
                  <c:v>2011</c:v>
                </c:pt>
                <c:pt idx="21999">
                  <c:v>2011</c:v>
                </c:pt>
                <c:pt idx="22000">
                  <c:v>2011</c:v>
                </c:pt>
                <c:pt idx="22001">
                  <c:v>2011</c:v>
                </c:pt>
                <c:pt idx="22002">
                  <c:v>2011</c:v>
                </c:pt>
                <c:pt idx="22003">
                  <c:v>2011</c:v>
                </c:pt>
                <c:pt idx="22004">
                  <c:v>2011</c:v>
                </c:pt>
                <c:pt idx="22005">
                  <c:v>2011</c:v>
                </c:pt>
                <c:pt idx="22006">
                  <c:v>2011</c:v>
                </c:pt>
                <c:pt idx="22007">
                  <c:v>2011</c:v>
                </c:pt>
                <c:pt idx="22008">
                  <c:v>2011</c:v>
                </c:pt>
                <c:pt idx="22009">
                  <c:v>2011</c:v>
                </c:pt>
                <c:pt idx="22010">
                  <c:v>2012</c:v>
                </c:pt>
                <c:pt idx="22011">
                  <c:v>2012</c:v>
                </c:pt>
                <c:pt idx="22012">
                  <c:v>2012</c:v>
                </c:pt>
                <c:pt idx="22013">
                  <c:v>2012</c:v>
                </c:pt>
                <c:pt idx="22014">
                  <c:v>2012</c:v>
                </c:pt>
                <c:pt idx="22015">
                  <c:v>2012</c:v>
                </c:pt>
                <c:pt idx="22016">
                  <c:v>2012</c:v>
                </c:pt>
                <c:pt idx="22017">
                  <c:v>2012</c:v>
                </c:pt>
                <c:pt idx="22018">
                  <c:v>2012</c:v>
                </c:pt>
                <c:pt idx="22019">
                  <c:v>2012</c:v>
                </c:pt>
                <c:pt idx="22020">
                  <c:v>2012</c:v>
                </c:pt>
                <c:pt idx="22021">
                  <c:v>2012</c:v>
                </c:pt>
                <c:pt idx="22022">
                  <c:v>2012</c:v>
                </c:pt>
                <c:pt idx="22023">
                  <c:v>2012</c:v>
                </c:pt>
                <c:pt idx="22024">
                  <c:v>2012</c:v>
                </c:pt>
                <c:pt idx="22025">
                  <c:v>2012</c:v>
                </c:pt>
                <c:pt idx="22026">
                  <c:v>2012</c:v>
                </c:pt>
                <c:pt idx="22027">
                  <c:v>2012</c:v>
                </c:pt>
                <c:pt idx="22028">
                  <c:v>2012</c:v>
                </c:pt>
                <c:pt idx="22029">
                  <c:v>2012</c:v>
                </c:pt>
                <c:pt idx="22030">
                  <c:v>2013</c:v>
                </c:pt>
                <c:pt idx="22031">
                  <c:v>2013</c:v>
                </c:pt>
                <c:pt idx="22032">
                  <c:v>2013</c:v>
                </c:pt>
                <c:pt idx="22033">
                  <c:v>2013</c:v>
                </c:pt>
                <c:pt idx="22034">
                  <c:v>2013</c:v>
                </c:pt>
                <c:pt idx="22035">
                  <c:v>2013</c:v>
                </c:pt>
                <c:pt idx="22036">
                  <c:v>2013</c:v>
                </c:pt>
                <c:pt idx="22037">
                  <c:v>2013</c:v>
                </c:pt>
                <c:pt idx="22038">
                  <c:v>2013</c:v>
                </c:pt>
                <c:pt idx="22039">
                  <c:v>2013</c:v>
                </c:pt>
                <c:pt idx="22040">
                  <c:v>2013</c:v>
                </c:pt>
                <c:pt idx="22041">
                  <c:v>2013</c:v>
                </c:pt>
                <c:pt idx="22042">
                  <c:v>2013</c:v>
                </c:pt>
                <c:pt idx="22043">
                  <c:v>2013</c:v>
                </c:pt>
                <c:pt idx="22044">
                  <c:v>2013</c:v>
                </c:pt>
                <c:pt idx="22045">
                  <c:v>2013</c:v>
                </c:pt>
                <c:pt idx="22046">
                  <c:v>2013</c:v>
                </c:pt>
                <c:pt idx="22047">
                  <c:v>2013</c:v>
                </c:pt>
                <c:pt idx="22048">
                  <c:v>2013</c:v>
                </c:pt>
                <c:pt idx="22049">
                  <c:v>2013</c:v>
                </c:pt>
                <c:pt idx="22050">
                  <c:v>2014</c:v>
                </c:pt>
                <c:pt idx="22051">
                  <c:v>2014</c:v>
                </c:pt>
                <c:pt idx="22052">
                  <c:v>2014</c:v>
                </c:pt>
                <c:pt idx="22053">
                  <c:v>2014</c:v>
                </c:pt>
                <c:pt idx="22054">
                  <c:v>2014</c:v>
                </c:pt>
                <c:pt idx="22055">
                  <c:v>2014</c:v>
                </c:pt>
                <c:pt idx="22056">
                  <c:v>2014</c:v>
                </c:pt>
                <c:pt idx="22057">
                  <c:v>2014</c:v>
                </c:pt>
                <c:pt idx="22058">
                  <c:v>2014</c:v>
                </c:pt>
                <c:pt idx="22059">
                  <c:v>2014</c:v>
                </c:pt>
                <c:pt idx="22060">
                  <c:v>2014</c:v>
                </c:pt>
                <c:pt idx="22061">
                  <c:v>2014</c:v>
                </c:pt>
                <c:pt idx="22062">
                  <c:v>2014</c:v>
                </c:pt>
                <c:pt idx="22063">
                  <c:v>2014</c:v>
                </c:pt>
                <c:pt idx="22064">
                  <c:v>2014</c:v>
                </c:pt>
                <c:pt idx="22065">
                  <c:v>2014</c:v>
                </c:pt>
                <c:pt idx="22066">
                  <c:v>2014</c:v>
                </c:pt>
                <c:pt idx="22067">
                  <c:v>2014</c:v>
                </c:pt>
                <c:pt idx="22068">
                  <c:v>2014</c:v>
                </c:pt>
                <c:pt idx="22069">
                  <c:v>2014</c:v>
                </c:pt>
                <c:pt idx="22070">
                  <c:v>2015</c:v>
                </c:pt>
                <c:pt idx="22071">
                  <c:v>2015</c:v>
                </c:pt>
                <c:pt idx="22072">
                  <c:v>2015</c:v>
                </c:pt>
                <c:pt idx="22073">
                  <c:v>2015</c:v>
                </c:pt>
                <c:pt idx="22074">
                  <c:v>2015</c:v>
                </c:pt>
                <c:pt idx="22075">
                  <c:v>2015</c:v>
                </c:pt>
                <c:pt idx="22076">
                  <c:v>2015</c:v>
                </c:pt>
                <c:pt idx="22077">
                  <c:v>2015</c:v>
                </c:pt>
                <c:pt idx="22078">
                  <c:v>2015</c:v>
                </c:pt>
                <c:pt idx="22079">
                  <c:v>2015</c:v>
                </c:pt>
                <c:pt idx="22080">
                  <c:v>2015</c:v>
                </c:pt>
                <c:pt idx="22081">
                  <c:v>2015</c:v>
                </c:pt>
                <c:pt idx="22082">
                  <c:v>2015</c:v>
                </c:pt>
                <c:pt idx="22083">
                  <c:v>2015</c:v>
                </c:pt>
                <c:pt idx="22084">
                  <c:v>2015</c:v>
                </c:pt>
                <c:pt idx="22085">
                  <c:v>2015</c:v>
                </c:pt>
                <c:pt idx="22086">
                  <c:v>2015</c:v>
                </c:pt>
                <c:pt idx="22087">
                  <c:v>2015</c:v>
                </c:pt>
                <c:pt idx="22088">
                  <c:v>2015</c:v>
                </c:pt>
                <c:pt idx="22089">
                  <c:v>2015</c:v>
                </c:pt>
                <c:pt idx="22090">
                  <c:v>2016</c:v>
                </c:pt>
                <c:pt idx="22091">
                  <c:v>2016</c:v>
                </c:pt>
                <c:pt idx="22092">
                  <c:v>2016</c:v>
                </c:pt>
                <c:pt idx="22093">
                  <c:v>2016</c:v>
                </c:pt>
                <c:pt idx="22094">
                  <c:v>2016</c:v>
                </c:pt>
                <c:pt idx="22095">
                  <c:v>2016</c:v>
                </c:pt>
                <c:pt idx="22096">
                  <c:v>2016</c:v>
                </c:pt>
                <c:pt idx="22097">
                  <c:v>2016</c:v>
                </c:pt>
                <c:pt idx="22098">
                  <c:v>2016</c:v>
                </c:pt>
                <c:pt idx="22099">
                  <c:v>2016</c:v>
                </c:pt>
                <c:pt idx="22100">
                  <c:v>2016</c:v>
                </c:pt>
                <c:pt idx="22101">
                  <c:v>2016</c:v>
                </c:pt>
                <c:pt idx="22102">
                  <c:v>2016</c:v>
                </c:pt>
                <c:pt idx="22103">
                  <c:v>2016</c:v>
                </c:pt>
                <c:pt idx="22104">
                  <c:v>2016</c:v>
                </c:pt>
                <c:pt idx="22105">
                  <c:v>2016</c:v>
                </c:pt>
                <c:pt idx="22106">
                  <c:v>2016</c:v>
                </c:pt>
                <c:pt idx="22107">
                  <c:v>2016</c:v>
                </c:pt>
                <c:pt idx="22108">
                  <c:v>2016</c:v>
                </c:pt>
                <c:pt idx="22109">
                  <c:v>2016</c:v>
                </c:pt>
                <c:pt idx="22110">
                  <c:v>2017</c:v>
                </c:pt>
                <c:pt idx="22111">
                  <c:v>2017</c:v>
                </c:pt>
                <c:pt idx="22112">
                  <c:v>2017</c:v>
                </c:pt>
                <c:pt idx="22113">
                  <c:v>2017</c:v>
                </c:pt>
                <c:pt idx="22114">
                  <c:v>2017</c:v>
                </c:pt>
                <c:pt idx="22115">
                  <c:v>2017</c:v>
                </c:pt>
                <c:pt idx="22116">
                  <c:v>2017</c:v>
                </c:pt>
                <c:pt idx="22117">
                  <c:v>2017</c:v>
                </c:pt>
                <c:pt idx="22118">
                  <c:v>2017</c:v>
                </c:pt>
                <c:pt idx="22119">
                  <c:v>2017</c:v>
                </c:pt>
                <c:pt idx="22120">
                  <c:v>2017</c:v>
                </c:pt>
                <c:pt idx="22121">
                  <c:v>2017</c:v>
                </c:pt>
                <c:pt idx="22122">
                  <c:v>2017</c:v>
                </c:pt>
                <c:pt idx="22123">
                  <c:v>2017</c:v>
                </c:pt>
                <c:pt idx="22124">
                  <c:v>2017</c:v>
                </c:pt>
                <c:pt idx="22125">
                  <c:v>2017</c:v>
                </c:pt>
                <c:pt idx="22126">
                  <c:v>2017</c:v>
                </c:pt>
                <c:pt idx="22127">
                  <c:v>2017</c:v>
                </c:pt>
                <c:pt idx="22128">
                  <c:v>2017</c:v>
                </c:pt>
                <c:pt idx="22129">
                  <c:v>2017</c:v>
                </c:pt>
                <c:pt idx="22130">
                  <c:v>2018</c:v>
                </c:pt>
                <c:pt idx="22131">
                  <c:v>2018</c:v>
                </c:pt>
                <c:pt idx="22132">
                  <c:v>2018</c:v>
                </c:pt>
                <c:pt idx="22133">
                  <c:v>2018</c:v>
                </c:pt>
                <c:pt idx="22134">
                  <c:v>2018</c:v>
                </c:pt>
                <c:pt idx="22135">
                  <c:v>2018</c:v>
                </c:pt>
                <c:pt idx="22136">
                  <c:v>2018</c:v>
                </c:pt>
                <c:pt idx="22137">
                  <c:v>2018</c:v>
                </c:pt>
                <c:pt idx="22138">
                  <c:v>2018</c:v>
                </c:pt>
                <c:pt idx="22139">
                  <c:v>2018</c:v>
                </c:pt>
                <c:pt idx="22140">
                  <c:v>2018</c:v>
                </c:pt>
                <c:pt idx="22141">
                  <c:v>2018</c:v>
                </c:pt>
                <c:pt idx="22142">
                  <c:v>2018</c:v>
                </c:pt>
                <c:pt idx="22143">
                  <c:v>2018</c:v>
                </c:pt>
                <c:pt idx="22144">
                  <c:v>2018</c:v>
                </c:pt>
                <c:pt idx="22145">
                  <c:v>2018</c:v>
                </c:pt>
                <c:pt idx="22146">
                  <c:v>2018</c:v>
                </c:pt>
                <c:pt idx="22147">
                  <c:v>2018</c:v>
                </c:pt>
                <c:pt idx="22148">
                  <c:v>2018</c:v>
                </c:pt>
                <c:pt idx="22149">
                  <c:v>2018</c:v>
                </c:pt>
                <c:pt idx="22150">
                  <c:v>2019</c:v>
                </c:pt>
                <c:pt idx="22151">
                  <c:v>2019</c:v>
                </c:pt>
                <c:pt idx="22152">
                  <c:v>2019</c:v>
                </c:pt>
                <c:pt idx="22153">
                  <c:v>2019</c:v>
                </c:pt>
                <c:pt idx="22154">
                  <c:v>2019</c:v>
                </c:pt>
                <c:pt idx="22155">
                  <c:v>2019</c:v>
                </c:pt>
                <c:pt idx="22156">
                  <c:v>2019</c:v>
                </c:pt>
                <c:pt idx="22157">
                  <c:v>2019</c:v>
                </c:pt>
                <c:pt idx="22158">
                  <c:v>2019</c:v>
                </c:pt>
                <c:pt idx="22159">
                  <c:v>2019</c:v>
                </c:pt>
                <c:pt idx="22160">
                  <c:v>2019</c:v>
                </c:pt>
                <c:pt idx="22161">
                  <c:v>2019</c:v>
                </c:pt>
                <c:pt idx="22162">
                  <c:v>2019</c:v>
                </c:pt>
                <c:pt idx="22163">
                  <c:v>2019</c:v>
                </c:pt>
                <c:pt idx="22164">
                  <c:v>2019</c:v>
                </c:pt>
                <c:pt idx="22165">
                  <c:v>2019</c:v>
                </c:pt>
                <c:pt idx="22166">
                  <c:v>2019</c:v>
                </c:pt>
                <c:pt idx="22167">
                  <c:v>2019</c:v>
                </c:pt>
                <c:pt idx="22168">
                  <c:v>2019</c:v>
                </c:pt>
                <c:pt idx="22169">
                  <c:v>2019</c:v>
                </c:pt>
                <c:pt idx="22170">
                  <c:v>2020</c:v>
                </c:pt>
                <c:pt idx="22171">
                  <c:v>2020</c:v>
                </c:pt>
                <c:pt idx="22172">
                  <c:v>2020</c:v>
                </c:pt>
                <c:pt idx="22173">
                  <c:v>2020</c:v>
                </c:pt>
                <c:pt idx="22174">
                  <c:v>2020</c:v>
                </c:pt>
                <c:pt idx="22175">
                  <c:v>2020</c:v>
                </c:pt>
                <c:pt idx="22176">
                  <c:v>2020</c:v>
                </c:pt>
                <c:pt idx="22177">
                  <c:v>2020</c:v>
                </c:pt>
                <c:pt idx="22178">
                  <c:v>2020</c:v>
                </c:pt>
                <c:pt idx="22179">
                  <c:v>2020</c:v>
                </c:pt>
                <c:pt idx="22180">
                  <c:v>2020</c:v>
                </c:pt>
                <c:pt idx="22181">
                  <c:v>2020</c:v>
                </c:pt>
                <c:pt idx="22182">
                  <c:v>2020</c:v>
                </c:pt>
                <c:pt idx="22183">
                  <c:v>2020</c:v>
                </c:pt>
                <c:pt idx="22184">
                  <c:v>2020</c:v>
                </c:pt>
                <c:pt idx="22185">
                  <c:v>2020</c:v>
                </c:pt>
                <c:pt idx="22186">
                  <c:v>2020</c:v>
                </c:pt>
                <c:pt idx="22187">
                  <c:v>2020</c:v>
                </c:pt>
                <c:pt idx="22188">
                  <c:v>2020</c:v>
                </c:pt>
                <c:pt idx="22189">
                  <c:v>2021</c:v>
                </c:pt>
                <c:pt idx="22190">
                  <c:v>2021</c:v>
                </c:pt>
                <c:pt idx="22191">
                  <c:v>2021</c:v>
                </c:pt>
                <c:pt idx="22192">
                  <c:v>2021</c:v>
                </c:pt>
                <c:pt idx="22193">
                  <c:v>2021</c:v>
                </c:pt>
                <c:pt idx="22194">
                  <c:v>2021</c:v>
                </c:pt>
                <c:pt idx="22195">
                  <c:v>2021</c:v>
                </c:pt>
                <c:pt idx="22196">
                  <c:v>2021</c:v>
                </c:pt>
                <c:pt idx="22197">
                  <c:v>2021</c:v>
                </c:pt>
                <c:pt idx="22198">
                  <c:v>2021</c:v>
                </c:pt>
                <c:pt idx="22199">
                  <c:v>2021</c:v>
                </c:pt>
                <c:pt idx="22200">
                  <c:v>2021</c:v>
                </c:pt>
                <c:pt idx="22201">
                  <c:v>2021</c:v>
                </c:pt>
                <c:pt idx="22202">
                  <c:v>2021</c:v>
                </c:pt>
                <c:pt idx="22203">
                  <c:v>2021</c:v>
                </c:pt>
                <c:pt idx="22204">
                  <c:v>2021</c:v>
                </c:pt>
                <c:pt idx="22205">
                  <c:v>2021</c:v>
                </c:pt>
                <c:pt idx="22206">
                  <c:v>2021</c:v>
                </c:pt>
                <c:pt idx="22207">
                  <c:v>2021</c:v>
                </c:pt>
                <c:pt idx="22208">
                  <c:v>2021</c:v>
                </c:pt>
                <c:pt idx="22209">
                  <c:v>2011</c:v>
                </c:pt>
                <c:pt idx="22210">
                  <c:v>2011</c:v>
                </c:pt>
                <c:pt idx="22211">
                  <c:v>2011</c:v>
                </c:pt>
                <c:pt idx="22212">
                  <c:v>2011</c:v>
                </c:pt>
                <c:pt idx="22213">
                  <c:v>2011</c:v>
                </c:pt>
                <c:pt idx="22214">
                  <c:v>2011</c:v>
                </c:pt>
                <c:pt idx="22215">
                  <c:v>2011</c:v>
                </c:pt>
                <c:pt idx="22216">
                  <c:v>2011</c:v>
                </c:pt>
                <c:pt idx="22217">
                  <c:v>2011</c:v>
                </c:pt>
                <c:pt idx="22218">
                  <c:v>2011</c:v>
                </c:pt>
                <c:pt idx="22219">
                  <c:v>2011</c:v>
                </c:pt>
                <c:pt idx="22220">
                  <c:v>2011</c:v>
                </c:pt>
                <c:pt idx="22221">
                  <c:v>2011</c:v>
                </c:pt>
                <c:pt idx="22222">
                  <c:v>2011</c:v>
                </c:pt>
                <c:pt idx="22223">
                  <c:v>2011</c:v>
                </c:pt>
                <c:pt idx="22224">
                  <c:v>2011</c:v>
                </c:pt>
                <c:pt idx="22225">
                  <c:v>2011</c:v>
                </c:pt>
                <c:pt idx="22226">
                  <c:v>2011</c:v>
                </c:pt>
                <c:pt idx="22227">
                  <c:v>2011</c:v>
                </c:pt>
                <c:pt idx="22228">
                  <c:v>2011</c:v>
                </c:pt>
                <c:pt idx="22229">
                  <c:v>2012</c:v>
                </c:pt>
                <c:pt idx="22230">
                  <c:v>2012</c:v>
                </c:pt>
                <c:pt idx="22231">
                  <c:v>2012</c:v>
                </c:pt>
                <c:pt idx="22232">
                  <c:v>2012</c:v>
                </c:pt>
                <c:pt idx="22233">
                  <c:v>2012</c:v>
                </c:pt>
                <c:pt idx="22234">
                  <c:v>2012</c:v>
                </c:pt>
                <c:pt idx="22235">
                  <c:v>2012</c:v>
                </c:pt>
                <c:pt idx="22236">
                  <c:v>2012</c:v>
                </c:pt>
                <c:pt idx="22237">
                  <c:v>2012</c:v>
                </c:pt>
                <c:pt idx="22238">
                  <c:v>2012</c:v>
                </c:pt>
                <c:pt idx="22239">
                  <c:v>2012</c:v>
                </c:pt>
                <c:pt idx="22240">
                  <c:v>2012</c:v>
                </c:pt>
                <c:pt idx="22241">
                  <c:v>2012</c:v>
                </c:pt>
                <c:pt idx="22242">
                  <c:v>2012</c:v>
                </c:pt>
                <c:pt idx="22243">
                  <c:v>2012</c:v>
                </c:pt>
                <c:pt idx="22244">
                  <c:v>2012</c:v>
                </c:pt>
                <c:pt idx="22245">
                  <c:v>2012</c:v>
                </c:pt>
                <c:pt idx="22246">
                  <c:v>2012</c:v>
                </c:pt>
                <c:pt idx="22247">
                  <c:v>2012</c:v>
                </c:pt>
                <c:pt idx="22248">
                  <c:v>2013</c:v>
                </c:pt>
                <c:pt idx="22249">
                  <c:v>2013</c:v>
                </c:pt>
                <c:pt idx="22250">
                  <c:v>2013</c:v>
                </c:pt>
                <c:pt idx="22251">
                  <c:v>2013</c:v>
                </c:pt>
                <c:pt idx="22252">
                  <c:v>2013</c:v>
                </c:pt>
                <c:pt idx="22253">
                  <c:v>2013</c:v>
                </c:pt>
                <c:pt idx="22254">
                  <c:v>2013</c:v>
                </c:pt>
                <c:pt idx="22255">
                  <c:v>2013</c:v>
                </c:pt>
                <c:pt idx="22256">
                  <c:v>2013</c:v>
                </c:pt>
                <c:pt idx="22257">
                  <c:v>2013</c:v>
                </c:pt>
                <c:pt idx="22258">
                  <c:v>2013</c:v>
                </c:pt>
                <c:pt idx="22259">
                  <c:v>2013</c:v>
                </c:pt>
                <c:pt idx="22260">
                  <c:v>2013</c:v>
                </c:pt>
                <c:pt idx="22261">
                  <c:v>2013</c:v>
                </c:pt>
                <c:pt idx="22262">
                  <c:v>2013</c:v>
                </c:pt>
                <c:pt idx="22263">
                  <c:v>2013</c:v>
                </c:pt>
                <c:pt idx="22264">
                  <c:v>2013</c:v>
                </c:pt>
                <c:pt idx="22265">
                  <c:v>2013</c:v>
                </c:pt>
                <c:pt idx="22266">
                  <c:v>2013</c:v>
                </c:pt>
                <c:pt idx="22267">
                  <c:v>2013</c:v>
                </c:pt>
                <c:pt idx="22268">
                  <c:v>2014</c:v>
                </c:pt>
                <c:pt idx="22269">
                  <c:v>2014</c:v>
                </c:pt>
                <c:pt idx="22270">
                  <c:v>2014</c:v>
                </c:pt>
                <c:pt idx="22271">
                  <c:v>2014</c:v>
                </c:pt>
                <c:pt idx="22272">
                  <c:v>2014</c:v>
                </c:pt>
                <c:pt idx="22273">
                  <c:v>2014</c:v>
                </c:pt>
                <c:pt idx="22274">
                  <c:v>2014</c:v>
                </c:pt>
                <c:pt idx="22275">
                  <c:v>2014</c:v>
                </c:pt>
                <c:pt idx="22276">
                  <c:v>2014</c:v>
                </c:pt>
                <c:pt idx="22277">
                  <c:v>2014</c:v>
                </c:pt>
                <c:pt idx="22278">
                  <c:v>2014</c:v>
                </c:pt>
                <c:pt idx="22279">
                  <c:v>2014</c:v>
                </c:pt>
                <c:pt idx="22280">
                  <c:v>2014</c:v>
                </c:pt>
                <c:pt idx="22281">
                  <c:v>2014</c:v>
                </c:pt>
                <c:pt idx="22282">
                  <c:v>2014</c:v>
                </c:pt>
                <c:pt idx="22283">
                  <c:v>2014</c:v>
                </c:pt>
                <c:pt idx="22284">
                  <c:v>2014</c:v>
                </c:pt>
                <c:pt idx="22285">
                  <c:v>2014</c:v>
                </c:pt>
                <c:pt idx="22286">
                  <c:v>2014</c:v>
                </c:pt>
                <c:pt idx="22287">
                  <c:v>2015</c:v>
                </c:pt>
                <c:pt idx="22288">
                  <c:v>2015</c:v>
                </c:pt>
                <c:pt idx="22289">
                  <c:v>2015</c:v>
                </c:pt>
                <c:pt idx="22290">
                  <c:v>2015</c:v>
                </c:pt>
                <c:pt idx="22291">
                  <c:v>2015</c:v>
                </c:pt>
                <c:pt idx="22292">
                  <c:v>2015</c:v>
                </c:pt>
                <c:pt idx="22293">
                  <c:v>2015</c:v>
                </c:pt>
                <c:pt idx="22294">
                  <c:v>2015</c:v>
                </c:pt>
                <c:pt idx="22295">
                  <c:v>2015</c:v>
                </c:pt>
                <c:pt idx="22296">
                  <c:v>2015</c:v>
                </c:pt>
                <c:pt idx="22297">
                  <c:v>2015</c:v>
                </c:pt>
                <c:pt idx="22298">
                  <c:v>2015</c:v>
                </c:pt>
                <c:pt idx="22299">
                  <c:v>2015</c:v>
                </c:pt>
                <c:pt idx="22300">
                  <c:v>2015</c:v>
                </c:pt>
                <c:pt idx="22301">
                  <c:v>2015</c:v>
                </c:pt>
                <c:pt idx="22302">
                  <c:v>2015</c:v>
                </c:pt>
                <c:pt idx="22303">
                  <c:v>2015</c:v>
                </c:pt>
                <c:pt idx="22304">
                  <c:v>2015</c:v>
                </c:pt>
                <c:pt idx="22305">
                  <c:v>2015</c:v>
                </c:pt>
                <c:pt idx="22306">
                  <c:v>2016</c:v>
                </c:pt>
                <c:pt idx="22307">
                  <c:v>2016</c:v>
                </c:pt>
                <c:pt idx="22308">
                  <c:v>2016</c:v>
                </c:pt>
                <c:pt idx="22309">
                  <c:v>2016</c:v>
                </c:pt>
                <c:pt idx="22310">
                  <c:v>2016</c:v>
                </c:pt>
                <c:pt idx="22311">
                  <c:v>2016</c:v>
                </c:pt>
                <c:pt idx="22312">
                  <c:v>2016</c:v>
                </c:pt>
                <c:pt idx="22313">
                  <c:v>2016</c:v>
                </c:pt>
                <c:pt idx="22314">
                  <c:v>2016</c:v>
                </c:pt>
                <c:pt idx="22315">
                  <c:v>2016</c:v>
                </c:pt>
                <c:pt idx="22316">
                  <c:v>2016</c:v>
                </c:pt>
                <c:pt idx="22317">
                  <c:v>2016</c:v>
                </c:pt>
                <c:pt idx="22318">
                  <c:v>2016</c:v>
                </c:pt>
                <c:pt idx="22319">
                  <c:v>2016</c:v>
                </c:pt>
                <c:pt idx="22320">
                  <c:v>2016</c:v>
                </c:pt>
                <c:pt idx="22321">
                  <c:v>2016</c:v>
                </c:pt>
                <c:pt idx="22322">
                  <c:v>2016</c:v>
                </c:pt>
                <c:pt idx="22323">
                  <c:v>2016</c:v>
                </c:pt>
                <c:pt idx="22324">
                  <c:v>2016</c:v>
                </c:pt>
                <c:pt idx="22325">
                  <c:v>2017</c:v>
                </c:pt>
                <c:pt idx="22326">
                  <c:v>2017</c:v>
                </c:pt>
                <c:pt idx="22327">
                  <c:v>2017</c:v>
                </c:pt>
                <c:pt idx="22328">
                  <c:v>2017</c:v>
                </c:pt>
                <c:pt idx="22329">
                  <c:v>2017</c:v>
                </c:pt>
                <c:pt idx="22330">
                  <c:v>2017</c:v>
                </c:pt>
                <c:pt idx="22331">
                  <c:v>2017</c:v>
                </c:pt>
                <c:pt idx="22332">
                  <c:v>2017</c:v>
                </c:pt>
                <c:pt idx="22333">
                  <c:v>2017</c:v>
                </c:pt>
                <c:pt idx="22334">
                  <c:v>2017</c:v>
                </c:pt>
                <c:pt idx="22335">
                  <c:v>2017</c:v>
                </c:pt>
                <c:pt idx="22336">
                  <c:v>2017</c:v>
                </c:pt>
                <c:pt idx="22337">
                  <c:v>2017</c:v>
                </c:pt>
                <c:pt idx="22338">
                  <c:v>2017</c:v>
                </c:pt>
                <c:pt idx="22339">
                  <c:v>2017</c:v>
                </c:pt>
                <c:pt idx="22340">
                  <c:v>2017</c:v>
                </c:pt>
                <c:pt idx="22341">
                  <c:v>2017</c:v>
                </c:pt>
                <c:pt idx="22342">
                  <c:v>2017</c:v>
                </c:pt>
                <c:pt idx="22343">
                  <c:v>2018</c:v>
                </c:pt>
                <c:pt idx="22344">
                  <c:v>2018</c:v>
                </c:pt>
                <c:pt idx="22345">
                  <c:v>2018</c:v>
                </c:pt>
                <c:pt idx="22346">
                  <c:v>2018</c:v>
                </c:pt>
                <c:pt idx="22347">
                  <c:v>2018</c:v>
                </c:pt>
                <c:pt idx="22348">
                  <c:v>2018</c:v>
                </c:pt>
                <c:pt idx="22349">
                  <c:v>2018</c:v>
                </c:pt>
                <c:pt idx="22350">
                  <c:v>2018</c:v>
                </c:pt>
                <c:pt idx="22351">
                  <c:v>2018</c:v>
                </c:pt>
                <c:pt idx="22352">
                  <c:v>2018</c:v>
                </c:pt>
                <c:pt idx="22353">
                  <c:v>2018</c:v>
                </c:pt>
                <c:pt idx="22354">
                  <c:v>2018</c:v>
                </c:pt>
                <c:pt idx="22355">
                  <c:v>2018</c:v>
                </c:pt>
                <c:pt idx="22356">
                  <c:v>2018</c:v>
                </c:pt>
                <c:pt idx="22357">
                  <c:v>2018</c:v>
                </c:pt>
                <c:pt idx="22358">
                  <c:v>2018</c:v>
                </c:pt>
                <c:pt idx="22359">
                  <c:v>2018</c:v>
                </c:pt>
                <c:pt idx="22360">
                  <c:v>2018</c:v>
                </c:pt>
                <c:pt idx="22361">
                  <c:v>2018</c:v>
                </c:pt>
                <c:pt idx="22362">
                  <c:v>2018</c:v>
                </c:pt>
                <c:pt idx="22363">
                  <c:v>2019</c:v>
                </c:pt>
                <c:pt idx="22364">
                  <c:v>2019</c:v>
                </c:pt>
                <c:pt idx="22365">
                  <c:v>2019</c:v>
                </c:pt>
                <c:pt idx="22366">
                  <c:v>2019</c:v>
                </c:pt>
                <c:pt idx="22367">
                  <c:v>2019</c:v>
                </c:pt>
                <c:pt idx="22368">
                  <c:v>2019</c:v>
                </c:pt>
                <c:pt idx="22369">
                  <c:v>2019</c:v>
                </c:pt>
                <c:pt idx="22370">
                  <c:v>2019</c:v>
                </c:pt>
                <c:pt idx="22371">
                  <c:v>2019</c:v>
                </c:pt>
                <c:pt idx="22372">
                  <c:v>2019</c:v>
                </c:pt>
                <c:pt idx="22373">
                  <c:v>2019</c:v>
                </c:pt>
                <c:pt idx="22374">
                  <c:v>2019</c:v>
                </c:pt>
                <c:pt idx="22375">
                  <c:v>2019</c:v>
                </c:pt>
                <c:pt idx="22376">
                  <c:v>2019</c:v>
                </c:pt>
                <c:pt idx="22377">
                  <c:v>2019</c:v>
                </c:pt>
                <c:pt idx="22378">
                  <c:v>2019</c:v>
                </c:pt>
                <c:pt idx="22379">
                  <c:v>2019</c:v>
                </c:pt>
                <c:pt idx="22380">
                  <c:v>2019</c:v>
                </c:pt>
                <c:pt idx="22381">
                  <c:v>2019</c:v>
                </c:pt>
                <c:pt idx="22382">
                  <c:v>2019</c:v>
                </c:pt>
                <c:pt idx="22383">
                  <c:v>2020</c:v>
                </c:pt>
                <c:pt idx="22384">
                  <c:v>2020</c:v>
                </c:pt>
                <c:pt idx="22385">
                  <c:v>2020</c:v>
                </c:pt>
                <c:pt idx="22386">
                  <c:v>2020</c:v>
                </c:pt>
                <c:pt idx="22387">
                  <c:v>2020</c:v>
                </c:pt>
                <c:pt idx="22388">
                  <c:v>2020</c:v>
                </c:pt>
                <c:pt idx="22389">
                  <c:v>2020</c:v>
                </c:pt>
                <c:pt idx="22390">
                  <c:v>2020</c:v>
                </c:pt>
                <c:pt idx="22391">
                  <c:v>2020</c:v>
                </c:pt>
                <c:pt idx="22392">
                  <c:v>2020</c:v>
                </c:pt>
                <c:pt idx="22393">
                  <c:v>2020</c:v>
                </c:pt>
                <c:pt idx="22394">
                  <c:v>2020</c:v>
                </c:pt>
                <c:pt idx="22395">
                  <c:v>2020</c:v>
                </c:pt>
                <c:pt idx="22396">
                  <c:v>2020</c:v>
                </c:pt>
                <c:pt idx="22397">
                  <c:v>2020</c:v>
                </c:pt>
                <c:pt idx="22398">
                  <c:v>2020</c:v>
                </c:pt>
                <c:pt idx="22399">
                  <c:v>2020</c:v>
                </c:pt>
                <c:pt idx="22400">
                  <c:v>2020</c:v>
                </c:pt>
                <c:pt idx="22401">
                  <c:v>2020</c:v>
                </c:pt>
                <c:pt idx="22402">
                  <c:v>2020</c:v>
                </c:pt>
                <c:pt idx="22403">
                  <c:v>2021</c:v>
                </c:pt>
                <c:pt idx="22404">
                  <c:v>2021</c:v>
                </c:pt>
                <c:pt idx="22405">
                  <c:v>2021</c:v>
                </c:pt>
                <c:pt idx="22406">
                  <c:v>2021</c:v>
                </c:pt>
                <c:pt idx="22407">
                  <c:v>2021</c:v>
                </c:pt>
                <c:pt idx="22408">
                  <c:v>2021</c:v>
                </c:pt>
                <c:pt idx="22409">
                  <c:v>2021</c:v>
                </c:pt>
                <c:pt idx="22410">
                  <c:v>2021</c:v>
                </c:pt>
                <c:pt idx="22411">
                  <c:v>2021</c:v>
                </c:pt>
                <c:pt idx="22412">
                  <c:v>2021</c:v>
                </c:pt>
                <c:pt idx="22413">
                  <c:v>2021</c:v>
                </c:pt>
                <c:pt idx="22414">
                  <c:v>2021</c:v>
                </c:pt>
                <c:pt idx="22415">
                  <c:v>2021</c:v>
                </c:pt>
                <c:pt idx="22416">
                  <c:v>2021</c:v>
                </c:pt>
                <c:pt idx="22417">
                  <c:v>2021</c:v>
                </c:pt>
                <c:pt idx="22418">
                  <c:v>2021</c:v>
                </c:pt>
                <c:pt idx="22419">
                  <c:v>2021</c:v>
                </c:pt>
                <c:pt idx="22420">
                  <c:v>2021</c:v>
                </c:pt>
                <c:pt idx="22421">
                  <c:v>2021</c:v>
                </c:pt>
                <c:pt idx="22422">
                  <c:v>2021</c:v>
                </c:pt>
                <c:pt idx="22423">
                  <c:v>2011</c:v>
                </c:pt>
                <c:pt idx="22424">
                  <c:v>2011</c:v>
                </c:pt>
                <c:pt idx="22425">
                  <c:v>2011</c:v>
                </c:pt>
                <c:pt idx="22426">
                  <c:v>2011</c:v>
                </c:pt>
                <c:pt idx="22427">
                  <c:v>2011</c:v>
                </c:pt>
                <c:pt idx="22428">
                  <c:v>2011</c:v>
                </c:pt>
                <c:pt idx="22429">
                  <c:v>2011</c:v>
                </c:pt>
                <c:pt idx="22430">
                  <c:v>2011</c:v>
                </c:pt>
                <c:pt idx="22431">
                  <c:v>2011</c:v>
                </c:pt>
                <c:pt idx="22432">
                  <c:v>2011</c:v>
                </c:pt>
                <c:pt idx="22433">
                  <c:v>2011</c:v>
                </c:pt>
                <c:pt idx="22434">
                  <c:v>2011</c:v>
                </c:pt>
                <c:pt idx="22435">
                  <c:v>2011</c:v>
                </c:pt>
                <c:pt idx="22436">
                  <c:v>2011</c:v>
                </c:pt>
                <c:pt idx="22437">
                  <c:v>2011</c:v>
                </c:pt>
                <c:pt idx="22438">
                  <c:v>2011</c:v>
                </c:pt>
                <c:pt idx="22439">
                  <c:v>2011</c:v>
                </c:pt>
                <c:pt idx="22440">
                  <c:v>2011</c:v>
                </c:pt>
                <c:pt idx="22441">
                  <c:v>2011</c:v>
                </c:pt>
                <c:pt idx="22442">
                  <c:v>2012</c:v>
                </c:pt>
                <c:pt idx="22443">
                  <c:v>2012</c:v>
                </c:pt>
                <c:pt idx="22444">
                  <c:v>2012</c:v>
                </c:pt>
                <c:pt idx="22445">
                  <c:v>2012</c:v>
                </c:pt>
                <c:pt idx="22446">
                  <c:v>2012</c:v>
                </c:pt>
                <c:pt idx="22447">
                  <c:v>2012</c:v>
                </c:pt>
                <c:pt idx="22448">
                  <c:v>2012</c:v>
                </c:pt>
                <c:pt idx="22449">
                  <c:v>2012</c:v>
                </c:pt>
                <c:pt idx="22450">
                  <c:v>2012</c:v>
                </c:pt>
                <c:pt idx="22451">
                  <c:v>2012</c:v>
                </c:pt>
                <c:pt idx="22452">
                  <c:v>2012</c:v>
                </c:pt>
                <c:pt idx="22453">
                  <c:v>2012</c:v>
                </c:pt>
                <c:pt idx="22454">
                  <c:v>2012</c:v>
                </c:pt>
                <c:pt idx="22455">
                  <c:v>2012</c:v>
                </c:pt>
                <c:pt idx="22456">
                  <c:v>2012</c:v>
                </c:pt>
                <c:pt idx="22457">
                  <c:v>2012</c:v>
                </c:pt>
                <c:pt idx="22458">
                  <c:v>2012</c:v>
                </c:pt>
                <c:pt idx="22459">
                  <c:v>2012</c:v>
                </c:pt>
                <c:pt idx="22460">
                  <c:v>2012</c:v>
                </c:pt>
                <c:pt idx="22461">
                  <c:v>2012</c:v>
                </c:pt>
                <c:pt idx="22462">
                  <c:v>2013</c:v>
                </c:pt>
                <c:pt idx="22463">
                  <c:v>2013</c:v>
                </c:pt>
                <c:pt idx="22464">
                  <c:v>2013</c:v>
                </c:pt>
                <c:pt idx="22465">
                  <c:v>2013</c:v>
                </c:pt>
                <c:pt idx="22466">
                  <c:v>2013</c:v>
                </c:pt>
                <c:pt idx="22467">
                  <c:v>2013</c:v>
                </c:pt>
                <c:pt idx="22468">
                  <c:v>2013</c:v>
                </c:pt>
                <c:pt idx="22469">
                  <c:v>2013</c:v>
                </c:pt>
                <c:pt idx="22470">
                  <c:v>2013</c:v>
                </c:pt>
                <c:pt idx="22471">
                  <c:v>2013</c:v>
                </c:pt>
                <c:pt idx="22472">
                  <c:v>2013</c:v>
                </c:pt>
                <c:pt idx="22473">
                  <c:v>2013</c:v>
                </c:pt>
                <c:pt idx="22474">
                  <c:v>2013</c:v>
                </c:pt>
                <c:pt idx="22475">
                  <c:v>2013</c:v>
                </c:pt>
                <c:pt idx="22476">
                  <c:v>2013</c:v>
                </c:pt>
                <c:pt idx="22477">
                  <c:v>2013</c:v>
                </c:pt>
                <c:pt idx="22478">
                  <c:v>2013</c:v>
                </c:pt>
                <c:pt idx="22479">
                  <c:v>2013</c:v>
                </c:pt>
                <c:pt idx="22480">
                  <c:v>2013</c:v>
                </c:pt>
                <c:pt idx="22481">
                  <c:v>2014</c:v>
                </c:pt>
                <c:pt idx="22482">
                  <c:v>2014</c:v>
                </c:pt>
                <c:pt idx="22483">
                  <c:v>2014</c:v>
                </c:pt>
                <c:pt idx="22484">
                  <c:v>2014</c:v>
                </c:pt>
                <c:pt idx="22485">
                  <c:v>2014</c:v>
                </c:pt>
                <c:pt idx="22486">
                  <c:v>2014</c:v>
                </c:pt>
                <c:pt idx="22487">
                  <c:v>2014</c:v>
                </c:pt>
                <c:pt idx="22488">
                  <c:v>2014</c:v>
                </c:pt>
                <c:pt idx="22489">
                  <c:v>2014</c:v>
                </c:pt>
                <c:pt idx="22490">
                  <c:v>2014</c:v>
                </c:pt>
                <c:pt idx="22491">
                  <c:v>2014</c:v>
                </c:pt>
                <c:pt idx="22492">
                  <c:v>2014</c:v>
                </c:pt>
                <c:pt idx="22493">
                  <c:v>2014</c:v>
                </c:pt>
                <c:pt idx="22494">
                  <c:v>2014</c:v>
                </c:pt>
                <c:pt idx="22495">
                  <c:v>2014</c:v>
                </c:pt>
                <c:pt idx="22496">
                  <c:v>2014</c:v>
                </c:pt>
                <c:pt idx="22497">
                  <c:v>2014</c:v>
                </c:pt>
                <c:pt idx="22498">
                  <c:v>2014</c:v>
                </c:pt>
                <c:pt idx="22499">
                  <c:v>2014</c:v>
                </c:pt>
                <c:pt idx="22500">
                  <c:v>2014</c:v>
                </c:pt>
                <c:pt idx="22501">
                  <c:v>2015</c:v>
                </c:pt>
                <c:pt idx="22502">
                  <c:v>2015</c:v>
                </c:pt>
                <c:pt idx="22503">
                  <c:v>2015</c:v>
                </c:pt>
                <c:pt idx="22504">
                  <c:v>2015</c:v>
                </c:pt>
                <c:pt idx="22505">
                  <c:v>2015</c:v>
                </c:pt>
                <c:pt idx="22506">
                  <c:v>2015</c:v>
                </c:pt>
                <c:pt idx="22507">
                  <c:v>2015</c:v>
                </c:pt>
                <c:pt idx="22508">
                  <c:v>2015</c:v>
                </c:pt>
                <c:pt idx="22509">
                  <c:v>2015</c:v>
                </c:pt>
                <c:pt idx="22510">
                  <c:v>2015</c:v>
                </c:pt>
                <c:pt idx="22511">
                  <c:v>2015</c:v>
                </c:pt>
                <c:pt idx="22512">
                  <c:v>2015</c:v>
                </c:pt>
                <c:pt idx="22513">
                  <c:v>2015</c:v>
                </c:pt>
                <c:pt idx="22514">
                  <c:v>2015</c:v>
                </c:pt>
                <c:pt idx="22515">
                  <c:v>2015</c:v>
                </c:pt>
                <c:pt idx="22516">
                  <c:v>2015</c:v>
                </c:pt>
                <c:pt idx="22517">
                  <c:v>2015</c:v>
                </c:pt>
                <c:pt idx="22518">
                  <c:v>2015</c:v>
                </c:pt>
                <c:pt idx="22519">
                  <c:v>2015</c:v>
                </c:pt>
                <c:pt idx="22520">
                  <c:v>2015</c:v>
                </c:pt>
                <c:pt idx="22521">
                  <c:v>2016</c:v>
                </c:pt>
                <c:pt idx="22522">
                  <c:v>2016</c:v>
                </c:pt>
                <c:pt idx="22523">
                  <c:v>2016</c:v>
                </c:pt>
                <c:pt idx="22524">
                  <c:v>2016</c:v>
                </c:pt>
                <c:pt idx="22525">
                  <c:v>2016</c:v>
                </c:pt>
                <c:pt idx="22526">
                  <c:v>2016</c:v>
                </c:pt>
                <c:pt idx="22527">
                  <c:v>2016</c:v>
                </c:pt>
                <c:pt idx="22528">
                  <c:v>2016</c:v>
                </c:pt>
                <c:pt idx="22529">
                  <c:v>2016</c:v>
                </c:pt>
                <c:pt idx="22530">
                  <c:v>2016</c:v>
                </c:pt>
                <c:pt idx="22531">
                  <c:v>2016</c:v>
                </c:pt>
                <c:pt idx="22532">
                  <c:v>2016</c:v>
                </c:pt>
                <c:pt idx="22533">
                  <c:v>2016</c:v>
                </c:pt>
                <c:pt idx="22534">
                  <c:v>2016</c:v>
                </c:pt>
                <c:pt idx="22535">
                  <c:v>2016</c:v>
                </c:pt>
                <c:pt idx="22536">
                  <c:v>2016</c:v>
                </c:pt>
                <c:pt idx="22537">
                  <c:v>2016</c:v>
                </c:pt>
                <c:pt idx="22538">
                  <c:v>2016</c:v>
                </c:pt>
                <c:pt idx="22539">
                  <c:v>2016</c:v>
                </c:pt>
                <c:pt idx="22540">
                  <c:v>2016</c:v>
                </c:pt>
                <c:pt idx="22541">
                  <c:v>2017</c:v>
                </c:pt>
                <c:pt idx="22542">
                  <c:v>2017</c:v>
                </c:pt>
                <c:pt idx="22543">
                  <c:v>2017</c:v>
                </c:pt>
                <c:pt idx="22544">
                  <c:v>2017</c:v>
                </c:pt>
                <c:pt idx="22545">
                  <c:v>2017</c:v>
                </c:pt>
                <c:pt idx="22546">
                  <c:v>2017</c:v>
                </c:pt>
                <c:pt idx="22547">
                  <c:v>2017</c:v>
                </c:pt>
                <c:pt idx="22548">
                  <c:v>2017</c:v>
                </c:pt>
                <c:pt idx="22549">
                  <c:v>2017</c:v>
                </c:pt>
                <c:pt idx="22550">
                  <c:v>2017</c:v>
                </c:pt>
                <c:pt idx="22551">
                  <c:v>2017</c:v>
                </c:pt>
                <c:pt idx="22552">
                  <c:v>2017</c:v>
                </c:pt>
                <c:pt idx="22553">
                  <c:v>2017</c:v>
                </c:pt>
                <c:pt idx="22554">
                  <c:v>2017</c:v>
                </c:pt>
                <c:pt idx="22555">
                  <c:v>2017</c:v>
                </c:pt>
                <c:pt idx="22556">
                  <c:v>2017</c:v>
                </c:pt>
                <c:pt idx="22557">
                  <c:v>2017</c:v>
                </c:pt>
                <c:pt idx="22558">
                  <c:v>2017</c:v>
                </c:pt>
                <c:pt idx="22559">
                  <c:v>2017</c:v>
                </c:pt>
                <c:pt idx="22560">
                  <c:v>2017</c:v>
                </c:pt>
                <c:pt idx="22561">
                  <c:v>2018</c:v>
                </c:pt>
                <c:pt idx="22562">
                  <c:v>2018</c:v>
                </c:pt>
                <c:pt idx="22563">
                  <c:v>2018</c:v>
                </c:pt>
                <c:pt idx="22564">
                  <c:v>2018</c:v>
                </c:pt>
                <c:pt idx="22565">
                  <c:v>2018</c:v>
                </c:pt>
                <c:pt idx="22566">
                  <c:v>2018</c:v>
                </c:pt>
                <c:pt idx="22567">
                  <c:v>2018</c:v>
                </c:pt>
                <c:pt idx="22568">
                  <c:v>2018</c:v>
                </c:pt>
                <c:pt idx="22569">
                  <c:v>2018</c:v>
                </c:pt>
                <c:pt idx="22570">
                  <c:v>2018</c:v>
                </c:pt>
                <c:pt idx="22571">
                  <c:v>2018</c:v>
                </c:pt>
                <c:pt idx="22572">
                  <c:v>2018</c:v>
                </c:pt>
                <c:pt idx="22573">
                  <c:v>2018</c:v>
                </c:pt>
                <c:pt idx="22574">
                  <c:v>2018</c:v>
                </c:pt>
                <c:pt idx="22575">
                  <c:v>2018</c:v>
                </c:pt>
                <c:pt idx="22576">
                  <c:v>2018</c:v>
                </c:pt>
                <c:pt idx="22577">
                  <c:v>2018</c:v>
                </c:pt>
                <c:pt idx="22578">
                  <c:v>2018</c:v>
                </c:pt>
                <c:pt idx="22579">
                  <c:v>2018</c:v>
                </c:pt>
                <c:pt idx="22580">
                  <c:v>2018</c:v>
                </c:pt>
                <c:pt idx="22581">
                  <c:v>2019</c:v>
                </c:pt>
                <c:pt idx="22582">
                  <c:v>2019</c:v>
                </c:pt>
                <c:pt idx="22583">
                  <c:v>2019</c:v>
                </c:pt>
                <c:pt idx="22584">
                  <c:v>2019</c:v>
                </c:pt>
                <c:pt idx="22585">
                  <c:v>2019</c:v>
                </c:pt>
                <c:pt idx="22586">
                  <c:v>2019</c:v>
                </c:pt>
                <c:pt idx="22587">
                  <c:v>2019</c:v>
                </c:pt>
                <c:pt idx="22588">
                  <c:v>2019</c:v>
                </c:pt>
                <c:pt idx="22589">
                  <c:v>2019</c:v>
                </c:pt>
                <c:pt idx="22590">
                  <c:v>2019</c:v>
                </c:pt>
                <c:pt idx="22591">
                  <c:v>2019</c:v>
                </c:pt>
                <c:pt idx="22592">
                  <c:v>2019</c:v>
                </c:pt>
                <c:pt idx="22593">
                  <c:v>2019</c:v>
                </c:pt>
                <c:pt idx="22594">
                  <c:v>2019</c:v>
                </c:pt>
                <c:pt idx="22595">
                  <c:v>2019</c:v>
                </c:pt>
                <c:pt idx="22596">
                  <c:v>2019</c:v>
                </c:pt>
                <c:pt idx="22597">
                  <c:v>2019</c:v>
                </c:pt>
                <c:pt idx="22598">
                  <c:v>2019</c:v>
                </c:pt>
                <c:pt idx="22599">
                  <c:v>2019</c:v>
                </c:pt>
                <c:pt idx="22600">
                  <c:v>2019</c:v>
                </c:pt>
                <c:pt idx="22601">
                  <c:v>2020</c:v>
                </c:pt>
                <c:pt idx="22602">
                  <c:v>2020</c:v>
                </c:pt>
                <c:pt idx="22603">
                  <c:v>2020</c:v>
                </c:pt>
                <c:pt idx="22604">
                  <c:v>2020</c:v>
                </c:pt>
                <c:pt idx="22605">
                  <c:v>2020</c:v>
                </c:pt>
                <c:pt idx="22606">
                  <c:v>2020</c:v>
                </c:pt>
                <c:pt idx="22607">
                  <c:v>2020</c:v>
                </c:pt>
                <c:pt idx="22608">
                  <c:v>2020</c:v>
                </c:pt>
                <c:pt idx="22609">
                  <c:v>2020</c:v>
                </c:pt>
                <c:pt idx="22610">
                  <c:v>2020</c:v>
                </c:pt>
                <c:pt idx="22611">
                  <c:v>2020</c:v>
                </c:pt>
                <c:pt idx="22612">
                  <c:v>2020</c:v>
                </c:pt>
                <c:pt idx="22613">
                  <c:v>2020</c:v>
                </c:pt>
                <c:pt idx="22614">
                  <c:v>2020</c:v>
                </c:pt>
                <c:pt idx="22615">
                  <c:v>2020</c:v>
                </c:pt>
                <c:pt idx="22616">
                  <c:v>2020</c:v>
                </c:pt>
                <c:pt idx="22617">
                  <c:v>2020</c:v>
                </c:pt>
                <c:pt idx="22618">
                  <c:v>2020</c:v>
                </c:pt>
                <c:pt idx="22619">
                  <c:v>2020</c:v>
                </c:pt>
                <c:pt idx="22620">
                  <c:v>2020</c:v>
                </c:pt>
                <c:pt idx="22621">
                  <c:v>2012</c:v>
                </c:pt>
                <c:pt idx="22622">
                  <c:v>2012</c:v>
                </c:pt>
                <c:pt idx="22623">
                  <c:v>2012</c:v>
                </c:pt>
                <c:pt idx="22624">
                  <c:v>2012</c:v>
                </c:pt>
                <c:pt idx="22625">
                  <c:v>2012</c:v>
                </c:pt>
                <c:pt idx="22626">
                  <c:v>2012</c:v>
                </c:pt>
                <c:pt idx="22627">
                  <c:v>2012</c:v>
                </c:pt>
                <c:pt idx="22628">
                  <c:v>2012</c:v>
                </c:pt>
                <c:pt idx="22629">
                  <c:v>2012</c:v>
                </c:pt>
                <c:pt idx="22630">
                  <c:v>2012</c:v>
                </c:pt>
                <c:pt idx="22631">
                  <c:v>2012</c:v>
                </c:pt>
                <c:pt idx="22632">
                  <c:v>2012</c:v>
                </c:pt>
                <c:pt idx="22633">
                  <c:v>2012</c:v>
                </c:pt>
                <c:pt idx="22634">
                  <c:v>2012</c:v>
                </c:pt>
                <c:pt idx="22635">
                  <c:v>2012</c:v>
                </c:pt>
                <c:pt idx="22636">
                  <c:v>2012</c:v>
                </c:pt>
                <c:pt idx="22637">
                  <c:v>2012</c:v>
                </c:pt>
                <c:pt idx="22638">
                  <c:v>2012</c:v>
                </c:pt>
                <c:pt idx="22639">
                  <c:v>2012</c:v>
                </c:pt>
                <c:pt idx="22640">
                  <c:v>2013</c:v>
                </c:pt>
                <c:pt idx="22641">
                  <c:v>2013</c:v>
                </c:pt>
                <c:pt idx="22642">
                  <c:v>2013</c:v>
                </c:pt>
                <c:pt idx="22643">
                  <c:v>2013</c:v>
                </c:pt>
                <c:pt idx="22644">
                  <c:v>2013</c:v>
                </c:pt>
                <c:pt idx="22645">
                  <c:v>2013</c:v>
                </c:pt>
                <c:pt idx="22646">
                  <c:v>2013</c:v>
                </c:pt>
                <c:pt idx="22647">
                  <c:v>2013</c:v>
                </c:pt>
                <c:pt idx="22648">
                  <c:v>2013</c:v>
                </c:pt>
                <c:pt idx="22649">
                  <c:v>2013</c:v>
                </c:pt>
                <c:pt idx="22650">
                  <c:v>2013</c:v>
                </c:pt>
                <c:pt idx="22651">
                  <c:v>2013</c:v>
                </c:pt>
                <c:pt idx="22652">
                  <c:v>2013</c:v>
                </c:pt>
                <c:pt idx="22653">
                  <c:v>2013</c:v>
                </c:pt>
                <c:pt idx="22654">
                  <c:v>2013</c:v>
                </c:pt>
                <c:pt idx="22655">
                  <c:v>2013</c:v>
                </c:pt>
                <c:pt idx="22656">
                  <c:v>2013</c:v>
                </c:pt>
                <c:pt idx="22657">
                  <c:v>2013</c:v>
                </c:pt>
                <c:pt idx="22658">
                  <c:v>2014</c:v>
                </c:pt>
                <c:pt idx="22659">
                  <c:v>2014</c:v>
                </c:pt>
                <c:pt idx="22660">
                  <c:v>2014</c:v>
                </c:pt>
                <c:pt idx="22661">
                  <c:v>2014</c:v>
                </c:pt>
                <c:pt idx="22662">
                  <c:v>2014</c:v>
                </c:pt>
                <c:pt idx="22663">
                  <c:v>2014</c:v>
                </c:pt>
                <c:pt idx="22664">
                  <c:v>2014</c:v>
                </c:pt>
                <c:pt idx="22665">
                  <c:v>2014</c:v>
                </c:pt>
                <c:pt idx="22666">
                  <c:v>2014</c:v>
                </c:pt>
                <c:pt idx="22667">
                  <c:v>2014</c:v>
                </c:pt>
                <c:pt idx="22668">
                  <c:v>2014</c:v>
                </c:pt>
                <c:pt idx="22669">
                  <c:v>2014</c:v>
                </c:pt>
                <c:pt idx="22670">
                  <c:v>2014</c:v>
                </c:pt>
                <c:pt idx="22671">
                  <c:v>2014</c:v>
                </c:pt>
                <c:pt idx="22672">
                  <c:v>2014</c:v>
                </c:pt>
                <c:pt idx="22673">
                  <c:v>2014</c:v>
                </c:pt>
                <c:pt idx="22674">
                  <c:v>2014</c:v>
                </c:pt>
                <c:pt idx="22675">
                  <c:v>2014</c:v>
                </c:pt>
                <c:pt idx="22676">
                  <c:v>2014</c:v>
                </c:pt>
                <c:pt idx="22677">
                  <c:v>2014</c:v>
                </c:pt>
                <c:pt idx="22678">
                  <c:v>2015</c:v>
                </c:pt>
                <c:pt idx="22679">
                  <c:v>2015</c:v>
                </c:pt>
                <c:pt idx="22680">
                  <c:v>2015</c:v>
                </c:pt>
                <c:pt idx="22681">
                  <c:v>2015</c:v>
                </c:pt>
                <c:pt idx="22682">
                  <c:v>2015</c:v>
                </c:pt>
                <c:pt idx="22683">
                  <c:v>2015</c:v>
                </c:pt>
                <c:pt idx="22684">
                  <c:v>2015</c:v>
                </c:pt>
                <c:pt idx="22685">
                  <c:v>2015</c:v>
                </c:pt>
                <c:pt idx="22686">
                  <c:v>2015</c:v>
                </c:pt>
                <c:pt idx="22687">
                  <c:v>2015</c:v>
                </c:pt>
                <c:pt idx="22688">
                  <c:v>2015</c:v>
                </c:pt>
                <c:pt idx="22689">
                  <c:v>2015</c:v>
                </c:pt>
                <c:pt idx="22690">
                  <c:v>2015</c:v>
                </c:pt>
                <c:pt idx="22691">
                  <c:v>2015</c:v>
                </c:pt>
                <c:pt idx="22692">
                  <c:v>2015</c:v>
                </c:pt>
                <c:pt idx="22693">
                  <c:v>2015</c:v>
                </c:pt>
                <c:pt idx="22694">
                  <c:v>2015</c:v>
                </c:pt>
                <c:pt idx="22695">
                  <c:v>2015</c:v>
                </c:pt>
                <c:pt idx="22696">
                  <c:v>2015</c:v>
                </c:pt>
                <c:pt idx="22697">
                  <c:v>2015</c:v>
                </c:pt>
                <c:pt idx="22698">
                  <c:v>2016</c:v>
                </c:pt>
                <c:pt idx="22699">
                  <c:v>2016</c:v>
                </c:pt>
                <c:pt idx="22700">
                  <c:v>2016</c:v>
                </c:pt>
                <c:pt idx="22701">
                  <c:v>2016</c:v>
                </c:pt>
                <c:pt idx="22702">
                  <c:v>2016</c:v>
                </c:pt>
                <c:pt idx="22703">
                  <c:v>2016</c:v>
                </c:pt>
                <c:pt idx="22704">
                  <c:v>2016</c:v>
                </c:pt>
                <c:pt idx="22705">
                  <c:v>2016</c:v>
                </c:pt>
                <c:pt idx="22706">
                  <c:v>2016</c:v>
                </c:pt>
                <c:pt idx="22707">
                  <c:v>2016</c:v>
                </c:pt>
                <c:pt idx="22708">
                  <c:v>2016</c:v>
                </c:pt>
                <c:pt idx="22709">
                  <c:v>2016</c:v>
                </c:pt>
                <c:pt idx="22710">
                  <c:v>2016</c:v>
                </c:pt>
                <c:pt idx="22711">
                  <c:v>2016</c:v>
                </c:pt>
                <c:pt idx="22712">
                  <c:v>2016</c:v>
                </c:pt>
                <c:pt idx="22713">
                  <c:v>2016</c:v>
                </c:pt>
                <c:pt idx="22714">
                  <c:v>2016</c:v>
                </c:pt>
                <c:pt idx="22715">
                  <c:v>2016</c:v>
                </c:pt>
                <c:pt idx="22716">
                  <c:v>2016</c:v>
                </c:pt>
                <c:pt idx="22717">
                  <c:v>2016</c:v>
                </c:pt>
                <c:pt idx="22718">
                  <c:v>2017</c:v>
                </c:pt>
                <c:pt idx="22719">
                  <c:v>2017</c:v>
                </c:pt>
                <c:pt idx="22720">
                  <c:v>2017</c:v>
                </c:pt>
                <c:pt idx="22721">
                  <c:v>2017</c:v>
                </c:pt>
                <c:pt idx="22722">
                  <c:v>2017</c:v>
                </c:pt>
                <c:pt idx="22723">
                  <c:v>2017</c:v>
                </c:pt>
                <c:pt idx="22724">
                  <c:v>2017</c:v>
                </c:pt>
                <c:pt idx="22725">
                  <c:v>2017</c:v>
                </c:pt>
                <c:pt idx="22726">
                  <c:v>2017</c:v>
                </c:pt>
                <c:pt idx="22727">
                  <c:v>2017</c:v>
                </c:pt>
                <c:pt idx="22728">
                  <c:v>2017</c:v>
                </c:pt>
                <c:pt idx="22729">
                  <c:v>2017</c:v>
                </c:pt>
                <c:pt idx="22730">
                  <c:v>2017</c:v>
                </c:pt>
                <c:pt idx="22731">
                  <c:v>2017</c:v>
                </c:pt>
                <c:pt idx="22732">
                  <c:v>2017</c:v>
                </c:pt>
                <c:pt idx="22733">
                  <c:v>2017</c:v>
                </c:pt>
                <c:pt idx="22734">
                  <c:v>2017</c:v>
                </c:pt>
                <c:pt idx="22735">
                  <c:v>2017</c:v>
                </c:pt>
                <c:pt idx="22736">
                  <c:v>2017</c:v>
                </c:pt>
                <c:pt idx="22737">
                  <c:v>2018</c:v>
                </c:pt>
                <c:pt idx="22738">
                  <c:v>2018</c:v>
                </c:pt>
                <c:pt idx="22739">
                  <c:v>2018</c:v>
                </c:pt>
                <c:pt idx="22740">
                  <c:v>2018</c:v>
                </c:pt>
                <c:pt idx="22741">
                  <c:v>2018</c:v>
                </c:pt>
                <c:pt idx="22742">
                  <c:v>2018</c:v>
                </c:pt>
                <c:pt idx="22743">
                  <c:v>2018</c:v>
                </c:pt>
                <c:pt idx="22744">
                  <c:v>2018</c:v>
                </c:pt>
                <c:pt idx="22745">
                  <c:v>2018</c:v>
                </c:pt>
                <c:pt idx="22746">
                  <c:v>2018</c:v>
                </c:pt>
                <c:pt idx="22747">
                  <c:v>2018</c:v>
                </c:pt>
                <c:pt idx="22748">
                  <c:v>2018</c:v>
                </c:pt>
                <c:pt idx="22749">
                  <c:v>2018</c:v>
                </c:pt>
                <c:pt idx="22750">
                  <c:v>2018</c:v>
                </c:pt>
                <c:pt idx="22751">
                  <c:v>2018</c:v>
                </c:pt>
                <c:pt idx="22752">
                  <c:v>2018</c:v>
                </c:pt>
                <c:pt idx="22753">
                  <c:v>2018</c:v>
                </c:pt>
                <c:pt idx="22754">
                  <c:v>2018</c:v>
                </c:pt>
                <c:pt idx="22755">
                  <c:v>2018</c:v>
                </c:pt>
                <c:pt idx="22756">
                  <c:v>2018</c:v>
                </c:pt>
                <c:pt idx="22757">
                  <c:v>2019</c:v>
                </c:pt>
                <c:pt idx="22758">
                  <c:v>2019</c:v>
                </c:pt>
                <c:pt idx="22759">
                  <c:v>2019</c:v>
                </c:pt>
                <c:pt idx="22760">
                  <c:v>2019</c:v>
                </c:pt>
                <c:pt idx="22761">
                  <c:v>2019</c:v>
                </c:pt>
                <c:pt idx="22762">
                  <c:v>2019</c:v>
                </c:pt>
                <c:pt idx="22763">
                  <c:v>2019</c:v>
                </c:pt>
                <c:pt idx="22764">
                  <c:v>2019</c:v>
                </c:pt>
                <c:pt idx="22765">
                  <c:v>2019</c:v>
                </c:pt>
                <c:pt idx="22766">
                  <c:v>2019</c:v>
                </c:pt>
                <c:pt idx="22767">
                  <c:v>2019</c:v>
                </c:pt>
                <c:pt idx="22768">
                  <c:v>2019</c:v>
                </c:pt>
                <c:pt idx="22769">
                  <c:v>2019</c:v>
                </c:pt>
                <c:pt idx="22770">
                  <c:v>2019</c:v>
                </c:pt>
                <c:pt idx="22771">
                  <c:v>2019</c:v>
                </c:pt>
                <c:pt idx="22772">
                  <c:v>2019</c:v>
                </c:pt>
                <c:pt idx="22773">
                  <c:v>2019</c:v>
                </c:pt>
                <c:pt idx="22774">
                  <c:v>2019</c:v>
                </c:pt>
                <c:pt idx="22775">
                  <c:v>2019</c:v>
                </c:pt>
                <c:pt idx="22776">
                  <c:v>2019</c:v>
                </c:pt>
                <c:pt idx="22777">
                  <c:v>2020</c:v>
                </c:pt>
                <c:pt idx="22778">
                  <c:v>2020</c:v>
                </c:pt>
                <c:pt idx="22779">
                  <c:v>2020</c:v>
                </c:pt>
                <c:pt idx="22780">
                  <c:v>2020</c:v>
                </c:pt>
                <c:pt idx="22781">
                  <c:v>2020</c:v>
                </c:pt>
                <c:pt idx="22782">
                  <c:v>2020</c:v>
                </c:pt>
                <c:pt idx="22783">
                  <c:v>2020</c:v>
                </c:pt>
                <c:pt idx="22784">
                  <c:v>2020</c:v>
                </c:pt>
                <c:pt idx="22785">
                  <c:v>2020</c:v>
                </c:pt>
                <c:pt idx="22786">
                  <c:v>2020</c:v>
                </c:pt>
                <c:pt idx="22787">
                  <c:v>2020</c:v>
                </c:pt>
                <c:pt idx="22788">
                  <c:v>2020</c:v>
                </c:pt>
                <c:pt idx="22789">
                  <c:v>2020</c:v>
                </c:pt>
                <c:pt idx="22790">
                  <c:v>2020</c:v>
                </c:pt>
                <c:pt idx="22791">
                  <c:v>2020</c:v>
                </c:pt>
                <c:pt idx="22792">
                  <c:v>2020</c:v>
                </c:pt>
                <c:pt idx="22793">
                  <c:v>2020</c:v>
                </c:pt>
                <c:pt idx="22794">
                  <c:v>2020</c:v>
                </c:pt>
                <c:pt idx="22795">
                  <c:v>2020</c:v>
                </c:pt>
                <c:pt idx="22796">
                  <c:v>2020</c:v>
                </c:pt>
                <c:pt idx="22797">
                  <c:v>2021</c:v>
                </c:pt>
                <c:pt idx="22798">
                  <c:v>2021</c:v>
                </c:pt>
                <c:pt idx="22799">
                  <c:v>2021</c:v>
                </c:pt>
                <c:pt idx="22800">
                  <c:v>2021</c:v>
                </c:pt>
                <c:pt idx="22801">
                  <c:v>2021</c:v>
                </c:pt>
                <c:pt idx="22802">
                  <c:v>2021</c:v>
                </c:pt>
                <c:pt idx="22803">
                  <c:v>2021</c:v>
                </c:pt>
                <c:pt idx="22804">
                  <c:v>2021</c:v>
                </c:pt>
                <c:pt idx="22805">
                  <c:v>2021</c:v>
                </c:pt>
                <c:pt idx="22806">
                  <c:v>2021</c:v>
                </c:pt>
                <c:pt idx="22807">
                  <c:v>2021</c:v>
                </c:pt>
                <c:pt idx="22808">
                  <c:v>2021</c:v>
                </c:pt>
                <c:pt idx="22809">
                  <c:v>2021</c:v>
                </c:pt>
                <c:pt idx="22810">
                  <c:v>2021</c:v>
                </c:pt>
                <c:pt idx="22811">
                  <c:v>2021</c:v>
                </c:pt>
                <c:pt idx="22812">
                  <c:v>2021</c:v>
                </c:pt>
                <c:pt idx="22813">
                  <c:v>2021</c:v>
                </c:pt>
                <c:pt idx="22814">
                  <c:v>2021</c:v>
                </c:pt>
                <c:pt idx="22815">
                  <c:v>2021</c:v>
                </c:pt>
                <c:pt idx="22816">
                  <c:v>2011</c:v>
                </c:pt>
                <c:pt idx="22817">
                  <c:v>2011</c:v>
                </c:pt>
                <c:pt idx="22818">
                  <c:v>2011</c:v>
                </c:pt>
                <c:pt idx="22819">
                  <c:v>2011</c:v>
                </c:pt>
                <c:pt idx="22820">
                  <c:v>2011</c:v>
                </c:pt>
                <c:pt idx="22821">
                  <c:v>2011</c:v>
                </c:pt>
                <c:pt idx="22822">
                  <c:v>2011</c:v>
                </c:pt>
                <c:pt idx="22823">
                  <c:v>2011</c:v>
                </c:pt>
                <c:pt idx="22824">
                  <c:v>2011</c:v>
                </c:pt>
                <c:pt idx="22825">
                  <c:v>2011</c:v>
                </c:pt>
                <c:pt idx="22826">
                  <c:v>2011</c:v>
                </c:pt>
                <c:pt idx="22827">
                  <c:v>2011</c:v>
                </c:pt>
                <c:pt idx="22828">
                  <c:v>2011</c:v>
                </c:pt>
                <c:pt idx="22829">
                  <c:v>2011</c:v>
                </c:pt>
                <c:pt idx="22830">
                  <c:v>2011</c:v>
                </c:pt>
                <c:pt idx="22831">
                  <c:v>2011</c:v>
                </c:pt>
                <c:pt idx="22832">
                  <c:v>2011</c:v>
                </c:pt>
                <c:pt idx="22833">
                  <c:v>2011</c:v>
                </c:pt>
                <c:pt idx="22834">
                  <c:v>2011</c:v>
                </c:pt>
                <c:pt idx="22835">
                  <c:v>2011</c:v>
                </c:pt>
                <c:pt idx="22836">
                  <c:v>2012</c:v>
                </c:pt>
                <c:pt idx="22837">
                  <c:v>2012</c:v>
                </c:pt>
                <c:pt idx="22838">
                  <c:v>2012</c:v>
                </c:pt>
                <c:pt idx="22839">
                  <c:v>2012</c:v>
                </c:pt>
                <c:pt idx="22840">
                  <c:v>2012</c:v>
                </c:pt>
                <c:pt idx="22841">
                  <c:v>2012</c:v>
                </c:pt>
                <c:pt idx="22842">
                  <c:v>2012</c:v>
                </c:pt>
                <c:pt idx="22843">
                  <c:v>2012</c:v>
                </c:pt>
                <c:pt idx="22844">
                  <c:v>2012</c:v>
                </c:pt>
                <c:pt idx="22845">
                  <c:v>2012</c:v>
                </c:pt>
                <c:pt idx="22846">
                  <c:v>2012</c:v>
                </c:pt>
                <c:pt idx="22847">
                  <c:v>2012</c:v>
                </c:pt>
                <c:pt idx="22848">
                  <c:v>2012</c:v>
                </c:pt>
                <c:pt idx="22849">
                  <c:v>2012</c:v>
                </c:pt>
                <c:pt idx="22850">
                  <c:v>2012</c:v>
                </c:pt>
                <c:pt idx="22851">
                  <c:v>2012</c:v>
                </c:pt>
                <c:pt idx="22852">
                  <c:v>2012</c:v>
                </c:pt>
                <c:pt idx="22853">
                  <c:v>2012</c:v>
                </c:pt>
                <c:pt idx="22854">
                  <c:v>2012</c:v>
                </c:pt>
                <c:pt idx="22855">
                  <c:v>2012</c:v>
                </c:pt>
                <c:pt idx="22856">
                  <c:v>2013</c:v>
                </c:pt>
                <c:pt idx="22857">
                  <c:v>2013</c:v>
                </c:pt>
                <c:pt idx="22858">
                  <c:v>2013</c:v>
                </c:pt>
                <c:pt idx="22859">
                  <c:v>2013</c:v>
                </c:pt>
                <c:pt idx="22860">
                  <c:v>2013</c:v>
                </c:pt>
                <c:pt idx="22861">
                  <c:v>2013</c:v>
                </c:pt>
                <c:pt idx="22862">
                  <c:v>2013</c:v>
                </c:pt>
                <c:pt idx="22863">
                  <c:v>2013</c:v>
                </c:pt>
                <c:pt idx="22864">
                  <c:v>2013</c:v>
                </c:pt>
                <c:pt idx="22865">
                  <c:v>2013</c:v>
                </c:pt>
                <c:pt idx="22866">
                  <c:v>2013</c:v>
                </c:pt>
                <c:pt idx="22867">
                  <c:v>2013</c:v>
                </c:pt>
                <c:pt idx="22868">
                  <c:v>2013</c:v>
                </c:pt>
                <c:pt idx="22869">
                  <c:v>2013</c:v>
                </c:pt>
                <c:pt idx="22870">
                  <c:v>2013</c:v>
                </c:pt>
                <c:pt idx="22871">
                  <c:v>2013</c:v>
                </c:pt>
                <c:pt idx="22872">
                  <c:v>2013</c:v>
                </c:pt>
                <c:pt idx="22873">
                  <c:v>2013</c:v>
                </c:pt>
                <c:pt idx="22874">
                  <c:v>2013</c:v>
                </c:pt>
                <c:pt idx="22875">
                  <c:v>2014</c:v>
                </c:pt>
                <c:pt idx="22876">
                  <c:v>2014</c:v>
                </c:pt>
                <c:pt idx="22877">
                  <c:v>2014</c:v>
                </c:pt>
                <c:pt idx="22878">
                  <c:v>2014</c:v>
                </c:pt>
                <c:pt idx="22879">
                  <c:v>2014</c:v>
                </c:pt>
                <c:pt idx="22880">
                  <c:v>2014</c:v>
                </c:pt>
                <c:pt idx="22881">
                  <c:v>2014</c:v>
                </c:pt>
                <c:pt idx="22882">
                  <c:v>2014</c:v>
                </c:pt>
                <c:pt idx="22883">
                  <c:v>2014</c:v>
                </c:pt>
                <c:pt idx="22884">
                  <c:v>2014</c:v>
                </c:pt>
                <c:pt idx="22885">
                  <c:v>2014</c:v>
                </c:pt>
                <c:pt idx="22886">
                  <c:v>2014</c:v>
                </c:pt>
                <c:pt idx="22887">
                  <c:v>2014</c:v>
                </c:pt>
                <c:pt idx="22888">
                  <c:v>2014</c:v>
                </c:pt>
                <c:pt idx="22889">
                  <c:v>2014</c:v>
                </c:pt>
                <c:pt idx="22890">
                  <c:v>2014</c:v>
                </c:pt>
                <c:pt idx="22891">
                  <c:v>2014</c:v>
                </c:pt>
                <c:pt idx="22892">
                  <c:v>2014</c:v>
                </c:pt>
                <c:pt idx="22893">
                  <c:v>2015</c:v>
                </c:pt>
                <c:pt idx="22894">
                  <c:v>2015</c:v>
                </c:pt>
                <c:pt idx="22895">
                  <c:v>2015</c:v>
                </c:pt>
                <c:pt idx="22896">
                  <c:v>2015</c:v>
                </c:pt>
                <c:pt idx="22897">
                  <c:v>2015</c:v>
                </c:pt>
                <c:pt idx="22898">
                  <c:v>2015</c:v>
                </c:pt>
                <c:pt idx="22899">
                  <c:v>2015</c:v>
                </c:pt>
                <c:pt idx="22900">
                  <c:v>2015</c:v>
                </c:pt>
                <c:pt idx="22901">
                  <c:v>2015</c:v>
                </c:pt>
                <c:pt idx="22902">
                  <c:v>2015</c:v>
                </c:pt>
                <c:pt idx="22903">
                  <c:v>2015</c:v>
                </c:pt>
                <c:pt idx="22904">
                  <c:v>2015</c:v>
                </c:pt>
                <c:pt idx="22905">
                  <c:v>2015</c:v>
                </c:pt>
                <c:pt idx="22906">
                  <c:v>2015</c:v>
                </c:pt>
                <c:pt idx="22907">
                  <c:v>2015</c:v>
                </c:pt>
                <c:pt idx="22908">
                  <c:v>2015</c:v>
                </c:pt>
                <c:pt idx="22909">
                  <c:v>2015</c:v>
                </c:pt>
                <c:pt idx="22910">
                  <c:v>2015</c:v>
                </c:pt>
                <c:pt idx="22911">
                  <c:v>2015</c:v>
                </c:pt>
                <c:pt idx="22912">
                  <c:v>2015</c:v>
                </c:pt>
                <c:pt idx="22913">
                  <c:v>2016</c:v>
                </c:pt>
                <c:pt idx="22914">
                  <c:v>2016</c:v>
                </c:pt>
                <c:pt idx="22915">
                  <c:v>2016</c:v>
                </c:pt>
                <c:pt idx="22916">
                  <c:v>2016</c:v>
                </c:pt>
                <c:pt idx="22917">
                  <c:v>2016</c:v>
                </c:pt>
                <c:pt idx="22918">
                  <c:v>2016</c:v>
                </c:pt>
                <c:pt idx="22919">
                  <c:v>2016</c:v>
                </c:pt>
                <c:pt idx="22920">
                  <c:v>2016</c:v>
                </c:pt>
                <c:pt idx="22921">
                  <c:v>2016</c:v>
                </c:pt>
                <c:pt idx="22922">
                  <c:v>2016</c:v>
                </c:pt>
                <c:pt idx="22923">
                  <c:v>2016</c:v>
                </c:pt>
                <c:pt idx="22924">
                  <c:v>2016</c:v>
                </c:pt>
                <c:pt idx="22925">
                  <c:v>2016</c:v>
                </c:pt>
                <c:pt idx="22926">
                  <c:v>2016</c:v>
                </c:pt>
                <c:pt idx="22927">
                  <c:v>2016</c:v>
                </c:pt>
                <c:pt idx="22928">
                  <c:v>2016</c:v>
                </c:pt>
                <c:pt idx="22929">
                  <c:v>2016</c:v>
                </c:pt>
                <c:pt idx="22930">
                  <c:v>2016</c:v>
                </c:pt>
                <c:pt idx="22931">
                  <c:v>2016</c:v>
                </c:pt>
                <c:pt idx="22932">
                  <c:v>2016</c:v>
                </c:pt>
                <c:pt idx="22933">
                  <c:v>2017</c:v>
                </c:pt>
                <c:pt idx="22934">
                  <c:v>2017</c:v>
                </c:pt>
                <c:pt idx="22935">
                  <c:v>2017</c:v>
                </c:pt>
                <c:pt idx="22936">
                  <c:v>2017</c:v>
                </c:pt>
                <c:pt idx="22937">
                  <c:v>2017</c:v>
                </c:pt>
                <c:pt idx="22938">
                  <c:v>2017</c:v>
                </c:pt>
                <c:pt idx="22939">
                  <c:v>2017</c:v>
                </c:pt>
                <c:pt idx="22940">
                  <c:v>2017</c:v>
                </c:pt>
                <c:pt idx="22941">
                  <c:v>2017</c:v>
                </c:pt>
                <c:pt idx="22942">
                  <c:v>2017</c:v>
                </c:pt>
                <c:pt idx="22943">
                  <c:v>2017</c:v>
                </c:pt>
                <c:pt idx="22944">
                  <c:v>2017</c:v>
                </c:pt>
                <c:pt idx="22945">
                  <c:v>2017</c:v>
                </c:pt>
                <c:pt idx="22946">
                  <c:v>2017</c:v>
                </c:pt>
                <c:pt idx="22947">
                  <c:v>2017</c:v>
                </c:pt>
                <c:pt idx="22948">
                  <c:v>2017</c:v>
                </c:pt>
                <c:pt idx="22949">
                  <c:v>2017</c:v>
                </c:pt>
                <c:pt idx="22950">
                  <c:v>2017</c:v>
                </c:pt>
                <c:pt idx="22951">
                  <c:v>2017</c:v>
                </c:pt>
                <c:pt idx="22952">
                  <c:v>2017</c:v>
                </c:pt>
                <c:pt idx="22953">
                  <c:v>2018</c:v>
                </c:pt>
                <c:pt idx="22954">
                  <c:v>2018</c:v>
                </c:pt>
                <c:pt idx="22955">
                  <c:v>2018</c:v>
                </c:pt>
                <c:pt idx="22956">
                  <c:v>2018</c:v>
                </c:pt>
                <c:pt idx="22957">
                  <c:v>2018</c:v>
                </c:pt>
                <c:pt idx="22958">
                  <c:v>2018</c:v>
                </c:pt>
                <c:pt idx="22959">
                  <c:v>2018</c:v>
                </c:pt>
                <c:pt idx="22960">
                  <c:v>2018</c:v>
                </c:pt>
                <c:pt idx="22961">
                  <c:v>2018</c:v>
                </c:pt>
                <c:pt idx="22962">
                  <c:v>2018</c:v>
                </c:pt>
                <c:pt idx="22963">
                  <c:v>2018</c:v>
                </c:pt>
                <c:pt idx="22964">
                  <c:v>2018</c:v>
                </c:pt>
                <c:pt idx="22965">
                  <c:v>2018</c:v>
                </c:pt>
                <c:pt idx="22966">
                  <c:v>2018</c:v>
                </c:pt>
                <c:pt idx="22967">
                  <c:v>2018</c:v>
                </c:pt>
                <c:pt idx="22968">
                  <c:v>2018</c:v>
                </c:pt>
                <c:pt idx="22969">
                  <c:v>2018</c:v>
                </c:pt>
                <c:pt idx="22970">
                  <c:v>2018</c:v>
                </c:pt>
                <c:pt idx="22971">
                  <c:v>2018</c:v>
                </c:pt>
                <c:pt idx="22972">
                  <c:v>2018</c:v>
                </c:pt>
                <c:pt idx="22973">
                  <c:v>2019</c:v>
                </c:pt>
                <c:pt idx="22974">
                  <c:v>2019</c:v>
                </c:pt>
                <c:pt idx="22975">
                  <c:v>2019</c:v>
                </c:pt>
                <c:pt idx="22976">
                  <c:v>2019</c:v>
                </c:pt>
                <c:pt idx="22977">
                  <c:v>2019</c:v>
                </c:pt>
                <c:pt idx="22978">
                  <c:v>2019</c:v>
                </c:pt>
                <c:pt idx="22979">
                  <c:v>2019</c:v>
                </c:pt>
                <c:pt idx="22980">
                  <c:v>2019</c:v>
                </c:pt>
                <c:pt idx="22981">
                  <c:v>2019</c:v>
                </c:pt>
                <c:pt idx="22982">
                  <c:v>2019</c:v>
                </c:pt>
                <c:pt idx="22983">
                  <c:v>2019</c:v>
                </c:pt>
                <c:pt idx="22984">
                  <c:v>2019</c:v>
                </c:pt>
                <c:pt idx="22985">
                  <c:v>2019</c:v>
                </c:pt>
                <c:pt idx="22986">
                  <c:v>2019</c:v>
                </c:pt>
                <c:pt idx="22987">
                  <c:v>2019</c:v>
                </c:pt>
                <c:pt idx="22988">
                  <c:v>2019</c:v>
                </c:pt>
                <c:pt idx="22989">
                  <c:v>2019</c:v>
                </c:pt>
                <c:pt idx="22990">
                  <c:v>2019</c:v>
                </c:pt>
                <c:pt idx="22991">
                  <c:v>2019</c:v>
                </c:pt>
                <c:pt idx="22992">
                  <c:v>2019</c:v>
                </c:pt>
                <c:pt idx="22993">
                  <c:v>2020</c:v>
                </c:pt>
                <c:pt idx="22994">
                  <c:v>2020</c:v>
                </c:pt>
                <c:pt idx="22995">
                  <c:v>2020</c:v>
                </c:pt>
                <c:pt idx="22996">
                  <c:v>2020</c:v>
                </c:pt>
                <c:pt idx="22997">
                  <c:v>2020</c:v>
                </c:pt>
                <c:pt idx="22998">
                  <c:v>2020</c:v>
                </c:pt>
                <c:pt idx="22999">
                  <c:v>2020</c:v>
                </c:pt>
                <c:pt idx="23000">
                  <c:v>2020</c:v>
                </c:pt>
                <c:pt idx="23001">
                  <c:v>2020</c:v>
                </c:pt>
                <c:pt idx="23002">
                  <c:v>2020</c:v>
                </c:pt>
                <c:pt idx="23003">
                  <c:v>2020</c:v>
                </c:pt>
                <c:pt idx="23004">
                  <c:v>2020</c:v>
                </c:pt>
                <c:pt idx="23005">
                  <c:v>2020</c:v>
                </c:pt>
                <c:pt idx="23006">
                  <c:v>2020</c:v>
                </c:pt>
                <c:pt idx="23007">
                  <c:v>2020</c:v>
                </c:pt>
                <c:pt idx="23008">
                  <c:v>2020</c:v>
                </c:pt>
                <c:pt idx="23009">
                  <c:v>2020</c:v>
                </c:pt>
                <c:pt idx="23010">
                  <c:v>2020</c:v>
                </c:pt>
                <c:pt idx="23011">
                  <c:v>2020</c:v>
                </c:pt>
                <c:pt idx="23012">
                  <c:v>2020</c:v>
                </c:pt>
                <c:pt idx="23013">
                  <c:v>2021</c:v>
                </c:pt>
                <c:pt idx="23014">
                  <c:v>2021</c:v>
                </c:pt>
                <c:pt idx="23015">
                  <c:v>2021</c:v>
                </c:pt>
                <c:pt idx="23016">
                  <c:v>2021</c:v>
                </c:pt>
                <c:pt idx="23017">
                  <c:v>2021</c:v>
                </c:pt>
                <c:pt idx="23018">
                  <c:v>2021</c:v>
                </c:pt>
                <c:pt idx="23019">
                  <c:v>2021</c:v>
                </c:pt>
                <c:pt idx="23020">
                  <c:v>2021</c:v>
                </c:pt>
                <c:pt idx="23021">
                  <c:v>2021</c:v>
                </c:pt>
                <c:pt idx="23022">
                  <c:v>2021</c:v>
                </c:pt>
                <c:pt idx="23023">
                  <c:v>2021</c:v>
                </c:pt>
                <c:pt idx="23024">
                  <c:v>2021</c:v>
                </c:pt>
                <c:pt idx="23025">
                  <c:v>2021</c:v>
                </c:pt>
                <c:pt idx="23026">
                  <c:v>2021</c:v>
                </c:pt>
                <c:pt idx="23027">
                  <c:v>2021</c:v>
                </c:pt>
                <c:pt idx="23028">
                  <c:v>2021</c:v>
                </c:pt>
                <c:pt idx="23029">
                  <c:v>2021</c:v>
                </c:pt>
                <c:pt idx="23030">
                  <c:v>2021</c:v>
                </c:pt>
                <c:pt idx="23031">
                  <c:v>2021</c:v>
                </c:pt>
                <c:pt idx="23032">
                  <c:v>2021</c:v>
                </c:pt>
                <c:pt idx="23033">
                  <c:v>2011</c:v>
                </c:pt>
                <c:pt idx="23034">
                  <c:v>2011</c:v>
                </c:pt>
                <c:pt idx="23035">
                  <c:v>2011</c:v>
                </c:pt>
                <c:pt idx="23036">
                  <c:v>2011</c:v>
                </c:pt>
                <c:pt idx="23037">
                  <c:v>2011</c:v>
                </c:pt>
                <c:pt idx="23038">
                  <c:v>2011</c:v>
                </c:pt>
                <c:pt idx="23039">
                  <c:v>2011</c:v>
                </c:pt>
                <c:pt idx="23040">
                  <c:v>2011</c:v>
                </c:pt>
                <c:pt idx="23041">
                  <c:v>2011</c:v>
                </c:pt>
                <c:pt idx="23042">
                  <c:v>2011</c:v>
                </c:pt>
                <c:pt idx="23043">
                  <c:v>2011</c:v>
                </c:pt>
                <c:pt idx="23044">
                  <c:v>2011</c:v>
                </c:pt>
                <c:pt idx="23045">
                  <c:v>2011</c:v>
                </c:pt>
                <c:pt idx="23046">
                  <c:v>2012</c:v>
                </c:pt>
                <c:pt idx="23047">
                  <c:v>2012</c:v>
                </c:pt>
                <c:pt idx="23048">
                  <c:v>2012</c:v>
                </c:pt>
                <c:pt idx="23049">
                  <c:v>2012</c:v>
                </c:pt>
                <c:pt idx="23050">
                  <c:v>2012</c:v>
                </c:pt>
                <c:pt idx="23051">
                  <c:v>2012</c:v>
                </c:pt>
                <c:pt idx="23052">
                  <c:v>2012</c:v>
                </c:pt>
                <c:pt idx="23053">
                  <c:v>2012</c:v>
                </c:pt>
                <c:pt idx="23054">
                  <c:v>2012</c:v>
                </c:pt>
                <c:pt idx="23055">
                  <c:v>2012</c:v>
                </c:pt>
                <c:pt idx="23056">
                  <c:v>2012</c:v>
                </c:pt>
                <c:pt idx="23057">
                  <c:v>2012</c:v>
                </c:pt>
                <c:pt idx="23058">
                  <c:v>2012</c:v>
                </c:pt>
                <c:pt idx="23059">
                  <c:v>2012</c:v>
                </c:pt>
                <c:pt idx="23060">
                  <c:v>2012</c:v>
                </c:pt>
                <c:pt idx="23061">
                  <c:v>2012</c:v>
                </c:pt>
                <c:pt idx="23062">
                  <c:v>2012</c:v>
                </c:pt>
                <c:pt idx="23063">
                  <c:v>2012</c:v>
                </c:pt>
                <c:pt idx="23064">
                  <c:v>2012</c:v>
                </c:pt>
                <c:pt idx="23065">
                  <c:v>2013</c:v>
                </c:pt>
                <c:pt idx="23066">
                  <c:v>2013</c:v>
                </c:pt>
                <c:pt idx="23067">
                  <c:v>2013</c:v>
                </c:pt>
                <c:pt idx="23068">
                  <c:v>2013</c:v>
                </c:pt>
                <c:pt idx="23069">
                  <c:v>2013</c:v>
                </c:pt>
                <c:pt idx="23070">
                  <c:v>2013</c:v>
                </c:pt>
                <c:pt idx="23071">
                  <c:v>2013</c:v>
                </c:pt>
                <c:pt idx="23072">
                  <c:v>2013</c:v>
                </c:pt>
                <c:pt idx="23073">
                  <c:v>2013</c:v>
                </c:pt>
                <c:pt idx="23074">
                  <c:v>2013</c:v>
                </c:pt>
                <c:pt idx="23075">
                  <c:v>2013</c:v>
                </c:pt>
                <c:pt idx="23076">
                  <c:v>2013</c:v>
                </c:pt>
                <c:pt idx="23077">
                  <c:v>2013</c:v>
                </c:pt>
                <c:pt idx="23078">
                  <c:v>2013</c:v>
                </c:pt>
                <c:pt idx="23079">
                  <c:v>2013</c:v>
                </c:pt>
                <c:pt idx="23080">
                  <c:v>2013</c:v>
                </c:pt>
                <c:pt idx="23081">
                  <c:v>2013</c:v>
                </c:pt>
                <c:pt idx="23082">
                  <c:v>2013</c:v>
                </c:pt>
                <c:pt idx="23083">
                  <c:v>2013</c:v>
                </c:pt>
                <c:pt idx="23084">
                  <c:v>2013</c:v>
                </c:pt>
                <c:pt idx="23085">
                  <c:v>2014</c:v>
                </c:pt>
                <c:pt idx="23086">
                  <c:v>2014</c:v>
                </c:pt>
                <c:pt idx="23087">
                  <c:v>2014</c:v>
                </c:pt>
                <c:pt idx="23088">
                  <c:v>2014</c:v>
                </c:pt>
                <c:pt idx="23089">
                  <c:v>2014</c:v>
                </c:pt>
                <c:pt idx="23090">
                  <c:v>2014</c:v>
                </c:pt>
                <c:pt idx="23091">
                  <c:v>2014</c:v>
                </c:pt>
                <c:pt idx="23092">
                  <c:v>2014</c:v>
                </c:pt>
                <c:pt idx="23093">
                  <c:v>2014</c:v>
                </c:pt>
                <c:pt idx="23094">
                  <c:v>2014</c:v>
                </c:pt>
                <c:pt idx="23095">
                  <c:v>2014</c:v>
                </c:pt>
                <c:pt idx="23096">
                  <c:v>2014</c:v>
                </c:pt>
                <c:pt idx="23097">
                  <c:v>2014</c:v>
                </c:pt>
                <c:pt idx="23098">
                  <c:v>2014</c:v>
                </c:pt>
                <c:pt idx="23099">
                  <c:v>2014</c:v>
                </c:pt>
                <c:pt idx="23100">
                  <c:v>2014</c:v>
                </c:pt>
                <c:pt idx="23101">
                  <c:v>2014</c:v>
                </c:pt>
                <c:pt idx="23102">
                  <c:v>2014</c:v>
                </c:pt>
                <c:pt idx="23103">
                  <c:v>2014</c:v>
                </c:pt>
                <c:pt idx="23104">
                  <c:v>2015</c:v>
                </c:pt>
                <c:pt idx="23105">
                  <c:v>2015</c:v>
                </c:pt>
                <c:pt idx="23106">
                  <c:v>2015</c:v>
                </c:pt>
                <c:pt idx="23107">
                  <c:v>2015</c:v>
                </c:pt>
                <c:pt idx="23108">
                  <c:v>2015</c:v>
                </c:pt>
                <c:pt idx="23109">
                  <c:v>2015</c:v>
                </c:pt>
                <c:pt idx="23110">
                  <c:v>2015</c:v>
                </c:pt>
                <c:pt idx="23111">
                  <c:v>2015</c:v>
                </c:pt>
                <c:pt idx="23112">
                  <c:v>2015</c:v>
                </c:pt>
                <c:pt idx="23113">
                  <c:v>2015</c:v>
                </c:pt>
                <c:pt idx="23114">
                  <c:v>2015</c:v>
                </c:pt>
                <c:pt idx="23115">
                  <c:v>2015</c:v>
                </c:pt>
                <c:pt idx="23116">
                  <c:v>2015</c:v>
                </c:pt>
                <c:pt idx="23117">
                  <c:v>2015</c:v>
                </c:pt>
                <c:pt idx="23118">
                  <c:v>2015</c:v>
                </c:pt>
                <c:pt idx="23119">
                  <c:v>2015</c:v>
                </c:pt>
                <c:pt idx="23120">
                  <c:v>2015</c:v>
                </c:pt>
                <c:pt idx="23121">
                  <c:v>2015</c:v>
                </c:pt>
                <c:pt idx="23122">
                  <c:v>2015</c:v>
                </c:pt>
                <c:pt idx="23123">
                  <c:v>2015</c:v>
                </c:pt>
                <c:pt idx="23124">
                  <c:v>2016</c:v>
                </c:pt>
                <c:pt idx="23125">
                  <c:v>2016</c:v>
                </c:pt>
                <c:pt idx="23126">
                  <c:v>2016</c:v>
                </c:pt>
                <c:pt idx="23127">
                  <c:v>2016</c:v>
                </c:pt>
                <c:pt idx="23128">
                  <c:v>2016</c:v>
                </c:pt>
                <c:pt idx="23129">
                  <c:v>2016</c:v>
                </c:pt>
                <c:pt idx="23130">
                  <c:v>2016</c:v>
                </c:pt>
                <c:pt idx="23131">
                  <c:v>2016</c:v>
                </c:pt>
                <c:pt idx="23132">
                  <c:v>2016</c:v>
                </c:pt>
                <c:pt idx="23133">
                  <c:v>2016</c:v>
                </c:pt>
                <c:pt idx="23134">
                  <c:v>2016</c:v>
                </c:pt>
                <c:pt idx="23135">
                  <c:v>2016</c:v>
                </c:pt>
                <c:pt idx="23136">
                  <c:v>2016</c:v>
                </c:pt>
                <c:pt idx="23137">
                  <c:v>2016</c:v>
                </c:pt>
                <c:pt idx="23138">
                  <c:v>2016</c:v>
                </c:pt>
                <c:pt idx="23139">
                  <c:v>2016</c:v>
                </c:pt>
                <c:pt idx="23140">
                  <c:v>2016</c:v>
                </c:pt>
                <c:pt idx="23141">
                  <c:v>2016</c:v>
                </c:pt>
                <c:pt idx="23142">
                  <c:v>2016</c:v>
                </c:pt>
                <c:pt idx="23143">
                  <c:v>2016</c:v>
                </c:pt>
                <c:pt idx="23144">
                  <c:v>2017</c:v>
                </c:pt>
                <c:pt idx="23145">
                  <c:v>2017</c:v>
                </c:pt>
                <c:pt idx="23146">
                  <c:v>2017</c:v>
                </c:pt>
                <c:pt idx="23147">
                  <c:v>2017</c:v>
                </c:pt>
                <c:pt idx="23148">
                  <c:v>2017</c:v>
                </c:pt>
                <c:pt idx="23149">
                  <c:v>2017</c:v>
                </c:pt>
                <c:pt idx="23150">
                  <c:v>2017</c:v>
                </c:pt>
                <c:pt idx="23151">
                  <c:v>2017</c:v>
                </c:pt>
                <c:pt idx="23152">
                  <c:v>2017</c:v>
                </c:pt>
                <c:pt idx="23153">
                  <c:v>2017</c:v>
                </c:pt>
                <c:pt idx="23154">
                  <c:v>2017</c:v>
                </c:pt>
                <c:pt idx="23155">
                  <c:v>2017</c:v>
                </c:pt>
                <c:pt idx="23156">
                  <c:v>2017</c:v>
                </c:pt>
                <c:pt idx="23157">
                  <c:v>2017</c:v>
                </c:pt>
                <c:pt idx="23158">
                  <c:v>2017</c:v>
                </c:pt>
                <c:pt idx="23159">
                  <c:v>2017</c:v>
                </c:pt>
                <c:pt idx="23160">
                  <c:v>2017</c:v>
                </c:pt>
                <c:pt idx="23161">
                  <c:v>2017</c:v>
                </c:pt>
                <c:pt idx="23162">
                  <c:v>2017</c:v>
                </c:pt>
                <c:pt idx="23163">
                  <c:v>2017</c:v>
                </c:pt>
                <c:pt idx="23164">
                  <c:v>2018</c:v>
                </c:pt>
                <c:pt idx="23165">
                  <c:v>2018</c:v>
                </c:pt>
                <c:pt idx="23166">
                  <c:v>2018</c:v>
                </c:pt>
                <c:pt idx="23167">
                  <c:v>2018</c:v>
                </c:pt>
                <c:pt idx="23168">
                  <c:v>2018</c:v>
                </c:pt>
                <c:pt idx="23169">
                  <c:v>2018</c:v>
                </c:pt>
                <c:pt idx="23170">
                  <c:v>2018</c:v>
                </c:pt>
                <c:pt idx="23171">
                  <c:v>2018</c:v>
                </c:pt>
                <c:pt idx="23172">
                  <c:v>2018</c:v>
                </c:pt>
                <c:pt idx="23173">
                  <c:v>2018</c:v>
                </c:pt>
                <c:pt idx="23174">
                  <c:v>2018</c:v>
                </c:pt>
                <c:pt idx="23175">
                  <c:v>2018</c:v>
                </c:pt>
                <c:pt idx="23176">
                  <c:v>2018</c:v>
                </c:pt>
                <c:pt idx="23177">
                  <c:v>2018</c:v>
                </c:pt>
                <c:pt idx="23178">
                  <c:v>2018</c:v>
                </c:pt>
                <c:pt idx="23179">
                  <c:v>2018</c:v>
                </c:pt>
                <c:pt idx="23180">
                  <c:v>2018</c:v>
                </c:pt>
                <c:pt idx="23181">
                  <c:v>2018</c:v>
                </c:pt>
                <c:pt idx="23182">
                  <c:v>2018</c:v>
                </c:pt>
                <c:pt idx="23183">
                  <c:v>2018</c:v>
                </c:pt>
                <c:pt idx="23184">
                  <c:v>2019</c:v>
                </c:pt>
                <c:pt idx="23185">
                  <c:v>2019</c:v>
                </c:pt>
                <c:pt idx="23186">
                  <c:v>2019</c:v>
                </c:pt>
                <c:pt idx="23187">
                  <c:v>2019</c:v>
                </c:pt>
                <c:pt idx="23188">
                  <c:v>2019</c:v>
                </c:pt>
                <c:pt idx="23189">
                  <c:v>2019</c:v>
                </c:pt>
                <c:pt idx="23190">
                  <c:v>2019</c:v>
                </c:pt>
                <c:pt idx="23191">
                  <c:v>2019</c:v>
                </c:pt>
                <c:pt idx="23192">
                  <c:v>2019</c:v>
                </c:pt>
                <c:pt idx="23193">
                  <c:v>2019</c:v>
                </c:pt>
                <c:pt idx="23194">
                  <c:v>2019</c:v>
                </c:pt>
                <c:pt idx="23195">
                  <c:v>2019</c:v>
                </c:pt>
                <c:pt idx="23196">
                  <c:v>2019</c:v>
                </c:pt>
                <c:pt idx="23197">
                  <c:v>2019</c:v>
                </c:pt>
                <c:pt idx="23198">
                  <c:v>2019</c:v>
                </c:pt>
                <c:pt idx="23199">
                  <c:v>2019</c:v>
                </c:pt>
                <c:pt idx="23200">
                  <c:v>2019</c:v>
                </c:pt>
                <c:pt idx="23201">
                  <c:v>2019</c:v>
                </c:pt>
                <c:pt idx="23202">
                  <c:v>2019</c:v>
                </c:pt>
                <c:pt idx="23203">
                  <c:v>2019</c:v>
                </c:pt>
                <c:pt idx="23204">
                  <c:v>2020</c:v>
                </c:pt>
                <c:pt idx="23205">
                  <c:v>2020</c:v>
                </c:pt>
                <c:pt idx="23206">
                  <c:v>2020</c:v>
                </c:pt>
                <c:pt idx="23207">
                  <c:v>2020</c:v>
                </c:pt>
                <c:pt idx="23208">
                  <c:v>2020</c:v>
                </c:pt>
                <c:pt idx="23209">
                  <c:v>2020</c:v>
                </c:pt>
                <c:pt idx="23210">
                  <c:v>2020</c:v>
                </c:pt>
                <c:pt idx="23211">
                  <c:v>2020</c:v>
                </c:pt>
                <c:pt idx="23212">
                  <c:v>2020</c:v>
                </c:pt>
                <c:pt idx="23213">
                  <c:v>2020</c:v>
                </c:pt>
                <c:pt idx="23214">
                  <c:v>2020</c:v>
                </c:pt>
                <c:pt idx="23215">
                  <c:v>2020</c:v>
                </c:pt>
                <c:pt idx="23216">
                  <c:v>2020</c:v>
                </c:pt>
                <c:pt idx="23217">
                  <c:v>2020</c:v>
                </c:pt>
                <c:pt idx="23218">
                  <c:v>2020</c:v>
                </c:pt>
                <c:pt idx="23219">
                  <c:v>2020</c:v>
                </c:pt>
                <c:pt idx="23220">
                  <c:v>2020</c:v>
                </c:pt>
                <c:pt idx="23221">
                  <c:v>2020</c:v>
                </c:pt>
                <c:pt idx="23222">
                  <c:v>2020</c:v>
                </c:pt>
                <c:pt idx="23223">
                  <c:v>2020</c:v>
                </c:pt>
                <c:pt idx="23224">
                  <c:v>2021</c:v>
                </c:pt>
                <c:pt idx="23225">
                  <c:v>2021</c:v>
                </c:pt>
                <c:pt idx="23226">
                  <c:v>2021</c:v>
                </c:pt>
                <c:pt idx="23227">
                  <c:v>2021</c:v>
                </c:pt>
                <c:pt idx="23228">
                  <c:v>2021</c:v>
                </c:pt>
                <c:pt idx="23229">
                  <c:v>2021</c:v>
                </c:pt>
                <c:pt idx="23230">
                  <c:v>2021</c:v>
                </c:pt>
                <c:pt idx="23231">
                  <c:v>2021</c:v>
                </c:pt>
                <c:pt idx="23232">
                  <c:v>2021</c:v>
                </c:pt>
                <c:pt idx="23233">
                  <c:v>2021</c:v>
                </c:pt>
                <c:pt idx="23234">
                  <c:v>2021</c:v>
                </c:pt>
                <c:pt idx="23235">
                  <c:v>2021</c:v>
                </c:pt>
                <c:pt idx="23236">
                  <c:v>2021</c:v>
                </c:pt>
                <c:pt idx="23237">
                  <c:v>2021</c:v>
                </c:pt>
                <c:pt idx="23238">
                  <c:v>2021</c:v>
                </c:pt>
                <c:pt idx="23239">
                  <c:v>2021</c:v>
                </c:pt>
                <c:pt idx="23240">
                  <c:v>2021</c:v>
                </c:pt>
                <c:pt idx="23241">
                  <c:v>2021</c:v>
                </c:pt>
                <c:pt idx="23242">
                  <c:v>2021</c:v>
                </c:pt>
                <c:pt idx="23243">
                  <c:v>2021</c:v>
                </c:pt>
                <c:pt idx="23244">
                  <c:v>2011</c:v>
                </c:pt>
                <c:pt idx="23245">
                  <c:v>2011</c:v>
                </c:pt>
                <c:pt idx="23246">
                  <c:v>2011</c:v>
                </c:pt>
                <c:pt idx="23247">
                  <c:v>2011</c:v>
                </c:pt>
                <c:pt idx="23248">
                  <c:v>2011</c:v>
                </c:pt>
                <c:pt idx="23249">
                  <c:v>2011</c:v>
                </c:pt>
                <c:pt idx="23250">
                  <c:v>2011</c:v>
                </c:pt>
                <c:pt idx="23251">
                  <c:v>2011</c:v>
                </c:pt>
                <c:pt idx="23252">
                  <c:v>2011</c:v>
                </c:pt>
                <c:pt idx="23253">
                  <c:v>2011</c:v>
                </c:pt>
                <c:pt idx="23254">
                  <c:v>2011</c:v>
                </c:pt>
                <c:pt idx="23255">
                  <c:v>2011</c:v>
                </c:pt>
                <c:pt idx="23256">
                  <c:v>2011</c:v>
                </c:pt>
                <c:pt idx="23257">
                  <c:v>2011</c:v>
                </c:pt>
                <c:pt idx="23258">
                  <c:v>2011</c:v>
                </c:pt>
                <c:pt idx="23259">
                  <c:v>2011</c:v>
                </c:pt>
                <c:pt idx="23260">
                  <c:v>2011</c:v>
                </c:pt>
                <c:pt idx="23261">
                  <c:v>2011</c:v>
                </c:pt>
                <c:pt idx="23262">
                  <c:v>2011</c:v>
                </c:pt>
                <c:pt idx="23263">
                  <c:v>2011</c:v>
                </c:pt>
                <c:pt idx="23264">
                  <c:v>2012</c:v>
                </c:pt>
                <c:pt idx="23265">
                  <c:v>2012</c:v>
                </c:pt>
                <c:pt idx="23266">
                  <c:v>2012</c:v>
                </c:pt>
                <c:pt idx="23267">
                  <c:v>2012</c:v>
                </c:pt>
                <c:pt idx="23268">
                  <c:v>2012</c:v>
                </c:pt>
                <c:pt idx="23269">
                  <c:v>2012</c:v>
                </c:pt>
                <c:pt idx="23270">
                  <c:v>2012</c:v>
                </c:pt>
                <c:pt idx="23271">
                  <c:v>2012</c:v>
                </c:pt>
                <c:pt idx="23272">
                  <c:v>2012</c:v>
                </c:pt>
                <c:pt idx="23273">
                  <c:v>2012</c:v>
                </c:pt>
                <c:pt idx="23274">
                  <c:v>2012</c:v>
                </c:pt>
                <c:pt idx="23275">
                  <c:v>2012</c:v>
                </c:pt>
                <c:pt idx="23276">
                  <c:v>2012</c:v>
                </c:pt>
                <c:pt idx="23277">
                  <c:v>2012</c:v>
                </c:pt>
                <c:pt idx="23278">
                  <c:v>2012</c:v>
                </c:pt>
                <c:pt idx="23279">
                  <c:v>2012</c:v>
                </c:pt>
                <c:pt idx="23280">
                  <c:v>2012</c:v>
                </c:pt>
                <c:pt idx="23281">
                  <c:v>2012</c:v>
                </c:pt>
                <c:pt idx="23282">
                  <c:v>2012</c:v>
                </c:pt>
                <c:pt idx="23283">
                  <c:v>2012</c:v>
                </c:pt>
                <c:pt idx="23284">
                  <c:v>2013</c:v>
                </c:pt>
                <c:pt idx="23285">
                  <c:v>2013</c:v>
                </c:pt>
                <c:pt idx="23286">
                  <c:v>2013</c:v>
                </c:pt>
                <c:pt idx="23287">
                  <c:v>2013</c:v>
                </c:pt>
                <c:pt idx="23288">
                  <c:v>2013</c:v>
                </c:pt>
                <c:pt idx="23289">
                  <c:v>2013</c:v>
                </c:pt>
                <c:pt idx="23290">
                  <c:v>2013</c:v>
                </c:pt>
                <c:pt idx="23291">
                  <c:v>2013</c:v>
                </c:pt>
                <c:pt idx="23292">
                  <c:v>2013</c:v>
                </c:pt>
                <c:pt idx="23293">
                  <c:v>2013</c:v>
                </c:pt>
                <c:pt idx="23294">
                  <c:v>2013</c:v>
                </c:pt>
                <c:pt idx="23295">
                  <c:v>2013</c:v>
                </c:pt>
                <c:pt idx="23296">
                  <c:v>2013</c:v>
                </c:pt>
                <c:pt idx="23297">
                  <c:v>2013</c:v>
                </c:pt>
                <c:pt idx="23298">
                  <c:v>2013</c:v>
                </c:pt>
                <c:pt idx="23299">
                  <c:v>2013</c:v>
                </c:pt>
                <c:pt idx="23300">
                  <c:v>2013</c:v>
                </c:pt>
                <c:pt idx="23301">
                  <c:v>2013</c:v>
                </c:pt>
                <c:pt idx="23302">
                  <c:v>2013</c:v>
                </c:pt>
                <c:pt idx="23303">
                  <c:v>2014</c:v>
                </c:pt>
                <c:pt idx="23304">
                  <c:v>2014</c:v>
                </c:pt>
                <c:pt idx="23305">
                  <c:v>2014</c:v>
                </c:pt>
                <c:pt idx="23306">
                  <c:v>2014</c:v>
                </c:pt>
                <c:pt idx="23307">
                  <c:v>2014</c:v>
                </c:pt>
                <c:pt idx="23308">
                  <c:v>2014</c:v>
                </c:pt>
                <c:pt idx="23309">
                  <c:v>2014</c:v>
                </c:pt>
                <c:pt idx="23310">
                  <c:v>2014</c:v>
                </c:pt>
                <c:pt idx="23311">
                  <c:v>2014</c:v>
                </c:pt>
                <c:pt idx="23312">
                  <c:v>2014</c:v>
                </c:pt>
                <c:pt idx="23313">
                  <c:v>2014</c:v>
                </c:pt>
                <c:pt idx="23314">
                  <c:v>2014</c:v>
                </c:pt>
                <c:pt idx="23315">
                  <c:v>2014</c:v>
                </c:pt>
                <c:pt idx="23316">
                  <c:v>2014</c:v>
                </c:pt>
                <c:pt idx="23317">
                  <c:v>2014</c:v>
                </c:pt>
                <c:pt idx="23318">
                  <c:v>2014</c:v>
                </c:pt>
                <c:pt idx="23319">
                  <c:v>2014</c:v>
                </c:pt>
                <c:pt idx="23320">
                  <c:v>2014</c:v>
                </c:pt>
                <c:pt idx="23321">
                  <c:v>2014</c:v>
                </c:pt>
                <c:pt idx="23322">
                  <c:v>2014</c:v>
                </c:pt>
                <c:pt idx="23323">
                  <c:v>2015</c:v>
                </c:pt>
                <c:pt idx="23324">
                  <c:v>2015</c:v>
                </c:pt>
                <c:pt idx="23325">
                  <c:v>2015</c:v>
                </c:pt>
                <c:pt idx="23326">
                  <c:v>2015</c:v>
                </c:pt>
                <c:pt idx="23327">
                  <c:v>2015</c:v>
                </c:pt>
                <c:pt idx="23328">
                  <c:v>2015</c:v>
                </c:pt>
                <c:pt idx="23329">
                  <c:v>2015</c:v>
                </c:pt>
                <c:pt idx="23330">
                  <c:v>2015</c:v>
                </c:pt>
                <c:pt idx="23331">
                  <c:v>2015</c:v>
                </c:pt>
                <c:pt idx="23332">
                  <c:v>2015</c:v>
                </c:pt>
                <c:pt idx="23333">
                  <c:v>2015</c:v>
                </c:pt>
                <c:pt idx="23334">
                  <c:v>2015</c:v>
                </c:pt>
                <c:pt idx="23335">
                  <c:v>2015</c:v>
                </c:pt>
                <c:pt idx="23336">
                  <c:v>2015</c:v>
                </c:pt>
                <c:pt idx="23337">
                  <c:v>2015</c:v>
                </c:pt>
                <c:pt idx="23338">
                  <c:v>2015</c:v>
                </c:pt>
                <c:pt idx="23339">
                  <c:v>2015</c:v>
                </c:pt>
                <c:pt idx="23340">
                  <c:v>2015</c:v>
                </c:pt>
                <c:pt idx="23341">
                  <c:v>2015</c:v>
                </c:pt>
                <c:pt idx="23342">
                  <c:v>2015</c:v>
                </c:pt>
                <c:pt idx="23343">
                  <c:v>2016</c:v>
                </c:pt>
                <c:pt idx="23344">
                  <c:v>2016</c:v>
                </c:pt>
                <c:pt idx="23345">
                  <c:v>2016</c:v>
                </c:pt>
                <c:pt idx="23346">
                  <c:v>2016</c:v>
                </c:pt>
                <c:pt idx="23347">
                  <c:v>2016</c:v>
                </c:pt>
                <c:pt idx="23348">
                  <c:v>2016</c:v>
                </c:pt>
                <c:pt idx="23349">
                  <c:v>2016</c:v>
                </c:pt>
                <c:pt idx="23350">
                  <c:v>2016</c:v>
                </c:pt>
                <c:pt idx="23351">
                  <c:v>2016</c:v>
                </c:pt>
                <c:pt idx="23352">
                  <c:v>2016</c:v>
                </c:pt>
                <c:pt idx="23353">
                  <c:v>2016</c:v>
                </c:pt>
                <c:pt idx="23354">
                  <c:v>2016</c:v>
                </c:pt>
                <c:pt idx="23355">
                  <c:v>2016</c:v>
                </c:pt>
                <c:pt idx="23356">
                  <c:v>2016</c:v>
                </c:pt>
                <c:pt idx="23357">
                  <c:v>2016</c:v>
                </c:pt>
                <c:pt idx="23358">
                  <c:v>2016</c:v>
                </c:pt>
                <c:pt idx="23359">
                  <c:v>2016</c:v>
                </c:pt>
                <c:pt idx="23360">
                  <c:v>2016</c:v>
                </c:pt>
                <c:pt idx="23361">
                  <c:v>2016</c:v>
                </c:pt>
                <c:pt idx="23362">
                  <c:v>2016</c:v>
                </c:pt>
                <c:pt idx="23363">
                  <c:v>2017</c:v>
                </c:pt>
                <c:pt idx="23364">
                  <c:v>2017</c:v>
                </c:pt>
                <c:pt idx="23365">
                  <c:v>2017</c:v>
                </c:pt>
                <c:pt idx="23366">
                  <c:v>2017</c:v>
                </c:pt>
                <c:pt idx="23367">
                  <c:v>2017</c:v>
                </c:pt>
                <c:pt idx="23368">
                  <c:v>2017</c:v>
                </c:pt>
                <c:pt idx="23369">
                  <c:v>2017</c:v>
                </c:pt>
                <c:pt idx="23370">
                  <c:v>2017</c:v>
                </c:pt>
                <c:pt idx="23371">
                  <c:v>2017</c:v>
                </c:pt>
                <c:pt idx="23372">
                  <c:v>2017</c:v>
                </c:pt>
                <c:pt idx="23373">
                  <c:v>2017</c:v>
                </c:pt>
                <c:pt idx="23374">
                  <c:v>2017</c:v>
                </c:pt>
                <c:pt idx="23375">
                  <c:v>2017</c:v>
                </c:pt>
                <c:pt idx="23376">
                  <c:v>2017</c:v>
                </c:pt>
                <c:pt idx="23377">
                  <c:v>2017</c:v>
                </c:pt>
                <c:pt idx="23378">
                  <c:v>2017</c:v>
                </c:pt>
                <c:pt idx="23379">
                  <c:v>2017</c:v>
                </c:pt>
                <c:pt idx="23380">
                  <c:v>2017</c:v>
                </c:pt>
                <c:pt idx="23381">
                  <c:v>2017</c:v>
                </c:pt>
                <c:pt idx="23382">
                  <c:v>2018</c:v>
                </c:pt>
                <c:pt idx="23383">
                  <c:v>2018</c:v>
                </c:pt>
                <c:pt idx="23384">
                  <c:v>2018</c:v>
                </c:pt>
                <c:pt idx="23385">
                  <c:v>2018</c:v>
                </c:pt>
                <c:pt idx="23386">
                  <c:v>2018</c:v>
                </c:pt>
                <c:pt idx="23387">
                  <c:v>2018</c:v>
                </c:pt>
                <c:pt idx="23388">
                  <c:v>2018</c:v>
                </c:pt>
                <c:pt idx="23389">
                  <c:v>2018</c:v>
                </c:pt>
                <c:pt idx="23390">
                  <c:v>2018</c:v>
                </c:pt>
                <c:pt idx="23391">
                  <c:v>2018</c:v>
                </c:pt>
                <c:pt idx="23392">
                  <c:v>2018</c:v>
                </c:pt>
                <c:pt idx="23393">
                  <c:v>2018</c:v>
                </c:pt>
                <c:pt idx="23394">
                  <c:v>2018</c:v>
                </c:pt>
                <c:pt idx="23395">
                  <c:v>2018</c:v>
                </c:pt>
                <c:pt idx="23396">
                  <c:v>2018</c:v>
                </c:pt>
                <c:pt idx="23397">
                  <c:v>2018</c:v>
                </c:pt>
                <c:pt idx="23398">
                  <c:v>2018</c:v>
                </c:pt>
                <c:pt idx="23399">
                  <c:v>2018</c:v>
                </c:pt>
                <c:pt idx="23400">
                  <c:v>2018</c:v>
                </c:pt>
                <c:pt idx="23401">
                  <c:v>2018</c:v>
                </c:pt>
                <c:pt idx="23402">
                  <c:v>2019</c:v>
                </c:pt>
                <c:pt idx="23403">
                  <c:v>2019</c:v>
                </c:pt>
                <c:pt idx="23404">
                  <c:v>2019</c:v>
                </c:pt>
                <c:pt idx="23405">
                  <c:v>2019</c:v>
                </c:pt>
                <c:pt idx="23406">
                  <c:v>2019</c:v>
                </c:pt>
                <c:pt idx="23407">
                  <c:v>2019</c:v>
                </c:pt>
                <c:pt idx="23408">
                  <c:v>2019</c:v>
                </c:pt>
                <c:pt idx="23409">
                  <c:v>2019</c:v>
                </c:pt>
                <c:pt idx="23410">
                  <c:v>2019</c:v>
                </c:pt>
                <c:pt idx="23411">
                  <c:v>2019</c:v>
                </c:pt>
                <c:pt idx="23412">
                  <c:v>2019</c:v>
                </c:pt>
                <c:pt idx="23413">
                  <c:v>2019</c:v>
                </c:pt>
                <c:pt idx="23414">
                  <c:v>2019</c:v>
                </c:pt>
                <c:pt idx="23415">
                  <c:v>2019</c:v>
                </c:pt>
                <c:pt idx="23416">
                  <c:v>2019</c:v>
                </c:pt>
                <c:pt idx="23417">
                  <c:v>2019</c:v>
                </c:pt>
                <c:pt idx="23418">
                  <c:v>2019</c:v>
                </c:pt>
                <c:pt idx="23419">
                  <c:v>2019</c:v>
                </c:pt>
                <c:pt idx="23420">
                  <c:v>2019</c:v>
                </c:pt>
                <c:pt idx="23421">
                  <c:v>2019</c:v>
                </c:pt>
                <c:pt idx="23422">
                  <c:v>2020</c:v>
                </c:pt>
                <c:pt idx="23423">
                  <c:v>2020</c:v>
                </c:pt>
                <c:pt idx="23424">
                  <c:v>2020</c:v>
                </c:pt>
                <c:pt idx="23425">
                  <c:v>2020</c:v>
                </c:pt>
                <c:pt idx="23426">
                  <c:v>2020</c:v>
                </c:pt>
                <c:pt idx="23427">
                  <c:v>2020</c:v>
                </c:pt>
                <c:pt idx="23428">
                  <c:v>2020</c:v>
                </c:pt>
                <c:pt idx="23429">
                  <c:v>2020</c:v>
                </c:pt>
                <c:pt idx="23430">
                  <c:v>2020</c:v>
                </c:pt>
                <c:pt idx="23431">
                  <c:v>2020</c:v>
                </c:pt>
                <c:pt idx="23432">
                  <c:v>2020</c:v>
                </c:pt>
                <c:pt idx="23433">
                  <c:v>2020</c:v>
                </c:pt>
                <c:pt idx="23434">
                  <c:v>2020</c:v>
                </c:pt>
                <c:pt idx="23435">
                  <c:v>2020</c:v>
                </c:pt>
                <c:pt idx="23436">
                  <c:v>2020</c:v>
                </c:pt>
                <c:pt idx="23437">
                  <c:v>2020</c:v>
                </c:pt>
                <c:pt idx="23438">
                  <c:v>2020</c:v>
                </c:pt>
                <c:pt idx="23439">
                  <c:v>2020</c:v>
                </c:pt>
                <c:pt idx="23440">
                  <c:v>2020</c:v>
                </c:pt>
                <c:pt idx="23441">
                  <c:v>2021</c:v>
                </c:pt>
                <c:pt idx="23442">
                  <c:v>2021</c:v>
                </c:pt>
                <c:pt idx="23443">
                  <c:v>2021</c:v>
                </c:pt>
                <c:pt idx="23444">
                  <c:v>2021</c:v>
                </c:pt>
                <c:pt idx="23445">
                  <c:v>2021</c:v>
                </c:pt>
                <c:pt idx="23446">
                  <c:v>2021</c:v>
                </c:pt>
                <c:pt idx="23447">
                  <c:v>2021</c:v>
                </c:pt>
                <c:pt idx="23448">
                  <c:v>2021</c:v>
                </c:pt>
                <c:pt idx="23449">
                  <c:v>2021</c:v>
                </c:pt>
                <c:pt idx="23450">
                  <c:v>2021</c:v>
                </c:pt>
                <c:pt idx="23451">
                  <c:v>2021</c:v>
                </c:pt>
                <c:pt idx="23452">
                  <c:v>2021</c:v>
                </c:pt>
                <c:pt idx="23453">
                  <c:v>2021</c:v>
                </c:pt>
                <c:pt idx="23454">
                  <c:v>2021</c:v>
                </c:pt>
                <c:pt idx="23455">
                  <c:v>2021</c:v>
                </c:pt>
                <c:pt idx="23456">
                  <c:v>2021</c:v>
                </c:pt>
                <c:pt idx="23457">
                  <c:v>2021</c:v>
                </c:pt>
                <c:pt idx="23458">
                  <c:v>2021</c:v>
                </c:pt>
                <c:pt idx="23459">
                  <c:v>2021</c:v>
                </c:pt>
                <c:pt idx="23460">
                  <c:v>2021</c:v>
                </c:pt>
                <c:pt idx="23461">
                  <c:v>2011</c:v>
                </c:pt>
                <c:pt idx="23462">
                  <c:v>2011</c:v>
                </c:pt>
                <c:pt idx="23463">
                  <c:v>2011</c:v>
                </c:pt>
                <c:pt idx="23464">
                  <c:v>2011</c:v>
                </c:pt>
                <c:pt idx="23465">
                  <c:v>2011</c:v>
                </c:pt>
                <c:pt idx="23466">
                  <c:v>2011</c:v>
                </c:pt>
                <c:pt idx="23467">
                  <c:v>2011</c:v>
                </c:pt>
                <c:pt idx="23468">
                  <c:v>2011</c:v>
                </c:pt>
                <c:pt idx="23469">
                  <c:v>2011</c:v>
                </c:pt>
                <c:pt idx="23470">
                  <c:v>2011</c:v>
                </c:pt>
                <c:pt idx="23471">
                  <c:v>2011</c:v>
                </c:pt>
                <c:pt idx="23472">
                  <c:v>2011</c:v>
                </c:pt>
                <c:pt idx="23473">
                  <c:v>2011</c:v>
                </c:pt>
                <c:pt idx="23474">
                  <c:v>2011</c:v>
                </c:pt>
                <c:pt idx="23475">
                  <c:v>2011</c:v>
                </c:pt>
                <c:pt idx="23476">
                  <c:v>2011</c:v>
                </c:pt>
                <c:pt idx="23477">
                  <c:v>2011</c:v>
                </c:pt>
                <c:pt idx="23478">
                  <c:v>2011</c:v>
                </c:pt>
                <c:pt idx="23479">
                  <c:v>2011</c:v>
                </c:pt>
                <c:pt idx="23480">
                  <c:v>2011</c:v>
                </c:pt>
                <c:pt idx="23481">
                  <c:v>2012</c:v>
                </c:pt>
                <c:pt idx="23482">
                  <c:v>2012</c:v>
                </c:pt>
                <c:pt idx="23483">
                  <c:v>2012</c:v>
                </c:pt>
                <c:pt idx="23484">
                  <c:v>2012</c:v>
                </c:pt>
                <c:pt idx="23485">
                  <c:v>2012</c:v>
                </c:pt>
                <c:pt idx="23486">
                  <c:v>2012</c:v>
                </c:pt>
                <c:pt idx="23487">
                  <c:v>2012</c:v>
                </c:pt>
                <c:pt idx="23488">
                  <c:v>2012</c:v>
                </c:pt>
                <c:pt idx="23489">
                  <c:v>2012</c:v>
                </c:pt>
                <c:pt idx="23490">
                  <c:v>2012</c:v>
                </c:pt>
                <c:pt idx="23491">
                  <c:v>2012</c:v>
                </c:pt>
                <c:pt idx="23492">
                  <c:v>2012</c:v>
                </c:pt>
                <c:pt idx="23493">
                  <c:v>2012</c:v>
                </c:pt>
                <c:pt idx="23494">
                  <c:v>2012</c:v>
                </c:pt>
                <c:pt idx="23495">
                  <c:v>2012</c:v>
                </c:pt>
                <c:pt idx="23496">
                  <c:v>2012</c:v>
                </c:pt>
                <c:pt idx="23497">
                  <c:v>2012</c:v>
                </c:pt>
                <c:pt idx="23498">
                  <c:v>2012</c:v>
                </c:pt>
                <c:pt idx="23499">
                  <c:v>2012</c:v>
                </c:pt>
                <c:pt idx="23500">
                  <c:v>2012</c:v>
                </c:pt>
                <c:pt idx="23501">
                  <c:v>2013</c:v>
                </c:pt>
                <c:pt idx="23502">
                  <c:v>2013</c:v>
                </c:pt>
                <c:pt idx="23503">
                  <c:v>2013</c:v>
                </c:pt>
                <c:pt idx="23504">
                  <c:v>2013</c:v>
                </c:pt>
                <c:pt idx="23505">
                  <c:v>2013</c:v>
                </c:pt>
                <c:pt idx="23506">
                  <c:v>2013</c:v>
                </c:pt>
                <c:pt idx="23507">
                  <c:v>2013</c:v>
                </c:pt>
                <c:pt idx="23508">
                  <c:v>2013</c:v>
                </c:pt>
                <c:pt idx="23509">
                  <c:v>2013</c:v>
                </c:pt>
                <c:pt idx="23510">
                  <c:v>2013</c:v>
                </c:pt>
                <c:pt idx="23511">
                  <c:v>2013</c:v>
                </c:pt>
                <c:pt idx="23512">
                  <c:v>2013</c:v>
                </c:pt>
                <c:pt idx="23513">
                  <c:v>2013</c:v>
                </c:pt>
                <c:pt idx="23514">
                  <c:v>2013</c:v>
                </c:pt>
                <c:pt idx="23515">
                  <c:v>2013</c:v>
                </c:pt>
                <c:pt idx="23516">
                  <c:v>2013</c:v>
                </c:pt>
                <c:pt idx="23517">
                  <c:v>2013</c:v>
                </c:pt>
                <c:pt idx="23518">
                  <c:v>2013</c:v>
                </c:pt>
                <c:pt idx="23519">
                  <c:v>2013</c:v>
                </c:pt>
                <c:pt idx="23520">
                  <c:v>2013</c:v>
                </c:pt>
                <c:pt idx="23521">
                  <c:v>2014</c:v>
                </c:pt>
                <c:pt idx="23522">
                  <c:v>2014</c:v>
                </c:pt>
                <c:pt idx="23523">
                  <c:v>2014</c:v>
                </c:pt>
                <c:pt idx="23524">
                  <c:v>2014</c:v>
                </c:pt>
                <c:pt idx="23525">
                  <c:v>2014</c:v>
                </c:pt>
                <c:pt idx="23526">
                  <c:v>2014</c:v>
                </c:pt>
                <c:pt idx="23527">
                  <c:v>2014</c:v>
                </c:pt>
                <c:pt idx="23528">
                  <c:v>2014</c:v>
                </c:pt>
                <c:pt idx="23529">
                  <c:v>2014</c:v>
                </c:pt>
                <c:pt idx="23530">
                  <c:v>2014</c:v>
                </c:pt>
                <c:pt idx="23531">
                  <c:v>2014</c:v>
                </c:pt>
                <c:pt idx="23532">
                  <c:v>2014</c:v>
                </c:pt>
                <c:pt idx="23533">
                  <c:v>2014</c:v>
                </c:pt>
                <c:pt idx="23534">
                  <c:v>2014</c:v>
                </c:pt>
                <c:pt idx="23535">
                  <c:v>2014</c:v>
                </c:pt>
                <c:pt idx="23536">
                  <c:v>2014</c:v>
                </c:pt>
                <c:pt idx="23537">
                  <c:v>2014</c:v>
                </c:pt>
                <c:pt idx="23538">
                  <c:v>2014</c:v>
                </c:pt>
                <c:pt idx="23539">
                  <c:v>2014</c:v>
                </c:pt>
                <c:pt idx="23540">
                  <c:v>2014</c:v>
                </c:pt>
                <c:pt idx="23541">
                  <c:v>2015</c:v>
                </c:pt>
                <c:pt idx="23542">
                  <c:v>2015</c:v>
                </c:pt>
                <c:pt idx="23543">
                  <c:v>2015</c:v>
                </c:pt>
                <c:pt idx="23544">
                  <c:v>2015</c:v>
                </c:pt>
                <c:pt idx="23545">
                  <c:v>2015</c:v>
                </c:pt>
                <c:pt idx="23546">
                  <c:v>2015</c:v>
                </c:pt>
                <c:pt idx="23547">
                  <c:v>2015</c:v>
                </c:pt>
                <c:pt idx="23548">
                  <c:v>2015</c:v>
                </c:pt>
                <c:pt idx="23549">
                  <c:v>2015</c:v>
                </c:pt>
                <c:pt idx="23550">
                  <c:v>2015</c:v>
                </c:pt>
                <c:pt idx="23551">
                  <c:v>2015</c:v>
                </c:pt>
                <c:pt idx="23552">
                  <c:v>2015</c:v>
                </c:pt>
                <c:pt idx="23553">
                  <c:v>2015</c:v>
                </c:pt>
                <c:pt idx="23554">
                  <c:v>2015</c:v>
                </c:pt>
                <c:pt idx="23555">
                  <c:v>2015</c:v>
                </c:pt>
                <c:pt idx="23556">
                  <c:v>2015</c:v>
                </c:pt>
                <c:pt idx="23557">
                  <c:v>2015</c:v>
                </c:pt>
                <c:pt idx="23558">
                  <c:v>2015</c:v>
                </c:pt>
                <c:pt idx="23559">
                  <c:v>2015</c:v>
                </c:pt>
                <c:pt idx="23560">
                  <c:v>2015</c:v>
                </c:pt>
                <c:pt idx="23561">
                  <c:v>2016</c:v>
                </c:pt>
                <c:pt idx="23562">
                  <c:v>2016</c:v>
                </c:pt>
                <c:pt idx="23563">
                  <c:v>2016</c:v>
                </c:pt>
                <c:pt idx="23564">
                  <c:v>2016</c:v>
                </c:pt>
                <c:pt idx="23565">
                  <c:v>2016</c:v>
                </c:pt>
                <c:pt idx="23566">
                  <c:v>2016</c:v>
                </c:pt>
                <c:pt idx="23567">
                  <c:v>2016</c:v>
                </c:pt>
                <c:pt idx="23568">
                  <c:v>2016</c:v>
                </c:pt>
                <c:pt idx="23569">
                  <c:v>2016</c:v>
                </c:pt>
                <c:pt idx="23570">
                  <c:v>2016</c:v>
                </c:pt>
                <c:pt idx="23571">
                  <c:v>2016</c:v>
                </c:pt>
                <c:pt idx="23572">
                  <c:v>2016</c:v>
                </c:pt>
                <c:pt idx="23573">
                  <c:v>2016</c:v>
                </c:pt>
                <c:pt idx="23574">
                  <c:v>2016</c:v>
                </c:pt>
                <c:pt idx="23575">
                  <c:v>2016</c:v>
                </c:pt>
                <c:pt idx="23576">
                  <c:v>2016</c:v>
                </c:pt>
                <c:pt idx="23577">
                  <c:v>2016</c:v>
                </c:pt>
                <c:pt idx="23578">
                  <c:v>2016</c:v>
                </c:pt>
                <c:pt idx="23579">
                  <c:v>2016</c:v>
                </c:pt>
                <c:pt idx="23580">
                  <c:v>2016</c:v>
                </c:pt>
                <c:pt idx="23581">
                  <c:v>2017</c:v>
                </c:pt>
                <c:pt idx="23582">
                  <c:v>2017</c:v>
                </c:pt>
                <c:pt idx="23583">
                  <c:v>2017</c:v>
                </c:pt>
                <c:pt idx="23584">
                  <c:v>2017</c:v>
                </c:pt>
                <c:pt idx="23585">
                  <c:v>2017</c:v>
                </c:pt>
                <c:pt idx="23586">
                  <c:v>2017</c:v>
                </c:pt>
                <c:pt idx="23587">
                  <c:v>2017</c:v>
                </c:pt>
                <c:pt idx="23588">
                  <c:v>2017</c:v>
                </c:pt>
                <c:pt idx="23589">
                  <c:v>2017</c:v>
                </c:pt>
                <c:pt idx="23590">
                  <c:v>2017</c:v>
                </c:pt>
                <c:pt idx="23591">
                  <c:v>2017</c:v>
                </c:pt>
                <c:pt idx="23592">
                  <c:v>2017</c:v>
                </c:pt>
                <c:pt idx="23593">
                  <c:v>2017</c:v>
                </c:pt>
                <c:pt idx="23594">
                  <c:v>2017</c:v>
                </c:pt>
                <c:pt idx="23595">
                  <c:v>2017</c:v>
                </c:pt>
                <c:pt idx="23596">
                  <c:v>2017</c:v>
                </c:pt>
                <c:pt idx="23597">
                  <c:v>2017</c:v>
                </c:pt>
                <c:pt idx="23598">
                  <c:v>2017</c:v>
                </c:pt>
                <c:pt idx="23599">
                  <c:v>2017</c:v>
                </c:pt>
                <c:pt idx="23600">
                  <c:v>2017</c:v>
                </c:pt>
                <c:pt idx="23601">
                  <c:v>2018</c:v>
                </c:pt>
                <c:pt idx="23602">
                  <c:v>2018</c:v>
                </c:pt>
                <c:pt idx="23603">
                  <c:v>2018</c:v>
                </c:pt>
                <c:pt idx="23604">
                  <c:v>2018</c:v>
                </c:pt>
                <c:pt idx="23605">
                  <c:v>2018</c:v>
                </c:pt>
                <c:pt idx="23606">
                  <c:v>2018</c:v>
                </c:pt>
                <c:pt idx="23607">
                  <c:v>2018</c:v>
                </c:pt>
                <c:pt idx="23608">
                  <c:v>2018</c:v>
                </c:pt>
                <c:pt idx="23609">
                  <c:v>2018</c:v>
                </c:pt>
                <c:pt idx="23610">
                  <c:v>2018</c:v>
                </c:pt>
                <c:pt idx="23611">
                  <c:v>2018</c:v>
                </c:pt>
                <c:pt idx="23612">
                  <c:v>2018</c:v>
                </c:pt>
                <c:pt idx="23613">
                  <c:v>2018</c:v>
                </c:pt>
                <c:pt idx="23614">
                  <c:v>2018</c:v>
                </c:pt>
                <c:pt idx="23615">
                  <c:v>2018</c:v>
                </c:pt>
                <c:pt idx="23616">
                  <c:v>2018</c:v>
                </c:pt>
                <c:pt idx="23617">
                  <c:v>2018</c:v>
                </c:pt>
                <c:pt idx="23618">
                  <c:v>2018</c:v>
                </c:pt>
                <c:pt idx="23619">
                  <c:v>2018</c:v>
                </c:pt>
                <c:pt idx="23620">
                  <c:v>2018</c:v>
                </c:pt>
                <c:pt idx="23621">
                  <c:v>2019</c:v>
                </c:pt>
                <c:pt idx="23622">
                  <c:v>2019</c:v>
                </c:pt>
                <c:pt idx="23623">
                  <c:v>2019</c:v>
                </c:pt>
                <c:pt idx="23624">
                  <c:v>2019</c:v>
                </c:pt>
                <c:pt idx="23625">
                  <c:v>2019</c:v>
                </c:pt>
                <c:pt idx="23626">
                  <c:v>2019</c:v>
                </c:pt>
                <c:pt idx="23627">
                  <c:v>2019</c:v>
                </c:pt>
                <c:pt idx="23628">
                  <c:v>2019</c:v>
                </c:pt>
                <c:pt idx="23629">
                  <c:v>2019</c:v>
                </c:pt>
                <c:pt idx="23630">
                  <c:v>2019</c:v>
                </c:pt>
                <c:pt idx="23631">
                  <c:v>2019</c:v>
                </c:pt>
                <c:pt idx="23632">
                  <c:v>2019</c:v>
                </c:pt>
                <c:pt idx="23633">
                  <c:v>2019</c:v>
                </c:pt>
                <c:pt idx="23634">
                  <c:v>2019</c:v>
                </c:pt>
                <c:pt idx="23635">
                  <c:v>2019</c:v>
                </c:pt>
                <c:pt idx="23636">
                  <c:v>2019</c:v>
                </c:pt>
                <c:pt idx="23637">
                  <c:v>2019</c:v>
                </c:pt>
                <c:pt idx="23638">
                  <c:v>2019</c:v>
                </c:pt>
                <c:pt idx="23639">
                  <c:v>2019</c:v>
                </c:pt>
                <c:pt idx="23640">
                  <c:v>2019</c:v>
                </c:pt>
                <c:pt idx="23641">
                  <c:v>2020</c:v>
                </c:pt>
                <c:pt idx="23642">
                  <c:v>2020</c:v>
                </c:pt>
                <c:pt idx="23643">
                  <c:v>2020</c:v>
                </c:pt>
                <c:pt idx="23644">
                  <c:v>2020</c:v>
                </c:pt>
                <c:pt idx="23645">
                  <c:v>2020</c:v>
                </c:pt>
                <c:pt idx="23646">
                  <c:v>2020</c:v>
                </c:pt>
                <c:pt idx="23647">
                  <c:v>2020</c:v>
                </c:pt>
                <c:pt idx="23648">
                  <c:v>2020</c:v>
                </c:pt>
                <c:pt idx="23649">
                  <c:v>2020</c:v>
                </c:pt>
                <c:pt idx="23650">
                  <c:v>2020</c:v>
                </c:pt>
                <c:pt idx="23651">
                  <c:v>2020</c:v>
                </c:pt>
                <c:pt idx="23652">
                  <c:v>2020</c:v>
                </c:pt>
                <c:pt idx="23653">
                  <c:v>2020</c:v>
                </c:pt>
                <c:pt idx="23654">
                  <c:v>2020</c:v>
                </c:pt>
                <c:pt idx="23655">
                  <c:v>2020</c:v>
                </c:pt>
                <c:pt idx="23656">
                  <c:v>2020</c:v>
                </c:pt>
                <c:pt idx="23657">
                  <c:v>2020</c:v>
                </c:pt>
                <c:pt idx="23658">
                  <c:v>2020</c:v>
                </c:pt>
                <c:pt idx="23659">
                  <c:v>2020</c:v>
                </c:pt>
                <c:pt idx="23660">
                  <c:v>2020</c:v>
                </c:pt>
                <c:pt idx="23661">
                  <c:v>2021</c:v>
                </c:pt>
                <c:pt idx="23662">
                  <c:v>2021</c:v>
                </c:pt>
                <c:pt idx="23663">
                  <c:v>2021</c:v>
                </c:pt>
                <c:pt idx="23664">
                  <c:v>2021</c:v>
                </c:pt>
                <c:pt idx="23665">
                  <c:v>2021</c:v>
                </c:pt>
                <c:pt idx="23666">
                  <c:v>2021</c:v>
                </c:pt>
                <c:pt idx="23667">
                  <c:v>2021</c:v>
                </c:pt>
                <c:pt idx="23668">
                  <c:v>2021</c:v>
                </c:pt>
                <c:pt idx="23669">
                  <c:v>2021</c:v>
                </c:pt>
                <c:pt idx="23670">
                  <c:v>2021</c:v>
                </c:pt>
                <c:pt idx="23671">
                  <c:v>2021</c:v>
                </c:pt>
                <c:pt idx="23672">
                  <c:v>2021</c:v>
                </c:pt>
                <c:pt idx="23673">
                  <c:v>2021</c:v>
                </c:pt>
                <c:pt idx="23674">
                  <c:v>2021</c:v>
                </c:pt>
                <c:pt idx="23675">
                  <c:v>2021</c:v>
                </c:pt>
                <c:pt idx="23676">
                  <c:v>2021</c:v>
                </c:pt>
                <c:pt idx="23677">
                  <c:v>2021</c:v>
                </c:pt>
                <c:pt idx="23678">
                  <c:v>2021</c:v>
                </c:pt>
                <c:pt idx="23679">
                  <c:v>2021</c:v>
                </c:pt>
                <c:pt idx="23680">
                  <c:v>2021</c:v>
                </c:pt>
                <c:pt idx="23681">
                  <c:v>2011</c:v>
                </c:pt>
                <c:pt idx="23682">
                  <c:v>2011</c:v>
                </c:pt>
                <c:pt idx="23683">
                  <c:v>2011</c:v>
                </c:pt>
                <c:pt idx="23684">
                  <c:v>2011</c:v>
                </c:pt>
                <c:pt idx="23685">
                  <c:v>2011</c:v>
                </c:pt>
                <c:pt idx="23686">
                  <c:v>2011</c:v>
                </c:pt>
                <c:pt idx="23687">
                  <c:v>2011</c:v>
                </c:pt>
                <c:pt idx="23688">
                  <c:v>2011</c:v>
                </c:pt>
                <c:pt idx="23689">
                  <c:v>2011</c:v>
                </c:pt>
                <c:pt idx="23690">
                  <c:v>2011</c:v>
                </c:pt>
                <c:pt idx="23691">
                  <c:v>2011</c:v>
                </c:pt>
                <c:pt idx="23692">
                  <c:v>2011</c:v>
                </c:pt>
                <c:pt idx="23693">
                  <c:v>2011</c:v>
                </c:pt>
                <c:pt idx="23694">
                  <c:v>2011</c:v>
                </c:pt>
                <c:pt idx="23695">
                  <c:v>2011</c:v>
                </c:pt>
                <c:pt idx="23696">
                  <c:v>2011</c:v>
                </c:pt>
                <c:pt idx="23697">
                  <c:v>2011</c:v>
                </c:pt>
                <c:pt idx="23698">
                  <c:v>2011</c:v>
                </c:pt>
                <c:pt idx="23699">
                  <c:v>2011</c:v>
                </c:pt>
                <c:pt idx="23700">
                  <c:v>2012</c:v>
                </c:pt>
                <c:pt idx="23701">
                  <c:v>2012</c:v>
                </c:pt>
                <c:pt idx="23702">
                  <c:v>2012</c:v>
                </c:pt>
                <c:pt idx="23703">
                  <c:v>2012</c:v>
                </c:pt>
                <c:pt idx="23704">
                  <c:v>2012</c:v>
                </c:pt>
                <c:pt idx="23705">
                  <c:v>2012</c:v>
                </c:pt>
                <c:pt idx="23706">
                  <c:v>2012</c:v>
                </c:pt>
                <c:pt idx="23707">
                  <c:v>2012</c:v>
                </c:pt>
                <c:pt idx="23708">
                  <c:v>2012</c:v>
                </c:pt>
                <c:pt idx="23709">
                  <c:v>2012</c:v>
                </c:pt>
                <c:pt idx="23710">
                  <c:v>2012</c:v>
                </c:pt>
                <c:pt idx="23711">
                  <c:v>2012</c:v>
                </c:pt>
                <c:pt idx="23712">
                  <c:v>2012</c:v>
                </c:pt>
                <c:pt idx="23713">
                  <c:v>2012</c:v>
                </c:pt>
                <c:pt idx="23714">
                  <c:v>2012</c:v>
                </c:pt>
                <c:pt idx="23715">
                  <c:v>2012</c:v>
                </c:pt>
                <c:pt idx="23716">
                  <c:v>2012</c:v>
                </c:pt>
                <c:pt idx="23717">
                  <c:v>2012</c:v>
                </c:pt>
                <c:pt idx="23718">
                  <c:v>2012</c:v>
                </c:pt>
                <c:pt idx="23719">
                  <c:v>2012</c:v>
                </c:pt>
                <c:pt idx="23720">
                  <c:v>2013</c:v>
                </c:pt>
                <c:pt idx="23721">
                  <c:v>2013</c:v>
                </c:pt>
                <c:pt idx="23722">
                  <c:v>2013</c:v>
                </c:pt>
                <c:pt idx="23723">
                  <c:v>2013</c:v>
                </c:pt>
                <c:pt idx="23724">
                  <c:v>2013</c:v>
                </c:pt>
                <c:pt idx="23725">
                  <c:v>2013</c:v>
                </c:pt>
                <c:pt idx="23726">
                  <c:v>2013</c:v>
                </c:pt>
                <c:pt idx="23727">
                  <c:v>2013</c:v>
                </c:pt>
                <c:pt idx="23728">
                  <c:v>2013</c:v>
                </c:pt>
                <c:pt idx="23729">
                  <c:v>2013</c:v>
                </c:pt>
                <c:pt idx="23730">
                  <c:v>2013</c:v>
                </c:pt>
                <c:pt idx="23731">
                  <c:v>2013</c:v>
                </c:pt>
                <c:pt idx="23732">
                  <c:v>2013</c:v>
                </c:pt>
                <c:pt idx="23733">
                  <c:v>2013</c:v>
                </c:pt>
                <c:pt idx="23734">
                  <c:v>2013</c:v>
                </c:pt>
                <c:pt idx="23735">
                  <c:v>2013</c:v>
                </c:pt>
                <c:pt idx="23736">
                  <c:v>2013</c:v>
                </c:pt>
                <c:pt idx="23737">
                  <c:v>2013</c:v>
                </c:pt>
                <c:pt idx="23738">
                  <c:v>2013</c:v>
                </c:pt>
                <c:pt idx="23739">
                  <c:v>2014</c:v>
                </c:pt>
                <c:pt idx="23740">
                  <c:v>2014</c:v>
                </c:pt>
                <c:pt idx="23741">
                  <c:v>2014</c:v>
                </c:pt>
                <c:pt idx="23742">
                  <c:v>2014</c:v>
                </c:pt>
                <c:pt idx="23743">
                  <c:v>2014</c:v>
                </c:pt>
                <c:pt idx="23744">
                  <c:v>2014</c:v>
                </c:pt>
                <c:pt idx="23745">
                  <c:v>2014</c:v>
                </c:pt>
                <c:pt idx="23746">
                  <c:v>2014</c:v>
                </c:pt>
                <c:pt idx="23747">
                  <c:v>2014</c:v>
                </c:pt>
                <c:pt idx="23748">
                  <c:v>2014</c:v>
                </c:pt>
                <c:pt idx="23749">
                  <c:v>2014</c:v>
                </c:pt>
                <c:pt idx="23750">
                  <c:v>2014</c:v>
                </c:pt>
                <c:pt idx="23751">
                  <c:v>2014</c:v>
                </c:pt>
                <c:pt idx="23752">
                  <c:v>2014</c:v>
                </c:pt>
                <c:pt idx="23753">
                  <c:v>2014</c:v>
                </c:pt>
                <c:pt idx="23754">
                  <c:v>2014</c:v>
                </c:pt>
                <c:pt idx="23755">
                  <c:v>2014</c:v>
                </c:pt>
                <c:pt idx="23756">
                  <c:v>2014</c:v>
                </c:pt>
                <c:pt idx="23757">
                  <c:v>2014</c:v>
                </c:pt>
                <c:pt idx="23758">
                  <c:v>2014</c:v>
                </c:pt>
                <c:pt idx="23759">
                  <c:v>2015</c:v>
                </c:pt>
                <c:pt idx="23760">
                  <c:v>2015</c:v>
                </c:pt>
                <c:pt idx="23761">
                  <c:v>2015</c:v>
                </c:pt>
                <c:pt idx="23762">
                  <c:v>2015</c:v>
                </c:pt>
                <c:pt idx="23763">
                  <c:v>2015</c:v>
                </c:pt>
                <c:pt idx="23764">
                  <c:v>2015</c:v>
                </c:pt>
                <c:pt idx="23765">
                  <c:v>2015</c:v>
                </c:pt>
                <c:pt idx="23766">
                  <c:v>2015</c:v>
                </c:pt>
                <c:pt idx="23767">
                  <c:v>2015</c:v>
                </c:pt>
                <c:pt idx="23768">
                  <c:v>2015</c:v>
                </c:pt>
                <c:pt idx="23769">
                  <c:v>2015</c:v>
                </c:pt>
                <c:pt idx="23770">
                  <c:v>2015</c:v>
                </c:pt>
                <c:pt idx="23771">
                  <c:v>2015</c:v>
                </c:pt>
                <c:pt idx="23772">
                  <c:v>2015</c:v>
                </c:pt>
                <c:pt idx="23773">
                  <c:v>2015</c:v>
                </c:pt>
                <c:pt idx="23774">
                  <c:v>2015</c:v>
                </c:pt>
                <c:pt idx="23775">
                  <c:v>2015</c:v>
                </c:pt>
                <c:pt idx="23776">
                  <c:v>2015</c:v>
                </c:pt>
                <c:pt idx="23777">
                  <c:v>2015</c:v>
                </c:pt>
                <c:pt idx="23778">
                  <c:v>2016</c:v>
                </c:pt>
                <c:pt idx="23779">
                  <c:v>2016</c:v>
                </c:pt>
                <c:pt idx="23780">
                  <c:v>2016</c:v>
                </c:pt>
                <c:pt idx="23781">
                  <c:v>2016</c:v>
                </c:pt>
                <c:pt idx="23782">
                  <c:v>2016</c:v>
                </c:pt>
                <c:pt idx="23783">
                  <c:v>2016</c:v>
                </c:pt>
                <c:pt idx="23784">
                  <c:v>2016</c:v>
                </c:pt>
                <c:pt idx="23785">
                  <c:v>2016</c:v>
                </c:pt>
                <c:pt idx="23786">
                  <c:v>2016</c:v>
                </c:pt>
                <c:pt idx="23787">
                  <c:v>2016</c:v>
                </c:pt>
                <c:pt idx="23788">
                  <c:v>2016</c:v>
                </c:pt>
                <c:pt idx="23789">
                  <c:v>2016</c:v>
                </c:pt>
                <c:pt idx="23790">
                  <c:v>2016</c:v>
                </c:pt>
                <c:pt idx="23791">
                  <c:v>2016</c:v>
                </c:pt>
                <c:pt idx="23792">
                  <c:v>2016</c:v>
                </c:pt>
                <c:pt idx="23793">
                  <c:v>2016</c:v>
                </c:pt>
                <c:pt idx="23794">
                  <c:v>2016</c:v>
                </c:pt>
                <c:pt idx="23795">
                  <c:v>2016</c:v>
                </c:pt>
                <c:pt idx="23796">
                  <c:v>2016</c:v>
                </c:pt>
                <c:pt idx="23797">
                  <c:v>2016</c:v>
                </c:pt>
                <c:pt idx="23798">
                  <c:v>2017</c:v>
                </c:pt>
                <c:pt idx="23799">
                  <c:v>2017</c:v>
                </c:pt>
                <c:pt idx="23800">
                  <c:v>2017</c:v>
                </c:pt>
                <c:pt idx="23801">
                  <c:v>2017</c:v>
                </c:pt>
                <c:pt idx="23802">
                  <c:v>2017</c:v>
                </c:pt>
                <c:pt idx="23803">
                  <c:v>2017</c:v>
                </c:pt>
                <c:pt idx="23804">
                  <c:v>2017</c:v>
                </c:pt>
                <c:pt idx="23805">
                  <c:v>2017</c:v>
                </c:pt>
                <c:pt idx="23806">
                  <c:v>2017</c:v>
                </c:pt>
                <c:pt idx="23807">
                  <c:v>2017</c:v>
                </c:pt>
                <c:pt idx="23808">
                  <c:v>2017</c:v>
                </c:pt>
                <c:pt idx="23809">
                  <c:v>2017</c:v>
                </c:pt>
                <c:pt idx="23810">
                  <c:v>2017</c:v>
                </c:pt>
                <c:pt idx="23811">
                  <c:v>2017</c:v>
                </c:pt>
                <c:pt idx="23812">
                  <c:v>2017</c:v>
                </c:pt>
                <c:pt idx="23813">
                  <c:v>2017</c:v>
                </c:pt>
                <c:pt idx="23814">
                  <c:v>2017</c:v>
                </c:pt>
                <c:pt idx="23815">
                  <c:v>2017</c:v>
                </c:pt>
                <c:pt idx="23816">
                  <c:v>2017</c:v>
                </c:pt>
                <c:pt idx="23817">
                  <c:v>2017</c:v>
                </c:pt>
                <c:pt idx="23818">
                  <c:v>2018</c:v>
                </c:pt>
                <c:pt idx="23819">
                  <c:v>2018</c:v>
                </c:pt>
                <c:pt idx="23820">
                  <c:v>2018</c:v>
                </c:pt>
                <c:pt idx="23821">
                  <c:v>2018</c:v>
                </c:pt>
                <c:pt idx="23822">
                  <c:v>2018</c:v>
                </c:pt>
                <c:pt idx="23823">
                  <c:v>2018</c:v>
                </c:pt>
                <c:pt idx="23824">
                  <c:v>2018</c:v>
                </c:pt>
                <c:pt idx="23825">
                  <c:v>2018</c:v>
                </c:pt>
                <c:pt idx="23826">
                  <c:v>2018</c:v>
                </c:pt>
                <c:pt idx="23827">
                  <c:v>2018</c:v>
                </c:pt>
                <c:pt idx="23828">
                  <c:v>2018</c:v>
                </c:pt>
                <c:pt idx="23829">
                  <c:v>2018</c:v>
                </c:pt>
                <c:pt idx="23830">
                  <c:v>2018</c:v>
                </c:pt>
                <c:pt idx="23831">
                  <c:v>2018</c:v>
                </c:pt>
                <c:pt idx="23832">
                  <c:v>2018</c:v>
                </c:pt>
                <c:pt idx="23833">
                  <c:v>2018</c:v>
                </c:pt>
                <c:pt idx="23834">
                  <c:v>2018</c:v>
                </c:pt>
                <c:pt idx="23835">
                  <c:v>2018</c:v>
                </c:pt>
                <c:pt idx="23836">
                  <c:v>2018</c:v>
                </c:pt>
                <c:pt idx="23837">
                  <c:v>2018</c:v>
                </c:pt>
                <c:pt idx="23838">
                  <c:v>2019</c:v>
                </c:pt>
                <c:pt idx="23839">
                  <c:v>2019</c:v>
                </c:pt>
                <c:pt idx="23840">
                  <c:v>2019</c:v>
                </c:pt>
                <c:pt idx="23841">
                  <c:v>2019</c:v>
                </c:pt>
                <c:pt idx="23842">
                  <c:v>2019</c:v>
                </c:pt>
                <c:pt idx="23843">
                  <c:v>2019</c:v>
                </c:pt>
                <c:pt idx="23844">
                  <c:v>2019</c:v>
                </c:pt>
                <c:pt idx="23845">
                  <c:v>2019</c:v>
                </c:pt>
                <c:pt idx="23846">
                  <c:v>2019</c:v>
                </c:pt>
                <c:pt idx="23847">
                  <c:v>2019</c:v>
                </c:pt>
                <c:pt idx="23848">
                  <c:v>2019</c:v>
                </c:pt>
                <c:pt idx="23849">
                  <c:v>2019</c:v>
                </c:pt>
                <c:pt idx="23850">
                  <c:v>2019</c:v>
                </c:pt>
                <c:pt idx="23851">
                  <c:v>2019</c:v>
                </c:pt>
                <c:pt idx="23852">
                  <c:v>2019</c:v>
                </c:pt>
                <c:pt idx="23853">
                  <c:v>2019</c:v>
                </c:pt>
                <c:pt idx="23854">
                  <c:v>2019</c:v>
                </c:pt>
                <c:pt idx="23855">
                  <c:v>2019</c:v>
                </c:pt>
                <c:pt idx="23856">
                  <c:v>2019</c:v>
                </c:pt>
                <c:pt idx="23857">
                  <c:v>2019</c:v>
                </c:pt>
                <c:pt idx="23858">
                  <c:v>2020</c:v>
                </c:pt>
                <c:pt idx="23859">
                  <c:v>2020</c:v>
                </c:pt>
                <c:pt idx="23860">
                  <c:v>2020</c:v>
                </c:pt>
                <c:pt idx="23861">
                  <c:v>2020</c:v>
                </c:pt>
                <c:pt idx="23862">
                  <c:v>2020</c:v>
                </c:pt>
                <c:pt idx="23863">
                  <c:v>2020</c:v>
                </c:pt>
                <c:pt idx="23864">
                  <c:v>2020</c:v>
                </c:pt>
                <c:pt idx="23865">
                  <c:v>2020</c:v>
                </c:pt>
                <c:pt idx="23866">
                  <c:v>2020</c:v>
                </c:pt>
                <c:pt idx="23867">
                  <c:v>2020</c:v>
                </c:pt>
                <c:pt idx="23868">
                  <c:v>2020</c:v>
                </c:pt>
                <c:pt idx="23869">
                  <c:v>2020</c:v>
                </c:pt>
                <c:pt idx="23870">
                  <c:v>2020</c:v>
                </c:pt>
                <c:pt idx="23871">
                  <c:v>2020</c:v>
                </c:pt>
                <c:pt idx="23872">
                  <c:v>2020</c:v>
                </c:pt>
                <c:pt idx="23873">
                  <c:v>2020</c:v>
                </c:pt>
                <c:pt idx="23874">
                  <c:v>2020</c:v>
                </c:pt>
                <c:pt idx="23875">
                  <c:v>2020</c:v>
                </c:pt>
                <c:pt idx="23876">
                  <c:v>2020</c:v>
                </c:pt>
                <c:pt idx="23877">
                  <c:v>2021</c:v>
                </c:pt>
                <c:pt idx="23878">
                  <c:v>2021</c:v>
                </c:pt>
                <c:pt idx="23879">
                  <c:v>2021</c:v>
                </c:pt>
                <c:pt idx="23880">
                  <c:v>2021</c:v>
                </c:pt>
                <c:pt idx="23881">
                  <c:v>2021</c:v>
                </c:pt>
                <c:pt idx="23882">
                  <c:v>2021</c:v>
                </c:pt>
                <c:pt idx="23883">
                  <c:v>2021</c:v>
                </c:pt>
                <c:pt idx="23884">
                  <c:v>2021</c:v>
                </c:pt>
                <c:pt idx="23885">
                  <c:v>2021</c:v>
                </c:pt>
                <c:pt idx="23886">
                  <c:v>2021</c:v>
                </c:pt>
                <c:pt idx="23887">
                  <c:v>2021</c:v>
                </c:pt>
                <c:pt idx="23888">
                  <c:v>2021</c:v>
                </c:pt>
                <c:pt idx="23889">
                  <c:v>2021</c:v>
                </c:pt>
                <c:pt idx="23890">
                  <c:v>2021</c:v>
                </c:pt>
                <c:pt idx="23891">
                  <c:v>2021</c:v>
                </c:pt>
                <c:pt idx="23892">
                  <c:v>2021</c:v>
                </c:pt>
                <c:pt idx="23893">
                  <c:v>2011</c:v>
                </c:pt>
                <c:pt idx="23894">
                  <c:v>2011</c:v>
                </c:pt>
                <c:pt idx="23895">
                  <c:v>2011</c:v>
                </c:pt>
                <c:pt idx="23896">
                  <c:v>2011</c:v>
                </c:pt>
                <c:pt idx="23897">
                  <c:v>2011</c:v>
                </c:pt>
                <c:pt idx="23898">
                  <c:v>2011</c:v>
                </c:pt>
                <c:pt idx="23899">
                  <c:v>2011</c:v>
                </c:pt>
                <c:pt idx="23900">
                  <c:v>2011</c:v>
                </c:pt>
                <c:pt idx="23901">
                  <c:v>2011</c:v>
                </c:pt>
                <c:pt idx="23902">
                  <c:v>2011</c:v>
                </c:pt>
                <c:pt idx="23903">
                  <c:v>2011</c:v>
                </c:pt>
                <c:pt idx="23904">
                  <c:v>2011</c:v>
                </c:pt>
                <c:pt idx="23905">
                  <c:v>2011</c:v>
                </c:pt>
                <c:pt idx="23906">
                  <c:v>2011</c:v>
                </c:pt>
                <c:pt idx="23907">
                  <c:v>2011</c:v>
                </c:pt>
                <c:pt idx="23908">
                  <c:v>2011</c:v>
                </c:pt>
                <c:pt idx="23909">
                  <c:v>2011</c:v>
                </c:pt>
                <c:pt idx="23910">
                  <c:v>2011</c:v>
                </c:pt>
                <c:pt idx="23911">
                  <c:v>2011</c:v>
                </c:pt>
                <c:pt idx="23912">
                  <c:v>2011</c:v>
                </c:pt>
                <c:pt idx="23913">
                  <c:v>2012</c:v>
                </c:pt>
                <c:pt idx="23914">
                  <c:v>2012</c:v>
                </c:pt>
                <c:pt idx="23915">
                  <c:v>2012</c:v>
                </c:pt>
                <c:pt idx="23916">
                  <c:v>2012</c:v>
                </c:pt>
                <c:pt idx="23917">
                  <c:v>2012</c:v>
                </c:pt>
                <c:pt idx="23918">
                  <c:v>2012</c:v>
                </c:pt>
                <c:pt idx="23919">
                  <c:v>2012</c:v>
                </c:pt>
                <c:pt idx="23920">
                  <c:v>2012</c:v>
                </c:pt>
                <c:pt idx="23921">
                  <c:v>2012</c:v>
                </c:pt>
                <c:pt idx="23922">
                  <c:v>2012</c:v>
                </c:pt>
                <c:pt idx="23923">
                  <c:v>2012</c:v>
                </c:pt>
                <c:pt idx="23924">
                  <c:v>2012</c:v>
                </c:pt>
                <c:pt idx="23925">
                  <c:v>2012</c:v>
                </c:pt>
                <c:pt idx="23926">
                  <c:v>2012</c:v>
                </c:pt>
                <c:pt idx="23927">
                  <c:v>2012</c:v>
                </c:pt>
                <c:pt idx="23928">
                  <c:v>2012</c:v>
                </c:pt>
                <c:pt idx="23929">
                  <c:v>2012</c:v>
                </c:pt>
                <c:pt idx="23930">
                  <c:v>2012</c:v>
                </c:pt>
                <c:pt idx="23931">
                  <c:v>2012</c:v>
                </c:pt>
                <c:pt idx="23932">
                  <c:v>2012</c:v>
                </c:pt>
                <c:pt idx="23933">
                  <c:v>2013</c:v>
                </c:pt>
                <c:pt idx="23934">
                  <c:v>2013</c:v>
                </c:pt>
                <c:pt idx="23935">
                  <c:v>2013</c:v>
                </c:pt>
                <c:pt idx="23936">
                  <c:v>2013</c:v>
                </c:pt>
                <c:pt idx="23937">
                  <c:v>2013</c:v>
                </c:pt>
                <c:pt idx="23938">
                  <c:v>2013</c:v>
                </c:pt>
                <c:pt idx="23939">
                  <c:v>2013</c:v>
                </c:pt>
                <c:pt idx="23940">
                  <c:v>2013</c:v>
                </c:pt>
                <c:pt idx="23941">
                  <c:v>2013</c:v>
                </c:pt>
                <c:pt idx="23942">
                  <c:v>2013</c:v>
                </c:pt>
                <c:pt idx="23943">
                  <c:v>2013</c:v>
                </c:pt>
                <c:pt idx="23944">
                  <c:v>2013</c:v>
                </c:pt>
                <c:pt idx="23945">
                  <c:v>2013</c:v>
                </c:pt>
                <c:pt idx="23946">
                  <c:v>2013</c:v>
                </c:pt>
                <c:pt idx="23947">
                  <c:v>2013</c:v>
                </c:pt>
                <c:pt idx="23948">
                  <c:v>2013</c:v>
                </c:pt>
                <c:pt idx="23949">
                  <c:v>2013</c:v>
                </c:pt>
                <c:pt idx="23950">
                  <c:v>2013</c:v>
                </c:pt>
                <c:pt idx="23951">
                  <c:v>2013</c:v>
                </c:pt>
                <c:pt idx="23952">
                  <c:v>2013</c:v>
                </c:pt>
                <c:pt idx="23953">
                  <c:v>2014</c:v>
                </c:pt>
                <c:pt idx="23954">
                  <c:v>2014</c:v>
                </c:pt>
                <c:pt idx="23955">
                  <c:v>2014</c:v>
                </c:pt>
                <c:pt idx="23956">
                  <c:v>2014</c:v>
                </c:pt>
                <c:pt idx="23957">
                  <c:v>2014</c:v>
                </c:pt>
                <c:pt idx="23958">
                  <c:v>2014</c:v>
                </c:pt>
                <c:pt idx="23959">
                  <c:v>2014</c:v>
                </c:pt>
                <c:pt idx="23960">
                  <c:v>2014</c:v>
                </c:pt>
                <c:pt idx="23961">
                  <c:v>2014</c:v>
                </c:pt>
                <c:pt idx="23962">
                  <c:v>2014</c:v>
                </c:pt>
                <c:pt idx="23963">
                  <c:v>2014</c:v>
                </c:pt>
                <c:pt idx="23964">
                  <c:v>2014</c:v>
                </c:pt>
                <c:pt idx="23965">
                  <c:v>2014</c:v>
                </c:pt>
                <c:pt idx="23966">
                  <c:v>2014</c:v>
                </c:pt>
                <c:pt idx="23967">
                  <c:v>2014</c:v>
                </c:pt>
                <c:pt idx="23968">
                  <c:v>2014</c:v>
                </c:pt>
                <c:pt idx="23969">
                  <c:v>2014</c:v>
                </c:pt>
                <c:pt idx="23970">
                  <c:v>2014</c:v>
                </c:pt>
                <c:pt idx="23971">
                  <c:v>2014</c:v>
                </c:pt>
                <c:pt idx="23972">
                  <c:v>2014</c:v>
                </c:pt>
                <c:pt idx="23973">
                  <c:v>2015</c:v>
                </c:pt>
                <c:pt idx="23974">
                  <c:v>2015</c:v>
                </c:pt>
                <c:pt idx="23975">
                  <c:v>2015</c:v>
                </c:pt>
                <c:pt idx="23976">
                  <c:v>2015</c:v>
                </c:pt>
                <c:pt idx="23977">
                  <c:v>2015</c:v>
                </c:pt>
                <c:pt idx="23978">
                  <c:v>2015</c:v>
                </c:pt>
                <c:pt idx="23979">
                  <c:v>2015</c:v>
                </c:pt>
                <c:pt idx="23980">
                  <c:v>2015</c:v>
                </c:pt>
                <c:pt idx="23981">
                  <c:v>2015</c:v>
                </c:pt>
                <c:pt idx="23982">
                  <c:v>2015</c:v>
                </c:pt>
                <c:pt idx="23983">
                  <c:v>2015</c:v>
                </c:pt>
                <c:pt idx="23984">
                  <c:v>2015</c:v>
                </c:pt>
                <c:pt idx="23985">
                  <c:v>2015</c:v>
                </c:pt>
                <c:pt idx="23986">
                  <c:v>2015</c:v>
                </c:pt>
                <c:pt idx="23987">
                  <c:v>2015</c:v>
                </c:pt>
                <c:pt idx="23988">
                  <c:v>2015</c:v>
                </c:pt>
                <c:pt idx="23989">
                  <c:v>2015</c:v>
                </c:pt>
                <c:pt idx="23990">
                  <c:v>2015</c:v>
                </c:pt>
                <c:pt idx="23991">
                  <c:v>2015</c:v>
                </c:pt>
                <c:pt idx="23992">
                  <c:v>2015</c:v>
                </c:pt>
                <c:pt idx="23993">
                  <c:v>2016</c:v>
                </c:pt>
                <c:pt idx="23994">
                  <c:v>2016</c:v>
                </c:pt>
                <c:pt idx="23995">
                  <c:v>2016</c:v>
                </c:pt>
                <c:pt idx="23996">
                  <c:v>2016</c:v>
                </c:pt>
                <c:pt idx="23997">
                  <c:v>2016</c:v>
                </c:pt>
                <c:pt idx="23998">
                  <c:v>2016</c:v>
                </c:pt>
                <c:pt idx="23999">
                  <c:v>2016</c:v>
                </c:pt>
                <c:pt idx="24000">
                  <c:v>2016</c:v>
                </c:pt>
                <c:pt idx="24001">
                  <c:v>2016</c:v>
                </c:pt>
                <c:pt idx="24002">
                  <c:v>2016</c:v>
                </c:pt>
                <c:pt idx="24003">
                  <c:v>2016</c:v>
                </c:pt>
                <c:pt idx="24004">
                  <c:v>2016</c:v>
                </c:pt>
                <c:pt idx="24005">
                  <c:v>2016</c:v>
                </c:pt>
                <c:pt idx="24006">
                  <c:v>2016</c:v>
                </c:pt>
                <c:pt idx="24007">
                  <c:v>2016</c:v>
                </c:pt>
                <c:pt idx="24008">
                  <c:v>2016</c:v>
                </c:pt>
                <c:pt idx="24009">
                  <c:v>2016</c:v>
                </c:pt>
                <c:pt idx="24010">
                  <c:v>2016</c:v>
                </c:pt>
                <c:pt idx="24011">
                  <c:v>2016</c:v>
                </c:pt>
                <c:pt idx="24012">
                  <c:v>2016</c:v>
                </c:pt>
                <c:pt idx="24013">
                  <c:v>2017</c:v>
                </c:pt>
                <c:pt idx="24014">
                  <c:v>2017</c:v>
                </c:pt>
                <c:pt idx="24015">
                  <c:v>2017</c:v>
                </c:pt>
                <c:pt idx="24016">
                  <c:v>2017</c:v>
                </c:pt>
                <c:pt idx="24017">
                  <c:v>2017</c:v>
                </c:pt>
                <c:pt idx="24018">
                  <c:v>2017</c:v>
                </c:pt>
                <c:pt idx="24019">
                  <c:v>2017</c:v>
                </c:pt>
                <c:pt idx="24020">
                  <c:v>2017</c:v>
                </c:pt>
                <c:pt idx="24021">
                  <c:v>2017</c:v>
                </c:pt>
                <c:pt idx="24022">
                  <c:v>2017</c:v>
                </c:pt>
                <c:pt idx="24023">
                  <c:v>2017</c:v>
                </c:pt>
                <c:pt idx="24024">
                  <c:v>2017</c:v>
                </c:pt>
                <c:pt idx="24025">
                  <c:v>2017</c:v>
                </c:pt>
                <c:pt idx="24026">
                  <c:v>2017</c:v>
                </c:pt>
                <c:pt idx="24027">
                  <c:v>2017</c:v>
                </c:pt>
                <c:pt idx="24028">
                  <c:v>2017</c:v>
                </c:pt>
                <c:pt idx="24029">
                  <c:v>2017</c:v>
                </c:pt>
                <c:pt idx="24030">
                  <c:v>2017</c:v>
                </c:pt>
                <c:pt idx="24031">
                  <c:v>2017</c:v>
                </c:pt>
                <c:pt idx="24032">
                  <c:v>2017</c:v>
                </c:pt>
                <c:pt idx="24033">
                  <c:v>2018</c:v>
                </c:pt>
                <c:pt idx="24034">
                  <c:v>2018</c:v>
                </c:pt>
                <c:pt idx="24035">
                  <c:v>2018</c:v>
                </c:pt>
                <c:pt idx="24036">
                  <c:v>2018</c:v>
                </c:pt>
                <c:pt idx="24037">
                  <c:v>2018</c:v>
                </c:pt>
                <c:pt idx="24038">
                  <c:v>2018</c:v>
                </c:pt>
                <c:pt idx="24039">
                  <c:v>2018</c:v>
                </c:pt>
                <c:pt idx="24040">
                  <c:v>2018</c:v>
                </c:pt>
                <c:pt idx="24041">
                  <c:v>2018</c:v>
                </c:pt>
                <c:pt idx="24042">
                  <c:v>2018</c:v>
                </c:pt>
                <c:pt idx="24043">
                  <c:v>2018</c:v>
                </c:pt>
                <c:pt idx="24044">
                  <c:v>2018</c:v>
                </c:pt>
                <c:pt idx="24045">
                  <c:v>2018</c:v>
                </c:pt>
                <c:pt idx="24046">
                  <c:v>2018</c:v>
                </c:pt>
                <c:pt idx="24047">
                  <c:v>2018</c:v>
                </c:pt>
                <c:pt idx="24048">
                  <c:v>2018</c:v>
                </c:pt>
                <c:pt idx="24049">
                  <c:v>2018</c:v>
                </c:pt>
                <c:pt idx="24050">
                  <c:v>2018</c:v>
                </c:pt>
                <c:pt idx="24051">
                  <c:v>2018</c:v>
                </c:pt>
                <c:pt idx="24052">
                  <c:v>2018</c:v>
                </c:pt>
                <c:pt idx="24053">
                  <c:v>2019</c:v>
                </c:pt>
                <c:pt idx="24054">
                  <c:v>2019</c:v>
                </c:pt>
                <c:pt idx="24055">
                  <c:v>2019</c:v>
                </c:pt>
                <c:pt idx="24056">
                  <c:v>2019</c:v>
                </c:pt>
                <c:pt idx="24057">
                  <c:v>2019</c:v>
                </c:pt>
                <c:pt idx="24058">
                  <c:v>2019</c:v>
                </c:pt>
                <c:pt idx="24059">
                  <c:v>2019</c:v>
                </c:pt>
                <c:pt idx="24060">
                  <c:v>2019</c:v>
                </c:pt>
                <c:pt idx="24061">
                  <c:v>2019</c:v>
                </c:pt>
                <c:pt idx="24062">
                  <c:v>2019</c:v>
                </c:pt>
                <c:pt idx="24063">
                  <c:v>2019</c:v>
                </c:pt>
                <c:pt idx="24064">
                  <c:v>2019</c:v>
                </c:pt>
                <c:pt idx="24065">
                  <c:v>2019</c:v>
                </c:pt>
                <c:pt idx="24066">
                  <c:v>2019</c:v>
                </c:pt>
                <c:pt idx="24067">
                  <c:v>2019</c:v>
                </c:pt>
                <c:pt idx="24068">
                  <c:v>2019</c:v>
                </c:pt>
                <c:pt idx="24069">
                  <c:v>2019</c:v>
                </c:pt>
                <c:pt idx="24070">
                  <c:v>2019</c:v>
                </c:pt>
                <c:pt idx="24071">
                  <c:v>2019</c:v>
                </c:pt>
                <c:pt idx="24072">
                  <c:v>2019</c:v>
                </c:pt>
                <c:pt idx="24073">
                  <c:v>2020</c:v>
                </c:pt>
                <c:pt idx="24074">
                  <c:v>2020</c:v>
                </c:pt>
                <c:pt idx="24075">
                  <c:v>2020</c:v>
                </c:pt>
                <c:pt idx="24076">
                  <c:v>2020</c:v>
                </c:pt>
                <c:pt idx="24077">
                  <c:v>2020</c:v>
                </c:pt>
                <c:pt idx="24078">
                  <c:v>2020</c:v>
                </c:pt>
                <c:pt idx="24079">
                  <c:v>2020</c:v>
                </c:pt>
                <c:pt idx="24080">
                  <c:v>2020</c:v>
                </c:pt>
                <c:pt idx="24081">
                  <c:v>2020</c:v>
                </c:pt>
                <c:pt idx="24082">
                  <c:v>2020</c:v>
                </c:pt>
                <c:pt idx="24083">
                  <c:v>2020</c:v>
                </c:pt>
                <c:pt idx="24084">
                  <c:v>2020</c:v>
                </c:pt>
                <c:pt idx="24085">
                  <c:v>2020</c:v>
                </c:pt>
                <c:pt idx="24086">
                  <c:v>2020</c:v>
                </c:pt>
                <c:pt idx="24087">
                  <c:v>2020</c:v>
                </c:pt>
                <c:pt idx="24088">
                  <c:v>2020</c:v>
                </c:pt>
                <c:pt idx="24089">
                  <c:v>2020</c:v>
                </c:pt>
                <c:pt idx="24090">
                  <c:v>2020</c:v>
                </c:pt>
                <c:pt idx="24091">
                  <c:v>2020</c:v>
                </c:pt>
                <c:pt idx="24092">
                  <c:v>2020</c:v>
                </c:pt>
                <c:pt idx="24093">
                  <c:v>2021</c:v>
                </c:pt>
                <c:pt idx="24094">
                  <c:v>2021</c:v>
                </c:pt>
                <c:pt idx="24095">
                  <c:v>2021</c:v>
                </c:pt>
                <c:pt idx="24096">
                  <c:v>2021</c:v>
                </c:pt>
                <c:pt idx="24097">
                  <c:v>2021</c:v>
                </c:pt>
                <c:pt idx="24098">
                  <c:v>2021</c:v>
                </c:pt>
                <c:pt idx="24099">
                  <c:v>2021</c:v>
                </c:pt>
                <c:pt idx="24100">
                  <c:v>2021</c:v>
                </c:pt>
                <c:pt idx="24101">
                  <c:v>2021</c:v>
                </c:pt>
                <c:pt idx="24102">
                  <c:v>2021</c:v>
                </c:pt>
                <c:pt idx="24103">
                  <c:v>2021</c:v>
                </c:pt>
                <c:pt idx="24104">
                  <c:v>2021</c:v>
                </c:pt>
                <c:pt idx="24105">
                  <c:v>2021</c:v>
                </c:pt>
                <c:pt idx="24106">
                  <c:v>2021</c:v>
                </c:pt>
                <c:pt idx="24107">
                  <c:v>2021</c:v>
                </c:pt>
                <c:pt idx="24108">
                  <c:v>2021</c:v>
                </c:pt>
                <c:pt idx="24109">
                  <c:v>2021</c:v>
                </c:pt>
                <c:pt idx="24110">
                  <c:v>2021</c:v>
                </c:pt>
                <c:pt idx="24111">
                  <c:v>2021</c:v>
                </c:pt>
                <c:pt idx="24112">
                  <c:v>2021</c:v>
                </c:pt>
                <c:pt idx="24113">
                  <c:v>2011</c:v>
                </c:pt>
                <c:pt idx="24114">
                  <c:v>2011</c:v>
                </c:pt>
                <c:pt idx="24115">
                  <c:v>2011</c:v>
                </c:pt>
                <c:pt idx="24116">
                  <c:v>2011</c:v>
                </c:pt>
                <c:pt idx="24117">
                  <c:v>2011</c:v>
                </c:pt>
                <c:pt idx="24118">
                  <c:v>2011</c:v>
                </c:pt>
                <c:pt idx="24119">
                  <c:v>2011</c:v>
                </c:pt>
                <c:pt idx="24120">
                  <c:v>2011</c:v>
                </c:pt>
                <c:pt idx="24121">
                  <c:v>2011</c:v>
                </c:pt>
                <c:pt idx="24122">
                  <c:v>2011</c:v>
                </c:pt>
                <c:pt idx="24123">
                  <c:v>2011</c:v>
                </c:pt>
                <c:pt idx="24124">
                  <c:v>2011</c:v>
                </c:pt>
                <c:pt idx="24125">
                  <c:v>2011</c:v>
                </c:pt>
                <c:pt idx="24126">
                  <c:v>2011</c:v>
                </c:pt>
                <c:pt idx="24127">
                  <c:v>2011</c:v>
                </c:pt>
                <c:pt idx="24128">
                  <c:v>2011</c:v>
                </c:pt>
                <c:pt idx="24129">
                  <c:v>2011</c:v>
                </c:pt>
                <c:pt idx="24130">
                  <c:v>2011</c:v>
                </c:pt>
                <c:pt idx="24131">
                  <c:v>2011</c:v>
                </c:pt>
                <c:pt idx="24132">
                  <c:v>2011</c:v>
                </c:pt>
                <c:pt idx="24133">
                  <c:v>2012</c:v>
                </c:pt>
                <c:pt idx="24134">
                  <c:v>2012</c:v>
                </c:pt>
                <c:pt idx="24135">
                  <c:v>2012</c:v>
                </c:pt>
                <c:pt idx="24136">
                  <c:v>2012</c:v>
                </c:pt>
                <c:pt idx="24137">
                  <c:v>2012</c:v>
                </c:pt>
                <c:pt idx="24138">
                  <c:v>2012</c:v>
                </c:pt>
                <c:pt idx="24139">
                  <c:v>2012</c:v>
                </c:pt>
                <c:pt idx="24140">
                  <c:v>2012</c:v>
                </c:pt>
                <c:pt idx="24141">
                  <c:v>2012</c:v>
                </c:pt>
                <c:pt idx="24142">
                  <c:v>2012</c:v>
                </c:pt>
                <c:pt idx="24143">
                  <c:v>2012</c:v>
                </c:pt>
                <c:pt idx="24144">
                  <c:v>2012</c:v>
                </c:pt>
                <c:pt idx="24145">
                  <c:v>2012</c:v>
                </c:pt>
                <c:pt idx="24146">
                  <c:v>2012</c:v>
                </c:pt>
                <c:pt idx="24147">
                  <c:v>2012</c:v>
                </c:pt>
                <c:pt idx="24148">
                  <c:v>2012</c:v>
                </c:pt>
                <c:pt idx="24149">
                  <c:v>2012</c:v>
                </c:pt>
                <c:pt idx="24150">
                  <c:v>2012</c:v>
                </c:pt>
                <c:pt idx="24151">
                  <c:v>2012</c:v>
                </c:pt>
                <c:pt idx="24152">
                  <c:v>2013</c:v>
                </c:pt>
                <c:pt idx="24153">
                  <c:v>2013</c:v>
                </c:pt>
                <c:pt idx="24154">
                  <c:v>2013</c:v>
                </c:pt>
                <c:pt idx="24155">
                  <c:v>2013</c:v>
                </c:pt>
                <c:pt idx="24156">
                  <c:v>2013</c:v>
                </c:pt>
                <c:pt idx="24157">
                  <c:v>2013</c:v>
                </c:pt>
                <c:pt idx="24158">
                  <c:v>2013</c:v>
                </c:pt>
                <c:pt idx="24159">
                  <c:v>2013</c:v>
                </c:pt>
                <c:pt idx="24160">
                  <c:v>2013</c:v>
                </c:pt>
                <c:pt idx="24161">
                  <c:v>2013</c:v>
                </c:pt>
                <c:pt idx="24162">
                  <c:v>2013</c:v>
                </c:pt>
                <c:pt idx="24163">
                  <c:v>2013</c:v>
                </c:pt>
                <c:pt idx="24164">
                  <c:v>2013</c:v>
                </c:pt>
                <c:pt idx="24165">
                  <c:v>2013</c:v>
                </c:pt>
                <c:pt idx="24166">
                  <c:v>2013</c:v>
                </c:pt>
                <c:pt idx="24167">
                  <c:v>2013</c:v>
                </c:pt>
                <c:pt idx="24168">
                  <c:v>2013</c:v>
                </c:pt>
                <c:pt idx="24169">
                  <c:v>2013</c:v>
                </c:pt>
                <c:pt idx="24170">
                  <c:v>2013</c:v>
                </c:pt>
                <c:pt idx="24171">
                  <c:v>2013</c:v>
                </c:pt>
                <c:pt idx="24172">
                  <c:v>2014</c:v>
                </c:pt>
                <c:pt idx="24173">
                  <c:v>2014</c:v>
                </c:pt>
                <c:pt idx="24174">
                  <c:v>2014</c:v>
                </c:pt>
                <c:pt idx="24175">
                  <c:v>2014</c:v>
                </c:pt>
                <c:pt idx="24176">
                  <c:v>2014</c:v>
                </c:pt>
                <c:pt idx="24177">
                  <c:v>2014</c:v>
                </c:pt>
                <c:pt idx="24178">
                  <c:v>2014</c:v>
                </c:pt>
                <c:pt idx="24179">
                  <c:v>2014</c:v>
                </c:pt>
                <c:pt idx="24180">
                  <c:v>2014</c:v>
                </c:pt>
                <c:pt idx="24181">
                  <c:v>2014</c:v>
                </c:pt>
                <c:pt idx="24182">
                  <c:v>2014</c:v>
                </c:pt>
                <c:pt idx="24183">
                  <c:v>2014</c:v>
                </c:pt>
                <c:pt idx="24184">
                  <c:v>2014</c:v>
                </c:pt>
                <c:pt idx="24185">
                  <c:v>2014</c:v>
                </c:pt>
                <c:pt idx="24186">
                  <c:v>2014</c:v>
                </c:pt>
                <c:pt idx="24187">
                  <c:v>2014</c:v>
                </c:pt>
                <c:pt idx="24188">
                  <c:v>2014</c:v>
                </c:pt>
                <c:pt idx="24189">
                  <c:v>2014</c:v>
                </c:pt>
                <c:pt idx="24190">
                  <c:v>2014</c:v>
                </c:pt>
                <c:pt idx="24191">
                  <c:v>2014</c:v>
                </c:pt>
                <c:pt idx="24192">
                  <c:v>2015</c:v>
                </c:pt>
                <c:pt idx="24193">
                  <c:v>2015</c:v>
                </c:pt>
                <c:pt idx="24194">
                  <c:v>2015</c:v>
                </c:pt>
                <c:pt idx="24195">
                  <c:v>2015</c:v>
                </c:pt>
                <c:pt idx="24196">
                  <c:v>2015</c:v>
                </c:pt>
                <c:pt idx="24197">
                  <c:v>2015</c:v>
                </c:pt>
                <c:pt idx="24198">
                  <c:v>2015</c:v>
                </c:pt>
                <c:pt idx="24199">
                  <c:v>2015</c:v>
                </c:pt>
                <c:pt idx="24200">
                  <c:v>2015</c:v>
                </c:pt>
                <c:pt idx="24201">
                  <c:v>2015</c:v>
                </c:pt>
                <c:pt idx="24202">
                  <c:v>2015</c:v>
                </c:pt>
                <c:pt idx="24203">
                  <c:v>2015</c:v>
                </c:pt>
                <c:pt idx="24204">
                  <c:v>2015</c:v>
                </c:pt>
                <c:pt idx="24205">
                  <c:v>2015</c:v>
                </c:pt>
                <c:pt idx="24206">
                  <c:v>2015</c:v>
                </c:pt>
                <c:pt idx="24207">
                  <c:v>2015</c:v>
                </c:pt>
                <c:pt idx="24208">
                  <c:v>2015</c:v>
                </c:pt>
                <c:pt idx="24209">
                  <c:v>2015</c:v>
                </c:pt>
                <c:pt idx="24210">
                  <c:v>2015</c:v>
                </c:pt>
                <c:pt idx="24211">
                  <c:v>2015</c:v>
                </c:pt>
                <c:pt idx="24212">
                  <c:v>2016</c:v>
                </c:pt>
                <c:pt idx="24213">
                  <c:v>2016</c:v>
                </c:pt>
                <c:pt idx="24214">
                  <c:v>2016</c:v>
                </c:pt>
                <c:pt idx="24215">
                  <c:v>2016</c:v>
                </c:pt>
                <c:pt idx="24216">
                  <c:v>2016</c:v>
                </c:pt>
                <c:pt idx="24217">
                  <c:v>2016</c:v>
                </c:pt>
                <c:pt idx="24218">
                  <c:v>2016</c:v>
                </c:pt>
                <c:pt idx="24219">
                  <c:v>2016</c:v>
                </c:pt>
                <c:pt idx="24220">
                  <c:v>2016</c:v>
                </c:pt>
                <c:pt idx="24221">
                  <c:v>2016</c:v>
                </c:pt>
                <c:pt idx="24222">
                  <c:v>2016</c:v>
                </c:pt>
                <c:pt idx="24223">
                  <c:v>2016</c:v>
                </c:pt>
                <c:pt idx="24224">
                  <c:v>2016</c:v>
                </c:pt>
                <c:pt idx="24225">
                  <c:v>2016</c:v>
                </c:pt>
                <c:pt idx="24226">
                  <c:v>2016</c:v>
                </c:pt>
                <c:pt idx="24227">
                  <c:v>2016</c:v>
                </c:pt>
                <c:pt idx="24228">
                  <c:v>2016</c:v>
                </c:pt>
                <c:pt idx="24229">
                  <c:v>2016</c:v>
                </c:pt>
                <c:pt idx="24230">
                  <c:v>2016</c:v>
                </c:pt>
                <c:pt idx="24231">
                  <c:v>2016</c:v>
                </c:pt>
                <c:pt idx="24232">
                  <c:v>2017</c:v>
                </c:pt>
                <c:pt idx="24233">
                  <c:v>2017</c:v>
                </c:pt>
                <c:pt idx="24234">
                  <c:v>2017</c:v>
                </c:pt>
                <c:pt idx="24235">
                  <c:v>2017</c:v>
                </c:pt>
                <c:pt idx="24236">
                  <c:v>2017</c:v>
                </c:pt>
                <c:pt idx="24237">
                  <c:v>2017</c:v>
                </c:pt>
                <c:pt idx="24238">
                  <c:v>2017</c:v>
                </c:pt>
                <c:pt idx="24239">
                  <c:v>2017</c:v>
                </c:pt>
                <c:pt idx="24240">
                  <c:v>2017</c:v>
                </c:pt>
                <c:pt idx="24241">
                  <c:v>2017</c:v>
                </c:pt>
                <c:pt idx="24242">
                  <c:v>2017</c:v>
                </c:pt>
                <c:pt idx="24243">
                  <c:v>2017</c:v>
                </c:pt>
                <c:pt idx="24244">
                  <c:v>2017</c:v>
                </c:pt>
                <c:pt idx="24245">
                  <c:v>2017</c:v>
                </c:pt>
                <c:pt idx="24246">
                  <c:v>2017</c:v>
                </c:pt>
                <c:pt idx="24247">
                  <c:v>2017</c:v>
                </c:pt>
                <c:pt idx="24248">
                  <c:v>2017</c:v>
                </c:pt>
                <c:pt idx="24249">
                  <c:v>2017</c:v>
                </c:pt>
                <c:pt idx="24250">
                  <c:v>2017</c:v>
                </c:pt>
                <c:pt idx="24251">
                  <c:v>2017</c:v>
                </c:pt>
                <c:pt idx="24252">
                  <c:v>2018</c:v>
                </c:pt>
                <c:pt idx="24253">
                  <c:v>2018</c:v>
                </c:pt>
                <c:pt idx="24254">
                  <c:v>2018</c:v>
                </c:pt>
                <c:pt idx="24255">
                  <c:v>2018</c:v>
                </c:pt>
                <c:pt idx="24256">
                  <c:v>2018</c:v>
                </c:pt>
                <c:pt idx="24257">
                  <c:v>2018</c:v>
                </c:pt>
                <c:pt idx="24258">
                  <c:v>2018</c:v>
                </c:pt>
                <c:pt idx="24259">
                  <c:v>2018</c:v>
                </c:pt>
                <c:pt idx="24260">
                  <c:v>2018</c:v>
                </c:pt>
                <c:pt idx="24261">
                  <c:v>2018</c:v>
                </c:pt>
                <c:pt idx="24262">
                  <c:v>2018</c:v>
                </c:pt>
                <c:pt idx="24263">
                  <c:v>2018</c:v>
                </c:pt>
                <c:pt idx="24264">
                  <c:v>2018</c:v>
                </c:pt>
                <c:pt idx="24265">
                  <c:v>2018</c:v>
                </c:pt>
                <c:pt idx="24266">
                  <c:v>2018</c:v>
                </c:pt>
                <c:pt idx="24267">
                  <c:v>2018</c:v>
                </c:pt>
                <c:pt idx="24268">
                  <c:v>2018</c:v>
                </c:pt>
                <c:pt idx="24269">
                  <c:v>2018</c:v>
                </c:pt>
                <c:pt idx="24270">
                  <c:v>2018</c:v>
                </c:pt>
                <c:pt idx="24271">
                  <c:v>2018</c:v>
                </c:pt>
                <c:pt idx="24272">
                  <c:v>2019</c:v>
                </c:pt>
                <c:pt idx="24273">
                  <c:v>2019</c:v>
                </c:pt>
                <c:pt idx="24274">
                  <c:v>2019</c:v>
                </c:pt>
                <c:pt idx="24275">
                  <c:v>2019</c:v>
                </c:pt>
                <c:pt idx="24276">
                  <c:v>2019</c:v>
                </c:pt>
                <c:pt idx="24277">
                  <c:v>2019</c:v>
                </c:pt>
                <c:pt idx="24278">
                  <c:v>2019</c:v>
                </c:pt>
                <c:pt idx="24279">
                  <c:v>2019</c:v>
                </c:pt>
                <c:pt idx="24280">
                  <c:v>2019</c:v>
                </c:pt>
                <c:pt idx="24281">
                  <c:v>2019</c:v>
                </c:pt>
                <c:pt idx="24282">
                  <c:v>2019</c:v>
                </c:pt>
                <c:pt idx="24283">
                  <c:v>2019</c:v>
                </c:pt>
                <c:pt idx="24284">
                  <c:v>2019</c:v>
                </c:pt>
                <c:pt idx="24285">
                  <c:v>2019</c:v>
                </c:pt>
                <c:pt idx="24286">
                  <c:v>2019</c:v>
                </c:pt>
                <c:pt idx="24287">
                  <c:v>2019</c:v>
                </c:pt>
                <c:pt idx="24288">
                  <c:v>2019</c:v>
                </c:pt>
                <c:pt idx="24289">
                  <c:v>2019</c:v>
                </c:pt>
                <c:pt idx="24290">
                  <c:v>2019</c:v>
                </c:pt>
                <c:pt idx="24291">
                  <c:v>2019</c:v>
                </c:pt>
                <c:pt idx="24292">
                  <c:v>2020</c:v>
                </c:pt>
                <c:pt idx="24293">
                  <c:v>2020</c:v>
                </c:pt>
                <c:pt idx="24294">
                  <c:v>2020</c:v>
                </c:pt>
                <c:pt idx="24295">
                  <c:v>2020</c:v>
                </c:pt>
                <c:pt idx="24296">
                  <c:v>2020</c:v>
                </c:pt>
                <c:pt idx="24297">
                  <c:v>2020</c:v>
                </c:pt>
                <c:pt idx="24298">
                  <c:v>2020</c:v>
                </c:pt>
                <c:pt idx="24299">
                  <c:v>2020</c:v>
                </c:pt>
                <c:pt idx="24300">
                  <c:v>2020</c:v>
                </c:pt>
                <c:pt idx="24301">
                  <c:v>2020</c:v>
                </c:pt>
                <c:pt idx="24302">
                  <c:v>2020</c:v>
                </c:pt>
                <c:pt idx="24303">
                  <c:v>2020</c:v>
                </c:pt>
                <c:pt idx="24304">
                  <c:v>2020</c:v>
                </c:pt>
                <c:pt idx="24305">
                  <c:v>2020</c:v>
                </c:pt>
                <c:pt idx="24306">
                  <c:v>2020</c:v>
                </c:pt>
                <c:pt idx="24307">
                  <c:v>2020</c:v>
                </c:pt>
                <c:pt idx="24308">
                  <c:v>2020</c:v>
                </c:pt>
                <c:pt idx="24309">
                  <c:v>2020</c:v>
                </c:pt>
                <c:pt idx="24310">
                  <c:v>2020</c:v>
                </c:pt>
                <c:pt idx="24311">
                  <c:v>2021</c:v>
                </c:pt>
                <c:pt idx="24312">
                  <c:v>2021</c:v>
                </c:pt>
                <c:pt idx="24313">
                  <c:v>2021</c:v>
                </c:pt>
                <c:pt idx="24314">
                  <c:v>2021</c:v>
                </c:pt>
                <c:pt idx="24315">
                  <c:v>2021</c:v>
                </c:pt>
                <c:pt idx="24316">
                  <c:v>2021</c:v>
                </c:pt>
                <c:pt idx="24317">
                  <c:v>2021</c:v>
                </c:pt>
                <c:pt idx="24318">
                  <c:v>2021</c:v>
                </c:pt>
                <c:pt idx="24319">
                  <c:v>2021</c:v>
                </c:pt>
                <c:pt idx="24320">
                  <c:v>2021</c:v>
                </c:pt>
                <c:pt idx="24321">
                  <c:v>2021</c:v>
                </c:pt>
                <c:pt idx="24322">
                  <c:v>2021</c:v>
                </c:pt>
                <c:pt idx="24323">
                  <c:v>2021</c:v>
                </c:pt>
                <c:pt idx="24324">
                  <c:v>2021</c:v>
                </c:pt>
                <c:pt idx="24325">
                  <c:v>2021</c:v>
                </c:pt>
                <c:pt idx="24326">
                  <c:v>2021</c:v>
                </c:pt>
                <c:pt idx="24327">
                  <c:v>2021</c:v>
                </c:pt>
                <c:pt idx="24328">
                  <c:v>2021</c:v>
                </c:pt>
                <c:pt idx="24329">
                  <c:v>2021</c:v>
                </c:pt>
                <c:pt idx="24330">
                  <c:v>2021</c:v>
                </c:pt>
                <c:pt idx="24331">
                  <c:v>2011</c:v>
                </c:pt>
                <c:pt idx="24332">
                  <c:v>2011</c:v>
                </c:pt>
                <c:pt idx="24333">
                  <c:v>2011</c:v>
                </c:pt>
                <c:pt idx="24334">
                  <c:v>2011</c:v>
                </c:pt>
                <c:pt idx="24335">
                  <c:v>2011</c:v>
                </c:pt>
                <c:pt idx="24336">
                  <c:v>2011</c:v>
                </c:pt>
                <c:pt idx="24337">
                  <c:v>2011</c:v>
                </c:pt>
                <c:pt idx="24338">
                  <c:v>2011</c:v>
                </c:pt>
                <c:pt idx="24339">
                  <c:v>2011</c:v>
                </c:pt>
                <c:pt idx="24340">
                  <c:v>2011</c:v>
                </c:pt>
                <c:pt idx="24341">
                  <c:v>2011</c:v>
                </c:pt>
                <c:pt idx="24342">
                  <c:v>2011</c:v>
                </c:pt>
                <c:pt idx="24343">
                  <c:v>2011</c:v>
                </c:pt>
                <c:pt idx="24344">
                  <c:v>2011</c:v>
                </c:pt>
                <c:pt idx="24345">
                  <c:v>2011</c:v>
                </c:pt>
                <c:pt idx="24346">
                  <c:v>2011</c:v>
                </c:pt>
                <c:pt idx="24347">
                  <c:v>2011</c:v>
                </c:pt>
                <c:pt idx="24348">
                  <c:v>2011</c:v>
                </c:pt>
                <c:pt idx="24349">
                  <c:v>2011</c:v>
                </c:pt>
                <c:pt idx="24350">
                  <c:v>2011</c:v>
                </c:pt>
                <c:pt idx="24351">
                  <c:v>2012</c:v>
                </c:pt>
                <c:pt idx="24352">
                  <c:v>2012</c:v>
                </c:pt>
                <c:pt idx="24353">
                  <c:v>2012</c:v>
                </c:pt>
                <c:pt idx="24354">
                  <c:v>2012</c:v>
                </c:pt>
                <c:pt idx="24355">
                  <c:v>2012</c:v>
                </c:pt>
                <c:pt idx="24356">
                  <c:v>2012</c:v>
                </c:pt>
                <c:pt idx="24357">
                  <c:v>2012</c:v>
                </c:pt>
                <c:pt idx="24358">
                  <c:v>2012</c:v>
                </c:pt>
                <c:pt idx="24359">
                  <c:v>2012</c:v>
                </c:pt>
                <c:pt idx="24360">
                  <c:v>2012</c:v>
                </c:pt>
                <c:pt idx="24361">
                  <c:v>2012</c:v>
                </c:pt>
                <c:pt idx="24362">
                  <c:v>2012</c:v>
                </c:pt>
                <c:pt idx="24363">
                  <c:v>2012</c:v>
                </c:pt>
                <c:pt idx="24364">
                  <c:v>2012</c:v>
                </c:pt>
                <c:pt idx="24365">
                  <c:v>2012</c:v>
                </c:pt>
                <c:pt idx="24366">
                  <c:v>2012</c:v>
                </c:pt>
                <c:pt idx="24367">
                  <c:v>2012</c:v>
                </c:pt>
                <c:pt idx="24368">
                  <c:v>2012</c:v>
                </c:pt>
                <c:pt idx="24369">
                  <c:v>2012</c:v>
                </c:pt>
                <c:pt idx="24370">
                  <c:v>2012</c:v>
                </c:pt>
                <c:pt idx="24371">
                  <c:v>2013</c:v>
                </c:pt>
                <c:pt idx="24372">
                  <c:v>2013</c:v>
                </c:pt>
                <c:pt idx="24373">
                  <c:v>2013</c:v>
                </c:pt>
                <c:pt idx="24374">
                  <c:v>2013</c:v>
                </c:pt>
                <c:pt idx="24375">
                  <c:v>2013</c:v>
                </c:pt>
                <c:pt idx="24376">
                  <c:v>2013</c:v>
                </c:pt>
                <c:pt idx="24377">
                  <c:v>2013</c:v>
                </c:pt>
                <c:pt idx="24378">
                  <c:v>2013</c:v>
                </c:pt>
                <c:pt idx="24379">
                  <c:v>2013</c:v>
                </c:pt>
                <c:pt idx="24380">
                  <c:v>2013</c:v>
                </c:pt>
                <c:pt idx="24381">
                  <c:v>2013</c:v>
                </c:pt>
                <c:pt idx="24382">
                  <c:v>2013</c:v>
                </c:pt>
                <c:pt idx="24383">
                  <c:v>2013</c:v>
                </c:pt>
                <c:pt idx="24384">
                  <c:v>2013</c:v>
                </c:pt>
                <c:pt idx="24385">
                  <c:v>2013</c:v>
                </c:pt>
                <c:pt idx="24386">
                  <c:v>2013</c:v>
                </c:pt>
                <c:pt idx="24387">
                  <c:v>2013</c:v>
                </c:pt>
                <c:pt idx="24388">
                  <c:v>2013</c:v>
                </c:pt>
                <c:pt idx="24389">
                  <c:v>2013</c:v>
                </c:pt>
                <c:pt idx="24390">
                  <c:v>2014</c:v>
                </c:pt>
                <c:pt idx="24391">
                  <c:v>2014</c:v>
                </c:pt>
                <c:pt idx="24392">
                  <c:v>2014</c:v>
                </c:pt>
                <c:pt idx="24393">
                  <c:v>2014</c:v>
                </c:pt>
                <c:pt idx="24394">
                  <c:v>2014</c:v>
                </c:pt>
                <c:pt idx="24395">
                  <c:v>2014</c:v>
                </c:pt>
                <c:pt idx="24396">
                  <c:v>2014</c:v>
                </c:pt>
                <c:pt idx="24397">
                  <c:v>2014</c:v>
                </c:pt>
                <c:pt idx="24398">
                  <c:v>2014</c:v>
                </c:pt>
                <c:pt idx="24399">
                  <c:v>2014</c:v>
                </c:pt>
                <c:pt idx="24400">
                  <c:v>2014</c:v>
                </c:pt>
                <c:pt idx="24401">
                  <c:v>2014</c:v>
                </c:pt>
                <c:pt idx="24402">
                  <c:v>2014</c:v>
                </c:pt>
                <c:pt idx="24403">
                  <c:v>2014</c:v>
                </c:pt>
                <c:pt idx="24404">
                  <c:v>2014</c:v>
                </c:pt>
                <c:pt idx="24405">
                  <c:v>2014</c:v>
                </c:pt>
                <c:pt idx="24406">
                  <c:v>2014</c:v>
                </c:pt>
                <c:pt idx="24407">
                  <c:v>2014</c:v>
                </c:pt>
                <c:pt idx="24408">
                  <c:v>2014</c:v>
                </c:pt>
                <c:pt idx="24409">
                  <c:v>2014</c:v>
                </c:pt>
                <c:pt idx="24410">
                  <c:v>2015</c:v>
                </c:pt>
                <c:pt idx="24411">
                  <c:v>2015</c:v>
                </c:pt>
                <c:pt idx="24412">
                  <c:v>2015</c:v>
                </c:pt>
                <c:pt idx="24413">
                  <c:v>2015</c:v>
                </c:pt>
                <c:pt idx="24414">
                  <c:v>2015</c:v>
                </c:pt>
                <c:pt idx="24415">
                  <c:v>2015</c:v>
                </c:pt>
                <c:pt idx="24416">
                  <c:v>2015</c:v>
                </c:pt>
                <c:pt idx="24417">
                  <c:v>2015</c:v>
                </c:pt>
                <c:pt idx="24418">
                  <c:v>2015</c:v>
                </c:pt>
                <c:pt idx="24419">
                  <c:v>2015</c:v>
                </c:pt>
                <c:pt idx="24420">
                  <c:v>2015</c:v>
                </c:pt>
                <c:pt idx="24421">
                  <c:v>2015</c:v>
                </c:pt>
                <c:pt idx="24422">
                  <c:v>2015</c:v>
                </c:pt>
                <c:pt idx="24423">
                  <c:v>2015</c:v>
                </c:pt>
                <c:pt idx="24424">
                  <c:v>2015</c:v>
                </c:pt>
                <c:pt idx="24425">
                  <c:v>2015</c:v>
                </c:pt>
                <c:pt idx="24426">
                  <c:v>2015</c:v>
                </c:pt>
                <c:pt idx="24427">
                  <c:v>2015</c:v>
                </c:pt>
                <c:pt idx="24428">
                  <c:v>2015</c:v>
                </c:pt>
                <c:pt idx="24429">
                  <c:v>2015</c:v>
                </c:pt>
                <c:pt idx="24430">
                  <c:v>2016</c:v>
                </c:pt>
                <c:pt idx="24431">
                  <c:v>2016</c:v>
                </c:pt>
                <c:pt idx="24432">
                  <c:v>2016</c:v>
                </c:pt>
                <c:pt idx="24433">
                  <c:v>2016</c:v>
                </c:pt>
                <c:pt idx="24434">
                  <c:v>2016</c:v>
                </c:pt>
                <c:pt idx="24435">
                  <c:v>2016</c:v>
                </c:pt>
                <c:pt idx="24436">
                  <c:v>2016</c:v>
                </c:pt>
                <c:pt idx="24437">
                  <c:v>2016</c:v>
                </c:pt>
                <c:pt idx="24438">
                  <c:v>2016</c:v>
                </c:pt>
                <c:pt idx="24439">
                  <c:v>2016</c:v>
                </c:pt>
                <c:pt idx="24440">
                  <c:v>2016</c:v>
                </c:pt>
                <c:pt idx="24441">
                  <c:v>2016</c:v>
                </c:pt>
                <c:pt idx="24442">
                  <c:v>2016</c:v>
                </c:pt>
                <c:pt idx="24443">
                  <c:v>2016</c:v>
                </c:pt>
                <c:pt idx="24444">
                  <c:v>2016</c:v>
                </c:pt>
                <c:pt idx="24445">
                  <c:v>2016</c:v>
                </c:pt>
                <c:pt idx="24446">
                  <c:v>2016</c:v>
                </c:pt>
                <c:pt idx="24447">
                  <c:v>2016</c:v>
                </c:pt>
                <c:pt idx="24448">
                  <c:v>2016</c:v>
                </c:pt>
                <c:pt idx="24449">
                  <c:v>2017</c:v>
                </c:pt>
                <c:pt idx="24450">
                  <c:v>2017</c:v>
                </c:pt>
                <c:pt idx="24451">
                  <c:v>2017</c:v>
                </c:pt>
                <c:pt idx="24452">
                  <c:v>2017</c:v>
                </c:pt>
                <c:pt idx="24453">
                  <c:v>2017</c:v>
                </c:pt>
                <c:pt idx="24454">
                  <c:v>2017</c:v>
                </c:pt>
                <c:pt idx="24455">
                  <c:v>2017</c:v>
                </c:pt>
                <c:pt idx="24456">
                  <c:v>2017</c:v>
                </c:pt>
                <c:pt idx="24457">
                  <c:v>2017</c:v>
                </c:pt>
                <c:pt idx="24458">
                  <c:v>2017</c:v>
                </c:pt>
                <c:pt idx="24459">
                  <c:v>2017</c:v>
                </c:pt>
                <c:pt idx="24460">
                  <c:v>2017</c:v>
                </c:pt>
                <c:pt idx="24461">
                  <c:v>2017</c:v>
                </c:pt>
                <c:pt idx="24462">
                  <c:v>2017</c:v>
                </c:pt>
                <c:pt idx="24463">
                  <c:v>2017</c:v>
                </c:pt>
                <c:pt idx="24464">
                  <c:v>2017</c:v>
                </c:pt>
                <c:pt idx="24465">
                  <c:v>2017</c:v>
                </c:pt>
                <c:pt idx="24466">
                  <c:v>2017</c:v>
                </c:pt>
                <c:pt idx="24467">
                  <c:v>2017</c:v>
                </c:pt>
                <c:pt idx="24468">
                  <c:v>2017</c:v>
                </c:pt>
                <c:pt idx="24469">
                  <c:v>2018</c:v>
                </c:pt>
                <c:pt idx="24470">
                  <c:v>2018</c:v>
                </c:pt>
                <c:pt idx="24471">
                  <c:v>2018</c:v>
                </c:pt>
                <c:pt idx="24472">
                  <c:v>2018</c:v>
                </c:pt>
                <c:pt idx="24473">
                  <c:v>2018</c:v>
                </c:pt>
                <c:pt idx="24474">
                  <c:v>2018</c:v>
                </c:pt>
                <c:pt idx="24475">
                  <c:v>2018</c:v>
                </c:pt>
                <c:pt idx="24476">
                  <c:v>2018</c:v>
                </c:pt>
                <c:pt idx="24477">
                  <c:v>2018</c:v>
                </c:pt>
                <c:pt idx="24478">
                  <c:v>2018</c:v>
                </c:pt>
                <c:pt idx="24479">
                  <c:v>2018</c:v>
                </c:pt>
                <c:pt idx="24480">
                  <c:v>2018</c:v>
                </c:pt>
                <c:pt idx="24481">
                  <c:v>2018</c:v>
                </c:pt>
                <c:pt idx="24482">
                  <c:v>2018</c:v>
                </c:pt>
                <c:pt idx="24483">
                  <c:v>2018</c:v>
                </c:pt>
                <c:pt idx="24484">
                  <c:v>2018</c:v>
                </c:pt>
                <c:pt idx="24485">
                  <c:v>2018</c:v>
                </c:pt>
                <c:pt idx="24486">
                  <c:v>2018</c:v>
                </c:pt>
                <c:pt idx="24487">
                  <c:v>2018</c:v>
                </c:pt>
                <c:pt idx="24488">
                  <c:v>2018</c:v>
                </c:pt>
                <c:pt idx="24489">
                  <c:v>2019</c:v>
                </c:pt>
                <c:pt idx="24490">
                  <c:v>2019</c:v>
                </c:pt>
                <c:pt idx="24491">
                  <c:v>2019</c:v>
                </c:pt>
                <c:pt idx="24492">
                  <c:v>2019</c:v>
                </c:pt>
                <c:pt idx="24493">
                  <c:v>2019</c:v>
                </c:pt>
                <c:pt idx="24494">
                  <c:v>2019</c:v>
                </c:pt>
                <c:pt idx="24495">
                  <c:v>2019</c:v>
                </c:pt>
                <c:pt idx="24496">
                  <c:v>2019</c:v>
                </c:pt>
                <c:pt idx="24497">
                  <c:v>2019</c:v>
                </c:pt>
                <c:pt idx="24498">
                  <c:v>2019</c:v>
                </c:pt>
                <c:pt idx="24499">
                  <c:v>2019</c:v>
                </c:pt>
                <c:pt idx="24500">
                  <c:v>2019</c:v>
                </c:pt>
                <c:pt idx="24501">
                  <c:v>2019</c:v>
                </c:pt>
                <c:pt idx="24502">
                  <c:v>2019</c:v>
                </c:pt>
                <c:pt idx="24503">
                  <c:v>2019</c:v>
                </c:pt>
                <c:pt idx="24504">
                  <c:v>2019</c:v>
                </c:pt>
                <c:pt idx="24505">
                  <c:v>2019</c:v>
                </c:pt>
                <c:pt idx="24506">
                  <c:v>2019</c:v>
                </c:pt>
                <c:pt idx="24507">
                  <c:v>2019</c:v>
                </c:pt>
                <c:pt idx="24508">
                  <c:v>2019</c:v>
                </c:pt>
                <c:pt idx="24509">
                  <c:v>2020</c:v>
                </c:pt>
                <c:pt idx="24510">
                  <c:v>2020</c:v>
                </c:pt>
                <c:pt idx="24511">
                  <c:v>2020</c:v>
                </c:pt>
                <c:pt idx="24512">
                  <c:v>2020</c:v>
                </c:pt>
                <c:pt idx="24513">
                  <c:v>2020</c:v>
                </c:pt>
                <c:pt idx="24514">
                  <c:v>2020</c:v>
                </c:pt>
                <c:pt idx="24515">
                  <c:v>2020</c:v>
                </c:pt>
                <c:pt idx="24516">
                  <c:v>2020</c:v>
                </c:pt>
                <c:pt idx="24517">
                  <c:v>2020</c:v>
                </c:pt>
                <c:pt idx="24518">
                  <c:v>2020</c:v>
                </c:pt>
                <c:pt idx="24519">
                  <c:v>2020</c:v>
                </c:pt>
                <c:pt idx="24520">
                  <c:v>2020</c:v>
                </c:pt>
                <c:pt idx="24521">
                  <c:v>2020</c:v>
                </c:pt>
                <c:pt idx="24522">
                  <c:v>2020</c:v>
                </c:pt>
                <c:pt idx="24523">
                  <c:v>2020</c:v>
                </c:pt>
                <c:pt idx="24524">
                  <c:v>2020</c:v>
                </c:pt>
                <c:pt idx="24525">
                  <c:v>2020</c:v>
                </c:pt>
                <c:pt idx="24526">
                  <c:v>2020</c:v>
                </c:pt>
                <c:pt idx="24527">
                  <c:v>2020</c:v>
                </c:pt>
                <c:pt idx="24528">
                  <c:v>2020</c:v>
                </c:pt>
                <c:pt idx="24529">
                  <c:v>2021</c:v>
                </c:pt>
                <c:pt idx="24530">
                  <c:v>2021</c:v>
                </c:pt>
                <c:pt idx="24531">
                  <c:v>2021</c:v>
                </c:pt>
                <c:pt idx="24532">
                  <c:v>2021</c:v>
                </c:pt>
                <c:pt idx="24533">
                  <c:v>2021</c:v>
                </c:pt>
                <c:pt idx="24534">
                  <c:v>2021</c:v>
                </c:pt>
                <c:pt idx="24535">
                  <c:v>2021</c:v>
                </c:pt>
                <c:pt idx="24536">
                  <c:v>2021</c:v>
                </c:pt>
                <c:pt idx="24537">
                  <c:v>2021</c:v>
                </c:pt>
                <c:pt idx="24538">
                  <c:v>2021</c:v>
                </c:pt>
                <c:pt idx="24539">
                  <c:v>2021</c:v>
                </c:pt>
                <c:pt idx="24540">
                  <c:v>2021</c:v>
                </c:pt>
                <c:pt idx="24541">
                  <c:v>2021</c:v>
                </c:pt>
                <c:pt idx="24542">
                  <c:v>2021</c:v>
                </c:pt>
                <c:pt idx="24543">
                  <c:v>2021</c:v>
                </c:pt>
                <c:pt idx="24544">
                  <c:v>2021</c:v>
                </c:pt>
                <c:pt idx="24545">
                  <c:v>2021</c:v>
                </c:pt>
                <c:pt idx="24546">
                  <c:v>2021</c:v>
                </c:pt>
                <c:pt idx="24547">
                  <c:v>2021</c:v>
                </c:pt>
                <c:pt idx="24548">
                  <c:v>2011</c:v>
                </c:pt>
                <c:pt idx="24549">
                  <c:v>2011</c:v>
                </c:pt>
                <c:pt idx="24550">
                  <c:v>2011</c:v>
                </c:pt>
                <c:pt idx="24551">
                  <c:v>2011</c:v>
                </c:pt>
                <c:pt idx="24552">
                  <c:v>2011</c:v>
                </c:pt>
                <c:pt idx="24553">
                  <c:v>2011</c:v>
                </c:pt>
                <c:pt idx="24554">
                  <c:v>2011</c:v>
                </c:pt>
                <c:pt idx="24555">
                  <c:v>2011</c:v>
                </c:pt>
                <c:pt idx="24556">
                  <c:v>2011</c:v>
                </c:pt>
                <c:pt idx="24557">
                  <c:v>2011</c:v>
                </c:pt>
                <c:pt idx="24558">
                  <c:v>2011</c:v>
                </c:pt>
                <c:pt idx="24559">
                  <c:v>2011</c:v>
                </c:pt>
                <c:pt idx="24560">
                  <c:v>2011</c:v>
                </c:pt>
                <c:pt idx="24561">
                  <c:v>2011</c:v>
                </c:pt>
                <c:pt idx="24562">
                  <c:v>2011</c:v>
                </c:pt>
                <c:pt idx="24563">
                  <c:v>2011</c:v>
                </c:pt>
                <c:pt idx="24564">
                  <c:v>2011</c:v>
                </c:pt>
                <c:pt idx="24565">
                  <c:v>2011</c:v>
                </c:pt>
                <c:pt idx="24566">
                  <c:v>2011</c:v>
                </c:pt>
                <c:pt idx="24567">
                  <c:v>2011</c:v>
                </c:pt>
                <c:pt idx="24568">
                  <c:v>2012</c:v>
                </c:pt>
                <c:pt idx="24569">
                  <c:v>2012</c:v>
                </c:pt>
                <c:pt idx="24570">
                  <c:v>2012</c:v>
                </c:pt>
                <c:pt idx="24571">
                  <c:v>2012</c:v>
                </c:pt>
                <c:pt idx="24572">
                  <c:v>2012</c:v>
                </c:pt>
                <c:pt idx="24573">
                  <c:v>2012</c:v>
                </c:pt>
                <c:pt idx="24574">
                  <c:v>2012</c:v>
                </c:pt>
                <c:pt idx="24575">
                  <c:v>2012</c:v>
                </c:pt>
                <c:pt idx="24576">
                  <c:v>2012</c:v>
                </c:pt>
                <c:pt idx="24577">
                  <c:v>2012</c:v>
                </c:pt>
                <c:pt idx="24578">
                  <c:v>2012</c:v>
                </c:pt>
                <c:pt idx="24579">
                  <c:v>2012</c:v>
                </c:pt>
                <c:pt idx="24580">
                  <c:v>2012</c:v>
                </c:pt>
                <c:pt idx="24581">
                  <c:v>2012</c:v>
                </c:pt>
                <c:pt idx="24582">
                  <c:v>2012</c:v>
                </c:pt>
                <c:pt idx="24583">
                  <c:v>2012</c:v>
                </c:pt>
                <c:pt idx="24584">
                  <c:v>2012</c:v>
                </c:pt>
                <c:pt idx="24585">
                  <c:v>2012</c:v>
                </c:pt>
                <c:pt idx="24586">
                  <c:v>2012</c:v>
                </c:pt>
                <c:pt idx="24587">
                  <c:v>2012</c:v>
                </c:pt>
                <c:pt idx="24588">
                  <c:v>2013</c:v>
                </c:pt>
                <c:pt idx="24589">
                  <c:v>2013</c:v>
                </c:pt>
                <c:pt idx="24590">
                  <c:v>2013</c:v>
                </c:pt>
                <c:pt idx="24591">
                  <c:v>2013</c:v>
                </c:pt>
                <c:pt idx="24592">
                  <c:v>2013</c:v>
                </c:pt>
                <c:pt idx="24593">
                  <c:v>2013</c:v>
                </c:pt>
                <c:pt idx="24594">
                  <c:v>2013</c:v>
                </c:pt>
                <c:pt idx="24595">
                  <c:v>2013</c:v>
                </c:pt>
                <c:pt idx="24596">
                  <c:v>2013</c:v>
                </c:pt>
                <c:pt idx="24597">
                  <c:v>2013</c:v>
                </c:pt>
                <c:pt idx="24598">
                  <c:v>2013</c:v>
                </c:pt>
                <c:pt idx="24599">
                  <c:v>2013</c:v>
                </c:pt>
                <c:pt idx="24600">
                  <c:v>2013</c:v>
                </c:pt>
                <c:pt idx="24601">
                  <c:v>2013</c:v>
                </c:pt>
                <c:pt idx="24602">
                  <c:v>2013</c:v>
                </c:pt>
                <c:pt idx="24603">
                  <c:v>2013</c:v>
                </c:pt>
                <c:pt idx="24604">
                  <c:v>2013</c:v>
                </c:pt>
                <c:pt idx="24605">
                  <c:v>2013</c:v>
                </c:pt>
                <c:pt idx="24606">
                  <c:v>2013</c:v>
                </c:pt>
                <c:pt idx="24607">
                  <c:v>2013</c:v>
                </c:pt>
                <c:pt idx="24608">
                  <c:v>2014</c:v>
                </c:pt>
                <c:pt idx="24609">
                  <c:v>2014</c:v>
                </c:pt>
                <c:pt idx="24610">
                  <c:v>2014</c:v>
                </c:pt>
                <c:pt idx="24611">
                  <c:v>2014</c:v>
                </c:pt>
                <c:pt idx="24612">
                  <c:v>2014</c:v>
                </c:pt>
                <c:pt idx="24613">
                  <c:v>2014</c:v>
                </c:pt>
                <c:pt idx="24614">
                  <c:v>2014</c:v>
                </c:pt>
                <c:pt idx="24615">
                  <c:v>2014</c:v>
                </c:pt>
                <c:pt idx="24616">
                  <c:v>2014</c:v>
                </c:pt>
                <c:pt idx="24617">
                  <c:v>2014</c:v>
                </c:pt>
                <c:pt idx="24618">
                  <c:v>2014</c:v>
                </c:pt>
                <c:pt idx="24619">
                  <c:v>2014</c:v>
                </c:pt>
                <c:pt idx="24620">
                  <c:v>2014</c:v>
                </c:pt>
                <c:pt idx="24621">
                  <c:v>2014</c:v>
                </c:pt>
                <c:pt idx="24622">
                  <c:v>2014</c:v>
                </c:pt>
                <c:pt idx="24623">
                  <c:v>2014</c:v>
                </c:pt>
                <c:pt idx="24624">
                  <c:v>2014</c:v>
                </c:pt>
                <c:pt idx="24625">
                  <c:v>2014</c:v>
                </c:pt>
                <c:pt idx="24626">
                  <c:v>2014</c:v>
                </c:pt>
                <c:pt idx="24627">
                  <c:v>2014</c:v>
                </c:pt>
                <c:pt idx="24628">
                  <c:v>2015</c:v>
                </c:pt>
                <c:pt idx="24629">
                  <c:v>2015</c:v>
                </c:pt>
                <c:pt idx="24630">
                  <c:v>2015</c:v>
                </c:pt>
                <c:pt idx="24631">
                  <c:v>2015</c:v>
                </c:pt>
                <c:pt idx="24632">
                  <c:v>2015</c:v>
                </c:pt>
                <c:pt idx="24633">
                  <c:v>2015</c:v>
                </c:pt>
                <c:pt idx="24634">
                  <c:v>2015</c:v>
                </c:pt>
                <c:pt idx="24635">
                  <c:v>2015</c:v>
                </c:pt>
                <c:pt idx="24636">
                  <c:v>2015</c:v>
                </c:pt>
                <c:pt idx="24637">
                  <c:v>2015</c:v>
                </c:pt>
                <c:pt idx="24638">
                  <c:v>2015</c:v>
                </c:pt>
                <c:pt idx="24639">
                  <c:v>2015</c:v>
                </c:pt>
                <c:pt idx="24640">
                  <c:v>2015</c:v>
                </c:pt>
                <c:pt idx="24641">
                  <c:v>2015</c:v>
                </c:pt>
                <c:pt idx="24642">
                  <c:v>2015</c:v>
                </c:pt>
                <c:pt idx="24643">
                  <c:v>2015</c:v>
                </c:pt>
                <c:pt idx="24644">
                  <c:v>2015</c:v>
                </c:pt>
                <c:pt idx="24645">
                  <c:v>2015</c:v>
                </c:pt>
                <c:pt idx="24646">
                  <c:v>2015</c:v>
                </c:pt>
                <c:pt idx="24647">
                  <c:v>2016</c:v>
                </c:pt>
                <c:pt idx="24648">
                  <c:v>2016</c:v>
                </c:pt>
                <c:pt idx="24649">
                  <c:v>2016</c:v>
                </c:pt>
                <c:pt idx="24650">
                  <c:v>2016</c:v>
                </c:pt>
                <c:pt idx="24651">
                  <c:v>2016</c:v>
                </c:pt>
                <c:pt idx="24652">
                  <c:v>2016</c:v>
                </c:pt>
                <c:pt idx="24653">
                  <c:v>2016</c:v>
                </c:pt>
                <c:pt idx="24654">
                  <c:v>2016</c:v>
                </c:pt>
                <c:pt idx="24655">
                  <c:v>2016</c:v>
                </c:pt>
                <c:pt idx="24656">
                  <c:v>2016</c:v>
                </c:pt>
                <c:pt idx="24657">
                  <c:v>2016</c:v>
                </c:pt>
                <c:pt idx="24658">
                  <c:v>2016</c:v>
                </c:pt>
                <c:pt idx="24659">
                  <c:v>2016</c:v>
                </c:pt>
                <c:pt idx="24660">
                  <c:v>2016</c:v>
                </c:pt>
                <c:pt idx="24661">
                  <c:v>2016</c:v>
                </c:pt>
                <c:pt idx="24662">
                  <c:v>2016</c:v>
                </c:pt>
                <c:pt idx="24663">
                  <c:v>2016</c:v>
                </c:pt>
                <c:pt idx="24664">
                  <c:v>2016</c:v>
                </c:pt>
                <c:pt idx="24665">
                  <c:v>2016</c:v>
                </c:pt>
                <c:pt idx="24666">
                  <c:v>2016</c:v>
                </c:pt>
                <c:pt idx="24667">
                  <c:v>2017</c:v>
                </c:pt>
                <c:pt idx="24668">
                  <c:v>2017</c:v>
                </c:pt>
                <c:pt idx="24669">
                  <c:v>2017</c:v>
                </c:pt>
                <c:pt idx="24670">
                  <c:v>2017</c:v>
                </c:pt>
                <c:pt idx="24671">
                  <c:v>2017</c:v>
                </c:pt>
                <c:pt idx="24672">
                  <c:v>2017</c:v>
                </c:pt>
                <c:pt idx="24673">
                  <c:v>2017</c:v>
                </c:pt>
                <c:pt idx="24674">
                  <c:v>2017</c:v>
                </c:pt>
                <c:pt idx="24675">
                  <c:v>2017</c:v>
                </c:pt>
                <c:pt idx="24676">
                  <c:v>2017</c:v>
                </c:pt>
                <c:pt idx="24677">
                  <c:v>2017</c:v>
                </c:pt>
                <c:pt idx="24678">
                  <c:v>2017</c:v>
                </c:pt>
                <c:pt idx="24679">
                  <c:v>2017</c:v>
                </c:pt>
                <c:pt idx="24680">
                  <c:v>2017</c:v>
                </c:pt>
                <c:pt idx="24681">
                  <c:v>2017</c:v>
                </c:pt>
                <c:pt idx="24682">
                  <c:v>2017</c:v>
                </c:pt>
                <c:pt idx="24683">
                  <c:v>2017</c:v>
                </c:pt>
                <c:pt idx="24684">
                  <c:v>2017</c:v>
                </c:pt>
                <c:pt idx="24685">
                  <c:v>2017</c:v>
                </c:pt>
                <c:pt idx="24686">
                  <c:v>2017</c:v>
                </c:pt>
                <c:pt idx="24687">
                  <c:v>2018</c:v>
                </c:pt>
                <c:pt idx="24688">
                  <c:v>2018</c:v>
                </c:pt>
                <c:pt idx="24689">
                  <c:v>2018</c:v>
                </c:pt>
                <c:pt idx="24690">
                  <c:v>2018</c:v>
                </c:pt>
                <c:pt idx="24691">
                  <c:v>2018</c:v>
                </c:pt>
                <c:pt idx="24692">
                  <c:v>2018</c:v>
                </c:pt>
                <c:pt idx="24693">
                  <c:v>2018</c:v>
                </c:pt>
                <c:pt idx="24694">
                  <c:v>2018</c:v>
                </c:pt>
                <c:pt idx="24695">
                  <c:v>2018</c:v>
                </c:pt>
                <c:pt idx="24696">
                  <c:v>2018</c:v>
                </c:pt>
                <c:pt idx="24697">
                  <c:v>2018</c:v>
                </c:pt>
                <c:pt idx="24698">
                  <c:v>2018</c:v>
                </c:pt>
                <c:pt idx="24699">
                  <c:v>2018</c:v>
                </c:pt>
                <c:pt idx="24700">
                  <c:v>2018</c:v>
                </c:pt>
                <c:pt idx="24701">
                  <c:v>2018</c:v>
                </c:pt>
                <c:pt idx="24702">
                  <c:v>2018</c:v>
                </c:pt>
                <c:pt idx="24703">
                  <c:v>2018</c:v>
                </c:pt>
                <c:pt idx="24704">
                  <c:v>2018</c:v>
                </c:pt>
                <c:pt idx="24705">
                  <c:v>2018</c:v>
                </c:pt>
                <c:pt idx="24706">
                  <c:v>2018</c:v>
                </c:pt>
                <c:pt idx="24707">
                  <c:v>2019</c:v>
                </c:pt>
                <c:pt idx="24708">
                  <c:v>2019</c:v>
                </c:pt>
                <c:pt idx="24709">
                  <c:v>2019</c:v>
                </c:pt>
                <c:pt idx="24710">
                  <c:v>2019</c:v>
                </c:pt>
                <c:pt idx="24711">
                  <c:v>2019</c:v>
                </c:pt>
                <c:pt idx="24712">
                  <c:v>2019</c:v>
                </c:pt>
                <c:pt idx="24713">
                  <c:v>2019</c:v>
                </c:pt>
                <c:pt idx="24714">
                  <c:v>2019</c:v>
                </c:pt>
                <c:pt idx="24715">
                  <c:v>2019</c:v>
                </c:pt>
                <c:pt idx="24716">
                  <c:v>2019</c:v>
                </c:pt>
                <c:pt idx="24717">
                  <c:v>2019</c:v>
                </c:pt>
                <c:pt idx="24718">
                  <c:v>2019</c:v>
                </c:pt>
                <c:pt idx="24719">
                  <c:v>2019</c:v>
                </c:pt>
                <c:pt idx="24720">
                  <c:v>2019</c:v>
                </c:pt>
                <c:pt idx="24721">
                  <c:v>2019</c:v>
                </c:pt>
                <c:pt idx="24722">
                  <c:v>2019</c:v>
                </c:pt>
                <c:pt idx="24723">
                  <c:v>2019</c:v>
                </c:pt>
                <c:pt idx="24724">
                  <c:v>2019</c:v>
                </c:pt>
                <c:pt idx="24725">
                  <c:v>2019</c:v>
                </c:pt>
                <c:pt idx="24726">
                  <c:v>2020</c:v>
                </c:pt>
                <c:pt idx="24727">
                  <c:v>2020</c:v>
                </c:pt>
                <c:pt idx="24728">
                  <c:v>2020</c:v>
                </c:pt>
                <c:pt idx="24729">
                  <c:v>2020</c:v>
                </c:pt>
                <c:pt idx="24730">
                  <c:v>2020</c:v>
                </c:pt>
                <c:pt idx="24731">
                  <c:v>2020</c:v>
                </c:pt>
                <c:pt idx="24732">
                  <c:v>2020</c:v>
                </c:pt>
                <c:pt idx="24733">
                  <c:v>2020</c:v>
                </c:pt>
                <c:pt idx="24734">
                  <c:v>2020</c:v>
                </c:pt>
                <c:pt idx="24735">
                  <c:v>2020</c:v>
                </c:pt>
                <c:pt idx="24736">
                  <c:v>2020</c:v>
                </c:pt>
                <c:pt idx="24737">
                  <c:v>2020</c:v>
                </c:pt>
                <c:pt idx="24738">
                  <c:v>2020</c:v>
                </c:pt>
                <c:pt idx="24739">
                  <c:v>2020</c:v>
                </c:pt>
                <c:pt idx="24740">
                  <c:v>2020</c:v>
                </c:pt>
                <c:pt idx="24741">
                  <c:v>2020</c:v>
                </c:pt>
                <c:pt idx="24742">
                  <c:v>2020</c:v>
                </c:pt>
                <c:pt idx="24743">
                  <c:v>2020</c:v>
                </c:pt>
                <c:pt idx="24744">
                  <c:v>2020</c:v>
                </c:pt>
                <c:pt idx="24745">
                  <c:v>2020</c:v>
                </c:pt>
                <c:pt idx="24746">
                  <c:v>2011</c:v>
                </c:pt>
                <c:pt idx="24747">
                  <c:v>2011</c:v>
                </c:pt>
                <c:pt idx="24748">
                  <c:v>2011</c:v>
                </c:pt>
                <c:pt idx="24749">
                  <c:v>2011</c:v>
                </c:pt>
                <c:pt idx="24750">
                  <c:v>2011</c:v>
                </c:pt>
                <c:pt idx="24751">
                  <c:v>2011</c:v>
                </c:pt>
                <c:pt idx="24752">
                  <c:v>2011</c:v>
                </c:pt>
                <c:pt idx="24753">
                  <c:v>2011</c:v>
                </c:pt>
                <c:pt idx="24754">
                  <c:v>2011</c:v>
                </c:pt>
                <c:pt idx="24755">
                  <c:v>2011</c:v>
                </c:pt>
                <c:pt idx="24756">
                  <c:v>2011</c:v>
                </c:pt>
                <c:pt idx="24757">
                  <c:v>2011</c:v>
                </c:pt>
                <c:pt idx="24758">
                  <c:v>2011</c:v>
                </c:pt>
                <c:pt idx="24759">
                  <c:v>2011</c:v>
                </c:pt>
                <c:pt idx="24760">
                  <c:v>2011</c:v>
                </c:pt>
                <c:pt idx="24761">
                  <c:v>2011</c:v>
                </c:pt>
                <c:pt idx="24762">
                  <c:v>2011</c:v>
                </c:pt>
                <c:pt idx="24763">
                  <c:v>2011</c:v>
                </c:pt>
                <c:pt idx="24764">
                  <c:v>2011</c:v>
                </c:pt>
                <c:pt idx="24765">
                  <c:v>2011</c:v>
                </c:pt>
                <c:pt idx="24766">
                  <c:v>2012</c:v>
                </c:pt>
                <c:pt idx="24767">
                  <c:v>2012</c:v>
                </c:pt>
                <c:pt idx="24768">
                  <c:v>2012</c:v>
                </c:pt>
                <c:pt idx="24769">
                  <c:v>2012</c:v>
                </c:pt>
                <c:pt idx="24770">
                  <c:v>2012</c:v>
                </c:pt>
                <c:pt idx="24771">
                  <c:v>2012</c:v>
                </c:pt>
                <c:pt idx="24772">
                  <c:v>2012</c:v>
                </c:pt>
                <c:pt idx="24773">
                  <c:v>2012</c:v>
                </c:pt>
                <c:pt idx="24774">
                  <c:v>2012</c:v>
                </c:pt>
                <c:pt idx="24775">
                  <c:v>2012</c:v>
                </c:pt>
                <c:pt idx="24776">
                  <c:v>2012</c:v>
                </c:pt>
                <c:pt idx="24777">
                  <c:v>2012</c:v>
                </c:pt>
                <c:pt idx="24778">
                  <c:v>2012</c:v>
                </c:pt>
                <c:pt idx="24779">
                  <c:v>2012</c:v>
                </c:pt>
                <c:pt idx="24780">
                  <c:v>2012</c:v>
                </c:pt>
                <c:pt idx="24781">
                  <c:v>2013</c:v>
                </c:pt>
                <c:pt idx="24782">
                  <c:v>2013</c:v>
                </c:pt>
                <c:pt idx="24783">
                  <c:v>2013</c:v>
                </c:pt>
                <c:pt idx="24784">
                  <c:v>2013</c:v>
                </c:pt>
                <c:pt idx="24785">
                  <c:v>2013</c:v>
                </c:pt>
                <c:pt idx="24786">
                  <c:v>2013</c:v>
                </c:pt>
                <c:pt idx="24787">
                  <c:v>2013</c:v>
                </c:pt>
                <c:pt idx="24788">
                  <c:v>2013</c:v>
                </c:pt>
                <c:pt idx="24789">
                  <c:v>2013</c:v>
                </c:pt>
                <c:pt idx="24790">
                  <c:v>2013</c:v>
                </c:pt>
                <c:pt idx="24791">
                  <c:v>2013</c:v>
                </c:pt>
                <c:pt idx="24792">
                  <c:v>2013</c:v>
                </c:pt>
                <c:pt idx="24793">
                  <c:v>2013</c:v>
                </c:pt>
                <c:pt idx="24794">
                  <c:v>2013</c:v>
                </c:pt>
                <c:pt idx="24795">
                  <c:v>2013</c:v>
                </c:pt>
                <c:pt idx="24796">
                  <c:v>2013</c:v>
                </c:pt>
                <c:pt idx="24797">
                  <c:v>2013</c:v>
                </c:pt>
                <c:pt idx="24798">
                  <c:v>2013</c:v>
                </c:pt>
                <c:pt idx="24799">
                  <c:v>2013</c:v>
                </c:pt>
                <c:pt idx="24800">
                  <c:v>2013</c:v>
                </c:pt>
                <c:pt idx="24801">
                  <c:v>2014</c:v>
                </c:pt>
                <c:pt idx="24802">
                  <c:v>2014</c:v>
                </c:pt>
                <c:pt idx="24803">
                  <c:v>2014</c:v>
                </c:pt>
                <c:pt idx="24804">
                  <c:v>2014</c:v>
                </c:pt>
                <c:pt idx="24805">
                  <c:v>2014</c:v>
                </c:pt>
                <c:pt idx="24806">
                  <c:v>2014</c:v>
                </c:pt>
                <c:pt idx="24807">
                  <c:v>2014</c:v>
                </c:pt>
                <c:pt idx="24808">
                  <c:v>2014</c:v>
                </c:pt>
                <c:pt idx="24809">
                  <c:v>2014</c:v>
                </c:pt>
                <c:pt idx="24810">
                  <c:v>2014</c:v>
                </c:pt>
                <c:pt idx="24811">
                  <c:v>2014</c:v>
                </c:pt>
                <c:pt idx="24812">
                  <c:v>2014</c:v>
                </c:pt>
                <c:pt idx="24813">
                  <c:v>2014</c:v>
                </c:pt>
                <c:pt idx="24814">
                  <c:v>2014</c:v>
                </c:pt>
                <c:pt idx="24815">
                  <c:v>2014</c:v>
                </c:pt>
                <c:pt idx="24816">
                  <c:v>2014</c:v>
                </c:pt>
                <c:pt idx="24817">
                  <c:v>2014</c:v>
                </c:pt>
                <c:pt idx="24818">
                  <c:v>2014</c:v>
                </c:pt>
                <c:pt idx="24819">
                  <c:v>2015</c:v>
                </c:pt>
                <c:pt idx="24820">
                  <c:v>2015</c:v>
                </c:pt>
                <c:pt idx="24821">
                  <c:v>2015</c:v>
                </c:pt>
                <c:pt idx="24822">
                  <c:v>2015</c:v>
                </c:pt>
                <c:pt idx="24823">
                  <c:v>2015</c:v>
                </c:pt>
                <c:pt idx="24824">
                  <c:v>2015</c:v>
                </c:pt>
                <c:pt idx="24825">
                  <c:v>2015</c:v>
                </c:pt>
                <c:pt idx="24826">
                  <c:v>2015</c:v>
                </c:pt>
                <c:pt idx="24827">
                  <c:v>2015</c:v>
                </c:pt>
                <c:pt idx="24828">
                  <c:v>2015</c:v>
                </c:pt>
                <c:pt idx="24829">
                  <c:v>2015</c:v>
                </c:pt>
                <c:pt idx="24830">
                  <c:v>2015</c:v>
                </c:pt>
                <c:pt idx="24831">
                  <c:v>2015</c:v>
                </c:pt>
                <c:pt idx="24832">
                  <c:v>2015</c:v>
                </c:pt>
                <c:pt idx="24833">
                  <c:v>2015</c:v>
                </c:pt>
                <c:pt idx="24834">
                  <c:v>2015</c:v>
                </c:pt>
                <c:pt idx="24835">
                  <c:v>2015</c:v>
                </c:pt>
                <c:pt idx="24836">
                  <c:v>2016</c:v>
                </c:pt>
                <c:pt idx="24837">
                  <c:v>2016</c:v>
                </c:pt>
                <c:pt idx="24838">
                  <c:v>2016</c:v>
                </c:pt>
                <c:pt idx="24839">
                  <c:v>2016</c:v>
                </c:pt>
                <c:pt idx="24840">
                  <c:v>2016</c:v>
                </c:pt>
                <c:pt idx="24841">
                  <c:v>2016</c:v>
                </c:pt>
                <c:pt idx="24842">
                  <c:v>2016</c:v>
                </c:pt>
                <c:pt idx="24843">
                  <c:v>2016</c:v>
                </c:pt>
                <c:pt idx="24844">
                  <c:v>2016</c:v>
                </c:pt>
                <c:pt idx="24845">
                  <c:v>2016</c:v>
                </c:pt>
                <c:pt idx="24846">
                  <c:v>2016</c:v>
                </c:pt>
                <c:pt idx="24847">
                  <c:v>2016</c:v>
                </c:pt>
                <c:pt idx="24848">
                  <c:v>2016</c:v>
                </c:pt>
                <c:pt idx="24849">
                  <c:v>2016</c:v>
                </c:pt>
                <c:pt idx="24850">
                  <c:v>2016</c:v>
                </c:pt>
                <c:pt idx="24851">
                  <c:v>2016</c:v>
                </c:pt>
                <c:pt idx="24852">
                  <c:v>2016</c:v>
                </c:pt>
                <c:pt idx="24853">
                  <c:v>2016</c:v>
                </c:pt>
                <c:pt idx="24854">
                  <c:v>2016</c:v>
                </c:pt>
                <c:pt idx="24855">
                  <c:v>2017</c:v>
                </c:pt>
                <c:pt idx="24856">
                  <c:v>2017</c:v>
                </c:pt>
                <c:pt idx="24857">
                  <c:v>2017</c:v>
                </c:pt>
                <c:pt idx="24858">
                  <c:v>2017</c:v>
                </c:pt>
                <c:pt idx="24859">
                  <c:v>2017</c:v>
                </c:pt>
                <c:pt idx="24860">
                  <c:v>2017</c:v>
                </c:pt>
                <c:pt idx="24861">
                  <c:v>2017</c:v>
                </c:pt>
                <c:pt idx="24862">
                  <c:v>2017</c:v>
                </c:pt>
                <c:pt idx="24863">
                  <c:v>2017</c:v>
                </c:pt>
                <c:pt idx="24864">
                  <c:v>2017</c:v>
                </c:pt>
                <c:pt idx="24865">
                  <c:v>2017</c:v>
                </c:pt>
                <c:pt idx="24866">
                  <c:v>2017</c:v>
                </c:pt>
                <c:pt idx="24867">
                  <c:v>2017</c:v>
                </c:pt>
                <c:pt idx="24868">
                  <c:v>2017</c:v>
                </c:pt>
                <c:pt idx="24869">
                  <c:v>2017</c:v>
                </c:pt>
                <c:pt idx="24870">
                  <c:v>2017</c:v>
                </c:pt>
                <c:pt idx="24871">
                  <c:v>2017</c:v>
                </c:pt>
                <c:pt idx="24872">
                  <c:v>2017</c:v>
                </c:pt>
                <c:pt idx="24873">
                  <c:v>2017</c:v>
                </c:pt>
                <c:pt idx="24874">
                  <c:v>2017</c:v>
                </c:pt>
                <c:pt idx="24875">
                  <c:v>2018</c:v>
                </c:pt>
                <c:pt idx="24876">
                  <c:v>2018</c:v>
                </c:pt>
                <c:pt idx="24877">
                  <c:v>2018</c:v>
                </c:pt>
                <c:pt idx="24878">
                  <c:v>2018</c:v>
                </c:pt>
                <c:pt idx="24879">
                  <c:v>2018</c:v>
                </c:pt>
                <c:pt idx="24880">
                  <c:v>2018</c:v>
                </c:pt>
                <c:pt idx="24881">
                  <c:v>2018</c:v>
                </c:pt>
                <c:pt idx="24882">
                  <c:v>2018</c:v>
                </c:pt>
                <c:pt idx="24883">
                  <c:v>2018</c:v>
                </c:pt>
                <c:pt idx="24884">
                  <c:v>2018</c:v>
                </c:pt>
                <c:pt idx="24885">
                  <c:v>2018</c:v>
                </c:pt>
                <c:pt idx="24886">
                  <c:v>2018</c:v>
                </c:pt>
                <c:pt idx="24887">
                  <c:v>2018</c:v>
                </c:pt>
                <c:pt idx="24888">
                  <c:v>2018</c:v>
                </c:pt>
                <c:pt idx="24889">
                  <c:v>2018</c:v>
                </c:pt>
                <c:pt idx="24890">
                  <c:v>2018</c:v>
                </c:pt>
                <c:pt idx="24891">
                  <c:v>2018</c:v>
                </c:pt>
                <c:pt idx="24892">
                  <c:v>2018</c:v>
                </c:pt>
                <c:pt idx="24893">
                  <c:v>2018</c:v>
                </c:pt>
                <c:pt idx="24894">
                  <c:v>2018</c:v>
                </c:pt>
                <c:pt idx="24895">
                  <c:v>2019</c:v>
                </c:pt>
                <c:pt idx="24896">
                  <c:v>2019</c:v>
                </c:pt>
                <c:pt idx="24897">
                  <c:v>2019</c:v>
                </c:pt>
                <c:pt idx="24898">
                  <c:v>2019</c:v>
                </c:pt>
                <c:pt idx="24899">
                  <c:v>2019</c:v>
                </c:pt>
                <c:pt idx="24900">
                  <c:v>2019</c:v>
                </c:pt>
                <c:pt idx="24901">
                  <c:v>2019</c:v>
                </c:pt>
                <c:pt idx="24902">
                  <c:v>2019</c:v>
                </c:pt>
                <c:pt idx="24903">
                  <c:v>2019</c:v>
                </c:pt>
                <c:pt idx="24904">
                  <c:v>2019</c:v>
                </c:pt>
                <c:pt idx="24905">
                  <c:v>2019</c:v>
                </c:pt>
                <c:pt idx="24906">
                  <c:v>2019</c:v>
                </c:pt>
                <c:pt idx="24907">
                  <c:v>2019</c:v>
                </c:pt>
                <c:pt idx="24908">
                  <c:v>2019</c:v>
                </c:pt>
                <c:pt idx="24909">
                  <c:v>2019</c:v>
                </c:pt>
                <c:pt idx="24910">
                  <c:v>2019</c:v>
                </c:pt>
                <c:pt idx="24911">
                  <c:v>2019</c:v>
                </c:pt>
                <c:pt idx="24912">
                  <c:v>2019</c:v>
                </c:pt>
                <c:pt idx="24913">
                  <c:v>2019</c:v>
                </c:pt>
                <c:pt idx="24914">
                  <c:v>2019</c:v>
                </c:pt>
                <c:pt idx="24915">
                  <c:v>2020</c:v>
                </c:pt>
                <c:pt idx="24916">
                  <c:v>2020</c:v>
                </c:pt>
                <c:pt idx="24917">
                  <c:v>2020</c:v>
                </c:pt>
                <c:pt idx="24918">
                  <c:v>2020</c:v>
                </c:pt>
                <c:pt idx="24919">
                  <c:v>2020</c:v>
                </c:pt>
                <c:pt idx="24920">
                  <c:v>2020</c:v>
                </c:pt>
                <c:pt idx="24921">
                  <c:v>2020</c:v>
                </c:pt>
                <c:pt idx="24922">
                  <c:v>2020</c:v>
                </c:pt>
                <c:pt idx="24923">
                  <c:v>2020</c:v>
                </c:pt>
                <c:pt idx="24924">
                  <c:v>2020</c:v>
                </c:pt>
                <c:pt idx="24925">
                  <c:v>2020</c:v>
                </c:pt>
                <c:pt idx="24926">
                  <c:v>2020</c:v>
                </c:pt>
                <c:pt idx="24927">
                  <c:v>2020</c:v>
                </c:pt>
                <c:pt idx="24928">
                  <c:v>2020</c:v>
                </c:pt>
                <c:pt idx="24929">
                  <c:v>2020</c:v>
                </c:pt>
                <c:pt idx="24930">
                  <c:v>2020</c:v>
                </c:pt>
                <c:pt idx="24931">
                  <c:v>2020</c:v>
                </c:pt>
                <c:pt idx="24932">
                  <c:v>2020</c:v>
                </c:pt>
                <c:pt idx="24933">
                  <c:v>2020</c:v>
                </c:pt>
                <c:pt idx="24934">
                  <c:v>2020</c:v>
                </c:pt>
                <c:pt idx="24935">
                  <c:v>2021</c:v>
                </c:pt>
                <c:pt idx="24936">
                  <c:v>2021</c:v>
                </c:pt>
                <c:pt idx="24937">
                  <c:v>2021</c:v>
                </c:pt>
                <c:pt idx="24938">
                  <c:v>2021</c:v>
                </c:pt>
                <c:pt idx="24939">
                  <c:v>2021</c:v>
                </c:pt>
                <c:pt idx="24940">
                  <c:v>2021</c:v>
                </c:pt>
                <c:pt idx="24941">
                  <c:v>2021</c:v>
                </c:pt>
                <c:pt idx="24942">
                  <c:v>2021</c:v>
                </c:pt>
                <c:pt idx="24943">
                  <c:v>2021</c:v>
                </c:pt>
                <c:pt idx="24944">
                  <c:v>2021</c:v>
                </c:pt>
                <c:pt idx="24945">
                  <c:v>2021</c:v>
                </c:pt>
                <c:pt idx="24946">
                  <c:v>2021</c:v>
                </c:pt>
                <c:pt idx="24947">
                  <c:v>2021</c:v>
                </c:pt>
                <c:pt idx="24948">
                  <c:v>2021</c:v>
                </c:pt>
                <c:pt idx="24949">
                  <c:v>2021</c:v>
                </c:pt>
                <c:pt idx="24950">
                  <c:v>2021</c:v>
                </c:pt>
                <c:pt idx="24951">
                  <c:v>2021</c:v>
                </c:pt>
                <c:pt idx="24952">
                  <c:v>2021</c:v>
                </c:pt>
                <c:pt idx="24953">
                  <c:v>2021</c:v>
                </c:pt>
                <c:pt idx="24954">
                  <c:v>2021</c:v>
                </c:pt>
                <c:pt idx="24955">
                  <c:v>2011</c:v>
                </c:pt>
                <c:pt idx="24956">
                  <c:v>2011</c:v>
                </c:pt>
                <c:pt idx="24957">
                  <c:v>2011</c:v>
                </c:pt>
                <c:pt idx="24958">
                  <c:v>2011</c:v>
                </c:pt>
                <c:pt idx="24959">
                  <c:v>2011</c:v>
                </c:pt>
                <c:pt idx="24960">
                  <c:v>2011</c:v>
                </c:pt>
                <c:pt idx="24961">
                  <c:v>2011</c:v>
                </c:pt>
                <c:pt idx="24962">
                  <c:v>2011</c:v>
                </c:pt>
                <c:pt idx="24963">
                  <c:v>2011</c:v>
                </c:pt>
                <c:pt idx="24964">
                  <c:v>2011</c:v>
                </c:pt>
                <c:pt idx="24965">
                  <c:v>2011</c:v>
                </c:pt>
                <c:pt idx="24966">
                  <c:v>2011</c:v>
                </c:pt>
                <c:pt idx="24967">
                  <c:v>2011</c:v>
                </c:pt>
                <c:pt idx="24968">
                  <c:v>2011</c:v>
                </c:pt>
                <c:pt idx="24969">
                  <c:v>2011</c:v>
                </c:pt>
                <c:pt idx="24970">
                  <c:v>2011</c:v>
                </c:pt>
                <c:pt idx="24971">
                  <c:v>2011</c:v>
                </c:pt>
                <c:pt idx="24972">
                  <c:v>2011</c:v>
                </c:pt>
                <c:pt idx="24973">
                  <c:v>2011</c:v>
                </c:pt>
                <c:pt idx="24974">
                  <c:v>2012</c:v>
                </c:pt>
                <c:pt idx="24975">
                  <c:v>2012</c:v>
                </c:pt>
                <c:pt idx="24976">
                  <c:v>2012</c:v>
                </c:pt>
                <c:pt idx="24977">
                  <c:v>2012</c:v>
                </c:pt>
                <c:pt idx="24978">
                  <c:v>2012</c:v>
                </c:pt>
                <c:pt idx="24979">
                  <c:v>2012</c:v>
                </c:pt>
                <c:pt idx="24980">
                  <c:v>2012</c:v>
                </c:pt>
                <c:pt idx="24981">
                  <c:v>2012</c:v>
                </c:pt>
                <c:pt idx="24982">
                  <c:v>2012</c:v>
                </c:pt>
                <c:pt idx="24983">
                  <c:v>2012</c:v>
                </c:pt>
                <c:pt idx="24984">
                  <c:v>2012</c:v>
                </c:pt>
                <c:pt idx="24985">
                  <c:v>2012</c:v>
                </c:pt>
                <c:pt idx="24986">
                  <c:v>2012</c:v>
                </c:pt>
                <c:pt idx="24987">
                  <c:v>2012</c:v>
                </c:pt>
                <c:pt idx="24988">
                  <c:v>2012</c:v>
                </c:pt>
                <c:pt idx="24989">
                  <c:v>2012</c:v>
                </c:pt>
                <c:pt idx="24990">
                  <c:v>2012</c:v>
                </c:pt>
                <c:pt idx="24991">
                  <c:v>2012</c:v>
                </c:pt>
                <c:pt idx="24992">
                  <c:v>2012</c:v>
                </c:pt>
                <c:pt idx="24993">
                  <c:v>2012</c:v>
                </c:pt>
                <c:pt idx="24994">
                  <c:v>2013</c:v>
                </c:pt>
                <c:pt idx="24995">
                  <c:v>2013</c:v>
                </c:pt>
                <c:pt idx="24996">
                  <c:v>2013</c:v>
                </c:pt>
                <c:pt idx="24997">
                  <c:v>2013</c:v>
                </c:pt>
                <c:pt idx="24998">
                  <c:v>2013</c:v>
                </c:pt>
                <c:pt idx="24999">
                  <c:v>2013</c:v>
                </c:pt>
                <c:pt idx="25000">
                  <c:v>2013</c:v>
                </c:pt>
                <c:pt idx="25001">
                  <c:v>2013</c:v>
                </c:pt>
                <c:pt idx="25002">
                  <c:v>2013</c:v>
                </c:pt>
                <c:pt idx="25003">
                  <c:v>2013</c:v>
                </c:pt>
                <c:pt idx="25004">
                  <c:v>2013</c:v>
                </c:pt>
                <c:pt idx="25005">
                  <c:v>2013</c:v>
                </c:pt>
                <c:pt idx="25006">
                  <c:v>2013</c:v>
                </c:pt>
                <c:pt idx="25007">
                  <c:v>2013</c:v>
                </c:pt>
                <c:pt idx="25008">
                  <c:v>2013</c:v>
                </c:pt>
                <c:pt idx="25009">
                  <c:v>2013</c:v>
                </c:pt>
                <c:pt idx="25010">
                  <c:v>2013</c:v>
                </c:pt>
                <c:pt idx="25011">
                  <c:v>2013</c:v>
                </c:pt>
                <c:pt idx="25012">
                  <c:v>2013</c:v>
                </c:pt>
                <c:pt idx="25013">
                  <c:v>2013</c:v>
                </c:pt>
                <c:pt idx="25014">
                  <c:v>2014</c:v>
                </c:pt>
                <c:pt idx="25015">
                  <c:v>2014</c:v>
                </c:pt>
                <c:pt idx="25016">
                  <c:v>2014</c:v>
                </c:pt>
                <c:pt idx="25017">
                  <c:v>2014</c:v>
                </c:pt>
                <c:pt idx="25018">
                  <c:v>2014</c:v>
                </c:pt>
                <c:pt idx="25019">
                  <c:v>2014</c:v>
                </c:pt>
                <c:pt idx="25020">
                  <c:v>2014</c:v>
                </c:pt>
                <c:pt idx="25021">
                  <c:v>2014</c:v>
                </c:pt>
                <c:pt idx="25022">
                  <c:v>2014</c:v>
                </c:pt>
                <c:pt idx="25023">
                  <c:v>2014</c:v>
                </c:pt>
                <c:pt idx="25024">
                  <c:v>2014</c:v>
                </c:pt>
                <c:pt idx="25025">
                  <c:v>2014</c:v>
                </c:pt>
                <c:pt idx="25026">
                  <c:v>2014</c:v>
                </c:pt>
                <c:pt idx="25027">
                  <c:v>2014</c:v>
                </c:pt>
                <c:pt idx="25028">
                  <c:v>2014</c:v>
                </c:pt>
                <c:pt idx="25029">
                  <c:v>2014</c:v>
                </c:pt>
                <c:pt idx="25030">
                  <c:v>2014</c:v>
                </c:pt>
                <c:pt idx="25031">
                  <c:v>2014</c:v>
                </c:pt>
                <c:pt idx="25032">
                  <c:v>2014</c:v>
                </c:pt>
                <c:pt idx="25033">
                  <c:v>2014</c:v>
                </c:pt>
                <c:pt idx="25034">
                  <c:v>2015</c:v>
                </c:pt>
                <c:pt idx="25035">
                  <c:v>2015</c:v>
                </c:pt>
                <c:pt idx="25036">
                  <c:v>2015</c:v>
                </c:pt>
                <c:pt idx="25037">
                  <c:v>2015</c:v>
                </c:pt>
                <c:pt idx="25038">
                  <c:v>2015</c:v>
                </c:pt>
                <c:pt idx="25039">
                  <c:v>2015</c:v>
                </c:pt>
                <c:pt idx="25040">
                  <c:v>2015</c:v>
                </c:pt>
                <c:pt idx="25041">
                  <c:v>2015</c:v>
                </c:pt>
                <c:pt idx="25042">
                  <c:v>2015</c:v>
                </c:pt>
                <c:pt idx="25043">
                  <c:v>2015</c:v>
                </c:pt>
                <c:pt idx="25044">
                  <c:v>2015</c:v>
                </c:pt>
                <c:pt idx="25045">
                  <c:v>2015</c:v>
                </c:pt>
                <c:pt idx="25046">
                  <c:v>2015</c:v>
                </c:pt>
                <c:pt idx="25047">
                  <c:v>2015</c:v>
                </c:pt>
                <c:pt idx="25048">
                  <c:v>2015</c:v>
                </c:pt>
                <c:pt idx="25049">
                  <c:v>2015</c:v>
                </c:pt>
                <c:pt idx="25050">
                  <c:v>2015</c:v>
                </c:pt>
                <c:pt idx="25051">
                  <c:v>2015</c:v>
                </c:pt>
                <c:pt idx="25052">
                  <c:v>2015</c:v>
                </c:pt>
                <c:pt idx="25053">
                  <c:v>2016</c:v>
                </c:pt>
                <c:pt idx="25054">
                  <c:v>2016</c:v>
                </c:pt>
                <c:pt idx="25055">
                  <c:v>2016</c:v>
                </c:pt>
                <c:pt idx="25056">
                  <c:v>2016</c:v>
                </c:pt>
                <c:pt idx="25057">
                  <c:v>2016</c:v>
                </c:pt>
                <c:pt idx="25058">
                  <c:v>2016</c:v>
                </c:pt>
                <c:pt idx="25059">
                  <c:v>2016</c:v>
                </c:pt>
                <c:pt idx="25060">
                  <c:v>2016</c:v>
                </c:pt>
                <c:pt idx="25061">
                  <c:v>2016</c:v>
                </c:pt>
                <c:pt idx="25062">
                  <c:v>2016</c:v>
                </c:pt>
                <c:pt idx="25063">
                  <c:v>2016</c:v>
                </c:pt>
                <c:pt idx="25064">
                  <c:v>2016</c:v>
                </c:pt>
                <c:pt idx="25065">
                  <c:v>2016</c:v>
                </c:pt>
                <c:pt idx="25066">
                  <c:v>2016</c:v>
                </c:pt>
                <c:pt idx="25067">
                  <c:v>2016</c:v>
                </c:pt>
                <c:pt idx="25068">
                  <c:v>2016</c:v>
                </c:pt>
                <c:pt idx="25069">
                  <c:v>2016</c:v>
                </c:pt>
                <c:pt idx="25070">
                  <c:v>2016</c:v>
                </c:pt>
                <c:pt idx="25071">
                  <c:v>2016</c:v>
                </c:pt>
                <c:pt idx="25072">
                  <c:v>2016</c:v>
                </c:pt>
                <c:pt idx="25073">
                  <c:v>2017</c:v>
                </c:pt>
                <c:pt idx="25074">
                  <c:v>2017</c:v>
                </c:pt>
                <c:pt idx="25075">
                  <c:v>2017</c:v>
                </c:pt>
                <c:pt idx="25076">
                  <c:v>2017</c:v>
                </c:pt>
                <c:pt idx="25077">
                  <c:v>2017</c:v>
                </c:pt>
                <c:pt idx="25078">
                  <c:v>2017</c:v>
                </c:pt>
                <c:pt idx="25079">
                  <c:v>2017</c:v>
                </c:pt>
                <c:pt idx="25080">
                  <c:v>2017</c:v>
                </c:pt>
                <c:pt idx="25081">
                  <c:v>2017</c:v>
                </c:pt>
                <c:pt idx="25082">
                  <c:v>2017</c:v>
                </c:pt>
                <c:pt idx="25083">
                  <c:v>2017</c:v>
                </c:pt>
                <c:pt idx="25084">
                  <c:v>2017</c:v>
                </c:pt>
                <c:pt idx="25085">
                  <c:v>2017</c:v>
                </c:pt>
                <c:pt idx="25086">
                  <c:v>2017</c:v>
                </c:pt>
                <c:pt idx="25087">
                  <c:v>2017</c:v>
                </c:pt>
                <c:pt idx="25088">
                  <c:v>2017</c:v>
                </c:pt>
                <c:pt idx="25089">
                  <c:v>2017</c:v>
                </c:pt>
                <c:pt idx="25090">
                  <c:v>2017</c:v>
                </c:pt>
                <c:pt idx="25091">
                  <c:v>2017</c:v>
                </c:pt>
                <c:pt idx="25092">
                  <c:v>2017</c:v>
                </c:pt>
                <c:pt idx="25093">
                  <c:v>2018</c:v>
                </c:pt>
                <c:pt idx="25094">
                  <c:v>2018</c:v>
                </c:pt>
                <c:pt idx="25095">
                  <c:v>2018</c:v>
                </c:pt>
                <c:pt idx="25096">
                  <c:v>2018</c:v>
                </c:pt>
                <c:pt idx="25097">
                  <c:v>2018</c:v>
                </c:pt>
                <c:pt idx="25098">
                  <c:v>2018</c:v>
                </c:pt>
                <c:pt idx="25099">
                  <c:v>2018</c:v>
                </c:pt>
                <c:pt idx="25100">
                  <c:v>2018</c:v>
                </c:pt>
                <c:pt idx="25101">
                  <c:v>2018</c:v>
                </c:pt>
                <c:pt idx="25102">
                  <c:v>2018</c:v>
                </c:pt>
                <c:pt idx="25103">
                  <c:v>2018</c:v>
                </c:pt>
                <c:pt idx="25104">
                  <c:v>2018</c:v>
                </c:pt>
                <c:pt idx="25105">
                  <c:v>2018</c:v>
                </c:pt>
                <c:pt idx="25106">
                  <c:v>2018</c:v>
                </c:pt>
                <c:pt idx="25107">
                  <c:v>2018</c:v>
                </c:pt>
                <c:pt idx="25108">
                  <c:v>2018</c:v>
                </c:pt>
                <c:pt idx="25109">
                  <c:v>2018</c:v>
                </c:pt>
                <c:pt idx="25110">
                  <c:v>2018</c:v>
                </c:pt>
                <c:pt idx="25111">
                  <c:v>2018</c:v>
                </c:pt>
                <c:pt idx="25112">
                  <c:v>2018</c:v>
                </c:pt>
                <c:pt idx="25113">
                  <c:v>2019</c:v>
                </c:pt>
                <c:pt idx="25114">
                  <c:v>2019</c:v>
                </c:pt>
                <c:pt idx="25115">
                  <c:v>2019</c:v>
                </c:pt>
                <c:pt idx="25116">
                  <c:v>2019</c:v>
                </c:pt>
                <c:pt idx="25117">
                  <c:v>2019</c:v>
                </c:pt>
                <c:pt idx="25118">
                  <c:v>2019</c:v>
                </c:pt>
                <c:pt idx="25119">
                  <c:v>2019</c:v>
                </c:pt>
                <c:pt idx="25120">
                  <c:v>2019</c:v>
                </c:pt>
                <c:pt idx="25121">
                  <c:v>2019</c:v>
                </c:pt>
                <c:pt idx="25122">
                  <c:v>2019</c:v>
                </c:pt>
                <c:pt idx="25123">
                  <c:v>2019</c:v>
                </c:pt>
                <c:pt idx="25124">
                  <c:v>2019</c:v>
                </c:pt>
                <c:pt idx="25125">
                  <c:v>2019</c:v>
                </c:pt>
                <c:pt idx="25126">
                  <c:v>2019</c:v>
                </c:pt>
                <c:pt idx="25127">
                  <c:v>2019</c:v>
                </c:pt>
                <c:pt idx="25128">
                  <c:v>2019</c:v>
                </c:pt>
                <c:pt idx="25129">
                  <c:v>2019</c:v>
                </c:pt>
                <c:pt idx="25130">
                  <c:v>2019</c:v>
                </c:pt>
                <c:pt idx="25131">
                  <c:v>2019</c:v>
                </c:pt>
                <c:pt idx="25132">
                  <c:v>2019</c:v>
                </c:pt>
                <c:pt idx="25133">
                  <c:v>2020</c:v>
                </c:pt>
                <c:pt idx="25134">
                  <c:v>2020</c:v>
                </c:pt>
                <c:pt idx="25135">
                  <c:v>2020</c:v>
                </c:pt>
                <c:pt idx="25136">
                  <c:v>2020</c:v>
                </c:pt>
                <c:pt idx="25137">
                  <c:v>2020</c:v>
                </c:pt>
                <c:pt idx="25138">
                  <c:v>2020</c:v>
                </c:pt>
                <c:pt idx="25139">
                  <c:v>2020</c:v>
                </c:pt>
                <c:pt idx="25140">
                  <c:v>2020</c:v>
                </c:pt>
                <c:pt idx="25141">
                  <c:v>2020</c:v>
                </c:pt>
                <c:pt idx="25142">
                  <c:v>2020</c:v>
                </c:pt>
                <c:pt idx="25143">
                  <c:v>2020</c:v>
                </c:pt>
                <c:pt idx="25144">
                  <c:v>2020</c:v>
                </c:pt>
                <c:pt idx="25145">
                  <c:v>2020</c:v>
                </c:pt>
                <c:pt idx="25146">
                  <c:v>2020</c:v>
                </c:pt>
                <c:pt idx="25147">
                  <c:v>2020</c:v>
                </c:pt>
                <c:pt idx="25148">
                  <c:v>2020</c:v>
                </c:pt>
                <c:pt idx="25149">
                  <c:v>2020</c:v>
                </c:pt>
                <c:pt idx="25150">
                  <c:v>2020</c:v>
                </c:pt>
                <c:pt idx="25151">
                  <c:v>2020</c:v>
                </c:pt>
                <c:pt idx="25152">
                  <c:v>2021</c:v>
                </c:pt>
                <c:pt idx="25153">
                  <c:v>2021</c:v>
                </c:pt>
                <c:pt idx="25154">
                  <c:v>2021</c:v>
                </c:pt>
                <c:pt idx="25155">
                  <c:v>2021</c:v>
                </c:pt>
                <c:pt idx="25156">
                  <c:v>2021</c:v>
                </c:pt>
                <c:pt idx="25157">
                  <c:v>2021</c:v>
                </c:pt>
                <c:pt idx="25158">
                  <c:v>2021</c:v>
                </c:pt>
                <c:pt idx="25159">
                  <c:v>2021</c:v>
                </c:pt>
                <c:pt idx="25160">
                  <c:v>2021</c:v>
                </c:pt>
                <c:pt idx="25161">
                  <c:v>2021</c:v>
                </c:pt>
                <c:pt idx="25162">
                  <c:v>2021</c:v>
                </c:pt>
                <c:pt idx="25163">
                  <c:v>2021</c:v>
                </c:pt>
                <c:pt idx="25164">
                  <c:v>2021</c:v>
                </c:pt>
                <c:pt idx="25165">
                  <c:v>2021</c:v>
                </c:pt>
                <c:pt idx="25166">
                  <c:v>2021</c:v>
                </c:pt>
                <c:pt idx="25167">
                  <c:v>2021</c:v>
                </c:pt>
                <c:pt idx="25168">
                  <c:v>2021</c:v>
                </c:pt>
                <c:pt idx="25169">
                  <c:v>2021</c:v>
                </c:pt>
                <c:pt idx="25170">
                  <c:v>2021</c:v>
                </c:pt>
                <c:pt idx="25171">
                  <c:v>2021</c:v>
                </c:pt>
                <c:pt idx="25172">
                  <c:v>2011</c:v>
                </c:pt>
                <c:pt idx="25173">
                  <c:v>2011</c:v>
                </c:pt>
                <c:pt idx="25174">
                  <c:v>2011</c:v>
                </c:pt>
                <c:pt idx="25175">
                  <c:v>2011</c:v>
                </c:pt>
                <c:pt idx="25176">
                  <c:v>2011</c:v>
                </c:pt>
                <c:pt idx="25177">
                  <c:v>2011</c:v>
                </c:pt>
                <c:pt idx="25178">
                  <c:v>2011</c:v>
                </c:pt>
                <c:pt idx="25179">
                  <c:v>2011</c:v>
                </c:pt>
                <c:pt idx="25180">
                  <c:v>2011</c:v>
                </c:pt>
                <c:pt idx="25181">
                  <c:v>2011</c:v>
                </c:pt>
                <c:pt idx="25182">
                  <c:v>2011</c:v>
                </c:pt>
                <c:pt idx="25183">
                  <c:v>2011</c:v>
                </c:pt>
                <c:pt idx="25184">
                  <c:v>2011</c:v>
                </c:pt>
                <c:pt idx="25185">
                  <c:v>2011</c:v>
                </c:pt>
                <c:pt idx="25186">
                  <c:v>2011</c:v>
                </c:pt>
                <c:pt idx="25187">
                  <c:v>2011</c:v>
                </c:pt>
                <c:pt idx="25188">
                  <c:v>2011</c:v>
                </c:pt>
                <c:pt idx="25189">
                  <c:v>2011</c:v>
                </c:pt>
                <c:pt idx="25190">
                  <c:v>2011</c:v>
                </c:pt>
                <c:pt idx="25191">
                  <c:v>2011</c:v>
                </c:pt>
                <c:pt idx="25192">
                  <c:v>2012</c:v>
                </c:pt>
                <c:pt idx="25193">
                  <c:v>2012</c:v>
                </c:pt>
                <c:pt idx="25194">
                  <c:v>2012</c:v>
                </c:pt>
                <c:pt idx="25195">
                  <c:v>2012</c:v>
                </c:pt>
                <c:pt idx="25196">
                  <c:v>2012</c:v>
                </c:pt>
                <c:pt idx="25197">
                  <c:v>2012</c:v>
                </c:pt>
                <c:pt idx="25198">
                  <c:v>2012</c:v>
                </c:pt>
                <c:pt idx="25199">
                  <c:v>2012</c:v>
                </c:pt>
                <c:pt idx="25200">
                  <c:v>2012</c:v>
                </c:pt>
                <c:pt idx="25201">
                  <c:v>2012</c:v>
                </c:pt>
                <c:pt idx="25202">
                  <c:v>2012</c:v>
                </c:pt>
                <c:pt idx="25203">
                  <c:v>2012</c:v>
                </c:pt>
                <c:pt idx="25204">
                  <c:v>2012</c:v>
                </c:pt>
                <c:pt idx="25205">
                  <c:v>2012</c:v>
                </c:pt>
                <c:pt idx="25206">
                  <c:v>2012</c:v>
                </c:pt>
                <c:pt idx="25207">
                  <c:v>2012</c:v>
                </c:pt>
                <c:pt idx="25208">
                  <c:v>2012</c:v>
                </c:pt>
                <c:pt idx="25209">
                  <c:v>2012</c:v>
                </c:pt>
                <c:pt idx="25210">
                  <c:v>2012</c:v>
                </c:pt>
                <c:pt idx="25211">
                  <c:v>2012</c:v>
                </c:pt>
                <c:pt idx="25212">
                  <c:v>2014</c:v>
                </c:pt>
                <c:pt idx="25213">
                  <c:v>2014</c:v>
                </c:pt>
                <c:pt idx="25214">
                  <c:v>2014</c:v>
                </c:pt>
                <c:pt idx="25215">
                  <c:v>2014</c:v>
                </c:pt>
                <c:pt idx="25216">
                  <c:v>2014</c:v>
                </c:pt>
                <c:pt idx="25217">
                  <c:v>2014</c:v>
                </c:pt>
                <c:pt idx="25218">
                  <c:v>2014</c:v>
                </c:pt>
                <c:pt idx="25219">
                  <c:v>2014</c:v>
                </c:pt>
                <c:pt idx="25220">
                  <c:v>2014</c:v>
                </c:pt>
                <c:pt idx="25221">
                  <c:v>2014</c:v>
                </c:pt>
                <c:pt idx="25222">
                  <c:v>2014</c:v>
                </c:pt>
                <c:pt idx="25223">
                  <c:v>2014</c:v>
                </c:pt>
                <c:pt idx="25224">
                  <c:v>2014</c:v>
                </c:pt>
                <c:pt idx="25225">
                  <c:v>2014</c:v>
                </c:pt>
                <c:pt idx="25226">
                  <c:v>2014</c:v>
                </c:pt>
                <c:pt idx="25227">
                  <c:v>2014</c:v>
                </c:pt>
                <c:pt idx="25228">
                  <c:v>2014</c:v>
                </c:pt>
                <c:pt idx="25229">
                  <c:v>2014</c:v>
                </c:pt>
                <c:pt idx="25230">
                  <c:v>2014</c:v>
                </c:pt>
                <c:pt idx="25231">
                  <c:v>2014</c:v>
                </c:pt>
                <c:pt idx="25232">
                  <c:v>2015</c:v>
                </c:pt>
                <c:pt idx="25233">
                  <c:v>2015</c:v>
                </c:pt>
                <c:pt idx="25234">
                  <c:v>2015</c:v>
                </c:pt>
                <c:pt idx="25235">
                  <c:v>2015</c:v>
                </c:pt>
                <c:pt idx="25236">
                  <c:v>2015</c:v>
                </c:pt>
                <c:pt idx="25237">
                  <c:v>2015</c:v>
                </c:pt>
                <c:pt idx="25238">
                  <c:v>2015</c:v>
                </c:pt>
                <c:pt idx="25239">
                  <c:v>2015</c:v>
                </c:pt>
                <c:pt idx="25240">
                  <c:v>2015</c:v>
                </c:pt>
                <c:pt idx="25241">
                  <c:v>2015</c:v>
                </c:pt>
                <c:pt idx="25242">
                  <c:v>2015</c:v>
                </c:pt>
                <c:pt idx="25243">
                  <c:v>2015</c:v>
                </c:pt>
                <c:pt idx="25244">
                  <c:v>2015</c:v>
                </c:pt>
                <c:pt idx="25245">
                  <c:v>2015</c:v>
                </c:pt>
                <c:pt idx="25246">
                  <c:v>2015</c:v>
                </c:pt>
                <c:pt idx="25247">
                  <c:v>2015</c:v>
                </c:pt>
                <c:pt idx="25248">
                  <c:v>2015</c:v>
                </c:pt>
                <c:pt idx="25249">
                  <c:v>2015</c:v>
                </c:pt>
                <c:pt idx="25250">
                  <c:v>2015</c:v>
                </c:pt>
                <c:pt idx="25251">
                  <c:v>2015</c:v>
                </c:pt>
                <c:pt idx="25252">
                  <c:v>2016</c:v>
                </c:pt>
                <c:pt idx="25253">
                  <c:v>2016</c:v>
                </c:pt>
                <c:pt idx="25254">
                  <c:v>2016</c:v>
                </c:pt>
                <c:pt idx="25255">
                  <c:v>2016</c:v>
                </c:pt>
                <c:pt idx="25256">
                  <c:v>2016</c:v>
                </c:pt>
                <c:pt idx="25257">
                  <c:v>2016</c:v>
                </c:pt>
                <c:pt idx="25258">
                  <c:v>2016</c:v>
                </c:pt>
                <c:pt idx="25259">
                  <c:v>2016</c:v>
                </c:pt>
                <c:pt idx="25260">
                  <c:v>2016</c:v>
                </c:pt>
                <c:pt idx="25261">
                  <c:v>2016</c:v>
                </c:pt>
                <c:pt idx="25262">
                  <c:v>2016</c:v>
                </c:pt>
                <c:pt idx="25263">
                  <c:v>2016</c:v>
                </c:pt>
                <c:pt idx="25264">
                  <c:v>2016</c:v>
                </c:pt>
                <c:pt idx="25265">
                  <c:v>2016</c:v>
                </c:pt>
                <c:pt idx="25266">
                  <c:v>2016</c:v>
                </c:pt>
                <c:pt idx="25267">
                  <c:v>2016</c:v>
                </c:pt>
                <c:pt idx="25268">
                  <c:v>2016</c:v>
                </c:pt>
                <c:pt idx="25269">
                  <c:v>2016</c:v>
                </c:pt>
                <c:pt idx="25270">
                  <c:v>2016</c:v>
                </c:pt>
                <c:pt idx="25271">
                  <c:v>2016</c:v>
                </c:pt>
                <c:pt idx="25272">
                  <c:v>2017</c:v>
                </c:pt>
                <c:pt idx="25273">
                  <c:v>2017</c:v>
                </c:pt>
                <c:pt idx="25274">
                  <c:v>2017</c:v>
                </c:pt>
                <c:pt idx="25275">
                  <c:v>2017</c:v>
                </c:pt>
                <c:pt idx="25276">
                  <c:v>2017</c:v>
                </c:pt>
                <c:pt idx="25277">
                  <c:v>2017</c:v>
                </c:pt>
                <c:pt idx="25278">
                  <c:v>2017</c:v>
                </c:pt>
                <c:pt idx="25279">
                  <c:v>2017</c:v>
                </c:pt>
                <c:pt idx="25280">
                  <c:v>2017</c:v>
                </c:pt>
                <c:pt idx="25281">
                  <c:v>2017</c:v>
                </c:pt>
                <c:pt idx="25282">
                  <c:v>2017</c:v>
                </c:pt>
                <c:pt idx="25283">
                  <c:v>2017</c:v>
                </c:pt>
                <c:pt idx="25284">
                  <c:v>2017</c:v>
                </c:pt>
                <c:pt idx="25285">
                  <c:v>2017</c:v>
                </c:pt>
                <c:pt idx="25286">
                  <c:v>2017</c:v>
                </c:pt>
                <c:pt idx="25287">
                  <c:v>2017</c:v>
                </c:pt>
                <c:pt idx="25288">
                  <c:v>2017</c:v>
                </c:pt>
                <c:pt idx="25289">
                  <c:v>2017</c:v>
                </c:pt>
                <c:pt idx="25290">
                  <c:v>2018</c:v>
                </c:pt>
                <c:pt idx="25291">
                  <c:v>2018</c:v>
                </c:pt>
                <c:pt idx="25292">
                  <c:v>2018</c:v>
                </c:pt>
                <c:pt idx="25293">
                  <c:v>2018</c:v>
                </c:pt>
                <c:pt idx="25294">
                  <c:v>2018</c:v>
                </c:pt>
                <c:pt idx="25295">
                  <c:v>2018</c:v>
                </c:pt>
                <c:pt idx="25296">
                  <c:v>2018</c:v>
                </c:pt>
                <c:pt idx="25297">
                  <c:v>2018</c:v>
                </c:pt>
                <c:pt idx="25298">
                  <c:v>2018</c:v>
                </c:pt>
                <c:pt idx="25299">
                  <c:v>2018</c:v>
                </c:pt>
                <c:pt idx="25300">
                  <c:v>2018</c:v>
                </c:pt>
                <c:pt idx="25301">
                  <c:v>2018</c:v>
                </c:pt>
                <c:pt idx="25302">
                  <c:v>2018</c:v>
                </c:pt>
                <c:pt idx="25303">
                  <c:v>2018</c:v>
                </c:pt>
                <c:pt idx="25304">
                  <c:v>2018</c:v>
                </c:pt>
                <c:pt idx="25305">
                  <c:v>2018</c:v>
                </c:pt>
                <c:pt idx="25306">
                  <c:v>2018</c:v>
                </c:pt>
                <c:pt idx="25307">
                  <c:v>2018</c:v>
                </c:pt>
                <c:pt idx="25308">
                  <c:v>2018</c:v>
                </c:pt>
                <c:pt idx="25309">
                  <c:v>2018</c:v>
                </c:pt>
                <c:pt idx="25310">
                  <c:v>2019</c:v>
                </c:pt>
                <c:pt idx="25311">
                  <c:v>2019</c:v>
                </c:pt>
                <c:pt idx="25312">
                  <c:v>2019</c:v>
                </c:pt>
                <c:pt idx="25313">
                  <c:v>2019</c:v>
                </c:pt>
                <c:pt idx="25314">
                  <c:v>2019</c:v>
                </c:pt>
                <c:pt idx="25315">
                  <c:v>2019</c:v>
                </c:pt>
                <c:pt idx="25316">
                  <c:v>2019</c:v>
                </c:pt>
                <c:pt idx="25317">
                  <c:v>2019</c:v>
                </c:pt>
                <c:pt idx="25318">
                  <c:v>2019</c:v>
                </c:pt>
                <c:pt idx="25319">
                  <c:v>2019</c:v>
                </c:pt>
                <c:pt idx="25320">
                  <c:v>2019</c:v>
                </c:pt>
                <c:pt idx="25321">
                  <c:v>2019</c:v>
                </c:pt>
                <c:pt idx="25322">
                  <c:v>2019</c:v>
                </c:pt>
                <c:pt idx="25323">
                  <c:v>2019</c:v>
                </c:pt>
                <c:pt idx="25324">
                  <c:v>2019</c:v>
                </c:pt>
                <c:pt idx="25325">
                  <c:v>2019</c:v>
                </c:pt>
                <c:pt idx="25326">
                  <c:v>2019</c:v>
                </c:pt>
                <c:pt idx="25327">
                  <c:v>2019</c:v>
                </c:pt>
                <c:pt idx="25328">
                  <c:v>2019</c:v>
                </c:pt>
                <c:pt idx="25329">
                  <c:v>2019</c:v>
                </c:pt>
                <c:pt idx="25330">
                  <c:v>2020</c:v>
                </c:pt>
                <c:pt idx="25331">
                  <c:v>2020</c:v>
                </c:pt>
                <c:pt idx="25332">
                  <c:v>2020</c:v>
                </c:pt>
                <c:pt idx="25333">
                  <c:v>2020</c:v>
                </c:pt>
                <c:pt idx="25334">
                  <c:v>2020</c:v>
                </c:pt>
                <c:pt idx="25335">
                  <c:v>2020</c:v>
                </c:pt>
                <c:pt idx="25336">
                  <c:v>2020</c:v>
                </c:pt>
                <c:pt idx="25337">
                  <c:v>2020</c:v>
                </c:pt>
                <c:pt idx="25338">
                  <c:v>2020</c:v>
                </c:pt>
                <c:pt idx="25339">
                  <c:v>2020</c:v>
                </c:pt>
                <c:pt idx="25340">
                  <c:v>2020</c:v>
                </c:pt>
                <c:pt idx="25341">
                  <c:v>2020</c:v>
                </c:pt>
                <c:pt idx="25342">
                  <c:v>2020</c:v>
                </c:pt>
                <c:pt idx="25343">
                  <c:v>2020</c:v>
                </c:pt>
                <c:pt idx="25344">
                  <c:v>2020</c:v>
                </c:pt>
                <c:pt idx="25345">
                  <c:v>2020</c:v>
                </c:pt>
                <c:pt idx="25346">
                  <c:v>2020</c:v>
                </c:pt>
                <c:pt idx="25347">
                  <c:v>2020</c:v>
                </c:pt>
                <c:pt idx="25348">
                  <c:v>2020</c:v>
                </c:pt>
                <c:pt idx="25349">
                  <c:v>2020</c:v>
                </c:pt>
                <c:pt idx="25350">
                  <c:v>2021</c:v>
                </c:pt>
                <c:pt idx="25351">
                  <c:v>2021</c:v>
                </c:pt>
                <c:pt idx="25352">
                  <c:v>2021</c:v>
                </c:pt>
                <c:pt idx="25353">
                  <c:v>2021</c:v>
                </c:pt>
                <c:pt idx="25354">
                  <c:v>2021</c:v>
                </c:pt>
                <c:pt idx="25355">
                  <c:v>2021</c:v>
                </c:pt>
                <c:pt idx="25356">
                  <c:v>2021</c:v>
                </c:pt>
                <c:pt idx="25357">
                  <c:v>2021</c:v>
                </c:pt>
                <c:pt idx="25358">
                  <c:v>2021</c:v>
                </c:pt>
                <c:pt idx="25359">
                  <c:v>2021</c:v>
                </c:pt>
                <c:pt idx="25360">
                  <c:v>2021</c:v>
                </c:pt>
                <c:pt idx="25361">
                  <c:v>2021</c:v>
                </c:pt>
                <c:pt idx="25362">
                  <c:v>2021</c:v>
                </c:pt>
                <c:pt idx="25363">
                  <c:v>2021</c:v>
                </c:pt>
                <c:pt idx="25364">
                  <c:v>2021</c:v>
                </c:pt>
                <c:pt idx="25365">
                  <c:v>2021</c:v>
                </c:pt>
                <c:pt idx="25366">
                  <c:v>2021</c:v>
                </c:pt>
                <c:pt idx="25367">
                  <c:v>2021</c:v>
                </c:pt>
                <c:pt idx="25368">
                  <c:v>2011</c:v>
                </c:pt>
                <c:pt idx="25369">
                  <c:v>2011</c:v>
                </c:pt>
                <c:pt idx="25370">
                  <c:v>2011</c:v>
                </c:pt>
                <c:pt idx="25371">
                  <c:v>2011</c:v>
                </c:pt>
                <c:pt idx="25372">
                  <c:v>2011</c:v>
                </c:pt>
                <c:pt idx="25373">
                  <c:v>2011</c:v>
                </c:pt>
                <c:pt idx="25374">
                  <c:v>2011</c:v>
                </c:pt>
                <c:pt idx="25375">
                  <c:v>2011</c:v>
                </c:pt>
                <c:pt idx="25376">
                  <c:v>2011</c:v>
                </c:pt>
                <c:pt idx="25377">
                  <c:v>2011</c:v>
                </c:pt>
                <c:pt idx="25378">
                  <c:v>2011</c:v>
                </c:pt>
                <c:pt idx="25379">
                  <c:v>2011</c:v>
                </c:pt>
                <c:pt idx="25380">
                  <c:v>2011</c:v>
                </c:pt>
                <c:pt idx="25381">
                  <c:v>2011</c:v>
                </c:pt>
                <c:pt idx="25382">
                  <c:v>2011</c:v>
                </c:pt>
                <c:pt idx="25383">
                  <c:v>2011</c:v>
                </c:pt>
                <c:pt idx="25384">
                  <c:v>2011</c:v>
                </c:pt>
                <c:pt idx="25385">
                  <c:v>2011</c:v>
                </c:pt>
                <c:pt idx="25386">
                  <c:v>2011</c:v>
                </c:pt>
                <c:pt idx="25387">
                  <c:v>2011</c:v>
                </c:pt>
                <c:pt idx="25388">
                  <c:v>2012</c:v>
                </c:pt>
                <c:pt idx="25389">
                  <c:v>2012</c:v>
                </c:pt>
                <c:pt idx="25390">
                  <c:v>2012</c:v>
                </c:pt>
                <c:pt idx="25391">
                  <c:v>2012</c:v>
                </c:pt>
                <c:pt idx="25392">
                  <c:v>2012</c:v>
                </c:pt>
                <c:pt idx="25393">
                  <c:v>2012</c:v>
                </c:pt>
                <c:pt idx="25394">
                  <c:v>2012</c:v>
                </c:pt>
                <c:pt idx="25395">
                  <c:v>2012</c:v>
                </c:pt>
                <c:pt idx="25396">
                  <c:v>2012</c:v>
                </c:pt>
                <c:pt idx="25397">
                  <c:v>2012</c:v>
                </c:pt>
                <c:pt idx="25398">
                  <c:v>2012</c:v>
                </c:pt>
                <c:pt idx="25399">
                  <c:v>2012</c:v>
                </c:pt>
                <c:pt idx="25400">
                  <c:v>2012</c:v>
                </c:pt>
                <c:pt idx="25401">
                  <c:v>2012</c:v>
                </c:pt>
                <c:pt idx="25402">
                  <c:v>2012</c:v>
                </c:pt>
                <c:pt idx="25403">
                  <c:v>2012</c:v>
                </c:pt>
                <c:pt idx="25404">
                  <c:v>2012</c:v>
                </c:pt>
                <c:pt idx="25405">
                  <c:v>2012</c:v>
                </c:pt>
                <c:pt idx="25406">
                  <c:v>2012</c:v>
                </c:pt>
                <c:pt idx="25407">
                  <c:v>2012</c:v>
                </c:pt>
                <c:pt idx="25408">
                  <c:v>2013</c:v>
                </c:pt>
                <c:pt idx="25409">
                  <c:v>2013</c:v>
                </c:pt>
                <c:pt idx="25410">
                  <c:v>2013</c:v>
                </c:pt>
                <c:pt idx="25411">
                  <c:v>2013</c:v>
                </c:pt>
                <c:pt idx="25412">
                  <c:v>2013</c:v>
                </c:pt>
                <c:pt idx="25413">
                  <c:v>2013</c:v>
                </c:pt>
                <c:pt idx="25414">
                  <c:v>2013</c:v>
                </c:pt>
                <c:pt idx="25415">
                  <c:v>2013</c:v>
                </c:pt>
                <c:pt idx="25416">
                  <c:v>2013</c:v>
                </c:pt>
                <c:pt idx="25417">
                  <c:v>2013</c:v>
                </c:pt>
                <c:pt idx="25418">
                  <c:v>2013</c:v>
                </c:pt>
                <c:pt idx="25419">
                  <c:v>2013</c:v>
                </c:pt>
                <c:pt idx="25420">
                  <c:v>2013</c:v>
                </c:pt>
                <c:pt idx="25421">
                  <c:v>2013</c:v>
                </c:pt>
                <c:pt idx="25422">
                  <c:v>2013</c:v>
                </c:pt>
                <c:pt idx="25423">
                  <c:v>2013</c:v>
                </c:pt>
                <c:pt idx="25424">
                  <c:v>2013</c:v>
                </c:pt>
                <c:pt idx="25425">
                  <c:v>2013</c:v>
                </c:pt>
                <c:pt idx="25426">
                  <c:v>2013</c:v>
                </c:pt>
                <c:pt idx="25427">
                  <c:v>2013</c:v>
                </c:pt>
                <c:pt idx="25428">
                  <c:v>2014</c:v>
                </c:pt>
                <c:pt idx="25429">
                  <c:v>2014</c:v>
                </c:pt>
                <c:pt idx="25430">
                  <c:v>2014</c:v>
                </c:pt>
                <c:pt idx="25431">
                  <c:v>2014</c:v>
                </c:pt>
                <c:pt idx="25432">
                  <c:v>2014</c:v>
                </c:pt>
                <c:pt idx="25433">
                  <c:v>2014</c:v>
                </c:pt>
                <c:pt idx="25434">
                  <c:v>2014</c:v>
                </c:pt>
                <c:pt idx="25435">
                  <c:v>2014</c:v>
                </c:pt>
                <c:pt idx="25436">
                  <c:v>2014</c:v>
                </c:pt>
                <c:pt idx="25437">
                  <c:v>2014</c:v>
                </c:pt>
                <c:pt idx="25438">
                  <c:v>2014</c:v>
                </c:pt>
                <c:pt idx="25439">
                  <c:v>2014</c:v>
                </c:pt>
                <c:pt idx="25440">
                  <c:v>2014</c:v>
                </c:pt>
                <c:pt idx="25441">
                  <c:v>2014</c:v>
                </c:pt>
                <c:pt idx="25442">
                  <c:v>2014</c:v>
                </c:pt>
                <c:pt idx="25443">
                  <c:v>2014</c:v>
                </c:pt>
                <c:pt idx="25444">
                  <c:v>2014</c:v>
                </c:pt>
                <c:pt idx="25445">
                  <c:v>2014</c:v>
                </c:pt>
                <c:pt idx="25446">
                  <c:v>2014</c:v>
                </c:pt>
                <c:pt idx="25447">
                  <c:v>2015</c:v>
                </c:pt>
                <c:pt idx="25448">
                  <c:v>2015</c:v>
                </c:pt>
                <c:pt idx="25449">
                  <c:v>2015</c:v>
                </c:pt>
                <c:pt idx="25450">
                  <c:v>2015</c:v>
                </c:pt>
                <c:pt idx="25451">
                  <c:v>2015</c:v>
                </c:pt>
                <c:pt idx="25452">
                  <c:v>2015</c:v>
                </c:pt>
                <c:pt idx="25453">
                  <c:v>2015</c:v>
                </c:pt>
                <c:pt idx="25454">
                  <c:v>2015</c:v>
                </c:pt>
                <c:pt idx="25455">
                  <c:v>2015</c:v>
                </c:pt>
                <c:pt idx="25456">
                  <c:v>2015</c:v>
                </c:pt>
                <c:pt idx="25457">
                  <c:v>2015</c:v>
                </c:pt>
                <c:pt idx="25458">
                  <c:v>2015</c:v>
                </c:pt>
                <c:pt idx="25459">
                  <c:v>2015</c:v>
                </c:pt>
                <c:pt idx="25460">
                  <c:v>2015</c:v>
                </c:pt>
                <c:pt idx="25461">
                  <c:v>2015</c:v>
                </c:pt>
                <c:pt idx="25462">
                  <c:v>2015</c:v>
                </c:pt>
                <c:pt idx="25463">
                  <c:v>2015</c:v>
                </c:pt>
                <c:pt idx="25464">
                  <c:v>2015</c:v>
                </c:pt>
                <c:pt idx="25465">
                  <c:v>2015</c:v>
                </c:pt>
                <c:pt idx="25466">
                  <c:v>2015</c:v>
                </c:pt>
                <c:pt idx="25467">
                  <c:v>2016</c:v>
                </c:pt>
                <c:pt idx="25468">
                  <c:v>2016</c:v>
                </c:pt>
                <c:pt idx="25469">
                  <c:v>2016</c:v>
                </c:pt>
                <c:pt idx="25470">
                  <c:v>2016</c:v>
                </c:pt>
                <c:pt idx="25471">
                  <c:v>2016</c:v>
                </c:pt>
                <c:pt idx="25472">
                  <c:v>2016</c:v>
                </c:pt>
                <c:pt idx="25473">
                  <c:v>2016</c:v>
                </c:pt>
                <c:pt idx="25474">
                  <c:v>2016</c:v>
                </c:pt>
                <c:pt idx="25475">
                  <c:v>2016</c:v>
                </c:pt>
                <c:pt idx="25476">
                  <c:v>2016</c:v>
                </c:pt>
                <c:pt idx="25477">
                  <c:v>2016</c:v>
                </c:pt>
                <c:pt idx="25478">
                  <c:v>2016</c:v>
                </c:pt>
                <c:pt idx="25479">
                  <c:v>2016</c:v>
                </c:pt>
                <c:pt idx="25480">
                  <c:v>2016</c:v>
                </c:pt>
                <c:pt idx="25481">
                  <c:v>2016</c:v>
                </c:pt>
                <c:pt idx="25482">
                  <c:v>2016</c:v>
                </c:pt>
                <c:pt idx="25483">
                  <c:v>2016</c:v>
                </c:pt>
                <c:pt idx="25484">
                  <c:v>2016</c:v>
                </c:pt>
                <c:pt idx="25485">
                  <c:v>2016</c:v>
                </c:pt>
                <c:pt idx="25486">
                  <c:v>2017</c:v>
                </c:pt>
                <c:pt idx="25487">
                  <c:v>2017</c:v>
                </c:pt>
                <c:pt idx="25488">
                  <c:v>2017</c:v>
                </c:pt>
                <c:pt idx="25489">
                  <c:v>2017</c:v>
                </c:pt>
                <c:pt idx="25490">
                  <c:v>2017</c:v>
                </c:pt>
                <c:pt idx="25491">
                  <c:v>2017</c:v>
                </c:pt>
                <c:pt idx="25492">
                  <c:v>2017</c:v>
                </c:pt>
                <c:pt idx="25493">
                  <c:v>2017</c:v>
                </c:pt>
                <c:pt idx="25494">
                  <c:v>2017</c:v>
                </c:pt>
                <c:pt idx="25495">
                  <c:v>2017</c:v>
                </c:pt>
                <c:pt idx="25496">
                  <c:v>2017</c:v>
                </c:pt>
                <c:pt idx="25497">
                  <c:v>2017</c:v>
                </c:pt>
                <c:pt idx="25498">
                  <c:v>2017</c:v>
                </c:pt>
                <c:pt idx="25499">
                  <c:v>2017</c:v>
                </c:pt>
                <c:pt idx="25500">
                  <c:v>2017</c:v>
                </c:pt>
                <c:pt idx="25501">
                  <c:v>2017</c:v>
                </c:pt>
                <c:pt idx="25502">
                  <c:v>2017</c:v>
                </c:pt>
                <c:pt idx="25503">
                  <c:v>2017</c:v>
                </c:pt>
                <c:pt idx="25504">
                  <c:v>2017</c:v>
                </c:pt>
                <c:pt idx="25505">
                  <c:v>2017</c:v>
                </c:pt>
                <c:pt idx="25506">
                  <c:v>2018</c:v>
                </c:pt>
                <c:pt idx="25507">
                  <c:v>2018</c:v>
                </c:pt>
                <c:pt idx="25508">
                  <c:v>2018</c:v>
                </c:pt>
                <c:pt idx="25509">
                  <c:v>2018</c:v>
                </c:pt>
                <c:pt idx="25510">
                  <c:v>2018</c:v>
                </c:pt>
                <c:pt idx="25511">
                  <c:v>2018</c:v>
                </c:pt>
                <c:pt idx="25512">
                  <c:v>2018</c:v>
                </c:pt>
                <c:pt idx="25513">
                  <c:v>2018</c:v>
                </c:pt>
                <c:pt idx="25514">
                  <c:v>2018</c:v>
                </c:pt>
                <c:pt idx="25515">
                  <c:v>2018</c:v>
                </c:pt>
                <c:pt idx="25516">
                  <c:v>2018</c:v>
                </c:pt>
                <c:pt idx="25517">
                  <c:v>2018</c:v>
                </c:pt>
                <c:pt idx="25518">
                  <c:v>2018</c:v>
                </c:pt>
                <c:pt idx="25519">
                  <c:v>2018</c:v>
                </c:pt>
                <c:pt idx="25520">
                  <c:v>2018</c:v>
                </c:pt>
                <c:pt idx="25521">
                  <c:v>2018</c:v>
                </c:pt>
                <c:pt idx="25522">
                  <c:v>2018</c:v>
                </c:pt>
                <c:pt idx="25523">
                  <c:v>2018</c:v>
                </c:pt>
                <c:pt idx="25524">
                  <c:v>2018</c:v>
                </c:pt>
                <c:pt idx="25525">
                  <c:v>2019</c:v>
                </c:pt>
                <c:pt idx="25526">
                  <c:v>2019</c:v>
                </c:pt>
                <c:pt idx="25527">
                  <c:v>2019</c:v>
                </c:pt>
                <c:pt idx="25528">
                  <c:v>2019</c:v>
                </c:pt>
                <c:pt idx="25529">
                  <c:v>2019</c:v>
                </c:pt>
                <c:pt idx="25530">
                  <c:v>2019</c:v>
                </c:pt>
                <c:pt idx="25531">
                  <c:v>2019</c:v>
                </c:pt>
                <c:pt idx="25532">
                  <c:v>2019</c:v>
                </c:pt>
                <c:pt idx="25533">
                  <c:v>2019</c:v>
                </c:pt>
                <c:pt idx="25534">
                  <c:v>2019</c:v>
                </c:pt>
                <c:pt idx="25535">
                  <c:v>2019</c:v>
                </c:pt>
                <c:pt idx="25536">
                  <c:v>2019</c:v>
                </c:pt>
                <c:pt idx="25537">
                  <c:v>2019</c:v>
                </c:pt>
                <c:pt idx="25538">
                  <c:v>2019</c:v>
                </c:pt>
                <c:pt idx="25539">
                  <c:v>2019</c:v>
                </c:pt>
                <c:pt idx="25540">
                  <c:v>2019</c:v>
                </c:pt>
                <c:pt idx="25541">
                  <c:v>2019</c:v>
                </c:pt>
                <c:pt idx="25542">
                  <c:v>2019</c:v>
                </c:pt>
                <c:pt idx="25543">
                  <c:v>2019</c:v>
                </c:pt>
                <c:pt idx="25544">
                  <c:v>2019</c:v>
                </c:pt>
                <c:pt idx="25545">
                  <c:v>2020</c:v>
                </c:pt>
                <c:pt idx="25546">
                  <c:v>2020</c:v>
                </c:pt>
                <c:pt idx="25547">
                  <c:v>2020</c:v>
                </c:pt>
                <c:pt idx="25548">
                  <c:v>2020</c:v>
                </c:pt>
                <c:pt idx="25549">
                  <c:v>2020</c:v>
                </c:pt>
                <c:pt idx="25550">
                  <c:v>2020</c:v>
                </c:pt>
                <c:pt idx="25551">
                  <c:v>2020</c:v>
                </c:pt>
                <c:pt idx="25552">
                  <c:v>2020</c:v>
                </c:pt>
                <c:pt idx="25553">
                  <c:v>2020</c:v>
                </c:pt>
                <c:pt idx="25554">
                  <c:v>2020</c:v>
                </c:pt>
                <c:pt idx="25555">
                  <c:v>2020</c:v>
                </c:pt>
                <c:pt idx="25556">
                  <c:v>2020</c:v>
                </c:pt>
                <c:pt idx="25557">
                  <c:v>2020</c:v>
                </c:pt>
                <c:pt idx="25558">
                  <c:v>2020</c:v>
                </c:pt>
                <c:pt idx="25559">
                  <c:v>2020</c:v>
                </c:pt>
                <c:pt idx="25560">
                  <c:v>2020</c:v>
                </c:pt>
                <c:pt idx="25561">
                  <c:v>2020</c:v>
                </c:pt>
                <c:pt idx="25562">
                  <c:v>2020</c:v>
                </c:pt>
                <c:pt idx="25563">
                  <c:v>2020</c:v>
                </c:pt>
                <c:pt idx="25564">
                  <c:v>2021</c:v>
                </c:pt>
                <c:pt idx="25565">
                  <c:v>2021</c:v>
                </c:pt>
                <c:pt idx="25566">
                  <c:v>2021</c:v>
                </c:pt>
                <c:pt idx="25567">
                  <c:v>2021</c:v>
                </c:pt>
                <c:pt idx="25568">
                  <c:v>2021</c:v>
                </c:pt>
                <c:pt idx="25569">
                  <c:v>2021</c:v>
                </c:pt>
                <c:pt idx="25570">
                  <c:v>2021</c:v>
                </c:pt>
                <c:pt idx="25571">
                  <c:v>2021</c:v>
                </c:pt>
                <c:pt idx="25572">
                  <c:v>2021</c:v>
                </c:pt>
                <c:pt idx="25573">
                  <c:v>2021</c:v>
                </c:pt>
                <c:pt idx="25574">
                  <c:v>2021</c:v>
                </c:pt>
                <c:pt idx="25575">
                  <c:v>2021</c:v>
                </c:pt>
                <c:pt idx="25576">
                  <c:v>2021</c:v>
                </c:pt>
                <c:pt idx="25577">
                  <c:v>2021</c:v>
                </c:pt>
                <c:pt idx="25578">
                  <c:v>2021</c:v>
                </c:pt>
                <c:pt idx="25579">
                  <c:v>2021</c:v>
                </c:pt>
                <c:pt idx="25580">
                  <c:v>2021</c:v>
                </c:pt>
                <c:pt idx="25581">
                  <c:v>2021</c:v>
                </c:pt>
                <c:pt idx="25582">
                  <c:v>2021</c:v>
                </c:pt>
                <c:pt idx="25583">
                  <c:v>2021</c:v>
                </c:pt>
                <c:pt idx="25584">
                  <c:v>2011</c:v>
                </c:pt>
                <c:pt idx="25585">
                  <c:v>2011</c:v>
                </c:pt>
                <c:pt idx="25586">
                  <c:v>2011</c:v>
                </c:pt>
                <c:pt idx="25587">
                  <c:v>2011</c:v>
                </c:pt>
                <c:pt idx="25588">
                  <c:v>2011</c:v>
                </c:pt>
                <c:pt idx="25589">
                  <c:v>2011</c:v>
                </c:pt>
                <c:pt idx="25590">
                  <c:v>2011</c:v>
                </c:pt>
                <c:pt idx="25591">
                  <c:v>2011</c:v>
                </c:pt>
                <c:pt idx="25592">
                  <c:v>2011</c:v>
                </c:pt>
                <c:pt idx="25593">
                  <c:v>2011</c:v>
                </c:pt>
                <c:pt idx="25594">
                  <c:v>2011</c:v>
                </c:pt>
                <c:pt idx="25595">
                  <c:v>2011</c:v>
                </c:pt>
                <c:pt idx="25596">
                  <c:v>2011</c:v>
                </c:pt>
                <c:pt idx="25597">
                  <c:v>2011</c:v>
                </c:pt>
                <c:pt idx="25598">
                  <c:v>2011</c:v>
                </c:pt>
                <c:pt idx="25599">
                  <c:v>2011</c:v>
                </c:pt>
                <c:pt idx="25600">
                  <c:v>2011</c:v>
                </c:pt>
                <c:pt idx="25601">
                  <c:v>2011</c:v>
                </c:pt>
                <c:pt idx="25602">
                  <c:v>2011</c:v>
                </c:pt>
                <c:pt idx="25603">
                  <c:v>2013</c:v>
                </c:pt>
                <c:pt idx="25604">
                  <c:v>2013</c:v>
                </c:pt>
                <c:pt idx="25605">
                  <c:v>2013</c:v>
                </c:pt>
                <c:pt idx="25606">
                  <c:v>2013</c:v>
                </c:pt>
                <c:pt idx="25607">
                  <c:v>2013</c:v>
                </c:pt>
                <c:pt idx="25608">
                  <c:v>2013</c:v>
                </c:pt>
                <c:pt idx="25609">
                  <c:v>2013</c:v>
                </c:pt>
                <c:pt idx="25610">
                  <c:v>2013</c:v>
                </c:pt>
                <c:pt idx="25611">
                  <c:v>2013</c:v>
                </c:pt>
                <c:pt idx="25612">
                  <c:v>2013</c:v>
                </c:pt>
                <c:pt idx="25613">
                  <c:v>2013</c:v>
                </c:pt>
                <c:pt idx="25614">
                  <c:v>2013</c:v>
                </c:pt>
                <c:pt idx="25615">
                  <c:v>2013</c:v>
                </c:pt>
                <c:pt idx="25616">
                  <c:v>2013</c:v>
                </c:pt>
                <c:pt idx="25617">
                  <c:v>2013</c:v>
                </c:pt>
                <c:pt idx="25618">
                  <c:v>2013</c:v>
                </c:pt>
                <c:pt idx="25619">
                  <c:v>2013</c:v>
                </c:pt>
                <c:pt idx="25620">
                  <c:v>2013</c:v>
                </c:pt>
                <c:pt idx="25621">
                  <c:v>2013</c:v>
                </c:pt>
                <c:pt idx="25622">
                  <c:v>2013</c:v>
                </c:pt>
                <c:pt idx="25623">
                  <c:v>2014</c:v>
                </c:pt>
                <c:pt idx="25624">
                  <c:v>2014</c:v>
                </c:pt>
                <c:pt idx="25625">
                  <c:v>2014</c:v>
                </c:pt>
                <c:pt idx="25626">
                  <c:v>2014</c:v>
                </c:pt>
                <c:pt idx="25627">
                  <c:v>2014</c:v>
                </c:pt>
                <c:pt idx="25628">
                  <c:v>2014</c:v>
                </c:pt>
                <c:pt idx="25629">
                  <c:v>2014</c:v>
                </c:pt>
                <c:pt idx="25630">
                  <c:v>2014</c:v>
                </c:pt>
                <c:pt idx="25631">
                  <c:v>2014</c:v>
                </c:pt>
                <c:pt idx="25632">
                  <c:v>2014</c:v>
                </c:pt>
                <c:pt idx="25633">
                  <c:v>2014</c:v>
                </c:pt>
                <c:pt idx="25634">
                  <c:v>2014</c:v>
                </c:pt>
                <c:pt idx="25635">
                  <c:v>2014</c:v>
                </c:pt>
                <c:pt idx="25636">
                  <c:v>2014</c:v>
                </c:pt>
                <c:pt idx="25637">
                  <c:v>2014</c:v>
                </c:pt>
                <c:pt idx="25638">
                  <c:v>2014</c:v>
                </c:pt>
                <c:pt idx="25639">
                  <c:v>2014</c:v>
                </c:pt>
                <c:pt idx="25640">
                  <c:v>2014</c:v>
                </c:pt>
                <c:pt idx="25641">
                  <c:v>2014</c:v>
                </c:pt>
                <c:pt idx="25642">
                  <c:v>2014</c:v>
                </c:pt>
                <c:pt idx="25643">
                  <c:v>2015</c:v>
                </c:pt>
                <c:pt idx="25644">
                  <c:v>2015</c:v>
                </c:pt>
                <c:pt idx="25645">
                  <c:v>2015</c:v>
                </c:pt>
                <c:pt idx="25646">
                  <c:v>2015</c:v>
                </c:pt>
                <c:pt idx="25647">
                  <c:v>2015</c:v>
                </c:pt>
                <c:pt idx="25648">
                  <c:v>2015</c:v>
                </c:pt>
                <c:pt idx="25649">
                  <c:v>2015</c:v>
                </c:pt>
                <c:pt idx="25650">
                  <c:v>2015</c:v>
                </c:pt>
                <c:pt idx="25651">
                  <c:v>2015</c:v>
                </c:pt>
                <c:pt idx="25652">
                  <c:v>2015</c:v>
                </c:pt>
                <c:pt idx="25653">
                  <c:v>2015</c:v>
                </c:pt>
                <c:pt idx="25654">
                  <c:v>2015</c:v>
                </c:pt>
                <c:pt idx="25655">
                  <c:v>2015</c:v>
                </c:pt>
                <c:pt idx="25656">
                  <c:v>2015</c:v>
                </c:pt>
                <c:pt idx="25657">
                  <c:v>2015</c:v>
                </c:pt>
                <c:pt idx="25658">
                  <c:v>2015</c:v>
                </c:pt>
                <c:pt idx="25659">
                  <c:v>2015</c:v>
                </c:pt>
                <c:pt idx="25660">
                  <c:v>2015</c:v>
                </c:pt>
                <c:pt idx="25661">
                  <c:v>2015</c:v>
                </c:pt>
                <c:pt idx="25662">
                  <c:v>2015</c:v>
                </c:pt>
                <c:pt idx="25663">
                  <c:v>2016</c:v>
                </c:pt>
                <c:pt idx="25664">
                  <c:v>2016</c:v>
                </c:pt>
                <c:pt idx="25665">
                  <c:v>2016</c:v>
                </c:pt>
                <c:pt idx="25666">
                  <c:v>2016</c:v>
                </c:pt>
                <c:pt idx="25667">
                  <c:v>2016</c:v>
                </c:pt>
                <c:pt idx="25668">
                  <c:v>2016</c:v>
                </c:pt>
                <c:pt idx="25669">
                  <c:v>2016</c:v>
                </c:pt>
                <c:pt idx="25670">
                  <c:v>2016</c:v>
                </c:pt>
                <c:pt idx="25671">
                  <c:v>2016</c:v>
                </c:pt>
                <c:pt idx="25672">
                  <c:v>2016</c:v>
                </c:pt>
                <c:pt idx="25673">
                  <c:v>2016</c:v>
                </c:pt>
                <c:pt idx="25674">
                  <c:v>2016</c:v>
                </c:pt>
                <c:pt idx="25675">
                  <c:v>2016</c:v>
                </c:pt>
                <c:pt idx="25676">
                  <c:v>2016</c:v>
                </c:pt>
                <c:pt idx="25677">
                  <c:v>2016</c:v>
                </c:pt>
                <c:pt idx="25678">
                  <c:v>2016</c:v>
                </c:pt>
                <c:pt idx="25679">
                  <c:v>2016</c:v>
                </c:pt>
                <c:pt idx="25680">
                  <c:v>2016</c:v>
                </c:pt>
                <c:pt idx="25681">
                  <c:v>2016</c:v>
                </c:pt>
                <c:pt idx="25682">
                  <c:v>2016</c:v>
                </c:pt>
                <c:pt idx="25683">
                  <c:v>2017</c:v>
                </c:pt>
                <c:pt idx="25684">
                  <c:v>2017</c:v>
                </c:pt>
                <c:pt idx="25685">
                  <c:v>2017</c:v>
                </c:pt>
                <c:pt idx="25686">
                  <c:v>2017</c:v>
                </c:pt>
                <c:pt idx="25687">
                  <c:v>2017</c:v>
                </c:pt>
                <c:pt idx="25688">
                  <c:v>2017</c:v>
                </c:pt>
                <c:pt idx="25689">
                  <c:v>2017</c:v>
                </c:pt>
                <c:pt idx="25690">
                  <c:v>2017</c:v>
                </c:pt>
                <c:pt idx="25691">
                  <c:v>2017</c:v>
                </c:pt>
                <c:pt idx="25692">
                  <c:v>2017</c:v>
                </c:pt>
                <c:pt idx="25693">
                  <c:v>2017</c:v>
                </c:pt>
                <c:pt idx="25694">
                  <c:v>2017</c:v>
                </c:pt>
                <c:pt idx="25695">
                  <c:v>2017</c:v>
                </c:pt>
                <c:pt idx="25696">
                  <c:v>2017</c:v>
                </c:pt>
                <c:pt idx="25697">
                  <c:v>2017</c:v>
                </c:pt>
                <c:pt idx="25698">
                  <c:v>2017</c:v>
                </c:pt>
                <c:pt idx="25699">
                  <c:v>2017</c:v>
                </c:pt>
                <c:pt idx="25700">
                  <c:v>2017</c:v>
                </c:pt>
                <c:pt idx="25701">
                  <c:v>2017</c:v>
                </c:pt>
                <c:pt idx="25702">
                  <c:v>2017</c:v>
                </c:pt>
                <c:pt idx="25703">
                  <c:v>2018</c:v>
                </c:pt>
                <c:pt idx="25704">
                  <c:v>2018</c:v>
                </c:pt>
                <c:pt idx="25705">
                  <c:v>2018</c:v>
                </c:pt>
                <c:pt idx="25706">
                  <c:v>2018</c:v>
                </c:pt>
                <c:pt idx="25707">
                  <c:v>2018</c:v>
                </c:pt>
                <c:pt idx="25708">
                  <c:v>2018</c:v>
                </c:pt>
                <c:pt idx="25709">
                  <c:v>2018</c:v>
                </c:pt>
                <c:pt idx="25710">
                  <c:v>2018</c:v>
                </c:pt>
                <c:pt idx="25711">
                  <c:v>2018</c:v>
                </c:pt>
                <c:pt idx="25712">
                  <c:v>2018</c:v>
                </c:pt>
                <c:pt idx="25713">
                  <c:v>2018</c:v>
                </c:pt>
                <c:pt idx="25714">
                  <c:v>2018</c:v>
                </c:pt>
                <c:pt idx="25715">
                  <c:v>2018</c:v>
                </c:pt>
                <c:pt idx="25716">
                  <c:v>2018</c:v>
                </c:pt>
                <c:pt idx="25717">
                  <c:v>2018</c:v>
                </c:pt>
                <c:pt idx="25718">
                  <c:v>2018</c:v>
                </c:pt>
                <c:pt idx="25719">
                  <c:v>2018</c:v>
                </c:pt>
                <c:pt idx="25720">
                  <c:v>2018</c:v>
                </c:pt>
                <c:pt idx="25721">
                  <c:v>2018</c:v>
                </c:pt>
                <c:pt idx="25722">
                  <c:v>2018</c:v>
                </c:pt>
                <c:pt idx="25723">
                  <c:v>2019</c:v>
                </c:pt>
                <c:pt idx="25724">
                  <c:v>2019</c:v>
                </c:pt>
                <c:pt idx="25725">
                  <c:v>2019</c:v>
                </c:pt>
                <c:pt idx="25726">
                  <c:v>2019</c:v>
                </c:pt>
                <c:pt idx="25727">
                  <c:v>2019</c:v>
                </c:pt>
                <c:pt idx="25728">
                  <c:v>2019</c:v>
                </c:pt>
                <c:pt idx="25729">
                  <c:v>2019</c:v>
                </c:pt>
                <c:pt idx="25730">
                  <c:v>2019</c:v>
                </c:pt>
                <c:pt idx="25731">
                  <c:v>2019</c:v>
                </c:pt>
                <c:pt idx="25732">
                  <c:v>2019</c:v>
                </c:pt>
                <c:pt idx="25733">
                  <c:v>2019</c:v>
                </c:pt>
                <c:pt idx="25734">
                  <c:v>2019</c:v>
                </c:pt>
                <c:pt idx="25735">
                  <c:v>2019</c:v>
                </c:pt>
                <c:pt idx="25736">
                  <c:v>2019</c:v>
                </c:pt>
                <c:pt idx="25737">
                  <c:v>2019</c:v>
                </c:pt>
                <c:pt idx="25738">
                  <c:v>2019</c:v>
                </c:pt>
                <c:pt idx="25739">
                  <c:v>2019</c:v>
                </c:pt>
                <c:pt idx="25740">
                  <c:v>2019</c:v>
                </c:pt>
                <c:pt idx="25741">
                  <c:v>2019</c:v>
                </c:pt>
                <c:pt idx="25742">
                  <c:v>2020</c:v>
                </c:pt>
                <c:pt idx="25743">
                  <c:v>2020</c:v>
                </c:pt>
                <c:pt idx="25744">
                  <c:v>2020</c:v>
                </c:pt>
                <c:pt idx="25745">
                  <c:v>2020</c:v>
                </c:pt>
                <c:pt idx="25746">
                  <c:v>2020</c:v>
                </c:pt>
                <c:pt idx="25747">
                  <c:v>2020</c:v>
                </c:pt>
                <c:pt idx="25748">
                  <c:v>2020</c:v>
                </c:pt>
                <c:pt idx="25749">
                  <c:v>2020</c:v>
                </c:pt>
                <c:pt idx="25750">
                  <c:v>2020</c:v>
                </c:pt>
                <c:pt idx="25751">
                  <c:v>2020</c:v>
                </c:pt>
                <c:pt idx="25752">
                  <c:v>2020</c:v>
                </c:pt>
                <c:pt idx="25753">
                  <c:v>2020</c:v>
                </c:pt>
                <c:pt idx="25754">
                  <c:v>2020</c:v>
                </c:pt>
                <c:pt idx="25755">
                  <c:v>2020</c:v>
                </c:pt>
                <c:pt idx="25756">
                  <c:v>2020</c:v>
                </c:pt>
                <c:pt idx="25757">
                  <c:v>2020</c:v>
                </c:pt>
                <c:pt idx="25758">
                  <c:v>2020</c:v>
                </c:pt>
                <c:pt idx="25759">
                  <c:v>2020</c:v>
                </c:pt>
                <c:pt idx="25760">
                  <c:v>2020</c:v>
                </c:pt>
                <c:pt idx="25761">
                  <c:v>2020</c:v>
                </c:pt>
                <c:pt idx="25762">
                  <c:v>2021</c:v>
                </c:pt>
                <c:pt idx="25763">
                  <c:v>2021</c:v>
                </c:pt>
                <c:pt idx="25764">
                  <c:v>2021</c:v>
                </c:pt>
                <c:pt idx="25765">
                  <c:v>2021</c:v>
                </c:pt>
                <c:pt idx="25766">
                  <c:v>2021</c:v>
                </c:pt>
                <c:pt idx="25767">
                  <c:v>2021</c:v>
                </c:pt>
                <c:pt idx="25768">
                  <c:v>2021</c:v>
                </c:pt>
                <c:pt idx="25769">
                  <c:v>2021</c:v>
                </c:pt>
                <c:pt idx="25770">
                  <c:v>2021</c:v>
                </c:pt>
                <c:pt idx="25771">
                  <c:v>2021</c:v>
                </c:pt>
                <c:pt idx="25772">
                  <c:v>2021</c:v>
                </c:pt>
                <c:pt idx="25773">
                  <c:v>2021</c:v>
                </c:pt>
                <c:pt idx="25774">
                  <c:v>2021</c:v>
                </c:pt>
                <c:pt idx="25775">
                  <c:v>2021</c:v>
                </c:pt>
                <c:pt idx="25776">
                  <c:v>2021</c:v>
                </c:pt>
                <c:pt idx="25777">
                  <c:v>2021</c:v>
                </c:pt>
                <c:pt idx="25778">
                  <c:v>2021</c:v>
                </c:pt>
                <c:pt idx="25779">
                  <c:v>2021</c:v>
                </c:pt>
                <c:pt idx="25780">
                  <c:v>2021</c:v>
                </c:pt>
                <c:pt idx="25781">
                  <c:v>2021</c:v>
                </c:pt>
                <c:pt idx="25782">
                  <c:v>2011</c:v>
                </c:pt>
                <c:pt idx="25783">
                  <c:v>2011</c:v>
                </c:pt>
                <c:pt idx="25784">
                  <c:v>2011</c:v>
                </c:pt>
                <c:pt idx="25785">
                  <c:v>2011</c:v>
                </c:pt>
                <c:pt idx="25786">
                  <c:v>2011</c:v>
                </c:pt>
                <c:pt idx="25787">
                  <c:v>2011</c:v>
                </c:pt>
                <c:pt idx="25788">
                  <c:v>2011</c:v>
                </c:pt>
                <c:pt idx="25789">
                  <c:v>2011</c:v>
                </c:pt>
                <c:pt idx="25790">
                  <c:v>2011</c:v>
                </c:pt>
                <c:pt idx="25791">
                  <c:v>2011</c:v>
                </c:pt>
                <c:pt idx="25792">
                  <c:v>2011</c:v>
                </c:pt>
                <c:pt idx="25793">
                  <c:v>2011</c:v>
                </c:pt>
                <c:pt idx="25794">
                  <c:v>2011</c:v>
                </c:pt>
                <c:pt idx="25795">
                  <c:v>2011</c:v>
                </c:pt>
                <c:pt idx="25796">
                  <c:v>2011</c:v>
                </c:pt>
                <c:pt idx="25797">
                  <c:v>2011</c:v>
                </c:pt>
                <c:pt idx="25798">
                  <c:v>2011</c:v>
                </c:pt>
                <c:pt idx="25799">
                  <c:v>2011</c:v>
                </c:pt>
                <c:pt idx="25800">
                  <c:v>2011</c:v>
                </c:pt>
                <c:pt idx="25801">
                  <c:v>2011</c:v>
                </c:pt>
                <c:pt idx="25802">
                  <c:v>2012</c:v>
                </c:pt>
                <c:pt idx="25803">
                  <c:v>2012</c:v>
                </c:pt>
                <c:pt idx="25804">
                  <c:v>2012</c:v>
                </c:pt>
                <c:pt idx="25805">
                  <c:v>2012</c:v>
                </c:pt>
                <c:pt idx="25806">
                  <c:v>2012</c:v>
                </c:pt>
                <c:pt idx="25807">
                  <c:v>2012</c:v>
                </c:pt>
                <c:pt idx="25808">
                  <c:v>2012</c:v>
                </c:pt>
                <c:pt idx="25809">
                  <c:v>2012</c:v>
                </c:pt>
                <c:pt idx="25810">
                  <c:v>2012</c:v>
                </c:pt>
                <c:pt idx="25811">
                  <c:v>2012</c:v>
                </c:pt>
                <c:pt idx="25812">
                  <c:v>2012</c:v>
                </c:pt>
                <c:pt idx="25813">
                  <c:v>2012</c:v>
                </c:pt>
                <c:pt idx="25814">
                  <c:v>2012</c:v>
                </c:pt>
                <c:pt idx="25815">
                  <c:v>2012</c:v>
                </c:pt>
                <c:pt idx="25816">
                  <c:v>2012</c:v>
                </c:pt>
                <c:pt idx="25817">
                  <c:v>2012</c:v>
                </c:pt>
                <c:pt idx="25818">
                  <c:v>2012</c:v>
                </c:pt>
                <c:pt idx="25819">
                  <c:v>2012</c:v>
                </c:pt>
                <c:pt idx="25820">
                  <c:v>2012</c:v>
                </c:pt>
                <c:pt idx="25821">
                  <c:v>2012</c:v>
                </c:pt>
                <c:pt idx="25822">
                  <c:v>2013</c:v>
                </c:pt>
                <c:pt idx="25823">
                  <c:v>2013</c:v>
                </c:pt>
                <c:pt idx="25824">
                  <c:v>2013</c:v>
                </c:pt>
                <c:pt idx="25825">
                  <c:v>2013</c:v>
                </c:pt>
                <c:pt idx="25826">
                  <c:v>2013</c:v>
                </c:pt>
                <c:pt idx="25827">
                  <c:v>2013</c:v>
                </c:pt>
                <c:pt idx="25828">
                  <c:v>2013</c:v>
                </c:pt>
                <c:pt idx="25829">
                  <c:v>2013</c:v>
                </c:pt>
                <c:pt idx="25830">
                  <c:v>2013</c:v>
                </c:pt>
                <c:pt idx="25831">
                  <c:v>2013</c:v>
                </c:pt>
                <c:pt idx="25832">
                  <c:v>2013</c:v>
                </c:pt>
                <c:pt idx="25833">
                  <c:v>2013</c:v>
                </c:pt>
                <c:pt idx="25834">
                  <c:v>2013</c:v>
                </c:pt>
                <c:pt idx="25835">
                  <c:v>2013</c:v>
                </c:pt>
                <c:pt idx="25836">
                  <c:v>2013</c:v>
                </c:pt>
                <c:pt idx="25837">
                  <c:v>2013</c:v>
                </c:pt>
                <c:pt idx="25838">
                  <c:v>2013</c:v>
                </c:pt>
                <c:pt idx="25839">
                  <c:v>2013</c:v>
                </c:pt>
                <c:pt idx="25840">
                  <c:v>2013</c:v>
                </c:pt>
                <c:pt idx="25841">
                  <c:v>2013</c:v>
                </c:pt>
                <c:pt idx="25842">
                  <c:v>2014</c:v>
                </c:pt>
                <c:pt idx="25843">
                  <c:v>2014</c:v>
                </c:pt>
                <c:pt idx="25844">
                  <c:v>2014</c:v>
                </c:pt>
                <c:pt idx="25845">
                  <c:v>2014</c:v>
                </c:pt>
                <c:pt idx="25846">
                  <c:v>2014</c:v>
                </c:pt>
                <c:pt idx="25847">
                  <c:v>2014</c:v>
                </c:pt>
                <c:pt idx="25848">
                  <c:v>2014</c:v>
                </c:pt>
                <c:pt idx="25849">
                  <c:v>2014</c:v>
                </c:pt>
                <c:pt idx="25850">
                  <c:v>2014</c:v>
                </c:pt>
                <c:pt idx="25851">
                  <c:v>2014</c:v>
                </c:pt>
                <c:pt idx="25852">
                  <c:v>2014</c:v>
                </c:pt>
                <c:pt idx="25853">
                  <c:v>2014</c:v>
                </c:pt>
                <c:pt idx="25854">
                  <c:v>2014</c:v>
                </c:pt>
                <c:pt idx="25855">
                  <c:v>2014</c:v>
                </c:pt>
                <c:pt idx="25856">
                  <c:v>2014</c:v>
                </c:pt>
                <c:pt idx="25857">
                  <c:v>2014</c:v>
                </c:pt>
                <c:pt idx="25858">
                  <c:v>2014</c:v>
                </c:pt>
                <c:pt idx="25859">
                  <c:v>2014</c:v>
                </c:pt>
                <c:pt idx="25860">
                  <c:v>2014</c:v>
                </c:pt>
                <c:pt idx="25861">
                  <c:v>2014</c:v>
                </c:pt>
                <c:pt idx="25862">
                  <c:v>2015</c:v>
                </c:pt>
                <c:pt idx="25863">
                  <c:v>2015</c:v>
                </c:pt>
                <c:pt idx="25864">
                  <c:v>2015</c:v>
                </c:pt>
                <c:pt idx="25865">
                  <c:v>2015</c:v>
                </c:pt>
                <c:pt idx="25866">
                  <c:v>2015</c:v>
                </c:pt>
                <c:pt idx="25867">
                  <c:v>2015</c:v>
                </c:pt>
                <c:pt idx="25868">
                  <c:v>2015</c:v>
                </c:pt>
                <c:pt idx="25869">
                  <c:v>2015</c:v>
                </c:pt>
                <c:pt idx="25870">
                  <c:v>2015</c:v>
                </c:pt>
                <c:pt idx="25871">
                  <c:v>2015</c:v>
                </c:pt>
                <c:pt idx="25872">
                  <c:v>2015</c:v>
                </c:pt>
                <c:pt idx="25873">
                  <c:v>2015</c:v>
                </c:pt>
                <c:pt idx="25874">
                  <c:v>2015</c:v>
                </c:pt>
                <c:pt idx="25875">
                  <c:v>2015</c:v>
                </c:pt>
                <c:pt idx="25876">
                  <c:v>2015</c:v>
                </c:pt>
                <c:pt idx="25877">
                  <c:v>2015</c:v>
                </c:pt>
                <c:pt idx="25878">
                  <c:v>2015</c:v>
                </c:pt>
                <c:pt idx="25879">
                  <c:v>2015</c:v>
                </c:pt>
                <c:pt idx="25880">
                  <c:v>2015</c:v>
                </c:pt>
                <c:pt idx="25881">
                  <c:v>2016</c:v>
                </c:pt>
                <c:pt idx="25882">
                  <c:v>2016</c:v>
                </c:pt>
                <c:pt idx="25883">
                  <c:v>2016</c:v>
                </c:pt>
                <c:pt idx="25884">
                  <c:v>2016</c:v>
                </c:pt>
                <c:pt idx="25885">
                  <c:v>2016</c:v>
                </c:pt>
                <c:pt idx="25886">
                  <c:v>2016</c:v>
                </c:pt>
                <c:pt idx="25887">
                  <c:v>2016</c:v>
                </c:pt>
                <c:pt idx="25888">
                  <c:v>2016</c:v>
                </c:pt>
                <c:pt idx="25889">
                  <c:v>2016</c:v>
                </c:pt>
                <c:pt idx="25890">
                  <c:v>2016</c:v>
                </c:pt>
                <c:pt idx="25891">
                  <c:v>2016</c:v>
                </c:pt>
                <c:pt idx="25892">
                  <c:v>2016</c:v>
                </c:pt>
                <c:pt idx="25893">
                  <c:v>2016</c:v>
                </c:pt>
                <c:pt idx="25894">
                  <c:v>2016</c:v>
                </c:pt>
                <c:pt idx="25895">
                  <c:v>2016</c:v>
                </c:pt>
                <c:pt idx="25896">
                  <c:v>2016</c:v>
                </c:pt>
                <c:pt idx="25897">
                  <c:v>2016</c:v>
                </c:pt>
                <c:pt idx="25898">
                  <c:v>2016</c:v>
                </c:pt>
                <c:pt idx="25899">
                  <c:v>2016</c:v>
                </c:pt>
                <c:pt idx="25900">
                  <c:v>2016</c:v>
                </c:pt>
                <c:pt idx="25901">
                  <c:v>2017</c:v>
                </c:pt>
                <c:pt idx="25902">
                  <c:v>2017</c:v>
                </c:pt>
                <c:pt idx="25903">
                  <c:v>2017</c:v>
                </c:pt>
                <c:pt idx="25904">
                  <c:v>2017</c:v>
                </c:pt>
                <c:pt idx="25905">
                  <c:v>2017</c:v>
                </c:pt>
                <c:pt idx="25906">
                  <c:v>2017</c:v>
                </c:pt>
                <c:pt idx="25907">
                  <c:v>2017</c:v>
                </c:pt>
                <c:pt idx="25908">
                  <c:v>2017</c:v>
                </c:pt>
                <c:pt idx="25909">
                  <c:v>2017</c:v>
                </c:pt>
                <c:pt idx="25910">
                  <c:v>2017</c:v>
                </c:pt>
                <c:pt idx="25911">
                  <c:v>2017</c:v>
                </c:pt>
                <c:pt idx="25912">
                  <c:v>2017</c:v>
                </c:pt>
                <c:pt idx="25913">
                  <c:v>2017</c:v>
                </c:pt>
                <c:pt idx="25914">
                  <c:v>2017</c:v>
                </c:pt>
                <c:pt idx="25915">
                  <c:v>2017</c:v>
                </c:pt>
                <c:pt idx="25916">
                  <c:v>2017</c:v>
                </c:pt>
                <c:pt idx="25917">
                  <c:v>2017</c:v>
                </c:pt>
                <c:pt idx="25918">
                  <c:v>2017</c:v>
                </c:pt>
                <c:pt idx="25919">
                  <c:v>2017</c:v>
                </c:pt>
                <c:pt idx="25920">
                  <c:v>2017</c:v>
                </c:pt>
                <c:pt idx="25921">
                  <c:v>2018</c:v>
                </c:pt>
                <c:pt idx="25922">
                  <c:v>2018</c:v>
                </c:pt>
                <c:pt idx="25923">
                  <c:v>2018</c:v>
                </c:pt>
                <c:pt idx="25924">
                  <c:v>2018</c:v>
                </c:pt>
                <c:pt idx="25925">
                  <c:v>2018</c:v>
                </c:pt>
                <c:pt idx="25926">
                  <c:v>2018</c:v>
                </c:pt>
                <c:pt idx="25927">
                  <c:v>2018</c:v>
                </c:pt>
                <c:pt idx="25928">
                  <c:v>2018</c:v>
                </c:pt>
                <c:pt idx="25929">
                  <c:v>2018</c:v>
                </c:pt>
                <c:pt idx="25930">
                  <c:v>2018</c:v>
                </c:pt>
                <c:pt idx="25931">
                  <c:v>2018</c:v>
                </c:pt>
                <c:pt idx="25932">
                  <c:v>2018</c:v>
                </c:pt>
                <c:pt idx="25933">
                  <c:v>2018</c:v>
                </c:pt>
                <c:pt idx="25934">
                  <c:v>2018</c:v>
                </c:pt>
                <c:pt idx="25935">
                  <c:v>2018</c:v>
                </c:pt>
                <c:pt idx="25936">
                  <c:v>2018</c:v>
                </c:pt>
                <c:pt idx="25937">
                  <c:v>2018</c:v>
                </c:pt>
                <c:pt idx="25938">
                  <c:v>2018</c:v>
                </c:pt>
                <c:pt idx="25939">
                  <c:v>2018</c:v>
                </c:pt>
                <c:pt idx="25940">
                  <c:v>2018</c:v>
                </c:pt>
                <c:pt idx="25941">
                  <c:v>2019</c:v>
                </c:pt>
                <c:pt idx="25942">
                  <c:v>2019</c:v>
                </c:pt>
                <c:pt idx="25943">
                  <c:v>2019</c:v>
                </c:pt>
                <c:pt idx="25944">
                  <c:v>2019</c:v>
                </c:pt>
                <c:pt idx="25945">
                  <c:v>2019</c:v>
                </c:pt>
                <c:pt idx="25946">
                  <c:v>2019</c:v>
                </c:pt>
                <c:pt idx="25947">
                  <c:v>2019</c:v>
                </c:pt>
                <c:pt idx="25948">
                  <c:v>2019</c:v>
                </c:pt>
                <c:pt idx="25949">
                  <c:v>2019</c:v>
                </c:pt>
                <c:pt idx="25950">
                  <c:v>2019</c:v>
                </c:pt>
                <c:pt idx="25951">
                  <c:v>2019</c:v>
                </c:pt>
                <c:pt idx="25952">
                  <c:v>2019</c:v>
                </c:pt>
                <c:pt idx="25953">
                  <c:v>2019</c:v>
                </c:pt>
                <c:pt idx="25954">
                  <c:v>2019</c:v>
                </c:pt>
                <c:pt idx="25955">
                  <c:v>2019</c:v>
                </c:pt>
                <c:pt idx="25956">
                  <c:v>2019</c:v>
                </c:pt>
                <c:pt idx="25957">
                  <c:v>2019</c:v>
                </c:pt>
                <c:pt idx="25958">
                  <c:v>2019</c:v>
                </c:pt>
                <c:pt idx="25959">
                  <c:v>2019</c:v>
                </c:pt>
                <c:pt idx="25960">
                  <c:v>2019</c:v>
                </c:pt>
                <c:pt idx="25961">
                  <c:v>2020</c:v>
                </c:pt>
                <c:pt idx="25962">
                  <c:v>2020</c:v>
                </c:pt>
                <c:pt idx="25963">
                  <c:v>2020</c:v>
                </c:pt>
                <c:pt idx="25964">
                  <c:v>2020</c:v>
                </c:pt>
                <c:pt idx="25965">
                  <c:v>2020</c:v>
                </c:pt>
                <c:pt idx="25966">
                  <c:v>2020</c:v>
                </c:pt>
                <c:pt idx="25967">
                  <c:v>2020</c:v>
                </c:pt>
                <c:pt idx="25968">
                  <c:v>2020</c:v>
                </c:pt>
                <c:pt idx="25969">
                  <c:v>2020</c:v>
                </c:pt>
                <c:pt idx="25970">
                  <c:v>2020</c:v>
                </c:pt>
                <c:pt idx="25971">
                  <c:v>2020</c:v>
                </c:pt>
                <c:pt idx="25972">
                  <c:v>2020</c:v>
                </c:pt>
                <c:pt idx="25973">
                  <c:v>2020</c:v>
                </c:pt>
                <c:pt idx="25974">
                  <c:v>2020</c:v>
                </c:pt>
                <c:pt idx="25975">
                  <c:v>2020</c:v>
                </c:pt>
                <c:pt idx="25976">
                  <c:v>2020</c:v>
                </c:pt>
                <c:pt idx="25977">
                  <c:v>2020</c:v>
                </c:pt>
                <c:pt idx="25978">
                  <c:v>2020</c:v>
                </c:pt>
                <c:pt idx="25979">
                  <c:v>2020</c:v>
                </c:pt>
                <c:pt idx="25980">
                  <c:v>2020</c:v>
                </c:pt>
                <c:pt idx="25981">
                  <c:v>2021</c:v>
                </c:pt>
                <c:pt idx="25982">
                  <c:v>2021</c:v>
                </c:pt>
                <c:pt idx="25983">
                  <c:v>2021</c:v>
                </c:pt>
                <c:pt idx="25984">
                  <c:v>2021</c:v>
                </c:pt>
                <c:pt idx="25985">
                  <c:v>2021</c:v>
                </c:pt>
                <c:pt idx="25986">
                  <c:v>2021</c:v>
                </c:pt>
                <c:pt idx="25987">
                  <c:v>2021</c:v>
                </c:pt>
                <c:pt idx="25988">
                  <c:v>2021</c:v>
                </c:pt>
                <c:pt idx="25989">
                  <c:v>2021</c:v>
                </c:pt>
                <c:pt idx="25990">
                  <c:v>2021</c:v>
                </c:pt>
                <c:pt idx="25991">
                  <c:v>2021</c:v>
                </c:pt>
                <c:pt idx="25992">
                  <c:v>2021</c:v>
                </c:pt>
                <c:pt idx="25993">
                  <c:v>2021</c:v>
                </c:pt>
                <c:pt idx="25994">
                  <c:v>2021</c:v>
                </c:pt>
                <c:pt idx="25995">
                  <c:v>2021</c:v>
                </c:pt>
                <c:pt idx="25996">
                  <c:v>2021</c:v>
                </c:pt>
                <c:pt idx="25997">
                  <c:v>2021</c:v>
                </c:pt>
                <c:pt idx="25998">
                  <c:v>2021</c:v>
                </c:pt>
                <c:pt idx="25999">
                  <c:v>2021</c:v>
                </c:pt>
                <c:pt idx="26000">
                  <c:v>2011</c:v>
                </c:pt>
                <c:pt idx="26001">
                  <c:v>2011</c:v>
                </c:pt>
                <c:pt idx="26002">
                  <c:v>2011</c:v>
                </c:pt>
                <c:pt idx="26003">
                  <c:v>2011</c:v>
                </c:pt>
                <c:pt idx="26004">
                  <c:v>2011</c:v>
                </c:pt>
                <c:pt idx="26005">
                  <c:v>2011</c:v>
                </c:pt>
                <c:pt idx="26006">
                  <c:v>2011</c:v>
                </c:pt>
                <c:pt idx="26007">
                  <c:v>2011</c:v>
                </c:pt>
                <c:pt idx="26008">
                  <c:v>2011</c:v>
                </c:pt>
                <c:pt idx="26009">
                  <c:v>2011</c:v>
                </c:pt>
                <c:pt idx="26010">
                  <c:v>2011</c:v>
                </c:pt>
                <c:pt idx="26011">
                  <c:v>2011</c:v>
                </c:pt>
                <c:pt idx="26012">
                  <c:v>2011</c:v>
                </c:pt>
                <c:pt idx="26013">
                  <c:v>2011</c:v>
                </c:pt>
                <c:pt idx="26014">
                  <c:v>2011</c:v>
                </c:pt>
                <c:pt idx="26015">
                  <c:v>2011</c:v>
                </c:pt>
                <c:pt idx="26016">
                  <c:v>2011</c:v>
                </c:pt>
                <c:pt idx="26017">
                  <c:v>2011</c:v>
                </c:pt>
                <c:pt idx="26018">
                  <c:v>2011</c:v>
                </c:pt>
                <c:pt idx="26019">
                  <c:v>2011</c:v>
                </c:pt>
                <c:pt idx="26020">
                  <c:v>2012</c:v>
                </c:pt>
                <c:pt idx="26021">
                  <c:v>2012</c:v>
                </c:pt>
                <c:pt idx="26022">
                  <c:v>2012</c:v>
                </c:pt>
                <c:pt idx="26023">
                  <c:v>2012</c:v>
                </c:pt>
                <c:pt idx="26024">
                  <c:v>2012</c:v>
                </c:pt>
                <c:pt idx="26025">
                  <c:v>2012</c:v>
                </c:pt>
                <c:pt idx="26026">
                  <c:v>2012</c:v>
                </c:pt>
                <c:pt idx="26027">
                  <c:v>2012</c:v>
                </c:pt>
                <c:pt idx="26028">
                  <c:v>2012</c:v>
                </c:pt>
                <c:pt idx="26029">
                  <c:v>2012</c:v>
                </c:pt>
                <c:pt idx="26030">
                  <c:v>2012</c:v>
                </c:pt>
                <c:pt idx="26031">
                  <c:v>2012</c:v>
                </c:pt>
                <c:pt idx="26032">
                  <c:v>2012</c:v>
                </c:pt>
                <c:pt idx="26033">
                  <c:v>2012</c:v>
                </c:pt>
                <c:pt idx="26034">
                  <c:v>2012</c:v>
                </c:pt>
                <c:pt idx="26035">
                  <c:v>2012</c:v>
                </c:pt>
                <c:pt idx="26036">
                  <c:v>2012</c:v>
                </c:pt>
                <c:pt idx="26037">
                  <c:v>2012</c:v>
                </c:pt>
                <c:pt idx="26038">
                  <c:v>2012</c:v>
                </c:pt>
                <c:pt idx="26039">
                  <c:v>2012</c:v>
                </c:pt>
                <c:pt idx="26040">
                  <c:v>2013</c:v>
                </c:pt>
                <c:pt idx="26041">
                  <c:v>2013</c:v>
                </c:pt>
                <c:pt idx="26042">
                  <c:v>2013</c:v>
                </c:pt>
                <c:pt idx="26043">
                  <c:v>2013</c:v>
                </c:pt>
                <c:pt idx="26044">
                  <c:v>2013</c:v>
                </c:pt>
                <c:pt idx="26045">
                  <c:v>2013</c:v>
                </c:pt>
                <c:pt idx="26046">
                  <c:v>2013</c:v>
                </c:pt>
                <c:pt idx="26047">
                  <c:v>2013</c:v>
                </c:pt>
                <c:pt idx="26048">
                  <c:v>2013</c:v>
                </c:pt>
                <c:pt idx="26049">
                  <c:v>2013</c:v>
                </c:pt>
                <c:pt idx="26050">
                  <c:v>2013</c:v>
                </c:pt>
                <c:pt idx="26051">
                  <c:v>2013</c:v>
                </c:pt>
                <c:pt idx="26052">
                  <c:v>2013</c:v>
                </c:pt>
                <c:pt idx="26053">
                  <c:v>2013</c:v>
                </c:pt>
                <c:pt idx="26054">
                  <c:v>2013</c:v>
                </c:pt>
                <c:pt idx="26055">
                  <c:v>2013</c:v>
                </c:pt>
                <c:pt idx="26056">
                  <c:v>2013</c:v>
                </c:pt>
                <c:pt idx="26057">
                  <c:v>2013</c:v>
                </c:pt>
                <c:pt idx="26058">
                  <c:v>2013</c:v>
                </c:pt>
                <c:pt idx="26059">
                  <c:v>2013</c:v>
                </c:pt>
                <c:pt idx="26060">
                  <c:v>2014</c:v>
                </c:pt>
                <c:pt idx="26061">
                  <c:v>2014</c:v>
                </c:pt>
                <c:pt idx="26062">
                  <c:v>2014</c:v>
                </c:pt>
                <c:pt idx="26063">
                  <c:v>2014</c:v>
                </c:pt>
                <c:pt idx="26064">
                  <c:v>2014</c:v>
                </c:pt>
                <c:pt idx="26065">
                  <c:v>2014</c:v>
                </c:pt>
                <c:pt idx="26066">
                  <c:v>2014</c:v>
                </c:pt>
                <c:pt idx="26067">
                  <c:v>2014</c:v>
                </c:pt>
                <c:pt idx="26068">
                  <c:v>2014</c:v>
                </c:pt>
                <c:pt idx="26069">
                  <c:v>2014</c:v>
                </c:pt>
                <c:pt idx="26070">
                  <c:v>2014</c:v>
                </c:pt>
                <c:pt idx="26071">
                  <c:v>2014</c:v>
                </c:pt>
                <c:pt idx="26072">
                  <c:v>2014</c:v>
                </c:pt>
                <c:pt idx="26073">
                  <c:v>2014</c:v>
                </c:pt>
                <c:pt idx="26074">
                  <c:v>2014</c:v>
                </c:pt>
                <c:pt idx="26075">
                  <c:v>2014</c:v>
                </c:pt>
                <c:pt idx="26076">
                  <c:v>2014</c:v>
                </c:pt>
                <c:pt idx="26077">
                  <c:v>2014</c:v>
                </c:pt>
                <c:pt idx="26078">
                  <c:v>2014</c:v>
                </c:pt>
                <c:pt idx="26079">
                  <c:v>2015</c:v>
                </c:pt>
                <c:pt idx="26080">
                  <c:v>2015</c:v>
                </c:pt>
                <c:pt idx="26081">
                  <c:v>2015</c:v>
                </c:pt>
                <c:pt idx="26082">
                  <c:v>2015</c:v>
                </c:pt>
                <c:pt idx="26083">
                  <c:v>2015</c:v>
                </c:pt>
                <c:pt idx="26084">
                  <c:v>2015</c:v>
                </c:pt>
                <c:pt idx="26085">
                  <c:v>2015</c:v>
                </c:pt>
                <c:pt idx="26086">
                  <c:v>2015</c:v>
                </c:pt>
                <c:pt idx="26087">
                  <c:v>2015</c:v>
                </c:pt>
                <c:pt idx="26088">
                  <c:v>2015</c:v>
                </c:pt>
                <c:pt idx="26089">
                  <c:v>2015</c:v>
                </c:pt>
                <c:pt idx="26090">
                  <c:v>2015</c:v>
                </c:pt>
                <c:pt idx="26091">
                  <c:v>2015</c:v>
                </c:pt>
                <c:pt idx="26092">
                  <c:v>2015</c:v>
                </c:pt>
                <c:pt idx="26093">
                  <c:v>2015</c:v>
                </c:pt>
                <c:pt idx="26094">
                  <c:v>2015</c:v>
                </c:pt>
                <c:pt idx="26095">
                  <c:v>2015</c:v>
                </c:pt>
                <c:pt idx="26096">
                  <c:v>2015</c:v>
                </c:pt>
                <c:pt idx="26097">
                  <c:v>2016</c:v>
                </c:pt>
                <c:pt idx="26098">
                  <c:v>2016</c:v>
                </c:pt>
                <c:pt idx="26099">
                  <c:v>2016</c:v>
                </c:pt>
                <c:pt idx="26100">
                  <c:v>2016</c:v>
                </c:pt>
                <c:pt idx="26101">
                  <c:v>2016</c:v>
                </c:pt>
                <c:pt idx="26102">
                  <c:v>2016</c:v>
                </c:pt>
                <c:pt idx="26103">
                  <c:v>2016</c:v>
                </c:pt>
                <c:pt idx="26104">
                  <c:v>2016</c:v>
                </c:pt>
                <c:pt idx="26105">
                  <c:v>2016</c:v>
                </c:pt>
                <c:pt idx="26106">
                  <c:v>2016</c:v>
                </c:pt>
                <c:pt idx="26107">
                  <c:v>2016</c:v>
                </c:pt>
                <c:pt idx="26108">
                  <c:v>2016</c:v>
                </c:pt>
                <c:pt idx="26109">
                  <c:v>2016</c:v>
                </c:pt>
                <c:pt idx="26110">
                  <c:v>2016</c:v>
                </c:pt>
                <c:pt idx="26111">
                  <c:v>2016</c:v>
                </c:pt>
                <c:pt idx="26112">
                  <c:v>2016</c:v>
                </c:pt>
                <c:pt idx="26113">
                  <c:v>2016</c:v>
                </c:pt>
                <c:pt idx="26114">
                  <c:v>2016</c:v>
                </c:pt>
                <c:pt idx="26115">
                  <c:v>2016</c:v>
                </c:pt>
                <c:pt idx="26116">
                  <c:v>2016</c:v>
                </c:pt>
                <c:pt idx="26117">
                  <c:v>2017</c:v>
                </c:pt>
                <c:pt idx="26118">
                  <c:v>2017</c:v>
                </c:pt>
                <c:pt idx="26119">
                  <c:v>2017</c:v>
                </c:pt>
                <c:pt idx="26120">
                  <c:v>2017</c:v>
                </c:pt>
                <c:pt idx="26121">
                  <c:v>2017</c:v>
                </c:pt>
                <c:pt idx="26122">
                  <c:v>2017</c:v>
                </c:pt>
                <c:pt idx="26123">
                  <c:v>2017</c:v>
                </c:pt>
                <c:pt idx="26124">
                  <c:v>2017</c:v>
                </c:pt>
                <c:pt idx="26125">
                  <c:v>2017</c:v>
                </c:pt>
                <c:pt idx="26126">
                  <c:v>2017</c:v>
                </c:pt>
                <c:pt idx="26127">
                  <c:v>2017</c:v>
                </c:pt>
                <c:pt idx="26128">
                  <c:v>2017</c:v>
                </c:pt>
                <c:pt idx="26129">
                  <c:v>2017</c:v>
                </c:pt>
                <c:pt idx="26130">
                  <c:v>2017</c:v>
                </c:pt>
                <c:pt idx="26131">
                  <c:v>2017</c:v>
                </c:pt>
                <c:pt idx="26132">
                  <c:v>2017</c:v>
                </c:pt>
                <c:pt idx="26133">
                  <c:v>2017</c:v>
                </c:pt>
                <c:pt idx="26134">
                  <c:v>2017</c:v>
                </c:pt>
                <c:pt idx="26135">
                  <c:v>2017</c:v>
                </c:pt>
                <c:pt idx="26136">
                  <c:v>2017</c:v>
                </c:pt>
                <c:pt idx="26137">
                  <c:v>2018</c:v>
                </c:pt>
                <c:pt idx="26138">
                  <c:v>2018</c:v>
                </c:pt>
                <c:pt idx="26139">
                  <c:v>2018</c:v>
                </c:pt>
                <c:pt idx="26140">
                  <c:v>2018</c:v>
                </c:pt>
                <c:pt idx="26141">
                  <c:v>2018</c:v>
                </c:pt>
                <c:pt idx="26142">
                  <c:v>2018</c:v>
                </c:pt>
                <c:pt idx="26143">
                  <c:v>2018</c:v>
                </c:pt>
                <c:pt idx="26144">
                  <c:v>2018</c:v>
                </c:pt>
                <c:pt idx="26145">
                  <c:v>2018</c:v>
                </c:pt>
                <c:pt idx="26146">
                  <c:v>2018</c:v>
                </c:pt>
                <c:pt idx="26147">
                  <c:v>2018</c:v>
                </c:pt>
                <c:pt idx="26148">
                  <c:v>2018</c:v>
                </c:pt>
                <c:pt idx="26149">
                  <c:v>2018</c:v>
                </c:pt>
                <c:pt idx="26150">
                  <c:v>2018</c:v>
                </c:pt>
                <c:pt idx="26151">
                  <c:v>2018</c:v>
                </c:pt>
                <c:pt idx="26152">
                  <c:v>2018</c:v>
                </c:pt>
                <c:pt idx="26153">
                  <c:v>2018</c:v>
                </c:pt>
                <c:pt idx="26154">
                  <c:v>2018</c:v>
                </c:pt>
                <c:pt idx="26155">
                  <c:v>2018</c:v>
                </c:pt>
                <c:pt idx="26156">
                  <c:v>2018</c:v>
                </c:pt>
                <c:pt idx="26157">
                  <c:v>2019</c:v>
                </c:pt>
                <c:pt idx="26158">
                  <c:v>2019</c:v>
                </c:pt>
                <c:pt idx="26159">
                  <c:v>2019</c:v>
                </c:pt>
                <c:pt idx="26160">
                  <c:v>2019</c:v>
                </c:pt>
                <c:pt idx="26161">
                  <c:v>2019</c:v>
                </c:pt>
                <c:pt idx="26162">
                  <c:v>2019</c:v>
                </c:pt>
                <c:pt idx="26163">
                  <c:v>2019</c:v>
                </c:pt>
                <c:pt idx="26164">
                  <c:v>2019</c:v>
                </c:pt>
                <c:pt idx="26165">
                  <c:v>2019</c:v>
                </c:pt>
                <c:pt idx="26166">
                  <c:v>2019</c:v>
                </c:pt>
                <c:pt idx="26167">
                  <c:v>2019</c:v>
                </c:pt>
                <c:pt idx="26168">
                  <c:v>2019</c:v>
                </c:pt>
                <c:pt idx="26169">
                  <c:v>2019</c:v>
                </c:pt>
                <c:pt idx="26170">
                  <c:v>2019</c:v>
                </c:pt>
                <c:pt idx="26171">
                  <c:v>2019</c:v>
                </c:pt>
                <c:pt idx="26172">
                  <c:v>2019</c:v>
                </c:pt>
                <c:pt idx="26173">
                  <c:v>2019</c:v>
                </c:pt>
                <c:pt idx="26174">
                  <c:v>2019</c:v>
                </c:pt>
                <c:pt idx="26175">
                  <c:v>2019</c:v>
                </c:pt>
                <c:pt idx="26176">
                  <c:v>2019</c:v>
                </c:pt>
                <c:pt idx="26177">
                  <c:v>2020</c:v>
                </c:pt>
                <c:pt idx="26178">
                  <c:v>2020</c:v>
                </c:pt>
                <c:pt idx="26179">
                  <c:v>2020</c:v>
                </c:pt>
                <c:pt idx="26180">
                  <c:v>2020</c:v>
                </c:pt>
                <c:pt idx="26181">
                  <c:v>2020</c:v>
                </c:pt>
                <c:pt idx="26182">
                  <c:v>2020</c:v>
                </c:pt>
                <c:pt idx="26183">
                  <c:v>2020</c:v>
                </c:pt>
                <c:pt idx="26184">
                  <c:v>2020</c:v>
                </c:pt>
                <c:pt idx="26185">
                  <c:v>2020</c:v>
                </c:pt>
                <c:pt idx="26186">
                  <c:v>2020</c:v>
                </c:pt>
                <c:pt idx="26187">
                  <c:v>2020</c:v>
                </c:pt>
                <c:pt idx="26188">
                  <c:v>2020</c:v>
                </c:pt>
                <c:pt idx="26189">
                  <c:v>2020</c:v>
                </c:pt>
                <c:pt idx="26190">
                  <c:v>2020</c:v>
                </c:pt>
                <c:pt idx="26191">
                  <c:v>2020</c:v>
                </c:pt>
                <c:pt idx="26192">
                  <c:v>2020</c:v>
                </c:pt>
                <c:pt idx="26193">
                  <c:v>2020</c:v>
                </c:pt>
                <c:pt idx="26194">
                  <c:v>2020</c:v>
                </c:pt>
                <c:pt idx="26195">
                  <c:v>2020</c:v>
                </c:pt>
                <c:pt idx="26196">
                  <c:v>2020</c:v>
                </c:pt>
                <c:pt idx="26197">
                  <c:v>2021</c:v>
                </c:pt>
                <c:pt idx="26198">
                  <c:v>2021</c:v>
                </c:pt>
                <c:pt idx="26199">
                  <c:v>2021</c:v>
                </c:pt>
                <c:pt idx="26200">
                  <c:v>2021</c:v>
                </c:pt>
                <c:pt idx="26201">
                  <c:v>2021</c:v>
                </c:pt>
                <c:pt idx="26202">
                  <c:v>2021</c:v>
                </c:pt>
                <c:pt idx="26203">
                  <c:v>2021</c:v>
                </c:pt>
                <c:pt idx="26204">
                  <c:v>2021</c:v>
                </c:pt>
                <c:pt idx="26205">
                  <c:v>2021</c:v>
                </c:pt>
                <c:pt idx="26206">
                  <c:v>2021</c:v>
                </c:pt>
                <c:pt idx="26207">
                  <c:v>2021</c:v>
                </c:pt>
                <c:pt idx="26208">
                  <c:v>2021</c:v>
                </c:pt>
                <c:pt idx="26209">
                  <c:v>2021</c:v>
                </c:pt>
                <c:pt idx="26210">
                  <c:v>2021</c:v>
                </c:pt>
                <c:pt idx="26211">
                  <c:v>2021</c:v>
                </c:pt>
                <c:pt idx="26212">
                  <c:v>2021</c:v>
                </c:pt>
                <c:pt idx="26213">
                  <c:v>2021</c:v>
                </c:pt>
                <c:pt idx="26214">
                  <c:v>2021</c:v>
                </c:pt>
                <c:pt idx="26215">
                  <c:v>2021</c:v>
                </c:pt>
                <c:pt idx="26216">
                  <c:v>2021</c:v>
                </c:pt>
                <c:pt idx="26217">
                  <c:v>2011</c:v>
                </c:pt>
                <c:pt idx="26218">
                  <c:v>2011</c:v>
                </c:pt>
                <c:pt idx="26219">
                  <c:v>2011</c:v>
                </c:pt>
                <c:pt idx="26220">
                  <c:v>2011</c:v>
                </c:pt>
                <c:pt idx="26221">
                  <c:v>2011</c:v>
                </c:pt>
                <c:pt idx="26222">
                  <c:v>2011</c:v>
                </c:pt>
                <c:pt idx="26223">
                  <c:v>2011</c:v>
                </c:pt>
                <c:pt idx="26224">
                  <c:v>2011</c:v>
                </c:pt>
                <c:pt idx="26225">
                  <c:v>2011</c:v>
                </c:pt>
                <c:pt idx="26226">
                  <c:v>2011</c:v>
                </c:pt>
                <c:pt idx="26227">
                  <c:v>2011</c:v>
                </c:pt>
                <c:pt idx="26228">
                  <c:v>2011</c:v>
                </c:pt>
                <c:pt idx="26229">
                  <c:v>2011</c:v>
                </c:pt>
                <c:pt idx="26230">
                  <c:v>2011</c:v>
                </c:pt>
                <c:pt idx="26231">
                  <c:v>2011</c:v>
                </c:pt>
                <c:pt idx="26232">
                  <c:v>2011</c:v>
                </c:pt>
                <c:pt idx="26233">
                  <c:v>2011</c:v>
                </c:pt>
                <c:pt idx="26234">
                  <c:v>2011</c:v>
                </c:pt>
                <c:pt idx="26235">
                  <c:v>2011</c:v>
                </c:pt>
                <c:pt idx="26236">
                  <c:v>2011</c:v>
                </c:pt>
                <c:pt idx="26237">
                  <c:v>2012</c:v>
                </c:pt>
                <c:pt idx="26238">
                  <c:v>2012</c:v>
                </c:pt>
                <c:pt idx="26239">
                  <c:v>2012</c:v>
                </c:pt>
                <c:pt idx="26240">
                  <c:v>2012</c:v>
                </c:pt>
                <c:pt idx="26241">
                  <c:v>2012</c:v>
                </c:pt>
                <c:pt idx="26242">
                  <c:v>2012</c:v>
                </c:pt>
                <c:pt idx="26243">
                  <c:v>2012</c:v>
                </c:pt>
                <c:pt idx="26244">
                  <c:v>2012</c:v>
                </c:pt>
                <c:pt idx="26245">
                  <c:v>2012</c:v>
                </c:pt>
                <c:pt idx="26246">
                  <c:v>2012</c:v>
                </c:pt>
                <c:pt idx="26247">
                  <c:v>2012</c:v>
                </c:pt>
                <c:pt idx="26248">
                  <c:v>2012</c:v>
                </c:pt>
                <c:pt idx="26249">
                  <c:v>2012</c:v>
                </c:pt>
                <c:pt idx="26250">
                  <c:v>2012</c:v>
                </c:pt>
                <c:pt idx="26251">
                  <c:v>2012</c:v>
                </c:pt>
                <c:pt idx="26252">
                  <c:v>2012</c:v>
                </c:pt>
                <c:pt idx="26253">
                  <c:v>2012</c:v>
                </c:pt>
                <c:pt idx="26254">
                  <c:v>2012</c:v>
                </c:pt>
                <c:pt idx="26255">
                  <c:v>2012</c:v>
                </c:pt>
                <c:pt idx="26256">
                  <c:v>2012</c:v>
                </c:pt>
                <c:pt idx="26257">
                  <c:v>2013</c:v>
                </c:pt>
                <c:pt idx="26258">
                  <c:v>2013</c:v>
                </c:pt>
                <c:pt idx="26259">
                  <c:v>2013</c:v>
                </c:pt>
                <c:pt idx="26260">
                  <c:v>2013</c:v>
                </c:pt>
                <c:pt idx="26261">
                  <c:v>2013</c:v>
                </c:pt>
                <c:pt idx="26262">
                  <c:v>2013</c:v>
                </c:pt>
                <c:pt idx="26263">
                  <c:v>2013</c:v>
                </c:pt>
                <c:pt idx="26264">
                  <c:v>2013</c:v>
                </c:pt>
                <c:pt idx="26265">
                  <c:v>2013</c:v>
                </c:pt>
                <c:pt idx="26266">
                  <c:v>2013</c:v>
                </c:pt>
                <c:pt idx="26267">
                  <c:v>2013</c:v>
                </c:pt>
                <c:pt idx="26268">
                  <c:v>2013</c:v>
                </c:pt>
                <c:pt idx="26269">
                  <c:v>2013</c:v>
                </c:pt>
                <c:pt idx="26270">
                  <c:v>2013</c:v>
                </c:pt>
                <c:pt idx="26271">
                  <c:v>2013</c:v>
                </c:pt>
                <c:pt idx="26272">
                  <c:v>2013</c:v>
                </c:pt>
                <c:pt idx="26273">
                  <c:v>2013</c:v>
                </c:pt>
                <c:pt idx="26274">
                  <c:v>2013</c:v>
                </c:pt>
                <c:pt idx="26275">
                  <c:v>2013</c:v>
                </c:pt>
                <c:pt idx="26276">
                  <c:v>2013</c:v>
                </c:pt>
                <c:pt idx="26277">
                  <c:v>2014</c:v>
                </c:pt>
                <c:pt idx="26278">
                  <c:v>2014</c:v>
                </c:pt>
                <c:pt idx="26279">
                  <c:v>2014</c:v>
                </c:pt>
                <c:pt idx="26280">
                  <c:v>2014</c:v>
                </c:pt>
                <c:pt idx="26281">
                  <c:v>2014</c:v>
                </c:pt>
                <c:pt idx="26282">
                  <c:v>2014</c:v>
                </c:pt>
                <c:pt idx="26283">
                  <c:v>2014</c:v>
                </c:pt>
                <c:pt idx="26284">
                  <c:v>2014</c:v>
                </c:pt>
                <c:pt idx="26285">
                  <c:v>2014</c:v>
                </c:pt>
                <c:pt idx="26286">
                  <c:v>2014</c:v>
                </c:pt>
                <c:pt idx="26287">
                  <c:v>2014</c:v>
                </c:pt>
                <c:pt idx="26288">
                  <c:v>2014</c:v>
                </c:pt>
                <c:pt idx="26289">
                  <c:v>2014</c:v>
                </c:pt>
                <c:pt idx="26290">
                  <c:v>2014</c:v>
                </c:pt>
                <c:pt idx="26291">
                  <c:v>2014</c:v>
                </c:pt>
                <c:pt idx="26292">
                  <c:v>2014</c:v>
                </c:pt>
                <c:pt idx="26293">
                  <c:v>2014</c:v>
                </c:pt>
                <c:pt idx="26294">
                  <c:v>2014</c:v>
                </c:pt>
                <c:pt idx="26295">
                  <c:v>2014</c:v>
                </c:pt>
                <c:pt idx="26296">
                  <c:v>2014</c:v>
                </c:pt>
                <c:pt idx="26297">
                  <c:v>2015</c:v>
                </c:pt>
                <c:pt idx="26298">
                  <c:v>2015</c:v>
                </c:pt>
                <c:pt idx="26299">
                  <c:v>2015</c:v>
                </c:pt>
                <c:pt idx="26300">
                  <c:v>2015</c:v>
                </c:pt>
                <c:pt idx="26301">
                  <c:v>2015</c:v>
                </c:pt>
                <c:pt idx="26302">
                  <c:v>2015</c:v>
                </c:pt>
                <c:pt idx="26303">
                  <c:v>2015</c:v>
                </c:pt>
                <c:pt idx="26304">
                  <c:v>2015</c:v>
                </c:pt>
                <c:pt idx="26305">
                  <c:v>2015</c:v>
                </c:pt>
                <c:pt idx="26306">
                  <c:v>2015</c:v>
                </c:pt>
                <c:pt idx="26307">
                  <c:v>2015</c:v>
                </c:pt>
                <c:pt idx="26308">
                  <c:v>2015</c:v>
                </c:pt>
                <c:pt idx="26309">
                  <c:v>2015</c:v>
                </c:pt>
                <c:pt idx="26310">
                  <c:v>2015</c:v>
                </c:pt>
                <c:pt idx="26311">
                  <c:v>2015</c:v>
                </c:pt>
                <c:pt idx="26312">
                  <c:v>2015</c:v>
                </c:pt>
                <c:pt idx="26313">
                  <c:v>2015</c:v>
                </c:pt>
                <c:pt idx="26314">
                  <c:v>2015</c:v>
                </c:pt>
                <c:pt idx="26315">
                  <c:v>2015</c:v>
                </c:pt>
                <c:pt idx="26316">
                  <c:v>2015</c:v>
                </c:pt>
                <c:pt idx="26317">
                  <c:v>2016</c:v>
                </c:pt>
                <c:pt idx="26318">
                  <c:v>2016</c:v>
                </c:pt>
                <c:pt idx="26319">
                  <c:v>2016</c:v>
                </c:pt>
                <c:pt idx="26320">
                  <c:v>2016</c:v>
                </c:pt>
                <c:pt idx="26321">
                  <c:v>2016</c:v>
                </c:pt>
                <c:pt idx="26322">
                  <c:v>2016</c:v>
                </c:pt>
                <c:pt idx="26323">
                  <c:v>2016</c:v>
                </c:pt>
                <c:pt idx="26324">
                  <c:v>2016</c:v>
                </c:pt>
                <c:pt idx="26325">
                  <c:v>2016</c:v>
                </c:pt>
                <c:pt idx="26326">
                  <c:v>2016</c:v>
                </c:pt>
                <c:pt idx="26327">
                  <c:v>2016</c:v>
                </c:pt>
                <c:pt idx="26328">
                  <c:v>2016</c:v>
                </c:pt>
                <c:pt idx="26329">
                  <c:v>2016</c:v>
                </c:pt>
                <c:pt idx="26330">
                  <c:v>2016</c:v>
                </c:pt>
                <c:pt idx="26331">
                  <c:v>2016</c:v>
                </c:pt>
                <c:pt idx="26332">
                  <c:v>2016</c:v>
                </c:pt>
                <c:pt idx="26333">
                  <c:v>2016</c:v>
                </c:pt>
                <c:pt idx="26334">
                  <c:v>2016</c:v>
                </c:pt>
                <c:pt idx="26335">
                  <c:v>2016</c:v>
                </c:pt>
                <c:pt idx="26336">
                  <c:v>2016</c:v>
                </c:pt>
                <c:pt idx="26337">
                  <c:v>2017</c:v>
                </c:pt>
                <c:pt idx="26338">
                  <c:v>2017</c:v>
                </c:pt>
                <c:pt idx="26339">
                  <c:v>2017</c:v>
                </c:pt>
                <c:pt idx="26340">
                  <c:v>2017</c:v>
                </c:pt>
                <c:pt idx="26341">
                  <c:v>2017</c:v>
                </c:pt>
                <c:pt idx="26342">
                  <c:v>2017</c:v>
                </c:pt>
                <c:pt idx="26343">
                  <c:v>2017</c:v>
                </c:pt>
                <c:pt idx="26344">
                  <c:v>2017</c:v>
                </c:pt>
                <c:pt idx="26345">
                  <c:v>2017</c:v>
                </c:pt>
                <c:pt idx="26346">
                  <c:v>2017</c:v>
                </c:pt>
                <c:pt idx="26347">
                  <c:v>2017</c:v>
                </c:pt>
                <c:pt idx="26348">
                  <c:v>2017</c:v>
                </c:pt>
                <c:pt idx="26349">
                  <c:v>2017</c:v>
                </c:pt>
                <c:pt idx="26350">
                  <c:v>2017</c:v>
                </c:pt>
                <c:pt idx="26351">
                  <c:v>2017</c:v>
                </c:pt>
                <c:pt idx="26352">
                  <c:v>2017</c:v>
                </c:pt>
                <c:pt idx="26353">
                  <c:v>2017</c:v>
                </c:pt>
                <c:pt idx="26354">
                  <c:v>2017</c:v>
                </c:pt>
                <c:pt idx="26355">
                  <c:v>2017</c:v>
                </c:pt>
                <c:pt idx="26356">
                  <c:v>2017</c:v>
                </c:pt>
                <c:pt idx="26357">
                  <c:v>2018</c:v>
                </c:pt>
                <c:pt idx="26358">
                  <c:v>2018</c:v>
                </c:pt>
                <c:pt idx="26359">
                  <c:v>2018</c:v>
                </c:pt>
                <c:pt idx="26360">
                  <c:v>2018</c:v>
                </c:pt>
                <c:pt idx="26361">
                  <c:v>2018</c:v>
                </c:pt>
                <c:pt idx="26362">
                  <c:v>2018</c:v>
                </c:pt>
                <c:pt idx="26363">
                  <c:v>2018</c:v>
                </c:pt>
                <c:pt idx="26364">
                  <c:v>2018</c:v>
                </c:pt>
                <c:pt idx="26365">
                  <c:v>2018</c:v>
                </c:pt>
                <c:pt idx="26366">
                  <c:v>2018</c:v>
                </c:pt>
                <c:pt idx="26367">
                  <c:v>2018</c:v>
                </c:pt>
                <c:pt idx="26368">
                  <c:v>2018</c:v>
                </c:pt>
                <c:pt idx="26369">
                  <c:v>2018</c:v>
                </c:pt>
                <c:pt idx="26370">
                  <c:v>2018</c:v>
                </c:pt>
                <c:pt idx="26371">
                  <c:v>2018</c:v>
                </c:pt>
                <c:pt idx="26372">
                  <c:v>2018</c:v>
                </c:pt>
                <c:pt idx="26373">
                  <c:v>2018</c:v>
                </c:pt>
                <c:pt idx="26374">
                  <c:v>2018</c:v>
                </c:pt>
                <c:pt idx="26375">
                  <c:v>2018</c:v>
                </c:pt>
                <c:pt idx="26376">
                  <c:v>2018</c:v>
                </c:pt>
                <c:pt idx="26377">
                  <c:v>2019</c:v>
                </c:pt>
                <c:pt idx="26378">
                  <c:v>2019</c:v>
                </c:pt>
                <c:pt idx="26379">
                  <c:v>2019</c:v>
                </c:pt>
                <c:pt idx="26380">
                  <c:v>2019</c:v>
                </c:pt>
                <c:pt idx="26381">
                  <c:v>2019</c:v>
                </c:pt>
                <c:pt idx="26382">
                  <c:v>2019</c:v>
                </c:pt>
                <c:pt idx="26383">
                  <c:v>2019</c:v>
                </c:pt>
                <c:pt idx="26384">
                  <c:v>2019</c:v>
                </c:pt>
                <c:pt idx="26385">
                  <c:v>2019</c:v>
                </c:pt>
                <c:pt idx="26386">
                  <c:v>2019</c:v>
                </c:pt>
                <c:pt idx="26387">
                  <c:v>2019</c:v>
                </c:pt>
                <c:pt idx="26388">
                  <c:v>2019</c:v>
                </c:pt>
                <c:pt idx="26389">
                  <c:v>2019</c:v>
                </c:pt>
                <c:pt idx="26390">
                  <c:v>2019</c:v>
                </c:pt>
                <c:pt idx="26391">
                  <c:v>2019</c:v>
                </c:pt>
                <c:pt idx="26392">
                  <c:v>2019</c:v>
                </c:pt>
                <c:pt idx="26393">
                  <c:v>2019</c:v>
                </c:pt>
                <c:pt idx="26394">
                  <c:v>2019</c:v>
                </c:pt>
                <c:pt idx="26395">
                  <c:v>2019</c:v>
                </c:pt>
                <c:pt idx="26396">
                  <c:v>2019</c:v>
                </c:pt>
                <c:pt idx="26397">
                  <c:v>2020</c:v>
                </c:pt>
                <c:pt idx="26398">
                  <c:v>2020</c:v>
                </c:pt>
                <c:pt idx="26399">
                  <c:v>2020</c:v>
                </c:pt>
                <c:pt idx="26400">
                  <c:v>2020</c:v>
                </c:pt>
                <c:pt idx="26401">
                  <c:v>2020</c:v>
                </c:pt>
                <c:pt idx="26402">
                  <c:v>2020</c:v>
                </c:pt>
                <c:pt idx="26403">
                  <c:v>2020</c:v>
                </c:pt>
                <c:pt idx="26404">
                  <c:v>2020</c:v>
                </c:pt>
                <c:pt idx="26405">
                  <c:v>2020</c:v>
                </c:pt>
                <c:pt idx="26406">
                  <c:v>2020</c:v>
                </c:pt>
                <c:pt idx="26407">
                  <c:v>2020</c:v>
                </c:pt>
                <c:pt idx="26408">
                  <c:v>2020</c:v>
                </c:pt>
                <c:pt idx="26409">
                  <c:v>2020</c:v>
                </c:pt>
                <c:pt idx="26410">
                  <c:v>2020</c:v>
                </c:pt>
                <c:pt idx="26411">
                  <c:v>2020</c:v>
                </c:pt>
                <c:pt idx="26412">
                  <c:v>2020</c:v>
                </c:pt>
                <c:pt idx="26413">
                  <c:v>2020</c:v>
                </c:pt>
                <c:pt idx="26414">
                  <c:v>2020</c:v>
                </c:pt>
                <c:pt idx="26415">
                  <c:v>2020</c:v>
                </c:pt>
                <c:pt idx="26416">
                  <c:v>2020</c:v>
                </c:pt>
                <c:pt idx="26417">
                  <c:v>2021</c:v>
                </c:pt>
                <c:pt idx="26418">
                  <c:v>2021</c:v>
                </c:pt>
                <c:pt idx="26419">
                  <c:v>2021</c:v>
                </c:pt>
                <c:pt idx="26420">
                  <c:v>2021</c:v>
                </c:pt>
                <c:pt idx="26421">
                  <c:v>2021</c:v>
                </c:pt>
                <c:pt idx="26422">
                  <c:v>2021</c:v>
                </c:pt>
                <c:pt idx="26423">
                  <c:v>2021</c:v>
                </c:pt>
                <c:pt idx="26424">
                  <c:v>2021</c:v>
                </c:pt>
                <c:pt idx="26425">
                  <c:v>2021</c:v>
                </c:pt>
                <c:pt idx="26426">
                  <c:v>2021</c:v>
                </c:pt>
                <c:pt idx="26427">
                  <c:v>2021</c:v>
                </c:pt>
                <c:pt idx="26428">
                  <c:v>2021</c:v>
                </c:pt>
                <c:pt idx="26429">
                  <c:v>2021</c:v>
                </c:pt>
                <c:pt idx="26430">
                  <c:v>2021</c:v>
                </c:pt>
                <c:pt idx="26431">
                  <c:v>2021</c:v>
                </c:pt>
                <c:pt idx="26432">
                  <c:v>2021</c:v>
                </c:pt>
                <c:pt idx="26433">
                  <c:v>2021</c:v>
                </c:pt>
                <c:pt idx="26434">
                  <c:v>2021</c:v>
                </c:pt>
                <c:pt idx="26435">
                  <c:v>2021</c:v>
                </c:pt>
                <c:pt idx="26436">
                  <c:v>2021</c:v>
                </c:pt>
                <c:pt idx="26437">
                  <c:v>2011</c:v>
                </c:pt>
                <c:pt idx="26438">
                  <c:v>2011</c:v>
                </c:pt>
                <c:pt idx="26439">
                  <c:v>2011</c:v>
                </c:pt>
                <c:pt idx="26440">
                  <c:v>2011</c:v>
                </c:pt>
                <c:pt idx="26441">
                  <c:v>2011</c:v>
                </c:pt>
                <c:pt idx="26442">
                  <c:v>2011</c:v>
                </c:pt>
                <c:pt idx="26443">
                  <c:v>2011</c:v>
                </c:pt>
                <c:pt idx="26444">
                  <c:v>2011</c:v>
                </c:pt>
                <c:pt idx="26445">
                  <c:v>2011</c:v>
                </c:pt>
                <c:pt idx="26446">
                  <c:v>2011</c:v>
                </c:pt>
                <c:pt idx="26447">
                  <c:v>2011</c:v>
                </c:pt>
                <c:pt idx="26448">
                  <c:v>2011</c:v>
                </c:pt>
                <c:pt idx="26449">
                  <c:v>2011</c:v>
                </c:pt>
                <c:pt idx="26450">
                  <c:v>2011</c:v>
                </c:pt>
                <c:pt idx="26451">
                  <c:v>2011</c:v>
                </c:pt>
                <c:pt idx="26452">
                  <c:v>2011</c:v>
                </c:pt>
                <c:pt idx="26453">
                  <c:v>2011</c:v>
                </c:pt>
                <c:pt idx="26454">
                  <c:v>2011</c:v>
                </c:pt>
                <c:pt idx="26455">
                  <c:v>2011</c:v>
                </c:pt>
                <c:pt idx="26456">
                  <c:v>2011</c:v>
                </c:pt>
                <c:pt idx="26457">
                  <c:v>2012</c:v>
                </c:pt>
                <c:pt idx="26458">
                  <c:v>2012</c:v>
                </c:pt>
                <c:pt idx="26459">
                  <c:v>2012</c:v>
                </c:pt>
                <c:pt idx="26460">
                  <c:v>2012</c:v>
                </c:pt>
                <c:pt idx="26461">
                  <c:v>2012</c:v>
                </c:pt>
                <c:pt idx="26462">
                  <c:v>2012</c:v>
                </c:pt>
                <c:pt idx="26463">
                  <c:v>2012</c:v>
                </c:pt>
                <c:pt idx="26464">
                  <c:v>2012</c:v>
                </c:pt>
                <c:pt idx="26465">
                  <c:v>2012</c:v>
                </c:pt>
                <c:pt idx="26466">
                  <c:v>2012</c:v>
                </c:pt>
                <c:pt idx="26467">
                  <c:v>2012</c:v>
                </c:pt>
                <c:pt idx="26468">
                  <c:v>2012</c:v>
                </c:pt>
                <c:pt idx="26469">
                  <c:v>2012</c:v>
                </c:pt>
                <c:pt idx="26470">
                  <c:v>2012</c:v>
                </c:pt>
                <c:pt idx="26471">
                  <c:v>2012</c:v>
                </c:pt>
                <c:pt idx="26472">
                  <c:v>2012</c:v>
                </c:pt>
                <c:pt idx="26473">
                  <c:v>2012</c:v>
                </c:pt>
                <c:pt idx="26474">
                  <c:v>2012</c:v>
                </c:pt>
                <c:pt idx="26475">
                  <c:v>2012</c:v>
                </c:pt>
                <c:pt idx="26476">
                  <c:v>2012</c:v>
                </c:pt>
                <c:pt idx="26477">
                  <c:v>2013</c:v>
                </c:pt>
                <c:pt idx="26478">
                  <c:v>2013</c:v>
                </c:pt>
                <c:pt idx="26479">
                  <c:v>2013</c:v>
                </c:pt>
                <c:pt idx="26480">
                  <c:v>2013</c:v>
                </c:pt>
                <c:pt idx="26481">
                  <c:v>2013</c:v>
                </c:pt>
                <c:pt idx="26482">
                  <c:v>2013</c:v>
                </c:pt>
                <c:pt idx="26483">
                  <c:v>2013</c:v>
                </c:pt>
                <c:pt idx="26484">
                  <c:v>2013</c:v>
                </c:pt>
                <c:pt idx="26485">
                  <c:v>2013</c:v>
                </c:pt>
                <c:pt idx="26486">
                  <c:v>2013</c:v>
                </c:pt>
                <c:pt idx="26487">
                  <c:v>2013</c:v>
                </c:pt>
                <c:pt idx="26488">
                  <c:v>2013</c:v>
                </c:pt>
                <c:pt idx="26489">
                  <c:v>2013</c:v>
                </c:pt>
                <c:pt idx="26490">
                  <c:v>2013</c:v>
                </c:pt>
                <c:pt idx="26491">
                  <c:v>2013</c:v>
                </c:pt>
                <c:pt idx="26492">
                  <c:v>2013</c:v>
                </c:pt>
                <c:pt idx="26493">
                  <c:v>2013</c:v>
                </c:pt>
                <c:pt idx="26494">
                  <c:v>2013</c:v>
                </c:pt>
                <c:pt idx="26495">
                  <c:v>2013</c:v>
                </c:pt>
                <c:pt idx="26496">
                  <c:v>2013</c:v>
                </c:pt>
                <c:pt idx="26497">
                  <c:v>2014</c:v>
                </c:pt>
                <c:pt idx="26498">
                  <c:v>2014</c:v>
                </c:pt>
                <c:pt idx="26499">
                  <c:v>2014</c:v>
                </c:pt>
                <c:pt idx="26500">
                  <c:v>2014</c:v>
                </c:pt>
                <c:pt idx="26501">
                  <c:v>2014</c:v>
                </c:pt>
                <c:pt idx="26502">
                  <c:v>2014</c:v>
                </c:pt>
                <c:pt idx="26503">
                  <c:v>2014</c:v>
                </c:pt>
                <c:pt idx="26504">
                  <c:v>2014</c:v>
                </c:pt>
                <c:pt idx="26505">
                  <c:v>2014</c:v>
                </c:pt>
                <c:pt idx="26506">
                  <c:v>2014</c:v>
                </c:pt>
                <c:pt idx="26507">
                  <c:v>2014</c:v>
                </c:pt>
                <c:pt idx="26508">
                  <c:v>2014</c:v>
                </c:pt>
                <c:pt idx="26509">
                  <c:v>2014</c:v>
                </c:pt>
                <c:pt idx="26510">
                  <c:v>2014</c:v>
                </c:pt>
                <c:pt idx="26511">
                  <c:v>2014</c:v>
                </c:pt>
                <c:pt idx="26512">
                  <c:v>2014</c:v>
                </c:pt>
                <c:pt idx="26513">
                  <c:v>2014</c:v>
                </c:pt>
                <c:pt idx="26514">
                  <c:v>2014</c:v>
                </c:pt>
                <c:pt idx="26515">
                  <c:v>2014</c:v>
                </c:pt>
                <c:pt idx="26516">
                  <c:v>2014</c:v>
                </c:pt>
                <c:pt idx="26517">
                  <c:v>2015</c:v>
                </c:pt>
                <c:pt idx="26518">
                  <c:v>2015</c:v>
                </c:pt>
                <c:pt idx="26519">
                  <c:v>2015</c:v>
                </c:pt>
                <c:pt idx="26520">
                  <c:v>2015</c:v>
                </c:pt>
                <c:pt idx="26521">
                  <c:v>2015</c:v>
                </c:pt>
                <c:pt idx="26522">
                  <c:v>2015</c:v>
                </c:pt>
                <c:pt idx="26523">
                  <c:v>2015</c:v>
                </c:pt>
                <c:pt idx="26524">
                  <c:v>2015</c:v>
                </c:pt>
                <c:pt idx="26525">
                  <c:v>2015</c:v>
                </c:pt>
                <c:pt idx="26526">
                  <c:v>2015</c:v>
                </c:pt>
                <c:pt idx="26527">
                  <c:v>2015</c:v>
                </c:pt>
                <c:pt idx="26528">
                  <c:v>2015</c:v>
                </c:pt>
                <c:pt idx="26529">
                  <c:v>2015</c:v>
                </c:pt>
                <c:pt idx="26530">
                  <c:v>2015</c:v>
                </c:pt>
                <c:pt idx="26531">
                  <c:v>2015</c:v>
                </c:pt>
                <c:pt idx="26532">
                  <c:v>2015</c:v>
                </c:pt>
                <c:pt idx="26533">
                  <c:v>2015</c:v>
                </c:pt>
                <c:pt idx="26534">
                  <c:v>2015</c:v>
                </c:pt>
                <c:pt idx="26535">
                  <c:v>2015</c:v>
                </c:pt>
                <c:pt idx="26536">
                  <c:v>2016</c:v>
                </c:pt>
                <c:pt idx="26537">
                  <c:v>2016</c:v>
                </c:pt>
                <c:pt idx="26538">
                  <c:v>2016</c:v>
                </c:pt>
                <c:pt idx="26539">
                  <c:v>2016</c:v>
                </c:pt>
                <c:pt idx="26540">
                  <c:v>2016</c:v>
                </c:pt>
                <c:pt idx="26541">
                  <c:v>2016</c:v>
                </c:pt>
                <c:pt idx="26542">
                  <c:v>2016</c:v>
                </c:pt>
                <c:pt idx="26543">
                  <c:v>2016</c:v>
                </c:pt>
                <c:pt idx="26544">
                  <c:v>2016</c:v>
                </c:pt>
                <c:pt idx="26545">
                  <c:v>2016</c:v>
                </c:pt>
                <c:pt idx="26546">
                  <c:v>2016</c:v>
                </c:pt>
                <c:pt idx="26547">
                  <c:v>2016</c:v>
                </c:pt>
                <c:pt idx="26548">
                  <c:v>2016</c:v>
                </c:pt>
                <c:pt idx="26549">
                  <c:v>2016</c:v>
                </c:pt>
                <c:pt idx="26550">
                  <c:v>2016</c:v>
                </c:pt>
                <c:pt idx="26551">
                  <c:v>2016</c:v>
                </c:pt>
                <c:pt idx="26552">
                  <c:v>2016</c:v>
                </c:pt>
                <c:pt idx="26553">
                  <c:v>2016</c:v>
                </c:pt>
                <c:pt idx="26554">
                  <c:v>2016</c:v>
                </c:pt>
                <c:pt idx="26555">
                  <c:v>2016</c:v>
                </c:pt>
                <c:pt idx="26556">
                  <c:v>2017</c:v>
                </c:pt>
                <c:pt idx="26557">
                  <c:v>2017</c:v>
                </c:pt>
                <c:pt idx="26558">
                  <c:v>2017</c:v>
                </c:pt>
                <c:pt idx="26559">
                  <c:v>2017</c:v>
                </c:pt>
                <c:pt idx="26560">
                  <c:v>2017</c:v>
                </c:pt>
                <c:pt idx="26561">
                  <c:v>2017</c:v>
                </c:pt>
                <c:pt idx="26562">
                  <c:v>2017</c:v>
                </c:pt>
                <c:pt idx="26563">
                  <c:v>2017</c:v>
                </c:pt>
                <c:pt idx="26564">
                  <c:v>2017</c:v>
                </c:pt>
                <c:pt idx="26565">
                  <c:v>2017</c:v>
                </c:pt>
                <c:pt idx="26566">
                  <c:v>2017</c:v>
                </c:pt>
                <c:pt idx="26567">
                  <c:v>2017</c:v>
                </c:pt>
                <c:pt idx="26568">
                  <c:v>2017</c:v>
                </c:pt>
                <c:pt idx="26569">
                  <c:v>2017</c:v>
                </c:pt>
                <c:pt idx="26570">
                  <c:v>2017</c:v>
                </c:pt>
                <c:pt idx="26571">
                  <c:v>2017</c:v>
                </c:pt>
                <c:pt idx="26572">
                  <c:v>2017</c:v>
                </c:pt>
                <c:pt idx="26573">
                  <c:v>2017</c:v>
                </c:pt>
                <c:pt idx="26574">
                  <c:v>2017</c:v>
                </c:pt>
                <c:pt idx="26575">
                  <c:v>2017</c:v>
                </c:pt>
                <c:pt idx="26576">
                  <c:v>2018</c:v>
                </c:pt>
                <c:pt idx="26577">
                  <c:v>2018</c:v>
                </c:pt>
                <c:pt idx="26578">
                  <c:v>2018</c:v>
                </c:pt>
                <c:pt idx="26579">
                  <c:v>2018</c:v>
                </c:pt>
                <c:pt idx="26580">
                  <c:v>2018</c:v>
                </c:pt>
                <c:pt idx="26581">
                  <c:v>2018</c:v>
                </c:pt>
                <c:pt idx="26582">
                  <c:v>2018</c:v>
                </c:pt>
                <c:pt idx="26583">
                  <c:v>2018</c:v>
                </c:pt>
                <c:pt idx="26584">
                  <c:v>2018</c:v>
                </c:pt>
                <c:pt idx="26585">
                  <c:v>2018</c:v>
                </c:pt>
                <c:pt idx="26586">
                  <c:v>2018</c:v>
                </c:pt>
                <c:pt idx="26587">
                  <c:v>2018</c:v>
                </c:pt>
                <c:pt idx="26588">
                  <c:v>2018</c:v>
                </c:pt>
                <c:pt idx="26589">
                  <c:v>2018</c:v>
                </c:pt>
                <c:pt idx="26590">
                  <c:v>2018</c:v>
                </c:pt>
                <c:pt idx="26591">
                  <c:v>2018</c:v>
                </c:pt>
                <c:pt idx="26592">
                  <c:v>2018</c:v>
                </c:pt>
                <c:pt idx="26593">
                  <c:v>2018</c:v>
                </c:pt>
                <c:pt idx="26594">
                  <c:v>2018</c:v>
                </c:pt>
                <c:pt idx="26595">
                  <c:v>2018</c:v>
                </c:pt>
                <c:pt idx="26596">
                  <c:v>2019</c:v>
                </c:pt>
                <c:pt idx="26597">
                  <c:v>2019</c:v>
                </c:pt>
                <c:pt idx="26598">
                  <c:v>2019</c:v>
                </c:pt>
                <c:pt idx="26599">
                  <c:v>2019</c:v>
                </c:pt>
                <c:pt idx="26600">
                  <c:v>2019</c:v>
                </c:pt>
                <c:pt idx="26601">
                  <c:v>2019</c:v>
                </c:pt>
                <c:pt idx="26602">
                  <c:v>2019</c:v>
                </c:pt>
                <c:pt idx="26603">
                  <c:v>2019</c:v>
                </c:pt>
                <c:pt idx="26604">
                  <c:v>2019</c:v>
                </c:pt>
                <c:pt idx="26605">
                  <c:v>2019</c:v>
                </c:pt>
                <c:pt idx="26606">
                  <c:v>2019</c:v>
                </c:pt>
                <c:pt idx="26607">
                  <c:v>2019</c:v>
                </c:pt>
                <c:pt idx="26608">
                  <c:v>2019</c:v>
                </c:pt>
                <c:pt idx="26609">
                  <c:v>2019</c:v>
                </c:pt>
                <c:pt idx="26610">
                  <c:v>2019</c:v>
                </c:pt>
                <c:pt idx="26611">
                  <c:v>2019</c:v>
                </c:pt>
                <c:pt idx="26612">
                  <c:v>2019</c:v>
                </c:pt>
                <c:pt idx="26613">
                  <c:v>2019</c:v>
                </c:pt>
                <c:pt idx="26614">
                  <c:v>2019</c:v>
                </c:pt>
                <c:pt idx="26615">
                  <c:v>2019</c:v>
                </c:pt>
                <c:pt idx="26616">
                  <c:v>2020</c:v>
                </c:pt>
                <c:pt idx="26617">
                  <c:v>2020</c:v>
                </c:pt>
                <c:pt idx="26618">
                  <c:v>2020</c:v>
                </c:pt>
                <c:pt idx="26619">
                  <c:v>2020</c:v>
                </c:pt>
                <c:pt idx="26620">
                  <c:v>2020</c:v>
                </c:pt>
                <c:pt idx="26621">
                  <c:v>2020</c:v>
                </c:pt>
                <c:pt idx="26622">
                  <c:v>2020</c:v>
                </c:pt>
                <c:pt idx="26623">
                  <c:v>2020</c:v>
                </c:pt>
                <c:pt idx="26624">
                  <c:v>2020</c:v>
                </c:pt>
                <c:pt idx="26625">
                  <c:v>2020</c:v>
                </c:pt>
                <c:pt idx="26626">
                  <c:v>2020</c:v>
                </c:pt>
                <c:pt idx="26627">
                  <c:v>2020</c:v>
                </c:pt>
                <c:pt idx="26628">
                  <c:v>2020</c:v>
                </c:pt>
                <c:pt idx="26629">
                  <c:v>2020</c:v>
                </c:pt>
                <c:pt idx="26630">
                  <c:v>2020</c:v>
                </c:pt>
                <c:pt idx="26631">
                  <c:v>2020</c:v>
                </c:pt>
                <c:pt idx="26632">
                  <c:v>2020</c:v>
                </c:pt>
                <c:pt idx="26633">
                  <c:v>2020</c:v>
                </c:pt>
                <c:pt idx="26634">
                  <c:v>2020</c:v>
                </c:pt>
                <c:pt idx="26635">
                  <c:v>2020</c:v>
                </c:pt>
                <c:pt idx="26636">
                  <c:v>2021</c:v>
                </c:pt>
                <c:pt idx="26637">
                  <c:v>2021</c:v>
                </c:pt>
                <c:pt idx="26638">
                  <c:v>2021</c:v>
                </c:pt>
                <c:pt idx="26639">
                  <c:v>2021</c:v>
                </c:pt>
                <c:pt idx="26640">
                  <c:v>2021</c:v>
                </c:pt>
                <c:pt idx="26641">
                  <c:v>2021</c:v>
                </c:pt>
                <c:pt idx="26642">
                  <c:v>2021</c:v>
                </c:pt>
                <c:pt idx="26643">
                  <c:v>2021</c:v>
                </c:pt>
                <c:pt idx="26644">
                  <c:v>2021</c:v>
                </c:pt>
                <c:pt idx="26645">
                  <c:v>2021</c:v>
                </c:pt>
                <c:pt idx="26646">
                  <c:v>2021</c:v>
                </c:pt>
                <c:pt idx="26647">
                  <c:v>2021</c:v>
                </c:pt>
                <c:pt idx="26648">
                  <c:v>2021</c:v>
                </c:pt>
                <c:pt idx="26649">
                  <c:v>2021</c:v>
                </c:pt>
                <c:pt idx="26650">
                  <c:v>2021</c:v>
                </c:pt>
                <c:pt idx="26651">
                  <c:v>2021</c:v>
                </c:pt>
                <c:pt idx="26652">
                  <c:v>2021</c:v>
                </c:pt>
                <c:pt idx="26653">
                  <c:v>2021</c:v>
                </c:pt>
                <c:pt idx="26654">
                  <c:v>2021</c:v>
                </c:pt>
                <c:pt idx="26655">
                  <c:v>2011</c:v>
                </c:pt>
                <c:pt idx="26656">
                  <c:v>2011</c:v>
                </c:pt>
                <c:pt idx="26657">
                  <c:v>2011</c:v>
                </c:pt>
                <c:pt idx="26658">
                  <c:v>2011</c:v>
                </c:pt>
                <c:pt idx="26659">
                  <c:v>2011</c:v>
                </c:pt>
                <c:pt idx="26660">
                  <c:v>2011</c:v>
                </c:pt>
                <c:pt idx="26661">
                  <c:v>2011</c:v>
                </c:pt>
                <c:pt idx="26662">
                  <c:v>2011</c:v>
                </c:pt>
                <c:pt idx="26663">
                  <c:v>2011</c:v>
                </c:pt>
                <c:pt idx="26664">
                  <c:v>2011</c:v>
                </c:pt>
                <c:pt idx="26665">
                  <c:v>2011</c:v>
                </c:pt>
                <c:pt idx="26666">
                  <c:v>2011</c:v>
                </c:pt>
                <c:pt idx="26667">
                  <c:v>2011</c:v>
                </c:pt>
                <c:pt idx="26668">
                  <c:v>2011</c:v>
                </c:pt>
                <c:pt idx="26669">
                  <c:v>2011</c:v>
                </c:pt>
                <c:pt idx="26670">
                  <c:v>2011</c:v>
                </c:pt>
                <c:pt idx="26671">
                  <c:v>2011</c:v>
                </c:pt>
                <c:pt idx="26672">
                  <c:v>2011</c:v>
                </c:pt>
                <c:pt idx="26673">
                  <c:v>2011</c:v>
                </c:pt>
                <c:pt idx="26674">
                  <c:v>2011</c:v>
                </c:pt>
                <c:pt idx="26675">
                  <c:v>2012</c:v>
                </c:pt>
                <c:pt idx="26676">
                  <c:v>2012</c:v>
                </c:pt>
                <c:pt idx="26677">
                  <c:v>2012</c:v>
                </c:pt>
                <c:pt idx="26678">
                  <c:v>2012</c:v>
                </c:pt>
                <c:pt idx="26679">
                  <c:v>2012</c:v>
                </c:pt>
                <c:pt idx="26680">
                  <c:v>2012</c:v>
                </c:pt>
                <c:pt idx="26681">
                  <c:v>2012</c:v>
                </c:pt>
                <c:pt idx="26682">
                  <c:v>2012</c:v>
                </c:pt>
                <c:pt idx="26683">
                  <c:v>2012</c:v>
                </c:pt>
                <c:pt idx="26684">
                  <c:v>2012</c:v>
                </c:pt>
                <c:pt idx="26685">
                  <c:v>2012</c:v>
                </c:pt>
                <c:pt idx="26686">
                  <c:v>2012</c:v>
                </c:pt>
                <c:pt idx="26687">
                  <c:v>2012</c:v>
                </c:pt>
                <c:pt idx="26688">
                  <c:v>2012</c:v>
                </c:pt>
                <c:pt idx="26689">
                  <c:v>2012</c:v>
                </c:pt>
                <c:pt idx="26690">
                  <c:v>2012</c:v>
                </c:pt>
                <c:pt idx="26691">
                  <c:v>2012</c:v>
                </c:pt>
                <c:pt idx="26692">
                  <c:v>2012</c:v>
                </c:pt>
                <c:pt idx="26693">
                  <c:v>2013</c:v>
                </c:pt>
                <c:pt idx="26694">
                  <c:v>2013</c:v>
                </c:pt>
                <c:pt idx="26695">
                  <c:v>2013</c:v>
                </c:pt>
                <c:pt idx="26696">
                  <c:v>2013</c:v>
                </c:pt>
                <c:pt idx="26697">
                  <c:v>2013</c:v>
                </c:pt>
                <c:pt idx="26698">
                  <c:v>2013</c:v>
                </c:pt>
                <c:pt idx="26699">
                  <c:v>2013</c:v>
                </c:pt>
                <c:pt idx="26700">
                  <c:v>2013</c:v>
                </c:pt>
                <c:pt idx="26701">
                  <c:v>2013</c:v>
                </c:pt>
                <c:pt idx="26702">
                  <c:v>2013</c:v>
                </c:pt>
                <c:pt idx="26703">
                  <c:v>2013</c:v>
                </c:pt>
                <c:pt idx="26704">
                  <c:v>2013</c:v>
                </c:pt>
                <c:pt idx="26705">
                  <c:v>2013</c:v>
                </c:pt>
                <c:pt idx="26706">
                  <c:v>2013</c:v>
                </c:pt>
                <c:pt idx="26707">
                  <c:v>2013</c:v>
                </c:pt>
                <c:pt idx="26708">
                  <c:v>2013</c:v>
                </c:pt>
                <c:pt idx="26709">
                  <c:v>2013</c:v>
                </c:pt>
                <c:pt idx="26710">
                  <c:v>2013</c:v>
                </c:pt>
                <c:pt idx="26711">
                  <c:v>2013</c:v>
                </c:pt>
                <c:pt idx="26712">
                  <c:v>2013</c:v>
                </c:pt>
                <c:pt idx="26713">
                  <c:v>2014</c:v>
                </c:pt>
                <c:pt idx="26714">
                  <c:v>2014</c:v>
                </c:pt>
                <c:pt idx="26715">
                  <c:v>2014</c:v>
                </c:pt>
                <c:pt idx="26716">
                  <c:v>2014</c:v>
                </c:pt>
                <c:pt idx="26717">
                  <c:v>2014</c:v>
                </c:pt>
                <c:pt idx="26718">
                  <c:v>2014</c:v>
                </c:pt>
                <c:pt idx="26719">
                  <c:v>2014</c:v>
                </c:pt>
                <c:pt idx="26720">
                  <c:v>2014</c:v>
                </c:pt>
                <c:pt idx="26721">
                  <c:v>2014</c:v>
                </c:pt>
                <c:pt idx="26722">
                  <c:v>2014</c:v>
                </c:pt>
                <c:pt idx="26723">
                  <c:v>2014</c:v>
                </c:pt>
                <c:pt idx="26724">
                  <c:v>2014</c:v>
                </c:pt>
                <c:pt idx="26725">
                  <c:v>2014</c:v>
                </c:pt>
                <c:pt idx="26726">
                  <c:v>2014</c:v>
                </c:pt>
                <c:pt idx="26727">
                  <c:v>2014</c:v>
                </c:pt>
                <c:pt idx="26728">
                  <c:v>2014</c:v>
                </c:pt>
                <c:pt idx="26729">
                  <c:v>2014</c:v>
                </c:pt>
                <c:pt idx="26730">
                  <c:v>2014</c:v>
                </c:pt>
                <c:pt idx="26731">
                  <c:v>2014</c:v>
                </c:pt>
                <c:pt idx="26732">
                  <c:v>2014</c:v>
                </c:pt>
                <c:pt idx="26733">
                  <c:v>2015</c:v>
                </c:pt>
                <c:pt idx="26734">
                  <c:v>2015</c:v>
                </c:pt>
                <c:pt idx="26735">
                  <c:v>2015</c:v>
                </c:pt>
                <c:pt idx="26736">
                  <c:v>2015</c:v>
                </c:pt>
                <c:pt idx="26737">
                  <c:v>2015</c:v>
                </c:pt>
                <c:pt idx="26738">
                  <c:v>2015</c:v>
                </c:pt>
                <c:pt idx="26739">
                  <c:v>2015</c:v>
                </c:pt>
                <c:pt idx="26740">
                  <c:v>2015</c:v>
                </c:pt>
                <c:pt idx="26741">
                  <c:v>2015</c:v>
                </c:pt>
                <c:pt idx="26742">
                  <c:v>2015</c:v>
                </c:pt>
                <c:pt idx="26743">
                  <c:v>2015</c:v>
                </c:pt>
                <c:pt idx="26744">
                  <c:v>2015</c:v>
                </c:pt>
                <c:pt idx="26745">
                  <c:v>2015</c:v>
                </c:pt>
                <c:pt idx="26746">
                  <c:v>2015</c:v>
                </c:pt>
                <c:pt idx="26747">
                  <c:v>2015</c:v>
                </c:pt>
                <c:pt idx="26748">
                  <c:v>2015</c:v>
                </c:pt>
                <c:pt idx="26749">
                  <c:v>2015</c:v>
                </c:pt>
                <c:pt idx="26750">
                  <c:v>2015</c:v>
                </c:pt>
                <c:pt idx="26751">
                  <c:v>2015</c:v>
                </c:pt>
                <c:pt idx="26752">
                  <c:v>2015</c:v>
                </c:pt>
                <c:pt idx="26753">
                  <c:v>2016</c:v>
                </c:pt>
                <c:pt idx="26754">
                  <c:v>2016</c:v>
                </c:pt>
                <c:pt idx="26755">
                  <c:v>2016</c:v>
                </c:pt>
                <c:pt idx="26756">
                  <c:v>2016</c:v>
                </c:pt>
                <c:pt idx="26757">
                  <c:v>2016</c:v>
                </c:pt>
                <c:pt idx="26758">
                  <c:v>2016</c:v>
                </c:pt>
                <c:pt idx="26759">
                  <c:v>2016</c:v>
                </c:pt>
                <c:pt idx="26760">
                  <c:v>2016</c:v>
                </c:pt>
                <c:pt idx="26761">
                  <c:v>2016</c:v>
                </c:pt>
                <c:pt idx="26762">
                  <c:v>2016</c:v>
                </c:pt>
                <c:pt idx="26763">
                  <c:v>2016</c:v>
                </c:pt>
                <c:pt idx="26764">
                  <c:v>2016</c:v>
                </c:pt>
                <c:pt idx="26765">
                  <c:v>2016</c:v>
                </c:pt>
                <c:pt idx="26766">
                  <c:v>2016</c:v>
                </c:pt>
                <c:pt idx="26767">
                  <c:v>2016</c:v>
                </c:pt>
                <c:pt idx="26768">
                  <c:v>2016</c:v>
                </c:pt>
                <c:pt idx="26769">
                  <c:v>2016</c:v>
                </c:pt>
                <c:pt idx="26770">
                  <c:v>2016</c:v>
                </c:pt>
                <c:pt idx="26771">
                  <c:v>2016</c:v>
                </c:pt>
                <c:pt idx="26772">
                  <c:v>2016</c:v>
                </c:pt>
                <c:pt idx="26773">
                  <c:v>2017</c:v>
                </c:pt>
                <c:pt idx="26774">
                  <c:v>2017</c:v>
                </c:pt>
                <c:pt idx="26775">
                  <c:v>2017</c:v>
                </c:pt>
                <c:pt idx="26776">
                  <c:v>2017</c:v>
                </c:pt>
                <c:pt idx="26777">
                  <c:v>2017</c:v>
                </c:pt>
                <c:pt idx="26778">
                  <c:v>2017</c:v>
                </c:pt>
                <c:pt idx="26779">
                  <c:v>2017</c:v>
                </c:pt>
                <c:pt idx="26780">
                  <c:v>2017</c:v>
                </c:pt>
                <c:pt idx="26781">
                  <c:v>2017</c:v>
                </c:pt>
                <c:pt idx="26782">
                  <c:v>2017</c:v>
                </c:pt>
                <c:pt idx="26783">
                  <c:v>2017</c:v>
                </c:pt>
                <c:pt idx="26784">
                  <c:v>2017</c:v>
                </c:pt>
                <c:pt idx="26785">
                  <c:v>2017</c:v>
                </c:pt>
                <c:pt idx="26786">
                  <c:v>2017</c:v>
                </c:pt>
                <c:pt idx="26787">
                  <c:v>2017</c:v>
                </c:pt>
                <c:pt idx="26788">
                  <c:v>2017</c:v>
                </c:pt>
                <c:pt idx="26789">
                  <c:v>2017</c:v>
                </c:pt>
                <c:pt idx="26790">
                  <c:v>2017</c:v>
                </c:pt>
                <c:pt idx="26791">
                  <c:v>2017</c:v>
                </c:pt>
                <c:pt idx="26792">
                  <c:v>2017</c:v>
                </c:pt>
                <c:pt idx="26793">
                  <c:v>2018</c:v>
                </c:pt>
                <c:pt idx="26794">
                  <c:v>2018</c:v>
                </c:pt>
                <c:pt idx="26795">
                  <c:v>2018</c:v>
                </c:pt>
                <c:pt idx="26796">
                  <c:v>2018</c:v>
                </c:pt>
                <c:pt idx="26797">
                  <c:v>2018</c:v>
                </c:pt>
                <c:pt idx="26798">
                  <c:v>2018</c:v>
                </c:pt>
                <c:pt idx="26799">
                  <c:v>2018</c:v>
                </c:pt>
                <c:pt idx="26800">
                  <c:v>2018</c:v>
                </c:pt>
                <c:pt idx="26801">
                  <c:v>2018</c:v>
                </c:pt>
                <c:pt idx="26802">
                  <c:v>2018</c:v>
                </c:pt>
                <c:pt idx="26803">
                  <c:v>2018</c:v>
                </c:pt>
                <c:pt idx="26804">
                  <c:v>2018</c:v>
                </c:pt>
                <c:pt idx="26805">
                  <c:v>2018</c:v>
                </c:pt>
                <c:pt idx="26806">
                  <c:v>2018</c:v>
                </c:pt>
                <c:pt idx="26807">
                  <c:v>2018</c:v>
                </c:pt>
                <c:pt idx="26808">
                  <c:v>2018</c:v>
                </c:pt>
                <c:pt idx="26809">
                  <c:v>2018</c:v>
                </c:pt>
                <c:pt idx="26810">
                  <c:v>2018</c:v>
                </c:pt>
                <c:pt idx="26811">
                  <c:v>2018</c:v>
                </c:pt>
                <c:pt idx="26812">
                  <c:v>2018</c:v>
                </c:pt>
                <c:pt idx="26813">
                  <c:v>2019</c:v>
                </c:pt>
                <c:pt idx="26814">
                  <c:v>2019</c:v>
                </c:pt>
                <c:pt idx="26815">
                  <c:v>2019</c:v>
                </c:pt>
                <c:pt idx="26816">
                  <c:v>2019</c:v>
                </c:pt>
                <c:pt idx="26817">
                  <c:v>2019</c:v>
                </c:pt>
                <c:pt idx="26818">
                  <c:v>2019</c:v>
                </c:pt>
                <c:pt idx="26819">
                  <c:v>2019</c:v>
                </c:pt>
                <c:pt idx="26820">
                  <c:v>2019</c:v>
                </c:pt>
                <c:pt idx="26821">
                  <c:v>2019</c:v>
                </c:pt>
                <c:pt idx="26822">
                  <c:v>2019</c:v>
                </c:pt>
                <c:pt idx="26823">
                  <c:v>2019</c:v>
                </c:pt>
                <c:pt idx="26824">
                  <c:v>2019</c:v>
                </c:pt>
                <c:pt idx="26825">
                  <c:v>2019</c:v>
                </c:pt>
                <c:pt idx="26826">
                  <c:v>2019</c:v>
                </c:pt>
                <c:pt idx="26827">
                  <c:v>2019</c:v>
                </c:pt>
                <c:pt idx="26828">
                  <c:v>2019</c:v>
                </c:pt>
                <c:pt idx="26829">
                  <c:v>2019</c:v>
                </c:pt>
                <c:pt idx="26830">
                  <c:v>2019</c:v>
                </c:pt>
                <c:pt idx="26831">
                  <c:v>2019</c:v>
                </c:pt>
                <c:pt idx="26832">
                  <c:v>2019</c:v>
                </c:pt>
                <c:pt idx="26833">
                  <c:v>2020</c:v>
                </c:pt>
                <c:pt idx="26834">
                  <c:v>2020</c:v>
                </c:pt>
                <c:pt idx="26835">
                  <c:v>2020</c:v>
                </c:pt>
                <c:pt idx="26836">
                  <c:v>2020</c:v>
                </c:pt>
                <c:pt idx="26837">
                  <c:v>2020</c:v>
                </c:pt>
                <c:pt idx="26838">
                  <c:v>2020</c:v>
                </c:pt>
                <c:pt idx="26839">
                  <c:v>2020</c:v>
                </c:pt>
                <c:pt idx="26840">
                  <c:v>2020</c:v>
                </c:pt>
                <c:pt idx="26841">
                  <c:v>2020</c:v>
                </c:pt>
                <c:pt idx="26842">
                  <c:v>2020</c:v>
                </c:pt>
                <c:pt idx="26843">
                  <c:v>2020</c:v>
                </c:pt>
                <c:pt idx="26844">
                  <c:v>2020</c:v>
                </c:pt>
                <c:pt idx="26845">
                  <c:v>2020</c:v>
                </c:pt>
                <c:pt idx="26846">
                  <c:v>2020</c:v>
                </c:pt>
                <c:pt idx="26847">
                  <c:v>2020</c:v>
                </c:pt>
                <c:pt idx="26848">
                  <c:v>2020</c:v>
                </c:pt>
                <c:pt idx="26849">
                  <c:v>2020</c:v>
                </c:pt>
                <c:pt idx="26850">
                  <c:v>2020</c:v>
                </c:pt>
                <c:pt idx="26851">
                  <c:v>2020</c:v>
                </c:pt>
                <c:pt idx="26852">
                  <c:v>2020</c:v>
                </c:pt>
                <c:pt idx="26853">
                  <c:v>2021</c:v>
                </c:pt>
                <c:pt idx="26854">
                  <c:v>2021</c:v>
                </c:pt>
                <c:pt idx="26855">
                  <c:v>2021</c:v>
                </c:pt>
                <c:pt idx="26856">
                  <c:v>2021</c:v>
                </c:pt>
                <c:pt idx="26857">
                  <c:v>2021</c:v>
                </c:pt>
                <c:pt idx="26858">
                  <c:v>2021</c:v>
                </c:pt>
                <c:pt idx="26859">
                  <c:v>2021</c:v>
                </c:pt>
                <c:pt idx="26860">
                  <c:v>2021</c:v>
                </c:pt>
                <c:pt idx="26861">
                  <c:v>2021</c:v>
                </c:pt>
                <c:pt idx="26862">
                  <c:v>2021</c:v>
                </c:pt>
                <c:pt idx="26863">
                  <c:v>2021</c:v>
                </c:pt>
                <c:pt idx="26864">
                  <c:v>2021</c:v>
                </c:pt>
                <c:pt idx="26865">
                  <c:v>2021</c:v>
                </c:pt>
                <c:pt idx="26866">
                  <c:v>2021</c:v>
                </c:pt>
                <c:pt idx="26867">
                  <c:v>2021</c:v>
                </c:pt>
                <c:pt idx="26868">
                  <c:v>2021</c:v>
                </c:pt>
                <c:pt idx="26869">
                  <c:v>2021</c:v>
                </c:pt>
                <c:pt idx="26870">
                  <c:v>2021</c:v>
                </c:pt>
                <c:pt idx="26871">
                  <c:v>2021</c:v>
                </c:pt>
                <c:pt idx="26872">
                  <c:v>2021</c:v>
                </c:pt>
                <c:pt idx="26873">
                  <c:v>2011</c:v>
                </c:pt>
                <c:pt idx="26874">
                  <c:v>2011</c:v>
                </c:pt>
                <c:pt idx="26875">
                  <c:v>2011</c:v>
                </c:pt>
                <c:pt idx="26876">
                  <c:v>2011</c:v>
                </c:pt>
                <c:pt idx="26877">
                  <c:v>2011</c:v>
                </c:pt>
                <c:pt idx="26878">
                  <c:v>2011</c:v>
                </c:pt>
                <c:pt idx="26879">
                  <c:v>2011</c:v>
                </c:pt>
                <c:pt idx="26880">
                  <c:v>2011</c:v>
                </c:pt>
                <c:pt idx="26881">
                  <c:v>2011</c:v>
                </c:pt>
                <c:pt idx="26882">
                  <c:v>2011</c:v>
                </c:pt>
                <c:pt idx="26883">
                  <c:v>2011</c:v>
                </c:pt>
                <c:pt idx="26884">
                  <c:v>2011</c:v>
                </c:pt>
                <c:pt idx="26885">
                  <c:v>2011</c:v>
                </c:pt>
                <c:pt idx="26886">
                  <c:v>2011</c:v>
                </c:pt>
                <c:pt idx="26887">
                  <c:v>2011</c:v>
                </c:pt>
                <c:pt idx="26888">
                  <c:v>2011</c:v>
                </c:pt>
                <c:pt idx="26889">
                  <c:v>2011</c:v>
                </c:pt>
                <c:pt idx="26890">
                  <c:v>2011</c:v>
                </c:pt>
                <c:pt idx="26891">
                  <c:v>2011</c:v>
                </c:pt>
                <c:pt idx="26892">
                  <c:v>2011</c:v>
                </c:pt>
                <c:pt idx="26893">
                  <c:v>2012</c:v>
                </c:pt>
                <c:pt idx="26894">
                  <c:v>2012</c:v>
                </c:pt>
                <c:pt idx="26895">
                  <c:v>2012</c:v>
                </c:pt>
                <c:pt idx="26896">
                  <c:v>2012</c:v>
                </c:pt>
                <c:pt idx="26897">
                  <c:v>2012</c:v>
                </c:pt>
                <c:pt idx="26898">
                  <c:v>2012</c:v>
                </c:pt>
                <c:pt idx="26899">
                  <c:v>2012</c:v>
                </c:pt>
                <c:pt idx="26900">
                  <c:v>2012</c:v>
                </c:pt>
                <c:pt idx="26901">
                  <c:v>2012</c:v>
                </c:pt>
                <c:pt idx="26902">
                  <c:v>2012</c:v>
                </c:pt>
                <c:pt idx="26903">
                  <c:v>2012</c:v>
                </c:pt>
                <c:pt idx="26904">
                  <c:v>2012</c:v>
                </c:pt>
                <c:pt idx="26905">
                  <c:v>2012</c:v>
                </c:pt>
                <c:pt idx="26906">
                  <c:v>2012</c:v>
                </c:pt>
                <c:pt idx="26907">
                  <c:v>2012</c:v>
                </c:pt>
                <c:pt idx="26908">
                  <c:v>2012</c:v>
                </c:pt>
                <c:pt idx="26909">
                  <c:v>2012</c:v>
                </c:pt>
                <c:pt idx="26910">
                  <c:v>2012</c:v>
                </c:pt>
                <c:pt idx="26911">
                  <c:v>2012</c:v>
                </c:pt>
                <c:pt idx="26912">
                  <c:v>2012</c:v>
                </c:pt>
                <c:pt idx="26913">
                  <c:v>2013</c:v>
                </c:pt>
                <c:pt idx="26914">
                  <c:v>2013</c:v>
                </c:pt>
                <c:pt idx="26915">
                  <c:v>2013</c:v>
                </c:pt>
                <c:pt idx="26916">
                  <c:v>2013</c:v>
                </c:pt>
                <c:pt idx="26917">
                  <c:v>2013</c:v>
                </c:pt>
                <c:pt idx="26918">
                  <c:v>2013</c:v>
                </c:pt>
                <c:pt idx="26919">
                  <c:v>2013</c:v>
                </c:pt>
                <c:pt idx="26920">
                  <c:v>2013</c:v>
                </c:pt>
                <c:pt idx="26921">
                  <c:v>2013</c:v>
                </c:pt>
                <c:pt idx="26922">
                  <c:v>2013</c:v>
                </c:pt>
                <c:pt idx="26923">
                  <c:v>2013</c:v>
                </c:pt>
                <c:pt idx="26924">
                  <c:v>2013</c:v>
                </c:pt>
                <c:pt idx="26925">
                  <c:v>2013</c:v>
                </c:pt>
                <c:pt idx="26926">
                  <c:v>2013</c:v>
                </c:pt>
                <c:pt idx="26927">
                  <c:v>2013</c:v>
                </c:pt>
                <c:pt idx="26928">
                  <c:v>2013</c:v>
                </c:pt>
                <c:pt idx="26929">
                  <c:v>2013</c:v>
                </c:pt>
                <c:pt idx="26930">
                  <c:v>2013</c:v>
                </c:pt>
                <c:pt idx="26931">
                  <c:v>2013</c:v>
                </c:pt>
                <c:pt idx="26932">
                  <c:v>2013</c:v>
                </c:pt>
                <c:pt idx="26933">
                  <c:v>2014</c:v>
                </c:pt>
                <c:pt idx="26934">
                  <c:v>2014</c:v>
                </c:pt>
                <c:pt idx="26935">
                  <c:v>2014</c:v>
                </c:pt>
                <c:pt idx="26936">
                  <c:v>2014</c:v>
                </c:pt>
                <c:pt idx="26937">
                  <c:v>2014</c:v>
                </c:pt>
                <c:pt idx="26938">
                  <c:v>2014</c:v>
                </c:pt>
                <c:pt idx="26939">
                  <c:v>2014</c:v>
                </c:pt>
                <c:pt idx="26940">
                  <c:v>2014</c:v>
                </c:pt>
                <c:pt idx="26941">
                  <c:v>2014</c:v>
                </c:pt>
                <c:pt idx="26942">
                  <c:v>2014</c:v>
                </c:pt>
                <c:pt idx="26943">
                  <c:v>2014</c:v>
                </c:pt>
                <c:pt idx="26944">
                  <c:v>2014</c:v>
                </c:pt>
                <c:pt idx="26945">
                  <c:v>2014</c:v>
                </c:pt>
                <c:pt idx="26946">
                  <c:v>2014</c:v>
                </c:pt>
                <c:pt idx="26947">
                  <c:v>2014</c:v>
                </c:pt>
                <c:pt idx="26948">
                  <c:v>2014</c:v>
                </c:pt>
                <c:pt idx="26949">
                  <c:v>2014</c:v>
                </c:pt>
                <c:pt idx="26950">
                  <c:v>2014</c:v>
                </c:pt>
                <c:pt idx="26951">
                  <c:v>2014</c:v>
                </c:pt>
                <c:pt idx="26952">
                  <c:v>2014</c:v>
                </c:pt>
                <c:pt idx="26953">
                  <c:v>2015</c:v>
                </c:pt>
                <c:pt idx="26954">
                  <c:v>2015</c:v>
                </c:pt>
                <c:pt idx="26955">
                  <c:v>2015</c:v>
                </c:pt>
                <c:pt idx="26956">
                  <c:v>2015</c:v>
                </c:pt>
                <c:pt idx="26957">
                  <c:v>2015</c:v>
                </c:pt>
                <c:pt idx="26958">
                  <c:v>2015</c:v>
                </c:pt>
                <c:pt idx="26959">
                  <c:v>2015</c:v>
                </c:pt>
                <c:pt idx="26960">
                  <c:v>2015</c:v>
                </c:pt>
                <c:pt idx="26961">
                  <c:v>2015</c:v>
                </c:pt>
                <c:pt idx="26962">
                  <c:v>2015</c:v>
                </c:pt>
                <c:pt idx="26963">
                  <c:v>2015</c:v>
                </c:pt>
                <c:pt idx="26964">
                  <c:v>2015</c:v>
                </c:pt>
                <c:pt idx="26965">
                  <c:v>2015</c:v>
                </c:pt>
                <c:pt idx="26966">
                  <c:v>2015</c:v>
                </c:pt>
                <c:pt idx="26967">
                  <c:v>2015</c:v>
                </c:pt>
                <c:pt idx="26968">
                  <c:v>2015</c:v>
                </c:pt>
                <c:pt idx="26969">
                  <c:v>2015</c:v>
                </c:pt>
                <c:pt idx="26970">
                  <c:v>2015</c:v>
                </c:pt>
                <c:pt idx="26971">
                  <c:v>2015</c:v>
                </c:pt>
                <c:pt idx="26972">
                  <c:v>2015</c:v>
                </c:pt>
                <c:pt idx="26973">
                  <c:v>2016</c:v>
                </c:pt>
                <c:pt idx="26974">
                  <c:v>2016</c:v>
                </c:pt>
                <c:pt idx="26975">
                  <c:v>2016</c:v>
                </c:pt>
                <c:pt idx="26976">
                  <c:v>2016</c:v>
                </c:pt>
                <c:pt idx="26977">
                  <c:v>2016</c:v>
                </c:pt>
                <c:pt idx="26978">
                  <c:v>2016</c:v>
                </c:pt>
                <c:pt idx="26979">
                  <c:v>2016</c:v>
                </c:pt>
                <c:pt idx="26980">
                  <c:v>2016</c:v>
                </c:pt>
                <c:pt idx="26981">
                  <c:v>2016</c:v>
                </c:pt>
                <c:pt idx="26982">
                  <c:v>2016</c:v>
                </c:pt>
                <c:pt idx="26983">
                  <c:v>2016</c:v>
                </c:pt>
                <c:pt idx="26984">
                  <c:v>2016</c:v>
                </c:pt>
                <c:pt idx="26985">
                  <c:v>2016</c:v>
                </c:pt>
                <c:pt idx="26986">
                  <c:v>2016</c:v>
                </c:pt>
                <c:pt idx="26987">
                  <c:v>2016</c:v>
                </c:pt>
                <c:pt idx="26988">
                  <c:v>2016</c:v>
                </c:pt>
                <c:pt idx="26989">
                  <c:v>2016</c:v>
                </c:pt>
                <c:pt idx="26990">
                  <c:v>2016</c:v>
                </c:pt>
                <c:pt idx="26991">
                  <c:v>2016</c:v>
                </c:pt>
                <c:pt idx="26992">
                  <c:v>2018</c:v>
                </c:pt>
                <c:pt idx="26993">
                  <c:v>2018</c:v>
                </c:pt>
                <c:pt idx="26994">
                  <c:v>2018</c:v>
                </c:pt>
                <c:pt idx="26995">
                  <c:v>2018</c:v>
                </c:pt>
                <c:pt idx="26996">
                  <c:v>2018</c:v>
                </c:pt>
                <c:pt idx="26997">
                  <c:v>2018</c:v>
                </c:pt>
                <c:pt idx="26998">
                  <c:v>2018</c:v>
                </c:pt>
                <c:pt idx="26999">
                  <c:v>2018</c:v>
                </c:pt>
                <c:pt idx="27000">
                  <c:v>2018</c:v>
                </c:pt>
                <c:pt idx="27001">
                  <c:v>2018</c:v>
                </c:pt>
                <c:pt idx="27002">
                  <c:v>2018</c:v>
                </c:pt>
                <c:pt idx="27003">
                  <c:v>2018</c:v>
                </c:pt>
                <c:pt idx="27004">
                  <c:v>2018</c:v>
                </c:pt>
                <c:pt idx="27005">
                  <c:v>2018</c:v>
                </c:pt>
                <c:pt idx="27006">
                  <c:v>2018</c:v>
                </c:pt>
                <c:pt idx="27007">
                  <c:v>2018</c:v>
                </c:pt>
                <c:pt idx="27008">
                  <c:v>2019</c:v>
                </c:pt>
                <c:pt idx="27009">
                  <c:v>2019</c:v>
                </c:pt>
                <c:pt idx="27010">
                  <c:v>2019</c:v>
                </c:pt>
                <c:pt idx="27011">
                  <c:v>2019</c:v>
                </c:pt>
                <c:pt idx="27012">
                  <c:v>2019</c:v>
                </c:pt>
                <c:pt idx="27013">
                  <c:v>2019</c:v>
                </c:pt>
                <c:pt idx="27014">
                  <c:v>2019</c:v>
                </c:pt>
                <c:pt idx="27015">
                  <c:v>2019</c:v>
                </c:pt>
                <c:pt idx="27016">
                  <c:v>2019</c:v>
                </c:pt>
                <c:pt idx="27017">
                  <c:v>2019</c:v>
                </c:pt>
                <c:pt idx="27018">
                  <c:v>2019</c:v>
                </c:pt>
                <c:pt idx="27019">
                  <c:v>2019</c:v>
                </c:pt>
                <c:pt idx="27020">
                  <c:v>2019</c:v>
                </c:pt>
                <c:pt idx="27021">
                  <c:v>2019</c:v>
                </c:pt>
                <c:pt idx="27022">
                  <c:v>2019</c:v>
                </c:pt>
                <c:pt idx="27023">
                  <c:v>2019</c:v>
                </c:pt>
                <c:pt idx="27024">
                  <c:v>2019</c:v>
                </c:pt>
                <c:pt idx="27025">
                  <c:v>2019</c:v>
                </c:pt>
                <c:pt idx="27026">
                  <c:v>2019</c:v>
                </c:pt>
                <c:pt idx="27027">
                  <c:v>2020</c:v>
                </c:pt>
                <c:pt idx="27028">
                  <c:v>2020</c:v>
                </c:pt>
                <c:pt idx="27029">
                  <c:v>2020</c:v>
                </c:pt>
                <c:pt idx="27030">
                  <c:v>2020</c:v>
                </c:pt>
                <c:pt idx="27031">
                  <c:v>2020</c:v>
                </c:pt>
                <c:pt idx="27032">
                  <c:v>2020</c:v>
                </c:pt>
                <c:pt idx="27033">
                  <c:v>2020</c:v>
                </c:pt>
                <c:pt idx="27034">
                  <c:v>2020</c:v>
                </c:pt>
                <c:pt idx="27035">
                  <c:v>2020</c:v>
                </c:pt>
                <c:pt idx="27036">
                  <c:v>2020</c:v>
                </c:pt>
                <c:pt idx="27037">
                  <c:v>2020</c:v>
                </c:pt>
                <c:pt idx="27038">
                  <c:v>2020</c:v>
                </c:pt>
                <c:pt idx="27039">
                  <c:v>2020</c:v>
                </c:pt>
                <c:pt idx="27040">
                  <c:v>2020</c:v>
                </c:pt>
                <c:pt idx="27041">
                  <c:v>2020</c:v>
                </c:pt>
                <c:pt idx="27042">
                  <c:v>2020</c:v>
                </c:pt>
                <c:pt idx="27043">
                  <c:v>2020</c:v>
                </c:pt>
                <c:pt idx="27044">
                  <c:v>2020</c:v>
                </c:pt>
                <c:pt idx="27045">
                  <c:v>2020</c:v>
                </c:pt>
                <c:pt idx="27046">
                  <c:v>2020</c:v>
                </c:pt>
                <c:pt idx="27047">
                  <c:v>2021</c:v>
                </c:pt>
                <c:pt idx="27048">
                  <c:v>2021</c:v>
                </c:pt>
                <c:pt idx="27049">
                  <c:v>2021</c:v>
                </c:pt>
                <c:pt idx="27050">
                  <c:v>2021</c:v>
                </c:pt>
                <c:pt idx="27051">
                  <c:v>2021</c:v>
                </c:pt>
                <c:pt idx="27052">
                  <c:v>2021</c:v>
                </c:pt>
                <c:pt idx="27053">
                  <c:v>2021</c:v>
                </c:pt>
                <c:pt idx="27054">
                  <c:v>2021</c:v>
                </c:pt>
                <c:pt idx="27055">
                  <c:v>2021</c:v>
                </c:pt>
                <c:pt idx="27056">
                  <c:v>2021</c:v>
                </c:pt>
                <c:pt idx="27057">
                  <c:v>2021</c:v>
                </c:pt>
                <c:pt idx="27058">
                  <c:v>2021</c:v>
                </c:pt>
                <c:pt idx="27059">
                  <c:v>2021</c:v>
                </c:pt>
                <c:pt idx="27060">
                  <c:v>2021</c:v>
                </c:pt>
                <c:pt idx="27061">
                  <c:v>2021</c:v>
                </c:pt>
                <c:pt idx="27062">
                  <c:v>2021</c:v>
                </c:pt>
                <c:pt idx="27063">
                  <c:v>2021</c:v>
                </c:pt>
                <c:pt idx="27064">
                  <c:v>2021</c:v>
                </c:pt>
                <c:pt idx="27065">
                  <c:v>2021</c:v>
                </c:pt>
                <c:pt idx="27066">
                  <c:v>2021</c:v>
                </c:pt>
                <c:pt idx="27067">
                  <c:v>2011</c:v>
                </c:pt>
                <c:pt idx="27068">
                  <c:v>2011</c:v>
                </c:pt>
                <c:pt idx="27069">
                  <c:v>2011</c:v>
                </c:pt>
                <c:pt idx="27070">
                  <c:v>2011</c:v>
                </c:pt>
                <c:pt idx="27071">
                  <c:v>2011</c:v>
                </c:pt>
                <c:pt idx="27072">
                  <c:v>2011</c:v>
                </c:pt>
                <c:pt idx="27073">
                  <c:v>2011</c:v>
                </c:pt>
                <c:pt idx="27074">
                  <c:v>2011</c:v>
                </c:pt>
                <c:pt idx="27075">
                  <c:v>2011</c:v>
                </c:pt>
                <c:pt idx="27076">
                  <c:v>2011</c:v>
                </c:pt>
                <c:pt idx="27077">
                  <c:v>2011</c:v>
                </c:pt>
                <c:pt idx="27078">
                  <c:v>2011</c:v>
                </c:pt>
                <c:pt idx="27079">
                  <c:v>2011</c:v>
                </c:pt>
                <c:pt idx="27080">
                  <c:v>2011</c:v>
                </c:pt>
                <c:pt idx="27081">
                  <c:v>2011</c:v>
                </c:pt>
                <c:pt idx="27082">
                  <c:v>2011</c:v>
                </c:pt>
                <c:pt idx="27083">
                  <c:v>2011</c:v>
                </c:pt>
                <c:pt idx="27084">
                  <c:v>2011</c:v>
                </c:pt>
                <c:pt idx="27085">
                  <c:v>2011</c:v>
                </c:pt>
                <c:pt idx="27086">
                  <c:v>2011</c:v>
                </c:pt>
                <c:pt idx="27087">
                  <c:v>2012</c:v>
                </c:pt>
                <c:pt idx="27088">
                  <c:v>2012</c:v>
                </c:pt>
                <c:pt idx="27089">
                  <c:v>2012</c:v>
                </c:pt>
                <c:pt idx="27090">
                  <c:v>2012</c:v>
                </c:pt>
                <c:pt idx="27091">
                  <c:v>2012</c:v>
                </c:pt>
                <c:pt idx="27092">
                  <c:v>2012</c:v>
                </c:pt>
                <c:pt idx="27093">
                  <c:v>2012</c:v>
                </c:pt>
                <c:pt idx="27094">
                  <c:v>2012</c:v>
                </c:pt>
                <c:pt idx="27095">
                  <c:v>2012</c:v>
                </c:pt>
                <c:pt idx="27096">
                  <c:v>2012</c:v>
                </c:pt>
                <c:pt idx="27097">
                  <c:v>2012</c:v>
                </c:pt>
                <c:pt idx="27098">
                  <c:v>2012</c:v>
                </c:pt>
                <c:pt idx="27099">
                  <c:v>2012</c:v>
                </c:pt>
                <c:pt idx="27100">
                  <c:v>2012</c:v>
                </c:pt>
                <c:pt idx="27101">
                  <c:v>2012</c:v>
                </c:pt>
                <c:pt idx="27102">
                  <c:v>2012</c:v>
                </c:pt>
                <c:pt idx="27103">
                  <c:v>2012</c:v>
                </c:pt>
                <c:pt idx="27104">
                  <c:v>2012</c:v>
                </c:pt>
                <c:pt idx="27105">
                  <c:v>2012</c:v>
                </c:pt>
                <c:pt idx="27106">
                  <c:v>2012</c:v>
                </c:pt>
                <c:pt idx="27107">
                  <c:v>2013</c:v>
                </c:pt>
                <c:pt idx="27108">
                  <c:v>2013</c:v>
                </c:pt>
                <c:pt idx="27109">
                  <c:v>2013</c:v>
                </c:pt>
                <c:pt idx="27110">
                  <c:v>2013</c:v>
                </c:pt>
                <c:pt idx="27111">
                  <c:v>2013</c:v>
                </c:pt>
                <c:pt idx="27112">
                  <c:v>2013</c:v>
                </c:pt>
                <c:pt idx="27113">
                  <c:v>2013</c:v>
                </c:pt>
                <c:pt idx="27114">
                  <c:v>2013</c:v>
                </c:pt>
                <c:pt idx="27115">
                  <c:v>2013</c:v>
                </c:pt>
                <c:pt idx="27116">
                  <c:v>2013</c:v>
                </c:pt>
                <c:pt idx="27117">
                  <c:v>2013</c:v>
                </c:pt>
                <c:pt idx="27118">
                  <c:v>2013</c:v>
                </c:pt>
                <c:pt idx="27119">
                  <c:v>2013</c:v>
                </c:pt>
                <c:pt idx="27120">
                  <c:v>2013</c:v>
                </c:pt>
                <c:pt idx="27121">
                  <c:v>2013</c:v>
                </c:pt>
                <c:pt idx="27122">
                  <c:v>2013</c:v>
                </c:pt>
                <c:pt idx="27123">
                  <c:v>2013</c:v>
                </c:pt>
                <c:pt idx="27124">
                  <c:v>2013</c:v>
                </c:pt>
                <c:pt idx="27125">
                  <c:v>2013</c:v>
                </c:pt>
                <c:pt idx="27126">
                  <c:v>2013</c:v>
                </c:pt>
                <c:pt idx="27127">
                  <c:v>2014</c:v>
                </c:pt>
                <c:pt idx="27128">
                  <c:v>2014</c:v>
                </c:pt>
                <c:pt idx="27129">
                  <c:v>2014</c:v>
                </c:pt>
                <c:pt idx="27130">
                  <c:v>2014</c:v>
                </c:pt>
                <c:pt idx="27131">
                  <c:v>2014</c:v>
                </c:pt>
                <c:pt idx="27132">
                  <c:v>2014</c:v>
                </c:pt>
                <c:pt idx="27133">
                  <c:v>2014</c:v>
                </c:pt>
                <c:pt idx="27134">
                  <c:v>2014</c:v>
                </c:pt>
                <c:pt idx="27135">
                  <c:v>2014</c:v>
                </c:pt>
                <c:pt idx="27136">
                  <c:v>2014</c:v>
                </c:pt>
                <c:pt idx="27137">
                  <c:v>2014</c:v>
                </c:pt>
                <c:pt idx="27138">
                  <c:v>2014</c:v>
                </c:pt>
                <c:pt idx="27139">
                  <c:v>2014</c:v>
                </c:pt>
                <c:pt idx="27140">
                  <c:v>2014</c:v>
                </c:pt>
                <c:pt idx="27141">
                  <c:v>2014</c:v>
                </c:pt>
                <c:pt idx="27142">
                  <c:v>2014</c:v>
                </c:pt>
                <c:pt idx="27143">
                  <c:v>2014</c:v>
                </c:pt>
                <c:pt idx="27144">
                  <c:v>2014</c:v>
                </c:pt>
                <c:pt idx="27145">
                  <c:v>2014</c:v>
                </c:pt>
                <c:pt idx="27146">
                  <c:v>2014</c:v>
                </c:pt>
                <c:pt idx="27147">
                  <c:v>2015</c:v>
                </c:pt>
                <c:pt idx="27148">
                  <c:v>2015</c:v>
                </c:pt>
                <c:pt idx="27149">
                  <c:v>2015</c:v>
                </c:pt>
                <c:pt idx="27150">
                  <c:v>2015</c:v>
                </c:pt>
                <c:pt idx="27151">
                  <c:v>2015</c:v>
                </c:pt>
                <c:pt idx="27152">
                  <c:v>2015</c:v>
                </c:pt>
                <c:pt idx="27153">
                  <c:v>2015</c:v>
                </c:pt>
                <c:pt idx="27154">
                  <c:v>2015</c:v>
                </c:pt>
                <c:pt idx="27155">
                  <c:v>2015</c:v>
                </c:pt>
                <c:pt idx="27156">
                  <c:v>2015</c:v>
                </c:pt>
                <c:pt idx="27157">
                  <c:v>2015</c:v>
                </c:pt>
                <c:pt idx="27158">
                  <c:v>2015</c:v>
                </c:pt>
                <c:pt idx="27159">
                  <c:v>2015</c:v>
                </c:pt>
                <c:pt idx="27160">
                  <c:v>2015</c:v>
                </c:pt>
                <c:pt idx="27161">
                  <c:v>2015</c:v>
                </c:pt>
                <c:pt idx="27162">
                  <c:v>2015</c:v>
                </c:pt>
                <c:pt idx="27163">
                  <c:v>2015</c:v>
                </c:pt>
                <c:pt idx="27164">
                  <c:v>2015</c:v>
                </c:pt>
                <c:pt idx="27165">
                  <c:v>2015</c:v>
                </c:pt>
                <c:pt idx="27166">
                  <c:v>2015</c:v>
                </c:pt>
                <c:pt idx="27167">
                  <c:v>2016</c:v>
                </c:pt>
                <c:pt idx="27168">
                  <c:v>2016</c:v>
                </c:pt>
                <c:pt idx="27169">
                  <c:v>2016</c:v>
                </c:pt>
                <c:pt idx="27170">
                  <c:v>2016</c:v>
                </c:pt>
                <c:pt idx="27171">
                  <c:v>2016</c:v>
                </c:pt>
                <c:pt idx="27172">
                  <c:v>2016</c:v>
                </c:pt>
                <c:pt idx="27173">
                  <c:v>2016</c:v>
                </c:pt>
                <c:pt idx="27174">
                  <c:v>2016</c:v>
                </c:pt>
                <c:pt idx="27175">
                  <c:v>2016</c:v>
                </c:pt>
                <c:pt idx="27176">
                  <c:v>2016</c:v>
                </c:pt>
                <c:pt idx="27177">
                  <c:v>2016</c:v>
                </c:pt>
                <c:pt idx="27178">
                  <c:v>2016</c:v>
                </c:pt>
                <c:pt idx="27179">
                  <c:v>2016</c:v>
                </c:pt>
                <c:pt idx="27180">
                  <c:v>2016</c:v>
                </c:pt>
                <c:pt idx="27181">
                  <c:v>2016</c:v>
                </c:pt>
                <c:pt idx="27182">
                  <c:v>2016</c:v>
                </c:pt>
                <c:pt idx="27183">
                  <c:v>2016</c:v>
                </c:pt>
                <c:pt idx="27184">
                  <c:v>2016</c:v>
                </c:pt>
                <c:pt idx="27185">
                  <c:v>2016</c:v>
                </c:pt>
                <c:pt idx="27186">
                  <c:v>2016</c:v>
                </c:pt>
                <c:pt idx="27187">
                  <c:v>2017</c:v>
                </c:pt>
                <c:pt idx="27188">
                  <c:v>2017</c:v>
                </c:pt>
                <c:pt idx="27189">
                  <c:v>2017</c:v>
                </c:pt>
                <c:pt idx="27190">
                  <c:v>2017</c:v>
                </c:pt>
                <c:pt idx="27191">
                  <c:v>2017</c:v>
                </c:pt>
                <c:pt idx="27192">
                  <c:v>2017</c:v>
                </c:pt>
                <c:pt idx="27193">
                  <c:v>2017</c:v>
                </c:pt>
                <c:pt idx="27194">
                  <c:v>2017</c:v>
                </c:pt>
                <c:pt idx="27195">
                  <c:v>2017</c:v>
                </c:pt>
                <c:pt idx="27196">
                  <c:v>2017</c:v>
                </c:pt>
                <c:pt idx="27197">
                  <c:v>2017</c:v>
                </c:pt>
                <c:pt idx="27198">
                  <c:v>2017</c:v>
                </c:pt>
                <c:pt idx="27199">
                  <c:v>2017</c:v>
                </c:pt>
                <c:pt idx="27200">
                  <c:v>2017</c:v>
                </c:pt>
                <c:pt idx="27201">
                  <c:v>2017</c:v>
                </c:pt>
                <c:pt idx="27202">
                  <c:v>2017</c:v>
                </c:pt>
                <c:pt idx="27203">
                  <c:v>2017</c:v>
                </c:pt>
                <c:pt idx="27204">
                  <c:v>2017</c:v>
                </c:pt>
                <c:pt idx="27205">
                  <c:v>2017</c:v>
                </c:pt>
                <c:pt idx="27206">
                  <c:v>2017</c:v>
                </c:pt>
                <c:pt idx="27207">
                  <c:v>2018</c:v>
                </c:pt>
                <c:pt idx="27208">
                  <c:v>2018</c:v>
                </c:pt>
                <c:pt idx="27209">
                  <c:v>2018</c:v>
                </c:pt>
                <c:pt idx="27210">
                  <c:v>2018</c:v>
                </c:pt>
                <c:pt idx="27211">
                  <c:v>2018</c:v>
                </c:pt>
                <c:pt idx="27212">
                  <c:v>2018</c:v>
                </c:pt>
                <c:pt idx="27213">
                  <c:v>2018</c:v>
                </c:pt>
                <c:pt idx="27214">
                  <c:v>2018</c:v>
                </c:pt>
                <c:pt idx="27215">
                  <c:v>2018</c:v>
                </c:pt>
                <c:pt idx="27216">
                  <c:v>2018</c:v>
                </c:pt>
                <c:pt idx="27217">
                  <c:v>2018</c:v>
                </c:pt>
                <c:pt idx="27218">
                  <c:v>2018</c:v>
                </c:pt>
                <c:pt idx="27219">
                  <c:v>2018</c:v>
                </c:pt>
                <c:pt idx="27220">
                  <c:v>2018</c:v>
                </c:pt>
                <c:pt idx="27221">
                  <c:v>2018</c:v>
                </c:pt>
                <c:pt idx="27222">
                  <c:v>2018</c:v>
                </c:pt>
                <c:pt idx="27223">
                  <c:v>2018</c:v>
                </c:pt>
                <c:pt idx="27224">
                  <c:v>2018</c:v>
                </c:pt>
                <c:pt idx="27225">
                  <c:v>2018</c:v>
                </c:pt>
                <c:pt idx="27226">
                  <c:v>2019</c:v>
                </c:pt>
                <c:pt idx="27227">
                  <c:v>2019</c:v>
                </c:pt>
                <c:pt idx="27228">
                  <c:v>2019</c:v>
                </c:pt>
                <c:pt idx="27229">
                  <c:v>2019</c:v>
                </c:pt>
                <c:pt idx="27230">
                  <c:v>2019</c:v>
                </c:pt>
                <c:pt idx="27231">
                  <c:v>2019</c:v>
                </c:pt>
                <c:pt idx="27232">
                  <c:v>2019</c:v>
                </c:pt>
                <c:pt idx="27233">
                  <c:v>2019</c:v>
                </c:pt>
                <c:pt idx="27234">
                  <c:v>2019</c:v>
                </c:pt>
                <c:pt idx="27235">
                  <c:v>2019</c:v>
                </c:pt>
                <c:pt idx="27236">
                  <c:v>2019</c:v>
                </c:pt>
                <c:pt idx="27237">
                  <c:v>2019</c:v>
                </c:pt>
                <c:pt idx="27238">
                  <c:v>2019</c:v>
                </c:pt>
                <c:pt idx="27239">
                  <c:v>2019</c:v>
                </c:pt>
                <c:pt idx="27240">
                  <c:v>2019</c:v>
                </c:pt>
                <c:pt idx="27241">
                  <c:v>2019</c:v>
                </c:pt>
                <c:pt idx="27242">
                  <c:v>2019</c:v>
                </c:pt>
                <c:pt idx="27243">
                  <c:v>2019</c:v>
                </c:pt>
                <c:pt idx="27244">
                  <c:v>2019</c:v>
                </c:pt>
                <c:pt idx="27245">
                  <c:v>2019</c:v>
                </c:pt>
                <c:pt idx="27246">
                  <c:v>2020</c:v>
                </c:pt>
                <c:pt idx="27247">
                  <c:v>2020</c:v>
                </c:pt>
                <c:pt idx="27248">
                  <c:v>2020</c:v>
                </c:pt>
                <c:pt idx="27249">
                  <c:v>2020</c:v>
                </c:pt>
                <c:pt idx="27250">
                  <c:v>2020</c:v>
                </c:pt>
                <c:pt idx="27251">
                  <c:v>2020</c:v>
                </c:pt>
                <c:pt idx="27252">
                  <c:v>2020</c:v>
                </c:pt>
                <c:pt idx="27253">
                  <c:v>2020</c:v>
                </c:pt>
                <c:pt idx="27254">
                  <c:v>2020</c:v>
                </c:pt>
                <c:pt idx="27255">
                  <c:v>2020</c:v>
                </c:pt>
                <c:pt idx="27256">
                  <c:v>2020</c:v>
                </c:pt>
                <c:pt idx="27257">
                  <c:v>2020</c:v>
                </c:pt>
                <c:pt idx="27258">
                  <c:v>2020</c:v>
                </c:pt>
                <c:pt idx="27259">
                  <c:v>2020</c:v>
                </c:pt>
                <c:pt idx="27260">
                  <c:v>2020</c:v>
                </c:pt>
                <c:pt idx="27261">
                  <c:v>2020</c:v>
                </c:pt>
                <c:pt idx="27262">
                  <c:v>2020</c:v>
                </c:pt>
                <c:pt idx="27263">
                  <c:v>2020</c:v>
                </c:pt>
                <c:pt idx="27264">
                  <c:v>2020</c:v>
                </c:pt>
                <c:pt idx="27265">
                  <c:v>2021</c:v>
                </c:pt>
                <c:pt idx="27266">
                  <c:v>2021</c:v>
                </c:pt>
                <c:pt idx="27267">
                  <c:v>2021</c:v>
                </c:pt>
                <c:pt idx="27268">
                  <c:v>2021</c:v>
                </c:pt>
                <c:pt idx="27269">
                  <c:v>2021</c:v>
                </c:pt>
                <c:pt idx="27270">
                  <c:v>2021</c:v>
                </c:pt>
                <c:pt idx="27271">
                  <c:v>2021</c:v>
                </c:pt>
                <c:pt idx="27272">
                  <c:v>2021</c:v>
                </c:pt>
                <c:pt idx="27273">
                  <c:v>2021</c:v>
                </c:pt>
                <c:pt idx="27274">
                  <c:v>2021</c:v>
                </c:pt>
                <c:pt idx="27275">
                  <c:v>2021</c:v>
                </c:pt>
                <c:pt idx="27276">
                  <c:v>2021</c:v>
                </c:pt>
                <c:pt idx="27277">
                  <c:v>2021</c:v>
                </c:pt>
                <c:pt idx="27278">
                  <c:v>2021</c:v>
                </c:pt>
                <c:pt idx="27279">
                  <c:v>2021</c:v>
                </c:pt>
                <c:pt idx="27280">
                  <c:v>2021</c:v>
                </c:pt>
                <c:pt idx="27281">
                  <c:v>2021</c:v>
                </c:pt>
                <c:pt idx="27282">
                  <c:v>2021</c:v>
                </c:pt>
                <c:pt idx="27283">
                  <c:v>2021</c:v>
                </c:pt>
                <c:pt idx="27284">
                  <c:v>2011</c:v>
                </c:pt>
                <c:pt idx="27285">
                  <c:v>2011</c:v>
                </c:pt>
                <c:pt idx="27286">
                  <c:v>2011</c:v>
                </c:pt>
                <c:pt idx="27287">
                  <c:v>2011</c:v>
                </c:pt>
                <c:pt idx="27288">
                  <c:v>2011</c:v>
                </c:pt>
                <c:pt idx="27289">
                  <c:v>2011</c:v>
                </c:pt>
                <c:pt idx="27290">
                  <c:v>2011</c:v>
                </c:pt>
                <c:pt idx="27291">
                  <c:v>2011</c:v>
                </c:pt>
                <c:pt idx="27292">
                  <c:v>2011</c:v>
                </c:pt>
                <c:pt idx="27293">
                  <c:v>2011</c:v>
                </c:pt>
                <c:pt idx="27294">
                  <c:v>2011</c:v>
                </c:pt>
                <c:pt idx="27295">
                  <c:v>2011</c:v>
                </c:pt>
                <c:pt idx="27296">
                  <c:v>2011</c:v>
                </c:pt>
                <c:pt idx="27297">
                  <c:v>2011</c:v>
                </c:pt>
                <c:pt idx="27298">
                  <c:v>2011</c:v>
                </c:pt>
                <c:pt idx="27299">
                  <c:v>2011</c:v>
                </c:pt>
                <c:pt idx="27300">
                  <c:v>2011</c:v>
                </c:pt>
                <c:pt idx="27301">
                  <c:v>2011</c:v>
                </c:pt>
                <c:pt idx="27302">
                  <c:v>2011</c:v>
                </c:pt>
                <c:pt idx="27303">
                  <c:v>2011</c:v>
                </c:pt>
                <c:pt idx="27304">
                  <c:v>2012</c:v>
                </c:pt>
                <c:pt idx="27305">
                  <c:v>2012</c:v>
                </c:pt>
                <c:pt idx="27306">
                  <c:v>2012</c:v>
                </c:pt>
                <c:pt idx="27307">
                  <c:v>2012</c:v>
                </c:pt>
                <c:pt idx="27308">
                  <c:v>2012</c:v>
                </c:pt>
                <c:pt idx="27309">
                  <c:v>2012</c:v>
                </c:pt>
                <c:pt idx="27310">
                  <c:v>2012</c:v>
                </c:pt>
                <c:pt idx="27311">
                  <c:v>2012</c:v>
                </c:pt>
                <c:pt idx="27312">
                  <c:v>2012</c:v>
                </c:pt>
                <c:pt idx="27313">
                  <c:v>2012</c:v>
                </c:pt>
                <c:pt idx="27314">
                  <c:v>2012</c:v>
                </c:pt>
                <c:pt idx="27315">
                  <c:v>2012</c:v>
                </c:pt>
                <c:pt idx="27316">
                  <c:v>2012</c:v>
                </c:pt>
                <c:pt idx="27317">
                  <c:v>2012</c:v>
                </c:pt>
                <c:pt idx="27318">
                  <c:v>2012</c:v>
                </c:pt>
                <c:pt idx="27319">
                  <c:v>2012</c:v>
                </c:pt>
                <c:pt idx="27320">
                  <c:v>2012</c:v>
                </c:pt>
                <c:pt idx="27321">
                  <c:v>2012</c:v>
                </c:pt>
                <c:pt idx="27322">
                  <c:v>2012</c:v>
                </c:pt>
                <c:pt idx="27323">
                  <c:v>2012</c:v>
                </c:pt>
                <c:pt idx="27324">
                  <c:v>2013</c:v>
                </c:pt>
                <c:pt idx="27325">
                  <c:v>2013</c:v>
                </c:pt>
                <c:pt idx="27326">
                  <c:v>2013</c:v>
                </c:pt>
                <c:pt idx="27327">
                  <c:v>2013</c:v>
                </c:pt>
                <c:pt idx="27328">
                  <c:v>2013</c:v>
                </c:pt>
                <c:pt idx="27329">
                  <c:v>2013</c:v>
                </c:pt>
                <c:pt idx="27330">
                  <c:v>2013</c:v>
                </c:pt>
                <c:pt idx="27331">
                  <c:v>2013</c:v>
                </c:pt>
                <c:pt idx="27332">
                  <c:v>2013</c:v>
                </c:pt>
                <c:pt idx="27333">
                  <c:v>2013</c:v>
                </c:pt>
                <c:pt idx="27334">
                  <c:v>2013</c:v>
                </c:pt>
                <c:pt idx="27335">
                  <c:v>2013</c:v>
                </c:pt>
                <c:pt idx="27336">
                  <c:v>2013</c:v>
                </c:pt>
                <c:pt idx="27337">
                  <c:v>2013</c:v>
                </c:pt>
                <c:pt idx="27338">
                  <c:v>2013</c:v>
                </c:pt>
                <c:pt idx="27339">
                  <c:v>2013</c:v>
                </c:pt>
                <c:pt idx="27340">
                  <c:v>2013</c:v>
                </c:pt>
                <c:pt idx="27341">
                  <c:v>2013</c:v>
                </c:pt>
                <c:pt idx="27342">
                  <c:v>2013</c:v>
                </c:pt>
                <c:pt idx="27343">
                  <c:v>2013</c:v>
                </c:pt>
                <c:pt idx="27344">
                  <c:v>2014</c:v>
                </c:pt>
                <c:pt idx="27345">
                  <c:v>2014</c:v>
                </c:pt>
                <c:pt idx="27346">
                  <c:v>2014</c:v>
                </c:pt>
                <c:pt idx="27347">
                  <c:v>2014</c:v>
                </c:pt>
                <c:pt idx="27348">
                  <c:v>2014</c:v>
                </c:pt>
                <c:pt idx="27349">
                  <c:v>2014</c:v>
                </c:pt>
                <c:pt idx="27350">
                  <c:v>2014</c:v>
                </c:pt>
                <c:pt idx="27351">
                  <c:v>2014</c:v>
                </c:pt>
                <c:pt idx="27352">
                  <c:v>2014</c:v>
                </c:pt>
                <c:pt idx="27353">
                  <c:v>2014</c:v>
                </c:pt>
                <c:pt idx="27354">
                  <c:v>2014</c:v>
                </c:pt>
                <c:pt idx="27355">
                  <c:v>2014</c:v>
                </c:pt>
                <c:pt idx="27356">
                  <c:v>2014</c:v>
                </c:pt>
                <c:pt idx="27357">
                  <c:v>2014</c:v>
                </c:pt>
                <c:pt idx="27358">
                  <c:v>2014</c:v>
                </c:pt>
                <c:pt idx="27359">
                  <c:v>2014</c:v>
                </c:pt>
                <c:pt idx="27360">
                  <c:v>2014</c:v>
                </c:pt>
                <c:pt idx="27361">
                  <c:v>2014</c:v>
                </c:pt>
                <c:pt idx="27362">
                  <c:v>2014</c:v>
                </c:pt>
                <c:pt idx="27363">
                  <c:v>2014</c:v>
                </c:pt>
                <c:pt idx="27364">
                  <c:v>2016</c:v>
                </c:pt>
                <c:pt idx="27365">
                  <c:v>2016</c:v>
                </c:pt>
                <c:pt idx="27366">
                  <c:v>2016</c:v>
                </c:pt>
                <c:pt idx="27367">
                  <c:v>2016</c:v>
                </c:pt>
                <c:pt idx="27368">
                  <c:v>2016</c:v>
                </c:pt>
                <c:pt idx="27369">
                  <c:v>2016</c:v>
                </c:pt>
                <c:pt idx="27370">
                  <c:v>2016</c:v>
                </c:pt>
                <c:pt idx="27371">
                  <c:v>2016</c:v>
                </c:pt>
                <c:pt idx="27372">
                  <c:v>2016</c:v>
                </c:pt>
                <c:pt idx="27373">
                  <c:v>2016</c:v>
                </c:pt>
                <c:pt idx="27374">
                  <c:v>2016</c:v>
                </c:pt>
                <c:pt idx="27375">
                  <c:v>2016</c:v>
                </c:pt>
                <c:pt idx="27376">
                  <c:v>2016</c:v>
                </c:pt>
                <c:pt idx="27377">
                  <c:v>2016</c:v>
                </c:pt>
                <c:pt idx="27378">
                  <c:v>2016</c:v>
                </c:pt>
                <c:pt idx="27379">
                  <c:v>2016</c:v>
                </c:pt>
                <c:pt idx="27380">
                  <c:v>2016</c:v>
                </c:pt>
                <c:pt idx="27381">
                  <c:v>2016</c:v>
                </c:pt>
                <c:pt idx="27382">
                  <c:v>2016</c:v>
                </c:pt>
                <c:pt idx="27383">
                  <c:v>2017</c:v>
                </c:pt>
                <c:pt idx="27384">
                  <c:v>2017</c:v>
                </c:pt>
                <c:pt idx="27385">
                  <c:v>2017</c:v>
                </c:pt>
                <c:pt idx="27386">
                  <c:v>2017</c:v>
                </c:pt>
                <c:pt idx="27387">
                  <c:v>2017</c:v>
                </c:pt>
                <c:pt idx="27388">
                  <c:v>2017</c:v>
                </c:pt>
                <c:pt idx="27389">
                  <c:v>2017</c:v>
                </c:pt>
                <c:pt idx="27390">
                  <c:v>2017</c:v>
                </c:pt>
                <c:pt idx="27391">
                  <c:v>2017</c:v>
                </c:pt>
                <c:pt idx="27392">
                  <c:v>2017</c:v>
                </c:pt>
                <c:pt idx="27393">
                  <c:v>2017</c:v>
                </c:pt>
                <c:pt idx="27394">
                  <c:v>2017</c:v>
                </c:pt>
                <c:pt idx="27395">
                  <c:v>2017</c:v>
                </c:pt>
                <c:pt idx="27396">
                  <c:v>2017</c:v>
                </c:pt>
                <c:pt idx="27397">
                  <c:v>2017</c:v>
                </c:pt>
                <c:pt idx="27398">
                  <c:v>2017</c:v>
                </c:pt>
                <c:pt idx="27399">
                  <c:v>2017</c:v>
                </c:pt>
                <c:pt idx="27400">
                  <c:v>2017</c:v>
                </c:pt>
                <c:pt idx="27401">
                  <c:v>2017</c:v>
                </c:pt>
                <c:pt idx="27402">
                  <c:v>2018</c:v>
                </c:pt>
                <c:pt idx="27403">
                  <c:v>2018</c:v>
                </c:pt>
                <c:pt idx="27404">
                  <c:v>2018</c:v>
                </c:pt>
                <c:pt idx="27405">
                  <c:v>2018</c:v>
                </c:pt>
                <c:pt idx="27406">
                  <c:v>2018</c:v>
                </c:pt>
                <c:pt idx="27407">
                  <c:v>2018</c:v>
                </c:pt>
                <c:pt idx="27408">
                  <c:v>2018</c:v>
                </c:pt>
                <c:pt idx="27409">
                  <c:v>2018</c:v>
                </c:pt>
                <c:pt idx="27410">
                  <c:v>2018</c:v>
                </c:pt>
                <c:pt idx="27411">
                  <c:v>2018</c:v>
                </c:pt>
                <c:pt idx="27412">
                  <c:v>2018</c:v>
                </c:pt>
                <c:pt idx="27413">
                  <c:v>2018</c:v>
                </c:pt>
                <c:pt idx="27414">
                  <c:v>2018</c:v>
                </c:pt>
                <c:pt idx="27415">
                  <c:v>2018</c:v>
                </c:pt>
                <c:pt idx="27416">
                  <c:v>2018</c:v>
                </c:pt>
                <c:pt idx="27417">
                  <c:v>2018</c:v>
                </c:pt>
                <c:pt idx="27418">
                  <c:v>2018</c:v>
                </c:pt>
                <c:pt idx="27419">
                  <c:v>2018</c:v>
                </c:pt>
                <c:pt idx="27420">
                  <c:v>2018</c:v>
                </c:pt>
                <c:pt idx="27421">
                  <c:v>2019</c:v>
                </c:pt>
                <c:pt idx="27422">
                  <c:v>2019</c:v>
                </c:pt>
                <c:pt idx="27423">
                  <c:v>2019</c:v>
                </c:pt>
                <c:pt idx="27424">
                  <c:v>2019</c:v>
                </c:pt>
                <c:pt idx="27425">
                  <c:v>2019</c:v>
                </c:pt>
                <c:pt idx="27426">
                  <c:v>2019</c:v>
                </c:pt>
                <c:pt idx="27427">
                  <c:v>2019</c:v>
                </c:pt>
                <c:pt idx="27428">
                  <c:v>2019</c:v>
                </c:pt>
                <c:pt idx="27429">
                  <c:v>2019</c:v>
                </c:pt>
                <c:pt idx="27430">
                  <c:v>2019</c:v>
                </c:pt>
                <c:pt idx="27431">
                  <c:v>2019</c:v>
                </c:pt>
                <c:pt idx="27432">
                  <c:v>2019</c:v>
                </c:pt>
                <c:pt idx="27433">
                  <c:v>2019</c:v>
                </c:pt>
                <c:pt idx="27434">
                  <c:v>2019</c:v>
                </c:pt>
                <c:pt idx="27435">
                  <c:v>2019</c:v>
                </c:pt>
                <c:pt idx="27436">
                  <c:v>2019</c:v>
                </c:pt>
                <c:pt idx="27437">
                  <c:v>2019</c:v>
                </c:pt>
                <c:pt idx="27438">
                  <c:v>2019</c:v>
                </c:pt>
                <c:pt idx="27439">
                  <c:v>2019</c:v>
                </c:pt>
                <c:pt idx="27440">
                  <c:v>2019</c:v>
                </c:pt>
                <c:pt idx="27441">
                  <c:v>2020</c:v>
                </c:pt>
                <c:pt idx="27442">
                  <c:v>2020</c:v>
                </c:pt>
                <c:pt idx="27443">
                  <c:v>2020</c:v>
                </c:pt>
                <c:pt idx="27444">
                  <c:v>2020</c:v>
                </c:pt>
                <c:pt idx="27445">
                  <c:v>2020</c:v>
                </c:pt>
                <c:pt idx="27446">
                  <c:v>2020</c:v>
                </c:pt>
                <c:pt idx="27447">
                  <c:v>2020</c:v>
                </c:pt>
                <c:pt idx="27448">
                  <c:v>2020</c:v>
                </c:pt>
                <c:pt idx="27449">
                  <c:v>2020</c:v>
                </c:pt>
                <c:pt idx="27450">
                  <c:v>2020</c:v>
                </c:pt>
                <c:pt idx="27451">
                  <c:v>2020</c:v>
                </c:pt>
                <c:pt idx="27452">
                  <c:v>2020</c:v>
                </c:pt>
                <c:pt idx="27453">
                  <c:v>2020</c:v>
                </c:pt>
                <c:pt idx="27454">
                  <c:v>2020</c:v>
                </c:pt>
                <c:pt idx="27455">
                  <c:v>2020</c:v>
                </c:pt>
                <c:pt idx="27456">
                  <c:v>2020</c:v>
                </c:pt>
                <c:pt idx="27457">
                  <c:v>2020</c:v>
                </c:pt>
                <c:pt idx="27458">
                  <c:v>2020</c:v>
                </c:pt>
                <c:pt idx="27459">
                  <c:v>2020</c:v>
                </c:pt>
                <c:pt idx="27460">
                  <c:v>2020</c:v>
                </c:pt>
                <c:pt idx="27461">
                  <c:v>2021</c:v>
                </c:pt>
                <c:pt idx="27462">
                  <c:v>2021</c:v>
                </c:pt>
                <c:pt idx="27463">
                  <c:v>2021</c:v>
                </c:pt>
                <c:pt idx="27464">
                  <c:v>2021</c:v>
                </c:pt>
                <c:pt idx="27465">
                  <c:v>2021</c:v>
                </c:pt>
                <c:pt idx="27466">
                  <c:v>2021</c:v>
                </c:pt>
                <c:pt idx="27467">
                  <c:v>2021</c:v>
                </c:pt>
                <c:pt idx="27468">
                  <c:v>2021</c:v>
                </c:pt>
                <c:pt idx="27469">
                  <c:v>2021</c:v>
                </c:pt>
                <c:pt idx="27470">
                  <c:v>2021</c:v>
                </c:pt>
                <c:pt idx="27471">
                  <c:v>2021</c:v>
                </c:pt>
                <c:pt idx="27472">
                  <c:v>2021</c:v>
                </c:pt>
                <c:pt idx="27473">
                  <c:v>2021</c:v>
                </c:pt>
                <c:pt idx="27474">
                  <c:v>2021</c:v>
                </c:pt>
                <c:pt idx="27475">
                  <c:v>2021</c:v>
                </c:pt>
                <c:pt idx="27476">
                  <c:v>2021</c:v>
                </c:pt>
                <c:pt idx="27477">
                  <c:v>2021</c:v>
                </c:pt>
                <c:pt idx="27478">
                  <c:v>2021</c:v>
                </c:pt>
                <c:pt idx="27479">
                  <c:v>2021</c:v>
                </c:pt>
                <c:pt idx="27480">
                  <c:v>2021</c:v>
                </c:pt>
                <c:pt idx="27481">
                  <c:v>2011</c:v>
                </c:pt>
                <c:pt idx="27482">
                  <c:v>2011</c:v>
                </c:pt>
                <c:pt idx="27483">
                  <c:v>2011</c:v>
                </c:pt>
                <c:pt idx="27484">
                  <c:v>2011</c:v>
                </c:pt>
                <c:pt idx="27485">
                  <c:v>2011</c:v>
                </c:pt>
                <c:pt idx="27486">
                  <c:v>2011</c:v>
                </c:pt>
                <c:pt idx="27487">
                  <c:v>2011</c:v>
                </c:pt>
                <c:pt idx="27488">
                  <c:v>2011</c:v>
                </c:pt>
                <c:pt idx="27489">
                  <c:v>2011</c:v>
                </c:pt>
                <c:pt idx="27490">
                  <c:v>2011</c:v>
                </c:pt>
                <c:pt idx="27491">
                  <c:v>2011</c:v>
                </c:pt>
                <c:pt idx="27492">
                  <c:v>2011</c:v>
                </c:pt>
                <c:pt idx="27493">
                  <c:v>2011</c:v>
                </c:pt>
                <c:pt idx="27494">
                  <c:v>2011</c:v>
                </c:pt>
                <c:pt idx="27495">
                  <c:v>2011</c:v>
                </c:pt>
                <c:pt idx="27496">
                  <c:v>2011</c:v>
                </c:pt>
                <c:pt idx="27497">
                  <c:v>2011</c:v>
                </c:pt>
                <c:pt idx="27498">
                  <c:v>2011</c:v>
                </c:pt>
                <c:pt idx="27499">
                  <c:v>2011</c:v>
                </c:pt>
                <c:pt idx="27500">
                  <c:v>2011</c:v>
                </c:pt>
                <c:pt idx="27501">
                  <c:v>2012</c:v>
                </c:pt>
                <c:pt idx="27502">
                  <c:v>2012</c:v>
                </c:pt>
                <c:pt idx="27503">
                  <c:v>2012</c:v>
                </c:pt>
                <c:pt idx="27504">
                  <c:v>2012</c:v>
                </c:pt>
                <c:pt idx="27505">
                  <c:v>2012</c:v>
                </c:pt>
                <c:pt idx="27506">
                  <c:v>2012</c:v>
                </c:pt>
                <c:pt idx="27507">
                  <c:v>2012</c:v>
                </c:pt>
                <c:pt idx="27508">
                  <c:v>2012</c:v>
                </c:pt>
                <c:pt idx="27509">
                  <c:v>2012</c:v>
                </c:pt>
                <c:pt idx="27510">
                  <c:v>2012</c:v>
                </c:pt>
                <c:pt idx="27511">
                  <c:v>2012</c:v>
                </c:pt>
                <c:pt idx="27512">
                  <c:v>2012</c:v>
                </c:pt>
                <c:pt idx="27513">
                  <c:v>2012</c:v>
                </c:pt>
                <c:pt idx="27514">
                  <c:v>2012</c:v>
                </c:pt>
                <c:pt idx="27515">
                  <c:v>2012</c:v>
                </c:pt>
                <c:pt idx="27516">
                  <c:v>2012</c:v>
                </c:pt>
                <c:pt idx="27517">
                  <c:v>2012</c:v>
                </c:pt>
                <c:pt idx="27518">
                  <c:v>2012</c:v>
                </c:pt>
                <c:pt idx="27519">
                  <c:v>2012</c:v>
                </c:pt>
                <c:pt idx="27520">
                  <c:v>2012</c:v>
                </c:pt>
                <c:pt idx="27521">
                  <c:v>2013</c:v>
                </c:pt>
                <c:pt idx="27522">
                  <c:v>2013</c:v>
                </c:pt>
                <c:pt idx="27523">
                  <c:v>2013</c:v>
                </c:pt>
                <c:pt idx="27524">
                  <c:v>2013</c:v>
                </c:pt>
                <c:pt idx="27525">
                  <c:v>2013</c:v>
                </c:pt>
                <c:pt idx="27526">
                  <c:v>2013</c:v>
                </c:pt>
                <c:pt idx="27527">
                  <c:v>2013</c:v>
                </c:pt>
                <c:pt idx="27528">
                  <c:v>2013</c:v>
                </c:pt>
                <c:pt idx="27529">
                  <c:v>2013</c:v>
                </c:pt>
                <c:pt idx="27530">
                  <c:v>2013</c:v>
                </c:pt>
                <c:pt idx="27531">
                  <c:v>2013</c:v>
                </c:pt>
                <c:pt idx="27532">
                  <c:v>2013</c:v>
                </c:pt>
                <c:pt idx="27533">
                  <c:v>2013</c:v>
                </c:pt>
                <c:pt idx="27534">
                  <c:v>2013</c:v>
                </c:pt>
                <c:pt idx="27535">
                  <c:v>2013</c:v>
                </c:pt>
                <c:pt idx="27536">
                  <c:v>2013</c:v>
                </c:pt>
                <c:pt idx="27537">
                  <c:v>2013</c:v>
                </c:pt>
                <c:pt idx="27538">
                  <c:v>2013</c:v>
                </c:pt>
                <c:pt idx="27539">
                  <c:v>2013</c:v>
                </c:pt>
                <c:pt idx="27540">
                  <c:v>2013</c:v>
                </c:pt>
                <c:pt idx="27541">
                  <c:v>2014</c:v>
                </c:pt>
                <c:pt idx="27542">
                  <c:v>2014</c:v>
                </c:pt>
                <c:pt idx="27543">
                  <c:v>2014</c:v>
                </c:pt>
                <c:pt idx="27544">
                  <c:v>2014</c:v>
                </c:pt>
                <c:pt idx="27545">
                  <c:v>2014</c:v>
                </c:pt>
                <c:pt idx="27546">
                  <c:v>2014</c:v>
                </c:pt>
                <c:pt idx="27547">
                  <c:v>2014</c:v>
                </c:pt>
                <c:pt idx="27548">
                  <c:v>2014</c:v>
                </c:pt>
                <c:pt idx="27549">
                  <c:v>2014</c:v>
                </c:pt>
                <c:pt idx="27550">
                  <c:v>2014</c:v>
                </c:pt>
                <c:pt idx="27551">
                  <c:v>2014</c:v>
                </c:pt>
                <c:pt idx="27552">
                  <c:v>2014</c:v>
                </c:pt>
                <c:pt idx="27553">
                  <c:v>2014</c:v>
                </c:pt>
                <c:pt idx="27554">
                  <c:v>2014</c:v>
                </c:pt>
                <c:pt idx="27555">
                  <c:v>2014</c:v>
                </c:pt>
                <c:pt idx="27556">
                  <c:v>2014</c:v>
                </c:pt>
                <c:pt idx="27557">
                  <c:v>2014</c:v>
                </c:pt>
                <c:pt idx="27558">
                  <c:v>2014</c:v>
                </c:pt>
                <c:pt idx="27559">
                  <c:v>2014</c:v>
                </c:pt>
                <c:pt idx="27560">
                  <c:v>2014</c:v>
                </c:pt>
                <c:pt idx="27561">
                  <c:v>2015</c:v>
                </c:pt>
                <c:pt idx="27562">
                  <c:v>2015</c:v>
                </c:pt>
                <c:pt idx="27563">
                  <c:v>2015</c:v>
                </c:pt>
                <c:pt idx="27564">
                  <c:v>2015</c:v>
                </c:pt>
                <c:pt idx="27565">
                  <c:v>2015</c:v>
                </c:pt>
                <c:pt idx="27566">
                  <c:v>2015</c:v>
                </c:pt>
                <c:pt idx="27567">
                  <c:v>2015</c:v>
                </c:pt>
                <c:pt idx="27568">
                  <c:v>2015</c:v>
                </c:pt>
                <c:pt idx="27569">
                  <c:v>2015</c:v>
                </c:pt>
                <c:pt idx="27570">
                  <c:v>2015</c:v>
                </c:pt>
                <c:pt idx="27571">
                  <c:v>2015</c:v>
                </c:pt>
                <c:pt idx="27572">
                  <c:v>2015</c:v>
                </c:pt>
                <c:pt idx="27573">
                  <c:v>2015</c:v>
                </c:pt>
                <c:pt idx="27574">
                  <c:v>2015</c:v>
                </c:pt>
                <c:pt idx="27575">
                  <c:v>2015</c:v>
                </c:pt>
                <c:pt idx="27576">
                  <c:v>2015</c:v>
                </c:pt>
                <c:pt idx="27577">
                  <c:v>2015</c:v>
                </c:pt>
                <c:pt idx="27578">
                  <c:v>2015</c:v>
                </c:pt>
                <c:pt idx="27579">
                  <c:v>2015</c:v>
                </c:pt>
                <c:pt idx="27580">
                  <c:v>2016</c:v>
                </c:pt>
                <c:pt idx="27581">
                  <c:v>2016</c:v>
                </c:pt>
                <c:pt idx="27582">
                  <c:v>2016</c:v>
                </c:pt>
                <c:pt idx="27583">
                  <c:v>2016</c:v>
                </c:pt>
                <c:pt idx="27584">
                  <c:v>2016</c:v>
                </c:pt>
                <c:pt idx="27585">
                  <c:v>2016</c:v>
                </c:pt>
                <c:pt idx="27586">
                  <c:v>2016</c:v>
                </c:pt>
                <c:pt idx="27587">
                  <c:v>2016</c:v>
                </c:pt>
                <c:pt idx="27588">
                  <c:v>2016</c:v>
                </c:pt>
                <c:pt idx="27589">
                  <c:v>2016</c:v>
                </c:pt>
                <c:pt idx="27590">
                  <c:v>2016</c:v>
                </c:pt>
                <c:pt idx="27591">
                  <c:v>2016</c:v>
                </c:pt>
                <c:pt idx="27592">
                  <c:v>2016</c:v>
                </c:pt>
                <c:pt idx="27593">
                  <c:v>2016</c:v>
                </c:pt>
                <c:pt idx="27594">
                  <c:v>2016</c:v>
                </c:pt>
                <c:pt idx="27595">
                  <c:v>2016</c:v>
                </c:pt>
                <c:pt idx="27596">
                  <c:v>2016</c:v>
                </c:pt>
                <c:pt idx="27597">
                  <c:v>2016</c:v>
                </c:pt>
                <c:pt idx="27598">
                  <c:v>2016</c:v>
                </c:pt>
                <c:pt idx="27599">
                  <c:v>2016</c:v>
                </c:pt>
                <c:pt idx="27600">
                  <c:v>2017</c:v>
                </c:pt>
                <c:pt idx="27601">
                  <c:v>2017</c:v>
                </c:pt>
                <c:pt idx="27602">
                  <c:v>2017</c:v>
                </c:pt>
                <c:pt idx="27603">
                  <c:v>2017</c:v>
                </c:pt>
                <c:pt idx="27604">
                  <c:v>2017</c:v>
                </c:pt>
                <c:pt idx="27605">
                  <c:v>2017</c:v>
                </c:pt>
                <c:pt idx="27606">
                  <c:v>2017</c:v>
                </c:pt>
                <c:pt idx="27607">
                  <c:v>2017</c:v>
                </c:pt>
                <c:pt idx="27608">
                  <c:v>2017</c:v>
                </c:pt>
                <c:pt idx="27609">
                  <c:v>2017</c:v>
                </c:pt>
                <c:pt idx="27610">
                  <c:v>2017</c:v>
                </c:pt>
                <c:pt idx="27611">
                  <c:v>2017</c:v>
                </c:pt>
                <c:pt idx="27612">
                  <c:v>2017</c:v>
                </c:pt>
                <c:pt idx="27613">
                  <c:v>2017</c:v>
                </c:pt>
                <c:pt idx="27614">
                  <c:v>2017</c:v>
                </c:pt>
                <c:pt idx="27615">
                  <c:v>2017</c:v>
                </c:pt>
                <c:pt idx="27616">
                  <c:v>2017</c:v>
                </c:pt>
                <c:pt idx="27617">
                  <c:v>2017</c:v>
                </c:pt>
                <c:pt idx="27618">
                  <c:v>2017</c:v>
                </c:pt>
                <c:pt idx="27619">
                  <c:v>2017</c:v>
                </c:pt>
                <c:pt idx="27620">
                  <c:v>2018</c:v>
                </c:pt>
                <c:pt idx="27621">
                  <c:v>2018</c:v>
                </c:pt>
                <c:pt idx="27622">
                  <c:v>2018</c:v>
                </c:pt>
                <c:pt idx="27623">
                  <c:v>2018</c:v>
                </c:pt>
                <c:pt idx="27624">
                  <c:v>2018</c:v>
                </c:pt>
                <c:pt idx="27625">
                  <c:v>2018</c:v>
                </c:pt>
                <c:pt idx="27626">
                  <c:v>2018</c:v>
                </c:pt>
                <c:pt idx="27627">
                  <c:v>2018</c:v>
                </c:pt>
                <c:pt idx="27628">
                  <c:v>2018</c:v>
                </c:pt>
                <c:pt idx="27629">
                  <c:v>2018</c:v>
                </c:pt>
                <c:pt idx="27630">
                  <c:v>2018</c:v>
                </c:pt>
                <c:pt idx="27631">
                  <c:v>2018</c:v>
                </c:pt>
                <c:pt idx="27632">
                  <c:v>2018</c:v>
                </c:pt>
                <c:pt idx="27633">
                  <c:v>2018</c:v>
                </c:pt>
                <c:pt idx="27634">
                  <c:v>2018</c:v>
                </c:pt>
                <c:pt idx="27635">
                  <c:v>2018</c:v>
                </c:pt>
                <c:pt idx="27636">
                  <c:v>2018</c:v>
                </c:pt>
                <c:pt idx="27637">
                  <c:v>2018</c:v>
                </c:pt>
                <c:pt idx="27638">
                  <c:v>2018</c:v>
                </c:pt>
                <c:pt idx="27639">
                  <c:v>2018</c:v>
                </c:pt>
                <c:pt idx="27640">
                  <c:v>2019</c:v>
                </c:pt>
                <c:pt idx="27641">
                  <c:v>2019</c:v>
                </c:pt>
                <c:pt idx="27642">
                  <c:v>2019</c:v>
                </c:pt>
                <c:pt idx="27643">
                  <c:v>2019</c:v>
                </c:pt>
                <c:pt idx="27644">
                  <c:v>2019</c:v>
                </c:pt>
                <c:pt idx="27645">
                  <c:v>2019</c:v>
                </c:pt>
                <c:pt idx="27646">
                  <c:v>2019</c:v>
                </c:pt>
                <c:pt idx="27647">
                  <c:v>2019</c:v>
                </c:pt>
                <c:pt idx="27648">
                  <c:v>2019</c:v>
                </c:pt>
                <c:pt idx="27649">
                  <c:v>2019</c:v>
                </c:pt>
                <c:pt idx="27650">
                  <c:v>2019</c:v>
                </c:pt>
                <c:pt idx="27651">
                  <c:v>2019</c:v>
                </c:pt>
                <c:pt idx="27652">
                  <c:v>2019</c:v>
                </c:pt>
                <c:pt idx="27653">
                  <c:v>2019</c:v>
                </c:pt>
                <c:pt idx="27654">
                  <c:v>2019</c:v>
                </c:pt>
                <c:pt idx="27655">
                  <c:v>2019</c:v>
                </c:pt>
                <c:pt idx="27656">
                  <c:v>2019</c:v>
                </c:pt>
                <c:pt idx="27657">
                  <c:v>2019</c:v>
                </c:pt>
                <c:pt idx="27658">
                  <c:v>2019</c:v>
                </c:pt>
                <c:pt idx="27659">
                  <c:v>2019</c:v>
                </c:pt>
                <c:pt idx="27660">
                  <c:v>2020</c:v>
                </c:pt>
                <c:pt idx="27661">
                  <c:v>2020</c:v>
                </c:pt>
                <c:pt idx="27662">
                  <c:v>2020</c:v>
                </c:pt>
                <c:pt idx="27663">
                  <c:v>2020</c:v>
                </c:pt>
                <c:pt idx="27664">
                  <c:v>2020</c:v>
                </c:pt>
                <c:pt idx="27665">
                  <c:v>2020</c:v>
                </c:pt>
                <c:pt idx="27666">
                  <c:v>2020</c:v>
                </c:pt>
                <c:pt idx="27667">
                  <c:v>2020</c:v>
                </c:pt>
                <c:pt idx="27668">
                  <c:v>2020</c:v>
                </c:pt>
                <c:pt idx="27669">
                  <c:v>2020</c:v>
                </c:pt>
                <c:pt idx="27670">
                  <c:v>2020</c:v>
                </c:pt>
                <c:pt idx="27671">
                  <c:v>2020</c:v>
                </c:pt>
                <c:pt idx="27672">
                  <c:v>2020</c:v>
                </c:pt>
                <c:pt idx="27673">
                  <c:v>2020</c:v>
                </c:pt>
                <c:pt idx="27674">
                  <c:v>2020</c:v>
                </c:pt>
                <c:pt idx="27675">
                  <c:v>2020</c:v>
                </c:pt>
                <c:pt idx="27676">
                  <c:v>2020</c:v>
                </c:pt>
                <c:pt idx="27677">
                  <c:v>2020</c:v>
                </c:pt>
                <c:pt idx="27678">
                  <c:v>2020</c:v>
                </c:pt>
                <c:pt idx="27679">
                  <c:v>2020</c:v>
                </c:pt>
                <c:pt idx="27680">
                  <c:v>2021</c:v>
                </c:pt>
                <c:pt idx="27681">
                  <c:v>2021</c:v>
                </c:pt>
                <c:pt idx="27682">
                  <c:v>2021</c:v>
                </c:pt>
                <c:pt idx="27683">
                  <c:v>2021</c:v>
                </c:pt>
                <c:pt idx="27684">
                  <c:v>2021</c:v>
                </c:pt>
                <c:pt idx="27685">
                  <c:v>2021</c:v>
                </c:pt>
                <c:pt idx="27686">
                  <c:v>2021</c:v>
                </c:pt>
                <c:pt idx="27687">
                  <c:v>2021</c:v>
                </c:pt>
                <c:pt idx="27688">
                  <c:v>2021</c:v>
                </c:pt>
                <c:pt idx="27689">
                  <c:v>2021</c:v>
                </c:pt>
                <c:pt idx="27690">
                  <c:v>2021</c:v>
                </c:pt>
                <c:pt idx="27691">
                  <c:v>2021</c:v>
                </c:pt>
                <c:pt idx="27692">
                  <c:v>2021</c:v>
                </c:pt>
                <c:pt idx="27693">
                  <c:v>2021</c:v>
                </c:pt>
                <c:pt idx="27694">
                  <c:v>2021</c:v>
                </c:pt>
                <c:pt idx="27695">
                  <c:v>2021</c:v>
                </c:pt>
                <c:pt idx="27696">
                  <c:v>2021</c:v>
                </c:pt>
                <c:pt idx="27697">
                  <c:v>2021</c:v>
                </c:pt>
                <c:pt idx="27698">
                  <c:v>2021</c:v>
                </c:pt>
                <c:pt idx="27699">
                  <c:v>2021</c:v>
                </c:pt>
                <c:pt idx="27700">
                  <c:v>2011</c:v>
                </c:pt>
                <c:pt idx="27701">
                  <c:v>2011</c:v>
                </c:pt>
                <c:pt idx="27702">
                  <c:v>2011</c:v>
                </c:pt>
                <c:pt idx="27703">
                  <c:v>2011</c:v>
                </c:pt>
                <c:pt idx="27704">
                  <c:v>2011</c:v>
                </c:pt>
                <c:pt idx="27705">
                  <c:v>2011</c:v>
                </c:pt>
                <c:pt idx="27706">
                  <c:v>2011</c:v>
                </c:pt>
                <c:pt idx="27707">
                  <c:v>2011</c:v>
                </c:pt>
                <c:pt idx="27708">
                  <c:v>2011</c:v>
                </c:pt>
                <c:pt idx="27709">
                  <c:v>2011</c:v>
                </c:pt>
                <c:pt idx="27710">
                  <c:v>2011</c:v>
                </c:pt>
                <c:pt idx="27711">
                  <c:v>2011</c:v>
                </c:pt>
                <c:pt idx="27712">
                  <c:v>2011</c:v>
                </c:pt>
                <c:pt idx="27713">
                  <c:v>2011</c:v>
                </c:pt>
                <c:pt idx="27714">
                  <c:v>2011</c:v>
                </c:pt>
                <c:pt idx="27715">
                  <c:v>2011</c:v>
                </c:pt>
                <c:pt idx="27716">
                  <c:v>2011</c:v>
                </c:pt>
                <c:pt idx="27717">
                  <c:v>2011</c:v>
                </c:pt>
                <c:pt idx="27718">
                  <c:v>2011</c:v>
                </c:pt>
                <c:pt idx="27719">
                  <c:v>2011</c:v>
                </c:pt>
                <c:pt idx="27720">
                  <c:v>2012</c:v>
                </c:pt>
                <c:pt idx="27721">
                  <c:v>2012</c:v>
                </c:pt>
                <c:pt idx="27722">
                  <c:v>2012</c:v>
                </c:pt>
                <c:pt idx="27723">
                  <c:v>2012</c:v>
                </c:pt>
                <c:pt idx="27724">
                  <c:v>2012</c:v>
                </c:pt>
                <c:pt idx="27725">
                  <c:v>2012</c:v>
                </c:pt>
                <c:pt idx="27726">
                  <c:v>2012</c:v>
                </c:pt>
                <c:pt idx="27727">
                  <c:v>2012</c:v>
                </c:pt>
                <c:pt idx="27728">
                  <c:v>2012</c:v>
                </c:pt>
                <c:pt idx="27729">
                  <c:v>2012</c:v>
                </c:pt>
                <c:pt idx="27730">
                  <c:v>2012</c:v>
                </c:pt>
                <c:pt idx="27731">
                  <c:v>2012</c:v>
                </c:pt>
                <c:pt idx="27732">
                  <c:v>2012</c:v>
                </c:pt>
                <c:pt idx="27733">
                  <c:v>2012</c:v>
                </c:pt>
                <c:pt idx="27734">
                  <c:v>2012</c:v>
                </c:pt>
                <c:pt idx="27735">
                  <c:v>2012</c:v>
                </c:pt>
                <c:pt idx="27736">
                  <c:v>2012</c:v>
                </c:pt>
                <c:pt idx="27737">
                  <c:v>2012</c:v>
                </c:pt>
                <c:pt idx="27738">
                  <c:v>2012</c:v>
                </c:pt>
                <c:pt idx="27739">
                  <c:v>2012</c:v>
                </c:pt>
                <c:pt idx="27740">
                  <c:v>2013</c:v>
                </c:pt>
                <c:pt idx="27741">
                  <c:v>2013</c:v>
                </c:pt>
                <c:pt idx="27742">
                  <c:v>2013</c:v>
                </c:pt>
                <c:pt idx="27743">
                  <c:v>2013</c:v>
                </c:pt>
                <c:pt idx="27744">
                  <c:v>2013</c:v>
                </c:pt>
                <c:pt idx="27745">
                  <c:v>2013</c:v>
                </c:pt>
                <c:pt idx="27746">
                  <c:v>2013</c:v>
                </c:pt>
                <c:pt idx="27747">
                  <c:v>2013</c:v>
                </c:pt>
                <c:pt idx="27748">
                  <c:v>2013</c:v>
                </c:pt>
                <c:pt idx="27749">
                  <c:v>2013</c:v>
                </c:pt>
                <c:pt idx="27750">
                  <c:v>2013</c:v>
                </c:pt>
                <c:pt idx="27751">
                  <c:v>2013</c:v>
                </c:pt>
                <c:pt idx="27752">
                  <c:v>2013</c:v>
                </c:pt>
                <c:pt idx="27753">
                  <c:v>2013</c:v>
                </c:pt>
                <c:pt idx="27754">
                  <c:v>2013</c:v>
                </c:pt>
                <c:pt idx="27755">
                  <c:v>2013</c:v>
                </c:pt>
                <c:pt idx="27756">
                  <c:v>2013</c:v>
                </c:pt>
                <c:pt idx="27757">
                  <c:v>2013</c:v>
                </c:pt>
                <c:pt idx="27758">
                  <c:v>2013</c:v>
                </c:pt>
                <c:pt idx="27759">
                  <c:v>2013</c:v>
                </c:pt>
                <c:pt idx="27760">
                  <c:v>2014</c:v>
                </c:pt>
                <c:pt idx="27761">
                  <c:v>2014</c:v>
                </c:pt>
                <c:pt idx="27762">
                  <c:v>2014</c:v>
                </c:pt>
                <c:pt idx="27763">
                  <c:v>2014</c:v>
                </c:pt>
                <c:pt idx="27764">
                  <c:v>2014</c:v>
                </c:pt>
                <c:pt idx="27765">
                  <c:v>2014</c:v>
                </c:pt>
                <c:pt idx="27766">
                  <c:v>2014</c:v>
                </c:pt>
                <c:pt idx="27767">
                  <c:v>2014</c:v>
                </c:pt>
                <c:pt idx="27768">
                  <c:v>2014</c:v>
                </c:pt>
                <c:pt idx="27769">
                  <c:v>2014</c:v>
                </c:pt>
                <c:pt idx="27770">
                  <c:v>2014</c:v>
                </c:pt>
                <c:pt idx="27771">
                  <c:v>2014</c:v>
                </c:pt>
                <c:pt idx="27772">
                  <c:v>2014</c:v>
                </c:pt>
                <c:pt idx="27773">
                  <c:v>2014</c:v>
                </c:pt>
                <c:pt idx="27774">
                  <c:v>2014</c:v>
                </c:pt>
                <c:pt idx="27775">
                  <c:v>2014</c:v>
                </c:pt>
                <c:pt idx="27776">
                  <c:v>2014</c:v>
                </c:pt>
                <c:pt idx="27777">
                  <c:v>2014</c:v>
                </c:pt>
                <c:pt idx="27778">
                  <c:v>2014</c:v>
                </c:pt>
                <c:pt idx="27779">
                  <c:v>2014</c:v>
                </c:pt>
                <c:pt idx="27780">
                  <c:v>2015</c:v>
                </c:pt>
                <c:pt idx="27781">
                  <c:v>2015</c:v>
                </c:pt>
                <c:pt idx="27782">
                  <c:v>2015</c:v>
                </c:pt>
                <c:pt idx="27783">
                  <c:v>2015</c:v>
                </c:pt>
                <c:pt idx="27784">
                  <c:v>2015</c:v>
                </c:pt>
                <c:pt idx="27785">
                  <c:v>2015</c:v>
                </c:pt>
                <c:pt idx="27786">
                  <c:v>2015</c:v>
                </c:pt>
                <c:pt idx="27787">
                  <c:v>2015</c:v>
                </c:pt>
                <c:pt idx="27788">
                  <c:v>2015</c:v>
                </c:pt>
                <c:pt idx="27789">
                  <c:v>2015</c:v>
                </c:pt>
                <c:pt idx="27790">
                  <c:v>2015</c:v>
                </c:pt>
                <c:pt idx="27791">
                  <c:v>2015</c:v>
                </c:pt>
                <c:pt idx="27792">
                  <c:v>2015</c:v>
                </c:pt>
                <c:pt idx="27793">
                  <c:v>2015</c:v>
                </c:pt>
                <c:pt idx="27794">
                  <c:v>2015</c:v>
                </c:pt>
                <c:pt idx="27795">
                  <c:v>2015</c:v>
                </c:pt>
                <c:pt idx="27796">
                  <c:v>2015</c:v>
                </c:pt>
                <c:pt idx="27797">
                  <c:v>2015</c:v>
                </c:pt>
                <c:pt idx="27798">
                  <c:v>2015</c:v>
                </c:pt>
                <c:pt idx="27799">
                  <c:v>2015</c:v>
                </c:pt>
                <c:pt idx="27800">
                  <c:v>2016</c:v>
                </c:pt>
                <c:pt idx="27801">
                  <c:v>2016</c:v>
                </c:pt>
                <c:pt idx="27802">
                  <c:v>2016</c:v>
                </c:pt>
                <c:pt idx="27803">
                  <c:v>2016</c:v>
                </c:pt>
                <c:pt idx="27804">
                  <c:v>2016</c:v>
                </c:pt>
                <c:pt idx="27805">
                  <c:v>2016</c:v>
                </c:pt>
                <c:pt idx="27806">
                  <c:v>2016</c:v>
                </c:pt>
                <c:pt idx="27807">
                  <c:v>2016</c:v>
                </c:pt>
                <c:pt idx="27808">
                  <c:v>2016</c:v>
                </c:pt>
                <c:pt idx="27809">
                  <c:v>2016</c:v>
                </c:pt>
                <c:pt idx="27810">
                  <c:v>2016</c:v>
                </c:pt>
                <c:pt idx="27811">
                  <c:v>2016</c:v>
                </c:pt>
                <c:pt idx="27812">
                  <c:v>2016</c:v>
                </c:pt>
                <c:pt idx="27813">
                  <c:v>2016</c:v>
                </c:pt>
                <c:pt idx="27814">
                  <c:v>2016</c:v>
                </c:pt>
                <c:pt idx="27815">
                  <c:v>2016</c:v>
                </c:pt>
                <c:pt idx="27816">
                  <c:v>2016</c:v>
                </c:pt>
                <c:pt idx="27817">
                  <c:v>2016</c:v>
                </c:pt>
                <c:pt idx="27818">
                  <c:v>2016</c:v>
                </c:pt>
                <c:pt idx="27819">
                  <c:v>2016</c:v>
                </c:pt>
                <c:pt idx="27820">
                  <c:v>2017</c:v>
                </c:pt>
                <c:pt idx="27821">
                  <c:v>2017</c:v>
                </c:pt>
                <c:pt idx="27822">
                  <c:v>2017</c:v>
                </c:pt>
                <c:pt idx="27823">
                  <c:v>2017</c:v>
                </c:pt>
                <c:pt idx="27824">
                  <c:v>2017</c:v>
                </c:pt>
                <c:pt idx="27825">
                  <c:v>2017</c:v>
                </c:pt>
                <c:pt idx="27826">
                  <c:v>2017</c:v>
                </c:pt>
                <c:pt idx="27827">
                  <c:v>2017</c:v>
                </c:pt>
                <c:pt idx="27828">
                  <c:v>2017</c:v>
                </c:pt>
                <c:pt idx="27829">
                  <c:v>2017</c:v>
                </c:pt>
                <c:pt idx="27830">
                  <c:v>2017</c:v>
                </c:pt>
                <c:pt idx="27831">
                  <c:v>2017</c:v>
                </c:pt>
                <c:pt idx="27832">
                  <c:v>2017</c:v>
                </c:pt>
                <c:pt idx="27833">
                  <c:v>2017</c:v>
                </c:pt>
                <c:pt idx="27834">
                  <c:v>2017</c:v>
                </c:pt>
                <c:pt idx="27835">
                  <c:v>2017</c:v>
                </c:pt>
                <c:pt idx="27836">
                  <c:v>2017</c:v>
                </c:pt>
                <c:pt idx="27837">
                  <c:v>2017</c:v>
                </c:pt>
                <c:pt idx="27838">
                  <c:v>2017</c:v>
                </c:pt>
                <c:pt idx="27839">
                  <c:v>2017</c:v>
                </c:pt>
                <c:pt idx="27840">
                  <c:v>2018</c:v>
                </c:pt>
                <c:pt idx="27841">
                  <c:v>2018</c:v>
                </c:pt>
                <c:pt idx="27842">
                  <c:v>2018</c:v>
                </c:pt>
                <c:pt idx="27843">
                  <c:v>2018</c:v>
                </c:pt>
                <c:pt idx="27844">
                  <c:v>2018</c:v>
                </c:pt>
                <c:pt idx="27845">
                  <c:v>2018</c:v>
                </c:pt>
                <c:pt idx="27846">
                  <c:v>2018</c:v>
                </c:pt>
                <c:pt idx="27847">
                  <c:v>2018</c:v>
                </c:pt>
                <c:pt idx="27848">
                  <c:v>2018</c:v>
                </c:pt>
                <c:pt idx="27849">
                  <c:v>2018</c:v>
                </c:pt>
                <c:pt idx="27850">
                  <c:v>2018</c:v>
                </c:pt>
                <c:pt idx="27851">
                  <c:v>2018</c:v>
                </c:pt>
                <c:pt idx="27852">
                  <c:v>2018</c:v>
                </c:pt>
                <c:pt idx="27853">
                  <c:v>2018</c:v>
                </c:pt>
                <c:pt idx="27854">
                  <c:v>2018</c:v>
                </c:pt>
                <c:pt idx="27855">
                  <c:v>2018</c:v>
                </c:pt>
                <c:pt idx="27856">
                  <c:v>2018</c:v>
                </c:pt>
                <c:pt idx="27857">
                  <c:v>2018</c:v>
                </c:pt>
                <c:pt idx="27858">
                  <c:v>2018</c:v>
                </c:pt>
                <c:pt idx="27859">
                  <c:v>2018</c:v>
                </c:pt>
                <c:pt idx="27860">
                  <c:v>2019</c:v>
                </c:pt>
                <c:pt idx="27861">
                  <c:v>2019</c:v>
                </c:pt>
                <c:pt idx="27862">
                  <c:v>2019</c:v>
                </c:pt>
                <c:pt idx="27863">
                  <c:v>2019</c:v>
                </c:pt>
                <c:pt idx="27864">
                  <c:v>2019</c:v>
                </c:pt>
                <c:pt idx="27865">
                  <c:v>2019</c:v>
                </c:pt>
                <c:pt idx="27866">
                  <c:v>2019</c:v>
                </c:pt>
                <c:pt idx="27867">
                  <c:v>2019</c:v>
                </c:pt>
                <c:pt idx="27868">
                  <c:v>2019</c:v>
                </c:pt>
                <c:pt idx="27869">
                  <c:v>2019</c:v>
                </c:pt>
                <c:pt idx="27870">
                  <c:v>2019</c:v>
                </c:pt>
                <c:pt idx="27871">
                  <c:v>2019</c:v>
                </c:pt>
                <c:pt idx="27872">
                  <c:v>2019</c:v>
                </c:pt>
                <c:pt idx="27873">
                  <c:v>2019</c:v>
                </c:pt>
                <c:pt idx="27874">
                  <c:v>2019</c:v>
                </c:pt>
                <c:pt idx="27875">
                  <c:v>2019</c:v>
                </c:pt>
                <c:pt idx="27876">
                  <c:v>2019</c:v>
                </c:pt>
                <c:pt idx="27877">
                  <c:v>2019</c:v>
                </c:pt>
                <c:pt idx="27878">
                  <c:v>2019</c:v>
                </c:pt>
                <c:pt idx="27879">
                  <c:v>2019</c:v>
                </c:pt>
                <c:pt idx="27880">
                  <c:v>2020</c:v>
                </c:pt>
                <c:pt idx="27881">
                  <c:v>2020</c:v>
                </c:pt>
                <c:pt idx="27882">
                  <c:v>2020</c:v>
                </c:pt>
                <c:pt idx="27883">
                  <c:v>2020</c:v>
                </c:pt>
                <c:pt idx="27884">
                  <c:v>2020</c:v>
                </c:pt>
                <c:pt idx="27885">
                  <c:v>2020</c:v>
                </c:pt>
                <c:pt idx="27886">
                  <c:v>2020</c:v>
                </c:pt>
                <c:pt idx="27887">
                  <c:v>2020</c:v>
                </c:pt>
                <c:pt idx="27888">
                  <c:v>2020</c:v>
                </c:pt>
                <c:pt idx="27889">
                  <c:v>2020</c:v>
                </c:pt>
                <c:pt idx="27890">
                  <c:v>2020</c:v>
                </c:pt>
                <c:pt idx="27891">
                  <c:v>2020</c:v>
                </c:pt>
                <c:pt idx="27892">
                  <c:v>2020</c:v>
                </c:pt>
                <c:pt idx="27893">
                  <c:v>2020</c:v>
                </c:pt>
                <c:pt idx="27894">
                  <c:v>2020</c:v>
                </c:pt>
                <c:pt idx="27895">
                  <c:v>2020</c:v>
                </c:pt>
                <c:pt idx="27896">
                  <c:v>2020</c:v>
                </c:pt>
                <c:pt idx="27897">
                  <c:v>2020</c:v>
                </c:pt>
                <c:pt idx="27898">
                  <c:v>2020</c:v>
                </c:pt>
                <c:pt idx="27899">
                  <c:v>2021</c:v>
                </c:pt>
                <c:pt idx="27900">
                  <c:v>2021</c:v>
                </c:pt>
                <c:pt idx="27901">
                  <c:v>2021</c:v>
                </c:pt>
                <c:pt idx="27902">
                  <c:v>2021</c:v>
                </c:pt>
                <c:pt idx="27903">
                  <c:v>2021</c:v>
                </c:pt>
                <c:pt idx="27904">
                  <c:v>2021</c:v>
                </c:pt>
                <c:pt idx="27905">
                  <c:v>2021</c:v>
                </c:pt>
                <c:pt idx="27906">
                  <c:v>2021</c:v>
                </c:pt>
                <c:pt idx="27907">
                  <c:v>2021</c:v>
                </c:pt>
                <c:pt idx="27908">
                  <c:v>2021</c:v>
                </c:pt>
                <c:pt idx="27909">
                  <c:v>2021</c:v>
                </c:pt>
                <c:pt idx="27910">
                  <c:v>2021</c:v>
                </c:pt>
                <c:pt idx="27911">
                  <c:v>2021</c:v>
                </c:pt>
                <c:pt idx="27912">
                  <c:v>2021</c:v>
                </c:pt>
                <c:pt idx="27913">
                  <c:v>2021</c:v>
                </c:pt>
                <c:pt idx="27914">
                  <c:v>2021</c:v>
                </c:pt>
                <c:pt idx="27915">
                  <c:v>2021</c:v>
                </c:pt>
                <c:pt idx="27916">
                  <c:v>2021</c:v>
                </c:pt>
                <c:pt idx="27917">
                  <c:v>2021</c:v>
                </c:pt>
                <c:pt idx="27918">
                  <c:v>2021</c:v>
                </c:pt>
                <c:pt idx="27919">
                  <c:v>2011</c:v>
                </c:pt>
                <c:pt idx="27920">
                  <c:v>2011</c:v>
                </c:pt>
                <c:pt idx="27921">
                  <c:v>2011</c:v>
                </c:pt>
                <c:pt idx="27922">
                  <c:v>2011</c:v>
                </c:pt>
                <c:pt idx="27923">
                  <c:v>2011</c:v>
                </c:pt>
                <c:pt idx="27924">
                  <c:v>2011</c:v>
                </c:pt>
                <c:pt idx="27925">
                  <c:v>2011</c:v>
                </c:pt>
                <c:pt idx="27926">
                  <c:v>2011</c:v>
                </c:pt>
                <c:pt idx="27927">
                  <c:v>2011</c:v>
                </c:pt>
                <c:pt idx="27928">
                  <c:v>2011</c:v>
                </c:pt>
                <c:pt idx="27929">
                  <c:v>2011</c:v>
                </c:pt>
                <c:pt idx="27930">
                  <c:v>2011</c:v>
                </c:pt>
                <c:pt idx="27931">
                  <c:v>2011</c:v>
                </c:pt>
                <c:pt idx="27932">
                  <c:v>2011</c:v>
                </c:pt>
                <c:pt idx="27933">
                  <c:v>2011</c:v>
                </c:pt>
                <c:pt idx="27934">
                  <c:v>2011</c:v>
                </c:pt>
                <c:pt idx="27935">
                  <c:v>2011</c:v>
                </c:pt>
                <c:pt idx="27936">
                  <c:v>2011</c:v>
                </c:pt>
                <c:pt idx="27937">
                  <c:v>2011</c:v>
                </c:pt>
                <c:pt idx="27938">
                  <c:v>2011</c:v>
                </c:pt>
                <c:pt idx="27939">
                  <c:v>2013</c:v>
                </c:pt>
                <c:pt idx="27940">
                  <c:v>2013</c:v>
                </c:pt>
                <c:pt idx="27941">
                  <c:v>2013</c:v>
                </c:pt>
                <c:pt idx="27942">
                  <c:v>2013</c:v>
                </c:pt>
                <c:pt idx="27943">
                  <c:v>2013</c:v>
                </c:pt>
                <c:pt idx="27944">
                  <c:v>2013</c:v>
                </c:pt>
                <c:pt idx="27945">
                  <c:v>2013</c:v>
                </c:pt>
                <c:pt idx="27946">
                  <c:v>2013</c:v>
                </c:pt>
                <c:pt idx="27947">
                  <c:v>2013</c:v>
                </c:pt>
                <c:pt idx="27948">
                  <c:v>2013</c:v>
                </c:pt>
                <c:pt idx="27949">
                  <c:v>2013</c:v>
                </c:pt>
                <c:pt idx="27950">
                  <c:v>2013</c:v>
                </c:pt>
                <c:pt idx="27951">
                  <c:v>2013</c:v>
                </c:pt>
                <c:pt idx="27952">
                  <c:v>2013</c:v>
                </c:pt>
                <c:pt idx="27953">
                  <c:v>2013</c:v>
                </c:pt>
                <c:pt idx="27954">
                  <c:v>2013</c:v>
                </c:pt>
                <c:pt idx="27955">
                  <c:v>2013</c:v>
                </c:pt>
                <c:pt idx="27956">
                  <c:v>2013</c:v>
                </c:pt>
                <c:pt idx="27957">
                  <c:v>2013</c:v>
                </c:pt>
                <c:pt idx="27958">
                  <c:v>2014</c:v>
                </c:pt>
                <c:pt idx="27959">
                  <c:v>2014</c:v>
                </c:pt>
                <c:pt idx="27960">
                  <c:v>2014</c:v>
                </c:pt>
                <c:pt idx="27961">
                  <c:v>2014</c:v>
                </c:pt>
                <c:pt idx="27962">
                  <c:v>2014</c:v>
                </c:pt>
                <c:pt idx="27963">
                  <c:v>2014</c:v>
                </c:pt>
                <c:pt idx="27964">
                  <c:v>2014</c:v>
                </c:pt>
                <c:pt idx="27965">
                  <c:v>2014</c:v>
                </c:pt>
                <c:pt idx="27966">
                  <c:v>2014</c:v>
                </c:pt>
                <c:pt idx="27967">
                  <c:v>2014</c:v>
                </c:pt>
                <c:pt idx="27968">
                  <c:v>2014</c:v>
                </c:pt>
                <c:pt idx="27969">
                  <c:v>2014</c:v>
                </c:pt>
                <c:pt idx="27970">
                  <c:v>2014</c:v>
                </c:pt>
                <c:pt idx="27971">
                  <c:v>2014</c:v>
                </c:pt>
                <c:pt idx="27972">
                  <c:v>2014</c:v>
                </c:pt>
                <c:pt idx="27973">
                  <c:v>2014</c:v>
                </c:pt>
                <c:pt idx="27974">
                  <c:v>2014</c:v>
                </c:pt>
                <c:pt idx="27975">
                  <c:v>2014</c:v>
                </c:pt>
                <c:pt idx="27976">
                  <c:v>2014</c:v>
                </c:pt>
                <c:pt idx="27977">
                  <c:v>2014</c:v>
                </c:pt>
                <c:pt idx="27978">
                  <c:v>2015</c:v>
                </c:pt>
                <c:pt idx="27979">
                  <c:v>2015</c:v>
                </c:pt>
                <c:pt idx="27980">
                  <c:v>2015</c:v>
                </c:pt>
                <c:pt idx="27981">
                  <c:v>2015</c:v>
                </c:pt>
                <c:pt idx="27982">
                  <c:v>2015</c:v>
                </c:pt>
                <c:pt idx="27983">
                  <c:v>2015</c:v>
                </c:pt>
                <c:pt idx="27984">
                  <c:v>2015</c:v>
                </c:pt>
                <c:pt idx="27985">
                  <c:v>2015</c:v>
                </c:pt>
                <c:pt idx="27986">
                  <c:v>2015</c:v>
                </c:pt>
                <c:pt idx="27987">
                  <c:v>2015</c:v>
                </c:pt>
                <c:pt idx="27988">
                  <c:v>2015</c:v>
                </c:pt>
                <c:pt idx="27989">
                  <c:v>2015</c:v>
                </c:pt>
                <c:pt idx="27990">
                  <c:v>2015</c:v>
                </c:pt>
                <c:pt idx="27991">
                  <c:v>2015</c:v>
                </c:pt>
                <c:pt idx="27992">
                  <c:v>2015</c:v>
                </c:pt>
                <c:pt idx="27993">
                  <c:v>2015</c:v>
                </c:pt>
                <c:pt idx="27994">
                  <c:v>2015</c:v>
                </c:pt>
                <c:pt idx="27995">
                  <c:v>2015</c:v>
                </c:pt>
                <c:pt idx="27996">
                  <c:v>2015</c:v>
                </c:pt>
                <c:pt idx="27997">
                  <c:v>2015</c:v>
                </c:pt>
                <c:pt idx="27998">
                  <c:v>2016</c:v>
                </c:pt>
                <c:pt idx="27999">
                  <c:v>2016</c:v>
                </c:pt>
                <c:pt idx="28000">
                  <c:v>2016</c:v>
                </c:pt>
                <c:pt idx="28001">
                  <c:v>2016</c:v>
                </c:pt>
                <c:pt idx="28002">
                  <c:v>2016</c:v>
                </c:pt>
                <c:pt idx="28003">
                  <c:v>2016</c:v>
                </c:pt>
                <c:pt idx="28004">
                  <c:v>2016</c:v>
                </c:pt>
                <c:pt idx="28005">
                  <c:v>2016</c:v>
                </c:pt>
                <c:pt idx="28006">
                  <c:v>2016</c:v>
                </c:pt>
                <c:pt idx="28007">
                  <c:v>2016</c:v>
                </c:pt>
                <c:pt idx="28008">
                  <c:v>2016</c:v>
                </c:pt>
                <c:pt idx="28009">
                  <c:v>2016</c:v>
                </c:pt>
                <c:pt idx="28010">
                  <c:v>2016</c:v>
                </c:pt>
                <c:pt idx="28011">
                  <c:v>2016</c:v>
                </c:pt>
                <c:pt idx="28012">
                  <c:v>2016</c:v>
                </c:pt>
                <c:pt idx="28013">
                  <c:v>2016</c:v>
                </c:pt>
                <c:pt idx="28014">
                  <c:v>2016</c:v>
                </c:pt>
                <c:pt idx="28015">
                  <c:v>2016</c:v>
                </c:pt>
                <c:pt idx="28016">
                  <c:v>2017</c:v>
                </c:pt>
                <c:pt idx="28017">
                  <c:v>2017</c:v>
                </c:pt>
                <c:pt idx="28018">
                  <c:v>2017</c:v>
                </c:pt>
                <c:pt idx="28019">
                  <c:v>2017</c:v>
                </c:pt>
                <c:pt idx="28020">
                  <c:v>2017</c:v>
                </c:pt>
                <c:pt idx="28021">
                  <c:v>2017</c:v>
                </c:pt>
                <c:pt idx="28022">
                  <c:v>2017</c:v>
                </c:pt>
                <c:pt idx="28023">
                  <c:v>2017</c:v>
                </c:pt>
                <c:pt idx="28024">
                  <c:v>2017</c:v>
                </c:pt>
                <c:pt idx="28025">
                  <c:v>2017</c:v>
                </c:pt>
                <c:pt idx="28026">
                  <c:v>2017</c:v>
                </c:pt>
                <c:pt idx="28027">
                  <c:v>2017</c:v>
                </c:pt>
                <c:pt idx="28028">
                  <c:v>2017</c:v>
                </c:pt>
                <c:pt idx="28029">
                  <c:v>2017</c:v>
                </c:pt>
                <c:pt idx="28030">
                  <c:v>2017</c:v>
                </c:pt>
                <c:pt idx="28031">
                  <c:v>2017</c:v>
                </c:pt>
                <c:pt idx="28032">
                  <c:v>2017</c:v>
                </c:pt>
                <c:pt idx="28033">
                  <c:v>2017</c:v>
                </c:pt>
                <c:pt idx="28034">
                  <c:v>2018</c:v>
                </c:pt>
                <c:pt idx="28035">
                  <c:v>2018</c:v>
                </c:pt>
                <c:pt idx="28036">
                  <c:v>2018</c:v>
                </c:pt>
                <c:pt idx="28037">
                  <c:v>2018</c:v>
                </c:pt>
                <c:pt idx="28038">
                  <c:v>2018</c:v>
                </c:pt>
                <c:pt idx="28039">
                  <c:v>2018</c:v>
                </c:pt>
                <c:pt idx="28040">
                  <c:v>2018</c:v>
                </c:pt>
                <c:pt idx="28041">
                  <c:v>2018</c:v>
                </c:pt>
                <c:pt idx="28042">
                  <c:v>2018</c:v>
                </c:pt>
                <c:pt idx="28043">
                  <c:v>2018</c:v>
                </c:pt>
                <c:pt idx="28044">
                  <c:v>2018</c:v>
                </c:pt>
                <c:pt idx="28045">
                  <c:v>2018</c:v>
                </c:pt>
                <c:pt idx="28046">
                  <c:v>2018</c:v>
                </c:pt>
                <c:pt idx="28047">
                  <c:v>2018</c:v>
                </c:pt>
                <c:pt idx="28048">
                  <c:v>2018</c:v>
                </c:pt>
                <c:pt idx="28049">
                  <c:v>2018</c:v>
                </c:pt>
                <c:pt idx="28050">
                  <c:v>2018</c:v>
                </c:pt>
                <c:pt idx="28051">
                  <c:v>2018</c:v>
                </c:pt>
                <c:pt idx="28052">
                  <c:v>2018</c:v>
                </c:pt>
                <c:pt idx="28053">
                  <c:v>2019</c:v>
                </c:pt>
                <c:pt idx="28054">
                  <c:v>2019</c:v>
                </c:pt>
                <c:pt idx="28055">
                  <c:v>2019</c:v>
                </c:pt>
                <c:pt idx="28056">
                  <c:v>2019</c:v>
                </c:pt>
                <c:pt idx="28057">
                  <c:v>2019</c:v>
                </c:pt>
                <c:pt idx="28058">
                  <c:v>2019</c:v>
                </c:pt>
                <c:pt idx="28059">
                  <c:v>2019</c:v>
                </c:pt>
                <c:pt idx="28060">
                  <c:v>2019</c:v>
                </c:pt>
                <c:pt idx="28061">
                  <c:v>2019</c:v>
                </c:pt>
                <c:pt idx="28062">
                  <c:v>2019</c:v>
                </c:pt>
                <c:pt idx="28063">
                  <c:v>2019</c:v>
                </c:pt>
                <c:pt idx="28064">
                  <c:v>2019</c:v>
                </c:pt>
                <c:pt idx="28065">
                  <c:v>2019</c:v>
                </c:pt>
                <c:pt idx="28066">
                  <c:v>2019</c:v>
                </c:pt>
                <c:pt idx="28067">
                  <c:v>2019</c:v>
                </c:pt>
                <c:pt idx="28068">
                  <c:v>2019</c:v>
                </c:pt>
                <c:pt idx="28069">
                  <c:v>2019</c:v>
                </c:pt>
                <c:pt idx="28070">
                  <c:v>2019</c:v>
                </c:pt>
                <c:pt idx="28071">
                  <c:v>2019</c:v>
                </c:pt>
                <c:pt idx="28072">
                  <c:v>2019</c:v>
                </c:pt>
                <c:pt idx="28073">
                  <c:v>2020</c:v>
                </c:pt>
                <c:pt idx="28074">
                  <c:v>2020</c:v>
                </c:pt>
                <c:pt idx="28075">
                  <c:v>2020</c:v>
                </c:pt>
                <c:pt idx="28076">
                  <c:v>2020</c:v>
                </c:pt>
                <c:pt idx="28077">
                  <c:v>2020</c:v>
                </c:pt>
                <c:pt idx="28078">
                  <c:v>2020</c:v>
                </c:pt>
                <c:pt idx="28079">
                  <c:v>2020</c:v>
                </c:pt>
                <c:pt idx="28080">
                  <c:v>2020</c:v>
                </c:pt>
                <c:pt idx="28081">
                  <c:v>2020</c:v>
                </c:pt>
                <c:pt idx="28082">
                  <c:v>2020</c:v>
                </c:pt>
                <c:pt idx="28083">
                  <c:v>2020</c:v>
                </c:pt>
                <c:pt idx="28084">
                  <c:v>2020</c:v>
                </c:pt>
                <c:pt idx="28085">
                  <c:v>2020</c:v>
                </c:pt>
                <c:pt idx="28086">
                  <c:v>2020</c:v>
                </c:pt>
                <c:pt idx="28087">
                  <c:v>2020</c:v>
                </c:pt>
                <c:pt idx="28088">
                  <c:v>2020</c:v>
                </c:pt>
                <c:pt idx="28089">
                  <c:v>2020</c:v>
                </c:pt>
                <c:pt idx="28090">
                  <c:v>2020</c:v>
                </c:pt>
                <c:pt idx="28091">
                  <c:v>2020</c:v>
                </c:pt>
                <c:pt idx="28092">
                  <c:v>2020</c:v>
                </c:pt>
                <c:pt idx="28093">
                  <c:v>2011</c:v>
                </c:pt>
                <c:pt idx="28094">
                  <c:v>2011</c:v>
                </c:pt>
                <c:pt idx="28095">
                  <c:v>2011</c:v>
                </c:pt>
                <c:pt idx="28096">
                  <c:v>2011</c:v>
                </c:pt>
                <c:pt idx="28097">
                  <c:v>2011</c:v>
                </c:pt>
                <c:pt idx="28098">
                  <c:v>2011</c:v>
                </c:pt>
                <c:pt idx="28099">
                  <c:v>2011</c:v>
                </c:pt>
                <c:pt idx="28100">
                  <c:v>2011</c:v>
                </c:pt>
                <c:pt idx="28101">
                  <c:v>2011</c:v>
                </c:pt>
                <c:pt idx="28102">
                  <c:v>2011</c:v>
                </c:pt>
                <c:pt idx="28103">
                  <c:v>2011</c:v>
                </c:pt>
                <c:pt idx="28104">
                  <c:v>2011</c:v>
                </c:pt>
                <c:pt idx="28105">
                  <c:v>2011</c:v>
                </c:pt>
                <c:pt idx="28106">
                  <c:v>2011</c:v>
                </c:pt>
                <c:pt idx="28107">
                  <c:v>2011</c:v>
                </c:pt>
                <c:pt idx="28108">
                  <c:v>2011</c:v>
                </c:pt>
                <c:pt idx="28109">
                  <c:v>2011</c:v>
                </c:pt>
                <c:pt idx="28110">
                  <c:v>2011</c:v>
                </c:pt>
                <c:pt idx="28111">
                  <c:v>2011</c:v>
                </c:pt>
                <c:pt idx="28112">
                  <c:v>2011</c:v>
                </c:pt>
                <c:pt idx="28113">
                  <c:v>2012</c:v>
                </c:pt>
                <c:pt idx="28114">
                  <c:v>2012</c:v>
                </c:pt>
                <c:pt idx="28115">
                  <c:v>2012</c:v>
                </c:pt>
                <c:pt idx="28116">
                  <c:v>2012</c:v>
                </c:pt>
                <c:pt idx="28117">
                  <c:v>2012</c:v>
                </c:pt>
                <c:pt idx="28118">
                  <c:v>2012</c:v>
                </c:pt>
                <c:pt idx="28119">
                  <c:v>2012</c:v>
                </c:pt>
                <c:pt idx="28120">
                  <c:v>2012</c:v>
                </c:pt>
                <c:pt idx="28121">
                  <c:v>2012</c:v>
                </c:pt>
                <c:pt idx="28122">
                  <c:v>2012</c:v>
                </c:pt>
                <c:pt idx="28123">
                  <c:v>2012</c:v>
                </c:pt>
                <c:pt idx="28124">
                  <c:v>2012</c:v>
                </c:pt>
                <c:pt idx="28125">
                  <c:v>2012</c:v>
                </c:pt>
                <c:pt idx="28126">
                  <c:v>2012</c:v>
                </c:pt>
                <c:pt idx="28127">
                  <c:v>2012</c:v>
                </c:pt>
                <c:pt idx="28128">
                  <c:v>2012</c:v>
                </c:pt>
                <c:pt idx="28129">
                  <c:v>2012</c:v>
                </c:pt>
                <c:pt idx="28130">
                  <c:v>2012</c:v>
                </c:pt>
                <c:pt idx="28131">
                  <c:v>2012</c:v>
                </c:pt>
                <c:pt idx="28132">
                  <c:v>2012</c:v>
                </c:pt>
                <c:pt idx="28133">
                  <c:v>2013</c:v>
                </c:pt>
                <c:pt idx="28134">
                  <c:v>2013</c:v>
                </c:pt>
                <c:pt idx="28135">
                  <c:v>2013</c:v>
                </c:pt>
                <c:pt idx="28136">
                  <c:v>2013</c:v>
                </c:pt>
                <c:pt idx="28137">
                  <c:v>2013</c:v>
                </c:pt>
                <c:pt idx="28138">
                  <c:v>2013</c:v>
                </c:pt>
                <c:pt idx="28139">
                  <c:v>2013</c:v>
                </c:pt>
                <c:pt idx="28140">
                  <c:v>2013</c:v>
                </c:pt>
                <c:pt idx="28141">
                  <c:v>2013</c:v>
                </c:pt>
                <c:pt idx="28142">
                  <c:v>2013</c:v>
                </c:pt>
                <c:pt idx="28143">
                  <c:v>2013</c:v>
                </c:pt>
                <c:pt idx="28144">
                  <c:v>2013</c:v>
                </c:pt>
                <c:pt idx="28145">
                  <c:v>2013</c:v>
                </c:pt>
                <c:pt idx="28146">
                  <c:v>2013</c:v>
                </c:pt>
                <c:pt idx="28147">
                  <c:v>2013</c:v>
                </c:pt>
                <c:pt idx="28148">
                  <c:v>2013</c:v>
                </c:pt>
                <c:pt idx="28149">
                  <c:v>2013</c:v>
                </c:pt>
                <c:pt idx="28150">
                  <c:v>2013</c:v>
                </c:pt>
                <c:pt idx="28151">
                  <c:v>2013</c:v>
                </c:pt>
                <c:pt idx="28152">
                  <c:v>2013</c:v>
                </c:pt>
                <c:pt idx="28153">
                  <c:v>2014</c:v>
                </c:pt>
                <c:pt idx="28154">
                  <c:v>2014</c:v>
                </c:pt>
                <c:pt idx="28155">
                  <c:v>2014</c:v>
                </c:pt>
                <c:pt idx="28156">
                  <c:v>2014</c:v>
                </c:pt>
                <c:pt idx="28157">
                  <c:v>2014</c:v>
                </c:pt>
                <c:pt idx="28158">
                  <c:v>2014</c:v>
                </c:pt>
                <c:pt idx="28159">
                  <c:v>2014</c:v>
                </c:pt>
                <c:pt idx="28160">
                  <c:v>2014</c:v>
                </c:pt>
                <c:pt idx="28161">
                  <c:v>2014</c:v>
                </c:pt>
                <c:pt idx="28162">
                  <c:v>2014</c:v>
                </c:pt>
                <c:pt idx="28163">
                  <c:v>2014</c:v>
                </c:pt>
                <c:pt idx="28164">
                  <c:v>2014</c:v>
                </c:pt>
                <c:pt idx="28165">
                  <c:v>2014</c:v>
                </c:pt>
                <c:pt idx="28166">
                  <c:v>2014</c:v>
                </c:pt>
                <c:pt idx="28167">
                  <c:v>2014</c:v>
                </c:pt>
                <c:pt idx="28168">
                  <c:v>2014</c:v>
                </c:pt>
                <c:pt idx="28169">
                  <c:v>2014</c:v>
                </c:pt>
                <c:pt idx="28170">
                  <c:v>2014</c:v>
                </c:pt>
                <c:pt idx="28171">
                  <c:v>2014</c:v>
                </c:pt>
                <c:pt idx="28172">
                  <c:v>2014</c:v>
                </c:pt>
                <c:pt idx="28173">
                  <c:v>2015</c:v>
                </c:pt>
                <c:pt idx="28174">
                  <c:v>2015</c:v>
                </c:pt>
                <c:pt idx="28175">
                  <c:v>2015</c:v>
                </c:pt>
                <c:pt idx="28176">
                  <c:v>2015</c:v>
                </c:pt>
                <c:pt idx="28177">
                  <c:v>2015</c:v>
                </c:pt>
                <c:pt idx="28178">
                  <c:v>2015</c:v>
                </c:pt>
                <c:pt idx="28179">
                  <c:v>2015</c:v>
                </c:pt>
                <c:pt idx="28180">
                  <c:v>2015</c:v>
                </c:pt>
                <c:pt idx="28181">
                  <c:v>2015</c:v>
                </c:pt>
                <c:pt idx="28182">
                  <c:v>2015</c:v>
                </c:pt>
                <c:pt idx="28183">
                  <c:v>2015</c:v>
                </c:pt>
                <c:pt idx="28184">
                  <c:v>2015</c:v>
                </c:pt>
                <c:pt idx="28185">
                  <c:v>2015</c:v>
                </c:pt>
                <c:pt idx="28186">
                  <c:v>2015</c:v>
                </c:pt>
                <c:pt idx="28187">
                  <c:v>2015</c:v>
                </c:pt>
                <c:pt idx="28188">
                  <c:v>2015</c:v>
                </c:pt>
                <c:pt idx="28189">
                  <c:v>2015</c:v>
                </c:pt>
                <c:pt idx="28190">
                  <c:v>2015</c:v>
                </c:pt>
                <c:pt idx="28191">
                  <c:v>2015</c:v>
                </c:pt>
                <c:pt idx="28192">
                  <c:v>2015</c:v>
                </c:pt>
                <c:pt idx="28193">
                  <c:v>2016</c:v>
                </c:pt>
                <c:pt idx="28194">
                  <c:v>2016</c:v>
                </c:pt>
                <c:pt idx="28195">
                  <c:v>2016</c:v>
                </c:pt>
                <c:pt idx="28196">
                  <c:v>2016</c:v>
                </c:pt>
                <c:pt idx="28197">
                  <c:v>2016</c:v>
                </c:pt>
                <c:pt idx="28198">
                  <c:v>2016</c:v>
                </c:pt>
                <c:pt idx="28199">
                  <c:v>2016</c:v>
                </c:pt>
                <c:pt idx="28200">
                  <c:v>2016</c:v>
                </c:pt>
                <c:pt idx="28201">
                  <c:v>2016</c:v>
                </c:pt>
                <c:pt idx="28202">
                  <c:v>2016</c:v>
                </c:pt>
                <c:pt idx="28203">
                  <c:v>2016</c:v>
                </c:pt>
                <c:pt idx="28204">
                  <c:v>2016</c:v>
                </c:pt>
                <c:pt idx="28205">
                  <c:v>2016</c:v>
                </c:pt>
                <c:pt idx="28206">
                  <c:v>2016</c:v>
                </c:pt>
                <c:pt idx="28207">
                  <c:v>2016</c:v>
                </c:pt>
                <c:pt idx="28208">
                  <c:v>2016</c:v>
                </c:pt>
                <c:pt idx="28209">
                  <c:v>2016</c:v>
                </c:pt>
                <c:pt idx="28210">
                  <c:v>2016</c:v>
                </c:pt>
                <c:pt idx="28211">
                  <c:v>2016</c:v>
                </c:pt>
                <c:pt idx="28212">
                  <c:v>2017</c:v>
                </c:pt>
                <c:pt idx="28213">
                  <c:v>2017</c:v>
                </c:pt>
                <c:pt idx="28214">
                  <c:v>2017</c:v>
                </c:pt>
                <c:pt idx="28215">
                  <c:v>2017</c:v>
                </c:pt>
                <c:pt idx="28216">
                  <c:v>2017</c:v>
                </c:pt>
                <c:pt idx="28217">
                  <c:v>2017</c:v>
                </c:pt>
                <c:pt idx="28218">
                  <c:v>2017</c:v>
                </c:pt>
                <c:pt idx="28219">
                  <c:v>2017</c:v>
                </c:pt>
                <c:pt idx="28220">
                  <c:v>2017</c:v>
                </c:pt>
                <c:pt idx="28221">
                  <c:v>2017</c:v>
                </c:pt>
                <c:pt idx="28222">
                  <c:v>2017</c:v>
                </c:pt>
                <c:pt idx="28223">
                  <c:v>2017</c:v>
                </c:pt>
                <c:pt idx="28224">
                  <c:v>2017</c:v>
                </c:pt>
                <c:pt idx="28225">
                  <c:v>2017</c:v>
                </c:pt>
                <c:pt idx="28226">
                  <c:v>2017</c:v>
                </c:pt>
                <c:pt idx="28227">
                  <c:v>2017</c:v>
                </c:pt>
                <c:pt idx="28228">
                  <c:v>2017</c:v>
                </c:pt>
                <c:pt idx="28229">
                  <c:v>2017</c:v>
                </c:pt>
                <c:pt idx="28230">
                  <c:v>2017</c:v>
                </c:pt>
                <c:pt idx="28231">
                  <c:v>2017</c:v>
                </c:pt>
                <c:pt idx="28232">
                  <c:v>2018</c:v>
                </c:pt>
                <c:pt idx="28233">
                  <c:v>2018</c:v>
                </c:pt>
                <c:pt idx="28234">
                  <c:v>2018</c:v>
                </c:pt>
                <c:pt idx="28235">
                  <c:v>2018</c:v>
                </c:pt>
                <c:pt idx="28236">
                  <c:v>2018</c:v>
                </c:pt>
                <c:pt idx="28237">
                  <c:v>2018</c:v>
                </c:pt>
                <c:pt idx="28238">
                  <c:v>2018</c:v>
                </c:pt>
                <c:pt idx="28239">
                  <c:v>2018</c:v>
                </c:pt>
                <c:pt idx="28240">
                  <c:v>2018</c:v>
                </c:pt>
                <c:pt idx="28241">
                  <c:v>2018</c:v>
                </c:pt>
                <c:pt idx="28242">
                  <c:v>2018</c:v>
                </c:pt>
                <c:pt idx="28243">
                  <c:v>2018</c:v>
                </c:pt>
                <c:pt idx="28244">
                  <c:v>2018</c:v>
                </c:pt>
                <c:pt idx="28245">
                  <c:v>2018</c:v>
                </c:pt>
                <c:pt idx="28246">
                  <c:v>2018</c:v>
                </c:pt>
                <c:pt idx="28247">
                  <c:v>2018</c:v>
                </c:pt>
                <c:pt idx="28248">
                  <c:v>2018</c:v>
                </c:pt>
                <c:pt idx="28249">
                  <c:v>2018</c:v>
                </c:pt>
                <c:pt idx="28250">
                  <c:v>2018</c:v>
                </c:pt>
                <c:pt idx="28251">
                  <c:v>2018</c:v>
                </c:pt>
                <c:pt idx="28252">
                  <c:v>2019</c:v>
                </c:pt>
                <c:pt idx="28253">
                  <c:v>2019</c:v>
                </c:pt>
                <c:pt idx="28254">
                  <c:v>2019</c:v>
                </c:pt>
                <c:pt idx="28255">
                  <c:v>2019</c:v>
                </c:pt>
                <c:pt idx="28256">
                  <c:v>2019</c:v>
                </c:pt>
                <c:pt idx="28257">
                  <c:v>2019</c:v>
                </c:pt>
                <c:pt idx="28258">
                  <c:v>2019</c:v>
                </c:pt>
                <c:pt idx="28259">
                  <c:v>2019</c:v>
                </c:pt>
                <c:pt idx="28260">
                  <c:v>2019</c:v>
                </c:pt>
                <c:pt idx="28261">
                  <c:v>2019</c:v>
                </c:pt>
                <c:pt idx="28262">
                  <c:v>2019</c:v>
                </c:pt>
                <c:pt idx="28263">
                  <c:v>2019</c:v>
                </c:pt>
                <c:pt idx="28264">
                  <c:v>2019</c:v>
                </c:pt>
                <c:pt idx="28265">
                  <c:v>2019</c:v>
                </c:pt>
                <c:pt idx="28266">
                  <c:v>2019</c:v>
                </c:pt>
                <c:pt idx="28267">
                  <c:v>2019</c:v>
                </c:pt>
                <c:pt idx="28268">
                  <c:v>2019</c:v>
                </c:pt>
                <c:pt idx="28269">
                  <c:v>2019</c:v>
                </c:pt>
                <c:pt idx="28270">
                  <c:v>2019</c:v>
                </c:pt>
                <c:pt idx="28271">
                  <c:v>2019</c:v>
                </c:pt>
                <c:pt idx="28272">
                  <c:v>2020</c:v>
                </c:pt>
                <c:pt idx="28273">
                  <c:v>2020</c:v>
                </c:pt>
                <c:pt idx="28274">
                  <c:v>2020</c:v>
                </c:pt>
                <c:pt idx="28275">
                  <c:v>2020</c:v>
                </c:pt>
                <c:pt idx="28276">
                  <c:v>2020</c:v>
                </c:pt>
                <c:pt idx="28277">
                  <c:v>2020</c:v>
                </c:pt>
                <c:pt idx="28278">
                  <c:v>2020</c:v>
                </c:pt>
                <c:pt idx="28279">
                  <c:v>2020</c:v>
                </c:pt>
                <c:pt idx="28280">
                  <c:v>2020</c:v>
                </c:pt>
                <c:pt idx="28281">
                  <c:v>2020</c:v>
                </c:pt>
                <c:pt idx="28282">
                  <c:v>2020</c:v>
                </c:pt>
                <c:pt idx="28283">
                  <c:v>2020</c:v>
                </c:pt>
                <c:pt idx="28284">
                  <c:v>2020</c:v>
                </c:pt>
                <c:pt idx="28285">
                  <c:v>2020</c:v>
                </c:pt>
                <c:pt idx="28286">
                  <c:v>2020</c:v>
                </c:pt>
                <c:pt idx="28287">
                  <c:v>2020</c:v>
                </c:pt>
                <c:pt idx="28288">
                  <c:v>2020</c:v>
                </c:pt>
                <c:pt idx="28289">
                  <c:v>2020</c:v>
                </c:pt>
                <c:pt idx="28290">
                  <c:v>2020</c:v>
                </c:pt>
                <c:pt idx="28291">
                  <c:v>2020</c:v>
                </c:pt>
                <c:pt idx="28292">
                  <c:v>2021</c:v>
                </c:pt>
                <c:pt idx="28293">
                  <c:v>2021</c:v>
                </c:pt>
                <c:pt idx="28294">
                  <c:v>2021</c:v>
                </c:pt>
                <c:pt idx="28295">
                  <c:v>2021</c:v>
                </c:pt>
                <c:pt idx="28296">
                  <c:v>2021</c:v>
                </c:pt>
                <c:pt idx="28297">
                  <c:v>2021</c:v>
                </c:pt>
                <c:pt idx="28298">
                  <c:v>2021</c:v>
                </c:pt>
                <c:pt idx="28299">
                  <c:v>2021</c:v>
                </c:pt>
                <c:pt idx="28300">
                  <c:v>2021</c:v>
                </c:pt>
                <c:pt idx="28301">
                  <c:v>2021</c:v>
                </c:pt>
                <c:pt idx="28302">
                  <c:v>2021</c:v>
                </c:pt>
                <c:pt idx="28303">
                  <c:v>2021</c:v>
                </c:pt>
                <c:pt idx="28304">
                  <c:v>2021</c:v>
                </c:pt>
                <c:pt idx="28305">
                  <c:v>2021</c:v>
                </c:pt>
                <c:pt idx="28306">
                  <c:v>2021</c:v>
                </c:pt>
                <c:pt idx="28307">
                  <c:v>2021</c:v>
                </c:pt>
                <c:pt idx="28308">
                  <c:v>2021</c:v>
                </c:pt>
                <c:pt idx="28309">
                  <c:v>2021</c:v>
                </c:pt>
                <c:pt idx="28310">
                  <c:v>2021</c:v>
                </c:pt>
                <c:pt idx="28311">
                  <c:v>2021</c:v>
                </c:pt>
                <c:pt idx="28312">
                  <c:v>2011</c:v>
                </c:pt>
                <c:pt idx="28313">
                  <c:v>2011</c:v>
                </c:pt>
                <c:pt idx="28314">
                  <c:v>2011</c:v>
                </c:pt>
                <c:pt idx="28315">
                  <c:v>2011</c:v>
                </c:pt>
                <c:pt idx="28316">
                  <c:v>2011</c:v>
                </c:pt>
                <c:pt idx="28317">
                  <c:v>2011</c:v>
                </c:pt>
                <c:pt idx="28318">
                  <c:v>2011</c:v>
                </c:pt>
                <c:pt idx="28319">
                  <c:v>2011</c:v>
                </c:pt>
                <c:pt idx="28320">
                  <c:v>2011</c:v>
                </c:pt>
                <c:pt idx="28321">
                  <c:v>2011</c:v>
                </c:pt>
                <c:pt idx="28322">
                  <c:v>2011</c:v>
                </c:pt>
                <c:pt idx="28323">
                  <c:v>2011</c:v>
                </c:pt>
                <c:pt idx="28324">
                  <c:v>2011</c:v>
                </c:pt>
                <c:pt idx="28325">
                  <c:v>2011</c:v>
                </c:pt>
                <c:pt idx="28326">
                  <c:v>2011</c:v>
                </c:pt>
                <c:pt idx="28327">
                  <c:v>2011</c:v>
                </c:pt>
                <c:pt idx="28328">
                  <c:v>2011</c:v>
                </c:pt>
                <c:pt idx="28329">
                  <c:v>2011</c:v>
                </c:pt>
                <c:pt idx="28330">
                  <c:v>2011</c:v>
                </c:pt>
                <c:pt idx="28331">
                  <c:v>2011</c:v>
                </c:pt>
                <c:pt idx="28332">
                  <c:v>2012</c:v>
                </c:pt>
                <c:pt idx="28333">
                  <c:v>2012</c:v>
                </c:pt>
                <c:pt idx="28334">
                  <c:v>2012</c:v>
                </c:pt>
                <c:pt idx="28335">
                  <c:v>2012</c:v>
                </c:pt>
                <c:pt idx="28336">
                  <c:v>2012</c:v>
                </c:pt>
                <c:pt idx="28337">
                  <c:v>2012</c:v>
                </c:pt>
                <c:pt idx="28338">
                  <c:v>2012</c:v>
                </c:pt>
                <c:pt idx="28339">
                  <c:v>2012</c:v>
                </c:pt>
                <c:pt idx="28340">
                  <c:v>2012</c:v>
                </c:pt>
                <c:pt idx="28341">
                  <c:v>2012</c:v>
                </c:pt>
                <c:pt idx="28342">
                  <c:v>2012</c:v>
                </c:pt>
                <c:pt idx="28343">
                  <c:v>2012</c:v>
                </c:pt>
                <c:pt idx="28344">
                  <c:v>2012</c:v>
                </c:pt>
                <c:pt idx="28345">
                  <c:v>2012</c:v>
                </c:pt>
                <c:pt idx="28346">
                  <c:v>2012</c:v>
                </c:pt>
                <c:pt idx="28347">
                  <c:v>2012</c:v>
                </c:pt>
                <c:pt idx="28348">
                  <c:v>2012</c:v>
                </c:pt>
                <c:pt idx="28349">
                  <c:v>2012</c:v>
                </c:pt>
                <c:pt idx="28350">
                  <c:v>2012</c:v>
                </c:pt>
                <c:pt idx="28351">
                  <c:v>2012</c:v>
                </c:pt>
                <c:pt idx="28352">
                  <c:v>2013</c:v>
                </c:pt>
                <c:pt idx="28353">
                  <c:v>2013</c:v>
                </c:pt>
                <c:pt idx="28354">
                  <c:v>2013</c:v>
                </c:pt>
                <c:pt idx="28355">
                  <c:v>2013</c:v>
                </c:pt>
                <c:pt idx="28356">
                  <c:v>2013</c:v>
                </c:pt>
                <c:pt idx="28357">
                  <c:v>2013</c:v>
                </c:pt>
                <c:pt idx="28358">
                  <c:v>2013</c:v>
                </c:pt>
                <c:pt idx="28359">
                  <c:v>2013</c:v>
                </c:pt>
                <c:pt idx="28360">
                  <c:v>2013</c:v>
                </c:pt>
                <c:pt idx="28361">
                  <c:v>2013</c:v>
                </c:pt>
                <c:pt idx="28362">
                  <c:v>2013</c:v>
                </c:pt>
                <c:pt idx="28363">
                  <c:v>2013</c:v>
                </c:pt>
                <c:pt idx="28364">
                  <c:v>2013</c:v>
                </c:pt>
                <c:pt idx="28365">
                  <c:v>2013</c:v>
                </c:pt>
                <c:pt idx="28366">
                  <c:v>2013</c:v>
                </c:pt>
                <c:pt idx="28367">
                  <c:v>2013</c:v>
                </c:pt>
                <c:pt idx="28368">
                  <c:v>2013</c:v>
                </c:pt>
                <c:pt idx="28369">
                  <c:v>2013</c:v>
                </c:pt>
                <c:pt idx="28370">
                  <c:v>2013</c:v>
                </c:pt>
                <c:pt idx="28371">
                  <c:v>2014</c:v>
                </c:pt>
                <c:pt idx="28372">
                  <c:v>2014</c:v>
                </c:pt>
                <c:pt idx="28373">
                  <c:v>2014</c:v>
                </c:pt>
                <c:pt idx="28374">
                  <c:v>2014</c:v>
                </c:pt>
                <c:pt idx="28375">
                  <c:v>2014</c:v>
                </c:pt>
                <c:pt idx="28376">
                  <c:v>2014</c:v>
                </c:pt>
                <c:pt idx="28377">
                  <c:v>2014</c:v>
                </c:pt>
                <c:pt idx="28378">
                  <c:v>2014</c:v>
                </c:pt>
                <c:pt idx="28379">
                  <c:v>2014</c:v>
                </c:pt>
                <c:pt idx="28380">
                  <c:v>2014</c:v>
                </c:pt>
                <c:pt idx="28381">
                  <c:v>2014</c:v>
                </c:pt>
                <c:pt idx="28382">
                  <c:v>2014</c:v>
                </c:pt>
                <c:pt idx="28383">
                  <c:v>2014</c:v>
                </c:pt>
                <c:pt idx="28384">
                  <c:v>2014</c:v>
                </c:pt>
                <c:pt idx="28385">
                  <c:v>2014</c:v>
                </c:pt>
                <c:pt idx="28386">
                  <c:v>2014</c:v>
                </c:pt>
                <c:pt idx="28387">
                  <c:v>2014</c:v>
                </c:pt>
                <c:pt idx="28388">
                  <c:v>2014</c:v>
                </c:pt>
                <c:pt idx="28389">
                  <c:v>2014</c:v>
                </c:pt>
                <c:pt idx="28390">
                  <c:v>2014</c:v>
                </c:pt>
                <c:pt idx="28391">
                  <c:v>2015</c:v>
                </c:pt>
                <c:pt idx="28392">
                  <c:v>2015</c:v>
                </c:pt>
                <c:pt idx="28393">
                  <c:v>2015</c:v>
                </c:pt>
                <c:pt idx="28394">
                  <c:v>2015</c:v>
                </c:pt>
                <c:pt idx="28395">
                  <c:v>2015</c:v>
                </c:pt>
                <c:pt idx="28396">
                  <c:v>2015</c:v>
                </c:pt>
                <c:pt idx="28397">
                  <c:v>2015</c:v>
                </c:pt>
                <c:pt idx="28398">
                  <c:v>2015</c:v>
                </c:pt>
                <c:pt idx="28399">
                  <c:v>2015</c:v>
                </c:pt>
                <c:pt idx="28400">
                  <c:v>2015</c:v>
                </c:pt>
                <c:pt idx="28401">
                  <c:v>2015</c:v>
                </c:pt>
                <c:pt idx="28402">
                  <c:v>2015</c:v>
                </c:pt>
                <c:pt idx="28403">
                  <c:v>2015</c:v>
                </c:pt>
                <c:pt idx="28404">
                  <c:v>2015</c:v>
                </c:pt>
                <c:pt idx="28405">
                  <c:v>2015</c:v>
                </c:pt>
                <c:pt idx="28406">
                  <c:v>2015</c:v>
                </c:pt>
                <c:pt idx="28407">
                  <c:v>2015</c:v>
                </c:pt>
                <c:pt idx="28408">
                  <c:v>2015</c:v>
                </c:pt>
                <c:pt idx="28409">
                  <c:v>2015</c:v>
                </c:pt>
                <c:pt idx="28410">
                  <c:v>2015</c:v>
                </c:pt>
                <c:pt idx="28411">
                  <c:v>2016</c:v>
                </c:pt>
                <c:pt idx="28412">
                  <c:v>2016</c:v>
                </c:pt>
                <c:pt idx="28413">
                  <c:v>2016</c:v>
                </c:pt>
                <c:pt idx="28414">
                  <c:v>2016</c:v>
                </c:pt>
                <c:pt idx="28415">
                  <c:v>2016</c:v>
                </c:pt>
                <c:pt idx="28416">
                  <c:v>2016</c:v>
                </c:pt>
                <c:pt idx="28417">
                  <c:v>2016</c:v>
                </c:pt>
                <c:pt idx="28418">
                  <c:v>2016</c:v>
                </c:pt>
                <c:pt idx="28419">
                  <c:v>2016</c:v>
                </c:pt>
                <c:pt idx="28420">
                  <c:v>2016</c:v>
                </c:pt>
                <c:pt idx="28421">
                  <c:v>2016</c:v>
                </c:pt>
                <c:pt idx="28422">
                  <c:v>2016</c:v>
                </c:pt>
                <c:pt idx="28423">
                  <c:v>2016</c:v>
                </c:pt>
                <c:pt idx="28424">
                  <c:v>2016</c:v>
                </c:pt>
                <c:pt idx="28425">
                  <c:v>2016</c:v>
                </c:pt>
                <c:pt idx="28426">
                  <c:v>2016</c:v>
                </c:pt>
                <c:pt idx="28427">
                  <c:v>2016</c:v>
                </c:pt>
                <c:pt idx="28428">
                  <c:v>2016</c:v>
                </c:pt>
                <c:pt idx="28429">
                  <c:v>2016</c:v>
                </c:pt>
                <c:pt idx="28430">
                  <c:v>2016</c:v>
                </c:pt>
                <c:pt idx="28431">
                  <c:v>2017</c:v>
                </c:pt>
                <c:pt idx="28432">
                  <c:v>2017</c:v>
                </c:pt>
                <c:pt idx="28433">
                  <c:v>2017</c:v>
                </c:pt>
                <c:pt idx="28434">
                  <c:v>2017</c:v>
                </c:pt>
                <c:pt idx="28435">
                  <c:v>2017</c:v>
                </c:pt>
                <c:pt idx="28436">
                  <c:v>2017</c:v>
                </c:pt>
                <c:pt idx="28437">
                  <c:v>2017</c:v>
                </c:pt>
                <c:pt idx="28438">
                  <c:v>2017</c:v>
                </c:pt>
                <c:pt idx="28439">
                  <c:v>2017</c:v>
                </c:pt>
                <c:pt idx="28440">
                  <c:v>2017</c:v>
                </c:pt>
                <c:pt idx="28441">
                  <c:v>2017</c:v>
                </c:pt>
                <c:pt idx="28442">
                  <c:v>2017</c:v>
                </c:pt>
                <c:pt idx="28443">
                  <c:v>2017</c:v>
                </c:pt>
                <c:pt idx="28444">
                  <c:v>2017</c:v>
                </c:pt>
                <c:pt idx="28445">
                  <c:v>2017</c:v>
                </c:pt>
                <c:pt idx="28446">
                  <c:v>2017</c:v>
                </c:pt>
                <c:pt idx="28447">
                  <c:v>2017</c:v>
                </c:pt>
                <c:pt idx="28448">
                  <c:v>2017</c:v>
                </c:pt>
                <c:pt idx="28449">
                  <c:v>2017</c:v>
                </c:pt>
                <c:pt idx="28450">
                  <c:v>2017</c:v>
                </c:pt>
                <c:pt idx="28451">
                  <c:v>2018</c:v>
                </c:pt>
                <c:pt idx="28452">
                  <c:v>2018</c:v>
                </c:pt>
                <c:pt idx="28453">
                  <c:v>2018</c:v>
                </c:pt>
                <c:pt idx="28454">
                  <c:v>2018</c:v>
                </c:pt>
                <c:pt idx="28455">
                  <c:v>2018</c:v>
                </c:pt>
                <c:pt idx="28456">
                  <c:v>2018</c:v>
                </c:pt>
                <c:pt idx="28457">
                  <c:v>2018</c:v>
                </c:pt>
                <c:pt idx="28458">
                  <c:v>2018</c:v>
                </c:pt>
                <c:pt idx="28459">
                  <c:v>2018</c:v>
                </c:pt>
                <c:pt idx="28460">
                  <c:v>2018</c:v>
                </c:pt>
                <c:pt idx="28461">
                  <c:v>2018</c:v>
                </c:pt>
                <c:pt idx="28462">
                  <c:v>2018</c:v>
                </c:pt>
                <c:pt idx="28463">
                  <c:v>2018</c:v>
                </c:pt>
                <c:pt idx="28464">
                  <c:v>2018</c:v>
                </c:pt>
                <c:pt idx="28465">
                  <c:v>2018</c:v>
                </c:pt>
                <c:pt idx="28466">
                  <c:v>2018</c:v>
                </c:pt>
                <c:pt idx="28467">
                  <c:v>2018</c:v>
                </c:pt>
                <c:pt idx="28468">
                  <c:v>2018</c:v>
                </c:pt>
                <c:pt idx="28469">
                  <c:v>2018</c:v>
                </c:pt>
                <c:pt idx="28470">
                  <c:v>2018</c:v>
                </c:pt>
                <c:pt idx="28471">
                  <c:v>2019</c:v>
                </c:pt>
                <c:pt idx="28472">
                  <c:v>2019</c:v>
                </c:pt>
                <c:pt idx="28473">
                  <c:v>2019</c:v>
                </c:pt>
                <c:pt idx="28474">
                  <c:v>2019</c:v>
                </c:pt>
                <c:pt idx="28475">
                  <c:v>2019</c:v>
                </c:pt>
                <c:pt idx="28476">
                  <c:v>2019</c:v>
                </c:pt>
                <c:pt idx="28477">
                  <c:v>2019</c:v>
                </c:pt>
                <c:pt idx="28478">
                  <c:v>2019</c:v>
                </c:pt>
                <c:pt idx="28479">
                  <c:v>2019</c:v>
                </c:pt>
                <c:pt idx="28480">
                  <c:v>2019</c:v>
                </c:pt>
                <c:pt idx="28481">
                  <c:v>2019</c:v>
                </c:pt>
                <c:pt idx="28482">
                  <c:v>2019</c:v>
                </c:pt>
                <c:pt idx="28483">
                  <c:v>2019</c:v>
                </c:pt>
                <c:pt idx="28484">
                  <c:v>2019</c:v>
                </c:pt>
                <c:pt idx="28485">
                  <c:v>2019</c:v>
                </c:pt>
                <c:pt idx="28486">
                  <c:v>2019</c:v>
                </c:pt>
                <c:pt idx="28487">
                  <c:v>2019</c:v>
                </c:pt>
                <c:pt idx="28488">
                  <c:v>2019</c:v>
                </c:pt>
                <c:pt idx="28489">
                  <c:v>2019</c:v>
                </c:pt>
                <c:pt idx="28490">
                  <c:v>2019</c:v>
                </c:pt>
                <c:pt idx="28491">
                  <c:v>2020</c:v>
                </c:pt>
                <c:pt idx="28492">
                  <c:v>2020</c:v>
                </c:pt>
                <c:pt idx="28493">
                  <c:v>2020</c:v>
                </c:pt>
                <c:pt idx="28494">
                  <c:v>2020</c:v>
                </c:pt>
                <c:pt idx="28495">
                  <c:v>2020</c:v>
                </c:pt>
                <c:pt idx="28496">
                  <c:v>2020</c:v>
                </c:pt>
                <c:pt idx="28497">
                  <c:v>2020</c:v>
                </c:pt>
                <c:pt idx="28498">
                  <c:v>2020</c:v>
                </c:pt>
                <c:pt idx="28499">
                  <c:v>2020</c:v>
                </c:pt>
                <c:pt idx="28500">
                  <c:v>2020</c:v>
                </c:pt>
                <c:pt idx="28501">
                  <c:v>2020</c:v>
                </c:pt>
                <c:pt idx="28502">
                  <c:v>2020</c:v>
                </c:pt>
                <c:pt idx="28503">
                  <c:v>2020</c:v>
                </c:pt>
                <c:pt idx="28504">
                  <c:v>2020</c:v>
                </c:pt>
                <c:pt idx="28505">
                  <c:v>2020</c:v>
                </c:pt>
                <c:pt idx="28506">
                  <c:v>2020</c:v>
                </c:pt>
                <c:pt idx="28507">
                  <c:v>2020</c:v>
                </c:pt>
                <c:pt idx="28508">
                  <c:v>2020</c:v>
                </c:pt>
                <c:pt idx="28509">
                  <c:v>2020</c:v>
                </c:pt>
                <c:pt idx="28510">
                  <c:v>2020</c:v>
                </c:pt>
                <c:pt idx="28511">
                  <c:v>2021</c:v>
                </c:pt>
                <c:pt idx="28512">
                  <c:v>2021</c:v>
                </c:pt>
                <c:pt idx="28513">
                  <c:v>2021</c:v>
                </c:pt>
                <c:pt idx="28514">
                  <c:v>2021</c:v>
                </c:pt>
                <c:pt idx="28515">
                  <c:v>2021</c:v>
                </c:pt>
                <c:pt idx="28516">
                  <c:v>2021</c:v>
                </c:pt>
                <c:pt idx="28517">
                  <c:v>2021</c:v>
                </c:pt>
                <c:pt idx="28518">
                  <c:v>2021</c:v>
                </c:pt>
                <c:pt idx="28519">
                  <c:v>2021</c:v>
                </c:pt>
                <c:pt idx="28520">
                  <c:v>2021</c:v>
                </c:pt>
                <c:pt idx="28521">
                  <c:v>2021</c:v>
                </c:pt>
                <c:pt idx="28522">
                  <c:v>2021</c:v>
                </c:pt>
                <c:pt idx="28523">
                  <c:v>2021</c:v>
                </c:pt>
                <c:pt idx="28524">
                  <c:v>2021</c:v>
                </c:pt>
                <c:pt idx="28525">
                  <c:v>2021</c:v>
                </c:pt>
                <c:pt idx="28526">
                  <c:v>2021</c:v>
                </c:pt>
                <c:pt idx="28527">
                  <c:v>2021</c:v>
                </c:pt>
                <c:pt idx="28528">
                  <c:v>2021</c:v>
                </c:pt>
                <c:pt idx="28529">
                  <c:v>2021</c:v>
                </c:pt>
                <c:pt idx="28530">
                  <c:v>2021</c:v>
                </c:pt>
                <c:pt idx="28531">
                  <c:v>2011</c:v>
                </c:pt>
                <c:pt idx="28532">
                  <c:v>2011</c:v>
                </c:pt>
                <c:pt idx="28533">
                  <c:v>2011</c:v>
                </c:pt>
                <c:pt idx="28534">
                  <c:v>2011</c:v>
                </c:pt>
                <c:pt idx="28535">
                  <c:v>2011</c:v>
                </c:pt>
                <c:pt idx="28536">
                  <c:v>2011</c:v>
                </c:pt>
                <c:pt idx="28537">
                  <c:v>2011</c:v>
                </c:pt>
                <c:pt idx="28538">
                  <c:v>2011</c:v>
                </c:pt>
                <c:pt idx="28539">
                  <c:v>2011</c:v>
                </c:pt>
                <c:pt idx="28540">
                  <c:v>2011</c:v>
                </c:pt>
                <c:pt idx="28541">
                  <c:v>2011</c:v>
                </c:pt>
                <c:pt idx="28542">
                  <c:v>2011</c:v>
                </c:pt>
                <c:pt idx="28543">
                  <c:v>2011</c:v>
                </c:pt>
                <c:pt idx="28544">
                  <c:v>2011</c:v>
                </c:pt>
                <c:pt idx="28545">
                  <c:v>2011</c:v>
                </c:pt>
                <c:pt idx="28546">
                  <c:v>2011</c:v>
                </c:pt>
                <c:pt idx="28547">
                  <c:v>2011</c:v>
                </c:pt>
                <c:pt idx="28548">
                  <c:v>2011</c:v>
                </c:pt>
                <c:pt idx="28549">
                  <c:v>2011</c:v>
                </c:pt>
                <c:pt idx="28550">
                  <c:v>2011</c:v>
                </c:pt>
                <c:pt idx="28551">
                  <c:v>2012</c:v>
                </c:pt>
                <c:pt idx="28552">
                  <c:v>2012</c:v>
                </c:pt>
                <c:pt idx="28553">
                  <c:v>2012</c:v>
                </c:pt>
                <c:pt idx="28554">
                  <c:v>2012</c:v>
                </c:pt>
                <c:pt idx="28555">
                  <c:v>2012</c:v>
                </c:pt>
                <c:pt idx="28556">
                  <c:v>2012</c:v>
                </c:pt>
                <c:pt idx="28557">
                  <c:v>2012</c:v>
                </c:pt>
                <c:pt idx="28558">
                  <c:v>2012</c:v>
                </c:pt>
                <c:pt idx="28559">
                  <c:v>2012</c:v>
                </c:pt>
                <c:pt idx="28560">
                  <c:v>2012</c:v>
                </c:pt>
                <c:pt idx="28561">
                  <c:v>2012</c:v>
                </c:pt>
                <c:pt idx="28562">
                  <c:v>2012</c:v>
                </c:pt>
                <c:pt idx="28563">
                  <c:v>2012</c:v>
                </c:pt>
                <c:pt idx="28564">
                  <c:v>2012</c:v>
                </c:pt>
                <c:pt idx="28565">
                  <c:v>2012</c:v>
                </c:pt>
                <c:pt idx="28566">
                  <c:v>2012</c:v>
                </c:pt>
                <c:pt idx="28567">
                  <c:v>2012</c:v>
                </c:pt>
                <c:pt idx="28568">
                  <c:v>2012</c:v>
                </c:pt>
                <c:pt idx="28569">
                  <c:v>2012</c:v>
                </c:pt>
                <c:pt idx="28570">
                  <c:v>2012</c:v>
                </c:pt>
                <c:pt idx="28571">
                  <c:v>2013</c:v>
                </c:pt>
                <c:pt idx="28572">
                  <c:v>2013</c:v>
                </c:pt>
                <c:pt idx="28573">
                  <c:v>2013</c:v>
                </c:pt>
                <c:pt idx="28574">
                  <c:v>2013</c:v>
                </c:pt>
                <c:pt idx="28575">
                  <c:v>2013</c:v>
                </c:pt>
                <c:pt idx="28576">
                  <c:v>2013</c:v>
                </c:pt>
                <c:pt idx="28577">
                  <c:v>2013</c:v>
                </c:pt>
                <c:pt idx="28578">
                  <c:v>2013</c:v>
                </c:pt>
                <c:pt idx="28579">
                  <c:v>2013</c:v>
                </c:pt>
                <c:pt idx="28580">
                  <c:v>2013</c:v>
                </c:pt>
                <c:pt idx="28581">
                  <c:v>2013</c:v>
                </c:pt>
                <c:pt idx="28582">
                  <c:v>2013</c:v>
                </c:pt>
                <c:pt idx="28583">
                  <c:v>2013</c:v>
                </c:pt>
                <c:pt idx="28584">
                  <c:v>2013</c:v>
                </c:pt>
                <c:pt idx="28585">
                  <c:v>2013</c:v>
                </c:pt>
                <c:pt idx="28586">
                  <c:v>2013</c:v>
                </c:pt>
                <c:pt idx="28587">
                  <c:v>2013</c:v>
                </c:pt>
                <c:pt idx="28588">
                  <c:v>2013</c:v>
                </c:pt>
                <c:pt idx="28589">
                  <c:v>2013</c:v>
                </c:pt>
                <c:pt idx="28590">
                  <c:v>2013</c:v>
                </c:pt>
                <c:pt idx="28591">
                  <c:v>2014</c:v>
                </c:pt>
                <c:pt idx="28592">
                  <c:v>2014</c:v>
                </c:pt>
                <c:pt idx="28593">
                  <c:v>2014</c:v>
                </c:pt>
                <c:pt idx="28594">
                  <c:v>2014</c:v>
                </c:pt>
                <c:pt idx="28595">
                  <c:v>2014</c:v>
                </c:pt>
                <c:pt idx="28596">
                  <c:v>2014</c:v>
                </c:pt>
                <c:pt idx="28597">
                  <c:v>2014</c:v>
                </c:pt>
                <c:pt idx="28598">
                  <c:v>2014</c:v>
                </c:pt>
                <c:pt idx="28599">
                  <c:v>2014</c:v>
                </c:pt>
                <c:pt idx="28600">
                  <c:v>2014</c:v>
                </c:pt>
                <c:pt idx="28601">
                  <c:v>2014</c:v>
                </c:pt>
                <c:pt idx="28602">
                  <c:v>2014</c:v>
                </c:pt>
                <c:pt idx="28603">
                  <c:v>2014</c:v>
                </c:pt>
                <c:pt idx="28604">
                  <c:v>2014</c:v>
                </c:pt>
                <c:pt idx="28605">
                  <c:v>2014</c:v>
                </c:pt>
                <c:pt idx="28606">
                  <c:v>2014</c:v>
                </c:pt>
                <c:pt idx="28607">
                  <c:v>2014</c:v>
                </c:pt>
                <c:pt idx="28608">
                  <c:v>2014</c:v>
                </c:pt>
                <c:pt idx="28609">
                  <c:v>2014</c:v>
                </c:pt>
                <c:pt idx="28610">
                  <c:v>2014</c:v>
                </c:pt>
                <c:pt idx="28611">
                  <c:v>2015</c:v>
                </c:pt>
                <c:pt idx="28612">
                  <c:v>2015</c:v>
                </c:pt>
                <c:pt idx="28613">
                  <c:v>2015</c:v>
                </c:pt>
                <c:pt idx="28614">
                  <c:v>2015</c:v>
                </c:pt>
                <c:pt idx="28615">
                  <c:v>2015</c:v>
                </c:pt>
                <c:pt idx="28616">
                  <c:v>2015</c:v>
                </c:pt>
                <c:pt idx="28617">
                  <c:v>2015</c:v>
                </c:pt>
                <c:pt idx="28618">
                  <c:v>2015</c:v>
                </c:pt>
                <c:pt idx="28619">
                  <c:v>2015</c:v>
                </c:pt>
                <c:pt idx="28620">
                  <c:v>2015</c:v>
                </c:pt>
                <c:pt idx="28621">
                  <c:v>2015</c:v>
                </c:pt>
                <c:pt idx="28622">
                  <c:v>2015</c:v>
                </c:pt>
                <c:pt idx="28623">
                  <c:v>2015</c:v>
                </c:pt>
                <c:pt idx="28624">
                  <c:v>2015</c:v>
                </c:pt>
                <c:pt idx="28625">
                  <c:v>2015</c:v>
                </c:pt>
                <c:pt idx="28626">
                  <c:v>2015</c:v>
                </c:pt>
                <c:pt idx="28627">
                  <c:v>2015</c:v>
                </c:pt>
                <c:pt idx="28628">
                  <c:v>2015</c:v>
                </c:pt>
                <c:pt idx="28629">
                  <c:v>2015</c:v>
                </c:pt>
                <c:pt idx="28630">
                  <c:v>2015</c:v>
                </c:pt>
                <c:pt idx="28631">
                  <c:v>2016</c:v>
                </c:pt>
                <c:pt idx="28632">
                  <c:v>2016</c:v>
                </c:pt>
                <c:pt idx="28633">
                  <c:v>2016</c:v>
                </c:pt>
                <c:pt idx="28634">
                  <c:v>2016</c:v>
                </c:pt>
                <c:pt idx="28635">
                  <c:v>2016</c:v>
                </c:pt>
                <c:pt idx="28636">
                  <c:v>2016</c:v>
                </c:pt>
                <c:pt idx="28637">
                  <c:v>2016</c:v>
                </c:pt>
                <c:pt idx="28638">
                  <c:v>2016</c:v>
                </c:pt>
                <c:pt idx="28639">
                  <c:v>2016</c:v>
                </c:pt>
                <c:pt idx="28640">
                  <c:v>2016</c:v>
                </c:pt>
                <c:pt idx="28641">
                  <c:v>2016</c:v>
                </c:pt>
                <c:pt idx="28642">
                  <c:v>2016</c:v>
                </c:pt>
                <c:pt idx="28643">
                  <c:v>2016</c:v>
                </c:pt>
                <c:pt idx="28644">
                  <c:v>2016</c:v>
                </c:pt>
                <c:pt idx="28645">
                  <c:v>2016</c:v>
                </c:pt>
                <c:pt idx="28646">
                  <c:v>2016</c:v>
                </c:pt>
                <c:pt idx="28647">
                  <c:v>2016</c:v>
                </c:pt>
                <c:pt idx="28648">
                  <c:v>2016</c:v>
                </c:pt>
                <c:pt idx="28649">
                  <c:v>2016</c:v>
                </c:pt>
                <c:pt idx="28650">
                  <c:v>2016</c:v>
                </c:pt>
                <c:pt idx="28651">
                  <c:v>2017</c:v>
                </c:pt>
                <c:pt idx="28652">
                  <c:v>2017</c:v>
                </c:pt>
                <c:pt idx="28653">
                  <c:v>2017</c:v>
                </c:pt>
                <c:pt idx="28654">
                  <c:v>2017</c:v>
                </c:pt>
                <c:pt idx="28655">
                  <c:v>2017</c:v>
                </c:pt>
                <c:pt idx="28656">
                  <c:v>2017</c:v>
                </c:pt>
                <c:pt idx="28657">
                  <c:v>2017</c:v>
                </c:pt>
                <c:pt idx="28658">
                  <c:v>2017</c:v>
                </c:pt>
                <c:pt idx="28659">
                  <c:v>2017</c:v>
                </c:pt>
                <c:pt idx="28660">
                  <c:v>2017</c:v>
                </c:pt>
                <c:pt idx="28661">
                  <c:v>2017</c:v>
                </c:pt>
                <c:pt idx="28662">
                  <c:v>2017</c:v>
                </c:pt>
                <c:pt idx="28663">
                  <c:v>2017</c:v>
                </c:pt>
                <c:pt idx="28664">
                  <c:v>2017</c:v>
                </c:pt>
                <c:pt idx="28665">
                  <c:v>2017</c:v>
                </c:pt>
                <c:pt idx="28666">
                  <c:v>2017</c:v>
                </c:pt>
                <c:pt idx="28667">
                  <c:v>2017</c:v>
                </c:pt>
                <c:pt idx="28668">
                  <c:v>2017</c:v>
                </c:pt>
                <c:pt idx="28669">
                  <c:v>2017</c:v>
                </c:pt>
                <c:pt idx="28670">
                  <c:v>2017</c:v>
                </c:pt>
                <c:pt idx="28671">
                  <c:v>2018</c:v>
                </c:pt>
                <c:pt idx="28672">
                  <c:v>2018</c:v>
                </c:pt>
                <c:pt idx="28673">
                  <c:v>2018</c:v>
                </c:pt>
                <c:pt idx="28674">
                  <c:v>2018</c:v>
                </c:pt>
                <c:pt idx="28675">
                  <c:v>2018</c:v>
                </c:pt>
                <c:pt idx="28676">
                  <c:v>2018</c:v>
                </c:pt>
                <c:pt idx="28677">
                  <c:v>2018</c:v>
                </c:pt>
                <c:pt idx="28678">
                  <c:v>2018</c:v>
                </c:pt>
                <c:pt idx="28679">
                  <c:v>2018</c:v>
                </c:pt>
                <c:pt idx="28680">
                  <c:v>2018</c:v>
                </c:pt>
                <c:pt idx="28681">
                  <c:v>2018</c:v>
                </c:pt>
                <c:pt idx="28682">
                  <c:v>2018</c:v>
                </c:pt>
                <c:pt idx="28683">
                  <c:v>2018</c:v>
                </c:pt>
                <c:pt idx="28684">
                  <c:v>2018</c:v>
                </c:pt>
                <c:pt idx="28685">
                  <c:v>2018</c:v>
                </c:pt>
                <c:pt idx="28686">
                  <c:v>2018</c:v>
                </c:pt>
                <c:pt idx="28687">
                  <c:v>2018</c:v>
                </c:pt>
                <c:pt idx="28688">
                  <c:v>2018</c:v>
                </c:pt>
                <c:pt idx="28689">
                  <c:v>2018</c:v>
                </c:pt>
                <c:pt idx="28690">
                  <c:v>2018</c:v>
                </c:pt>
                <c:pt idx="28691">
                  <c:v>2019</c:v>
                </c:pt>
                <c:pt idx="28692">
                  <c:v>2019</c:v>
                </c:pt>
                <c:pt idx="28693">
                  <c:v>2019</c:v>
                </c:pt>
                <c:pt idx="28694">
                  <c:v>2019</c:v>
                </c:pt>
                <c:pt idx="28695">
                  <c:v>2019</c:v>
                </c:pt>
                <c:pt idx="28696">
                  <c:v>2019</c:v>
                </c:pt>
                <c:pt idx="28697">
                  <c:v>2019</c:v>
                </c:pt>
                <c:pt idx="28698">
                  <c:v>2019</c:v>
                </c:pt>
                <c:pt idx="28699">
                  <c:v>2019</c:v>
                </c:pt>
                <c:pt idx="28700">
                  <c:v>2019</c:v>
                </c:pt>
                <c:pt idx="28701">
                  <c:v>2019</c:v>
                </c:pt>
                <c:pt idx="28702">
                  <c:v>2019</c:v>
                </c:pt>
                <c:pt idx="28703">
                  <c:v>2019</c:v>
                </c:pt>
                <c:pt idx="28704">
                  <c:v>2019</c:v>
                </c:pt>
                <c:pt idx="28705">
                  <c:v>2019</c:v>
                </c:pt>
                <c:pt idx="28706">
                  <c:v>2019</c:v>
                </c:pt>
                <c:pt idx="28707">
                  <c:v>2019</c:v>
                </c:pt>
                <c:pt idx="28708">
                  <c:v>2019</c:v>
                </c:pt>
                <c:pt idx="28709">
                  <c:v>2019</c:v>
                </c:pt>
                <c:pt idx="28710">
                  <c:v>2019</c:v>
                </c:pt>
                <c:pt idx="28711">
                  <c:v>2020</c:v>
                </c:pt>
                <c:pt idx="28712">
                  <c:v>2020</c:v>
                </c:pt>
                <c:pt idx="28713">
                  <c:v>2020</c:v>
                </c:pt>
                <c:pt idx="28714">
                  <c:v>2020</c:v>
                </c:pt>
                <c:pt idx="28715">
                  <c:v>2020</c:v>
                </c:pt>
                <c:pt idx="28716">
                  <c:v>2020</c:v>
                </c:pt>
                <c:pt idx="28717">
                  <c:v>2020</c:v>
                </c:pt>
                <c:pt idx="28718">
                  <c:v>2020</c:v>
                </c:pt>
                <c:pt idx="28719">
                  <c:v>2020</c:v>
                </c:pt>
                <c:pt idx="28720">
                  <c:v>2020</c:v>
                </c:pt>
                <c:pt idx="28721">
                  <c:v>2020</c:v>
                </c:pt>
                <c:pt idx="28722">
                  <c:v>2020</c:v>
                </c:pt>
                <c:pt idx="28723">
                  <c:v>2020</c:v>
                </c:pt>
                <c:pt idx="28724">
                  <c:v>2020</c:v>
                </c:pt>
                <c:pt idx="28725">
                  <c:v>2020</c:v>
                </c:pt>
                <c:pt idx="28726">
                  <c:v>2020</c:v>
                </c:pt>
                <c:pt idx="28727">
                  <c:v>2020</c:v>
                </c:pt>
                <c:pt idx="28728">
                  <c:v>2020</c:v>
                </c:pt>
                <c:pt idx="28729">
                  <c:v>2020</c:v>
                </c:pt>
                <c:pt idx="28730">
                  <c:v>2020</c:v>
                </c:pt>
                <c:pt idx="28731">
                  <c:v>2021</c:v>
                </c:pt>
                <c:pt idx="28732">
                  <c:v>2021</c:v>
                </c:pt>
                <c:pt idx="28733">
                  <c:v>2021</c:v>
                </c:pt>
                <c:pt idx="28734">
                  <c:v>2021</c:v>
                </c:pt>
                <c:pt idx="28735">
                  <c:v>2021</c:v>
                </c:pt>
                <c:pt idx="28736">
                  <c:v>2021</c:v>
                </c:pt>
                <c:pt idx="28737">
                  <c:v>2021</c:v>
                </c:pt>
                <c:pt idx="28738">
                  <c:v>2021</c:v>
                </c:pt>
                <c:pt idx="28739">
                  <c:v>2021</c:v>
                </c:pt>
                <c:pt idx="28740">
                  <c:v>2021</c:v>
                </c:pt>
                <c:pt idx="28741">
                  <c:v>2021</c:v>
                </c:pt>
                <c:pt idx="28742">
                  <c:v>2021</c:v>
                </c:pt>
                <c:pt idx="28743">
                  <c:v>2021</c:v>
                </c:pt>
                <c:pt idx="28744">
                  <c:v>2021</c:v>
                </c:pt>
                <c:pt idx="28745">
                  <c:v>2021</c:v>
                </c:pt>
                <c:pt idx="28746">
                  <c:v>2021</c:v>
                </c:pt>
                <c:pt idx="28747">
                  <c:v>2021</c:v>
                </c:pt>
                <c:pt idx="28748">
                  <c:v>2021</c:v>
                </c:pt>
                <c:pt idx="28749">
                  <c:v>2011</c:v>
                </c:pt>
                <c:pt idx="28750">
                  <c:v>2011</c:v>
                </c:pt>
                <c:pt idx="28751">
                  <c:v>2011</c:v>
                </c:pt>
                <c:pt idx="28752">
                  <c:v>2011</c:v>
                </c:pt>
                <c:pt idx="28753">
                  <c:v>2011</c:v>
                </c:pt>
                <c:pt idx="28754">
                  <c:v>2011</c:v>
                </c:pt>
                <c:pt idx="28755">
                  <c:v>2011</c:v>
                </c:pt>
                <c:pt idx="28756">
                  <c:v>2011</c:v>
                </c:pt>
                <c:pt idx="28757">
                  <c:v>2011</c:v>
                </c:pt>
                <c:pt idx="28758">
                  <c:v>2011</c:v>
                </c:pt>
                <c:pt idx="28759">
                  <c:v>2011</c:v>
                </c:pt>
                <c:pt idx="28760">
                  <c:v>2011</c:v>
                </c:pt>
                <c:pt idx="28761">
                  <c:v>2011</c:v>
                </c:pt>
                <c:pt idx="28762">
                  <c:v>2011</c:v>
                </c:pt>
                <c:pt idx="28763">
                  <c:v>2011</c:v>
                </c:pt>
                <c:pt idx="28764">
                  <c:v>2011</c:v>
                </c:pt>
                <c:pt idx="28765">
                  <c:v>2011</c:v>
                </c:pt>
                <c:pt idx="28766">
                  <c:v>2011</c:v>
                </c:pt>
                <c:pt idx="28767">
                  <c:v>2011</c:v>
                </c:pt>
                <c:pt idx="28768">
                  <c:v>2011</c:v>
                </c:pt>
                <c:pt idx="28769">
                  <c:v>2012</c:v>
                </c:pt>
                <c:pt idx="28770">
                  <c:v>2012</c:v>
                </c:pt>
                <c:pt idx="28771">
                  <c:v>2012</c:v>
                </c:pt>
                <c:pt idx="28772">
                  <c:v>2012</c:v>
                </c:pt>
                <c:pt idx="28773">
                  <c:v>2012</c:v>
                </c:pt>
                <c:pt idx="28774">
                  <c:v>2012</c:v>
                </c:pt>
                <c:pt idx="28775">
                  <c:v>2012</c:v>
                </c:pt>
                <c:pt idx="28776">
                  <c:v>2012</c:v>
                </c:pt>
                <c:pt idx="28777">
                  <c:v>2012</c:v>
                </c:pt>
                <c:pt idx="28778">
                  <c:v>2012</c:v>
                </c:pt>
                <c:pt idx="28779">
                  <c:v>2012</c:v>
                </c:pt>
                <c:pt idx="28780">
                  <c:v>2012</c:v>
                </c:pt>
                <c:pt idx="28781">
                  <c:v>2012</c:v>
                </c:pt>
                <c:pt idx="28782">
                  <c:v>2012</c:v>
                </c:pt>
                <c:pt idx="28783">
                  <c:v>2012</c:v>
                </c:pt>
                <c:pt idx="28784">
                  <c:v>2012</c:v>
                </c:pt>
                <c:pt idx="28785">
                  <c:v>2012</c:v>
                </c:pt>
                <c:pt idx="28786">
                  <c:v>2012</c:v>
                </c:pt>
                <c:pt idx="28787">
                  <c:v>2012</c:v>
                </c:pt>
                <c:pt idx="28788">
                  <c:v>2012</c:v>
                </c:pt>
                <c:pt idx="28789">
                  <c:v>2013</c:v>
                </c:pt>
                <c:pt idx="28790">
                  <c:v>2013</c:v>
                </c:pt>
                <c:pt idx="28791">
                  <c:v>2013</c:v>
                </c:pt>
                <c:pt idx="28792">
                  <c:v>2013</c:v>
                </c:pt>
                <c:pt idx="28793">
                  <c:v>2013</c:v>
                </c:pt>
                <c:pt idx="28794">
                  <c:v>2013</c:v>
                </c:pt>
                <c:pt idx="28795">
                  <c:v>2013</c:v>
                </c:pt>
                <c:pt idx="28796">
                  <c:v>2013</c:v>
                </c:pt>
                <c:pt idx="28797">
                  <c:v>2013</c:v>
                </c:pt>
                <c:pt idx="28798">
                  <c:v>2013</c:v>
                </c:pt>
                <c:pt idx="28799">
                  <c:v>2013</c:v>
                </c:pt>
                <c:pt idx="28800">
                  <c:v>2013</c:v>
                </c:pt>
                <c:pt idx="28801">
                  <c:v>2013</c:v>
                </c:pt>
                <c:pt idx="28802">
                  <c:v>2013</c:v>
                </c:pt>
                <c:pt idx="28803">
                  <c:v>2013</c:v>
                </c:pt>
                <c:pt idx="28804">
                  <c:v>2013</c:v>
                </c:pt>
                <c:pt idx="28805">
                  <c:v>2013</c:v>
                </c:pt>
                <c:pt idx="28806">
                  <c:v>2013</c:v>
                </c:pt>
                <c:pt idx="28807">
                  <c:v>2014</c:v>
                </c:pt>
                <c:pt idx="28808">
                  <c:v>2014</c:v>
                </c:pt>
                <c:pt idx="28809">
                  <c:v>2014</c:v>
                </c:pt>
                <c:pt idx="28810">
                  <c:v>2014</c:v>
                </c:pt>
                <c:pt idx="28811">
                  <c:v>2014</c:v>
                </c:pt>
                <c:pt idx="28812">
                  <c:v>2014</c:v>
                </c:pt>
                <c:pt idx="28813">
                  <c:v>2014</c:v>
                </c:pt>
                <c:pt idx="28814">
                  <c:v>2014</c:v>
                </c:pt>
                <c:pt idx="28815">
                  <c:v>2014</c:v>
                </c:pt>
                <c:pt idx="28816">
                  <c:v>2014</c:v>
                </c:pt>
                <c:pt idx="28817">
                  <c:v>2014</c:v>
                </c:pt>
                <c:pt idx="28818">
                  <c:v>2014</c:v>
                </c:pt>
                <c:pt idx="28819">
                  <c:v>2014</c:v>
                </c:pt>
                <c:pt idx="28820">
                  <c:v>2014</c:v>
                </c:pt>
                <c:pt idx="28821">
                  <c:v>2014</c:v>
                </c:pt>
                <c:pt idx="28822">
                  <c:v>2014</c:v>
                </c:pt>
                <c:pt idx="28823">
                  <c:v>2014</c:v>
                </c:pt>
                <c:pt idx="28824">
                  <c:v>2014</c:v>
                </c:pt>
                <c:pt idx="28825">
                  <c:v>2014</c:v>
                </c:pt>
                <c:pt idx="28826">
                  <c:v>2015</c:v>
                </c:pt>
                <c:pt idx="28827">
                  <c:v>2015</c:v>
                </c:pt>
                <c:pt idx="28828">
                  <c:v>2015</c:v>
                </c:pt>
                <c:pt idx="28829">
                  <c:v>2015</c:v>
                </c:pt>
                <c:pt idx="28830">
                  <c:v>2015</c:v>
                </c:pt>
                <c:pt idx="28831">
                  <c:v>2015</c:v>
                </c:pt>
                <c:pt idx="28832">
                  <c:v>2015</c:v>
                </c:pt>
                <c:pt idx="28833">
                  <c:v>2015</c:v>
                </c:pt>
                <c:pt idx="28834">
                  <c:v>2015</c:v>
                </c:pt>
                <c:pt idx="28835">
                  <c:v>2015</c:v>
                </c:pt>
                <c:pt idx="28836">
                  <c:v>2015</c:v>
                </c:pt>
                <c:pt idx="28837">
                  <c:v>2015</c:v>
                </c:pt>
                <c:pt idx="28838">
                  <c:v>2015</c:v>
                </c:pt>
                <c:pt idx="28839">
                  <c:v>2015</c:v>
                </c:pt>
                <c:pt idx="28840">
                  <c:v>2015</c:v>
                </c:pt>
                <c:pt idx="28841">
                  <c:v>2015</c:v>
                </c:pt>
                <c:pt idx="28842">
                  <c:v>2015</c:v>
                </c:pt>
                <c:pt idx="28843">
                  <c:v>2015</c:v>
                </c:pt>
                <c:pt idx="28844">
                  <c:v>2015</c:v>
                </c:pt>
                <c:pt idx="28845">
                  <c:v>2015</c:v>
                </c:pt>
                <c:pt idx="28846">
                  <c:v>2016</c:v>
                </c:pt>
                <c:pt idx="28847">
                  <c:v>2016</c:v>
                </c:pt>
                <c:pt idx="28848">
                  <c:v>2016</c:v>
                </c:pt>
                <c:pt idx="28849">
                  <c:v>2016</c:v>
                </c:pt>
                <c:pt idx="28850">
                  <c:v>2016</c:v>
                </c:pt>
                <c:pt idx="28851">
                  <c:v>2016</c:v>
                </c:pt>
                <c:pt idx="28852">
                  <c:v>2016</c:v>
                </c:pt>
                <c:pt idx="28853">
                  <c:v>2016</c:v>
                </c:pt>
                <c:pt idx="28854">
                  <c:v>2016</c:v>
                </c:pt>
                <c:pt idx="28855">
                  <c:v>2016</c:v>
                </c:pt>
                <c:pt idx="28856">
                  <c:v>2016</c:v>
                </c:pt>
                <c:pt idx="28857">
                  <c:v>2016</c:v>
                </c:pt>
                <c:pt idx="28858">
                  <c:v>2016</c:v>
                </c:pt>
                <c:pt idx="28859">
                  <c:v>2016</c:v>
                </c:pt>
                <c:pt idx="28860">
                  <c:v>2016</c:v>
                </c:pt>
                <c:pt idx="28861">
                  <c:v>2016</c:v>
                </c:pt>
                <c:pt idx="28862">
                  <c:v>2016</c:v>
                </c:pt>
                <c:pt idx="28863">
                  <c:v>2016</c:v>
                </c:pt>
                <c:pt idx="28864">
                  <c:v>2016</c:v>
                </c:pt>
                <c:pt idx="28865">
                  <c:v>2016</c:v>
                </c:pt>
                <c:pt idx="28866">
                  <c:v>2017</c:v>
                </c:pt>
                <c:pt idx="28867">
                  <c:v>2017</c:v>
                </c:pt>
                <c:pt idx="28868">
                  <c:v>2017</c:v>
                </c:pt>
                <c:pt idx="28869">
                  <c:v>2017</c:v>
                </c:pt>
                <c:pt idx="28870">
                  <c:v>2017</c:v>
                </c:pt>
                <c:pt idx="28871">
                  <c:v>2017</c:v>
                </c:pt>
                <c:pt idx="28872">
                  <c:v>2017</c:v>
                </c:pt>
                <c:pt idx="28873">
                  <c:v>2017</c:v>
                </c:pt>
                <c:pt idx="28874">
                  <c:v>2017</c:v>
                </c:pt>
                <c:pt idx="28875">
                  <c:v>2017</c:v>
                </c:pt>
                <c:pt idx="28876">
                  <c:v>2017</c:v>
                </c:pt>
                <c:pt idx="28877">
                  <c:v>2017</c:v>
                </c:pt>
                <c:pt idx="28878">
                  <c:v>2017</c:v>
                </c:pt>
                <c:pt idx="28879">
                  <c:v>2017</c:v>
                </c:pt>
                <c:pt idx="28880">
                  <c:v>2017</c:v>
                </c:pt>
                <c:pt idx="28881">
                  <c:v>2017</c:v>
                </c:pt>
                <c:pt idx="28882">
                  <c:v>2017</c:v>
                </c:pt>
                <c:pt idx="28883">
                  <c:v>2017</c:v>
                </c:pt>
                <c:pt idx="28884">
                  <c:v>2017</c:v>
                </c:pt>
                <c:pt idx="28885">
                  <c:v>2017</c:v>
                </c:pt>
                <c:pt idx="28886">
                  <c:v>2018</c:v>
                </c:pt>
                <c:pt idx="28887">
                  <c:v>2018</c:v>
                </c:pt>
                <c:pt idx="28888">
                  <c:v>2018</c:v>
                </c:pt>
                <c:pt idx="28889">
                  <c:v>2018</c:v>
                </c:pt>
                <c:pt idx="28890">
                  <c:v>2018</c:v>
                </c:pt>
                <c:pt idx="28891">
                  <c:v>2018</c:v>
                </c:pt>
                <c:pt idx="28892">
                  <c:v>2018</c:v>
                </c:pt>
                <c:pt idx="28893">
                  <c:v>2018</c:v>
                </c:pt>
                <c:pt idx="28894">
                  <c:v>2018</c:v>
                </c:pt>
                <c:pt idx="28895">
                  <c:v>2018</c:v>
                </c:pt>
                <c:pt idx="28896">
                  <c:v>2018</c:v>
                </c:pt>
                <c:pt idx="28897">
                  <c:v>2018</c:v>
                </c:pt>
                <c:pt idx="28898">
                  <c:v>2018</c:v>
                </c:pt>
                <c:pt idx="28899">
                  <c:v>2018</c:v>
                </c:pt>
                <c:pt idx="28900">
                  <c:v>2018</c:v>
                </c:pt>
                <c:pt idx="28901">
                  <c:v>2018</c:v>
                </c:pt>
                <c:pt idx="28902">
                  <c:v>2018</c:v>
                </c:pt>
                <c:pt idx="28903">
                  <c:v>2018</c:v>
                </c:pt>
                <c:pt idx="28904">
                  <c:v>2018</c:v>
                </c:pt>
                <c:pt idx="28905">
                  <c:v>2018</c:v>
                </c:pt>
                <c:pt idx="28906">
                  <c:v>2019</c:v>
                </c:pt>
                <c:pt idx="28907">
                  <c:v>2019</c:v>
                </c:pt>
                <c:pt idx="28908">
                  <c:v>2019</c:v>
                </c:pt>
                <c:pt idx="28909">
                  <c:v>2019</c:v>
                </c:pt>
                <c:pt idx="28910">
                  <c:v>2019</c:v>
                </c:pt>
                <c:pt idx="28911">
                  <c:v>2019</c:v>
                </c:pt>
                <c:pt idx="28912">
                  <c:v>2019</c:v>
                </c:pt>
                <c:pt idx="28913">
                  <c:v>2019</c:v>
                </c:pt>
                <c:pt idx="28914">
                  <c:v>2019</c:v>
                </c:pt>
                <c:pt idx="28915">
                  <c:v>2019</c:v>
                </c:pt>
                <c:pt idx="28916">
                  <c:v>2019</c:v>
                </c:pt>
                <c:pt idx="28917">
                  <c:v>2019</c:v>
                </c:pt>
                <c:pt idx="28918">
                  <c:v>2019</c:v>
                </c:pt>
                <c:pt idx="28919">
                  <c:v>2019</c:v>
                </c:pt>
                <c:pt idx="28920">
                  <c:v>2019</c:v>
                </c:pt>
                <c:pt idx="28921">
                  <c:v>2019</c:v>
                </c:pt>
                <c:pt idx="28922">
                  <c:v>2019</c:v>
                </c:pt>
                <c:pt idx="28923">
                  <c:v>2019</c:v>
                </c:pt>
                <c:pt idx="28924">
                  <c:v>2019</c:v>
                </c:pt>
                <c:pt idx="28925">
                  <c:v>2019</c:v>
                </c:pt>
                <c:pt idx="28926">
                  <c:v>2020</c:v>
                </c:pt>
                <c:pt idx="28927">
                  <c:v>2020</c:v>
                </c:pt>
                <c:pt idx="28928">
                  <c:v>2020</c:v>
                </c:pt>
                <c:pt idx="28929">
                  <c:v>2020</c:v>
                </c:pt>
                <c:pt idx="28930">
                  <c:v>2020</c:v>
                </c:pt>
                <c:pt idx="28931">
                  <c:v>2020</c:v>
                </c:pt>
                <c:pt idx="28932">
                  <c:v>2020</c:v>
                </c:pt>
                <c:pt idx="28933">
                  <c:v>2020</c:v>
                </c:pt>
                <c:pt idx="28934">
                  <c:v>2020</c:v>
                </c:pt>
                <c:pt idx="28935">
                  <c:v>2020</c:v>
                </c:pt>
                <c:pt idx="28936">
                  <c:v>2020</c:v>
                </c:pt>
                <c:pt idx="28937">
                  <c:v>2020</c:v>
                </c:pt>
                <c:pt idx="28938">
                  <c:v>2020</c:v>
                </c:pt>
                <c:pt idx="28939">
                  <c:v>2020</c:v>
                </c:pt>
                <c:pt idx="28940">
                  <c:v>2020</c:v>
                </c:pt>
                <c:pt idx="28941">
                  <c:v>2020</c:v>
                </c:pt>
                <c:pt idx="28942">
                  <c:v>2020</c:v>
                </c:pt>
                <c:pt idx="28943">
                  <c:v>2020</c:v>
                </c:pt>
                <c:pt idx="28944">
                  <c:v>2020</c:v>
                </c:pt>
                <c:pt idx="28945">
                  <c:v>2021</c:v>
                </c:pt>
                <c:pt idx="28946">
                  <c:v>2021</c:v>
                </c:pt>
                <c:pt idx="28947">
                  <c:v>2021</c:v>
                </c:pt>
                <c:pt idx="28948">
                  <c:v>2021</c:v>
                </c:pt>
                <c:pt idx="28949">
                  <c:v>2021</c:v>
                </c:pt>
                <c:pt idx="28950">
                  <c:v>2021</c:v>
                </c:pt>
                <c:pt idx="28951">
                  <c:v>2021</c:v>
                </c:pt>
                <c:pt idx="28952">
                  <c:v>2021</c:v>
                </c:pt>
                <c:pt idx="28953">
                  <c:v>2021</c:v>
                </c:pt>
                <c:pt idx="28954">
                  <c:v>2021</c:v>
                </c:pt>
                <c:pt idx="28955">
                  <c:v>2021</c:v>
                </c:pt>
                <c:pt idx="28956">
                  <c:v>2021</c:v>
                </c:pt>
                <c:pt idx="28957">
                  <c:v>2021</c:v>
                </c:pt>
                <c:pt idx="28958">
                  <c:v>2021</c:v>
                </c:pt>
                <c:pt idx="28959">
                  <c:v>2021</c:v>
                </c:pt>
                <c:pt idx="28960">
                  <c:v>2021</c:v>
                </c:pt>
                <c:pt idx="28961">
                  <c:v>2021</c:v>
                </c:pt>
                <c:pt idx="28962">
                  <c:v>2021</c:v>
                </c:pt>
                <c:pt idx="28963">
                  <c:v>2021</c:v>
                </c:pt>
                <c:pt idx="28964">
                  <c:v>2021</c:v>
                </c:pt>
                <c:pt idx="28965">
                  <c:v>2011</c:v>
                </c:pt>
                <c:pt idx="28966">
                  <c:v>2011</c:v>
                </c:pt>
                <c:pt idx="28967">
                  <c:v>2011</c:v>
                </c:pt>
                <c:pt idx="28968">
                  <c:v>2011</c:v>
                </c:pt>
                <c:pt idx="28969">
                  <c:v>2011</c:v>
                </c:pt>
                <c:pt idx="28970">
                  <c:v>2011</c:v>
                </c:pt>
                <c:pt idx="28971">
                  <c:v>2011</c:v>
                </c:pt>
                <c:pt idx="28972">
                  <c:v>2011</c:v>
                </c:pt>
                <c:pt idx="28973">
                  <c:v>2011</c:v>
                </c:pt>
                <c:pt idx="28974">
                  <c:v>2011</c:v>
                </c:pt>
                <c:pt idx="28975">
                  <c:v>2011</c:v>
                </c:pt>
                <c:pt idx="28976">
                  <c:v>2011</c:v>
                </c:pt>
                <c:pt idx="28977">
                  <c:v>2011</c:v>
                </c:pt>
                <c:pt idx="28978">
                  <c:v>2011</c:v>
                </c:pt>
                <c:pt idx="28979">
                  <c:v>2011</c:v>
                </c:pt>
                <c:pt idx="28980">
                  <c:v>2011</c:v>
                </c:pt>
                <c:pt idx="28981">
                  <c:v>2011</c:v>
                </c:pt>
                <c:pt idx="28982">
                  <c:v>2011</c:v>
                </c:pt>
                <c:pt idx="28983">
                  <c:v>2011</c:v>
                </c:pt>
                <c:pt idx="28984">
                  <c:v>2011</c:v>
                </c:pt>
                <c:pt idx="28985">
                  <c:v>2012</c:v>
                </c:pt>
                <c:pt idx="28986">
                  <c:v>2012</c:v>
                </c:pt>
                <c:pt idx="28987">
                  <c:v>2012</c:v>
                </c:pt>
                <c:pt idx="28988">
                  <c:v>2012</c:v>
                </c:pt>
                <c:pt idx="28989">
                  <c:v>2012</c:v>
                </c:pt>
                <c:pt idx="28990">
                  <c:v>2012</c:v>
                </c:pt>
                <c:pt idx="28991">
                  <c:v>2012</c:v>
                </c:pt>
                <c:pt idx="28992">
                  <c:v>2012</c:v>
                </c:pt>
                <c:pt idx="28993">
                  <c:v>2012</c:v>
                </c:pt>
                <c:pt idx="28994">
                  <c:v>2012</c:v>
                </c:pt>
                <c:pt idx="28995">
                  <c:v>2012</c:v>
                </c:pt>
                <c:pt idx="28996">
                  <c:v>2012</c:v>
                </c:pt>
                <c:pt idx="28997">
                  <c:v>2012</c:v>
                </c:pt>
                <c:pt idx="28998">
                  <c:v>2012</c:v>
                </c:pt>
                <c:pt idx="28999">
                  <c:v>2012</c:v>
                </c:pt>
                <c:pt idx="29000">
                  <c:v>2012</c:v>
                </c:pt>
                <c:pt idx="29001">
                  <c:v>2012</c:v>
                </c:pt>
                <c:pt idx="29002">
                  <c:v>2012</c:v>
                </c:pt>
                <c:pt idx="29003">
                  <c:v>2012</c:v>
                </c:pt>
                <c:pt idx="29004">
                  <c:v>2012</c:v>
                </c:pt>
                <c:pt idx="29005">
                  <c:v>2013</c:v>
                </c:pt>
                <c:pt idx="29006">
                  <c:v>2013</c:v>
                </c:pt>
                <c:pt idx="29007">
                  <c:v>2013</c:v>
                </c:pt>
                <c:pt idx="29008">
                  <c:v>2013</c:v>
                </c:pt>
                <c:pt idx="29009">
                  <c:v>2013</c:v>
                </c:pt>
                <c:pt idx="29010">
                  <c:v>2013</c:v>
                </c:pt>
                <c:pt idx="29011">
                  <c:v>2013</c:v>
                </c:pt>
                <c:pt idx="29012">
                  <c:v>2013</c:v>
                </c:pt>
                <c:pt idx="29013">
                  <c:v>2013</c:v>
                </c:pt>
                <c:pt idx="29014">
                  <c:v>2013</c:v>
                </c:pt>
                <c:pt idx="29015">
                  <c:v>2013</c:v>
                </c:pt>
                <c:pt idx="29016">
                  <c:v>2013</c:v>
                </c:pt>
                <c:pt idx="29017">
                  <c:v>2013</c:v>
                </c:pt>
                <c:pt idx="29018">
                  <c:v>2013</c:v>
                </c:pt>
                <c:pt idx="29019">
                  <c:v>2013</c:v>
                </c:pt>
                <c:pt idx="29020">
                  <c:v>2013</c:v>
                </c:pt>
                <c:pt idx="29021">
                  <c:v>2013</c:v>
                </c:pt>
                <c:pt idx="29022">
                  <c:v>2013</c:v>
                </c:pt>
                <c:pt idx="29023">
                  <c:v>2013</c:v>
                </c:pt>
                <c:pt idx="29024">
                  <c:v>2013</c:v>
                </c:pt>
                <c:pt idx="29025">
                  <c:v>2014</c:v>
                </c:pt>
                <c:pt idx="29026">
                  <c:v>2014</c:v>
                </c:pt>
                <c:pt idx="29027">
                  <c:v>2014</c:v>
                </c:pt>
                <c:pt idx="29028">
                  <c:v>2014</c:v>
                </c:pt>
                <c:pt idx="29029">
                  <c:v>2014</c:v>
                </c:pt>
                <c:pt idx="29030">
                  <c:v>2014</c:v>
                </c:pt>
                <c:pt idx="29031">
                  <c:v>2014</c:v>
                </c:pt>
                <c:pt idx="29032">
                  <c:v>2014</c:v>
                </c:pt>
                <c:pt idx="29033">
                  <c:v>2014</c:v>
                </c:pt>
                <c:pt idx="29034">
                  <c:v>2014</c:v>
                </c:pt>
                <c:pt idx="29035">
                  <c:v>2014</c:v>
                </c:pt>
                <c:pt idx="29036">
                  <c:v>2014</c:v>
                </c:pt>
                <c:pt idx="29037">
                  <c:v>2014</c:v>
                </c:pt>
                <c:pt idx="29038">
                  <c:v>2014</c:v>
                </c:pt>
                <c:pt idx="29039">
                  <c:v>2014</c:v>
                </c:pt>
                <c:pt idx="29040">
                  <c:v>2014</c:v>
                </c:pt>
                <c:pt idx="29041">
                  <c:v>2014</c:v>
                </c:pt>
                <c:pt idx="29042">
                  <c:v>2014</c:v>
                </c:pt>
                <c:pt idx="29043">
                  <c:v>2014</c:v>
                </c:pt>
                <c:pt idx="29044">
                  <c:v>2015</c:v>
                </c:pt>
                <c:pt idx="29045">
                  <c:v>2015</c:v>
                </c:pt>
                <c:pt idx="29046">
                  <c:v>2015</c:v>
                </c:pt>
                <c:pt idx="29047">
                  <c:v>2015</c:v>
                </c:pt>
                <c:pt idx="29048">
                  <c:v>2015</c:v>
                </c:pt>
                <c:pt idx="29049">
                  <c:v>2015</c:v>
                </c:pt>
                <c:pt idx="29050">
                  <c:v>2015</c:v>
                </c:pt>
                <c:pt idx="29051">
                  <c:v>2015</c:v>
                </c:pt>
                <c:pt idx="29052">
                  <c:v>2015</c:v>
                </c:pt>
                <c:pt idx="29053">
                  <c:v>2015</c:v>
                </c:pt>
                <c:pt idx="29054">
                  <c:v>2015</c:v>
                </c:pt>
                <c:pt idx="29055">
                  <c:v>2015</c:v>
                </c:pt>
                <c:pt idx="29056">
                  <c:v>2015</c:v>
                </c:pt>
                <c:pt idx="29057">
                  <c:v>2015</c:v>
                </c:pt>
                <c:pt idx="29058">
                  <c:v>2015</c:v>
                </c:pt>
                <c:pt idx="29059">
                  <c:v>2015</c:v>
                </c:pt>
                <c:pt idx="29060">
                  <c:v>2015</c:v>
                </c:pt>
                <c:pt idx="29061">
                  <c:v>2015</c:v>
                </c:pt>
                <c:pt idx="29062">
                  <c:v>2016</c:v>
                </c:pt>
                <c:pt idx="29063">
                  <c:v>2016</c:v>
                </c:pt>
                <c:pt idx="29064">
                  <c:v>2016</c:v>
                </c:pt>
                <c:pt idx="29065">
                  <c:v>2016</c:v>
                </c:pt>
                <c:pt idx="29066">
                  <c:v>2016</c:v>
                </c:pt>
                <c:pt idx="29067">
                  <c:v>2016</c:v>
                </c:pt>
                <c:pt idx="29068">
                  <c:v>2016</c:v>
                </c:pt>
                <c:pt idx="29069">
                  <c:v>2016</c:v>
                </c:pt>
                <c:pt idx="29070">
                  <c:v>2016</c:v>
                </c:pt>
                <c:pt idx="29071">
                  <c:v>2016</c:v>
                </c:pt>
                <c:pt idx="29072">
                  <c:v>2016</c:v>
                </c:pt>
                <c:pt idx="29073">
                  <c:v>2016</c:v>
                </c:pt>
                <c:pt idx="29074">
                  <c:v>2016</c:v>
                </c:pt>
                <c:pt idx="29075">
                  <c:v>2016</c:v>
                </c:pt>
                <c:pt idx="29076">
                  <c:v>2016</c:v>
                </c:pt>
                <c:pt idx="29077">
                  <c:v>2016</c:v>
                </c:pt>
                <c:pt idx="29078">
                  <c:v>2016</c:v>
                </c:pt>
                <c:pt idx="29079">
                  <c:v>2016</c:v>
                </c:pt>
                <c:pt idx="29080">
                  <c:v>2016</c:v>
                </c:pt>
                <c:pt idx="29081">
                  <c:v>2017</c:v>
                </c:pt>
                <c:pt idx="29082">
                  <c:v>2017</c:v>
                </c:pt>
                <c:pt idx="29083">
                  <c:v>2017</c:v>
                </c:pt>
                <c:pt idx="29084">
                  <c:v>2017</c:v>
                </c:pt>
                <c:pt idx="29085">
                  <c:v>2017</c:v>
                </c:pt>
                <c:pt idx="29086">
                  <c:v>2017</c:v>
                </c:pt>
                <c:pt idx="29087">
                  <c:v>2017</c:v>
                </c:pt>
                <c:pt idx="29088">
                  <c:v>2017</c:v>
                </c:pt>
                <c:pt idx="29089">
                  <c:v>2017</c:v>
                </c:pt>
                <c:pt idx="29090">
                  <c:v>2017</c:v>
                </c:pt>
                <c:pt idx="29091">
                  <c:v>2017</c:v>
                </c:pt>
                <c:pt idx="29092">
                  <c:v>2017</c:v>
                </c:pt>
                <c:pt idx="29093">
                  <c:v>2017</c:v>
                </c:pt>
                <c:pt idx="29094">
                  <c:v>2017</c:v>
                </c:pt>
                <c:pt idx="29095">
                  <c:v>2017</c:v>
                </c:pt>
                <c:pt idx="29096">
                  <c:v>2017</c:v>
                </c:pt>
                <c:pt idx="29097">
                  <c:v>2017</c:v>
                </c:pt>
                <c:pt idx="29098">
                  <c:v>2017</c:v>
                </c:pt>
                <c:pt idx="29099">
                  <c:v>2017</c:v>
                </c:pt>
                <c:pt idx="29100">
                  <c:v>2017</c:v>
                </c:pt>
                <c:pt idx="29101">
                  <c:v>2018</c:v>
                </c:pt>
                <c:pt idx="29102">
                  <c:v>2018</c:v>
                </c:pt>
                <c:pt idx="29103">
                  <c:v>2018</c:v>
                </c:pt>
                <c:pt idx="29104">
                  <c:v>2018</c:v>
                </c:pt>
                <c:pt idx="29105">
                  <c:v>2018</c:v>
                </c:pt>
                <c:pt idx="29106">
                  <c:v>2018</c:v>
                </c:pt>
                <c:pt idx="29107">
                  <c:v>2018</c:v>
                </c:pt>
                <c:pt idx="29108">
                  <c:v>2018</c:v>
                </c:pt>
                <c:pt idx="29109">
                  <c:v>2018</c:v>
                </c:pt>
                <c:pt idx="29110">
                  <c:v>2018</c:v>
                </c:pt>
                <c:pt idx="29111">
                  <c:v>2018</c:v>
                </c:pt>
                <c:pt idx="29112">
                  <c:v>2018</c:v>
                </c:pt>
                <c:pt idx="29113">
                  <c:v>2018</c:v>
                </c:pt>
                <c:pt idx="29114">
                  <c:v>2018</c:v>
                </c:pt>
                <c:pt idx="29115">
                  <c:v>2018</c:v>
                </c:pt>
                <c:pt idx="29116">
                  <c:v>2018</c:v>
                </c:pt>
                <c:pt idx="29117">
                  <c:v>2018</c:v>
                </c:pt>
                <c:pt idx="29118">
                  <c:v>2018</c:v>
                </c:pt>
                <c:pt idx="29119">
                  <c:v>2018</c:v>
                </c:pt>
                <c:pt idx="29120">
                  <c:v>2018</c:v>
                </c:pt>
                <c:pt idx="29121">
                  <c:v>2019</c:v>
                </c:pt>
                <c:pt idx="29122">
                  <c:v>2019</c:v>
                </c:pt>
                <c:pt idx="29123">
                  <c:v>2019</c:v>
                </c:pt>
                <c:pt idx="29124">
                  <c:v>2019</c:v>
                </c:pt>
                <c:pt idx="29125">
                  <c:v>2019</c:v>
                </c:pt>
                <c:pt idx="29126">
                  <c:v>2019</c:v>
                </c:pt>
                <c:pt idx="29127">
                  <c:v>2019</c:v>
                </c:pt>
                <c:pt idx="29128">
                  <c:v>2019</c:v>
                </c:pt>
                <c:pt idx="29129">
                  <c:v>2019</c:v>
                </c:pt>
                <c:pt idx="29130">
                  <c:v>2019</c:v>
                </c:pt>
                <c:pt idx="29131">
                  <c:v>2019</c:v>
                </c:pt>
                <c:pt idx="29132">
                  <c:v>2019</c:v>
                </c:pt>
                <c:pt idx="29133">
                  <c:v>2019</c:v>
                </c:pt>
                <c:pt idx="29134">
                  <c:v>2019</c:v>
                </c:pt>
                <c:pt idx="29135">
                  <c:v>2019</c:v>
                </c:pt>
                <c:pt idx="29136">
                  <c:v>2019</c:v>
                </c:pt>
                <c:pt idx="29137">
                  <c:v>2020</c:v>
                </c:pt>
                <c:pt idx="29138">
                  <c:v>2020</c:v>
                </c:pt>
                <c:pt idx="29139">
                  <c:v>2020</c:v>
                </c:pt>
                <c:pt idx="29140">
                  <c:v>2020</c:v>
                </c:pt>
                <c:pt idx="29141">
                  <c:v>2020</c:v>
                </c:pt>
                <c:pt idx="29142">
                  <c:v>2020</c:v>
                </c:pt>
                <c:pt idx="29143">
                  <c:v>2020</c:v>
                </c:pt>
                <c:pt idx="29144">
                  <c:v>2020</c:v>
                </c:pt>
                <c:pt idx="29145">
                  <c:v>2020</c:v>
                </c:pt>
                <c:pt idx="29146">
                  <c:v>2020</c:v>
                </c:pt>
                <c:pt idx="29147">
                  <c:v>2020</c:v>
                </c:pt>
                <c:pt idx="29148">
                  <c:v>2020</c:v>
                </c:pt>
                <c:pt idx="29149">
                  <c:v>2020</c:v>
                </c:pt>
                <c:pt idx="29150">
                  <c:v>2020</c:v>
                </c:pt>
                <c:pt idx="29151">
                  <c:v>2020</c:v>
                </c:pt>
                <c:pt idx="29152">
                  <c:v>2020</c:v>
                </c:pt>
                <c:pt idx="29153">
                  <c:v>2020</c:v>
                </c:pt>
                <c:pt idx="29154">
                  <c:v>2020</c:v>
                </c:pt>
                <c:pt idx="29155">
                  <c:v>2020</c:v>
                </c:pt>
                <c:pt idx="29156">
                  <c:v>2020</c:v>
                </c:pt>
                <c:pt idx="29157">
                  <c:v>2021</c:v>
                </c:pt>
                <c:pt idx="29158">
                  <c:v>2021</c:v>
                </c:pt>
                <c:pt idx="29159">
                  <c:v>2021</c:v>
                </c:pt>
                <c:pt idx="29160">
                  <c:v>2021</c:v>
                </c:pt>
                <c:pt idx="29161">
                  <c:v>2021</c:v>
                </c:pt>
                <c:pt idx="29162">
                  <c:v>2021</c:v>
                </c:pt>
                <c:pt idx="29163">
                  <c:v>2021</c:v>
                </c:pt>
                <c:pt idx="29164">
                  <c:v>2021</c:v>
                </c:pt>
                <c:pt idx="29165">
                  <c:v>2021</c:v>
                </c:pt>
                <c:pt idx="29166">
                  <c:v>2021</c:v>
                </c:pt>
                <c:pt idx="29167">
                  <c:v>2021</c:v>
                </c:pt>
                <c:pt idx="29168">
                  <c:v>2021</c:v>
                </c:pt>
                <c:pt idx="29169">
                  <c:v>2021</c:v>
                </c:pt>
                <c:pt idx="29170">
                  <c:v>2021</c:v>
                </c:pt>
                <c:pt idx="29171">
                  <c:v>2021</c:v>
                </c:pt>
                <c:pt idx="29172">
                  <c:v>2021</c:v>
                </c:pt>
                <c:pt idx="29173">
                  <c:v>2021</c:v>
                </c:pt>
                <c:pt idx="29174">
                  <c:v>2021</c:v>
                </c:pt>
                <c:pt idx="29175">
                  <c:v>2021</c:v>
                </c:pt>
                <c:pt idx="29176">
                  <c:v>2021</c:v>
                </c:pt>
                <c:pt idx="29177">
                  <c:v>2011</c:v>
                </c:pt>
                <c:pt idx="29178">
                  <c:v>2011</c:v>
                </c:pt>
                <c:pt idx="29179">
                  <c:v>2011</c:v>
                </c:pt>
                <c:pt idx="29180">
                  <c:v>2011</c:v>
                </c:pt>
                <c:pt idx="29181">
                  <c:v>2011</c:v>
                </c:pt>
                <c:pt idx="29182">
                  <c:v>2011</c:v>
                </c:pt>
                <c:pt idx="29183">
                  <c:v>2011</c:v>
                </c:pt>
                <c:pt idx="29184">
                  <c:v>2011</c:v>
                </c:pt>
                <c:pt idx="29185">
                  <c:v>2011</c:v>
                </c:pt>
                <c:pt idx="29186">
                  <c:v>2011</c:v>
                </c:pt>
                <c:pt idx="29187">
                  <c:v>2011</c:v>
                </c:pt>
                <c:pt idx="29188">
                  <c:v>2011</c:v>
                </c:pt>
                <c:pt idx="29189">
                  <c:v>2011</c:v>
                </c:pt>
                <c:pt idx="29190">
                  <c:v>2011</c:v>
                </c:pt>
                <c:pt idx="29191">
                  <c:v>2011</c:v>
                </c:pt>
                <c:pt idx="29192">
                  <c:v>2011</c:v>
                </c:pt>
                <c:pt idx="29193">
                  <c:v>2011</c:v>
                </c:pt>
                <c:pt idx="29194">
                  <c:v>2011</c:v>
                </c:pt>
                <c:pt idx="29195">
                  <c:v>2011</c:v>
                </c:pt>
                <c:pt idx="29196">
                  <c:v>2011</c:v>
                </c:pt>
                <c:pt idx="29197">
                  <c:v>2012</c:v>
                </c:pt>
                <c:pt idx="29198">
                  <c:v>2012</c:v>
                </c:pt>
                <c:pt idx="29199">
                  <c:v>2012</c:v>
                </c:pt>
                <c:pt idx="29200">
                  <c:v>2012</c:v>
                </c:pt>
                <c:pt idx="29201">
                  <c:v>2012</c:v>
                </c:pt>
                <c:pt idx="29202">
                  <c:v>2012</c:v>
                </c:pt>
                <c:pt idx="29203">
                  <c:v>2012</c:v>
                </c:pt>
                <c:pt idx="29204">
                  <c:v>2012</c:v>
                </c:pt>
                <c:pt idx="29205">
                  <c:v>2012</c:v>
                </c:pt>
                <c:pt idx="29206">
                  <c:v>2012</c:v>
                </c:pt>
                <c:pt idx="29207">
                  <c:v>2012</c:v>
                </c:pt>
                <c:pt idx="29208">
                  <c:v>2012</c:v>
                </c:pt>
                <c:pt idx="29209">
                  <c:v>2012</c:v>
                </c:pt>
                <c:pt idx="29210">
                  <c:v>2012</c:v>
                </c:pt>
                <c:pt idx="29211">
                  <c:v>2012</c:v>
                </c:pt>
                <c:pt idx="29212">
                  <c:v>2012</c:v>
                </c:pt>
                <c:pt idx="29213">
                  <c:v>2012</c:v>
                </c:pt>
                <c:pt idx="29214">
                  <c:v>2012</c:v>
                </c:pt>
                <c:pt idx="29215">
                  <c:v>2012</c:v>
                </c:pt>
                <c:pt idx="29216">
                  <c:v>2013</c:v>
                </c:pt>
                <c:pt idx="29217">
                  <c:v>2013</c:v>
                </c:pt>
                <c:pt idx="29218">
                  <c:v>2013</c:v>
                </c:pt>
                <c:pt idx="29219">
                  <c:v>2013</c:v>
                </c:pt>
                <c:pt idx="29220">
                  <c:v>2013</c:v>
                </c:pt>
                <c:pt idx="29221">
                  <c:v>2013</c:v>
                </c:pt>
                <c:pt idx="29222">
                  <c:v>2013</c:v>
                </c:pt>
                <c:pt idx="29223">
                  <c:v>2013</c:v>
                </c:pt>
                <c:pt idx="29224">
                  <c:v>2013</c:v>
                </c:pt>
                <c:pt idx="29225">
                  <c:v>2013</c:v>
                </c:pt>
                <c:pt idx="29226">
                  <c:v>2013</c:v>
                </c:pt>
                <c:pt idx="29227">
                  <c:v>2013</c:v>
                </c:pt>
                <c:pt idx="29228">
                  <c:v>2013</c:v>
                </c:pt>
                <c:pt idx="29229">
                  <c:v>2013</c:v>
                </c:pt>
                <c:pt idx="29230">
                  <c:v>2013</c:v>
                </c:pt>
                <c:pt idx="29231">
                  <c:v>2013</c:v>
                </c:pt>
                <c:pt idx="29232">
                  <c:v>2013</c:v>
                </c:pt>
                <c:pt idx="29233">
                  <c:v>2013</c:v>
                </c:pt>
                <c:pt idx="29234">
                  <c:v>2013</c:v>
                </c:pt>
                <c:pt idx="29235">
                  <c:v>2013</c:v>
                </c:pt>
                <c:pt idx="29236">
                  <c:v>2014</c:v>
                </c:pt>
                <c:pt idx="29237">
                  <c:v>2014</c:v>
                </c:pt>
                <c:pt idx="29238">
                  <c:v>2014</c:v>
                </c:pt>
                <c:pt idx="29239">
                  <c:v>2014</c:v>
                </c:pt>
                <c:pt idx="29240">
                  <c:v>2014</c:v>
                </c:pt>
                <c:pt idx="29241">
                  <c:v>2014</c:v>
                </c:pt>
                <c:pt idx="29242">
                  <c:v>2014</c:v>
                </c:pt>
                <c:pt idx="29243">
                  <c:v>2014</c:v>
                </c:pt>
                <c:pt idx="29244">
                  <c:v>2014</c:v>
                </c:pt>
                <c:pt idx="29245">
                  <c:v>2014</c:v>
                </c:pt>
                <c:pt idx="29246">
                  <c:v>2014</c:v>
                </c:pt>
                <c:pt idx="29247">
                  <c:v>2014</c:v>
                </c:pt>
                <c:pt idx="29248">
                  <c:v>2014</c:v>
                </c:pt>
                <c:pt idx="29249">
                  <c:v>2014</c:v>
                </c:pt>
                <c:pt idx="29250">
                  <c:v>2014</c:v>
                </c:pt>
                <c:pt idx="29251">
                  <c:v>2014</c:v>
                </c:pt>
                <c:pt idx="29252">
                  <c:v>2014</c:v>
                </c:pt>
                <c:pt idx="29253">
                  <c:v>2014</c:v>
                </c:pt>
                <c:pt idx="29254">
                  <c:v>2014</c:v>
                </c:pt>
                <c:pt idx="29255">
                  <c:v>2015</c:v>
                </c:pt>
                <c:pt idx="29256">
                  <c:v>2015</c:v>
                </c:pt>
                <c:pt idx="29257">
                  <c:v>2015</c:v>
                </c:pt>
                <c:pt idx="29258">
                  <c:v>2015</c:v>
                </c:pt>
                <c:pt idx="29259">
                  <c:v>2015</c:v>
                </c:pt>
                <c:pt idx="29260">
                  <c:v>2015</c:v>
                </c:pt>
                <c:pt idx="29261">
                  <c:v>2015</c:v>
                </c:pt>
                <c:pt idx="29262">
                  <c:v>2015</c:v>
                </c:pt>
                <c:pt idx="29263">
                  <c:v>2015</c:v>
                </c:pt>
                <c:pt idx="29264">
                  <c:v>2015</c:v>
                </c:pt>
                <c:pt idx="29265">
                  <c:v>2015</c:v>
                </c:pt>
                <c:pt idx="29266">
                  <c:v>2015</c:v>
                </c:pt>
                <c:pt idx="29267">
                  <c:v>2015</c:v>
                </c:pt>
                <c:pt idx="29268">
                  <c:v>2015</c:v>
                </c:pt>
                <c:pt idx="29269">
                  <c:v>2015</c:v>
                </c:pt>
                <c:pt idx="29270">
                  <c:v>2015</c:v>
                </c:pt>
                <c:pt idx="29271">
                  <c:v>2015</c:v>
                </c:pt>
                <c:pt idx="29272">
                  <c:v>2015</c:v>
                </c:pt>
                <c:pt idx="29273">
                  <c:v>2015</c:v>
                </c:pt>
                <c:pt idx="29274">
                  <c:v>2015</c:v>
                </c:pt>
                <c:pt idx="29275">
                  <c:v>2016</c:v>
                </c:pt>
                <c:pt idx="29276">
                  <c:v>2016</c:v>
                </c:pt>
                <c:pt idx="29277">
                  <c:v>2016</c:v>
                </c:pt>
                <c:pt idx="29278">
                  <c:v>2016</c:v>
                </c:pt>
                <c:pt idx="29279">
                  <c:v>2016</c:v>
                </c:pt>
                <c:pt idx="29280">
                  <c:v>2016</c:v>
                </c:pt>
                <c:pt idx="29281">
                  <c:v>2016</c:v>
                </c:pt>
                <c:pt idx="29282">
                  <c:v>2016</c:v>
                </c:pt>
                <c:pt idx="29283">
                  <c:v>2016</c:v>
                </c:pt>
                <c:pt idx="29284">
                  <c:v>2016</c:v>
                </c:pt>
                <c:pt idx="29285">
                  <c:v>2016</c:v>
                </c:pt>
                <c:pt idx="29286">
                  <c:v>2016</c:v>
                </c:pt>
                <c:pt idx="29287">
                  <c:v>2016</c:v>
                </c:pt>
                <c:pt idx="29288">
                  <c:v>2016</c:v>
                </c:pt>
                <c:pt idx="29289">
                  <c:v>2016</c:v>
                </c:pt>
                <c:pt idx="29290">
                  <c:v>2016</c:v>
                </c:pt>
                <c:pt idx="29291">
                  <c:v>2016</c:v>
                </c:pt>
                <c:pt idx="29292">
                  <c:v>2016</c:v>
                </c:pt>
                <c:pt idx="29293">
                  <c:v>2016</c:v>
                </c:pt>
                <c:pt idx="29294">
                  <c:v>2016</c:v>
                </c:pt>
                <c:pt idx="29295">
                  <c:v>2017</c:v>
                </c:pt>
                <c:pt idx="29296">
                  <c:v>2017</c:v>
                </c:pt>
                <c:pt idx="29297">
                  <c:v>2017</c:v>
                </c:pt>
                <c:pt idx="29298">
                  <c:v>2017</c:v>
                </c:pt>
                <c:pt idx="29299">
                  <c:v>2017</c:v>
                </c:pt>
                <c:pt idx="29300">
                  <c:v>2017</c:v>
                </c:pt>
                <c:pt idx="29301">
                  <c:v>2017</c:v>
                </c:pt>
                <c:pt idx="29302">
                  <c:v>2017</c:v>
                </c:pt>
                <c:pt idx="29303">
                  <c:v>2017</c:v>
                </c:pt>
                <c:pt idx="29304">
                  <c:v>2017</c:v>
                </c:pt>
                <c:pt idx="29305">
                  <c:v>2017</c:v>
                </c:pt>
                <c:pt idx="29306">
                  <c:v>2017</c:v>
                </c:pt>
                <c:pt idx="29307">
                  <c:v>2017</c:v>
                </c:pt>
                <c:pt idx="29308">
                  <c:v>2017</c:v>
                </c:pt>
                <c:pt idx="29309">
                  <c:v>2017</c:v>
                </c:pt>
                <c:pt idx="29310">
                  <c:v>2017</c:v>
                </c:pt>
                <c:pt idx="29311">
                  <c:v>2017</c:v>
                </c:pt>
                <c:pt idx="29312">
                  <c:v>2017</c:v>
                </c:pt>
                <c:pt idx="29313">
                  <c:v>2017</c:v>
                </c:pt>
                <c:pt idx="29314">
                  <c:v>2017</c:v>
                </c:pt>
                <c:pt idx="29315">
                  <c:v>2018</c:v>
                </c:pt>
                <c:pt idx="29316">
                  <c:v>2018</c:v>
                </c:pt>
                <c:pt idx="29317">
                  <c:v>2018</c:v>
                </c:pt>
                <c:pt idx="29318">
                  <c:v>2018</c:v>
                </c:pt>
                <c:pt idx="29319">
                  <c:v>2018</c:v>
                </c:pt>
                <c:pt idx="29320">
                  <c:v>2018</c:v>
                </c:pt>
                <c:pt idx="29321">
                  <c:v>2018</c:v>
                </c:pt>
                <c:pt idx="29322">
                  <c:v>2018</c:v>
                </c:pt>
                <c:pt idx="29323">
                  <c:v>2018</c:v>
                </c:pt>
                <c:pt idx="29324">
                  <c:v>2018</c:v>
                </c:pt>
                <c:pt idx="29325">
                  <c:v>2018</c:v>
                </c:pt>
                <c:pt idx="29326">
                  <c:v>2018</c:v>
                </c:pt>
                <c:pt idx="29327">
                  <c:v>2018</c:v>
                </c:pt>
                <c:pt idx="29328">
                  <c:v>2018</c:v>
                </c:pt>
                <c:pt idx="29329">
                  <c:v>2018</c:v>
                </c:pt>
                <c:pt idx="29330">
                  <c:v>2018</c:v>
                </c:pt>
                <c:pt idx="29331">
                  <c:v>2018</c:v>
                </c:pt>
                <c:pt idx="29332">
                  <c:v>2018</c:v>
                </c:pt>
                <c:pt idx="29333">
                  <c:v>2018</c:v>
                </c:pt>
                <c:pt idx="29334">
                  <c:v>2018</c:v>
                </c:pt>
                <c:pt idx="29335">
                  <c:v>2019</c:v>
                </c:pt>
                <c:pt idx="29336">
                  <c:v>2019</c:v>
                </c:pt>
                <c:pt idx="29337">
                  <c:v>2019</c:v>
                </c:pt>
                <c:pt idx="29338">
                  <c:v>2019</c:v>
                </c:pt>
                <c:pt idx="29339">
                  <c:v>2019</c:v>
                </c:pt>
                <c:pt idx="29340">
                  <c:v>2019</c:v>
                </c:pt>
                <c:pt idx="29341">
                  <c:v>2019</c:v>
                </c:pt>
                <c:pt idx="29342">
                  <c:v>2019</c:v>
                </c:pt>
                <c:pt idx="29343">
                  <c:v>2019</c:v>
                </c:pt>
                <c:pt idx="29344">
                  <c:v>2019</c:v>
                </c:pt>
                <c:pt idx="29345">
                  <c:v>2019</c:v>
                </c:pt>
                <c:pt idx="29346">
                  <c:v>2019</c:v>
                </c:pt>
                <c:pt idx="29347">
                  <c:v>2019</c:v>
                </c:pt>
                <c:pt idx="29348">
                  <c:v>2019</c:v>
                </c:pt>
                <c:pt idx="29349">
                  <c:v>2019</c:v>
                </c:pt>
                <c:pt idx="29350">
                  <c:v>2019</c:v>
                </c:pt>
                <c:pt idx="29351">
                  <c:v>2019</c:v>
                </c:pt>
                <c:pt idx="29352">
                  <c:v>2019</c:v>
                </c:pt>
                <c:pt idx="29353">
                  <c:v>2019</c:v>
                </c:pt>
                <c:pt idx="29354">
                  <c:v>2019</c:v>
                </c:pt>
                <c:pt idx="29355">
                  <c:v>2020</c:v>
                </c:pt>
                <c:pt idx="29356">
                  <c:v>2020</c:v>
                </c:pt>
                <c:pt idx="29357">
                  <c:v>2020</c:v>
                </c:pt>
                <c:pt idx="29358">
                  <c:v>2020</c:v>
                </c:pt>
                <c:pt idx="29359">
                  <c:v>2020</c:v>
                </c:pt>
                <c:pt idx="29360">
                  <c:v>2020</c:v>
                </c:pt>
                <c:pt idx="29361">
                  <c:v>2020</c:v>
                </c:pt>
                <c:pt idx="29362">
                  <c:v>2020</c:v>
                </c:pt>
                <c:pt idx="29363">
                  <c:v>2020</c:v>
                </c:pt>
                <c:pt idx="29364">
                  <c:v>2020</c:v>
                </c:pt>
                <c:pt idx="29365">
                  <c:v>2020</c:v>
                </c:pt>
                <c:pt idx="29366">
                  <c:v>2020</c:v>
                </c:pt>
                <c:pt idx="29367">
                  <c:v>2020</c:v>
                </c:pt>
                <c:pt idx="29368">
                  <c:v>2020</c:v>
                </c:pt>
                <c:pt idx="29369">
                  <c:v>2020</c:v>
                </c:pt>
                <c:pt idx="29370">
                  <c:v>2020</c:v>
                </c:pt>
                <c:pt idx="29371">
                  <c:v>2020</c:v>
                </c:pt>
                <c:pt idx="29372">
                  <c:v>2020</c:v>
                </c:pt>
                <c:pt idx="29373">
                  <c:v>2020</c:v>
                </c:pt>
                <c:pt idx="29374">
                  <c:v>2020</c:v>
                </c:pt>
                <c:pt idx="29375">
                  <c:v>2011</c:v>
                </c:pt>
                <c:pt idx="29376">
                  <c:v>2011</c:v>
                </c:pt>
                <c:pt idx="29377">
                  <c:v>2011</c:v>
                </c:pt>
                <c:pt idx="29378">
                  <c:v>2011</c:v>
                </c:pt>
                <c:pt idx="29379">
                  <c:v>2011</c:v>
                </c:pt>
                <c:pt idx="29380">
                  <c:v>2011</c:v>
                </c:pt>
                <c:pt idx="29381">
                  <c:v>2011</c:v>
                </c:pt>
                <c:pt idx="29382">
                  <c:v>2011</c:v>
                </c:pt>
                <c:pt idx="29383">
                  <c:v>2011</c:v>
                </c:pt>
                <c:pt idx="29384">
                  <c:v>2011</c:v>
                </c:pt>
                <c:pt idx="29385">
                  <c:v>2011</c:v>
                </c:pt>
                <c:pt idx="29386">
                  <c:v>2011</c:v>
                </c:pt>
                <c:pt idx="29387">
                  <c:v>2011</c:v>
                </c:pt>
                <c:pt idx="29388">
                  <c:v>2011</c:v>
                </c:pt>
                <c:pt idx="29389">
                  <c:v>2011</c:v>
                </c:pt>
                <c:pt idx="29390">
                  <c:v>2011</c:v>
                </c:pt>
                <c:pt idx="29391">
                  <c:v>2011</c:v>
                </c:pt>
                <c:pt idx="29392">
                  <c:v>2011</c:v>
                </c:pt>
                <c:pt idx="29393">
                  <c:v>2011</c:v>
                </c:pt>
                <c:pt idx="29394">
                  <c:v>2011</c:v>
                </c:pt>
                <c:pt idx="29395">
                  <c:v>2012</c:v>
                </c:pt>
                <c:pt idx="29396">
                  <c:v>2012</c:v>
                </c:pt>
                <c:pt idx="29397">
                  <c:v>2012</c:v>
                </c:pt>
                <c:pt idx="29398">
                  <c:v>2012</c:v>
                </c:pt>
                <c:pt idx="29399">
                  <c:v>2012</c:v>
                </c:pt>
                <c:pt idx="29400">
                  <c:v>2012</c:v>
                </c:pt>
                <c:pt idx="29401">
                  <c:v>2012</c:v>
                </c:pt>
                <c:pt idx="29402">
                  <c:v>2012</c:v>
                </c:pt>
                <c:pt idx="29403">
                  <c:v>2012</c:v>
                </c:pt>
                <c:pt idx="29404">
                  <c:v>2012</c:v>
                </c:pt>
                <c:pt idx="29405">
                  <c:v>2012</c:v>
                </c:pt>
                <c:pt idx="29406">
                  <c:v>2012</c:v>
                </c:pt>
                <c:pt idx="29407">
                  <c:v>2012</c:v>
                </c:pt>
                <c:pt idx="29408">
                  <c:v>2012</c:v>
                </c:pt>
                <c:pt idx="29409">
                  <c:v>2012</c:v>
                </c:pt>
                <c:pt idx="29410">
                  <c:v>2012</c:v>
                </c:pt>
                <c:pt idx="29411">
                  <c:v>2012</c:v>
                </c:pt>
                <c:pt idx="29412">
                  <c:v>2012</c:v>
                </c:pt>
                <c:pt idx="29413">
                  <c:v>2012</c:v>
                </c:pt>
                <c:pt idx="29414">
                  <c:v>2012</c:v>
                </c:pt>
                <c:pt idx="29415">
                  <c:v>2013</c:v>
                </c:pt>
                <c:pt idx="29416">
                  <c:v>2013</c:v>
                </c:pt>
                <c:pt idx="29417">
                  <c:v>2013</c:v>
                </c:pt>
                <c:pt idx="29418">
                  <c:v>2013</c:v>
                </c:pt>
                <c:pt idx="29419">
                  <c:v>2013</c:v>
                </c:pt>
                <c:pt idx="29420">
                  <c:v>2013</c:v>
                </c:pt>
                <c:pt idx="29421">
                  <c:v>2013</c:v>
                </c:pt>
                <c:pt idx="29422">
                  <c:v>2013</c:v>
                </c:pt>
                <c:pt idx="29423">
                  <c:v>2013</c:v>
                </c:pt>
                <c:pt idx="29424">
                  <c:v>2013</c:v>
                </c:pt>
                <c:pt idx="29425">
                  <c:v>2013</c:v>
                </c:pt>
                <c:pt idx="29426">
                  <c:v>2013</c:v>
                </c:pt>
                <c:pt idx="29427">
                  <c:v>2013</c:v>
                </c:pt>
                <c:pt idx="29428">
                  <c:v>2013</c:v>
                </c:pt>
                <c:pt idx="29429">
                  <c:v>2013</c:v>
                </c:pt>
                <c:pt idx="29430">
                  <c:v>2013</c:v>
                </c:pt>
                <c:pt idx="29431">
                  <c:v>2013</c:v>
                </c:pt>
                <c:pt idx="29432">
                  <c:v>2013</c:v>
                </c:pt>
                <c:pt idx="29433">
                  <c:v>2013</c:v>
                </c:pt>
                <c:pt idx="29434">
                  <c:v>2013</c:v>
                </c:pt>
                <c:pt idx="29435">
                  <c:v>2014</c:v>
                </c:pt>
                <c:pt idx="29436">
                  <c:v>2014</c:v>
                </c:pt>
                <c:pt idx="29437">
                  <c:v>2014</c:v>
                </c:pt>
                <c:pt idx="29438">
                  <c:v>2014</c:v>
                </c:pt>
                <c:pt idx="29439">
                  <c:v>2014</c:v>
                </c:pt>
                <c:pt idx="29440">
                  <c:v>2014</c:v>
                </c:pt>
                <c:pt idx="29441">
                  <c:v>2014</c:v>
                </c:pt>
                <c:pt idx="29442">
                  <c:v>2014</c:v>
                </c:pt>
                <c:pt idx="29443">
                  <c:v>2014</c:v>
                </c:pt>
                <c:pt idx="29444">
                  <c:v>2014</c:v>
                </c:pt>
                <c:pt idx="29445">
                  <c:v>2014</c:v>
                </c:pt>
                <c:pt idx="29446">
                  <c:v>2014</c:v>
                </c:pt>
                <c:pt idx="29447">
                  <c:v>2014</c:v>
                </c:pt>
                <c:pt idx="29448">
                  <c:v>2014</c:v>
                </c:pt>
                <c:pt idx="29449">
                  <c:v>2014</c:v>
                </c:pt>
                <c:pt idx="29450">
                  <c:v>2014</c:v>
                </c:pt>
                <c:pt idx="29451">
                  <c:v>2014</c:v>
                </c:pt>
                <c:pt idx="29452">
                  <c:v>2014</c:v>
                </c:pt>
                <c:pt idx="29453">
                  <c:v>2014</c:v>
                </c:pt>
                <c:pt idx="29454">
                  <c:v>2015</c:v>
                </c:pt>
                <c:pt idx="29455">
                  <c:v>2015</c:v>
                </c:pt>
                <c:pt idx="29456">
                  <c:v>2015</c:v>
                </c:pt>
                <c:pt idx="29457">
                  <c:v>2015</c:v>
                </c:pt>
                <c:pt idx="29458">
                  <c:v>2015</c:v>
                </c:pt>
                <c:pt idx="29459">
                  <c:v>2015</c:v>
                </c:pt>
                <c:pt idx="29460">
                  <c:v>2015</c:v>
                </c:pt>
                <c:pt idx="29461">
                  <c:v>2015</c:v>
                </c:pt>
                <c:pt idx="29462">
                  <c:v>2015</c:v>
                </c:pt>
                <c:pt idx="29463">
                  <c:v>2015</c:v>
                </c:pt>
                <c:pt idx="29464">
                  <c:v>2015</c:v>
                </c:pt>
                <c:pt idx="29465">
                  <c:v>2015</c:v>
                </c:pt>
                <c:pt idx="29466">
                  <c:v>2015</c:v>
                </c:pt>
                <c:pt idx="29467">
                  <c:v>2015</c:v>
                </c:pt>
                <c:pt idx="29468">
                  <c:v>2015</c:v>
                </c:pt>
                <c:pt idx="29469">
                  <c:v>2015</c:v>
                </c:pt>
                <c:pt idx="29470">
                  <c:v>2015</c:v>
                </c:pt>
                <c:pt idx="29471">
                  <c:v>2015</c:v>
                </c:pt>
                <c:pt idx="29472">
                  <c:v>2015</c:v>
                </c:pt>
                <c:pt idx="29473">
                  <c:v>2015</c:v>
                </c:pt>
                <c:pt idx="29474">
                  <c:v>2016</c:v>
                </c:pt>
                <c:pt idx="29475">
                  <c:v>2016</c:v>
                </c:pt>
                <c:pt idx="29476">
                  <c:v>2016</c:v>
                </c:pt>
                <c:pt idx="29477">
                  <c:v>2016</c:v>
                </c:pt>
                <c:pt idx="29478">
                  <c:v>2016</c:v>
                </c:pt>
                <c:pt idx="29479">
                  <c:v>2016</c:v>
                </c:pt>
                <c:pt idx="29480">
                  <c:v>2016</c:v>
                </c:pt>
                <c:pt idx="29481">
                  <c:v>2016</c:v>
                </c:pt>
                <c:pt idx="29482">
                  <c:v>2016</c:v>
                </c:pt>
                <c:pt idx="29483">
                  <c:v>2016</c:v>
                </c:pt>
                <c:pt idx="29484">
                  <c:v>2016</c:v>
                </c:pt>
                <c:pt idx="29485">
                  <c:v>2016</c:v>
                </c:pt>
                <c:pt idx="29486">
                  <c:v>2016</c:v>
                </c:pt>
                <c:pt idx="29487">
                  <c:v>2016</c:v>
                </c:pt>
                <c:pt idx="29488">
                  <c:v>2016</c:v>
                </c:pt>
                <c:pt idx="29489">
                  <c:v>2016</c:v>
                </c:pt>
                <c:pt idx="29490">
                  <c:v>2016</c:v>
                </c:pt>
                <c:pt idx="29491">
                  <c:v>2016</c:v>
                </c:pt>
                <c:pt idx="29492">
                  <c:v>2016</c:v>
                </c:pt>
                <c:pt idx="29493">
                  <c:v>2016</c:v>
                </c:pt>
                <c:pt idx="29494">
                  <c:v>2017</c:v>
                </c:pt>
                <c:pt idx="29495">
                  <c:v>2017</c:v>
                </c:pt>
                <c:pt idx="29496">
                  <c:v>2017</c:v>
                </c:pt>
                <c:pt idx="29497">
                  <c:v>2017</c:v>
                </c:pt>
                <c:pt idx="29498">
                  <c:v>2017</c:v>
                </c:pt>
                <c:pt idx="29499">
                  <c:v>2017</c:v>
                </c:pt>
                <c:pt idx="29500">
                  <c:v>2017</c:v>
                </c:pt>
                <c:pt idx="29501">
                  <c:v>2017</c:v>
                </c:pt>
                <c:pt idx="29502">
                  <c:v>2017</c:v>
                </c:pt>
                <c:pt idx="29503">
                  <c:v>2017</c:v>
                </c:pt>
                <c:pt idx="29504">
                  <c:v>2017</c:v>
                </c:pt>
                <c:pt idx="29505">
                  <c:v>2017</c:v>
                </c:pt>
                <c:pt idx="29506">
                  <c:v>2017</c:v>
                </c:pt>
                <c:pt idx="29507">
                  <c:v>2017</c:v>
                </c:pt>
                <c:pt idx="29508">
                  <c:v>2017</c:v>
                </c:pt>
                <c:pt idx="29509">
                  <c:v>2017</c:v>
                </c:pt>
                <c:pt idx="29510">
                  <c:v>2017</c:v>
                </c:pt>
                <c:pt idx="29511">
                  <c:v>2017</c:v>
                </c:pt>
                <c:pt idx="29512">
                  <c:v>2017</c:v>
                </c:pt>
                <c:pt idx="29513">
                  <c:v>2017</c:v>
                </c:pt>
                <c:pt idx="29514">
                  <c:v>2018</c:v>
                </c:pt>
                <c:pt idx="29515">
                  <c:v>2018</c:v>
                </c:pt>
                <c:pt idx="29516">
                  <c:v>2018</c:v>
                </c:pt>
                <c:pt idx="29517">
                  <c:v>2018</c:v>
                </c:pt>
                <c:pt idx="29518">
                  <c:v>2018</c:v>
                </c:pt>
                <c:pt idx="29519">
                  <c:v>2018</c:v>
                </c:pt>
                <c:pt idx="29520">
                  <c:v>2018</c:v>
                </c:pt>
                <c:pt idx="29521">
                  <c:v>2018</c:v>
                </c:pt>
                <c:pt idx="29522">
                  <c:v>2018</c:v>
                </c:pt>
                <c:pt idx="29523">
                  <c:v>2018</c:v>
                </c:pt>
                <c:pt idx="29524">
                  <c:v>2018</c:v>
                </c:pt>
                <c:pt idx="29525">
                  <c:v>2018</c:v>
                </c:pt>
                <c:pt idx="29526">
                  <c:v>2018</c:v>
                </c:pt>
                <c:pt idx="29527">
                  <c:v>2018</c:v>
                </c:pt>
                <c:pt idx="29528">
                  <c:v>2018</c:v>
                </c:pt>
                <c:pt idx="29529">
                  <c:v>2018</c:v>
                </c:pt>
                <c:pt idx="29530">
                  <c:v>2018</c:v>
                </c:pt>
                <c:pt idx="29531">
                  <c:v>2018</c:v>
                </c:pt>
                <c:pt idx="29532">
                  <c:v>2018</c:v>
                </c:pt>
                <c:pt idx="29533">
                  <c:v>2018</c:v>
                </c:pt>
                <c:pt idx="29534">
                  <c:v>2019</c:v>
                </c:pt>
                <c:pt idx="29535">
                  <c:v>2019</c:v>
                </c:pt>
                <c:pt idx="29536">
                  <c:v>2019</c:v>
                </c:pt>
                <c:pt idx="29537">
                  <c:v>2019</c:v>
                </c:pt>
                <c:pt idx="29538">
                  <c:v>2019</c:v>
                </c:pt>
                <c:pt idx="29539">
                  <c:v>2019</c:v>
                </c:pt>
                <c:pt idx="29540">
                  <c:v>2019</c:v>
                </c:pt>
                <c:pt idx="29541">
                  <c:v>2019</c:v>
                </c:pt>
                <c:pt idx="29542">
                  <c:v>2019</c:v>
                </c:pt>
                <c:pt idx="29543">
                  <c:v>2019</c:v>
                </c:pt>
                <c:pt idx="29544">
                  <c:v>2019</c:v>
                </c:pt>
                <c:pt idx="29545">
                  <c:v>2019</c:v>
                </c:pt>
                <c:pt idx="29546">
                  <c:v>2019</c:v>
                </c:pt>
                <c:pt idx="29547">
                  <c:v>2019</c:v>
                </c:pt>
                <c:pt idx="29548">
                  <c:v>2019</c:v>
                </c:pt>
                <c:pt idx="29549">
                  <c:v>2019</c:v>
                </c:pt>
                <c:pt idx="29550">
                  <c:v>2019</c:v>
                </c:pt>
                <c:pt idx="29551">
                  <c:v>2019</c:v>
                </c:pt>
                <c:pt idx="29552">
                  <c:v>2019</c:v>
                </c:pt>
                <c:pt idx="29553">
                  <c:v>2019</c:v>
                </c:pt>
                <c:pt idx="29554">
                  <c:v>2020</c:v>
                </c:pt>
                <c:pt idx="29555">
                  <c:v>2020</c:v>
                </c:pt>
                <c:pt idx="29556">
                  <c:v>2020</c:v>
                </c:pt>
                <c:pt idx="29557">
                  <c:v>2020</c:v>
                </c:pt>
                <c:pt idx="29558">
                  <c:v>2020</c:v>
                </c:pt>
                <c:pt idx="29559">
                  <c:v>2020</c:v>
                </c:pt>
                <c:pt idx="29560">
                  <c:v>2020</c:v>
                </c:pt>
                <c:pt idx="29561">
                  <c:v>2020</c:v>
                </c:pt>
                <c:pt idx="29562">
                  <c:v>2020</c:v>
                </c:pt>
                <c:pt idx="29563">
                  <c:v>2020</c:v>
                </c:pt>
                <c:pt idx="29564">
                  <c:v>2020</c:v>
                </c:pt>
                <c:pt idx="29565">
                  <c:v>2020</c:v>
                </c:pt>
                <c:pt idx="29566">
                  <c:v>2020</c:v>
                </c:pt>
                <c:pt idx="29567">
                  <c:v>2020</c:v>
                </c:pt>
                <c:pt idx="29568">
                  <c:v>2020</c:v>
                </c:pt>
                <c:pt idx="29569">
                  <c:v>2020</c:v>
                </c:pt>
                <c:pt idx="29570">
                  <c:v>2020</c:v>
                </c:pt>
                <c:pt idx="29571">
                  <c:v>2020</c:v>
                </c:pt>
                <c:pt idx="29572">
                  <c:v>2020</c:v>
                </c:pt>
                <c:pt idx="29573">
                  <c:v>2020</c:v>
                </c:pt>
                <c:pt idx="29574">
                  <c:v>2021</c:v>
                </c:pt>
                <c:pt idx="29575">
                  <c:v>2021</c:v>
                </c:pt>
                <c:pt idx="29576">
                  <c:v>2021</c:v>
                </c:pt>
                <c:pt idx="29577">
                  <c:v>2021</c:v>
                </c:pt>
                <c:pt idx="29578">
                  <c:v>2021</c:v>
                </c:pt>
                <c:pt idx="29579">
                  <c:v>2021</c:v>
                </c:pt>
                <c:pt idx="29580">
                  <c:v>2021</c:v>
                </c:pt>
                <c:pt idx="29581">
                  <c:v>2021</c:v>
                </c:pt>
                <c:pt idx="29582">
                  <c:v>2021</c:v>
                </c:pt>
                <c:pt idx="29583">
                  <c:v>2021</c:v>
                </c:pt>
                <c:pt idx="29584">
                  <c:v>2021</c:v>
                </c:pt>
                <c:pt idx="29585">
                  <c:v>2021</c:v>
                </c:pt>
                <c:pt idx="29586">
                  <c:v>2021</c:v>
                </c:pt>
                <c:pt idx="29587">
                  <c:v>2021</c:v>
                </c:pt>
                <c:pt idx="29588">
                  <c:v>2021</c:v>
                </c:pt>
                <c:pt idx="29589">
                  <c:v>2021</c:v>
                </c:pt>
                <c:pt idx="29590">
                  <c:v>2021</c:v>
                </c:pt>
                <c:pt idx="29591">
                  <c:v>2021</c:v>
                </c:pt>
                <c:pt idx="29592">
                  <c:v>2021</c:v>
                </c:pt>
                <c:pt idx="29593">
                  <c:v>2021</c:v>
                </c:pt>
                <c:pt idx="29594">
                  <c:v>2011</c:v>
                </c:pt>
                <c:pt idx="29595">
                  <c:v>2011</c:v>
                </c:pt>
                <c:pt idx="29596">
                  <c:v>2011</c:v>
                </c:pt>
                <c:pt idx="29597">
                  <c:v>2011</c:v>
                </c:pt>
                <c:pt idx="29598">
                  <c:v>2011</c:v>
                </c:pt>
                <c:pt idx="29599">
                  <c:v>2011</c:v>
                </c:pt>
                <c:pt idx="29600">
                  <c:v>2011</c:v>
                </c:pt>
                <c:pt idx="29601">
                  <c:v>2011</c:v>
                </c:pt>
                <c:pt idx="29602">
                  <c:v>2011</c:v>
                </c:pt>
                <c:pt idx="29603">
                  <c:v>2011</c:v>
                </c:pt>
                <c:pt idx="29604">
                  <c:v>2011</c:v>
                </c:pt>
                <c:pt idx="29605">
                  <c:v>2011</c:v>
                </c:pt>
                <c:pt idx="29606">
                  <c:v>2011</c:v>
                </c:pt>
                <c:pt idx="29607">
                  <c:v>2011</c:v>
                </c:pt>
                <c:pt idx="29608">
                  <c:v>2011</c:v>
                </c:pt>
                <c:pt idx="29609">
                  <c:v>2011</c:v>
                </c:pt>
                <c:pt idx="29610">
                  <c:v>2011</c:v>
                </c:pt>
                <c:pt idx="29611">
                  <c:v>2011</c:v>
                </c:pt>
                <c:pt idx="29612">
                  <c:v>2011</c:v>
                </c:pt>
                <c:pt idx="29613">
                  <c:v>2011</c:v>
                </c:pt>
                <c:pt idx="29614">
                  <c:v>2012</c:v>
                </c:pt>
                <c:pt idx="29615">
                  <c:v>2012</c:v>
                </c:pt>
                <c:pt idx="29616">
                  <c:v>2012</c:v>
                </c:pt>
                <c:pt idx="29617">
                  <c:v>2012</c:v>
                </c:pt>
                <c:pt idx="29618">
                  <c:v>2012</c:v>
                </c:pt>
                <c:pt idx="29619">
                  <c:v>2012</c:v>
                </c:pt>
                <c:pt idx="29620">
                  <c:v>2012</c:v>
                </c:pt>
                <c:pt idx="29621">
                  <c:v>2012</c:v>
                </c:pt>
                <c:pt idx="29622">
                  <c:v>2012</c:v>
                </c:pt>
                <c:pt idx="29623">
                  <c:v>2012</c:v>
                </c:pt>
                <c:pt idx="29624">
                  <c:v>2012</c:v>
                </c:pt>
                <c:pt idx="29625">
                  <c:v>2012</c:v>
                </c:pt>
                <c:pt idx="29626">
                  <c:v>2012</c:v>
                </c:pt>
                <c:pt idx="29627">
                  <c:v>2012</c:v>
                </c:pt>
                <c:pt idx="29628">
                  <c:v>2012</c:v>
                </c:pt>
                <c:pt idx="29629">
                  <c:v>2012</c:v>
                </c:pt>
                <c:pt idx="29630">
                  <c:v>2012</c:v>
                </c:pt>
                <c:pt idx="29631">
                  <c:v>2012</c:v>
                </c:pt>
                <c:pt idx="29632">
                  <c:v>2012</c:v>
                </c:pt>
                <c:pt idx="29633">
                  <c:v>2012</c:v>
                </c:pt>
                <c:pt idx="29634">
                  <c:v>2013</c:v>
                </c:pt>
                <c:pt idx="29635">
                  <c:v>2013</c:v>
                </c:pt>
                <c:pt idx="29636">
                  <c:v>2013</c:v>
                </c:pt>
                <c:pt idx="29637">
                  <c:v>2013</c:v>
                </c:pt>
                <c:pt idx="29638">
                  <c:v>2013</c:v>
                </c:pt>
                <c:pt idx="29639">
                  <c:v>2013</c:v>
                </c:pt>
                <c:pt idx="29640">
                  <c:v>2013</c:v>
                </c:pt>
                <c:pt idx="29641">
                  <c:v>2013</c:v>
                </c:pt>
                <c:pt idx="29642">
                  <c:v>2013</c:v>
                </c:pt>
                <c:pt idx="29643">
                  <c:v>2013</c:v>
                </c:pt>
                <c:pt idx="29644">
                  <c:v>2013</c:v>
                </c:pt>
                <c:pt idx="29645">
                  <c:v>2013</c:v>
                </c:pt>
                <c:pt idx="29646">
                  <c:v>2013</c:v>
                </c:pt>
                <c:pt idx="29647">
                  <c:v>2013</c:v>
                </c:pt>
                <c:pt idx="29648">
                  <c:v>2013</c:v>
                </c:pt>
                <c:pt idx="29649">
                  <c:v>2013</c:v>
                </c:pt>
                <c:pt idx="29650">
                  <c:v>2013</c:v>
                </c:pt>
                <c:pt idx="29651">
                  <c:v>2013</c:v>
                </c:pt>
                <c:pt idx="29652">
                  <c:v>2013</c:v>
                </c:pt>
                <c:pt idx="29653">
                  <c:v>2014</c:v>
                </c:pt>
                <c:pt idx="29654">
                  <c:v>2014</c:v>
                </c:pt>
                <c:pt idx="29655">
                  <c:v>2014</c:v>
                </c:pt>
                <c:pt idx="29656">
                  <c:v>2014</c:v>
                </c:pt>
                <c:pt idx="29657">
                  <c:v>2014</c:v>
                </c:pt>
                <c:pt idx="29658">
                  <c:v>2014</c:v>
                </c:pt>
                <c:pt idx="29659">
                  <c:v>2014</c:v>
                </c:pt>
                <c:pt idx="29660">
                  <c:v>2014</c:v>
                </c:pt>
                <c:pt idx="29661">
                  <c:v>2014</c:v>
                </c:pt>
                <c:pt idx="29662">
                  <c:v>2014</c:v>
                </c:pt>
                <c:pt idx="29663">
                  <c:v>2014</c:v>
                </c:pt>
                <c:pt idx="29664">
                  <c:v>2014</c:v>
                </c:pt>
                <c:pt idx="29665">
                  <c:v>2014</c:v>
                </c:pt>
                <c:pt idx="29666">
                  <c:v>2014</c:v>
                </c:pt>
                <c:pt idx="29667">
                  <c:v>2014</c:v>
                </c:pt>
                <c:pt idx="29668">
                  <c:v>2014</c:v>
                </c:pt>
                <c:pt idx="29669">
                  <c:v>2014</c:v>
                </c:pt>
                <c:pt idx="29670">
                  <c:v>2014</c:v>
                </c:pt>
                <c:pt idx="29671">
                  <c:v>2014</c:v>
                </c:pt>
                <c:pt idx="29672">
                  <c:v>2014</c:v>
                </c:pt>
                <c:pt idx="29673">
                  <c:v>2015</c:v>
                </c:pt>
                <c:pt idx="29674">
                  <c:v>2015</c:v>
                </c:pt>
                <c:pt idx="29675">
                  <c:v>2015</c:v>
                </c:pt>
                <c:pt idx="29676">
                  <c:v>2015</c:v>
                </c:pt>
                <c:pt idx="29677">
                  <c:v>2015</c:v>
                </c:pt>
                <c:pt idx="29678">
                  <c:v>2015</c:v>
                </c:pt>
                <c:pt idx="29679">
                  <c:v>2015</c:v>
                </c:pt>
                <c:pt idx="29680">
                  <c:v>2015</c:v>
                </c:pt>
                <c:pt idx="29681">
                  <c:v>2015</c:v>
                </c:pt>
                <c:pt idx="29682">
                  <c:v>2015</c:v>
                </c:pt>
                <c:pt idx="29683">
                  <c:v>2015</c:v>
                </c:pt>
                <c:pt idx="29684">
                  <c:v>2015</c:v>
                </c:pt>
                <c:pt idx="29685">
                  <c:v>2015</c:v>
                </c:pt>
                <c:pt idx="29686">
                  <c:v>2015</c:v>
                </c:pt>
                <c:pt idx="29687">
                  <c:v>2015</c:v>
                </c:pt>
                <c:pt idx="29688">
                  <c:v>2015</c:v>
                </c:pt>
                <c:pt idx="29689">
                  <c:v>2015</c:v>
                </c:pt>
                <c:pt idx="29690">
                  <c:v>2015</c:v>
                </c:pt>
                <c:pt idx="29691">
                  <c:v>2015</c:v>
                </c:pt>
                <c:pt idx="29692">
                  <c:v>2015</c:v>
                </c:pt>
                <c:pt idx="29693">
                  <c:v>2016</c:v>
                </c:pt>
                <c:pt idx="29694">
                  <c:v>2016</c:v>
                </c:pt>
                <c:pt idx="29695">
                  <c:v>2016</c:v>
                </c:pt>
                <c:pt idx="29696">
                  <c:v>2016</c:v>
                </c:pt>
                <c:pt idx="29697">
                  <c:v>2016</c:v>
                </c:pt>
                <c:pt idx="29698">
                  <c:v>2016</c:v>
                </c:pt>
                <c:pt idx="29699">
                  <c:v>2016</c:v>
                </c:pt>
                <c:pt idx="29700">
                  <c:v>2016</c:v>
                </c:pt>
                <c:pt idx="29701">
                  <c:v>2016</c:v>
                </c:pt>
                <c:pt idx="29702">
                  <c:v>2016</c:v>
                </c:pt>
                <c:pt idx="29703">
                  <c:v>2016</c:v>
                </c:pt>
                <c:pt idx="29704">
                  <c:v>2016</c:v>
                </c:pt>
                <c:pt idx="29705">
                  <c:v>2016</c:v>
                </c:pt>
                <c:pt idx="29706">
                  <c:v>2016</c:v>
                </c:pt>
                <c:pt idx="29707">
                  <c:v>2016</c:v>
                </c:pt>
                <c:pt idx="29708">
                  <c:v>2016</c:v>
                </c:pt>
                <c:pt idx="29709">
                  <c:v>2016</c:v>
                </c:pt>
                <c:pt idx="29710">
                  <c:v>2017</c:v>
                </c:pt>
                <c:pt idx="29711">
                  <c:v>2017</c:v>
                </c:pt>
                <c:pt idx="29712">
                  <c:v>2017</c:v>
                </c:pt>
                <c:pt idx="29713">
                  <c:v>2017</c:v>
                </c:pt>
                <c:pt idx="29714">
                  <c:v>2017</c:v>
                </c:pt>
                <c:pt idx="29715">
                  <c:v>2017</c:v>
                </c:pt>
                <c:pt idx="29716">
                  <c:v>2017</c:v>
                </c:pt>
                <c:pt idx="29717">
                  <c:v>2017</c:v>
                </c:pt>
                <c:pt idx="29718">
                  <c:v>2017</c:v>
                </c:pt>
                <c:pt idx="29719">
                  <c:v>2017</c:v>
                </c:pt>
                <c:pt idx="29720">
                  <c:v>2017</c:v>
                </c:pt>
                <c:pt idx="29721">
                  <c:v>2017</c:v>
                </c:pt>
                <c:pt idx="29722">
                  <c:v>2017</c:v>
                </c:pt>
                <c:pt idx="29723">
                  <c:v>2017</c:v>
                </c:pt>
                <c:pt idx="29724">
                  <c:v>2017</c:v>
                </c:pt>
                <c:pt idx="29725">
                  <c:v>2017</c:v>
                </c:pt>
                <c:pt idx="29726">
                  <c:v>2017</c:v>
                </c:pt>
                <c:pt idx="29727">
                  <c:v>2017</c:v>
                </c:pt>
                <c:pt idx="29728">
                  <c:v>2017</c:v>
                </c:pt>
                <c:pt idx="29729">
                  <c:v>2018</c:v>
                </c:pt>
                <c:pt idx="29730">
                  <c:v>2018</c:v>
                </c:pt>
                <c:pt idx="29731">
                  <c:v>2018</c:v>
                </c:pt>
                <c:pt idx="29732">
                  <c:v>2018</c:v>
                </c:pt>
                <c:pt idx="29733">
                  <c:v>2018</c:v>
                </c:pt>
                <c:pt idx="29734">
                  <c:v>2018</c:v>
                </c:pt>
                <c:pt idx="29735">
                  <c:v>2018</c:v>
                </c:pt>
                <c:pt idx="29736">
                  <c:v>2018</c:v>
                </c:pt>
                <c:pt idx="29737">
                  <c:v>2018</c:v>
                </c:pt>
                <c:pt idx="29738">
                  <c:v>2018</c:v>
                </c:pt>
                <c:pt idx="29739">
                  <c:v>2018</c:v>
                </c:pt>
                <c:pt idx="29740">
                  <c:v>2018</c:v>
                </c:pt>
                <c:pt idx="29741">
                  <c:v>2018</c:v>
                </c:pt>
                <c:pt idx="29742">
                  <c:v>2018</c:v>
                </c:pt>
                <c:pt idx="29743">
                  <c:v>2018</c:v>
                </c:pt>
                <c:pt idx="29744">
                  <c:v>2018</c:v>
                </c:pt>
                <c:pt idx="29745">
                  <c:v>2018</c:v>
                </c:pt>
                <c:pt idx="29746">
                  <c:v>2018</c:v>
                </c:pt>
                <c:pt idx="29747">
                  <c:v>2018</c:v>
                </c:pt>
                <c:pt idx="29748">
                  <c:v>2018</c:v>
                </c:pt>
                <c:pt idx="29749">
                  <c:v>2019</c:v>
                </c:pt>
                <c:pt idx="29750">
                  <c:v>2019</c:v>
                </c:pt>
                <c:pt idx="29751">
                  <c:v>2019</c:v>
                </c:pt>
                <c:pt idx="29752">
                  <c:v>2019</c:v>
                </c:pt>
                <c:pt idx="29753">
                  <c:v>2019</c:v>
                </c:pt>
                <c:pt idx="29754">
                  <c:v>2019</c:v>
                </c:pt>
                <c:pt idx="29755">
                  <c:v>2019</c:v>
                </c:pt>
                <c:pt idx="29756">
                  <c:v>2019</c:v>
                </c:pt>
                <c:pt idx="29757">
                  <c:v>2019</c:v>
                </c:pt>
                <c:pt idx="29758">
                  <c:v>2019</c:v>
                </c:pt>
                <c:pt idx="29759">
                  <c:v>2019</c:v>
                </c:pt>
                <c:pt idx="29760">
                  <c:v>2019</c:v>
                </c:pt>
                <c:pt idx="29761">
                  <c:v>2019</c:v>
                </c:pt>
                <c:pt idx="29762">
                  <c:v>2019</c:v>
                </c:pt>
                <c:pt idx="29763">
                  <c:v>2019</c:v>
                </c:pt>
                <c:pt idx="29764">
                  <c:v>2019</c:v>
                </c:pt>
                <c:pt idx="29765">
                  <c:v>2019</c:v>
                </c:pt>
                <c:pt idx="29766">
                  <c:v>2019</c:v>
                </c:pt>
                <c:pt idx="29767">
                  <c:v>2019</c:v>
                </c:pt>
                <c:pt idx="29768">
                  <c:v>2019</c:v>
                </c:pt>
                <c:pt idx="29769">
                  <c:v>2020</c:v>
                </c:pt>
                <c:pt idx="29770">
                  <c:v>2020</c:v>
                </c:pt>
                <c:pt idx="29771">
                  <c:v>2020</c:v>
                </c:pt>
                <c:pt idx="29772">
                  <c:v>2020</c:v>
                </c:pt>
                <c:pt idx="29773">
                  <c:v>2020</c:v>
                </c:pt>
                <c:pt idx="29774">
                  <c:v>2020</c:v>
                </c:pt>
                <c:pt idx="29775">
                  <c:v>2020</c:v>
                </c:pt>
                <c:pt idx="29776">
                  <c:v>2020</c:v>
                </c:pt>
                <c:pt idx="29777">
                  <c:v>2020</c:v>
                </c:pt>
                <c:pt idx="29778">
                  <c:v>2020</c:v>
                </c:pt>
                <c:pt idx="29779">
                  <c:v>2020</c:v>
                </c:pt>
                <c:pt idx="29780">
                  <c:v>2020</c:v>
                </c:pt>
                <c:pt idx="29781">
                  <c:v>2020</c:v>
                </c:pt>
                <c:pt idx="29782">
                  <c:v>2020</c:v>
                </c:pt>
                <c:pt idx="29783">
                  <c:v>2020</c:v>
                </c:pt>
                <c:pt idx="29784">
                  <c:v>2020</c:v>
                </c:pt>
                <c:pt idx="29785">
                  <c:v>2020</c:v>
                </c:pt>
                <c:pt idx="29786">
                  <c:v>2020</c:v>
                </c:pt>
                <c:pt idx="29787">
                  <c:v>2020</c:v>
                </c:pt>
                <c:pt idx="29788">
                  <c:v>2020</c:v>
                </c:pt>
                <c:pt idx="29789">
                  <c:v>2021</c:v>
                </c:pt>
                <c:pt idx="29790">
                  <c:v>2021</c:v>
                </c:pt>
                <c:pt idx="29791">
                  <c:v>2021</c:v>
                </c:pt>
                <c:pt idx="29792">
                  <c:v>2021</c:v>
                </c:pt>
                <c:pt idx="29793">
                  <c:v>2021</c:v>
                </c:pt>
                <c:pt idx="29794">
                  <c:v>2021</c:v>
                </c:pt>
                <c:pt idx="29795">
                  <c:v>2021</c:v>
                </c:pt>
                <c:pt idx="29796">
                  <c:v>2021</c:v>
                </c:pt>
                <c:pt idx="29797">
                  <c:v>2021</c:v>
                </c:pt>
                <c:pt idx="29798">
                  <c:v>2021</c:v>
                </c:pt>
                <c:pt idx="29799">
                  <c:v>2021</c:v>
                </c:pt>
                <c:pt idx="29800">
                  <c:v>2021</c:v>
                </c:pt>
                <c:pt idx="29801">
                  <c:v>2021</c:v>
                </c:pt>
                <c:pt idx="29802">
                  <c:v>2021</c:v>
                </c:pt>
                <c:pt idx="29803">
                  <c:v>2021</c:v>
                </c:pt>
                <c:pt idx="29804">
                  <c:v>2021</c:v>
                </c:pt>
                <c:pt idx="29805">
                  <c:v>2021</c:v>
                </c:pt>
                <c:pt idx="29806">
                  <c:v>2021</c:v>
                </c:pt>
                <c:pt idx="29807">
                  <c:v>2021</c:v>
                </c:pt>
                <c:pt idx="29808">
                  <c:v>2021</c:v>
                </c:pt>
                <c:pt idx="29809">
                  <c:v>2011</c:v>
                </c:pt>
                <c:pt idx="29810">
                  <c:v>2011</c:v>
                </c:pt>
                <c:pt idx="29811">
                  <c:v>2011</c:v>
                </c:pt>
                <c:pt idx="29812">
                  <c:v>2011</c:v>
                </c:pt>
                <c:pt idx="29813">
                  <c:v>2011</c:v>
                </c:pt>
                <c:pt idx="29814">
                  <c:v>2011</c:v>
                </c:pt>
                <c:pt idx="29815">
                  <c:v>2011</c:v>
                </c:pt>
                <c:pt idx="29816">
                  <c:v>2011</c:v>
                </c:pt>
                <c:pt idx="29817">
                  <c:v>2011</c:v>
                </c:pt>
                <c:pt idx="29818">
                  <c:v>2011</c:v>
                </c:pt>
                <c:pt idx="29819">
                  <c:v>2011</c:v>
                </c:pt>
                <c:pt idx="29820">
                  <c:v>2011</c:v>
                </c:pt>
                <c:pt idx="29821">
                  <c:v>2011</c:v>
                </c:pt>
                <c:pt idx="29822">
                  <c:v>2011</c:v>
                </c:pt>
                <c:pt idx="29823">
                  <c:v>2011</c:v>
                </c:pt>
                <c:pt idx="29824">
                  <c:v>2011</c:v>
                </c:pt>
                <c:pt idx="29825">
                  <c:v>2011</c:v>
                </c:pt>
                <c:pt idx="29826">
                  <c:v>2011</c:v>
                </c:pt>
                <c:pt idx="29827">
                  <c:v>2011</c:v>
                </c:pt>
                <c:pt idx="29828">
                  <c:v>2011</c:v>
                </c:pt>
                <c:pt idx="29829">
                  <c:v>2012</c:v>
                </c:pt>
                <c:pt idx="29830">
                  <c:v>2012</c:v>
                </c:pt>
                <c:pt idx="29831">
                  <c:v>2012</c:v>
                </c:pt>
                <c:pt idx="29832">
                  <c:v>2012</c:v>
                </c:pt>
                <c:pt idx="29833">
                  <c:v>2012</c:v>
                </c:pt>
                <c:pt idx="29834">
                  <c:v>2012</c:v>
                </c:pt>
                <c:pt idx="29835">
                  <c:v>2012</c:v>
                </c:pt>
                <c:pt idx="29836">
                  <c:v>2012</c:v>
                </c:pt>
                <c:pt idx="29837">
                  <c:v>2012</c:v>
                </c:pt>
                <c:pt idx="29838">
                  <c:v>2012</c:v>
                </c:pt>
                <c:pt idx="29839">
                  <c:v>2012</c:v>
                </c:pt>
                <c:pt idx="29840">
                  <c:v>2012</c:v>
                </c:pt>
                <c:pt idx="29841">
                  <c:v>2012</c:v>
                </c:pt>
                <c:pt idx="29842">
                  <c:v>2012</c:v>
                </c:pt>
                <c:pt idx="29843">
                  <c:v>2012</c:v>
                </c:pt>
                <c:pt idx="29844">
                  <c:v>2012</c:v>
                </c:pt>
                <c:pt idx="29845">
                  <c:v>2012</c:v>
                </c:pt>
                <c:pt idx="29846">
                  <c:v>2012</c:v>
                </c:pt>
                <c:pt idx="29847">
                  <c:v>2012</c:v>
                </c:pt>
                <c:pt idx="29848">
                  <c:v>2012</c:v>
                </c:pt>
                <c:pt idx="29849">
                  <c:v>2013</c:v>
                </c:pt>
                <c:pt idx="29850">
                  <c:v>2013</c:v>
                </c:pt>
                <c:pt idx="29851">
                  <c:v>2013</c:v>
                </c:pt>
                <c:pt idx="29852">
                  <c:v>2013</c:v>
                </c:pt>
                <c:pt idx="29853">
                  <c:v>2013</c:v>
                </c:pt>
                <c:pt idx="29854">
                  <c:v>2013</c:v>
                </c:pt>
                <c:pt idx="29855">
                  <c:v>2013</c:v>
                </c:pt>
                <c:pt idx="29856">
                  <c:v>2013</c:v>
                </c:pt>
                <c:pt idx="29857">
                  <c:v>2013</c:v>
                </c:pt>
                <c:pt idx="29858">
                  <c:v>2013</c:v>
                </c:pt>
                <c:pt idx="29859">
                  <c:v>2013</c:v>
                </c:pt>
                <c:pt idx="29860">
                  <c:v>2013</c:v>
                </c:pt>
                <c:pt idx="29861">
                  <c:v>2013</c:v>
                </c:pt>
                <c:pt idx="29862">
                  <c:v>2013</c:v>
                </c:pt>
                <c:pt idx="29863">
                  <c:v>2013</c:v>
                </c:pt>
                <c:pt idx="29864">
                  <c:v>2013</c:v>
                </c:pt>
                <c:pt idx="29865">
                  <c:v>2013</c:v>
                </c:pt>
                <c:pt idx="29866">
                  <c:v>2013</c:v>
                </c:pt>
                <c:pt idx="29867">
                  <c:v>2013</c:v>
                </c:pt>
                <c:pt idx="29868">
                  <c:v>2013</c:v>
                </c:pt>
                <c:pt idx="29869">
                  <c:v>2014</c:v>
                </c:pt>
                <c:pt idx="29870">
                  <c:v>2014</c:v>
                </c:pt>
                <c:pt idx="29871">
                  <c:v>2014</c:v>
                </c:pt>
                <c:pt idx="29872">
                  <c:v>2014</c:v>
                </c:pt>
                <c:pt idx="29873">
                  <c:v>2014</c:v>
                </c:pt>
                <c:pt idx="29874">
                  <c:v>2014</c:v>
                </c:pt>
                <c:pt idx="29875">
                  <c:v>2014</c:v>
                </c:pt>
                <c:pt idx="29876">
                  <c:v>2014</c:v>
                </c:pt>
                <c:pt idx="29877">
                  <c:v>2014</c:v>
                </c:pt>
                <c:pt idx="29878">
                  <c:v>2014</c:v>
                </c:pt>
                <c:pt idx="29879">
                  <c:v>2014</c:v>
                </c:pt>
                <c:pt idx="29880">
                  <c:v>2014</c:v>
                </c:pt>
                <c:pt idx="29881">
                  <c:v>2014</c:v>
                </c:pt>
                <c:pt idx="29882">
                  <c:v>2014</c:v>
                </c:pt>
                <c:pt idx="29883">
                  <c:v>2014</c:v>
                </c:pt>
                <c:pt idx="29884">
                  <c:v>2014</c:v>
                </c:pt>
                <c:pt idx="29885">
                  <c:v>2014</c:v>
                </c:pt>
                <c:pt idx="29886">
                  <c:v>2014</c:v>
                </c:pt>
                <c:pt idx="29887">
                  <c:v>2014</c:v>
                </c:pt>
                <c:pt idx="29888">
                  <c:v>2014</c:v>
                </c:pt>
                <c:pt idx="29889">
                  <c:v>2015</c:v>
                </c:pt>
                <c:pt idx="29890">
                  <c:v>2015</c:v>
                </c:pt>
                <c:pt idx="29891">
                  <c:v>2015</c:v>
                </c:pt>
                <c:pt idx="29892">
                  <c:v>2015</c:v>
                </c:pt>
                <c:pt idx="29893">
                  <c:v>2015</c:v>
                </c:pt>
                <c:pt idx="29894">
                  <c:v>2015</c:v>
                </c:pt>
                <c:pt idx="29895">
                  <c:v>2015</c:v>
                </c:pt>
                <c:pt idx="29896">
                  <c:v>2015</c:v>
                </c:pt>
                <c:pt idx="29897">
                  <c:v>2015</c:v>
                </c:pt>
                <c:pt idx="29898">
                  <c:v>2015</c:v>
                </c:pt>
                <c:pt idx="29899">
                  <c:v>2015</c:v>
                </c:pt>
                <c:pt idx="29900">
                  <c:v>2015</c:v>
                </c:pt>
                <c:pt idx="29901">
                  <c:v>2015</c:v>
                </c:pt>
                <c:pt idx="29902">
                  <c:v>2015</c:v>
                </c:pt>
                <c:pt idx="29903">
                  <c:v>2015</c:v>
                </c:pt>
                <c:pt idx="29904">
                  <c:v>2015</c:v>
                </c:pt>
                <c:pt idx="29905">
                  <c:v>2015</c:v>
                </c:pt>
                <c:pt idx="29906">
                  <c:v>2015</c:v>
                </c:pt>
                <c:pt idx="29907">
                  <c:v>2015</c:v>
                </c:pt>
                <c:pt idx="29908">
                  <c:v>2015</c:v>
                </c:pt>
                <c:pt idx="29909">
                  <c:v>2016</c:v>
                </c:pt>
                <c:pt idx="29910">
                  <c:v>2016</c:v>
                </c:pt>
                <c:pt idx="29911">
                  <c:v>2016</c:v>
                </c:pt>
                <c:pt idx="29912">
                  <c:v>2016</c:v>
                </c:pt>
                <c:pt idx="29913">
                  <c:v>2016</c:v>
                </c:pt>
                <c:pt idx="29914">
                  <c:v>2016</c:v>
                </c:pt>
                <c:pt idx="29915">
                  <c:v>2016</c:v>
                </c:pt>
                <c:pt idx="29916">
                  <c:v>2016</c:v>
                </c:pt>
                <c:pt idx="29917">
                  <c:v>2016</c:v>
                </c:pt>
                <c:pt idx="29918">
                  <c:v>2016</c:v>
                </c:pt>
                <c:pt idx="29919">
                  <c:v>2016</c:v>
                </c:pt>
                <c:pt idx="29920">
                  <c:v>2016</c:v>
                </c:pt>
                <c:pt idx="29921">
                  <c:v>2016</c:v>
                </c:pt>
                <c:pt idx="29922">
                  <c:v>2016</c:v>
                </c:pt>
                <c:pt idx="29923">
                  <c:v>2016</c:v>
                </c:pt>
                <c:pt idx="29924">
                  <c:v>2016</c:v>
                </c:pt>
                <c:pt idx="29925">
                  <c:v>2016</c:v>
                </c:pt>
                <c:pt idx="29926">
                  <c:v>2016</c:v>
                </c:pt>
                <c:pt idx="29927">
                  <c:v>2016</c:v>
                </c:pt>
                <c:pt idx="29928">
                  <c:v>2016</c:v>
                </c:pt>
                <c:pt idx="29929">
                  <c:v>2017</c:v>
                </c:pt>
                <c:pt idx="29930">
                  <c:v>2017</c:v>
                </c:pt>
                <c:pt idx="29931">
                  <c:v>2017</c:v>
                </c:pt>
                <c:pt idx="29932">
                  <c:v>2017</c:v>
                </c:pt>
                <c:pt idx="29933">
                  <c:v>2017</c:v>
                </c:pt>
                <c:pt idx="29934">
                  <c:v>2017</c:v>
                </c:pt>
                <c:pt idx="29935">
                  <c:v>2017</c:v>
                </c:pt>
                <c:pt idx="29936">
                  <c:v>2017</c:v>
                </c:pt>
                <c:pt idx="29937">
                  <c:v>2017</c:v>
                </c:pt>
                <c:pt idx="29938">
                  <c:v>2017</c:v>
                </c:pt>
                <c:pt idx="29939">
                  <c:v>2017</c:v>
                </c:pt>
                <c:pt idx="29940">
                  <c:v>2017</c:v>
                </c:pt>
                <c:pt idx="29941">
                  <c:v>2017</c:v>
                </c:pt>
                <c:pt idx="29942">
                  <c:v>2017</c:v>
                </c:pt>
                <c:pt idx="29943">
                  <c:v>2017</c:v>
                </c:pt>
                <c:pt idx="29944">
                  <c:v>2017</c:v>
                </c:pt>
                <c:pt idx="29945">
                  <c:v>2017</c:v>
                </c:pt>
                <c:pt idx="29946">
                  <c:v>2017</c:v>
                </c:pt>
                <c:pt idx="29947">
                  <c:v>2017</c:v>
                </c:pt>
                <c:pt idx="29948">
                  <c:v>2017</c:v>
                </c:pt>
                <c:pt idx="29949">
                  <c:v>2018</c:v>
                </c:pt>
                <c:pt idx="29950">
                  <c:v>2018</c:v>
                </c:pt>
                <c:pt idx="29951">
                  <c:v>2018</c:v>
                </c:pt>
                <c:pt idx="29952">
                  <c:v>2018</c:v>
                </c:pt>
                <c:pt idx="29953">
                  <c:v>2018</c:v>
                </c:pt>
                <c:pt idx="29954">
                  <c:v>2018</c:v>
                </c:pt>
                <c:pt idx="29955">
                  <c:v>2018</c:v>
                </c:pt>
                <c:pt idx="29956">
                  <c:v>2018</c:v>
                </c:pt>
                <c:pt idx="29957">
                  <c:v>2018</c:v>
                </c:pt>
                <c:pt idx="29958">
                  <c:v>2018</c:v>
                </c:pt>
                <c:pt idx="29959">
                  <c:v>2018</c:v>
                </c:pt>
                <c:pt idx="29960">
                  <c:v>2018</c:v>
                </c:pt>
                <c:pt idx="29961">
                  <c:v>2018</c:v>
                </c:pt>
                <c:pt idx="29962">
                  <c:v>2018</c:v>
                </c:pt>
                <c:pt idx="29963">
                  <c:v>2018</c:v>
                </c:pt>
                <c:pt idx="29964">
                  <c:v>2018</c:v>
                </c:pt>
                <c:pt idx="29965">
                  <c:v>2018</c:v>
                </c:pt>
                <c:pt idx="29966">
                  <c:v>2018</c:v>
                </c:pt>
                <c:pt idx="29967">
                  <c:v>2018</c:v>
                </c:pt>
                <c:pt idx="29968">
                  <c:v>2018</c:v>
                </c:pt>
                <c:pt idx="29969">
                  <c:v>2019</c:v>
                </c:pt>
                <c:pt idx="29970">
                  <c:v>2019</c:v>
                </c:pt>
                <c:pt idx="29971">
                  <c:v>2019</c:v>
                </c:pt>
                <c:pt idx="29972">
                  <c:v>2019</c:v>
                </c:pt>
                <c:pt idx="29973">
                  <c:v>2019</c:v>
                </c:pt>
                <c:pt idx="29974">
                  <c:v>2019</c:v>
                </c:pt>
                <c:pt idx="29975">
                  <c:v>2019</c:v>
                </c:pt>
                <c:pt idx="29976">
                  <c:v>2019</c:v>
                </c:pt>
                <c:pt idx="29977">
                  <c:v>2019</c:v>
                </c:pt>
                <c:pt idx="29978">
                  <c:v>2019</c:v>
                </c:pt>
                <c:pt idx="29979">
                  <c:v>2019</c:v>
                </c:pt>
                <c:pt idx="29980">
                  <c:v>2019</c:v>
                </c:pt>
                <c:pt idx="29981">
                  <c:v>2019</c:v>
                </c:pt>
                <c:pt idx="29982">
                  <c:v>2019</c:v>
                </c:pt>
                <c:pt idx="29983">
                  <c:v>2019</c:v>
                </c:pt>
                <c:pt idx="29984">
                  <c:v>2019</c:v>
                </c:pt>
                <c:pt idx="29985">
                  <c:v>2019</c:v>
                </c:pt>
                <c:pt idx="29986">
                  <c:v>2019</c:v>
                </c:pt>
                <c:pt idx="29987">
                  <c:v>2019</c:v>
                </c:pt>
                <c:pt idx="29988">
                  <c:v>2019</c:v>
                </c:pt>
                <c:pt idx="29989">
                  <c:v>2020</c:v>
                </c:pt>
                <c:pt idx="29990">
                  <c:v>2020</c:v>
                </c:pt>
                <c:pt idx="29991">
                  <c:v>2020</c:v>
                </c:pt>
                <c:pt idx="29992">
                  <c:v>2020</c:v>
                </c:pt>
                <c:pt idx="29993">
                  <c:v>2020</c:v>
                </c:pt>
                <c:pt idx="29994">
                  <c:v>2020</c:v>
                </c:pt>
                <c:pt idx="29995">
                  <c:v>2020</c:v>
                </c:pt>
                <c:pt idx="29996">
                  <c:v>2020</c:v>
                </c:pt>
                <c:pt idx="29997">
                  <c:v>2020</c:v>
                </c:pt>
                <c:pt idx="29998">
                  <c:v>2020</c:v>
                </c:pt>
                <c:pt idx="29999">
                  <c:v>2020</c:v>
                </c:pt>
                <c:pt idx="30000">
                  <c:v>2020</c:v>
                </c:pt>
                <c:pt idx="30001">
                  <c:v>2020</c:v>
                </c:pt>
                <c:pt idx="30002">
                  <c:v>2020</c:v>
                </c:pt>
                <c:pt idx="30003">
                  <c:v>2020</c:v>
                </c:pt>
                <c:pt idx="30004">
                  <c:v>2020</c:v>
                </c:pt>
                <c:pt idx="30005">
                  <c:v>2020</c:v>
                </c:pt>
                <c:pt idx="30006">
                  <c:v>2020</c:v>
                </c:pt>
                <c:pt idx="30007">
                  <c:v>2020</c:v>
                </c:pt>
                <c:pt idx="30008">
                  <c:v>2020</c:v>
                </c:pt>
                <c:pt idx="30009">
                  <c:v>2021</c:v>
                </c:pt>
                <c:pt idx="30010">
                  <c:v>2021</c:v>
                </c:pt>
                <c:pt idx="30011">
                  <c:v>2021</c:v>
                </c:pt>
                <c:pt idx="30012">
                  <c:v>2021</c:v>
                </c:pt>
                <c:pt idx="30013">
                  <c:v>2021</c:v>
                </c:pt>
                <c:pt idx="30014">
                  <c:v>2021</c:v>
                </c:pt>
                <c:pt idx="30015">
                  <c:v>2021</c:v>
                </c:pt>
                <c:pt idx="30016">
                  <c:v>2021</c:v>
                </c:pt>
                <c:pt idx="30017">
                  <c:v>2021</c:v>
                </c:pt>
                <c:pt idx="30018">
                  <c:v>2021</c:v>
                </c:pt>
                <c:pt idx="30019">
                  <c:v>2021</c:v>
                </c:pt>
                <c:pt idx="30020">
                  <c:v>2021</c:v>
                </c:pt>
                <c:pt idx="30021">
                  <c:v>2021</c:v>
                </c:pt>
                <c:pt idx="30022">
                  <c:v>2021</c:v>
                </c:pt>
                <c:pt idx="30023">
                  <c:v>2021</c:v>
                </c:pt>
                <c:pt idx="30024">
                  <c:v>2021</c:v>
                </c:pt>
                <c:pt idx="30025">
                  <c:v>2021</c:v>
                </c:pt>
                <c:pt idx="30026">
                  <c:v>2021</c:v>
                </c:pt>
                <c:pt idx="30027">
                  <c:v>2021</c:v>
                </c:pt>
                <c:pt idx="30028">
                  <c:v>2021</c:v>
                </c:pt>
                <c:pt idx="30029">
                  <c:v>2011</c:v>
                </c:pt>
                <c:pt idx="30030">
                  <c:v>2011</c:v>
                </c:pt>
                <c:pt idx="30031">
                  <c:v>2011</c:v>
                </c:pt>
                <c:pt idx="30032">
                  <c:v>2011</c:v>
                </c:pt>
                <c:pt idx="30033">
                  <c:v>2011</c:v>
                </c:pt>
                <c:pt idx="30034">
                  <c:v>2011</c:v>
                </c:pt>
                <c:pt idx="30035">
                  <c:v>2011</c:v>
                </c:pt>
                <c:pt idx="30036">
                  <c:v>2011</c:v>
                </c:pt>
                <c:pt idx="30037">
                  <c:v>2011</c:v>
                </c:pt>
                <c:pt idx="30038">
                  <c:v>2011</c:v>
                </c:pt>
                <c:pt idx="30039">
                  <c:v>2011</c:v>
                </c:pt>
                <c:pt idx="30040">
                  <c:v>2011</c:v>
                </c:pt>
                <c:pt idx="30041">
                  <c:v>2011</c:v>
                </c:pt>
                <c:pt idx="30042">
                  <c:v>2011</c:v>
                </c:pt>
                <c:pt idx="30043">
                  <c:v>2011</c:v>
                </c:pt>
                <c:pt idx="30044">
                  <c:v>2011</c:v>
                </c:pt>
                <c:pt idx="30045">
                  <c:v>2011</c:v>
                </c:pt>
                <c:pt idx="30046">
                  <c:v>2011</c:v>
                </c:pt>
                <c:pt idx="30047">
                  <c:v>2011</c:v>
                </c:pt>
                <c:pt idx="30048">
                  <c:v>2011</c:v>
                </c:pt>
                <c:pt idx="30049">
                  <c:v>2012</c:v>
                </c:pt>
                <c:pt idx="30050">
                  <c:v>2012</c:v>
                </c:pt>
                <c:pt idx="30051">
                  <c:v>2012</c:v>
                </c:pt>
                <c:pt idx="30052">
                  <c:v>2012</c:v>
                </c:pt>
                <c:pt idx="30053">
                  <c:v>2012</c:v>
                </c:pt>
                <c:pt idx="30054">
                  <c:v>2012</c:v>
                </c:pt>
                <c:pt idx="30055">
                  <c:v>2012</c:v>
                </c:pt>
                <c:pt idx="30056">
                  <c:v>2012</c:v>
                </c:pt>
                <c:pt idx="30057">
                  <c:v>2012</c:v>
                </c:pt>
                <c:pt idx="30058">
                  <c:v>2012</c:v>
                </c:pt>
                <c:pt idx="30059">
                  <c:v>2012</c:v>
                </c:pt>
                <c:pt idx="30060">
                  <c:v>2012</c:v>
                </c:pt>
                <c:pt idx="30061">
                  <c:v>2012</c:v>
                </c:pt>
                <c:pt idx="30062">
                  <c:v>2012</c:v>
                </c:pt>
                <c:pt idx="30063">
                  <c:v>2012</c:v>
                </c:pt>
                <c:pt idx="30064">
                  <c:v>2012</c:v>
                </c:pt>
                <c:pt idx="30065">
                  <c:v>2012</c:v>
                </c:pt>
                <c:pt idx="30066">
                  <c:v>2012</c:v>
                </c:pt>
                <c:pt idx="30067">
                  <c:v>2012</c:v>
                </c:pt>
                <c:pt idx="30068">
                  <c:v>2012</c:v>
                </c:pt>
                <c:pt idx="30069">
                  <c:v>2013</c:v>
                </c:pt>
                <c:pt idx="30070">
                  <c:v>2013</c:v>
                </c:pt>
                <c:pt idx="30071">
                  <c:v>2013</c:v>
                </c:pt>
                <c:pt idx="30072">
                  <c:v>2013</c:v>
                </c:pt>
                <c:pt idx="30073">
                  <c:v>2013</c:v>
                </c:pt>
                <c:pt idx="30074">
                  <c:v>2013</c:v>
                </c:pt>
                <c:pt idx="30075">
                  <c:v>2013</c:v>
                </c:pt>
                <c:pt idx="30076">
                  <c:v>2013</c:v>
                </c:pt>
                <c:pt idx="30077">
                  <c:v>2013</c:v>
                </c:pt>
                <c:pt idx="30078">
                  <c:v>2013</c:v>
                </c:pt>
                <c:pt idx="30079">
                  <c:v>2013</c:v>
                </c:pt>
                <c:pt idx="30080">
                  <c:v>2013</c:v>
                </c:pt>
                <c:pt idx="30081">
                  <c:v>2013</c:v>
                </c:pt>
                <c:pt idx="30082">
                  <c:v>2013</c:v>
                </c:pt>
                <c:pt idx="30083">
                  <c:v>2013</c:v>
                </c:pt>
                <c:pt idx="30084">
                  <c:v>2013</c:v>
                </c:pt>
                <c:pt idx="30085">
                  <c:v>2013</c:v>
                </c:pt>
                <c:pt idx="30086">
                  <c:v>2013</c:v>
                </c:pt>
                <c:pt idx="30087">
                  <c:v>2013</c:v>
                </c:pt>
                <c:pt idx="30088">
                  <c:v>2013</c:v>
                </c:pt>
                <c:pt idx="30089">
                  <c:v>2014</c:v>
                </c:pt>
                <c:pt idx="30090">
                  <c:v>2014</c:v>
                </c:pt>
                <c:pt idx="30091">
                  <c:v>2014</c:v>
                </c:pt>
                <c:pt idx="30092">
                  <c:v>2014</c:v>
                </c:pt>
                <c:pt idx="30093">
                  <c:v>2014</c:v>
                </c:pt>
                <c:pt idx="30094">
                  <c:v>2014</c:v>
                </c:pt>
                <c:pt idx="30095">
                  <c:v>2014</c:v>
                </c:pt>
                <c:pt idx="30096">
                  <c:v>2014</c:v>
                </c:pt>
                <c:pt idx="30097">
                  <c:v>2014</c:v>
                </c:pt>
                <c:pt idx="30098">
                  <c:v>2014</c:v>
                </c:pt>
                <c:pt idx="30099">
                  <c:v>2014</c:v>
                </c:pt>
                <c:pt idx="30100">
                  <c:v>2014</c:v>
                </c:pt>
                <c:pt idx="30101">
                  <c:v>2014</c:v>
                </c:pt>
                <c:pt idx="30102">
                  <c:v>2014</c:v>
                </c:pt>
                <c:pt idx="30103">
                  <c:v>2014</c:v>
                </c:pt>
                <c:pt idx="30104">
                  <c:v>2014</c:v>
                </c:pt>
                <c:pt idx="30105">
                  <c:v>2014</c:v>
                </c:pt>
                <c:pt idx="30106">
                  <c:v>2014</c:v>
                </c:pt>
                <c:pt idx="30107">
                  <c:v>2014</c:v>
                </c:pt>
                <c:pt idx="30108">
                  <c:v>2014</c:v>
                </c:pt>
                <c:pt idx="30109">
                  <c:v>2015</c:v>
                </c:pt>
                <c:pt idx="30110">
                  <c:v>2015</c:v>
                </c:pt>
                <c:pt idx="30111">
                  <c:v>2015</c:v>
                </c:pt>
                <c:pt idx="30112">
                  <c:v>2015</c:v>
                </c:pt>
                <c:pt idx="30113">
                  <c:v>2015</c:v>
                </c:pt>
                <c:pt idx="30114">
                  <c:v>2015</c:v>
                </c:pt>
                <c:pt idx="30115">
                  <c:v>2015</c:v>
                </c:pt>
                <c:pt idx="30116">
                  <c:v>2015</c:v>
                </c:pt>
                <c:pt idx="30117">
                  <c:v>2015</c:v>
                </c:pt>
                <c:pt idx="30118">
                  <c:v>2015</c:v>
                </c:pt>
                <c:pt idx="30119">
                  <c:v>2015</c:v>
                </c:pt>
                <c:pt idx="30120">
                  <c:v>2015</c:v>
                </c:pt>
                <c:pt idx="30121">
                  <c:v>2015</c:v>
                </c:pt>
                <c:pt idx="30122">
                  <c:v>2015</c:v>
                </c:pt>
                <c:pt idx="30123">
                  <c:v>2015</c:v>
                </c:pt>
                <c:pt idx="30124">
                  <c:v>2015</c:v>
                </c:pt>
                <c:pt idx="30125">
                  <c:v>2015</c:v>
                </c:pt>
                <c:pt idx="30126">
                  <c:v>2015</c:v>
                </c:pt>
                <c:pt idx="30127">
                  <c:v>2015</c:v>
                </c:pt>
                <c:pt idx="30128">
                  <c:v>2015</c:v>
                </c:pt>
                <c:pt idx="30129">
                  <c:v>2016</c:v>
                </c:pt>
                <c:pt idx="30130">
                  <c:v>2016</c:v>
                </c:pt>
                <c:pt idx="30131">
                  <c:v>2016</c:v>
                </c:pt>
                <c:pt idx="30132">
                  <c:v>2016</c:v>
                </c:pt>
                <c:pt idx="30133">
                  <c:v>2016</c:v>
                </c:pt>
                <c:pt idx="30134">
                  <c:v>2016</c:v>
                </c:pt>
                <c:pt idx="30135">
                  <c:v>2016</c:v>
                </c:pt>
                <c:pt idx="30136">
                  <c:v>2016</c:v>
                </c:pt>
                <c:pt idx="30137">
                  <c:v>2016</c:v>
                </c:pt>
                <c:pt idx="30138">
                  <c:v>2016</c:v>
                </c:pt>
                <c:pt idx="30139">
                  <c:v>2016</c:v>
                </c:pt>
                <c:pt idx="30140">
                  <c:v>2016</c:v>
                </c:pt>
                <c:pt idx="30141">
                  <c:v>2016</c:v>
                </c:pt>
                <c:pt idx="30142">
                  <c:v>2016</c:v>
                </c:pt>
                <c:pt idx="30143">
                  <c:v>2016</c:v>
                </c:pt>
                <c:pt idx="30144">
                  <c:v>2016</c:v>
                </c:pt>
                <c:pt idx="30145">
                  <c:v>2016</c:v>
                </c:pt>
                <c:pt idx="30146">
                  <c:v>2016</c:v>
                </c:pt>
                <c:pt idx="30147">
                  <c:v>2016</c:v>
                </c:pt>
                <c:pt idx="30148">
                  <c:v>2016</c:v>
                </c:pt>
                <c:pt idx="30149">
                  <c:v>2017</c:v>
                </c:pt>
                <c:pt idx="30150">
                  <c:v>2017</c:v>
                </c:pt>
                <c:pt idx="30151">
                  <c:v>2017</c:v>
                </c:pt>
                <c:pt idx="30152">
                  <c:v>2017</c:v>
                </c:pt>
                <c:pt idx="30153">
                  <c:v>2017</c:v>
                </c:pt>
                <c:pt idx="30154">
                  <c:v>2017</c:v>
                </c:pt>
                <c:pt idx="30155">
                  <c:v>2017</c:v>
                </c:pt>
                <c:pt idx="30156">
                  <c:v>2017</c:v>
                </c:pt>
                <c:pt idx="30157">
                  <c:v>2017</c:v>
                </c:pt>
                <c:pt idx="30158">
                  <c:v>2017</c:v>
                </c:pt>
                <c:pt idx="30159">
                  <c:v>2017</c:v>
                </c:pt>
                <c:pt idx="30160">
                  <c:v>2017</c:v>
                </c:pt>
                <c:pt idx="30161">
                  <c:v>2017</c:v>
                </c:pt>
                <c:pt idx="30162">
                  <c:v>2017</c:v>
                </c:pt>
                <c:pt idx="30163">
                  <c:v>2017</c:v>
                </c:pt>
                <c:pt idx="30164">
                  <c:v>2017</c:v>
                </c:pt>
                <c:pt idx="30165">
                  <c:v>2017</c:v>
                </c:pt>
                <c:pt idx="30166">
                  <c:v>2017</c:v>
                </c:pt>
                <c:pt idx="30167">
                  <c:v>2017</c:v>
                </c:pt>
                <c:pt idx="30168">
                  <c:v>2017</c:v>
                </c:pt>
                <c:pt idx="30169">
                  <c:v>2018</c:v>
                </c:pt>
                <c:pt idx="30170">
                  <c:v>2018</c:v>
                </c:pt>
                <c:pt idx="30171">
                  <c:v>2018</c:v>
                </c:pt>
                <c:pt idx="30172">
                  <c:v>2018</c:v>
                </c:pt>
                <c:pt idx="30173">
                  <c:v>2018</c:v>
                </c:pt>
                <c:pt idx="30174">
                  <c:v>2018</c:v>
                </c:pt>
                <c:pt idx="30175">
                  <c:v>2018</c:v>
                </c:pt>
                <c:pt idx="30176">
                  <c:v>2018</c:v>
                </c:pt>
                <c:pt idx="30177">
                  <c:v>2018</c:v>
                </c:pt>
                <c:pt idx="30178">
                  <c:v>2018</c:v>
                </c:pt>
                <c:pt idx="30179">
                  <c:v>2018</c:v>
                </c:pt>
                <c:pt idx="30180">
                  <c:v>2018</c:v>
                </c:pt>
                <c:pt idx="30181">
                  <c:v>2018</c:v>
                </c:pt>
                <c:pt idx="30182">
                  <c:v>2018</c:v>
                </c:pt>
                <c:pt idx="30183">
                  <c:v>2018</c:v>
                </c:pt>
                <c:pt idx="30184">
                  <c:v>2018</c:v>
                </c:pt>
                <c:pt idx="30185">
                  <c:v>2018</c:v>
                </c:pt>
                <c:pt idx="30186">
                  <c:v>2018</c:v>
                </c:pt>
                <c:pt idx="30187">
                  <c:v>2018</c:v>
                </c:pt>
                <c:pt idx="30188">
                  <c:v>2018</c:v>
                </c:pt>
                <c:pt idx="30189">
                  <c:v>2019</c:v>
                </c:pt>
                <c:pt idx="30190">
                  <c:v>2019</c:v>
                </c:pt>
                <c:pt idx="30191">
                  <c:v>2019</c:v>
                </c:pt>
                <c:pt idx="30192">
                  <c:v>2019</c:v>
                </c:pt>
                <c:pt idx="30193">
                  <c:v>2019</c:v>
                </c:pt>
                <c:pt idx="30194">
                  <c:v>2019</c:v>
                </c:pt>
                <c:pt idx="30195">
                  <c:v>2019</c:v>
                </c:pt>
                <c:pt idx="30196">
                  <c:v>2019</c:v>
                </c:pt>
                <c:pt idx="30197">
                  <c:v>2019</c:v>
                </c:pt>
                <c:pt idx="30198">
                  <c:v>2019</c:v>
                </c:pt>
                <c:pt idx="30199">
                  <c:v>2019</c:v>
                </c:pt>
                <c:pt idx="30200">
                  <c:v>2019</c:v>
                </c:pt>
                <c:pt idx="30201">
                  <c:v>2019</c:v>
                </c:pt>
                <c:pt idx="30202">
                  <c:v>2019</c:v>
                </c:pt>
                <c:pt idx="30203">
                  <c:v>2019</c:v>
                </c:pt>
                <c:pt idx="30204">
                  <c:v>2019</c:v>
                </c:pt>
                <c:pt idx="30205">
                  <c:v>2019</c:v>
                </c:pt>
                <c:pt idx="30206">
                  <c:v>2019</c:v>
                </c:pt>
                <c:pt idx="30207">
                  <c:v>2019</c:v>
                </c:pt>
                <c:pt idx="30208">
                  <c:v>2019</c:v>
                </c:pt>
                <c:pt idx="30209">
                  <c:v>2020</c:v>
                </c:pt>
                <c:pt idx="30210">
                  <c:v>2020</c:v>
                </c:pt>
                <c:pt idx="30211">
                  <c:v>2020</c:v>
                </c:pt>
                <c:pt idx="30212">
                  <c:v>2020</c:v>
                </c:pt>
                <c:pt idx="30213">
                  <c:v>2020</c:v>
                </c:pt>
                <c:pt idx="30214">
                  <c:v>2020</c:v>
                </c:pt>
                <c:pt idx="30215">
                  <c:v>2020</c:v>
                </c:pt>
                <c:pt idx="30216">
                  <c:v>2020</c:v>
                </c:pt>
                <c:pt idx="30217">
                  <c:v>2020</c:v>
                </c:pt>
                <c:pt idx="30218">
                  <c:v>2020</c:v>
                </c:pt>
                <c:pt idx="30219">
                  <c:v>2020</c:v>
                </c:pt>
                <c:pt idx="30220">
                  <c:v>2020</c:v>
                </c:pt>
                <c:pt idx="30221">
                  <c:v>2020</c:v>
                </c:pt>
                <c:pt idx="30222">
                  <c:v>2020</c:v>
                </c:pt>
                <c:pt idx="30223">
                  <c:v>2020</c:v>
                </c:pt>
                <c:pt idx="30224">
                  <c:v>2020</c:v>
                </c:pt>
                <c:pt idx="30225">
                  <c:v>2020</c:v>
                </c:pt>
                <c:pt idx="30226">
                  <c:v>2020</c:v>
                </c:pt>
                <c:pt idx="30227">
                  <c:v>2020</c:v>
                </c:pt>
                <c:pt idx="30228">
                  <c:v>2020</c:v>
                </c:pt>
                <c:pt idx="30229">
                  <c:v>2021</c:v>
                </c:pt>
                <c:pt idx="30230">
                  <c:v>2021</c:v>
                </c:pt>
                <c:pt idx="30231">
                  <c:v>2021</c:v>
                </c:pt>
                <c:pt idx="30232">
                  <c:v>2021</c:v>
                </c:pt>
                <c:pt idx="30233">
                  <c:v>2021</c:v>
                </c:pt>
                <c:pt idx="30234">
                  <c:v>2021</c:v>
                </c:pt>
                <c:pt idx="30235">
                  <c:v>2021</c:v>
                </c:pt>
                <c:pt idx="30236">
                  <c:v>2021</c:v>
                </c:pt>
                <c:pt idx="30237">
                  <c:v>2021</c:v>
                </c:pt>
                <c:pt idx="30238">
                  <c:v>2021</c:v>
                </c:pt>
                <c:pt idx="30239">
                  <c:v>2021</c:v>
                </c:pt>
                <c:pt idx="30240">
                  <c:v>2021</c:v>
                </c:pt>
                <c:pt idx="30241">
                  <c:v>2021</c:v>
                </c:pt>
                <c:pt idx="30242">
                  <c:v>2021</c:v>
                </c:pt>
                <c:pt idx="30243">
                  <c:v>2021</c:v>
                </c:pt>
                <c:pt idx="30244">
                  <c:v>2021</c:v>
                </c:pt>
                <c:pt idx="30245">
                  <c:v>2021</c:v>
                </c:pt>
                <c:pt idx="30246">
                  <c:v>2021</c:v>
                </c:pt>
                <c:pt idx="30247">
                  <c:v>2021</c:v>
                </c:pt>
                <c:pt idx="30248">
                  <c:v>2021</c:v>
                </c:pt>
                <c:pt idx="30249">
                  <c:v>2011</c:v>
                </c:pt>
                <c:pt idx="30250">
                  <c:v>2011</c:v>
                </c:pt>
                <c:pt idx="30251">
                  <c:v>2011</c:v>
                </c:pt>
                <c:pt idx="30252">
                  <c:v>2011</c:v>
                </c:pt>
                <c:pt idx="30253">
                  <c:v>2011</c:v>
                </c:pt>
                <c:pt idx="30254">
                  <c:v>2011</c:v>
                </c:pt>
                <c:pt idx="30255">
                  <c:v>2011</c:v>
                </c:pt>
                <c:pt idx="30256">
                  <c:v>2011</c:v>
                </c:pt>
                <c:pt idx="30257">
                  <c:v>2011</c:v>
                </c:pt>
                <c:pt idx="30258">
                  <c:v>2011</c:v>
                </c:pt>
                <c:pt idx="30259">
                  <c:v>2011</c:v>
                </c:pt>
                <c:pt idx="30260">
                  <c:v>2011</c:v>
                </c:pt>
                <c:pt idx="30261">
                  <c:v>2011</c:v>
                </c:pt>
                <c:pt idx="30262">
                  <c:v>2011</c:v>
                </c:pt>
                <c:pt idx="30263">
                  <c:v>2011</c:v>
                </c:pt>
                <c:pt idx="30264">
                  <c:v>2011</c:v>
                </c:pt>
                <c:pt idx="30265">
                  <c:v>2011</c:v>
                </c:pt>
                <c:pt idx="30266">
                  <c:v>2011</c:v>
                </c:pt>
                <c:pt idx="30267">
                  <c:v>2011</c:v>
                </c:pt>
                <c:pt idx="30268">
                  <c:v>2011</c:v>
                </c:pt>
                <c:pt idx="30269">
                  <c:v>2012</c:v>
                </c:pt>
                <c:pt idx="30270">
                  <c:v>2012</c:v>
                </c:pt>
                <c:pt idx="30271">
                  <c:v>2012</c:v>
                </c:pt>
                <c:pt idx="30272">
                  <c:v>2012</c:v>
                </c:pt>
                <c:pt idx="30273">
                  <c:v>2012</c:v>
                </c:pt>
                <c:pt idx="30274">
                  <c:v>2012</c:v>
                </c:pt>
                <c:pt idx="30275">
                  <c:v>2012</c:v>
                </c:pt>
                <c:pt idx="30276">
                  <c:v>2012</c:v>
                </c:pt>
                <c:pt idx="30277">
                  <c:v>2012</c:v>
                </c:pt>
                <c:pt idx="30278">
                  <c:v>2012</c:v>
                </c:pt>
                <c:pt idx="30279">
                  <c:v>2012</c:v>
                </c:pt>
                <c:pt idx="30280">
                  <c:v>2012</c:v>
                </c:pt>
                <c:pt idx="30281">
                  <c:v>2012</c:v>
                </c:pt>
                <c:pt idx="30282">
                  <c:v>2012</c:v>
                </c:pt>
                <c:pt idx="30283">
                  <c:v>2012</c:v>
                </c:pt>
                <c:pt idx="30284">
                  <c:v>2012</c:v>
                </c:pt>
                <c:pt idx="30285">
                  <c:v>2012</c:v>
                </c:pt>
                <c:pt idx="30286">
                  <c:v>2012</c:v>
                </c:pt>
                <c:pt idx="30287">
                  <c:v>2012</c:v>
                </c:pt>
                <c:pt idx="30288">
                  <c:v>2012</c:v>
                </c:pt>
                <c:pt idx="30289">
                  <c:v>2013</c:v>
                </c:pt>
                <c:pt idx="30290">
                  <c:v>2013</c:v>
                </c:pt>
                <c:pt idx="30291">
                  <c:v>2013</c:v>
                </c:pt>
                <c:pt idx="30292">
                  <c:v>2013</c:v>
                </c:pt>
                <c:pt idx="30293">
                  <c:v>2013</c:v>
                </c:pt>
                <c:pt idx="30294">
                  <c:v>2013</c:v>
                </c:pt>
                <c:pt idx="30295">
                  <c:v>2013</c:v>
                </c:pt>
                <c:pt idx="30296">
                  <c:v>2013</c:v>
                </c:pt>
                <c:pt idx="30297">
                  <c:v>2013</c:v>
                </c:pt>
                <c:pt idx="30298">
                  <c:v>2013</c:v>
                </c:pt>
                <c:pt idx="30299">
                  <c:v>2013</c:v>
                </c:pt>
                <c:pt idx="30300">
                  <c:v>2013</c:v>
                </c:pt>
                <c:pt idx="30301">
                  <c:v>2013</c:v>
                </c:pt>
                <c:pt idx="30302">
                  <c:v>2013</c:v>
                </c:pt>
                <c:pt idx="30303">
                  <c:v>2013</c:v>
                </c:pt>
                <c:pt idx="30304">
                  <c:v>2013</c:v>
                </c:pt>
                <c:pt idx="30305">
                  <c:v>2013</c:v>
                </c:pt>
                <c:pt idx="30306">
                  <c:v>2013</c:v>
                </c:pt>
                <c:pt idx="30307">
                  <c:v>2013</c:v>
                </c:pt>
                <c:pt idx="30308">
                  <c:v>2013</c:v>
                </c:pt>
                <c:pt idx="30309">
                  <c:v>2014</c:v>
                </c:pt>
                <c:pt idx="30310">
                  <c:v>2014</c:v>
                </c:pt>
                <c:pt idx="30311">
                  <c:v>2014</c:v>
                </c:pt>
                <c:pt idx="30312">
                  <c:v>2014</c:v>
                </c:pt>
                <c:pt idx="30313">
                  <c:v>2014</c:v>
                </c:pt>
                <c:pt idx="30314">
                  <c:v>2014</c:v>
                </c:pt>
                <c:pt idx="30315">
                  <c:v>2014</c:v>
                </c:pt>
                <c:pt idx="30316">
                  <c:v>2014</c:v>
                </c:pt>
                <c:pt idx="30317">
                  <c:v>2014</c:v>
                </c:pt>
                <c:pt idx="30318">
                  <c:v>2014</c:v>
                </c:pt>
                <c:pt idx="30319">
                  <c:v>2014</c:v>
                </c:pt>
                <c:pt idx="30320">
                  <c:v>2014</c:v>
                </c:pt>
                <c:pt idx="30321">
                  <c:v>2014</c:v>
                </c:pt>
                <c:pt idx="30322">
                  <c:v>2014</c:v>
                </c:pt>
                <c:pt idx="30323">
                  <c:v>2014</c:v>
                </c:pt>
                <c:pt idx="30324">
                  <c:v>2014</c:v>
                </c:pt>
                <c:pt idx="30325">
                  <c:v>2014</c:v>
                </c:pt>
                <c:pt idx="30326">
                  <c:v>2014</c:v>
                </c:pt>
                <c:pt idx="30327">
                  <c:v>2014</c:v>
                </c:pt>
                <c:pt idx="30328">
                  <c:v>2014</c:v>
                </c:pt>
                <c:pt idx="30329">
                  <c:v>2015</c:v>
                </c:pt>
                <c:pt idx="30330">
                  <c:v>2015</c:v>
                </c:pt>
                <c:pt idx="30331">
                  <c:v>2015</c:v>
                </c:pt>
                <c:pt idx="30332">
                  <c:v>2015</c:v>
                </c:pt>
                <c:pt idx="30333">
                  <c:v>2015</c:v>
                </c:pt>
                <c:pt idx="30334">
                  <c:v>2015</c:v>
                </c:pt>
                <c:pt idx="30335">
                  <c:v>2015</c:v>
                </c:pt>
                <c:pt idx="30336">
                  <c:v>2015</c:v>
                </c:pt>
                <c:pt idx="30337">
                  <c:v>2015</c:v>
                </c:pt>
                <c:pt idx="30338">
                  <c:v>2015</c:v>
                </c:pt>
                <c:pt idx="30339">
                  <c:v>2015</c:v>
                </c:pt>
                <c:pt idx="30340">
                  <c:v>2015</c:v>
                </c:pt>
                <c:pt idx="30341">
                  <c:v>2015</c:v>
                </c:pt>
                <c:pt idx="30342">
                  <c:v>2015</c:v>
                </c:pt>
                <c:pt idx="30343">
                  <c:v>2015</c:v>
                </c:pt>
                <c:pt idx="30344">
                  <c:v>2015</c:v>
                </c:pt>
                <c:pt idx="30345">
                  <c:v>2015</c:v>
                </c:pt>
                <c:pt idx="30346">
                  <c:v>2015</c:v>
                </c:pt>
                <c:pt idx="30347">
                  <c:v>2015</c:v>
                </c:pt>
                <c:pt idx="30348">
                  <c:v>2015</c:v>
                </c:pt>
                <c:pt idx="30349">
                  <c:v>2016</c:v>
                </c:pt>
                <c:pt idx="30350">
                  <c:v>2016</c:v>
                </c:pt>
                <c:pt idx="30351">
                  <c:v>2016</c:v>
                </c:pt>
                <c:pt idx="30352">
                  <c:v>2016</c:v>
                </c:pt>
                <c:pt idx="30353">
                  <c:v>2016</c:v>
                </c:pt>
                <c:pt idx="30354">
                  <c:v>2016</c:v>
                </c:pt>
                <c:pt idx="30355">
                  <c:v>2016</c:v>
                </c:pt>
                <c:pt idx="30356">
                  <c:v>2016</c:v>
                </c:pt>
                <c:pt idx="30357">
                  <c:v>2016</c:v>
                </c:pt>
                <c:pt idx="30358">
                  <c:v>2016</c:v>
                </c:pt>
                <c:pt idx="30359">
                  <c:v>2016</c:v>
                </c:pt>
                <c:pt idx="30360">
                  <c:v>2016</c:v>
                </c:pt>
                <c:pt idx="30361">
                  <c:v>2016</c:v>
                </c:pt>
                <c:pt idx="30362">
                  <c:v>2016</c:v>
                </c:pt>
                <c:pt idx="30363">
                  <c:v>2016</c:v>
                </c:pt>
                <c:pt idx="30364">
                  <c:v>2016</c:v>
                </c:pt>
                <c:pt idx="30365">
                  <c:v>2016</c:v>
                </c:pt>
                <c:pt idx="30366">
                  <c:v>2016</c:v>
                </c:pt>
                <c:pt idx="30367">
                  <c:v>2016</c:v>
                </c:pt>
                <c:pt idx="30368">
                  <c:v>2017</c:v>
                </c:pt>
                <c:pt idx="30369">
                  <c:v>2017</c:v>
                </c:pt>
                <c:pt idx="30370">
                  <c:v>2017</c:v>
                </c:pt>
                <c:pt idx="30371">
                  <c:v>2017</c:v>
                </c:pt>
                <c:pt idx="30372">
                  <c:v>2017</c:v>
                </c:pt>
                <c:pt idx="30373">
                  <c:v>2017</c:v>
                </c:pt>
                <c:pt idx="30374">
                  <c:v>2017</c:v>
                </c:pt>
                <c:pt idx="30375">
                  <c:v>2017</c:v>
                </c:pt>
                <c:pt idx="30376">
                  <c:v>2017</c:v>
                </c:pt>
                <c:pt idx="30377">
                  <c:v>2017</c:v>
                </c:pt>
                <c:pt idx="30378">
                  <c:v>2017</c:v>
                </c:pt>
                <c:pt idx="30379">
                  <c:v>2017</c:v>
                </c:pt>
                <c:pt idx="30380">
                  <c:v>2017</c:v>
                </c:pt>
                <c:pt idx="30381">
                  <c:v>2017</c:v>
                </c:pt>
                <c:pt idx="30382">
                  <c:v>2017</c:v>
                </c:pt>
                <c:pt idx="30383">
                  <c:v>2017</c:v>
                </c:pt>
                <c:pt idx="30384">
                  <c:v>2017</c:v>
                </c:pt>
                <c:pt idx="30385">
                  <c:v>2017</c:v>
                </c:pt>
                <c:pt idx="30386">
                  <c:v>2017</c:v>
                </c:pt>
                <c:pt idx="30387">
                  <c:v>2017</c:v>
                </c:pt>
                <c:pt idx="30388">
                  <c:v>2018</c:v>
                </c:pt>
                <c:pt idx="30389">
                  <c:v>2018</c:v>
                </c:pt>
                <c:pt idx="30390">
                  <c:v>2018</c:v>
                </c:pt>
                <c:pt idx="30391">
                  <c:v>2018</c:v>
                </c:pt>
                <c:pt idx="30392">
                  <c:v>2018</c:v>
                </c:pt>
                <c:pt idx="30393">
                  <c:v>2018</c:v>
                </c:pt>
                <c:pt idx="30394">
                  <c:v>2018</c:v>
                </c:pt>
                <c:pt idx="30395">
                  <c:v>2018</c:v>
                </c:pt>
                <c:pt idx="30396">
                  <c:v>2018</c:v>
                </c:pt>
                <c:pt idx="30397">
                  <c:v>2018</c:v>
                </c:pt>
                <c:pt idx="30398">
                  <c:v>2018</c:v>
                </c:pt>
                <c:pt idx="30399">
                  <c:v>2018</c:v>
                </c:pt>
                <c:pt idx="30400">
                  <c:v>2018</c:v>
                </c:pt>
                <c:pt idx="30401">
                  <c:v>2018</c:v>
                </c:pt>
                <c:pt idx="30402">
                  <c:v>2018</c:v>
                </c:pt>
                <c:pt idx="30403">
                  <c:v>2018</c:v>
                </c:pt>
                <c:pt idx="30404">
                  <c:v>2018</c:v>
                </c:pt>
                <c:pt idx="30405">
                  <c:v>2018</c:v>
                </c:pt>
                <c:pt idx="30406">
                  <c:v>2018</c:v>
                </c:pt>
                <c:pt idx="30407">
                  <c:v>2018</c:v>
                </c:pt>
                <c:pt idx="30408">
                  <c:v>2019</c:v>
                </c:pt>
                <c:pt idx="30409">
                  <c:v>2019</c:v>
                </c:pt>
                <c:pt idx="30410">
                  <c:v>2019</c:v>
                </c:pt>
                <c:pt idx="30411">
                  <c:v>2019</c:v>
                </c:pt>
                <c:pt idx="30412">
                  <c:v>2019</c:v>
                </c:pt>
                <c:pt idx="30413">
                  <c:v>2019</c:v>
                </c:pt>
                <c:pt idx="30414">
                  <c:v>2019</c:v>
                </c:pt>
                <c:pt idx="30415">
                  <c:v>2019</c:v>
                </c:pt>
                <c:pt idx="30416">
                  <c:v>2019</c:v>
                </c:pt>
                <c:pt idx="30417">
                  <c:v>2019</c:v>
                </c:pt>
                <c:pt idx="30418">
                  <c:v>2019</c:v>
                </c:pt>
                <c:pt idx="30419">
                  <c:v>2019</c:v>
                </c:pt>
                <c:pt idx="30420">
                  <c:v>2019</c:v>
                </c:pt>
                <c:pt idx="30421">
                  <c:v>2019</c:v>
                </c:pt>
                <c:pt idx="30422">
                  <c:v>2019</c:v>
                </c:pt>
                <c:pt idx="30423">
                  <c:v>2019</c:v>
                </c:pt>
                <c:pt idx="30424">
                  <c:v>2019</c:v>
                </c:pt>
                <c:pt idx="30425">
                  <c:v>2019</c:v>
                </c:pt>
                <c:pt idx="30426">
                  <c:v>2020</c:v>
                </c:pt>
                <c:pt idx="30427">
                  <c:v>2020</c:v>
                </c:pt>
                <c:pt idx="30428">
                  <c:v>2020</c:v>
                </c:pt>
                <c:pt idx="30429">
                  <c:v>2020</c:v>
                </c:pt>
                <c:pt idx="30430">
                  <c:v>2020</c:v>
                </c:pt>
                <c:pt idx="30431">
                  <c:v>2020</c:v>
                </c:pt>
                <c:pt idx="30432">
                  <c:v>2020</c:v>
                </c:pt>
                <c:pt idx="30433">
                  <c:v>2020</c:v>
                </c:pt>
                <c:pt idx="30434">
                  <c:v>2020</c:v>
                </c:pt>
                <c:pt idx="30435">
                  <c:v>2020</c:v>
                </c:pt>
                <c:pt idx="30436">
                  <c:v>2020</c:v>
                </c:pt>
                <c:pt idx="30437">
                  <c:v>2020</c:v>
                </c:pt>
                <c:pt idx="30438">
                  <c:v>2020</c:v>
                </c:pt>
                <c:pt idx="30439">
                  <c:v>2020</c:v>
                </c:pt>
                <c:pt idx="30440">
                  <c:v>2020</c:v>
                </c:pt>
                <c:pt idx="30441">
                  <c:v>2020</c:v>
                </c:pt>
                <c:pt idx="30442">
                  <c:v>2020</c:v>
                </c:pt>
                <c:pt idx="30443">
                  <c:v>2020</c:v>
                </c:pt>
                <c:pt idx="30444">
                  <c:v>2020</c:v>
                </c:pt>
                <c:pt idx="30445">
                  <c:v>2020</c:v>
                </c:pt>
                <c:pt idx="30446">
                  <c:v>2021</c:v>
                </c:pt>
                <c:pt idx="30447">
                  <c:v>2021</c:v>
                </c:pt>
                <c:pt idx="30448">
                  <c:v>2021</c:v>
                </c:pt>
                <c:pt idx="30449">
                  <c:v>2021</c:v>
                </c:pt>
                <c:pt idx="30450">
                  <c:v>2021</c:v>
                </c:pt>
                <c:pt idx="30451">
                  <c:v>2021</c:v>
                </c:pt>
                <c:pt idx="30452">
                  <c:v>2021</c:v>
                </c:pt>
                <c:pt idx="30453">
                  <c:v>2021</c:v>
                </c:pt>
                <c:pt idx="30454">
                  <c:v>2021</c:v>
                </c:pt>
                <c:pt idx="30455">
                  <c:v>2021</c:v>
                </c:pt>
                <c:pt idx="30456">
                  <c:v>2021</c:v>
                </c:pt>
                <c:pt idx="30457">
                  <c:v>2021</c:v>
                </c:pt>
                <c:pt idx="30458">
                  <c:v>2021</c:v>
                </c:pt>
                <c:pt idx="30459">
                  <c:v>2021</c:v>
                </c:pt>
                <c:pt idx="30460">
                  <c:v>2021</c:v>
                </c:pt>
                <c:pt idx="30461">
                  <c:v>2021</c:v>
                </c:pt>
                <c:pt idx="30462">
                  <c:v>2021</c:v>
                </c:pt>
                <c:pt idx="30463">
                  <c:v>2021</c:v>
                </c:pt>
                <c:pt idx="30464">
                  <c:v>2021</c:v>
                </c:pt>
                <c:pt idx="30465">
                  <c:v>2011</c:v>
                </c:pt>
                <c:pt idx="30466">
                  <c:v>2011</c:v>
                </c:pt>
                <c:pt idx="30467">
                  <c:v>2011</c:v>
                </c:pt>
                <c:pt idx="30468">
                  <c:v>2011</c:v>
                </c:pt>
                <c:pt idx="30469">
                  <c:v>2011</c:v>
                </c:pt>
                <c:pt idx="30470">
                  <c:v>2011</c:v>
                </c:pt>
                <c:pt idx="30471">
                  <c:v>2011</c:v>
                </c:pt>
                <c:pt idx="30472">
                  <c:v>2011</c:v>
                </c:pt>
                <c:pt idx="30473">
                  <c:v>2011</c:v>
                </c:pt>
                <c:pt idx="30474">
                  <c:v>2011</c:v>
                </c:pt>
                <c:pt idx="30475">
                  <c:v>2011</c:v>
                </c:pt>
                <c:pt idx="30476">
                  <c:v>2011</c:v>
                </c:pt>
                <c:pt idx="30477">
                  <c:v>2011</c:v>
                </c:pt>
                <c:pt idx="30478">
                  <c:v>2011</c:v>
                </c:pt>
                <c:pt idx="30479">
                  <c:v>2011</c:v>
                </c:pt>
                <c:pt idx="30480">
                  <c:v>2011</c:v>
                </c:pt>
                <c:pt idx="30481">
                  <c:v>2011</c:v>
                </c:pt>
                <c:pt idx="30482">
                  <c:v>2011</c:v>
                </c:pt>
                <c:pt idx="30483">
                  <c:v>2011</c:v>
                </c:pt>
                <c:pt idx="30484">
                  <c:v>2011</c:v>
                </c:pt>
                <c:pt idx="30485">
                  <c:v>2012</c:v>
                </c:pt>
                <c:pt idx="30486">
                  <c:v>2012</c:v>
                </c:pt>
                <c:pt idx="30487">
                  <c:v>2012</c:v>
                </c:pt>
                <c:pt idx="30488">
                  <c:v>2012</c:v>
                </c:pt>
                <c:pt idx="30489">
                  <c:v>2012</c:v>
                </c:pt>
                <c:pt idx="30490">
                  <c:v>2012</c:v>
                </c:pt>
                <c:pt idx="30491">
                  <c:v>2012</c:v>
                </c:pt>
                <c:pt idx="30492">
                  <c:v>2012</c:v>
                </c:pt>
                <c:pt idx="30493">
                  <c:v>2012</c:v>
                </c:pt>
                <c:pt idx="30494">
                  <c:v>2012</c:v>
                </c:pt>
                <c:pt idx="30495">
                  <c:v>2012</c:v>
                </c:pt>
                <c:pt idx="30496">
                  <c:v>2012</c:v>
                </c:pt>
                <c:pt idx="30497">
                  <c:v>2012</c:v>
                </c:pt>
                <c:pt idx="30498">
                  <c:v>2012</c:v>
                </c:pt>
                <c:pt idx="30499">
                  <c:v>2012</c:v>
                </c:pt>
                <c:pt idx="30500">
                  <c:v>2012</c:v>
                </c:pt>
                <c:pt idx="30501">
                  <c:v>2012</c:v>
                </c:pt>
                <c:pt idx="30502">
                  <c:v>2012</c:v>
                </c:pt>
                <c:pt idx="30503">
                  <c:v>2012</c:v>
                </c:pt>
                <c:pt idx="30504">
                  <c:v>2012</c:v>
                </c:pt>
                <c:pt idx="30505">
                  <c:v>2013</c:v>
                </c:pt>
                <c:pt idx="30506">
                  <c:v>2013</c:v>
                </c:pt>
                <c:pt idx="30507">
                  <c:v>2013</c:v>
                </c:pt>
                <c:pt idx="30508">
                  <c:v>2013</c:v>
                </c:pt>
                <c:pt idx="30509">
                  <c:v>2013</c:v>
                </c:pt>
                <c:pt idx="30510">
                  <c:v>2013</c:v>
                </c:pt>
                <c:pt idx="30511">
                  <c:v>2013</c:v>
                </c:pt>
                <c:pt idx="30512">
                  <c:v>2013</c:v>
                </c:pt>
                <c:pt idx="30513">
                  <c:v>2013</c:v>
                </c:pt>
                <c:pt idx="30514">
                  <c:v>2013</c:v>
                </c:pt>
                <c:pt idx="30515">
                  <c:v>2013</c:v>
                </c:pt>
                <c:pt idx="30516">
                  <c:v>2013</c:v>
                </c:pt>
                <c:pt idx="30517">
                  <c:v>2013</c:v>
                </c:pt>
                <c:pt idx="30518">
                  <c:v>2013</c:v>
                </c:pt>
                <c:pt idx="30519">
                  <c:v>2013</c:v>
                </c:pt>
                <c:pt idx="30520">
                  <c:v>2013</c:v>
                </c:pt>
                <c:pt idx="30521">
                  <c:v>2013</c:v>
                </c:pt>
                <c:pt idx="30522">
                  <c:v>2014</c:v>
                </c:pt>
                <c:pt idx="30523">
                  <c:v>2014</c:v>
                </c:pt>
                <c:pt idx="30524">
                  <c:v>2014</c:v>
                </c:pt>
                <c:pt idx="30525">
                  <c:v>2014</c:v>
                </c:pt>
                <c:pt idx="30526">
                  <c:v>2014</c:v>
                </c:pt>
                <c:pt idx="30527">
                  <c:v>2014</c:v>
                </c:pt>
                <c:pt idx="30528">
                  <c:v>2014</c:v>
                </c:pt>
                <c:pt idx="30529">
                  <c:v>2014</c:v>
                </c:pt>
                <c:pt idx="30530">
                  <c:v>2014</c:v>
                </c:pt>
                <c:pt idx="30531">
                  <c:v>2014</c:v>
                </c:pt>
                <c:pt idx="30532">
                  <c:v>2014</c:v>
                </c:pt>
                <c:pt idx="30533">
                  <c:v>2014</c:v>
                </c:pt>
                <c:pt idx="30534">
                  <c:v>2014</c:v>
                </c:pt>
                <c:pt idx="30535">
                  <c:v>2014</c:v>
                </c:pt>
                <c:pt idx="30536">
                  <c:v>2014</c:v>
                </c:pt>
                <c:pt idx="30537">
                  <c:v>2014</c:v>
                </c:pt>
                <c:pt idx="30538">
                  <c:v>2014</c:v>
                </c:pt>
                <c:pt idx="30539">
                  <c:v>2014</c:v>
                </c:pt>
                <c:pt idx="30540">
                  <c:v>2014</c:v>
                </c:pt>
                <c:pt idx="30541">
                  <c:v>2014</c:v>
                </c:pt>
                <c:pt idx="30542">
                  <c:v>2015</c:v>
                </c:pt>
                <c:pt idx="30543">
                  <c:v>2015</c:v>
                </c:pt>
                <c:pt idx="30544">
                  <c:v>2015</c:v>
                </c:pt>
                <c:pt idx="30545">
                  <c:v>2015</c:v>
                </c:pt>
                <c:pt idx="30546">
                  <c:v>2015</c:v>
                </c:pt>
                <c:pt idx="30547">
                  <c:v>2015</c:v>
                </c:pt>
                <c:pt idx="30548">
                  <c:v>2015</c:v>
                </c:pt>
                <c:pt idx="30549">
                  <c:v>2015</c:v>
                </c:pt>
                <c:pt idx="30550">
                  <c:v>2015</c:v>
                </c:pt>
                <c:pt idx="30551">
                  <c:v>2015</c:v>
                </c:pt>
                <c:pt idx="30552">
                  <c:v>2015</c:v>
                </c:pt>
                <c:pt idx="30553">
                  <c:v>2015</c:v>
                </c:pt>
                <c:pt idx="30554">
                  <c:v>2015</c:v>
                </c:pt>
                <c:pt idx="30555">
                  <c:v>2015</c:v>
                </c:pt>
                <c:pt idx="30556">
                  <c:v>2015</c:v>
                </c:pt>
                <c:pt idx="30557">
                  <c:v>2015</c:v>
                </c:pt>
                <c:pt idx="30558">
                  <c:v>2015</c:v>
                </c:pt>
                <c:pt idx="30559">
                  <c:v>2015</c:v>
                </c:pt>
                <c:pt idx="30560">
                  <c:v>2015</c:v>
                </c:pt>
                <c:pt idx="30561">
                  <c:v>2015</c:v>
                </c:pt>
                <c:pt idx="30562">
                  <c:v>2016</c:v>
                </c:pt>
                <c:pt idx="30563">
                  <c:v>2016</c:v>
                </c:pt>
                <c:pt idx="30564">
                  <c:v>2016</c:v>
                </c:pt>
                <c:pt idx="30565">
                  <c:v>2016</c:v>
                </c:pt>
                <c:pt idx="30566">
                  <c:v>2016</c:v>
                </c:pt>
                <c:pt idx="30567">
                  <c:v>2016</c:v>
                </c:pt>
                <c:pt idx="30568">
                  <c:v>2016</c:v>
                </c:pt>
                <c:pt idx="30569">
                  <c:v>2016</c:v>
                </c:pt>
                <c:pt idx="30570">
                  <c:v>2016</c:v>
                </c:pt>
                <c:pt idx="30571">
                  <c:v>2016</c:v>
                </c:pt>
                <c:pt idx="30572">
                  <c:v>2016</c:v>
                </c:pt>
                <c:pt idx="30573">
                  <c:v>2016</c:v>
                </c:pt>
                <c:pt idx="30574">
                  <c:v>2016</c:v>
                </c:pt>
                <c:pt idx="30575">
                  <c:v>2016</c:v>
                </c:pt>
                <c:pt idx="30576">
                  <c:v>2016</c:v>
                </c:pt>
                <c:pt idx="30577">
                  <c:v>2016</c:v>
                </c:pt>
                <c:pt idx="30578">
                  <c:v>2016</c:v>
                </c:pt>
                <c:pt idx="30579">
                  <c:v>2016</c:v>
                </c:pt>
                <c:pt idx="30580">
                  <c:v>2016</c:v>
                </c:pt>
                <c:pt idx="30581">
                  <c:v>2016</c:v>
                </c:pt>
                <c:pt idx="30582">
                  <c:v>2017</c:v>
                </c:pt>
                <c:pt idx="30583">
                  <c:v>2017</c:v>
                </c:pt>
                <c:pt idx="30584">
                  <c:v>2017</c:v>
                </c:pt>
                <c:pt idx="30585">
                  <c:v>2017</c:v>
                </c:pt>
                <c:pt idx="30586">
                  <c:v>2017</c:v>
                </c:pt>
                <c:pt idx="30587">
                  <c:v>2017</c:v>
                </c:pt>
                <c:pt idx="30588">
                  <c:v>2017</c:v>
                </c:pt>
                <c:pt idx="30589">
                  <c:v>2017</c:v>
                </c:pt>
                <c:pt idx="30590">
                  <c:v>2017</c:v>
                </c:pt>
                <c:pt idx="30591">
                  <c:v>2017</c:v>
                </c:pt>
                <c:pt idx="30592">
                  <c:v>2017</c:v>
                </c:pt>
                <c:pt idx="30593">
                  <c:v>2017</c:v>
                </c:pt>
                <c:pt idx="30594">
                  <c:v>2017</c:v>
                </c:pt>
                <c:pt idx="30595">
                  <c:v>2017</c:v>
                </c:pt>
                <c:pt idx="30596">
                  <c:v>2017</c:v>
                </c:pt>
                <c:pt idx="30597">
                  <c:v>2017</c:v>
                </c:pt>
                <c:pt idx="30598">
                  <c:v>2017</c:v>
                </c:pt>
                <c:pt idx="30599">
                  <c:v>2017</c:v>
                </c:pt>
                <c:pt idx="30600">
                  <c:v>2017</c:v>
                </c:pt>
                <c:pt idx="30601">
                  <c:v>2017</c:v>
                </c:pt>
                <c:pt idx="30602">
                  <c:v>2018</c:v>
                </c:pt>
                <c:pt idx="30603">
                  <c:v>2018</c:v>
                </c:pt>
                <c:pt idx="30604">
                  <c:v>2018</c:v>
                </c:pt>
                <c:pt idx="30605">
                  <c:v>2018</c:v>
                </c:pt>
                <c:pt idx="30606">
                  <c:v>2018</c:v>
                </c:pt>
                <c:pt idx="30607">
                  <c:v>2018</c:v>
                </c:pt>
                <c:pt idx="30608">
                  <c:v>2018</c:v>
                </c:pt>
                <c:pt idx="30609">
                  <c:v>2018</c:v>
                </c:pt>
                <c:pt idx="30610">
                  <c:v>2018</c:v>
                </c:pt>
                <c:pt idx="30611">
                  <c:v>2018</c:v>
                </c:pt>
                <c:pt idx="30612">
                  <c:v>2018</c:v>
                </c:pt>
                <c:pt idx="30613">
                  <c:v>2018</c:v>
                </c:pt>
                <c:pt idx="30614">
                  <c:v>2018</c:v>
                </c:pt>
                <c:pt idx="30615">
                  <c:v>2018</c:v>
                </c:pt>
                <c:pt idx="30616">
                  <c:v>2018</c:v>
                </c:pt>
                <c:pt idx="30617">
                  <c:v>2018</c:v>
                </c:pt>
                <c:pt idx="30618">
                  <c:v>2018</c:v>
                </c:pt>
                <c:pt idx="30619">
                  <c:v>2018</c:v>
                </c:pt>
                <c:pt idx="30620">
                  <c:v>2018</c:v>
                </c:pt>
                <c:pt idx="30621">
                  <c:v>2018</c:v>
                </c:pt>
                <c:pt idx="30622">
                  <c:v>2019</c:v>
                </c:pt>
                <c:pt idx="30623">
                  <c:v>2019</c:v>
                </c:pt>
                <c:pt idx="30624">
                  <c:v>2019</c:v>
                </c:pt>
                <c:pt idx="30625">
                  <c:v>2019</c:v>
                </c:pt>
                <c:pt idx="30626">
                  <c:v>2019</c:v>
                </c:pt>
                <c:pt idx="30627">
                  <c:v>2019</c:v>
                </c:pt>
                <c:pt idx="30628">
                  <c:v>2019</c:v>
                </c:pt>
                <c:pt idx="30629">
                  <c:v>2019</c:v>
                </c:pt>
                <c:pt idx="30630">
                  <c:v>2019</c:v>
                </c:pt>
                <c:pt idx="30631">
                  <c:v>2019</c:v>
                </c:pt>
                <c:pt idx="30632">
                  <c:v>2019</c:v>
                </c:pt>
                <c:pt idx="30633">
                  <c:v>2019</c:v>
                </c:pt>
                <c:pt idx="30634">
                  <c:v>2019</c:v>
                </c:pt>
                <c:pt idx="30635">
                  <c:v>2019</c:v>
                </c:pt>
                <c:pt idx="30636">
                  <c:v>2019</c:v>
                </c:pt>
                <c:pt idx="30637">
                  <c:v>2019</c:v>
                </c:pt>
                <c:pt idx="30638">
                  <c:v>2019</c:v>
                </c:pt>
                <c:pt idx="30639">
                  <c:v>2019</c:v>
                </c:pt>
                <c:pt idx="30640">
                  <c:v>2019</c:v>
                </c:pt>
                <c:pt idx="30641">
                  <c:v>2019</c:v>
                </c:pt>
                <c:pt idx="30642">
                  <c:v>2020</c:v>
                </c:pt>
                <c:pt idx="30643">
                  <c:v>2020</c:v>
                </c:pt>
                <c:pt idx="30644">
                  <c:v>2020</c:v>
                </c:pt>
                <c:pt idx="30645">
                  <c:v>2020</c:v>
                </c:pt>
                <c:pt idx="30646">
                  <c:v>2020</c:v>
                </c:pt>
                <c:pt idx="30647">
                  <c:v>2020</c:v>
                </c:pt>
                <c:pt idx="30648">
                  <c:v>2020</c:v>
                </c:pt>
                <c:pt idx="30649">
                  <c:v>2020</c:v>
                </c:pt>
                <c:pt idx="30650">
                  <c:v>2020</c:v>
                </c:pt>
                <c:pt idx="30651">
                  <c:v>2020</c:v>
                </c:pt>
                <c:pt idx="30652">
                  <c:v>2020</c:v>
                </c:pt>
                <c:pt idx="30653">
                  <c:v>2020</c:v>
                </c:pt>
                <c:pt idx="30654">
                  <c:v>2020</c:v>
                </c:pt>
                <c:pt idx="30655">
                  <c:v>2020</c:v>
                </c:pt>
                <c:pt idx="30656">
                  <c:v>2020</c:v>
                </c:pt>
                <c:pt idx="30657">
                  <c:v>2020</c:v>
                </c:pt>
                <c:pt idx="30658">
                  <c:v>2020</c:v>
                </c:pt>
                <c:pt idx="30659">
                  <c:v>2020</c:v>
                </c:pt>
                <c:pt idx="30660">
                  <c:v>2020</c:v>
                </c:pt>
                <c:pt idx="30661">
                  <c:v>2021</c:v>
                </c:pt>
                <c:pt idx="30662">
                  <c:v>2021</c:v>
                </c:pt>
                <c:pt idx="30663">
                  <c:v>2021</c:v>
                </c:pt>
                <c:pt idx="30664">
                  <c:v>2021</c:v>
                </c:pt>
                <c:pt idx="30665">
                  <c:v>2021</c:v>
                </c:pt>
                <c:pt idx="30666">
                  <c:v>2021</c:v>
                </c:pt>
                <c:pt idx="30667">
                  <c:v>2021</c:v>
                </c:pt>
                <c:pt idx="30668">
                  <c:v>2021</c:v>
                </c:pt>
                <c:pt idx="30669">
                  <c:v>2021</c:v>
                </c:pt>
                <c:pt idx="30670">
                  <c:v>2021</c:v>
                </c:pt>
                <c:pt idx="30671">
                  <c:v>2021</c:v>
                </c:pt>
                <c:pt idx="30672">
                  <c:v>2021</c:v>
                </c:pt>
                <c:pt idx="30673">
                  <c:v>2021</c:v>
                </c:pt>
                <c:pt idx="30674">
                  <c:v>2021</c:v>
                </c:pt>
                <c:pt idx="30675">
                  <c:v>2021</c:v>
                </c:pt>
                <c:pt idx="30676">
                  <c:v>2021</c:v>
                </c:pt>
                <c:pt idx="30677">
                  <c:v>2021</c:v>
                </c:pt>
                <c:pt idx="30678">
                  <c:v>2021</c:v>
                </c:pt>
                <c:pt idx="30679">
                  <c:v>2021</c:v>
                </c:pt>
                <c:pt idx="30680">
                  <c:v>2021</c:v>
                </c:pt>
                <c:pt idx="30681">
                  <c:v>2011</c:v>
                </c:pt>
                <c:pt idx="30682">
                  <c:v>2011</c:v>
                </c:pt>
                <c:pt idx="30683">
                  <c:v>2011</c:v>
                </c:pt>
                <c:pt idx="30684">
                  <c:v>2011</c:v>
                </c:pt>
                <c:pt idx="30685">
                  <c:v>2011</c:v>
                </c:pt>
                <c:pt idx="30686">
                  <c:v>2011</c:v>
                </c:pt>
                <c:pt idx="30687">
                  <c:v>2011</c:v>
                </c:pt>
                <c:pt idx="30688">
                  <c:v>2011</c:v>
                </c:pt>
                <c:pt idx="30689">
                  <c:v>2011</c:v>
                </c:pt>
                <c:pt idx="30690">
                  <c:v>2011</c:v>
                </c:pt>
                <c:pt idx="30691">
                  <c:v>2011</c:v>
                </c:pt>
                <c:pt idx="30692">
                  <c:v>2011</c:v>
                </c:pt>
                <c:pt idx="30693">
                  <c:v>2011</c:v>
                </c:pt>
                <c:pt idx="30694">
                  <c:v>2011</c:v>
                </c:pt>
                <c:pt idx="30695">
                  <c:v>2011</c:v>
                </c:pt>
                <c:pt idx="30696">
                  <c:v>2011</c:v>
                </c:pt>
                <c:pt idx="30697">
                  <c:v>2011</c:v>
                </c:pt>
                <c:pt idx="30698">
                  <c:v>2011</c:v>
                </c:pt>
                <c:pt idx="30699">
                  <c:v>2011</c:v>
                </c:pt>
                <c:pt idx="30700">
                  <c:v>2011</c:v>
                </c:pt>
                <c:pt idx="30701">
                  <c:v>2012</c:v>
                </c:pt>
                <c:pt idx="30702">
                  <c:v>2012</c:v>
                </c:pt>
                <c:pt idx="30703">
                  <c:v>2012</c:v>
                </c:pt>
                <c:pt idx="30704">
                  <c:v>2012</c:v>
                </c:pt>
                <c:pt idx="30705">
                  <c:v>2012</c:v>
                </c:pt>
                <c:pt idx="30706">
                  <c:v>2012</c:v>
                </c:pt>
                <c:pt idx="30707">
                  <c:v>2012</c:v>
                </c:pt>
                <c:pt idx="30708">
                  <c:v>2012</c:v>
                </c:pt>
                <c:pt idx="30709">
                  <c:v>2012</c:v>
                </c:pt>
                <c:pt idx="30710">
                  <c:v>2012</c:v>
                </c:pt>
                <c:pt idx="30711">
                  <c:v>2012</c:v>
                </c:pt>
                <c:pt idx="30712">
                  <c:v>2012</c:v>
                </c:pt>
                <c:pt idx="30713">
                  <c:v>2012</c:v>
                </c:pt>
                <c:pt idx="30714">
                  <c:v>2012</c:v>
                </c:pt>
                <c:pt idx="30715">
                  <c:v>2012</c:v>
                </c:pt>
                <c:pt idx="30716">
                  <c:v>2012</c:v>
                </c:pt>
                <c:pt idx="30717">
                  <c:v>2012</c:v>
                </c:pt>
                <c:pt idx="30718">
                  <c:v>2012</c:v>
                </c:pt>
                <c:pt idx="30719">
                  <c:v>2012</c:v>
                </c:pt>
                <c:pt idx="30720">
                  <c:v>2012</c:v>
                </c:pt>
                <c:pt idx="30721">
                  <c:v>2013</c:v>
                </c:pt>
                <c:pt idx="30722">
                  <c:v>2013</c:v>
                </c:pt>
                <c:pt idx="30723">
                  <c:v>2013</c:v>
                </c:pt>
                <c:pt idx="30724">
                  <c:v>2013</c:v>
                </c:pt>
                <c:pt idx="30725">
                  <c:v>2013</c:v>
                </c:pt>
                <c:pt idx="30726">
                  <c:v>2013</c:v>
                </c:pt>
                <c:pt idx="30727">
                  <c:v>2013</c:v>
                </c:pt>
                <c:pt idx="30728">
                  <c:v>2013</c:v>
                </c:pt>
                <c:pt idx="30729">
                  <c:v>2013</c:v>
                </c:pt>
                <c:pt idx="30730">
                  <c:v>2013</c:v>
                </c:pt>
                <c:pt idx="30731">
                  <c:v>2013</c:v>
                </c:pt>
                <c:pt idx="30732">
                  <c:v>2013</c:v>
                </c:pt>
                <c:pt idx="30733">
                  <c:v>2013</c:v>
                </c:pt>
                <c:pt idx="30734">
                  <c:v>2013</c:v>
                </c:pt>
                <c:pt idx="30735">
                  <c:v>2013</c:v>
                </c:pt>
                <c:pt idx="30736">
                  <c:v>2013</c:v>
                </c:pt>
                <c:pt idx="30737">
                  <c:v>2013</c:v>
                </c:pt>
                <c:pt idx="30738">
                  <c:v>2013</c:v>
                </c:pt>
                <c:pt idx="30739">
                  <c:v>2013</c:v>
                </c:pt>
                <c:pt idx="30740">
                  <c:v>2013</c:v>
                </c:pt>
                <c:pt idx="30741">
                  <c:v>2014</c:v>
                </c:pt>
                <c:pt idx="30742">
                  <c:v>2014</c:v>
                </c:pt>
                <c:pt idx="30743">
                  <c:v>2014</c:v>
                </c:pt>
                <c:pt idx="30744">
                  <c:v>2014</c:v>
                </c:pt>
                <c:pt idx="30745">
                  <c:v>2014</c:v>
                </c:pt>
                <c:pt idx="30746">
                  <c:v>2014</c:v>
                </c:pt>
                <c:pt idx="30747">
                  <c:v>2014</c:v>
                </c:pt>
                <c:pt idx="30748">
                  <c:v>2014</c:v>
                </c:pt>
                <c:pt idx="30749">
                  <c:v>2014</c:v>
                </c:pt>
                <c:pt idx="30750">
                  <c:v>2014</c:v>
                </c:pt>
                <c:pt idx="30751">
                  <c:v>2014</c:v>
                </c:pt>
                <c:pt idx="30752">
                  <c:v>2014</c:v>
                </c:pt>
                <c:pt idx="30753">
                  <c:v>2014</c:v>
                </c:pt>
                <c:pt idx="30754">
                  <c:v>2014</c:v>
                </c:pt>
                <c:pt idx="30755">
                  <c:v>2014</c:v>
                </c:pt>
                <c:pt idx="30756">
                  <c:v>2014</c:v>
                </c:pt>
                <c:pt idx="30757">
                  <c:v>2014</c:v>
                </c:pt>
                <c:pt idx="30758">
                  <c:v>2014</c:v>
                </c:pt>
                <c:pt idx="30759">
                  <c:v>2014</c:v>
                </c:pt>
                <c:pt idx="30760">
                  <c:v>2014</c:v>
                </c:pt>
                <c:pt idx="30761">
                  <c:v>2015</c:v>
                </c:pt>
                <c:pt idx="30762">
                  <c:v>2015</c:v>
                </c:pt>
                <c:pt idx="30763">
                  <c:v>2015</c:v>
                </c:pt>
                <c:pt idx="30764">
                  <c:v>2015</c:v>
                </c:pt>
                <c:pt idx="30765">
                  <c:v>2015</c:v>
                </c:pt>
                <c:pt idx="30766">
                  <c:v>2015</c:v>
                </c:pt>
                <c:pt idx="30767">
                  <c:v>2015</c:v>
                </c:pt>
                <c:pt idx="30768">
                  <c:v>2015</c:v>
                </c:pt>
                <c:pt idx="30769">
                  <c:v>2015</c:v>
                </c:pt>
                <c:pt idx="30770">
                  <c:v>2015</c:v>
                </c:pt>
                <c:pt idx="30771">
                  <c:v>2015</c:v>
                </c:pt>
                <c:pt idx="30772">
                  <c:v>2015</c:v>
                </c:pt>
                <c:pt idx="30773">
                  <c:v>2015</c:v>
                </c:pt>
                <c:pt idx="30774">
                  <c:v>2015</c:v>
                </c:pt>
                <c:pt idx="30775">
                  <c:v>2015</c:v>
                </c:pt>
                <c:pt idx="30776">
                  <c:v>2015</c:v>
                </c:pt>
                <c:pt idx="30777">
                  <c:v>2015</c:v>
                </c:pt>
                <c:pt idx="30778">
                  <c:v>2015</c:v>
                </c:pt>
                <c:pt idx="30779">
                  <c:v>2015</c:v>
                </c:pt>
                <c:pt idx="30780">
                  <c:v>2015</c:v>
                </c:pt>
                <c:pt idx="30781">
                  <c:v>2016</c:v>
                </c:pt>
                <c:pt idx="30782">
                  <c:v>2016</c:v>
                </c:pt>
                <c:pt idx="30783">
                  <c:v>2016</c:v>
                </c:pt>
                <c:pt idx="30784">
                  <c:v>2016</c:v>
                </c:pt>
                <c:pt idx="30785">
                  <c:v>2016</c:v>
                </c:pt>
                <c:pt idx="30786">
                  <c:v>2016</c:v>
                </c:pt>
                <c:pt idx="30787">
                  <c:v>2016</c:v>
                </c:pt>
                <c:pt idx="30788">
                  <c:v>2016</c:v>
                </c:pt>
                <c:pt idx="30789">
                  <c:v>2016</c:v>
                </c:pt>
                <c:pt idx="30790">
                  <c:v>2016</c:v>
                </c:pt>
                <c:pt idx="30791">
                  <c:v>2016</c:v>
                </c:pt>
                <c:pt idx="30792">
                  <c:v>2016</c:v>
                </c:pt>
                <c:pt idx="30793">
                  <c:v>2016</c:v>
                </c:pt>
                <c:pt idx="30794">
                  <c:v>2016</c:v>
                </c:pt>
                <c:pt idx="30795">
                  <c:v>2016</c:v>
                </c:pt>
                <c:pt idx="30796">
                  <c:v>2016</c:v>
                </c:pt>
                <c:pt idx="30797">
                  <c:v>2016</c:v>
                </c:pt>
                <c:pt idx="30798">
                  <c:v>2016</c:v>
                </c:pt>
                <c:pt idx="30799">
                  <c:v>2016</c:v>
                </c:pt>
                <c:pt idx="30800">
                  <c:v>2016</c:v>
                </c:pt>
                <c:pt idx="30801">
                  <c:v>2017</c:v>
                </c:pt>
                <c:pt idx="30802">
                  <c:v>2017</c:v>
                </c:pt>
                <c:pt idx="30803">
                  <c:v>2017</c:v>
                </c:pt>
                <c:pt idx="30804">
                  <c:v>2017</c:v>
                </c:pt>
                <c:pt idx="30805">
                  <c:v>2017</c:v>
                </c:pt>
                <c:pt idx="30806">
                  <c:v>2017</c:v>
                </c:pt>
                <c:pt idx="30807">
                  <c:v>2017</c:v>
                </c:pt>
                <c:pt idx="30808">
                  <c:v>2017</c:v>
                </c:pt>
                <c:pt idx="30809">
                  <c:v>2017</c:v>
                </c:pt>
                <c:pt idx="30810">
                  <c:v>2017</c:v>
                </c:pt>
                <c:pt idx="30811">
                  <c:v>2017</c:v>
                </c:pt>
                <c:pt idx="30812">
                  <c:v>2017</c:v>
                </c:pt>
                <c:pt idx="30813">
                  <c:v>2017</c:v>
                </c:pt>
                <c:pt idx="30814">
                  <c:v>2017</c:v>
                </c:pt>
                <c:pt idx="30815">
                  <c:v>2017</c:v>
                </c:pt>
                <c:pt idx="30816">
                  <c:v>2017</c:v>
                </c:pt>
                <c:pt idx="30817">
                  <c:v>2017</c:v>
                </c:pt>
                <c:pt idx="30818">
                  <c:v>2017</c:v>
                </c:pt>
                <c:pt idx="30819">
                  <c:v>2017</c:v>
                </c:pt>
                <c:pt idx="30820">
                  <c:v>2017</c:v>
                </c:pt>
                <c:pt idx="30821">
                  <c:v>2018</c:v>
                </c:pt>
                <c:pt idx="30822">
                  <c:v>2018</c:v>
                </c:pt>
                <c:pt idx="30823">
                  <c:v>2018</c:v>
                </c:pt>
                <c:pt idx="30824">
                  <c:v>2018</c:v>
                </c:pt>
                <c:pt idx="30825">
                  <c:v>2018</c:v>
                </c:pt>
                <c:pt idx="30826">
                  <c:v>2018</c:v>
                </c:pt>
                <c:pt idx="30827">
                  <c:v>2018</c:v>
                </c:pt>
                <c:pt idx="30828">
                  <c:v>2018</c:v>
                </c:pt>
                <c:pt idx="30829">
                  <c:v>2018</c:v>
                </c:pt>
                <c:pt idx="30830">
                  <c:v>2018</c:v>
                </c:pt>
                <c:pt idx="30831">
                  <c:v>2018</c:v>
                </c:pt>
                <c:pt idx="30832">
                  <c:v>2018</c:v>
                </c:pt>
                <c:pt idx="30833">
                  <c:v>2018</c:v>
                </c:pt>
                <c:pt idx="30834">
                  <c:v>2018</c:v>
                </c:pt>
                <c:pt idx="30835">
                  <c:v>2018</c:v>
                </c:pt>
                <c:pt idx="30836">
                  <c:v>2018</c:v>
                </c:pt>
                <c:pt idx="30837">
                  <c:v>2018</c:v>
                </c:pt>
                <c:pt idx="30838">
                  <c:v>2018</c:v>
                </c:pt>
                <c:pt idx="30839">
                  <c:v>2018</c:v>
                </c:pt>
                <c:pt idx="30840">
                  <c:v>2019</c:v>
                </c:pt>
                <c:pt idx="30841">
                  <c:v>2019</c:v>
                </c:pt>
                <c:pt idx="30842">
                  <c:v>2019</c:v>
                </c:pt>
                <c:pt idx="30843">
                  <c:v>2019</c:v>
                </c:pt>
                <c:pt idx="30844">
                  <c:v>2019</c:v>
                </c:pt>
                <c:pt idx="30845">
                  <c:v>2019</c:v>
                </c:pt>
                <c:pt idx="30846">
                  <c:v>2019</c:v>
                </c:pt>
                <c:pt idx="30847">
                  <c:v>2019</c:v>
                </c:pt>
                <c:pt idx="30848">
                  <c:v>2019</c:v>
                </c:pt>
                <c:pt idx="30849">
                  <c:v>2019</c:v>
                </c:pt>
                <c:pt idx="30850">
                  <c:v>2019</c:v>
                </c:pt>
                <c:pt idx="30851">
                  <c:v>2019</c:v>
                </c:pt>
                <c:pt idx="30852">
                  <c:v>2019</c:v>
                </c:pt>
                <c:pt idx="30853">
                  <c:v>2019</c:v>
                </c:pt>
                <c:pt idx="30854">
                  <c:v>2019</c:v>
                </c:pt>
                <c:pt idx="30855">
                  <c:v>2019</c:v>
                </c:pt>
                <c:pt idx="30856">
                  <c:v>2019</c:v>
                </c:pt>
                <c:pt idx="30857">
                  <c:v>2019</c:v>
                </c:pt>
                <c:pt idx="30858">
                  <c:v>2019</c:v>
                </c:pt>
                <c:pt idx="30859">
                  <c:v>2020</c:v>
                </c:pt>
                <c:pt idx="30860">
                  <c:v>2020</c:v>
                </c:pt>
                <c:pt idx="30861">
                  <c:v>2020</c:v>
                </c:pt>
                <c:pt idx="30862">
                  <c:v>2020</c:v>
                </c:pt>
                <c:pt idx="30863">
                  <c:v>2020</c:v>
                </c:pt>
                <c:pt idx="30864">
                  <c:v>2020</c:v>
                </c:pt>
                <c:pt idx="30865">
                  <c:v>2020</c:v>
                </c:pt>
                <c:pt idx="30866">
                  <c:v>2020</c:v>
                </c:pt>
                <c:pt idx="30867">
                  <c:v>2020</c:v>
                </c:pt>
                <c:pt idx="30868">
                  <c:v>2020</c:v>
                </c:pt>
                <c:pt idx="30869">
                  <c:v>2020</c:v>
                </c:pt>
                <c:pt idx="30870">
                  <c:v>2020</c:v>
                </c:pt>
                <c:pt idx="30871">
                  <c:v>2020</c:v>
                </c:pt>
                <c:pt idx="30872">
                  <c:v>2020</c:v>
                </c:pt>
                <c:pt idx="30873">
                  <c:v>2020</c:v>
                </c:pt>
                <c:pt idx="30874">
                  <c:v>2020</c:v>
                </c:pt>
                <c:pt idx="30875">
                  <c:v>2020</c:v>
                </c:pt>
                <c:pt idx="30876">
                  <c:v>2020</c:v>
                </c:pt>
                <c:pt idx="30877">
                  <c:v>2020</c:v>
                </c:pt>
                <c:pt idx="30878">
                  <c:v>2020</c:v>
                </c:pt>
                <c:pt idx="30879">
                  <c:v>2021</c:v>
                </c:pt>
                <c:pt idx="30880">
                  <c:v>2021</c:v>
                </c:pt>
                <c:pt idx="30881">
                  <c:v>2021</c:v>
                </c:pt>
                <c:pt idx="30882">
                  <c:v>2021</c:v>
                </c:pt>
                <c:pt idx="30883">
                  <c:v>2021</c:v>
                </c:pt>
                <c:pt idx="30884">
                  <c:v>2021</c:v>
                </c:pt>
                <c:pt idx="30885">
                  <c:v>2021</c:v>
                </c:pt>
                <c:pt idx="30886">
                  <c:v>2021</c:v>
                </c:pt>
                <c:pt idx="30887">
                  <c:v>2021</c:v>
                </c:pt>
                <c:pt idx="30888">
                  <c:v>2021</c:v>
                </c:pt>
                <c:pt idx="30889">
                  <c:v>2021</c:v>
                </c:pt>
                <c:pt idx="30890">
                  <c:v>2021</c:v>
                </c:pt>
                <c:pt idx="30891">
                  <c:v>2021</c:v>
                </c:pt>
                <c:pt idx="30892">
                  <c:v>2021</c:v>
                </c:pt>
                <c:pt idx="30893">
                  <c:v>2021</c:v>
                </c:pt>
                <c:pt idx="30894">
                  <c:v>2021</c:v>
                </c:pt>
                <c:pt idx="30895">
                  <c:v>2021</c:v>
                </c:pt>
                <c:pt idx="30896">
                  <c:v>2021</c:v>
                </c:pt>
                <c:pt idx="30897">
                  <c:v>2021</c:v>
                </c:pt>
                <c:pt idx="30898">
                  <c:v>2011</c:v>
                </c:pt>
                <c:pt idx="30899">
                  <c:v>2011</c:v>
                </c:pt>
                <c:pt idx="30900">
                  <c:v>2011</c:v>
                </c:pt>
                <c:pt idx="30901">
                  <c:v>2011</c:v>
                </c:pt>
                <c:pt idx="30902">
                  <c:v>2011</c:v>
                </c:pt>
                <c:pt idx="30903">
                  <c:v>2011</c:v>
                </c:pt>
                <c:pt idx="30904">
                  <c:v>2011</c:v>
                </c:pt>
                <c:pt idx="30905">
                  <c:v>2011</c:v>
                </c:pt>
                <c:pt idx="30906">
                  <c:v>2011</c:v>
                </c:pt>
                <c:pt idx="30907">
                  <c:v>2011</c:v>
                </c:pt>
                <c:pt idx="30908">
                  <c:v>2011</c:v>
                </c:pt>
                <c:pt idx="30909">
                  <c:v>2011</c:v>
                </c:pt>
                <c:pt idx="30910">
                  <c:v>2011</c:v>
                </c:pt>
                <c:pt idx="30911">
                  <c:v>2011</c:v>
                </c:pt>
                <c:pt idx="30912">
                  <c:v>2011</c:v>
                </c:pt>
                <c:pt idx="30913">
                  <c:v>2011</c:v>
                </c:pt>
                <c:pt idx="30914">
                  <c:v>2011</c:v>
                </c:pt>
                <c:pt idx="30915">
                  <c:v>2011</c:v>
                </c:pt>
                <c:pt idx="30916">
                  <c:v>2011</c:v>
                </c:pt>
                <c:pt idx="30917">
                  <c:v>2011</c:v>
                </c:pt>
                <c:pt idx="30918">
                  <c:v>2012</c:v>
                </c:pt>
                <c:pt idx="30919">
                  <c:v>2012</c:v>
                </c:pt>
                <c:pt idx="30920">
                  <c:v>2012</c:v>
                </c:pt>
                <c:pt idx="30921">
                  <c:v>2012</c:v>
                </c:pt>
                <c:pt idx="30922">
                  <c:v>2012</c:v>
                </c:pt>
                <c:pt idx="30923">
                  <c:v>2012</c:v>
                </c:pt>
                <c:pt idx="30924">
                  <c:v>2012</c:v>
                </c:pt>
                <c:pt idx="30925">
                  <c:v>2012</c:v>
                </c:pt>
                <c:pt idx="30926">
                  <c:v>2012</c:v>
                </c:pt>
                <c:pt idx="30927">
                  <c:v>2012</c:v>
                </c:pt>
                <c:pt idx="30928">
                  <c:v>2012</c:v>
                </c:pt>
                <c:pt idx="30929">
                  <c:v>2012</c:v>
                </c:pt>
                <c:pt idx="30930">
                  <c:v>2012</c:v>
                </c:pt>
                <c:pt idx="30931">
                  <c:v>2012</c:v>
                </c:pt>
                <c:pt idx="30932">
                  <c:v>2012</c:v>
                </c:pt>
                <c:pt idx="30933">
                  <c:v>2012</c:v>
                </c:pt>
                <c:pt idx="30934">
                  <c:v>2012</c:v>
                </c:pt>
                <c:pt idx="30935">
                  <c:v>2012</c:v>
                </c:pt>
                <c:pt idx="30936">
                  <c:v>2012</c:v>
                </c:pt>
                <c:pt idx="30937">
                  <c:v>2012</c:v>
                </c:pt>
                <c:pt idx="30938">
                  <c:v>2013</c:v>
                </c:pt>
                <c:pt idx="30939">
                  <c:v>2013</c:v>
                </c:pt>
                <c:pt idx="30940">
                  <c:v>2013</c:v>
                </c:pt>
                <c:pt idx="30941">
                  <c:v>2013</c:v>
                </c:pt>
                <c:pt idx="30942">
                  <c:v>2013</c:v>
                </c:pt>
                <c:pt idx="30943">
                  <c:v>2013</c:v>
                </c:pt>
                <c:pt idx="30944">
                  <c:v>2013</c:v>
                </c:pt>
                <c:pt idx="30945">
                  <c:v>2013</c:v>
                </c:pt>
                <c:pt idx="30946">
                  <c:v>2013</c:v>
                </c:pt>
                <c:pt idx="30947">
                  <c:v>2013</c:v>
                </c:pt>
                <c:pt idx="30948">
                  <c:v>2013</c:v>
                </c:pt>
                <c:pt idx="30949">
                  <c:v>2013</c:v>
                </c:pt>
                <c:pt idx="30950">
                  <c:v>2013</c:v>
                </c:pt>
                <c:pt idx="30951">
                  <c:v>2013</c:v>
                </c:pt>
                <c:pt idx="30952">
                  <c:v>2013</c:v>
                </c:pt>
                <c:pt idx="30953">
                  <c:v>2013</c:v>
                </c:pt>
                <c:pt idx="30954">
                  <c:v>2013</c:v>
                </c:pt>
                <c:pt idx="30955">
                  <c:v>2013</c:v>
                </c:pt>
                <c:pt idx="30956">
                  <c:v>2013</c:v>
                </c:pt>
                <c:pt idx="30957">
                  <c:v>2013</c:v>
                </c:pt>
                <c:pt idx="30958">
                  <c:v>2014</c:v>
                </c:pt>
                <c:pt idx="30959">
                  <c:v>2014</c:v>
                </c:pt>
                <c:pt idx="30960">
                  <c:v>2014</c:v>
                </c:pt>
                <c:pt idx="30961">
                  <c:v>2014</c:v>
                </c:pt>
                <c:pt idx="30962">
                  <c:v>2014</c:v>
                </c:pt>
                <c:pt idx="30963">
                  <c:v>2014</c:v>
                </c:pt>
                <c:pt idx="30964">
                  <c:v>2014</c:v>
                </c:pt>
                <c:pt idx="30965">
                  <c:v>2014</c:v>
                </c:pt>
                <c:pt idx="30966">
                  <c:v>2014</c:v>
                </c:pt>
                <c:pt idx="30967">
                  <c:v>2014</c:v>
                </c:pt>
                <c:pt idx="30968">
                  <c:v>2014</c:v>
                </c:pt>
                <c:pt idx="30969">
                  <c:v>2014</c:v>
                </c:pt>
                <c:pt idx="30970">
                  <c:v>2014</c:v>
                </c:pt>
                <c:pt idx="30971">
                  <c:v>2014</c:v>
                </c:pt>
                <c:pt idx="30972">
                  <c:v>2014</c:v>
                </c:pt>
                <c:pt idx="30973">
                  <c:v>2014</c:v>
                </c:pt>
                <c:pt idx="30974">
                  <c:v>2014</c:v>
                </c:pt>
                <c:pt idx="30975">
                  <c:v>2014</c:v>
                </c:pt>
                <c:pt idx="30976">
                  <c:v>2014</c:v>
                </c:pt>
                <c:pt idx="30977">
                  <c:v>2016</c:v>
                </c:pt>
                <c:pt idx="30978">
                  <c:v>2016</c:v>
                </c:pt>
                <c:pt idx="30979">
                  <c:v>2016</c:v>
                </c:pt>
                <c:pt idx="30980">
                  <c:v>2016</c:v>
                </c:pt>
                <c:pt idx="30981">
                  <c:v>2016</c:v>
                </c:pt>
                <c:pt idx="30982">
                  <c:v>2016</c:v>
                </c:pt>
                <c:pt idx="30983">
                  <c:v>2016</c:v>
                </c:pt>
                <c:pt idx="30984">
                  <c:v>2016</c:v>
                </c:pt>
                <c:pt idx="30985">
                  <c:v>2016</c:v>
                </c:pt>
                <c:pt idx="30986">
                  <c:v>2016</c:v>
                </c:pt>
                <c:pt idx="30987">
                  <c:v>2016</c:v>
                </c:pt>
                <c:pt idx="30988">
                  <c:v>2016</c:v>
                </c:pt>
                <c:pt idx="30989">
                  <c:v>2016</c:v>
                </c:pt>
                <c:pt idx="30990">
                  <c:v>2016</c:v>
                </c:pt>
                <c:pt idx="30991">
                  <c:v>2016</c:v>
                </c:pt>
                <c:pt idx="30992">
                  <c:v>2016</c:v>
                </c:pt>
                <c:pt idx="30993">
                  <c:v>2016</c:v>
                </c:pt>
                <c:pt idx="30994">
                  <c:v>2016</c:v>
                </c:pt>
                <c:pt idx="30995">
                  <c:v>2016</c:v>
                </c:pt>
                <c:pt idx="30996">
                  <c:v>2016</c:v>
                </c:pt>
                <c:pt idx="30997">
                  <c:v>2017</c:v>
                </c:pt>
                <c:pt idx="30998">
                  <c:v>2017</c:v>
                </c:pt>
                <c:pt idx="30999">
                  <c:v>2017</c:v>
                </c:pt>
                <c:pt idx="31000">
                  <c:v>2017</c:v>
                </c:pt>
                <c:pt idx="31001">
                  <c:v>2017</c:v>
                </c:pt>
                <c:pt idx="31002">
                  <c:v>2017</c:v>
                </c:pt>
                <c:pt idx="31003">
                  <c:v>2017</c:v>
                </c:pt>
                <c:pt idx="31004">
                  <c:v>2017</c:v>
                </c:pt>
                <c:pt idx="31005">
                  <c:v>2017</c:v>
                </c:pt>
                <c:pt idx="31006">
                  <c:v>2017</c:v>
                </c:pt>
                <c:pt idx="31007">
                  <c:v>2017</c:v>
                </c:pt>
                <c:pt idx="31008">
                  <c:v>2017</c:v>
                </c:pt>
                <c:pt idx="31009">
                  <c:v>2017</c:v>
                </c:pt>
                <c:pt idx="31010">
                  <c:v>2017</c:v>
                </c:pt>
                <c:pt idx="31011">
                  <c:v>2017</c:v>
                </c:pt>
                <c:pt idx="31012">
                  <c:v>2017</c:v>
                </c:pt>
                <c:pt idx="31013">
                  <c:v>2017</c:v>
                </c:pt>
                <c:pt idx="31014">
                  <c:v>2017</c:v>
                </c:pt>
                <c:pt idx="31015">
                  <c:v>2017</c:v>
                </c:pt>
                <c:pt idx="31016">
                  <c:v>2017</c:v>
                </c:pt>
                <c:pt idx="31017">
                  <c:v>2018</c:v>
                </c:pt>
                <c:pt idx="31018">
                  <c:v>2018</c:v>
                </c:pt>
                <c:pt idx="31019">
                  <c:v>2018</c:v>
                </c:pt>
                <c:pt idx="31020">
                  <c:v>2018</c:v>
                </c:pt>
                <c:pt idx="31021">
                  <c:v>2018</c:v>
                </c:pt>
                <c:pt idx="31022">
                  <c:v>2018</c:v>
                </c:pt>
                <c:pt idx="31023">
                  <c:v>2018</c:v>
                </c:pt>
                <c:pt idx="31024">
                  <c:v>2018</c:v>
                </c:pt>
                <c:pt idx="31025">
                  <c:v>2018</c:v>
                </c:pt>
                <c:pt idx="31026">
                  <c:v>2018</c:v>
                </c:pt>
                <c:pt idx="31027">
                  <c:v>2018</c:v>
                </c:pt>
                <c:pt idx="31028">
                  <c:v>2018</c:v>
                </c:pt>
                <c:pt idx="31029">
                  <c:v>2018</c:v>
                </c:pt>
                <c:pt idx="31030">
                  <c:v>2018</c:v>
                </c:pt>
                <c:pt idx="31031">
                  <c:v>2018</c:v>
                </c:pt>
                <c:pt idx="31032">
                  <c:v>2018</c:v>
                </c:pt>
                <c:pt idx="31033">
                  <c:v>2018</c:v>
                </c:pt>
                <c:pt idx="31034">
                  <c:v>2018</c:v>
                </c:pt>
                <c:pt idx="31035">
                  <c:v>2018</c:v>
                </c:pt>
                <c:pt idx="31036">
                  <c:v>2018</c:v>
                </c:pt>
                <c:pt idx="31037">
                  <c:v>2019</c:v>
                </c:pt>
                <c:pt idx="31038">
                  <c:v>2019</c:v>
                </c:pt>
                <c:pt idx="31039">
                  <c:v>2019</c:v>
                </c:pt>
                <c:pt idx="31040">
                  <c:v>2019</c:v>
                </c:pt>
                <c:pt idx="31041">
                  <c:v>2019</c:v>
                </c:pt>
                <c:pt idx="31042">
                  <c:v>2019</c:v>
                </c:pt>
                <c:pt idx="31043">
                  <c:v>2019</c:v>
                </c:pt>
                <c:pt idx="31044">
                  <c:v>2019</c:v>
                </c:pt>
                <c:pt idx="31045">
                  <c:v>2019</c:v>
                </c:pt>
                <c:pt idx="31046">
                  <c:v>2019</c:v>
                </c:pt>
                <c:pt idx="31047">
                  <c:v>2019</c:v>
                </c:pt>
                <c:pt idx="31048">
                  <c:v>2019</c:v>
                </c:pt>
                <c:pt idx="31049">
                  <c:v>2019</c:v>
                </c:pt>
                <c:pt idx="31050">
                  <c:v>2019</c:v>
                </c:pt>
                <c:pt idx="31051">
                  <c:v>2019</c:v>
                </c:pt>
                <c:pt idx="31052">
                  <c:v>2019</c:v>
                </c:pt>
                <c:pt idx="31053">
                  <c:v>2019</c:v>
                </c:pt>
                <c:pt idx="31054">
                  <c:v>2019</c:v>
                </c:pt>
                <c:pt idx="31055">
                  <c:v>2019</c:v>
                </c:pt>
                <c:pt idx="31056">
                  <c:v>2019</c:v>
                </c:pt>
                <c:pt idx="31057">
                  <c:v>2020</c:v>
                </c:pt>
                <c:pt idx="31058">
                  <c:v>2020</c:v>
                </c:pt>
                <c:pt idx="31059">
                  <c:v>2020</c:v>
                </c:pt>
                <c:pt idx="31060">
                  <c:v>2020</c:v>
                </c:pt>
                <c:pt idx="31061">
                  <c:v>2020</c:v>
                </c:pt>
                <c:pt idx="31062">
                  <c:v>2020</c:v>
                </c:pt>
                <c:pt idx="31063">
                  <c:v>2020</c:v>
                </c:pt>
                <c:pt idx="31064">
                  <c:v>2020</c:v>
                </c:pt>
                <c:pt idx="31065">
                  <c:v>2020</c:v>
                </c:pt>
                <c:pt idx="31066">
                  <c:v>2020</c:v>
                </c:pt>
                <c:pt idx="31067">
                  <c:v>2020</c:v>
                </c:pt>
                <c:pt idx="31068">
                  <c:v>2020</c:v>
                </c:pt>
                <c:pt idx="31069">
                  <c:v>2020</c:v>
                </c:pt>
                <c:pt idx="31070">
                  <c:v>2020</c:v>
                </c:pt>
                <c:pt idx="31071">
                  <c:v>2020</c:v>
                </c:pt>
                <c:pt idx="31072">
                  <c:v>2020</c:v>
                </c:pt>
                <c:pt idx="31073">
                  <c:v>2020</c:v>
                </c:pt>
                <c:pt idx="31074">
                  <c:v>2020</c:v>
                </c:pt>
                <c:pt idx="31075">
                  <c:v>2020</c:v>
                </c:pt>
                <c:pt idx="31076">
                  <c:v>2021</c:v>
                </c:pt>
                <c:pt idx="31077">
                  <c:v>2021</c:v>
                </c:pt>
                <c:pt idx="31078">
                  <c:v>2021</c:v>
                </c:pt>
                <c:pt idx="31079">
                  <c:v>2021</c:v>
                </c:pt>
                <c:pt idx="31080">
                  <c:v>2021</c:v>
                </c:pt>
                <c:pt idx="31081">
                  <c:v>2021</c:v>
                </c:pt>
                <c:pt idx="31082">
                  <c:v>2021</c:v>
                </c:pt>
                <c:pt idx="31083">
                  <c:v>2021</c:v>
                </c:pt>
                <c:pt idx="31084">
                  <c:v>2021</c:v>
                </c:pt>
                <c:pt idx="31085">
                  <c:v>2021</c:v>
                </c:pt>
                <c:pt idx="31086">
                  <c:v>2021</c:v>
                </c:pt>
                <c:pt idx="31087">
                  <c:v>2021</c:v>
                </c:pt>
                <c:pt idx="31088">
                  <c:v>2021</c:v>
                </c:pt>
                <c:pt idx="31089">
                  <c:v>2021</c:v>
                </c:pt>
                <c:pt idx="31090">
                  <c:v>2021</c:v>
                </c:pt>
                <c:pt idx="31091">
                  <c:v>2021</c:v>
                </c:pt>
                <c:pt idx="31092">
                  <c:v>2021</c:v>
                </c:pt>
                <c:pt idx="31093">
                  <c:v>2021</c:v>
                </c:pt>
                <c:pt idx="31094">
                  <c:v>2021</c:v>
                </c:pt>
                <c:pt idx="31095">
                  <c:v>2021</c:v>
                </c:pt>
                <c:pt idx="31096">
                  <c:v>2011</c:v>
                </c:pt>
                <c:pt idx="31097">
                  <c:v>2011</c:v>
                </c:pt>
                <c:pt idx="31098">
                  <c:v>2011</c:v>
                </c:pt>
                <c:pt idx="31099">
                  <c:v>2011</c:v>
                </c:pt>
                <c:pt idx="31100">
                  <c:v>2011</c:v>
                </c:pt>
                <c:pt idx="31101">
                  <c:v>2011</c:v>
                </c:pt>
                <c:pt idx="31102">
                  <c:v>2011</c:v>
                </c:pt>
                <c:pt idx="31103">
                  <c:v>2011</c:v>
                </c:pt>
                <c:pt idx="31104">
                  <c:v>2011</c:v>
                </c:pt>
                <c:pt idx="31105">
                  <c:v>2011</c:v>
                </c:pt>
                <c:pt idx="31106">
                  <c:v>2011</c:v>
                </c:pt>
                <c:pt idx="31107">
                  <c:v>2011</c:v>
                </c:pt>
                <c:pt idx="31108">
                  <c:v>2011</c:v>
                </c:pt>
                <c:pt idx="31109">
                  <c:v>2011</c:v>
                </c:pt>
                <c:pt idx="31110">
                  <c:v>2011</c:v>
                </c:pt>
                <c:pt idx="31111">
                  <c:v>2011</c:v>
                </c:pt>
                <c:pt idx="31112">
                  <c:v>2011</c:v>
                </c:pt>
                <c:pt idx="31113">
                  <c:v>2011</c:v>
                </c:pt>
                <c:pt idx="31114">
                  <c:v>2011</c:v>
                </c:pt>
                <c:pt idx="31115">
                  <c:v>2011</c:v>
                </c:pt>
                <c:pt idx="31116">
                  <c:v>2012</c:v>
                </c:pt>
                <c:pt idx="31117">
                  <c:v>2012</c:v>
                </c:pt>
                <c:pt idx="31118">
                  <c:v>2012</c:v>
                </c:pt>
                <c:pt idx="31119">
                  <c:v>2012</c:v>
                </c:pt>
                <c:pt idx="31120">
                  <c:v>2012</c:v>
                </c:pt>
                <c:pt idx="31121">
                  <c:v>2012</c:v>
                </c:pt>
                <c:pt idx="31122">
                  <c:v>2012</c:v>
                </c:pt>
                <c:pt idx="31123">
                  <c:v>2012</c:v>
                </c:pt>
                <c:pt idx="31124">
                  <c:v>2012</c:v>
                </c:pt>
                <c:pt idx="31125">
                  <c:v>2012</c:v>
                </c:pt>
                <c:pt idx="31126">
                  <c:v>2012</c:v>
                </c:pt>
                <c:pt idx="31127">
                  <c:v>2012</c:v>
                </c:pt>
                <c:pt idx="31128">
                  <c:v>2012</c:v>
                </c:pt>
                <c:pt idx="31129">
                  <c:v>2012</c:v>
                </c:pt>
                <c:pt idx="31130">
                  <c:v>2012</c:v>
                </c:pt>
                <c:pt idx="31131">
                  <c:v>2012</c:v>
                </c:pt>
                <c:pt idx="31132">
                  <c:v>2012</c:v>
                </c:pt>
                <c:pt idx="31133">
                  <c:v>2012</c:v>
                </c:pt>
                <c:pt idx="31134">
                  <c:v>2012</c:v>
                </c:pt>
                <c:pt idx="31135">
                  <c:v>2012</c:v>
                </c:pt>
                <c:pt idx="31136">
                  <c:v>2013</c:v>
                </c:pt>
                <c:pt idx="31137">
                  <c:v>2013</c:v>
                </c:pt>
                <c:pt idx="31138">
                  <c:v>2013</c:v>
                </c:pt>
                <c:pt idx="31139">
                  <c:v>2013</c:v>
                </c:pt>
                <c:pt idx="31140">
                  <c:v>2013</c:v>
                </c:pt>
                <c:pt idx="31141">
                  <c:v>2013</c:v>
                </c:pt>
                <c:pt idx="31142">
                  <c:v>2013</c:v>
                </c:pt>
                <c:pt idx="31143">
                  <c:v>2013</c:v>
                </c:pt>
                <c:pt idx="31144">
                  <c:v>2013</c:v>
                </c:pt>
                <c:pt idx="31145">
                  <c:v>2013</c:v>
                </c:pt>
                <c:pt idx="31146">
                  <c:v>2013</c:v>
                </c:pt>
                <c:pt idx="31147">
                  <c:v>2013</c:v>
                </c:pt>
                <c:pt idx="31148">
                  <c:v>2013</c:v>
                </c:pt>
                <c:pt idx="31149">
                  <c:v>2013</c:v>
                </c:pt>
                <c:pt idx="31150">
                  <c:v>2013</c:v>
                </c:pt>
                <c:pt idx="31151">
                  <c:v>2013</c:v>
                </c:pt>
                <c:pt idx="31152">
                  <c:v>2013</c:v>
                </c:pt>
                <c:pt idx="31153">
                  <c:v>2013</c:v>
                </c:pt>
                <c:pt idx="31154">
                  <c:v>2013</c:v>
                </c:pt>
                <c:pt idx="31155">
                  <c:v>2013</c:v>
                </c:pt>
                <c:pt idx="31156">
                  <c:v>2014</c:v>
                </c:pt>
                <c:pt idx="31157">
                  <c:v>2014</c:v>
                </c:pt>
                <c:pt idx="31158">
                  <c:v>2014</c:v>
                </c:pt>
                <c:pt idx="31159">
                  <c:v>2014</c:v>
                </c:pt>
                <c:pt idx="31160">
                  <c:v>2014</c:v>
                </c:pt>
                <c:pt idx="31161">
                  <c:v>2014</c:v>
                </c:pt>
                <c:pt idx="31162">
                  <c:v>2014</c:v>
                </c:pt>
                <c:pt idx="31163">
                  <c:v>2014</c:v>
                </c:pt>
                <c:pt idx="31164">
                  <c:v>2014</c:v>
                </c:pt>
                <c:pt idx="31165">
                  <c:v>2014</c:v>
                </c:pt>
                <c:pt idx="31166">
                  <c:v>2014</c:v>
                </c:pt>
                <c:pt idx="31167">
                  <c:v>2014</c:v>
                </c:pt>
                <c:pt idx="31168">
                  <c:v>2014</c:v>
                </c:pt>
                <c:pt idx="31169">
                  <c:v>2014</c:v>
                </c:pt>
                <c:pt idx="31170">
                  <c:v>2014</c:v>
                </c:pt>
                <c:pt idx="31171">
                  <c:v>2014</c:v>
                </c:pt>
                <c:pt idx="31172">
                  <c:v>2014</c:v>
                </c:pt>
                <c:pt idx="31173">
                  <c:v>2014</c:v>
                </c:pt>
                <c:pt idx="31174">
                  <c:v>2014</c:v>
                </c:pt>
                <c:pt idx="31175">
                  <c:v>2015</c:v>
                </c:pt>
                <c:pt idx="31176">
                  <c:v>2015</c:v>
                </c:pt>
                <c:pt idx="31177">
                  <c:v>2015</c:v>
                </c:pt>
                <c:pt idx="31178">
                  <c:v>2015</c:v>
                </c:pt>
                <c:pt idx="31179">
                  <c:v>2015</c:v>
                </c:pt>
                <c:pt idx="31180">
                  <c:v>2015</c:v>
                </c:pt>
                <c:pt idx="31181">
                  <c:v>2015</c:v>
                </c:pt>
                <c:pt idx="31182">
                  <c:v>2015</c:v>
                </c:pt>
                <c:pt idx="31183">
                  <c:v>2015</c:v>
                </c:pt>
                <c:pt idx="31184">
                  <c:v>2015</c:v>
                </c:pt>
                <c:pt idx="31185">
                  <c:v>2015</c:v>
                </c:pt>
                <c:pt idx="31186">
                  <c:v>2015</c:v>
                </c:pt>
                <c:pt idx="31187">
                  <c:v>2015</c:v>
                </c:pt>
                <c:pt idx="31188">
                  <c:v>2015</c:v>
                </c:pt>
                <c:pt idx="31189">
                  <c:v>2015</c:v>
                </c:pt>
                <c:pt idx="31190">
                  <c:v>2015</c:v>
                </c:pt>
                <c:pt idx="31191">
                  <c:v>2015</c:v>
                </c:pt>
                <c:pt idx="31192">
                  <c:v>2015</c:v>
                </c:pt>
                <c:pt idx="31193">
                  <c:v>2015</c:v>
                </c:pt>
                <c:pt idx="31194">
                  <c:v>2015</c:v>
                </c:pt>
                <c:pt idx="31195">
                  <c:v>2016</c:v>
                </c:pt>
                <c:pt idx="31196">
                  <c:v>2016</c:v>
                </c:pt>
                <c:pt idx="31197">
                  <c:v>2016</c:v>
                </c:pt>
                <c:pt idx="31198">
                  <c:v>2016</c:v>
                </c:pt>
                <c:pt idx="31199">
                  <c:v>2016</c:v>
                </c:pt>
                <c:pt idx="31200">
                  <c:v>2016</c:v>
                </c:pt>
                <c:pt idx="31201">
                  <c:v>2016</c:v>
                </c:pt>
                <c:pt idx="31202">
                  <c:v>2016</c:v>
                </c:pt>
                <c:pt idx="31203">
                  <c:v>2016</c:v>
                </c:pt>
                <c:pt idx="31204">
                  <c:v>2016</c:v>
                </c:pt>
                <c:pt idx="31205">
                  <c:v>2016</c:v>
                </c:pt>
                <c:pt idx="31206">
                  <c:v>2016</c:v>
                </c:pt>
                <c:pt idx="31207">
                  <c:v>2016</c:v>
                </c:pt>
                <c:pt idx="31208">
                  <c:v>2016</c:v>
                </c:pt>
                <c:pt idx="31209">
                  <c:v>2016</c:v>
                </c:pt>
                <c:pt idx="31210">
                  <c:v>2016</c:v>
                </c:pt>
                <c:pt idx="31211">
                  <c:v>2016</c:v>
                </c:pt>
                <c:pt idx="31212">
                  <c:v>2016</c:v>
                </c:pt>
                <c:pt idx="31213">
                  <c:v>2016</c:v>
                </c:pt>
                <c:pt idx="31214">
                  <c:v>2016</c:v>
                </c:pt>
                <c:pt idx="31215">
                  <c:v>2017</c:v>
                </c:pt>
                <c:pt idx="31216">
                  <c:v>2017</c:v>
                </c:pt>
                <c:pt idx="31217">
                  <c:v>2017</c:v>
                </c:pt>
                <c:pt idx="31218">
                  <c:v>2017</c:v>
                </c:pt>
                <c:pt idx="31219">
                  <c:v>2017</c:v>
                </c:pt>
                <c:pt idx="31220">
                  <c:v>2017</c:v>
                </c:pt>
                <c:pt idx="31221">
                  <c:v>2017</c:v>
                </c:pt>
                <c:pt idx="31222">
                  <c:v>2017</c:v>
                </c:pt>
                <c:pt idx="31223">
                  <c:v>2017</c:v>
                </c:pt>
                <c:pt idx="31224">
                  <c:v>2017</c:v>
                </c:pt>
                <c:pt idx="31225">
                  <c:v>2017</c:v>
                </c:pt>
                <c:pt idx="31226">
                  <c:v>2017</c:v>
                </c:pt>
                <c:pt idx="31227">
                  <c:v>2017</c:v>
                </c:pt>
                <c:pt idx="31228">
                  <c:v>2017</c:v>
                </c:pt>
                <c:pt idx="31229">
                  <c:v>2017</c:v>
                </c:pt>
                <c:pt idx="31230">
                  <c:v>2017</c:v>
                </c:pt>
                <c:pt idx="31231">
                  <c:v>2017</c:v>
                </c:pt>
                <c:pt idx="31232">
                  <c:v>2017</c:v>
                </c:pt>
                <c:pt idx="31233">
                  <c:v>2017</c:v>
                </c:pt>
                <c:pt idx="31234">
                  <c:v>2017</c:v>
                </c:pt>
                <c:pt idx="31235">
                  <c:v>2018</c:v>
                </c:pt>
                <c:pt idx="31236">
                  <c:v>2018</c:v>
                </c:pt>
                <c:pt idx="31237">
                  <c:v>2018</c:v>
                </c:pt>
                <c:pt idx="31238">
                  <c:v>2018</c:v>
                </c:pt>
                <c:pt idx="31239">
                  <c:v>2018</c:v>
                </c:pt>
                <c:pt idx="31240">
                  <c:v>2018</c:v>
                </c:pt>
                <c:pt idx="31241">
                  <c:v>2018</c:v>
                </c:pt>
                <c:pt idx="31242">
                  <c:v>2018</c:v>
                </c:pt>
                <c:pt idx="31243">
                  <c:v>2018</c:v>
                </c:pt>
                <c:pt idx="31244">
                  <c:v>2018</c:v>
                </c:pt>
                <c:pt idx="31245">
                  <c:v>2018</c:v>
                </c:pt>
                <c:pt idx="31246">
                  <c:v>2018</c:v>
                </c:pt>
                <c:pt idx="31247">
                  <c:v>2018</c:v>
                </c:pt>
                <c:pt idx="31248">
                  <c:v>2018</c:v>
                </c:pt>
                <c:pt idx="31249">
                  <c:v>2018</c:v>
                </c:pt>
                <c:pt idx="31250">
                  <c:v>2018</c:v>
                </c:pt>
                <c:pt idx="31251">
                  <c:v>2018</c:v>
                </c:pt>
                <c:pt idx="31252">
                  <c:v>2018</c:v>
                </c:pt>
                <c:pt idx="31253">
                  <c:v>2018</c:v>
                </c:pt>
                <c:pt idx="31254">
                  <c:v>2018</c:v>
                </c:pt>
                <c:pt idx="31255">
                  <c:v>2019</c:v>
                </c:pt>
                <c:pt idx="31256">
                  <c:v>2019</c:v>
                </c:pt>
                <c:pt idx="31257">
                  <c:v>2019</c:v>
                </c:pt>
                <c:pt idx="31258">
                  <c:v>2019</c:v>
                </c:pt>
                <c:pt idx="31259">
                  <c:v>2019</c:v>
                </c:pt>
                <c:pt idx="31260">
                  <c:v>2019</c:v>
                </c:pt>
                <c:pt idx="31261">
                  <c:v>2019</c:v>
                </c:pt>
                <c:pt idx="31262">
                  <c:v>2019</c:v>
                </c:pt>
                <c:pt idx="31263">
                  <c:v>2019</c:v>
                </c:pt>
                <c:pt idx="31264">
                  <c:v>2019</c:v>
                </c:pt>
                <c:pt idx="31265">
                  <c:v>2019</c:v>
                </c:pt>
                <c:pt idx="31266">
                  <c:v>2019</c:v>
                </c:pt>
                <c:pt idx="31267">
                  <c:v>2019</c:v>
                </c:pt>
                <c:pt idx="31268">
                  <c:v>2019</c:v>
                </c:pt>
                <c:pt idx="31269">
                  <c:v>2019</c:v>
                </c:pt>
                <c:pt idx="31270">
                  <c:v>2019</c:v>
                </c:pt>
                <c:pt idx="31271">
                  <c:v>2019</c:v>
                </c:pt>
                <c:pt idx="31272">
                  <c:v>2019</c:v>
                </c:pt>
                <c:pt idx="31273">
                  <c:v>2019</c:v>
                </c:pt>
                <c:pt idx="31274">
                  <c:v>2019</c:v>
                </c:pt>
                <c:pt idx="31275">
                  <c:v>2020</c:v>
                </c:pt>
                <c:pt idx="31276">
                  <c:v>2020</c:v>
                </c:pt>
                <c:pt idx="31277">
                  <c:v>2020</c:v>
                </c:pt>
                <c:pt idx="31278">
                  <c:v>2020</c:v>
                </c:pt>
                <c:pt idx="31279">
                  <c:v>2020</c:v>
                </c:pt>
                <c:pt idx="31280">
                  <c:v>2020</c:v>
                </c:pt>
                <c:pt idx="31281">
                  <c:v>2020</c:v>
                </c:pt>
                <c:pt idx="31282">
                  <c:v>2020</c:v>
                </c:pt>
                <c:pt idx="31283">
                  <c:v>2020</c:v>
                </c:pt>
                <c:pt idx="31284">
                  <c:v>2020</c:v>
                </c:pt>
                <c:pt idx="31285">
                  <c:v>2020</c:v>
                </c:pt>
                <c:pt idx="31286">
                  <c:v>2020</c:v>
                </c:pt>
                <c:pt idx="31287">
                  <c:v>2020</c:v>
                </c:pt>
                <c:pt idx="31288">
                  <c:v>2020</c:v>
                </c:pt>
                <c:pt idx="31289">
                  <c:v>2020</c:v>
                </c:pt>
                <c:pt idx="31290">
                  <c:v>2020</c:v>
                </c:pt>
                <c:pt idx="31291">
                  <c:v>2020</c:v>
                </c:pt>
                <c:pt idx="31292">
                  <c:v>2020</c:v>
                </c:pt>
                <c:pt idx="31293">
                  <c:v>2020</c:v>
                </c:pt>
                <c:pt idx="31294">
                  <c:v>2020</c:v>
                </c:pt>
                <c:pt idx="31295">
                  <c:v>2021</c:v>
                </c:pt>
                <c:pt idx="31296">
                  <c:v>2021</c:v>
                </c:pt>
                <c:pt idx="31297">
                  <c:v>2021</c:v>
                </c:pt>
                <c:pt idx="31298">
                  <c:v>2021</c:v>
                </c:pt>
                <c:pt idx="31299">
                  <c:v>2021</c:v>
                </c:pt>
                <c:pt idx="31300">
                  <c:v>2021</c:v>
                </c:pt>
                <c:pt idx="31301">
                  <c:v>2021</c:v>
                </c:pt>
                <c:pt idx="31302">
                  <c:v>2021</c:v>
                </c:pt>
                <c:pt idx="31303">
                  <c:v>2021</c:v>
                </c:pt>
                <c:pt idx="31304">
                  <c:v>2021</c:v>
                </c:pt>
                <c:pt idx="31305">
                  <c:v>2021</c:v>
                </c:pt>
                <c:pt idx="31306">
                  <c:v>2021</c:v>
                </c:pt>
                <c:pt idx="31307">
                  <c:v>2021</c:v>
                </c:pt>
                <c:pt idx="31308">
                  <c:v>2021</c:v>
                </c:pt>
                <c:pt idx="31309">
                  <c:v>2021</c:v>
                </c:pt>
                <c:pt idx="31310">
                  <c:v>2021</c:v>
                </c:pt>
                <c:pt idx="31311">
                  <c:v>2021</c:v>
                </c:pt>
                <c:pt idx="31312">
                  <c:v>2021</c:v>
                </c:pt>
                <c:pt idx="31313">
                  <c:v>2021</c:v>
                </c:pt>
                <c:pt idx="31314">
                  <c:v>2021</c:v>
                </c:pt>
                <c:pt idx="31315">
                  <c:v>2011</c:v>
                </c:pt>
                <c:pt idx="31316">
                  <c:v>2011</c:v>
                </c:pt>
                <c:pt idx="31317">
                  <c:v>2011</c:v>
                </c:pt>
                <c:pt idx="31318">
                  <c:v>2011</c:v>
                </c:pt>
                <c:pt idx="31319">
                  <c:v>2011</c:v>
                </c:pt>
                <c:pt idx="31320">
                  <c:v>2011</c:v>
                </c:pt>
                <c:pt idx="31321">
                  <c:v>2011</c:v>
                </c:pt>
                <c:pt idx="31322">
                  <c:v>2011</c:v>
                </c:pt>
                <c:pt idx="31323">
                  <c:v>2011</c:v>
                </c:pt>
                <c:pt idx="31324">
                  <c:v>2011</c:v>
                </c:pt>
                <c:pt idx="31325">
                  <c:v>2011</c:v>
                </c:pt>
                <c:pt idx="31326">
                  <c:v>2011</c:v>
                </c:pt>
                <c:pt idx="31327">
                  <c:v>2011</c:v>
                </c:pt>
                <c:pt idx="31328">
                  <c:v>2011</c:v>
                </c:pt>
                <c:pt idx="31329">
                  <c:v>2011</c:v>
                </c:pt>
                <c:pt idx="31330">
                  <c:v>2011</c:v>
                </c:pt>
                <c:pt idx="31331">
                  <c:v>2011</c:v>
                </c:pt>
                <c:pt idx="31332">
                  <c:v>2011</c:v>
                </c:pt>
                <c:pt idx="31333">
                  <c:v>2011</c:v>
                </c:pt>
                <c:pt idx="31334">
                  <c:v>2011</c:v>
                </c:pt>
                <c:pt idx="31335">
                  <c:v>2012</c:v>
                </c:pt>
                <c:pt idx="31336">
                  <c:v>2012</c:v>
                </c:pt>
                <c:pt idx="31337">
                  <c:v>2012</c:v>
                </c:pt>
                <c:pt idx="31338">
                  <c:v>2012</c:v>
                </c:pt>
                <c:pt idx="31339">
                  <c:v>2012</c:v>
                </c:pt>
                <c:pt idx="31340">
                  <c:v>2012</c:v>
                </c:pt>
                <c:pt idx="31341">
                  <c:v>2012</c:v>
                </c:pt>
                <c:pt idx="31342">
                  <c:v>2012</c:v>
                </c:pt>
                <c:pt idx="31343">
                  <c:v>2012</c:v>
                </c:pt>
                <c:pt idx="31344">
                  <c:v>2012</c:v>
                </c:pt>
                <c:pt idx="31345">
                  <c:v>2012</c:v>
                </c:pt>
                <c:pt idx="31346">
                  <c:v>2012</c:v>
                </c:pt>
                <c:pt idx="31347">
                  <c:v>2012</c:v>
                </c:pt>
                <c:pt idx="31348">
                  <c:v>2012</c:v>
                </c:pt>
                <c:pt idx="31349">
                  <c:v>2012</c:v>
                </c:pt>
                <c:pt idx="31350">
                  <c:v>2012</c:v>
                </c:pt>
                <c:pt idx="31351">
                  <c:v>2012</c:v>
                </c:pt>
                <c:pt idx="31352">
                  <c:v>2012</c:v>
                </c:pt>
                <c:pt idx="31353">
                  <c:v>2012</c:v>
                </c:pt>
                <c:pt idx="31354">
                  <c:v>2012</c:v>
                </c:pt>
                <c:pt idx="31355">
                  <c:v>2013</c:v>
                </c:pt>
                <c:pt idx="31356">
                  <c:v>2013</c:v>
                </c:pt>
                <c:pt idx="31357">
                  <c:v>2013</c:v>
                </c:pt>
                <c:pt idx="31358">
                  <c:v>2013</c:v>
                </c:pt>
                <c:pt idx="31359">
                  <c:v>2013</c:v>
                </c:pt>
                <c:pt idx="31360">
                  <c:v>2013</c:v>
                </c:pt>
                <c:pt idx="31361">
                  <c:v>2013</c:v>
                </c:pt>
                <c:pt idx="31362">
                  <c:v>2013</c:v>
                </c:pt>
                <c:pt idx="31363">
                  <c:v>2013</c:v>
                </c:pt>
                <c:pt idx="31364">
                  <c:v>2013</c:v>
                </c:pt>
                <c:pt idx="31365">
                  <c:v>2013</c:v>
                </c:pt>
                <c:pt idx="31366">
                  <c:v>2013</c:v>
                </c:pt>
                <c:pt idx="31367">
                  <c:v>2013</c:v>
                </c:pt>
                <c:pt idx="31368">
                  <c:v>2013</c:v>
                </c:pt>
                <c:pt idx="31369">
                  <c:v>2013</c:v>
                </c:pt>
                <c:pt idx="31370">
                  <c:v>2013</c:v>
                </c:pt>
                <c:pt idx="31371">
                  <c:v>2013</c:v>
                </c:pt>
                <c:pt idx="31372">
                  <c:v>2013</c:v>
                </c:pt>
                <c:pt idx="31373">
                  <c:v>2013</c:v>
                </c:pt>
                <c:pt idx="31374">
                  <c:v>2013</c:v>
                </c:pt>
                <c:pt idx="31375">
                  <c:v>2014</c:v>
                </c:pt>
                <c:pt idx="31376">
                  <c:v>2014</c:v>
                </c:pt>
                <c:pt idx="31377">
                  <c:v>2014</c:v>
                </c:pt>
                <c:pt idx="31378">
                  <c:v>2014</c:v>
                </c:pt>
                <c:pt idx="31379">
                  <c:v>2014</c:v>
                </c:pt>
                <c:pt idx="31380">
                  <c:v>2014</c:v>
                </c:pt>
                <c:pt idx="31381">
                  <c:v>2014</c:v>
                </c:pt>
                <c:pt idx="31382">
                  <c:v>2014</c:v>
                </c:pt>
                <c:pt idx="31383">
                  <c:v>2014</c:v>
                </c:pt>
                <c:pt idx="31384">
                  <c:v>2014</c:v>
                </c:pt>
                <c:pt idx="31385">
                  <c:v>2014</c:v>
                </c:pt>
                <c:pt idx="31386">
                  <c:v>2014</c:v>
                </c:pt>
                <c:pt idx="31387">
                  <c:v>2014</c:v>
                </c:pt>
                <c:pt idx="31388">
                  <c:v>2014</c:v>
                </c:pt>
                <c:pt idx="31389">
                  <c:v>2014</c:v>
                </c:pt>
                <c:pt idx="31390">
                  <c:v>2014</c:v>
                </c:pt>
                <c:pt idx="31391">
                  <c:v>2014</c:v>
                </c:pt>
                <c:pt idx="31392">
                  <c:v>2014</c:v>
                </c:pt>
                <c:pt idx="31393">
                  <c:v>2014</c:v>
                </c:pt>
                <c:pt idx="31394">
                  <c:v>2014</c:v>
                </c:pt>
                <c:pt idx="31395">
                  <c:v>2015</c:v>
                </c:pt>
                <c:pt idx="31396">
                  <c:v>2015</c:v>
                </c:pt>
                <c:pt idx="31397">
                  <c:v>2015</c:v>
                </c:pt>
                <c:pt idx="31398">
                  <c:v>2015</c:v>
                </c:pt>
                <c:pt idx="31399">
                  <c:v>2015</c:v>
                </c:pt>
                <c:pt idx="31400">
                  <c:v>2015</c:v>
                </c:pt>
                <c:pt idx="31401">
                  <c:v>2015</c:v>
                </c:pt>
                <c:pt idx="31402">
                  <c:v>2015</c:v>
                </c:pt>
                <c:pt idx="31403">
                  <c:v>2015</c:v>
                </c:pt>
                <c:pt idx="31404">
                  <c:v>2015</c:v>
                </c:pt>
                <c:pt idx="31405">
                  <c:v>2015</c:v>
                </c:pt>
                <c:pt idx="31406">
                  <c:v>2015</c:v>
                </c:pt>
                <c:pt idx="31407">
                  <c:v>2015</c:v>
                </c:pt>
                <c:pt idx="31408">
                  <c:v>2015</c:v>
                </c:pt>
                <c:pt idx="31409">
                  <c:v>2015</c:v>
                </c:pt>
                <c:pt idx="31410">
                  <c:v>2015</c:v>
                </c:pt>
                <c:pt idx="31411">
                  <c:v>2015</c:v>
                </c:pt>
                <c:pt idx="31412">
                  <c:v>2015</c:v>
                </c:pt>
                <c:pt idx="31413">
                  <c:v>2015</c:v>
                </c:pt>
                <c:pt idx="31414">
                  <c:v>2016</c:v>
                </c:pt>
                <c:pt idx="31415">
                  <c:v>2016</c:v>
                </c:pt>
                <c:pt idx="31416">
                  <c:v>2016</c:v>
                </c:pt>
                <c:pt idx="31417">
                  <c:v>2016</c:v>
                </c:pt>
                <c:pt idx="31418">
                  <c:v>2016</c:v>
                </c:pt>
                <c:pt idx="31419">
                  <c:v>2016</c:v>
                </c:pt>
                <c:pt idx="31420">
                  <c:v>2016</c:v>
                </c:pt>
                <c:pt idx="31421">
                  <c:v>2016</c:v>
                </c:pt>
                <c:pt idx="31422">
                  <c:v>2016</c:v>
                </c:pt>
                <c:pt idx="31423">
                  <c:v>2016</c:v>
                </c:pt>
                <c:pt idx="31424">
                  <c:v>2016</c:v>
                </c:pt>
                <c:pt idx="31425">
                  <c:v>2016</c:v>
                </c:pt>
                <c:pt idx="31426">
                  <c:v>2016</c:v>
                </c:pt>
                <c:pt idx="31427">
                  <c:v>2016</c:v>
                </c:pt>
                <c:pt idx="31428">
                  <c:v>2016</c:v>
                </c:pt>
                <c:pt idx="31429">
                  <c:v>2016</c:v>
                </c:pt>
                <c:pt idx="31430">
                  <c:v>2016</c:v>
                </c:pt>
                <c:pt idx="31431">
                  <c:v>2016</c:v>
                </c:pt>
                <c:pt idx="31432">
                  <c:v>2016</c:v>
                </c:pt>
                <c:pt idx="31433">
                  <c:v>2017</c:v>
                </c:pt>
                <c:pt idx="31434">
                  <c:v>2017</c:v>
                </c:pt>
                <c:pt idx="31435">
                  <c:v>2017</c:v>
                </c:pt>
                <c:pt idx="31436">
                  <c:v>2017</c:v>
                </c:pt>
                <c:pt idx="31437">
                  <c:v>2017</c:v>
                </c:pt>
                <c:pt idx="31438">
                  <c:v>2017</c:v>
                </c:pt>
                <c:pt idx="31439">
                  <c:v>2017</c:v>
                </c:pt>
                <c:pt idx="31440">
                  <c:v>2017</c:v>
                </c:pt>
                <c:pt idx="31441">
                  <c:v>2017</c:v>
                </c:pt>
                <c:pt idx="31442">
                  <c:v>2017</c:v>
                </c:pt>
                <c:pt idx="31443">
                  <c:v>2017</c:v>
                </c:pt>
                <c:pt idx="31444">
                  <c:v>2017</c:v>
                </c:pt>
                <c:pt idx="31445">
                  <c:v>2017</c:v>
                </c:pt>
                <c:pt idx="31446">
                  <c:v>2017</c:v>
                </c:pt>
                <c:pt idx="31447">
                  <c:v>2017</c:v>
                </c:pt>
                <c:pt idx="31448">
                  <c:v>2017</c:v>
                </c:pt>
                <c:pt idx="31449">
                  <c:v>2017</c:v>
                </c:pt>
                <c:pt idx="31450">
                  <c:v>2017</c:v>
                </c:pt>
                <c:pt idx="31451">
                  <c:v>2017</c:v>
                </c:pt>
                <c:pt idx="31452">
                  <c:v>2017</c:v>
                </c:pt>
                <c:pt idx="31453">
                  <c:v>2018</c:v>
                </c:pt>
                <c:pt idx="31454">
                  <c:v>2018</c:v>
                </c:pt>
                <c:pt idx="31455">
                  <c:v>2018</c:v>
                </c:pt>
                <c:pt idx="31456">
                  <c:v>2018</c:v>
                </c:pt>
                <c:pt idx="31457">
                  <c:v>2018</c:v>
                </c:pt>
                <c:pt idx="31458">
                  <c:v>2018</c:v>
                </c:pt>
                <c:pt idx="31459">
                  <c:v>2018</c:v>
                </c:pt>
                <c:pt idx="31460">
                  <c:v>2018</c:v>
                </c:pt>
                <c:pt idx="31461">
                  <c:v>2018</c:v>
                </c:pt>
                <c:pt idx="31462">
                  <c:v>2018</c:v>
                </c:pt>
                <c:pt idx="31463">
                  <c:v>2018</c:v>
                </c:pt>
                <c:pt idx="31464">
                  <c:v>2018</c:v>
                </c:pt>
                <c:pt idx="31465">
                  <c:v>2018</c:v>
                </c:pt>
                <c:pt idx="31466">
                  <c:v>2018</c:v>
                </c:pt>
                <c:pt idx="31467">
                  <c:v>2018</c:v>
                </c:pt>
                <c:pt idx="31468">
                  <c:v>2018</c:v>
                </c:pt>
                <c:pt idx="31469">
                  <c:v>2018</c:v>
                </c:pt>
                <c:pt idx="31470">
                  <c:v>2018</c:v>
                </c:pt>
                <c:pt idx="31471">
                  <c:v>2018</c:v>
                </c:pt>
                <c:pt idx="31472">
                  <c:v>2019</c:v>
                </c:pt>
                <c:pt idx="31473">
                  <c:v>2019</c:v>
                </c:pt>
                <c:pt idx="31474">
                  <c:v>2019</c:v>
                </c:pt>
                <c:pt idx="31475">
                  <c:v>2019</c:v>
                </c:pt>
                <c:pt idx="31476">
                  <c:v>2019</c:v>
                </c:pt>
                <c:pt idx="31477">
                  <c:v>2019</c:v>
                </c:pt>
                <c:pt idx="31478">
                  <c:v>2019</c:v>
                </c:pt>
                <c:pt idx="31479">
                  <c:v>2019</c:v>
                </c:pt>
                <c:pt idx="31480">
                  <c:v>2019</c:v>
                </c:pt>
                <c:pt idx="31481">
                  <c:v>2019</c:v>
                </c:pt>
                <c:pt idx="31482">
                  <c:v>2019</c:v>
                </c:pt>
                <c:pt idx="31483">
                  <c:v>2019</c:v>
                </c:pt>
                <c:pt idx="31484">
                  <c:v>2019</c:v>
                </c:pt>
                <c:pt idx="31485">
                  <c:v>2019</c:v>
                </c:pt>
                <c:pt idx="31486">
                  <c:v>2019</c:v>
                </c:pt>
                <c:pt idx="31487">
                  <c:v>2019</c:v>
                </c:pt>
                <c:pt idx="31488">
                  <c:v>2019</c:v>
                </c:pt>
                <c:pt idx="31489">
                  <c:v>2019</c:v>
                </c:pt>
                <c:pt idx="31490">
                  <c:v>2019</c:v>
                </c:pt>
                <c:pt idx="31491">
                  <c:v>2019</c:v>
                </c:pt>
                <c:pt idx="31492">
                  <c:v>2020</c:v>
                </c:pt>
                <c:pt idx="31493">
                  <c:v>2020</c:v>
                </c:pt>
                <c:pt idx="31494">
                  <c:v>2020</c:v>
                </c:pt>
                <c:pt idx="31495">
                  <c:v>2020</c:v>
                </c:pt>
                <c:pt idx="31496">
                  <c:v>2020</c:v>
                </c:pt>
                <c:pt idx="31497">
                  <c:v>2020</c:v>
                </c:pt>
                <c:pt idx="31498">
                  <c:v>2020</c:v>
                </c:pt>
                <c:pt idx="31499">
                  <c:v>2020</c:v>
                </c:pt>
                <c:pt idx="31500">
                  <c:v>2020</c:v>
                </c:pt>
                <c:pt idx="31501">
                  <c:v>2020</c:v>
                </c:pt>
                <c:pt idx="31502">
                  <c:v>2020</c:v>
                </c:pt>
                <c:pt idx="31503">
                  <c:v>2020</c:v>
                </c:pt>
                <c:pt idx="31504">
                  <c:v>2020</c:v>
                </c:pt>
                <c:pt idx="31505">
                  <c:v>2020</c:v>
                </c:pt>
                <c:pt idx="31506">
                  <c:v>2020</c:v>
                </c:pt>
                <c:pt idx="31507">
                  <c:v>2020</c:v>
                </c:pt>
                <c:pt idx="31508">
                  <c:v>2020</c:v>
                </c:pt>
                <c:pt idx="31509">
                  <c:v>2020</c:v>
                </c:pt>
                <c:pt idx="31510">
                  <c:v>2020</c:v>
                </c:pt>
                <c:pt idx="31511">
                  <c:v>2020</c:v>
                </c:pt>
                <c:pt idx="31512">
                  <c:v>2021</c:v>
                </c:pt>
                <c:pt idx="31513">
                  <c:v>2021</c:v>
                </c:pt>
                <c:pt idx="31514">
                  <c:v>2021</c:v>
                </c:pt>
                <c:pt idx="31515">
                  <c:v>2021</c:v>
                </c:pt>
                <c:pt idx="31516">
                  <c:v>2021</c:v>
                </c:pt>
                <c:pt idx="31517">
                  <c:v>2021</c:v>
                </c:pt>
                <c:pt idx="31518">
                  <c:v>2021</c:v>
                </c:pt>
                <c:pt idx="31519">
                  <c:v>2021</c:v>
                </c:pt>
                <c:pt idx="31520">
                  <c:v>2021</c:v>
                </c:pt>
                <c:pt idx="31521">
                  <c:v>2021</c:v>
                </c:pt>
                <c:pt idx="31522">
                  <c:v>2021</c:v>
                </c:pt>
                <c:pt idx="31523">
                  <c:v>2021</c:v>
                </c:pt>
                <c:pt idx="31524">
                  <c:v>2021</c:v>
                </c:pt>
                <c:pt idx="31525">
                  <c:v>2021</c:v>
                </c:pt>
                <c:pt idx="31526">
                  <c:v>2021</c:v>
                </c:pt>
                <c:pt idx="31527">
                  <c:v>2021</c:v>
                </c:pt>
                <c:pt idx="31528">
                  <c:v>2021</c:v>
                </c:pt>
                <c:pt idx="31529">
                  <c:v>2021</c:v>
                </c:pt>
                <c:pt idx="31530">
                  <c:v>2021</c:v>
                </c:pt>
                <c:pt idx="31531">
                  <c:v>2021</c:v>
                </c:pt>
                <c:pt idx="31532">
                  <c:v>2011</c:v>
                </c:pt>
                <c:pt idx="31533">
                  <c:v>2011</c:v>
                </c:pt>
                <c:pt idx="31534">
                  <c:v>2011</c:v>
                </c:pt>
                <c:pt idx="31535">
                  <c:v>2011</c:v>
                </c:pt>
                <c:pt idx="31536">
                  <c:v>2011</c:v>
                </c:pt>
                <c:pt idx="31537">
                  <c:v>2011</c:v>
                </c:pt>
                <c:pt idx="31538">
                  <c:v>2011</c:v>
                </c:pt>
                <c:pt idx="31539">
                  <c:v>2011</c:v>
                </c:pt>
                <c:pt idx="31540">
                  <c:v>2011</c:v>
                </c:pt>
                <c:pt idx="31541">
                  <c:v>2011</c:v>
                </c:pt>
                <c:pt idx="31542">
                  <c:v>2011</c:v>
                </c:pt>
                <c:pt idx="31543">
                  <c:v>2011</c:v>
                </c:pt>
                <c:pt idx="31544">
                  <c:v>2011</c:v>
                </c:pt>
                <c:pt idx="31545">
                  <c:v>2011</c:v>
                </c:pt>
                <c:pt idx="31546">
                  <c:v>2011</c:v>
                </c:pt>
                <c:pt idx="31547">
                  <c:v>2011</c:v>
                </c:pt>
                <c:pt idx="31548">
                  <c:v>2011</c:v>
                </c:pt>
                <c:pt idx="31549">
                  <c:v>2011</c:v>
                </c:pt>
                <c:pt idx="31550">
                  <c:v>2011</c:v>
                </c:pt>
                <c:pt idx="31551">
                  <c:v>2011</c:v>
                </c:pt>
                <c:pt idx="31552">
                  <c:v>2012</c:v>
                </c:pt>
                <c:pt idx="31553">
                  <c:v>2012</c:v>
                </c:pt>
                <c:pt idx="31554">
                  <c:v>2012</c:v>
                </c:pt>
                <c:pt idx="31555">
                  <c:v>2012</c:v>
                </c:pt>
                <c:pt idx="31556">
                  <c:v>2012</c:v>
                </c:pt>
                <c:pt idx="31557">
                  <c:v>2012</c:v>
                </c:pt>
                <c:pt idx="31558">
                  <c:v>2012</c:v>
                </c:pt>
                <c:pt idx="31559">
                  <c:v>2012</c:v>
                </c:pt>
                <c:pt idx="31560">
                  <c:v>2012</c:v>
                </c:pt>
                <c:pt idx="31561">
                  <c:v>2012</c:v>
                </c:pt>
                <c:pt idx="31562">
                  <c:v>2012</c:v>
                </c:pt>
                <c:pt idx="31563">
                  <c:v>2012</c:v>
                </c:pt>
                <c:pt idx="31564">
                  <c:v>2012</c:v>
                </c:pt>
                <c:pt idx="31565">
                  <c:v>2012</c:v>
                </c:pt>
                <c:pt idx="31566">
                  <c:v>2012</c:v>
                </c:pt>
                <c:pt idx="31567">
                  <c:v>2012</c:v>
                </c:pt>
                <c:pt idx="31568">
                  <c:v>2012</c:v>
                </c:pt>
                <c:pt idx="31569">
                  <c:v>2012</c:v>
                </c:pt>
                <c:pt idx="31570">
                  <c:v>2012</c:v>
                </c:pt>
                <c:pt idx="31571">
                  <c:v>2013</c:v>
                </c:pt>
                <c:pt idx="31572">
                  <c:v>2013</c:v>
                </c:pt>
                <c:pt idx="31573">
                  <c:v>2013</c:v>
                </c:pt>
                <c:pt idx="31574">
                  <c:v>2013</c:v>
                </c:pt>
                <c:pt idx="31575">
                  <c:v>2013</c:v>
                </c:pt>
                <c:pt idx="31576">
                  <c:v>2013</c:v>
                </c:pt>
                <c:pt idx="31577">
                  <c:v>2013</c:v>
                </c:pt>
                <c:pt idx="31578">
                  <c:v>2013</c:v>
                </c:pt>
                <c:pt idx="31579">
                  <c:v>2013</c:v>
                </c:pt>
                <c:pt idx="31580">
                  <c:v>2013</c:v>
                </c:pt>
                <c:pt idx="31581">
                  <c:v>2013</c:v>
                </c:pt>
                <c:pt idx="31582">
                  <c:v>2013</c:v>
                </c:pt>
                <c:pt idx="31583">
                  <c:v>2013</c:v>
                </c:pt>
                <c:pt idx="31584">
                  <c:v>2013</c:v>
                </c:pt>
                <c:pt idx="31585">
                  <c:v>2013</c:v>
                </c:pt>
                <c:pt idx="31586">
                  <c:v>2013</c:v>
                </c:pt>
                <c:pt idx="31587">
                  <c:v>2013</c:v>
                </c:pt>
                <c:pt idx="31588">
                  <c:v>2013</c:v>
                </c:pt>
                <c:pt idx="31589">
                  <c:v>2013</c:v>
                </c:pt>
                <c:pt idx="31590">
                  <c:v>2013</c:v>
                </c:pt>
                <c:pt idx="31591">
                  <c:v>2014</c:v>
                </c:pt>
                <c:pt idx="31592">
                  <c:v>2014</c:v>
                </c:pt>
                <c:pt idx="31593">
                  <c:v>2014</c:v>
                </c:pt>
                <c:pt idx="31594">
                  <c:v>2014</c:v>
                </c:pt>
                <c:pt idx="31595">
                  <c:v>2014</c:v>
                </c:pt>
                <c:pt idx="31596">
                  <c:v>2014</c:v>
                </c:pt>
                <c:pt idx="31597">
                  <c:v>2014</c:v>
                </c:pt>
                <c:pt idx="31598">
                  <c:v>2014</c:v>
                </c:pt>
                <c:pt idx="31599">
                  <c:v>2014</c:v>
                </c:pt>
                <c:pt idx="31600">
                  <c:v>2014</c:v>
                </c:pt>
                <c:pt idx="31601">
                  <c:v>2014</c:v>
                </c:pt>
                <c:pt idx="31602">
                  <c:v>2014</c:v>
                </c:pt>
                <c:pt idx="31603">
                  <c:v>2014</c:v>
                </c:pt>
                <c:pt idx="31604">
                  <c:v>2014</c:v>
                </c:pt>
                <c:pt idx="31605">
                  <c:v>2014</c:v>
                </c:pt>
                <c:pt idx="31606">
                  <c:v>2014</c:v>
                </c:pt>
                <c:pt idx="31607">
                  <c:v>2014</c:v>
                </c:pt>
                <c:pt idx="31608">
                  <c:v>2014</c:v>
                </c:pt>
                <c:pt idx="31609">
                  <c:v>2014</c:v>
                </c:pt>
                <c:pt idx="31610">
                  <c:v>2014</c:v>
                </c:pt>
                <c:pt idx="31611">
                  <c:v>2015</c:v>
                </c:pt>
                <c:pt idx="31612">
                  <c:v>2015</c:v>
                </c:pt>
                <c:pt idx="31613">
                  <c:v>2015</c:v>
                </c:pt>
                <c:pt idx="31614">
                  <c:v>2015</c:v>
                </c:pt>
                <c:pt idx="31615">
                  <c:v>2015</c:v>
                </c:pt>
                <c:pt idx="31616">
                  <c:v>2015</c:v>
                </c:pt>
                <c:pt idx="31617">
                  <c:v>2015</c:v>
                </c:pt>
                <c:pt idx="31618">
                  <c:v>2015</c:v>
                </c:pt>
                <c:pt idx="31619">
                  <c:v>2015</c:v>
                </c:pt>
                <c:pt idx="31620">
                  <c:v>2015</c:v>
                </c:pt>
                <c:pt idx="31621">
                  <c:v>2015</c:v>
                </c:pt>
                <c:pt idx="31622">
                  <c:v>2015</c:v>
                </c:pt>
                <c:pt idx="31623">
                  <c:v>2015</c:v>
                </c:pt>
                <c:pt idx="31624">
                  <c:v>2015</c:v>
                </c:pt>
                <c:pt idx="31625">
                  <c:v>2015</c:v>
                </c:pt>
                <c:pt idx="31626">
                  <c:v>2015</c:v>
                </c:pt>
                <c:pt idx="31627">
                  <c:v>2015</c:v>
                </c:pt>
                <c:pt idx="31628">
                  <c:v>2015</c:v>
                </c:pt>
                <c:pt idx="31629">
                  <c:v>2015</c:v>
                </c:pt>
                <c:pt idx="31630">
                  <c:v>2015</c:v>
                </c:pt>
                <c:pt idx="31631">
                  <c:v>2016</c:v>
                </c:pt>
                <c:pt idx="31632">
                  <c:v>2016</c:v>
                </c:pt>
                <c:pt idx="31633">
                  <c:v>2016</c:v>
                </c:pt>
                <c:pt idx="31634">
                  <c:v>2016</c:v>
                </c:pt>
                <c:pt idx="31635">
                  <c:v>2016</c:v>
                </c:pt>
                <c:pt idx="31636">
                  <c:v>2016</c:v>
                </c:pt>
                <c:pt idx="31637">
                  <c:v>2016</c:v>
                </c:pt>
                <c:pt idx="31638">
                  <c:v>2016</c:v>
                </c:pt>
                <c:pt idx="31639">
                  <c:v>2016</c:v>
                </c:pt>
                <c:pt idx="31640">
                  <c:v>2016</c:v>
                </c:pt>
                <c:pt idx="31641">
                  <c:v>2016</c:v>
                </c:pt>
                <c:pt idx="31642">
                  <c:v>2016</c:v>
                </c:pt>
                <c:pt idx="31643">
                  <c:v>2016</c:v>
                </c:pt>
                <c:pt idx="31644">
                  <c:v>2016</c:v>
                </c:pt>
                <c:pt idx="31645">
                  <c:v>2016</c:v>
                </c:pt>
                <c:pt idx="31646">
                  <c:v>2016</c:v>
                </c:pt>
                <c:pt idx="31647">
                  <c:v>2016</c:v>
                </c:pt>
                <c:pt idx="31648">
                  <c:v>2016</c:v>
                </c:pt>
                <c:pt idx="31649">
                  <c:v>2016</c:v>
                </c:pt>
                <c:pt idx="31650">
                  <c:v>2016</c:v>
                </c:pt>
                <c:pt idx="31651">
                  <c:v>2017</c:v>
                </c:pt>
                <c:pt idx="31652">
                  <c:v>2017</c:v>
                </c:pt>
                <c:pt idx="31653">
                  <c:v>2017</c:v>
                </c:pt>
                <c:pt idx="31654">
                  <c:v>2017</c:v>
                </c:pt>
                <c:pt idx="31655">
                  <c:v>2017</c:v>
                </c:pt>
                <c:pt idx="31656">
                  <c:v>2017</c:v>
                </c:pt>
                <c:pt idx="31657">
                  <c:v>2017</c:v>
                </c:pt>
                <c:pt idx="31658">
                  <c:v>2017</c:v>
                </c:pt>
                <c:pt idx="31659">
                  <c:v>2017</c:v>
                </c:pt>
                <c:pt idx="31660">
                  <c:v>2017</c:v>
                </c:pt>
                <c:pt idx="31661">
                  <c:v>2017</c:v>
                </c:pt>
                <c:pt idx="31662">
                  <c:v>2017</c:v>
                </c:pt>
                <c:pt idx="31663">
                  <c:v>2017</c:v>
                </c:pt>
                <c:pt idx="31664">
                  <c:v>2017</c:v>
                </c:pt>
                <c:pt idx="31665">
                  <c:v>2017</c:v>
                </c:pt>
                <c:pt idx="31666">
                  <c:v>2017</c:v>
                </c:pt>
                <c:pt idx="31667">
                  <c:v>2017</c:v>
                </c:pt>
                <c:pt idx="31668">
                  <c:v>2017</c:v>
                </c:pt>
                <c:pt idx="31669">
                  <c:v>2017</c:v>
                </c:pt>
                <c:pt idx="31670">
                  <c:v>2018</c:v>
                </c:pt>
                <c:pt idx="31671">
                  <c:v>2018</c:v>
                </c:pt>
                <c:pt idx="31672">
                  <c:v>2018</c:v>
                </c:pt>
                <c:pt idx="31673">
                  <c:v>2018</c:v>
                </c:pt>
                <c:pt idx="31674">
                  <c:v>2018</c:v>
                </c:pt>
                <c:pt idx="31675">
                  <c:v>2018</c:v>
                </c:pt>
                <c:pt idx="31676">
                  <c:v>2018</c:v>
                </c:pt>
                <c:pt idx="31677">
                  <c:v>2018</c:v>
                </c:pt>
                <c:pt idx="31678">
                  <c:v>2018</c:v>
                </c:pt>
                <c:pt idx="31679">
                  <c:v>2018</c:v>
                </c:pt>
                <c:pt idx="31680">
                  <c:v>2018</c:v>
                </c:pt>
                <c:pt idx="31681">
                  <c:v>2018</c:v>
                </c:pt>
                <c:pt idx="31682">
                  <c:v>2018</c:v>
                </c:pt>
                <c:pt idx="31683">
                  <c:v>2018</c:v>
                </c:pt>
                <c:pt idx="31684">
                  <c:v>2018</c:v>
                </c:pt>
                <c:pt idx="31685">
                  <c:v>2018</c:v>
                </c:pt>
                <c:pt idx="31686">
                  <c:v>2018</c:v>
                </c:pt>
                <c:pt idx="31687">
                  <c:v>2018</c:v>
                </c:pt>
                <c:pt idx="31688">
                  <c:v>2018</c:v>
                </c:pt>
                <c:pt idx="31689">
                  <c:v>2018</c:v>
                </c:pt>
                <c:pt idx="31690">
                  <c:v>2019</c:v>
                </c:pt>
                <c:pt idx="31691">
                  <c:v>2019</c:v>
                </c:pt>
                <c:pt idx="31692">
                  <c:v>2019</c:v>
                </c:pt>
                <c:pt idx="31693">
                  <c:v>2019</c:v>
                </c:pt>
                <c:pt idx="31694">
                  <c:v>2019</c:v>
                </c:pt>
                <c:pt idx="31695">
                  <c:v>2019</c:v>
                </c:pt>
                <c:pt idx="31696">
                  <c:v>2019</c:v>
                </c:pt>
                <c:pt idx="31697">
                  <c:v>2019</c:v>
                </c:pt>
                <c:pt idx="31698">
                  <c:v>2019</c:v>
                </c:pt>
                <c:pt idx="31699">
                  <c:v>2019</c:v>
                </c:pt>
                <c:pt idx="31700">
                  <c:v>2019</c:v>
                </c:pt>
                <c:pt idx="31701">
                  <c:v>2019</c:v>
                </c:pt>
                <c:pt idx="31702">
                  <c:v>2019</c:v>
                </c:pt>
                <c:pt idx="31703">
                  <c:v>2019</c:v>
                </c:pt>
                <c:pt idx="31704">
                  <c:v>2019</c:v>
                </c:pt>
                <c:pt idx="31705">
                  <c:v>2019</c:v>
                </c:pt>
                <c:pt idx="31706">
                  <c:v>2019</c:v>
                </c:pt>
                <c:pt idx="31707">
                  <c:v>2019</c:v>
                </c:pt>
                <c:pt idx="31708">
                  <c:v>2019</c:v>
                </c:pt>
                <c:pt idx="31709">
                  <c:v>2019</c:v>
                </c:pt>
                <c:pt idx="31710">
                  <c:v>2020</c:v>
                </c:pt>
                <c:pt idx="31711">
                  <c:v>2020</c:v>
                </c:pt>
                <c:pt idx="31712">
                  <c:v>2020</c:v>
                </c:pt>
                <c:pt idx="31713">
                  <c:v>2020</c:v>
                </c:pt>
                <c:pt idx="31714">
                  <c:v>2020</c:v>
                </c:pt>
                <c:pt idx="31715">
                  <c:v>2020</c:v>
                </c:pt>
                <c:pt idx="31716">
                  <c:v>2020</c:v>
                </c:pt>
                <c:pt idx="31717">
                  <c:v>2020</c:v>
                </c:pt>
                <c:pt idx="31718">
                  <c:v>2020</c:v>
                </c:pt>
                <c:pt idx="31719">
                  <c:v>2020</c:v>
                </c:pt>
                <c:pt idx="31720">
                  <c:v>2020</c:v>
                </c:pt>
                <c:pt idx="31721">
                  <c:v>2020</c:v>
                </c:pt>
                <c:pt idx="31722">
                  <c:v>2020</c:v>
                </c:pt>
                <c:pt idx="31723">
                  <c:v>2020</c:v>
                </c:pt>
                <c:pt idx="31724">
                  <c:v>2020</c:v>
                </c:pt>
                <c:pt idx="31725">
                  <c:v>2020</c:v>
                </c:pt>
                <c:pt idx="31726">
                  <c:v>2020</c:v>
                </c:pt>
                <c:pt idx="31727">
                  <c:v>2020</c:v>
                </c:pt>
                <c:pt idx="31728">
                  <c:v>2020</c:v>
                </c:pt>
                <c:pt idx="31729">
                  <c:v>2020</c:v>
                </c:pt>
                <c:pt idx="31730">
                  <c:v>2021</c:v>
                </c:pt>
                <c:pt idx="31731">
                  <c:v>2021</c:v>
                </c:pt>
                <c:pt idx="31732">
                  <c:v>2021</c:v>
                </c:pt>
                <c:pt idx="31733">
                  <c:v>2021</c:v>
                </c:pt>
                <c:pt idx="31734">
                  <c:v>2021</c:v>
                </c:pt>
                <c:pt idx="31735">
                  <c:v>2021</c:v>
                </c:pt>
                <c:pt idx="31736">
                  <c:v>2021</c:v>
                </c:pt>
                <c:pt idx="31737">
                  <c:v>2021</c:v>
                </c:pt>
                <c:pt idx="31738">
                  <c:v>2021</c:v>
                </c:pt>
                <c:pt idx="31739">
                  <c:v>2021</c:v>
                </c:pt>
                <c:pt idx="31740">
                  <c:v>2021</c:v>
                </c:pt>
                <c:pt idx="31741">
                  <c:v>2021</c:v>
                </c:pt>
                <c:pt idx="31742">
                  <c:v>2021</c:v>
                </c:pt>
                <c:pt idx="31743">
                  <c:v>2021</c:v>
                </c:pt>
                <c:pt idx="31744">
                  <c:v>2021</c:v>
                </c:pt>
                <c:pt idx="31745">
                  <c:v>2021</c:v>
                </c:pt>
                <c:pt idx="31746">
                  <c:v>2021</c:v>
                </c:pt>
                <c:pt idx="31747">
                  <c:v>2021</c:v>
                </c:pt>
                <c:pt idx="31748">
                  <c:v>2021</c:v>
                </c:pt>
                <c:pt idx="31749">
                  <c:v>2021</c:v>
                </c:pt>
                <c:pt idx="31750">
                  <c:v>2012</c:v>
                </c:pt>
                <c:pt idx="31751">
                  <c:v>2012</c:v>
                </c:pt>
                <c:pt idx="31752">
                  <c:v>2012</c:v>
                </c:pt>
                <c:pt idx="31753">
                  <c:v>2012</c:v>
                </c:pt>
                <c:pt idx="31754">
                  <c:v>2012</c:v>
                </c:pt>
                <c:pt idx="31755">
                  <c:v>2012</c:v>
                </c:pt>
                <c:pt idx="31756">
                  <c:v>2012</c:v>
                </c:pt>
                <c:pt idx="31757">
                  <c:v>2012</c:v>
                </c:pt>
                <c:pt idx="31758">
                  <c:v>2012</c:v>
                </c:pt>
                <c:pt idx="31759">
                  <c:v>2012</c:v>
                </c:pt>
                <c:pt idx="31760">
                  <c:v>2012</c:v>
                </c:pt>
                <c:pt idx="31761">
                  <c:v>2012</c:v>
                </c:pt>
                <c:pt idx="31762">
                  <c:v>2012</c:v>
                </c:pt>
                <c:pt idx="31763">
                  <c:v>2012</c:v>
                </c:pt>
                <c:pt idx="31764">
                  <c:v>2012</c:v>
                </c:pt>
                <c:pt idx="31765">
                  <c:v>2012</c:v>
                </c:pt>
                <c:pt idx="31766">
                  <c:v>2012</c:v>
                </c:pt>
                <c:pt idx="31767">
                  <c:v>2012</c:v>
                </c:pt>
                <c:pt idx="31768">
                  <c:v>2012</c:v>
                </c:pt>
                <c:pt idx="31769">
                  <c:v>2012</c:v>
                </c:pt>
                <c:pt idx="31770">
                  <c:v>2013</c:v>
                </c:pt>
                <c:pt idx="31771">
                  <c:v>2013</c:v>
                </c:pt>
                <c:pt idx="31772">
                  <c:v>2013</c:v>
                </c:pt>
                <c:pt idx="31773">
                  <c:v>2013</c:v>
                </c:pt>
                <c:pt idx="31774">
                  <c:v>2013</c:v>
                </c:pt>
                <c:pt idx="31775">
                  <c:v>2013</c:v>
                </c:pt>
                <c:pt idx="31776">
                  <c:v>2013</c:v>
                </c:pt>
                <c:pt idx="31777">
                  <c:v>2013</c:v>
                </c:pt>
                <c:pt idx="31778">
                  <c:v>2013</c:v>
                </c:pt>
                <c:pt idx="31779">
                  <c:v>2013</c:v>
                </c:pt>
                <c:pt idx="31780">
                  <c:v>2013</c:v>
                </c:pt>
                <c:pt idx="31781">
                  <c:v>2013</c:v>
                </c:pt>
                <c:pt idx="31782">
                  <c:v>2013</c:v>
                </c:pt>
                <c:pt idx="31783">
                  <c:v>2013</c:v>
                </c:pt>
                <c:pt idx="31784">
                  <c:v>2013</c:v>
                </c:pt>
                <c:pt idx="31785">
                  <c:v>2013</c:v>
                </c:pt>
                <c:pt idx="31786">
                  <c:v>2013</c:v>
                </c:pt>
                <c:pt idx="31787">
                  <c:v>2013</c:v>
                </c:pt>
                <c:pt idx="31788">
                  <c:v>2013</c:v>
                </c:pt>
                <c:pt idx="31789">
                  <c:v>2013</c:v>
                </c:pt>
                <c:pt idx="31790">
                  <c:v>2014</c:v>
                </c:pt>
                <c:pt idx="31791">
                  <c:v>2014</c:v>
                </c:pt>
                <c:pt idx="31792">
                  <c:v>2014</c:v>
                </c:pt>
                <c:pt idx="31793">
                  <c:v>2014</c:v>
                </c:pt>
                <c:pt idx="31794">
                  <c:v>2014</c:v>
                </c:pt>
                <c:pt idx="31795">
                  <c:v>2014</c:v>
                </c:pt>
                <c:pt idx="31796">
                  <c:v>2014</c:v>
                </c:pt>
                <c:pt idx="31797">
                  <c:v>2014</c:v>
                </c:pt>
                <c:pt idx="31798">
                  <c:v>2014</c:v>
                </c:pt>
                <c:pt idx="31799">
                  <c:v>2014</c:v>
                </c:pt>
                <c:pt idx="31800">
                  <c:v>2014</c:v>
                </c:pt>
                <c:pt idx="31801">
                  <c:v>2014</c:v>
                </c:pt>
                <c:pt idx="31802">
                  <c:v>2014</c:v>
                </c:pt>
                <c:pt idx="31803">
                  <c:v>2014</c:v>
                </c:pt>
                <c:pt idx="31804">
                  <c:v>2014</c:v>
                </c:pt>
                <c:pt idx="31805">
                  <c:v>2014</c:v>
                </c:pt>
                <c:pt idx="31806">
                  <c:v>2014</c:v>
                </c:pt>
                <c:pt idx="31807">
                  <c:v>2014</c:v>
                </c:pt>
                <c:pt idx="31808">
                  <c:v>2014</c:v>
                </c:pt>
                <c:pt idx="31809">
                  <c:v>2014</c:v>
                </c:pt>
                <c:pt idx="31810">
                  <c:v>2015</c:v>
                </c:pt>
                <c:pt idx="31811">
                  <c:v>2015</c:v>
                </c:pt>
                <c:pt idx="31812">
                  <c:v>2015</c:v>
                </c:pt>
                <c:pt idx="31813">
                  <c:v>2015</c:v>
                </c:pt>
                <c:pt idx="31814">
                  <c:v>2015</c:v>
                </c:pt>
                <c:pt idx="31815">
                  <c:v>2015</c:v>
                </c:pt>
                <c:pt idx="31816">
                  <c:v>2015</c:v>
                </c:pt>
                <c:pt idx="31817">
                  <c:v>2015</c:v>
                </c:pt>
                <c:pt idx="31818">
                  <c:v>2015</c:v>
                </c:pt>
                <c:pt idx="31819">
                  <c:v>2015</c:v>
                </c:pt>
                <c:pt idx="31820">
                  <c:v>2015</c:v>
                </c:pt>
                <c:pt idx="31821">
                  <c:v>2015</c:v>
                </c:pt>
                <c:pt idx="31822">
                  <c:v>2015</c:v>
                </c:pt>
                <c:pt idx="31823">
                  <c:v>2015</c:v>
                </c:pt>
                <c:pt idx="31824">
                  <c:v>2015</c:v>
                </c:pt>
                <c:pt idx="31825">
                  <c:v>2015</c:v>
                </c:pt>
                <c:pt idx="31826">
                  <c:v>2015</c:v>
                </c:pt>
                <c:pt idx="31827">
                  <c:v>2015</c:v>
                </c:pt>
                <c:pt idx="31828">
                  <c:v>2015</c:v>
                </c:pt>
                <c:pt idx="31829">
                  <c:v>2015</c:v>
                </c:pt>
                <c:pt idx="31830">
                  <c:v>2016</c:v>
                </c:pt>
                <c:pt idx="31831">
                  <c:v>2016</c:v>
                </c:pt>
                <c:pt idx="31832">
                  <c:v>2016</c:v>
                </c:pt>
                <c:pt idx="31833">
                  <c:v>2016</c:v>
                </c:pt>
                <c:pt idx="31834">
                  <c:v>2016</c:v>
                </c:pt>
                <c:pt idx="31835">
                  <c:v>2016</c:v>
                </c:pt>
                <c:pt idx="31836">
                  <c:v>2016</c:v>
                </c:pt>
                <c:pt idx="31837">
                  <c:v>2016</c:v>
                </c:pt>
                <c:pt idx="31838">
                  <c:v>2016</c:v>
                </c:pt>
                <c:pt idx="31839">
                  <c:v>2016</c:v>
                </c:pt>
                <c:pt idx="31840">
                  <c:v>2016</c:v>
                </c:pt>
                <c:pt idx="31841">
                  <c:v>2016</c:v>
                </c:pt>
                <c:pt idx="31842">
                  <c:v>2016</c:v>
                </c:pt>
                <c:pt idx="31843">
                  <c:v>2016</c:v>
                </c:pt>
                <c:pt idx="31844">
                  <c:v>2016</c:v>
                </c:pt>
                <c:pt idx="31845">
                  <c:v>2016</c:v>
                </c:pt>
                <c:pt idx="31846">
                  <c:v>2016</c:v>
                </c:pt>
                <c:pt idx="31847">
                  <c:v>2016</c:v>
                </c:pt>
                <c:pt idx="31848">
                  <c:v>2016</c:v>
                </c:pt>
                <c:pt idx="31849">
                  <c:v>2016</c:v>
                </c:pt>
                <c:pt idx="31850">
                  <c:v>2017</c:v>
                </c:pt>
                <c:pt idx="31851">
                  <c:v>2017</c:v>
                </c:pt>
                <c:pt idx="31852">
                  <c:v>2017</c:v>
                </c:pt>
                <c:pt idx="31853">
                  <c:v>2017</c:v>
                </c:pt>
                <c:pt idx="31854">
                  <c:v>2017</c:v>
                </c:pt>
                <c:pt idx="31855">
                  <c:v>2017</c:v>
                </c:pt>
                <c:pt idx="31856">
                  <c:v>2017</c:v>
                </c:pt>
                <c:pt idx="31857">
                  <c:v>2017</c:v>
                </c:pt>
                <c:pt idx="31858">
                  <c:v>2017</c:v>
                </c:pt>
                <c:pt idx="31859">
                  <c:v>2017</c:v>
                </c:pt>
                <c:pt idx="31860">
                  <c:v>2017</c:v>
                </c:pt>
                <c:pt idx="31861">
                  <c:v>2017</c:v>
                </c:pt>
                <c:pt idx="31862">
                  <c:v>2017</c:v>
                </c:pt>
                <c:pt idx="31863">
                  <c:v>2017</c:v>
                </c:pt>
                <c:pt idx="31864">
                  <c:v>2017</c:v>
                </c:pt>
                <c:pt idx="31865">
                  <c:v>2017</c:v>
                </c:pt>
                <c:pt idx="31866">
                  <c:v>2017</c:v>
                </c:pt>
                <c:pt idx="31867">
                  <c:v>2017</c:v>
                </c:pt>
                <c:pt idx="31868">
                  <c:v>2017</c:v>
                </c:pt>
                <c:pt idx="31869">
                  <c:v>2017</c:v>
                </c:pt>
                <c:pt idx="31870">
                  <c:v>2018</c:v>
                </c:pt>
                <c:pt idx="31871">
                  <c:v>2018</c:v>
                </c:pt>
                <c:pt idx="31872">
                  <c:v>2018</c:v>
                </c:pt>
                <c:pt idx="31873">
                  <c:v>2018</c:v>
                </c:pt>
                <c:pt idx="31874">
                  <c:v>2018</c:v>
                </c:pt>
                <c:pt idx="31875">
                  <c:v>2018</c:v>
                </c:pt>
                <c:pt idx="31876">
                  <c:v>2018</c:v>
                </c:pt>
                <c:pt idx="31877">
                  <c:v>2018</c:v>
                </c:pt>
                <c:pt idx="31878">
                  <c:v>2018</c:v>
                </c:pt>
                <c:pt idx="31879">
                  <c:v>2018</c:v>
                </c:pt>
                <c:pt idx="31880">
                  <c:v>2018</c:v>
                </c:pt>
                <c:pt idx="31881">
                  <c:v>2018</c:v>
                </c:pt>
                <c:pt idx="31882">
                  <c:v>2018</c:v>
                </c:pt>
                <c:pt idx="31883">
                  <c:v>2018</c:v>
                </c:pt>
                <c:pt idx="31884">
                  <c:v>2018</c:v>
                </c:pt>
                <c:pt idx="31885">
                  <c:v>2018</c:v>
                </c:pt>
                <c:pt idx="31886">
                  <c:v>2018</c:v>
                </c:pt>
                <c:pt idx="31887">
                  <c:v>2018</c:v>
                </c:pt>
                <c:pt idx="31888">
                  <c:v>2018</c:v>
                </c:pt>
                <c:pt idx="31889">
                  <c:v>2018</c:v>
                </c:pt>
                <c:pt idx="31890">
                  <c:v>2019</c:v>
                </c:pt>
                <c:pt idx="31891">
                  <c:v>2019</c:v>
                </c:pt>
                <c:pt idx="31892">
                  <c:v>2019</c:v>
                </c:pt>
                <c:pt idx="31893">
                  <c:v>2019</c:v>
                </c:pt>
                <c:pt idx="31894">
                  <c:v>2019</c:v>
                </c:pt>
                <c:pt idx="31895">
                  <c:v>2019</c:v>
                </c:pt>
                <c:pt idx="31896">
                  <c:v>2019</c:v>
                </c:pt>
                <c:pt idx="31897">
                  <c:v>2019</c:v>
                </c:pt>
                <c:pt idx="31898">
                  <c:v>2019</c:v>
                </c:pt>
                <c:pt idx="31899">
                  <c:v>2019</c:v>
                </c:pt>
                <c:pt idx="31900">
                  <c:v>2019</c:v>
                </c:pt>
                <c:pt idx="31901">
                  <c:v>2019</c:v>
                </c:pt>
                <c:pt idx="31902">
                  <c:v>2019</c:v>
                </c:pt>
                <c:pt idx="31903">
                  <c:v>2019</c:v>
                </c:pt>
                <c:pt idx="31904">
                  <c:v>2019</c:v>
                </c:pt>
                <c:pt idx="31905">
                  <c:v>2019</c:v>
                </c:pt>
                <c:pt idx="31906">
                  <c:v>2019</c:v>
                </c:pt>
                <c:pt idx="31907">
                  <c:v>2019</c:v>
                </c:pt>
                <c:pt idx="31908">
                  <c:v>2019</c:v>
                </c:pt>
                <c:pt idx="31909">
                  <c:v>2019</c:v>
                </c:pt>
                <c:pt idx="31910">
                  <c:v>2020</c:v>
                </c:pt>
                <c:pt idx="31911">
                  <c:v>2020</c:v>
                </c:pt>
                <c:pt idx="31912">
                  <c:v>2020</c:v>
                </c:pt>
                <c:pt idx="31913">
                  <c:v>2020</c:v>
                </c:pt>
                <c:pt idx="31914">
                  <c:v>2020</c:v>
                </c:pt>
                <c:pt idx="31915">
                  <c:v>2020</c:v>
                </c:pt>
                <c:pt idx="31916">
                  <c:v>2020</c:v>
                </c:pt>
                <c:pt idx="31917">
                  <c:v>2020</c:v>
                </c:pt>
                <c:pt idx="31918">
                  <c:v>2020</c:v>
                </c:pt>
                <c:pt idx="31919">
                  <c:v>2020</c:v>
                </c:pt>
                <c:pt idx="31920">
                  <c:v>2020</c:v>
                </c:pt>
                <c:pt idx="31921">
                  <c:v>2020</c:v>
                </c:pt>
                <c:pt idx="31922">
                  <c:v>2020</c:v>
                </c:pt>
                <c:pt idx="31923">
                  <c:v>2020</c:v>
                </c:pt>
                <c:pt idx="31924">
                  <c:v>2020</c:v>
                </c:pt>
                <c:pt idx="31925">
                  <c:v>2020</c:v>
                </c:pt>
                <c:pt idx="31926">
                  <c:v>2020</c:v>
                </c:pt>
                <c:pt idx="31927">
                  <c:v>2020</c:v>
                </c:pt>
                <c:pt idx="31928">
                  <c:v>2020</c:v>
                </c:pt>
                <c:pt idx="31929">
                  <c:v>2020</c:v>
                </c:pt>
                <c:pt idx="31930">
                  <c:v>2021</c:v>
                </c:pt>
                <c:pt idx="31931">
                  <c:v>2021</c:v>
                </c:pt>
                <c:pt idx="31932">
                  <c:v>2021</c:v>
                </c:pt>
                <c:pt idx="31933">
                  <c:v>2021</c:v>
                </c:pt>
                <c:pt idx="31934">
                  <c:v>2021</c:v>
                </c:pt>
                <c:pt idx="31935">
                  <c:v>2021</c:v>
                </c:pt>
                <c:pt idx="31936">
                  <c:v>2021</c:v>
                </c:pt>
                <c:pt idx="31937">
                  <c:v>2021</c:v>
                </c:pt>
                <c:pt idx="31938">
                  <c:v>2021</c:v>
                </c:pt>
                <c:pt idx="31939">
                  <c:v>2021</c:v>
                </c:pt>
                <c:pt idx="31940">
                  <c:v>2021</c:v>
                </c:pt>
                <c:pt idx="31941">
                  <c:v>2021</c:v>
                </c:pt>
                <c:pt idx="31942">
                  <c:v>2021</c:v>
                </c:pt>
                <c:pt idx="31943">
                  <c:v>2021</c:v>
                </c:pt>
                <c:pt idx="31944">
                  <c:v>2021</c:v>
                </c:pt>
                <c:pt idx="31945">
                  <c:v>2021</c:v>
                </c:pt>
                <c:pt idx="31946">
                  <c:v>2021</c:v>
                </c:pt>
                <c:pt idx="31947">
                  <c:v>2021</c:v>
                </c:pt>
                <c:pt idx="31948">
                  <c:v>2021</c:v>
                </c:pt>
                <c:pt idx="31949">
                  <c:v>2021</c:v>
                </c:pt>
                <c:pt idx="31950">
                  <c:v>2011</c:v>
                </c:pt>
                <c:pt idx="31951">
                  <c:v>2011</c:v>
                </c:pt>
                <c:pt idx="31952">
                  <c:v>2011</c:v>
                </c:pt>
                <c:pt idx="31953">
                  <c:v>2011</c:v>
                </c:pt>
                <c:pt idx="31954">
                  <c:v>2011</c:v>
                </c:pt>
                <c:pt idx="31955">
                  <c:v>2011</c:v>
                </c:pt>
                <c:pt idx="31956">
                  <c:v>2011</c:v>
                </c:pt>
                <c:pt idx="31957">
                  <c:v>2011</c:v>
                </c:pt>
                <c:pt idx="31958">
                  <c:v>2011</c:v>
                </c:pt>
                <c:pt idx="31959">
                  <c:v>2011</c:v>
                </c:pt>
                <c:pt idx="31960">
                  <c:v>2011</c:v>
                </c:pt>
                <c:pt idx="31961">
                  <c:v>2011</c:v>
                </c:pt>
                <c:pt idx="31962">
                  <c:v>2011</c:v>
                </c:pt>
                <c:pt idx="31963">
                  <c:v>2011</c:v>
                </c:pt>
                <c:pt idx="31964">
                  <c:v>2011</c:v>
                </c:pt>
                <c:pt idx="31965">
                  <c:v>2011</c:v>
                </c:pt>
                <c:pt idx="31966">
                  <c:v>2011</c:v>
                </c:pt>
                <c:pt idx="31967">
                  <c:v>2011</c:v>
                </c:pt>
                <c:pt idx="31968">
                  <c:v>2011</c:v>
                </c:pt>
                <c:pt idx="31969">
                  <c:v>2011</c:v>
                </c:pt>
                <c:pt idx="31970">
                  <c:v>2012</c:v>
                </c:pt>
                <c:pt idx="31971">
                  <c:v>2012</c:v>
                </c:pt>
                <c:pt idx="31972">
                  <c:v>2012</c:v>
                </c:pt>
                <c:pt idx="31973">
                  <c:v>2012</c:v>
                </c:pt>
                <c:pt idx="31974">
                  <c:v>2012</c:v>
                </c:pt>
                <c:pt idx="31975">
                  <c:v>2012</c:v>
                </c:pt>
                <c:pt idx="31976">
                  <c:v>2012</c:v>
                </c:pt>
                <c:pt idx="31977">
                  <c:v>2012</c:v>
                </c:pt>
                <c:pt idx="31978">
                  <c:v>2012</c:v>
                </c:pt>
                <c:pt idx="31979">
                  <c:v>2012</c:v>
                </c:pt>
                <c:pt idx="31980">
                  <c:v>2012</c:v>
                </c:pt>
                <c:pt idx="31981">
                  <c:v>2012</c:v>
                </c:pt>
                <c:pt idx="31982">
                  <c:v>2012</c:v>
                </c:pt>
                <c:pt idx="31983">
                  <c:v>2012</c:v>
                </c:pt>
                <c:pt idx="31984">
                  <c:v>2012</c:v>
                </c:pt>
                <c:pt idx="31985">
                  <c:v>2012</c:v>
                </c:pt>
                <c:pt idx="31986">
                  <c:v>2012</c:v>
                </c:pt>
                <c:pt idx="31987">
                  <c:v>2012</c:v>
                </c:pt>
                <c:pt idx="31988">
                  <c:v>2012</c:v>
                </c:pt>
                <c:pt idx="31989">
                  <c:v>2012</c:v>
                </c:pt>
                <c:pt idx="31990">
                  <c:v>2013</c:v>
                </c:pt>
                <c:pt idx="31991">
                  <c:v>2013</c:v>
                </c:pt>
                <c:pt idx="31992">
                  <c:v>2013</c:v>
                </c:pt>
                <c:pt idx="31993">
                  <c:v>2013</c:v>
                </c:pt>
                <c:pt idx="31994">
                  <c:v>2013</c:v>
                </c:pt>
                <c:pt idx="31995">
                  <c:v>2013</c:v>
                </c:pt>
                <c:pt idx="31996">
                  <c:v>2013</c:v>
                </c:pt>
                <c:pt idx="31997">
                  <c:v>2013</c:v>
                </c:pt>
                <c:pt idx="31998">
                  <c:v>2013</c:v>
                </c:pt>
                <c:pt idx="31999">
                  <c:v>2013</c:v>
                </c:pt>
                <c:pt idx="32000">
                  <c:v>2013</c:v>
                </c:pt>
                <c:pt idx="32001">
                  <c:v>2013</c:v>
                </c:pt>
                <c:pt idx="32002">
                  <c:v>2013</c:v>
                </c:pt>
                <c:pt idx="32003">
                  <c:v>2013</c:v>
                </c:pt>
                <c:pt idx="32004">
                  <c:v>2013</c:v>
                </c:pt>
                <c:pt idx="32005">
                  <c:v>2013</c:v>
                </c:pt>
                <c:pt idx="32006">
                  <c:v>2013</c:v>
                </c:pt>
                <c:pt idx="32007">
                  <c:v>2013</c:v>
                </c:pt>
                <c:pt idx="32008">
                  <c:v>2013</c:v>
                </c:pt>
                <c:pt idx="32009">
                  <c:v>2013</c:v>
                </c:pt>
                <c:pt idx="32010">
                  <c:v>2014</c:v>
                </c:pt>
                <c:pt idx="32011">
                  <c:v>2014</c:v>
                </c:pt>
                <c:pt idx="32012">
                  <c:v>2014</c:v>
                </c:pt>
                <c:pt idx="32013">
                  <c:v>2014</c:v>
                </c:pt>
                <c:pt idx="32014">
                  <c:v>2014</c:v>
                </c:pt>
                <c:pt idx="32015">
                  <c:v>2014</c:v>
                </c:pt>
                <c:pt idx="32016">
                  <c:v>2014</c:v>
                </c:pt>
                <c:pt idx="32017">
                  <c:v>2014</c:v>
                </c:pt>
                <c:pt idx="32018">
                  <c:v>2014</c:v>
                </c:pt>
                <c:pt idx="32019">
                  <c:v>2014</c:v>
                </c:pt>
                <c:pt idx="32020">
                  <c:v>2014</c:v>
                </c:pt>
                <c:pt idx="32021">
                  <c:v>2014</c:v>
                </c:pt>
                <c:pt idx="32022">
                  <c:v>2014</c:v>
                </c:pt>
                <c:pt idx="32023">
                  <c:v>2014</c:v>
                </c:pt>
                <c:pt idx="32024">
                  <c:v>2014</c:v>
                </c:pt>
                <c:pt idx="32025">
                  <c:v>2014</c:v>
                </c:pt>
                <c:pt idx="32026">
                  <c:v>2014</c:v>
                </c:pt>
                <c:pt idx="32027">
                  <c:v>2014</c:v>
                </c:pt>
                <c:pt idx="32028">
                  <c:v>2014</c:v>
                </c:pt>
                <c:pt idx="32029">
                  <c:v>2014</c:v>
                </c:pt>
                <c:pt idx="32030">
                  <c:v>2015</c:v>
                </c:pt>
                <c:pt idx="32031">
                  <c:v>2015</c:v>
                </c:pt>
                <c:pt idx="32032">
                  <c:v>2015</c:v>
                </c:pt>
                <c:pt idx="32033">
                  <c:v>2015</c:v>
                </c:pt>
                <c:pt idx="32034">
                  <c:v>2015</c:v>
                </c:pt>
                <c:pt idx="32035">
                  <c:v>2015</c:v>
                </c:pt>
                <c:pt idx="32036">
                  <c:v>2015</c:v>
                </c:pt>
                <c:pt idx="32037">
                  <c:v>2015</c:v>
                </c:pt>
                <c:pt idx="32038">
                  <c:v>2015</c:v>
                </c:pt>
                <c:pt idx="32039">
                  <c:v>2015</c:v>
                </c:pt>
                <c:pt idx="32040">
                  <c:v>2015</c:v>
                </c:pt>
                <c:pt idx="32041">
                  <c:v>2015</c:v>
                </c:pt>
                <c:pt idx="32042">
                  <c:v>2015</c:v>
                </c:pt>
                <c:pt idx="32043">
                  <c:v>2015</c:v>
                </c:pt>
                <c:pt idx="32044">
                  <c:v>2015</c:v>
                </c:pt>
                <c:pt idx="32045">
                  <c:v>2015</c:v>
                </c:pt>
                <c:pt idx="32046">
                  <c:v>2015</c:v>
                </c:pt>
                <c:pt idx="32047">
                  <c:v>2015</c:v>
                </c:pt>
                <c:pt idx="32048">
                  <c:v>2015</c:v>
                </c:pt>
                <c:pt idx="32049">
                  <c:v>2015</c:v>
                </c:pt>
                <c:pt idx="32050">
                  <c:v>2016</c:v>
                </c:pt>
                <c:pt idx="32051">
                  <c:v>2016</c:v>
                </c:pt>
                <c:pt idx="32052">
                  <c:v>2016</c:v>
                </c:pt>
                <c:pt idx="32053">
                  <c:v>2016</c:v>
                </c:pt>
                <c:pt idx="32054">
                  <c:v>2016</c:v>
                </c:pt>
                <c:pt idx="32055">
                  <c:v>2016</c:v>
                </c:pt>
                <c:pt idx="32056">
                  <c:v>2016</c:v>
                </c:pt>
                <c:pt idx="32057">
                  <c:v>2016</c:v>
                </c:pt>
                <c:pt idx="32058">
                  <c:v>2016</c:v>
                </c:pt>
                <c:pt idx="32059">
                  <c:v>2016</c:v>
                </c:pt>
                <c:pt idx="32060">
                  <c:v>2016</c:v>
                </c:pt>
                <c:pt idx="32061">
                  <c:v>2016</c:v>
                </c:pt>
                <c:pt idx="32062">
                  <c:v>2016</c:v>
                </c:pt>
                <c:pt idx="32063">
                  <c:v>2016</c:v>
                </c:pt>
                <c:pt idx="32064">
                  <c:v>2016</c:v>
                </c:pt>
                <c:pt idx="32065">
                  <c:v>2016</c:v>
                </c:pt>
                <c:pt idx="32066">
                  <c:v>2016</c:v>
                </c:pt>
                <c:pt idx="32067">
                  <c:v>2016</c:v>
                </c:pt>
                <c:pt idx="32068">
                  <c:v>2016</c:v>
                </c:pt>
                <c:pt idx="32069">
                  <c:v>2016</c:v>
                </c:pt>
                <c:pt idx="32070">
                  <c:v>2017</c:v>
                </c:pt>
                <c:pt idx="32071">
                  <c:v>2017</c:v>
                </c:pt>
                <c:pt idx="32072">
                  <c:v>2017</c:v>
                </c:pt>
                <c:pt idx="32073">
                  <c:v>2017</c:v>
                </c:pt>
                <c:pt idx="32074">
                  <c:v>2017</c:v>
                </c:pt>
                <c:pt idx="32075">
                  <c:v>2017</c:v>
                </c:pt>
                <c:pt idx="32076">
                  <c:v>2017</c:v>
                </c:pt>
                <c:pt idx="32077">
                  <c:v>2017</c:v>
                </c:pt>
                <c:pt idx="32078">
                  <c:v>2017</c:v>
                </c:pt>
                <c:pt idx="32079">
                  <c:v>2017</c:v>
                </c:pt>
                <c:pt idx="32080">
                  <c:v>2017</c:v>
                </c:pt>
                <c:pt idx="32081">
                  <c:v>2017</c:v>
                </c:pt>
                <c:pt idx="32082">
                  <c:v>2017</c:v>
                </c:pt>
                <c:pt idx="32083">
                  <c:v>2017</c:v>
                </c:pt>
                <c:pt idx="32084">
                  <c:v>2017</c:v>
                </c:pt>
                <c:pt idx="32085">
                  <c:v>2017</c:v>
                </c:pt>
                <c:pt idx="32086">
                  <c:v>2017</c:v>
                </c:pt>
                <c:pt idx="32087">
                  <c:v>2017</c:v>
                </c:pt>
                <c:pt idx="32088">
                  <c:v>2017</c:v>
                </c:pt>
                <c:pt idx="32089">
                  <c:v>2017</c:v>
                </c:pt>
                <c:pt idx="32090">
                  <c:v>2018</c:v>
                </c:pt>
                <c:pt idx="32091">
                  <c:v>2018</c:v>
                </c:pt>
                <c:pt idx="32092">
                  <c:v>2018</c:v>
                </c:pt>
                <c:pt idx="32093">
                  <c:v>2018</c:v>
                </c:pt>
                <c:pt idx="32094">
                  <c:v>2018</c:v>
                </c:pt>
                <c:pt idx="32095">
                  <c:v>2018</c:v>
                </c:pt>
                <c:pt idx="32096">
                  <c:v>2018</c:v>
                </c:pt>
                <c:pt idx="32097">
                  <c:v>2018</c:v>
                </c:pt>
                <c:pt idx="32098">
                  <c:v>2018</c:v>
                </c:pt>
                <c:pt idx="32099">
                  <c:v>2018</c:v>
                </c:pt>
                <c:pt idx="32100">
                  <c:v>2018</c:v>
                </c:pt>
                <c:pt idx="32101">
                  <c:v>2018</c:v>
                </c:pt>
                <c:pt idx="32102">
                  <c:v>2018</c:v>
                </c:pt>
                <c:pt idx="32103">
                  <c:v>2018</c:v>
                </c:pt>
                <c:pt idx="32104">
                  <c:v>2018</c:v>
                </c:pt>
                <c:pt idx="32105">
                  <c:v>2018</c:v>
                </c:pt>
                <c:pt idx="32106">
                  <c:v>2018</c:v>
                </c:pt>
                <c:pt idx="32107">
                  <c:v>2018</c:v>
                </c:pt>
                <c:pt idx="32108">
                  <c:v>2018</c:v>
                </c:pt>
                <c:pt idx="32109">
                  <c:v>2018</c:v>
                </c:pt>
                <c:pt idx="32110">
                  <c:v>2019</c:v>
                </c:pt>
                <c:pt idx="32111">
                  <c:v>2019</c:v>
                </c:pt>
                <c:pt idx="32112">
                  <c:v>2019</c:v>
                </c:pt>
                <c:pt idx="32113">
                  <c:v>2019</c:v>
                </c:pt>
                <c:pt idx="32114">
                  <c:v>2019</c:v>
                </c:pt>
                <c:pt idx="32115">
                  <c:v>2019</c:v>
                </c:pt>
                <c:pt idx="32116">
                  <c:v>2019</c:v>
                </c:pt>
                <c:pt idx="32117">
                  <c:v>2019</c:v>
                </c:pt>
                <c:pt idx="32118">
                  <c:v>2019</c:v>
                </c:pt>
                <c:pt idx="32119">
                  <c:v>2019</c:v>
                </c:pt>
                <c:pt idx="32120">
                  <c:v>2019</c:v>
                </c:pt>
                <c:pt idx="32121">
                  <c:v>2019</c:v>
                </c:pt>
                <c:pt idx="32122">
                  <c:v>2019</c:v>
                </c:pt>
                <c:pt idx="32123">
                  <c:v>2019</c:v>
                </c:pt>
                <c:pt idx="32124">
                  <c:v>2019</c:v>
                </c:pt>
                <c:pt idx="32125">
                  <c:v>2019</c:v>
                </c:pt>
                <c:pt idx="32126">
                  <c:v>2019</c:v>
                </c:pt>
                <c:pt idx="32127">
                  <c:v>2020</c:v>
                </c:pt>
                <c:pt idx="32128">
                  <c:v>2020</c:v>
                </c:pt>
                <c:pt idx="32129">
                  <c:v>2020</c:v>
                </c:pt>
                <c:pt idx="32130">
                  <c:v>2020</c:v>
                </c:pt>
                <c:pt idx="32131">
                  <c:v>2020</c:v>
                </c:pt>
                <c:pt idx="32132">
                  <c:v>2020</c:v>
                </c:pt>
                <c:pt idx="32133">
                  <c:v>2020</c:v>
                </c:pt>
                <c:pt idx="32134">
                  <c:v>2020</c:v>
                </c:pt>
                <c:pt idx="32135">
                  <c:v>2020</c:v>
                </c:pt>
                <c:pt idx="32136">
                  <c:v>2020</c:v>
                </c:pt>
                <c:pt idx="32137">
                  <c:v>2020</c:v>
                </c:pt>
                <c:pt idx="32138">
                  <c:v>2020</c:v>
                </c:pt>
                <c:pt idx="32139">
                  <c:v>2020</c:v>
                </c:pt>
                <c:pt idx="32140">
                  <c:v>2020</c:v>
                </c:pt>
                <c:pt idx="32141">
                  <c:v>2020</c:v>
                </c:pt>
                <c:pt idx="32142">
                  <c:v>2020</c:v>
                </c:pt>
                <c:pt idx="32143">
                  <c:v>2020</c:v>
                </c:pt>
                <c:pt idx="32144">
                  <c:v>2020</c:v>
                </c:pt>
                <c:pt idx="32145">
                  <c:v>2020</c:v>
                </c:pt>
                <c:pt idx="32146">
                  <c:v>2020</c:v>
                </c:pt>
                <c:pt idx="32147">
                  <c:v>2021</c:v>
                </c:pt>
                <c:pt idx="32148">
                  <c:v>2021</c:v>
                </c:pt>
                <c:pt idx="32149">
                  <c:v>2021</c:v>
                </c:pt>
                <c:pt idx="32150">
                  <c:v>2021</c:v>
                </c:pt>
                <c:pt idx="32151">
                  <c:v>2021</c:v>
                </c:pt>
                <c:pt idx="32152">
                  <c:v>2021</c:v>
                </c:pt>
                <c:pt idx="32153">
                  <c:v>2021</c:v>
                </c:pt>
                <c:pt idx="32154">
                  <c:v>2021</c:v>
                </c:pt>
                <c:pt idx="32155">
                  <c:v>2021</c:v>
                </c:pt>
                <c:pt idx="32156">
                  <c:v>2021</c:v>
                </c:pt>
                <c:pt idx="32157">
                  <c:v>2021</c:v>
                </c:pt>
                <c:pt idx="32158">
                  <c:v>2021</c:v>
                </c:pt>
                <c:pt idx="32159">
                  <c:v>2021</c:v>
                </c:pt>
                <c:pt idx="32160">
                  <c:v>2021</c:v>
                </c:pt>
                <c:pt idx="32161">
                  <c:v>2021</c:v>
                </c:pt>
                <c:pt idx="32162">
                  <c:v>2021</c:v>
                </c:pt>
                <c:pt idx="32163">
                  <c:v>2021</c:v>
                </c:pt>
                <c:pt idx="32164">
                  <c:v>2021</c:v>
                </c:pt>
                <c:pt idx="32165">
                  <c:v>2021</c:v>
                </c:pt>
                <c:pt idx="32166">
                  <c:v>2021</c:v>
                </c:pt>
                <c:pt idx="32167">
                  <c:v>2011</c:v>
                </c:pt>
                <c:pt idx="32168">
                  <c:v>2011</c:v>
                </c:pt>
                <c:pt idx="32169">
                  <c:v>2011</c:v>
                </c:pt>
                <c:pt idx="32170">
                  <c:v>2011</c:v>
                </c:pt>
                <c:pt idx="32171">
                  <c:v>2011</c:v>
                </c:pt>
                <c:pt idx="32172">
                  <c:v>2011</c:v>
                </c:pt>
                <c:pt idx="32173">
                  <c:v>2011</c:v>
                </c:pt>
                <c:pt idx="32174">
                  <c:v>2011</c:v>
                </c:pt>
                <c:pt idx="32175">
                  <c:v>2011</c:v>
                </c:pt>
                <c:pt idx="32176">
                  <c:v>2011</c:v>
                </c:pt>
                <c:pt idx="32177">
                  <c:v>2011</c:v>
                </c:pt>
                <c:pt idx="32178">
                  <c:v>2011</c:v>
                </c:pt>
                <c:pt idx="32179">
                  <c:v>2011</c:v>
                </c:pt>
                <c:pt idx="32180">
                  <c:v>2011</c:v>
                </c:pt>
                <c:pt idx="32181">
                  <c:v>2011</c:v>
                </c:pt>
                <c:pt idx="32182">
                  <c:v>2011</c:v>
                </c:pt>
                <c:pt idx="32183">
                  <c:v>2011</c:v>
                </c:pt>
                <c:pt idx="32184">
                  <c:v>2011</c:v>
                </c:pt>
                <c:pt idx="32185">
                  <c:v>2011</c:v>
                </c:pt>
                <c:pt idx="32186">
                  <c:v>2011</c:v>
                </c:pt>
                <c:pt idx="32187">
                  <c:v>2012</c:v>
                </c:pt>
                <c:pt idx="32188">
                  <c:v>2012</c:v>
                </c:pt>
                <c:pt idx="32189">
                  <c:v>2012</c:v>
                </c:pt>
                <c:pt idx="32190">
                  <c:v>2012</c:v>
                </c:pt>
                <c:pt idx="32191">
                  <c:v>2012</c:v>
                </c:pt>
                <c:pt idx="32192">
                  <c:v>2012</c:v>
                </c:pt>
                <c:pt idx="32193">
                  <c:v>2012</c:v>
                </c:pt>
                <c:pt idx="32194">
                  <c:v>2012</c:v>
                </c:pt>
                <c:pt idx="32195">
                  <c:v>2012</c:v>
                </c:pt>
                <c:pt idx="32196">
                  <c:v>2012</c:v>
                </c:pt>
                <c:pt idx="32197">
                  <c:v>2012</c:v>
                </c:pt>
                <c:pt idx="32198">
                  <c:v>2012</c:v>
                </c:pt>
                <c:pt idx="32199">
                  <c:v>2012</c:v>
                </c:pt>
                <c:pt idx="32200">
                  <c:v>2012</c:v>
                </c:pt>
                <c:pt idx="32201">
                  <c:v>2012</c:v>
                </c:pt>
                <c:pt idx="32202">
                  <c:v>2012</c:v>
                </c:pt>
                <c:pt idx="32203">
                  <c:v>2012</c:v>
                </c:pt>
                <c:pt idx="32204">
                  <c:v>2012</c:v>
                </c:pt>
                <c:pt idx="32205">
                  <c:v>2012</c:v>
                </c:pt>
                <c:pt idx="32206">
                  <c:v>2012</c:v>
                </c:pt>
                <c:pt idx="32207">
                  <c:v>2013</c:v>
                </c:pt>
                <c:pt idx="32208">
                  <c:v>2013</c:v>
                </c:pt>
                <c:pt idx="32209">
                  <c:v>2013</c:v>
                </c:pt>
                <c:pt idx="32210">
                  <c:v>2013</c:v>
                </c:pt>
                <c:pt idx="32211">
                  <c:v>2013</c:v>
                </c:pt>
                <c:pt idx="32212">
                  <c:v>2013</c:v>
                </c:pt>
                <c:pt idx="32213">
                  <c:v>2013</c:v>
                </c:pt>
                <c:pt idx="32214">
                  <c:v>2013</c:v>
                </c:pt>
                <c:pt idx="32215">
                  <c:v>2013</c:v>
                </c:pt>
                <c:pt idx="32216">
                  <c:v>2013</c:v>
                </c:pt>
                <c:pt idx="32217">
                  <c:v>2013</c:v>
                </c:pt>
                <c:pt idx="32218">
                  <c:v>2013</c:v>
                </c:pt>
                <c:pt idx="32219">
                  <c:v>2013</c:v>
                </c:pt>
                <c:pt idx="32220">
                  <c:v>2013</c:v>
                </c:pt>
                <c:pt idx="32221">
                  <c:v>2013</c:v>
                </c:pt>
                <c:pt idx="32222">
                  <c:v>2013</c:v>
                </c:pt>
                <c:pt idx="32223">
                  <c:v>2013</c:v>
                </c:pt>
                <c:pt idx="32224">
                  <c:v>2013</c:v>
                </c:pt>
                <c:pt idx="32225">
                  <c:v>2013</c:v>
                </c:pt>
                <c:pt idx="32226">
                  <c:v>2014</c:v>
                </c:pt>
                <c:pt idx="32227">
                  <c:v>2014</c:v>
                </c:pt>
                <c:pt idx="32228">
                  <c:v>2014</c:v>
                </c:pt>
                <c:pt idx="32229">
                  <c:v>2014</c:v>
                </c:pt>
                <c:pt idx="32230">
                  <c:v>2014</c:v>
                </c:pt>
                <c:pt idx="32231">
                  <c:v>2014</c:v>
                </c:pt>
                <c:pt idx="32232">
                  <c:v>2014</c:v>
                </c:pt>
                <c:pt idx="32233">
                  <c:v>2014</c:v>
                </c:pt>
                <c:pt idx="32234">
                  <c:v>2014</c:v>
                </c:pt>
                <c:pt idx="32235">
                  <c:v>2014</c:v>
                </c:pt>
                <c:pt idx="32236">
                  <c:v>2014</c:v>
                </c:pt>
                <c:pt idx="32237">
                  <c:v>2014</c:v>
                </c:pt>
                <c:pt idx="32238">
                  <c:v>2014</c:v>
                </c:pt>
                <c:pt idx="32239">
                  <c:v>2014</c:v>
                </c:pt>
                <c:pt idx="32240">
                  <c:v>2014</c:v>
                </c:pt>
                <c:pt idx="32241">
                  <c:v>2014</c:v>
                </c:pt>
                <c:pt idx="32242">
                  <c:v>2014</c:v>
                </c:pt>
                <c:pt idx="32243">
                  <c:v>2014</c:v>
                </c:pt>
                <c:pt idx="32244">
                  <c:v>2014</c:v>
                </c:pt>
                <c:pt idx="32245">
                  <c:v>2014</c:v>
                </c:pt>
                <c:pt idx="32246">
                  <c:v>2015</c:v>
                </c:pt>
                <c:pt idx="32247">
                  <c:v>2015</c:v>
                </c:pt>
                <c:pt idx="32248">
                  <c:v>2015</c:v>
                </c:pt>
                <c:pt idx="32249">
                  <c:v>2015</c:v>
                </c:pt>
                <c:pt idx="32250">
                  <c:v>2015</c:v>
                </c:pt>
                <c:pt idx="32251">
                  <c:v>2015</c:v>
                </c:pt>
                <c:pt idx="32252">
                  <c:v>2015</c:v>
                </c:pt>
                <c:pt idx="32253">
                  <c:v>2015</c:v>
                </c:pt>
                <c:pt idx="32254">
                  <c:v>2015</c:v>
                </c:pt>
                <c:pt idx="32255">
                  <c:v>2015</c:v>
                </c:pt>
                <c:pt idx="32256">
                  <c:v>2015</c:v>
                </c:pt>
                <c:pt idx="32257">
                  <c:v>2015</c:v>
                </c:pt>
                <c:pt idx="32258">
                  <c:v>2015</c:v>
                </c:pt>
                <c:pt idx="32259">
                  <c:v>2015</c:v>
                </c:pt>
                <c:pt idx="32260">
                  <c:v>2015</c:v>
                </c:pt>
                <c:pt idx="32261">
                  <c:v>2015</c:v>
                </c:pt>
                <c:pt idx="32262">
                  <c:v>2015</c:v>
                </c:pt>
                <c:pt idx="32263">
                  <c:v>2015</c:v>
                </c:pt>
                <c:pt idx="32264">
                  <c:v>2015</c:v>
                </c:pt>
                <c:pt idx="32265">
                  <c:v>2016</c:v>
                </c:pt>
                <c:pt idx="32266">
                  <c:v>2016</c:v>
                </c:pt>
                <c:pt idx="32267">
                  <c:v>2016</c:v>
                </c:pt>
                <c:pt idx="32268">
                  <c:v>2016</c:v>
                </c:pt>
                <c:pt idx="32269">
                  <c:v>2016</c:v>
                </c:pt>
                <c:pt idx="32270">
                  <c:v>2016</c:v>
                </c:pt>
                <c:pt idx="32271">
                  <c:v>2016</c:v>
                </c:pt>
                <c:pt idx="32272">
                  <c:v>2016</c:v>
                </c:pt>
                <c:pt idx="32273">
                  <c:v>2016</c:v>
                </c:pt>
                <c:pt idx="32274">
                  <c:v>2016</c:v>
                </c:pt>
                <c:pt idx="32275">
                  <c:v>2016</c:v>
                </c:pt>
                <c:pt idx="32276">
                  <c:v>2016</c:v>
                </c:pt>
                <c:pt idx="32277">
                  <c:v>2016</c:v>
                </c:pt>
                <c:pt idx="32278">
                  <c:v>2016</c:v>
                </c:pt>
                <c:pt idx="32279">
                  <c:v>2016</c:v>
                </c:pt>
                <c:pt idx="32280">
                  <c:v>2016</c:v>
                </c:pt>
                <c:pt idx="32281">
                  <c:v>2016</c:v>
                </c:pt>
                <c:pt idx="32282">
                  <c:v>2016</c:v>
                </c:pt>
                <c:pt idx="32283">
                  <c:v>2016</c:v>
                </c:pt>
                <c:pt idx="32284">
                  <c:v>2016</c:v>
                </c:pt>
                <c:pt idx="32285">
                  <c:v>2017</c:v>
                </c:pt>
                <c:pt idx="32286">
                  <c:v>2017</c:v>
                </c:pt>
                <c:pt idx="32287">
                  <c:v>2017</c:v>
                </c:pt>
                <c:pt idx="32288">
                  <c:v>2017</c:v>
                </c:pt>
                <c:pt idx="32289">
                  <c:v>2017</c:v>
                </c:pt>
                <c:pt idx="32290">
                  <c:v>2017</c:v>
                </c:pt>
                <c:pt idx="32291">
                  <c:v>2017</c:v>
                </c:pt>
                <c:pt idx="32292">
                  <c:v>2017</c:v>
                </c:pt>
                <c:pt idx="32293">
                  <c:v>2017</c:v>
                </c:pt>
                <c:pt idx="32294">
                  <c:v>2017</c:v>
                </c:pt>
                <c:pt idx="32295">
                  <c:v>2017</c:v>
                </c:pt>
                <c:pt idx="32296">
                  <c:v>2017</c:v>
                </c:pt>
                <c:pt idx="32297">
                  <c:v>2017</c:v>
                </c:pt>
                <c:pt idx="32298">
                  <c:v>2017</c:v>
                </c:pt>
                <c:pt idx="32299">
                  <c:v>2017</c:v>
                </c:pt>
                <c:pt idx="32300">
                  <c:v>2017</c:v>
                </c:pt>
                <c:pt idx="32301">
                  <c:v>2017</c:v>
                </c:pt>
                <c:pt idx="32302">
                  <c:v>2017</c:v>
                </c:pt>
                <c:pt idx="32303">
                  <c:v>2017</c:v>
                </c:pt>
                <c:pt idx="32304">
                  <c:v>2017</c:v>
                </c:pt>
                <c:pt idx="32305">
                  <c:v>2018</c:v>
                </c:pt>
                <c:pt idx="32306">
                  <c:v>2018</c:v>
                </c:pt>
                <c:pt idx="32307">
                  <c:v>2018</c:v>
                </c:pt>
                <c:pt idx="32308">
                  <c:v>2018</c:v>
                </c:pt>
                <c:pt idx="32309">
                  <c:v>2018</c:v>
                </c:pt>
                <c:pt idx="32310">
                  <c:v>2018</c:v>
                </c:pt>
                <c:pt idx="32311">
                  <c:v>2018</c:v>
                </c:pt>
                <c:pt idx="32312">
                  <c:v>2018</c:v>
                </c:pt>
                <c:pt idx="32313">
                  <c:v>2018</c:v>
                </c:pt>
                <c:pt idx="32314">
                  <c:v>2018</c:v>
                </c:pt>
                <c:pt idx="32315">
                  <c:v>2018</c:v>
                </c:pt>
                <c:pt idx="32316">
                  <c:v>2018</c:v>
                </c:pt>
                <c:pt idx="32317">
                  <c:v>2018</c:v>
                </c:pt>
                <c:pt idx="32318">
                  <c:v>2018</c:v>
                </c:pt>
                <c:pt idx="32319">
                  <c:v>2018</c:v>
                </c:pt>
                <c:pt idx="32320">
                  <c:v>2018</c:v>
                </c:pt>
                <c:pt idx="32321">
                  <c:v>2018</c:v>
                </c:pt>
                <c:pt idx="32322">
                  <c:v>2018</c:v>
                </c:pt>
                <c:pt idx="32323">
                  <c:v>2018</c:v>
                </c:pt>
                <c:pt idx="32324">
                  <c:v>2018</c:v>
                </c:pt>
                <c:pt idx="32325">
                  <c:v>2019</c:v>
                </c:pt>
                <c:pt idx="32326">
                  <c:v>2019</c:v>
                </c:pt>
                <c:pt idx="32327">
                  <c:v>2019</c:v>
                </c:pt>
                <c:pt idx="32328">
                  <c:v>2019</c:v>
                </c:pt>
                <c:pt idx="32329">
                  <c:v>2019</c:v>
                </c:pt>
                <c:pt idx="32330">
                  <c:v>2019</c:v>
                </c:pt>
                <c:pt idx="32331">
                  <c:v>2019</c:v>
                </c:pt>
                <c:pt idx="32332">
                  <c:v>2019</c:v>
                </c:pt>
                <c:pt idx="32333">
                  <c:v>2019</c:v>
                </c:pt>
                <c:pt idx="32334">
                  <c:v>2019</c:v>
                </c:pt>
                <c:pt idx="32335">
                  <c:v>2019</c:v>
                </c:pt>
                <c:pt idx="32336">
                  <c:v>2019</c:v>
                </c:pt>
                <c:pt idx="32337">
                  <c:v>2019</c:v>
                </c:pt>
                <c:pt idx="32338">
                  <c:v>2019</c:v>
                </c:pt>
                <c:pt idx="32339">
                  <c:v>2019</c:v>
                </c:pt>
                <c:pt idx="32340">
                  <c:v>2019</c:v>
                </c:pt>
                <c:pt idx="32341">
                  <c:v>2019</c:v>
                </c:pt>
                <c:pt idx="32342">
                  <c:v>2019</c:v>
                </c:pt>
                <c:pt idx="32343">
                  <c:v>2019</c:v>
                </c:pt>
                <c:pt idx="32344">
                  <c:v>2019</c:v>
                </c:pt>
                <c:pt idx="32345">
                  <c:v>2020</c:v>
                </c:pt>
                <c:pt idx="32346">
                  <c:v>2020</c:v>
                </c:pt>
                <c:pt idx="32347">
                  <c:v>2020</c:v>
                </c:pt>
                <c:pt idx="32348">
                  <c:v>2020</c:v>
                </c:pt>
                <c:pt idx="32349">
                  <c:v>2020</c:v>
                </c:pt>
                <c:pt idx="32350">
                  <c:v>2020</c:v>
                </c:pt>
                <c:pt idx="32351">
                  <c:v>2020</c:v>
                </c:pt>
                <c:pt idx="32352">
                  <c:v>2020</c:v>
                </c:pt>
                <c:pt idx="32353">
                  <c:v>2020</c:v>
                </c:pt>
                <c:pt idx="32354">
                  <c:v>2020</c:v>
                </c:pt>
                <c:pt idx="32355">
                  <c:v>2020</c:v>
                </c:pt>
                <c:pt idx="32356">
                  <c:v>2020</c:v>
                </c:pt>
                <c:pt idx="32357">
                  <c:v>2020</c:v>
                </c:pt>
                <c:pt idx="32358">
                  <c:v>2020</c:v>
                </c:pt>
                <c:pt idx="32359">
                  <c:v>2020</c:v>
                </c:pt>
                <c:pt idx="32360">
                  <c:v>2020</c:v>
                </c:pt>
                <c:pt idx="32361">
                  <c:v>2020</c:v>
                </c:pt>
                <c:pt idx="32362">
                  <c:v>2020</c:v>
                </c:pt>
                <c:pt idx="32363">
                  <c:v>2020</c:v>
                </c:pt>
                <c:pt idx="32364">
                  <c:v>2020</c:v>
                </c:pt>
                <c:pt idx="32365">
                  <c:v>2021</c:v>
                </c:pt>
                <c:pt idx="32366">
                  <c:v>2021</c:v>
                </c:pt>
                <c:pt idx="32367">
                  <c:v>2021</c:v>
                </c:pt>
                <c:pt idx="32368">
                  <c:v>2021</c:v>
                </c:pt>
                <c:pt idx="32369">
                  <c:v>2021</c:v>
                </c:pt>
                <c:pt idx="32370">
                  <c:v>2021</c:v>
                </c:pt>
                <c:pt idx="32371">
                  <c:v>2021</c:v>
                </c:pt>
                <c:pt idx="32372">
                  <c:v>2021</c:v>
                </c:pt>
                <c:pt idx="32373">
                  <c:v>2021</c:v>
                </c:pt>
                <c:pt idx="32374">
                  <c:v>2021</c:v>
                </c:pt>
                <c:pt idx="32375">
                  <c:v>2021</c:v>
                </c:pt>
                <c:pt idx="32376">
                  <c:v>2021</c:v>
                </c:pt>
                <c:pt idx="32377">
                  <c:v>2021</c:v>
                </c:pt>
                <c:pt idx="32378">
                  <c:v>2021</c:v>
                </c:pt>
                <c:pt idx="32379">
                  <c:v>2021</c:v>
                </c:pt>
                <c:pt idx="32380">
                  <c:v>2021</c:v>
                </c:pt>
                <c:pt idx="32381">
                  <c:v>2021</c:v>
                </c:pt>
                <c:pt idx="32382">
                  <c:v>2021</c:v>
                </c:pt>
                <c:pt idx="32383">
                  <c:v>2021</c:v>
                </c:pt>
                <c:pt idx="32384">
                  <c:v>2021</c:v>
                </c:pt>
                <c:pt idx="32385">
                  <c:v>2011</c:v>
                </c:pt>
                <c:pt idx="32386">
                  <c:v>2011</c:v>
                </c:pt>
                <c:pt idx="32387">
                  <c:v>2011</c:v>
                </c:pt>
                <c:pt idx="32388">
                  <c:v>2011</c:v>
                </c:pt>
                <c:pt idx="32389">
                  <c:v>2011</c:v>
                </c:pt>
                <c:pt idx="32390">
                  <c:v>2011</c:v>
                </c:pt>
                <c:pt idx="32391">
                  <c:v>2011</c:v>
                </c:pt>
                <c:pt idx="32392">
                  <c:v>2011</c:v>
                </c:pt>
                <c:pt idx="32393">
                  <c:v>2011</c:v>
                </c:pt>
                <c:pt idx="32394">
                  <c:v>2011</c:v>
                </c:pt>
                <c:pt idx="32395">
                  <c:v>2011</c:v>
                </c:pt>
                <c:pt idx="32396">
                  <c:v>2011</c:v>
                </c:pt>
                <c:pt idx="32397">
                  <c:v>2011</c:v>
                </c:pt>
                <c:pt idx="32398">
                  <c:v>2011</c:v>
                </c:pt>
                <c:pt idx="32399">
                  <c:v>2011</c:v>
                </c:pt>
                <c:pt idx="32400">
                  <c:v>2011</c:v>
                </c:pt>
                <c:pt idx="32401">
                  <c:v>2011</c:v>
                </c:pt>
                <c:pt idx="32402">
                  <c:v>2011</c:v>
                </c:pt>
                <c:pt idx="32403">
                  <c:v>2011</c:v>
                </c:pt>
                <c:pt idx="32404">
                  <c:v>2011</c:v>
                </c:pt>
                <c:pt idx="32405">
                  <c:v>2012</c:v>
                </c:pt>
                <c:pt idx="32406">
                  <c:v>2012</c:v>
                </c:pt>
                <c:pt idx="32407">
                  <c:v>2012</c:v>
                </c:pt>
                <c:pt idx="32408">
                  <c:v>2012</c:v>
                </c:pt>
                <c:pt idx="32409">
                  <c:v>2012</c:v>
                </c:pt>
                <c:pt idx="32410">
                  <c:v>2012</c:v>
                </c:pt>
                <c:pt idx="32411">
                  <c:v>2012</c:v>
                </c:pt>
                <c:pt idx="32412">
                  <c:v>2012</c:v>
                </c:pt>
                <c:pt idx="32413">
                  <c:v>2012</c:v>
                </c:pt>
                <c:pt idx="32414">
                  <c:v>2012</c:v>
                </c:pt>
                <c:pt idx="32415">
                  <c:v>2012</c:v>
                </c:pt>
                <c:pt idx="32416">
                  <c:v>2012</c:v>
                </c:pt>
                <c:pt idx="32417">
                  <c:v>2012</c:v>
                </c:pt>
                <c:pt idx="32418">
                  <c:v>2012</c:v>
                </c:pt>
                <c:pt idx="32419">
                  <c:v>2012</c:v>
                </c:pt>
                <c:pt idx="32420">
                  <c:v>2012</c:v>
                </c:pt>
                <c:pt idx="32421">
                  <c:v>2012</c:v>
                </c:pt>
                <c:pt idx="32422">
                  <c:v>2012</c:v>
                </c:pt>
                <c:pt idx="32423">
                  <c:v>2012</c:v>
                </c:pt>
                <c:pt idx="32424">
                  <c:v>2012</c:v>
                </c:pt>
                <c:pt idx="32425">
                  <c:v>2013</c:v>
                </c:pt>
                <c:pt idx="32426">
                  <c:v>2013</c:v>
                </c:pt>
                <c:pt idx="32427">
                  <c:v>2013</c:v>
                </c:pt>
                <c:pt idx="32428">
                  <c:v>2013</c:v>
                </c:pt>
                <c:pt idx="32429">
                  <c:v>2013</c:v>
                </c:pt>
                <c:pt idx="32430">
                  <c:v>2013</c:v>
                </c:pt>
                <c:pt idx="32431">
                  <c:v>2013</c:v>
                </c:pt>
                <c:pt idx="32432">
                  <c:v>2013</c:v>
                </c:pt>
                <c:pt idx="32433">
                  <c:v>2013</c:v>
                </c:pt>
                <c:pt idx="32434">
                  <c:v>2013</c:v>
                </c:pt>
                <c:pt idx="32435">
                  <c:v>2013</c:v>
                </c:pt>
                <c:pt idx="32436">
                  <c:v>2013</c:v>
                </c:pt>
                <c:pt idx="32437">
                  <c:v>2013</c:v>
                </c:pt>
                <c:pt idx="32438">
                  <c:v>2013</c:v>
                </c:pt>
                <c:pt idx="32439">
                  <c:v>2013</c:v>
                </c:pt>
                <c:pt idx="32440">
                  <c:v>2013</c:v>
                </c:pt>
                <c:pt idx="32441">
                  <c:v>2013</c:v>
                </c:pt>
                <c:pt idx="32442">
                  <c:v>2013</c:v>
                </c:pt>
                <c:pt idx="32443">
                  <c:v>2013</c:v>
                </c:pt>
                <c:pt idx="32444">
                  <c:v>2013</c:v>
                </c:pt>
                <c:pt idx="32445">
                  <c:v>2014</c:v>
                </c:pt>
                <c:pt idx="32446">
                  <c:v>2014</c:v>
                </c:pt>
                <c:pt idx="32447">
                  <c:v>2014</c:v>
                </c:pt>
                <c:pt idx="32448">
                  <c:v>2014</c:v>
                </c:pt>
                <c:pt idx="32449">
                  <c:v>2014</c:v>
                </c:pt>
                <c:pt idx="32450">
                  <c:v>2014</c:v>
                </c:pt>
                <c:pt idx="32451">
                  <c:v>2014</c:v>
                </c:pt>
                <c:pt idx="32452">
                  <c:v>2014</c:v>
                </c:pt>
                <c:pt idx="32453">
                  <c:v>2014</c:v>
                </c:pt>
                <c:pt idx="32454">
                  <c:v>2014</c:v>
                </c:pt>
                <c:pt idx="32455">
                  <c:v>2014</c:v>
                </c:pt>
                <c:pt idx="32456">
                  <c:v>2014</c:v>
                </c:pt>
                <c:pt idx="32457">
                  <c:v>2014</c:v>
                </c:pt>
                <c:pt idx="32458">
                  <c:v>2014</c:v>
                </c:pt>
                <c:pt idx="32459">
                  <c:v>2014</c:v>
                </c:pt>
                <c:pt idx="32460">
                  <c:v>2014</c:v>
                </c:pt>
                <c:pt idx="32461">
                  <c:v>2014</c:v>
                </c:pt>
                <c:pt idx="32462">
                  <c:v>2014</c:v>
                </c:pt>
                <c:pt idx="32463">
                  <c:v>2014</c:v>
                </c:pt>
                <c:pt idx="32464">
                  <c:v>2014</c:v>
                </c:pt>
                <c:pt idx="32465">
                  <c:v>2015</c:v>
                </c:pt>
                <c:pt idx="32466">
                  <c:v>2015</c:v>
                </c:pt>
                <c:pt idx="32467">
                  <c:v>2015</c:v>
                </c:pt>
                <c:pt idx="32468">
                  <c:v>2015</c:v>
                </c:pt>
                <c:pt idx="32469">
                  <c:v>2015</c:v>
                </c:pt>
                <c:pt idx="32470">
                  <c:v>2015</c:v>
                </c:pt>
                <c:pt idx="32471">
                  <c:v>2015</c:v>
                </c:pt>
                <c:pt idx="32472">
                  <c:v>2015</c:v>
                </c:pt>
                <c:pt idx="32473">
                  <c:v>2015</c:v>
                </c:pt>
                <c:pt idx="32474">
                  <c:v>2015</c:v>
                </c:pt>
                <c:pt idx="32475">
                  <c:v>2015</c:v>
                </c:pt>
                <c:pt idx="32476">
                  <c:v>2015</c:v>
                </c:pt>
                <c:pt idx="32477">
                  <c:v>2015</c:v>
                </c:pt>
                <c:pt idx="32478">
                  <c:v>2015</c:v>
                </c:pt>
                <c:pt idx="32479">
                  <c:v>2015</c:v>
                </c:pt>
                <c:pt idx="32480">
                  <c:v>2015</c:v>
                </c:pt>
                <c:pt idx="32481">
                  <c:v>2015</c:v>
                </c:pt>
                <c:pt idx="32482">
                  <c:v>2015</c:v>
                </c:pt>
                <c:pt idx="32483">
                  <c:v>2015</c:v>
                </c:pt>
                <c:pt idx="32484">
                  <c:v>2016</c:v>
                </c:pt>
                <c:pt idx="32485">
                  <c:v>2016</c:v>
                </c:pt>
                <c:pt idx="32486">
                  <c:v>2016</c:v>
                </c:pt>
                <c:pt idx="32487">
                  <c:v>2016</c:v>
                </c:pt>
                <c:pt idx="32488">
                  <c:v>2016</c:v>
                </c:pt>
                <c:pt idx="32489">
                  <c:v>2016</c:v>
                </c:pt>
                <c:pt idx="32490">
                  <c:v>2016</c:v>
                </c:pt>
                <c:pt idx="32491">
                  <c:v>2016</c:v>
                </c:pt>
                <c:pt idx="32492">
                  <c:v>2016</c:v>
                </c:pt>
                <c:pt idx="32493">
                  <c:v>2016</c:v>
                </c:pt>
                <c:pt idx="32494">
                  <c:v>2016</c:v>
                </c:pt>
                <c:pt idx="32495">
                  <c:v>2016</c:v>
                </c:pt>
                <c:pt idx="32496">
                  <c:v>2016</c:v>
                </c:pt>
                <c:pt idx="32497">
                  <c:v>2016</c:v>
                </c:pt>
                <c:pt idx="32498">
                  <c:v>2016</c:v>
                </c:pt>
                <c:pt idx="32499">
                  <c:v>2016</c:v>
                </c:pt>
                <c:pt idx="32500">
                  <c:v>2016</c:v>
                </c:pt>
                <c:pt idx="32501">
                  <c:v>2016</c:v>
                </c:pt>
                <c:pt idx="32502">
                  <c:v>2016</c:v>
                </c:pt>
                <c:pt idx="32503">
                  <c:v>2016</c:v>
                </c:pt>
                <c:pt idx="32504">
                  <c:v>2017</c:v>
                </c:pt>
                <c:pt idx="32505">
                  <c:v>2017</c:v>
                </c:pt>
                <c:pt idx="32506">
                  <c:v>2017</c:v>
                </c:pt>
                <c:pt idx="32507">
                  <c:v>2017</c:v>
                </c:pt>
                <c:pt idx="32508">
                  <c:v>2017</c:v>
                </c:pt>
                <c:pt idx="32509">
                  <c:v>2017</c:v>
                </c:pt>
                <c:pt idx="32510">
                  <c:v>2017</c:v>
                </c:pt>
                <c:pt idx="32511">
                  <c:v>2017</c:v>
                </c:pt>
                <c:pt idx="32512">
                  <c:v>2017</c:v>
                </c:pt>
                <c:pt idx="32513">
                  <c:v>2017</c:v>
                </c:pt>
                <c:pt idx="32514">
                  <c:v>2017</c:v>
                </c:pt>
                <c:pt idx="32515">
                  <c:v>2017</c:v>
                </c:pt>
                <c:pt idx="32516">
                  <c:v>2017</c:v>
                </c:pt>
                <c:pt idx="32517">
                  <c:v>2017</c:v>
                </c:pt>
                <c:pt idx="32518">
                  <c:v>2017</c:v>
                </c:pt>
                <c:pt idx="32519">
                  <c:v>2017</c:v>
                </c:pt>
                <c:pt idx="32520">
                  <c:v>2017</c:v>
                </c:pt>
                <c:pt idx="32521">
                  <c:v>2017</c:v>
                </c:pt>
                <c:pt idx="32522">
                  <c:v>2017</c:v>
                </c:pt>
                <c:pt idx="32523">
                  <c:v>2018</c:v>
                </c:pt>
                <c:pt idx="32524">
                  <c:v>2018</c:v>
                </c:pt>
                <c:pt idx="32525">
                  <c:v>2018</c:v>
                </c:pt>
                <c:pt idx="32526">
                  <c:v>2018</c:v>
                </c:pt>
                <c:pt idx="32527">
                  <c:v>2018</c:v>
                </c:pt>
                <c:pt idx="32528">
                  <c:v>2018</c:v>
                </c:pt>
                <c:pt idx="32529">
                  <c:v>2018</c:v>
                </c:pt>
                <c:pt idx="32530">
                  <c:v>2018</c:v>
                </c:pt>
                <c:pt idx="32531">
                  <c:v>2018</c:v>
                </c:pt>
                <c:pt idx="32532">
                  <c:v>2018</c:v>
                </c:pt>
                <c:pt idx="32533">
                  <c:v>2018</c:v>
                </c:pt>
                <c:pt idx="32534">
                  <c:v>2018</c:v>
                </c:pt>
                <c:pt idx="32535">
                  <c:v>2018</c:v>
                </c:pt>
                <c:pt idx="32536">
                  <c:v>2018</c:v>
                </c:pt>
                <c:pt idx="32537">
                  <c:v>2018</c:v>
                </c:pt>
                <c:pt idx="32538">
                  <c:v>2018</c:v>
                </c:pt>
                <c:pt idx="32539">
                  <c:v>2018</c:v>
                </c:pt>
                <c:pt idx="32540">
                  <c:v>2018</c:v>
                </c:pt>
                <c:pt idx="32541">
                  <c:v>2018</c:v>
                </c:pt>
                <c:pt idx="32542">
                  <c:v>2018</c:v>
                </c:pt>
                <c:pt idx="32543">
                  <c:v>2019</c:v>
                </c:pt>
                <c:pt idx="32544">
                  <c:v>2019</c:v>
                </c:pt>
                <c:pt idx="32545">
                  <c:v>2019</c:v>
                </c:pt>
                <c:pt idx="32546">
                  <c:v>2019</c:v>
                </c:pt>
                <c:pt idx="32547">
                  <c:v>2019</c:v>
                </c:pt>
                <c:pt idx="32548">
                  <c:v>2019</c:v>
                </c:pt>
                <c:pt idx="32549">
                  <c:v>2019</c:v>
                </c:pt>
                <c:pt idx="32550">
                  <c:v>2019</c:v>
                </c:pt>
                <c:pt idx="32551">
                  <c:v>2019</c:v>
                </c:pt>
                <c:pt idx="32552">
                  <c:v>2019</c:v>
                </c:pt>
                <c:pt idx="32553">
                  <c:v>2019</c:v>
                </c:pt>
                <c:pt idx="32554">
                  <c:v>2019</c:v>
                </c:pt>
                <c:pt idx="32555">
                  <c:v>2019</c:v>
                </c:pt>
                <c:pt idx="32556">
                  <c:v>2019</c:v>
                </c:pt>
                <c:pt idx="32557">
                  <c:v>2019</c:v>
                </c:pt>
                <c:pt idx="32558">
                  <c:v>2019</c:v>
                </c:pt>
                <c:pt idx="32559">
                  <c:v>2019</c:v>
                </c:pt>
                <c:pt idx="32560">
                  <c:v>2019</c:v>
                </c:pt>
                <c:pt idx="32561">
                  <c:v>2020</c:v>
                </c:pt>
                <c:pt idx="32562">
                  <c:v>2020</c:v>
                </c:pt>
                <c:pt idx="32563">
                  <c:v>2020</c:v>
                </c:pt>
                <c:pt idx="32564">
                  <c:v>2020</c:v>
                </c:pt>
                <c:pt idx="32565">
                  <c:v>2020</c:v>
                </c:pt>
                <c:pt idx="32566">
                  <c:v>2020</c:v>
                </c:pt>
                <c:pt idx="32567">
                  <c:v>2020</c:v>
                </c:pt>
                <c:pt idx="32568">
                  <c:v>2020</c:v>
                </c:pt>
                <c:pt idx="32569">
                  <c:v>2020</c:v>
                </c:pt>
                <c:pt idx="32570">
                  <c:v>2020</c:v>
                </c:pt>
                <c:pt idx="32571">
                  <c:v>2020</c:v>
                </c:pt>
                <c:pt idx="32572">
                  <c:v>2020</c:v>
                </c:pt>
                <c:pt idx="32573">
                  <c:v>2020</c:v>
                </c:pt>
                <c:pt idx="32574">
                  <c:v>2020</c:v>
                </c:pt>
                <c:pt idx="32575">
                  <c:v>2020</c:v>
                </c:pt>
                <c:pt idx="32576">
                  <c:v>2020</c:v>
                </c:pt>
                <c:pt idx="32577">
                  <c:v>2020</c:v>
                </c:pt>
                <c:pt idx="32578">
                  <c:v>2020</c:v>
                </c:pt>
                <c:pt idx="32579">
                  <c:v>2020</c:v>
                </c:pt>
                <c:pt idx="32580">
                  <c:v>2020</c:v>
                </c:pt>
                <c:pt idx="32581">
                  <c:v>2021</c:v>
                </c:pt>
                <c:pt idx="32582">
                  <c:v>2021</c:v>
                </c:pt>
                <c:pt idx="32583">
                  <c:v>2021</c:v>
                </c:pt>
                <c:pt idx="32584">
                  <c:v>2021</c:v>
                </c:pt>
                <c:pt idx="32585">
                  <c:v>2021</c:v>
                </c:pt>
                <c:pt idx="32586">
                  <c:v>2021</c:v>
                </c:pt>
                <c:pt idx="32587">
                  <c:v>2021</c:v>
                </c:pt>
                <c:pt idx="32588">
                  <c:v>2021</c:v>
                </c:pt>
                <c:pt idx="32589">
                  <c:v>2021</c:v>
                </c:pt>
                <c:pt idx="32590">
                  <c:v>2021</c:v>
                </c:pt>
                <c:pt idx="32591">
                  <c:v>2021</c:v>
                </c:pt>
                <c:pt idx="32592">
                  <c:v>2021</c:v>
                </c:pt>
                <c:pt idx="32593">
                  <c:v>2021</c:v>
                </c:pt>
                <c:pt idx="32594">
                  <c:v>2011</c:v>
                </c:pt>
                <c:pt idx="32595">
                  <c:v>2011</c:v>
                </c:pt>
                <c:pt idx="32596">
                  <c:v>2011</c:v>
                </c:pt>
                <c:pt idx="32597">
                  <c:v>2011</c:v>
                </c:pt>
                <c:pt idx="32598">
                  <c:v>2011</c:v>
                </c:pt>
                <c:pt idx="32599">
                  <c:v>2011</c:v>
                </c:pt>
                <c:pt idx="32600">
                  <c:v>2011</c:v>
                </c:pt>
                <c:pt idx="32601">
                  <c:v>2011</c:v>
                </c:pt>
                <c:pt idx="32602">
                  <c:v>2011</c:v>
                </c:pt>
                <c:pt idx="32603">
                  <c:v>2011</c:v>
                </c:pt>
                <c:pt idx="32604">
                  <c:v>2011</c:v>
                </c:pt>
                <c:pt idx="32605">
                  <c:v>2011</c:v>
                </c:pt>
                <c:pt idx="32606">
                  <c:v>2011</c:v>
                </c:pt>
                <c:pt idx="32607">
                  <c:v>2011</c:v>
                </c:pt>
                <c:pt idx="32608">
                  <c:v>2011</c:v>
                </c:pt>
                <c:pt idx="32609">
                  <c:v>2011</c:v>
                </c:pt>
                <c:pt idx="32610">
                  <c:v>2011</c:v>
                </c:pt>
                <c:pt idx="32611">
                  <c:v>2011</c:v>
                </c:pt>
                <c:pt idx="32612">
                  <c:v>2011</c:v>
                </c:pt>
                <c:pt idx="32613">
                  <c:v>2011</c:v>
                </c:pt>
                <c:pt idx="32614">
                  <c:v>2012</c:v>
                </c:pt>
                <c:pt idx="32615">
                  <c:v>2012</c:v>
                </c:pt>
                <c:pt idx="32616">
                  <c:v>2012</c:v>
                </c:pt>
                <c:pt idx="32617">
                  <c:v>2012</c:v>
                </c:pt>
                <c:pt idx="32618">
                  <c:v>2012</c:v>
                </c:pt>
                <c:pt idx="32619">
                  <c:v>2012</c:v>
                </c:pt>
                <c:pt idx="32620">
                  <c:v>2012</c:v>
                </c:pt>
                <c:pt idx="32621">
                  <c:v>2012</c:v>
                </c:pt>
                <c:pt idx="32622">
                  <c:v>2012</c:v>
                </c:pt>
                <c:pt idx="32623">
                  <c:v>2012</c:v>
                </c:pt>
                <c:pt idx="32624">
                  <c:v>2012</c:v>
                </c:pt>
                <c:pt idx="32625">
                  <c:v>2012</c:v>
                </c:pt>
                <c:pt idx="32626">
                  <c:v>2012</c:v>
                </c:pt>
                <c:pt idx="32627">
                  <c:v>2012</c:v>
                </c:pt>
                <c:pt idx="32628">
                  <c:v>2012</c:v>
                </c:pt>
                <c:pt idx="32629">
                  <c:v>2012</c:v>
                </c:pt>
                <c:pt idx="32630">
                  <c:v>2012</c:v>
                </c:pt>
                <c:pt idx="32631">
                  <c:v>2012</c:v>
                </c:pt>
                <c:pt idx="32632">
                  <c:v>2012</c:v>
                </c:pt>
                <c:pt idx="32633">
                  <c:v>2012</c:v>
                </c:pt>
                <c:pt idx="32634">
                  <c:v>2013</c:v>
                </c:pt>
                <c:pt idx="32635">
                  <c:v>2013</c:v>
                </c:pt>
                <c:pt idx="32636">
                  <c:v>2013</c:v>
                </c:pt>
                <c:pt idx="32637">
                  <c:v>2013</c:v>
                </c:pt>
                <c:pt idx="32638">
                  <c:v>2013</c:v>
                </c:pt>
                <c:pt idx="32639">
                  <c:v>2013</c:v>
                </c:pt>
                <c:pt idx="32640">
                  <c:v>2013</c:v>
                </c:pt>
                <c:pt idx="32641">
                  <c:v>2013</c:v>
                </c:pt>
                <c:pt idx="32642">
                  <c:v>2013</c:v>
                </c:pt>
                <c:pt idx="32643">
                  <c:v>2013</c:v>
                </c:pt>
                <c:pt idx="32644">
                  <c:v>2013</c:v>
                </c:pt>
                <c:pt idx="32645">
                  <c:v>2013</c:v>
                </c:pt>
                <c:pt idx="32646">
                  <c:v>2013</c:v>
                </c:pt>
                <c:pt idx="32647">
                  <c:v>2013</c:v>
                </c:pt>
                <c:pt idx="32648">
                  <c:v>2013</c:v>
                </c:pt>
                <c:pt idx="32649">
                  <c:v>2013</c:v>
                </c:pt>
                <c:pt idx="32650">
                  <c:v>2013</c:v>
                </c:pt>
                <c:pt idx="32651">
                  <c:v>2013</c:v>
                </c:pt>
                <c:pt idx="32652">
                  <c:v>2013</c:v>
                </c:pt>
                <c:pt idx="32653">
                  <c:v>2013</c:v>
                </c:pt>
                <c:pt idx="32654">
                  <c:v>2014</c:v>
                </c:pt>
                <c:pt idx="32655">
                  <c:v>2014</c:v>
                </c:pt>
                <c:pt idx="32656">
                  <c:v>2014</c:v>
                </c:pt>
                <c:pt idx="32657">
                  <c:v>2014</c:v>
                </c:pt>
                <c:pt idx="32658">
                  <c:v>2014</c:v>
                </c:pt>
                <c:pt idx="32659">
                  <c:v>2014</c:v>
                </c:pt>
                <c:pt idx="32660">
                  <c:v>2014</c:v>
                </c:pt>
                <c:pt idx="32661">
                  <c:v>2014</c:v>
                </c:pt>
                <c:pt idx="32662">
                  <c:v>2014</c:v>
                </c:pt>
                <c:pt idx="32663">
                  <c:v>2014</c:v>
                </c:pt>
                <c:pt idx="32664">
                  <c:v>2014</c:v>
                </c:pt>
                <c:pt idx="32665">
                  <c:v>2014</c:v>
                </c:pt>
                <c:pt idx="32666">
                  <c:v>2014</c:v>
                </c:pt>
                <c:pt idx="32667">
                  <c:v>2014</c:v>
                </c:pt>
                <c:pt idx="32668">
                  <c:v>2014</c:v>
                </c:pt>
                <c:pt idx="32669">
                  <c:v>2014</c:v>
                </c:pt>
                <c:pt idx="32670">
                  <c:v>2014</c:v>
                </c:pt>
                <c:pt idx="32671">
                  <c:v>2014</c:v>
                </c:pt>
                <c:pt idx="32672">
                  <c:v>2014</c:v>
                </c:pt>
                <c:pt idx="32673">
                  <c:v>2014</c:v>
                </c:pt>
                <c:pt idx="32674">
                  <c:v>2015</c:v>
                </c:pt>
                <c:pt idx="32675">
                  <c:v>2015</c:v>
                </c:pt>
                <c:pt idx="32676">
                  <c:v>2015</c:v>
                </c:pt>
                <c:pt idx="32677">
                  <c:v>2015</c:v>
                </c:pt>
                <c:pt idx="32678">
                  <c:v>2015</c:v>
                </c:pt>
                <c:pt idx="32679">
                  <c:v>2015</c:v>
                </c:pt>
                <c:pt idx="32680">
                  <c:v>2015</c:v>
                </c:pt>
                <c:pt idx="32681">
                  <c:v>2015</c:v>
                </c:pt>
                <c:pt idx="32682">
                  <c:v>2015</c:v>
                </c:pt>
                <c:pt idx="32683">
                  <c:v>2015</c:v>
                </c:pt>
                <c:pt idx="32684">
                  <c:v>2015</c:v>
                </c:pt>
                <c:pt idx="32685">
                  <c:v>2015</c:v>
                </c:pt>
                <c:pt idx="32686">
                  <c:v>2015</c:v>
                </c:pt>
                <c:pt idx="32687">
                  <c:v>2015</c:v>
                </c:pt>
                <c:pt idx="32688">
                  <c:v>2015</c:v>
                </c:pt>
                <c:pt idx="32689">
                  <c:v>2015</c:v>
                </c:pt>
                <c:pt idx="32690">
                  <c:v>2015</c:v>
                </c:pt>
                <c:pt idx="32691">
                  <c:v>2015</c:v>
                </c:pt>
                <c:pt idx="32692">
                  <c:v>2015</c:v>
                </c:pt>
                <c:pt idx="32693">
                  <c:v>2015</c:v>
                </c:pt>
                <c:pt idx="32694">
                  <c:v>2016</c:v>
                </c:pt>
                <c:pt idx="32695">
                  <c:v>2016</c:v>
                </c:pt>
                <c:pt idx="32696">
                  <c:v>2016</c:v>
                </c:pt>
                <c:pt idx="32697">
                  <c:v>2016</c:v>
                </c:pt>
                <c:pt idx="32698">
                  <c:v>2016</c:v>
                </c:pt>
                <c:pt idx="32699">
                  <c:v>2016</c:v>
                </c:pt>
                <c:pt idx="32700">
                  <c:v>2016</c:v>
                </c:pt>
                <c:pt idx="32701">
                  <c:v>2016</c:v>
                </c:pt>
                <c:pt idx="32702">
                  <c:v>2016</c:v>
                </c:pt>
                <c:pt idx="32703">
                  <c:v>2016</c:v>
                </c:pt>
                <c:pt idx="32704">
                  <c:v>2016</c:v>
                </c:pt>
                <c:pt idx="32705">
                  <c:v>2016</c:v>
                </c:pt>
                <c:pt idx="32706">
                  <c:v>2016</c:v>
                </c:pt>
                <c:pt idx="32707">
                  <c:v>2016</c:v>
                </c:pt>
                <c:pt idx="32708">
                  <c:v>2016</c:v>
                </c:pt>
                <c:pt idx="32709">
                  <c:v>2016</c:v>
                </c:pt>
                <c:pt idx="32710">
                  <c:v>2016</c:v>
                </c:pt>
                <c:pt idx="32711">
                  <c:v>2016</c:v>
                </c:pt>
                <c:pt idx="32712">
                  <c:v>2016</c:v>
                </c:pt>
                <c:pt idx="32713">
                  <c:v>2016</c:v>
                </c:pt>
                <c:pt idx="32714">
                  <c:v>2017</c:v>
                </c:pt>
                <c:pt idx="32715">
                  <c:v>2017</c:v>
                </c:pt>
                <c:pt idx="32716">
                  <c:v>2017</c:v>
                </c:pt>
                <c:pt idx="32717">
                  <c:v>2017</c:v>
                </c:pt>
                <c:pt idx="32718">
                  <c:v>2017</c:v>
                </c:pt>
                <c:pt idx="32719">
                  <c:v>2017</c:v>
                </c:pt>
                <c:pt idx="32720">
                  <c:v>2017</c:v>
                </c:pt>
                <c:pt idx="32721">
                  <c:v>2017</c:v>
                </c:pt>
                <c:pt idx="32722">
                  <c:v>2017</c:v>
                </c:pt>
                <c:pt idx="32723">
                  <c:v>2017</c:v>
                </c:pt>
                <c:pt idx="32724">
                  <c:v>2017</c:v>
                </c:pt>
                <c:pt idx="32725">
                  <c:v>2017</c:v>
                </c:pt>
                <c:pt idx="32726">
                  <c:v>2017</c:v>
                </c:pt>
                <c:pt idx="32727">
                  <c:v>2017</c:v>
                </c:pt>
                <c:pt idx="32728">
                  <c:v>2017</c:v>
                </c:pt>
                <c:pt idx="32729">
                  <c:v>2017</c:v>
                </c:pt>
                <c:pt idx="32730">
                  <c:v>2017</c:v>
                </c:pt>
                <c:pt idx="32731">
                  <c:v>2017</c:v>
                </c:pt>
                <c:pt idx="32732">
                  <c:v>2017</c:v>
                </c:pt>
                <c:pt idx="32733">
                  <c:v>2017</c:v>
                </c:pt>
                <c:pt idx="32734">
                  <c:v>2018</c:v>
                </c:pt>
                <c:pt idx="32735">
                  <c:v>2018</c:v>
                </c:pt>
                <c:pt idx="32736">
                  <c:v>2018</c:v>
                </c:pt>
                <c:pt idx="32737">
                  <c:v>2018</c:v>
                </c:pt>
                <c:pt idx="32738">
                  <c:v>2018</c:v>
                </c:pt>
                <c:pt idx="32739">
                  <c:v>2018</c:v>
                </c:pt>
                <c:pt idx="32740">
                  <c:v>2018</c:v>
                </c:pt>
                <c:pt idx="32741">
                  <c:v>2018</c:v>
                </c:pt>
                <c:pt idx="32742">
                  <c:v>2018</c:v>
                </c:pt>
                <c:pt idx="32743">
                  <c:v>2018</c:v>
                </c:pt>
                <c:pt idx="32744">
                  <c:v>2018</c:v>
                </c:pt>
                <c:pt idx="32745">
                  <c:v>2018</c:v>
                </c:pt>
                <c:pt idx="32746">
                  <c:v>2018</c:v>
                </c:pt>
                <c:pt idx="32747">
                  <c:v>2018</c:v>
                </c:pt>
                <c:pt idx="32748">
                  <c:v>2018</c:v>
                </c:pt>
                <c:pt idx="32749">
                  <c:v>2018</c:v>
                </c:pt>
                <c:pt idx="32750">
                  <c:v>2018</c:v>
                </c:pt>
                <c:pt idx="32751">
                  <c:v>2018</c:v>
                </c:pt>
                <c:pt idx="32752">
                  <c:v>2018</c:v>
                </c:pt>
                <c:pt idx="32753">
                  <c:v>2018</c:v>
                </c:pt>
                <c:pt idx="32754">
                  <c:v>2019</c:v>
                </c:pt>
                <c:pt idx="32755">
                  <c:v>2019</c:v>
                </c:pt>
                <c:pt idx="32756">
                  <c:v>2019</c:v>
                </c:pt>
                <c:pt idx="32757">
                  <c:v>2019</c:v>
                </c:pt>
                <c:pt idx="32758">
                  <c:v>2019</c:v>
                </c:pt>
                <c:pt idx="32759">
                  <c:v>2019</c:v>
                </c:pt>
                <c:pt idx="32760">
                  <c:v>2019</c:v>
                </c:pt>
                <c:pt idx="32761">
                  <c:v>2019</c:v>
                </c:pt>
                <c:pt idx="32762">
                  <c:v>2019</c:v>
                </c:pt>
                <c:pt idx="32763">
                  <c:v>2019</c:v>
                </c:pt>
                <c:pt idx="32764">
                  <c:v>2019</c:v>
                </c:pt>
                <c:pt idx="32765">
                  <c:v>2019</c:v>
                </c:pt>
                <c:pt idx="32766">
                  <c:v>2019</c:v>
                </c:pt>
                <c:pt idx="32767">
                  <c:v>2019</c:v>
                </c:pt>
                <c:pt idx="32768">
                  <c:v>2019</c:v>
                </c:pt>
                <c:pt idx="32769">
                  <c:v>2019</c:v>
                </c:pt>
                <c:pt idx="32770">
                  <c:v>2019</c:v>
                </c:pt>
                <c:pt idx="32771">
                  <c:v>2019</c:v>
                </c:pt>
                <c:pt idx="32772">
                  <c:v>2019</c:v>
                </c:pt>
                <c:pt idx="32773">
                  <c:v>2020</c:v>
                </c:pt>
                <c:pt idx="32774">
                  <c:v>2020</c:v>
                </c:pt>
                <c:pt idx="32775">
                  <c:v>2020</c:v>
                </c:pt>
                <c:pt idx="32776">
                  <c:v>2020</c:v>
                </c:pt>
                <c:pt idx="32777">
                  <c:v>2020</c:v>
                </c:pt>
                <c:pt idx="32778">
                  <c:v>2020</c:v>
                </c:pt>
                <c:pt idx="32779">
                  <c:v>2020</c:v>
                </c:pt>
                <c:pt idx="32780">
                  <c:v>2020</c:v>
                </c:pt>
                <c:pt idx="32781">
                  <c:v>2020</c:v>
                </c:pt>
                <c:pt idx="32782">
                  <c:v>2020</c:v>
                </c:pt>
                <c:pt idx="32783">
                  <c:v>2020</c:v>
                </c:pt>
                <c:pt idx="32784">
                  <c:v>2020</c:v>
                </c:pt>
                <c:pt idx="32785">
                  <c:v>2020</c:v>
                </c:pt>
                <c:pt idx="32786">
                  <c:v>2020</c:v>
                </c:pt>
                <c:pt idx="32787">
                  <c:v>2020</c:v>
                </c:pt>
                <c:pt idx="32788">
                  <c:v>2020</c:v>
                </c:pt>
                <c:pt idx="32789">
                  <c:v>2020</c:v>
                </c:pt>
                <c:pt idx="32790">
                  <c:v>2020</c:v>
                </c:pt>
                <c:pt idx="32791">
                  <c:v>2020</c:v>
                </c:pt>
                <c:pt idx="32792">
                  <c:v>2021</c:v>
                </c:pt>
                <c:pt idx="32793">
                  <c:v>2021</c:v>
                </c:pt>
                <c:pt idx="32794">
                  <c:v>2021</c:v>
                </c:pt>
                <c:pt idx="32795">
                  <c:v>2021</c:v>
                </c:pt>
                <c:pt idx="32796">
                  <c:v>2021</c:v>
                </c:pt>
                <c:pt idx="32797">
                  <c:v>2021</c:v>
                </c:pt>
                <c:pt idx="32798">
                  <c:v>2021</c:v>
                </c:pt>
                <c:pt idx="32799">
                  <c:v>2021</c:v>
                </c:pt>
                <c:pt idx="32800">
                  <c:v>2021</c:v>
                </c:pt>
                <c:pt idx="32801">
                  <c:v>2021</c:v>
                </c:pt>
                <c:pt idx="32802">
                  <c:v>2021</c:v>
                </c:pt>
                <c:pt idx="32803">
                  <c:v>2021</c:v>
                </c:pt>
                <c:pt idx="32804">
                  <c:v>2021</c:v>
                </c:pt>
                <c:pt idx="32805">
                  <c:v>2021</c:v>
                </c:pt>
                <c:pt idx="32806">
                  <c:v>2021</c:v>
                </c:pt>
                <c:pt idx="32807">
                  <c:v>2021</c:v>
                </c:pt>
                <c:pt idx="32808">
                  <c:v>2021</c:v>
                </c:pt>
                <c:pt idx="32809">
                  <c:v>2021</c:v>
                </c:pt>
                <c:pt idx="32810">
                  <c:v>2021</c:v>
                </c:pt>
                <c:pt idx="32811">
                  <c:v>2021</c:v>
                </c:pt>
                <c:pt idx="32812">
                  <c:v>2011</c:v>
                </c:pt>
                <c:pt idx="32813">
                  <c:v>2011</c:v>
                </c:pt>
                <c:pt idx="32814">
                  <c:v>2011</c:v>
                </c:pt>
                <c:pt idx="32815">
                  <c:v>2011</c:v>
                </c:pt>
                <c:pt idx="32816">
                  <c:v>2011</c:v>
                </c:pt>
                <c:pt idx="32817">
                  <c:v>2011</c:v>
                </c:pt>
                <c:pt idx="32818">
                  <c:v>2011</c:v>
                </c:pt>
                <c:pt idx="32819">
                  <c:v>2011</c:v>
                </c:pt>
                <c:pt idx="32820">
                  <c:v>2011</c:v>
                </c:pt>
                <c:pt idx="32821">
                  <c:v>2011</c:v>
                </c:pt>
                <c:pt idx="32822">
                  <c:v>2011</c:v>
                </c:pt>
                <c:pt idx="32823">
                  <c:v>2011</c:v>
                </c:pt>
                <c:pt idx="32824">
                  <c:v>2011</c:v>
                </c:pt>
                <c:pt idx="32825">
                  <c:v>2011</c:v>
                </c:pt>
                <c:pt idx="32826">
                  <c:v>2011</c:v>
                </c:pt>
                <c:pt idx="32827">
                  <c:v>2011</c:v>
                </c:pt>
                <c:pt idx="32828">
                  <c:v>2011</c:v>
                </c:pt>
                <c:pt idx="32829">
                  <c:v>2011</c:v>
                </c:pt>
                <c:pt idx="32830">
                  <c:v>2011</c:v>
                </c:pt>
                <c:pt idx="32831">
                  <c:v>2011</c:v>
                </c:pt>
                <c:pt idx="32832">
                  <c:v>2012</c:v>
                </c:pt>
                <c:pt idx="32833">
                  <c:v>2012</c:v>
                </c:pt>
                <c:pt idx="32834">
                  <c:v>2012</c:v>
                </c:pt>
                <c:pt idx="32835">
                  <c:v>2012</c:v>
                </c:pt>
                <c:pt idx="32836">
                  <c:v>2012</c:v>
                </c:pt>
                <c:pt idx="32837">
                  <c:v>2012</c:v>
                </c:pt>
                <c:pt idx="32838">
                  <c:v>2012</c:v>
                </c:pt>
                <c:pt idx="32839">
                  <c:v>2012</c:v>
                </c:pt>
                <c:pt idx="32840">
                  <c:v>2012</c:v>
                </c:pt>
                <c:pt idx="32841">
                  <c:v>2012</c:v>
                </c:pt>
                <c:pt idx="32842">
                  <c:v>2012</c:v>
                </c:pt>
                <c:pt idx="32843">
                  <c:v>2012</c:v>
                </c:pt>
                <c:pt idx="32844">
                  <c:v>2012</c:v>
                </c:pt>
                <c:pt idx="32845">
                  <c:v>2012</c:v>
                </c:pt>
                <c:pt idx="32846">
                  <c:v>2012</c:v>
                </c:pt>
                <c:pt idx="32847">
                  <c:v>2012</c:v>
                </c:pt>
                <c:pt idx="32848">
                  <c:v>2012</c:v>
                </c:pt>
                <c:pt idx="32849">
                  <c:v>2012</c:v>
                </c:pt>
                <c:pt idx="32850">
                  <c:v>2012</c:v>
                </c:pt>
                <c:pt idx="32851">
                  <c:v>2012</c:v>
                </c:pt>
                <c:pt idx="32852">
                  <c:v>2013</c:v>
                </c:pt>
                <c:pt idx="32853">
                  <c:v>2013</c:v>
                </c:pt>
                <c:pt idx="32854">
                  <c:v>2013</c:v>
                </c:pt>
                <c:pt idx="32855">
                  <c:v>2013</c:v>
                </c:pt>
                <c:pt idx="32856">
                  <c:v>2013</c:v>
                </c:pt>
                <c:pt idx="32857">
                  <c:v>2013</c:v>
                </c:pt>
                <c:pt idx="32858">
                  <c:v>2013</c:v>
                </c:pt>
                <c:pt idx="32859">
                  <c:v>2013</c:v>
                </c:pt>
                <c:pt idx="32860">
                  <c:v>2013</c:v>
                </c:pt>
                <c:pt idx="32861">
                  <c:v>2013</c:v>
                </c:pt>
                <c:pt idx="32862">
                  <c:v>2013</c:v>
                </c:pt>
                <c:pt idx="32863">
                  <c:v>2013</c:v>
                </c:pt>
                <c:pt idx="32864">
                  <c:v>2013</c:v>
                </c:pt>
                <c:pt idx="32865">
                  <c:v>2013</c:v>
                </c:pt>
                <c:pt idx="32866">
                  <c:v>2013</c:v>
                </c:pt>
                <c:pt idx="32867">
                  <c:v>2013</c:v>
                </c:pt>
                <c:pt idx="32868">
                  <c:v>2013</c:v>
                </c:pt>
                <c:pt idx="32869">
                  <c:v>2013</c:v>
                </c:pt>
                <c:pt idx="32870">
                  <c:v>2013</c:v>
                </c:pt>
                <c:pt idx="32871">
                  <c:v>2013</c:v>
                </c:pt>
                <c:pt idx="32872">
                  <c:v>2014</c:v>
                </c:pt>
                <c:pt idx="32873">
                  <c:v>2014</c:v>
                </c:pt>
                <c:pt idx="32874">
                  <c:v>2014</c:v>
                </c:pt>
                <c:pt idx="32875">
                  <c:v>2014</c:v>
                </c:pt>
                <c:pt idx="32876">
                  <c:v>2014</c:v>
                </c:pt>
                <c:pt idx="32877">
                  <c:v>2014</c:v>
                </c:pt>
                <c:pt idx="32878">
                  <c:v>2014</c:v>
                </c:pt>
                <c:pt idx="32879">
                  <c:v>2014</c:v>
                </c:pt>
                <c:pt idx="32880">
                  <c:v>2014</c:v>
                </c:pt>
                <c:pt idx="32881">
                  <c:v>2014</c:v>
                </c:pt>
                <c:pt idx="32882">
                  <c:v>2014</c:v>
                </c:pt>
                <c:pt idx="32883">
                  <c:v>2014</c:v>
                </c:pt>
                <c:pt idx="32884">
                  <c:v>2014</c:v>
                </c:pt>
                <c:pt idx="32885">
                  <c:v>2014</c:v>
                </c:pt>
                <c:pt idx="32886">
                  <c:v>2014</c:v>
                </c:pt>
                <c:pt idx="32887">
                  <c:v>2014</c:v>
                </c:pt>
                <c:pt idx="32888">
                  <c:v>2014</c:v>
                </c:pt>
                <c:pt idx="32889">
                  <c:v>2014</c:v>
                </c:pt>
                <c:pt idx="32890">
                  <c:v>2014</c:v>
                </c:pt>
                <c:pt idx="32891">
                  <c:v>2014</c:v>
                </c:pt>
                <c:pt idx="32892">
                  <c:v>2015</c:v>
                </c:pt>
                <c:pt idx="32893">
                  <c:v>2015</c:v>
                </c:pt>
                <c:pt idx="32894">
                  <c:v>2015</c:v>
                </c:pt>
                <c:pt idx="32895">
                  <c:v>2015</c:v>
                </c:pt>
                <c:pt idx="32896">
                  <c:v>2015</c:v>
                </c:pt>
                <c:pt idx="32897">
                  <c:v>2015</c:v>
                </c:pt>
                <c:pt idx="32898">
                  <c:v>2015</c:v>
                </c:pt>
                <c:pt idx="32899">
                  <c:v>2015</c:v>
                </c:pt>
                <c:pt idx="32900">
                  <c:v>2015</c:v>
                </c:pt>
                <c:pt idx="32901">
                  <c:v>2015</c:v>
                </c:pt>
                <c:pt idx="32902">
                  <c:v>2015</c:v>
                </c:pt>
                <c:pt idx="32903">
                  <c:v>2015</c:v>
                </c:pt>
                <c:pt idx="32904">
                  <c:v>2015</c:v>
                </c:pt>
                <c:pt idx="32905">
                  <c:v>2015</c:v>
                </c:pt>
                <c:pt idx="32906">
                  <c:v>2015</c:v>
                </c:pt>
                <c:pt idx="32907">
                  <c:v>2015</c:v>
                </c:pt>
                <c:pt idx="32908">
                  <c:v>2015</c:v>
                </c:pt>
                <c:pt idx="32909">
                  <c:v>2015</c:v>
                </c:pt>
                <c:pt idx="32910">
                  <c:v>2015</c:v>
                </c:pt>
                <c:pt idx="32911">
                  <c:v>2015</c:v>
                </c:pt>
                <c:pt idx="32912">
                  <c:v>2016</c:v>
                </c:pt>
                <c:pt idx="32913">
                  <c:v>2016</c:v>
                </c:pt>
                <c:pt idx="32914">
                  <c:v>2016</c:v>
                </c:pt>
                <c:pt idx="32915">
                  <c:v>2016</c:v>
                </c:pt>
                <c:pt idx="32916">
                  <c:v>2016</c:v>
                </c:pt>
                <c:pt idx="32917">
                  <c:v>2016</c:v>
                </c:pt>
                <c:pt idx="32918">
                  <c:v>2016</c:v>
                </c:pt>
                <c:pt idx="32919">
                  <c:v>2016</c:v>
                </c:pt>
                <c:pt idx="32920">
                  <c:v>2016</c:v>
                </c:pt>
                <c:pt idx="32921">
                  <c:v>2016</c:v>
                </c:pt>
                <c:pt idx="32922">
                  <c:v>2016</c:v>
                </c:pt>
                <c:pt idx="32923">
                  <c:v>2016</c:v>
                </c:pt>
                <c:pt idx="32924">
                  <c:v>2016</c:v>
                </c:pt>
                <c:pt idx="32925">
                  <c:v>2016</c:v>
                </c:pt>
                <c:pt idx="32926">
                  <c:v>2016</c:v>
                </c:pt>
                <c:pt idx="32927">
                  <c:v>2016</c:v>
                </c:pt>
                <c:pt idx="32928">
                  <c:v>2016</c:v>
                </c:pt>
                <c:pt idx="32929">
                  <c:v>2016</c:v>
                </c:pt>
                <c:pt idx="32930">
                  <c:v>2016</c:v>
                </c:pt>
                <c:pt idx="32931">
                  <c:v>2017</c:v>
                </c:pt>
                <c:pt idx="32932">
                  <c:v>2017</c:v>
                </c:pt>
                <c:pt idx="32933">
                  <c:v>2017</c:v>
                </c:pt>
                <c:pt idx="32934">
                  <c:v>2017</c:v>
                </c:pt>
                <c:pt idx="32935">
                  <c:v>2017</c:v>
                </c:pt>
                <c:pt idx="32936">
                  <c:v>2017</c:v>
                </c:pt>
                <c:pt idx="32937">
                  <c:v>2017</c:v>
                </c:pt>
                <c:pt idx="32938">
                  <c:v>2017</c:v>
                </c:pt>
                <c:pt idx="32939">
                  <c:v>2017</c:v>
                </c:pt>
                <c:pt idx="32940">
                  <c:v>2017</c:v>
                </c:pt>
                <c:pt idx="32941">
                  <c:v>2017</c:v>
                </c:pt>
                <c:pt idx="32942">
                  <c:v>2017</c:v>
                </c:pt>
                <c:pt idx="32943">
                  <c:v>2017</c:v>
                </c:pt>
                <c:pt idx="32944">
                  <c:v>2017</c:v>
                </c:pt>
                <c:pt idx="32945">
                  <c:v>2017</c:v>
                </c:pt>
                <c:pt idx="32946">
                  <c:v>2017</c:v>
                </c:pt>
                <c:pt idx="32947">
                  <c:v>2017</c:v>
                </c:pt>
                <c:pt idx="32948">
                  <c:v>2017</c:v>
                </c:pt>
                <c:pt idx="32949">
                  <c:v>2017</c:v>
                </c:pt>
                <c:pt idx="32950">
                  <c:v>2017</c:v>
                </c:pt>
                <c:pt idx="32951">
                  <c:v>2018</c:v>
                </c:pt>
                <c:pt idx="32952">
                  <c:v>2018</c:v>
                </c:pt>
                <c:pt idx="32953">
                  <c:v>2018</c:v>
                </c:pt>
                <c:pt idx="32954">
                  <c:v>2018</c:v>
                </c:pt>
                <c:pt idx="32955">
                  <c:v>2018</c:v>
                </c:pt>
                <c:pt idx="32956">
                  <c:v>2018</c:v>
                </c:pt>
                <c:pt idx="32957">
                  <c:v>2018</c:v>
                </c:pt>
                <c:pt idx="32958">
                  <c:v>2018</c:v>
                </c:pt>
                <c:pt idx="32959">
                  <c:v>2018</c:v>
                </c:pt>
                <c:pt idx="32960">
                  <c:v>2018</c:v>
                </c:pt>
                <c:pt idx="32961">
                  <c:v>2018</c:v>
                </c:pt>
                <c:pt idx="32962">
                  <c:v>2018</c:v>
                </c:pt>
                <c:pt idx="32963">
                  <c:v>2018</c:v>
                </c:pt>
                <c:pt idx="32964">
                  <c:v>2018</c:v>
                </c:pt>
                <c:pt idx="32965">
                  <c:v>2018</c:v>
                </c:pt>
                <c:pt idx="32966">
                  <c:v>2018</c:v>
                </c:pt>
                <c:pt idx="32967">
                  <c:v>2018</c:v>
                </c:pt>
                <c:pt idx="32968">
                  <c:v>2018</c:v>
                </c:pt>
                <c:pt idx="32969">
                  <c:v>2018</c:v>
                </c:pt>
                <c:pt idx="32970">
                  <c:v>2018</c:v>
                </c:pt>
                <c:pt idx="32971">
                  <c:v>2019</c:v>
                </c:pt>
                <c:pt idx="32972">
                  <c:v>2019</c:v>
                </c:pt>
                <c:pt idx="32973">
                  <c:v>2019</c:v>
                </c:pt>
                <c:pt idx="32974">
                  <c:v>2019</c:v>
                </c:pt>
                <c:pt idx="32975">
                  <c:v>2019</c:v>
                </c:pt>
                <c:pt idx="32976">
                  <c:v>2019</c:v>
                </c:pt>
                <c:pt idx="32977">
                  <c:v>2019</c:v>
                </c:pt>
                <c:pt idx="32978">
                  <c:v>2019</c:v>
                </c:pt>
                <c:pt idx="32979">
                  <c:v>2019</c:v>
                </c:pt>
                <c:pt idx="32980">
                  <c:v>2019</c:v>
                </c:pt>
                <c:pt idx="32981">
                  <c:v>2019</c:v>
                </c:pt>
                <c:pt idx="32982">
                  <c:v>2019</c:v>
                </c:pt>
                <c:pt idx="32983">
                  <c:v>2019</c:v>
                </c:pt>
                <c:pt idx="32984">
                  <c:v>2019</c:v>
                </c:pt>
                <c:pt idx="32985">
                  <c:v>2019</c:v>
                </c:pt>
                <c:pt idx="32986">
                  <c:v>2019</c:v>
                </c:pt>
                <c:pt idx="32987">
                  <c:v>2019</c:v>
                </c:pt>
                <c:pt idx="32988">
                  <c:v>2019</c:v>
                </c:pt>
                <c:pt idx="32989">
                  <c:v>2019</c:v>
                </c:pt>
                <c:pt idx="32990">
                  <c:v>2019</c:v>
                </c:pt>
                <c:pt idx="32991">
                  <c:v>2020</c:v>
                </c:pt>
                <c:pt idx="32992">
                  <c:v>2020</c:v>
                </c:pt>
                <c:pt idx="32993">
                  <c:v>2020</c:v>
                </c:pt>
                <c:pt idx="32994">
                  <c:v>2020</c:v>
                </c:pt>
                <c:pt idx="32995">
                  <c:v>2020</c:v>
                </c:pt>
                <c:pt idx="32996">
                  <c:v>2020</c:v>
                </c:pt>
                <c:pt idx="32997">
                  <c:v>2020</c:v>
                </c:pt>
                <c:pt idx="32998">
                  <c:v>2020</c:v>
                </c:pt>
                <c:pt idx="32999">
                  <c:v>2020</c:v>
                </c:pt>
                <c:pt idx="33000">
                  <c:v>2020</c:v>
                </c:pt>
                <c:pt idx="33001">
                  <c:v>2020</c:v>
                </c:pt>
                <c:pt idx="33002">
                  <c:v>2020</c:v>
                </c:pt>
                <c:pt idx="33003">
                  <c:v>2020</c:v>
                </c:pt>
                <c:pt idx="33004">
                  <c:v>2020</c:v>
                </c:pt>
                <c:pt idx="33005">
                  <c:v>2020</c:v>
                </c:pt>
                <c:pt idx="33006">
                  <c:v>2020</c:v>
                </c:pt>
                <c:pt idx="33007">
                  <c:v>2020</c:v>
                </c:pt>
                <c:pt idx="33008">
                  <c:v>2020</c:v>
                </c:pt>
                <c:pt idx="33009">
                  <c:v>2020</c:v>
                </c:pt>
                <c:pt idx="33010">
                  <c:v>2020</c:v>
                </c:pt>
                <c:pt idx="33011">
                  <c:v>2021</c:v>
                </c:pt>
                <c:pt idx="33012">
                  <c:v>2021</c:v>
                </c:pt>
                <c:pt idx="33013">
                  <c:v>2021</c:v>
                </c:pt>
                <c:pt idx="33014">
                  <c:v>2021</c:v>
                </c:pt>
                <c:pt idx="33015">
                  <c:v>2021</c:v>
                </c:pt>
                <c:pt idx="33016">
                  <c:v>2021</c:v>
                </c:pt>
                <c:pt idx="33017">
                  <c:v>2021</c:v>
                </c:pt>
                <c:pt idx="33018">
                  <c:v>2021</c:v>
                </c:pt>
                <c:pt idx="33019">
                  <c:v>2021</c:v>
                </c:pt>
                <c:pt idx="33020">
                  <c:v>2021</c:v>
                </c:pt>
                <c:pt idx="33021">
                  <c:v>2021</c:v>
                </c:pt>
                <c:pt idx="33022">
                  <c:v>2021</c:v>
                </c:pt>
                <c:pt idx="33023">
                  <c:v>2021</c:v>
                </c:pt>
                <c:pt idx="33024">
                  <c:v>2021</c:v>
                </c:pt>
                <c:pt idx="33025">
                  <c:v>2021</c:v>
                </c:pt>
                <c:pt idx="33026">
                  <c:v>2021</c:v>
                </c:pt>
                <c:pt idx="33027">
                  <c:v>2021</c:v>
                </c:pt>
                <c:pt idx="33028">
                  <c:v>2021</c:v>
                </c:pt>
                <c:pt idx="33029">
                  <c:v>2021</c:v>
                </c:pt>
                <c:pt idx="33030">
                  <c:v>2021</c:v>
                </c:pt>
                <c:pt idx="33031">
                  <c:v>2011</c:v>
                </c:pt>
                <c:pt idx="33032">
                  <c:v>2011</c:v>
                </c:pt>
                <c:pt idx="33033">
                  <c:v>2011</c:v>
                </c:pt>
                <c:pt idx="33034">
                  <c:v>2011</c:v>
                </c:pt>
                <c:pt idx="33035">
                  <c:v>2011</c:v>
                </c:pt>
                <c:pt idx="33036">
                  <c:v>2011</c:v>
                </c:pt>
                <c:pt idx="33037">
                  <c:v>2011</c:v>
                </c:pt>
                <c:pt idx="33038">
                  <c:v>2011</c:v>
                </c:pt>
                <c:pt idx="33039">
                  <c:v>2011</c:v>
                </c:pt>
                <c:pt idx="33040">
                  <c:v>2011</c:v>
                </c:pt>
                <c:pt idx="33041">
                  <c:v>2011</c:v>
                </c:pt>
                <c:pt idx="33042">
                  <c:v>2011</c:v>
                </c:pt>
                <c:pt idx="33043">
                  <c:v>2011</c:v>
                </c:pt>
                <c:pt idx="33044">
                  <c:v>2011</c:v>
                </c:pt>
                <c:pt idx="33045">
                  <c:v>2011</c:v>
                </c:pt>
                <c:pt idx="33046">
                  <c:v>2011</c:v>
                </c:pt>
                <c:pt idx="33047">
                  <c:v>2011</c:v>
                </c:pt>
                <c:pt idx="33048">
                  <c:v>2011</c:v>
                </c:pt>
                <c:pt idx="33049">
                  <c:v>2011</c:v>
                </c:pt>
                <c:pt idx="33050">
                  <c:v>2011</c:v>
                </c:pt>
                <c:pt idx="33051">
                  <c:v>2012</c:v>
                </c:pt>
                <c:pt idx="33052">
                  <c:v>2012</c:v>
                </c:pt>
                <c:pt idx="33053">
                  <c:v>2012</c:v>
                </c:pt>
                <c:pt idx="33054">
                  <c:v>2012</c:v>
                </c:pt>
                <c:pt idx="33055">
                  <c:v>2012</c:v>
                </c:pt>
                <c:pt idx="33056">
                  <c:v>2012</c:v>
                </c:pt>
                <c:pt idx="33057">
                  <c:v>2012</c:v>
                </c:pt>
                <c:pt idx="33058">
                  <c:v>2012</c:v>
                </c:pt>
                <c:pt idx="33059">
                  <c:v>2012</c:v>
                </c:pt>
                <c:pt idx="33060">
                  <c:v>2012</c:v>
                </c:pt>
                <c:pt idx="33061">
                  <c:v>2012</c:v>
                </c:pt>
                <c:pt idx="33062">
                  <c:v>2012</c:v>
                </c:pt>
                <c:pt idx="33063">
                  <c:v>2012</c:v>
                </c:pt>
                <c:pt idx="33064">
                  <c:v>2012</c:v>
                </c:pt>
                <c:pt idx="33065">
                  <c:v>2012</c:v>
                </c:pt>
                <c:pt idx="33066">
                  <c:v>2012</c:v>
                </c:pt>
                <c:pt idx="33067">
                  <c:v>2012</c:v>
                </c:pt>
                <c:pt idx="33068">
                  <c:v>2012</c:v>
                </c:pt>
                <c:pt idx="33069">
                  <c:v>2012</c:v>
                </c:pt>
                <c:pt idx="33070">
                  <c:v>2012</c:v>
                </c:pt>
                <c:pt idx="33071">
                  <c:v>2013</c:v>
                </c:pt>
                <c:pt idx="33072">
                  <c:v>2013</c:v>
                </c:pt>
                <c:pt idx="33073">
                  <c:v>2013</c:v>
                </c:pt>
                <c:pt idx="33074">
                  <c:v>2013</c:v>
                </c:pt>
                <c:pt idx="33075">
                  <c:v>2013</c:v>
                </c:pt>
                <c:pt idx="33076">
                  <c:v>2013</c:v>
                </c:pt>
                <c:pt idx="33077">
                  <c:v>2013</c:v>
                </c:pt>
                <c:pt idx="33078">
                  <c:v>2013</c:v>
                </c:pt>
                <c:pt idx="33079">
                  <c:v>2013</c:v>
                </c:pt>
                <c:pt idx="33080">
                  <c:v>2013</c:v>
                </c:pt>
                <c:pt idx="33081">
                  <c:v>2013</c:v>
                </c:pt>
                <c:pt idx="33082">
                  <c:v>2013</c:v>
                </c:pt>
                <c:pt idx="33083">
                  <c:v>2013</c:v>
                </c:pt>
                <c:pt idx="33084">
                  <c:v>2013</c:v>
                </c:pt>
                <c:pt idx="33085">
                  <c:v>2013</c:v>
                </c:pt>
                <c:pt idx="33086">
                  <c:v>2013</c:v>
                </c:pt>
                <c:pt idx="33087">
                  <c:v>2013</c:v>
                </c:pt>
                <c:pt idx="33088">
                  <c:v>2013</c:v>
                </c:pt>
                <c:pt idx="33089">
                  <c:v>2013</c:v>
                </c:pt>
                <c:pt idx="33090">
                  <c:v>2013</c:v>
                </c:pt>
                <c:pt idx="33091">
                  <c:v>2014</c:v>
                </c:pt>
                <c:pt idx="33092">
                  <c:v>2014</c:v>
                </c:pt>
                <c:pt idx="33093">
                  <c:v>2014</c:v>
                </c:pt>
                <c:pt idx="33094">
                  <c:v>2014</c:v>
                </c:pt>
                <c:pt idx="33095">
                  <c:v>2014</c:v>
                </c:pt>
                <c:pt idx="33096">
                  <c:v>2014</c:v>
                </c:pt>
                <c:pt idx="33097">
                  <c:v>2014</c:v>
                </c:pt>
                <c:pt idx="33098">
                  <c:v>2014</c:v>
                </c:pt>
                <c:pt idx="33099">
                  <c:v>2014</c:v>
                </c:pt>
                <c:pt idx="33100">
                  <c:v>2014</c:v>
                </c:pt>
                <c:pt idx="33101">
                  <c:v>2014</c:v>
                </c:pt>
                <c:pt idx="33102">
                  <c:v>2014</c:v>
                </c:pt>
                <c:pt idx="33103">
                  <c:v>2014</c:v>
                </c:pt>
                <c:pt idx="33104">
                  <c:v>2014</c:v>
                </c:pt>
                <c:pt idx="33105">
                  <c:v>2014</c:v>
                </c:pt>
                <c:pt idx="33106">
                  <c:v>2014</c:v>
                </c:pt>
                <c:pt idx="33107">
                  <c:v>2014</c:v>
                </c:pt>
                <c:pt idx="33108">
                  <c:v>2014</c:v>
                </c:pt>
                <c:pt idx="33109">
                  <c:v>2014</c:v>
                </c:pt>
                <c:pt idx="33110">
                  <c:v>2014</c:v>
                </c:pt>
                <c:pt idx="33111">
                  <c:v>2015</c:v>
                </c:pt>
                <c:pt idx="33112">
                  <c:v>2015</c:v>
                </c:pt>
                <c:pt idx="33113">
                  <c:v>2015</c:v>
                </c:pt>
                <c:pt idx="33114">
                  <c:v>2015</c:v>
                </c:pt>
                <c:pt idx="33115">
                  <c:v>2015</c:v>
                </c:pt>
                <c:pt idx="33116">
                  <c:v>2015</c:v>
                </c:pt>
                <c:pt idx="33117">
                  <c:v>2015</c:v>
                </c:pt>
                <c:pt idx="33118">
                  <c:v>2015</c:v>
                </c:pt>
                <c:pt idx="33119">
                  <c:v>2015</c:v>
                </c:pt>
                <c:pt idx="33120">
                  <c:v>2015</c:v>
                </c:pt>
                <c:pt idx="33121">
                  <c:v>2015</c:v>
                </c:pt>
                <c:pt idx="33122">
                  <c:v>2015</c:v>
                </c:pt>
                <c:pt idx="33123">
                  <c:v>2015</c:v>
                </c:pt>
                <c:pt idx="33124">
                  <c:v>2015</c:v>
                </c:pt>
                <c:pt idx="33125">
                  <c:v>2015</c:v>
                </c:pt>
                <c:pt idx="33126">
                  <c:v>2015</c:v>
                </c:pt>
                <c:pt idx="33127">
                  <c:v>2015</c:v>
                </c:pt>
                <c:pt idx="33128">
                  <c:v>2015</c:v>
                </c:pt>
                <c:pt idx="33129">
                  <c:v>2015</c:v>
                </c:pt>
                <c:pt idx="33130">
                  <c:v>2016</c:v>
                </c:pt>
                <c:pt idx="33131">
                  <c:v>2016</c:v>
                </c:pt>
                <c:pt idx="33132">
                  <c:v>2016</c:v>
                </c:pt>
                <c:pt idx="33133">
                  <c:v>2016</c:v>
                </c:pt>
                <c:pt idx="33134">
                  <c:v>2016</c:v>
                </c:pt>
                <c:pt idx="33135">
                  <c:v>2016</c:v>
                </c:pt>
                <c:pt idx="33136">
                  <c:v>2016</c:v>
                </c:pt>
                <c:pt idx="33137">
                  <c:v>2016</c:v>
                </c:pt>
                <c:pt idx="33138">
                  <c:v>2016</c:v>
                </c:pt>
                <c:pt idx="33139">
                  <c:v>2016</c:v>
                </c:pt>
                <c:pt idx="33140">
                  <c:v>2016</c:v>
                </c:pt>
                <c:pt idx="33141">
                  <c:v>2016</c:v>
                </c:pt>
                <c:pt idx="33142">
                  <c:v>2016</c:v>
                </c:pt>
                <c:pt idx="33143">
                  <c:v>2016</c:v>
                </c:pt>
                <c:pt idx="33144">
                  <c:v>2016</c:v>
                </c:pt>
                <c:pt idx="33145">
                  <c:v>2016</c:v>
                </c:pt>
                <c:pt idx="33146">
                  <c:v>2016</c:v>
                </c:pt>
                <c:pt idx="33147">
                  <c:v>2016</c:v>
                </c:pt>
                <c:pt idx="33148">
                  <c:v>2016</c:v>
                </c:pt>
                <c:pt idx="33149">
                  <c:v>2016</c:v>
                </c:pt>
                <c:pt idx="33150">
                  <c:v>2017</c:v>
                </c:pt>
                <c:pt idx="33151">
                  <c:v>2017</c:v>
                </c:pt>
                <c:pt idx="33152">
                  <c:v>2017</c:v>
                </c:pt>
                <c:pt idx="33153">
                  <c:v>2017</c:v>
                </c:pt>
                <c:pt idx="33154">
                  <c:v>2017</c:v>
                </c:pt>
                <c:pt idx="33155">
                  <c:v>2017</c:v>
                </c:pt>
                <c:pt idx="33156">
                  <c:v>2017</c:v>
                </c:pt>
                <c:pt idx="33157">
                  <c:v>2017</c:v>
                </c:pt>
                <c:pt idx="33158">
                  <c:v>2017</c:v>
                </c:pt>
                <c:pt idx="33159">
                  <c:v>2017</c:v>
                </c:pt>
                <c:pt idx="33160">
                  <c:v>2017</c:v>
                </c:pt>
                <c:pt idx="33161">
                  <c:v>2017</c:v>
                </c:pt>
                <c:pt idx="33162">
                  <c:v>2017</c:v>
                </c:pt>
                <c:pt idx="33163">
                  <c:v>2017</c:v>
                </c:pt>
                <c:pt idx="33164">
                  <c:v>2017</c:v>
                </c:pt>
                <c:pt idx="33165">
                  <c:v>2017</c:v>
                </c:pt>
                <c:pt idx="33166">
                  <c:v>2017</c:v>
                </c:pt>
                <c:pt idx="33167">
                  <c:v>2017</c:v>
                </c:pt>
                <c:pt idx="33168">
                  <c:v>2017</c:v>
                </c:pt>
                <c:pt idx="33169">
                  <c:v>2018</c:v>
                </c:pt>
                <c:pt idx="33170">
                  <c:v>2018</c:v>
                </c:pt>
                <c:pt idx="33171">
                  <c:v>2018</c:v>
                </c:pt>
                <c:pt idx="33172">
                  <c:v>2018</c:v>
                </c:pt>
                <c:pt idx="33173">
                  <c:v>2018</c:v>
                </c:pt>
                <c:pt idx="33174">
                  <c:v>2018</c:v>
                </c:pt>
                <c:pt idx="33175">
                  <c:v>2018</c:v>
                </c:pt>
                <c:pt idx="33176">
                  <c:v>2018</c:v>
                </c:pt>
                <c:pt idx="33177">
                  <c:v>2018</c:v>
                </c:pt>
                <c:pt idx="33178">
                  <c:v>2018</c:v>
                </c:pt>
                <c:pt idx="33179">
                  <c:v>2018</c:v>
                </c:pt>
                <c:pt idx="33180">
                  <c:v>2018</c:v>
                </c:pt>
                <c:pt idx="33181">
                  <c:v>2018</c:v>
                </c:pt>
                <c:pt idx="33182">
                  <c:v>2018</c:v>
                </c:pt>
                <c:pt idx="33183">
                  <c:v>2018</c:v>
                </c:pt>
                <c:pt idx="33184">
                  <c:v>2018</c:v>
                </c:pt>
                <c:pt idx="33185">
                  <c:v>2018</c:v>
                </c:pt>
                <c:pt idx="33186">
                  <c:v>2019</c:v>
                </c:pt>
                <c:pt idx="33187">
                  <c:v>2019</c:v>
                </c:pt>
                <c:pt idx="33188">
                  <c:v>2019</c:v>
                </c:pt>
                <c:pt idx="33189">
                  <c:v>2019</c:v>
                </c:pt>
                <c:pt idx="33190">
                  <c:v>2019</c:v>
                </c:pt>
                <c:pt idx="33191">
                  <c:v>2019</c:v>
                </c:pt>
                <c:pt idx="33192">
                  <c:v>2019</c:v>
                </c:pt>
                <c:pt idx="33193">
                  <c:v>2019</c:v>
                </c:pt>
                <c:pt idx="33194">
                  <c:v>2019</c:v>
                </c:pt>
                <c:pt idx="33195">
                  <c:v>2019</c:v>
                </c:pt>
                <c:pt idx="33196">
                  <c:v>2019</c:v>
                </c:pt>
                <c:pt idx="33197">
                  <c:v>2019</c:v>
                </c:pt>
                <c:pt idx="33198">
                  <c:v>2019</c:v>
                </c:pt>
                <c:pt idx="33199">
                  <c:v>2019</c:v>
                </c:pt>
                <c:pt idx="33200">
                  <c:v>2019</c:v>
                </c:pt>
                <c:pt idx="33201">
                  <c:v>2019</c:v>
                </c:pt>
                <c:pt idx="33202">
                  <c:v>2019</c:v>
                </c:pt>
                <c:pt idx="33203">
                  <c:v>2019</c:v>
                </c:pt>
                <c:pt idx="33204">
                  <c:v>2019</c:v>
                </c:pt>
                <c:pt idx="33205">
                  <c:v>2019</c:v>
                </c:pt>
                <c:pt idx="33206">
                  <c:v>2020</c:v>
                </c:pt>
                <c:pt idx="33207">
                  <c:v>2020</c:v>
                </c:pt>
                <c:pt idx="33208">
                  <c:v>2020</c:v>
                </c:pt>
                <c:pt idx="33209">
                  <c:v>2020</c:v>
                </c:pt>
                <c:pt idx="33210">
                  <c:v>2020</c:v>
                </c:pt>
                <c:pt idx="33211">
                  <c:v>2020</c:v>
                </c:pt>
                <c:pt idx="33212">
                  <c:v>2020</c:v>
                </c:pt>
                <c:pt idx="33213">
                  <c:v>2020</c:v>
                </c:pt>
                <c:pt idx="33214">
                  <c:v>2020</c:v>
                </c:pt>
                <c:pt idx="33215">
                  <c:v>2020</c:v>
                </c:pt>
                <c:pt idx="33216">
                  <c:v>2020</c:v>
                </c:pt>
                <c:pt idx="33217">
                  <c:v>2020</c:v>
                </c:pt>
                <c:pt idx="33218">
                  <c:v>2020</c:v>
                </c:pt>
                <c:pt idx="33219">
                  <c:v>2020</c:v>
                </c:pt>
                <c:pt idx="33220">
                  <c:v>2020</c:v>
                </c:pt>
                <c:pt idx="33221">
                  <c:v>2020</c:v>
                </c:pt>
                <c:pt idx="33222">
                  <c:v>2020</c:v>
                </c:pt>
                <c:pt idx="33223">
                  <c:v>2020</c:v>
                </c:pt>
                <c:pt idx="33224">
                  <c:v>2020</c:v>
                </c:pt>
                <c:pt idx="33225">
                  <c:v>2020</c:v>
                </c:pt>
                <c:pt idx="33226">
                  <c:v>2021</c:v>
                </c:pt>
                <c:pt idx="33227">
                  <c:v>2021</c:v>
                </c:pt>
                <c:pt idx="33228">
                  <c:v>2021</c:v>
                </c:pt>
                <c:pt idx="33229">
                  <c:v>2021</c:v>
                </c:pt>
                <c:pt idx="33230">
                  <c:v>2021</c:v>
                </c:pt>
                <c:pt idx="33231">
                  <c:v>2021</c:v>
                </c:pt>
                <c:pt idx="33232">
                  <c:v>2021</c:v>
                </c:pt>
                <c:pt idx="33233">
                  <c:v>2021</c:v>
                </c:pt>
                <c:pt idx="33234">
                  <c:v>2021</c:v>
                </c:pt>
                <c:pt idx="33235">
                  <c:v>2021</c:v>
                </c:pt>
                <c:pt idx="33236">
                  <c:v>2021</c:v>
                </c:pt>
                <c:pt idx="33237">
                  <c:v>2021</c:v>
                </c:pt>
                <c:pt idx="33238">
                  <c:v>2021</c:v>
                </c:pt>
                <c:pt idx="33239">
                  <c:v>2021</c:v>
                </c:pt>
                <c:pt idx="33240">
                  <c:v>2021</c:v>
                </c:pt>
                <c:pt idx="33241">
                  <c:v>2021</c:v>
                </c:pt>
                <c:pt idx="33242">
                  <c:v>2021</c:v>
                </c:pt>
                <c:pt idx="33243">
                  <c:v>2021</c:v>
                </c:pt>
                <c:pt idx="33244">
                  <c:v>2021</c:v>
                </c:pt>
                <c:pt idx="33245">
                  <c:v>2021</c:v>
                </c:pt>
                <c:pt idx="33246">
                  <c:v>2011</c:v>
                </c:pt>
                <c:pt idx="33247">
                  <c:v>2011</c:v>
                </c:pt>
                <c:pt idx="33248">
                  <c:v>2011</c:v>
                </c:pt>
                <c:pt idx="33249">
                  <c:v>2011</c:v>
                </c:pt>
                <c:pt idx="33250">
                  <c:v>2011</c:v>
                </c:pt>
                <c:pt idx="33251">
                  <c:v>2011</c:v>
                </c:pt>
                <c:pt idx="33252">
                  <c:v>2011</c:v>
                </c:pt>
                <c:pt idx="33253">
                  <c:v>2011</c:v>
                </c:pt>
                <c:pt idx="33254">
                  <c:v>2011</c:v>
                </c:pt>
                <c:pt idx="33255">
                  <c:v>2011</c:v>
                </c:pt>
                <c:pt idx="33256">
                  <c:v>2011</c:v>
                </c:pt>
                <c:pt idx="33257">
                  <c:v>2011</c:v>
                </c:pt>
                <c:pt idx="33258">
                  <c:v>2011</c:v>
                </c:pt>
                <c:pt idx="33259">
                  <c:v>2011</c:v>
                </c:pt>
                <c:pt idx="33260">
                  <c:v>2011</c:v>
                </c:pt>
                <c:pt idx="33261">
                  <c:v>2011</c:v>
                </c:pt>
                <c:pt idx="33262">
                  <c:v>2011</c:v>
                </c:pt>
                <c:pt idx="33263">
                  <c:v>2011</c:v>
                </c:pt>
                <c:pt idx="33264">
                  <c:v>2011</c:v>
                </c:pt>
                <c:pt idx="33265">
                  <c:v>2011</c:v>
                </c:pt>
                <c:pt idx="33266">
                  <c:v>2012</c:v>
                </c:pt>
                <c:pt idx="33267">
                  <c:v>2012</c:v>
                </c:pt>
                <c:pt idx="33268">
                  <c:v>2012</c:v>
                </c:pt>
                <c:pt idx="33269">
                  <c:v>2012</c:v>
                </c:pt>
                <c:pt idx="33270">
                  <c:v>2012</c:v>
                </c:pt>
                <c:pt idx="33271">
                  <c:v>2012</c:v>
                </c:pt>
                <c:pt idx="33272">
                  <c:v>2012</c:v>
                </c:pt>
                <c:pt idx="33273">
                  <c:v>2012</c:v>
                </c:pt>
                <c:pt idx="33274">
                  <c:v>2012</c:v>
                </c:pt>
                <c:pt idx="33275">
                  <c:v>2012</c:v>
                </c:pt>
                <c:pt idx="33276">
                  <c:v>2012</c:v>
                </c:pt>
                <c:pt idx="33277">
                  <c:v>2012</c:v>
                </c:pt>
                <c:pt idx="33278">
                  <c:v>2012</c:v>
                </c:pt>
                <c:pt idx="33279">
                  <c:v>2012</c:v>
                </c:pt>
                <c:pt idx="33280">
                  <c:v>2012</c:v>
                </c:pt>
                <c:pt idx="33281">
                  <c:v>2012</c:v>
                </c:pt>
                <c:pt idx="33282">
                  <c:v>2012</c:v>
                </c:pt>
                <c:pt idx="33283">
                  <c:v>2012</c:v>
                </c:pt>
                <c:pt idx="33284">
                  <c:v>2012</c:v>
                </c:pt>
                <c:pt idx="33285">
                  <c:v>2012</c:v>
                </c:pt>
                <c:pt idx="33286">
                  <c:v>2013</c:v>
                </c:pt>
                <c:pt idx="33287">
                  <c:v>2013</c:v>
                </c:pt>
                <c:pt idx="33288">
                  <c:v>2013</c:v>
                </c:pt>
                <c:pt idx="33289">
                  <c:v>2013</c:v>
                </c:pt>
                <c:pt idx="33290">
                  <c:v>2013</c:v>
                </c:pt>
                <c:pt idx="33291">
                  <c:v>2013</c:v>
                </c:pt>
                <c:pt idx="33292">
                  <c:v>2013</c:v>
                </c:pt>
                <c:pt idx="33293">
                  <c:v>2013</c:v>
                </c:pt>
                <c:pt idx="33294">
                  <c:v>2013</c:v>
                </c:pt>
                <c:pt idx="33295">
                  <c:v>2013</c:v>
                </c:pt>
                <c:pt idx="33296">
                  <c:v>2013</c:v>
                </c:pt>
                <c:pt idx="33297">
                  <c:v>2013</c:v>
                </c:pt>
                <c:pt idx="33298">
                  <c:v>2013</c:v>
                </c:pt>
                <c:pt idx="33299">
                  <c:v>2013</c:v>
                </c:pt>
                <c:pt idx="33300">
                  <c:v>2013</c:v>
                </c:pt>
                <c:pt idx="33301">
                  <c:v>2013</c:v>
                </c:pt>
                <c:pt idx="33302">
                  <c:v>2013</c:v>
                </c:pt>
                <c:pt idx="33303">
                  <c:v>2013</c:v>
                </c:pt>
                <c:pt idx="33304">
                  <c:v>2013</c:v>
                </c:pt>
                <c:pt idx="33305">
                  <c:v>2013</c:v>
                </c:pt>
                <c:pt idx="33306">
                  <c:v>2014</c:v>
                </c:pt>
                <c:pt idx="33307">
                  <c:v>2014</c:v>
                </c:pt>
                <c:pt idx="33308">
                  <c:v>2014</c:v>
                </c:pt>
                <c:pt idx="33309">
                  <c:v>2014</c:v>
                </c:pt>
                <c:pt idx="33310">
                  <c:v>2014</c:v>
                </c:pt>
                <c:pt idx="33311">
                  <c:v>2014</c:v>
                </c:pt>
                <c:pt idx="33312">
                  <c:v>2014</c:v>
                </c:pt>
                <c:pt idx="33313">
                  <c:v>2014</c:v>
                </c:pt>
                <c:pt idx="33314">
                  <c:v>2014</c:v>
                </c:pt>
                <c:pt idx="33315">
                  <c:v>2014</c:v>
                </c:pt>
                <c:pt idx="33316">
                  <c:v>2014</c:v>
                </c:pt>
                <c:pt idx="33317">
                  <c:v>2014</c:v>
                </c:pt>
                <c:pt idx="33318">
                  <c:v>2014</c:v>
                </c:pt>
                <c:pt idx="33319">
                  <c:v>2014</c:v>
                </c:pt>
                <c:pt idx="33320">
                  <c:v>2014</c:v>
                </c:pt>
                <c:pt idx="33321">
                  <c:v>2014</c:v>
                </c:pt>
                <c:pt idx="33322">
                  <c:v>2014</c:v>
                </c:pt>
                <c:pt idx="33323">
                  <c:v>2014</c:v>
                </c:pt>
                <c:pt idx="33324">
                  <c:v>2014</c:v>
                </c:pt>
                <c:pt idx="33325">
                  <c:v>2015</c:v>
                </c:pt>
                <c:pt idx="33326">
                  <c:v>2015</c:v>
                </c:pt>
                <c:pt idx="33327">
                  <c:v>2015</c:v>
                </c:pt>
                <c:pt idx="33328">
                  <c:v>2015</c:v>
                </c:pt>
                <c:pt idx="33329">
                  <c:v>2015</c:v>
                </c:pt>
                <c:pt idx="33330">
                  <c:v>2015</c:v>
                </c:pt>
                <c:pt idx="33331">
                  <c:v>2015</c:v>
                </c:pt>
                <c:pt idx="33332">
                  <c:v>2015</c:v>
                </c:pt>
                <c:pt idx="33333">
                  <c:v>2015</c:v>
                </c:pt>
                <c:pt idx="33334">
                  <c:v>2015</c:v>
                </c:pt>
                <c:pt idx="33335">
                  <c:v>2015</c:v>
                </c:pt>
                <c:pt idx="33336">
                  <c:v>2015</c:v>
                </c:pt>
                <c:pt idx="33337">
                  <c:v>2015</c:v>
                </c:pt>
                <c:pt idx="33338">
                  <c:v>2015</c:v>
                </c:pt>
                <c:pt idx="33339">
                  <c:v>2015</c:v>
                </c:pt>
                <c:pt idx="33340">
                  <c:v>2015</c:v>
                </c:pt>
                <c:pt idx="33341">
                  <c:v>2015</c:v>
                </c:pt>
                <c:pt idx="33342">
                  <c:v>2015</c:v>
                </c:pt>
                <c:pt idx="33343">
                  <c:v>2015</c:v>
                </c:pt>
                <c:pt idx="33344">
                  <c:v>2015</c:v>
                </c:pt>
                <c:pt idx="33345">
                  <c:v>2016</c:v>
                </c:pt>
                <c:pt idx="33346">
                  <c:v>2016</c:v>
                </c:pt>
                <c:pt idx="33347">
                  <c:v>2016</c:v>
                </c:pt>
                <c:pt idx="33348">
                  <c:v>2016</c:v>
                </c:pt>
                <c:pt idx="33349">
                  <c:v>2016</c:v>
                </c:pt>
                <c:pt idx="33350">
                  <c:v>2016</c:v>
                </c:pt>
                <c:pt idx="33351">
                  <c:v>2016</c:v>
                </c:pt>
                <c:pt idx="33352">
                  <c:v>2016</c:v>
                </c:pt>
                <c:pt idx="33353">
                  <c:v>2016</c:v>
                </c:pt>
                <c:pt idx="33354">
                  <c:v>2016</c:v>
                </c:pt>
                <c:pt idx="33355">
                  <c:v>2016</c:v>
                </c:pt>
                <c:pt idx="33356">
                  <c:v>2016</c:v>
                </c:pt>
                <c:pt idx="33357">
                  <c:v>2016</c:v>
                </c:pt>
                <c:pt idx="33358">
                  <c:v>2016</c:v>
                </c:pt>
                <c:pt idx="33359">
                  <c:v>2016</c:v>
                </c:pt>
                <c:pt idx="33360">
                  <c:v>2016</c:v>
                </c:pt>
                <c:pt idx="33361">
                  <c:v>2016</c:v>
                </c:pt>
                <c:pt idx="33362">
                  <c:v>2016</c:v>
                </c:pt>
                <c:pt idx="33363">
                  <c:v>2016</c:v>
                </c:pt>
                <c:pt idx="33364">
                  <c:v>2016</c:v>
                </c:pt>
                <c:pt idx="33365">
                  <c:v>2017</c:v>
                </c:pt>
                <c:pt idx="33366">
                  <c:v>2017</c:v>
                </c:pt>
                <c:pt idx="33367">
                  <c:v>2017</c:v>
                </c:pt>
                <c:pt idx="33368">
                  <c:v>2017</c:v>
                </c:pt>
                <c:pt idx="33369">
                  <c:v>2017</c:v>
                </c:pt>
                <c:pt idx="33370">
                  <c:v>2017</c:v>
                </c:pt>
                <c:pt idx="33371">
                  <c:v>2017</c:v>
                </c:pt>
                <c:pt idx="33372">
                  <c:v>2017</c:v>
                </c:pt>
                <c:pt idx="33373">
                  <c:v>2017</c:v>
                </c:pt>
                <c:pt idx="33374">
                  <c:v>2017</c:v>
                </c:pt>
                <c:pt idx="33375">
                  <c:v>2017</c:v>
                </c:pt>
                <c:pt idx="33376">
                  <c:v>2017</c:v>
                </c:pt>
                <c:pt idx="33377">
                  <c:v>2017</c:v>
                </c:pt>
                <c:pt idx="33378">
                  <c:v>2017</c:v>
                </c:pt>
                <c:pt idx="33379">
                  <c:v>2017</c:v>
                </c:pt>
                <c:pt idx="33380">
                  <c:v>2017</c:v>
                </c:pt>
                <c:pt idx="33381">
                  <c:v>2017</c:v>
                </c:pt>
                <c:pt idx="33382">
                  <c:v>2017</c:v>
                </c:pt>
                <c:pt idx="33383">
                  <c:v>2017</c:v>
                </c:pt>
                <c:pt idx="33384">
                  <c:v>2017</c:v>
                </c:pt>
                <c:pt idx="33385">
                  <c:v>2018</c:v>
                </c:pt>
                <c:pt idx="33386">
                  <c:v>2018</c:v>
                </c:pt>
                <c:pt idx="33387">
                  <c:v>2018</c:v>
                </c:pt>
                <c:pt idx="33388">
                  <c:v>2018</c:v>
                </c:pt>
                <c:pt idx="33389">
                  <c:v>2018</c:v>
                </c:pt>
                <c:pt idx="33390">
                  <c:v>2018</c:v>
                </c:pt>
                <c:pt idx="33391">
                  <c:v>2018</c:v>
                </c:pt>
                <c:pt idx="33392">
                  <c:v>2018</c:v>
                </c:pt>
                <c:pt idx="33393">
                  <c:v>2018</c:v>
                </c:pt>
                <c:pt idx="33394">
                  <c:v>2018</c:v>
                </c:pt>
                <c:pt idx="33395">
                  <c:v>2018</c:v>
                </c:pt>
                <c:pt idx="33396">
                  <c:v>2018</c:v>
                </c:pt>
                <c:pt idx="33397">
                  <c:v>2018</c:v>
                </c:pt>
                <c:pt idx="33398">
                  <c:v>2018</c:v>
                </c:pt>
                <c:pt idx="33399">
                  <c:v>2018</c:v>
                </c:pt>
                <c:pt idx="33400">
                  <c:v>2018</c:v>
                </c:pt>
                <c:pt idx="33401">
                  <c:v>2018</c:v>
                </c:pt>
                <c:pt idx="33402">
                  <c:v>2018</c:v>
                </c:pt>
                <c:pt idx="33403">
                  <c:v>2018</c:v>
                </c:pt>
                <c:pt idx="33404">
                  <c:v>2018</c:v>
                </c:pt>
                <c:pt idx="33405">
                  <c:v>2020</c:v>
                </c:pt>
                <c:pt idx="33406">
                  <c:v>2020</c:v>
                </c:pt>
                <c:pt idx="33407">
                  <c:v>2020</c:v>
                </c:pt>
                <c:pt idx="33408">
                  <c:v>2020</c:v>
                </c:pt>
                <c:pt idx="33409">
                  <c:v>2020</c:v>
                </c:pt>
                <c:pt idx="33410">
                  <c:v>2020</c:v>
                </c:pt>
                <c:pt idx="33411">
                  <c:v>2020</c:v>
                </c:pt>
                <c:pt idx="33412">
                  <c:v>2020</c:v>
                </c:pt>
                <c:pt idx="33413">
                  <c:v>2020</c:v>
                </c:pt>
                <c:pt idx="33414">
                  <c:v>2020</c:v>
                </c:pt>
                <c:pt idx="33415">
                  <c:v>2020</c:v>
                </c:pt>
                <c:pt idx="33416">
                  <c:v>2020</c:v>
                </c:pt>
                <c:pt idx="33417">
                  <c:v>2020</c:v>
                </c:pt>
                <c:pt idx="33418">
                  <c:v>2020</c:v>
                </c:pt>
                <c:pt idx="33419">
                  <c:v>2020</c:v>
                </c:pt>
                <c:pt idx="33420">
                  <c:v>2020</c:v>
                </c:pt>
                <c:pt idx="33421">
                  <c:v>2020</c:v>
                </c:pt>
                <c:pt idx="33422">
                  <c:v>2020</c:v>
                </c:pt>
                <c:pt idx="33423">
                  <c:v>2020</c:v>
                </c:pt>
                <c:pt idx="33424">
                  <c:v>2021</c:v>
                </c:pt>
                <c:pt idx="33425">
                  <c:v>2021</c:v>
                </c:pt>
                <c:pt idx="33426">
                  <c:v>2021</c:v>
                </c:pt>
                <c:pt idx="33427">
                  <c:v>2021</c:v>
                </c:pt>
                <c:pt idx="33428">
                  <c:v>2021</c:v>
                </c:pt>
                <c:pt idx="33429">
                  <c:v>2021</c:v>
                </c:pt>
                <c:pt idx="33430">
                  <c:v>2021</c:v>
                </c:pt>
                <c:pt idx="33431">
                  <c:v>2021</c:v>
                </c:pt>
                <c:pt idx="33432">
                  <c:v>2021</c:v>
                </c:pt>
                <c:pt idx="33433">
                  <c:v>2021</c:v>
                </c:pt>
                <c:pt idx="33434">
                  <c:v>2021</c:v>
                </c:pt>
                <c:pt idx="33435">
                  <c:v>2021</c:v>
                </c:pt>
                <c:pt idx="33436">
                  <c:v>2021</c:v>
                </c:pt>
                <c:pt idx="33437">
                  <c:v>2021</c:v>
                </c:pt>
                <c:pt idx="33438">
                  <c:v>2021</c:v>
                </c:pt>
                <c:pt idx="33439">
                  <c:v>2021</c:v>
                </c:pt>
                <c:pt idx="33440">
                  <c:v>2021</c:v>
                </c:pt>
                <c:pt idx="33441">
                  <c:v>2021</c:v>
                </c:pt>
                <c:pt idx="33442">
                  <c:v>2021</c:v>
                </c:pt>
                <c:pt idx="33443">
                  <c:v>2021</c:v>
                </c:pt>
                <c:pt idx="33444">
                  <c:v>2011</c:v>
                </c:pt>
                <c:pt idx="33445">
                  <c:v>2011</c:v>
                </c:pt>
                <c:pt idx="33446">
                  <c:v>2011</c:v>
                </c:pt>
                <c:pt idx="33447">
                  <c:v>2011</c:v>
                </c:pt>
                <c:pt idx="33448">
                  <c:v>2011</c:v>
                </c:pt>
                <c:pt idx="33449">
                  <c:v>2011</c:v>
                </c:pt>
                <c:pt idx="33450">
                  <c:v>2011</c:v>
                </c:pt>
                <c:pt idx="33451">
                  <c:v>2011</c:v>
                </c:pt>
                <c:pt idx="33452">
                  <c:v>2011</c:v>
                </c:pt>
                <c:pt idx="33453">
                  <c:v>2011</c:v>
                </c:pt>
                <c:pt idx="33454">
                  <c:v>2011</c:v>
                </c:pt>
                <c:pt idx="33455">
                  <c:v>2011</c:v>
                </c:pt>
                <c:pt idx="33456">
                  <c:v>2011</c:v>
                </c:pt>
                <c:pt idx="33457">
                  <c:v>2011</c:v>
                </c:pt>
                <c:pt idx="33458">
                  <c:v>2011</c:v>
                </c:pt>
                <c:pt idx="33459">
                  <c:v>2011</c:v>
                </c:pt>
                <c:pt idx="33460">
                  <c:v>2011</c:v>
                </c:pt>
                <c:pt idx="33461">
                  <c:v>2011</c:v>
                </c:pt>
                <c:pt idx="33462">
                  <c:v>2011</c:v>
                </c:pt>
                <c:pt idx="33463">
                  <c:v>2011</c:v>
                </c:pt>
                <c:pt idx="33464">
                  <c:v>2012</c:v>
                </c:pt>
                <c:pt idx="33465">
                  <c:v>2012</c:v>
                </c:pt>
                <c:pt idx="33466">
                  <c:v>2012</c:v>
                </c:pt>
                <c:pt idx="33467">
                  <c:v>2012</c:v>
                </c:pt>
                <c:pt idx="33468">
                  <c:v>2012</c:v>
                </c:pt>
                <c:pt idx="33469">
                  <c:v>2012</c:v>
                </c:pt>
                <c:pt idx="33470">
                  <c:v>2012</c:v>
                </c:pt>
                <c:pt idx="33471">
                  <c:v>2012</c:v>
                </c:pt>
                <c:pt idx="33472">
                  <c:v>2012</c:v>
                </c:pt>
                <c:pt idx="33473">
                  <c:v>2012</c:v>
                </c:pt>
                <c:pt idx="33474">
                  <c:v>2012</c:v>
                </c:pt>
                <c:pt idx="33475">
                  <c:v>2012</c:v>
                </c:pt>
                <c:pt idx="33476">
                  <c:v>2012</c:v>
                </c:pt>
                <c:pt idx="33477">
                  <c:v>2012</c:v>
                </c:pt>
                <c:pt idx="33478">
                  <c:v>2012</c:v>
                </c:pt>
                <c:pt idx="33479">
                  <c:v>2012</c:v>
                </c:pt>
                <c:pt idx="33480">
                  <c:v>2012</c:v>
                </c:pt>
                <c:pt idx="33481">
                  <c:v>2012</c:v>
                </c:pt>
                <c:pt idx="33482">
                  <c:v>2012</c:v>
                </c:pt>
                <c:pt idx="33483">
                  <c:v>2012</c:v>
                </c:pt>
                <c:pt idx="33484">
                  <c:v>2013</c:v>
                </c:pt>
                <c:pt idx="33485">
                  <c:v>2013</c:v>
                </c:pt>
                <c:pt idx="33486">
                  <c:v>2013</c:v>
                </c:pt>
                <c:pt idx="33487">
                  <c:v>2013</c:v>
                </c:pt>
                <c:pt idx="33488">
                  <c:v>2013</c:v>
                </c:pt>
                <c:pt idx="33489">
                  <c:v>2013</c:v>
                </c:pt>
                <c:pt idx="33490">
                  <c:v>2013</c:v>
                </c:pt>
                <c:pt idx="33491">
                  <c:v>2013</c:v>
                </c:pt>
                <c:pt idx="33492">
                  <c:v>2013</c:v>
                </c:pt>
                <c:pt idx="33493">
                  <c:v>2013</c:v>
                </c:pt>
                <c:pt idx="33494">
                  <c:v>2013</c:v>
                </c:pt>
                <c:pt idx="33495">
                  <c:v>2013</c:v>
                </c:pt>
                <c:pt idx="33496">
                  <c:v>2013</c:v>
                </c:pt>
                <c:pt idx="33497">
                  <c:v>2013</c:v>
                </c:pt>
                <c:pt idx="33498">
                  <c:v>2013</c:v>
                </c:pt>
                <c:pt idx="33499">
                  <c:v>2013</c:v>
                </c:pt>
                <c:pt idx="33500">
                  <c:v>2013</c:v>
                </c:pt>
                <c:pt idx="33501">
                  <c:v>2013</c:v>
                </c:pt>
                <c:pt idx="33502">
                  <c:v>2013</c:v>
                </c:pt>
                <c:pt idx="33503">
                  <c:v>2014</c:v>
                </c:pt>
                <c:pt idx="33504">
                  <c:v>2014</c:v>
                </c:pt>
                <c:pt idx="33505">
                  <c:v>2014</c:v>
                </c:pt>
                <c:pt idx="33506">
                  <c:v>2014</c:v>
                </c:pt>
                <c:pt idx="33507">
                  <c:v>2014</c:v>
                </c:pt>
                <c:pt idx="33508">
                  <c:v>2014</c:v>
                </c:pt>
                <c:pt idx="33509">
                  <c:v>2014</c:v>
                </c:pt>
                <c:pt idx="33510">
                  <c:v>2014</c:v>
                </c:pt>
                <c:pt idx="33511">
                  <c:v>2014</c:v>
                </c:pt>
                <c:pt idx="33512">
                  <c:v>2014</c:v>
                </c:pt>
                <c:pt idx="33513">
                  <c:v>2014</c:v>
                </c:pt>
                <c:pt idx="33514">
                  <c:v>2014</c:v>
                </c:pt>
                <c:pt idx="33515">
                  <c:v>2014</c:v>
                </c:pt>
                <c:pt idx="33516">
                  <c:v>2014</c:v>
                </c:pt>
                <c:pt idx="33517">
                  <c:v>2014</c:v>
                </c:pt>
                <c:pt idx="33518">
                  <c:v>2014</c:v>
                </c:pt>
                <c:pt idx="33519">
                  <c:v>2014</c:v>
                </c:pt>
                <c:pt idx="33520">
                  <c:v>2014</c:v>
                </c:pt>
                <c:pt idx="33521">
                  <c:v>2014</c:v>
                </c:pt>
                <c:pt idx="33522">
                  <c:v>2014</c:v>
                </c:pt>
                <c:pt idx="33523">
                  <c:v>2015</c:v>
                </c:pt>
                <c:pt idx="33524">
                  <c:v>2015</c:v>
                </c:pt>
                <c:pt idx="33525">
                  <c:v>2015</c:v>
                </c:pt>
                <c:pt idx="33526">
                  <c:v>2015</c:v>
                </c:pt>
                <c:pt idx="33527">
                  <c:v>2015</c:v>
                </c:pt>
                <c:pt idx="33528">
                  <c:v>2015</c:v>
                </c:pt>
                <c:pt idx="33529">
                  <c:v>2015</c:v>
                </c:pt>
                <c:pt idx="33530">
                  <c:v>2015</c:v>
                </c:pt>
                <c:pt idx="33531">
                  <c:v>2015</c:v>
                </c:pt>
                <c:pt idx="33532">
                  <c:v>2015</c:v>
                </c:pt>
                <c:pt idx="33533">
                  <c:v>2015</c:v>
                </c:pt>
                <c:pt idx="33534">
                  <c:v>2015</c:v>
                </c:pt>
                <c:pt idx="33535">
                  <c:v>2015</c:v>
                </c:pt>
                <c:pt idx="33536">
                  <c:v>2015</c:v>
                </c:pt>
                <c:pt idx="33537">
                  <c:v>2015</c:v>
                </c:pt>
                <c:pt idx="33538">
                  <c:v>2015</c:v>
                </c:pt>
                <c:pt idx="33539">
                  <c:v>2015</c:v>
                </c:pt>
                <c:pt idx="33540">
                  <c:v>2015</c:v>
                </c:pt>
                <c:pt idx="33541">
                  <c:v>2015</c:v>
                </c:pt>
                <c:pt idx="33542">
                  <c:v>2016</c:v>
                </c:pt>
                <c:pt idx="33543">
                  <c:v>2016</c:v>
                </c:pt>
                <c:pt idx="33544">
                  <c:v>2016</c:v>
                </c:pt>
                <c:pt idx="33545">
                  <c:v>2016</c:v>
                </c:pt>
                <c:pt idx="33546">
                  <c:v>2016</c:v>
                </c:pt>
                <c:pt idx="33547">
                  <c:v>2016</c:v>
                </c:pt>
                <c:pt idx="33548">
                  <c:v>2016</c:v>
                </c:pt>
                <c:pt idx="33549">
                  <c:v>2016</c:v>
                </c:pt>
                <c:pt idx="33550">
                  <c:v>2016</c:v>
                </c:pt>
                <c:pt idx="33551">
                  <c:v>2016</c:v>
                </c:pt>
                <c:pt idx="33552">
                  <c:v>2016</c:v>
                </c:pt>
                <c:pt idx="33553">
                  <c:v>2016</c:v>
                </c:pt>
                <c:pt idx="33554">
                  <c:v>2016</c:v>
                </c:pt>
                <c:pt idx="33555">
                  <c:v>2016</c:v>
                </c:pt>
                <c:pt idx="33556">
                  <c:v>2016</c:v>
                </c:pt>
                <c:pt idx="33557">
                  <c:v>2016</c:v>
                </c:pt>
                <c:pt idx="33558">
                  <c:v>2016</c:v>
                </c:pt>
                <c:pt idx="33559">
                  <c:v>2016</c:v>
                </c:pt>
                <c:pt idx="33560">
                  <c:v>2016</c:v>
                </c:pt>
                <c:pt idx="33561">
                  <c:v>2016</c:v>
                </c:pt>
                <c:pt idx="33562">
                  <c:v>2017</c:v>
                </c:pt>
                <c:pt idx="33563">
                  <c:v>2017</c:v>
                </c:pt>
                <c:pt idx="33564">
                  <c:v>2017</c:v>
                </c:pt>
                <c:pt idx="33565">
                  <c:v>2017</c:v>
                </c:pt>
                <c:pt idx="33566">
                  <c:v>2017</c:v>
                </c:pt>
                <c:pt idx="33567">
                  <c:v>2017</c:v>
                </c:pt>
                <c:pt idx="33568">
                  <c:v>2017</c:v>
                </c:pt>
                <c:pt idx="33569">
                  <c:v>2017</c:v>
                </c:pt>
                <c:pt idx="33570">
                  <c:v>2017</c:v>
                </c:pt>
                <c:pt idx="33571">
                  <c:v>2017</c:v>
                </c:pt>
                <c:pt idx="33572">
                  <c:v>2017</c:v>
                </c:pt>
                <c:pt idx="33573">
                  <c:v>2017</c:v>
                </c:pt>
                <c:pt idx="33574">
                  <c:v>2017</c:v>
                </c:pt>
                <c:pt idx="33575">
                  <c:v>2017</c:v>
                </c:pt>
                <c:pt idx="33576">
                  <c:v>2017</c:v>
                </c:pt>
                <c:pt idx="33577">
                  <c:v>2017</c:v>
                </c:pt>
                <c:pt idx="33578">
                  <c:v>2017</c:v>
                </c:pt>
                <c:pt idx="33579">
                  <c:v>2017</c:v>
                </c:pt>
                <c:pt idx="33580">
                  <c:v>2017</c:v>
                </c:pt>
                <c:pt idx="33581">
                  <c:v>2017</c:v>
                </c:pt>
                <c:pt idx="33582">
                  <c:v>2018</c:v>
                </c:pt>
                <c:pt idx="33583">
                  <c:v>2018</c:v>
                </c:pt>
                <c:pt idx="33584">
                  <c:v>2018</c:v>
                </c:pt>
                <c:pt idx="33585">
                  <c:v>2018</c:v>
                </c:pt>
                <c:pt idx="33586">
                  <c:v>2018</c:v>
                </c:pt>
                <c:pt idx="33587">
                  <c:v>2018</c:v>
                </c:pt>
                <c:pt idx="33588">
                  <c:v>2018</c:v>
                </c:pt>
                <c:pt idx="33589">
                  <c:v>2018</c:v>
                </c:pt>
                <c:pt idx="33590">
                  <c:v>2018</c:v>
                </c:pt>
                <c:pt idx="33591">
                  <c:v>2018</c:v>
                </c:pt>
                <c:pt idx="33592">
                  <c:v>2018</c:v>
                </c:pt>
                <c:pt idx="33593">
                  <c:v>2018</c:v>
                </c:pt>
                <c:pt idx="33594">
                  <c:v>2018</c:v>
                </c:pt>
                <c:pt idx="33595">
                  <c:v>2018</c:v>
                </c:pt>
                <c:pt idx="33596">
                  <c:v>2018</c:v>
                </c:pt>
                <c:pt idx="33597">
                  <c:v>2018</c:v>
                </c:pt>
                <c:pt idx="33598">
                  <c:v>2018</c:v>
                </c:pt>
                <c:pt idx="33599">
                  <c:v>2018</c:v>
                </c:pt>
                <c:pt idx="33600">
                  <c:v>2018</c:v>
                </c:pt>
                <c:pt idx="33601">
                  <c:v>2018</c:v>
                </c:pt>
                <c:pt idx="33602">
                  <c:v>2019</c:v>
                </c:pt>
                <c:pt idx="33603">
                  <c:v>2019</c:v>
                </c:pt>
                <c:pt idx="33604">
                  <c:v>2019</c:v>
                </c:pt>
                <c:pt idx="33605">
                  <c:v>2019</c:v>
                </c:pt>
                <c:pt idx="33606">
                  <c:v>2019</c:v>
                </c:pt>
                <c:pt idx="33607">
                  <c:v>2019</c:v>
                </c:pt>
                <c:pt idx="33608">
                  <c:v>2019</c:v>
                </c:pt>
                <c:pt idx="33609">
                  <c:v>2019</c:v>
                </c:pt>
                <c:pt idx="33610">
                  <c:v>2019</c:v>
                </c:pt>
                <c:pt idx="33611">
                  <c:v>2019</c:v>
                </c:pt>
                <c:pt idx="33612">
                  <c:v>2019</c:v>
                </c:pt>
                <c:pt idx="33613">
                  <c:v>2019</c:v>
                </c:pt>
                <c:pt idx="33614">
                  <c:v>2019</c:v>
                </c:pt>
                <c:pt idx="33615">
                  <c:v>2019</c:v>
                </c:pt>
                <c:pt idx="33616">
                  <c:v>2019</c:v>
                </c:pt>
                <c:pt idx="33617">
                  <c:v>2019</c:v>
                </c:pt>
                <c:pt idx="33618">
                  <c:v>2019</c:v>
                </c:pt>
                <c:pt idx="33619">
                  <c:v>2019</c:v>
                </c:pt>
                <c:pt idx="33620">
                  <c:v>2019</c:v>
                </c:pt>
                <c:pt idx="33621">
                  <c:v>2019</c:v>
                </c:pt>
                <c:pt idx="33622">
                  <c:v>2020</c:v>
                </c:pt>
                <c:pt idx="33623">
                  <c:v>2020</c:v>
                </c:pt>
                <c:pt idx="33624">
                  <c:v>2020</c:v>
                </c:pt>
                <c:pt idx="33625">
                  <c:v>2020</c:v>
                </c:pt>
                <c:pt idx="33626">
                  <c:v>2020</c:v>
                </c:pt>
                <c:pt idx="33627">
                  <c:v>2020</c:v>
                </c:pt>
                <c:pt idx="33628">
                  <c:v>2020</c:v>
                </c:pt>
                <c:pt idx="33629">
                  <c:v>2020</c:v>
                </c:pt>
                <c:pt idx="33630">
                  <c:v>2020</c:v>
                </c:pt>
                <c:pt idx="33631">
                  <c:v>2020</c:v>
                </c:pt>
                <c:pt idx="33632">
                  <c:v>2020</c:v>
                </c:pt>
                <c:pt idx="33633">
                  <c:v>2020</c:v>
                </c:pt>
                <c:pt idx="33634">
                  <c:v>2020</c:v>
                </c:pt>
                <c:pt idx="33635">
                  <c:v>2020</c:v>
                </c:pt>
                <c:pt idx="33636">
                  <c:v>2020</c:v>
                </c:pt>
                <c:pt idx="33637">
                  <c:v>2020</c:v>
                </c:pt>
                <c:pt idx="33638">
                  <c:v>2020</c:v>
                </c:pt>
                <c:pt idx="33639">
                  <c:v>2020</c:v>
                </c:pt>
                <c:pt idx="33640">
                  <c:v>2020</c:v>
                </c:pt>
                <c:pt idx="33641">
                  <c:v>2020</c:v>
                </c:pt>
                <c:pt idx="33642">
                  <c:v>2021</c:v>
                </c:pt>
                <c:pt idx="33643">
                  <c:v>2021</c:v>
                </c:pt>
                <c:pt idx="33644">
                  <c:v>2021</c:v>
                </c:pt>
                <c:pt idx="33645">
                  <c:v>2021</c:v>
                </c:pt>
                <c:pt idx="33646">
                  <c:v>2021</c:v>
                </c:pt>
                <c:pt idx="33647">
                  <c:v>2021</c:v>
                </c:pt>
                <c:pt idx="33648">
                  <c:v>2021</c:v>
                </c:pt>
                <c:pt idx="33649">
                  <c:v>2021</c:v>
                </c:pt>
                <c:pt idx="33650">
                  <c:v>2021</c:v>
                </c:pt>
                <c:pt idx="33651">
                  <c:v>2021</c:v>
                </c:pt>
                <c:pt idx="33652">
                  <c:v>2021</c:v>
                </c:pt>
                <c:pt idx="33653">
                  <c:v>2021</c:v>
                </c:pt>
                <c:pt idx="33654">
                  <c:v>2021</c:v>
                </c:pt>
                <c:pt idx="33655">
                  <c:v>2021</c:v>
                </c:pt>
                <c:pt idx="33656">
                  <c:v>2021</c:v>
                </c:pt>
                <c:pt idx="33657">
                  <c:v>2021</c:v>
                </c:pt>
                <c:pt idx="33658">
                  <c:v>2021</c:v>
                </c:pt>
                <c:pt idx="33659">
                  <c:v>2021</c:v>
                </c:pt>
                <c:pt idx="33660">
                  <c:v>2021</c:v>
                </c:pt>
                <c:pt idx="33661">
                  <c:v>2011</c:v>
                </c:pt>
                <c:pt idx="33662">
                  <c:v>2011</c:v>
                </c:pt>
                <c:pt idx="33663">
                  <c:v>2011</c:v>
                </c:pt>
                <c:pt idx="33664">
                  <c:v>2011</c:v>
                </c:pt>
                <c:pt idx="33665">
                  <c:v>2011</c:v>
                </c:pt>
                <c:pt idx="33666">
                  <c:v>2011</c:v>
                </c:pt>
                <c:pt idx="33667">
                  <c:v>2011</c:v>
                </c:pt>
                <c:pt idx="33668">
                  <c:v>2011</c:v>
                </c:pt>
                <c:pt idx="33669">
                  <c:v>2011</c:v>
                </c:pt>
                <c:pt idx="33670">
                  <c:v>2011</c:v>
                </c:pt>
                <c:pt idx="33671">
                  <c:v>2011</c:v>
                </c:pt>
                <c:pt idx="33672">
                  <c:v>2011</c:v>
                </c:pt>
                <c:pt idx="33673">
                  <c:v>2011</c:v>
                </c:pt>
                <c:pt idx="33674">
                  <c:v>2011</c:v>
                </c:pt>
                <c:pt idx="33675">
                  <c:v>2011</c:v>
                </c:pt>
                <c:pt idx="33676">
                  <c:v>2011</c:v>
                </c:pt>
                <c:pt idx="33677">
                  <c:v>2011</c:v>
                </c:pt>
                <c:pt idx="33678">
                  <c:v>2011</c:v>
                </c:pt>
                <c:pt idx="33679">
                  <c:v>2011</c:v>
                </c:pt>
                <c:pt idx="33680">
                  <c:v>2011</c:v>
                </c:pt>
                <c:pt idx="33681">
                  <c:v>2012</c:v>
                </c:pt>
                <c:pt idx="33682">
                  <c:v>2012</c:v>
                </c:pt>
                <c:pt idx="33683">
                  <c:v>2012</c:v>
                </c:pt>
                <c:pt idx="33684">
                  <c:v>2012</c:v>
                </c:pt>
                <c:pt idx="33685">
                  <c:v>2012</c:v>
                </c:pt>
                <c:pt idx="33686">
                  <c:v>2012</c:v>
                </c:pt>
                <c:pt idx="33687">
                  <c:v>2012</c:v>
                </c:pt>
                <c:pt idx="33688">
                  <c:v>2012</c:v>
                </c:pt>
                <c:pt idx="33689">
                  <c:v>2012</c:v>
                </c:pt>
                <c:pt idx="33690">
                  <c:v>2012</c:v>
                </c:pt>
                <c:pt idx="33691">
                  <c:v>2012</c:v>
                </c:pt>
                <c:pt idx="33692">
                  <c:v>2012</c:v>
                </c:pt>
                <c:pt idx="33693">
                  <c:v>2012</c:v>
                </c:pt>
                <c:pt idx="33694">
                  <c:v>2012</c:v>
                </c:pt>
                <c:pt idx="33695">
                  <c:v>2012</c:v>
                </c:pt>
                <c:pt idx="33696">
                  <c:v>2012</c:v>
                </c:pt>
                <c:pt idx="33697">
                  <c:v>2012</c:v>
                </c:pt>
                <c:pt idx="33698">
                  <c:v>2012</c:v>
                </c:pt>
                <c:pt idx="33699">
                  <c:v>2012</c:v>
                </c:pt>
                <c:pt idx="33700">
                  <c:v>2012</c:v>
                </c:pt>
                <c:pt idx="33701">
                  <c:v>2013</c:v>
                </c:pt>
                <c:pt idx="33702">
                  <c:v>2013</c:v>
                </c:pt>
                <c:pt idx="33703">
                  <c:v>2013</c:v>
                </c:pt>
                <c:pt idx="33704">
                  <c:v>2013</c:v>
                </c:pt>
                <c:pt idx="33705">
                  <c:v>2013</c:v>
                </c:pt>
                <c:pt idx="33706">
                  <c:v>2013</c:v>
                </c:pt>
                <c:pt idx="33707">
                  <c:v>2013</c:v>
                </c:pt>
                <c:pt idx="33708">
                  <c:v>2013</c:v>
                </c:pt>
                <c:pt idx="33709">
                  <c:v>2013</c:v>
                </c:pt>
                <c:pt idx="33710">
                  <c:v>2013</c:v>
                </c:pt>
                <c:pt idx="33711">
                  <c:v>2013</c:v>
                </c:pt>
                <c:pt idx="33712">
                  <c:v>2013</c:v>
                </c:pt>
                <c:pt idx="33713">
                  <c:v>2013</c:v>
                </c:pt>
                <c:pt idx="33714">
                  <c:v>2013</c:v>
                </c:pt>
                <c:pt idx="33715">
                  <c:v>2013</c:v>
                </c:pt>
                <c:pt idx="33716">
                  <c:v>2013</c:v>
                </c:pt>
                <c:pt idx="33717">
                  <c:v>2013</c:v>
                </c:pt>
                <c:pt idx="33718">
                  <c:v>2013</c:v>
                </c:pt>
                <c:pt idx="33719">
                  <c:v>2013</c:v>
                </c:pt>
                <c:pt idx="33720">
                  <c:v>2013</c:v>
                </c:pt>
                <c:pt idx="33721">
                  <c:v>2014</c:v>
                </c:pt>
                <c:pt idx="33722">
                  <c:v>2014</c:v>
                </c:pt>
                <c:pt idx="33723">
                  <c:v>2014</c:v>
                </c:pt>
                <c:pt idx="33724">
                  <c:v>2014</c:v>
                </c:pt>
                <c:pt idx="33725">
                  <c:v>2014</c:v>
                </c:pt>
                <c:pt idx="33726">
                  <c:v>2014</c:v>
                </c:pt>
                <c:pt idx="33727">
                  <c:v>2014</c:v>
                </c:pt>
                <c:pt idx="33728">
                  <c:v>2014</c:v>
                </c:pt>
                <c:pt idx="33729">
                  <c:v>2014</c:v>
                </c:pt>
                <c:pt idx="33730">
                  <c:v>2014</c:v>
                </c:pt>
                <c:pt idx="33731">
                  <c:v>2014</c:v>
                </c:pt>
                <c:pt idx="33732">
                  <c:v>2014</c:v>
                </c:pt>
                <c:pt idx="33733">
                  <c:v>2014</c:v>
                </c:pt>
                <c:pt idx="33734">
                  <c:v>2014</c:v>
                </c:pt>
                <c:pt idx="33735">
                  <c:v>2014</c:v>
                </c:pt>
                <c:pt idx="33736">
                  <c:v>2014</c:v>
                </c:pt>
                <c:pt idx="33737">
                  <c:v>2014</c:v>
                </c:pt>
                <c:pt idx="33738">
                  <c:v>2014</c:v>
                </c:pt>
                <c:pt idx="33739">
                  <c:v>2014</c:v>
                </c:pt>
                <c:pt idx="33740">
                  <c:v>2014</c:v>
                </c:pt>
                <c:pt idx="33741">
                  <c:v>2015</c:v>
                </c:pt>
                <c:pt idx="33742">
                  <c:v>2015</c:v>
                </c:pt>
                <c:pt idx="33743">
                  <c:v>2015</c:v>
                </c:pt>
                <c:pt idx="33744">
                  <c:v>2015</c:v>
                </c:pt>
                <c:pt idx="33745">
                  <c:v>2015</c:v>
                </c:pt>
                <c:pt idx="33746">
                  <c:v>2015</c:v>
                </c:pt>
                <c:pt idx="33747">
                  <c:v>2015</c:v>
                </c:pt>
                <c:pt idx="33748">
                  <c:v>2015</c:v>
                </c:pt>
                <c:pt idx="33749">
                  <c:v>2015</c:v>
                </c:pt>
                <c:pt idx="33750">
                  <c:v>2015</c:v>
                </c:pt>
                <c:pt idx="33751">
                  <c:v>2015</c:v>
                </c:pt>
                <c:pt idx="33752">
                  <c:v>2015</c:v>
                </c:pt>
                <c:pt idx="33753">
                  <c:v>2015</c:v>
                </c:pt>
                <c:pt idx="33754">
                  <c:v>2015</c:v>
                </c:pt>
                <c:pt idx="33755">
                  <c:v>2015</c:v>
                </c:pt>
                <c:pt idx="33756">
                  <c:v>2015</c:v>
                </c:pt>
                <c:pt idx="33757">
                  <c:v>2015</c:v>
                </c:pt>
                <c:pt idx="33758">
                  <c:v>2015</c:v>
                </c:pt>
                <c:pt idx="33759">
                  <c:v>2015</c:v>
                </c:pt>
                <c:pt idx="33760">
                  <c:v>2016</c:v>
                </c:pt>
                <c:pt idx="33761">
                  <c:v>2016</c:v>
                </c:pt>
                <c:pt idx="33762">
                  <c:v>2016</c:v>
                </c:pt>
                <c:pt idx="33763">
                  <c:v>2016</c:v>
                </c:pt>
                <c:pt idx="33764">
                  <c:v>2016</c:v>
                </c:pt>
                <c:pt idx="33765">
                  <c:v>2016</c:v>
                </c:pt>
                <c:pt idx="33766">
                  <c:v>2016</c:v>
                </c:pt>
                <c:pt idx="33767">
                  <c:v>2016</c:v>
                </c:pt>
                <c:pt idx="33768">
                  <c:v>2016</c:v>
                </c:pt>
                <c:pt idx="33769">
                  <c:v>2016</c:v>
                </c:pt>
                <c:pt idx="33770">
                  <c:v>2016</c:v>
                </c:pt>
                <c:pt idx="33771">
                  <c:v>2016</c:v>
                </c:pt>
                <c:pt idx="33772">
                  <c:v>2016</c:v>
                </c:pt>
                <c:pt idx="33773">
                  <c:v>2016</c:v>
                </c:pt>
                <c:pt idx="33774">
                  <c:v>2016</c:v>
                </c:pt>
                <c:pt idx="33775">
                  <c:v>2016</c:v>
                </c:pt>
                <c:pt idx="33776">
                  <c:v>2016</c:v>
                </c:pt>
                <c:pt idx="33777">
                  <c:v>2016</c:v>
                </c:pt>
                <c:pt idx="33778">
                  <c:v>2016</c:v>
                </c:pt>
                <c:pt idx="33779">
                  <c:v>2016</c:v>
                </c:pt>
                <c:pt idx="33780">
                  <c:v>2017</c:v>
                </c:pt>
                <c:pt idx="33781">
                  <c:v>2017</c:v>
                </c:pt>
                <c:pt idx="33782">
                  <c:v>2017</c:v>
                </c:pt>
                <c:pt idx="33783">
                  <c:v>2017</c:v>
                </c:pt>
                <c:pt idx="33784">
                  <c:v>2017</c:v>
                </c:pt>
                <c:pt idx="33785">
                  <c:v>2017</c:v>
                </c:pt>
                <c:pt idx="33786">
                  <c:v>2017</c:v>
                </c:pt>
                <c:pt idx="33787">
                  <c:v>2017</c:v>
                </c:pt>
                <c:pt idx="33788">
                  <c:v>2017</c:v>
                </c:pt>
                <c:pt idx="33789">
                  <c:v>2017</c:v>
                </c:pt>
                <c:pt idx="33790">
                  <c:v>2017</c:v>
                </c:pt>
                <c:pt idx="33791">
                  <c:v>2017</c:v>
                </c:pt>
                <c:pt idx="33792">
                  <c:v>2017</c:v>
                </c:pt>
                <c:pt idx="33793">
                  <c:v>2017</c:v>
                </c:pt>
                <c:pt idx="33794">
                  <c:v>2017</c:v>
                </c:pt>
                <c:pt idx="33795">
                  <c:v>2017</c:v>
                </c:pt>
                <c:pt idx="33796">
                  <c:v>2017</c:v>
                </c:pt>
                <c:pt idx="33797">
                  <c:v>2017</c:v>
                </c:pt>
                <c:pt idx="33798">
                  <c:v>2017</c:v>
                </c:pt>
                <c:pt idx="33799">
                  <c:v>2017</c:v>
                </c:pt>
                <c:pt idx="33800">
                  <c:v>2018</c:v>
                </c:pt>
                <c:pt idx="33801">
                  <c:v>2018</c:v>
                </c:pt>
                <c:pt idx="33802">
                  <c:v>2018</c:v>
                </c:pt>
                <c:pt idx="33803">
                  <c:v>2018</c:v>
                </c:pt>
                <c:pt idx="33804">
                  <c:v>2018</c:v>
                </c:pt>
                <c:pt idx="33805">
                  <c:v>2018</c:v>
                </c:pt>
                <c:pt idx="33806">
                  <c:v>2018</c:v>
                </c:pt>
                <c:pt idx="33807">
                  <c:v>2018</c:v>
                </c:pt>
                <c:pt idx="33808">
                  <c:v>2018</c:v>
                </c:pt>
                <c:pt idx="33809">
                  <c:v>2018</c:v>
                </c:pt>
                <c:pt idx="33810">
                  <c:v>2018</c:v>
                </c:pt>
                <c:pt idx="33811">
                  <c:v>2018</c:v>
                </c:pt>
                <c:pt idx="33812">
                  <c:v>2018</c:v>
                </c:pt>
                <c:pt idx="33813">
                  <c:v>2018</c:v>
                </c:pt>
                <c:pt idx="33814">
                  <c:v>2018</c:v>
                </c:pt>
                <c:pt idx="33815">
                  <c:v>2018</c:v>
                </c:pt>
                <c:pt idx="33816">
                  <c:v>2018</c:v>
                </c:pt>
                <c:pt idx="33817">
                  <c:v>2018</c:v>
                </c:pt>
                <c:pt idx="33818">
                  <c:v>2018</c:v>
                </c:pt>
                <c:pt idx="33819">
                  <c:v>2018</c:v>
                </c:pt>
                <c:pt idx="33820">
                  <c:v>2019</c:v>
                </c:pt>
                <c:pt idx="33821">
                  <c:v>2019</c:v>
                </c:pt>
                <c:pt idx="33822">
                  <c:v>2019</c:v>
                </c:pt>
                <c:pt idx="33823">
                  <c:v>2019</c:v>
                </c:pt>
                <c:pt idx="33824">
                  <c:v>2019</c:v>
                </c:pt>
                <c:pt idx="33825">
                  <c:v>2019</c:v>
                </c:pt>
                <c:pt idx="33826">
                  <c:v>2019</c:v>
                </c:pt>
                <c:pt idx="33827">
                  <c:v>2019</c:v>
                </c:pt>
                <c:pt idx="33828">
                  <c:v>2019</c:v>
                </c:pt>
                <c:pt idx="33829">
                  <c:v>2019</c:v>
                </c:pt>
                <c:pt idx="33830">
                  <c:v>2019</c:v>
                </c:pt>
                <c:pt idx="33831">
                  <c:v>2019</c:v>
                </c:pt>
                <c:pt idx="33832">
                  <c:v>2019</c:v>
                </c:pt>
                <c:pt idx="33833">
                  <c:v>2019</c:v>
                </c:pt>
                <c:pt idx="33834">
                  <c:v>2019</c:v>
                </c:pt>
                <c:pt idx="33835">
                  <c:v>2019</c:v>
                </c:pt>
                <c:pt idx="33836">
                  <c:v>2019</c:v>
                </c:pt>
                <c:pt idx="33837">
                  <c:v>2019</c:v>
                </c:pt>
                <c:pt idx="33838">
                  <c:v>2020</c:v>
                </c:pt>
                <c:pt idx="33839">
                  <c:v>2020</c:v>
                </c:pt>
                <c:pt idx="33840">
                  <c:v>2020</c:v>
                </c:pt>
                <c:pt idx="33841">
                  <c:v>2020</c:v>
                </c:pt>
                <c:pt idx="33842">
                  <c:v>2020</c:v>
                </c:pt>
                <c:pt idx="33843">
                  <c:v>2020</c:v>
                </c:pt>
                <c:pt idx="33844">
                  <c:v>2020</c:v>
                </c:pt>
                <c:pt idx="33845">
                  <c:v>2020</c:v>
                </c:pt>
                <c:pt idx="33846">
                  <c:v>2020</c:v>
                </c:pt>
                <c:pt idx="33847">
                  <c:v>2020</c:v>
                </c:pt>
                <c:pt idx="33848">
                  <c:v>2020</c:v>
                </c:pt>
                <c:pt idx="33849">
                  <c:v>2020</c:v>
                </c:pt>
                <c:pt idx="33850">
                  <c:v>2020</c:v>
                </c:pt>
                <c:pt idx="33851">
                  <c:v>2020</c:v>
                </c:pt>
                <c:pt idx="33852">
                  <c:v>2020</c:v>
                </c:pt>
                <c:pt idx="33853">
                  <c:v>2020</c:v>
                </c:pt>
                <c:pt idx="33854">
                  <c:v>2020</c:v>
                </c:pt>
                <c:pt idx="33855">
                  <c:v>2020</c:v>
                </c:pt>
                <c:pt idx="33856">
                  <c:v>2020</c:v>
                </c:pt>
                <c:pt idx="33857">
                  <c:v>2020</c:v>
                </c:pt>
                <c:pt idx="33858">
                  <c:v>2021</c:v>
                </c:pt>
                <c:pt idx="33859">
                  <c:v>2021</c:v>
                </c:pt>
                <c:pt idx="33860">
                  <c:v>2021</c:v>
                </c:pt>
                <c:pt idx="33861">
                  <c:v>2021</c:v>
                </c:pt>
                <c:pt idx="33862">
                  <c:v>2021</c:v>
                </c:pt>
                <c:pt idx="33863">
                  <c:v>2021</c:v>
                </c:pt>
                <c:pt idx="33864">
                  <c:v>2021</c:v>
                </c:pt>
                <c:pt idx="33865">
                  <c:v>2021</c:v>
                </c:pt>
                <c:pt idx="33866">
                  <c:v>2021</c:v>
                </c:pt>
                <c:pt idx="33867">
                  <c:v>2021</c:v>
                </c:pt>
                <c:pt idx="33868">
                  <c:v>2021</c:v>
                </c:pt>
                <c:pt idx="33869">
                  <c:v>2021</c:v>
                </c:pt>
                <c:pt idx="33870">
                  <c:v>2021</c:v>
                </c:pt>
                <c:pt idx="33871">
                  <c:v>2021</c:v>
                </c:pt>
                <c:pt idx="33872">
                  <c:v>2021</c:v>
                </c:pt>
                <c:pt idx="33873">
                  <c:v>2021</c:v>
                </c:pt>
                <c:pt idx="33874">
                  <c:v>2021</c:v>
                </c:pt>
                <c:pt idx="33875">
                  <c:v>2021</c:v>
                </c:pt>
                <c:pt idx="33876">
                  <c:v>2021</c:v>
                </c:pt>
                <c:pt idx="33877">
                  <c:v>2021</c:v>
                </c:pt>
                <c:pt idx="33878">
                  <c:v>2011</c:v>
                </c:pt>
                <c:pt idx="33879">
                  <c:v>2011</c:v>
                </c:pt>
                <c:pt idx="33880">
                  <c:v>2011</c:v>
                </c:pt>
                <c:pt idx="33881">
                  <c:v>2011</c:v>
                </c:pt>
                <c:pt idx="33882">
                  <c:v>2011</c:v>
                </c:pt>
                <c:pt idx="33883">
                  <c:v>2011</c:v>
                </c:pt>
                <c:pt idx="33884">
                  <c:v>2011</c:v>
                </c:pt>
                <c:pt idx="33885">
                  <c:v>2011</c:v>
                </c:pt>
                <c:pt idx="33886">
                  <c:v>2011</c:v>
                </c:pt>
                <c:pt idx="33887">
                  <c:v>2011</c:v>
                </c:pt>
                <c:pt idx="33888">
                  <c:v>2011</c:v>
                </c:pt>
                <c:pt idx="33889">
                  <c:v>2011</c:v>
                </c:pt>
                <c:pt idx="33890">
                  <c:v>2011</c:v>
                </c:pt>
                <c:pt idx="33891">
                  <c:v>2011</c:v>
                </c:pt>
                <c:pt idx="33892">
                  <c:v>2011</c:v>
                </c:pt>
                <c:pt idx="33893">
                  <c:v>2011</c:v>
                </c:pt>
                <c:pt idx="33894">
                  <c:v>2011</c:v>
                </c:pt>
                <c:pt idx="33895">
                  <c:v>2011</c:v>
                </c:pt>
                <c:pt idx="33896">
                  <c:v>2011</c:v>
                </c:pt>
                <c:pt idx="33897">
                  <c:v>2011</c:v>
                </c:pt>
                <c:pt idx="33898">
                  <c:v>2011</c:v>
                </c:pt>
                <c:pt idx="33899">
                  <c:v>2011</c:v>
                </c:pt>
                <c:pt idx="33900">
                  <c:v>2011</c:v>
                </c:pt>
                <c:pt idx="33901">
                  <c:v>2011</c:v>
                </c:pt>
                <c:pt idx="33902">
                  <c:v>2011</c:v>
                </c:pt>
                <c:pt idx="33903">
                  <c:v>2011</c:v>
                </c:pt>
                <c:pt idx="33904">
                  <c:v>2011</c:v>
                </c:pt>
                <c:pt idx="33905">
                  <c:v>2011</c:v>
                </c:pt>
                <c:pt idx="33906">
                  <c:v>2011</c:v>
                </c:pt>
                <c:pt idx="33907">
                  <c:v>2011</c:v>
                </c:pt>
                <c:pt idx="33908">
                  <c:v>2011</c:v>
                </c:pt>
                <c:pt idx="33909">
                  <c:v>2011</c:v>
                </c:pt>
                <c:pt idx="33910">
                  <c:v>2011</c:v>
                </c:pt>
                <c:pt idx="33911">
                  <c:v>2011</c:v>
                </c:pt>
                <c:pt idx="33912">
                  <c:v>2011</c:v>
                </c:pt>
                <c:pt idx="33913">
                  <c:v>2011</c:v>
                </c:pt>
                <c:pt idx="33914">
                  <c:v>2011</c:v>
                </c:pt>
                <c:pt idx="33915">
                  <c:v>2011</c:v>
                </c:pt>
                <c:pt idx="33916">
                  <c:v>2011</c:v>
                </c:pt>
                <c:pt idx="33917">
                  <c:v>2011</c:v>
                </c:pt>
                <c:pt idx="33918">
                  <c:v>2011</c:v>
                </c:pt>
                <c:pt idx="33919">
                  <c:v>2011</c:v>
                </c:pt>
                <c:pt idx="33920">
                  <c:v>2011</c:v>
                </c:pt>
                <c:pt idx="33921">
                  <c:v>2011</c:v>
                </c:pt>
                <c:pt idx="33922">
                  <c:v>2011</c:v>
                </c:pt>
                <c:pt idx="33923">
                  <c:v>2011</c:v>
                </c:pt>
                <c:pt idx="33924">
                  <c:v>2011</c:v>
                </c:pt>
                <c:pt idx="33925">
                  <c:v>2011</c:v>
                </c:pt>
                <c:pt idx="33926">
                  <c:v>2011</c:v>
                </c:pt>
                <c:pt idx="33927">
                  <c:v>2011</c:v>
                </c:pt>
                <c:pt idx="33928">
                  <c:v>2011</c:v>
                </c:pt>
                <c:pt idx="33929">
                  <c:v>2011</c:v>
                </c:pt>
                <c:pt idx="33930">
                  <c:v>2011</c:v>
                </c:pt>
                <c:pt idx="33931">
                  <c:v>2011</c:v>
                </c:pt>
                <c:pt idx="33932">
                  <c:v>2011</c:v>
                </c:pt>
                <c:pt idx="33933">
                  <c:v>2011</c:v>
                </c:pt>
                <c:pt idx="33934">
                  <c:v>2011</c:v>
                </c:pt>
                <c:pt idx="33935">
                  <c:v>2011</c:v>
                </c:pt>
                <c:pt idx="33936">
                  <c:v>2011</c:v>
                </c:pt>
                <c:pt idx="33937">
                  <c:v>2011</c:v>
                </c:pt>
                <c:pt idx="33938">
                  <c:v>2011</c:v>
                </c:pt>
                <c:pt idx="33939">
                  <c:v>2011</c:v>
                </c:pt>
                <c:pt idx="33940">
                  <c:v>2011</c:v>
                </c:pt>
                <c:pt idx="33941">
                  <c:v>2011</c:v>
                </c:pt>
                <c:pt idx="33942">
                  <c:v>2011</c:v>
                </c:pt>
                <c:pt idx="33943">
                  <c:v>2011</c:v>
                </c:pt>
                <c:pt idx="33944">
                  <c:v>2011</c:v>
                </c:pt>
                <c:pt idx="33945">
                  <c:v>2011</c:v>
                </c:pt>
                <c:pt idx="33946">
                  <c:v>2011</c:v>
                </c:pt>
                <c:pt idx="33947">
                  <c:v>2011</c:v>
                </c:pt>
                <c:pt idx="33948">
                  <c:v>2011</c:v>
                </c:pt>
                <c:pt idx="33949">
                  <c:v>2011</c:v>
                </c:pt>
                <c:pt idx="33950">
                  <c:v>2011</c:v>
                </c:pt>
                <c:pt idx="33951">
                  <c:v>2011</c:v>
                </c:pt>
                <c:pt idx="33952">
                  <c:v>2011</c:v>
                </c:pt>
                <c:pt idx="33953">
                  <c:v>2011</c:v>
                </c:pt>
                <c:pt idx="33954">
                  <c:v>2011</c:v>
                </c:pt>
                <c:pt idx="33955">
                  <c:v>2011</c:v>
                </c:pt>
                <c:pt idx="33956">
                  <c:v>2011</c:v>
                </c:pt>
                <c:pt idx="33957">
                  <c:v>2011</c:v>
                </c:pt>
                <c:pt idx="33958">
                  <c:v>2011</c:v>
                </c:pt>
                <c:pt idx="33959">
                  <c:v>2011</c:v>
                </c:pt>
                <c:pt idx="33960">
                  <c:v>2011</c:v>
                </c:pt>
                <c:pt idx="33961">
                  <c:v>2011</c:v>
                </c:pt>
                <c:pt idx="33962">
                  <c:v>2011</c:v>
                </c:pt>
                <c:pt idx="33963">
                  <c:v>2011</c:v>
                </c:pt>
                <c:pt idx="33964">
                  <c:v>2011</c:v>
                </c:pt>
                <c:pt idx="33965">
                  <c:v>2011</c:v>
                </c:pt>
                <c:pt idx="33966">
                  <c:v>2011</c:v>
                </c:pt>
                <c:pt idx="33967">
                  <c:v>2011</c:v>
                </c:pt>
                <c:pt idx="33968">
                  <c:v>2011</c:v>
                </c:pt>
                <c:pt idx="33969">
                  <c:v>2011</c:v>
                </c:pt>
                <c:pt idx="33970">
                  <c:v>2011</c:v>
                </c:pt>
                <c:pt idx="33971">
                  <c:v>2011</c:v>
                </c:pt>
                <c:pt idx="33972">
                  <c:v>2011</c:v>
                </c:pt>
                <c:pt idx="33973">
                  <c:v>2011</c:v>
                </c:pt>
                <c:pt idx="33974">
                  <c:v>2011</c:v>
                </c:pt>
                <c:pt idx="33975">
                  <c:v>2011</c:v>
                </c:pt>
                <c:pt idx="33976">
                  <c:v>2011</c:v>
                </c:pt>
                <c:pt idx="33977">
                  <c:v>2011</c:v>
                </c:pt>
                <c:pt idx="33978">
                  <c:v>2011</c:v>
                </c:pt>
                <c:pt idx="33979">
                  <c:v>2011</c:v>
                </c:pt>
                <c:pt idx="33980">
                  <c:v>2011</c:v>
                </c:pt>
                <c:pt idx="33981">
                  <c:v>2011</c:v>
                </c:pt>
                <c:pt idx="33982">
                  <c:v>2011</c:v>
                </c:pt>
                <c:pt idx="33983">
                  <c:v>2011</c:v>
                </c:pt>
                <c:pt idx="33984">
                  <c:v>2011</c:v>
                </c:pt>
                <c:pt idx="33985">
                  <c:v>2011</c:v>
                </c:pt>
                <c:pt idx="33986">
                  <c:v>2011</c:v>
                </c:pt>
                <c:pt idx="33987">
                  <c:v>2011</c:v>
                </c:pt>
                <c:pt idx="33988">
                  <c:v>2011</c:v>
                </c:pt>
                <c:pt idx="33989">
                  <c:v>2011</c:v>
                </c:pt>
                <c:pt idx="33990">
                  <c:v>2011</c:v>
                </c:pt>
                <c:pt idx="33991">
                  <c:v>2011</c:v>
                </c:pt>
                <c:pt idx="33992">
                  <c:v>2011</c:v>
                </c:pt>
                <c:pt idx="33993">
                  <c:v>2011</c:v>
                </c:pt>
                <c:pt idx="33994">
                  <c:v>2011</c:v>
                </c:pt>
                <c:pt idx="33995">
                  <c:v>2011</c:v>
                </c:pt>
                <c:pt idx="33996">
                  <c:v>2011</c:v>
                </c:pt>
                <c:pt idx="33997">
                  <c:v>2011</c:v>
                </c:pt>
                <c:pt idx="33998">
                  <c:v>2011</c:v>
                </c:pt>
                <c:pt idx="33999">
                  <c:v>2011</c:v>
                </c:pt>
                <c:pt idx="34000">
                  <c:v>2011</c:v>
                </c:pt>
                <c:pt idx="34001">
                  <c:v>2011</c:v>
                </c:pt>
                <c:pt idx="34002">
                  <c:v>2011</c:v>
                </c:pt>
                <c:pt idx="34003">
                  <c:v>2011</c:v>
                </c:pt>
                <c:pt idx="34004">
                  <c:v>2011</c:v>
                </c:pt>
                <c:pt idx="34005">
                  <c:v>2011</c:v>
                </c:pt>
                <c:pt idx="34006">
                  <c:v>2011</c:v>
                </c:pt>
                <c:pt idx="34007">
                  <c:v>2011</c:v>
                </c:pt>
                <c:pt idx="34008">
                  <c:v>2011</c:v>
                </c:pt>
                <c:pt idx="34009">
                  <c:v>2011</c:v>
                </c:pt>
                <c:pt idx="34010">
                  <c:v>2011</c:v>
                </c:pt>
                <c:pt idx="34011">
                  <c:v>2011</c:v>
                </c:pt>
                <c:pt idx="34012">
                  <c:v>2011</c:v>
                </c:pt>
                <c:pt idx="34013">
                  <c:v>2011</c:v>
                </c:pt>
                <c:pt idx="34014">
                  <c:v>2011</c:v>
                </c:pt>
                <c:pt idx="34015">
                  <c:v>2011</c:v>
                </c:pt>
                <c:pt idx="34016">
                  <c:v>2011</c:v>
                </c:pt>
                <c:pt idx="34017">
                  <c:v>2011</c:v>
                </c:pt>
                <c:pt idx="34018">
                  <c:v>2011</c:v>
                </c:pt>
                <c:pt idx="34019">
                  <c:v>2011</c:v>
                </c:pt>
                <c:pt idx="34020">
                  <c:v>2011</c:v>
                </c:pt>
                <c:pt idx="34021">
                  <c:v>2011</c:v>
                </c:pt>
                <c:pt idx="34022">
                  <c:v>2011</c:v>
                </c:pt>
                <c:pt idx="34023">
                  <c:v>2011</c:v>
                </c:pt>
                <c:pt idx="34024">
                  <c:v>2011</c:v>
                </c:pt>
                <c:pt idx="34025">
                  <c:v>2011</c:v>
                </c:pt>
                <c:pt idx="34026">
                  <c:v>2011</c:v>
                </c:pt>
                <c:pt idx="34027">
                  <c:v>2011</c:v>
                </c:pt>
                <c:pt idx="34028">
                  <c:v>2011</c:v>
                </c:pt>
                <c:pt idx="34029">
                  <c:v>2011</c:v>
                </c:pt>
                <c:pt idx="34030">
                  <c:v>2011</c:v>
                </c:pt>
                <c:pt idx="34031">
                  <c:v>2011</c:v>
                </c:pt>
                <c:pt idx="34032">
                  <c:v>2011</c:v>
                </c:pt>
                <c:pt idx="34033">
                  <c:v>2011</c:v>
                </c:pt>
                <c:pt idx="34034">
                  <c:v>2011</c:v>
                </c:pt>
                <c:pt idx="34035">
                  <c:v>2011</c:v>
                </c:pt>
                <c:pt idx="34036">
                  <c:v>2011</c:v>
                </c:pt>
                <c:pt idx="34037">
                  <c:v>2011</c:v>
                </c:pt>
                <c:pt idx="34038">
                  <c:v>2011</c:v>
                </c:pt>
                <c:pt idx="34039">
                  <c:v>2011</c:v>
                </c:pt>
                <c:pt idx="34040">
                  <c:v>2011</c:v>
                </c:pt>
                <c:pt idx="34041">
                  <c:v>2011</c:v>
                </c:pt>
                <c:pt idx="34042">
                  <c:v>2011</c:v>
                </c:pt>
                <c:pt idx="34043">
                  <c:v>2011</c:v>
                </c:pt>
                <c:pt idx="34044">
                  <c:v>2011</c:v>
                </c:pt>
                <c:pt idx="34045">
                  <c:v>2011</c:v>
                </c:pt>
                <c:pt idx="34046">
                  <c:v>2011</c:v>
                </c:pt>
                <c:pt idx="34047">
                  <c:v>2011</c:v>
                </c:pt>
                <c:pt idx="34048">
                  <c:v>2011</c:v>
                </c:pt>
                <c:pt idx="34049">
                  <c:v>2011</c:v>
                </c:pt>
                <c:pt idx="34050">
                  <c:v>2011</c:v>
                </c:pt>
                <c:pt idx="34051">
                  <c:v>2011</c:v>
                </c:pt>
                <c:pt idx="34052">
                  <c:v>2011</c:v>
                </c:pt>
                <c:pt idx="34053">
                  <c:v>2011</c:v>
                </c:pt>
                <c:pt idx="34054">
                  <c:v>2011</c:v>
                </c:pt>
                <c:pt idx="34055">
                  <c:v>2011</c:v>
                </c:pt>
                <c:pt idx="34056">
                  <c:v>2011</c:v>
                </c:pt>
                <c:pt idx="34057">
                  <c:v>2011</c:v>
                </c:pt>
                <c:pt idx="34058">
                  <c:v>2011</c:v>
                </c:pt>
                <c:pt idx="34059">
                  <c:v>2011</c:v>
                </c:pt>
                <c:pt idx="34060">
                  <c:v>2011</c:v>
                </c:pt>
                <c:pt idx="34061">
                  <c:v>2011</c:v>
                </c:pt>
                <c:pt idx="34062">
                  <c:v>2011</c:v>
                </c:pt>
                <c:pt idx="34063">
                  <c:v>2011</c:v>
                </c:pt>
                <c:pt idx="34064">
                  <c:v>2011</c:v>
                </c:pt>
                <c:pt idx="34065">
                  <c:v>2011</c:v>
                </c:pt>
                <c:pt idx="34066">
                  <c:v>2011</c:v>
                </c:pt>
                <c:pt idx="34067">
                  <c:v>2011</c:v>
                </c:pt>
                <c:pt idx="34068">
                  <c:v>2011</c:v>
                </c:pt>
                <c:pt idx="34069">
                  <c:v>2011</c:v>
                </c:pt>
                <c:pt idx="34070">
                  <c:v>2011</c:v>
                </c:pt>
                <c:pt idx="34071">
                  <c:v>2011</c:v>
                </c:pt>
                <c:pt idx="34072">
                  <c:v>2011</c:v>
                </c:pt>
                <c:pt idx="34073">
                  <c:v>2011</c:v>
                </c:pt>
                <c:pt idx="34074">
                  <c:v>2011</c:v>
                </c:pt>
                <c:pt idx="34075">
                  <c:v>2011</c:v>
                </c:pt>
                <c:pt idx="34076">
                  <c:v>2011</c:v>
                </c:pt>
                <c:pt idx="34077">
                  <c:v>2011</c:v>
                </c:pt>
                <c:pt idx="34078">
                  <c:v>2011</c:v>
                </c:pt>
                <c:pt idx="34079">
                  <c:v>2011</c:v>
                </c:pt>
                <c:pt idx="34080">
                  <c:v>2011</c:v>
                </c:pt>
                <c:pt idx="34081">
                  <c:v>2011</c:v>
                </c:pt>
                <c:pt idx="34082">
                  <c:v>2011</c:v>
                </c:pt>
                <c:pt idx="34083">
                  <c:v>2011</c:v>
                </c:pt>
                <c:pt idx="34084">
                  <c:v>2011</c:v>
                </c:pt>
                <c:pt idx="34085">
                  <c:v>2011</c:v>
                </c:pt>
                <c:pt idx="34086">
                  <c:v>2011</c:v>
                </c:pt>
                <c:pt idx="34087">
                  <c:v>2011</c:v>
                </c:pt>
                <c:pt idx="34088">
                  <c:v>2011</c:v>
                </c:pt>
                <c:pt idx="34089">
                  <c:v>2011</c:v>
                </c:pt>
                <c:pt idx="34090">
                  <c:v>2011</c:v>
                </c:pt>
                <c:pt idx="34091">
                  <c:v>2011</c:v>
                </c:pt>
                <c:pt idx="34092">
                  <c:v>2011</c:v>
                </c:pt>
                <c:pt idx="34093">
                  <c:v>2011</c:v>
                </c:pt>
                <c:pt idx="34094">
                  <c:v>2011</c:v>
                </c:pt>
                <c:pt idx="34095">
                  <c:v>2011</c:v>
                </c:pt>
                <c:pt idx="34096">
                  <c:v>2011</c:v>
                </c:pt>
                <c:pt idx="34097">
                  <c:v>2011</c:v>
                </c:pt>
                <c:pt idx="34098">
                  <c:v>2011</c:v>
                </c:pt>
                <c:pt idx="34099">
                  <c:v>2011</c:v>
                </c:pt>
                <c:pt idx="34100">
                  <c:v>2011</c:v>
                </c:pt>
                <c:pt idx="34101">
                  <c:v>2011</c:v>
                </c:pt>
                <c:pt idx="34102">
                  <c:v>2011</c:v>
                </c:pt>
                <c:pt idx="34103">
                  <c:v>2011</c:v>
                </c:pt>
                <c:pt idx="34104">
                  <c:v>2011</c:v>
                </c:pt>
                <c:pt idx="34105">
                  <c:v>2011</c:v>
                </c:pt>
                <c:pt idx="34106">
                  <c:v>2011</c:v>
                </c:pt>
                <c:pt idx="34107">
                  <c:v>2011</c:v>
                </c:pt>
                <c:pt idx="34108">
                  <c:v>2011</c:v>
                </c:pt>
                <c:pt idx="34109">
                  <c:v>2011</c:v>
                </c:pt>
                <c:pt idx="34110">
                  <c:v>2011</c:v>
                </c:pt>
                <c:pt idx="34111">
                  <c:v>2011</c:v>
                </c:pt>
                <c:pt idx="34112">
                  <c:v>2011</c:v>
                </c:pt>
                <c:pt idx="34113">
                  <c:v>2011</c:v>
                </c:pt>
                <c:pt idx="34114">
                  <c:v>2011</c:v>
                </c:pt>
                <c:pt idx="34115">
                  <c:v>2011</c:v>
                </c:pt>
                <c:pt idx="34116">
                  <c:v>2011</c:v>
                </c:pt>
                <c:pt idx="34117">
                  <c:v>2011</c:v>
                </c:pt>
                <c:pt idx="34118">
                  <c:v>2011</c:v>
                </c:pt>
                <c:pt idx="34119">
                  <c:v>2011</c:v>
                </c:pt>
                <c:pt idx="34120">
                  <c:v>2011</c:v>
                </c:pt>
                <c:pt idx="34121">
                  <c:v>2011</c:v>
                </c:pt>
                <c:pt idx="34122">
                  <c:v>2011</c:v>
                </c:pt>
                <c:pt idx="34123">
                  <c:v>2011</c:v>
                </c:pt>
                <c:pt idx="34124">
                  <c:v>2011</c:v>
                </c:pt>
                <c:pt idx="34125">
                  <c:v>2011</c:v>
                </c:pt>
                <c:pt idx="34126">
                  <c:v>2011</c:v>
                </c:pt>
                <c:pt idx="34127">
                  <c:v>2011</c:v>
                </c:pt>
                <c:pt idx="34128">
                  <c:v>2011</c:v>
                </c:pt>
                <c:pt idx="34129">
                  <c:v>2011</c:v>
                </c:pt>
                <c:pt idx="34130">
                  <c:v>2011</c:v>
                </c:pt>
                <c:pt idx="34131">
                  <c:v>2011</c:v>
                </c:pt>
                <c:pt idx="34132">
                  <c:v>2011</c:v>
                </c:pt>
                <c:pt idx="34133">
                  <c:v>2011</c:v>
                </c:pt>
                <c:pt idx="34134">
                  <c:v>2011</c:v>
                </c:pt>
                <c:pt idx="34135">
                  <c:v>2011</c:v>
                </c:pt>
                <c:pt idx="34136">
                  <c:v>2011</c:v>
                </c:pt>
                <c:pt idx="34137">
                  <c:v>2011</c:v>
                </c:pt>
                <c:pt idx="34138">
                  <c:v>2011</c:v>
                </c:pt>
                <c:pt idx="34139">
                  <c:v>2011</c:v>
                </c:pt>
                <c:pt idx="34140">
                  <c:v>2011</c:v>
                </c:pt>
                <c:pt idx="34141">
                  <c:v>2011</c:v>
                </c:pt>
                <c:pt idx="34142">
                  <c:v>2011</c:v>
                </c:pt>
                <c:pt idx="34143">
                  <c:v>2011</c:v>
                </c:pt>
                <c:pt idx="34144">
                  <c:v>2011</c:v>
                </c:pt>
                <c:pt idx="34145">
                  <c:v>2011</c:v>
                </c:pt>
                <c:pt idx="34146">
                  <c:v>2011</c:v>
                </c:pt>
                <c:pt idx="34147">
                  <c:v>2011</c:v>
                </c:pt>
                <c:pt idx="34148">
                  <c:v>2011</c:v>
                </c:pt>
                <c:pt idx="34149">
                  <c:v>2011</c:v>
                </c:pt>
                <c:pt idx="34150">
                  <c:v>2011</c:v>
                </c:pt>
                <c:pt idx="34151">
                  <c:v>2011</c:v>
                </c:pt>
                <c:pt idx="34152">
                  <c:v>2011</c:v>
                </c:pt>
                <c:pt idx="34153">
                  <c:v>2011</c:v>
                </c:pt>
                <c:pt idx="34154">
                  <c:v>2011</c:v>
                </c:pt>
                <c:pt idx="34155">
                  <c:v>2011</c:v>
                </c:pt>
                <c:pt idx="34156">
                  <c:v>2011</c:v>
                </c:pt>
                <c:pt idx="34157">
                  <c:v>2011</c:v>
                </c:pt>
                <c:pt idx="34158">
                  <c:v>2011</c:v>
                </c:pt>
                <c:pt idx="34159">
                  <c:v>2011</c:v>
                </c:pt>
                <c:pt idx="34160">
                  <c:v>2011</c:v>
                </c:pt>
                <c:pt idx="34161">
                  <c:v>2011</c:v>
                </c:pt>
                <c:pt idx="34162">
                  <c:v>2011</c:v>
                </c:pt>
                <c:pt idx="34163">
                  <c:v>2011</c:v>
                </c:pt>
                <c:pt idx="34164">
                  <c:v>2011</c:v>
                </c:pt>
                <c:pt idx="34165">
                  <c:v>2011</c:v>
                </c:pt>
                <c:pt idx="34166">
                  <c:v>2011</c:v>
                </c:pt>
                <c:pt idx="34167">
                  <c:v>2011</c:v>
                </c:pt>
                <c:pt idx="34168">
                  <c:v>2011</c:v>
                </c:pt>
                <c:pt idx="34169">
                  <c:v>2011</c:v>
                </c:pt>
                <c:pt idx="34170">
                  <c:v>2011</c:v>
                </c:pt>
                <c:pt idx="34171">
                  <c:v>2011</c:v>
                </c:pt>
                <c:pt idx="34172">
                  <c:v>2011</c:v>
                </c:pt>
                <c:pt idx="34173">
                  <c:v>2011</c:v>
                </c:pt>
                <c:pt idx="34174">
                  <c:v>2011</c:v>
                </c:pt>
                <c:pt idx="34175">
                  <c:v>2011</c:v>
                </c:pt>
                <c:pt idx="34176">
                  <c:v>2011</c:v>
                </c:pt>
                <c:pt idx="34177">
                  <c:v>2011</c:v>
                </c:pt>
                <c:pt idx="34178">
                  <c:v>2011</c:v>
                </c:pt>
                <c:pt idx="34179">
                  <c:v>2011</c:v>
                </c:pt>
                <c:pt idx="34180">
                  <c:v>2011</c:v>
                </c:pt>
                <c:pt idx="34181">
                  <c:v>2011</c:v>
                </c:pt>
                <c:pt idx="34182">
                  <c:v>2011</c:v>
                </c:pt>
                <c:pt idx="34183">
                  <c:v>2011</c:v>
                </c:pt>
                <c:pt idx="34184">
                  <c:v>2011</c:v>
                </c:pt>
                <c:pt idx="34185">
                  <c:v>2011</c:v>
                </c:pt>
                <c:pt idx="34186">
                  <c:v>2011</c:v>
                </c:pt>
                <c:pt idx="34187">
                  <c:v>2011</c:v>
                </c:pt>
                <c:pt idx="34188">
                  <c:v>2011</c:v>
                </c:pt>
                <c:pt idx="34189">
                  <c:v>2011</c:v>
                </c:pt>
                <c:pt idx="34190">
                  <c:v>2011</c:v>
                </c:pt>
                <c:pt idx="34191">
                  <c:v>2011</c:v>
                </c:pt>
                <c:pt idx="34192">
                  <c:v>2011</c:v>
                </c:pt>
                <c:pt idx="34193">
                  <c:v>2011</c:v>
                </c:pt>
                <c:pt idx="34194">
                  <c:v>2011</c:v>
                </c:pt>
                <c:pt idx="34195">
                  <c:v>2011</c:v>
                </c:pt>
                <c:pt idx="34196">
                  <c:v>2011</c:v>
                </c:pt>
                <c:pt idx="34197">
                  <c:v>2011</c:v>
                </c:pt>
                <c:pt idx="34198">
                  <c:v>2011</c:v>
                </c:pt>
                <c:pt idx="34199">
                  <c:v>2011</c:v>
                </c:pt>
                <c:pt idx="34200">
                  <c:v>2011</c:v>
                </c:pt>
                <c:pt idx="34201">
                  <c:v>2011</c:v>
                </c:pt>
                <c:pt idx="34202">
                  <c:v>2011</c:v>
                </c:pt>
                <c:pt idx="34203">
                  <c:v>2011</c:v>
                </c:pt>
                <c:pt idx="34204">
                  <c:v>2011</c:v>
                </c:pt>
                <c:pt idx="34205">
                  <c:v>2011</c:v>
                </c:pt>
                <c:pt idx="34206">
                  <c:v>2011</c:v>
                </c:pt>
                <c:pt idx="34207">
                  <c:v>2011</c:v>
                </c:pt>
                <c:pt idx="34208">
                  <c:v>2011</c:v>
                </c:pt>
                <c:pt idx="34209">
                  <c:v>2011</c:v>
                </c:pt>
                <c:pt idx="34210">
                  <c:v>2011</c:v>
                </c:pt>
                <c:pt idx="34211">
                  <c:v>2011</c:v>
                </c:pt>
                <c:pt idx="34212">
                  <c:v>2011</c:v>
                </c:pt>
                <c:pt idx="34213">
                  <c:v>2011</c:v>
                </c:pt>
                <c:pt idx="34214">
                  <c:v>2011</c:v>
                </c:pt>
                <c:pt idx="34215">
                  <c:v>2011</c:v>
                </c:pt>
                <c:pt idx="34216">
                  <c:v>2011</c:v>
                </c:pt>
                <c:pt idx="34217">
                  <c:v>2011</c:v>
                </c:pt>
                <c:pt idx="34218">
                  <c:v>2011</c:v>
                </c:pt>
                <c:pt idx="34219">
                  <c:v>2011</c:v>
                </c:pt>
                <c:pt idx="34220">
                  <c:v>2011</c:v>
                </c:pt>
                <c:pt idx="34221">
                  <c:v>2011</c:v>
                </c:pt>
                <c:pt idx="34222">
                  <c:v>2011</c:v>
                </c:pt>
                <c:pt idx="34223">
                  <c:v>2011</c:v>
                </c:pt>
                <c:pt idx="34224">
                  <c:v>2011</c:v>
                </c:pt>
                <c:pt idx="34225">
                  <c:v>2011</c:v>
                </c:pt>
                <c:pt idx="34226">
                  <c:v>2011</c:v>
                </c:pt>
                <c:pt idx="34227">
                  <c:v>2011</c:v>
                </c:pt>
                <c:pt idx="34228">
                  <c:v>2011</c:v>
                </c:pt>
                <c:pt idx="34229">
                  <c:v>2011</c:v>
                </c:pt>
                <c:pt idx="34230">
                  <c:v>2011</c:v>
                </c:pt>
                <c:pt idx="34231">
                  <c:v>2011</c:v>
                </c:pt>
                <c:pt idx="34232">
                  <c:v>2011</c:v>
                </c:pt>
                <c:pt idx="34233">
                  <c:v>2011</c:v>
                </c:pt>
                <c:pt idx="34234">
                  <c:v>2011</c:v>
                </c:pt>
                <c:pt idx="34235">
                  <c:v>2011</c:v>
                </c:pt>
                <c:pt idx="34236">
                  <c:v>2011</c:v>
                </c:pt>
                <c:pt idx="34237">
                  <c:v>2011</c:v>
                </c:pt>
                <c:pt idx="34238">
                  <c:v>2011</c:v>
                </c:pt>
                <c:pt idx="34239">
                  <c:v>2011</c:v>
                </c:pt>
                <c:pt idx="34240">
                  <c:v>2011</c:v>
                </c:pt>
                <c:pt idx="34241">
                  <c:v>2011</c:v>
                </c:pt>
                <c:pt idx="34242">
                  <c:v>2011</c:v>
                </c:pt>
                <c:pt idx="34243">
                  <c:v>2011</c:v>
                </c:pt>
                <c:pt idx="34244">
                  <c:v>2011</c:v>
                </c:pt>
                <c:pt idx="34245">
                  <c:v>2011</c:v>
                </c:pt>
                <c:pt idx="34246">
                  <c:v>2011</c:v>
                </c:pt>
                <c:pt idx="34247">
                  <c:v>2011</c:v>
                </c:pt>
                <c:pt idx="34248">
                  <c:v>2011</c:v>
                </c:pt>
                <c:pt idx="34249">
                  <c:v>2011</c:v>
                </c:pt>
                <c:pt idx="34250">
                  <c:v>2011</c:v>
                </c:pt>
                <c:pt idx="34251">
                  <c:v>2011</c:v>
                </c:pt>
                <c:pt idx="34252">
                  <c:v>2011</c:v>
                </c:pt>
                <c:pt idx="34253">
                  <c:v>2011</c:v>
                </c:pt>
                <c:pt idx="34254">
                  <c:v>2011</c:v>
                </c:pt>
                <c:pt idx="34255">
                  <c:v>2011</c:v>
                </c:pt>
                <c:pt idx="34256">
                  <c:v>2011</c:v>
                </c:pt>
                <c:pt idx="34257">
                  <c:v>2011</c:v>
                </c:pt>
                <c:pt idx="34258">
                  <c:v>2011</c:v>
                </c:pt>
                <c:pt idx="34259">
                  <c:v>2011</c:v>
                </c:pt>
                <c:pt idx="34260">
                  <c:v>2011</c:v>
                </c:pt>
                <c:pt idx="34261">
                  <c:v>2011</c:v>
                </c:pt>
                <c:pt idx="34262">
                  <c:v>2011</c:v>
                </c:pt>
                <c:pt idx="34263">
                  <c:v>2011</c:v>
                </c:pt>
                <c:pt idx="34264">
                  <c:v>2011</c:v>
                </c:pt>
                <c:pt idx="34265">
                  <c:v>2011</c:v>
                </c:pt>
                <c:pt idx="34266">
                  <c:v>2011</c:v>
                </c:pt>
                <c:pt idx="34267">
                  <c:v>2011</c:v>
                </c:pt>
                <c:pt idx="34268">
                  <c:v>2011</c:v>
                </c:pt>
                <c:pt idx="34269">
                  <c:v>2011</c:v>
                </c:pt>
                <c:pt idx="34270">
                  <c:v>2011</c:v>
                </c:pt>
                <c:pt idx="34271">
                  <c:v>2011</c:v>
                </c:pt>
                <c:pt idx="34272">
                  <c:v>2011</c:v>
                </c:pt>
                <c:pt idx="34273">
                  <c:v>2011</c:v>
                </c:pt>
                <c:pt idx="34274">
                  <c:v>2011</c:v>
                </c:pt>
                <c:pt idx="34275">
                  <c:v>2011</c:v>
                </c:pt>
                <c:pt idx="34276">
                  <c:v>2011</c:v>
                </c:pt>
                <c:pt idx="34277">
                  <c:v>2011</c:v>
                </c:pt>
                <c:pt idx="34278">
                  <c:v>2011</c:v>
                </c:pt>
                <c:pt idx="34279">
                  <c:v>2011</c:v>
                </c:pt>
                <c:pt idx="34280">
                  <c:v>2011</c:v>
                </c:pt>
                <c:pt idx="34281">
                  <c:v>2011</c:v>
                </c:pt>
                <c:pt idx="34282">
                  <c:v>2011</c:v>
                </c:pt>
                <c:pt idx="34283">
                  <c:v>2011</c:v>
                </c:pt>
                <c:pt idx="34284">
                  <c:v>2011</c:v>
                </c:pt>
                <c:pt idx="34285">
                  <c:v>2011</c:v>
                </c:pt>
                <c:pt idx="34286">
                  <c:v>2011</c:v>
                </c:pt>
                <c:pt idx="34287">
                  <c:v>2011</c:v>
                </c:pt>
                <c:pt idx="34288">
                  <c:v>2011</c:v>
                </c:pt>
                <c:pt idx="34289">
                  <c:v>2011</c:v>
                </c:pt>
                <c:pt idx="34290">
                  <c:v>2011</c:v>
                </c:pt>
                <c:pt idx="34291">
                  <c:v>2011</c:v>
                </c:pt>
                <c:pt idx="34292">
                  <c:v>2011</c:v>
                </c:pt>
                <c:pt idx="34293">
                  <c:v>2011</c:v>
                </c:pt>
                <c:pt idx="34294">
                  <c:v>2011</c:v>
                </c:pt>
                <c:pt idx="34295">
                  <c:v>2011</c:v>
                </c:pt>
                <c:pt idx="34296">
                  <c:v>2011</c:v>
                </c:pt>
                <c:pt idx="34297">
                  <c:v>2011</c:v>
                </c:pt>
                <c:pt idx="34298">
                  <c:v>2011</c:v>
                </c:pt>
                <c:pt idx="34299">
                  <c:v>2011</c:v>
                </c:pt>
                <c:pt idx="34300">
                  <c:v>2011</c:v>
                </c:pt>
                <c:pt idx="34301">
                  <c:v>2011</c:v>
                </c:pt>
                <c:pt idx="34302">
                  <c:v>2011</c:v>
                </c:pt>
                <c:pt idx="34303">
                  <c:v>2011</c:v>
                </c:pt>
                <c:pt idx="34304">
                  <c:v>2011</c:v>
                </c:pt>
                <c:pt idx="34305">
                  <c:v>2011</c:v>
                </c:pt>
                <c:pt idx="34306">
                  <c:v>2011</c:v>
                </c:pt>
                <c:pt idx="34307">
                  <c:v>2011</c:v>
                </c:pt>
                <c:pt idx="34308">
                  <c:v>2011</c:v>
                </c:pt>
                <c:pt idx="34309">
                  <c:v>2011</c:v>
                </c:pt>
                <c:pt idx="34310">
                  <c:v>2011</c:v>
                </c:pt>
                <c:pt idx="34311">
                  <c:v>2011</c:v>
                </c:pt>
                <c:pt idx="34312">
                  <c:v>2011</c:v>
                </c:pt>
                <c:pt idx="34313">
                  <c:v>2011</c:v>
                </c:pt>
                <c:pt idx="34314">
                  <c:v>2011</c:v>
                </c:pt>
                <c:pt idx="34315">
                  <c:v>2011</c:v>
                </c:pt>
                <c:pt idx="34316">
                  <c:v>2011</c:v>
                </c:pt>
                <c:pt idx="34317">
                  <c:v>2011</c:v>
                </c:pt>
                <c:pt idx="34318">
                  <c:v>2011</c:v>
                </c:pt>
                <c:pt idx="34319">
                  <c:v>2011</c:v>
                </c:pt>
                <c:pt idx="34320">
                  <c:v>2011</c:v>
                </c:pt>
                <c:pt idx="34321">
                  <c:v>2011</c:v>
                </c:pt>
                <c:pt idx="34322">
                  <c:v>2011</c:v>
                </c:pt>
                <c:pt idx="34323">
                  <c:v>2011</c:v>
                </c:pt>
                <c:pt idx="34324">
                  <c:v>2011</c:v>
                </c:pt>
                <c:pt idx="34325">
                  <c:v>2011</c:v>
                </c:pt>
                <c:pt idx="34326">
                  <c:v>2011</c:v>
                </c:pt>
                <c:pt idx="34327">
                  <c:v>2011</c:v>
                </c:pt>
                <c:pt idx="34328">
                  <c:v>2011</c:v>
                </c:pt>
                <c:pt idx="34329">
                  <c:v>2011</c:v>
                </c:pt>
                <c:pt idx="34330">
                  <c:v>2011</c:v>
                </c:pt>
                <c:pt idx="34331">
                  <c:v>2011</c:v>
                </c:pt>
                <c:pt idx="34332">
                  <c:v>2011</c:v>
                </c:pt>
                <c:pt idx="34333">
                  <c:v>2011</c:v>
                </c:pt>
                <c:pt idx="34334">
                  <c:v>2011</c:v>
                </c:pt>
                <c:pt idx="34335">
                  <c:v>2011</c:v>
                </c:pt>
                <c:pt idx="34336">
                  <c:v>2011</c:v>
                </c:pt>
                <c:pt idx="34337">
                  <c:v>2011</c:v>
                </c:pt>
                <c:pt idx="34338">
                  <c:v>2011</c:v>
                </c:pt>
                <c:pt idx="34339">
                  <c:v>2011</c:v>
                </c:pt>
                <c:pt idx="34340">
                  <c:v>2011</c:v>
                </c:pt>
                <c:pt idx="34341">
                  <c:v>2011</c:v>
                </c:pt>
                <c:pt idx="34342">
                  <c:v>2011</c:v>
                </c:pt>
                <c:pt idx="34343">
                  <c:v>2011</c:v>
                </c:pt>
                <c:pt idx="34344">
                  <c:v>2011</c:v>
                </c:pt>
                <c:pt idx="34345">
                  <c:v>2011</c:v>
                </c:pt>
                <c:pt idx="34346">
                  <c:v>2011</c:v>
                </c:pt>
                <c:pt idx="34347">
                  <c:v>2011</c:v>
                </c:pt>
                <c:pt idx="34348">
                  <c:v>2011</c:v>
                </c:pt>
                <c:pt idx="34349">
                  <c:v>2011</c:v>
                </c:pt>
                <c:pt idx="34350">
                  <c:v>2011</c:v>
                </c:pt>
                <c:pt idx="34351">
                  <c:v>2011</c:v>
                </c:pt>
                <c:pt idx="34352">
                  <c:v>2011</c:v>
                </c:pt>
                <c:pt idx="34353">
                  <c:v>2011</c:v>
                </c:pt>
                <c:pt idx="34354">
                  <c:v>2011</c:v>
                </c:pt>
                <c:pt idx="34355">
                  <c:v>2011</c:v>
                </c:pt>
                <c:pt idx="34356">
                  <c:v>2011</c:v>
                </c:pt>
                <c:pt idx="34357">
                  <c:v>2011</c:v>
                </c:pt>
                <c:pt idx="34358">
                  <c:v>2011</c:v>
                </c:pt>
                <c:pt idx="34359">
                  <c:v>2011</c:v>
                </c:pt>
                <c:pt idx="34360">
                  <c:v>2011</c:v>
                </c:pt>
                <c:pt idx="34361">
                  <c:v>2011</c:v>
                </c:pt>
                <c:pt idx="34362">
                  <c:v>2011</c:v>
                </c:pt>
                <c:pt idx="34363">
                  <c:v>2011</c:v>
                </c:pt>
                <c:pt idx="34364">
                  <c:v>2011</c:v>
                </c:pt>
                <c:pt idx="34365">
                  <c:v>2011</c:v>
                </c:pt>
                <c:pt idx="34366">
                  <c:v>2011</c:v>
                </c:pt>
                <c:pt idx="34367">
                  <c:v>2011</c:v>
                </c:pt>
                <c:pt idx="34368">
                  <c:v>2011</c:v>
                </c:pt>
                <c:pt idx="34369">
                  <c:v>2011</c:v>
                </c:pt>
                <c:pt idx="34370">
                  <c:v>2011</c:v>
                </c:pt>
                <c:pt idx="34371">
                  <c:v>2011</c:v>
                </c:pt>
                <c:pt idx="34372">
                  <c:v>2011</c:v>
                </c:pt>
                <c:pt idx="34373">
                  <c:v>2011</c:v>
                </c:pt>
                <c:pt idx="34374">
                  <c:v>2011</c:v>
                </c:pt>
                <c:pt idx="34375">
                  <c:v>2011</c:v>
                </c:pt>
                <c:pt idx="34376">
                  <c:v>2011</c:v>
                </c:pt>
                <c:pt idx="34377">
                  <c:v>2011</c:v>
                </c:pt>
                <c:pt idx="34378">
                  <c:v>2011</c:v>
                </c:pt>
                <c:pt idx="34379">
                  <c:v>2011</c:v>
                </c:pt>
                <c:pt idx="34380">
                  <c:v>2011</c:v>
                </c:pt>
                <c:pt idx="34381">
                  <c:v>2011</c:v>
                </c:pt>
                <c:pt idx="34382">
                  <c:v>2011</c:v>
                </c:pt>
                <c:pt idx="34383">
                  <c:v>2011</c:v>
                </c:pt>
                <c:pt idx="34384">
                  <c:v>2011</c:v>
                </c:pt>
                <c:pt idx="34385">
                  <c:v>2011</c:v>
                </c:pt>
                <c:pt idx="34386">
                  <c:v>2011</c:v>
                </c:pt>
                <c:pt idx="34387">
                  <c:v>2011</c:v>
                </c:pt>
                <c:pt idx="34388">
                  <c:v>2011</c:v>
                </c:pt>
                <c:pt idx="34389">
                  <c:v>2011</c:v>
                </c:pt>
                <c:pt idx="34390">
                  <c:v>2011</c:v>
                </c:pt>
                <c:pt idx="34391">
                  <c:v>2011</c:v>
                </c:pt>
                <c:pt idx="34392">
                  <c:v>2011</c:v>
                </c:pt>
                <c:pt idx="34393">
                  <c:v>2011</c:v>
                </c:pt>
                <c:pt idx="34394">
                  <c:v>2011</c:v>
                </c:pt>
                <c:pt idx="34395">
                  <c:v>2011</c:v>
                </c:pt>
                <c:pt idx="34396">
                  <c:v>2011</c:v>
                </c:pt>
                <c:pt idx="34397">
                  <c:v>2011</c:v>
                </c:pt>
                <c:pt idx="34398">
                  <c:v>2011</c:v>
                </c:pt>
                <c:pt idx="34399">
                  <c:v>2011</c:v>
                </c:pt>
                <c:pt idx="34400">
                  <c:v>2011</c:v>
                </c:pt>
                <c:pt idx="34401">
                  <c:v>2011</c:v>
                </c:pt>
                <c:pt idx="34402">
                  <c:v>2011</c:v>
                </c:pt>
                <c:pt idx="34403">
                  <c:v>2011</c:v>
                </c:pt>
                <c:pt idx="34404">
                  <c:v>2011</c:v>
                </c:pt>
                <c:pt idx="34405">
                  <c:v>2011</c:v>
                </c:pt>
                <c:pt idx="34406">
                  <c:v>2011</c:v>
                </c:pt>
                <c:pt idx="34407">
                  <c:v>2011</c:v>
                </c:pt>
                <c:pt idx="34408">
                  <c:v>2011</c:v>
                </c:pt>
                <c:pt idx="34409">
                  <c:v>2011</c:v>
                </c:pt>
                <c:pt idx="34410">
                  <c:v>2011</c:v>
                </c:pt>
                <c:pt idx="34411">
                  <c:v>2011</c:v>
                </c:pt>
                <c:pt idx="34412">
                  <c:v>2011</c:v>
                </c:pt>
                <c:pt idx="34413">
                  <c:v>2011</c:v>
                </c:pt>
                <c:pt idx="34414">
                  <c:v>2011</c:v>
                </c:pt>
                <c:pt idx="34415">
                  <c:v>2011</c:v>
                </c:pt>
                <c:pt idx="34416">
                  <c:v>2011</c:v>
                </c:pt>
                <c:pt idx="34417">
                  <c:v>2011</c:v>
                </c:pt>
                <c:pt idx="34418">
                  <c:v>2011</c:v>
                </c:pt>
                <c:pt idx="34419">
                  <c:v>2011</c:v>
                </c:pt>
                <c:pt idx="34420">
                  <c:v>2011</c:v>
                </c:pt>
                <c:pt idx="34421">
                  <c:v>2011</c:v>
                </c:pt>
                <c:pt idx="34422">
                  <c:v>2011</c:v>
                </c:pt>
                <c:pt idx="34423">
                  <c:v>2011</c:v>
                </c:pt>
                <c:pt idx="34424">
                  <c:v>2011</c:v>
                </c:pt>
                <c:pt idx="34425">
                  <c:v>2011</c:v>
                </c:pt>
                <c:pt idx="34426">
                  <c:v>2011</c:v>
                </c:pt>
                <c:pt idx="34427">
                  <c:v>2011</c:v>
                </c:pt>
                <c:pt idx="34428">
                  <c:v>2011</c:v>
                </c:pt>
                <c:pt idx="34429">
                  <c:v>2011</c:v>
                </c:pt>
                <c:pt idx="34430">
                  <c:v>2011</c:v>
                </c:pt>
                <c:pt idx="34431">
                  <c:v>2011</c:v>
                </c:pt>
                <c:pt idx="34432">
                  <c:v>2011</c:v>
                </c:pt>
                <c:pt idx="34433">
                  <c:v>2011</c:v>
                </c:pt>
                <c:pt idx="34434">
                  <c:v>2011</c:v>
                </c:pt>
                <c:pt idx="34435">
                  <c:v>2011</c:v>
                </c:pt>
                <c:pt idx="34436">
                  <c:v>2011</c:v>
                </c:pt>
                <c:pt idx="34437">
                  <c:v>2011</c:v>
                </c:pt>
                <c:pt idx="34438">
                  <c:v>2011</c:v>
                </c:pt>
                <c:pt idx="34439">
                  <c:v>2011</c:v>
                </c:pt>
                <c:pt idx="34440">
                  <c:v>2011</c:v>
                </c:pt>
                <c:pt idx="34441">
                  <c:v>2011</c:v>
                </c:pt>
                <c:pt idx="34442">
                  <c:v>2011</c:v>
                </c:pt>
                <c:pt idx="34443">
                  <c:v>2011</c:v>
                </c:pt>
                <c:pt idx="34444">
                  <c:v>2011</c:v>
                </c:pt>
                <c:pt idx="34445">
                  <c:v>2011</c:v>
                </c:pt>
                <c:pt idx="34446">
                  <c:v>2011</c:v>
                </c:pt>
                <c:pt idx="34447">
                  <c:v>2011</c:v>
                </c:pt>
                <c:pt idx="34448">
                  <c:v>2011</c:v>
                </c:pt>
                <c:pt idx="34449">
                  <c:v>2011</c:v>
                </c:pt>
                <c:pt idx="34450">
                  <c:v>2011</c:v>
                </c:pt>
                <c:pt idx="34451">
                  <c:v>2011</c:v>
                </c:pt>
                <c:pt idx="34452">
                  <c:v>2011</c:v>
                </c:pt>
                <c:pt idx="34453">
                  <c:v>2011</c:v>
                </c:pt>
                <c:pt idx="34454">
                  <c:v>2011</c:v>
                </c:pt>
                <c:pt idx="34455">
                  <c:v>2011</c:v>
                </c:pt>
                <c:pt idx="34456">
                  <c:v>2011</c:v>
                </c:pt>
                <c:pt idx="34457">
                  <c:v>2011</c:v>
                </c:pt>
                <c:pt idx="34458">
                  <c:v>2011</c:v>
                </c:pt>
                <c:pt idx="34459">
                  <c:v>2011</c:v>
                </c:pt>
                <c:pt idx="34460">
                  <c:v>2011</c:v>
                </c:pt>
                <c:pt idx="34461">
                  <c:v>2011</c:v>
                </c:pt>
                <c:pt idx="34462">
                  <c:v>2011</c:v>
                </c:pt>
                <c:pt idx="34463">
                  <c:v>2011</c:v>
                </c:pt>
                <c:pt idx="34464">
                  <c:v>2011</c:v>
                </c:pt>
                <c:pt idx="34465">
                  <c:v>2011</c:v>
                </c:pt>
                <c:pt idx="34466">
                  <c:v>2011</c:v>
                </c:pt>
                <c:pt idx="34467">
                  <c:v>2011</c:v>
                </c:pt>
                <c:pt idx="34468">
                  <c:v>2011</c:v>
                </c:pt>
                <c:pt idx="34469">
                  <c:v>2011</c:v>
                </c:pt>
                <c:pt idx="34470">
                  <c:v>2011</c:v>
                </c:pt>
                <c:pt idx="34471">
                  <c:v>2011</c:v>
                </c:pt>
                <c:pt idx="34472">
                  <c:v>2011</c:v>
                </c:pt>
                <c:pt idx="34473">
                  <c:v>2011</c:v>
                </c:pt>
                <c:pt idx="34474">
                  <c:v>2011</c:v>
                </c:pt>
                <c:pt idx="34475">
                  <c:v>2011</c:v>
                </c:pt>
                <c:pt idx="34476">
                  <c:v>2011</c:v>
                </c:pt>
                <c:pt idx="34477">
                  <c:v>2011</c:v>
                </c:pt>
                <c:pt idx="34478">
                  <c:v>2011</c:v>
                </c:pt>
                <c:pt idx="34479">
                  <c:v>2011</c:v>
                </c:pt>
                <c:pt idx="34480">
                  <c:v>2011</c:v>
                </c:pt>
                <c:pt idx="34481">
                  <c:v>2011</c:v>
                </c:pt>
                <c:pt idx="34482">
                  <c:v>2011</c:v>
                </c:pt>
                <c:pt idx="34483">
                  <c:v>2011</c:v>
                </c:pt>
                <c:pt idx="34484">
                  <c:v>2011</c:v>
                </c:pt>
                <c:pt idx="34485">
                  <c:v>2011</c:v>
                </c:pt>
                <c:pt idx="34486">
                  <c:v>2011</c:v>
                </c:pt>
                <c:pt idx="34487">
                  <c:v>2011</c:v>
                </c:pt>
                <c:pt idx="34488">
                  <c:v>2011</c:v>
                </c:pt>
                <c:pt idx="34489">
                  <c:v>2011</c:v>
                </c:pt>
                <c:pt idx="34490">
                  <c:v>2011</c:v>
                </c:pt>
                <c:pt idx="34491">
                  <c:v>2011</c:v>
                </c:pt>
                <c:pt idx="34492">
                  <c:v>2011</c:v>
                </c:pt>
                <c:pt idx="34493">
                  <c:v>2011</c:v>
                </c:pt>
                <c:pt idx="34494">
                  <c:v>2011</c:v>
                </c:pt>
                <c:pt idx="34495">
                  <c:v>2011</c:v>
                </c:pt>
                <c:pt idx="34496">
                  <c:v>2011</c:v>
                </c:pt>
                <c:pt idx="34497">
                  <c:v>2011</c:v>
                </c:pt>
                <c:pt idx="34498">
                  <c:v>2011</c:v>
                </c:pt>
                <c:pt idx="34499">
                  <c:v>2011</c:v>
                </c:pt>
                <c:pt idx="34500">
                  <c:v>2011</c:v>
                </c:pt>
                <c:pt idx="34501">
                  <c:v>2011</c:v>
                </c:pt>
                <c:pt idx="34502">
                  <c:v>2011</c:v>
                </c:pt>
                <c:pt idx="34503">
                  <c:v>2011</c:v>
                </c:pt>
                <c:pt idx="34504">
                  <c:v>2011</c:v>
                </c:pt>
                <c:pt idx="34505">
                  <c:v>2011</c:v>
                </c:pt>
                <c:pt idx="34506">
                  <c:v>2011</c:v>
                </c:pt>
                <c:pt idx="34507">
                  <c:v>2011</c:v>
                </c:pt>
                <c:pt idx="34508">
                  <c:v>2011</c:v>
                </c:pt>
                <c:pt idx="34509">
                  <c:v>2011</c:v>
                </c:pt>
                <c:pt idx="34510">
                  <c:v>2011</c:v>
                </c:pt>
                <c:pt idx="34511">
                  <c:v>2011</c:v>
                </c:pt>
                <c:pt idx="34512">
                  <c:v>2011</c:v>
                </c:pt>
                <c:pt idx="34513">
                  <c:v>2011</c:v>
                </c:pt>
                <c:pt idx="34514">
                  <c:v>2011</c:v>
                </c:pt>
                <c:pt idx="34515">
                  <c:v>2011</c:v>
                </c:pt>
                <c:pt idx="34516">
                  <c:v>2011</c:v>
                </c:pt>
                <c:pt idx="34517">
                  <c:v>2011</c:v>
                </c:pt>
                <c:pt idx="34518">
                  <c:v>2011</c:v>
                </c:pt>
                <c:pt idx="34519">
                  <c:v>2011</c:v>
                </c:pt>
                <c:pt idx="34520">
                  <c:v>2011</c:v>
                </c:pt>
                <c:pt idx="34521">
                  <c:v>2011</c:v>
                </c:pt>
                <c:pt idx="34522">
                  <c:v>2011</c:v>
                </c:pt>
                <c:pt idx="34523">
                  <c:v>2011</c:v>
                </c:pt>
                <c:pt idx="34524">
                  <c:v>2011</c:v>
                </c:pt>
                <c:pt idx="34525">
                  <c:v>2011</c:v>
                </c:pt>
                <c:pt idx="34526">
                  <c:v>2011</c:v>
                </c:pt>
                <c:pt idx="34527">
                  <c:v>2011</c:v>
                </c:pt>
                <c:pt idx="34528">
                  <c:v>2011</c:v>
                </c:pt>
                <c:pt idx="34529">
                  <c:v>2011</c:v>
                </c:pt>
                <c:pt idx="34530">
                  <c:v>2011</c:v>
                </c:pt>
                <c:pt idx="34531">
                  <c:v>2011</c:v>
                </c:pt>
                <c:pt idx="34532">
                  <c:v>2011</c:v>
                </c:pt>
                <c:pt idx="34533">
                  <c:v>2011</c:v>
                </c:pt>
                <c:pt idx="34534">
                  <c:v>2011</c:v>
                </c:pt>
                <c:pt idx="34535">
                  <c:v>2011</c:v>
                </c:pt>
                <c:pt idx="34536">
                  <c:v>2011</c:v>
                </c:pt>
                <c:pt idx="34537">
                  <c:v>2011</c:v>
                </c:pt>
                <c:pt idx="34538">
                  <c:v>2011</c:v>
                </c:pt>
                <c:pt idx="34539">
                  <c:v>2011</c:v>
                </c:pt>
                <c:pt idx="34540">
                  <c:v>2011</c:v>
                </c:pt>
                <c:pt idx="34541">
                  <c:v>2011</c:v>
                </c:pt>
                <c:pt idx="34542">
                  <c:v>2011</c:v>
                </c:pt>
                <c:pt idx="34543">
                  <c:v>2011</c:v>
                </c:pt>
                <c:pt idx="34544">
                  <c:v>2011</c:v>
                </c:pt>
                <c:pt idx="34545">
                  <c:v>2011</c:v>
                </c:pt>
                <c:pt idx="34546">
                  <c:v>2011</c:v>
                </c:pt>
                <c:pt idx="34547">
                  <c:v>2011</c:v>
                </c:pt>
                <c:pt idx="34548">
                  <c:v>2011</c:v>
                </c:pt>
                <c:pt idx="34549">
                  <c:v>2011</c:v>
                </c:pt>
                <c:pt idx="34550">
                  <c:v>2011</c:v>
                </c:pt>
                <c:pt idx="34551">
                  <c:v>2011</c:v>
                </c:pt>
                <c:pt idx="34552">
                  <c:v>2011</c:v>
                </c:pt>
                <c:pt idx="34553">
                  <c:v>2011</c:v>
                </c:pt>
                <c:pt idx="34554">
                  <c:v>2011</c:v>
                </c:pt>
                <c:pt idx="34555">
                  <c:v>2011</c:v>
                </c:pt>
                <c:pt idx="34556">
                  <c:v>2011</c:v>
                </c:pt>
                <c:pt idx="34557">
                  <c:v>2011</c:v>
                </c:pt>
                <c:pt idx="34558">
                  <c:v>2011</c:v>
                </c:pt>
                <c:pt idx="34559">
                  <c:v>2011</c:v>
                </c:pt>
                <c:pt idx="34560">
                  <c:v>2011</c:v>
                </c:pt>
                <c:pt idx="34561">
                  <c:v>2011</c:v>
                </c:pt>
                <c:pt idx="34562">
                  <c:v>2011</c:v>
                </c:pt>
                <c:pt idx="34563">
                  <c:v>2011</c:v>
                </c:pt>
                <c:pt idx="34564">
                  <c:v>2011</c:v>
                </c:pt>
                <c:pt idx="34565">
                  <c:v>2011</c:v>
                </c:pt>
                <c:pt idx="34566">
                  <c:v>2011</c:v>
                </c:pt>
                <c:pt idx="34567">
                  <c:v>2011</c:v>
                </c:pt>
                <c:pt idx="34568">
                  <c:v>2011</c:v>
                </c:pt>
                <c:pt idx="34569">
                  <c:v>2011</c:v>
                </c:pt>
                <c:pt idx="34570">
                  <c:v>2011</c:v>
                </c:pt>
                <c:pt idx="34571">
                  <c:v>2011</c:v>
                </c:pt>
                <c:pt idx="34572">
                  <c:v>2011</c:v>
                </c:pt>
                <c:pt idx="34573">
                  <c:v>2011</c:v>
                </c:pt>
                <c:pt idx="34574">
                  <c:v>2011</c:v>
                </c:pt>
                <c:pt idx="34575">
                  <c:v>2011</c:v>
                </c:pt>
                <c:pt idx="34576">
                  <c:v>2011</c:v>
                </c:pt>
                <c:pt idx="34577">
                  <c:v>2011</c:v>
                </c:pt>
                <c:pt idx="34578">
                  <c:v>2011</c:v>
                </c:pt>
                <c:pt idx="34579">
                  <c:v>2011</c:v>
                </c:pt>
                <c:pt idx="34580">
                  <c:v>2011</c:v>
                </c:pt>
                <c:pt idx="34581">
                  <c:v>2011</c:v>
                </c:pt>
                <c:pt idx="34582">
                  <c:v>2011</c:v>
                </c:pt>
                <c:pt idx="34583">
                  <c:v>2011</c:v>
                </c:pt>
                <c:pt idx="34584">
                  <c:v>2011</c:v>
                </c:pt>
                <c:pt idx="34585">
                  <c:v>2011</c:v>
                </c:pt>
                <c:pt idx="34586">
                  <c:v>2011</c:v>
                </c:pt>
                <c:pt idx="34587">
                  <c:v>2011</c:v>
                </c:pt>
                <c:pt idx="34588">
                  <c:v>2011</c:v>
                </c:pt>
                <c:pt idx="34589">
                  <c:v>2011</c:v>
                </c:pt>
                <c:pt idx="34590">
                  <c:v>2011</c:v>
                </c:pt>
                <c:pt idx="34591">
                  <c:v>2011</c:v>
                </c:pt>
                <c:pt idx="34592">
                  <c:v>2011</c:v>
                </c:pt>
                <c:pt idx="34593">
                  <c:v>2011</c:v>
                </c:pt>
                <c:pt idx="34594">
                  <c:v>2011</c:v>
                </c:pt>
                <c:pt idx="34595">
                  <c:v>2011</c:v>
                </c:pt>
                <c:pt idx="34596">
                  <c:v>2011</c:v>
                </c:pt>
                <c:pt idx="34597">
                  <c:v>2011</c:v>
                </c:pt>
                <c:pt idx="34598">
                  <c:v>2011</c:v>
                </c:pt>
                <c:pt idx="34599">
                  <c:v>2011</c:v>
                </c:pt>
                <c:pt idx="34600">
                  <c:v>2011</c:v>
                </c:pt>
                <c:pt idx="34601">
                  <c:v>2011</c:v>
                </c:pt>
                <c:pt idx="34602">
                  <c:v>2011</c:v>
                </c:pt>
                <c:pt idx="34603">
                  <c:v>2011</c:v>
                </c:pt>
                <c:pt idx="34604">
                  <c:v>2011</c:v>
                </c:pt>
                <c:pt idx="34605">
                  <c:v>2011</c:v>
                </c:pt>
                <c:pt idx="34606">
                  <c:v>2011</c:v>
                </c:pt>
                <c:pt idx="34607">
                  <c:v>2011</c:v>
                </c:pt>
                <c:pt idx="34608">
                  <c:v>2011</c:v>
                </c:pt>
                <c:pt idx="34609">
                  <c:v>2011</c:v>
                </c:pt>
                <c:pt idx="34610">
                  <c:v>2011</c:v>
                </c:pt>
                <c:pt idx="34611">
                  <c:v>2011</c:v>
                </c:pt>
                <c:pt idx="34612">
                  <c:v>2011</c:v>
                </c:pt>
                <c:pt idx="34613">
                  <c:v>2011</c:v>
                </c:pt>
                <c:pt idx="34614">
                  <c:v>2011</c:v>
                </c:pt>
                <c:pt idx="34615">
                  <c:v>2011</c:v>
                </c:pt>
                <c:pt idx="34616">
                  <c:v>2011</c:v>
                </c:pt>
                <c:pt idx="34617">
                  <c:v>2011</c:v>
                </c:pt>
                <c:pt idx="34618">
                  <c:v>2011</c:v>
                </c:pt>
                <c:pt idx="34619">
                  <c:v>2011</c:v>
                </c:pt>
                <c:pt idx="34620">
                  <c:v>2011</c:v>
                </c:pt>
                <c:pt idx="34621">
                  <c:v>2011</c:v>
                </c:pt>
                <c:pt idx="34622">
                  <c:v>2011</c:v>
                </c:pt>
                <c:pt idx="34623">
                  <c:v>2011</c:v>
                </c:pt>
                <c:pt idx="34624">
                  <c:v>2011</c:v>
                </c:pt>
                <c:pt idx="34625">
                  <c:v>2011</c:v>
                </c:pt>
                <c:pt idx="34626">
                  <c:v>2011</c:v>
                </c:pt>
                <c:pt idx="34627">
                  <c:v>2011</c:v>
                </c:pt>
                <c:pt idx="34628">
                  <c:v>2011</c:v>
                </c:pt>
                <c:pt idx="34629">
                  <c:v>2011</c:v>
                </c:pt>
                <c:pt idx="34630">
                  <c:v>2011</c:v>
                </c:pt>
                <c:pt idx="34631">
                  <c:v>2011</c:v>
                </c:pt>
                <c:pt idx="34632">
                  <c:v>2011</c:v>
                </c:pt>
                <c:pt idx="34633">
                  <c:v>2011</c:v>
                </c:pt>
                <c:pt idx="34634">
                  <c:v>2011</c:v>
                </c:pt>
                <c:pt idx="34635">
                  <c:v>2011</c:v>
                </c:pt>
                <c:pt idx="34636">
                  <c:v>2011</c:v>
                </c:pt>
                <c:pt idx="34637">
                  <c:v>2011</c:v>
                </c:pt>
                <c:pt idx="34638">
                  <c:v>2011</c:v>
                </c:pt>
                <c:pt idx="34639">
                  <c:v>2011</c:v>
                </c:pt>
                <c:pt idx="34640">
                  <c:v>2011</c:v>
                </c:pt>
                <c:pt idx="34641">
                  <c:v>2011</c:v>
                </c:pt>
                <c:pt idx="34642">
                  <c:v>2011</c:v>
                </c:pt>
                <c:pt idx="34643">
                  <c:v>2011</c:v>
                </c:pt>
                <c:pt idx="34644">
                  <c:v>2011</c:v>
                </c:pt>
                <c:pt idx="34645">
                  <c:v>2011</c:v>
                </c:pt>
                <c:pt idx="34646">
                  <c:v>2011</c:v>
                </c:pt>
                <c:pt idx="34647">
                  <c:v>2011</c:v>
                </c:pt>
                <c:pt idx="34648">
                  <c:v>2011</c:v>
                </c:pt>
                <c:pt idx="34649">
                  <c:v>2011</c:v>
                </c:pt>
                <c:pt idx="34650">
                  <c:v>2011</c:v>
                </c:pt>
                <c:pt idx="34651">
                  <c:v>2011</c:v>
                </c:pt>
                <c:pt idx="34652">
                  <c:v>2011</c:v>
                </c:pt>
                <c:pt idx="34653">
                  <c:v>2011</c:v>
                </c:pt>
                <c:pt idx="34654">
                  <c:v>2011</c:v>
                </c:pt>
                <c:pt idx="34655">
                  <c:v>2011</c:v>
                </c:pt>
                <c:pt idx="34656">
                  <c:v>2011</c:v>
                </c:pt>
                <c:pt idx="34657">
                  <c:v>2011</c:v>
                </c:pt>
                <c:pt idx="34658">
                  <c:v>2011</c:v>
                </c:pt>
                <c:pt idx="34659">
                  <c:v>2011</c:v>
                </c:pt>
                <c:pt idx="34660">
                  <c:v>2011</c:v>
                </c:pt>
                <c:pt idx="34661">
                  <c:v>2011</c:v>
                </c:pt>
                <c:pt idx="34662">
                  <c:v>2011</c:v>
                </c:pt>
                <c:pt idx="34663">
                  <c:v>2011</c:v>
                </c:pt>
                <c:pt idx="34664">
                  <c:v>2011</c:v>
                </c:pt>
                <c:pt idx="34665">
                  <c:v>2011</c:v>
                </c:pt>
                <c:pt idx="34666">
                  <c:v>2011</c:v>
                </c:pt>
                <c:pt idx="34667">
                  <c:v>2011</c:v>
                </c:pt>
                <c:pt idx="34668">
                  <c:v>2011</c:v>
                </c:pt>
                <c:pt idx="34669">
                  <c:v>2011</c:v>
                </c:pt>
                <c:pt idx="34670">
                  <c:v>2011</c:v>
                </c:pt>
                <c:pt idx="34671">
                  <c:v>2011</c:v>
                </c:pt>
                <c:pt idx="34672">
                  <c:v>2011</c:v>
                </c:pt>
                <c:pt idx="34673">
                  <c:v>2011</c:v>
                </c:pt>
                <c:pt idx="34674">
                  <c:v>2011</c:v>
                </c:pt>
                <c:pt idx="34675">
                  <c:v>2011</c:v>
                </c:pt>
                <c:pt idx="34676">
                  <c:v>2011</c:v>
                </c:pt>
                <c:pt idx="34677">
                  <c:v>2011</c:v>
                </c:pt>
                <c:pt idx="34678">
                  <c:v>2011</c:v>
                </c:pt>
                <c:pt idx="34679">
                  <c:v>2011</c:v>
                </c:pt>
                <c:pt idx="34680">
                  <c:v>2011</c:v>
                </c:pt>
                <c:pt idx="34681">
                  <c:v>2011</c:v>
                </c:pt>
                <c:pt idx="34682">
                  <c:v>2011</c:v>
                </c:pt>
                <c:pt idx="34683">
                  <c:v>2011</c:v>
                </c:pt>
                <c:pt idx="34684">
                  <c:v>2011</c:v>
                </c:pt>
                <c:pt idx="34685">
                  <c:v>2011</c:v>
                </c:pt>
                <c:pt idx="34686">
                  <c:v>2011</c:v>
                </c:pt>
                <c:pt idx="34687">
                  <c:v>2011</c:v>
                </c:pt>
                <c:pt idx="34688">
                  <c:v>2011</c:v>
                </c:pt>
                <c:pt idx="34689">
                  <c:v>2011</c:v>
                </c:pt>
                <c:pt idx="34690">
                  <c:v>2011</c:v>
                </c:pt>
                <c:pt idx="34691">
                  <c:v>2011</c:v>
                </c:pt>
                <c:pt idx="34692">
                  <c:v>2011</c:v>
                </c:pt>
                <c:pt idx="34693">
                  <c:v>2011</c:v>
                </c:pt>
                <c:pt idx="34694">
                  <c:v>2011</c:v>
                </c:pt>
                <c:pt idx="34695">
                  <c:v>2011</c:v>
                </c:pt>
                <c:pt idx="34696">
                  <c:v>2011</c:v>
                </c:pt>
                <c:pt idx="34697">
                  <c:v>2011</c:v>
                </c:pt>
                <c:pt idx="34698">
                  <c:v>2011</c:v>
                </c:pt>
                <c:pt idx="34699">
                  <c:v>2011</c:v>
                </c:pt>
                <c:pt idx="34700">
                  <c:v>2011</c:v>
                </c:pt>
                <c:pt idx="34701">
                  <c:v>2011</c:v>
                </c:pt>
                <c:pt idx="34702">
                  <c:v>2011</c:v>
                </c:pt>
                <c:pt idx="34703">
                  <c:v>2011</c:v>
                </c:pt>
                <c:pt idx="34704">
                  <c:v>2011</c:v>
                </c:pt>
                <c:pt idx="34705">
                  <c:v>2011</c:v>
                </c:pt>
                <c:pt idx="34706">
                  <c:v>2011</c:v>
                </c:pt>
                <c:pt idx="34707">
                  <c:v>2011</c:v>
                </c:pt>
                <c:pt idx="34708">
                  <c:v>2011</c:v>
                </c:pt>
                <c:pt idx="34709">
                  <c:v>2011</c:v>
                </c:pt>
                <c:pt idx="34710">
                  <c:v>2011</c:v>
                </c:pt>
                <c:pt idx="34711">
                  <c:v>2011</c:v>
                </c:pt>
                <c:pt idx="34712">
                  <c:v>2011</c:v>
                </c:pt>
                <c:pt idx="34713">
                  <c:v>2011</c:v>
                </c:pt>
                <c:pt idx="34714">
                  <c:v>2011</c:v>
                </c:pt>
                <c:pt idx="34715">
                  <c:v>2011</c:v>
                </c:pt>
                <c:pt idx="34716">
                  <c:v>2011</c:v>
                </c:pt>
                <c:pt idx="34717">
                  <c:v>2011</c:v>
                </c:pt>
                <c:pt idx="34718">
                  <c:v>2011</c:v>
                </c:pt>
                <c:pt idx="34719">
                  <c:v>2011</c:v>
                </c:pt>
                <c:pt idx="34720">
                  <c:v>2011</c:v>
                </c:pt>
                <c:pt idx="34721">
                  <c:v>2011</c:v>
                </c:pt>
                <c:pt idx="34722">
                  <c:v>2011</c:v>
                </c:pt>
                <c:pt idx="34723">
                  <c:v>2011</c:v>
                </c:pt>
                <c:pt idx="34724">
                  <c:v>2011</c:v>
                </c:pt>
                <c:pt idx="34725">
                  <c:v>2011</c:v>
                </c:pt>
                <c:pt idx="34726">
                  <c:v>2011</c:v>
                </c:pt>
                <c:pt idx="34727">
                  <c:v>2011</c:v>
                </c:pt>
                <c:pt idx="34728">
                  <c:v>2011</c:v>
                </c:pt>
                <c:pt idx="34729">
                  <c:v>2011</c:v>
                </c:pt>
                <c:pt idx="34730">
                  <c:v>2011</c:v>
                </c:pt>
                <c:pt idx="34731">
                  <c:v>2011</c:v>
                </c:pt>
                <c:pt idx="34732">
                  <c:v>2011</c:v>
                </c:pt>
                <c:pt idx="34733">
                  <c:v>2011</c:v>
                </c:pt>
                <c:pt idx="34734">
                  <c:v>2011</c:v>
                </c:pt>
                <c:pt idx="34735">
                  <c:v>2011</c:v>
                </c:pt>
                <c:pt idx="34736">
                  <c:v>2011</c:v>
                </c:pt>
                <c:pt idx="34737">
                  <c:v>2011</c:v>
                </c:pt>
                <c:pt idx="34738">
                  <c:v>2011</c:v>
                </c:pt>
                <c:pt idx="34739">
                  <c:v>2011</c:v>
                </c:pt>
                <c:pt idx="34740">
                  <c:v>2011</c:v>
                </c:pt>
                <c:pt idx="34741">
                  <c:v>2011</c:v>
                </c:pt>
                <c:pt idx="34742">
                  <c:v>2011</c:v>
                </c:pt>
                <c:pt idx="34743">
                  <c:v>2011</c:v>
                </c:pt>
                <c:pt idx="34744">
                  <c:v>2011</c:v>
                </c:pt>
                <c:pt idx="34745">
                  <c:v>2011</c:v>
                </c:pt>
                <c:pt idx="34746">
                  <c:v>2011</c:v>
                </c:pt>
                <c:pt idx="34747">
                  <c:v>2011</c:v>
                </c:pt>
                <c:pt idx="34748">
                  <c:v>2011</c:v>
                </c:pt>
                <c:pt idx="34749">
                  <c:v>2011</c:v>
                </c:pt>
                <c:pt idx="34750">
                  <c:v>2011</c:v>
                </c:pt>
                <c:pt idx="34751">
                  <c:v>2011</c:v>
                </c:pt>
                <c:pt idx="34752">
                  <c:v>2011</c:v>
                </c:pt>
                <c:pt idx="34753">
                  <c:v>2011</c:v>
                </c:pt>
                <c:pt idx="34754">
                  <c:v>2011</c:v>
                </c:pt>
                <c:pt idx="34755">
                  <c:v>2011</c:v>
                </c:pt>
                <c:pt idx="34756">
                  <c:v>2011</c:v>
                </c:pt>
                <c:pt idx="34757">
                  <c:v>2011</c:v>
                </c:pt>
                <c:pt idx="34758">
                  <c:v>2011</c:v>
                </c:pt>
                <c:pt idx="34759">
                  <c:v>2011</c:v>
                </c:pt>
                <c:pt idx="34760">
                  <c:v>2011</c:v>
                </c:pt>
                <c:pt idx="34761">
                  <c:v>2011</c:v>
                </c:pt>
                <c:pt idx="34762">
                  <c:v>2011</c:v>
                </c:pt>
                <c:pt idx="34763">
                  <c:v>2011</c:v>
                </c:pt>
                <c:pt idx="34764">
                  <c:v>2011</c:v>
                </c:pt>
                <c:pt idx="34765">
                  <c:v>2011</c:v>
                </c:pt>
                <c:pt idx="34766">
                  <c:v>2011</c:v>
                </c:pt>
                <c:pt idx="34767">
                  <c:v>2011</c:v>
                </c:pt>
                <c:pt idx="34768">
                  <c:v>2011</c:v>
                </c:pt>
                <c:pt idx="34769">
                  <c:v>2011</c:v>
                </c:pt>
                <c:pt idx="34770">
                  <c:v>2011</c:v>
                </c:pt>
                <c:pt idx="34771">
                  <c:v>2011</c:v>
                </c:pt>
                <c:pt idx="34772">
                  <c:v>2011</c:v>
                </c:pt>
                <c:pt idx="34773">
                  <c:v>2011</c:v>
                </c:pt>
                <c:pt idx="34774">
                  <c:v>2011</c:v>
                </c:pt>
                <c:pt idx="34775">
                  <c:v>2011</c:v>
                </c:pt>
                <c:pt idx="34776">
                  <c:v>2011</c:v>
                </c:pt>
                <c:pt idx="34777">
                  <c:v>2011</c:v>
                </c:pt>
                <c:pt idx="34778">
                  <c:v>2011</c:v>
                </c:pt>
                <c:pt idx="34779">
                  <c:v>2011</c:v>
                </c:pt>
                <c:pt idx="34780">
                  <c:v>2011</c:v>
                </c:pt>
                <c:pt idx="34781">
                  <c:v>2011</c:v>
                </c:pt>
                <c:pt idx="34782">
                  <c:v>2011</c:v>
                </c:pt>
                <c:pt idx="34783">
                  <c:v>2011</c:v>
                </c:pt>
                <c:pt idx="34784">
                  <c:v>2011</c:v>
                </c:pt>
                <c:pt idx="34785">
                  <c:v>2011</c:v>
                </c:pt>
                <c:pt idx="34786">
                  <c:v>2011</c:v>
                </c:pt>
                <c:pt idx="34787">
                  <c:v>2011</c:v>
                </c:pt>
                <c:pt idx="34788">
                  <c:v>2011</c:v>
                </c:pt>
                <c:pt idx="34789">
                  <c:v>2011</c:v>
                </c:pt>
                <c:pt idx="34790">
                  <c:v>2011</c:v>
                </c:pt>
                <c:pt idx="34791">
                  <c:v>2011</c:v>
                </c:pt>
                <c:pt idx="34792">
                  <c:v>2011</c:v>
                </c:pt>
                <c:pt idx="34793">
                  <c:v>2011</c:v>
                </c:pt>
                <c:pt idx="34794">
                  <c:v>2011</c:v>
                </c:pt>
                <c:pt idx="34795">
                  <c:v>2011</c:v>
                </c:pt>
                <c:pt idx="34796">
                  <c:v>2011</c:v>
                </c:pt>
                <c:pt idx="34797">
                  <c:v>2011</c:v>
                </c:pt>
                <c:pt idx="34798">
                  <c:v>2011</c:v>
                </c:pt>
                <c:pt idx="34799">
                  <c:v>2011</c:v>
                </c:pt>
                <c:pt idx="34800">
                  <c:v>2011</c:v>
                </c:pt>
                <c:pt idx="34801">
                  <c:v>2011</c:v>
                </c:pt>
                <c:pt idx="34802">
                  <c:v>2011</c:v>
                </c:pt>
                <c:pt idx="34803">
                  <c:v>2011</c:v>
                </c:pt>
                <c:pt idx="34804">
                  <c:v>2011</c:v>
                </c:pt>
                <c:pt idx="34805">
                  <c:v>2011</c:v>
                </c:pt>
                <c:pt idx="34806">
                  <c:v>2011</c:v>
                </c:pt>
                <c:pt idx="34807">
                  <c:v>2011</c:v>
                </c:pt>
                <c:pt idx="34808">
                  <c:v>2011</c:v>
                </c:pt>
                <c:pt idx="34809">
                  <c:v>2011</c:v>
                </c:pt>
                <c:pt idx="34810">
                  <c:v>2011</c:v>
                </c:pt>
                <c:pt idx="34811">
                  <c:v>2011</c:v>
                </c:pt>
                <c:pt idx="34812">
                  <c:v>2011</c:v>
                </c:pt>
                <c:pt idx="34813">
                  <c:v>2011</c:v>
                </c:pt>
                <c:pt idx="34814">
                  <c:v>2011</c:v>
                </c:pt>
                <c:pt idx="34815">
                  <c:v>2011</c:v>
                </c:pt>
                <c:pt idx="34816">
                  <c:v>2011</c:v>
                </c:pt>
                <c:pt idx="34817">
                  <c:v>2011</c:v>
                </c:pt>
                <c:pt idx="34818">
                  <c:v>2011</c:v>
                </c:pt>
                <c:pt idx="34819">
                  <c:v>2011</c:v>
                </c:pt>
                <c:pt idx="34820">
                  <c:v>2011</c:v>
                </c:pt>
                <c:pt idx="34821">
                  <c:v>2011</c:v>
                </c:pt>
                <c:pt idx="34822">
                  <c:v>2011</c:v>
                </c:pt>
                <c:pt idx="34823">
                  <c:v>2011</c:v>
                </c:pt>
                <c:pt idx="34824">
                  <c:v>2011</c:v>
                </c:pt>
                <c:pt idx="34825">
                  <c:v>2011</c:v>
                </c:pt>
                <c:pt idx="34826">
                  <c:v>2011</c:v>
                </c:pt>
                <c:pt idx="34827">
                  <c:v>2011</c:v>
                </c:pt>
                <c:pt idx="34828">
                  <c:v>2011</c:v>
                </c:pt>
                <c:pt idx="34829">
                  <c:v>2011</c:v>
                </c:pt>
                <c:pt idx="34830">
                  <c:v>2011</c:v>
                </c:pt>
                <c:pt idx="34831">
                  <c:v>2011</c:v>
                </c:pt>
                <c:pt idx="34832">
                  <c:v>2011</c:v>
                </c:pt>
                <c:pt idx="34833">
                  <c:v>2011</c:v>
                </c:pt>
                <c:pt idx="34834">
                  <c:v>2011</c:v>
                </c:pt>
                <c:pt idx="34835">
                  <c:v>2011</c:v>
                </c:pt>
                <c:pt idx="34836">
                  <c:v>2011</c:v>
                </c:pt>
                <c:pt idx="34837">
                  <c:v>2011</c:v>
                </c:pt>
                <c:pt idx="34838">
                  <c:v>2011</c:v>
                </c:pt>
                <c:pt idx="34839">
                  <c:v>2011</c:v>
                </c:pt>
                <c:pt idx="34840">
                  <c:v>2011</c:v>
                </c:pt>
                <c:pt idx="34841">
                  <c:v>2011</c:v>
                </c:pt>
                <c:pt idx="34842">
                  <c:v>2011</c:v>
                </c:pt>
                <c:pt idx="34843">
                  <c:v>2011</c:v>
                </c:pt>
                <c:pt idx="34844">
                  <c:v>2011</c:v>
                </c:pt>
                <c:pt idx="34845">
                  <c:v>2011</c:v>
                </c:pt>
                <c:pt idx="34846">
                  <c:v>2011</c:v>
                </c:pt>
                <c:pt idx="34847">
                  <c:v>2011</c:v>
                </c:pt>
                <c:pt idx="34848">
                  <c:v>2011</c:v>
                </c:pt>
                <c:pt idx="34849">
                  <c:v>2011</c:v>
                </c:pt>
                <c:pt idx="34850">
                  <c:v>2011</c:v>
                </c:pt>
                <c:pt idx="34851">
                  <c:v>2011</c:v>
                </c:pt>
                <c:pt idx="34852">
                  <c:v>2011</c:v>
                </c:pt>
                <c:pt idx="34853">
                  <c:v>2011</c:v>
                </c:pt>
                <c:pt idx="34854">
                  <c:v>2011</c:v>
                </c:pt>
                <c:pt idx="34855">
                  <c:v>2011</c:v>
                </c:pt>
                <c:pt idx="34856">
                  <c:v>2011</c:v>
                </c:pt>
                <c:pt idx="34857">
                  <c:v>2011</c:v>
                </c:pt>
                <c:pt idx="34858">
                  <c:v>2011</c:v>
                </c:pt>
                <c:pt idx="34859">
                  <c:v>2011</c:v>
                </c:pt>
                <c:pt idx="34860">
                  <c:v>2011</c:v>
                </c:pt>
                <c:pt idx="34861">
                  <c:v>2011</c:v>
                </c:pt>
                <c:pt idx="34862">
                  <c:v>2011</c:v>
                </c:pt>
                <c:pt idx="34863">
                  <c:v>2011</c:v>
                </c:pt>
                <c:pt idx="34864">
                  <c:v>2011</c:v>
                </c:pt>
                <c:pt idx="34865">
                  <c:v>2011</c:v>
                </c:pt>
                <c:pt idx="34866">
                  <c:v>2011</c:v>
                </c:pt>
                <c:pt idx="34867">
                  <c:v>2011</c:v>
                </c:pt>
                <c:pt idx="34868">
                  <c:v>2011</c:v>
                </c:pt>
                <c:pt idx="34869">
                  <c:v>2011</c:v>
                </c:pt>
                <c:pt idx="34870">
                  <c:v>2011</c:v>
                </c:pt>
                <c:pt idx="34871">
                  <c:v>2011</c:v>
                </c:pt>
                <c:pt idx="34872">
                  <c:v>2011</c:v>
                </c:pt>
                <c:pt idx="34873">
                  <c:v>2011</c:v>
                </c:pt>
                <c:pt idx="34874">
                  <c:v>2011</c:v>
                </c:pt>
                <c:pt idx="34875">
                  <c:v>2011</c:v>
                </c:pt>
                <c:pt idx="34876">
                  <c:v>2011</c:v>
                </c:pt>
                <c:pt idx="34877">
                  <c:v>2011</c:v>
                </c:pt>
                <c:pt idx="34878">
                  <c:v>2011</c:v>
                </c:pt>
                <c:pt idx="34879">
                  <c:v>2011</c:v>
                </c:pt>
                <c:pt idx="34880">
                  <c:v>2011</c:v>
                </c:pt>
                <c:pt idx="34881">
                  <c:v>2011</c:v>
                </c:pt>
                <c:pt idx="34882">
                  <c:v>2011</c:v>
                </c:pt>
                <c:pt idx="34883">
                  <c:v>2011</c:v>
                </c:pt>
                <c:pt idx="34884">
                  <c:v>2011</c:v>
                </c:pt>
                <c:pt idx="34885">
                  <c:v>2011</c:v>
                </c:pt>
                <c:pt idx="34886">
                  <c:v>2011</c:v>
                </c:pt>
                <c:pt idx="34887">
                  <c:v>2011</c:v>
                </c:pt>
                <c:pt idx="34888">
                  <c:v>2011</c:v>
                </c:pt>
                <c:pt idx="34889">
                  <c:v>2011</c:v>
                </c:pt>
                <c:pt idx="34890">
                  <c:v>2011</c:v>
                </c:pt>
                <c:pt idx="34891">
                  <c:v>2011</c:v>
                </c:pt>
                <c:pt idx="34892">
                  <c:v>2011</c:v>
                </c:pt>
                <c:pt idx="34893">
                  <c:v>2011</c:v>
                </c:pt>
                <c:pt idx="34894">
                  <c:v>2011</c:v>
                </c:pt>
                <c:pt idx="34895">
                  <c:v>2011</c:v>
                </c:pt>
                <c:pt idx="34896">
                  <c:v>2011</c:v>
                </c:pt>
                <c:pt idx="34897">
                  <c:v>2011</c:v>
                </c:pt>
                <c:pt idx="34898">
                  <c:v>2011</c:v>
                </c:pt>
                <c:pt idx="34899">
                  <c:v>2011</c:v>
                </c:pt>
                <c:pt idx="34900">
                  <c:v>2011</c:v>
                </c:pt>
                <c:pt idx="34901">
                  <c:v>2011</c:v>
                </c:pt>
                <c:pt idx="34902">
                  <c:v>2011</c:v>
                </c:pt>
                <c:pt idx="34903">
                  <c:v>2011</c:v>
                </c:pt>
                <c:pt idx="34904">
                  <c:v>2011</c:v>
                </c:pt>
                <c:pt idx="34905">
                  <c:v>2011</c:v>
                </c:pt>
                <c:pt idx="34906">
                  <c:v>2011</c:v>
                </c:pt>
                <c:pt idx="34907">
                  <c:v>2011</c:v>
                </c:pt>
                <c:pt idx="34908">
                  <c:v>2011</c:v>
                </c:pt>
                <c:pt idx="34909">
                  <c:v>2011</c:v>
                </c:pt>
                <c:pt idx="34910">
                  <c:v>2011</c:v>
                </c:pt>
                <c:pt idx="34911">
                  <c:v>2011</c:v>
                </c:pt>
                <c:pt idx="34912">
                  <c:v>2011</c:v>
                </c:pt>
                <c:pt idx="34913">
                  <c:v>2011</c:v>
                </c:pt>
                <c:pt idx="34914">
                  <c:v>2011</c:v>
                </c:pt>
                <c:pt idx="34915">
                  <c:v>2011</c:v>
                </c:pt>
                <c:pt idx="34916">
                  <c:v>2011</c:v>
                </c:pt>
                <c:pt idx="34917">
                  <c:v>2011</c:v>
                </c:pt>
                <c:pt idx="34918">
                  <c:v>2011</c:v>
                </c:pt>
                <c:pt idx="34919">
                  <c:v>2011</c:v>
                </c:pt>
                <c:pt idx="34920">
                  <c:v>2011</c:v>
                </c:pt>
                <c:pt idx="34921">
                  <c:v>2011</c:v>
                </c:pt>
                <c:pt idx="34922">
                  <c:v>2011</c:v>
                </c:pt>
                <c:pt idx="34923">
                  <c:v>2011</c:v>
                </c:pt>
                <c:pt idx="34924">
                  <c:v>2011</c:v>
                </c:pt>
                <c:pt idx="34925">
                  <c:v>2011</c:v>
                </c:pt>
                <c:pt idx="34926">
                  <c:v>2011</c:v>
                </c:pt>
                <c:pt idx="34927">
                  <c:v>2011</c:v>
                </c:pt>
                <c:pt idx="34928">
                  <c:v>2011</c:v>
                </c:pt>
                <c:pt idx="34929">
                  <c:v>2011</c:v>
                </c:pt>
                <c:pt idx="34930">
                  <c:v>2011</c:v>
                </c:pt>
                <c:pt idx="34931">
                  <c:v>2011</c:v>
                </c:pt>
                <c:pt idx="34932">
                  <c:v>2011</c:v>
                </c:pt>
                <c:pt idx="34933">
                  <c:v>2011</c:v>
                </c:pt>
                <c:pt idx="34934">
                  <c:v>2011</c:v>
                </c:pt>
                <c:pt idx="34935">
                  <c:v>2011</c:v>
                </c:pt>
                <c:pt idx="34936">
                  <c:v>2011</c:v>
                </c:pt>
                <c:pt idx="34937">
                  <c:v>2011</c:v>
                </c:pt>
                <c:pt idx="34938">
                  <c:v>2011</c:v>
                </c:pt>
                <c:pt idx="34939">
                  <c:v>2011</c:v>
                </c:pt>
                <c:pt idx="34940">
                  <c:v>2011</c:v>
                </c:pt>
                <c:pt idx="34941">
                  <c:v>2011</c:v>
                </c:pt>
                <c:pt idx="34942">
                  <c:v>2011</c:v>
                </c:pt>
                <c:pt idx="34943">
                  <c:v>2011</c:v>
                </c:pt>
                <c:pt idx="34944">
                  <c:v>2011</c:v>
                </c:pt>
                <c:pt idx="34945">
                  <c:v>2011</c:v>
                </c:pt>
                <c:pt idx="34946">
                  <c:v>2011</c:v>
                </c:pt>
                <c:pt idx="34947">
                  <c:v>2011</c:v>
                </c:pt>
                <c:pt idx="34948">
                  <c:v>2011</c:v>
                </c:pt>
                <c:pt idx="34949">
                  <c:v>2011</c:v>
                </c:pt>
                <c:pt idx="34950">
                  <c:v>2011</c:v>
                </c:pt>
                <c:pt idx="34951">
                  <c:v>2011</c:v>
                </c:pt>
                <c:pt idx="34952">
                  <c:v>2011</c:v>
                </c:pt>
                <c:pt idx="34953">
                  <c:v>2011</c:v>
                </c:pt>
                <c:pt idx="34954">
                  <c:v>2011</c:v>
                </c:pt>
                <c:pt idx="34955">
                  <c:v>2011</c:v>
                </c:pt>
                <c:pt idx="34956">
                  <c:v>2011</c:v>
                </c:pt>
                <c:pt idx="34957">
                  <c:v>2011</c:v>
                </c:pt>
                <c:pt idx="34958">
                  <c:v>2011</c:v>
                </c:pt>
                <c:pt idx="34959">
                  <c:v>2011</c:v>
                </c:pt>
                <c:pt idx="34960">
                  <c:v>2011</c:v>
                </c:pt>
                <c:pt idx="34961">
                  <c:v>2011</c:v>
                </c:pt>
                <c:pt idx="34962">
                  <c:v>2011</c:v>
                </c:pt>
                <c:pt idx="34963">
                  <c:v>2011</c:v>
                </c:pt>
                <c:pt idx="34964">
                  <c:v>2011</c:v>
                </c:pt>
                <c:pt idx="34965">
                  <c:v>2011</c:v>
                </c:pt>
                <c:pt idx="34966">
                  <c:v>2011</c:v>
                </c:pt>
                <c:pt idx="34967">
                  <c:v>2011</c:v>
                </c:pt>
                <c:pt idx="34968">
                  <c:v>2011</c:v>
                </c:pt>
                <c:pt idx="34969">
                  <c:v>2011</c:v>
                </c:pt>
                <c:pt idx="34970">
                  <c:v>2011</c:v>
                </c:pt>
                <c:pt idx="34971">
                  <c:v>2011</c:v>
                </c:pt>
                <c:pt idx="34972">
                  <c:v>2011</c:v>
                </c:pt>
                <c:pt idx="34973">
                  <c:v>2011</c:v>
                </c:pt>
                <c:pt idx="34974">
                  <c:v>2011</c:v>
                </c:pt>
                <c:pt idx="34975">
                  <c:v>2011</c:v>
                </c:pt>
                <c:pt idx="34976">
                  <c:v>2011</c:v>
                </c:pt>
                <c:pt idx="34977">
                  <c:v>2011</c:v>
                </c:pt>
                <c:pt idx="34978">
                  <c:v>2011</c:v>
                </c:pt>
                <c:pt idx="34979">
                  <c:v>2011</c:v>
                </c:pt>
                <c:pt idx="34980">
                  <c:v>2011</c:v>
                </c:pt>
                <c:pt idx="34981">
                  <c:v>2011</c:v>
                </c:pt>
                <c:pt idx="34982">
                  <c:v>2011</c:v>
                </c:pt>
                <c:pt idx="34983">
                  <c:v>2011</c:v>
                </c:pt>
                <c:pt idx="34984">
                  <c:v>2011</c:v>
                </c:pt>
                <c:pt idx="34985">
                  <c:v>2011</c:v>
                </c:pt>
                <c:pt idx="34986">
                  <c:v>2011</c:v>
                </c:pt>
                <c:pt idx="34987">
                  <c:v>2011</c:v>
                </c:pt>
                <c:pt idx="34988">
                  <c:v>2011</c:v>
                </c:pt>
                <c:pt idx="34989">
                  <c:v>2011</c:v>
                </c:pt>
                <c:pt idx="34990">
                  <c:v>2011</c:v>
                </c:pt>
                <c:pt idx="34991">
                  <c:v>2011</c:v>
                </c:pt>
                <c:pt idx="34992">
                  <c:v>2011</c:v>
                </c:pt>
                <c:pt idx="34993">
                  <c:v>2011</c:v>
                </c:pt>
                <c:pt idx="34994">
                  <c:v>2011</c:v>
                </c:pt>
                <c:pt idx="34995">
                  <c:v>2011</c:v>
                </c:pt>
                <c:pt idx="34996">
                  <c:v>2011</c:v>
                </c:pt>
                <c:pt idx="34997">
                  <c:v>2011</c:v>
                </c:pt>
                <c:pt idx="34998">
                  <c:v>2011</c:v>
                </c:pt>
                <c:pt idx="34999">
                  <c:v>2011</c:v>
                </c:pt>
                <c:pt idx="35000">
                  <c:v>2011</c:v>
                </c:pt>
                <c:pt idx="35001">
                  <c:v>2011</c:v>
                </c:pt>
                <c:pt idx="35002">
                  <c:v>2011</c:v>
                </c:pt>
                <c:pt idx="35003">
                  <c:v>2011</c:v>
                </c:pt>
                <c:pt idx="35004">
                  <c:v>2011</c:v>
                </c:pt>
                <c:pt idx="35005">
                  <c:v>2011</c:v>
                </c:pt>
                <c:pt idx="35006">
                  <c:v>2011</c:v>
                </c:pt>
                <c:pt idx="35007">
                  <c:v>2011</c:v>
                </c:pt>
                <c:pt idx="35008">
                  <c:v>2011</c:v>
                </c:pt>
                <c:pt idx="35009">
                  <c:v>2011</c:v>
                </c:pt>
                <c:pt idx="35010">
                  <c:v>2011</c:v>
                </c:pt>
                <c:pt idx="35011">
                  <c:v>2011</c:v>
                </c:pt>
                <c:pt idx="35012">
                  <c:v>2011</c:v>
                </c:pt>
                <c:pt idx="35013">
                  <c:v>2011</c:v>
                </c:pt>
                <c:pt idx="35014">
                  <c:v>2011</c:v>
                </c:pt>
                <c:pt idx="35015">
                  <c:v>2011</c:v>
                </c:pt>
                <c:pt idx="35016">
                  <c:v>2011</c:v>
                </c:pt>
                <c:pt idx="35017">
                  <c:v>2011</c:v>
                </c:pt>
                <c:pt idx="35018">
                  <c:v>2011</c:v>
                </c:pt>
                <c:pt idx="35019">
                  <c:v>2011</c:v>
                </c:pt>
                <c:pt idx="35020">
                  <c:v>2011</c:v>
                </c:pt>
                <c:pt idx="35021">
                  <c:v>2011</c:v>
                </c:pt>
                <c:pt idx="35022">
                  <c:v>2011</c:v>
                </c:pt>
                <c:pt idx="35023">
                  <c:v>2011</c:v>
                </c:pt>
                <c:pt idx="35024">
                  <c:v>2011</c:v>
                </c:pt>
                <c:pt idx="35025">
                  <c:v>2012</c:v>
                </c:pt>
                <c:pt idx="35026">
                  <c:v>2012</c:v>
                </c:pt>
                <c:pt idx="35027">
                  <c:v>2012</c:v>
                </c:pt>
                <c:pt idx="35028">
                  <c:v>2012</c:v>
                </c:pt>
                <c:pt idx="35029">
                  <c:v>2012</c:v>
                </c:pt>
                <c:pt idx="35030">
                  <c:v>2012</c:v>
                </c:pt>
                <c:pt idx="35031">
                  <c:v>2012</c:v>
                </c:pt>
                <c:pt idx="35032">
                  <c:v>2012</c:v>
                </c:pt>
                <c:pt idx="35033">
                  <c:v>2012</c:v>
                </c:pt>
                <c:pt idx="35034">
                  <c:v>2012</c:v>
                </c:pt>
                <c:pt idx="35035">
                  <c:v>2012</c:v>
                </c:pt>
                <c:pt idx="35036">
                  <c:v>2012</c:v>
                </c:pt>
                <c:pt idx="35037">
                  <c:v>2012</c:v>
                </c:pt>
                <c:pt idx="35038">
                  <c:v>2012</c:v>
                </c:pt>
                <c:pt idx="35039">
                  <c:v>2012</c:v>
                </c:pt>
                <c:pt idx="35040">
                  <c:v>2012</c:v>
                </c:pt>
                <c:pt idx="35041">
                  <c:v>2012</c:v>
                </c:pt>
                <c:pt idx="35042">
                  <c:v>2012</c:v>
                </c:pt>
                <c:pt idx="35043">
                  <c:v>2012</c:v>
                </c:pt>
                <c:pt idx="35044">
                  <c:v>2012</c:v>
                </c:pt>
                <c:pt idx="35045">
                  <c:v>2012</c:v>
                </c:pt>
                <c:pt idx="35046">
                  <c:v>2012</c:v>
                </c:pt>
                <c:pt idx="35047">
                  <c:v>2012</c:v>
                </c:pt>
                <c:pt idx="35048">
                  <c:v>2012</c:v>
                </c:pt>
                <c:pt idx="35049">
                  <c:v>2012</c:v>
                </c:pt>
                <c:pt idx="35050">
                  <c:v>2012</c:v>
                </c:pt>
                <c:pt idx="35051">
                  <c:v>2012</c:v>
                </c:pt>
                <c:pt idx="35052">
                  <c:v>2012</c:v>
                </c:pt>
                <c:pt idx="35053">
                  <c:v>2012</c:v>
                </c:pt>
                <c:pt idx="35054">
                  <c:v>2012</c:v>
                </c:pt>
                <c:pt idx="35055">
                  <c:v>2012</c:v>
                </c:pt>
                <c:pt idx="35056">
                  <c:v>2012</c:v>
                </c:pt>
                <c:pt idx="35057">
                  <c:v>2012</c:v>
                </c:pt>
                <c:pt idx="35058">
                  <c:v>2012</c:v>
                </c:pt>
                <c:pt idx="35059">
                  <c:v>2012</c:v>
                </c:pt>
                <c:pt idx="35060">
                  <c:v>2012</c:v>
                </c:pt>
                <c:pt idx="35061">
                  <c:v>2012</c:v>
                </c:pt>
                <c:pt idx="35062">
                  <c:v>2012</c:v>
                </c:pt>
                <c:pt idx="35063">
                  <c:v>2012</c:v>
                </c:pt>
                <c:pt idx="35064">
                  <c:v>2012</c:v>
                </c:pt>
                <c:pt idx="35065">
                  <c:v>2012</c:v>
                </c:pt>
                <c:pt idx="35066">
                  <c:v>2012</c:v>
                </c:pt>
                <c:pt idx="35067">
                  <c:v>2012</c:v>
                </c:pt>
                <c:pt idx="35068">
                  <c:v>2012</c:v>
                </c:pt>
                <c:pt idx="35069">
                  <c:v>2012</c:v>
                </c:pt>
                <c:pt idx="35070">
                  <c:v>2012</c:v>
                </c:pt>
                <c:pt idx="35071">
                  <c:v>2012</c:v>
                </c:pt>
                <c:pt idx="35072">
                  <c:v>2012</c:v>
                </c:pt>
                <c:pt idx="35073">
                  <c:v>2012</c:v>
                </c:pt>
                <c:pt idx="35074">
                  <c:v>2012</c:v>
                </c:pt>
                <c:pt idx="35075">
                  <c:v>2012</c:v>
                </c:pt>
                <c:pt idx="35076">
                  <c:v>2012</c:v>
                </c:pt>
                <c:pt idx="35077">
                  <c:v>2012</c:v>
                </c:pt>
                <c:pt idx="35078">
                  <c:v>2012</c:v>
                </c:pt>
                <c:pt idx="35079">
                  <c:v>2012</c:v>
                </c:pt>
                <c:pt idx="35080">
                  <c:v>2012</c:v>
                </c:pt>
                <c:pt idx="35081">
                  <c:v>2012</c:v>
                </c:pt>
                <c:pt idx="35082">
                  <c:v>2012</c:v>
                </c:pt>
                <c:pt idx="35083">
                  <c:v>2012</c:v>
                </c:pt>
                <c:pt idx="35084">
                  <c:v>2012</c:v>
                </c:pt>
                <c:pt idx="35085">
                  <c:v>2012</c:v>
                </c:pt>
                <c:pt idx="35086">
                  <c:v>2012</c:v>
                </c:pt>
                <c:pt idx="35087">
                  <c:v>2012</c:v>
                </c:pt>
                <c:pt idx="35088">
                  <c:v>2012</c:v>
                </c:pt>
                <c:pt idx="35089">
                  <c:v>2012</c:v>
                </c:pt>
                <c:pt idx="35090">
                  <c:v>2012</c:v>
                </c:pt>
                <c:pt idx="35091">
                  <c:v>2012</c:v>
                </c:pt>
                <c:pt idx="35092">
                  <c:v>2012</c:v>
                </c:pt>
                <c:pt idx="35093">
                  <c:v>2012</c:v>
                </c:pt>
                <c:pt idx="35094">
                  <c:v>2012</c:v>
                </c:pt>
                <c:pt idx="35095">
                  <c:v>2012</c:v>
                </c:pt>
                <c:pt idx="35096">
                  <c:v>2012</c:v>
                </c:pt>
                <c:pt idx="35097">
                  <c:v>2012</c:v>
                </c:pt>
                <c:pt idx="35098">
                  <c:v>2012</c:v>
                </c:pt>
                <c:pt idx="35099">
                  <c:v>2012</c:v>
                </c:pt>
                <c:pt idx="35100">
                  <c:v>2012</c:v>
                </c:pt>
                <c:pt idx="35101">
                  <c:v>2012</c:v>
                </c:pt>
                <c:pt idx="35102">
                  <c:v>2012</c:v>
                </c:pt>
                <c:pt idx="35103">
                  <c:v>2012</c:v>
                </c:pt>
                <c:pt idx="35104">
                  <c:v>2012</c:v>
                </c:pt>
                <c:pt idx="35105">
                  <c:v>2012</c:v>
                </c:pt>
                <c:pt idx="35106">
                  <c:v>2012</c:v>
                </c:pt>
                <c:pt idx="35107">
                  <c:v>2012</c:v>
                </c:pt>
                <c:pt idx="35108">
                  <c:v>2012</c:v>
                </c:pt>
                <c:pt idx="35109">
                  <c:v>2012</c:v>
                </c:pt>
                <c:pt idx="35110">
                  <c:v>2012</c:v>
                </c:pt>
                <c:pt idx="35111">
                  <c:v>2012</c:v>
                </c:pt>
                <c:pt idx="35112">
                  <c:v>2012</c:v>
                </c:pt>
                <c:pt idx="35113">
                  <c:v>2012</c:v>
                </c:pt>
                <c:pt idx="35114">
                  <c:v>2012</c:v>
                </c:pt>
                <c:pt idx="35115">
                  <c:v>2012</c:v>
                </c:pt>
                <c:pt idx="35116">
                  <c:v>2012</c:v>
                </c:pt>
                <c:pt idx="35117">
                  <c:v>2012</c:v>
                </c:pt>
                <c:pt idx="35118">
                  <c:v>2012</c:v>
                </c:pt>
                <c:pt idx="35119">
                  <c:v>2012</c:v>
                </c:pt>
                <c:pt idx="35120">
                  <c:v>2012</c:v>
                </c:pt>
                <c:pt idx="35121">
                  <c:v>2012</c:v>
                </c:pt>
                <c:pt idx="35122">
                  <c:v>2012</c:v>
                </c:pt>
                <c:pt idx="35123">
                  <c:v>2012</c:v>
                </c:pt>
                <c:pt idx="35124">
                  <c:v>2012</c:v>
                </c:pt>
                <c:pt idx="35125">
                  <c:v>2012</c:v>
                </c:pt>
                <c:pt idx="35126">
                  <c:v>2012</c:v>
                </c:pt>
                <c:pt idx="35127">
                  <c:v>2012</c:v>
                </c:pt>
                <c:pt idx="35128">
                  <c:v>2012</c:v>
                </c:pt>
                <c:pt idx="35129">
                  <c:v>2012</c:v>
                </c:pt>
                <c:pt idx="35130">
                  <c:v>2012</c:v>
                </c:pt>
                <c:pt idx="35131">
                  <c:v>2012</c:v>
                </c:pt>
                <c:pt idx="35132">
                  <c:v>2012</c:v>
                </c:pt>
                <c:pt idx="35133">
                  <c:v>2012</c:v>
                </c:pt>
                <c:pt idx="35134">
                  <c:v>2012</c:v>
                </c:pt>
                <c:pt idx="35135">
                  <c:v>2012</c:v>
                </c:pt>
                <c:pt idx="35136">
                  <c:v>2012</c:v>
                </c:pt>
                <c:pt idx="35137">
                  <c:v>2012</c:v>
                </c:pt>
                <c:pt idx="35138">
                  <c:v>2012</c:v>
                </c:pt>
                <c:pt idx="35139">
                  <c:v>2012</c:v>
                </c:pt>
                <c:pt idx="35140">
                  <c:v>2012</c:v>
                </c:pt>
                <c:pt idx="35141">
                  <c:v>2012</c:v>
                </c:pt>
                <c:pt idx="35142">
                  <c:v>2012</c:v>
                </c:pt>
                <c:pt idx="35143">
                  <c:v>2012</c:v>
                </c:pt>
                <c:pt idx="35144">
                  <c:v>2012</c:v>
                </c:pt>
                <c:pt idx="35145">
                  <c:v>2012</c:v>
                </c:pt>
                <c:pt idx="35146">
                  <c:v>2012</c:v>
                </c:pt>
                <c:pt idx="35147">
                  <c:v>2012</c:v>
                </c:pt>
                <c:pt idx="35148">
                  <c:v>2012</c:v>
                </c:pt>
                <c:pt idx="35149">
                  <c:v>2012</c:v>
                </c:pt>
                <c:pt idx="35150">
                  <c:v>2012</c:v>
                </c:pt>
                <c:pt idx="35151">
                  <c:v>2012</c:v>
                </c:pt>
                <c:pt idx="35152">
                  <c:v>2012</c:v>
                </c:pt>
                <c:pt idx="35153">
                  <c:v>2012</c:v>
                </c:pt>
                <c:pt idx="35154">
                  <c:v>2012</c:v>
                </c:pt>
                <c:pt idx="35155">
                  <c:v>2012</c:v>
                </c:pt>
                <c:pt idx="35156">
                  <c:v>2012</c:v>
                </c:pt>
                <c:pt idx="35157">
                  <c:v>2012</c:v>
                </c:pt>
                <c:pt idx="35158">
                  <c:v>2012</c:v>
                </c:pt>
                <c:pt idx="35159">
                  <c:v>2012</c:v>
                </c:pt>
                <c:pt idx="35160">
                  <c:v>2012</c:v>
                </c:pt>
                <c:pt idx="35161">
                  <c:v>2012</c:v>
                </c:pt>
                <c:pt idx="35162">
                  <c:v>2012</c:v>
                </c:pt>
                <c:pt idx="35163">
                  <c:v>2012</c:v>
                </c:pt>
                <c:pt idx="35164">
                  <c:v>2012</c:v>
                </c:pt>
                <c:pt idx="35165">
                  <c:v>2012</c:v>
                </c:pt>
                <c:pt idx="35166">
                  <c:v>2012</c:v>
                </c:pt>
                <c:pt idx="35167">
                  <c:v>2012</c:v>
                </c:pt>
                <c:pt idx="35168">
                  <c:v>2012</c:v>
                </c:pt>
                <c:pt idx="35169">
                  <c:v>2012</c:v>
                </c:pt>
                <c:pt idx="35170">
                  <c:v>2012</c:v>
                </c:pt>
                <c:pt idx="35171">
                  <c:v>2012</c:v>
                </c:pt>
                <c:pt idx="35172">
                  <c:v>2012</c:v>
                </c:pt>
                <c:pt idx="35173">
                  <c:v>2012</c:v>
                </c:pt>
                <c:pt idx="35174">
                  <c:v>2012</c:v>
                </c:pt>
                <c:pt idx="35175">
                  <c:v>2012</c:v>
                </c:pt>
                <c:pt idx="35176">
                  <c:v>2012</c:v>
                </c:pt>
                <c:pt idx="35177">
                  <c:v>2012</c:v>
                </c:pt>
                <c:pt idx="35178">
                  <c:v>2012</c:v>
                </c:pt>
                <c:pt idx="35179">
                  <c:v>2012</c:v>
                </c:pt>
                <c:pt idx="35180">
                  <c:v>2012</c:v>
                </c:pt>
                <c:pt idx="35181">
                  <c:v>2012</c:v>
                </c:pt>
                <c:pt idx="35182">
                  <c:v>2012</c:v>
                </c:pt>
                <c:pt idx="35183">
                  <c:v>2012</c:v>
                </c:pt>
                <c:pt idx="35184">
                  <c:v>2012</c:v>
                </c:pt>
                <c:pt idx="35185">
                  <c:v>2012</c:v>
                </c:pt>
                <c:pt idx="35186">
                  <c:v>2012</c:v>
                </c:pt>
                <c:pt idx="35187">
                  <c:v>2012</c:v>
                </c:pt>
                <c:pt idx="35188">
                  <c:v>2012</c:v>
                </c:pt>
                <c:pt idx="35189">
                  <c:v>2012</c:v>
                </c:pt>
                <c:pt idx="35190">
                  <c:v>2012</c:v>
                </c:pt>
                <c:pt idx="35191">
                  <c:v>2012</c:v>
                </c:pt>
                <c:pt idx="35192">
                  <c:v>2012</c:v>
                </c:pt>
                <c:pt idx="35193">
                  <c:v>2012</c:v>
                </c:pt>
                <c:pt idx="35194">
                  <c:v>2012</c:v>
                </c:pt>
                <c:pt idx="35195">
                  <c:v>2012</c:v>
                </c:pt>
                <c:pt idx="35196">
                  <c:v>2012</c:v>
                </c:pt>
                <c:pt idx="35197">
                  <c:v>2012</c:v>
                </c:pt>
                <c:pt idx="35198">
                  <c:v>2012</c:v>
                </c:pt>
                <c:pt idx="35199">
                  <c:v>2012</c:v>
                </c:pt>
                <c:pt idx="35200">
                  <c:v>2012</c:v>
                </c:pt>
                <c:pt idx="35201">
                  <c:v>2012</c:v>
                </c:pt>
                <c:pt idx="35202">
                  <c:v>2012</c:v>
                </c:pt>
                <c:pt idx="35203">
                  <c:v>2012</c:v>
                </c:pt>
                <c:pt idx="35204">
                  <c:v>2012</c:v>
                </c:pt>
                <c:pt idx="35205">
                  <c:v>2012</c:v>
                </c:pt>
                <c:pt idx="35206">
                  <c:v>2012</c:v>
                </c:pt>
                <c:pt idx="35207">
                  <c:v>2012</c:v>
                </c:pt>
                <c:pt idx="35208">
                  <c:v>2012</c:v>
                </c:pt>
                <c:pt idx="35209">
                  <c:v>2012</c:v>
                </c:pt>
                <c:pt idx="35210">
                  <c:v>2012</c:v>
                </c:pt>
                <c:pt idx="35211">
                  <c:v>2012</c:v>
                </c:pt>
                <c:pt idx="35212">
                  <c:v>2012</c:v>
                </c:pt>
                <c:pt idx="35213">
                  <c:v>2012</c:v>
                </c:pt>
                <c:pt idx="35214">
                  <c:v>2012</c:v>
                </c:pt>
                <c:pt idx="35215">
                  <c:v>2012</c:v>
                </c:pt>
                <c:pt idx="35216">
                  <c:v>2012</c:v>
                </c:pt>
                <c:pt idx="35217">
                  <c:v>2012</c:v>
                </c:pt>
                <c:pt idx="35218">
                  <c:v>2012</c:v>
                </c:pt>
                <c:pt idx="35219">
                  <c:v>2012</c:v>
                </c:pt>
                <c:pt idx="35220">
                  <c:v>2012</c:v>
                </c:pt>
                <c:pt idx="35221">
                  <c:v>2012</c:v>
                </c:pt>
                <c:pt idx="35222">
                  <c:v>2012</c:v>
                </c:pt>
                <c:pt idx="35223">
                  <c:v>2012</c:v>
                </c:pt>
                <c:pt idx="35224">
                  <c:v>2012</c:v>
                </c:pt>
                <c:pt idx="35225">
                  <c:v>2012</c:v>
                </c:pt>
                <c:pt idx="35226">
                  <c:v>2012</c:v>
                </c:pt>
                <c:pt idx="35227">
                  <c:v>2012</c:v>
                </c:pt>
                <c:pt idx="35228">
                  <c:v>2012</c:v>
                </c:pt>
                <c:pt idx="35229">
                  <c:v>2012</c:v>
                </c:pt>
                <c:pt idx="35230">
                  <c:v>2012</c:v>
                </c:pt>
                <c:pt idx="35231">
                  <c:v>2012</c:v>
                </c:pt>
                <c:pt idx="35232">
                  <c:v>2012</c:v>
                </c:pt>
                <c:pt idx="35233">
                  <c:v>2012</c:v>
                </c:pt>
                <c:pt idx="35234">
                  <c:v>2012</c:v>
                </c:pt>
                <c:pt idx="35235">
                  <c:v>2012</c:v>
                </c:pt>
                <c:pt idx="35236">
                  <c:v>2012</c:v>
                </c:pt>
                <c:pt idx="35237">
                  <c:v>2012</c:v>
                </c:pt>
                <c:pt idx="35238">
                  <c:v>2012</c:v>
                </c:pt>
                <c:pt idx="35239">
                  <c:v>2012</c:v>
                </c:pt>
                <c:pt idx="35240">
                  <c:v>2012</c:v>
                </c:pt>
                <c:pt idx="35241">
                  <c:v>2012</c:v>
                </c:pt>
                <c:pt idx="35242">
                  <c:v>2012</c:v>
                </c:pt>
                <c:pt idx="35243">
                  <c:v>2012</c:v>
                </c:pt>
                <c:pt idx="35244">
                  <c:v>2012</c:v>
                </c:pt>
                <c:pt idx="35245">
                  <c:v>2012</c:v>
                </c:pt>
                <c:pt idx="35246">
                  <c:v>2012</c:v>
                </c:pt>
                <c:pt idx="35247">
                  <c:v>2012</c:v>
                </c:pt>
                <c:pt idx="35248">
                  <c:v>2012</c:v>
                </c:pt>
                <c:pt idx="35249">
                  <c:v>2012</c:v>
                </c:pt>
                <c:pt idx="35250">
                  <c:v>2012</c:v>
                </c:pt>
                <c:pt idx="35251">
                  <c:v>2012</c:v>
                </c:pt>
                <c:pt idx="35252">
                  <c:v>2012</c:v>
                </c:pt>
                <c:pt idx="35253">
                  <c:v>2012</c:v>
                </c:pt>
                <c:pt idx="35254">
                  <c:v>2012</c:v>
                </c:pt>
                <c:pt idx="35255">
                  <c:v>2012</c:v>
                </c:pt>
                <c:pt idx="35256">
                  <c:v>2012</c:v>
                </c:pt>
                <c:pt idx="35257">
                  <c:v>2012</c:v>
                </c:pt>
                <c:pt idx="35258">
                  <c:v>2012</c:v>
                </c:pt>
                <c:pt idx="35259">
                  <c:v>2012</c:v>
                </c:pt>
                <c:pt idx="35260">
                  <c:v>2012</c:v>
                </c:pt>
                <c:pt idx="35261">
                  <c:v>2012</c:v>
                </c:pt>
                <c:pt idx="35262">
                  <c:v>2012</c:v>
                </c:pt>
                <c:pt idx="35263">
                  <c:v>2012</c:v>
                </c:pt>
                <c:pt idx="35264">
                  <c:v>2012</c:v>
                </c:pt>
                <c:pt idx="35265">
                  <c:v>2012</c:v>
                </c:pt>
                <c:pt idx="35266">
                  <c:v>2012</c:v>
                </c:pt>
                <c:pt idx="35267">
                  <c:v>2012</c:v>
                </c:pt>
                <c:pt idx="35268">
                  <c:v>2012</c:v>
                </c:pt>
                <c:pt idx="35269">
                  <c:v>2012</c:v>
                </c:pt>
                <c:pt idx="35270">
                  <c:v>2012</c:v>
                </c:pt>
                <c:pt idx="35271">
                  <c:v>2012</c:v>
                </c:pt>
                <c:pt idx="35272">
                  <c:v>2012</c:v>
                </c:pt>
                <c:pt idx="35273">
                  <c:v>2012</c:v>
                </c:pt>
                <c:pt idx="35274">
                  <c:v>2012</c:v>
                </c:pt>
                <c:pt idx="35275">
                  <c:v>2012</c:v>
                </c:pt>
                <c:pt idx="35276">
                  <c:v>2012</c:v>
                </c:pt>
                <c:pt idx="35277">
                  <c:v>2012</c:v>
                </c:pt>
                <c:pt idx="35278">
                  <c:v>2012</c:v>
                </c:pt>
                <c:pt idx="35279">
                  <c:v>2012</c:v>
                </c:pt>
                <c:pt idx="35280">
                  <c:v>2012</c:v>
                </c:pt>
                <c:pt idx="35281">
                  <c:v>2012</c:v>
                </c:pt>
                <c:pt idx="35282">
                  <c:v>2012</c:v>
                </c:pt>
                <c:pt idx="35283">
                  <c:v>2012</c:v>
                </c:pt>
                <c:pt idx="35284">
                  <c:v>2012</c:v>
                </c:pt>
                <c:pt idx="35285">
                  <c:v>2012</c:v>
                </c:pt>
                <c:pt idx="35286">
                  <c:v>2012</c:v>
                </c:pt>
                <c:pt idx="35287">
                  <c:v>2012</c:v>
                </c:pt>
                <c:pt idx="35288">
                  <c:v>2012</c:v>
                </c:pt>
                <c:pt idx="35289">
                  <c:v>2012</c:v>
                </c:pt>
                <c:pt idx="35290">
                  <c:v>2012</c:v>
                </c:pt>
                <c:pt idx="35291">
                  <c:v>2012</c:v>
                </c:pt>
                <c:pt idx="35292">
                  <c:v>2012</c:v>
                </c:pt>
                <c:pt idx="35293">
                  <c:v>2012</c:v>
                </c:pt>
                <c:pt idx="35294">
                  <c:v>2012</c:v>
                </c:pt>
                <c:pt idx="35295">
                  <c:v>2012</c:v>
                </c:pt>
                <c:pt idx="35296">
                  <c:v>2012</c:v>
                </c:pt>
                <c:pt idx="35297">
                  <c:v>2012</c:v>
                </c:pt>
                <c:pt idx="35298">
                  <c:v>2012</c:v>
                </c:pt>
                <c:pt idx="35299">
                  <c:v>2012</c:v>
                </c:pt>
                <c:pt idx="35300">
                  <c:v>2012</c:v>
                </c:pt>
                <c:pt idx="35301">
                  <c:v>2012</c:v>
                </c:pt>
                <c:pt idx="35302">
                  <c:v>2012</c:v>
                </c:pt>
                <c:pt idx="35303">
                  <c:v>2012</c:v>
                </c:pt>
                <c:pt idx="35304">
                  <c:v>2012</c:v>
                </c:pt>
                <c:pt idx="35305">
                  <c:v>2012</c:v>
                </c:pt>
                <c:pt idx="35306">
                  <c:v>2012</c:v>
                </c:pt>
                <c:pt idx="35307">
                  <c:v>2012</c:v>
                </c:pt>
                <c:pt idx="35308">
                  <c:v>2012</c:v>
                </c:pt>
                <c:pt idx="35309">
                  <c:v>2012</c:v>
                </c:pt>
                <c:pt idx="35310">
                  <c:v>2012</c:v>
                </c:pt>
                <c:pt idx="35311">
                  <c:v>2012</c:v>
                </c:pt>
                <c:pt idx="35312">
                  <c:v>2012</c:v>
                </c:pt>
                <c:pt idx="35313">
                  <c:v>2012</c:v>
                </c:pt>
                <c:pt idx="35314">
                  <c:v>2012</c:v>
                </c:pt>
                <c:pt idx="35315">
                  <c:v>2012</c:v>
                </c:pt>
                <c:pt idx="35316">
                  <c:v>2012</c:v>
                </c:pt>
                <c:pt idx="35317">
                  <c:v>2012</c:v>
                </c:pt>
                <c:pt idx="35318">
                  <c:v>2012</c:v>
                </c:pt>
                <c:pt idx="35319">
                  <c:v>2012</c:v>
                </c:pt>
                <c:pt idx="35320">
                  <c:v>2012</c:v>
                </c:pt>
                <c:pt idx="35321">
                  <c:v>2012</c:v>
                </c:pt>
                <c:pt idx="35322">
                  <c:v>2012</c:v>
                </c:pt>
                <c:pt idx="35323">
                  <c:v>2012</c:v>
                </c:pt>
                <c:pt idx="35324">
                  <c:v>2012</c:v>
                </c:pt>
                <c:pt idx="35325">
                  <c:v>2012</c:v>
                </c:pt>
                <c:pt idx="35326">
                  <c:v>2012</c:v>
                </c:pt>
                <c:pt idx="35327">
                  <c:v>2012</c:v>
                </c:pt>
                <c:pt idx="35328">
                  <c:v>2012</c:v>
                </c:pt>
                <c:pt idx="35329">
                  <c:v>2012</c:v>
                </c:pt>
                <c:pt idx="35330">
                  <c:v>2012</c:v>
                </c:pt>
                <c:pt idx="35331">
                  <c:v>2012</c:v>
                </c:pt>
                <c:pt idx="35332">
                  <c:v>2012</c:v>
                </c:pt>
                <c:pt idx="35333">
                  <c:v>2012</c:v>
                </c:pt>
                <c:pt idx="35334">
                  <c:v>2012</c:v>
                </c:pt>
                <c:pt idx="35335">
                  <c:v>2012</c:v>
                </c:pt>
                <c:pt idx="35336">
                  <c:v>2012</c:v>
                </c:pt>
                <c:pt idx="35337">
                  <c:v>2012</c:v>
                </c:pt>
                <c:pt idx="35338">
                  <c:v>2012</c:v>
                </c:pt>
                <c:pt idx="35339">
                  <c:v>2012</c:v>
                </c:pt>
                <c:pt idx="35340">
                  <c:v>2012</c:v>
                </c:pt>
                <c:pt idx="35341">
                  <c:v>2012</c:v>
                </c:pt>
                <c:pt idx="35342">
                  <c:v>2012</c:v>
                </c:pt>
                <c:pt idx="35343">
                  <c:v>2012</c:v>
                </c:pt>
                <c:pt idx="35344">
                  <c:v>2012</c:v>
                </c:pt>
                <c:pt idx="35345">
                  <c:v>2012</c:v>
                </c:pt>
                <c:pt idx="35346">
                  <c:v>2012</c:v>
                </c:pt>
                <c:pt idx="35347">
                  <c:v>2012</c:v>
                </c:pt>
                <c:pt idx="35348">
                  <c:v>2012</c:v>
                </c:pt>
                <c:pt idx="35349">
                  <c:v>2012</c:v>
                </c:pt>
                <c:pt idx="35350">
                  <c:v>2012</c:v>
                </c:pt>
                <c:pt idx="35351">
                  <c:v>2012</c:v>
                </c:pt>
                <c:pt idx="35352">
                  <c:v>2012</c:v>
                </c:pt>
                <c:pt idx="35353">
                  <c:v>2012</c:v>
                </c:pt>
                <c:pt idx="35354">
                  <c:v>2012</c:v>
                </c:pt>
                <c:pt idx="35355">
                  <c:v>2012</c:v>
                </c:pt>
                <c:pt idx="35356">
                  <c:v>2012</c:v>
                </c:pt>
                <c:pt idx="35357">
                  <c:v>2012</c:v>
                </c:pt>
                <c:pt idx="35358">
                  <c:v>2012</c:v>
                </c:pt>
                <c:pt idx="35359">
                  <c:v>2012</c:v>
                </c:pt>
                <c:pt idx="35360">
                  <c:v>2012</c:v>
                </c:pt>
                <c:pt idx="35361">
                  <c:v>2012</c:v>
                </c:pt>
                <c:pt idx="35362">
                  <c:v>2012</c:v>
                </c:pt>
                <c:pt idx="35363">
                  <c:v>2012</c:v>
                </c:pt>
                <c:pt idx="35364">
                  <c:v>2012</c:v>
                </c:pt>
                <c:pt idx="35365">
                  <c:v>2012</c:v>
                </c:pt>
                <c:pt idx="35366">
                  <c:v>2012</c:v>
                </c:pt>
                <c:pt idx="35367">
                  <c:v>2012</c:v>
                </c:pt>
                <c:pt idx="35368">
                  <c:v>2012</c:v>
                </c:pt>
                <c:pt idx="35369">
                  <c:v>2012</c:v>
                </c:pt>
                <c:pt idx="35370">
                  <c:v>2012</c:v>
                </c:pt>
                <c:pt idx="35371">
                  <c:v>2012</c:v>
                </c:pt>
                <c:pt idx="35372">
                  <c:v>2012</c:v>
                </c:pt>
                <c:pt idx="35373">
                  <c:v>2012</c:v>
                </c:pt>
                <c:pt idx="35374">
                  <c:v>2012</c:v>
                </c:pt>
                <c:pt idx="35375">
                  <c:v>2012</c:v>
                </c:pt>
                <c:pt idx="35376">
                  <c:v>2012</c:v>
                </c:pt>
                <c:pt idx="35377">
                  <c:v>2012</c:v>
                </c:pt>
                <c:pt idx="35378">
                  <c:v>2012</c:v>
                </c:pt>
                <c:pt idx="35379">
                  <c:v>2012</c:v>
                </c:pt>
                <c:pt idx="35380">
                  <c:v>2012</c:v>
                </c:pt>
                <c:pt idx="35381">
                  <c:v>2012</c:v>
                </c:pt>
                <c:pt idx="35382">
                  <c:v>2012</c:v>
                </c:pt>
                <c:pt idx="35383">
                  <c:v>2012</c:v>
                </c:pt>
                <c:pt idx="35384">
                  <c:v>2012</c:v>
                </c:pt>
                <c:pt idx="35385">
                  <c:v>2012</c:v>
                </c:pt>
                <c:pt idx="35386">
                  <c:v>2012</c:v>
                </c:pt>
                <c:pt idx="35387">
                  <c:v>2012</c:v>
                </c:pt>
                <c:pt idx="35388">
                  <c:v>2012</c:v>
                </c:pt>
                <c:pt idx="35389">
                  <c:v>2012</c:v>
                </c:pt>
                <c:pt idx="35390">
                  <c:v>2012</c:v>
                </c:pt>
                <c:pt idx="35391">
                  <c:v>2012</c:v>
                </c:pt>
                <c:pt idx="35392">
                  <c:v>2012</c:v>
                </c:pt>
                <c:pt idx="35393">
                  <c:v>2012</c:v>
                </c:pt>
                <c:pt idx="35394">
                  <c:v>2012</c:v>
                </c:pt>
                <c:pt idx="35395">
                  <c:v>2012</c:v>
                </c:pt>
                <c:pt idx="35396">
                  <c:v>2012</c:v>
                </c:pt>
                <c:pt idx="35397">
                  <c:v>2012</c:v>
                </c:pt>
                <c:pt idx="35398">
                  <c:v>2012</c:v>
                </c:pt>
                <c:pt idx="35399">
                  <c:v>2012</c:v>
                </c:pt>
                <c:pt idx="35400">
                  <c:v>2012</c:v>
                </c:pt>
                <c:pt idx="35401">
                  <c:v>2012</c:v>
                </c:pt>
                <c:pt idx="35402">
                  <c:v>2012</c:v>
                </c:pt>
                <c:pt idx="35403">
                  <c:v>2012</c:v>
                </c:pt>
                <c:pt idx="35404">
                  <c:v>2012</c:v>
                </c:pt>
                <c:pt idx="35405">
                  <c:v>2012</c:v>
                </c:pt>
                <c:pt idx="35406">
                  <c:v>2012</c:v>
                </c:pt>
                <c:pt idx="35407">
                  <c:v>2012</c:v>
                </c:pt>
                <c:pt idx="35408">
                  <c:v>2012</c:v>
                </c:pt>
                <c:pt idx="35409">
                  <c:v>2012</c:v>
                </c:pt>
                <c:pt idx="35410">
                  <c:v>2012</c:v>
                </c:pt>
                <c:pt idx="35411">
                  <c:v>2012</c:v>
                </c:pt>
                <c:pt idx="35412">
                  <c:v>2012</c:v>
                </c:pt>
                <c:pt idx="35413">
                  <c:v>2012</c:v>
                </c:pt>
                <c:pt idx="35414">
                  <c:v>2012</c:v>
                </c:pt>
                <c:pt idx="35415">
                  <c:v>2012</c:v>
                </c:pt>
                <c:pt idx="35416">
                  <c:v>2012</c:v>
                </c:pt>
                <c:pt idx="35417">
                  <c:v>2012</c:v>
                </c:pt>
                <c:pt idx="35418">
                  <c:v>2012</c:v>
                </c:pt>
                <c:pt idx="35419">
                  <c:v>2012</c:v>
                </c:pt>
                <c:pt idx="35420">
                  <c:v>2012</c:v>
                </c:pt>
                <c:pt idx="35421">
                  <c:v>2012</c:v>
                </c:pt>
                <c:pt idx="35422">
                  <c:v>2012</c:v>
                </c:pt>
                <c:pt idx="35423">
                  <c:v>2012</c:v>
                </c:pt>
                <c:pt idx="35424">
                  <c:v>2012</c:v>
                </c:pt>
                <c:pt idx="35425">
                  <c:v>2012</c:v>
                </c:pt>
                <c:pt idx="35426">
                  <c:v>2012</c:v>
                </c:pt>
                <c:pt idx="35427">
                  <c:v>2012</c:v>
                </c:pt>
                <c:pt idx="35428">
                  <c:v>2012</c:v>
                </c:pt>
                <c:pt idx="35429">
                  <c:v>2012</c:v>
                </c:pt>
                <c:pt idx="35430">
                  <c:v>2012</c:v>
                </c:pt>
                <c:pt idx="35431">
                  <c:v>2012</c:v>
                </c:pt>
                <c:pt idx="35432">
                  <c:v>2012</c:v>
                </c:pt>
                <c:pt idx="35433">
                  <c:v>2012</c:v>
                </c:pt>
                <c:pt idx="35434">
                  <c:v>2012</c:v>
                </c:pt>
                <c:pt idx="35435">
                  <c:v>2012</c:v>
                </c:pt>
                <c:pt idx="35436">
                  <c:v>2012</c:v>
                </c:pt>
                <c:pt idx="35437">
                  <c:v>2012</c:v>
                </c:pt>
                <c:pt idx="35438">
                  <c:v>2012</c:v>
                </c:pt>
                <c:pt idx="35439">
                  <c:v>2012</c:v>
                </c:pt>
                <c:pt idx="35440">
                  <c:v>2012</c:v>
                </c:pt>
                <c:pt idx="35441">
                  <c:v>2012</c:v>
                </c:pt>
                <c:pt idx="35442">
                  <c:v>2012</c:v>
                </c:pt>
                <c:pt idx="35443">
                  <c:v>2012</c:v>
                </c:pt>
                <c:pt idx="35444">
                  <c:v>2012</c:v>
                </c:pt>
                <c:pt idx="35445">
                  <c:v>2012</c:v>
                </c:pt>
                <c:pt idx="35446">
                  <c:v>2012</c:v>
                </c:pt>
                <c:pt idx="35447">
                  <c:v>2012</c:v>
                </c:pt>
                <c:pt idx="35448">
                  <c:v>2012</c:v>
                </c:pt>
                <c:pt idx="35449">
                  <c:v>2012</c:v>
                </c:pt>
                <c:pt idx="35450">
                  <c:v>2012</c:v>
                </c:pt>
                <c:pt idx="35451">
                  <c:v>2012</c:v>
                </c:pt>
                <c:pt idx="35452">
                  <c:v>2012</c:v>
                </c:pt>
                <c:pt idx="35453">
                  <c:v>2012</c:v>
                </c:pt>
                <c:pt idx="35454">
                  <c:v>2012</c:v>
                </c:pt>
                <c:pt idx="35455">
                  <c:v>2012</c:v>
                </c:pt>
                <c:pt idx="35456">
                  <c:v>2012</c:v>
                </c:pt>
                <c:pt idx="35457">
                  <c:v>2012</c:v>
                </c:pt>
                <c:pt idx="35458">
                  <c:v>2012</c:v>
                </c:pt>
                <c:pt idx="35459">
                  <c:v>2012</c:v>
                </c:pt>
                <c:pt idx="35460">
                  <c:v>2012</c:v>
                </c:pt>
                <c:pt idx="35461">
                  <c:v>2012</c:v>
                </c:pt>
                <c:pt idx="35462">
                  <c:v>2012</c:v>
                </c:pt>
                <c:pt idx="35463">
                  <c:v>2012</c:v>
                </c:pt>
                <c:pt idx="35464">
                  <c:v>2012</c:v>
                </c:pt>
                <c:pt idx="35465">
                  <c:v>2012</c:v>
                </c:pt>
                <c:pt idx="35466">
                  <c:v>2012</c:v>
                </c:pt>
                <c:pt idx="35467">
                  <c:v>2012</c:v>
                </c:pt>
                <c:pt idx="35468">
                  <c:v>2012</c:v>
                </c:pt>
                <c:pt idx="35469">
                  <c:v>2012</c:v>
                </c:pt>
                <c:pt idx="35470">
                  <c:v>2012</c:v>
                </c:pt>
                <c:pt idx="35471">
                  <c:v>2012</c:v>
                </c:pt>
                <c:pt idx="35472">
                  <c:v>2012</c:v>
                </c:pt>
                <c:pt idx="35473">
                  <c:v>2012</c:v>
                </c:pt>
                <c:pt idx="35474">
                  <c:v>2012</c:v>
                </c:pt>
                <c:pt idx="35475">
                  <c:v>2012</c:v>
                </c:pt>
                <c:pt idx="35476">
                  <c:v>2012</c:v>
                </c:pt>
                <c:pt idx="35477">
                  <c:v>2012</c:v>
                </c:pt>
                <c:pt idx="35478">
                  <c:v>2012</c:v>
                </c:pt>
                <c:pt idx="35479">
                  <c:v>2012</c:v>
                </c:pt>
                <c:pt idx="35480">
                  <c:v>2012</c:v>
                </c:pt>
                <c:pt idx="35481">
                  <c:v>2012</c:v>
                </c:pt>
                <c:pt idx="35482">
                  <c:v>2012</c:v>
                </c:pt>
                <c:pt idx="35483">
                  <c:v>2012</c:v>
                </c:pt>
                <c:pt idx="35484">
                  <c:v>2012</c:v>
                </c:pt>
                <c:pt idx="35485">
                  <c:v>2012</c:v>
                </c:pt>
                <c:pt idx="35486">
                  <c:v>2012</c:v>
                </c:pt>
                <c:pt idx="35487">
                  <c:v>2012</c:v>
                </c:pt>
                <c:pt idx="35488">
                  <c:v>2012</c:v>
                </c:pt>
                <c:pt idx="35489">
                  <c:v>2012</c:v>
                </c:pt>
                <c:pt idx="35490">
                  <c:v>2012</c:v>
                </c:pt>
                <c:pt idx="35491">
                  <c:v>2012</c:v>
                </c:pt>
                <c:pt idx="35492">
                  <c:v>2012</c:v>
                </c:pt>
                <c:pt idx="35493">
                  <c:v>2012</c:v>
                </c:pt>
                <c:pt idx="35494">
                  <c:v>2012</c:v>
                </c:pt>
                <c:pt idx="35495">
                  <c:v>2012</c:v>
                </c:pt>
                <c:pt idx="35496">
                  <c:v>2012</c:v>
                </c:pt>
                <c:pt idx="35497">
                  <c:v>2012</c:v>
                </c:pt>
                <c:pt idx="35498">
                  <c:v>2012</c:v>
                </c:pt>
                <c:pt idx="35499">
                  <c:v>2012</c:v>
                </c:pt>
                <c:pt idx="35500">
                  <c:v>2012</c:v>
                </c:pt>
                <c:pt idx="35501">
                  <c:v>2012</c:v>
                </c:pt>
                <c:pt idx="35502">
                  <c:v>2012</c:v>
                </c:pt>
                <c:pt idx="35503">
                  <c:v>2012</c:v>
                </c:pt>
                <c:pt idx="35504">
                  <c:v>2012</c:v>
                </c:pt>
                <c:pt idx="35505">
                  <c:v>2012</c:v>
                </c:pt>
                <c:pt idx="35506">
                  <c:v>2012</c:v>
                </c:pt>
                <c:pt idx="35507">
                  <c:v>2012</c:v>
                </c:pt>
                <c:pt idx="35508">
                  <c:v>2012</c:v>
                </c:pt>
                <c:pt idx="35509">
                  <c:v>2012</c:v>
                </c:pt>
                <c:pt idx="35510">
                  <c:v>2012</c:v>
                </c:pt>
                <c:pt idx="35511">
                  <c:v>2012</c:v>
                </c:pt>
                <c:pt idx="35512">
                  <c:v>2012</c:v>
                </c:pt>
                <c:pt idx="35513">
                  <c:v>2012</c:v>
                </c:pt>
                <c:pt idx="35514">
                  <c:v>2012</c:v>
                </c:pt>
                <c:pt idx="35515">
                  <c:v>2012</c:v>
                </c:pt>
                <c:pt idx="35516">
                  <c:v>2012</c:v>
                </c:pt>
                <c:pt idx="35517">
                  <c:v>2012</c:v>
                </c:pt>
                <c:pt idx="35518">
                  <c:v>2012</c:v>
                </c:pt>
                <c:pt idx="35519">
                  <c:v>2012</c:v>
                </c:pt>
                <c:pt idx="35520">
                  <c:v>2012</c:v>
                </c:pt>
                <c:pt idx="35521">
                  <c:v>2012</c:v>
                </c:pt>
                <c:pt idx="35522">
                  <c:v>2012</c:v>
                </c:pt>
                <c:pt idx="35523">
                  <c:v>2012</c:v>
                </c:pt>
                <c:pt idx="35524">
                  <c:v>2012</c:v>
                </c:pt>
                <c:pt idx="35525">
                  <c:v>2012</c:v>
                </c:pt>
                <c:pt idx="35526">
                  <c:v>2012</c:v>
                </c:pt>
                <c:pt idx="35527">
                  <c:v>2012</c:v>
                </c:pt>
                <c:pt idx="35528">
                  <c:v>2012</c:v>
                </c:pt>
                <c:pt idx="35529">
                  <c:v>2012</c:v>
                </c:pt>
                <c:pt idx="35530">
                  <c:v>2012</c:v>
                </c:pt>
                <c:pt idx="35531">
                  <c:v>2012</c:v>
                </c:pt>
                <c:pt idx="35532">
                  <c:v>2012</c:v>
                </c:pt>
                <c:pt idx="35533">
                  <c:v>2012</c:v>
                </c:pt>
                <c:pt idx="35534">
                  <c:v>2012</c:v>
                </c:pt>
                <c:pt idx="35535">
                  <c:v>2012</c:v>
                </c:pt>
                <c:pt idx="35536">
                  <c:v>2012</c:v>
                </c:pt>
                <c:pt idx="35537">
                  <c:v>2012</c:v>
                </c:pt>
                <c:pt idx="35538">
                  <c:v>2012</c:v>
                </c:pt>
                <c:pt idx="35539">
                  <c:v>2012</c:v>
                </c:pt>
                <c:pt idx="35540">
                  <c:v>2012</c:v>
                </c:pt>
                <c:pt idx="35541">
                  <c:v>2012</c:v>
                </c:pt>
                <c:pt idx="35542">
                  <c:v>2012</c:v>
                </c:pt>
                <c:pt idx="35543">
                  <c:v>2012</c:v>
                </c:pt>
                <c:pt idx="35544">
                  <c:v>2012</c:v>
                </c:pt>
                <c:pt idx="35545">
                  <c:v>2012</c:v>
                </c:pt>
                <c:pt idx="35546">
                  <c:v>2012</c:v>
                </c:pt>
                <c:pt idx="35547">
                  <c:v>2012</c:v>
                </c:pt>
                <c:pt idx="35548">
                  <c:v>2012</c:v>
                </c:pt>
                <c:pt idx="35549">
                  <c:v>2012</c:v>
                </c:pt>
                <c:pt idx="35550">
                  <c:v>2012</c:v>
                </c:pt>
                <c:pt idx="35551">
                  <c:v>2012</c:v>
                </c:pt>
                <c:pt idx="35552">
                  <c:v>2012</c:v>
                </c:pt>
                <c:pt idx="35553">
                  <c:v>2012</c:v>
                </c:pt>
                <c:pt idx="35554">
                  <c:v>2012</c:v>
                </c:pt>
                <c:pt idx="35555">
                  <c:v>2012</c:v>
                </c:pt>
                <c:pt idx="35556">
                  <c:v>2012</c:v>
                </c:pt>
                <c:pt idx="35557">
                  <c:v>2012</c:v>
                </c:pt>
                <c:pt idx="35558">
                  <c:v>2012</c:v>
                </c:pt>
                <c:pt idx="35559">
                  <c:v>2012</c:v>
                </c:pt>
                <c:pt idx="35560">
                  <c:v>2012</c:v>
                </c:pt>
                <c:pt idx="35561">
                  <c:v>2012</c:v>
                </c:pt>
                <c:pt idx="35562">
                  <c:v>2012</c:v>
                </c:pt>
                <c:pt idx="35563">
                  <c:v>2012</c:v>
                </c:pt>
                <c:pt idx="35564">
                  <c:v>2012</c:v>
                </c:pt>
                <c:pt idx="35565">
                  <c:v>2012</c:v>
                </c:pt>
                <c:pt idx="35566">
                  <c:v>2012</c:v>
                </c:pt>
                <c:pt idx="35567">
                  <c:v>2012</c:v>
                </c:pt>
                <c:pt idx="35568">
                  <c:v>2012</c:v>
                </c:pt>
                <c:pt idx="35569">
                  <c:v>2012</c:v>
                </c:pt>
                <c:pt idx="35570">
                  <c:v>2012</c:v>
                </c:pt>
                <c:pt idx="35571">
                  <c:v>2012</c:v>
                </c:pt>
                <c:pt idx="35572">
                  <c:v>2012</c:v>
                </c:pt>
                <c:pt idx="35573">
                  <c:v>2012</c:v>
                </c:pt>
                <c:pt idx="35574">
                  <c:v>2012</c:v>
                </c:pt>
                <c:pt idx="35575">
                  <c:v>2012</c:v>
                </c:pt>
                <c:pt idx="35576">
                  <c:v>2012</c:v>
                </c:pt>
                <c:pt idx="35577">
                  <c:v>2012</c:v>
                </c:pt>
                <c:pt idx="35578">
                  <c:v>2012</c:v>
                </c:pt>
                <c:pt idx="35579">
                  <c:v>2012</c:v>
                </c:pt>
                <c:pt idx="35580">
                  <c:v>2012</c:v>
                </c:pt>
                <c:pt idx="35581">
                  <c:v>2012</c:v>
                </c:pt>
                <c:pt idx="35582">
                  <c:v>2012</c:v>
                </c:pt>
                <c:pt idx="35583">
                  <c:v>2012</c:v>
                </c:pt>
                <c:pt idx="35584">
                  <c:v>2012</c:v>
                </c:pt>
                <c:pt idx="35585">
                  <c:v>2012</c:v>
                </c:pt>
                <c:pt idx="35586">
                  <c:v>2012</c:v>
                </c:pt>
                <c:pt idx="35587">
                  <c:v>2012</c:v>
                </c:pt>
                <c:pt idx="35588">
                  <c:v>2012</c:v>
                </c:pt>
                <c:pt idx="35589">
                  <c:v>2012</c:v>
                </c:pt>
                <c:pt idx="35590">
                  <c:v>2012</c:v>
                </c:pt>
                <c:pt idx="35591">
                  <c:v>2012</c:v>
                </c:pt>
                <c:pt idx="35592">
                  <c:v>2012</c:v>
                </c:pt>
                <c:pt idx="35593">
                  <c:v>2012</c:v>
                </c:pt>
                <c:pt idx="35594">
                  <c:v>2012</c:v>
                </c:pt>
                <c:pt idx="35595">
                  <c:v>2012</c:v>
                </c:pt>
                <c:pt idx="35596">
                  <c:v>2012</c:v>
                </c:pt>
                <c:pt idx="35597">
                  <c:v>2012</c:v>
                </c:pt>
                <c:pt idx="35598">
                  <c:v>2012</c:v>
                </c:pt>
                <c:pt idx="35599">
                  <c:v>2012</c:v>
                </c:pt>
                <c:pt idx="35600">
                  <c:v>2012</c:v>
                </c:pt>
                <c:pt idx="35601">
                  <c:v>2012</c:v>
                </c:pt>
                <c:pt idx="35602">
                  <c:v>2012</c:v>
                </c:pt>
                <c:pt idx="35603">
                  <c:v>2012</c:v>
                </c:pt>
                <c:pt idx="35604">
                  <c:v>2012</c:v>
                </c:pt>
                <c:pt idx="35605">
                  <c:v>2012</c:v>
                </c:pt>
                <c:pt idx="35606">
                  <c:v>2012</c:v>
                </c:pt>
                <c:pt idx="35607">
                  <c:v>2012</c:v>
                </c:pt>
                <c:pt idx="35608">
                  <c:v>2012</c:v>
                </c:pt>
                <c:pt idx="35609">
                  <c:v>2012</c:v>
                </c:pt>
                <c:pt idx="35610">
                  <c:v>2012</c:v>
                </c:pt>
                <c:pt idx="35611">
                  <c:v>2012</c:v>
                </c:pt>
                <c:pt idx="35612">
                  <c:v>2012</c:v>
                </c:pt>
                <c:pt idx="35613">
                  <c:v>2012</c:v>
                </c:pt>
                <c:pt idx="35614">
                  <c:v>2012</c:v>
                </c:pt>
                <c:pt idx="35615">
                  <c:v>2012</c:v>
                </c:pt>
                <c:pt idx="35616">
                  <c:v>2012</c:v>
                </c:pt>
                <c:pt idx="35617">
                  <c:v>2012</c:v>
                </c:pt>
                <c:pt idx="35618">
                  <c:v>2012</c:v>
                </c:pt>
                <c:pt idx="35619">
                  <c:v>2012</c:v>
                </c:pt>
                <c:pt idx="35620">
                  <c:v>2012</c:v>
                </c:pt>
                <c:pt idx="35621">
                  <c:v>2012</c:v>
                </c:pt>
                <c:pt idx="35622">
                  <c:v>2012</c:v>
                </c:pt>
                <c:pt idx="35623">
                  <c:v>2012</c:v>
                </c:pt>
                <c:pt idx="35624">
                  <c:v>2012</c:v>
                </c:pt>
                <c:pt idx="35625">
                  <c:v>2012</c:v>
                </c:pt>
                <c:pt idx="35626">
                  <c:v>2012</c:v>
                </c:pt>
                <c:pt idx="35627">
                  <c:v>2012</c:v>
                </c:pt>
                <c:pt idx="35628">
                  <c:v>2012</c:v>
                </c:pt>
                <c:pt idx="35629">
                  <c:v>2012</c:v>
                </c:pt>
                <c:pt idx="35630">
                  <c:v>2012</c:v>
                </c:pt>
                <c:pt idx="35631">
                  <c:v>2012</c:v>
                </c:pt>
                <c:pt idx="35632">
                  <c:v>2012</c:v>
                </c:pt>
                <c:pt idx="35633">
                  <c:v>2012</c:v>
                </c:pt>
                <c:pt idx="35634">
                  <c:v>2012</c:v>
                </c:pt>
                <c:pt idx="35635">
                  <c:v>2012</c:v>
                </c:pt>
                <c:pt idx="35636">
                  <c:v>2012</c:v>
                </c:pt>
                <c:pt idx="35637">
                  <c:v>2012</c:v>
                </c:pt>
                <c:pt idx="35638">
                  <c:v>2012</c:v>
                </c:pt>
                <c:pt idx="35639">
                  <c:v>2012</c:v>
                </c:pt>
                <c:pt idx="35640">
                  <c:v>2012</c:v>
                </c:pt>
                <c:pt idx="35641">
                  <c:v>2012</c:v>
                </c:pt>
                <c:pt idx="35642">
                  <c:v>2012</c:v>
                </c:pt>
                <c:pt idx="35643">
                  <c:v>2012</c:v>
                </c:pt>
                <c:pt idx="35644">
                  <c:v>2012</c:v>
                </c:pt>
                <c:pt idx="35645">
                  <c:v>2012</c:v>
                </c:pt>
                <c:pt idx="35646">
                  <c:v>2012</c:v>
                </c:pt>
                <c:pt idx="35647">
                  <c:v>2012</c:v>
                </c:pt>
                <c:pt idx="35648">
                  <c:v>2012</c:v>
                </c:pt>
                <c:pt idx="35649">
                  <c:v>2012</c:v>
                </c:pt>
                <c:pt idx="35650">
                  <c:v>2012</c:v>
                </c:pt>
                <c:pt idx="35651">
                  <c:v>2012</c:v>
                </c:pt>
                <c:pt idx="35652">
                  <c:v>2012</c:v>
                </c:pt>
                <c:pt idx="35653">
                  <c:v>2012</c:v>
                </c:pt>
                <c:pt idx="35654">
                  <c:v>2012</c:v>
                </c:pt>
                <c:pt idx="35655">
                  <c:v>2012</c:v>
                </c:pt>
                <c:pt idx="35656">
                  <c:v>2012</c:v>
                </c:pt>
                <c:pt idx="35657">
                  <c:v>2012</c:v>
                </c:pt>
                <c:pt idx="35658">
                  <c:v>2012</c:v>
                </c:pt>
                <c:pt idx="35659">
                  <c:v>2012</c:v>
                </c:pt>
                <c:pt idx="35660">
                  <c:v>2012</c:v>
                </c:pt>
                <c:pt idx="35661">
                  <c:v>2012</c:v>
                </c:pt>
                <c:pt idx="35662">
                  <c:v>2012</c:v>
                </c:pt>
                <c:pt idx="35663">
                  <c:v>2012</c:v>
                </c:pt>
                <c:pt idx="35664">
                  <c:v>2012</c:v>
                </c:pt>
                <c:pt idx="35665">
                  <c:v>2012</c:v>
                </c:pt>
                <c:pt idx="35666">
                  <c:v>2012</c:v>
                </c:pt>
                <c:pt idx="35667">
                  <c:v>2012</c:v>
                </c:pt>
                <c:pt idx="35668">
                  <c:v>2012</c:v>
                </c:pt>
                <c:pt idx="35669">
                  <c:v>2012</c:v>
                </c:pt>
                <c:pt idx="35670">
                  <c:v>2012</c:v>
                </c:pt>
                <c:pt idx="35671">
                  <c:v>2012</c:v>
                </c:pt>
                <c:pt idx="35672">
                  <c:v>2012</c:v>
                </c:pt>
                <c:pt idx="35673">
                  <c:v>2012</c:v>
                </c:pt>
                <c:pt idx="35674">
                  <c:v>2012</c:v>
                </c:pt>
                <c:pt idx="35675">
                  <c:v>2012</c:v>
                </c:pt>
                <c:pt idx="35676">
                  <c:v>2012</c:v>
                </c:pt>
                <c:pt idx="35677">
                  <c:v>2012</c:v>
                </c:pt>
                <c:pt idx="35678">
                  <c:v>2012</c:v>
                </c:pt>
                <c:pt idx="35679">
                  <c:v>2012</c:v>
                </c:pt>
                <c:pt idx="35680">
                  <c:v>2012</c:v>
                </c:pt>
                <c:pt idx="35681">
                  <c:v>2012</c:v>
                </c:pt>
                <c:pt idx="35682">
                  <c:v>2012</c:v>
                </c:pt>
                <c:pt idx="35683">
                  <c:v>2012</c:v>
                </c:pt>
                <c:pt idx="35684">
                  <c:v>2012</c:v>
                </c:pt>
                <c:pt idx="35685">
                  <c:v>2012</c:v>
                </c:pt>
                <c:pt idx="35686">
                  <c:v>2012</c:v>
                </c:pt>
                <c:pt idx="35687">
                  <c:v>2012</c:v>
                </c:pt>
                <c:pt idx="35688">
                  <c:v>2012</c:v>
                </c:pt>
                <c:pt idx="35689">
                  <c:v>2012</c:v>
                </c:pt>
                <c:pt idx="35690">
                  <c:v>2012</c:v>
                </c:pt>
                <c:pt idx="35691">
                  <c:v>2012</c:v>
                </c:pt>
                <c:pt idx="35692">
                  <c:v>2012</c:v>
                </c:pt>
                <c:pt idx="35693">
                  <c:v>2012</c:v>
                </c:pt>
                <c:pt idx="35694">
                  <c:v>2012</c:v>
                </c:pt>
                <c:pt idx="35695">
                  <c:v>2012</c:v>
                </c:pt>
                <c:pt idx="35696">
                  <c:v>2012</c:v>
                </c:pt>
                <c:pt idx="35697">
                  <c:v>2012</c:v>
                </c:pt>
                <c:pt idx="35698">
                  <c:v>2012</c:v>
                </c:pt>
                <c:pt idx="35699">
                  <c:v>2012</c:v>
                </c:pt>
                <c:pt idx="35700">
                  <c:v>2012</c:v>
                </c:pt>
                <c:pt idx="35701">
                  <c:v>2012</c:v>
                </c:pt>
                <c:pt idx="35702">
                  <c:v>2012</c:v>
                </c:pt>
                <c:pt idx="35703">
                  <c:v>2012</c:v>
                </c:pt>
                <c:pt idx="35704">
                  <c:v>2012</c:v>
                </c:pt>
                <c:pt idx="35705">
                  <c:v>2012</c:v>
                </c:pt>
                <c:pt idx="35706">
                  <c:v>2012</c:v>
                </c:pt>
                <c:pt idx="35707">
                  <c:v>2012</c:v>
                </c:pt>
                <c:pt idx="35708">
                  <c:v>2012</c:v>
                </c:pt>
                <c:pt idx="35709">
                  <c:v>2012</c:v>
                </c:pt>
                <c:pt idx="35710">
                  <c:v>2012</c:v>
                </c:pt>
                <c:pt idx="35711">
                  <c:v>2012</c:v>
                </c:pt>
                <c:pt idx="35712">
                  <c:v>2012</c:v>
                </c:pt>
                <c:pt idx="35713">
                  <c:v>2012</c:v>
                </c:pt>
                <c:pt idx="35714">
                  <c:v>2012</c:v>
                </c:pt>
                <c:pt idx="35715">
                  <c:v>2012</c:v>
                </c:pt>
                <c:pt idx="35716">
                  <c:v>2012</c:v>
                </c:pt>
                <c:pt idx="35717">
                  <c:v>2012</c:v>
                </c:pt>
                <c:pt idx="35718">
                  <c:v>2012</c:v>
                </c:pt>
                <c:pt idx="35719">
                  <c:v>2012</c:v>
                </c:pt>
                <c:pt idx="35720">
                  <c:v>2012</c:v>
                </c:pt>
                <c:pt idx="35721">
                  <c:v>2012</c:v>
                </c:pt>
                <c:pt idx="35722">
                  <c:v>2012</c:v>
                </c:pt>
                <c:pt idx="35723">
                  <c:v>2012</c:v>
                </c:pt>
                <c:pt idx="35724">
                  <c:v>2012</c:v>
                </c:pt>
                <c:pt idx="35725">
                  <c:v>2012</c:v>
                </c:pt>
                <c:pt idx="35726">
                  <c:v>2012</c:v>
                </c:pt>
                <c:pt idx="35727">
                  <c:v>2012</c:v>
                </c:pt>
                <c:pt idx="35728">
                  <c:v>2012</c:v>
                </c:pt>
                <c:pt idx="35729">
                  <c:v>2012</c:v>
                </c:pt>
                <c:pt idx="35730">
                  <c:v>2012</c:v>
                </c:pt>
                <c:pt idx="35731">
                  <c:v>2012</c:v>
                </c:pt>
                <c:pt idx="35732">
                  <c:v>2012</c:v>
                </c:pt>
                <c:pt idx="35733">
                  <c:v>2012</c:v>
                </c:pt>
                <c:pt idx="35734">
                  <c:v>2012</c:v>
                </c:pt>
                <c:pt idx="35735">
                  <c:v>2012</c:v>
                </c:pt>
                <c:pt idx="35736">
                  <c:v>2012</c:v>
                </c:pt>
                <c:pt idx="35737">
                  <c:v>2012</c:v>
                </c:pt>
                <c:pt idx="35738">
                  <c:v>2012</c:v>
                </c:pt>
                <c:pt idx="35739">
                  <c:v>2012</c:v>
                </c:pt>
                <c:pt idx="35740">
                  <c:v>2012</c:v>
                </c:pt>
                <c:pt idx="35741">
                  <c:v>2012</c:v>
                </c:pt>
                <c:pt idx="35742">
                  <c:v>2012</c:v>
                </c:pt>
                <c:pt idx="35743">
                  <c:v>2012</c:v>
                </c:pt>
                <c:pt idx="35744">
                  <c:v>2012</c:v>
                </c:pt>
                <c:pt idx="35745">
                  <c:v>2012</c:v>
                </c:pt>
                <c:pt idx="35746">
                  <c:v>2012</c:v>
                </c:pt>
                <c:pt idx="35747">
                  <c:v>2012</c:v>
                </c:pt>
                <c:pt idx="35748">
                  <c:v>2012</c:v>
                </c:pt>
                <c:pt idx="35749">
                  <c:v>2012</c:v>
                </c:pt>
                <c:pt idx="35750">
                  <c:v>2012</c:v>
                </c:pt>
                <c:pt idx="35751">
                  <c:v>2012</c:v>
                </c:pt>
                <c:pt idx="35752">
                  <c:v>2012</c:v>
                </c:pt>
                <c:pt idx="35753">
                  <c:v>2012</c:v>
                </c:pt>
                <c:pt idx="35754">
                  <c:v>2012</c:v>
                </c:pt>
                <c:pt idx="35755">
                  <c:v>2012</c:v>
                </c:pt>
                <c:pt idx="35756">
                  <c:v>2012</c:v>
                </c:pt>
                <c:pt idx="35757">
                  <c:v>2012</c:v>
                </c:pt>
                <c:pt idx="35758">
                  <c:v>2012</c:v>
                </c:pt>
                <c:pt idx="35759">
                  <c:v>2012</c:v>
                </c:pt>
                <c:pt idx="35760">
                  <c:v>2012</c:v>
                </c:pt>
                <c:pt idx="35761">
                  <c:v>2012</c:v>
                </c:pt>
                <c:pt idx="35762">
                  <c:v>2012</c:v>
                </c:pt>
                <c:pt idx="35763">
                  <c:v>2012</c:v>
                </c:pt>
                <c:pt idx="35764">
                  <c:v>2012</c:v>
                </c:pt>
                <c:pt idx="35765">
                  <c:v>2012</c:v>
                </c:pt>
                <c:pt idx="35766">
                  <c:v>2012</c:v>
                </c:pt>
                <c:pt idx="35767">
                  <c:v>2012</c:v>
                </c:pt>
                <c:pt idx="35768">
                  <c:v>2012</c:v>
                </c:pt>
                <c:pt idx="35769">
                  <c:v>2012</c:v>
                </c:pt>
                <c:pt idx="35770">
                  <c:v>2012</c:v>
                </c:pt>
                <c:pt idx="35771">
                  <c:v>2012</c:v>
                </c:pt>
                <c:pt idx="35772">
                  <c:v>2012</c:v>
                </c:pt>
                <c:pt idx="35773">
                  <c:v>2012</c:v>
                </c:pt>
                <c:pt idx="35774">
                  <c:v>2012</c:v>
                </c:pt>
                <c:pt idx="35775">
                  <c:v>2012</c:v>
                </c:pt>
                <c:pt idx="35776">
                  <c:v>2012</c:v>
                </c:pt>
                <c:pt idx="35777">
                  <c:v>2012</c:v>
                </c:pt>
                <c:pt idx="35778">
                  <c:v>2012</c:v>
                </c:pt>
                <c:pt idx="35779">
                  <c:v>2012</c:v>
                </c:pt>
                <c:pt idx="35780">
                  <c:v>2012</c:v>
                </c:pt>
                <c:pt idx="35781">
                  <c:v>2012</c:v>
                </c:pt>
                <c:pt idx="35782">
                  <c:v>2012</c:v>
                </c:pt>
                <c:pt idx="35783">
                  <c:v>2012</c:v>
                </c:pt>
                <c:pt idx="35784">
                  <c:v>2012</c:v>
                </c:pt>
                <c:pt idx="35785">
                  <c:v>2012</c:v>
                </c:pt>
                <c:pt idx="35786">
                  <c:v>2012</c:v>
                </c:pt>
                <c:pt idx="35787">
                  <c:v>2012</c:v>
                </c:pt>
                <c:pt idx="35788">
                  <c:v>2012</c:v>
                </c:pt>
                <c:pt idx="35789">
                  <c:v>2012</c:v>
                </c:pt>
                <c:pt idx="35790">
                  <c:v>2012</c:v>
                </c:pt>
                <c:pt idx="35791">
                  <c:v>2012</c:v>
                </c:pt>
                <c:pt idx="35792">
                  <c:v>2012</c:v>
                </c:pt>
                <c:pt idx="35793">
                  <c:v>2012</c:v>
                </c:pt>
                <c:pt idx="35794">
                  <c:v>2012</c:v>
                </c:pt>
                <c:pt idx="35795">
                  <c:v>2012</c:v>
                </c:pt>
                <c:pt idx="35796">
                  <c:v>2012</c:v>
                </c:pt>
                <c:pt idx="35797">
                  <c:v>2012</c:v>
                </c:pt>
                <c:pt idx="35798">
                  <c:v>2012</c:v>
                </c:pt>
                <c:pt idx="35799">
                  <c:v>2012</c:v>
                </c:pt>
                <c:pt idx="35800">
                  <c:v>2012</c:v>
                </c:pt>
                <c:pt idx="35801">
                  <c:v>2012</c:v>
                </c:pt>
                <c:pt idx="35802">
                  <c:v>2012</c:v>
                </c:pt>
                <c:pt idx="35803">
                  <c:v>2012</c:v>
                </c:pt>
                <c:pt idx="35804">
                  <c:v>2012</c:v>
                </c:pt>
                <c:pt idx="35805">
                  <c:v>2012</c:v>
                </c:pt>
                <c:pt idx="35806">
                  <c:v>2012</c:v>
                </c:pt>
                <c:pt idx="35807">
                  <c:v>2012</c:v>
                </c:pt>
                <c:pt idx="35808">
                  <c:v>2012</c:v>
                </c:pt>
                <c:pt idx="35809">
                  <c:v>2012</c:v>
                </c:pt>
                <c:pt idx="35810">
                  <c:v>2012</c:v>
                </c:pt>
                <c:pt idx="35811">
                  <c:v>2012</c:v>
                </c:pt>
                <c:pt idx="35812">
                  <c:v>2012</c:v>
                </c:pt>
                <c:pt idx="35813">
                  <c:v>2012</c:v>
                </c:pt>
                <c:pt idx="35814">
                  <c:v>2012</c:v>
                </c:pt>
                <c:pt idx="35815">
                  <c:v>2012</c:v>
                </c:pt>
                <c:pt idx="35816">
                  <c:v>2012</c:v>
                </c:pt>
                <c:pt idx="35817">
                  <c:v>2012</c:v>
                </c:pt>
                <c:pt idx="35818">
                  <c:v>2012</c:v>
                </c:pt>
                <c:pt idx="35819">
                  <c:v>2012</c:v>
                </c:pt>
                <c:pt idx="35820">
                  <c:v>2012</c:v>
                </c:pt>
                <c:pt idx="35821">
                  <c:v>2012</c:v>
                </c:pt>
                <c:pt idx="35822">
                  <c:v>2012</c:v>
                </c:pt>
                <c:pt idx="35823">
                  <c:v>2012</c:v>
                </c:pt>
                <c:pt idx="35824">
                  <c:v>2012</c:v>
                </c:pt>
                <c:pt idx="35825">
                  <c:v>2012</c:v>
                </c:pt>
                <c:pt idx="35826">
                  <c:v>2012</c:v>
                </c:pt>
                <c:pt idx="35827">
                  <c:v>2012</c:v>
                </c:pt>
                <c:pt idx="35828">
                  <c:v>2012</c:v>
                </c:pt>
                <c:pt idx="35829">
                  <c:v>2012</c:v>
                </c:pt>
                <c:pt idx="35830">
                  <c:v>2012</c:v>
                </c:pt>
                <c:pt idx="35831">
                  <c:v>2012</c:v>
                </c:pt>
                <c:pt idx="35832">
                  <c:v>2012</c:v>
                </c:pt>
                <c:pt idx="35833">
                  <c:v>2012</c:v>
                </c:pt>
                <c:pt idx="35834">
                  <c:v>2012</c:v>
                </c:pt>
                <c:pt idx="35835">
                  <c:v>2012</c:v>
                </c:pt>
                <c:pt idx="35836">
                  <c:v>2012</c:v>
                </c:pt>
                <c:pt idx="35837">
                  <c:v>2012</c:v>
                </c:pt>
                <c:pt idx="35838">
                  <c:v>2012</c:v>
                </c:pt>
                <c:pt idx="35839">
                  <c:v>2012</c:v>
                </c:pt>
                <c:pt idx="35840">
                  <c:v>2012</c:v>
                </c:pt>
                <c:pt idx="35841">
                  <c:v>2012</c:v>
                </c:pt>
                <c:pt idx="35842">
                  <c:v>2012</c:v>
                </c:pt>
                <c:pt idx="35843">
                  <c:v>2012</c:v>
                </c:pt>
                <c:pt idx="35844">
                  <c:v>2012</c:v>
                </c:pt>
                <c:pt idx="35845">
                  <c:v>2012</c:v>
                </c:pt>
                <c:pt idx="35846">
                  <c:v>2012</c:v>
                </c:pt>
                <c:pt idx="35847">
                  <c:v>2012</c:v>
                </c:pt>
                <c:pt idx="35848">
                  <c:v>2012</c:v>
                </c:pt>
                <c:pt idx="35849">
                  <c:v>2012</c:v>
                </c:pt>
                <c:pt idx="35850">
                  <c:v>2012</c:v>
                </c:pt>
                <c:pt idx="35851">
                  <c:v>2012</c:v>
                </c:pt>
                <c:pt idx="35852">
                  <c:v>2012</c:v>
                </c:pt>
                <c:pt idx="35853">
                  <c:v>2012</c:v>
                </c:pt>
                <c:pt idx="35854">
                  <c:v>2012</c:v>
                </c:pt>
                <c:pt idx="35855">
                  <c:v>2012</c:v>
                </c:pt>
                <c:pt idx="35856">
                  <c:v>2012</c:v>
                </c:pt>
                <c:pt idx="35857">
                  <c:v>2012</c:v>
                </c:pt>
                <c:pt idx="35858">
                  <c:v>2012</c:v>
                </c:pt>
                <c:pt idx="35859">
                  <c:v>2012</c:v>
                </c:pt>
                <c:pt idx="35860">
                  <c:v>2012</c:v>
                </c:pt>
                <c:pt idx="35861">
                  <c:v>2012</c:v>
                </c:pt>
                <c:pt idx="35862">
                  <c:v>2012</c:v>
                </c:pt>
                <c:pt idx="35863">
                  <c:v>2012</c:v>
                </c:pt>
                <c:pt idx="35864">
                  <c:v>2012</c:v>
                </c:pt>
                <c:pt idx="35865">
                  <c:v>2012</c:v>
                </c:pt>
                <c:pt idx="35866">
                  <c:v>2012</c:v>
                </c:pt>
                <c:pt idx="35867">
                  <c:v>2012</c:v>
                </c:pt>
                <c:pt idx="35868">
                  <c:v>2012</c:v>
                </c:pt>
                <c:pt idx="35869">
                  <c:v>2012</c:v>
                </c:pt>
                <c:pt idx="35870">
                  <c:v>2012</c:v>
                </c:pt>
                <c:pt idx="35871">
                  <c:v>2012</c:v>
                </c:pt>
                <c:pt idx="35872">
                  <c:v>2012</c:v>
                </c:pt>
                <c:pt idx="35873">
                  <c:v>2012</c:v>
                </c:pt>
                <c:pt idx="35874">
                  <c:v>2012</c:v>
                </c:pt>
                <c:pt idx="35875">
                  <c:v>2012</c:v>
                </c:pt>
                <c:pt idx="35876">
                  <c:v>2012</c:v>
                </c:pt>
                <c:pt idx="35877">
                  <c:v>2012</c:v>
                </c:pt>
                <c:pt idx="35878">
                  <c:v>2012</c:v>
                </c:pt>
                <c:pt idx="35879">
                  <c:v>2012</c:v>
                </c:pt>
                <c:pt idx="35880">
                  <c:v>2012</c:v>
                </c:pt>
                <c:pt idx="35881">
                  <c:v>2012</c:v>
                </c:pt>
                <c:pt idx="35882">
                  <c:v>2012</c:v>
                </c:pt>
                <c:pt idx="35883">
                  <c:v>2012</c:v>
                </c:pt>
                <c:pt idx="35884">
                  <c:v>2012</c:v>
                </c:pt>
                <c:pt idx="35885">
                  <c:v>2012</c:v>
                </c:pt>
                <c:pt idx="35886">
                  <c:v>2012</c:v>
                </c:pt>
                <c:pt idx="35887">
                  <c:v>2012</c:v>
                </c:pt>
                <c:pt idx="35888">
                  <c:v>2012</c:v>
                </c:pt>
                <c:pt idx="35889">
                  <c:v>2012</c:v>
                </c:pt>
                <c:pt idx="35890">
                  <c:v>2012</c:v>
                </c:pt>
                <c:pt idx="35891">
                  <c:v>2012</c:v>
                </c:pt>
                <c:pt idx="35892">
                  <c:v>2012</c:v>
                </c:pt>
                <c:pt idx="35893">
                  <c:v>2012</c:v>
                </c:pt>
                <c:pt idx="35894">
                  <c:v>2012</c:v>
                </c:pt>
                <c:pt idx="35895">
                  <c:v>2012</c:v>
                </c:pt>
                <c:pt idx="35896">
                  <c:v>2012</c:v>
                </c:pt>
                <c:pt idx="35897">
                  <c:v>2012</c:v>
                </c:pt>
                <c:pt idx="35898">
                  <c:v>2012</c:v>
                </c:pt>
                <c:pt idx="35899">
                  <c:v>2012</c:v>
                </c:pt>
                <c:pt idx="35900">
                  <c:v>2012</c:v>
                </c:pt>
                <c:pt idx="35901">
                  <c:v>2012</c:v>
                </c:pt>
                <c:pt idx="35902">
                  <c:v>2012</c:v>
                </c:pt>
                <c:pt idx="35903">
                  <c:v>2012</c:v>
                </c:pt>
                <c:pt idx="35904">
                  <c:v>2012</c:v>
                </c:pt>
                <c:pt idx="35905">
                  <c:v>2012</c:v>
                </c:pt>
                <c:pt idx="35906">
                  <c:v>2012</c:v>
                </c:pt>
                <c:pt idx="35907">
                  <c:v>2012</c:v>
                </c:pt>
                <c:pt idx="35908">
                  <c:v>2012</c:v>
                </c:pt>
                <c:pt idx="35909">
                  <c:v>2012</c:v>
                </c:pt>
                <c:pt idx="35910">
                  <c:v>2012</c:v>
                </c:pt>
                <c:pt idx="35911">
                  <c:v>2012</c:v>
                </c:pt>
                <c:pt idx="35912">
                  <c:v>2012</c:v>
                </c:pt>
                <c:pt idx="35913">
                  <c:v>2012</c:v>
                </c:pt>
                <c:pt idx="35914">
                  <c:v>2012</c:v>
                </c:pt>
                <c:pt idx="35915">
                  <c:v>2012</c:v>
                </c:pt>
                <c:pt idx="35916">
                  <c:v>2012</c:v>
                </c:pt>
                <c:pt idx="35917">
                  <c:v>2012</c:v>
                </c:pt>
                <c:pt idx="35918">
                  <c:v>2012</c:v>
                </c:pt>
                <c:pt idx="35919">
                  <c:v>2012</c:v>
                </c:pt>
                <c:pt idx="35920">
                  <c:v>2012</c:v>
                </c:pt>
                <c:pt idx="35921">
                  <c:v>2012</c:v>
                </c:pt>
                <c:pt idx="35922">
                  <c:v>2012</c:v>
                </c:pt>
                <c:pt idx="35923">
                  <c:v>2012</c:v>
                </c:pt>
                <c:pt idx="35924">
                  <c:v>2012</c:v>
                </c:pt>
                <c:pt idx="35925">
                  <c:v>2012</c:v>
                </c:pt>
                <c:pt idx="35926">
                  <c:v>2012</c:v>
                </c:pt>
                <c:pt idx="35927">
                  <c:v>2012</c:v>
                </c:pt>
                <c:pt idx="35928">
                  <c:v>2012</c:v>
                </c:pt>
                <c:pt idx="35929">
                  <c:v>2012</c:v>
                </c:pt>
                <c:pt idx="35930">
                  <c:v>2012</c:v>
                </c:pt>
                <c:pt idx="35931">
                  <c:v>2012</c:v>
                </c:pt>
                <c:pt idx="35932">
                  <c:v>2012</c:v>
                </c:pt>
                <c:pt idx="35933">
                  <c:v>2012</c:v>
                </c:pt>
                <c:pt idx="35934">
                  <c:v>2012</c:v>
                </c:pt>
                <c:pt idx="35935">
                  <c:v>2012</c:v>
                </c:pt>
                <c:pt idx="35936">
                  <c:v>2012</c:v>
                </c:pt>
                <c:pt idx="35937">
                  <c:v>2012</c:v>
                </c:pt>
                <c:pt idx="35938">
                  <c:v>2012</c:v>
                </c:pt>
                <c:pt idx="35939">
                  <c:v>2012</c:v>
                </c:pt>
                <c:pt idx="35940">
                  <c:v>2012</c:v>
                </c:pt>
                <c:pt idx="35941">
                  <c:v>2012</c:v>
                </c:pt>
                <c:pt idx="35942">
                  <c:v>2012</c:v>
                </c:pt>
                <c:pt idx="35943">
                  <c:v>2012</c:v>
                </c:pt>
                <c:pt idx="35944">
                  <c:v>2012</c:v>
                </c:pt>
                <c:pt idx="35945">
                  <c:v>2012</c:v>
                </c:pt>
                <c:pt idx="35946">
                  <c:v>2012</c:v>
                </c:pt>
                <c:pt idx="35947">
                  <c:v>2012</c:v>
                </c:pt>
                <c:pt idx="35948">
                  <c:v>2012</c:v>
                </c:pt>
                <c:pt idx="35949">
                  <c:v>2012</c:v>
                </c:pt>
                <c:pt idx="35950">
                  <c:v>2012</c:v>
                </c:pt>
                <c:pt idx="35951">
                  <c:v>2012</c:v>
                </c:pt>
                <c:pt idx="35952">
                  <c:v>2012</c:v>
                </c:pt>
                <c:pt idx="35953">
                  <c:v>2012</c:v>
                </c:pt>
                <c:pt idx="35954">
                  <c:v>2012</c:v>
                </c:pt>
                <c:pt idx="35955">
                  <c:v>2012</c:v>
                </c:pt>
                <c:pt idx="35956">
                  <c:v>2012</c:v>
                </c:pt>
                <c:pt idx="35957">
                  <c:v>2012</c:v>
                </c:pt>
                <c:pt idx="35958">
                  <c:v>2012</c:v>
                </c:pt>
                <c:pt idx="35959">
                  <c:v>2012</c:v>
                </c:pt>
                <c:pt idx="35960">
                  <c:v>2012</c:v>
                </c:pt>
                <c:pt idx="35961">
                  <c:v>2012</c:v>
                </c:pt>
                <c:pt idx="35962">
                  <c:v>2012</c:v>
                </c:pt>
                <c:pt idx="35963">
                  <c:v>2012</c:v>
                </c:pt>
                <c:pt idx="35964">
                  <c:v>2012</c:v>
                </c:pt>
                <c:pt idx="35965">
                  <c:v>2012</c:v>
                </c:pt>
                <c:pt idx="35966">
                  <c:v>2012</c:v>
                </c:pt>
                <c:pt idx="35967">
                  <c:v>2012</c:v>
                </c:pt>
                <c:pt idx="35968">
                  <c:v>2012</c:v>
                </c:pt>
                <c:pt idx="35969">
                  <c:v>2012</c:v>
                </c:pt>
                <c:pt idx="35970">
                  <c:v>2012</c:v>
                </c:pt>
                <c:pt idx="35971">
                  <c:v>2012</c:v>
                </c:pt>
                <c:pt idx="35972">
                  <c:v>2012</c:v>
                </c:pt>
                <c:pt idx="35973">
                  <c:v>2012</c:v>
                </c:pt>
                <c:pt idx="35974">
                  <c:v>2012</c:v>
                </c:pt>
                <c:pt idx="35975">
                  <c:v>2012</c:v>
                </c:pt>
                <c:pt idx="35976">
                  <c:v>2012</c:v>
                </c:pt>
                <c:pt idx="35977">
                  <c:v>2012</c:v>
                </c:pt>
                <c:pt idx="35978">
                  <c:v>2012</c:v>
                </c:pt>
                <c:pt idx="35979">
                  <c:v>2012</c:v>
                </c:pt>
                <c:pt idx="35980">
                  <c:v>2012</c:v>
                </c:pt>
                <c:pt idx="35981">
                  <c:v>2012</c:v>
                </c:pt>
                <c:pt idx="35982">
                  <c:v>2012</c:v>
                </c:pt>
                <c:pt idx="35983">
                  <c:v>2012</c:v>
                </c:pt>
                <c:pt idx="35984">
                  <c:v>2012</c:v>
                </c:pt>
                <c:pt idx="35985">
                  <c:v>2012</c:v>
                </c:pt>
                <c:pt idx="35986">
                  <c:v>2012</c:v>
                </c:pt>
                <c:pt idx="35987">
                  <c:v>2012</c:v>
                </c:pt>
                <c:pt idx="35988">
                  <c:v>2012</c:v>
                </c:pt>
                <c:pt idx="35989">
                  <c:v>2012</c:v>
                </c:pt>
                <c:pt idx="35990">
                  <c:v>2012</c:v>
                </c:pt>
                <c:pt idx="35991">
                  <c:v>2012</c:v>
                </c:pt>
                <c:pt idx="35992">
                  <c:v>2012</c:v>
                </c:pt>
                <c:pt idx="35993">
                  <c:v>2012</c:v>
                </c:pt>
                <c:pt idx="35994">
                  <c:v>2012</c:v>
                </c:pt>
                <c:pt idx="35995">
                  <c:v>2012</c:v>
                </c:pt>
                <c:pt idx="35996">
                  <c:v>2012</c:v>
                </c:pt>
                <c:pt idx="35997">
                  <c:v>2012</c:v>
                </c:pt>
                <c:pt idx="35998">
                  <c:v>2012</c:v>
                </c:pt>
                <c:pt idx="35999">
                  <c:v>2012</c:v>
                </c:pt>
                <c:pt idx="36000">
                  <c:v>2012</c:v>
                </c:pt>
                <c:pt idx="36001">
                  <c:v>2012</c:v>
                </c:pt>
                <c:pt idx="36002">
                  <c:v>2012</c:v>
                </c:pt>
                <c:pt idx="36003">
                  <c:v>2012</c:v>
                </c:pt>
                <c:pt idx="36004">
                  <c:v>2012</c:v>
                </c:pt>
                <c:pt idx="36005">
                  <c:v>2012</c:v>
                </c:pt>
                <c:pt idx="36006">
                  <c:v>2012</c:v>
                </c:pt>
                <c:pt idx="36007">
                  <c:v>2012</c:v>
                </c:pt>
                <c:pt idx="36008">
                  <c:v>2012</c:v>
                </c:pt>
                <c:pt idx="36009">
                  <c:v>2012</c:v>
                </c:pt>
                <c:pt idx="36010">
                  <c:v>2012</c:v>
                </c:pt>
                <c:pt idx="36011">
                  <c:v>2012</c:v>
                </c:pt>
                <c:pt idx="36012">
                  <c:v>2012</c:v>
                </c:pt>
                <c:pt idx="36013">
                  <c:v>2012</c:v>
                </c:pt>
                <c:pt idx="36014">
                  <c:v>2012</c:v>
                </c:pt>
                <c:pt idx="36015">
                  <c:v>2012</c:v>
                </c:pt>
                <c:pt idx="36016">
                  <c:v>2012</c:v>
                </c:pt>
                <c:pt idx="36017">
                  <c:v>2012</c:v>
                </c:pt>
                <c:pt idx="36018">
                  <c:v>2012</c:v>
                </c:pt>
                <c:pt idx="36019">
                  <c:v>2012</c:v>
                </c:pt>
                <c:pt idx="36020">
                  <c:v>2012</c:v>
                </c:pt>
                <c:pt idx="36021">
                  <c:v>2012</c:v>
                </c:pt>
                <c:pt idx="36022">
                  <c:v>2012</c:v>
                </c:pt>
                <c:pt idx="36023">
                  <c:v>2012</c:v>
                </c:pt>
                <c:pt idx="36024">
                  <c:v>2012</c:v>
                </c:pt>
                <c:pt idx="36025">
                  <c:v>2012</c:v>
                </c:pt>
                <c:pt idx="36026">
                  <c:v>2012</c:v>
                </c:pt>
                <c:pt idx="36027">
                  <c:v>2012</c:v>
                </c:pt>
                <c:pt idx="36028">
                  <c:v>2012</c:v>
                </c:pt>
                <c:pt idx="36029">
                  <c:v>2012</c:v>
                </c:pt>
                <c:pt idx="36030">
                  <c:v>2012</c:v>
                </c:pt>
                <c:pt idx="36031">
                  <c:v>2012</c:v>
                </c:pt>
                <c:pt idx="36032">
                  <c:v>2012</c:v>
                </c:pt>
                <c:pt idx="36033">
                  <c:v>2012</c:v>
                </c:pt>
                <c:pt idx="36034">
                  <c:v>2012</c:v>
                </c:pt>
                <c:pt idx="36035">
                  <c:v>2012</c:v>
                </c:pt>
                <c:pt idx="36036">
                  <c:v>2012</c:v>
                </c:pt>
                <c:pt idx="36037">
                  <c:v>2012</c:v>
                </c:pt>
                <c:pt idx="36038">
                  <c:v>2012</c:v>
                </c:pt>
                <c:pt idx="36039">
                  <c:v>2012</c:v>
                </c:pt>
                <c:pt idx="36040">
                  <c:v>2012</c:v>
                </c:pt>
                <c:pt idx="36041">
                  <c:v>2012</c:v>
                </c:pt>
                <c:pt idx="36042">
                  <c:v>2012</c:v>
                </c:pt>
                <c:pt idx="36043">
                  <c:v>2012</c:v>
                </c:pt>
                <c:pt idx="36044">
                  <c:v>2012</c:v>
                </c:pt>
                <c:pt idx="36045">
                  <c:v>2012</c:v>
                </c:pt>
                <c:pt idx="36046">
                  <c:v>2012</c:v>
                </c:pt>
                <c:pt idx="36047">
                  <c:v>2012</c:v>
                </c:pt>
                <c:pt idx="36048">
                  <c:v>2012</c:v>
                </c:pt>
                <c:pt idx="36049">
                  <c:v>2012</c:v>
                </c:pt>
                <c:pt idx="36050">
                  <c:v>2012</c:v>
                </c:pt>
                <c:pt idx="36051">
                  <c:v>2012</c:v>
                </c:pt>
                <c:pt idx="36052">
                  <c:v>2012</c:v>
                </c:pt>
                <c:pt idx="36053">
                  <c:v>2012</c:v>
                </c:pt>
                <c:pt idx="36054">
                  <c:v>2012</c:v>
                </c:pt>
                <c:pt idx="36055">
                  <c:v>2012</c:v>
                </c:pt>
                <c:pt idx="36056">
                  <c:v>2012</c:v>
                </c:pt>
                <c:pt idx="36057">
                  <c:v>2012</c:v>
                </c:pt>
                <c:pt idx="36058">
                  <c:v>2012</c:v>
                </c:pt>
                <c:pt idx="36059">
                  <c:v>2012</c:v>
                </c:pt>
                <c:pt idx="36060">
                  <c:v>2012</c:v>
                </c:pt>
                <c:pt idx="36061">
                  <c:v>2012</c:v>
                </c:pt>
                <c:pt idx="36062">
                  <c:v>2012</c:v>
                </c:pt>
                <c:pt idx="36063">
                  <c:v>2012</c:v>
                </c:pt>
                <c:pt idx="36064">
                  <c:v>2012</c:v>
                </c:pt>
                <c:pt idx="36065">
                  <c:v>2012</c:v>
                </c:pt>
                <c:pt idx="36066">
                  <c:v>2012</c:v>
                </c:pt>
                <c:pt idx="36067">
                  <c:v>2012</c:v>
                </c:pt>
                <c:pt idx="36068">
                  <c:v>2012</c:v>
                </c:pt>
                <c:pt idx="36069">
                  <c:v>2012</c:v>
                </c:pt>
                <c:pt idx="36070">
                  <c:v>2012</c:v>
                </c:pt>
                <c:pt idx="36071">
                  <c:v>2012</c:v>
                </c:pt>
                <c:pt idx="36072">
                  <c:v>2012</c:v>
                </c:pt>
                <c:pt idx="36073">
                  <c:v>2012</c:v>
                </c:pt>
                <c:pt idx="36074">
                  <c:v>2012</c:v>
                </c:pt>
                <c:pt idx="36075">
                  <c:v>2012</c:v>
                </c:pt>
                <c:pt idx="36076">
                  <c:v>2012</c:v>
                </c:pt>
                <c:pt idx="36077">
                  <c:v>2012</c:v>
                </c:pt>
                <c:pt idx="36078">
                  <c:v>2012</c:v>
                </c:pt>
                <c:pt idx="36079">
                  <c:v>2012</c:v>
                </c:pt>
                <c:pt idx="36080">
                  <c:v>2012</c:v>
                </c:pt>
                <c:pt idx="36081">
                  <c:v>2012</c:v>
                </c:pt>
                <c:pt idx="36082">
                  <c:v>2012</c:v>
                </c:pt>
                <c:pt idx="36083">
                  <c:v>2012</c:v>
                </c:pt>
                <c:pt idx="36084">
                  <c:v>2012</c:v>
                </c:pt>
                <c:pt idx="36085">
                  <c:v>2012</c:v>
                </c:pt>
                <c:pt idx="36086">
                  <c:v>2012</c:v>
                </c:pt>
                <c:pt idx="36087">
                  <c:v>2012</c:v>
                </c:pt>
                <c:pt idx="36088">
                  <c:v>2012</c:v>
                </c:pt>
                <c:pt idx="36089">
                  <c:v>2012</c:v>
                </c:pt>
                <c:pt idx="36090">
                  <c:v>2012</c:v>
                </c:pt>
                <c:pt idx="36091">
                  <c:v>2012</c:v>
                </c:pt>
                <c:pt idx="36092">
                  <c:v>2012</c:v>
                </c:pt>
                <c:pt idx="36093">
                  <c:v>2012</c:v>
                </c:pt>
                <c:pt idx="36094">
                  <c:v>2012</c:v>
                </c:pt>
                <c:pt idx="36095">
                  <c:v>2012</c:v>
                </c:pt>
                <c:pt idx="36096">
                  <c:v>2012</c:v>
                </c:pt>
                <c:pt idx="36097">
                  <c:v>2012</c:v>
                </c:pt>
                <c:pt idx="36098">
                  <c:v>2012</c:v>
                </c:pt>
                <c:pt idx="36099">
                  <c:v>2012</c:v>
                </c:pt>
                <c:pt idx="36100">
                  <c:v>2012</c:v>
                </c:pt>
                <c:pt idx="36101">
                  <c:v>2012</c:v>
                </c:pt>
                <c:pt idx="36102">
                  <c:v>2012</c:v>
                </c:pt>
                <c:pt idx="36103">
                  <c:v>2012</c:v>
                </c:pt>
                <c:pt idx="36104">
                  <c:v>2012</c:v>
                </c:pt>
                <c:pt idx="36105">
                  <c:v>2012</c:v>
                </c:pt>
                <c:pt idx="36106">
                  <c:v>2012</c:v>
                </c:pt>
                <c:pt idx="36107">
                  <c:v>2012</c:v>
                </c:pt>
                <c:pt idx="36108">
                  <c:v>2012</c:v>
                </c:pt>
                <c:pt idx="36109">
                  <c:v>2012</c:v>
                </c:pt>
                <c:pt idx="36110">
                  <c:v>2012</c:v>
                </c:pt>
                <c:pt idx="36111">
                  <c:v>2012</c:v>
                </c:pt>
                <c:pt idx="36112">
                  <c:v>2012</c:v>
                </c:pt>
                <c:pt idx="36113">
                  <c:v>2012</c:v>
                </c:pt>
                <c:pt idx="36114">
                  <c:v>2012</c:v>
                </c:pt>
                <c:pt idx="36115">
                  <c:v>2012</c:v>
                </c:pt>
                <c:pt idx="36116">
                  <c:v>2012</c:v>
                </c:pt>
                <c:pt idx="36117">
                  <c:v>2012</c:v>
                </c:pt>
                <c:pt idx="36118">
                  <c:v>2012</c:v>
                </c:pt>
                <c:pt idx="36119">
                  <c:v>2012</c:v>
                </c:pt>
                <c:pt idx="36120">
                  <c:v>2012</c:v>
                </c:pt>
                <c:pt idx="36121">
                  <c:v>2012</c:v>
                </c:pt>
                <c:pt idx="36122">
                  <c:v>2012</c:v>
                </c:pt>
                <c:pt idx="36123">
                  <c:v>2012</c:v>
                </c:pt>
                <c:pt idx="36124">
                  <c:v>2012</c:v>
                </c:pt>
                <c:pt idx="36125">
                  <c:v>2012</c:v>
                </c:pt>
                <c:pt idx="36126">
                  <c:v>2012</c:v>
                </c:pt>
                <c:pt idx="36127">
                  <c:v>2012</c:v>
                </c:pt>
                <c:pt idx="36128">
                  <c:v>2012</c:v>
                </c:pt>
                <c:pt idx="36129">
                  <c:v>2012</c:v>
                </c:pt>
                <c:pt idx="36130">
                  <c:v>2012</c:v>
                </c:pt>
                <c:pt idx="36131">
                  <c:v>2012</c:v>
                </c:pt>
                <c:pt idx="36132">
                  <c:v>2012</c:v>
                </c:pt>
                <c:pt idx="36133">
                  <c:v>2012</c:v>
                </c:pt>
                <c:pt idx="36134">
                  <c:v>2012</c:v>
                </c:pt>
                <c:pt idx="36135">
                  <c:v>2012</c:v>
                </c:pt>
                <c:pt idx="36136">
                  <c:v>2012</c:v>
                </c:pt>
                <c:pt idx="36137">
                  <c:v>2012</c:v>
                </c:pt>
                <c:pt idx="36138">
                  <c:v>2012</c:v>
                </c:pt>
                <c:pt idx="36139">
                  <c:v>2012</c:v>
                </c:pt>
                <c:pt idx="36140">
                  <c:v>2012</c:v>
                </c:pt>
                <c:pt idx="36141">
                  <c:v>2012</c:v>
                </c:pt>
                <c:pt idx="36142">
                  <c:v>2012</c:v>
                </c:pt>
                <c:pt idx="36143">
                  <c:v>2012</c:v>
                </c:pt>
                <c:pt idx="36144">
                  <c:v>2012</c:v>
                </c:pt>
                <c:pt idx="36145">
                  <c:v>2012</c:v>
                </c:pt>
                <c:pt idx="36146">
                  <c:v>2012</c:v>
                </c:pt>
                <c:pt idx="36147">
                  <c:v>2012</c:v>
                </c:pt>
                <c:pt idx="36148">
                  <c:v>2012</c:v>
                </c:pt>
                <c:pt idx="36149">
                  <c:v>2012</c:v>
                </c:pt>
                <c:pt idx="36150">
                  <c:v>2012</c:v>
                </c:pt>
                <c:pt idx="36151">
                  <c:v>2012</c:v>
                </c:pt>
                <c:pt idx="36152">
                  <c:v>2012</c:v>
                </c:pt>
                <c:pt idx="36153">
                  <c:v>2012</c:v>
                </c:pt>
                <c:pt idx="36154">
                  <c:v>2012</c:v>
                </c:pt>
                <c:pt idx="36155">
                  <c:v>2012</c:v>
                </c:pt>
                <c:pt idx="36156">
                  <c:v>2012</c:v>
                </c:pt>
                <c:pt idx="36157">
                  <c:v>2012</c:v>
                </c:pt>
                <c:pt idx="36158">
                  <c:v>2012</c:v>
                </c:pt>
                <c:pt idx="36159">
                  <c:v>2012</c:v>
                </c:pt>
                <c:pt idx="36160">
                  <c:v>2012</c:v>
                </c:pt>
                <c:pt idx="36161">
                  <c:v>2012</c:v>
                </c:pt>
                <c:pt idx="36162">
                  <c:v>2012</c:v>
                </c:pt>
                <c:pt idx="36163">
                  <c:v>2012</c:v>
                </c:pt>
                <c:pt idx="36164">
                  <c:v>2012</c:v>
                </c:pt>
                <c:pt idx="36165">
                  <c:v>2012</c:v>
                </c:pt>
                <c:pt idx="36166">
                  <c:v>2012</c:v>
                </c:pt>
                <c:pt idx="36167">
                  <c:v>2012</c:v>
                </c:pt>
                <c:pt idx="36168">
                  <c:v>2012</c:v>
                </c:pt>
                <c:pt idx="36169">
                  <c:v>2012</c:v>
                </c:pt>
                <c:pt idx="36170">
                  <c:v>2012</c:v>
                </c:pt>
                <c:pt idx="36171">
                  <c:v>2012</c:v>
                </c:pt>
                <c:pt idx="36172">
                  <c:v>2012</c:v>
                </c:pt>
                <c:pt idx="36173">
                  <c:v>2012</c:v>
                </c:pt>
                <c:pt idx="36174">
                  <c:v>2012</c:v>
                </c:pt>
                <c:pt idx="36175">
                  <c:v>2012</c:v>
                </c:pt>
                <c:pt idx="36176">
                  <c:v>2012</c:v>
                </c:pt>
                <c:pt idx="36177">
                  <c:v>2012</c:v>
                </c:pt>
                <c:pt idx="36178">
                  <c:v>2012</c:v>
                </c:pt>
                <c:pt idx="36179">
                  <c:v>2012</c:v>
                </c:pt>
                <c:pt idx="36180">
                  <c:v>2012</c:v>
                </c:pt>
                <c:pt idx="36181">
                  <c:v>2012</c:v>
                </c:pt>
                <c:pt idx="36182">
                  <c:v>2012</c:v>
                </c:pt>
                <c:pt idx="36183">
                  <c:v>2012</c:v>
                </c:pt>
                <c:pt idx="36184">
                  <c:v>2012</c:v>
                </c:pt>
                <c:pt idx="36185">
                  <c:v>2012</c:v>
                </c:pt>
                <c:pt idx="36186">
                  <c:v>2012</c:v>
                </c:pt>
                <c:pt idx="36187">
                  <c:v>2012</c:v>
                </c:pt>
                <c:pt idx="36188">
                  <c:v>2012</c:v>
                </c:pt>
                <c:pt idx="36189">
                  <c:v>2012</c:v>
                </c:pt>
                <c:pt idx="36190">
                  <c:v>2012</c:v>
                </c:pt>
                <c:pt idx="36191">
                  <c:v>2012</c:v>
                </c:pt>
                <c:pt idx="36192">
                  <c:v>2012</c:v>
                </c:pt>
                <c:pt idx="36193">
                  <c:v>2012</c:v>
                </c:pt>
                <c:pt idx="36194">
                  <c:v>2013</c:v>
                </c:pt>
                <c:pt idx="36195">
                  <c:v>2013</c:v>
                </c:pt>
                <c:pt idx="36196">
                  <c:v>2013</c:v>
                </c:pt>
                <c:pt idx="36197">
                  <c:v>2013</c:v>
                </c:pt>
                <c:pt idx="36198">
                  <c:v>2013</c:v>
                </c:pt>
                <c:pt idx="36199">
                  <c:v>2013</c:v>
                </c:pt>
                <c:pt idx="36200">
                  <c:v>2013</c:v>
                </c:pt>
                <c:pt idx="36201">
                  <c:v>2013</c:v>
                </c:pt>
                <c:pt idx="36202">
                  <c:v>2013</c:v>
                </c:pt>
                <c:pt idx="36203">
                  <c:v>2013</c:v>
                </c:pt>
                <c:pt idx="36204">
                  <c:v>2013</c:v>
                </c:pt>
                <c:pt idx="36205">
                  <c:v>2013</c:v>
                </c:pt>
                <c:pt idx="36206">
                  <c:v>2013</c:v>
                </c:pt>
                <c:pt idx="36207">
                  <c:v>2013</c:v>
                </c:pt>
                <c:pt idx="36208">
                  <c:v>2013</c:v>
                </c:pt>
                <c:pt idx="36209">
                  <c:v>2013</c:v>
                </c:pt>
                <c:pt idx="36210">
                  <c:v>2013</c:v>
                </c:pt>
                <c:pt idx="36211">
                  <c:v>2013</c:v>
                </c:pt>
                <c:pt idx="36212">
                  <c:v>2013</c:v>
                </c:pt>
                <c:pt idx="36213">
                  <c:v>2013</c:v>
                </c:pt>
                <c:pt idx="36214">
                  <c:v>2013</c:v>
                </c:pt>
                <c:pt idx="36215">
                  <c:v>2013</c:v>
                </c:pt>
                <c:pt idx="36216">
                  <c:v>2013</c:v>
                </c:pt>
                <c:pt idx="36217">
                  <c:v>2013</c:v>
                </c:pt>
                <c:pt idx="36218">
                  <c:v>2013</c:v>
                </c:pt>
                <c:pt idx="36219">
                  <c:v>2013</c:v>
                </c:pt>
                <c:pt idx="36220">
                  <c:v>2013</c:v>
                </c:pt>
                <c:pt idx="36221">
                  <c:v>2013</c:v>
                </c:pt>
                <c:pt idx="36222">
                  <c:v>2013</c:v>
                </c:pt>
                <c:pt idx="36223">
                  <c:v>2013</c:v>
                </c:pt>
                <c:pt idx="36224">
                  <c:v>2013</c:v>
                </c:pt>
                <c:pt idx="36225">
                  <c:v>2013</c:v>
                </c:pt>
                <c:pt idx="36226">
                  <c:v>2013</c:v>
                </c:pt>
                <c:pt idx="36227">
                  <c:v>2013</c:v>
                </c:pt>
                <c:pt idx="36228">
                  <c:v>2013</c:v>
                </c:pt>
                <c:pt idx="36229">
                  <c:v>2013</c:v>
                </c:pt>
                <c:pt idx="36230">
                  <c:v>2013</c:v>
                </c:pt>
                <c:pt idx="36231">
                  <c:v>2013</c:v>
                </c:pt>
                <c:pt idx="36232">
                  <c:v>2013</c:v>
                </c:pt>
                <c:pt idx="36233">
                  <c:v>2013</c:v>
                </c:pt>
                <c:pt idx="36234">
                  <c:v>2013</c:v>
                </c:pt>
                <c:pt idx="36235">
                  <c:v>2013</c:v>
                </c:pt>
                <c:pt idx="36236">
                  <c:v>2013</c:v>
                </c:pt>
                <c:pt idx="36237">
                  <c:v>2013</c:v>
                </c:pt>
                <c:pt idx="36238">
                  <c:v>2013</c:v>
                </c:pt>
                <c:pt idx="36239">
                  <c:v>2013</c:v>
                </c:pt>
                <c:pt idx="36240">
                  <c:v>2013</c:v>
                </c:pt>
                <c:pt idx="36241">
                  <c:v>2013</c:v>
                </c:pt>
                <c:pt idx="36242">
                  <c:v>2013</c:v>
                </c:pt>
                <c:pt idx="36243">
                  <c:v>2013</c:v>
                </c:pt>
                <c:pt idx="36244">
                  <c:v>2013</c:v>
                </c:pt>
                <c:pt idx="36245">
                  <c:v>2013</c:v>
                </c:pt>
                <c:pt idx="36246">
                  <c:v>2013</c:v>
                </c:pt>
                <c:pt idx="36247">
                  <c:v>2013</c:v>
                </c:pt>
                <c:pt idx="36248">
                  <c:v>2013</c:v>
                </c:pt>
                <c:pt idx="36249">
                  <c:v>2013</c:v>
                </c:pt>
                <c:pt idx="36250">
                  <c:v>2013</c:v>
                </c:pt>
                <c:pt idx="36251">
                  <c:v>2013</c:v>
                </c:pt>
                <c:pt idx="36252">
                  <c:v>2013</c:v>
                </c:pt>
                <c:pt idx="36253">
                  <c:v>2013</c:v>
                </c:pt>
                <c:pt idx="36254">
                  <c:v>2013</c:v>
                </c:pt>
                <c:pt idx="36255">
                  <c:v>2013</c:v>
                </c:pt>
                <c:pt idx="36256">
                  <c:v>2013</c:v>
                </c:pt>
                <c:pt idx="36257">
                  <c:v>2013</c:v>
                </c:pt>
                <c:pt idx="36258">
                  <c:v>2013</c:v>
                </c:pt>
                <c:pt idx="36259">
                  <c:v>2013</c:v>
                </c:pt>
                <c:pt idx="36260">
                  <c:v>2013</c:v>
                </c:pt>
                <c:pt idx="36261">
                  <c:v>2013</c:v>
                </c:pt>
                <c:pt idx="36262">
                  <c:v>2013</c:v>
                </c:pt>
                <c:pt idx="36263">
                  <c:v>2013</c:v>
                </c:pt>
                <c:pt idx="36264">
                  <c:v>2013</c:v>
                </c:pt>
                <c:pt idx="36265">
                  <c:v>2013</c:v>
                </c:pt>
                <c:pt idx="36266">
                  <c:v>2013</c:v>
                </c:pt>
                <c:pt idx="36267">
                  <c:v>2013</c:v>
                </c:pt>
                <c:pt idx="36268">
                  <c:v>2013</c:v>
                </c:pt>
                <c:pt idx="36269">
                  <c:v>2013</c:v>
                </c:pt>
                <c:pt idx="36270">
                  <c:v>2013</c:v>
                </c:pt>
                <c:pt idx="36271">
                  <c:v>2013</c:v>
                </c:pt>
                <c:pt idx="36272">
                  <c:v>2013</c:v>
                </c:pt>
                <c:pt idx="36273">
                  <c:v>2013</c:v>
                </c:pt>
                <c:pt idx="36274">
                  <c:v>2013</c:v>
                </c:pt>
                <c:pt idx="36275">
                  <c:v>2013</c:v>
                </c:pt>
                <c:pt idx="36276">
                  <c:v>2013</c:v>
                </c:pt>
                <c:pt idx="36277">
                  <c:v>2013</c:v>
                </c:pt>
                <c:pt idx="36278">
                  <c:v>2013</c:v>
                </c:pt>
                <c:pt idx="36279">
                  <c:v>2013</c:v>
                </c:pt>
                <c:pt idx="36280">
                  <c:v>2013</c:v>
                </c:pt>
                <c:pt idx="36281">
                  <c:v>2013</c:v>
                </c:pt>
                <c:pt idx="36282">
                  <c:v>2013</c:v>
                </c:pt>
                <c:pt idx="36283">
                  <c:v>2013</c:v>
                </c:pt>
                <c:pt idx="36284">
                  <c:v>2013</c:v>
                </c:pt>
                <c:pt idx="36285">
                  <c:v>2013</c:v>
                </c:pt>
                <c:pt idx="36286">
                  <c:v>2013</c:v>
                </c:pt>
                <c:pt idx="36287">
                  <c:v>2013</c:v>
                </c:pt>
                <c:pt idx="36288">
                  <c:v>2013</c:v>
                </c:pt>
                <c:pt idx="36289">
                  <c:v>2013</c:v>
                </c:pt>
                <c:pt idx="36290">
                  <c:v>2013</c:v>
                </c:pt>
                <c:pt idx="36291">
                  <c:v>2013</c:v>
                </c:pt>
                <c:pt idx="36292">
                  <c:v>2013</c:v>
                </c:pt>
                <c:pt idx="36293">
                  <c:v>2013</c:v>
                </c:pt>
                <c:pt idx="36294">
                  <c:v>2013</c:v>
                </c:pt>
                <c:pt idx="36295">
                  <c:v>2013</c:v>
                </c:pt>
                <c:pt idx="36296">
                  <c:v>2013</c:v>
                </c:pt>
                <c:pt idx="36297">
                  <c:v>2013</c:v>
                </c:pt>
                <c:pt idx="36298">
                  <c:v>2013</c:v>
                </c:pt>
                <c:pt idx="36299">
                  <c:v>2013</c:v>
                </c:pt>
                <c:pt idx="36300">
                  <c:v>2013</c:v>
                </c:pt>
                <c:pt idx="36301">
                  <c:v>2013</c:v>
                </c:pt>
                <c:pt idx="36302">
                  <c:v>2013</c:v>
                </c:pt>
                <c:pt idx="36303">
                  <c:v>2013</c:v>
                </c:pt>
                <c:pt idx="36304">
                  <c:v>2013</c:v>
                </c:pt>
                <c:pt idx="36305">
                  <c:v>2013</c:v>
                </c:pt>
                <c:pt idx="36306">
                  <c:v>2013</c:v>
                </c:pt>
                <c:pt idx="36307">
                  <c:v>2013</c:v>
                </c:pt>
                <c:pt idx="36308">
                  <c:v>2013</c:v>
                </c:pt>
                <c:pt idx="36309">
                  <c:v>2013</c:v>
                </c:pt>
                <c:pt idx="36310">
                  <c:v>2013</c:v>
                </c:pt>
                <c:pt idx="36311">
                  <c:v>2013</c:v>
                </c:pt>
                <c:pt idx="36312">
                  <c:v>2013</c:v>
                </c:pt>
                <c:pt idx="36313">
                  <c:v>2013</c:v>
                </c:pt>
                <c:pt idx="36314">
                  <c:v>2013</c:v>
                </c:pt>
                <c:pt idx="36315">
                  <c:v>2013</c:v>
                </c:pt>
                <c:pt idx="36316">
                  <c:v>2013</c:v>
                </c:pt>
                <c:pt idx="36317">
                  <c:v>2013</c:v>
                </c:pt>
                <c:pt idx="36318">
                  <c:v>2013</c:v>
                </c:pt>
                <c:pt idx="36319">
                  <c:v>2013</c:v>
                </c:pt>
                <c:pt idx="36320">
                  <c:v>2013</c:v>
                </c:pt>
                <c:pt idx="36321">
                  <c:v>2013</c:v>
                </c:pt>
                <c:pt idx="36322">
                  <c:v>2013</c:v>
                </c:pt>
                <c:pt idx="36323">
                  <c:v>2013</c:v>
                </c:pt>
                <c:pt idx="36324">
                  <c:v>2013</c:v>
                </c:pt>
                <c:pt idx="36325">
                  <c:v>2013</c:v>
                </c:pt>
                <c:pt idx="36326">
                  <c:v>2013</c:v>
                </c:pt>
                <c:pt idx="36327">
                  <c:v>2013</c:v>
                </c:pt>
                <c:pt idx="36328">
                  <c:v>2013</c:v>
                </c:pt>
                <c:pt idx="36329">
                  <c:v>2013</c:v>
                </c:pt>
                <c:pt idx="36330">
                  <c:v>2013</c:v>
                </c:pt>
                <c:pt idx="36331">
                  <c:v>2013</c:v>
                </c:pt>
                <c:pt idx="36332">
                  <c:v>2013</c:v>
                </c:pt>
                <c:pt idx="36333">
                  <c:v>2013</c:v>
                </c:pt>
                <c:pt idx="36334">
                  <c:v>2013</c:v>
                </c:pt>
                <c:pt idx="36335">
                  <c:v>2013</c:v>
                </c:pt>
                <c:pt idx="36336">
                  <c:v>2013</c:v>
                </c:pt>
                <c:pt idx="36337">
                  <c:v>2013</c:v>
                </c:pt>
                <c:pt idx="36338">
                  <c:v>2013</c:v>
                </c:pt>
                <c:pt idx="36339">
                  <c:v>2013</c:v>
                </c:pt>
                <c:pt idx="36340">
                  <c:v>2013</c:v>
                </c:pt>
                <c:pt idx="36341">
                  <c:v>2013</c:v>
                </c:pt>
                <c:pt idx="36342">
                  <c:v>2013</c:v>
                </c:pt>
                <c:pt idx="36343">
                  <c:v>2013</c:v>
                </c:pt>
                <c:pt idx="36344">
                  <c:v>2013</c:v>
                </c:pt>
                <c:pt idx="36345">
                  <c:v>2013</c:v>
                </c:pt>
                <c:pt idx="36346">
                  <c:v>2013</c:v>
                </c:pt>
                <c:pt idx="36347">
                  <c:v>2013</c:v>
                </c:pt>
                <c:pt idx="36348">
                  <c:v>2013</c:v>
                </c:pt>
                <c:pt idx="36349">
                  <c:v>2013</c:v>
                </c:pt>
                <c:pt idx="36350">
                  <c:v>2013</c:v>
                </c:pt>
                <c:pt idx="36351">
                  <c:v>2013</c:v>
                </c:pt>
                <c:pt idx="36352">
                  <c:v>2013</c:v>
                </c:pt>
                <c:pt idx="36353">
                  <c:v>2013</c:v>
                </c:pt>
                <c:pt idx="36354">
                  <c:v>2013</c:v>
                </c:pt>
                <c:pt idx="36355">
                  <c:v>2013</c:v>
                </c:pt>
                <c:pt idx="36356">
                  <c:v>2013</c:v>
                </c:pt>
                <c:pt idx="36357">
                  <c:v>2013</c:v>
                </c:pt>
                <c:pt idx="36358">
                  <c:v>2013</c:v>
                </c:pt>
                <c:pt idx="36359">
                  <c:v>2013</c:v>
                </c:pt>
                <c:pt idx="36360">
                  <c:v>2013</c:v>
                </c:pt>
                <c:pt idx="36361">
                  <c:v>2013</c:v>
                </c:pt>
                <c:pt idx="36362">
                  <c:v>2013</c:v>
                </c:pt>
                <c:pt idx="36363">
                  <c:v>2013</c:v>
                </c:pt>
                <c:pt idx="36364">
                  <c:v>2013</c:v>
                </c:pt>
                <c:pt idx="36365">
                  <c:v>2013</c:v>
                </c:pt>
                <c:pt idx="36366">
                  <c:v>2013</c:v>
                </c:pt>
                <c:pt idx="36367">
                  <c:v>2013</c:v>
                </c:pt>
                <c:pt idx="36368">
                  <c:v>2013</c:v>
                </c:pt>
                <c:pt idx="36369">
                  <c:v>2013</c:v>
                </c:pt>
                <c:pt idx="36370">
                  <c:v>2013</c:v>
                </c:pt>
                <c:pt idx="36371">
                  <c:v>2013</c:v>
                </c:pt>
                <c:pt idx="36372">
                  <c:v>2013</c:v>
                </c:pt>
                <c:pt idx="36373">
                  <c:v>2013</c:v>
                </c:pt>
                <c:pt idx="36374">
                  <c:v>2013</c:v>
                </c:pt>
                <c:pt idx="36375">
                  <c:v>2013</c:v>
                </c:pt>
                <c:pt idx="36376">
                  <c:v>2013</c:v>
                </c:pt>
                <c:pt idx="36377">
                  <c:v>2013</c:v>
                </c:pt>
                <c:pt idx="36378">
                  <c:v>2013</c:v>
                </c:pt>
                <c:pt idx="36379">
                  <c:v>2013</c:v>
                </c:pt>
                <c:pt idx="36380">
                  <c:v>2013</c:v>
                </c:pt>
                <c:pt idx="36381">
                  <c:v>2013</c:v>
                </c:pt>
                <c:pt idx="36382">
                  <c:v>2013</c:v>
                </c:pt>
                <c:pt idx="36383">
                  <c:v>2013</c:v>
                </c:pt>
                <c:pt idx="36384">
                  <c:v>2013</c:v>
                </c:pt>
                <c:pt idx="36385">
                  <c:v>2013</c:v>
                </c:pt>
                <c:pt idx="36386">
                  <c:v>2013</c:v>
                </c:pt>
                <c:pt idx="36387">
                  <c:v>2013</c:v>
                </c:pt>
                <c:pt idx="36388">
                  <c:v>2013</c:v>
                </c:pt>
                <c:pt idx="36389">
                  <c:v>2013</c:v>
                </c:pt>
                <c:pt idx="36390">
                  <c:v>2013</c:v>
                </c:pt>
                <c:pt idx="36391">
                  <c:v>2013</c:v>
                </c:pt>
                <c:pt idx="36392">
                  <c:v>2013</c:v>
                </c:pt>
                <c:pt idx="36393">
                  <c:v>2013</c:v>
                </c:pt>
                <c:pt idx="36394">
                  <c:v>2013</c:v>
                </c:pt>
                <c:pt idx="36395">
                  <c:v>2013</c:v>
                </c:pt>
                <c:pt idx="36396">
                  <c:v>2013</c:v>
                </c:pt>
                <c:pt idx="36397">
                  <c:v>2013</c:v>
                </c:pt>
                <c:pt idx="36398">
                  <c:v>2013</c:v>
                </c:pt>
                <c:pt idx="36399">
                  <c:v>2013</c:v>
                </c:pt>
                <c:pt idx="36400">
                  <c:v>2013</c:v>
                </c:pt>
                <c:pt idx="36401">
                  <c:v>2013</c:v>
                </c:pt>
                <c:pt idx="36402">
                  <c:v>2013</c:v>
                </c:pt>
                <c:pt idx="36403">
                  <c:v>2013</c:v>
                </c:pt>
                <c:pt idx="36404">
                  <c:v>2013</c:v>
                </c:pt>
                <c:pt idx="36405">
                  <c:v>2013</c:v>
                </c:pt>
                <c:pt idx="36406">
                  <c:v>2013</c:v>
                </c:pt>
                <c:pt idx="36407">
                  <c:v>2013</c:v>
                </c:pt>
                <c:pt idx="36408">
                  <c:v>2013</c:v>
                </c:pt>
                <c:pt idx="36409">
                  <c:v>2013</c:v>
                </c:pt>
                <c:pt idx="36410">
                  <c:v>2013</c:v>
                </c:pt>
                <c:pt idx="36411">
                  <c:v>2013</c:v>
                </c:pt>
                <c:pt idx="36412">
                  <c:v>2013</c:v>
                </c:pt>
                <c:pt idx="36413">
                  <c:v>2013</c:v>
                </c:pt>
                <c:pt idx="36414">
                  <c:v>2013</c:v>
                </c:pt>
                <c:pt idx="36415">
                  <c:v>2013</c:v>
                </c:pt>
                <c:pt idx="36416">
                  <c:v>2013</c:v>
                </c:pt>
                <c:pt idx="36417">
                  <c:v>2013</c:v>
                </c:pt>
                <c:pt idx="36418">
                  <c:v>2013</c:v>
                </c:pt>
                <c:pt idx="36419">
                  <c:v>2013</c:v>
                </c:pt>
                <c:pt idx="36420">
                  <c:v>2013</c:v>
                </c:pt>
                <c:pt idx="36421">
                  <c:v>2013</c:v>
                </c:pt>
                <c:pt idx="36422">
                  <c:v>2013</c:v>
                </c:pt>
                <c:pt idx="36423">
                  <c:v>2013</c:v>
                </c:pt>
                <c:pt idx="36424">
                  <c:v>2013</c:v>
                </c:pt>
                <c:pt idx="36425">
                  <c:v>2013</c:v>
                </c:pt>
                <c:pt idx="36426">
                  <c:v>2013</c:v>
                </c:pt>
                <c:pt idx="36427">
                  <c:v>2013</c:v>
                </c:pt>
                <c:pt idx="36428">
                  <c:v>2013</c:v>
                </c:pt>
                <c:pt idx="36429">
                  <c:v>2013</c:v>
                </c:pt>
                <c:pt idx="36430">
                  <c:v>2013</c:v>
                </c:pt>
                <c:pt idx="36431">
                  <c:v>2013</c:v>
                </c:pt>
                <c:pt idx="36432">
                  <c:v>2013</c:v>
                </c:pt>
                <c:pt idx="36433">
                  <c:v>2013</c:v>
                </c:pt>
                <c:pt idx="36434">
                  <c:v>2013</c:v>
                </c:pt>
                <c:pt idx="36435">
                  <c:v>2013</c:v>
                </c:pt>
                <c:pt idx="36436">
                  <c:v>2013</c:v>
                </c:pt>
                <c:pt idx="36437">
                  <c:v>2013</c:v>
                </c:pt>
                <c:pt idx="36438">
                  <c:v>2013</c:v>
                </c:pt>
                <c:pt idx="36439">
                  <c:v>2013</c:v>
                </c:pt>
                <c:pt idx="36440">
                  <c:v>2013</c:v>
                </c:pt>
                <c:pt idx="36441">
                  <c:v>2013</c:v>
                </c:pt>
                <c:pt idx="36442">
                  <c:v>2013</c:v>
                </c:pt>
                <c:pt idx="36443">
                  <c:v>2013</c:v>
                </c:pt>
                <c:pt idx="36444">
                  <c:v>2013</c:v>
                </c:pt>
                <c:pt idx="36445">
                  <c:v>2013</c:v>
                </c:pt>
                <c:pt idx="36446">
                  <c:v>2013</c:v>
                </c:pt>
                <c:pt idx="36447">
                  <c:v>2013</c:v>
                </c:pt>
                <c:pt idx="36448">
                  <c:v>2013</c:v>
                </c:pt>
                <c:pt idx="36449">
                  <c:v>2013</c:v>
                </c:pt>
                <c:pt idx="36450">
                  <c:v>2013</c:v>
                </c:pt>
                <c:pt idx="36451">
                  <c:v>2013</c:v>
                </c:pt>
                <c:pt idx="36452">
                  <c:v>2013</c:v>
                </c:pt>
                <c:pt idx="36453">
                  <c:v>2013</c:v>
                </c:pt>
                <c:pt idx="36454">
                  <c:v>2013</c:v>
                </c:pt>
                <c:pt idx="36455">
                  <c:v>2013</c:v>
                </c:pt>
                <c:pt idx="36456">
                  <c:v>2013</c:v>
                </c:pt>
                <c:pt idx="36457">
                  <c:v>2013</c:v>
                </c:pt>
                <c:pt idx="36458">
                  <c:v>2013</c:v>
                </c:pt>
                <c:pt idx="36459">
                  <c:v>2013</c:v>
                </c:pt>
                <c:pt idx="36460">
                  <c:v>2013</c:v>
                </c:pt>
                <c:pt idx="36461">
                  <c:v>2013</c:v>
                </c:pt>
                <c:pt idx="36462">
                  <c:v>2013</c:v>
                </c:pt>
                <c:pt idx="36463">
                  <c:v>2013</c:v>
                </c:pt>
                <c:pt idx="36464">
                  <c:v>2013</c:v>
                </c:pt>
                <c:pt idx="36465">
                  <c:v>2013</c:v>
                </c:pt>
                <c:pt idx="36466">
                  <c:v>2013</c:v>
                </c:pt>
                <c:pt idx="36467">
                  <c:v>2013</c:v>
                </c:pt>
                <c:pt idx="36468">
                  <c:v>2013</c:v>
                </c:pt>
                <c:pt idx="36469">
                  <c:v>2013</c:v>
                </c:pt>
                <c:pt idx="36470">
                  <c:v>2013</c:v>
                </c:pt>
                <c:pt idx="36471">
                  <c:v>2013</c:v>
                </c:pt>
                <c:pt idx="36472">
                  <c:v>2013</c:v>
                </c:pt>
                <c:pt idx="36473">
                  <c:v>2013</c:v>
                </c:pt>
                <c:pt idx="36474">
                  <c:v>2013</c:v>
                </c:pt>
                <c:pt idx="36475">
                  <c:v>2013</c:v>
                </c:pt>
                <c:pt idx="36476">
                  <c:v>2013</c:v>
                </c:pt>
                <c:pt idx="36477">
                  <c:v>2013</c:v>
                </c:pt>
                <c:pt idx="36478">
                  <c:v>2013</c:v>
                </c:pt>
                <c:pt idx="36479">
                  <c:v>2013</c:v>
                </c:pt>
                <c:pt idx="36480">
                  <c:v>2013</c:v>
                </c:pt>
                <c:pt idx="36481">
                  <c:v>2013</c:v>
                </c:pt>
                <c:pt idx="36482">
                  <c:v>2013</c:v>
                </c:pt>
                <c:pt idx="36483">
                  <c:v>2013</c:v>
                </c:pt>
                <c:pt idx="36484">
                  <c:v>2013</c:v>
                </c:pt>
                <c:pt idx="36485">
                  <c:v>2013</c:v>
                </c:pt>
                <c:pt idx="36486">
                  <c:v>2013</c:v>
                </c:pt>
                <c:pt idx="36487">
                  <c:v>2013</c:v>
                </c:pt>
                <c:pt idx="36488">
                  <c:v>2013</c:v>
                </c:pt>
                <c:pt idx="36489">
                  <c:v>2013</c:v>
                </c:pt>
                <c:pt idx="36490">
                  <c:v>2013</c:v>
                </c:pt>
                <c:pt idx="36491">
                  <c:v>2013</c:v>
                </c:pt>
                <c:pt idx="36492">
                  <c:v>2013</c:v>
                </c:pt>
                <c:pt idx="36493">
                  <c:v>2013</c:v>
                </c:pt>
                <c:pt idx="36494">
                  <c:v>2013</c:v>
                </c:pt>
                <c:pt idx="36495">
                  <c:v>2013</c:v>
                </c:pt>
                <c:pt idx="36496">
                  <c:v>2013</c:v>
                </c:pt>
                <c:pt idx="36497">
                  <c:v>2013</c:v>
                </c:pt>
                <c:pt idx="36498">
                  <c:v>2013</c:v>
                </c:pt>
                <c:pt idx="36499">
                  <c:v>2013</c:v>
                </c:pt>
                <c:pt idx="36500">
                  <c:v>2013</c:v>
                </c:pt>
                <c:pt idx="36501">
                  <c:v>2013</c:v>
                </c:pt>
                <c:pt idx="36502">
                  <c:v>2013</c:v>
                </c:pt>
                <c:pt idx="36503">
                  <c:v>2013</c:v>
                </c:pt>
                <c:pt idx="36504">
                  <c:v>2013</c:v>
                </c:pt>
                <c:pt idx="36505">
                  <c:v>2013</c:v>
                </c:pt>
                <c:pt idx="36506">
                  <c:v>2013</c:v>
                </c:pt>
                <c:pt idx="36507">
                  <c:v>2013</c:v>
                </c:pt>
                <c:pt idx="36508">
                  <c:v>2013</c:v>
                </c:pt>
                <c:pt idx="36509">
                  <c:v>2013</c:v>
                </c:pt>
                <c:pt idx="36510">
                  <c:v>2013</c:v>
                </c:pt>
                <c:pt idx="36511">
                  <c:v>2013</c:v>
                </c:pt>
                <c:pt idx="36512">
                  <c:v>2013</c:v>
                </c:pt>
                <c:pt idx="36513">
                  <c:v>2013</c:v>
                </c:pt>
                <c:pt idx="36514">
                  <c:v>2013</c:v>
                </c:pt>
                <c:pt idx="36515">
                  <c:v>2013</c:v>
                </c:pt>
                <c:pt idx="36516">
                  <c:v>2013</c:v>
                </c:pt>
                <c:pt idx="36517">
                  <c:v>2013</c:v>
                </c:pt>
                <c:pt idx="36518">
                  <c:v>2013</c:v>
                </c:pt>
                <c:pt idx="36519">
                  <c:v>2013</c:v>
                </c:pt>
                <c:pt idx="36520">
                  <c:v>2013</c:v>
                </c:pt>
                <c:pt idx="36521">
                  <c:v>2013</c:v>
                </c:pt>
                <c:pt idx="36522">
                  <c:v>2013</c:v>
                </c:pt>
                <c:pt idx="36523">
                  <c:v>2013</c:v>
                </c:pt>
                <c:pt idx="36524">
                  <c:v>2013</c:v>
                </c:pt>
                <c:pt idx="36525">
                  <c:v>2013</c:v>
                </c:pt>
                <c:pt idx="36526">
                  <c:v>2013</c:v>
                </c:pt>
                <c:pt idx="36527">
                  <c:v>2013</c:v>
                </c:pt>
                <c:pt idx="36528">
                  <c:v>2013</c:v>
                </c:pt>
                <c:pt idx="36529">
                  <c:v>2013</c:v>
                </c:pt>
                <c:pt idx="36530">
                  <c:v>2013</c:v>
                </c:pt>
                <c:pt idx="36531">
                  <c:v>2013</c:v>
                </c:pt>
                <c:pt idx="36532">
                  <c:v>2013</c:v>
                </c:pt>
                <c:pt idx="36533">
                  <c:v>2013</c:v>
                </c:pt>
                <c:pt idx="36534">
                  <c:v>2013</c:v>
                </c:pt>
                <c:pt idx="36535">
                  <c:v>2013</c:v>
                </c:pt>
                <c:pt idx="36536">
                  <c:v>2013</c:v>
                </c:pt>
                <c:pt idx="36537">
                  <c:v>2013</c:v>
                </c:pt>
                <c:pt idx="36538">
                  <c:v>2013</c:v>
                </c:pt>
                <c:pt idx="36539">
                  <c:v>2013</c:v>
                </c:pt>
                <c:pt idx="36540">
                  <c:v>2013</c:v>
                </c:pt>
                <c:pt idx="36541">
                  <c:v>2013</c:v>
                </c:pt>
                <c:pt idx="36542">
                  <c:v>2013</c:v>
                </c:pt>
                <c:pt idx="36543">
                  <c:v>2013</c:v>
                </c:pt>
                <c:pt idx="36544">
                  <c:v>2013</c:v>
                </c:pt>
                <c:pt idx="36545">
                  <c:v>2013</c:v>
                </c:pt>
                <c:pt idx="36546">
                  <c:v>2013</c:v>
                </c:pt>
                <c:pt idx="36547">
                  <c:v>2013</c:v>
                </c:pt>
                <c:pt idx="36548">
                  <c:v>2013</c:v>
                </c:pt>
                <c:pt idx="36549">
                  <c:v>2013</c:v>
                </c:pt>
                <c:pt idx="36550">
                  <c:v>2013</c:v>
                </c:pt>
                <c:pt idx="36551">
                  <c:v>2013</c:v>
                </c:pt>
                <c:pt idx="36552">
                  <c:v>2013</c:v>
                </c:pt>
                <c:pt idx="36553">
                  <c:v>2013</c:v>
                </c:pt>
                <c:pt idx="36554">
                  <c:v>2013</c:v>
                </c:pt>
                <c:pt idx="36555">
                  <c:v>2013</c:v>
                </c:pt>
                <c:pt idx="36556">
                  <c:v>2013</c:v>
                </c:pt>
                <c:pt idx="36557">
                  <c:v>2013</c:v>
                </c:pt>
                <c:pt idx="36558">
                  <c:v>2013</c:v>
                </c:pt>
                <c:pt idx="36559">
                  <c:v>2013</c:v>
                </c:pt>
                <c:pt idx="36560">
                  <c:v>2013</c:v>
                </c:pt>
                <c:pt idx="36561">
                  <c:v>2013</c:v>
                </c:pt>
                <c:pt idx="36562">
                  <c:v>2013</c:v>
                </c:pt>
                <c:pt idx="36563">
                  <c:v>2013</c:v>
                </c:pt>
                <c:pt idx="36564">
                  <c:v>2013</c:v>
                </c:pt>
                <c:pt idx="36565">
                  <c:v>2013</c:v>
                </c:pt>
                <c:pt idx="36566">
                  <c:v>2013</c:v>
                </c:pt>
                <c:pt idx="36567">
                  <c:v>2013</c:v>
                </c:pt>
                <c:pt idx="36568">
                  <c:v>2013</c:v>
                </c:pt>
                <c:pt idx="36569">
                  <c:v>2013</c:v>
                </c:pt>
                <c:pt idx="36570">
                  <c:v>2013</c:v>
                </c:pt>
                <c:pt idx="36571">
                  <c:v>2013</c:v>
                </c:pt>
                <c:pt idx="36572">
                  <c:v>2013</c:v>
                </c:pt>
                <c:pt idx="36573">
                  <c:v>2013</c:v>
                </c:pt>
                <c:pt idx="36574">
                  <c:v>2013</c:v>
                </c:pt>
                <c:pt idx="36575">
                  <c:v>2013</c:v>
                </c:pt>
                <c:pt idx="36576">
                  <c:v>2013</c:v>
                </c:pt>
                <c:pt idx="36577">
                  <c:v>2013</c:v>
                </c:pt>
                <c:pt idx="36578">
                  <c:v>2013</c:v>
                </c:pt>
                <c:pt idx="36579">
                  <c:v>2013</c:v>
                </c:pt>
                <c:pt idx="36580">
                  <c:v>2013</c:v>
                </c:pt>
                <c:pt idx="36581">
                  <c:v>2013</c:v>
                </c:pt>
                <c:pt idx="36582">
                  <c:v>2013</c:v>
                </c:pt>
                <c:pt idx="36583">
                  <c:v>2013</c:v>
                </c:pt>
                <c:pt idx="36584">
                  <c:v>2013</c:v>
                </c:pt>
                <c:pt idx="36585">
                  <c:v>2013</c:v>
                </c:pt>
                <c:pt idx="36586">
                  <c:v>2013</c:v>
                </c:pt>
                <c:pt idx="36587">
                  <c:v>2013</c:v>
                </c:pt>
                <c:pt idx="36588">
                  <c:v>2013</c:v>
                </c:pt>
                <c:pt idx="36589">
                  <c:v>2013</c:v>
                </c:pt>
                <c:pt idx="36590">
                  <c:v>2013</c:v>
                </c:pt>
                <c:pt idx="36591">
                  <c:v>2013</c:v>
                </c:pt>
                <c:pt idx="36592">
                  <c:v>2013</c:v>
                </c:pt>
                <c:pt idx="36593">
                  <c:v>2013</c:v>
                </c:pt>
                <c:pt idx="36594">
                  <c:v>2013</c:v>
                </c:pt>
                <c:pt idx="36595">
                  <c:v>2013</c:v>
                </c:pt>
                <c:pt idx="36596">
                  <c:v>2013</c:v>
                </c:pt>
                <c:pt idx="36597">
                  <c:v>2013</c:v>
                </c:pt>
                <c:pt idx="36598">
                  <c:v>2013</c:v>
                </c:pt>
                <c:pt idx="36599">
                  <c:v>2013</c:v>
                </c:pt>
                <c:pt idx="36600">
                  <c:v>2013</c:v>
                </c:pt>
                <c:pt idx="36601">
                  <c:v>2013</c:v>
                </c:pt>
                <c:pt idx="36602">
                  <c:v>2013</c:v>
                </c:pt>
                <c:pt idx="36603">
                  <c:v>2013</c:v>
                </c:pt>
                <c:pt idx="36604">
                  <c:v>2013</c:v>
                </c:pt>
                <c:pt idx="36605">
                  <c:v>2013</c:v>
                </c:pt>
                <c:pt idx="36606">
                  <c:v>2013</c:v>
                </c:pt>
                <c:pt idx="36607">
                  <c:v>2013</c:v>
                </c:pt>
                <c:pt idx="36608">
                  <c:v>2013</c:v>
                </c:pt>
                <c:pt idx="36609">
                  <c:v>2013</c:v>
                </c:pt>
                <c:pt idx="36610">
                  <c:v>2013</c:v>
                </c:pt>
                <c:pt idx="36611">
                  <c:v>2013</c:v>
                </c:pt>
                <c:pt idx="36612">
                  <c:v>2013</c:v>
                </c:pt>
                <c:pt idx="36613">
                  <c:v>2013</c:v>
                </c:pt>
                <c:pt idx="36614">
                  <c:v>2013</c:v>
                </c:pt>
                <c:pt idx="36615">
                  <c:v>2013</c:v>
                </c:pt>
                <c:pt idx="36616">
                  <c:v>2013</c:v>
                </c:pt>
                <c:pt idx="36617">
                  <c:v>2013</c:v>
                </c:pt>
                <c:pt idx="36618">
                  <c:v>2013</c:v>
                </c:pt>
                <c:pt idx="36619">
                  <c:v>2013</c:v>
                </c:pt>
                <c:pt idx="36620">
                  <c:v>2013</c:v>
                </c:pt>
                <c:pt idx="36621">
                  <c:v>2013</c:v>
                </c:pt>
                <c:pt idx="36622">
                  <c:v>2013</c:v>
                </c:pt>
                <c:pt idx="36623">
                  <c:v>2013</c:v>
                </c:pt>
                <c:pt idx="36624">
                  <c:v>2013</c:v>
                </c:pt>
                <c:pt idx="36625">
                  <c:v>2013</c:v>
                </c:pt>
                <c:pt idx="36626">
                  <c:v>2013</c:v>
                </c:pt>
                <c:pt idx="36627">
                  <c:v>2013</c:v>
                </c:pt>
                <c:pt idx="36628">
                  <c:v>2013</c:v>
                </c:pt>
                <c:pt idx="36629">
                  <c:v>2013</c:v>
                </c:pt>
                <c:pt idx="36630">
                  <c:v>2013</c:v>
                </c:pt>
                <c:pt idx="36631">
                  <c:v>2013</c:v>
                </c:pt>
                <c:pt idx="36632">
                  <c:v>2013</c:v>
                </c:pt>
                <c:pt idx="36633">
                  <c:v>2013</c:v>
                </c:pt>
                <c:pt idx="36634">
                  <c:v>2013</c:v>
                </c:pt>
                <c:pt idx="36635">
                  <c:v>2013</c:v>
                </c:pt>
                <c:pt idx="36636">
                  <c:v>2013</c:v>
                </c:pt>
                <c:pt idx="36637">
                  <c:v>2013</c:v>
                </c:pt>
                <c:pt idx="36638">
                  <c:v>2013</c:v>
                </c:pt>
                <c:pt idx="36639">
                  <c:v>2013</c:v>
                </c:pt>
                <c:pt idx="36640">
                  <c:v>2013</c:v>
                </c:pt>
                <c:pt idx="36641">
                  <c:v>2013</c:v>
                </c:pt>
                <c:pt idx="36642">
                  <c:v>2013</c:v>
                </c:pt>
                <c:pt idx="36643">
                  <c:v>2013</c:v>
                </c:pt>
                <c:pt idx="36644">
                  <c:v>2013</c:v>
                </c:pt>
                <c:pt idx="36645">
                  <c:v>2013</c:v>
                </c:pt>
                <c:pt idx="36646">
                  <c:v>2013</c:v>
                </c:pt>
                <c:pt idx="36647">
                  <c:v>2013</c:v>
                </c:pt>
                <c:pt idx="36648">
                  <c:v>2013</c:v>
                </c:pt>
                <c:pt idx="36649">
                  <c:v>2013</c:v>
                </c:pt>
                <c:pt idx="36650">
                  <c:v>2013</c:v>
                </c:pt>
                <c:pt idx="36651">
                  <c:v>2013</c:v>
                </c:pt>
                <c:pt idx="36652">
                  <c:v>2013</c:v>
                </c:pt>
                <c:pt idx="36653">
                  <c:v>2013</c:v>
                </c:pt>
                <c:pt idx="36654">
                  <c:v>2013</c:v>
                </c:pt>
                <c:pt idx="36655">
                  <c:v>2013</c:v>
                </c:pt>
                <c:pt idx="36656">
                  <c:v>2013</c:v>
                </c:pt>
                <c:pt idx="36657">
                  <c:v>2013</c:v>
                </c:pt>
                <c:pt idx="36658">
                  <c:v>2013</c:v>
                </c:pt>
                <c:pt idx="36659">
                  <c:v>2013</c:v>
                </c:pt>
                <c:pt idx="36660">
                  <c:v>2013</c:v>
                </c:pt>
                <c:pt idx="36661">
                  <c:v>2013</c:v>
                </c:pt>
                <c:pt idx="36662">
                  <c:v>2013</c:v>
                </c:pt>
                <c:pt idx="36663">
                  <c:v>2013</c:v>
                </c:pt>
                <c:pt idx="36664">
                  <c:v>2013</c:v>
                </c:pt>
                <c:pt idx="36665">
                  <c:v>2013</c:v>
                </c:pt>
                <c:pt idx="36666">
                  <c:v>2013</c:v>
                </c:pt>
                <c:pt idx="36667">
                  <c:v>2013</c:v>
                </c:pt>
                <c:pt idx="36668">
                  <c:v>2013</c:v>
                </c:pt>
                <c:pt idx="36669">
                  <c:v>2013</c:v>
                </c:pt>
                <c:pt idx="36670">
                  <c:v>2013</c:v>
                </c:pt>
                <c:pt idx="36671">
                  <c:v>2013</c:v>
                </c:pt>
                <c:pt idx="36672">
                  <c:v>2013</c:v>
                </c:pt>
                <c:pt idx="36673">
                  <c:v>2013</c:v>
                </c:pt>
                <c:pt idx="36674">
                  <c:v>2013</c:v>
                </c:pt>
                <c:pt idx="36675">
                  <c:v>2013</c:v>
                </c:pt>
                <c:pt idx="36676">
                  <c:v>2013</c:v>
                </c:pt>
                <c:pt idx="36677">
                  <c:v>2013</c:v>
                </c:pt>
                <c:pt idx="36678">
                  <c:v>2013</c:v>
                </c:pt>
                <c:pt idx="36679">
                  <c:v>2013</c:v>
                </c:pt>
                <c:pt idx="36680">
                  <c:v>2013</c:v>
                </c:pt>
                <c:pt idx="36681">
                  <c:v>2013</c:v>
                </c:pt>
                <c:pt idx="36682">
                  <c:v>2013</c:v>
                </c:pt>
                <c:pt idx="36683">
                  <c:v>2013</c:v>
                </c:pt>
                <c:pt idx="36684">
                  <c:v>2013</c:v>
                </c:pt>
                <c:pt idx="36685">
                  <c:v>2013</c:v>
                </c:pt>
                <c:pt idx="36686">
                  <c:v>2013</c:v>
                </c:pt>
                <c:pt idx="36687">
                  <c:v>2013</c:v>
                </c:pt>
                <c:pt idx="36688">
                  <c:v>2013</c:v>
                </c:pt>
                <c:pt idx="36689">
                  <c:v>2013</c:v>
                </c:pt>
                <c:pt idx="36690">
                  <c:v>2013</c:v>
                </c:pt>
                <c:pt idx="36691">
                  <c:v>2013</c:v>
                </c:pt>
                <c:pt idx="36692">
                  <c:v>2013</c:v>
                </c:pt>
                <c:pt idx="36693">
                  <c:v>2013</c:v>
                </c:pt>
                <c:pt idx="36694">
                  <c:v>2013</c:v>
                </c:pt>
                <c:pt idx="36695">
                  <c:v>2013</c:v>
                </c:pt>
                <c:pt idx="36696">
                  <c:v>2013</c:v>
                </c:pt>
                <c:pt idx="36697">
                  <c:v>2013</c:v>
                </c:pt>
                <c:pt idx="36698">
                  <c:v>2013</c:v>
                </c:pt>
                <c:pt idx="36699">
                  <c:v>2013</c:v>
                </c:pt>
                <c:pt idx="36700">
                  <c:v>2013</c:v>
                </c:pt>
                <c:pt idx="36701">
                  <c:v>2013</c:v>
                </c:pt>
                <c:pt idx="36702">
                  <c:v>2013</c:v>
                </c:pt>
                <c:pt idx="36703">
                  <c:v>2013</c:v>
                </c:pt>
                <c:pt idx="36704">
                  <c:v>2013</c:v>
                </c:pt>
                <c:pt idx="36705">
                  <c:v>2013</c:v>
                </c:pt>
                <c:pt idx="36706">
                  <c:v>2013</c:v>
                </c:pt>
                <c:pt idx="36707">
                  <c:v>2013</c:v>
                </c:pt>
                <c:pt idx="36708">
                  <c:v>2013</c:v>
                </c:pt>
                <c:pt idx="36709">
                  <c:v>2013</c:v>
                </c:pt>
                <c:pt idx="36710">
                  <c:v>2013</c:v>
                </c:pt>
                <c:pt idx="36711">
                  <c:v>2013</c:v>
                </c:pt>
                <c:pt idx="36712">
                  <c:v>2013</c:v>
                </c:pt>
                <c:pt idx="36713">
                  <c:v>2013</c:v>
                </c:pt>
                <c:pt idx="36714">
                  <c:v>2013</c:v>
                </c:pt>
                <c:pt idx="36715">
                  <c:v>2013</c:v>
                </c:pt>
                <c:pt idx="36716">
                  <c:v>2013</c:v>
                </c:pt>
                <c:pt idx="36717">
                  <c:v>2013</c:v>
                </c:pt>
                <c:pt idx="36718">
                  <c:v>2013</c:v>
                </c:pt>
                <c:pt idx="36719">
                  <c:v>2013</c:v>
                </c:pt>
                <c:pt idx="36720">
                  <c:v>2013</c:v>
                </c:pt>
                <c:pt idx="36721">
                  <c:v>2013</c:v>
                </c:pt>
                <c:pt idx="36722">
                  <c:v>2013</c:v>
                </c:pt>
                <c:pt idx="36723">
                  <c:v>2013</c:v>
                </c:pt>
                <c:pt idx="36724">
                  <c:v>2013</c:v>
                </c:pt>
                <c:pt idx="36725">
                  <c:v>2013</c:v>
                </c:pt>
                <c:pt idx="36726">
                  <c:v>2013</c:v>
                </c:pt>
                <c:pt idx="36727">
                  <c:v>2013</c:v>
                </c:pt>
                <c:pt idx="36728">
                  <c:v>2013</c:v>
                </c:pt>
                <c:pt idx="36729">
                  <c:v>2013</c:v>
                </c:pt>
                <c:pt idx="36730">
                  <c:v>2013</c:v>
                </c:pt>
                <c:pt idx="36731">
                  <c:v>2013</c:v>
                </c:pt>
                <c:pt idx="36732">
                  <c:v>2013</c:v>
                </c:pt>
                <c:pt idx="36733">
                  <c:v>2013</c:v>
                </c:pt>
                <c:pt idx="36734">
                  <c:v>2013</c:v>
                </c:pt>
                <c:pt idx="36735">
                  <c:v>2013</c:v>
                </c:pt>
                <c:pt idx="36736">
                  <c:v>2013</c:v>
                </c:pt>
                <c:pt idx="36737">
                  <c:v>2013</c:v>
                </c:pt>
                <c:pt idx="36738">
                  <c:v>2013</c:v>
                </c:pt>
                <c:pt idx="36739">
                  <c:v>2013</c:v>
                </c:pt>
                <c:pt idx="36740">
                  <c:v>2013</c:v>
                </c:pt>
                <c:pt idx="36741">
                  <c:v>2013</c:v>
                </c:pt>
                <c:pt idx="36742">
                  <c:v>2013</c:v>
                </c:pt>
                <c:pt idx="36743">
                  <c:v>2013</c:v>
                </c:pt>
                <c:pt idx="36744">
                  <c:v>2013</c:v>
                </c:pt>
                <c:pt idx="36745">
                  <c:v>2013</c:v>
                </c:pt>
                <c:pt idx="36746">
                  <c:v>2013</c:v>
                </c:pt>
                <c:pt idx="36747">
                  <c:v>2013</c:v>
                </c:pt>
                <c:pt idx="36748">
                  <c:v>2013</c:v>
                </c:pt>
                <c:pt idx="36749">
                  <c:v>2013</c:v>
                </c:pt>
                <c:pt idx="36750">
                  <c:v>2013</c:v>
                </c:pt>
                <c:pt idx="36751">
                  <c:v>2013</c:v>
                </c:pt>
                <c:pt idx="36752">
                  <c:v>2013</c:v>
                </c:pt>
                <c:pt idx="36753">
                  <c:v>2013</c:v>
                </c:pt>
                <c:pt idx="36754">
                  <c:v>2013</c:v>
                </c:pt>
                <c:pt idx="36755">
                  <c:v>2013</c:v>
                </c:pt>
                <c:pt idx="36756">
                  <c:v>2013</c:v>
                </c:pt>
                <c:pt idx="36757">
                  <c:v>2013</c:v>
                </c:pt>
                <c:pt idx="36758">
                  <c:v>2013</c:v>
                </c:pt>
                <c:pt idx="36759">
                  <c:v>2013</c:v>
                </c:pt>
                <c:pt idx="36760">
                  <c:v>2013</c:v>
                </c:pt>
                <c:pt idx="36761">
                  <c:v>2013</c:v>
                </c:pt>
                <c:pt idx="36762">
                  <c:v>2013</c:v>
                </c:pt>
                <c:pt idx="36763">
                  <c:v>2013</c:v>
                </c:pt>
                <c:pt idx="36764">
                  <c:v>2013</c:v>
                </c:pt>
                <c:pt idx="36765">
                  <c:v>2013</c:v>
                </c:pt>
                <c:pt idx="36766">
                  <c:v>2013</c:v>
                </c:pt>
                <c:pt idx="36767">
                  <c:v>2013</c:v>
                </c:pt>
                <c:pt idx="36768">
                  <c:v>2013</c:v>
                </c:pt>
                <c:pt idx="36769">
                  <c:v>2013</c:v>
                </c:pt>
                <c:pt idx="36770">
                  <c:v>2013</c:v>
                </c:pt>
                <c:pt idx="36771">
                  <c:v>2013</c:v>
                </c:pt>
                <c:pt idx="36772">
                  <c:v>2013</c:v>
                </c:pt>
                <c:pt idx="36773">
                  <c:v>2013</c:v>
                </c:pt>
                <c:pt idx="36774">
                  <c:v>2013</c:v>
                </c:pt>
                <c:pt idx="36775">
                  <c:v>2013</c:v>
                </c:pt>
                <c:pt idx="36776">
                  <c:v>2013</c:v>
                </c:pt>
                <c:pt idx="36777">
                  <c:v>2013</c:v>
                </c:pt>
                <c:pt idx="36778">
                  <c:v>2013</c:v>
                </c:pt>
                <c:pt idx="36779">
                  <c:v>2013</c:v>
                </c:pt>
                <c:pt idx="36780">
                  <c:v>2013</c:v>
                </c:pt>
                <c:pt idx="36781">
                  <c:v>2013</c:v>
                </c:pt>
                <c:pt idx="36782">
                  <c:v>2013</c:v>
                </c:pt>
                <c:pt idx="36783">
                  <c:v>2013</c:v>
                </c:pt>
                <c:pt idx="36784">
                  <c:v>2013</c:v>
                </c:pt>
                <c:pt idx="36785">
                  <c:v>2013</c:v>
                </c:pt>
                <c:pt idx="36786">
                  <c:v>2013</c:v>
                </c:pt>
                <c:pt idx="36787">
                  <c:v>2013</c:v>
                </c:pt>
                <c:pt idx="36788">
                  <c:v>2013</c:v>
                </c:pt>
                <c:pt idx="36789">
                  <c:v>2013</c:v>
                </c:pt>
                <c:pt idx="36790">
                  <c:v>2013</c:v>
                </c:pt>
                <c:pt idx="36791">
                  <c:v>2013</c:v>
                </c:pt>
                <c:pt idx="36792">
                  <c:v>2013</c:v>
                </c:pt>
                <c:pt idx="36793">
                  <c:v>2013</c:v>
                </c:pt>
                <c:pt idx="36794">
                  <c:v>2013</c:v>
                </c:pt>
                <c:pt idx="36795">
                  <c:v>2013</c:v>
                </c:pt>
                <c:pt idx="36796">
                  <c:v>2013</c:v>
                </c:pt>
                <c:pt idx="36797">
                  <c:v>2013</c:v>
                </c:pt>
                <c:pt idx="36798">
                  <c:v>2013</c:v>
                </c:pt>
                <c:pt idx="36799">
                  <c:v>2013</c:v>
                </c:pt>
                <c:pt idx="36800">
                  <c:v>2013</c:v>
                </c:pt>
                <c:pt idx="36801">
                  <c:v>2013</c:v>
                </c:pt>
                <c:pt idx="36802">
                  <c:v>2013</c:v>
                </c:pt>
                <c:pt idx="36803">
                  <c:v>2013</c:v>
                </c:pt>
                <c:pt idx="36804">
                  <c:v>2013</c:v>
                </c:pt>
                <c:pt idx="36805">
                  <c:v>2013</c:v>
                </c:pt>
                <c:pt idx="36806">
                  <c:v>2013</c:v>
                </c:pt>
                <c:pt idx="36807">
                  <c:v>2013</c:v>
                </c:pt>
                <c:pt idx="36808">
                  <c:v>2013</c:v>
                </c:pt>
                <c:pt idx="36809">
                  <c:v>2013</c:v>
                </c:pt>
                <c:pt idx="36810">
                  <c:v>2013</c:v>
                </c:pt>
                <c:pt idx="36811">
                  <c:v>2013</c:v>
                </c:pt>
                <c:pt idx="36812">
                  <c:v>2013</c:v>
                </c:pt>
                <c:pt idx="36813">
                  <c:v>2013</c:v>
                </c:pt>
                <c:pt idx="36814">
                  <c:v>2013</c:v>
                </c:pt>
                <c:pt idx="36815">
                  <c:v>2013</c:v>
                </c:pt>
                <c:pt idx="36816">
                  <c:v>2013</c:v>
                </c:pt>
                <c:pt idx="36817">
                  <c:v>2013</c:v>
                </c:pt>
                <c:pt idx="36818">
                  <c:v>2013</c:v>
                </c:pt>
                <c:pt idx="36819">
                  <c:v>2013</c:v>
                </c:pt>
                <c:pt idx="36820">
                  <c:v>2013</c:v>
                </c:pt>
                <c:pt idx="36821">
                  <c:v>2013</c:v>
                </c:pt>
                <c:pt idx="36822">
                  <c:v>2013</c:v>
                </c:pt>
                <c:pt idx="36823">
                  <c:v>2013</c:v>
                </c:pt>
                <c:pt idx="36824">
                  <c:v>2013</c:v>
                </c:pt>
                <c:pt idx="36825">
                  <c:v>2013</c:v>
                </c:pt>
                <c:pt idx="36826">
                  <c:v>2013</c:v>
                </c:pt>
                <c:pt idx="36827">
                  <c:v>2013</c:v>
                </c:pt>
                <c:pt idx="36828">
                  <c:v>2013</c:v>
                </c:pt>
                <c:pt idx="36829">
                  <c:v>2013</c:v>
                </c:pt>
                <c:pt idx="36830">
                  <c:v>2013</c:v>
                </c:pt>
                <c:pt idx="36831">
                  <c:v>2013</c:v>
                </c:pt>
                <c:pt idx="36832">
                  <c:v>2013</c:v>
                </c:pt>
                <c:pt idx="36833">
                  <c:v>2013</c:v>
                </c:pt>
                <c:pt idx="36834">
                  <c:v>2013</c:v>
                </c:pt>
                <c:pt idx="36835">
                  <c:v>2013</c:v>
                </c:pt>
                <c:pt idx="36836">
                  <c:v>2013</c:v>
                </c:pt>
                <c:pt idx="36837">
                  <c:v>2013</c:v>
                </c:pt>
                <c:pt idx="36838">
                  <c:v>2013</c:v>
                </c:pt>
                <c:pt idx="36839">
                  <c:v>2013</c:v>
                </c:pt>
                <c:pt idx="36840">
                  <c:v>2013</c:v>
                </c:pt>
                <c:pt idx="36841">
                  <c:v>2013</c:v>
                </c:pt>
                <c:pt idx="36842">
                  <c:v>2013</c:v>
                </c:pt>
                <c:pt idx="36843">
                  <c:v>2013</c:v>
                </c:pt>
                <c:pt idx="36844">
                  <c:v>2013</c:v>
                </c:pt>
                <c:pt idx="36845">
                  <c:v>2013</c:v>
                </c:pt>
                <c:pt idx="36846">
                  <c:v>2013</c:v>
                </c:pt>
                <c:pt idx="36847">
                  <c:v>2013</c:v>
                </c:pt>
                <c:pt idx="36848">
                  <c:v>2013</c:v>
                </c:pt>
                <c:pt idx="36849">
                  <c:v>2013</c:v>
                </c:pt>
                <c:pt idx="36850">
                  <c:v>2013</c:v>
                </c:pt>
                <c:pt idx="36851">
                  <c:v>2013</c:v>
                </c:pt>
                <c:pt idx="36852">
                  <c:v>2013</c:v>
                </c:pt>
                <c:pt idx="36853">
                  <c:v>2013</c:v>
                </c:pt>
                <c:pt idx="36854">
                  <c:v>2013</c:v>
                </c:pt>
                <c:pt idx="36855">
                  <c:v>2013</c:v>
                </c:pt>
                <c:pt idx="36856">
                  <c:v>2013</c:v>
                </c:pt>
                <c:pt idx="36857">
                  <c:v>2013</c:v>
                </c:pt>
                <c:pt idx="36858">
                  <c:v>2013</c:v>
                </c:pt>
                <c:pt idx="36859">
                  <c:v>2013</c:v>
                </c:pt>
                <c:pt idx="36860">
                  <c:v>2013</c:v>
                </c:pt>
                <c:pt idx="36861">
                  <c:v>2013</c:v>
                </c:pt>
                <c:pt idx="36862">
                  <c:v>2013</c:v>
                </c:pt>
                <c:pt idx="36863">
                  <c:v>2013</c:v>
                </c:pt>
                <c:pt idx="36864">
                  <c:v>2013</c:v>
                </c:pt>
                <c:pt idx="36865">
                  <c:v>2013</c:v>
                </c:pt>
                <c:pt idx="36866">
                  <c:v>2013</c:v>
                </c:pt>
                <c:pt idx="36867">
                  <c:v>2013</c:v>
                </c:pt>
                <c:pt idx="36868">
                  <c:v>2013</c:v>
                </c:pt>
                <c:pt idx="36869">
                  <c:v>2013</c:v>
                </c:pt>
                <c:pt idx="36870">
                  <c:v>2013</c:v>
                </c:pt>
                <c:pt idx="36871">
                  <c:v>2013</c:v>
                </c:pt>
                <c:pt idx="36872">
                  <c:v>2013</c:v>
                </c:pt>
                <c:pt idx="36873">
                  <c:v>2013</c:v>
                </c:pt>
                <c:pt idx="36874">
                  <c:v>2013</c:v>
                </c:pt>
                <c:pt idx="36875">
                  <c:v>2013</c:v>
                </c:pt>
                <c:pt idx="36876">
                  <c:v>2013</c:v>
                </c:pt>
                <c:pt idx="36877">
                  <c:v>2013</c:v>
                </c:pt>
                <c:pt idx="36878">
                  <c:v>2013</c:v>
                </c:pt>
                <c:pt idx="36879">
                  <c:v>2013</c:v>
                </c:pt>
                <c:pt idx="36880">
                  <c:v>2013</c:v>
                </c:pt>
                <c:pt idx="36881">
                  <c:v>2013</c:v>
                </c:pt>
                <c:pt idx="36882">
                  <c:v>2013</c:v>
                </c:pt>
                <c:pt idx="36883">
                  <c:v>2013</c:v>
                </c:pt>
                <c:pt idx="36884">
                  <c:v>2013</c:v>
                </c:pt>
                <c:pt idx="36885">
                  <c:v>2013</c:v>
                </c:pt>
                <c:pt idx="36886">
                  <c:v>2013</c:v>
                </c:pt>
                <c:pt idx="36887">
                  <c:v>2013</c:v>
                </c:pt>
                <c:pt idx="36888">
                  <c:v>2013</c:v>
                </c:pt>
                <c:pt idx="36889">
                  <c:v>2013</c:v>
                </c:pt>
                <c:pt idx="36890">
                  <c:v>2013</c:v>
                </c:pt>
                <c:pt idx="36891">
                  <c:v>2013</c:v>
                </c:pt>
                <c:pt idx="36892">
                  <c:v>2013</c:v>
                </c:pt>
                <c:pt idx="36893">
                  <c:v>2013</c:v>
                </c:pt>
                <c:pt idx="36894">
                  <c:v>2013</c:v>
                </c:pt>
                <c:pt idx="36895">
                  <c:v>2013</c:v>
                </c:pt>
                <c:pt idx="36896">
                  <c:v>2013</c:v>
                </c:pt>
                <c:pt idx="36897">
                  <c:v>2013</c:v>
                </c:pt>
                <c:pt idx="36898">
                  <c:v>2013</c:v>
                </c:pt>
                <c:pt idx="36899">
                  <c:v>2013</c:v>
                </c:pt>
                <c:pt idx="36900">
                  <c:v>2013</c:v>
                </c:pt>
                <c:pt idx="36901">
                  <c:v>2013</c:v>
                </c:pt>
                <c:pt idx="36902">
                  <c:v>2013</c:v>
                </c:pt>
                <c:pt idx="36903">
                  <c:v>2013</c:v>
                </c:pt>
                <c:pt idx="36904">
                  <c:v>2013</c:v>
                </c:pt>
                <c:pt idx="36905">
                  <c:v>2013</c:v>
                </c:pt>
                <c:pt idx="36906">
                  <c:v>2013</c:v>
                </c:pt>
                <c:pt idx="36907">
                  <c:v>2013</c:v>
                </c:pt>
                <c:pt idx="36908">
                  <c:v>2013</c:v>
                </c:pt>
                <c:pt idx="36909">
                  <c:v>2013</c:v>
                </c:pt>
                <c:pt idx="36910">
                  <c:v>2013</c:v>
                </c:pt>
                <c:pt idx="36911">
                  <c:v>2013</c:v>
                </c:pt>
                <c:pt idx="36912">
                  <c:v>2013</c:v>
                </c:pt>
                <c:pt idx="36913">
                  <c:v>2013</c:v>
                </c:pt>
                <c:pt idx="36914">
                  <c:v>2013</c:v>
                </c:pt>
                <c:pt idx="36915">
                  <c:v>2013</c:v>
                </c:pt>
                <c:pt idx="36916">
                  <c:v>2013</c:v>
                </c:pt>
                <c:pt idx="36917">
                  <c:v>2013</c:v>
                </c:pt>
                <c:pt idx="36918">
                  <c:v>2013</c:v>
                </c:pt>
                <c:pt idx="36919">
                  <c:v>2013</c:v>
                </c:pt>
                <c:pt idx="36920">
                  <c:v>2013</c:v>
                </c:pt>
                <c:pt idx="36921">
                  <c:v>2013</c:v>
                </c:pt>
                <c:pt idx="36922">
                  <c:v>2013</c:v>
                </c:pt>
                <c:pt idx="36923">
                  <c:v>2013</c:v>
                </c:pt>
                <c:pt idx="36924">
                  <c:v>2013</c:v>
                </c:pt>
                <c:pt idx="36925">
                  <c:v>2013</c:v>
                </c:pt>
                <c:pt idx="36926">
                  <c:v>2013</c:v>
                </c:pt>
                <c:pt idx="36927">
                  <c:v>2013</c:v>
                </c:pt>
                <c:pt idx="36928">
                  <c:v>2013</c:v>
                </c:pt>
                <c:pt idx="36929">
                  <c:v>2013</c:v>
                </c:pt>
                <c:pt idx="36930">
                  <c:v>2013</c:v>
                </c:pt>
                <c:pt idx="36931">
                  <c:v>2013</c:v>
                </c:pt>
                <c:pt idx="36932">
                  <c:v>2013</c:v>
                </c:pt>
                <c:pt idx="36933">
                  <c:v>2013</c:v>
                </c:pt>
                <c:pt idx="36934">
                  <c:v>2013</c:v>
                </c:pt>
                <c:pt idx="36935">
                  <c:v>2013</c:v>
                </c:pt>
                <c:pt idx="36936">
                  <c:v>2013</c:v>
                </c:pt>
                <c:pt idx="36937">
                  <c:v>2013</c:v>
                </c:pt>
                <c:pt idx="36938">
                  <c:v>2013</c:v>
                </c:pt>
                <c:pt idx="36939">
                  <c:v>2013</c:v>
                </c:pt>
                <c:pt idx="36940">
                  <c:v>2013</c:v>
                </c:pt>
                <c:pt idx="36941">
                  <c:v>2013</c:v>
                </c:pt>
                <c:pt idx="36942">
                  <c:v>2013</c:v>
                </c:pt>
                <c:pt idx="36943">
                  <c:v>2013</c:v>
                </c:pt>
                <c:pt idx="36944">
                  <c:v>2013</c:v>
                </c:pt>
                <c:pt idx="36945">
                  <c:v>2013</c:v>
                </c:pt>
                <c:pt idx="36946">
                  <c:v>2013</c:v>
                </c:pt>
                <c:pt idx="36947">
                  <c:v>2013</c:v>
                </c:pt>
                <c:pt idx="36948">
                  <c:v>2013</c:v>
                </c:pt>
                <c:pt idx="36949">
                  <c:v>2013</c:v>
                </c:pt>
                <c:pt idx="36950">
                  <c:v>2013</c:v>
                </c:pt>
                <c:pt idx="36951">
                  <c:v>2013</c:v>
                </c:pt>
                <c:pt idx="36952">
                  <c:v>2013</c:v>
                </c:pt>
                <c:pt idx="36953">
                  <c:v>2013</c:v>
                </c:pt>
                <c:pt idx="36954">
                  <c:v>2013</c:v>
                </c:pt>
                <c:pt idx="36955">
                  <c:v>2013</c:v>
                </c:pt>
                <c:pt idx="36956">
                  <c:v>2013</c:v>
                </c:pt>
                <c:pt idx="36957">
                  <c:v>2013</c:v>
                </c:pt>
                <c:pt idx="36958">
                  <c:v>2013</c:v>
                </c:pt>
                <c:pt idx="36959">
                  <c:v>2013</c:v>
                </c:pt>
                <c:pt idx="36960">
                  <c:v>2013</c:v>
                </c:pt>
                <c:pt idx="36961">
                  <c:v>2013</c:v>
                </c:pt>
                <c:pt idx="36962">
                  <c:v>2013</c:v>
                </c:pt>
                <c:pt idx="36963">
                  <c:v>2013</c:v>
                </c:pt>
                <c:pt idx="36964">
                  <c:v>2013</c:v>
                </c:pt>
                <c:pt idx="36965">
                  <c:v>2013</c:v>
                </c:pt>
                <c:pt idx="36966">
                  <c:v>2013</c:v>
                </c:pt>
                <c:pt idx="36967">
                  <c:v>2013</c:v>
                </c:pt>
                <c:pt idx="36968">
                  <c:v>2013</c:v>
                </c:pt>
                <c:pt idx="36969">
                  <c:v>2013</c:v>
                </c:pt>
                <c:pt idx="36970">
                  <c:v>2013</c:v>
                </c:pt>
                <c:pt idx="36971">
                  <c:v>2013</c:v>
                </c:pt>
                <c:pt idx="36972">
                  <c:v>2013</c:v>
                </c:pt>
                <c:pt idx="36973">
                  <c:v>2013</c:v>
                </c:pt>
                <c:pt idx="36974">
                  <c:v>2013</c:v>
                </c:pt>
                <c:pt idx="36975">
                  <c:v>2013</c:v>
                </c:pt>
                <c:pt idx="36976">
                  <c:v>2013</c:v>
                </c:pt>
                <c:pt idx="36977">
                  <c:v>2013</c:v>
                </c:pt>
                <c:pt idx="36978">
                  <c:v>2013</c:v>
                </c:pt>
                <c:pt idx="36979">
                  <c:v>2013</c:v>
                </c:pt>
                <c:pt idx="36980">
                  <c:v>2013</c:v>
                </c:pt>
                <c:pt idx="36981">
                  <c:v>2013</c:v>
                </c:pt>
                <c:pt idx="36982">
                  <c:v>2013</c:v>
                </c:pt>
                <c:pt idx="36983">
                  <c:v>2013</c:v>
                </c:pt>
                <c:pt idx="36984">
                  <c:v>2013</c:v>
                </c:pt>
                <c:pt idx="36985">
                  <c:v>2013</c:v>
                </c:pt>
                <c:pt idx="36986">
                  <c:v>2013</c:v>
                </c:pt>
                <c:pt idx="36987">
                  <c:v>2013</c:v>
                </c:pt>
                <c:pt idx="36988">
                  <c:v>2013</c:v>
                </c:pt>
                <c:pt idx="36989">
                  <c:v>2013</c:v>
                </c:pt>
                <c:pt idx="36990">
                  <c:v>2013</c:v>
                </c:pt>
                <c:pt idx="36991">
                  <c:v>2013</c:v>
                </c:pt>
                <c:pt idx="36992">
                  <c:v>2013</c:v>
                </c:pt>
                <c:pt idx="36993">
                  <c:v>2013</c:v>
                </c:pt>
                <c:pt idx="36994">
                  <c:v>2013</c:v>
                </c:pt>
                <c:pt idx="36995">
                  <c:v>2013</c:v>
                </c:pt>
                <c:pt idx="36996">
                  <c:v>2013</c:v>
                </c:pt>
                <c:pt idx="36997">
                  <c:v>2013</c:v>
                </c:pt>
                <c:pt idx="36998">
                  <c:v>2013</c:v>
                </c:pt>
                <c:pt idx="36999">
                  <c:v>2013</c:v>
                </c:pt>
                <c:pt idx="37000">
                  <c:v>2013</c:v>
                </c:pt>
                <c:pt idx="37001">
                  <c:v>2013</c:v>
                </c:pt>
                <c:pt idx="37002">
                  <c:v>2013</c:v>
                </c:pt>
                <c:pt idx="37003">
                  <c:v>2013</c:v>
                </c:pt>
                <c:pt idx="37004">
                  <c:v>2013</c:v>
                </c:pt>
                <c:pt idx="37005">
                  <c:v>2013</c:v>
                </c:pt>
                <c:pt idx="37006">
                  <c:v>2013</c:v>
                </c:pt>
                <c:pt idx="37007">
                  <c:v>2013</c:v>
                </c:pt>
                <c:pt idx="37008">
                  <c:v>2013</c:v>
                </c:pt>
                <c:pt idx="37009">
                  <c:v>2013</c:v>
                </c:pt>
                <c:pt idx="37010">
                  <c:v>2013</c:v>
                </c:pt>
                <c:pt idx="37011">
                  <c:v>2013</c:v>
                </c:pt>
                <c:pt idx="37012">
                  <c:v>2013</c:v>
                </c:pt>
                <c:pt idx="37013">
                  <c:v>2013</c:v>
                </c:pt>
                <c:pt idx="37014">
                  <c:v>2013</c:v>
                </c:pt>
                <c:pt idx="37015">
                  <c:v>2013</c:v>
                </c:pt>
                <c:pt idx="37016">
                  <c:v>2013</c:v>
                </c:pt>
                <c:pt idx="37017">
                  <c:v>2013</c:v>
                </c:pt>
                <c:pt idx="37018">
                  <c:v>2013</c:v>
                </c:pt>
                <c:pt idx="37019">
                  <c:v>2013</c:v>
                </c:pt>
                <c:pt idx="37020">
                  <c:v>2013</c:v>
                </c:pt>
                <c:pt idx="37021">
                  <c:v>2013</c:v>
                </c:pt>
                <c:pt idx="37022">
                  <c:v>2013</c:v>
                </c:pt>
                <c:pt idx="37023">
                  <c:v>2013</c:v>
                </c:pt>
                <c:pt idx="37024">
                  <c:v>2013</c:v>
                </c:pt>
                <c:pt idx="37025">
                  <c:v>2013</c:v>
                </c:pt>
                <c:pt idx="37026">
                  <c:v>2013</c:v>
                </c:pt>
                <c:pt idx="37027">
                  <c:v>2013</c:v>
                </c:pt>
                <c:pt idx="37028">
                  <c:v>2013</c:v>
                </c:pt>
                <c:pt idx="37029">
                  <c:v>2013</c:v>
                </c:pt>
                <c:pt idx="37030">
                  <c:v>2013</c:v>
                </c:pt>
                <c:pt idx="37031">
                  <c:v>2013</c:v>
                </c:pt>
                <c:pt idx="37032">
                  <c:v>2013</c:v>
                </c:pt>
                <c:pt idx="37033">
                  <c:v>2013</c:v>
                </c:pt>
                <c:pt idx="37034">
                  <c:v>2013</c:v>
                </c:pt>
                <c:pt idx="37035">
                  <c:v>2013</c:v>
                </c:pt>
                <c:pt idx="37036">
                  <c:v>2013</c:v>
                </c:pt>
                <c:pt idx="37037">
                  <c:v>2013</c:v>
                </c:pt>
                <c:pt idx="37038">
                  <c:v>2013</c:v>
                </c:pt>
                <c:pt idx="37039">
                  <c:v>2013</c:v>
                </c:pt>
                <c:pt idx="37040">
                  <c:v>2013</c:v>
                </c:pt>
                <c:pt idx="37041">
                  <c:v>2013</c:v>
                </c:pt>
                <c:pt idx="37042">
                  <c:v>2013</c:v>
                </c:pt>
                <c:pt idx="37043">
                  <c:v>2013</c:v>
                </c:pt>
                <c:pt idx="37044">
                  <c:v>2013</c:v>
                </c:pt>
                <c:pt idx="37045">
                  <c:v>2013</c:v>
                </c:pt>
                <c:pt idx="37046">
                  <c:v>2013</c:v>
                </c:pt>
                <c:pt idx="37047">
                  <c:v>2013</c:v>
                </c:pt>
                <c:pt idx="37048">
                  <c:v>2013</c:v>
                </c:pt>
                <c:pt idx="37049">
                  <c:v>2013</c:v>
                </c:pt>
                <c:pt idx="37050">
                  <c:v>2013</c:v>
                </c:pt>
                <c:pt idx="37051">
                  <c:v>2013</c:v>
                </c:pt>
                <c:pt idx="37052">
                  <c:v>2013</c:v>
                </c:pt>
                <c:pt idx="37053">
                  <c:v>2013</c:v>
                </c:pt>
                <c:pt idx="37054">
                  <c:v>2013</c:v>
                </c:pt>
                <c:pt idx="37055">
                  <c:v>2013</c:v>
                </c:pt>
                <c:pt idx="37056">
                  <c:v>2013</c:v>
                </c:pt>
                <c:pt idx="37057">
                  <c:v>2013</c:v>
                </c:pt>
                <c:pt idx="37058">
                  <c:v>2013</c:v>
                </c:pt>
                <c:pt idx="37059">
                  <c:v>2013</c:v>
                </c:pt>
                <c:pt idx="37060">
                  <c:v>2013</c:v>
                </c:pt>
                <c:pt idx="37061">
                  <c:v>2013</c:v>
                </c:pt>
                <c:pt idx="37062">
                  <c:v>2013</c:v>
                </c:pt>
                <c:pt idx="37063">
                  <c:v>2013</c:v>
                </c:pt>
                <c:pt idx="37064">
                  <c:v>2013</c:v>
                </c:pt>
                <c:pt idx="37065">
                  <c:v>2013</c:v>
                </c:pt>
                <c:pt idx="37066">
                  <c:v>2013</c:v>
                </c:pt>
                <c:pt idx="37067">
                  <c:v>2013</c:v>
                </c:pt>
                <c:pt idx="37068">
                  <c:v>2013</c:v>
                </c:pt>
                <c:pt idx="37069">
                  <c:v>2013</c:v>
                </c:pt>
                <c:pt idx="37070">
                  <c:v>2013</c:v>
                </c:pt>
                <c:pt idx="37071">
                  <c:v>2013</c:v>
                </c:pt>
                <c:pt idx="37072">
                  <c:v>2013</c:v>
                </c:pt>
                <c:pt idx="37073">
                  <c:v>2013</c:v>
                </c:pt>
                <c:pt idx="37074">
                  <c:v>2013</c:v>
                </c:pt>
                <c:pt idx="37075">
                  <c:v>2013</c:v>
                </c:pt>
                <c:pt idx="37076">
                  <c:v>2013</c:v>
                </c:pt>
                <c:pt idx="37077">
                  <c:v>2013</c:v>
                </c:pt>
                <c:pt idx="37078">
                  <c:v>2013</c:v>
                </c:pt>
                <c:pt idx="37079">
                  <c:v>2013</c:v>
                </c:pt>
                <c:pt idx="37080">
                  <c:v>2013</c:v>
                </c:pt>
                <c:pt idx="37081">
                  <c:v>2013</c:v>
                </c:pt>
                <c:pt idx="37082">
                  <c:v>2013</c:v>
                </c:pt>
                <c:pt idx="37083">
                  <c:v>2013</c:v>
                </c:pt>
                <c:pt idx="37084">
                  <c:v>2013</c:v>
                </c:pt>
                <c:pt idx="37085">
                  <c:v>2013</c:v>
                </c:pt>
                <c:pt idx="37086">
                  <c:v>2013</c:v>
                </c:pt>
                <c:pt idx="37087">
                  <c:v>2013</c:v>
                </c:pt>
                <c:pt idx="37088">
                  <c:v>2013</c:v>
                </c:pt>
                <c:pt idx="37089">
                  <c:v>2013</c:v>
                </c:pt>
                <c:pt idx="37090">
                  <c:v>2013</c:v>
                </c:pt>
                <c:pt idx="37091">
                  <c:v>2013</c:v>
                </c:pt>
                <c:pt idx="37092">
                  <c:v>2013</c:v>
                </c:pt>
                <c:pt idx="37093">
                  <c:v>2013</c:v>
                </c:pt>
                <c:pt idx="37094">
                  <c:v>2013</c:v>
                </c:pt>
                <c:pt idx="37095">
                  <c:v>2013</c:v>
                </c:pt>
                <c:pt idx="37096">
                  <c:v>2013</c:v>
                </c:pt>
                <c:pt idx="37097">
                  <c:v>2013</c:v>
                </c:pt>
                <c:pt idx="37098">
                  <c:v>2013</c:v>
                </c:pt>
                <c:pt idx="37099">
                  <c:v>2013</c:v>
                </c:pt>
                <c:pt idx="37100">
                  <c:v>2013</c:v>
                </c:pt>
                <c:pt idx="37101">
                  <c:v>2013</c:v>
                </c:pt>
                <c:pt idx="37102">
                  <c:v>2013</c:v>
                </c:pt>
                <c:pt idx="37103">
                  <c:v>2013</c:v>
                </c:pt>
                <c:pt idx="37104">
                  <c:v>2013</c:v>
                </c:pt>
                <c:pt idx="37105">
                  <c:v>2013</c:v>
                </c:pt>
                <c:pt idx="37106">
                  <c:v>2013</c:v>
                </c:pt>
                <c:pt idx="37107">
                  <c:v>2013</c:v>
                </c:pt>
                <c:pt idx="37108">
                  <c:v>2013</c:v>
                </c:pt>
                <c:pt idx="37109">
                  <c:v>2013</c:v>
                </c:pt>
                <c:pt idx="37110">
                  <c:v>2013</c:v>
                </c:pt>
                <c:pt idx="37111">
                  <c:v>2013</c:v>
                </c:pt>
                <c:pt idx="37112">
                  <c:v>2013</c:v>
                </c:pt>
                <c:pt idx="37113">
                  <c:v>2013</c:v>
                </c:pt>
                <c:pt idx="37114">
                  <c:v>2013</c:v>
                </c:pt>
                <c:pt idx="37115">
                  <c:v>2013</c:v>
                </c:pt>
                <c:pt idx="37116">
                  <c:v>2013</c:v>
                </c:pt>
                <c:pt idx="37117">
                  <c:v>2013</c:v>
                </c:pt>
                <c:pt idx="37118">
                  <c:v>2013</c:v>
                </c:pt>
                <c:pt idx="37119">
                  <c:v>2013</c:v>
                </c:pt>
                <c:pt idx="37120">
                  <c:v>2013</c:v>
                </c:pt>
                <c:pt idx="37121">
                  <c:v>2013</c:v>
                </c:pt>
                <c:pt idx="37122">
                  <c:v>2013</c:v>
                </c:pt>
                <c:pt idx="37123">
                  <c:v>2013</c:v>
                </c:pt>
                <c:pt idx="37124">
                  <c:v>2013</c:v>
                </c:pt>
                <c:pt idx="37125">
                  <c:v>2013</c:v>
                </c:pt>
                <c:pt idx="37126">
                  <c:v>2013</c:v>
                </c:pt>
                <c:pt idx="37127">
                  <c:v>2013</c:v>
                </c:pt>
                <c:pt idx="37128">
                  <c:v>2013</c:v>
                </c:pt>
                <c:pt idx="37129">
                  <c:v>2013</c:v>
                </c:pt>
                <c:pt idx="37130">
                  <c:v>2013</c:v>
                </c:pt>
                <c:pt idx="37131">
                  <c:v>2013</c:v>
                </c:pt>
                <c:pt idx="37132">
                  <c:v>2013</c:v>
                </c:pt>
                <c:pt idx="37133">
                  <c:v>2013</c:v>
                </c:pt>
                <c:pt idx="37134">
                  <c:v>2013</c:v>
                </c:pt>
                <c:pt idx="37135">
                  <c:v>2013</c:v>
                </c:pt>
                <c:pt idx="37136">
                  <c:v>2013</c:v>
                </c:pt>
                <c:pt idx="37137">
                  <c:v>2013</c:v>
                </c:pt>
                <c:pt idx="37138">
                  <c:v>2013</c:v>
                </c:pt>
                <c:pt idx="37139">
                  <c:v>2013</c:v>
                </c:pt>
                <c:pt idx="37140">
                  <c:v>2013</c:v>
                </c:pt>
                <c:pt idx="37141">
                  <c:v>2013</c:v>
                </c:pt>
                <c:pt idx="37142">
                  <c:v>2013</c:v>
                </c:pt>
                <c:pt idx="37143">
                  <c:v>2013</c:v>
                </c:pt>
                <c:pt idx="37144">
                  <c:v>2013</c:v>
                </c:pt>
                <c:pt idx="37145">
                  <c:v>2013</c:v>
                </c:pt>
                <c:pt idx="37146">
                  <c:v>2013</c:v>
                </c:pt>
                <c:pt idx="37147">
                  <c:v>2013</c:v>
                </c:pt>
                <c:pt idx="37148">
                  <c:v>2013</c:v>
                </c:pt>
                <c:pt idx="37149">
                  <c:v>2013</c:v>
                </c:pt>
                <c:pt idx="37150">
                  <c:v>2013</c:v>
                </c:pt>
                <c:pt idx="37151">
                  <c:v>2013</c:v>
                </c:pt>
                <c:pt idx="37152">
                  <c:v>2013</c:v>
                </c:pt>
                <c:pt idx="37153">
                  <c:v>2013</c:v>
                </c:pt>
                <c:pt idx="37154">
                  <c:v>2013</c:v>
                </c:pt>
                <c:pt idx="37155">
                  <c:v>2013</c:v>
                </c:pt>
                <c:pt idx="37156">
                  <c:v>2013</c:v>
                </c:pt>
                <c:pt idx="37157">
                  <c:v>2013</c:v>
                </c:pt>
                <c:pt idx="37158">
                  <c:v>2013</c:v>
                </c:pt>
                <c:pt idx="37159">
                  <c:v>2013</c:v>
                </c:pt>
                <c:pt idx="37160">
                  <c:v>2013</c:v>
                </c:pt>
                <c:pt idx="37161">
                  <c:v>2013</c:v>
                </c:pt>
                <c:pt idx="37162">
                  <c:v>2013</c:v>
                </c:pt>
                <c:pt idx="37163">
                  <c:v>2013</c:v>
                </c:pt>
                <c:pt idx="37164">
                  <c:v>2013</c:v>
                </c:pt>
                <c:pt idx="37165">
                  <c:v>2013</c:v>
                </c:pt>
                <c:pt idx="37166">
                  <c:v>2013</c:v>
                </c:pt>
                <c:pt idx="37167">
                  <c:v>2013</c:v>
                </c:pt>
                <c:pt idx="37168">
                  <c:v>2013</c:v>
                </c:pt>
                <c:pt idx="37169">
                  <c:v>2013</c:v>
                </c:pt>
                <c:pt idx="37170">
                  <c:v>2013</c:v>
                </c:pt>
                <c:pt idx="37171">
                  <c:v>2013</c:v>
                </c:pt>
                <c:pt idx="37172">
                  <c:v>2013</c:v>
                </c:pt>
                <c:pt idx="37173">
                  <c:v>2013</c:v>
                </c:pt>
                <c:pt idx="37174">
                  <c:v>2013</c:v>
                </c:pt>
                <c:pt idx="37175">
                  <c:v>2013</c:v>
                </c:pt>
                <c:pt idx="37176">
                  <c:v>2013</c:v>
                </c:pt>
                <c:pt idx="37177">
                  <c:v>2013</c:v>
                </c:pt>
                <c:pt idx="37178">
                  <c:v>2013</c:v>
                </c:pt>
                <c:pt idx="37179">
                  <c:v>2013</c:v>
                </c:pt>
                <c:pt idx="37180">
                  <c:v>2013</c:v>
                </c:pt>
                <c:pt idx="37181">
                  <c:v>2013</c:v>
                </c:pt>
                <c:pt idx="37182">
                  <c:v>2013</c:v>
                </c:pt>
                <c:pt idx="37183">
                  <c:v>2013</c:v>
                </c:pt>
                <c:pt idx="37184">
                  <c:v>2013</c:v>
                </c:pt>
                <c:pt idx="37185">
                  <c:v>2013</c:v>
                </c:pt>
                <c:pt idx="37186">
                  <c:v>2013</c:v>
                </c:pt>
                <c:pt idx="37187">
                  <c:v>2013</c:v>
                </c:pt>
                <c:pt idx="37188">
                  <c:v>2013</c:v>
                </c:pt>
                <c:pt idx="37189">
                  <c:v>2013</c:v>
                </c:pt>
                <c:pt idx="37190">
                  <c:v>2013</c:v>
                </c:pt>
                <c:pt idx="37191">
                  <c:v>2013</c:v>
                </c:pt>
                <c:pt idx="37192">
                  <c:v>2013</c:v>
                </c:pt>
                <c:pt idx="37193">
                  <c:v>2013</c:v>
                </c:pt>
                <c:pt idx="37194">
                  <c:v>2013</c:v>
                </c:pt>
                <c:pt idx="37195">
                  <c:v>2013</c:v>
                </c:pt>
                <c:pt idx="37196">
                  <c:v>2013</c:v>
                </c:pt>
                <c:pt idx="37197">
                  <c:v>2013</c:v>
                </c:pt>
                <c:pt idx="37198">
                  <c:v>2013</c:v>
                </c:pt>
                <c:pt idx="37199">
                  <c:v>2013</c:v>
                </c:pt>
                <c:pt idx="37200">
                  <c:v>2013</c:v>
                </c:pt>
                <c:pt idx="37201">
                  <c:v>2013</c:v>
                </c:pt>
                <c:pt idx="37202">
                  <c:v>2013</c:v>
                </c:pt>
                <c:pt idx="37203">
                  <c:v>2013</c:v>
                </c:pt>
                <c:pt idx="37204">
                  <c:v>2013</c:v>
                </c:pt>
                <c:pt idx="37205">
                  <c:v>2013</c:v>
                </c:pt>
                <c:pt idx="37206">
                  <c:v>2013</c:v>
                </c:pt>
                <c:pt idx="37207">
                  <c:v>2013</c:v>
                </c:pt>
                <c:pt idx="37208">
                  <c:v>2013</c:v>
                </c:pt>
                <c:pt idx="37209">
                  <c:v>2013</c:v>
                </c:pt>
                <c:pt idx="37210">
                  <c:v>2013</c:v>
                </c:pt>
                <c:pt idx="37211">
                  <c:v>2013</c:v>
                </c:pt>
                <c:pt idx="37212">
                  <c:v>2013</c:v>
                </c:pt>
                <c:pt idx="37213">
                  <c:v>2013</c:v>
                </c:pt>
                <c:pt idx="37214">
                  <c:v>2013</c:v>
                </c:pt>
                <c:pt idx="37215">
                  <c:v>2013</c:v>
                </c:pt>
                <c:pt idx="37216">
                  <c:v>2013</c:v>
                </c:pt>
                <c:pt idx="37217">
                  <c:v>2013</c:v>
                </c:pt>
                <c:pt idx="37218">
                  <c:v>2013</c:v>
                </c:pt>
                <c:pt idx="37219">
                  <c:v>2013</c:v>
                </c:pt>
                <c:pt idx="37220">
                  <c:v>2013</c:v>
                </c:pt>
                <c:pt idx="37221">
                  <c:v>2013</c:v>
                </c:pt>
                <c:pt idx="37222">
                  <c:v>2013</c:v>
                </c:pt>
                <c:pt idx="37223">
                  <c:v>2013</c:v>
                </c:pt>
                <c:pt idx="37224">
                  <c:v>2013</c:v>
                </c:pt>
                <c:pt idx="37225">
                  <c:v>2013</c:v>
                </c:pt>
                <c:pt idx="37226">
                  <c:v>2013</c:v>
                </c:pt>
                <c:pt idx="37227">
                  <c:v>2013</c:v>
                </c:pt>
                <c:pt idx="37228">
                  <c:v>2013</c:v>
                </c:pt>
                <c:pt idx="37229">
                  <c:v>2013</c:v>
                </c:pt>
                <c:pt idx="37230">
                  <c:v>2013</c:v>
                </c:pt>
                <c:pt idx="37231">
                  <c:v>2013</c:v>
                </c:pt>
                <c:pt idx="37232">
                  <c:v>2013</c:v>
                </c:pt>
                <c:pt idx="37233">
                  <c:v>2013</c:v>
                </c:pt>
                <c:pt idx="37234">
                  <c:v>2013</c:v>
                </c:pt>
                <c:pt idx="37235">
                  <c:v>2013</c:v>
                </c:pt>
                <c:pt idx="37236">
                  <c:v>2013</c:v>
                </c:pt>
                <c:pt idx="37237">
                  <c:v>2013</c:v>
                </c:pt>
                <c:pt idx="37238">
                  <c:v>2013</c:v>
                </c:pt>
                <c:pt idx="37239">
                  <c:v>2013</c:v>
                </c:pt>
                <c:pt idx="37240">
                  <c:v>2013</c:v>
                </c:pt>
                <c:pt idx="37241">
                  <c:v>2013</c:v>
                </c:pt>
                <c:pt idx="37242">
                  <c:v>2013</c:v>
                </c:pt>
                <c:pt idx="37243">
                  <c:v>2013</c:v>
                </c:pt>
                <c:pt idx="37244">
                  <c:v>2013</c:v>
                </c:pt>
                <c:pt idx="37245">
                  <c:v>2013</c:v>
                </c:pt>
                <c:pt idx="37246">
                  <c:v>2013</c:v>
                </c:pt>
                <c:pt idx="37247">
                  <c:v>2013</c:v>
                </c:pt>
                <c:pt idx="37248">
                  <c:v>2013</c:v>
                </c:pt>
                <c:pt idx="37249">
                  <c:v>2013</c:v>
                </c:pt>
                <c:pt idx="37250">
                  <c:v>2013</c:v>
                </c:pt>
                <c:pt idx="37251">
                  <c:v>2013</c:v>
                </c:pt>
                <c:pt idx="37252">
                  <c:v>2013</c:v>
                </c:pt>
                <c:pt idx="37253">
                  <c:v>2013</c:v>
                </c:pt>
                <c:pt idx="37254">
                  <c:v>2013</c:v>
                </c:pt>
                <c:pt idx="37255">
                  <c:v>2013</c:v>
                </c:pt>
                <c:pt idx="37256">
                  <c:v>2013</c:v>
                </c:pt>
                <c:pt idx="37257">
                  <c:v>2013</c:v>
                </c:pt>
                <c:pt idx="37258">
                  <c:v>2013</c:v>
                </c:pt>
                <c:pt idx="37259">
                  <c:v>2013</c:v>
                </c:pt>
                <c:pt idx="37260">
                  <c:v>2013</c:v>
                </c:pt>
                <c:pt idx="37261">
                  <c:v>2013</c:v>
                </c:pt>
                <c:pt idx="37262">
                  <c:v>2013</c:v>
                </c:pt>
                <c:pt idx="37263">
                  <c:v>2013</c:v>
                </c:pt>
                <c:pt idx="37264">
                  <c:v>2013</c:v>
                </c:pt>
                <c:pt idx="37265">
                  <c:v>2013</c:v>
                </c:pt>
                <c:pt idx="37266">
                  <c:v>2013</c:v>
                </c:pt>
                <c:pt idx="37267">
                  <c:v>2013</c:v>
                </c:pt>
                <c:pt idx="37268">
                  <c:v>2013</c:v>
                </c:pt>
                <c:pt idx="37269">
                  <c:v>2013</c:v>
                </c:pt>
                <c:pt idx="37270">
                  <c:v>2013</c:v>
                </c:pt>
                <c:pt idx="37271">
                  <c:v>2013</c:v>
                </c:pt>
                <c:pt idx="37272">
                  <c:v>2013</c:v>
                </c:pt>
                <c:pt idx="37273">
                  <c:v>2013</c:v>
                </c:pt>
                <c:pt idx="37274">
                  <c:v>2013</c:v>
                </c:pt>
                <c:pt idx="37275">
                  <c:v>2013</c:v>
                </c:pt>
                <c:pt idx="37276">
                  <c:v>2013</c:v>
                </c:pt>
                <c:pt idx="37277">
                  <c:v>2013</c:v>
                </c:pt>
                <c:pt idx="37278">
                  <c:v>2013</c:v>
                </c:pt>
                <c:pt idx="37279">
                  <c:v>2013</c:v>
                </c:pt>
                <c:pt idx="37280">
                  <c:v>2013</c:v>
                </c:pt>
                <c:pt idx="37281">
                  <c:v>2013</c:v>
                </c:pt>
                <c:pt idx="37282">
                  <c:v>2013</c:v>
                </c:pt>
                <c:pt idx="37283">
                  <c:v>2013</c:v>
                </c:pt>
                <c:pt idx="37284">
                  <c:v>2013</c:v>
                </c:pt>
                <c:pt idx="37285">
                  <c:v>2013</c:v>
                </c:pt>
                <c:pt idx="37286">
                  <c:v>2013</c:v>
                </c:pt>
                <c:pt idx="37287">
                  <c:v>2013</c:v>
                </c:pt>
                <c:pt idx="37288">
                  <c:v>2013</c:v>
                </c:pt>
                <c:pt idx="37289">
                  <c:v>2013</c:v>
                </c:pt>
                <c:pt idx="37290">
                  <c:v>2013</c:v>
                </c:pt>
                <c:pt idx="37291">
                  <c:v>2013</c:v>
                </c:pt>
                <c:pt idx="37292">
                  <c:v>2013</c:v>
                </c:pt>
                <c:pt idx="37293">
                  <c:v>2013</c:v>
                </c:pt>
                <c:pt idx="37294">
                  <c:v>2013</c:v>
                </c:pt>
                <c:pt idx="37295">
                  <c:v>2013</c:v>
                </c:pt>
                <c:pt idx="37296">
                  <c:v>2013</c:v>
                </c:pt>
                <c:pt idx="37297">
                  <c:v>2013</c:v>
                </c:pt>
                <c:pt idx="37298">
                  <c:v>2013</c:v>
                </c:pt>
                <c:pt idx="37299">
                  <c:v>2013</c:v>
                </c:pt>
                <c:pt idx="37300">
                  <c:v>2013</c:v>
                </c:pt>
                <c:pt idx="37301">
                  <c:v>2013</c:v>
                </c:pt>
                <c:pt idx="37302">
                  <c:v>2013</c:v>
                </c:pt>
                <c:pt idx="37303">
                  <c:v>2013</c:v>
                </c:pt>
                <c:pt idx="37304">
                  <c:v>2013</c:v>
                </c:pt>
                <c:pt idx="37305">
                  <c:v>2013</c:v>
                </c:pt>
                <c:pt idx="37306">
                  <c:v>2013</c:v>
                </c:pt>
                <c:pt idx="37307">
                  <c:v>2013</c:v>
                </c:pt>
                <c:pt idx="37308">
                  <c:v>2013</c:v>
                </c:pt>
                <c:pt idx="37309">
                  <c:v>2013</c:v>
                </c:pt>
                <c:pt idx="37310">
                  <c:v>2013</c:v>
                </c:pt>
                <c:pt idx="37311">
                  <c:v>2013</c:v>
                </c:pt>
                <c:pt idx="37312">
                  <c:v>2013</c:v>
                </c:pt>
                <c:pt idx="37313">
                  <c:v>2013</c:v>
                </c:pt>
                <c:pt idx="37314">
                  <c:v>2013</c:v>
                </c:pt>
                <c:pt idx="37315">
                  <c:v>2013</c:v>
                </c:pt>
                <c:pt idx="37316">
                  <c:v>2013</c:v>
                </c:pt>
                <c:pt idx="37317">
                  <c:v>2013</c:v>
                </c:pt>
                <c:pt idx="37318">
                  <c:v>2013</c:v>
                </c:pt>
                <c:pt idx="37319">
                  <c:v>2013</c:v>
                </c:pt>
                <c:pt idx="37320">
                  <c:v>2013</c:v>
                </c:pt>
                <c:pt idx="37321">
                  <c:v>2013</c:v>
                </c:pt>
                <c:pt idx="37322">
                  <c:v>2013</c:v>
                </c:pt>
                <c:pt idx="37323">
                  <c:v>2013</c:v>
                </c:pt>
                <c:pt idx="37324">
                  <c:v>2013</c:v>
                </c:pt>
                <c:pt idx="37325">
                  <c:v>2013</c:v>
                </c:pt>
                <c:pt idx="37326">
                  <c:v>2013</c:v>
                </c:pt>
                <c:pt idx="37327">
                  <c:v>2013</c:v>
                </c:pt>
                <c:pt idx="37328">
                  <c:v>2013</c:v>
                </c:pt>
                <c:pt idx="37329">
                  <c:v>2013</c:v>
                </c:pt>
                <c:pt idx="37330">
                  <c:v>2013</c:v>
                </c:pt>
                <c:pt idx="37331">
                  <c:v>2013</c:v>
                </c:pt>
                <c:pt idx="37332">
                  <c:v>2013</c:v>
                </c:pt>
                <c:pt idx="37333">
                  <c:v>2013</c:v>
                </c:pt>
                <c:pt idx="37334">
                  <c:v>2013</c:v>
                </c:pt>
                <c:pt idx="37335">
                  <c:v>2013</c:v>
                </c:pt>
                <c:pt idx="37336">
                  <c:v>2013</c:v>
                </c:pt>
                <c:pt idx="37337">
                  <c:v>2013</c:v>
                </c:pt>
                <c:pt idx="37338">
                  <c:v>2013</c:v>
                </c:pt>
                <c:pt idx="37339">
                  <c:v>2013</c:v>
                </c:pt>
                <c:pt idx="37340">
                  <c:v>2013</c:v>
                </c:pt>
                <c:pt idx="37341">
                  <c:v>2013</c:v>
                </c:pt>
                <c:pt idx="37342">
                  <c:v>2013</c:v>
                </c:pt>
                <c:pt idx="37343">
                  <c:v>2013</c:v>
                </c:pt>
                <c:pt idx="37344">
                  <c:v>2013</c:v>
                </c:pt>
                <c:pt idx="37345">
                  <c:v>2013</c:v>
                </c:pt>
                <c:pt idx="37346">
                  <c:v>2013</c:v>
                </c:pt>
                <c:pt idx="37347">
                  <c:v>2013</c:v>
                </c:pt>
                <c:pt idx="37348">
                  <c:v>2013</c:v>
                </c:pt>
                <c:pt idx="37349">
                  <c:v>2013</c:v>
                </c:pt>
                <c:pt idx="37350">
                  <c:v>2013</c:v>
                </c:pt>
                <c:pt idx="37351">
                  <c:v>2013</c:v>
                </c:pt>
                <c:pt idx="37352">
                  <c:v>2013</c:v>
                </c:pt>
                <c:pt idx="37353">
                  <c:v>2013</c:v>
                </c:pt>
                <c:pt idx="37354">
                  <c:v>2013</c:v>
                </c:pt>
                <c:pt idx="37355">
                  <c:v>2013</c:v>
                </c:pt>
                <c:pt idx="37356">
                  <c:v>2013</c:v>
                </c:pt>
                <c:pt idx="37357">
                  <c:v>2013</c:v>
                </c:pt>
                <c:pt idx="37358">
                  <c:v>2014</c:v>
                </c:pt>
                <c:pt idx="37359">
                  <c:v>2014</c:v>
                </c:pt>
                <c:pt idx="37360">
                  <c:v>2014</c:v>
                </c:pt>
                <c:pt idx="37361">
                  <c:v>2014</c:v>
                </c:pt>
                <c:pt idx="37362">
                  <c:v>2014</c:v>
                </c:pt>
                <c:pt idx="37363">
                  <c:v>2014</c:v>
                </c:pt>
                <c:pt idx="37364">
                  <c:v>2014</c:v>
                </c:pt>
                <c:pt idx="37365">
                  <c:v>2014</c:v>
                </c:pt>
                <c:pt idx="37366">
                  <c:v>2014</c:v>
                </c:pt>
                <c:pt idx="37367">
                  <c:v>2014</c:v>
                </c:pt>
                <c:pt idx="37368">
                  <c:v>2014</c:v>
                </c:pt>
                <c:pt idx="37369">
                  <c:v>2014</c:v>
                </c:pt>
                <c:pt idx="37370">
                  <c:v>2014</c:v>
                </c:pt>
                <c:pt idx="37371">
                  <c:v>2014</c:v>
                </c:pt>
                <c:pt idx="37372">
                  <c:v>2014</c:v>
                </c:pt>
                <c:pt idx="37373">
                  <c:v>2014</c:v>
                </c:pt>
                <c:pt idx="37374">
                  <c:v>2014</c:v>
                </c:pt>
                <c:pt idx="37375">
                  <c:v>2014</c:v>
                </c:pt>
                <c:pt idx="37376">
                  <c:v>2014</c:v>
                </c:pt>
                <c:pt idx="37377">
                  <c:v>2014</c:v>
                </c:pt>
                <c:pt idx="37378">
                  <c:v>2014</c:v>
                </c:pt>
                <c:pt idx="37379">
                  <c:v>2014</c:v>
                </c:pt>
                <c:pt idx="37380">
                  <c:v>2014</c:v>
                </c:pt>
                <c:pt idx="37381">
                  <c:v>2014</c:v>
                </c:pt>
                <c:pt idx="37382">
                  <c:v>2014</c:v>
                </c:pt>
                <c:pt idx="37383">
                  <c:v>2014</c:v>
                </c:pt>
                <c:pt idx="37384">
                  <c:v>2014</c:v>
                </c:pt>
                <c:pt idx="37385">
                  <c:v>2014</c:v>
                </c:pt>
                <c:pt idx="37386">
                  <c:v>2014</c:v>
                </c:pt>
                <c:pt idx="37387">
                  <c:v>2014</c:v>
                </c:pt>
                <c:pt idx="37388">
                  <c:v>2014</c:v>
                </c:pt>
                <c:pt idx="37389">
                  <c:v>2014</c:v>
                </c:pt>
                <c:pt idx="37390">
                  <c:v>2014</c:v>
                </c:pt>
                <c:pt idx="37391">
                  <c:v>2014</c:v>
                </c:pt>
                <c:pt idx="37392">
                  <c:v>2014</c:v>
                </c:pt>
                <c:pt idx="37393">
                  <c:v>2014</c:v>
                </c:pt>
                <c:pt idx="37394">
                  <c:v>2014</c:v>
                </c:pt>
                <c:pt idx="37395">
                  <c:v>2014</c:v>
                </c:pt>
                <c:pt idx="37396">
                  <c:v>2014</c:v>
                </c:pt>
                <c:pt idx="37397">
                  <c:v>2014</c:v>
                </c:pt>
                <c:pt idx="37398">
                  <c:v>2014</c:v>
                </c:pt>
                <c:pt idx="37399">
                  <c:v>2014</c:v>
                </c:pt>
                <c:pt idx="37400">
                  <c:v>2014</c:v>
                </c:pt>
                <c:pt idx="37401">
                  <c:v>2014</c:v>
                </c:pt>
                <c:pt idx="37402">
                  <c:v>2014</c:v>
                </c:pt>
                <c:pt idx="37403">
                  <c:v>2014</c:v>
                </c:pt>
                <c:pt idx="37404">
                  <c:v>2014</c:v>
                </c:pt>
                <c:pt idx="37405">
                  <c:v>2014</c:v>
                </c:pt>
                <c:pt idx="37406">
                  <c:v>2014</c:v>
                </c:pt>
                <c:pt idx="37407">
                  <c:v>2014</c:v>
                </c:pt>
                <c:pt idx="37408">
                  <c:v>2014</c:v>
                </c:pt>
                <c:pt idx="37409">
                  <c:v>2014</c:v>
                </c:pt>
                <c:pt idx="37410">
                  <c:v>2014</c:v>
                </c:pt>
                <c:pt idx="37411">
                  <c:v>2014</c:v>
                </c:pt>
                <c:pt idx="37412">
                  <c:v>2014</c:v>
                </c:pt>
                <c:pt idx="37413">
                  <c:v>2014</c:v>
                </c:pt>
                <c:pt idx="37414">
                  <c:v>2014</c:v>
                </c:pt>
                <c:pt idx="37415">
                  <c:v>2014</c:v>
                </c:pt>
                <c:pt idx="37416">
                  <c:v>2014</c:v>
                </c:pt>
                <c:pt idx="37417">
                  <c:v>2014</c:v>
                </c:pt>
                <c:pt idx="37418">
                  <c:v>2014</c:v>
                </c:pt>
                <c:pt idx="37419">
                  <c:v>2014</c:v>
                </c:pt>
                <c:pt idx="37420">
                  <c:v>2014</c:v>
                </c:pt>
                <c:pt idx="37421">
                  <c:v>2014</c:v>
                </c:pt>
                <c:pt idx="37422">
                  <c:v>2014</c:v>
                </c:pt>
                <c:pt idx="37423">
                  <c:v>2014</c:v>
                </c:pt>
                <c:pt idx="37424">
                  <c:v>2014</c:v>
                </c:pt>
                <c:pt idx="37425">
                  <c:v>2014</c:v>
                </c:pt>
                <c:pt idx="37426">
                  <c:v>2014</c:v>
                </c:pt>
                <c:pt idx="37427">
                  <c:v>2014</c:v>
                </c:pt>
                <c:pt idx="37428">
                  <c:v>2014</c:v>
                </c:pt>
                <c:pt idx="37429">
                  <c:v>2014</c:v>
                </c:pt>
                <c:pt idx="37430">
                  <c:v>2014</c:v>
                </c:pt>
                <c:pt idx="37431">
                  <c:v>2014</c:v>
                </c:pt>
                <c:pt idx="37432">
                  <c:v>2014</c:v>
                </c:pt>
                <c:pt idx="37433">
                  <c:v>2014</c:v>
                </c:pt>
                <c:pt idx="37434">
                  <c:v>2014</c:v>
                </c:pt>
                <c:pt idx="37435">
                  <c:v>2014</c:v>
                </c:pt>
                <c:pt idx="37436">
                  <c:v>2014</c:v>
                </c:pt>
                <c:pt idx="37437">
                  <c:v>2014</c:v>
                </c:pt>
                <c:pt idx="37438">
                  <c:v>2014</c:v>
                </c:pt>
                <c:pt idx="37439">
                  <c:v>2014</c:v>
                </c:pt>
                <c:pt idx="37440">
                  <c:v>2014</c:v>
                </c:pt>
                <c:pt idx="37441">
                  <c:v>2014</c:v>
                </c:pt>
                <c:pt idx="37442">
                  <c:v>2014</c:v>
                </c:pt>
                <c:pt idx="37443">
                  <c:v>2014</c:v>
                </c:pt>
                <c:pt idx="37444">
                  <c:v>2014</c:v>
                </c:pt>
                <c:pt idx="37445">
                  <c:v>2014</c:v>
                </c:pt>
                <c:pt idx="37446">
                  <c:v>2014</c:v>
                </c:pt>
                <c:pt idx="37447">
                  <c:v>2014</c:v>
                </c:pt>
                <c:pt idx="37448">
                  <c:v>2014</c:v>
                </c:pt>
                <c:pt idx="37449">
                  <c:v>2014</c:v>
                </c:pt>
                <c:pt idx="37450">
                  <c:v>2014</c:v>
                </c:pt>
                <c:pt idx="37451">
                  <c:v>2014</c:v>
                </c:pt>
                <c:pt idx="37452">
                  <c:v>2014</c:v>
                </c:pt>
                <c:pt idx="37453">
                  <c:v>2014</c:v>
                </c:pt>
                <c:pt idx="37454">
                  <c:v>2014</c:v>
                </c:pt>
                <c:pt idx="37455">
                  <c:v>2014</c:v>
                </c:pt>
                <c:pt idx="37456">
                  <c:v>2014</c:v>
                </c:pt>
                <c:pt idx="37457">
                  <c:v>2014</c:v>
                </c:pt>
                <c:pt idx="37458">
                  <c:v>2014</c:v>
                </c:pt>
                <c:pt idx="37459">
                  <c:v>2014</c:v>
                </c:pt>
                <c:pt idx="37460">
                  <c:v>2014</c:v>
                </c:pt>
                <c:pt idx="37461">
                  <c:v>2014</c:v>
                </c:pt>
                <c:pt idx="37462">
                  <c:v>2014</c:v>
                </c:pt>
                <c:pt idx="37463">
                  <c:v>2014</c:v>
                </c:pt>
                <c:pt idx="37464">
                  <c:v>2014</c:v>
                </c:pt>
                <c:pt idx="37465">
                  <c:v>2014</c:v>
                </c:pt>
                <c:pt idx="37466">
                  <c:v>2014</c:v>
                </c:pt>
                <c:pt idx="37467">
                  <c:v>2014</c:v>
                </c:pt>
                <c:pt idx="37468">
                  <c:v>2014</c:v>
                </c:pt>
                <c:pt idx="37469">
                  <c:v>2014</c:v>
                </c:pt>
                <c:pt idx="37470">
                  <c:v>2014</c:v>
                </c:pt>
                <c:pt idx="37471">
                  <c:v>2014</c:v>
                </c:pt>
                <c:pt idx="37472">
                  <c:v>2014</c:v>
                </c:pt>
                <c:pt idx="37473">
                  <c:v>2014</c:v>
                </c:pt>
                <c:pt idx="37474">
                  <c:v>2014</c:v>
                </c:pt>
                <c:pt idx="37475">
                  <c:v>2014</c:v>
                </c:pt>
                <c:pt idx="37476">
                  <c:v>2014</c:v>
                </c:pt>
                <c:pt idx="37477">
                  <c:v>2014</c:v>
                </c:pt>
                <c:pt idx="37478">
                  <c:v>2014</c:v>
                </c:pt>
                <c:pt idx="37479">
                  <c:v>2014</c:v>
                </c:pt>
                <c:pt idx="37480">
                  <c:v>2014</c:v>
                </c:pt>
                <c:pt idx="37481">
                  <c:v>2014</c:v>
                </c:pt>
                <c:pt idx="37482">
                  <c:v>2014</c:v>
                </c:pt>
                <c:pt idx="37483">
                  <c:v>2014</c:v>
                </c:pt>
                <c:pt idx="37484">
                  <c:v>2014</c:v>
                </c:pt>
                <c:pt idx="37485">
                  <c:v>2014</c:v>
                </c:pt>
                <c:pt idx="37486">
                  <c:v>2014</c:v>
                </c:pt>
                <c:pt idx="37487">
                  <c:v>2014</c:v>
                </c:pt>
                <c:pt idx="37488">
                  <c:v>2014</c:v>
                </c:pt>
                <c:pt idx="37489">
                  <c:v>2014</c:v>
                </c:pt>
                <c:pt idx="37490">
                  <c:v>2014</c:v>
                </c:pt>
                <c:pt idx="37491">
                  <c:v>2014</c:v>
                </c:pt>
                <c:pt idx="37492">
                  <c:v>2014</c:v>
                </c:pt>
                <c:pt idx="37493">
                  <c:v>2014</c:v>
                </c:pt>
                <c:pt idx="37494">
                  <c:v>2014</c:v>
                </c:pt>
                <c:pt idx="37495">
                  <c:v>2014</c:v>
                </c:pt>
                <c:pt idx="37496">
                  <c:v>2014</c:v>
                </c:pt>
                <c:pt idx="37497">
                  <c:v>2014</c:v>
                </c:pt>
                <c:pt idx="37498">
                  <c:v>2014</c:v>
                </c:pt>
                <c:pt idx="37499">
                  <c:v>2014</c:v>
                </c:pt>
                <c:pt idx="37500">
                  <c:v>2014</c:v>
                </c:pt>
                <c:pt idx="37501">
                  <c:v>2014</c:v>
                </c:pt>
                <c:pt idx="37502">
                  <c:v>2014</c:v>
                </c:pt>
                <c:pt idx="37503">
                  <c:v>2014</c:v>
                </c:pt>
                <c:pt idx="37504">
                  <c:v>2014</c:v>
                </c:pt>
                <c:pt idx="37505">
                  <c:v>2014</c:v>
                </c:pt>
                <c:pt idx="37506">
                  <c:v>2014</c:v>
                </c:pt>
                <c:pt idx="37507">
                  <c:v>2014</c:v>
                </c:pt>
                <c:pt idx="37508">
                  <c:v>2014</c:v>
                </c:pt>
                <c:pt idx="37509">
                  <c:v>2014</c:v>
                </c:pt>
                <c:pt idx="37510">
                  <c:v>2014</c:v>
                </c:pt>
                <c:pt idx="37511">
                  <c:v>2014</c:v>
                </c:pt>
                <c:pt idx="37512">
                  <c:v>2014</c:v>
                </c:pt>
                <c:pt idx="37513">
                  <c:v>2014</c:v>
                </c:pt>
                <c:pt idx="37514">
                  <c:v>2014</c:v>
                </c:pt>
                <c:pt idx="37515">
                  <c:v>2014</c:v>
                </c:pt>
                <c:pt idx="37516">
                  <c:v>2014</c:v>
                </c:pt>
                <c:pt idx="37517">
                  <c:v>2014</c:v>
                </c:pt>
                <c:pt idx="37518">
                  <c:v>2014</c:v>
                </c:pt>
                <c:pt idx="37519">
                  <c:v>2014</c:v>
                </c:pt>
                <c:pt idx="37520">
                  <c:v>2014</c:v>
                </c:pt>
                <c:pt idx="37521">
                  <c:v>2014</c:v>
                </c:pt>
                <c:pt idx="37522">
                  <c:v>2014</c:v>
                </c:pt>
                <c:pt idx="37523">
                  <c:v>2014</c:v>
                </c:pt>
                <c:pt idx="37524">
                  <c:v>2014</c:v>
                </c:pt>
                <c:pt idx="37525">
                  <c:v>2014</c:v>
                </c:pt>
                <c:pt idx="37526">
                  <c:v>2014</c:v>
                </c:pt>
                <c:pt idx="37527">
                  <c:v>2014</c:v>
                </c:pt>
                <c:pt idx="37528">
                  <c:v>2014</c:v>
                </c:pt>
                <c:pt idx="37529">
                  <c:v>2014</c:v>
                </c:pt>
                <c:pt idx="37530">
                  <c:v>2014</c:v>
                </c:pt>
                <c:pt idx="37531">
                  <c:v>2014</c:v>
                </c:pt>
                <c:pt idx="37532">
                  <c:v>2014</c:v>
                </c:pt>
                <c:pt idx="37533">
                  <c:v>2014</c:v>
                </c:pt>
                <c:pt idx="37534">
                  <c:v>2014</c:v>
                </c:pt>
                <c:pt idx="37535">
                  <c:v>2014</c:v>
                </c:pt>
                <c:pt idx="37536">
                  <c:v>2014</c:v>
                </c:pt>
                <c:pt idx="37537">
                  <c:v>2014</c:v>
                </c:pt>
                <c:pt idx="37538">
                  <c:v>2014</c:v>
                </c:pt>
                <c:pt idx="37539">
                  <c:v>2014</c:v>
                </c:pt>
                <c:pt idx="37540">
                  <c:v>2014</c:v>
                </c:pt>
                <c:pt idx="37541">
                  <c:v>2014</c:v>
                </c:pt>
                <c:pt idx="37542">
                  <c:v>2014</c:v>
                </c:pt>
                <c:pt idx="37543">
                  <c:v>2014</c:v>
                </c:pt>
                <c:pt idx="37544">
                  <c:v>2014</c:v>
                </c:pt>
                <c:pt idx="37545">
                  <c:v>2014</c:v>
                </c:pt>
                <c:pt idx="37546">
                  <c:v>2014</c:v>
                </c:pt>
                <c:pt idx="37547">
                  <c:v>2014</c:v>
                </c:pt>
                <c:pt idx="37548">
                  <c:v>2014</c:v>
                </c:pt>
                <c:pt idx="37549">
                  <c:v>2014</c:v>
                </c:pt>
                <c:pt idx="37550">
                  <c:v>2014</c:v>
                </c:pt>
                <c:pt idx="37551">
                  <c:v>2014</c:v>
                </c:pt>
                <c:pt idx="37552">
                  <c:v>2014</c:v>
                </c:pt>
                <c:pt idx="37553">
                  <c:v>2014</c:v>
                </c:pt>
                <c:pt idx="37554">
                  <c:v>2014</c:v>
                </c:pt>
                <c:pt idx="37555">
                  <c:v>2014</c:v>
                </c:pt>
                <c:pt idx="37556">
                  <c:v>2014</c:v>
                </c:pt>
                <c:pt idx="37557">
                  <c:v>2014</c:v>
                </c:pt>
                <c:pt idx="37558">
                  <c:v>2014</c:v>
                </c:pt>
                <c:pt idx="37559">
                  <c:v>2014</c:v>
                </c:pt>
                <c:pt idx="37560">
                  <c:v>2014</c:v>
                </c:pt>
                <c:pt idx="37561">
                  <c:v>2014</c:v>
                </c:pt>
                <c:pt idx="37562">
                  <c:v>2014</c:v>
                </c:pt>
                <c:pt idx="37563">
                  <c:v>2014</c:v>
                </c:pt>
                <c:pt idx="37564">
                  <c:v>2014</c:v>
                </c:pt>
                <c:pt idx="37565">
                  <c:v>2014</c:v>
                </c:pt>
                <c:pt idx="37566">
                  <c:v>2014</c:v>
                </c:pt>
                <c:pt idx="37567">
                  <c:v>2014</c:v>
                </c:pt>
                <c:pt idx="37568">
                  <c:v>2014</c:v>
                </c:pt>
                <c:pt idx="37569">
                  <c:v>2014</c:v>
                </c:pt>
                <c:pt idx="37570">
                  <c:v>2014</c:v>
                </c:pt>
                <c:pt idx="37571">
                  <c:v>2014</c:v>
                </c:pt>
                <c:pt idx="37572">
                  <c:v>2014</c:v>
                </c:pt>
                <c:pt idx="37573">
                  <c:v>2014</c:v>
                </c:pt>
                <c:pt idx="37574">
                  <c:v>2014</c:v>
                </c:pt>
                <c:pt idx="37575">
                  <c:v>2014</c:v>
                </c:pt>
                <c:pt idx="37576">
                  <c:v>2014</c:v>
                </c:pt>
                <c:pt idx="37577">
                  <c:v>2014</c:v>
                </c:pt>
                <c:pt idx="37578">
                  <c:v>2014</c:v>
                </c:pt>
                <c:pt idx="37579">
                  <c:v>2014</c:v>
                </c:pt>
                <c:pt idx="37580">
                  <c:v>2014</c:v>
                </c:pt>
                <c:pt idx="37581">
                  <c:v>2014</c:v>
                </c:pt>
                <c:pt idx="37582">
                  <c:v>2014</c:v>
                </c:pt>
                <c:pt idx="37583">
                  <c:v>2014</c:v>
                </c:pt>
                <c:pt idx="37584">
                  <c:v>2014</c:v>
                </c:pt>
                <c:pt idx="37585">
                  <c:v>2014</c:v>
                </c:pt>
                <c:pt idx="37586">
                  <c:v>2014</c:v>
                </c:pt>
                <c:pt idx="37587">
                  <c:v>2014</c:v>
                </c:pt>
                <c:pt idx="37588">
                  <c:v>2014</c:v>
                </c:pt>
                <c:pt idx="37589">
                  <c:v>2014</c:v>
                </c:pt>
                <c:pt idx="37590">
                  <c:v>2014</c:v>
                </c:pt>
                <c:pt idx="37591">
                  <c:v>2014</c:v>
                </c:pt>
                <c:pt idx="37592">
                  <c:v>2014</c:v>
                </c:pt>
                <c:pt idx="37593">
                  <c:v>2014</c:v>
                </c:pt>
                <c:pt idx="37594">
                  <c:v>2014</c:v>
                </c:pt>
                <c:pt idx="37595">
                  <c:v>2014</c:v>
                </c:pt>
                <c:pt idx="37596">
                  <c:v>2014</c:v>
                </c:pt>
                <c:pt idx="37597">
                  <c:v>2014</c:v>
                </c:pt>
                <c:pt idx="37598">
                  <c:v>2014</c:v>
                </c:pt>
                <c:pt idx="37599">
                  <c:v>2014</c:v>
                </c:pt>
                <c:pt idx="37600">
                  <c:v>2014</c:v>
                </c:pt>
                <c:pt idx="37601">
                  <c:v>2014</c:v>
                </c:pt>
                <c:pt idx="37602">
                  <c:v>2014</c:v>
                </c:pt>
                <c:pt idx="37603">
                  <c:v>2014</c:v>
                </c:pt>
                <c:pt idx="37604">
                  <c:v>2014</c:v>
                </c:pt>
                <c:pt idx="37605">
                  <c:v>2014</c:v>
                </c:pt>
                <c:pt idx="37606">
                  <c:v>2014</c:v>
                </c:pt>
                <c:pt idx="37607">
                  <c:v>2014</c:v>
                </c:pt>
                <c:pt idx="37608">
                  <c:v>2014</c:v>
                </c:pt>
                <c:pt idx="37609">
                  <c:v>2014</c:v>
                </c:pt>
                <c:pt idx="37610">
                  <c:v>2014</c:v>
                </c:pt>
                <c:pt idx="37611">
                  <c:v>2014</c:v>
                </c:pt>
                <c:pt idx="37612">
                  <c:v>2014</c:v>
                </c:pt>
                <c:pt idx="37613">
                  <c:v>2014</c:v>
                </c:pt>
                <c:pt idx="37614">
                  <c:v>2014</c:v>
                </c:pt>
                <c:pt idx="37615">
                  <c:v>2014</c:v>
                </c:pt>
                <c:pt idx="37616">
                  <c:v>2014</c:v>
                </c:pt>
                <c:pt idx="37617">
                  <c:v>2014</c:v>
                </c:pt>
                <c:pt idx="37618">
                  <c:v>2014</c:v>
                </c:pt>
                <c:pt idx="37619">
                  <c:v>2014</c:v>
                </c:pt>
                <c:pt idx="37620">
                  <c:v>2014</c:v>
                </c:pt>
                <c:pt idx="37621">
                  <c:v>2014</c:v>
                </c:pt>
                <c:pt idx="37622">
                  <c:v>2014</c:v>
                </c:pt>
                <c:pt idx="37623">
                  <c:v>2014</c:v>
                </c:pt>
                <c:pt idx="37624">
                  <c:v>2014</c:v>
                </c:pt>
                <c:pt idx="37625">
                  <c:v>2014</c:v>
                </c:pt>
                <c:pt idx="37626">
                  <c:v>2014</c:v>
                </c:pt>
                <c:pt idx="37627">
                  <c:v>2014</c:v>
                </c:pt>
                <c:pt idx="37628">
                  <c:v>2014</c:v>
                </c:pt>
                <c:pt idx="37629">
                  <c:v>2014</c:v>
                </c:pt>
                <c:pt idx="37630">
                  <c:v>2014</c:v>
                </c:pt>
                <c:pt idx="37631">
                  <c:v>2014</c:v>
                </c:pt>
                <c:pt idx="37632">
                  <c:v>2014</c:v>
                </c:pt>
                <c:pt idx="37633">
                  <c:v>2014</c:v>
                </c:pt>
                <c:pt idx="37634">
                  <c:v>2014</c:v>
                </c:pt>
                <c:pt idx="37635">
                  <c:v>2014</c:v>
                </c:pt>
                <c:pt idx="37636">
                  <c:v>2014</c:v>
                </c:pt>
                <c:pt idx="37637">
                  <c:v>2014</c:v>
                </c:pt>
                <c:pt idx="37638">
                  <c:v>2014</c:v>
                </c:pt>
                <c:pt idx="37639">
                  <c:v>2014</c:v>
                </c:pt>
                <c:pt idx="37640">
                  <c:v>2014</c:v>
                </c:pt>
                <c:pt idx="37641">
                  <c:v>2014</c:v>
                </c:pt>
                <c:pt idx="37642">
                  <c:v>2014</c:v>
                </c:pt>
                <c:pt idx="37643">
                  <c:v>2014</c:v>
                </c:pt>
                <c:pt idx="37644">
                  <c:v>2014</c:v>
                </c:pt>
                <c:pt idx="37645">
                  <c:v>2014</c:v>
                </c:pt>
                <c:pt idx="37646">
                  <c:v>2014</c:v>
                </c:pt>
                <c:pt idx="37647">
                  <c:v>2014</c:v>
                </c:pt>
                <c:pt idx="37648">
                  <c:v>2014</c:v>
                </c:pt>
                <c:pt idx="37649">
                  <c:v>2014</c:v>
                </c:pt>
                <c:pt idx="37650">
                  <c:v>2014</c:v>
                </c:pt>
                <c:pt idx="37651">
                  <c:v>2014</c:v>
                </c:pt>
                <c:pt idx="37652">
                  <c:v>2014</c:v>
                </c:pt>
                <c:pt idx="37653">
                  <c:v>2014</c:v>
                </c:pt>
                <c:pt idx="37654">
                  <c:v>2014</c:v>
                </c:pt>
                <c:pt idx="37655">
                  <c:v>2014</c:v>
                </c:pt>
                <c:pt idx="37656">
                  <c:v>2014</c:v>
                </c:pt>
                <c:pt idx="37657">
                  <c:v>2014</c:v>
                </c:pt>
                <c:pt idx="37658">
                  <c:v>2014</c:v>
                </c:pt>
                <c:pt idx="37659">
                  <c:v>2014</c:v>
                </c:pt>
                <c:pt idx="37660">
                  <c:v>2014</c:v>
                </c:pt>
                <c:pt idx="37661">
                  <c:v>2014</c:v>
                </c:pt>
                <c:pt idx="37662">
                  <c:v>2014</c:v>
                </c:pt>
                <c:pt idx="37663">
                  <c:v>2014</c:v>
                </c:pt>
                <c:pt idx="37664">
                  <c:v>2014</c:v>
                </c:pt>
                <c:pt idx="37665">
                  <c:v>2014</c:v>
                </c:pt>
                <c:pt idx="37666">
                  <c:v>2014</c:v>
                </c:pt>
                <c:pt idx="37667">
                  <c:v>2014</c:v>
                </c:pt>
                <c:pt idx="37668">
                  <c:v>2014</c:v>
                </c:pt>
                <c:pt idx="37669">
                  <c:v>2014</c:v>
                </c:pt>
                <c:pt idx="37670">
                  <c:v>2014</c:v>
                </c:pt>
                <c:pt idx="37671">
                  <c:v>2014</c:v>
                </c:pt>
                <c:pt idx="37672">
                  <c:v>2014</c:v>
                </c:pt>
                <c:pt idx="37673">
                  <c:v>2014</c:v>
                </c:pt>
                <c:pt idx="37674">
                  <c:v>2014</c:v>
                </c:pt>
                <c:pt idx="37675">
                  <c:v>2014</c:v>
                </c:pt>
                <c:pt idx="37676">
                  <c:v>2014</c:v>
                </c:pt>
                <c:pt idx="37677">
                  <c:v>2014</c:v>
                </c:pt>
                <c:pt idx="37678">
                  <c:v>2014</c:v>
                </c:pt>
                <c:pt idx="37679">
                  <c:v>2014</c:v>
                </c:pt>
                <c:pt idx="37680">
                  <c:v>2014</c:v>
                </c:pt>
                <c:pt idx="37681">
                  <c:v>2014</c:v>
                </c:pt>
                <c:pt idx="37682">
                  <c:v>2014</c:v>
                </c:pt>
                <c:pt idx="37683">
                  <c:v>2014</c:v>
                </c:pt>
                <c:pt idx="37684">
                  <c:v>2014</c:v>
                </c:pt>
                <c:pt idx="37685">
                  <c:v>2014</c:v>
                </c:pt>
                <c:pt idx="37686">
                  <c:v>2014</c:v>
                </c:pt>
                <c:pt idx="37687">
                  <c:v>2014</c:v>
                </c:pt>
                <c:pt idx="37688">
                  <c:v>2014</c:v>
                </c:pt>
                <c:pt idx="37689">
                  <c:v>2014</c:v>
                </c:pt>
                <c:pt idx="37690">
                  <c:v>2014</c:v>
                </c:pt>
                <c:pt idx="37691">
                  <c:v>2014</c:v>
                </c:pt>
                <c:pt idx="37692">
                  <c:v>2014</c:v>
                </c:pt>
                <c:pt idx="37693">
                  <c:v>2014</c:v>
                </c:pt>
                <c:pt idx="37694">
                  <c:v>2014</c:v>
                </c:pt>
                <c:pt idx="37695">
                  <c:v>2014</c:v>
                </c:pt>
                <c:pt idx="37696">
                  <c:v>2014</c:v>
                </c:pt>
                <c:pt idx="37697">
                  <c:v>2014</c:v>
                </c:pt>
                <c:pt idx="37698">
                  <c:v>2014</c:v>
                </c:pt>
                <c:pt idx="37699">
                  <c:v>2014</c:v>
                </c:pt>
                <c:pt idx="37700">
                  <c:v>2014</c:v>
                </c:pt>
                <c:pt idx="37701">
                  <c:v>2014</c:v>
                </c:pt>
                <c:pt idx="37702">
                  <c:v>2014</c:v>
                </c:pt>
                <c:pt idx="37703">
                  <c:v>2014</c:v>
                </c:pt>
                <c:pt idx="37704">
                  <c:v>2014</c:v>
                </c:pt>
                <c:pt idx="37705">
                  <c:v>2014</c:v>
                </c:pt>
                <c:pt idx="37706">
                  <c:v>2014</c:v>
                </c:pt>
                <c:pt idx="37707">
                  <c:v>2014</c:v>
                </c:pt>
                <c:pt idx="37708">
                  <c:v>2014</c:v>
                </c:pt>
                <c:pt idx="37709">
                  <c:v>2014</c:v>
                </c:pt>
                <c:pt idx="37710">
                  <c:v>2014</c:v>
                </c:pt>
                <c:pt idx="37711">
                  <c:v>2014</c:v>
                </c:pt>
                <c:pt idx="37712">
                  <c:v>2014</c:v>
                </c:pt>
                <c:pt idx="37713">
                  <c:v>2014</c:v>
                </c:pt>
                <c:pt idx="37714">
                  <c:v>2014</c:v>
                </c:pt>
                <c:pt idx="37715">
                  <c:v>2014</c:v>
                </c:pt>
                <c:pt idx="37716">
                  <c:v>2014</c:v>
                </c:pt>
                <c:pt idx="37717">
                  <c:v>2014</c:v>
                </c:pt>
                <c:pt idx="37718">
                  <c:v>2014</c:v>
                </c:pt>
                <c:pt idx="37719">
                  <c:v>2014</c:v>
                </c:pt>
                <c:pt idx="37720">
                  <c:v>2014</c:v>
                </c:pt>
                <c:pt idx="37721">
                  <c:v>2014</c:v>
                </c:pt>
                <c:pt idx="37722">
                  <c:v>2014</c:v>
                </c:pt>
                <c:pt idx="37723">
                  <c:v>2014</c:v>
                </c:pt>
                <c:pt idx="37724">
                  <c:v>2014</c:v>
                </c:pt>
                <c:pt idx="37725">
                  <c:v>2014</c:v>
                </c:pt>
                <c:pt idx="37726">
                  <c:v>2014</c:v>
                </c:pt>
                <c:pt idx="37727">
                  <c:v>2014</c:v>
                </c:pt>
                <c:pt idx="37728">
                  <c:v>2014</c:v>
                </c:pt>
                <c:pt idx="37729">
                  <c:v>2014</c:v>
                </c:pt>
                <c:pt idx="37730">
                  <c:v>2014</c:v>
                </c:pt>
                <c:pt idx="37731">
                  <c:v>2014</c:v>
                </c:pt>
                <c:pt idx="37732">
                  <c:v>2014</c:v>
                </c:pt>
                <c:pt idx="37733">
                  <c:v>2014</c:v>
                </c:pt>
                <c:pt idx="37734">
                  <c:v>2014</c:v>
                </c:pt>
                <c:pt idx="37735">
                  <c:v>2014</c:v>
                </c:pt>
                <c:pt idx="37736">
                  <c:v>2014</c:v>
                </c:pt>
                <c:pt idx="37737">
                  <c:v>2014</c:v>
                </c:pt>
                <c:pt idx="37738">
                  <c:v>2014</c:v>
                </c:pt>
                <c:pt idx="37739">
                  <c:v>2014</c:v>
                </c:pt>
                <c:pt idx="37740">
                  <c:v>2014</c:v>
                </c:pt>
                <c:pt idx="37741">
                  <c:v>2014</c:v>
                </c:pt>
                <c:pt idx="37742">
                  <c:v>2014</c:v>
                </c:pt>
                <c:pt idx="37743">
                  <c:v>2014</c:v>
                </c:pt>
                <c:pt idx="37744">
                  <c:v>2014</c:v>
                </c:pt>
                <c:pt idx="37745">
                  <c:v>2014</c:v>
                </c:pt>
                <c:pt idx="37746">
                  <c:v>2014</c:v>
                </c:pt>
                <c:pt idx="37747">
                  <c:v>2014</c:v>
                </c:pt>
                <c:pt idx="37748">
                  <c:v>2014</c:v>
                </c:pt>
                <c:pt idx="37749">
                  <c:v>2014</c:v>
                </c:pt>
                <c:pt idx="37750">
                  <c:v>2014</c:v>
                </c:pt>
                <c:pt idx="37751">
                  <c:v>2014</c:v>
                </c:pt>
                <c:pt idx="37752">
                  <c:v>2014</c:v>
                </c:pt>
                <c:pt idx="37753">
                  <c:v>2014</c:v>
                </c:pt>
                <c:pt idx="37754">
                  <c:v>2014</c:v>
                </c:pt>
                <c:pt idx="37755">
                  <c:v>2014</c:v>
                </c:pt>
                <c:pt idx="37756">
                  <c:v>2014</c:v>
                </c:pt>
                <c:pt idx="37757">
                  <c:v>2014</c:v>
                </c:pt>
                <c:pt idx="37758">
                  <c:v>2014</c:v>
                </c:pt>
                <c:pt idx="37759">
                  <c:v>2014</c:v>
                </c:pt>
                <c:pt idx="37760">
                  <c:v>2014</c:v>
                </c:pt>
                <c:pt idx="37761">
                  <c:v>2014</c:v>
                </c:pt>
                <c:pt idx="37762">
                  <c:v>2014</c:v>
                </c:pt>
                <c:pt idx="37763">
                  <c:v>2014</c:v>
                </c:pt>
                <c:pt idx="37764">
                  <c:v>2014</c:v>
                </c:pt>
                <c:pt idx="37765">
                  <c:v>2014</c:v>
                </c:pt>
                <c:pt idx="37766">
                  <c:v>2014</c:v>
                </c:pt>
                <c:pt idx="37767">
                  <c:v>2014</c:v>
                </c:pt>
                <c:pt idx="37768">
                  <c:v>2014</c:v>
                </c:pt>
                <c:pt idx="37769">
                  <c:v>2014</c:v>
                </c:pt>
                <c:pt idx="37770">
                  <c:v>2014</c:v>
                </c:pt>
                <c:pt idx="37771">
                  <c:v>2014</c:v>
                </c:pt>
                <c:pt idx="37772">
                  <c:v>2014</c:v>
                </c:pt>
                <c:pt idx="37773">
                  <c:v>2014</c:v>
                </c:pt>
                <c:pt idx="37774">
                  <c:v>2014</c:v>
                </c:pt>
                <c:pt idx="37775">
                  <c:v>2014</c:v>
                </c:pt>
                <c:pt idx="37776">
                  <c:v>2014</c:v>
                </c:pt>
                <c:pt idx="37777">
                  <c:v>2014</c:v>
                </c:pt>
                <c:pt idx="37778">
                  <c:v>2014</c:v>
                </c:pt>
                <c:pt idx="37779">
                  <c:v>2014</c:v>
                </c:pt>
                <c:pt idx="37780">
                  <c:v>2014</c:v>
                </c:pt>
                <c:pt idx="37781">
                  <c:v>2014</c:v>
                </c:pt>
                <c:pt idx="37782">
                  <c:v>2014</c:v>
                </c:pt>
                <c:pt idx="37783">
                  <c:v>2014</c:v>
                </c:pt>
                <c:pt idx="37784">
                  <c:v>2014</c:v>
                </c:pt>
                <c:pt idx="37785">
                  <c:v>2014</c:v>
                </c:pt>
                <c:pt idx="37786">
                  <c:v>2014</c:v>
                </c:pt>
                <c:pt idx="37787">
                  <c:v>2014</c:v>
                </c:pt>
                <c:pt idx="37788">
                  <c:v>2014</c:v>
                </c:pt>
                <c:pt idx="37789">
                  <c:v>2014</c:v>
                </c:pt>
                <c:pt idx="37790">
                  <c:v>2014</c:v>
                </c:pt>
                <c:pt idx="37791">
                  <c:v>2014</c:v>
                </c:pt>
                <c:pt idx="37792">
                  <c:v>2014</c:v>
                </c:pt>
                <c:pt idx="37793">
                  <c:v>2014</c:v>
                </c:pt>
                <c:pt idx="37794">
                  <c:v>2014</c:v>
                </c:pt>
                <c:pt idx="37795">
                  <c:v>2014</c:v>
                </c:pt>
                <c:pt idx="37796">
                  <c:v>2014</c:v>
                </c:pt>
                <c:pt idx="37797">
                  <c:v>2014</c:v>
                </c:pt>
                <c:pt idx="37798">
                  <c:v>2014</c:v>
                </c:pt>
                <c:pt idx="37799">
                  <c:v>2014</c:v>
                </c:pt>
                <c:pt idx="37800">
                  <c:v>2014</c:v>
                </c:pt>
                <c:pt idx="37801">
                  <c:v>2014</c:v>
                </c:pt>
                <c:pt idx="37802">
                  <c:v>2014</c:v>
                </c:pt>
                <c:pt idx="37803">
                  <c:v>2014</c:v>
                </c:pt>
                <c:pt idx="37804">
                  <c:v>2014</c:v>
                </c:pt>
                <c:pt idx="37805">
                  <c:v>2014</c:v>
                </c:pt>
                <c:pt idx="37806">
                  <c:v>2014</c:v>
                </c:pt>
                <c:pt idx="37807">
                  <c:v>2014</c:v>
                </c:pt>
                <c:pt idx="37808">
                  <c:v>2014</c:v>
                </c:pt>
                <c:pt idx="37809">
                  <c:v>2014</c:v>
                </c:pt>
                <c:pt idx="37810">
                  <c:v>2014</c:v>
                </c:pt>
                <c:pt idx="37811">
                  <c:v>2014</c:v>
                </c:pt>
                <c:pt idx="37812">
                  <c:v>2014</c:v>
                </c:pt>
                <c:pt idx="37813">
                  <c:v>2014</c:v>
                </c:pt>
                <c:pt idx="37814">
                  <c:v>2014</c:v>
                </c:pt>
                <c:pt idx="37815">
                  <c:v>2014</c:v>
                </c:pt>
                <c:pt idx="37816">
                  <c:v>2014</c:v>
                </c:pt>
                <c:pt idx="37817">
                  <c:v>2014</c:v>
                </c:pt>
                <c:pt idx="37818">
                  <c:v>2014</c:v>
                </c:pt>
                <c:pt idx="37819">
                  <c:v>2014</c:v>
                </c:pt>
                <c:pt idx="37820">
                  <c:v>2014</c:v>
                </c:pt>
                <c:pt idx="37821">
                  <c:v>2014</c:v>
                </c:pt>
                <c:pt idx="37822">
                  <c:v>2014</c:v>
                </c:pt>
                <c:pt idx="37823">
                  <c:v>2014</c:v>
                </c:pt>
                <c:pt idx="37824">
                  <c:v>2014</c:v>
                </c:pt>
                <c:pt idx="37825">
                  <c:v>2014</c:v>
                </c:pt>
                <c:pt idx="37826">
                  <c:v>2014</c:v>
                </c:pt>
                <c:pt idx="37827">
                  <c:v>2014</c:v>
                </c:pt>
                <c:pt idx="37828">
                  <c:v>2014</c:v>
                </c:pt>
                <c:pt idx="37829">
                  <c:v>2014</c:v>
                </c:pt>
                <c:pt idx="37830">
                  <c:v>2014</c:v>
                </c:pt>
                <c:pt idx="37831">
                  <c:v>2014</c:v>
                </c:pt>
                <c:pt idx="37832">
                  <c:v>2014</c:v>
                </c:pt>
                <c:pt idx="37833">
                  <c:v>2014</c:v>
                </c:pt>
                <c:pt idx="37834">
                  <c:v>2014</c:v>
                </c:pt>
                <c:pt idx="37835">
                  <c:v>2014</c:v>
                </c:pt>
                <c:pt idx="37836">
                  <c:v>2014</c:v>
                </c:pt>
                <c:pt idx="37837">
                  <c:v>2014</c:v>
                </c:pt>
                <c:pt idx="37838">
                  <c:v>2014</c:v>
                </c:pt>
                <c:pt idx="37839">
                  <c:v>2014</c:v>
                </c:pt>
                <c:pt idx="37840">
                  <c:v>2014</c:v>
                </c:pt>
                <c:pt idx="37841">
                  <c:v>2014</c:v>
                </c:pt>
                <c:pt idx="37842">
                  <c:v>2014</c:v>
                </c:pt>
                <c:pt idx="37843">
                  <c:v>2014</c:v>
                </c:pt>
                <c:pt idx="37844">
                  <c:v>2014</c:v>
                </c:pt>
                <c:pt idx="37845">
                  <c:v>2014</c:v>
                </c:pt>
                <c:pt idx="37846">
                  <c:v>2014</c:v>
                </c:pt>
                <c:pt idx="37847">
                  <c:v>2014</c:v>
                </c:pt>
                <c:pt idx="37848">
                  <c:v>2014</c:v>
                </c:pt>
                <c:pt idx="37849">
                  <c:v>2014</c:v>
                </c:pt>
                <c:pt idx="37850">
                  <c:v>2014</c:v>
                </c:pt>
                <c:pt idx="37851">
                  <c:v>2014</c:v>
                </c:pt>
                <c:pt idx="37852">
                  <c:v>2014</c:v>
                </c:pt>
                <c:pt idx="37853">
                  <c:v>2014</c:v>
                </c:pt>
                <c:pt idx="37854">
                  <c:v>2014</c:v>
                </c:pt>
                <c:pt idx="37855">
                  <c:v>2014</c:v>
                </c:pt>
                <c:pt idx="37856">
                  <c:v>2014</c:v>
                </c:pt>
                <c:pt idx="37857">
                  <c:v>2014</c:v>
                </c:pt>
                <c:pt idx="37858">
                  <c:v>2014</c:v>
                </c:pt>
                <c:pt idx="37859">
                  <c:v>2014</c:v>
                </c:pt>
                <c:pt idx="37860">
                  <c:v>2014</c:v>
                </c:pt>
                <c:pt idx="37861">
                  <c:v>2014</c:v>
                </c:pt>
                <c:pt idx="37862">
                  <c:v>2014</c:v>
                </c:pt>
                <c:pt idx="37863">
                  <c:v>2014</c:v>
                </c:pt>
                <c:pt idx="37864">
                  <c:v>2014</c:v>
                </c:pt>
                <c:pt idx="37865">
                  <c:v>2014</c:v>
                </c:pt>
                <c:pt idx="37866">
                  <c:v>2014</c:v>
                </c:pt>
                <c:pt idx="37867">
                  <c:v>2014</c:v>
                </c:pt>
                <c:pt idx="37868">
                  <c:v>2014</c:v>
                </c:pt>
                <c:pt idx="37869">
                  <c:v>2014</c:v>
                </c:pt>
                <c:pt idx="37870">
                  <c:v>2014</c:v>
                </c:pt>
                <c:pt idx="37871">
                  <c:v>2014</c:v>
                </c:pt>
                <c:pt idx="37872">
                  <c:v>2014</c:v>
                </c:pt>
                <c:pt idx="37873">
                  <c:v>2014</c:v>
                </c:pt>
                <c:pt idx="37874">
                  <c:v>2014</c:v>
                </c:pt>
                <c:pt idx="37875">
                  <c:v>2014</c:v>
                </c:pt>
                <c:pt idx="37876">
                  <c:v>2014</c:v>
                </c:pt>
                <c:pt idx="37877">
                  <c:v>2014</c:v>
                </c:pt>
                <c:pt idx="37878">
                  <c:v>2014</c:v>
                </c:pt>
                <c:pt idx="37879">
                  <c:v>2014</c:v>
                </c:pt>
                <c:pt idx="37880">
                  <c:v>2014</c:v>
                </c:pt>
                <c:pt idx="37881">
                  <c:v>2014</c:v>
                </c:pt>
                <c:pt idx="37882">
                  <c:v>2014</c:v>
                </c:pt>
                <c:pt idx="37883">
                  <c:v>2014</c:v>
                </c:pt>
                <c:pt idx="37884">
                  <c:v>2014</c:v>
                </c:pt>
                <c:pt idx="37885">
                  <c:v>2014</c:v>
                </c:pt>
                <c:pt idx="37886">
                  <c:v>2014</c:v>
                </c:pt>
                <c:pt idx="37887">
                  <c:v>2014</c:v>
                </c:pt>
                <c:pt idx="37888">
                  <c:v>2014</c:v>
                </c:pt>
                <c:pt idx="37889">
                  <c:v>2014</c:v>
                </c:pt>
                <c:pt idx="37890">
                  <c:v>2014</c:v>
                </c:pt>
                <c:pt idx="37891">
                  <c:v>2014</c:v>
                </c:pt>
                <c:pt idx="37892">
                  <c:v>2014</c:v>
                </c:pt>
                <c:pt idx="37893">
                  <c:v>2014</c:v>
                </c:pt>
                <c:pt idx="37894">
                  <c:v>2014</c:v>
                </c:pt>
                <c:pt idx="37895">
                  <c:v>2014</c:v>
                </c:pt>
                <c:pt idx="37896">
                  <c:v>2014</c:v>
                </c:pt>
                <c:pt idx="37897">
                  <c:v>2014</c:v>
                </c:pt>
                <c:pt idx="37898">
                  <c:v>2014</c:v>
                </c:pt>
                <c:pt idx="37899">
                  <c:v>2014</c:v>
                </c:pt>
                <c:pt idx="37900">
                  <c:v>2014</c:v>
                </c:pt>
                <c:pt idx="37901">
                  <c:v>2014</c:v>
                </c:pt>
                <c:pt idx="37902">
                  <c:v>2014</c:v>
                </c:pt>
                <c:pt idx="37903">
                  <c:v>2014</c:v>
                </c:pt>
                <c:pt idx="37904">
                  <c:v>2014</c:v>
                </c:pt>
                <c:pt idx="37905">
                  <c:v>2014</c:v>
                </c:pt>
                <c:pt idx="37906">
                  <c:v>2014</c:v>
                </c:pt>
                <c:pt idx="37907">
                  <c:v>2014</c:v>
                </c:pt>
                <c:pt idx="37908">
                  <c:v>2014</c:v>
                </c:pt>
                <c:pt idx="37909">
                  <c:v>2014</c:v>
                </c:pt>
                <c:pt idx="37910">
                  <c:v>2014</c:v>
                </c:pt>
                <c:pt idx="37911">
                  <c:v>2014</c:v>
                </c:pt>
                <c:pt idx="37912">
                  <c:v>2014</c:v>
                </c:pt>
                <c:pt idx="37913">
                  <c:v>2014</c:v>
                </c:pt>
                <c:pt idx="37914">
                  <c:v>2014</c:v>
                </c:pt>
                <c:pt idx="37915">
                  <c:v>2014</c:v>
                </c:pt>
                <c:pt idx="37916">
                  <c:v>2014</c:v>
                </c:pt>
                <c:pt idx="37917">
                  <c:v>2014</c:v>
                </c:pt>
                <c:pt idx="37918">
                  <c:v>2014</c:v>
                </c:pt>
                <c:pt idx="37919">
                  <c:v>2014</c:v>
                </c:pt>
                <c:pt idx="37920">
                  <c:v>2014</c:v>
                </c:pt>
                <c:pt idx="37921">
                  <c:v>2014</c:v>
                </c:pt>
                <c:pt idx="37922">
                  <c:v>2014</c:v>
                </c:pt>
                <c:pt idx="37923">
                  <c:v>2014</c:v>
                </c:pt>
                <c:pt idx="37924">
                  <c:v>2014</c:v>
                </c:pt>
                <c:pt idx="37925">
                  <c:v>2014</c:v>
                </c:pt>
                <c:pt idx="37926">
                  <c:v>2014</c:v>
                </c:pt>
                <c:pt idx="37927">
                  <c:v>2014</c:v>
                </c:pt>
                <c:pt idx="37928">
                  <c:v>2014</c:v>
                </c:pt>
                <c:pt idx="37929">
                  <c:v>2014</c:v>
                </c:pt>
                <c:pt idx="37930">
                  <c:v>2014</c:v>
                </c:pt>
                <c:pt idx="37931">
                  <c:v>2014</c:v>
                </c:pt>
                <c:pt idx="37932">
                  <c:v>2014</c:v>
                </c:pt>
                <c:pt idx="37933">
                  <c:v>2014</c:v>
                </c:pt>
                <c:pt idx="37934">
                  <c:v>2014</c:v>
                </c:pt>
                <c:pt idx="37935">
                  <c:v>2014</c:v>
                </c:pt>
                <c:pt idx="37936">
                  <c:v>2014</c:v>
                </c:pt>
                <c:pt idx="37937">
                  <c:v>2014</c:v>
                </c:pt>
                <c:pt idx="37938">
                  <c:v>2014</c:v>
                </c:pt>
                <c:pt idx="37939">
                  <c:v>2014</c:v>
                </c:pt>
                <c:pt idx="37940">
                  <c:v>2014</c:v>
                </c:pt>
                <c:pt idx="37941">
                  <c:v>2014</c:v>
                </c:pt>
                <c:pt idx="37942">
                  <c:v>2014</c:v>
                </c:pt>
                <c:pt idx="37943">
                  <c:v>2014</c:v>
                </c:pt>
                <c:pt idx="37944">
                  <c:v>2014</c:v>
                </c:pt>
                <c:pt idx="37945">
                  <c:v>2014</c:v>
                </c:pt>
                <c:pt idx="37946">
                  <c:v>2014</c:v>
                </c:pt>
                <c:pt idx="37947">
                  <c:v>2014</c:v>
                </c:pt>
                <c:pt idx="37948">
                  <c:v>2014</c:v>
                </c:pt>
                <c:pt idx="37949">
                  <c:v>2014</c:v>
                </c:pt>
                <c:pt idx="37950">
                  <c:v>2014</c:v>
                </c:pt>
                <c:pt idx="37951">
                  <c:v>2014</c:v>
                </c:pt>
                <c:pt idx="37952">
                  <c:v>2014</c:v>
                </c:pt>
                <c:pt idx="37953">
                  <c:v>2014</c:v>
                </c:pt>
                <c:pt idx="37954">
                  <c:v>2014</c:v>
                </c:pt>
                <c:pt idx="37955">
                  <c:v>2014</c:v>
                </c:pt>
                <c:pt idx="37956">
                  <c:v>2014</c:v>
                </c:pt>
                <c:pt idx="37957">
                  <c:v>2014</c:v>
                </c:pt>
                <c:pt idx="37958">
                  <c:v>2014</c:v>
                </c:pt>
                <c:pt idx="37959">
                  <c:v>2014</c:v>
                </c:pt>
                <c:pt idx="37960">
                  <c:v>2014</c:v>
                </c:pt>
                <c:pt idx="37961">
                  <c:v>2014</c:v>
                </c:pt>
                <c:pt idx="37962">
                  <c:v>2014</c:v>
                </c:pt>
                <c:pt idx="37963">
                  <c:v>2014</c:v>
                </c:pt>
                <c:pt idx="37964">
                  <c:v>2014</c:v>
                </c:pt>
                <c:pt idx="37965">
                  <c:v>2014</c:v>
                </c:pt>
                <c:pt idx="37966">
                  <c:v>2014</c:v>
                </c:pt>
                <c:pt idx="37967">
                  <c:v>2014</c:v>
                </c:pt>
                <c:pt idx="37968">
                  <c:v>2014</c:v>
                </c:pt>
                <c:pt idx="37969">
                  <c:v>2014</c:v>
                </c:pt>
                <c:pt idx="37970">
                  <c:v>2014</c:v>
                </c:pt>
                <c:pt idx="37971">
                  <c:v>2014</c:v>
                </c:pt>
                <c:pt idx="37972">
                  <c:v>2014</c:v>
                </c:pt>
                <c:pt idx="37973">
                  <c:v>2014</c:v>
                </c:pt>
                <c:pt idx="37974">
                  <c:v>2014</c:v>
                </c:pt>
                <c:pt idx="37975">
                  <c:v>2014</c:v>
                </c:pt>
                <c:pt idx="37976">
                  <c:v>2014</c:v>
                </c:pt>
                <c:pt idx="37977">
                  <c:v>2014</c:v>
                </c:pt>
                <c:pt idx="37978">
                  <c:v>2014</c:v>
                </c:pt>
                <c:pt idx="37979">
                  <c:v>2014</c:v>
                </c:pt>
                <c:pt idx="37980">
                  <c:v>2014</c:v>
                </c:pt>
                <c:pt idx="37981">
                  <c:v>2014</c:v>
                </c:pt>
                <c:pt idx="37982">
                  <c:v>2014</c:v>
                </c:pt>
                <c:pt idx="37983">
                  <c:v>2014</c:v>
                </c:pt>
                <c:pt idx="37984">
                  <c:v>2014</c:v>
                </c:pt>
                <c:pt idx="37985">
                  <c:v>2014</c:v>
                </c:pt>
                <c:pt idx="37986">
                  <c:v>2014</c:v>
                </c:pt>
                <c:pt idx="37987">
                  <c:v>2014</c:v>
                </c:pt>
                <c:pt idx="37988">
                  <c:v>2014</c:v>
                </c:pt>
                <c:pt idx="37989">
                  <c:v>2014</c:v>
                </c:pt>
                <c:pt idx="37990">
                  <c:v>2014</c:v>
                </c:pt>
                <c:pt idx="37991">
                  <c:v>2014</c:v>
                </c:pt>
                <c:pt idx="37992">
                  <c:v>2014</c:v>
                </c:pt>
                <c:pt idx="37993">
                  <c:v>2014</c:v>
                </c:pt>
                <c:pt idx="37994">
                  <c:v>2014</c:v>
                </c:pt>
                <c:pt idx="37995">
                  <c:v>2014</c:v>
                </c:pt>
                <c:pt idx="37996">
                  <c:v>2014</c:v>
                </c:pt>
                <c:pt idx="37997">
                  <c:v>2014</c:v>
                </c:pt>
                <c:pt idx="37998">
                  <c:v>2014</c:v>
                </c:pt>
                <c:pt idx="37999">
                  <c:v>2014</c:v>
                </c:pt>
                <c:pt idx="38000">
                  <c:v>2014</c:v>
                </c:pt>
                <c:pt idx="38001">
                  <c:v>2014</c:v>
                </c:pt>
                <c:pt idx="38002">
                  <c:v>2014</c:v>
                </c:pt>
                <c:pt idx="38003">
                  <c:v>2014</c:v>
                </c:pt>
                <c:pt idx="38004">
                  <c:v>2014</c:v>
                </c:pt>
                <c:pt idx="38005">
                  <c:v>2014</c:v>
                </c:pt>
                <c:pt idx="38006">
                  <c:v>2014</c:v>
                </c:pt>
                <c:pt idx="38007">
                  <c:v>2014</c:v>
                </c:pt>
                <c:pt idx="38008">
                  <c:v>2014</c:v>
                </c:pt>
                <c:pt idx="38009">
                  <c:v>2014</c:v>
                </c:pt>
                <c:pt idx="38010">
                  <c:v>2014</c:v>
                </c:pt>
                <c:pt idx="38011">
                  <c:v>2014</c:v>
                </c:pt>
                <c:pt idx="38012">
                  <c:v>2014</c:v>
                </c:pt>
                <c:pt idx="38013">
                  <c:v>2014</c:v>
                </c:pt>
                <c:pt idx="38014">
                  <c:v>2014</c:v>
                </c:pt>
                <c:pt idx="38015">
                  <c:v>2014</c:v>
                </c:pt>
                <c:pt idx="38016">
                  <c:v>2014</c:v>
                </c:pt>
                <c:pt idx="38017">
                  <c:v>2014</c:v>
                </c:pt>
                <c:pt idx="38018">
                  <c:v>2014</c:v>
                </c:pt>
                <c:pt idx="38019">
                  <c:v>2014</c:v>
                </c:pt>
                <c:pt idx="38020">
                  <c:v>2014</c:v>
                </c:pt>
                <c:pt idx="38021">
                  <c:v>2014</c:v>
                </c:pt>
                <c:pt idx="38022">
                  <c:v>2014</c:v>
                </c:pt>
                <c:pt idx="38023">
                  <c:v>2014</c:v>
                </c:pt>
                <c:pt idx="38024">
                  <c:v>2014</c:v>
                </c:pt>
                <c:pt idx="38025">
                  <c:v>2014</c:v>
                </c:pt>
                <c:pt idx="38026">
                  <c:v>2014</c:v>
                </c:pt>
                <c:pt idx="38027">
                  <c:v>2014</c:v>
                </c:pt>
                <c:pt idx="38028">
                  <c:v>2014</c:v>
                </c:pt>
                <c:pt idx="38029">
                  <c:v>2014</c:v>
                </c:pt>
                <c:pt idx="38030">
                  <c:v>2014</c:v>
                </c:pt>
                <c:pt idx="38031">
                  <c:v>2014</c:v>
                </c:pt>
                <c:pt idx="38032">
                  <c:v>2014</c:v>
                </c:pt>
                <c:pt idx="38033">
                  <c:v>2014</c:v>
                </c:pt>
                <c:pt idx="38034">
                  <c:v>2014</c:v>
                </c:pt>
                <c:pt idx="38035">
                  <c:v>2014</c:v>
                </c:pt>
                <c:pt idx="38036">
                  <c:v>2014</c:v>
                </c:pt>
                <c:pt idx="38037">
                  <c:v>2014</c:v>
                </c:pt>
                <c:pt idx="38038">
                  <c:v>2014</c:v>
                </c:pt>
                <c:pt idx="38039">
                  <c:v>2014</c:v>
                </c:pt>
                <c:pt idx="38040">
                  <c:v>2014</c:v>
                </c:pt>
                <c:pt idx="38041">
                  <c:v>2014</c:v>
                </c:pt>
                <c:pt idx="38042">
                  <c:v>2014</c:v>
                </c:pt>
                <c:pt idx="38043">
                  <c:v>2014</c:v>
                </c:pt>
                <c:pt idx="38044">
                  <c:v>2014</c:v>
                </c:pt>
                <c:pt idx="38045">
                  <c:v>2014</c:v>
                </c:pt>
                <c:pt idx="38046">
                  <c:v>2014</c:v>
                </c:pt>
                <c:pt idx="38047">
                  <c:v>2014</c:v>
                </c:pt>
                <c:pt idx="38048">
                  <c:v>2014</c:v>
                </c:pt>
                <c:pt idx="38049">
                  <c:v>2014</c:v>
                </c:pt>
                <c:pt idx="38050">
                  <c:v>2014</c:v>
                </c:pt>
                <c:pt idx="38051">
                  <c:v>2014</c:v>
                </c:pt>
                <c:pt idx="38052">
                  <c:v>2014</c:v>
                </c:pt>
                <c:pt idx="38053">
                  <c:v>2014</c:v>
                </c:pt>
                <c:pt idx="38054">
                  <c:v>2014</c:v>
                </c:pt>
                <c:pt idx="38055">
                  <c:v>2014</c:v>
                </c:pt>
                <c:pt idx="38056">
                  <c:v>2014</c:v>
                </c:pt>
                <c:pt idx="38057">
                  <c:v>2014</c:v>
                </c:pt>
                <c:pt idx="38058">
                  <c:v>2014</c:v>
                </c:pt>
                <c:pt idx="38059">
                  <c:v>2014</c:v>
                </c:pt>
                <c:pt idx="38060">
                  <c:v>2014</c:v>
                </c:pt>
                <c:pt idx="38061">
                  <c:v>2014</c:v>
                </c:pt>
                <c:pt idx="38062">
                  <c:v>2014</c:v>
                </c:pt>
                <c:pt idx="38063">
                  <c:v>2014</c:v>
                </c:pt>
                <c:pt idx="38064">
                  <c:v>2014</c:v>
                </c:pt>
                <c:pt idx="38065">
                  <c:v>2014</c:v>
                </c:pt>
                <c:pt idx="38066">
                  <c:v>2014</c:v>
                </c:pt>
                <c:pt idx="38067">
                  <c:v>2014</c:v>
                </c:pt>
                <c:pt idx="38068">
                  <c:v>2014</c:v>
                </c:pt>
                <c:pt idx="38069">
                  <c:v>2014</c:v>
                </c:pt>
                <c:pt idx="38070">
                  <c:v>2014</c:v>
                </c:pt>
                <c:pt idx="38071">
                  <c:v>2014</c:v>
                </c:pt>
                <c:pt idx="38072">
                  <c:v>2014</c:v>
                </c:pt>
                <c:pt idx="38073">
                  <c:v>2014</c:v>
                </c:pt>
                <c:pt idx="38074">
                  <c:v>2014</c:v>
                </c:pt>
                <c:pt idx="38075">
                  <c:v>2014</c:v>
                </c:pt>
                <c:pt idx="38076">
                  <c:v>2014</c:v>
                </c:pt>
                <c:pt idx="38077">
                  <c:v>2014</c:v>
                </c:pt>
                <c:pt idx="38078">
                  <c:v>2014</c:v>
                </c:pt>
                <c:pt idx="38079">
                  <c:v>2014</c:v>
                </c:pt>
                <c:pt idx="38080">
                  <c:v>2014</c:v>
                </c:pt>
                <c:pt idx="38081">
                  <c:v>2014</c:v>
                </c:pt>
                <c:pt idx="38082">
                  <c:v>2014</c:v>
                </c:pt>
                <c:pt idx="38083">
                  <c:v>2014</c:v>
                </c:pt>
                <c:pt idx="38084">
                  <c:v>2014</c:v>
                </c:pt>
                <c:pt idx="38085">
                  <c:v>2014</c:v>
                </c:pt>
                <c:pt idx="38086">
                  <c:v>2014</c:v>
                </c:pt>
                <c:pt idx="38087">
                  <c:v>2014</c:v>
                </c:pt>
                <c:pt idx="38088">
                  <c:v>2014</c:v>
                </c:pt>
                <c:pt idx="38089">
                  <c:v>2014</c:v>
                </c:pt>
                <c:pt idx="38090">
                  <c:v>2014</c:v>
                </c:pt>
                <c:pt idx="38091">
                  <c:v>2014</c:v>
                </c:pt>
                <c:pt idx="38092">
                  <c:v>2014</c:v>
                </c:pt>
                <c:pt idx="38093">
                  <c:v>2014</c:v>
                </c:pt>
                <c:pt idx="38094">
                  <c:v>2014</c:v>
                </c:pt>
                <c:pt idx="38095">
                  <c:v>2014</c:v>
                </c:pt>
                <c:pt idx="38096">
                  <c:v>2014</c:v>
                </c:pt>
                <c:pt idx="38097">
                  <c:v>2014</c:v>
                </c:pt>
                <c:pt idx="38098">
                  <c:v>2014</c:v>
                </c:pt>
                <c:pt idx="38099">
                  <c:v>2014</c:v>
                </c:pt>
                <c:pt idx="38100">
                  <c:v>2014</c:v>
                </c:pt>
                <c:pt idx="38101">
                  <c:v>2014</c:v>
                </c:pt>
                <c:pt idx="38102">
                  <c:v>2014</c:v>
                </c:pt>
                <c:pt idx="38103">
                  <c:v>2014</c:v>
                </c:pt>
                <c:pt idx="38104">
                  <c:v>2014</c:v>
                </c:pt>
                <c:pt idx="38105">
                  <c:v>2014</c:v>
                </c:pt>
                <c:pt idx="38106">
                  <c:v>2014</c:v>
                </c:pt>
                <c:pt idx="38107">
                  <c:v>2014</c:v>
                </c:pt>
                <c:pt idx="38108">
                  <c:v>2014</c:v>
                </c:pt>
                <c:pt idx="38109">
                  <c:v>2014</c:v>
                </c:pt>
                <c:pt idx="38110">
                  <c:v>2014</c:v>
                </c:pt>
                <c:pt idx="38111">
                  <c:v>2014</c:v>
                </c:pt>
                <c:pt idx="38112">
                  <c:v>2014</c:v>
                </c:pt>
                <c:pt idx="38113">
                  <c:v>2014</c:v>
                </c:pt>
                <c:pt idx="38114">
                  <c:v>2014</c:v>
                </c:pt>
                <c:pt idx="38115">
                  <c:v>2014</c:v>
                </c:pt>
                <c:pt idx="38116">
                  <c:v>2014</c:v>
                </c:pt>
                <c:pt idx="38117">
                  <c:v>2014</c:v>
                </c:pt>
                <c:pt idx="38118">
                  <c:v>2014</c:v>
                </c:pt>
                <c:pt idx="38119">
                  <c:v>2014</c:v>
                </c:pt>
                <c:pt idx="38120">
                  <c:v>2014</c:v>
                </c:pt>
                <c:pt idx="38121">
                  <c:v>2014</c:v>
                </c:pt>
                <c:pt idx="38122">
                  <c:v>2014</c:v>
                </c:pt>
                <c:pt idx="38123">
                  <c:v>2014</c:v>
                </c:pt>
                <c:pt idx="38124">
                  <c:v>2014</c:v>
                </c:pt>
                <c:pt idx="38125">
                  <c:v>2014</c:v>
                </c:pt>
                <c:pt idx="38126">
                  <c:v>2014</c:v>
                </c:pt>
                <c:pt idx="38127">
                  <c:v>2014</c:v>
                </c:pt>
                <c:pt idx="38128">
                  <c:v>2014</c:v>
                </c:pt>
                <c:pt idx="38129">
                  <c:v>2014</c:v>
                </c:pt>
                <c:pt idx="38130">
                  <c:v>2014</c:v>
                </c:pt>
                <c:pt idx="38131">
                  <c:v>2014</c:v>
                </c:pt>
                <c:pt idx="38132">
                  <c:v>2014</c:v>
                </c:pt>
                <c:pt idx="38133">
                  <c:v>2014</c:v>
                </c:pt>
                <c:pt idx="38134">
                  <c:v>2014</c:v>
                </c:pt>
                <c:pt idx="38135">
                  <c:v>2014</c:v>
                </c:pt>
                <c:pt idx="38136">
                  <c:v>2014</c:v>
                </c:pt>
                <c:pt idx="38137">
                  <c:v>2014</c:v>
                </c:pt>
                <c:pt idx="38138">
                  <c:v>2014</c:v>
                </c:pt>
                <c:pt idx="38139">
                  <c:v>2014</c:v>
                </c:pt>
                <c:pt idx="38140">
                  <c:v>2014</c:v>
                </c:pt>
                <c:pt idx="38141">
                  <c:v>2014</c:v>
                </c:pt>
                <c:pt idx="38142">
                  <c:v>2014</c:v>
                </c:pt>
                <c:pt idx="38143">
                  <c:v>2014</c:v>
                </c:pt>
                <c:pt idx="38144">
                  <c:v>2014</c:v>
                </c:pt>
                <c:pt idx="38145">
                  <c:v>2014</c:v>
                </c:pt>
                <c:pt idx="38146">
                  <c:v>2014</c:v>
                </c:pt>
                <c:pt idx="38147">
                  <c:v>2014</c:v>
                </c:pt>
                <c:pt idx="38148">
                  <c:v>2014</c:v>
                </c:pt>
                <c:pt idx="38149">
                  <c:v>2014</c:v>
                </c:pt>
                <c:pt idx="38150">
                  <c:v>2014</c:v>
                </c:pt>
                <c:pt idx="38151">
                  <c:v>2014</c:v>
                </c:pt>
                <c:pt idx="38152">
                  <c:v>2014</c:v>
                </c:pt>
                <c:pt idx="38153">
                  <c:v>2014</c:v>
                </c:pt>
                <c:pt idx="38154">
                  <c:v>2014</c:v>
                </c:pt>
                <c:pt idx="38155">
                  <c:v>2014</c:v>
                </c:pt>
                <c:pt idx="38156">
                  <c:v>2014</c:v>
                </c:pt>
                <c:pt idx="38157">
                  <c:v>2014</c:v>
                </c:pt>
                <c:pt idx="38158">
                  <c:v>2014</c:v>
                </c:pt>
                <c:pt idx="38159">
                  <c:v>2014</c:v>
                </c:pt>
                <c:pt idx="38160">
                  <c:v>2014</c:v>
                </c:pt>
                <c:pt idx="38161">
                  <c:v>2014</c:v>
                </c:pt>
                <c:pt idx="38162">
                  <c:v>2014</c:v>
                </c:pt>
                <c:pt idx="38163">
                  <c:v>2014</c:v>
                </c:pt>
                <c:pt idx="38164">
                  <c:v>2014</c:v>
                </c:pt>
                <c:pt idx="38165">
                  <c:v>2014</c:v>
                </c:pt>
                <c:pt idx="38166">
                  <c:v>2014</c:v>
                </c:pt>
                <c:pt idx="38167">
                  <c:v>2014</c:v>
                </c:pt>
                <c:pt idx="38168">
                  <c:v>2014</c:v>
                </c:pt>
                <c:pt idx="38169">
                  <c:v>2014</c:v>
                </c:pt>
                <c:pt idx="38170">
                  <c:v>2014</c:v>
                </c:pt>
                <c:pt idx="38171">
                  <c:v>2014</c:v>
                </c:pt>
                <c:pt idx="38172">
                  <c:v>2014</c:v>
                </c:pt>
                <c:pt idx="38173">
                  <c:v>2014</c:v>
                </c:pt>
                <c:pt idx="38174">
                  <c:v>2014</c:v>
                </c:pt>
                <c:pt idx="38175">
                  <c:v>2014</c:v>
                </c:pt>
                <c:pt idx="38176">
                  <c:v>2014</c:v>
                </c:pt>
                <c:pt idx="38177">
                  <c:v>2014</c:v>
                </c:pt>
                <c:pt idx="38178">
                  <c:v>2014</c:v>
                </c:pt>
                <c:pt idx="38179">
                  <c:v>2014</c:v>
                </c:pt>
                <c:pt idx="38180">
                  <c:v>2014</c:v>
                </c:pt>
                <c:pt idx="38181">
                  <c:v>2014</c:v>
                </c:pt>
                <c:pt idx="38182">
                  <c:v>2014</c:v>
                </c:pt>
                <c:pt idx="38183">
                  <c:v>2014</c:v>
                </c:pt>
                <c:pt idx="38184">
                  <c:v>2014</c:v>
                </c:pt>
                <c:pt idx="38185">
                  <c:v>2014</c:v>
                </c:pt>
                <c:pt idx="38186">
                  <c:v>2014</c:v>
                </c:pt>
                <c:pt idx="38187">
                  <c:v>2014</c:v>
                </c:pt>
                <c:pt idx="38188">
                  <c:v>2014</c:v>
                </c:pt>
                <c:pt idx="38189">
                  <c:v>2014</c:v>
                </c:pt>
                <c:pt idx="38190">
                  <c:v>2014</c:v>
                </c:pt>
                <c:pt idx="38191">
                  <c:v>2014</c:v>
                </c:pt>
                <c:pt idx="38192">
                  <c:v>2014</c:v>
                </c:pt>
                <c:pt idx="38193">
                  <c:v>2014</c:v>
                </c:pt>
                <c:pt idx="38194">
                  <c:v>2014</c:v>
                </c:pt>
                <c:pt idx="38195">
                  <c:v>2014</c:v>
                </c:pt>
                <c:pt idx="38196">
                  <c:v>2014</c:v>
                </c:pt>
                <c:pt idx="38197">
                  <c:v>2014</c:v>
                </c:pt>
                <c:pt idx="38198">
                  <c:v>2014</c:v>
                </c:pt>
                <c:pt idx="38199">
                  <c:v>2014</c:v>
                </c:pt>
                <c:pt idx="38200">
                  <c:v>2014</c:v>
                </c:pt>
                <c:pt idx="38201">
                  <c:v>2014</c:v>
                </c:pt>
                <c:pt idx="38202">
                  <c:v>2014</c:v>
                </c:pt>
                <c:pt idx="38203">
                  <c:v>2014</c:v>
                </c:pt>
                <c:pt idx="38204">
                  <c:v>2014</c:v>
                </c:pt>
                <c:pt idx="38205">
                  <c:v>2014</c:v>
                </c:pt>
                <c:pt idx="38206">
                  <c:v>2014</c:v>
                </c:pt>
                <c:pt idx="38207">
                  <c:v>2014</c:v>
                </c:pt>
                <c:pt idx="38208">
                  <c:v>2014</c:v>
                </c:pt>
                <c:pt idx="38209">
                  <c:v>2014</c:v>
                </c:pt>
                <c:pt idx="38210">
                  <c:v>2014</c:v>
                </c:pt>
                <c:pt idx="38211">
                  <c:v>2014</c:v>
                </c:pt>
                <c:pt idx="38212">
                  <c:v>2014</c:v>
                </c:pt>
                <c:pt idx="38213">
                  <c:v>2014</c:v>
                </c:pt>
                <c:pt idx="38214">
                  <c:v>2014</c:v>
                </c:pt>
                <c:pt idx="38215">
                  <c:v>2014</c:v>
                </c:pt>
                <c:pt idx="38216">
                  <c:v>2014</c:v>
                </c:pt>
                <c:pt idx="38217">
                  <c:v>2014</c:v>
                </c:pt>
                <c:pt idx="38218">
                  <c:v>2014</c:v>
                </c:pt>
                <c:pt idx="38219">
                  <c:v>2014</c:v>
                </c:pt>
                <c:pt idx="38220">
                  <c:v>2014</c:v>
                </c:pt>
                <c:pt idx="38221">
                  <c:v>2014</c:v>
                </c:pt>
                <c:pt idx="38222">
                  <c:v>2014</c:v>
                </c:pt>
                <c:pt idx="38223">
                  <c:v>2014</c:v>
                </c:pt>
                <c:pt idx="38224">
                  <c:v>2014</c:v>
                </c:pt>
                <c:pt idx="38225">
                  <c:v>2014</c:v>
                </c:pt>
                <c:pt idx="38226">
                  <c:v>2014</c:v>
                </c:pt>
                <c:pt idx="38227">
                  <c:v>2014</c:v>
                </c:pt>
                <c:pt idx="38228">
                  <c:v>2014</c:v>
                </c:pt>
                <c:pt idx="38229">
                  <c:v>2014</c:v>
                </c:pt>
                <c:pt idx="38230">
                  <c:v>2014</c:v>
                </c:pt>
                <c:pt idx="38231">
                  <c:v>2014</c:v>
                </c:pt>
                <c:pt idx="38232">
                  <c:v>2014</c:v>
                </c:pt>
                <c:pt idx="38233">
                  <c:v>2014</c:v>
                </c:pt>
                <c:pt idx="38234">
                  <c:v>2014</c:v>
                </c:pt>
                <c:pt idx="38235">
                  <c:v>2014</c:v>
                </c:pt>
                <c:pt idx="38236">
                  <c:v>2014</c:v>
                </c:pt>
                <c:pt idx="38237">
                  <c:v>2014</c:v>
                </c:pt>
                <c:pt idx="38238">
                  <c:v>2014</c:v>
                </c:pt>
                <c:pt idx="38239">
                  <c:v>2014</c:v>
                </c:pt>
                <c:pt idx="38240">
                  <c:v>2014</c:v>
                </c:pt>
                <c:pt idx="38241">
                  <c:v>2014</c:v>
                </c:pt>
                <c:pt idx="38242">
                  <c:v>2014</c:v>
                </c:pt>
                <c:pt idx="38243">
                  <c:v>2014</c:v>
                </c:pt>
                <c:pt idx="38244">
                  <c:v>2014</c:v>
                </c:pt>
                <c:pt idx="38245">
                  <c:v>2014</c:v>
                </c:pt>
                <c:pt idx="38246">
                  <c:v>2014</c:v>
                </c:pt>
                <c:pt idx="38247">
                  <c:v>2014</c:v>
                </c:pt>
                <c:pt idx="38248">
                  <c:v>2014</c:v>
                </c:pt>
                <c:pt idx="38249">
                  <c:v>2014</c:v>
                </c:pt>
                <c:pt idx="38250">
                  <c:v>2014</c:v>
                </c:pt>
                <c:pt idx="38251">
                  <c:v>2014</c:v>
                </c:pt>
                <c:pt idx="38252">
                  <c:v>2014</c:v>
                </c:pt>
                <c:pt idx="38253">
                  <c:v>2014</c:v>
                </c:pt>
                <c:pt idx="38254">
                  <c:v>2014</c:v>
                </c:pt>
                <c:pt idx="38255">
                  <c:v>2014</c:v>
                </c:pt>
                <c:pt idx="38256">
                  <c:v>2014</c:v>
                </c:pt>
                <c:pt idx="38257">
                  <c:v>2014</c:v>
                </c:pt>
                <c:pt idx="38258">
                  <c:v>2014</c:v>
                </c:pt>
                <c:pt idx="38259">
                  <c:v>2014</c:v>
                </c:pt>
                <c:pt idx="38260">
                  <c:v>2014</c:v>
                </c:pt>
                <c:pt idx="38261">
                  <c:v>2014</c:v>
                </c:pt>
                <c:pt idx="38262">
                  <c:v>2014</c:v>
                </c:pt>
                <c:pt idx="38263">
                  <c:v>2014</c:v>
                </c:pt>
                <c:pt idx="38264">
                  <c:v>2014</c:v>
                </c:pt>
                <c:pt idx="38265">
                  <c:v>2014</c:v>
                </c:pt>
                <c:pt idx="38266">
                  <c:v>2014</c:v>
                </c:pt>
                <c:pt idx="38267">
                  <c:v>2014</c:v>
                </c:pt>
                <c:pt idx="38268">
                  <c:v>2014</c:v>
                </c:pt>
                <c:pt idx="38269">
                  <c:v>2014</c:v>
                </c:pt>
                <c:pt idx="38270">
                  <c:v>2014</c:v>
                </c:pt>
                <c:pt idx="38271">
                  <c:v>2014</c:v>
                </c:pt>
                <c:pt idx="38272">
                  <c:v>2014</c:v>
                </c:pt>
                <c:pt idx="38273">
                  <c:v>2014</c:v>
                </c:pt>
                <c:pt idx="38274">
                  <c:v>2014</c:v>
                </c:pt>
                <c:pt idx="38275">
                  <c:v>2014</c:v>
                </c:pt>
                <c:pt idx="38276">
                  <c:v>2014</c:v>
                </c:pt>
                <c:pt idx="38277">
                  <c:v>2014</c:v>
                </c:pt>
                <c:pt idx="38278">
                  <c:v>2014</c:v>
                </c:pt>
                <c:pt idx="38279">
                  <c:v>2014</c:v>
                </c:pt>
                <c:pt idx="38280">
                  <c:v>2014</c:v>
                </c:pt>
                <c:pt idx="38281">
                  <c:v>2014</c:v>
                </c:pt>
                <c:pt idx="38282">
                  <c:v>2014</c:v>
                </c:pt>
                <c:pt idx="38283">
                  <c:v>2014</c:v>
                </c:pt>
                <c:pt idx="38284">
                  <c:v>2014</c:v>
                </c:pt>
                <c:pt idx="38285">
                  <c:v>2014</c:v>
                </c:pt>
                <c:pt idx="38286">
                  <c:v>2014</c:v>
                </c:pt>
                <c:pt idx="38287">
                  <c:v>2014</c:v>
                </c:pt>
                <c:pt idx="38288">
                  <c:v>2014</c:v>
                </c:pt>
                <c:pt idx="38289">
                  <c:v>2014</c:v>
                </c:pt>
                <c:pt idx="38290">
                  <c:v>2014</c:v>
                </c:pt>
                <c:pt idx="38291">
                  <c:v>2014</c:v>
                </c:pt>
                <c:pt idx="38292">
                  <c:v>2014</c:v>
                </c:pt>
                <c:pt idx="38293">
                  <c:v>2014</c:v>
                </c:pt>
                <c:pt idx="38294">
                  <c:v>2014</c:v>
                </c:pt>
                <c:pt idx="38295">
                  <c:v>2014</c:v>
                </c:pt>
                <c:pt idx="38296">
                  <c:v>2014</c:v>
                </c:pt>
                <c:pt idx="38297">
                  <c:v>2014</c:v>
                </c:pt>
                <c:pt idx="38298">
                  <c:v>2014</c:v>
                </c:pt>
                <c:pt idx="38299">
                  <c:v>2014</c:v>
                </c:pt>
                <c:pt idx="38300">
                  <c:v>2014</c:v>
                </c:pt>
                <c:pt idx="38301">
                  <c:v>2014</c:v>
                </c:pt>
                <c:pt idx="38302">
                  <c:v>2014</c:v>
                </c:pt>
                <c:pt idx="38303">
                  <c:v>2014</c:v>
                </c:pt>
                <c:pt idx="38304">
                  <c:v>2014</c:v>
                </c:pt>
                <c:pt idx="38305">
                  <c:v>2014</c:v>
                </c:pt>
                <c:pt idx="38306">
                  <c:v>2014</c:v>
                </c:pt>
                <c:pt idx="38307">
                  <c:v>2014</c:v>
                </c:pt>
                <c:pt idx="38308">
                  <c:v>2014</c:v>
                </c:pt>
                <c:pt idx="38309">
                  <c:v>2014</c:v>
                </c:pt>
                <c:pt idx="38310">
                  <c:v>2014</c:v>
                </c:pt>
                <c:pt idx="38311">
                  <c:v>2014</c:v>
                </c:pt>
                <c:pt idx="38312">
                  <c:v>2014</c:v>
                </c:pt>
                <c:pt idx="38313">
                  <c:v>2014</c:v>
                </c:pt>
                <c:pt idx="38314">
                  <c:v>2014</c:v>
                </c:pt>
                <c:pt idx="38315">
                  <c:v>2014</c:v>
                </c:pt>
                <c:pt idx="38316">
                  <c:v>2014</c:v>
                </c:pt>
                <c:pt idx="38317">
                  <c:v>2014</c:v>
                </c:pt>
                <c:pt idx="38318">
                  <c:v>2014</c:v>
                </c:pt>
                <c:pt idx="38319">
                  <c:v>2014</c:v>
                </c:pt>
                <c:pt idx="38320">
                  <c:v>2014</c:v>
                </c:pt>
                <c:pt idx="38321">
                  <c:v>2014</c:v>
                </c:pt>
                <c:pt idx="38322">
                  <c:v>2014</c:v>
                </c:pt>
                <c:pt idx="38323">
                  <c:v>2014</c:v>
                </c:pt>
                <c:pt idx="38324">
                  <c:v>2014</c:v>
                </c:pt>
                <c:pt idx="38325">
                  <c:v>2014</c:v>
                </c:pt>
                <c:pt idx="38326">
                  <c:v>2014</c:v>
                </c:pt>
                <c:pt idx="38327">
                  <c:v>2014</c:v>
                </c:pt>
                <c:pt idx="38328">
                  <c:v>2014</c:v>
                </c:pt>
                <c:pt idx="38329">
                  <c:v>2014</c:v>
                </c:pt>
                <c:pt idx="38330">
                  <c:v>2014</c:v>
                </c:pt>
                <c:pt idx="38331">
                  <c:v>2014</c:v>
                </c:pt>
                <c:pt idx="38332">
                  <c:v>2014</c:v>
                </c:pt>
                <c:pt idx="38333">
                  <c:v>2014</c:v>
                </c:pt>
                <c:pt idx="38334">
                  <c:v>2014</c:v>
                </c:pt>
                <c:pt idx="38335">
                  <c:v>2014</c:v>
                </c:pt>
                <c:pt idx="38336">
                  <c:v>2014</c:v>
                </c:pt>
                <c:pt idx="38337">
                  <c:v>2014</c:v>
                </c:pt>
                <c:pt idx="38338">
                  <c:v>2014</c:v>
                </c:pt>
                <c:pt idx="38339">
                  <c:v>2014</c:v>
                </c:pt>
                <c:pt idx="38340">
                  <c:v>2014</c:v>
                </c:pt>
                <c:pt idx="38341">
                  <c:v>2014</c:v>
                </c:pt>
                <c:pt idx="38342">
                  <c:v>2014</c:v>
                </c:pt>
                <c:pt idx="38343">
                  <c:v>2014</c:v>
                </c:pt>
                <c:pt idx="38344">
                  <c:v>2014</c:v>
                </c:pt>
                <c:pt idx="38345">
                  <c:v>2014</c:v>
                </c:pt>
                <c:pt idx="38346">
                  <c:v>2014</c:v>
                </c:pt>
                <c:pt idx="38347">
                  <c:v>2014</c:v>
                </c:pt>
                <c:pt idx="38348">
                  <c:v>2014</c:v>
                </c:pt>
                <c:pt idx="38349">
                  <c:v>2014</c:v>
                </c:pt>
                <c:pt idx="38350">
                  <c:v>2014</c:v>
                </c:pt>
                <c:pt idx="38351">
                  <c:v>2014</c:v>
                </c:pt>
                <c:pt idx="38352">
                  <c:v>2014</c:v>
                </c:pt>
                <c:pt idx="38353">
                  <c:v>2014</c:v>
                </c:pt>
                <c:pt idx="38354">
                  <c:v>2014</c:v>
                </c:pt>
                <c:pt idx="38355">
                  <c:v>2014</c:v>
                </c:pt>
                <c:pt idx="38356">
                  <c:v>2014</c:v>
                </c:pt>
                <c:pt idx="38357">
                  <c:v>2014</c:v>
                </c:pt>
                <c:pt idx="38358">
                  <c:v>2014</c:v>
                </c:pt>
                <c:pt idx="38359">
                  <c:v>2014</c:v>
                </c:pt>
                <c:pt idx="38360">
                  <c:v>2014</c:v>
                </c:pt>
                <c:pt idx="38361">
                  <c:v>2014</c:v>
                </c:pt>
                <c:pt idx="38362">
                  <c:v>2014</c:v>
                </c:pt>
                <c:pt idx="38363">
                  <c:v>2014</c:v>
                </c:pt>
                <c:pt idx="38364">
                  <c:v>2014</c:v>
                </c:pt>
                <c:pt idx="38365">
                  <c:v>2014</c:v>
                </c:pt>
                <c:pt idx="38366">
                  <c:v>2014</c:v>
                </c:pt>
                <c:pt idx="38367">
                  <c:v>2014</c:v>
                </c:pt>
                <c:pt idx="38368">
                  <c:v>2014</c:v>
                </c:pt>
                <c:pt idx="38369">
                  <c:v>2014</c:v>
                </c:pt>
                <c:pt idx="38370">
                  <c:v>2014</c:v>
                </c:pt>
                <c:pt idx="38371">
                  <c:v>2014</c:v>
                </c:pt>
                <c:pt idx="38372">
                  <c:v>2014</c:v>
                </c:pt>
                <c:pt idx="38373">
                  <c:v>2014</c:v>
                </c:pt>
                <c:pt idx="38374">
                  <c:v>2014</c:v>
                </c:pt>
                <c:pt idx="38375">
                  <c:v>2014</c:v>
                </c:pt>
                <c:pt idx="38376">
                  <c:v>2014</c:v>
                </c:pt>
                <c:pt idx="38377">
                  <c:v>2014</c:v>
                </c:pt>
                <c:pt idx="38378">
                  <c:v>2014</c:v>
                </c:pt>
                <c:pt idx="38379">
                  <c:v>2014</c:v>
                </c:pt>
                <c:pt idx="38380">
                  <c:v>2014</c:v>
                </c:pt>
                <c:pt idx="38381">
                  <c:v>2014</c:v>
                </c:pt>
                <c:pt idx="38382">
                  <c:v>2014</c:v>
                </c:pt>
                <c:pt idx="38383">
                  <c:v>2014</c:v>
                </c:pt>
                <c:pt idx="38384">
                  <c:v>2014</c:v>
                </c:pt>
                <c:pt idx="38385">
                  <c:v>2014</c:v>
                </c:pt>
                <c:pt idx="38386">
                  <c:v>2014</c:v>
                </c:pt>
                <c:pt idx="38387">
                  <c:v>2014</c:v>
                </c:pt>
                <c:pt idx="38388">
                  <c:v>2014</c:v>
                </c:pt>
                <c:pt idx="38389">
                  <c:v>2014</c:v>
                </c:pt>
                <c:pt idx="38390">
                  <c:v>2014</c:v>
                </c:pt>
                <c:pt idx="38391">
                  <c:v>2014</c:v>
                </c:pt>
                <c:pt idx="38392">
                  <c:v>2014</c:v>
                </c:pt>
                <c:pt idx="38393">
                  <c:v>2014</c:v>
                </c:pt>
                <c:pt idx="38394">
                  <c:v>2014</c:v>
                </c:pt>
                <c:pt idx="38395">
                  <c:v>2014</c:v>
                </c:pt>
                <c:pt idx="38396">
                  <c:v>2014</c:v>
                </c:pt>
                <c:pt idx="38397">
                  <c:v>2014</c:v>
                </c:pt>
                <c:pt idx="38398">
                  <c:v>2014</c:v>
                </c:pt>
                <c:pt idx="38399">
                  <c:v>2014</c:v>
                </c:pt>
                <c:pt idx="38400">
                  <c:v>2014</c:v>
                </c:pt>
                <c:pt idx="38401">
                  <c:v>2014</c:v>
                </c:pt>
                <c:pt idx="38402">
                  <c:v>2014</c:v>
                </c:pt>
                <c:pt idx="38403">
                  <c:v>2014</c:v>
                </c:pt>
                <c:pt idx="38404">
                  <c:v>2014</c:v>
                </c:pt>
                <c:pt idx="38405">
                  <c:v>2014</c:v>
                </c:pt>
                <c:pt idx="38406">
                  <c:v>2014</c:v>
                </c:pt>
                <c:pt idx="38407">
                  <c:v>2014</c:v>
                </c:pt>
                <c:pt idx="38408">
                  <c:v>2014</c:v>
                </c:pt>
                <c:pt idx="38409">
                  <c:v>2014</c:v>
                </c:pt>
                <c:pt idx="38410">
                  <c:v>2014</c:v>
                </c:pt>
                <c:pt idx="38411">
                  <c:v>2014</c:v>
                </c:pt>
                <c:pt idx="38412">
                  <c:v>2014</c:v>
                </c:pt>
                <c:pt idx="38413">
                  <c:v>2014</c:v>
                </c:pt>
                <c:pt idx="38414">
                  <c:v>2014</c:v>
                </c:pt>
                <c:pt idx="38415">
                  <c:v>2014</c:v>
                </c:pt>
                <c:pt idx="38416">
                  <c:v>2014</c:v>
                </c:pt>
                <c:pt idx="38417">
                  <c:v>2014</c:v>
                </c:pt>
                <c:pt idx="38418">
                  <c:v>2014</c:v>
                </c:pt>
                <c:pt idx="38419">
                  <c:v>2014</c:v>
                </c:pt>
                <c:pt idx="38420">
                  <c:v>2014</c:v>
                </c:pt>
                <c:pt idx="38421">
                  <c:v>2014</c:v>
                </c:pt>
                <c:pt idx="38422">
                  <c:v>2014</c:v>
                </c:pt>
                <c:pt idx="38423">
                  <c:v>2014</c:v>
                </c:pt>
                <c:pt idx="38424">
                  <c:v>2014</c:v>
                </c:pt>
                <c:pt idx="38425">
                  <c:v>2015</c:v>
                </c:pt>
                <c:pt idx="38426">
                  <c:v>2015</c:v>
                </c:pt>
                <c:pt idx="38427">
                  <c:v>2015</c:v>
                </c:pt>
                <c:pt idx="38428">
                  <c:v>2015</c:v>
                </c:pt>
                <c:pt idx="38429">
                  <c:v>2015</c:v>
                </c:pt>
                <c:pt idx="38430">
                  <c:v>2015</c:v>
                </c:pt>
                <c:pt idx="38431">
                  <c:v>2015</c:v>
                </c:pt>
                <c:pt idx="38432">
                  <c:v>2015</c:v>
                </c:pt>
                <c:pt idx="38433">
                  <c:v>2015</c:v>
                </c:pt>
                <c:pt idx="38434">
                  <c:v>2015</c:v>
                </c:pt>
                <c:pt idx="38435">
                  <c:v>2015</c:v>
                </c:pt>
                <c:pt idx="38436">
                  <c:v>2015</c:v>
                </c:pt>
                <c:pt idx="38437">
                  <c:v>2015</c:v>
                </c:pt>
                <c:pt idx="38438">
                  <c:v>2015</c:v>
                </c:pt>
                <c:pt idx="38439">
                  <c:v>2015</c:v>
                </c:pt>
                <c:pt idx="38440">
                  <c:v>2015</c:v>
                </c:pt>
                <c:pt idx="38441">
                  <c:v>2015</c:v>
                </c:pt>
                <c:pt idx="38442">
                  <c:v>2015</c:v>
                </c:pt>
                <c:pt idx="38443">
                  <c:v>2015</c:v>
                </c:pt>
                <c:pt idx="38444">
                  <c:v>2015</c:v>
                </c:pt>
                <c:pt idx="38445">
                  <c:v>2015</c:v>
                </c:pt>
                <c:pt idx="38446">
                  <c:v>2015</c:v>
                </c:pt>
                <c:pt idx="38447">
                  <c:v>2015</c:v>
                </c:pt>
                <c:pt idx="38448">
                  <c:v>2015</c:v>
                </c:pt>
                <c:pt idx="38449">
                  <c:v>2015</c:v>
                </c:pt>
                <c:pt idx="38450">
                  <c:v>2015</c:v>
                </c:pt>
                <c:pt idx="38451">
                  <c:v>2015</c:v>
                </c:pt>
                <c:pt idx="38452">
                  <c:v>2015</c:v>
                </c:pt>
                <c:pt idx="38453">
                  <c:v>2015</c:v>
                </c:pt>
                <c:pt idx="38454">
                  <c:v>2015</c:v>
                </c:pt>
                <c:pt idx="38455">
                  <c:v>2015</c:v>
                </c:pt>
                <c:pt idx="38456">
                  <c:v>2015</c:v>
                </c:pt>
                <c:pt idx="38457">
                  <c:v>2015</c:v>
                </c:pt>
                <c:pt idx="38458">
                  <c:v>2015</c:v>
                </c:pt>
                <c:pt idx="38459">
                  <c:v>2015</c:v>
                </c:pt>
                <c:pt idx="38460">
                  <c:v>2015</c:v>
                </c:pt>
                <c:pt idx="38461">
                  <c:v>2015</c:v>
                </c:pt>
                <c:pt idx="38462">
                  <c:v>2015</c:v>
                </c:pt>
                <c:pt idx="38463">
                  <c:v>2015</c:v>
                </c:pt>
                <c:pt idx="38464">
                  <c:v>2015</c:v>
                </c:pt>
                <c:pt idx="38465">
                  <c:v>2015</c:v>
                </c:pt>
                <c:pt idx="38466">
                  <c:v>2015</c:v>
                </c:pt>
                <c:pt idx="38467">
                  <c:v>2015</c:v>
                </c:pt>
                <c:pt idx="38468">
                  <c:v>2015</c:v>
                </c:pt>
                <c:pt idx="38469">
                  <c:v>2015</c:v>
                </c:pt>
                <c:pt idx="38470">
                  <c:v>2015</c:v>
                </c:pt>
                <c:pt idx="38471">
                  <c:v>2015</c:v>
                </c:pt>
                <c:pt idx="38472">
                  <c:v>2015</c:v>
                </c:pt>
                <c:pt idx="38473">
                  <c:v>2015</c:v>
                </c:pt>
                <c:pt idx="38474">
                  <c:v>2015</c:v>
                </c:pt>
                <c:pt idx="38475">
                  <c:v>2015</c:v>
                </c:pt>
                <c:pt idx="38476">
                  <c:v>2015</c:v>
                </c:pt>
                <c:pt idx="38477">
                  <c:v>2015</c:v>
                </c:pt>
                <c:pt idx="38478">
                  <c:v>2015</c:v>
                </c:pt>
                <c:pt idx="38479">
                  <c:v>2015</c:v>
                </c:pt>
                <c:pt idx="38480">
                  <c:v>2015</c:v>
                </c:pt>
                <c:pt idx="38481">
                  <c:v>2015</c:v>
                </c:pt>
                <c:pt idx="38482">
                  <c:v>2015</c:v>
                </c:pt>
                <c:pt idx="38483">
                  <c:v>2015</c:v>
                </c:pt>
                <c:pt idx="38484">
                  <c:v>2015</c:v>
                </c:pt>
                <c:pt idx="38485">
                  <c:v>2015</c:v>
                </c:pt>
                <c:pt idx="38486">
                  <c:v>2015</c:v>
                </c:pt>
                <c:pt idx="38487">
                  <c:v>2015</c:v>
                </c:pt>
                <c:pt idx="38488">
                  <c:v>2015</c:v>
                </c:pt>
                <c:pt idx="38489">
                  <c:v>2015</c:v>
                </c:pt>
                <c:pt idx="38490">
                  <c:v>2015</c:v>
                </c:pt>
                <c:pt idx="38491">
                  <c:v>2015</c:v>
                </c:pt>
                <c:pt idx="38492">
                  <c:v>2015</c:v>
                </c:pt>
                <c:pt idx="38493">
                  <c:v>2015</c:v>
                </c:pt>
                <c:pt idx="38494">
                  <c:v>2015</c:v>
                </c:pt>
                <c:pt idx="38495">
                  <c:v>2015</c:v>
                </c:pt>
                <c:pt idx="38496">
                  <c:v>2015</c:v>
                </c:pt>
                <c:pt idx="38497">
                  <c:v>2015</c:v>
                </c:pt>
                <c:pt idx="38498">
                  <c:v>2015</c:v>
                </c:pt>
                <c:pt idx="38499">
                  <c:v>2015</c:v>
                </c:pt>
                <c:pt idx="38500">
                  <c:v>2015</c:v>
                </c:pt>
                <c:pt idx="38501">
                  <c:v>2015</c:v>
                </c:pt>
                <c:pt idx="38502">
                  <c:v>2015</c:v>
                </c:pt>
                <c:pt idx="38503">
                  <c:v>2015</c:v>
                </c:pt>
                <c:pt idx="38504">
                  <c:v>2015</c:v>
                </c:pt>
                <c:pt idx="38505">
                  <c:v>2015</c:v>
                </c:pt>
                <c:pt idx="38506">
                  <c:v>2015</c:v>
                </c:pt>
                <c:pt idx="38507">
                  <c:v>2015</c:v>
                </c:pt>
                <c:pt idx="38508">
                  <c:v>2015</c:v>
                </c:pt>
                <c:pt idx="38509">
                  <c:v>2015</c:v>
                </c:pt>
                <c:pt idx="38510">
                  <c:v>2015</c:v>
                </c:pt>
                <c:pt idx="38511">
                  <c:v>2015</c:v>
                </c:pt>
                <c:pt idx="38512">
                  <c:v>2015</c:v>
                </c:pt>
                <c:pt idx="38513">
                  <c:v>2015</c:v>
                </c:pt>
                <c:pt idx="38514">
                  <c:v>2015</c:v>
                </c:pt>
                <c:pt idx="38515">
                  <c:v>2015</c:v>
                </c:pt>
                <c:pt idx="38516">
                  <c:v>2015</c:v>
                </c:pt>
                <c:pt idx="38517">
                  <c:v>2015</c:v>
                </c:pt>
                <c:pt idx="38518">
                  <c:v>2015</c:v>
                </c:pt>
                <c:pt idx="38519">
                  <c:v>2015</c:v>
                </c:pt>
                <c:pt idx="38520">
                  <c:v>2015</c:v>
                </c:pt>
                <c:pt idx="38521">
                  <c:v>2015</c:v>
                </c:pt>
                <c:pt idx="38522">
                  <c:v>2015</c:v>
                </c:pt>
                <c:pt idx="38523">
                  <c:v>2015</c:v>
                </c:pt>
                <c:pt idx="38524">
                  <c:v>2015</c:v>
                </c:pt>
                <c:pt idx="38525">
                  <c:v>2015</c:v>
                </c:pt>
                <c:pt idx="38526">
                  <c:v>2015</c:v>
                </c:pt>
                <c:pt idx="38527">
                  <c:v>2015</c:v>
                </c:pt>
                <c:pt idx="38528">
                  <c:v>2015</c:v>
                </c:pt>
                <c:pt idx="38529">
                  <c:v>2015</c:v>
                </c:pt>
                <c:pt idx="38530">
                  <c:v>2015</c:v>
                </c:pt>
                <c:pt idx="38531">
                  <c:v>2015</c:v>
                </c:pt>
                <c:pt idx="38532">
                  <c:v>2015</c:v>
                </c:pt>
                <c:pt idx="38533">
                  <c:v>2015</c:v>
                </c:pt>
                <c:pt idx="38534">
                  <c:v>2015</c:v>
                </c:pt>
                <c:pt idx="38535">
                  <c:v>2015</c:v>
                </c:pt>
                <c:pt idx="38536">
                  <c:v>2015</c:v>
                </c:pt>
                <c:pt idx="38537">
                  <c:v>2015</c:v>
                </c:pt>
                <c:pt idx="38538">
                  <c:v>2015</c:v>
                </c:pt>
                <c:pt idx="38539">
                  <c:v>2015</c:v>
                </c:pt>
                <c:pt idx="38540">
                  <c:v>2015</c:v>
                </c:pt>
                <c:pt idx="38541">
                  <c:v>2015</c:v>
                </c:pt>
                <c:pt idx="38542">
                  <c:v>2015</c:v>
                </c:pt>
                <c:pt idx="38543">
                  <c:v>2015</c:v>
                </c:pt>
                <c:pt idx="38544">
                  <c:v>2015</c:v>
                </c:pt>
                <c:pt idx="38545">
                  <c:v>2015</c:v>
                </c:pt>
                <c:pt idx="38546">
                  <c:v>2015</c:v>
                </c:pt>
                <c:pt idx="38547">
                  <c:v>2015</c:v>
                </c:pt>
                <c:pt idx="38548">
                  <c:v>2015</c:v>
                </c:pt>
                <c:pt idx="38549">
                  <c:v>2015</c:v>
                </c:pt>
                <c:pt idx="38550">
                  <c:v>2015</c:v>
                </c:pt>
                <c:pt idx="38551">
                  <c:v>2015</c:v>
                </c:pt>
                <c:pt idx="38552">
                  <c:v>2015</c:v>
                </c:pt>
                <c:pt idx="38553">
                  <c:v>2015</c:v>
                </c:pt>
                <c:pt idx="38554">
                  <c:v>2015</c:v>
                </c:pt>
                <c:pt idx="38555">
                  <c:v>2015</c:v>
                </c:pt>
                <c:pt idx="38556">
                  <c:v>2015</c:v>
                </c:pt>
                <c:pt idx="38557">
                  <c:v>2015</c:v>
                </c:pt>
                <c:pt idx="38558">
                  <c:v>2015</c:v>
                </c:pt>
                <c:pt idx="38559">
                  <c:v>2015</c:v>
                </c:pt>
                <c:pt idx="38560">
                  <c:v>2015</c:v>
                </c:pt>
                <c:pt idx="38561">
                  <c:v>2015</c:v>
                </c:pt>
                <c:pt idx="38562">
                  <c:v>2015</c:v>
                </c:pt>
                <c:pt idx="38563">
                  <c:v>2015</c:v>
                </c:pt>
                <c:pt idx="38564">
                  <c:v>2015</c:v>
                </c:pt>
                <c:pt idx="38565">
                  <c:v>2015</c:v>
                </c:pt>
                <c:pt idx="38566">
                  <c:v>2015</c:v>
                </c:pt>
                <c:pt idx="38567">
                  <c:v>2015</c:v>
                </c:pt>
                <c:pt idx="38568">
                  <c:v>2015</c:v>
                </c:pt>
                <c:pt idx="38569">
                  <c:v>2015</c:v>
                </c:pt>
                <c:pt idx="38570">
                  <c:v>2015</c:v>
                </c:pt>
                <c:pt idx="38571">
                  <c:v>2015</c:v>
                </c:pt>
                <c:pt idx="38572">
                  <c:v>2015</c:v>
                </c:pt>
                <c:pt idx="38573">
                  <c:v>2015</c:v>
                </c:pt>
                <c:pt idx="38574">
                  <c:v>2015</c:v>
                </c:pt>
                <c:pt idx="38575">
                  <c:v>2015</c:v>
                </c:pt>
                <c:pt idx="38576">
                  <c:v>2015</c:v>
                </c:pt>
                <c:pt idx="38577">
                  <c:v>2015</c:v>
                </c:pt>
                <c:pt idx="38578">
                  <c:v>2015</c:v>
                </c:pt>
                <c:pt idx="38579">
                  <c:v>2015</c:v>
                </c:pt>
                <c:pt idx="38580">
                  <c:v>2015</c:v>
                </c:pt>
                <c:pt idx="38581">
                  <c:v>2015</c:v>
                </c:pt>
                <c:pt idx="38582">
                  <c:v>2015</c:v>
                </c:pt>
                <c:pt idx="38583">
                  <c:v>2015</c:v>
                </c:pt>
                <c:pt idx="38584">
                  <c:v>2015</c:v>
                </c:pt>
                <c:pt idx="38585">
                  <c:v>2015</c:v>
                </c:pt>
                <c:pt idx="38586">
                  <c:v>2015</c:v>
                </c:pt>
                <c:pt idx="38587">
                  <c:v>2015</c:v>
                </c:pt>
                <c:pt idx="38588">
                  <c:v>2015</c:v>
                </c:pt>
                <c:pt idx="38589">
                  <c:v>2015</c:v>
                </c:pt>
                <c:pt idx="38590">
                  <c:v>2015</c:v>
                </c:pt>
                <c:pt idx="38591">
                  <c:v>2015</c:v>
                </c:pt>
                <c:pt idx="38592">
                  <c:v>2015</c:v>
                </c:pt>
                <c:pt idx="38593">
                  <c:v>2015</c:v>
                </c:pt>
                <c:pt idx="38594">
                  <c:v>2015</c:v>
                </c:pt>
                <c:pt idx="38595">
                  <c:v>2015</c:v>
                </c:pt>
                <c:pt idx="38596">
                  <c:v>2015</c:v>
                </c:pt>
                <c:pt idx="38597">
                  <c:v>2015</c:v>
                </c:pt>
                <c:pt idx="38598">
                  <c:v>2015</c:v>
                </c:pt>
                <c:pt idx="38599">
                  <c:v>2015</c:v>
                </c:pt>
                <c:pt idx="38600">
                  <c:v>2015</c:v>
                </c:pt>
                <c:pt idx="38601">
                  <c:v>2015</c:v>
                </c:pt>
                <c:pt idx="38602">
                  <c:v>2015</c:v>
                </c:pt>
                <c:pt idx="38603">
                  <c:v>2015</c:v>
                </c:pt>
                <c:pt idx="38604">
                  <c:v>2015</c:v>
                </c:pt>
                <c:pt idx="38605">
                  <c:v>2015</c:v>
                </c:pt>
                <c:pt idx="38606">
                  <c:v>2015</c:v>
                </c:pt>
                <c:pt idx="38607">
                  <c:v>2015</c:v>
                </c:pt>
                <c:pt idx="38608">
                  <c:v>2015</c:v>
                </c:pt>
                <c:pt idx="38609">
                  <c:v>2015</c:v>
                </c:pt>
                <c:pt idx="38610">
                  <c:v>2015</c:v>
                </c:pt>
                <c:pt idx="38611">
                  <c:v>2015</c:v>
                </c:pt>
                <c:pt idx="38612">
                  <c:v>2015</c:v>
                </c:pt>
                <c:pt idx="38613">
                  <c:v>2015</c:v>
                </c:pt>
                <c:pt idx="38614">
                  <c:v>2015</c:v>
                </c:pt>
                <c:pt idx="38615">
                  <c:v>2015</c:v>
                </c:pt>
                <c:pt idx="38616">
                  <c:v>2015</c:v>
                </c:pt>
                <c:pt idx="38617">
                  <c:v>2015</c:v>
                </c:pt>
                <c:pt idx="38618">
                  <c:v>2015</c:v>
                </c:pt>
                <c:pt idx="38619">
                  <c:v>2015</c:v>
                </c:pt>
                <c:pt idx="38620">
                  <c:v>2015</c:v>
                </c:pt>
                <c:pt idx="38621">
                  <c:v>2015</c:v>
                </c:pt>
                <c:pt idx="38622">
                  <c:v>2015</c:v>
                </c:pt>
                <c:pt idx="38623">
                  <c:v>2015</c:v>
                </c:pt>
                <c:pt idx="38624">
                  <c:v>2015</c:v>
                </c:pt>
                <c:pt idx="38625">
                  <c:v>2015</c:v>
                </c:pt>
                <c:pt idx="38626">
                  <c:v>2015</c:v>
                </c:pt>
                <c:pt idx="38627">
                  <c:v>2015</c:v>
                </c:pt>
                <c:pt idx="38628">
                  <c:v>2015</c:v>
                </c:pt>
                <c:pt idx="38629">
                  <c:v>2015</c:v>
                </c:pt>
                <c:pt idx="38630">
                  <c:v>2015</c:v>
                </c:pt>
                <c:pt idx="38631">
                  <c:v>2015</c:v>
                </c:pt>
                <c:pt idx="38632">
                  <c:v>2015</c:v>
                </c:pt>
                <c:pt idx="38633">
                  <c:v>2015</c:v>
                </c:pt>
                <c:pt idx="38634">
                  <c:v>2015</c:v>
                </c:pt>
                <c:pt idx="38635">
                  <c:v>2015</c:v>
                </c:pt>
                <c:pt idx="38636">
                  <c:v>2015</c:v>
                </c:pt>
                <c:pt idx="38637">
                  <c:v>2015</c:v>
                </c:pt>
                <c:pt idx="38638">
                  <c:v>2015</c:v>
                </c:pt>
                <c:pt idx="38639">
                  <c:v>2015</c:v>
                </c:pt>
                <c:pt idx="38640">
                  <c:v>2015</c:v>
                </c:pt>
                <c:pt idx="38641">
                  <c:v>2015</c:v>
                </c:pt>
                <c:pt idx="38642">
                  <c:v>2015</c:v>
                </c:pt>
                <c:pt idx="38643">
                  <c:v>2015</c:v>
                </c:pt>
                <c:pt idx="38644">
                  <c:v>2015</c:v>
                </c:pt>
                <c:pt idx="38645">
                  <c:v>2015</c:v>
                </c:pt>
                <c:pt idx="38646">
                  <c:v>2015</c:v>
                </c:pt>
                <c:pt idx="38647">
                  <c:v>2015</c:v>
                </c:pt>
                <c:pt idx="38648">
                  <c:v>2015</c:v>
                </c:pt>
                <c:pt idx="38649">
                  <c:v>2015</c:v>
                </c:pt>
                <c:pt idx="38650">
                  <c:v>2015</c:v>
                </c:pt>
                <c:pt idx="38651">
                  <c:v>2015</c:v>
                </c:pt>
                <c:pt idx="38652">
                  <c:v>2015</c:v>
                </c:pt>
                <c:pt idx="38653">
                  <c:v>2015</c:v>
                </c:pt>
                <c:pt idx="38654">
                  <c:v>2015</c:v>
                </c:pt>
                <c:pt idx="38655">
                  <c:v>2015</c:v>
                </c:pt>
                <c:pt idx="38656">
                  <c:v>2015</c:v>
                </c:pt>
                <c:pt idx="38657">
                  <c:v>2015</c:v>
                </c:pt>
                <c:pt idx="38658">
                  <c:v>2015</c:v>
                </c:pt>
                <c:pt idx="38659">
                  <c:v>2015</c:v>
                </c:pt>
                <c:pt idx="38660">
                  <c:v>2015</c:v>
                </c:pt>
                <c:pt idx="38661">
                  <c:v>2015</c:v>
                </c:pt>
                <c:pt idx="38662">
                  <c:v>2015</c:v>
                </c:pt>
                <c:pt idx="38663">
                  <c:v>2015</c:v>
                </c:pt>
                <c:pt idx="38664">
                  <c:v>2015</c:v>
                </c:pt>
                <c:pt idx="38665">
                  <c:v>2015</c:v>
                </c:pt>
                <c:pt idx="38666">
                  <c:v>2015</c:v>
                </c:pt>
                <c:pt idx="38667">
                  <c:v>2015</c:v>
                </c:pt>
                <c:pt idx="38668">
                  <c:v>2015</c:v>
                </c:pt>
                <c:pt idx="38669">
                  <c:v>2015</c:v>
                </c:pt>
                <c:pt idx="38670">
                  <c:v>2015</c:v>
                </c:pt>
                <c:pt idx="38671">
                  <c:v>2015</c:v>
                </c:pt>
                <c:pt idx="38672">
                  <c:v>2015</c:v>
                </c:pt>
                <c:pt idx="38673">
                  <c:v>2015</c:v>
                </c:pt>
                <c:pt idx="38674">
                  <c:v>2015</c:v>
                </c:pt>
                <c:pt idx="38675">
                  <c:v>2015</c:v>
                </c:pt>
                <c:pt idx="38676">
                  <c:v>2015</c:v>
                </c:pt>
                <c:pt idx="38677">
                  <c:v>2015</c:v>
                </c:pt>
                <c:pt idx="38678">
                  <c:v>2015</c:v>
                </c:pt>
                <c:pt idx="38679">
                  <c:v>2015</c:v>
                </c:pt>
                <c:pt idx="38680">
                  <c:v>2015</c:v>
                </c:pt>
                <c:pt idx="38681">
                  <c:v>2015</c:v>
                </c:pt>
                <c:pt idx="38682">
                  <c:v>2015</c:v>
                </c:pt>
                <c:pt idx="38683">
                  <c:v>2015</c:v>
                </c:pt>
                <c:pt idx="38684">
                  <c:v>2015</c:v>
                </c:pt>
                <c:pt idx="38685">
                  <c:v>2015</c:v>
                </c:pt>
                <c:pt idx="38686">
                  <c:v>2015</c:v>
                </c:pt>
                <c:pt idx="38687">
                  <c:v>2015</c:v>
                </c:pt>
                <c:pt idx="38688">
                  <c:v>2015</c:v>
                </c:pt>
                <c:pt idx="38689">
                  <c:v>2015</c:v>
                </c:pt>
                <c:pt idx="38690">
                  <c:v>2015</c:v>
                </c:pt>
                <c:pt idx="38691">
                  <c:v>2015</c:v>
                </c:pt>
                <c:pt idx="38692">
                  <c:v>2015</c:v>
                </c:pt>
                <c:pt idx="38693">
                  <c:v>2015</c:v>
                </c:pt>
                <c:pt idx="38694">
                  <c:v>2015</c:v>
                </c:pt>
                <c:pt idx="38695">
                  <c:v>2015</c:v>
                </c:pt>
                <c:pt idx="38696">
                  <c:v>2015</c:v>
                </c:pt>
                <c:pt idx="38697">
                  <c:v>2015</c:v>
                </c:pt>
                <c:pt idx="38698">
                  <c:v>2015</c:v>
                </c:pt>
                <c:pt idx="38699">
                  <c:v>2015</c:v>
                </c:pt>
                <c:pt idx="38700">
                  <c:v>2015</c:v>
                </c:pt>
                <c:pt idx="38701">
                  <c:v>2015</c:v>
                </c:pt>
                <c:pt idx="38702">
                  <c:v>2015</c:v>
                </c:pt>
                <c:pt idx="38703">
                  <c:v>2015</c:v>
                </c:pt>
                <c:pt idx="38704">
                  <c:v>2015</c:v>
                </c:pt>
                <c:pt idx="38705">
                  <c:v>2015</c:v>
                </c:pt>
                <c:pt idx="38706">
                  <c:v>2015</c:v>
                </c:pt>
                <c:pt idx="38707">
                  <c:v>2015</c:v>
                </c:pt>
                <c:pt idx="38708">
                  <c:v>2015</c:v>
                </c:pt>
                <c:pt idx="38709">
                  <c:v>2015</c:v>
                </c:pt>
                <c:pt idx="38710">
                  <c:v>2015</c:v>
                </c:pt>
                <c:pt idx="38711">
                  <c:v>2015</c:v>
                </c:pt>
                <c:pt idx="38712">
                  <c:v>2015</c:v>
                </c:pt>
                <c:pt idx="38713">
                  <c:v>2015</c:v>
                </c:pt>
                <c:pt idx="38714">
                  <c:v>2015</c:v>
                </c:pt>
                <c:pt idx="38715">
                  <c:v>2015</c:v>
                </c:pt>
                <c:pt idx="38716">
                  <c:v>2015</c:v>
                </c:pt>
                <c:pt idx="38717">
                  <c:v>2015</c:v>
                </c:pt>
                <c:pt idx="38718">
                  <c:v>2015</c:v>
                </c:pt>
                <c:pt idx="38719">
                  <c:v>2015</c:v>
                </c:pt>
                <c:pt idx="38720">
                  <c:v>2015</c:v>
                </c:pt>
                <c:pt idx="38721">
                  <c:v>2015</c:v>
                </c:pt>
                <c:pt idx="38722">
                  <c:v>2015</c:v>
                </c:pt>
                <c:pt idx="38723">
                  <c:v>2015</c:v>
                </c:pt>
                <c:pt idx="38724">
                  <c:v>2015</c:v>
                </c:pt>
                <c:pt idx="38725">
                  <c:v>2015</c:v>
                </c:pt>
                <c:pt idx="38726">
                  <c:v>2015</c:v>
                </c:pt>
                <c:pt idx="38727">
                  <c:v>2015</c:v>
                </c:pt>
                <c:pt idx="38728">
                  <c:v>2015</c:v>
                </c:pt>
                <c:pt idx="38729">
                  <c:v>2015</c:v>
                </c:pt>
                <c:pt idx="38730">
                  <c:v>2015</c:v>
                </c:pt>
                <c:pt idx="38731">
                  <c:v>2015</c:v>
                </c:pt>
                <c:pt idx="38732">
                  <c:v>2015</c:v>
                </c:pt>
                <c:pt idx="38733">
                  <c:v>2015</c:v>
                </c:pt>
                <c:pt idx="38734">
                  <c:v>2015</c:v>
                </c:pt>
                <c:pt idx="38735">
                  <c:v>2015</c:v>
                </c:pt>
                <c:pt idx="38736">
                  <c:v>2015</c:v>
                </c:pt>
                <c:pt idx="38737">
                  <c:v>2015</c:v>
                </c:pt>
                <c:pt idx="38738">
                  <c:v>2015</c:v>
                </c:pt>
                <c:pt idx="38739">
                  <c:v>2015</c:v>
                </c:pt>
                <c:pt idx="38740">
                  <c:v>2015</c:v>
                </c:pt>
                <c:pt idx="38741">
                  <c:v>2015</c:v>
                </c:pt>
                <c:pt idx="38742">
                  <c:v>2015</c:v>
                </c:pt>
                <c:pt idx="38743">
                  <c:v>2015</c:v>
                </c:pt>
                <c:pt idx="38744">
                  <c:v>2015</c:v>
                </c:pt>
                <c:pt idx="38745">
                  <c:v>2015</c:v>
                </c:pt>
                <c:pt idx="38746">
                  <c:v>2015</c:v>
                </c:pt>
                <c:pt idx="38747">
                  <c:v>2015</c:v>
                </c:pt>
                <c:pt idx="38748">
                  <c:v>2015</c:v>
                </c:pt>
                <c:pt idx="38749">
                  <c:v>2015</c:v>
                </c:pt>
                <c:pt idx="38750">
                  <c:v>2015</c:v>
                </c:pt>
                <c:pt idx="38751">
                  <c:v>2015</c:v>
                </c:pt>
                <c:pt idx="38752">
                  <c:v>2015</c:v>
                </c:pt>
                <c:pt idx="38753">
                  <c:v>2015</c:v>
                </c:pt>
                <c:pt idx="38754">
                  <c:v>2015</c:v>
                </c:pt>
                <c:pt idx="38755">
                  <c:v>2015</c:v>
                </c:pt>
                <c:pt idx="38756">
                  <c:v>2015</c:v>
                </c:pt>
                <c:pt idx="38757">
                  <c:v>2015</c:v>
                </c:pt>
                <c:pt idx="38758">
                  <c:v>2015</c:v>
                </c:pt>
                <c:pt idx="38759">
                  <c:v>2015</c:v>
                </c:pt>
                <c:pt idx="38760">
                  <c:v>2015</c:v>
                </c:pt>
                <c:pt idx="38761">
                  <c:v>2015</c:v>
                </c:pt>
                <c:pt idx="38762">
                  <c:v>2015</c:v>
                </c:pt>
                <c:pt idx="38763">
                  <c:v>2015</c:v>
                </c:pt>
                <c:pt idx="38764">
                  <c:v>2015</c:v>
                </c:pt>
                <c:pt idx="38765">
                  <c:v>2015</c:v>
                </c:pt>
                <c:pt idx="38766">
                  <c:v>2015</c:v>
                </c:pt>
                <c:pt idx="38767">
                  <c:v>2015</c:v>
                </c:pt>
                <c:pt idx="38768">
                  <c:v>2015</c:v>
                </c:pt>
                <c:pt idx="38769">
                  <c:v>2015</c:v>
                </c:pt>
                <c:pt idx="38770">
                  <c:v>2015</c:v>
                </c:pt>
                <c:pt idx="38771">
                  <c:v>2015</c:v>
                </c:pt>
                <c:pt idx="38772">
                  <c:v>2015</c:v>
                </c:pt>
                <c:pt idx="38773">
                  <c:v>2015</c:v>
                </c:pt>
                <c:pt idx="38774">
                  <c:v>2015</c:v>
                </c:pt>
                <c:pt idx="38775">
                  <c:v>2015</c:v>
                </c:pt>
                <c:pt idx="38776">
                  <c:v>2015</c:v>
                </c:pt>
                <c:pt idx="38777">
                  <c:v>2015</c:v>
                </c:pt>
                <c:pt idx="38778">
                  <c:v>2015</c:v>
                </c:pt>
                <c:pt idx="38779">
                  <c:v>2015</c:v>
                </c:pt>
                <c:pt idx="38780">
                  <c:v>2015</c:v>
                </c:pt>
                <c:pt idx="38781">
                  <c:v>2015</c:v>
                </c:pt>
                <c:pt idx="38782">
                  <c:v>2015</c:v>
                </c:pt>
                <c:pt idx="38783">
                  <c:v>2015</c:v>
                </c:pt>
                <c:pt idx="38784">
                  <c:v>2015</c:v>
                </c:pt>
                <c:pt idx="38785">
                  <c:v>2015</c:v>
                </c:pt>
                <c:pt idx="38786">
                  <c:v>2015</c:v>
                </c:pt>
                <c:pt idx="38787">
                  <c:v>2015</c:v>
                </c:pt>
                <c:pt idx="38788">
                  <c:v>2015</c:v>
                </c:pt>
                <c:pt idx="38789">
                  <c:v>2015</c:v>
                </c:pt>
                <c:pt idx="38790">
                  <c:v>2015</c:v>
                </c:pt>
                <c:pt idx="38791">
                  <c:v>2015</c:v>
                </c:pt>
                <c:pt idx="38792">
                  <c:v>2015</c:v>
                </c:pt>
                <c:pt idx="38793">
                  <c:v>2015</c:v>
                </c:pt>
                <c:pt idx="38794">
                  <c:v>2015</c:v>
                </c:pt>
                <c:pt idx="38795">
                  <c:v>2015</c:v>
                </c:pt>
                <c:pt idx="38796">
                  <c:v>2015</c:v>
                </c:pt>
                <c:pt idx="38797">
                  <c:v>2015</c:v>
                </c:pt>
                <c:pt idx="38798">
                  <c:v>2015</c:v>
                </c:pt>
                <c:pt idx="38799">
                  <c:v>2015</c:v>
                </c:pt>
                <c:pt idx="38800">
                  <c:v>2015</c:v>
                </c:pt>
                <c:pt idx="38801">
                  <c:v>2015</c:v>
                </c:pt>
                <c:pt idx="38802">
                  <c:v>2015</c:v>
                </c:pt>
                <c:pt idx="38803">
                  <c:v>2015</c:v>
                </c:pt>
                <c:pt idx="38804">
                  <c:v>2015</c:v>
                </c:pt>
                <c:pt idx="38805">
                  <c:v>2015</c:v>
                </c:pt>
                <c:pt idx="38806">
                  <c:v>2015</c:v>
                </c:pt>
                <c:pt idx="38807">
                  <c:v>2015</c:v>
                </c:pt>
                <c:pt idx="38808">
                  <c:v>2015</c:v>
                </c:pt>
                <c:pt idx="38809">
                  <c:v>2015</c:v>
                </c:pt>
                <c:pt idx="38810">
                  <c:v>2015</c:v>
                </c:pt>
                <c:pt idx="38811">
                  <c:v>2015</c:v>
                </c:pt>
                <c:pt idx="38812">
                  <c:v>2015</c:v>
                </c:pt>
                <c:pt idx="38813">
                  <c:v>2015</c:v>
                </c:pt>
                <c:pt idx="38814">
                  <c:v>2015</c:v>
                </c:pt>
                <c:pt idx="38815">
                  <c:v>2015</c:v>
                </c:pt>
                <c:pt idx="38816">
                  <c:v>2015</c:v>
                </c:pt>
                <c:pt idx="38817">
                  <c:v>2015</c:v>
                </c:pt>
                <c:pt idx="38818">
                  <c:v>2015</c:v>
                </c:pt>
                <c:pt idx="38819">
                  <c:v>2015</c:v>
                </c:pt>
                <c:pt idx="38820">
                  <c:v>2015</c:v>
                </c:pt>
                <c:pt idx="38821">
                  <c:v>2015</c:v>
                </c:pt>
                <c:pt idx="38822">
                  <c:v>2015</c:v>
                </c:pt>
                <c:pt idx="38823">
                  <c:v>2015</c:v>
                </c:pt>
                <c:pt idx="38824">
                  <c:v>2015</c:v>
                </c:pt>
                <c:pt idx="38825">
                  <c:v>2015</c:v>
                </c:pt>
                <c:pt idx="38826">
                  <c:v>2015</c:v>
                </c:pt>
                <c:pt idx="38827">
                  <c:v>2015</c:v>
                </c:pt>
                <c:pt idx="38828">
                  <c:v>2015</c:v>
                </c:pt>
                <c:pt idx="38829">
                  <c:v>2015</c:v>
                </c:pt>
                <c:pt idx="38830">
                  <c:v>2015</c:v>
                </c:pt>
                <c:pt idx="38831">
                  <c:v>2015</c:v>
                </c:pt>
                <c:pt idx="38832">
                  <c:v>2015</c:v>
                </c:pt>
                <c:pt idx="38833">
                  <c:v>2015</c:v>
                </c:pt>
                <c:pt idx="38834">
                  <c:v>2015</c:v>
                </c:pt>
                <c:pt idx="38835">
                  <c:v>2015</c:v>
                </c:pt>
                <c:pt idx="38836">
                  <c:v>2015</c:v>
                </c:pt>
                <c:pt idx="38837">
                  <c:v>2015</c:v>
                </c:pt>
                <c:pt idx="38838">
                  <c:v>2015</c:v>
                </c:pt>
                <c:pt idx="38839">
                  <c:v>2015</c:v>
                </c:pt>
                <c:pt idx="38840">
                  <c:v>2015</c:v>
                </c:pt>
                <c:pt idx="38841">
                  <c:v>2015</c:v>
                </c:pt>
                <c:pt idx="38842">
                  <c:v>2015</c:v>
                </c:pt>
                <c:pt idx="38843">
                  <c:v>2015</c:v>
                </c:pt>
                <c:pt idx="38844">
                  <c:v>2015</c:v>
                </c:pt>
                <c:pt idx="38845">
                  <c:v>2015</c:v>
                </c:pt>
                <c:pt idx="38846">
                  <c:v>2015</c:v>
                </c:pt>
                <c:pt idx="38847">
                  <c:v>2015</c:v>
                </c:pt>
                <c:pt idx="38848">
                  <c:v>2015</c:v>
                </c:pt>
                <c:pt idx="38849">
                  <c:v>2015</c:v>
                </c:pt>
                <c:pt idx="38850">
                  <c:v>2015</c:v>
                </c:pt>
                <c:pt idx="38851">
                  <c:v>2015</c:v>
                </c:pt>
                <c:pt idx="38852">
                  <c:v>2015</c:v>
                </c:pt>
                <c:pt idx="38853">
                  <c:v>2015</c:v>
                </c:pt>
                <c:pt idx="38854">
                  <c:v>2015</c:v>
                </c:pt>
                <c:pt idx="38855">
                  <c:v>2015</c:v>
                </c:pt>
                <c:pt idx="38856">
                  <c:v>2015</c:v>
                </c:pt>
                <c:pt idx="38857">
                  <c:v>2015</c:v>
                </c:pt>
                <c:pt idx="38858">
                  <c:v>2015</c:v>
                </c:pt>
                <c:pt idx="38859">
                  <c:v>2015</c:v>
                </c:pt>
                <c:pt idx="38860">
                  <c:v>2015</c:v>
                </c:pt>
                <c:pt idx="38861">
                  <c:v>2015</c:v>
                </c:pt>
                <c:pt idx="38862">
                  <c:v>2015</c:v>
                </c:pt>
                <c:pt idx="38863">
                  <c:v>2015</c:v>
                </c:pt>
                <c:pt idx="38864">
                  <c:v>2015</c:v>
                </c:pt>
                <c:pt idx="38865">
                  <c:v>2015</c:v>
                </c:pt>
                <c:pt idx="38866">
                  <c:v>2015</c:v>
                </c:pt>
                <c:pt idx="38867">
                  <c:v>2015</c:v>
                </c:pt>
                <c:pt idx="38868">
                  <c:v>2015</c:v>
                </c:pt>
                <c:pt idx="38869">
                  <c:v>2015</c:v>
                </c:pt>
                <c:pt idx="38870">
                  <c:v>2015</c:v>
                </c:pt>
                <c:pt idx="38871">
                  <c:v>2015</c:v>
                </c:pt>
                <c:pt idx="38872">
                  <c:v>2015</c:v>
                </c:pt>
                <c:pt idx="38873">
                  <c:v>2015</c:v>
                </c:pt>
                <c:pt idx="38874">
                  <c:v>2015</c:v>
                </c:pt>
                <c:pt idx="38875">
                  <c:v>2015</c:v>
                </c:pt>
                <c:pt idx="38876">
                  <c:v>2015</c:v>
                </c:pt>
                <c:pt idx="38877">
                  <c:v>2015</c:v>
                </c:pt>
                <c:pt idx="38878">
                  <c:v>2015</c:v>
                </c:pt>
                <c:pt idx="38879">
                  <c:v>2015</c:v>
                </c:pt>
                <c:pt idx="38880">
                  <c:v>2015</c:v>
                </c:pt>
                <c:pt idx="38881">
                  <c:v>2015</c:v>
                </c:pt>
                <c:pt idx="38882">
                  <c:v>2015</c:v>
                </c:pt>
                <c:pt idx="38883">
                  <c:v>2015</c:v>
                </c:pt>
                <c:pt idx="38884">
                  <c:v>2015</c:v>
                </c:pt>
                <c:pt idx="38885">
                  <c:v>2015</c:v>
                </c:pt>
                <c:pt idx="38886">
                  <c:v>2015</c:v>
                </c:pt>
                <c:pt idx="38887">
                  <c:v>2015</c:v>
                </c:pt>
                <c:pt idx="38888">
                  <c:v>2015</c:v>
                </c:pt>
                <c:pt idx="38889">
                  <c:v>2015</c:v>
                </c:pt>
                <c:pt idx="38890">
                  <c:v>2015</c:v>
                </c:pt>
                <c:pt idx="38891">
                  <c:v>2015</c:v>
                </c:pt>
                <c:pt idx="38892">
                  <c:v>2015</c:v>
                </c:pt>
                <c:pt idx="38893">
                  <c:v>2015</c:v>
                </c:pt>
                <c:pt idx="38894">
                  <c:v>2015</c:v>
                </c:pt>
                <c:pt idx="38895">
                  <c:v>2015</c:v>
                </c:pt>
                <c:pt idx="38896">
                  <c:v>2015</c:v>
                </c:pt>
                <c:pt idx="38897">
                  <c:v>2015</c:v>
                </c:pt>
                <c:pt idx="38898">
                  <c:v>2015</c:v>
                </c:pt>
                <c:pt idx="38899">
                  <c:v>2015</c:v>
                </c:pt>
                <c:pt idx="38900">
                  <c:v>2015</c:v>
                </c:pt>
                <c:pt idx="38901">
                  <c:v>2015</c:v>
                </c:pt>
                <c:pt idx="38902">
                  <c:v>2015</c:v>
                </c:pt>
                <c:pt idx="38903">
                  <c:v>2015</c:v>
                </c:pt>
                <c:pt idx="38904">
                  <c:v>2015</c:v>
                </c:pt>
                <c:pt idx="38905">
                  <c:v>2015</c:v>
                </c:pt>
                <c:pt idx="38906">
                  <c:v>2015</c:v>
                </c:pt>
                <c:pt idx="38907">
                  <c:v>2015</c:v>
                </c:pt>
                <c:pt idx="38908">
                  <c:v>2015</c:v>
                </c:pt>
                <c:pt idx="38909">
                  <c:v>2015</c:v>
                </c:pt>
                <c:pt idx="38910">
                  <c:v>2015</c:v>
                </c:pt>
                <c:pt idx="38911">
                  <c:v>2015</c:v>
                </c:pt>
                <c:pt idx="38912">
                  <c:v>2015</c:v>
                </c:pt>
                <c:pt idx="38913">
                  <c:v>2015</c:v>
                </c:pt>
                <c:pt idx="38914">
                  <c:v>2015</c:v>
                </c:pt>
                <c:pt idx="38915">
                  <c:v>2015</c:v>
                </c:pt>
                <c:pt idx="38916">
                  <c:v>2015</c:v>
                </c:pt>
                <c:pt idx="38917">
                  <c:v>2015</c:v>
                </c:pt>
                <c:pt idx="38918">
                  <c:v>2015</c:v>
                </c:pt>
                <c:pt idx="38919">
                  <c:v>2015</c:v>
                </c:pt>
                <c:pt idx="38920">
                  <c:v>2015</c:v>
                </c:pt>
                <c:pt idx="38921">
                  <c:v>2015</c:v>
                </c:pt>
                <c:pt idx="38922">
                  <c:v>2015</c:v>
                </c:pt>
                <c:pt idx="38923">
                  <c:v>2015</c:v>
                </c:pt>
                <c:pt idx="38924">
                  <c:v>2015</c:v>
                </c:pt>
                <c:pt idx="38925">
                  <c:v>2015</c:v>
                </c:pt>
                <c:pt idx="38926">
                  <c:v>2015</c:v>
                </c:pt>
                <c:pt idx="38927">
                  <c:v>2015</c:v>
                </c:pt>
                <c:pt idx="38928">
                  <c:v>2015</c:v>
                </c:pt>
                <c:pt idx="38929">
                  <c:v>2015</c:v>
                </c:pt>
                <c:pt idx="38930">
                  <c:v>2015</c:v>
                </c:pt>
                <c:pt idx="38931">
                  <c:v>2015</c:v>
                </c:pt>
                <c:pt idx="38932">
                  <c:v>2015</c:v>
                </c:pt>
                <c:pt idx="38933">
                  <c:v>2015</c:v>
                </c:pt>
                <c:pt idx="38934">
                  <c:v>2015</c:v>
                </c:pt>
                <c:pt idx="38935">
                  <c:v>2015</c:v>
                </c:pt>
                <c:pt idx="38936">
                  <c:v>2015</c:v>
                </c:pt>
                <c:pt idx="38937">
                  <c:v>2015</c:v>
                </c:pt>
                <c:pt idx="38938">
                  <c:v>2015</c:v>
                </c:pt>
                <c:pt idx="38939">
                  <c:v>2015</c:v>
                </c:pt>
                <c:pt idx="38940">
                  <c:v>2015</c:v>
                </c:pt>
                <c:pt idx="38941">
                  <c:v>2015</c:v>
                </c:pt>
                <c:pt idx="38942">
                  <c:v>2015</c:v>
                </c:pt>
                <c:pt idx="38943">
                  <c:v>2015</c:v>
                </c:pt>
                <c:pt idx="38944">
                  <c:v>2015</c:v>
                </c:pt>
                <c:pt idx="38945">
                  <c:v>2015</c:v>
                </c:pt>
                <c:pt idx="38946">
                  <c:v>2015</c:v>
                </c:pt>
                <c:pt idx="38947">
                  <c:v>2015</c:v>
                </c:pt>
                <c:pt idx="38948">
                  <c:v>2015</c:v>
                </c:pt>
                <c:pt idx="38949">
                  <c:v>2015</c:v>
                </c:pt>
                <c:pt idx="38950">
                  <c:v>2015</c:v>
                </c:pt>
                <c:pt idx="38951">
                  <c:v>2015</c:v>
                </c:pt>
                <c:pt idx="38952">
                  <c:v>2015</c:v>
                </c:pt>
                <c:pt idx="38953">
                  <c:v>2015</c:v>
                </c:pt>
                <c:pt idx="38954">
                  <c:v>2015</c:v>
                </c:pt>
                <c:pt idx="38955">
                  <c:v>2015</c:v>
                </c:pt>
                <c:pt idx="38956">
                  <c:v>2015</c:v>
                </c:pt>
                <c:pt idx="38957">
                  <c:v>2015</c:v>
                </c:pt>
                <c:pt idx="38958">
                  <c:v>2015</c:v>
                </c:pt>
                <c:pt idx="38959">
                  <c:v>2015</c:v>
                </c:pt>
                <c:pt idx="38960">
                  <c:v>2015</c:v>
                </c:pt>
                <c:pt idx="38961">
                  <c:v>2015</c:v>
                </c:pt>
                <c:pt idx="38962">
                  <c:v>2015</c:v>
                </c:pt>
                <c:pt idx="38963">
                  <c:v>2015</c:v>
                </c:pt>
                <c:pt idx="38964">
                  <c:v>2015</c:v>
                </c:pt>
                <c:pt idx="38965">
                  <c:v>2015</c:v>
                </c:pt>
                <c:pt idx="38966">
                  <c:v>2015</c:v>
                </c:pt>
                <c:pt idx="38967">
                  <c:v>2015</c:v>
                </c:pt>
                <c:pt idx="38968">
                  <c:v>2015</c:v>
                </c:pt>
                <c:pt idx="38969">
                  <c:v>2015</c:v>
                </c:pt>
                <c:pt idx="38970">
                  <c:v>2015</c:v>
                </c:pt>
                <c:pt idx="38971">
                  <c:v>2015</c:v>
                </c:pt>
                <c:pt idx="38972">
                  <c:v>2015</c:v>
                </c:pt>
                <c:pt idx="38973">
                  <c:v>2015</c:v>
                </c:pt>
                <c:pt idx="38974">
                  <c:v>2015</c:v>
                </c:pt>
                <c:pt idx="38975">
                  <c:v>2015</c:v>
                </c:pt>
                <c:pt idx="38976">
                  <c:v>2015</c:v>
                </c:pt>
                <c:pt idx="38977">
                  <c:v>2015</c:v>
                </c:pt>
                <c:pt idx="38978">
                  <c:v>2015</c:v>
                </c:pt>
                <c:pt idx="38979">
                  <c:v>2015</c:v>
                </c:pt>
                <c:pt idx="38980">
                  <c:v>2015</c:v>
                </c:pt>
                <c:pt idx="38981">
                  <c:v>2015</c:v>
                </c:pt>
                <c:pt idx="38982">
                  <c:v>2015</c:v>
                </c:pt>
                <c:pt idx="38983">
                  <c:v>2015</c:v>
                </c:pt>
                <c:pt idx="38984">
                  <c:v>2015</c:v>
                </c:pt>
                <c:pt idx="38985">
                  <c:v>2015</c:v>
                </c:pt>
                <c:pt idx="38986">
                  <c:v>2015</c:v>
                </c:pt>
                <c:pt idx="38987">
                  <c:v>2015</c:v>
                </c:pt>
                <c:pt idx="38988">
                  <c:v>2015</c:v>
                </c:pt>
                <c:pt idx="38989">
                  <c:v>2015</c:v>
                </c:pt>
                <c:pt idx="38990">
                  <c:v>2015</c:v>
                </c:pt>
                <c:pt idx="38991">
                  <c:v>2015</c:v>
                </c:pt>
                <c:pt idx="38992">
                  <c:v>2015</c:v>
                </c:pt>
                <c:pt idx="38993">
                  <c:v>2015</c:v>
                </c:pt>
                <c:pt idx="38994">
                  <c:v>2015</c:v>
                </c:pt>
                <c:pt idx="38995">
                  <c:v>2015</c:v>
                </c:pt>
                <c:pt idx="38996">
                  <c:v>2015</c:v>
                </c:pt>
                <c:pt idx="38997">
                  <c:v>2015</c:v>
                </c:pt>
                <c:pt idx="38998">
                  <c:v>2015</c:v>
                </c:pt>
                <c:pt idx="38999">
                  <c:v>2015</c:v>
                </c:pt>
                <c:pt idx="39000">
                  <c:v>2015</c:v>
                </c:pt>
                <c:pt idx="39001">
                  <c:v>2015</c:v>
                </c:pt>
                <c:pt idx="39002">
                  <c:v>2015</c:v>
                </c:pt>
                <c:pt idx="39003">
                  <c:v>2015</c:v>
                </c:pt>
                <c:pt idx="39004">
                  <c:v>2015</c:v>
                </c:pt>
                <c:pt idx="39005">
                  <c:v>2015</c:v>
                </c:pt>
                <c:pt idx="39006">
                  <c:v>2015</c:v>
                </c:pt>
                <c:pt idx="39007">
                  <c:v>2015</c:v>
                </c:pt>
                <c:pt idx="39008">
                  <c:v>2015</c:v>
                </c:pt>
                <c:pt idx="39009">
                  <c:v>2015</c:v>
                </c:pt>
                <c:pt idx="39010">
                  <c:v>2015</c:v>
                </c:pt>
                <c:pt idx="39011">
                  <c:v>2015</c:v>
                </c:pt>
                <c:pt idx="39012">
                  <c:v>2015</c:v>
                </c:pt>
                <c:pt idx="39013">
                  <c:v>2015</c:v>
                </c:pt>
                <c:pt idx="39014">
                  <c:v>2015</c:v>
                </c:pt>
                <c:pt idx="39015">
                  <c:v>2015</c:v>
                </c:pt>
                <c:pt idx="39016">
                  <c:v>2015</c:v>
                </c:pt>
                <c:pt idx="39017">
                  <c:v>2015</c:v>
                </c:pt>
                <c:pt idx="39018">
                  <c:v>2015</c:v>
                </c:pt>
                <c:pt idx="39019">
                  <c:v>2015</c:v>
                </c:pt>
                <c:pt idx="39020">
                  <c:v>2015</c:v>
                </c:pt>
                <c:pt idx="39021">
                  <c:v>2015</c:v>
                </c:pt>
                <c:pt idx="39022">
                  <c:v>2015</c:v>
                </c:pt>
                <c:pt idx="39023">
                  <c:v>2015</c:v>
                </c:pt>
                <c:pt idx="39024">
                  <c:v>2015</c:v>
                </c:pt>
                <c:pt idx="39025">
                  <c:v>2015</c:v>
                </c:pt>
                <c:pt idx="39026">
                  <c:v>2015</c:v>
                </c:pt>
                <c:pt idx="39027">
                  <c:v>2015</c:v>
                </c:pt>
                <c:pt idx="39028">
                  <c:v>2015</c:v>
                </c:pt>
                <c:pt idx="39029">
                  <c:v>2015</c:v>
                </c:pt>
                <c:pt idx="39030">
                  <c:v>2015</c:v>
                </c:pt>
                <c:pt idx="39031">
                  <c:v>2015</c:v>
                </c:pt>
                <c:pt idx="39032">
                  <c:v>2015</c:v>
                </c:pt>
                <c:pt idx="39033">
                  <c:v>2015</c:v>
                </c:pt>
                <c:pt idx="39034">
                  <c:v>2015</c:v>
                </c:pt>
                <c:pt idx="39035">
                  <c:v>2015</c:v>
                </c:pt>
                <c:pt idx="39036">
                  <c:v>2015</c:v>
                </c:pt>
                <c:pt idx="39037">
                  <c:v>2015</c:v>
                </c:pt>
                <c:pt idx="39038">
                  <c:v>2015</c:v>
                </c:pt>
                <c:pt idx="39039">
                  <c:v>2015</c:v>
                </c:pt>
                <c:pt idx="39040">
                  <c:v>2015</c:v>
                </c:pt>
                <c:pt idx="39041">
                  <c:v>2015</c:v>
                </c:pt>
                <c:pt idx="39042">
                  <c:v>2015</c:v>
                </c:pt>
                <c:pt idx="39043">
                  <c:v>2015</c:v>
                </c:pt>
                <c:pt idx="39044">
                  <c:v>2015</c:v>
                </c:pt>
                <c:pt idx="39045">
                  <c:v>2015</c:v>
                </c:pt>
                <c:pt idx="39046">
                  <c:v>2015</c:v>
                </c:pt>
                <c:pt idx="39047">
                  <c:v>2015</c:v>
                </c:pt>
                <c:pt idx="39048">
                  <c:v>2015</c:v>
                </c:pt>
                <c:pt idx="39049">
                  <c:v>2015</c:v>
                </c:pt>
                <c:pt idx="39050">
                  <c:v>2015</c:v>
                </c:pt>
                <c:pt idx="39051">
                  <c:v>2015</c:v>
                </c:pt>
                <c:pt idx="39052">
                  <c:v>2015</c:v>
                </c:pt>
                <c:pt idx="39053">
                  <c:v>2015</c:v>
                </c:pt>
                <c:pt idx="39054">
                  <c:v>2015</c:v>
                </c:pt>
                <c:pt idx="39055">
                  <c:v>2015</c:v>
                </c:pt>
                <c:pt idx="39056">
                  <c:v>2015</c:v>
                </c:pt>
                <c:pt idx="39057">
                  <c:v>2015</c:v>
                </c:pt>
                <c:pt idx="39058">
                  <c:v>2015</c:v>
                </c:pt>
                <c:pt idx="39059">
                  <c:v>2015</c:v>
                </c:pt>
                <c:pt idx="39060">
                  <c:v>2015</c:v>
                </c:pt>
                <c:pt idx="39061">
                  <c:v>2015</c:v>
                </c:pt>
                <c:pt idx="39062">
                  <c:v>2015</c:v>
                </c:pt>
                <c:pt idx="39063">
                  <c:v>2015</c:v>
                </c:pt>
                <c:pt idx="39064">
                  <c:v>2015</c:v>
                </c:pt>
                <c:pt idx="39065">
                  <c:v>2015</c:v>
                </c:pt>
                <c:pt idx="39066">
                  <c:v>2015</c:v>
                </c:pt>
                <c:pt idx="39067">
                  <c:v>2015</c:v>
                </c:pt>
                <c:pt idx="39068">
                  <c:v>2015</c:v>
                </c:pt>
                <c:pt idx="39069">
                  <c:v>2015</c:v>
                </c:pt>
                <c:pt idx="39070">
                  <c:v>2015</c:v>
                </c:pt>
                <c:pt idx="39071">
                  <c:v>2015</c:v>
                </c:pt>
                <c:pt idx="39072">
                  <c:v>2015</c:v>
                </c:pt>
                <c:pt idx="39073">
                  <c:v>2015</c:v>
                </c:pt>
                <c:pt idx="39074">
                  <c:v>2015</c:v>
                </c:pt>
                <c:pt idx="39075">
                  <c:v>2015</c:v>
                </c:pt>
                <c:pt idx="39076">
                  <c:v>2015</c:v>
                </c:pt>
                <c:pt idx="39077">
                  <c:v>2015</c:v>
                </c:pt>
                <c:pt idx="39078">
                  <c:v>2015</c:v>
                </c:pt>
                <c:pt idx="39079">
                  <c:v>2015</c:v>
                </c:pt>
                <c:pt idx="39080">
                  <c:v>2015</c:v>
                </c:pt>
                <c:pt idx="39081">
                  <c:v>2015</c:v>
                </c:pt>
                <c:pt idx="39082">
                  <c:v>2015</c:v>
                </c:pt>
                <c:pt idx="39083">
                  <c:v>2015</c:v>
                </c:pt>
                <c:pt idx="39084">
                  <c:v>2015</c:v>
                </c:pt>
                <c:pt idx="39085">
                  <c:v>2015</c:v>
                </c:pt>
                <c:pt idx="39086">
                  <c:v>2015</c:v>
                </c:pt>
                <c:pt idx="39087">
                  <c:v>2015</c:v>
                </c:pt>
                <c:pt idx="39088">
                  <c:v>2015</c:v>
                </c:pt>
                <c:pt idx="39089">
                  <c:v>2015</c:v>
                </c:pt>
                <c:pt idx="39090">
                  <c:v>2015</c:v>
                </c:pt>
                <c:pt idx="39091">
                  <c:v>2015</c:v>
                </c:pt>
                <c:pt idx="39092">
                  <c:v>2015</c:v>
                </c:pt>
                <c:pt idx="39093">
                  <c:v>2015</c:v>
                </c:pt>
                <c:pt idx="39094">
                  <c:v>2015</c:v>
                </c:pt>
                <c:pt idx="39095">
                  <c:v>2015</c:v>
                </c:pt>
                <c:pt idx="39096">
                  <c:v>2015</c:v>
                </c:pt>
                <c:pt idx="39097">
                  <c:v>2015</c:v>
                </c:pt>
                <c:pt idx="39098">
                  <c:v>2015</c:v>
                </c:pt>
                <c:pt idx="39099">
                  <c:v>2015</c:v>
                </c:pt>
                <c:pt idx="39100">
                  <c:v>2015</c:v>
                </c:pt>
                <c:pt idx="39101">
                  <c:v>2015</c:v>
                </c:pt>
                <c:pt idx="39102">
                  <c:v>2015</c:v>
                </c:pt>
                <c:pt idx="39103">
                  <c:v>2015</c:v>
                </c:pt>
                <c:pt idx="39104">
                  <c:v>2015</c:v>
                </c:pt>
                <c:pt idx="39105">
                  <c:v>2015</c:v>
                </c:pt>
                <c:pt idx="39106">
                  <c:v>2015</c:v>
                </c:pt>
                <c:pt idx="39107">
                  <c:v>2015</c:v>
                </c:pt>
                <c:pt idx="39108">
                  <c:v>2015</c:v>
                </c:pt>
                <c:pt idx="39109">
                  <c:v>2015</c:v>
                </c:pt>
                <c:pt idx="39110">
                  <c:v>2015</c:v>
                </c:pt>
                <c:pt idx="39111">
                  <c:v>2015</c:v>
                </c:pt>
                <c:pt idx="39112">
                  <c:v>2015</c:v>
                </c:pt>
                <c:pt idx="39113">
                  <c:v>2015</c:v>
                </c:pt>
                <c:pt idx="39114">
                  <c:v>2015</c:v>
                </c:pt>
                <c:pt idx="39115">
                  <c:v>2015</c:v>
                </c:pt>
                <c:pt idx="39116">
                  <c:v>2015</c:v>
                </c:pt>
                <c:pt idx="39117">
                  <c:v>2015</c:v>
                </c:pt>
                <c:pt idx="39118">
                  <c:v>2015</c:v>
                </c:pt>
                <c:pt idx="39119">
                  <c:v>2015</c:v>
                </c:pt>
                <c:pt idx="39120">
                  <c:v>2015</c:v>
                </c:pt>
                <c:pt idx="39121">
                  <c:v>2015</c:v>
                </c:pt>
                <c:pt idx="39122">
                  <c:v>2015</c:v>
                </c:pt>
                <c:pt idx="39123">
                  <c:v>2015</c:v>
                </c:pt>
                <c:pt idx="39124">
                  <c:v>2015</c:v>
                </c:pt>
                <c:pt idx="39125">
                  <c:v>2015</c:v>
                </c:pt>
                <c:pt idx="39126">
                  <c:v>2015</c:v>
                </c:pt>
                <c:pt idx="39127">
                  <c:v>2015</c:v>
                </c:pt>
                <c:pt idx="39128">
                  <c:v>2015</c:v>
                </c:pt>
                <c:pt idx="39129">
                  <c:v>2015</c:v>
                </c:pt>
                <c:pt idx="39130">
                  <c:v>2015</c:v>
                </c:pt>
                <c:pt idx="39131">
                  <c:v>2015</c:v>
                </c:pt>
                <c:pt idx="39132">
                  <c:v>2015</c:v>
                </c:pt>
                <c:pt idx="39133">
                  <c:v>2015</c:v>
                </c:pt>
                <c:pt idx="39134">
                  <c:v>2015</c:v>
                </c:pt>
                <c:pt idx="39135">
                  <c:v>2015</c:v>
                </c:pt>
                <c:pt idx="39136">
                  <c:v>2015</c:v>
                </c:pt>
                <c:pt idx="39137">
                  <c:v>2015</c:v>
                </c:pt>
                <c:pt idx="39138">
                  <c:v>2015</c:v>
                </c:pt>
                <c:pt idx="39139">
                  <c:v>2015</c:v>
                </c:pt>
                <c:pt idx="39140">
                  <c:v>2015</c:v>
                </c:pt>
                <c:pt idx="39141">
                  <c:v>2015</c:v>
                </c:pt>
                <c:pt idx="39142">
                  <c:v>2015</c:v>
                </c:pt>
                <c:pt idx="39143">
                  <c:v>2015</c:v>
                </c:pt>
                <c:pt idx="39144">
                  <c:v>2015</c:v>
                </c:pt>
                <c:pt idx="39145">
                  <c:v>2015</c:v>
                </c:pt>
                <c:pt idx="39146">
                  <c:v>2015</c:v>
                </c:pt>
                <c:pt idx="39147">
                  <c:v>2015</c:v>
                </c:pt>
                <c:pt idx="39148">
                  <c:v>2015</c:v>
                </c:pt>
                <c:pt idx="39149">
                  <c:v>2015</c:v>
                </c:pt>
                <c:pt idx="39150">
                  <c:v>2015</c:v>
                </c:pt>
                <c:pt idx="39151">
                  <c:v>2015</c:v>
                </c:pt>
                <c:pt idx="39152">
                  <c:v>2015</c:v>
                </c:pt>
                <c:pt idx="39153">
                  <c:v>2015</c:v>
                </c:pt>
                <c:pt idx="39154">
                  <c:v>2015</c:v>
                </c:pt>
                <c:pt idx="39155">
                  <c:v>2015</c:v>
                </c:pt>
                <c:pt idx="39156">
                  <c:v>2015</c:v>
                </c:pt>
                <c:pt idx="39157">
                  <c:v>2015</c:v>
                </c:pt>
                <c:pt idx="39158">
                  <c:v>2015</c:v>
                </c:pt>
                <c:pt idx="39159">
                  <c:v>2015</c:v>
                </c:pt>
                <c:pt idx="39160">
                  <c:v>2015</c:v>
                </c:pt>
                <c:pt idx="39161">
                  <c:v>2015</c:v>
                </c:pt>
                <c:pt idx="39162">
                  <c:v>2015</c:v>
                </c:pt>
                <c:pt idx="39163">
                  <c:v>2015</c:v>
                </c:pt>
                <c:pt idx="39164">
                  <c:v>2015</c:v>
                </c:pt>
                <c:pt idx="39165">
                  <c:v>2015</c:v>
                </c:pt>
                <c:pt idx="39166">
                  <c:v>2015</c:v>
                </c:pt>
                <c:pt idx="39167">
                  <c:v>2015</c:v>
                </c:pt>
                <c:pt idx="39168">
                  <c:v>2015</c:v>
                </c:pt>
                <c:pt idx="39169">
                  <c:v>2015</c:v>
                </c:pt>
                <c:pt idx="39170">
                  <c:v>2015</c:v>
                </c:pt>
                <c:pt idx="39171">
                  <c:v>2015</c:v>
                </c:pt>
                <c:pt idx="39172">
                  <c:v>2015</c:v>
                </c:pt>
                <c:pt idx="39173">
                  <c:v>2015</c:v>
                </c:pt>
                <c:pt idx="39174">
                  <c:v>2015</c:v>
                </c:pt>
                <c:pt idx="39175">
                  <c:v>2015</c:v>
                </c:pt>
                <c:pt idx="39176">
                  <c:v>2015</c:v>
                </c:pt>
                <c:pt idx="39177">
                  <c:v>2015</c:v>
                </c:pt>
                <c:pt idx="39178">
                  <c:v>2015</c:v>
                </c:pt>
                <c:pt idx="39179">
                  <c:v>2015</c:v>
                </c:pt>
                <c:pt idx="39180">
                  <c:v>2015</c:v>
                </c:pt>
                <c:pt idx="39181">
                  <c:v>2015</c:v>
                </c:pt>
                <c:pt idx="39182">
                  <c:v>2015</c:v>
                </c:pt>
                <c:pt idx="39183">
                  <c:v>2015</c:v>
                </c:pt>
                <c:pt idx="39184">
                  <c:v>2015</c:v>
                </c:pt>
                <c:pt idx="39185">
                  <c:v>2015</c:v>
                </c:pt>
                <c:pt idx="39186">
                  <c:v>2015</c:v>
                </c:pt>
                <c:pt idx="39187">
                  <c:v>2015</c:v>
                </c:pt>
                <c:pt idx="39188">
                  <c:v>2015</c:v>
                </c:pt>
                <c:pt idx="39189">
                  <c:v>2015</c:v>
                </c:pt>
                <c:pt idx="39190">
                  <c:v>2015</c:v>
                </c:pt>
                <c:pt idx="39191">
                  <c:v>2015</c:v>
                </c:pt>
                <c:pt idx="39192">
                  <c:v>2015</c:v>
                </c:pt>
                <c:pt idx="39193">
                  <c:v>2015</c:v>
                </c:pt>
                <c:pt idx="39194">
                  <c:v>2015</c:v>
                </c:pt>
                <c:pt idx="39195">
                  <c:v>2015</c:v>
                </c:pt>
                <c:pt idx="39196">
                  <c:v>2015</c:v>
                </c:pt>
                <c:pt idx="39197">
                  <c:v>2015</c:v>
                </c:pt>
                <c:pt idx="39198">
                  <c:v>2015</c:v>
                </c:pt>
                <c:pt idx="39199">
                  <c:v>2015</c:v>
                </c:pt>
                <c:pt idx="39200">
                  <c:v>2015</c:v>
                </c:pt>
                <c:pt idx="39201">
                  <c:v>2015</c:v>
                </c:pt>
                <c:pt idx="39202">
                  <c:v>2015</c:v>
                </c:pt>
                <c:pt idx="39203">
                  <c:v>2015</c:v>
                </c:pt>
                <c:pt idx="39204">
                  <c:v>2015</c:v>
                </c:pt>
                <c:pt idx="39205">
                  <c:v>2015</c:v>
                </c:pt>
                <c:pt idx="39206">
                  <c:v>2015</c:v>
                </c:pt>
                <c:pt idx="39207">
                  <c:v>2015</c:v>
                </c:pt>
                <c:pt idx="39208">
                  <c:v>2015</c:v>
                </c:pt>
                <c:pt idx="39209">
                  <c:v>2015</c:v>
                </c:pt>
                <c:pt idx="39210">
                  <c:v>2015</c:v>
                </c:pt>
                <c:pt idx="39211">
                  <c:v>2015</c:v>
                </c:pt>
                <c:pt idx="39212">
                  <c:v>2015</c:v>
                </c:pt>
                <c:pt idx="39213">
                  <c:v>2015</c:v>
                </c:pt>
                <c:pt idx="39214">
                  <c:v>2015</c:v>
                </c:pt>
                <c:pt idx="39215">
                  <c:v>2015</c:v>
                </c:pt>
                <c:pt idx="39216">
                  <c:v>2015</c:v>
                </c:pt>
                <c:pt idx="39217">
                  <c:v>2015</c:v>
                </c:pt>
                <c:pt idx="39218">
                  <c:v>2015</c:v>
                </c:pt>
                <c:pt idx="39219">
                  <c:v>2015</c:v>
                </c:pt>
                <c:pt idx="39220">
                  <c:v>2015</c:v>
                </c:pt>
                <c:pt idx="39221">
                  <c:v>2015</c:v>
                </c:pt>
                <c:pt idx="39222">
                  <c:v>2015</c:v>
                </c:pt>
                <c:pt idx="39223">
                  <c:v>2015</c:v>
                </c:pt>
                <c:pt idx="39224">
                  <c:v>2015</c:v>
                </c:pt>
                <c:pt idx="39225">
                  <c:v>2015</c:v>
                </c:pt>
                <c:pt idx="39226">
                  <c:v>2015</c:v>
                </c:pt>
                <c:pt idx="39227">
                  <c:v>2015</c:v>
                </c:pt>
                <c:pt idx="39228">
                  <c:v>2015</c:v>
                </c:pt>
                <c:pt idx="39229">
                  <c:v>2015</c:v>
                </c:pt>
                <c:pt idx="39230">
                  <c:v>2015</c:v>
                </c:pt>
                <c:pt idx="39231">
                  <c:v>2015</c:v>
                </c:pt>
                <c:pt idx="39232">
                  <c:v>2015</c:v>
                </c:pt>
                <c:pt idx="39233">
                  <c:v>2015</c:v>
                </c:pt>
                <c:pt idx="39234">
                  <c:v>2015</c:v>
                </c:pt>
                <c:pt idx="39235">
                  <c:v>2015</c:v>
                </c:pt>
                <c:pt idx="39236">
                  <c:v>2015</c:v>
                </c:pt>
                <c:pt idx="39237">
                  <c:v>2015</c:v>
                </c:pt>
                <c:pt idx="39238">
                  <c:v>2015</c:v>
                </c:pt>
                <c:pt idx="39239">
                  <c:v>2015</c:v>
                </c:pt>
                <c:pt idx="39240">
                  <c:v>2015</c:v>
                </c:pt>
                <c:pt idx="39241">
                  <c:v>2015</c:v>
                </c:pt>
                <c:pt idx="39242">
                  <c:v>2015</c:v>
                </c:pt>
                <c:pt idx="39243">
                  <c:v>2015</c:v>
                </c:pt>
                <c:pt idx="39244">
                  <c:v>2015</c:v>
                </c:pt>
                <c:pt idx="39245">
                  <c:v>2015</c:v>
                </c:pt>
                <c:pt idx="39246">
                  <c:v>2015</c:v>
                </c:pt>
                <c:pt idx="39247">
                  <c:v>2015</c:v>
                </c:pt>
                <c:pt idx="39248">
                  <c:v>2015</c:v>
                </c:pt>
                <c:pt idx="39249">
                  <c:v>2015</c:v>
                </c:pt>
                <c:pt idx="39250">
                  <c:v>2015</c:v>
                </c:pt>
                <c:pt idx="39251">
                  <c:v>2015</c:v>
                </c:pt>
                <c:pt idx="39252">
                  <c:v>2015</c:v>
                </c:pt>
                <c:pt idx="39253">
                  <c:v>2015</c:v>
                </c:pt>
                <c:pt idx="39254">
                  <c:v>2015</c:v>
                </c:pt>
                <c:pt idx="39255">
                  <c:v>2015</c:v>
                </c:pt>
                <c:pt idx="39256">
                  <c:v>2015</c:v>
                </c:pt>
                <c:pt idx="39257">
                  <c:v>2015</c:v>
                </c:pt>
                <c:pt idx="39258">
                  <c:v>2015</c:v>
                </c:pt>
                <c:pt idx="39259">
                  <c:v>2015</c:v>
                </c:pt>
                <c:pt idx="39260">
                  <c:v>2015</c:v>
                </c:pt>
                <c:pt idx="39261">
                  <c:v>2015</c:v>
                </c:pt>
                <c:pt idx="39262">
                  <c:v>2015</c:v>
                </c:pt>
                <c:pt idx="39263">
                  <c:v>2015</c:v>
                </c:pt>
                <c:pt idx="39264">
                  <c:v>2015</c:v>
                </c:pt>
                <c:pt idx="39265">
                  <c:v>2015</c:v>
                </c:pt>
                <c:pt idx="39266">
                  <c:v>2015</c:v>
                </c:pt>
                <c:pt idx="39267">
                  <c:v>2015</c:v>
                </c:pt>
                <c:pt idx="39268">
                  <c:v>2015</c:v>
                </c:pt>
                <c:pt idx="39269">
                  <c:v>2015</c:v>
                </c:pt>
                <c:pt idx="39270">
                  <c:v>2015</c:v>
                </c:pt>
                <c:pt idx="39271">
                  <c:v>2015</c:v>
                </c:pt>
                <c:pt idx="39272">
                  <c:v>2015</c:v>
                </c:pt>
                <c:pt idx="39273">
                  <c:v>2015</c:v>
                </c:pt>
                <c:pt idx="39274">
                  <c:v>2015</c:v>
                </c:pt>
                <c:pt idx="39275">
                  <c:v>2015</c:v>
                </c:pt>
                <c:pt idx="39276">
                  <c:v>2015</c:v>
                </c:pt>
                <c:pt idx="39277">
                  <c:v>2015</c:v>
                </c:pt>
                <c:pt idx="39278">
                  <c:v>2015</c:v>
                </c:pt>
                <c:pt idx="39279">
                  <c:v>2015</c:v>
                </c:pt>
                <c:pt idx="39280">
                  <c:v>2015</c:v>
                </c:pt>
                <c:pt idx="39281">
                  <c:v>2015</c:v>
                </c:pt>
                <c:pt idx="39282">
                  <c:v>2015</c:v>
                </c:pt>
                <c:pt idx="39283">
                  <c:v>2015</c:v>
                </c:pt>
                <c:pt idx="39284">
                  <c:v>2015</c:v>
                </c:pt>
                <c:pt idx="39285">
                  <c:v>2015</c:v>
                </c:pt>
                <c:pt idx="39286">
                  <c:v>2015</c:v>
                </c:pt>
                <c:pt idx="39287">
                  <c:v>2015</c:v>
                </c:pt>
                <c:pt idx="39288">
                  <c:v>2015</c:v>
                </c:pt>
                <c:pt idx="39289">
                  <c:v>2015</c:v>
                </c:pt>
                <c:pt idx="39290">
                  <c:v>2015</c:v>
                </c:pt>
                <c:pt idx="39291">
                  <c:v>2015</c:v>
                </c:pt>
                <c:pt idx="39292">
                  <c:v>2015</c:v>
                </c:pt>
                <c:pt idx="39293">
                  <c:v>2015</c:v>
                </c:pt>
                <c:pt idx="39294">
                  <c:v>2015</c:v>
                </c:pt>
                <c:pt idx="39295">
                  <c:v>2015</c:v>
                </c:pt>
                <c:pt idx="39296">
                  <c:v>2015</c:v>
                </c:pt>
                <c:pt idx="39297">
                  <c:v>2015</c:v>
                </c:pt>
                <c:pt idx="39298">
                  <c:v>2015</c:v>
                </c:pt>
                <c:pt idx="39299">
                  <c:v>2015</c:v>
                </c:pt>
                <c:pt idx="39300">
                  <c:v>2015</c:v>
                </c:pt>
                <c:pt idx="39301">
                  <c:v>2015</c:v>
                </c:pt>
                <c:pt idx="39302">
                  <c:v>2015</c:v>
                </c:pt>
                <c:pt idx="39303">
                  <c:v>2015</c:v>
                </c:pt>
                <c:pt idx="39304">
                  <c:v>2015</c:v>
                </c:pt>
                <c:pt idx="39305">
                  <c:v>2015</c:v>
                </c:pt>
                <c:pt idx="39306">
                  <c:v>2015</c:v>
                </c:pt>
                <c:pt idx="39307">
                  <c:v>2015</c:v>
                </c:pt>
                <c:pt idx="39308">
                  <c:v>2015</c:v>
                </c:pt>
                <c:pt idx="39309">
                  <c:v>2015</c:v>
                </c:pt>
                <c:pt idx="39310">
                  <c:v>2015</c:v>
                </c:pt>
                <c:pt idx="39311">
                  <c:v>2015</c:v>
                </c:pt>
                <c:pt idx="39312">
                  <c:v>2015</c:v>
                </c:pt>
                <c:pt idx="39313">
                  <c:v>2015</c:v>
                </c:pt>
                <c:pt idx="39314">
                  <c:v>2015</c:v>
                </c:pt>
                <c:pt idx="39315">
                  <c:v>2015</c:v>
                </c:pt>
                <c:pt idx="39316">
                  <c:v>2015</c:v>
                </c:pt>
                <c:pt idx="39317">
                  <c:v>2015</c:v>
                </c:pt>
                <c:pt idx="39318">
                  <c:v>2015</c:v>
                </c:pt>
                <c:pt idx="39319">
                  <c:v>2015</c:v>
                </c:pt>
                <c:pt idx="39320">
                  <c:v>2015</c:v>
                </c:pt>
                <c:pt idx="39321">
                  <c:v>2015</c:v>
                </c:pt>
                <c:pt idx="39322">
                  <c:v>2015</c:v>
                </c:pt>
                <c:pt idx="39323">
                  <c:v>2015</c:v>
                </c:pt>
                <c:pt idx="39324">
                  <c:v>2015</c:v>
                </c:pt>
                <c:pt idx="39325">
                  <c:v>2015</c:v>
                </c:pt>
                <c:pt idx="39326">
                  <c:v>2015</c:v>
                </c:pt>
                <c:pt idx="39327">
                  <c:v>2015</c:v>
                </c:pt>
                <c:pt idx="39328">
                  <c:v>2015</c:v>
                </c:pt>
                <c:pt idx="39329">
                  <c:v>2015</c:v>
                </c:pt>
                <c:pt idx="39330">
                  <c:v>2015</c:v>
                </c:pt>
                <c:pt idx="39331">
                  <c:v>2015</c:v>
                </c:pt>
                <c:pt idx="39332">
                  <c:v>2015</c:v>
                </c:pt>
                <c:pt idx="39333">
                  <c:v>2015</c:v>
                </c:pt>
                <c:pt idx="39334">
                  <c:v>2015</c:v>
                </c:pt>
                <c:pt idx="39335">
                  <c:v>2015</c:v>
                </c:pt>
                <c:pt idx="39336">
                  <c:v>2015</c:v>
                </c:pt>
                <c:pt idx="39337">
                  <c:v>2015</c:v>
                </c:pt>
                <c:pt idx="39338">
                  <c:v>2015</c:v>
                </c:pt>
                <c:pt idx="39339">
                  <c:v>2015</c:v>
                </c:pt>
                <c:pt idx="39340">
                  <c:v>2015</c:v>
                </c:pt>
                <c:pt idx="39341">
                  <c:v>2015</c:v>
                </c:pt>
                <c:pt idx="39342">
                  <c:v>2015</c:v>
                </c:pt>
                <c:pt idx="39343">
                  <c:v>2015</c:v>
                </c:pt>
                <c:pt idx="39344">
                  <c:v>2015</c:v>
                </c:pt>
                <c:pt idx="39345">
                  <c:v>2015</c:v>
                </c:pt>
                <c:pt idx="39346">
                  <c:v>2015</c:v>
                </c:pt>
                <c:pt idx="39347">
                  <c:v>2015</c:v>
                </c:pt>
                <c:pt idx="39348">
                  <c:v>2015</c:v>
                </c:pt>
                <c:pt idx="39349">
                  <c:v>2015</c:v>
                </c:pt>
                <c:pt idx="39350">
                  <c:v>2015</c:v>
                </c:pt>
                <c:pt idx="39351">
                  <c:v>2015</c:v>
                </c:pt>
                <c:pt idx="39352">
                  <c:v>2015</c:v>
                </c:pt>
                <c:pt idx="39353">
                  <c:v>2015</c:v>
                </c:pt>
                <c:pt idx="39354">
                  <c:v>2015</c:v>
                </c:pt>
                <c:pt idx="39355">
                  <c:v>2015</c:v>
                </c:pt>
                <c:pt idx="39356">
                  <c:v>2015</c:v>
                </c:pt>
                <c:pt idx="39357">
                  <c:v>2015</c:v>
                </c:pt>
                <c:pt idx="39358">
                  <c:v>2015</c:v>
                </c:pt>
                <c:pt idx="39359">
                  <c:v>2015</c:v>
                </c:pt>
                <c:pt idx="39360">
                  <c:v>2015</c:v>
                </c:pt>
                <c:pt idx="39361">
                  <c:v>2015</c:v>
                </c:pt>
                <c:pt idx="39362">
                  <c:v>2015</c:v>
                </c:pt>
                <c:pt idx="39363">
                  <c:v>2015</c:v>
                </c:pt>
                <c:pt idx="39364">
                  <c:v>2015</c:v>
                </c:pt>
                <c:pt idx="39365">
                  <c:v>2015</c:v>
                </c:pt>
                <c:pt idx="39366">
                  <c:v>2015</c:v>
                </c:pt>
                <c:pt idx="39367">
                  <c:v>2015</c:v>
                </c:pt>
                <c:pt idx="39368">
                  <c:v>2015</c:v>
                </c:pt>
                <c:pt idx="39369">
                  <c:v>2015</c:v>
                </c:pt>
                <c:pt idx="39370">
                  <c:v>2015</c:v>
                </c:pt>
                <c:pt idx="39371">
                  <c:v>2015</c:v>
                </c:pt>
                <c:pt idx="39372">
                  <c:v>2015</c:v>
                </c:pt>
                <c:pt idx="39373">
                  <c:v>2015</c:v>
                </c:pt>
                <c:pt idx="39374">
                  <c:v>2015</c:v>
                </c:pt>
                <c:pt idx="39375">
                  <c:v>2015</c:v>
                </c:pt>
                <c:pt idx="39376">
                  <c:v>2015</c:v>
                </c:pt>
                <c:pt idx="39377">
                  <c:v>2015</c:v>
                </c:pt>
                <c:pt idx="39378">
                  <c:v>2015</c:v>
                </c:pt>
                <c:pt idx="39379">
                  <c:v>2015</c:v>
                </c:pt>
                <c:pt idx="39380">
                  <c:v>2015</c:v>
                </c:pt>
                <c:pt idx="39381">
                  <c:v>2015</c:v>
                </c:pt>
                <c:pt idx="39382">
                  <c:v>2015</c:v>
                </c:pt>
                <c:pt idx="39383">
                  <c:v>2015</c:v>
                </c:pt>
                <c:pt idx="39384">
                  <c:v>2015</c:v>
                </c:pt>
                <c:pt idx="39385">
                  <c:v>2015</c:v>
                </c:pt>
                <c:pt idx="39386">
                  <c:v>2015</c:v>
                </c:pt>
                <c:pt idx="39387">
                  <c:v>2015</c:v>
                </c:pt>
                <c:pt idx="39388">
                  <c:v>2015</c:v>
                </c:pt>
                <c:pt idx="39389">
                  <c:v>2015</c:v>
                </c:pt>
                <c:pt idx="39390">
                  <c:v>2015</c:v>
                </c:pt>
                <c:pt idx="39391">
                  <c:v>2015</c:v>
                </c:pt>
                <c:pt idx="39392">
                  <c:v>2015</c:v>
                </c:pt>
                <c:pt idx="39393">
                  <c:v>2015</c:v>
                </c:pt>
                <c:pt idx="39394">
                  <c:v>2015</c:v>
                </c:pt>
                <c:pt idx="39395">
                  <c:v>2015</c:v>
                </c:pt>
                <c:pt idx="39396">
                  <c:v>2015</c:v>
                </c:pt>
                <c:pt idx="39397">
                  <c:v>2015</c:v>
                </c:pt>
                <c:pt idx="39398">
                  <c:v>2015</c:v>
                </c:pt>
                <c:pt idx="39399">
                  <c:v>2015</c:v>
                </c:pt>
                <c:pt idx="39400">
                  <c:v>2015</c:v>
                </c:pt>
                <c:pt idx="39401">
                  <c:v>2015</c:v>
                </c:pt>
                <c:pt idx="39402">
                  <c:v>2015</c:v>
                </c:pt>
                <c:pt idx="39403">
                  <c:v>2015</c:v>
                </c:pt>
                <c:pt idx="39404">
                  <c:v>2015</c:v>
                </c:pt>
                <c:pt idx="39405">
                  <c:v>2015</c:v>
                </c:pt>
                <c:pt idx="39406">
                  <c:v>2015</c:v>
                </c:pt>
                <c:pt idx="39407">
                  <c:v>2015</c:v>
                </c:pt>
                <c:pt idx="39408">
                  <c:v>2015</c:v>
                </c:pt>
                <c:pt idx="39409">
                  <c:v>2015</c:v>
                </c:pt>
                <c:pt idx="39410">
                  <c:v>2015</c:v>
                </c:pt>
                <c:pt idx="39411">
                  <c:v>2015</c:v>
                </c:pt>
                <c:pt idx="39412">
                  <c:v>2015</c:v>
                </c:pt>
                <c:pt idx="39413">
                  <c:v>2015</c:v>
                </c:pt>
                <c:pt idx="39414">
                  <c:v>2015</c:v>
                </c:pt>
                <c:pt idx="39415">
                  <c:v>2015</c:v>
                </c:pt>
                <c:pt idx="39416">
                  <c:v>2015</c:v>
                </c:pt>
                <c:pt idx="39417">
                  <c:v>2015</c:v>
                </c:pt>
                <c:pt idx="39418">
                  <c:v>2015</c:v>
                </c:pt>
                <c:pt idx="39419">
                  <c:v>2015</c:v>
                </c:pt>
                <c:pt idx="39420">
                  <c:v>2015</c:v>
                </c:pt>
                <c:pt idx="39421">
                  <c:v>2015</c:v>
                </c:pt>
                <c:pt idx="39422">
                  <c:v>2015</c:v>
                </c:pt>
                <c:pt idx="39423">
                  <c:v>2015</c:v>
                </c:pt>
                <c:pt idx="39424">
                  <c:v>2015</c:v>
                </c:pt>
                <c:pt idx="39425">
                  <c:v>2015</c:v>
                </c:pt>
                <c:pt idx="39426">
                  <c:v>2015</c:v>
                </c:pt>
                <c:pt idx="39427">
                  <c:v>2015</c:v>
                </c:pt>
                <c:pt idx="39428">
                  <c:v>2015</c:v>
                </c:pt>
                <c:pt idx="39429">
                  <c:v>2015</c:v>
                </c:pt>
                <c:pt idx="39430">
                  <c:v>2015</c:v>
                </c:pt>
                <c:pt idx="39431">
                  <c:v>2015</c:v>
                </c:pt>
                <c:pt idx="39432">
                  <c:v>2015</c:v>
                </c:pt>
                <c:pt idx="39433">
                  <c:v>2015</c:v>
                </c:pt>
                <c:pt idx="39434">
                  <c:v>2015</c:v>
                </c:pt>
                <c:pt idx="39435">
                  <c:v>2015</c:v>
                </c:pt>
                <c:pt idx="39436">
                  <c:v>2015</c:v>
                </c:pt>
                <c:pt idx="39437">
                  <c:v>2015</c:v>
                </c:pt>
                <c:pt idx="39438">
                  <c:v>2015</c:v>
                </c:pt>
                <c:pt idx="39439">
                  <c:v>2015</c:v>
                </c:pt>
                <c:pt idx="39440">
                  <c:v>2015</c:v>
                </c:pt>
                <c:pt idx="39441">
                  <c:v>2015</c:v>
                </c:pt>
                <c:pt idx="39442">
                  <c:v>2015</c:v>
                </c:pt>
                <c:pt idx="39443">
                  <c:v>2015</c:v>
                </c:pt>
                <c:pt idx="39444">
                  <c:v>2015</c:v>
                </c:pt>
                <c:pt idx="39445">
                  <c:v>2015</c:v>
                </c:pt>
                <c:pt idx="39446">
                  <c:v>2015</c:v>
                </c:pt>
                <c:pt idx="39447">
                  <c:v>2015</c:v>
                </c:pt>
                <c:pt idx="39448">
                  <c:v>2015</c:v>
                </c:pt>
                <c:pt idx="39449">
                  <c:v>2015</c:v>
                </c:pt>
                <c:pt idx="39450">
                  <c:v>2015</c:v>
                </c:pt>
                <c:pt idx="39451">
                  <c:v>2015</c:v>
                </c:pt>
                <c:pt idx="39452">
                  <c:v>2015</c:v>
                </c:pt>
                <c:pt idx="39453">
                  <c:v>2015</c:v>
                </c:pt>
                <c:pt idx="39454">
                  <c:v>2015</c:v>
                </c:pt>
                <c:pt idx="39455">
                  <c:v>2015</c:v>
                </c:pt>
                <c:pt idx="39456">
                  <c:v>2015</c:v>
                </c:pt>
                <c:pt idx="39457">
                  <c:v>2015</c:v>
                </c:pt>
                <c:pt idx="39458">
                  <c:v>2015</c:v>
                </c:pt>
                <c:pt idx="39459">
                  <c:v>2015</c:v>
                </c:pt>
                <c:pt idx="39460">
                  <c:v>2015</c:v>
                </c:pt>
                <c:pt idx="39461">
                  <c:v>2015</c:v>
                </c:pt>
                <c:pt idx="39462">
                  <c:v>2015</c:v>
                </c:pt>
                <c:pt idx="39463">
                  <c:v>2015</c:v>
                </c:pt>
                <c:pt idx="39464">
                  <c:v>2015</c:v>
                </c:pt>
                <c:pt idx="39465">
                  <c:v>2015</c:v>
                </c:pt>
                <c:pt idx="39466">
                  <c:v>2015</c:v>
                </c:pt>
                <c:pt idx="39467">
                  <c:v>2015</c:v>
                </c:pt>
                <c:pt idx="39468">
                  <c:v>2015</c:v>
                </c:pt>
                <c:pt idx="39469">
                  <c:v>2015</c:v>
                </c:pt>
                <c:pt idx="39470">
                  <c:v>2015</c:v>
                </c:pt>
                <c:pt idx="39471">
                  <c:v>2015</c:v>
                </c:pt>
                <c:pt idx="39472">
                  <c:v>2015</c:v>
                </c:pt>
                <c:pt idx="39473">
                  <c:v>2015</c:v>
                </c:pt>
                <c:pt idx="39474">
                  <c:v>2015</c:v>
                </c:pt>
                <c:pt idx="39475">
                  <c:v>2015</c:v>
                </c:pt>
                <c:pt idx="39476">
                  <c:v>2015</c:v>
                </c:pt>
                <c:pt idx="39477">
                  <c:v>2015</c:v>
                </c:pt>
                <c:pt idx="39478">
                  <c:v>2015</c:v>
                </c:pt>
                <c:pt idx="39479">
                  <c:v>2015</c:v>
                </c:pt>
                <c:pt idx="39480">
                  <c:v>2015</c:v>
                </c:pt>
                <c:pt idx="39481">
                  <c:v>2015</c:v>
                </c:pt>
                <c:pt idx="39482">
                  <c:v>2015</c:v>
                </c:pt>
                <c:pt idx="39483">
                  <c:v>2015</c:v>
                </c:pt>
                <c:pt idx="39484">
                  <c:v>2015</c:v>
                </c:pt>
                <c:pt idx="39485">
                  <c:v>2015</c:v>
                </c:pt>
                <c:pt idx="39486">
                  <c:v>2015</c:v>
                </c:pt>
                <c:pt idx="39487">
                  <c:v>2015</c:v>
                </c:pt>
                <c:pt idx="39488">
                  <c:v>2015</c:v>
                </c:pt>
                <c:pt idx="39489">
                  <c:v>2015</c:v>
                </c:pt>
                <c:pt idx="39490">
                  <c:v>2015</c:v>
                </c:pt>
                <c:pt idx="39491">
                  <c:v>2015</c:v>
                </c:pt>
                <c:pt idx="39492">
                  <c:v>2015</c:v>
                </c:pt>
                <c:pt idx="39493">
                  <c:v>2015</c:v>
                </c:pt>
                <c:pt idx="39494">
                  <c:v>2015</c:v>
                </c:pt>
                <c:pt idx="39495">
                  <c:v>2015</c:v>
                </c:pt>
                <c:pt idx="39496">
                  <c:v>2015</c:v>
                </c:pt>
                <c:pt idx="39497">
                  <c:v>2015</c:v>
                </c:pt>
                <c:pt idx="39498">
                  <c:v>2015</c:v>
                </c:pt>
                <c:pt idx="39499">
                  <c:v>2015</c:v>
                </c:pt>
                <c:pt idx="39500">
                  <c:v>2015</c:v>
                </c:pt>
                <c:pt idx="39501">
                  <c:v>2015</c:v>
                </c:pt>
                <c:pt idx="39502">
                  <c:v>2015</c:v>
                </c:pt>
                <c:pt idx="39503">
                  <c:v>2015</c:v>
                </c:pt>
                <c:pt idx="39504">
                  <c:v>2015</c:v>
                </c:pt>
                <c:pt idx="39505">
                  <c:v>2015</c:v>
                </c:pt>
                <c:pt idx="39506">
                  <c:v>2015</c:v>
                </c:pt>
                <c:pt idx="39507">
                  <c:v>2015</c:v>
                </c:pt>
                <c:pt idx="39508">
                  <c:v>2015</c:v>
                </c:pt>
                <c:pt idx="39509">
                  <c:v>2015</c:v>
                </c:pt>
                <c:pt idx="39510">
                  <c:v>2015</c:v>
                </c:pt>
                <c:pt idx="39511">
                  <c:v>2015</c:v>
                </c:pt>
                <c:pt idx="39512">
                  <c:v>2015</c:v>
                </c:pt>
                <c:pt idx="39513">
                  <c:v>2015</c:v>
                </c:pt>
                <c:pt idx="39514">
                  <c:v>2015</c:v>
                </c:pt>
                <c:pt idx="39515">
                  <c:v>2015</c:v>
                </c:pt>
                <c:pt idx="39516">
                  <c:v>2015</c:v>
                </c:pt>
                <c:pt idx="39517">
                  <c:v>2015</c:v>
                </c:pt>
                <c:pt idx="39518">
                  <c:v>2015</c:v>
                </c:pt>
                <c:pt idx="39519">
                  <c:v>2015</c:v>
                </c:pt>
                <c:pt idx="39520">
                  <c:v>2015</c:v>
                </c:pt>
                <c:pt idx="39521">
                  <c:v>2015</c:v>
                </c:pt>
                <c:pt idx="39522">
                  <c:v>2015</c:v>
                </c:pt>
                <c:pt idx="39523">
                  <c:v>2015</c:v>
                </c:pt>
                <c:pt idx="39524">
                  <c:v>2015</c:v>
                </c:pt>
                <c:pt idx="39525">
                  <c:v>2015</c:v>
                </c:pt>
                <c:pt idx="39526">
                  <c:v>2015</c:v>
                </c:pt>
                <c:pt idx="39527">
                  <c:v>2015</c:v>
                </c:pt>
                <c:pt idx="39528">
                  <c:v>2015</c:v>
                </c:pt>
                <c:pt idx="39529">
                  <c:v>2015</c:v>
                </c:pt>
                <c:pt idx="39530">
                  <c:v>2015</c:v>
                </c:pt>
                <c:pt idx="39531">
                  <c:v>2015</c:v>
                </c:pt>
                <c:pt idx="39532">
                  <c:v>2015</c:v>
                </c:pt>
                <c:pt idx="39533">
                  <c:v>2015</c:v>
                </c:pt>
                <c:pt idx="39534">
                  <c:v>2015</c:v>
                </c:pt>
                <c:pt idx="39535">
                  <c:v>2015</c:v>
                </c:pt>
                <c:pt idx="39536">
                  <c:v>2015</c:v>
                </c:pt>
                <c:pt idx="39537">
                  <c:v>2015</c:v>
                </c:pt>
                <c:pt idx="39538">
                  <c:v>2015</c:v>
                </c:pt>
                <c:pt idx="39539">
                  <c:v>2015</c:v>
                </c:pt>
                <c:pt idx="39540">
                  <c:v>2015</c:v>
                </c:pt>
                <c:pt idx="39541">
                  <c:v>2015</c:v>
                </c:pt>
                <c:pt idx="39542">
                  <c:v>2015</c:v>
                </c:pt>
                <c:pt idx="39543">
                  <c:v>2015</c:v>
                </c:pt>
                <c:pt idx="39544">
                  <c:v>2015</c:v>
                </c:pt>
                <c:pt idx="39545">
                  <c:v>2015</c:v>
                </c:pt>
                <c:pt idx="39546">
                  <c:v>2015</c:v>
                </c:pt>
                <c:pt idx="39547">
                  <c:v>2015</c:v>
                </c:pt>
                <c:pt idx="39548">
                  <c:v>2015</c:v>
                </c:pt>
                <c:pt idx="39549">
                  <c:v>2015</c:v>
                </c:pt>
                <c:pt idx="39550">
                  <c:v>2015</c:v>
                </c:pt>
                <c:pt idx="39551">
                  <c:v>2015</c:v>
                </c:pt>
                <c:pt idx="39552">
                  <c:v>2015</c:v>
                </c:pt>
                <c:pt idx="39553">
                  <c:v>2015</c:v>
                </c:pt>
                <c:pt idx="39554">
                  <c:v>2015</c:v>
                </c:pt>
                <c:pt idx="39555">
                  <c:v>2015</c:v>
                </c:pt>
                <c:pt idx="39556">
                  <c:v>2015</c:v>
                </c:pt>
                <c:pt idx="39557">
                  <c:v>2015</c:v>
                </c:pt>
                <c:pt idx="39558">
                  <c:v>2015</c:v>
                </c:pt>
                <c:pt idx="39559">
                  <c:v>2015</c:v>
                </c:pt>
                <c:pt idx="39560">
                  <c:v>2015</c:v>
                </c:pt>
                <c:pt idx="39561">
                  <c:v>2016</c:v>
                </c:pt>
                <c:pt idx="39562">
                  <c:v>2016</c:v>
                </c:pt>
                <c:pt idx="39563">
                  <c:v>2016</c:v>
                </c:pt>
                <c:pt idx="39564">
                  <c:v>2016</c:v>
                </c:pt>
                <c:pt idx="39565">
                  <c:v>2016</c:v>
                </c:pt>
                <c:pt idx="39566">
                  <c:v>2016</c:v>
                </c:pt>
                <c:pt idx="39567">
                  <c:v>2016</c:v>
                </c:pt>
                <c:pt idx="39568">
                  <c:v>2016</c:v>
                </c:pt>
                <c:pt idx="39569">
                  <c:v>2016</c:v>
                </c:pt>
                <c:pt idx="39570">
                  <c:v>2016</c:v>
                </c:pt>
                <c:pt idx="39571">
                  <c:v>2016</c:v>
                </c:pt>
                <c:pt idx="39572">
                  <c:v>2016</c:v>
                </c:pt>
                <c:pt idx="39573">
                  <c:v>2016</c:v>
                </c:pt>
                <c:pt idx="39574">
                  <c:v>2016</c:v>
                </c:pt>
                <c:pt idx="39575">
                  <c:v>2016</c:v>
                </c:pt>
                <c:pt idx="39576">
                  <c:v>2016</c:v>
                </c:pt>
                <c:pt idx="39577">
                  <c:v>2016</c:v>
                </c:pt>
                <c:pt idx="39578">
                  <c:v>2016</c:v>
                </c:pt>
                <c:pt idx="39579">
                  <c:v>2016</c:v>
                </c:pt>
                <c:pt idx="39580">
                  <c:v>2016</c:v>
                </c:pt>
                <c:pt idx="39581">
                  <c:v>2016</c:v>
                </c:pt>
                <c:pt idx="39582">
                  <c:v>2016</c:v>
                </c:pt>
                <c:pt idx="39583">
                  <c:v>2016</c:v>
                </c:pt>
                <c:pt idx="39584">
                  <c:v>2016</c:v>
                </c:pt>
                <c:pt idx="39585">
                  <c:v>2016</c:v>
                </c:pt>
                <c:pt idx="39586">
                  <c:v>2016</c:v>
                </c:pt>
                <c:pt idx="39587">
                  <c:v>2016</c:v>
                </c:pt>
                <c:pt idx="39588">
                  <c:v>2016</c:v>
                </c:pt>
                <c:pt idx="39589">
                  <c:v>2016</c:v>
                </c:pt>
                <c:pt idx="39590">
                  <c:v>2016</c:v>
                </c:pt>
                <c:pt idx="39591">
                  <c:v>2016</c:v>
                </c:pt>
                <c:pt idx="39592">
                  <c:v>2016</c:v>
                </c:pt>
                <c:pt idx="39593">
                  <c:v>2016</c:v>
                </c:pt>
                <c:pt idx="39594">
                  <c:v>2016</c:v>
                </c:pt>
                <c:pt idx="39595">
                  <c:v>2016</c:v>
                </c:pt>
                <c:pt idx="39596">
                  <c:v>2016</c:v>
                </c:pt>
                <c:pt idx="39597">
                  <c:v>2016</c:v>
                </c:pt>
                <c:pt idx="39598">
                  <c:v>2016</c:v>
                </c:pt>
                <c:pt idx="39599">
                  <c:v>2016</c:v>
                </c:pt>
                <c:pt idx="39600">
                  <c:v>2016</c:v>
                </c:pt>
                <c:pt idx="39601">
                  <c:v>2016</c:v>
                </c:pt>
                <c:pt idx="39602">
                  <c:v>2016</c:v>
                </c:pt>
                <c:pt idx="39603">
                  <c:v>2016</c:v>
                </c:pt>
                <c:pt idx="39604">
                  <c:v>2016</c:v>
                </c:pt>
                <c:pt idx="39605">
                  <c:v>2016</c:v>
                </c:pt>
                <c:pt idx="39606">
                  <c:v>2016</c:v>
                </c:pt>
                <c:pt idx="39607">
                  <c:v>2016</c:v>
                </c:pt>
                <c:pt idx="39608">
                  <c:v>2016</c:v>
                </c:pt>
                <c:pt idx="39609">
                  <c:v>2016</c:v>
                </c:pt>
                <c:pt idx="39610">
                  <c:v>2016</c:v>
                </c:pt>
                <c:pt idx="39611">
                  <c:v>2016</c:v>
                </c:pt>
                <c:pt idx="39612">
                  <c:v>2016</c:v>
                </c:pt>
                <c:pt idx="39613">
                  <c:v>2016</c:v>
                </c:pt>
                <c:pt idx="39614">
                  <c:v>2016</c:v>
                </c:pt>
                <c:pt idx="39615">
                  <c:v>2016</c:v>
                </c:pt>
                <c:pt idx="39616">
                  <c:v>2016</c:v>
                </c:pt>
                <c:pt idx="39617">
                  <c:v>2016</c:v>
                </c:pt>
                <c:pt idx="39618">
                  <c:v>2016</c:v>
                </c:pt>
                <c:pt idx="39619">
                  <c:v>2016</c:v>
                </c:pt>
                <c:pt idx="39620">
                  <c:v>2016</c:v>
                </c:pt>
                <c:pt idx="39621">
                  <c:v>2016</c:v>
                </c:pt>
                <c:pt idx="39622">
                  <c:v>2016</c:v>
                </c:pt>
                <c:pt idx="39623">
                  <c:v>2016</c:v>
                </c:pt>
                <c:pt idx="39624">
                  <c:v>2016</c:v>
                </c:pt>
                <c:pt idx="39625">
                  <c:v>2016</c:v>
                </c:pt>
                <c:pt idx="39626">
                  <c:v>2016</c:v>
                </c:pt>
                <c:pt idx="39627">
                  <c:v>2016</c:v>
                </c:pt>
                <c:pt idx="39628">
                  <c:v>2016</c:v>
                </c:pt>
                <c:pt idx="39629">
                  <c:v>2016</c:v>
                </c:pt>
                <c:pt idx="39630">
                  <c:v>2016</c:v>
                </c:pt>
                <c:pt idx="39631">
                  <c:v>2016</c:v>
                </c:pt>
                <c:pt idx="39632">
                  <c:v>2016</c:v>
                </c:pt>
                <c:pt idx="39633">
                  <c:v>2016</c:v>
                </c:pt>
                <c:pt idx="39634">
                  <c:v>2016</c:v>
                </c:pt>
                <c:pt idx="39635">
                  <c:v>2016</c:v>
                </c:pt>
                <c:pt idx="39636">
                  <c:v>2016</c:v>
                </c:pt>
                <c:pt idx="39637">
                  <c:v>2016</c:v>
                </c:pt>
                <c:pt idx="39638">
                  <c:v>2016</c:v>
                </c:pt>
                <c:pt idx="39639">
                  <c:v>2016</c:v>
                </c:pt>
                <c:pt idx="39640">
                  <c:v>2016</c:v>
                </c:pt>
                <c:pt idx="39641">
                  <c:v>2016</c:v>
                </c:pt>
                <c:pt idx="39642">
                  <c:v>2016</c:v>
                </c:pt>
                <c:pt idx="39643">
                  <c:v>2016</c:v>
                </c:pt>
                <c:pt idx="39644">
                  <c:v>2016</c:v>
                </c:pt>
                <c:pt idx="39645">
                  <c:v>2016</c:v>
                </c:pt>
                <c:pt idx="39646">
                  <c:v>2016</c:v>
                </c:pt>
                <c:pt idx="39647">
                  <c:v>2016</c:v>
                </c:pt>
                <c:pt idx="39648">
                  <c:v>2016</c:v>
                </c:pt>
                <c:pt idx="39649">
                  <c:v>2016</c:v>
                </c:pt>
                <c:pt idx="39650">
                  <c:v>2016</c:v>
                </c:pt>
                <c:pt idx="39651">
                  <c:v>2016</c:v>
                </c:pt>
                <c:pt idx="39652">
                  <c:v>2016</c:v>
                </c:pt>
                <c:pt idx="39653">
                  <c:v>2016</c:v>
                </c:pt>
                <c:pt idx="39654">
                  <c:v>2016</c:v>
                </c:pt>
                <c:pt idx="39655">
                  <c:v>2016</c:v>
                </c:pt>
                <c:pt idx="39656">
                  <c:v>2016</c:v>
                </c:pt>
                <c:pt idx="39657">
                  <c:v>2016</c:v>
                </c:pt>
                <c:pt idx="39658">
                  <c:v>2016</c:v>
                </c:pt>
                <c:pt idx="39659">
                  <c:v>2016</c:v>
                </c:pt>
                <c:pt idx="39660">
                  <c:v>2016</c:v>
                </c:pt>
                <c:pt idx="39661">
                  <c:v>2016</c:v>
                </c:pt>
                <c:pt idx="39662">
                  <c:v>2016</c:v>
                </c:pt>
                <c:pt idx="39663">
                  <c:v>2016</c:v>
                </c:pt>
                <c:pt idx="39664">
                  <c:v>2016</c:v>
                </c:pt>
                <c:pt idx="39665">
                  <c:v>2016</c:v>
                </c:pt>
                <c:pt idx="39666">
                  <c:v>2016</c:v>
                </c:pt>
                <c:pt idx="39667">
                  <c:v>2016</c:v>
                </c:pt>
                <c:pt idx="39668">
                  <c:v>2016</c:v>
                </c:pt>
                <c:pt idx="39669">
                  <c:v>2016</c:v>
                </c:pt>
                <c:pt idx="39670">
                  <c:v>2016</c:v>
                </c:pt>
                <c:pt idx="39671">
                  <c:v>2016</c:v>
                </c:pt>
                <c:pt idx="39672">
                  <c:v>2016</c:v>
                </c:pt>
                <c:pt idx="39673">
                  <c:v>2016</c:v>
                </c:pt>
                <c:pt idx="39674">
                  <c:v>2016</c:v>
                </c:pt>
                <c:pt idx="39675">
                  <c:v>2016</c:v>
                </c:pt>
                <c:pt idx="39676">
                  <c:v>2016</c:v>
                </c:pt>
                <c:pt idx="39677">
                  <c:v>2016</c:v>
                </c:pt>
                <c:pt idx="39678">
                  <c:v>2016</c:v>
                </c:pt>
                <c:pt idx="39679">
                  <c:v>2016</c:v>
                </c:pt>
                <c:pt idx="39680">
                  <c:v>2016</c:v>
                </c:pt>
                <c:pt idx="39681">
                  <c:v>2016</c:v>
                </c:pt>
                <c:pt idx="39682">
                  <c:v>2016</c:v>
                </c:pt>
                <c:pt idx="39683">
                  <c:v>2016</c:v>
                </c:pt>
                <c:pt idx="39684">
                  <c:v>2016</c:v>
                </c:pt>
                <c:pt idx="39685">
                  <c:v>2016</c:v>
                </c:pt>
                <c:pt idx="39686">
                  <c:v>2016</c:v>
                </c:pt>
                <c:pt idx="39687">
                  <c:v>2016</c:v>
                </c:pt>
                <c:pt idx="39688">
                  <c:v>2016</c:v>
                </c:pt>
                <c:pt idx="39689">
                  <c:v>2016</c:v>
                </c:pt>
                <c:pt idx="39690">
                  <c:v>2016</c:v>
                </c:pt>
                <c:pt idx="39691">
                  <c:v>2016</c:v>
                </c:pt>
                <c:pt idx="39692">
                  <c:v>2016</c:v>
                </c:pt>
                <c:pt idx="39693">
                  <c:v>2016</c:v>
                </c:pt>
                <c:pt idx="39694">
                  <c:v>2016</c:v>
                </c:pt>
                <c:pt idx="39695">
                  <c:v>2016</c:v>
                </c:pt>
                <c:pt idx="39696">
                  <c:v>2016</c:v>
                </c:pt>
                <c:pt idx="39697">
                  <c:v>2016</c:v>
                </c:pt>
                <c:pt idx="39698">
                  <c:v>2016</c:v>
                </c:pt>
                <c:pt idx="39699">
                  <c:v>2016</c:v>
                </c:pt>
                <c:pt idx="39700">
                  <c:v>2016</c:v>
                </c:pt>
                <c:pt idx="39701">
                  <c:v>2016</c:v>
                </c:pt>
                <c:pt idx="39702">
                  <c:v>2016</c:v>
                </c:pt>
                <c:pt idx="39703">
                  <c:v>2016</c:v>
                </c:pt>
                <c:pt idx="39704">
                  <c:v>2016</c:v>
                </c:pt>
                <c:pt idx="39705">
                  <c:v>2016</c:v>
                </c:pt>
                <c:pt idx="39706">
                  <c:v>2016</c:v>
                </c:pt>
                <c:pt idx="39707">
                  <c:v>2016</c:v>
                </c:pt>
                <c:pt idx="39708">
                  <c:v>2016</c:v>
                </c:pt>
                <c:pt idx="39709">
                  <c:v>2016</c:v>
                </c:pt>
                <c:pt idx="39710">
                  <c:v>2016</c:v>
                </c:pt>
                <c:pt idx="39711">
                  <c:v>2016</c:v>
                </c:pt>
                <c:pt idx="39712">
                  <c:v>2016</c:v>
                </c:pt>
                <c:pt idx="39713">
                  <c:v>2016</c:v>
                </c:pt>
                <c:pt idx="39714">
                  <c:v>2016</c:v>
                </c:pt>
                <c:pt idx="39715">
                  <c:v>2016</c:v>
                </c:pt>
                <c:pt idx="39716">
                  <c:v>2016</c:v>
                </c:pt>
                <c:pt idx="39717">
                  <c:v>2016</c:v>
                </c:pt>
                <c:pt idx="39718">
                  <c:v>2016</c:v>
                </c:pt>
                <c:pt idx="39719">
                  <c:v>2016</c:v>
                </c:pt>
                <c:pt idx="39720">
                  <c:v>2016</c:v>
                </c:pt>
                <c:pt idx="39721">
                  <c:v>2016</c:v>
                </c:pt>
                <c:pt idx="39722">
                  <c:v>2016</c:v>
                </c:pt>
                <c:pt idx="39723">
                  <c:v>2016</c:v>
                </c:pt>
                <c:pt idx="39724">
                  <c:v>2016</c:v>
                </c:pt>
                <c:pt idx="39725">
                  <c:v>2016</c:v>
                </c:pt>
                <c:pt idx="39726">
                  <c:v>2016</c:v>
                </c:pt>
                <c:pt idx="39727">
                  <c:v>2016</c:v>
                </c:pt>
                <c:pt idx="39728">
                  <c:v>2016</c:v>
                </c:pt>
                <c:pt idx="39729">
                  <c:v>2016</c:v>
                </c:pt>
                <c:pt idx="39730">
                  <c:v>2016</c:v>
                </c:pt>
                <c:pt idx="39731">
                  <c:v>2016</c:v>
                </c:pt>
                <c:pt idx="39732">
                  <c:v>2016</c:v>
                </c:pt>
                <c:pt idx="39733">
                  <c:v>2016</c:v>
                </c:pt>
                <c:pt idx="39734">
                  <c:v>2016</c:v>
                </c:pt>
                <c:pt idx="39735">
                  <c:v>2016</c:v>
                </c:pt>
                <c:pt idx="39736">
                  <c:v>2016</c:v>
                </c:pt>
                <c:pt idx="39737">
                  <c:v>2016</c:v>
                </c:pt>
                <c:pt idx="39738">
                  <c:v>2016</c:v>
                </c:pt>
                <c:pt idx="39739">
                  <c:v>2016</c:v>
                </c:pt>
                <c:pt idx="39740">
                  <c:v>2016</c:v>
                </c:pt>
                <c:pt idx="39741">
                  <c:v>2016</c:v>
                </c:pt>
                <c:pt idx="39742">
                  <c:v>2016</c:v>
                </c:pt>
                <c:pt idx="39743">
                  <c:v>2016</c:v>
                </c:pt>
                <c:pt idx="39744">
                  <c:v>2016</c:v>
                </c:pt>
                <c:pt idx="39745">
                  <c:v>2016</c:v>
                </c:pt>
                <c:pt idx="39746">
                  <c:v>2016</c:v>
                </c:pt>
                <c:pt idx="39747">
                  <c:v>2016</c:v>
                </c:pt>
                <c:pt idx="39748">
                  <c:v>2016</c:v>
                </c:pt>
                <c:pt idx="39749">
                  <c:v>2016</c:v>
                </c:pt>
                <c:pt idx="39750">
                  <c:v>2016</c:v>
                </c:pt>
                <c:pt idx="39751">
                  <c:v>2016</c:v>
                </c:pt>
                <c:pt idx="39752">
                  <c:v>2016</c:v>
                </c:pt>
                <c:pt idx="39753">
                  <c:v>2016</c:v>
                </c:pt>
                <c:pt idx="39754">
                  <c:v>2016</c:v>
                </c:pt>
                <c:pt idx="39755">
                  <c:v>2016</c:v>
                </c:pt>
                <c:pt idx="39756">
                  <c:v>2016</c:v>
                </c:pt>
                <c:pt idx="39757">
                  <c:v>2016</c:v>
                </c:pt>
                <c:pt idx="39758">
                  <c:v>2016</c:v>
                </c:pt>
                <c:pt idx="39759">
                  <c:v>2016</c:v>
                </c:pt>
                <c:pt idx="39760">
                  <c:v>2016</c:v>
                </c:pt>
                <c:pt idx="39761">
                  <c:v>2016</c:v>
                </c:pt>
                <c:pt idx="39762">
                  <c:v>2016</c:v>
                </c:pt>
                <c:pt idx="39763">
                  <c:v>2016</c:v>
                </c:pt>
                <c:pt idx="39764">
                  <c:v>2016</c:v>
                </c:pt>
                <c:pt idx="39765">
                  <c:v>2016</c:v>
                </c:pt>
                <c:pt idx="39766">
                  <c:v>2016</c:v>
                </c:pt>
                <c:pt idx="39767">
                  <c:v>2016</c:v>
                </c:pt>
                <c:pt idx="39768">
                  <c:v>2016</c:v>
                </c:pt>
                <c:pt idx="39769">
                  <c:v>2016</c:v>
                </c:pt>
                <c:pt idx="39770">
                  <c:v>2016</c:v>
                </c:pt>
                <c:pt idx="39771">
                  <c:v>2016</c:v>
                </c:pt>
                <c:pt idx="39772">
                  <c:v>2016</c:v>
                </c:pt>
                <c:pt idx="39773">
                  <c:v>2016</c:v>
                </c:pt>
                <c:pt idx="39774">
                  <c:v>2016</c:v>
                </c:pt>
                <c:pt idx="39775">
                  <c:v>2016</c:v>
                </c:pt>
                <c:pt idx="39776">
                  <c:v>2016</c:v>
                </c:pt>
                <c:pt idx="39777">
                  <c:v>2016</c:v>
                </c:pt>
                <c:pt idx="39778">
                  <c:v>2016</c:v>
                </c:pt>
                <c:pt idx="39779">
                  <c:v>2016</c:v>
                </c:pt>
                <c:pt idx="39780">
                  <c:v>2016</c:v>
                </c:pt>
                <c:pt idx="39781">
                  <c:v>2016</c:v>
                </c:pt>
                <c:pt idx="39782">
                  <c:v>2016</c:v>
                </c:pt>
                <c:pt idx="39783">
                  <c:v>2016</c:v>
                </c:pt>
                <c:pt idx="39784">
                  <c:v>2016</c:v>
                </c:pt>
                <c:pt idx="39785">
                  <c:v>2016</c:v>
                </c:pt>
                <c:pt idx="39786">
                  <c:v>2016</c:v>
                </c:pt>
                <c:pt idx="39787">
                  <c:v>2016</c:v>
                </c:pt>
                <c:pt idx="39788">
                  <c:v>2016</c:v>
                </c:pt>
                <c:pt idx="39789">
                  <c:v>2016</c:v>
                </c:pt>
                <c:pt idx="39790">
                  <c:v>2016</c:v>
                </c:pt>
                <c:pt idx="39791">
                  <c:v>2016</c:v>
                </c:pt>
                <c:pt idx="39792">
                  <c:v>2016</c:v>
                </c:pt>
                <c:pt idx="39793">
                  <c:v>2016</c:v>
                </c:pt>
                <c:pt idx="39794">
                  <c:v>2016</c:v>
                </c:pt>
                <c:pt idx="39795">
                  <c:v>2016</c:v>
                </c:pt>
                <c:pt idx="39796">
                  <c:v>2016</c:v>
                </c:pt>
                <c:pt idx="39797">
                  <c:v>2016</c:v>
                </c:pt>
                <c:pt idx="39798">
                  <c:v>2016</c:v>
                </c:pt>
                <c:pt idx="39799">
                  <c:v>2016</c:v>
                </c:pt>
                <c:pt idx="39800">
                  <c:v>2016</c:v>
                </c:pt>
                <c:pt idx="39801">
                  <c:v>2016</c:v>
                </c:pt>
                <c:pt idx="39802">
                  <c:v>2016</c:v>
                </c:pt>
                <c:pt idx="39803">
                  <c:v>2016</c:v>
                </c:pt>
                <c:pt idx="39804">
                  <c:v>2016</c:v>
                </c:pt>
                <c:pt idx="39805">
                  <c:v>2016</c:v>
                </c:pt>
                <c:pt idx="39806">
                  <c:v>2016</c:v>
                </c:pt>
                <c:pt idx="39807">
                  <c:v>2016</c:v>
                </c:pt>
                <c:pt idx="39808">
                  <c:v>2016</c:v>
                </c:pt>
                <c:pt idx="39809">
                  <c:v>2016</c:v>
                </c:pt>
                <c:pt idx="39810">
                  <c:v>2016</c:v>
                </c:pt>
                <c:pt idx="39811">
                  <c:v>2016</c:v>
                </c:pt>
                <c:pt idx="39812">
                  <c:v>2016</c:v>
                </c:pt>
                <c:pt idx="39813">
                  <c:v>2016</c:v>
                </c:pt>
                <c:pt idx="39814">
                  <c:v>2016</c:v>
                </c:pt>
                <c:pt idx="39815">
                  <c:v>2016</c:v>
                </c:pt>
                <c:pt idx="39816">
                  <c:v>2016</c:v>
                </c:pt>
                <c:pt idx="39817">
                  <c:v>2016</c:v>
                </c:pt>
                <c:pt idx="39818">
                  <c:v>2016</c:v>
                </c:pt>
                <c:pt idx="39819">
                  <c:v>2016</c:v>
                </c:pt>
                <c:pt idx="39820">
                  <c:v>2016</c:v>
                </c:pt>
                <c:pt idx="39821">
                  <c:v>2016</c:v>
                </c:pt>
                <c:pt idx="39822">
                  <c:v>2016</c:v>
                </c:pt>
                <c:pt idx="39823">
                  <c:v>2016</c:v>
                </c:pt>
                <c:pt idx="39824">
                  <c:v>2016</c:v>
                </c:pt>
                <c:pt idx="39825">
                  <c:v>2016</c:v>
                </c:pt>
                <c:pt idx="39826">
                  <c:v>2016</c:v>
                </c:pt>
                <c:pt idx="39827">
                  <c:v>2016</c:v>
                </c:pt>
                <c:pt idx="39828">
                  <c:v>2016</c:v>
                </c:pt>
                <c:pt idx="39829">
                  <c:v>2016</c:v>
                </c:pt>
                <c:pt idx="39830">
                  <c:v>2016</c:v>
                </c:pt>
                <c:pt idx="39831">
                  <c:v>2016</c:v>
                </c:pt>
                <c:pt idx="39832">
                  <c:v>2016</c:v>
                </c:pt>
                <c:pt idx="39833">
                  <c:v>2016</c:v>
                </c:pt>
                <c:pt idx="39834">
                  <c:v>2016</c:v>
                </c:pt>
                <c:pt idx="39835">
                  <c:v>2016</c:v>
                </c:pt>
                <c:pt idx="39836">
                  <c:v>2016</c:v>
                </c:pt>
                <c:pt idx="39837">
                  <c:v>2016</c:v>
                </c:pt>
                <c:pt idx="39838">
                  <c:v>2016</c:v>
                </c:pt>
                <c:pt idx="39839">
                  <c:v>2016</c:v>
                </c:pt>
                <c:pt idx="39840">
                  <c:v>2016</c:v>
                </c:pt>
                <c:pt idx="39841">
                  <c:v>2016</c:v>
                </c:pt>
                <c:pt idx="39842">
                  <c:v>2016</c:v>
                </c:pt>
                <c:pt idx="39843">
                  <c:v>2016</c:v>
                </c:pt>
                <c:pt idx="39844">
                  <c:v>2016</c:v>
                </c:pt>
                <c:pt idx="39845">
                  <c:v>2016</c:v>
                </c:pt>
                <c:pt idx="39846">
                  <c:v>2016</c:v>
                </c:pt>
                <c:pt idx="39847">
                  <c:v>2016</c:v>
                </c:pt>
                <c:pt idx="39848">
                  <c:v>2016</c:v>
                </c:pt>
                <c:pt idx="39849">
                  <c:v>2016</c:v>
                </c:pt>
                <c:pt idx="39850">
                  <c:v>2016</c:v>
                </c:pt>
                <c:pt idx="39851">
                  <c:v>2016</c:v>
                </c:pt>
                <c:pt idx="39852">
                  <c:v>2016</c:v>
                </c:pt>
                <c:pt idx="39853">
                  <c:v>2016</c:v>
                </c:pt>
                <c:pt idx="39854">
                  <c:v>2016</c:v>
                </c:pt>
                <c:pt idx="39855">
                  <c:v>2016</c:v>
                </c:pt>
                <c:pt idx="39856">
                  <c:v>2016</c:v>
                </c:pt>
                <c:pt idx="39857">
                  <c:v>2016</c:v>
                </c:pt>
                <c:pt idx="39858">
                  <c:v>2016</c:v>
                </c:pt>
                <c:pt idx="39859">
                  <c:v>2016</c:v>
                </c:pt>
                <c:pt idx="39860">
                  <c:v>2016</c:v>
                </c:pt>
                <c:pt idx="39861">
                  <c:v>2016</c:v>
                </c:pt>
                <c:pt idx="39862">
                  <c:v>2016</c:v>
                </c:pt>
                <c:pt idx="39863">
                  <c:v>2016</c:v>
                </c:pt>
                <c:pt idx="39864">
                  <c:v>2016</c:v>
                </c:pt>
                <c:pt idx="39865">
                  <c:v>2016</c:v>
                </c:pt>
                <c:pt idx="39866">
                  <c:v>2016</c:v>
                </c:pt>
                <c:pt idx="39867">
                  <c:v>2016</c:v>
                </c:pt>
                <c:pt idx="39868">
                  <c:v>2016</c:v>
                </c:pt>
                <c:pt idx="39869">
                  <c:v>2016</c:v>
                </c:pt>
                <c:pt idx="39870">
                  <c:v>2016</c:v>
                </c:pt>
                <c:pt idx="39871">
                  <c:v>2016</c:v>
                </c:pt>
                <c:pt idx="39872">
                  <c:v>2016</c:v>
                </c:pt>
                <c:pt idx="39873">
                  <c:v>2016</c:v>
                </c:pt>
                <c:pt idx="39874">
                  <c:v>2016</c:v>
                </c:pt>
                <c:pt idx="39875">
                  <c:v>2016</c:v>
                </c:pt>
                <c:pt idx="39876">
                  <c:v>2016</c:v>
                </c:pt>
                <c:pt idx="39877">
                  <c:v>2016</c:v>
                </c:pt>
                <c:pt idx="39878">
                  <c:v>2016</c:v>
                </c:pt>
                <c:pt idx="39879">
                  <c:v>2016</c:v>
                </c:pt>
                <c:pt idx="39880">
                  <c:v>2016</c:v>
                </c:pt>
                <c:pt idx="39881">
                  <c:v>2016</c:v>
                </c:pt>
                <c:pt idx="39882">
                  <c:v>2016</c:v>
                </c:pt>
                <c:pt idx="39883">
                  <c:v>2016</c:v>
                </c:pt>
                <c:pt idx="39884">
                  <c:v>2016</c:v>
                </c:pt>
                <c:pt idx="39885">
                  <c:v>2016</c:v>
                </c:pt>
                <c:pt idx="39886">
                  <c:v>2016</c:v>
                </c:pt>
                <c:pt idx="39887">
                  <c:v>2016</c:v>
                </c:pt>
                <c:pt idx="39888">
                  <c:v>2016</c:v>
                </c:pt>
                <c:pt idx="39889">
                  <c:v>2016</c:v>
                </c:pt>
                <c:pt idx="39890">
                  <c:v>2016</c:v>
                </c:pt>
                <c:pt idx="39891">
                  <c:v>2016</c:v>
                </c:pt>
                <c:pt idx="39892">
                  <c:v>2016</c:v>
                </c:pt>
                <c:pt idx="39893">
                  <c:v>2016</c:v>
                </c:pt>
                <c:pt idx="39894">
                  <c:v>2016</c:v>
                </c:pt>
                <c:pt idx="39895">
                  <c:v>2016</c:v>
                </c:pt>
                <c:pt idx="39896">
                  <c:v>2016</c:v>
                </c:pt>
                <c:pt idx="39897">
                  <c:v>2016</c:v>
                </c:pt>
                <c:pt idx="39898">
                  <c:v>2016</c:v>
                </c:pt>
                <c:pt idx="39899">
                  <c:v>2016</c:v>
                </c:pt>
                <c:pt idx="39900">
                  <c:v>2016</c:v>
                </c:pt>
                <c:pt idx="39901">
                  <c:v>2016</c:v>
                </c:pt>
                <c:pt idx="39902">
                  <c:v>2016</c:v>
                </c:pt>
                <c:pt idx="39903">
                  <c:v>2016</c:v>
                </c:pt>
                <c:pt idx="39904">
                  <c:v>2016</c:v>
                </c:pt>
                <c:pt idx="39905">
                  <c:v>2016</c:v>
                </c:pt>
                <c:pt idx="39906">
                  <c:v>2016</c:v>
                </c:pt>
                <c:pt idx="39907">
                  <c:v>2016</c:v>
                </c:pt>
                <c:pt idx="39908">
                  <c:v>2016</c:v>
                </c:pt>
                <c:pt idx="39909">
                  <c:v>2016</c:v>
                </c:pt>
                <c:pt idx="39910">
                  <c:v>2016</c:v>
                </c:pt>
                <c:pt idx="39911">
                  <c:v>2016</c:v>
                </c:pt>
                <c:pt idx="39912">
                  <c:v>2016</c:v>
                </c:pt>
                <c:pt idx="39913">
                  <c:v>2016</c:v>
                </c:pt>
                <c:pt idx="39914">
                  <c:v>2016</c:v>
                </c:pt>
                <c:pt idx="39915">
                  <c:v>2016</c:v>
                </c:pt>
                <c:pt idx="39916">
                  <c:v>2016</c:v>
                </c:pt>
                <c:pt idx="39917">
                  <c:v>2016</c:v>
                </c:pt>
                <c:pt idx="39918">
                  <c:v>2016</c:v>
                </c:pt>
                <c:pt idx="39919">
                  <c:v>2016</c:v>
                </c:pt>
                <c:pt idx="39920">
                  <c:v>2016</c:v>
                </c:pt>
                <c:pt idx="39921">
                  <c:v>2016</c:v>
                </c:pt>
                <c:pt idx="39922">
                  <c:v>2016</c:v>
                </c:pt>
                <c:pt idx="39923">
                  <c:v>2016</c:v>
                </c:pt>
                <c:pt idx="39924">
                  <c:v>2016</c:v>
                </c:pt>
                <c:pt idx="39925">
                  <c:v>2016</c:v>
                </c:pt>
                <c:pt idx="39926">
                  <c:v>2016</c:v>
                </c:pt>
                <c:pt idx="39927">
                  <c:v>2016</c:v>
                </c:pt>
                <c:pt idx="39928">
                  <c:v>2016</c:v>
                </c:pt>
                <c:pt idx="39929">
                  <c:v>2016</c:v>
                </c:pt>
                <c:pt idx="39930">
                  <c:v>2016</c:v>
                </c:pt>
                <c:pt idx="39931">
                  <c:v>2016</c:v>
                </c:pt>
                <c:pt idx="39932">
                  <c:v>2016</c:v>
                </c:pt>
                <c:pt idx="39933">
                  <c:v>2016</c:v>
                </c:pt>
                <c:pt idx="39934">
                  <c:v>2016</c:v>
                </c:pt>
                <c:pt idx="39935">
                  <c:v>2016</c:v>
                </c:pt>
                <c:pt idx="39936">
                  <c:v>2016</c:v>
                </c:pt>
                <c:pt idx="39937">
                  <c:v>2016</c:v>
                </c:pt>
                <c:pt idx="39938">
                  <c:v>2016</c:v>
                </c:pt>
                <c:pt idx="39939">
                  <c:v>2016</c:v>
                </c:pt>
                <c:pt idx="39940">
                  <c:v>2016</c:v>
                </c:pt>
                <c:pt idx="39941">
                  <c:v>2016</c:v>
                </c:pt>
                <c:pt idx="39942">
                  <c:v>2016</c:v>
                </c:pt>
                <c:pt idx="39943">
                  <c:v>2016</c:v>
                </c:pt>
                <c:pt idx="39944">
                  <c:v>2016</c:v>
                </c:pt>
                <c:pt idx="39945">
                  <c:v>2016</c:v>
                </c:pt>
                <c:pt idx="39946">
                  <c:v>2016</c:v>
                </c:pt>
                <c:pt idx="39947">
                  <c:v>2016</c:v>
                </c:pt>
                <c:pt idx="39948">
                  <c:v>2016</c:v>
                </c:pt>
                <c:pt idx="39949">
                  <c:v>2016</c:v>
                </c:pt>
                <c:pt idx="39950">
                  <c:v>2016</c:v>
                </c:pt>
                <c:pt idx="39951">
                  <c:v>2016</c:v>
                </c:pt>
                <c:pt idx="39952">
                  <c:v>2016</c:v>
                </c:pt>
                <c:pt idx="39953">
                  <c:v>2016</c:v>
                </c:pt>
                <c:pt idx="39954">
                  <c:v>2016</c:v>
                </c:pt>
                <c:pt idx="39955">
                  <c:v>2016</c:v>
                </c:pt>
                <c:pt idx="39956">
                  <c:v>2016</c:v>
                </c:pt>
                <c:pt idx="39957">
                  <c:v>2016</c:v>
                </c:pt>
                <c:pt idx="39958">
                  <c:v>2016</c:v>
                </c:pt>
                <c:pt idx="39959">
                  <c:v>2016</c:v>
                </c:pt>
                <c:pt idx="39960">
                  <c:v>2016</c:v>
                </c:pt>
                <c:pt idx="39961">
                  <c:v>2016</c:v>
                </c:pt>
                <c:pt idx="39962">
                  <c:v>2016</c:v>
                </c:pt>
                <c:pt idx="39963">
                  <c:v>2016</c:v>
                </c:pt>
                <c:pt idx="39964">
                  <c:v>2016</c:v>
                </c:pt>
                <c:pt idx="39965">
                  <c:v>2016</c:v>
                </c:pt>
                <c:pt idx="39966">
                  <c:v>2016</c:v>
                </c:pt>
                <c:pt idx="39967">
                  <c:v>2016</c:v>
                </c:pt>
                <c:pt idx="39968">
                  <c:v>2016</c:v>
                </c:pt>
                <c:pt idx="39969">
                  <c:v>2016</c:v>
                </c:pt>
                <c:pt idx="39970">
                  <c:v>2016</c:v>
                </c:pt>
                <c:pt idx="39971">
                  <c:v>2016</c:v>
                </c:pt>
                <c:pt idx="39972">
                  <c:v>2016</c:v>
                </c:pt>
                <c:pt idx="39973">
                  <c:v>2016</c:v>
                </c:pt>
                <c:pt idx="39974">
                  <c:v>2016</c:v>
                </c:pt>
                <c:pt idx="39975">
                  <c:v>2016</c:v>
                </c:pt>
                <c:pt idx="39976">
                  <c:v>2016</c:v>
                </c:pt>
                <c:pt idx="39977">
                  <c:v>2016</c:v>
                </c:pt>
                <c:pt idx="39978">
                  <c:v>2016</c:v>
                </c:pt>
                <c:pt idx="39979">
                  <c:v>2016</c:v>
                </c:pt>
                <c:pt idx="39980">
                  <c:v>2016</c:v>
                </c:pt>
                <c:pt idx="39981">
                  <c:v>2016</c:v>
                </c:pt>
                <c:pt idx="39982">
                  <c:v>2016</c:v>
                </c:pt>
                <c:pt idx="39983">
                  <c:v>2016</c:v>
                </c:pt>
                <c:pt idx="39984">
                  <c:v>2016</c:v>
                </c:pt>
                <c:pt idx="39985">
                  <c:v>2016</c:v>
                </c:pt>
                <c:pt idx="39986">
                  <c:v>2016</c:v>
                </c:pt>
                <c:pt idx="39987">
                  <c:v>2016</c:v>
                </c:pt>
                <c:pt idx="39988">
                  <c:v>2016</c:v>
                </c:pt>
                <c:pt idx="39989">
                  <c:v>2016</c:v>
                </c:pt>
                <c:pt idx="39990">
                  <c:v>2016</c:v>
                </c:pt>
                <c:pt idx="39991">
                  <c:v>2016</c:v>
                </c:pt>
                <c:pt idx="39992">
                  <c:v>2016</c:v>
                </c:pt>
                <c:pt idx="39993">
                  <c:v>2016</c:v>
                </c:pt>
                <c:pt idx="39994">
                  <c:v>2016</c:v>
                </c:pt>
                <c:pt idx="39995">
                  <c:v>2016</c:v>
                </c:pt>
                <c:pt idx="39996">
                  <c:v>2016</c:v>
                </c:pt>
                <c:pt idx="39997">
                  <c:v>2016</c:v>
                </c:pt>
                <c:pt idx="39998">
                  <c:v>2016</c:v>
                </c:pt>
                <c:pt idx="39999">
                  <c:v>2016</c:v>
                </c:pt>
                <c:pt idx="40000">
                  <c:v>2016</c:v>
                </c:pt>
                <c:pt idx="40001">
                  <c:v>2016</c:v>
                </c:pt>
                <c:pt idx="40002">
                  <c:v>2016</c:v>
                </c:pt>
                <c:pt idx="40003">
                  <c:v>2016</c:v>
                </c:pt>
                <c:pt idx="40004">
                  <c:v>2016</c:v>
                </c:pt>
                <c:pt idx="40005">
                  <c:v>2016</c:v>
                </c:pt>
                <c:pt idx="40006">
                  <c:v>2016</c:v>
                </c:pt>
                <c:pt idx="40007">
                  <c:v>2016</c:v>
                </c:pt>
                <c:pt idx="40008">
                  <c:v>2016</c:v>
                </c:pt>
                <c:pt idx="40009">
                  <c:v>2016</c:v>
                </c:pt>
                <c:pt idx="40010">
                  <c:v>2016</c:v>
                </c:pt>
                <c:pt idx="40011">
                  <c:v>2016</c:v>
                </c:pt>
                <c:pt idx="40012">
                  <c:v>2016</c:v>
                </c:pt>
                <c:pt idx="40013">
                  <c:v>2016</c:v>
                </c:pt>
                <c:pt idx="40014">
                  <c:v>2016</c:v>
                </c:pt>
                <c:pt idx="40015">
                  <c:v>2016</c:v>
                </c:pt>
                <c:pt idx="40016">
                  <c:v>2016</c:v>
                </c:pt>
                <c:pt idx="40017">
                  <c:v>2016</c:v>
                </c:pt>
                <c:pt idx="40018">
                  <c:v>2016</c:v>
                </c:pt>
                <c:pt idx="40019">
                  <c:v>2016</c:v>
                </c:pt>
                <c:pt idx="40020">
                  <c:v>2016</c:v>
                </c:pt>
                <c:pt idx="40021">
                  <c:v>2016</c:v>
                </c:pt>
                <c:pt idx="40022">
                  <c:v>2016</c:v>
                </c:pt>
                <c:pt idx="40023">
                  <c:v>2016</c:v>
                </c:pt>
                <c:pt idx="40024">
                  <c:v>2016</c:v>
                </c:pt>
                <c:pt idx="40025">
                  <c:v>2016</c:v>
                </c:pt>
                <c:pt idx="40026">
                  <c:v>2016</c:v>
                </c:pt>
                <c:pt idx="40027">
                  <c:v>2016</c:v>
                </c:pt>
                <c:pt idx="40028">
                  <c:v>2016</c:v>
                </c:pt>
                <c:pt idx="40029">
                  <c:v>2016</c:v>
                </c:pt>
                <c:pt idx="40030">
                  <c:v>2016</c:v>
                </c:pt>
                <c:pt idx="40031">
                  <c:v>2016</c:v>
                </c:pt>
                <c:pt idx="40032">
                  <c:v>2016</c:v>
                </c:pt>
                <c:pt idx="40033">
                  <c:v>2016</c:v>
                </c:pt>
                <c:pt idx="40034">
                  <c:v>2016</c:v>
                </c:pt>
                <c:pt idx="40035">
                  <c:v>2016</c:v>
                </c:pt>
                <c:pt idx="40036">
                  <c:v>2016</c:v>
                </c:pt>
                <c:pt idx="40037">
                  <c:v>2016</c:v>
                </c:pt>
                <c:pt idx="40038">
                  <c:v>2016</c:v>
                </c:pt>
                <c:pt idx="40039">
                  <c:v>2016</c:v>
                </c:pt>
                <c:pt idx="40040">
                  <c:v>2016</c:v>
                </c:pt>
                <c:pt idx="40041">
                  <c:v>2016</c:v>
                </c:pt>
                <c:pt idx="40042">
                  <c:v>2016</c:v>
                </c:pt>
                <c:pt idx="40043">
                  <c:v>2016</c:v>
                </c:pt>
                <c:pt idx="40044">
                  <c:v>2016</c:v>
                </c:pt>
                <c:pt idx="40045">
                  <c:v>2016</c:v>
                </c:pt>
                <c:pt idx="40046">
                  <c:v>2016</c:v>
                </c:pt>
                <c:pt idx="40047">
                  <c:v>2016</c:v>
                </c:pt>
                <c:pt idx="40048">
                  <c:v>2016</c:v>
                </c:pt>
                <c:pt idx="40049">
                  <c:v>2016</c:v>
                </c:pt>
                <c:pt idx="40050">
                  <c:v>2016</c:v>
                </c:pt>
                <c:pt idx="40051">
                  <c:v>2016</c:v>
                </c:pt>
                <c:pt idx="40052">
                  <c:v>2016</c:v>
                </c:pt>
                <c:pt idx="40053">
                  <c:v>2016</c:v>
                </c:pt>
                <c:pt idx="40054">
                  <c:v>2016</c:v>
                </c:pt>
                <c:pt idx="40055">
                  <c:v>2016</c:v>
                </c:pt>
                <c:pt idx="40056">
                  <c:v>2016</c:v>
                </c:pt>
                <c:pt idx="40057">
                  <c:v>2016</c:v>
                </c:pt>
                <c:pt idx="40058">
                  <c:v>2016</c:v>
                </c:pt>
                <c:pt idx="40059">
                  <c:v>2016</c:v>
                </c:pt>
                <c:pt idx="40060">
                  <c:v>2016</c:v>
                </c:pt>
                <c:pt idx="40061">
                  <c:v>2016</c:v>
                </c:pt>
                <c:pt idx="40062">
                  <c:v>2016</c:v>
                </c:pt>
                <c:pt idx="40063">
                  <c:v>2016</c:v>
                </c:pt>
                <c:pt idx="40064">
                  <c:v>2016</c:v>
                </c:pt>
                <c:pt idx="40065">
                  <c:v>2016</c:v>
                </c:pt>
                <c:pt idx="40066">
                  <c:v>2016</c:v>
                </c:pt>
                <c:pt idx="40067">
                  <c:v>2016</c:v>
                </c:pt>
                <c:pt idx="40068">
                  <c:v>2016</c:v>
                </c:pt>
                <c:pt idx="40069">
                  <c:v>2016</c:v>
                </c:pt>
                <c:pt idx="40070">
                  <c:v>2016</c:v>
                </c:pt>
                <c:pt idx="40071">
                  <c:v>2016</c:v>
                </c:pt>
                <c:pt idx="40072">
                  <c:v>2016</c:v>
                </c:pt>
                <c:pt idx="40073">
                  <c:v>2016</c:v>
                </c:pt>
                <c:pt idx="40074">
                  <c:v>2016</c:v>
                </c:pt>
                <c:pt idx="40075">
                  <c:v>2016</c:v>
                </c:pt>
                <c:pt idx="40076">
                  <c:v>2016</c:v>
                </c:pt>
                <c:pt idx="40077">
                  <c:v>2016</c:v>
                </c:pt>
                <c:pt idx="40078">
                  <c:v>2016</c:v>
                </c:pt>
                <c:pt idx="40079">
                  <c:v>2016</c:v>
                </c:pt>
                <c:pt idx="40080">
                  <c:v>2016</c:v>
                </c:pt>
                <c:pt idx="40081">
                  <c:v>2016</c:v>
                </c:pt>
                <c:pt idx="40082">
                  <c:v>2016</c:v>
                </c:pt>
                <c:pt idx="40083">
                  <c:v>2016</c:v>
                </c:pt>
                <c:pt idx="40084">
                  <c:v>2016</c:v>
                </c:pt>
                <c:pt idx="40085">
                  <c:v>2016</c:v>
                </c:pt>
                <c:pt idx="40086">
                  <c:v>2016</c:v>
                </c:pt>
                <c:pt idx="40087">
                  <c:v>2016</c:v>
                </c:pt>
                <c:pt idx="40088">
                  <c:v>2016</c:v>
                </c:pt>
                <c:pt idx="40089">
                  <c:v>2016</c:v>
                </c:pt>
                <c:pt idx="40090">
                  <c:v>2016</c:v>
                </c:pt>
                <c:pt idx="40091">
                  <c:v>2016</c:v>
                </c:pt>
                <c:pt idx="40092">
                  <c:v>2016</c:v>
                </c:pt>
                <c:pt idx="40093">
                  <c:v>2016</c:v>
                </c:pt>
                <c:pt idx="40094">
                  <c:v>2016</c:v>
                </c:pt>
                <c:pt idx="40095">
                  <c:v>2016</c:v>
                </c:pt>
                <c:pt idx="40096">
                  <c:v>2016</c:v>
                </c:pt>
                <c:pt idx="40097">
                  <c:v>2016</c:v>
                </c:pt>
                <c:pt idx="40098">
                  <c:v>2016</c:v>
                </c:pt>
                <c:pt idx="40099">
                  <c:v>2016</c:v>
                </c:pt>
                <c:pt idx="40100">
                  <c:v>2016</c:v>
                </c:pt>
                <c:pt idx="40101">
                  <c:v>2016</c:v>
                </c:pt>
                <c:pt idx="40102">
                  <c:v>2016</c:v>
                </c:pt>
                <c:pt idx="40103">
                  <c:v>2016</c:v>
                </c:pt>
                <c:pt idx="40104">
                  <c:v>2016</c:v>
                </c:pt>
                <c:pt idx="40105">
                  <c:v>2016</c:v>
                </c:pt>
                <c:pt idx="40106">
                  <c:v>2016</c:v>
                </c:pt>
                <c:pt idx="40107">
                  <c:v>2016</c:v>
                </c:pt>
                <c:pt idx="40108">
                  <c:v>2016</c:v>
                </c:pt>
                <c:pt idx="40109">
                  <c:v>2016</c:v>
                </c:pt>
                <c:pt idx="40110">
                  <c:v>2016</c:v>
                </c:pt>
                <c:pt idx="40111">
                  <c:v>2016</c:v>
                </c:pt>
                <c:pt idx="40112">
                  <c:v>2016</c:v>
                </c:pt>
                <c:pt idx="40113">
                  <c:v>2016</c:v>
                </c:pt>
                <c:pt idx="40114">
                  <c:v>2016</c:v>
                </c:pt>
                <c:pt idx="40115">
                  <c:v>2016</c:v>
                </c:pt>
                <c:pt idx="40116">
                  <c:v>2016</c:v>
                </c:pt>
                <c:pt idx="40117">
                  <c:v>2016</c:v>
                </c:pt>
                <c:pt idx="40118">
                  <c:v>2016</c:v>
                </c:pt>
                <c:pt idx="40119">
                  <c:v>2016</c:v>
                </c:pt>
                <c:pt idx="40120">
                  <c:v>2016</c:v>
                </c:pt>
                <c:pt idx="40121">
                  <c:v>2016</c:v>
                </c:pt>
                <c:pt idx="40122">
                  <c:v>2016</c:v>
                </c:pt>
                <c:pt idx="40123">
                  <c:v>2016</c:v>
                </c:pt>
                <c:pt idx="40124">
                  <c:v>2016</c:v>
                </c:pt>
                <c:pt idx="40125">
                  <c:v>2016</c:v>
                </c:pt>
                <c:pt idx="40126">
                  <c:v>2016</c:v>
                </c:pt>
                <c:pt idx="40127">
                  <c:v>2016</c:v>
                </c:pt>
                <c:pt idx="40128">
                  <c:v>2016</c:v>
                </c:pt>
                <c:pt idx="40129">
                  <c:v>2016</c:v>
                </c:pt>
                <c:pt idx="40130">
                  <c:v>2016</c:v>
                </c:pt>
                <c:pt idx="40131">
                  <c:v>2016</c:v>
                </c:pt>
                <c:pt idx="40132">
                  <c:v>2016</c:v>
                </c:pt>
                <c:pt idx="40133">
                  <c:v>2016</c:v>
                </c:pt>
                <c:pt idx="40134">
                  <c:v>2016</c:v>
                </c:pt>
                <c:pt idx="40135">
                  <c:v>2016</c:v>
                </c:pt>
                <c:pt idx="40136">
                  <c:v>2016</c:v>
                </c:pt>
                <c:pt idx="40137">
                  <c:v>2016</c:v>
                </c:pt>
                <c:pt idx="40138">
                  <c:v>2016</c:v>
                </c:pt>
                <c:pt idx="40139">
                  <c:v>2016</c:v>
                </c:pt>
                <c:pt idx="40140">
                  <c:v>2016</c:v>
                </c:pt>
                <c:pt idx="40141">
                  <c:v>2016</c:v>
                </c:pt>
                <c:pt idx="40142">
                  <c:v>2016</c:v>
                </c:pt>
                <c:pt idx="40143">
                  <c:v>2016</c:v>
                </c:pt>
                <c:pt idx="40144">
                  <c:v>2016</c:v>
                </c:pt>
                <c:pt idx="40145">
                  <c:v>2016</c:v>
                </c:pt>
                <c:pt idx="40146">
                  <c:v>2016</c:v>
                </c:pt>
                <c:pt idx="40147">
                  <c:v>2016</c:v>
                </c:pt>
                <c:pt idx="40148">
                  <c:v>2016</c:v>
                </c:pt>
                <c:pt idx="40149">
                  <c:v>2016</c:v>
                </c:pt>
                <c:pt idx="40150">
                  <c:v>2016</c:v>
                </c:pt>
                <c:pt idx="40151">
                  <c:v>2016</c:v>
                </c:pt>
                <c:pt idx="40152">
                  <c:v>2016</c:v>
                </c:pt>
                <c:pt idx="40153">
                  <c:v>2016</c:v>
                </c:pt>
                <c:pt idx="40154">
                  <c:v>2016</c:v>
                </c:pt>
                <c:pt idx="40155">
                  <c:v>2016</c:v>
                </c:pt>
                <c:pt idx="40156">
                  <c:v>2016</c:v>
                </c:pt>
                <c:pt idx="40157">
                  <c:v>2016</c:v>
                </c:pt>
                <c:pt idx="40158">
                  <c:v>2016</c:v>
                </c:pt>
                <c:pt idx="40159">
                  <c:v>2016</c:v>
                </c:pt>
                <c:pt idx="40160">
                  <c:v>2016</c:v>
                </c:pt>
                <c:pt idx="40161">
                  <c:v>2016</c:v>
                </c:pt>
                <c:pt idx="40162">
                  <c:v>2016</c:v>
                </c:pt>
                <c:pt idx="40163">
                  <c:v>2016</c:v>
                </c:pt>
                <c:pt idx="40164">
                  <c:v>2016</c:v>
                </c:pt>
                <c:pt idx="40165">
                  <c:v>2016</c:v>
                </c:pt>
                <c:pt idx="40166">
                  <c:v>2016</c:v>
                </c:pt>
                <c:pt idx="40167">
                  <c:v>2016</c:v>
                </c:pt>
                <c:pt idx="40168">
                  <c:v>2016</c:v>
                </c:pt>
                <c:pt idx="40169">
                  <c:v>2016</c:v>
                </c:pt>
                <c:pt idx="40170">
                  <c:v>2016</c:v>
                </c:pt>
                <c:pt idx="40171">
                  <c:v>2016</c:v>
                </c:pt>
                <c:pt idx="40172">
                  <c:v>2016</c:v>
                </c:pt>
                <c:pt idx="40173">
                  <c:v>2016</c:v>
                </c:pt>
                <c:pt idx="40174">
                  <c:v>2016</c:v>
                </c:pt>
                <c:pt idx="40175">
                  <c:v>2016</c:v>
                </c:pt>
                <c:pt idx="40176">
                  <c:v>2016</c:v>
                </c:pt>
                <c:pt idx="40177">
                  <c:v>2016</c:v>
                </c:pt>
                <c:pt idx="40178">
                  <c:v>2016</c:v>
                </c:pt>
                <c:pt idx="40179">
                  <c:v>2016</c:v>
                </c:pt>
                <c:pt idx="40180">
                  <c:v>2016</c:v>
                </c:pt>
                <c:pt idx="40181">
                  <c:v>2016</c:v>
                </c:pt>
                <c:pt idx="40182">
                  <c:v>2016</c:v>
                </c:pt>
                <c:pt idx="40183">
                  <c:v>2016</c:v>
                </c:pt>
                <c:pt idx="40184">
                  <c:v>2016</c:v>
                </c:pt>
                <c:pt idx="40185">
                  <c:v>2016</c:v>
                </c:pt>
                <c:pt idx="40186">
                  <c:v>2016</c:v>
                </c:pt>
                <c:pt idx="40187">
                  <c:v>2016</c:v>
                </c:pt>
                <c:pt idx="40188">
                  <c:v>2016</c:v>
                </c:pt>
                <c:pt idx="40189">
                  <c:v>2016</c:v>
                </c:pt>
                <c:pt idx="40190">
                  <c:v>2016</c:v>
                </c:pt>
                <c:pt idx="40191">
                  <c:v>2016</c:v>
                </c:pt>
                <c:pt idx="40192">
                  <c:v>2016</c:v>
                </c:pt>
                <c:pt idx="40193">
                  <c:v>2016</c:v>
                </c:pt>
                <c:pt idx="40194">
                  <c:v>2016</c:v>
                </c:pt>
                <c:pt idx="40195">
                  <c:v>2016</c:v>
                </c:pt>
                <c:pt idx="40196">
                  <c:v>2016</c:v>
                </c:pt>
                <c:pt idx="40197">
                  <c:v>2016</c:v>
                </c:pt>
                <c:pt idx="40198">
                  <c:v>2016</c:v>
                </c:pt>
                <c:pt idx="40199">
                  <c:v>2016</c:v>
                </c:pt>
                <c:pt idx="40200">
                  <c:v>2016</c:v>
                </c:pt>
                <c:pt idx="40201">
                  <c:v>2016</c:v>
                </c:pt>
                <c:pt idx="40202">
                  <c:v>2016</c:v>
                </c:pt>
                <c:pt idx="40203">
                  <c:v>2016</c:v>
                </c:pt>
                <c:pt idx="40204">
                  <c:v>2016</c:v>
                </c:pt>
                <c:pt idx="40205">
                  <c:v>2016</c:v>
                </c:pt>
                <c:pt idx="40206">
                  <c:v>2016</c:v>
                </c:pt>
                <c:pt idx="40207">
                  <c:v>2016</c:v>
                </c:pt>
                <c:pt idx="40208">
                  <c:v>2016</c:v>
                </c:pt>
                <c:pt idx="40209">
                  <c:v>2016</c:v>
                </c:pt>
                <c:pt idx="40210">
                  <c:v>2016</c:v>
                </c:pt>
                <c:pt idx="40211">
                  <c:v>2016</c:v>
                </c:pt>
                <c:pt idx="40212">
                  <c:v>2016</c:v>
                </c:pt>
                <c:pt idx="40213">
                  <c:v>2016</c:v>
                </c:pt>
                <c:pt idx="40214">
                  <c:v>2016</c:v>
                </c:pt>
                <c:pt idx="40215">
                  <c:v>2016</c:v>
                </c:pt>
                <c:pt idx="40216">
                  <c:v>2016</c:v>
                </c:pt>
                <c:pt idx="40217">
                  <c:v>2016</c:v>
                </c:pt>
                <c:pt idx="40218">
                  <c:v>2016</c:v>
                </c:pt>
                <c:pt idx="40219">
                  <c:v>2016</c:v>
                </c:pt>
                <c:pt idx="40220">
                  <c:v>2016</c:v>
                </c:pt>
                <c:pt idx="40221">
                  <c:v>2016</c:v>
                </c:pt>
                <c:pt idx="40222">
                  <c:v>2016</c:v>
                </c:pt>
                <c:pt idx="40223">
                  <c:v>2016</c:v>
                </c:pt>
                <c:pt idx="40224">
                  <c:v>2016</c:v>
                </c:pt>
                <c:pt idx="40225">
                  <c:v>2016</c:v>
                </c:pt>
                <c:pt idx="40226">
                  <c:v>2016</c:v>
                </c:pt>
                <c:pt idx="40227">
                  <c:v>2016</c:v>
                </c:pt>
                <c:pt idx="40228">
                  <c:v>2016</c:v>
                </c:pt>
                <c:pt idx="40229">
                  <c:v>2016</c:v>
                </c:pt>
                <c:pt idx="40230">
                  <c:v>2016</c:v>
                </c:pt>
                <c:pt idx="40231">
                  <c:v>2016</c:v>
                </c:pt>
                <c:pt idx="40232">
                  <c:v>2016</c:v>
                </c:pt>
                <c:pt idx="40233">
                  <c:v>2016</c:v>
                </c:pt>
                <c:pt idx="40234">
                  <c:v>2016</c:v>
                </c:pt>
                <c:pt idx="40235">
                  <c:v>2016</c:v>
                </c:pt>
                <c:pt idx="40236">
                  <c:v>2016</c:v>
                </c:pt>
                <c:pt idx="40237">
                  <c:v>2016</c:v>
                </c:pt>
                <c:pt idx="40238">
                  <c:v>2016</c:v>
                </c:pt>
                <c:pt idx="40239">
                  <c:v>2016</c:v>
                </c:pt>
                <c:pt idx="40240">
                  <c:v>2016</c:v>
                </c:pt>
                <c:pt idx="40241">
                  <c:v>2016</c:v>
                </c:pt>
                <c:pt idx="40242">
                  <c:v>2016</c:v>
                </c:pt>
                <c:pt idx="40243">
                  <c:v>2016</c:v>
                </c:pt>
                <c:pt idx="40244">
                  <c:v>2016</c:v>
                </c:pt>
                <c:pt idx="40245">
                  <c:v>2016</c:v>
                </c:pt>
                <c:pt idx="40246">
                  <c:v>2016</c:v>
                </c:pt>
                <c:pt idx="40247">
                  <c:v>2016</c:v>
                </c:pt>
                <c:pt idx="40248">
                  <c:v>2016</c:v>
                </c:pt>
                <c:pt idx="40249">
                  <c:v>2016</c:v>
                </c:pt>
                <c:pt idx="40250">
                  <c:v>2016</c:v>
                </c:pt>
                <c:pt idx="40251">
                  <c:v>2016</c:v>
                </c:pt>
                <c:pt idx="40252">
                  <c:v>2016</c:v>
                </c:pt>
                <c:pt idx="40253">
                  <c:v>2016</c:v>
                </c:pt>
                <c:pt idx="40254">
                  <c:v>2016</c:v>
                </c:pt>
                <c:pt idx="40255">
                  <c:v>2016</c:v>
                </c:pt>
                <c:pt idx="40256">
                  <c:v>2016</c:v>
                </c:pt>
                <c:pt idx="40257">
                  <c:v>2016</c:v>
                </c:pt>
                <c:pt idx="40258">
                  <c:v>2016</c:v>
                </c:pt>
                <c:pt idx="40259">
                  <c:v>2016</c:v>
                </c:pt>
                <c:pt idx="40260">
                  <c:v>2016</c:v>
                </c:pt>
                <c:pt idx="40261">
                  <c:v>2016</c:v>
                </c:pt>
                <c:pt idx="40262">
                  <c:v>2016</c:v>
                </c:pt>
                <c:pt idx="40263">
                  <c:v>2016</c:v>
                </c:pt>
                <c:pt idx="40264">
                  <c:v>2016</c:v>
                </c:pt>
                <c:pt idx="40265">
                  <c:v>2016</c:v>
                </c:pt>
                <c:pt idx="40266">
                  <c:v>2016</c:v>
                </c:pt>
                <c:pt idx="40267">
                  <c:v>2016</c:v>
                </c:pt>
                <c:pt idx="40268">
                  <c:v>2016</c:v>
                </c:pt>
                <c:pt idx="40269">
                  <c:v>2016</c:v>
                </c:pt>
                <c:pt idx="40270">
                  <c:v>2016</c:v>
                </c:pt>
                <c:pt idx="40271">
                  <c:v>2016</c:v>
                </c:pt>
                <c:pt idx="40272">
                  <c:v>2016</c:v>
                </c:pt>
                <c:pt idx="40273">
                  <c:v>2016</c:v>
                </c:pt>
                <c:pt idx="40274">
                  <c:v>2016</c:v>
                </c:pt>
                <c:pt idx="40275">
                  <c:v>2016</c:v>
                </c:pt>
                <c:pt idx="40276">
                  <c:v>2016</c:v>
                </c:pt>
                <c:pt idx="40277">
                  <c:v>2016</c:v>
                </c:pt>
                <c:pt idx="40278">
                  <c:v>2016</c:v>
                </c:pt>
                <c:pt idx="40279">
                  <c:v>2016</c:v>
                </c:pt>
                <c:pt idx="40280">
                  <c:v>2016</c:v>
                </c:pt>
                <c:pt idx="40281">
                  <c:v>2016</c:v>
                </c:pt>
                <c:pt idx="40282">
                  <c:v>2016</c:v>
                </c:pt>
                <c:pt idx="40283">
                  <c:v>2016</c:v>
                </c:pt>
                <c:pt idx="40284">
                  <c:v>2016</c:v>
                </c:pt>
                <c:pt idx="40285">
                  <c:v>2016</c:v>
                </c:pt>
                <c:pt idx="40286">
                  <c:v>2016</c:v>
                </c:pt>
                <c:pt idx="40287">
                  <c:v>2016</c:v>
                </c:pt>
                <c:pt idx="40288">
                  <c:v>2016</c:v>
                </c:pt>
                <c:pt idx="40289">
                  <c:v>2016</c:v>
                </c:pt>
                <c:pt idx="40290">
                  <c:v>2016</c:v>
                </c:pt>
                <c:pt idx="40291">
                  <c:v>2016</c:v>
                </c:pt>
                <c:pt idx="40292">
                  <c:v>2016</c:v>
                </c:pt>
                <c:pt idx="40293">
                  <c:v>2016</c:v>
                </c:pt>
                <c:pt idx="40294">
                  <c:v>2016</c:v>
                </c:pt>
                <c:pt idx="40295">
                  <c:v>2016</c:v>
                </c:pt>
                <c:pt idx="40296">
                  <c:v>2016</c:v>
                </c:pt>
                <c:pt idx="40297">
                  <c:v>2016</c:v>
                </c:pt>
                <c:pt idx="40298">
                  <c:v>2016</c:v>
                </c:pt>
                <c:pt idx="40299">
                  <c:v>2016</c:v>
                </c:pt>
                <c:pt idx="40300">
                  <c:v>2016</c:v>
                </c:pt>
                <c:pt idx="40301">
                  <c:v>2016</c:v>
                </c:pt>
                <c:pt idx="40302">
                  <c:v>2016</c:v>
                </c:pt>
                <c:pt idx="40303">
                  <c:v>2016</c:v>
                </c:pt>
                <c:pt idx="40304">
                  <c:v>2016</c:v>
                </c:pt>
                <c:pt idx="40305">
                  <c:v>2016</c:v>
                </c:pt>
                <c:pt idx="40306">
                  <c:v>2016</c:v>
                </c:pt>
                <c:pt idx="40307">
                  <c:v>2016</c:v>
                </c:pt>
                <c:pt idx="40308">
                  <c:v>2016</c:v>
                </c:pt>
                <c:pt idx="40309">
                  <c:v>2016</c:v>
                </c:pt>
                <c:pt idx="40310">
                  <c:v>2016</c:v>
                </c:pt>
                <c:pt idx="40311">
                  <c:v>2016</c:v>
                </c:pt>
                <c:pt idx="40312">
                  <c:v>2016</c:v>
                </c:pt>
                <c:pt idx="40313">
                  <c:v>2016</c:v>
                </c:pt>
                <c:pt idx="40314">
                  <c:v>2016</c:v>
                </c:pt>
                <c:pt idx="40315">
                  <c:v>2016</c:v>
                </c:pt>
                <c:pt idx="40316">
                  <c:v>2016</c:v>
                </c:pt>
                <c:pt idx="40317">
                  <c:v>2016</c:v>
                </c:pt>
                <c:pt idx="40318">
                  <c:v>2016</c:v>
                </c:pt>
                <c:pt idx="40319">
                  <c:v>2016</c:v>
                </c:pt>
                <c:pt idx="40320">
                  <c:v>2016</c:v>
                </c:pt>
                <c:pt idx="40321">
                  <c:v>2016</c:v>
                </c:pt>
                <c:pt idx="40322">
                  <c:v>2016</c:v>
                </c:pt>
                <c:pt idx="40323">
                  <c:v>2016</c:v>
                </c:pt>
                <c:pt idx="40324">
                  <c:v>2016</c:v>
                </c:pt>
                <c:pt idx="40325">
                  <c:v>2016</c:v>
                </c:pt>
                <c:pt idx="40326">
                  <c:v>2016</c:v>
                </c:pt>
                <c:pt idx="40327">
                  <c:v>2016</c:v>
                </c:pt>
                <c:pt idx="40328">
                  <c:v>2016</c:v>
                </c:pt>
                <c:pt idx="40329">
                  <c:v>2016</c:v>
                </c:pt>
                <c:pt idx="40330">
                  <c:v>2016</c:v>
                </c:pt>
                <c:pt idx="40331">
                  <c:v>2016</c:v>
                </c:pt>
                <c:pt idx="40332">
                  <c:v>2016</c:v>
                </c:pt>
                <c:pt idx="40333">
                  <c:v>2016</c:v>
                </c:pt>
                <c:pt idx="40334">
                  <c:v>2016</c:v>
                </c:pt>
                <c:pt idx="40335">
                  <c:v>2016</c:v>
                </c:pt>
                <c:pt idx="40336">
                  <c:v>2016</c:v>
                </c:pt>
                <c:pt idx="40337">
                  <c:v>2016</c:v>
                </c:pt>
                <c:pt idx="40338">
                  <c:v>2016</c:v>
                </c:pt>
                <c:pt idx="40339">
                  <c:v>2016</c:v>
                </c:pt>
                <c:pt idx="40340">
                  <c:v>2016</c:v>
                </c:pt>
                <c:pt idx="40341">
                  <c:v>2016</c:v>
                </c:pt>
                <c:pt idx="40342">
                  <c:v>2016</c:v>
                </c:pt>
                <c:pt idx="40343">
                  <c:v>2016</c:v>
                </c:pt>
                <c:pt idx="40344">
                  <c:v>2016</c:v>
                </c:pt>
                <c:pt idx="40345">
                  <c:v>2016</c:v>
                </c:pt>
                <c:pt idx="40346">
                  <c:v>2016</c:v>
                </c:pt>
                <c:pt idx="40347">
                  <c:v>2016</c:v>
                </c:pt>
                <c:pt idx="40348">
                  <c:v>2016</c:v>
                </c:pt>
                <c:pt idx="40349">
                  <c:v>2016</c:v>
                </c:pt>
                <c:pt idx="40350">
                  <c:v>2016</c:v>
                </c:pt>
                <c:pt idx="40351">
                  <c:v>2016</c:v>
                </c:pt>
                <c:pt idx="40352">
                  <c:v>2016</c:v>
                </c:pt>
                <c:pt idx="40353">
                  <c:v>2016</c:v>
                </c:pt>
                <c:pt idx="40354">
                  <c:v>2016</c:v>
                </c:pt>
                <c:pt idx="40355">
                  <c:v>2016</c:v>
                </c:pt>
                <c:pt idx="40356">
                  <c:v>2016</c:v>
                </c:pt>
                <c:pt idx="40357">
                  <c:v>2016</c:v>
                </c:pt>
                <c:pt idx="40358">
                  <c:v>2016</c:v>
                </c:pt>
                <c:pt idx="40359">
                  <c:v>2016</c:v>
                </c:pt>
                <c:pt idx="40360">
                  <c:v>2016</c:v>
                </c:pt>
                <c:pt idx="40361">
                  <c:v>2016</c:v>
                </c:pt>
                <c:pt idx="40362">
                  <c:v>2016</c:v>
                </c:pt>
                <c:pt idx="40363">
                  <c:v>2016</c:v>
                </c:pt>
                <c:pt idx="40364">
                  <c:v>2016</c:v>
                </c:pt>
                <c:pt idx="40365">
                  <c:v>2016</c:v>
                </c:pt>
                <c:pt idx="40366">
                  <c:v>2016</c:v>
                </c:pt>
                <c:pt idx="40367">
                  <c:v>2016</c:v>
                </c:pt>
                <c:pt idx="40368">
                  <c:v>2016</c:v>
                </c:pt>
                <c:pt idx="40369">
                  <c:v>2016</c:v>
                </c:pt>
                <c:pt idx="40370">
                  <c:v>2016</c:v>
                </c:pt>
                <c:pt idx="40371">
                  <c:v>2016</c:v>
                </c:pt>
                <c:pt idx="40372">
                  <c:v>2016</c:v>
                </c:pt>
                <c:pt idx="40373">
                  <c:v>2016</c:v>
                </c:pt>
                <c:pt idx="40374">
                  <c:v>2016</c:v>
                </c:pt>
                <c:pt idx="40375">
                  <c:v>2016</c:v>
                </c:pt>
                <c:pt idx="40376">
                  <c:v>2016</c:v>
                </c:pt>
                <c:pt idx="40377">
                  <c:v>2016</c:v>
                </c:pt>
                <c:pt idx="40378">
                  <c:v>2016</c:v>
                </c:pt>
                <c:pt idx="40379">
                  <c:v>2016</c:v>
                </c:pt>
                <c:pt idx="40380">
                  <c:v>2016</c:v>
                </c:pt>
                <c:pt idx="40381">
                  <c:v>2016</c:v>
                </c:pt>
                <c:pt idx="40382">
                  <c:v>2016</c:v>
                </c:pt>
                <c:pt idx="40383">
                  <c:v>2016</c:v>
                </c:pt>
                <c:pt idx="40384">
                  <c:v>2016</c:v>
                </c:pt>
                <c:pt idx="40385">
                  <c:v>2016</c:v>
                </c:pt>
                <c:pt idx="40386">
                  <c:v>2016</c:v>
                </c:pt>
                <c:pt idx="40387">
                  <c:v>2016</c:v>
                </c:pt>
                <c:pt idx="40388">
                  <c:v>2016</c:v>
                </c:pt>
                <c:pt idx="40389">
                  <c:v>2016</c:v>
                </c:pt>
                <c:pt idx="40390">
                  <c:v>2016</c:v>
                </c:pt>
                <c:pt idx="40391">
                  <c:v>2016</c:v>
                </c:pt>
                <c:pt idx="40392">
                  <c:v>2016</c:v>
                </c:pt>
                <c:pt idx="40393">
                  <c:v>2016</c:v>
                </c:pt>
                <c:pt idx="40394">
                  <c:v>2016</c:v>
                </c:pt>
                <c:pt idx="40395">
                  <c:v>2016</c:v>
                </c:pt>
                <c:pt idx="40396">
                  <c:v>2016</c:v>
                </c:pt>
                <c:pt idx="40397">
                  <c:v>2016</c:v>
                </c:pt>
                <c:pt idx="40398">
                  <c:v>2016</c:v>
                </c:pt>
                <c:pt idx="40399">
                  <c:v>2016</c:v>
                </c:pt>
                <c:pt idx="40400">
                  <c:v>2016</c:v>
                </c:pt>
                <c:pt idx="40401">
                  <c:v>2016</c:v>
                </c:pt>
                <c:pt idx="40402">
                  <c:v>2016</c:v>
                </c:pt>
                <c:pt idx="40403">
                  <c:v>2016</c:v>
                </c:pt>
                <c:pt idx="40404">
                  <c:v>2016</c:v>
                </c:pt>
                <c:pt idx="40405">
                  <c:v>2016</c:v>
                </c:pt>
                <c:pt idx="40406">
                  <c:v>2016</c:v>
                </c:pt>
                <c:pt idx="40407">
                  <c:v>2016</c:v>
                </c:pt>
                <c:pt idx="40408">
                  <c:v>2016</c:v>
                </c:pt>
                <c:pt idx="40409">
                  <c:v>2016</c:v>
                </c:pt>
                <c:pt idx="40410">
                  <c:v>2016</c:v>
                </c:pt>
                <c:pt idx="40411">
                  <c:v>2016</c:v>
                </c:pt>
                <c:pt idx="40412">
                  <c:v>2016</c:v>
                </c:pt>
                <c:pt idx="40413">
                  <c:v>2016</c:v>
                </c:pt>
                <c:pt idx="40414">
                  <c:v>2016</c:v>
                </c:pt>
                <c:pt idx="40415">
                  <c:v>2016</c:v>
                </c:pt>
                <c:pt idx="40416">
                  <c:v>2016</c:v>
                </c:pt>
                <c:pt idx="40417">
                  <c:v>2016</c:v>
                </c:pt>
                <c:pt idx="40418">
                  <c:v>2016</c:v>
                </c:pt>
                <c:pt idx="40419">
                  <c:v>2016</c:v>
                </c:pt>
                <c:pt idx="40420">
                  <c:v>2016</c:v>
                </c:pt>
                <c:pt idx="40421">
                  <c:v>2016</c:v>
                </c:pt>
                <c:pt idx="40422">
                  <c:v>2016</c:v>
                </c:pt>
                <c:pt idx="40423">
                  <c:v>2016</c:v>
                </c:pt>
                <c:pt idx="40424">
                  <c:v>2016</c:v>
                </c:pt>
                <c:pt idx="40425">
                  <c:v>2016</c:v>
                </c:pt>
                <c:pt idx="40426">
                  <c:v>2016</c:v>
                </c:pt>
                <c:pt idx="40427">
                  <c:v>2016</c:v>
                </c:pt>
                <c:pt idx="40428">
                  <c:v>2016</c:v>
                </c:pt>
                <c:pt idx="40429">
                  <c:v>2016</c:v>
                </c:pt>
                <c:pt idx="40430">
                  <c:v>2016</c:v>
                </c:pt>
                <c:pt idx="40431">
                  <c:v>2016</c:v>
                </c:pt>
                <c:pt idx="40432">
                  <c:v>2016</c:v>
                </c:pt>
                <c:pt idx="40433">
                  <c:v>2016</c:v>
                </c:pt>
                <c:pt idx="40434">
                  <c:v>2016</c:v>
                </c:pt>
                <c:pt idx="40435">
                  <c:v>2016</c:v>
                </c:pt>
                <c:pt idx="40436">
                  <c:v>2016</c:v>
                </c:pt>
                <c:pt idx="40437">
                  <c:v>2016</c:v>
                </c:pt>
                <c:pt idx="40438">
                  <c:v>2016</c:v>
                </c:pt>
                <c:pt idx="40439">
                  <c:v>2016</c:v>
                </c:pt>
                <c:pt idx="40440">
                  <c:v>2016</c:v>
                </c:pt>
                <c:pt idx="40441">
                  <c:v>2016</c:v>
                </c:pt>
                <c:pt idx="40442">
                  <c:v>2016</c:v>
                </c:pt>
                <c:pt idx="40443">
                  <c:v>2016</c:v>
                </c:pt>
                <c:pt idx="40444">
                  <c:v>2016</c:v>
                </c:pt>
                <c:pt idx="40445">
                  <c:v>2016</c:v>
                </c:pt>
                <c:pt idx="40446">
                  <c:v>2016</c:v>
                </c:pt>
                <c:pt idx="40447">
                  <c:v>2016</c:v>
                </c:pt>
                <c:pt idx="40448">
                  <c:v>2016</c:v>
                </c:pt>
                <c:pt idx="40449">
                  <c:v>2016</c:v>
                </c:pt>
                <c:pt idx="40450">
                  <c:v>2016</c:v>
                </c:pt>
                <c:pt idx="40451">
                  <c:v>2016</c:v>
                </c:pt>
                <c:pt idx="40452">
                  <c:v>2016</c:v>
                </c:pt>
                <c:pt idx="40453">
                  <c:v>2016</c:v>
                </c:pt>
                <c:pt idx="40454">
                  <c:v>2016</c:v>
                </c:pt>
                <c:pt idx="40455">
                  <c:v>2016</c:v>
                </c:pt>
                <c:pt idx="40456">
                  <c:v>2016</c:v>
                </c:pt>
                <c:pt idx="40457">
                  <c:v>2016</c:v>
                </c:pt>
                <c:pt idx="40458">
                  <c:v>2016</c:v>
                </c:pt>
                <c:pt idx="40459">
                  <c:v>2016</c:v>
                </c:pt>
                <c:pt idx="40460">
                  <c:v>2016</c:v>
                </c:pt>
                <c:pt idx="40461">
                  <c:v>2016</c:v>
                </c:pt>
                <c:pt idx="40462">
                  <c:v>2016</c:v>
                </c:pt>
                <c:pt idx="40463">
                  <c:v>2016</c:v>
                </c:pt>
                <c:pt idx="40464">
                  <c:v>2016</c:v>
                </c:pt>
                <c:pt idx="40465">
                  <c:v>2016</c:v>
                </c:pt>
                <c:pt idx="40466">
                  <c:v>2016</c:v>
                </c:pt>
                <c:pt idx="40467">
                  <c:v>2016</c:v>
                </c:pt>
                <c:pt idx="40468">
                  <c:v>2016</c:v>
                </c:pt>
                <c:pt idx="40469">
                  <c:v>2016</c:v>
                </c:pt>
                <c:pt idx="40470">
                  <c:v>2016</c:v>
                </c:pt>
                <c:pt idx="40471">
                  <c:v>2016</c:v>
                </c:pt>
                <c:pt idx="40472">
                  <c:v>2016</c:v>
                </c:pt>
                <c:pt idx="40473">
                  <c:v>2016</c:v>
                </c:pt>
                <c:pt idx="40474">
                  <c:v>2016</c:v>
                </c:pt>
                <c:pt idx="40475">
                  <c:v>2016</c:v>
                </c:pt>
                <c:pt idx="40476">
                  <c:v>2016</c:v>
                </c:pt>
                <c:pt idx="40477">
                  <c:v>2016</c:v>
                </c:pt>
                <c:pt idx="40478">
                  <c:v>2016</c:v>
                </c:pt>
                <c:pt idx="40479">
                  <c:v>2016</c:v>
                </c:pt>
                <c:pt idx="40480">
                  <c:v>2016</c:v>
                </c:pt>
                <c:pt idx="40481">
                  <c:v>2016</c:v>
                </c:pt>
                <c:pt idx="40482">
                  <c:v>2016</c:v>
                </c:pt>
                <c:pt idx="40483">
                  <c:v>2016</c:v>
                </c:pt>
                <c:pt idx="40484">
                  <c:v>2016</c:v>
                </c:pt>
                <c:pt idx="40485">
                  <c:v>2016</c:v>
                </c:pt>
                <c:pt idx="40486">
                  <c:v>2016</c:v>
                </c:pt>
                <c:pt idx="40487">
                  <c:v>2016</c:v>
                </c:pt>
                <c:pt idx="40488">
                  <c:v>2016</c:v>
                </c:pt>
                <c:pt idx="40489">
                  <c:v>2016</c:v>
                </c:pt>
                <c:pt idx="40490">
                  <c:v>2016</c:v>
                </c:pt>
                <c:pt idx="40491">
                  <c:v>2016</c:v>
                </c:pt>
                <c:pt idx="40492">
                  <c:v>2016</c:v>
                </c:pt>
                <c:pt idx="40493">
                  <c:v>2016</c:v>
                </c:pt>
                <c:pt idx="40494">
                  <c:v>2016</c:v>
                </c:pt>
                <c:pt idx="40495">
                  <c:v>2016</c:v>
                </c:pt>
                <c:pt idx="40496">
                  <c:v>2016</c:v>
                </c:pt>
                <c:pt idx="40497">
                  <c:v>2016</c:v>
                </c:pt>
                <c:pt idx="40498">
                  <c:v>2016</c:v>
                </c:pt>
                <c:pt idx="40499">
                  <c:v>2016</c:v>
                </c:pt>
                <c:pt idx="40500">
                  <c:v>2016</c:v>
                </c:pt>
                <c:pt idx="40501">
                  <c:v>2016</c:v>
                </c:pt>
                <c:pt idx="40502">
                  <c:v>2016</c:v>
                </c:pt>
                <c:pt idx="40503">
                  <c:v>2016</c:v>
                </c:pt>
                <c:pt idx="40504">
                  <c:v>2016</c:v>
                </c:pt>
                <c:pt idx="40505">
                  <c:v>2016</c:v>
                </c:pt>
                <c:pt idx="40506">
                  <c:v>2016</c:v>
                </c:pt>
                <c:pt idx="40507">
                  <c:v>2016</c:v>
                </c:pt>
                <c:pt idx="40508">
                  <c:v>2016</c:v>
                </c:pt>
                <c:pt idx="40509">
                  <c:v>2016</c:v>
                </c:pt>
                <c:pt idx="40510">
                  <c:v>2016</c:v>
                </c:pt>
                <c:pt idx="40511">
                  <c:v>2016</c:v>
                </c:pt>
                <c:pt idx="40512">
                  <c:v>2016</c:v>
                </c:pt>
                <c:pt idx="40513">
                  <c:v>2016</c:v>
                </c:pt>
                <c:pt idx="40514">
                  <c:v>2016</c:v>
                </c:pt>
                <c:pt idx="40515">
                  <c:v>2016</c:v>
                </c:pt>
                <c:pt idx="40516">
                  <c:v>2016</c:v>
                </c:pt>
                <c:pt idx="40517">
                  <c:v>2016</c:v>
                </c:pt>
                <c:pt idx="40518">
                  <c:v>2016</c:v>
                </c:pt>
                <c:pt idx="40519">
                  <c:v>2016</c:v>
                </c:pt>
                <c:pt idx="40520">
                  <c:v>2016</c:v>
                </c:pt>
                <c:pt idx="40521">
                  <c:v>2016</c:v>
                </c:pt>
                <c:pt idx="40522">
                  <c:v>2016</c:v>
                </c:pt>
                <c:pt idx="40523">
                  <c:v>2016</c:v>
                </c:pt>
                <c:pt idx="40524">
                  <c:v>2016</c:v>
                </c:pt>
                <c:pt idx="40525">
                  <c:v>2016</c:v>
                </c:pt>
                <c:pt idx="40526">
                  <c:v>2016</c:v>
                </c:pt>
                <c:pt idx="40527">
                  <c:v>2016</c:v>
                </c:pt>
                <c:pt idx="40528">
                  <c:v>2016</c:v>
                </c:pt>
                <c:pt idx="40529">
                  <c:v>2016</c:v>
                </c:pt>
                <c:pt idx="40530">
                  <c:v>2016</c:v>
                </c:pt>
                <c:pt idx="40531">
                  <c:v>2016</c:v>
                </c:pt>
                <c:pt idx="40532">
                  <c:v>2016</c:v>
                </c:pt>
                <c:pt idx="40533">
                  <c:v>2016</c:v>
                </c:pt>
                <c:pt idx="40534">
                  <c:v>2016</c:v>
                </c:pt>
                <c:pt idx="40535">
                  <c:v>2016</c:v>
                </c:pt>
                <c:pt idx="40536">
                  <c:v>2016</c:v>
                </c:pt>
                <c:pt idx="40537">
                  <c:v>2016</c:v>
                </c:pt>
                <c:pt idx="40538">
                  <c:v>2016</c:v>
                </c:pt>
                <c:pt idx="40539">
                  <c:v>2016</c:v>
                </c:pt>
                <c:pt idx="40540">
                  <c:v>2016</c:v>
                </c:pt>
                <c:pt idx="40541">
                  <c:v>2016</c:v>
                </c:pt>
                <c:pt idx="40542">
                  <c:v>2016</c:v>
                </c:pt>
                <c:pt idx="40543">
                  <c:v>2016</c:v>
                </c:pt>
                <c:pt idx="40544">
                  <c:v>2016</c:v>
                </c:pt>
                <c:pt idx="40545">
                  <c:v>2016</c:v>
                </c:pt>
                <c:pt idx="40546">
                  <c:v>2016</c:v>
                </c:pt>
                <c:pt idx="40547">
                  <c:v>2016</c:v>
                </c:pt>
                <c:pt idx="40548">
                  <c:v>2016</c:v>
                </c:pt>
                <c:pt idx="40549">
                  <c:v>2016</c:v>
                </c:pt>
                <c:pt idx="40550">
                  <c:v>2016</c:v>
                </c:pt>
                <c:pt idx="40551">
                  <c:v>2016</c:v>
                </c:pt>
                <c:pt idx="40552">
                  <c:v>2016</c:v>
                </c:pt>
                <c:pt idx="40553">
                  <c:v>2016</c:v>
                </c:pt>
                <c:pt idx="40554">
                  <c:v>2016</c:v>
                </c:pt>
                <c:pt idx="40555">
                  <c:v>2016</c:v>
                </c:pt>
                <c:pt idx="40556">
                  <c:v>2016</c:v>
                </c:pt>
                <c:pt idx="40557">
                  <c:v>2016</c:v>
                </c:pt>
                <c:pt idx="40558">
                  <c:v>2016</c:v>
                </c:pt>
                <c:pt idx="40559">
                  <c:v>2016</c:v>
                </c:pt>
                <c:pt idx="40560">
                  <c:v>2016</c:v>
                </c:pt>
                <c:pt idx="40561">
                  <c:v>2016</c:v>
                </c:pt>
                <c:pt idx="40562">
                  <c:v>2016</c:v>
                </c:pt>
                <c:pt idx="40563">
                  <c:v>2016</c:v>
                </c:pt>
                <c:pt idx="40564">
                  <c:v>2016</c:v>
                </c:pt>
                <c:pt idx="40565">
                  <c:v>2016</c:v>
                </c:pt>
                <c:pt idx="40566">
                  <c:v>2016</c:v>
                </c:pt>
                <c:pt idx="40567">
                  <c:v>2016</c:v>
                </c:pt>
                <c:pt idx="40568">
                  <c:v>2016</c:v>
                </c:pt>
                <c:pt idx="40569">
                  <c:v>2016</c:v>
                </c:pt>
                <c:pt idx="40570">
                  <c:v>2016</c:v>
                </c:pt>
                <c:pt idx="40571">
                  <c:v>2016</c:v>
                </c:pt>
                <c:pt idx="40572">
                  <c:v>2016</c:v>
                </c:pt>
                <c:pt idx="40573">
                  <c:v>2016</c:v>
                </c:pt>
                <c:pt idx="40574">
                  <c:v>2016</c:v>
                </c:pt>
                <c:pt idx="40575">
                  <c:v>2016</c:v>
                </c:pt>
                <c:pt idx="40576">
                  <c:v>2016</c:v>
                </c:pt>
                <c:pt idx="40577">
                  <c:v>2016</c:v>
                </c:pt>
                <c:pt idx="40578">
                  <c:v>2016</c:v>
                </c:pt>
                <c:pt idx="40579">
                  <c:v>2016</c:v>
                </c:pt>
                <c:pt idx="40580">
                  <c:v>2016</c:v>
                </c:pt>
                <c:pt idx="40581">
                  <c:v>2016</c:v>
                </c:pt>
                <c:pt idx="40582">
                  <c:v>2016</c:v>
                </c:pt>
                <c:pt idx="40583">
                  <c:v>2016</c:v>
                </c:pt>
                <c:pt idx="40584">
                  <c:v>2016</c:v>
                </c:pt>
                <c:pt idx="40585">
                  <c:v>2016</c:v>
                </c:pt>
                <c:pt idx="40586">
                  <c:v>2016</c:v>
                </c:pt>
                <c:pt idx="40587">
                  <c:v>2016</c:v>
                </c:pt>
                <c:pt idx="40588">
                  <c:v>2016</c:v>
                </c:pt>
                <c:pt idx="40589">
                  <c:v>2016</c:v>
                </c:pt>
                <c:pt idx="40590">
                  <c:v>2016</c:v>
                </c:pt>
                <c:pt idx="40591">
                  <c:v>2016</c:v>
                </c:pt>
                <c:pt idx="40592">
                  <c:v>2016</c:v>
                </c:pt>
                <c:pt idx="40593">
                  <c:v>2016</c:v>
                </c:pt>
                <c:pt idx="40594">
                  <c:v>2016</c:v>
                </c:pt>
                <c:pt idx="40595">
                  <c:v>2016</c:v>
                </c:pt>
                <c:pt idx="40596">
                  <c:v>2016</c:v>
                </c:pt>
                <c:pt idx="40597">
                  <c:v>2016</c:v>
                </c:pt>
                <c:pt idx="40598">
                  <c:v>2016</c:v>
                </c:pt>
                <c:pt idx="40599">
                  <c:v>2016</c:v>
                </c:pt>
                <c:pt idx="40600">
                  <c:v>2016</c:v>
                </c:pt>
                <c:pt idx="40601">
                  <c:v>2016</c:v>
                </c:pt>
                <c:pt idx="40602">
                  <c:v>2016</c:v>
                </c:pt>
                <c:pt idx="40603">
                  <c:v>2016</c:v>
                </c:pt>
                <c:pt idx="40604">
                  <c:v>2016</c:v>
                </c:pt>
                <c:pt idx="40605">
                  <c:v>2016</c:v>
                </c:pt>
                <c:pt idx="40606">
                  <c:v>2016</c:v>
                </c:pt>
                <c:pt idx="40607">
                  <c:v>2016</c:v>
                </c:pt>
                <c:pt idx="40608">
                  <c:v>2016</c:v>
                </c:pt>
                <c:pt idx="40609">
                  <c:v>2016</c:v>
                </c:pt>
                <c:pt idx="40610">
                  <c:v>2016</c:v>
                </c:pt>
                <c:pt idx="40611">
                  <c:v>2016</c:v>
                </c:pt>
                <c:pt idx="40612">
                  <c:v>2016</c:v>
                </c:pt>
                <c:pt idx="40613">
                  <c:v>2016</c:v>
                </c:pt>
                <c:pt idx="40614">
                  <c:v>2016</c:v>
                </c:pt>
                <c:pt idx="40615">
                  <c:v>2016</c:v>
                </c:pt>
                <c:pt idx="40616">
                  <c:v>2016</c:v>
                </c:pt>
                <c:pt idx="40617">
                  <c:v>2016</c:v>
                </c:pt>
                <c:pt idx="40618">
                  <c:v>2016</c:v>
                </c:pt>
                <c:pt idx="40619">
                  <c:v>2016</c:v>
                </c:pt>
                <c:pt idx="40620">
                  <c:v>2016</c:v>
                </c:pt>
                <c:pt idx="40621">
                  <c:v>2016</c:v>
                </c:pt>
                <c:pt idx="40622">
                  <c:v>2016</c:v>
                </c:pt>
                <c:pt idx="40623">
                  <c:v>2016</c:v>
                </c:pt>
                <c:pt idx="40624">
                  <c:v>2016</c:v>
                </c:pt>
                <c:pt idx="40625">
                  <c:v>2016</c:v>
                </c:pt>
                <c:pt idx="40626">
                  <c:v>2016</c:v>
                </c:pt>
                <c:pt idx="40627">
                  <c:v>2016</c:v>
                </c:pt>
                <c:pt idx="40628">
                  <c:v>2016</c:v>
                </c:pt>
                <c:pt idx="40629">
                  <c:v>2016</c:v>
                </c:pt>
                <c:pt idx="40630">
                  <c:v>2016</c:v>
                </c:pt>
                <c:pt idx="40631">
                  <c:v>2016</c:v>
                </c:pt>
                <c:pt idx="40632">
                  <c:v>2016</c:v>
                </c:pt>
                <c:pt idx="40633">
                  <c:v>2016</c:v>
                </c:pt>
                <c:pt idx="40634">
                  <c:v>2016</c:v>
                </c:pt>
                <c:pt idx="40635">
                  <c:v>2016</c:v>
                </c:pt>
                <c:pt idx="40636">
                  <c:v>2016</c:v>
                </c:pt>
                <c:pt idx="40637">
                  <c:v>2016</c:v>
                </c:pt>
                <c:pt idx="40638">
                  <c:v>2016</c:v>
                </c:pt>
                <c:pt idx="40639">
                  <c:v>2016</c:v>
                </c:pt>
                <c:pt idx="40640">
                  <c:v>2016</c:v>
                </c:pt>
                <c:pt idx="40641">
                  <c:v>2016</c:v>
                </c:pt>
                <c:pt idx="40642">
                  <c:v>2016</c:v>
                </c:pt>
                <c:pt idx="40643">
                  <c:v>2016</c:v>
                </c:pt>
                <c:pt idx="40644">
                  <c:v>2016</c:v>
                </c:pt>
                <c:pt idx="40645">
                  <c:v>2016</c:v>
                </c:pt>
                <c:pt idx="40646">
                  <c:v>2016</c:v>
                </c:pt>
                <c:pt idx="40647">
                  <c:v>2016</c:v>
                </c:pt>
                <c:pt idx="40648">
                  <c:v>2016</c:v>
                </c:pt>
                <c:pt idx="40649">
                  <c:v>2016</c:v>
                </c:pt>
                <c:pt idx="40650">
                  <c:v>2016</c:v>
                </c:pt>
                <c:pt idx="40651">
                  <c:v>2016</c:v>
                </c:pt>
                <c:pt idx="40652">
                  <c:v>2016</c:v>
                </c:pt>
                <c:pt idx="40653">
                  <c:v>2016</c:v>
                </c:pt>
                <c:pt idx="40654">
                  <c:v>2016</c:v>
                </c:pt>
                <c:pt idx="40655">
                  <c:v>2016</c:v>
                </c:pt>
                <c:pt idx="40656">
                  <c:v>2016</c:v>
                </c:pt>
                <c:pt idx="40657">
                  <c:v>2016</c:v>
                </c:pt>
                <c:pt idx="40658">
                  <c:v>2016</c:v>
                </c:pt>
                <c:pt idx="40659">
                  <c:v>2016</c:v>
                </c:pt>
                <c:pt idx="40660">
                  <c:v>2016</c:v>
                </c:pt>
                <c:pt idx="40661">
                  <c:v>2016</c:v>
                </c:pt>
                <c:pt idx="40662">
                  <c:v>2016</c:v>
                </c:pt>
                <c:pt idx="40663">
                  <c:v>2016</c:v>
                </c:pt>
                <c:pt idx="40664">
                  <c:v>2016</c:v>
                </c:pt>
                <c:pt idx="40665">
                  <c:v>2016</c:v>
                </c:pt>
                <c:pt idx="40666">
                  <c:v>2016</c:v>
                </c:pt>
                <c:pt idx="40667">
                  <c:v>2016</c:v>
                </c:pt>
                <c:pt idx="40668">
                  <c:v>2016</c:v>
                </c:pt>
                <c:pt idx="40669">
                  <c:v>2016</c:v>
                </c:pt>
                <c:pt idx="40670">
                  <c:v>2016</c:v>
                </c:pt>
                <c:pt idx="40671">
                  <c:v>2016</c:v>
                </c:pt>
                <c:pt idx="40672">
                  <c:v>2016</c:v>
                </c:pt>
                <c:pt idx="40673">
                  <c:v>2016</c:v>
                </c:pt>
                <c:pt idx="40674">
                  <c:v>2016</c:v>
                </c:pt>
                <c:pt idx="40675">
                  <c:v>2016</c:v>
                </c:pt>
                <c:pt idx="40676">
                  <c:v>2016</c:v>
                </c:pt>
                <c:pt idx="40677">
                  <c:v>2016</c:v>
                </c:pt>
                <c:pt idx="40678">
                  <c:v>2016</c:v>
                </c:pt>
                <c:pt idx="40679">
                  <c:v>2016</c:v>
                </c:pt>
                <c:pt idx="40680">
                  <c:v>2016</c:v>
                </c:pt>
                <c:pt idx="40681">
                  <c:v>2016</c:v>
                </c:pt>
                <c:pt idx="40682">
                  <c:v>2016</c:v>
                </c:pt>
                <c:pt idx="40683">
                  <c:v>2016</c:v>
                </c:pt>
                <c:pt idx="40684">
                  <c:v>2016</c:v>
                </c:pt>
                <c:pt idx="40685">
                  <c:v>2016</c:v>
                </c:pt>
                <c:pt idx="40686">
                  <c:v>2016</c:v>
                </c:pt>
                <c:pt idx="40687">
                  <c:v>2016</c:v>
                </c:pt>
                <c:pt idx="40688">
                  <c:v>2016</c:v>
                </c:pt>
                <c:pt idx="40689">
                  <c:v>2016</c:v>
                </c:pt>
                <c:pt idx="40690">
                  <c:v>2016</c:v>
                </c:pt>
                <c:pt idx="40691">
                  <c:v>2016</c:v>
                </c:pt>
                <c:pt idx="40692">
                  <c:v>2016</c:v>
                </c:pt>
                <c:pt idx="40693">
                  <c:v>2016</c:v>
                </c:pt>
                <c:pt idx="40694">
                  <c:v>2017</c:v>
                </c:pt>
                <c:pt idx="40695">
                  <c:v>2017</c:v>
                </c:pt>
                <c:pt idx="40696">
                  <c:v>2017</c:v>
                </c:pt>
                <c:pt idx="40697">
                  <c:v>2017</c:v>
                </c:pt>
                <c:pt idx="40698">
                  <c:v>2017</c:v>
                </c:pt>
                <c:pt idx="40699">
                  <c:v>2017</c:v>
                </c:pt>
                <c:pt idx="40700">
                  <c:v>2017</c:v>
                </c:pt>
                <c:pt idx="40701">
                  <c:v>2017</c:v>
                </c:pt>
                <c:pt idx="40702">
                  <c:v>2017</c:v>
                </c:pt>
                <c:pt idx="40703">
                  <c:v>2017</c:v>
                </c:pt>
                <c:pt idx="40704">
                  <c:v>2017</c:v>
                </c:pt>
                <c:pt idx="40705">
                  <c:v>2017</c:v>
                </c:pt>
                <c:pt idx="40706">
                  <c:v>2017</c:v>
                </c:pt>
                <c:pt idx="40707">
                  <c:v>2017</c:v>
                </c:pt>
                <c:pt idx="40708">
                  <c:v>2017</c:v>
                </c:pt>
                <c:pt idx="40709">
                  <c:v>2017</c:v>
                </c:pt>
                <c:pt idx="40710">
                  <c:v>2017</c:v>
                </c:pt>
                <c:pt idx="40711">
                  <c:v>2017</c:v>
                </c:pt>
                <c:pt idx="40712">
                  <c:v>2017</c:v>
                </c:pt>
                <c:pt idx="40713">
                  <c:v>2017</c:v>
                </c:pt>
                <c:pt idx="40714">
                  <c:v>2017</c:v>
                </c:pt>
                <c:pt idx="40715">
                  <c:v>2017</c:v>
                </c:pt>
                <c:pt idx="40716">
                  <c:v>2017</c:v>
                </c:pt>
                <c:pt idx="40717">
                  <c:v>2017</c:v>
                </c:pt>
                <c:pt idx="40718">
                  <c:v>2017</c:v>
                </c:pt>
                <c:pt idx="40719">
                  <c:v>2017</c:v>
                </c:pt>
                <c:pt idx="40720">
                  <c:v>2017</c:v>
                </c:pt>
                <c:pt idx="40721">
                  <c:v>2017</c:v>
                </c:pt>
                <c:pt idx="40722">
                  <c:v>2017</c:v>
                </c:pt>
                <c:pt idx="40723">
                  <c:v>2017</c:v>
                </c:pt>
                <c:pt idx="40724">
                  <c:v>2017</c:v>
                </c:pt>
                <c:pt idx="40725">
                  <c:v>2017</c:v>
                </c:pt>
                <c:pt idx="40726">
                  <c:v>2017</c:v>
                </c:pt>
                <c:pt idx="40727">
                  <c:v>2017</c:v>
                </c:pt>
                <c:pt idx="40728">
                  <c:v>2017</c:v>
                </c:pt>
                <c:pt idx="40729">
                  <c:v>2017</c:v>
                </c:pt>
                <c:pt idx="40730">
                  <c:v>2017</c:v>
                </c:pt>
                <c:pt idx="40731">
                  <c:v>2017</c:v>
                </c:pt>
                <c:pt idx="40732">
                  <c:v>2017</c:v>
                </c:pt>
                <c:pt idx="40733">
                  <c:v>2017</c:v>
                </c:pt>
                <c:pt idx="40734">
                  <c:v>2017</c:v>
                </c:pt>
                <c:pt idx="40735">
                  <c:v>2017</c:v>
                </c:pt>
                <c:pt idx="40736">
                  <c:v>2017</c:v>
                </c:pt>
                <c:pt idx="40737">
                  <c:v>2017</c:v>
                </c:pt>
                <c:pt idx="40738">
                  <c:v>2017</c:v>
                </c:pt>
                <c:pt idx="40739">
                  <c:v>2017</c:v>
                </c:pt>
                <c:pt idx="40740">
                  <c:v>2017</c:v>
                </c:pt>
                <c:pt idx="40741">
                  <c:v>2017</c:v>
                </c:pt>
                <c:pt idx="40742">
                  <c:v>2017</c:v>
                </c:pt>
                <c:pt idx="40743">
                  <c:v>2017</c:v>
                </c:pt>
                <c:pt idx="40744">
                  <c:v>2017</c:v>
                </c:pt>
                <c:pt idx="40745">
                  <c:v>2017</c:v>
                </c:pt>
                <c:pt idx="40746">
                  <c:v>2017</c:v>
                </c:pt>
                <c:pt idx="40747">
                  <c:v>2017</c:v>
                </c:pt>
                <c:pt idx="40748">
                  <c:v>2017</c:v>
                </c:pt>
                <c:pt idx="40749">
                  <c:v>2017</c:v>
                </c:pt>
                <c:pt idx="40750">
                  <c:v>2017</c:v>
                </c:pt>
                <c:pt idx="40751">
                  <c:v>2017</c:v>
                </c:pt>
                <c:pt idx="40752">
                  <c:v>2017</c:v>
                </c:pt>
                <c:pt idx="40753">
                  <c:v>2017</c:v>
                </c:pt>
                <c:pt idx="40754">
                  <c:v>2017</c:v>
                </c:pt>
                <c:pt idx="40755">
                  <c:v>2017</c:v>
                </c:pt>
                <c:pt idx="40756">
                  <c:v>2017</c:v>
                </c:pt>
                <c:pt idx="40757">
                  <c:v>2017</c:v>
                </c:pt>
                <c:pt idx="40758">
                  <c:v>2017</c:v>
                </c:pt>
                <c:pt idx="40759">
                  <c:v>2017</c:v>
                </c:pt>
                <c:pt idx="40760">
                  <c:v>2017</c:v>
                </c:pt>
                <c:pt idx="40761">
                  <c:v>2017</c:v>
                </c:pt>
                <c:pt idx="40762">
                  <c:v>2017</c:v>
                </c:pt>
                <c:pt idx="40763">
                  <c:v>2017</c:v>
                </c:pt>
                <c:pt idx="40764">
                  <c:v>2017</c:v>
                </c:pt>
                <c:pt idx="40765">
                  <c:v>2017</c:v>
                </c:pt>
                <c:pt idx="40766">
                  <c:v>2017</c:v>
                </c:pt>
                <c:pt idx="40767">
                  <c:v>2017</c:v>
                </c:pt>
                <c:pt idx="40768">
                  <c:v>2017</c:v>
                </c:pt>
                <c:pt idx="40769">
                  <c:v>2017</c:v>
                </c:pt>
                <c:pt idx="40770">
                  <c:v>2017</c:v>
                </c:pt>
                <c:pt idx="40771">
                  <c:v>2017</c:v>
                </c:pt>
                <c:pt idx="40772">
                  <c:v>2017</c:v>
                </c:pt>
                <c:pt idx="40773">
                  <c:v>2017</c:v>
                </c:pt>
                <c:pt idx="40774">
                  <c:v>2017</c:v>
                </c:pt>
                <c:pt idx="40775">
                  <c:v>2017</c:v>
                </c:pt>
                <c:pt idx="40776">
                  <c:v>2017</c:v>
                </c:pt>
                <c:pt idx="40777">
                  <c:v>2017</c:v>
                </c:pt>
                <c:pt idx="40778">
                  <c:v>2017</c:v>
                </c:pt>
                <c:pt idx="40779">
                  <c:v>2017</c:v>
                </c:pt>
                <c:pt idx="40780">
                  <c:v>2017</c:v>
                </c:pt>
                <c:pt idx="40781">
                  <c:v>2017</c:v>
                </c:pt>
                <c:pt idx="40782">
                  <c:v>2017</c:v>
                </c:pt>
                <c:pt idx="40783">
                  <c:v>2017</c:v>
                </c:pt>
                <c:pt idx="40784">
                  <c:v>2017</c:v>
                </c:pt>
                <c:pt idx="40785">
                  <c:v>2017</c:v>
                </c:pt>
                <c:pt idx="40786">
                  <c:v>2017</c:v>
                </c:pt>
                <c:pt idx="40787">
                  <c:v>2017</c:v>
                </c:pt>
                <c:pt idx="40788">
                  <c:v>2017</c:v>
                </c:pt>
                <c:pt idx="40789">
                  <c:v>2017</c:v>
                </c:pt>
                <c:pt idx="40790">
                  <c:v>2017</c:v>
                </c:pt>
                <c:pt idx="40791">
                  <c:v>2017</c:v>
                </c:pt>
                <c:pt idx="40792">
                  <c:v>2017</c:v>
                </c:pt>
                <c:pt idx="40793">
                  <c:v>2017</c:v>
                </c:pt>
                <c:pt idx="40794">
                  <c:v>2017</c:v>
                </c:pt>
                <c:pt idx="40795">
                  <c:v>2017</c:v>
                </c:pt>
                <c:pt idx="40796">
                  <c:v>2017</c:v>
                </c:pt>
                <c:pt idx="40797">
                  <c:v>2017</c:v>
                </c:pt>
                <c:pt idx="40798">
                  <c:v>2017</c:v>
                </c:pt>
                <c:pt idx="40799">
                  <c:v>2017</c:v>
                </c:pt>
                <c:pt idx="40800">
                  <c:v>2017</c:v>
                </c:pt>
                <c:pt idx="40801">
                  <c:v>2017</c:v>
                </c:pt>
                <c:pt idx="40802">
                  <c:v>2017</c:v>
                </c:pt>
                <c:pt idx="40803">
                  <c:v>2017</c:v>
                </c:pt>
                <c:pt idx="40804">
                  <c:v>2017</c:v>
                </c:pt>
                <c:pt idx="40805">
                  <c:v>2017</c:v>
                </c:pt>
                <c:pt idx="40806">
                  <c:v>2017</c:v>
                </c:pt>
                <c:pt idx="40807">
                  <c:v>2017</c:v>
                </c:pt>
                <c:pt idx="40808">
                  <c:v>2017</c:v>
                </c:pt>
                <c:pt idx="40809">
                  <c:v>2017</c:v>
                </c:pt>
                <c:pt idx="40810">
                  <c:v>2017</c:v>
                </c:pt>
                <c:pt idx="40811">
                  <c:v>2017</c:v>
                </c:pt>
                <c:pt idx="40812">
                  <c:v>2017</c:v>
                </c:pt>
                <c:pt idx="40813">
                  <c:v>2017</c:v>
                </c:pt>
                <c:pt idx="40814">
                  <c:v>2017</c:v>
                </c:pt>
                <c:pt idx="40815">
                  <c:v>2017</c:v>
                </c:pt>
                <c:pt idx="40816">
                  <c:v>2017</c:v>
                </c:pt>
                <c:pt idx="40817">
                  <c:v>2017</c:v>
                </c:pt>
                <c:pt idx="40818">
                  <c:v>2017</c:v>
                </c:pt>
                <c:pt idx="40819">
                  <c:v>2017</c:v>
                </c:pt>
                <c:pt idx="40820">
                  <c:v>2017</c:v>
                </c:pt>
                <c:pt idx="40821">
                  <c:v>2017</c:v>
                </c:pt>
                <c:pt idx="40822">
                  <c:v>2017</c:v>
                </c:pt>
                <c:pt idx="40823">
                  <c:v>2017</c:v>
                </c:pt>
                <c:pt idx="40824">
                  <c:v>2017</c:v>
                </c:pt>
                <c:pt idx="40825">
                  <c:v>2017</c:v>
                </c:pt>
                <c:pt idx="40826">
                  <c:v>2017</c:v>
                </c:pt>
                <c:pt idx="40827">
                  <c:v>2017</c:v>
                </c:pt>
                <c:pt idx="40828">
                  <c:v>2017</c:v>
                </c:pt>
                <c:pt idx="40829">
                  <c:v>2017</c:v>
                </c:pt>
                <c:pt idx="40830">
                  <c:v>2017</c:v>
                </c:pt>
                <c:pt idx="40831">
                  <c:v>2017</c:v>
                </c:pt>
                <c:pt idx="40832">
                  <c:v>2017</c:v>
                </c:pt>
                <c:pt idx="40833">
                  <c:v>2017</c:v>
                </c:pt>
                <c:pt idx="40834">
                  <c:v>2017</c:v>
                </c:pt>
                <c:pt idx="40835">
                  <c:v>2017</c:v>
                </c:pt>
                <c:pt idx="40836">
                  <c:v>2017</c:v>
                </c:pt>
                <c:pt idx="40837">
                  <c:v>2017</c:v>
                </c:pt>
                <c:pt idx="40838">
                  <c:v>2017</c:v>
                </c:pt>
                <c:pt idx="40839">
                  <c:v>2017</c:v>
                </c:pt>
                <c:pt idx="40840">
                  <c:v>2017</c:v>
                </c:pt>
                <c:pt idx="40841">
                  <c:v>2017</c:v>
                </c:pt>
                <c:pt idx="40842">
                  <c:v>2017</c:v>
                </c:pt>
                <c:pt idx="40843">
                  <c:v>2017</c:v>
                </c:pt>
                <c:pt idx="40844">
                  <c:v>2017</c:v>
                </c:pt>
                <c:pt idx="40845">
                  <c:v>2017</c:v>
                </c:pt>
                <c:pt idx="40846">
                  <c:v>2017</c:v>
                </c:pt>
                <c:pt idx="40847">
                  <c:v>2017</c:v>
                </c:pt>
                <c:pt idx="40848">
                  <c:v>2017</c:v>
                </c:pt>
                <c:pt idx="40849">
                  <c:v>2017</c:v>
                </c:pt>
                <c:pt idx="40850">
                  <c:v>2017</c:v>
                </c:pt>
                <c:pt idx="40851">
                  <c:v>2017</c:v>
                </c:pt>
                <c:pt idx="40852">
                  <c:v>2017</c:v>
                </c:pt>
                <c:pt idx="40853">
                  <c:v>2017</c:v>
                </c:pt>
                <c:pt idx="40854">
                  <c:v>2017</c:v>
                </c:pt>
                <c:pt idx="40855">
                  <c:v>2017</c:v>
                </c:pt>
                <c:pt idx="40856">
                  <c:v>2017</c:v>
                </c:pt>
                <c:pt idx="40857">
                  <c:v>2017</c:v>
                </c:pt>
                <c:pt idx="40858">
                  <c:v>2017</c:v>
                </c:pt>
                <c:pt idx="40859">
                  <c:v>2017</c:v>
                </c:pt>
                <c:pt idx="40860">
                  <c:v>2017</c:v>
                </c:pt>
                <c:pt idx="40861">
                  <c:v>2017</c:v>
                </c:pt>
                <c:pt idx="40862">
                  <c:v>2017</c:v>
                </c:pt>
                <c:pt idx="40863">
                  <c:v>2017</c:v>
                </c:pt>
                <c:pt idx="40864">
                  <c:v>2017</c:v>
                </c:pt>
                <c:pt idx="40865">
                  <c:v>2017</c:v>
                </c:pt>
                <c:pt idx="40866">
                  <c:v>2017</c:v>
                </c:pt>
                <c:pt idx="40867">
                  <c:v>2017</c:v>
                </c:pt>
                <c:pt idx="40868">
                  <c:v>2017</c:v>
                </c:pt>
                <c:pt idx="40869">
                  <c:v>2017</c:v>
                </c:pt>
                <c:pt idx="40870">
                  <c:v>2017</c:v>
                </c:pt>
                <c:pt idx="40871">
                  <c:v>2017</c:v>
                </c:pt>
                <c:pt idx="40872">
                  <c:v>2017</c:v>
                </c:pt>
                <c:pt idx="40873">
                  <c:v>2017</c:v>
                </c:pt>
                <c:pt idx="40874">
                  <c:v>2017</c:v>
                </c:pt>
                <c:pt idx="40875">
                  <c:v>2017</c:v>
                </c:pt>
                <c:pt idx="40876">
                  <c:v>2017</c:v>
                </c:pt>
                <c:pt idx="40877">
                  <c:v>2017</c:v>
                </c:pt>
                <c:pt idx="40878">
                  <c:v>2017</c:v>
                </c:pt>
                <c:pt idx="40879">
                  <c:v>2017</c:v>
                </c:pt>
                <c:pt idx="40880">
                  <c:v>2017</c:v>
                </c:pt>
                <c:pt idx="40881">
                  <c:v>2017</c:v>
                </c:pt>
                <c:pt idx="40882">
                  <c:v>2017</c:v>
                </c:pt>
                <c:pt idx="40883">
                  <c:v>2017</c:v>
                </c:pt>
                <c:pt idx="40884">
                  <c:v>2017</c:v>
                </c:pt>
                <c:pt idx="40885">
                  <c:v>2017</c:v>
                </c:pt>
                <c:pt idx="40886">
                  <c:v>2017</c:v>
                </c:pt>
                <c:pt idx="40887">
                  <c:v>2017</c:v>
                </c:pt>
                <c:pt idx="40888">
                  <c:v>2017</c:v>
                </c:pt>
                <c:pt idx="40889">
                  <c:v>2017</c:v>
                </c:pt>
                <c:pt idx="40890">
                  <c:v>2017</c:v>
                </c:pt>
                <c:pt idx="40891">
                  <c:v>2017</c:v>
                </c:pt>
                <c:pt idx="40892">
                  <c:v>2017</c:v>
                </c:pt>
                <c:pt idx="40893">
                  <c:v>2017</c:v>
                </c:pt>
                <c:pt idx="40894">
                  <c:v>2017</c:v>
                </c:pt>
                <c:pt idx="40895">
                  <c:v>2017</c:v>
                </c:pt>
                <c:pt idx="40896">
                  <c:v>2017</c:v>
                </c:pt>
                <c:pt idx="40897">
                  <c:v>2017</c:v>
                </c:pt>
                <c:pt idx="40898">
                  <c:v>2017</c:v>
                </c:pt>
                <c:pt idx="40899">
                  <c:v>2017</c:v>
                </c:pt>
                <c:pt idx="40900">
                  <c:v>2017</c:v>
                </c:pt>
                <c:pt idx="40901">
                  <c:v>2017</c:v>
                </c:pt>
                <c:pt idx="40902">
                  <c:v>2017</c:v>
                </c:pt>
                <c:pt idx="40903">
                  <c:v>2017</c:v>
                </c:pt>
                <c:pt idx="40904">
                  <c:v>2017</c:v>
                </c:pt>
                <c:pt idx="40905">
                  <c:v>2017</c:v>
                </c:pt>
                <c:pt idx="40906">
                  <c:v>2017</c:v>
                </c:pt>
                <c:pt idx="40907">
                  <c:v>2017</c:v>
                </c:pt>
                <c:pt idx="40908">
                  <c:v>2017</c:v>
                </c:pt>
                <c:pt idx="40909">
                  <c:v>2017</c:v>
                </c:pt>
                <c:pt idx="40910">
                  <c:v>2017</c:v>
                </c:pt>
                <c:pt idx="40911">
                  <c:v>2017</c:v>
                </c:pt>
                <c:pt idx="40912">
                  <c:v>2017</c:v>
                </c:pt>
                <c:pt idx="40913">
                  <c:v>2017</c:v>
                </c:pt>
                <c:pt idx="40914">
                  <c:v>2017</c:v>
                </c:pt>
                <c:pt idx="40915">
                  <c:v>2017</c:v>
                </c:pt>
                <c:pt idx="40916">
                  <c:v>2017</c:v>
                </c:pt>
                <c:pt idx="40917">
                  <c:v>2017</c:v>
                </c:pt>
                <c:pt idx="40918">
                  <c:v>2017</c:v>
                </c:pt>
                <c:pt idx="40919">
                  <c:v>2017</c:v>
                </c:pt>
                <c:pt idx="40920">
                  <c:v>2017</c:v>
                </c:pt>
                <c:pt idx="40921">
                  <c:v>2017</c:v>
                </c:pt>
                <c:pt idx="40922">
                  <c:v>2017</c:v>
                </c:pt>
                <c:pt idx="40923">
                  <c:v>2017</c:v>
                </c:pt>
                <c:pt idx="40924">
                  <c:v>2017</c:v>
                </c:pt>
                <c:pt idx="40925">
                  <c:v>2017</c:v>
                </c:pt>
                <c:pt idx="40926">
                  <c:v>2017</c:v>
                </c:pt>
                <c:pt idx="40927">
                  <c:v>2017</c:v>
                </c:pt>
                <c:pt idx="40928">
                  <c:v>2017</c:v>
                </c:pt>
                <c:pt idx="40929">
                  <c:v>2017</c:v>
                </c:pt>
                <c:pt idx="40930">
                  <c:v>2017</c:v>
                </c:pt>
                <c:pt idx="40931">
                  <c:v>2017</c:v>
                </c:pt>
                <c:pt idx="40932">
                  <c:v>2017</c:v>
                </c:pt>
                <c:pt idx="40933">
                  <c:v>2017</c:v>
                </c:pt>
                <c:pt idx="40934">
                  <c:v>2017</c:v>
                </c:pt>
                <c:pt idx="40935">
                  <c:v>2017</c:v>
                </c:pt>
                <c:pt idx="40936">
                  <c:v>2017</c:v>
                </c:pt>
                <c:pt idx="40937">
                  <c:v>2017</c:v>
                </c:pt>
                <c:pt idx="40938">
                  <c:v>2017</c:v>
                </c:pt>
                <c:pt idx="40939">
                  <c:v>2017</c:v>
                </c:pt>
                <c:pt idx="40940">
                  <c:v>2017</c:v>
                </c:pt>
                <c:pt idx="40941">
                  <c:v>2017</c:v>
                </c:pt>
                <c:pt idx="40942">
                  <c:v>2017</c:v>
                </c:pt>
                <c:pt idx="40943">
                  <c:v>2017</c:v>
                </c:pt>
                <c:pt idx="40944">
                  <c:v>2017</c:v>
                </c:pt>
                <c:pt idx="40945">
                  <c:v>2017</c:v>
                </c:pt>
                <c:pt idx="40946">
                  <c:v>2017</c:v>
                </c:pt>
                <c:pt idx="40947">
                  <c:v>2017</c:v>
                </c:pt>
                <c:pt idx="40948">
                  <c:v>2017</c:v>
                </c:pt>
                <c:pt idx="40949">
                  <c:v>2017</c:v>
                </c:pt>
                <c:pt idx="40950">
                  <c:v>2017</c:v>
                </c:pt>
                <c:pt idx="40951">
                  <c:v>2017</c:v>
                </c:pt>
                <c:pt idx="40952">
                  <c:v>2017</c:v>
                </c:pt>
                <c:pt idx="40953">
                  <c:v>2017</c:v>
                </c:pt>
                <c:pt idx="40954">
                  <c:v>2017</c:v>
                </c:pt>
                <c:pt idx="40955">
                  <c:v>2017</c:v>
                </c:pt>
                <c:pt idx="40956">
                  <c:v>2017</c:v>
                </c:pt>
                <c:pt idx="40957">
                  <c:v>2017</c:v>
                </c:pt>
                <c:pt idx="40958">
                  <c:v>2017</c:v>
                </c:pt>
                <c:pt idx="40959">
                  <c:v>2017</c:v>
                </c:pt>
                <c:pt idx="40960">
                  <c:v>2017</c:v>
                </c:pt>
                <c:pt idx="40961">
                  <c:v>2017</c:v>
                </c:pt>
                <c:pt idx="40962">
                  <c:v>2017</c:v>
                </c:pt>
                <c:pt idx="40963">
                  <c:v>2017</c:v>
                </c:pt>
                <c:pt idx="40964">
                  <c:v>2017</c:v>
                </c:pt>
                <c:pt idx="40965">
                  <c:v>2017</c:v>
                </c:pt>
                <c:pt idx="40966">
                  <c:v>2017</c:v>
                </c:pt>
                <c:pt idx="40967">
                  <c:v>2017</c:v>
                </c:pt>
                <c:pt idx="40968">
                  <c:v>2017</c:v>
                </c:pt>
                <c:pt idx="40969">
                  <c:v>2017</c:v>
                </c:pt>
                <c:pt idx="40970">
                  <c:v>2017</c:v>
                </c:pt>
                <c:pt idx="40971">
                  <c:v>2017</c:v>
                </c:pt>
                <c:pt idx="40972">
                  <c:v>2017</c:v>
                </c:pt>
                <c:pt idx="40973">
                  <c:v>2017</c:v>
                </c:pt>
                <c:pt idx="40974">
                  <c:v>2017</c:v>
                </c:pt>
                <c:pt idx="40975">
                  <c:v>2017</c:v>
                </c:pt>
                <c:pt idx="40976">
                  <c:v>2017</c:v>
                </c:pt>
                <c:pt idx="40977">
                  <c:v>2017</c:v>
                </c:pt>
                <c:pt idx="40978">
                  <c:v>2017</c:v>
                </c:pt>
                <c:pt idx="40979">
                  <c:v>2017</c:v>
                </c:pt>
                <c:pt idx="40980">
                  <c:v>2017</c:v>
                </c:pt>
                <c:pt idx="40981">
                  <c:v>2017</c:v>
                </c:pt>
                <c:pt idx="40982">
                  <c:v>2017</c:v>
                </c:pt>
                <c:pt idx="40983">
                  <c:v>2017</c:v>
                </c:pt>
                <c:pt idx="40984">
                  <c:v>2017</c:v>
                </c:pt>
                <c:pt idx="40985">
                  <c:v>2017</c:v>
                </c:pt>
                <c:pt idx="40986">
                  <c:v>2017</c:v>
                </c:pt>
                <c:pt idx="40987">
                  <c:v>2017</c:v>
                </c:pt>
                <c:pt idx="40988">
                  <c:v>2017</c:v>
                </c:pt>
                <c:pt idx="40989">
                  <c:v>2017</c:v>
                </c:pt>
                <c:pt idx="40990">
                  <c:v>2017</c:v>
                </c:pt>
                <c:pt idx="40991">
                  <c:v>2017</c:v>
                </c:pt>
                <c:pt idx="40992">
                  <c:v>2017</c:v>
                </c:pt>
                <c:pt idx="40993">
                  <c:v>2017</c:v>
                </c:pt>
                <c:pt idx="40994">
                  <c:v>2017</c:v>
                </c:pt>
                <c:pt idx="40995">
                  <c:v>2017</c:v>
                </c:pt>
                <c:pt idx="40996">
                  <c:v>2017</c:v>
                </c:pt>
                <c:pt idx="40997">
                  <c:v>2017</c:v>
                </c:pt>
                <c:pt idx="40998">
                  <c:v>2017</c:v>
                </c:pt>
                <c:pt idx="40999">
                  <c:v>2017</c:v>
                </c:pt>
                <c:pt idx="41000">
                  <c:v>2017</c:v>
                </c:pt>
                <c:pt idx="41001">
                  <c:v>2017</c:v>
                </c:pt>
                <c:pt idx="41002">
                  <c:v>2017</c:v>
                </c:pt>
                <c:pt idx="41003">
                  <c:v>2017</c:v>
                </c:pt>
                <c:pt idx="41004">
                  <c:v>2017</c:v>
                </c:pt>
                <c:pt idx="41005">
                  <c:v>2017</c:v>
                </c:pt>
                <c:pt idx="41006">
                  <c:v>2017</c:v>
                </c:pt>
                <c:pt idx="41007">
                  <c:v>2017</c:v>
                </c:pt>
                <c:pt idx="41008">
                  <c:v>2017</c:v>
                </c:pt>
                <c:pt idx="41009">
                  <c:v>2017</c:v>
                </c:pt>
                <c:pt idx="41010">
                  <c:v>2017</c:v>
                </c:pt>
                <c:pt idx="41011">
                  <c:v>2017</c:v>
                </c:pt>
                <c:pt idx="41012">
                  <c:v>2017</c:v>
                </c:pt>
                <c:pt idx="41013">
                  <c:v>2017</c:v>
                </c:pt>
                <c:pt idx="41014">
                  <c:v>2017</c:v>
                </c:pt>
                <c:pt idx="41015">
                  <c:v>2017</c:v>
                </c:pt>
                <c:pt idx="41016">
                  <c:v>2017</c:v>
                </c:pt>
                <c:pt idx="41017">
                  <c:v>2017</c:v>
                </c:pt>
                <c:pt idx="41018">
                  <c:v>2017</c:v>
                </c:pt>
                <c:pt idx="41019">
                  <c:v>2017</c:v>
                </c:pt>
                <c:pt idx="41020">
                  <c:v>2017</c:v>
                </c:pt>
                <c:pt idx="41021">
                  <c:v>2017</c:v>
                </c:pt>
                <c:pt idx="41022">
                  <c:v>2017</c:v>
                </c:pt>
                <c:pt idx="41023">
                  <c:v>2017</c:v>
                </c:pt>
                <c:pt idx="41024">
                  <c:v>2017</c:v>
                </c:pt>
                <c:pt idx="41025">
                  <c:v>2017</c:v>
                </c:pt>
                <c:pt idx="41026">
                  <c:v>2017</c:v>
                </c:pt>
                <c:pt idx="41027">
                  <c:v>2017</c:v>
                </c:pt>
                <c:pt idx="41028">
                  <c:v>2017</c:v>
                </c:pt>
                <c:pt idx="41029">
                  <c:v>2017</c:v>
                </c:pt>
                <c:pt idx="41030">
                  <c:v>2017</c:v>
                </c:pt>
                <c:pt idx="41031">
                  <c:v>2017</c:v>
                </c:pt>
                <c:pt idx="41032">
                  <c:v>2017</c:v>
                </c:pt>
                <c:pt idx="41033">
                  <c:v>2017</c:v>
                </c:pt>
                <c:pt idx="41034">
                  <c:v>2017</c:v>
                </c:pt>
                <c:pt idx="41035">
                  <c:v>2017</c:v>
                </c:pt>
                <c:pt idx="41036">
                  <c:v>2017</c:v>
                </c:pt>
                <c:pt idx="41037">
                  <c:v>2017</c:v>
                </c:pt>
                <c:pt idx="41038">
                  <c:v>2017</c:v>
                </c:pt>
                <c:pt idx="41039">
                  <c:v>2017</c:v>
                </c:pt>
                <c:pt idx="41040">
                  <c:v>2017</c:v>
                </c:pt>
                <c:pt idx="41041">
                  <c:v>2017</c:v>
                </c:pt>
                <c:pt idx="41042">
                  <c:v>2017</c:v>
                </c:pt>
                <c:pt idx="41043">
                  <c:v>2017</c:v>
                </c:pt>
                <c:pt idx="41044">
                  <c:v>2017</c:v>
                </c:pt>
                <c:pt idx="41045">
                  <c:v>2017</c:v>
                </c:pt>
                <c:pt idx="41046">
                  <c:v>2017</c:v>
                </c:pt>
                <c:pt idx="41047">
                  <c:v>2017</c:v>
                </c:pt>
                <c:pt idx="41048">
                  <c:v>2017</c:v>
                </c:pt>
                <c:pt idx="41049">
                  <c:v>2017</c:v>
                </c:pt>
                <c:pt idx="41050">
                  <c:v>2017</c:v>
                </c:pt>
                <c:pt idx="41051">
                  <c:v>2017</c:v>
                </c:pt>
                <c:pt idx="41052">
                  <c:v>2017</c:v>
                </c:pt>
                <c:pt idx="41053">
                  <c:v>2017</c:v>
                </c:pt>
                <c:pt idx="41054">
                  <c:v>2017</c:v>
                </c:pt>
                <c:pt idx="41055">
                  <c:v>2017</c:v>
                </c:pt>
                <c:pt idx="41056">
                  <c:v>2017</c:v>
                </c:pt>
                <c:pt idx="41057">
                  <c:v>2017</c:v>
                </c:pt>
                <c:pt idx="41058">
                  <c:v>2017</c:v>
                </c:pt>
                <c:pt idx="41059">
                  <c:v>2017</c:v>
                </c:pt>
                <c:pt idx="41060">
                  <c:v>2017</c:v>
                </c:pt>
                <c:pt idx="41061">
                  <c:v>2017</c:v>
                </c:pt>
                <c:pt idx="41062">
                  <c:v>2017</c:v>
                </c:pt>
                <c:pt idx="41063">
                  <c:v>2017</c:v>
                </c:pt>
                <c:pt idx="41064">
                  <c:v>2017</c:v>
                </c:pt>
                <c:pt idx="41065">
                  <c:v>2017</c:v>
                </c:pt>
                <c:pt idx="41066">
                  <c:v>2017</c:v>
                </c:pt>
                <c:pt idx="41067">
                  <c:v>2017</c:v>
                </c:pt>
                <c:pt idx="41068">
                  <c:v>2017</c:v>
                </c:pt>
                <c:pt idx="41069">
                  <c:v>2017</c:v>
                </c:pt>
                <c:pt idx="41070">
                  <c:v>2017</c:v>
                </c:pt>
                <c:pt idx="41071">
                  <c:v>2017</c:v>
                </c:pt>
                <c:pt idx="41072">
                  <c:v>2017</c:v>
                </c:pt>
                <c:pt idx="41073">
                  <c:v>2017</c:v>
                </c:pt>
                <c:pt idx="41074">
                  <c:v>2017</c:v>
                </c:pt>
                <c:pt idx="41075">
                  <c:v>2017</c:v>
                </c:pt>
                <c:pt idx="41076">
                  <c:v>2017</c:v>
                </c:pt>
                <c:pt idx="41077">
                  <c:v>2017</c:v>
                </c:pt>
                <c:pt idx="41078">
                  <c:v>2017</c:v>
                </c:pt>
                <c:pt idx="41079">
                  <c:v>2017</c:v>
                </c:pt>
                <c:pt idx="41080">
                  <c:v>2017</c:v>
                </c:pt>
                <c:pt idx="41081">
                  <c:v>2017</c:v>
                </c:pt>
                <c:pt idx="41082">
                  <c:v>2017</c:v>
                </c:pt>
                <c:pt idx="41083">
                  <c:v>2017</c:v>
                </c:pt>
                <c:pt idx="41084">
                  <c:v>2017</c:v>
                </c:pt>
                <c:pt idx="41085">
                  <c:v>2017</c:v>
                </c:pt>
                <c:pt idx="41086">
                  <c:v>2017</c:v>
                </c:pt>
                <c:pt idx="41087">
                  <c:v>2017</c:v>
                </c:pt>
                <c:pt idx="41088">
                  <c:v>2017</c:v>
                </c:pt>
                <c:pt idx="41089">
                  <c:v>2017</c:v>
                </c:pt>
                <c:pt idx="41090">
                  <c:v>2017</c:v>
                </c:pt>
                <c:pt idx="41091">
                  <c:v>2017</c:v>
                </c:pt>
                <c:pt idx="41092">
                  <c:v>2017</c:v>
                </c:pt>
                <c:pt idx="41093">
                  <c:v>2017</c:v>
                </c:pt>
                <c:pt idx="41094">
                  <c:v>2017</c:v>
                </c:pt>
                <c:pt idx="41095">
                  <c:v>2017</c:v>
                </c:pt>
                <c:pt idx="41096">
                  <c:v>2017</c:v>
                </c:pt>
                <c:pt idx="41097">
                  <c:v>2017</c:v>
                </c:pt>
                <c:pt idx="41098">
                  <c:v>2017</c:v>
                </c:pt>
                <c:pt idx="41099">
                  <c:v>2017</c:v>
                </c:pt>
                <c:pt idx="41100">
                  <c:v>2017</c:v>
                </c:pt>
                <c:pt idx="41101">
                  <c:v>2017</c:v>
                </c:pt>
                <c:pt idx="41102">
                  <c:v>2017</c:v>
                </c:pt>
                <c:pt idx="41103">
                  <c:v>2017</c:v>
                </c:pt>
                <c:pt idx="41104">
                  <c:v>2017</c:v>
                </c:pt>
                <c:pt idx="41105">
                  <c:v>2017</c:v>
                </c:pt>
                <c:pt idx="41106">
                  <c:v>2017</c:v>
                </c:pt>
                <c:pt idx="41107">
                  <c:v>2017</c:v>
                </c:pt>
                <c:pt idx="41108">
                  <c:v>2017</c:v>
                </c:pt>
                <c:pt idx="41109">
                  <c:v>2017</c:v>
                </c:pt>
                <c:pt idx="41110">
                  <c:v>2017</c:v>
                </c:pt>
                <c:pt idx="41111">
                  <c:v>2017</c:v>
                </c:pt>
                <c:pt idx="41112">
                  <c:v>2017</c:v>
                </c:pt>
                <c:pt idx="41113">
                  <c:v>2017</c:v>
                </c:pt>
                <c:pt idx="41114">
                  <c:v>2017</c:v>
                </c:pt>
                <c:pt idx="41115">
                  <c:v>2017</c:v>
                </c:pt>
                <c:pt idx="41116">
                  <c:v>2017</c:v>
                </c:pt>
                <c:pt idx="41117">
                  <c:v>2017</c:v>
                </c:pt>
                <c:pt idx="41118">
                  <c:v>2017</c:v>
                </c:pt>
                <c:pt idx="41119">
                  <c:v>2017</c:v>
                </c:pt>
                <c:pt idx="41120">
                  <c:v>2017</c:v>
                </c:pt>
                <c:pt idx="41121">
                  <c:v>2017</c:v>
                </c:pt>
                <c:pt idx="41122">
                  <c:v>2017</c:v>
                </c:pt>
                <c:pt idx="41123">
                  <c:v>2017</c:v>
                </c:pt>
                <c:pt idx="41124">
                  <c:v>2017</c:v>
                </c:pt>
                <c:pt idx="41125">
                  <c:v>2017</c:v>
                </c:pt>
                <c:pt idx="41126">
                  <c:v>2017</c:v>
                </c:pt>
                <c:pt idx="41127">
                  <c:v>2017</c:v>
                </c:pt>
                <c:pt idx="41128">
                  <c:v>2017</c:v>
                </c:pt>
                <c:pt idx="41129">
                  <c:v>2017</c:v>
                </c:pt>
                <c:pt idx="41130">
                  <c:v>2017</c:v>
                </c:pt>
                <c:pt idx="41131">
                  <c:v>2017</c:v>
                </c:pt>
                <c:pt idx="41132">
                  <c:v>2017</c:v>
                </c:pt>
                <c:pt idx="41133">
                  <c:v>2017</c:v>
                </c:pt>
                <c:pt idx="41134">
                  <c:v>2017</c:v>
                </c:pt>
                <c:pt idx="41135">
                  <c:v>2017</c:v>
                </c:pt>
                <c:pt idx="41136">
                  <c:v>2017</c:v>
                </c:pt>
                <c:pt idx="41137">
                  <c:v>2017</c:v>
                </c:pt>
                <c:pt idx="41138">
                  <c:v>2017</c:v>
                </c:pt>
                <c:pt idx="41139">
                  <c:v>2017</c:v>
                </c:pt>
                <c:pt idx="41140">
                  <c:v>2017</c:v>
                </c:pt>
                <c:pt idx="41141">
                  <c:v>2017</c:v>
                </c:pt>
                <c:pt idx="41142">
                  <c:v>2017</c:v>
                </c:pt>
                <c:pt idx="41143">
                  <c:v>2017</c:v>
                </c:pt>
                <c:pt idx="41144">
                  <c:v>2017</c:v>
                </c:pt>
                <c:pt idx="41145">
                  <c:v>2017</c:v>
                </c:pt>
                <c:pt idx="41146">
                  <c:v>2017</c:v>
                </c:pt>
                <c:pt idx="41147">
                  <c:v>2017</c:v>
                </c:pt>
                <c:pt idx="41148">
                  <c:v>2017</c:v>
                </c:pt>
                <c:pt idx="41149">
                  <c:v>2017</c:v>
                </c:pt>
                <c:pt idx="41150">
                  <c:v>2017</c:v>
                </c:pt>
                <c:pt idx="41151">
                  <c:v>2017</c:v>
                </c:pt>
                <c:pt idx="41152">
                  <c:v>2017</c:v>
                </c:pt>
                <c:pt idx="41153">
                  <c:v>2017</c:v>
                </c:pt>
                <c:pt idx="41154">
                  <c:v>2017</c:v>
                </c:pt>
                <c:pt idx="41155">
                  <c:v>2017</c:v>
                </c:pt>
                <c:pt idx="41156">
                  <c:v>2017</c:v>
                </c:pt>
                <c:pt idx="41157">
                  <c:v>2017</c:v>
                </c:pt>
                <c:pt idx="41158">
                  <c:v>2017</c:v>
                </c:pt>
                <c:pt idx="41159">
                  <c:v>2017</c:v>
                </c:pt>
                <c:pt idx="41160">
                  <c:v>2017</c:v>
                </c:pt>
                <c:pt idx="41161">
                  <c:v>2017</c:v>
                </c:pt>
                <c:pt idx="41162">
                  <c:v>2017</c:v>
                </c:pt>
                <c:pt idx="41163">
                  <c:v>2017</c:v>
                </c:pt>
                <c:pt idx="41164">
                  <c:v>2017</c:v>
                </c:pt>
                <c:pt idx="41165">
                  <c:v>2017</c:v>
                </c:pt>
                <c:pt idx="41166">
                  <c:v>2017</c:v>
                </c:pt>
                <c:pt idx="41167">
                  <c:v>2017</c:v>
                </c:pt>
                <c:pt idx="41168">
                  <c:v>2017</c:v>
                </c:pt>
                <c:pt idx="41169">
                  <c:v>2017</c:v>
                </c:pt>
                <c:pt idx="41170">
                  <c:v>2017</c:v>
                </c:pt>
                <c:pt idx="41171">
                  <c:v>2017</c:v>
                </c:pt>
                <c:pt idx="41172">
                  <c:v>2017</c:v>
                </c:pt>
                <c:pt idx="41173">
                  <c:v>2017</c:v>
                </c:pt>
                <c:pt idx="41174">
                  <c:v>2017</c:v>
                </c:pt>
                <c:pt idx="41175">
                  <c:v>2017</c:v>
                </c:pt>
                <c:pt idx="41176">
                  <c:v>2017</c:v>
                </c:pt>
                <c:pt idx="41177">
                  <c:v>2017</c:v>
                </c:pt>
                <c:pt idx="41178">
                  <c:v>2017</c:v>
                </c:pt>
                <c:pt idx="41179">
                  <c:v>2017</c:v>
                </c:pt>
                <c:pt idx="41180">
                  <c:v>2017</c:v>
                </c:pt>
                <c:pt idx="41181">
                  <c:v>2017</c:v>
                </c:pt>
                <c:pt idx="41182">
                  <c:v>2017</c:v>
                </c:pt>
                <c:pt idx="41183">
                  <c:v>2017</c:v>
                </c:pt>
                <c:pt idx="41184">
                  <c:v>2017</c:v>
                </c:pt>
                <c:pt idx="41185">
                  <c:v>2017</c:v>
                </c:pt>
                <c:pt idx="41186">
                  <c:v>2017</c:v>
                </c:pt>
                <c:pt idx="41187">
                  <c:v>2017</c:v>
                </c:pt>
                <c:pt idx="41188">
                  <c:v>2017</c:v>
                </c:pt>
                <c:pt idx="41189">
                  <c:v>2017</c:v>
                </c:pt>
                <c:pt idx="41190">
                  <c:v>2017</c:v>
                </c:pt>
                <c:pt idx="41191">
                  <c:v>2017</c:v>
                </c:pt>
                <c:pt idx="41192">
                  <c:v>2017</c:v>
                </c:pt>
                <c:pt idx="41193">
                  <c:v>2017</c:v>
                </c:pt>
                <c:pt idx="41194">
                  <c:v>2017</c:v>
                </c:pt>
                <c:pt idx="41195">
                  <c:v>2017</c:v>
                </c:pt>
                <c:pt idx="41196">
                  <c:v>2017</c:v>
                </c:pt>
                <c:pt idx="41197">
                  <c:v>2017</c:v>
                </c:pt>
                <c:pt idx="41198">
                  <c:v>2017</c:v>
                </c:pt>
                <c:pt idx="41199">
                  <c:v>2017</c:v>
                </c:pt>
                <c:pt idx="41200">
                  <c:v>2017</c:v>
                </c:pt>
                <c:pt idx="41201">
                  <c:v>2017</c:v>
                </c:pt>
                <c:pt idx="41202">
                  <c:v>2017</c:v>
                </c:pt>
                <c:pt idx="41203">
                  <c:v>2017</c:v>
                </c:pt>
                <c:pt idx="41204">
                  <c:v>2017</c:v>
                </c:pt>
                <c:pt idx="41205">
                  <c:v>2017</c:v>
                </c:pt>
                <c:pt idx="41206">
                  <c:v>2017</c:v>
                </c:pt>
                <c:pt idx="41207">
                  <c:v>2017</c:v>
                </c:pt>
                <c:pt idx="41208">
                  <c:v>2017</c:v>
                </c:pt>
                <c:pt idx="41209">
                  <c:v>2017</c:v>
                </c:pt>
                <c:pt idx="41210">
                  <c:v>2017</c:v>
                </c:pt>
                <c:pt idx="41211">
                  <c:v>2017</c:v>
                </c:pt>
                <c:pt idx="41212">
                  <c:v>2017</c:v>
                </c:pt>
                <c:pt idx="41213">
                  <c:v>2017</c:v>
                </c:pt>
                <c:pt idx="41214">
                  <c:v>2017</c:v>
                </c:pt>
                <c:pt idx="41215">
                  <c:v>2017</c:v>
                </c:pt>
                <c:pt idx="41216">
                  <c:v>2017</c:v>
                </c:pt>
                <c:pt idx="41217">
                  <c:v>2017</c:v>
                </c:pt>
                <c:pt idx="41218">
                  <c:v>2017</c:v>
                </c:pt>
                <c:pt idx="41219">
                  <c:v>2017</c:v>
                </c:pt>
                <c:pt idx="41220">
                  <c:v>2017</c:v>
                </c:pt>
                <c:pt idx="41221">
                  <c:v>2017</c:v>
                </c:pt>
                <c:pt idx="41222">
                  <c:v>2017</c:v>
                </c:pt>
                <c:pt idx="41223">
                  <c:v>2017</c:v>
                </c:pt>
                <c:pt idx="41224">
                  <c:v>2017</c:v>
                </c:pt>
                <c:pt idx="41225">
                  <c:v>2017</c:v>
                </c:pt>
                <c:pt idx="41226">
                  <c:v>2017</c:v>
                </c:pt>
                <c:pt idx="41227">
                  <c:v>2017</c:v>
                </c:pt>
                <c:pt idx="41228">
                  <c:v>2017</c:v>
                </c:pt>
                <c:pt idx="41229">
                  <c:v>2017</c:v>
                </c:pt>
                <c:pt idx="41230">
                  <c:v>2017</c:v>
                </c:pt>
                <c:pt idx="41231">
                  <c:v>2017</c:v>
                </c:pt>
                <c:pt idx="41232">
                  <c:v>2017</c:v>
                </c:pt>
                <c:pt idx="41233">
                  <c:v>2017</c:v>
                </c:pt>
                <c:pt idx="41234">
                  <c:v>2017</c:v>
                </c:pt>
                <c:pt idx="41235">
                  <c:v>2017</c:v>
                </c:pt>
                <c:pt idx="41236">
                  <c:v>2017</c:v>
                </c:pt>
                <c:pt idx="41237">
                  <c:v>2017</c:v>
                </c:pt>
                <c:pt idx="41238">
                  <c:v>2017</c:v>
                </c:pt>
                <c:pt idx="41239">
                  <c:v>2017</c:v>
                </c:pt>
                <c:pt idx="41240">
                  <c:v>2017</c:v>
                </c:pt>
                <c:pt idx="41241">
                  <c:v>2017</c:v>
                </c:pt>
                <c:pt idx="41242">
                  <c:v>2017</c:v>
                </c:pt>
                <c:pt idx="41243">
                  <c:v>2017</c:v>
                </c:pt>
                <c:pt idx="41244">
                  <c:v>2017</c:v>
                </c:pt>
                <c:pt idx="41245">
                  <c:v>2017</c:v>
                </c:pt>
                <c:pt idx="41246">
                  <c:v>2017</c:v>
                </c:pt>
                <c:pt idx="41247">
                  <c:v>2017</c:v>
                </c:pt>
                <c:pt idx="41248">
                  <c:v>2017</c:v>
                </c:pt>
                <c:pt idx="41249">
                  <c:v>2017</c:v>
                </c:pt>
                <c:pt idx="41250">
                  <c:v>2017</c:v>
                </c:pt>
                <c:pt idx="41251">
                  <c:v>2017</c:v>
                </c:pt>
                <c:pt idx="41252">
                  <c:v>2017</c:v>
                </c:pt>
                <c:pt idx="41253">
                  <c:v>2017</c:v>
                </c:pt>
                <c:pt idx="41254">
                  <c:v>2017</c:v>
                </c:pt>
                <c:pt idx="41255">
                  <c:v>2017</c:v>
                </c:pt>
                <c:pt idx="41256">
                  <c:v>2017</c:v>
                </c:pt>
                <c:pt idx="41257">
                  <c:v>2017</c:v>
                </c:pt>
                <c:pt idx="41258">
                  <c:v>2017</c:v>
                </c:pt>
                <c:pt idx="41259">
                  <c:v>2017</c:v>
                </c:pt>
                <c:pt idx="41260">
                  <c:v>2017</c:v>
                </c:pt>
                <c:pt idx="41261">
                  <c:v>2017</c:v>
                </c:pt>
                <c:pt idx="41262">
                  <c:v>2017</c:v>
                </c:pt>
                <c:pt idx="41263">
                  <c:v>2017</c:v>
                </c:pt>
                <c:pt idx="41264">
                  <c:v>2017</c:v>
                </c:pt>
                <c:pt idx="41265">
                  <c:v>2017</c:v>
                </c:pt>
                <c:pt idx="41266">
                  <c:v>2017</c:v>
                </c:pt>
                <c:pt idx="41267">
                  <c:v>2017</c:v>
                </c:pt>
                <c:pt idx="41268">
                  <c:v>2017</c:v>
                </c:pt>
                <c:pt idx="41269">
                  <c:v>2017</c:v>
                </c:pt>
                <c:pt idx="41270">
                  <c:v>2017</c:v>
                </c:pt>
                <c:pt idx="41271">
                  <c:v>2017</c:v>
                </c:pt>
                <c:pt idx="41272">
                  <c:v>2017</c:v>
                </c:pt>
                <c:pt idx="41273">
                  <c:v>2017</c:v>
                </c:pt>
                <c:pt idx="41274">
                  <c:v>2017</c:v>
                </c:pt>
                <c:pt idx="41275">
                  <c:v>2017</c:v>
                </c:pt>
                <c:pt idx="41276">
                  <c:v>2017</c:v>
                </c:pt>
                <c:pt idx="41277">
                  <c:v>2017</c:v>
                </c:pt>
                <c:pt idx="41278">
                  <c:v>2017</c:v>
                </c:pt>
                <c:pt idx="41279">
                  <c:v>2017</c:v>
                </c:pt>
                <c:pt idx="41280">
                  <c:v>2017</c:v>
                </c:pt>
                <c:pt idx="41281">
                  <c:v>2017</c:v>
                </c:pt>
                <c:pt idx="41282">
                  <c:v>2017</c:v>
                </c:pt>
                <c:pt idx="41283">
                  <c:v>2017</c:v>
                </c:pt>
                <c:pt idx="41284">
                  <c:v>2017</c:v>
                </c:pt>
                <c:pt idx="41285">
                  <c:v>2017</c:v>
                </c:pt>
                <c:pt idx="41286">
                  <c:v>2017</c:v>
                </c:pt>
                <c:pt idx="41287">
                  <c:v>2017</c:v>
                </c:pt>
                <c:pt idx="41288">
                  <c:v>2017</c:v>
                </c:pt>
                <c:pt idx="41289">
                  <c:v>2017</c:v>
                </c:pt>
                <c:pt idx="41290">
                  <c:v>2017</c:v>
                </c:pt>
                <c:pt idx="41291">
                  <c:v>2017</c:v>
                </c:pt>
                <c:pt idx="41292">
                  <c:v>2017</c:v>
                </c:pt>
                <c:pt idx="41293">
                  <c:v>2017</c:v>
                </c:pt>
                <c:pt idx="41294">
                  <c:v>2017</c:v>
                </c:pt>
                <c:pt idx="41295">
                  <c:v>2017</c:v>
                </c:pt>
                <c:pt idx="41296">
                  <c:v>2017</c:v>
                </c:pt>
                <c:pt idx="41297">
                  <c:v>2017</c:v>
                </c:pt>
                <c:pt idx="41298">
                  <c:v>2017</c:v>
                </c:pt>
                <c:pt idx="41299">
                  <c:v>2017</c:v>
                </c:pt>
                <c:pt idx="41300">
                  <c:v>2017</c:v>
                </c:pt>
                <c:pt idx="41301">
                  <c:v>2017</c:v>
                </c:pt>
                <c:pt idx="41302">
                  <c:v>2017</c:v>
                </c:pt>
                <c:pt idx="41303">
                  <c:v>2017</c:v>
                </c:pt>
                <c:pt idx="41304">
                  <c:v>2017</c:v>
                </c:pt>
                <c:pt idx="41305">
                  <c:v>2017</c:v>
                </c:pt>
                <c:pt idx="41306">
                  <c:v>2017</c:v>
                </c:pt>
                <c:pt idx="41307">
                  <c:v>2017</c:v>
                </c:pt>
                <c:pt idx="41308">
                  <c:v>2017</c:v>
                </c:pt>
                <c:pt idx="41309">
                  <c:v>2017</c:v>
                </c:pt>
                <c:pt idx="41310">
                  <c:v>2017</c:v>
                </c:pt>
                <c:pt idx="41311">
                  <c:v>2017</c:v>
                </c:pt>
                <c:pt idx="41312">
                  <c:v>2017</c:v>
                </c:pt>
                <c:pt idx="41313">
                  <c:v>2017</c:v>
                </c:pt>
                <c:pt idx="41314">
                  <c:v>2017</c:v>
                </c:pt>
                <c:pt idx="41315">
                  <c:v>2017</c:v>
                </c:pt>
                <c:pt idx="41316">
                  <c:v>2017</c:v>
                </c:pt>
                <c:pt idx="41317">
                  <c:v>2017</c:v>
                </c:pt>
                <c:pt idx="41318">
                  <c:v>2017</c:v>
                </c:pt>
                <c:pt idx="41319">
                  <c:v>2017</c:v>
                </c:pt>
                <c:pt idx="41320">
                  <c:v>2017</c:v>
                </c:pt>
                <c:pt idx="41321">
                  <c:v>2017</c:v>
                </c:pt>
                <c:pt idx="41322">
                  <c:v>2017</c:v>
                </c:pt>
                <c:pt idx="41323">
                  <c:v>2017</c:v>
                </c:pt>
                <c:pt idx="41324">
                  <c:v>2017</c:v>
                </c:pt>
                <c:pt idx="41325">
                  <c:v>2017</c:v>
                </c:pt>
                <c:pt idx="41326">
                  <c:v>2017</c:v>
                </c:pt>
                <c:pt idx="41327">
                  <c:v>2017</c:v>
                </c:pt>
                <c:pt idx="41328">
                  <c:v>2017</c:v>
                </c:pt>
                <c:pt idx="41329">
                  <c:v>2017</c:v>
                </c:pt>
                <c:pt idx="41330">
                  <c:v>2017</c:v>
                </c:pt>
                <c:pt idx="41331">
                  <c:v>2017</c:v>
                </c:pt>
                <c:pt idx="41332">
                  <c:v>2017</c:v>
                </c:pt>
                <c:pt idx="41333">
                  <c:v>2017</c:v>
                </c:pt>
                <c:pt idx="41334">
                  <c:v>2017</c:v>
                </c:pt>
                <c:pt idx="41335">
                  <c:v>2017</c:v>
                </c:pt>
                <c:pt idx="41336">
                  <c:v>2017</c:v>
                </c:pt>
                <c:pt idx="41337">
                  <c:v>2017</c:v>
                </c:pt>
                <c:pt idx="41338">
                  <c:v>2017</c:v>
                </c:pt>
                <c:pt idx="41339">
                  <c:v>2017</c:v>
                </c:pt>
                <c:pt idx="41340">
                  <c:v>2017</c:v>
                </c:pt>
                <c:pt idx="41341">
                  <c:v>2017</c:v>
                </c:pt>
                <c:pt idx="41342">
                  <c:v>2017</c:v>
                </c:pt>
                <c:pt idx="41343">
                  <c:v>2017</c:v>
                </c:pt>
                <c:pt idx="41344">
                  <c:v>2017</c:v>
                </c:pt>
                <c:pt idx="41345">
                  <c:v>2017</c:v>
                </c:pt>
                <c:pt idx="41346">
                  <c:v>2017</c:v>
                </c:pt>
                <c:pt idx="41347">
                  <c:v>2017</c:v>
                </c:pt>
                <c:pt idx="41348">
                  <c:v>2017</c:v>
                </c:pt>
                <c:pt idx="41349">
                  <c:v>2017</c:v>
                </c:pt>
                <c:pt idx="41350">
                  <c:v>2017</c:v>
                </c:pt>
                <c:pt idx="41351">
                  <c:v>2017</c:v>
                </c:pt>
                <c:pt idx="41352">
                  <c:v>2017</c:v>
                </c:pt>
                <c:pt idx="41353">
                  <c:v>2017</c:v>
                </c:pt>
                <c:pt idx="41354">
                  <c:v>2017</c:v>
                </c:pt>
                <c:pt idx="41355">
                  <c:v>2017</c:v>
                </c:pt>
                <c:pt idx="41356">
                  <c:v>2017</c:v>
                </c:pt>
                <c:pt idx="41357">
                  <c:v>2017</c:v>
                </c:pt>
                <c:pt idx="41358">
                  <c:v>2017</c:v>
                </c:pt>
                <c:pt idx="41359">
                  <c:v>2017</c:v>
                </c:pt>
                <c:pt idx="41360">
                  <c:v>2017</c:v>
                </c:pt>
                <c:pt idx="41361">
                  <c:v>2017</c:v>
                </c:pt>
                <c:pt idx="41362">
                  <c:v>2017</c:v>
                </c:pt>
                <c:pt idx="41363">
                  <c:v>2017</c:v>
                </c:pt>
                <c:pt idx="41364">
                  <c:v>2017</c:v>
                </c:pt>
                <c:pt idx="41365">
                  <c:v>2017</c:v>
                </c:pt>
                <c:pt idx="41366">
                  <c:v>2017</c:v>
                </c:pt>
                <c:pt idx="41367">
                  <c:v>2017</c:v>
                </c:pt>
                <c:pt idx="41368">
                  <c:v>2017</c:v>
                </c:pt>
                <c:pt idx="41369">
                  <c:v>2017</c:v>
                </c:pt>
                <c:pt idx="41370">
                  <c:v>2017</c:v>
                </c:pt>
                <c:pt idx="41371">
                  <c:v>2017</c:v>
                </c:pt>
                <c:pt idx="41372">
                  <c:v>2017</c:v>
                </c:pt>
                <c:pt idx="41373">
                  <c:v>2017</c:v>
                </c:pt>
                <c:pt idx="41374">
                  <c:v>2017</c:v>
                </c:pt>
                <c:pt idx="41375">
                  <c:v>2017</c:v>
                </c:pt>
                <c:pt idx="41376">
                  <c:v>2017</c:v>
                </c:pt>
                <c:pt idx="41377">
                  <c:v>2017</c:v>
                </c:pt>
                <c:pt idx="41378">
                  <c:v>2017</c:v>
                </c:pt>
                <c:pt idx="41379">
                  <c:v>2017</c:v>
                </c:pt>
                <c:pt idx="41380">
                  <c:v>2017</c:v>
                </c:pt>
                <c:pt idx="41381">
                  <c:v>2017</c:v>
                </c:pt>
                <c:pt idx="41382">
                  <c:v>2017</c:v>
                </c:pt>
                <c:pt idx="41383">
                  <c:v>2017</c:v>
                </c:pt>
                <c:pt idx="41384">
                  <c:v>2017</c:v>
                </c:pt>
                <c:pt idx="41385">
                  <c:v>2017</c:v>
                </c:pt>
                <c:pt idx="41386">
                  <c:v>2017</c:v>
                </c:pt>
                <c:pt idx="41387">
                  <c:v>2017</c:v>
                </c:pt>
                <c:pt idx="41388">
                  <c:v>2017</c:v>
                </c:pt>
                <c:pt idx="41389">
                  <c:v>2017</c:v>
                </c:pt>
                <c:pt idx="41390">
                  <c:v>2017</c:v>
                </c:pt>
                <c:pt idx="41391">
                  <c:v>2017</c:v>
                </c:pt>
                <c:pt idx="41392">
                  <c:v>2017</c:v>
                </c:pt>
                <c:pt idx="41393">
                  <c:v>2017</c:v>
                </c:pt>
                <c:pt idx="41394">
                  <c:v>2017</c:v>
                </c:pt>
                <c:pt idx="41395">
                  <c:v>2017</c:v>
                </c:pt>
                <c:pt idx="41396">
                  <c:v>2017</c:v>
                </c:pt>
                <c:pt idx="41397">
                  <c:v>2017</c:v>
                </c:pt>
                <c:pt idx="41398">
                  <c:v>2017</c:v>
                </c:pt>
                <c:pt idx="41399">
                  <c:v>2017</c:v>
                </c:pt>
                <c:pt idx="41400">
                  <c:v>2017</c:v>
                </c:pt>
                <c:pt idx="41401">
                  <c:v>2017</c:v>
                </c:pt>
                <c:pt idx="41402">
                  <c:v>2017</c:v>
                </c:pt>
                <c:pt idx="41403">
                  <c:v>2017</c:v>
                </c:pt>
                <c:pt idx="41404">
                  <c:v>2017</c:v>
                </c:pt>
                <c:pt idx="41405">
                  <c:v>2017</c:v>
                </c:pt>
                <c:pt idx="41406">
                  <c:v>2017</c:v>
                </c:pt>
                <c:pt idx="41407">
                  <c:v>2017</c:v>
                </c:pt>
                <c:pt idx="41408">
                  <c:v>2017</c:v>
                </c:pt>
                <c:pt idx="41409">
                  <c:v>2017</c:v>
                </c:pt>
                <c:pt idx="41410">
                  <c:v>2017</c:v>
                </c:pt>
                <c:pt idx="41411">
                  <c:v>2017</c:v>
                </c:pt>
                <c:pt idx="41412">
                  <c:v>2017</c:v>
                </c:pt>
                <c:pt idx="41413">
                  <c:v>2017</c:v>
                </c:pt>
                <c:pt idx="41414">
                  <c:v>2017</c:v>
                </c:pt>
                <c:pt idx="41415">
                  <c:v>2017</c:v>
                </c:pt>
                <c:pt idx="41416">
                  <c:v>2017</c:v>
                </c:pt>
                <c:pt idx="41417">
                  <c:v>2017</c:v>
                </c:pt>
                <c:pt idx="41418">
                  <c:v>2017</c:v>
                </c:pt>
                <c:pt idx="41419">
                  <c:v>2017</c:v>
                </c:pt>
                <c:pt idx="41420">
                  <c:v>2017</c:v>
                </c:pt>
                <c:pt idx="41421">
                  <c:v>2017</c:v>
                </c:pt>
                <c:pt idx="41422">
                  <c:v>2017</c:v>
                </c:pt>
                <c:pt idx="41423">
                  <c:v>2017</c:v>
                </c:pt>
                <c:pt idx="41424">
                  <c:v>2017</c:v>
                </c:pt>
                <c:pt idx="41425">
                  <c:v>2017</c:v>
                </c:pt>
                <c:pt idx="41426">
                  <c:v>2017</c:v>
                </c:pt>
                <c:pt idx="41427">
                  <c:v>2017</c:v>
                </c:pt>
                <c:pt idx="41428">
                  <c:v>2017</c:v>
                </c:pt>
                <c:pt idx="41429">
                  <c:v>2017</c:v>
                </c:pt>
                <c:pt idx="41430">
                  <c:v>2017</c:v>
                </c:pt>
                <c:pt idx="41431">
                  <c:v>2017</c:v>
                </c:pt>
                <c:pt idx="41432">
                  <c:v>2017</c:v>
                </c:pt>
                <c:pt idx="41433">
                  <c:v>2017</c:v>
                </c:pt>
                <c:pt idx="41434">
                  <c:v>2017</c:v>
                </c:pt>
                <c:pt idx="41435">
                  <c:v>2017</c:v>
                </c:pt>
                <c:pt idx="41436">
                  <c:v>2017</c:v>
                </c:pt>
                <c:pt idx="41437">
                  <c:v>2017</c:v>
                </c:pt>
                <c:pt idx="41438">
                  <c:v>2017</c:v>
                </c:pt>
                <c:pt idx="41439">
                  <c:v>2017</c:v>
                </c:pt>
                <c:pt idx="41440">
                  <c:v>2017</c:v>
                </c:pt>
                <c:pt idx="41441">
                  <c:v>2017</c:v>
                </c:pt>
                <c:pt idx="41442">
                  <c:v>2017</c:v>
                </c:pt>
                <c:pt idx="41443">
                  <c:v>2017</c:v>
                </c:pt>
                <c:pt idx="41444">
                  <c:v>2017</c:v>
                </c:pt>
                <c:pt idx="41445">
                  <c:v>2017</c:v>
                </c:pt>
                <c:pt idx="41446">
                  <c:v>2017</c:v>
                </c:pt>
                <c:pt idx="41447">
                  <c:v>2017</c:v>
                </c:pt>
                <c:pt idx="41448">
                  <c:v>2017</c:v>
                </c:pt>
                <c:pt idx="41449">
                  <c:v>2017</c:v>
                </c:pt>
                <c:pt idx="41450">
                  <c:v>2017</c:v>
                </c:pt>
                <c:pt idx="41451">
                  <c:v>2017</c:v>
                </c:pt>
                <c:pt idx="41452">
                  <c:v>2017</c:v>
                </c:pt>
                <c:pt idx="41453">
                  <c:v>2017</c:v>
                </c:pt>
                <c:pt idx="41454">
                  <c:v>2017</c:v>
                </c:pt>
                <c:pt idx="41455">
                  <c:v>2017</c:v>
                </c:pt>
                <c:pt idx="41456">
                  <c:v>2017</c:v>
                </c:pt>
                <c:pt idx="41457">
                  <c:v>2017</c:v>
                </c:pt>
                <c:pt idx="41458">
                  <c:v>2017</c:v>
                </c:pt>
                <c:pt idx="41459">
                  <c:v>2017</c:v>
                </c:pt>
                <c:pt idx="41460">
                  <c:v>2017</c:v>
                </c:pt>
                <c:pt idx="41461">
                  <c:v>2017</c:v>
                </c:pt>
                <c:pt idx="41462">
                  <c:v>2017</c:v>
                </c:pt>
                <c:pt idx="41463">
                  <c:v>2017</c:v>
                </c:pt>
                <c:pt idx="41464">
                  <c:v>2017</c:v>
                </c:pt>
                <c:pt idx="41465">
                  <c:v>2017</c:v>
                </c:pt>
                <c:pt idx="41466">
                  <c:v>2017</c:v>
                </c:pt>
                <c:pt idx="41467">
                  <c:v>2017</c:v>
                </c:pt>
                <c:pt idx="41468">
                  <c:v>2017</c:v>
                </c:pt>
                <c:pt idx="41469">
                  <c:v>2017</c:v>
                </c:pt>
                <c:pt idx="41470">
                  <c:v>2017</c:v>
                </c:pt>
                <c:pt idx="41471">
                  <c:v>2017</c:v>
                </c:pt>
                <c:pt idx="41472">
                  <c:v>2017</c:v>
                </c:pt>
                <c:pt idx="41473">
                  <c:v>2017</c:v>
                </c:pt>
                <c:pt idx="41474">
                  <c:v>2017</c:v>
                </c:pt>
                <c:pt idx="41475">
                  <c:v>2017</c:v>
                </c:pt>
                <c:pt idx="41476">
                  <c:v>2017</c:v>
                </c:pt>
                <c:pt idx="41477">
                  <c:v>2017</c:v>
                </c:pt>
                <c:pt idx="41478">
                  <c:v>2017</c:v>
                </c:pt>
                <c:pt idx="41479">
                  <c:v>2017</c:v>
                </c:pt>
                <c:pt idx="41480">
                  <c:v>2017</c:v>
                </c:pt>
                <c:pt idx="41481">
                  <c:v>2017</c:v>
                </c:pt>
                <c:pt idx="41482">
                  <c:v>2017</c:v>
                </c:pt>
                <c:pt idx="41483">
                  <c:v>2017</c:v>
                </c:pt>
                <c:pt idx="41484">
                  <c:v>2017</c:v>
                </c:pt>
                <c:pt idx="41485">
                  <c:v>2017</c:v>
                </c:pt>
                <c:pt idx="41486">
                  <c:v>2017</c:v>
                </c:pt>
                <c:pt idx="41487">
                  <c:v>2017</c:v>
                </c:pt>
                <c:pt idx="41488">
                  <c:v>2017</c:v>
                </c:pt>
                <c:pt idx="41489">
                  <c:v>2017</c:v>
                </c:pt>
                <c:pt idx="41490">
                  <c:v>2017</c:v>
                </c:pt>
                <c:pt idx="41491">
                  <c:v>2017</c:v>
                </c:pt>
                <c:pt idx="41492">
                  <c:v>2017</c:v>
                </c:pt>
                <c:pt idx="41493">
                  <c:v>2017</c:v>
                </c:pt>
                <c:pt idx="41494">
                  <c:v>2017</c:v>
                </c:pt>
                <c:pt idx="41495">
                  <c:v>2017</c:v>
                </c:pt>
                <c:pt idx="41496">
                  <c:v>2017</c:v>
                </c:pt>
                <c:pt idx="41497">
                  <c:v>2017</c:v>
                </c:pt>
                <c:pt idx="41498">
                  <c:v>2017</c:v>
                </c:pt>
                <c:pt idx="41499">
                  <c:v>2017</c:v>
                </c:pt>
                <c:pt idx="41500">
                  <c:v>2017</c:v>
                </c:pt>
                <c:pt idx="41501">
                  <c:v>2017</c:v>
                </c:pt>
                <c:pt idx="41502">
                  <c:v>2017</c:v>
                </c:pt>
                <c:pt idx="41503">
                  <c:v>2017</c:v>
                </c:pt>
                <c:pt idx="41504">
                  <c:v>2017</c:v>
                </c:pt>
                <c:pt idx="41505">
                  <c:v>2017</c:v>
                </c:pt>
                <c:pt idx="41506">
                  <c:v>2017</c:v>
                </c:pt>
                <c:pt idx="41507">
                  <c:v>2017</c:v>
                </c:pt>
                <c:pt idx="41508">
                  <c:v>2017</c:v>
                </c:pt>
                <c:pt idx="41509">
                  <c:v>2017</c:v>
                </c:pt>
                <c:pt idx="41510">
                  <c:v>2017</c:v>
                </c:pt>
                <c:pt idx="41511">
                  <c:v>2017</c:v>
                </c:pt>
                <c:pt idx="41512">
                  <c:v>2017</c:v>
                </c:pt>
                <c:pt idx="41513">
                  <c:v>2017</c:v>
                </c:pt>
                <c:pt idx="41514">
                  <c:v>2017</c:v>
                </c:pt>
                <c:pt idx="41515">
                  <c:v>2017</c:v>
                </c:pt>
                <c:pt idx="41516">
                  <c:v>2017</c:v>
                </c:pt>
                <c:pt idx="41517">
                  <c:v>2017</c:v>
                </c:pt>
                <c:pt idx="41518">
                  <c:v>2017</c:v>
                </c:pt>
                <c:pt idx="41519">
                  <c:v>2017</c:v>
                </c:pt>
                <c:pt idx="41520">
                  <c:v>2017</c:v>
                </c:pt>
                <c:pt idx="41521">
                  <c:v>2017</c:v>
                </c:pt>
                <c:pt idx="41522">
                  <c:v>2017</c:v>
                </c:pt>
                <c:pt idx="41523">
                  <c:v>2017</c:v>
                </c:pt>
                <c:pt idx="41524">
                  <c:v>2017</c:v>
                </c:pt>
                <c:pt idx="41525">
                  <c:v>2017</c:v>
                </c:pt>
                <c:pt idx="41526">
                  <c:v>2017</c:v>
                </c:pt>
                <c:pt idx="41527">
                  <c:v>2017</c:v>
                </c:pt>
                <c:pt idx="41528">
                  <c:v>2017</c:v>
                </c:pt>
                <c:pt idx="41529">
                  <c:v>2017</c:v>
                </c:pt>
                <c:pt idx="41530">
                  <c:v>2017</c:v>
                </c:pt>
                <c:pt idx="41531">
                  <c:v>2017</c:v>
                </c:pt>
                <c:pt idx="41532">
                  <c:v>2017</c:v>
                </c:pt>
                <c:pt idx="41533">
                  <c:v>2017</c:v>
                </c:pt>
                <c:pt idx="41534">
                  <c:v>2017</c:v>
                </c:pt>
                <c:pt idx="41535">
                  <c:v>2017</c:v>
                </c:pt>
                <c:pt idx="41536">
                  <c:v>2017</c:v>
                </c:pt>
                <c:pt idx="41537">
                  <c:v>2017</c:v>
                </c:pt>
                <c:pt idx="41538">
                  <c:v>2017</c:v>
                </c:pt>
                <c:pt idx="41539">
                  <c:v>2017</c:v>
                </c:pt>
                <c:pt idx="41540">
                  <c:v>2017</c:v>
                </c:pt>
                <c:pt idx="41541">
                  <c:v>2017</c:v>
                </c:pt>
                <c:pt idx="41542">
                  <c:v>2017</c:v>
                </c:pt>
                <c:pt idx="41543">
                  <c:v>2017</c:v>
                </c:pt>
                <c:pt idx="41544">
                  <c:v>2017</c:v>
                </c:pt>
                <c:pt idx="41545">
                  <c:v>2017</c:v>
                </c:pt>
                <c:pt idx="41546">
                  <c:v>2017</c:v>
                </c:pt>
                <c:pt idx="41547">
                  <c:v>2017</c:v>
                </c:pt>
                <c:pt idx="41548">
                  <c:v>2017</c:v>
                </c:pt>
                <c:pt idx="41549">
                  <c:v>2017</c:v>
                </c:pt>
                <c:pt idx="41550">
                  <c:v>2017</c:v>
                </c:pt>
                <c:pt idx="41551">
                  <c:v>2017</c:v>
                </c:pt>
                <c:pt idx="41552">
                  <c:v>2017</c:v>
                </c:pt>
                <c:pt idx="41553">
                  <c:v>2017</c:v>
                </c:pt>
                <c:pt idx="41554">
                  <c:v>2017</c:v>
                </c:pt>
                <c:pt idx="41555">
                  <c:v>2017</c:v>
                </c:pt>
                <c:pt idx="41556">
                  <c:v>2017</c:v>
                </c:pt>
                <c:pt idx="41557">
                  <c:v>2017</c:v>
                </c:pt>
                <c:pt idx="41558">
                  <c:v>2017</c:v>
                </c:pt>
                <c:pt idx="41559">
                  <c:v>2017</c:v>
                </c:pt>
                <c:pt idx="41560">
                  <c:v>2017</c:v>
                </c:pt>
                <c:pt idx="41561">
                  <c:v>2017</c:v>
                </c:pt>
                <c:pt idx="41562">
                  <c:v>2017</c:v>
                </c:pt>
                <c:pt idx="41563">
                  <c:v>2017</c:v>
                </c:pt>
                <c:pt idx="41564">
                  <c:v>2017</c:v>
                </c:pt>
                <c:pt idx="41565">
                  <c:v>2017</c:v>
                </c:pt>
                <c:pt idx="41566">
                  <c:v>2017</c:v>
                </c:pt>
                <c:pt idx="41567">
                  <c:v>2017</c:v>
                </c:pt>
                <c:pt idx="41568">
                  <c:v>2017</c:v>
                </c:pt>
                <c:pt idx="41569">
                  <c:v>2017</c:v>
                </c:pt>
                <c:pt idx="41570">
                  <c:v>2017</c:v>
                </c:pt>
                <c:pt idx="41571">
                  <c:v>2017</c:v>
                </c:pt>
                <c:pt idx="41572">
                  <c:v>2017</c:v>
                </c:pt>
                <c:pt idx="41573">
                  <c:v>2017</c:v>
                </c:pt>
                <c:pt idx="41574">
                  <c:v>2017</c:v>
                </c:pt>
                <c:pt idx="41575">
                  <c:v>2017</c:v>
                </c:pt>
                <c:pt idx="41576">
                  <c:v>2017</c:v>
                </c:pt>
                <c:pt idx="41577">
                  <c:v>2017</c:v>
                </c:pt>
                <c:pt idx="41578">
                  <c:v>2017</c:v>
                </c:pt>
                <c:pt idx="41579">
                  <c:v>2017</c:v>
                </c:pt>
                <c:pt idx="41580">
                  <c:v>2017</c:v>
                </c:pt>
                <c:pt idx="41581">
                  <c:v>2017</c:v>
                </c:pt>
                <c:pt idx="41582">
                  <c:v>2017</c:v>
                </c:pt>
                <c:pt idx="41583">
                  <c:v>2017</c:v>
                </c:pt>
                <c:pt idx="41584">
                  <c:v>2017</c:v>
                </c:pt>
                <c:pt idx="41585">
                  <c:v>2017</c:v>
                </c:pt>
                <c:pt idx="41586">
                  <c:v>2017</c:v>
                </c:pt>
                <c:pt idx="41587">
                  <c:v>2017</c:v>
                </c:pt>
                <c:pt idx="41588">
                  <c:v>2017</c:v>
                </c:pt>
                <c:pt idx="41589">
                  <c:v>2017</c:v>
                </c:pt>
                <c:pt idx="41590">
                  <c:v>2017</c:v>
                </c:pt>
                <c:pt idx="41591">
                  <c:v>2017</c:v>
                </c:pt>
                <c:pt idx="41592">
                  <c:v>2017</c:v>
                </c:pt>
                <c:pt idx="41593">
                  <c:v>2017</c:v>
                </c:pt>
                <c:pt idx="41594">
                  <c:v>2017</c:v>
                </c:pt>
                <c:pt idx="41595">
                  <c:v>2017</c:v>
                </c:pt>
                <c:pt idx="41596">
                  <c:v>2017</c:v>
                </c:pt>
                <c:pt idx="41597">
                  <c:v>2017</c:v>
                </c:pt>
                <c:pt idx="41598">
                  <c:v>2017</c:v>
                </c:pt>
                <c:pt idx="41599">
                  <c:v>2017</c:v>
                </c:pt>
                <c:pt idx="41600">
                  <c:v>2017</c:v>
                </c:pt>
                <c:pt idx="41601">
                  <c:v>2017</c:v>
                </c:pt>
                <c:pt idx="41602">
                  <c:v>2017</c:v>
                </c:pt>
                <c:pt idx="41603">
                  <c:v>2017</c:v>
                </c:pt>
                <c:pt idx="41604">
                  <c:v>2017</c:v>
                </c:pt>
                <c:pt idx="41605">
                  <c:v>2017</c:v>
                </c:pt>
                <c:pt idx="41606">
                  <c:v>2017</c:v>
                </c:pt>
                <c:pt idx="41607">
                  <c:v>2017</c:v>
                </c:pt>
                <c:pt idx="41608">
                  <c:v>2017</c:v>
                </c:pt>
                <c:pt idx="41609">
                  <c:v>2017</c:v>
                </c:pt>
                <c:pt idx="41610">
                  <c:v>2017</c:v>
                </c:pt>
                <c:pt idx="41611">
                  <c:v>2017</c:v>
                </c:pt>
                <c:pt idx="41612">
                  <c:v>2017</c:v>
                </c:pt>
                <c:pt idx="41613">
                  <c:v>2017</c:v>
                </c:pt>
                <c:pt idx="41614">
                  <c:v>2017</c:v>
                </c:pt>
                <c:pt idx="41615">
                  <c:v>2017</c:v>
                </c:pt>
                <c:pt idx="41616">
                  <c:v>2017</c:v>
                </c:pt>
                <c:pt idx="41617">
                  <c:v>2017</c:v>
                </c:pt>
                <c:pt idx="41618">
                  <c:v>2017</c:v>
                </c:pt>
                <c:pt idx="41619">
                  <c:v>2017</c:v>
                </c:pt>
                <c:pt idx="41620">
                  <c:v>2017</c:v>
                </c:pt>
                <c:pt idx="41621">
                  <c:v>2017</c:v>
                </c:pt>
                <c:pt idx="41622">
                  <c:v>2017</c:v>
                </c:pt>
                <c:pt idx="41623">
                  <c:v>2017</c:v>
                </c:pt>
                <c:pt idx="41624">
                  <c:v>2017</c:v>
                </c:pt>
                <c:pt idx="41625">
                  <c:v>2017</c:v>
                </c:pt>
                <c:pt idx="41626">
                  <c:v>2017</c:v>
                </c:pt>
                <c:pt idx="41627">
                  <c:v>2017</c:v>
                </c:pt>
                <c:pt idx="41628">
                  <c:v>2017</c:v>
                </c:pt>
                <c:pt idx="41629">
                  <c:v>2017</c:v>
                </c:pt>
                <c:pt idx="41630">
                  <c:v>2017</c:v>
                </c:pt>
                <c:pt idx="41631">
                  <c:v>2017</c:v>
                </c:pt>
                <c:pt idx="41632">
                  <c:v>2017</c:v>
                </c:pt>
                <c:pt idx="41633">
                  <c:v>2017</c:v>
                </c:pt>
                <c:pt idx="41634">
                  <c:v>2017</c:v>
                </c:pt>
                <c:pt idx="41635">
                  <c:v>2017</c:v>
                </c:pt>
                <c:pt idx="41636">
                  <c:v>2017</c:v>
                </c:pt>
                <c:pt idx="41637">
                  <c:v>2017</c:v>
                </c:pt>
                <c:pt idx="41638">
                  <c:v>2017</c:v>
                </c:pt>
                <c:pt idx="41639">
                  <c:v>2017</c:v>
                </c:pt>
                <c:pt idx="41640">
                  <c:v>2017</c:v>
                </c:pt>
                <c:pt idx="41641">
                  <c:v>2017</c:v>
                </c:pt>
                <c:pt idx="41642">
                  <c:v>2017</c:v>
                </c:pt>
                <c:pt idx="41643">
                  <c:v>2017</c:v>
                </c:pt>
                <c:pt idx="41644">
                  <c:v>2017</c:v>
                </c:pt>
                <c:pt idx="41645">
                  <c:v>2017</c:v>
                </c:pt>
                <c:pt idx="41646">
                  <c:v>2017</c:v>
                </c:pt>
                <c:pt idx="41647">
                  <c:v>2017</c:v>
                </c:pt>
                <c:pt idx="41648">
                  <c:v>2017</c:v>
                </c:pt>
                <c:pt idx="41649">
                  <c:v>2017</c:v>
                </c:pt>
                <c:pt idx="41650">
                  <c:v>2017</c:v>
                </c:pt>
                <c:pt idx="41651">
                  <c:v>2017</c:v>
                </c:pt>
                <c:pt idx="41652">
                  <c:v>2017</c:v>
                </c:pt>
                <c:pt idx="41653">
                  <c:v>2017</c:v>
                </c:pt>
                <c:pt idx="41654">
                  <c:v>2017</c:v>
                </c:pt>
                <c:pt idx="41655">
                  <c:v>2017</c:v>
                </c:pt>
                <c:pt idx="41656">
                  <c:v>2017</c:v>
                </c:pt>
                <c:pt idx="41657">
                  <c:v>2017</c:v>
                </c:pt>
                <c:pt idx="41658">
                  <c:v>2017</c:v>
                </c:pt>
                <c:pt idx="41659">
                  <c:v>2017</c:v>
                </c:pt>
                <c:pt idx="41660">
                  <c:v>2017</c:v>
                </c:pt>
                <c:pt idx="41661">
                  <c:v>2017</c:v>
                </c:pt>
                <c:pt idx="41662">
                  <c:v>2017</c:v>
                </c:pt>
                <c:pt idx="41663">
                  <c:v>2017</c:v>
                </c:pt>
                <c:pt idx="41664">
                  <c:v>2017</c:v>
                </c:pt>
                <c:pt idx="41665">
                  <c:v>2017</c:v>
                </c:pt>
                <c:pt idx="41666">
                  <c:v>2017</c:v>
                </c:pt>
                <c:pt idx="41667">
                  <c:v>2017</c:v>
                </c:pt>
                <c:pt idx="41668">
                  <c:v>2017</c:v>
                </c:pt>
                <c:pt idx="41669">
                  <c:v>2017</c:v>
                </c:pt>
                <c:pt idx="41670">
                  <c:v>2017</c:v>
                </c:pt>
                <c:pt idx="41671">
                  <c:v>2017</c:v>
                </c:pt>
                <c:pt idx="41672">
                  <c:v>2017</c:v>
                </c:pt>
                <c:pt idx="41673">
                  <c:v>2017</c:v>
                </c:pt>
                <c:pt idx="41674">
                  <c:v>2017</c:v>
                </c:pt>
                <c:pt idx="41675">
                  <c:v>2017</c:v>
                </c:pt>
                <c:pt idx="41676">
                  <c:v>2017</c:v>
                </c:pt>
                <c:pt idx="41677">
                  <c:v>2017</c:v>
                </c:pt>
                <c:pt idx="41678">
                  <c:v>2017</c:v>
                </c:pt>
                <c:pt idx="41679">
                  <c:v>2017</c:v>
                </c:pt>
                <c:pt idx="41680">
                  <c:v>2017</c:v>
                </c:pt>
                <c:pt idx="41681">
                  <c:v>2017</c:v>
                </c:pt>
                <c:pt idx="41682">
                  <c:v>2017</c:v>
                </c:pt>
                <c:pt idx="41683">
                  <c:v>2017</c:v>
                </c:pt>
                <c:pt idx="41684">
                  <c:v>2017</c:v>
                </c:pt>
                <c:pt idx="41685">
                  <c:v>2017</c:v>
                </c:pt>
                <c:pt idx="41686">
                  <c:v>2017</c:v>
                </c:pt>
                <c:pt idx="41687">
                  <c:v>2017</c:v>
                </c:pt>
                <c:pt idx="41688">
                  <c:v>2017</c:v>
                </c:pt>
                <c:pt idx="41689">
                  <c:v>2017</c:v>
                </c:pt>
                <c:pt idx="41690">
                  <c:v>2017</c:v>
                </c:pt>
                <c:pt idx="41691">
                  <c:v>2017</c:v>
                </c:pt>
                <c:pt idx="41692">
                  <c:v>2017</c:v>
                </c:pt>
                <c:pt idx="41693">
                  <c:v>2017</c:v>
                </c:pt>
                <c:pt idx="41694">
                  <c:v>2017</c:v>
                </c:pt>
                <c:pt idx="41695">
                  <c:v>2017</c:v>
                </c:pt>
                <c:pt idx="41696">
                  <c:v>2017</c:v>
                </c:pt>
                <c:pt idx="41697">
                  <c:v>2017</c:v>
                </c:pt>
                <c:pt idx="41698">
                  <c:v>2017</c:v>
                </c:pt>
                <c:pt idx="41699">
                  <c:v>2017</c:v>
                </c:pt>
                <c:pt idx="41700">
                  <c:v>2017</c:v>
                </c:pt>
                <c:pt idx="41701">
                  <c:v>2017</c:v>
                </c:pt>
                <c:pt idx="41702">
                  <c:v>2017</c:v>
                </c:pt>
                <c:pt idx="41703">
                  <c:v>2017</c:v>
                </c:pt>
                <c:pt idx="41704">
                  <c:v>2017</c:v>
                </c:pt>
                <c:pt idx="41705">
                  <c:v>2017</c:v>
                </c:pt>
                <c:pt idx="41706">
                  <c:v>2017</c:v>
                </c:pt>
                <c:pt idx="41707">
                  <c:v>2017</c:v>
                </c:pt>
                <c:pt idx="41708">
                  <c:v>2017</c:v>
                </c:pt>
                <c:pt idx="41709">
                  <c:v>2017</c:v>
                </c:pt>
                <c:pt idx="41710">
                  <c:v>2017</c:v>
                </c:pt>
                <c:pt idx="41711">
                  <c:v>2017</c:v>
                </c:pt>
                <c:pt idx="41712">
                  <c:v>2017</c:v>
                </c:pt>
                <c:pt idx="41713">
                  <c:v>2017</c:v>
                </c:pt>
                <c:pt idx="41714">
                  <c:v>2017</c:v>
                </c:pt>
                <c:pt idx="41715">
                  <c:v>2017</c:v>
                </c:pt>
                <c:pt idx="41716">
                  <c:v>2017</c:v>
                </c:pt>
                <c:pt idx="41717">
                  <c:v>2017</c:v>
                </c:pt>
                <c:pt idx="41718">
                  <c:v>2017</c:v>
                </c:pt>
                <c:pt idx="41719">
                  <c:v>2017</c:v>
                </c:pt>
                <c:pt idx="41720">
                  <c:v>2017</c:v>
                </c:pt>
                <c:pt idx="41721">
                  <c:v>2017</c:v>
                </c:pt>
                <c:pt idx="41722">
                  <c:v>2017</c:v>
                </c:pt>
                <c:pt idx="41723">
                  <c:v>2017</c:v>
                </c:pt>
                <c:pt idx="41724">
                  <c:v>2017</c:v>
                </c:pt>
                <c:pt idx="41725">
                  <c:v>2017</c:v>
                </c:pt>
                <c:pt idx="41726">
                  <c:v>2017</c:v>
                </c:pt>
                <c:pt idx="41727">
                  <c:v>2017</c:v>
                </c:pt>
                <c:pt idx="41728">
                  <c:v>2017</c:v>
                </c:pt>
                <c:pt idx="41729">
                  <c:v>2017</c:v>
                </c:pt>
                <c:pt idx="41730">
                  <c:v>2017</c:v>
                </c:pt>
                <c:pt idx="41731">
                  <c:v>2017</c:v>
                </c:pt>
                <c:pt idx="41732">
                  <c:v>2017</c:v>
                </c:pt>
                <c:pt idx="41733">
                  <c:v>2017</c:v>
                </c:pt>
                <c:pt idx="41734">
                  <c:v>2017</c:v>
                </c:pt>
                <c:pt idx="41735">
                  <c:v>2017</c:v>
                </c:pt>
                <c:pt idx="41736">
                  <c:v>2017</c:v>
                </c:pt>
                <c:pt idx="41737">
                  <c:v>2017</c:v>
                </c:pt>
                <c:pt idx="41738">
                  <c:v>2017</c:v>
                </c:pt>
                <c:pt idx="41739">
                  <c:v>2017</c:v>
                </c:pt>
                <c:pt idx="41740">
                  <c:v>2017</c:v>
                </c:pt>
                <c:pt idx="41741">
                  <c:v>2017</c:v>
                </c:pt>
                <c:pt idx="41742">
                  <c:v>2017</c:v>
                </c:pt>
                <c:pt idx="41743">
                  <c:v>2017</c:v>
                </c:pt>
                <c:pt idx="41744">
                  <c:v>2017</c:v>
                </c:pt>
                <c:pt idx="41745">
                  <c:v>2017</c:v>
                </c:pt>
                <c:pt idx="41746">
                  <c:v>2017</c:v>
                </c:pt>
                <c:pt idx="41747">
                  <c:v>2017</c:v>
                </c:pt>
                <c:pt idx="41748">
                  <c:v>2017</c:v>
                </c:pt>
                <c:pt idx="41749">
                  <c:v>2017</c:v>
                </c:pt>
                <c:pt idx="41750">
                  <c:v>2017</c:v>
                </c:pt>
                <c:pt idx="41751">
                  <c:v>2017</c:v>
                </c:pt>
                <c:pt idx="41752">
                  <c:v>2017</c:v>
                </c:pt>
                <c:pt idx="41753">
                  <c:v>2017</c:v>
                </c:pt>
                <c:pt idx="41754">
                  <c:v>2017</c:v>
                </c:pt>
                <c:pt idx="41755">
                  <c:v>2017</c:v>
                </c:pt>
                <c:pt idx="41756">
                  <c:v>2017</c:v>
                </c:pt>
                <c:pt idx="41757">
                  <c:v>2017</c:v>
                </c:pt>
                <c:pt idx="41758">
                  <c:v>2017</c:v>
                </c:pt>
                <c:pt idx="41759">
                  <c:v>2017</c:v>
                </c:pt>
                <c:pt idx="41760">
                  <c:v>2017</c:v>
                </c:pt>
                <c:pt idx="41761">
                  <c:v>2017</c:v>
                </c:pt>
                <c:pt idx="41762">
                  <c:v>2017</c:v>
                </c:pt>
                <c:pt idx="41763">
                  <c:v>2017</c:v>
                </c:pt>
                <c:pt idx="41764">
                  <c:v>2017</c:v>
                </c:pt>
                <c:pt idx="41765">
                  <c:v>2017</c:v>
                </c:pt>
                <c:pt idx="41766">
                  <c:v>2017</c:v>
                </c:pt>
                <c:pt idx="41767">
                  <c:v>2017</c:v>
                </c:pt>
                <c:pt idx="41768">
                  <c:v>2017</c:v>
                </c:pt>
                <c:pt idx="41769">
                  <c:v>2017</c:v>
                </c:pt>
                <c:pt idx="41770">
                  <c:v>2017</c:v>
                </c:pt>
                <c:pt idx="41771">
                  <c:v>2017</c:v>
                </c:pt>
                <c:pt idx="41772">
                  <c:v>2017</c:v>
                </c:pt>
                <c:pt idx="41773">
                  <c:v>2017</c:v>
                </c:pt>
                <c:pt idx="41774">
                  <c:v>2017</c:v>
                </c:pt>
                <c:pt idx="41775">
                  <c:v>2017</c:v>
                </c:pt>
                <c:pt idx="41776">
                  <c:v>2017</c:v>
                </c:pt>
                <c:pt idx="41777">
                  <c:v>2017</c:v>
                </c:pt>
                <c:pt idx="41778">
                  <c:v>2017</c:v>
                </c:pt>
                <c:pt idx="41779">
                  <c:v>2017</c:v>
                </c:pt>
                <c:pt idx="41780">
                  <c:v>2017</c:v>
                </c:pt>
                <c:pt idx="41781">
                  <c:v>2017</c:v>
                </c:pt>
                <c:pt idx="41782">
                  <c:v>2017</c:v>
                </c:pt>
                <c:pt idx="41783">
                  <c:v>2017</c:v>
                </c:pt>
                <c:pt idx="41784">
                  <c:v>2017</c:v>
                </c:pt>
                <c:pt idx="41785">
                  <c:v>2017</c:v>
                </c:pt>
                <c:pt idx="41786">
                  <c:v>2017</c:v>
                </c:pt>
                <c:pt idx="41787">
                  <c:v>2017</c:v>
                </c:pt>
                <c:pt idx="41788">
                  <c:v>2017</c:v>
                </c:pt>
                <c:pt idx="41789">
                  <c:v>2017</c:v>
                </c:pt>
                <c:pt idx="41790">
                  <c:v>2017</c:v>
                </c:pt>
                <c:pt idx="41791">
                  <c:v>2017</c:v>
                </c:pt>
                <c:pt idx="41792">
                  <c:v>2017</c:v>
                </c:pt>
                <c:pt idx="41793">
                  <c:v>2017</c:v>
                </c:pt>
                <c:pt idx="41794">
                  <c:v>2017</c:v>
                </c:pt>
                <c:pt idx="41795">
                  <c:v>2017</c:v>
                </c:pt>
                <c:pt idx="41796">
                  <c:v>2017</c:v>
                </c:pt>
                <c:pt idx="41797">
                  <c:v>2017</c:v>
                </c:pt>
                <c:pt idx="41798">
                  <c:v>2017</c:v>
                </c:pt>
                <c:pt idx="41799">
                  <c:v>2017</c:v>
                </c:pt>
                <c:pt idx="41800">
                  <c:v>2017</c:v>
                </c:pt>
                <c:pt idx="41801">
                  <c:v>2017</c:v>
                </c:pt>
                <c:pt idx="41802">
                  <c:v>2017</c:v>
                </c:pt>
                <c:pt idx="41803">
                  <c:v>2017</c:v>
                </c:pt>
                <c:pt idx="41804">
                  <c:v>2017</c:v>
                </c:pt>
                <c:pt idx="41805">
                  <c:v>2017</c:v>
                </c:pt>
                <c:pt idx="41806">
                  <c:v>2017</c:v>
                </c:pt>
                <c:pt idx="41807">
                  <c:v>2017</c:v>
                </c:pt>
                <c:pt idx="41808">
                  <c:v>2017</c:v>
                </c:pt>
                <c:pt idx="41809">
                  <c:v>2017</c:v>
                </c:pt>
                <c:pt idx="41810">
                  <c:v>2017</c:v>
                </c:pt>
                <c:pt idx="41811">
                  <c:v>2017</c:v>
                </c:pt>
                <c:pt idx="41812">
                  <c:v>2017</c:v>
                </c:pt>
                <c:pt idx="41813">
                  <c:v>2017</c:v>
                </c:pt>
                <c:pt idx="41814">
                  <c:v>2017</c:v>
                </c:pt>
                <c:pt idx="41815">
                  <c:v>2017</c:v>
                </c:pt>
                <c:pt idx="41816">
                  <c:v>2017</c:v>
                </c:pt>
                <c:pt idx="41817">
                  <c:v>2017</c:v>
                </c:pt>
                <c:pt idx="41818">
                  <c:v>2017</c:v>
                </c:pt>
                <c:pt idx="41819">
                  <c:v>2017</c:v>
                </c:pt>
                <c:pt idx="41820">
                  <c:v>2017</c:v>
                </c:pt>
                <c:pt idx="41821">
                  <c:v>2017</c:v>
                </c:pt>
                <c:pt idx="41822">
                  <c:v>2017</c:v>
                </c:pt>
                <c:pt idx="41823">
                  <c:v>2018</c:v>
                </c:pt>
                <c:pt idx="41824">
                  <c:v>2018</c:v>
                </c:pt>
                <c:pt idx="41825">
                  <c:v>2018</c:v>
                </c:pt>
                <c:pt idx="41826">
                  <c:v>2018</c:v>
                </c:pt>
                <c:pt idx="41827">
                  <c:v>2018</c:v>
                </c:pt>
                <c:pt idx="41828">
                  <c:v>2018</c:v>
                </c:pt>
                <c:pt idx="41829">
                  <c:v>2018</c:v>
                </c:pt>
                <c:pt idx="41830">
                  <c:v>2018</c:v>
                </c:pt>
                <c:pt idx="41831">
                  <c:v>2018</c:v>
                </c:pt>
                <c:pt idx="41832">
                  <c:v>2018</c:v>
                </c:pt>
                <c:pt idx="41833">
                  <c:v>2018</c:v>
                </c:pt>
                <c:pt idx="41834">
                  <c:v>2018</c:v>
                </c:pt>
                <c:pt idx="41835">
                  <c:v>2018</c:v>
                </c:pt>
                <c:pt idx="41836">
                  <c:v>2018</c:v>
                </c:pt>
                <c:pt idx="41837">
                  <c:v>2018</c:v>
                </c:pt>
                <c:pt idx="41838">
                  <c:v>2018</c:v>
                </c:pt>
                <c:pt idx="41839">
                  <c:v>2018</c:v>
                </c:pt>
                <c:pt idx="41840">
                  <c:v>2018</c:v>
                </c:pt>
                <c:pt idx="41841">
                  <c:v>2018</c:v>
                </c:pt>
                <c:pt idx="41842">
                  <c:v>2018</c:v>
                </c:pt>
                <c:pt idx="41843">
                  <c:v>2018</c:v>
                </c:pt>
                <c:pt idx="41844">
                  <c:v>2018</c:v>
                </c:pt>
                <c:pt idx="41845">
                  <c:v>2018</c:v>
                </c:pt>
                <c:pt idx="41846">
                  <c:v>2018</c:v>
                </c:pt>
                <c:pt idx="41847">
                  <c:v>2018</c:v>
                </c:pt>
                <c:pt idx="41848">
                  <c:v>2018</c:v>
                </c:pt>
                <c:pt idx="41849">
                  <c:v>2018</c:v>
                </c:pt>
                <c:pt idx="41850">
                  <c:v>2018</c:v>
                </c:pt>
                <c:pt idx="41851">
                  <c:v>2018</c:v>
                </c:pt>
                <c:pt idx="41852">
                  <c:v>2018</c:v>
                </c:pt>
                <c:pt idx="41853">
                  <c:v>2018</c:v>
                </c:pt>
                <c:pt idx="41854">
                  <c:v>2018</c:v>
                </c:pt>
                <c:pt idx="41855">
                  <c:v>2018</c:v>
                </c:pt>
                <c:pt idx="41856">
                  <c:v>2018</c:v>
                </c:pt>
                <c:pt idx="41857">
                  <c:v>2018</c:v>
                </c:pt>
                <c:pt idx="41858">
                  <c:v>2018</c:v>
                </c:pt>
                <c:pt idx="41859">
                  <c:v>2018</c:v>
                </c:pt>
                <c:pt idx="41860">
                  <c:v>2018</c:v>
                </c:pt>
                <c:pt idx="41861">
                  <c:v>2018</c:v>
                </c:pt>
                <c:pt idx="41862">
                  <c:v>2018</c:v>
                </c:pt>
                <c:pt idx="41863">
                  <c:v>2018</c:v>
                </c:pt>
                <c:pt idx="41864">
                  <c:v>2018</c:v>
                </c:pt>
                <c:pt idx="41865">
                  <c:v>2018</c:v>
                </c:pt>
                <c:pt idx="41866">
                  <c:v>2018</c:v>
                </c:pt>
                <c:pt idx="41867">
                  <c:v>2018</c:v>
                </c:pt>
                <c:pt idx="41868">
                  <c:v>2018</c:v>
                </c:pt>
                <c:pt idx="41869">
                  <c:v>2018</c:v>
                </c:pt>
                <c:pt idx="41870">
                  <c:v>2018</c:v>
                </c:pt>
                <c:pt idx="41871">
                  <c:v>2018</c:v>
                </c:pt>
                <c:pt idx="41872">
                  <c:v>2018</c:v>
                </c:pt>
                <c:pt idx="41873">
                  <c:v>2018</c:v>
                </c:pt>
                <c:pt idx="41874">
                  <c:v>2018</c:v>
                </c:pt>
                <c:pt idx="41875">
                  <c:v>2018</c:v>
                </c:pt>
                <c:pt idx="41876">
                  <c:v>2018</c:v>
                </c:pt>
                <c:pt idx="41877">
                  <c:v>2018</c:v>
                </c:pt>
                <c:pt idx="41878">
                  <c:v>2018</c:v>
                </c:pt>
                <c:pt idx="41879">
                  <c:v>2018</c:v>
                </c:pt>
                <c:pt idx="41880">
                  <c:v>2018</c:v>
                </c:pt>
                <c:pt idx="41881">
                  <c:v>2018</c:v>
                </c:pt>
                <c:pt idx="41882">
                  <c:v>2018</c:v>
                </c:pt>
                <c:pt idx="41883">
                  <c:v>2018</c:v>
                </c:pt>
                <c:pt idx="41884">
                  <c:v>2018</c:v>
                </c:pt>
                <c:pt idx="41885">
                  <c:v>2018</c:v>
                </c:pt>
                <c:pt idx="41886">
                  <c:v>2018</c:v>
                </c:pt>
                <c:pt idx="41887">
                  <c:v>2018</c:v>
                </c:pt>
                <c:pt idx="41888">
                  <c:v>2018</c:v>
                </c:pt>
                <c:pt idx="41889">
                  <c:v>2018</c:v>
                </c:pt>
                <c:pt idx="41890">
                  <c:v>2018</c:v>
                </c:pt>
                <c:pt idx="41891">
                  <c:v>2018</c:v>
                </c:pt>
                <c:pt idx="41892">
                  <c:v>2018</c:v>
                </c:pt>
                <c:pt idx="41893">
                  <c:v>2018</c:v>
                </c:pt>
                <c:pt idx="41894">
                  <c:v>2018</c:v>
                </c:pt>
                <c:pt idx="41895">
                  <c:v>2018</c:v>
                </c:pt>
                <c:pt idx="41896">
                  <c:v>2018</c:v>
                </c:pt>
                <c:pt idx="41897">
                  <c:v>2018</c:v>
                </c:pt>
                <c:pt idx="41898">
                  <c:v>2018</c:v>
                </c:pt>
                <c:pt idx="41899">
                  <c:v>2018</c:v>
                </c:pt>
                <c:pt idx="41900">
                  <c:v>2018</c:v>
                </c:pt>
                <c:pt idx="41901">
                  <c:v>2018</c:v>
                </c:pt>
                <c:pt idx="41902">
                  <c:v>2018</c:v>
                </c:pt>
                <c:pt idx="41903">
                  <c:v>2018</c:v>
                </c:pt>
                <c:pt idx="41904">
                  <c:v>2018</c:v>
                </c:pt>
                <c:pt idx="41905">
                  <c:v>2018</c:v>
                </c:pt>
                <c:pt idx="41906">
                  <c:v>2018</c:v>
                </c:pt>
                <c:pt idx="41907">
                  <c:v>2018</c:v>
                </c:pt>
                <c:pt idx="41908">
                  <c:v>2018</c:v>
                </c:pt>
                <c:pt idx="41909">
                  <c:v>2018</c:v>
                </c:pt>
                <c:pt idx="41910">
                  <c:v>2018</c:v>
                </c:pt>
                <c:pt idx="41911">
                  <c:v>2018</c:v>
                </c:pt>
                <c:pt idx="41912">
                  <c:v>2018</c:v>
                </c:pt>
                <c:pt idx="41913">
                  <c:v>2018</c:v>
                </c:pt>
                <c:pt idx="41914">
                  <c:v>2018</c:v>
                </c:pt>
                <c:pt idx="41915">
                  <c:v>2018</c:v>
                </c:pt>
                <c:pt idx="41916">
                  <c:v>2018</c:v>
                </c:pt>
                <c:pt idx="41917">
                  <c:v>2018</c:v>
                </c:pt>
                <c:pt idx="41918">
                  <c:v>2018</c:v>
                </c:pt>
                <c:pt idx="41919">
                  <c:v>2018</c:v>
                </c:pt>
                <c:pt idx="41920">
                  <c:v>2018</c:v>
                </c:pt>
                <c:pt idx="41921">
                  <c:v>2018</c:v>
                </c:pt>
                <c:pt idx="41922">
                  <c:v>2018</c:v>
                </c:pt>
                <c:pt idx="41923">
                  <c:v>2018</c:v>
                </c:pt>
                <c:pt idx="41924">
                  <c:v>2018</c:v>
                </c:pt>
                <c:pt idx="41925">
                  <c:v>2018</c:v>
                </c:pt>
                <c:pt idx="41926">
                  <c:v>2018</c:v>
                </c:pt>
                <c:pt idx="41927">
                  <c:v>2018</c:v>
                </c:pt>
                <c:pt idx="41928">
                  <c:v>2018</c:v>
                </c:pt>
                <c:pt idx="41929">
                  <c:v>2018</c:v>
                </c:pt>
                <c:pt idx="41930">
                  <c:v>2018</c:v>
                </c:pt>
                <c:pt idx="41931">
                  <c:v>2018</c:v>
                </c:pt>
                <c:pt idx="41932">
                  <c:v>2018</c:v>
                </c:pt>
                <c:pt idx="41933">
                  <c:v>2018</c:v>
                </c:pt>
                <c:pt idx="41934">
                  <c:v>2018</c:v>
                </c:pt>
                <c:pt idx="41935">
                  <c:v>2018</c:v>
                </c:pt>
                <c:pt idx="41936">
                  <c:v>2018</c:v>
                </c:pt>
                <c:pt idx="41937">
                  <c:v>2018</c:v>
                </c:pt>
                <c:pt idx="41938">
                  <c:v>2018</c:v>
                </c:pt>
                <c:pt idx="41939">
                  <c:v>2018</c:v>
                </c:pt>
                <c:pt idx="41940">
                  <c:v>2018</c:v>
                </c:pt>
                <c:pt idx="41941">
                  <c:v>2018</c:v>
                </c:pt>
                <c:pt idx="41942">
                  <c:v>2018</c:v>
                </c:pt>
                <c:pt idx="41943">
                  <c:v>2018</c:v>
                </c:pt>
                <c:pt idx="41944">
                  <c:v>2018</c:v>
                </c:pt>
                <c:pt idx="41945">
                  <c:v>2018</c:v>
                </c:pt>
                <c:pt idx="41946">
                  <c:v>2018</c:v>
                </c:pt>
                <c:pt idx="41947">
                  <c:v>2018</c:v>
                </c:pt>
                <c:pt idx="41948">
                  <c:v>2018</c:v>
                </c:pt>
                <c:pt idx="41949">
                  <c:v>2018</c:v>
                </c:pt>
                <c:pt idx="41950">
                  <c:v>2018</c:v>
                </c:pt>
                <c:pt idx="41951">
                  <c:v>2018</c:v>
                </c:pt>
                <c:pt idx="41952">
                  <c:v>2018</c:v>
                </c:pt>
                <c:pt idx="41953">
                  <c:v>2018</c:v>
                </c:pt>
                <c:pt idx="41954">
                  <c:v>2018</c:v>
                </c:pt>
                <c:pt idx="41955">
                  <c:v>2018</c:v>
                </c:pt>
                <c:pt idx="41956">
                  <c:v>2018</c:v>
                </c:pt>
                <c:pt idx="41957">
                  <c:v>2018</c:v>
                </c:pt>
                <c:pt idx="41958">
                  <c:v>2018</c:v>
                </c:pt>
                <c:pt idx="41959">
                  <c:v>2018</c:v>
                </c:pt>
                <c:pt idx="41960">
                  <c:v>2018</c:v>
                </c:pt>
                <c:pt idx="41961">
                  <c:v>2018</c:v>
                </c:pt>
                <c:pt idx="41962">
                  <c:v>2018</c:v>
                </c:pt>
                <c:pt idx="41963">
                  <c:v>2018</c:v>
                </c:pt>
                <c:pt idx="41964">
                  <c:v>2018</c:v>
                </c:pt>
                <c:pt idx="41965">
                  <c:v>2018</c:v>
                </c:pt>
                <c:pt idx="41966">
                  <c:v>2018</c:v>
                </c:pt>
                <c:pt idx="41967">
                  <c:v>2018</c:v>
                </c:pt>
                <c:pt idx="41968">
                  <c:v>2018</c:v>
                </c:pt>
                <c:pt idx="41969">
                  <c:v>2018</c:v>
                </c:pt>
                <c:pt idx="41970">
                  <c:v>2018</c:v>
                </c:pt>
                <c:pt idx="41971">
                  <c:v>2018</c:v>
                </c:pt>
                <c:pt idx="41972">
                  <c:v>2018</c:v>
                </c:pt>
                <c:pt idx="41973">
                  <c:v>2018</c:v>
                </c:pt>
                <c:pt idx="41974">
                  <c:v>2018</c:v>
                </c:pt>
                <c:pt idx="41975">
                  <c:v>2018</c:v>
                </c:pt>
                <c:pt idx="41976">
                  <c:v>2018</c:v>
                </c:pt>
                <c:pt idx="41977">
                  <c:v>2018</c:v>
                </c:pt>
                <c:pt idx="41978">
                  <c:v>2018</c:v>
                </c:pt>
                <c:pt idx="41979">
                  <c:v>2018</c:v>
                </c:pt>
                <c:pt idx="41980">
                  <c:v>2018</c:v>
                </c:pt>
                <c:pt idx="41981">
                  <c:v>2018</c:v>
                </c:pt>
                <c:pt idx="41982">
                  <c:v>2018</c:v>
                </c:pt>
                <c:pt idx="41983">
                  <c:v>2018</c:v>
                </c:pt>
                <c:pt idx="41984">
                  <c:v>2018</c:v>
                </c:pt>
                <c:pt idx="41985">
                  <c:v>2018</c:v>
                </c:pt>
                <c:pt idx="41986">
                  <c:v>2018</c:v>
                </c:pt>
                <c:pt idx="41987">
                  <c:v>2018</c:v>
                </c:pt>
                <c:pt idx="41988">
                  <c:v>2018</c:v>
                </c:pt>
                <c:pt idx="41989">
                  <c:v>2018</c:v>
                </c:pt>
                <c:pt idx="41990">
                  <c:v>2018</c:v>
                </c:pt>
                <c:pt idx="41991">
                  <c:v>2018</c:v>
                </c:pt>
                <c:pt idx="41992">
                  <c:v>2018</c:v>
                </c:pt>
                <c:pt idx="41993">
                  <c:v>2018</c:v>
                </c:pt>
                <c:pt idx="41994">
                  <c:v>2018</c:v>
                </c:pt>
                <c:pt idx="41995">
                  <c:v>2018</c:v>
                </c:pt>
                <c:pt idx="41996">
                  <c:v>2018</c:v>
                </c:pt>
                <c:pt idx="41997">
                  <c:v>2018</c:v>
                </c:pt>
                <c:pt idx="41998">
                  <c:v>2018</c:v>
                </c:pt>
                <c:pt idx="41999">
                  <c:v>2018</c:v>
                </c:pt>
                <c:pt idx="42000">
                  <c:v>2018</c:v>
                </c:pt>
                <c:pt idx="42001">
                  <c:v>2018</c:v>
                </c:pt>
                <c:pt idx="42002">
                  <c:v>2018</c:v>
                </c:pt>
                <c:pt idx="42003">
                  <c:v>2018</c:v>
                </c:pt>
                <c:pt idx="42004">
                  <c:v>2018</c:v>
                </c:pt>
                <c:pt idx="42005">
                  <c:v>2018</c:v>
                </c:pt>
                <c:pt idx="42006">
                  <c:v>2018</c:v>
                </c:pt>
                <c:pt idx="42007">
                  <c:v>2018</c:v>
                </c:pt>
                <c:pt idx="42008">
                  <c:v>2018</c:v>
                </c:pt>
                <c:pt idx="42009">
                  <c:v>2018</c:v>
                </c:pt>
                <c:pt idx="42010">
                  <c:v>2018</c:v>
                </c:pt>
                <c:pt idx="42011">
                  <c:v>2018</c:v>
                </c:pt>
                <c:pt idx="42012">
                  <c:v>2018</c:v>
                </c:pt>
                <c:pt idx="42013">
                  <c:v>2018</c:v>
                </c:pt>
                <c:pt idx="42014">
                  <c:v>2018</c:v>
                </c:pt>
                <c:pt idx="42015">
                  <c:v>2018</c:v>
                </c:pt>
                <c:pt idx="42016">
                  <c:v>2018</c:v>
                </c:pt>
                <c:pt idx="42017">
                  <c:v>2018</c:v>
                </c:pt>
                <c:pt idx="42018">
                  <c:v>2018</c:v>
                </c:pt>
                <c:pt idx="42019">
                  <c:v>2018</c:v>
                </c:pt>
                <c:pt idx="42020">
                  <c:v>2018</c:v>
                </c:pt>
                <c:pt idx="42021">
                  <c:v>2018</c:v>
                </c:pt>
                <c:pt idx="42022">
                  <c:v>2018</c:v>
                </c:pt>
                <c:pt idx="42023">
                  <c:v>2018</c:v>
                </c:pt>
                <c:pt idx="42024">
                  <c:v>2018</c:v>
                </c:pt>
                <c:pt idx="42025">
                  <c:v>2018</c:v>
                </c:pt>
                <c:pt idx="42026">
                  <c:v>2018</c:v>
                </c:pt>
                <c:pt idx="42027">
                  <c:v>2018</c:v>
                </c:pt>
                <c:pt idx="42028">
                  <c:v>2018</c:v>
                </c:pt>
                <c:pt idx="42029">
                  <c:v>2018</c:v>
                </c:pt>
                <c:pt idx="42030">
                  <c:v>2018</c:v>
                </c:pt>
                <c:pt idx="42031">
                  <c:v>2018</c:v>
                </c:pt>
                <c:pt idx="42032">
                  <c:v>2018</c:v>
                </c:pt>
                <c:pt idx="42033">
                  <c:v>2018</c:v>
                </c:pt>
                <c:pt idx="42034">
                  <c:v>2018</c:v>
                </c:pt>
                <c:pt idx="42035">
                  <c:v>2018</c:v>
                </c:pt>
                <c:pt idx="42036">
                  <c:v>2018</c:v>
                </c:pt>
                <c:pt idx="42037">
                  <c:v>2018</c:v>
                </c:pt>
                <c:pt idx="42038">
                  <c:v>2018</c:v>
                </c:pt>
                <c:pt idx="42039">
                  <c:v>2018</c:v>
                </c:pt>
                <c:pt idx="42040">
                  <c:v>2018</c:v>
                </c:pt>
                <c:pt idx="42041">
                  <c:v>2018</c:v>
                </c:pt>
                <c:pt idx="42042">
                  <c:v>2018</c:v>
                </c:pt>
                <c:pt idx="42043">
                  <c:v>2018</c:v>
                </c:pt>
                <c:pt idx="42044">
                  <c:v>2018</c:v>
                </c:pt>
                <c:pt idx="42045">
                  <c:v>2018</c:v>
                </c:pt>
                <c:pt idx="42046">
                  <c:v>2018</c:v>
                </c:pt>
                <c:pt idx="42047">
                  <c:v>2018</c:v>
                </c:pt>
                <c:pt idx="42048">
                  <c:v>2018</c:v>
                </c:pt>
                <c:pt idx="42049">
                  <c:v>2018</c:v>
                </c:pt>
                <c:pt idx="42050">
                  <c:v>2018</c:v>
                </c:pt>
                <c:pt idx="42051">
                  <c:v>2018</c:v>
                </c:pt>
                <c:pt idx="42052">
                  <c:v>2018</c:v>
                </c:pt>
                <c:pt idx="42053">
                  <c:v>2018</c:v>
                </c:pt>
                <c:pt idx="42054">
                  <c:v>2018</c:v>
                </c:pt>
                <c:pt idx="42055">
                  <c:v>2018</c:v>
                </c:pt>
                <c:pt idx="42056">
                  <c:v>2018</c:v>
                </c:pt>
                <c:pt idx="42057">
                  <c:v>2018</c:v>
                </c:pt>
                <c:pt idx="42058">
                  <c:v>2018</c:v>
                </c:pt>
                <c:pt idx="42059">
                  <c:v>2018</c:v>
                </c:pt>
                <c:pt idx="42060">
                  <c:v>2018</c:v>
                </c:pt>
                <c:pt idx="42061">
                  <c:v>2018</c:v>
                </c:pt>
                <c:pt idx="42062">
                  <c:v>2018</c:v>
                </c:pt>
                <c:pt idx="42063">
                  <c:v>2018</c:v>
                </c:pt>
                <c:pt idx="42064">
                  <c:v>2018</c:v>
                </c:pt>
                <c:pt idx="42065">
                  <c:v>2018</c:v>
                </c:pt>
                <c:pt idx="42066">
                  <c:v>2018</c:v>
                </c:pt>
                <c:pt idx="42067">
                  <c:v>2018</c:v>
                </c:pt>
                <c:pt idx="42068">
                  <c:v>2018</c:v>
                </c:pt>
                <c:pt idx="42069">
                  <c:v>2018</c:v>
                </c:pt>
                <c:pt idx="42070">
                  <c:v>2018</c:v>
                </c:pt>
                <c:pt idx="42071">
                  <c:v>2018</c:v>
                </c:pt>
                <c:pt idx="42072">
                  <c:v>2018</c:v>
                </c:pt>
                <c:pt idx="42073">
                  <c:v>2018</c:v>
                </c:pt>
                <c:pt idx="42074">
                  <c:v>2018</c:v>
                </c:pt>
                <c:pt idx="42075">
                  <c:v>2018</c:v>
                </c:pt>
                <c:pt idx="42076">
                  <c:v>2018</c:v>
                </c:pt>
                <c:pt idx="42077">
                  <c:v>2018</c:v>
                </c:pt>
                <c:pt idx="42078">
                  <c:v>2018</c:v>
                </c:pt>
                <c:pt idx="42079">
                  <c:v>2018</c:v>
                </c:pt>
                <c:pt idx="42080">
                  <c:v>2018</c:v>
                </c:pt>
                <c:pt idx="42081">
                  <c:v>2018</c:v>
                </c:pt>
                <c:pt idx="42082">
                  <c:v>2018</c:v>
                </c:pt>
                <c:pt idx="42083">
                  <c:v>2018</c:v>
                </c:pt>
                <c:pt idx="42084">
                  <c:v>2018</c:v>
                </c:pt>
                <c:pt idx="42085">
                  <c:v>2018</c:v>
                </c:pt>
                <c:pt idx="42086">
                  <c:v>2018</c:v>
                </c:pt>
                <c:pt idx="42087">
                  <c:v>2018</c:v>
                </c:pt>
                <c:pt idx="42088">
                  <c:v>2018</c:v>
                </c:pt>
                <c:pt idx="42089">
                  <c:v>2018</c:v>
                </c:pt>
                <c:pt idx="42090">
                  <c:v>2018</c:v>
                </c:pt>
                <c:pt idx="42091">
                  <c:v>2018</c:v>
                </c:pt>
                <c:pt idx="42092">
                  <c:v>2018</c:v>
                </c:pt>
                <c:pt idx="42093">
                  <c:v>2018</c:v>
                </c:pt>
                <c:pt idx="42094">
                  <c:v>2018</c:v>
                </c:pt>
                <c:pt idx="42095">
                  <c:v>2018</c:v>
                </c:pt>
                <c:pt idx="42096">
                  <c:v>2018</c:v>
                </c:pt>
                <c:pt idx="42097">
                  <c:v>2018</c:v>
                </c:pt>
                <c:pt idx="42098">
                  <c:v>2018</c:v>
                </c:pt>
                <c:pt idx="42099">
                  <c:v>2018</c:v>
                </c:pt>
                <c:pt idx="42100">
                  <c:v>2018</c:v>
                </c:pt>
                <c:pt idx="42101">
                  <c:v>2018</c:v>
                </c:pt>
                <c:pt idx="42102">
                  <c:v>2018</c:v>
                </c:pt>
                <c:pt idx="42103">
                  <c:v>2018</c:v>
                </c:pt>
                <c:pt idx="42104">
                  <c:v>2018</c:v>
                </c:pt>
                <c:pt idx="42105">
                  <c:v>2018</c:v>
                </c:pt>
                <c:pt idx="42106">
                  <c:v>2018</c:v>
                </c:pt>
                <c:pt idx="42107">
                  <c:v>2018</c:v>
                </c:pt>
                <c:pt idx="42108">
                  <c:v>2018</c:v>
                </c:pt>
                <c:pt idx="42109">
                  <c:v>2018</c:v>
                </c:pt>
                <c:pt idx="42110">
                  <c:v>2018</c:v>
                </c:pt>
                <c:pt idx="42111">
                  <c:v>2018</c:v>
                </c:pt>
                <c:pt idx="42112">
                  <c:v>2018</c:v>
                </c:pt>
                <c:pt idx="42113">
                  <c:v>2018</c:v>
                </c:pt>
                <c:pt idx="42114">
                  <c:v>2018</c:v>
                </c:pt>
                <c:pt idx="42115">
                  <c:v>2018</c:v>
                </c:pt>
                <c:pt idx="42116">
                  <c:v>2018</c:v>
                </c:pt>
                <c:pt idx="42117">
                  <c:v>2018</c:v>
                </c:pt>
                <c:pt idx="42118">
                  <c:v>2018</c:v>
                </c:pt>
                <c:pt idx="42119">
                  <c:v>2018</c:v>
                </c:pt>
                <c:pt idx="42120">
                  <c:v>2018</c:v>
                </c:pt>
                <c:pt idx="42121">
                  <c:v>2018</c:v>
                </c:pt>
                <c:pt idx="42122">
                  <c:v>2018</c:v>
                </c:pt>
                <c:pt idx="42123">
                  <c:v>2018</c:v>
                </c:pt>
                <c:pt idx="42124">
                  <c:v>2018</c:v>
                </c:pt>
                <c:pt idx="42125">
                  <c:v>2018</c:v>
                </c:pt>
                <c:pt idx="42126">
                  <c:v>2018</c:v>
                </c:pt>
                <c:pt idx="42127">
                  <c:v>2018</c:v>
                </c:pt>
                <c:pt idx="42128">
                  <c:v>2018</c:v>
                </c:pt>
                <c:pt idx="42129">
                  <c:v>2018</c:v>
                </c:pt>
                <c:pt idx="42130">
                  <c:v>2018</c:v>
                </c:pt>
                <c:pt idx="42131">
                  <c:v>2018</c:v>
                </c:pt>
                <c:pt idx="42132">
                  <c:v>2018</c:v>
                </c:pt>
                <c:pt idx="42133">
                  <c:v>2018</c:v>
                </c:pt>
                <c:pt idx="42134">
                  <c:v>2018</c:v>
                </c:pt>
                <c:pt idx="42135">
                  <c:v>2018</c:v>
                </c:pt>
                <c:pt idx="42136">
                  <c:v>2018</c:v>
                </c:pt>
                <c:pt idx="42137">
                  <c:v>2018</c:v>
                </c:pt>
                <c:pt idx="42138">
                  <c:v>2018</c:v>
                </c:pt>
                <c:pt idx="42139">
                  <c:v>2018</c:v>
                </c:pt>
                <c:pt idx="42140">
                  <c:v>2018</c:v>
                </c:pt>
                <c:pt idx="42141">
                  <c:v>2018</c:v>
                </c:pt>
                <c:pt idx="42142">
                  <c:v>2018</c:v>
                </c:pt>
                <c:pt idx="42143">
                  <c:v>2018</c:v>
                </c:pt>
                <c:pt idx="42144">
                  <c:v>2018</c:v>
                </c:pt>
                <c:pt idx="42145">
                  <c:v>2018</c:v>
                </c:pt>
                <c:pt idx="42146">
                  <c:v>2018</c:v>
                </c:pt>
                <c:pt idx="42147">
                  <c:v>2018</c:v>
                </c:pt>
                <c:pt idx="42148">
                  <c:v>2018</c:v>
                </c:pt>
                <c:pt idx="42149">
                  <c:v>2018</c:v>
                </c:pt>
                <c:pt idx="42150">
                  <c:v>2018</c:v>
                </c:pt>
                <c:pt idx="42151">
                  <c:v>2018</c:v>
                </c:pt>
                <c:pt idx="42152">
                  <c:v>2018</c:v>
                </c:pt>
                <c:pt idx="42153">
                  <c:v>2018</c:v>
                </c:pt>
                <c:pt idx="42154">
                  <c:v>2018</c:v>
                </c:pt>
                <c:pt idx="42155">
                  <c:v>2018</c:v>
                </c:pt>
                <c:pt idx="42156">
                  <c:v>2018</c:v>
                </c:pt>
                <c:pt idx="42157">
                  <c:v>2018</c:v>
                </c:pt>
                <c:pt idx="42158">
                  <c:v>2018</c:v>
                </c:pt>
                <c:pt idx="42159">
                  <c:v>2018</c:v>
                </c:pt>
                <c:pt idx="42160">
                  <c:v>2018</c:v>
                </c:pt>
                <c:pt idx="42161">
                  <c:v>2018</c:v>
                </c:pt>
                <c:pt idx="42162">
                  <c:v>2018</c:v>
                </c:pt>
                <c:pt idx="42163">
                  <c:v>2018</c:v>
                </c:pt>
                <c:pt idx="42164">
                  <c:v>2018</c:v>
                </c:pt>
                <c:pt idx="42165">
                  <c:v>2018</c:v>
                </c:pt>
                <c:pt idx="42166">
                  <c:v>2018</c:v>
                </c:pt>
                <c:pt idx="42167">
                  <c:v>2018</c:v>
                </c:pt>
                <c:pt idx="42168">
                  <c:v>2018</c:v>
                </c:pt>
                <c:pt idx="42169">
                  <c:v>2018</c:v>
                </c:pt>
                <c:pt idx="42170">
                  <c:v>2018</c:v>
                </c:pt>
                <c:pt idx="42171">
                  <c:v>2018</c:v>
                </c:pt>
                <c:pt idx="42172">
                  <c:v>2018</c:v>
                </c:pt>
                <c:pt idx="42173">
                  <c:v>2018</c:v>
                </c:pt>
                <c:pt idx="42174">
                  <c:v>2018</c:v>
                </c:pt>
                <c:pt idx="42175">
                  <c:v>2018</c:v>
                </c:pt>
                <c:pt idx="42176">
                  <c:v>2018</c:v>
                </c:pt>
                <c:pt idx="42177">
                  <c:v>2018</c:v>
                </c:pt>
                <c:pt idx="42178">
                  <c:v>2018</c:v>
                </c:pt>
                <c:pt idx="42179">
                  <c:v>2018</c:v>
                </c:pt>
                <c:pt idx="42180">
                  <c:v>2018</c:v>
                </c:pt>
                <c:pt idx="42181">
                  <c:v>2018</c:v>
                </c:pt>
                <c:pt idx="42182">
                  <c:v>2018</c:v>
                </c:pt>
                <c:pt idx="42183">
                  <c:v>2018</c:v>
                </c:pt>
                <c:pt idx="42184">
                  <c:v>2018</c:v>
                </c:pt>
                <c:pt idx="42185">
                  <c:v>2018</c:v>
                </c:pt>
                <c:pt idx="42186">
                  <c:v>2018</c:v>
                </c:pt>
                <c:pt idx="42187">
                  <c:v>2018</c:v>
                </c:pt>
                <c:pt idx="42188">
                  <c:v>2018</c:v>
                </c:pt>
                <c:pt idx="42189">
                  <c:v>2018</c:v>
                </c:pt>
                <c:pt idx="42190">
                  <c:v>2018</c:v>
                </c:pt>
                <c:pt idx="42191">
                  <c:v>2018</c:v>
                </c:pt>
                <c:pt idx="42192">
                  <c:v>2018</c:v>
                </c:pt>
                <c:pt idx="42193">
                  <c:v>2018</c:v>
                </c:pt>
                <c:pt idx="42194">
                  <c:v>2018</c:v>
                </c:pt>
                <c:pt idx="42195">
                  <c:v>2018</c:v>
                </c:pt>
                <c:pt idx="42196">
                  <c:v>2018</c:v>
                </c:pt>
                <c:pt idx="42197">
                  <c:v>2018</c:v>
                </c:pt>
                <c:pt idx="42198">
                  <c:v>2018</c:v>
                </c:pt>
                <c:pt idx="42199">
                  <c:v>2018</c:v>
                </c:pt>
                <c:pt idx="42200">
                  <c:v>2018</c:v>
                </c:pt>
                <c:pt idx="42201">
                  <c:v>2018</c:v>
                </c:pt>
                <c:pt idx="42202">
                  <c:v>2018</c:v>
                </c:pt>
                <c:pt idx="42203">
                  <c:v>2018</c:v>
                </c:pt>
                <c:pt idx="42204">
                  <c:v>2018</c:v>
                </c:pt>
                <c:pt idx="42205">
                  <c:v>2018</c:v>
                </c:pt>
                <c:pt idx="42206">
                  <c:v>2018</c:v>
                </c:pt>
                <c:pt idx="42207">
                  <c:v>2018</c:v>
                </c:pt>
                <c:pt idx="42208">
                  <c:v>2018</c:v>
                </c:pt>
                <c:pt idx="42209">
                  <c:v>2018</c:v>
                </c:pt>
                <c:pt idx="42210">
                  <c:v>2018</c:v>
                </c:pt>
                <c:pt idx="42211">
                  <c:v>2018</c:v>
                </c:pt>
                <c:pt idx="42212">
                  <c:v>2018</c:v>
                </c:pt>
                <c:pt idx="42213">
                  <c:v>2018</c:v>
                </c:pt>
                <c:pt idx="42214">
                  <c:v>2018</c:v>
                </c:pt>
                <c:pt idx="42215">
                  <c:v>2018</c:v>
                </c:pt>
                <c:pt idx="42216">
                  <c:v>2018</c:v>
                </c:pt>
                <c:pt idx="42217">
                  <c:v>2018</c:v>
                </c:pt>
                <c:pt idx="42218">
                  <c:v>2018</c:v>
                </c:pt>
                <c:pt idx="42219">
                  <c:v>2018</c:v>
                </c:pt>
                <c:pt idx="42220">
                  <c:v>2018</c:v>
                </c:pt>
                <c:pt idx="42221">
                  <c:v>2018</c:v>
                </c:pt>
                <c:pt idx="42222">
                  <c:v>2018</c:v>
                </c:pt>
                <c:pt idx="42223">
                  <c:v>2018</c:v>
                </c:pt>
                <c:pt idx="42224">
                  <c:v>2018</c:v>
                </c:pt>
                <c:pt idx="42225">
                  <c:v>2018</c:v>
                </c:pt>
                <c:pt idx="42226">
                  <c:v>2018</c:v>
                </c:pt>
                <c:pt idx="42227">
                  <c:v>2018</c:v>
                </c:pt>
                <c:pt idx="42228">
                  <c:v>2018</c:v>
                </c:pt>
                <c:pt idx="42229">
                  <c:v>2018</c:v>
                </c:pt>
                <c:pt idx="42230">
                  <c:v>2018</c:v>
                </c:pt>
                <c:pt idx="42231">
                  <c:v>2018</c:v>
                </c:pt>
                <c:pt idx="42232">
                  <c:v>2018</c:v>
                </c:pt>
                <c:pt idx="42233">
                  <c:v>2018</c:v>
                </c:pt>
                <c:pt idx="42234">
                  <c:v>2018</c:v>
                </c:pt>
                <c:pt idx="42235">
                  <c:v>2018</c:v>
                </c:pt>
                <c:pt idx="42236">
                  <c:v>2018</c:v>
                </c:pt>
                <c:pt idx="42237">
                  <c:v>2018</c:v>
                </c:pt>
                <c:pt idx="42238">
                  <c:v>2018</c:v>
                </c:pt>
                <c:pt idx="42239">
                  <c:v>2018</c:v>
                </c:pt>
                <c:pt idx="42240">
                  <c:v>2018</c:v>
                </c:pt>
                <c:pt idx="42241">
                  <c:v>2018</c:v>
                </c:pt>
                <c:pt idx="42242">
                  <c:v>2018</c:v>
                </c:pt>
                <c:pt idx="42243">
                  <c:v>2018</c:v>
                </c:pt>
                <c:pt idx="42244">
                  <c:v>2018</c:v>
                </c:pt>
                <c:pt idx="42245">
                  <c:v>2018</c:v>
                </c:pt>
                <c:pt idx="42246">
                  <c:v>2018</c:v>
                </c:pt>
                <c:pt idx="42247">
                  <c:v>2018</c:v>
                </c:pt>
                <c:pt idx="42248">
                  <c:v>2018</c:v>
                </c:pt>
                <c:pt idx="42249">
                  <c:v>2018</c:v>
                </c:pt>
                <c:pt idx="42250">
                  <c:v>2018</c:v>
                </c:pt>
                <c:pt idx="42251">
                  <c:v>2018</c:v>
                </c:pt>
                <c:pt idx="42252">
                  <c:v>2018</c:v>
                </c:pt>
                <c:pt idx="42253">
                  <c:v>2018</c:v>
                </c:pt>
                <c:pt idx="42254">
                  <c:v>2018</c:v>
                </c:pt>
                <c:pt idx="42255">
                  <c:v>2018</c:v>
                </c:pt>
                <c:pt idx="42256">
                  <c:v>2018</c:v>
                </c:pt>
                <c:pt idx="42257">
                  <c:v>2018</c:v>
                </c:pt>
                <c:pt idx="42258">
                  <c:v>2018</c:v>
                </c:pt>
                <c:pt idx="42259">
                  <c:v>2018</c:v>
                </c:pt>
                <c:pt idx="42260">
                  <c:v>2018</c:v>
                </c:pt>
                <c:pt idx="42261">
                  <c:v>2018</c:v>
                </c:pt>
                <c:pt idx="42262">
                  <c:v>2018</c:v>
                </c:pt>
                <c:pt idx="42263">
                  <c:v>2018</c:v>
                </c:pt>
                <c:pt idx="42264">
                  <c:v>2018</c:v>
                </c:pt>
                <c:pt idx="42265">
                  <c:v>2018</c:v>
                </c:pt>
                <c:pt idx="42266">
                  <c:v>2018</c:v>
                </c:pt>
                <c:pt idx="42267">
                  <c:v>2018</c:v>
                </c:pt>
                <c:pt idx="42268">
                  <c:v>2018</c:v>
                </c:pt>
                <c:pt idx="42269">
                  <c:v>2018</c:v>
                </c:pt>
                <c:pt idx="42270">
                  <c:v>2018</c:v>
                </c:pt>
                <c:pt idx="42271">
                  <c:v>2018</c:v>
                </c:pt>
                <c:pt idx="42272">
                  <c:v>2018</c:v>
                </c:pt>
                <c:pt idx="42273">
                  <c:v>2018</c:v>
                </c:pt>
                <c:pt idx="42274">
                  <c:v>2018</c:v>
                </c:pt>
                <c:pt idx="42275">
                  <c:v>2018</c:v>
                </c:pt>
                <c:pt idx="42276">
                  <c:v>2018</c:v>
                </c:pt>
                <c:pt idx="42277">
                  <c:v>2018</c:v>
                </c:pt>
                <c:pt idx="42278">
                  <c:v>2018</c:v>
                </c:pt>
                <c:pt idx="42279">
                  <c:v>2018</c:v>
                </c:pt>
                <c:pt idx="42280">
                  <c:v>2018</c:v>
                </c:pt>
                <c:pt idx="42281">
                  <c:v>2018</c:v>
                </c:pt>
                <c:pt idx="42282">
                  <c:v>2018</c:v>
                </c:pt>
                <c:pt idx="42283">
                  <c:v>2018</c:v>
                </c:pt>
                <c:pt idx="42284">
                  <c:v>2018</c:v>
                </c:pt>
                <c:pt idx="42285">
                  <c:v>2018</c:v>
                </c:pt>
                <c:pt idx="42286">
                  <c:v>2018</c:v>
                </c:pt>
                <c:pt idx="42287">
                  <c:v>2018</c:v>
                </c:pt>
                <c:pt idx="42288">
                  <c:v>2018</c:v>
                </c:pt>
                <c:pt idx="42289">
                  <c:v>2018</c:v>
                </c:pt>
                <c:pt idx="42290">
                  <c:v>2018</c:v>
                </c:pt>
                <c:pt idx="42291">
                  <c:v>2018</c:v>
                </c:pt>
                <c:pt idx="42292">
                  <c:v>2018</c:v>
                </c:pt>
                <c:pt idx="42293">
                  <c:v>2018</c:v>
                </c:pt>
                <c:pt idx="42294">
                  <c:v>2018</c:v>
                </c:pt>
                <c:pt idx="42295">
                  <c:v>2018</c:v>
                </c:pt>
                <c:pt idx="42296">
                  <c:v>2018</c:v>
                </c:pt>
                <c:pt idx="42297">
                  <c:v>2018</c:v>
                </c:pt>
                <c:pt idx="42298">
                  <c:v>2018</c:v>
                </c:pt>
                <c:pt idx="42299">
                  <c:v>2018</c:v>
                </c:pt>
                <c:pt idx="42300">
                  <c:v>2018</c:v>
                </c:pt>
                <c:pt idx="42301">
                  <c:v>2018</c:v>
                </c:pt>
                <c:pt idx="42302">
                  <c:v>2018</c:v>
                </c:pt>
                <c:pt idx="42303">
                  <c:v>2018</c:v>
                </c:pt>
                <c:pt idx="42304">
                  <c:v>2018</c:v>
                </c:pt>
                <c:pt idx="42305">
                  <c:v>2018</c:v>
                </c:pt>
                <c:pt idx="42306">
                  <c:v>2018</c:v>
                </c:pt>
                <c:pt idx="42307">
                  <c:v>2018</c:v>
                </c:pt>
                <c:pt idx="42308">
                  <c:v>2018</c:v>
                </c:pt>
                <c:pt idx="42309">
                  <c:v>2018</c:v>
                </c:pt>
                <c:pt idx="42310">
                  <c:v>2018</c:v>
                </c:pt>
                <c:pt idx="42311">
                  <c:v>2018</c:v>
                </c:pt>
                <c:pt idx="42312">
                  <c:v>2018</c:v>
                </c:pt>
                <c:pt idx="42313">
                  <c:v>2018</c:v>
                </c:pt>
                <c:pt idx="42314">
                  <c:v>2018</c:v>
                </c:pt>
                <c:pt idx="42315">
                  <c:v>2018</c:v>
                </c:pt>
                <c:pt idx="42316">
                  <c:v>2018</c:v>
                </c:pt>
                <c:pt idx="42317">
                  <c:v>2018</c:v>
                </c:pt>
                <c:pt idx="42318">
                  <c:v>2018</c:v>
                </c:pt>
                <c:pt idx="42319">
                  <c:v>2018</c:v>
                </c:pt>
                <c:pt idx="42320">
                  <c:v>2018</c:v>
                </c:pt>
                <c:pt idx="42321">
                  <c:v>2018</c:v>
                </c:pt>
                <c:pt idx="42322">
                  <c:v>2018</c:v>
                </c:pt>
                <c:pt idx="42323">
                  <c:v>2018</c:v>
                </c:pt>
                <c:pt idx="42324">
                  <c:v>2018</c:v>
                </c:pt>
                <c:pt idx="42325">
                  <c:v>2018</c:v>
                </c:pt>
                <c:pt idx="42326">
                  <c:v>2018</c:v>
                </c:pt>
                <c:pt idx="42327">
                  <c:v>2018</c:v>
                </c:pt>
                <c:pt idx="42328">
                  <c:v>2018</c:v>
                </c:pt>
                <c:pt idx="42329">
                  <c:v>2018</c:v>
                </c:pt>
                <c:pt idx="42330">
                  <c:v>2018</c:v>
                </c:pt>
                <c:pt idx="42331">
                  <c:v>2018</c:v>
                </c:pt>
                <c:pt idx="42332">
                  <c:v>2018</c:v>
                </c:pt>
                <c:pt idx="42333">
                  <c:v>2018</c:v>
                </c:pt>
                <c:pt idx="42334">
                  <c:v>2018</c:v>
                </c:pt>
                <c:pt idx="42335">
                  <c:v>2018</c:v>
                </c:pt>
                <c:pt idx="42336">
                  <c:v>2018</c:v>
                </c:pt>
                <c:pt idx="42337">
                  <c:v>2018</c:v>
                </c:pt>
                <c:pt idx="42338">
                  <c:v>2018</c:v>
                </c:pt>
                <c:pt idx="42339">
                  <c:v>2018</c:v>
                </c:pt>
                <c:pt idx="42340">
                  <c:v>2018</c:v>
                </c:pt>
                <c:pt idx="42341">
                  <c:v>2018</c:v>
                </c:pt>
                <c:pt idx="42342">
                  <c:v>2018</c:v>
                </c:pt>
                <c:pt idx="42343">
                  <c:v>2018</c:v>
                </c:pt>
                <c:pt idx="42344">
                  <c:v>2018</c:v>
                </c:pt>
                <c:pt idx="42345">
                  <c:v>2018</c:v>
                </c:pt>
                <c:pt idx="42346">
                  <c:v>2018</c:v>
                </c:pt>
                <c:pt idx="42347">
                  <c:v>2018</c:v>
                </c:pt>
                <c:pt idx="42348">
                  <c:v>2018</c:v>
                </c:pt>
                <c:pt idx="42349">
                  <c:v>2018</c:v>
                </c:pt>
                <c:pt idx="42350">
                  <c:v>2018</c:v>
                </c:pt>
                <c:pt idx="42351">
                  <c:v>2018</c:v>
                </c:pt>
                <c:pt idx="42352">
                  <c:v>2018</c:v>
                </c:pt>
                <c:pt idx="42353">
                  <c:v>2018</c:v>
                </c:pt>
                <c:pt idx="42354">
                  <c:v>2018</c:v>
                </c:pt>
                <c:pt idx="42355">
                  <c:v>2018</c:v>
                </c:pt>
                <c:pt idx="42356">
                  <c:v>2018</c:v>
                </c:pt>
                <c:pt idx="42357">
                  <c:v>2018</c:v>
                </c:pt>
                <c:pt idx="42358">
                  <c:v>2018</c:v>
                </c:pt>
                <c:pt idx="42359">
                  <c:v>2018</c:v>
                </c:pt>
                <c:pt idx="42360">
                  <c:v>2018</c:v>
                </c:pt>
                <c:pt idx="42361">
                  <c:v>2018</c:v>
                </c:pt>
                <c:pt idx="42362">
                  <c:v>2018</c:v>
                </c:pt>
                <c:pt idx="42363">
                  <c:v>2018</c:v>
                </c:pt>
                <c:pt idx="42364">
                  <c:v>2018</c:v>
                </c:pt>
                <c:pt idx="42365">
                  <c:v>2018</c:v>
                </c:pt>
                <c:pt idx="42366">
                  <c:v>2018</c:v>
                </c:pt>
                <c:pt idx="42367">
                  <c:v>2018</c:v>
                </c:pt>
                <c:pt idx="42368">
                  <c:v>2018</c:v>
                </c:pt>
                <c:pt idx="42369">
                  <c:v>2018</c:v>
                </c:pt>
                <c:pt idx="42370">
                  <c:v>2018</c:v>
                </c:pt>
                <c:pt idx="42371">
                  <c:v>2018</c:v>
                </c:pt>
                <c:pt idx="42372">
                  <c:v>2018</c:v>
                </c:pt>
                <c:pt idx="42373">
                  <c:v>2018</c:v>
                </c:pt>
                <c:pt idx="42374">
                  <c:v>2018</c:v>
                </c:pt>
                <c:pt idx="42375">
                  <c:v>2018</c:v>
                </c:pt>
                <c:pt idx="42376">
                  <c:v>2018</c:v>
                </c:pt>
                <c:pt idx="42377">
                  <c:v>2018</c:v>
                </c:pt>
                <c:pt idx="42378">
                  <c:v>2018</c:v>
                </c:pt>
                <c:pt idx="42379">
                  <c:v>2018</c:v>
                </c:pt>
                <c:pt idx="42380">
                  <c:v>2018</c:v>
                </c:pt>
                <c:pt idx="42381">
                  <c:v>2018</c:v>
                </c:pt>
                <c:pt idx="42382">
                  <c:v>2018</c:v>
                </c:pt>
                <c:pt idx="42383">
                  <c:v>2018</c:v>
                </c:pt>
                <c:pt idx="42384">
                  <c:v>2018</c:v>
                </c:pt>
                <c:pt idx="42385">
                  <c:v>2018</c:v>
                </c:pt>
                <c:pt idx="42386">
                  <c:v>2018</c:v>
                </c:pt>
                <c:pt idx="42387">
                  <c:v>2018</c:v>
                </c:pt>
                <c:pt idx="42388">
                  <c:v>2018</c:v>
                </c:pt>
                <c:pt idx="42389">
                  <c:v>2018</c:v>
                </c:pt>
                <c:pt idx="42390">
                  <c:v>2018</c:v>
                </c:pt>
                <c:pt idx="42391">
                  <c:v>2018</c:v>
                </c:pt>
                <c:pt idx="42392">
                  <c:v>2018</c:v>
                </c:pt>
                <c:pt idx="42393">
                  <c:v>2018</c:v>
                </c:pt>
                <c:pt idx="42394">
                  <c:v>2018</c:v>
                </c:pt>
                <c:pt idx="42395">
                  <c:v>2018</c:v>
                </c:pt>
                <c:pt idx="42396">
                  <c:v>2018</c:v>
                </c:pt>
                <c:pt idx="42397">
                  <c:v>2018</c:v>
                </c:pt>
                <c:pt idx="42398">
                  <c:v>2018</c:v>
                </c:pt>
                <c:pt idx="42399">
                  <c:v>2018</c:v>
                </c:pt>
                <c:pt idx="42400">
                  <c:v>2018</c:v>
                </c:pt>
                <c:pt idx="42401">
                  <c:v>2018</c:v>
                </c:pt>
                <c:pt idx="42402">
                  <c:v>2018</c:v>
                </c:pt>
                <c:pt idx="42403">
                  <c:v>2018</c:v>
                </c:pt>
                <c:pt idx="42404">
                  <c:v>2018</c:v>
                </c:pt>
                <c:pt idx="42405">
                  <c:v>2018</c:v>
                </c:pt>
                <c:pt idx="42406">
                  <c:v>2018</c:v>
                </c:pt>
                <c:pt idx="42407">
                  <c:v>2018</c:v>
                </c:pt>
                <c:pt idx="42408">
                  <c:v>2018</c:v>
                </c:pt>
                <c:pt idx="42409">
                  <c:v>2018</c:v>
                </c:pt>
                <c:pt idx="42410">
                  <c:v>2018</c:v>
                </c:pt>
                <c:pt idx="42411">
                  <c:v>2018</c:v>
                </c:pt>
                <c:pt idx="42412">
                  <c:v>2018</c:v>
                </c:pt>
                <c:pt idx="42413">
                  <c:v>2018</c:v>
                </c:pt>
                <c:pt idx="42414">
                  <c:v>2018</c:v>
                </c:pt>
                <c:pt idx="42415">
                  <c:v>2018</c:v>
                </c:pt>
                <c:pt idx="42416">
                  <c:v>2018</c:v>
                </c:pt>
                <c:pt idx="42417">
                  <c:v>2018</c:v>
                </c:pt>
                <c:pt idx="42418">
                  <c:v>2018</c:v>
                </c:pt>
                <c:pt idx="42419">
                  <c:v>2018</c:v>
                </c:pt>
                <c:pt idx="42420">
                  <c:v>2018</c:v>
                </c:pt>
                <c:pt idx="42421">
                  <c:v>2018</c:v>
                </c:pt>
                <c:pt idx="42422">
                  <c:v>2018</c:v>
                </c:pt>
                <c:pt idx="42423">
                  <c:v>2018</c:v>
                </c:pt>
                <c:pt idx="42424">
                  <c:v>2018</c:v>
                </c:pt>
                <c:pt idx="42425">
                  <c:v>2018</c:v>
                </c:pt>
                <c:pt idx="42426">
                  <c:v>2018</c:v>
                </c:pt>
                <c:pt idx="42427">
                  <c:v>2018</c:v>
                </c:pt>
                <c:pt idx="42428">
                  <c:v>2018</c:v>
                </c:pt>
                <c:pt idx="42429">
                  <c:v>2018</c:v>
                </c:pt>
                <c:pt idx="42430">
                  <c:v>2018</c:v>
                </c:pt>
                <c:pt idx="42431">
                  <c:v>2018</c:v>
                </c:pt>
                <c:pt idx="42432">
                  <c:v>2018</c:v>
                </c:pt>
                <c:pt idx="42433">
                  <c:v>2018</c:v>
                </c:pt>
                <c:pt idx="42434">
                  <c:v>2018</c:v>
                </c:pt>
                <c:pt idx="42435">
                  <c:v>2018</c:v>
                </c:pt>
                <c:pt idx="42436">
                  <c:v>2018</c:v>
                </c:pt>
                <c:pt idx="42437">
                  <c:v>2018</c:v>
                </c:pt>
                <c:pt idx="42438">
                  <c:v>2018</c:v>
                </c:pt>
                <c:pt idx="42439">
                  <c:v>2018</c:v>
                </c:pt>
                <c:pt idx="42440">
                  <c:v>2018</c:v>
                </c:pt>
                <c:pt idx="42441">
                  <c:v>2018</c:v>
                </c:pt>
                <c:pt idx="42442">
                  <c:v>2018</c:v>
                </c:pt>
                <c:pt idx="42443">
                  <c:v>2018</c:v>
                </c:pt>
                <c:pt idx="42444">
                  <c:v>2018</c:v>
                </c:pt>
                <c:pt idx="42445">
                  <c:v>2018</c:v>
                </c:pt>
                <c:pt idx="42446">
                  <c:v>2018</c:v>
                </c:pt>
                <c:pt idx="42447">
                  <c:v>2018</c:v>
                </c:pt>
                <c:pt idx="42448">
                  <c:v>2018</c:v>
                </c:pt>
                <c:pt idx="42449">
                  <c:v>2018</c:v>
                </c:pt>
                <c:pt idx="42450">
                  <c:v>2018</c:v>
                </c:pt>
                <c:pt idx="42451">
                  <c:v>2018</c:v>
                </c:pt>
                <c:pt idx="42452">
                  <c:v>2018</c:v>
                </c:pt>
                <c:pt idx="42453">
                  <c:v>2018</c:v>
                </c:pt>
                <c:pt idx="42454">
                  <c:v>2018</c:v>
                </c:pt>
                <c:pt idx="42455">
                  <c:v>2018</c:v>
                </c:pt>
                <c:pt idx="42456">
                  <c:v>2018</c:v>
                </c:pt>
                <c:pt idx="42457">
                  <c:v>2018</c:v>
                </c:pt>
                <c:pt idx="42458">
                  <c:v>2018</c:v>
                </c:pt>
                <c:pt idx="42459">
                  <c:v>2018</c:v>
                </c:pt>
                <c:pt idx="42460">
                  <c:v>2018</c:v>
                </c:pt>
                <c:pt idx="42461">
                  <c:v>2018</c:v>
                </c:pt>
                <c:pt idx="42462">
                  <c:v>2018</c:v>
                </c:pt>
                <c:pt idx="42463">
                  <c:v>2018</c:v>
                </c:pt>
                <c:pt idx="42464">
                  <c:v>2018</c:v>
                </c:pt>
                <c:pt idx="42465">
                  <c:v>2018</c:v>
                </c:pt>
                <c:pt idx="42466">
                  <c:v>2018</c:v>
                </c:pt>
                <c:pt idx="42467">
                  <c:v>2018</c:v>
                </c:pt>
                <c:pt idx="42468">
                  <c:v>2018</c:v>
                </c:pt>
                <c:pt idx="42469">
                  <c:v>2018</c:v>
                </c:pt>
                <c:pt idx="42470">
                  <c:v>2018</c:v>
                </c:pt>
                <c:pt idx="42471">
                  <c:v>2018</c:v>
                </c:pt>
                <c:pt idx="42472">
                  <c:v>2018</c:v>
                </c:pt>
                <c:pt idx="42473">
                  <c:v>2018</c:v>
                </c:pt>
                <c:pt idx="42474">
                  <c:v>2018</c:v>
                </c:pt>
                <c:pt idx="42475">
                  <c:v>2018</c:v>
                </c:pt>
                <c:pt idx="42476">
                  <c:v>2018</c:v>
                </c:pt>
                <c:pt idx="42477">
                  <c:v>2018</c:v>
                </c:pt>
                <c:pt idx="42478">
                  <c:v>2018</c:v>
                </c:pt>
                <c:pt idx="42479">
                  <c:v>2018</c:v>
                </c:pt>
                <c:pt idx="42480">
                  <c:v>2018</c:v>
                </c:pt>
                <c:pt idx="42481">
                  <c:v>2018</c:v>
                </c:pt>
                <c:pt idx="42482">
                  <c:v>2018</c:v>
                </c:pt>
                <c:pt idx="42483">
                  <c:v>2018</c:v>
                </c:pt>
                <c:pt idx="42484">
                  <c:v>2018</c:v>
                </c:pt>
                <c:pt idx="42485">
                  <c:v>2018</c:v>
                </c:pt>
                <c:pt idx="42486">
                  <c:v>2018</c:v>
                </c:pt>
                <c:pt idx="42487">
                  <c:v>2018</c:v>
                </c:pt>
                <c:pt idx="42488">
                  <c:v>2018</c:v>
                </c:pt>
                <c:pt idx="42489">
                  <c:v>2018</c:v>
                </c:pt>
                <c:pt idx="42490">
                  <c:v>2018</c:v>
                </c:pt>
                <c:pt idx="42491">
                  <c:v>2018</c:v>
                </c:pt>
                <c:pt idx="42492">
                  <c:v>2018</c:v>
                </c:pt>
                <c:pt idx="42493">
                  <c:v>2018</c:v>
                </c:pt>
                <c:pt idx="42494">
                  <c:v>2018</c:v>
                </c:pt>
                <c:pt idx="42495">
                  <c:v>2018</c:v>
                </c:pt>
                <c:pt idx="42496">
                  <c:v>2018</c:v>
                </c:pt>
                <c:pt idx="42497">
                  <c:v>2018</c:v>
                </c:pt>
                <c:pt idx="42498">
                  <c:v>2018</c:v>
                </c:pt>
                <c:pt idx="42499">
                  <c:v>2018</c:v>
                </c:pt>
                <c:pt idx="42500">
                  <c:v>2018</c:v>
                </c:pt>
                <c:pt idx="42501">
                  <c:v>2018</c:v>
                </c:pt>
                <c:pt idx="42502">
                  <c:v>2018</c:v>
                </c:pt>
                <c:pt idx="42503">
                  <c:v>2018</c:v>
                </c:pt>
                <c:pt idx="42504">
                  <c:v>2018</c:v>
                </c:pt>
                <c:pt idx="42505">
                  <c:v>2018</c:v>
                </c:pt>
                <c:pt idx="42506">
                  <c:v>2018</c:v>
                </c:pt>
                <c:pt idx="42507">
                  <c:v>2018</c:v>
                </c:pt>
                <c:pt idx="42508">
                  <c:v>2018</c:v>
                </c:pt>
                <c:pt idx="42509">
                  <c:v>2018</c:v>
                </c:pt>
                <c:pt idx="42510">
                  <c:v>2018</c:v>
                </c:pt>
                <c:pt idx="42511">
                  <c:v>2018</c:v>
                </c:pt>
                <c:pt idx="42512">
                  <c:v>2018</c:v>
                </c:pt>
                <c:pt idx="42513">
                  <c:v>2018</c:v>
                </c:pt>
                <c:pt idx="42514">
                  <c:v>2018</c:v>
                </c:pt>
                <c:pt idx="42515">
                  <c:v>2018</c:v>
                </c:pt>
                <c:pt idx="42516">
                  <c:v>2018</c:v>
                </c:pt>
                <c:pt idx="42517">
                  <c:v>2018</c:v>
                </c:pt>
                <c:pt idx="42518">
                  <c:v>2018</c:v>
                </c:pt>
                <c:pt idx="42519">
                  <c:v>2018</c:v>
                </c:pt>
                <c:pt idx="42520">
                  <c:v>2018</c:v>
                </c:pt>
                <c:pt idx="42521">
                  <c:v>2018</c:v>
                </c:pt>
                <c:pt idx="42522">
                  <c:v>2018</c:v>
                </c:pt>
                <c:pt idx="42523">
                  <c:v>2018</c:v>
                </c:pt>
                <c:pt idx="42524">
                  <c:v>2018</c:v>
                </c:pt>
                <c:pt idx="42525">
                  <c:v>2018</c:v>
                </c:pt>
                <c:pt idx="42526">
                  <c:v>2018</c:v>
                </c:pt>
                <c:pt idx="42527">
                  <c:v>2018</c:v>
                </c:pt>
                <c:pt idx="42528">
                  <c:v>2018</c:v>
                </c:pt>
                <c:pt idx="42529">
                  <c:v>2018</c:v>
                </c:pt>
                <c:pt idx="42530">
                  <c:v>2018</c:v>
                </c:pt>
                <c:pt idx="42531">
                  <c:v>2018</c:v>
                </c:pt>
                <c:pt idx="42532">
                  <c:v>2018</c:v>
                </c:pt>
                <c:pt idx="42533">
                  <c:v>2018</c:v>
                </c:pt>
                <c:pt idx="42534">
                  <c:v>2018</c:v>
                </c:pt>
                <c:pt idx="42535">
                  <c:v>2018</c:v>
                </c:pt>
                <c:pt idx="42536">
                  <c:v>2018</c:v>
                </c:pt>
                <c:pt idx="42537">
                  <c:v>2018</c:v>
                </c:pt>
                <c:pt idx="42538">
                  <c:v>2018</c:v>
                </c:pt>
                <c:pt idx="42539">
                  <c:v>2018</c:v>
                </c:pt>
                <c:pt idx="42540">
                  <c:v>2018</c:v>
                </c:pt>
                <c:pt idx="42541">
                  <c:v>2018</c:v>
                </c:pt>
                <c:pt idx="42542">
                  <c:v>2018</c:v>
                </c:pt>
                <c:pt idx="42543">
                  <c:v>2018</c:v>
                </c:pt>
                <c:pt idx="42544">
                  <c:v>2018</c:v>
                </c:pt>
                <c:pt idx="42545">
                  <c:v>2018</c:v>
                </c:pt>
                <c:pt idx="42546">
                  <c:v>2018</c:v>
                </c:pt>
                <c:pt idx="42547">
                  <c:v>2018</c:v>
                </c:pt>
                <c:pt idx="42548">
                  <c:v>2018</c:v>
                </c:pt>
                <c:pt idx="42549">
                  <c:v>2018</c:v>
                </c:pt>
                <c:pt idx="42550">
                  <c:v>2018</c:v>
                </c:pt>
                <c:pt idx="42551">
                  <c:v>2018</c:v>
                </c:pt>
                <c:pt idx="42552">
                  <c:v>2018</c:v>
                </c:pt>
                <c:pt idx="42553">
                  <c:v>2018</c:v>
                </c:pt>
                <c:pt idx="42554">
                  <c:v>2018</c:v>
                </c:pt>
                <c:pt idx="42555">
                  <c:v>2018</c:v>
                </c:pt>
                <c:pt idx="42556">
                  <c:v>2018</c:v>
                </c:pt>
                <c:pt idx="42557">
                  <c:v>2018</c:v>
                </c:pt>
                <c:pt idx="42558">
                  <c:v>2018</c:v>
                </c:pt>
                <c:pt idx="42559">
                  <c:v>2018</c:v>
                </c:pt>
                <c:pt idx="42560">
                  <c:v>2018</c:v>
                </c:pt>
                <c:pt idx="42561">
                  <c:v>2018</c:v>
                </c:pt>
                <c:pt idx="42562">
                  <c:v>2018</c:v>
                </c:pt>
                <c:pt idx="42563">
                  <c:v>2018</c:v>
                </c:pt>
                <c:pt idx="42564">
                  <c:v>2018</c:v>
                </c:pt>
                <c:pt idx="42565">
                  <c:v>2018</c:v>
                </c:pt>
                <c:pt idx="42566">
                  <c:v>2018</c:v>
                </c:pt>
                <c:pt idx="42567">
                  <c:v>2018</c:v>
                </c:pt>
                <c:pt idx="42568">
                  <c:v>2018</c:v>
                </c:pt>
                <c:pt idx="42569">
                  <c:v>2018</c:v>
                </c:pt>
                <c:pt idx="42570">
                  <c:v>2018</c:v>
                </c:pt>
                <c:pt idx="42571">
                  <c:v>2018</c:v>
                </c:pt>
                <c:pt idx="42572">
                  <c:v>2018</c:v>
                </c:pt>
                <c:pt idx="42573">
                  <c:v>2018</c:v>
                </c:pt>
                <c:pt idx="42574">
                  <c:v>2018</c:v>
                </c:pt>
                <c:pt idx="42575">
                  <c:v>2018</c:v>
                </c:pt>
                <c:pt idx="42576">
                  <c:v>2018</c:v>
                </c:pt>
                <c:pt idx="42577">
                  <c:v>2018</c:v>
                </c:pt>
                <c:pt idx="42578">
                  <c:v>2018</c:v>
                </c:pt>
                <c:pt idx="42579">
                  <c:v>2018</c:v>
                </c:pt>
                <c:pt idx="42580">
                  <c:v>2018</c:v>
                </c:pt>
                <c:pt idx="42581">
                  <c:v>2018</c:v>
                </c:pt>
                <c:pt idx="42582">
                  <c:v>2018</c:v>
                </c:pt>
                <c:pt idx="42583">
                  <c:v>2018</c:v>
                </c:pt>
                <c:pt idx="42584">
                  <c:v>2018</c:v>
                </c:pt>
                <c:pt idx="42585">
                  <c:v>2018</c:v>
                </c:pt>
                <c:pt idx="42586">
                  <c:v>2018</c:v>
                </c:pt>
                <c:pt idx="42587">
                  <c:v>2018</c:v>
                </c:pt>
                <c:pt idx="42588">
                  <c:v>2018</c:v>
                </c:pt>
                <c:pt idx="42589">
                  <c:v>2018</c:v>
                </c:pt>
                <c:pt idx="42590">
                  <c:v>2018</c:v>
                </c:pt>
                <c:pt idx="42591">
                  <c:v>2018</c:v>
                </c:pt>
                <c:pt idx="42592">
                  <c:v>2018</c:v>
                </c:pt>
                <c:pt idx="42593">
                  <c:v>2018</c:v>
                </c:pt>
                <c:pt idx="42594">
                  <c:v>2018</c:v>
                </c:pt>
                <c:pt idx="42595">
                  <c:v>2018</c:v>
                </c:pt>
                <c:pt idx="42596">
                  <c:v>2018</c:v>
                </c:pt>
                <c:pt idx="42597">
                  <c:v>2018</c:v>
                </c:pt>
                <c:pt idx="42598">
                  <c:v>2018</c:v>
                </c:pt>
                <c:pt idx="42599">
                  <c:v>2018</c:v>
                </c:pt>
                <c:pt idx="42600">
                  <c:v>2018</c:v>
                </c:pt>
                <c:pt idx="42601">
                  <c:v>2018</c:v>
                </c:pt>
                <c:pt idx="42602">
                  <c:v>2018</c:v>
                </c:pt>
                <c:pt idx="42603">
                  <c:v>2018</c:v>
                </c:pt>
                <c:pt idx="42604">
                  <c:v>2018</c:v>
                </c:pt>
                <c:pt idx="42605">
                  <c:v>2018</c:v>
                </c:pt>
                <c:pt idx="42606">
                  <c:v>2018</c:v>
                </c:pt>
                <c:pt idx="42607">
                  <c:v>2018</c:v>
                </c:pt>
                <c:pt idx="42608">
                  <c:v>2018</c:v>
                </c:pt>
                <c:pt idx="42609">
                  <c:v>2018</c:v>
                </c:pt>
                <c:pt idx="42610">
                  <c:v>2018</c:v>
                </c:pt>
                <c:pt idx="42611">
                  <c:v>2018</c:v>
                </c:pt>
                <c:pt idx="42612">
                  <c:v>2018</c:v>
                </c:pt>
                <c:pt idx="42613">
                  <c:v>2018</c:v>
                </c:pt>
                <c:pt idx="42614">
                  <c:v>2018</c:v>
                </c:pt>
                <c:pt idx="42615">
                  <c:v>2018</c:v>
                </c:pt>
                <c:pt idx="42616">
                  <c:v>2018</c:v>
                </c:pt>
                <c:pt idx="42617">
                  <c:v>2018</c:v>
                </c:pt>
                <c:pt idx="42618">
                  <c:v>2018</c:v>
                </c:pt>
                <c:pt idx="42619">
                  <c:v>2018</c:v>
                </c:pt>
                <c:pt idx="42620">
                  <c:v>2018</c:v>
                </c:pt>
                <c:pt idx="42621">
                  <c:v>2018</c:v>
                </c:pt>
                <c:pt idx="42622">
                  <c:v>2018</c:v>
                </c:pt>
                <c:pt idx="42623">
                  <c:v>2018</c:v>
                </c:pt>
                <c:pt idx="42624">
                  <c:v>2018</c:v>
                </c:pt>
                <c:pt idx="42625">
                  <c:v>2018</c:v>
                </c:pt>
                <c:pt idx="42626">
                  <c:v>2018</c:v>
                </c:pt>
                <c:pt idx="42627">
                  <c:v>2018</c:v>
                </c:pt>
                <c:pt idx="42628">
                  <c:v>2018</c:v>
                </c:pt>
                <c:pt idx="42629">
                  <c:v>2018</c:v>
                </c:pt>
                <c:pt idx="42630">
                  <c:v>2018</c:v>
                </c:pt>
                <c:pt idx="42631">
                  <c:v>2018</c:v>
                </c:pt>
                <c:pt idx="42632">
                  <c:v>2018</c:v>
                </c:pt>
                <c:pt idx="42633">
                  <c:v>2018</c:v>
                </c:pt>
                <c:pt idx="42634">
                  <c:v>2018</c:v>
                </c:pt>
                <c:pt idx="42635">
                  <c:v>2018</c:v>
                </c:pt>
                <c:pt idx="42636">
                  <c:v>2018</c:v>
                </c:pt>
                <c:pt idx="42637">
                  <c:v>2018</c:v>
                </c:pt>
                <c:pt idx="42638">
                  <c:v>2018</c:v>
                </c:pt>
                <c:pt idx="42639">
                  <c:v>2018</c:v>
                </c:pt>
                <c:pt idx="42640">
                  <c:v>2018</c:v>
                </c:pt>
                <c:pt idx="42641">
                  <c:v>2018</c:v>
                </c:pt>
                <c:pt idx="42642">
                  <c:v>2018</c:v>
                </c:pt>
                <c:pt idx="42643">
                  <c:v>2018</c:v>
                </c:pt>
                <c:pt idx="42644">
                  <c:v>2018</c:v>
                </c:pt>
                <c:pt idx="42645">
                  <c:v>2018</c:v>
                </c:pt>
                <c:pt idx="42646">
                  <c:v>2018</c:v>
                </c:pt>
                <c:pt idx="42647">
                  <c:v>2018</c:v>
                </c:pt>
                <c:pt idx="42648">
                  <c:v>2018</c:v>
                </c:pt>
                <c:pt idx="42649">
                  <c:v>2018</c:v>
                </c:pt>
                <c:pt idx="42650">
                  <c:v>2018</c:v>
                </c:pt>
                <c:pt idx="42651">
                  <c:v>2018</c:v>
                </c:pt>
                <c:pt idx="42652">
                  <c:v>2018</c:v>
                </c:pt>
                <c:pt idx="42653">
                  <c:v>2018</c:v>
                </c:pt>
                <c:pt idx="42654">
                  <c:v>2018</c:v>
                </c:pt>
                <c:pt idx="42655">
                  <c:v>2018</c:v>
                </c:pt>
                <c:pt idx="42656">
                  <c:v>2018</c:v>
                </c:pt>
                <c:pt idx="42657">
                  <c:v>2018</c:v>
                </c:pt>
                <c:pt idx="42658">
                  <c:v>2018</c:v>
                </c:pt>
                <c:pt idx="42659">
                  <c:v>2018</c:v>
                </c:pt>
                <c:pt idx="42660">
                  <c:v>2018</c:v>
                </c:pt>
                <c:pt idx="42661">
                  <c:v>2018</c:v>
                </c:pt>
                <c:pt idx="42662">
                  <c:v>2018</c:v>
                </c:pt>
                <c:pt idx="42663">
                  <c:v>2018</c:v>
                </c:pt>
                <c:pt idx="42664">
                  <c:v>2018</c:v>
                </c:pt>
                <c:pt idx="42665">
                  <c:v>2018</c:v>
                </c:pt>
                <c:pt idx="42666">
                  <c:v>2018</c:v>
                </c:pt>
                <c:pt idx="42667">
                  <c:v>2018</c:v>
                </c:pt>
                <c:pt idx="42668">
                  <c:v>2018</c:v>
                </c:pt>
                <c:pt idx="42669">
                  <c:v>2018</c:v>
                </c:pt>
                <c:pt idx="42670">
                  <c:v>2018</c:v>
                </c:pt>
                <c:pt idx="42671">
                  <c:v>2018</c:v>
                </c:pt>
                <c:pt idx="42672">
                  <c:v>2018</c:v>
                </c:pt>
                <c:pt idx="42673">
                  <c:v>2018</c:v>
                </c:pt>
                <c:pt idx="42674">
                  <c:v>2018</c:v>
                </c:pt>
                <c:pt idx="42675">
                  <c:v>2018</c:v>
                </c:pt>
                <c:pt idx="42676">
                  <c:v>2018</c:v>
                </c:pt>
                <c:pt idx="42677">
                  <c:v>2018</c:v>
                </c:pt>
                <c:pt idx="42678">
                  <c:v>2018</c:v>
                </c:pt>
                <c:pt idx="42679">
                  <c:v>2018</c:v>
                </c:pt>
                <c:pt idx="42680">
                  <c:v>2018</c:v>
                </c:pt>
                <c:pt idx="42681">
                  <c:v>2018</c:v>
                </c:pt>
                <c:pt idx="42682">
                  <c:v>2018</c:v>
                </c:pt>
                <c:pt idx="42683">
                  <c:v>2018</c:v>
                </c:pt>
                <c:pt idx="42684">
                  <c:v>2018</c:v>
                </c:pt>
                <c:pt idx="42685">
                  <c:v>2018</c:v>
                </c:pt>
                <c:pt idx="42686">
                  <c:v>2018</c:v>
                </c:pt>
                <c:pt idx="42687">
                  <c:v>2018</c:v>
                </c:pt>
                <c:pt idx="42688">
                  <c:v>2018</c:v>
                </c:pt>
                <c:pt idx="42689">
                  <c:v>2018</c:v>
                </c:pt>
                <c:pt idx="42690">
                  <c:v>2018</c:v>
                </c:pt>
                <c:pt idx="42691">
                  <c:v>2018</c:v>
                </c:pt>
                <c:pt idx="42692">
                  <c:v>2018</c:v>
                </c:pt>
                <c:pt idx="42693">
                  <c:v>2018</c:v>
                </c:pt>
                <c:pt idx="42694">
                  <c:v>2018</c:v>
                </c:pt>
                <c:pt idx="42695">
                  <c:v>2018</c:v>
                </c:pt>
                <c:pt idx="42696">
                  <c:v>2018</c:v>
                </c:pt>
                <c:pt idx="42697">
                  <c:v>2018</c:v>
                </c:pt>
                <c:pt idx="42698">
                  <c:v>2018</c:v>
                </c:pt>
                <c:pt idx="42699">
                  <c:v>2018</c:v>
                </c:pt>
                <c:pt idx="42700">
                  <c:v>2018</c:v>
                </c:pt>
                <c:pt idx="42701">
                  <c:v>2018</c:v>
                </c:pt>
                <c:pt idx="42702">
                  <c:v>2018</c:v>
                </c:pt>
                <c:pt idx="42703">
                  <c:v>2018</c:v>
                </c:pt>
                <c:pt idx="42704">
                  <c:v>2018</c:v>
                </c:pt>
                <c:pt idx="42705">
                  <c:v>2018</c:v>
                </c:pt>
                <c:pt idx="42706">
                  <c:v>2018</c:v>
                </c:pt>
                <c:pt idx="42707">
                  <c:v>2018</c:v>
                </c:pt>
                <c:pt idx="42708">
                  <c:v>2018</c:v>
                </c:pt>
                <c:pt idx="42709">
                  <c:v>2018</c:v>
                </c:pt>
                <c:pt idx="42710">
                  <c:v>2018</c:v>
                </c:pt>
                <c:pt idx="42711">
                  <c:v>2018</c:v>
                </c:pt>
                <c:pt idx="42712">
                  <c:v>2018</c:v>
                </c:pt>
                <c:pt idx="42713">
                  <c:v>2018</c:v>
                </c:pt>
                <c:pt idx="42714">
                  <c:v>2018</c:v>
                </c:pt>
                <c:pt idx="42715">
                  <c:v>2018</c:v>
                </c:pt>
                <c:pt idx="42716">
                  <c:v>2018</c:v>
                </c:pt>
                <c:pt idx="42717">
                  <c:v>2018</c:v>
                </c:pt>
                <c:pt idx="42718">
                  <c:v>2018</c:v>
                </c:pt>
                <c:pt idx="42719">
                  <c:v>2018</c:v>
                </c:pt>
                <c:pt idx="42720">
                  <c:v>2018</c:v>
                </c:pt>
                <c:pt idx="42721">
                  <c:v>2018</c:v>
                </c:pt>
                <c:pt idx="42722">
                  <c:v>2018</c:v>
                </c:pt>
                <c:pt idx="42723">
                  <c:v>2018</c:v>
                </c:pt>
                <c:pt idx="42724">
                  <c:v>2018</c:v>
                </c:pt>
                <c:pt idx="42725">
                  <c:v>2018</c:v>
                </c:pt>
                <c:pt idx="42726">
                  <c:v>2018</c:v>
                </c:pt>
                <c:pt idx="42727">
                  <c:v>2018</c:v>
                </c:pt>
                <c:pt idx="42728">
                  <c:v>2018</c:v>
                </c:pt>
                <c:pt idx="42729">
                  <c:v>2018</c:v>
                </c:pt>
                <c:pt idx="42730">
                  <c:v>2018</c:v>
                </c:pt>
                <c:pt idx="42731">
                  <c:v>2018</c:v>
                </c:pt>
                <c:pt idx="42732">
                  <c:v>2018</c:v>
                </c:pt>
                <c:pt idx="42733">
                  <c:v>2018</c:v>
                </c:pt>
                <c:pt idx="42734">
                  <c:v>2018</c:v>
                </c:pt>
                <c:pt idx="42735">
                  <c:v>2018</c:v>
                </c:pt>
                <c:pt idx="42736">
                  <c:v>2018</c:v>
                </c:pt>
                <c:pt idx="42737">
                  <c:v>2018</c:v>
                </c:pt>
                <c:pt idx="42738">
                  <c:v>2018</c:v>
                </c:pt>
                <c:pt idx="42739">
                  <c:v>2018</c:v>
                </c:pt>
                <c:pt idx="42740">
                  <c:v>2018</c:v>
                </c:pt>
                <c:pt idx="42741">
                  <c:v>2018</c:v>
                </c:pt>
                <c:pt idx="42742">
                  <c:v>2018</c:v>
                </c:pt>
                <c:pt idx="42743">
                  <c:v>2018</c:v>
                </c:pt>
                <c:pt idx="42744">
                  <c:v>2018</c:v>
                </c:pt>
                <c:pt idx="42745">
                  <c:v>2018</c:v>
                </c:pt>
                <c:pt idx="42746">
                  <c:v>2018</c:v>
                </c:pt>
                <c:pt idx="42747">
                  <c:v>2018</c:v>
                </c:pt>
                <c:pt idx="42748">
                  <c:v>2018</c:v>
                </c:pt>
                <c:pt idx="42749">
                  <c:v>2018</c:v>
                </c:pt>
                <c:pt idx="42750">
                  <c:v>2018</c:v>
                </c:pt>
                <c:pt idx="42751">
                  <c:v>2018</c:v>
                </c:pt>
                <c:pt idx="42752">
                  <c:v>2018</c:v>
                </c:pt>
                <c:pt idx="42753">
                  <c:v>2018</c:v>
                </c:pt>
                <c:pt idx="42754">
                  <c:v>2018</c:v>
                </c:pt>
                <c:pt idx="42755">
                  <c:v>2018</c:v>
                </c:pt>
                <c:pt idx="42756">
                  <c:v>2018</c:v>
                </c:pt>
                <c:pt idx="42757">
                  <c:v>2018</c:v>
                </c:pt>
                <c:pt idx="42758">
                  <c:v>2018</c:v>
                </c:pt>
                <c:pt idx="42759">
                  <c:v>2018</c:v>
                </c:pt>
                <c:pt idx="42760">
                  <c:v>2018</c:v>
                </c:pt>
                <c:pt idx="42761">
                  <c:v>2018</c:v>
                </c:pt>
                <c:pt idx="42762">
                  <c:v>2018</c:v>
                </c:pt>
                <c:pt idx="42763">
                  <c:v>2018</c:v>
                </c:pt>
                <c:pt idx="42764">
                  <c:v>2018</c:v>
                </c:pt>
                <c:pt idx="42765">
                  <c:v>2018</c:v>
                </c:pt>
                <c:pt idx="42766">
                  <c:v>2018</c:v>
                </c:pt>
                <c:pt idx="42767">
                  <c:v>2018</c:v>
                </c:pt>
                <c:pt idx="42768">
                  <c:v>2018</c:v>
                </c:pt>
                <c:pt idx="42769">
                  <c:v>2018</c:v>
                </c:pt>
                <c:pt idx="42770">
                  <c:v>2018</c:v>
                </c:pt>
                <c:pt idx="42771">
                  <c:v>2018</c:v>
                </c:pt>
                <c:pt idx="42772">
                  <c:v>2018</c:v>
                </c:pt>
                <c:pt idx="42773">
                  <c:v>2018</c:v>
                </c:pt>
                <c:pt idx="42774">
                  <c:v>2018</c:v>
                </c:pt>
                <c:pt idx="42775">
                  <c:v>2018</c:v>
                </c:pt>
                <c:pt idx="42776">
                  <c:v>2018</c:v>
                </c:pt>
                <c:pt idx="42777">
                  <c:v>2018</c:v>
                </c:pt>
                <c:pt idx="42778">
                  <c:v>2018</c:v>
                </c:pt>
                <c:pt idx="42779">
                  <c:v>2018</c:v>
                </c:pt>
                <c:pt idx="42780">
                  <c:v>2018</c:v>
                </c:pt>
                <c:pt idx="42781">
                  <c:v>2018</c:v>
                </c:pt>
                <c:pt idx="42782">
                  <c:v>2018</c:v>
                </c:pt>
                <c:pt idx="42783">
                  <c:v>2018</c:v>
                </c:pt>
                <c:pt idx="42784">
                  <c:v>2018</c:v>
                </c:pt>
                <c:pt idx="42785">
                  <c:v>2018</c:v>
                </c:pt>
                <c:pt idx="42786">
                  <c:v>2018</c:v>
                </c:pt>
                <c:pt idx="42787">
                  <c:v>2018</c:v>
                </c:pt>
                <c:pt idx="42788">
                  <c:v>2018</c:v>
                </c:pt>
                <c:pt idx="42789">
                  <c:v>2018</c:v>
                </c:pt>
                <c:pt idx="42790">
                  <c:v>2018</c:v>
                </c:pt>
                <c:pt idx="42791">
                  <c:v>2018</c:v>
                </c:pt>
                <c:pt idx="42792">
                  <c:v>2018</c:v>
                </c:pt>
                <c:pt idx="42793">
                  <c:v>2018</c:v>
                </c:pt>
                <c:pt idx="42794">
                  <c:v>2018</c:v>
                </c:pt>
                <c:pt idx="42795">
                  <c:v>2018</c:v>
                </c:pt>
                <c:pt idx="42796">
                  <c:v>2018</c:v>
                </c:pt>
                <c:pt idx="42797">
                  <c:v>2018</c:v>
                </c:pt>
                <c:pt idx="42798">
                  <c:v>2018</c:v>
                </c:pt>
                <c:pt idx="42799">
                  <c:v>2018</c:v>
                </c:pt>
                <c:pt idx="42800">
                  <c:v>2018</c:v>
                </c:pt>
                <c:pt idx="42801">
                  <c:v>2018</c:v>
                </c:pt>
                <c:pt idx="42802">
                  <c:v>2018</c:v>
                </c:pt>
                <c:pt idx="42803">
                  <c:v>2018</c:v>
                </c:pt>
                <c:pt idx="42804">
                  <c:v>2018</c:v>
                </c:pt>
                <c:pt idx="42805">
                  <c:v>2018</c:v>
                </c:pt>
                <c:pt idx="42806">
                  <c:v>2018</c:v>
                </c:pt>
                <c:pt idx="42807">
                  <c:v>2018</c:v>
                </c:pt>
                <c:pt idx="42808">
                  <c:v>2018</c:v>
                </c:pt>
                <c:pt idx="42809">
                  <c:v>2018</c:v>
                </c:pt>
                <c:pt idx="42810">
                  <c:v>2018</c:v>
                </c:pt>
                <c:pt idx="42811">
                  <c:v>2018</c:v>
                </c:pt>
                <c:pt idx="42812">
                  <c:v>2018</c:v>
                </c:pt>
                <c:pt idx="42813">
                  <c:v>2018</c:v>
                </c:pt>
                <c:pt idx="42814">
                  <c:v>2018</c:v>
                </c:pt>
                <c:pt idx="42815">
                  <c:v>2018</c:v>
                </c:pt>
                <c:pt idx="42816">
                  <c:v>2018</c:v>
                </c:pt>
                <c:pt idx="42817">
                  <c:v>2018</c:v>
                </c:pt>
                <c:pt idx="42818">
                  <c:v>2018</c:v>
                </c:pt>
                <c:pt idx="42819">
                  <c:v>2018</c:v>
                </c:pt>
                <c:pt idx="42820">
                  <c:v>2018</c:v>
                </c:pt>
                <c:pt idx="42821">
                  <c:v>2018</c:v>
                </c:pt>
                <c:pt idx="42822">
                  <c:v>2018</c:v>
                </c:pt>
                <c:pt idx="42823">
                  <c:v>2018</c:v>
                </c:pt>
                <c:pt idx="42824">
                  <c:v>2018</c:v>
                </c:pt>
                <c:pt idx="42825">
                  <c:v>2018</c:v>
                </c:pt>
                <c:pt idx="42826">
                  <c:v>2018</c:v>
                </c:pt>
                <c:pt idx="42827">
                  <c:v>2018</c:v>
                </c:pt>
                <c:pt idx="42828">
                  <c:v>2018</c:v>
                </c:pt>
                <c:pt idx="42829">
                  <c:v>2018</c:v>
                </c:pt>
                <c:pt idx="42830">
                  <c:v>2018</c:v>
                </c:pt>
                <c:pt idx="42831">
                  <c:v>2018</c:v>
                </c:pt>
                <c:pt idx="42832">
                  <c:v>2018</c:v>
                </c:pt>
                <c:pt idx="42833">
                  <c:v>2018</c:v>
                </c:pt>
                <c:pt idx="42834">
                  <c:v>2018</c:v>
                </c:pt>
                <c:pt idx="42835">
                  <c:v>2018</c:v>
                </c:pt>
                <c:pt idx="42836">
                  <c:v>2018</c:v>
                </c:pt>
                <c:pt idx="42837">
                  <c:v>2018</c:v>
                </c:pt>
                <c:pt idx="42838">
                  <c:v>2018</c:v>
                </c:pt>
                <c:pt idx="42839">
                  <c:v>2018</c:v>
                </c:pt>
                <c:pt idx="42840">
                  <c:v>2018</c:v>
                </c:pt>
                <c:pt idx="42841">
                  <c:v>2018</c:v>
                </c:pt>
                <c:pt idx="42842">
                  <c:v>2018</c:v>
                </c:pt>
                <c:pt idx="42843">
                  <c:v>2018</c:v>
                </c:pt>
                <c:pt idx="42844">
                  <c:v>2018</c:v>
                </c:pt>
                <c:pt idx="42845">
                  <c:v>2018</c:v>
                </c:pt>
                <c:pt idx="42846">
                  <c:v>2018</c:v>
                </c:pt>
                <c:pt idx="42847">
                  <c:v>2018</c:v>
                </c:pt>
                <c:pt idx="42848">
                  <c:v>2018</c:v>
                </c:pt>
                <c:pt idx="42849">
                  <c:v>2018</c:v>
                </c:pt>
                <c:pt idx="42850">
                  <c:v>2018</c:v>
                </c:pt>
                <c:pt idx="42851">
                  <c:v>2018</c:v>
                </c:pt>
                <c:pt idx="42852">
                  <c:v>2018</c:v>
                </c:pt>
                <c:pt idx="42853">
                  <c:v>2018</c:v>
                </c:pt>
                <c:pt idx="42854">
                  <c:v>2018</c:v>
                </c:pt>
                <c:pt idx="42855">
                  <c:v>2018</c:v>
                </c:pt>
                <c:pt idx="42856">
                  <c:v>2018</c:v>
                </c:pt>
                <c:pt idx="42857">
                  <c:v>2018</c:v>
                </c:pt>
                <c:pt idx="42858">
                  <c:v>2018</c:v>
                </c:pt>
                <c:pt idx="42859">
                  <c:v>2018</c:v>
                </c:pt>
                <c:pt idx="42860">
                  <c:v>2018</c:v>
                </c:pt>
                <c:pt idx="42861">
                  <c:v>2018</c:v>
                </c:pt>
                <c:pt idx="42862">
                  <c:v>2018</c:v>
                </c:pt>
                <c:pt idx="42863">
                  <c:v>2018</c:v>
                </c:pt>
                <c:pt idx="42864">
                  <c:v>2018</c:v>
                </c:pt>
                <c:pt idx="42865">
                  <c:v>2018</c:v>
                </c:pt>
                <c:pt idx="42866">
                  <c:v>2018</c:v>
                </c:pt>
                <c:pt idx="42867">
                  <c:v>2018</c:v>
                </c:pt>
                <c:pt idx="42868">
                  <c:v>2018</c:v>
                </c:pt>
                <c:pt idx="42869">
                  <c:v>2018</c:v>
                </c:pt>
                <c:pt idx="42870">
                  <c:v>2018</c:v>
                </c:pt>
                <c:pt idx="42871">
                  <c:v>2018</c:v>
                </c:pt>
                <c:pt idx="42872">
                  <c:v>2018</c:v>
                </c:pt>
                <c:pt idx="42873">
                  <c:v>2018</c:v>
                </c:pt>
                <c:pt idx="42874">
                  <c:v>2018</c:v>
                </c:pt>
                <c:pt idx="42875">
                  <c:v>2018</c:v>
                </c:pt>
                <c:pt idx="42876">
                  <c:v>2018</c:v>
                </c:pt>
                <c:pt idx="42877">
                  <c:v>2018</c:v>
                </c:pt>
                <c:pt idx="42878">
                  <c:v>2018</c:v>
                </c:pt>
                <c:pt idx="42879">
                  <c:v>2018</c:v>
                </c:pt>
                <c:pt idx="42880">
                  <c:v>2018</c:v>
                </c:pt>
                <c:pt idx="42881">
                  <c:v>2018</c:v>
                </c:pt>
                <c:pt idx="42882">
                  <c:v>2018</c:v>
                </c:pt>
                <c:pt idx="42883">
                  <c:v>2018</c:v>
                </c:pt>
                <c:pt idx="42884">
                  <c:v>2018</c:v>
                </c:pt>
                <c:pt idx="42885">
                  <c:v>2018</c:v>
                </c:pt>
                <c:pt idx="42886">
                  <c:v>2018</c:v>
                </c:pt>
                <c:pt idx="42887">
                  <c:v>2018</c:v>
                </c:pt>
                <c:pt idx="42888">
                  <c:v>2018</c:v>
                </c:pt>
                <c:pt idx="42889">
                  <c:v>2018</c:v>
                </c:pt>
                <c:pt idx="42890">
                  <c:v>2018</c:v>
                </c:pt>
                <c:pt idx="42891">
                  <c:v>2018</c:v>
                </c:pt>
                <c:pt idx="42892">
                  <c:v>2018</c:v>
                </c:pt>
                <c:pt idx="42893">
                  <c:v>2018</c:v>
                </c:pt>
                <c:pt idx="42894">
                  <c:v>2018</c:v>
                </c:pt>
                <c:pt idx="42895">
                  <c:v>2018</c:v>
                </c:pt>
                <c:pt idx="42896">
                  <c:v>2018</c:v>
                </c:pt>
                <c:pt idx="42897">
                  <c:v>2018</c:v>
                </c:pt>
                <c:pt idx="42898">
                  <c:v>2018</c:v>
                </c:pt>
                <c:pt idx="42899">
                  <c:v>2018</c:v>
                </c:pt>
                <c:pt idx="42900">
                  <c:v>2018</c:v>
                </c:pt>
                <c:pt idx="42901">
                  <c:v>2018</c:v>
                </c:pt>
                <c:pt idx="42902">
                  <c:v>2018</c:v>
                </c:pt>
                <c:pt idx="42903">
                  <c:v>2018</c:v>
                </c:pt>
                <c:pt idx="42904">
                  <c:v>2018</c:v>
                </c:pt>
                <c:pt idx="42905">
                  <c:v>2018</c:v>
                </c:pt>
                <c:pt idx="42906">
                  <c:v>2018</c:v>
                </c:pt>
                <c:pt idx="42907">
                  <c:v>2018</c:v>
                </c:pt>
                <c:pt idx="42908">
                  <c:v>2018</c:v>
                </c:pt>
                <c:pt idx="42909">
                  <c:v>2018</c:v>
                </c:pt>
                <c:pt idx="42910">
                  <c:v>2018</c:v>
                </c:pt>
                <c:pt idx="42911">
                  <c:v>2018</c:v>
                </c:pt>
                <c:pt idx="42912">
                  <c:v>2018</c:v>
                </c:pt>
                <c:pt idx="42913">
                  <c:v>2018</c:v>
                </c:pt>
                <c:pt idx="42914">
                  <c:v>2018</c:v>
                </c:pt>
                <c:pt idx="42915">
                  <c:v>2018</c:v>
                </c:pt>
                <c:pt idx="42916">
                  <c:v>2018</c:v>
                </c:pt>
                <c:pt idx="42917">
                  <c:v>2018</c:v>
                </c:pt>
                <c:pt idx="42918">
                  <c:v>2018</c:v>
                </c:pt>
                <c:pt idx="42919">
                  <c:v>2018</c:v>
                </c:pt>
                <c:pt idx="42920">
                  <c:v>2018</c:v>
                </c:pt>
                <c:pt idx="42921">
                  <c:v>2018</c:v>
                </c:pt>
                <c:pt idx="42922">
                  <c:v>2018</c:v>
                </c:pt>
                <c:pt idx="42923">
                  <c:v>2018</c:v>
                </c:pt>
                <c:pt idx="42924">
                  <c:v>2018</c:v>
                </c:pt>
                <c:pt idx="42925">
                  <c:v>2018</c:v>
                </c:pt>
                <c:pt idx="42926">
                  <c:v>2018</c:v>
                </c:pt>
                <c:pt idx="42927">
                  <c:v>2018</c:v>
                </c:pt>
                <c:pt idx="42928">
                  <c:v>2018</c:v>
                </c:pt>
                <c:pt idx="42929">
                  <c:v>2018</c:v>
                </c:pt>
                <c:pt idx="42930">
                  <c:v>2018</c:v>
                </c:pt>
                <c:pt idx="42931">
                  <c:v>2018</c:v>
                </c:pt>
                <c:pt idx="42932">
                  <c:v>2019</c:v>
                </c:pt>
                <c:pt idx="42933">
                  <c:v>2019</c:v>
                </c:pt>
                <c:pt idx="42934">
                  <c:v>2019</c:v>
                </c:pt>
                <c:pt idx="42935">
                  <c:v>2019</c:v>
                </c:pt>
                <c:pt idx="42936">
                  <c:v>2019</c:v>
                </c:pt>
                <c:pt idx="42937">
                  <c:v>2019</c:v>
                </c:pt>
                <c:pt idx="42938">
                  <c:v>2019</c:v>
                </c:pt>
                <c:pt idx="42939">
                  <c:v>2019</c:v>
                </c:pt>
                <c:pt idx="42940">
                  <c:v>2019</c:v>
                </c:pt>
                <c:pt idx="42941">
                  <c:v>2019</c:v>
                </c:pt>
                <c:pt idx="42942">
                  <c:v>2019</c:v>
                </c:pt>
                <c:pt idx="42943">
                  <c:v>2019</c:v>
                </c:pt>
                <c:pt idx="42944">
                  <c:v>2019</c:v>
                </c:pt>
                <c:pt idx="42945">
                  <c:v>2019</c:v>
                </c:pt>
                <c:pt idx="42946">
                  <c:v>2019</c:v>
                </c:pt>
                <c:pt idx="42947">
                  <c:v>2019</c:v>
                </c:pt>
                <c:pt idx="42948">
                  <c:v>2019</c:v>
                </c:pt>
                <c:pt idx="42949">
                  <c:v>2019</c:v>
                </c:pt>
                <c:pt idx="42950">
                  <c:v>2019</c:v>
                </c:pt>
                <c:pt idx="42951">
                  <c:v>2019</c:v>
                </c:pt>
                <c:pt idx="42952">
                  <c:v>2019</c:v>
                </c:pt>
                <c:pt idx="42953">
                  <c:v>2019</c:v>
                </c:pt>
                <c:pt idx="42954">
                  <c:v>2019</c:v>
                </c:pt>
                <c:pt idx="42955">
                  <c:v>2019</c:v>
                </c:pt>
                <c:pt idx="42956">
                  <c:v>2019</c:v>
                </c:pt>
                <c:pt idx="42957">
                  <c:v>2019</c:v>
                </c:pt>
                <c:pt idx="42958">
                  <c:v>2019</c:v>
                </c:pt>
                <c:pt idx="42959">
                  <c:v>2019</c:v>
                </c:pt>
                <c:pt idx="42960">
                  <c:v>2019</c:v>
                </c:pt>
                <c:pt idx="42961">
                  <c:v>2019</c:v>
                </c:pt>
                <c:pt idx="42962">
                  <c:v>2019</c:v>
                </c:pt>
                <c:pt idx="42963">
                  <c:v>2019</c:v>
                </c:pt>
                <c:pt idx="42964">
                  <c:v>2019</c:v>
                </c:pt>
                <c:pt idx="42965">
                  <c:v>2019</c:v>
                </c:pt>
                <c:pt idx="42966">
                  <c:v>2019</c:v>
                </c:pt>
                <c:pt idx="42967">
                  <c:v>2019</c:v>
                </c:pt>
                <c:pt idx="42968">
                  <c:v>2019</c:v>
                </c:pt>
                <c:pt idx="42969">
                  <c:v>2019</c:v>
                </c:pt>
                <c:pt idx="42970">
                  <c:v>2019</c:v>
                </c:pt>
                <c:pt idx="42971">
                  <c:v>2019</c:v>
                </c:pt>
                <c:pt idx="42972">
                  <c:v>2019</c:v>
                </c:pt>
                <c:pt idx="42973">
                  <c:v>2019</c:v>
                </c:pt>
                <c:pt idx="42974">
                  <c:v>2019</c:v>
                </c:pt>
                <c:pt idx="42975">
                  <c:v>2019</c:v>
                </c:pt>
                <c:pt idx="42976">
                  <c:v>2019</c:v>
                </c:pt>
                <c:pt idx="42977">
                  <c:v>2019</c:v>
                </c:pt>
                <c:pt idx="42978">
                  <c:v>2019</c:v>
                </c:pt>
                <c:pt idx="42979">
                  <c:v>2019</c:v>
                </c:pt>
                <c:pt idx="42980">
                  <c:v>2019</c:v>
                </c:pt>
                <c:pt idx="42981">
                  <c:v>2019</c:v>
                </c:pt>
                <c:pt idx="42982">
                  <c:v>2019</c:v>
                </c:pt>
                <c:pt idx="42983">
                  <c:v>2019</c:v>
                </c:pt>
                <c:pt idx="42984">
                  <c:v>2019</c:v>
                </c:pt>
                <c:pt idx="42985">
                  <c:v>2019</c:v>
                </c:pt>
                <c:pt idx="42986">
                  <c:v>2019</c:v>
                </c:pt>
                <c:pt idx="42987">
                  <c:v>2019</c:v>
                </c:pt>
                <c:pt idx="42988">
                  <c:v>2019</c:v>
                </c:pt>
                <c:pt idx="42989">
                  <c:v>2019</c:v>
                </c:pt>
                <c:pt idx="42990">
                  <c:v>2019</c:v>
                </c:pt>
                <c:pt idx="42991">
                  <c:v>2019</c:v>
                </c:pt>
                <c:pt idx="42992">
                  <c:v>2019</c:v>
                </c:pt>
                <c:pt idx="42993">
                  <c:v>2019</c:v>
                </c:pt>
                <c:pt idx="42994">
                  <c:v>2019</c:v>
                </c:pt>
                <c:pt idx="42995">
                  <c:v>2019</c:v>
                </c:pt>
                <c:pt idx="42996">
                  <c:v>2019</c:v>
                </c:pt>
                <c:pt idx="42997">
                  <c:v>2019</c:v>
                </c:pt>
                <c:pt idx="42998">
                  <c:v>2019</c:v>
                </c:pt>
                <c:pt idx="42999">
                  <c:v>2019</c:v>
                </c:pt>
                <c:pt idx="43000">
                  <c:v>2019</c:v>
                </c:pt>
                <c:pt idx="43001">
                  <c:v>2019</c:v>
                </c:pt>
                <c:pt idx="43002">
                  <c:v>2019</c:v>
                </c:pt>
                <c:pt idx="43003">
                  <c:v>2019</c:v>
                </c:pt>
                <c:pt idx="43004">
                  <c:v>2019</c:v>
                </c:pt>
                <c:pt idx="43005">
                  <c:v>2019</c:v>
                </c:pt>
                <c:pt idx="43006">
                  <c:v>2019</c:v>
                </c:pt>
                <c:pt idx="43007">
                  <c:v>2019</c:v>
                </c:pt>
                <c:pt idx="43008">
                  <c:v>2019</c:v>
                </c:pt>
                <c:pt idx="43009">
                  <c:v>2019</c:v>
                </c:pt>
                <c:pt idx="43010">
                  <c:v>2019</c:v>
                </c:pt>
                <c:pt idx="43011">
                  <c:v>2019</c:v>
                </c:pt>
                <c:pt idx="43012">
                  <c:v>2019</c:v>
                </c:pt>
                <c:pt idx="43013">
                  <c:v>2019</c:v>
                </c:pt>
                <c:pt idx="43014">
                  <c:v>2019</c:v>
                </c:pt>
                <c:pt idx="43015">
                  <c:v>2019</c:v>
                </c:pt>
                <c:pt idx="43016">
                  <c:v>2019</c:v>
                </c:pt>
                <c:pt idx="43017">
                  <c:v>2019</c:v>
                </c:pt>
                <c:pt idx="43018">
                  <c:v>2019</c:v>
                </c:pt>
                <c:pt idx="43019">
                  <c:v>2019</c:v>
                </c:pt>
                <c:pt idx="43020">
                  <c:v>2019</c:v>
                </c:pt>
                <c:pt idx="43021">
                  <c:v>2019</c:v>
                </c:pt>
                <c:pt idx="43022">
                  <c:v>2019</c:v>
                </c:pt>
                <c:pt idx="43023">
                  <c:v>2019</c:v>
                </c:pt>
                <c:pt idx="43024">
                  <c:v>2019</c:v>
                </c:pt>
                <c:pt idx="43025">
                  <c:v>2019</c:v>
                </c:pt>
                <c:pt idx="43026">
                  <c:v>2019</c:v>
                </c:pt>
                <c:pt idx="43027">
                  <c:v>2019</c:v>
                </c:pt>
                <c:pt idx="43028">
                  <c:v>2019</c:v>
                </c:pt>
                <c:pt idx="43029">
                  <c:v>2019</c:v>
                </c:pt>
                <c:pt idx="43030">
                  <c:v>2019</c:v>
                </c:pt>
                <c:pt idx="43031">
                  <c:v>2019</c:v>
                </c:pt>
                <c:pt idx="43032">
                  <c:v>2019</c:v>
                </c:pt>
                <c:pt idx="43033">
                  <c:v>2019</c:v>
                </c:pt>
                <c:pt idx="43034">
                  <c:v>2019</c:v>
                </c:pt>
                <c:pt idx="43035">
                  <c:v>2019</c:v>
                </c:pt>
                <c:pt idx="43036">
                  <c:v>2019</c:v>
                </c:pt>
                <c:pt idx="43037">
                  <c:v>2019</c:v>
                </c:pt>
                <c:pt idx="43038">
                  <c:v>2019</c:v>
                </c:pt>
                <c:pt idx="43039">
                  <c:v>2019</c:v>
                </c:pt>
                <c:pt idx="43040">
                  <c:v>2019</c:v>
                </c:pt>
                <c:pt idx="43041">
                  <c:v>2019</c:v>
                </c:pt>
                <c:pt idx="43042">
                  <c:v>2019</c:v>
                </c:pt>
                <c:pt idx="43043">
                  <c:v>2019</c:v>
                </c:pt>
                <c:pt idx="43044">
                  <c:v>2019</c:v>
                </c:pt>
                <c:pt idx="43045">
                  <c:v>2019</c:v>
                </c:pt>
                <c:pt idx="43046">
                  <c:v>2019</c:v>
                </c:pt>
                <c:pt idx="43047">
                  <c:v>2019</c:v>
                </c:pt>
                <c:pt idx="43048">
                  <c:v>2019</c:v>
                </c:pt>
                <c:pt idx="43049">
                  <c:v>2019</c:v>
                </c:pt>
                <c:pt idx="43050">
                  <c:v>2019</c:v>
                </c:pt>
                <c:pt idx="43051">
                  <c:v>2019</c:v>
                </c:pt>
                <c:pt idx="43052">
                  <c:v>2019</c:v>
                </c:pt>
                <c:pt idx="43053">
                  <c:v>2019</c:v>
                </c:pt>
                <c:pt idx="43054">
                  <c:v>2019</c:v>
                </c:pt>
                <c:pt idx="43055">
                  <c:v>2019</c:v>
                </c:pt>
                <c:pt idx="43056">
                  <c:v>2019</c:v>
                </c:pt>
                <c:pt idx="43057">
                  <c:v>2019</c:v>
                </c:pt>
                <c:pt idx="43058">
                  <c:v>2019</c:v>
                </c:pt>
                <c:pt idx="43059">
                  <c:v>2019</c:v>
                </c:pt>
                <c:pt idx="43060">
                  <c:v>2019</c:v>
                </c:pt>
                <c:pt idx="43061">
                  <c:v>2019</c:v>
                </c:pt>
                <c:pt idx="43062">
                  <c:v>2019</c:v>
                </c:pt>
                <c:pt idx="43063">
                  <c:v>2019</c:v>
                </c:pt>
                <c:pt idx="43064">
                  <c:v>2019</c:v>
                </c:pt>
                <c:pt idx="43065">
                  <c:v>2019</c:v>
                </c:pt>
                <c:pt idx="43066">
                  <c:v>2019</c:v>
                </c:pt>
                <c:pt idx="43067">
                  <c:v>2019</c:v>
                </c:pt>
                <c:pt idx="43068">
                  <c:v>2019</c:v>
                </c:pt>
                <c:pt idx="43069">
                  <c:v>2019</c:v>
                </c:pt>
                <c:pt idx="43070">
                  <c:v>2019</c:v>
                </c:pt>
                <c:pt idx="43071">
                  <c:v>2019</c:v>
                </c:pt>
                <c:pt idx="43072">
                  <c:v>2019</c:v>
                </c:pt>
                <c:pt idx="43073">
                  <c:v>2019</c:v>
                </c:pt>
                <c:pt idx="43074">
                  <c:v>2019</c:v>
                </c:pt>
                <c:pt idx="43075">
                  <c:v>2019</c:v>
                </c:pt>
                <c:pt idx="43076">
                  <c:v>2019</c:v>
                </c:pt>
                <c:pt idx="43077">
                  <c:v>2019</c:v>
                </c:pt>
                <c:pt idx="43078">
                  <c:v>2019</c:v>
                </c:pt>
                <c:pt idx="43079">
                  <c:v>2019</c:v>
                </c:pt>
                <c:pt idx="43080">
                  <c:v>2019</c:v>
                </c:pt>
                <c:pt idx="43081">
                  <c:v>2019</c:v>
                </c:pt>
                <c:pt idx="43082">
                  <c:v>2019</c:v>
                </c:pt>
                <c:pt idx="43083">
                  <c:v>2019</c:v>
                </c:pt>
                <c:pt idx="43084">
                  <c:v>2019</c:v>
                </c:pt>
                <c:pt idx="43085">
                  <c:v>2019</c:v>
                </c:pt>
                <c:pt idx="43086">
                  <c:v>2019</c:v>
                </c:pt>
                <c:pt idx="43087">
                  <c:v>2019</c:v>
                </c:pt>
                <c:pt idx="43088">
                  <c:v>2019</c:v>
                </c:pt>
                <c:pt idx="43089">
                  <c:v>2019</c:v>
                </c:pt>
                <c:pt idx="43090">
                  <c:v>2019</c:v>
                </c:pt>
                <c:pt idx="43091">
                  <c:v>2019</c:v>
                </c:pt>
                <c:pt idx="43092">
                  <c:v>2019</c:v>
                </c:pt>
                <c:pt idx="43093">
                  <c:v>2019</c:v>
                </c:pt>
                <c:pt idx="43094">
                  <c:v>2019</c:v>
                </c:pt>
                <c:pt idx="43095">
                  <c:v>2019</c:v>
                </c:pt>
                <c:pt idx="43096">
                  <c:v>2019</c:v>
                </c:pt>
                <c:pt idx="43097">
                  <c:v>2019</c:v>
                </c:pt>
                <c:pt idx="43098">
                  <c:v>2019</c:v>
                </c:pt>
                <c:pt idx="43099">
                  <c:v>2019</c:v>
                </c:pt>
                <c:pt idx="43100">
                  <c:v>2019</c:v>
                </c:pt>
                <c:pt idx="43101">
                  <c:v>2019</c:v>
                </c:pt>
                <c:pt idx="43102">
                  <c:v>2019</c:v>
                </c:pt>
                <c:pt idx="43103">
                  <c:v>2019</c:v>
                </c:pt>
                <c:pt idx="43104">
                  <c:v>2019</c:v>
                </c:pt>
                <c:pt idx="43105">
                  <c:v>2019</c:v>
                </c:pt>
                <c:pt idx="43106">
                  <c:v>2019</c:v>
                </c:pt>
                <c:pt idx="43107">
                  <c:v>2019</c:v>
                </c:pt>
                <c:pt idx="43108">
                  <c:v>2019</c:v>
                </c:pt>
                <c:pt idx="43109">
                  <c:v>2019</c:v>
                </c:pt>
                <c:pt idx="43110">
                  <c:v>2019</c:v>
                </c:pt>
                <c:pt idx="43111">
                  <c:v>2019</c:v>
                </c:pt>
                <c:pt idx="43112">
                  <c:v>2019</c:v>
                </c:pt>
                <c:pt idx="43113">
                  <c:v>2019</c:v>
                </c:pt>
                <c:pt idx="43114">
                  <c:v>2019</c:v>
                </c:pt>
                <c:pt idx="43115">
                  <c:v>2019</c:v>
                </c:pt>
                <c:pt idx="43116">
                  <c:v>2019</c:v>
                </c:pt>
                <c:pt idx="43117">
                  <c:v>2019</c:v>
                </c:pt>
                <c:pt idx="43118">
                  <c:v>2019</c:v>
                </c:pt>
                <c:pt idx="43119">
                  <c:v>2019</c:v>
                </c:pt>
                <c:pt idx="43120">
                  <c:v>2019</c:v>
                </c:pt>
                <c:pt idx="43121">
                  <c:v>2019</c:v>
                </c:pt>
                <c:pt idx="43122">
                  <c:v>2019</c:v>
                </c:pt>
                <c:pt idx="43123">
                  <c:v>2019</c:v>
                </c:pt>
                <c:pt idx="43124">
                  <c:v>2019</c:v>
                </c:pt>
                <c:pt idx="43125">
                  <c:v>2019</c:v>
                </c:pt>
                <c:pt idx="43126">
                  <c:v>2019</c:v>
                </c:pt>
                <c:pt idx="43127">
                  <c:v>2019</c:v>
                </c:pt>
                <c:pt idx="43128">
                  <c:v>2019</c:v>
                </c:pt>
                <c:pt idx="43129">
                  <c:v>2019</c:v>
                </c:pt>
                <c:pt idx="43130">
                  <c:v>2019</c:v>
                </c:pt>
                <c:pt idx="43131">
                  <c:v>2019</c:v>
                </c:pt>
                <c:pt idx="43132">
                  <c:v>2019</c:v>
                </c:pt>
                <c:pt idx="43133">
                  <c:v>2019</c:v>
                </c:pt>
                <c:pt idx="43134">
                  <c:v>2019</c:v>
                </c:pt>
                <c:pt idx="43135">
                  <c:v>2019</c:v>
                </c:pt>
                <c:pt idx="43136">
                  <c:v>2019</c:v>
                </c:pt>
                <c:pt idx="43137">
                  <c:v>2019</c:v>
                </c:pt>
                <c:pt idx="43138">
                  <c:v>2019</c:v>
                </c:pt>
                <c:pt idx="43139">
                  <c:v>2019</c:v>
                </c:pt>
                <c:pt idx="43140">
                  <c:v>2019</c:v>
                </c:pt>
                <c:pt idx="43141">
                  <c:v>2019</c:v>
                </c:pt>
                <c:pt idx="43142">
                  <c:v>2019</c:v>
                </c:pt>
                <c:pt idx="43143">
                  <c:v>2019</c:v>
                </c:pt>
                <c:pt idx="43144">
                  <c:v>2019</c:v>
                </c:pt>
                <c:pt idx="43145">
                  <c:v>2019</c:v>
                </c:pt>
                <c:pt idx="43146">
                  <c:v>2019</c:v>
                </c:pt>
                <c:pt idx="43147">
                  <c:v>2019</c:v>
                </c:pt>
                <c:pt idx="43148">
                  <c:v>2019</c:v>
                </c:pt>
                <c:pt idx="43149">
                  <c:v>2019</c:v>
                </c:pt>
                <c:pt idx="43150">
                  <c:v>2019</c:v>
                </c:pt>
                <c:pt idx="43151">
                  <c:v>2019</c:v>
                </c:pt>
                <c:pt idx="43152">
                  <c:v>2019</c:v>
                </c:pt>
                <c:pt idx="43153">
                  <c:v>2019</c:v>
                </c:pt>
                <c:pt idx="43154">
                  <c:v>2019</c:v>
                </c:pt>
                <c:pt idx="43155">
                  <c:v>2019</c:v>
                </c:pt>
                <c:pt idx="43156">
                  <c:v>2019</c:v>
                </c:pt>
                <c:pt idx="43157">
                  <c:v>2019</c:v>
                </c:pt>
                <c:pt idx="43158">
                  <c:v>2019</c:v>
                </c:pt>
                <c:pt idx="43159">
                  <c:v>2019</c:v>
                </c:pt>
                <c:pt idx="43160">
                  <c:v>2019</c:v>
                </c:pt>
                <c:pt idx="43161">
                  <c:v>2019</c:v>
                </c:pt>
                <c:pt idx="43162">
                  <c:v>2019</c:v>
                </c:pt>
                <c:pt idx="43163">
                  <c:v>2019</c:v>
                </c:pt>
                <c:pt idx="43164">
                  <c:v>2019</c:v>
                </c:pt>
                <c:pt idx="43165">
                  <c:v>2019</c:v>
                </c:pt>
                <c:pt idx="43166">
                  <c:v>2019</c:v>
                </c:pt>
                <c:pt idx="43167">
                  <c:v>2019</c:v>
                </c:pt>
                <c:pt idx="43168">
                  <c:v>2019</c:v>
                </c:pt>
                <c:pt idx="43169">
                  <c:v>2019</c:v>
                </c:pt>
                <c:pt idx="43170">
                  <c:v>2019</c:v>
                </c:pt>
                <c:pt idx="43171">
                  <c:v>2019</c:v>
                </c:pt>
                <c:pt idx="43172">
                  <c:v>2019</c:v>
                </c:pt>
                <c:pt idx="43173">
                  <c:v>2019</c:v>
                </c:pt>
                <c:pt idx="43174">
                  <c:v>2019</c:v>
                </c:pt>
                <c:pt idx="43175">
                  <c:v>2019</c:v>
                </c:pt>
                <c:pt idx="43176">
                  <c:v>2019</c:v>
                </c:pt>
                <c:pt idx="43177">
                  <c:v>2019</c:v>
                </c:pt>
                <c:pt idx="43178">
                  <c:v>2019</c:v>
                </c:pt>
                <c:pt idx="43179">
                  <c:v>2019</c:v>
                </c:pt>
                <c:pt idx="43180">
                  <c:v>2019</c:v>
                </c:pt>
                <c:pt idx="43181">
                  <c:v>2019</c:v>
                </c:pt>
                <c:pt idx="43182">
                  <c:v>2019</c:v>
                </c:pt>
                <c:pt idx="43183">
                  <c:v>2019</c:v>
                </c:pt>
                <c:pt idx="43184">
                  <c:v>2019</c:v>
                </c:pt>
                <c:pt idx="43185">
                  <c:v>2019</c:v>
                </c:pt>
                <c:pt idx="43186">
                  <c:v>2019</c:v>
                </c:pt>
                <c:pt idx="43187">
                  <c:v>2019</c:v>
                </c:pt>
                <c:pt idx="43188">
                  <c:v>2019</c:v>
                </c:pt>
                <c:pt idx="43189">
                  <c:v>2019</c:v>
                </c:pt>
                <c:pt idx="43190">
                  <c:v>2019</c:v>
                </c:pt>
                <c:pt idx="43191">
                  <c:v>2019</c:v>
                </c:pt>
                <c:pt idx="43192">
                  <c:v>2019</c:v>
                </c:pt>
                <c:pt idx="43193">
                  <c:v>2019</c:v>
                </c:pt>
                <c:pt idx="43194">
                  <c:v>2019</c:v>
                </c:pt>
                <c:pt idx="43195">
                  <c:v>2019</c:v>
                </c:pt>
                <c:pt idx="43196">
                  <c:v>2019</c:v>
                </c:pt>
                <c:pt idx="43197">
                  <c:v>2019</c:v>
                </c:pt>
                <c:pt idx="43198">
                  <c:v>2019</c:v>
                </c:pt>
                <c:pt idx="43199">
                  <c:v>2019</c:v>
                </c:pt>
                <c:pt idx="43200">
                  <c:v>2019</c:v>
                </c:pt>
                <c:pt idx="43201">
                  <c:v>2019</c:v>
                </c:pt>
                <c:pt idx="43202">
                  <c:v>2019</c:v>
                </c:pt>
                <c:pt idx="43203">
                  <c:v>2019</c:v>
                </c:pt>
                <c:pt idx="43204">
                  <c:v>2019</c:v>
                </c:pt>
                <c:pt idx="43205">
                  <c:v>2019</c:v>
                </c:pt>
                <c:pt idx="43206">
                  <c:v>2019</c:v>
                </c:pt>
                <c:pt idx="43207">
                  <c:v>2019</c:v>
                </c:pt>
                <c:pt idx="43208">
                  <c:v>2019</c:v>
                </c:pt>
                <c:pt idx="43209">
                  <c:v>2019</c:v>
                </c:pt>
                <c:pt idx="43210">
                  <c:v>2019</c:v>
                </c:pt>
                <c:pt idx="43211">
                  <c:v>2019</c:v>
                </c:pt>
                <c:pt idx="43212">
                  <c:v>2019</c:v>
                </c:pt>
                <c:pt idx="43213">
                  <c:v>2019</c:v>
                </c:pt>
                <c:pt idx="43214">
                  <c:v>2019</c:v>
                </c:pt>
                <c:pt idx="43215">
                  <c:v>2019</c:v>
                </c:pt>
                <c:pt idx="43216">
                  <c:v>2019</c:v>
                </c:pt>
                <c:pt idx="43217">
                  <c:v>2019</c:v>
                </c:pt>
                <c:pt idx="43218">
                  <c:v>2019</c:v>
                </c:pt>
                <c:pt idx="43219">
                  <c:v>2019</c:v>
                </c:pt>
                <c:pt idx="43220">
                  <c:v>2019</c:v>
                </c:pt>
                <c:pt idx="43221">
                  <c:v>2019</c:v>
                </c:pt>
                <c:pt idx="43222">
                  <c:v>2019</c:v>
                </c:pt>
                <c:pt idx="43223">
                  <c:v>2019</c:v>
                </c:pt>
                <c:pt idx="43224">
                  <c:v>2019</c:v>
                </c:pt>
                <c:pt idx="43225">
                  <c:v>2019</c:v>
                </c:pt>
                <c:pt idx="43226">
                  <c:v>2019</c:v>
                </c:pt>
                <c:pt idx="43227">
                  <c:v>2019</c:v>
                </c:pt>
                <c:pt idx="43228">
                  <c:v>2019</c:v>
                </c:pt>
                <c:pt idx="43229">
                  <c:v>2019</c:v>
                </c:pt>
                <c:pt idx="43230">
                  <c:v>2019</c:v>
                </c:pt>
                <c:pt idx="43231">
                  <c:v>2019</c:v>
                </c:pt>
                <c:pt idx="43232">
                  <c:v>2019</c:v>
                </c:pt>
                <c:pt idx="43233">
                  <c:v>2019</c:v>
                </c:pt>
                <c:pt idx="43234">
                  <c:v>2019</c:v>
                </c:pt>
                <c:pt idx="43235">
                  <c:v>2019</c:v>
                </c:pt>
                <c:pt idx="43236">
                  <c:v>2019</c:v>
                </c:pt>
                <c:pt idx="43237">
                  <c:v>2019</c:v>
                </c:pt>
                <c:pt idx="43238">
                  <c:v>2019</c:v>
                </c:pt>
                <c:pt idx="43239">
                  <c:v>2019</c:v>
                </c:pt>
                <c:pt idx="43240">
                  <c:v>2019</c:v>
                </c:pt>
                <c:pt idx="43241">
                  <c:v>2019</c:v>
                </c:pt>
                <c:pt idx="43242">
                  <c:v>2019</c:v>
                </c:pt>
                <c:pt idx="43243">
                  <c:v>2019</c:v>
                </c:pt>
                <c:pt idx="43244">
                  <c:v>2019</c:v>
                </c:pt>
                <c:pt idx="43245">
                  <c:v>2019</c:v>
                </c:pt>
                <c:pt idx="43246">
                  <c:v>2019</c:v>
                </c:pt>
                <c:pt idx="43247">
                  <c:v>2019</c:v>
                </c:pt>
                <c:pt idx="43248">
                  <c:v>2019</c:v>
                </c:pt>
                <c:pt idx="43249">
                  <c:v>2019</c:v>
                </c:pt>
                <c:pt idx="43250">
                  <c:v>2019</c:v>
                </c:pt>
                <c:pt idx="43251">
                  <c:v>2019</c:v>
                </c:pt>
                <c:pt idx="43252">
                  <c:v>2019</c:v>
                </c:pt>
                <c:pt idx="43253">
                  <c:v>2019</c:v>
                </c:pt>
                <c:pt idx="43254">
                  <c:v>2019</c:v>
                </c:pt>
                <c:pt idx="43255">
                  <c:v>2019</c:v>
                </c:pt>
                <c:pt idx="43256">
                  <c:v>2019</c:v>
                </c:pt>
                <c:pt idx="43257">
                  <c:v>2019</c:v>
                </c:pt>
                <c:pt idx="43258">
                  <c:v>2019</c:v>
                </c:pt>
                <c:pt idx="43259">
                  <c:v>2019</c:v>
                </c:pt>
                <c:pt idx="43260">
                  <c:v>2019</c:v>
                </c:pt>
                <c:pt idx="43261">
                  <c:v>2019</c:v>
                </c:pt>
                <c:pt idx="43262">
                  <c:v>2019</c:v>
                </c:pt>
                <c:pt idx="43263">
                  <c:v>2019</c:v>
                </c:pt>
                <c:pt idx="43264">
                  <c:v>2019</c:v>
                </c:pt>
                <c:pt idx="43265">
                  <c:v>2019</c:v>
                </c:pt>
                <c:pt idx="43266">
                  <c:v>2019</c:v>
                </c:pt>
                <c:pt idx="43267">
                  <c:v>2019</c:v>
                </c:pt>
                <c:pt idx="43268">
                  <c:v>2019</c:v>
                </c:pt>
                <c:pt idx="43269">
                  <c:v>2019</c:v>
                </c:pt>
                <c:pt idx="43270">
                  <c:v>2019</c:v>
                </c:pt>
                <c:pt idx="43271">
                  <c:v>2019</c:v>
                </c:pt>
                <c:pt idx="43272">
                  <c:v>2019</c:v>
                </c:pt>
                <c:pt idx="43273">
                  <c:v>2019</c:v>
                </c:pt>
                <c:pt idx="43274">
                  <c:v>2019</c:v>
                </c:pt>
                <c:pt idx="43275">
                  <c:v>2019</c:v>
                </c:pt>
                <c:pt idx="43276">
                  <c:v>2019</c:v>
                </c:pt>
                <c:pt idx="43277">
                  <c:v>2019</c:v>
                </c:pt>
                <c:pt idx="43278">
                  <c:v>2019</c:v>
                </c:pt>
                <c:pt idx="43279">
                  <c:v>2019</c:v>
                </c:pt>
                <c:pt idx="43280">
                  <c:v>2019</c:v>
                </c:pt>
                <c:pt idx="43281">
                  <c:v>2019</c:v>
                </c:pt>
                <c:pt idx="43282">
                  <c:v>2019</c:v>
                </c:pt>
                <c:pt idx="43283">
                  <c:v>2019</c:v>
                </c:pt>
                <c:pt idx="43284">
                  <c:v>2019</c:v>
                </c:pt>
                <c:pt idx="43285">
                  <c:v>2019</c:v>
                </c:pt>
                <c:pt idx="43286">
                  <c:v>2019</c:v>
                </c:pt>
                <c:pt idx="43287">
                  <c:v>2019</c:v>
                </c:pt>
                <c:pt idx="43288">
                  <c:v>2019</c:v>
                </c:pt>
                <c:pt idx="43289">
                  <c:v>2019</c:v>
                </c:pt>
                <c:pt idx="43290">
                  <c:v>2019</c:v>
                </c:pt>
                <c:pt idx="43291">
                  <c:v>2019</c:v>
                </c:pt>
                <c:pt idx="43292">
                  <c:v>2019</c:v>
                </c:pt>
                <c:pt idx="43293">
                  <c:v>2019</c:v>
                </c:pt>
                <c:pt idx="43294">
                  <c:v>2019</c:v>
                </c:pt>
                <c:pt idx="43295">
                  <c:v>2019</c:v>
                </c:pt>
                <c:pt idx="43296">
                  <c:v>2019</c:v>
                </c:pt>
                <c:pt idx="43297">
                  <c:v>2019</c:v>
                </c:pt>
                <c:pt idx="43298">
                  <c:v>2019</c:v>
                </c:pt>
                <c:pt idx="43299">
                  <c:v>2019</c:v>
                </c:pt>
                <c:pt idx="43300">
                  <c:v>2019</c:v>
                </c:pt>
                <c:pt idx="43301">
                  <c:v>2019</c:v>
                </c:pt>
                <c:pt idx="43302">
                  <c:v>2019</c:v>
                </c:pt>
                <c:pt idx="43303">
                  <c:v>2019</c:v>
                </c:pt>
                <c:pt idx="43304">
                  <c:v>2019</c:v>
                </c:pt>
                <c:pt idx="43305">
                  <c:v>2019</c:v>
                </c:pt>
                <c:pt idx="43306">
                  <c:v>2019</c:v>
                </c:pt>
                <c:pt idx="43307">
                  <c:v>2019</c:v>
                </c:pt>
                <c:pt idx="43308">
                  <c:v>2019</c:v>
                </c:pt>
                <c:pt idx="43309">
                  <c:v>2019</c:v>
                </c:pt>
                <c:pt idx="43310">
                  <c:v>2019</c:v>
                </c:pt>
                <c:pt idx="43311">
                  <c:v>2019</c:v>
                </c:pt>
                <c:pt idx="43312">
                  <c:v>2019</c:v>
                </c:pt>
                <c:pt idx="43313">
                  <c:v>2019</c:v>
                </c:pt>
                <c:pt idx="43314">
                  <c:v>2019</c:v>
                </c:pt>
                <c:pt idx="43315">
                  <c:v>2019</c:v>
                </c:pt>
                <c:pt idx="43316">
                  <c:v>2019</c:v>
                </c:pt>
                <c:pt idx="43317">
                  <c:v>2019</c:v>
                </c:pt>
                <c:pt idx="43318">
                  <c:v>2019</c:v>
                </c:pt>
                <c:pt idx="43319">
                  <c:v>2019</c:v>
                </c:pt>
                <c:pt idx="43320">
                  <c:v>2019</c:v>
                </c:pt>
                <c:pt idx="43321">
                  <c:v>2019</c:v>
                </c:pt>
                <c:pt idx="43322">
                  <c:v>2019</c:v>
                </c:pt>
                <c:pt idx="43323">
                  <c:v>2019</c:v>
                </c:pt>
                <c:pt idx="43324">
                  <c:v>2019</c:v>
                </c:pt>
                <c:pt idx="43325">
                  <c:v>2019</c:v>
                </c:pt>
                <c:pt idx="43326">
                  <c:v>2019</c:v>
                </c:pt>
                <c:pt idx="43327">
                  <c:v>2019</c:v>
                </c:pt>
                <c:pt idx="43328">
                  <c:v>2019</c:v>
                </c:pt>
                <c:pt idx="43329">
                  <c:v>2019</c:v>
                </c:pt>
                <c:pt idx="43330">
                  <c:v>2019</c:v>
                </c:pt>
                <c:pt idx="43331">
                  <c:v>2019</c:v>
                </c:pt>
                <c:pt idx="43332">
                  <c:v>2019</c:v>
                </c:pt>
                <c:pt idx="43333">
                  <c:v>2019</c:v>
                </c:pt>
                <c:pt idx="43334">
                  <c:v>2019</c:v>
                </c:pt>
                <c:pt idx="43335">
                  <c:v>2019</c:v>
                </c:pt>
                <c:pt idx="43336">
                  <c:v>2019</c:v>
                </c:pt>
                <c:pt idx="43337">
                  <c:v>2019</c:v>
                </c:pt>
                <c:pt idx="43338">
                  <c:v>2019</c:v>
                </c:pt>
                <c:pt idx="43339">
                  <c:v>2019</c:v>
                </c:pt>
                <c:pt idx="43340">
                  <c:v>2019</c:v>
                </c:pt>
                <c:pt idx="43341">
                  <c:v>2019</c:v>
                </c:pt>
                <c:pt idx="43342">
                  <c:v>2019</c:v>
                </c:pt>
                <c:pt idx="43343">
                  <c:v>2019</c:v>
                </c:pt>
                <c:pt idx="43344">
                  <c:v>2019</c:v>
                </c:pt>
                <c:pt idx="43345">
                  <c:v>2019</c:v>
                </c:pt>
                <c:pt idx="43346">
                  <c:v>2019</c:v>
                </c:pt>
                <c:pt idx="43347">
                  <c:v>2019</c:v>
                </c:pt>
                <c:pt idx="43348">
                  <c:v>2019</c:v>
                </c:pt>
                <c:pt idx="43349">
                  <c:v>2019</c:v>
                </c:pt>
                <c:pt idx="43350">
                  <c:v>2019</c:v>
                </c:pt>
                <c:pt idx="43351">
                  <c:v>2019</c:v>
                </c:pt>
                <c:pt idx="43352">
                  <c:v>2019</c:v>
                </c:pt>
                <c:pt idx="43353">
                  <c:v>2019</c:v>
                </c:pt>
                <c:pt idx="43354">
                  <c:v>2019</c:v>
                </c:pt>
                <c:pt idx="43355">
                  <c:v>2019</c:v>
                </c:pt>
                <c:pt idx="43356">
                  <c:v>2019</c:v>
                </c:pt>
                <c:pt idx="43357">
                  <c:v>2019</c:v>
                </c:pt>
                <c:pt idx="43358">
                  <c:v>2019</c:v>
                </c:pt>
                <c:pt idx="43359">
                  <c:v>2019</c:v>
                </c:pt>
                <c:pt idx="43360">
                  <c:v>2019</c:v>
                </c:pt>
                <c:pt idx="43361">
                  <c:v>2019</c:v>
                </c:pt>
                <c:pt idx="43362">
                  <c:v>2019</c:v>
                </c:pt>
                <c:pt idx="43363">
                  <c:v>2019</c:v>
                </c:pt>
                <c:pt idx="43364">
                  <c:v>2019</c:v>
                </c:pt>
                <c:pt idx="43365">
                  <c:v>2019</c:v>
                </c:pt>
                <c:pt idx="43366">
                  <c:v>2019</c:v>
                </c:pt>
                <c:pt idx="43367">
                  <c:v>2019</c:v>
                </c:pt>
                <c:pt idx="43368">
                  <c:v>2019</c:v>
                </c:pt>
                <c:pt idx="43369">
                  <c:v>2019</c:v>
                </c:pt>
                <c:pt idx="43370">
                  <c:v>2019</c:v>
                </c:pt>
                <c:pt idx="43371">
                  <c:v>2019</c:v>
                </c:pt>
                <c:pt idx="43372">
                  <c:v>2019</c:v>
                </c:pt>
                <c:pt idx="43373">
                  <c:v>2019</c:v>
                </c:pt>
                <c:pt idx="43374">
                  <c:v>2019</c:v>
                </c:pt>
                <c:pt idx="43375">
                  <c:v>2019</c:v>
                </c:pt>
                <c:pt idx="43376">
                  <c:v>2019</c:v>
                </c:pt>
                <c:pt idx="43377">
                  <c:v>2019</c:v>
                </c:pt>
                <c:pt idx="43378">
                  <c:v>2019</c:v>
                </c:pt>
                <c:pt idx="43379">
                  <c:v>2019</c:v>
                </c:pt>
                <c:pt idx="43380">
                  <c:v>2019</c:v>
                </c:pt>
                <c:pt idx="43381">
                  <c:v>2019</c:v>
                </c:pt>
                <c:pt idx="43382">
                  <c:v>2019</c:v>
                </c:pt>
                <c:pt idx="43383">
                  <c:v>2019</c:v>
                </c:pt>
                <c:pt idx="43384">
                  <c:v>2019</c:v>
                </c:pt>
                <c:pt idx="43385">
                  <c:v>2019</c:v>
                </c:pt>
                <c:pt idx="43386">
                  <c:v>2019</c:v>
                </c:pt>
                <c:pt idx="43387">
                  <c:v>2019</c:v>
                </c:pt>
                <c:pt idx="43388">
                  <c:v>2019</c:v>
                </c:pt>
                <c:pt idx="43389">
                  <c:v>2019</c:v>
                </c:pt>
                <c:pt idx="43390">
                  <c:v>2019</c:v>
                </c:pt>
                <c:pt idx="43391">
                  <c:v>2019</c:v>
                </c:pt>
                <c:pt idx="43392">
                  <c:v>2019</c:v>
                </c:pt>
                <c:pt idx="43393">
                  <c:v>2019</c:v>
                </c:pt>
                <c:pt idx="43394">
                  <c:v>2019</c:v>
                </c:pt>
                <c:pt idx="43395">
                  <c:v>2019</c:v>
                </c:pt>
                <c:pt idx="43396">
                  <c:v>2019</c:v>
                </c:pt>
                <c:pt idx="43397">
                  <c:v>2019</c:v>
                </c:pt>
                <c:pt idx="43398">
                  <c:v>2019</c:v>
                </c:pt>
                <c:pt idx="43399">
                  <c:v>2019</c:v>
                </c:pt>
                <c:pt idx="43400">
                  <c:v>2019</c:v>
                </c:pt>
                <c:pt idx="43401">
                  <c:v>2019</c:v>
                </c:pt>
                <c:pt idx="43402">
                  <c:v>2019</c:v>
                </c:pt>
                <c:pt idx="43403">
                  <c:v>2019</c:v>
                </c:pt>
                <c:pt idx="43404">
                  <c:v>2019</c:v>
                </c:pt>
                <c:pt idx="43405">
                  <c:v>2019</c:v>
                </c:pt>
                <c:pt idx="43406">
                  <c:v>2019</c:v>
                </c:pt>
                <c:pt idx="43407">
                  <c:v>2019</c:v>
                </c:pt>
                <c:pt idx="43408">
                  <c:v>2019</c:v>
                </c:pt>
                <c:pt idx="43409">
                  <c:v>2019</c:v>
                </c:pt>
                <c:pt idx="43410">
                  <c:v>2019</c:v>
                </c:pt>
                <c:pt idx="43411">
                  <c:v>2019</c:v>
                </c:pt>
                <c:pt idx="43412">
                  <c:v>2019</c:v>
                </c:pt>
                <c:pt idx="43413">
                  <c:v>2019</c:v>
                </c:pt>
                <c:pt idx="43414">
                  <c:v>2019</c:v>
                </c:pt>
                <c:pt idx="43415">
                  <c:v>2019</c:v>
                </c:pt>
                <c:pt idx="43416">
                  <c:v>2019</c:v>
                </c:pt>
                <c:pt idx="43417">
                  <c:v>2019</c:v>
                </c:pt>
                <c:pt idx="43418">
                  <c:v>2019</c:v>
                </c:pt>
                <c:pt idx="43419">
                  <c:v>2019</c:v>
                </c:pt>
                <c:pt idx="43420">
                  <c:v>2019</c:v>
                </c:pt>
                <c:pt idx="43421">
                  <c:v>2019</c:v>
                </c:pt>
                <c:pt idx="43422">
                  <c:v>2019</c:v>
                </c:pt>
                <c:pt idx="43423">
                  <c:v>2019</c:v>
                </c:pt>
                <c:pt idx="43424">
                  <c:v>2019</c:v>
                </c:pt>
                <c:pt idx="43425">
                  <c:v>2019</c:v>
                </c:pt>
                <c:pt idx="43426">
                  <c:v>2019</c:v>
                </c:pt>
                <c:pt idx="43427">
                  <c:v>2019</c:v>
                </c:pt>
                <c:pt idx="43428">
                  <c:v>2019</c:v>
                </c:pt>
                <c:pt idx="43429">
                  <c:v>2019</c:v>
                </c:pt>
                <c:pt idx="43430">
                  <c:v>2019</c:v>
                </c:pt>
                <c:pt idx="43431">
                  <c:v>2019</c:v>
                </c:pt>
                <c:pt idx="43432">
                  <c:v>2019</c:v>
                </c:pt>
                <c:pt idx="43433">
                  <c:v>2019</c:v>
                </c:pt>
                <c:pt idx="43434">
                  <c:v>2019</c:v>
                </c:pt>
                <c:pt idx="43435">
                  <c:v>2019</c:v>
                </c:pt>
                <c:pt idx="43436">
                  <c:v>2019</c:v>
                </c:pt>
                <c:pt idx="43437">
                  <c:v>2019</c:v>
                </c:pt>
                <c:pt idx="43438">
                  <c:v>2019</c:v>
                </c:pt>
                <c:pt idx="43439">
                  <c:v>2019</c:v>
                </c:pt>
                <c:pt idx="43440">
                  <c:v>2019</c:v>
                </c:pt>
                <c:pt idx="43441">
                  <c:v>2019</c:v>
                </c:pt>
                <c:pt idx="43442">
                  <c:v>2019</c:v>
                </c:pt>
                <c:pt idx="43443">
                  <c:v>2019</c:v>
                </c:pt>
                <c:pt idx="43444">
                  <c:v>2019</c:v>
                </c:pt>
                <c:pt idx="43445">
                  <c:v>2019</c:v>
                </c:pt>
                <c:pt idx="43446">
                  <c:v>2019</c:v>
                </c:pt>
                <c:pt idx="43447">
                  <c:v>2019</c:v>
                </c:pt>
                <c:pt idx="43448">
                  <c:v>2019</c:v>
                </c:pt>
                <c:pt idx="43449">
                  <c:v>2019</c:v>
                </c:pt>
                <c:pt idx="43450">
                  <c:v>2019</c:v>
                </c:pt>
                <c:pt idx="43451">
                  <c:v>2019</c:v>
                </c:pt>
                <c:pt idx="43452">
                  <c:v>2019</c:v>
                </c:pt>
                <c:pt idx="43453">
                  <c:v>2019</c:v>
                </c:pt>
                <c:pt idx="43454">
                  <c:v>2019</c:v>
                </c:pt>
                <c:pt idx="43455">
                  <c:v>2019</c:v>
                </c:pt>
                <c:pt idx="43456">
                  <c:v>2019</c:v>
                </c:pt>
                <c:pt idx="43457">
                  <c:v>2019</c:v>
                </c:pt>
                <c:pt idx="43458">
                  <c:v>2019</c:v>
                </c:pt>
                <c:pt idx="43459">
                  <c:v>2019</c:v>
                </c:pt>
                <c:pt idx="43460">
                  <c:v>2019</c:v>
                </c:pt>
                <c:pt idx="43461">
                  <c:v>2019</c:v>
                </c:pt>
                <c:pt idx="43462">
                  <c:v>2019</c:v>
                </c:pt>
                <c:pt idx="43463">
                  <c:v>2019</c:v>
                </c:pt>
                <c:pt idx="43464">
                  <c:v>2019</c:v>
                </c:pt>
                <c:pt idx="43465">
                  <c:v>2019</c:v>
                </c:pt>
                <c:pt idx="43466">
                  <c:v>2019</c:v>
                </c:pt>
                <c:pt idx="43467">
                  <c:v>2019</c:v>
                </c:pt>
                <c:pt idx="43468">
                  <c:v>2019</c:v>
                </c:pt>
                <c:pt idx="43469">
                  <c:v>2019</c:v>
                </c:pt>
                <c:pt idx="43470">
                  <c:v>2019</c:v>
                </c:pt>
                <c:pt idx="43471">
                  <c:v>2019</c:v>
                </c:pt>
                <c:pt idx="43472">
                  <c:v>2019</c:v>
                </c:pt>
                <c:pt idx="43473">
                  <c:v>2019</c:v>
                </c:pt>
                <c:pt idx="43474">
                  <c:v>2019</c:v>
                </c:pt>
                <c:pt idx="43475">
                  <c:v>2019</c:v>
                </c:pt>
                <c:pt idx="43476">
                  <c:v>2019</c:v>
                </c:pt>
                <c:pt idx="43477">
                  <c:v>2019</c:v>
                </c:pt>
                <c:pt idx="43478">
                  <c:v>2019</c:v>
                </c:pt>
                <c:pt idx="43479">
                  <c:v>2019</c:v>
                </c:pt>
                <c:pt idx="43480">
                  <c:v>2019</c:v>
                </c:pt>
                <c:pt idx="43481">
                  <c:v>2019</c:v>
                </c:pt>
                <c:pt idx="43482">
                  <c:v>2019</c:v>
                </c:pt>
                <c:pt idx="43483">
                  <c:v>2019</c:v>
                </c:pt>
                <c:pt idx="43484">
                  <c:v>2019</c:v>
                </c:pt>
                <c:pt idx="43485">
                  <c:v>2019</c:v>
                </c:pt>
                <c:pt idx="43486">
                  <c:v>2019</c:v>
                </c:pt>
                <c:pt idx="43487">
                  <c:v>2019</c:v>
                </c:pt>
                <c:pt idx="43488">
                  <c:v>2019</c:v>
                </c:pt>
                <c:pt idx="43489">
                  <c:v>2019</c:v>
                </c:pt>
                <c:pt idx="43490">
                  <c:v>2019</c:v>
                </c:pt>
                <c:pt idx="43491">
                  <c:v>2019</c:v>
                </c:pt>
                <c:pt idx="43492">
                  <c:v>2019</c:v>
                </c:pt>
                <c:pt idx="43493">
                  <c:v>2019</c:v>
                </c:pt>
                <c:pt idx="43494">
                  <c:v>2019</c:v>
                </c:pt>
                <c:pt idx="43495">
                  <c:v>2019</c:v>
                </c:pt>
                <c:pt idx="43496">
                  <c:v>2019</c:v>
                </c:pt>
                <c:pt idx="43497">
                  <c:v>2019</c:v>
                </c:pt>
                <c:pt idx="43498">
                  <c:v>2019</c:v>
                </c:pt>
                <c:pt idx="43499">
                  <c:v>2019</c:v>
                </c:pt>
                <c:pt idx="43500">
                  <c:v>2019</c:v>
                </c:pt>
                <c:pt idx="43501">
                  <c:v>2019</c:v>
                </c:pt>
                <c:pt idx="43502">
                  <c:v>2019</c:v>
                </c:pt>
                <c:pt idx="43503">
                  <c:v>2019</c:v>
                </c:pt>
                <c:pt idx="43504">
                  <c:v>2019</c:v>
                </c:pt>
                <c:pt idx="43505">
                  <c:v>2019</c:v>
                </c:pt>
                <c:pt idx="43506">
                  <c:v>2019</c:v>
                </c:pt>
                <c:pt idx="43507">
                  <c:v>2019</c:v>
                </c:pt>
                <c:pt idx="43508">
                  <c:v>2019</c:v>
                </c:pt>
                <c:pt idx="43509">
                  <c:v>2019</c:v>
                </c:pt>
                <c:pt idx="43510">
                  <c:v>2019</c:v>
                </c:pt>
                <c:pt idx="43511">
                  <c:v>2019</c:v>
                </c:pt>
                <c:pt idx="43512">
                  <c:v>2019</c:v>
                </c:pt>
                <c:pt idx="43513">
                  <c:v>2019</c:v>
                </c:pt>
                <c:pt idx="43514">
                  <c:v>2019</c:v>
                </c:pt>
                <c:pt idx="43515">
                  <c:v>2019</c:v>
                </c:pt>
                <c:pt idx="43516">
                  <c:v>2019</c:v>
                </c:pt>
                <c:pt idx="43517">
                  <c:v>2019</c:v>
                </c:pt>
                <c:pt idx="43518">
                  <c:v>2019</c:v>
                </c:pt>
                <c:pt idx="43519">
                  <c:v>2019</c:v>
                </c:pt>
                <c:pt idx="43520">
                  <c:v>2019</c:v>
                </c:pt>
                <c:pt idx="43521">
                  <c:v>2019</c:v>
                </c:pt>
                <c:pt idx="43522">
                  <c:v>2019</c:v>
                </c:pt>
                <c:pt idx="43523">
                  <c:v>2019</c:v>
                </c:pt>
                <c:pt idx="43524">
                  <c:v>2019</c:v>
                </c:pt>
                <c:pt idx="43525">
                  <c:v>2019</c:v>
                </c:pt>
                <c:pt idx="43526">
                  <c:v>2019</c:v>
                </c:pt>
                <c:pt idx="43527">
                  <c:v>2019</c:v>
                </c:pt>
                <c:pt idx="43528">
                  <c:v>2019</c:v>
                </c:pt>
                <c:pt idx="43529">
                  <c:v>2019</c:v>
                </c:pt>
                <c:pt idx="43530">
                  <c:v>2019</c:v>
                </c:pt>
                <c:pt idx="43531">
                  <c:v>2019</c:v>
                </c:pt>
                <c:pt idx="43532">
                  <c:v>2019</c:v>
                </c:pt>
                <c:pt idx="43533">
                  <c:v>2019</c:v>
                </c:pt>
                <c:pt idx="43534">
                  <c:v>2019</c:v>
                </c:pt>
                <c:pt idx="43535">
                  <c:v>2019</c:v>
                </c:pt>
                <c:pt idx="43536">
                  <c:v>2019</c:v>
                </c:pt>
                <c:pt idx="43537">
                  <c:v>2019</c:v>
                </c:pt>
                <c:pt idx="43538">
                  <c:v>2019</c:v>
                </c:pt>
                <c:pt idx="43539">
                  <c:v>2019</c:v>
                </c:pt>
                <c:pt idx="43540">
                  <c:v>2019</c:v>
                </c:pt>
                <c:pt idx="43541">
                  <c:v>2019</c:v>
                </c:pt>
                <c:pt idx="43542">
                  <c:v>2019</c:v>
                </c:pt>
                <c:pt idx="43543">
                  <c:v>2019</c:v>
                </c:pt>
                <c:pt idx="43544">
                  <c:v>2019</c:v>
                </c:pt>
                <c:pt idx="43545">
                  <c:v>2019</c:v>
                </c:pt>
                <c:pt idx="43546">
                  <c:v>2019</c:v>
                </c:pt>
                <c:pt idx="43547">
                  <c:v>2019</c:v>
                </c:pt>
                <c:pt idx="43548">
                  <c:v>2019</c:v>
                </c:pt>
                <c:pt idx="43549">
                  <c:v>2019</c:v>
                </c:pt>
                <c:pt idx="43550">
                  <c:v>2019</c:v>
                </c:pt>
                <c:pt idx="43551">
                  <c:v>2019</c:v>
                </c:pt>
                <c:pt idx="43552">
                  <c:v>2019</c:v>
                </c:pt>
                <c:pt idx="43553">
                  <c:v>2019</c:v>
                </c:pt>
                <c:pt idx="43554">
                  <c:v>2019</c:v>
                </c:pt>
                <c:pt idx="43555">
                  <c:v>2019</c:v>
                </c:pt>
                <c:pt idx="43556">
                  <c:v>2019</c:v>
                </c:pt>
                <c:pt idx="43557">
                  <c:v>2019</c:v>
                </c:pt>
                <c:pt idx="43558">
                  <c:v>2019</c:v>
                </c:pt>
                <c:pt idx="43559">
                  <c:v>2019</c:v>
                </c:pt>
                <c:pt idx="43560">
                  <c:v>2019</c:v>
                </c:pt>
                <c:pt idx="43561">
                  <c:v>2019</c:v>
                </c:pt>
                <c:pt idx="43562">
                  <c:v>2019</c:v>
                </c:pt>
                <c:pt idx="43563">
                  <c:v>2019</c:v>
                </c:pt>
                <c:pt idx="43564">
                  <c:v>2019</c:v>
                </c:pt>
                <c:pt idx="43565">
                  <c:v>2019</c:v>
                </c:pt>
                <c:pt idx="43566">
                  <c:v>2019</c:v>
                </c:pt>
                <c:pt idx="43567">
                  <c:v>2019</c:v>
                </c:pt>
                <c:pt idx="43568">
                  <c:v>2019</c:v>
                </c:pt>
                <c:pt idx="43569">
                  <c:v>2019</c:v>
                </c:pt>
                <c:pt idx="43570">
                  <c:v>2019</c:v>
                </c:pt>
                <c:pt idx="43571">
                  <c:v>2019</c:v>
                </c:pt>
                <c:pt idx="43572">
                  <c:v>2019</c:v>
                </c:pt>
                <c:pt idx="43573">
                  <c:v>2019</c:v>
                </c:pt>
                <c:pt idx="43574">
                  <c:v>2019</c:v>
                </c:pt>
                <c:pt idx="43575">
                  <c:v>2019</c:v>
                </c:pt>
                <c:pt idx="43576">
                  <c:v>2019</c:v>
                </c:pt>
                <c:pt idx="43577">
                  <c:v>2019</c:v>
                </c:pt>
                <c:pt idx="43578">
                  <c:v>2019</c:v>
                </c:pt>
                <c:pt idx="43579">
                  <c:v>2019</c:v>
                </c:pt>
                <c:pt idx="43580">
                  <c:v>2019</c:v>
                </c:pt>
                <c:pt idx="43581">
                  <c:v>2019</c:v>
                </c:pt>
                <c:pt idx="43582">
                  <c:v>2019</c:v>
                </c:pt>
                <c:pt idx="43583">
                  <c:v>2019</c:v>
                </c:pt>
                <c:pt idx="43584">
                  <c:v>2019</c:v>
                </c:pt>
                <c:pt idx="43585">
                  <c:v>2019</c:v>
                </c:pt>
                <c:pt idx="43586">
                  <c:v>2019</c:v>
                </c:pt>
                <c:pt idx="43587">
                  <c:v>2019</c:v>
                </c:pt>
                <c:pt idx="43588">
                  <c:v>2019</c:v>
                </c:pt>
                <c:pt idx="43589">
                  <c:v>2019</c:v>
                </c:pt>
                <c:pt idx="43590">
                  <c:v>2019</c:v>
                </c:pt>
                <c:pt idx="43591">
                  <c:v>2019</c:v>
                </c:pt>
                <c:pt idx="43592">
                  <c:v>2019</c:v>
                </c:pt>
                <c:pt idx="43593">
                  <c:v>2019</c:v>
                </c:pt>
                <c:pt idx="43594">
                  <c:v>2019</c:v>
                </c:pt>
                <c:pt idx="43595">
                  <c:v>2019</c:v>
                </c:pt>
                <c:pt idx="43596">
                  <c:v>2019</c:v>
                </c:pt>
                <c:pt idx="43597">
                  <c:v>2019</c:v>
                </c:pt>
                <c:pt idx="43598">
                  <c:v>2019</c:v>
                </c:pt>
                <c:pt idx="43599">
                  <c:v>2019</c:v>
                </c:pt>
                <c:pt idx="43600">
                  <c:v>2019</c:v>
                </c:pt>
                <c:pt idx="43601">
                  <c:v>2019</c:v>
                </c:pt>
                <c:pt idx="43602">
                  <c:v>2019</c:v>
                </c:pt>
                <c:pt idx="43603">
                  <c:v>2019</c:v>
                </c:pt>
                <c:pt idx="43604">
                  <c:v>2019</c:v>
                </c:pt>
                <c:pt idx="43605">
                  <c:v>2019</c:v>
                </c:pt>
                <c:pt idx="43606">
                  <c:v>2019</c:v>
                </c:pt>
                <c:pt idx="43607">
                  <c:v>2019</c:v>
                </c:pt>
                <c:pt idx="43608">
                  <c:v>2019</c:v>
                </c:pt>
                <c:pt idx="43609">
                  <c:v>2019</c:v>
                </c:pt>
                <c:pt idx="43610">
                  <c:v>2019</c:v>
                </c:pt>
                <c:pt idx="43611">
                  <c:v>2019</c:v>
                </c:pt>
                <c:pt idx="43612">
                  <c:v>2019</c:v>
                </c:pt>
                <c:pt idx="43613">
                  <c:v>2019</c:v>
                </c:pt>
                <c:pt idx="43614">
                  <c:v>2019</c:v>
                </c:pt>
                <c:pt idx="43615">
                  <c:v>2019</c:v>
                </c:pt>
                <c:pt idx="43616">
                  <c:v>2019</c:v>
                </c:pt>
                <c:pt idx="43617">
                  <c:v>2019</c:v>
                </c:pt>
                <c:pt idx="43618">
                  <c:v>2019</c:v>
                </c:pt>
                <c:pt idx="43619">
                  <c:v>2019</c:v>
                </c:pt>
                <c:pt idx="43620">
                  <c:v>2019</c:v>
                </c:pt>
                <c:pt idx="43621">
                  <c:v>2019</c:v>
                </c:pt>
                <c:pt idx="43622">
                  <c:v>2019</c:v>
                </c:pt>
                <c:pt idx="43623">
                  <c:v>2019</c:v>
                </c:pt>
                <c:pt idx="43624">
                  <c:v>2019</c:v>
                </c:pt>
                <c:pt idx="43625">
                  <c:v>2019</c:v>
                </c:pt>
                <c:pt idx="43626">
                  <c:v>2019</c:v>
                </c:pt>
                <c:pt idx="43627">
                  <c:v>2019</c:v>
                </c:pt>
                <c:pt idx="43628">
                  <c:v>2019</c:v>
                </c:pt>
                <c:pt idx="43629">
                  <c:v>2019</c:v>
                </c:pt>
                <c:pt idx="43630">
                  <c:v>2019</c:v>
                </c:pt>
                <c:pt idx="43631">
                  <c:v>2019</c:v>
                </c:pt>
                <c:pt idx="43632">
                  <c:v>2019</c:v>
                </c:pt>
                <c:pt idx="43633">
                  <c:v>2019</c:v>
                </c:pt>
                <c:pt idx="43634">
                  <c:v>2019</c:v>
                </c:pt>
                <c:pt idx="43635">
                  <c:v>2019</c:v>
                </c:pt>
                <c:pt idx="43636">
                  <c:v>2019</c:v>
                </c:pt>
                <c:pt idx="43637">
                  <c:v>2019</c:v>
                </c:pt>
                <c:pt idx="43638">
                  <c:v>2019</c:v>
                </c:pt>
                <c:pt idx="43639">
                  <c:v>2019</c:v>
                </c:pt>
                <c:pt idx="43640">
                  <c:v>2019</c:v>
                </c:pt>
                <c:pt idx="43641">
                  <c:v>2019</c:v>
                </c:pt>
                <c:pt idx="43642">
                  <c:v>2019</c:v>
                </c:pt>
                <c:pt idx="43643">
                  <c:v>2019</c:v>
                </c:pt>
                <c:pt idx="43644">
                  <c:v>2019</c:v>
                </c:pt>
                <c:pt idx="43645">
                  <c:v>2019</c:v>
                </c:pt>
                <c:pt idx="43646">
                  <c:v>2019</c:v>
                </c:pt>
                <c:pt idx="43647">
                  <c:v>2019</c:v>
                </c:pt>
                <c:pt idx="43648">
                  <c:v>2019</c:v>
                </c:pt>
                <c:pt idx="43649">
                  <c:v>2019</c:v>
                </c:pt>
                <c:pt idx="43650">
                  <c:v>2019</c:v>
                </c:pt>
                <c:pt idx="43651">
                  <c:v>2019</c:v>
                </c:pt>
                <c:pt idx="43652">
                  <c:v>2019</c:v>
                </c:pt>
                <c:pt idx="43653">
                  <c:v>2019</c:v>
                </c:pt>
                <c:pt idx="43654">
                  <c:v>2019</c:v>
                </c:pt>
                <c:pt idx="43655">
                  <c:v>2019</c:v>
                </c:pt>
                <c:pt idx="43656">
                  <c:v>2019</c:v>
                </c:pt>
                <c:pt idx="43657">
                  <c:v>2019</c:v>
                </c:pt>
                <c:pt idx="43658">
                  <c:v>2019</c:v>
                </c:pt>
                <c:pt idx="43659">
                  <c:v>2019</c:v>
                </c:pt>
                <c:pt idx="43660">
                  <c:v>2019</c:v>
                </c:pt>
                <c:pt idx="43661">
                  <c:v>2019</c:v>
                </c:pt>
                <c:pt idx="43662">
                  <c:v>2019</c:v>
                </c:pt>
                <c:pt idx="43663">
                  <c:v>2019</c:v>
                </c:pt>
                <c:pt idx="43664">
                  <c:v>2019</c:v>
                </c:pt>
                <c:pt idx="43665">
                  <c:v>2019</c:v>
                </c:pt>
                <c:pt idx="43666">
                  <c:v>2019</c:v>
                </c:pt>
                <c:pt idx="43667">
                  <c:v>2019</c:v>
                </c:pt>
                <c:pt idx="43668">
                  <c:v>2019</c:v>
                </c:pt>
                <c:pt idx="43669">
                  <c:v>2019</c:v>
                </c:pt>
                <c:pt idx="43670">
                  <c:v>2019</c:v>
                </c:pt>
                <c:pt idx="43671">
                  <c:v>2019</c:v>
                </c:pt>
                <c:pt idx="43672">
                  <c:v>2019</c:v>
                </c:pt>
                <c:pt idx="43673">
                  <c:v>2019</c:v>
                </c:pt>
                <c:pt idx="43674">
                  <c:v>2019</c:v>
                </c:pt>
                <c:pt idx="43675">
                  <c:v>2019</c:v>
                </c:pt>
                <c:pt idx="43676">
                  <c:v>2019</c:v>
                </c:pt>
                <c:pt idx="43677">
                  <c:v>2019</c:v>
                </c:pt>
                <c:pt idx="43678">
                  <c:v>2019</c:v>
                </c:pt>
                <c:pt idx="43679">
                  <c:v>2019</c:v>
                </c:pt>
                <c:pt idx="43680">
                  <c:v>2019</c:v>
                </c:pt>
                <c:pt idx="43681">
                  <c:v>2019</c:v>
                </c:pt>
                <c:pt idx="43682">
                  <c:v>2019</c:v>
                </c:pt>
                <c:pt idx="43683">
                  <c:v>2019</c:v>
                </c:pt>
                <c:pt idx="43684">
                  <c:v>2019</c:v>
                </c:pt>
                <c:pt idx="43685">
                  <c:v>2019</c:v>
                </c:pt>
                <c:pt idx="43686">
                  <c:v>2019</c:v>
                </c:pt>
                <c:pt idx="43687">
                  <c:v>2019</c:v>
                </c:pt>
                <c:pt idx="43688">
                  <c:v>2019</c:v>
                </c:pt>
                <c:pt idx="43689">
                  <c:v>2019</c:v>
                </c:pt>
                <c:pt idx="43690">
                  <c:v>2019</c:v>
                </c:pt>
                <c:pt idx="43691">
                  <c:v>2019</c:v>
                </c:pt>
                <c:pt idx="43692">
                  <c:v>2019</c:v>
                </c:pt>
                <c:pt idx="43693">
                  <c:v>2019</c:v>
                </c:pt>
                <c:pt idx="43694">
                  <c:v>2019</c:v>
                </c:pt>
                <c:pt idx="43695">
                  <c:v>2019</c:v>
                </c:pt>
                <c:pt idx="43696">
                  <c:v>2019</c:v>
                </c:pt>
                <c:pt idx="43697">
                  <c:v>2019</c:v>
                </c:pt>
                <c:pt idx="43698">
                  <c:v>2019</c:v>
                </c:pt>
                <c:pt idx="43699">
                  <c:v>2019</c:v>
                </c:pt>
                <c:pt idx="43700">
                  <c:v>2019</c:v>
                </c:pt>
                <c:pt idx="43701">
                  <c:v>2019</c:v>
                </c:pt>
                <c:pt idx="43702">
                  <c:v>2019</c:v>
                </c:pt>
                <c:pt idx="43703">
                  <c:v>2019</c:v>
                </c:pt>
                <c:pt idx="43704">
                  <c:v>2019</c:v>
                </c:pt>
                <c:pt idx="43705">
                  <c:v>2019</c:v>
                </c:pt>
                <c:pt idx="43706">
                  <c:v>2019</c:v>
                </c:pt>
                <c:pt idx="43707">
                  <c:v>2019</c:v>
                </c:pt>
                <c:pt idx="43708">
                  <c:v>2019</c:v>
                </c:pt>
                <c:pt idx="43709">
                  <c:v>2019</c:v>
                </c:pt>
                <c:pt idx="43710">
                  <c:v>2019</c:v>
                </c:pt>
                <c:pt idx="43711">
                  <c:v>2019</c:v>
                </c:pt>
                <c:pt idx="43712">
                  <c:v>2019</c:v>
                </c:pt>
                <c:pt idx="43713">
                  <c:v>2019</c:v>
                </c:pt>
                <c:pt idx="43714">
                  <c:v>2019</c:v>
                </c:pt>
                <c:pt idx="43715">
                  <c:v>2019</c:v>
                </c:pt>
                <c:pt idx="43716">
                  <c:v>2019</c:v>
                </c:pt>
                <c:pt idx="43717">
                  <c:v>2019</c:v>
                </c:pt>
                <c:pt idx="43718">
                  <c:v>2019</c:v>
                </c:pt>
                <c:pt idx="43719">
                  <c:v>2019</c:v>
                </c:pt>
                <c:pt idx="43720">
                  <c:v>2019</c:v>
                </c:pt>
                <c:pt idx="43721">
                  <c:v>2019</c:v>
                </c:pt>
                <c:pt idx="43722">
                  <c:v>2019</c:v>
                </c:pt>
                <c:pt idx="43723">
                  <c:v>2019</c:v>
                </c:pt>
                <c:pt idx="43724">
                  <c:v>2019</c:v>
                </c:pt>
                <c:pt idx="43725">
                  <c:v>2019</c:v>
                </c:pt>
                <c:pt idx="43726">
                  <c:v>2019</c:v>
                </c:pt>
                <c:pt idx="43727">
                  <c:v>2019</c:v>
                </c:pt>
                <c:pt idx="43728">
                  <c:v>2019</c:v>
                </c:pt>
                <c:pt idx="43729">
                  <c:v>2019</c:v>
                </c:pt>
                <c:pt idx="43730">
                  <c:v>2019</c:v>
                </c:pt>
                <c:pt idx="43731">
                  <c:v>2019</c:v>
                </c:pt>
                <c:pt idx="43732">
                  <c:v>2019</c:v>
                </c:pt>
                <c:pt idx="43733">
                  <c:v>2019</c:v>
                </c:pt>
                <c:pt idx="43734">
                  <c:v>2019</c:v>
                </c:pt>
                <c:pt idx="43735">
                  <c:v>2019</c:v>
                </c:pt>
                <c:pt idx="43736">
                  <c:v>2019</c:v>
                </c:pt>
                <c:pt idx="43737">
                  <c:v>2019</c:v>
                </c:pt>
                <c:pt idx="43738">
                  <c:v>2019</c:v>
                </c:pt>
                <c:pt idx="43739">
                  <c:v>2019</c:v>
                </c:pt>
                <c:pt idx="43740">
                  <c:v>2019</c:v>
                </c:pt>
                <c:pt idx="43741">
                  <c:v>2019</c:v>
                </c:pt>
                <c:pt idx="43742">
                  <c:v>2019</c:v>
                </c:pt>
                <c:pt idx="43743">
                  <c:v>2019</c:v>
                </c:pt>
                <c:pt idx="43744">
                  <c:v>2019</c:v>
                </c:pt>
                <c:pt idx="43745">
                  <c:v>2019</c:v>
                </c:pt>
                <c:pt idx="43746">
                  <c:v>2019</c:v>
                </c:pt>
                <c:pt idx="43747">
                  <c:v>2019</c:v>
                </c:pt>
                <c:pt idx="43748">
                  <c:v>2019</c:v>
                </c:pt>
                <c:pt idx="43749">
                  <c:v>2019</c:v>
                </c:pt>
                <c:pt idx="43750">
                  <c:v>2019</c:v>
                </c:pt>
                <c:pt idx="43751">
                  <c:v>2019</c:v>
                </c:pt>
                <c:pt idx="43752">
                  <c:v>2019</c:v>
                </c:pt>
                <c:pt idx="43753">
                  <c:v>2019</c:v>
                </c:pt>
                <c:pt idx="43754">
                  <c:v>2019</c:v>
                </c:pt>
                <c:pt idx="43755">
                  <c:v>2019</c:v>
                </c:pt>
                <c:pt idx="43756">
                  <c:v>2019</c:v>
                </c:pt>
                <c:pt idx="43757">
                  <c:v>2019</c:v>
                </c:pt>
                <c:pt idx="43758">
                  <c:v>2019</c:v>
                </c:pt>
                <c:pt idx="43759">
                  <c:v>2019</c:v>
                </c:pt>
                <c:pt idx="43760">
                  <c:v>2019</c:v>
                </c:pt>
                <c:pt idx="43761">
                  <c:v>2019</c:v>
                </c:pt>
                <c:pt idx="43762">
                  <c:v>2019</c:v>
                </c:pt>
                <c:pt idx="43763">
                  <c:v>2019</c:v>
                </c:pt>
                <c:pt idx="43764">
                  <c:v>2019</c:v>
                </c:pt>
                <c:pt idx="43765">
                  <c:v>2019</c:v>
                </c:pt>
                <c:pt idx="43766">
                  <c:v>2019</c:v>
                </c:pt>
                <c:pt idx="43767">
                  <c:v>2019</c:v>
                </c:pt>
                <c:pt idx="43768">
                  <c:v>2019</c:v>
                </c:pt>
                <c:pt idx="43769">
                  <c:v>2019</c:v>
                </c:pt>
                <c:pt idx="43770">
                  <c:v>2019</c:v>
                </c:pt>
                <c:pt idx="43771">
                  <c:v>2019</c:v>
                </c:pt>
                <c:pt idx="43772">
                  <c:v>2019</c:v>
                </c:pt>
                <c:pt idx="43773">
                  <c:v>2019</c:v>
                </c:pt>
                <c:pt idx="43774">
                  <c:v>2019</c:v>
                </c:pt>
                <c:pt idx="43775">
                  <c:v>2019</c:v>
                </c:pt>
                <c:pt idx="43776">
                  <c:v>2019</c:v>
                </c:pt>
                <c:pt idx="43777">
                  <c:v>2019</c:v>
                </c:pt>
                <c:pt idx="43778">
                  <c:v>2019</c:v>
                </c:pt>
                <c:pt idx="43779">
                  <c:v>2019</c:v>
                </c:pt>
                <c:pt idx="43780">
                  <c:v>2019</c:v>
                </c:pt>
                <c:pt idx="43781">
                  <c:v>2019</c:v>
                </c:pt>
                <c:pt idx="43782">
                  <c:v>2019</c:v>
                </c:pt>
                <c:pt idx="43783">
                  <c:v>2019</c:v>
                </c:pt>
                <c:pt idx="43784">
                  <c:v>2019</c:v>
                </c:pt>
                <c:pt idx="43785">
                  <c:v>2019</c:v>
                </c:pt>
                <c:pt idx="43786">
                  <c:v>2019</c:v>
                </c:pt>
                <c:pt idx="43787">
                  <c:v>2019</c:v>
                </c:pt>
                <c:pt idx="43788">
                  <c:v>2019</c:v>
                </c:pt>
                <c:pt idx="43789">
                  <c:v>2019</c:v>
                </c:pt>
                <c:pt idx="43790">
                  <c:v>2019</c:v>
                </c:pt>
                <c:pt idx="43791">
                  <c:v>2019</c:v>
                </c:pt>
                <c:pt idx="43792">
                  <c:v>2019</c:v>
                </c:pt>
                <c:pt idx="43793">
                  <c:v>2019</c:v>
                </c:pt>
                <c:pt idx="43794">
                  <c:v>2019</c:v>
                </c:pt>
                <c:pt idx="43795">
                  <c:v>2019</c:v>
                </c:pt>
                <c:pt idx="43796">
                  <c:v>2019</c:v>
                </c:pt>
                <c:pt idx="43797">
                  <c:v>2019</c:v>
                </c:pt>
                <c:pt idx="43798">
                  <c:v>2019</c:v>
                </c:pt>
                <c:pt idx="43799">
                  <c:v>2019</c:v>
                </c:pt>
                <c:pt idx="43800">
                  <c:v>2019</c:v>
                </c:pt>
                <c:pt idx="43801">
                  <c:v>2019</c:v>
                </c:pt>
                <c:pt idx="43802">
                  <c:v>2019</c:v>
                </c:pt>
                <c:pt idx="43803">
                  <c:v>2019</c:v>
                </c:pt>
                <c:pt idx="43804">
                  <c:v>2019</c:v>
                </c:pt>
                <c:pt idx="43805">
                  <c:v>2019</c:v>
                </c:pt>
                <c:pt idx="43806">
                  <c:v>2019</c:v>
                </c:pt>
                <c:pt idx="43807">
                  <c:v>2019</c:v>
                </c:pt>
                <c:pt idx="43808">
                  <c:v>2019</c:v>
                </c:pt>
                <c:pt idx="43809">
                  <c:v>2019</c:v>
                </c:pt>
                <c:pt idx="43810">
                  <c:v>2019</c:v>
                </c:pt>
                <c:pt idx="43811">
                  <c:v>2019</c:v>
                </c:pt>
                <c:pt idx="43812">
                  <c:v>2019</c:v>
                </c:pt>
                <c:pt idx="43813">
                  <c:v>2019</c:v>
                </c:pt>
                <c:pt idx="43814">
                  <c:v>2019</c:v>
                </c:pt>
                <c:pt idx="43815">
                  <c:v>2019</c:v>
                </c:pt>
                <c:pt idx="43816">
                  <c:v>2019</c:v>
                </c:pt>
                <c:pt idx="43817">
                  <c:v>2019</c:v>
                </c:pt>
                <c:pt idx="43818">
                  <c:v>2019</c:v>
                </c:pt>
                <c:pt idx="43819">
                  <c:v>2019</c:v>
                </c:pt>
                <c:pt idx="43820">
                  <c:v>2019</c:v>
                </c:pt>
                <c:pt idx="43821">
                  <c:v>2019</c:v>
                </c:pt>
                <c:pt idx="43822">
                  <c:v>2019</c:v>
                </c:pt>
                <c:pt idx="43823">
                  <c:v>2019</c:v>
                </c:pt>
                <c:pt idx="43824">
                  <c:v>2019</c:v>
                </c:pt>
                <c:pt idx="43825">
                  <c:v>2019</c:v>
                </c:pt>
                <c:pt idx="43826">
                  <c:v>2019</c:v>
                </c:pt>
                <c:pt idx="43827">
                  <c:v>2019</c:v>
                </c:pt>
                <c:pt idx="43828">
                  <c:v>2019</c:v>
                </c:pt>
                <c:pt idx="43829">
                  <c:v>2019</c:v>
                </c:pt>
                <c:pt idx="43830">
                  <c:v>2019</c:v>
                </c:pt>
                <c:pt idx="43831">
                  <c:v>2019</c:v>
                </c:pt>
                <c:pt idx="43832">
                  <c:v>2019</c:v>
                </c:pt>
                <c:pt idx="43833">
                  <c:v>2019</c:v>
                </c:pt>
                <c:pt idx="43834">
                  <c:v>2019</c:v>
                </c:pt>
                <c:pt idx="43835">
                  <c:v>2019</c:v>
                </c:pt>
                <c:pt idx="43836">
                  <c:v>2019</c:v>
                </c:pt>
                <c:pt idx="43837">
                  <c:v>2019</c:v>
                </c:pt>
                <c:pt idx="43838">
                  <c:v>2019</c:v>
                </c:pt>
                <c:pt idx="43839">
                  <c:v>2019</c:v>
                </c:pt>
                <c:pt idx="43840">
                  <c:v>2019</c:v>
                </c:pt>
                <c:pt idx="43841">
                  <c:v>2019</c:v>
                </c:pt>
                <c:pt idx="43842">
                  <c:v>2019</c:v>
                </c:pt>
                <c:pt idx="43843">
                  <c:v>2019</c:v>
                </c:pt>
                <c:pt idx="43844">
                  <c:v>2019</c:v>
                </c:pt>
                <c:pt idx="43845">
                  <c:v>2019</c:v>
                </c:pt>
                <c:pt idx="43846">
                  <c:v>2019</c:v>
                </c:pt>
                <c:pt idx="43847">
                  <c:v>2019</c:v>
                </c:pt>
                <c:pt idx="43848">
                  <c:v>2019</c:v>
                </c:pt>
                <c:pt idx="43849">
                  <c:v>2019</c:v>
                </c:pt>
                <c:pt idx="43850">
                  <c:v>2019</c:v>
                </c:pt>
                <c:pt idx="43851">
                  <c:v>2019</c:v>
                </c:pt>
                <c:pt idx="43852">
                  <c:v>2019</c:v>
                </c:pt>
                <c:pt idx="43853">
                  <c:v>2019</c:v>
                </c:pt>
                <c:pt idx="43854">
                  <c:v>2019</c:v>
                </c:pt>
                <c:pt idx="43855">
                  <c:v>2019</c:v>
                </c:pt>
                <c:pt idx="43856">
                  <c:v>2019</c:v>
                </c:pt>
                <c:pt idx="43857">
                  <c:v>2019</c:v>
                </c:pt>
                <c:pt idx="43858">
                  <c:v>2019</c:v>
                </c:pt>
                <c:pt idx="43859">
                  <c:v>2019</c:v>
                </c:pt>
                <c:pt idx="43860">
                  <c:v>2019</c:v>
                </c:pt>
                <c:pt idx="43861">
                  <c:v>2019</c:v>
                </c:pt>
                <c:pt idx="43862">
                  <c:v>2019</c:v>
                </c:pt>
                <c:pt idx="43863">
                  <c:v>2019</c:v>
                </c:pt>
                <c:pt idx="43864">
                  <c:v>2019</c:v>
                </c:pt>
                <c:pt idx="43865">
                  <c:v>2019</c:v>
                </c:pt>
                <c:pt idx="43866">
                  <c:v>2019</c:v>
                </c:pt>
                <c:pt idx="43867">
                  <c:v>2019</c:v>
                </c:pt>
                <c:pt idx="43868">
                  <c:v>2019</c:v>
                </c:pt>
                <c:pt idx="43869">
                  <c:v>2019</c:v>
                </c:pt>
                <c:pt idx="43870">
                  <c:v>2019</c:v>
                </c:pt>
                <c:pt idx="43871">
                  <c:v>2019</c:v>
                </c:pt>
                <c:pt idx="43872">
                  <c:v>2019</c:v>
                </c:pt>
                <c:pt idx="43873">
                  <c:v>2019</c:v>
                </c:pt>
                <c:pt idx="43874">
                  <c:v>2019</c:v>
                </c:pt>
                <c:pt idx="43875">
                  <c:v>2019</c:v>
                </c:pt>
                <c:pt idx="43876">
                  <c:v>2019</c:v>
                </c:pt>
                <c:pt idx="43877">
                  <c:v>2019</c:v>
                </c:pt>
                <c:pt idx="43878">
                  <c:v>2019</c:v>
                </c:pt>
                <c:pt idx="43879">
                  <c:v>2019</c:v>
                </c:pt>
                <c:pt idx="43880">
                  <c:v>2019</c:v>
                </c:pt>
                <c:pt idx="43881">
                  <c:v>2019</c:v>
                </c:pt>
                <c:pt idx="43882">
                  <c:v>2019</c:v>
                </c:pt>
                <c:pt idx="43883">
                  <c:v>2019</c:v>
                </c:pt>
                <c:pt idx="43884">
                  <c:v>2019</c:v>
                </c:pt>
                <c:pt idx="43885">
                  <c:v>2019</c:v>
                </c:pt>
                <c:pt idx="43886">
                  <c:v>2019</c:v>
                </c:pt>
                <c:pt idx="43887">
                  <c:v>2019</c:v>
                </c:pt>
                <c:pt idx="43888">
                  <c:v>2019</c:v>
                </c:pt>
                <c:pt idx="43889">
                  <c:v>2019</c:v>
                </c:pt>
                <c:pt idx="43890">
                  <c:v>2019</c:v>
                </c:pt>
                <c:pt idx="43891">
                  <c:v>2019</c:v>
                </c:pt>
                <c:pt idx="43892">
                  <c:v>2019</c:v>
                </c:pt>
                <c:pt idx="43893">
                  <c:v>2019</c:v>
                </c:pt>
                <c:pt idx="43894">
                  <c:v>2019</c:v>
                </c:pt>
                <c:pt idx="43895">
                  <c:v>2019</c:v>
                </c:pt>
                <c:pt idx="43896">
                  <c:v>2019</c:v>
                </c:pt>
                <c:pt idx="43897">
                  <c:v>2019</c:v>
                </c:pt>
                <c:pt idx="43898">
                  <c:v>2019</c:v>
                </c:pt>
                <c:pt idx="43899">
                  <c:v>2019</c:v>
                </c:pt>
                <c:pt idx="43900">
                  <c:v>2019</c:v>
                </c:pt>
                <c:pt idx="43901">
                  <c:v>2019</c:v>
                </c:pt>
                <c:pt idx="43902">
                  <c:v>2019</c:v>
                </c:pt>
                <c:pt idx="43903">
                  <c:v>2019</c:v>
                </c:pt>
                <c:pt idx="43904">
                  <c:v>2019</c:v>
                </c:pt>
                <c:pt idx="43905">
                  <c:v>2019</c:v>
                </c:pt>
                <c:pt idx="43906">
                  <c:v>2019</c:v>
                </c:pt>
                <c:pt idx="43907">
                  <c:v>2019</c:v>
                </c:pt>
                <c:pt idx="43908">
                  <c:v>2019</c:v>
                </c:pt>
                <c:pt idx="43909">
                  <c:v>2019</c:v>
                </c:pt>
                <c:pt idx="43910">
                  <c:v>2019</c:v>
                </c:pt>
                <c:pt idx="43911">
                  <c:v>2019</c:v>
                </c:pt>
                <c:pt idx="43912">
                  <c:v>2019</c:v>
                </c:pt>
                <c:pt idx="43913">
                  <c:v>2019</c:v>
                </c:pt>
                <c:pt idx="43914">
                  <c:v>2019</c:v>
                </c:pt>
                <c:pt idx="43915">
                  <c:v>2019</c:v>
                </c:pt>
                <c:pt idx="43916">
                  <c:v>2019</c:v>
                </c:pt>
                <c:pt idx="43917">
                  <c:v>2019</c:v>
                </c:pt>
                <c:pt idx="43918">
                  <c:v>2019</c:v>
                </c:pt>
                <c:pt idx="43919">
                  <c:v>2019</c:v>
                </c:pt>
                <c:pt idx="43920">
                  <c:v>2019</c:v>
                </c:pt>
                <c:pt idx="43921">
                  <c:v>2019</c:v>
                </c:pt>
                <c:pt idx="43922">
                  <c:v>2019</c:v>
                </c:pt>
                <c:pt idx="43923">
                  <c:v>2019</c:v>
                </c:pt>
                <c:pt idx="43924">
                  <c:v>2019</c:v>
                </c:pt>
                <c:pt idx="43925">
                  <c:v>2019</c:v>
                </c:pt>
                <c:pt idx="43926">
                  <c:v>2019</c:v>
                </c:pt>
                <c:pt idx="43927">
                  <c:v>2019</c:v>
                </c:pt>
                <c:pt idx="43928">
                  <c:v>2019</c:v>
                </c:pt>
                <c:pt idx="43929">
                  <c:v>2019</c:v>
                </c:pt>
                <c:pt idx="43930">
                  <c:v>2019</c:v>
                </c:pt>
                <c:pt idx="43931">
                  <c:v>2019</c:v>
                </c:pt>
                <c:pt idx="43932">
                  <c:v>2019</c:v>
                </c:pt>
                <c:pt idx="43933">
                  <c:v>2019</c:v>
                </c:pt>
                <c:pt idx="43934">
                  <c:v>2019</c:v>
                </c:pt>
                <c:pt idx="43935">
                  <c:v>2019</c:v>
                </c:pt>
                <c:pt idx="43936">
                  <c:v>2019</c:v>
                </c:pt>
                <c:pt idx="43937">
                  <c:v>2019</c:v>
                </c:pt>
                <c:pt idx="43938">
                  <c:v>2019</c:v>
                </c:pt>
                <c:pt idx="43939">
                  <c:v>2019</c:v>
                </c:pt>
                <c:pt idx="43940">
                  <c:v>2019</c:v>
                </c:pt>
                <c:pt idx="43941">
                  <c:v>2019</c:v>
                </c:pt>
                <c:pt idx="43942">
                  <c:v>2019</c:v>
                </c:pt>
                <c:pt idx="43943">
                  <c:v>2019</c:v>
                </c:pt>
                <c:pt idx="43944">
                  <c:v>2019</c:v>
                </c:pt>
                <c:pt idx="43945">
                  <c:v>2019</c:v>
                </c:pt>
                <c:pt idx="43946">
                  <c:v>2019</c:v>
                </c:pt>
                <c:pt idx="43947">
                  <c:v>2019</c:v>
                </c:pt>
                <c:pt idx="43948">
                  <c:v>2019</c:v>
                </c:pt>
                <c:pt idx="43949">
                  <c:v>2019</c:v>
                </c:pt>
                <c:pt idx="43950">
                  <c:v>2019</c:v>
                </c:pt>
                <c:pt idx="43951">
                  <c:v>2019</c:v>
                </c:pt>
                <c:pt idx="43952">
                  <c:v>2019</c:v>
                </c:pt>
                <c:pt idx="43953">
                  <c:v>2019</c:v>
                </c:pt>
                <c:pt idx="43954">
                  <c:v>2019</c:v>
                </c:pt>
                <c:pt idx="43955">
                  <c:v>2019</c:v>
                </c:pt>
                <c:pt idx="43956">
                  <c:v>2019</c:v>
                </c:pt>
                <c:pt idx="43957">
                  <c:v>2019</c:v>
                </c:pt>
                <c:pt idx="43958">
                  <c:v>2019</c:v>
                </c:pt>
                <c:pt idx="43959">
                  <c:v>2019</c:v>
                </c:pt>
                <c:pt idx="43960">
                  <c:v>2019</c:v>
                </c:pt>
                <c:pt idx="43961">
                  <c:v>2019</c:v>
                </c:pt>
                <c:pt idx="43962">
                  <c:v>2019</c:v>
                </c:pt>
                <c:pt idx="43963">
                  <c:v>2019</c:v>
                </c:pt>
                <c:pt idx="43964">
                  <c:v>2019</c:v>
                </c:pt>
                <c:pt idx="43965">
                  <c:v>2019</c:v>
                </c:pt>
                <c:pt idx="43966">
                  <c:v>2019</c:v>
                </c:pt>
                <c:pt idx="43967">
                  <c:v>2019</c:v>
                </c:pt>
                <c:pt idx="43968">
                  <c:v>2019</c:v>
                </c:pt>
                <c:pt idx="43969">
                  <c:v>2019</c:v>
                </c:pt>
                <c:pt idx="43970">
                  <c:v>2019</c:v>
                </c:pt>
                <c:pt idx="43971">
                  <c:v>2019</c:v>
                </c:pt>
                <c:pt idx="43972">
                  <c:v>2019</c:v>
                </c:pt>
                <c:pt idx="43973">
                  <c:v>2019</c:v>
                </c:pt>
                <c:pt idx="43974">
                  <c:v>2019</c:v>
                </c:pt>
                <c:pt idx="43975">
                  <c:v>2019</c:v>
                </c:pt>
                <c:pt idx="43976">
                  <c:v>2019</c:v>
                </c:pt>
                <c:pt idx="43977">
                  <c:v>2019</c:v>
                </c:pt>
                <c:pt idx="43978">
                  <c:v>2019</c:v>
                </c:pt>
                <c:pt idx="43979">
                  <c:v>2019</c:v>
                </c:pt>
                <c:pt idx="43980">
                  <c:v>2019</c:v>
                </c:pt>
                <c:pt idx="43981">
                  <c:v>2019</c:v>
                </c:pt>
                <c:pt idx="43982">
                  <c:v>2019</c:v>
                </c:pt>
                <c:pt idx="43983">
                  <c:v>2019</c:v>
                </c:pt>
                <c:pt idx="43984">
                  <c:v>2019</c:v>
                </c:pt>
                <c:pt idx="43985">
                  <c:v>2019</c:v>
                </c:pt>
                <c:pt idx="43986">
                  <c:v>2019</c:v>
                </c:pt>
                <c:pt idx="43987">
                  <c:v>2019</c:v>
                </c:pt>
                <c:pt idx="43988">
                  <c:v>2019</c:v>
                </c:pt>
                <c:pt idx="43989">
                  <c:v>2019</c:v>
                </c:pt>
                <c:pt idx="43990">
                  <c:v>2019</c:v>
                </c:pt>
                <c:pt idx="43991">
                  <c:v>2019</c:v>
                </c:pt>
                <c:pt idx="43992">
                  <c:v>2019</c:v>
                </c:pt>
                <c:pt idx="43993">
                  <c:v>2019</c:v>
                </c:pt>
                <c:pt idx="43994">
                  <c:v>2019</c:v>
                </c:pt>
                <c:pt idx="43995">
                  <c:v>2019</c:v>
                </c:pt>
                <c:pt idx="43996">
                  <c:v>2019</c:v>
                </c:pt>
                <c:pt idx="43997">
                  <c:v>2019</c:v>
                </c:pt>
                <c:pt idx="43998">
                  <c:v>2019</c:v>
                </c:pt>
                <c:pt idx="43999">
                  <c:v>2019</c:v>
                </c:pt>
                <c:pt idx="44000">
                  <c:v>2019</c:v>
                </c:pt>
                <c:pt idx="44001">
                  <c:v>2019</c:v>
                </c:pt>
                <c:pt idx="44002">
                  <c:v>2019</c:v>
                </c:pt>
                <c:pt idx="44003">
                  <c:v>2019</c:v>
                </c:pt>
                <c:pt idx="44004">
                  <c:v>2019</c:v>
                </c:pt>
                <c:pt idx="44005">
                  <c:v>2019</c:v>
                </c:pt>
                <c:pt idx="44006">
                  <c:v>2019</c:v>
                </c:pt>
                <c:pt idx="44007">
                  <c:v>2019</c:v>
                </c:pt>
                <c:pt idx="44008">
                  <c:v>2019</c:v>
                </c:pt>
                <c:pt idx="44009">
                  <c:v>2019</c:v>
                </c:pt>
                <c:pt idx="44010">
                  <c:v>2019</c:v>
                </c:pt>
                <c:pt idx="44011">
                  <c:v>2019</c:v>
                </c:pt>
                <c:pt idx="44012">
                  <c:v>2019</c:v>
                </c:pt>
                <c:pt idx="44013">
                  <c:v>2019</c:v>
                </c:pt>
                <c:pt idx="44014">
                  <c:v>2019</c:v>
                </c:pt>
                <c:pt idx="44015">
                  <c:v>2019</c:v>
                </c:pt>
                <c:pt idx="44016">
                  <c:v>2019</c:v>
                </c:pt>
                <c:pt idx="44017">
                  <c:v>2019</c:v>
                </c:pt>
                <c:pt idx="44018">
                  <c:v>2019</c:v>
                </c:pt>
                <c:pt idx="44019">
                  <c:v>2019</c:v>
                </c:pt>
                <c:pt idx="44020">
                  <c:v>2019</c:v>
                </c:pt>
                <c:pt idx="44021">
                  <c:v>2019</c:v>
                </c:pt>
                <c:pt idx="44022">
                  <c:v>2019</c:v>
                </c:pt>
                <c:pt idx="44023">
                  <c:v>2019</c:v>
                </c:pt>
                <c:pt idx="44024">
                  <c:v>2019</c:v>
                </c:pt>
                <c:pt idx="44025">
                  <c:v>2019</c:v>
                </c:pt>
                <c:pt idx="44026">
                  <c:v>2019</c:v>
                </c:pt>
                <c:pt idx="44027">
                  <c:v>2019</c:v>
                </c:pt>
                <c:pt idx="44028">
                  <c:v>2019</c:v>
                </c:pt>
                <c:pt idx="44029">
                  <c:v>2019</c:v>
                </c:pt>
                <c:pt idx="44030">
                  <c:v>2019</c:v>
                </c:pt>
                <c:pt idx="44031">
                  <c:v>2019</c:v>
                </c:pt>
                <c:pt idx="44032">
                  <c:v>2019</c:v>
                </c:pt>
                <c:pt idx="44033">
                  <c:v>2019</c:v>
                </c:pt>
                <c:pt idx="44034">
                  <c:v>2019</c:v>
                </c:pt>
                <c:pt idx="44035">
                  <c:v>2019</c:v>
                </c:pt>
                <c:pt idx="44036">
                  <c:v>2019</c:v>
                </c:pt>
                <c:pt idx="44037">
                  <c:v>2019</c:v>
                </c:pt>
                <c:pt idx="44038">
                  <c:v>2019</c:v>
                </c:pt>
                <c:pt idx="44039">
                  <c:v>2019</c:v>
                </c:pt>
                <c:pt idx="44040">
                  <c:v>2019</c:v>
                </c:pt>
                <c:pt idx="44041">
                  <c:v>2019</c:v>
                </c:pt>
                <c:pt idx="44042">
                  <c:v>2019</c:v>
                </c:pt>
                <c:pt idx="44043">
                  <c:v>2019</c:v>
                </c:pt>
                <c:pt idx="44044">
                  <c:v>2019</c:v>
                </c:pt>
                <c:pt idx="44045">
                  <c:v>2019</c:v>
                </c:pt>
                <c:pt idx="44046">
                  <c:v>2019</c:v>
                </c:pt>
                <c:pt idx="44047">
                  <c:v>2019</c:v>
                </c:pt>
                <c:pt idx="44048">
                  <c:v>2019</c:v>
                </c:pt>
                <c:pt idx="44049">
                  <c:v>2019</c:v>
                </c:pt>
                <c:pt idx="44050">
                  <c:v>2019</c:v>
                </c:pt>
                <c:pt idx="44051">
                  <c:v>2019</c:v>
                </c:pt>
                <c:pt idx="44052">
                  <c:v>2019</c:v>
                </c:pt>
                <c:pt idx="44053">
                  <c:v>2019</c:v>
                </c:pt>
                <c:pt idx="44054">
                  <c:v>2019</c:v>
                </c:pt>
                <c:pt idx="44055">
                  <c:v>2019</c:v>
                </c:pt>
                <c:pt idx="44056">
                  <c:v>2019</c:v>
                </c:pt>
                <c:pt idx="44057">
                  <c:v>2019</c:v>
                </c:pt>
                <c:pt idx="44058">
                  <c:v>2019</c:v>
                </c:pt>
                <c:pt idx="44059">
                  <c:v>2019</c:v>
                </c:pt>
                <c:pt idx="44060">
                  <c:v>2019</c:v>
                </c:pt>
                <c:pt idx="44061">
                  <c:v>2019</c:v>
                </c:pt>
                <c:pt idx="44062">
                  <c:v>2019</c:v>
                </c:pt>
                <c:pt idx="44063">
                  <c:v>2019</c:v>
                </c:pt>
                <c:pt idx="44064">
                  <c:v>2019</c:v>
                </c:pt>
                <c:pt idx="44065">
                  <c:v>2019</c:v>
                </c:pt>
                <c:pt idx="44066">
                  <c:v>2019</c:v>
                </c:pt>
                <c:pt idx="44067">
                  <c:v>2019</c:v>
                </c:pt>
                <c:pt idx="44068">
                  <c:v>2019</c:v>
                </c:pt>
                <c:pt idx="44069">
                  <c:v>2019</c:v>
                </c:pt>
                <c:pt idx="44070">
                  <c:v>2019</c:v>
                </c:pt>
                <c:pt idx="44071">
                  <c:v>2019</c:v>
                </c:pt>
                <c:pt idx="44072">
                  <c:v>2019</c:v>
                </c:pt>
                <c:pt idx="44073">
                  <c:v>2019</c:v>
                </c:pt>
                <c:pt idx="44074">
                  <c:v>2019</c:v>
                </c:pt>
                <c:pt idx="44075">
                  <c:v>2019</c:v>
                </c:pt>
                <c:pt idx="44076">
                  <c:v>2019</c:v>
                </c:pt>
                <c:pt idx="44077">
                  <c:v>2019</c:v>
                </c:pt>
                <c:pt idx="44078">
                  <c:v>2019</c:v>
                </c:pt>
                <c:pt idx="44079">
                  <c:v>2019</c:v>
                </c:pt>
                <c:pt idx="44080">
                  <c:v>2019</c:v>
                </c:pt>
                <c:pt idx="44081">
                  <c:v>2019</c:v>
                </c:pt>
                <c:pt idx="44082">
                  <c:v>2019</c:v>
                </c:pt>
                <c:pt idx="44083">
                  <c:v>2019</c:v>
                </c:pt>
                <c:pt idx="44084">
                  <c:v>2019</c:v>
                </c:pt>
                <c:pt idx="44085">
                  <c:v>2019</c:v>
                </c:pt>
                <c:pt idx="44086">
                  <c:v>2019</c:v>
                </c:pt>
                <c:pt idx="44087">
                  <c:v>2019</c:v>
                </c:pt>
                <c:pt idx="44088">
                  <c:v>2019</c:v>
                </c:pt>
                <c:pt idx="44089">
                  <c:v>2020</c:v>
                </c:pt>
                <c:pt idx="44090">
                  <c:v>2020</c:v>
                </c:pt>
                <c:pt idx="44091">
                  <c:v>2020</c:v>
                </c:pt>
                <c:pt idx="44092">
                  <c:v>2020</c:v>
                </c:pt>
                <c:pt idx="44093">
                  <c:v>2020</c:v>
                </c:pt>
                <c:pt idx="44094">
                  <c:v>2020</c:v>
                </c:pt>
                <c:pt idx="44095">
                  <c:v>2020</c:v>
                </c:pt>
                <c:pt idx="44096">
                  <c:v>2020</c:v>
                </c:pt>
                <c:pt idx="44097">
                  <c:v>2020</c:v>
                </c:pt>
                <c:pt idx="44098">
                  <c:v>2020</c:v>
                </c:pt>
                <c:pt idx="44099">
                  <c:v>2020</c:v>
                </c:pt>
                <c:pt idx="44100">
                  <c:v>2020</c:v>
                </c:pt>
                <c:pt idx="44101">
                  <c:v>2020</c:v>
                </c:pt>
                <c:pt idx="44102">
                  <c:v>2020</c:v>
                </c:pt>
                <c:pt idx="44103">
                  <c:v>2020</c:v>
                </c:pt>
                <c:pt idx="44104">
                  <c:v>2020</c:v>
                </c:pt>
                <c:pt idx="44105">
                  <c:v>2020</c:v>
                </c:pt>
                <c:pt idx="44106">
                  <c:v>2020</c:v>
                </c:pt>
                <c:pt idx="44107">
                  <c:v>2020</c:v>
                </c:pt>
                <c:pt idx="44108">
                  <c:v>2020</c:v>
                </c:pt>
                <c:pt idx="44109">
                  <c:v>2020</c:v>
                </c:pt>
                <c:pt idx="44110">
                  <c:v>2020</c:v>
                </c:pt>
                <c:pt idx="44111">
                  <c:v>2020</c:v>
                </c:pt>
                <c:pt idx="44112">
                  <c:v>2020</c:v>
                </c:pt>
                <c:pt idx="44113">
                  <c:v>2020</c:v>
                </c:pt>
                <c:pt idx="44114">
                  <c:v>2020</c:v>
                </c:pt>
                <c:pt idx="44115">
                  <c:v>2020</c:v>
                </c:pt>
                <c:pt idx="44116">
                  <c:v>2020</c:v>
                </c:pt>
                <c:pt idx="44117">
                  <c:v>2020</c:v>
                </c:pt>
                <c:pt idx="44118">
                  <c:v>2020</c:v>
                </c:pt>
                <c:pt idx="44119">
                  <c:v>2020</c:v>
                </c:pt>
                <c:pt idx="44120">
                  <c:v>2020</c:v>
                </c:pt>
                <c:pt idx="44121">
                  <c:v>2020</c:v>
                </c:pt>
                <c:pt idx="44122">
                  <c:v>2020</c:v>
                </c:pt>
                <c:pt idx="44123">
                  <c:v>2020</c:v>
                </c:pt>
                <c:pt idx="44124">
                  <c:v>2020</c:v>
                </c:pt>
                <c:pt idx="44125">
                  <c:v>2020</c:v>
                </c:pt>
                <c:pt idx="44126">
                  <c:v>2020</c:v>
                </c:pt>
                <c:pt idx="44127">
                  <c:v>2020</c:v>
                </c:pt>
                <c:pt idx="44128">
                  <c:v>2020</c:v>
                </c:pt>
                <c:pt idx="44129">
                  <c:v>2020</c:v>
                </c:pt>
                <c:pt idx="44130">
                  <c:v>2020</c:v>
                </c:pt>
                <c:pt idx="44131">
                  <c:v>2020</c:v>
                </c:pt>
                <c:pt idx="44132">
                  <c:v>2020</c:v>
                </c:pt>
                <c:pt idx="44133">
                  <c:v>2020</c:v>
                </c:pt>
                <c:pt idx="44134">
                  <c:v>2020</c:v>
                </c:pt>
                <c:pt idx="44135">
                  <c:v>2020</c:v>
                </c:pt>
                <c:pt idx="44136">
                  <c:v>2020</c:v>
                </c:pt>
                <c:pt idx="44137">
                  <c:v>2020</c:v>
                </c:pt>
                <c:pt idx="44138">
                  <c:v>2020</c:v>
                </c:pt>
                <c:pt idx="44139">
                  <c:v>2020</c:v>
                </c:pt>
                <c:pt idx="44140">
                  <c:v>2020</c:v>
                </c:pt>
                <c:pt idx="44141">
                  <c:v>2020</c:v>
                </c:pt>
                <c:pt idx="44142">
                  <c:v>2020</c:v>
                </c:pt>
                <c:pt idx="44143">
                  <c:v>2020</c:v>
                </c:pt>
                <c:pt idx="44144">
                  <c:v>2020</c:v>
                </c:pt>
                <c:pt idx="44145">
                  <c:v>2020</c:v>
                </c:pt>
                <c:pt idx="44146">
                  <c:v>2020</c:v>
                </c:pt>
                <c:pt idx="44147">
                  <c:v>2020</c:v>
                </c:pt>
                <c:pt idx="44148">
                  <c:v>2020</c:v>
                </c:pt>
                <c:pt idx="44149">
                  <c:v>2020</c:v>
                </c:pt>
                <c:pt idx="44150">
                  <c:v>2020</c:v>
                </c:pt>
                <c:pt idx="44151">
                  <c:v>2020</c:v>
                </c:pt>
                <c:pt idx="44152">
                  <c:v>2020</c:v>
                </c:pt>
                <c:pt idx="44153">
                  <c:v>2020</c:v>
                </c:pt>
                <c:pt idx="44154">
                  <c:v>2020</c:v>
                </c:pt>
                <c:pt idx="44155">
                  <c:v>2020</c:v>
                </c:pt>
                <c:pt idx="44156">
                  <c:v>2020</c:v>
                </c:pt>
                <c:pt idx="44157">
                  <c:v>2020</c:v>
                </c:pt>
                <c:pt idx="44158">
                  <c:v>2020</c:v>
                </c:pt>
                <c:pt idx="44159">
                  <c:v>2020</c:v>
                </c:pt>
                <c:pt idx="44160">
                  <c:v>2020</c:v>
                </c:pt>
                <c:pt idx="44161">
                  <c:v>2020</c:v>
                </c:pt>
                <c:pt idx="44162">
                  <c:v>2020</c:v>
                </c:pt>
                <c:pt idx="44163">
                  <c:v>2020</c:v>
                </c:pt>
                <c:pt idx="44164">
                  <c:v>2020</c:v>
                </c:pt>
                <c:pt idx="44165">
                  <c:v>2020</c:v>
                </c:pt>
                <c:pt idx="44166">
                  <c:v>2020</c:v>
                </c:pt>
                <c:pt idx="44167">
                  <c:v>2020</c:v>
                </c:pt>
                <c:pt idx="44168">
                  <c:v>2020</c:v>
                </c:pt>
                <c:pt idx="44169">
                  <c:v>2020</c:v>
                </c:pt>
                <c:pt idx="44170">
                  <c:v>2020</c:v>
                </c:pt>
                <c:pt idx="44171">
                  <c:v>2020</c:v>
                </c:pt>
                <c:pt idx="44172">
                  <c:v>2020</c:v>
                </c:pt>
                <c:pt idx="44173">
                  <c:v>2020</c:v>
                </c:pt>
                <c:pt idx="44174">
                  <c:v>2020</c:v>
                </c:pt>
                <c:pt idx="44175">
                  <c:v>2020</c:v>
                </c:pt>
                <c:pt idx="44176">
                  <c:v>2020</c:v>
                </c:pt>
                <c:pt idx="44177">
                  <c:v>2020</c:v>
                </c:pt>
                <c:pt idx="44178">
                  <c:v>2020</c:v>
                </c:pt>
                <c:pt idx="44179">
                  <c:v>2020</c:v>
                </c:pt>
                <c:pt idx="44180">
                  <c:v>2020</c:v>
                </c:pt>
                <c:pt idx="44181">
                  <c:v>2020</c:v>
                </c:pt>
                <c:pt idx="44182">
                  <c:v>2020</c:v>
                </c:pt>
                <c:pt idx="44183">
                  <c:v>2020</c:v>
                </c:pt>
                <c:pt idx="44184">
                  <c:v>2020</c:v>
                </c:pt>
                <c:pt idx="44185">
                  <c:v>2020</c:v>
                </c:pt>
                <c:pt idx="44186">
                  <c:v>2020</c:v>
                </c:pt>
                <c:pt idx="44187">
                  <c:v>2020</c:v>
                </c:pt>
                <c:pt idx="44188">
                  <c:v>2020</c:v>
                </c:pt>
                <c:pt idx="44189">
                  <c:v>2020</c:v>
                </c:pt>
                <c:pt idx="44190">
                  <c:v>2020</c:v>
                </c:pt>
                <c:pt idx="44191">
                  <c:v>2020</c:v>
                </c:pt>
                <c:pt idx="44192">
                  <c:v>2020</c:v>
                </c:pt>
                <c:pt idx="44193">
                  <c:v>2020</c:v>
                </c:pt>
                <c:pt idx="44194">
                  <c:v>2020</c:v>
                </c:pt>
                <c:pt idx="44195">
                  <c:v>2020</c:v>
                </c:pt>
                <c:pt idx="44196">
                  <c:v>2020</c:v>
                </c:pt>
                <c:pt idx="44197">
                  <c:v>2020</c:v>
                </c:pt>
                <c:pt idx="44198">
                  <c:v>2020</c:v>
                </c:pt>
                <c:pt idx="44199">
                  <c:v>2020</c:v>
                </c:pt>
                <c:pt idx="44200">
                  <c:v>2020</c:v>
                </c:pt>
                <c:pt idx="44201">
                  <c:v>2020</c:v>
                </c:pt>
                <c:pt idx="44202">
                  <c:v>2020</c:v>
                </c:pt>
                <c:pt idx="44203">
                  <c:v>2020</c:v>
                </c:pt>
                <c:pt idx="44204">
                  <c:v>2020</c:v>
                </c:pt>
                <c:pt idx="44205">
                  <c:v>2020</c:v>
                </c:pt>
                <c:pt idx="44206">
                  <c:v>2020</c:v>
                </c:pt>
                <c:pt idx="44207">
                  <c:v>2020</c:v>
                </c:pt>
                <c:pt idx="44208">
                  <c:v>2020</c:v>
                </c:pt>
                <c:pt idx="44209">
                  <c:v>2020</c:v>
                </c:pt>
                <c:pt idx="44210">
                  <c:v>2020</c:v>
                </c:pt>
                <c:pt idx="44211">
                  <c:v>2020</c:v>
                </c:pt>
                <c:pt idx="44212">
                  <c:v>2020</c:v>
                </c:pt>
                <c:pt idx="44213">
                  <c:v>2020</c:v>
                </c:pt>
                <c:pt idx="44214">
                  <c:v>2020</c:v>
                </c:pt>
                <c:pt idx="44215">
                  <c:v>2020</c:v>
                </c:pt>
                <c:pt idx="44216">
                  <c:v>2020</c:v>
                </c:pt>
                <c:pt idx="44217">
                  <c:v>2020</c:v>
                </c:pt>
                <c:pt idx="44218">
                  <c:v>2020</c:v>
                </c:pt>
                <c:pt idx="44219">
                  <c:v>2020</c:v>
                </c:pt>
                <c:pt idx="44220">
                  <c:v>2020</c:v>
                </c:pt>
                <c:pt idx="44221">
                  <c:v>2020</c:v>
                </c:pt>
                <c:pt idx="44222">
                  <c:v>2020</c:v>
                </c:pt>
                <c:pt idx="44223">
                  <c:v>2020</c:v>
                </c:pt>
                <c:pt idx="44224">
                  <c:v>2020</c:v>
                </c:pt>
                <c:pt idx="44225">
                  <c:v>2020</c:v>
                </c:pt>
                <c:pt idx="44226">
                  <c:v>2020</c:v>
                </c:pt>
                <c:pt idx="44227">
                  <c:v>2020</c:v>
                </c:pt>
                <c:pt idx="44228">
                  <c:v>2020</c:v>
                </c:pt>
                <c:pt idx="44229">
                  <c:v>2020</c:v>
                </c:pt>
                <c:pt idx="44230">
                  <c:v>2020</c:v>
                </c:pt>
                <c:pt idx="44231">
                  <c:v>2020</c:v>
                </c:pt>
                <c:pt idx="44232">
                  <c:v>2020</c:v>
                </c:pt>
                <c:pt idx="44233">
                  <c:v>2020</c:v>
                </c:pt>
                <c:pt idx="44234">
                  <c:v>2020</c:v>
                </c:pt>
                <c:pt idx="44235">
                  <c:v>2020</c:v>
                </c:pt>
                <c:pt idx="44236">
                  <c:v>2020</c:v>
                </c:pt>
                <c:pt idx="44237">
                  <c:v>2020</c:v>
                </c:pt>
                <c:pt idx="44238">
                  <c:v>2020</c:v>
                </c:pt>
                <c:pt idx="44239">
                  <c:v>2020</c:v>
                </c:pt>
                <c:pt idx="44240">
                  <c:v>2020</c:v>
                </c:pt>
                <c:pt idx="44241">
                  <c:v>2020</c:v>
                </c:pt>
                <c:pt idx="44242">
                  <c:v>2020</c:v>
                </c:pt>
                <c:pt idx="44243">
                  <c:v>2020</c:v>
                </c:pt>
                <c:pt idx="44244">
                  <c:v>2020</c:v>
                </c:pt>
                <c:pt idx="44245">
                  <c:v>2020</c:v>
                </c:pt>
                <c:pt idx="44246">
                  <c:v>2020</c:v>
                </c:pt>
                <c:pt idx="44247">
                  <c:v>2020</c:v>
                </c:pt>
                <c:pt idx="44248">
                  <c:v>2020</c:v>
                </c:pt>
                <c:pt idx="44249">
                  <c:v>2020</c:v>
                </c:pt>
                <c:pt idx="44250">
                  <c:v>2020</c:v>
                </c:pt>
                <c:pt idx="44251">
                  <c:v>2020</c:v>
                </c:pt>
                <c:pt idx="44252">
                  <c:v>2020</c:v>
                </c:pt>
                <c:pt idx="44253">
                  <c:v>2020</c:v>
                </c:pt>
                <c:pt idx="44254">
                  <c:v>2020</c:v>
                </c:pt>
                <c:pt idx="44255">
                  <c:v>2020</c:v>
                </c:pt>
                <c:pt idx="44256">
                  <c:v>2020</c:v>
                </c:pt>
                <c:pt idx="44257">
                  <c:v>2020</c:v>
                </c:pt>
                <c:pt idx="44258">
                  <c:v>2020</c:v>
                </c:pt>
                <c:pt idx="44259">
                  <c:v>2020</c:v>
                </c:pt>
                <c:pt idx="44260">
                  <c:v>2020</c:v>
                </c:pt>
                <c:pt idx="44261">
                  <c:v>2020</c:v>
                </c:pt>
                <c:pt idx="44262">
                  <c:v>2020</c:v>
                </c:pt>
                <c:pt idx="44263">
                  <c:v>2020</c:v>
                </c:pt>
                <c:pt idx="44264">
                  <c:v>2020</c:v>
                </c:pt>
                <c:pt idx="44265">
                  <c:v>2020</c:v>
                </c:pt>
                <c:pt idx="44266">
                  <c:v>2020</c:v>
                </c:pt>
                <c:pt idx="44267">
                  <c:v>2020</c:v>
                </c:pt>
                <c:pt idx="44268">
                  <c:v>2020</c:v>
                </c:pt>
                <c:pt idx="44269">
                  <c:v>2020</c:v>
                </c:pt>
                <c:pt idx="44270">
                  <c:v>2020</c:v>
                </c:pt>
                <c:pt idx="44271">
                  <c:v>2020</c:v>
                </c:pt>
                <c:pt idx="44272">
                  <c:v>2020</c:v>
                </c:pt>
                <c:pt idx="44273">
                  <c:v>2020</c:v>
                </c:pt>
                <c:pt idx="44274">
                  <c:v>2020</c:v>
                </c:pt>
                <c:pt idx="44275">
                  <c:v>2020</c:v>
                </c:pt>
                <c:pt idx="44276">
                  <c:v>2020</c:v>
                </c:pt>
                <c:pt idx="44277">
                  <c:v>2020</c:v>
                </c:pt>
                <c:pt idx="44278">
                  <c:v>2020</c:v>
                </c:pt>
                <c:pt idx="44279">
                  <c:v>2020</c:v>
                </c:pt>
                <c:pt idx="44280">
                  <c:v>2020</c:v>
                </c:pt>
                <c:pt idx="44281">
                  <c:v>2020</c:v>
                </c:pt>
                <c:pt idx="44282">
                  <c:v>2020</c:v>
                </c:pt>
                <c:pt idx="44283">
                  <c:v>2020</c:v>
                </c:pt>
                <c:pt idx="44284">
                  <c:v>2020</c:v>
                </c:pt>
                <c:pt idx="44285">
                  <c:v>2020</c:v>
                </c:pt>
                <c:pt idx="44286">
                  <c:v>2020</c:v>
                </c:pt>
                <c:pt idx="44287">
                  <c:v>2020</c:v>
                </c:pt>
                <c:pt idx="44288">
                  <c:v>2020</c:v>
                </c:pt>
                <c:pt idx="44289">
                  <c:v>2020</c:v>
                </c:pt>
                <c:pt idx="44290">
                  <c:v>2020</c:v>
                </c:pt>
                <c:pt idx="44291">
                  <c:v>2020</c:v>
                </c:pt>
                <c:pt idx="44292">
                  <c:v>2020</c:v>
                </c:pt>
                <c:pt idx="44293">
                  <c:v>2020</c:v>
                </c:pt>
                <c:pt idx="44294">
                  <c:v>2020</c:v>
                </c:pt>
                <c:pt idx="44295">
                  <c:v>2020</c:v>
                </c:pt>
                <c:pt idx="44296">
                  <c:v>2020</c:v>
                </c:pt>
                <c:pt idx="44297">
                  <c:v>2020</c:v>
                </c:pt>
                <c:pt idx="44298">
                  <c:v>2020</c:v>
                </c:pt>
                <c:pt idx="44299">
                  <c:v>2020</c:v>
                </c:pt>
                <c:pt idx="44300">
                  <c:v>2020</c:v>
                </c:pt>
                <c:pt idx="44301">
                  <c:v>2020</c:v>
                </c:pt>
                <c:pt idx="44302">
                  <c:v>2020</c:v>
                </c:pt>
                <c:pt idx="44303">
                  <c:v>2020</c:v>
                </c:pt>
                <c:pt idx="44304">
                  <c:v>2020</c:v>
                </c:pt>
                <c:pt idx="44305">
                  <c:v>2020</c:v>
                </c:pt>
                <c:pt idx="44306">
                  <c:v>2020</c:v>
                </c:pt>
                <c:pt idx="44307">
                  <c:v>2020</c:v>
                </c:pt>
                <c:pt idx="44308">
                  <c:v>2020</c:v>
                </c:pt>
                <c:pt idx="44309">
                  <c:v>2020</c:v>
                </c:pt>
                <c:pt idx="44310">
                  <c:v>2020</c:v>
                </c:pt>
                <c:pt idx="44311">
                  <c:v>2020</c:v>
                </c:pt>
                <c:pt idx="44312">
                  <c:v>2020</c:v>
                </c:pt>
                <c:pt idx="44313">
                  <c:v>2020</c:v>
                </c:pt>
                <c:pt idx="44314">
                  <c:v>2020</c:v>
                </c:pt>
                <c:pt idx="44315">
                  <c:v>2020</c:v>
                </c:pt>
                <c:pt idx="44316">
                  <c:v>2020</c:v>
                </c:pt>
                <c:pt idx="44317">
                  <c:v>2020</c:v>
                </c:pt>
                <c:pt idx="44318">
                  <c:v>2020</c:v>
                </c:pt>
                <c:pt idx="44319">
                  <c:v>2020</c:v>
                </c:pt>
                <c:pt idx="44320">
                  <c:v>2020</c:v>
                </c:pt>
                <c:pt idx="44321">
                  <c:v>2020</c:v>
                </c:pt>
                <c:pt idx="44322">
                  <c:v>2020</c:v>
                </c:pt>
                <c:pt idx="44323">
                  <c:v>2020</c:v>
                </c:pt>
                <c:pt idx="44324">
                  <c:v>2020</c:v>
                </c:pt>
                <c:pt idx="44325">
                  <c:v>2020</c:v>
                </c:pt>
                <c:pt idx="44326">
                  <c:v>2020</c:v>
                </c:pt>
                <c:pt idx="44327">
                  <c:v>2020</c:v>
                </c:pt>
                <c:pt idx="44328">
                  <c:v>2020</c:v>
                </c:pt>
                <c:pt idx="44329">
                  <c:v>2020</c:v>
                </c:pt>
                <c:pt idx="44330">
                  <c:v>2020</c:v>
                </c:pt>
                <c:pt idx="44331">
                  <c:v>2020</c:v>
                </c:pt>
                <c:pt idx="44332">
                  <c:v>2020</c:v>
                </c:pt>
                <c:pt idx="44333">
                  <c:v>2020</c:v>
                </c:pt>
                <c:pt idx="44334">
                  <c:v>2020</c:v>
                </c:pt>
                <c:pt idx="44335">
                  <c:v>2020</c:v>
                </c:pt>
                <c:pt idx="44336">
                  <c:v>2020</c:v>
                </c:pt>
                <c:pt idx="44337">
                  <c:v>2020</c:v>
                </c:pt>
                <c:pt idx="44338">
                  <c:v>2020</c:v>
                </c:pt>
                <c:pt idx="44339">
                  <c:v>2020</c:v>
                </c:pt>
                <c:pt idx="44340">
                  <c:v>2020</c:v>
                </c:pt>
                <c:pt idx="44341">
                  <c:v>2020</c:v>
                </c:pt>
                <c:pt idx="44342">
                  <c:v>2020</c:v>
                </c:pt>
                <c:pt idx="44343">
                  <c:v>2020</c:v>
                </c:pt>
                <c:pt idx="44344">
                  <c:v>2020</c:v>
                </c:pt>
                <c:pt idx="44345">
                  <c:v>2020</c:v>
                </c:pt>
                <c:pt idx="44346">
                  <c:v>2020</c:v>
                </c:pt>
                <c:pt idx="44347">
                  <c:v>2020</c:v>
                </c:pt>
                <c:pt idx="44348">
                  <c:v>2020</c:v>
                </c:pt>
                <c:pt idx="44349">
                  <c:v>2020</c:v>
                </c:pt>
                <c:pt idx="44350">
                  <c:v>2020</c:v>
                </c:pt>
                <c:pt idx="44351">
                  <c:v>2020</c:v>
                </c:pt>
                <c:pt idx="44352">
                  <c:v>2020</c:v>
                </c:pt>
                <c:pt idx="44353">
                  <c:v>2020</c:v>
                </c:pt>
                <c:pt idx="44354">
                  <c:v>2020</c:v>
                </c:pt>
                <c:pt idx="44355">
                  <c:v>2020</c:v>
                </c:pt>
                <c:pt idx="44356">
                  <c:v>2020</c:v>
                </c:pt>
                <c:pt idx="44357">
                  <c:v>2020</c:v>
                </c:pt>
                <c:pt idx="44358">
                  <c:v>2020</c:v>
                </c:pt>
                <c:pt idx="44359">
                  <c:v>2020</c:v>
                </c:pt>
                <c:pt idx="44360">
                  <c:v>2020</c:v>
                </c:pt>
                <c:pt idx="44361">
                  <c:v>2020</c:v>
                </c:pt>
                <c:pt idx="44362">
                  <c:v>2020</c:v>
                </c:pt>
                <c:pt idx="44363">
                  <c:v>2020</c:v>
                </c:pt>
                <c:pt idx="44364">
                  <c:v>2020</c:v>
                </c:pt>
                <c:pt idx="44365">
                  <c:v>2020</c:v>
                </c:pt>
                <c:pt idx="44366">
                  <c:v>2020</c:v>
                </c:pt>
                <c:pt idx="44367">
                  <c:v>2020</c:v>
                </c:pt>
                <c:pt idx="44368">
                  <c:v>2020</c:v>
                </c:pt>
                <c:pt idx="44369">
                  <c:v>2020</c:v>
                </c:pt>
                <c:pt idx="44370">
                  <c:v>2020</c:v>
                </c:pt>
                <c:pt idx="44371">
                  <c:v>2020</c:v>
                </c:pt>
                <c:pt idx="44372">
                  <c:v>2020</c:v>
                </c:pt>
                <c:pt idx="44373">
                  <c:v>2020</c:v>
                </c:pt>
                <c:pt idx="44374">
                  <c:v>2020</c:v>
                </c:pt>
                <c:pt idx="44375">
                  <c:v>2020</c:v>
                </c:pt>
                <c:pt idx="44376">
                  <c:v>2020</c:v>
                </c:pt>
                <c:pt idx="44377">
                  <c:v>2020</c:v>
                </c:pt>
                <c:pt idx="44378">
                  <c:v>2020</c:v>
                </c:pt>
                <c:pt idx="44379">
                  <c:v>2020</c:v>
                </c:pt>
                <c:pt idx="44380">
                  <c:v>2020</c:v>
                </c:pt>
                <c:pt idx="44381">
                  <c:v>2020</c:v>
                </c:pt>
                <c:pt idx="44382">
                  <c:v>2020</c:v>
                </c:pt>
                <c:pt idx="44383">
                  <c:v>2020</c:v>
                </c:pt>
                <c:pt idx="44384">
                  <c:v>2020</c:v>
                </c:pt>
                <c:pt idx="44385">
                  <c:v>2020</c:v>
                </c:pt>
                <c:pt idx="44386">
                  <c:v>2020</c:v>
                </c:pt>
                <c:pt idx="44387">
                  <c:v>2020</c:v>
                </c:pt>
                <c:pt idx="44388">
                  <c:v>2020</c:v>
                </c:pt>
                <c:pt idx="44389">
                  <c:v>2020</c:v>
                </c:pt>
                <c:pt idx="44390">
                  <c:v>2020</c:v>
                </c:pt>
                <c:pt idx="44391">
                  <c:v>2020</c:v>
                </c:pt>
                <c:pt idx="44392">
                  <c:v>2020</c:v>
                </c:pt>
                <c:pt idx="44393">
                  <c:v>2020</c:v>
                </c:pt>
                <c:pt idx="44394">
                  <c:v>2020</c:v>
                </c:pt>
                <c:pt idx="44395">
                  <c:v>2020</c:v>
                </c:pt>
                <c:pt idx="44396">
                  <c:v>2020</c:v>
                </c:pt>
                <c:pt idx="44397">
                  <c:v>2020</c:v>
                </c:pt>
                <c:pt idx="44398">
                  <c:v>2020</c:v>
                </c:pt>
                <c:pt idx="44399">
                  <c:v>2020</c:v>
                </c:pt>
                <c:pt idx="44400">
                  <c:v>2020</c:v>
                </c:pt>
                <c:pt idx="44401">
                  <c:v>2020</c:v>
                </c:pt>
                <c:pt idx="44402">
                  <c:v>2020</c:v>
                </c:pt>
                <c:pt idx="44403">
                  <c:v>2020</c:v>
                </c:pt>
                <c:pt idx="44404">
                  <c:v>2020</c:v>
                </c:pt>
                <c:pt idx="44405">
                  <c:v>2020</c:v>
                </c:pt>
                <c:pt idx="44406">
                  <c:v>2020</c:v>
                </c:pt>
                <c:pt idx="44407">
                  <c:v>2020</c:v>
                </c:pt>
                <c:pt idx="44408">
                  <c:v>2020</c:v>
                </c:pt>
                <c:pt idx="44409">
                  <c:v>2020</c:v>
                </c:pt>
                <c:pt idx="44410">
                  <c:v>2020</c:v>
                </c:pt>
                <c:pt idx="44411">
                  <c:v>2020</c:v>
                </c:pt>
                <c:pt idx="44412">
                  <c:v>2020</c:v>
                </c:pt>
                <c:pt idx="44413">
                  <c:v>2020</c:v>
                </c:pt>
                <c:pt idx="44414">
                  <c:v>2020</c:v>
                </c:pt>
                <c:pt idx="44415">
                  <c:v>2020</c:v>
                </c:pt>
                <c:pt idx="44416">
                  <c:v>2020</c:v>
                </c:pt>
                <c:pt idx="44417">
                  <c:v>2020</c:v>
                </c:pt>
                <c:pt idx="44418">
                  <c:v>2020</c:v>
                </c:pt>
                <c:pt idx="44419">
                  <c:v>2020</c:v>
                </c:pt>
                <c:pt idx="44420">
                  <c:v>2020</c:v>
                </c:pt>
                <c:pt idx="44421">
                  <c:v>2020</c:v>
                </c:pt>
                <c:pt idx="44422">
                  <c:v>2020</c:v>
                </c:pt>
                <c:pt idx="44423">
                  <c:v>2020</c:v>
                </c:pt>
                <c:pt idx="44424">
                  <c:v>2020</c:v>
                </c:pt>
                <c:pt idx="44425">
                  <c:v>2020</c:v>
                </c:pt>
                <c:pt idx="44426">
                  <c:v>2020</c:v>
                </c:pt>
                <c:pt idx="44427">
                  <c:v>2020</c:v>
                </c:pt>
                <c:pt idx="44428">
                  <c:v>2020</c:v>
                </c:pt>
                <c:pt idx="44429">
                  <c:v>2020</c:v>
                </c:pt>
                <c:pt idx="44430">
                  <c:v>2020</c:v>
                </c:pt>
                <c:pt idx="44431">
                  <c:v>2020</c:v>
                </c:pt>
                <c:pt idx="44432">
                  <c:v>2020</c:v>
                </c:pt>
                <c:pt idx="44433">
                  <c:v>2020</c:v>
                </c:pt>
                <c:pt idx="44434">
                  <c:v>2020</c:v>
                </c:pt>
                <c:pt idx="44435">
                  <c:v>2020</c:v>
                </c:pt>
                <c:pt idx="44436">
                  <c:v>2020</c:v>
                </c:pt>
                <c:pt idx="44437">
                  <c:v>2020</c:v>
                </c:pt>
                <c:pt idx="44438">
                  <c:v>2020</c:v>
                </c:pt>
                <c:pt idx="44439">
                  <c:v>2020</c:v>
                </c:pt>
                <c:pt idx="44440">
                  <c:v>2020</c:v>
                </c:pt>
                <c:pt idx="44441">
                  <c:v>2020</c:v>
                </c:pt>
                <c:pt idx="44442">
                  <c:v>2020</c:v>
                </c:pt>
                <c:pt idx="44443">
                  <c:v>2020</c:v>
                </c:pt>
                <c:pt idx="44444">
                  <c:v>2020</c:v>
                </c:pt>
                <c:pt idx="44445">
                  <c:v>2020</c:v>
                </c:pt>
                <c:pt idx="44446">
                  <c:v>2020</c:v>
                </c:pt>
                <c:pt idx="44447">
                  <c:v>2020</c:v>
                </c:pt>
                <c:pt idx="44448">
                  <c:v>2020</c:v>
                </c:pt>
                <c:pt idx="44449">
                  <c:v>2020</c:v>
                </c:pt>
                <c:pt idx="44450">
                  <c:v>2020</c:v>
                </c:pt>
                <c:pt idx="44451">
                  <c:v>2020</c:v>
                </c:pt>
                <c:pt idx="44452">
                  <c:v>2020</c:v>
                </c:pt>
                <c:pt idx="44453">
                  <c:v>2020</c:v>
                </c:pt>
                <c:pt idx="44454">
                  <c:v>2020</c:v>
                </c:pt>
                <c:pt idx="44455">
                  <c:v>2020</c:v>
                </c:pt>
                <c:pt idx="44456">
                  <c:v>2020</c:v>
                </c:pt>
                <c:pt idx="44457">
                  <c:v>2020</c:v>
                </c:pt>
                <c:pt idx="44458">
                  <c:v>2020</c:v>
                </c:pt>
                <c:pt idx="44459">
                  <c:v>2020</c:v>
                </c:pt>
                <c:pt idx="44460">
                  <c:v>2020</c:v>
                </c:pt>
                <c:pt idx="44461">
                  <c:v>2020</c:v>
                </c:pt>
                <c:pt idx="44462">
                  <c:v>2020</c:v>
                </c:pt>
                <c:pt idx="44463">
                  <c:v>2020</c:v>
                </c:pt>
                <c:pt idx="44464">
                  <c:v>2020</c:v>
                </c:pt>
                <c:pt idx="44465">
                  <c:v>2020</c:v>
                </c:pt>
                <c:pt idx="44466">
                  <c:v>2020</c:v>
                </c:pt>
                <c:pt idx="44467">
                  <c:v>2020</c:v>
                </c:pt>
                <c:pt idx="44468">
                  <c:v>2020</c:v>
                </c:pt>
                <c:pt idx="44469">
                  <c:v>2020</c:v>
                </c:pt>
                <c:pt idx="44470">
                  <c:v>2020</c:v>
                </c:pt>
                <c:pt idx="44471">
                  <c:v>2020</c:v>
                </c:pt>
                <c:pt idx="44472">
                  <c:v>2020</c:v>
                </c:pt>
                <c:pt idx="44473">
                  <c:v>2020</c:v>
                </c:pt>
                <c:pt idx="44474">
                  <c:v>2020</c:v>
                </c:pt>
                <c:pt idx="44475">
                  <c:v>2020</c:v>
                </c:pt>
                <c:pt idx="44476">
                  <c:v>2020</c:v>
                </c:pt>
                <c:pt idx="44477">
                  <c:v>2020</c:v>
                </c:pt>
                <c:pt idx="44478">
                  <c:v>2020</c:v>
                </c:pt>
                <c:pt idx="44479">
                  <c:v>2020</c:v>
                </c:pt>
                <c:pt idx="44480">
                  <c:v>2020</c:v>
                </c:pt>
                <c:pt idx="44481">
                  <c:v>2020</c:v>
                </c:pt>
                <c:pt idx="44482">
                  <c:v>2020</c:v>
                </c:pt>
                <c:pt idx="44483">
                  <c:v>2020</c:v>
                </c:pt>
                <c:pt idx="44484">
                  <c:v>2020</c:v>
                </c:pt>
                <c:pt idx="44485">
                  <c:v>2020</c:v>
                </c:pt>
                <c:pt idx="44486">
                  <c:v>2020</c:v>
                </c:pt>
                <c:pt idx="44487">
                  <c:v>2020</c:v>
                </c:pt>
                <c:pt idx="44488">
                  <c:v>2020</c:v>
                </c:pt>
                <c:pt idx="44489">
                  <c:v>2020</c:v>
                </c:pt>
                <c:pt idx="44490">
                  <c:v>2020</c:v>
                </c:pt>
                <c:pt idx="44491">
                  <c:v>2020</c:v>
                </c:pt>
                <c:pt idx="44492">
                  <c:v>2020</c:v>
                </c:pt>
                <c:pt idx="44493">
                  <c:v>2020</c:v>
                </c:pt>
                <c:pt idx="44494">
                  <c:v>2020</c:v>
                </c:pt>
                <c:pt idx="44495">
                  <c:v>2020</c:v>
                </c:pt>
                <c:pt idx="44496">
                  <c:v>2020</c:v>
                </c:pt>
                <c:pt idx="44497">
                  <c:v>2020</c:v>
                </c:pt>
                <c:pt idx="44498">
                  <c:v>2020</c:v>
                </c:pt>
                <c:pt idx="44499">
                  <c:v>2020</c:v>
                </c:pt>
                <c:pt idx="44500">
                  <c:v>2020</c:v>
                </c:pt>
                <c:pt idx="44501">
                  <c:v>2020</c:v>
                </c:pt>
                <c:pt idx="44502">
                  <c:v>2020</c:v>
                </c:pt>
                <c:pt idx="44503">
                  <c:v>2020</c:v>
                </c:pt>
                <c:pt idx="44504">
                  <c:v>2020</c:v>
                </c:pt>
                <c:pt idx="44505">
                  <c:v>2020</c:v>
                </c:pt>
                <c:pt idx="44506">
                  <c:v>2020</c:v>
                </c:pt>
                <c:pt idx="44507">
                  <c:v>2020</c:v>
                </c:pt>
                <c:pt idx="44508">
                  <c:v>2020</c:v>
                </c:pt>
                <c:pt idx="44509">
                  <c:v>2020</c:v>
                </c:pt>
                <c:pt idx="44510">
                  <c:v>2020</c:v>
                </c:pt>
                <c:pt idx="44511">
                  <c:v>2020</c:v>
                </c:pt>
                <c:pt idx="44512">
                  <c:v>2020</c:v>
                </c:pt>
                <c:pt idx="44513">
                  <c:v>2020</c:v>
                </c:pt>
                <c:pt idx="44514">
                  <c:v>2020</c:v>
                </c:pt>
                <c:pt idx="44515">
                  <c:v>2020</c:v>
                </c:pt>
                <c:pt idx="44516">
                  <c:v>2020</c:v>
                </c:pt>
                <c:pt idx="44517">
                  <c:v>2020</c:v>
                </c:pt>
                <c:pt idx="44518">
                  <c:v>2020</c:v>
                </c:pt>
                <c:pt idx="44519">
                  <c:v>2020</c:v>
                </c:pt>
                <c:pt idx="44520">
                  <c:v>2020</c:v>
                </c:pt>
                <c:pt idx="44521">
                  <c:v>2020</c:v>
                </c:pt>
                <c:pt idx="44522">
                  <c:v>2020</c:v>
                </c:pt>
                <c:pt idx="44523">
                  <c:v>2020</c:v>
                </c:pt>
                <c:pt idx="44524">
                  <c:v>2020</c:v>
                </c:pt>
                <c:pt idx="44525">
                  <c:v>2020</c:v>
                </c:pt>
                <c:pt idx="44526">
                  <c:v>2020</c:v>
                </c:pt>
                <c:pt idx="44527">
                  <c:v>2020</c:v>
                </c:pt>
                <c:pt idx="44528">
                  <c:v>2020</c:v>
                </c:pt>
                <c:pt idx="44529">
                  <c:v>2020</c:v>
                </c:pt>
                <c:pt idx="44530">
                  <c:v>2020</c:v>
                </c:pt>
                <c:pt idx="44531">
                  <c:v>2020</c:v>
                </c:pt>
                <c:pt idx="44532">
                  <c:v>2020</c:v>
                </c:pt>
                <c:pt idx="44533">
                  <c:v>2020</c:v>
                </c:pt>
                <c:pt idx="44534">
                  <c:v>2020</c:v>
                </c:pt>
                <c:pt idx="44535">
                  <c:v>2020</c:v>
                </c:pt>
                <c:pt idx="44536">
                  <c:v>2020</c:v>
                </c:pt>
                <c:pt idx="44537">
                  <c:v>2020</c:v>
                </c:pt>
                <c:pt idx="44538">
                  <c:v>2020</c:v>
                </c:pt>
                <c:pt idx="44539">
                  <c:v>2020</c:v>
                </c:pt>
                <c:pt idx="44540">
                  <c:v>2020</c:v>
                </c:pt>
                <c:pt idx="44541">
                  <c:v>2020</c:v>
                </c:pt>
                <c:pt idx="44542">
                  <c:v>2020</c:v>
                </c:pt>
                <c:pt idx="44543">
                  <c:v>2020</c:v>
                </c:pt>
                <c:pt idx="44544">
                  <c:v>2020</c:v>
                </c:pt>
                <c:pt idx="44545">
                  <c:v>2020</c:v>
                </c:pt>
                <c:pt idx="44546">
                  <c:v>2020</c:v>
                </c:pt>
                <c:pt idx="44547">
                  <c:v>2020</c:v>
                </c:pt>
                <c:pt idx="44548">
                  <c:v>2020</c:v>
                </c:pt>
                <c:pt idx="44549">
                  <c:v>2020</c:v>
                </c:pt>
                <c:pt idx="44550">
                  <c:v>2020</c:v>
                </c:pt>
                <c:pt idx="44551">
                  <c:v>2020</c:v>
                </c:pt>
                <c:pt idx="44552">
                  <c:v>2020</c:v>
                </c:pt>
                <c:pt idx="44553">
                  <c:v>2020</c:v>
                </c:pt>
                <c:pt idx="44554">
                  <c:v>2020</c:v>
                </c:pt>
                <c:pt idx="44555">
                  <c:v>2020</c:v>
                </c:pt>
                <c:pt idx="44556">
                  <c:v>2020</c:v>
                </c:pt>
                <c:pt idx="44557">
                  <c:v>2020</c:v>
                </c:pt>
                <c:pt idx="44558">
                  <c:v>2020</c:v>
                </c:pt>
                <c:pt idx="44559">
                  <c:v>2020</c:v>
                </c:pt>
                <c:pt idx="44560">
                  <c:v>2020</c:v>
                </c:pt>
                <c:pt idx="44561">
                  <c:v>2020</c:v>
                </c:pt>
                <c:pt idx="44562">
                  <c:v>2020</c:v>
                </c:pt>
                <c:pt idx="44563">
                  <c:v>2020</c:v>
                </c:pt>
                <c:pt idx="44564">
                  <c:v>2020</c:v>
                </c:pt>
                <c:pt idx="44565">
                  <c:v>2020</c:v>
                </c:pt>
                <c:pt idx="44566">
                  <c:v>2020</c:v>
                </c:pt>
                <c:pt idx="44567">
                  <c:v>2020</c:v>
                </c:pt>
                <c:pt idx="44568">
                  <c:v>2020</c:v>
                </c:pt>
                <c:pt idx="44569">
                  <c:v>2020</c:v>
                </c:pt>
                <c:pt idx="44570">
                  <c:v>2020</c:v>
                </c:pt>
                <c:pt idx="44571">
                  <c:v>2020</c:v>
                </c:pt>
                <c:pt idx="44572">
                  <c:v>2020</c:v>
                </c:pt>
                <c:pt idx="44573">
                  <c:v>2020</c:v>
                </c:pt>
                <c:pt idx="44574">
                  <c:v>2020</c:v>
                </c:pt>
                <c:pt idx="44575">
                  <c:v>2020</c:v>
                </c:pt>
                <c:pt idx="44576">
                  <c:v>2020</c:v>
                </c:pt>
                <c:pt idx="44577">
                  <c:v>2020</c:v>
                </c:pt>
                <c:pt idx="44578">
                  <c:v>2020</c:v>
                </c:pt>
                <c:pt idx="44579">
                  <c:v>2020</c:v>
                </c:pt>
                <c:pt idx="44580">
                  <c:v>2020</c:v>
                </c:pt>
                <c:pt idx="44581">
                  <c:v>2020</c:v>
                </c:pt>
                <c:pt idx="44582">
                  <c:v>2020</c:v>
                </c:pt>
                <c:pt idx="44583">
                  <c:v>2020</c:v>
                </c:pt>
                <c:pt idx="44584">
                  <c:v>2020</c:v>
                </c:pt>
                <c:pt idx="44585">
                  <c:v>2020</c:v>
                </c:pt>
                <c:pt idx="44586">
                  <c:v>2020</c:v>
                </c:pt>
                <c:pt idx="44587">
                  <c:v>2020</c:v>
                </c:pt>
                <c:pt idx="44588">
                  <c:v>2020</c:v>
                </c:pt>
                <c:pt idx="44589">
                  <c:v>2020</c:v>
                </c:pt>
                <c:pt idx="44590">
                  <c:v>2020</c:v>
                </c:pt>
                <c:pt idx="44591">
                  <c:v>2020</c:v>
                </c:pt>
                <c:pt idx="44592">
                  <c:v>2020</c:v>
                </c:pt>
                <c:pt idx="44593">
                  <c:v>2020</c:v>
                </c:pt>
                <c:pt idx="44594">
                  <c:v>2020</c:v>
                </c:pt>
                <c:pt idx="44595">
                  <c:v>2020</c:v>
                </c:pt>
                <c:pt idx="44596">
                  <c:v>2020</c:v>
                </c:pt>
                <c:pt idx="44597">
                  <c:v>2020</c:v>
                </c:pt>
                <c:pt idx="44598">
                  <c:v>2020</c:v>
                </c:pt>
                <c:pt idx="44599">
                  <c:v>2020</c:v>
                </c:pt>
                <c:pt idx="44600">
                  <c:v>2020</c:v>
                </c:pt>
                <c:pt idx="44601">
                  <c:v>2020</c:v>
                </c:pt>
                <c:pt idx="44602">
                  <c:v>2020</c:v>
                </c:pt>
                <c:pt idx="44603">
                  <c:v>2020</c:v>
                </c:pt>
                <c:pt idx="44604">
                  <c:v>2020</c:v>
                </c:pt>
                <c:pt idx="44605">
                  <c:v>2020</c:v>
                </c:pt>
                <c:pt idx="44606">
                  <c:v>2020</c:v>
                </c:pt>
                <c:pt idx="44607">
                  <c:v>2020</c:v>
                </c:pt>
                <c:pt idx="44608">
                  <c:v>2020</c:v>
                </c:pt>
                <c:pt idx="44609">
                  <c:v>2020</c:v>
                </c:pt>
                <c:pt idx="44610">
                  <c:v>2020</c:v>
                </c:pt>
                <c:pt idx="44611">
                  <c:v>2020</c:v>
                </c:pt>
                <c:pt idx="44612">
                  <c:v>2020</c:v>
                </c:pt>
                <c:pt idx="44613">
                  <c:v>2020</c:v>
                </c:pt>
                <c:pt idx="44614">
                  <c:v>2020</c:v>
                </c:pt>
                <c:pt idx="44615">
                  <c:v>2020</c:v>
                </c:pt>
                <c:pt idx="44616">
                  <c:v>2020</c:v>
                </c:pt>
                <c:pt idx="44617">
                  <c:v>2020</c:v>
                </c:pt>
                <c:pt idx="44618">
                  <c:v>2020</c:v>
                </c:pt>
                <c:pt idx="44619">
                  <c:v>2020</c:v>
                </c:pt>
                <c:pt idx="44620">
                  <c:v>2020</c:v>
                </c:pt>
                <c:pt idx="44621">
                  <c:v>2020</c:v>
                </c:pt>
                <c:pt idx="44622">
                  <c:v>2020</c:v>
                </c:pt>
                <c:pt idx="44623">
                  <c:v>2020</c:v>
                </c:pt>
                <c:pt idx="44624">
                  <c:v>2020</c:v>
                </c:pt>
                <c:pt idx="44625">
                  <c:v>2020</c:v>
                </c:pt>
                <c:pt idx="44626">
                  <c:v>2020</c:v>
                </c:pt>
                <c:pt idx="44627">
                  <c:v>2020</c:v>
                </c:pt>
                <c:pt idx="44628">
                  <c:v>2020</c:v>
                </c:pt>
                <c:pt idx="44629">
                  <c:v>2020</c:v>
                </c:pt>
                <c:pt idx="44630">
                  <c:v>2020</c:v>
                </c:pt>
                <c:pt idx="44631">
                  <c:v>2020</c:v>
                </c:pt>
                <c:pt idx="44632">
                  <c:v>2020</c:v>
                </c:pt>
                <c:pt idx="44633">
                  <c:v>2020</c:v>
                </c:pt>
                <c:pt idx="44634">
                  <c:v>2020</c:v>
                </c:pt>
                <c:pt idx="44635">
                  <c:v>2020</c:v>
                </c:pt>
                <c:pt idx="44636">
                  <c:v>2020</c:v>
                </c:pt>
                <c:pt idx="44637">
                  <c:v>2020</c:v>
                </c:pt>
                <c:pt idx="44638">
                  <c:v>2020</c:v>
                </c:pt>
                <c:pt idx="44639">
                  <c:v>2020</c:v>
                </c:pt>
                <c:pt idx="44640">
                  <c:v>2020</c:v>
                </c:pt>
                <c:pt idx="44641">
                  <c:v>2020</c:v>
                </c:pt>
                <c:pt idx="44642">
                  <c:v>2020</c:v>
                </c:pt>
                <c:pt idx="44643">
                  <c:v>2020</c:v>
                </c:pt>
                <c:pt idx="44644">
                  <c:v>2020</c:v>
                </c:pt>
                <c:pt idx="44645">
                  <c:v>2020</c:v>
                </c:pt>
                <c:pt idx="44646">
                  <c:v>2020</c:v>
                </c:pt>
                <c:pt idx="44647">
                  <c:v>2020</c:v>
                </c:pt>
                <c:pt idx="44648">
                  <c:v>2020</c:v>
                </c:pt>
                <c:pt idx="44649">
                  <c:v>2020</c:v>
                </c:pt>
                <c:pt idx="44650">
                  <c:v>2020</c:v>
                </c:pt>
                <c:pt idx="44651">
                  <c:v>2020</c:v>
                </c:pt>
                <c:pt idx="44652">
                  <c:v>2020</c:v>
                </c:pt>
                <c:pt idx="44653">
                  <c:v>2020</c:v>
                </c:pt>
                <c:pt idx="44654">
                  <c:v>2020</c:v>
                </c:pt>
                <c:pt idx="44655">
                  <c:v>2020</c:v>
                </c:pt>
                <c:pt idx="44656">
                  <c:v>2020</c:v>
                </c:pt>
                <c:pt idx="44657">
                  <c:v>2020</c:v>
                </c:pt>
                <c:pt idx="44658">
                  <c:v>2020</c:v>
                </c:pt>
                <c:pt idx="44659">
                  <c:v>2020</c:v>
                </c:pt>
                <c:pt idx="44660">
                  <c:v>2020</c:v>
                </c:pt>
                <c:pt idx="44661">
                  <c:v>2020</c:v>
                </c:pt>
                <c:pt idx="44662">
                  <c:v>2020</c:v>
                </c:pt>
                <c:pt idx="44663">
                  <c:v>2020</c:v>
                </c:pt>
                <c:pt idx="44664">
                  <c:v>2020</c:v>
                </c:pt>
                <c:pt idx="44665">
                  <c:v>2020</c:v>
                </c:pt>
                <c:pt idx="44666">
                  <c:v>2020</c:v>
                </c:pt>
                <c:pt idx="44667">
                  <c:v>2020</c:v>
                </c:pt>
                <c:pt idx="44668">
                  <c:v>2020</c:v>
                </c:pt>
                <c:pt idx="44669">
                  <c:v>2020</c:v>
                </c:pt>
                <c:pt idx="44670">
                  <c:v>2020</c:v>
                </c:pt>
                <c:pt idx="44671">
                  <c:v>2020</c:v>
                </c:pt>
                <c:pt idx="44672">
                  <c:v>2020</c:v>
                </c:pt>
                <c:pt idx="44673">
                  <c:v>2020</c:v>
                </c:pt>
                <c:pt idx="44674">
                  <c:v>2020</c:v>
                </c:pt>
                <c:pt idx="44675">
                  <c:v>2020</c:v>
                </c:pt>
                <c:pt idx="44676">
                  <c:v>2020</c:v>
                </c:pt>
                <c:pt idx="44677">
                  <c:v>2020</c:v>
                </c:pt>
                <c:pt idx="44678">
                  <c:v>2020</c:v>
                </c:pt>
                <c:pt idx="44679">
                  <c:v>2020</c:v>
                </c:pt>
                <c:pt idx="44680">
                  <c:v>2020</c:v>
                </c:pt>
                <c:pt idx="44681">
                  <c:v>2020</c:v>
                </c:pt>
                <c:pt idx="44682">
                  <c:v>2020</c:v>
                </c:pt>
                <c:pt idx="44683">
                  <c:v>2020</c:v>
                </c:pt>
                <c:pt idx="44684">
                  <c:v>2020</c:v>
                </c:pt>
                <c:pt idx="44685">
                  <c:v>2020</c:v>
                </c:pt>
                <c:pt idx="44686">
                  <c:v>2020</c:v>
                </c:pt>
                <c:pt idx="44687">
                  <c:v>2020</c:v>
                </c:pt>
                <c:pt idx="44688">
                  <c:v>2020</c:v>
                </c:pt>
                <c:pt idx="44689">
                  <c:v>2020</c:v>
                </c:pt>
                <c:pt idx="44690">
                  <c:v>2020</c:v>
                </c:pt>
                <c:pt idx="44691">
                  <c:v>2020</c:v>
                </c:pt>
                <c:pt idx="44692">
                  <c:v>2020</c:v>
                </c:pt>
                <c:pt idx="44693">
                  <c:v>2020</c:v>
                </c:pt>
                <c:pt idx="44694">
                  <c:v>2020</c:v>
                </c:pt>
                <c:pt idx="44695">
                  <c:v>2020</c:v>
                </c:pt>
                <c:pt idx="44696">
                  <c:v>2020</c:v>
                </c:pt>
                <c:pt idx="44697">
                  <c:v>2020</c:v>
                </c:pt>
                <c:pt idx="44698">
                  <c:v>2020</c:v>
                </c:pt>
                <c:pt idx="44699">
                  <c:v>2020</c:v>
                </c:pt>
                <c:pt idx="44700">
                  <c:v>2020</c:v>
                </c:pt>
                <c:pt idx="44701">
                  <c:v>2020</c:v>
                </c:pt>
                <c:pt idx="44702">
                  <c:v>2020</c:v>
                </c:pt>
                <c:pt idx="44703">
                  <c:v>2020</c:v>
                </c:pt>
                <c:pt idx="44704">
                  <c:v>2020</c:v>
                </c:pt>
                <c:pt idx="44705">
                  <c:v>2020</c:v>
                </c:pt>
                <c:pt idx="44706">
                  <c:v>2020</c:v>
                </c:pt>
                <c:pt idx="44707">
                  <c:v>2020</c:v>
                </c:pt>
                <c:pt idx="44708">
                  <c:v>2020</c:v>
                </c:pt>
                <c:pt idx="44709">
                  <c:v>2020</c:v>
                </c:pt>
                <c:pt idx="44710">
                  <c:v>2020</c:v>
                </c:pt>
                <c:pt idx="44711">
                  <c:v>2020</c:v>
                </c:pt>
                <c:pt idx="44712">
                  <c:v>2020</c:v>
                </c:pt>
                <c:pt idx="44713">
                  <c:v>2020</c:v>
                </c:pt>
                <c:pt idx="44714">
                  <c:v>2020</c:v>
                </c:pt>
                <c:pt idx="44715">
                  <c:v>2020</c:v>
                </c:pt>
                <c:pt idx="44716">
                  <c:v>2020</c:v>
                </c:pt>
                <c:pt idx="44717">
                  <c:v>2020</c:v>
                </c:pt>
                <c:pt idx="44718">
                  <c:v>2020</c:v>
                </c:pt>
                <c:pt idx="44719">
                  <c:v>2020</c:v>
                </c:pt>
                <c:pt idx="44720">
                  <c:v>2020</c:v>
                </c:pt>
                <c:pt idx="44721">
                  <c:v>2020</c:v>
                </c:pt>
                <c:pt idx="44722">
                  <c:v>2020</c:v>
                </c:pt>
                <c:pt idx="44723">
                  <c:v>2020</c:v>
                </c:pt>
                <c:pt idx="44724">
                  <c:v>2020</c:v>
                </c:pt>
                <c:pt idx="44725">
                  <c:v>2020</c:v>
                </c:pt>
                <c:pt idx="44726">
                  <c:v>2020</c:v>
                </c:pt>
                <c:pt idx="44727">
                  <c:v>2020</c:v>
                </c:pt>
                <c:pt idx="44728">
                  <c:v>2020</c:v>
                </c:pt>
                <c:pt idx="44729">
                  <c:v>2020</c:v>
                </c:pt>
                <c:pt idx="44730">
                  <c:v>2020</c:v>
                </c:pt>
                <c:pt idx="44731">
                  <c:v>2020</c:v>
                </c:pt>
                <c:pt idx="44732">
                  <c:v>2020</c:v>
                </c:pt>
                <c:pt idx="44733">
                  <c:v>2020</c:v>
                </c:pt>
                <c:pt idx="44734">
                  <c:v>2020</c:v>
                </c:pt>
                <c:pt idx="44735">
                  <c:v>2020</c:v>
                </c:pt>
                <c:pt idx="44736">
                  <c:v>2020</c:v>
                </c:pt>
                <c:pt idx="44737">
                  <c:v>2020</c:v>
                </c:pt>
                <c:pt idx="44738">
                  <c:v>2020</c:v>
                </c:pt>
                <c:pt idx="44739">
                  <c:v>2020</c:v>
                </c:pt>
                <c:pt idx="44740">
                  <c:v>2020</c:v>
                </c:pt>
                <c:pt idx="44741">
                  <c:v>2020</c:v>
                </c:pt>
                <c:pt idx="44742">
                  <c:v>2020</c:v>
                </c:pt>
                <c:pt idx="44743">
                  <c:v>2020</c:v>
                </c:pt>
                <c:pt idx="44744">
                  <c:v>2020</c:v>
                </c:pt>
                <c:pt idx="44745">
                  <c:v>2020</c:v>
                </c:pt>
                <c:pt idx="44746">
                  <c:v>2020</c:v>
                </c:pt>
                <c:pt idx="44747">
                  <c:v>2020</c:v>
                </c:pt>
                <c:pt idx="44748">
                  <c:v>2020</c:v>
                </c:pt>
                <c:pt idx="44749">
                  <c:v>2020</c:v>
                </c:pt>
                <c:pt idx="44750">
                  <c:v>2020</c:v>
                </c:pt>
                <c:pt idx="44751">
                  <c:v>2020</c:v>
                </c:pt>
                <c:pt idx="44752">
                  <c:v>2020</c:v>
                </c:pt>
                <c:pt idx="44753">
                  <c:v>2020</c:v>
                </c:pt>
                <c:pt idx="44754">
                  <c:v>2020</c:v>
                </c:pt>
                <c:pt idx="44755">
                  <c:v>2020</c:v>
                </c:pt>
                <c:pt idx="44756">
                  <c:v>2020</c:v>
                </c:pt>
                <c:pt idx="44757">
                  <c:v>2020</c:v>
                </c:pt>
                <c:pt idx="44758">
                  <c:v>2020</c:v>
                </c:pt>
                <c:pt idx="44759">
                  <c:v>2020</c:v>
                </c:pt>
                <c:pt idx="44760">
                  <c:v>2020</c:v>
                </c:pt>
                <c:pt idx="44761">
                  <c:v>2020</c:v>
                </c:pt>
                <c:pt idx="44762">
                  <c:v>2020</c:v>
                </c:pt>
                <c:pt idx="44763">
                  <c:v>2020</c:v>
                </c:pt>
                <c:pt idx="44764">
                  <c:v>2020</c:v>
                </c:pt>
                <c:pt idx="44765">
                  <c:v>2020</c:v>
                </c:pt>
                <c:pt idx="44766">
                  <c:v>2020</c:v>
                </c:pt>
                <c:pt idx="44767">
                  <c:v>2020</c:v>
                </c:pt>
                <c:pt idx="44768">
                  <c:v>2020</c:v>
                </c:pt>
                <c:pt idx="44769">
                  <c:v>2020</c:v>
                </c:pt>
                <c:pt idx="44770">
                  <c:v>2020</c:v>
                </c:pt>
                <c:pt idx="44771">
                  <c:v>2020</c:v>
                </c:pt>
                <c:pt idx="44772">
                  <c:v>2020</c:v>
                </c:pt>
                <c:pt idx="44773">
                  <c:v>2020</c:v>
                </c:pt>
                <c:pt idx="44774">
                  <c:v>2020</c:v>
                </c:pt>
                <c:pt idx="44775">
                  <c:v>2020</c:v>
                </c:pt>
                <c:pt idx="44776">
                  <c:v>2020</c:v>
                </c:pt>
                <c:pt idx="44777">
                  <c:v>2020</c:v>
                </c:pt>
                <c:pt idx="44778">
                  <c:v>2020</c:v>
                </c:pt>
                <c:pt idx="44779">
                  <c:v>2020</c:v>
                </c:pt>
                <c:pt idx="44780">
                  <c:v>2020</c:v>
                </c:pt>
                <c:pt idx="44781">
                  <c:v>2020</c:v>
                </c:pt>
                <c:pt idx="44782">
                  <c:v>2020</c:v>
                </c:pt>
                <c:pt idx="44783">
                  <c:v>2020</c:v>
                </c:pt>
                <c:pt idx="44784">
                  <c:v>2020</c:v>
                </c:pt>
                <c:pt idx="44785">
                  <c:v>2020</c:v>
                </c:pt>
                <c:pt idx="44786">
                  <c:v>2020</c:v>
                </c:pt>
                <c:pt idx="44787">
                  <c:v>2020</c:v>
                </c:pt>
                <c:pt idx="44788">
                  <c:v>2020</c:v>
                </c:pt>
                <c:pt idx="44789">
                  <c:v>2020</c:v>
                </c:pt>
                <c:pt idx="44790">
                  <c:v>2020</c:v>
                </c:pt>
                <c:pt idx="44791">
                  <c:v>2020</c:v>
                </c:pt>
                <c:pt idx="44792">
                  <c:v>2020</c:v>
                </c:pt>
                <c:pt idx="44793">
                  <c:v>2020</c:v>
                </c:pt>
                <c:pt idx="44794">
                  <c:v>2020</c:v>
                </c:pt>
                <c:pt idx="44795">
                  <c:v>2020</c:v>
                </c:pt>
                <c:pt idx="44796">
                  <c:v>2020</c:v>
                </c:pt>
                <c:pt idx="44797">
                  <c:v>2020</c:v>
                </c:pt>
                <c:pt idx="44798">
                  <c:v>2020</c:v>
                </c:pt>
                <c:pt idx="44799">
                  <c:v>2020</c:v>
                </c:pt>
                <c:pt idx="44800">
                  <c:v>2020</c:v>
                </c:pt>
                <c:pt idx="44801">
                  <c:v>2020</c:v>
                </c:pt>
                <c:pt idx="44802">
                  <c:v>2020</c:v>
                </c:pt>
                <c:pt idx="44803">
                  <c:v>2020</c:v>
                </c:pt>
                <c:pt idx="44804">
                  <c:v>2020</c:v>
                </c:pt>
                <c:pt idx="44805">
                  <c:v>2020</c:v>
                </c:pt>
                <c:pt idx="44806">
                  <c:v>2020</c:v>
                </c:pt>
                <c:pt idx="44807">
                  <c:v>2020</c:v>
                </c:pt>
                <c:pt idx="44808">
                  <c:v>2020</c:v>
                </c:pt>
                <c:pt idx="44809">
                  <c:v>2020</c:v>
                </c:pt>
                <c:pt idx="44810">
                  <c:v>2020</c:v>
                </c:pt>
                <c:pt idx="44811">
                  <c:v>2020</c:v>
                </c:pt>
                <c:pt idx="44812">
                  <c:v>2020</c:v>
                </c:pt>
                <c:pt idx="44813">
                  <c:v>2020</c:v>
                </c:pt>
                <c:pt idx="44814">
                  <c:v>2020</c:v>
                </c:pt>
                <c:pt idx="44815">
                  <c:v>2020</c:v>
                </c:pt>
                <c:pt idx="44816">
                  <c:v>2020</c:v>
                </c:pt>
                <c:pt idx="44817">
                  <c:v>2020</c:v>
                </c:pt>
                <c:pt idx="44818">
                  <c:v>2020</c:v>
                </c:pt>
                <c:pt idx="44819">
                  <c:v>2020</c:v>
                </c:pt>
                <c:pt idx="44820">
                  <c:v>2020</c:v>
                </c:pt>
                <c:pt idx="44821">
                  <c:v>2020</c:v>
                </c:pt>
                <c:pt idx="44822">
                  <c:v>2020</c:v>
                </c:pt>
                <c:pt idx="44823">
                  <c:v>2020</c:v>
                </c:pt>
                <c:pt idx="44824">
                  <c:v>2020</c:v>
                </c:pt>
                <c:pt idx="44825">
                  <c:v>2020</c:v>
                </c:pt>
                <c:pt idx="44826">
                  <c:v>2020</c:v>
                </c:pt>
                <c:pt idx="44827">
                  <c:v>2020</c:v>
                </c:pt>
                <c:pt idx="44828">
                  <c:v>2020</c:v>
                </c:pt>
                <c:pt idx="44829">
                  <c:v>2020</c:v>
                </c:pt>
                <c:pt idx="44830">
                  <c:v>2020</c:v>
                </c:pt>
                <c:pt idx="44831">
                  <c:v>2020</c:v>
                </c:pt>
                <c:pt idx="44832">
                  <c:v>2020</c:v>
                </c:pt>
                <c:pt idx="44833">
                  <c:v>2020</c:v>
                </c:pt>
                <c:pt idx="44834">
                  <c:v>2020</c:v>
                </c:pt>
                <c:pt idx="44835">
                  <c:v>2020</c:v>
                </c:pt>
                <c:pt idx="44836">
                  <c:v>2020</c:v>
                </c:pt>
                <c:pt idx="44837">
                  <c:v>2020</c:v>
                </c:pt>
                <c:pt idx="44838">
                  <c:v>2020</c:v>
                </c:pt>
                <c:pt idx="44839">
                  <c:v>2020</c:v>
                </c:pt>
                <c:pt idx="44840">
                  <c:v>2020</c:v>
                </c:pt>
                <c:pt idx="44841">
                  <c:v>2020</c:v>
                </c:pt>
                <c:pt idx="44842">
                  <c:v>2020</c:v>
                </c:pt>
                <c:pt idx="44843">
                  <c:v>2020</c:v>
                </c:pt>
                <c:pt idx="44844">
                  <c:v>2020</c:v>
                </c:pt>
                <c:pt idx="44845">
                  <c:v>2020</c:v>
                </c:pt>
                <c:pt idx="44846">
                  <c:v>2020</c:v>
                </c:pt>
                <c:pt idx="44847">
                  <c:v>2020</c:v>
                </c:pt>
                <c:pt idx="44848">
                  <c:v>2020</c:v>
                </c:pt>
                <c:pt idx="44849">
                  <c:v>2020</c:v>
                </c:pt>
                <c:pt idx="44850">
                  <c:v>2020</c:v>
                </c:pt>
                <c:pt idx="44851">
                  <c:v>2020</c:v>
                </c:pt>
                <c:pt idx="44852">
                  <c:v>2020</c:v>
                </c:pt>
                <c:pt idx="44853">
                  <c:v>2020</c:v>
                </c:pt>
                <c:pt idx="44854">
                  <c:v>2020</c:v>
                </c:pt>
                <c:pt idx="44855">
                  <c:v>2020</c:v>
                </c:pt>
                <c:pt idx="44856">
                  <c:v>2020</c:v>
                </c:pt>
                <c:pt idx="44857">
                  <c:v>2020</c:v>
                </c:pt>
                <c:pt idx="44858">
                  <c:v>2020</c:v>
                </c:pt>
                <c:pt idx="44859">
                  <c:v>2020</c:v>
                </c:pt>
                <c:pt idx="44860">
                  <c:v>2020</c:v>
                </c:pt>
                <c:pt idx="44861">
                  <c:v>2020</c:v>
                </c:pt>
                <c:pt idx="44862">
                  <c:v>2020</c:v>
                </c:pt>
                <c:pt idx="44863">
                  <c:v>2020</c:v>
                </c:pt>
                <c:pt idx="44864">
                  <c:v>2020</c:v>
                </c:pt>
                <c:pt idx="44865">
                  <c:v>2020</c:v>
                </c:pt>
                <c:pt idx="44866">
                  <c:v>2020</c:v>
                </c:pt>
                <c:pt idx="44867">
                  <c:v>2020</c:v>
                </c:pt>
                <c:pt idx="44868">
                  <c:v>2020</c:v>
                </c:pt>
                <c:pt idx="44869">
                  <c:v>2020</c:v>
                </c:pt>
                <c:pt idx="44870">
                  <c:v>2020</c:v>
                </c:pt>
                <c:pt idx="44871">
                  <c:v>2020</c:v>
                </c:pt>
                <c:pt idx="44872">
                  <c:v>2020</c:v>
                </c:pt>
                <c:pt idx="44873">
                  <c:v>2020</c:v>
                </c:pt>
                <c:pt idx="44874">
                  <c:v>2020</c:v>
                </c:pt>
                <c:pt idx="44875">
                  <c:v>2020</c:v>
                </c:pt>
                <c:pt idx="44876">
                  <c:v>2020</c:v>
                </c:pt>
                <c:pt idx="44877">
                  <c:v>2020</c:v>
                </c:pt>
                <c:pt idx="44878">
                  <c:v>2020</c:v>
                </c:pt>
                <c:pt idx="44879">
                  <c:v>2020</c:v>
                </c:pt>
                <c:pt idx="44880">
                  <c:v>2020</c:v>
                </c:pt>
                <c:pt idx="44881">
                  <c:v>2020</c:v>
                </c:pt>
                <c:pt idx="44882">
                  <c:v>2020</c:v>
                </c:pt>
                <c:pt idx="44883">
                  <c:v>2020</c:v>
                </c:pt>
                <c:pt idx="44884">
                  <c:v>2020</c:v>
                </c:pt>
                <c:pt idx="44885">
                  <c:v>2020</c:v>
                </c:pt>
                <c:pt idx="44886">
                  <c:v>2020</c:v>
                </c:pt>
                <c:pt idx="44887">
                  <c:v>2020</c:v>
                </c:pt>
                <c:pt idx="44888">
                  <c:v>2020</c:v>
                </c:pt>
                <c:pt idx="44889">
                  <c:v>2020</c:v>
                </c:pt>
                <c:pt idx="44890">
                  <c:v>2020</c:v>
                </c:pt>
                <c:pt idx="44891">
                  <c:v>2020</c:v>
                </c:pt>
                <c:pt idx="44892">
                  <c:v>2020</c:v>
                </c:pt>
                <c:pt idx="44893">
                  <c:v>2020</c:v>
                </c:pt>
                <c:pt idx="44894">
                  <c:v>2020</c:v>
                </c:pt>
                <c:pt idx="44895">
                  <c:v>2020</c:v>
                </c:pt>
                <c:pt idx="44896">
                  <c:v>2020</c:v>
                </c:pt>
                <c:pt idx="44897">
                  <c:v>2020</c:v>
                </c:pt>
                <c:pt idx="44898">
                  <c:v>2020</c:v>
                </c:pt>
                <c:pt idx="44899">
                  <c:v>2020</c:v>
                </c:pt>
                <c:pt idx="44900">
                  <c:v>2020</c:v>
                </c:pt>
                <c:pt idx="44901">
                  <c:v>2020</c:v>
                </c:pt>
                <c:pt idx="44902">
                  <c:v>2020</c:v>
                </c:pt>
                <c:pt idx="44903">
                  <c:v>2020</c:v>
                </c:pt>
                <c:pt idx="44904">
                  <c:v>2020</c:v>
                </c:pt>
                <c:pt idx="44905">
                  <c:v>2020</c:v>
                </c:pt>
                <c:pt idx="44906">
                  <c:v>2020</c:v>
                </c:pt>
                <c:pt idx="44907">
                  <c:v>2020</c:v>
                </c:pt>
                <c:pt idx="44908">
                  <c:v>2020</c:v>
                </c:pt>
                <c:pt idx="44909">
                  <c:v>2020</c:v>
                </c:pt>
                <c:pt idx="44910">
                  <c:v>2020</c:v>
                </c:pt>
                <c:pt idx="44911">
                  <c:v>2020</c:v>
                </c:pt>
                <c:pt idx="44912">
                  <c:v>2020</c:v>
                </c:pt>
                <c:pt idx="44913">
                  <c:v>2020</c:v>
                </c:pt>
                <c:pt idx="44914">
                  <c:v>2020</c:v>
                </c:pt>
                <c:pt idx="44915">
                  <c:v>2020</c:v>
                </c:pt>
                <c:pt idx="44916">
                  <c:v>2020</c:v>
                </c:pt>
                <c:pt idx="44917">
                  <c:v>2020</c:v>
                </c:pt>
                <c:pt idx="44918">
                  <c:v>2020</c:v>
                </c:pt>
                <c:pt idx="44919">
                  <c:v>2020</c:v>
                </c:pt>
                <c:pt idx="44920">
                  <c:v>2020</c:v>
                </c:pt>
                <c:pt idx="44921">
                  <c:v>2020</c:v>
                </c:pt>
                <c:pt idx="44922">
                  <c:v>2020</c:v>
                </c:pt>
                <c:pt idx="44923">
                  <c:v>2020</c:v>
                </c:pt>
                <c:pt idx="44924">
                  <c:v>2020</c:v>
                </c:pt>
                <c:pt idx="44925">
                  <c:v>2020</c:v>
                </c:pt>
                <c:pt idx="44926">
                  <c:v>2020</c:v>
                </c:pt>
                <c:pt idx="44927">
                  <c:v>2020</c:v>
                </c:pt>
                <c:pt idx="44928">
                  <c:v>2020</c:v>
                </c:pt>
                <c:pt idx="44929">
                  <c:v>2020</c:v>
                </c:pt>
                <c:pt idx="44930">
                  <c:v>2020</c:v>
                </c:pt>
                <c:pt idx="44931">
                  <c:v>2020</c:v>
                </c:pt>
                <c:pt idx="44932">
                  <c:v>2020</c:v>
                </c:pt>
                <c:pt idx="44933">
                  <c:v>2020</c:v>
                </c:pt>
                <c:pt idx="44934">
                  <c:v>2020</c:v>
                </c:pt>
                <c:pt idx="44935">
                  <c:v>2020</c:v>
                </c:pt>
                <c:pt idx="44936">
                  <c:v>2020</c:v>
                </c:pt>
                <c:pt idx="44937">
                  <c:v>2020</c:v>
                </c:pt>
                <c:pt idx="44938">
                  <c:v>2020</c:v>
                </c:pt>
                <c:pt idx="44939">
                  <c:v>2020</c:v>
                </c:pt>
                <c:pt idx="44940">
                  <c:v>2020</c:v>
                </c:pt>
                <c:pt idx="44941">
                  <c:v>2020</c:v>
                </c:pt>
                <c:pt idx="44942">
                  <c:v>2020</c:v>
                </c:pt>
                <c:pt idx="44943">
                  <c:v>2020</c:v>
                </c:pt>
                <c:pt idx="44944">
                  <c:v>2020</c:v>
                </c:pt>
                <c:pt idx="44945">
                  <c:v>2020</c:v>
                </c:pt>
                <c:pt idx="44946">
                  <c:v>2020</c:v>
                </c:pt>
                <c:pt idx="44947">
                  <c:v>2020</c:v>
                </c:pt>
                <c:pt idx="44948">
                  <c:v>2020</c:v>
                </c:pt>
                <c:pt idx="44949">
                  <c:v>2020</c:v>
                </c:pt>
                <c:pt idx="44950">
                  <c:v>2020</c:v>
                </c:pt>
                <c:pt idx="44951">
                  <c:v>2020</c:v>
                </c:pt>
                <c:pt idx="44952">
                  <c:v>2020</c:v>
                </c:pt>
                <c:pt idx="44953">
                  <c:v>2020</c:v>
                </c:pt>
                <c:pt idx="44954">
                  <c:v>2020</c:v>
                </c:pt>
                <c:pt idx="44955">
                  <c:v>2020</c:v>
                </c:pt>
                <c:pt idx="44956">
                  <c:v>2020</c:v>
                </c:pt>
                <c:pt idx="44957">
                  <c:v>2020</c:v>
                </c:pt>
                <c:pt idx="44958">
                  <c:v>2020</c:v>
                </c:pt>
                <c:pt idx="44959">
                  <c:v>2020</c:v>
                </c:pt>
                <c:pt idx="44960">
                  <c:v>2020</c:v>
                </c:pt>
                <c:pt idx="44961">
                  <c:v>2020</c:v>
                </c:pt>
                <c:pt idx="44962">
                  <c:v>2020</c:v>
                </c:pt>
                <c:pt idx="44963">
                  <c:v>2020</c:v>
                </c:pt>
                <c:pt idx="44964">
                  <c:v>2020</c:v>
                </c:pt>
                <c:pt idx="44965">
                  <c:v>2020</c:v>
                </c:pt>
                <c:pt idx="44966">
                  <c:v>2020</c:v>
                </c:pt>
                <c:pt idx="44967">
                  <c:v>2020</c:v>
                </c:pt>
                <c:pt idx="44968">
                  <c:v>2020</c:v>
                </c:pt>
                <c:pt idx="44969">
                  <c:v>2020</c:v>
                </c:pt>
                <c:pt idx="44970">
                  <c:v>2020</c:v>
                </c:pt>
                <c:pt idx="44971">
                  <c:v>2020</c:v>
                </c:pt>
                <c:pt idx="44972">
                  <c:v>2020</c:v>
                </c:pt>
                <c:pt idx="44973">
                  <c:v>2020</c:v>
                </c:pt>
                <c:pt idx="44974">
                  <c:v>2020</c:v>
                </c:pt>
                <c:pt idx="44975">
                  <c:v>2020</c:v>
                </c:pt>
                <c:pt idx="44976">
                  <c:v>2020</c:v>
                </c:pt>
                <c:pt idx="44977">
                  <c:v>2020</c:v>
                </c:pt>
                <c:pt idx="44978">
                  <c:v>2020</c:v>
                </c:pt>
                <c:pt idx="44979">
                  <c:v>2020</c:v>
                </c:pt>
                <c:pt idx="44980">
                  <c:v>2020</c:v>
                </c:pt>
                <c:pt idx="44981">
                  <c:v>2020</c:v>
                </c:pt>
                <c:pt idx="44982">
                  <c:v>2020</c:v>
                </c:pt>
                <c:pt idx="44983">
                  <c:v>2020</c:v>
                </c:pt>
                <c:pt idx="44984">
                  <c:v>2020</c:v>
                </c:pt>
                <c:pt idx="44985">
                  <c:v>2020</c:v>
                </c:pt>
                <c:pt idx="44986">
                  <c:v>2020</c:v>
                </c:pt>
                <c:pt idx="44987">
                  <c:v>2020</c:v>
                </c:pt>
                <c:pt idx="44988">
                  <c:v>2020</c:v>
                </c:pt>
                <c:pt idx="44989">
                  <c:v>2020</c:v>
                </c:pt>
                <c:pt idx="44990">
                  <c:v>2020</c:v>
                </c:pt>
                <c:pt idx="44991">
                  <c:v>2020</c:v>
                </c:pt>
                <c:pt idx="44992">
                  <c:v>2020</c:v>
                </c:pt>
                <c:pt idx="44993">
                  <c:v>2020</c:v>
                </c:pt>
                <c:pt idx="44994">
                  <c:v>2020</c:v>
                </c:pt>
                <c:pt idx="44995">
                  <c:v>2020</c:v>
                </c:pt>
                <c:pt idx="44996">
                  <c:v>2020</c:v>
                </c:pt>
                <c:pt idx="44997">
                  <c:v>2020</c:v>
                </c:pt>
                <c:pt idx="44998">
                  <c:v>2020</c:v>
                </c:pt>
                <c:pt idx="44999">
                  <c:v>2020</c:v>
                </c:pt>
                <c:pt idx="45000">
                  <c:v>2020</c:v>
                </c:pt>
                <c:pt idx="45001">
                  <c:v>2020</c:v>
                </c:pt>
                <c:pt idx="45002">
                  <c:v>2020</c:v>
                </c:pt>
                <c:pt idx="45003">
                  <c:v>2020</c:v>
                </c:pt>
                <c:pt idx="45004">
                  <c:v>2020</c:v>
                </c:pt>
                <c:pt idx="45005">
                  <c:v>2020</c:v>
                </c:pt>
                <c:pt idx="45006">
                  <c:v>2020</c:v>
                </c:pt>
                <c:pt idx="45007">
                  <c:v>2020</c:v>
                </c:pt>
                <c:pt idx="45008">
                  <c:v>2020</c:v>
                </c:pt>
                <c:pt idx="45009">
                  <c:v>2020</c:v>
                </c:pt>
                <c:pt idx="45010">
                  <c:v>2020</c:v>
                </c:pt>
                <c:pt idx="45011">
                  <c:v>2020</c:v>
                </c:pt>
                <c:pt idx="45012">
                  <c:v>2020</c:v>
                </c:pt>
                <c:pt idx="45013">
                  <c:v>2020</c:v>
                </c:pt>
                <c:pt idx="45014">
                  <c:v>2020</c:v>
                </c:pt>
                <c:pt idx="45015">
                  <c:v>2020</c:v>
                </c:pt>
                <c:pt idx="45016">
                  <c:v>2020</c:v>
                </c:pt>
                <c:pt idx="45017">
                  <c:v>2020</c:v>
                </c:pt>
                <c:pt idx="45018">
                  <c:v>2020</c:v>
                </c:pt>
                <c:pt idx="45019">
                  <c:v>2020</c:v>
                </c:pt>
                <c:pt idx="45020">
                  <c:v>2020</c:v>
                </c:pt>
                <c:pt idx="45021">
                  <c:v>2020</c:v>
                </c:pt>
                <c:pt idx="45022">
                  <c:v>2020</c:v>
                </c:pt>
                <c:pt idx="45023">
                  <c:v>2020</c:v>
                </c:pt>
                <c:pt idx="45024">
                  <c:v>2020</c:v>
                </c:pt>
                <c:pt idx="45025">
                  <c:v>2020</c:v>
                </c:pt>
                <c:pt idx="45026">
                  <c:v>2020</c:v>
                </c:pt>
                <c:pt idx="45027">
                  <c:v>2020</c:v>
                </c:pt>
                <c:pt idx="45028">
                  <c:v>2020</c:v>
                </c:pt>
                <c:pt idx="45029">
                  <c:v>2020</c:v>
                </c:pt>
                <c:pt idx="45030">
                  <c:v>2020</c:v>
                </c:pt>
                <c:pt idx="45031">
                  <c:v>2020</c:v>
                </c:pt>
                <c:pt idx="45032">
                  <c:v>2020</c:v>
                </c:pt>
                <c:pt idx="45033">
                  <c:v>2020</c:v>
                </c:pt>
                <c:pt idx="45034">
                  <c:v>2020</c:v>
                </c:pt>
                <c:pt idx="45035">
                  <c:v>2020</c:v>
                </c:pt>
                <c:pt idx="45036">
                  <c:v>2020</c:v>
                </c:pt>
                <c:pt idx="45037">
                  <c:v>2020</c:v>
                </c:pt>
                <c:pt idx="45038">
                  <c:v>2020</c:v>
                </c:pt>
                <c:pt idx="45039">
                  <c:v>2020</c:v>
                </c:pt>
                <c:pt idx="45040">
                  <c:v>2020</c:v>
                </c:pt>
                <c:pt idx="45041">
                  <c:v>2020</c:v>
                </c:pt>
                <c:pt idx="45042">
                  <c:v>2020</c:v>
                </c:pt>
                <c:pt idx="45043">
                  <c:v>2020</c:v>
                </c:pt>
                <c:pt idx="45044">
                  <c:v>2020</c:v>
                </c:pt>
                <c:pt idx="45045">
                  <c:v>2020</c:v>
                </c:pt>
                <c:pt idx="45046">
                  <c:v>2020</c:v>
                </c:pt>
                <c:pt idx="45047">
                  <c:v>2020</c:v>
                </c:pt>
                <c:pt idx="45048">
                  <c:v>2020</c:v>
                </c:pt>
                <c:pt idx="45049">
                  <c:v>2020</c:v>
                </c:pt>
                <c:pt idx="45050">
                  <c:v>2020</c:v>
                </c:pt>
                <c:pt idx="45051">
                  <c:v>2020</c:v>
                </c:pt>
                <c:pt idx="45052">
                  <c:v>2020</c:v>
                </c:pt>
                <c:pt idx="45053">
                  <c:v>2020</c:v>
                </c:pt>
                <c:pt idx="45054">
                  <c:v>2020</c:v>
                </c:pt>
                <c:pt idx="45055">
                  <c:v>2020</c:v>
                </c:pt>
                <c:pt idx="45056">
                  <c:v>2020</c:v>
                </c:pt>
                <c:pt idx="45057">
                  <c:v>2020</c:v>
                </c:pt>
                <c:pt idx="45058">
                  <c:v>2020</c:v>
                </c:pt>
                <c:pt idx="45059">
                  <c:v>2020</c:v>
                </c:pt>
                <c:pt idx="45060">
                  <c:v>2020</c:v>
                </c:pt>
                <c:pt idx="45061">
                  <c:v>2020</c:v>
                </c:pt>
                <c:pt idx="45062">
                  <c:v>2020</c:v>
                </c:pt>
                <c:pt idx="45063">
                  <c:v>2020</c:v>
                </c:pt>
                <c:pt idx="45064">
                  <c:v>2020</c:v>
                </c:pt>
                <c:pt idx="45065">
                  <c:v>2020</c:v>
                </c:pt>
                <c:pt idx="45066">
                  <c:v>2020</c:v>
                </c:pt>
                <c:pt idx="45067">
                  <c:v>2020</c:v>
                </c:pt>
                <c:pt idx="45068">
                  <c:v>2020</c:v>
                </c:pt>
                <c:pt idx="45069">
                  <c:v>2020</c:v>
                </c:pt>
                <c:pt idx="45070">
                  <c:v>2020</c:v>
                </c:pt>
                <c:pt idx="45071">
                  <c:v>2020</c:v>
                </c:pt>
                <c:pt idx="45072">
                  <c:v>2020</c:v>
                </c:pt>
                <c:pt idx="45073">
                  <c:v>2020</c:v>
                </c:pt>
                <c:pt idx="45074">
                  <c:v>2020</c:v>
                </c:pt>
                <c:pt idx="45075">
                  <c:v>2020</c:v>
                </c:pt>
                <c:pt idx="45076">
                  <c:v>2020</c:v>
                </c:pt>
                <c:pt idx="45077">
                  <c:v>2020</c:v>
                </c:pt>
                <c:pt idx="45078">
                  <c:v>2020</c:v>
                </c:pt>
                <c:pt idx="45079">
                  <c:v>2020</c:v>
                </c:pt>
                <c:pt idx="45080">
                  <c:v>2020</c:v>
                </c:pt>
                <c:pt idx="45081">
                  <c:v>2020</c:v>
                </c:pt>
                <c:pt idx="45082">
                  <c:v>2020</c:v>
                </c:pt>
                <c:pt idx="45083">
                  <c:v>2020</c:v>
                </c:pt>
                <c:pt idx="45084">
                  <c:v>2020</c:v>
                </c:pt>
                <c:pt idx="45085">
                  <c:v>2020</c:v>
                </c:pt>
                <c:pt idx="45086">
                  <c:v>2020</c:v>
                </c:pt>
                <c:pt idx="45087">
                  <c:v>2020</c:v>
                </c:pt>
                <c:pt idx="45088">
                  <c:v>2020</c:v>
                </c:pt>
                <c:pt idx="45089">
                  <c:v>2020</c:v>
                </c:pt>
                <c:pt idx="45090">
                  <c:v>2020</c:v>
                </c:pt>
                <c:pt idx="45091">
                  <c:v>2020</c:v>
                </c:pt>
                <c:pt idx="45092">
                  <c:v>2020</c:v>
                </c:pt>
                <c:pt idx="45093">
                  <c:v>2020</c:v>
                </c:pt>
                <c:pt idx="45094">
                  <c:v>2020</c:v>
                </c:pt>
                <c:pt idx="45095">
                  <c:v>2020</c:v>
                </c:pt>
                <c:pt idx="45096">
                  <c:v>2020</c:v>
                </c:pt>
                <c:pt idx="45097">
                  <c:v>2020</c:v>
                </c:pt>
                <c:pt idx="45098">
                  <c:v>2020</c:v>
                </c:pt>
                <c:pt idx="45099">
                  <c:v>2020</c:v>
                </c:pt>
                <c:pt idx="45100">
                  <c:v>2020</c:v>
                </c:pt>
                <c:pt idx="45101">
                  <c:v>2020</c:v>
                </c:pt>
                <c:pt idx="45102">
                  <c:v>2020</c:v>
                </c:pt>
                <c:pt idx="45103">
                  <c:v>2020</c:v>
                </c:pt>
                <c:pt idx="45104">
                  <c:v>2020</c:v>
                </c:pt>
                <c:pt idx="45105">
                  <c:v>2020</c:v>
                </c:pt>
                <c:pt idx="45106">
                  <c:v>2020</c:v>
                </c:pt>
                <c:pt idx="45107">
                  <c:v>2020</c:v>
                </c:pt>
                <c:pt idx="45108">
                  <c:v>2020</c:v>
                </c:pt>
                <c:pt idx="45109">
                  <c:v>2020</c:v>
                </c:pt>
                <c:pt idx="45110">
                  <c:v>2020</c:v>
                </c:pt>
                <c:pt idx="45111">
                  <c:v>2020</c:v>
                </c:pt>
                <c:pt idx="45112">
                  <c:v>2020</c:v>
                </c:pt>
                <c:pt idx="45113">
                  <c:v>2020</c:v>
                </c:pt>
                <c:pt idx="45114">
                  <c:v>2020</c:v>
                </c:pt>
                <c:pt idx="45115">
                  <c:v>2020</c:v>
                </c:pt>
                <c:pt idx="45116">
                  <c:v>2020</c:v>
                </c:pt>
                <c:pt idx="45117">
                  <c:v>2020</c:v>
                </c:pt>
                <c:pt idx="45118">
                  <c:v>2020</c:v>
                </c:pt>
                <c:pt idx="45119">
                  <c:v>2020</c:v>
                </c:pt>
                <c:pt idx="45120">
                  <c:v>2020</c:v>
                </c:pt>
                <c:pt idx="45121">
                  <c:v>2020</c:v>
                </c:pt>
                <c:pt idx="45122">
                  <c:v>2020</c:v>
                </c:pt>
                <c:pt idx="45123">
                  <c:v>2020</c:v>
                </c:pt>
                <c:pt idx="45124">
                  <c:v>2020</c:v>
                </c:pt>
                <c:pt idx="45125">
                  <c:v>2020</c:v>
                </c:pt>
                <c:pt idx="45126">
                  <c:v>2020</c:v>
                </c:pt>
                <c:pt idx="45127">
                  <c:v>2020</c:v>
                </c:pt>
                <c:pt idx="45128">
                  <c:v>2020</c:v>
                </c:pt>
                <c:pt idx="45129">
                  <c:v>2020</c:v>
                </c:pt>
                <c:pt idx="45130">
                  <c:v>2020</c:v>
                </c:pt>
                <c:pt idx="45131">
                  <c:v>2020</c:v>
                </c:pt>
                <c:pt idx="45132">
                  <c:v>2020</c:v>
                </c:pt>
                <c:pt idx="45133">
                  <c:v>2020</c:v>
                </c:pt>
                <c:pt idx="45134">
                  <c:v>2020</c:v>
                </c:pt>
                <c:pt idx="45135">
                  <c:v>2020</c:v>
                </c:pt>
                <c:pt idx="45136">
                  <c:v>2020</c:v>
                </c:pt>
                <c:pt idx="45137">
                  <c:v>2020</c:v>
                </c:pt>
                <c:pt idx="45138">
                  <c:v>2020</c:v>
                </c:pt>
                <c:pt idx="45139">
                  <c:v>2020</c:v>
                </c:pt>
                <c:pt idx="45140">
                  <c:v>2020</c:v>
                </c:pt>
                <c:pt idx="45141">
                  <c:v>2020</c:v>
                </c:pt>
                <c:pt idx="45142">
                  <c:v>2020</c:v>
                </c:pt>
                <c:pt idx="45143">
                  <c:v>2020</c:v>
                </c:pt>
                <c:pt idx="45144">
                  <c:v>2020</c:v>
                </c:pt>
                <c:pt idx="45145">
                  <c:v>2020</c:v>
                </c:pt>
                <c:pt idx="45146">
                  <c:v>2020</c:v>
                </c:pt>
                <c:pt idx="45147">
                  <c:v>2020</c:v>
                </c:pt>
                <c:pt idx="45148">
                  <c:v>2020</c:v>
                </c:pt>
                <c:pt idx="45149">
                  <c:v>2020</c:v>
                </c:pt>
                <c:pt idx="45150">
                  <c:v>2020</c:v>
                </c:pt>
                <c:pt idx="45151">
                  <c:v>2020</c:v>
                </c:pt>
                <c:pt idx="45152">
                  <c:v>2020</c:v>
                </c:pt>
                <c:pt idx="45153">
                  <c:v>2020</c:v>
                </c:pt>
                <c:pt idx="45154">
                  <c:v>2020</c:v>
                </c:pt>
                <c:pt idx="45155">
                  <c:v>2020</c:v>
                </c:pt>
                <c:pt idx="45156">
                  <c:v>2020</c:v>
                </c:pt>
                <c:pt idx="45157">
                  <c:v>2020</c:v>
                </c:pt>
                <c:pt idx="45158">
                  <c:v>2020</c:v>
                </c:pt>
                <c:pt idx="45159">
                  <c:v>2020</c:v>
                </c:pt>
                <c:pt idx="45160">
                  <c:v>2020</c:v>
                </c:pt>
                <c:pt idx="45161">
                  <c:v>2020</c:v>
                </c:pt>
                <c:pt idx="45162">
                  <c:v>2020</c:v>
                </c:pt>
                <c:pt idx="45163">
                  <c:v>2020</c:v>
                </c:pt>
                <c:pt idx="45164">
                  <c:v>2020</c:v>
                </c:pt>
                <c:pt idx="45165">
                  <c:v>2020</c:v>
                </c:pt>
                <c:pt idx="45166">
                  <c:v>2020</c:v>
                </c:pt>
                <c:pt idx="45167">
                  <c:v>2020</c:v>
                </c:pt>
                <c:pt idx="45168">
                  <c:v>2020</c:v>
                </c:pt>
                <c:pt idx="45169">
                  <c:v>2020</c:v>
                </c:pt>
                <c:pt idx="45170">
                  <c:v>2020</c:v>
                </c:pt>
                <c:pt idx="45171">
                  <c:v>2020</c:v>
                </c:pt>
                <c:pt idx="45172">
                  <c:v>2020</c:v>
                </c:pt>
                <c:pt idx="45173">
                  <c:v>2020</c:v>
                </c:pt>
                <c:pt idx="45174">
                  <c:v>2020</c:v>
                </c:pt>
                <c:pt idx="45175">
                  <c:v>2020</c:v>
                </c:pt>
                <c:pt idx="45176">
                  <c:v>2020</c:v>
                </c:pt>
                <c:pt idx="45177">
                  <c:v>2020</c:v>
                </c:pt>
                <c:pt idx="45178">
                  <c:v>2020</c:v>
                </c:pt>
                <c:pt idx="45179">
                  <c:v>2020</c:v>
                </c:pt>
                <c:pt idx="45180">
                  <c:v>2020</c:v>
                </c:pt>
                <c:pt idx="45181">
                  <c:v>2020</c:v>
                </c:pt>
                <c:pt idx="45182">
                  <c:v>2020</c:v>
                </c:pt>
                <c:pt idx="45183">
                  <c:v>2020</c:v>
                </c:pt>
                <c:pt idx="45184">
                  <c:v>2020</c:v>
                </c:pt>
                <c:pt idx="45185">
                  <c:v>2020</c:v>
                </c:pt>
                <c:pt idx="45186">
                  <c:v>2020</c:v>
                </c:pt>
                <c:pt idx="45187">
                  <c:v>2020</c:v>
                </c:pt>
                <c:pt idx="45188">
                  <c:v>2020</c:v>
                </c:pt>
                <c:pt idx="45189">
                  <c:v>2020</c:v>
                </c:pt>
                <c:pt idx="45190">
                  <c:v>2020</c:v>
                </c:pt>
                <c:pt idx="45191">
                  <c:v>2020</c:v>
                </c:pt>
                <c:pt idx="45192">
                  <c:v>2020</c:v>
                </c:pt>
                <c:pt idx="45193">
                  <c:v>2020</c:v>
                </c:pt>
                <c:pt idx="45194">
                  <c:v>2020</c:v>
                </c:pt>
                <c:pt idx="45195">
                  <c:v>2020</c:v>
                </c:pt>
                <c:pt idx="45196">
                  <c:v>2020</c:v>
                </c:pt>
                <c:pt idx="45197">
                  <c:v>2020</c:v>
                </c:pt>
                <c:pt idx="45198">
                  <c:v>2020</c:v>
                </c:pt>
                <c:pt idx="45199">
                  <c:v>2020</c:v>
                </c:pt>
                <c:pt idx="45200">
                  <c:v>2020</c:v>
                </c:pt>
                <c:pt idx="45201">
                  <c:v>2020</c:v>
                </c:pt>
                <c:pt idx="45202">
                  <c:v>2020</c:v>
                </c:pt>
                <c:pt idx="45203">
                  <c:v>2020</c:v>
                </c:pt>
                <c:pt idx="45204">
                  <c:v>2020</c:v>
                </c:pt>
                <c:pt idx="45205">
                  <c:v>2020</c:v>
                </c:pt>
                <c:pt idx="45206">
                  <c:v>2020</c:v>
                </c:pt>
                <c:pt idx="45207">
                  <c:v>2020</c:v>
                </c:pt>
                <c:pt idx="45208">
                  <c:v>2020</c:v>
                </c:pt>
                <c:pt idx="45209">
                  <c:v>2020</c:v>
                </c:pt>
                <c:pt idx="45210">
                  <c:v>2020</c:v>
                </c:pt>
                <c:pt idx="45211">
                  <c:v>2020</c:v>
                </c:pt>
                <c:pt idx="45212">
                  <c:v>2020</c:v>
                </c:pt>
                <c:pt idx="45213">
                  <c:v>2020</c:v>
                </c:pt>
                <c:pt idx="45214">
                  <c:v>2020</c:v>
                </c:pt>
                <c:pt idx="45215">
                  <c:v>2020</c:v>
                </c:pt>
                <c:pt idx="45216">
                  <c:v>2020</c:v>
                </c:pt>
                <c:pt idx="45217">
                  <c:v>2020</c:v>
                </c:pt>
                <c:pt idx="45218">
                  <c:v>2020</c:v>
                </c:pt>
                <c:pt idx="45219">
                  <c:v>2020</c:v>
                </c:pt>
                <c:pt idx="45220">
                  <c:v>2020</c:v>
                </c:pt>
                <c:pt idx="45221">
                  <c:v>2020</c:v>
                </c:pt>
                <c:pt idx="45222">
                  <c:v>2020</c:v>
                </c:pt>
                <c:pt idx="45223">
                  <c:v>2020</c:v>
                </c:pt>
                <c:pt idx="45224">
                  <c:v>2020</c:v>
                </c:pt>
                <c:pt idx="45225">
                  <c:v>2020</c:v>
                </c:pt>
                <c:pt idx="45226">
                  <c:v>2020</c:v>
                </c:pt>
                <c:pt idx="45227">
                  <c:v>2020</c:v>
                </c:pt>
                <c:pt idx="45228">
                  <c:v>2020</c:v>
                </c:pt>
                <c:pt idx="45229">
                  <c:v>2020</c:v>
                </c:pt>
                <c:pt idx="45230">
                  <c:v>2020</c:v>
                </c:pt>
                <c:pt idx="45231">
                  <c:v>2020</c:v>
                </c:pt>
                <c:pt idx="45232">
                  <c:v>2020</c:v>
                </c:pt>
                <c:pt idx="45233">
                  <c:v>2020</c:v>
                </c:pt>
                <c:pt idx="45234">
                  <c:v>2020</c:v>
                </c:pt>
                <c:pt idx="45235">
                  <c:v>2020</c:v>
                </c:pt>
                <c:pt idx="45236">
                  <c:v>2020</c:v>
                </c:pt>
                <c:pt idx="45237">
                  <c:v>2020</c:v>
                </c:pt>
                <c:pt idx="45238">
                  <c:v>2020</c:v>
                </c:pt>
                <c:pt idx="45239">
                  <c:v>2020</c:v>
                </c:pt>
                <c:pt idx="45240">
                  <c:v>2020</c:v>
                </c:pt>
                <c:pt idx="45241">
                  <c:v>2020</c:v>
                </c:pt>
                <c:pt idx="45242">
                  <c:v>2021</c:v>
                </c:pt>
                <c:pt idx="45243">
                  <c:v>2021</c:v>
                </c:pt>
                <c:pt idx="45244">
                  <c:v>2021</c:v>
                </c:pt>
                <c:pt idx="45245">
                  <c:v>2021</c:v>
                </c:pt>
                <c:pt idx="45246">
                  <c:v>2021</c:v>
                </c:pt>
                <c:pt idx="45247">
                  <c:v>2021</c:v>
                </c:pt>
                <c:pt idx="45248">
                  <c:v>2021</c:v>
                </c:pt>
                <c:pt idx="45249">
                  <c:v>2021</c:v>
                </c:pt>
                <c:pt idx="45250">
                  <c:v>2021</c:v>
                </c:pt>
                <c:pt idx="45251">
                  <c:v>2021</c:v>
                </c:pt>
                <c:pt idx="45252">
                  <c:v>2021</c:v>
                </c:pt>
                <c:pt idx="45253">
                  <c:v>2021</c:v>
                </c:pt>
                <c:pt idx="45254">
                  <c:v>2021</c:v>
                </c:pt>
                <c:pt idx="45255">
                  <c:v>2021</c:v>
                </c:pt>
                <c:pt idx="45256">
                  <c:v>2021</c:v>
                </c:pt>
                <c:pt idx="45257">
                  <c:v>2021</c:v>
                </c:pt>
                <c:pt idx="45258">
                  <c:v>2021</c:v>
                </c:pt>
                <c:pt idx="45259">
                  <c:v>2021</c:v>
                </c:pt>
                <c:pt idx="45260">
                  <c:v>2021</c:v>
                </c:pt>
                <c:pt idx="45261">
                  <c:v>2021</c:v>
                </c:pt>
                <c:pt idx="45262">
                  <c:v>2021</c:v>
                </c:pt>
                <c:pt idx="45263">
                  <c:v>2021</c:v>
                </c:pt>
                <c:pt idx="45264">
                  <c:v>2021</c:v>
                </c:pt>
                <c:pt idx="45265">
                  <c:v>2021</c:v>
                </c:pt>
                <c:pt idx="45266">
                  <c:v>2021</c:v>
                </c:pt>
                <c:pt idx="45267">
                  <c:v>2021</c:v>
                </c:pt>
                <c:pt idx="45268">
                  <c:v>2021</c:v>
                </c:pt>
                <c:pt idx="45269">
                  <c:v>2021</c:v>
                </c:pt>
                <c:pt idx="45270">
                  <c:v>2021</c:v>
                </c:pt>
                <c:pt idx="45271">
                  <c:v>2021</c:v>
                </c:pt>
                <c:pt idx="45272">
                  <c:v>2021</c:v>
                </c:pt>
                <c:pt idx="45273">
                  <c:v>2021</c:v>
                </c:pt>
                <c:pt idx="45274">
                  <c:v>2021</c:v>
                </c:pt>
                <c:pt idx="45275">
                  <c:v>2021</c:v>
                </c:pt>
                <c:pt idx="45276">
                  <c:v>2021</c:v>
                </c:pt>
                <c:pt idx="45277">
                  <c:v>2021</c:v>
                </c:pt>
                <c:pt idx="45278">
                  <c:v>2021</c:v>
                </c:pt>
                <c:pt idx="45279">
                  <c:v>2021</c:v>
                </c:pt>
                <c:pt idx="45280">
                  <c:v>2021</c:v>
                </c:pt>
                <c:pt idx="45281">
                  <c:v>2021</c:v>
                </c:pt>
                <c:pt idx="45282">
                  <c:v>2021</c:v>
                </c:pt>
                <c:pt idx="45283">
                  <c:v>2021</c:v>
                </c:pt>
                <c:pt idx="45284">
                  <c:v>2021</c:v>
                </c:pt>
                <c:pt idx="45285">
                  <c:v>2021</c:v>
                </c:pt>
                <c:pt idx="45286">
                  <c:v>2021</c:v>
                </c:pt>
                <c:pt idx="45287">
                  <c:v>2021</c:v>
                </c:pt>
                <c:pt idx="45288">
                  <c:v>2021</c:v>
                </c:pt>
                <c:pt idx="45289">
                  <c:v>2021</c:v>
                </c:pt>
                <c:pt idx="45290">
                  <c:v>2021</c:v>
                </c:pt>
                <c:pt idx="45291">
                  <c:v>2021</c:v>
                </c:pt>
                <c:pt idx="45292">
                  <c:v>2021</c:v>
                </c:pt>
                <c:pt idx="45293">
                  <c:v>2021</c:v>
                </c:pt>
                <c:pt idx="45294">
                  <c:v>2021</c:v>
                </c:pt>
                <c:pt idx="45295">
                  <c:v>2021</c:v>
                </c:pt>
                <c:pt idx="45296">
                  <c:v>2021</c:v>
                </c:pt>
                <c:pt idx="45297">
                  <c:v>2021</c:v>
                </c:pt>
                <c:pt idx="45298">
                  <c:v>2021</c:v>
                </c:pt>
                <c:pt idx="45299">
                  <c:v>2021</c:v>
                </c:pt>
                <c:pt idx="45300">
                  <c:v>2021</c:v>
                </c:pt>
                <c:pt idx="45301">
                  <c:v>2021</c:v>
                </c:pt>
                <c:pt idx="45302">
                  <c:v>2021</c:v>
                </c:pt>
                <c:pt idx="45303">
                  <c:v>2021</c:v>
                </c:pt>
                <c:pt idx="45304">
                  <c:v>2021</c:v>
                </c:pt>
                <c:pt idx="45305">
                  <c:v>2021</c:v>
                </c:pt>
                <c:pt idx="45306">
                  <c:v>2021</c:v>
                </c:pt>
                <c:pt idx="45307">
                  <c:v>2021</c:v>
                </c:pt>
                <c:pt idx="45308">
                  <c:v>2021</c:v>
                </c:pt>
                <c:pt idx="45309">
                  <c:v>2021</c:v>
                </c:pt>
                <c:pt idx="45310">
                  <c:v>2021</c:v>
                </c:pt>
                <c:pt idx="45311">
                  <c:v>2021</c:v>
                </c:pt>
                <c:pt idx="45312">
                  <c:v>2021</c:v>
                </c:pt>
                <c:pt idx="45313">
                  <c:v>2021</c:v>
                </c:pt>
                <c:pt idx="45314">
                  <c:v>2021</c:v>
                </c:pt>
                <c:pt idx="45315">
                  <c:v>2021</c:v>
                </c:pt>
                <c:pt idx="45316">
                  <c:v>2021</c:v>
                </c:pt>
                <c:pt idx="45317">
                  <c:v>2021</c:v>
                </c:pt>
                <c:pt idx="45318">
                  <c:v>2021</c:v>
                </c:pt>
                <c:pt idx="45319">
                  <c:v>2021</c:v>
                </c:pt>
                <c:pt idx="45320">
                  <c:v>2021</c:v>
                </c:pt>
                <c:pt idx="45321">
                  <c:v>2021</c:v>
                </c:pt>
                <c:pt idx="45322">
                  <c:v>2021</c:v>
                </c:pt>
                <c:pt idx="45323">
                  <c:v>2021</c:v>
                </c:pt>
                <c:pt idx="45324">
                  <c:v>2021</c:v>
                </c:pt>
                <c:pt idx="45325">
                  <c:v>2021</c:v>
                </c:pt>
                <c:pt idx="45326">
                  <c:v>2021</c:v>
                </c:pt>
                <c:pt idx="45327">
                  <c:v>2021</c:v>
                </c:pt>
                <c:pt idx="45328">
                  <c:v>2021</c:v>
                </c:pt>
                <c:pt idx="45329">
                  <c:v>2021</c:v>
                </c:pt>
                <c:pt idx="45330">
                  <c:v>2021</c:v>
                </c:pt>
                <c:pt idx="45331">
                  <c:v>2021</c:v>
                </c:pt>
                <c:pt idx="45332">
                  <c:v>2021</c:v>
                </c:pt>
                <c:pt idx="45333">
                  <c:v>2021</c:v>
                </c:pt>
                <c:pt idx="45334">
                  <c:v>2021</c:v>
                </c:pt>
                <c:pt idx="45335">
                  <c:v>2021</c:v>
                </c:pt>
                <c:pt idx="45336">
                  <c:v>2021</c:v>
                </c:pt>
                <c:pt idx="45337">
                  <c:v>2021</c:v>
                </c:pt>
                <c:pt idx="45338">
                  <c:v>2021</c:v>
                </c:pt>
                <c:pt idx="45339">
                  <c:v>2021</c:v>
                </c:pt>
                <c:pt idx="45340">
                  <c:v>2021</c:v>
                </c:pt>
                <c:pt idx="45341">
                  <c:v>2021</c:v>
                </c:pt>
                <c:pt idx="45342">
                  <c:v>2021</c:v>
                </c:pt>
                <c:pt idx="45343">
                  <c:v>2021</c:v>
                </c:pt>
                <c:pt idx="45344">
                  <c:v>2021</c:v>
                </c:pt>
                <c:pt idx="45345">
                  <c:v>2021</c:v>
                </c:pt>
                <c:pt idx="45346">
                  <c:v>2021</c:v>
                </c:pt>
                <c:pt idx="45347">
                  <c:v>2021</c:v>
                </c:pt>
                <c:pt idx="45348">
                  <c:v>2021</c:v>
                </c:pt>
                <c:pt idx="45349">
                  <c:v>2021</c:v>
                </c:pt>
                <c:pt idx="45350">
                  <c:v>2021</c:v>
                </c:pt>
                <c:pt idx="45351">
                  <c:v>2021</c:v>
                </c:pt>
                <c:pt idx="45352">
                  <c:v>2021</c:v>
                </c:pt>
                <c:pt idx="45353">
                  <c:v>2021</c:v>
                </c:pt>
                <c:pt idx="45354">
                  <c:v>2021</c:v>
                </c:pt>
                <c:pt idx="45355">
                  <c:v>2021</c:v>
                </c:pt>
                <c:pt idx="45356">
                  <c:v>2021</c:v>
                </c:pt>
                <c:pt idx="45357">
                  <c:v>2021</c:v>
                </c:pt>
                <c:pt idx="45358">
                  <c:v>2021</c:v>
                </c:pt>
                <c:pt idx="45359">
                  <c:v>2021</c:v>
                </c:pt>
                <c:pt idx="45360">
                  <c:v>2021</c:v>
                </c:pt>
                <c:pt idx="45361">
                  <c:v>2021</c:v>
                </c:pt>
                <c:pt idx="45362">
                  <c:v>2021</c:v>
                </c:pt>
                <c:pt idx="45363">
                  <c:v>2021</c:v>
                </c:pt>
                <c:pt idx="45364">
                  <c:v>2021</c:v>
                </c:pt>
                <c:pt idx="45365">
                  <c:v>2021</c:v>
                </c:pt>
                <c:pt idx="45366">
                  <c:v>2021</c:v>
                </c:pt>
                <c:pt idx="45367">
                  <c:v>2021</c:v>
                </c:pt>
                <c:pt idx="45368">
                  <c:v>2021</c:v>
                </c:pt>
                <c:pt idx="45369">
                  <c:v>2021</c:v>
                </c:pt>
                <c:pt idx="45370">
                  <c:v>2021</c:v>
                </c:pt>
                <c:pt idx="45371">
                  <c:v>2021</c:v>
                </c:pt>
                <c:pt idx="45372">
                  <c:v>2021</c:v>
                </c:pt>
                <c:pt idx="45373">
                  <c:v>2021</c:v>
                </c:pt>
                <c:pt idx="45374">
                  <c:v>2021</c:v>
                </c:pt>
                <c:pt idx="45375">
                  <c:v>2021</c:v>
                </c:pt>
                <c:pt idx="45376">
                  <c:v>2021</c:v>
                </c:pt>
                <c:pt idx="45377">
                  <c:v>2021</c:v>
                </c:pt>
                <c:pt idx="45378">
                  <c:v>2021</c:v>
                </c:pt>
                <c:pt idx="45379">
                  <c:v>2021</c:v>
                </c:pt>
                <c:pt idx="45380">
                  <c:v>2021</c:v>
                </c:pt>
                <c:pt idx="45381">
                  <c:v>2021</c:v>
                </c:pt>
                <c:pt idx="45382">
                  <c:v>2021</c:v>
                </c:pt>
                <c:pt idx="45383">
                  <c:v>2021</c:v>
                </c:pt>
                <c:pt idx="45384">
                  <c:v>2021</c:v>
                </c:pt>
                <c:pt idx="45385">
                  <c:v>2021</c:v>
                </c:pt>
                <c:pt idx="45386">
                  <c:v>2021</c:v>
                </c:pt>
                <c:pt idx="45387">
                  <c:v>2021</c:v>
                </c:pt>
                <c:pt idx="45388">
                  <c:v>2021</c:v>
                </c:pt>
                <c:pt idx="45389">
                  <c:v>2021</c:v>
                </c:pt>
                <c:pt idx="45390">
                  <c:v>2021</c:v>
                </c:pt>
                <c:pt idx="45391">
                  <c:v>2021</c:v>
                </c:pt>
                <c:pt idx="45392">
                  <c:v>2021</c:v>
                </c:pt>
                <c:pt idx="45393">
                  <c:v>2021</c:v>
                </c:pt>
                <c:pt idx="45394">
                  <c:v>2021</c:v>
                </c:pt>
                <c:pt idx="45395">
                  <c:v>2021</c:v>
                </c:pt>
                <c:pt idx="45396">
                  <c:v>2021</c:v>
                </c:pt>
                <c:pt idx="45397">
                  <c:v>2021</c:v>
                </c:pt>
                <c:pt idx="45398">
                  <c:v>2021</c:v>
                </c:pt>
                <c:pt idx="45399">
                  <c:v>2021</c:v>
                </c:pt>
                <c:pt idx="45400">
                  <c:v>2021</c:v>
                </c:pt>
                <c:pt idx="45401">
                  <c:v>2021</c:v>
                </c:pt>
                <c:pt idx="45402">
                  <c:v>2021</c:v>
                </c:pt>
                <c:pt idx="45403">
                  <c:v>2021</c:v>
                </c:pt>
                <c:pt idx="45404">
                  <c:v>2021</c:v>
                </c:pt>
                <c:pt idx="45405">
                  <c:v>2021</c:v>
                </c:pt>
                <c:pt idx="45406">
                  <c:v>2021</c:v>
                </c:pt>
                <c:pt idx="45407">
                  <c:v>2021</c:v>
                </c:pt>
                <c:pt idx="45408">
                  <c:v>2021</c:v>
                </c:pt>
                <c:pt idx="45409">
                  <c:v>2021</c:v>
                </c:pt>
                <c:pt idx="45410">
                  <c:v>2021</c:v>
                </c:pt>
                <c:pt idx="45411">
                  <c:v>2021</c:v>
                </c:pt>
                <c:pt idx="45412">
                  <c:v>2021</c:v>
                </c:pt>
                <c:pt idx="45413">
                  <c:v>2021</c:v>
                </c:pt>
                <c:pt idx="45414">
                  <c:v>2021</c:v>
                </c:pt>
                <c:pt idx="45415">
                  <c:v>2021</c:v>
                </c:pt>
                <c:pt idx="45416">
                  <c:v>2021</c:v>
                </c:pt>
                <c:pt idx="45417">
                  <c:v>2021</c:v>
                </c:pt>
                <c:pt idx="45418">
                  <c:v>2021</c:v>
                </c:pt>
                <c:pt idx="45419">
                  <c:v>2021</c:v>
                </c:pt>
                <c:pt idx="45420">
                  <c:v>2021</c:v>
                </c:pt>
                <c:pt idx="45421">
                  <c:v>2021</c:v>
                </c:pt>
                <c:pt idx="45422">
                  <c:v>2021</c:v>
                </c:pt>
                <c:pt idx="45423">
                  <c:v>2021</c:v>
                </c:pt>
                <c:pt idx="45424">
                  <c:v>2021</c:v>
                </c:pt>
                <c:pt idx="45425">
                  <c:v>2021</c:v>
                </c:pt>
                <c:pt idx="45426">
                  <c:v>2021</c:v>
                </c:pt>
                <c:pt idx="45427">
                  <c:v>2021</c:v>
                </c:pt>
                <c:pt idx="45428">
                  <c:v>2021</c:v>
                </c:pt>
                <c:pt idx="45429">
                  <c:v>2021</c:v>
                </c:pt>
                <c:pt idx="45430">
                  <c:v>2021</c:v>
                </c:pt>
                <c:pt idx="45431">
                  <c:v>2021</c:v>
                </c:pt>
                <c:pt idx="45432">
                  <c:v>2021</c:v>
                </c:pt>
                <c:pt idx="45433">
                  <c:v>2021</c:v>
                </c:pt>
                <c:pt idx="45434">
                  <c:v>2021</c:v>
                </c:pt>
                <c:pt idx="45435">
                  <c:v>2021</c:v>
                </c:pt>
                <c:pt idx="45436">
                  <c:v>2021</c:v>
                </c:pt>
                <c:pt idx="45437">
                  <c:v>2021</c:v>
                </c:pt>
                <c:pt idx="45438">
                  <c:v>2021</c:v>
                </c:pt>
                <c:pt idx="45439">
                  <c:v>2021</c:v>
                </c:pt>
                <c:pt idx="45440">
                  <c:v>2021</c:v>
                </c:pt>
                <c:pt idx="45441">
                  <c:v>2021</c:v>
                </c:pt>
                <c:pt idx="45442">
                  <c:v>2021</c:v>
                </c:pt>
                <c:pt idx="45443">
                  <c:v>2021</c:v>
                </c:pt>
                <c:pt idx="45444">
                  <c:v>2021</c:v>
                </c:pt>
                <c:pt idx="45445">
                  <c:v>2021</c:v>
                </c:pt>
                <c:pt idx="45446">
                  <c:v>2021</c:v>
                </c:pt>
                <c:pt idx="45447">
                  <c:v>2021</c:v>
                </c:pt>
                <c:pt idx="45448">
                  <c:v>2021</c:v>
                </c:pt>
                <c:pt idx="45449">
                  <c:v>2021</c:v>
                </c:pt>
                <c:pt idx="45450">
                  <c:v>2021</c:v>
                </c:pt>
                <c:pt idx="45451">
                  <c:v>2021</c:v>
                </c:pt>
                <c:pt idx="45452">
                  <c:v>2021</c:v>
                </c:pt>
                <c:pt idx="45453">
                  <c:v>2021</c:v>
                </c:pt>
                <c:pt idx="45454">
                  <c:v>2021</c:v>
                </c:pt>
                <c:pt idx="45455">
                  <c:v>2021</c:v>
                </c:pt>
                <c:pt idx="45456">
                  <c:v>2021</c:v>
                </c:pt>
                <c:pt idx="45457">
                  <c:v>2021</c:v>
                </c:pt>
                <c:pt idx="45458">
                  <c:v>2021</c:v>
                </c:pt>
                <c:pt idx="45459">
                  <c:v>2021</c:v>
                </c:pt>
                <c:pt idx="45460">
                  <c:v>2021</c:v>
                </c:pt>
                <c:pt idx="45461">
                  <c:v>2021</c:v>
                </c:pt>
                <c:pt idx="45462">
                  <c:v>2021</c:v>
                </c:pt>
                <c:pt idx="45463">
                  <c:v>2021</c:v>
                </c:pt>
                <c:pt idx="45464">
                  <c:v>2021</c:v>
                </c:pt>
                <c:pt idx="45465">
                  <c:v>2021</c:v>
                </c:pt>
                <c:pt idx="45466">
                  <c:v>2021</c:v>
                </c:pt>
                <c:pt idx="45467">
                  <c:v>2021</c:v>
                </c:pt>
                <c:pt idx="45468">
                  <c:v>2021</c:v>
                </c:pt>
                <c:pt idx="45469">
                  <c:v>2021</c:v>
                </c:pt>
                <c:pt idx="45470">
                  <c:v>2021</c:v>
                </c:pt>
                <c:pt idx="45471">
                  <c:v>2021</c:v>
                </c:pt>
                <c:pt idx="45472">
                  <c:v>2021</c:v>
                </c:pt>
                <c:pt idx="45473">
                  <c:v>2021</c:v>
                </c:pt>
                <c:pt idx="45474">
                  <c:v>2021</c:v>
                </c:pt>
                <c:pt idx="45475">
                  <c:v>2021</c:v>
                </c:pt>
                <c:pt idx="45476">
                  <c:v>2021</c:v>
                </c:pt>
                <c:pt idx="45477">
                  <c:v>2021</c:v>
                </c:pt>
                <c:pt idx="45478">
                  <c:v>2021</c:v>
                </c:pt>
                <c:pt idx="45479">
                  <c:v>2021</c:v>
                </c:pt>
                <c:pt idx="45480">
                  <c:v>2021</c:v>
                </c:pt>
                <c:pt idx="45481">
                  <c:v>2021</c:v>
                </c:pt>
                <c:pt idx="45482">
                  <c:v>2021</c:v>
                </c:pt>
                <c:pt idx="45483">
                  <c:v>2021</c:v>
                </c:pt>
                <c:pt idx="45484">
                  <c:v>2021</c:v>
                </c:pt>
                <c:pt idx="45485">
                  <c:v>2021</c:v>
                </c:pt>
                <c:pt idx="45486">
                  <c:v>2021</c:v>
                </c:pt>
                <c:pt idx="45487">
                  <c:v>2021</c:v>
                </c:pt>
                <c:pt idx="45488">
                  <c:v>2021</c:v>
                </c:pt>
                <c:pt idx="45489">
                  <c:v>2021</c:v>
                </c:pt>
                <c:pt idx="45490">
                  <c:v>2021</c:v>
                </c:pt>
                <c:pt idx="45491">
                  <c:v>2021</c:v>
                </c:pt>
                <c:pt idx="45492">
                  <c:v>2021</c:v>
                </c:pt>
                <c:pt idx="45493">
                  <c:v>2021</c:v>
                </c:pt>
                <c:pt idx="45494">
                  <c:v>2021</c:v>
                </c:pt>
                <c:pt idx="45495">
                  <c:v>2021</c:v>
                </c:pt>
                <c:pt idx="45496">
                  <c:v>2021</c:v>
                </c:pt>
                <c:pt idx="45497">
                  <c:v>2021</c:v>
                </c:pt>
                <c:pt idx="45498">
                  <c:v>2021</c:v>
                </c:pt>
                <c:pt idx="45499">
                  <c:v>2021</c:v>
                </c:pt>
                <c:pt idx="45500">
                  <c:v>2021</c:v>
                </c:pt>
                <c:pt idx="45501">
                  <c:v>2021</c:v>
                </c:pt>
                <c:pt idx="45502">
                  <c:v>2021</c:v>
                </c:pt>
                <c:pt idx="45503">
                  <c:v>2021</c:v>
                </c:pt>
                <c:pt idx="45504">
                  <c:v>2021</c:v>
                </c:pt>
                <c:pt idx="45505">
                  <c:v>2021</c:v>
                </c:pt>
                <c:pt idx="45506">
                  <c:v>2021</c:v>
                </c:pt>
                <c:pt idx="45507">
                  <c:v>2021</c:v>
                </c:pt>
                <c:pt idx="45508">
                  <c:v>2021</c:v>
                </c:pt>
                <c:pt idx="45509">
                  <c:v>2021</c:v>
                </c:pt>
                <c:pt idx="45510">
                  <c:v>2021</c:v>
                </c:pt>
                <c:pt idx="45511">
                  <c:v>2021</c:v>
                </c:pt>
                <c:pt idx="45512">
                  <c:v>2021</c:v>
                </c:pt>
                <c:pt idx="45513">
                  <c:v>2021</c:v>
                </c:pt>
                <c:pt idx="45514">
                  <c:v>2021</c:v>
                </c:pt>
                <c:pt idx="45515">
                  <c:v>2021</c:v>
                </c:pt>
                <c:pt idx="45516">
                  <c:v>2021</c:v>
                </c:pt>
                <c:pt idx="45517">
                  <c:v>2021</c:v>
                </c:pt>
                <c:pt idx="45518">
                  <c:v>2021</c:v>
                </c:pt>
                <c:pt idx="45519">
                  <c:v>2021</c:v>
                </c:pt>
                <c:pt idx="45520">
                  <c:v>2021</c:v>
                </c:pt>
                <c:pt idx="45521">
                  <c:v>2021</c:v>
                </c:pt>
                <c:pt idx="45522">
                  <c:v>2021</c:v>
                </c:pt>
                <c:pt idx="45523">
                  <c:v>2021</c:v>
                </c:pt>
                <c:pt idx="45524">
                  <c:v>2021</c:v>
                </c:pt>
                <c:pt idx="45525">
                  <c:v>2021</c:v>
                </c:pt>
                <c:pt idx="45526">
                  <c:v>2021</c:v>
                </c:pt>
                <c:pt idx="45527">
                  <c:v>2021</c:v>
                </c:pt>
                <c:pt idx="45528">
                  <c:v>2021</c:v>
                </c:pt>
                <c:pt idx="45529">
                  <c:v>2021</c:v>
                </c:pt>
                <c:pt idx="45530">
                  <c:v>2021</c:v>
                </c:pt>
                <c:pt idx="45531">
                  <c:v>2021</c:v>
                </c:pt>
                <c:pt idx="45532">
                  <c:v>2021</c:v>
                </c:pt>
                <c:pt idx="45533">
                  <c:v>2021</c:v>
                </c:pt>
                <c:pt idx="45534">
                  <c:v>2021</c:v>
                </c:pt>
                <c:pt idx="45535">
                  <c:v>2021</c:v>
                </c:pt>
                <c:pt idx="45536">
                  <c:v>2021</c:v>
                </c:pt>
                <c:pt idx="45537">
                  <c:v>2021</c:v>
                </c:pt>
                <c:pt idx="45538">
                  <c:v>2021</c:v>
                </c:pt>
                <c:pt idx="45539">
                  <c:v>2021</c:v>
                </c:pt>
                <c:pt idx="45540">
                  <c:v>2021</c:v>
                </c:pt>
                <c:pt idx="45541">
                  <c:v>2021</c:v>
                </c:pt>
                <c:pt idx="45542">
                  <c:v>2021</c:v>
                </c:pt>
                <c:pt idx="45543">
                  <c:v>2021</c:v>
                </c:pt>
                <c:pt idx="45544">
                  <c:v>2021</c:v>
                </c:pt>
                <c:pt idx="45545">
                  <c:v>2021</c:v>
                </c:pt>
                <c:pt idx="45546">
                  <c:v>2021</c:v>
                </c:pt>
                <c:pt idx="45547">
                  <c:v>2021</c:v>
                </c:pt>
                <c:pt idx="45548">
                  <c:v>2021</c:v>
                </c:pt>
                <c:pt idx="45549">
                  <c:v>2021</c:v>
                </c:pt>
                <c:pt idx="45550">
                  <c:v>2021</c:v>
                </c:pt>
                <c:pt idx="45551">
                  <c:v>2021</c:v>
                </c:pt>
                <c:pt idx="45552">
                  <c:v>2021</c:v>
                </c:pt>
                <c:pt idx="45553">
                  <c:v>2021</c:v>
                </c:pt>
                <c:pt idx="45554">
                  <c:v>2021</c:v>
                </c:pt>
                <c:pt idx="45555">
                  <c:v>2021</c:v>
                </c:pt>
                <c:pt idx="45556">
                  <c:v>2021</c:v>
                </c:pt>
                <c:pt idx="45557">
                  <c:v>2021</c:v>
                </c:pt>
                <c:pt idx="45558">
                  <c:v>2021</c:v>
                </c:pt>
                <c:pt idx="45559">
                  <c:v>2021</c:v>
                </c:pt>
                <c:pt idx="45560">
                  <c:v>2021</c:v>
                </c:pt>
                <c:pt idx="45561">
                  <c:v>2021</c:v>
                </c:pt>
                <c:pt idx="45562">
                  <c:v>2021</c:v>
                </c:pt>
                <c:pt idx="45563">
                  <c:v>2021</c:v>
                </c:pt>
                <c:pt idx="45564">
                  <c:v>2021</c:v>
                </c:pt>
                <c:pt idx="45565">
                  <c:v>2021</c:v>
                </c:pt>
                <c:pt idx="45566">
                  <c:v>2021</c:v>
                </c:pt>
                <c:pt idx="45567">
                  <c:v>2021</c:v>
                </c:pt>
                <c:pt idx="45568">
                  <c:v>2021</c:v>
                </c:pt>
                <c:pt idx="45569">
                  <c:v>2021</c:v>
                </c:pt>
                <c:pt idx="45570">
                  <c:v>2021</c:v>
                </c:pt>
                <c:pt idx="45571">
                  <c:v>2021</c:v>
                </c:pt>
                <c:pt idx="45572">
                  <c:v>2021</c:v>
                </c:pt>
                <c:pt idx="45573">
                  <c:v>2021</c:v>
                </c:pt>
                <c:pt idx="45574">
                  <c:v>2021</c:v>
                </c:pt>
                <c:pt idx="45575">
                  <c:v>2021</c:v>
                </c:pt>
                <c:pt idx="45576">
                  <c:v>2021</c:v>
                </c:pt>
                <c:pt idx="45577">
                  <c:v>2021</c:v>
                </c:pt>
                <c:pt idx="45578">
                  <c:v>2021</c:v>
                </c:pt>
                <c:pt idx="45579">
                  <c:v>2021</c:v>
                </c:pt>
                <c:pt idx="45580">
                  <c:v>2021</c:v>
                </c:pt>
                <c:pt idx="45581">
                  <c:v>2021</c:v>
                </c:pt>
                <c:pt idx="45582">
                  <c:v>2021</c:v>
                </c:pt>
                <c:pt idx="45583">
                  <c:v>2021</c:v>
                </c:pt>
                <c:pt idx="45584">
                  <c:v>2021</c:v>
                </c:pt>
                <c:pt idx="45585">
                  <c:v>2021</c:v>
                </c:pt>
                <c:pt idx="45586">
                  <c:v>2021</c:v>
                </c:pt>
                <c:pt idx="45587">
                  <c:v>2021</c:v>
                </c:pt>
                <c:pt idx="45588">
                  <c:v>2021</c:v>
                </c:pt>
                <c:pt idx="45589">
                  <c:v>2021</c:v>
                </c:pt>
                <c:pt idx="45590">
                  <c:v>2021</c:v>
                </c:pt>
                <c:pt idx="45591">
                  <c:v>2021</c:v>
                </c:pt>
                <c:pt idx="45592">
                  <c:v>2021</c:v>
                </c:pt>
                <c:pt idx="45593">
                  <c:v>2021</c:v>
                </c:pt>
                <c:pt idx="45594">
                  <c:v>2021</c:v>
                </c:pt>
                <c:pt idx="45595">
                  <c:v>2021</c:v>
                </c:pt>
                <c:pt idx="45596">
                  <c:v>2021</c:v>
                </c:pt>
                <c:pt idx="45597">
                  <c:v>2021</c:v>
                </c:pt>
                <c:pt idx="45598">
                  <c:v>2021</c:v>
                </c:pt>
                <c:pt idx="45599">
                  <c:v>2021</c:v>
                </c:pt>
                <c:pt idx="45600">
                  <c:v>2021</c:v>
                </c:pt>
                <c:pt idx="45601">
                  <c:v>2021</c:v>
                </c:pt>
                <c:pt idx="45602">
                  <c:v>2021</c:v>
                </c:pt>
                <c:pt idx="45603">
                  <c:v>2021</c:v>
                </c:pt>
                <c:pt idx="45604">
                  <c:v>2021</c:v>
                </c:pt>
                <c:pt idx="45605">
                  <c:v>2021</c:v>
                </c:pt>
                <c:pt idx="45606">
                  <c:v>2021</c:v>
                </c:pt>
                <c:pt idx="45607">
                  <c:v>2021</c:v>
                </c:pt>
                <c:pt idx="45608">
                  <c:v>2021</c:v>
                </c:pt>
                <c:pt idx="45609">
                  <c:v>2021</c:v>
                </c:pt>
                <c:pt idx="45610">
                  <c:v>2021</c:v>
                </c:pt>
                <c:pt idx="45611">
                  <c:v>2021</c:v>
                </c:pt>
                <c:pt idx="45612">
                  <c:v>2021</c:v>
                </c:pt>
                <c:pt idx="45613">
                  <c:v>2021</c:v>
                </c:pt>
                <c:pt idx="45614">
                  <c:v>2021</c:v>
                </c:pt>
                <c:pt idx="45615">
                  <c:v>2021</c:v>
                </c:pt>
                <c:pt idx="45616">
                  <c:v>2021</c:v>
                </c:pt>
                <c:pt idx="45617">
                  <c:v>2021</c:v>
                </c:pt>
                <c:pt idx="45618">
                  <c:v>2021</c:v>
                </c:pt>
                <c:pt idx="45619">
                  <c:v>2021</c:v>
                </c:pt>
                <c:pt idx="45620">
                  <c:v>2021</c:v>
                </c:pt>
                <c:pt idx="45621">
                  <c:v>2021</c:v>
                </c:pt>
                <c:pt idx="45622">
                  <c:v>2021</c:v>
                </c:pt>
                <c:pt idx="45623">
                  <c:v>2021</c:v>
                </c:pt>
                <c:pt idx="45624">
                  <c:v>2021</c:v>
                </c:pt>
                <c:pt idx="45625">
                  <c:v>2021</c:v>
                </c:pt>
                <c:pt idx="45626">
                  <c:v>2021</c:v>
                </c:pt>
                <c:pt idx="45627">
                  <c:v>2021</c:v>
                </c:pt>
                <c:pt idx="45628">
                  <c:v>2021</c:v>
                </c:pt>
                <c:pt idx="45629">
                  <c:v>2021</c:v>
                </c:pt>
                <c:pt idx="45630">
                  <c:v>2021</c:v>
                </c:pt>
                <c:pt idx="45631">
                  <c:v>2021</c:v>
                </c:pt>
                <c:pt idx="45632">
                  <c:v>2021</c:v>
                </c:pt>
                <c:pt idx="45633">
                  <c:v>2021</c:v>
                </c:pt>
                <c:pt idx="45634">
                  <c:v>2021</c:v>
                </c:pt>
                <c:pt idx="45635">
                  <c:v>2021</c:v>
                </c:pt>
                <c:pt idx="45636">
                  <c:v>2021</c:v>
                </c:pt>
                <c:pt idx="45637">
                  <c:v>2021</c:v>
                </c:pt>
                <c:pt idx="45638">
                  <c:v>2021</c:v>
                </c:pt>
                <c:pt idx="45639">
                  <c:v>2021</c:v>
                </c:pt>
                <c:pt idx="45640">
                  <c:v>2021</c:v>
                </c:pt>
                <c:pt idx="45641">
                  <c:v>2021</c:v>
                </c:pt>
                <c:pt idx="45642">
                  <c:v>2021</c:v>
                </c:pt>
                <c:pt idx="45643">
                  <c:v>2021</c:v>
                </c:pt>
                <c:pt idx="45644">
                  <c:v>2021</c:v>
                </c:pt>
                <c:pt idx="45645">
                  <c:v>2021</c:v>
                </c:pt>
                <c:pt idx="45646">
                  <c:v>2021</c:v>
                </c:pt>
                <c:pt idx="45647">
                  <c:v>2021</c:v>
                </c:pt>
                <c:pt idx="45648">
                  <c:v>2021</c:v>
                </c:pt>
                <c:pt idx="45649">
                  <c:v>2021</c:v>
                </c:pt>
                <c:pt idx="45650">
                  <c:v>2021</c:v>
                </c:pt>
                <c:pt idx="45651">
                  <c:v>2021</c:v>
                </c:pt>
                <c:pt idx="45652">
                  <c:v>2021</c:v>
                </c:pt>
                <c:pt idx="45653">
                  <c:v>2021</c:v>
                </c:pt>
                <c:pt idx="45654">
                  <c:v>2021</c:v>
                </c:pt>
                <c:pt idx="45655">
                  <c:v>2021</c:v>
                </c:pt>
                <c:pt idx="45656">
                  <c:v>2021</c:v>
                </c:pt>
                <c:pt idx="45657">
                  <c:v>2021</c:v>
                </c:pt>
                <c:pt idx="45658">
                  <c:v>2021</c:v>
                </c:pt>
                <c:pt idx="45659">
                  <c:v>2021</c:v>
                </c:pt>
                <c:pt idx="45660">
                  <c:v>2021</c:v>
                </c:pt>
                <c:pt idx="45661">
                  <c:v>2021</c:v>
                </c:pt>
                <c:pt idx="45662">
                  <c:v>2021</c:v>
                </c:pt>
                <c:pt idx="45663">
                  <c:v>2021</c:v>
                </c:pt>
                <c:pt idx="45664">
                  <c:v>2021</c:v>
                </c:pt>
                <c:pt idx="45665">
                  <c:v>2021</c:v>
                </c:pt>
                <c:pt idx="45666">
                  <c:v>2021</c:v>
                </c:pt>
                <c:pt idx="45667">
                  <c:v>2021</c:v>
                </c:pt>
                <c:pt idx="45668">
                  <c:v>2021</c:v>
                </c:pt>
                <c:pt idx="45669">
                  <c:v>2021</c:v>
                </c:pt>
                <c:pt idx="45670">
                  <c:v>2021</c:v>
                </c:pt>
                <c:pt idx="45671">
                  <c:v>2021</c:v>
                </c:pt>
                <c:pt idx="45672">
                  <c:v>2021</c:v>
                </c:pt>
                <c:pt idx="45673">
                  <c:v>2021</c:v>
                </c:pt>
                <c:pt idx="45674">
                  <c:v>2021</c:v>
                </c:pt>
                <c:pt idx="45675">
                  <c:v>2021</c:v>
                </c:pt>
                <c:pt idx="45676">
                  <c:v>2021</c:v>
                </c:pt>
                <c:pt idx="45677">
                  <c:v>2021</c:v>
                </c:pt>
                <c:pt idx="45678">
                  <c:v>2021</c:v>
                </c:pt>
                <c:pt idx="45679">
                  <c:v>2021</c:v>
                </c:pt>
                <c:pt idx="45680">
                  <c:v>2021</c:v>
                </c:pt>
                <c:pt idx="45681">
                  <c:v>2021</c:v>
                </c:pt>
                <c:pt idx="45682">
                  <c:v>2021</c:v>
                </c:pt>
                <c:pt idx="45683">
                  <c:v>2021</c:v>
                </c:pt>
                <c:pt idx="45684">
                  <c:v>2021</c:v>
                </c:pt>
                <c:pt idx="45685">
                  <c:v>2021</c:v>
                </c:pt>
                <c:pt idx="45686">
                  <c:v>2021</c:v>
                </c:pt>
                <c:pt idx="45687">
                  <c:v>2021</c:v>
                </c:pt>
                <c:pt idx="45688">
                  <c:v>2021</c:v>
                </c:pt>
                <c:pt idx="45689">
                  <c:v>2021</c:v>
                </c:pt>
                <c:pt idx="45690">
                  <c:v>2021</c:v>
                </c:pt>
                <c:pt idx="45691">
                  <c:v>2021</c:v>
                </c:pt>
                <c:pt idx="45692">
                  <c:v>2021</c:v>
                </c:pt>
                <c:pt idx="45693">
                  <c:v>2021</c:v>
                </c:pt>
                <c:pt idx="45694">
                  <c:v>2021</c:v>
                </c:pt>
                <c:pt idx="45695">
                  <c:v>2021</c:v>
                </c:pt>
                <c:pt idx="45696">
                  <c:v>2021</c:v>
                </c:pt>
                <c:pt idx="45697">
                  <c:v>2021</c:v>
                </c:pt>
                <c:pt idx="45698">
                  <c:v>2021</c:v>
                </c:pt>
                <c:pt idx="45699">
                  <c:v>2021</c:v>
                </c:pt>
                <c:pt idx="45700">
                  <c:v>2021</c:v>
                </c:pt>
                <c:pt idx="45701">
                  <c:v>2021</c:v>
                </c:pt>
                <c:pt idx="45702">
                  <c:v>2021</c:v>
                </c:pt>
                <c:pt idx="45703">
                  <c:v>2021</c:v>
                </c:pt>
                <c:pt idx="45704">
                  <c:v>2021</c:v>
                </c:pt>
                <c:pt idx="45705">
                  <c:v>2021</c:v>
                </c:pt>
                <c:pt idx="45706">
                  <c:v>2021</c:v>
                </c:pt>
                <c:pt idx="45707">
                  <c:v>2021</c:v>
                </c:pt>
                <c:pt idx="45708">
                  <c:v>2021</c:v>
                </c:pt>
                <c:pt idx="45709">
                  <c:v>2021</c:v>
                </c:pt>
                <c:pt idx="45710">
                  <c:v>2021</c:v>
                </c:pt>
                <c:pt idx="45711">
                  <c:v>2021</c:v>
                </c:pt>
                <c:pt idx="45712">
                  <c:v>2021</c:v>
                </c:pt>
                <c:pt idx="45713">
                  <c:v>2021</c:v>
                </c:pt>
                <c:pt idx="45714">
                  <c:v>2021</c:v>
                </c:pt>
                <c:pt idx="45715">
                  <c:v>2021</c:v>
                </c:pt>
                <c:pt idx="45716">
                  <c:v>2021</c:v>
                </c:pt>
                <c:pt idx="45717">
                  <c:v>2021</c:v>
                </c:pt>
                <c:pt idx="45718">
                  <c:v>2021</c:v>
                </c:pt>
                <c:pt idx="45719">
                  <c:v>2021</c:v>
                </c:pt>
                <c:pt idx="45720">
                  <c:v>2021</c:v>
                </c:pt>
                <c:pt idx="45721">
                  <c:v>2021</c:v>
                </c:pt>
                <c:pt idx="45722">
                  <c:v>2021</c:v>
                </c:pt>
                <c:pt idx="45723">
                  <c:v>2021</c:v>
                </c:pt>
                <c:pt idx="45724">
                  <c:v>2021</c:v>
                </c:pt>
                <c:pt idx="45725">
                  <c:v>2021</c:v>
                </c:pt>
                <c:pt idx="45726">
                  <c:v>2021</c:v>
                </c:pt>
                <c:pt idx="45727">
                  <c:v>2021</c:v>
                </c:pt>
                <c:pt idx="45728">
                  <c:v>2021</c:v>
                </c:pt>
                <c:pt idx="45729">
                  <c:v>2021</c:v>
                </c:pt>
                <c:pt idx="45730">
                  <c:v>2021</c:v>
                </c:pt>
                <c:pt idx="45731">
                  <c:v>2021</c:v>
                </c:pt>
                <c:pt idx="45732">
                  <c:v>2021</c:v>
                </c:pt>
                <c:pt idx="45733">
                  <c:v>2021</c:v>
                </c:pt>
                <c:pt idx="45734">
                  <c:v>2021</c:v>
                </c:pt>
                <c:pt idx="45735">
                  <c:v>2021</c:v>
                </c:pt>
                <c:pt idx="45736">
                  <c:v>2021</c:v>
                </c:pt>
                <c:pt idx="45737">
                  <c:v>2021</c:v>
                </c:pt>
                <c:pt idx="45738">
                  <c:v>2021</c:v>
                </c:pt>
                <c:pt idx="45739">
                  <c:v>2021</c:v>
                </c:pt>
                <c:pt idx="45740">
                  <c:v>2021</c:v>
                </c:pt>
                <c:pt idx="45741">
                  <c:v>2021</c:v>
                </c:pt>
                <c:pt idx="45742">
                  <c:v>2021</c:v>
                </c:pt>
                <c:pt idx="45743">
                  <c:v>2021</c:v>
                </c:pt>
                <c:pt idx="45744">
                  <c:v>2021</c:v>
                </c:pt>
                <c:pt idx="45745">
                  <c:v>2021</c:v>
                </c:pt>
                <c:pt idx="45746">
                  <c:v>2021</c:v>
                </c:pt>
                <c:pt idx="45747">
                  <c:v>2021</c:v>
                </c:pt>
                <c:pt idx="45748">
                  <c:v>2021</c:v>
                </c:pt>
                <c:pt idx="45749">
                  <c:v>2021</c:v>
                </c:pt>
                <c:pt idx="45750">
                  <c:v>2021</c:v>
                </c:pt>
                <c:pt idx="45751">
                  <c:v>2021</c:v>
                </c:pt>
                <c:pt idx="45752">
                  <c:v>2021</c:v>
                </c:pt>
                <c:pt idx="45753">
                  <c:v>2021</c:v>
                </c:pt>
                <c:pt idx="45754">
                  <c:v>2021</c:v>
                </c:pt>
                <c:pt idx="45755">
                  <c:v>2021</c:v>
                </c:pt>
                <c:pt idx="45756">
                  <c:v>2021</c:v>
                </c:pt>
                <c:pt idx="45757">
                  <c:v>2021</c:v>
                </c:pt>
                <c:pt idx="45758">
                  <c:v>2021</c:v>
                </c:pt>
                <c:pt idx="45759">
                  <c:v>2021</c:v>
                </c:pt>
                <c:pt idx="45760">
                  <c:v>2021</c:v>
                </c:pt>
                <c:pt idx="45761">
                  <c:v>2021</c:v>
                </c:pt>
                <c:pt idx="45762">
                  <c:v>2021</c:v>
                </c:pt>
                <c:pt idx="45763">
                  <c:v>2021</c:v>
                </c:pt>
                <c:pt idx="45764">
                  <c:v>2021</c:v>
                </c:pt>
                <c:pt idx="45765">
                  <c:v>2021</c:v>
                </c:pt>
                <c:pt idx="45766">
                  <c:v>2021</c:v>
                </c:pt>
                <c:pt idx="45767">
                  <c:v>2021</c:v>
                </c:pt>
                <c:pt idx="45768">
                  <c:v>2021</c:v>
                </c:pt>
                <c:pt idx="45769">
                  <c:v>2021</c:v>
                </c:pt>
                <c:pt idx="45770">
                  <c:v>2021</c:v>
                </c:pt>
                <c:pt idx="45771">
                  <c:v>2021</c:v>
                </c:pt>
                <c:pt idx="45772">
                  <c:v>2021</c:v>
                </c:pt>
                <c:pt idx="45773">
                  <c:v>2021</c:v>
                </c:pt>
                <c:pt idx="45774">
                  <c:v>2021</c:v>
                </c:pt>
                <c:pt idx="45775">
                  <c:v>2021</c:v>
                </c:pt>
                <c:pt idx="45776">
                  <c:v>2021</c:v>
                </c:pt>
                <c:pt idx="45777">
                  <c:v>2021</c:v>
                </c:pt>
                <c:pt idx="45778">
                  <c:v>2021</c:v>
                </c:pt>
                <c:pt idx="45779">
                  <c:v>2021</c:v>
                </c:pt>
                <c:pt idx="45780">
                  <c:v>2021</c:v>
                </c:pt>
                <c:pt idx="45781">
                  <c:v>2021</c:v>
                </c:pt>
                <c:pt idx="45782">
                  <c:v>2021</c:v>
                </c:pt>
                <c:pt idx="45783">
                  <c:v>2021</c:v>
                </c:pt>
                <c:pt idx="45784">
                  <c:v>2021</c:v>
                </c:pt>
                <c:pt idx="45785">
                  <c:v>2021</c:v>
                </c:pt>
                <c:pt idx="45786">
                  <c:v>2021</c:v>
                </c:pt>
                <c:pt idx="45787">
                  <c:v>2021</c:v>
                </c:pt>
                <c:pt idx="45788">
                  <c:v>2021</c:v>
                </c:pt>
                <c:pt idx="45789">
                  <c:v>2021</c:v>
                </c:pt>
                <c:pt idx="45790">
                  <c:v>2021</c:v>
                </c:pt>
                <c:pt idx="45791">
                  <c:v>2021</c:v>
                </c:pt>
                <c:pt idx="45792">
                  <c:v>2021</c:v>
                </c:pt>
                <c:pt idx="45793">
                  <c:v>2021</c:v>
                </c:pt>
                <c:pt idx="45794">
                  <c:v>2021</c:v>
                </c:pt>
                <c:pt idx="45795">
                  <c:v>2021</c:v>
                </c:pt>
                <c:pt idx="45796">
                  <c:v>2021</c:v>
                </c:pt>
                <c:pt idx="45797">
                  <c:v>2021</c:v>
                </c:pt>
                <c:pt idx="45798">
                  <c:v>2021</c:v>
                </c:pt>
                <c:pt idx="45799">
                  <c:v>2021</c:v>
                </c:pt>
                <c:pt idx="45800">
                  <c:v>2021</c:v>
                </c:pt>
                <c:pt idx="45801">
                  <c:v>2021</c:v>
                </c:pt>
                <c:pt idx="45802">
                  <c:v>2021</c:v>
                </c:pt>
                <c:pt idx="45803">
                  <c:v>2021</c:v>
                </c:pt>
                <c:pt idx="45804">
                  <c:v>2021</c:v>
                </c:pt>
                <c:pt idx="45805">
                  <c:v>2021</c:v>
                </c:pt>
                <c:pt idx="45806">
                  <c:v>2021</c:v>
                </c:pt>
                <c:pt idx="45807">
                  <c:v>2021</c:v>
                </c:pt>
                <c:pt idx="45808">
                  <c:v>2021</c:v>
                </c:pt>
                <c:pt idx="45809">
                  <c:v>2021</c:v>
                </c:pt>
                <c:pt idx="45810">
                  <c:v>2021</c:v>
                </c:pt>
                <c:pt idx="45811">
                  <c:v>2021</c:v>
                </c:pt>
                <c:pt idx="45812">
                  <c:v>2021</c:v>
                </c:pt>
                <c:pt idx="45813">
                  <c:v>2021</c:v>
                </c:pt>
                <c:pt idx="45814">
                  <c:v>2021</c:v>
                </c:pt>
                <c:pt idx="45815">
                  <c:v>2021</c:v>
                </c:pt>
                <c:pt idx="45816">
                  <c:v>2021</c:v>
                </c:pt>
                <c:pt idx="45817">
                  <c:v>2021</c:v>
                </c:pt>
                <c:pt idx="45818">
                  <c:v>2021</c:v>
                </c:pt>
                <c:pt idx="45819">
                  <c:v>2021</c:v>
                </c:pt>
                <c:pt idx="45820">
                  <c:v>2021</c:v>
                </c:pt>
                <c:pt idx="45821">
                  <c:v>2021</c:v>
                </c:pt>
                <c:pt idx="45822">
                  <c:v>2021</c:v>
                </c:pt>
                <c:pt idx="45823">
                  <c:v>2021</c:v>
                </c:pt>
                <c:pt idx="45824">
                  <c:v>2021</c:v>
                </c:pt>
                <c:pt idx="45825">
                  <c:v>2021</c:v>
                </c:pt>
                <c:pt idx="45826">
                  <c:v>2021</c:v>
                </c:pt>
                <c:pt idx="45827">
                  <c:v>2021</c:v>
                </c:pt>
                <c:pt idx="45828">
                  <c:v>2021</c:v>
                </c:pt>
                <c:pt idx="45829">
                  <c:v>2021</c:v>
                </c:pt>
                <c:pt idx="45830">
                  <c:v>2021</c:v>
                </c:pt>
                <c:pt idx="45831">
                  <c:v>2021</c:v>
                </c:pt>
                <c:pt idx="45832">
                  <c:v>2021</c:v>
                </c:pt>
                <c:pt idx="45833">
                  <c:v>2021</c:v>
                </c:pt>
                <c:pt idx="45834">
                  <c:v>2021</c:v>
                </c:pt>
                <c:pt idx="45835">
                  <c:v>2021</c:v>
                </c:pt>
                <c:pt idx="45836">
                  <c:v>2021</c:v>
                </c:pt>
                <c:pt idx="45837">
                  <c:v>2021</c:v>
                </c:pt>
                <c:pt idx="45838">
                  <c:v>2021</c:v>
                </c:pt>
                <c:pt idx="45839">
                  <c:v>2021</c:v>
                </c:pt>
                <c:pt idx="45840">
                  <c:v>2021</c:v>
                </c:pt>
                <c:pt idx="45841">
                  <c:v>2021</c:v>
                </c:pt>
                <c:pt idx="45842">
                  <c:v>2021</c:v>
                </c:pt>
                <c:pt idx="45843">
                  <c:v>2021</c:v>
                </c:pt>
                <c:pt idx="45844">
                  <c:v>2021</c:v>
                </c:pt>
                <c:pt idx="45845">
                  <c:v>2021</c:v>
                </c:pt>
                <c:pt idx="45846">
                  <c:v>2021</c:v>
                </c:pt>
                <c:pt idx="45847">
                  <c:v>2021</c:v>
                </c:pt>
                <c:pt idx="45848">
                  <c:v>2021</c:v>
                </c:pt>
                <c:pt idx="45849">
                  <c:v>2021</c:v>
                </c:pt>
                <c:pt idx="45850">
                  <c:v>2021</c:v>
                </c:pt>
                <c:pt idx="45851">
                  <c:v>2021</c:v>
                </c:pt>
                <c:pt idx="45852">
                  <c:v>2021</c:v>
                </c:pt>
                <c:pt idx="45853">
                  <c:v>2021</c:v>
                </c:pt>
                <c:pt idx="45854">
                  <c:v>2021</c:v>
                </c:pt>
                <c:pt idx="45855">
                  <c:v>2021</c:v>
                </c:pt>
                <c:pt idx="45856">
                  <c:v>2021</c:v>
                </c:pt>
                <c:pt idx="45857">
                  <c:v>2021</c:v>
                </c:pt>
                <c:pt idx="45858">
                  <c:v>2021</c:v>
                </c:pt>
                <c:pt idx="45859">
                  <c:v>2021</c:v>
                </c:pt>
                <c:pt idx="45860">
                  <c:v>2021</c:v>
                </c:pt>
                <c:pt idx="45861">
                  <c:v>2021</c:v>
                </c:pt>
                <c:pt idx="45862">
                  <c:v>2021</c:v>
                </c:pt>
                <c:pt idx="45863">
                  <c:v>2021</c:v>
                </c:pt>
                <c:pt idx="45864">
                  <c:v>2021</c:v>
                </c:pt>
                <c:pt idx="45865">
                  <c:v>2021</c:v>
                </c:pt>
                <c:pt idx="45866">
                  <c:v>2021</c:v>
                </c:pt>
                <c:pt idx="45867">
                  <c:v>2021</c:v>
                </c:pt>
                <c:pt idx="45868">
                  <c:v>2021</c:v>
                </c:pt>
                <c:pt idx="45869">
                  <c:v>2021</c:v>
                </c:pt>
                <c:pt idx="45870">
                  <c:v>2021</c:v>
                </c:pt>
                <c:pt idx="45871">
                  <c:v>2021</c:v>
                </c:pt>
                <c:pt idx="45872">
                  <c:v>2021</c:v>
                </c:pt>
                <c:pt idx="45873">
                  <c:v>2021</c:v>
                </c:pt>
                <c:pt idx="45874">
                  <c:v>2021</c:v>
                </c:pt>
                <c:pt idx="45875">
                  <c:v>2021</c:v>
                </c:pt>
                <c:pt idx="45876">
                  <c:v>2021</c:v>
                </c:pt>
                <c:pt idx="45877">
                  <c:v>2021</c:v>
                </c:pt>
                <c:pt idx="45878">
                  <c:v>2021</c:v>
                </c:pt>
                <c:pt idx="45879">
                  <c:v>2021</c:v>
                </c:pt>
                <c:pt idx="45880">
                  <c:v>2021</c:v>
                </c:pt>
                <c:pt idx="45881">
                  <c:v>2021</c:v>
                </c:pt>
                <c:pt idx="45882">
                  <c:v>2021</c:v>
                </c:pt>
                <c:pt idx="45883">
                  <c:v>2021</c:v>
                </c:pt>
                <c:pt idx="45884">
                  <c:v>2021</c:v>
                </c:pt>
                <c:pt idx="45885">
                  <c:v>2021</c:v>
                </c:pt>
                <c:pt idx="45886">
                  <c:v>2021</c:v>
                </c:pt>
                <c:pt idx="45887">
                  <c:v>2021</c:v>
                </c:pt>
                <c:pt idx="45888">
                  <c:v>2021</c:v>
                </c:pt>
                <c:pt idx="45889">
                  <c:v>2021</c:v>
                </c:pt>
                <c:pt idx="45890">
                  <c:v>2021</c:v>
                </c:pt>
                <c:pt idx="45891">
                  <c:v>2021</c:v>
                </c:pt>
                <c:pt idx="45892">
                  <c:v>2021</c:v>
                </c:pt>
                <c:pt idx="45893">
                  <c:v>2021</c:v>
                </c:pt>
                <c:pt idx="45894">
                  <c:v>2021</c:v>
                </c:pt>
                <c:pt idx="45895">
                  <c:v>2021</c:v>
                </c:pt>
                <c:pt idx="45896">
                  <c:v>2021</c:v>
                </c:pt>
                <c:pt idx="45897">
                  <c:v>2021</c:v>
                </c:pt>
                <c:pt idx="45898">
                  <c:v>2021</c:v>
                </c:pt>
                <c:pt idx="45899">
                  <c:v>2021</c:v>
                </c:pt>
                <c:pt idx="45900">
                  <c:v>2021</c:v>
                </c:pt>
                <c:pt idx="45901">
                  <c:v>2021</c:v>
                </c:pt>
                <c:pt idx="45902">
                  <c:v>2021</c:v>
                </c:pt>
                <c:pt idx="45903">
                  <c:v>2021</c:v>
                </c:pt>
                <c:pt idx="45904">
                  <c:v>2021</c:v>
                </c:pt>
                <c:pt idx="45905">
                  <c:v>2021</c:v>
                </c:pt>
                <c:pt idx="45906">
                  <c:v>2021</c:v>
                </c:pt>
                <c:pt idx="45907">
                  <c:v>2021</c:v>
                </c:pt>
                <c:pt idx="45908">
                  <c:v>2021</c:v>
                </c:pt>
                <c:pt idx="45909">
                  <c:v>2021</c:v>
                </c:pt>
                <c:pt idx="45910">
                  <c:v>2021</c:v>
                </c:pt>
                <c:pt idx="45911">
                  <c:v>2021</c:v>
                </c:pt>
                <c:pt idx="45912">
                  <c:v>2021</c:v>
                </c:pt>
                <c:pt idx="45913">
                  <c:v>2021</c:v>
                </c:pt>
                <c:pt idx="45914">
                  <c:v>2021</c:v>
                </c:pt>
                <c:pt idx="45915">
                  <c:v>2021</c:v>
                </c:pt>
                <c:pt idx="45916">
                  <c:v>2021</c:v>
                </c:pt>
                <c:pt idx="45917">
                  <c:v>2021</c:v>
                </c:pt>
                <c:pt idx="45918">
                  <c:v>2021</c:v>
                </c:pt>
                <c:pt idx="45919">
                  <c:v>2021</c:v>
                </c:pt>
                <c:pt idx="45920">
                  <c:v>2021</c:v>
                </c:pt>
                <c:pt idx="45921">
                  <c:v>2021</c:v>
                </c:pt>
                <c:pt idx="45922">
                  <c:v>2021</c:v>
                </c:pt>
                <c:pt idx="45923">
                  <c:v>2021</c:v>
                </c:pt>
                <c:pt idx="45924">
                  <c:v>2021</c:v>
                </c:pt>
                <c:pt idx="45925">
                  <c:v>2021</c:v>
                </c:pt>
                <c:pt idx="45926">
                  <c:v>2021</c:v>
                </c:pt>
                <c:pt idx="45927">
                  <c:v>2021</c:v>
                </c:pt>
                <c:pt idx="45928">
                  <c:v>2021</c:v>
                </c:pt>
                <c:pt idx="45929">
                  <c:v>2021</c:v>
                </c:pt>
                <c:pt idx="45930">
                  <c:v>2021</c:v>
                </c:pt>
                <c:pt idx="45931">
                  <c:v>2021</c:v>
                </c:pt>
                <c:pt idx="45932">
                  <c:v>2021</c:v>
                </c:pt>
                <c:pt idx="45933">
                  <c:v>2021</c:v>
                </c:pt>
                <c:pt idx="45934">
                  <c:v>2021</c:v>
                </c:pt>
                <c:pt idx="45935">
                  <c:v>2021</c:v>
                </c:pt>
                <c:pt idx="45936">
                  <c:v>2021</c:v>
                </c:pt>
                <c:pt idx="45937">
                  <c:v>2021</c:v>
                </c:pt>
                <c:pt idx="45938">
                  <c:v>2021</c:v>
                </c:pt>
                <c:pt idx="45939">
                  <c:v>2021</c:v>
                </c:pt>
                <c:pt idx="45940">
                  <c:v>2021</c:v>
                </c:pt>
                <c:pt idx="45941">
                  <c:v>2021</c:v>
                </c:pt>
                <c:pt idx="45942">
                  <c:v>2021</c:v>
                </c:pt>
                <c:pt idx="45943">
                  <c:v>2021</c:v>
                </c:pt>
                <c:pt idx="45944">
                  <c:v>2021</c:v>
                </c:pt>
                <c:pt idx="45945">
                  <c:v>2021</c:v>
                </c:pt>
                <c:pt idx="45946">
                  <c:v>2021</c:v>
                </c:pt>
                <c:pt idx="45947">
                  <c:v>2021</c:v>
                </c:pt>
                <c:pt idx="45948">
                  <c:v>2021</c:v>
                </c:pt>
                <c:pt idx="45949">
                  <c:v>2021</c:v>
                </c:pt>
                <c:pt idx="45950">
                  <c:v>2021</c:v>
                </c:pt>
                <c:pt idx="45951">
                  <c:v>2021</c:v>
                </c:pt>
                <c:pt idx="45952">
                  <c:v>2021</c:v>
                </c:pt>
                <c:pt idx="45953">
                  <c:v>2021</c:v>
                </c:pt>
                <c:pt idx="45954">
                  <c:v>2021</c:v>
                </c:pt>
                <c:pt idx="45955">
                  <c:v>2021</c:v>
                </c:pt>
                <c:pt idx="45956">
                  <c:v>2021</c:v>
                </c:pt>
                <c:pt idx="45957">
                  <c:v>2021</c:v>
                </c:pt>
                <c:pt idx="45958">
                  <c:v>2021</c:v>
                </c:pt>
                <c:pt idx="45959">
                  <c:v>2021</c:v>
                </c:pt>
                <c:pt idx="45960">
                  <c:v>2021</c:v>
                </c:pt>
                <c:pt idx="45961">
                  <c:v>2021</c:v>
                </c:pt>
                <c:pt idx="45962">
                  <c:v>2021</c:v>
                </c:pt>
                <c:pt idx="45963">
                  <c:v>2021</c:v>
                </c:pt>
                <c:pt idx="45964">
                  <c:v>2021</c:v>
                </c:pt>
                <c:pt idx="45965">
                  <c:v>2021</c:v>
                </c:pt>
                <c:pt idx="45966">
                  <c:v>2021</c:v>
                </c:pt>
                <c:pt idx="45967">
                  <c:v>2021</c:v>
                </c:pt>
                <c:pt idx="45968">
                  <c:v>2021</c:v>
                </c:pt>
                <c:pt idx="45969">
                  <c:v>2021</c:v>
                </c:pt>
                <c:pt idx="45970">
                  <c:v>2021</c:v>
                </c:pt>
                <c:pt idx="45971">
                  <c:v>2021</c:v>
                </c:pt>
                <c:pt idx="45972">
                  <c:v>2021</c:v>
                </c:pt>
                <c:pt idx="45973">
                  <c:v>2021</c:v>
                </c:pt>
                <c:pt idx="45974">
                  <c:v>2021</c:v>
                </c:pt>
                <c:pt idx="45975">
                  <c:v>2021</c:v>
                </c:pt>
                <c:pt idx="45976">
                  <c:v>2021</c:v>
                </c:pt>
                <c:pt idx="45977">
                  <c:v>2021</c:v>
                </c:pt>
                <c:pt idx="45978">
                  <c:v>2021</c:v>
                </c:pt>
                <c:pt idx="45979">
                  <c:v>2021</c:v>
                </c:pt>
                <c:pt idx="45980">
                  <c:v>2021</c:v>
                </c:pt>
                <c:pt idx="45981">
                  <c:v>2021</c:v>
                </c:pt>
                <c:pt idx="45982">
                  <c:v>2021</c:v>
                </c:pt>
                <c:pt idx="45983">
                  <c:v>2021</c:v>
                </c:pt>
                <c:pt idx="45984">
                  <c:v>2021</c:v>
                </c:pt>
                <c:pt idx="45985">
                  <c:v>2021</c:v>
                </c:pt>
                <c:pt idx="45986">
                  <c:v>2021</c:v>
                </c:pt>
                <c:pt idx="45987">
                  <c:v>2021</c:v>
                </c:pt>
                <c:pt idx="45988">
                  <c:v>2021</c:v>
                </c:pt>
                <c:pt idx="45989">
                  <c:v>2021</c:v>
                </c:pt>
                <c:pt idx="45990">
                  <c:v>2021</c:v>
                </c:pt>
                <c:pt idx="45991">
                  <c:v>2021</c:v>
                </c:pt>
                <c:pt idx="45992">
                  <c:v>2021</c:v>
                </c:pt>
                <c:pt idx="45993">
                  <c:v>2021</c:v>
                </c:pt>
                <c:pt idx="45994">
                  <c:v>2021</c:v>
                </c:pt>
                <c:pt idx="45995">
                  <c:v>2021</c:v>
                </c:pt>
                <c:pt idx="45996">
                  <c:v>2021</c:v>
                </c:pt>
                <c:pt idx="45997">
                  <c:v>2021</c:v>
                </c:pt>
                <c:pt idx="45998">
                  <c:v>2021</c:v>
                </c:pt>
                <c:pt idx="45999">
                  <c:v>2021</c:v>
                </c:pt>
                <c:pt idx="46000">
                  <c:v>2021</c:v>
                </c:pt>
                <c:pt idx="46001">
                  <c:v>2021</c:v>
                </c:pt>
                <c:pt idx="46002">
                  <c:v>2021</c:v>
                </c:pt>
                <c:pt idx="46003">
                  <c:v>2021</c:v>
                </c:pt>
                <c:pt idx="46004">
                  <c:v>2021</c:v>
                </c:pt>
                <c:pt idx="46005">
                  <c:v>2021</c:v>
                </c:pt>
                <c:pt idx="46006">
                  <c:v>2021</c:v>
                </c:pt>
                <c:pt idx="46007">
                  <c:v>2021</c:v>
                </c:pt>
                <c:pt idx="46008">
                  <c:v>2021</c:v>
                </c:pt>
                <c:pt idx="46009">
                  <c:v>2021</c:v>
                </c:pt>
                <c:pt idx="46010">
                  <c:v>2021</c:v>
                </c:pt>
                <c:pt idx="46011">
                  <c:v>2021</c:v>
                </c:pt>
                <c:pt idx="46012">
                  <c:v>2021</c:v>
                </c:pt>
                <c:pt idx="46013">
                  <c:v>2021</c:v>
                </c:pt>
                <c:pt idx="46014">
                  <c:v>2021</c:v>
                </c:pt>
                <c:pt idx="46015">
                  <c:v>2021</c:v>
                </c:pt>
                <c:pt idx="46016">
                  <c:v>2021</c:v>
                </c:pt>
                <c:pt idx="46017">
                  <c:v>2021</c:v>
                </c:pt>
                <c:pt idx="46018">
                  <c:v>2021</c:v>
                </c:pt>
                <c:pt idx="46019">
                  <c:v>2021</c:v>
                </c:pt>
                <c:pt idx="46020">
                  <c:v>2021</c:v>
                </c:pt>
                <c:pt idx="46021">
                  <c:v>2021</c:v>
                </c:pt>
                <c:pt idx="46022">
                  <c:v>2021</c:v>
                </c:pt>
                <c:pt idx="46023">
                  <c:v>2021</c:v>
                </c:pt>
                <c:pt idx="46024">
                  <c:v>2021</c:v>
                </c:pt>
                <c:pt idx="46025">
                  <c:v>2021</c:v>
                </c:pt>
                <c:pt idx="46026">
                  <c:v>2021</c:v>
                </c:pt>
                <c:pt idx="46027">
                  <c:v>2021</c:v>
                </c:pt>
                <c:pt idx="46028">
                  <c:v>2021</c:v>
                </c:pt>
                <c:pt idx="46029">
                  <c:v>2021</c:v>
                </c:pt>
                <c:pt idx="46030">
                  <c:v>2021</c:v>
                </c:pt>
                <c:pt idx="46031">
                  <c:v>2021</c:v>
                </c:pt>
                <c:pt idx="46032">
                  <c:v>2021</c:v>
                </c:pt>
                <c:pt idx="46033">
                  <c:v>2021</c:v>
                </c:pt>
                <c:pt idx="46034">
                  <c:v>2021</c:v>
                </c:pt>
                <c:pt idx="46035">
                  <c:v>2021</c:v>
                </c:pt>
                <c:pt idx="46036">
                  <c:v>2021</c:v>
                </c:pt>
                <c:pt idx="46037">
                  <c:v>2021</c:v>
                </c:pt>
                <c:pt idx="46038">
                  <c:v>2021</c:v>
                </c:pt>
                <c:pt idx="46039">
                  <c:v>2021</c:v>
                </c:pt>
                <c:pt idx="46040">
                  <c:v>2021</c:v>
                </c:pt>
                <c:pt idx="46041">
                  <c:v>2021</c:v>
                </c:pt>
                <c:pt idx="46042">
                  <c:v>2021</c:v>
                </c:pt>
                <c:pt idx="46043">
                  <c:v>2021</c:v>
                </c:pt>
                <c:pt idx="46044">
                  <c:v>2021</c:v>
                </c:pt>
                <c:pt idx="46045">
                  <c:v>2021</c:v>
                </c:pt>
                <c:pt idx="46046">
                  <c:v>2021</c:v>
                </c:pt>
                <c:pt idx="46047">
                  <c:v>2021</c:v>
                </c:pt>
                <c:pt idx="46048">
                  <c:v>2021</c:v>
                </c:pt>
                <c:pt idx="46049">
                  <c:v>2021</c:v>
                </c:pt>
                <c:pt idx="46050">
                  <c:v>2021</c:v>
                </c:pt>
                <c:pt idx="46051">
                  <c:v>2021</c:v>
                </c:pt>
                <c:pt idx="46052">
                  <c:v>2021</c:v>
                </c:pt>
                <c:pt idx="46053">
                  <c:v>2021</c:v>
                </c:pt>
                <c:pt idx="46054">
                  <c:v>2021</c:v>
                </c:pt>
                <c:pt idx="46055">
                  <c:v>2021</c:v>
                </c:pt>
                <c:pt idx="46056">
                  <c:v>2021</c:v>
                </c:pt>
                <c:pt idx="46057">
                  <c:v>2021</c:v>
                </c:pt>
                <c:pt idx="46058">
                  <c:v>2021</c:v>
                </c:pt>
                <c:pt idx="46059">
                  <c:v>2021</c:v>
                </c:pt>
                <c:pt idx="46060">
                  <c:v>2021</c:v>
                </c:pt>
                <c:pt idx="46061">
                  <c:v>2021</c:v>
                </c:pt>
                <c:pt idx="46062">
                  <c:v>2021</c:v>
                </c:pt>
                <c:pt idx="46063">
                  <c:v>2021</c:v>
                </c:pt>
                <c:pt idx="46064">
                  <c:v>2021</c:v>
                </c:pt>
                <c:pt idx="46065">
                  <c:v>2021</c:v>
                </c:pt>
                <c:pt idx="46066">
                  <c:v>2021</c:v>
                </c:pt>
                <c:pt idx="46067">
                  <c:v>2021</c:v>
                </c:pt>
                <c:pt idx="46068">
                  <c:v>2021</c:v>
                </c:pt>
                <c:pt idx="46069">
                  <c:v>2021</c:v>
                </c:pt>
                <c:pt idx="46070">
                  <c:v>2021</c:v>
                </c:pt>
                <c:pt idx="46071">
                  <c:v>2021</c:v>
                </c:pt>
                <c:pt idx="46072">
                  <c:v>2021</c:v>
                </c:pt>
                <c:pt idx="46073">
                  <c:v>2021</c:v>
                </c:pt>
                <c:pt idx="46074">
                  <c:v>2021</c:v>
                </c:pt>
                <c:pt idx="46075">
                  <c:v>2021</c:v>
                </c:pt>
                <c:pt idx="46076">
                  <c:v>2021</c:v>
                </c:pt>
                <c:pt idx="46077">
                  <c:v>2021</c:v>
                </c:pt>
                <c:pt idx="46078">
                  <c:v>2021</c:v>
                </c:pt>
                <c:pt idx="46079">
                  <c:v>2021</c:v>
                </c:pt>
                <c:pt idx="46080">
                  <c:v>2021</c:v>
                </c:pt>
                <c:pt idx="46081">
                  <c:v>2021</c:v>
                </c:pt>
                <c:pt idx="46082">
                  <c:v>2021</c:v>
                </c:pt>
                <c:pt idx="46083">
                  <c:v>2021</c:v>
                </c:pt>
                <c:pt idx="46084">
                  <c:v>2021</c:v>
                </c:pt>
                <c:pt idx="46085">
                  <c:v>2021</c:v>
                </c:pt>
                <c:pt idx="46086">
                  <c:v>2021</c:v>
                </c:pt>
                <c:pt idx="46087">
                  <c:v>2021</c:v>
                </c:pt>
                <c:pt idx="46088">
                  <c:v>2021</c:v>
                </c:pt>
                <c:pt idx="46089">
                  <c:v>2021</c:v>
                </c:pt>
                <c:pt idx="46090">
                  <c:v>2021</c:v>
                </c:pt>
                <c:pt idx="46091">
                  <c:v>2021</c:v>
                </c:pt>
                <c:pt idx="46092">
                  <c:v>2021</c:v>
                </c:pt>
                <c:pt idx="46093">
                  <c:v>2021</c:v>
                </c:pt>
                <c:pt idx="46094">
                  <c:v>2021</c:v>
                </c:pt>
                <c:pt idx="46095">
                  <c:v>2021</c:v>
                </c:pt>
                <c:pt idx="46096">
                  <c:v>2021</c:v>
                </c:pt>
                <c:pt idx="46097">
                  <c:v>2021</c:v>
                </c:pt>
                <c:pt idx="46098">
                  <c:v>2021</c:v>
                </c:pt>
                <c:pt idx="46099">
                  <c:v>2021</c:v>
                </c:pt>
                <c:pt idx="46100">
                  <c:v>2021</c:v>
                </c:pt>
                <c:pt idx="46101">
                  <c:v>2021</c:v>
                </c:pt>
                <c:pt idx="46102">
                  <c:v>2021</c:v>
                </c:pt>
                <c:pt idx="46103">
                  <c:v>2021</c:v>
                </c:pt>
                <c:pt idx="46104">
                  <c:v>2021</c:v>
                </c:pt>
                <c:pt idx="46105">
                  <c:v>2021</c:v>
                </c:pt>
                <c:pt idx="46106">
                  <c:v>2021</c:v>
                </c:pt>
                <c:pt idx="46107">
                  <c:v>2021</c:v>
                </c:pt>
                <c:pt idx="46108">
                  <c:v>2021</c:v>
                </c:pt>
                <c:pt idx="46109">
                  <c:v>2021</c:v>
                </c:pt>
                <c:pt idx="46110">
                  <c:v>2021</c:v>
                </c:pt>
                <c:pt idx="46111">
                  <c:v>2021</c:v>
                </c:pt>
                <c:pt idx="46112">
                  <c:v>2021</c:v>
                </c:pt>
                <c:pt idx="46113">
                  <c:v>2021</c:v>
                </c:pt>
                <c:pt idx="46114">
                  <c:v>2021</c:v>
                </c:pt>
                <c:pt idx="46115">
                  <c:v>2021</c:v>
                </c:pt>
                <c:pt idx="46116">
                  <c:v>2021</c:v>
                </c:pt>
                <c:pt idx="46117">
                  <c:v>2021</c:v>
                </c:pt>
                <c:pt idx="46118">
                  <c:v>2021</c:v>
                </c:pt>
                <c:pt idx="46119">
                  <c:v>2021</c:v>
                </c:pt>
                <c:pt idx="46120">
                  <c:v>2021</c:v>
                </c:pt>
                <c:pt idx="46121">
                  <c:v>2021</c:v>
                </c:pt>
                <c:pt idx="46122">
                  <c:v>2021</c:v>
                </c:pt>
                <c:pt idx="46123">
                  <c:v>2021</c:v>
                </c:pt>
                <c:pt idx="46124">
                  <c:v>2021</c:v>
                </c:pt>
                <c:pt idx="46125">
                  <c:v>2021</c:v>
                </c:pt>
                <c:pt idx="46126">
                  <c:v>2021</c:v>
                </c:pt>
                <c:pt idx="46127">
                  <c:v>2021</c:v>
                </c:pt>
                <c:pt idx="46128">
                  <c:v>2021</c:v>
                </c:pt>
                <c:pt idx="46129">
                  <c:v>2021</c:v>
                </c:pt>
                <c:pt idx="46130">
                  <c:v>2021</c:v>
                </c:pt>
                <c:pt idx="46131">
                  <c:v>2021</c:v>
                </c:pt>
                <c:pt idx="46132">
                  <c:v>2021</c:v>
                </c:pt>
                <c:pt idx="46133">
                  <c:v>2021</c:v>
                </c:pt>
                <c:pt idx="46134">
                  <c:v>2021</c:v>
                </c:pt>
                <c:pt idx="46135">
                  <c:v>2021</c:v>
                </c:pt>
                <c:pt idx="46136">
                  <c:v>2021</c:v>
                </c:pt>
                <c:pt idx="46137">
                  <c:v>2021</c:v>
                </c:pt>
                <c:pt idx="46138">
                  <c:v>2021</c:v>
                </c:pt>
                <c:pt idx="46139">
                  <c:v>2021</c:v>
                </c:pt>
                <c:pt idx="46140">
                  <c:v>2021</c:v>
                </c:pt>
                <c:pt idx="46141">
                  <c:v>2021</c:v>
                </c:pt>
                <c:pt idx="46142">
                  <c:v>2021</c:v>
                </c:pt>
                <c:pt idx="46143">
                  <c:v>2021</c:v>
                </c:pt>
                <c:pt idx="46144">
                  <c:v>2021</c:v>
                </c:pt>
                <c:pt idx="46145">
                  <c:v>2021</c:v>
                </c:pt>
                <c:pt idx="46146">
                  <c:v>2021</c:v>
                </c:pt>
                <c:pt idx="46147">
                  <c:v>2021</c:v>
                </c:pt>
                <c:pt idx="46148">
                  <c:v>2021</c:v>
                </c:pt>
                <c:pt idx="46149">
                  <c:v>2021</c:v>
                </c:pt>
                <c:pt idx="46150">
                  <c:v>2021</c:v>
                </c:pt>
                <c:pt idx="46151">
                  <c:v>2021</c:v>
                </c:pt>
                <c:pt idx="46152">
                  <c:v>2021</c:v>
                </c:pt>
                <c:pt idx="46153">
                  <c:v>2021</c:v>
                </c:pt>
                <c:pt idx="46154">
                  <c:v>2021</c:v>
                </c:pt>
                <c:pt idx="46155">
                  <c:v>2021</c:v>
                </c:pt>
                <c:pt idx="46156">
                  <c:v>2021</c:v>
                </c:pt>
                <c:pt idx="46157">
                  <c:v>2021</c:v>
                </c:pt>
                <c:pt idx="46158">
                  <c:v>2021</c:v>
                </c:pt>
                <c:pt idx="46159">
                  <c:v>2021</c:v>
                </c:pt>
                <c:pt idx="46160">
                  <c:v>2021</c:v>
                </c:pt>
                <c:pt idx="46161">
                  <c:v>2021</c:v>
                </c:pt>
                <c:pt idx="46162">
                  <c:v>2021</c:v>
                </c:pt>
                <c:pt idx="46163">
                  <c:v>2021</c:v>
                </c:pt>
                <c:pt idx="46164">
                  <c:v>2021</c:v>
                </c:pt>
                <c:pt idx="46165">
                  <c:v>2021</c:v>
                </c:pt>
                <c:pt idx="46166">
                  <c:v>2021</c:v>
                </c:pt>
                <c:pt idx="46167">
                  <c:v>2021</c:v>
                </c:pt>
                <c:pt idx="46168">
                  <c:v>2021</c:v>
                </c:pt>
                <c:pt idx="46169">
                  <c:v>2021</c:v>
                </c:pt>
                <c:pt idx="46170">
                  <c:v>2021</c:v>
                </c:pt>
                <c:pt idx="46171">
                  <c:v>2021</c:v>
                </c:pt>
                <c:pt idx="46172">
                  <c:v>2021</c:v>
                </c:pt>
                <c:pt idx="46173">
                  <c:v>2021</c:v>
                </c:pt>
                <c:pt idx="46174">
                  <c:v>2021</c:v>
                </c:pt>
                <c:pt idx="46175">
                  <c:v>2021</c:v>
                </c:pt>
                <c:pt idx="46176">
                  <c:v>2021</c:v>
                </c:pt>
                <c:pt idx="46177">
                  <c:v>2021</c:v>
                </c:pt>
                <c:pt idx="46178">
                  <c:v>2021</c:v>
                </c:pt>
                <c:pt idx="46179">
                  <c:v>2021</c:v>
                </c:pt>
                <c:pt idx="46180">
                  <c:v>2021</c:v>
                </c:pt>
                <c:pt idx="46181">
                  <c:v>2021</c:v>
                </c:pt>
                <c:pt idx="46182">
                  <c:v>2021</c:v>
                </c:pt>
                <c:pt idx="46183">
                  <c:v>2021</c:v>
                </c:pt>
                <c:pt idx="46184">
                  <c:v>2021</c:v>
                </c:pt>
                <c:pt idx="46185">
                  <c:v>2021</c:v>
                </c:pt>
                <c:pt idx="46186">
                  <c:v>2021</c:v>
                </c:pt>
                <c:pt idx="46187">
                  <c:v>2021</c:v>
                </c:pt>
                <c:pt idx="46188">
                  <c:v>2021</c:v>
                </c:pt>
                <c:pt idx="46189">
                  <c:v>2021</c:v>
                </c:pt>
                <c:pt idx="46190">
                  <c:v>2021</c:v>
                </c:pt>
                <c:pt idx="46191">
                  <c:v>2021</c:v>
                </c:pt>
                <c:pt idx="46192">
                  <c:v>2021</c:v>
                </c:pt>
                <c:pt idx="46193">
                  <c:v>2021</c:v>
                </c:pt>
                <c:pt idx="46194">
                  <c:v>2021</c:v>
                </c:pt>
                <c:pt idx="46195">
                  <c:v>2021</c:v>
                </c:pt>
                <c:pt idx="46196">
                  <c:v>2021</c:v>
                </c:pt>
                <c:pt idx="46197">
                  <c:v>2021</c:v>
                </c:pt>
                <c:pt idx="46198">
                  <c:v>2021</c:v>
                </c:pt>
                <c:pt idx="46199">
                  <c:v>2021</c:v>
                </c:pt>
                <c:pt idx="46200">
                  <c:v>2021</c:v>
                </c:pt>
                <c:pt idx="46201">
                  <c:v>2021</c:v>
                </c:pt>
                <c:pt idx="46202">
                  <c:v>2021</c:v>
                </c:pt>
                <c:pt idx="46203">
                  <c:v>2021</c:v>
                </c:pt>
                <c:pt idx="46204">
                  <c:v>2021</c:v>
                </c:pt>
                <c:pt idx="46205">
                  <c:v>2021</c:v>
                </c:pt>
                <c:pt idx="46206">
                  <c:v>2021</c:v>
                </c:pt>
                <c:pt idx="46207">
                  <c:v>2021</c:v>
                </c:pt>
                <c:pt idx="46208">
                  <c:v>2021</c:v>
                </c:pt>
                <c:pt idx="46209">
                  <c:v>2021</c:v>
                </c:pt>
                <c:pt idx="46210">
                  <c:v>2021</c:v>
                </c:pt>
                <c:pt idx="46211">
                  <c:v>2021</c:v>
                </c:pt>
                <c:pt idx="46212">
                  <c:v>2021</c:v>
                </c:pt>
                <c:pt idx="46213">
                  <c:v>2021</c:v>
                </c:pt>
                <c:pt idx="46214">
                  <c:v>2021</c:v>
                </c:pt>
                <c:pt idx="46215">
                  <c:v>2021</c:v>
                </c:pt>
                <c:pt idx="46216">
                  <c:v>2021</c:v>
                </c:pt>
                <c:pt idx="46217">
                  <c:v>2021</c:v>
                </c:pt>
                <c:pt idx="46218">
                  <c:v>2021</c:v>
                </c:pt>
                <c:pt idx="46219">
                  <c:v>2021</c:v>
                </c:pt>
                <c:pt idx="46220">
                  <c:v>2021</c:v>
                </c:pt>
                <c:pt idx="46221">
                  <c:v>2021</c:v>
                </c:pt>
                <c:pt idx="46222">
                  <c:v>2021</c:v>
                </c:pt>
                <c:pt idx="46223">
                  <c:v>2021</c:v>
                </c:pt>
                <c:pt idx="46224">
                  <c:v>2021</c:v>
                </c:pt>
                <c:pt idx="46225">
                  <c:v>2021</c:v>
                </c:pt>
                <c:pt idx="46226">
                  <c:v>2021</c:v>
                </c:pt>
                <c:pt idx="46227">
                  <c:v>2021</c:v>
                </c:pt>
                <c:pt idx="46228">
                  <c:v>2021</c:v>
                </c:pt>
                <c:pt idx="46229">
                  <c:v>2021</c:v>
                </c:pt>
                <c:pt idx="46230">
                  <c:v>2021</c:v>
                </c:pt>
                <c:pt idx="46231">
                  <c:v>2021</c:v>
                </c:pt>
                <c:pt idx="46232">
                  <c:v>2021</c:v>
                </c:pt>
                <c:pt idx="46233">
                  <c:v>2021</c:v>
                </c:pt>
                <c:pt idx="46234">
                  <c:v>2021</c:v>
                </c:pt>
                <c:pt idx="46235">
                  <c:v>2021</c:v>
                </c:pt>
                <c:pt idx="46236">
                  <c:v>2021</c:v>
                </c:pt>
                <c:pt idx="46237">
                  <c:v>2021</c:v>
                </c:pt>
                <c:pt idx="46238">
                  <c:v>2021</c:v>
                </c:pt>
                <c:pt idx="46239">
                  <c:v>2021</c:v>
                </c:pt>
                <c:pt idx="46240">
                  <c:v>2021</c:v>
                </c:pt>
                <c:pt idx="46241">
                  <c:v>2021</c:v>
                </c:pt>
                <c:pt idx="46242">
                  <c:v>2021</c:v>
                </c:pt>
                <c:pt idx="46243">
                  <c:v>2021</c:v>
                </c:pt>
                <c:pt idx="46244">
                  <c:v>2021</c:v>
                </c:pt>
                <c:pt idx="46245">
                  <c:v>2021</c:v>
                </c:pt>
                <c:pt idx="46246">
                  <c:v>2021</c:v>
                </c:pt>
                <c:pt idx="46247">
                  <c:v>2021</c:v>
                </c:pt>
                <c:pt idx="46248">
                  <c:v>2021</c:v>
                </c:pt>
                <c:pt idx="46249">
                  <c:v>2021</c:v>
                </c:pt>
                <c:pt idx="46250">
                  <c:v>2021</c:v>
                </c:pt>
                <c:pt idx="46251">
                  <c:v>2021</c:v>
                </c:pt>
                <c:pt idx="46252">
                  <c:v>2021</c:v>
                </c:pt>
                <c:pt idx="46253">
                  <c:v>2021</c:v>
                </c:pt>
                <c:pt idx="46254">
                  <c:v>2021</c:v>
                </c:pt>
                <c:pt idx="46255">
                  <c:v>2021</c:v>
                </c:pt>
                <c:pt idx="46256">
                  <c:v>2021</c:v>
                </c:pt>
                <c:pt idx="46257">
                  <c:v>2021</c:v>
                </c:pt>
                <c:pt idx="46258">
                  <c:v>2021</c:v>
                </c:pt>
                <c:pt idx="46259">
                  <c:v>2021</c:v>
                </c:pt>
                <c:pt idx="46260">
                  <c:v>2021</c:v>
                </c:pt>
                <c:pt idx="46261">
                  <c:v>2021</c:v>
                </c:pt>
                <c:pt idx="46262">
                  <c:v>2021</c:v>
                </c:pt>
                <c:pt idx="46263">
                  <c:v>2021</c:v>
                </c:pt>
                <c:pt idx="46264">
                  <c:v>2021</c:v>
                </c:pt>
                <c:pt idx="46265">
                  <c:v>2021</c:v>
                </c:pt>
                <c:pt idx="46266">
                  <c:v>2021</c:v>
                </c:pt>
                <c:pt idx="46267">
                  <c:v>2021</c:v>
                </c:pt>
                <c:pt idx="46268">
                  <c:v>2021</c:v>
                </c:pt>
                <c:pt idx="46269">
                  <c:v>2021</c:v>
                </c:pt>
                <c:pt idx="46270">
                  <c:v>2021</c:v>
                </c:pt>
                <c:pt idx="46271">
                  <c:v>2021</c:v>
                </c:pt>
                <c:pt idx="46272">
                  <c:v>2021</c:v>
                </c:pt>
                <c:pt idx="46273">
                  <c:v>2021</c:v>
                </c:pt>
                <c:pt idx="46274">
                  <c:v>2021</c:v>
                </c:pt>
                <c:pt idx="46275">
                  <c:v>2021</c:v>
                </c:pt>
                <c:pt idx="46276">
                  <c:v>2021</c:v>
                </c:pt>
                <c:pt idx="46277">
                  <c:v>2021</c:v>
                </c:pt>
                <c:pt idx="46278">
                  <c:v>2021</c:v>
                </c:pt>
                <c:pt idx="46279">
                  <c:v>2021</c:v>
                </c:pt>
                <c:pt idx="46280">
                  <c:v>2021</c:v>
                </c:pt>
                <c:pt idx="46281">
                  <c:v>2021</c:v>
                </c:pt>
                <c:pt idx="46282">
                  <c:v>2021</c:v>
                </c:pt>
                <c:pt idx="46283">
                  <c:v>2021</c:v>
                </c:pt>
                <c:pt idx="46284">
                  <c:v>2021</c:v>
                </c:pt>
                <c:pt idx="46285">
                  <c:v>2021</c:v>
                </c:pt>
                <c:pt idx="46286">
                  <c:v>2021</c:v>
                </c:pt>
                <c:pt idx="46287">
                  <c:v>2021</c:v>
                </c:pt>
                <c:pt idx="46288">
                  <c:v>2021</c:v>
                </c:pt>
                <c:pt idx="46289">
                  <c:v>2021</c:v>
                </c:pt>
                <c:pt idx="46290">
                  <c:v>2021</c:v>
                </c:pt>
                <c:pt idx="46291">
                  <c:v>2021</c:v>
                </c:pt>
                <c:pt idx="46292">
                  <c:v>2021</c:v>
                </c:pt>
                <c:pt idx="46293">
                  <c:v>2021</c:v>
                </c:pt>
                <c:pt idx="46294">
                  <c:v>2021</c:v>
                </c:pt>
                <c:pt idx="46295">
                  <c:v>2021</c:v>
                </c:pt>
                <c:pt idx="46296">
                  <c:v>2021</c:v>
                </c:pt>
                <c:pt idx="46297">
                  <c:v>2021</c:v>
                </c:pt>
                <c:pt idx="46298">
                  <c:v>2021</c:v>
                </c:pt>
                <c:pt idx="46299">
                  <c:v>2021</c:v>
                </c:pt>
                <c:pt idx="46300">
                  <c:v>2021</c:v>
                </c:pt>
                <c:pt idx="46301">
                  <c:v>2021</c:v>
                </c:pt>
                <c:pt idx="46302">
                  <c:v>2021</c:v>
                </c:pt>
                <c:pt idx="46303">
                  <c:v>2021</c:v>
                </c:pt>
                <c:pt idx="46304">
                  <c:v>2021</c:v>
                </c:pt>
                <c:pt idx="46305">
                  <c:v>2021</c:v>
                </c:pt>
                <c:pt idx="46306">
                  <c:v>2021</c:v>
                </c:pt>
                <c:pt idx="46307">
                  <c:v>2021</c:v>
                </c:pt>
                <c:pt idx="46308">
                  <c:v>2021</c:v>
                </c:pt>
                <c:pt idx="46309">
                  <c:v>2021</c:v>
                </c:pt>
                <c:pt idx="46310">
                  <c:v>2021</c:v>
                </c:pt>
                <c:pt idx="46311">
                  <c:v>2021</c:v>
                </c:pt>
                <c:pt idx="46312">
                  <c:v>2021</c:v>
                </c:pt>
                <c:pt idx="46313">
                  <c:v>2021</c:v>
                </c:pt>
                <c:pt idx="46314">
                  <c:v>2021</c:v>
                </c:pt>
                <c:pt idx="46315">
                  <c:v>2021</c:v>
                </c:pt>
                <c:pt idx="46316">
                  <c:v>2021</c:v>
                </c:pt>
                <c:pt idx="46317">
                  <c:v>2021</c:v>
                </c:pt>
                <c:pt idx="46318">
                  <c:v>2021</c:v>
                </c:pt>
                <c:pt idx="46319">
                  <c:v>2021</c:v>
                </c:pt>
                <c:pt idx="46320">
                  <c:v>2021</c:v>
                </c:pt>
                <c:pt idx="46321">
                  <c:v>2021</c:v>
                </c:pt>
                <c:pt idx="46322">
                  <c:v>2021</c:v>
                </c:pt>
                <c:pt idx="46323">
                  <c:v>2021</c:v>
                </c:pt>
                <c:pt idx="46324">
                  <c:v>2021</c:v>
                </c:pt>
                <c:pt idx="46325">
                  <c:v>2021</c:v>
                </c:pt>
                <c:pt idx="46326">
                  <c:v>2021</c:v>
                </c:pt>
                <c:pt idx="46327">
                  <c:v>2021</c:v>
                </c:pt>
                <c:pt idx="46328">
                  <c:v>2021</c:v>
                </c:pt>
                <c:pt idx="46329">
                  <c:v>2021</c:v>
                </c:pt>
                <c:pt idx="46330">
                  <c:v>2021</c:v>
                </c:pt>
                <c:pt idx="46331">
                  <c:v>2021</c:v>
                </c:pt>
                <c:pt idx="46332">
                  <c:v>2021</c:v>
                </c:pt>
                <c:pt idx="46333">
                  <c:v>2021</c:v>
                </c:pt>
                <c:pt idx="46334">
                  <c:v>2021</c:v>
                </c:pt>
                <c:pt idx="46335">
                  <c:v>2021</c:v>
                </c:pt>
                <c:pt idx="46336">
                  <c:v>2021</c:v>
                </c:pt>
                <c:pt idx="46337">
                  <c:v>2021</c:v>
                </c:pt>
                <c:pt idx="46338">
                  <c:v>2021</c:v>
                </c:pt>
                <c:pt idx="46339">
                  <c:v>2021</c:v>
                </c:pt>
                <c:pt idx="46340">
                  <c:v>2021</c:v>
                </c:pt>
                <c:pt idx="46341">
                  <c:v>2021</c:v>
                </c:pt>
                <c:pt idx="46342">
                  <c:v>2021</c:v>
                </c:pt>
                <c:pt idx="46343">
                  <c:v>2021</c:v>
                </c:pt>
                <c:pt idx="46344">
                  <c:v>2021</c:v>
                </c:pt>
                <c:pt idx="46345">
                  <c:v>2021</c:v>
                </c:pt>
                <c:pt idx="46346">
                  <c:v>2021</c:v>
                </c:pt>
                <c:pt idx="46347">
                  <c:v>2021</c:v>
                </c:pt>
                <c:pt idx="46348">
                  <c:v>2021</c:v>
                </c:pt>
                <c:pt idx="46349">
                  <c:v>2021</c:v>
                </c:pt>
                <c:pt idx="46350">
                  <c:v>2021</c:v>
                </c:pt>
                <c:pt idx="46351">
                  <c:v>2021</c:v>
                </c:pt>
                <c:pt idx="46352">
                  <c:v>2021</c:v>
                </c:pt>
                <c:pt idx="46353">
                  <c:v>2021</c:v>
                </c:pt>
                <c:pt idx="46354">
                  <c:v>2021</c:v>
                </c:pt>
                <c:pt idx="46355">
                  <c:v>2021</c:v>
                </c:pt>
                <c:pt idx="46356">
                  <c:v>2021</c:v>
                </c:pt>
                <c:pt idx="46357">
                  <c:v>2021</c:v>
                </c:pt>
                <c:pt idx="46358">
                  <c:v>2021</c:v>
                </c:pt>
                <c:pt idx="46359">
                  <c:v>2021</c:v>
                </c:pt>
                <c:pt idx="46360">
                  <c:v>2021</c:v>
                </c:pt>
                <c:pt idx="46361">
                  <c:v>2021</c:v>
                </c:pt>
                <c:pt idx="46362">
                  <c:v>2021</c:v>
                </c:pt>
                <c:pt idx="46363">
                  <c:v>2021</c:v>
                </c:pt>
                <c:pt idx="46364">
                  <c:v>2021</c:v>
                </c:pt>
                <c:pt idx="46365">
                  <c:v>2021</c:v>
                </c:pt>
                <c:pt idx="46366">
                  <c:v>2021</c:v>
                </c:pt>
                <c:pt idx="46367">
                  <c:v>2021</c:v>
                </c:pt>
                <c:pt idx="46368">
                  <c:v>2021</c:v>
                </c:pt>
                <c:pt idx="46369">
                  <c:v>2021</c:v>
                </c:pt>
                <c:pt idx="46370">
                  <c:v>2021</c:v>
                </c:pt>
                <c:pt idx="46371">
                  <c:v>2021</c:v>
                </c:pt>
                <c:pt idx="46372">
                  <c:v>2021</c:v>
                </c:pt>
                <c:pt idx="46373">
                  <c:v>2021</c:v>
                </c:pt>
                <c:pt idx="46374">
                  <c:v>2021</c:v>
                </c:pt>
                <c:pt idx="46375">
                  <c:v>2021</c:v>
                </c:pt>
                <c:pt idx="46376">
                  <c:v>2021</c:v>
                </c:pt>
                <c:pt idx="46377">
                  <c:v>2021</c:v>
                </c:pt>
                <c:pt idx="46378">
                  <c:v>2021</c:v>
                </c:pt>
                <c:pt idx="46379">
                  <c:v>2021</c:v>
                </c:pt>
                <c:pt idx="46380">
                  <c:v>2021</c:v>
                </c:pt>
                <c:pt idx="46381">
                  <c:v>2021</c:v>
                </c:pt>
                <c:pt idx="46382">
                  <c:v>2021</c:v>
                </c:pt>
                <c:pt idx="46383">
                  <c:v>2021</c:v>
                </c:pt>
                <c:pt idx="46384">
                  <c:v>2021</c:v>
                </c:pt>
                <c:pt idx="46385">
                  <c:v>2021</c:v>
                </c:pt>
                <c:pt idx="46386">
                  <c:v>2021</c:v>
                </c:pt>
                <c:pt idx="46387">
                  <c:v>2021</c:v>
                </c:pt>
                <c:pt idx="46388">
                  <c:v>2021</c:v>
                </c:pt>
                <c:pt idx="46389">
                  <c:v>2021</c:v>
                </c:pt>
                <c:pt idx="46390">
                  <c:v>2021</c:v>
                </c:pt>
                <c:pt idx="46391">
                  <c:v>2021</c:v>
                </c:pt>
                <c:pt idx="46392">
                  <c:v>2021</c:v>
                </c:pt>
                <c:pt idx="46393">
                  <c:v>2021</c:v>
                </c:pt>
                <c:pt idx="46394">
                  <c:v>2021</c:v>
                </c:pt>
                <c:pt idx="46395">
                  <c:v>2021</c:v>
                </c:pt>
                <c:pt idx="46396">
                  <c:v>2021</c:v>
                </c:pt>
                <c:pt idx="46397">
                  <c:v>2021</c:v>
                </c:pt>
                <c:pt idx="46398">
                  <c:v>2021</c:v>
                </c:pt>
                <c:pt idx="46399">
                  <c:v>2021</c:v>
                </c:pt>
                <c:pt idx="46400">
                  <c:v>2021</c:v>
                </c:pt>
                <c:pt idx="46401">
                  <c:v>2021</c:v>
                </c:pt>
                <c:pt idx="46402">
                  <c:v>2021</c:v>
                </c:pt>
                <c:pt idx="46403">
                  <c:v>2021</c:v>
                </c:pt>
                <c:pt idx="46404">
                  <c:v>2021</c:v>
                </c:pt>
              </c:numCache>
            </c:numRef>
          </c:xVal>
          <c:yVal>
            <c:numRef>
              <c:f>Relationship!$H$2:$H$46406</c:f>
              <c:numCache>
                <c:formatCode>General</c:formatCode>
                <c:ptCount val="46405"/>
                <c:pt idx="0">
                  <c:v>6800</c:v>
                </c:pt>
                <c:pt idx="1">
                  <c:v>6877</c:v>
                </c:pt>
                <c:pt idx="2">
                  <c:v>6900</c:v>
                </c:pt>
                <c:pt idx="3">
                  <c:v>6950</c:v>
                </c:pt>
                <c:pt idx="4">
                  <c:v>6950</c:v>
                </c:pt>
                <c:pt idx="5">
                  <c:v>6950</c:v>
                </c:pt>
                <c:pt idx="6">
                  <c:v>6970</c:v>
                </c:pt>
                <c:pt idx="7">
                  <c:v>6972</c:v>
                </c:pt>
                <c:pt idx="8">
                  <c:v>6980</c:v>
                </c:pt>
                <c:pt idx="9">
                  <c:v>6990</c:v>
                </c:pt>
                <c:pt idx="10">
                  <c:v>6990</c:v>
                </c:pt>
                <c:pt idx="11">
                  <c:v>6990</c:v>
                </c:pt>
                <c:pt idx="12">
                  <c:v>6990</c:v>
                </c:pt>
                <c:pt idx="13">
                  <c:v>6990</c:v>
                </c:pt>
                <c:pt idx="14">
                  <c:v>6999</c:v>
                </c:pt>
                <c:pt idx="15">
                  <c:v>6999</c:v>
                </c:pt>
                <c:pt idx="16">
                  <c:v>6999</c:v>
                </c:pt>
                <c:pt idx="17">
                  <c:v>6999</c:v>
                </c:pt>
                <c:pt idx="18">
                  <c:v>6999</c:v>
                </c:pt>
                <c:pt idx="19">
                  <c:v>7000</c:v>
                </c:pt>
                <c:pt idx="20">
                  <c:v>7850</c:v>
                </c:pt>
                <c:pt idx="21">
                  <c:v>7850</c:v>
                </c:pt>
                <c:pt idx="22">
                  <c:v>7900</c:v>
                </c:pt>
                <c:pt idx="23">
                  <c:v>7900</c:v>
                </c:pt>
                <c:pt idx="24">
                  <c:v>7900</c:v>
                </c:pt>
                <c:pt idx="25">
                  <c:v>7949</c:v>
                </c:pt>
                <c:pt idx="26">
                  <c:v>7950</c:v>
                </c:pt>
                <c:pt idx="27">
                  <c:v>7950</c:v>
                </c:pt>
                <c:pt idx="28">
                  <c:v>7950</c:v>
                </c:pt>
                <c:pt idx="29">
                  <c:v>7980</c:v>
                </c:pt>
                <c:pt idx="30">
                  <c:v>7980</c:v>
                </c:pt>
                <c:pt idx="31">
                  <c:v>7990</c:v>
                </c:pt>
                <c:pt idx="32">
                  <c:v>7990</c:v>
                </c:pt>
                <c:pt idx="33">
                  <c:v>7999</c:v>
                </c:pt>
                <c:pt idx="34">
                  <c:v>7999</c:v>
                </c:pt>
                <c:pt idx="35">
                  <c:v>8000</c:v>
                </c:pt>
                <c:pt idx="36">
                  <c:v>8000</c:v>
                </c:pt>
                <c:pt idx="37">
                  <c:v>8000</c:v>
                </c:pt>
                <c:pt idx="38">
                  <c:v>8000</c:v>
                </c:pt>
                <c:pt idx="39">
                  <c:v>8199</c:v>
                </c:pt>
                <c:pt idx="40">
                  <c:v>8990</c:v>
                </c:pt>
                <c:pt idx="41">
                  <c:v>8990</c:v>
                </c:pt>
                <c:pt idx="42">
                  <c:v>8990</c:v>
                </c:pt>
                <c:pt idx="43">
                  <c:v>8990</c:v>
                </c:pt>
                <c:pt idx="44">
                  <c:v>8990</c:v>
                </c:pt>
                <c:pt idx="45">
                  <c:v>8995</c:v>
                </c:pt>
                <c:pt idx="46">
                  <c:v>8999</c:v>
                </c:pt>
                <c:pt idx="47">
                  <c:v>8999</c:v>
                </c:pt>
                <c:pt idx="48">
                  <c:v>8999</c:v>
                </c:pt>
                <c:pt idx="49">
                  <c:v>8999</c:v>
                </c:pt>
                <c:pt idx="50">
                  <c:v>9000</c:v>
                </c:pt>
                <c:pt idx="51">
                  <c:v>9000</c:v>
                </c:pt>
                <c:pt idx="52">
                  <c:v>9000</c:v>
                </c:pt>
                <c:pt idx="53">
                  <c:v>9000</c:v>
                </c:pt>
                <c:pt idx="54">
                  <c:v>9100</c:v>
                </c:pt>
                <c:pt idx="55">
                  <c:v>9100</c:v>
                </c:pt>
                <c:pt idx="56">
                  <c:v>9200</c:v>
                </c:pt>
                <c:pt idx="57">
                  <c:v>9290</c:v>
                </c:pt>
                <c:pt idx="58">
                  <c:v>9300</c:v>
                </c:pt>
                <c:pt idx="59">
                  <c:v>9300</c:v>
                </c:pt>
                <c:pt idx="60">
                  <c:v>8990</c:v>
                </c:pt>
                <c:pt idx="61">
                  <c:v>8990</c:v>
                </c:pt>
                <c:pt idx="62">
                  <c:v>8990</c:v>
                </c:pt>
                <c:pt idx="63">
                  <c:v>8990</c:v>
                </c:pt>
                <c:pt idx="64">
                  <c:v>8990</c:v>
                </c:pt>
                <c:pt idx="65">
                  <c:v>8990</c:v>
                </c:pt>
                <c:pt idx="66">
                  <c:v>8990</c:v>
                </c:pt>
                <c:pt idx="67">
                  <c:v>8999</c:v>
                </c:pt>
                <c:pt idx="68">
                  <c:v>8999</c:v>
                </c:pt>
                <c:pt idx="69">
                  <c:v>8999</c:v>
                </c:pt>
                <c:pt idx="70">
                  <c:v>9000</c:v>
                </c:pt>
                <c:pt idx="71">
                  <c:v>9100</c:v>
                </c:pt>
                <c:pt idx="72">
                  <c:v>9200</c:v>
                </c:pt>
                <c:pt idx="73">
                  <c:v>9200</c:v>
                </c:pt>
                <c:pt idx="74">
                  <c:v>9290</c:v>
                </c:pt>
                <c:pt idx="75">
                  <c:v>9300</c:v>
                </c:pt>
                <c:pt idx="76">
                  <c:v>9300</c:v>
                </c:pt>
                <c:pt idx="77">
                  <c:v>9400</c:v>
                </c:pt>
                <c:pt idx="78">
                  <c:v>9450</c:v>
                </c:pt>
                <c:pt idx="79">
                  <c:v>9990</c:v>
                </c:pt>
                <c:pt idx="80">
                  <c:v>9999</c:v>
                </c:pt>
                <c:pt idx="81">
                  <c:v>9999</c:v>
                </c:pt>
                <c:pt idx="82">
                  <c:v>10190</c:v>
                </c:pt>
                <c:pt idx="83">
                  <c:v>10200</c:v>
                </c:pt>
                <c:pt idx="84">
                  <c:v>10298</c:v>
                </c:pt>
                <c:pt idx="85">
                  <c:v>10299</c:v>
                </c:pt>
                <c:pt idx="86">
                  <c:v>10444</c:v>
                </c:pt>
                <c:pt idx="87">
                  <c:v>10490</c:v>
                </c:pt>
                <c:pt idx="88">
                  <c:v>10490</c:v>
                </c:pt>
                <c:pt idx="89">
                  <c:v>10499</c:v>
                </c:pt>
                <c:pt idx="90">
                  <c:v>10580</c:v>
                </c:pt>
                <c:pt idx="91">
                  <c:v>10750</c:v>
                </c:pt>
                <c:pt idx="92">
                  <c:v>10750</c:v>
                </c:pt>
                <c:pt idx="93">
                  <c:v>10900</c:v>
                </c:pt>
                <c:pt idx="94">
                  <c:v>10950</c:v>
                </c:pt>
                <c:pt idx="95">
                  <c:v>10950</c:v>
                </c:pt>
                <c:pt idx="96">
                  <c:v>10950</c:v>
                </c:pt>
                <c:pt idx="97">
                  <c:v>8990</c:v>
                </c:pt>
                <c:pt idx="98">
                  <c:v>8999</c:v>
                </c:pt>
                <c:pt idx="99">
                  <c:v>8999</c:v>
                </c:pt>
                <c:pt idx="100">
                  <c:v>9000</c:v>
                </c:pt>
                <c:pt idx="101">
                  <c:v>9250</c:v>
                </c:pt>
                <c:pt idx="102">
                  <c:v>9380</c:v>
                </c:pt>
                <c:pt idx="103">
                  <c:v>9440</c:v>
                </c:pt>
                <c:pt idx="104">
                  <c:v>9490</c:v>
                </c:pt>
                <c:pt idx="105">
                  <c:v>9490</c:v>
                </c:pt>
                <c:pt idx="106">
                  <c:v>9490</c:v>
                </c:pt>
                <c:pt idx="107">
                  <c:v>9495</c:v>
                </c:pt>
                <c:pt idx="108">
                  <c:v>9499</c:v>
                </c:pt>
                <c:pt idx="109">
                  <c:v>9499</c:v>
                </c:pt>
                <c:pt idx="110">
                  <c:v>9500</c:v>
                </c:pt>
                <c:pt idx="111">
                  <c:v>9500</c:v>
                </c:pt>
                <c:pt idx="112">
                  <c:v>9650</c:v>
                </c:pt>
                <c:pt idx="113">
                  <c:v>9680</c:v>
                </c:pt>
                <c:pt idx="114">
                  <c:v>9690</c:v>
                </c:pt>
                <c:pt idx="115">
                  <c:v>9690</c:v>
                </c:pt>
                <c:pt idx="116">
                  <c:v>20990</c:v>
                </c:pt>
                <c:pt idx="117">
                  <c:v>27928</c:v>
                </c:pt>
                <c:pt idx="118">
                  <c:v>34900</c:v>
                </c:pt>
                <c:pt idx="119">
                  <c:v>34905</c:v>
                </c:pt>
                <c:pt idx="120">
                  <c:v>37931</c:v>
                </c:pt>
                <c:pt idx="121">
                  <c:v>5555</c:v>
                </c:pt>
                <c:pt idx="122">
                  <c:v>5780</c:v>
                </c:pt>
                <c:pt idx="123">
                  <c:v>6390</c:v>
                </c:pt>
                <c:pt idx="124">
                  <c:v>6445</c:v>
                </c:pt>
                <c:pt idx="125">
                  <c:v>6445</c:v>
                </c:pt>
                <c:pt idx="126">
                  <c:v>6490</c:v>
                </c:pt>
                <c:pt idx="127">
                  <c:v>6500</c:v>
                </c:pt>
                <c:pt idx="128">
                  <c:v>6700</c:v>
                </c:pt>
                <c:pt idx="129">
                  <c:v>6750</c:v>
                </c:pt>
                <c:pt idx="130">
                  <c:v>6799</c:v>
                </c:pt>
                <c:pt idx="131">
                  <c:v>6900</c:v>
                </c:pt>
                <c:pt idx="132">
                  <c:v>6990</c:v>
                </c:pt>
                <c:pt idx="133">
                  <c:v>6999</c:v>
                </c:pt>
                <c:pt idx="134">
                  <c:v>7090</c:v>
                </c:pt>
                <c:pt idx="135">
                  <c:v>31880</c:v>
                </c:pt>
                <c:pt idx="136">
                  <c:v>31980</c:v>
                </c:pt>
                <c:pt idx="137">
                  <c:v>32940</c:v>
                </c:pt>
                <c:pt idx="138">
                  <c:v>34775</c:v>
                </c:pt>
                <c:pt idx="139">
                  <c:v>34890</c:v>
                </c:pt>
                <c:pt idx="140">
                  <c:v>35480</c:v>
                </c:pt>
                <c:pt idx="141">
                  <c:v>35490</c:v>
                </c:pt>
                <c:pt idx="142">
                  <c:v>35990</c:v>
                </c:pt>
                <c:pt idx="143">
                  <c:v>37700</c:v>
                </c:pt>
                <c:pt idx="144">
                  <c:v>37950</c:v>
                </c:pt>
                <c:pt idx="145">
                  <c:v>39444</c:v>
                </c:pt>
                <c:pt idx="146">
                  <c:v>42480</c:v>
                </c:pt>
                <c:pt idx="147">
                  <c:v>42675</c:v>
                </c:pt>
                <c:pt idx="148">
                  <c:v>43900</c:v>
                </c:pt>
                <c:pt idx="149">
                  <c:v>44450</c:v>
                </c:pt>
                <c:pt idx="150">
                  <c:v>44850</c:v>
                </c:pt>
                <c:pt idx="151">
                  <c:v>44980</c:v>
                </c:pt>
                <c:pt idx="152">
                  <c:v>44984</c:v>
                </c:pt>
                <c:pt idx="153">
                  <c:v>45990</c:v>
                </c:pt>
                <c:pt idx="154">
                  <c:v>46890</c:v>
                </c:pt>
                <c:pt idx="155">
                  <c:v>26480</c:v>
                </c:pt>
                <c:pt idx="156">
                  <c:v>26880</c:v>
                </c:pt>
                <c:pt idx="157">
                  <c:v>26880</c:v>
                </c:pt>
                <c:pt idx="158">
                  <c:v>26970</c:v>
                </c:pt>
                <c:pt idx="159">
                  <c:v>26980</c:v>
                </c:pt>
                <c:pt idx="160">
                  <c:v>27440</c:v>
                </c:pt>
                <c:pt idx="161">
                  <c:v>27440</c:v>
                </c:pt>
                <c:pt idx="162">
                  <c:v>27490</c:v>
                </c:pt>
                <c:pt idx="163">
                  <c:v>27600</c:v>
                </c:pt>
                <c:pt idx="164">
                  <c:v>27980</c:v>
                </c:pt>
                <c:pt idx="165">
                  <c:v>28250</c:v>
                </c:pt>
                <c:pt idx="166">
                  <c:v>28980</c:v>
                </c:pt>
                <c:pt idx="167">
                  <c:v>28990</c:v>
                </c:pt>
                <c:pt idx="168">
                  <c:v>29111</c:v>
                </c:pt>
                <c:pt idx="169">
                  <c:v>29980</c:v>
                </c:pt>
                <c:pt idx="170">
                  <c:v>29980</c:v>
                </c:pt>
                <c:pt idx="171">
                  <c:v>29990</c:v>
                </c:pt>
                <c:pt idx="172">
                  <c:v>29994</c:v>
                </c:pt>
                <c:pt idx="173">
                  <c:v>30452</c:v>
                </c:pt>
                <c:pt idx="174">
                  <c:v>30675</c:v>
                </c:pt>
                <c:pt idx="175">
                  <c:v>59440</c:v>
                </c:pt>
                <c:pt idx="176">
                  <c:v>59850</c:v>
                </c:pt>
                <c:pt idx="177">
                  <c:v>59985</c:v>
                </c:pt>
                <c:pt idx="178">
                  <c:v>64885</c:v>
                </c:pt>
                <c:pt idx="179">
                  <c:v>64900</c:v>
                </c:pt>
                <c:pt idx="180">
                  <c:v>65890</c:v>
                </c:pt>
                <c:pt idx="181">
                  <c:v>65900</c:v>
                </c:pt>
                <c:pt idx="182">
                  <c:v>66740</c:v>
                </c:pt>
                <c:pt idx="183">
                  <c:v>66790</c:v>
                </c:pt>
                <c:pt idx="184">
                  <c:v>66890</c:v>
                </c:pt>
                <c:pt idx="185">
                  <c:v>67840</c:v>
                </c:pt>
                <c:pt idx="186">
                  <c:v>69890</c:v>
                </c:pt>
                <c:pt idx="187">
                  <c:v>69890</c:v>
                </c:pt>
                <c:pt idx="188">
                  <c:v>69980</c:v>
                </c:pt>
                <c:pt idx="189">
                  <c:v>70980</c:v>
                </c:pt>
                <c:pt idx="190">
                  <c:v>81890</c:v>
                </c:pt>
                <c:pt idx="191">
                  <c:v>81890</c:v>
                </c:pt>
                <c:pt idx="192">
                  <c:v>81890</c:v>
                </c:pt>
                <c:pt idx="193">
                  <c:v>83890</c:v>
                </c:pt>
                <c:pt idx="194">
                  <c:v>10600</c:v>
                </c:pt>
                <c:pt idx="195">
                  <c:v>10680</c:v>
                </c:pt>
                <c:pt idx="196">
                  <c:v>10823</c:v>
                </c:pt>
                <c:pt idx="197">
                  <c:v>10980</c:v>
                </c:pt>
                <c:pt idx="198">
                  <c:v>10980</c:v>
                </c:pt>
                <c:pt idx="199">
                  <c:v>10997</c:v>
                </c:pt>
                <c:pt idx="200">
                  <c:v>11490</c:v>
                </c:pt>
                <c:pt idx="201">
                  <c:v>11490</c:v>
                </c:pt>
                <c:pt idx="202">
                  <c:v>11490</c:v>
                </c:pt>
                <c:pt idx="203">
                  <c:v>11499</c:v>
                </c:pt>
                <c:pt idx="204">
                  <c:v>11790</c:v>
                </c:pt>
                <c:pt idx="205">
                  <c:v>11950</c:v>
                </c:pt>
                <c:pt idx="206">
                  <c:v>11990</c:v>
                </c:pt>
                <c:pt idx="207">
                  <c:v>11990</c:v>
                </c:pt>
                <c:pt idx="208">
                  <c:v>11990</c:v>
                </c:pt>
                <c:pt idx="209">
                  <c:v>11990</c:v>
                </c:pt>
                <c:pt idx="210">
                  <c:v>11990</c:v>
                </c:pt>
                <c:pt idx="211">
                  <c:v>11990</c:v>
                </c:pt>
                <c:pt idx="212">
                  <c:v>11990</c:v>
                </c:pt>
                <c:pt idx="213">
                  <c:v>11990</c:v>
                </c:pt>
                <c:pt idx="214">
                  <c:v>7800</c:v>
                </c:pt>
                <c:pt idx="215">
                  <c:v>7800</c:v>
                </c:pt>
                <c:pt idx="216">
                  <c:v>7850</c:v>
                </c:pt>
                <c:pt idx="217">
                  <c:v>7885</c:v>
                </c:pt>
                <c:pt idx="218">
                  <c:v>7900</c:v>
                </c:pt>
                <c:pt idx="219">
                  <c:v>7900</c:v>
                </c:pt>
                <c:pt idx="220">
                  <c:v>7900</c:v>
                </c:pt>
                <c:pt idx="221">
                  <c:v>7900</c:v>
                </c:pt>
                <c:pt idx="222">
                  <c:v>7900</c:v>
                </c:pt>
                <c:pt idx="223">
                  <c:v>7949</c:v>
                </c:pt>
                <c:pt idx="224">
                  <c:v>7970</c:v>
                </c:pt>
                <c:pt idx="225">
                  <c:v>7970</c:v>
                </c:pt>
                <c:pt idx="226">
                  <c:v>7990</c:v>
                </c:pt>
                <c:pt idx="227">
                  <c:v>7990</c:v>
                </c:pt>
                <c:pt idx="228">
                  <c:v>7990</c:v>
                </c:pt>
                <c:pt idx="229">
                  <c:v>7990</c:v>
                </c:pt>
                <c:pt idx="230">
                  <c:v>7998</c:v>
                </c:pt>
                <c:pt idx="231">
                  <c:v>7999</c:v>
                </c:pt>
                <c:pt idx="232">
                  <c:v>7999</c:v>
                </c:pt>
                <c:pt idx="233">
                  <c:v>7999</c:v>
                </c:pt>
                <c:pt idx="234">
                  <c:v>7900</c:v>
                </c:pt>
                <c:pt idx="235">
                  <c:v>7900</c:v>
                </c:pt>
                <c:pt idx="236">
                  <c:v>7900</c:v>
                </c:pt>
                <c:pt idx="237">
                  <c:v>7900</c:v>
                </c:pt>
                <c:pt idx="238">
                  <c:v>7950</c:v>
                </c:pt>
                <c:pt idx="239">
                  <c:v>7980</c:v>
                </c:pt>
                <c:pt idx="240">
                  <c:v>7980</c:v>
                </c:pt>
                <c:pt idx="241">
                  <c:v>7990</c:v>
                </c:pt>
                <c:pt idx="242">
                  <c:v>7990</c:v>
                </c:pt>
                <c:pt idx="243">
                  <c:v>7990</c:v>
                </c:pt>
                <c:pt idx="244">
                  <c:v>7990</c:v>
                </c:pt>
                <c:pt idx="245">
                  <c:v>7990</c:v>
                </c:pt>
                <c:pt idx="246">
                  <c:v>7990</c:v>
                </c:pt>
                <c:pt idx="247">
                  <c:v>7990</c:v>
                </c:pt>
                <c:pt idx="248">
                  <c:v>7990</c:v>
                </c:pt>
                <c:pt idx="249">
                  <c:v>7990</c:v>
                </c:pt>
                <c:pt idx="250">
                  <c:v>7999</c:v>
                </c:pt>
                <c:pt idx="251">
                  <c:v>7999</c:v>
                </c:pt>
                <c:pt idx="252">
                  <c:v>7999</c:v>
                </c:pt>
                <c:pt idx="253">
                  <c:v>8000</c:v>
                </c:pt>
                <c:pt idx="254">
                  <c:v>8500</c:v>
                </c:pt>
                <c:pt idx="255">
                  <c:v>8500</c:v>
                </c:pt>
                <c:pt idx="256">
                  <c:v>8500</c:v>
                </c:pt>
                <c:pt idx="257">
                  <c:v>8500</c:v>
                </c:pt>
                <c:pt idx="258">
                  <c:v>8550</c:v>
                </c:pt>
                <c:pt idx="259">
                  <c:v>8679</c:v>
                </c:pt>
                <c:pt idx="260">
                  <c:v>8699</c:v>
                </c:pt>
                <c:pt idx="261">
                  <c:v>8699</c:v>
                </c:pt>
                <c:pt idx="262">
                  <c:v>8700</c:v>
                </c:pt>
                <c:pt idx="263">
                  <c:v>8700</c:v>
                </c:pt>
                <c:pt idx="264">
                  <c:v>8740</c:v>
                </c:pt>
                <c:pt idx="265">
                  <c:v>8790</c:v>
                </c:pt>
                <c:pt idx="266">
                  <c:v>8800</c:v>
                </c:pt>
                <c:pt idx="267">
                  <c:v>8880</c:v>
                </c:pt>
                <c:pt idx="268">
                  <c:v>8885</c:v>
                </c:pt>
                <c:pt idx="269">
                  <c:v>8888</c:v>
                </c:pt>
                <c:pt idx="270">
                  <c:v>8899</c:v>
                </c:pt>
                <c:pt idx="271">
                  <c:v>8900</c:v>
                </c:pt>
                <c:pt idx="272">
                  <c:v>8900</c:v>
                </c:pt>
                <c:pt idx="273">
                  <c:v>8900</c:v>
                </c:pt>
                <c:pt idx="274">
                  <c:v>8898</c:v>
                </c:pt>
                <c:pt idx="275">
                  <c:v>8900</c:v>
                </c:pt>
                <c:pt idx="276">
                  <c:v>8900</c:v>
                </c:pt>
                <c:pt idx="277">
                  <c:v>8950</c:v>
                </c:pt>
                <c:pt idx="278">
                  <c:v>8980</c:v>
                </c:pt>
                <c:pt idx="279">
                  <c:v>8985</c:v>
                </c:pt>
                <c:pt idx="280">
                  <c:v>8990</c:v>
                </c:pt>
                <c:pt idx="281">
                  <c:v>8990</c:v>
                </c:pt>
                <c:pt idx="282">
                  <c:v>8990</c:v>
                </c:pt>
                <c:pt idx="283">
                  <c:v>8990</c:v>
                </c:pt>
                <c:pt idx="284">
                  <c:v>8990</c:v>
                </c:pt>
                <c:pt idx="285">
                  <c:v>8990</c:v>
                </c:pt>
                <c:pt idx="286">
                  <c:v>8990</c:v>
                </c:pt>
                <c:pt idx="287">
                  <c:v>8990</c:v>
                </c:pt>
                <c:pt idx="288">
                  <c:v>8990</c:v>
                </c:pt>
                <c:pt idx="289">
                  <c:v>8990</c:v>
                </c:pt>
                <c:pt idx="290">
                  <c:v>8995</c:v>
                </c:pt>
                <c:pt idx="291">
                  <c:v>8999</c:v>
                </c:pt>
                <c:pt idx="292">
                  <c:v>9000</c:v>
                </c:pt>
                <c:pt idx="293">
                  <c:v>9000</c:v>
                </c:pt>
                <c:pt idx="294">
                  <c:v>8900</c:v>
                </c:pt>
                <c:pt idx="295">
                  <c:v>8950</c:v>
                </c:pt>
                <c:pt idx="296">
                  <c:v>8990</c:v>
                </c:pt>
                <c:pt idx="297">
                  <c:v>8990</c:v>
                </c:pt>
                <c:pt idx="298">
                  <c:v>8990</c:v>
                </c:pt>
                <c:pt idx="299">
                  <c:v>8990</c:v>
                </c:pt>
                <c:pt idx="300">
                  <c:v>8990</c:v>
                </c:pt>
                <c:pt idx="301">
                  <c:v>8990</c:v>
                </c:pt>
                <c:pt idx="302">
                  <c:v>8990</c:v>
                </c:pt>
                <c:pt idx="303">
                  <c:v>8990</c:v>
                </c:pt>
                <c:pt idx="304">
                  <c:v>9000</c:v>
                </c:pt>
                <c:pt idx="305">
                  <c:v>9200</c:v>
                </c:pt>
                <c:pt idx="306">
                  <c:v>9250</c:v>
                </c:pt>
                <c:pt idx="307">
                  <c:v>9299</c:v>
                </c:pt>
                <c:pt idx="308">
                  <c:v>9440</c:v>
                </c:pt>
                <c:pt idx="309">
                  <c:v>9440</c:v>
                </c:pt>
                <c:pt idx="310">
                  <c:v>9450</c:v>
                </c:pt>
                <c:pt idx="311">
                  <c:v>9450</c:v>
                </c:pt>
                <c:pt idx="312">
                  <c:v>9450</c:v>
                </c:pt>
                <c:pt idx="313">
                  <c:v>8495</c:v>
                </c:pt>
                <c:pt idx="314">
                  <c:v>8499</c:v>
                </c:pt>
                <c:pt idx="315">
                  <c:v>8499</c:v>
                </c:pt>
                <c:pt idx="316">
                  <c:v>8499</c:v>
                </c:pt>
                <c:pt idx="317">
                  <c:v>8690</c:v>
                </c:pt>
                <c:pt idx="318">
                  <c:v>8690</c:v>
                </c:pt>
                <c:pt idx="319">
                  <c:v>8690</c:v>
                </c:pt>
                <c:pt idx="320">
                  <c:v>8770</c:v>
                </c:pt>
                <c:pt idx="321">
                  <c:v>8799</c:v>
                </c:pt>
                <c:pt idx="322">
                  <c:v>8800</c:v>
                </c:pt>
                <c:pt idx="323">
                  <c:v>8840</c:v>
                </c:pt>
                <c:pt idx="324">
                  <c:v>8850</c:v>
                </c:pt>
                <c:pt idx="325">
                  <c:v>8850</c:v>
                </c:pt>
                <c:pt idx="326">
                  <c:v>8850</c:v>
                </c:pt>
                <c:pt idx="327">
                  <c:v>8880</c:v>
                </c:pt>
                <c:pt idx="328">
                  <c:v>8880</c:v>
                </c:pt>
                <c:pt idx="329">
                  <c:v>8890</c:v>
                </c:pt>
                <c:pt idx="330">
                  <c:v>8890</c:v>
                </c:pt>
                <c:pt idx="331">
                  <c:v>8890</c:v>
                </c:pt>
                <c:pt idx="332">
                  <c:v>8900</c:v>
                </c:pt>
                <c:pt idx="333">
                  <c:v>7950</c:v>
                </c:pt>
                <c:pt idx="334">
                  <c:v>7950</c:v>
                </c:pt>
                <c:pt idx="335">
                  <c:v>7985</c:v>
                </c:pt>
                <c:pt idx="336">
                  <c:v>7990</c:v>
                </c:pt>
                <c:pt idx="337">
                  <c:v>7990</c:v>
                </c:pt>
                <c:pt idx="338">
                  <c:v>7990</c:v>
                </c:pt>
                <c:pt idx="339">
                  <c:v>7990</c:v>
                </c:pt>
                <c:pt idx="340">
                  <c:v>7990</c:v>
                </c:pt>
                <c:pt idx="341">
                  <c:v>7990</c:v>
                </c:pt>
                <c:pt idx="342">
                  <c:v>7990</c:v>
                </c:pt>
                <c:pt idx="343">
                  <c:v>7990</c:v>
                </c:pt>
                <c:pt idx="344">
                  <c:v>7990</c:v>
                </c:pt>
                <c:pt idx="345">
                  <c:v>7990</c:v>
                </c:pt>
                <c:pt idx="346">
                  <c:v>7995</c:v>
                </c:pt>
                <c:pt idx="347">
                  <c:v>8000</c:v>
                </c:pt>
                <c:pt idx="348">
                  <c:v>8000</c:v>
                </c:pt>
                <c:pt idx="349">
                  <c:v>8090</c:v>
                </c:pt>
                <c:pt idx="350">
                  <c:v>8100</c:v>
                </c:pt>
                <c:pt idx="351">
                  <c:v>8190</c:v>
                </c:pt>
                <c:pt idx="352">
                  <c:v>8190</c:v>
                </c:pt>
                <c:pt idx="353">
                  <c:v>19490</c:v>
                </c:pt>
                <c:pt idx="354">
                  <c:v>19940</c:v>
                </c:pt>
                <c:pt idx="355">
                  <c:v>19950</c:v>
                </c:pt>
                <c:pt idx="356">
                  <c:v>21490</c:v>
                </c:pt>
                <c:pt idx="357">
                  <c:v>21680</c:v>
                </c:pt>
                <c:pt idx="358">
                  <c:v>24869</c:v>
                </c:pt>
                <c:pt idx="359">
                  <c:v>24950</c:v>
                </c:pt>
                <c:pt idx="360">
                  <c:v>27890</c:v>
                </c:pt>
                <c:pt idx="361">
                  <c:v>28780</c:v>
                </c:pt>
                <c:pt idx="362">
                  <c:v>29990</c:v>
                </c:pt>
                <c:pt idx="363">
                  <c:v>41830</c:v>
                </c:pt>
                <c:pt idx="364">
                  <c:v>4700</c:v>
                </c:pt>
                <c:pt idx="365">
                  <c:v>5500</c:v>
                </c:pt>
                <c:pt idx="366">
                  <c:v>5990</c:v>
                </c:pt>
                <c:pt idx="367">
                  <c:v>6490</c:v>
                </c:pt>
                <c:pt idx="368">
                  <c:v>6490</c:v>
                </c:pt>
                <c:pt idx="369">
                  <c:v>6722</c:v>
                </c:pt>
                <c:pt idx="370">
                  <c:v>6850</c:v>
                </c:pt>
                <c:pt idx="371">
                  <c:v>6930</c:v>
                </c:pt>
                <c:pt idx="372">
                  <c:v>45890</c:v>
                </c:pt>
                <c:pt idx="373">
                  <c:v>45950</c:v>
                </c:pt>
                <c:pt idx="374">
                  <c:v>46777</c:v>
                </c:pt>
                <c:pt idx="375">
                  <c:v>47490</c:v>
                </c:pt>
                <c:pt idx="376">
                  <c:v>48860</c:v>
                </c:pt>
                <c:pt idx="377">
                  <c:v>48977</c:v>
                </c:pt>
                <c:pt idx="378">
                  <c:v>49990</c:v>
                </c:pt>
                <c:pt idx="379">
                  <c:v>51980</c:v>
                </c:pt>
                <c:pt idx="380">
                  <c:v>56450</c:v>
                </c:pt>
                <c:pt idx="381">
                  <c:v>61950</c:v>
                </c:pt>
                <c:pt idx="382">
                  <c:v>64800</c:v>
                </c:pt>
                <c:pt idx="383">
                  <c:v>66890</c:v>
                </c:pt>
                <c:pt idx="384">
                  <c:v>74990</c:v>
                </c:pt>
                <c:pt idx="385">
                  <c:v>77905</c:v>
                </c:pt>
                <c:pt idx="386">
                  <c:v>79980</c:v>
                </c:pt>
                <c:pt idx="387">
                  <c:v>12970</c:v>
                </c:pt>
                <c:pt idx="388">
                  <c:v>12980</c:v>
                </c:pt>
                <c:pt idx="389">
                  <c:v>12995</c:v>
                </c:pt>
                <c:pt idx="390">
                  <c:v>13330</c:v>
                </c:pt>
                <c:pt idx="391">
                  <c:v>13950</c:v>
                </c:pt>
                <c:pt idx="392">
                  <c:v>14490</c:v>
                </c:pt>
                <c:pt idx="393">
                  <c:v>14990</c:v>
                </c:pt>
                <c:pt idx="394">
                  <c:v>15490</c:v>
                </c:pt>
                <c:pt idx="395">
                  <c:v>15790</c:v>
                </c:pt>
                <c:pt idx="396">
                  <c:v>15880</c:v>
                </c:pt>
                <c:pt idx="397">
                  <c:v>15970</c:v>
                </c:pt>
                <c:pt idx="398">
                  <c:v>16450</c:v>
                </c:pt>
                <c:pt idx="399">
                  <c:v>16880</c:v>
                </c:pt>
                <c:pt idx="400">
                  <c:v>19390</c:v>
                </c:pt>
                <c:pt idx="401">
                  <c:v>19790</c:v>
                </c:pt>
                <c:pt idx="402">
                  <c:v>19970</c:v>
                </c:pt>
                <c:pt idx="403">
                  <c:v>19990</c:v>
                </c:pt>
                <c:pt idx="404">
                  <c:v>19990</c:v>
                </c:pt>
                <c:pt idx="405">
                  <c:v>20385</c:v>
                </c:pt>
                <c:pt idx="406">
                  <c:v>3940</c:v>
                </c:pt>
                <c:pt idx="407">
                  <c:v>3949</c:v>
                </c:pt>
                <c:pt idx="408">
                  <c:v>3950</c:v>
                </c:pt>
                <c:pt idx="409">
                  <c:v>3950</c:v>
                </c:pt>
                <c:pt idx="410">
                  <c:v>3950</c:v>
                </c:pt>
                <c:pt idx="411">
                  <c:v>3950</c:v>
                </c:pt>
                <c:pt idx="412">
                  <c:v>3980</c:v>
                </c:pt>
                <c:pt idx="413">
                  <c:v>3990</c:v>
                </c:pt>
                <c:pt idx="414">
                  <c:v>3990</c:v>
                </c:pt>
                <c:pt idx="415">
                  <c:v>3990</c:v>
                </c:pt>
                <c:pt idx="416">
                  <c:v>3990</c:v>
                </c:pt>
                <c:pt idx="417">
                  <c:v>3990</c:v>
                </c:pt>
                <c:pt idx="418">
                  <c:v>3990</c:v>
                </c:pt>
                <c:pt idx="419">
                  <c:v>3990</c:v>
                </c:pt>
                <c:pt idx="420">
                  <c:v>3990</c:v>
                </c:pt>
                <c:pt idx="421">
                  <c:v>3999</c:v>
                </c:pt>
                <c:pt idx="422">
                  <c:v>3999</c:v>
                </c:pt>
                <c:pt idx="423">
                  <c:v>3999</c:v>
                </c:pt>
                <c:pt idx="424">
                  <c:v>3999</c:v>
                </c:pt>
                <c:pt idx="425">
                  <c:v>4795</c:v>
                </c:pt>
                <c:pt idx="426">
                  <c:v>4799</c:v>
                </c:pt>
                <c:pt idx="427">
                  <c:v>4800</c:v>
                </c:pt>
                <c:pt idx="428">
                  <c:v>4800</c:v>
                </c:pt>
                <c:pt idx="429">
                  <c:v>4804</c:v>
                </c:pt>
                <c:pt idx="430">
                  <c:v>4850</c:v>
                </c:pt>
                <c:pt idx="431">
                  <c:v>4870</c:v>
                </c:pt>
                <c:pt idx="432">
                  <c:v>4890</c:v>
                </c:pt>
                <c:pt idx="433">
                  <c:v>4899</c:v>
                </c:pt>
                <c:pt idx="434">
                  <c:v>4900</c:v>
                </c:pt>
                <c:pt idx="435">
                  <c:v>4900</c:v>
                </c:pt>
                <c:pt idx="436">
                  <c:v>4900</c:v>
                </c:pt>
                <c:pt idx="437">
                  <c:v>4900</c:v>
                </c:pt>
                <c:pt idx="438">
                  <c:v>4900</c:v>
                </c:pt>
                <c:pt idx="439">
                  <c:v>4900</c:v>
                </c:pt>
                <c:pt idx="440">
                  <c:v>4900</c:v>
                </c:pt>
                <c:pt idx="441">
                  <c:v>4900</c:v>
                </c:pt>
                <c:pt idx="442">
                  <c:v>4900</c:v>
                </c:pt>
                <c:pt idx="443">
                  <c:v>4948</c:v>
                </c:pt>
                <c:pt idx="444">
                  <c:v>4950</c:v>
                </c:pt>
                <c:pt idx="445">
                  <c:v>4999</c:v>
                </c:pt>
                <c:pt idx="446">
                  <c:v>4999</c:v>
                </c:pt>
                <c:pt idx="447">
                  <c:v>4999</c:v>
                </c:pt>
                <c:pt idx="448">
                  <c:v>4999</c:v>
                </c:pt>
                <c:pt idx="449">
                  <c:v>5000</c:v>
                </c:pt>
                <c:pt idx="450">
                  <c:v>5000</c:v>
                </c:pt>
                <c:pt idx="451">
                  <c:v>5100</c:v>
                </c:pt>
                <c:pt idx="452">
                  <c:v>5180</c:v>
                </c:pt>
                <c:pt idx="453">
                  <c:v>5200</c:v>
                </c:pt>
                <c:pt idx="454">
                  <c:v>5200</c:v>
                </c:pt>
                <c:pt idx="455">
                  <c:v>5200</c:v>
                </c:pt>
                <c:pt idx="456">
                  <c:v>5200</c:v>
                </c:pt>
                <c:pt idx="457">
                  <c:v>5200</c:v>
                </c:pt>
                <c:pt idx="458">
                  <c:v>5200</c:v>
                </c:pt>
                <c:pt idx="459">
                  <c:v>5200</c:v>
                </c:pt>
                <c:pt idx="460">
                  <c:v>5200</c:v>
                </c:pt>
                <c:pt idx="461">
                  <c:v>5200</c:v>
                </c:pt>
                <c:pt idx="462">
                  <c:v>5200</c:v>
                </c:pt>
                <c:pt idx="463">
                  <c:v>5250</c:v>
                </c:pt>
                <c:pt idx="464">
                  <c:v>5250</c:v>
                </c:pt>
                <c:pt idx="465">
                  <c:v>5990</c:v>
                </c:pt>
                <c:pt idx="466">
                  <c:v>5990</c:v>
                </c:pt>
                <c:pt idx="467">
                  <c:v>5990</c:v>
                </c:pt>
                <c:pt idx="468">
                  <c:v>5990</c:v>
                </c:pt>
                <c:pt idx="469">
                  <c:v>5990</c:v>
                </c:pt>
                <c:pt idx="470">
                  <c:v>5999</c:v>
                </c:pt>
                <c:pt idx="471">
                  <c:v>5999</c:v>
                </c:pt>
                <c:pt idx="472">
                  <c:v>6000</c:v>
                </c:pt>
                <c:pt idx="473">
                  <c:v>6000</c:v>
                </c:pt>
                <c:pt idx="474">
                  <c:v>6000</c:v>
                </c:pt>
                <c:pt idx="475">
                  <c:v>6000</c:v>
                </c:pt>
                <c:pt idx="476">
                  <c:v>6180</c:v>
                </c:pt>
                <c:pt idx="477">
                  <c:v>6199</c:v>
                </c:pt>
                <c:pt idx="478">
                  <c:v>6199</c:v>
                </c:pt>
                <c:pt idx="479">
                  <c:v>6200</c:v>
                </c:pt>
                <c:pt idx="480">
                  <c:v>6200</c:v>
                </c:pt>
                <c:pt idx="481">
                  <c:v>6200</c:v>
                </c:pt>
                <c:pt idx="482">
                  <c:v>6222</c:v>
                </c:pt>
                <c:pt idx="483">
                  <c:v>6250</c:v>
                </c:pt>
                <c:pt idx="484">
                  <c:v>6290</c:v>
                </c:pt>
                <c:pt idx="485">
                  <c:v>13790</c:v>
                </c:pt>
                <c:pt idx="486">
                  <c:v>13999</c:v>
                </c:pt>
                <c:pt idx="487">
                  <c:v>14390</c:v>
                </c:pt>
                <c:pt idx="488">
                  <c:v>14750</c:v>
                </c:pt>
                <c:pt idx="489">
                  <c:v>14950</c:v>
                </c:pt>
                <c:pt idx="490">
                  <c:v>15250</c:v>
                </c:pt>
                <c:pt idx="491">
                  <c:v>16490</c:v>
                </c:pt>
                <c:pt idx="492">
                  <c:v>16500</c:v>
                </c:pt>
                <c:pt idx="493">
                  <c:v>18450</c:v>
                </c:pt>
                <c:pt idx="494">
                  <c:v>18450</c:v>
                </c:pt>
                <c:pt idx="495">
                  <c:v>19900</c:v>
                </c:pt>
                <c:pt idx="496">
                  <c:v>19900</c:v>
                </c:pt>
                <c:pt idx="497">
                  <c:v>19950</c:v>
                </c:pt>
                <c:pt idx="498">
                  <c:v>20899</c:v>
                </c:pt>
                <c:pt idx="499">
                  <c:v>21700</c:v>
                </c:pt>
                <c:pt idx="500">
                  <c:v>22350</c:v>
                </c:pt>
                <c:pt idx="501">
                  <c:v>23999</c:v>
                </c:pt>
                <c:pt idx="502">
                  <c:v>23999</c:v>
                </c:pt>
                <c:pt idx="503">
                  <c:v>24499</c:v>
                </c:pt>
                <c:pt idx="504">
                  <c:v>28850</c:v>
                </c:pt>
                <c:pt idx="505">
                  <c:v>30888</c:v>
                </c:pt>
                <c:pt idx="506">
                  <c:v>30888</c:v>
                </c:pt>
                <c:pt idx="507">
                  <c:v>30900</c:v>
                </c:pt>
                <c:pt idx="508">
                  <c:v>31290</c:v>
                </c:pt>
                <c:pt idx="509">
                  <c:v>31487</c:v>
                </c:pt>
                <c:pt idx="510">
                  <c:v>31690</c:v>
                </c:pt>
                <c:pt idx="511">
                  <c:v>31899</c:v>
                </c:pt>
                <c:pt idx="512">
                  <c:v>31900</c:v>
                </c:pt>
                <c:pt idx="513">
                  <c:v>32666</c:v>
                </c:pt>
                <c:pt idx="514">
                  <c:v>32900</c:v>
                </c:pt>
                <c:pt idx="515">
                  <c:v>32900</c:v>
                </c:pt>
                <c:pt idx="516">
                  <c:v>32980</c:v>
                </c:pt>
                <c:pt idx="517">
                  <c:v>33280</c:v>
                </c:pt>
                <c:pt idx="518">
                  <c:v>33590</c:v>
                </c:pt>
                <c:pt idx="519">
                  <c:v>33650</c:v>
                </c:pt>
                <c:pt idx="520">
                  <c:v>33749</c:v>
                </c:pt>
                <c:pt idx="521">
                  <c:v>33920</c:v>
                </c:pt>
                <c:pt idx="522">
                  <c:v>33990</c:v>
                </c:pt>
                <c:pt idx="523">
                  <c:v>34760</c:v>
                </c:pt>
                <c:pt idx="524">
                  <c:v>36490</c:v>
                </c:pt>
                <c:pt idx="525">
                  <c:v>33900</c:v>
                </c:pt>
                <c:pt idx="526">
                  <c:v>33980</c:v>
                </c:pt>
                <c:pt idx="527">
                  <c:v>33990</c:v>
                </c:pt>
                <c:pt idx="528">
                  <c:v>34400</c:v>
                </c:pt>
                <c:pt idx="529">
                  <c:v>34589</c:v>
                </c:pt>
                <c:pt idx="530">
                  <c:v>34820</c:v>
                </c:pt>
                <c:pt idx="531">
                  <c:v>34820</c:v>
                </c:pt>
                <c:pt idx="532">
                  <c:v>34900</c:v>
                </c:pt>
                <c:pt idx="533">
                  <c:v>34980</c:v>
                </c:pt>
                <c:pt idx="534">
                  <c:v>34990</c:v>
                </c:pt>
                <c:pt idx="535">
                  <c:v>34990</c:v>
                </c:pt>
                <c:pt idx="536">
                  <c:v>35740</c:v>
                </c:pt>
                <c:pt idx="537">
                  <c:v>35989</c:v>
                </c:pt>
                <c:pt idx="538">
                  <c:v>36450</c:v>
                </c:pt>
                <c:pt idx="539">
                  <c:v>36550</c:v>
                </c:pt>
                <c:pt idx="540">
                  <c:v>36770</c:v>
                </c:pt>
                <c:pt idx="541">
                  <c:v>36880</c:v>
                </c:pt>
                <c:pt idx="542">
                  <c:v>36880</c:v>
                </c:pt>
                <c:pt idx="543">
                  <c:v>36900</c:v>
                </c:pt>
                <c:pt idx="544">
                  <c:v>36900</c:v>
                </c:pt>
                <c:pt idx="545">
                  <c:v>27480</c:v>
                </c:pt>
                <c:pt idx="546">
                  <c:v>27670</c:v>
                </c:pt>
                <c:pt idx="547">
                  <c:v>27890</c:v>
                </c:pt>
                <c:pt idx="548">
                  <c:v>27940</c:v>
                </c:pt>
                <c:pt idx="549">
                  <c:v>27950</c:v>
                </c:pt>
                <c:pt idx="550">
                  <c:v>27990</c:v>
                </c:pt>
                <c:pt idx="551">
                  <c:v>27990</c:v>
                </c:pt>
                <c:pt idx="552">
                  <c:v>27991</c:v>
                </c:pt>
                <c:pt idx="553">
                  <c:v>28401</c:v>
                </c:pt>
                <c:pt idx="554">
                  <c:v>28450</c:v>
                </c:pt>
                <c:pt idx="555">
                  <c:v>28480</c:v>
                </c:pt>
                <c:pt idx="556">
                  <c:v>28590</c:v>
                </c:pt>
                <c:pt idx="557">
                  <c:v>28690</c:v>
                </c:pt>
                <c:pt idx="558">
                  <c:v>28711</c:v>
                </c:pt>
                <c:pt idx="559">
                  <c:v>28718</c:v>
                </c:pt>
                <c:pt idx="560">
                  <c:v>28750</c:v>
                </c:pt>
                <c:pt idx="561">
                  <c:v>28850</c:v>
                </c:pt>
                <c:pt idx="562">
                  <c:v>28870</c:v>
                </c:pt>
                <c:pt idx="563">
                  <c:v>28950</c:v>
                </c:pt>
                <c:pt idx="564">
                  <c:v>28990</c:v>
                </c:pt>
                <c:pt idx="565">
                  <c:v>20750</c:v>
                </c:pt>
                <c:pt idx="566">
                  <c:v>20750</c:v>
                </c:pt>
                <c:pt idx="567">
                  <c:v>20780</c:v>
                </c:pt>
                <c:pt idx="568">
                  <c:v>20790</c:v>
                </c:pt>
                <c:pt idx="569">
                  <c:v>20830</c:v>
                </c:pt>
                <c:pt idx="570">
                  <c:v>20900</c:v>
                </c:pt>
                <c:pt idx="571">
                  <c:v>20950</c:v>
                </c:pt>
                <c:pt idx="572">
                  <c:v>20950</c:v>
                </c:pt>
                <c:pt idx="573">
                  <c:v>20950</c:v>
                </c:pt>
                <c:pt idx="574">
                  <c:v>20980</c:v>
                </c:pt>
                <c:pt idx="575">
                  <c:v>20999</c:v>
                </c:pt>
                <c:pt idx="576">
                  <c:v>21220</c:v>
                </c:pt>
                <c:pt idx="577">
                  <c:v>21250</c:v>
                </c:pt>
                <c:pt idx="578">
                  <c:v>21298</c:v>
                </c:pt>
                <c:pt idx="579">
                  <c:v>21450</c:v>
                </c:pt>
                <c:pt idx="580">
                  <c:v>21490</c:v>
                </c:pt>
                <c:pt idx="581">
                  <c:v>21490</c:v>
                </c:pt>
                <c:pt idx="582">
                  <c:v>21498</c:v>
                </c:pt>
                <c:pt idx="583">
                  <c:v>21540</c:v>
                </c:pt>
                <c:pt idx="584">
                  <c:v>21550</c:v>
                </c:pt>
                <c:pt idx="585">
                  <c:v>36870</c:v>
                </c:pt>
                <c:pt idx="586">
                  <c:v>36990</c:v>
                </c:pt>
                <c:pt idx="587">
                  <c:v>37550</c:v>
                </c:pt>
                <c:pt idx="588">
                  <c:v>37970</c:v>
                </c:pt>
                <c:pt idx="589">
                  <c:v>37970</c:v>
                </c:pt>
                <c:pt idx="590">
                  <c:v>37980</c:v>
                </c:pt>
                <c:pt idx="591">
                  <c:v>37980</c:v>
                </c:pt>
                <c:pt idx="592">
                  <c:v>37988</c:v>
                </c:pt>
                <c:pt idx="593">
                  <c:v>38387</c:v>
                </c:pt>
                <c:pt idx="594">
                  <c:v>38440</c:v>
                </c:pt>
                <c:pt idx="595">
                  <c:v>39850</c:v>
                </c:pt>
                <c:pt idx="596">
                  <c:v>39890</c:v>
                </c:pt>
                <c:pt idx="597">
                  <c:v>39988</c:v>
                </c:pt>
                <c:pt idx="598">
                  <c:v>39990</c:v>
                </c:pt>
                <c:pt idx="599">
                  <c:v>39990</c:v>
                </c:pt>
                <c:pt idx="600">
                  <c:v>40499</c:v>
                </c:pt>
                <c:pt idx="601">
                  <c:v>40780</c:v>
                </c:pt>
                <c:pt idx="602">
                  <c:v>40840</c:v>
                </c:pt>
                <c:pt idx="603">
                  <c:v>40850</c:v>
                </c:pt>
                <c:pt idx="604">
                  <c:v>40890</c:v>
                </c:pt>
                <c:pt idx="605">
                  <c:v>3990</c:v>
                </c:pt>
                <c:pt idx="606">
                  <c:v>3999</c:v>
                </c:pt>
                <c:pt idx="607">
                  <c:v>3999</c:v>
                </c:pt>
                <c:pt idx="608">
                  <c:v>3999</c:v>
                </c:pt>
                <c:pt idx="609">
                  <c:v>3999</c:v>
                </c:pt>
                <c:pt idx="610">
                  <c:v>3999</c:v>
                </c:pt>
                <c:pt idx="611">
                  <c:v>3999</c:v>
                </c:pt>
                <c:pt idx="612">
                  <c:v>3999</c:v>
                </c:pt>
                <c:pt idx="613">
                  <c:v>3999</c:v>
                </c:pt>
                <c:pt idx="614">
                  <c:v>3999</c:v>
                </c:pt>
                <c:pt idx="615">
                  <c:v>3999</c:v>
                </c:pt>
                <c:pt idx="616">
                  <c:v>4000</c:v>
                </c:pt>
                <c:pt idx="617">
                  <c:v>4000</c:v>
                </c:pt>
                <c:pt idx="618">
                  <c:v>4099</c:v>
                </c:pt>
                <c:pt idx="619">
                  <c:v>4200</c:v>
                </c:pt>
                <c:pt idx="620">
                  <c:v>4200</c:v>
                </c:pt>
                <c:pt idx="621">
                  <c:v>4200</c:v>
                </c:pt>
                <c:pt idx="622">
                  <c:v>4200</c:v>
                </c:pt>
                <c:pt idx="623">
                  <c:v>4200</c:v>
                </c:pt>
                <c:pt idx="624">
                  <c:v>4490</c:v>
                </c:pt>
                <c:pt idx="625">
                  <c:v>4490</c:v>
                </c:pt>
                <c:pt idx="626">
                  <c:v>4490</c:v>
                </c:pt>
                <c:pt idx="627">
                  <c:v>4490</c:v>
                </c:pt>
                <c:pt idx="628">
                  <c:v>4490</c:v>
                </c:pt>
                <c:pt idx="629">
                  <c:v>4490</c:v>
                </c:pt>
                <c:pt idx="630">
                  <c:v>4499</c:v>
                </c:pt>
                <c:pt idx="631">
                  <c:v>4499</c:v>
                </c:pt>
                <c:pt idx="632">
                  <c:v>4499</c:v>
                </c:pt>
                <c:pt idx="633">
                  <c:v>4499</c:v>
                </c:pt>
                <c:pt idx="634">
                  <c:v>4499</c:v>
                </c:pt>
                <c:pt idx="635">
                  <c:v>4499</c:v>
                </c:pt>
                <c:pt idx="636">
                  <c:v>4500</c:v>
                </c:pt>
                <c:pt idx="637">
                  <c:v>4500</c:v>
                </c:pt>
                <c:pt idx="638">
                  <c:v>4500</c:v>
                </c:pt>
                <c:pt idx="639">
                  <c:v>4500</c:v>
                </c:pt>
                <c:pt idx="640">
                  <c:v>4500</c:v>
                </c:pt>
                <c:pt idx="641">
                  <c:v>4500</c:v>
                </c:pt>
                <c:pt idx="642">
                  <c:v>4500</c:v>
                </c:pt>
                <c:pt idx="643">
                  <c:v>4500</c:v>
                </c:pt>
                <c:pt idx="644">
                  <c:v>4990</c:v>
                </c:pt>
                <c:pt idx="645">
                  <c:v>4999</c:v>
                </c:pt>
                <c:pt idx="646">
                  <c:v>4999</c:v>
                </c:pt>
                <c:pt idx="647">
                  <c:v>4999</c:v>
                </c:pt>
                <c:pt idx="648">
                  <c:v>4999</c:v>
                </c:pt>
                <c:pt idx="649">
                  <c:v>4999</c:v>
                </c:pt>
                <c:pt idx="650">
                  <c:v>4999</c:v>
                </c:pt>
                <c:pt idx="651">
                  <c:v>4999</c:v>
                </c:pt>
                <c:pt idx="652">
                  <c:v>5150</c:v>
                </c:pt>
                <c:pt idx="653">
                  <c:v>5150</c:v>
                </c:pt>
                <c:pt idx="654">
                  <c:v>5199</c:v>
                </c:pt>
                <c:pt idx="655">
                  <c:v>5200</c:v>
                </c:pt>
                <c:pt idx="656">
                  <c:v>5200</c:v>
                </c:pt>
                <c:pt idx="657">
                  <c:v>5250</c:v>
                </c:pt>
                <c:pt idx="658">
                  <c:v>5300</c:v>
                </c:pt>
                <c:pt idx="659">
                  <c:v>5300</c:v>
                </c:pt>
                <c:pt idx="660">
                  <c:v>5300</c:v>
                </c:pt>
                <c:pt idx="661">
                  <c:v>5300</c:v>
                </c:pt>
                <c:pt idx="662">
                  <c:v>5300</c:v>
                </c:pt>
                <c:pt idx="663">
                  <c:v>5300</c:v>
                </c:pt>
                <c:pt idx="664">
                  <c:v>5600</c:v>
                </c:pt>
                <c:pt idx="665">
                  <c:v>5650</c:v>
                </c:pt>
                <c:pt idx="666">
                  <c:v>5650</c:v>
                </c:pt>
                <c:pt idx="667">
                  <c:v>5680</c:v>
                </c:pt>
                <c:pt idx="668">
                  <c:v>5700</c:v>
                </c:pt>
                <c:pt idx="669">
                  <c:v>5700</c:v>
                </c:pt>
                <c:pt idx="670">
                  <c:v>5710</c:v>
                </c:pt>
                <c:pt idx="671">
                  <c:v>5750</c:v>
                </c:pt>
                <c:pt idx="672">
                  <c:v>5750</c:v>
                </c:pt>
                <c:pt idx="673">
                  <c:v>5750</c:v>
                </c:pt>
                <c:pt idx="674">
                  <c:v>5750</c:v>
                </c:pt>
                <c:pt idx="675">
                  <c:v>5790</c:v>
                </c:pt>
                <c:pt idx="676">
                  <c:v>5790</c:v>
                </c:pt>
                <c:pt idx="677">
                  <c:v>5790</c:v>
                </c:pt>
                <c:pt idx="678">
                  <c:v>5799</c:v>
                </c:pt>
                <c:pt idx="679">
                  <c:v>5799</c:v>
                </c:pt>
                <c:pt idx="680">
                  <c:v>5800</c:v>
                </c:pt>
                <c:pt idx="681">
                  <c:v>5800</c:v>
                </c:pt>
                <c:pt idx="682">
                  <c:v>5800</c:v>
                </c:pt>
                <c:pt idx="683">
                  <c:v>5800</c:v>
                </c:pt>
                <c:pt idx="684">
                  <c:v>5944</c:v>
                </c:pt>
                <c:pt idx="685">
                  <c:v>5990</c:v>
                </c:pt>
                <c:pt idx="686">
                  <c:v>5990</c:v>
                </c:pt>
                <c:pt idx="687">
                  <c:v>5990</c:v>
                </c:pt>
                <c:pt idx="688">
                  <c:v>5990</c:v>
                </c:pt>
                <c:pt idx="689">
                  <c:v>5990</c:v>
                </c:pt>
                <c:pt idx="690">
                  <c:v>5990</c:v>
                </c:pt>
                <c:pt idx="691">
                  <c:v>5990</c:v>
                </c:pt>
                <c:pt idx="692">
                  <c:v>5999</c:v>
                </c:pt>
                <c:pt idx="693">
                  <c:v>5999</c:v>
                </c:pt>
                <c:pt idx="694">
                  <c:v>5999</c:v>
                </c:pt>
                <c:pt idx="695">
                  <c:v>5999</c:v>
                </c:pt>
                <c:pt idx="696">
                  <c:v>5999</c:v>
                </c:pt>
                <c:pt idx="697">
                  <c:v>5999</c:v>
                </c:pt>
                <c:pt idx="698">
                  <c:v>5999</c:v>
                </c:pt>
                <c:pt idx="699">
                  <c:v>6000</c:v>
                </c:pt>
                <c:pt idx="700">
                  <c:v>6100</c:v>
                </c:pt>
                <c:pt idx="701">
                  <c:v>6100</c:v>
                </c:pt>
                <c:pt idx="702">
                  <c:v>6199</c:v>
                </c:pt>
                <c:pt idx="703">
                  <c:v>6200</c:v>
                </c:pt>
                <c:pt idx="704">
                  <c:v>34822</c:v>
                </c:pt>
                <c:pt idx="705">
                  <c:v>34822</c:v>
                </c:pt>
                <c:pt idx="706">
                  <c:v>34822</c:v>
                </c:pt>
                <c:pt idx="707">
                  <c:v>34822</c:v>
                </c:pt>
                <c:pt idx="708">
                  <c:v>34822</c:v>
                </c:pt>
                <c:pt idx="709">
                  <c:v>34822</c:v>
                </c:pt>
                <c:pt idx="710">
                  <c:v>34822</c:v>
                </c:pt>
                <c:pt idx="711">
                  <c:v>35777</c:v>
                </c:pt>
                <c:pt idx="712">
                  <c:v>35877</c:v>
                </c:pt>
                <c:pt idx="713">
                  <c:v>37900</c:v>
                </c:pt>
                <c:pt idx="714">
                  <c:v>43888</c:v>
                </c:pt>
                <c:pt idx="715">
                  <c:v>44449</c:v>
                </c:pt>
                <c:pt idx="716">
                  <c:v>49999</c:v>
                </c:pt>
                <c:pt idx="717">
                  <c:v>109460</c:v>
                </c:pt>
                <c:pt idx="718">
                  <c:v>122500</c:v>
                </c:pt>
                <c:pt idx="719">
                  <c:v>3299</c:v>
                </c:pt>
                <c:pt idx="720">
                  <c:v>3799</c:v>
                </c:pt>
                <c:pt idx="721">
                  <c:v>4250</c:v>
                </c:pt>
                <c:pt idx="722">
                  <c:v>4400</c:v>
                </c:pt>
                <c:pt idx="723">
                  <c:v>4490</c:v>
                </c:pt>
                <c:pt idx="724">
                  <c:v>13990</c:v>
                </c:pt>
                <c:pt idx="725">
                  <c:v>13990</c:v>
                </c:pt>
                <c:pt idx="726">
                  <c:v>14450</c:v>
                </c:pt>
                <c:pt idx="727">
                  <c:v>14510</c:v>
                </c:pt>
                <c:pt idx="728">
                  <c:v>15900</c:v>
                </c:pt>
                <c:pt idx="729">
                  <c:v>15950</c:v>
                </c:pt>
                <c:pt idx="730">
                  <c:v>15999</c:v>
                </c:pt>
                <c:pt idx="731">
                  <c:v>16300</c:v>
                </c:pt>
                <c:pt idx="732">
                  <c:v>16790</c:v>
                </c:pt>
                <c:pt idx="733">
                  <c:v>16900</c:v>
                </c:pt>
                <c:pt idx="734">
                  <c:v>16950</c:v>
                </c:pt>
                <c:pt idx="735">
                  <c:v>16990</c:v>
                </c:pt>
                <c:pt idx="736">
                  <c:v>17900</c:v>
                </c:pt>
                <c:pt idx="737">
                  <c:v>17990</c:v>
                </c:pt>
                <c:pt idx="738">
                  <c:v>18450</c:v>
                </c:pt>
                <c:pt idx="739">
                  <c:v>18700</c:v>
                </c:pt>
                <c:pt idx="740">
                  <c:v>18950</c:v>
                </c:pt>
                <c:pt idx="741">
                  <c:v>19450</c:v>
                </c:pt>
                <c:pt idx="742">
                  <c:v>19499</c:v>
                </c:pt>
                <c:pt idx="743">
                  <c:v>19550</c:v>
                </c:pt>
                <c:pt idx="744">
                  <c:v>47900</c:v>
                </c:pt>
                <c:pt idx="745">
                  <c:v>48480</c:v>
                </c:pt>
                <c:pt idx="746">
                  <c:v>49290</c:v>
                </c:pt>
                <c:pt idx="747">
                  <c:v>50247</c:v>
                </c:pt>
                <c:pt idx="748">
                  <c:v>51770</c:v>
                </c:pt>
                <c:pt idx="749">
                  <c:v>52170</c:v>
                </c:pt>
                <c:pt idx="750">
                  <c:v>52430</c:v>
                </c:pt>
                <c:pt idx="751">
                  <c:v>54450</c:v>
                </c:pt>
                <c:pt idx="752">
                  <c:v>56950</c:v>
                </c:pt>
                <c:pt idx="753">
                  <c:v>59900</c:v>
                </c:pt>
                <c:pt idx="754">
                  <c:v>60950</c:v>
                </c:pt>
                <c:pt idx="755">
                  <c:v>61591</c:v>
                </c:pt>
                <c:pt idx="756">
                  <c:v>64888</c:v>
                </c:pt>
                <c:pt idx="757">
                  <c:v>66750</c:v>
                </c:pt>
                <c:pt idx="758">
                  <c:v>67480</c:v>
                </c:pt>
                <c:pt idx="759">
                  <c:v>69999</c:v>
                </c:pt>
                <c:pt idx="760">
                  <c:v>77960</c:v>
                </c:pt>
                <c:pt idx="761">
                  <c:v>82290</c:v>
                </c:pt>
                <c:pt idx="762">
                  <c:v>85900</c:v>
                </c:pt>
                <c:pt idx="763">
                  <c:v>86885</c:v>
                </c:pt>
                <c:pt idx="764">
                  <c:v>33780</c:v>
                </c:pt>
                <c:pt idx="765">
                  <c:v>33841</c:v>
                </c:pt>
                <c:pt idx="766">
                  <c:v>33870</c:v>
                </c:pt>
                <c:pt idx="767">
                  <c:v>33908</c:v>
                </c:pt>
                <c:pt idx="768">
                  <c:v>33998</c:v>
                </c:pt>
                <c:pt idx="769">
                  <c:v>34390</c:v>
                </c:pt>
                <c:pt idx="770">
                  <c:v>34420</c:v>
                </c:pt>
                <c:pt idx="771">
                  <c:v>34480</c:v>
                </c:pt>
                <c:pt idx="772">
                  <c:v>34720</c:v>
                </c:pt>
                <c:pt idx="773">
                  <c:v>34745</c:v>
                </c:pt>
                <c:pt idx="774">
                  <c:v>34750</c:v>
                </c:pt>
                <c:pt idx="775">
                  <c:v>34890</c:v>
                </c:pt>
                <c:pt idx="776">
                  <c:v>34900</c:v>
                </c:pt>
                <c:pt idx="777">
                  <c:v>34920</c:v>
                </c:pt>
                <c:pt idx="778">
                  <c:v>34928</c:v>
                </c:pt>
                <c:pt idx="779">
                  <c:v>34950</c:v>
                </c:pt>
                <c:pt idx="780">
                  <c:v>34950</c:v>
                </c:pt>
                <c:pt idx="781">
                  <c:v>34950</c:v>
                </c:pt>
                <c:pt idx="782">
                  <c:v>34950</c:v>
                </c:pt>
                <c:pt idx="783">
                  <c:v>34970</c:v>
                </c:pt>
                <c:pt idx="784">
                  <c:v>56555</c:v>
                </c:pt>
                <c:pt idx="785">
                  <c:v>57880</c:v>
                </c:pt>
                <c:pt idx="786">
                  <c:v>57990</c:v>
                </c:pt>
                <c:pt idx="787">
                  <c:v>58373</c:v>
                </c:pt>
                <c:pt idx="788">
                  <c:v>59990</c:v>
                </c:pt>
                <c:pt idx="789">
                  <c:v>63880</c:v>
                </c:pt>
                <c:pt idx="790">
                  <c:v>64808</c:v>
                </c:pt>
                <c:pt idx="791">
                  <c:v>64890</c:v>
                </c:pt>
                <c:pt idx="792">
                  <c:v>64900</c:v>
                </c:pt>
                <c:pt idx="793">
                  <c:v>64980</c:v>
                </c:pt>
                <c:pt idx="794">
                  <c:v>65880</c:v>
                </c:pt>
                <c:pt idx="795">
                  <c:v>69555</c:v>
                </c:pt>
                <c:pt idx="796">
                  <c:v>69880</c:v>
                </c:pt>
                <c:pt idx="797">
                  <c:v>71705</c:v>
                </c:pt>
                <c:pt idx="798">
                  <c:v>73450</c:v>
                </c:pt>
                <c:pt idx="799">
                  <c:v>73850</c:v>
                </c:pt>
                <c:pt idx="800">
                  <c:v>77480</c:v>
                </c:pt>
                <c:pt idx="801">
                  <c:v>77860</c:v>
                </c:pt>
                <c:pt idx="802">
                  <c:v>82887</c:v>
                </c:pt>
                <c:pt idx="803">
                  <c:v>83490</c:v>
                </c:pt>
                <c:pt idx="804">
                  <c:v>7745</c:v>
                </c:pt>
                <c:pt idx="805">
                  <c:v>7750</c:v>
                </c:pt>
                <c:pt idx="806">
                  <c:v>7750</c:v>
                </c:pt>
                <c:pt idx="807">
                  <c:v>7799</c:v>
                </c:pt>
                <c:pt idx="808">
                  <c:v>7900</c:v>
                </c:pt>
                <c:pt idx="809">
                  <c:v>7900</c:v>
                </c:pt>
                <c:pt idx="810">
                  <c:v>7900</c:v>
                </c:pt>
                <c:pt idx="811">
                  <c:v>7900</c:v>
                </c:pt>
                <c:pt idx="812">
                  <c:v>7900</c:v>
                </c:pt>
                <c:pt idx="813">
                  <c:v>7980</c:v>
                </c:pt>
                <c:pt idx="814">
                  <c:v>7980</c:v>
                </c:pt>
                <c:pt idx="815">
                  <c:v>7990</c:v>
                </c:pt>
                <c:pt idx="816">
                  <c:v>7990</c:v>
                </c:pt>
                <c:pt idx="817">
                  <c:v>7990</c:v>
                </c:pt>
                <c:pt idx="818">
                  <c:v>7990</c:v>
                </c:pt>
                <c:pt idx="819">
                  <c:v>7999</c:v>
                </c:pt>
                <c:pt idx="820">
                  <c:v>7999</c:v>
                </c:pt>
                <c:pt idx="821">
                  <c:v>8000</c:v>
                </c:pt>
                <c:pt idx="822">
                  <c:v>8100</c:v>
                </c:pt>
                <c:pt idx="823">
                  <c:v>8200</c:v>
                </c:pt>
                <c:pt idx="824">
                  <c:v>8500</c:v>
                </c:pt>
                <c:pt idx="825">
                  <c:v>8590</c:v>
                </c:pt>
                <c:pt idx="826">
                  <c:v>8600</c:v>
                </c:pt>
                <c:pt idx="827">
                  <c:v>8600</c:v>
                </c:pt>
                <c:pt idx="828">
                  <c:v>8600</c:v>
                </c:pt>
                <c:pt idx="829">
                  <c:v>8690</c:v>
                </c:pt>
                <c:pt idx="830">
                  <c:v>8800</c:v>
                </c:pt>
                <c:pt idx="831">
                  <c:v>8850</c:v>
                </c:pt>
                <c:pt idx="832">
                  <c:v>8880</c:v>
                </c:pt>
                <c:pt idx="833">
                  <c:v>8900</c:v>
                </c:pt>
                <c:pt idx="834">
                  <c:v>8950</c:v>
                </c:pt>
                <c:pt idx="835">
                  <c:v>8950</c:v>
                </c:pt>
                <c:pt idx="836">
                  <c:v>8950</c:v>
                </c:pt>
                <c:pt idx="837">
                  <c:v>8979</c:v>
                </c:pt>
                <c:pt idx="838">
                  <c:v>8990</c:v>
                </c:pt>
                <c:pt idx="839">
                  <c:v>8990</c:v>
                </c:pt>
                <c:pt idx="840">
                  <c:v>8990</c:v>
                </c:pt>
                <c:pt idx="841">
                  <c:v>8990</c:v>
                </c:pt>
                <c:pt idx="842">
                  <c:v>8990</c:v>
                </c:pt>
                <c:pt idx="843">
                  <c:v>8990</c:v>
                </c:pt>
                <c:pt idx="844">
                  <c:v>9488</c:v>
                </c:pt>
                <c:pt idx="845">
                  <c:v>9490</c:v>
                </c:pt>
                <c:pt idx="846">
                  <c:v>9590</c:v>
                </c:pt>
                <c:pt idx="847">
                  <c:v>9643</c:v>
                </c:pt>
                <c:pt idx="848">
                  <c:v>9690</c:v>
                </c:pt>
                <c:pt idx="849">
                  <c:v>9690</c:v>
                </c:pt>
                <c:pt idx="850">
                  <c:v>9700</c:v>
                </c:pt>
                <c:pt idx="851">
                  <c:v>9700</c:v>
                </c:pt>
                <c:pt idx="852">
                  <c:v>9700</c:v>
                </c:pt>
                <c:pt idx="853">
                  <c:v>9780</c:v>
                </c:pt>
                <c:pt idx="854">
                  <c:v>9800</c:v>
                </c:pt>
                <c:pt idx="855">
                  <c:v>9850</c:v>
                </c:pt>
                <c:pt idx="856">
                  <c:v>9890</c:v>
                </c:pt>
                <c:pt idx="857">
                  <c:v>9900</c:v>
                </c:pt>
                <c:pt idx="858">
                  <c:v>9900</c:v>
                </c:pt>
                <c:pt idx="859">
                  <c:v>9900</c:v>
                </c:pt>
                <c:pt idx="860">
                  <c:v>9900</c:v>
                </c:pt>
                <c:pt idx="861">
                  <c:v>9945</c:v>
                </c:pt>
                <c:pt idx="862">
                  <c:v>9950</c:v>
                </c:pt>
                <c:pt idx="863">
                  <c:v>9950</c:v>
                </c:pt>
                <c:pt idx="864">
                  <c:v>9950</c:v>
                </c:pt>
                <c:pt idx="865">
                  <c:v>9950</c:v>
                </c:pt>
                <c:pt idx="866">
                  <c:v>9990</c:v>
                </c:pt>
                <c:pt idx="867">
                  <c:v>9990</c:v>
                </c:pt>
                <c:pt idx="868">
                  <c:v>9990</c:v>
                </c:pt>
                <c:pt idx="869">
                  <c:v>9990</c:v>
                </c:pt>
                <c:pt idx="870">
                  <c:v>9990</c:v>
                </c:pt>
                <c:pt idx="871">
                  <c:v>9995</c:v>
                </c:pt>
                <c:pt idx="872">
                  <c:v>9999</c:v>
                </c:pt>
                <c:pt idx="873">
                  <c:v>10000</c:v>
                </c:pt>
                <c:pt idx="874">
                  <c:v>10290</c:v>
                </c:pt>
                <c:pt idx="875">
                  <c:v>10300</c:v>
                </c:pt>
                <c:pt idx="876">
                  <c:v>10400</c:v>
                </c:pt>
                <c:pt idx="877">
                  <c:v>10445</c:v>
                </c:pt>
                <c:pt idx="878">
                  <c:v>10450</c:v>
                </c:pt>
                <c:pt idx="879">
                  <c:v>10490</c:v>
                </c:pt>
                <c:pt idx="880">
                  <c:v>10490</c:v>
                </c:pt>
                <c:pt idx="881">
                  <c:v>10490</c:v>
                </c:pt>
                <c:pt idx="882">
                  <c:v>10490</c:v>
                </c:pt>
                <c:pt idx="883">
                  <c:v>10500</c:v>
                </c:pt>
                <c:pt idx="884">
                  <c:v>9290</c:v>
                </c:pt>
                <c:pt idx="885">
                  <c:v>9350</c:v>
                </c:pt>
                <c:pt idx="886">
                  <c:v>9350</c:v>
                </c:pt>
                <c:pt idx="887">
                  <c:v>9390</c:v>
                </c:pt>
                <c:pt idx="888">
                  <c:v>9450</c:v>
                </c:pt>
                <c:pt idx="889">
                  <c:v>9450</c:v>
                </c:pt>
                <c:pt idx="890">
                  <c:v>9480</c:v>
                </c:pt>
                <c:pt idx="891">
                  <c:v>9480</c:v>
                </c:pt>
                <c:pt idx="892">
                  <c:v>9480</c:v>
                </c:pt>
                <c:pt idx="893">
                  <c:v>9490</c:v>
                </c:pt>
                <c:pt idx="894">
                  <c:v>9490</c:v>
                </c:pt>
                <c:pt idx="895">
                  <c:v>9490</c:v>
                </c:pt>
                <c:pt idx="896">
                  <c:v>9495</c:v>
                </c:pt>
                <c:pt idx="897">
                  <c:v>9580</c:v>
                </c:pt>
                <c:pt idx="898">
                  <c:v>9680</c:v>
                </c:pt>
                <c:pt idx="899">
                  <c:v>9680</c:v>
                </c:pt>
                <c:pt idx="900">
                  <c:v>9680</c:v>
                </c:pt>
                <c:pt idx="901">
                  <c:v>9750</c:v>
                </c:pt>
                <c:pt idx="902">
                  <c:v>9780</c:v>
                </c:pt>
                <c:pt idx="903">
                  <c:v>9780</c:v>
                </c:pt>
                <c:pt idx="904">
                  <c:v>8650</c:v>
                </c:pt>
                <c:pt idx="905">
                  <c:v>8680</c:v>
                </c:pt>
                <c:pt idx="906">
                  <c:v>8680</c:v>
                </c:pt>
                <c:pt idx="907">
                  <c:v>8680</c:v>
                </c:pt>
                <c:pt idx="908">
                  <c:v>8680</c:v>
                </c:pt>
                <c:pt idx="909">
                  <c:v>8700</c:v>
                </c:pt>
                <c:pt idx="910">
                  <c:v>8750</c:v>
                </c:pt>
                <c:pt idx="911">
                  <c:v>8780</c:v>
                </c:pt>
                <c:pt idx="912">
                  <c:v>8780</c:v>
                </c:pt>
                <c:pt idx="913">
                  <c:v>8780</c:v>
                </c:pt>
                <c:pt idx="914">
                  <c:v>8790</c:v>
                </c:pt>
                <c:pt idx="915">
                  <c:v>8799</c:v>
                </c:pt>
                <c:pt idx="916">
                  <c:v>8800</c:v>
                </c:pt>
                <c:pt idx="917">
                  <c:v>8800</c:v>
                </c:pt>
                <c:pt idx="918">
                  <c:v>8815</c:v>
                </c:pt>
                <c:pt idx="919">
                  <c:v>8880</c:v>
                </c:pt>
                <c:pt idx="920">
                  <c:v>8890</c:v>
                </c:pt>
                <c:pt idx="921">
                  <c:v>8900</c:v>
                </c:pt>
                <c:pt idx="922">
                  <c:v>8900</c:v>
                </c:pt>
                <c:pt idx="923">
                  <c:v>6450</c:v>
                </c:pt>
                <c:pt idx="924">
                  <c:v>6480</c:v>
                </c:pt>
                <c:pt idx="925">
                  <c:v>6490</c:v>
                </c:pt>
                <c:pt idx="926">
                  <c:v>6490</c:v>
                </c:pt>
                <c:pt idx="927">
                  <c:v>6490</c:v>
                </c:pt>
                <c:pt idx="928">
                  <c:v>6550</c:v>
                </c:pt>
                <c:pt idx="929">
                  <c:v>6799</c:v>
                </c:pt>
                <c:pt idx="930">
                  <c:v>6900</c:v>
                </c:pt>
                <c:pt idx="931">
                  <c:v>6950</c:v>
                </c:pt>
                <c:pt idx="932">
                  <c:v>6970</c:v>
                </c:pt>
                <c:pt idx="933">
                  <c:v>6980</c:v>
                </c:pt>
                <c:pt idx="934">
                  <c:v>6980</c:v>
                </c:pt>
                <c:pt idx="935">
                  <c:v>6980</c:v>
                </c:pt>
                <c:pt idx="936">
                  <c:v>6980</c:v>
                </c:pt>
                <c:pt idx="937">
                  <c:v>6980</c:v>
                </c:pt>
                <c:pt idx="938">
                  <c:v>6980</c:v>
                </c:pt>
                <c:pt idx="939">
                  <c:v>6990</c:v>
                </c:pt>
                <c:pt idx="940">
                  <c:v>6990</c:v>
                </c:pt>
                <c:pt idx="941">
                  <c:v>6990</c:v>
                </c:pt>
                <c:pt idx="942">
                  <c:v>6999</c:v>
                </c:pt>
                <c:pt idx="943">
                  <c:v>7450</c:v>
                </c:pt>
                <c:pt idx="944">
                  <c:v>7480</c:v>
                </c:pt>
                <c:pt idx="945">
                  <c:v>7480</c:v>
                </c:pt>
                <c:pt idx="946">
                  <c:v>7550</c:v>
                </c:pt>
                <c:pt idx="947">
                  <c:v>7680</c:v>
                </c:pt>
                <c:pt idx="948">
                  <c:v>7780</c:v>
                </c:pt>
                <c:pt idx="949">
                  <c:v>7850</c:v>
                </c:pt>
                <c:pt idx="950">
                  <c:v>7890</c:v>
                </c:pt>
                <c:pt idx="951">
                  <c:v>7950</c:v>
                </c:pt>
                <c:pt idx="952">
                  <c:v>7980</c:v>
                </c:pt>
                <c:pt idx="953">
                  <c:v>7980</c:v>
                </c:pt>
                <c:pt idx="954">
                  <c:v>7990</c:v>
                </c:pt>
                <c:pt idx="955">
                  <c:v>7990</c:v>
                </c:pt>
                <c:pt idx="956">
                  <c:v>7990</c:v>
                </c:pt>
                <c:pt idx="957">
                  <c:v>7990</c:v>
                </c:pt>
                <c:pt idx="958">
                  <c:v>7999</c:v>
                </c:pt>
                <c:pt idx="959">
                  <c:v>8280</c:v>
                </c:pt>
                <c:pt idx="960">
                  <c:v>8290</c:v>
                </c:pt>
                <c:pt idx="961">
                  <c:v>8350</c:v>
                </c:pt>
                <c:pt idx="962">
                  <c:v>10990</c:v>
                </c:pt>
                <c:pt idx="963">
                  <c:v>10990</c:v>
                </c:pt>
                <c:pt idx="964">
                  <c:v>10997</c:v>
                </c:pt>
                <c:pt idx="965">
                  <c:v>11190</c:v>
                </c:pt>
                <c:pt idx="966">
                  <c:v>11220</c:v>
                </c:pt>
                <c:pt idx="967">
                  <c:v>11280</c:v>
                </c:pt>
                <c:pt idx="968">
                  <c:v>11440</c:v>
                </c:pt>
                <c:pt idx="969">
                  <c:v>11450</c:v>
                </c:pt>
                <c:pt idx="970">
                  <c:v>11450</c:v>
                </c:pt>
                <c:pt idx="971">
                  <c:v>11470</c:v>
                </c:pt>
                <c:pt idx="972">
                  <c:v>11490</c:v>
                </c:pt>
                <c:pt idx="973">
                  <c:v>11490</c:v>
                </c:pt>
                <c:pt idx="974">
                  <c:v>11500</c:v>
                </c:pt>
                <c:pt idx="975">
                  <c:v>11680</c:v>
                </c:pt>
                <c:pt idx="976">
                  <c:v>11697</c:v>
                </c:pt>
                <c:pt idx="977">
                  <c:v>11749</c:v>
                </c:pt>
                <c:pt idx="978">
                  <c:v>11790</c:v>
                </c:pt>
                <c:pt idx="979">
                  <c:v>11850</c:v>
                </c:pt>
                <c:pt idx="980">
                  <c:v>11880</c:v>
                </c:pt>
                <c:pt idx="981">
                  <c:v>11900</c:v>
                </c:pt>
                <c:pt idx="982">
                  <c:v>12590</c:v>
                </c:pt>
                <c:pt idx="983">
                  <c:v>12680</c:v>
                </c:pt>
                <c:pt idx="984">
                  <c:v>12690</c:v>
                </c:pt>
                <c:pt idx="985">
                  <c:v>12740</c:v>
                </c:pt>
                <c:pt idx="986">
                  <c:v>12740</c:v>
                </c:pt>
                <c:pt idx="987">
                  <c:v>12750</c:v>
                </c:pt>
                <c:pt idx="988">
                  <c:v>12850</c:v>
                </c:pt>
                <c:pt idx="989">
                  <c:v>12890</c:v>
                </c:pt>
                <c:pt idx="990">
                  <c:v>12916</c:v>
                </c:pt>
                <c:pt idx="991">
                  <c:v>12945</c:v>
                </c:pt>
                <c:pt idx="992">
                  <c:v>12945</c:v>
                </c:pt>
                <c:pt idx="993">
                  <c:v>12945</c:v>
                </c:pt>
                <c:pt idx="994">
                  <c:v>12945</c:v>
                </c:pt>
                <c:pt idx="995">
                  <c:v>12950</c:v>
                </c:pt>
                <c:pt idx="996">
                  <c:v>12950</c:v>
                </c:pt>
                <c:pt idx="997">
                  <c:v>12950</c:v>
                </c:pt>
                <c:pt idx="998">
                  <c:v>12980</c:v>
                </c:pt>
                <c:pt idx="999">
                  <c:v>12990</c:v>
                </c:pt>
                <c:pt idx="1000">
                  <c:v>12990</c:v>
                </c:pt>
                <c:pt idx="1001">
                  <c:v>12990</c:v>
                </c:pt>
                <c:pt idx="1002">
                  <c:v>15985</c:v>
                </c:pt>
                <c:pt idx="1003">
                  <c:v>15990</c:v>
                </c:pt>
                <c:pt idx="1004">
                  <c:v>15990</c:v>
                </c:pt>
                <c:pt idx="1005">
                  <c:v>15990</c:v>
                </c:pt>
                <c:pt idx="1006">
                  <c:v>15990</c:v>
                </c:pt>
                <c:pt idx="1007">
                  <c:v>15990</c:v>
                </c:pt>
                <c:pt idx="1008">
                  <c:v>15990</c:v>
                </c:pt>
                <c:pt idx="1009">
                  <c:v>15990</c:v>
                </c:pt>
                <c:pt idx="1010">
                  <c:v>15990</c:v>
                </c:pt>
                <c:pt idx="1011">
                  <c:v>15990</c:v>
                </c:pt>
                <c:pt idx="1012">
                  <c:v>15990</c:v>
                </c:pt>
                <c:pt idx="1013">
                  <c:v>15990</c:v>
                </c:pt>
                <c:pt idx="1014">
                  <c:v>15990</c:v>
                </c:pt>
                <c:pt idx="1015">
                  <c:v>16250</c:v>
                </c:pt>
                <c:pt idx="1016">
                  <c:v>16350</c:v>
                </c:pt>
                <c:pt idx="1017">
                  <c:v>16399</c:v>
                </c:pt>
                <c:pt idx="1018">
                  <c:v>16399</c:v>
                </c:pt>
                <c:pt idx="1019">
                  <c:v>16450</c:v>
                </c:pt>
                <c:pt idx="1020">
                  <c:v>16490</c:v>
                </c:pt>
                <c:pt idx="1021">
                  <c:v>16490</c:v>
                </c:pt>
                <c:pt idx="1022">
                  <c:v>4299</c:v>
                </c:pt>
                <c:pt idx="1023">
                  <c:v>4299</c:v>
                </c:pt>
                <c:pt idx="1024">
                  <c:v>4300</c:v>
                </c:pt>
                <c:pt idx="1025">
                  <c:v>4300</c:v>
                </c:pt>
                <c:pt idx="1026">
                  <c:v>4300</c:v>
                </c:pt>
                <c:pt idx="1027">
                  <c:v>4325</c:v>
                </c:pt>
                <c:pt idx="1028">
                  <c:v>4350</c:v>
                </c:pt>
                <c:pt idx="1029">
                  <c:v>4397</c:v>
                </c:pt>
                <c:pt idx="1030">
                  <c:v>4400</c:v>
                </c:pt>
                <c:pt idx="1031">
                  <c:v>4400</c:v>
                </c:pt>
                <c:pt idx="1032">
                  <c:v>4400</c:v>
                </c:pt>
                <c:pt idx="1033">
                  <c:v>4400</c:v>
                </c:pt>
                <c:pt idx="1034">
                  <c:v>4400</c:v>
                </c:pt>
                <c:pt idx="1035">
                  <c:v>4450</c:v>
                </c:pt>
                <c:pt idx="1036">
                  <c:v>4450</c:v>
                </c:pt>
                <c:pt idx="1037">
                  <c:v>4450</c:v>
                </c:pt>
                <c:pt idx="1038">
                  <c:v>4480</c:v>
                </c:pt>
                <c:pt idx="1039">
                  <c:v>4490</c:v>
                </c:pt>
                <c:pt idx="1040">
                  <c:v>4490</c:v>
                </c:pt>
                <c:pt idx="1041">
                  <c:v>4490</c:v>
                </c:pt>
                <c:pt idx="1042">
                  <c:v>4900</c:v>
                </c:pt>
                <c:pt idx="1043">
                  <c:v>4950</c:v>
                </c:pt>
                <c:pt idx="1044">
                  <c:v>4980</c:v>
                </c:pt>
                <c:pt idx="1045">
                  <c:v>4980</c:v>
                </c:pt>
                <c:pt idx="1046">
                  <c:v>4990</c:v>
                </c:pt>
                <c:pt idx="1047">
                  <c:v>4990</c:v>
                </c:pt>
                <c:pt idx="1048">
                  <c:v>4990</c:v>
                </c:pt>
                <c:pt idx="1049">
                  <c:v>4990</c:v>
                </c:pt>
                <c:pt idx="1050">
                  <c:v>4990</c:v>
                </c:pt>
                <c:pt idx="1051">
                  <c:v>4990</c:v>
                </c:pt>
                <c:pt idx="1052">
                  <c:v>4990</c:v>
                </c:pt>
                <c:pt idx="1053">
                  <c:v>4990</c:v>
                </c:pt>
                <c:pt idx="1054">
                  <c:v>4990</c:v>
                </c:pt>
                <c:pt idx="1055">
                  <c:v>4990</c:v>
                </c:pt>
                <c:pt idx="1056">
                  <c:v>4990</c:v>
                </c:pt>
                <c:pt idx="1057">
                  <c:v>4995</c:v>
                </c:pt>
                <c:pt idx="1058">
                  <c:v>4999</c:v>
                </c:pt>
                <c:pt idx="1059">
                  <c:v>4999</c:v>
                </c:pt>
                <c:pt idx="1060">
                  <c:v>4999</c:v>
                </c:pt>
                <c:pt idx="1061">
                  <c:v>4999</c:v>
                </c:pt>
                <c:pt idx="1062">
                  <c:v>5900</c:v>
                </c:pt>
                <c:pt idx="1063">
                  <c:v>5900</c:v>
                </c:pt>
                <c:pt idx="1064">
                  <c:v>5900</c:v>
                </c:pt>
                <c:pt idx="1065">
                  <c:v>5950</c:v>
                </c:pt>
                <c:pt idx="1066">
                  <c:v>5950</c:v>
                </c:pt>
                <c:pt idx="1067">
                  <c:v>5970</c:v>
                </c:pt>
                <c:pt idx="1068">
                  <c:v>5980</c:v>
                </c:pt>
                <c:pt idx="1069">
                  <c:v>5990</c:v>
                </c:pt>
                <c:pt idx="1070">
                  <c:v>5990</c:v>
                </c:pt>
                <c:pt idx="1071">
                  <c:v>5990</c:v>
                </c:pt>
                <c:pt idx="1072">
                  <c:v>5990</c:v>
                </c:pt>
                <c:pt idx="1073">
                  <c:v>5990</c:v>
                </c:pt>
                <c:pt idx="1074">
                  <c:v>5990</c:v>
                </c:pt>
                <c:pt idx="1075">
                  <c:v>5990</c:v>
                </c:pt>
                <c:pt idx="1076">
                  <c:v>5990</c:v>
                </c:pt>
                <c:pt idx="1077">
                  <c:v>5990</c:v>
                </c:pt>
                <c:pt idx="1078">
                  <c:v>5990</c:v>
                </c:pt>
                <c:pt idx="1079">
                  <c:v>5995</c:v>
                </c:pt>
                <c:pt idx="1080">
                  <c:v>5999</c:v>
                </c:pt>
                <c:pt idx="1081">
                  <c:v>5999</c:v>
                </c:pt>
                <c:pt idx="1082">
                  <c:v>6200</c:v>
                </c:pt>
                <c:pt idx="1083">
                  <c:v>6200</c:v>
                </c:pt>
                <c:pt idx="1084">
                  <c:v>6200</c:v>
                </c:pt>
                <c:pt idx="1085">
                  <c:v>6200</c:v>
                </c:pt>
                <c:pt idx="1086">
                  <c:v>6200</c:v>
                </c:pt>
                <c:pt idx="1087">
                  <c:v>6250</c:v>
                </c:pt>
                <c:pt idx="1088">
                  <c:v>6250</c:v>
                </c:pt>
                <c:pt idx="1089">
                  <c:v>6280</c:v>
                </c:pt>
                <c:pt idx="1090">
                  <c:v>6295</c:v>
                </c:pt>
                <c:pt idx="1091">
                  <c:v>6350</c:v>
                </c:pt>
                <c:pt idx="1092">
                  <c:v>6390</c:v>
                </c:pt>
                <c:pt idx="1093">
                  <c:v>6400</c:v>
                </c:pt>
                <c:pt idx="1094">
                  <c:v>6400</c:v>
                </c:pt>
                <c:pt idx="1095">
                  <c:v>6450</c:v>
                </c:pt>
                <c:pt idx="1096">
                  <c:v>6478</c:v>
                </c:pt>
                <c:pt idx="1097">
                  <c:v>6490</c:v>
                </c:pt>
                <c:pt idx="1098">
                  <c:v>6490</c:v>
                </c:pt>
                <c:pt idx="1099">
                  <c:v>6495</c:v>
                </c:pt>
                <c:pt idx="1100">
                  <c:v>6499</c:v>
                </c:pt>
                <c:pt idx="1101">
                  <c:v>6500</c:v>
                </c:pt>
                <c:pt idx="1102">
                  <c:v>6500</c:v>
                </c:pt>
                <c:pt idx="1103">
                  <c:v>6500</c:v>
                </c:pt>
                <c:pt idx="1104">
                  <c:v>6550</c:v>
                </c:pt>
                <c:pt idx="1105">
                  <c:v>6580</c:v>
                </c:pt>
                <c:pt idx="1106">
                  <c:v>6590</c:v>
                </c:pt>
                <c:pt idx="1107">
                  <c:v>6590</c:v>
                </c:pt>
                <c:pt idx="1108">
                  <c:v>6590</c:v>
                </c:pt>
                <c:pt idx="1109">
                  <c:v>6599</c:v>
                </c:pt>
                <c:pt idx="1110">
                  <c:v>6600</c:v>
                </c:pt>
                <c:pt idx="1111">
                  <c:v>6655</c:v>
                </c:pt>
                <c:pt idx="1112">
                  <c:v>6690</c:v>
                </c:pt>
                <c:pt idx="1113">
                  <c:v>6699</c:v>
                </c:pt>
                <c:pt idx="1114">
                  <c:v>6700</c:v>
                </c:pt>
                <c:pt idx="1115">
                  <c:v>6700</c:v>
                </c:pt>
                <c:pt idx="1116">
                  <c:v>6750</c:v>
                </c:pt>
                <c:pt idx="1117">
                  <c:v>6790</c:v>
                </c:pt>
                <c:pt idx="1118">
                  <c:v>6790</c:v>
                </c:pt>
                <c:pt idx="1119">
                  <c:v>6795</c:v>
                </c:pt>
                <c:pt idx="1120">
                  <c:v>6800</c:v>
                </c:pt>
                <c:pt idx="1121">
                  <c:v>5800</c:v>
                </c:pt>
                <c:pt idx="1122">
                  <c:v>5950</c:v>
                </c:pt>
                <c:pt idx="1123">
                  <c:v>5979</c:v>
                </c:pt>
                <c:pt idx="1124">
                  <c:v>5980</c:v>
                </c:pt>
                <c:pt idx="1125">
                  <c:v>5990</c:v>
                </c:pt>
                <c:pt idx="1126">
                  <c:v>5990</c:v>
                </c:pt>
                <c:pt idx="1127">
                  <c:v>5995</c:v>
                </c:pt>
                <c:pt idx="1128">
                  <c:v>5999</c:v>
                </c:pt>
                <c:pt idx="1129">
                  <c:v>5999</c:v>
                </c:pt>
                <c:pt idx="1130">
                  <c:v>6099</c:v>
                </c:pt>
                <c:pt idx="1131">
                  <c:v>6150</c:v>
                </c:pt>
                <c:pt idx="1132">
                  <c:v>6190</c:v>
                </c:pt>
                <c:pt idx="1133">
                  <c:v>6190</c:v>
                </c:pt>
                <c:pt idx="1134">
                  <c:v>6299</c:v>
                </c:pt>
                <c:pt idx="1135">
                  <c:v>6300</c:v>
                </c:pt>
                <c:pt idx="1136">
                  <c:v>6350</c:v>
                </c:pt>
                <c:pt idx="1137">
                  <c:v>6350</c:v>
                </c:pt>
                <c:pt idx="1138">
                  <c:v>6400</c:v>
                </c:pt>
                <c:pt idx="1139">
                  <c:v>6400</c:v>
                </c:pt>
                <c:pt idx="1140">
                  <c:v>6400</c:v>
                </c:pt>
                <c:pt idx="1141">
                  <c:v>23400</c:v>
                </c:pt>
                <c:pt idx="1142">
                  <c:v>23450</c:v>
                </c:pt>
                <c:pt idx="1143">
                  <c:v>23499</c:v>
                </c:pt>
                <c:pt idx="1144">
                  <c:v>23555</c:v>
                </c:pt>
                <c:pt idx="1145">
                  <c:v>23800</c:v>
                </c:pt>
                <c:pt idx="1146">
                  <c:v>23860</c:v>
                </c:pt>
                <c:pt idx="1147">
                  <c:v>23890</c:v>
                </c:pt>
                <c:pt idx="1148">
                  <c:v>23999</c:v>
                </c:pt>
                <c:pt idx="1149">
                  <c:v>24229</c:v>
                </c:pt>
                <c:pt idx="1150">
                  <c:v>24320</c:v>
                </c:pt>
                <c:pt idx="1151">
                  <c:v>24450</c:v>
                </c:pt>
                <c:pt idx="1152">
                  <c:v>24499</c:v>
                </c:pt>
                <c:pt idx="1153">
                  <c:v>24499</c:v>
                </c:pt>
                <c:pt idx="1154">
                  <c:v>24500</c:v>
                </c:pt>
                <c:pt idx="1155">
                  <c:v>24600</c:v>
                </c:pt>
                <c:pt idx="1156">
                  <c:v>24999</c:v>
                </c:pt>
                <c:pt idx="1157">
                  <c:v>25390</c:v>
                </c:pt>
                <c:pt idx="1158">
                  <c:v>25430</c:v>
                </c:pt>
                <c:pt idx="1159">
                  <c:v>25930</c:v>
                </c:pt>
                <c:pt idx="1160">
                  <c:v>25990</c:v>
                </c:pt>
                <c:pt idx="1161">
                  <c:v>18700</c:v>
                </c:pt>
                <c:pt idx="1162">
                  <c:v>18888</c:v>
                </c:pt>
                <c:pt idx="1163">
                  <c:v>18930</c:v>
                </c:pt>
                <c:pt idx="1164">
                  <c:v>18950</c:v>
                </c:pt>
                <c:pt idx="1165">
                  <c:v>18950</c:v>
                </c:pt>
                <c:pt idx="1166">
                  <c:v>18990</c:v>
                </c:pt>
                <c:pt idx="1167">
                  <c:v>19460</c:v>
                </c:pt>
                <c:pt idx="1168">
                  <c:v>19460</c:v>
                </c:pt>
                <c:pt idx="1169">
                  <c:v>19460</c:v>
                </c:pt>
                <c:pt idx="1170">
                  <c:v>19480</c:v>
                </c:pt>
                <c:pt idx="1171">
                  <c:v>19800</c:v>
                </c:pt>
                <c:pt idx="1172">
                  <c:v>19800</c:v>
                </c:pt>
                <c:pt idx="1173">
                  <c:v>19830</c:v>
                </c:pt>
                <c:pt idx="1174">
                  <c:v>19880</c:v>
                </c:pt>
                <c:pt idx="1175">
                  <c:v>19930</c:v>
                </c:pt>
                <c:pt idx="1176">
                  <c:v>19930</c:v>
                </c:pt>
                <c:pt idx="1177">
                  <c:v>19960</c:v>
                </c:pt>
                <c:pt idx="1178">
                  <c:v>19990</c:v>
                </c:pt>
                <c:pt idx="1179">
                  <c:v>19990</c:v>
                </c:pt>
                <c:pt idx="1180">
                  <c:v>19990</c:v>
                </c:pt>
                <c:pt idx="1181">
                  <c:v>22999</c:v>
                </c:pt>
                <c:pt idx="1182">
                  <c:v>23550</c:v>
                </c:pt>
                <c:pt idx="1183">
                  <c:v>23800</c:v>
                </c:pt>
                <c:pt idx="1184">
                  <c:v>23999</c:v>
                </c:pt>
                <c:pt idx="1185">
                  <c:v>24450</c:v>
                </c:pt>
                <c:pt idx="1186">
                  <c:v>24500</c:v>
                </c:pt>
                <c:pt idx="1187">
                  <c:v>24500</c:v>
                </c:pt>
                <c:pt idx="1188">
                  <c:v>24600</c:v>
                </c:pt>
                <c:pt idx="1189">
                  <c:v>24980</c:v>
                </c:pt>
                <c:pt idx="1190">
                  <c:v>25480</c:v>
                </c:pt>
                <c:pt idx="1191">
                  <c:v>25700</c:v>
                </c:pt>
                <c:pt idx="1192">
                  <c:v>25860</c:v>
                </c:pt>
                <c:pt idx="1193">
                  <c:v>25900</c:v>
                </c:pt>
                <c:pt idx="1194">
                  <c:v>25990</c:v>
                </c:pt>
                <c:pt idx="1195">
                  <c:v>25999</c:v>
                </c:pt>
                <c:pt idx="1196">
                  <c:v>26200</c:v>
                </c:pt>
                <c:pt idx="1197">
                  <c:v>26370</c:v>
                </c:pt>
                <c:pt idx="1198">
                  <c:v>26400</c:v>
                </c:pt>
                <c:pt idx="1199">
                  <c:v>26900</c:v>
                </c:pt>
                <c:pt idx="1200">
                  <c:v>27400</c:v>
                </c:pt>
                <c:pt idx="1201">
                  <c:v>36900</c:v>
                </c:pt>
                <c:pt idx="1202">
                  <c:v>36900</c:v>
                </c:pt>
                <c:pt idx="1203">
                  <c:v>36900</c:v>
                </c:pt>
                <c:pt idx="1204">
                  <c:v>37770</c:v>
                </c:pt>
                <c:pt idx="1205">
                  <c:v>37990</c:v>
                </c:pt>
                <c:pt idx="1206">
                  <c:v>38249</c:v>
                </c:pt>
                <c:pt idx="1207">
                  <c:v>38490</c:v>
                </c:pt>
                <c:pt idx="1208">
                  <c:v>38950</c:v>
                </c:pt>
                <c:pt idx="1209">
                  <c:v>39590</c:v>
                </c:pt>
                <c:pt idx="1210">
                  <c:v>39900</c:v>
                </c:pt>
                <c:pt idx="1211">
                  <c:v>39980</c:v>
                </c:pt>
                <c:pt idx="1212">
                  <c:v>39980</c:v>
                </c:pt>
                <c:pt idx="1213">
                  <c:v>40900</c:v>
                </c:pt>
                <c:pt idx="1214">
                  <c:v>41820</c:v>
                </c:pt>
                <c:pt idx="1215">
                  <c:v>44470</c:v>
                </c:pt>
                <c:pt idx="1216">
                  <c:v>45650</c:v>
                </c:pt>
                <c:pt idx="1217">
                  <c:v>45990</c:v>
                </c:pt>
                <c:pt idx="1218">
                  <c:v>45990</c:v>
                </c:pt>
                <c:pt idx="1219">
                  <c:v>46990</c:v>
                </c:pt>
                <c:pt idx="1220">
                  <c:v>46999</c:v>
                </c:pt>
                <c:pt idx="1221">
                  <c:v>6000</c:v>
                </c:pt>
                <c:pt idx="1222">
                  <c:v>6099</c:v>
                </c:pt>
                <c:pt idx="1223">
                  <c:v>6100</c:v>
                </c:pt>
                <c:pt idx="1224">
                  <c:v>6200</c:v>
                </c:pt>
                <c:pt idx="1225">
                  <c:v>6200</c:v>
                </c:pt>
                <c:pt idx="1226">
                  <c:v>6275</c:v>
                </c:pt>
                <c:pt idx="1227">
                  <c:v>6290</c:v>
                </c:pt>
                <c:pt idx="1228">
                  <c:v>6299</c:v>
                </c:pt>
                <c:pt idx="1229">
                  <c:v>6299</c:v>
                </c:pt>
                <c:pt idx="1230">
                  <c:v>6349</c:v>
                </c:pt>
                <c:pt idx="1231">
                  <c:v>6390</c:v>
                </c:pt>
                <c:pt idx="1232">
                  <c:v>6390</c:v>
                </c:pt>
                <c:pt idx="1233">
                  <c:v>6390</c:v>
                </c:pt>
                <c:pt idx="1234">
                  <c:v>6390</c:v>
                </c:pt>
                <c:pt idx="1235">
                  <c:v>6399</c:v>
                </c:pt>
                <c:pt idx="1236">
                  <c:v>6400</c:v>
                </c:pt>
                <c:pt idx="1237">
                  <c:v>6400</c:v>
                </c:pt>
                <c:pt idx="1238">
                  <c:v>6440</c:v>
                </c:pt>
                <c:pt idx="1239">
                  <c:v>6450</c:v>
                </c:pt>
                <c:pt idx="1240">
                  <c:v>6450</c:v>
                </c:pt>
                <c:pt idx="1241">
                  <c:v>6950</c:v>
                </c:pt>
                <c:pt idx="1242">
                  <c:v>6950</c:v>
                </c:pt>
                <c:pt idx="1243">
                  <c:v>6950</c:v>
                </c:pt>
                <c:pt idx="1244">
                  <c:v>6950</c:v>
                </c:pt>
                <c:pt idx="1245">
                  <c:v>6950</c:v>
                </c:pt>
                <c:pt idx="1246">
                  <c:v>6990</c:v>
                </c:pt>
                <c:pt idx="1247">
                  <c:v>6990</c:v>
                </c:pt>
                <c:pt idx="1248">
                  <c:v>6990</c:v>
                </c:pt>
                <c:pt idx="1249">
                  <c:v>6990</c:v>
                </c:pt>
                <c:pt idx="1250">
                  <c:v>6990</c:v>
                </c:pt>
                <c:pt idx="1251">
                  <c:v>6990</c:v>
                </c:pt>
                <c:pt idx="1252">
                  <c:v>6990</c:v>
                </c:pt>
                <c:pt idx="1253">
                  <c:v>6990</c:v>
                </c:pt>
                <c:pt idx="1254">
                  <c:v>6990</c:v>
                </c:pt>
                <c:pt idx="1255">
                  <c:v>6990</c:v>
                </c:pt>
                <c:pt idx="1256">
                  <c:v>6990</c:v>
                </c:pt>
                <c:pt idx="1257">
                  <c:v>6995</c:v>
                </c:pt>
                <c:pt idx="1258">
                  <c:v>6998</c:v>
                </c:pt>
                <c:pt idx="1259">
                  <c:v>6999</c:v>
                </c:pt>
                <c:pt idx="1260">
                  <c:v>6999</c:v>
                </c:pt>
                <c:pt idx="1261">
                  <c:v>7990</c:v>
                </c:pt>
                <c:pt idx="1262">
                  <c:v>7990</c:v>
                </c:pt>
                <c:pt idx="1263">
                  <c:v>7990</c:v>
                </c:pt>
                <c:pt idx="1264">
                  <c:v>7990</c:v>
                </c:pt>
                <c:pt idx="1265">
                  <c:v>7990</c:v>
                </c:pt>
                <c:pt idx="1266">
                  <c:v>7990</c:v>
                </c:pt>
                <c:pt idx="1267">
                  <c:v>7995</c:v>
                </c:pt>
                <c:pt idx="1268">
                  <c:v>7997</c:v>
                </c:pt>
                <c:pt idx="1269">
                  <c:v>7999</c:v>
                </c:pt>
                <c:pt idx="1270">
                  <c:v>7999</c:v>
                </c:pt>
                <c:pt idx="1271">
                  <c:v>7999</c:v>
                </c:pt>
                <c:pt idx="1272">
                  <c:v>7999</c:v>
                </c:pt>
                <c:pt idx="1273">
                  <c:v>7999</c:v>
                </c:pt>
                <c:pt idx="1274">
                  <c:v>8000</c:v>
                </c:pt>
                <c:pt idx="1275">
                  <c:v>8000</c:v>
                </c:pt>
                <c:pt idx="1276">
                  <c:v>8100</c:v>
                </c:pt>
                <c:pt idx="1277">
                  <c:v>8100</c:v>
                </c:pt>
                <c:pt idx="1278">
                  <c:v>8150</c:v>
                </c:pt>
                <c:pt idx="1279">
                  <c:v>8200</c:v>
                </c:pt>
                <c:pt idx="1280">
                  <c:v>8290</c:v>
                </c:pt>
                <c:pt idx="1281">
                  <c:v>8199</c:v>
                </c:pt>
                <c:pt idx="1282">
                  <c:v>8199</c:v>
                </c:pt>
                <c:pt idx="1283">
                  <c:v>8200</c:v>
                </c:pt>
                <c:pt idx="1284">
                  <c:v>8290</c:v>
                </c:pt>
                <c:pt idx="1285">
                  <c:v>8338</c:v>
                </c:pt>
                <c:pt idx="1286">
                  <c:v>8399</c:v>
                </c:pt>
                <c:pt idx="1287">
                  <c:v>8400</c:v>
                </c:pt>
                <c:pt idx="1288">
                  <c:v>8400</c:v>
                </c:pt>
                <c:pt idx="1289">
                  <c:v>8450</c:v>
                </c:pt>
                <c:pt idx="1290">
                  <c:v>8450</c:v>
                </c:pt>
                <c:pt idx="1291">
                  <c:v>8450</c:v>
                </c:pt>
                <c:pt idx="1292">
                  <c:v>8490</c:v>
                </c:pt>
                <c:pt idx="1293">
                  <c:v>8497</c:v>
                </c:pt>
                <c:pt idx="1294">
                  <c:v>8500</c:v>
                </c:pt>
                <c:pt idx="1295">
                  <c:v>8500</c:v>
                </c:pt>
                <c:pt idx="1296">
                  <c:v>8500</c:v>
                </c:pt>
                <c:pt idx="1297">
                  <c:v>8540</c:v>
                </c:pt>
                <c:pt idx="1298">
                  <c:v>8599</c:v>
                </c:pt>
                <c:pt idx="1299">
                  <c:v>8699</c:v>
                </c:pt>
                <c:pt idx="1300">
                  <c:v>8700</c:v>
                </c:pt>
                <c:pt idx="1301">
                  <c:v>8850</c:v>
                </c:pt>
                <c:pt idx="1302">
                  <c:v>8890</c:v>
                </c:pt>
                <c:pt idx="1303">
                  <c:v>8900</c:v>
                </c:pt>
                <c:pt idx="1304">
                  <c:v>8900</c:v>
                </c:pt>
                <c:pt idx="1305">
                  <c:v>8900</c:v>
                </c:pt>
                <c:pt idx="1306">
                  <c:v>8900</c:v>
                </c:pt>
                <c:pt idx="1307">
                  <c:v>8900</c:v>
                </c:pt>
                <c:pt idx="1308">
                  <c:v>8950</c:v>
                </c:pt>
                <c:pt idx="1309">
                  <c:v>8990</c:v>
                </c:pt>
                <c:pt idx="1310">
                  <c:v>8990</c:v>
                </c:pt>
                <c:pt idx="1311">
                  <c:v>8990</c:v>
                </c:pt>
                <c:pt idx="1312">
                  <c:v>8990</c:v>
                </c:pt>
                <c:pt idx="1313">
                  <c:v>8990</c:v>
                </c:pt>
                <c:pt idx="1314">
                  <c:v>8999</c:v>
                </c:pt>
                <c:pt idx="1315">
                  <c:v>8999</c:v>
                </c:pt>
                <c:pt idx="1316">
                  <c:v>8999</c:v>
                </c:pt>
                <c:pt idx="1317">
                  <c:v>9300</c:v>
                </c:pt>
                <c:pt idx="1318">
                  <c:v>9350</c:v>
                </c:pt>
                <c:pt idx="1319">
                  <c:v>9390</c:v>
                </c:pt>
                <c:pt idx="1320">
                  <c:v>8480</c:v>
                </c:pt>
                <c:pt idx="1321">
                  <c:v>8490</c:v>
                </c:pt>
                <c:pt idx="1322">
                  <c:v>8490</c:v>
                </c:pt>
                <c:pt idx="1323">
                  <c:v>8500</c:v>
                </c:pt>
                <c:pt idx="1324">
                  <c:v>8500</c:v>
                </c:pt>
                <c:pt idx="1325">
                  <c:v>8510</c:v>
                </c:pt>
                <c:pt idx="1326">
                  <c:v>8550</c:v>
                </c:pt>
                <c:pt idx="1327">
                  <c:v>8590</c:v>
                </c:pt>
                <c:pt idx="1328">
                  <c:v>8590</c:v>
                </c:pt>
                <c:pt idx="1329">
                  <c:v>8591</c:v>
                </c:pt>
                <c:pt idx="1330">
                  <c:v>8600</c:v>
                </c:pt>
                <c:pt idx="1331">
                  <c:v>8690</c:v>
                </c:pt>
                <c:pt idx="1332">
                  <c:v>8699</c:v>
                </c:pt>
                <c:pt idx="1333">
                  <c:v>8750</c:v>
                </c:pt>
                <c:pt idx="1334">
                  <c:v>8790</c:v>
                </c:pt>
                <c:pt idx="1335">
                  <c:v>8800</c:v>
                </c:pt>
                <c:pt idx="1336">
                  <c:v>8800</c:v>
                </c:pt>
                <c:pt idx="1337">
                  <c:v>8840</c:v>
                </c:pt>
                <c:pt idx="1338">
                  <c:v>8880</c:v>
                </c:pt>
                <c:pt idx="1339">
                  <c:v>8890</c:v>
                </c:pt>
                <c:pt idx="1340">
                  <c:v>6650</c:v>
                </c:pt>
                <c:pt idx="1341">
                  <c:v>6666</c:v>
                </c:pt>
                <c:pt idx="1342">
                  <c:v>6689</c:v>
                </c:pt>
                <c:pt idx="1343">
                  <c:v>6720</c:v>
                </c:pt>
                <c:pt idx="1344">
                  <c:v>6748</c:v>
                </c:pt>
                <c:pt idx="1345">
                  <c:v>6777</c:v>
                </c:pt>
                <c:pt idx="1346">
                  <c:v>6780</c:v>
                </c:pt>
                <c:pt idx="1347">
                  <c:v>6789</c:v>
                </c:pt>
                <c:pt idx="1348">
                  <c:v>6790</c:v>
                </c:pt>
                <c:pt idx="1349">
                  <c:v>6795</c:v>
                </c:pt>
                <c:pt idx="1350">
                  <c:v>6800</c:v>
                </c:pt>
                <c:pt idx="1351">
                  <c:v>6840</c:v>
                </c:pt>
                <c:pt idx="1352">
                  <c:v>6848</c:v>
                </c:pt>
                <c:pt idx="1353">
                  <c:v>6849</c:v>
                </c:pt>
                <c:pt idx="1354">
                  <c:v>6849</c:v>
                </c:pt>
                <c:pt idx="1355">
                  <c:v>6880</c:v>
                </c:pt>
                <c:pt idx="1356">
                  <c:v>6889</c:v>
                </c:pt>
                <c:pt idx="1357">
                  <c:v>6890</c:v>
                </c:pt>
                <c:pt idx="1358">
                  <c:v>6890</c:v>
                </c:pt>
                <c:pt idx="1359">
                  <c:v>6898</c:v>
                </c:pt>
                <c:pt idx="1360">
                  <c:v>7900</c:v>
                </c:pt>
                <c:pt idx="1361">
                  <c:v>7989</c:v>
                </c:pt>
                <c:pt idx="1362">
                  <c:v>7990</c:v>
                </c:pt>
                <c:pt idx="1363">
                  <c:v>7990</c:v>
                </c:pt>
                <c:pt idx="1364">
                  <c:v>7997</c:v>
                </c:pt>
                <c:pt idx="1365">
                  <c:v>7997</c:v>
                </c:pt>
                <c:pt idx="1366">
                  <c:v>7997</c:v>
                </c:pt>
                <c:pt idx="1367">
                  <c:v>8220</c:v>
                </c:pt>
                <c:pt idx="1368">
                  <c:v>8300</c:v>
                </c:pt>
                <c:pt idx="1369">
                  <c:v>8390</c:v>
                </c:pt>
                <c:pt idx="1370">
                  <c:v>8400</c:v>
                </c:pt>
                <c:pt idx="1371">
                  <c:v>8450</c:v>
                </c:pt>
                <c:pt idx="1372">
                  <c:v>8450</c:v>
                </c:pt>
                <c:pt idx="1373">
                  <c:v>8490</c:v>
                </c:pt>
                <c:pt idx="1374">
                  <c:v>8490</c:v>
                </c:pt>
                <c:pt idx="1375">
                  <c:v>8495</c:v>
                </c:pt>
                <c:pt idx="1376">
                  <c:v>8500</c:v>
                </c:pt>
                <c:pt idx="1377">
                  <c:v>8590</c:v>
                </c:pt>
                <c:pt idx="1378">
                  <c:v>8640</c:v>
                </c:pt>
                <c:pt idx="1379">
                  <c:v>8677</c:v>
                </c:pt>
                <c:pt idx="1380">
                  <c:v>9960</c:v>
                </c:pt>
                <c:pt idx="1381">
                  <c:v>9960</c:v>
                </c:pt>
                <c:pt idx="1382">
                  <c:v>9960</c:v>
                </c:pt>
                <c:pt idx="1383">
                  <c:v>9965</c:v>
                </c:pt>
                <c:pt idx="1384">
                  <c:v>9980</c:v>
                </c:pt>
                <c:pt idx="1385">
                  <c:v>9980</c:v>
                </c:pt>
                <c:pt idx="1386">
                  <c:v>9980</c:v>
                </c:pt>
                <c:pt idx="1387">
                  <c:v>9990</c:v>
                </c:pt>
                <c:pt idx="1388">
                  <c:v>10085</c:v>
                </c:pt>
                <c:pt idx="1389">
                  <c:v>10085</c:v>
                </c:pt>
                <c:pt idx="1390">
                  <c:v>10200</c:v>
                </c:pt>
                <c:pt idx="1391">
                  <c:v>10300</c:v>
                </c:pt>
                <c:pt idx="1392">
                  <c:v>10360</c:v>
                </c:pt>
                <c:pt idx="1393">
                  <c:v>10390</c:v>
                </c:pt>
                <c:pt idx="1394">
                  <c:v>10440</c:v>
                </c:pt>
                <c:pt idx="1395">
                  <c:v>10485</c:v>
                </c:pt>
                <c:pt idx="1396">
                  <c:v>10485</c:v>
                </c:pt>
                <c:pt idx="1397">
                  <c:v>10485</c:v>
                </c:pt>
                <c:pt idx="1398">
                  <c:v>10485</c:v>
                </c:pt>
                <c:pt idx="1399">
                  <c:v>10490</c:v>
                </c:pt>
                <c:pt idx="1400">
                  <c:v>21650</c:v>
                </c:pt>
                <c:pt idx="1401">
                  <c:v>22450</c:v>
                </c:pt>
                <c:pt idx="1402">
                  <c:v>22495</c:v>
                </c:pt>
                <c:pt idx="1403">
                  <c:v>22880</c:v>
                </c:pt>
                <c:pt idx="1404">
                  <c:v>22960</c:v>
                </c:pt>
                <c:pt idx="1405">
                  <c:v>22960</c:v>
                </c:pt>
                <c:pt idx="1406">
                  <c:v>22960</c:v>
                </c:pt>
                <c:pt idx="1407">
                  <c:v>22993</c:v>
                </c:pt>
                <c:pt idx="1408">
                  <c:v>23880</c:v>
                </c:pt>
                <c:pt idx="1409">
                  <c:v>23960</c:v>
                </c:pt>
                <c:pt idx="1410">
                  <c:v>23990</c:v>
                </c:pt>
                <c:pt idx="1411">
                  <c:v>24250</c:v>
                </c:pt>
                <c:pt idx="1412">
                  <c:v>24444</c:v>
                </c:pt>
                <c:pt idx="1413">
                  <c:v>24450</c:v>
                </c:pt>
                <c:pt idx="1414">
                  <c:v>24450</c:v>
                </c:pt>
                <c:pt idx="1415">
                  <c:v>24450</c:v>
                </c:pt>
                <c:pt idx="1416">
                  <c:v>24450</c:v>
                </c:pt>
                <c:pt idx="1417">
                  <c:v>24650</c:v>
                </c:pt>
                <c:pt idx="1418">
                  <c:v>24880</c:v>
                </c:pt>
                <c:pt idx="1419">
                  <c:v>24960</c:v>
                </c:pt>
                <c:pt idx="1420">
                  <c:v>12440</c:v>
                </c:pt>
                <c:pt idx="1421">
                  <c:v>12690</c:v>
                </c:pt>
                <c:pt idx="1422">
                  <c:v>12790</c:v>
                </c:pt>
                <c:pt idx="1423">
                  <c:v>12792</c:v>
                </c:pt>
                <c:pt idx="1424">
                  <c:v>12890</c:v>
                </c:pt>
                <c:pt idx="1425">
                  <c:v>12990</c:v>
                </c:pt>
                <c:pt idx="1426">
                  <c:v>12990</c:v>
                </c:pt>
                <c:pt idx="1427">
                  <c:v>12990</c:v>
                </c:pt>
                <c:pt idx="1428">
                  <c:v>12990</c:v>
                </c:pt>
                <c:pt idx="1429">
                  <c:v>13290</c:v>
                </c:pt>
                <c:pt idx="1430">
                  <c:v>13340</c:v>
                </c:pt>
                <c:pt idx="1431">
                  <c:v>13340</c:v>
                </c:pt>
                <c:pt idx="1432">
                  <c:v>13390</c:v>
                </c:pt>
                <c:pt idx="1433">
                  <c:v>13390</c:v>
                </c:pt>
                <c:pt idx="1434">
                  <c:v>13390</c:v>
                </c:pt>
                <c:pt idx="1435">
                  <c:v>13390</c:v>
                </c:pt>
                <c:pt idx="1436">
                  <c:v>13390</c:v>
                </c:pt>
                <c:pt idx="1437">
                  <c:v>13480</c:v>
                </c:pt>
                <c:pt idx="1438">
                  <c:v>13490</c:v>
                </c:pt>
                <c:pt idx="1439">
                  <c:v>5885</c:v>
                </c:pt>
                <c:pt idx="1440">
                  <c:v>5899</c:v>
                </c:pt>
                <c:pt idx="1441">
                  <c:v>5900</c:v>
                </c:pt>
                <c:pt idx="1442">
                  <c:v>5900</c:v>
                </c:pt>
                <c:pt idx="1443">
                  <c:v>5990</c:v>
                </c:pt>
                <c:pt idx="1444">
                  <c:v>5990</c:v>
                </c:pt>
                <c:pt idx="1445">
                  <c:v>5990</c:v>
                </c:pt>
                <c:pt idx="1446">
                  <c:v>5990</c:v>
                </c:pt>
                <c:pt idx="1447">
                  <c:v>5990</c:v>
                </c:pt>
                <c:pt idx="1448">
                  <c:v>5990</c:v>
                </c:pt>
                <c:pt idx="1449">
                  <c:v>5999</c:v>
                </c:pt>
                <c:pt idx="1450">
                  <c:v>5999</c:v>
                </c:pt>
                <c:pt idx="1451">
                  <c:v>5999</c:v>
                </c:pt>
                <c:pt idx="1452">
                  <c:v>5999</c:v>
                </c:pt>
                <c:pt idx="1453">
                  <c:v>5999</c:v>
                </c:pt>
                <c:pt idx="1454">
                  <c:v>5999</c:v>
                </c:pt>
                <c:pt idx="1455">
                  <c:v>5999</c:v>
                </c:pt>
                <c:pt idx="1456">
                  <c:v>5999</c:v>
                </c:pt>
                <c:pt idx="1457">
                  <c:v>5999</c:v>
                </c:pt>
                <c:pt idx="1458">
                  <c:v>6000</c:v>
                </c:pt>
                <c:pt idx="1459">
                  <c:v>6200</c:v>
                </c:pt>
                <c:pt idx="1460">
                  <c:v>6200</c:v>
                </c:pt>
                <c:pt idx="1461">
                  <c:v>6250</c:v>
                </c:pt>
                <c:pt idx="1462">
                  <c:v>6250</c:v>
                </c:pt>
                <c:pt idx="1463">
                  <c:v>6300</c:v>
                </c:pt>
                <c:pt idx="1464">
                  <c:v>6359</c:v>
                </c:pt>
                <c:pt idx="1465">
                  <c:v>6399</c:v>
                </c:pt>
                <c:pt idx="1466">
                  <c:v>6399</c:v>
                </c:pt>
                <c:pt idx="1467">
                  <c:v>6400</c:v>
                </c:pt>
                <c:pt idx="1468">
                  <c:v>6440</c:v>
                </c:pt>
                <c:pt idx="1469">
                  <c:v>6450</c:v>
                </c:pt>
                <c:pt idx="1470">
                  <c:v>6470</c:v>
                </c:pt>
                <c:pt idx="1471">
                  <c:v>6470</c:v>
                </c:pt>
                <c:pt idx="1472">
                  <c:v>6480</c:v>
                </c:pt>
                <c:pt idx="1473">
                  <c:v>6485</c:v>
                </c:pt>
                <c:pt idx="1474">
                  <c:v>6490</c:v>
                </c:pt>
                <c:pt idx="1475">
                  <c:v>6490</c:v>
                </c:pt>
                <c:pt idx="1476">
                  <c:v>6490</c:v>
                </c:pt>
                <c:pt idx="1477">
                  <c:v>6490</c:v>
                </c:pt>
                <c:pt idx="1478">
                  <c:v>6499</c:v>
                </c:pt>
                <c:pt idx="1479">
                  <c:v>7150</c:v>
                </c:pt>
                <c:pt idx="1480">
                  <c:v>7200</c:v>
                </c:pt>
                <c:pt idx="1481">
                  <c:v>7200</c:v>
                </c:pt>
                <c:pt idx="1482">
                  <c:v>7250</c:v>
                </c:pt>
                <c:pt idx="1483">
                  <c:v>7300</c:v>
                </c:pt>
                <c:pt idx="1484">
                  <c:v>7350</c:v>
                </c:pt>
                <c:pt idx="1485">
                  <c:v>7380</c:v>
                </c:pt>
                <c:pt idx="1486">
                  <c:v>7399</c:v>
                </c:pt>
                <c:pt idx="1487">
                  <c:v>7400</c:v>
                </c:pt>
                <c:pt idx="1488">
                  <c:v>7440</c:v>
                </c:pt>
                <c:pt idx="1489">
                  <c:v>7450</c:v>
                </c:pt>
                <c:pt idx="1490">
                  <c:v>7470</c:v>
                </c:pt>
                <c:pt idx="1491">
                  <c:v>7470</c:v>
                </c:pt>
                <c:pt idx="1492">
                  <c:v>7480</c:v>
                </c:pt>
                <c:pt idx="1493">
                  <c:v>7489</c:v>
                </c:pt>
                <c:pt idx="1494">
                  <c:v>7490</c:v>
                </c:pt>
                <c:pt idx="1495">
                  <c:v>7490</c:v>
                </c:pt>
                <c:pt idx="1496">
                  <c:v>7490</c:v>
                </c:pt>
                <c:pt idx="1497">
                  <c:v>7490</c:v>
                </c:pt>
                <c:pt idx="1498">
                  <c:v>7500</c:v>
                </c:pt>
                <c:pt idx="1499">
                  <c:v>7379</c:v>
                </c:pt>
                <c:pt idx="1500">
                  <c:v>7380</c:v>
                </c:pt>
                <c:pt idx="1501">
                  <c:v>7399</c:v>
                </c:pt>
                <c:pt idx="1502">
                  <c:v>7400</c:v>
                </c:pt>
                <c:pt idx="1503">
                  <c:v>7450</c:v>
                </c:pt>
                <c:pt idx="1504">
                  <c:v>7470</c:v>
                </c:pt>
                <c:pt idx="1505">
                  <c:v>7490</c:v>
                </c:pt>
                <c:pt idx="1506">
                  <c:v>7490</c:v>
                </c:pt>
                <c:pt idx="1507">
                  <c:v>7490</c:v>
                </c:pt>
                <c:pt idx="1508">
                  <c:v>7490</c:v>
                </c:pt>
                <c:pt idx="1509">
                  <c:v>7500</c:v>
                </c:pt>
                <c:pt idx="1510">
                  <c:v>7500</c:v>
                </c:pt>
                <c:pt idx="1511">
                  <c:v>7500</c:v>
                </c:pt>
                <c:pt idx="1512">
                  <c:v>7500</c:v>
                </c:pt>
                <c:pt idx="1513">
                  <c:v>7500</c:v>
                </c:pt>
                <c:pt idx="1514">
                  <c:v>7590</c:v>
                </c:pt>
                <c:pt idx="1515">
                  <c:v>7590</c:v>
                </c:pt>
                <c:pt idx="1516">
                  <c:v>7599</c:v>
                </c:pt>
                <c:pt idx="1517">
                  <c:v>7690</c:v>
                </c:pt>
                <c:pt idx="1518">
                  <c:v>7350</c:v>
                </c:pt>
                <c:pt idx="1519">
                  <c:v>7390</c:v>
                </c:pt>
                <c:pt idx="1520">
                  <c:v>7390</c:v>
                </c:pt>
                <c:pt idx="1521">
                  <c:v>7400</c:v>
                </c:pt>
                <c:pt idx="1522">
                  <c:v>7400</c:v>
                </c:pt>
                <c:pt idx="1523">
                  <c:v>7400</c:v>
                </c:pt>
                <c:pt idx="1524">
                  <c:v>7424</c:v>
                </c:pt>
                <c:pt idx="1525">
                  <c:v>7450</c:v>
                </c:pt>
                <c:pt idx="1526">
                  <c:v>7480</c:v>
                </c:pt>
                <c:pt idx="1527">
                  <c:v>7485</c:v>
                </c:pt>
                <c:pt idx="1528">
                  <c:v>7490</c:v>
                </c:pt>
                <c:pt idx="1529">
                  <c:v>7490</c:v>
                </c:pt>
                <c:pt idx="1530">
                  <c:v>7490</c:v>
                </c:pt>
                <c:pt idx="1531">
                  <c:v>7490</c:v>
                </c:pt>
                <c:pt idx="1532">
                  <c:v>7499</c:v>
                </c:pt>
                <c:pt idx="1533">
                  <c:v>7500</c:v>
                </c:pt>
                <c:pt idx="1534">
                  <c:v>7750</c:v>
                </c:pt>
                <c:pt idx="1535">
                  <c:v>7780</c:v>
                </c:pt>
                <c:pt idx="1536">
                  <c:v>7800</c:v>
                </c:pt>
                <c:pt idx="1537">
                  <c:v>7899</c:v>
                </c:pt>
                <c:pt idx="1538">
                  <c:v>5890</c:v>
                </c:pt>
                <c:pt idx="1539">
                  <c:v>5900</c:v>
                </c:pt>
                <c:pt idx="1540">
                  <c:v>5900</c:v>
                </c:pt>
                <c:pt idx="1541">
                  <c:v>5980</c:v>
                </c:pt>
                <c:pt idx="1542">
                  <c:v>5990</c:v>
                </c:pt>
                <c:pt idx="1543">
                  <c:v>5999</c:v>
                </c:pt>
                <c:pt idx="1544">
                  <c:v>5999</c:v>
                </c:pt>
                <c:pt idx="1545">
                  <c:v>6070</c:v>
                </c:pt>
                <c:pt idx="1546">
                  <c:v>6200</c:v>
                </c:pt>
                <c:pt idx="1547">
                  <c:v>6200</c:v>
                </c:pt>
                <c:pt idx="1548">
                  <c:v>6290</c:v>
                </c:pt>
                <c:pt idx="1549">
                  <c:v>6299</c:v>
                </c:pt>
                <c:pt idx="1550">
                  <c:v>6300</c:v>
                </c:pt>
                <c:pt idx="1551">
                  <c:v>6300</c:v>
                </c:pt>
                <c:pt idx="1552">
                  <c:v>6440</c:v>
                </c:pt>
                <c:pt idx="1553">
                  <c:v>6450</c:v>
                </c:pt>
                <c:pt idx="1554">
                  <c:v>6480</c:v>
                </c:pt>
                <c:pt idx="1555">
                  <c:v>6490</c:v>
                </c:pt>
                <c:pt idx="1556">
                  <c:v>6500</c:v>
                </c:pt>
                <c:pt idx="1557">
                  <c:v>6500</c:v>
                </c:pt>
                <c:pt idx="1558">
                  <c:v>11699</c:v>
                </c:pt>
                <c:pt idx="1559">
                  <c:v>11800</c:v>
                </c:pt>
                <c:pt idx="1560">
                  <c:v>12390</c:v>
                </c:pt>
                <c:pt idx="1561">
                  <c:v>12450</c:v>
                </c:pt>
                <c:pt idx="1562">
                  <c:v>12490</c:v>
                </c:pt>
                <c:pt idx="1563">
                  <c:v>12900</c:v>
                </c:pt>
                <c:pt idx="1564">
                  <c:v>12900</c:v>
                </c:pt>
                <c:pt idx="1565">
                  <c:v>13999</c:v>
                </c:pt>
                <c:pt idx="1566">
                  <c:v>14899</c:v>
                </c:pt>
                <c:pt idx="1567">
                  <c:v>14950</c:v>
                </c:pt>
                <c:pt idx="1568">
                  <c:v>14950</c:v>
                </c:pt>
                <c:pt idx="1569">
                  <c:v>14990</c:v>
                </c:pt>
                <c:pt idx="1570">
                  <c:v>16590</c:v>
                </c:pt>
                <c:pt idx="1571">
                  <c:v>16999</c:v>
                </c:pt>
                <c:pt idx="1572">
                  <c:v>17980</c:v>
                </c:pt>
                <c:pt idx="1573">
                  <c:v>17990</c:v>
                </c:pt>
                <c:pt idx="1574">
                  <c:v>17990</c:v>
                </c:pt>
                <c:pt idx="1575">
                  <c:v>19590</c:v>
                </c:pt>
                <c:pt idx="1576">
                  <c:v>19800</c:v>
                </c:pt>
                <c:pt idx="1577">
                  <c:v>32900</c:v>
                </c:pt>
                <c:pt idx="1578">
                  <c:v>32999</c:v>
                </c:pt>
                <c:pt idx="1579">
                  <c:v>33880</c:v>
                </c:pt>
                <c:pt idx="1580">
                  <c:v>33900</c:v>
                </c:pt>
                <c:pt idx="1581">
                  <c:v>34450</c:v>
                </c:pt>
                <c:pt idx="1582">
                  <c:v>34900</c:v>
                </c:pt>
                <c:pt idx="1583">
                  <c:v>34950</c:v>
                </c:pt>
                <c:pt idx="1584">
                  <c:v>35445</c:v>
                </c:pt>
                <c:pt idx="1585">
                  <c:v>35500</c:v>
                </c:pt>
                <c:pt idx="1586">
                  <c:v>36900</c:v>
                </c:pt>
                <c:pt idx="1587">
                  <c:v>36900</c:v>
                </c:pt>
                <c:pt idx="1588">
                  <c:v>38890</c:v>
                </c:pt>
                <c:pt idx="1589">
                  <c:v>41900</c:v>
                </c:pt>
                <c:pt idx="1590">
                  <c:v>42900</c:v>
                </c:pt>
                <c:pt idx="1591">
                  <c:v>42950</c:v>
                </c:pt>
                <c:pt idx="1592">
                  <c:v>43890</c:v>
                </c:pt>
                <c:pt idx="1593">
                  <c:v>43890</c:v>
                </c:pt>
                <c:pt idx="1594">
                  <c:v>44950</c:v>
                </c:pt>
                <c:pt idx="1595">
                  <c:v>46950</c:v>
                </c:pt>
                <c:pt idx="1596">
                  <c:v>47950</c:v>
                </c:pt>
                <c:pt idx="1597">
                  <c:v>29900</c:v>
                </c:pt>
                <c:pt idx="1598">
                  <c:v>29990</c:v>
                </c:pt>
                <c:pt idx="1599">
                  <c:v>29990</c:v>
                </c:pt>
                <c:pt idx="1600">
                  <c:v>29995</c:v>
                </c:pt>
                <c:pt idx="1601">
                  <c:v>29999</c:v>
                </c:pt>
                <c:pt idx="1602">
                  <c:v>30450</c:v>
                </c:pt>
                <c:pt idx="1603">
                  <c:v>30800</c:v>
                </c:pt>
                <c:pt idx="1604">
                  <c:v>30900</c:v>
                </c:pt>
                <c:pt idx="1605">
                  <c:v>30900</c:v>
                </c:pt>
                <c:pt idx="1606">
                  <c:v>30945</c:v>
                </c:pt>
                <c:pt idx="1607">
                  <c:v>31790</c:v>
                </c:pt>
                <c:pt idx="1608">
                  <c:v>32444</c:v>
                </c:pt>
                <c:pt idx="1609">
                  <c:v>32750</c:v>
                </c:pt>
                <c:pt idx="1610">
                  <c:v>32900</c:v>
                </c:pt>
                <c:pt idx="1611">
                  <c:v>33690</c:v>
                </c:pt>
                <c:pt idx="1612">
                  <c:v>34890</c:v>
                </c:pt>
                <c:pt idx="1613">
                  <c:v>34900</c:v>
                </c:pt>
                <c:pt idx="1614">
                  <c:v>34980</c:v>
                </c:pt>
                <c:pt idx="1615">
                  <c:v>34999</c:v>
                </c:pt>
                <c:pt idx="1616">
                  <c:v>32450</c:v>
                </c:pt>
                <c:pt idx="1617">
                  <c:v>32622</c:v>
                </c:pt>
                <c:pt idx="1618">
                  <c:v>32666</c:v>
                </c:pt>
                <c:pt idx="1619">
                  <c:v>32850</c:v>
                </c:pt>
                <c:pt idx="1620">
                  <c:v>32876</c:v>
                </c:pt>
                <c:pt idx="1621">
                  <c:v>32876</c:v>
                </c:pt>
                <c:pt idx="1622">
                  <c:v>33333</c:v>
                </c:pt>
                <c:pt idx="1623">
                  <c:v>33333</c:v>
                </c:pt>
                <c:pt idx="1624">
                  <c:v>33450</c:v>
                </c:pt>
                <c:pt idx="1625">
                  <c:v>33822</c:v>
                </c:pt>
                <c:pt idx="1626">
                  <c:v>33950</c:v>
                </c:pt>
                <c:pt idx="1627">
                  <c:v>33950</c:v>
                </c:pt>
                <c:pt idx="1628">
                  <c:v>33990</c:v>
                </c:pt>
                <c:pt idx="1629">
                  <c:v>33990</c:v>
                </c:pt>
                <c:pt idx="1630">
                  <c:v>34490</c:v>
                </c:pt>
                <c:pt idx="1631">
                  <c:v>34750</c:v>
                </c:pt>
                <c:pt idx="1632">
                  <c:v>34990</c:v>
                </c:pt>
                <c:pt idx="1633">
                  <c:v>34999</c:v>
                </c:pt>
                <c:pt idx="1634">
                  <c:v>34999</c:v>
                </c:pt>
                <c:pt idx="1635">
                  <c:v>35490</c:v>
                </c:pt>
                <c:pt idx="1636">
                  <c:v>10990</c:v>
                </c:pt>
                <c:pt idx="1637">
                  <c:v>10990</c:v>
                </c:pt>
                <c:pt idx="1638">
                  <c:v>11196</c:v>
                </c:pt>
                <c:pt idx="1639">
                  <c:v>11296</c:v>
                </c:pt>
                <c:pt idx="1640">
                  <c:v>11330</c:v>
                </c:pt>
                <c:pt idx="1641">
                  <c:v>11330</c:v>
                </c:pt>
                <c:pt idx="1642">
                  <c:v>11330</c:v>
                </c:pt>
                <c:pt idx="1643">
                  <c:v>11330</c:v>
                </c:pt>
                <c:pt idx="1644">
                  <c:v>11330</c:v>
                </c:pt>
                <c:pt idx="1645">
                  <c:v>11330</c:v>
                </c:pt>
                <c:pt idx="1646">
                  <c:v>11330</c:v>
                </c:pt>
                <c:pt idx="1647">
                  <c:v>11330</c:v>
                </c:pt>
                <c:pt idx="1648">
                  <c:v>11330</c:v>
                </c:pt>
                <c:pt idx="1649">
                  <c:v>11330</c:v>
                </c:pt>
                <c:pt idx="1650">
                  <c:v>11480</c:v>
                </c:pt>
                <c:pt idx="1651">
                  <c:v>11480</c:v>
                </c:pt>
                <c:pt idx="1652">
                  <c:v>11488</c:v>
                </c:pt>
                <c:pt idx="1653">
                  <c:v>11496</c:v>
                </c:pt>
                <c:pt idx="1654">
                  <c:v>11596</c:v>
                </c:pt>
                <c:pt idx="1655">
                  <c:v>11790</c:v>
                </c:pt>
                <c:pt idx="1656">
                  <c:v>7000</c:v>
                </c:pt>
                <c:pt idx="1657">
                  <c:v>7000</c:v>
                </c:pt>
                <c:pt idx="1658">
                  <c:v>7000</c:v>
                </c:pt>
                <c:pt idx="1659">
                  <c:v>7099</c:v>
                </c:pt>
                <c:pt idx="1660">
                  <c:v>7100</c:v>
                </c:pt>
                <c:pt idx="1661">
                  <c:v>7100</c:v>
                </c:pt>
                <c:pt idx="1662">
                  <c:v>7300</c:v>
                </c:pt>
                <c:pt idx="1663">
                  <c:v>7300</c:v>
                </c:pt>
                <c:pt idx="1664">
                  <c:v>7450</c:v>
                </c:pt>
                <c:pt idx="1665">
                  <c:v>7470</c:v>
                </c:pt>
                <c:pt idx="1666">
                  <c:v>7500</c:v>
                </c:pt>
                <c:pt idx="1667">
                  <c:v>7500</c:v>
                </c:pt>
                <c:pt idx="1668">
                  <c:v>7500</c:v>
                </c:pt>
                <c:pt idx="1669">
                  <c:v>7500</c:v>
                </c:pt>
                <c:pt idx="1670">
                  <c:v>7500</c:v>
                </c:pt>
                <c:pt idx="1671">
                  <c:v>7500</c:v>
                </c:pt>
                <c:pt idx="1672">
                  <c:v>7550</c:v>
                </c:pt>
                <c:pt idx="1673">
                  <c:v>7590</c:v>
                </c:pt>
                <c:pt idx="1674">
                  <c:v>9350</c:v>
                </c:pt>
                <c:pt idx="1675">
                  <c:v>9450</c:v>
                </c:pt>
                <c:pt idx="1676">
                  <c:v>9450</c:v>
                </c:pt>
                <c:pt idx="1677">
                  <c:v>9450</c:v>
                </c:pt>
                <c:pt idx="1678">
                  <c:v>9480</c:v>
                </c:pt>
                <c:pt idx="1679">
                  <c:v>9499</c:v>
                </c:pt>
                <c:pt idx="1680">
                  <c:v>9500</c:v>
                </c:pt>
                <c:pt idx="1681">
                  <c:v>9500</c:v>
                </c:pt>
                <c:pt idx="1682">
                  <c:v>9590</c:v>
                </c:pt>
                <c:pt idx="1683">
                  <c:v>9600</c:v>
                </c:pt>
                <c:pt idx="1684">
                  <c:v>9680</c:v>
                </c:pt>
                <c:pt idx="1685">
                  <c:v>9690</c:v>
                </c:pt>
                <c:pt idx="1686">
                  <c:v>9700</c:v>
                </c:pt>
                <c:pt idx="1687">
                  <c:v>9750</c:v>
                </c:pt>
                <c:pt idx="1688">
                  <c:v>9777</c:v>
                </c:pt>
                <c:pt idx="1689">
                  <c:v>9790</c:v>
                </c:pt>
                <c:pt idx="1690">
                  <c:v>9790</c:v>
                </c:pt>
                <c:pt idx="1691">
                  <c:v>9800</c:v>
                </c:pt>
                <c:pt idx="1692">
                  <c:v>9890</c:v>
                </c:pt>
                <c:pt idx="1693">
                  <c:v>9900</c:v>
                </c:pt>
                <c:pt idx="1694">
                  <c:v>9470</c:v>
                </c:pt>
                <c:pt idx="1695">
                  <c:v>9480</c:v>
                </c:pt>
                <c:pt idx="1696">
                  <c:v>9490</c:v>
                </c:pt>
                <c:pt idx="1697">
                  <c:v>9490</c:v>
                </c:pt>
                <c:pt idx="1698">
                  <c:v>9495</c:v>
                </c:pt>
                <c:pt idx="1699">
                  <c:v>9500</c:v>
                </c:pt>
                <c:pt idx="1700">
                  <c:v>9500</c:v>
                </c:pt>
                <c:pt idx="1701">
                  <c:v>9590</c:v>
                </c:pt>
                <c:pt idx="1702">
                  <c:v>9690</c:v>
                </c:pt>
                <c:pt idx="1703">
                  <c:v>9699</c:v>
                </c:pt>
                <c:pt idx="1704">
                  <c:v>9750</c:v>
                </c:pt>
                <c:pt idx="1705">
                  <c:v>9850</c:v>
                </c:pt>
                <c:pt idx="1706">
                  <c:v>9880</c:v>
                </c:pt>
                <c:pt idx="1707">
                  <c:v>9900</c:v>
                </c:pt>
                <c:pt idx="1708">
                  <c:v>9900</c:v>
                </c:pt>
                <c:pt idx="1709">
                  <c:v>9950</c:v>
                </c:pt>
                <c:pt idx="1710">
                  <c:v>9950</c:v>
                </c:pt>
                <c:pt idx="1711">
                  <c:v>9980</c:v>
                </c:pt>
                <c:pt idx="1712">
                  <c:v>9990</c:v>
                </c:pt>
                <c:pt idx="1713">
                  <c:v>9990</c:v>
                </c:pt>
                <c:pt idx="1714">
                  <c:v>10950</c:v>
                </c:pt>
                <c:pt idx="1715">
                  <c:v>10980</c:v>
                </c:pt>
                <c:pt idx="1716">
                  <c:v>10980</c:v>
                </c:pt>
                <c:pt idx="1717">
                  <c:v>10980</c:v>
                </c:pt>
                <c:pt idx="1718">
                  <c:v>10980</c:v>
                </c:pt>
                <c:pt idx="1719">
                  <c:v>10990</c:v>
                </c:pt>
                <c:pt idx="1720">
                  <c:v>10990</c:v>
                </c:pt>
                <c:pt idx="1721">
                  <c:v>10990</c:v>
                </c:pt>
                <c:pt idx="1722">
                  <c:v>10990</c:v>
                </c:pt>
                <c:pt idx="1723">
                  <c:v>10990</c:v>
                </c:pt>
                <c:pt idx="1724">
                  <c:v>11000</c:v>
                </c:pt>
                <c:pt idx="1725">
                  <c:v>11000</c:v>
                </c:pt>
                <c:pt idx="1726">
                  <c:v>11000</c:v>
                </c:pt>
                <c:pt idx="1727">
                  <c:v>11000</c:v>
                </c:pt>
                <c:pt idx="1728">
                  <c:v>11000</c:v>
                </c:pt>
                <c:pt idx="1729">
                  <c:v>11150</c:v>
                </c:pt>
                <c:pt idx="1730">
                  <c:v>11200</c:v>
                </c:pt>
                <c:pt idx="1731">
                  <c:v>11241</c:v>
                </c:pt>
                <c:pt idx="1732">
                  <c:v>9700</c:v>
                </c:pt>
                <c:pt idx="1733">
                  <c:v>9750</c:v>
                </c:pt>
                <c:pt idx="1734">
                  <c:v>9790</c:v>
                </c:pt>
                <c:pt idx="1735">
                  <c:v>9790</c:v>
                </c:pt>
                <c:pt idx="1736">
                  <c:v>9799</c:v>
                </c:pt>
                <c:pt idx="1737">
                  <c:v>9800</c:v>
                </c:pt>
                <c:pt idx="1738">
                  <c:v>9850</c:v>
                </c:pt>
                <c:pt idx="1739">
                  <c:v>9875</c:v>
                </c:pt>
                <c:pt idx="1740">
                  <c:v>9890</c:v>
                </c:pt>
                <c:pt idx="1741">
                  <c:v>9890</c:v>
                </c:pt>
                <c:pt idx="1742">
                  <c:v>9890</c:v>
                </c:pt>
                <c:pt idx="1743">
                  <c:v>9900</c:v>
                </c:pt>
                <c:pt idx="1744">
                  <c:v>9900</c:v>
                </c:pt>
                <c:pt idx="1745">
                  <c:v>9950</c:v>
                </c:pt>
                <c:pt idx="1746">
                  <c:v>9950</c:v>
                </c:pt>
                <c:pt idx="1747">
                  <c:v>9950</c:v>
                </c:pt>
                <c:pt idx="1748">
                  <c:v>9950</c:v>
                </c:pt>
                <c:pt idx="1749">
                  <c:v>9980</c:v>
                </c:pt>
                <c:pt idx="1750">
                  <c:v>7250</c:v>
                </c:pt>
                <c:pt idx="1751">
                  <c:v>7280</c:v>
                </c:pt>
                <c:pt idx="1752">
                  <c:v>7300</c:v>
                </c:pt>
                <c:pt idx="1753">
                  <c:v>7300</c:v>
                </c:pt>
                <c:pt idx="1754">
                  <c:v>7350</c:v>
                </c:pt>
                <c:pt idx="1755">
                  <c:v>7380</c:v>
                </c:pt>
                <c:pt idx="1756">
                  <c:v>7450</c:v>
                </c:pt>
                <c:pt idx="1757">
                  <c:v>7480</c:v>
                </c:pt>
                <c:pt idx="1758">
                  <c:v>7480</c:v>
                </c:pt>
                <c:pt idx="1759">
                  <c:v>7490</c:v>
                </c:pt>
                <c:pt idx="1760">
                  <c:v>7490</c:v>
                </c:pt>
                <c:pt idx="1761">
                  <c:v>7500</c:v>
                </c:pt>
                <c:pt idx="1762">
                  <c:v>7790</c:v>
                </c:pt>
                <c:pt idx="1763">
                  <c:v>7790</c:v>
                </c:pt>
                <c:pt idx="1764">
                  <c:v>7890</c:v>
                </c:pt>
                <c:pt idx="1765">
                  <c:v>7900</c:v>
                </c:pt>
                <c:pt idx="1766">
                  <c:v>7900</c:v>
                </c:pt>
                <c:pt idx="1767">
                  <c:v>7950</c:v>
                </c:pt>
                <c:pt idx="1768">
                  <c:v>7980</c:v>
                </c:pt>
                <c:pt idx="1769">
                  <c:v>7980</c:v>
                </c:pt>
                <c:pt idx="1770">
                  <c:v>47750</c:v>
                </c:pt>
                <c:pt idx="1771">
                  <c:v>47996</c:v>
                </c:pt>
                <c:pt idx="1772">
                  <c:v>48555</c:v>
                </c:pt>
                <c:pt idx="1773">
                  <c:v>48989</c:v>
                </c:pt>
                <c:pt idx="1774">
                  <c:v>52750</c:v>
                </c:pt>
                <c:pt idx="1775">
                  <c:v>54980</c:v>
                </c:pt>
                <c:pt idx="1776">
                  <c:v>57880</c:v>
                </c:pt>
                <c:pt idx="1777">
                  <c:v>69900</c:v>
                </c:pt>
                <c:pt idx="1778">
                  <c:v>8990</c:v>
                </c:pt>
                <c:pt idx="1779">
                  <c:v>9877</c:v>
                </c:pt>
                <c:pt idx="1780">
                  <c:v>9890</c:v>
                </c:pt>
                <c:pt idx="1781">
                  <c:v>12200</c:v>
                </c:pt>
                <c:pt idx="1782">
                  <c:v>12376</c:v>
                </c:pt>
                <c:pt idx="1783">
                  <c:v>12971</c:v>
                </c:pt>
                <c:pt idx="1784">
                  <c:v>13490</c:v>
                </c:pt>
                <c:pt idx="1785">
                  <c:v>14300</c:v>
                </c:pt>
                <c:pt idx="1786">
                  <c:v>14399</c:v>
                </c:pt>
                <c:pt idx="1787">
                  <c:v>14880</c:v>
                </c:pt>
                <c:pt idx="1788">
                  <c:v>15980</c:v>
                </c:pt>
                <c:pt idx="1789">
                  <c:v>19680</c:v>
                </c:pt>
                <c:pt idx="1790">
                  <c:v>30860</c:v>
                </c:pt>
                <c:pt idx="1791">
                  <c:v>30880</c:v>
                </c:pt>
                <c:pt idx="1792">
                  <c:v>30940</c:v>
                </c:pt>
                <c:pt idx="1793">
                  <c:v>31350</c:v>
                </c:pt>
                <c:pt idx="1794">
                  <c:v>31555</c:v>
                </c:pt>
                <c:pt idx="1795">
                  <c:v>31880</c:v>
                </c:pt>
                <c:pt idx="1796">
                  <c:v>31890</c:v>
                </c:pt>
                <c:pt idx="1797">
                  <c:v>31995</c:v>
                </c:pt>
                <c:pt idx="1798">
                  <c:v>32555</c:v>
                </c:pt>
                <c:pt idx="1799">
                  <c:v>33450</c:v>
                </c:pt>
                <c:pt idx="1800">
                  <c:v>33990</c:v>
                </c:pt>
                <c:pt idx="1801">
                  <c:v>34890</c:v>
                </c:pt>
                <c:pt idx="1802">
                  <c:v>34950</c:v>
                </c:pt>
                <c:pt idx="1803">
                  <c:v>35890</c:v>
                </c:pt>
                <c:pt idx="1804">
                  <c:v>35970</c:v>
                </c:pt>
                <c:pt idx="1805">
                  <c:v>35989</c:v>
                </c:pt>
                <c:pt idx="1806">
                  <c:v>36333</c:v>
                </c:pt>
                <c:pt idx="1807">
                  <c:v>36850</c:v>
                </c:pt>
                <c:pt idx="1808">
                  <c:v>36880</c:v>
                </c:pt>
                <c:pt idx="1809">
                  <c:v>36990</c:v>
                </c:pt>
                <c:pt idx="1810">
                  <c:v>85550</c:v>
                </c:pt>
                <c:pt idx="1811">
                  <c:v>85690</c:v>
                </c:pt>
                <c:pt idx="1812">
                  <c:v>85900</c:v>
                </c:pt>
                <c:pt idx="1813">
                  <c:v>86750</c:v>
                </c:pt>
                <c:pt idx="1814">
                  <c:v>88990</c:v>
                </c:pt>
                <c:pt idx="1815">
                  <c:v>89440</c:v>
                </c:pt>
                <c:pt idx="1816">
                  <c:v>89800</c:v>
                </c:pt>
                <c:pt idx="1817">
                  <c:v>91443</c:v>
                </c:pt>
                <c:pt idx="1818">
                  <c:v>97990</c:v>
                </c:pt>
                <c:pt idx="1819">
                  <c:v>98900</c:v>
                </c:pt>
                <c:pt idx="1820">
                  <c:v>99890</c:v>
                </c:pt>
                <c:pt idx="1821">
                  <c:v>99890</c:v>
                </c:pt>
                <c:pt idx="1822">
                  <c:v>99940</c:v>
                </c:pt>
                <c:pt idx="1823">
                  <c:v>99990</c:v>
                </c:pt>
                <c:pt idx="1824">
                  <c:v>101220</c:v>
                </c:pt>
                <c:pt idx="1825">
                  <c:v>112440</c:v>
                </c:pt>
                <c:pt idx="1826">
                  <c:v>126980</c:v>
                </c:pt>
                <c:pt idx="1827">
                  <c:v>135890</c:v>
                </c:pt>
                <c:pt idx="1828">
                  <c:v>136890</c:v>
                </c:pt>
                <c:pt idx="1829">
                  <c:v>11990</c:v>
                </c:pt>
                <c:pt idx="1830">
                  <c:v>11990</c:v>
                </c:pt>
                <c:pt idx="1831">
                  <c:v>11990</c:v>
                </c:pt>
                <c:pt idx="1832">
                  <c:v>12190</c:v>
                </c:pt>
                <c:pt idx="1833">
                  <c:v>12390</c:v>
                </c:pt>
                <c:pt idx="1834">
                  <c:v>12390</c:v>
                </c:pt>
                <c:pt idx="1835">
                  <c:v>12390</c:v>
                </c:pt>
                <c:pt idx="1836">
                  <c:v>12390</c:v>
                </c:pt>
                <c:pt idx="1837">
                  <c:v>12390</c:v>
                </c:pt>
                <c:pt idx="1838">
                  <c:v>12450</c:v>
                </c:pt>
                <c:pt idx="1839">
                  <c:v>12590</c:v>
                </c:pt>
                <c:pt idx="1840">
                  <c:v>12590</c:v>
                </c:pt>
                <c:pt idx="1841">
                  <c:v>12590</c:v>
                </c:pt>
                <c:pt idx="1842">
                  <c:v>12780</c:v>
                </c:pt>
                <c:pt idx="1843">
                  <c:v>12780</c:v>
                </c:pt>
                <c:pt idx="1844">
                  <c:v>12790</c:v>
                </c:pt>
                <c:pt idx="1845">
                  <c:v>12790</c:v>
                </c:pt>
                <c:pt idx="1846">
                  <c:v>12790</c:v>
                </c:pt>
                <c:pt idx="1847">
                  <c:v>12790</c:v>
                </c:pt>
                <c:pt idx="1848">
                  <c:v>12790</c:v>
                </c:pt>
                <c:pt idx="1849">
                  <c:v>7999</c:v>
                </c:pt>
                <c:pt idx="1850">
                  <c:v>7999</c:v>
                </c:pt>
                <c:pt idx="1851">
                  <c:v>8000</c:v>
                </c:pt>
                <c:pt idx="1852">
                  <c:v>8200</c:v>
                </c:pt>
                <c:pt idx="1853">
                  <c:v>8390</c:v>
                </c:pt>
                <c:pt idx="1854">
                  <c:v>8400</c:v>
                </c:pt>
                <c:pt idx="1855">
                  <c:v>8430</c:v>
                </c:pt>
                <c:pt idx="1856">
                  <c:v>8450</c:v>
                </c:pt>
                <c:pt idx="1857">
                  <c:v>8490</c:v>
                </c:pt>
                <c:pt idx="1858">
                  <c:v>8495</c:v>
                </c:pt>
                <c:pt idx="1859">
                  <c:v>8499</c:v>
                </c:pt>
                <c:pt idx="1860">
                  <c:v>8499</c:v>
                </c:pt>
                <c:pt idx="1861">
                  <c:v>8499</c:v>
                </c:pt>
                <c:pt idx="1862">
                  <c:v>8499</c:v>
                </c:pt>
                <c:pt idx="1863">
                  <c:v>8500</c:v>
                </c:pt>
                <c:pt idx="1864">
                  <c:v>8500</c:v>
                </c:pt>
                <c:pt idx="1865">
                  <c:v>8500</c:v>
                </c:pt>
                <c:pt idx="1866">
                  <c:v>8550</c:v>
                </c:pt>
                <c:pt idx="1867">
                  <c:v>8790</c:v>
                </c:pt>
                <c:pt idx="1868">
                  <c:v>8850</c:v>
                </c:pt>
                <c:pt idx="1869">
                  <c:v>8190</c:v>
                </c:pt>
                <c:pt idx="1870">
                  <c:v>8290</c:v>
                </c:pt>
                <c:pt idx="1871">
                  <c:v>8399</c:v>
                </c:pt>
                <c:pt idx="1872">
                  <c:v>8399</c:v>
                </c:pt>
                <c:pt idx="1873">
                  <c:v>8479</c:v>
                </c:pt>
                <c:pt idx="1874">
                  <c:v>8490</c:v>
                </c:pt>
                <c:pt idx="1875">
                  <c:v>8490</c:v>
                </c:pt>
                <c:pt idx="1876">
                  <c:v>8490</c:v>
                </c:pt>
                <c:pt idx="1877">
                  <c:v>8490</c:v>
                </c:pt>
                <c:pt idx="1878">
                  <c:v>8490</c:v>
                </c:pt>
                <c:pt idx="1879">
                  <c:v>8490</c:v>
                </c:pt>
                <c:pt idx="1880">
                  <c:v>8490</c:v>
                </c:pt>
                <c:pt idx="1881">
                  <c:v>8490</c:v>
                </c:pt>
                <c:pt idx="1882">
                  <c:v>8499</c:v>
                </c:pt>
                <c:pt idx="1883">
                  <c:v>8499</c:v>
                </c:pt>
                <c:pt idx="1884">
                  <c:v>8500</c:v>
                </c:pt>
                <c:pt idx="1885">
                  <c:v>8500</c:v>
                </c:pt>
                <c:pt idx="1886">
                  <c:v>8500</c:v>
                </c:pt>
                <c:pt idx="1887">
                  <c:v>8579</c:v>
                </c:pt>
                <c:pt idx="1888">
                  <c:v>8690</c:v>
                </c:pt>
                <c:pt idx="1889">
                  <c:v>8900</c:v>
                </c:pt>
                <c:pt idx="1890">
                  <c:v>8950</c:v>
                </c:pt>
                <c:pt idx="1891">
                  <c:v>8950</c:v>
                </c:pt>
                <c:pt idx="1892">
                  <c:v>8990</c:v>
                </c:pt>
                <c:pt idx="1893">
                  <c:v>8990</c:v>
                </c:pt>
                <c:pt idx="1894">
                  <c:v>8990</c:v>
                </c:pt>
                <c:pt idx="1895">
                  <c:v>8990</c:v>
                </c:pt>
                <c:pt idx="1896">
                  <c:v>8998</c:v>
                </c:pt>
                <c:pt idx="1897">
                  <c:v>8999</c:v>
                </c:pt>
                <c:pt idx="1898">
                  <c:v>8999</c:v>
                </c:pt>
                <c:pt idx="1899">
                  <c:v>9200</c:v>
                </c:pt>
                <c:pt idx="1900">
                  <c:v>9400</c:v>
                </c:pt>
                <c:pt idx="1901">
                  <c:v>9450</c:v>
                </c:pt>
                <c:pt idx="1902">
                  <c:v>9485</c:v>
                </c:pt>
                <c:pt idx="1903">
                  <c:v>9490</c:v>
                </c:pt>
                <c:pt idx="1904">
                  <c:v>9490</c:v>
                </c:pt>
                <c:pt idx="1905">
                  <c:v>9490</c:v>
                </c:pt>
                <c:pt idx="1906">
                  <c:v>9495</c:v>
                </c:pt>
                <c:pt idx="1907">
                  <c:v>9500</c:v>
                </c:pt>
                <c:pt idx="1908">
                  <c:v>9500</c:v>
                </c:pt>
                <c:pt idx="1909">
                  <c:v>9100</c:v>
                </c:pt>
                <c:pt idx="1910">
                  <c:v>9450</c:v>
                </c:pt>
                <c:pt idx="1911">
                  <c:v>9480</c:v>
                </c:pt>
                <c:pt idx="1912">
                  <c:v>9490</c:v>
                </c:pt>
                <c:pt idx="1913">
                  <c:v>9490</c:v>
                </c:pt>
                <c:pt idx="1914">
                  <c:v>9490</c:v>
                </c:pt>
                <c:pt idx="1915">
                  <c:v>9499</c:v>
                </c:pt>
                <c:pt idx="1916">
                  <c:v>9499</c:v>
                </c:pt>
                <c:pt idx="1917">
                  <c:v>9500</c:v>
                </c:pt>
                <c:pt idx="1918">
                  <c:v>9500</c:v>
                </c:pt>
                <c:pt idx="1919">
                  <c:v>9500</c:v>
                </c:pt>
                <c:pt idx="1920">
                  <c:v>9500</c:v>
                </c:pt>
                <c:pt idx="1921">
                  <c:v>9500</c:v>
                </c:pt>
                <c:pt idx="1922">
                  <c:v>9580</c:v>
                </c:pt>
                <c:pt idx="1923">
                  <c:v>9665</c:v>
                </c:pt>
                <c:pt idx="1924">
                  <c:v>9675</c:v>
                </c:pt>
                <c:pt idx="1925">
                  <c:v>9698</c:v>
                </c:pt>
                <c:pt idx="1926">
                  <c:v>9850</c:v>
                </c:pt>
                <c:pt idx="1927">
                  <c:v>9850</c:v>
                </c:pt>
                <c:pt idx="1928">
                  <c:v>9480</c:v>
                </c:pt>
                <c:pt idx="1929">
                  <c:v>9490</c:v>
                </c:pt>
                <c:pt idx="1930">
                  <c:v>9490</c:v>
                </c:pt>
                <c:pt idx="1931">
                  <c:v>9490</c:v>
                </c:pt>
                <c:pt idx="1932">
                  <c:v>9490</c:v>
                </c:pt>
                <c:pt idx="1933">
                  <c:v>9499</c:v>
                </c:pt>
                <c:pt idx="1934">
                  <c:v>9499</c:v>
                </c:pt>
                <c:pt idx="1935">
                  <c:v>9500</c:v>
                </c:pt>
                <c:pt idx="1936">
                  <c:v>9600</c:v>
                </c:pt>
                <c:pt idx="1937">
                  <c:v>9740</c:v>
                </c:pt>
                <c:pt idx="1938">
                  <c:v>9800</c:v>
                </c:pt>
                <c:pt idx="1939">
                  <c:v>9850</c:v>
                </c:pt>
                <c:pt idx="1940">
                  <c:v>9850</c:v>
                </c:pt>
                <c:pt idx="1941">
                  <c:v>9850</c:v>
                </c:pt>
                <c:pt idx="1942">
                  <c:v>9875</c:v>
                </c:pt>
                <c:pt idx="1943">
                  <c:v>9880</c:v>
                </c:pt>
                <c:pt idx="1944">
                  <c:v>9890</c:v>
                </c:pt>
                <c:pt idx="1945">
                  <c:v>9890</c:v>
                </c:pt>
                <c:pt idx="1946">
                  <c:v>9900</c:v>
                </c:pt>
                <c:pt idx="1947">
                  <c:v>9900</c:v>
                </c:pt>
                <c:pt idx="1948">
                  <c:v>8900</c:v>
                </c:pt>
                <c:pt idx="1949">
                  <c:v>8900</c:v>
                </c:pt>
                <c:pt idx="1950">
                  <c:v>8950</c:v>
                </c:pt>
                <c:pt idx="1951">
                  <c:v>8970</c:v>
                </c:pt>
                <c:pt idx="1952">
                  <c:v>8985</c:v>
                </c:pt>
                <c:pt idx="1953">
                  <c:v>8990</c:v>
                </c:pt>
                <c:pt idx="1954">
                  <c:v>8990</c:v>
                </c:pt>
                <c:pt idx="1955">
                  <c:v>8990</c:v>
                </c:pt>
                <c:pt idx="1956">
                  <c:v>8990</c:v>
                </c:pt>
                <c:pt idx="1957">
                  <c:v>8990</c:v>
                </c:pt>
                <c:pt idx="1958">
                  <c:v>8990</c:v>
                </c:pt>
                <c:pt idx="1959">
                  <c:v>8990</c:v>
                </c:pt>
                <c:pt idx="1960">
                  <c:v>8990</c:v>
                </c:pt>
                <c:pt idx="1961">
                  <c:v>8990</c:v>
                </c:pt>
                <c:pt idx="1962">
                  <c:v>8990</c:v>
                </c:pt>
                <c:pt idx="1963">
                  <c:v>8990</c:v>
                </c:pt>
                <c:pt idx="1964">
                  <c:v>8995</c:v>
                </c:pt>
                <c:pt idx="1965">
                  <c:v>8999</c:v>
                </c:pt>
                <c:pt idx="1966">
                  <c:v>8999</c:v>
                </c:pt>
                <c:pt idx="1967">
                  <c:v>8999</c:v>
                </c:pt>
                <c:pt idx="1968">
                  <c:v>8190</c:v>
                </c:pt>
                <c:pt idx="1969">
                  <c:v>8190</c:v>
                </c:pt>
                <c:pt idx="1970">
                  <c:v>8190</c:v>
                </c:pt>
                <c:pt idx="1971">
                  <c:v>8190</c:v>
                </c:pt>
                <c:pt idx="1972">
                  <c:v>8234</c:v>
                </c:pt>
                <c:pt idx="1973">
                  <c:v>8290</c:v>
                </c:pt>
                <c:pt idx="1974">
                  <c:v>8330</c:v>
                </c:pt>
                <c:pt idx="1975">
                  <c:v>8380</c:v>
                </c:pt>
                <c:pt idx="1976">
                  <c:v>8390</c:v>
                </c:pt>
                <c:pt idx="1977">
                  <c:v>8440</c:v>
                </c:pt>
                <c:pt idx="1978">
                  <c:v>8440</c:v>
                </c:pt>
                <c:pt idx="1979">
                  <c:v>8450</c:v>
                </c:pt>
                <c:pt idx="1980">
                  <c:v>8450</c:v>
                </c:pt>
                <c:pt idx="1981">
                  <c:v>8450</c:v>
                </c:pt>
                <c:pt idx="1982">
                  <c:v>8470</c:v>
                </c:pt>
                <c:pt idx="1983">
                  <c:v>8470</c:v>
                </c:pt>
                <c:pt idx="1984">
                  <c:v>8490</c:v>
                </c:pt>
                <c:pt idx="1985">
                  <c:v>8490</c:v>
                </c:pt>
                <c:pt idx="1986">
                  <c:v>8490</c:v>
                </c:pt>
                <c:pt idx="1987">
                  <c:v>8495</c:v>
                </c:pt>
                <c:pt idx="1988">
                  <c:v>6990</c:v>
                </c:pt>
                <c:pt idx="1989">
                  <c:v>6990</c:v>
                </c:pt>
                <c:pt idx="1990">
                  <c:v>6999</c:v>
                </c:pt>
                <c:pt idx="1991">
                  <c:v>7390</c:v>
                </c:pt>
                <c:pt idx="1992">
                  <c:v>7479</c:v>
                </c:pt>
                <c:pt idx="1993">
                  <c:v>7590</c:v>
                </c:pt>
                <c:pt idx="1994">
                  <c:v>7650</c:v>
                </c:pt>
                <c:pt idx="1995">
                  <c:v>7699</c:v>
                </c:pt>
                <c:pt idx="1996">
                  <c:v>7790</c:v>
                </c:pt>
                <c:pt idx="1997">
                  <c:v>7800</c:v>
                </c:pt>
                <c:pt idx="1998">
                  <c:v>7880</c:v>
                </c:pt>
                <c:pt idx="1999">
                  <c:v>7890</c:v>
                </c:pt>
                <c:pt idx="2000">
                  <c:v>7890</c:v>
                </c:pt>
                <c:pt idx="2001">
                  <c:v>7900</c:v>
                </c:pt>
                <c:pt idx="2002">
                  <c:v>7940</c:v>
                </c:pt>
                <c:pt idx="2003">
                  <c:v>7940</c:v>
                </c:pt>
                <c:pt idx="2004">
                  <c:v>7940</c:v>
                </c:pt>
                <c:pt idx="2005">
                  <c:v>7940</c:v>
                </c:pt>
                <c:pt idx="2006">
                  <c:v>7949</c:v>
                </c:pt>
                <c:pt idx="2007">
                  <c:v>7976</c:v>
                </c:pt>
                <c:pt idx="2008">
                  <c:v>9727</c:v>
                </c:pt>
                <c:pt idx="2009">
                  <c:v>12290</c:v>
                </c:pt>
                <c:pt idx="2010">
                  <c:v>12400</c:v>
                </c:pt>
                <c:pt idx="2011">
                  <c:v>12900</c:v>
                </c:pt>
                <c:pt idx="2012">
                  <c:v>12990</c:v>
                </c:pt>
                <c:pt idx="2013">
                  <c:v>13862</c:v>
                </c:pt>
                <c:pt idx="2014">
                  <c:v>13990</c:v>
                </c:pt>
                <c:pt idx="2015">
                  <c:v>13990</c:v>
                </c:pt>
                <c:pt idx="2016">
                  <c:v>14980</c:v>
                </c:pt>
                <c:pt idx="2017">
                  <c:v>14980</c:v>
                </c:pt>
                <c:pt idx="2018">
                  <c:v>15690</c:v>
                </c:pt>
                <c:pt idx="2019">
                  <c:v>15800</c:v>
                </c:pt>
                <c:pt idx="2020">
                  <c:v>16886</c:v>
                </c:pt>
                <c:pt idx="2021">
                  <c:v>16990</c:v>
                </c:pt>
                <c:pt idx="2022">
                  <c:v>17184</c:v>
                </c:pt>
                <c:pt idx="2023">
                  <c:v>17880</c:v>
                </c:pt>
                <c:pt idx="2024">
                  <c:v>17990</c:v>
                </c:pt>
                <c:pt idx="2025">
                  <c:v>18143</c:v>
                </c:pt>
                <c:pt idx="2026">
                  <c:v>18880</c:v>
                </c:pt>
                <c:pt idx="2027">
                  <c:v>18900</c:v>
                </c:pt>
                <c:pt idx="2028">
                  <c:v>20470</c:v>
                </c:pt>
                <c:pt idx="2029">
                  <c:v>20680</c:v>
                </c:pt>
                <c:pt idx="2030">
                  <c:v>20900</c:v>
                </c:pt>
                <c:pt idx="2031">
                  <c:v>20940</c:v>
                </c:pt>
                <c:pt idx="2032">
                  <c:v>20980</c:v>
                </c:pt>
                <c:pt idx="2033">
                  <c:v>21280</c:v>
                </c:pt>
                <c:pt idx="2034">
                  <c:v>21390</c:v>
                </c:pt>
                <c:pt idx="2035">
                  <c:v>21480</c:v>
                </c:pt>
                <c:pt idx="2036">
                  <c:v>21980</c:v>
                </c:pt>
                <c:pt idx="2037">
                  <c:v>21990</c:v>
                </c:pt>
                <c:pt idx="2038">
                  <c:v>22750</c:v>
                </c:pt>
                <c:pt idx="2039">
                  <c:v>22790</c:v>
                </c:pt>
                <c:pt idx="2040">
                  <c:v>22960</c:v>
                </c:pt>
                <c:pt idx="2041">
                  <c:v>23380</c:v>
                </c:pt>
                <c:pt idx="2042">
                  <c:v>23450</c:v>
                </c:pt>
                <c:pt idx="2043">
                  <c:v>23450</c:v>
                </c:pt>
                <c:pt idx="2044">
                  <c:v>23480</c:v>
                </c:pt>
                <c:pt idx="2045">
                  <c:v>23780</c:v>
                </c:pt>
                <c:pt idx="2046">
                  <c:v>23950</c:v>
                </c:pt>
                <c:pt idx="2047">
                  <c:v>67776</c:v>
                </c:pt>
                <c:pt idx="2048">
                  <c:v>69890</c:v>
                </c:pt>
                <c:pt idx="2049">
                  <c:v>71341</c:v>
                </c:pt>
                <c:pt idx="2050">
                  <c:v>72540</c:v>
                </c:pt>
                <c:pt idx="2051">
                  <c:v>74230</c:v>
                </c:pt>
                <c:pt idx="2052">
                  <c:v>75430</c:v>
                </c:pt>
                <c:pt idx="2053">
                  <c:v>83444</c:v>
                </c:pt>
                <c:pt idx="2054">
                  <c:v>83990</c:v>
                </c:pt>
                <c:pt idx="2055">
                  <c:v>97890</c:v>
                </c:pt>
                <c:pt idx="2056">
                  <c:v>101450</c:v>
                </c:pt>
                <c:pt idx="2057">
                  <c:v>103890</c:v>
                </c:pt>
                <c:pt idx="2058">
                  <c:v>105444</c:v>
                </c:pt>
                <c:pt idx="2059">
                  <c:v>13680</c:v>
                </c:pt>
                <c:pt idx="2060">
                  <c:v>13680</c:v>
                </c:pt>
                <c:pt idx="2061">
                  <c:v>13680</c:v>
                </c:pt>
                <c:pt idx="2062">
                  <c:v>13680</c:v>
                </c:pt>
                <c:pt idx="2063">
                  <c:v>15690</c:v>
                </c:pt>
                <c:pt idx="2064">
                  <c:v>15900</c:v>
                </c:pt>
                <c:pt idx="2065">
                  <c:v>15980</c:v>
                </c:pt>
                <c:pt idx="2066">
                  <c:v>3999</c:v>
                </c:pt>
                <c:pt idx="2067">
                  <c:v>3999</c:v>
                </c:pt>
                <c:pt idx="2068">
                  <c:v>3999</c:v>
                </c:pt>
                <c:pt idx="2069">
                  <c:v>4000</c:v>
                </c:pt>
                <c:pt idx="2070">
                  <c:v>4000</c:v>
                </c:pt>
                <c:pt idx="2071">
                  <c:v>4090</c:v>
                </c:pt>
                <c:pt idx="2072">
                  <c:v>4099</c:v>
                </c:pt>
                <c:pt idx="2073">
                  <c:v>4100</c:v>
                </c:pt>
                <c:pt idx="2074">
                  <c:v>4188</c:v>
                </c:pt>
                <c:pt idx="2075">
                  <c:v>4197</c:v>
                </c:pt>
                <c:pt idx="2076">
                  <c:v>4199</c:v>
                </c:pt>
                <c:pt idx="2077">
                  <c:v>4200</c:v>
                </c:pt>
                <c:pt idx="2078">
                  <c:v>4200</c:v>
                </c:pt>
                <c:pt idx="2079">
                  <c:v>4200</c:v>
                </c:pt>
                <c:pt idx="2080">
                  <c:v>4200</c:v>
                </c:pt>
                <c:pt idx="2081">
                  <c:v>4200</c:v>
                </c:pt>
                <c:pt idx="2082">
                  <c:v>4200</c:v>
                </c:pt>
                <c:pt idx="2083">
                  <c:v>4200</c:v>
                </c:pt>
                <c:pt idx="2084">
                  <c:v>4200</c:v>
                </c:pt>
                <c:pt idx="2085">
                  <c:v>4250</c:v>
                </c:pt>
                <c:pt idx="2086">
                  <c:v>4950</c:v>
                </c:pt>
                <c:pt idx="2087">
                  <c:v>4950</c:v>
                </c:pt>
                <c:pt idx="2088">
                  <c:v>4960</c:v>
                </c:pt>
                <c:pt idx="2089">
                  <c:v>4990</c:v>
                </c:pt>
                <c:pt idx="2090">
                  <c:v>4990</c:v>
                </c:pt>
                <c:pt idx="2091">
                  <c:v>4990</c:v>
                </c:pt>
                <c:pt idx="2092">
                  <c:v>4990</c:v>
                </c:pt>
                <c:pt idx="2093">
                  <c:v>4990</c:v>
                </c:pt>
                <c:pt idx="2094">
                  <c:v>4990</c:v>
                </c:pt>
                <c:pt idx="2095">
                  <c:v>4990</c:v>
                </c:pt>
                <c:pt idx="2096">
                  <c:v>4990</c:v>
                </c:pt>
                <c:pt idx="2097">
                  <c:v>4990</c:v>
                </c:pt>
                <c:pt idx="2098">
                  <c:v>4990</c:v>
                </c:pt>
                <c:pt idx="2099">
                  <c:v>4999</c:v>
                </c:pt>
                <c:pt idx="2100">
                  <c:v>4999</c:v>
                </c:pt>
                <c:pt idx="2101">
                  <c:v>4999</c:v>
                </c:pt>
                <c:pt idx="2102">
                  <c:v>4999</c:v>
                </c:pt>
                <c:pt idx="2103">
                  <c:v>4999</c:v>
                </c:pt>
                <c:pt idx="2104">
                  <c:v>4999</c:v>
                </c:pt>
                <c:pt idx="2105">
                  <c:v>5300</c:v>
                </c:pt>
                <c:pt idx="2106">
                  <c:v>5300</c:v>
                </c:pt>
                <c:pt idx="2107">
                  <c:v>5390</c:v>
                </c:pt>
                <c:pt idx="2108">
                  <c:v>5400</c:v>
                </c:pt>
                <c:pt idx="2109">
                  <c:v>5400</c:v>
                </c:pt>
                <c:pt idx="2110">
                  <c:v>5400</c:v>
                </c:pt>
                <c:pt idx="2111">
                  <c:v>5450</c:v>
                </c:pt>
                <c:pt idx="2112">
                  <c:v>5450</c:v>
                </c:pt>
                <c:pt idx="2113">
                  <c:v>5450</c:v>
                </c:pt>
                <c:pt idx="2114">
                  <c:v>5490</c:v>
                </c:pt>
                <c:pt idx="2115">
                  <c:v>5490</c:v>
                </c:pt>
                <c:pt idx="2116">
                  <c:v>5495</c:v>
                </c:pt>
                <c:pt idx="2117">
                  <c:v>5499</c:v>
                </c:pt>
                <c:pt idx="2118">
                  <c:v>5499</c:v>
                </c:pt>
                <c:pt idx="2119">
                  <c:v>5500</c:v>
                </c:pt>
                <c:pt idx="2120">
                  <c:v>5500</c:v>
                </c:pt>
                <c:pt idx="2121">
                  <c:v>5500</c:v>
                </c:pt>
                <c:pt idx="2122">
                  <c:v>5500</c:v>
                </c:pt>
                <c:pt idx="2123">
                  <c:v>5500</c:v>
                </c:pt>
                <c:pt idx="2124">
                  <c:v>5550</c:v>
                </c:pt>
                <c:pt idx="2125">
                  <c:v>5980</c:v>
                </c:pt>
                <c:pt idx="2126">
                  <c:v>5988</c:v>
                </c:pt>
                <c:pt idx="2127">
                  <c:v>5990</c:v>
                </c:pt>
                <c:pt idx="2128">
                  <c:v>5990</c:v>
                </c:pt>
                <c:pt idx="2129">
                  <c:v>5990</c:v>
                </c:pt>
                <c:pt idx="2130">
                  <c:v>5990</c:v>
                </c:pt>
                <c:pt idx="2131">
                  <c:v>5990</c:v>
                </c:pt>
                <c:pt idx="2132">
                  <c:v>5990</c:v>
                </c:pt>
                <c:pt idx="2133">
                  <c:v>5990</c:v>
                </c:pt>
                <c:pt idx="2134">
                  <c:v>5990</c:v>
                </c:pt>
                <c:pt idx="2135">
                  <c:v>5990</c:v>
                </c:pt>
                <c:pt idx="2136">
                  <c:v>5990</c:v>
                </c:pt>
                <c:pt idx="2137">
                  <c:v>5992</c:v>
                </c:pt>
                <c:pt idx="2138">
                  <c:v>5997</c:v>
                </c:pt>
                <c:pt idx="2139">
                  <c:v>5998</c:v>
                </c:pt>
                <c:pt idx="2140">
                  <c:v>5998</c:v>
                </c:pt>
                <c:pt idx="2141">
                  <c:v>5999</c:v>
                </c:pt>
                <c:pt idx="2142">
                  <c:v>5999</c:v>
                </c:pt>
                <c:pt idx="2143">
                  <c:v>5999</c:v>
                </c:pt>
                <c:pt idx="2144">
                  <c:v>5999</c:v>
                </c:pt>
                <c:pt idx="2145">
                  <c:v>6290</c:v>
                </c:pt>
                <c:pt idx="2146">
                  <c:v>6299</c:v>
                </c:pt>
                <c:pt idx="2147">
                  <c:v>6300</c:v>
                </c:pt>
                <c:pt idx="2148">
                  <c:v>6400</c:v>
                </c:pt>
                <c:pt idx="2149">
                  <c:v>6400</c:v>
                </c:pt>
                <c:pt idx="2150">
                  <c:v>6400</c:v>
                </c:pt>
                <c:pt idx="2151">
                  <c:v>6400</c:v>
                </c:pt>
                <c:pt idx="2152">
                  <c:v>6430</c:v>
                </c:pt>
                <c:pt idx="2153">
                  <c:v>6450</c:v>
                </c:pt>
                <c:pt idx="2154">
                  <c:v>6450</c:v>
                </c:pt>
                <c:pt idx="2155">
                  <c:v>6490</c:v>
                </c:pt>
                <c:pt idx="2156">
                  <c:v>6490</c:v>
                </c:pt>
                <c:pt idx="2157">
                  <c:v>6499</c:v>
                </c:pt>
                <c:pt idx="2158">
                  <c:v>6499</c:v>
                </c:pt>
                <c:pt idx="2159">
                  <c:v>6499</c:v>
                </c:pt>
                <c:pt idx="2160">
                  <c:v>6499</c:v>
                </c:pt>
                <c:pt idx="2161">
                  <c:v>6500</c:v>
                </c:pt>
                <c:pt idx="2162">
                  <c:v>6500</c:v>
                </c:pt>
                <c:pt idx="2163">
                  <c:v>6500</c:v>
                </c:pt>
                <c:pt idx="2164">
                  <c:v>6500</c:v>
                </c:pt>
                <c:pt idx="2165">
                  <c:v>29861</c:v>
                </c:pt>
                <c:pt idx="2166">
                  <c:v>34461</c:v>
                </c:pt>
                <c:pt idx="2167">
                  <c:v>36999</c:v>
                </c:pt>
                <c:pt idx="2168">
                  <c:v>42461</c:v>
                </c:pt>
                <c:pt idx="2169">
                  <c:v>109460</c:v>
                </c:pt>
                <c:pt idx="2170">
                  <c:v>399999</c:v>
                </c:pt>
                <c:pt idx="2171">
                  <c:v>3299</c:v>
                </c:pt>
                <c:pt idx="2172">
                  <c:v>4290</c:v>
                </c:pt>
                <c:pt idx="2173">
                  <c:v>4590</c:v>
                </c:pt>
                <c:pt idx="2174">
                  <c:v>4900</c:v>
                </c:pt>
                <c:pt idx="2175">
                  <c:v>4940</c:v>
                </c:pt>
                <c:pt idx="2176">
                  <c:v>4980</c:v>
                </c:pt>
                <c:pt idx="2177">
                  <c:v>5000</c:v>
                </c:pt>
                <c:pt idx="2178">
                  <c:v>5000</c:v>
                </c:pt>
                <c:pt idx="2179">
                  <c:v>5450</c:v>
                </c:pt>
                <c:pt idx="2180">
                  <c:v>5590</c:v>
                </c:pt>
                <c:pt idx="2181">
                  <c:v>5599</c:v>
                </c:pt>
                <c:pt idx="2182">
                  <c:v>5700</c:v>
                </c:pt>
                <c:pt idx="2183">
                  <c:v>5750</c:v>
                </c:pt>
                <c:pt idx="2184">
                  <c:v>5799</c:v>
                </c:pt>
                <c:pt idx="2185">
                  <c:v>36900</c:v>
                </c:pt>
                <c:pt idx="2186">
                  <c:v>36989</c:v>
                </c:pt>
                <c:pt idx="2187">
                  <c:v>37950</c:v>
                </c:pt>
                <c:pt idx="2188">
                  <c:v>38990</c:v>
                </c:pt>
                <c:pt idx="2189">
                  <c:v>39270</c:v>
                </c:pt>
                <c:pt idx="2190">
                  <c:v>39900</c:v>
                </c:pt>
                <c:pt idx="2191">
                  <c:v>39950</c:v>
                </c:pt>
                <c:pt idx="2192">
                  <c:v>39980</c:v>
                </c:pt>
                <c:pt idx="2193">
                  <c:v>39980</c:v>
                </c:pt>
                <c:pt idx="2194">
                  <c:v>43850</c:v>
                </c:pt>
                <c:pt idx="2195">
                  <c:v>44900</c:v>
                </c:pt>
                <c:pt idx="2196">
                  <c:v>45750</c:v>
                </c:pt>
                <c:pt idx="2197">
                  <c:v>45980</c:v>
                </c:pt>
                <c:pt idx="2198">
                  <c:v>45990</c:v>
                </c:pt>
                <c:pt idx="2199">
                  <c:v>47890</c:v>
                </c:pt>
                <c:pt idx="2200">
                  <c:v>50950</c:v>
                </c:pt>
                <c:pt idx="2201">
                  <c:v>53900</c:v>
                </c:pt>
                <c:pt idx="2202">
                  <c:v>54888</c:v>
                </c:pt>
                <c:pt idx="2203">
                  <c:v>54900</c:v>
                </c:pt>
                <c:pt idx="2204">
                  <c:v>55890</c:v>
                </c:pt>
                <c:pt idx="2205">
                  <c:v>36900</c:v>
                </c:pt>
                <c:pt idx="2206">
                  <c:v>36940</c:v>
                </c:pt>
                <c:pt idx="2207">
                  <c:v>37980</c:v>
                </c:pt>
                <c:pt idx="2208">
                  <c:v>38800</c:v>
                </c:pt>
                <c:pt idx="2209">
                  <c:v>38900</c:v>
                </c:pt>
                <c:pt idx="2210">
                  <c:v>38980</c:v>
                </c:pt>
                <c:pt idx="2211">
                  <c:v>38990</c:v>
                </c:pt>
                <c:pt idx="2212">
                  <c:v>39499</c:v>
                </c:pt>
                <c:pt idx="2213">
                  <c:v>39650</c:v>
                </c:pt>
                <c:pt idx="2214">
                  <c:v>39650</c:v>
                </c:pt>
                <c:pt idx="2215">
                  <c:v>39900</c:v>
                </c:pt>
                <c:pt idx="2216">
                  <c:v>39950</c:v>
                </c:pt>
                <c:pt idx="2217">
                  <c:v>39980</c:v>
                </c:pt>
                <c:pt idx="2218">
                  <c:v>41888</c:v>
                </c:pt>
                <c:pt idx="2219">
                  <c:v>43250</c:v>
                </c:pt>
                <c:pt idx="2220">
                  <c:v>46350</c:v>
                </c:pt>
                <c:pt idx="2221">
                  <c:v>46850</c:v>
                </c:pt>
                <c:pt idx="2222">
                  <c:v>48900</c:v>
                </c:pt>
                <c:pt idx="2223">
                  <c:v>49980</c:v>
                </c:pt>
                <c:pt idx="2224">
                  <c:v>49989</c:v>
                </c:pt>
                <c:pt idx="2225">
                  <c:v>28990</c:v>
                </c:pt>
                <c:pt idx="2226">
                  <c:v>28990</c:v>
                </c:pt>
                <c:pt idx="2227">
                  <c:v>29390</c:v>
                </c:pt>
                <c:pt idx="2228">
                  <c:v>29888</c:v>
                </c:pt>
                <c:pt idx="2229">
                  <c:v>29900</c:v>
                </c:pt>
                <c:pt idx="2230">
                  <c:v>29980</c:v>
                </c:pt>
                <c:pt idx="2231">
                  <c:v>29980</c:v>
                </c:pt>
                <c:pt idx="2232">
                  <c:v>29980</c:v>
                </c:pt>
                <c:pt idx="2233">
                  <c:v>29980</c:v>
                </c:pt>
                <c:pt idx="2234">
                  <c:v>30980</c:v>
                </c:pt>
                <c:pt idx="2235">
                  <c:v>31490</c:v>
                </c:pt>
                <c:pt idx="2236">
                  <c:v>31650</c:v>
                </c:pt>
                <c:pt idx="2237">
                  <c:v>31990</c:v>
                </c:pt>
                <c:pt idx="2238">
                  <c:v>32280</c:v>
                </c:pt>
                <c:pt idx="2239">
                  <c:v>32390</c:v>
                </c:pt>
                <c:pt idx="2240">
                  <c:v>32440</c:v>
                </c:pt>
                <c:pt idx="2241">
                  <c:v>32450</c:v>
                </c:pt>
                <c:pt idx="2242">
                  <c:v>32720</c:v>
                </c:pt>
                <c:pt idx="2243">
                  <c:v>32880</c:v>
                </c:pt>
                <c:pt idx="2244">
                  <c:v>33290</c:v>
                </c:pt>
                <c:pt idx="2245">
                  <c:v>21589</c:v>
                </c:pt>
                <c:pt idx="2246">
                  <c:v>21640</c:v>
                </c:pt>
                <c:pt idx="2247">
                  <c:v>21680</c:v>
                </c:pt>
                <c:pt idx="2248">
                  <c:v>21781</c:v>
                </c:pt>
                <c:pt idx="2249">
                  <c:v>21890</c:v>
                </c:pt>
                <c:pt idx="2250">
                  <c:v>21890</c:v>
                </c:pt>
                <c:pt idx="2251">
                  <c:v>21891</c:v>
                </c:pt>
                <c:pt idx="2252">
                  <c:v>21950</c:v>
                </c:pt>
                <c:pt idx="2253">
                  <c:v>21950</c:v>
                </c:pt>
                <c:pt idx="2254">
                  <c:v>21990</c:v>
                </c:pt>
                <c:pt idx="2255">
                  <c:v>21990</c:v>
                </c:pt>
                <c:pt idx="2256">
                  <c:v>22107</c:v>
                </c:pt>
                <c:pt idx="2257">
                  <c:v>22280</c:v>
                </c:pt>
                <c:pt idx="2258">
                  <c:v>22285</c:v>
                </c:pt>
                <c:pt idx="2259">
                  <c:v>22290</c:v>
                </c:pt>
                <c:pt idx="2260">
                  <c:v>22291</c:v>
                </c:pt>
                <c:pt idx="2261">
                  <c:v>22434</c:v>
                </c:pt>
                <c:pt idx="2262">
                  <c:v>22480</c:v>
                </c:pt>
                <c:pt idx="2263">
                  <c:v>22490</c:v>
                </c:pt>
                <c:pt idx="2264">
                  <c:v>22550</c:v>
                </c:pt>
                <c:pt idx="2265">
                  <c:v>40890</c:v>
                </c:pt>
                <c:pt idx="2266">
                  <c:v>40980</c:v>
                </c:pt>
                <c:pt idx="2267">
                  <c:v>41180</c:v>
                </c:pt>
                <c:pt idx="2268">
                  <c:v>41580</c:v>
                </c:pt>
                <c:pt idx="2269">
                  <c:v>41980</c:v>
                </c:pt>
                <c:pt idx="2270">
                  <c:v>41990</c:v>
                </c:pt>
                <c:pt idx="2271">
                  <c:v>42990</c:v>
                </c:pt>
                <c:pt idx="2272">
                  <c:v>43280</c:v>
                </c:pt>
                <c:pt idx="2273">
                  <c:v>43980</c:v>
                </c:pt>
                <c:pt idx="2274">
                  <c:v>44491</c:v>
                </c:pt>
                <c:pt idx="2275">
                  <c:v>44650</c:v>
                </c:pt>
                <c:pt idx="2276">
                  <c:v>44750</c:v>
                </c:pt>
                <c:pt idx="2277">
                  <c:v>44790</c:v>
                </c:pt>
                <c:pt idx="2278">
                  <c:v>44870</c:v>
                </c:pt>
                <c:pt idx="2279">
                  <c:v>44980</c:v>
                </c:pt>
                <c:pt idx="2280">
                  <c:v>45870</c:v>
                </c:pt>
                <c:pt idx="2281">
                  <c:v>45970</c:v>
                </c:pt>
                <c:pt idx="2282">
                  <c:v>45980</c:v>
                </c:pt>
                <c:pt idx="2283">
                  <c:v>46990</c:v>
                </c:pt>
                <c:pt idx="2284">
                  <c:v>47650</c:v>
                </c:pt>
                <c:pt idx="2285">
                  <c:v>4200</c:v>
                </c:pt>
                <c:pt idx="2286">
                  <c:v>4200</c:v>
                </c:pt>
                <c:pt idx="2287">
                  <c:v>4200</c:v>
                </c:pt>
                <c:pt idx="2288">
                  <c:v>4200</c:v>
                </c:pt>
                <c:pt idx="2289">
                  <c:v>4250</c:v>
                </c:pt>
                <c:pt idx="2290">
                  <c:v>4250</c:v>
                </c:pt>
                <c:pt idx="2291">
                  <c:v>4250</c:v>
                </c:pt>
                <c:pt idx="2292">
                  <c:v>4290</c:v>
                </c:pt>
                <c:pt idx="2293">
                  <c:v>4300</c:v>
                </c:pt>
                <c:pt idx="2294">
                  <c:v>4300</c:v>
                </c:pt>
                <c:pt idx="2295">
                  <c:v>4300</c:v>
                </c:pt>
                <c:pt idx="2296">
                  <c:v>4331</c:v>
                </c:pt>
                <c:pt idx="2297">
                  <c:v>4331</c:v>
                </c:pt>
                <c:pt idx="2298">
                  <c:v>4350</c:v>
                </c:pt>
                <c:pt idx="2299">
                  <c:v>4390</c:v>
                </c:pt>
                <c:pt idx="2300">
                  <c:v>4390</c:v>
                </c:pt>
                <c:pt idx="2301">
                  <c:v>4399</c:v>
                </c:pt>
                <c:pt idx="2302">
                  <c:v>4399</c:v>
                </c:pt>
                <c:pt idx="2303">
                  <c:v>4400</c:v>
                </c:pt>
                <c:pt idx="2304">
                  <c:v>4400</c:v>
                </c:pt>
                <c:pt idx="2305">
                  <c:v>4555</c:v>
                </c:pt>
                <c:pt idx="2306">
                  <c:v>4590</c:v>
                </c:pt>
                <c:pt idx="2307">
                  <c:v>4599</c:v>
                </c:pt>
                <c:pt idx="2308">
                  <c:v>4600</c:v>
                </c:pt>
                <c:pt idx="2309">
                  <c:v>4600</c:v>
                </c:pt>
                <c:pt idx="2310">
                  <c:v>4650</c:v>
                </c:pt>
                <c:pt idx="2311">
                  <c:v>4680</c:v>
                </c:pt>
                <c:pt idx="2312">
                  <c:v>4690</c:v>
                </c:pt>
                <c:pt idx="2313">
                  <c:v>4690</c:v>
                </c:pt>
                <c:pt idx="2314">
                  <c:v>4690</c:v>
                </c:pt>
                <c:pt idx="2315">
                  <c:v>4690</c:v>
                </c:pt>
                <c:pt idx="2316">
                  <c:v>4699</c:v>
                </c:pt>
                <c:pt idx="2317">
                  <c:v>4700</c:v>
                </c:pt>
                <c:pt idx="2318">
                  <c:v>4700</c:v>
                </c:pt>
                <c:pt idx="2319">
                  <c:v>4750</c:v>
                </c:pt>
                <c:pt idx="2320">
                  <c:v>4750</c:v>
                </c:pt>
                <c:pt idx="2321">
                  <c:v>4750</c:v>
                </c:pt>
                <c:pt idx="2322">
                  <c:v>4780</c:v>
                </c:pt>
                <c:pt idx="2323">
                  <c:v>4790</c:v>
                </c:pt>
                <c:pt idx="2324">
                  <c:v>4800</c:v>
                </c:pt>
                <c:pt idx="2325">
                  <c:v>5300</c:v>
                </c:pt>
                <c:pt idx="2326">
                  <c:v>5390</c:v>
                </c:pt>
                <c:pt idx="2327">
                  <c:v>5450</c:v>
                </c:pt>
                <c:pt idx="2328">
                  <c:v>5490</c:v>
                </c:pt>
                <c:pt idx="2329">
                  <c:v>5490</c:v>
                </c:pt>
                <c:pt idx="2330">
                  <c:v>5499</c:v>
                </c:pt>
                <c:pt idx="2331">
                  <c:v>5499</c:v>
                </c:pt>
                <c:pt idx="2332">
                  <c:v>5499</c:v>
                </c:pt>
                <c:pt idx="2333">
                  <c:v>5499</c:v>
                </c:pt>
                <c:pt idx="2334">
                  <c:v>5500</c:v>
                </c:pt>
                <c:pt idx="2335">
                  <c:v>5500</c:v>
                </c:pt>
                <c:pt idx="2336">
                  <c:v>5500</c:v>
                </c:pt>
                <c:pt idx="2337">
                  <c:v>5500</c:v>
                </c:pt>
                <c:pt idx="2338">
                  <c:v>5550</c:v>
                </c:pt>
                <c:pt idx="2339">
                  <c:v>5550</c:v>
                </c:pt>
                <c:pt idx="2340">
                  <c:v>5550</c:v>
                </c:pt>
                <c:pt idx="2341">
                  <c:v>5550</c:v>
                </c:pt>
                <c:pt idx="2342">
                  <c:v>5555</c:v>
                </c:pt>
                <c:pt idx="2343">
                  <c:v>5555</c:v>
                </c:pt>
                <c:pt idx="2344">
                  <c:v>5580</c:v>
                </c:pt>
                <c:pt idx="2345">
                  <c:v>5808</c:v>
                </c:pt>
                <c:pt idx="2346">
                  <c:v>5850</c:v>
                </c:pt>
                <c:pt idx="2347">
                  <c:v>5850</c:v>
                </c:pt>
                <c:pt idx="2348">
                  <c:v>5850</c:v>
                </c:pt>
                <c:pt idx="2349">
                  <c:v>5850</c:v>
                </c:pt>
                <c:pt idx="2350">
                  <c:v>5867</c:v>
                </c:pt>
                <c:pt idx="2351">
                  <c:v>5880</c:v>
                </c:pt>
                <c:pt idx="2352">
                  <c:v>5899</c:v>
                </c:pt>
                <c:pt idx="2353">
                  <c:v>5900</c:v>
                </c:pt>
                <c:pt idx="2354">
                  <c:v>5900</c:v>
                </c:pt>
                <c:pt idx="2355">
                  <c:v>5900</c:v>
                </c:pt>
                <c:pt idx="2356">
                  <c:v>5900</c:v>
                </c:pt>
                <c:pt idx="2357">
                  <c:v>5950</c:v>
                </c:pt>
                <c:pt idx="2358">
                  <c:v>5950</c:v>
                </c:pt>
                <c:pt idx="2359">
                  <c:v>5950</c:v>
                </c:pt>
                <c:pt idx="2360">
                  <c:v>5950</c:v>
                </c:pt>
                <c:pt idx="2361">
                  <c:v>5960</c:v>
                </c:pt>
                <c:pt idx="2362">
                  <c:v>5960</c:v>
                </c:pt>
                <c:pt idx="2363">
                  <c:v>5980</c:v>
                </c:pt>
                <c:pt idx="2364">
                  <c:v>5980</c:v>
                </c:pt>
                <c:pt idx="2365">
                  <c:v>6199</c:v>
                </c:pt>
                <c:pt idx="2366">
                  <c:v>6200</c:v>
                </c:pt>
                <c:pt idx="2367">
                  <c:v>6200</c:v>
                </c:pt>
                <c:pt idx="2368">
                  <c:v>6222</c:v>
                </c:pt>
                <c:pt idx="2369">
                  <c:v>6250</c:v>
                </c:pt>
                <c:pt idx="2370">
                  <c:v>6290</c:v>
                </c:pt>
                <c:pt idx="2371">
                  <c:v>6290</c:v>
                </c:pt>
                <c:pt idx="2372">
                  <c:v>6299</c:v>
                </c:pt>
                <c:pt idx="2373">
                  <c:v>6299</c:v>
                </c:pt>
                <c:pt idx="2374">
                  <c:v>6300</c:v>
                </c:pt>
                <c:pt idx="2375">
                  <c:v>6370</c:v>
                </c:pt>
                <c:pt idx="2376">
                  <c:v>6390</c:v>
                </c:pt>
                <c:pt idx="2377">
                  <c:v>6399</c:v>
                </c:pt>
                <c:pt idx="2378">
                  <c:v>6399</c:v>
                </c:pt>
                <c:pt idx="2379">
                  <c:v>6400</c:v>
                </c:pt>
                <c:pt idx="2380">
                  <c:v>6400</c:v>
                </c:pt>
                <c:pt idx="2381">
                  <c:v>6450</c:v>
                </c:pt>
                <c:pt idx="2382">
                  <c:v>6450</c:v>
                </c:pt>
                <c:pt idx="2383">
                  <c:v>6450</c:v>
                </c:pt>
                <c:pt idx="2384">
                  <c:v>6450</c:v>
                </c:pt>
                <c:pt idx="2385">
                  <c:v>4800</c:v>
                </c:pt>
                <c:pt idx="2386">
                  <c:v>4800</c:v>
                </c:pt>
                <c:pt idx="2387">
                  <c:v>4800</c:v>
                </c:pt>
                <c:pt idx="2388">
                  <c:v>4850</c:v>
                </c:pt>
                <c:pt idx="2389">
                  <c:v>4900</c:v>
                </c:pt>
                <c:pt idx="2390">
                  <c:v>4990</c:v>
                </c:pt>
                <c:pt idx="2391">
                  <c:v>5200</c:v>
                </c:pt>
                <c:pt idx="2392">
                  <c:v>5221</c:v>
                </c:pt>
                <c:pt idx="2393">
                  <c:v>5250</c:v>
                </c:pt>
                <c:pt idx="2394">
                  <c:v>5250</c:v>
                </c:pt>
                <c:pt idx="2395">
                  <c:v>5399</c:v>
                </c:pt>
                <c:pt idx="2396">
                  <c:v>5400</c:v>
                </c:pt>
                <c:pt idx="2397">
                  <c:v>5499</c:v>
                </c:pt>
                <c:pt idx="2398">
                  <c:v>5550</c:v>
                </c:pt>
                <c:pt idx="2399">
                  <c:v>5599</c:v>
                </c:pt>
                <c:pt idx="2400">
                  <c:v>5600</c:v>
                </c:pt>
                <c:pt idx="2401">
                  <c:v>5699</c:v>
                </c:pt>
                <c:pt idx="2402">
                  <c:v>5750</c:v>
                </c:pt>
                <c:pt idx="2403">
                  <c:v>5777</c:v>
                </c:pt>
                <c:pt idx="2404">
                  <c:v>5780</c:v>
                </c:pt>
                <c:pt idx="2405">
                  <c:v>29990</c:v>
                </c:pt>
                <c:pt idx="2406">
                  <c:v>29990</c:v>
                </c:pt>
                <c:pt idx="2407">
                  <c:v>29999</c:v>
                </c:pt>
                <c:pt idx="2408">
                  <c:v>31480</c:v>
                </c:pt>
                <c:pt idx="2409">
                  <c:v>31950</c:v>
                </c:pt>
                <c:pt idx="2410">
                  <c:v>33690</c:v>
                </c:pt>
                <c:pt idx="2411">
                  <c:v>33960</c:v>
                </c:pt>
                <c:pt idx="2412">
                  <c:v>33990</c:v>
                </c:pt>
                <c:pt idx="2413">
                  <c:v>34799</c:v>
                </c:pt>
                <c:pt idx="2414">
                  <c:v>34990</c:v>
                </c:pt>
                <c:pt idx="2415">
                  <c:v>35950</c:v>
                </c:pt>
                <c:pt idx="2416">
                  <c:v>35950</c:v>
                </c:pt>
                <c:pt idx="2417">
                  <c:v>36880</c:v>
                </c:pt>
                <c:pt idx="2418">
                  <c:v>42990</c:v>
                </c:pt>
                <c:pt idx="2419">
                  <c:v>43770</c:v>
                </c:pt>
                <c:pt idx="2420">
                  <c:v>44990</c:v>
                </c:pt>
                <c:pt idx="2421">
                  <c:v>47990</c:v>
                </c:pt>
                <c:pt idx="2422">
                  <c:v>49990</c:v>
                </c:pt>
                <c:pt idx="2423">
                  <c:v>75990</c:v>
                </c:pt>
                <c:pt idx="2424">
                  <c:v>5940</c:v>
                </c:pt>
                <c:pt idx="2425">
                  <c:v>21450</c:v>
                </c:pt>
                <c:pt idx="2426">
                  <c:v>21850</c:v>
                </c:pt>
                <c:pt idx="2427">
                  <c:v>23477</c:v>
                </c:pt>
                <c:pt idx="2428">
                  <c:v>23570</c:v>
                </c:pt>
                <c:pt idx="2429">
                  <c:v>23950</c:v>
                </c:pt>
                <c:pt idx="2430">
                  <c:v>23950</c:v>
                </c:pt>
                <c:pt idx="2431">
                  <c:v>23950</c:v>
                </c:pt>
                <c:pt idx="2432">
                  <c:v>24590</c:v>
                </c:pt>
                <c:pt idx="2433">
                  <c:v>24785</c:v>
                </c:pt>
                <c:pt idx="2434">
                  <c:v>24990</c:v>
                </c:pt>
                <c:pt idx="2435">
                  <c:v>25550</c:v>
                </c:pt>
                <c:pt idx="2436">
                  <c:v>25910</c:v>
                </c:pt>
                <c:pt idx="2437">
                  <c:v>25950</c:v>
                </c:pt>
                <c:pt idx="2438">
                  <c:v>26950</c:v>
                </c:pt>
                <c:pt idx="2439">
                  <c:v>26950</c:v>
                </c:pt>
                <c:pt idx="2440">
                  <c:v>27480</c:v>
                </c:pt>
                <c:pt idx="2441">
                  <c:v>27990</c:v>
                </c:pt>
                <c:pt idx="2442">
                  <c:v>28950</c:v>
                </c:pt>
                <c:pt idx="2443">
                  <c:v>28950</c:v>
                </c:pt>
                <c:pt idx="2444">
                  <c:v>29110</c:v>
                </c:pt>
                <c:pt idx="2445">
                  <c:v>95585</c:v>
                </c:pt>
                <c:pt idx="2446">
                  <c:v>113880</c:v>
                </c:pt>
                <c:pt idx="2447">
                  <c:v>123675</c:v>
                </c:pt>
                <c:pt idx="2448">
                  <c:v>9099</c:v>
                </c:pt>
                <c:pt idx="2449">
                  <c:v>11480</c:v>
                </c:pt>
                <c:pt idx="2450">
                  <c:v>11490</c:v>
                </c:pt>
                <c:pt idx="2451">
                  <c:v>11690</c:v>
                </c:pt>
                <c:pt idx="2452">
                  <c:v>11980</c:v>
                </c:pt>
                <c:pt idx="2453">
                  <c:v>14480</c:v>
                </c:pt>
                <c:pt idx="2454">
                  <c:v>15950</c:v>
                </c:pt>
                <c:pt idx="2455">
                  <c:v>16500</c:v>
                </c:pt>
                <c:pt idx="2456">
                  <c:v>16927</c:v>
                </c:pt>
                <c:pt idx="2457">
                  <c:v>16950</c:v>
                </c:pt>
                <c:pt idx="2458">
                  <c:v>16950</c:v>
                </c:pt>
                <c:pt idx="2459">
                  <c:v>16990</c:v>
                </c:pt>
                <c:pt idx="2460">
                  <c:v>17000</c:v>
                </c:pt>
                <c:pt idx="2461">
                  <c:v>18380</c:v>
                </c:pt>
                <c:pt idx="2462">
                  <c:v>18390</c:v>
                </c:pt>
                <c:pt idx="2463">
                  <c:v>18950</c:v>
                </c:pt>
                <c:pt idx="2464">
                  <c:v>20360</c:v>
                </c:pt>
                <c:pt idx="2465">
                  <c:v>34970</c:v>
                </c:pt>
                <c:pt idx="2466">
                  <c:v>35390</c:v>
                </c:pt>
                <c:pt idx="2467">
                  <c:v>35390</c:v>
                </c:pt>
                <c:pt idx="2468">
                  <c:v>35440</c:v>
                </c:pt>
                <c:pt idx="2469">
                  <c:v>35480</c:v>
                </c:pt>
                <c:pt idx="2470">
                  <c:v>35555</c:v>
                </c:pt>
                <c:pt idx="2471">
                  <c:v>35777</c:v>
                </c:pt>
                <c:pt idx="2472">
                  <c:v>35790</c:v>
                </c:pt>
                <c:pt idx="2473">
                  <c:v>35900</c:v>
                </c:pt>
                <c:pt idx="2474">
                  <c:v>35990</c:v>
                </c:pt>
                <c:pt idx="2475">
                  <c:v>35990</c:v>
                </c:pt>
                <c:pt idx="2476">
                  <c:v>35990</c:v>
                </c:pt>
                <c:pt idx="2477">
                  <c:v>36290</c:v>
                </c:pt>
                <c:pt idx="2478">
                  <c:v>36290</c:v>
                </c:pt>
                <c:pt idx="2479">
                  <c:v>36390</c:v>
                </c:pt>
                <c:pt idx="2480">
                  <c:v>36450</c:v>
                </c:pt>
                <c:pt idx="2481">
                  <c:v>36480</c:v>
                </c:pt>
                <c:pt idx="2482">
                  <c:v>36480</c:v>
                </c:pt>
                <c:pt idx="2483">
                  <c:v>36555</c:v>
                </c:pt>
                <c:pt idx="2484">
                  <c:v>36650</c:v>
                </c:pt>
                <c:pt idx="2485">
                  <c:v>96900</c:v>
                </c:pt>
                <c:pt idx="2486">
                  <c:v>98825</c:v>
                </c:pt>
                <c:pt idx="2487">
                  <c:v>102911</c:v>
                </c:pt>
                <c:pt idx="2488">
                  <c:v>103995</c:v>
                </c:pt>
                <c:pt idx="2489">
                  <c:v>118880</c:v>
                </c:pt>
                <c:pt idx="2490">
                  <c:v>135900</c:v>
                </c:pt>
                <c:pt idx="2491">
                  <c:v>138500</c:v>
                </c:pt>
                <c:pt idx="2492">
                  <c:v>138880</c:v>
                </c:pt>
                <c:pt idx="2493">
                  <c:v>140950</c:v>
                </c:pt>
                <c:pt idx="2494">
                  <c:v>155500</c:v>
                </c:pt>
                <c:pt idx="2495">
                  <c:v>156550</c:v>
                </c:pt>
                <c:pt idx="2496">
                  <c:v>172450</c:v>
                </c:pt>
                <c:pt idx="2497">
                  <c:v>189950</c:v>
                </c:pt>
                <c:pt idx="2498">
                  <c:v>15390</c:v>
                </c:pt>
                <c:pt idx="2499">
                  <c:v>17900</c:v>
                </c:pt>
                <c:pt idx="2500">
                  <c:v>18370</c:v>
                </c:pt>
                <c:pt idx="2501">
                  <c:v>18990</c:v>
                </c:pt>
                <c:pt idx="2502">
                  <c:v>19990</c:v>
                </c:pt>
                <c:pt idx="2503">
                  <c:v>23950</c:v>
                </c:pt>
                <c:pt idx="2504">
                  <c:v>27450</c:v>
                </c:pt>
                <c:pt idx="2505">
                  <c:v>8200</c:v>
                </c:pt>
                <c:pt idx="2506">
                  <c:v>8250</c:v>
                </c:pt>
                <c:pt idx="2507">
                  <c:v>8300</c:v>
                </c:pt>
                <c:pt idx="2508">
                  <c:v>8350</c:v>
                </c:pt>
                <c:pt idx="2509">
                  <c:v>8399</c:v>
                </c:pt>
                <c:pt idx="2510">
                  <c:v>8450</c:v>
                </c:pt>
                <c:pt idx="2511">
                  <c:v>8499</c:v>
                </c:pt>
                <c:pt idx="2512">
                  <c:v>8500</c:v>
                </c:pt>
                <c:pt idx="2513">
                  <c:v>8500</c:v>
                </c:pt>
                <c:pt idx="2514">
                  <c:v>8500</c:v>
                </c:pt>
                <c:pt idx="2515">
                  <c:v>8590</c:v>
                </c:pt>
                <c:pt idx="2516">
                  <c:v>8649</c:v>
                </c:pt>
                <c:pt idx="2517">
                  <c:v>8675</c:v>
                </c:pt>
                <c:pt idx="2518">
                  <c:v>8690</c:v>
                </c:pt>
                <c:pt idx="2519">
                  <c:v>8700</c:v>
                </c:pt>
                <c:pt idx="2520">
                  <c:v>8750</c:v>
                </c:pt>
                <c:pt idx="2521">
                  <c:v>8900</c:v>
                </c:pt>
                <c:pt idx="2522">
                  <c:v>8900</c:v>
                </c:pt>
                <c:pt idx="2523">
                  <c:v>8900</c:v>
                </c:pt>
                <c:pt idx="2524">
                  <c:v>8950</c:v>
                </c:pt>
                <c:pt idx="2525">
                  <c:v>8990</c:v>
                </c:pt>
                <c:pt idx="2526">
                  <c:v>8990</c:v>
                </c:pt>
                <c:pt idx="2527">
                  <c:v>8999</c:v>
                </c:pt>
                <c:pt idx="2528">
                  <c:v>8999</c:v>
                </c:pt>
                <c:pt idx="2529">
                  <c:v>8999</c:v>
                </c:pt>
                <c:pt idx="2530">
                  <c:v>8999</c:v>
                </c:pt>
                <c:pt idx="2531">
                  <c:v>9000</c:v>
                </c:pt>
                <c:pt idx="2532">
                  <c:v>9000</c:v>
                </c:pt>
                <c:pt idx="2533">
                  <c:v>9200</c:v>
                </c:pt>
                <c:pt idx="2534">
                  <c:v>9200</c:v>
                </c:pt>
                <c:pt idx="2535">
                  <c:v>9300</c:v>
                </c:pt>
                <c:pt idx="2536">
                  <c:v>9350</c:v>
                </c:pt>
                <c:pt idx="2537">
                  <c:v>9350</c:v>
                </c:pt>
                <c:pt idx="2538">
                  <c:v>9350</c:v>
                </c:pt>
                <c:pt idx="2539">
                  <c:v>9390</c:v>
                </c:pt>
                <c:pt idx="2540">
                  <c:v>9490</c:v>
                </c:pt>
                <c:pt idx="2541">
                  <c:v>9500</c:v>
                </c:pt>
                <c:pt idx="2542">
                  <c:v>9590</c:v>
                </c:pt>
                <c:pt idx="2543">
                  <c:v>9590</c:v>
                </c:pt>
                <c:pt idx="2544">
                  <c:v>9950</c:v>
                </c:pt>
                <c:pt idx="2545">
                  <c:v>9990</c:v>
                </c:pt>
                <c:pt idx="2546">
                  <c:v>9990</c:v>
                </c:pt>
                <c:pt idx="2547">
                  <c:v>9990</c:v>
                </c:pt>
                <c:pt idx="2548">
                  <c:v>9990</c:v>
                </c:pt>
                <c:pt idx="2549">
                  <c:v>9999</c:v>
                </c:pt>
                <c:pt idx="2550">
                  <c:v>10000</c:v>
                </c:pt>
                <c:pt idx="2551">
                  <c:v>10000</c:v>
                </c:pt>
                <c:pt idx="2552">
                  <c:v>10000</c:v>
                </c:pt>
                <c:pt idx="2553">
                  <c:v>10000</c:v>
                </c:pt>
                <c:pt idx="2554">
                  <c:v>10400</c:v>
                </c:pt>
                <c:pt idx="2555">
                  <c:v>10450</c:v>
                </c:pt>
                <c:pt idx="2556">
                  <c:v>10490</c:v>
                </c:pt>
                <c:pt idx="2557">
                  <c:v>10490</c:v>
                </c:pt>
                <c:pt idx="2558">
                  <c:v>10500</c:v>
                </c:pt>
                <c:pt idx="2559">
                  <c:v>10500</c:v>
                </c:pt>
                <c:pt idx="2560">
                  <c:v>10500</c:v>
                </c:pt>
                <c:pt idx="2561">
                  <c:v>10500</c:v>
                </c:pt>
                <c:pt idx="2562">
                  <c:v>10500</c:v>
                </c:pt>
                <c:pt idx="2563">
                  <c:v>10680</c:v>
                </c:pt>
                <c:pt idx="2564">
                  <c:v>10500</c:v>
                </c:pt>
                <c:pt idx="2565">
                  <c:v>10500</c:v>
                </c:pt>
                <c:pt idx="2566">
                  <c:v>10550</c:v>
                </c:pt>
                <c:pt idx="2567">
                  <c:v>10689</c:v>
                </c:pt>
                <c:pt idx="2568">
                  <c:v>10700</c:v>
                </c:pt>
                <c:pt idx="2569">
                  <c:v>10700</c:v>
                </c:pt>
                <c:pt idx="2570">
                  <c:v>10800</c:v>
                </c:pt>
                <c:pt idx="2571">
                  <c:v>10860</c:v>
                </c:pt>
                <c:pt idx="2572">
                  <c:v>10880</c:v>
                </c:pt>
                <c:pt idx="2573">
                  <c:v>10899</c:v>
                </c:pt>
                <c:pt idx="2574">
                  <c:v>10900</c:v>
                </c:pt>
                <c:pt idx="2575">
                  <c:v>10900</c:v>
                </c:pt>
                <c:pt idx="2576">
                  <c:v>10900</c:v>
                </c:pt>
                <c:pt idx="2577">
                  <c:v>10945</c:v>
                </c:pt>
                <c:pt idx="2578">
                  <c:v>10975</c:v>
                </c:pt>
                <c:pt idx="2579">
                  <c:v>10975</c:v>
                </c:pt>
                <c:pt idx="2580">
                  <c:v>10990</c:v>
                </c:pt>
                <c:pt idx="2581">
                  <c:v>10990</c:v>
                </c:pt>
                <c:pt idx="2582">
                  <c:v>10990</c:v>
                </c:pt>
                <c:pt idx="2583">
                  <c:v>9780</c:v>
                </c:pt>
                <c:pt idx="2584">
                  <c:v>9850</c:v>
                </c:pt>
                <c:pt idx="2585">
                  <c:v>9890</c:v>
                </c:pt>
                <c:pt idx="2586">
                  <c:v>9899</c:v>
                </c:pt>
                <c:pt idx="2587">
                  <c:v>9900</c:v>
                </c:pt>
                <c:pt idx="2588">
                  <c:v>9900</c:v>
                </c:pt>
                <c:pt idx="2589">
                  <c:v>9950</c:v>
                </c:pt>
                <c:pt idx="2590">
                  <c:v>9950</c:v>
                </c:pt>
                <c:pt idx="2591">
                  <c:v>9950</c:v>
                </c:pt>
                <c:pt idx="2592">
                  <c:v>9980</c:v>
                </c:pt>
                <c:pt idx="2593">
                  <c:v>9980</c:v>
                </c:pt>
                <c:pt idx="2594">
                  <c:v>9990</c:v>
                </c:pt>
                <c:pt idx="2595">
                  <c:v>9990</c:v>
                </c:pt>
                <c:pt idx="2596">
                  <c:v>9990</c:v>
                </c:pt>
                <c:pt idx="2597">
                  <c:v>9990</c:v>
                </c:pt>
                <c:pt idx="2598">
                  <c:v>9998</c:v>
                </c:pt>
                <c:pt idx="2599">
                  <c:v>9999</c:v>
                </c:pt>
                <c:pt idx="2600">
                  <c:v>10000</c:v>
                </c:pt>
                <c:pt idx="2601">
                  <c:v>10000</c:v>
                </c:pt>
                <c:pt idx="2602">
                  <c:v>8900</c:v>
                </c:pt>
                <c:pt idx="2603">
                  <c:v>8950</c:v>
                </c:pt>
                <c:pt idx="2604">
                  <c:v>8950</c:v>
                </c:pt>
                <c:pt idx="2605">
                  <c:v>8950</c:v>
                </c:pt>
                <c:pt idx="2606">
                  <c:v>8980</c:v>
                </c:pt>
                <c:pt idx="2607">
                  <c:v>8980</c:v>
                </c:pt>
                <c:pt idx="2608">
                  <c:v>8980</c:v>
                </c:pt>
                <c:pt idx="2609">
                  <c:v>8980</c:v>
                </c:pt>
                <c:pt idx="2610">
                  <c:v>8980</c:v>
                </c:pt>
                <c:pt idx="2611">
                  <c:v>8980</c:v>
                </c:pt>
                <c:pt idx="2612">
                  <c:v>8980</c:v>
                </c:pt>
                <c:pt idx="2613">
                  <c:v>8980</c:v>
                </c:pt>
                <c:pt idx="2614">
                  <c:v>8980</c:v>
                </c:pt>
                <c:pt idx="2615">
                  <c:v>8980</c:v>
                </c:pt>
                <c:pt idx="2616">
                  <c:v>8980</c:v>
                </c:pt>
                <c:pt idx="2617">
                  <c:v>8980</c:v>
                </c:pt>
                <c:pt idx="2618">
                  <c:v>8980</c:v>
                </c:pt>
                <c:pt idx="2619">
                  <c:v>8980</c:v>
                </c:pt>
                <c:pt idx="2620">
                  <c:v>8980</c:v>
                </c:pt>
                <c:pt idx="2621">
                  <c:v>8380</c:v>
                </c:pt>
                <c:pt idx="2622">
                  <c:v>8380</c:v>
                </c:pt>
                <c:pt idx="2623">
                  <c:v>8400</c:v>
                </c:pt>
                <c:pt idx="2624">
                  <c:v>8450</c:v>
                </c:pt>
                <c:pt idx="2625">
                  <c:v>8480</c:v>
                </c:pt>
                <c:pt idx="2626">
                  <c:v>8480</c:v>
                </c:pt>
                <c:pt idx="2627">
                  <c:v>8480</c:v>
                </c:pt>
                <c:pt idx="2628">
                  <c:v>8480</c:v>
                </c:pt>
                <c:pt idx="2629">
                  <c:v>8480</c:v>
                </c:pt>
                <c:pt idx="2630">
                  <c:v>8480</c:v>
                </c:pt>
                <c:pt idx="2631">
                  <c:v>8490</c:v>
                </c:pt>
                <c:pt idx="2632">
                  <c:v>8650</c:v>
                </c:pt>
                <c:pt idx="2633">
                  <c:v>8680</c:v>
                </c:pt>
                <c:pt idx="2634">
                  <c:v>8680</c:v>
                </c:pt>
                <c:pt idx="2635">
                  <c:v>8690</c:v>
                </c:pt>
                <c:pt idx="2636">
                  <c:v>8690</c:v>
                </c:pt>
                <c:pt idx="2637">
                  <c:v>8850</c:v>
                </c:pt>
                <c:pt idx="2638">
                  <c:v>8950</c:v>
                </c:pt>
                <c:pt idx="2639">
                  <c:v>8980</c:v>
                </c:pt>
                <c:pt idx="2640">
                  <c:v>8980</c:v>
                </c:pt>
                <c:pt idx="2641">
                  <c:v>11900</c:v>
                </c:pt>
                <c:pt idx="2642">
                  <c:v>11950</c:v>
                </c:pt>
                <c:pt idx="2643">
                  <c:v>11950</c:v>
                </c:pt>
                <c:pt idx="2644">
                  <c:v>11980</c:v>
                </c:pt>
                <c:pt idx="2645">
                  <c:v>11990</c:v>
                </c:pt>
                <c:pt idx="2646">
                  <c:v>11990</c:v>
                </c:pt>
                <c:pt idx="2647">
                  <c:v>11990</c:v>
                </c:pt>
                <c:pt idx="2648">
                  <c:v>11999</c:v>
                </c:pt>
                <c:pt idx="2649">
                  <c:v>11999</c:v>
                </c:pt>
                <c:pt idx="2650">
                  <c:v>12000</c:v>
                </c:pt>
                <c:pt idx="2651">
                  <c:v>12000</c:v>
                </c:pt>
                <c:pt idx="2652">
                  <c:v>12211</c:v>
                </c:pt>
                <c:pt idx="2653">
                  <c:v>12250</c:v>
                </c:pt>
                <c:pt idx="2654">
                  <c:v>12300</c:v>
                </c:pt>
                <c:pt idx="2655">
                  <c:v>12340</c:v>
                </c:pt>
                <c:pt idx="2656">
                  <c:v>12399</c:v>
                </c:pt>
                <c:pt idx="2657">
                  <c:v>12400</c:v>
                </c:pt>
                <c:pt idx="2658">
                  <c:v>12450</c:v>
                </c:pt>
                <c:pt idx="2659">
                  <c:v>12450</c:v>
                </c:pt>
                <c:pt idx="2660">
                  <c:v>12450</c:v>
                </c:pt>
                <c:pt idx="2661">
                  <c:v>12995</c:v>
                </c:pt>
                <c:pt idx="2662">
                  <c:v>12999</c:v>
                </c:pt>
                <c:pt idx="2663">
                  <c:v>13090</c:v>
                </c:pt>
                <c:pt idx="2664">
                  <c:v>13090</c:v>
                </c:pt>
                <c:pt idx="2665">
                  <c:v>13090</c:v>
                </c:pt>
                <c:pt idx="2666">
                  <c:v>13090</c:v>
                </c:pt>
                <c:pt idx="2667">
                  <c:v>13245</c:v>
                </c:pt>
                <c:pt idx="2668">
                  <c:v>13245</c:v>
                </c:pt>
                <c:pt idx="2669">
                  <c:v>13290</c:v>
                </c:pt>
                <c:pt idx="2670">
                  <c:v>13290</c:v>
                </c:pt>
                <c:pt idx="2671">
                  <c:v>13290</c:v>
                </c:pt>
                <c:pt idx="2672">
                  <c:v>13290</c:v>
                </c:pt>
                <c:pt idx="2673">
                  <c:v>13290</c:v>
                </c:pt>
                <c:pt idx="2674">
                  <c:v>13290</c:v>
                </c:pt>
                <c:pt idx="2675">
                  <c:v>13290</c:v>
                </c:pt>
                <c:pt idx="2676">
                  <c:v>13290</c:v>
                </c:pt>
                <c:pt idx="2677">
                  <c:v>13390</c:v>
                </c:pt>
                <c:pt idx="2678">
                  <c:v>13450</c:v>
                </c:pt>
                <c:pt idx="2679">
                  <c:v>13490</c:v>
                </c:pt>
                <c:pt idx="2680">
                  <c:v>13490</c:v>
                </c:pt>
                <c:pt idx="2681">
                  <c:v>16490</c:v>
                </c:pt>
                <c:pt idx="2682">
                  <c:v>16490</c:v>
                </c:pt>
                <c:pt idx="2683">
                  <c:v>16490</c:v>
                </c:pt>
                <c:pt idx="2684">
                  <c:v>16490</c:v>
                </c:pt>
                <c:pt idx="2685">
                  <c:v>16490</c:v>
                </c:pt>
                <c:pt idx="2686">
                  <c:v>16550</c:v>
                </c:pt>
                <c:pt idx="2687">
                  <c:v>16660</c:v>
                </c:pt>
                <c:pt idx="2688">
                  <c:v>16688</c:v>
                </c:pt>
                <c:pt idx="2689">
                  <c:v>16700</c:v>
                </c:pt>
                <c:pt idx="2690">
                  <c:v>16750</c:v>
                </c:pt>
                <c:pt idx="2691">
                  <c:v>16750</c:v>
                </c:pt>
                <c:pt idx="2692">
                  <c:v>16750</c:v>
                </c:pt>
                <c:pt idx="2693">
                  <c:v>16780</c:v>
                </c:pt>
                <c:pt idx="2694">
                  <c:v>16780</c:v>
                </c:pt>
                <c:pt idx="2695">
                  <c:v>16780</c:v>
                </c:pt>
                <c:pt idx="2696">
                  <c:v>16780</c:v>
                </c:pt>
                <c:pt idx="2697">
                  <c:v>16788</c:v>
                </c:pt>
                <c:pt idx="2698">
                  <c:v>16790</c:v>
                </c:pt>
                <c:pt idx="2699">
                  <c:v>16790</c:v>
                </c:pt>
                <c:pt idx="2700">
                  <c:v>16890</c:v>
                </c:pt>
                <c:pt idx="2701">
                  <c:v>4490</c:v>
                </c:pt>
                <c:pt idx="2702">
                  <c:v>4490</c:v>
                </c:pt>
                <c:pt idx="2703">
                  <c:v>4499</c:v>
                </c:pt>
                <c:pt idx="2704">
                  <c:v>4499</c:v>
                </c:pt>
                <c:pt idx="2705">
                  <c:v>4500</c:v>
                </c:pt>
                <c:pt idx="2706">
                  <c:v>4500</c:v>
                </c:pt>
                <c:pt idx="2707">
                  <c:v>4500</c:v>
                </c:pt>
                <c:pt idx="2708">
                  <c:v>4500</c:v>
                </c:pt>
                <c:pt idx="2709">
                  <c:v>4500</c:v>
                </c:pt>
                <c:pt idx="2710">
                  <c:v>4500</c:v>
                </c:pt>
                <c:pt idx="2711">
                  <c:v>4500</c:v>
                </c:pt>
                <c:pt idx="2712">
                  <c:v>4500</c:v>
                </c:pt>
                <c:pt idx="2713">
                  <c:v>4570</c:v>
                </c:pt>
                <c:pt idx="2714">
                  <c:v>4570</c:v>
                </c:pt>
                <c:pt idx="2715">
                  <c:v>4600</c:v>
                </c:pt>
                <c:pt idx="2716">
                  <c:v>4690</c:v>
                </c:pt>
                <c:pt idx="2717">
                  <c:v>4690</c:v>
                </c:pt>
                <c:pt idx="2718">
                  <c:v>4700</c:v>
                </c:pt>
                <c:pt idx="2719">
                  <c:v>4700</c:v>
                </c:pt>
                <c:pt idx="2720">
                  <c:v>4999</c:v>
                </c:pt>
                <c:pt idx="2721">
                  <c:v>4999</c:v>
                </c:pt>
                <c:pt idx="2722">
                  <c:v>4999</c:v>
                </c:pt>
                <c:pt idx="2723">
                  <c:v>4999</c:v>
                </c:pt>
                <c:pt idx="2724">
                  <c:v>4999</c:v>
                </c:pt>
                <c:pt idx="2725">
                  <c:v>4999</c:v>
                </c:pt>
                <c:pt idx="2726">
                  <c:v>5000</c:v>
                </c:pt>
                <c:pt idx="2727">
                  <c:v>5027</c:v>
                </c:pt>
                <c:pt idx="2728">
                  <c:v>5100</c:v>
                </c:pt>
                <c:pt idx="2729">
                  <c:v>5190</c:v>
                </c:pt>
                <c:pt idx="2730">
                  <c:v>5199</c:v>
                </c:pt>
                <c:pt idx="2731">
                  <c:v>5200</c:v>
                </c:pt>
                <c:pt idx="2732">
                  <c:v>5200</c:v>
                </c:pt>
                <c:pt idx="2733">
                  <c:v>5250</c:v>
                </c:pt>
                <c:pt idx="2734">
                  <c:v>5299</c:v>
                </c:pt>
                <c:pt idx="2735">
                  <c:v>5300</c:v>
                </c:pt>
                <c:pt idx="2736">
                  <c:v>5300</c:v>
                </c:pt>
                <c:pt idx="2737">
                  <c:v>5300</c:v>
                </c:pt>
                <c:pt idx="2738">
                  <c:v>5300</c:v>
                </c:pt>
                <c:pt idx="2739">
                  <c:v>5350</c:v>
                </c:pt>
                <c:pt idx="2740">
                  <c:v>5999</c:v>
                </c:pt>
                <c:pt idx="2741">
                  <c:v>5999</c:v>
                </c:pt>
                <c:pt idx="2742">
                  <c:v>6000</c:v>
                </c:pt>
                <c:pt idx="2743">
                  <c:v>6000</c:v>
                </c:pt>
                <c:pt idx="2744">
                  <c:v>6000</c:v>
                </c:pt>
                <c:pt idx="2745">
                  <c:v>6000</c:v>
                </c:pt>
                <c:pt idx="2746">
                  <c:v>6000</c:v>
                </c:pt>
                <c:pt idx="2747">
                  <c:v>6099</c:v>
                </c:pt>
                <c:pt idx="2748">
                  <c:v>6199</c:v>
                </c:pt>
                <c:pt idx="2749">
                  <c:v>6199</c:v>
                </c:pt>
                <c:pt idx="2750">
                  <c:v>6250</c:v>
                </c:pt>
                <c:pt idx="2751">
                  <c:v>6290</c:v>
                </c:pt>
                <c:pt idx="2752">
                  <c:v>6290</c:v>
                </c:pt>
                <c:pt idx="2753">
                  <c:v>6300</c:v>
                </c:pt>
                <c:pt idx="2754">
                  <c:v>6300</c:v>
                </c:pt>
                <c:pt idx="2755">
                  <c:v>6400</c:v>
                </c:pt>
                <c:pt idx="2756">
                  <c:v>6400</c:v>
                </c:pt>
                <c:pt idx="2757">
                  <c:v>6400</c:v>
                </c:pt>
                <c:pt idx="2758">
                  <c:v>6400</c:v>
                </c:pt>
                <c:pt idx="2759">
                  <c:v>6480</c:v>
                </c:pt>
                <c:pt idx="2760">
                  <c:v>6500</c:v>
                </c:pt>
                <c:pt idx="2761">
                  <c:v>6500</c:v>
                </c:pt>
                <c:pt idx="2762">
                  <c:v>6500</c:v>
                </c:pt>
                <c:pt idx="2763">
                  <c:v>6500</c:v>
                </c:pt>
                <c:pt idx="2764">
                  <c:v>6500</c:v>
                </c:pt>
                <c:pt idx="2765">
                  <c:v>6500</c:v>
                </c:pt>
                <c:pt idx="2766">
                  <c:v>6500</c:v>
                </c:pt>
                <c:pt idx="2767">
                  <c:v>6500</c:v>
                </c:pt>
                <c:pt idx="2768">
                  <c:v>6599</c:v>
                </c:pt>
                <c:pt idx="2769">
                  <c:v>6600</c:v>
                </c:pt>
                <c:pt idx="2770">
                  <c:v>6600</c:v>
                </c:pt>
                <c:pt idx="2771">
                  <c:v>6600</c:v>
                </c:pt>
                <c:pt idx="2772">
                  <c:v>6600</c:v>
                </c:pt>
                <c:pt idx="2773">
                  <c:v>6600</c:v>
                </c:pt>
                <c:pt idx="2774">
                  <c:v>6699</c:v>
                </c:pt>
                <c:pt idx="2775">
                  <c:v>6700</c:v>
                </c:pt>
                <c:pt idx="2776">
                  <c:v>6700</c:v>
                </c:pt>
                <c:pt idx="2777">
                  <c:v>6700</c:v>
                </c:pt>
                <c:pt idx="2778">
                  <c:v>6700</c:v>
                </c:pt>
                <c:pt idx="2779">
                  <c:v>6700</c:v>
                </c:pt>
                <c:pt idx="2780">
                  <c:v>6900</c:v>
                </c:pt>
                <c:pt idx="2781">
                  <c:v>6900</c:v>
                </c:pt>
                <c:pt idx="2782">
                  <c:v>6900</c:v>
                </c:pt>
                <c:pt idx="2783">
                  <c:v>6900</c:v>
                </c:pt>
                <c:pt idx="2784">
                  <c:v>6900</c:v>
                </c:pt>
                <c:pt idx="2785">
                  <c:v>6900</c:v>
                </c:pt>
                <c:pt idx="2786">
                  <c:v>6900</c:v>
                </c:pt>
                <c:pt idx="2787">
                  <c:v>6900</c:v>
                </c:pt>
                <c:pt idx="2788">
                  <c:v>6900</c:v>
                </c:pt>
                <c:pt idx="2789">
                  <c:v>6900</c:v>
                </c:pt>
                <c:pt idx="2790">
                  <c:v>6900</c:v>
                </c:pt>
                <c:pt idx="2791">
                  <c:v>6990</c:v>
                </c:pt>
                <c:pt idx="2792">
                  <c:v>6990</c:v>
                </c:pt>
                <c:pt idx="2793">
                  <c:v>6990</c:v>
                </c:pt>
                <c:pt idx="2794">
                  <c:v>6999</c:v>
                </c:pt>
                <c:pt idx="2795">
                  <c:v>6999</c:v>
                </c:pt>
                <c:pt idx="2796">
                  <c:v>6999</c:v>
                </c:pt>
                <c:pt idx="2797">
                  <c:v>6999</c:v>
                </c:pt>
                <c:pt idx="2798">
                  <c:v>6999</c:v>
                </c:pt>
                <c:pt idx="2799">
                  <c:v>7000</c:v>
                </c:pt>
                <c:pt idx="2800">
                  <c:v>6450</c:v>
                </c:pt>
                <c:pt idx="2801">
                  <c:v>6480</c:v>
                </c:pt>
                <c:pt idx="2802">
                  <c:v>6480</c:v>
                </c:pt>
                <c:pt idx="2803">
                  <c:v>6490</c:v>
                </c:pt>
                <c:pt idx="2804">
                  <c:v>6490</c:v>
                </c:pt>
                <c:pt idx="2805">
                  <c:v>6490</c:v>
                </c:pt>
                <c:pt idx="2806">
                  <c:v>6499</c:v>
                </c:pt>
                <c:pt idx="2807">
                  <c:v>6500</c:v>
                </c:pt>
                <c:pt idx="2808">
                  <c:v>6580</c:v>
                </c:pt>
                <c:pt idx="2809">
                  <c:v>6590</c:v>
                </c:pt>
                <c:pt idx="2810">
                  <c:v>6660</c:v>
                </c:pt>
                <c:pt idx="2811">
                  <c:v>6690</c:v>
                </c:pt>
                <c:pt idx="2812">
                  <c:v>6700</c:v>
                </c:pt>
                <c:pt idx="2813">
                  <c:v>6700</c:v>
                </c:pt>
                <c:pt idx="2814">
                  <c:v>6700</c:v>
                </c:pt>
                <c:pt idx="2815">
                  <c:v>6750</c:v>
                </c:pt>
                <c:pt idx="2816">
                  <c:v>6750</c:v>
                </c:pt>
                <c:pt idx="2817">
                  <c:v>6750</c:v>
                </c:pt>
                <c:pt idx="2818">
                  <c:v>6750</c:v>
                </c:pt>
                <c:pt idx="2819">
                  <c:v>6780</c:v>
                </c:pt>
                <c:pt idx="2820">
                  <c:v>26000</c:v>
                </c:pt>
                <c:pt idx="2821">
                  <c:v>26690</c:v>
                </c:pt>
                <c:pt idx="2822">
                  <c:v>26799</c:v>
                </c:pt>
                <c:pt idx="2823">
                  <c:v>26900</c:v>
                </c:pt>
                <c:pt idx="2824">
                  <c:v>27630</c:v>
                </c:pt>
                <c:pt idx="2825">
                  <c:v>27950</c:v>
                </c:pt>
                <c:pt idx="2826">
                  <c:v>28200</c:v>
                </c:pt>
                <c:pt idx="2827">
                  <c:v>28860</c:v>
                </c:pt>
                <c:pt idx="2828">
                  <c:v>28860</c:v>
                </c:pt>
                <c:pt idx="2829">
                  <c:v>28950</c:v>
                </c:pt>
                <c:pt idx="2830">
                  <c:v>28999</c:v>
                </c:pt>
                <c:pt idx="2831">
                  <c:v>29550</c:v>
                </c:pt>
                <c:pt idx="2832">
                  <c:v>29760</c:v>
                </c:pt>
                <c:pt idx="2833">
                  <c:v>29920</c:v>
                </c:pt>
                <c:pt idx="2834">
                  <c:v>29930</c:v>
                </c:pt>
                <c:pt idx="2835">
                  <c:v>29990</c:v>
                </c:pt>
                <c:pt idx="2836">
                  <c:v>29999</c:v>
                </c:pt>
                <c:pt idx="2837">
                  <c:v>29999</c:v>
                </c:pt>
                <c:pt idx="2838">
                  <c:v>29999</c:v>
                </c:pt>
                <c:pt idx="2839">
                  <c:v>30950</c:v>
                </c:pt>
                <c:pt idx="2840">
                  <c:v>19999</c:v>
                </c:pt>
                <c:pt idx="2841">
                  <c:v>19999</c:v>
                </c:pt>
                <c:pt idx="2842">
                  <c:v>20820</c:v>
                </c:pt>
                <c:pt idx="2843">
                  <c:v>20900</c:v>
                </c:pt>
                <c:pt idx="2844">
                  <c:v>21400</c:v>
                </c:pt>
                <c:pt idx="2845">
                  <c:v>21900</c:v>
                </c:pt>
                <c:pt idx="2846">
                  <c:v>21980</c:v>
                </c:pt>
                <c:pt idx="2847">
                  <c:v>22430</c:v>
                </c:pt>
                <c:pt idx="2848">
                  <c:v>22690</c:v>
                </c:pt>
                <c:pt idx="2849">
                  <c:v>22690</c:v>
                </c:pt>
                <c:pt idx="2850">
                  <c:v>22830</c:v>
                </c:pt>
                <c:pt idx="2851">
                  <c:v>22860</c:v>
                </c:pt>
                <c:pt idx="2852">
                  <c:v>22900</c:v>
                </c:pt>
                <c:pt idx="2853">
                  <c:v>22900</c:v>
                </c:pt>
                <c:pt idx="2854">
                  <c:v>22930</c:v>
                </c:pt>
                <c:pt idx="2855">
                  <c:v>22990</c:v>
                </c:pt>
                <c:pt idx="2856">
                  <c:v>23430</c:v>
                </c:pt>
                <c:pt idx="2857">
                  <c:v>23440</c:v>
                </c:pt>
                <c:pt idx="2858">
                  <c:v>23600</c:v>
                </c:pt>
                <c:pt idx="2859">
                  <c:v>23600</c:v>
                </c:pt>
                <c:pt idx="2860">
                  <c:v>27400</c:v>
                </c:pt>
                <c:pt idx="2861">
                  <c:v>27779</c:v>
                </c:pt>
                <c:pt idx="2862">
                  <c:v>27999</c:v>
                </c:pt>
                <c:pt idx="2863">
                  <c:v>28400</c:v>
                </c:pt>
                <c:pt idx="2864">
                  <c:v>28500</c:v>
                </c:pt>
                <c:pt idx="2865">
                  <c:v>28799</c:v>
                </c:pt>
                <c:pt idx="2866">
                  <c:v>28900</c:v>
                </c:pt>
                <c:pt idx="2867">
                  <c:v>28950</c:v>
                </c:pt>
                <c:pt idx="2868">
                  <c:v>28980</c:v>
                </c:pt>
                <c:pt idx="2869">
                  <c:v>28999</c:v>
                </c:pt>
                <c:pt idx="2870">
                  <c:v>29140</c:v>
                </c:pt>
                <c:pt idx="2871">
                  <c:v>29460</c:v>
                </c:pt>
                <c:pt idx="2872">
                  <c:v>29779</c:v>
                </c:pt>
                <c:pt idx="2873">
                  <c:v>29800</c:v>
                </c:pt>
                <c:pt idx="2874">
                  <c:v>29860</c:v>
                </c:pt>
                <c:pt idx="2875">
                  <c:v>29900</c:v>
                </c:pt>
                <c:pt idx="2876">
                  <c:v>29900</c:v>
                </c:pt>
                <c:pt idx="2877">
                  <c:v>29990</c:v>
                </c:pt>
                <c:pt idx="2878">
                  <c:v>30900</c:v>
                </c:pt>
                <c:pt idx="2879">
                  <c:v>30900</c:v>
                </c:pt>
                <c:pt idx="2880">
                  <c:v>46849</c:v>
                </c:pt>
                <c:pt idx="2881">
                  <c:v>46900</c:v>
                </c:pt>
                <c:pt idx="2882">
                  <c:v>47490</c:v>
                </c:pt>
                <c:pt idx="2883">
                  <c:v>47900</c:v>
                </c:pt>
                <c:pt idx="2884">
                  <c:v>47949</c:v>
                </c:pt>
                <c:pt idx="2885">
                  <c:v>47990</c:v>
                </c:pt>
                <c:pt idx="2886">
                  <c:v>48990</c:v>
                </c:pt>
                <c:pt idx="2887">
                  <c:v>49900</c:v>
                </c:pt>
                <c:pt idx="2888">
                  <c:v>49950</c:v>
                </c:pt>
                <c:pt idx="2889">
                  <c:v>52480</c:v>
                </c:pt>
                <c:pt idx="2890">
                  <c:v>53350</c:v>
                </c:pt>
                <c:pt idx="2891">
                  <c:v>56500</c:v>
                </c:pt>
                <c:pt idx="2892">
                  <c:v>56890</c:v>
                </c:pt>
                <c:pt idx="2893">
                  <c:v>59900</c:v>
                </c:pt>
                <c:pt idx="2894">
                  <c:v>59900</c:v>
                </c:pt>
                <c:pt idx="2895">
                  <c:v>59960</c:v>
                </c:pt>
                <c:pt idx="2896">
                  <c:v>59990</c:v>
                </c:pt>
                <c:pt idx="2897">
                  <c:v>61500</c:v>
                </c:pt>
                <c:pt idx="2898">
                  <c:v>62290</c:v>
                </c:pt>
                <c:pt idx="2899">
                  <c:v>66950</c:v>
                </c:pt>
                <c:pt idx="2900">
                  <c:v>48980</c:v>
                </c:pt>
                <c:pt idx="2901">
                  <c:v>49730</c:v>
                </c:pt>
                <c:pt idx="2902">
                  <c:v>57290</c:v>
                </c:pt>
                <c:pt idx="2903">
                  <c:v>57460</c:v>
                </c:pt>
                <c:pt idx="2904">
                  <c:v>59999</c:v>
                </c:pt>
                <c:pt idx="2905">
                  <c:v>60900</c:v>
                </c:pt>
                <c:pt idx="2906">
                  <c:v>69990</c:v>
                </c:pt>
                <c:pt idx="2907">
                  <c:v>74890</c:v>
                </c:pt>
                <c:pt idx="2908">
                  <c:v>74990</c:v>
                </c:pt>
                <c:pt idx="2909">
                  <c:v>79999</c:v>
                </c:pt>
                <c:pt idx="2910">
                  <c:v>94999</c:v>
                </c:pt>
                <c:pt idx="2911">
                  <c:v>105999</c:v>
                </c:pt>
                <c:pt idx="2912">
                  <c:v>142220</c:v>
                </c:pt>
                <c:pt idx="2913">
                  <c:v>237880</c:v>
                </c:pt>
                <c:pt idx="2914">
                  <c:v>11490</c:v>
                </c:pt>
                <c:pt idx="2915">
                  <c:v>11490</c:v>
                </c:pt>
                <c:pt idx="2916">
                  <c:v>11490</c:v>
                </c:pt>
                <c:pt idx="2917">
                  <c:v>11800</c:v>
                </c:pt>
                <c:pt idx="2918">
                  <c:v>12990</c:v>
                </c:pt>
                <c:pt idx="2919">
                  <c:v>13190</c:v>
                </c:pt>
                <c:pt idx="2920">
                  <c:v>6490</c:v>
                </c:pt>
                <c:pt idx="2921">
                  <c:v>6490</c:v>
                </c:pt>
                <c:pt idx="2922">
                  <c:v>6490</c:v>
                </c:pt>
                <c:pt idx="2923">
                  <c:v>6498</c:v>
                </c:pt>
                <c:pt idx="2924">
                  <c:v>6500</c:v>
                </c:pt>
                <c:pt idx="2925">
                  <c:v>6500</c:v>
                </c:pt>
                <c:pt idx="2926">
                  <c:v>6500</c:v>
                </c:pt>
                <c:pt idx="2927">
                  <c:v>6500</c:v>
                </c:pt>
                <c:pt idx="2928">
                  <c:v>6500</c:v>
                </c:pt>
                <c:pt idx="2929">
                  <c:v>6500</c:v>
                </c:pt>
                <c:pt idx="2930">
                  <c:v>6500</c:v>
                </c:pt>
                <c:pt idx="2931">
                  <c:v>6550</c:v>
                </c:pt>
                <c:pt idx="2932">
                  <c:v>6550</c:v>
                </c:pt>
                <c:pt idx="2933">
                  <c:v>6590</c:v>
                </c:pt>
                <c:pt idx="2934">
                  <c:v>6666</c:v>
                </c:pt>
                <c:pt idx="2935">
                  <c:v>6666</c:v>
                </c:pt>
                <c:pt idx="2936">
                  <c:v>6690</c:v>
                </c:pt>
                <c:pt idx="2937">
                  <c:v>6690</c:v>
                </c:pt>
                <c:pt idx="2938">
                  <c:v>6690</c:v>
                </c:pt>
                <c:pt idx="2939">
                  <c:v>6700</c:v>
                </c:pt>
                <c:pt idx="2940">
                  <c:v>6999</c:v>
                </c:pt>
                <c:pt idx="2941">
                  <c:v>6999</c:v>
                </c:pt>
                <c:pt idx="2942">
                  <c:v>6999</c:v>
                </c:pt>
                <c:pt idx="2943">
                  <c:v>7000</c:v>
                </c:pt>
                <c:pt idx="2944">
                  <c:v>7200</c:v>
                </c:pt>
                <c:pt idx="2945">
                  <c:v>7200</c:v>
                </c:pt>
                <c:pt idx="2946">
                  <c:v>7290</c:v>
                </c:pt>
                <c:pt idx="2947">
                  <c:v>7300</c:v>
                </c:pt>
                <c:pt idx="2948">
                  <c:v>7300</c:v>
                </c:pt>
                <c:pt idx="2949">
                  <c:v>7390</c:v>
                </c:pt>
                <c:pt idx="2950">
                  <c:v>7393</c:v>
                </c:pt>
                <c:pt idx="2951">
                  <c:v>7400</c:v>
                </c:pt>
                <c:pt idx="2952">
                  <c:v>7450</c:v>
                </c:pt>
                <c:pt idx="2953">
                  <c:v>7450</c:v>
                </c:pt>
                <c:pt idx="2954">
                  <c:v>7490</c:v>
                </c:pt>
                <c:pt idx="2955">
                  <c:v>7499</c:v>
                </c:pt>
                <c:pt idx="2956">
                  <c:v>7499</c:v>
                </c:pt>
                <c:pt idx="2957">
                  <c:v>7500</c:v>
                </c:pt>
                <c:pt idx="2958">
                  <c:v>7500</c:v>
                </c:pt>
                <c:pt idx="2959">
                  <c:v>7500</c:v>
                </c:pt>
                <c:pt idx="2960">
                  <c:v>8300</c:v>
                </c:pt>
                <c:pt idx="2961">
                  <c:v>8300</c:v>
                </c:pt>
                <c:pt idx="2962">
                  <c:v>8370</c:v>
                </c:pt>
                <c:pt idx="2963">
                  <c:v>8448</c:v>
                </c:pt>
                <c:pt idx="2964">
                  <c:v>8450</c:v>
                </c:pt>
                <c:pt idx="2965">
                  <c:v>8450</c:v>
                </c:pt>
                <c:pt idx="2966">
                  <c:v>8490</c:v>
                </c:pt>
                <c:pt idx="2967">
                  <c:v>8490</c:v>
                </c:pt>
                <c:pt idx="2968">
                  <c:v>8490</c:v>
                </c:pt>
                <c:pt idx="2969">
                  <c:v>8499</c:v>
                </c:pt>
                <c:pt idx="2970">
                  <c:v>8500</c:v>
                </c:pt>
                <c:pt idx="2971">
                  <c:v>8500</c:v>
                </c:pt>
                <c:pt idx="2972">
                  <c:v>8500</c:v>
                </c:pt>
                <c:pt idx="2973">
                  <c:v>8500</c:v>
                </c:pt>
                <c:pt idx="2974">
                  <c:v>8500</c:v>
                </c:pt>
                <c:pt idx="2975">
                  <c:v>8550</c:v>
                </c:pt>
                <c:pt idx="2976">
                  <c:v>8650</c:v>
                </c:pt>
                <c:pt idx="2977">
                  <c:v>8700</c:v>
                </c:pt>
                <c:pt idx="2978">
                  <c:v>8750</c:v>
                </c:pt>
                <c:pt idx="2979">
                  <c:v>8750</c:v>
                </c:pt>
                <c:pt idx="2980">
                  <c:v>8750</c:v>
                </c:pt>
                <c:pt idx="2981">
                  <c:v>8750</c:v>
                </c:pt>
                <c:pt idx="2982">
                  <c:v>8800</c:v>
                </c:pt>
                <c:pt idx="2983">
                  <c:v>8850</c:v>
                </c:pt>
                <c:pt idx="2984">
                  <c:v>8888</c:v>
                </c:pt>
                <c:pt idx="2985">
                  <c:v>8890</c:v>
                </c:pt>
                <c:pt idx="2986">
                  <c:v>8900</c:v>
                </c:pt>
                <c:pt idx="2987">
                  <c:v>8900</c:v>
                </c:pt>
                <c:pt idx="2988">
                  <c:v>8900</c:v>
                </c:pt>
                <c:pt idx="2989">
                  <c:v>8950</c:v>
                </c:pt>
                <c:pt idx="2990">
                  <c:v>8950</c:v>
                </c:pt>
                <c:pt idx="2991">
                  <c:v>8950</c:v>
                </c:pt>
                <c:pt idx="2992">
                  <c:v>8980</c:v>
                </c:pt>
                <c:pt idx="2993">
                  <c:v>8990</c:v>
                </c:pt>
                <c:pt idx="2994">
                  <c:v>8990</c:v>
                </c:pt>
                <c:pt idx="2995">
                  <c:v>8990</c:v>
                </c:pt>
                <c:pt idx="2996">
                  <c:v>8990</c:v>
                </c:pt>
                <c:pt idx="2997">
                  <c:v>9400</c:v>
                </c:pt>
                <c:pt idx="2998">
                  <c:v>9400</c:v>
                </c:pt>
                <c:pt idx="2999">
                  <c:v>9440</c:v>
                </c:pt>
                <c:pt idx="3000">
                  <c:v>9449</c:v>
                </c:pt>
                <c:pt idx="3001">
                  <c:v>9450</c:v>
                </c:pt>
                <c:pt idx="3002">
                  <c:v>9450</c:v>
                </c:pt>
                <c:pt idx="3003">
                  <c:v>9470</c:v>
                </c:pt>
                <c:pt idx="3004">
                  <c:v>9500</c:v>
                </c:pt>
                <c:pt idx="3005">
                  <c:v>9575</c:v>
                </c:pt>
                <c:pt idx="3006">
                  <c:v>9590</c:v>
                </c:pt>
                <c:pt idx="3007">
                  <c:v>9600</c:v>
                </c:pt>
                <c:pt idx="3008">
                  <c:v>9650</c:v>
                </c:pt>
                <c:pt idx="3009">
                  <c:v>9690</c:v>
                </c:pt>
                <c:pt idx="3010">
                  <c:v>9690</c:v>
                </c:pt>
                <c:pt idx="3011">
                  <c:v>9750</c:v>
                </c:pt>
                <c:pt idx="3012">
                  <c:v>9800</c:v>
                </c:pt>
                <c:pt idx="3013">
                  <c:v>9800</c:v>
                </c:pt>
                <c:pt idx="3014">
                  <c:v>9840</c:v>
                </c:pt>
                <c:pt idx="3015">
                  <c:v>9850</c:v>
                </c:pt>
                <c:pt idx="3016">
                  <c:v>9870</c:v>
                </c:pt>
                <c:pt idx="3017">
                  <c:v>8890</c:v>
                </c:pt>
                <c:pt idx="3018">
                  <c:v>8950</c:v>
                </c:pt>
                <c:pt idx="3019">
                  <c:v>8950</c:v>
                </c:pt>
                <c:pt idx="3020">
                  <c:v>8950</c:v>
                </c:pt>
                <c:pt idx="3021">
                  <c:v>8975</c:v>
                </c:pt>
                <c:pt idx="3022">
                  <c:v>8980</c:v>
                </c:pt>
                <c:pt idx="3023">
                  <c:v>8980</c:v>
                </c:pt>
                <c:pt idx="3024">
                  <c:v>8980</c:v>
                </c:pt>
                <c:pt idx="3025">
                  <c:v>8990</c:v>
                </c:pt>
                <c:pt idx="3026">
                  <c:v>8990</c:v>
                </c:pt>
                <c:pt idx="3027">
                  <c:v>8990</c:v>
                </c:pt>
                <c:pt idx="3028">
                  <c:v>8990</c:v>
                </c:pt>
                <c:pt idx="3029">
                  <c:v>8990</c:v>
                </c:pt>
                <c:pt idx="3030">
                  <c:v>8990</c:v>
                </c:pt>
                <c:pt idx="3031">
                  <c:v>8990</c:v>
                </c:pt>
                <c:pt idx="3032">
                  <c:v>8990</c:v>
                </c:pt>
                <c:pt idx="3033">
                  <c:v>8995</c:v>
                </c:pt>
                <c:pt idx="3034">
                  <c:v>8995</c:v>
                </c:pt>
                <c:pt idx="3035">
                  <c:v>8999</c:v>
                </c:pt>
                <c:pt idx="3036">
                  <c:v>8999</c:v>
                </c:pt>
                <c:pt idx="3037">
                  <c:v>6900</c:v>
                </c:pt>
                <c:pt idx="3038">
                  <c:v>6930</c:v>
                </c:pt>
                <c:pt idx="3039">
                  <c:v>6930</c:v>
                </c:pt>
                <c:pt idx="3040">
                  <c:v>6990</c:v>
                </c:pt>
                <c:pt idx="3041">
                  <c:v>6990</c:v>
                </c:pt>
                <c:pt idx="3042">
                  <c:v>6990</c:v>
                </c:pt>
                <c:pt idx="3043">
                  <c:v>6990</c:v>
                </c:pt>
                <c:pt idx="3044">
                  <c:v>6995</c:v>
                </c:pt>
                <c:pt idx="3045">
                  <c:v>6996</c:v>
                </c:pt>
                <c:pt idx="3046">
                  <c:v>7000</c:v>
                </c:pt>
                <c:pt idx="3047">
                  <c:v>7280</c:v>
                </c:pt>
                <c:pt idx="3048">
                  <c:v>7290</c:v>
                </c:pt>
                <c:pt idx="3049">
                  <c:v>7290</c:v>
                </c:pt>
                <c:pt idx="3050">
                  <c:v>7300</c:v>
                </c:pt>
                <c:pt idx="3051">
                  <c:v>7377</c:v>
                </c:pt>
                <c:pt idx="3052">
                  <c:v>7378</c:v>
                </c:pt>
                <c:pt idx="3053">
                  <c:v>7395</c:v>
                </c:pt>
                <c:pt idx="3054">
                  <c:v>7450</c:v>
                </c:pt>
                <c:pt idx="3055">
                  <c:v>7450</c:v>
                </c:pt>
                <c:pt idx="3056">
                  <c:v>7490</c:v>
                </c:pt>
                <c:pt idx="3057">
                  <c:v>8690</c:v>
                </c:pt>
                <c:pt idx="3058">
                  <c:v>8750</c:v>
                </c:pt>
                <c:pt idx="3059">
                  <c:v>8870</c:v>
                </c:pt>
                <c:pt idx="3060">
                  <c:v>8888</c:v>
                </c:pt>
                <c:pt idx="3061">
                  <c:v>8900</c:v>
                </c:pt>
                <c:pt idx="3062">
                  <c:v>8900</c:v>
                </c:pt>
                <c:pt idx="3063">
                  <c:v>8950</c:v>
                </c:pt>
                <c:pt idx="3064">
                  <c:v>8980</c:v>
                </c:pt>
                <c:pt idx="3065">
                  <c:v>8990</c:v>
                </c:pt>
                <c:pt idx="3066">
                  <c:v>8990</c:v>
                </c:pt>
                <c:pt idx="3067">
                  <c:v>8999</c:v>
                </c:pt>
                <c:pt idx="3068">
                  <c:v>9077</c:v>
                </c:pt>
                <c:pt idx="3069">
                  <c:v>9200</c:v>
                </c:pt>
                <c:pt idx="3070">
                  <c:v>9280</c:v>
                </c:pt>
                <c:pt idx="3071">
                  <c:v>9280</c:v>
                </c:pt>
                <c:pt idx="3072">
                  <c:v>9380</c:v>
                </c:pt>
                <c:pt idx="3073">
                  <c:v>9380</c:v>
                </c:pt>
                <c:pt idx="3074">
                  <c:v>9470</c:v>
                </c:pt>
                <c:pt idx="3075">
                  <c:v>9490</c:v>
                </c:pt>
                <c:pt idx="3076">
                  <c:v>9490</c:v>
                </c:pt>
                <c:pt idx="3077">
                  <c:v>10490</c:v>
                </c:pt>
                <c:pt idx="3078">
                  <c:v>10490</c:v>
                </c:pt>
                <c:pt idx="3079">
                  <c:v>10540</c:v>
                </c:pt>
                <c:pt idx="3080">
                  <c:v>10590</c:v>
                </c:pt>
                <c:pt idx="3081">
                  <c:v>10660</c:v>
                </c:pt>
                <c:pt idx="3082">
                  <c:v>10695</c:v>
                </c:pt>
                <c:pt idx="3083">
                  <c:v>10790</c:v>
                </c:pt>
                <c:pt idx="3084">
                  <c:v>10800</c:v>
                </c:pt>
                <c:pt idx="3085">
                  <c:v>10900</c:v>
                </c:pt>
                <c:pt idx="3086">
                  <c:v>10990</c:v>
                </c:pt>
                <c:pt idx="3087">
                  <c:v>10990</c:v>
                </c:pt>
                <c:pt idx="3088">
                  <c:v>10990</c:v>
                </c:pt>
                <c:pt idx="3089">
                  <c:v>10990</c:v>
                </c:pt>
                <c:pt idx="3090">
                  <c:v>10990</c:v>
                </c:pt>
                <c:pt idx="3091">
                  <c:v>10990</c:v>
                </c:pt>
                <c:pt idx="3092">
                  <c:v>11285</c:v>
                </c:pt>
                <c:pt idx="3093">
                  <c:v>11290</c:v>
                </c:pt>
                <c:pt idx="3094">
                  <c:v>11300</c:v>
                </c:pt>
                <c:pt idx="3095">
                  <c:v>11440</c:v>
                </c:pt>
                <c:pt idx="3096">
                  <c:v>11449</c:v>
                </c:pt>
                <c:pt idx="3097">
                  <c:v>24960</c:v>
                </c:pt>
                <c:pt idx="3098">
                  <c:v>24970</c:v>
                </c:pt>
                <c:pt idx="3099">
                  <c:v>24993</c:v>
                </c:pt>
                <c:pt idx="3100">
                  <c:v>24994</c:v>
                </c:pt>
                <c:pt idx="3101">
                  <c:v>25450</c:v>
                </c:pt>
                <c:pt idx="3102">
                  <c:v>25495</c:v>
                </c:pt>
                <c:pt idx="3103">
                  <c:v>25680</c:v>
                </c:pt>
                <c:pt idx="3104">
                  <c:v>25750</c:v>
                </c:pt>
                <c:pt idx="3105">
                  <c:v>25790</c:v>
                </c:pt>
                <c:pt idx="3106">
                  <c:v>25990</c:v>
                </c:pt>
                <c:pt idx="3107">
                  <c:v>25993</c:v>
                </c:pt>
                <c:pt idx="3108">
                  <c:v>26400</c:v>
                </c:pt>
                <c:pt idx="3109">
                  <c:v>26494</c:v>
                </c:pt>
                <c:pt idx="3110">
                  <c:v>26600</c:v>
                </c:pt>
                <c:pt idx="3111">
                  <c:v>26960</c:v>
                </c:pt>
                <c:pt idx="3112">
                  <c:v>26985</c:v>
                </c:pt>
                <c:pt idx="3113">
                  <c:v>26990</c:v>
                </c:pt>
                <c:pt idx="3114">
                  <c:v>26990</c:v>
                </c:pt>
                <c:pt idx="3115">
                  <c:v>27450</c:v>
                </c:pt>
                <c:pt idx="3116">
                  <c:v>27590</c:v>
                </c:pt>
                <c:pt idx="3117">
                  <c:v>13670</c:v>
                </c:pt>
                <c:pt idx="3118">
                  <c:v>13690</c:v>
                </c:pt>
                <c:pt idx="3119">
                  <c:v>13750</c:v>
                </c:pt>
                <c:pt idx="3120">
                  <c:v>13790</c:v>
                </c:pt>
                <c:pt idx="3121">
                  <c:v>13840</c:v>
                </c:pt>
                <c:pt idx="3122">
                  <c:v>13890</c:v>
                </c:pt>
                <c:pt idx="3123">
                  <c:v>13975</c:v>
                </c:pt>
                <c:pt idx="3124">
                  <c:v>13975</c:v>
                </c:pt>
                <c:pt idx="3125">
                  <c:v>13975</c:v>
                </c:pt>
                <c:pt idx="3126">
                  <c:v>13975</c:v>
                </c:pt>
                <c:pt idx="3127">
                  <c:v>13982</c:v>
                </c:pt>
                <c:pt idx="3128">
                  <c:v>13982</c:v>
                </c:pt>
                <c:pt idx="3129">
                  <c:v>13990</c:v>
                </c:pt>
                <c:pt idx="3130">
                  <c:v>13990</c:v>
                </c:pt>
                <c:pt idx="3131">
                  <c:v>14185</c:v>
                </c:pt>
                <c:pt idx="3132">
                  <c:v>14190</c:v>
                </c:pt>
                <c:pt idx="3133">
                  <c:v>14190</c:v>
                </c:pt>
                <c:pt idx="3134">
                  <c:v>14250</c:v>
                </c:pt>
                <c:pt idx="3135">
                  <c:v>14250</c:v>
                </c:pt>
                <c:pt idx="3136">
                  <c:v>14250</c:v>
                </c:pt>
                <c:pt idx="3137">
                  <c:v>6200</c:v>
                </c:pt>
                <c:pt idx="3138">
                  <c:v>6209</c:v>
                </c:pt>
                <c:pt idx="3139">
                  <c:v>6280</c:v>
                </c:pt>
                <c:pt idx="3140">
                  <c:v>6290</c:v>
                </c:pt>
                <c:pt idx="3141">
                  <c:v>6299</c:v>
                </c:pt>
                <c:pt idx="3142">
                  <c:v>6299</c:v>
                </c:pt>
                <c:pt idx="3143">
                  <c:v>6300</c:v>
                </c:pt>
                <c:pt idx="3144">
                  <c:v>6300</c:v>
                </c:pt>
                <c:pt idx="3145">
                  <c:v>6390</c:v>
                </c:pt>
                <c:pt idx="3146">
                  <c:v>6400</c:v>
                </c:pt>
                <c:pt idx="3147">
                  <c:v>6400</c:v>
                </c:pt>
                <c:pt idx="3148">
                  <c:v>6400</c:v>
                </c:pt>
                <c:pt idx="3149">
                  <c:v>6480</c:v>
                </c:pt>
                <c:pt idx="3150">
                  <c:v>6490</c:v>
                </c:pt>
                <c:pt idx="3151">
                  <c:v>6490</c:v>
                </c:pt>
                <c:pt idx="3152">
                  <c:v>6490</c:v>
                </c:pt>
                <c:pt idx="3153">
                  <c:v>6490</c:v>
                </c:pt>
                <c:pt idx="3154">
                  <c:v>6490</c:v>
                </c:pt>
                <c:pt idx="3155">
                  <c:v>6499</c:v>
                </c:pt>
                <c:pt idx="3156">
                  <c:v>6499</c:v>
                </c:pt>
                <c:pt idx="3157">
                  <c:v>6500</c:v>
                </c:pt>
                <c:pt idx="3158">
                  <c:v>6500</c:v>
                </c:pt>
                <c:pt idx="3159">
                  <c:v>6500</c:v>
                </c:pt>
                <c:pt idx="3160">
                  <c:v>6555</c:v>
                </c:pt>
                <c:pt idx="3161">
                  <c:v>6600</c:v>
                </c:pt>
                <c:pt idx="3162">
                  <c:v>6620</c:v>
                </c:pt>
                <c:pt idx="3163">
                  <c:v>6700</c:v>
                </c:pt>
                <c:pt idx="3164">
                  <c:v>6700</c:v>
                </c:pt>
                <c:pt idx="3165">
                  <c:v>6700</c:v>
                </c:pt>
                <c:pt idx="3166">
                  <c:v>6800</c:v>
                </c:pt>
                <c:pt idx="3167">
                  <c:v>6850</c:v>
                </c:pt>
                <c:pt idx="3168">
                  <c:v>6880</c:v>
                </c:pt>
                <c:pt idx="3169">
                  <c:v>6885</c:v>
                </c:pt>
                <c:pt idx="3170">
                  <c:v>6900</c:v>
                </c:pt>
                <c:pt idx="3171">
                  <c:v>6900</c:v>
                </c:pt>
                <c:pt idx="3172">
                  <c:v>6900</c:v>
                </c:pt>
                <c:pt idx="3173">
                  <c:v>6900</c:v>
                </c:pt>
                <c:pt idx="3174">
                  <c:v>6900</c:v>
                </c:pt>
                <c:pt idx="3175">
                  <c:v>6900</c:v>
                </c:pt>
                <c:pt idx="3176">
                  <c:v>6940</c:v>
                </c:pt>
                <c:pt idx="3177">
                  <c:v>7500</c:v>
                </c:pt>
                <c:pt idx="3178">
                  <c:v>7600</c:v>
                </c:pt>
                <c:pt idx="3179">
                  <c:v>7650</c:v>
                </c:pt>
                <c:pt idx="3180">
                  <c:v>7680</c:v>
                </c:pt>
                <c:pt idx="3181">
                  <c:v>7690</c:v>
                </c:pt>
                <c:pt idx="3182">
                  <c:v>7770</c:v>
                </c:pt>
                <c:pt idx="3183">
                  <c:v>7800</c:v>
                </c:pt>
                <c:pt idx="3184">
                  <c:v>7850</c:v>
                </c:pt>
                <c:pt idx="3185">
                  <c:v>7890</c:v>
                </c:pt>
                <c:pt idx="3186">
                  <c:v>7900</c:v>
                </c:pt>
                <c:pt idx="3187">
                  <c:v>7940</c:v>
                </c:pt>
                <c:pt idx="3188">
                  <c:v>7949</c:v>
                </c:pt>
                <c:pt idx="3189">
                  <c:v>7950</c:v>
                </c:pt>
                <c:pt idx="3190">
                  <c:v>7970</c:v>
                </c:pt>
                <c:pt idx="3191">
                  <c:v>7970</c:v>
                </c:pt>
                <c:pt idx="3192">
                  <c:v>7975</c:v>
                </c:pt>
                <c:pt idx="3193">
                  <c:v>7980</c:v>
                </c:pt>
                <c:pt idx="3194">
                  <c:v>7990</c:v>
                </c:pt>
                <c:pt idx="3195">
                  <c:v>7990</c:v>
                </c:pt>
                <c:pt idx="3196">
                  <c:v>7990</c:v>
                </c:pt>
                <c:pt idx="3197">
                  <c:v>7700</c:v>
                </c:pt>
                <c:pt idx="3198">
                  <c:v>7790</c:v>
                </c:pt>
                <c:pt idx="3199">
                  <c:v>7799</c:v>
                </c:pt>
                <c:pt idx="3200">
                  <c:v>7800</c:v>
                </c:pt>
                <c:pt idx="3201">
                  <c:v>7890</c:v>
                </c:pt>
                <c:pt idx="3202">
                  <c:v>7900</c:v>
                </c:pt>
                <c:pt idx="3203">
                  <c:v>7900</c:v>
                </c:pt>
                <c:pt idx="3204">
                  <c:v>7900</c:v>
                </c:pt>
                <c:pt idx="3205">
                  <c:v>7900</c:v>
                </c:pt>
                <c:pt idx="3206">
                  <c:v>7900</c:v>
                </c:pt>
                <c:pt idx="3207">
                  <c:v>7900</c:v>
                </c:pt>
                <c:pt idx="3208">
                  <c:v>7940</c:v>
                </c:pt>
                <c:pt idx="3209">
                  <c:v>7980</c:v>
                </c:pt>
                <c:pt idx="3210">
                  <c:v>7985</c:v>
                </c:pt>
                <c:pt idx="3211">
                  <c:v>7990</c:v>
                </c:pt>
                <c:pt idx="3212">
                  <c:v>7990</c:v>
                </c:pt>
                <c:pt idx="3213">
                  <c:v>7990</c:v>
                </c:pt>
                <c:pt idx="3214">
                  <c:v>7990</c:v>
                </c:pt>
                <c:pt idx="3215">
                  <c:v>7990</c:v>
                </c:pt>
                <c:pt idx="3216">
                  <c:v>7990</c:v>
                </c:pt>
                <c:pt idx="3217">
                  <c:v>7980</c:v>
                </c:pt>
                <c:pt idx="3218">
                  <c:v>7980</c:v>
                </c:pt>
                <c:pt idx="3219">
                  <c:v>7985</c:v>
                </c:pt>
                <c:pt idx="3220">
                  <c:v>7988</c:v>
                </c:pt>
                <c:pt idx="3221">
                  <c:v>7989</c:v>
                </c:pt>
                <c:pt idx="3222">
                  <c:v>7990</c:v>
                </c:pt>
                <c:pt idx="3223">
                  <c:v>7990</c:v>
                </c:pt>
                <c:pt idx="3224">
                  <c:v>7990</c:v>
                </c:pt>
                <c:pt idx="3225">
                  <c:v>7990</c:v>
                </c:pt>
                <c:pt idx="3226">
                  <c:v>7990</c:v>
                </c:pt>
                <c:pt idx="3227">
                  <c:v>7990</c:v>
                </c:pt>
                <c:pt idx="3228">
                  <c:v>7990</c:v>
                </c:pt>
                <c:pt idx="3229">
                  <c:v>7990</c:v>
                </c:pt>
                <c:pt idx="3230">
                  <c:v>7990</c:v>
                </c:pt>
                <c:pt idx="3231">
                  <c:v>7990</c:v>
                </c:pt>
                <c:pt idx="3232">
                  <c:v>7990</c:v>
                </c:pt>
                <c:pt idx="3233">
                  <c:v>7990</c:v>
                </c:pt>
                <c:pt idx="3234">
                  <c:v>7995</c:v>
                </c:pt>
                <c:pt idx="3235">
                  <c:v>7999</c:v>
                </c:pt>
                <c:pt idx="3236">
                  <c:v>7999</c:v>
                </c:pt>
                <c:pt idx="3237">
                  <c:v>6549</c:v>
                </c:pt>
                <c:pt idx="3238">
                  <c:v>6690</c:v>
                </c:pt>
                <c:pt idx="3239">
                  <c:v>6849</c:v>
                </c:pt>
                <c:pt idx="3240">
                  <c:v>6885</c:v>
                </c:pt>
                <c:pt idx="3241">
                  <c:v>6888</c:v>
                </c:pt>
                <c:pt idx="3242">
                  <c:v>6900</c:v>
                </c:pt>
                <c:pt idx="3243">
                  <c:v>6900</c:v>
                </c:pt>
                <c:pt idx="3244">
                  <c:v>6900</c:v>
                </c:pt>
                <c:pt idx="3245">
                  <c:v>6900</c:v>
                </c:pt>
                <c:pt idx="3246">
                  <c:v>6900</c:v>
                </c:pt>
                <c:pt idx="3247">
                  <c:v>6950</c:v>
                </c:pt>
                <c:pt idx="3248">
                  <c:v>6980</c:v>
                </c:pt>
                <c:pt idx="3249">
                  <c:v>6990</c:v>
                </c:pt>
                <c:pt idx="3250">
                  <c:v>6990</c:v>
                </c:pt>
                <c:pt idx="3251">
                  <c:v>6990</c:v>
                </c:pt>
                <c:pt idx="3252">
                  <c:v>6990</c:v>
                </c:pt>
                <c:pt idx="3253">
                  <c:v>6990</c:v>
                </c:pt>
                <c:pt idx="3254">
                  <c:v>6990</c:v>
                </c:pt>
                <c:pt idx="3255">
                  <c:v>6990</c:v>
                </c:pt>
                <c:pt idx="3256">
                  <c:v>6990</c:v>
                </c:pt>
                <c:pt idx="3257">
                  <c:v>20990</c:v>
                </c:pt>
                <c:pt idx="3258">
                  <c:v>24899</c:v>
                </c:pt>
                <c:pt idx="3259">
                  <c:v>24999</c:v>
                </c:pt>
                <c:pt idx="3260">
                  <c:v>28990</c:v>
                </c:pt>
                <c:pt idx="3261">
                  <c:v>36500</c:v>
                </c:pt>
                <c:pt idx="3262">
                  <c:v>38990</c:v>
                </c:pt>
                <c:pt idx="3263">
                  <c:v>51880</c:v>
                </c:pt>
                <c:pt idx="3264">
                  <c:v>69030</c:v>
                </c:pt>
                <c:pt idx="3265">
                  <c:v>5449</c:v>
                </c:pt>
                <c:pt idx="3266">
                  <c:v>5490</c:v>
                </c:pt>
                <c:pt idx="3267">
                  <c:v>5800</c:v>
                </c:pt>
                <c:pt idx="3268">
                  <c:v>5900</c:v>
                </c:pt>
                <c:pt idx="3269">
                  <c:v>5950</c:v>
                </c:pt>
                <c:pt idx="3270">
                  <c:v>5990</c:v>
                </c:pt>
                <c:pt idx="3271">
                  <c:v>5999</c:v>
                </c:pt>
                <c:pt idx="3272">
                  <c:v>5999</c:v>
                </c:pt>
                <c:pt idx="3273">
                  <c:v>6000</c:v>
                </c:pt>
                <c:pt idx="3274">
                  <c:v>6100</c:v>
                </c:pt>
                <c:pt idx="3275">
                  <c:v>6290</c:v>
                </c:pt>
                <c:pt idx="3276">
                  <c:v>6290</c:v>
                </c:pt>
                <c:pt idx="3277">
                  <c:v>72750</c:v>
                </c:pt>
                <c:pt idx="3278">
                  <c:v>93350</c:v>
                </c:pt>
                <c:pt idx="3279">
                  <c:v>93350</c:v>
                </c:pt>
                <c:pt idx="3280">
                  <c:v>7499</c:v>
                </c:pt>
                <c:pt idx="3281">
                  <c:v>7699</c:v>
                </c:pt>
                <c:pt idx="3282">
                  <c:v>7950</c:v>
                </c:pt>
                <c:pt idx="3283">
                  <c:v>7990</c:v>
                </c:pt>
                <c:pt idx="3284">
                  <c:v>8500</c:v>
                </c:pt>
                <c:pt idx="3285">
                  <c:v>8793</c:v>
                </c:pt>
                <c:pt idx="3286">
                  <c:v>9450</c:v>
                </c:pt>
                <c:pt idx="3287">
                  <c:v>9800</c:v>
                </c:pt>
                <c:pt idx="3288">
                  <c:v>10299</c:v>
                </c:pt>
                <c:pt idx="3289">
                  <c:v>10399</c:v>
                </c:pt>
                <c:pt idx="3290">
                  <c:v>10490</c:v>
                </c:pt>
                <c:pt idx="3291">
                  <c:v>10490</c:v>
                </c:pt>
                <c:pt idx="3292">
                  <c:v>10899</c:v>
                </c:pt>
                <c:pt idx="3293">
                  <c:v>11990</c:v>
                </c:pt>
                <c:pt idx="3294">
                  <c:v>12750</c:v>
                </c:pt>
                <c:pt idx="3295">
                  <c:v>13299</c:v>
                </c:pt>
                <c:pt idx="3296">
                  <c:v>13450</c:v>
                </c:pt>
                <c:pt idx="3297">
                  <c:v>35900</c:v>
                </c:pt>
                <c:pt idx="3298">
                  <c:v>35999</c:v>
                </c:pt>
                <c:pt idx="3299">
                  <c:v>36490</c:v>
                </c:pt>
                <c:pt idx="3300">
                  <c:v>37945</c:v>
                </c:pt>
                <c:pt idx="3301">
                  <c:v>37950</c:v>
                </c:pt>
                <c:pt idx="3302">
                  <c:v>37990</c:v>
                </c:pt>
                <c:pt idx="3303">
                  <c:v>38450</c:v>
                </c:pt>
                <c:pt idx="3304">
                  <c:v>38950</c:v>
                </c:pt>
                <c:pt idx="3305">
                  <c:v>39690</c:v>
                </c:pt>
                <c:pt idx="3306">
                  <c:v>39850</c:v>
                </c:pt>
                <c:pt idx="3307">
                  <c:v>39950</c:v>
                </c:pt>
                <c:pt idx="3308">
                  <c:v>41395</c:v>
                </c:pt>
                <c:pt idx="3309">
                  <c:v>42450</c:v>
                </c:pt>
                <c:pt idx="3310">
                  <c:v>44900</c:v>
                </c:pt>
                <c:pt idx="3311">
                  <c:v>44900</c:v>
                </c:pt>
                <c:pt idx="3312">
                  <c:v>46900</c:v>
                </c:pt>
                <c:pt idx="3313">
                  <c:v>47950</c:v>
                </c:pt>
                <c:pt idx="3314">
                  <c:v>53899</c:v>
                </c:pt>
                <c:pt idx="3315">
                  <c:v>54988</c:v>
                </c:pt>
                <c:pt idx="3316">
                  <c:v>35800</c:v>
                </c:pt>
                <c:pt idx="3317">
                  <c:v>35888</c:v>
                </c:pt>
                <c:pt idx="3318">
                  <c:v>36490</c:v>
                </c:pt>
                <c:pt idx="3319">
                  <c:v>36500</c:v>
                </c:pt>
                <c:pt idx="3320">
                  <c:v>36520</c:v>
                </c:pt>
                <c:pt idx="3321">
                  <c:v>36900</c:v>
                </c:pt>
                <c:pt idx="3322">
                  <c:v>36990</c:v>
                </c:pt>
                <c:pt idx="3323">
                  <c:v>36990</c:v>
                </c:pt>
                <c:pt idx="3324">
                  <c:v>37750</c:v>
                </c:pt>
                <c:pt idx="3325">
                  <c:v>37890</c:v>
                </c:pt>
                <c:pt idx="3326">
                  <c:v>37920</c:v>
                </c:pt>
                <c:pt idx="3327">
                  <c:v>37999</c:v>
                </c:pt>
                <c:pt idx="3328">
                  <c:v>38888</c:v>
                </c:pt>
                <c:pt idx="3329">
                  <c:v>39333</c:v>
                </c:pt>
                <c:pt idx="3330">
                  <c:v>39622</c:v>
                </c:pt>
                <c:pt idx="3331">
                  <c:v>39900</c:v>
                </c:pt>
                <c:pt idx="3332">
                  <c:v>40490</c:v>
                </c:pt>
                <c:pt idx="3333">
                  <c:v>40500</c:v>
                </c:pt>
                <c:pt idx="3334">
                  <c:v>40990</c:v>
                </c:pt>
                <c:pt idx="3335">
                  <c:v>11796</c:v>
                </c:pt>
                <c:pt idx="3336">
                  <c:v>11796</c:v>
                </c:pt>
                <c:pt idx="3337">
                  <c:v>11877</c:v>
                </c:pt>
                <c:pt idx="3338">
                  <c:v>11890</c:v>
                </c:pt>
                <c:pt idx="3339">
                  <c:v>11990</c:v>
                </c:pt>
                <c:pt idx="3340">
                  <c:v>11990</c:v>
                </c:pt>
                <c:pt idx="3341">
                  <c:v>11990</c:v>
                </c:pt>
                <c:pt idx="3342">
                  <c:v>11990</c:v>
                </c:pt>
                <c:pt idx="3343">
                  <c:v>11990</c:v>
                </c:pt>
                <c:pt idx="3344">
                  <c:v>11995</c:v>
                </c:pt>
                <c:pt idx="3345">
                  <c:v>12180</c:v>
                </c:pt>
                <c:pt idx="3346">
                  <c:v>12280</c:v>
                </c:pt>
                <c:pt idx="3347">
                  <c:v>12280</c:v>
                </c:pt>
                <c:pt idx="3348">
                  <c:v>12390</c:v>
                </c:pt>
                <c:pt idx="3349">
                  <c:v>12390</c:v>
                </c:pt>
                <c:pt idx="3350">
                  <c:v>12390</c:v>
                </c:pt>
                <c:pt idx="3351">
                  <c:v>12390</c:v>
                </c:pt>
                <c:pt idx="3352">
                  <c:v>12390</c:v>
                </c:pt>
                <c:pt idx="3353">
                  <c:v>12396</c:v>
                </c:pt>
                <c:pt idx="3354">
                  <c:v>12480</c:v>
                </c:pt>
                <c:pt idx="3355">
                  <c:v>7600</c:v>
                </c:pt>
                <c:pt idx="3356">
                  <c:v>7636</c:v>
                </c:pt>
                <c:pt idx="3357">
                  <c:v>7650</c:v>
                </c:pt>
                <c:pt idx="3358">
                  <c:v>7800</c:v>
                </c:pt>
                <c:pt idx="3359">
                  <c:v>7800</c:v>
                </c:pt>
                <c:pt idx="3360">
                  <c:v>7800</c:v>
                </c:pt>
                <c:pt idx="3361">
                  <c:v>7850</c:v>
                </c:pt>
                <c:pt idx="3362">
                  <c:v>7870</c:v>
                </c:pt>
                <c:pt idx="3363">
                  <c:v>7900</c:v>
                </c:pt>
                <c:pt idx="3364">
                  <c:v>7900</c:v>
                </c:pt>
                <c:pt idx="3365">
                  <c:v>7950</c:v>
                </c:pt>
                <c:pt idx="3366">
                  <c:v>7950</c:v>
                </c:pt>
                <c:pt idx="3367">
                  <c:v>7960</c:v>
                </c:pt>
                <c:pt idx="3368">
                  <c:v>7990</c:v>
                </c:pt>
                <c:pt idx="3369">
                  <c:v>7990</c:v>
                </c:pt>
                <c:pt idx="3370">
                  <c:v>7990</c:v>
                </c:pt>
                <c:pt idx="3371">
                  <c:v>7999</c:v>
                </c:pt>
                <c:pt idx="3372">
                  <c:v>7999</c:v>
                </c:pt>
                <c:pt idx="3373">
                  <c:v>7999</c:v>
                </c:pt>
                <c:pt idx="3374">
                  <c:v>7999</c:v>
                </c:pt>
                <c:pt idx="3375">
                  <c:v>8900</c:v>
                </c:pt>
                <c:pt idx="3376">
                  <c:v>8980</c:v>
                </c:pt>
                <c:pt idx="3377">
                  <c:v>8990</c:v>
                </c:pt>
                <c:pt idx="3378">
                  <c:v>8990</c:v>
                </c:pt>
                <c:pt idx="3379">
                  <c:v>9000</c:v>
                </c:pt>
                <c:pt idx="3380">
                  <c:v>9000</c:v>
                </c:pt>
                <c:pt idx="3381">
                  <c:v>9000</c:v>
                </c:pt>
                <c:pt idx="3382">
                  <c:v>9000</c:v>
                </c:pt>
                <c:pt idx="3383">
                  <c:v>9090</c:v>
                </c:pt>
                <c:pt idx="3384">
                  <c:v>9100</c:v>
                </c:pt>
                <c:pt idx="3385">
                  <c:v>9200</c:v>
                </c:pt>
                <c:pt idx="3386">
                  <c:v>9200</c:v>
                </c:pt>
                <c:pt idx="3387">
                  <c:v>9200</c:v>
                </c:pt>
                <c:pt idx="3388">
                  <c:v>9300</c:v>
                </c:pt>
                <c:pt idx="3389">
                  <c:v>9400</c:v>
                </c:pt>
                <c:pt idx="3390">
                  <c:v>9490</c:v>
                </c:pt>
                <c:pt idx="3391">
                  <c:v>9500</c:v>
                </c:pt>
                <c:pt idx="3392">
                  <c:v>9590</c:v>
                </c:pt>
                <c:pt idx="3393">
                  <c:v>9900</c:v>
                </c:pt>
                <c:pt idx="3394">
                  <c:v>9900</c:v>
                </c:pt>
                <c:pt idx="3395">
                  <c:v>9900</c:v>
                </c:pt>
                <c:pt idx="3396">
                  <c:v>9950</c:v>
                </c:pt>
                <c:pt idx="3397">
                  <c:v>9980</c:v>
                </c:pt>
                <c:pt idx="3398">
                  <c:v>9980</c:v>
                </c:pt>
                <c:pt idx="3399">
                  <c:v>9987</c:v>
                </c:pt>
                <c:pt idx="3400">
                  <c:v>9989</c:v>
                </c:pt>
                <c:pt idx="3401">
                  <c:v>9990</c:v>
                </c:pt>
                <c:pt idx="3402">
                  <c:v>9990</c:v>
                </c:pt>
                <c:pt idx="3403">
                  <c:v>9990</c:v>
                </c:pt>
                <c:pt idx="3404">
                  <c:v>9995</c:v>
                </c:pt>
                <c:pt idx="3405">
                  <c:v>9999</c:v>
                </c:pt>
                <c:pt idx="3406">
                  <c:v>9999</c:v>
                </c:pt>
                <c:pt idx="3407">
                  <c:v>9999</c:v>
                </c:pt>
                <c:pt idx="3408">
                  <c:v>9999</c:v>
                </c:pt>
                <c:pt idx="3409">
                  <c:v>10000</c:v>
                </c:pt>
                <c:pt idx="3410">
                  <c:v>10000</c:v>
                </c:pt>
                <c:pt idx="3411">
                  <c:v>10000</c:v>
                </c:pt>
                <c:pt idx="3412">
                  <c:v>10000</c:v>
                </c:pt>
                <c:pt idx="3413">
                  <c:v>9990</c:v>
                </c:pt>
                <c:pt idx="3414">
                  <c:v>9990</c:v>
                </c:pt>
                <c:pt idx="3415">
                  <c:v>9990</c:v>
                </c:pt>
                <c:pt idx="3416">
                  <c:v>9992</c:v>
                </c:pt>
                <c:pt idx="3417">
                  <c:v>9999</c:v>
                </c:pt>
                <c:pt idx="3418">
                  <c:v>9999</c:v>
                </c:pt>
                <c:pt idx="3419">
                  <c:v>9999</c:v>
                </c:pt>
                <c:pt idx="3420">
                  <c:v>9999</c:v>
                </c:pt>
                <c:pt idx="3421">
                  <c:v>10000</c:v>
                </c:pt>
                <c:pt idx="3422">
                  <c:v>10290</c:v>
                </c:pt>
                <c:pt idx="3423">
                  <c:v>10300</c:v>
                </c:pt>
                <c:pt idx="3424">
                  <c:v>10390</c:v>
                </c:pt>
                <c:pt idx="3425">
                  <c:v>10400</c:v>
                </c:pt>
                <c:pt idx="3426">
                  <c:v>10400</c:v>
                </c:pt>
                <c:pt idx="3427">
                  <c:v>10470</c:v>
                </c:pt>
                <c:pt idx="3428">
                  <c:v>10480</c:v>
                </c:pt>
                <c:pt idx="3429">
                  <c:v>10490</c:v>
                </c:pt>
                <c:pt idx="3430">
                  <c:v>10490</c:v>
                </c:pt>
                <c:pt idx="3431">
                  <c:v>10500</c:v>
                </c:pt>
                <c:pt idx="3432">
                  <c:v>10500</c:v>
                </c:pt>
                <c:pt idx="3433">
                  <c:v>11250</c:v>
                </c:pt>
                <c:pt idx="3434">
                  <c:v>11250</c:v>
                </c:pt>
                <c:pt idx="3435">
                  <c:v>11280</c:v>
                </c:pt>
                <c:pt idx="3436">
                  <c:v>11290</c:v>
                </c:pt>
                <c:pt idx="3437">
                  <c:v>11300</c:v>
                </c:pt>
                <c:pt idx="3438">
                  <c:v>11300</c:v>
                </c:pt>
                <c:pt idx="3439">
                  <c:v>11305</c:v>
                </c:pt>
                <c:pt idx="3440">
                  <c:v>11390</c:v>
                </c:pt>
                <c:pt idx="3441">
                  <c:v>11400</c:v>
                </c:pt>
                <c:pt idx="3442">
                  <c:v>11450</c:v>
                </c:pt>
                <c:pt idx="3443">
                  <c:v>11490</c:v>
                </c:pt>
                <c:pt idx="3444">
                  <c:v>11500</c:v>
                </c:pt>
                <c:pt idx="3445">
                  <c:v>11500</c:v>
                </c:pt>
                <c:pt idx="3446">
                  <c:v>11580</c:v>
                </c:pt>
                <c:pt idx="3447">
                  <c:v>11600</c:v>
                </c:pt>
                <c:pt idx="3448">
                  <c:v>11666</c:v>
                </c:pt>
                <c:pt idx="3449">
                  <c:v>11700</c:v>
                </c:pt>
                <c:pt idx="3450">
                  <c:v>11750</c:v>
                </c:pt>
                <c:pt idx="3451">
                  <c:v>11799</c:v>
                </c:pt>
                <c:pt idx="3452">
                  <c:v>11800</c:v>
                </c:pt>
                <c:pt idx="3453">
                  <c:v>9980</c:v>
                </c:pt>
                <c:pt idx="3454">
                  <c:v>9990</c:v>
                </c:pt>
                <c:pt idx="3455">
                  <c:v>9995</c:v>
                </c:pt>
                <c:pt idx="3456">
                  <c:v>9999</c:v>
                </c:pt>
                <c:pt idx="3457">
                  <c:v>9999</c:v>
                </c:pt>
                <c:pt idx="3458">
                  <c:v>9999</c:v>
                </c:pt>
                <c:pt idx="3459">
                  <c:v>10000</c:v>
                </c:pt>
                <c:pt idx="3460">
                  <c:v>10000</c:v>
                </c:pt>
                <c:pt idx="3461">
                  <c:v>10000</c:v>
                </c:pt>
                <c:pt idx="3462">
                  <c:v>10000</c:v>
                </c:pt>
                <c:pt idx="3463">
                  <c:v>10115</c:v>
                </c:pt>
                <c:pt idx="3464">
                  <c:v>10200</c:v>
                </c:pt>
                <c:pt idx="3465">
                  <c:v>10290</c:v>
                </c:pt>
                <c:pt idx="3466">
                  <c:v>10300</c:v>
                </c:pt>
                <c:pt idx="3467">
                  <c:v>10400</c:v>
                </c:pt>
                <c:pt idx="3468">
                  <c:v>10400</c:v>
                </c:pt>
                <c:pt idx="3469">
                  <c:v>10400</c:v>
                </c:pt>
                <c:pt idx="3470">
                  <c:v>10490</c:v>
                </c:pt>
                <c:pt idx="3471">
                  <c:v>10490</c:v>
                </c:pt>
                <c:pt idx="3472">
                  <c:v>7980</c:v>
                </c:pt>
                <c:pt idx="3473">
                  <c:v>7990</c:v>
                </c:pt>
                <c:pt idx="3474">
                  <c:v>7990</c:v>
                </c:pt>
                <c:pt idx="3475">
                  <c:v>7999</c:v>
                </c:pt>
                <c:pt idx="3476">
                  <c:v>8100</c:v>
                </c:pt>
                <c:pt idx="3477">
                  <c:v>8199</c:v>
                </c:pt>
                <c:pt idx="3478">
                  <c:v>8280</c:v>
                </c:pt>
                <c:pt idx="3479">
                  <c:v>8290</c:v>
                </c:pt>
                <c:pt idx="3480">
                  <c:v>8300</c:v>
                </c:pt>
                <c:pt idx="3481">
                  <c:v>8350</c:v>
                </c:pt>
                <c:pt idx="3482">
                  <c:v>8380</c:v>
                </c:pt>
                <c:pt idx="3483">
                  <c:v>8390</c:v>
                </c:pt>
                <c:pt idx="3484">
                  <c:v>8390</c:v>
                </c:pt>
                <c:pt idx="3485">
                  <c:v>8400</c:v>
                </c:pt>
                <c:pt idx="3486">
                  <c:v>8444</c:v>
                </c:pt>
                <c:pt idx="3487">
                  <c:v>8450</c:v>
                </c:pt>
                <c:pt idx="3488">
                  <c:v>8460</c:v>
                </c:pt>
                <c:pt idx="3489">
                  <c:v>8480</c:v>
                </c:pt>
                <c:pt idx="3490">
                  <c:v>8490</c:v>
                </c:pt>
                <c:pt idx="3491">
                  <c:v>8490</c:v>
                </c:pt>
                <c:pt idx="3492">
                  <c:v>19790</c:v>
                </c:pt>
                <c:pt idx="3493">
                  <c:v>24490</c:v>
                </c:pt>
                <c:pt idx="3494">
                  <c:v>28790</c:v>
                </c:pt>
                <c:pt idx="3495">
                  <c:v>32750</c:v>
                </c:pt>
                <c:pt idx="3496">
                  <c:v>34934</c:v>
                </c:pt>
                <c:pt idx="3497">
                  <c:v>35800</c:v>
                </c:pt>
                <c:pt idx="3498">
                  <c:v>51911</c:v>
                </c:pt>
                <c:pt idx="3499">
                  <c:v>5900</c:v>
                </c:pt>
                <c:pt idx="3500">
                  <c:v>6480</c:v>
                </c:pt>
                <c:pt idx="3501">
                  <c:v>6480</c:v>
                </c:pt>
                <c:pt idx="3502">
                  <c:v>6490</c:v>
                </c:pt>
                <c:pt idx="3503">
                  <c:v>6700</c:v>
                </c:pt>
                <c:pt idx="3504">
                  <c:v>6890</c:v>
                </c:pt>
                <c:pt idx="3505">
                  <c:v>6990</c:v>
                </c:pt>
                <c:pt idx="3506">
                  <c:v>6999</c:v>
                </c:pt>
                <c:pt idx="3507">
                  <c:v>7000</c:v>
                </c:pt>
                <c:pt idx="3508">
                  <c:v>7290</c:v>
                </c:pt>
                <c:pt idx="3509">
                  <c:v>7550</c:v>
                </c:pt>
                <c:pt idx="3510">
                  <c:v>7649</c:v>
                </c:pt>
                <c:pt idx="3511">
                  <c:v>37220</c:v>
                </c:pt>
                <c:pt idx="3512">
                  <c:v>37344</c:v>
                </c:pt>
                <c:pt idx="3513">
                  <c:v>37480</c:v>
                </c:pt>
                <c:pt idx="3514">
                  <c:v>37590</c:v>
                </c:pt>
                <c:pt idx="3515">
                  <c:v>37950</c:v>
                </c:pt>
                <c:pt idx="3516">
                  <c:v>37950</c:v>
                </c:pt>
                <c:pt idx="3517">
                  <c:v>38440</c:v>
                </c:pt>
                <c:pt idx="3518">
                  <c:v>38800</c:v>
                </c:pt>
                <c:pt idx="3519">
                  <c:v>39844</c:v>
                </c:pt>
                <c:pt idx="3520">
                  <c:v>39870</c:v>
                </c:pt>
                <c:pt idx="3521">
                  <c:v>39890</c:v>
                </c:pt>
                <c:pt idx="3522">
                  <c:v>39940</c:v>
                </c:pt>
                <c:pt idx="3523">
                  <c:v>40450</c:v>
                </c:pt>
                <c:pt idx="3524">
                  <c:v>41960</c:v>
                </c:pt>
                <c:pt idx="3525">
                  <c:v>41990</c:v>
                </c:pt>
                <c:pt idx="3526">
                  <c:v>43480</c:v>
                </c:pt>
                <c:pt idx="3527">
                  <c:v>43745</c:v>
                </c:pt>
                <c:pt idx="3528">
                  <c:v>43880</c:v>
                </c:pt>
                <c:pt idx="3529">
                  <c:v>46900</c:v>
                </c:pt>
                <c:pt idx="3530">
                  <c:v>47960</c:v>
                </c:pt>
                <c:pt idx="3531">
                  <c:v>139900</c:v>
                </c:pt>
                <c:pt idx="3532">
                  <c:v>142995</c:v>
                </c:pt>
                <c:pt idx="3533">
                  <c:v>144900</c:v>
                </c:pt>
                <c:pt idx="3534">
                  <c:v>149890</c:v>
                </c:pt>
                <c:pt idx="3535">
                  <c:v>244777</c:v>
                </c:pt>
                <c:pt idx="3536">
                  <c:v>9980</c:v>
                </c:pt>
                <c:pt idx="3537">
                  <c:v>10740</c:v>
                </c:pt>
                <c:pt idx="3538">
                  <c:v>11490</c:v>
                </c:pt>
                <c:pt idx="3539">
                  <c:v>12950</c:v>
                </c:pt>
                <c:pt idx="3540">
                  <c:v>13490</c:v>
                </c:pt>
                <c:pt idx="3541">
                  <c:v>13870</c:v>
                </c:pt>
                <c:pt idx="3542">
                  <c:v>13870</c:v>
                </c:pt>
                <c:pt idx="3543">
                  <c:v>13990</c:v>
                </c:pt>
                <c:pt idx="3544">
                  <c:v>14490</c:v>
                </c:pt>
                <c:pt idx="3545">
                  <c:v>14840</c:v>
                </c:pt>
                <c:pt idx="3546">
                  <c:v>14960</c:v>
                </c:pt>
                <c:pt idx="3547">
                  <c:v>15370</c:v>
                </c:pt>
                <c:pt idx="3548">
                  <c:v>15480</c:v>
                </c:pt>
                <c:pt idx="3549">
                  <c:v>15480</c:v>
                </c:pt>
                <c:pt idx="3550">
                  <c:v>15480</c:v>
                </c:pt>
                <c:pt idx="3551">
                  <c:v>12790</c:v>
                </c:pt>
                <c:pt idx="3552">
                  <c:v>12790</c:v>
                </c:pt>
                <c:pt idx="3553">
                  <c:v>12980</c:v>
                </c:pt>
                <c:pt idx="3554">
                  <c:v>12980</c:v>
                </c:pt>
                <c:pt idx="3555">
                  <c:v>12990</c:v>
                </c:pt>
                <c:pt idx="3556">
                  <c:v>12990</c:v>
                </c:pt>
                <c:pt idx="3557">
                  <c:v>12990</c:v>
                </c:pt>
                <c:pt idx="3558">
                  <c:v>13390</c:v>
                </c:pt>
                <c:pt idx="3559">
                  <c:v>13390</c:v>
                </c:pt>
                <c:pt idx="3560">
                  <c:v>13390</c:v>
                </c:pt>
                <c:pt idx="3561">
                  <c:v>13390</c:v>
                </c:pt>
                <c:pt idx="3562">
                  <c:v>13390</c:v>
                </c:pt>
                <c:pt idx="3563">
                  <c:v>13480</c:v>
                </c:pt>
                <c:pt idx="3564">
                  <c:v>13480</c:v>
                </c:pt>
                <c:pt idx="3565">
                  <c:v>13480</c:v>
                </c:pt>
                <c:pt idx="3566">
                  <c:v>13499</c:v>
                </c:pt>
                <c:pt idx="3567">
                  <c:v>13580</c:v>
                </c:pt>
                <c:pt idx="3568">
                  <c:v>13580</c:v>
                </c:pt>
                <c:pt idx="3569">
                  <c:v>13580</c:v>
                </c:pt>
                <c:pt idx="3570">
                  <c:v>13580</c:v>
                </c:pt>
                <c:pt idx="3571">
                  <c:v>8850</c:v>
                </c:pt>
                <c:pt idx="3572">
                  <c:v>8880</c:v>
                </c:pt>
                <c:pt idx="3573">
                  <c:v>8890</c:v>
                </c:pt>
                <c:pt idx="3574">
                  <c:v>8895</c:v>
                </c:pt>
                <c:pt idx="3575">
                  <c:v>8900</c:v>
                </c:pt>
                <c:pt idx="3576">
                  <c:v>8900</c:v>
                </c:pt>
                <c:pt idx="3577">
                  <c:v>8990</c:v>
                </c:pt>
                <c:pt idx="3578">
                  <c:v>8990</c:v>
                </c:pt>
                <c:pt idx="3579">
                  <c:v>8990</c:v>
                </c:pt>
                <c:pt idx="3580">
                  <c:v>8990</c:v>
                </c:pt>
                <c:pt idx="3581">
                  <c:v>8990</c:v>
                </c:pt>
                <c:pt idx="3582">
                  <c:v>9000</c:v>
                </c:pt>
                <c:pt idx="3583">
                  <c:v>9100</c:v>
                </c:pt>
                <c:pt idx="3584">
                  <c:v>9190</c:v>
                </c:pt>
                <c:pt idx="3585">
                  <c:v>9200</c:v>
                </c:pt>
                <c:pt idx="3586">
                  <c:v>9200</c:v>
                </c:pt>
                <c:pt idx="3587">
                  <c:v>9300</c:v>
                </c:pt>
                <c:pt idx="3588">
                  <c:v>9400</c:v>
                </c:pt>
                <c:pt idx="3589">
                  <c:v>9450</c:v>
                </c:pt>
                <c:pt idx="3590">
                  <c:v>9490</c:v>
                </c:pt>
                <c:pt idx="3591">
                  <c:v>8699</c:v>
                </c:pt>
                <c:pt idx="3592">
                  <c:v>8700</c:v>
                </c:pt>
                <c:pt idx="3593">
                  <c:v>8700</c:v>
                </c:pt>
                <c:pt idx="3594">
                  <c:v>8700</c:v>
                </c:pt>
                <c:pt idx="3595">
                  <c:v>8740</c:v>
                </c:pt>
                <c:pt idx="3596">
                  <c:v>8790</c:v>
                </c:pt>
                <c:pt idx="3597">
                  <c:v>8800</c:v>
                </c:pt>
                <c:pt idx="3598">
                  <c:v>8800</c:v>
                </c:pt>
                <c:pt idx="3599">
                  <c:v>8890</c:v>
                </c:pt>
                <c:pt idx="3600">
                  <c:v>8899</c:v>
                </c:pt>
                <c:pt idx="3601">
                  <c:v>8900</c:v>
                </c:pt>
                <c:pt idx="3602">
                  <c:v>8900</c:v>
                </c:pt>
                <c:pt idx="3603">
                  <c:v>8900</c:v>
                </c:pt>
                <c:pt idx="3604">
                  <c:v>8900</c:v>
                </c:pt>
                <c:pt idx="3605">
                  <c:v>8950</c:v>
                </c:pt>
                <c:pt idx="3606">
                  <c:v>8950</c:v>
                </c:pt>
                <c:pt idx="3607">
                  <c:v>8950</c:v>
                </c:pt>
                <c:pt idx="3608">
                  <c:v>8973</c:v>
                </c:pt>
                <c:pt idx="3609">
                  <c:v>8980</c:v>
                </c:pt>
                <c:pt idx="3610">
                  <c:v>8980</c:v>
                </c:pt>
                <c:pt idx="3611">
                  <c:v>9500</c:v>
                </c:pt>
                <c:pt idx="3612">
                  <c:v>9655</c:v>
                </c:pt>
                <c:pt idx="3613">
                  <c:v>9680</c:v>
                </c:pt>
                <c:pt idx="3614">
                  <c:v>9680</c:v>
                </c:pt>
                <c:pt idx="3615">
                  <c:v>9700</c:v>
                </c:pt>
                <c:pt idx="3616">
                  <c:v>9785</c:v>
                </c:pt>
                <c:pt idx="3617">
                  <c:v>9800</c:v>
                </c:pt>
                <c:pt idx="3618">
                  <c:v>9830</c:v>
                </c:pt>
                <c:pt idx="3619">
                  <c:v>9891</c:v>
                </c:pt>
                <c:pt idx="3620">
                  <c:v>9900</c:v>
                </c:pt>
                <c:pt idx="3621">
                  <c:v>9900</c:v>
                </c:pt>
                <c:pt idx="3622">
                  <c:v>9950</c:v>
                </c:pt>
                <c:pt idx="3623">
                  <c:v>9960</c:v>
                </c:pt>
                <c:pt idx="3624">
                  <c:v>9970</c:v>
                </c:pt>
                <c:pt idx="3625">
                  <c:v>9980</c:v>
                </c:pt>
                <c:pt idx="3626">
                  <c:v>9985</c:v>
                </c:pt>
                <c:pt idx="3627">
                  <c:v>9985</c:v>
                </c:pt>
                <c:pt idx="3628">
                  <c:v>9990</c:v>
                </c:pt>
                <c:pt idx="3629">
                  <c:v>9990</c:v>
                </c:pt>
                <c:pt idx="3630">
                  <c:v>9990</c:v>
                </c:pt>
                <c:pt idx="3631">
                  <c:v>9890</c:v>
                </c:pt>
                <c:pt idx="3632">
                  <c:v>9890</c:v>
                </c:pt>
                <c:pt idx="3633">
                  <c:v>9900</c:v>
                </c:pt>
                <c:pt idx="3634">
                  <c:v>9900</c:v>
                </c:pt>
                <c:pt idx="3635">
                  <c:v>9900</c:v>
                </c:pt>
                <c:pt idx="3636">
                  <c:v>9900</c:v>
                </c:pt>
                <c:pt idx="3637">
                  <c:v>9900</c:v>
                </c:pt>
                <c:pt idx="3638">
                  <c:v>9900</c:v>
                </c:pt>
                <c:pt idx="3639">
                  <c:v>9950</c:v>
                </c:pt>
                <c:pt idx="3640">
                  <c:v>9970</c:v>
                </c:pt>
                <c:pt idx="3641">
                  <c:v>9985</c:v>
                </c:pt>
                <c:pt idx="3642">
                  <c:v>9990</c:v>
                </c:pt>
                <c:pt idx="3643">
                  <c:v>9990</c:v>
                </c:pt>
                <c:pt idx="3644">
                  <c:v>9990</c:v>
                </c:pt>
                <c:pt idx="3645">
                  <c:v>9990</c:v>
                </c:pt>
                <c:pt idx="3646">
                  <c:v>9990</c:v>
                </c:pt>
                <c:pt idx="3647">
                  <c:v>9990</c:v>
                </c:pt>
                <c:pt idx="3648">
                  <c:v>9990</c:v>
                </c:pt>
                <c:pt idx="3649">
                  <c:v>9900</c:v>
                </c:pt>
                <c:pt idx="3650">
                  <c:v>9950</c:v>
                </c:pt>
                <c:pt idx="3651">
                  <c:v>9950</c:v>
                </c:pt>
                <c:pt idx="3652">
                  <c:v>9977</c:v>
                </c:pt>
                <c:pt idx="3653">
                  <c:v>9988</c:v>
                </c:pt>
                <c:pt idx="3654">
                  <c:v>9990</c:v>
                </c:pt>
                <c:pt idx="3655">
                  <c:v>9990</c:v>
                </c:pt>
                <c:pt idx="3656">
                  <c:v>9990</c:v>
                </c:pt>
                <c:pt idx="3657">
                  <c:v>9990</c:v>
                </c:pt>
                <c:pt idx="3658">
                  <c:v>9990</c:v>
                </c:pt>
                <c:pt idx="3659">
                  <c:v>9990</c:v>
                </c:pt>
                <c:pt idx="3660">
                  <c:v>9990</c:v>
                </c:pt>
                <c:pt idx="3661">
                  <c:v>9990</c:v>
                </c:pt>
                <c:pt idx="3662">
                  <c:v>9995</c:v>
                </c:pt>
                <c:pt idx="3663">
                  <c:v>9999</c:v>
                </c:pt>
                <c:pt idx="3664">
                  <c:v>9999</c:v>
                </c:pt>
                <c:pt idx="3665">
                  <c:v>9999</c:v>
                </c:pt>
                <c:pt idx="3666">
                  <c:v>9999</c:v>
                </c:pt>
                <c:pt idx="3667">
                  <c:v>10000</c:v>
                </c:pt>
                <c:pt idx="3668">
                  <c:v>9100</c:v>
                </c:pt>
                <c:pt idx="3669">
                  <c:v>9200</c:v>
                </c:pt>
                <c:pt idx="3670">
                  <c:v>9250</c:v>
                </c:pt>
                <c:pt idx="3671">
                  <c:v>9270</c:v>
                </c:pt>
                <c:pt idx="3672">
                  <c:v>9275</c:v>
                </c:pt>
                <c:pt idx="3673">
                  <c:v>9299</c:v>
                </c:pt>
                <c:pt idx="3674">
                  <c:v>9400</c:v>
                </c:pt>
                <c:pt idx="3675">
                  <c:v>9440</c:v>
                </c:pt>
                <c:pt idx="3676">
                  <c:v>9440</c:v>
                </c:pt>
                <c:pt idx="3677">
                  <c:v>9450</c:v>
                </c:pt>
                <c:pt idx="3678">
                  <c:v>9480</c:v>
                </c:pt>
                <c:pt idx="3679">
                  <c:v>9490</c:v>
                </c:pt>
                <c:pt idx="3680">
                  <c:v>9490</c:v>
                </c:pt>
                <c:pt idx="3681">
                  <c:v>9490</c:v>
                </c:pt>
                <c:pt idx="3682">
                  <c:v>9490</c:v>
                </c:pt>
                <c:pt idx="3683">
                  <c:v>9490</c:v>
                </c:pt>
                <c:pt idx="3684">
                  <c:v>9490</c:v>
                </c:pt>
                <c:pt idx="3685">
                  <c:v>9490</c:v>
                </c:pt>
                <c:pt idx="3686">
                  <c:v>8495</c:v>
                </c:pt>
                <c:pt idx="3687">
                  <c:v>8495</c:v>
                </c:pt>
                <c:pt idx="3688">
                  <c:v>8499</c:v>
                </c:pt>
                <c:pt idx="3689">
                  <c:v>8499</c:v>
                </c:pt>
                <c:pt idx="3690">
                  <c:v>8500</c:v>
                </c:pt>
                <c:pt idx="3691">
                  <c:v>8540</c:v>
                </c:pt>
                <c:pt idx="3692">
                  <c:v>8555</c:v>
                </c:pt>
                <c:pt idx="3693">
                  <c:v>8590</c:v>
                </c:pt>
                <c:pt idx="3694">
                  <c:v>8599</c:v>
                </c:pt>
                <c:pt idx="3695">
                  <c:v>8600</c:v>
                </c:pt>
                <c:pt idx="3696">
                  <c:v>8640</c:v>
                </c:pt>
                <c:pt idx="3697">
                  <c:v>8650</c:v>
                </c:pt>
                <c:pt idx="3698">
                  <c:v>8690</c:v>
                </c:pt>
                <c:pt idx="3699">
                  <c:v>8740</c:v>
                </c:pt>
                <c:pt idx="3700">
                  <c:v>8740</c:v>
                </c:pt>
                <c:pt idx="3701">
                  <c:v>8740</c:v>
                </c:pt>
                <c:pt idx="3702">
                  <c:v>8790</c:v>
                </c:pt>
                <c:pt idx="3703">
                  <c:v>8840</c:v>
                </c:pt>
                <c:pt idx="3704">
                  <c:v>8840</c:v>
                </c:pt>
                <c:pt idx="3705">
                  <c:v>8840</c:v>
                </c:pt>
                <c:pt idx="3706">
                  <c:v>7976</c:v>
                </c:pt>
                <c:pt idx="3707">
                  <c:v>7990</c:v>
                </c:pt>
                <c:pt idx="3708">
                  <c:v>7990</c:v>
                </c:pt>
                <c:pt idx="3709">
                  <c:v>7990</c:v>
                </c:pt>
                <c:pt idx="3710">
                  <c:v>7990</c:v>
                </c:pt>
                <c:pt idx="3711">
                  <c:v>7999</c:v>
                </c:pt>
                <c:pt idx="3712">
                  <c:v>8190</c:v>
                </c:pt>
                <c:pt idx="3713">
                  <c:v>8190</c:v>
                </c:pt>
                <c:pt idx="3714">
                  <c:v>8240</c:v>
                </c:pt>
                <c:pt idx="3715">
                  <c:v>8250</c:v>
                </c:pt>
                <c:pt idx="3716">
                  <c:v>8290</c:v>
                </c:pt>
                <c:pt idx="3717">
                  <c:v>8290</c:v>
                </c:pt>
                <c:pt idx="3718">
                  <c:v>8290</c:v>
                </c:pt>
                <c:pt idx="3719">
                  <c:v>8330</c:v>
                </c:pt>
                <c:pt idx="3720">
                  <c:v>8350</c:v>
                </c:pt>
                <c:pt idx="3721">
                  <c:v>8375</c:v>
                </c:pt>
                <c:pt idx="3722">
                  <c:v>8390</c:v>
                </c:pt>
                <c:pt idx="3723">
                  <c:v>8390</c:v>
                </c:pt>
                <c:pt idx="3724">
                  <c:v>8390</c:v>
                </c:pt>
                <c:pt idx="3725">
                  <c:v>8390</c:v>
                </c:pt>
                <c:pt idx="3726">
                  <c:v>19430</c:v>
                </c:pt>
                <c:pt idx="3727">
                  <c:v>19750</c:v>
                </c:pt>
                <c:pt idx="3728">
                  <c:v>19830</c:v>
                </c:pt>
                <c:pt idx="3729">
                  <c:v>19860</c:v>
                </c:pt>
                <c:pt idx="3730">
                  <c:v>19980</c:v>
                </c:pt>
                <c:pt idx="3731">
                  <c:v>20830</c:v>
                </c:pt>
                <c:pt idx="3732">
                  <c:v>20900</c:v>
                </c:pt>
                <c:pt idx="3733">
                  <c:v>21990</c:v>
                </c:pt>
                <c:pt idx="3734">
                  <c:v>21999</c:v>
                </c:pt>
                <c:pt idx="3735">
                  <c:v>22780</c:v>
                </c:pt>
                <c:pt idx="3736">
                  <c:v>22860</c:v>
                </c:pt>
                <c:pt idx="3737">
                  <c:v>22860</c:v>
                </c:pt>
                <c:pt idx="3738">
                  <c:v>22890</c:v>
                </c:pt>
                <c:pt idx="3739">
                  <c:v>22990</c:v>
                </c:pt>
                <c:pt idx="3740">
                  <c:v>23830</c:v>
                </c:pt>
                <c:pt idx="3741">
                  <c:v>23930</c:v>
                </c:pt>
                <c:pt idx="3742">
                  <c:v>24200</c:v>
                </c:pt>
                <c:pt idx="3743">
                  <c:v>24400</c:v>
                </c:pt>
                <c:pt idx="3744">
                  <c:v>24490</c:v>
                </c:pt>
                <c:pt idx="3745">
                  <c:v>24730</c:v>
                </c:pt>
                <c:pt idx="3746">
                  <c:v>23950</c:v>
                </c:pt>
                <c:pt idx="3747">
                  <c:v>23970</c:v>
                </c:pt>
                <c:pt idx="3748">
                  <c:v>23990</c:v>
                </c:pt>
                <c:pt idx="3749">
                  <c:v>23990</c:v>
                </c:pt>
                <c:pt idx="3750">
                  <c:v>24290</c:v>
                </c:pt>
                <c:pt idx="3751">
                  <c:v>24450</c:v>
                </c:pt>
                <c:pt idx="3752">
                  <c:v>24490</c:v>
                </c:pt>
                <c:pt idx="3753">
                  <c:v>24790</c:v>
                </c:pt>
                <c:pt idx="3754">
                  <c:v>24810</c:v>
                </c:pt>
                <c:pt idx="3755">
                  <c:v>24900</c:v>
                </c:pt>
                <c:pt idx="3756">
                  <c:v>24950</c:v>
                </c:pt>
                <c:pt idx="3757">
                  <c:v>24950</c:v>
                </c:pt>
                <c:pt idx="3758">
                  <c:v>24950</c:v>
                </c:pt>
                <c:pt idx="3759">
                  <c:v>24990</c:v>
                </c:pt>
                <c:pt idx="3760">
                  <c:v>24990</c:v>
                </c:pt>
                <c:pt idx="3761">
                  <c:v>25550</c:v>
                </c:pt>
                <c:pt idx="3762">
                  <c:v>25950</c:v>
                </c:pt>
                <c:pt idx="3763">
                  <c:v>25950</c:v>
                </c:pt>
                <c:pt idx="3764">
                  <c:v>25980</c:v>
                </c:pt>
                <c:pt idx="3765">
                  <c:v>25990</c:v>
                </c:pt>
                <c:pt idx="3766">
                  <c:v>15980</c:v>
                </c:pt>
                <c:pt idx="3767">
                  <c:v>17980</c:v>
                </c:pt>
                <c:pt idx="3768">
                  <c:v>18280</c:v>
                </c:pt>
                <c:pt idx="3769">
                  <c:v>18880</c:v>
                </c:pt>
                <c:pt idx="3770">
                  <c:v>18880</c:v>
                </c:pt>
                <c:pt idx="3771">
                  <c:v>18880</c:v>
                </c:pt>
                <c:pt idx="3772">
                  <c:v>18880</c:v>
                </c:pt>
                <c:pt idx="3773">
                  <c:v>18980</c:v>
                </c:pt>
                <c:pt idx="3774">
                  <c:v>18980</c:v>
                </c:pt>
                <c:pt idx="3775">
                  <c:v>20980</c:v>
                </c:pt>
                <c:pt idx="3776">
                  <c:v>20980</c:v>
                </c:pt>
                <c:pt idx="3777">
                  <c:v>20980</c:v>
                </c:pt>
                <c:pt idx="3778">
                  <c:v>20980</c:v>
                </c:pt>
                <c:pt idx="3779">
                  <c:v>20980</c:v>
                </c:pt>
                <c:pt idx="3780">
                  <c:v>20980</c:v>
                </c:pt>
                <c:pt idx="3781">
                  <c:v>20980</c:v>
                </c:pt>
                <c:pt idx="3782">
                  <c:v>20980</c:v>
                </c:pt>
                <c:pt idx="3783">
                  <c:v>20980</c:v>
                </c:pt>
                <c:pt idx="3784">
                  <c:v>21800</c:v>
                </c:pt>
                <c:pt idx="3785">
                  <c:v>23289</c:v>
                </c:pt>
                <c:pt idx="3786">
                  <c:v>4250</c:v>
                </c:pt>
                <c:pt idx="3787">
                  <c:v>4280</c:v>
                </c:pt>
                <c:pt idx="3788">
                  <c:v>4280</c:v>
                </c:pt>
                <c:pt idx="3789">
                  <c:v>4290</c:v>
                </c:pt>
                <c:pt idx="3790">
                  <c:v>4290</c:v>
                </c:pt>
                <c:pt idx="3791">
                  <c:v>4300</c:v>
                </c:pt>
                <c:pt idx="3792">
                  <c:v>4350</c:v>
                </c:pt>
                <c:pt idx="3793">
                  <c:v>4390</c:v>
                </c:pt>
                <c:pt idx="3794">
                  <c:v>4390</c:v>
                </c:pt>
                <c:pt idx="3795">
                  <c:v>4399</c:v>
                </c:pt>
                <c:pt idx="3796">
                  <c:v>4400</c:v>
                </c:pt>
                <c:pt idx="3797">
                  <c:v>4400</c:v>
                </c:pt>
                <c:pt idx="3798">
                  <c:v>4400</c:v>
                </c:pt>
                <c:pt idx="3799">
                  <c:v>4400</c:v>
                </c:pt>
                <c:pt idx="3800">
                  <c:v>4400</c:v>
                </c:pt>
                <c:pt idx="3801">
                  <c:v>4449</c:v>
                </c:pt>
                <c:pt idx="3802">
                  <c:v>4450</c:v>
                </c:pt>
                <c:pt idx="3803">
                  <c:v>4450</c:v>
                </c:pt>
                <c:pt idx="3804">
                  <c:v>4450</c:v>
                </c:pt>
                <c:pt idx="3805">
                  <c:v>4488</c:v>
                </c:pt>
                <c:pt idx="3806">
                  <c:v>4999</c:v>
                </c:pt>
                <c:pt idx="3807">
                  <c:v>4999</c:v>
                </c:pt>
                <c:pt idx="3808">
                  <c:v>4999</c:v>
                </c:pt>
                <c:pt idx="3809">
                  <c:v>5000</c:v>
                </c:pt>
                <c:pt idx="3810">
                  <c:v>5000</c:v>
                </c:pt>
                <c:pt idx="3811">
                  <c:v>5000</c:v>
                </c:pt>
                <c:pt idx="3812">
                  <c:v>5000</c:v>
                </c:pt>
                <c:pt idx="3813">
                  <c:v>5000</c:v>
                </c:pt>
                <c:pt idx="3814">
                  <c:v>5100</c:v>
                </c:pt>
                <c:pt idx="3815">
                  <c:v>5100</c:v>
                </c:pt>
                <c:pt idx="3816">
                  <c:v>5190</c:v>
                </c:pt>
                <c:pt idx="3817">
                  <c:v>5198</c:v>
                </c:pt>
                <c:pt idx="3818">
                  <c:v>5199</c:v>
                </c:pt>
                <c:pt idx="3819">
                  <c:v>5200</c:v>
                </c:pt>
                <c:pt idx="3820">
                  <c:v>5200</c:v>
                </c:pt>
                <c:pt idx="3821">
                  <c:v>5200</c:v>
                </c:pt>
                <c:pt idx="3822">
                  <c:v>5248</c:v>
                </c:pt>
                <c:pt idx="3823">
                  <c:v>5250</c:v>
                </c:pt>
                <c:pt idx="3824">
                  <c:v>5250</c:v>
                </c:pt>
                <c:pt idx="3825">
                  <c:v>5280</c:v>
                </c:pt>
                <c:pt idx="3826">
                  <c:v>5599</c:v>
                </c:pt>
                <c:pt idx="3827">
                  <c:v>5600</c:v>
                </c:pt>
                <c:pt idx="3828">
                  <c:v>5600</c:v>
                </c:pt>
                <c:pt idx="3829">
                  <c:v>5650</c:v>
                </c:pt>
                <c:pt idx="3830">
                  <c:v>5677</c:v>
                </c:pt>
                <c:pt idx="3831">
                  <c:v>5680</c:v>
                </c:pt>
                <c:pt idx="3832">
                  <c:v>5699</c:v>
                </c:pt>
                <c:pt idx="3833">
                  <c:v>5700</c:v>
                </c:pt>
                <c:pt idx="3834">
                  <c:v>5700</c:v>
                </c:pt>
                <c:pt idx="3835">
                  <c:v>5700</c:v>
                </c:pt>
                <c:pt idx="3836">
                  <c:v>5790</c:v>
                </c:pt>
                <c:pt idx="3837">
                  <c:v>5799</c:v>
                </c:pt>
                <c:pt idx="3838">
                  <c:v>5800</c:v>
                </c:pt>
                <c:pt idx="3839">
                  <c:v>5800</c:v>
                </c:pt>
                <c:pt idx="3840">
                  <c:v>5800</c:v>
                </c:pt>
                <c:pt idx="3841">
                  <c:v>5800</c:v>
                </c:pt>
                <c:pt idx="3842">
                  <c:v>5800</c:v>
                </c:pt>
                <c:pt idx="3843">
                  <c:v>5800</c:v>
                </c:pt>
                <c:pt idx="3844">
                  <c:v>5800</c:v>
                </c:pt>
                <c:pt idx="3845">
                  <c:v>5800</c:v>
                </c:pt>
                <c:pt idx="3846">
                  <c:v>5999</c:v>
                </c:pt>
                <c:pt idx="3847">
                  <c:v>5999</c:v>
                </c:pt>
                <c:pt idx="3848">
                  <c:v>5999</c:v>
                </c:pt>
                <c:pt idx="3849">
                  <c:v>5999</c:v>
                </c:pt>
                <c:pt idx="3850">
                  <c:v>6000</c:v>
                </c:pt>
                <c:pt idx="3851">
                  <c:v>6000</c:v>
                </c:pt>
                <c:pt idx="3852">
                  <c:v>6100</c:v>
                </c:pt>
                <c:pt idx="3853">
                  <c:v>6100</c:v>
                </c:pt>
                <c:pt idx="3854">
                  <c:v>6100</c:v>
                </c:pt>
                <c:pt idx="3855">
                  <c:v>6100</c:v>
                </c:pt>
                <c:pt idx="3856">
                  <c:v>6100</c:v>
                </c:pt>
                <c:pt idx="3857">
                  <c:v>6100</c:v>
                </c:pt>
                <c:pt idx="3858">
                  <c:v>6150</c:v>
                </c:pt>
                <c:pt idx="3859">
                  <c:v>6170</c:v>
                </c:pt>
                <c:pt idx="3860">
                  <c:v>6188</c:v>
                </c:pt>
                <c:pt idx="3861">
                  <c:v>6199</c:v>
                </c:pt>
                <c:pt idx="3862">
                  <c:v>6200</c:v>
                </c:pt>
                <c:pt idx="3863">
                  <c:v>6200</c:v>
                </c:pt>
                <c:pt idx="3864">
                  <c:v>6200</c:v>
                </c:pt>
                <c:pt idx="3865">
                  <c:v>6233</c:v>
                </c:pt>
                <c:pt idx="3866">
                  <c:v>6500</c:v>
                </c:pt>
                <c:pt idx="3867">
                  <c:v>6590</c:v>
                </c:pt>
                <c:pt idx="3868">
                  <c:v>6590</c:v>
                </c:pt>
                <c:pt idx="3869">
                  <c:v>6690</c:v>
                </c:pt>
                <c:pt idx="3870">
                  <c:v>6700</c:v>
                </c:pt>
                <c:pt idx="3871">
                  <c:v>6700</c:v>
                </c:pt>
                <c:pt idx="3872">
                  <c:v>6700</c:v>
                </c:pt>
                <c:pt idx="3873">
                  <c:v>6700</c:v>
                </c:pt>
                <c:pt idx="3874">
                  <c:v>6700</c:v>
                </c:pt>
                <c:pt idx="3875">
                  <c:v>6700</c:v>
                </c:pt>
                <c:pt idx="3876">
                  <c:v>6749</c:v>
                </c:pt>
                <c:pt idx="3877">
                  <c:v>6790</c:v>
                </c:pt>
                <c:pt idx="3878">
                  <c:v>6790</c:v>
                </c:pt>
                <c:pt idx="3879">
                  <c:v>6790</c:v>
                </c:pt>
                <c:pt idx="3880">
                  <c:v>6790</c:v>
                </c:pt>
                <c:pt idx="3881">
                  <c:v>6799</c:v>
                </c:pt>
                <c:pt idx="3882">
                  <c:v>6799</c:v>
                </c:pt>
                <c:pt idx="3883">
                  <c:v>6800</c:v>
                </c:pt>
                <c:pt idx="3884">
                  <c:v>6800</c:v>
                </c:pt>
                <c:pt idx="3885">
                  <c:v>6800</c:v>
                </c:pt>
                <c:pt idx="3886">
                  <c:v>5900</c:v>
                </c:pt>
                <c:pt idx="3887">
                  <c:v>5900</c:v>
                </c:pt>
                <c:pt idx="3888">
                  <c:v>5900</c:v>
                </c:pt>
                <c:pt idx="3889">
                  <c:v>5990</c:v>
                </c:pt>
                <c:pt idx="3890">
                  <c:v>5990</c:v>
                </c:pt>
                <c:pt idx="3891">
                  <c:v>5990</c:v>
                </c:pt>
                <c:pt idx="3892">
                  <c:v>5990</c:v>
                </c:pt>
                <c:pt idx="3893">
                  <c:v>5990</c:v>
                </c:pt>
                <c:pt idx="3894">
                  <c:v>5990</c:v>
                </c:pt>
                <c:pt idx="3895">
                  <c:v>5998</c:v>
                </c:pt>
                <c:pt idx="3896">
                  <c:v>5998</c:v>
                </c:pt>
                <c:pt idx="3897">
                  <c:v>6000</c:v>
                </c:pt>
                <c:pt idx="3898">
                  <c:v>6000</c:v>
                </c:pt>
                <c:pt idx="3899">
                  <c:v>6100</c:v>
                </c:pt>
                <c:pt idx="3900">
                  <c:v>6195</c:v>
                </c:pt>
                <c:pt idx="3901">
                  <c:v>6200</c:v>
                </c:pt>
                <c:pt idx="3902">
                  <c:v>6200</c:v>
                </c:pt>
                <c:pt idx="3903">
                  <c:v>6250</c:v>
                </c:pt>
                <c:pt idx="3904">
                  <c:v>6290</c:v>
                </c:pt>
                <c:pt idx="3905">
                  <c:v>6290</c:v>
                </c:pt>
                <c:pt idx="3906">
                  <c:v>62888</c:v>
                </c:pt>
                <c:pt idx="3907">
                  <c:v>69700</c:v>
                </c:pt>
                <c:pt idx="3908">
                  <c:v>69700</c:v>
                </c:pt>
                <c:pt idx="3909">
                  <c:v>103790</c:v>
                </c:pt>
                <c:pt idx="3910">
                  <c:v>124800</c:v>
                </c:pt>
                <c:pt idx="3911">
                  <c:v>129900</c:v>
                </c:pt>
                <c:pt idx="3912">
                  <c:v>159900</c:v>
                </c:pt>
                <c:pt idx="3913">
                  <c:v>229900</c:v>
                </c:pt>
                <c:pt idx="3914">
                  <c:v>7280</c:v>
                </c:pt>
                <c:pt idx="3915">
                  <c:v>7710</c:v>
                </c:pt>
                <c:pt idx="3916">
                  <c:v>7898</c:v>
                </c:pt>
                <c:pt idx="3917">
                  <c:v>8450</c:v>
                </c:pt>
                <c:pt idx="3918">
                  <c:v>8950</c:v>
                </c:pt>
                <c:pt idx="3919">
                  <c:v>8990</c:v>
                </c:pt>
                <c:pt idx="3920">
                  <c:v>9975</c:v>
                </c:pt>
                <c:pt idx="3921">
                  <c:v>10270</c:v>
                </c:pt>
                <c:pt idx="3922">
                  <c:v>10700</c:v>
                </c:pt>
                <c:pt idx="3923">
                  <c:v>10980</c:v>
                </c:pt>
                <c:pt idx="3924">
                  <c:v>11220</c:v>
                </c:pt>
                <c:pt idx="3925">
                  <c:v>11250</c:v>
                </c:pt>
                <c:pt idx="3926">
                  <c:v>50450</c:v>
                </c:pt>
                <c:pt idx="3927">
                  <c:v>50850</c:v>
                </c:pt>
                <c:pt idx="3928">
                  <c:v>51850</c:v>
                </c:pt>
                <c:pt idx="3929">
                  <c:v>51850</c:v>
                </c:pt>
                <c:pt idx="3930">
                  <c:v>51980</c:v>
                </c:pt>
                <c:pt idx="3931">
                  <c:v>52440</c:v>
                </c:pt>
                <c:pt idx="3932">
                  <c:v>53780</c:v>
                </c:pt>
                <c:pt idx="3933">
                  <c:v>54980</c:v>
                </c:pt>
                <c:pt idx="3934">
                  <c:v>57650</c:v>
                </c:pt>
                <c:pt idx="3935">
                  <c:v>58870</c:v>
                </c:pt>
                <c:pt idx="3936">
                  <c:v>59980</c:v>
                </c:pt>
                <c:pt idx="3937">
                  <c:v>64900</c:v>
                </c:pt>
                <c:pt idx="3938">
                  <c:v>77900</c:v>
                </c:pt>
                <c:pt idx="3939">
                  <c:v>89800</c:v>
                </c:pt>
                <c:pt idx="3940">
                  <c:v>106500</c:v>
                </c:pt>
                <c:pt idx="3941">
                  <c:v>107000</c:v>
                </c:pt>
                <c:pt idx="3942">
                  <c:v>126979</c:v>
                </c:pt>
                <c:pt idx="3943">
                  <c:v>6450</c:v>
                </c:pt>
                <c:pt idx="3944">
                  <c:v>7760</c:v>
                </c:pt>
                <c:pt idx="3945">
                  <c:v>9799</c:v>
                </c:pt>
                <c:pt idx="3946">
                  <c:v>33889</c:v>
                </c:pt>
                <c:pt idx="3947">
                  <c:v>33900</c:v>
                </c:pt>
                <c:pt idx="3948">
                  <c:v>33960</c:v>
                </c:pt>
                <c:pt idx="3949">
                  <c:v>34380</c:v>
                </c:pt>
                <c:pt idx="3950">
                  <c:v>34390</c:v>
                </c:pt>
                <c:pt idx="3951">
                  <c:v>34470</c:v>
                </c:pt>
                <c:pt idx="3952">
                  <c:v>34500</c:v>
                </c:pt>
                <c:pt idx="3953">
                  <c:v>34580</c:v>
                </c:pt>
                <c:pt idx="3954">
                  <c:v>34900</c:v>
                </c:pt>
                <c:pt idx="3955">
                  <c:v>34950</c:v>
                </c:pt>
                <c:pt idx="3956">
                  <c:v>34980</c:v>
                </c:pt>
                <c:pt idx="3957">
                  <c:v>35430</c:v>
                </c:pt>
                <c:pt idx="3958">
                  <c:v>35870</c:v>
                </c:pt>
                <c:pt idx="3959">
                  <c:v>35900</c:v>
                </c:pt>
                <c:pt idx="3960">
                  <c:v>35980</c:v>
                </c:pt>
                <c:pt idx="3961">
                  <c:v>36800</c:v>
                </c:pt>
                <c:pt idx="3962">
                  <c:v>36880</c:v>
                </c:pt>
                <c:pt idx="3963">
                  <c:v>36880</c:v>
                </c:pt>
                <c:pt idx="3964">
                  <c:v>36890</c:v>
                </c:pt>
                <c:pt idx="3965">
                  <c:v>36890</c:v>
                </c:pt>
                <c:pt idx="3966">
                  <c:v>22550</c:v>
                </c:pt>
                <c:pt idx="3967">
                  <c:v>22639</c:v>
                </c:pt>
                <c:pt idx="3968">
                  <c:v>22650</c:v>
                </c:pt>
                <c:pt idx="3969">
                  <c:v>22650</c:v>
                </c:pt>
                <c:pt idx="3970">
                  <c:v>22750</c:v>
                </c:pt>
                <c:pt idx="3971">
                  <c:v>22770</c:v>
                </c:pt>
                <c:pt idx="3972">
                  <c:v>22850</c:v>
                </c:pt>
                <c:pt idx="3973">
                  <c:v>22950</c:v>
                </c:pt>
                <c:pt idx="3974">
                  <c:v>22989</c:v>
                </c:pt>
                <c:pt idx="3975">
                  <c:v>22990</c:v>
                </c:pt>
                <c:pt idx="3976">
                  <c:v>22990</c:v>
                </c:pt>
                <c:pt idx="3977">
                  <c:v>22990</c:v>
                </c:pt>
                <c:pt idx="3978">
                  <c:v>22990</c:v>
                </c:pt>
                <c:pt idx="3979">
                  <c:v>22999</c:v>
                </c:pt>
                <c:pt idx="3980">
                  <c:v>22999</c:v>
                </c:pt>
                <c:pt idx="3981">
                  <c:v>23250</c:v>
                </c:pt>
                <c:pt idx="3982">
                  <c:v>23430</c:v>
                </c:pt>
                <c:pt idx="3983">
                  <c:v>23450</c:v>
                </c:pt>
                <c:pt idx="3984">
                  <c:v>23450</c:v>
                </c:pt>
                <c:pt idx="3985">
                  <c:v>23450</c:v>
                </c:pt>
                <c:pt idx="3986">
                  <c:v>48190</c:v>
                </c:pt>
                <c:pt idx="3987">
                  <c:v>49220</c:v>
                </c:pt>
                <c:pt idx="3988">
                  <c:v>49450</c:v>
                </c:pt>
                <c:pt idx="3989">
                  <c:v>49990</c:v>
                </c:pt>
                <c:pt idx="3990">
                  <c:v>49990</c:v>
                </c:pt>
                <c:pt idx="3991">
                  <c:v>50979</c:v>
                </c:pt>
                <c:pt idx="3992">
                  <c:v>51980</c:v>
                </c:pt>
                <c:pt idx="3993">
                  <c:v>52320</c:v>
                </c:pt>
                <c:pt idx="3994">
                  <c:v>53140</c:v>
                </c:pt>
                <c:pt idx="3995">
                  <c:v>54590</c:v>
                </c:pt>
                <c:pt idx="3996">
                  <c:v>54980</c:v>
                </c:pt>
                <c:pt idx="3997">
                  <c:v>55450</c:v>
                </c:pt>
                <c:pt idx="3998">
                  <c:v>57880</c:v>
                </c:pt>
                <c:pt idx="3999">
                  <c:v>58880</c:v>
                </c:pt>
                <c:pt idx="4000">
                  <c:v>59749</c:v>
                </c:pt>
                <c:pt idx="4001">
                  <c:v>59890</c:v>
                </c:pt>
                <c:pt idx="4002">
                  <c:v>61980</c:v>
                </c:pt>
                <c:pt idx="4003">
                  <c:v>61990</c:v>
                </c:pt>
                <c:pt idx="4004">
                  <c:v>61990</c:v>
                </c:pt>
                <c:pt idx="4005">
                  <c:v>64890</c:v>
                </c:pt>
                <c:pt idx="4006">
                  <c:v>4400</c:v>
                </c:pt>
                <c:pt idx="4007">
                  <c:v>4444</c:v>
                </c:pt>
                <c:pt idx="4008">
                  <c:v>4444</c:v>
                </c:pt>
                <c:pt idx="4009">
                  <c:v>4450</c:v>
                </c:pt>
                <c:pt idx="4010">
                  <c:v>4450</c:v>
                </c:pt>
                <c:pt idx="4011">
                  <c:v>4450</c:v>
                </c:pt>
                <c:pt idx="4012">
                  <c:v>4450</c:v>
                </c:pt>
                <c:pt idx="4013">
                  <c:v>4450</c:v>
                </c:pt>
                <c:pt idx="4014">
                  <c:v>4470</c:v>
                </c:pt>
                <c:pt idx="4015">
                  <c:v>4471</c:v>
                </c:pt>
                <c:pt idx="4016">
                  <c:v>4480</c:v>
                </c:pt>
                <c:pt idx="4017">
                  <c:v>4490</c:v>
                </c:pt>
                <c:pt idx="4018">
                  <c:v>4490</c:v>
                </c:pt>
                <c:pt idx="4019">
                  <c:v>4490</c:v>
                </c:pt>
                <c:pt idx="4020">
                  <c:v>4490</c:v>
                </c:pt>
                <c:pt idx="4021">
                  <c:v>4490</c:v>
                </c:pt>
                <c:pt idx="4022">
                  <c:v>4490</c:v>
                </c:pt>
                <c:pt idx="4023">
                  <c:v>4490</c:v>
                </c:pt>
                <c:pt idx="4024">
                  <c:v>4490</c:v>
                </c:pt>
                <c:pt idx="4025">
                  <c:v>4490</c:v>
                </c:pt>
                <c:pt idx="4026">
                  <c:v>4800</c:v>
                </c:pt>
                <c:pt idx="4027">
                  <c:v>4800</c:v>
                </c:pt>
                <c:pt idx="4028">
                  <c:v>4800</c:v>
                </c:pt>
                <c:pt idx="4029">
                  <c:v>4800</c:v>
                </c:pt>
                <c:pt idx="4030">
                  <c:v>4800</c:v>
                </c:pt>
                <c:pt idx="4031">
                  <c:v>4850</c:v>
                </c:pt>
                <c:pt idx="4032">
                  <c:v>4850</c:v>
                </c:pt>
                <c:pt idx="4033">
                  <c:v>4850</c:v>
                </c:pt>
                <c:pt idx="4034">
                  <c:v>4888</c:v>
                </c:pt>
                <c:pt idx="4035">
                  <c:v>4890</c:v>
                </c:pt>
                <c:pt idx="4036">
                  <c:v>4891</c:v>
                </c:pt>
                <c:pt idx="4037">
                  <c:v>4899</c:v>
                </c:pt>
                <c:pt idx="4038">
                  <c:v>4899</c:v>
                </c:pt>
                <c:pt idx="4039">
                  <c:v>4899</c:v>
                </c:pt>
                <c:pt idx="4040">
                  <c:v>4899</c:v>
                </c:pt>
                <c:pt idx="4041">
                  <c:v>4900</c:v>
                </c:pt>
                <c:pt idx="4042">
                  <c:v>4900</c:v>
                </c:pt>
                <c:pt idx="4043">
                  <c:v>4900</c:v>
                </c:pt>
                <c:pt idx="4044">
                  <c:v>4900</c:v>
                </c:pt>
                <c:pt idx="4045">
                  <c:v>4900</c:v>
                </c:pt>
                <c:pt idx="4046">
                  <c:v>5590</c:v>
                </c:pt>
                <c:pt idx="4047">
                  <c:v>5600</c:v>
                </c:pt>
                <c:pt idx="4048">
                  <c:v>5600</c:v>
                </c:pt>
                <c:pt idx="4049">
                  <c:v>5600</c:v>
                </c:pt>
                <c:pt idx="4050">
                  <c:v>5600</c:v>
                </c:pt>
                <c:pt idx="4051">
                  <c:v>5600</c:v>
                </c:pt>
                <c:pt idx="4052">
                  <c:v>5600</c:v>
                </c:pt>
                <c:pt idx="4053">
                  <c:v>5650</c:v>
                </c:pt>
                <c:pt idx="4054">
                  <c:v>5650</c:v>
                </c:pt>
                <c:pt idx="4055">
                  <c:v>5650</c:v>
                </c:pt>
                <c:pt idx="4056">
                  <c:v>5650</c:v>
                </c:pt>
                <c:pt idx="4057">
                  <c:v>5677</c:v>
                </c:pt>
                <c:pt idx="4058">
                  <c:v>5680</c:v>
                </c:pt>
                <c:pt idx="4059">
                  <c:v>5699</c:v>
                </c:pt>
                <c:pt idx="4060">
                  <c:v>5700</c:v>
                </c:pt>
                <c:pt idx="4061">
                  <c:v>5700</c:v>
                </c:pt>
                <c:pt idx="4062">
                  <c:v>5700</c:v>
                </c:pt>
                <c:pt idx="4063">
                  <c:v>5750</c:v>
                </c:pt>
                <c:pt idx="4064">
                  <c:v>5760</c:v>
                </c:pt>
                <c:pt idx="4065">
                  <c:v>5777</c:v>
                </c:pt>
                <c:pt idx="4066">
                  <c:v>5990</c:v>
                </c:pt>
                <c:pt idx="4067">
                  <c:v>5990</c:v>
                </c:pt>
                <c:pt idx="4068">
                  <c:v>5990</c:v>
                </c:pt>
                <c:pt idx="4069">
                  <c:v>5990</c:v>
                </c:pt>
                <c:pt idx="4070">
                  <c:v>5990</c:v>
                </c:pt>
                <c:pt idx="4071">
                  <c:v>5990</c:v>
                </c:pt>
                <c:pt idx="4072">
                  <c:v>5990</c:v>
                </c:pt>
                <c:pt idx="4073">
                  <c:v>5990</c:v>
                </c:pt>
                <c:pt idx="4074">
                  <c:v>5990</c:v>
                </c:pt>
                <c:pt idx="4075">
                  <c:v>5990</c:v>
                </c:pt>
                <c:pt idx="4076">
                  <c:v>5990</c:v>
                </c:pt>
                <c:pt idx="4077">
                  <c:v>5990</c:v>
                </c:pt>
                <c:pt idx="4078">
                  <c:v>5990</c:v>
                </c:pt>
                <c:pt idx="4079">
                  <c:v>5990</c:v>
                </c:pt>
                <c:pt idx="4080">
                  <c:v>5990</c:v>
                </c:pt>
                <c:pt idx="4081">
                  <c:v>5992</c:v>
                </c:pt>
                <c:pt idx="4082">
                  <c:v>5995</c:v>
                </c:pt>
                <c:pt idx="4083">
                  <c:v>5999</c:v>
                </c:pt>
                <c:pt idx="4084">
                  <c:v>5999</c:v>
                </c:pt>
                <c:pt idx="4085">
                  <c:v>5999</c:v>
                </c:pt>
                <c:pt idx="4086">
                  <c:v>6490</c:v>
                </c:pt>
                <c:pt idx="4087">
                  <c:v>6490</c:v>
                </c:pt>
                <c:pt idx="4088">
                  <c:v>6490</c:v>
                </c:pt>
                <c:pt idx="4089">
                  <c:v>6499</c:v>
                </c:pt>
                <c:pt idx="4090">
                  <c:v>6499</c:v>
                </c:pt>
                <c:pt idx="4091">
                  <c:v>6499</c:v>
                </c:pt>
                <c:pt idx="4092">
                  <c:v>6499</c:v>
                </c:pt>
                <c:pt idx="4093">
                  <c:v>6500</c:v>
                </c:pt>
                <c:pt idx="4094">
                  <c:v>6550</c:v>
                </c:pt>
                <c:pt idx="4095">
                  <c:v>6600</c:v>
                </c:pt>
                <c:pt idx="4096">
                  <c:v>6600</c:v>
                </c:pt>
                <c:pt idx="4097">
                  <c:v>6600</c:v>
                </c:pt>
                <c:pt idx="4098">
                  <c:v>6650</c:v>
                </c:pt>
                <c:pt idx="4099">
                  <c:v>6666</c:v>
                </c:pt>
                <c:pt idx="4100">
                  <c:v>6690</c:v>
                </c:pt>
                <c:pt idx="4101">
                  <c:v>6700</c:v>
                </c:pt>
                <c:pt idx="4102">
                  <c:v>6750</c:v>
                </c:pt>
                <c:pt idx="4103">
                  <c:v>6750</c:v>
                </c:pt>
                <c:pt idx="4104">
                  <c:v>6777</c:v>
                </c:pt>
                <c:pt idx="4105">
                  <c:v>6790</c:v>
                </c:pt>
                <c:pt idx="4106">
                  <c:v>5799</c:v>
                </c:pt>
                <c:pt idx="4107">
                  <c:v>5799</c:v>
                </c:pt>
                <c:pt idx="4108">
                  <c:v>5800</c:v>
                </c:pt>
                <c:pt idx="4109">
                  <c:v>5880</c:v>
                </c:pt>
                <c:pt idx="4110">
                  <c:v>5920</c:v>
                </c:pt>
                <c:pt idx="4111">
                  <c:v>5990</c:v>
                </c:pt>
                <c:pt idx="4112">
                  <c:v>5990</c:v>
                </c:pt>
                <c:pt idx="4113">
                  <c:v>5990</c:v>
                </c:pt>
                <c:pt idx="4114">
                  <c:v>5990</c:v>
                </c:pt>
                <c:pt idx="4115">
                  <c:v>5990</c:v>
                </c:pt>
                <c:pt idx="4116">
                  <c:v>5990</c:v>
                </c:pt>
                <c:pt idx="4117">
                  <c:v>5997</c:v>
                </c:pt>
                <c:pt idx="4118">
                  <c:v>5998</c:v>
                </c:pt>
                <c:pt idx="4119">
                  <c:v>5999</c:v>
                </c:pt>
                <c:pt idx="4120">
                  <c:v>5999</c:v>
                </c:pt>
                <c:pt idx="4121">
                  <c:v>6000</c:v>
                </c:pt>
                <c:pt idx="4122">
                  <c:v>6100</c:v>
                </c:pt>
                <c:pt idx="4123">
                  <c:v>6190</c:v>
                </c:pt>
                <c:pt idx="4124">
                  <c:v>6200</c:v>
                </c:pt>
                <c:pt idx="4125">
                  <c:v>6250</c:v>
                </c:pt>
                <c:pt idx="4126">
                  <c:v>6400</c:v>
                </c:pt>
                <c:pt idx="4127">
                  <c:v>6480</c:v>
                </c:pt>
                <c:pt idx="4128">
                  <c:v>6760</c:v>
                </c:pt>
                <c:pt idx="4129">
                  <c:v>6760</c:v>
                </c:pt>
                <c:pt idx="4130">
                  <c:v>6955</c:v>
                </c:pt>
                <c:pt idx="4131">
                  <c:v>6960</c:v>
                </c:pt>
                <c:pt idx="4132">
                  <c:v>7490</c:v>
                </c:pt>
                <c:pt idx="4133">
                  <c:v>7495</c:v>
                </c:pt>
                <c:pt idx="4134">
                  <c:v>7855</c:v>
                </c:pt>
                <c:pt idx="4135">
                  <c:v>7950</c:v>
                </c:pt>
                <c:pt idx="4136">
                  <c:v>7990</c:v>
                </c:pt>
                <c:pt idx="4137">
                  <c:v>8150</c:v>
                </c:pt>
                <c:pt idx="4138">
                  <c:v>8255</c:v>
                </c:pt>
                <c:pt idx="4139">
                  <c:v>8460</c:v>
                </c:pt>
                <c:pt idx="4140">
                  <c:v>8790</c:v>
                </c:pt>
                <c:pt idx="4141">
                  <c:v>8888</c:v>
                </c:pt>
                <c:pt idx="4142">
                  <c:v>9455</c:v>
                </c:pt>
                <c:pt idx="4143">
                  <c:v>10490</c:v>
                </c:pt>
                <c:pt idx="4144">
                  <c:v>10499</c:v>
                </c:pt>
                <c:pt idx="4145">
                  <c:v>10499</c:v>
                </c:pt>
                <c:pt idx="4146">
                  <c:v>28950</c:v>
                </c:pt>
                <c:pt idx="4147">
                  <c:v>28950</c:v>
                </c:pt>
                <c:pt idx="4148">
                  <c:v>29110</c:v>
                </c:pt>
                <c:pt idx="4149">
                  <c:v>29480</c:v>
                </c:pt>
                <c:pt idx="4150">
                  <c:v>29490</c:v>
                </c:pt>
                <c:pt idx="4151">
                  <c:v>29500</c:v>
                </c:pt>
                <c:pt idx="4152">
                  <c:v>29990</c:v>
                </c:pt>
                <c:pt idx="4153">
                  <c:v>29990</c:v>
                </c:pt>
                <c:pt idx="4154">
                  <c:v>30770</c:v>
                </c:pt>
                <c:pt idx="4155">
                  <c:v>30990</c:v>
                </c:pt>
                <c:pt idx="4156">
                  <c:v>31380</c:v>
                </c:pt>
                <c:pt idx="4157">
                  <c:v>31900</c:v>
                </c:pt>
                <c:pt idx="4158">
                  <c:v>31900</c:v>
                </c:pt>
                <c:pt idx="4159">
                  <c:v>32990</c:v>
                </c:pt>
                <c:pt idx="4160">
                  <c:v>33660</c:v>
                </c:pt>
                <c:pt idx="4161">
                  <c:v>33880</c:v>
                </c:pt>
                <c:pt idx="4162">
                  <c:v>33890</c:v>
                </c:pt>
                <c:pt idx="4163">
                  <c:v>33900</c:v>
                </c:pt>
                <c:pt idx="4164">
                  <c:v>33975</c:v>
                </c:pt>
                <c:pt idx="4165">
                  <c:v>33990</c:v>
                </c:pt>
                <c:pt idx="4166">
                  <c:v>20360</c:v>
                </c:pt>
                <c:pt idx="4167">
                  <c:v>20990</c:v>
                </c:pt>
                <c:pt idx="4168">
                  <c:v>20990</c:v>
                </c:pt>
                <c:pt idx="4169">
                  <c:v>20990</c:v>
                </c:pt>
                <c:pt idx="4170">
                  <c:v>21340</c:v>
                </c:pt>
                <c:pt idx="4171">
                  <c:v>21480</c:v>
                </c:pt>
                <c:pt idx="4172">
                  <c:v>22450</c:v>
                </c:pt>
                <c:pt idx="4173">
                  <c:v>22950</c:v>
                </c:pt>
                <c:pt idx="4174">
                  <c:v>23400</c:v>
                </c:pt>
                <c:pt idx="4175">
                  <c:v>23480</c:v>
                </c:pt>
                <c:pt idx="4176">
                  <c:v>23550</c:v>
                </c:pt>
                <c:pt idx="4177">
                  <c:v>23880</c:v>
                </c:pt>
                <c:pt idx="4178">
                  <c:v>24380</c:v>
                </c:pt>
                <c:pt idx="4179">
                  <c:v>24450</c:v>
                </c:pt>
                <c:pt idx="4180">
                  <c:v>24680</c:v>
                </c:pt>
                <c:pt idx="4181">
                  <c:v>24990</c:v>
                </c:pt>
                <c:pt idx="4182">
                  <c:v>25490</c:v>
                </c:pt>
                <c:pt idx="4183">
                  <c:v>26390</c:v>
                </c:pt>
                <c:pt idx="4184">
                  <c:v>26780</c:v>
                </c:pt>
                <c:pt idx="4185">
                  <c:v>27950</c:v>
                </c:pt>
                <c:pt idx="4186">
                  <c:v>36690</c:v>
                </c:pt>
                <c:pt idx="4187">
                  <c:v>36750</c:v>
                </c:pt>
                <c:pt idx="4188">
                  <c:v>36790</c:v>
                </c:pt>
                <c:pt idx="4189">
                  <c:v>36850</c:v>
                </c:pt>
                <c:pt idx="4190">
                  <c:v>36850</c:v>
                </c:pt>
                <c:pt idx="4191">
                  <c:v>36850</c:v>
                </c:pt>
                <c:pt idx="4192">
                  <c:v>36888</c:v>
                </c:pt>
                <c:pt idx="4193">
                  <c:v>36890</c:v>
                </c:pt>
                <c:pt idx="4194">
                  <c:v>36940</c:v>
                </c:pt>
                <c:pt idx="4195">
                  <c:v>36950</c:v>
                </c:pt>
                <c:pt idx="4196">
                  <c:v>36977</c:v>
                </c:pt>
                <c:pt idx="4197">
                  <c:v>36990</c:v>
                </c:pt>
                <c:pt idx="4198">
                  <c:v>37350</c:v>
                </c:pt>
                <c:pt idx="4199">
                  <c:v>37350</c:v>
                </c:pt>
                <c:pt idx="4200">
                  <c:v>37350</c:v>
                </c:pt>
                <c:pt idx="4201">
                  <c:v>37350</c:v>
                </c:pt>
                <c:pt idx="4202">
                  <c:v>37380</c:v>
                </c:pt>
                <c:pt idx="4203">
                  <c:v>37460</c:v>
                </c:pt>
                <c:pt idx="4204">
                  <c:v>37779</c:v>
                </c:pt>
                <c:pt idx="4205">
                  <c:v>37880</c:v>
                </c:pt>
                <c:pt idx="4206">
                  <c:v>27950</c:v>
                </c:pt>
                <c:pt idx="4207">
                  <c:v>28793</c:v>
                </c:pt>
                <c:pt idx="4208">
                  <c:v>28950</c:v>
                </c:pt>
                <c:pt idx="4209">
                  <c:v>30799</c:v>
                </c:pt>
                <c:pt idx="4210">
                  <c:v>30880</c:v>
                </c:pt>
                <c:pt idx="4211">
                  <c:v>30990</c:v>
                </c:pt>
                <c:pt idx="4212">
                  <c:v>30990</c:v>
                </c:pt>
                <c:pt idx="4213">
                  <c:v>31223</c:v>
                </c:pt>
                <c:pt idx="4214">
                  <c:v>32480</c:v>
                </c:pt>
                <c:pt idx="4215">
                  <c:v>33063</c:v>
                </c:pt>
                <c:pt idx="4216">
                  <c:v>34943</c:v>
                </c:pt>
                <c:pt idx="4217">
                  <c:v>36896</c:v>
                </c:pt>
                <c:pt idx="4218">
                  <c:v>37489</c:v>
                </c:pt>
                <c:pt idx="4219">
                  <c:v>37489</c:v>
                </c:pt>
                <c:pt idx="4220">
                  <c:v>37950</c:v>
                </c:pt>
                <c:pt idx="4221">
                  <c:v>37980</c:v>
                </c:pt>
                <c:pt idx="4222">
                  <c:v>38898</c:v>
                </c:pt>
                <c:pt idx="4223">
                  <c:v>38950</c:v>
                </c:pt>
                <c:pt idx="4224">
                  <c:v>39950</c:v>
                </c:pt>
                <c:pt idx="4225">
                  <c:v>8990</c:v>
                </c:pt>
                <c:pt idx="4226">
                  <c:v>8990</c:v>
                </c:pt>
                <c:pt idx="4227">
                  <c:v>8990</c:v>
                </c:pt>
                <c:pt idx="4228">
                  <c:v>8990</c:v>
                </c:pt>
                <c:pt idx="4229">
                  <c:v>8990</c:v>
                </c:pt>
                <c:pt idx="4230">
                  <c:v>8990</c:v>
                </c:pt>
                <c:pt idx="4231">
                  <c:v>8990</c:v>
                </c:pt>
                <c:pt idx="4232">
                  <c:v>8990</c:v>
                </c:pt>
                <c:pt idx="4233">
                  <c:v>8990</c:v>
                </c:pt>
                <c:pt idx="4234">
                  <c:v>8995</c:v>
                </c:pt>
                <c:pt idx="4235">
                  <c:v>8998</c:v>
                </c:pt>
                <c:pt idx="4236">
                  <c:v>8999</c:v>
                </c:pt>
                <c:pt idx="4237">
                  <c:v>8999</c:v>
                </c:pt>
                <c:pt idx="4238">
                  <c:v>8999</c:v>
                </c:pt>
                <c:pt idx="4239">
                  <c:v>9150</c:v>
                </c:pt>
                <c:pt idx="4240">
                  <c:v>9190</c:v>
                </c:pt>
                <c:pt idx="4241">
                  <c:v>9200</c:v>
                </c:pt>
                <c:pt idx="4242">
                  <c:v>9250</c:v>
                </c:pt>
                <c:pt idx="4243">
                  <c:v>9300</c:v>
                </c:pt>
                <c:pt idx="4244">
                  <c:v>9345</c:v>
                </c:pt>
                <c:pt idx="4245">
                  <c:v>9600</c:v>
                </c:pt>
                <c:pt idx="4246">
                  <c:v>9690</c:v>
                </c:pt>
                <c:pt idx="4247">
                  <c:v>9700</c:v>
                </c:pt>
                <c:pt idx="4248">
                  <c:v>9750</c:v>
                </c:pt>
                <c:pt idx="4249">
                  <c:v>9890</c:v>
                </c:pt>
                <c:pt idx="4250">
                  <c:v>9990</c:v>
                </c:pt>
                <c:pt idx="4251">
                  <c:v>9990</c:v>
                </c:pt>
                <c:pt idx="4252">
                  <c:v>9990</c:v>
                </c:pt>
                <c:pt idx="4253">
                  <c:v>9990</c:v>
                </c:pt>
                <c:pt idx="4254">
                  <c:v>9990</c:v>
                </c:pt>
                <c:pt idx="4255">
                  <c:v>9995</c:v>
                </c:pt>
                <c:pt idx="4256">
                  <c:v>9999</c:v>
                </c:pt>
                <c:pt idx="4257">
                  <c:v>9999</c:v>
                </c:pt>
                <c:pt idx="4258">
                  <c:v>9999</c:v>
                </c:pt>
                <c:pt idx="4259">
                  <c:v>10350</c:v>
                </c:pt>
                <c:pt idx="4260">
                  <c:v>10440</c:v>
                </c:pt>
                <c:pt idx="4261">
                  <c:v>10450</c:v>
                </c:pt>
                <c:pt idx="4262">
                  <c:v>10455</c:v>
                </c:pt>
                <c:pt idx="4263">
                  <c:v>10490</c:v>
                </c:pt>
                <c:pt idx="4264">
                  <c:v>10690</c:v>
                </c:pt>
                <c:pt idx="4265">
                  <c:v>10690</c:v>
                </c:pt>
                <c:pt idx="4266">
                  <c:v>10750</c:v>
                </c:pt>
                <c:pt idx="4267">
                  <c:v>10800</c:v>
                </c:pt>
                <c:pt idx="4268">
                  <c:v>10800</c:v>
                </c:pt>
                <c:pt idx="4269">
                  <c:v>10850</c:v>
                </c:pt>
                <c:pt idx="4270">
                  <c:v>10900</c:v>
                </c:pt>
                <c:pt idx="4271">
                  <c:v>10900</c:v>
                </c:pt>
                <c:pt idx="4272">
                  <c:v>10900</c:v>
                </c:pt>
                <c:pt idx="4273">
                  <c:v>10900</c:v>
                </c:pt>
                <c:pt idx="4274">
                  <c:v>10950</c:v>
                </c:pt>
                <c:pt idx="4275">
                  <c:v>10950</c:v>
                </c:pt>
                <c:pt idx="4276">
                  <c:v>10950</c:v>
                </c:pt>
                <c:pt idx="4277">
                  <c:v>10980</c:v>
                </c:pt>
                <c:pt idx="4278">
                  <c:v>10990</c:v>
                </c:pt>
                <c:pt idx="4279">
                  <c:v>10990</c:v>
                </c:pt>
                <c:pt idx="4280">
                  <c:v>10990</c:v>
                </c:pt>
                <c:pt idx="4281">
                  <c:v>10990</c:v>
                </c:pt>
                <c:pt idx="4282">
                  <c:v>10990</c:v>
                </c:pt>
                <c:pt idx="4283">
                  <c:v>11000</c:v>
                </c:pt>
                <c:pt idx="4284">
                  <c:v>10990</c:v>
                </c:pt>
                <c:pt idx="4285">
                  <c:v>10990</c:v>
                </c:pt>
                <c:pt idx="4286">
                  <c:v>10990</c:v>
                </c:pt>
                <c:pt idx="4287">
                  <c:v>10999</c:v>
                </c:pt>
                <c:pt idx="4288">
                  <c:v>11000</c:v>
                </c:pt>
                <c:pt idx="4289">
                  <c:v>11260</c:v>
                </c:pt>
                <c:pt idx="4290">
                  <c:v>11400</c:v>
                </c:pt>
                <c:pt idx="4291">
                  <c:v>11400</c:v>
                </c:pt>
                <c:pt idx="4292">
                  <c:v>11400</c:v>
                </c:pt>
                <c:pt idx="4293">
                  <c:v>11400</c:v>
                </c:pt>
                <c:pt idx="4294">
                  <c:v>11450</c:v>
                </c:pt>
                <c:pt idx="4295">
                  <c:v>11450</c:v>
                </c:pt>
                <c:pt idx="4296">
                  <c:v>11490</c:v>
                </c:pt>
                <c:pt idx="4297">
                  <c:v>11490</c:v>
                </c:pt>
                <c:pt idx="4298">
                  <c:v>11490</c:v>
                </c:pt>
                <c:pt idx="4299">
                  <c:v>11500</c:v>
                </c:pt>
                <c:pt idx="4300">
                  <c:v>11500</c:v>
                </c:pt>
                <c:pt idx="4301">
                  <c:v>11500</c:v>
                </c:pt>
                <c:pt idx="4302">
                  <c:v>11550</c:v>
                </c:pt>
                <c:pt idx="4303">
                  <c:v>11600</c:v>
                </c:pt>
                <c:pt idx="4304">
                  <c:v>10199</c:v>
                </c:pt>
                <c:pt idx="4305">
                  <c:v>10200</c:v>
                </c:pt>
                <c:pt idx="4306">
                  <c:v>10290</c:v>
                </c:pt>
                <c:pt idx="4307">
                  <c:v>10300</c:v>
                </c:pt>
                <c:pt idx="4308">
                  <c:v>10475</c:v>
                </c:pt>
                <c:pt idx="4309">
                  <c:v>10480</c:v>
                </c:pt>
                <c:pt idx="4310">
                  <c:v>10490</c:v>
                </c:pt>
                <c:pt idx="4311">
                  <c:v>10490</c:v>
                </c:pt>
                <c:pt idx="4312">
                  <c:v>10490</c:v>
                </c:pt>
                <c:pt idx="4313">
                  <c:v>10490</c:v>
                </c:pt>
                <c:pt idx="4314">
                  <c:v>10500</c:v>
                </c:pt>
                <c:pt idx="4315">
                  <c:v>10500</c:v>
                </c:pt>
                <c:pt idx="4316">
                  <c:v>10500</c:v>
                </c:pt>
                <c:pt idx="4317">
                  <c:v>10580</c:v>
                </c:pt>
                <c:pt idx="4318">
                  <c:v>10590</c:v>
                </c:pt>
                <c:pt idx="4319">
                  <c:v>10690</c:v>
                </c:pt>
                <c:pt idx="4320">
                  <c:v>10690</c:v>
                </c:pt>
                <c:pt idx="4321">
                  <c:v>10699</c:v>
                </c:pt>
                <c:pt idx="4322">
                  <c:v>10750</c:v>
                </c:pt>
                <c:pt idx="4323">
                  <c:v>8980</c:v>
                </c:pt>
                <c:pt idx="4324">
                  <c:v>8990</c:v>
                </c:pt>
                <c:pt idx="4325">
                  <c:v>8990</c:v>
                </c:pt>
                <c:pt idx="4326">
                  <c:v>8990</c:v>
                </c:pt>
                <c:pt idx="4327">
                  <c:v>8990</c:v>
                </c:pt>
                <c:pt idx="4328">
                  <c:v>8999</c:v>
                </c:pt>
                <c:pt idx="4329">
                  <c:v>9000</c:v>
                </c:pt>
                <c:pt idx="4330">
                  <c:v>9000</c:v>
                </c:pt>
                <c:pt idx="4331">
                  <c:v>9180</c:v>
                </c:pt>
                <c:pt idx="4332">
                  <c:v>9200</c:v>
                </c:pt>
                <c:pt idx="4333">
                  <c:v>9280</c:v>
                </c:pt>
                <c:pt idx="4334">
                  <c:v>9280</c:v>
                </c:pt>
                <c:pt idx="4335">
                  <c:v>9380</c:v>
                </c:pt>
                <c:pt idx="4336">
                  <c:v>9380</c:v>
                </c:pt>
                <c:pt idx="4337">
                  <c:v>9399</c:v>
                </c:pt>
                <c:pt idx="4338">
                  <c:v>9400</c:v>
                </c:pt>
                <c:pt idx="4339">
                  <c:v>9450</c:v>
                </c:pt>
                <c:pt idx="4340">
                  <c:v>9473</c:v>
                </c:pt>
                <c:pt idx="4341">
                  <c:v>9480</c:v>
                </c:pt>
                <c:pt idx="4342">
                  <c:v>9480</c:v>
                </c:pt>
                <c:pt idx="4343">
                  <c:v>7780</c:v>
                </c:pt>
                <c:pt idx="4344">
                  <c:v>7780</c:v>
                </c:pt>
                <c:pt idx="4345">
                  <c:v>7780</c:v>
                </c:pt>
                <c:pt idx="4346">
                  <c:v>7780</c:v>
                </c:pt>
                <c:pt idx="4347">
                  <c:v>7780</c:v>
                </c:pt>
                <c:pt idx="4348">
                  <c:v>7780</c:v>
                </c:pt>
                <c:pt idx="4349">
                  <c:v>7880</c:v>
                </c:pt>
                <c:pt idx="4350">
                  <c:v>7890</c:v>
                </c:pt>
                <c:pt idx="4351">
                  <c:v>7950</c:v>
                </c:pt>
                <c:pt idx="4352">
                  <c:v>7980</c:v>
                </c:pt>
                <c:pt idx="4353">
                  <c:v>7980</c:v>
                </c:pt>
                <c:pt idx="4354">
                  <c:v>7980</c:v>
                </c:pt>
                <c:pt idx="4355">
                  <c:v>7980</c:v>
                </c:pt>
                <c:pt idx="4356">
                  <c:v>7980</c:v>
                </c:pt>
                <c:pt idx="4357">
                  <c:v>7980</c:v>
                </c:pt>
                <c:pt idx="4358">
                  <c:v>7980</c:v>
                </c:pt>
                <c:pt idx="4359">
                  <c:v>7980</c:v>
                </c:pt>
                <c:pt idx="4360">
                  <c:v>7990</c:v>
                </c:pt>
                <c:pt idx="4361">
                  <c:v>7999</c:v>
                </c:pt>
                <c:pt idx="4362">
                  <c:v>8100</c:v>
                </c:pt>
                <c:pt idx="4363">
                  <c:v>8980</c:v>
                </c:pt>
                <c:pt idx="4364">
                  <c:v>8980</c:v>
                </c:pt>
                <c:pt idx="4365">
                  <c:v>8980</c:v>
                </c:pt>
                <c:pt idx="4366">
                  <c:v>8980</c:v>
                </c:pt>
                <c:pt idx="4367">
                  <c:v>8990</c:v>
                </c:pt>
                <c:pt idx="4368">
                  <c:v>8990</c:v>
                </c:pt>
                <c:pt idx="4369">
                  <c:v>8990</c:v>
                </c:pt>
                <c:pt idx="4370">
                  <c:v>8990</c:v>
                </c:pt>
                <c:pt idx="4371">
                  <c:v>9000</c:v>
                </c:pt>
                <c:pt idx="4372">
                  <c:v>9190</c:v>
                </c:pt>
                <c:pt idx="4373">
                  <c:v>9190</c:v>
                </c:pt>
                <c:pt idx="4374">
                  <c:v>9190</c:v>
                </c:pt>
                <c:pt idx="4375">
                  <c:v>9290</c:v>
                </c:pt>
                <c:pt idx="4376">
                  <c:v>9290</c:v>
                </c:pt>
                <c:pt idx="4377">
                  <c:v>9290</c:v>
                </c:pt>
                <c:pt idx="4378">
                  <c:v>9300</c:v>
                </c:pt>
                <c:pt idx="4379">
                  <c:v>9380</c:v>
                </c:pt>
                <c:pt idx="4380">
                  <c:v>9390</c:v>
                </c:pt>
                <c:pt idx="4381">
                  <c:v>9390</c:v>
                </c:pt>
                <c:pt idx="4382">
                  <c:v>9390</c:v>
                </c:pt>
                <c:pt idx="4383">
                  <c:v>12500</c:v>
                </c:pt>
                <c:pt idx="4384">
                  <c:v>12580</c:v>
                </c:pt>
                <c:pt idx="4385">
                  <c:v>12590</c:v>
                </c:pt>
                <c:pt idx="4386">
                  <c:v>12590</c:v>
                </c:pt>
                <c:pt idx="4387">
                  <c:v>12590</c:v>
                </c:pt>
                <c:pt idx="4388">
                  <c:v>12600</c:v>
                </c:pt>
                <c:pt idx="4389">
                  <c:v>12790</c:v>
                </c:pt>
                <c:pt idx="4390">
                  <c:v>12800</c:v>
                </c:pt>
                <c:pt idx="4391">
                  <c:v>12875</c:v>
                </c:pt>
                <c:pt idx="4392">
                  <c:v>12880</c:v>
                </c:pt>
                <c:pt idx="4393">
                  <c:v>12880</c:v>
                </c:pt>
                <c:pt idx="4394">
                  <c:v>12950</c:v>
                </c:pt>
                <c:pt idx="4395">
                  <c:v>12950</c:v>
                </c:pt>
                <c:pt idx="4396">
                  <c:v>12975</c:v>
                </c:pt>
                <c:pt idx="4397">
                  <c:v>12990</c:v>
                </c:pt>
                <c:pt idx="4398">
                  <c:v>12990</c:v>
                </c:pt>
                <c:pt idx="4399">
                  <c:v>12990</c:v>
                </c:pt>
                <c:pt idx="4400">
                  <c:v>12990</c:v>
                </c:pt>
                <c:pt idx="4401">
                  <c:v>12990</c:v>
                </c:pt>
                <c:pt idx="4402">
                  <c:v>13490</c:v>
                </c:pt>
                <c:pt idx="4403">
                  <c:v>13490</c:v>
                </c:pt>
                <c:pt idx="4404">
                  <c:v>13590</c:v>
                </c:pt>
                <c:pt idx="4405">
                  <c:v>13650</c:v>
                </c:pt>
                <c:pt idx="4406">
                  <c:v>13690</c:v>
                </c:pt>
                <c:pt idx="4407">
                  <c:v>13750</c:v>
                </c:pt>
                <c:pt idx="4408">
                  <c:v>13750</c:v>
                </c:pt>
                <c:pt idx="4409">
                  <c:v>13750</c:v>
                </c:pt>
                <c:pt idx="4410">
                  <c:v>13790</c:v>
                </c:pt>
                <c:pt idx="4411">
                  <c:v>13850</c:v>
                </c:pt>
                <c:pt idx="4412">
                  <c:v>13880</c:v>
                </c:pt>
                <c:pt idx="4413">
                  <c:v>13890</c:v>
                </c:pt>
                <c:pt idx="4414">
                  <c:v>13900</c:v>
                </c:pt>
                <c:pt idx="4415">
                  <c:v>13949</c:v>
                </c:pt>
                <c:pt idx="4416">
                  <c:v>13950</c:v>
                </c:pt>
                <c:pt idx="4417">
                  <c:v>13950</c:v>
                </c:pt>
                <c:pt idx="4418">
                  <c:v>13950</c:v>
                </c:pt>
                <c:pt idx="4419">
                  <c:v>13950</c:v>
                </c:pt>
                <c:pt idx="4420">
                  <c:v>13950</c:v>
                </c:pt>
                <c:pt idx="4421">
                  <c:v>13950</c:v>
                </c:pt>
                <c:pt idx="4422">
                  <c:v>16890</c:v>
                </c:pt>
                <c:pt idx="4423">
                  <c:v>16890</c:v>
                </c:pt>
                <c:pt idx="4424">
                  <c:v>16890</c:v>
                </c:pt>
                <c:pt idx="4425">
                  <c:v>16890</c:v>
                </c:pt>
                <c:pt idx="4426">
                  <c:v>16895</c:v>
                </c:pt>
                <c:pt idx="4427">
                  <c:v>16900</c:v>
                </c:pt>
                <c:pt idx="4428">
                  <c:v>16930</c:v>
                </c:pt>
                <c:pt idx="4429">
                  <c:v>16980</c:v>
                </c:pt>
                <c:pt idx="4430">
                  <c:v>16990</c:v>
                </c:pt>
                <c:pt idx="4431">
                  <c:v>16990</c:v>
                </c:pt>
                <c:pt idx="4432">
                  <c:v>16990</c:v>
                </c:pt>
                <c:pt idx="4433">
                  <c:v>16990</c:v>
                </c:pt>
                <c:pt idx="4434">
                  <c:v>16990</c:v>
                </c:pt>
                <c:pt idx="4435">
                  <c:v>16990</c:v>
                </c:pt>
                <c:pt idx="4436">
                  <c:v>16990</c:v>
                </c:pt>
                <c:pt idx="4437">
                  <c:v>16990</c:v>
                </c:pt>
                <c:pt idx="4438">
                  <c:v>16990</c:v>
                </c:pt>
                <c:pt idx="4439">
                  <c:v>16990</c:v>
                </c:pt>
                <c:pt idx="4440">
                  <c:v>16990</c:v>
                </c:pt>
                <c:pt idx="4441">
                  <c:v>4700</c:v>
                </c:pt>
                <c:pt idx="4442">
                  <c:v>4750</c:v>
                </c:pt>
                <c:pt idx="4443">
                  <c:v>4780</c:v>
                </c:pt>
                <c:pt idx="4444">
                  <c:v>4790</c:v>
                </c:pt>
                <c:pt idx="4445">
                  <c:v>4799</c:v>
                </c:pt>
                <c:pt idx="4446">
                  <c:v>4800</c:v>
                </c:pt>
                <c:pt idx="4447">
                  <c:v>4800</c:v>
                </c:pt>
                <c:pt idx="4448">
                  <c:v>4850</c:v>
                </c:pt>
                <c:pt idx="4449">
                  <c:v>4850</c:v>
                </c:pt>
                <c:pt idx="4450">
                  <c:v>4850</c:v>
                </c:pt>
                <c:pt idx="4451">
                  <c:v>4895</c:v>
                </c:pt>
                <c:pt idx="4452">
                  <c:v>4900</c:v>
                </c:pt>
                <c:pt idx="4453">
                  <c:v>4900</c:v>
                </c:pt>
                <c:pt idx="4454">
                  <c:v>4900</c:v>
                </c:pt>
                <c:pt idx="4455">
                  <c:v>4900</c:v>
                </c:pt>
                <c:pt idx="4456">
                  <c:v>4900</c:v>
                </c:pt>
                <c:pt idx="4457">
                  <c:v>4950</c:v>
                </c:pt>
                <c:pt idx="4458">
                  <c:v>4950</c:v>
                </c:pt>
                <c:pt idx="4459">
                  <c:v>4980</c:v>
                </c:pt>
                <c:pt idx="4460">
                  <c:v>4980</c:v>
                </c:pt>
                <c:pt idx="4461">
                  <c:v>5390</c:v>
                </c:pt>
                <c:pt idx="4462">
                  <c:v>5390</c:v>
                </c:pt>
                <c:pt idx="4463">
                  <c:v>5390</c:v>
                </c:pt>
                <c:pt idx="4464">
                  <c:v>5400</c:v>
                </c:pt>
                <c:pt idx="4465">
                  <c:v>5400</c:v>
                </c:pt>
                <c:pt idx="4466">
                  <c:v>5400</c:v>
                </c:pt>
                <c:pt idx="4467">
                  <c:v>5400</c:v>
                </c:pt>
                <c:pt idx="4468">
                  <c:v>5400</c:v>
                </c:pt>
                <c:pt idx="4469">
                  <c:v>5488</c:v>
                </c:pt>
                <c:pt idx="4470">
                  <c:v>5490</c:v>
                </c:pt>
                <c:pt idx="4471">
                  <c:v>5490</c:v>
                </c:pt>
                <c:pt idx="4472">
                  <c:v>5490</c:v>
                </c:pt>
                <c:pt idx="4473">
                  <c:v>5500</c:v>
                </c:pt>
                <c:pt idx="4474">
                  <c:v>5500</c:v>
                </c:pt>
                <c:pt idx="4475">
                  <c:v>5500</c:v>
                </c:pt>
                <c:pt idx="4476">
                  <c:v>5500</c:v>
                </c:pt>
                <c:pt idx="4477">
                  <c:v>5500</c:v>
                </c:pt>
                <c:pt idx="4478">
                  <c:v>5500</c:v>
                </c:pt>
                <c:pt idx="4479">
                  <c:v>5500</c:v>
                </c:pt>
                <c:pt idx="4480">
                  <c:v>5500</c:v>
                </c:pt>
                <c:pt idx="4481">
                  <c:v>6490</c:v>
                </c:pt>
                <c:pt idx="4482">
                  <c:v>6495</c:v>
                </c:pt>
                <c:pt idx="4483">
                  <c:v>6499</c:v>
                </c:pt>
                <c:pt idx="4484">
                  <c:v>6499</c:v>
                </c:pt>
                <c:pt idx="4485">
                  <c:v>6500</c:v>
                </c:pt>
                <c:pt idx="4486">
                  <c:v>6590</c:v>
                </c:pt>
                <c:pt idx="4487">
                  <c:v>6599</c:v>
                </c:pt>
                <c:pt idx="4488">
                  <c:v>6600</c:v>
                </c:pt>
                <c:pt idx="4489">
                  <c:v>6600</c:v>
                </c:pt>
                <c:pt idx="4490">
                  <c:v>6600</c:v>
                </c:pt>
                <c:pt idx="4491">
                  <c:v>6600</c:v>
                </c:pt>
                <c:pt idx="4492">
                  <c:v>6600</c:v>
                </c:pt>
                <c:pt idx="4493">
                  <c:v>6650</c:v>
                </c:pt>
                <c:pt idx="4494">
                  <c:v>6650</c:v>
                </c:pt>
                <c:pt idx="4495">
                  <c:v>6690</c:v>
                </c:pt>
                <c:pt idx="4496">
                  <c:v>6690</c:v>
                </c:pt>
                <c:pt idx="4497">
                  <c:v>6700</c:v>
                </c:pt>
                <c:pt idx="4498">
                  <c:v>6700</c:v>
                </c:pt>
                <c:pt idx="4499">
                  <c:v>6700</c:v>
                </c:pt>
                <c:pt idx="4500">
                  <c:v>6700</c:v>
                </c:pt>
                <c:pt idx="4501">
                  <c:v>6750</c:v>
                </c:pt>
                <c:pt idx="4502">
                  <c:v>6750</c:v>
                </c:pt>
                <c:pt idx="4503">
                  <c:v>6790</c:v>
                </c:pt>
                <c:pt idx="4504">
                  <c:v>6790</c:v>
                </c:pt>
                <c:pt idx="4505">
                  <c:v>6800</c:v>
                </c:pt>
                <c:pt idx="4506">
                  <c:v>6800</c:v>
                </c:pt>
                <c:pt idx="4507">
                  <c:v>6800</c:v>
                </c:pt>
                <c:pt idx="4508">
                  <c:v>6800</c:v>
                </c:pt>
                <c:pt idx="4509">
                  <c:v>6800</c:v>
                </c:pt>
                <c:pt idx="4510">
                  <c:v>6850</c:v>
                </c:pt>
                <c:pt idx="4511">
                  <c:v>6850</c:v>
                </c:pt>
                <c:pt idx="4512">
                  <c:v>6850</c:v>
                </c:pt>
                <c:pt idx="4513">
                  <c:v>6880</c:v>
                </c:pt>
                <c:pt idx="4514">
                  <c:v>6880</c:v>
                </c:pt>
                <c:pt idx="4515">
                  <c:v>6890</c:v>
                </c:pt>
                <c:pt idx="4516">
                  <c:v>6890</c:v>
                </c:pt>
                <c:pt idx="4517">
                  <c:v>6899</c:v>
                </c:pt>
                <c:pt idx="4518">
                  <c:v>6899</c:v>
                </c:pt>
                <c:pt idx="4519">
                  <c:v>6900</c:v>
                </c:pt>
                <c:pt idx="4520">
                  <c:v>6900</c:v>
                </c:pt>
                <c:pt idx="4521">
                  <c:v>7000</c:v>
                </c:pt>
                <c:pt idx="4522">
                  <c:v>7000</c:v>
                </c:pt>
                <c:pt idx="4523">
                  <c:v>7100</c:v>
                </c:pt>
                <c:pt idx="4524">
                  <c:v>7100</c:v>
                </c:pt>
                <c:pt idx="4525">
                  <c:v>7150</c:v>
                </c:pt>
                <c:pt idx="4526">
                  <c:v>7160</c:v>
                </c:pt>
                <c:pt idx="4527">
                  <c:v>7171</c:v>
                </c:pt>
                <c:pt idx="4528">
                  <c:v>7200</c:v>
                </c:pt>
                <c:pt idx="4529">
                  <c:v>7200</c:v>
                </c:pt>
                <c:pt idx="4530">
                  <c:v>7200</c:v>
                </c:pt>
                <c:pt idx="4531">
                  <c:v>7250</c:v>
                </c:pt>
                <c:pt idx="4532">
                  <c:v>7250</c:v>
                </c:pt>
                <c:pt idx="4533">
                  <c:v>7300</c:v>
                </c:pt>
                <c:pt idx="4534">
                  <c:v>7300</c:v>
                </c:pt>
                <c:pt idx="4535">
                  <c:v>7330</c:v>
                </c:pt>
                <c:pt idx="4536">
                  <c:v>7350</c:v>
                </c:pt>
                <c:pt idx="4537">
                  <c:v>7350</c:v>
                </c:pt>
                <c:pt idx="4538">
                  <c:v>7390</c:v>
                </c:pt>
                <c:pt idx="4539">
                  <c:v>7390</c:v>
                </c:pt>
                <c:pt idx="4540">
                  <c:v>7400</c:v>
                </c:pt>
                <c:pt idx="4541">
                  <c:v>6800</c:v>
                </c:pt>
                <c:pt idx="4542">
                  <c:v>6800</c:v>
                </c:pt>
                <c:pt idx="4543">
                  <c:v>6850</c:v>
                </c:pt>
                <c:pt idx="4544">
                  <c:v>6877</c:v>
                </c:pt>
                <c:pt idx="4545">
                  <c:v>6890</c:v>
                </c:pt>
                <c:pt idx="4546">
                  <c:v>6900</c:v>
                </c:pt>
                <c:pt idx="4547">
                  <c:v>6900</c:v>
                </c:pt>
                <c:pt idx="4548">
                  <c:v>6950</c:v>
                </c:pt>
                <c:pt idx="4549">
                  <c:v>6950</c:v>
                </c:pt>
                <c:pt idx="4550">
                  <c:v>6950</c:v>
                </c:pt>
                <c:pt idx="4551">
                  <c:v>6950</c:v>
                </c:pt>
                <c:pt idx="4552">
                  <c:v>6960</c:v>
                </c:pt>
                <c:pt idx="4553">
                  <c:v>6980</c:v>
                </c:pt>
                <c:pt idx="4554">
                  <c:v>6990</c:v>
                </c:pt>
                <c:pt idx="4555">
                  <c:v>6990</c:v>
                </c:pt>
                <c:pt idx="4556">
                  <c:v>6990</c:v>
                </c:pt>
                <c:pt idx="4557">
                  <c:v>6999</c:v>
                </c:pt>
                <c:pt idx="4558">
                  <c:v>6999</c:v>
                </c:pt>
                <c:pt idx="4559">
                  <c:v>6999</c:v>
                </c:pt>
                <c:pt idx="4560">
                  <c:v>6999</c:v>
                </c:pt>
                <c:pt idx="4561">
                  <c:v>31889</c:v>
                </c:pt>
                <c:pt idx="4562">
                  <c:v>31940</c:v>
                </c:pt>
                <c:pt idx="4563">
                  <c:v>31990</c:v>
                </c:pt>
                <c:pt idx="4564">
                  <c:v>32669</c:v>
                </c:pt>
                <c:pt idx="4565">
                  <c:v>32999</c:v>
                </c:pt>
                <c:pt idx="4566">
                  <c:v>33990</c:v>
                </c:pt>
                <c:pt idx="4567">
                  <c:v>33999</c:v>
                </c:pt>
                <c:pt idx="4568">
                  <c:v>33999</c:v>
                </c:pt>
                <c:pt idx="4569">
                  <c:v>34499</c:v>
                </c:pt>
                <c:pt idx="4570">
                  <c:v>34860</c:v>
                </c:pt>
                <c:pt idx="4571">
                  <c:v>34999</c:v>
                </c:pt>
                <c:pt idx="4572">
                  <c:v>35950</c:v>
                </c:pt>
                <c:pt idx="4573">
                  <c:v>35950</c:v>
                </c:pt>
                <c:pt idx="4574">
                  <c:v>36860</c:v>
                </c:pt>
                <c:pt idx="4575">
                  <c:v>36900</c:v>
                </c:pt>
                <c:pt idx="4576">
                  <c:v>36950</c:v>
                </c:pt>
                <c:pt idx="4577">
                  <c:v>36999</c:v>
                </c:pt>
                <c:pt idx="4578">
                  <c:v>37600</c:v>
                </c:pt>
                <c:pt idx="4579">
                  <c:v>37879</c:v>
                </c:pt>
                <c:pt idx="4580">
                  <c:v>37950</c:v>
                </c:pt>
                <c:pt idx="4581">
                  <c:v>23740</c:v>
                </c:pt>
                <c:pt idx="4582">
                  <c:v>23800</c:v>
                </c:pt>
                <c:pt idx="4583">
                  <c:v>23860</c:v>
                </c:pt>
                <c:pt idx="4584">
                  <c:v>23980</c:v>
                </c:pt>
                <c:pt idx="4585">
                  <c:v>23990</c:v>
                </c:pt>
                <c:pt idx="4586">
                  <c:v>24290</c:v>
                </c:pt>
                <c:pt idx="4587">
                  <c:v>24430</c:v>
                </c:pt>
                <c:pt idx="4588">
                  <c:v>24430</c:v>
                </c:pt>
                <c:pt idx="4589">
                  <c:v>24590</c:v>
                </c:pt>
                <c:pt idx="4590">
                  <c:v>24640</c:v>
                </c:pt>
                <c:pt idx="4591">
                  <c:v>24799</c:v>
                </c:pt>
                <c:pt idx="4592">
                  <c:v>24940</c:v>
                </c:pt>
                <c:pt idx="4593">
                  <c:v>24990</c:v>
                </c:pt>
                <c:pt idx="4594">
                  <c:v>24990</c:v>
                </c:pt>
                <c:pt idx="4595">
                  <c:v>24999</c:v>
                </c:pt>
                <c:pt idx="4596">
                  <c:v>25420</c:v>
                </c:pt>
                <c:pt idx="4597">
                  <c:v>25499</c:v>
                </c:pt>
                <c:pt idx="4598">
                  <c:v>25990</c:v>
                </c:pt>
                <c:pt idx="4599">
                  <c:v>26229</c:v>
                </c:pt>
                <c:pt idx="4600">
                  <c:v>26499</c:v>
                </c:pt>
                <c:pt idx="4601">
                  <c:v>30990</c:v>
                </c:pt>
                <c:pt idx="4602">
                  <c:v>31990</c:v>
                </c:pt>
                <c:pt idx="4603">
                  <c:v>32329</c:v>
                </c:pt>
                <c:pt idx="4604">
                  <c:v>32400</c:v>
                </c:pt>
                <c:pt idx="4605">
                  <c:v>32699</c:v>
                </c:pt>
                <c:pt idx="4606">
                  <c:v>32700</c:v>
                </c:pt>
                <c:pt idx="4607">
                  <c:v>32890</c:v>
                </c:pt>
                <c:pt idx="4608">
                  <c:v>32960</c:v>
                </c:pt>
                <c:pt idx="4609">
                  <c:v>33500</c:v>
                </c:pt>
                <c:pt idx="4610">
                  <c:v>33850</c:v>
                </c:pt>
                <c:pt idx="4611">
                  <c:v>34000</c:v>
                </c:pt>
                <c:pt idx="4612">
                  <c:v>34229</c:v>
                </c:pt>
                <c:pt idx="4613">
                  <c:v>34250</c:v>
                </c:pt>
                <c:pt idx="4614">
                  <c:v>34490</c:v>
                </c:pt>
                <c:pt idx="4615">
                  <c:v>34830</c:v>
                </c:pt>
                <c:pt idx="4616">
                  <c:v>35217</c:v>
                </c:pt>
                <c:pt idx="4617">
                  <c:v>35400</c:v>
                </c:pt>
                <c:pt idx="4618">
                  <c:v>35700</c:v>
                </c:pt>
                <c:pt idx="4619">
                  <c:v>35860</c:v>
                </c:pt>
                <c:pt idx="4620">
                  <c:v>35990</c:v>
                </c:pt>
                <c:pt idx="4621">
                  <c:v>67250</c:v>
                </c:pt>
                <c:pt idx="4622">
                  <c:v>67870</c:v>
                </c:pt>
                <c:pt idx="4623">
                  <c:v>72700</c:v>
                </c:pt>
                <c:pt idx="4624">
                  <c:v>83490</c:v>
                </c:pt>
                <c:pt idx="4625">
                  <c:v>93850</c:v>
                </c:pt>
                <c:pt idx="4626">
                  <c:v>95980</c:v>
                </c:pt>
                <c:pt idx="4627">
                  <c:v>135007</c:v>
                </c:pt>
                <c:pt idx="4628">
                  <c:v>12990</c:v>
                </c:pt>
                <c:pt idx="4629">
                  <c:v>14290</c:v>
                </c:pt>
                <c:pt idx="4630">
                  <c:v>15290</c:v>
                </c:pt>
                <c:pt idx="4631">
                  <c:v>15790</c:v>
                </c:pt>
                <c:pt idx="4632">
                  <c:v>15990</c:v>
                </c:pt>
                <c:pt idx="4633">
                  <c:v>16280</c:v>
                </c:pt>
                <c:pt idx="4634">
                  <c:v>16400</c:v>
                </c:pt>
                <c:pt idx="4635">
                  <c:v>16439</c:v>
                </c:pt>
                <c:pt idx="4636">
                  <c:v>16444</c:v>
                </c:pt>
                <c:pt idx="4637">
                  <c:v>16470</c:v>
                </c:pt>
                <c:pt idx="4638">
                  <c:v>16880</c:v>
                </c:pt>
                <c:pt idx="4639">
                  <c:v>17450</c:v>
                </c:pt>
                <c:pt idx="4640">
                  <c:v>17669</c:v>
                </c:pt>
                <c:pt idx="4641">
                  <c:v>13290</c:v>
                </c:pt>
                <c:pt idx="4642">
                  <c:v>13490</c:v>
                </c:pt>
                <c:pt idx="4643">
                  <c:v>13800</c:v>
                </c:pt>
                <c:pt idx="4644">
                  <c:v>15790</c:v>
                </c:pt>
                <c:pt idx="4645">
                  <c:v>15980</c:v>
                </c:pt>
                <c:pt idx="4646">
                  <c:v>16500</c:v>
                </c:pt>
                <c:pt idx="4647">
                  <c:v>16820</c:v>
                </c:pt>
                <c:pt idx="4648">
                  <c:v>16900</c:v>
                </c:pt>
                <c:pt idx="4649">
                  <c:v>17490</c:v>
                </c:pt>
                <c:pt idx="4650">
                  <c:v>17980</c:v>
                </c:pt>
                <c:pt idx="4651">
                  <c:v>19890</c:v>
                </c:pt>
                <c:pt idx="4652">
                  <c:v>19980</c:v>
                </c:pt>
                <c:pt idx="4653">
                  <c:v>20480</c:v>
                </c:pt>
                <c:pt idx="4654">
                  <c:v>20839</c:v>
                </c:pt>
                <c:pt idx="4655">
                  <c:v>21740</c:v>
                </c:pt>
                <c:pt idx="4656">
                  <c:v>21970</c:v>
                </c:pt>
                <c:pt idx="4657">
                  <c:v>21990</c:v>
                </c:pt>
                <c:pt idx="4658">
                  <c:v>21990</c:v>
                </c:pt>
                <c:pt idx="4659">
                  <c:v>22390</c:v>
                </c:pt>
                <c:pt idx="4660">
                  <c:v>23450</c:v>
                </c:pt>
                <c:pt idx="4661">
                  <c:v>6700</c:v>
                </c:pt>
                <c:pt idx="4662">
                  <c:v>6750</c:v>
                </c:pt>
                <c:pt idx="4663">
                  <c:v>6750</c:v>
                </c:pt>
                <c:pt idx="4664">
                  <c:v>6799</c:v>
                </c:pt>
                <c:pt idx="4665">
                  <c:v>6800</c:v>
                </c:pt>
                <c:pt idx="4666">
                  <c:v>6800</c:v>
                </c:pt>
                <c:pt idx="4667">
                  <c:v>6800</c:v>
                </c:pt>
                <c:pt idx="4668">
                  <c:v>6800</c:v>
                </c:pt>
                <c:pt idx="4669">
                  <c:v>6800</c:v>
                </c:pt>
                <c:pt idx="4670">
                  <c:v>6800</c:v>
                </c:pt>
                <c:pt idx="4671">
                  <c:v>6800</c:v>
                </c:pt>
                <c:pt idx="4672">
                  <c:v>6840</c:v>
                </c:pt>
                <c:pt idx="4673">
                  <c:v>6850</c:v>
                </c:pt>
                <c:pt idx="4674">
                  <c:v>6850</c:v>
                </c:pt>
                <c:pt idx="4675">
                  <c:v>6890</c:v>
                </c:pt>
                <c:pt idx="4676">
                  <c:v>6899</c:v>
                </c:pt>
                <c:pt idx="4677">
                  <c:v>7600</c:v>
                </c:pt>
                <c:pt idx="4678">
                  <c:v>7640</c:v>
                </c:pt>
                <c:pt idx="4679">
                  <c:v>7690</c:v>
                </c:pt>
                <c:pt idx="4680">
                  <c:v>7690</c:v>
                </c:pt>
                <c:pt idx="4681">
                  <c:v>7700</c:v>
                </c:pt>
                <c:pt idx="4682">
                  <c:v>7750</c:v>
                </c:pt>
                <c:pt idx="4683">
                  <c:v>7790</c:v>
                </c:pt>
                <c:pt idx="4684">
                  <c:v>7790</c:v>
                </c:pt>
                <c:pt idx="4685">
                  <c:v>7798</c:v>
                </c:pt>
                <c:pt idx="4686">
                  <c:v>7799</c:v>
                </c:pt>
                <c:pt idx="4687">
                  <c:v>7800</c:v>
                </c:pt>
                <c:pt idx="4688">
                  <c:v>7890</c:v>
                </c:pt>
                <c:pt idx="4689">
                  <c:v>7890</c:v>
                </c:pt>
                <c:pt idx="4690">
                  <c:v>7900</c:v>
                </c:pt>
                <c:pt idx="4691">
                  <c:v>7900</c:v>
                </c:pt>
                <c:pt idx="4692">
                  <c:v>7900</c:v>
                </c:pt>
                <c:pt idx="4693">
                  <c:v>7900</c:v>
                </c:pt>
                <c:pt idx="4694">
                  <c:v>7900</c:v>
                </c:pt>
                <c:pt idx="4695">
                  <c:v>7900</c:v>
                </c:pt>
                <c:pt idx="4696">
                  <c:v>7940</c:v>
                </c:pt>
                <c:pt idx="4697">
                  <c:v>8800</c:v>
                </c:pt>
                <c:pt idx="4698">
                  <c:v>8880</c:v>
                </c:pt>
                <c:pt idx="4699">
                  <c:v>8880</c:v>
                </c:pt>
                <c:pt idx="4700">
                  <c:v>8890</c:v>
                </c:pt>
                <c:pt idx="4701">
                  <c:v>8900</c:v>
                </c:pt>
                <c:pt idx="4702">
                  <c:v>8900</c:v>
                </c:pt>
                <c:pt idx="4703">
                  <c:v>8900</c:v>
                </c:pt>
                <c:pt idx="4704">
                  <c:v>8900</c:v>
                </c:pt>
                <c:pt idx="4705">
                  <c:v>8900</c:v>
                </c:pt>
                <c:pt idx="4706">
                  <c:v>8950</c:v>
                </c:pt>
                <c:pt idx="4707">
                  <c:v>8950</c:v>
                </c:pt>
                <c:pt idx="4708">
                  <c:v>8950</c:v>
                </c:pt>
                <c:pt idx="4709">
                  <c:v>8950</c:v>
                </c:pt>
                <c:pt idx="4710">
                  <c:v>8950</c:v>
                </c:pt>
                <c:pt idx="4711">
                  <c:v>8980</c:v>
                </c:pt>
                <c:pt idx="4712">
                  <c:v>8990</c:v>
                </c:pt>
                <c:pt idx="4713">
                  <c:v>8990</c:v>
                </c:pt>
                <c:pt idx="4714">
                  <c:v>8990</c:v>
                </c:pt>
                <c:pt idx="4715">
                  <c:v>8990</c:v>
                </c:pt>
                <c:pt idx="4716">
                  <c:v>8999</c:v>
                </c:pt>
                <c:pt idx="4717">
                  <c:v>8999</c:v>
                </c:pt>
                <c:pt idx="4718">
                  <c:v>9000</c:v>
                </c:pt>
                <c:pt idx="4719">
                  <c:v>9050</c:v>
                </c:pt>
                <c:pt idx="4720">
                  <c:v>9100</c:v>
                </c:pt>
                <c:pt idx="4721">
                  <c:v>9200</c:v>
                </c:pt>
                <c:pt idx="4722">
                  <c:v>9247</c:v>
                </c:pt>
                <c:pt idx="4723">
                  <c:v>9300</c:v>
                </c:pt>
                <c:pt idx="4724">
                  <c:v>9349</c:v>
                </c:pt>
                <c:pt idx="4725">
                  <c:v>9350</c:v>
                </c:pt>
                <c:pt idx="4726">
                  <c:v>9449</c:v>
                </c:pt>
                <c:pt idx="4727">
                  <c:v>9450</c:v>
                </c:pt>
                <c:pt idx="4728">
                  <c:v>9460</c:v>
                </c:pt>
                <c:pt idx="4729">
                  <c:v>9490</c:v>
                </c:pt>
                <c:pt idx="4730">
                  <c:v>9490</c:v>
                </c:pt>
                <c:pt idx="4731">
                  <c:v>9500</c:v>
                </c:pt>
                <c:pt idx="4732">
                  <c:v>9500</c:v>
                </c:pt>
                <c:pt idx="4733">
                  <c:v>9500</c:v>
                </c:pt>
                <c:pt idx="4734">
                  <c:v>9597</c:v>
                </c:pt>
                <c:pt idx="4735">
                  <c:v>9890</c:v>
                </c:pt>
                <c:pt idx="4736">
                  <c:v>9900</c:v>
                </c:pt>
                <c:pt idx="4737">
                  <c:v>9940</c:v>
                </c:pt>
                <c:pt idx="4738">
                  <c:v>9950</c:v>
                </c:pt>
                <c:pt idx="4739">
                  <c:v>9973</c:v>
                </c:pt>
                <c:pt idx="4740">
                  <c:v>9979</c:v>
                </c:pt>
                <c:pt idx="4741">
                  <c:v>9980</c:v>
                </c:pt>
                <c:pt idx="4742">
                  <c:v>9990</c:v>
                </c:pt>
                <c:pt idx="4743">
                  <c:v>9990</c:v>
                </c:pt>
                <c:pt idx="4744">
                  <c:v>9990</c:v>
                </c:pt>
                <c:pt idx="4745">
                  <c:v>9990</c:v>
                </c:pt>
                <c:pt idx="4746">
                  <c:v>9995</c:v>
                </c:pt>
                <c:pt idx="4747">
                  <c:v>9999</c:v>
                </c:pt>
                <c:pt idx="4748">
                  <c:v>9999</c:v>
                </c:pt>
                <c:pt idx="4749">
                  <c:v>9999</c:v>
                </c:pt>
                <c:pt idx="4750">
                  <c:v>10099</c:v>
                </c:pt>
                <c:pt idx="4751">
                  <c:v>10100</c:v>
                </c:pt>
                <c:pt idx="4752">
                  <c:v>10250</c:v>
                </c:pt>
                <c:pt idx="4753">
                  <c:v>10300</c:v>
                </c:pt>
                <c:pt idx="4754">
                  <c:v>8999</c:v>
                </c:pt>
                <c:pt idx="4755">
                  <c:v>9000</c:v>
                </c:pt>
                <c:pt idx="4756">
                  <c:v>9000</c:v>
                </c:pt>
                <c:pt idx="4757">
                  <c:v>9100</c:v>
                </c:pt>
                <c:pt idx="4758">
                  <c:v>9150</c:v>
                </c:pt>
                <c:pt idx="4759">
                  <c:v>9199</c:v>
                </c:pt>
                <c:pt idx="4760">
                  <c:v>9280</c:v>
                </c:pt>
                <c:pt idx="4761">
                  <c:v>9290</c:v>
                </c:pt>
                <c:pt idx="4762">
                  <c:v>9350</c:v>
                </c:pt>
                <c:pt idx="4763">
                  <c:v>9400</c:v>
                </c:pt>
                <c:pt idx="4764">
                  <c:v>9450</c:v>
                </c:pt>
                <c:pt idx="4765">
                  <c:v>9450</c:v>
                </c:pt>
                <c:pt idx="4766">
                  <c:v>9485</c:v>
                </c:pt>
                <c:pt idx="4767">
                  <c:v>9490</c:v>
                </c:pt>
                <c:pt idx="4768">
                  <c:v>9490</c:v>
                </c:pt>
                <c:pt idx="4769">
                  <c:v>9490</c:v>
                </c:pt>
                <c:pt idx="4770">
                  <c:v>9490</c:v>
                </c:pt>
                <c:pt idx="4771">
                  <c:v>9496</c:v>
                </c:pt>
                <c:pt idx="4772">
                  <c:v>9500</c:v>
                </c:pt>
                <c:pt idx="4773">
                  <c:v>9550</c:v>
                </c:pt>
                <c:pt idx="4774">
                  <c:v>7490</c:v>
                </c:pt>
                <c:pt idx="4775">
                  <c:v>7490</c:v>
                </c:pt>
                <c:pt idx="4776">
                  <c:v>7495</c:v>
                </c:pt>
                <c:pt idx="4777">
                  <c:v>7500</c:v>
                </c:pt>
                <c:pt idx="4778">
                  <c:v>7500</c:v>
                </c:pt>
                <c:pt idx="4779">
                  <c:v>7500</c:v>
                </c:pt>
                <c:pt idx="4780">
                  <c:v>7550</c:v>
                </c:pt>
                <c:pt idx="4781">
                  <c:v>7550</c:v>
                </c:pt>
                <c:pt idx="4782">
                  <c:v>7577</c:v>
                </c:pt>
                <c:pt idx="4783">
                  <c:v>7590</c:v>
                </c:pt>
                <c:pt idx="4784">
                  <c:v>7599</c:v>
                </c:pt>
                <c:pt idx="4785">
                  <c:v>7650</c:v>
                </c:pt>
                <c:pt idx="4786">
                  <c:v>7690</c:v>
                </c:pt>
                <c:pt idx="4787">
                  <c:v>7699</c:v>
                </c:pt>
                <c:pt idx="4788">
                  <c:v>7700</c:v>
                </c:pt>
                <c:pt idx="4789">
                  <c:v>7777</c:v>
                </c:pt>
                <c:pt idx="4790">
                  <c:v>7790</c:v>
                </c:pt>
                <c:pt idx="4791">
                  <c:v>7790</c:v>
                </c:pt>
                <c:pt idx="4792">
                  <c:v>7850</c:v>
                </c:pt>
                <c:pt idx="4793">
                  <c:v>7880</c:v>
                </c:pt>
                <c:pt idx="4794">
                  <c:v>9490</c:v>
                </c:pt>
                <c:pt idx="4795">
                  <c:v>9500</c:v>
                </c:pt>
                <c:pt idx="4796">
                  <c:v>9500</c:v>
                </c:pt>
                <c:pt idx="4797">
                  <c:v>9540</c:v>
                </c:pt>
                <c:pt idx="4798">
                  <c:v>9590</c:v>
                </c:pt>
                <c:pt idx="4799">
                  <c:v>9777</c:v>
                </c:pt>
                <c:pt idx="4800">
                  <c:v>9880</c:v>
                </c:pt>
                <c:pt idx="4801">
                  <c:v>9950</c:v>
                </c:pt>
                <c:pt idx="4802">
                  <c:v>9950</c:v>
                </c:pt>
                <c:pt idx="4803">
                  <c:v>9990</c:v>
                </c:pt>
                <c:pt idx="4804">
                  <c:v>9990</c:v>
                </c:pt>
                <c:pt idx="4805">
                  <c:v>9990</c:v>
                </c:pt>
                <c:pt idx="4806">
                  <c:v>10190</c:v>
                </c:pt>
                <c:pt idx="4807">
                  <c:v>10250</c:v>
                </c:pt>
                <c:pt idx="4808">
                  <c:v>10286</c:v>
                </c:pt>
                <c:pt idx="4809">
                  <c:v>10490</c:v>
                </c:pt>
                <c:pt idx="4810">
                  <c:v>10490</c:v>
                </c:pt>
                <c:pt idx="4811">
                  <c:v>10490</c:v>
                </c:pt>
                <c:pt idx="4812">
                  <c:v>10490</c:v>
                </c:pt>
                <c:pt idx="4813">
                  <c:v>10500</c:v>
                </c:pt>
                <c:pt idx="4814">
                  <c:v>11450</c:v>
                </c:pt>
                <c:pt idx="4815">
                  <c:v>11470</c:v>
                </c:pt>
                <c:pt idx="4816">
                  <c:v>11485</c:v>
                </c:pt>
                <c:pt idx="4817">
                  <c:v>11490</c:v>
                </c:pt>
                <c:pt idx="4818">
                  <c:v>11490</c:v>
                </c:pt>
                <c:pt idx="4819">
                  <c:v>11490</c:v>
                </c:pt>
                <c:pt idx="4820">
                  <c:v>11600</c:v>
                </c:pt>
                <c:pt idx="4821">
                  <c:v>11749</c:v>
                </c:pt>
                <c:pt idx="4822">
                  <c:v>11790</c:v>
                </c:pt>
                <c:pt idx="4823">
                  <c:v>11790</c:v>
                </c:pt>
                <c:pt idx="4824">
                  <c:v>11800</c:v>
                </c:pt>
                <c:pt idx="4825">
                  <c:v>11850</c:v>
                </c:pt>
                <c:pt idx="4826">
                  <c:v>11850</c:v>
                </c:pt>
                <c:pt idx="4827">
                  <c:v>11975</c:v>
                </c:pt>
                <c:pt idx="4828">
                  <c:v>11975</c:v>
                </c:pt>
                <c:pt idx="4829">
                  <c:v>11980</c:v>
                </c:pt>
                <c:pt idx="4830">
                  <c:v>11980</c:v>
                </c:pt>
                <c:pt idx="4831">
                  <c:v>11990</c:v>
                </c:pt>
                <c:pt idx="4832">
                  <c:v>11990</c:v>
                </c:pt>
                <c:pt idx="4833">
                  <c:v>11990</c:v>
                </c:pt>
                <c:pt idx="4834">
                  <c:v>27990</c:v>
                </c:pt>
                <c:pt idx="4835">
                  <c:v>27993</c:v>
                </c:pt>
                <c:pt idx="4836">
                  <c:v>28880</c:v>
                </c:pt>
                <c:pt idx="4837">
                  <c:v>29420</c:v>
                </c:pt>
                <c:pt idx="4838">
                  <c:v>29650</c:v>
                </c:pt>
                <c:pt idx="4839">
                  <c:v>29895</c:v>
                </c:pt>
                <c:pt idx="4840">
                  <c:v>29960</c:v>
                </c:pt>
                <c:pt idx="4841">
                  <c:v>30450</c:v>
                </c:pt>
                <c:pt idx="4842">
                  <c:v>30495</c:v>
                </c:pt>
                <c:pt idx="4843">
                  <c:v>30495</c:v>
                </c:pt>
                <c:pt idx="4844">
                  <c:v>30650</c:v>
                </c:pt>
                <c:pt idx="4845">
                  <c:v>30650</c:v>
                </c:pt>
                <c:pt idx="4846">
                  <c:v>30650</c:v>
                </c:pt>
                <c:pt idx="4847">
                  <c:v>30960</c:v>
                </c:pt>
                <c:pt idx="4848">
                  <c:v>31380</c:v>
                </c:pt>
                <c:pt idx="4849">
                  <c:v>31960</c:v>
                </c:pt>
                <c:pt idx="4850">
                  <c:v>31995</c:v>
                </c:pt>
                <c:pt idx="4851">
                  <c:v>32495</c:v>
                </c:pt>
                <c:pt idx="4852">
                  <c:v>32553</c:v>
                </c:pt>
                <c:pt idx="4853">
                  <c:v>32680</c:v>
                </c:pt>
                <c:pt idx="4854">
                  <c:v>14290</c:v>
                </c:pt>
                <c:pt idx="4855">
                  <c:v>14340</c:v>
                </c:pt>
                <c:pt idx="4856">
                  <c:v>14380</c:v>
                </c:pt>
                <c:pt idx="4857">
                  <c:v>14390</c:v>
                </c:pt>
                <c:pt idx="4858">
                  <c:v>14390</c:v>
                </c:pt>
                <c:pt idx="4859">
                  <c:v>14400</c:v>
                </c:pt>
                <c:pt idx="4860">
                  <c:v>14490</c:v>
                </c:pt>
                <c:pt idx="4861">
                  <c:v>14650</c:v>
                </c:pt>
                <c:pt idx="4862">
                  <c:v>14690</c:v>
                </c:pt>
                <c:pt idx="4863">
                  <c:v>14700</c:v>
                </c:pt>
                <c:pt idx="4864">
                  <c:v>14850</c:v>
                </c:pt>
                <c:pt idx="4865">
                  <c:v>14890</c:v>
                </c:pt>
                <c:pt idx="4866">
                  <c:v>14900</c:v>
                </c:pt>
                <c:pt idx="4867">
                  <c:v>14950</c:v>
                </c:pt>
                <c:pt idx="4868">
                  <c:v>14989</c:v>
                </c:pt>
                <c:pt idx="4869">
                  <c:v>14990</c:v>
                </c:pt>
                <c:pt idx="4870">
                  <c:v>14990</c:v>
                </c:pt>
                <c:pt idx="4871">
                  <c:v>14990</c:v>
                </c:pt>
                <c:pt idx="4872">
                  <c:v>15250</c:v>
                </c:pt>
                <c:pt idx="4873">
                  <c:v>15290</c:v>
                </c:pt>
                <c:pt idx="4874">
                  <c:v>6499</c:v>
                </c:pt>
                <c:pt idx="4875">
                  <c:v>6500</c:v>
                </c:pt>
                <c:pt idx="4876">
                  <c:v>6500</c:v>
                </c:pt>
                <c:pt idx="4877">
                  <c:v>6500</c:v>
                </c:pt>
                <c:pt idx="4878">
                  <c:v>6550</c:v>
                </c:pt>
                <c:pt idx="4879">
                  <c:v>6590</c:v>
                </c:pt>
                <c:pt idx="4880">
                  <c:v>6590</c:v>
                </c:pt>
                <c:pt idx="4881">
                  <c:v>6599</c:v>
                </c:pt>
                <c:pt idx="4882">
                  <c:v>6600</c:v>
                </c:pt>
                <c:pt idx="4883">
                  <c:v>6680</c:v>
                </c:pt>
                <c:pt idx="4884">
                  <c:v>6699</c:v>
                </c:pt>
                <c:pt idx="4885">
                  <c:v>6700</c:v>
                </c:pt>
                <c:pt idx="4886">
                  <c:v>6750</c:v>
                </c:pt>
                <c:pt idx="4887">
                  <c:v>6750</c:v>
                </c:pt>
                <c:pt idx="4888">
                  <c:v>6750</c:v>
                </c:pt>
                <c:pt idx="4889">
                  <c:v>6750</c:v>
                </c:pt>
                <c:pt idx="4890">
                  <c:v>6750</c:v>
                </c:pt>
                <c:pt idx="4891">
                  <c:v>6780</c:v>
                </c:pt>
                <c:pt idx="4892">
                  <c:v>6799</c:v>
                </c:pt>
                <c:pt idx="4893">
                  <c:v>6800</c:v>
                </c:pt>
                <c:pt idx="4894">
                  <c:v>6950</c:v>
                </c:pt>
                <c:pt idx="4895">
                  <c:v>6980</c:v>
                </c:pt>
                <c:pt idx="4896">
                  <c:v>6990</c:v>
                </c:pt>
                <c:pt idx="4897">
                  <c:v>6990</c:v>
                </c:pt>
                <c:pt idx="4898">
                  <c:v>6990</c:v>
                </c:pt>
                <c:pt idx="4899">
                  <c:v>6990</c:v>
                </c:pt>
                <c:pt idx="4900">
                  <c:v>6990</c:v>
                </c:pt>
                <c:pt idx="4901">
                  <c:v>6990</c:v>
                </c:pt>
                <c:pt idx="4902">
                  <c:v>6990</c:v>
                </c:pt>
                <c:pt idx="4903">
                  <c:v>6999</c:v>
                </c:pt>
                <c:pt idx="4904">
                  <c:v>6999</c:v>
                </c:pt>
                <c:pt idx="4905">
                  <c:v>6999</c:v>
                </c:pt>
                <c:pt idx="4906">
                  <c:v>7000</c:v>
                </c:pt>
                <c:pt idx="4907">
                  <c:v>7000</c:v>
                </c:pt>
                <c:pt idx="4908">
                  <c:v>7000</c:v>
                </c:pt>
                <c:pt idx="4909">
                  <c:v>7000</c:v>
                </c:pt>
                <c:pt idx="4910">
                  <c:v>7100</c:v>
                </c:pt>
                <c:pt idx="4911">
                  <c:v>7100</c:v>
                </c:pt>
                <c:pt idx="4912">
                  <c:v>7190</c:v>
                </c:pt>
                <c:pt idx="4913">
                  <c:v>7200</c:v>
                </c:pt>
                <c:pt idx="4914">
                  <c:v>8000</c:v>
                </c:pt>
                <c:pt idx="4915">
                  <c:v>8000</c:v>
                </c:pt>
                <c:pt idx="4916">
                  <c:v>8000</c:v>
                </c:pt>
                <c:pt idx="4917">
                  <c:v>8200</c:v>
                </c:pt>
                <c:pt idx="4918">
                  <c:v>8200</c:v>
                </c:pt>
                <c:pt idx="4919">
                  <c:v>8200</c:v>
                </c:pt>
                <c:pt idx="4920">
                  <c:v>8200</c:v>
                </c:pt>
                <c:pt idx="4921">
                  <c:v>8250</c:v>
                </c:pt>
                <c:pt idx="4922">
                  <c:v>8250</c:v>
                </c:pt>
                <c:pt idx="4923">
                  <c:v>8380</c:v>
                </c:pt>
                <c:pt idx="4924">
                  <c:v>8380</c:v>
                </c:pt>
                <c:pt idx="4925">
                  <c:v>8400</c:v>
                </c:pt>
                <c:pt idx="4926">
                  <c:v>8450</c:v>
                </c:pt>
                <c:pt idx="4927">
                  <c:v>8490</c:v>
                </c:pt>
                <c:pt idx="4928">
                  <c:v>8490</c:v>
                </c:pt>
                <c:pt idx="4929">
                  <c:v>8498</c:v>
                </c:pt>
                <c:pt idx="4930">
                  <c:v>8500</c:v>
                </c:pt>
                <c:pt idx="4931">
                  <c:v>8500</c:v>
                </c:pt>
                <c:pt idx="4932">
                  <c:v>8500</c:v>
                </c:pt>
                <c:pt idx="4933">
                  <c:v>8500</c:v>
                </c:pt>
                <c:pt idx="4934">
                  <c:v>8000</c:v>
                </c:pt>
                <c:pt idx="4935">
                  <c:v>8100</c:v>
                </c:pt>
                <c:pt idx="4936">
                  <c:v>8200</c:v>
                </c:pt>
                <c:pt idx="4937">
                  <c:v>8250</c:v>
                </c:pt>
                <c:pt idx="4938">
                  <c:v>8250</c:v>
                </c:pt>
                <c:pt idx="4939">
                  <c:v>8250</c:v>
                </c:pt>
                <c:pt idx="4940">
                  <c:v>8250</c:v>
                </c:pt>
                <c:pt idx="4941">
                  <c:v>8290</c:v>
                </c:pt>
                <c:pt idx="4942">
                  <c:v>8290</c:v>
                </c:pt>
                <c:pt idx="4943">
                  <c:v>8300</c:v>
                </c:pt>
                <c:pt idx="4944">
                  <c:v>8390</c:v>
                </c:pt>
                <c:pt idx="4945">
                  <c:v>8390</c:v>
                </c:pt>
                <c:pt idx="4946">
                  <c:v>8400</c:v>
                </c:pt>
                <c:pt idx="4947">
                  <c:v>8450</c:v>
                </c:pt>
                <c:pt idx="4948">
                  <c:v>8450</c:v>
                </c:pt>
                <c:pt idx="4949">
                  <c:v>8450</c:v>
                </c:pt>
                <c:pt idx="4950">
                  <c:v>8470</c:v>
                </c:pt>
                <c:pt idx="4951">
                  <c:v>8480</c:v>
                </c:pt>
                <c:pt idx="4952">
                  <c:v>8490</c:v>
                </c:pt>
                <c:pt idx="4953">
                  <c:v>6990</c:v>
                </c:pt>
                <c:pt idx="4954">
                  <c:v>6990</c:v>
                </c:pt>
                <c:pt idx="4955">
                  <c:v>6990</c:v>
                </c:pt>
                <c:pt idx="4956">
                  <c:v>6999</c:v>
                </c:pt>
                <c:pt idx="4957">
                  <c:v>7000</c:v>
                </c:pt>
                <c:pt idx="4958">
                  <c:v>7100</c:v>
                </c:pt>
                <c:pt idx="4959">
                  <c:v>7200</c:v>
                </c:pt>
                <c:pt idx="4960">
                  <c:v>7200</c:v>
                </c:pt>
                <c:pt idx="4961">
                  <c:v>7200</c:v>
                </c:pt>
                <c:pt idx="4962">
                  <c:v>7250</c:v>
                </c:pt>
                <c:pt idx="4963">
                  <c:v>7299</c:v>
                </c:pt>
                <c:pt idx="4964">
                  <c:v>7299</c:v>
                </c:pt>
                <c:pt idx="4965">
                  <c:v>7299</c:v>
                </c:pt>
                <c:pt idx="4966">
                  <c:v>7350</c:v>
                </c:pt>
                <c:pt idx="4967">
                  <c:v>7350</c:v>
                </c:pt>
                <c:pt idx="4968">
                  <c:v>7350</c:v>
                </c:pt>
                <c:pt idx="4969">
                  <c:v>7390</c:v>
                </c:pt>
                <c:pt idx="4970">
                  <c:v>7200</c:v>
                </c:pt>
                <c:pt idx="4971">
                  <c:v>7440</c:v>
                </c:pt>
                <c:pt idx="4972">
                  <c:v>7450</c:v>
                </c:pt>
                <c:pt idx="4973">
                  <c:v>6290</c:v>
                </c:pt>
                <c:pt idx="4974">
                  <c:v>6349</c:v>
                </c:pt>
                <c:pt idx="4975">
                  <c:v>6390</c:v>
                </c:pt>
                <c:pt idx="4976">
                  <c:v>6400</c:v>
                </c:pt>
                <c:pt idx="4977">
                  <c:v>6400</c:v>
                </c:pt>
                <c:pt idx="4978">
                  <c:v>6490</c:v>
                </c:pt>
                <c:pt idx="4979">
                  <c:v>6490</c:v>
                </c:pt>
                <c:pt idx="4980">
                  <c:v>6500</c:v>
                </c:pt>
                <c:pt idx="4981">
                  <c:v>6500</c:v>
                </c:pt>
                <c:pt idx="4982">
                  <c:v>6599</c:v>
                </c:pt>
                <c:pt idx="4983">
                  <c:v>6600</c:v>
                </c:pt>
                <c:pt idx="4984">
                  <c:v>6850</c:v>
                </c:pt>
                <c:pt idx="4985">
                  <c:v>6890</c:v>
                </c:pt>
                <c:pt idx="4986">
                  <c:v>6970</c:v>
                </c:pt>
                <c:pt idx="4987">
                  <c:v>6990</c:v>
                </c:pt>
                <c:pt idx="4988">
                  <c:v>6990</c:v>
                </c:pt>
                <c:pt idx="4989">
                  <c:v>6990</c:v>
                </c:pt>
                <c:pt idx="4990">
                  <c:v>6990</c:v>
                </c:pt>
                <c:pt idx="4991">
                  <c:v>6990</c:v>
                </c:pt>
                <c:pt idx="4992">
                  <c:v>6999</c:v>
                </c:pt>
                <c:pt idx="4993">
                  <c:v>13499</c:v>
                </c:pt>
                <c:pt idx="4994">
                  <c:v>13990</c:v>
                </c:pt>
                <c:pt idx="4995">
                  <c:v>13990</c:v>
                </c:pt>
                <c:pt idx="4996">
                  <c:v>13999</c:v>
                </c:pt>
                <c:pt idx="4997">
                  <c:v>14550</c:v>
                </c:pt>
                <c:pt idx="4998">
                  <c:v>14890</c:v>
                </c:pt>
                <c:pt idx="4999">
                  <c:v>14987</c:v>
                </c:pt>
                <c:pt idx="5000">
                  <c:v>15390</c:v>
                </c:pt>
                <c:pt idx="5001">
                  <c:v>15999</c:v>
                </c:pt>
                <c:pt idx="5002">
                  <c:v>16900</c:v>
                </c:pt>
                <c:pt idx="5003">
                  <c:v>17490</c:v>
                </c:pt>
                <c:pt idx="5004">
                  <c:v>17490</c:v>
                </c:pt>
                <c:pt idx="5005">
                  <c:v>17490</c:v>
                </c:pt>
                <c:pt idx="5006">
                  <c:v>17799</c:v>
                </c:pt>
                <c:pt idx="5007">
                  <c:v>17990</c:v>
                </c:pt>
                <c:pt idx="5008">
                  <c:v>17990</c:v>
                </c:pt>
                <c:pt idx="5009">
                  <c:v>18990</c:v>
                </c:pt>
                <c:pt idx="5010">
                  <c:v>18990</c:v>
                </c:pt>
                <c:pt idx="5011">
                  <c:v>22880</c:v>
                </c:pt>
                <c:pt idx="5012">
                  <c:v>57850</c:v>
                </c:pt>
                <c:pt idx="5013">
                  <c:v>57987</c:v>
                </c:pt>
                <c:pt idx="5014">
                  <c:v>62980</c:v>
                </c:pt>
                <c:pt idx="5015">
                  <c:v>69900</c:v>
                </c:pt>
                <c:pt idx="5016">
                  <c:v>119900</c:v>
                </c:pt>
                <c:pt idx="5017">
                  <c:v>7999</c:v>
                </c:pt>
                <c:pt idx="5018">
                  <c:v>8499</c:v>
                </c:pt>
                <c:pt idx="5019">
                  <c:v>9999</c:v>
                </c:pt>
                <c:pt idx="5020">
                  <c:v>10990</c:v>
                </c:pt>
                <c:pt idx="5021">
                  <c:v>12450</c:v>
                </c:pt>
                <c:pt idx="5022">
                  <c:v>12990</c:v>
                </c:pt>
                <c:pt idx="5023">
                  <c:v>12990</c:v>
                </c:pt>
                <c:pt idx="5024">
                  <c:v>13990</c:v>
                </c:pt>
                <c:pt idx="5025">
                  <c:v>13990</c:v>
                </c:pt>
                <c:pt idx="5026">
                  <c:v>14700</c:v>
                </c:pt>
                <c:pt idx="5027">
                  <c:v>14900</c:v>
                </c:pt>
                <c:pt idx="5028">
                  <c:v>15440</c:v>
                </c:pt>
                <c:pt idx="5029">
                  <c:v>41490</c:v>
                </c:pt>
                <c:pt idx="5030">
                  <c:v>41630</c:v>
                </c:pt>
                <c:pt idx="5031">
                  <c:v>41666</c:v>
                </c:pt>
                <c:pt idx="5032">
                  <c:v>41888</c:v>
                </c:pt>
                <c:pt idx="5033">
                  <c:v>41950</c:v>
                </c:pt>
                <c:pt idx="5034">
                  <c:v>42498</c:v>
                </c:pt>
                <c:pt idx="5035">
                  <c:v>42990</c:v>
                </c:pt>
                <c:pt idx="5036">
                  <c:v>43333</c:v>
                </c:pt>
                <c:pt idx="5037">
                  <c:v>43444</c:v>
                </c:pt>
                <c:pt idx="5038">
                  <c:v>43995</c:v>
                </c:pt>
                <c:pt idx="5039">
                  <c:v>44900</c:v>
                </c:pt>
                <c:pt idx="5040">
                  <c:v>44990</c:v>
                </c:pt>
                <c:pt idx="5041">
                  <c:v>46900</c:v>
                </c:pt>
                <c:pt idx="5042">
                  <c:v>48945</c:v>
                </c:pt>
                <c:pt idx="5043">
                  <c:v>49945</c:v>
                </c:pt>
                <c:pt idx="5044">
                  <c:v>49999</c:v>
                </c:pt>
                <c:pt idx="5045">
                  <c:v>51480</c:v>
                </c:pt>
                <c:pt idx="5046">
                  <c:v>51970</c:v>
                </c:pt>
                <c:pt idx="5047">
                  <c:v>52587</c:v>
                </c:pt>
                <c:pt idx="5048">
                  <c:v>53150</c:v>
                </c:pt>
                <c:pt idx="5049">
                  <c:v>12480</c:v>
                </c:pt>
                <c:pt idx="5050">
                  <c:v>12488</c:v>
                </c:pt>
                <c:pt idx="5051">
                  <c:v>12490</c:v>
                </c:pt>
                <c:pt idx="5052">
                  <c:v>12490</c:v>
                </c:pt>
                <c:pt idx="5053">
                  <c:v>12496</c:v>
                </c:pt>
                <c:pt idx="5054">
                  <c:v>12579</c:v>
                </c:pt>
                <c:pt idx="5055">
                  <c:v>12580</c:v>
                </c:pt>
                <c:pt idx="5056">
                  <c:v>12580</c:v>
                </c:pt>
                <c:pt idx="5057">
                  <c:v>12580</c:v>
                </c:pt>
                <c:pt idx="5058">
                  <c:v>12580</c:v>
                </c:pt>
                <c:pt idx="5059">
                  <c:v>12580</c:v>
                </c:pt>
                <c:pt idx="5060">
                  <c:v>12680</c:v>
                </c:pt>
                <c:pt idx="5061">
                  <c:v>12690</c:v>
                </c:pt>
                <c:pt idx="5062">
                  <c:v>12696</c:v>
                </c:pt>
                <c:pt idx="5063">
                  <c:v>12750</c:v>
                </c:pt>
                <c:pt idx="5064">
                  <c:v>12781</c:v>
                </c:pt>
                <c:pt idx="5065">
                  <c:v>12781</c:v>
                </c:pt>
                <c:pt idx="5066">
                  <c:v>12790</c:v>
                </c:pt>
                <c:pt idx="5067">
                  <c:v>12890</c:v>
                </c:pt>
                <c:pt idx="5068">
                  <c:v>12890</c:v>
                </c:pt>
                <c:pt idx="5069">
                  <c:v>8000</c:v>
                </c:pt>
                <c:pt idx="5070">
                  <c:v>8000</c:v>
                </c:pt>
                <c:pt idx="5071">
                  <c:v>8000</c:v>
                </c:pt>
                <c:pt idx="5072">
                  <c:v>8000</c:v>
                </c:pt>
                <c:pt idx="5073">
                  <c:v>8100</c:v>
                </c:pt>
                <c:pt idx="5074">
                  <c:v>8120</c:v>
                </c:pt>
                <c:pt idx="5075">
                  <c:v>8190</c:v>
                </c:pt>
                <c:pt idx="5076">
                  <c:v>8199</c:v>
                </c:pt>
                <c:pt idx="5077">
                  <c:v>8200</c:v>
                </c:pt>
                <c:pt idx="5078">
                  <c:v>8200</c:v>
                </c:pt>
                <c:pt idx="5079">
                  <c:v>8250</c:v>
                </c:pt>
                <c:pt idx="5080">
                  <c:v>8250</c:v>
                </c:pt>
                <c:pt idx="5081">
                  <c:v>8350</c:v>
                </c:pt>
                <c:pt idx="5082">
                  <c:v>8400</c:v>
                </c:pt>
                <c:pt idx="5083">
                  <c:v>8400</c:v>
                </c:pt>
                <c:pt idx="5084">
                  <c:v>8400</c:v>
                </c:pt>
                <c:pt idx="5085">
                  <c:v>8440</c:v>
                </c:pt>
                <c:pt idx="5086">
                  <c:v>8444</c:v>
                </c:pt>
                <c:pt idx="5087">
                  <c:v>8450</c:v>
                </c:pt>
                <c:pt idx="5088">
                  <c:v>8450</c:v>
                </c:pt>
                <c:pt idx="5089">
                  <c:v>9600</c:v>
                </c:pt>
                <c:pt idx="5090">
                  <c:v>9600</c:v>
                </c:pt>
                <c:pt idx="5091">
                  <c:v>9700</c:v>
                </c:pt>
                <c:pt idx="5092">
                  <c:v>9700</c:v>
                </c:pt>
                <c:pt idx="5093">
                  <c:v>9750</c:v>
                </c:pt>
                <c:pt idx="5094">
                  <c:v>9750</c:v>
                </c:pt>
                <c:pt idx="5095">
                  <c:v>9800</c:v>
                </c:pt>
                <c:pt idx="5096">
                  <c:v>9850</c:v>
                </c:pt>
                <c:pt idx="5097">
                  <c:v>9900</c:v>
                </c:pt>
                <c:pt idx="5098">
                  <c:v>9900</c:v>
                </c:pt>
                <c:pt idx="5099">
                  <c:v>9900</c:v>
                </c:pt>
                <c:pt idx="5100">
                  <c:v>9900</c:v>
                </c:pt>
                <c:pt idx="5101">
                  <c:v>9950</c:v>
                </c:pt>
                <c:pt idx="5102">
                  <c:v>9970</c:v>
                </c:pt>
                <c:pt idx="5103">
                  <c:v>9980</c:v>
                </c:pt>
                <c:pt idx="5104">
                  <c:v>9980</c:v>
                </c:pt>
                <c:pt idx="5105">
                  <c:v>9990</c:v>
                </c:pt>
                <c:pt idx="5106">
                  <c:v>9990</c:v>
                </c:pt>
                <c:pt idx="5107">
                  <c:v>9990</c:v>
                </c:pt>
                <c:pt idx="5108">
                  <c:v>9990</c:v>
                </c:pt>
                <c:pt idx="5109">
                  <c:v>10350</c:v>
                </c:pt>
                <c:pt idx="5110">
                  <c:v>10350</c:v>
                </c:pt>
                <c:pt idx="5111">
                  <c:v>10450</c:v>
                </c:pt>
                <c:pt idx="5112">
                  <c:v>10450</c:v>
                </c:pt>
                <c:pt idx="5113">
                  <c:v>10480</c:v>
                </c:pt>
                <c:pt idx="5114">
                  <c:v>10490</c:v>
                </c:pt>
                <c:pt idx="5115">
                  <c:v>10490</c:v>
                </c:pt>
                <c:pt idx="5116">
                  <c:v>10500</c:v>
                </c:pt>
                <c:pt idx="5117">
                  <c:v>10500</c:v>
                </c:pt>
                <c:pt idx="5118">
                  <c:v>10500</c:v>
                </c:pt>
                <c:pt idx="5119">
                  <c:v>10500</c:v>
                </c:pt>
                <c:pt idx="5120">
                  <c:v>10500</c:v>
                </c:pt>
                <c:pt idx="5121">
                  <c:v>10500</c:v>
                </c:pt>
                <c:pt idx="5122">
                  <c:v>10560</c:v>
                </c:pt>
                <c:pt idx="5123">
                  <c:v>10680</c:v>
                </c:pt>
                <c:pt idx="5124">
                  <c:v>10690</c:v>
                </c:pt>
                <c:pt idx="5125">
                  <c:v>10700</c:v>
                </c:pt>
                <c:pt idx="5126">
                  <c:v>10700</c:v>
                </c:pt>
                <c:pt idx="5127">
                  <c:v>10790</c:v>
                </c:pt>
                <c:pt idx="5128">
                  <c:v>10790</c:v>
                </c:pt>
                <c:pt idx="5129">
                  <c:v>10500</c:v>
                </c:pt>
                <c:pt idx="5130">
                  <c:v>10500</c:v>
                </c:pt>
                <c:pt idx="5131">
                  <c:v>10595</c:v>
                </c:pt>
                <c:pt idx="5132">
                  <c:v>10600</c:v>
                </c:pt>
                <c:pt idx="5133">
                  <c:v>10690</c:v>
                </c:pt>
                <c:pt idx="5134">
                  <c:v>10699</c:v>
                </c:pt>
                <c:pt idx="5135">
                  <c:v>10770</c:v>
                </c:pt>
                <c:pt idx="5136">
                  <c:v>10780</c:v>
                </c:pt>
                <c:pt idx="5137">
                  <c:v>10800</c:v>
                </c:pt>
                <c:pt idx="5138">
                  <c:v>10800</c:v>
                </c:pt>
                <c:pt idx="5139">
                  <c:v>10805</c:v>
                </c:pt>
                <c:pt idx="5140">
                  <c:v>10850</c:v>
                </c:pt>
                <c:pt idx="5141">
                  <c:v>10890</c:v>
                </c:pt>
                <c:pt idx="5142">
                  <c:v>10900</c:v>
                </c:pt>
                <c:pt idx="5143">
                  <c:v>10990</c:v>
                </c:pt>
                <c:pt idx="5144">
                  <c:v>10990</c:v>
                </c:pt>
                <c:pt idx="5145">
                  <c:v>10999</c:v>
                </c:pt>
                <c:pt idx="5146">
                  <c:v>10999</c:v>
                </c:pt>
                <c:pt idx="5147">
                  <c:v>11850</c:v>
                </c:pt>
                <c:pt idx="5148">
                  <c:v>11890</c:v>
                </c:pt>
                <c:pt idx="5149">
                  <c:v>11900</c:v>
                </c:pt>
                <c:pt idx="5150">
                  <c:v>11900</c:v>
                </c:pt>
                <c:pt idx="5151">
                  <c:v>11900</c:v>
                </c:pt>
                <c:pt idx="5152">
                  <c:v>11900</c:v>
                </c:pt>
                <c:pt idx="5153">
                  <c:v>11900</c:v>
                </c:pt>
                <c:pt idx="5154">
                  <c:v>11900</c:v>
                </c:pt>
                <c:pt idx="5155">
                  <c:v>11900</c:v>
                </c:pt>
                <c:pt idx="5156">
                  <c:v>11950</c:v>
                </c:pt>
                <c:pt idx="5157">
                  <c:v>11950</c:v>
                </c:pt>
                <c:pt idx="5158">
                  <c:v>11984</c:v>
                </c:pt>
                <c:pt idx="5159">
                  <c:v>11990</c:v>
                </c:pt>
                <c:pt idx="5160">
                  <c:v>11990</c:v>
                </c:pt>
                <c:pt idx="5161">
                  <c:v>11990</c:v>
                </c:pt>
                <c:pt idx="5162">
                  <c:v>11990</c:v>
                </c:pt>
                <c:pt idx="5163">
                  <c:v>11990</c:v>
                </c:pt>
                <c:pt idx="5164">
                  <c:v>11990</c:v>
                </c:pt>
                <c:pt idx="5165">
                  <c:v>11999</c:v>
                </c:pt>
                <c:pt idx="5166">
                  <c:v>11999</c:v>
                </c:pt>
                <c:pt idx="5167">
                  <c:v>10490</c:v>
                </c:pt>
                <c:pt idx="5168">
                  <c:v>10490</c:v>
                </c:pt>
                <c:pt idx="5169">
                  <c:v>10499</c:v>
                </c:pt>
                <c:pt idx="5170">
                  <c:v>10499</c:v>
                </c:pt>
                <c:pt idx="5171">
                  <c:v>10500</c:v>
                </c:pt>
                <c:pt idx="5172">
                  <c:v>10560</c:v>
                </c:pt>
                <c:pt idx="5173">
                  <c:v>10580</c:v>
                </c:pt>
                <c:pt idx="5174">
                  <c:v>10650</c:v>
                </c:pt>
                <c:pt idx="5175">
                  <c:v>10690</c:v>
                </c:pt>
                <c:pt idx="5176">
                  <c:v>10698</c:v>
                </c:pt>
                <c:pt idx="5177">
                  <c:v>10700</c:v>
                </c:pt>
                <c:pt idx="5178">
                  <c:v>10770</c:v>
                </c:pt>
                <c:pt idx="5179">
                  <c:v>10790</c:v>
                </c:pt>
                <c:pt idx="5180">
                  <c:v>10800</c:v>
                </c:pt>
                <c:pt idx="5181">
                  <c:v>10800</c:v>
                </c:pt>
                <c:pt idx="5182">
                  <c:v>10880</c:v>
                </c:pt>
                <c:pt idx="5183">
                  <c:v>10900</c:v>
                </c:pt>
                <c:pt idx="5184">
                  <c:v>10900</c:v>
                </c:pt>
                <c:pt idx="5185">
                  <c:v>10900</c:v>
                </c:pt>
                <c:pt idx="5186">
                  <c:v>8500</c:v>
                </c:pt>
                <c:pt idx="5187">
                  <c:v>8600</c:v>
                </c:pt>
                <c:pt idx="5188">
                  <c:v>8649</c:v>
                </c:pt>
                <c:pt idx="5189">
                  <c:v>8680</c:v>
                </c:pt>
                <c:pt idx="5190">
                  <c:v>8700</c:v>
                </c:pt>
                <c:pt idx="5191">
                  <c:v>8700</c:v>
                </c:pt>
                <c:pt idx="5192">
                  <c:v>8700</c:v>
                </c:pt>
                <c:pt idx="5193">
                  <c:v>8750</c:v>
                </c:pt>
                <c:pt idx="5194">
                  <c:v>8750</c:v>
                </c:pt>
                <c:pt idx="5195">
                  <c:v>8780</c:v>
                </c:pt>
                <c:pt idx="5196">
                  <c:v>8780</c:v>
                </c:pt>
                <c:pt idx="5197">
                  <c:v>8890</c:v>
                </c:pt>
                <c:pt idx="5198">
                  <c:v>8890</c:v>
                </c:pt>
                <c:pt idx="5199">
                  <c:v>8900</c:v>
                </c:pt>
                <c:pt idx="5200">
                  <c:v>8925</c:v>
                </c:pt>
                <c:pt idx="5201">
                  <c:v>8950</c:v>
                </c:pt>
                <c:pt idx="5202">
                  <c:v>8950</c:v>
                </c:pt>
                <c:pt idx="5203">
                  <c:v>8950</c:v>
                </c:pt>
                <c:pt idx="5204">
                  <c:v>8970</c:v>
                </c:pt>
                <c:pt idx="5205">
                  <c:v>8980</c:v>
                </c:pt>
                <c:pt idx="5206">
                  <c:v>7690</c:v>
                </c:pt>
                <c:pt idx="5207">
                  <c:v>7690</c:v>
                </c:pt>
                <c:pt idx="5208">
                  <c:v>7890</c:v>
                </c:pt>
                <c:pt idx="5209">
                  <c:v>7890</c:v>
                </c:pt>
                <c:pt idx="5210">
                  <c:v>7980</c:v>
                </c:pt>
                <c:pt idx="5211">
                  <c:v>7990</c:v>
                </c:pt>
                <c:pt idx="5212">
                  <c:v>7990</c:v>
                </c:pt>
                <c:pt idx="5213">
                  <c:v>7999</c:v>
                </c:pt>
                <c:pt idx="5214">
                  <c:v>8211</c:v>
                </c:pt>
                <c:pt idx="5215">
                  <c:v>8450</c:v>
                </c:pt>
                <c:pt idx="5216">
                  <c:v>8480</c:v>
                </c:pt>
                <c:pt idx="5217">
                  <c:v>8500</c:v>
                </c:pt>
                <c:pt idx="5218">
                  <c:v>8550</c:v>
                </c:pt>
                <c:pt idx="5219">
                  <c:v>8584</c:v>
                </c:pt>
                <c:pt idx="5220">
                  <c:v>8690</c:v>
                </c:pt>
                <c:pt idx="5221">
                  <c:v>8740</c:v>
                </c:pt>
                <c:pt idx="5222">
                  <c:v>8890</c:v>
                </c:pt>
                <c:pt idx="5223">
                  <c:v>8950</c:v>
                </c:pt>
                <c:pt idx="5224">
                  <c:v>8950</c:v>
                </c:pt>
                <c:pt idx="5225">
                  <c:v>8950</c:v>
                </c:pt>
                <c:pt idx="5226">
                  <c:v>54890</c:v>
                </c:pt>
                <c:pt idx="5227">
                  <c:v>56884</c:v>
                </c:pt>
                <c:pt idx="5228">
                  <c:v>58880</c:v>
                </c:pt>
                <c:pt idx="5229">
                  <c:v>62890</c:v>
                </c:pt>
                <c:pt idx="5230">
                  <c:v>63940</c:v>
                </c:pt>
                <c:pt idx="5231">
                  <c:v>64890</c:v>
                </c:pt>
                <c:pt idx="5232">
                  <c:v>64974</c:v>
                </c:pt>
                <c:pt idx="5233">
                  <c:v>67885</c:v>
                </c:pt>
                <c:pt idx="5234">
                  <c:v>69890</c:v>
                </c:pt>
                <c:pt idx="5235">
                  <c:v>74450</c:v>
                </c:pt>
                <c:pt idx="5236">
                  <c:v>75890</c:v>
                </c:pt>
                <c:pt idx="5237">
                  <c:v>77890</c:v>
                </c:pt>
                <c:pt idx="5238">
                  <c:v>79870</c:v>
                </c:pt>
                <c:pt idx="5239">
                  <c:v>84890</c:v>
                </c:pt>
                <c:pt idx="5240">
                  <c:v>84890</c:v>
                </c:pt>
                <c:pt idx="5241">
                  <c:v>85889</c:v>
                </c:pt>
                <c:pt idx="5242">
                  <c:v>95395</c:v>
                </c:pt>
                <c:pt idx="5243">
                  <c:v>99890</c:v>
                </c:pt>
                <c:pt idx="5244">
                  <c:v>159890</c:v>
                </c:pt>
                <c:pt idx="5245">
                  <c:v>13400</c:v>
                </c:pt>
                <c:pt idx="5246">
                  <c:v>15580</c:v>
                </c:pt>
                <c:pt idx="5247">
                  <c:v>15880</c:v>
                </c:pt>
                <c:pt idx="5248">
                  <c:v>15980</c:v>
                </c:pt>
                <c:pt idx="5249">
                  <c:v>15980</c:v>
                </c:pt>
                <c:pt idx="5250">
                  <c:v>16395</c:v>
                </c:pt>
                <c:pt idx="5251">
                  <c:v>16440</c:v>
                </c:pt>
                <c:pt idx="5252">
                  <c:v>16480</c:v>
                </c:pt>
                <c:pt idx="5253">
                  <c:v>16980</c:v>
                </c:pt>
                <c:pt idx="5254">
                  <c:v>17280</c:v>
                </c:pt>
                <c:pt idx="5255">
                  <c:v>17440</c:v>
                </c:pt>
                <c:pt idx="5256">
                  <c:v>17450</c:v>
                </c:pt>
                <c:pt idx="5257">
                  <c:v>17470</c:v>
                </c:pt>
                <c:pt idx="5258">
                  <c:v>17480</c:v>
                </c:pt>
                <c:pt idx="5259">
                  <c:v>17680</c:v>
                </c:pt>
                <c:pt idx="5260">
                  <c:v>17770</c:v>
                </c:pt>
                <c:pt idx="5261">
                  <c:v>17900</c:v>
                </c:pt>
                <c:pt idx="5262">
                  <c:v>17940</c:v>
                </c:pt>
                <c:pt idx="5263">
                  <c:v>17980</c:v>
                </c:pt>
                <c:pt idx="5264">
                  <c:v>17980</c:v>
                </c:pt>
                <c:pt idx="5265">
                  <c:v>17990</c:v>
                </c:pt>
                <c:pt idx="5266">
                  <c:v>13590</c:v>
                </c:pt>
                <c:pt idx="5267">
                  <c:v>13590</c:v>
                </c:pt>
                <c:pt idx="5268">
                  <c:v>13590</c:v>
                </c:pt>
                <c:pt idx="5269">
                  <c:v>13780</c:v>
                </c:pt>
                <c:pt idx="5270">
                  <c:v>13888</c:v>
                </c:pt>
                <c:pt idx="5271">
                  <c:v>13900</c:v>
                </c:pt>
                <c:pt idx="5272">
                  <c:v>13970</c:v>
                </c:pt>
                <c:pt idx="5273">
                  <c:v>13970</c:v>
                </c:pt>
                <c:pt idx="5274">
                  <c:v>13990</c:v>
                </c:pt>
                <c:pt idx="5275">
                  <c:v>13990</c:v>
                </c:pt>
                <c:pt idx="5276">
                  <c:v>13990</c:v>
                </c:pt>
                <c:pt idx="5277">
                  <c:v>14245</c:v>
                </c:pt>
                <c:pt idx="5278">
                  <c:v>14270</c:v>
                </c:pt>
                <c:pt idx="5279">
                  <c:v>14280</c:v>
                </c:pt>
                <c:pt idx="5280">
                  <c:v>14289</c:v>
                </c:pt>
                <c:pt idx="5281">
                  <c:v>14289</c:v>
                </c:pt>
                <c:pt idx="5282">
                  <c:v>14290</c:v>
                </c:pt>
                <c:pt idx="5283">
                  <c:v>14290</c:v>
                </c:pt>
                <c:pt idx="5284">
                  <c:v>14390</c:v>
                </c:pt>
                <c:pt idx="5285">
                  <c:v>14390</c:v>
                </c:pt>
                <c:pt idx="5286">
                  <c:v>9490</c:v>
                </c:pt>
                <c:pt idx="5287">
                  <c:v>9499</c:v>
                </c:pt>
                <c:pt idx="5288">
                  <c:v>9500</c:v>
                </c:pt>
                <c:pt idx="5289">
                  <c:v>9500</c:v>
                </c:pt>
                <c:pt idx="5290">
                  <c:v>9600</c:v>
                </c:pt>
                <c:pt idx="5291">
                  <c:v>9690</c:v>
                </c:pt>
                <c:pt idx="5292">
                  <c:v>9810</c:v>
                </c:pt>
                <c:pt idx="5293">
                  <c:v>9850</c:v>
                </c:pt>
                <c:pt idx="5294">
                  <c:v>9860</c:v>
                </c:pt>
                <c:pt idx="5295">
                  <c:v>9890</c:v>
                </c:pt>
                <c:pt idx="5296">
                  <c:v>9900</c:v>
                </c:pt>
                <c:pt idx="5297">
                  <c:v>9900</c:v>
                </c:pt>
                <c:pt idx="5298">
                  <c:v>9940</c:v>
                </c:pt>
                <c:pt idx="5299">
                  <c:v>9950</c:v>
                </c:pt>
                <c:pt idx="5300">
                  <c:v>9985</c:v>
                </c:pt>
                <c:pt idx="5301">
                  <c:v>9990</c:v>
                </c:pt>
                <c:pt idx="5302">
                  <c:v>9990</c:v>
                </c:pt>
                <c:pt idx="5303">
                  <c:v>9990</c:v>
                </c:pt>
                <c:pt idx="5304">
                  <c:v>9990</c:v>
                </c:pt>
                <c:pt idx="5305">
                  <c:v>8980</c:v>
                </c:pt>
                <c:pt idx="5306">
                  <c:v>8990</c:v>
                </c:pt>
                <c:pt idx="5307">
                  <c:v>8990</c:v>
                </c:pt>
                <c:pt idx="5308">
                  <c:v>8990</c:v>
                </c:pt>
                <c:pt idx="5309">
                  <c:v>8990</c:v>
                </c:pt>
                <c:pt idx="5310">
                  <c:v>8998</c:v>
                </c:pt>
                <c:pt idx="5311">
                  <c:v>8999</c:v>
                </c:pt>
                <c:pt idx="5312">
                  <c:v>8999</c:v>
                </c:pt>
                <c:pt idx="5313">
                  <c:v>8999</c:v>
                </c:pt>
                <c:pt idx="5314">
                  <c:v>9000</c:v>
                </c:pt>
                <c:pt idx="5315">
                  <c:v>9000</c:v>
                </c:pt>
                <c:pt idx="5316">
                  <c:v>9240</c:v>
                </c:pt>
                <c:pt idx="5317">
                  <c:v>9400</c:v>
                </c:pt>
                <c:pt idx="5318">
                  <c:v>9440</c:v>
                </c:pt>
                <c:pt idx="5319">
                  <c:v>9490</c:v>
                </c:pt>
                <c:pt idx="5320">
                  <c:v>9490</c:v>
                </c:pt>
                <c:pt idx="5321">
                  <c:v>9490</c:v>
                </c:pt>
                <c:pt idx="5322">
                  <c:v>9499</c:v>
                </c:pt>
                <c:pt idx="5323">
                  <c:v>9990</c:v>
                </c:pt>
                <c:pt idx="5324">
                  <c:v>9990</c:v>
                </c:pt>
                <c:pt idx="5325">
                  <c:v>9990</c:v>
                </c:pt>
                <c:pt idx="5326">
                  <c:v>9990</c:v>
                </c:pt>
                <c:pt idx="5327">
                  <c:v>9990</c:v>
                </c:pt>
                <c:pt idx="5328">
                  <c:v>9990</c:v>
                </c:pt>
                <c:pt idx="5329">
                  <c:v>9998</c:v>
                </c:pt>
                <c:pt idx="5330">
                  <c:v>9999</c:v>
                </c:pt>
                <c:pt idx="5331">
                  <c:v>9999</c:v>
                </c:pt>
                <c:pt idx="5332">
                  <c:v>10100</c:v>
                </c:pt>
                <c:pt idx="5333">
                  <c:v>10250</c:v>
                </c:pt>
                <c:pt idx="5334">
                  <c:v>10399</c:v>
                </c:pt>
                <c:pt idx="5335">
                  <c:v>10480</c:v>
                </c:pt>
                <c:pt idx="5336">
                  <c:v>10500</c:v>
                </c:pt>
                <c:pt idx="5337">
                  <c:v>10500</c:v>
                </c:pt>
                <c:pt idx="5338">
                  <c:v>10500</c:v>
                </c:pt>
                <c:pt idx="5339">
                  <c:v>10550</c:v>
                </c:pt>
                <c:pt idx="5340">
                  <c:v>10590</c:v>
                </c:pt>
                <c:pt idx="5341">
                  <c:v>10600</c:v>
                </c:pt>
                <c:pt idx="5342">
                  <c:v>9990</c:v>
                </c:pt>
                <c:pt idx="5343">
                  <c:v>9995</c:v>
                </c:pt>
                <c:pt idx="5344">
                  <c:v>9999</c:v>
                </c:pt>
                <c:pt idx="5345">
                  <c:v>9999</c:v>
                </c:pt>
                <c:pt idx="5346">
                  <c:v>9999</c:v>
                </c:pt>
                <c:pt idx="5347">
                  <c:v>10000</c:v>
                </c:pt>
                <c:pt idx="5348">
                  <c:v>10000</c:v>
                </c:pt>
                <c:pt idx="5349">
                  <c:v>10190</c:v>
                </c:pt>
                <c:pt idx="5350">
                  <c:v>10279</c:v>
                </c:pt>
                <c:pt idx="5351">
                  <c:v>10290</c:v>
                </c:pt>
                <c:pt idx="5352">
                  <c:v>10300</c:v>
                </c:pt>
                <c:pt idx="5353">
                  <c:v>10395</c:v>
                </c:pt>
                <c:pt idx="5354">
                  <c:v>10450</c:v>
                </c:pt>
                <c:pt idx="5355">
                  <c:v>10470</c:v>
                </c:pt>
                <c:pt idx="5356">
                  <c:v>10490</c:v>
                </c:pt>
                <c:pt idx="5357">
                  <c:v>10490</c:v>
                </c:pt>
                <c:pt idx="5358">
                  <c:v>10498</c:v>
                </c:pt>
                <c:pt idx="5359">
                  <c:v>10499</c:v>
                </c:pt>
                <c:pt idx="5360">
                  <c:v>10500</c:v>
                </c:pt>
                <c:pt idx="5361">
                  <c:v>10690</c:v>
                </c:pt>
                <c:pt idx="5362">
                  <c:v>10299</c:v>
                </c:pt>
                <c:pt idx="5363">
                  <c:v>10340</c:v>
                </c:pt>
                <c:pt idx="5364">
                  <c:v>10390</c:v>
                </c:pt>
                <c:pt idx="5365">
                  <c:v>10400</c:v>
                </c:pt>
                <c:pt idx="5366">
                  <c:v>10450</c:v>
                </c:pt>
                <c:pt idx="5367">
                  <c:v>10485</c:v>
                </c:pt>
                <c:pt idx="5368">
                  <c:v>10490</c:v>
                </c:pt>
                <c:pt idx="5369">
                  <c:v>10490</c:v>
                </c:pt>
                <c:pt idx="5370">
                  <c:v>10490</c:v>
                </c:pt>
                <c:pt idx="5371">
                  <c:v>10490</c:v>
                </c:pt>
                <c:pt idx="5372">
                  <c:v>10490</c:v>
                </c:pt>
                <c:pt idx="5373">
                  <c:v>10490</c:v>
                </c:pt>
                <c:pt idx="5374">
                  <c:v>10490</c:v>
                </c:pt>
                <c:pt idx="5375">
                  <c:v>10490</c:v>
                </c:pt>
                <c:pt idx="5376">
                  <c:v>10495</c:v>
                </c:pt>
                <c:pt idx="5377">
                  <c:v>10499</c:v>
                </c:pt>
                <c:pt idx="5378">
                  <c:v>10650</c:v>
                </c:pt>
                <c:pt idx="5379">
                  <c:v>10650</c:v>
                </c:pt>
                <c:pt idx="5380">
                  <c:v>10685</c:v>
                </c:pt>
                <c:pt idx="5381">
                  <c:v>10700</c:v>
                </c:pt>
                <c:pt idx="5382">
                  <c:v>9499</c:v>
                </c:pt>
                <c:pt idx="5383">
                  <c:v>9499</c:v>
                </c:pt>
                <c:pt idx="5384">
                  <c:v>9500</c:v>
                </c:pt>
                <c:pt idx="5385">
                  <c:v>9500</c:v>
                </c:pt>
                <c:pt idx="5386">
                  <c:v>9510</c:v>
                </c:pt>
                <c:pt idx="5387">
                  <c:v>9650</c:v>
                </c:pt>
                <c:pt idx="5388">
                  <c:v>9650</c:v>
                </c:pt>
                <c:pt idx="5389">
                  <c:v>9650</c:v>
                </c:pt>
                <c:pt idx="5390">
                  <c:v>9680</c:v>
                </c:pt>
                <c:pt idx="5391">
                  <c:v>9690</c:v>
                </c:pt>
                <c:pt idx="5392">
                  <c:v>9690</c:v>
                </c:pt>
                <c:pt idx="5393">
                  <c:v>9770</c:v>
                </c:pt>
                <c:pt idx="5394">
                  <c:v>9799</c:v>
                </c:pt>
                <c:pt idx="5395">
                  <c:v>9850</c:v>
                </c:pt>
                <c:pt idx="5396">
                  <c:v>9850</c:v>
                </c:pt>
                <c:pt idx="5397">
                  <c:v>9850</c:v>
                </c:pt>
                <c:pt idx="5398">
                  <c:v>9855</c:v>
                </c:pt>
                <c:pt idx="5399">
                  <c:v>8840</c:v>
                </c:pt>
                <c:pt idx="5400">
                  <c:v>8840</c:v>
                </c:pt>
                <c:pt idx="5401">
                  <c:v>8840</c:v>
                </c:pt>
                <c:pt idx="5402">
                  <c:v>8850</c:v>
                </c:pt>
                <c:pt idx="5403">
                  <c:v>8880</c:v>
                </c:pt>
                <c:pt idx="5404">
                  <c:v>8888</c:v>
                </c:pt>
                <c:pt idx="5405">
                  <c:v>8890</c:v>
                </c:pt>
                <c:pt idx="5406">
                  <c:v>8890</c:v>
                </c:pt>
                <c:pt idx="5407">
                  <c:v>8890</c:v>
                </c:pt>
                <c:pt idx="5408">
                  <c:v>8900</c:v>
                </c:pt>
                <c:pt idx="5409">
                  <c:v>8930</c:v>
                </c:pt>
                <c:pt idx="5410">
                  <c:v>8955</c:v>
                </c:pt>
                <c:pt idx="5411">
                  <c:v>8960</c:v>
                </c:pt>
                <c:pt idx="5412">
                  <c:v>8980</c:v>
                </c:pt>
                <c:pt idx="5413">
                  <c:v>8990</c:v>
                </c:pt>
                <c:pt idx="5414">
                  <c:v>8990</c:v>
                </c:pt>
                <c:pt idx="5415">
                  <c:v>8990</c:v>
                </c:pt>
                <c:pt idx="5416">
                  <c:v>8990</c:v>
                </c:pt>
                <c:pt idx="5417">
                  <c:v>8990</c:v>
                </c:pt>
                <c:pt idx="5418">
                  <c:v>8990</c:v>
                </c:pt>
                <c:pt idx="5419">
                  <c:v>8430</c:v>
                </c:pt>
                <c:pt idx="5420">
                  <c:v>8440</c:v>
                </c:pt>
                <c:pt idx="5421">
                  <c:v>8490</c:v>
                </c:pt>
                <c:pt idx="5422">
                  <c:v>8490</c:v>
                </c:pt>
                <c:pt idx="5423">
                  <c:v>8490</c:v>
                </c:pt>
                <c:pt idx="5424">
                  <c:v>8490</c:v>
                </c:pt>
                <c:pt idx="5425">
                  <c:v>8490</c:v>
                </c:pt>
                <c:pt idx="5426">
                  <c:v>8690</c:v>
                </c:pt>
                <c:pt idx="5427">
                  <c:v>8700</c:v>
                </c:pt>
                <c:pt idx="5428">
                  <c:v>8740</c:v>
                </c:pt>
                <c:pt idx="5429">
                  <c:v>8740</c:v>
                </c:pt>
                <c:pt idx="5430">
                  <c:v>8790</c:v>
                </c:pt>
                <c:pt idx="5431">
                  <c:v>8840</c:v>
                </c:pt>
                <c:pt idx="5432">
                  <c:v>8890</c:v>
                </c:pt>
                <c:pt idx="5433">
                  <c:v>8900</c:v>
                </c:pt>
                <c:pt idx="5434">
                  <c:v>8940</c:v>
                </c:pt>
                <c:pt idx="5435">
                  <c:v>8940</c:v>
                </c:pt>
                <c:pt idx="5436">
                  <c:v>8990</c:v>
                </c:pt>
                <c:pt idx="5437">
                  <c:v>8990</c:v>
                </c:pt>
                <c:pt idx="5438">
                  <c:v>8990</c:v>
                </c:pt>
                <c:pt idx="5439">
                  <c:v>24830</c:v>
                </c:pt>
                <c:pt idx="5440">
                  <c:v>24900</c:v>
                </c:pt>
                <c:pt idx="5441">
                  <c:v>24900</c:v>
                </c:pt>
                <c:pt idx="5442">
                  <c:v>25830</c:v>
                </c:pt>
                <c:pt idx="5443">
                  <c:v>25830</c:v>
                </c:pt>
                <c:pt idx="5444">
                  <c:v>25930</c:v>
                </c:pt>
                <c:pt idx="5445">
                  <c:v>26460</c:v>
                </c:pt>
                <c:pt idx="5446">
                  <c:v>27490</c:v>
                </c:pt>
                <c:pt idx="5447">
                  <c:v>28930</c:v>
                </c:pt>
                <c:pt idx="5448">
                  <c:v>29430</c:v>
                </c:pt>
                <c:pt idx="5449">
                  <c:v>29691</c:v>
                </c:pt>
                <c:pt idx="5450">
                  <c:v>29730</c:v>
                </c:pt>
                <c:pt idx="5451">
                  <c:v>29980</c:v>
                </c:pt>
                <c:pt idx="5452">
                  <c:v>29990</c:v>
                </c:pt>
                <c:pt idx="5453">
                  <c:v>32930</c:v>
                </c:pt>
                <c:pt idx="5454">
                  <c:v>39830</c:v>
                </c:pt>
                <c:pt idx="5455">
                  <c:v>39930</c:v>
                </c:pt>
                <c:pt idx="5456">
                  <c:v>42860</c:v>
                </c:pt>
                <c:pt idx="5457">
                  <c:v>7840</c:v>
                </c:pt>
                <c:pt idx="5458">
                  <c:v>7840</c:v>
                </c:pt>
                <c:pt idx="5459">
                  <c:v>25990</c:v>
                </c:pt>
                <c:pt idx="5460">
                  <c:v>26350</c:v>
                </c:pt>
                <c:pt idx="5461">
                  <c:v>26450</c:v>
                </c:pt>
                <c:pt idx="5462">
                  <c:v>26480</c:v>
                </c:pt>
                <c:pt idx="5463">
                  <c:v>26480</c:v>
                </c:pt>
                <c:pt idx="5464">
                  <c:v>26680</c:v>
                </c:pt>
                <c:pt idx="5465">
                  <c:v>26890</c:v>
                </c:pt>
                <c:pt idx="5466">
                  <c:v>26890</c:v>
                </c:pt>
                <c:pt idx="5467">
                  <c:v>26890</c:v>
                </c:pt>
                <c:pt idx="5468">
                  <c:v>26900</c:v>
                </c:pt>
                <c:pt idx="5469">
                  <c:v>26900</c:v>
                </c:pt>
                <c:pt idx="5470">
                  <c:v>26900</c:v>
                </c:pt>
                <c:pt idx="5471">
                  <c:v>26950</c:v>
                </c:pt>
                <c:pt idx="5472">
                  <c:v>26980</c:v>
                </c:pt>
                <c:pt idx="5473">
                  <c:v>26990</c:v>
                </c:pt>
                <c:pt idx="5474">
                  <c:v>27310</c:v>
                </c:pt>
                <c:pt idx="5475">
                  <c:v>27390</c:v>
                </c:pt>
                <c:pt idx="5476">
                  <c:v>27650</c:v>
                </c:pt>
                <c:pt idx="5477">
                  <c:v>27810</c:v>
                </c:pt>
                <c:pt idx="5478">
                  <c:v>27890</c:v>
                </c:pt>
                <c:pt idx="5479">
                  <c:v>23500</c:v>
                </c:pt>
                <c:pt idx="5480">
                  <c:v>23990</c:v>
                </c:pt>
                <c:pt idx="5481">
                  <c:v>24190</c:v>
                </c:pt>
                <c:pt idx="5482">
                  <c:v>25189</c:v>
                </c:pt>
                <c:pt idx="5483">
                  <c:v>25990</c:v>
                </c:pt>
                <c:pt idx="5484">
                  <c:v>26940</c:v>
                </c:pt>
                <c:pt idx="5485">
                  <c:v>26940</c:v>
                </c:pt>
                <c:pt idx="5486">
                  <c:v>26940</c:v>
                </c:pt>
                <c:pt idx="5487">
                  <c:v>27890</c:v>
                </c:pt>
                <c:pt idx="5488">
                  <c:v>28600</c:v>
                </c:pt>
                <c:pt idx="5489">
                  <c:v>30490</c:v>
                </c:pt>
                <c:pt idx="5490">
                  <c:v>32200</c:v>
                </c:pt>
                <c:pt idx="5491">
                  <c:v>33575</c:v>
                </c:pt>
                <c:pt idx="5492">
                  <c:v>34390</c:v>
                </c:pt>
                <c:pt idx="5493">
                  <c:v>48162</c:v>
                </c:pt>
                <c:pt idx="5494">
                  <c:v>49980</c:v>
                </c:pt>
                <c:pt idx="5495">
                  <c:v>49980</c:v>
                </c:pt>
                <c:pt idx="5496">
                  <c:v>49980</c:v>
                </c:pt>
                <c:pt idx="5497">
                  <c:v>51280</c:v>
                </c:pt>
                <c:pt idx="5498">
                  <c:v>9950</c:v>
                </c:pt>
                <c:pt idx="5499">
                  <c:v>4489</c:v>
                </c:pt>
                <c:pt idx="5500">
                  <c:v>4490</c:v>
                </c:pt>
                <c:pt idx="5501">
                  <c:v>4490</c:v>
                </c:pt>
                <c:pt idx="5502">
                  <c:v>4490</c:v>
                </c:pt>
                <c:pt idx="5503">
                  <c:v>4499</c:v>
                </c:pt>
                <c:pt idx="5504">
                  <c:v>4499</c:v>
                </c:pt>
                <c:pt idx="5505">
                  <c:v>4499</c:v>
                </c:pt>
                <c:pt idx="5506">
                  <c:v>4499</c:v>
                </c:pt>
                <c:pt idx="5507">
                  <c:v>4499</c:v>
                </c:pt>
                <c:pt idx="5508">
                  <c:v>4499</c:v>
                </c:pt>
                <c:pt idx="5509">
                  <c:v>4500</c:v>
                </c:pt>
                <c:pt idx="5510">
                  <c:v>4500</c:v>
                </c:pt>
                <c:pt idx="5511">
                  <c:v>4500</c:v>
                </c:pt>
                <c:pt idx="5512">
                  <c:v>4500</c:v>
                </c:pt>
                <c:pt idx="5513">
                  <c:v>4500</c:v>
                </c:pt>
                <c:pt idx="5514">
                  <c:v>4500</c:v>
                </c:pt>
                <c:pt idx="5515">
                  <c:v>4500</c:v>
                </c:pt>
                <c:pt idx="5516">
                  <c:v>5288</c:v>
                </c:pt>
                <c:pt idx="5517">
                  <c:v>5290</c:v>
                </c:pt>
                <c:pt idx="5518">
                  <c:v>5290</c:v>
                </c:pt>
                <c:pt idx="5519">
                  <c:v>5290</c:v>
                </c:pt>
                <c:pt idx="5520">
                  <c:v>5298</c:v>
                </c:pt>
                <c:pt idx="5521">
                  <c:v>5299</c:v>
                </c:pt>
                <c:pt idx="5522">
                  <c:v>5299</c:v>
                </c:pt>
                <c:pt idx="5523">
                  <c:v>5299</c:v>
                </c:pt>
                <c:pt idx="5524">
                  <c:v>5300</c:v>
                </c:pt>
                <c:pt idx="5525">
                  <c:v>5340</c:v>
                </c:pt>
                <c:pt idx="5526">
                  <c:v>5350</c:v>
                </c:pt>
                <c:pt idx="5527">
                  <c:v>5390</c:v>
                </c:pt>
                <c:pt idx="5528">
                  <c:v>5399</c:v>
                </c:pt>
                <c:pt idx="5529">
                  <c:v>5399</c:v>
                </c:pt>
                <c:pt idx="5530">
                  <c:v>5400</c:v>
                </c:pt>
                <c:pt idx="5531">
                  <c:v>5400</c:v>
                </c:pt>
                <c:pt idx="5532">
                  <c:v>5400</c:v>
                </c:pt>
                <c:pt idx="5533">
                  <c:v>5450</c:v>
                </c:pt>
                <c:pt idx="5534">
                  <c:v>5450</c:v>
                </c:pt>
                <c:pt idx="5535">
                  <c:v>5800</c:v>
                </c:pt>
                <c:pt idx="5536">
                  <c:v>5850</c:v>
                </c:pt>
                <c:pt idx="5537">
                  <c:v>5850</c:v>
                </c:pt>
                <c:pt idx="5538">
                  <c:v>5870</c:v>
                </c:pt>
                <c:pt idx="5539">
                  <c:v>5890</c:v>
                </c:pt>
                <c:pt idx="5540">
                  <c:v>5900</c:v>
                </c:pt>
                <c:pt idx="5541">
                  <c:v>5900</c:v>
                </c:pt>
                <c:pt idx="5542">
                  <c:v>5900</c:v>
                </c:pt>
                <c:pt idx="5543">
                  <c:v>5900</c:v>
                </c:pt>
                <c:pt idx="5544">
                  <c:v>5900</c:v>
                </c:pt>
                <c:pt idx="5545">
                  <c:v>5900</c:v>
                </c:pt>
                <c:pt idx="5546">
                  <c:v>5900</c:v>
                </c:pt>
                <c:pt idx="5547">
                  <c:v>5948</c:v>
                </c:pt>
                <c:pt idx="5548">
                  <c:v>5950</c:v>
                </c:pt>
                <c:pt idx="5549">
                  <c:v>5950</c:v>
                </c:pt>
                <c:pt idx="5550">
                  <c:v>5950</c:v>
                </c:pt>
                <c:pt idx="5551">
                  <c:v>5950</c:v>
                </c:pt>
                <c:pt idx="5552">
                  <c:v>5950</c:v>
                </c:pt>
                <c:pt idx="5553">
                  <c:v>5950</c:v>
                </c:pt>
                <c:pt idx="5554">
                  <c:v>6250</c:v>
                </c:pt>
                <c:pt idx="5555">
                  <c:v>6250</c:v>
                </c:pt>
                <c:pt idx="5556">
                  <c:v>6290</c:v>
                </c:pt>
                <c:pt idx="5557">
                  <c:v>6290</c:v>
                </c:pt>
                <c:pt idx="5558">
                  <c:v>6299</c:v>
                </c:pt>
                <c:pt idx="5559">
                  <c:v>6300</c:v>
                </c:pt>
                <c:pt idx="5560">
                  <c:v>6300</c:v>
                </c:pt>
                <c:pt idx="5561">
                  <c:v>6300</c:v>
                </c:pt>
                <c:pt idx="5562">
                  <c:v>6300</c:v>
                </c:pt>
                <c:pt idx="5563">
                  <c:v>6350</c:v>
                </c:pt>
                <c:pt idx="5564">
                  <c:v>6350</c:v>
                </c:pt>
                <c:pt idx="5565">
                  <c:v>6350</c:v>
                </c:pt>
                <c:pt idx="5566">
                  <c:v>6350</c:v>
                </c:pt>
                <c:pt idx="5567">
                  <c:v>6390</c:v>
                </c:pt>
                <c:pt idx="5568">
                  <c:v>6390</c:v>
                </c:pt>
                <c:pt idx="5569">
                  <c:v>6399</c:v>
                </c:pt>
                <c:pt idx="5570">
                  <c:v>6399</c:v>
                </c:pt>
                <c:pt idx="5571">
                  <c:v>6400</c:v>
                </c:pt>
                <c:pt idx="5572">
                  <c:v>6400</c:v>
                </c:pt>
                <c:pt idx="5573">
                  <c:v>6400</c:v>
                </c:pt>
                <c:pt idx="5574">
                  <c:v>6800</c:v>
                </c:pt>
                <c:pt idx="5575">
                  <c:v>6800</c:v>
                </c:pt>
                <c:pt idx="5576">
                  <c:v>6850</c:v>
                </c:pt>
                <c:pt idx="5577">
                  <c:v>6850</c:v>
                </c:pt>
                <c:pt idx="5578">
                  <c:v>6850</c:v>
                </c:pt>
                <c:pt idx="5579">
                  <c:v>6850</c:v>
                </c:pt>
                <c:pt idx="5580">
                  <c:v>6880</c:v>
                </c:pt>
                <c:pt idx="5581">
                  <c:v>6890</c:v>
                </c:pt>
                <c:pt idx="5582">
                  <c:v>6899</c:v>
                </c:pt>
                <c:pt idx="5583">
                  <c:v>6899</c:v>
                </c:pt>
                <c:pt idx="5584">
                  <c:v>6900</c:v>
                </c:pt>
                <c:pt idx="5585">
                  <c:v>6900</c:v>
                </c:pt>
                <c:pt idx="5586">
                  <c:v>6900</c:v>
                </c:pt>
                <c:pt idx="5587">
                  <c:v>6900</c:v>
                </c:pt>
                <c:pt idx="5588">
                  <c:v>6900</c:v>
                </c:pt>
                <c:pt idx="5589">
                  <c:v>6900</c:v>
                </c:pt>
                <c:pt idx="5590">
                  <c:v>6900</c:v>
                </c:pt>
                <c:pt idx="5591">
                  <c:v>6900</c:v>
                </c:pt>
                <c:pt idx="5592">
                  <c:v>6900</c:v>
                </c:pt>
                <c:pt idx="5593">
                  <c:v>6950</c:v>
                </c:pt>
                <c:pt idx="5594">
                  <c:v>6350</c:v>
                </c:pt>
                <c:pt idx="5595">
                  <c:v>6350</c:v>
                </c:pt>
                <c:pt idx="5596">
                  <c:v>6350</c:v>
                </c:pt>
                <c:pt idx="5597">
                  <c:v>6390</c:v>
                </c:pt>
                <c:pt idx="5598">
                  <c:v>6390</c:v>
                </c:pt>
                <c:pt idx="5599">
                  <c:v>6400</c:v>
                </c:pt>
                <c:pt idx="5600">
                  <c:v>6400</c:v>
                </c:pt>
                <c:pt idx="5601">
                  <c:v>6400</c:v>
                </c:pt>
                <c:pt idx="5602">
                  <c:v>6444</c:v>
                </c:pt>
                <c:pt idx="5603">
                  <c:v>6450</c:v>
                </c:pt>
                <c:pt idx="5604">
                  <c:v>6450</c:v>
                </c:pt>
                <c:pt idx="5605">
                  <c:v>6490</c:v>
                </c:pt>
                <c:pt idx="5606">
                  <c:v>6490</c:v>
                </c:pt>
                <c:pt idx="5607">
                  <c:v>6490</c:v>
                </c:pt>
                <c:pt idx="5608">
                  <c:v>6490</c:v>
                </c:pt>
                <c:pt idx="5609">
                  <c:v>6500</c:v>
                </c:pt>
                <c:pt idx="5610">
                  <c:v>6500</c:v>
                </c:pt>
                <c:pt idx="5611">
                  <c:v>6500</c:v>
                </c:pt>
                <c:pt idx="5612">
                  <c:v>6600</c:v>
                </c:pt>
                <c:pt idx="5613">
                  <c:v>11280</c:v>
                </c:pt>
                <c:pt idx="5614">
                  <c:v>11475</c:v>
                </c:pt>
                <c:pt idx="5615">
                  <c:v>11500</c:v>
                </c:pt>
                <c:pt idx="5616">
                  <c:v>11500</c:v>
                </c:pt>
                <c:pt idx="5617">
                  <c:v>11670</c:v>
                </c:pt>
                <c:pt idx="5618">
                  <c:v>11850</c:v>
                </c:pt>
                <c:pt idx="5619">
                  <c:v>11980</c:v>
                </c:pt>
                <c:pt idx="5620">
                  <c:v>12240</c:v>
                </c:pt>
                <c:pt idx="5621">
                  <c:v>12490</c:v>
                </c:pt>
                <c:pt idx="5622">
                  <c:v>12490</c:v>
                </c:pt>
                <c:pt idx="5623">
                  <c:v>12590</c:v>
                </c:pt>
                <c:pt idx="5624">
                  <c:v>12840</c:v>
                </c:pt>
                <c:pt idx="5625">
                  <c:v>12990</c:v>
                </c:pt>
                <c:pt idx="5626">
                  <c:v>12990</c:v>
                </c:pt>
                <c:pt idx="5627">
                  <c:v>13480</c:v>
                </c:pt>
                <c:pt idx="5628">
                  <c:v>13989</c:v>
                </c:pt>
                <c:pt idx="5629">
                  <c:v>13999</c:v>
                </c:pt>
                <c:pt idx="5630">
                  <c:v>14190</c:v>
                </c:pt>
                <c:pt idx="5631">
                  <c:v>14775</c:v>
                </c:pt>
                <c:pt idx="5632">
                  <c:v>14920</c:v>
                </c:pt>
                <c:pt idx="5633">
                  <c:v>10680</c:v>
                </c:pt>
                <c:pt idx="5634">
                  <c:v>10970</c:v>
                </c:pt>
                <c:pt idx="5635">
                  <c:v>10980</c:v>
                </c:pt>
                <c:pt idx="5636">
                  <c:v>10989</c:v>
                </c:pt>
                <c:pt idx="5637">
                  <c:v>12310</c:v>
                </c:pt>
                <c:pt idx="5638">
                  <c:v>12390</c:v>
                </c:pt>
                <c:pt idx="5639">
                  <c:v>12440</c:v>
                </c:pt>
                <c:pt idx="5640">
                  <c:v>12470</c:v>
                </c:pt>
                <c:pt idx="5641">
                  <c:v>12670</c:v>
                </c:pt>
                <c:pt idx="5642">
                  <c:v>13590</c:v>
                </c:pt>
                <c:pt idx="5643">
                  <c:v>13666</c:v>
                </c:pt>
                <c:pt idx="5644">
                  <c:v>13950</c:v>
                </c:pt>
                <c:pt idx="5645">
                  <c:v>13980</c:v>
                </c:pt>
                <c:pt idx="5646">
                  <c:v>13989</c:v>
                </c:pt>
                <c:pt idx="5647">
                  <c:v>14250</c:v>
                </c:pt>
                <c:pt idx="5648">
                  <c:v>14260</c:v>
                </c:pt>
                <c:pt idx="5649">
                  <c:v>14680</c:v>
                </c:pt>
                <c:pt idx="5650">
                  <c:v>14953</c:v>
                </c:pt>
                <c:pt idx="5651">
                  <c:v>14980</c:v>
                </c:pt>
                <c:pt idx="5652">
                  <c:v>14990</c:v>
                </c:pt>
                <c:pt idx="5653">
                  <c:v>36980</c:v>
                </c:pt>
                <c:pt idx="5654">
                  <c:v>36989</c:v>
                </c:pt>
                <c:pt idx="5655">
                  <c:v>36990</c:v>
                </c:pt>
                <c:pt idx="5656">
                  <c:v>36990</c:v>
                </c:pt>
                <c:pt idx="5657">
                  <c:v>37390</c:v>
                </c:pt>
                <c:pt idx="5658">
                  <c:v>37550</c:v>
                </c:pt>
                <c:pt idx="5659">
                  <c:v>37650</c:v>
                </c:pt>
                <c:pt idx="5660">
                  <c:v>37989</c:v>
                </c:pt>
                <c:pt idx="5661">
                  <c:v>38450</c:v>
                </c:pt>
                <c:pt idx="5662">
                  <c:v>38450</c:v>
                </c:pt>
                <c:pt idx="5663">
                  <c:v>38490</c:v>
                </c:pt>
                <c:pt idx="5664">
                  <c:v>38850</c:v>
                </c:pt>
                <c:pt idx="5665">
                  <c:v>38870</c:v>
                </c:pt>
                <c:pt idx="5666">
                  <c:v>38890</c:v>
                </c:pt>
                <c:pt idx="5667">
                  <c:v>38890</c:v>
                </c:pt>
                <c:pt idx="5668">
                  <c:v>38900</c:v>
                </c:pt>
                <c:pt idx="5669">
                  <c:v>38980</c:v>
                </c:pt>
                <c:pt idx="5670">
                  <c:v>39490</c:v>
                </c:pt>
                <c:pt idx="5671">
                  <c:v>39580</c:v>
                </c:pt>
                <c:pt idx="5672">
                  <c:v>39820</c:v>
                </c:pt>
                <c:pt idx="5673">
                  <c:v>23450</c:v>
                </c:pt>
                <c:pt idx="5674">
                  <c:v>23650</c:v>
                </c:pt>
                <c:pt idx="5675">
                  <c:v>23698</c:v>
                </c:pt>
                <c:pt idx="5676">
                  <c:v>23750</c:v>
                </c:pt>
                <c:pt idx="5677">
                  <c:v>23780</c:v>
                </c:pt>
                <c:pt idx="5678">
                  <c:v>23790</c:v>
                </c:pt>
                <c:pt idx="5679">
                  <c:v>23790</c:v>
                </c:pt>
                <c:pt idx="5680">
                  <c:v>23790</c:v>
                </c:pt>
                <c:pt idx="5681">
                  <c:v>23875</c:v>
                </c:pt>
                <c:pt idx="5682">
                  <c:v>23884</c:v>
                </c:pt>
                <c:pt idx="5683">
                  <c:v>23898</c:v>
                </c:pt>
                <c:pt idx="5684">
                  <c:v>23950</c:v>
                </c:pt>
                <c:pt idx="5685">
                  <c:v>23950</c:v>
                </c:pt>
                <c:pt idx="5686">
                  <c:v>23950</c:v>
                </c:pt>
                <c:pt idx="5687">
                  <c:v>23950</c:v>
                </c:pt>
                <c:pt idx="5688">
                  <c:v>23950</c:v>
                </c:pt>
                <c:pt idx="5689">
                  <c:v>23970</c:v>
                </c:pt>
                <c:pt idx="5690">
                  <c:v>23975</c:v>
                </c:pt>
                <c:pt idx="5691">
                  <c:v>23980</c:v>
                </c:pt>
                <c:pt idx="5692">
                  <c:v>23990</c:v>
                </c:pt>
                <c:pt idx="5693">
                  <c:v>64890</c:v>
                </c:pt>
                <c:pt idx="5694">
                  <c:v>64900</c:v>
                </c:pt>
                <c:pt idx="5695">
                  <c:v>64980</c:v>
                </c:pt>
                <c:pt idx="5696">
                  <c:v>64980</c:v>
                </c:pt>
                <c:pt idx="5697">
                  <c:v>65980</c:v>
                </c:pt>
                <c:pt idx="5698">
                  <c:v>66990</c:v>
                </c:pt>
                <c:pt idx="5699">
                  <c:v>69890</c:v>
                </c:pt>
                <c:pt idx="5700">
                  <c:v>69980</c:v>
                </c:pt>
                <c:pt idx="5701">
                  <c:v>70299</c:v>
                </c:pt>
                <c:pt idx="5702">
                  <c:v>70950</c:v>
                </c:pt>
                <c:pt idx="5703">
                  <c:v>71490</c:v>
                </c:pt>
                <c:pt idx="5704">
                  <c:v>71980</c:v>
                </c:pt>
                <c:pt idx="5705">
                  <c:v>73450</c:v>
                </c:pt>
                <c:pt idx="5706">
                  <c:v>73850</c:v>
                </c:pt>
                <c:pt idx="5707">
                  <c:v>74650</c:v>
                </c:pt>
                <c:pt idx="5708">
                  <c:v>76900</c:v>
                </c:pt>
                <c:pt idx="5709">
                  <c:v>77480</c:v>
                </c:pt>
                <c:pt idx="5710">
                  <c:v>77860</c:v>
                </c:pt>
                <c:pt idx="5711">
                  <c:v>79773</c:v>
                </c:pt>
                <c:pt idx="5712">
                  <c:v>83490</c:v>
                </c:pt>
                <c:pt idx="5713">
                  <c:v>4499</c:v>
                </c:pt>
                <c:pt idx="5714">
                  <c:v>4499</c:v>
                </c:pt>
                <c:pt idx="5715">
                  <c:v>4499</c:v>
                </c:pt>
                <c:pt idx="5716">
                  <c:v>4499</c:v>
                </c:pt>
                <c:pt idx="5717">
                  <c:v>4500</c:v>
                </c:pt>
                <c:pt idx="5718">
                  <c:v>4500</c:v>
                </c:pt>
                <c:pt idx="5719">
                  <c:v>4500</c:v>
                </c:pt>
                <c:pt idx="5720">
                  <c:v>4500</c:v>
                </c:pt>
                <c:pt idx="5721">
                  <c:v>4500</c:v>
                </c:pt>
                <c:pt idx="5722">
                  <c:v>4500</c:v>
                </c:pt>
                <c:pt idx="5723">
                  <c:v>4500</c:v>
                </c:pt>
                <c:pt idx="5724">
                  <c:v>4500</c:v>
                </c:pt>
                <c:pt idx="5725">
                  <c:v>4500</c:v>
                </c:pt>
                <c:pt idx="5726">
                  <c:v>4555</c:v>
                </c:pt>
                <c:pt idx="5727">
                  <c:v>4590</c:v>
                </c:pt>
                <c:pt idx="5728">
                  <c:v>4599</c:v>
                </c:pt>
                <c:pt idx="5729">
                  <c:v>4599</c:v>
                </c:pt>
                <c:pt idx="5730">
                  <c:v>4600</c:v>
                </c:pt>
                <c:pt idx="5731">
                  <c:v>4650</c:v>
                </c:pt>
                <c:pt idx="5732">
                  <c:v>4900</c:v>
                </c:pt>
                <c:pt idx="5733">
                  <c:v>4900</c:v>
                </c:pt>
                <c:pt idx="5734">
                  <c:v>4900</c:v>
                </c:pt>
                <c:pt idx="5735">
                  <c:v>4900</c:v>
                </c:pt>
                <c:pt idx="5736">
                  <c:v>4950</c:v>
                </c:pt>
                <c:pt idx="5737">
                  <c:v>4950</c:v>
                </c:pt>
                <c:pt idx="5738">
                  <c:v>4950</c:v>
                </c:pt>
                <c:pt idx="5739">
                  <c:v>4950</c:v>
                </c:pt>
                <c:pt idx="5740">
                  <c:v>4976</c:v>
                </c:pt>
                <c:pt idx="5741">
                  <c:v>4980</c:v>
                </c:pt>
                <c:pt idx="5742">
                  <c:v>4980</c:v>
                </c:pt>
                <c:pt idx="5743">
                  <c:v>4980</c:v>
                </c:pt>
                <c:pt idx="5744">
                  <c:v>4990</c:v>
                </c:pt>
                <c:pt idx="5745">
                  <c:v>4990</c:v>
                </c:pt>
                <c:pt idx="5746">
                  <c:v>4990</c:v>
                </c:pt>
                <c:pt idx="5747">
                  <c:v>4990</c:v>
                </c:pt>
                <c:pt idx="5748">
                  <c:v>4990</c:v>
                </c:pt>
                <c:pt idx="5749">
                  <c:v>4990</c:v>
                </c:pt>
                <c:pt idx="5750">
                  <c:v>4990</c:v>
                </c:pt>
                <c:pt idx="5751">
                  <c:v>4990</c:v>
                </c:pt>
                <c:pt idx="5752">
                  <c:v>5870</c:v>
                </c:pt>
                <c:pt idx="5753">
                  <c:v>5870</c:v>
                </c:pt>
                <c:pt idx="5754">
                  <c:v>5890</c:v>
                </c:pt>
                <c:pt idx="5755">
                  <c:v>5890</c:v>
                </c:pt>
                <c:pt idx="5756">
                  <c:v>5900</c:v>
                </c:pt>
                <c:pt idx="5757">
                  <c:v>5950</c:v>
                </c:pt>
                <c:pt idx="5758">
                  <c:v>5950</c:v>
                </c:pt>
                <c:pt idx="5759">
                  <c:v>5950</c:v>
                </c:pt>
                <c:pt idx="5760">
                  <c:v>5950</c:v>
                </c:pt>
                <c:pt idx="5761">
                  <c:v>5980</c:v>
                </c:pt>
                <c:pt idx="5762">
                  <c:v>5980</c:v>
                </c:pt>
                <c:pt idx="5763">
                  <c:v>5980</c:v>
                </c:pt>
                <c:pt idx="5764">
                  <c:v>5989</c:v>
                </c:pt>
                <c:pt idx="5765">
                  <c:v>5990</c:v>
                </c:pt>
                <c:pt idx="5766">
                  <c:v>5990</c:v>
                </c:pt>
                <c:pt idx="5767">
                  <c:v>5990</c:v>
                </c:pt>
                <c:pt idx="5768">
                  <c:v>5990</c:v>
                </c:pt>
                <c:pt idx="5769">
                  <c:v>5999</c:v>
                </c:pt>
                <c:pt idx="5770">
                  <c:v>5999</c:v>
                </c:pt>
                <c:pt idx="5771">
                  <c:v>5999</c:v>
                </c:pt>
                <c:pt idx="5772">
                  <c:v>6000</c:v>
                </c:pt>
                <c:pt idx="5773">
                  <c:v>6000</c:v>
                </c:pt>
                <c:pt idx="5774">
                  <c:v>6100</c:v>
                </c:pt>
                <c:pt idx="5775">
                  <c:v>6150</c:v>
                </c:pt>
                <c:pt idx="5776">
                  <c:v>6200</c:v>
                </c:pt>
                <c:pt idx="5777">
                  <c:v>6200</c:v>
                </c:pt>
                <c:pt idx="5778">
                  <c:v>6200</c:v>
                </c:pt>
                <c:pt idx="5779">
                  <c:v>6233</c:v>
                </c:pt>
                <c:pt idx="5780">
                  <c:v>6250</c:v>
                </c:pt>
                <c:pt idx="5781">
                  <c:v>6260</c:v>
                </c:pt>
                <c:pt idx="5782">
                  <c:v>6290</c:v>
                </c:pt>
                <c:pt idx="5783">
                  <c:v>6290</c:v>
                </c:pt>
                <c:pt idx="5784">
                  <c:v>6290</c:v>
                </c:pt>
                <c:pt idx="5785">
                  <c:v>6299</c:v>
                </c:pt>
                <c:pt idx="5786">
                  <c:v>6299</c:v>
                </c:pt>
                <c:pt idx="5787">
                  <c:v>6300</c:v>
                </c:pt>
                <c:pt idx="5788">
                  <c:v>6390</c:v>
                </c:pt>
                <c:pt idx="5789">
                  <c:v>6777</c:v>
                </c:pt>
                <c:pt idx="5790">
                  <c:v>6790</c:v>
                </c:pt>
                <c:pt idx="5791">
                  <c:v>6790</c:v>
                </c:pt>
                <c:pt idx="5792">
                  <c:v>6790</c:v>
                </c:pt>
                <c:pt idx="5793">
                  <c:v>6800</c:v>
                </c:pt>
                <c:pt idx="5794">
                  <c:v>6800</c:v>
                </c:pt>
                <c:pt idx="5795">
                  <c:v>6800</c:v>
                </c:pt>
                <c:pt idx="5796">
                  <c:v>6800</c:v>
                </c:pt>
                <c:pt idx="5797">
                  <c:v>6850</c:v>
                </c:pt>
                <c:pt idx="5798">
                  <c:v>6880</c:v>
                </c:pt>
                <c:pt idx="5799">
                  <c:v>6880</c:v>
                </c:pt>
                <c:pt idx="5800">
                  <c:v>6880</c:v>
                </c:pt>
                <c:pt idx="5801">
                  <c:v>6880</c:v>
                </c:pt>
                <c:pt idx="5802">
                  <c:v>6880</c:v>
                </c:pt>
                <c:pt idx="5803">
                  <c:v>6880</c:v>
                </c:pt>
                <c:pt idx="5804">
                  <c:v>6880</c:v>
                </c:pt>
                <c:pt idx="5805">
                  <c:v>6890</c:v>
                </c:pt>
                <c:pt idx="5806">
                  <c:v>6890</c:v>
                </c:pt>
                <c:pt idx="5807">
                  <c:v>6896</c:v>
                </c:pt>
                <c:pt idx="5808">
                  <c:v>6899</c:v>
                </c:pt>
                <c:pt idx="5809">
                  <c:v>6250</c:v>
                </c:pt>
                <c:pt idx="5810">
                  <c:v>6250</c:v>
                </c:pt>
                <c:pt idx="5811">
                  <c:v>6290</c:v>
                </c:pt>
                <c:pt idx="5812">
                  <c:v>6290</c:v>
                </c:pt>
                <c:pt idx="5813">
                  <c:v>6290</c:v>
                </c:pt>
                <c:pt idx="5814">
                  <c:v>6290</c:v>
                </c:pt>
                <c:pt idx="5815">
                  <c:v>6299</c:v>
                </c:pt>
                <c:pt idx="5816">
                  <c:v>6300</c:v>
                </c:pt>
                <c:pt idx="5817">
                  <c:v>6350</c:v>
                </c:pt>
                <c:pt idx="5818">
                  <c:v>6380</c:v>
                </c:pt>
                <c:pt idx="5819">
                  <c:v>6390</c:v>
                </c:pt>
                <c:pt idx="5820">
                  <c:v>6390</c:v>
                </c:pt>
                <c:pt idx="5821">
                  <c:v>6399</c:v>
                </c:pt>
                <c:pt idx="5822">
                  <c:v>6400</c:v>
                </c:pt>
                <c:pt idx="5823">
                  <c:v>6400</c:v>
                </c:pt>
                <c:pt idx="5824">
                  <c:v>6400</c:v>
                </c:pt>
                <c:pt idx="5825">
                  <c:v>6443</c:v>
                </c:pt>
                <c:pt idx="5826">
                  <c:v>6450</c:v>
                </c:pt>
                <c:pt idx="5827">
                  <c:v>6450</c:v>
                </c:pt>
                <c:pt idx="5828">
                  <c:v>6450</c:v>
                </c:pt>
                <c:pt idx="5829">
                  <c:v>10950</c:v>
                </c:pt>
                <c:pt idx="5830">
                  <c:v>10980</c:v>
                </c:pt>
                <c:pt idx="5831">
                  <c:v>11455</c:v>
                </c:pt>
                <c:pt idx="5832">
                  <c:v>11655</c:v>
                </c:pt>
                <c:pt idx="5833">
                  <c:v>11955</c:v>
                </c:pt>
                <c:pt idx="5834">
                  <c:v>12490</c:v>
                </c:pt>
                <c:pt idx="5835">
                  <c:v>12555</c:v>
                </c:pt>
                <c:pt idx="5836">
                  <c:v>12945</c:v>
                </c:pt>
                <c:pt idx="5837">
                  <c:v>13455</c:v>
                </c:pt>
                <c:pt idx="5838">
                  <c:v>13460</c:v>
                </c:pt>
                <c:pt idx="5839">
                  <c:v>13480</c:v>
                </c:pt>
                <c:pt idx="5840">
                  <c:v>13855</c:v>
                </c:pt>
                <c:pt idx="5841">
                  <c:v>13955</c:v>
                </c:pt>
                <c:pt idx="5842">
                  <c:v>13995</c:v>
                </c:pt>
                <c:pt idx="5843">
                  <c:v>14144</c:v>
                </c:pt>
                <c:pt idx="5844">
                  <c:v>14222</c:v>
                </c:pt>
                <c:pt idx="5845">
                  <c:v>14455</c:v>
                </c:pt>
                <c:pt idx="5846">
                  <c:v>14488</c:v>
                </c:pt>
                <c:pt idx="5847">
                  <c:v>14950</c:v>
                </c:pt>
                <c:pt idx="5848">
                  <c:v>14950</c:v>
                </c:pt>
                <c:pt idx="5849">
                  <c:v>34990</c:v>
                </c:pt>
                <c:pt idx="5850">
                  <c:v>35880</c:v>
                </c:pt>
                <c:pt idx="5851">
                  <c:v>35910</c:v>
                </c:pt>
                <c:pt idx="5852">
                  <c:v>36470</c:v>
                </c:pt>
                <c:pt idx="5853">
                  <c:v>37110</c:v>
                </c:pt>
                <c:pt idx="5854">
                  <c:v>37770</c:v>
                </c:pt>
                <c:pt idx="5855">
                  <c:v>39770</c:v>
                </c:pt>
                <c:pt idx="5856">
                  <c:v>39970</c:v>
                </c:pt>
                <c:pt idx="5857">
                  <c:v>41480</c:v>
                </c:pt>
                <c:pt idx="5858">
                  <c:v>41770</c:v>
                </c:pt>
                <c:pt idx="5859">
                  <c:v>42660</c:v>
                </c:pt>
                <c:pt idx="5860">
                  <c:v>42790</c:v>
                </c:pt>
                <c:pt idx="5861">
                  <c:v>42960</c:v>
                </c:pt>
                <c:pt idx="5862">
                  <c:v>43880</c:v>
                </c:pt>
                <c:pt idx="5863">
                  <c:v>44950</c:v>
                </c:pt>
                <c:pt idx="5864">
                  <c:v>44990</c:v>
                </c:pt>
                <c:pt idx="5865">
                  <c:v>49990</c:v>
                </c:pt>
                <c:pt idx="5866">
                  <c:v>53500</c:v>
                </c:pt>
                <c:pt idx="5867">
                  <c:v>57990</c:v>
                </c:pt>
                <c:pt idx="5868">
                  <c:v>59280</c:v>
                </c:pt>
                <c:pt idx="5869">
                  <c:v>37950</c:v>
                </c:pt>
                <c:pt idx="5870">
                  <c:v>38330</c:v>
                </c:pt>
                <c:pt idx="5871">
                  <c:v>38350</c:v>
                </c:pt>
                <c:pt idx="5872">
                  <c:v>38350</c:v>
                </c:pt>
                <c:pt idx="5873">
                  <c:v>38430</c:v>
                </c:pt>
                <c:pt idx="5874">
                  <c:v>38740</c:v>
                </c:pt>
                <c:pt idx="5875">
                  <c:v>38749</c:v>
                </c:pt>
                <c:pt idx="5876">
                  <c:v>38790</c:v>
                </c:pt>
                <c:pt idx="5877">
                  <c:v>38800</c:v>
                </c:pt>
                <c:pt idx="5878">
                  <c:v>38890</c:v>
                </c:pt>
                <c:pt idx="5879">
                  <c:v>38890</c:v>
                </c:pt>
                <c:pt idx="5880">
                  <c:v>38980</c:v>
                </c:pt>
                <c:pt idx="5881">
                  <c:v>38990</c:v>
                </c:pt>
                <c:pt idx="5882">
                  <c:v>39120</c:v>
                </c:pt>
                <c:pt idx="5883">
                  <c:v>39270</c:v>
                </c:pt>
                <c:pt idx="5884">
                  <c:v>39390</c:v>
                </c:pt>
                <c:pt idx="5885">
                  <c:v>39450</c:v>
                </c:pt>
                <c:pt idx="5886">
                  <c:v>39790</c:v>
                </c:pt>
                <c:pt idx="5887">
                  <c:v>39870</c:v>
                </c:pt>
                <c:pt idx="5888">
                  <c:v>39890</c:v>
                </c:pt>
                <c:pt idx="5889">
                  <c:v>41290</c:v>
                </c:pt>
                <c:pt idx="5890">
                  <c:v>41440</c:v>
                </c:pt>
                <c:pt idx="5891">
                  <c:v>41890</c:v>
                </c:pt>
                <c:pt idx="5892">
                  <c:v>43990</c:v>
                </c:pt>
                <c:pt idx="5893">
                  <c:v>46861</c:v>
                </c:pt>
                <c:pt idx="5894">
                  <c:v>49950</c:v>
                </c:pt>
                <c:pt idx="5895">
                  <c:v>49989</c:v>
                </c:pt>
                <c:pt idx="5896">
                  <c:v>51284</c:v>
                </c:pt>
                <c:pt idx="5897">
                  <c:v>51290</c:v>
                </c:pt>
                <c:pt idx="5898">
                  <c:v>52880</c:v>
                </c:pt>
                <c:pt idx="5899">
                  <c:v>54680</c:v>
                </c:pt>
                <c:pt idx="5900">
                  <c:v>58880</c:v>
                </c:pt>
                <c:pt idx="5901">
                  <c:v>62890</c:v>
                </c:pt>
                <c:pt idx="5902">
                  <c:v>62950</c:v>
                </c:pt>
                <c:pt idx="5903">
                  <c:v>67950</c:v>
                </c:pt>
                <c:pt idx="5904">
                  <c:v>89980</c:v>
                </c:pt>
                <c:pt idx="5905">
                  <c:v>142990</c:v>
                </c:pt>
                <c:pt idx="5906">
                  <c:v>9660</c:v>
                </c:pt>
                <c:pt idx="5907">
                  <c:v>11760</c:v>
                </c:pt>
                <c:pt idx="5908">
                  <c:v>12949</c:v>
                </c:pt>
                <c:pt idx="5909">
                  <c:v>9390</c:v>
                </c:pt>
                <c:pt idx="5910">
                  <c:v>9395</c:v>
                </c:pt>
                <c:pt idx="5911">
                  <c:v>9450</c:v>
                </c:pt>
                <c:pt idx="5912">
                  <c:v>9499</c:v>
                </c:pt>
                <c:pt idx="5913">
                  <c:v>9500</c:v>
                </c:pt>
                <c:pt idx="5914">
                  <c:v>9500</c:v>
                </c:pt>
                <c:pt idx="5915">
                  <c:v>9500</c:v>
                </c:pt>
                <c:pt idx="5916">
                  <c:v>9500</c:v>
                </c:pt>
                <c:pt idx="5917">
                  <c:v>9500</c:v>
                </c:pt>
                <c:pt idx="5918">
                  <c:v>9550</c:v>
                </c:pt>
                <c:pt idx="5919">
                  <c:v>9590</c:v>
                </c:pt>
                <c:pt idx="5920">
                  <c:v>9800</c:v>
                </c:pt>
                <c:pt idx="5921">
                  <c:v>9800</c:v>
                </c:pt>
                <c:pt idx="5922">
                  <c:v>9800</c:v>
                </c:pt>
                <c:pt idx="5923">
                  <c:v>9900</c:v>
                </c:pt>
                <c:pt idx="5924">
                  <c:v>9900</c:v>
                </c:pt>
                <c:pt idx="5925">
                  <c:v>9900</c:v>
                </c:pt>
                <c:pt idx="5926">
                  <c:v>9950</c:v>
                </c:pt>
                <c:pt idx="5927">
                  <c:v>9980</c:v>
                </c:pt>
                <c:pt idx="5928">
                  <c:v>10499</c:v>
                </c:pt>
                <c:pt idx="5929">
                  <c:v>10500</c:v>
                </c:pt>
                <c:pt idx="5930">
                  <c:v>10500</c:v>
                </c:pt>
                <c:pt idx="5931">
                  <c:v>10660</c:v>
                </c:pt>
                <c:pt idx="5932">
                  <c:v>10750</c:v>
                </c:pt>
                <c:pt idx="5933">
                  <c:v>10800</c:v>
                </c:pt>
                <c:pt idx="5934">
                  <c:v>10800</c:v>
                </c:pt>
                <c:pt idx="5935">
                  <c:v>10899</c:v>
                </c:pt>
                <c:pt idx="5936">
                  <c:v>10900</c:v>
                </c:pt>
                <c:pt idx="5937">
                  <c:v>10950</c:v>
                </c:pt>
                <c:pt idx="5938">
                  <c:v>10950</c:v>
                </c:pt>
                <c:pt idx="5939">
                  <c:v>10980</c:v>
                </c:pt>
                <c:pt idx="5940">
                  <c:v>10990</c:v>
                </c:pt>
                <c:pt idx="5941">
                  <c:v>10990</c:v>
                </c:pt>
                <c:pt idx="5942">
                  <c:v>10999</c:v>
                </c:pt>
                <c:pt idx="5943">
                  <c:v>10999</c:v>
                </c:pt>
                <c:pt idx="5944">
                  <c:v>10999</c:v>
                </c:pt>
                <c:pt idx="5945">
                  <c:v>11290</c:v>
                </c:pt>
                <c:pt idx="5946">
                  <c:v>11000</c:v>
                </c:pt>
                <c:pt idx="5947">
                  <c:v>11300</c:v>
                </c:pt>
                <c:pt idx="5948">
                  <c:v>11350</c:v>
                </c:pt>
                <c:pt idx="5949">
                  <c:v>11385</c:v>
                </c:pt>
                <c:pt idx="5950">
                  <c:v>11400</c:v>
                </c:pt>
                <c:pt idx="5951">
                  <c:v>11480</c:v>
                </c:pt>
                <c:pt idx="5952">
                  <c:v>11480</c:v>
                </c:pt>
                <c:pt idx="5953">
                  <c:v>11490</c:v>
                </c:pt>
                <c:pt idx="5954">
                  <c:v>11500</c:v>
                </c:pt>
                <c:pt idx="5955">
                  <c:v>11500</c:v>
                </c:pt>
                <c:pt idx="5956">
                  <c:v>11590</c:v>
                </c:pt>
                <c:pt idx="5957">
                  <c:v>11650</c:v>
                </c:pt>
                <c:pt idx="5958">
                  <c:v>11690</c:v>
                </c:pt>
                <c:pt idx="5959">
                  <c:v>11750</c:v>
                </c:pt>
                <c:pt idx="5960">
                  <c:v>11790</c:v>
                </c:pt>
                <c:pt idx="5961">
                  <c:v>11800</c:v>
                </c:pt>
                <c:pt idx="5962">
                  <c:v>11890</c:v>
                </c:pt>
                <c:pt idx="5963">
                  <c:v>11900</c:v>
                </c:pt>
                <c:pt idx="5964">
                  <c:v>11900</c:v>
                </c:pt>
                <c:pt idx="5965">
                  <c:v>11699</c:v>
                </c:pt>
                <c:pt idx="5966">
                  <c:v>11781</c:v>
                </c:pt>
                <c:pt idx="5967">
                  <c:v>11782</c:v>
                </c:pt>
                <c:pt idx="5968">
                  <c:v>11840</c:v>
                </c:pt>
                <c:pt idx="5969">
                  <c:v>11850</c:v>
                </c:pt>
                <c:pt idx="5970">
                  <c:v>11890</c:v>
                </c:pt>
                <c:pt idx="5971">
                  <c:v>11900</c:v>
                </c:pt>
                <c:pt idx="5972">
                  <c:v>11945</c:v>
                </c:pt>
                <c:pt idx="5973">
                  <c:v>11950</c:v>
                </c:pt>
                <c:pt idx="5974">
                  <c:v>11950</c:v>
                </c:pt>
                <c:pt idx="5975">
                  <c:v>11950</c:v>
                </c:pt>
                <c:pt idx="5976">
                  <c:v>11980</c:v>
                </c:pt>
                <c:pt idx="5977">
                  <c:v>11985</c:v>
                </c:pt>
                <c:pt idx="5978">
                  <c:v>11990</c:v>
                </c:pt>
                <c:pt idx="5979">
                  <c:v>11995</c:v>
                </c:pt>
                <c:pt idx="5980">
                  <c:v>11999</c:v>
                </c:pt>
                <c:pt idx="5981">
                  <c:v>12000</c:v>
                </c:pt>
                <c:pt idx="5982">
                  <c:v>10780</c:v>
                </c:pt>
                <c:pt idx="5983">
                  <c:v>10790</c:v>
                </c:pt>
                <c:pt idx="5984">
                  <c:v>10850</c:v>
                </c:pt>
                <c:pt idx="5985">
                  <c:v>10890</c:v>
                </c:pt>
                <c:pt idx="5986">
                  <c:v>10890</c:v>
                </c:pt>
                <c:pt idx="5987">
                  <c:v>10890</c:v>
                </c:pt>
                <c:pt idx="5988">
                  <c:v>10900</c:v>
                </c:pt>
                <c:pt idx="5989">
                  <c:v>10950</c:v>
                </c:pt>
                <c:pt idx="5990">
                  <c:v>10980</c:v>
                </c:pt>
                <c:pt idx="5991">
                  <c:v>10990</c:v>
                </c:pt>
                <c:pt idx="5992">
                  <c:v>10990</c:v>
                </c:pt>
                <c:pt idx="5993">
                  <c:v>10990</c:v>
                </c:pt>
                <c:pt idx="5994">
                  <c:v>10995</c:v>
                </c:pt>
                <c:pt idx="5995">
                  <c:v>11000</c:v>
                </c:pt>
                <c:pt idx="5996">
                  <c:v>11000</c:v>
                </c:pt>
                <c:pt idx="5997">
                  <c:v>11000</c:v>
                </c:pt>
                <c:pt idx="5998">
                  <c:v>11000</c:v>
                </c:pt>
                <c:pt idx="5999">
                  <c:v>11100</c:v>
                </c:pt>
                <c:pt idx="6000">
                  <c:v>11280</c:v>
                </c:pt>
                <c:pt idx="6001">
                  <c:v>11300</c:v>
                </c:pt>
                <c:pt idx="6002">
                  <c:v>9480</c:v>
                </c:pt>
                <c:pt idx="6003">
                  <c:v>9480</c:v>
                </c:pt>
                <c:pt idx="6004">
                  <c:v>9480</c:v>
                </c:pt>
                <c:pt idx="6005">
                  <c:v>9480</c:v>
                </c:pt>
                <c:pt idx="6006">
                  <c:v>9490</c:v>
                </c:pt>
                <c:pt idx="6007">
                  <c:v>9490</c:v>
                </c:pt>
                <c:pt idx="6008">
                  <c:v>9490</c:v>
                </c:pt>
                <c:pt idx="6009">
                  <c:v>9490</c:v>
                </c:pt>
                <c:pt idx="6010">
                  <c:v>9490</c:v>
                </c:pt>
                <c:pt idx="6011">
                  <c:v>9499</c:v>
                </c:pt>
                <c:pt idx="6012">
                  <c:v>9650</c:v>
                </c:pt>
                <c:pt idx="6013">
                  <c:v>9680</c:v>
                </c:pt>
                <c:pt idx="6014">
                  <c:v>9680</c:v>
                </c:pt>
                <c:pt idx="6015">
                  <c:v>9680</c:v>
                </c:pt>
                <c:pt idx="6016">
                  <c:v>9750</c:v>
                </c:pt>
                <c:pt idx="6017">
                  <c:v>9780</c:v>
                </c:pt>
                <c:pt idx="6018">
                  <c:v>9790</c:v>
                </c:pt>
                <c:pt idx="6019">
                  <c:v>9800</c:v>
                </c:pt>
                <c:pt idx="6020">
                  <c:v>9850</c:v>
                </c:pt>
                <c:pt idx="6021">
                  <c:v>8199</c:v>
                </c:pt>
                <c:pt idx="6022">
                  <c:v>8199</c:v>
                </c:pt>
                <c:pt idx="6023">
                  <c:v>8211</c:v>
                </c:pt>
                <c:pt idx="6024">
                  <c:v>8280</c:v>
                </c:pt>
                <c:pt idx="6025">
                  <c:v>8280</c:v>
                </c:pt>
                <c:pt idx="6026">
                  <c:v>8280</c:v>
                </c:pt>
                <c:pt idx="6027">
                  <c:v>8290</c:v>
                </c:pt>
                <c:pt idx="6028">
                  <c:v>8350</c:v>
                </c:pt>
                <c:pt idx="6029">
                  <c:v>8380</c:v>
                </c:pt>
                <c:pt idx="6030">
                  <c:v>8450</c:v>
                </c:pt>
                <c:pt idx="6031">
                  <c:v>8480</c:v>
                </c:pt>
                <c:pt idx="6032">
                  <c:v>8480</c:v>
                </c:pt>
                <c:pt idx="6033">
                  <c:v>8480</c:v>
                </c:pt>
                <c:pt idx="6034">
                  <c:v>8480</c:v>
                </c:pt>
                <c:pt idx="6035">
                  <c:v>8480</c:v>
                </c:pt>
                <c:pt idx="6036">
                  <c:v>8480</c:v>
                </c:pt>
                <c:pt idx="6037">
                  <c:v>8480</c:v>
                </c:pt>
                <c:pt idx="6038">
                  <c:v>8480</c:v>
                </c:pt>
                <c:pt idx="6039">
                  <c:v>8490</c:v>
                </c:pt>
                <c:pt idx="6040">
                  <c:v>8490</c:v>
                </c:pt>
                <c:pt idx="6041">
                  <c:v>9399</c:v>
                </c:pt>
                <c:pt idx="6042">
                  <c:v>9445</c:v>
                </c:pt>
                <c:pt idx="6043">
                  <c:v>9450</c:v>
                </c:pt>
                <c:pt idx="6044">
                  <c:v>9480</c:v>
                </c:pt>
                <c:pt idx="6045">
                  <c:v>9480</c:v>
                </c:pt>
                <c:pt idx="6046">
                  <c:v>9480</c:v>
                </c:pt>
                <c:pt idx="6047">
                  <c:v>9480</c:v>
                </c:pt>
                <c:pt idx="6048">
                  <c:v>9480</c:v>
                </c:pt>
                <c:pt idx="6049">
                  <c:v>9480</c:v>
                </c:pt>
                <c:pt idx="6050">
                  <c:v>9480</c:v>
                </c:pt>
                <c:pt idx="6051">
                  <c:v>9490</c:v>
                </c:pt>
                <c:pt idx="6052">
                  <c:v>9490</c:v>
                </c:pt>
                <c:pt idx="6053">
                  <c:v>9490</c:v>
                </c:pt>
                <c:pt idx="6054">
                  <c:v>9490</c:v>
                </c:pt>
                <c:pt idx="6055">
                  <c:v>9580</c:v>
                </c:pt>
                <c:pt idx="6056">
                  <c:v>9680</c:v>
                </c:pt>
                <c:pt idx="6057">
                  <c:v>9680</c:v>
                </c:pt>
                <c:pt idx="6058">
                  <c:v>9690</c:v>
                </c:pt>
                <c:pt idx="6059">
                  <c:v>9735</c:v>
                </c:pt>
                <c:pt idx="6060">
                  <c:v>9790</c:v>
                </c:pt>
                <c:pt idx="6061">
                  <c:v>12990</c:v>
                </c:pt>
                <c:pt idx="6062">
                  <c:v>12990</c:v>
                </c:pt>
                <c:pt idx="6063">
                  <c:v>12990</c:v>
                </c:pt>
                <c:pt idx="6064">
                  <c:v>12990</c:v>
                </c:pt>
                <c:pt idx="6065">
                  <c:v>13175</c:v>
                </c:pt>
                <c:pt idx="6066">
                  <c:v>13175</c:v>
                </c:pt>
                <c:pt idx="6067">
                  <c:v>13250</c:v>
                </c:pt>
                <c:pt idx="6068">
                  <c:v>13250</c:v>
                </c:pt>
                <c:pt idx="6069">
                  <c:v>13290</c:v>
                </c:pt>
                <c:pt idx="6070">
                  <c:v>13300</c:v>
                </c:pt>
                <c:pt idx="6071">
                  <c:v>13450</c:v>
                </c:pt>
                <c:pt idx="6072">
                  <c:v>13490</c:v>
                </c:pt>
                <c:pt idx="6073">
                  <c:v>13490</c:v>
                </c:pt>
                <c:pt idx="6074">
                  <c:v>13490</c:v>
                </c:pt>
                <c:pt idx="6075">
                  <c:v>13490</c:v>
                </c:pt>
                <c:pt idx="6076">
                  <c:v>13490</c:v>
                </c:pt>
                <c:pt idx="6077">
                  <c:v>13490</c:v>
                </c:pt>
                <c:pt idx="6078">
                  <c:v>13590</c:v>
                </c:pt>
                <c:pt idx="6079">
                  <c:v>13590</c:v>
                </c:pt>
                <c:pt idx="6080">
                  <c:v>13590</c:v>
                </c:pt>
                <c:pt idx="6081">
                  <c:v>13950</c:v>
                </c:pt>
                <c:pt idx="6082">
                  <c:v>13950</c:v>
                </c:pt>
                <c:pt idx="6083">
                  <c:v>13950</c:v>
                </c:pt>
                <c:pt idx="6084">
                  <c:v>13989</c:v>
                </c:pt>
                <c:pt idx="6085">
                  <c:v>13990</c:v>
                </c:pt>
                <c:pt idx="6086">
                  <c:v>13990</c:v>
                </c:pt>
                <c:pt idx="6087">
                  <c:v>13990</c:v>
                </c:pt>
                <c:pt idx="6088">
                  <c:v>13990</c:v>
                </c:pt>
                <c:pt idx="6089">
                  <c:v>13990</c:v>
                </c:pt>
                <c:pt idx="6090">
                  <c:v>13990</c:v>
                </c:pt>
                <c:pt idx="6091">
                  <c:v>14150</c:v>
                </c:pt>
                <c:pt idx="6092">
                  <c:v>14290</c:v>
                </c:pt>
                <c:pt idx="6093">
                  <c:v>14384</c:v>
                </c:pt>
                <c:pt idx="6094">
                  <c:v>14390</c:v>
                </c:pt>
                <c:pt idx="6095">
                  <c:v>14445</c:v>
                </c:pt>
                <c:pt idx="6096">
                  <c:v>14450</c:v>
                </c:pt>
                <c:pt idx="6097">
                  <c:v>14480</c:v>
                </c:pt>
                <c:pt idx="6098">
                  <c:v>14490</c:v>
                </c:pt>
                <c:pt idx="6099">
                  <c:v>14490</c:v>
                </c:pt>
                <c:pt idx="6100">
                  <c:v>14490</c:v>
                </c:pt>
                <c:pt idx="6101">
                  <c:v>16990</c:v>
                </c:pt>
                <c:pt idx="6102">
                  <c:v>16990</c:v>
                </c:pt>
                <c:pt idx="6103">
                  <c:v>16990</c:v>
                </c:pt>
                <c:pt idx="6104">
                  <c:v>16990</c:v>
                </c:pt>
                <c:pt idx="6105">
                  <c:v>16990</c:v>
                </c:pt>
                <c:pt idx="6106">
                  <c:v>16990</c:v>
                </c:pt>
                <c:pt idx="6107">
                  <c:v>16990</c:v>
                </c:pt>
                <c:pt idx="6108">
                  <c:v>17195</c:v>
                </c:pt>
                <c:pt idx="6109">
                  <c:v>17250</c:v>
                </c:pt>
                <c:pt idx="6110">
                  <c:v>17250</c:v>
                </c:pt>
                <c:pt idx="6111">
                  <c:v>17290</c:v>
                </c:pt>
                <c:pt idx="6112">
                  <c:v>17380</c:v>
                </c:pt>
                <c:pt idx="6113">
                  <c:v>17390</c:v>
                </c:pt>
                <c:pt idx="6114">
                  <c:v>17390</c:v>
                </c:pt>
                <c:pt idx="6115">
                  <c:v>17400</c:v>
                </c:pt>
                <c:pt idx="6116">
                  <c:v>17400</c:v>
                </c:pt>
                <c:pt idx="6117">
                  <c:v>17400</c:v>
                </c:pt>
                <c:pt idx="6118">
                  <c:v>17445</c:v>
                </c:pt>
                <c:pt idx="6119">
                  <c:v>17445</c:v>
                </c:pt>
                <c:pt idx="6120">
                  <c:v>17480</c:v>
                </c:pt>
                <c:pt idx="6121">
                  <c:v>4990</c:v>
                </c:pt>
                <c:pt idx="6122">
                  <c:v>4990</c:v>
                </c:pt>
                <c:pt idx="6123">
                  <c:v>4990</c:v>
                </c:pt>
                <c:pt idx="6124">
                  <c:v>4990</c:v>
                </c:pt>
                <c:pt idx="6125">
                  <c:v>4990</c:v>
                </c:pt>
                <c:pt idx="6126">
                  <c:v>4990</c:v>
                </c:pt>
                <c:pt idx="6127">
                  <c:v>4990</c:v>
                </c:pt>
                <c:pt idx="6128">
                  <c:v>4995</c:v>
                </c:pt>
                <c:pt idx="6129">
                  <c:v>4999</c:v>
                </c:pt>
                <c:pt idx="6130">
                  <c:v>4999</c:v>
                </c:pt>
                <c:pt idx="6131">
                  <c:v>4999</c:v>
                </c:pt>
                <c:pt idx="6132">
                  <c:v>4999</c:v>
                </c:pt>
                <c:pt idx="6133">
                  <c:v>4999</c:v>
                </c:pt>
                <c:pt idx="6134">
                  <c:v>4999</c:v>
                </c:pt>
                <c:pt idx="6135">
                  <c:v>4999</c:v>
                </c:pt>
                <c:pt idx="6136">
                  <c:v>4999</c:v>
                </c:pt>
                <c:pt idx="6137">
                  <c:v>5000</c:v>
                </c:pt>
                <c:pt idx="6138">
                  <c:v>5000</c:v>
                </c:pt>
                <c:pt idx="6139">
                  <c:v>5000</c:v>
                </c:pt>
                <c:pt idx="6140">
                  <c:v>5000</c:v>
                </c:pt>
                <c:pt idx="6141">
                  <c:v>5500</c:v>
                </c:pt>
                <c:pt idx="6142">
                  <c:v>5500</c:v>
                </c:pt>
                <c:pt idx="6143">
                  <c:v>5500</c:v>
                </c:pt>
                <c:pt idx="6144">
                  <c:v>5500</c:v>
                </c:pt>
                <c:pt idx="6145">
                  <c:v>5500</c:v>
                </c:pt>
                <c:pt idx="6146">
                  <c:v>5592</c:v>
                </c:pt>
                <c:pt idx="6147">
                  <c:v>5599</c:v>
                </c:pt>
                <c:pt idx="6148">
                  <c:v>5599</c:v>
                </c:pt>
                <c:pt idx="6149">
                  <c:v>5600</c:v>
                </c:pt>
                <c:pt idx="6150">
                  <c:v>5600</c:v>
                </c:pt>
                <c:pt idx="6151">
                  <c:v>5650</c:v>
                </c:pt>
                <c:pt idx="6152">
                  <c:v>5650</c:v>
                </c:pt>
                <c:pt idx="6153">
                  <c:v>5690</c:v>
                </c:pt>
                <c:pt idx="6154">
                  <c:v>5690</c:v>
                </c:pt>
                <c:pt idx="6155">
                  <c:v>5700</c:v>
                </c:pt>
                <c:pt idx="6156">
                  <c:v>5700</c:v>
                </c:pt>
                <c:pt idx="6157">
                  <c:v>5740</c:v>
                </c:pt>
                <c:pt idx="6158">
                  <c:v>5750</c:v>
                </c:pt>
                <c:pt idx="6159">
                  <c:v>5750</c:v>
                </c:pt>
                <c:pt idx="6160">
                  <c:v>5750</c:v>
                </c:pt>
                <c:pt idx="6161">
                  <c:v>6750</c:v>
                </c:pt>
                <c:pt idx="6162">
                  <c:v>6790</c:v>
                </c:pt>
                <c:pt idx="6163">
                  <c:v>6790</c:v>
                </c:pt>
                <c:pt idx="6164">
                  <c:v>6799</c:v>
                </c:pt>
                <c:pt idx="6165">
                  <c:v>6800</c:v>
                </c:pt>
                <c:pt idx="6166">
                  <c:v>6800</c:v>
                </c:pt>
                <c:pt idx="6167">
                  <c:v>6800</c:v>
                </c:pt>
                <c:pt idx="6168">
                  <c:v>6850</c:v>
                </c:pt>
                <c:pt idx="6169">
                  <c:v>6890</c:v>
                </c:pt>
                <c:pt idx="6170">
                  <c:v>6890</c:v>
                </c:pt>
                <c:pt idx="6171">
                  <c:v>6900</c:v>
                </c:pt>
                <c:pt idx="6172">
                  <c:v>6900</c:v>
                </c:pt>
                <c:pt idx="6173">
                  <c:v>6900</c:v>
                </c:pt>
                <c:pt idx="6174">
                  <c:v>6930</c:v>
                </c:pt>
                <c:pt idx="6175">
                  <c:v>6950</c:v>
                </c:pt>
                <c:pt idx="6176">
                  <c:v>6950</c:v>
                </c:pt>
                <c:pt idx="6177">
                  <c:v>6980</c:v>
                </c:pt>
                <c:pt idx="6178">
                  <c:v>6980</c:v>
                </c:pt>
                <c:pt idx="6179">
                  <c:v>6990</c:v>
                </c:pt>
                <c:pt idx="6180">
                  <c:v>6990</c:v>
                </c:pt>
                <c:pt idx="6181">
                  <c:v>6900</c:v>
                </c:pt>
                <c:pt idx="6182">
                  <c:v>6900</c:v>
                </c:pt>
                <c:pt idx="6183">
                  <c:v>6900</c:v>
                </c:pt>
                <c:pt idx="6184">
                  <c:v>6900</c:v>
                </c:pt>
                <c:pt idx="6185">
                  <c:v>6900</c:v>
                </c:pt>
                <c:pt idx="6186">
                  <c:v>6900</c:v>
                </c:pt>
                <c:pt idx="6187">
                  <c:v>6950</c:v>
                </c:pt>
                <c:pt idx="6188">
                  <c:v>6970</c:v>
                </c:pt>
                <c:pt idx="6189">
                  <c:v>6974</c:v>
                </c:pt>
                <c:pt idx="6190">
                  <c:v>6990</c:v>
                </c:pt>
                <c:pt idx="6191">
                  <c:v>6990</c:v>
                </c:pt>
                <c:pt idx="6192">
                  <c:v>6990</c:v>
                </c:pt>
                <c:pt idx="6193">
                  <c:v>6990</c:v>
                </c:pt>
                <c:pt idx="6194">
                  <c:v>6990</c:v>
                </c:pt>
                <c:pt idx="6195">
                  <c:v>6990</c:v>
                </c:pt>
                <c:pt idx="6196">
                  <c:v>6995</c:v>
                </c:pt>
                <c:pt idx="6197">
                  <c:v>6995</c:v>
                </c:pt>
                <c:pt idx="6198">
                  <c:v>6999</c:v>
                </c:pt>
                <c:pt idx="6199">
                  <c:v>7000</c:v>
                </c:pt>
                <c:pt idx="6200">
                  <c:v>7000</c:v>
                </c:pt>
                <c:pt idx="6201">
                  <c:v>7400</c:v>
                </c:pt>
                <c:pt idx="6202">
                  <c:v>7430</c:v>
                </c:pt>
                <c:pt idx="6203">
                  <c:v>7440</c:v>
                </c:pt>
                <c:pt idx="6204">
                  <c:v>7450</c:v>
                </c:pt>
                <c:pt idx="6205">
                  <c:v>7450</c:v>
                </c:pt>
                <c:pt idx="6206">
                  <c:v>7450</c:v>
                </c:pt>
                <c:pt idx="6207">
                  <c:v>7450</c:v>
                </c:pt>
                <c:pt idx="6208">
                  <c:v>7490</c:v>
                </c:pt>
                <c:pt idx="6209">
                  <c:v>7490</c:v>
                </c:pt>
                <c:pt idx="6210">
                  <c:v>7490</c:v>
                </c:pt>
                <c:pt idx="6211">
                  <c:v>7490</c:v>
                </c:pt>
                <c:pt idx="6212">
                  <c:v>7495</c:v>
                </c:pt>
                <c:pt idx="6213">
                  <c:v>7499</c:v>
                </c:pt>
                <c:pt idx="6214">
                  <c:v>7499</c:v>
                </c:pt>
                <c:pt idx="6215">
                  <c:v>7500</c:v>
                </c:pt>
                <c:pt idx="6216">
                  <c:v>7500</c:v>
                </c:pt>
                <c:pt idx="6217">
                  <c:v>7500</c:v>
                </c:pt>
                <c:pt idx="6218">
                  <c:v>7580</c:v>
                </c:pt>
                <c:pt idx="6219">
                  <c:v>7599</c:v>
                </c:pt>
                <c:pt idx="6220">
                  <c:v>7599</c:v>
                </c:pt>
                <c:pt idx="6221">
                  <c:v>7000</c:v>
                </c:pt>
                <c:pt idx="6222">
                  <c:v>7000</c:v>
                </c:pt>
                <c:pt idx="6223">
                  <c:v>7000</c:v>
                </c:pt>
                <c:pt idx="6224">
                  <c:v>7000</c:v>
                </c:pt>
                <c:pt idx="6225">
                  <c:v>7090</c:v>
                </c:pt>
                <c:pt idx="6226">
                  <c:v>7190</c:v>
                </c:pt>
                <c:pt idx="6227">
                  <c:v>7200</c:v>
                </c:pt>
                <c:pt idx="6228">
                  <c:v>7200</c:v>
                </c:pt>
                <c:pt idx="6229">
                  <c:v>7250</c:v>
                </c:pt>
                <c:pt idx="6230">
                  <c:v>7250</c:v>
                </c:pt>
                <c:pt idx="6231">
                  <c:v>7250</c:v>
                </c:pt>
                <c:pt idx="6232">
                  <c:v>7289</c:v>
                </c:pt>
                <c:pt idx="6233">
                  <c:v>7300</c:v>
                </c:pt>
                <c:pt idx="6234">
                  <c:v>7350</c:v>
                </c:pt>
                <c:pt idx="6235">
                  <c:v>7380</c:v>
                </c:pt>
                <c:pt idx="6236">
                  <c:v>7390</c:v>
                </c:pt>
                <c:pt idx="6237">
                  <c:v>7400</c:v>
                </c:pt>
                <c:pt idx="6238">
                  <c:v>7400</c:v>
                </c:pt>
                <c:pt idx="6239">
                  <c:v>7400</c:v>
                </c:pt>
                <c:pt idx="6240">
                  <c:v>7400</c:v>
                </c:pt>
                <c:pt idx="6241">
                  <c:v>37970</c:v>
                </c:pt>
                <c:pt idx="6242">
                  <c:v>38450</c:v>
                </c:pt>
                <c:pt idx="6243">
                  <c:v>38850</c:v>
                </c:pt>
                <c:pt idx="6244">
                  <c:v>38900</c:v>
                </c:pt>
                <c:pt idx="6245">
                  <c:v>39000</c:v>
                </c:pt>
                <c:pt idx="6246">
                  <c:v>39930</c:v>
                </c:pt>
                <c:pt idx="6247">
                  <c:v>39950</c:v>
                </c:pt>
                <c:pt idx="6248">
                  <c:v>40799</c:v>
                </c:pt>
                <c:pt idx="6249">
                  <c:v>41430</c:v>
                </c:pt>
                <c:pt idx="6250">
                  <c:v>44999</c:v>
                </c:pt>
                <c:pt idx="6251">
                  <c:v>45970</c:v>
                </c:pt>
                <c:pt idx="6252">
                  <c:v>48500</c:v>
                </c:pt>
                <c:pt idx="6253">
                  <c:v>49890</c:v>
                </c:pt>
                <c:pt idx="6254">
                  <c:v>49960</c:v>
                </c:pt>
                <c:pt idx="6255">
                  <c:v>53999</c:v>
                </c:pt>
                <c:pt idx="6256">
                  <c:v>57444</c:v>
                </c:pt>
                <c:pt idx="6257">
                  <c:v>62940</c:v>
                </c:pt>
                <c:pt idx="6258">
                  <c:v>68960</c:v>
                </c:pt>
                <c:pt idx="6259">
                  <c:v>78990</c:v>
                </c:pt>
                <c:pt idx="6260">
                  <c:v>87989</c:v>
                </c:pt>
                <c:pt idx="6261">
                  <c:v>26499</c:v>
                </c:pt>
                <c:pt idx="6262">
                  <c:v>26860</c:v>
                </c:pt>
                <c:pt idx="6263">
                  <c:v>26900</c:v>
                </c:pt>
                <c:pt idx="6264">
                  <c:v>26920</c:v>
                </c:pt>
                <c:pt idx="6265">
                  <c:v>26990</c:v>
                </c:pt>
                <c:pt idx="6266">
                  <c:v>27270</c:v>
                </c:pt>
                <c:pt idx="6267">
                  <c:v>27430</c:v>
                </c:pt>
                <c:pt idx="6268">
                  <c:v>27820</c:v>
                </c:pt>
                <c:pt idx="6269">
                  <c:v>27860</c:v>
                </c:pt>
                <c:pt idx="6270">
                  <c:v>27960</c:v>
                </c:pt>
                <c:pt idx="6271">
                  <c:v>28339</c:v>
                </c:pt>
                <c:pt idx="6272">
                  <c:v>28670</c:v>
                </c:pt>
                <c:pt idx="6273">
                  <c:v>28820</c:v>
                </c:pt>
                <c:pt idx="6274">
                  <c:v>28860</c:v>
                </c:pt>
                <c:pt idx="6275">
                  <c:v>28960</c:v>
                </c:pt>
                <c:pt idx="6276">
                  <c:v>28999</c:v>
                </c:pt>
                <c:pt idx="6277">
                  <c:v>28999</c:v>
                </c:pt>
                <c:pt idx="6278">
                  <c:v>29499</c:v>
                </c:pt>
                <c:pt idx="6279">
                  <c:v>29799</c:v>
                </c:pt>
                <c:pt idx="6280">
                  <c:v>29799</c:v>
                </c:pt>
                <c:pt idx="6281">
                  <c:v>36900</c:v>
                </c:pt>
                <c:pt idx="6282">
                  <c:v>38000</c:v>
                </c:pt>
                <c:pt idx="6283">
                  <c:v>38900</c:v>
                </c:pt>
                <c:pt idx="6284">
                  <c:v>38990</c:v>
                </c:pt>
                <c:pt idx="6285">
                  <c:v>39499</c:v>
                </c:pt>
                <c:pt idx="6286">
                  <c:v>39890</c:v>
                </c:pt>
                <c:pt idx="6287">
                  <c:v>39930</c:v>
                </c:pt>
                <c:pt idx="6288">
                  <c:v>41499</c:v>
                </c:pt>
                <c:pt idx="6289">
                  <c:v>41830</c:v>
                </c:pt>
                <c:pt idx="6290">
                  <c:v>41980</c:v>
                </c:pt>
                <c:pt idx="6291">
                  <c:v>42499</c:v>
                </c:pt>
                <c:pt idx="6292">
                  <c:v>46300</c:v>
                </c:pt>
                <c:pt idx="6293">
                  <c:v>47400</c:v>
                </c:pt>
                <c:pt idx="6294">
                  <c:v>47889</c:v>
                </c:pt>
                <c:pt idx="6295">
                  <c:v>48500</c:v>
                </c:pt>
                <c:pt idx="6296">
                  <c:v>49950</c:v>
                </c:pt>
                <c:pt idx="6297">
                  <c:v>49960</c:v>
                </c:pt>
                <c:pt idx="6298">
                  <c:v>50860</c:v>
                </c:pt>
                <c:pt idx="6299">
                  <c:v>51900</c:v>
                </c:pt>
                <c:pt idx="6300">
                  <c:v>61800</c:v>
                </c:pt>
                <c:pt idx="6301">
                  <c:v>17680</c:v>
                </c:pt>
                <c:pt idx="6302">
                  <c:v>17987</c:v>
                </c:pt>
                <c:pt idx="6303">
                  <c:v>18240</c:v>
                </c:pt>
                <c:pt idx="6304">
                  <c:v>18887</c:v>
                </c:pt>
                <c:pt idx="6305">
                  <c:v>19039</c:v>
                </c:pt>
                <c:pt idx="6306">
                  <c:v>19779</c:v>
                </c:pt>
                <c:pt idx="6307">
                  <c:v>19889</c:v>
                </c:pt>
                <c:pt idx="6308">
                  <c:v>19999</c:v>
                </c:pt>
                <c:pt idx="6309">
                  <c:v>20270</c:v>
                </c:pt>
                <c:pt idx="6310">
                  <c:v>20370</c:v>
                </c:pt>
                <c:pt idx="6311">
                  <c:v>20490</c:v>
                </c:pt>
                <c:pt idx="6312">
                  <c:v>20930</c:v>
                </c:pt>
                <c:pt idx="6313">
                  <c:v>20970</c:v>
                </c:pt>
                <c:pt idx="6314">
                  <c:v>20990</c:v>
                </c:pt>
                <c:pt idx="6315">
                  <c:v>21229</c:v>
                </c:pt>
                <c:pt idx="6316">
                  <c:v>21339</c:v>
                </c:pt>
                <c:pt idx="6317">
                  <c:v>21440</c:v>
                </c:pt>
                <c:pt idx="6318">
                  <c:v>21669</c:v>
                </c:pt>
                <c:pt idx="6319">
                  <c:v>21890</c:v>
                </c:pt>
                <c:pt idx="6320">
                  <c:v>21890</c:v>
                </c:pt>
                <c:pt idx="6321">
                  <c:v>23450</c:v>
                </c:pt>
                <c:pt idx="6322">
                  <c:v>23900</c:v>
                </c:pt>
                <c:pt idx="6323">
                  <c:v>23990</c:v>
                </c:pt>
                <c:pt idx="6324">
                  <c:v>23990</c:v>
                </c:pt>
                <c:pt idx="6325">
                  <c:v>24100</c:v>
                </c:pt>
                <c:pt idx="6326">
                  <c:v>24870</c:v>
                </c:pt>
                <c:pt idx="6327">
                  <c:v>24900</c:v>
                </c:pt>
                <c:pt idx="6328">
                  <c:v>24990</c:v>
                </c:pt>
                <c:pt idx="6329">
                  <c:v>25890</c:v>
                </c:pt>
                <c:pt idx="6330">
                  <c:v>26680</c:v>
                </c:pt>
                <c:pt idx="6331">
                  <c:v>27590</c:v>
                </c:pt>
                <c:pt idx="6332">
                  <c:v>27690</c:v>
                </c:pt>
                <c:pt idx="6333">
                  <c:v>27990</c:v>
                </c:pt>
                <c:pt idx="6334">
                  <c:v>28900</c:v>
                </c:pt>
                <c:pt idx="6335">
                  <c:v>29990</c:v>
                </c:pt>
                <c:pt idx="6336">
                  <c:v>29990</c:v>
                </c:pt>
                <c:pt idx="6337">
                  <c:v>30590</c:v>
                </c:pt>
                <c:pt idx="6338">
                  <c:v>31300</c:v>
                </c:pt>
                <c:pt idx="6339">
                  <c:v>31499</c:v>
                </c:pt>
                <c:pt idx="6340">
                  <c:v>32500</c:v>
                </c:pt>
                <c:pt idx="6341">
                  <c:v>6900</c:v>
                </c:pt>
                <c:pt idx="6342">
                  <c:v>6900</c:v>
                </c:pt>
                <c:pt idx="6343">
                  <c:v>6900</c:v>
                </c:pt>
                <c:pt idx="6344">
                  <c:v>6900</c:v>
                </c:pt>
                <c:pt idx="6345">
                  <c:v>6900</c:v>
                </c:pt>
                <c:pt idx="6346">
                  <c:v>6900</c:v>
                </c:pt>
                <c:pt idx="6347">
                  <c:v>6900</c:v>
                </c:pt>
                <c:pt idx="6348">
                  <c:v>6950</c:v>
                </c:pt>
                <c:pt idx="6349">
                  <c:v>6950</c:v>
                </c:pt>
                <c:pt idx="6350">
                  <c:v>6950</c:v>
                </c:pt>
                <c:pt idx="6351">
                  <c:v>6955</c:v>
                </c:pt>
                <c:pt idx="6352">
                  <c:v>6980</c:v>
                </c:pt>
                <c:pt idx="6353">
                  <c:v>6980</c:v>
                </c:pt>
                <c:pt idx="6354">
                  <c:v>6990</c:v>
                </c:pt>
                <c:pt idx="6355">
                  <c:v>6990</c:v>
                </c:pt>
                <c:pt idx="6356">
                  <c:v>6990</c:v>
                </c:pt>
                <c:pt idx="6357">
                  <c:v>6995</c:v>
                </c:pt>
                <c:pt idx="6358">
                  <c:v>6996</c:v>
                </c:pt>
                <c:pt idx="6359">
                  <c:v>6998</c:v>
                </c:pt>
                <c:pt idx="6360">
                  <c:v>6999</c:v>
                </c:pt>
                <c:pt idx="6361">
                  <c:v>7950</c:v>
                </c:pt>
                <c:pt idx="6362">
                  <c:v>7950</c:v>
                </c:pt>
                <c:pt idx="6363">
                  <c:v>7950</c:v>
                </c:pt>
                <c:pt idx="6364">
                  <c:v>7950</c:v>
                </c:pt>
                <c:pt idx="6365">
                  <c:v>7950</c:v>
                </c:pt>
                <c:pt idx="6366">
                  <c:v>7950</c:v>
                </c:pt>
                <c:pt idx="6367">
                  <c:v>7970</c:v>
                </c:pt>
                <c:pt idx="6368">
                  <c:v>7980</c:v>
                </c:pt>
                <c:pt idx="6369">
                  <c:v>7980</c:v>
                </c:pt>
                <c:pt idx="6370">
                  <c:v>7990</c:v>
                </c:pt>
                <c:pt idx="6371">
                  <c:v>7990</c:v>
                </c:pt>
                <c:pt idx="6372">
                  <c:v>7990</c:v>
                </c:pt>
                <c:pt idx="6373">
                  <c:v>7990</c:v>
                </c:pt>
                <c:pt idx="6374">
                  <c:v>7990</c:v>
                </c:pt>
                <c:pt idx="6375">
                  <c:v>7990</c:v>
                </c:pt>
                <c:pt idx="6376">
                  <c:v>7990</c:v>
                </c:pt>
                <c:pt idx="6377">
                  <c:v>7995</c:v>
                </c:pt>
                <c:pt idx="6378">
                  <c:v>8000</c:v>
                </c:pt>
                <c:pt idx="6379">
                  <c:v>8000</c:v>
                </c:pt>
                <c:pt idx="6380">
                  <c:v>8200</c:v>
                </c:pt>
                <c:pt idx="6381">
                  <c:v>8990</c:v>
                </c:pt>
                <c:pt idx="6382">
                  <c:v>8990</c:v>
                </c:pt>
                <c:pt idx="6383">
                  <c:v>8990</c:v>
                </c:pt>
                <c:pt idx="6384">
                  <c:v>8998</c:v>
                </c:pt>
                <c:pt idx="6385">
                  <c:v>8998</c:v>
                </c:pt>
                <c:pt idx="6386">
                  <c:v>8998</c:v>
                </c:pt>
                <c:pt idx="6387">
                  <c:v>8999</c:v>
                </c:pt>
                <c:pt idx="6388">
                  <c:v>9000</c:v>
                </c:pt>
                <c:pt idx="6389">
                  <c:v>9299</c:v>
                </c:pt>
                <c:pt idx="6390">
                  <c:v>9299</c:v>
                </c:pt>
                <c:pt idx="6391">
                  <c:v>9300</c:v>
                </c:pt>
                <c:pt idx="6392">
                  <c:v>9300</c:v>
                </c:pt>
                <c:pt idx="6393">
                  <c:v>9300</c:v>
                </c:pt>
                <c:pt idx="6394">
                  <c:v>9300</c:v>
                </c:pt>
                <c:pt idx="6395">
                  <c:v>9400</c:v>
                </c:pt>
                <c:pt idx="6396">
                  <c:v>9400</c:v>
                </c:pt>
                <c:pt idx="6397">
                  <c:v>9449</c:v>
                </c:pt>
                <c:pt idx="6398">
                  <c:v>9480</c:v>
                </c:pt>
                <c:pt idx="6399">
                  <c:v>9490</c:v>
                </c:pt>
                <c:pt idx="6400">
                  <c:v>9498</c:v>
                </c:pt>
                <c:pt idx="6401">
                  <c:v>9597</c:v>
                </c:pt>
                <c:pt idx="6402">
                  <c:v>9650</c:v>
                </c:pt>
                <c:pt idx="6403">
                  <c:v>9650</c:v>
                </c:pt>
                <c:pt idx="6404">
                  <c:v>9700</c:v>
                </c:pt>
                <c:pt idx="6405">
                  <c:v>9750</c:v>
                </c:pt>
                <c:pt idx="6406">
                  <c:v>9850</c:v>
                </c:pt>
                <c:pt idx="6407">
                  <c:v>9899</c:v>
                </c:pt>
                <c:pt idx="6408">
                  <c:v>9900</c:v>
                </c:pt>
                <c:pt idx="6409">
                  <c:v>9900</c:v>
                </c:pt>
                <c:pt idx="6410">
                  <c:v>9900</c:v>
                </c:pt>
                <c:pt idx="6411">
                  <c:v>9950</c:v>
                </c:pt>
                <c:pt idx="6412">
                  <c:v>9950</c:v>
                </c:pt>
                <c:pt idx="6413">
                  <c:v>9980</c:v>
                </c:pt>
                <c:pt idx="6414">
                  <c:v>9980</c:v>
                </c:pt>
                <c:pt idx="6415">
                  <c:v>9990</c:v>
                </c:pt>
                <c:pt idx="6416">
                  <c:v>9990</c:v>
                </c:pt>
                <c:pt idx="6417">
                  <c:v>9990</c:v>
                </c:pt>
                <c:pt idx="6418">
                  <c:v>9990</c:v>
                </c:pt>
                <c:pt idx="6419">
                  <c:v>9990</c:v>
                </c:pt>
                <c:pt idx="6420">
                  <c:v>9995</c:v>
                </c:pt>
                <c:pt idx="6421">
                  <c:v>10330</c:v>
                </c:pt>
                <c:pt idx="6422">
                  <c:v>10440</c:v>
                </c:pt>
                <c:pt idx="6423">
                  <c:v>10450</c:v>
                </c:pt>
                <c:pt idx="6424">
                  <c:v>10450</c:v>
                </c:pt>
                <c:pt idx="6425">
                  <c:v>10450</c:v>
                </c:pt>
                <c:pt idx="6426">
                  <c:v>10480</c:v>
                </c:pt>
                <c:pt idx="6427">
                  <c:v>10490</c:v>
                </c:pt>
                <c:pt idx="6428">
                  <c:v>10490</c:v>
                </c:pt>
                <c:pt idx="6429">
                  <c:v>10499</c:v>
                </c:pt>
                <c:pt idx="6430">
                  <c:v>10500</c:v>
                </c:pt>
                <c:pt idx="6431">
                  <c:v>10500</c:v>
                </c:pt>
                <c:pt idx="6432">
                  <c:v>10500</c:v>
                </c:pt>
                <c:pt idx="6433">
                  <c:v>10500</c:v>
                </c:pt>
                <c:pt idx="6434">
                  <c:v>10501</c:v>
                </c:pt>
                <c:pt idx="6435">
                  <c:v>10600</c:v>
                </c:pt>
                <c:pt idx="6436">
                  <c:v>10600</c:v>
                </c:pt>
                <c:pt idx="6437">
                  <c:v>10649</c:v>
                </c:pt>
                <c:pt idx="6438">
                  <c:v>10650</c:v>
                </c:pt>
                <c:pt idx="6439">
                  <c:v>10750</c:v>
                </c:pt>
                <c:pt idx="6440">
                  <c:v>9590</c:v>
                </c:pt>
                <c:pt idx="6441">
                  <c:v>9600</c:v>
                </c:pt>
                <c:pt idx="6442">
                  <c:v>9639</c:v>
                </c:pt>
                <c:pt idx="6443">
                  <c:v>9680</c:v>
                </c:pt>
                <c:pt idx="6444">
                  <c:v>9699</c:v>
                </c:pt>
                <c:pt idx="6445">
                  <c:v>9750</c:v>
                </c:pt>
                <c:pt idx="6446">
                  <c:v>9750</c:v>
                </c:pt>
                <c:pt idx="6447">
                  <c:v>9750</c:v>
                </c:pt>
                <c:pt idx="6448">
                  <c:v>9750</c:v>
                </c:pt>
                <c:pt idx="6449">
                  <c:v>9779</c:v>
                </c:pt>
                <c:pt idx="6450">
                  <c:v>9790</c:v>
                </c:pt>
                <c:pt idx="6451">
                  <c:v>9799</c:v>
                </c:pt>
                <c:pt idx="6452">
                  <c:v>9900</c:v>
                </c:pt>
                <c:pt idx="6453">
                  <c:v>9900</c:v>
                </c:pt>
                <c:pt idx="6454">
                  <c:v>9970</c:v>
                </c:pt>
                <c:pt idx="6455">
                  <c:v>9975</c:v>
                </c:pt>
                <c:pt idx="6456">
                  <c:v>9980</c:v>
                </c:pt>
                <c:pt idx="6457">
                  <c:v>9980</c:v>
                </c:pt>
                <c:pt idx="6458">
                  <c:v>7900</c:v>
                </c:pt>
                <c:pt idx="6459">
                  <c:v>7900</c:v>
                </c:pt>
                <c:pt idx="6460">
                  <c:v>7950</c:v>
                </c:pt>
                <c:pt idx="6461">
                  <c:v>7950</c:v>
                </c:pt>
                <c:pt idx="6462">
                  <c:v>7950</c:v>
                </c:pt>
                <c:pt idx="6463">
                  <c:v>7950</c:v>
                </c:pt>
                <c:pt idx="6464">
                  <c:v>7990</c:v>
                </c:pt>
                <c:pt idx="6465">
                  <c:v>7990</c:v>
                </c:pt>
                <c:pt idx="6466">
                  <c:v>7990</c:v>
                </c:pt>
                <c:pt idx="6467">
                  <c:v>7990</c:v>
                </c:pt>
                <c:pt idx="6468">
                  <c:v>7990</c:v>
                </c:pt>
                <c:pt idx="6469">
                  <c:v>7990</c:v>
                </c:pt>
                <c:pt idx="6470">
                  <c:v>7990</c:v>
                </c:pt>
                <c:pt idx="6471">
                  <c:v>7999</c:v>
                </c:pt>
                <c:pt idx="6472">
                  <c:v>8000</c:v>
                </c:pt>
                <c:pt idx="6473">
                  <c:v>8112</c:v>
                </c:pt>
                <c:pt idx="6474">
                  <c:v>8200</c:v>
                </c:pt>
                <c:pt idx="6475">
                  <c:v>8300</c:v>
                </c:pt>
                <c:pt idx="6476">
                  <c:v>8300</c:v>
                </c:pt>
                <c:pt idx="6477">
                  <c:v>8350</c:v>
                </c:pt>
                <c:pt idx="6478">
                  <c:v>10650</c:v>
                </c:pt>
                <c:pt idx="6479">
                  <c:v>10691</c:v>
                </c:pt>
                <c:pt idx="6480">
                  <c:v>10850</c:v>
                </c:pt>
                <c:pt idx="6481">
                  <c:v>10850</c:v>
                </c:pt>
                <c:pt idx="6482">
                  <c:v>10885</c:v>
                </c:pt>
                <c:pt idx="6483">
                  <c:v>10885</c:v>
                </c:pt>
                <c:pt idx="6484">
                  <c:v>10900</c:v>
                </c:pt>
                <c:pt idx="6485">
                  <c:v>10950</c:v>
                </c:pt>
                <c:pt idx="6486">
                  <c:v>10950</c:v>
                </c:pt>
                <c:pt idx="6487">
                  <c:v>10980</c:v>
                </c:pt>
                <c:pt idx="6488">
                  <c:v>10990</c:v>
                </c:pt>
                <c:pt idx="6489">
                  <c:v>10990</c:v>
                </c:pt>
                <c:pt idx="6490">
                  <c:v>10990</c:v>
                </c:pt>
                <c:pt idx="6491">
                  <c:v>10990</c:v>
                </c:pt>
                <c:pt idx="6492">
                  <c:v>10997</c:v>
                </c:pt>
                <c:pt idx="6493">
                  <c:v>11000</c:v>
                </c:pt>
                <c:pt idx="6494">
                  <c:v>11296</c:v>
                </c:pt>
                <c:pt idx="6495">
                  <c:v>11300</c:v>
                </c:pt>
                <c:pt idx="6496">
                  <c:v>11349</c:v>
                </c:pt>
                <c:pt idx="6497">
                  <c:v>11390</c:v>
                </c:pt>
                <c:pt idx="6498">
                  <c:v>11997</c:v>
                </c:pt>
                <c:pt idx="6499">
                  <c:v>11997</c:v>
                </c:pt>
                <c:pt idx="6500">
                  <c:v>11997</c:v>
                </c:pt>
                <c:pt idx="6501">
                  <c:v>11997</c:v>
                </c:pt>
                <c:pt idx="6502">
                  <c:v>11997</c:v>
                </c:pt>
                <c:pt idx="6503">
                  <c:v>12250</c:v>
                </c:pt>
                <c:pt idx="6504">
                  <c:v>12270</c:v>
                </c:pt>
                <c:pt idx="6505">
                  <c:v>12295</c:v>
                </c:pt>
                <c:pt idx="6506">
                  <c:v>12297</c:v>
                </c:pt>
                <c:pt idx="6507">
                  <c:v>12350</c:v>
                </c:pt>
                <c:pt idx="6508">
                  <c:v>12450</c:v>
                </c:pt>
                <c:pt idx="6509">
                  <c:v>12450</c:v>
                </c:pt>
                <c:pt idx="6510">
                  <c:v>12470</c:v>
                </c:pt>
                <c:pt idx="6511">
                  <c:v>12480</c:v>
                </c:pt>
                <c:pt idx="6512">
                  <c:v>12480</c:v>
                </c:pt>
                <c:pt idx="6513">
                  <c:v>12485</c:v>
                </c:pt>
                <c:pt idx="6514">
                  <c:v>12485</c:v>
                </c:pt>
                <c:pt idx="6515">
                  <c:v>12495</c:v>
                </c:pt>
                <c:pt idx="6516">
                  <c:v>12497</c:v>
                </c:pt>
                <c:pt idx="6517">
                  <c:v>12497</c:v>
                </c:pt>
                <c:pt idx="6518">
                  <c:v>32753</c:v>
                </c:pt>
                <c:pt idx="6519">
                  <c:v>32896</c:v>
                </c:pt>
                <c:pt idx="6520">
                  <c:v>33450</c:v>
                </c:pt>
                <c:pt idx="6521">
                  <c:v>33994</c:v>
                </c:pt>
                <c:pt idx="6522">
                  <c:v>34960</c:v>
                </c:pt>
                <c:pt idx="6523">
                  <c:v>34960</c:v>
                </c:pt>
                <c:pt idx="6524">
                  <c:v>34985</c:v>
                </c:pt>
                <c:pt idx="6525">
                  <c:v>34990</c:v>
                </c:pt>
                <c:pt idx="6526">
                  <c:v>35450</c:v>
                </c:pt>
                <c:pt idx="6527">
                  <c:v>35650</c:v>
                </c:pt>
                <c:pt idx="6528">
                  <c:v>35960</c:v>
                </c:pt>
                <c:pt idx="6529">
                  <c:v>36480</c:v>
                </c:pt>
                <c:pt idx="6530">
                  <c:v>36860</c:v>
                </c:pt>
                <c:pt idx="6531">
                  <c:v>36880</c:v>
                </c:pt>
                <c:pt idx="6532">
                  <c:v>37450</c:v>
                </c:pt>
                <c:pt idx="6533">
                  <c:v>37990</c:v>
                </c:pt>
                <c:pt idx="6534">
                  <c:v>38960</c:v>
                </c:pt>
                <c:pt idx="6535">
                  <c:v>39796</c:v>
                </c:pt>
                <c:pt idx="6536">
                  <c:v>39960</c:v>
                </c:pt>
                <c:pt idx="6537">
                  <c:v>39993</c:v>
                </c:pt>
                <c:pt idx="6538">
                  <c:v>15400</c:v>
                </c:pt>
                <c:pt idx="6539">
                  <c:v>15450</c:v>
                </c:pt>
                <c:pt idx="6540">
                  <c:v>15490</c:v>
                </c:pt>
                <c:pt idx="6541">
                  <c:v>15490</c:v>
                </c:pt>
                <c:pt idx="6542">
                  <c:v>15495</c:v>
                </c:pt>
                <c:pt idx="6543">
                  <c:v>15500</c:v>
                </c:pt>
                <c:pt idx="6544">
                  <c:v>15580</c:v>
                </c:pt>
                <c:pt idx="6545">
                  <c:v>15650</c:v>
                </c:pt>
                <c:pt idx="6546">
                  <c:v>15690</c:v>
                </c:pt>
                <c:pt idx="6547">
                  <c:v>15690</c:v>
                </c:pt>
                <c:pt idx="6548">
                  <c:v>15790</c:v>
                </c:pt>
                <c:pt idx="6549">
                  <c:v>15890</c:v>
                </c:pt>
                <c:pt idx="6550">
                  <c:v>15950</c:v>
                </c:pt>
                <c:pt idx="6551">
                  <c:v>15950</c:v>
                </c:pt>
                <c:pt idx="6552">
                  <c:v>15950</c:v>
                </c:pt>
                <c:pt idx="6553">
                  <c:v>15950</c:v>
                </c:pt>
                <c:pt idx="6554">
                  <c:v>15975</c:v>
                </c:pt>
                <c:pt idx="6555">
                  <c:v>15980</c:v>
                </c:pt>
                <c:pt idx="6556">
                  <c:v>15980</c:v>
                </c:pt>
                <c:pt idx="6557">
                  <c:v>6850</c:v>
                </c:pt>
                <c:pt idx="6558">
                  <c:v>6850</c:v>
                </c:pt>
                <c:pt idx="6559">
                  <c:v>6880</c:v>
                </c:pt>
                <c:pt idx="6560">
                  <c:v>6890</c:v>
                </c:pt>
                <c:pt idx="6561">
                  <c:v>6900</c:v>
                </c:pt>
                <c:pt idx="6562">
                  <c:v>6900</c:v>
                </c:pt>
                <c:pt idx="6563">
                  <c:v>6900</c:v>
                </c:pt>
                <c:pt idx="6564">
                  <c:v>6900</c:v>
                </c:pt>
                <c:pt idx="6565">
                  <c:v>6950</c:v>
                </c:pt>
                <c:pt idx="6566">
                  <c:v>6950</c:v>
                </c:pt>
                <c:pt idx="6567">
                  <c:v>6980</c:v>
                </c:pt>
                <c:pt idx="6568">
                  <c:v>6989</c:v>
                </c:pt>
                <c:pt idx="6569">
                  <c:v>6990</c:v>
                </c:pt>
                <c:pt idx="6570">
                  <c:v>6990</c:v>
                </c:pt>
                <c:pt idx="6571">
                  <c:v>6990</c:v>
                </c:pt>
                <c:pt idx="6572">
                  <c:v>6990</c:v>
                </c:pt>
                <c:pt idx="6573">
                  <c:v>6990</c:v>
                </c:pt>
                <c:pt idx="6574">
                  <c:v>6995</c:v>
                </c:pt>
                <c:pt idx="6575">
                  <c:v>6999</c:v>
                </c:pt>
                <c:pt idx="6576">
                  <c:v>6999</c:v>
                </c:pt>
                <c:pt idx="6577">
                  <c:v>7200</c:v>
                </c:pt>
                <c:pt idx="6578">
                  <c:v>7200</c:v>
                </c:pt>
                <c:pt idx="6579">
                  <c:v>7200</c:v>
                </c:pt>
                <c:pt idx="6580">
                  <c:v>7250</c:v>
                </c:pt>
                <c:pt idx="6581">
                  <c:v>7290</c:v>
                </c:pt>
                <c:pt idx="6582">
                  <c:v>7300</c:v>
                </c:pt>
                <c:pt idx="6583">
                  <c:v>7300</c:v>
                </c:pt>
                <c:pt idx="6584">
                  <c:v>7300</c:v>
                </c:pt>
                <c:pt idx="6585">
                  <c:v>7350</c:v>
                </c:pt>
                <c:pt idx="6586">
                  <c:v>7450</c:v>
                </c:pt>
                <c:pt idx="6587">
                  <c:v>7490</c:v>
                </c:pt>
                <c:pt idx="6588">
                  <c:v>7499</c:v>
                </c:pt>
                <c:pt idx="6589">
                  <c:v>7499</c:v>
                </c:pt>
                <c:pt idx="6590">
                  <c:v>7500</c:v>
                </c:pt>
                <c:pt idx="6591">
                  <c:v>7500</c:v>
                </c:pt>
                <c:pt idx="6592">
                  <c:v>7590</c:v>
                </c:pt>
                <c:pt idx="6593">
                  <c:v>7600</c:v>
                </c:pt>
                <c:pt idx="6594">
                  <c:v>7600</c:v>
                </c:pt>
                <c:pt idx="6595">
                  <c:v>7750</c:v>
                </c:pt>
                <c:pt idx="6596">
                  <c:v>7750</c:v>
                </c:pt>
                <c:pt idx="6597">
                  <c:v>8489</c:v>
                </c:pt>
                <c:pt idx="6598">
                  <c:v>8490</c:v>
                </c:pt>
                <c:pt idx="6599">
                  <c:v>8490</c:v>
                </c:pt>
                <c:pt idx="6600">
                  <c:v>8490</c:v>
                </c:pt>
                <c:pt idx="6601">
                  <c:v>8490</c:v>
                </c:pt>
                <c:pt idx="6602">
                  <c:v>8499</c:v>
                </c:pt>
                <c:pt idx="6603">
                  <c:v>8499</c:v>
                </c:pt>
                <c:pt idx="6604">
                  <c:v>8500</c:v>
                </c:pt>
                <c:pt idx="6605">
                  <c:v>8500</c:v>
                </c:pt>
                <c:pt idx="6606">
                  <c:v>8500</c:v>
                </c:pt>
                <c:pt idx="6607">
                  <c:v>8590</c:v>
                </c:pt>
                <c:pt idx="6608">
                  <c:v>8590</c:v>
                </c:pt>
                <c:pt idx="6609">
                  <c:v>8599</c:v>
                </c:pt>
                <c:pt idx="6610">
                  <c:v>8600</c:v>
                </c:pt>
                <c:pt idx="6611">
                  <c:v>8600</c:v>
                </c:pt>
                <c:pt idx="6612">
                  <c:v>8650</c:v>
                </c:pt>
                <c:pt idx="6613">
                  <c:v>8750</c:v>
                </c:pt>
                <c:pt idx="6614">
                  <c:v>8750</c:v>
                </c:pt>
                <c:pt idx="6615">
                  <c:v>8770</c:v>
                </c:pt>
                <c:pt idx="6616">
                  <c:v>8800</c:v>
                </c:pt>
                <c:pt idx="6617">
                  <c:v>8590</c:v>
                </c:pt>
                <c:pt idx="6618">
                  <c:v>8599</c:v>
                </c:pt>
                <c:pt idx="6619">
                  <c:v>8650</c:v>
                </c:pt>
                <c:pt idx="6620">
                  <c:v>8690</c:v>
                </c:pt>
                <c:pt idx="6621">
                  <c:v>8700</c:v>
                </c:pt>
                <c:pt idx="6622">
                  <c:v>8790</c:v>
                </c:pt>
                <c:pt idx="6623">
                  <c:v>8790</c:v>
                </c:pt>
                <c:pt idx="6624">
                  <c:v>8790</c:v>
                </c:pt>
                <c:pt idx="6625">
                  <c:v>8799</c:v>
                </c:pt>
                <c:pt idx="6626">
                  <c:v>8880</c:v>
                </c:pt>
                <c:pt idx="6627">
                  <c:v>8900</c:v>
                </c:pt>
                <c:pt idx="6628">
                  <c:v>8900</c:v>
                </c:pt>
                <c:pt idx="6629">
                  <c:v>8900</c:v>
                </c:pt>
                <c:pt idx="6630">
                  <c:v>8900</c:v>
                </c:pt>
                <c:pt idx="6631">
                  <c:v>8900</c:v>
                </c:pt>
                <c:pt idx="6632">
                  <c:v>8900</c:v>
                </c:pt>
                <c:pt idx="6633">
                  <c:v>8900</c:v>
                </c:pt>
                <c:pt idx="6634">
                  <c:v>8940</c:v>
                </c:pt>
                <c:pt idx="6635">
                  <c:v>8950</c:v>
                </c:pt>
                <c:pt idx="6636">
                  <c:v>8490</c:v>
                </c:pt>
                <c:pt idx="6637">
                  <c:v>8490</c:v>
                </c:pt>
                <c:pt idx="6638">
                  <c:v>8490</c:v>
                </c:pt>
                <c:pt idx="6639">
                  <c:v>8490</c:v>
                </c:pt>
                <c:pt idx="6640">
                  <c:v>8495</c:v>
                </c:pt>
                <c:pt idx="6641">
                  <c:v>8495</c:v>
                </c:pt>
                <c:pt idx="6642">
                  <c:v>8500</c:v>
                </c:pt>
                <c:pt idx="6643">
                  <c:v>8500</c:v>
                </c:pt>
                <c:pt idx="6644">
                  <c:v>8500</c:v>
                </c:pt>
                <c:pt idx="6645">
                  <c:v>8500</c:v>
                </c:pt>
                <c:pt idx="6646">
                  <c:v>8590</c:v>
                </c:pt>
                <c:pt idx="6647">
                  <c:v>8699</c:v>
                </c:pt>
                <c:pt idx="6648">
                  <c:v>8700</c:v>
                </c:pt>
                <c:pt idx="6649">
                  <c:v>8750</c:v>
                </c:pt>
                <c:pt idx="6650">
                  <c:v>8790</c:v>
                </c:pt>
                <c:pt idx="6651">
                  <c:v>8790</c:v>
                </c:pt>
                <c:pt idx="6652">
                  <c:v>8880</c:v>
                </c:pt>
                <c:pt idx="6653">
                  <c:v>8888</c:v>
                </c:pt>
                <c:pt idx="6654">
                  <c:v>8888</c:v>
                </c:pt>
                <c:pt idx="6655">
                  <c:v>7450</c:v>
                </c:pt>
                <c:pt idx="6656">
                  <c:v>7490</c:v>
                </c:pt>
                <c:pt idx="6657">
                  <c:v>7490</c:v>
                </c:pt>
                <c:pt idx="6658">
                  <c:v>7490</c:v>
                </c:pt>
                <c:pt idx="6659">
                  <c:v>7490</c:v>
                </c:pt>
                <c:pt idx="6660">
                  <c:v>7490</c:v>
                </c:pt>
                <c:pt idx="6661">
                  <c:v>7499</c:v>
                </c:pt>
                <c:pt idx="6662">
                  <c:v>7499</c:v>
                </c:pt>
                <c:pt idx="6663">
                  <c:v>7499</c:v>
                </c:pt>
                <c:pt idx="6664">
                  <c:v>7500</c:v>
                </c:pt>
                <c:pt idx="6665">
                  <c:v>7500</c:v>
                </c:pt>
                <c:pt idx="6666">
                  <c:v>7500</c:v>
                </c:pt>
                <c:pt idx="6667">
                  <c:v>7590</c:v>
                </c:pt>
                <c:pt idx="6668">
                  <c:v>7599</c:v>
                </c:pt>
                <c:pt idx="6669">
                  <c:v>7600</c:v>
                </c:pt>
                <c:pt idx="6670">
                  <c:v>7700</c:v>
                </c:pt>
                <c:pt idx="6671">
                  <c:v>7700</c:v>
                </c:pt>
                <c:pt idx="6672">
                  <c:v>7750</c:v>
                </c:pt>
                <c:pt idx="6673">
                  <c:v>7750</c:v>
                </c:pt>
                <c:pt idx="6674">
                  <c:v>7750</c:v>
                </c:pt>
                <c:pt idx="6675">
                  <c:v>6999</c:v>
                </c:pt>
                <c:pt idx="6676">
                  <c:v>7100</c:v>
                </c:pt>
                <c:pt idx="6677">
                  <c:v>7170</c:v>
                </c:pt>
                <c:pt idx="6678">
                  <c:v>7190</c:v>
                </c:pt>
                <c:pt idx="6679">
                  <c:v>7200</c:v>
                </c:pt>
                <c:pt idx="6680">
                  <c:v>7290</c:v>
                </c:pt>
                <c:pt idx="6681">
                  <c:v>7300</c:v>
                </c:pt>
                <c:pt idx="6682">
                  <c:v>7390</c:v>
                </c:pt>
                <c:pt idx="6683">
                  <c:v>7398</c:v>
                </c:pt>
                <c:pt idx="6684">
                  <c:v>7400</c:v>
                </c:pt>
                <c:pt idx="6685">
                  <c:v>7449</c:v>
                </c:pt>
                <c:pt idx="6686">
                  <c:v>7450</c:v>
                </c:pt>
                <c:pt idx="6687">
                  <c:v>7450</c:v>
                </c:pt>
                <c:pt idx="6688">
                  <c:v>7460</c:v>
                </c:pt>
                <c:pt idx="6689">
                  <c:v>7490</c:v>
                </c:pt>
                <c:pt idx="6690">
                  <c:v>7490</c:v>
                </c:pt>
                <c:pt idx="6691">
                  <c:v>7490</c:v>
                </c:pt>
                <c:pt idx="6692">
                  <c:v>7499</c:v>
                </c:pt>
                <c:pt idx="6693">
                  <c:v>7499</c:v>
                </c:pt>
                <c:pt idx="6694">
                  <c:v>7500</c:v>
                </c:pt>
                <c:pt idx="6695">
                  <c:v>23900</c:v>
                </c:pt>
                <c:pt idx="6696">
                  <c:v>23950</c:v>
                </c:pt>
                <c:pt idx="6697">
                  <c:v>24990</c:v>
                </c:pt>
                <c:pt idx="6698">
                  <c:v>24990</c:v>
                </c:pt>
                <c:pt idx="6699">
                  <c:v>25990</c:v>
                </c:pt>
                <c:pt idx="6700">
                  <c:v>33880</c:v>
                </c:pt>
                <c:pt idx="6701">
                  <c:v>34990</c:v>
                </c:pt>
                <c:pt idx="6702">
                  <c:v>38400</c:v>
                </c:pt>
                <c:pt idx="6703">
                  <c:v>40440</c:v>
                </c:pt>
                <c:pt idx="6704">
                  <c:v>45590</c:v>
                </c:pt>
                <c:pt idx="6705">
                  <c:v>46890</c:v>
                </c:pt>
                <c:pt idx="6706">
                  <c:v>58550</c:v>
                </c:pt>
                <c:pt idx="6707">
                  <c:v>59500</c:v>
                </c:pt>
                <c:pt idx="6708">
                  <c:v>59500</c:v>
                </c:pt>
                <c:pt idx="6709">
                  <c:v>61449</c:v>
                </c:pt>
                <c:pt idx="6710">
                  <c:v>61500</c:v>
                </c:pt>
                <c:pt idx="6711">
                  <c:v>66550</c:v>
                </c:pt>
                <c:pt idx="6712">
                  <c:v>81900</c:v>
                </c:pt>
                <c:pt idx="6713">
                  <c:v>5390</c:v>
                </c:pt>
                <c:pt idx="6714">
                  <c:v>5500</c:v>
                </c:pt>
                <c:pt idx="6715">
                  <c:v>15840</c:v>
                </c:pt>
                <c:pt idx="6716">
                  <c:v>15990</c:v>
                </c:pt>
                <c:pt idx="6717">
                  <c:v>15999</c:v>
                </c:pt>
                <c:pt idx="6718">
                  <c:v>16950</c:v>
                </c:pt>
                <c:pt idx="6719">
                  <c:v>16990</c:v>
                </c:pt>
                <c:pt idx="6720">
                  <c:v>17650</c:v>
                </c:pt>
                <c:pt idx="6721">
                  <c:v>17700</c:v>
                </c:pt>
                <c:pt idx="6722">
                  <c:v>17990</c:v>
                </c:pt>
                <c:pt idx="6723">
                  <c:v>17990</c:v>
                </c:pt>
                <c:pt idx="6724">
                  <c:v>17999</c:v>
                </c:pt>
                <c:pt idx="6725">
                  <c:v>17999</c:v>
                </c:pt>
                <c:pt idx="6726">
                  <c:v>18990</c:v>
                </c:pt>
                <c:pt idx="6727">
                  <c:v>18990</c:v>
                </c:pt>
                <c:pt idx="6728">
                  <c:v>19700</c:v>
                </c:pt>
                <c:pt idx="6729">
                  <c:v>19888</c:v>
                </c:pt>
                <c:pt idx="6730">
                  <c:v>19990</c:v>
                </c:pt>
                <c:pt idx="6731">
                  <c:v>19990</c:v>
                </c:pt>
                <c:pt idx="6732">
                  <c:v>20333</c:v>
                </c:pt>
                <c:pt idx="6733">
                  <c:v>20888</c:v>
                </c:pt>
                <c:pt idx="6734">
                  <c:v>21350</c:v>
                </c:pt>
                <c:pt idx="6735">
                  <c:v>56850</c:v>
                </c:pt>
                <c:pt idx="6736">
                  <c:v>56980</c:v>
                </c:pt>
                <c:pt idx="6737">
                  <c:v>57900</c:v>
                </c:pt>
                <c:pt idx="6738">
                  <c:v>57900</c:v>
                </c:pt>
                <c:pt idx="6739">
                  <c:v>64290</c:v>
                </c:pt>
                <c:pt idx="6740">
                  <c:v>67900</c:v>
                </c:pt>
                <c:pt idx="6741">
                  <c:v>86490</c:v>
                </c:pt>
                <c:pt idx="6742">
                  <c:v>86999</c:v>
                </c:pt>
                <c:pt idx="6743">
                  <c:v>102890</c:v>
                </c:pt>
                <c:pt idx="6744">
                  <c:v>9220</c:v>
                </c:pt>
                <c:pt idx="6745">
                  <c:v>9220</c:v>
                </c:pt>
                <c:pt idx="6746">
                  <c:v>9220</c:v>
                </c:pt>
                <c:pt idx="6747">
                  <c:v>10490</c:v>
                </c:pt>
                <c:pt idx="6748">
                  <c:v>10490</c:v>
                </c:pt>
                <c:pt idx="6749">
                  <c:v>11990</c:v>
                </c:pt>
                <c:pt idx="6750">
                  <c:v>12440</c:v>
                </c:pt>
                <c:pt idx="6751">
                  <c:v>12490</c:v>
                </c:pt>
                <c:pt idx="6752">
                  <c:v>12690</c:v>
                </c:pt>
                <c:pt idx="6753">
                  <c:v>12890</c:v>
                </c:pt>
                <c:pt idx="6754">
                  <c:v>12896</c:v>
                </c:pt>
                <c:pt idx="6755">
                  <c:v>12896</c:v>
                </c:pt>
                <c:pt idx="6756">
                  <c:v>12921</c:v>
                </c:pt>
                <c:pt idx="6757">
                  <c:v>12980</c:v>
                </c:pt>
                <c:pt idx="6758">
                  <c:v>12980</c:v>
                </c:pt>
                <c:pt idx="6759">
                  <c:v>12990</c:v>
                </c:pt>
                <c:pt idx="6760">
                  <c:v>12990</c:v>
                </c:pt>
                <c:pt idx="6761">
                  <c:v>12990</c:v>
                </c:pt>
                <c:pt idx="6762">
                  <c:v>12990</c:v>
                </c:pt>
                <c:pt idx="6763">
                  <c:v>12990</c:v>
                </c:pt>
                <c:pt idx="6764">
                  <c:v>12990</c:v>
                </c:pt>
                <c:pt idx="6765">
                  <c:v>12990</c:v>
                </c:pt>
                <c:pt idx="6766">
                  <c:v>12990</c:v>
                </c:pt>
                <c:pt idx="6767">
                  <c:v>12990</c:v>
                </c:pt>
                <c:pt idx="6768">
                  <c:v>12990</c:v>
                </c:pt>
                <c:pt idx="6769">
                  <c:v>12990</c:v>
                </c:pt>
                <c:pt idx="6770">
                  <c:v>12990</c:v>
                </c:pt>
                <c:pt idx="6771">
                  <c:v>13021</c:v>
                </c:pt>
                <c:pt idx="6772">
                  <c:v>13021</c:v>
                </c:pt>
                <c:pt idx="6773">
                  <c:v>9999</c:v>
                </c:pt>
                <c:pt idx="6774">
                  <c:v>10000</c:v>
                </c:pt>
                <c:pt idx="6775">
                  <c:v>10000</c:v>
                </c:pt>
                <c:pt idx="6776">
                  <c:v>10000</c:v>
                </c:pt>
                <c:pt idx="6777">
                  <c:v>10090</c:v>
                </c:pt>
                <c:pt idx="6778">
                  <c:v>10200</c:v>
                </c:pt>
                <c:pt idx="6779">
                  <c:v>10200</c:v>
                </c:pt>
                <c:pt idx="6780">
                  <c:v>10250</c:v>
                </c:pt>
                <c:pt idx="6781">
                  <c:v>10250</c:v>
                </c:pt>
                <c:pt idx="6782">
                  <c:v>10400</c:v>
                </c:pt>
                <c:pt idx="6783">
                  <c:v>10450</c:v>
                </c:pt>
                <c:pt idx="6784">
                  <c:v>10490</c:v>
                </c:pt>
                <c:pt idx="6785">
                  <c:v>10500</c:v>
                </c:pt>
                <c:pt idx="6786">
                  <c:v>10500</c:v>
                </c:pt>
                <c:pt idx="6787">
                  <c:v>10550</c:v>
                </c:pt>
                <c:pt idx="6788">
                  <c:v>10590</c:v>
                </c:pt>
                <c:pt idx="6789">
                  <c:v>10600</c:v>
                </c:pt>
                <c:pt idx="6790">
                  <c:v>10690</c:v>
                </c:pt>
                <c:pt idx="6791">
                  <c:v>10700</c:v>
                </c:pt>
                <c:pt idx="6792">
                  <c:v>10700</c:v>
                </c:pt>
                <c:pt idx="6793">
                  <c:v>10800</c:v>
                </c:pt>
                <c:pt idx="6794">
                  <c:v>10870</c:v>
                </c:pt>
                <c:pt idx="6795">
                  <c:v>10880</c:v>
                </c:pt>
                <c:pt idx="6796">
                  <c:v>10890</c:v>
                </c:pt>
                <c:pt idx="6797">
                  <c:v>10890</c:v>
                </c:pt>
                <c:pt idx="6798">
                  <c:v>10890</c:v>
                </c:pt>
                <c:pt idx="6799">
                  <c:v>10900</c:v>
                </c:pt>
                <c:pt idx="6800">
                  <c:v>10900</c:v>
                </c:pt>
                <c:pt idx="6801">
                  <c:v>10900</c:v>
                </c:pt>
                <c:pt idx="6802">
                  <c:v>10900</c:v>
                </c:pt>
                <c:pt idx="6803">
                  <c:v>10900</c:v>
                </c:pt>
                <c:pt idx="6804">
                  <c:v>10950</c:v>
                </c:pt>
                <c:pt idx="6805">
                  <c:v>10950</c:v>
                </c:pt>
                <c:pt idx="6806">
                  <c:v>10980</c:v>
                </c:pt>
                <c:pt idx="6807">
                  <c:v>10990</c:v>
                </c:pt>
                <c:pt idx="6808">
                  <c:v>10990</c:v>
                </c:pt>
                <c:pt idx="6809">
                  <c:v>10990</c:v>
                </c:pt>
                <c:pt idx="6810">
                  <c:v>10999</c:v>
                </c:pt>
                <c:pt idx="6811">
                  <c:v>10999</c:v>
                </c:pt>
                <c:pt idx="6812">
                  <c:v>10999</c:v>
                </c:pt>
                <c:pt idx="6813">
                  <c:v>10999</c:v>
                </c:pt>
                <c:pt idx="6814">
                  <c:v>10999</c:v>
                </c:pt>
                <c:pt idx="6815">
                  <c:v>10999</c:v>
                </c:pt>
                <c:pt idx="6816">
                  <c:v>11000</c:v>
                </c:pt>
                <c:pt idx="6817">
                  <c:v>11000</c:v>
                </c:pt>
                <c:pt idx="6818">
                  <c:v>11200</c:v>
                </c:pt>
                <c:pt idx="6819">
                  <c:v>11200</c:v>
                </c:pt>
                <c:pt idx="6820">
                  <c:v>11280</c:v>
                </c:pt>
                <c:pt idx="6821">
                  <c:v>11400</c:v>
                </c:pt>
                <c:pt idx="6822">
                  <c:v>11400</c:v>
                </c:pt>
                <c:pt idx="6823">
                  <c:v>11450</c:v>
                </c:pt>
                <c:pt idx="6824">
                  <c:v>11450</c:v>
                </c:pt>
                <c:pt idx="6825">
                  <c:v>11490</c:v>
                </c:pt>
                <c:pt idx="6826">
                  <c:v>11500</c:v>
                </c:pt>
                <c:pt idx="6827">
                  <c:v>11500</c:v>
                </c:pt>
                <c:pt idx="6828">
                  <c:v>11500</c:v>
                </c:pt>
                <c:pt idx="6829">
                  <c:v>11500</c:v>
                </c:pt>
                <c:pt idx="6830">
                  <c:v>11590</c:v>
                </c:pt>
                <c:pt idx="6831">
                  <c:v>11620</c:v>
                </c:pt>
                <c:pt idx="6832">
                  <c:v>11620</c:v>
                </c:pt>
                <c:pt idx="6833">
                  <c:v>11999</c:v>
                </c:pt>
                <c:pt idx="6834">
                  <c:v>12150</c:v>
                </c:pt>
                <c:pt idx="6835">
                  <c:v>12370</c:v>
                </c:pt>
                <c:pt idx="6836">
                  <c:v>12400</c:v>
                </c:pt>
                <c:pt idx="6837">
                  <c:v>12450</c:v>
                </c:pt>
                <c:pt idx="6838">
                  <c:v>12480</c:v>
                </c:pt>
                <c:pt idx="6839">
                  <c:v>12480</c:v>
                </c:pt>
                <c:pt idx="6840">
                  <c:v>12490</c:v>
                </c:pt>
                <c:pt idx="6841">
                  <c:v>12490</c:v>
                </c:pt>
                <c:pt idx="6842">
                  <c:v>12500</c:v>
                </c:pt>
                <c:pt idx="6843">
                  <c:v>12550</c:v>
                </c:pt>
                <c:pt idx="6844">
                  <c:v>12557</c:v>
                </c:pt>
                <c:pt idx="6845">
                  <c:v>12590</c:v>
                </c:pt>
                <c:pt idx="6846">
                  <c:v>12600</c:v>
                </c:pt>
                <c:pt idx="6847">
                  <c:v>12600</c:v>
                </c:pt>
                <c:pt idx="6848">
                  <c:v>12700</c:v>
                </c:pt>
                <c:pt idx="6849">
                  <c:v>12750</c:v>
                </c:pt>
                <c:pt idx="6850">
                  <c:v>12800</c:v>
                </c:pt>
                <c:pt idx="6851">
                  <c:v>12840</c:v>
                </c:pt>
                <c:pt idx="6852">
                  <c:v>12850</c:v>
                </c:pt>
                <c:pt idx="6853">
                  <c:v>10900</c:v>
                </c:pt>
                <c:pt idx="6854">
                  <c:v>10950</c:v>
                </c:pt>
                <c:pt idx="6855">
                  <c:v>10950</c:v>
                </c:pt>
                <c:pt idx="6856">
                  <c:v>10950</c:v>
                </c:pt>
                <c:pt idx="6857">
                  <c:v>10980</c:v>
                </c:pt>
                <c:pt idx="6858">
                  <c:v>10980</c:v>
                </c:pt>
                <c:pt idx="6859">
                  <c:v>10980</c:v>
                </c:pt>
                <c:pt idx="6860">
                  <c:v>10980</c:v>
                </c:pt>
                <c:pt idx="6861">
                  <c:v>10990</c:v>
                </c:pt>
                <c:pt idx="6862">
                  <c:v>10990</c:v>
                </c:pt>
                <c:pt idx="6863">
                  <c:v>10990</c:v>
                </c:pt>
                <c:pt idx="6864">
                  <c:v>10990</c:v>
                </c:pt>
                <c:pt idx="6865">
                  <c:v>10990</c:v>
                </c:pt>
                <c:pt idx="6866">
                  <c:v>10990</c:v>
                </c:pt>
                <c:pt idx="6867">
                  <c:v>10990</c:v>
                </c:pt>
                <c:pt idx="6868">
                  <c:v>10990</c:v>
                </c:pt>
                <c:pt idx="6869">
                  <c:v>10990</c:v>
                </c:pt>
                <c:pt idx="6870">
                  <c:v>10999</c:v>
                </c:pt>
                <c:pt idx="6871">
                  <c:v>11000</c:v>
                </c:pt>
                <c:pt idx="6872">
                  <c:v>11087</c:v>
                </c:pt>
                <c:pt idx="6873">
                  <c:v>8980</c:v>
                </c:pt>
                <c:pt idx="6874">
                  <c:v>8980</c:v>
                </c:pt>
                <c:pt idx="6875">
                  <c:v>8980</c:v>
                </c:pt>
                <c:pt idx="6876">
                  <c:v>8980</c:v>
                </c:pt>
                <c:pt idx="6877">
                  <c:v>8990</c:v>
                </c:pt>
                <c:pt idx="6878">
                  <c:v>8990</c:v>
                </c:pt>
                <c:pt idx="6879">
                  <c:v>8990</c:v>
                </c:pt>
                <c:pt idx="6880">
                  <c:v>8990</c:v>
                </c:pt>
                <c:pt idx="6881">
                  <c:v>8990</c:v>
                </c:pt>
                <c:pt idx="6882">
                  <c:v>8990</c:v>
                </c:pt>
                <c:pt idx="6883">
                  <c:v>8990</c:v>
                </c:pt>
                <c:pt idx="6884">
                  <c:v>8999</c:v>
                </c:pt>
                <c:pt idx="6885">
                  <c:v>8999</c:v>
                </c:pt>
                <c:pt idx="6886">
                  <c:v>8999</c:v>
                </c:pt>
                <c:pt idx="6887">
                  <c:v>9000</c:v>
                </c:pt>
                <c:pt idx="6888">
                  <c:v>9190</c:v>
                </c:pt>
                <c:pt idx="6889">
                  <c:v>9200</c:v>
                </c:pt>
                <c:pt idx="6890">
                  <c:v>9200</c:v>
                </c:pt>
                <c:pt idx="6891">
                  <c:v>9200</c:v>
                </c:pt>
                <c:pt idx="6892">
                  <c:v>9200</c:v>
                </c:pt>
                <c:pt idx="6893">
                  <c:v>8980</c:v>
                </c:pt>
                <c:pt idx="6894">
                  <c:v>8980</c:v>
                </c:pt>
                <c:pt idx="6895">
                  <c:v>8980</c:v>
                </c:pt>
                <c:pt idx="6896">
                  <c:v>8990</c:v>
                </c:pt>
                <c:pt idx="6897">
                  <c:v>8990</c:v>
                </c:pt>
                <c:pt idx="6898">
                  <c:v>8990</c:v>
                </c:pt>
                <c:pt idx="6899">
                  <c:v>9190</c:v>
                </c:pt>
                <c:pt idx="6900">
                  <c:v>9250</c:v>
                </c:pt>
                <c:pt idx="6901">
                  <c:v>9280</c:v>
                </c:pt>
                <c:pt idx="6902">
                  <c:v>9290</c:v>
                </c:pt>
                <c:pt idx="6903">
                  <c:v>9300</c:v>
                </c:pt>
                <c:pt idx="6904">
                  <c:v>9380</c:v>
                </c:pt>
                <c:pt idx="6905">
                  <c:v>9480</c:v>
                </c:pt>
                <c:pt idx="6906">
                  <c:v>9489</c:v>
                </c:pt>
                <c:pt idx="6907">
                  <c:v>9490</c:v>
                </c:pt>
                <c:pt idx="6908">
                  <c:v>9490</c:v>
                </c:pt>
                <c:pt idx="6909">
                  <c:v>9500</c:v>
                </c:pt>
                <c:pt idx="6910">
                  <c:v>9500</c:v>
                </c:pt>
                <c:pt idx="6911">
                  <c:v>9500</c:v>
                </c:pt>
                <c:pt idx="6912">
                  <c:v>13500</c:v>
                </c:pt>
                <c:pt idx="6913">
                  <c:v>13750</c:v>
                </c:pt>
                <c:pt idx="6914">
                  <c:v>13990</c:v>
                </c:pt>
                <c:pt idx="6915">
                  <c:v>14800</c:v>
                </c:pt>
                <c:pt idx="6916">
                  <c:v>15280</c:v>
                </c:pt>
                <c:pt idx="6917">
                  <c:v>15500</c:v>
                </c:pt>
                <c:pt idx="6918">
                  <c:v>15580</c:v>
                </c:pt>
                <c:pt idx="6919">
                  <c:v>15700</c:v>
                </c:pt>
                <c:pt idx="6920">
                  <c:v>15990</c:v>
                </c:pt>
                <c:pt idx="6921">
                  <c:v>18600</c:v>
                </c:pt>
                <c:pt idx="6922">
                  <c:v>18980</c:v>
                </c:pt>
                <c:pt idx="6923">
                  <c:v>18990</c:v>
                </c:pt>
                <c:pt idx="6924">
                  <c:v>19885</c:v>
                </c:pt>
                <c:pt idx="6925">
                  <c:v>19990</c:v>
                </c:pt>
                <c:pt idx="6926">
                  <c:v>20500</c:v>
                </c:pt>
                <c:pt idx="6927">
                  <c:v>20500</c:v>
                </c:pt>
                <c:pt idx="6928">
                  <c:v>20990</c:v>
                </c:pt>
                <c:pt idx="6929">
                  <c:v>21650</c:v>
                </c:pt>
                <c:pt idx="6930">
                  <c:v>22390</c:v>
                </c:pt>
                <c:pt idx="6931">
                  <c:v>22862</c:v>
                </c:pt>
                <c:pt idx="6932">
                  <c:v>18280</c:v>
                </c:pt>
                <c:pt idx="6933">
                  <c:v>18350</c:v>
                </c:pt>
                <c:pt idx="6934">
                  <c:v>18450</c:v>
                </c:pt>
                <c:pt idx="6935">
                  <c:v>18450</c:v>
                </c:pt>
                <c:pt idx="6936">
                  <c:v>18490</c:v>
                </c:pt>
                <c:pt idx="6937">
                  <c:v>18490</c:v>
                </c:pt>
                <c:pt idx="6938">
                  <c:v>18680</c:v>
                </c:pt>
                <c:pt idx="6939">
                  <c:v>18980</c:v>
                </c:pt>
                <c:pt idx="6940">
                  <c:v>19280</c:v>
                </c:pt>
                <c:pt idx="6941">
                  <c:v>19440</c:v>
                </c:pt>
                <c:pt idx="6942">
                  <c:v>19440</c:v>
                </c:pt>
                <c:pt idx="6943">
                  <c:v>19450</c:v>
                </c:pt>
                <c:pt idx="6944">
                  <c:v>19480</c:v>
                </c:pt>
                <c:pt idx="6945">
                  <c:v>19550</c:v>
                </c:pt>
                <c:pt idx="6946">
                  <c:v>19560</c:v>
                </c:pt>
                <c:pt idx="6947">
                  <c:v>19590</c:v>
                </c:pt>
                <c:pt idx="6948">
                  <c:v>19659</c:v>
                </c:pt>
                <c:pt idx="6949">
                  <c:v>19790</c:v>
                </c:pt>
                <c:pt idx="6950">
                  <c:v>19860</c:v>
                </c:pt>
                <c:pt idx="6951">
                  <c:v>19870</c:v>
                </c:pt>
                <c:pt idx="6952">
                  <c:v>14390</c:v>
                </c:pt>
                <c:pt idx="6953">
                  <c:v>14450</c:v>
                </c:pt>
                <c:pt idx="6954">
                  <c:v>14470</c:v>
                </c:pt>
                <c:pt idx="6955">
                  <c:v>14480</c:v>
                </c:pt>
                <c:pt idx="6956">
                  <c:v>14480</c:v>
                </c:pt>
                <c:pt idx="6957">
                  <c:v>14490</c:v>
                </c:pt>
                <c:pt idx="6958">
                  <c:v>14490</c:v>
                </c:pt>
                <c:pt idx="6959">
                  <c:v>14600</c:v>
                </c:pt>
                <c:pt idx="6960">
                  <c:v>14680</c:v>
                </c:pt>
                <c:pt idx="6961">
                  <c:v>14780</c:v>
                </c:pt>
                <c:pt idx="6962">
                  <c:v>14870</c:v>
                </c:pt>
                <c:pt idx="6963">
                  <c:v>14870</c:v>
                </c:pt>
                <c:pt idx="6964">
                  <c:v>14870</c:v>
                </c:pt>
                <c:pt idx="6965">
                  <c:v>14880</c:v>
                </c:pt>
                <c:pt idx="6966">
                  <c:v>14880</c:v>
                </c:pt>
                <c:pt idx="6967">
                  <c:v>14900</c:v>
                </c:pt>
                <c:pt idx="6968">
                  <c:v>14900</c:v>
                </c:pt>
                <c:pt idx="6969">
                  <c:v>14945</c:v>
                </c:pt>
                <c:pt idx="6970">
                  <c:v>14945</c:v>
                </c:pt>
                <c:pt idx="6971">
                  <c:v>14945</c:v>
                </c:pt>
                <c:pt idx="6972">
                  <c:v>9990</c:v>
                </c:pt>
                <c:pt idx="6973">
                  <c:v>9999</c:v>
                </c:pt>
                <c:pt idx="6974">
                  <c:v>9999</c:v>
                </c:pt>
                <c:pt idx="6975">
                  <c:v>10000</c:v>
                </c:pt>
                <c:pt idx="6976">
                  <c:v>10000</c:v>
                </c:pt>
                <c:pt idx="6977">
                  <c:v>10200</c:v>
                </c:pt>
                <c:pt idx="6978">
                  <c:v>10200</c:v>
                </c:pt>
                <c:pt idx="6979">
                  <c:v>10490</c:v>
                </c:pt>
                <c:pt idx="6980">
                  <c:v>10600</c:v>
                </c:pt>
                <c:pt idx="6981">
                  <c:v>10890</c:v>
                </c:pt>
                <c:pt idx="6982">
                  <c:v>10900</c:v>
                </c:pt>
                <c:pt idx="6983">
                  <c:v>10900</c:v>
                </c:pt>
                <c:pt idx="6984">
                  <c:v>10900</c:v>
                </c:pt>
                <c:pt idx="6985">
                  <c:v>10980</c:v>
                </c:pt>
                <c:pt idx="6986">
                  <c:v>10990</c:v>
                </c:pt>
                <c:pt idx="6987">
                  <c:v>10995</c:v>
                </c:pt>
                <c:pt idx="6988">
                  <c:v>10999</c:v>
                </c:pt>
                <c:pt idx="6989">
                  <c:v>11000</c:v>
                </c:pt>
                <c:pt idx="6990">
                  <c:v>11111</c:v>
                </c:pt>
                <c:pt idx="6991">
                  <c:v>11290</c:v>
                </c:pt>
                <c:pt idx="6992">
                  <c:v>9500</c:v>
                </c:pt>
                <c:pt idx="6993">
                  <c:v>9500</c:v>
                </c:pt>
                <c:pt idx="6994">
                  <c:v>9500</c:v>
                </c:pt>
                <c:pt idx="6995">
                  <c:v>9683</c:v>
                </c:pt>
                <c:pt idx="6996">
                  <c:v>9750</c:v>
                </c:pt>
                <c:pt idx="6997">
                  <c:v>9790</c:v>
                </c:pt>
                <c:pt idx="6998">
                  <c:v>9800</c:v>
                </c:pt>
                <c:pt idx="6999">
                  <c:v>9800</c:v>
                </c:pt>
                <c:pt idx="7000">
                  <c:v>9860</c:v>
                </c:pt>
                <c:pt idx="7001">
                  <c:v>9889</c:v>
                </c:pt>
                <c:pt idx="7002">
                  <c:v>9899</c:v>
                </c:pt>
                <c:pt idx="7003">
                  <c:v>9900</c:v>
                </c:pt>
                <c:pt idx="7004">
                  <c:v>9900</c:v>
                </c:pt>
                <c:pt idx="7005">
                  <c:v>9900</c:v>
                </c:pt>
                <c:pt idx="7006">
                  <c:v>9900</c:v>
                </c:pt>
                <c:pt idx="7007">
                  <c:v>9900</c:v>
                </c:pt>
                <c:pt idx="7008">
                  <c:v>9900</c:v>
                </c:pt>
                <c:pt idx="7009">
                  <c:v>9900</c:v>
                </c:pt>
                <c:pt idx="7010">
                  <c:v>9930</c:v>
                </c:pt>
                <c:pt idx="7011">
                  <c:v>9940</c:v>
                </c:pt>
                <c:pt idx="7012">
                  <c:v>10700</c:v>
                </c:pt>
                <c:pt idx="7013">
                  <c:v>10790</c:v>
                </c:pt>
                <c:pt idx="7014">
                  <c:v>10970</c:v>
                </c:pt>
                <c:pt idx="7015">
                  <c:v>10979</c:v>
                </c:pt>
                <c:pt idx="7016">
                  <c:v>10990</c:v>
                </c:pt>
                <c:pt idx="7017">
                  <c:v>10990</c:v>
                </c:pt>
                <c:pt idx="7018">
                  <c:v>10990</c:v>
                </c:pt>
                <c:pt idx="7019">
                  <c:v>10999</c:v>
                </c:pt>
                <c:pt idx="7020">
                  <c:v>10999</c:v>
                </c:pt>
                <c:pt idx="7021">
                  <c:v>10999</c:v>
                </c:pt>
                <c:pt idx="7022">
                  <c:v>11000</c:v>
                </c:pt>
                <c:pt idx="7023">
                  <c:v>11000</c:v>
                </c:pt>
                <c:pt idx="7024">
                  <c:v>11000</c:v>
                </c:pt>
                <c:pt idx="7025">
                  <c:v>11250</c:v>
                </c:pt>
                <c:pt idx="7026">
                  <c:v>11450</c:v>
                </c:pt>
                <c:pt idx="7027">
                  <c:v>11480</c:v>
                </c:pt>
                <c:pt idx="7028">
                  <c:v>11490</c:v>
                </c:pt>
                <c:pt idx="7029">
                  <c:v>11490</c:v>
                </c:pt>
                <c:pt idx="7030">
                  <c:v>11490</c:v>
                </c:pt>
                <c:pt idx="7031">
                  <c:v>11490</c:v>
                </c:pt>
                <c:pt idx="7032">
                  <c:v>10790</c:v>
                </c:pt>
                <c:pt idx="7033">
                  <c:v>10790</c:v>
                </c:pt>
                <c:pt idx="7034">
                  <c:v>10800</c:v>
                </c:pt>
                <c:pt idx="7035">
                  <c:v>10879</c:v>
                </c:pt>
                <c:pt idx="7036">
                  <c:v>10890</c:v>
                </c:pt>
                <c:pt idx="7037">
                  <c:v>10890</c:v>
                </c:pt>
                <c:pt idx="7038">
                  <c:v>10970</c:v>
                </c:pt>
                <c:pt idx="7039">
                  <c:v>10979</c:v>
                </c:pt>
                <c:pt idx="7040">
                  <c:v>10980</c:v>
                </c:pt>
                <c:pt idx="7041">
                  <c:v>10990</c:v>
                </c:pt>
                <c:pt idx="7042">
                  <c:v>10990</c:v>
                </c:pt>
                <c:pt idx="7043">
                  <c:v>10990</c:v>
                </c:pt>
                <c:pt idx="7044">
                  <c:v>10999</c:v>
                </c:pt>
                <c:pt idx="7045">
                  <c:v>10999</c:v>
                </c:pt>
                <c:pt idx="7046">
                  <c:v>10999</c:v>
                </c:pt>
                <c:pt idx="7047">
                  <c:v>10999</c:v>
                </c:pt>
                <c:pt idx="7048">
                  <c:v>11000</c:v>
                </c:pt>
                <c:pt idx="7049">
                  <c:v>11000</c:v>
                </c:pt>
                <c:pt idx="7050">
                  <c:v>11000</c:v>
                </c:pt>
                <c:pt idx="7051">
                  <c:v>11100</c:v>
                </c:pt>
                <c:pt idx="7052">
                  <c:v>10710</c:v>
                </c:pt>
                <c:pt idx="7053">
                  <c:v>10790</c:v>
                </c:pt>
                <c:pt idx="7054">
                  <c:v>10799</c:v>
                </c:pt>
                <c:pt idx="7055">
                  <c:v>10800</c:v>
                </c:pt>
                <c:pt idx="7056">
                  <c:v>10800</c:v>
                </c:pt>
                <c:pt idx="7057">
                  <c:v>10800</c:v>
                </c:pt>
                <c:pt idx="7058">
                  <c:v>10880</c:v>
                </c:pt>
                <c:pt idx="7059">
                  <c:v>10890</c:v>
                </c:pt>
                <c:pt idx="7060">
                  <c:v>10899</c:v>
                </c:pt>
                <c:pt idx="7061">
                  <c:v>10900</c:v>
                </c:pt>
                <c:pt idx="7062">
                  <c:v>10900</c:v>
                </c:pt>
                <c:pt idx="7063">
                  <c:v>10900</c:v>
                </c:pt>
                <c:pt idx="7064">
                  <c:v>10950</c:v>
                </c:pt>
                <c:pt idx="7065">
                  <c:v>10980</c:v>
                </c:pt>
                <c:pt idx="7066">
                  <c:v>10985</c:v>
                </c:pt>
                <c:pt idx="7067">
                  <c:v>10990</c:v>
                </c:pt>
                <c:pt idx="7068">
                  <c:v>10990</c:v>
                </c:pt>
                <c:pt idx="7069">
                  <c:v>10990</c:v>
                </c:pt>
                <c:pt idx="7070">
                  <c:v>10990</c:v>
                </c:pt>
                <c:pt idx="7071">
                  <c:v>10990</c:v>
                </c:pt>
                <c:pt idx="7072">
                  <c:v>9890</c:v>
                </c:pt>
                <c:pt idx="7073">
                  <c:v>9890</c:v>
                </c:pt>
                <c:pt idx="7074">
                  <c:v>9895</c:v>
                </c:pt>
                <c:pt idx="7075">
                  <c:v>9900</c:v>
                </c:pt>
                <c:pt idx="7076">
                  <c:v>9900</c:v>
                </c:pt>
                <c:pt idx="7077">
                  <c:v>9900</c:v>
                </c:pt>
                <c:pt idx="7078">
                  <c:v>9900</c:v>
                </c:pt>
                <c:pt idx="7079">
                  <c:v>9900</c:v>
                </c:pt>
                <c:pt idx="7080">
                  <c:v>9900</c:v>
                </c:pt>
                <c:pt idx="7081">
                  <c:v>9900</c:v>
                </c:pt>
                <c:pt idx="7082">
                  <c:v>9900</c:v>
                </c:pt>
                <c:pt idx="7083">
                  <c:v>9930</c:v>
                </c:pt>
                <c:pt idx="7084">
                  <c:v>9940</c:v>
                </c:pt>
                <c:pt idx="7085">
                  <c:v>9950</c:v>
                </c:pt>
                <c:pt idx="7086">
                  <c:v>9950</c:v>
                </c:pt>
                <c:pt idx="7087">
                  <c:v>9950</c:v>
                </c:pt>
                <c:pt idx="7088">
                  <c:v>9950</c:v>
                </c:pt>
                <c:pt idx="7089">
                  <c:v>9970</c:v>
                </c:pt>
                <c:pt idx="7090">
                  <c:v>9970</c:v>
                </c:pt>
                <c:pt idx="7091">
                  <c:v>8995</c:v>
                </c:pt>
                <c:pt idx="7092">
                  <c:v>8995</c:v>
                </c:pt>
                <c:pt idx="7093">
                  <c:v>8995</c:v>
                </c:pt>
                <c:pt idx="7094">
                  <c:v>8995</c:v>
                </c:pt>
                <c:pt idx="7095">
                  <c:v>8999</c:v>
                </c:pt>
                <c:pt idx="7096">
                  <c:v>9090</c:v>
                </c:pt>
                <c:pt idx="7097">
                  <c:v>9185</c:v>
                </c:pt>
                <c:pt idx="7098">
                  <c:v>9190</c:v>
                </c:pt>
                <c:pt idx="7099">
                  <c:v>9250</c:v>
                </c:pt>
                <c:pt idx="7100">
                  <c:v>9299</c:v>
                </c:pt>
                <c:pt idx="7101">
                  <c:v>9352</c:v>
                </c:pt>
                <c:pt idx="7102">
                  <c:v>9390</c:v>
                </c:pt>
                <c:pt idx="7103">
                  <c:v>9390</c:v>
                </c:pt>
                <c:pt idx="7104">
                  <c:v>9390</c:v>
                </c:pt>
                <c:pt idx="7105">
                  <c:v>9390</c:v>
                </c:pt>
                <c:pt idx="7106">
                  <c:v>9400</c:v>
                </c:pt>
                <c:pt idx="7107">
                  <c:v>9440</c:v>
                </c:pt>
                <c:pt idx="7108">
                  <c:v>9440</c:v>
                </c:pt>
                <c:pt idx="7109">
                  <c:v>9440</c:v>
                </c:pt>
                <c:pt idx="7110">
                  <c:v>8990</c:v>
                </c:pt>
                <c:pt idx="7111">
                  <c:v>8990</c:v>
                </c:pt>
                <c:pt idx="7112">
                  <c:v>8990</c:v>
                </c:pt>
                <c:pt idx="7113">
                  <c:v>8990</c:v>
                </c:pt>
                <c:pt idx="7114">
                  <c:v>8990</c:v>
                </c:pt>
                <c:pt idx="7115">
                  <c:v>8990</c:v>
                </c:pt>
                <c:pt idx="7116">
                  <c:v>8999</c:v>
                </c:pt>
                <c:pt idx="7117">
                  <c:v>8999</c:v>
                </c:pt>
                <c:pt idx="7118">
                  <c:v>9000</c:v>
                </c:pt>
                <c:pt idx="7119">
                  <c:v>9140</c:v>
                </c:pt>
                <c:pt idx="7120">
                  <c:v>9190</c:v>
                </c:pt>
                <c:pt idx="7121">
                  <c:v>9200</c:v>
                </c:pt>
                <c:pt idx="7122">
                  <c:v>9200</c:v>
                </c:pt>
                <c:pt idx="7123">
                  <c:v>9240</c:v>
                </c:pt>
                <c:pt idx="7124">
                  <c:v>9240</c:v>
                </c:pt>
                <c:pt idx="7125">
                  <c:v>9240</c:v>
                </c:pt>
                <c:pt idx="7126">
                  <c:v>9250</c:v>
                </c:pt>
                <c:pt idx="7127">
                  <c:v>9260</c:v>
                </c:pt>
                <c:pt idx="7128">
                  <c:v>9275</c:v>
                </c:pt>
                <c:pt idx="7129">
                  <c:v>9275</c:v>
                </c:pt>
                <c:pt idx="7130">
                  <c:v>7940</c:v>
                </c:pt>
                <c:pt idx="7131">
                  <c:v>8290</c:v>
                </c:pt>
                <c:pt idx="7132">
                  <c:v>8290</c:v>
                </c:pt>
                <c:pt idx="7133">
                  <c:v>8290</c:v>
                </c:pt>
                <c:pt idx="7134">
                  <c:v>8290</c:v>
                </c:pt>
                <c:pt idx="7135">
                  <c:v>8290</c:v>
                </c:pt>
                <c:pt idx="7136">
                  <c:v>8290</c:v>
                </c:pt>
                <c:pt idx="7137">
                  <c:v>8290</c:v>
                </c:pt>
                <c:pt idx="7138">
                  <c:v>8290</c:v>
                </c:pt>
                <c:pt idx="7139">
                  <c:v>8390</c:v>
                </c:pt>
                <c:pt idx="7140">
                  <c:v>8390</c:v>
                </c:pt>
                <c:pt idx="7141">
                  <c:v>8440</c:v>
                </c:pt>
                <c:pt idx="7142">
                  <c:v>8440</c:v>
                </c:pt>
                <c:pt idx="7143">
                  <c:v>8440</c:v>
                </c:pt>
                <c:pt idx="7144">
                  <c:v>8440</c:v>
                </c:pt>
                <c:pt idx="7145">
                  <c:v>8440</c:v>
                </c:pt>
                <c:pt idx="7146">
                  <c:v>8440</c:v>
                </c:pt>
                <c:pt idx="7147">
                  <c:v>8440</c:v>
                </c:pt>
                <c:pt idx="7148">
                  <c:v>8450</c:v>
                </c:pt>
                <c:pt idx="7149">
                  <c:v>8640</c:v>
                </c:pt>
                <c:pt idx="7150">
                  <c:v>27890</c:v>
                </c:pt>
                <c:pt idx="7151">
                  <c:v>27900</c:v>
                </c:pt>
                <c:pt idx="7152">
                  <c:v>27980</c:v>
                </c:pt>
                <c:pt idx="7153">
                  <c:v>27980</c:v>
                </c:pt>
                <c:pt idx="7154">
                  <c:v>27990</c:v>
                </c:pt>
                <c:pt idx="7155">
                  <c:v>28277</c:v>
                </c:pt>
                <c:pt idx="7156">
                  <c:v>28280</c:v>
                </c:pt>
                <c:pt idx="7157">
                  <c:v>28490</c:v>
                </c:pt>
                <c:pt idx="7158">
                  <c:v>28590</c:v>
                </c:pt>
                <c:pt idx="7159">
                  <c:v>28890</c:v>
                </c:pt>
                <c:pt idx="7160">
                  <c:v>28950</c:v>
                </c:pt>
                <c:pt idx="7161">
                  <c:v>29480</c:v>
                </c:pt>
                <c:pt idx="7162">
                  <c:v>29890</c:v>
                </c:pt>
                <c:pt idx="7163">
                  <c:v>29900</c:v>
                </c:pt>
                <c:pt idx="7164">
                  <c:v>29950</c:v>
                </c:pt>
                <c:pt idx="7165">
                  <c:v>29977</c:v>
                </c:pt>
                <c:pt idx="7166">
                  <c:v>29990</c:v>
                </c:pt>
                <c:pt idx="7167">
                  <c:v>29990</c:v>
                </c:pt>
                <c:pt idx="7168">
                  <c:v>29995</c:v>
                </c:pt>
                <c:pt idx="7169">
                  <c:v>10590</c:v>
                </c:pt>
                <c:pt idx="7170">
                  <c:v>10690</c:v>
                </c:pt>
                <c:pt idx="7171">
                  <c:v>10898</c:v>
                </c:pt>
                <c:pt idx="7172">
                  <c:v>10900</c:v>
                </c:pt>
                <c:pt idx="7173">
                  <c:v>10900</c:v>
                </c:pt>
                <c:pt idx="7174">
                  <c:v>10980</c:v>
                </c:pt>
                <c:pt idx="7175">
                  <c:v>10990</c:v>
                </c:pt>
                <c:pt idx="7176">
                  <c:v>10990</c:v>
                </c:pt>
                <c:pt idx="7177">
                  <c:v>10990</c:v>
                </c:pt>
                <c:pt idx="7178">
                  <c:v>11200</c:v>
                </c:pt>
                <c:pt idx="7179">
                  <c:v>11200</c:v>
                </c:pt>
                <c:pt idx="7180">
                  <c:v>11290</c:v>
                </c:pt>
                <c:pt idx="7181">
                  <c:v>11290</c:v>
                </c:pt>
                <c:pt idx="7182">
                  <c:v>11290</c:v>
                </c:pt>
                <c:pt idx="7183">
                  <c:v>11390</c:v>
                </c:pt>
                <c:pt idx="7184">
                  <c:v>11390</c:v>
                </c:pt>
                <c:pt idx="7185">
                  <c:v>11510</c:v>
                </c:pt>
                <c:pt idx="7186">
                  <c:v>11590</c:v>
                </c:pt>
                <c:pt idx="7187">
                  <c:v>11688</c:v>
                </c:pt>
                <c:pt idx="7188">
                  <c:v>11698</c:v>
                </c:pt>
                <c:pt idx="7189">
                  <c:v>5450</c:v>
                </c:pt>
                <c:pt idx="7190">
                  <c:v>5450</c:v>
                </c:pt>
                <c:pt idx="7191">
                  <c:v>5450</c:v>
                </c:pt>
                <c:pt idx="7192">
                  <c:v>5450</c:v>
                </c:pt>
                <c:pt idx="7193">
                  <c:v>5487</c:v>
                </c:pt>
                <c:pt idx="7194">
                  <c:v>5489</c:v>
                </c:pt>
                <c:pt idx="7195">
                  <c:v>5490</c:v>
                </c:pt>
                <c:pt idx="7196">
                  <c:v>5490</c:v>
                </c:pt>
                <c:pt idx="7197">
                  <c:v>5490</c:v>
                </c:pt>
                <c:pt idx="7198">
                  <c:v>5490</c:v>
                </c:pt>
                <c:pt idx="7199">
                  <c:v>5490</c:v>
                </c:pt>
                <c:pt idx="7200">
                  <c:v>5498</c:v>
                </c:pt>
                <c:pt idx="7201">
                  <c:v>5499</c:v>
                </c:pt>
                <c:pt idx="7202">
                  <c:v>5499</c:v>
                </c:pt>
                <c:pt idx="7203">
                  <c:v>5499</c:v>
                </c:pt>
                <c:pt idx="7204">
                  <c:v>5499</c:v>
                </c:pt>
                <c:pt idx="7205">
                  <c:v>5500</c:v>
                </c:pt>
                <c:pt idx="7206">
                  <c:v>5500</c:v>
                </c:pt>
                <c:pt idx="7207">
                  <c:v>5500</c:v>
                </c:pt>
                <c:pt idx="7208">
                  <c:v>5500</c:v>
                </c:pt>
                <c:pt idx="7209">
                  <c:v>5950</c:v>
                </c:pt>
                <c:pt idx="7210">
                  <c:v>5950</c:v>
                </c:pt>
                <c:pt idx="7211">
                  <c:v>5980</c:v>
                </c:pt>
                <c:pt idx="7212">
                  <c:v>5980</c:v>
                </c:pt>
                <c:pt idx="7213">
                  <c:v>5990</c:v>
                </c:pt>
                <c:pt idx="7214">
                  <c:v>5990</c:v>
                </c:pt>
                <c:pt idx="7215">
                  <c:v>5990</c:v>
                </c:pt>
                <c:pt idx="7216">
                  <c:v>5990</c:v>
                </c:pt>
                <c:pt idx="7217">
                  <c:v>5990</c:v>
                </c:pt>
                <c:pt idx="7218">
                  <c:v>5990</c:v>
                </c:pt>
                <c:pt idx="7219">
                  <c:v>5990</c:v>
                </c:pt>
                <c:pt idx="7220">
                  <c:v>5990</c:v>
                </c:pt>
                <c:pt idx="7221">
                  <c:v>5990</c:v>
                </c:pt>
                <c:pt idx="7222">
                  <c:v>5990</c:v>
                </c:pt>
                <c:pt idx="7223">
                  <c:v>5990</c:v>
                </c:pt>
                <c:pt idx="7224">
                  <c:v>5990</c:v>
                </c:pt>
                <c:pt idx="7225">
                  <c:v>5997</c:v>
                </c:pt>
                <c:pt idx="7226">
                  <c:v>5998</c:v>
                </c:pt>
                <c:pt idx="7227">
                  <c:v>5999</c:v>
                </c:pt>
                <c:pt idx="7228">
                  <c:v>5999</c:v>
                </c:pt>
                <c:pt idx="7229">
                  <c:v>6450</c:v>
                </c:pt>
                <c:pt idx="7230">
                  <c:v>6470</c:v>
                </c:pt>
                <c:pt idx="7231">
                  <c:v>6480</c:v>
                </c:pt>
                <c:pt idx="7232">
                  <c:v>6480</c:v>
                </c:pt>
                <c:pt idx="7233">
                  <c:v>6480</c:v>
                </c:pt>
                <c:pt idx="7234">
                  <c:v>6480</c:v>
                </c:pt>
                <c:pt idx="7235">
                  <c:v>6480</c:v>
                </c:pt>
                <c:pt idx="7236">
                  <c:v>6490</c:v>
                </c:pt>
                <c:pt idx="7237">
                  <c:v>6490</c:v>
                </c:pt>
                <c:pt idx="7238">
                  <c:v>6499</c:v>
                </c:pt>
                <c:pt idx="7239">
                  <c:v>6500</c:v>
                </c:pt>
                <c:pt idx="7240">
                  <c:v>6500</c:v>
                </c:pt>
                <c:pt idx="7241">
                  <c:v>6500</c:v>
                </c:pt>
                <c:pt idx="7242">
                  <c:v>6500</c:v>
                </c:pt>
                <c:pt idx="7243">
                  <c:v>6500</c:v>
                </c:pt>
                <c:pt idx="7244">
                  <c:v>6500</c:v>
                </c:pt>
                <c:pt idx="7245">
                  <c:v>6580</c:v>
                </c:pt>
                <c:pt idx="7246">
                  <c:v>6590</c:v>
                </c:pt>
                <c:pt idx="7247">
                  <c:v>6590</c:v>
                </c:pt>
                <c:pt idx="7248">
                  <c:v>6599</c:v>
                </c:pt>
                <c:pt idx="7249">
                  <c:v>6950</c:v>
                </c:pt>
                <c:pt idx="7250">
                  <c:v>6950</c:v>
                </c:pt>
                <c:pt idx="7251">
                  <c:v>6950</c:v>
                </c:pt>
                <c:pt idx="7252">
                  <c:v>6950</c:v>
                </c:pt>
                <c:pt idx="7253">
                  <c:v>6950</c:v>
                </c:pt>
                <c:pt idx="7254">
                  <c:v>6950</c:v>
                </c:pt>
                <c:pt idx="7255">
                  <c:v>6950</c:v>
                </c:pt>
                <c:pt idx="7256">
                  <c:v>6970</c:v>
                </c:pt>
                <c:pt idx="7257">
                  <c:v>6980</c:v>
                </c:pt>
                <c:pt idx="7258">
                  <c:v>6980</c:v>
                </c:pt>
                <c:pt idx="7259">
                  <c:v>6980</c:v>
                </c:pt>
                <c:pt idx="7260">
                  <c:v>6980</c:v>
                </c:pt>
                <c:pt idx="7261">
                  <c:v>6980</c:v>
                </c:pt>
                <c:pt idx="7262">
                  <c:v>6980</c:v>
                </c:pt>
                <c:pt idx="7263">
                  <c:v>6980</c:v>
                </c:pt>
                <c:pt idx="7264">
                  <c:v>6990</c:v>
                </c:pt>
                <c:pt idx="7265">
                  <c:v>6990</c:v>
                </c:pt>
                <c:pt idx="7266">
                  <c:v>6990</c:v>
                </c:pt>
                <c:pt idx="7267">
                  <c:v>6990</c:v>
                </c:pt>
                <c:pt idx="7268">
                  <c:v>6990</c:v>
                </c:pt>
                <c:pt idx="7269">
                  <c:v>6650</c:v>
                </c:pt>
                <c:pt idx="7270">
                  <c:v>6690</c:v>
                </c:pt>
                <c:pt idx="7271">
                  <c:v>6690</c:v>
                </c:pt>
                <c:pt idx="7272">
                  <c:v>6690</c:v>
                </c:pt>
                <c:pt idx="7273">
                  <c:v>6699</c:v>
                </c:pt>
                <c:pt idx="7274">
                  <c:v>6700</c:v>
                </c:pt>
                <c:pt idx="7275">
                  <c:v>6700</c:v>
                </c:pt>
                <c:pt idx="7276">
                  <c:v>6700</c:v>
                </c:pt>
                <c:pt idx="7277">
                  <c:v>6700</c:v>
                </c:pt>
                <c:pt idx="7278">
                  <c:v>6790</c:v>
                </c:pt>
                <c:pt idx="7279">
                  <c:v>6799</c:v>
                </c:pt>
                <c:pt idx="7280">
                  <c:v>6800</c:v>
                </c:pt>
                <c:pt idx="7281">
                  <c:v>6800</c:v>
                </c:pt>
                <c:pt idx="7282">
                  <c:v>6850</c:v>
                </c:pt>
                <c:pt idx="7283">
                  <c:v>6850</c:v>
                </c:pt>
                <c:pt idx="7284">
                  <c:v>6890</c:v>
                </c:pt>
                <c:pt idx="7285">
                  <c:v>6890</c:v>
                </c:pt>
                <c:pt idx="7286">
                  <c:v>6895</c:v>
                </c:pt>
                <c:pt idx="7287">
                  <c:v>6897</c:v>
                </c:pt>
                <c:pt idx="7288">
                  <c:v>6898</c:v>
                </c:pt>
                <c:pt idx="7289">
                  <c:v>14997</c:v>
                </c:pt>
                <c:pt idx="7290">
                  <c:v>14999</c:v>
                </c:pt>
                <c:pt idx="7291">
                  <c:v>15947</c:v>
                </c:pt>
                <c:pt idx="7292">
                  <c:v>15977</c:v>
                </c:pt>
                <c:pt idx="7293">
                  <c:v>16650</c:v>
                </c:pt>
                <c:pt idx="7294">
                  <c:v>16850</c:v>
                </c:pt>
                <c:pt idx="7295">
                  <c:v>16990</c:v>
                </c:pt>
                <c:pt idx="7296">
                  <c:v>17270</c:v>
                </c:pt>
                <c:pt idx="7297">
                  <c:v>17390</c:v>
                </c:pt>
                <c:pt idx="7298">
                  <c:v>17840</c:v>
                </c:pt>
                <c:pt idx="7299">
                  <c:v>17865</c:v>
                </c:pt>
                <c:pt idx="7300">
                  <c:v>17865</c:v>
                </c:pt>
                <c:pt idx="7301">
                  <c:v>17950</c:v>
                </c:pt>
                <c:pt idx="7302">
                  <c:v>18470</c:v>
                </c:pt>
                <c:pt idx="7303">
                  <c:v>18499</c:v>
                </c:pt>
                <c:pt idx="7304">
                  <c:v>18975</c:v>
                </c:pt>
                <c:pt idx="7305">
                  <c:v>18990</c:v>
                </c:pt>
                <c:pt idx="7306">
                  <c:v>19390</c:v>
                </c:pt>
                <c:pt idx="7307">
                  <c:v>19440</c:v>
                </c:pt>
                <c:pt idx="7308">
                  <c:v>19578</c:v>
                </c:pt>
                <c:pt idx="7309">
                  <c:v>15680</c:v>
                </c:pt>
                <c:pt idx="7310">
                  <c:v>15850</c:v>
                </c:pt>
                <c:pt idx="7311">
                  <c:v>15850</c:v>
                </c:pt>
                <c:pt idx="7312">
                  <c:v>15890</c:v>
                </c:pt>
                <c:pt idx="7313">
                  <c:v>16480</c:v>
                </c:pt>
                <c:pt idx="7314">
                  <c:v>16760</c:v>
                </c:pt>
                <c:pt idx="7315">
                  <c:v>16900</c:v>
                </c:pt>
                <c:pt idx="7316">
                  <c:v>16990</c:v>
                </c:pt>
                <c:pt idx="7317">
                  <c:v>17260</c:v>
                </c:pt>
                <c:pt idx="7318">
                  <c:v>17490</c:v>
                </c:pt>
                <c:pt idx="7319">
                  <c:v>17490</c:v>
                </c:pt>
                <c:pt idx="7320">
                  <c:v>17677</c:v>
                </c:pt>
                <c:pt idx="7321">
                  <c:v>17990</c:v>
                </c:pt>
                <c:pt idx="7322">
                  <c:v>18200</c:v>
                </c:pt>
                <c:pt idx="7323">
                  <c:v>18360</c:v>
                </c:pt>
                <c:pt idx="7324">
                  <c:v>18480</c:v>
                </c:pt>
                <c:pt idx="7325">
                  <c:v>18675</c:v>
                </c:pt>
                <c:pt idx="7326">
                  <c:v>18700</c:v>
                </c:pt>
                <c:pt idx="7327">
                  <c:v>18790</c:v>
                </c:pt>
                <c:pt idx="7328">
                  <c:v>18850</c:v>
                </c:pt>
                <c:pt idx="7329">
                  <c:v>39870</c:v>
                </c:pt>
                <c:pt idx="7330">
                  <c:v>39880</c:v>
                </c:pt>
                <c:pt idx="7331">
                  <c:v>39890</c:v>
                </c:pt>
                <c:pt idx="7332">
                  <c:v>39989</c:v>
                </c:pt>
                <c:pt idx="7333">
                  <c:v>40980</c:v>
                </c:pt>
                <c:pt idx="7334">
                  <c:v>41480</c:v>
                </c:pt>
                <c:pt idx="7335">
                  <c:v>42490</c:v>
                </c:pt>
                <c:pt idx="7336">
                  <c:v>42980</c:v>
                </c:pt>
                <c:pt idx="7337">
                  <c:v>42980</c:v>
                </c:pt>
                <c:pt idx="7338">
                  <c:v>42990</c:v>
                </c:pt>
                <c:pt idx="7339">
                  <c:v>43750</c:v>
                </c:pt>
                <c:pt idx="7340">
                  <c:v>43900</c:v>
                </c:pt>
                <c:pt idx="7341">
                  <c:v>43950</c:v>
                </c:pt>
                <c:pt idx="7342">
                  <c:v>43980</c:v>
                </c:pt>
                <c:pt idx="7343">
                  <c:v>43980</c:v>
                </c:pt>
                <c:pt idx="7344">
                  <c:v>43990</c:v>
                </c:pt>
                <c:pt idx="7345">
                  <c:v>43990</c:v>
                </c:pt>
                <c:pt idx="7346">
                  <c:v>44840</c:v>
                </c:pt>
                <c:pt idx="7347">
                  <c:v>44890</c:v>
                </c:pt>
                <c:pt idx="7348">
                  <c:v>45440</c:v>
                </c:pt>
                <c:pt idx="7349">
                  <c:v>23990</c:v>
                </c:pt>
                <c:pt idx="7350">
                  <c:v>23991</c:v>
                </c:pt>
                <c:pt idx="7351">
                  <c:v>23999</c:v>
                </c:pt>
                <c:pt idx="7352">
                  <c:v>24290</c:v>
                </c:pt>
                <c:pt idx="7353">
                  <c:v>24350</c:v>
                </c:pt>
                <c:pt idx="7354">
                  <c:v>24390</c:v>
                </c:pt>
                <c:pt idx="7355">
                  <c:v>24399</c:v>
                </c:pt>
                <c:pt idx="7356">
                  <c:v>24399</c:v>
                </c:pt>
                <c:pt idx="7357">
                  <c:v>24450</c:v>
                </c:pt>
                <c:pt idx="7358">
                  <c:v>24480</c:v>
                </c:pt>
                <c:pt idx="7359">
                  <c:v>24480</c:v>
                </c:pt>
                <c:pt idx="7360">
                  <c:v>24480</c:v>
                </c:pt>
                <c:pt idx="7361">
                  <c:v>24499</c:v>
                </c:pt>
                <c:pt idx="7362">
                  <c:v>24550</c:v>
                </c:pt>
                <c:pt idx="7363">
                  <c:v>24600</c:v>
                </c:pt>
                <c:pt idx="7364">
                  <c:v>24649</c:v>
                </c:pt>
                <c:pt idx="7365">
                  <c:v>24650</c:v>
                </c:pt>
                <c:pt idx="7366">
                  <c:v>24700</c:v>
                </c:pt>
                <c:pt idx="7367">
                  <c:v>24720</c:v>
                </c:pt>
                <c:pt idx="7368">
                  <c:v>24750</c:v>
                </c:pt>
                <c:pt idx="7369">
                  <c:v>96150</c:v>
                </c:pt>
                <c:pt idx="7370">
                  <c:v>96900</c:v>
                </c:pt>
                <c:pt idx="7371">
                  <c:v>102911</c:v>
                </c:pt>
                <c:pt idx="7372">
                  <c:v>108929</c:v>
                </c:pt>
                <c:pt idx="7373">
                  <c:v>128900</c:v>
                </c:pt>
                <c:pt idx="7374">
                  <c:v>135900</c:v>
                </c:pt>
                <c:pt idx="7375">
                  <c:v>140950</c:v>
                </c:pt>
                <c:pt idx="7376">
                  <c:v>152899</c:v>
                </c:pt>
                <c:pt idx="7377">
                  <c:v>172450</c:v>
                </c:pt>
                <c:pt idx="7378">
                  <c:v>175470</c:v>
                </c:pt>
                <c:pt idx="7379">
                  <c:v>176980</c:v>
                </c:pt>
                <c:pt idx="7380">
                  <c:v>189950</c:v>
                </c:pt>
                <c:pt idx="7381">
                  <c:v>289450</c:v>
                </c:pt>
                <c:pt idx="7382">
                  <c:v>309900</c:v>
                </c:pt>
                <c:pt idx="7383">
                  <c:v>439900</c:v>
                </c:pt>
                <c:pt idx="7384">
                  <c:v>449900</c:v>
                </c:pt>
                <c:pt idx="7385">
                  <c:v>12475</c:v>
                </c:pt>
                <c:pt idx="7386">
                  <c:v>13320</c:v>
                </c:pt>
                <c:pt idx="7387">
                  <c:v>13880</c:v>
                </c:pt>
                <c:pt idx="7388">
                  <c:v>13880</c:v>
                </c:pt>
                <c:pt idx="7389">
                  <c:v>4650</c:v>
                </c:pt>
                <c:pt idx="7390">
                  <c:v>4650</c:v>
                </c:pt>
                <c:pt idx="7391">
                  <c:v>4670</c:v>
                </c:pt>
                <c:pt idx="7392">
                  <c:v>4680</c:v>
                </c:pt>
                <c:pt idx="7393">
                  <c:v>4690</c:v>
                </c:pt>
                <c:pt idx="7394">
                  <c:v>4690</c:v>
                </c:pt>
                <c:pt idx="7395">
                  <c:v>4699</c:v>
                </c:pt>
                <c:pt idx="7396">
                  <c:v>4700</c:v>
                </c:pt>
                <c:pt idx="7397">
                  <c:v>4750</c:v>
                </c:pt>
                <c:pt idx="7398">
                  <c:v>4790</c:v>
                </c:pt>
                <c:pt idx="7399">
                  <c:v>4799</c:v>
                </c:pt>
                <c:pt idx="7400">
                  <c:v>4799</c:v>
                </c:pt>
                <c:pt idx="7401">
                  <c:v>4800</c:v>
                </c:pt>
                <c:pt idx="7402">
                  <c:v>4800</c:v>
                </c:pt>
                <c:pt idx="7403">
                  <c:v>4800</c:v>
                </c:pt>
                <c:pt idx="7404">
                  <c:v>4850</c:v>
                </c:pt>
                <c:pt idx="7405">
                  <c:v>4850</c:v>
                </c:pt>
                <c:pt idx="7406">
                  <c:v>4870</c:v>
                </c:pt>
                <c:pt idx="7407">
                  <c:v>4888</c:v>
                </c:pt>
                <c:pt idx="7408">
                  <c:v>4900</c:v>
                </c:pt>
                <c:pt idx="7409">
                  <c:v>4990</c:v>
                </c:pt>
                <c:pt idx="7410">
                  <c:v>4990</c:v>
                </c:pt>
                <c:pt idx="7411">
                  <c:v>4991</c:v>
                </c:pt>
                <c:pt idx="7412">
                  <c:v>4999</c:v>
                </c:pt>
                <c:pt idx="7413">
                  <c:v>4999</c:v>
                </c:pt>
                <c:pt idx="7414">
                  <c:v>4999</c:v>
                </c:pt>
                <c:pt idx="7415">
                  <c:v>4999</c:v>
                </c:pt>
                <c:pt idx="7416">
                  <c:v>4999</c:v>
                </c:pt>
                <c:pt idx="7417">
                  <c:v>4999</c:v>
                </c:pt>
                <c:pt idx="7418">
                  <c:v>4999</c:v>
                </c:pt>
                <c:pt idx="7419">
                  <c:v>5000</c:v>
                </c:pt>
                <c:pt idx="7420">
                  <c:v>5000</c:v>
                </c:pt>
                <c:pt idx="7421">
                  <c:v>5000</c:v>
                </c:pt>
                <c:pt idx="7422">
                  <c:v>5198</c:v>
                </c:pt>
                <c:pt idx="7423">
                  <c:v>5199</c:v>
                </c:pt>
                <c:pt idx="7424">
                  <c:v>5200</c:v>
                </c:pt>
                <c:pt idx="7425">
                  <c:v>5200</c:v>
                </c:pt>
                <c:pt idx="7426">
                  <c:v>5200</c:v>
                </c:pt>
                <c:pt idx="7427">
                  <c:v>5200</c:v>
                </c:pt>
                <c:pt idx="7428">
                  <c:v>5250</c:v>
                </c:pt>
                <c:pt idx="7429">
                  <c:v>5990</c:v>
                </c:pt>
                <c:pt idx="7430">
                  <c:v>5990</c:v>
                </c:pt>
                <c:pt idx="7431">
                  <c:v>5990</c:v>
                </c:pt>
                <c:pt idx="7432">
                  <c:v>5990</c:v>
                </c:pt>
                <c:pt idx="7433">
                  <c:v>5990</c:v>
                </c:pt>
                <c:pt idx="7434">
                  <c:v>5990</c:v>
                </c:pt>
                <c:pt idx="7435">
                  <c:v>5990</c:v>
                </c:pt>
                <c:pt idx="7436">
                  <c:v>5990</c:v>
                </c:pt>
                <c:pt idx="7437">
                  <c:v>5990</c:v>
                </c:pt>
                <c:pt idx="7438">
                  <c:v>5990</c:v>
                </c:pt>
                <c:pt idx="7439">
                  <c:v>5990</c:v>
                </c:pt>
                <c:pt idx="7440">
                  <c:v>5997</c:v>
                </c:pt>
                <c:pt idx="7441">
                  <c:v>5999</c:v>
                </c:pt>
                <c:pt idx="7442">
                  <c:v>5999</c:v>
                </c:pt>
                <c:pt idx="7443">
                  <c:v>5999</c:v>
                </c:pt>
                <c:pt idx="7444">
                  <c:v>5999</c:v>
                </c:pt>
                <c:pt idx="7445">
                  <c:v>5999</c:v>
                </c:pt>
                <c:pt idx="7446">
                  <c:v>5999</c:v>
                </c:pt>
                <c:pt idx="7447">
                  <c:v>5999</c:v>
                </c:pt>
                <c:pt idx="7448">
                  <c:v>5999</c:v>
                </c:pt>
                <c:pt idx="7449">
                  <c:v>6399</c:v>
                </c:pt>
                <c:pt idx="7450">
                  <c:v>6399</c:v>
                </c:pt>
                <c:pt idx="7451">
                  <c:v>6400</c:v>
                </c:pt>
                <c:pt idx="7452">
                  <c:v>6400</c:v>
                </c:pt>
                <c:pt idx="7453">
                  <c:v>6450</c:v>
                </c:pt>
                <c:pt idx="7454">
                  <c:v>6450</c:v>
                </c:pt>
                <c:pt idx="7455">
                  <c:v>6470</c:v>
                </c:pt>
                <c:pt idx="7456">
                  <c:v>6480</c:v>
                </c:pt>
                <c:pt idx="7457">
                  <c:v>6490</c:v>
                </c:pt>
                <c:pt idx="7458">
                  <c:v>6490</c:v>
                </c:pt>
                <c:pt idx="7459">
                  <c:v>6490</c:v>
                </c:pt>
                <c:pt idx="7460">
                  <c:v>6490</c:v>
                </c:pt>
                <c:pt idx="7461">
                  <c:v>6490</c:v>
                </c:pt>
                <c:pt idx="7462">
                  <c:v>6490</c:v>
                </c:pt>
                <c:pt idx="7463">
                  <c:v>6500</c:v>
                </c:pt>
                <c:pt idx="7464">
                  <c:v>6500</c:v>
                </c:pt>
                <c:pt idx="7465">
                  <c:v>6500</c:v>
                </c:pt>
                <c:pt idx="7466">
                  <c:v>6500</c:v>
                </c:pt>
                <c:pt idx="7467">
                  <c:v>6500</c:v>
                </c:pt>
                <c:pt idx="7468">
                  <c:v>6500</c:v>
                </c:pt>
                <c:pt idx="7469">
                  <c:v>6899</c:v>
                </c:pt>
                <c:pt idx="7470">
                  <c:v>6900</c:v>
                </c:pt>
                <c:pt idx="7471">
                  <c:v>6900</c:v>
                </c:pt>
                <c:pt idx="7472">
                  <c:v>6900</c:v>
                </c:pt>
                <c:pt idx="7473">
                  <c:v>6900</c:v>
                </c:pt>
                <c:pt idx="7474">
                  <c:v>6900</c:v>
                </c:pt>
                <c:pt idx="7475">
                  <c:v>6950</c:v>
                </c:pt>
                <c:pt idx="7476">
                  <c:v>6950</c:v>
                </c:pt>
                <c:pt idx="7477">
                  <c:v>6950</c:v>
                </c:pt>
                <c:pt idx="7478">
                  <c:v>6970</c:v>
                </c:pt>
                <c:pt idx="7479">
                  <c:v>6970</c:v>
                </c:pt>
                <c:pt idx="7480">
                  <c:v>6980</c:v>
                </c:pt>
                <c:pt idx="7481">
                  <c:v>6980</c:v>
                </c:pt>
                <c:pt idx="7482">
                  <c:v>6980</c:v>
                </c:pt>
                <c:pt idx="7483">
                  <c:v>6980</c:v>
                </c:pt>
                <c:pt idx="7484">
                  <c:v>6980</c:v>
                </c:pt>
                <c:pt idx="7485">
                  <c:v>6980</c:v>
                </c:pt>
                <c:pt idx="7486">
                  <c:v>6990</c:v>
                </c:pt>
                <c:pt idx="7487">
                  <c:v>6990</c:v>
                </c:pt>
                <c:pt idx="7488">
                  <c:v>6990</c:v>
                </c:pt>
                <c:pt idx="7489">
                  <c:v>6480</c:v>
                </c:pt>
                <c:pt idx="7490">
                  <c:v>6490</c:v>
                </c:pt>
                <c:pt idx="7491">
                  <c:v>6490</c:v>
                </c:pt>
                <c:pt idx="7492">
                  <c:v>6490</c:v>
                </c:pt>
                <c:pt idx="7493">
                  <c:v>6490</c:v>
                </c:pt>
                <c:pt idx="7494">
                  <c:v>6490</c:v>
                </c:pt>
                <c:pt idx="7495">
                  <c:v>6490</c:v>
                </c:pt>
                <c:pt idx="7496">
                  <c:v>6499</c:v>
                </c:pt>
                <c:pt idx="7497">
                  <c:v>6499</c:v>
                </c:pt>
                <c:pt idx="7498">
                  <c:v>6500</c:v>
                </c:pt>
                <c:pt idx="7499">
                  <c:v>6500</c:v>
                </c:pt>
                <c:pt idx="7500">
                  <c:v>6500</c:v>
                </c:pt>
                <c:pt idx="7501">
                  <c:v>6590</c:v>
                </c:pt>
                <c:pt idx="7502">
                  <c:v>6680</c:v>
                </c:pt>
                <c:pt idx="7503">
                  <c:v>6690</c:v>
                </c:pt>
                <c:pt idx="7504">
                  <c:v>6700</c:v>
                </c:pt>
                <c:pt idx="7505">
                  <c:v>6700</c:v>
                </c:pt>
                <c:pt idx="7506">
                  <c:v>6700</c:v>
                </c:pt>
                <c:pt idx="7507">
                  <c:v>6777</c:v>
                </c:pt>
                <c:pt idx="7508">
                  <c:v>6782</c:v>
                </c:pt>
                <c:pt idx="7509">
                  <c:v>15444</c:v>
                </c:pt>
                <c:pt idx="7510">
                  <c:v>15779</c:v>
                </c:pt>
                <c:pt idx="7511">
                  <c:v>15855</c:v>
                </c:pt>
                <c:pt idx="7512">
                  <c:v>15990</c:v>
                </c:pt>
                <c:pt idx="7513">
                  <c:v>15990</c:v>
                </c:pt>
                <c:pt idx="7514">
                  <c:v>15990</c:v>
                </c:pt>
                <c:pt idx="7515">
                  <c:v>16200</c:v>
                </c:pt>
                <c:pt idx="7516">
                  <c:v>16500</c:v>
                </c:pt>
                <c:pt idx="7517">
                  <c:v>16555</c:v>
                </c:pt>
                <c:pt idx="7518">
                  <c:v>16633</c:v>
                </c:pt>
                <c:pt idx="7519">
                  <c:v>16960</c:v>
                </c:pt>
                <c:pt idx="7520">
                  <c:v>16990</c:v>
                </c:pt>
                <c:pt idx="7521">
                  <c:v>17444</c:v>
                </c:pt>
                <c:pt idx="7522">
                  <c:v>17455</c:v>
                </c:pt>
                <c:pt idx="7523">
                  <c:v>17860</c:v>
                </c:pt>
                <c:pt idx="7524">
                  <c:v>17955</c:v>
                </c:pt>
                <c:pt idx="7525">
                  <c:v>18322</c:v>
                </c:pt>
                <c:pt idx="7526">
                  <c:v>18450</c:v>
                </c:pt>
                <c:pt idx="7527">
                  <c:v>44990</c:v>
                </c:pt>
                <c:pt idx="7528">
                  <c:v>49990</c:v>
                </c:pt>
                <c:pt idx="7529">
                  <c:v>53500</c:v>
                </c:pt>
                <c:pt idx="7530">
                  <c:v>57990</c:v>
                </c:pt>
                <c:pt idx="7531">
                  <c:v>59280</c:v>
                </c:pt>
                <c:pt idx="7532">
                  <c:v>62980</c:v>
                </c:pt>
                <c:pt idx="7533">
                  <c:v>64990</c:v>
                </c:pt>
                <c:pt idx="7534">
                  <c:v>70880</c:v>
                </c:pt>
                <c:pt idx="7535">
                  <c:v>74600</c:v>
                </c:pt>
                <c:pt idx="7536">
                  <c:v>97777</c:v>
                </c:pt>
                <c:pt idx="7537">
                  <c:v>98990</c:v>
                </c:pt>
                <c:pt idx="7538">
                  <c:v>6200</c:v>
                </c:pt>
                <c:pt idx="7539">
                  <c:v>6200</c:v>
                </c:pt>
                <c:pt idx="7540">
                  <c:v>7260</c:v>
                </c:pt>
                <c:pt idx="7541">
                  <c:v>7460</c:v>
                </c:pt>
                <c:pt idx="7542">
                  <c:v>7950</c:v>
                </c:pt>
                <c:pt idx="7543">
                  <c:v>7955</c:v>
                </c:pt>
                <c:pt idx="7544">
                  <c:v>7960</c:v>
                </c:pt>
                <c:pt idx="7545">
                  <c:v>8950</c:v>
                </c:pt>
                <c:pt idx="7546">
                  <c:v>8950</c:v>
                </c:pt>
                <c:pt idx="7547">
                  <c:v>37170</c:v>
                </c:pt>
                <c:pt idx="7548">
                  <c:v>37840</c:v>
                </c:pt>
                <c:pt idx="7549">
                  <c:v>37880</c:v>
                </c:pt>
                <c:pt idx="7550">
                  <c:v>37960</c:v>
                </c:pt>
                <c:pt idx="7551">
                  <c:v>38880</c:v>
                </c:pt>
                <c:pt idx="7552">
                  <c:v>38990</c:v>
                </c:pt>
                <c:pt idx="7553">
                  <c:v>39880</c:v>
                </c:pt>
                <c:pt idx="7554">
                  <c:v>39970</c:v>
                </c:pt>
                <c:pt idx="7555">
                  <c:v>41790</c:v>
                </c:pt>
                <c:pt idx="7556">
                  <c:v>41990</c:v>
                </c:pt>
                <c:pt idx="7557">
                  <c:v>43840</c:v>
                </c:pt>
                <c:pt idx="7558">
                  <c:v>43950</c:v>
                </c:pt>
                <c:pt idx="7559">
                  <c:v>43980</c:v>
                </c:pt>
                <c:pt idx="7560">
                  <c:v>43990</c:v>
                </c:pt>
                <c:pt idx="7561">
                  <c:v>44899</c:v>
                </c:pt>
                <c:pt idx="7562">
                  <c:v>44990</c:v>
                </c:pt>
                <c:pt idx="7563">
                  <c:v>44990</c:v>
                </c:pt>
                <c:pt idx="7564">
                  <c:v>45990</c:v>
                </c:pt>
                <c:pt idx="7565">
                  <c:v>47800</c:v>
                </c:pt>
                <c:pt idx="7566">
                  <c:v>48480</c:v>
                </c:pt>
                <c:pt idx="7567">
                  <c:v>39890</c:v>
                </c:pt>
                <c:pt idx="7568">
                  <c:v>39890</c:v>
                </c:pt>
                <c:pt idx="7569">
                  <c:v>39900</c:v>
                </c:pt>
                <c:pt idx="7570">
                  <c:v>39968</c:v>
                </c:pt>
                <c:pt idx="7571">
                  <c:v>39980</c:v>
                </c:pt>
                <c:pt idx="7572">
                  <c:v>39999</c:v>
                </c:pt>
                <c:pt idx="7573">
                  <c:v>40450</c:v>
                </c:pt>
                <c:pt idx="7574">
                  <c:v>40780</c:v>
                </c:pt>
                <c:pt idx="7575">
                  <c:v>40890</c:v>
                </c:pt>
                <c:pt idx="7576">
                  <c:v>40980</c:v>
                </c:pt>
                <c:pt idx="7577">
                  <c:v>40990</c:v>
                </c:pt>
                <c:pt idx="7578">
                  <c:v>40997</c:v>
                </c:pt>
                <c:pt idx="7579">
                  <c:v>41750</c:v>
                </c:pt>
                <c:pt idx="7580">
                  <c:v>41790</c:v>
                </c:pt>
                <c:pt idx="7581">
                  <c:v>41990</c:v>
                </c:pt>
                <c:pt idx="7582">
                  <c:v>42830</c:v>
                </c:pt>
                <c:pt idx="7583">
                  <c:v>42900</c:v>
                </c:pt>
                <c:pt idx="7584">
                  <c:v>42990</c:v>
                </c:pt>
                <c:pt idx="7585">
                  <c:v>42990</c:v>
                </c:pt>
                <c:pt idx="7586">
                  <c:v>43290</c:v>
                </c:pt>
                <c:pt idx="7587">
                  <c:v>13990</c:v>
                </c:pt>
                <c:pt idx="7588">
                  <c:v>14460</c:v>
                </c:pt>
                <c:pt idx="7589">
                  <c:v>15060</c:v>
                </c:pt>
                <c:pt idx="7590">
                  <c:v>15260</c:v>
                </c:pt>
                <c:pt idx="7591">
                  <c:v>15450</c:v>
                </c:pt>
                <c:pt idx="7592">
                  <c:v>15450</c:v>
                </c:pt>
                <c:pt idx="7593">
                  <c:v>15950</c:v>
                </c:pt>
                <c:pt idx="7594">
                  <c:v>16430</c:v>
                </c:pt>
                <c:pt idx="7595">
                  <c:v>16780</c:v>
                </c:pt>
                <c:pt idx="7596">
                  <c:v>17240</c:v>
                </c:pt>
                <c:pt idx="7597">
                  <c:v>17370</c:v>
                </c:pt>
                <c:pt idx="7598">
                  <c:v>17450</c:v>
                </c:pt>
                <c:pt idx="7599">
                  <c:v>17670</c:v>
                </c:pt>
                <c:pt idx="7600">
                  <c:v>17790</c:v>
                </c:pt>
                <c:pt idx="7601">
                  <c:v>17940</c:v>
                </c:pt>
                <c:pt idx="7602">
                  <c:v>17990</c:v>
                </c:pt>
                <c:pt idx="7603">
                  <c:v>18970</c:v>
                </c:pt>
                <c:pt idx="7604">
                  <c:v>19270</c:v>
                </c:pt>
                <c:pt idx="7605">
                  <c:v>19390</c:v>
                </c:pt>
                <c:pt idx="7606">
                  <c:v>19590</c:v>
                </c:pt>
                <c:pt idx="7607">
                  <c:v>9990</c:v>
                </c:pt>
                <c:pt idx="7608">
                  <c:v>9990</c:v>
                </c:pt>
                <c:pt idx="7609">
                  <c:v>9990</c:v>
                </c:pt>
                <c:pt idx="7610">
                  <c:v>9990</c:v>
                </c:pt>
                <c:pt idx="7611">
                  <c:v>9999</c:v>
                </c:pt>
                <c:pt idx="7612">
                  <c:v>9999</c:v>
                </c:pt>
                <c:pt idx="7613">
                  <c:v>9999</c:v>
                </c:pt>
                <c:pt idx="7614">
                  <c:v>10000</c:v>
                </c:pt>
                <c:pt idx="7615">
                  <c:v>10200</c:v>
                </c:pt>
                <c:pt idx="7616">
                  <c:v>10257</c:v>
                </c:pt>
                <c:pt idx="7617">
                  <c:v>10300</c:v>
                </c:pt>
                <c:pt idx="7618">
                  <c:v>10499</c:v>
                </c:pt>
                <c:pt idx="7619">
                  <c:v>10690</c:v>
                </c:pt>
                <c:pt idx="7620">
                  <c:v>10800</c:v>
                </c:pt>
                <c:pt idx="7621">
                  <c:v>10900</c:v>
                </c:pt>
                <c:pt idx="7622">
                  <c:v>10950</c:v>
                </c:pt>
                <c:pt idx="7623">
                  <c:v>10950</c:v>
                </c:pt>
                <c:pt idx="7624">
                  <c:v>10985</c:v>
                </c:pt>
                <c:pt idx="7625">
                  <c:v>10990</c:v>
                </c:pt>
                <c:pt idx="7626">
                  <c:v>10990</c:v>
                </c:pt>
                <c:pt idx="7627">
                  <c:v>11350</c:v>
                </c:pt>
                <c:pt idx="7628">
                  <c:v>11400</c:v>
                </c:pt>
                <c:pt idx="7629">
                  <c:v>11445</c:v>
                </c:pt>
                <c:pt idx="7630">
                  <c:v>11449</c:v>
                </c:pt>
                <c:pt idx="7631">
                  <c:v>11499</c:v>
                </c:pt>
                <c:pt idx="7632">
                  <c:v>11500</c:v>
                </c:pt>
                <c:pt idx="7633">
                  <c:v>11500</c:v>
                </c:pt>
                <c:pt idx="7634">
                  <c:v>11640</c:v>
                </c:pt>
                <c:pt idx="7635">
                  <c:v>11900</c:v>
                </c:pt>
                <c:pt idx="7636">
                  <c:v>11900</c:v>
                </c:pt>
                <c:pt idx="7637">
                  <c:v>11900</c:v>
                </c:pt>
                <c:pt idx="7638">
                  <c:v>11900</c:v>
                </c:pt>
                <c:pt idx="7639">
                  <c:v>11945</c:v>
                </c:pt>
                <c:pt idx="7640">
                  <c:v>11950</c:v>
                </c:pt>
                <c:pt idx="7641">
                  <c:v>11950</c:v>
                </c:pt>
                <c:pt idx="7642">
                  <c:v>11950</c:v>
                </c:pt>
                <c:pt idx="7643">
                  <c:v>11980</c:v>
                </c:pt>
                <c:pt idx="7644">
                  <c:v>11985</c:v>
                </c:pt>
                <c:pt idx="7645">
                  <c:v>11945</c:v>
                </c:pt>
                <c:pt idx="7646">
                  <c:v>11950</c:v>
                </c:pt>
                <c:pt idx="7647">
                  <c:v>11980</c:v>
                </c:pt>
                <c:pt idx="7648">
                  <c:v>11980</c:v>
                </c:pt>
                <c:pt idx="7649">
                  <c:v>11980</c:v>
                </c:pt>
                <c:pt idx="7650">
                  <c:v>11980</c:v>
                </c:pt>
                <c:pt idx="7651">
                  <c:v>11980</c:v>
                </c:pt>
                <c:pt idx="7652">
                  <c:v>11990</c:v>
                </c:pt>
                <c:pt idx="7653">
                  <c:v>11995</c:v>
                </c:pt>
                <c:pt idx="7654">
                  <c:v>12000</c:v>
                </c:pt>
                <c:pt idx="7655">
                  <c:v>12000</c:v>
                </c:pt>
                <c:pt idx="7656">
                  <c:v>12000</c:v>
                </c:pt>
                <c:pt idx="7657">
                  <c:v>12190</c:v>
                </c:pt>
                <c:pt idx="7658">
                  <c:v>12190</c:v>
                </c:pt>
                <c:pt idx="7659">
                  <c:v>12480</c:v>
                </c:pt>
                <c:pt idx="7660">
                  <c:v>12490</c:v>
                </c:pt>
                <c:pt idx="7661">
                  <c:v>12498</c:v>
                </c:pt>
                <c:pt idx="7662">
                  <c:v>12499</c:v>
                </c:pt>
                <c:pt idx="7663">
                  <c:v>12500</c:v>
                </c:pt>
                <c:pt idx="7664">
                  <c:v>12500</c:v>
                </c:pt>
                <c:pt idx="7665">
                  <c:v>12200</c:v>
                </c:pt>
                <c:pt idx="7666">
                  <c:v>12345</c:v>
                </c:pt>
                <c:pt idx="7667">
                  <c:v>12450</c:v>
                </c:pt>
                <c:pt idx="7668">
                  <c:v>12489</c:v>
                </c:pt>
                <c:pt idx="7669">
                  <c:v>12500</c:v>
                </c:pt>
                <c:pt idx="7670">
                  <c:v>12590</c:v>
                </c:pt>
                <c:pt idx="7671">
                  <c:v>12599</c:v>
                </c:pt>
                <c:pt idx="7672">
                  <c:v>12800</c:v>
                </c:pt>
                <c:pt idx="7673">
                  <c:v>12900</c:v>
                </c:pt>
                <c:pt idx="7674">
                  <c:v>12900</c:v>
                </c:pt>
                <c:pt idx="7675">
                  <c:v>12945</c:v>
                </c:pt>
                <c:pt idx="7676">
                  <c:v>12950</c:v>
                </c:pt>
                <c:pt idx="7677">
                  <c:v>12950</c:v>
                </c:pt>
                <c:pt idx="7678">
                  <c:v>12950</c:v>
                </c:pt>
                <c:pt idx="7679">
                  <c:v>12980</c:v>
                </c:pt>
                <c:pt idx="7680">
                  <c:v>12990</c:v>
                </c:pt>
                <c:pt idx="7681">
                  <c:v>13000</c:v>
                </c:pt>
                <c:pt idx="7682">
                  <c:v>13280</c:v>
                </c:pt>
                <c:pt idx="7683">
                  <c:v>13390</c:v>
                </c:pt>
                <c:pt idx="7684">
                  <c:v>13500</c:v>
                </c:pt>
                <c:pt idx="7685">
                  <c:v>11380</c:v>
                </c:pt>
                <c:pt idx="7686">
                  <c:v>11450</c:v>
                </c:pt>
                <c:pt idx="7687">
                  <c:v>11450</c:v>
                </c:pt>
                <c:pt idx="7688">
                  <c:v>11479</c:v>
                </c:pt>
                <c:pt idx="7689">
                  <c:v>11480</c:v>
                </c:pt>
                <c:pt idx="7690">
                  <c:v>11490</c:v>
                </c:pt>
                <c:pt idx="7691">
                  <c:v>11500</c:v>
                </c:pt>
                <c:pt idx="7692">
                  <c:v>11580</c:v>
                </c:pt>
                <c:pt idx="7693">
                  <c:v>11590</c:v>
                </c:pt>
                <c:pt idx="7694">
                  <c:v>11650</c:v>
                </c:pt>
                <c:pt idx="7695">
                  <c:v>11750</c:v>
                </c:pt>
                <c:pt idx="7696">
                  <c:v>11850</c:v>
                </c:pt>
                <c:pt idx="7697">
                  <c:v>11850</c:v>
                </c:pt>
                <c:pt idx="7698">
                  <c:v>11860</c:v>
                </c:pt>
                <c:pt idx="7699">
                  <c:v>11890</c:v>
                </c:pt>
                <c:pt idx="7700">
                  <c:v>11900</c:v>
                </c:pt>
                <c:pt idx="7701">
                  <c:v>11900</c:v>
                </c:pt>
                <c:pt idx="7702">
                  <c:v>11945</c:v>
                </c:pt>
                <c:pt idx="7703">
                  <c:v>11950</c:v>
                </c:pt>
                <c:pt idx="7704">
                  <c:v>9850</c:v>
                </c:pt>
                <c:pt idx="7705">
                  <c:v>9880</c:v>
                </c:pt>
                <c:pt idx="7706">
                  <c:v>9890</c:v>
                </c:pt>
                <c:pt idx="7707">
                  <c:v>9900</c:v>
                </c:pt>
                <c:pt idx="7708">
                  <c:v>9900</c:v>
                </c:pt>
                <c:pt idx="7709">
                  <c:v>9900</c:v>
                </c:pt>
                <c:pt idx="7710">
                  <c:v>9900</c:v>
                </c:pt>
                <c:pt idx="7711">
                  <c:v>9900</c:v>
                </c:pt>
                <c:pt idx="7712">
                  <c:v>9900</c:v>
                </c:pt>
                <c:pt idx="7713">
                  <c:v>9945</c:v>
                </c:pt>
                <c:pt idx="7714">
                  <c:v>9950</c:v>
                </c:pt>
                <c:pt idx="7715">
                  <c:v>9950</c:v>
                </c:pt>
                <c:pt idx="7716">
                  <c:v>9950</c:v>
                </c:pt>
                <c:pt idx="7717">
                  <c:v>9950</c:v>
                </c:pt>
                <c:pt idx="7718">
                  <c:v>9950</c:v>
                </c:pt>
                <c:pt idx="7719">
                  <c:v>9970</c:v>
                </c:pt>
                <c:pt idx="7720">
                  <c:v>9970</c:v>
                </c:pt>
                <c:pt idx="7721">
                  <c:v>9979</c:v>
                </c:pt>
                <c:pt idx="7722">
                  <c:v>9980</c:v>
                </c:pt>
                <c:pt idx="7723">
                  <c:v>9980</c:v>
                </c:pt>
                <c:pt idx="7724">
                  <c:v>8490</c:v>
                </c:pt>
                <c:pt idx="7725">
                  <c:v>8490</c:v>
                </c:pt>
                <c:pt idx="7726">
                  <c:v>8490</c:v>
                </c:pt>
                <c:pt idx="7727">
                  <c:v>8490</c:v>
                </c:pt>
                <c:pt idx="7728">
                  <c:v>8499</c:v>
                </c:pt>
                <c:pt idx="7729">
                  <c:v>8500</c:v>
                </c:pt>
                <c:pt idx="7730">
                  <c:v>8500</c:v>
                </c:pt>
                <c:pt idx="7731">
                  <c:v>8580</c:v>
                </c:pt>
                <c:pt idx="7732">
                  <c:v>8580</c:v>
                </c:pt>
                <c:pt idx="7733">
                  <c:v>8580</c:v>
                </c:pt>
                <c:pt idx="7734">
                  <c:v>8599</c:v>
                </c:pt>
                <c:pt idx="7735">
                  <c:v>8650</c:v>
                </c:pt>
                <c:pt idx="7736">
                  <c:v>8650</c:v>
                </c:pt>
                <c:pt idx="7737">
                  <c:v>8680</c:v>
                </c:pt>
                <c:pt idx="7738">
                  <c:v>8680</c:v>
                </c:pt>
                <c:pt idx="7739">
                  <c:v>8680</c:v>
                </c:pt>
                <c:pt idx="7740">
                  <c:v>8680</c:v>
                </c:pt>
                <c:pt idx="7741">
                  <c:v>8680</c:v>
                </c:pt>
                <c:pt idx="7742">
                  <c:v>8680</c:v>
                </c:pt>
                <c:pt idx="7743">
                  <c:v>8680</c:v>
                </c:pt>
                <c:pt idx="7744">
                  <c:v>9870</c:v>
                </c:pt>
                <c:pt idx="7745">
                  <c:v>9880</c:v>
                </c:pt>
                <c:pt idx="7746">
                  <c:v>9880</c:v>
                </c:pt>
                <c:pt idx="7747">
                  <c:v>9950</c:v>
                </c:pt>
                <c:pt idx="7748">
                  <c:v>9950</c:v>
                </c:pt>
                <c:pt idx="7749">
                  <c:v>9980</c:v>
                </c:pt>
                <c:pt idx="7750">
                  <c:v>9980</c:v>
                </c:pt>
                <c:pt idx="7751">
                  <c:v>9980</c:v>
                </c:pt>
                <c:pt idx="7752">
                  <c:v>9980</c:v>
                </c:pt>
                <c:pt idx="7753">
                  <c:v>9980</c:v>
                </c:pt>
                <c:pt idx="7754">
                  <c:v>9980</c:v>
                </c:pt>
                <c:pt idx="7755">
                  <c:v>9980</c:v>
                </c:pt>
                <c:pt idx="7756">
                  <c:v>9980</c:v>
                </c:pt>
                <c:pt idx="7757">
                  <c:v>9980</c:v>
                </c:pt>
                <c:pt idx="7758">
                  <c:v>9980</c:v>
                </c:pt>
                <c:pt idx="7759">
                  <c:v>9980</c:v>
                </c:pt>
                <c:pt idx="7760">
                  <c:v>9990</c:v>
                </c:pt>
                <c:pt idx="7761">
                  <c:v>9990</c:v>
                </c:pt>
                <c:pt idx="7762">
                  <c:v>9990</c:v>
                </c:pt>
                <c:pt idx="7763">
                  <c:v>13789</c:v>
                </c:pt>
                <c:pt idx="7764">
                  <c:v>13789</c:v>
                </c:pt>
                <c:pt idx="7765">
                  <c:v>13790</c:v>
                </c:pt>
                <c:pt idx="7766">
                  <c:v>13800</c:v>
                </c:pt>
                <c:pt idx="7767">
                  <c:v>13890</c:v>
                </c:pt>
                <c:pt idx="7768">
                  <c:v>13890</c:v>
                </c:pt>
                <c:pt idx="7769">
                  <c:v>13890</c:v>
                </c:pt>
                <c:pt idx="7770">
                  <c:v>13900</c:v>
                </c:pt>
                <c:pt idx="7771">
                  <c:v>13950</c:v>
                </c:pt>
                <c:pt idx="7772">
                  <c:v>13950</c:v>
                </c:pt>
                <c:pt idx="7773">
                  <c:v>13950</c:v>
                </c:pt>
                <c:pt idx="7774">
                  <c:v>13950</c:v>
                </c:pt>
                <c:pt idx="7775">
                  <c:v>13955</c:v>
                </c:pt>
                <c:pt idx="7776">
                  <c:v>13970</c:v>
                </c:pt>
                <c:pt idx="7777">
                  <c:v>13980</c:v>
                </c:pt>
                <c:pt idx="7778">
                  <c:v>13990</c:v>
                </c:pt>
                <c:pt idx="7779">
                  <c:v>13990</c:v>
                </c:pt>
                <c:pt idx="7780">
                  <c:v>13990</c:v>
                </c:pt>
                <c:pt idx="7781">
                  <c:v>13990</c:v>
                </c:pt>
                <c:pt idx="7782">
                  <c:v>13990</c:v>
                </c:pt>
                <c:pt idx="7783">
                  <c:v>14490</c:v>
                </c:pt>
                <c:pt idx="7784">
                  <c:v>14490</c:v>
                </c:pt>
                <c:pt idx="7785">
                  <c:v>14500</c:v>
                </c:pt>
                <c:pt idx="7786">
                  <c:v>14690</c:v>
                </c:pt>
                <c:pt idx="7787">
                  <c:v>14690</c:v>
                </c:pt>
                <c:pt idx="7788">
                  <c:v>14750</c:v>
                </c:pt>
                <c:pt idx="7789">
                  <c:v>14750</c:v>
                </c:pt>
                <c:pt idx="7790">
                  <c:v>14790</c:v>
                </c:pt>
                <c:pt idx="7791">
                  <c:v>14790</c:v>
                </c:pt>
                <c:pt idx="7792">
                  <c:v>14790</c:v>
                </c:pt>
                <c:pt idx="7793">
                  <c:v>14790</c:v>
                </c:pt>
                <c:pt idx="7794">
                  <c:v>14865</c:v>
                </c:pt>
                <c:pt idx="7795">
                  <c:v>14890</c:v>
                </c:pt>
                <c:pt idx="7796">
                  <c:v>14894</c:v>
                </c:pt>
                <c:pt idx="7797">
                  <c:v>14900</c:v>
                </c:pt>
                <c:pt idx="7798">
                  <c:v>14900</c:v>
                </c:pt>
                <c:pt idx="7799">
                  <c:v>14900</c:v>
                </c:pt>
                <c:pt idx="7800">
                  <c:v>14949</c:v>
                </c:pt>
                <c:pt idx="7801">
                  <c:v>14950</c:v>
                </c:pt>
                <c:pt idx="7802">
                  <c:v>14975</c:v>
                </c:pt>
                <c:pt idx="7803">
                  <c:v>17490</c:v>
                </c:pt>
                <c:pt idx="7804">
                  <c:v>17490</c:v>
                </c:pt>
                <c:pt idx="7805">
                  <c:v>17550</c:v>
                </c:pt>
                <c:pt idx="7806">
                  <c:v>17581</c:v>
                </c:pt>
                <c:pt idx="7807">
                  <c:v>17590</c:v>
                </c:pt>
                <c:pt idx="7808">
                  <c:v>17590</c:v>
                </c:pt>
                <c:pt idx="7809">
                  <c:v>17680</c:v>
                </c:pt>
                <c:pt idx="7810">
                  <c:v>17680</c:v>
                </c:pt>
                <c:pt idx="7811">
                  <c:v>17690</c:v>
                </c:pt>
                <c:pt idx="7812">
                  <c:v>17695</c:v>
                </c:pt>
                <c:pt idx="7813">
                  <c:v>17750</c:v>
                </c:pt>
                <c:pt idx="7814">
                  <c:v>17790</c:v>
                </c:pt>
                <c:pt idx="7815">
                  <c:v>17800</c:v>
                </c:pt>
                <c:pt idx="7816">
                  <c:v>17850</c:v>
                </c:pt>
                <c:pt idx="7817">
                  <c:v>17850</c:v>
                </c:pt>
                <c:pt idx="7818">
                  <c:v>17850</c:v>
                </c:pt>
                <c:pt idx="7819">
                  <c:v>17850</c:v>
                </c:pt>
                <c:pt idx="7820">
                  <c:v>17850</c:v>
                </c:pt>
                <c:pt idx="7821">
                  <c:v>17850</c:v>
                </c:pt>
                <c:pt idx="7822">
                  <c:v>17850</c:v>
                </c:pt>
                <c:pt idx="7823">
                  <c:v>5000</c:v>
                </c:pt>
                <c:pt idx="7824">
                  <c:v>5000</c:v>
                </c:pt>
                <c:pt idx="7825">
                  <c:v>5000</c:v>
                </c:pt>
                <c:pt idx="7826">
                  <c:v>5000</c:v>
                </c:pt>
                <c:pt idx="7827">
                  <c:v>5000</c:v>
                </c:pt>
                <c:pt idx="7828">
                  <c:v>5000</c:v>
                </c:pt>
                <c:pt idx="7829">
                  <c:v>5150</c:v>
                </c:pt>
                <c:pt idx="7830">
                  <c:v>5190</c:v>
                </c:pt>
                <c:pt idx="7831">
                  <c:v>5199</c:v>
                </c:pt>
                <c:pt idx="7832">
                  <c:v>5200</c:v>
                </c:pt>
                <c:pt idx="7833">
                  <c:v>5200</c:v>
                </c:pt>
                <c:pt idx="7834">
                  <c:v>5200</c:v>
                </c:pt>
                <c:pt idx="7835">
                  <c:v>5200</c:v>
                </c:pt>
                <c:pt idx="7836">
                  <c:v>5250</c:v>
                </c:pt>
                <c:pt idx="7837">
                  <c:v>5290</c:v>
                </c:pt>
                <c:pt idx="7838">
                  <c:v>5299</c:v>
                </c:pt>
                <c:pt idx="7839">
                  <c:v>5299</c:v>
                </c:pt>
                <c:pt idx="7840">
                  <c:v>5299</c:v>
                </c:pt>
                <c:pt idx="7841">
                  <c:v>5300</c:v>
                </c:pt>
                <c:pt idx="7842">
                  <c:v>5350</c:v>
                </c:pt>
                <c:pt idx="7843">
                  <c:v>5780</c:v>
                </c:pt>
                <c:pt idx="7844">
                  <c:v>5790</c:v>
                </c:pt>
                <c:pt idx="7845">
                  <c:v>5800</c:v>
                </c:pt>
                <c:pt idx="7846">
                  <c:v>5800</c:v>
                </c:pt>
                <c:pt idx="7847">
                  <c:v>5800</c:v>
                </c:pt>
                <c:pt idx="7848">
                  <c:v>5850</c:v>
                </c:pt>
                <c:pt idx="7849">
                  <c:v>5850</c:v>
                </c:pt>
                <c:pt idx="7850">
                  <c:v>5859</c:v>
                </c:pt>
                <c:pt idx="7851">
                  <c:v>5860</c:v>
                </c:pt>
                <c:pt idx="7852">
                  <c:v>5899</c:v>
                </c:pt>
                <c:pt idx="7853">
                  <c:v>5900</c:v>
                </c:pt>
                <c:pt idx="7854">
                  <c:v>5900</c:v>
                </c:pt>
                <c:pt idx="7855">
                  <c:v>5900</c:v>
                </c:pt>
                <c:pt idx="7856">
                  <c:v>5900</c:v>
                </c:pt>
                <c:pt idx="7857">
                  <c:v>5900</c:v>
                </c:pt>
                <c:pt idx="7858">
                  <c:v>5950</c:v>
                </c:pt>
                <c:pt idx="7859">
                  <c:v>5950</c:v>
                </c:pt>
                <c:pt idx="7860">
                  <c:v>5950</c:v>
                </c:pt>
                <c:pt idx="7861">
                  <c:v>5950</c:v>
                </c:pt>
                <c:pt idx="7862">
                  <c:v>5980</c:v>
                </c:pt>
                <c:pt idx="7863">
                  <c:v>6990</c:v>
                </c:pt>
                <c:pt idx="7864">
                  <c:v>6990</c:v>
                </c:pt>
                <c:pt idx="7865">
                  <c:v>6990</c:v>
                </c:pt>
                <c:pt idx="7866">
                  <c:v>6990</c:v>
                </c:pt>
                <c:pt idx="7867">
                  <c:v>6990</c:v>
                </c:pt>
                <c:pt idx="7868">
                  <c:v>6990</c:v>
                </c:pt>
                <c:pt idx="7869">
                  <c:v>6990</c:v>
                </c:pt>
                <c:pt idx="7870">
                  <c:v>6990</c:v>
                </c:pt>
                <c:pt idx="7871">
                  <c:v>6990</c:v>
                </c:pt>
                <c:pt idx="7872">
                  <c:v>6995</c:v>
                </c:pt>
                <c:pt idx="7873">
                  <c:v>6999</c:v>
                </c:pt>
                <c:pt idx="7874">
                  <c:v>6999</c:v>
                </c:pt>
                <c:pt idx="7875">
                  <c:v>6999</c:v>
                </c:pt>
                <c:pt idx="7876">
                  <c:v>6999</c:v>
                </c:pt>
                <c:pt idx="7877">
                  <c:v>6999</c:v>
                </c:pt>
                <c:pt idx="7878">
                  <c:v>6999</c:v>
                </c:pt>
                <c:pt idx="7879">
                  <c:v>7000</c:v>
                </c:pt>
                <c:pt idx="7880">
                  <c:v>7000</c:v>
                </c:pt>
                <c:pt idx="7881">
                  <c:v>7000</c:v>
                </c:pt>
                <c:pt idx="7882">
                  <c:v>7000</c:v>
                </c:pt>
                <c:pt idx="7883">
                  <c:v>7100</c:v>
                </c:pt>
                <c:pt idx="7884">
                  <c:v>7140</c:v>
                </c:pt>
                <c:pt idx="7885">
                  <c:v>7190</c:v>
                </c:pt>
                <c:pt idx="7886">
                  <c:v>7190</c:v>
                </c:pt>
                <c:pt idx="7887">
                  <c:v>7200</c:v>
                </c:pt>
                <c:pt idx="7888">
                  <c:v>7230</c:v>
                </c:pt>
                <c:pt idx="7889">
                  <c:v>7250</c:v>
                </c:pt>
                <c:pt idx="7890">
                  <c:v>7289</c:v>
                </c:pt>
                <c:pt idx="7891">
                  <c:v>7300</c:v>
                </c:pt>
                <c:pt idx="7892">
                  <c:v>7300</c:v>
                </c:pt>
                <c:pt idx="7893">
                  <c:v>7300</c:v>
                </c:pt>
                <c:pt idx="7894">
                  <c:v>7390</c:v>
                </c:pt>
                <c:pt idx="7895">
                  <c:v>7390</c:v>
                </c:pt>
                <c:pt idx="7896">
                  <c:v>7430</c:v>
                </c:pt>
                <c:pt idx="7897">
                  <c:v>7430</c:v>
                </c:pt>
                <c:pt idx="7898">
                  <c:v>7450</c:v>
                </c:pt>
                <c:pt idx="7899">
                  <c:v>7450</c:v>
                </c:pt>
                <c:pt idx="7900">
                  <c:v>7480</c:v>
                </c:pt>
                <c:pt idx="7901">
                  <c:v>7480</c:v>
                </c:pt>
                <c:pt idx="7902">
                  <c:v>7495</c:v>
                </c:pt>
                <c:pt idx="7903">
                  <c:v>7600</c:v>
                </c:pt>
                <c:pt idx="7904">
                  <c:v>7650</c:v>
                </c:pt>
                <c:pt idx="7905">
                  <c:v>7650</c:v>
                </c:pt>
                <c:pt idx="7906">
                  <c:v>7690</c:v>
                </c:pt>
                <c:pt idx="7907">
                  <c:v>7700</c:v>
                </c:pt>
                <c:pt idx="7908">
                  <c:v>7700</c:v>
                </c:pt>
                <c:pt idx="7909">
                  <c:v>7750</c:v>
                </c:pt>
                <c:pt idx="7910">
                  <c:v>7750</c:v>
                </c:pt>
                <c:pt idx="7911">
                  <c:v>7775</c:v>
                </c:pt>
                <c:pt idx="7912">
                  <c:v>7790</c:v>
                </c:pt>
                <c:pt idx="7913">
                  <c:v>7799</c:v>
                </c:pt>
                <c:pt idx="7914">
                  <c:v>7800</c:v>
                </c:pt>
                <c:pt idx="7915">
                  <c:v>7800</c:v>
                </c:pt>
                <c:pt idx="7916">
                  <c:v>7800</c:v>
                </c:pt>
                <c:pt idx="7917">
                  <c:v>7800</c:v>
                </c:pt>
                <c:pt idx="7918">
                  <c:v>7800</c:v>
                </c:pt>
                <c:pt idx="7919">
                  <c:v>7849</c:v>
                </c:pt>
                <c:pt idx="7920">
                  <c:v>7849</c:v>
                </c:pt>
                <c:pt idx="7921">
                  <c:v>7880</c:v>
                </c:pt>
                <c:pt idx="7922">
                  <c:v>7880</c:v>
                </c:pt>
                <c:pt idx="7923">
                  <c:v>7400</c:v>
                </c:pt>
                <c:pt idx="7924">
                  <c:v>7430</c:v>
                </c:pt>
                <c:pt idx="7925">
                  <c:v>7430</c:v>
                </c:pt>
                <c:pt idx="7926">
                  <c:v>7430</c:v>
                </c:pt>
                <c:pt idx="7927">
                  <c:v>7480</c:v>
                </c:pt>
                <c:pt idx="7928">
                  <c:v>7480</c:v>
                </c:pt>
                <c:pt idx="7929">
                  <c:v>7480</c:v>
                </c:pt>
                <c:pt idx="7930">
                  <c:v>7490</c:v>
                </c:pt>
                <c:pt idx="7931">
                  <c:v>7490</c:v>
                </c:pt>
                <c:pt idx="7932">
                  <c:v>7490</c:v>
                </c:pt>
                <c:pt idx="7933">
                  <c:v>7490</c:v>
                </c:pt>
                <c:pt idx="7934">
                  <c:v>7500</c:v>
                </c:pt>
                <c:pt idx="7935">
                  <c:v>7500</c:v>
                </c:pt>
                <c:pt idx="7936">
                  <c:v>7500</c:v>
                </c:pt>
                <c:pt idx="7937">
                  <c:v>7500</c:v>
                </c:pt>
                <c:pt idx="7938">
                  <c:v>7500</c:v>
                </c:pt>
                <c:pt idx="7939">
                  <c:v>7540</c:v>
                </c:pt>
                <c:pt idx="7940">
                  <c:v>7590</c:v>
                </c:pt>
                <c:pt idx="7941">
                  <c:v>7590</c:v>
                </c:pt>
                <c:pt idx="7942">
                  <c:v>7590</c:v>
                </c:pt>
                <c:pt idx="7943">
                  <c:v>113789</c:v>
                </c:pt>
                <c:pt idx="7944">
                  <c:v>114989</c:v>
                </c:pt>
                <c:pt idx="7945">
                  <c:v>5890</c:v>
                </c:pt>
                <c:pt idx="7946">
                  <c:v>5990</c:v>
                </c:pt>
                <c:pt idx="7947">
                  <c:v>6500</c:v>
                </c:pt>
                <c:pt idx="7948">
                  <c:v>6890</c:v>
                </c:pt>
                <c:pt idx="7949">
                  <c:v>7590</c:v>
                </c:pt>
                <c:pt idx="7950">
                  <c:v>7999</c:v>
                </c:pt>
                <c:pt idx="7951">
                  <c:v>8290</c:v>
                </c:pt>
                <c:pt idx="7952">
                  <c:v>8890</c:v>
                </c:pt>
                <c:pt idx="7953">
                  <c:v>8999</c:v>
                </c:pt>
                <c:pt idx="7954">
                  <c:v>8999</c:v>
                </c:pt>
                <c:pt idx="7955">
                  <c:v>9250</c:v>
                </c:pt>
                <c:pt idx="7956">
                  <c:v>9399</c:v>
                </c:pt>
                <c:pt idx="7957">
                  <c:v>9440</c:v>
                </c:pt>
                <c:pt idx="7958">
                  <c:v>9800</c:v>
                </c:pt>
                <c:pt idx="7959">
                  <c:v>9800</c:v>
                </c:pt>
                <c:pt idx="7960">
                  <c:v>9900</c:v>
                </c:pt>
                <c:pt idx="7961">
                  <c:v>9990</c:v>
                </c:pt>
                <c:pt idx="7962">
                  <c:v>9990</c:v>
                </c:pt>
                <c:pt idx="7963">
                  <c:v>29830</c:v>
                </c:pt>
                <c:pt idx="7964">
                  <c:v>29889</c:v>
                </c:pt>
                <c:pt idx="7965">
                  <c:v>29930</c:v>
                </c:pt>
                <c:pt idx="7966">
                  <c:v>29930</c:v>
                </c:pt>
                <c:pt idx="7967">
                  <c:v>29947</c:v>
                </c:pt>
                <c:pt idx="7968">
                  <c:v>29960</c:v>
                </c:pt>
                <c:pt idx="7969">
                  <c:v>29960</c:v>
                </c:pt>
                <c:pt idx="7970">
                  <c:v>30700</c:v>
                </c:pt>
                <c:pt idx="7971">
                  <c:v>31870</c:v>
                </c:pt>
                <c:pt idx="7972">
                  <c:v>32320</c:v>
                </c:pt>
                <c:pt idx="7973">
                  <c:v>33830</c:v>
                </c:pt>
                <c:pt idx="7974">
                  <c:v>34000</c:v>
                </c:pt>
                <c:pt idx="7975">
                  <c:v>34499</c:v>
                </c:pt>
                <c:pt idx="7976">
                  <c:v>34780</c:v>
                </c:pt>
                <c:pt idx="7977">
                  <c:v>34790</c:v>
                </c:pt>
                <c:pt idx="7978">
                  <c:v>34890</c:v>
                </c:pt>
                <c:pt idx="7979">
                  <c:v>34930</c:v>
                </c:pt>
                <c:pt idx="7980">
                  <c:v>35400</c:v>
                </c:pt>
                <c:pt idx="7981">
                  <c:v>35480</c:v>
                </c:pt>
                <c:pt idx="7982">
                  <c:v>35900</c:v>
                </c:pt>
                <c:pt idx="7983">
                  <c:v>61970</c:v>
                </c:pt>
                <c:pt idx="7984">
                  <c:v>74890</c:v>
                </c:pt>
                <c:pt idx="7985">
                  <c:v>83890</c:v>
                </c:pt>
                <c:pt idx="7986">
                  <c:v>7990</c:v>
                </c:pt>
                <c:pt idx="7987">
                  <c:v>10890</c:v>
                </c:pt>
                <c:pt idx="7988">
                  <c:v>10890</c:v>
                </c:pt>
                <c:pt idx="7989">
                  <c:v>10990</c:v>
                </c:pt>
                <c:pt idx="7990">
                  <c:v>10990</c:v>
                </c:pt>
                <c:pt idx="7991">
                  <c:v>12288</c:v>
                </c:pt>
                <c:pt idx="7992">
                  <c:v>12610</c:v>
                </c:pt>
                <c:pt idx="7993">
                  <c:v>12790</c:v>
                </c:pt>
                <c:pt idx="7994">
                  <c:v>12950</c:v>
                </c:pt>
                <c:pt idx="7995">
                  <c:v>12999</c:v>
                </c:pt>
                <c:pt idx="7996">
                  <c:v>13350</c:v>
                </c:pt>
                <c:pt idx="7997">
                  <c:v>13670</c:v>
                </c:pt>
                <c:pt idx="7998">
                  <c:v>13690</c:v>
                </c:pt>
                <c:pt idx="7999">
                  <c:v>13710</c:v>
                </c:pt>
                <c:pt idx="8000">
                  <c:v>14410</c:v>
                </c:pt>
                <c:pt idx="8001">
                  <c:v>21890</c:v>
                </c:pt>
                <c:pt idx="8002">
                  <c:v>22339</c:v>
                </c:pt>
                <c:pt idx="8003">
                  <c:v>22480</c:v>
                </c:pt>
                <c:pt idx="8004">
                  <c:v>22600</c:v>
                </c:pt>
                <c:pt idx="8005">
                  <c:v>22688</c:v>
                </c:pt>
                <c:pt idx="8006">
                  <c:v>22990</c:v>
                </c:pt>
                <c:pt idx="8007">
                  <c:v>23119</c:v>
                </c:pt>
                <c:pt idx="8008">
                  <c:v>23229</c:v>
                </c:pt>
                <c:pt idx="8009">
                  <c:v>23590</c:v>
                </c:pt>
                <c:pt idx="8010">
                  <c:v>23590</c:v>
                </c:pt>
                <c:pt idx="8011">
                  <c:v>23977</c:v>
                </c:pt>
                <c:pt idx="8012">
                  <c:v>23980</c:v>
                </c:pt>
                <c:pt idx="8013">
                  <c:v>24140</c:v>
                </c:pt>
                <c:pt idx="8014">
                  <c:v>24380</c:v>
                </c:pt>
                <c:pt idx="8015">
                  <c:v>24390</c:v>
                </c:pt>
                <c:pt idx="8016">
                  <c:v>24430</c:v>
                </c:pt>
                <c:pt idx="8017">
                  <c:v>24490</c:v>
                </c:pt>
                <c:pt idx="8018">
                  <c:v>24590</c:v>
                </c:pt>
                <c:pt idx="8019">
                  <c:v>24698</c:v>
                </c:pt>
                <c:pt idx="8020">
                  <c:v>24980</c:v>
                </c:pt>
                <c:pt idx="8021">
                  <c:v>32890</c:v>
                </c:pt>
                <c:pt idx="8022">
                  <c:v>33690</c:v>
                </c:pt>
                <c:pt idx="8023">
                  <c:v>33994</c:v>
                </c:pt>
                <c:pt idx="8024">
                  <c:v>34990</c:v>
                </c:pt>
                <c:pt idx="8025">
                  <c:v>35890</c:v>
                </c:pt>
                <c:pt idx="8026">
                  <c:v>49790</c:v>
                </c:pt>
                <c:pt idx="8027">
                  <c:v>49890</c:v>
                </c:pt>
                <c:pt idx="8028">
                  <c:v>56990</c:v>
                </c:pt>
                <c:pt idx="8029">
                  <c:v>9200</c:v>
                </c:pt>
                <c:pt idx="8030">
                  <c:v>9400</c:v>
                </c:pt>
                <c:pt idx="8031">
                  <c:v>9690</c:v>
                </c:pt>
                <c:pt idx="8032">
                  <c:v>9990</c:v>
                </c:pt>
                <c:pt idx="8033">
                  <c:v>10260</c:v>
                </c:pt>
                <c:pt idx="8034">
                  <c:v>10490</c:v>
                </c:pt>
                <c:pt idx="8035">
                  <c:v>10590</c:v>
                </c:pt>
                <c:pt idx="8036">
                  <c:v>10780</c:v>
                </c:pt>
                <c:pt idx="8037">
                  <c:v>10790</c:v>
                </c:pt>
                <c:pt idx="8038">
                  <c:v>10800</c:v>
                </c:pt>
                <c:pt idx="8039">
                  <c:v>10960</c:v>
                </c:pt>
                <c:pt idx="8040">
                  <c:v>10990</c:v>
                </c:pt>
                <c:pt idx="8041">
                  <c:v>8200</c:v>
                </c:pt>
                <c:pt idx="8042">
                  <c:v>8350</c:v>
                </c:pt>
                <c:pt idx="8043">
                  <c:v>8450</c:v>
                </c:pt>
                <c:pt idx="8044">
                  <c:v>8490</c:v>
                </c:pt>
                <c:pt idx="8045">
                  <c:v>8490</c:v>
                </c:pt>
                <c:pt idx="8046">
                  <c:v>8490</c:v>
                </c:pt>
                <c:pt idx="8047">
                  <c:v>8490</c:v>
                </c:pt>
                <c:pt idx="8048">
                  <c:v>8500</c:v>
                </c:pt>
                <c:pt idx="8049">
                  <c:v>8500</c:v>
                </c:pt>
                <c:pt idx="8050">
                  <c:v>8500</c:v>
                </c:pt>
                <c:pt idx="8051">
                  <c:v>8500</c:v>
                </c:pt>
                <c:pt idx="8052">
                  <c:v>8560</c:v>
                </c:pt>
                <c:pt idx="8053">
                  <c:v>8590</c:v>
                </c:pt>
                <c:pt idx="8054">
                  <c:v>8650</c:v>
                </c:pt>
                <c:pt idx="8055">
                  <c:v>8699</c:v>
                </c:pt>
                <c:pt idx="8056">
                  <c:v>8700</c:v>
                </c:pt>
                <c:pt idx="8057">
                  <c:v>8700</c:v>
                </c:pt>
                <c:pt idx="8058">
                  <c:v>8700</c:v>
                </c:pt>
                <c:pt idx="8059">
                  <c:v>8750</c:v>
                </c:pt>
                <c:pt idx="8060">
                  <c:v>9499</c:v>
                </c:pt>
                <c:pt idx="8061">
                  <c:v>9500</c:v>
                </c:pt>
                <c:pt idx="8062">
                  <c:v>9500</c:v>
                </c:pt>
                <c:pt idx="8063">
                  <c:v>9500</c:v>
                </c:pt>
                <c:pt idx="8064">
                  <c:v>9520</c:v>
                </c:pt>
                <c:pt idx="8065">
                  <c:v>9540</c:v>
                </c:pt>
                <c:pt idx="8066">
                  <c:v>9550</c:v>
                </c:pt>
                <c:pt idx="8067">
                  <c:v>9595</c:v>
                </c:pt>
                <c:pt idx="8068">
                  <c:v>9600</c:v>
                </c:pt>
                <c:pt idx="8069">
                  <c:v>9700</c:v>
                </c:pt>
                <c:pt idx="8070">
                  <c:v>9750</c:v>
                </c:pt>
                <c:pt idx="8071">
                  <c:v>9750</c:v>
                </c:pt>
                <c:pt idx="8072">
                  <c:v>9790</c:v>
                </c:pt>
                <c:pt idx="8073">
                  <c:v>9880</c:v>
                </c:pt>
                <c:pt idx="8074">
                  <c:v>9900</c:v>
                </c:pt>
                <c:pt idx="8075">
                  <c:v>9900</c:v>
                </c:pt>
                <c:pt idx="8076">
                  <c:v>9900</c:v>
                </c:pt>
                <c:pt idx="8077">
                  <c:v>9950</c:v>
                </c:pt>
                <c:pt idx="8078">
                  <c:v>9950</c:v>
                </c:pt>
                <c:pt idx="8079">
                  <c:v>9950</c:v>
                </c:pt>
                <c:pt idx="8080">
                  <c:v>9999</c:v>
                </c:pt>
                <c:pt idx="8081">
                  <c:v>9999</c:v>
                </c:pt>
                <c:pt idx="8082">
                  <c:v>9999</c:v>
                </c:pt>
                <c:pt idx="8083">
                  <c:v>10000</c:v>
                </c:pt>
                <c:pt idx="8084">
                  <c:v>10000</c:v>
                </c:pt>
                <c:pt idx="8085">
                  <c:v>10190</c:v>
                </c:pt>
                <c:pt idx="8086">
                  <c:v>10200</c:v>
                </c:pt>
                <c:pt idx="8087">
                  <c:v>10200</c:v>
                </c:pt>
                <c:pt idx="8088">
                  <c:v>10290</c:v>
                </c:pt>
                <c:pt idx="8089">
                  <c:v>10300</c:v>
                </c:pt>
                <c:pt idx="8090">
                  <c:v>10300</c:v>
                </c:pt>
                <c:pt idx="8091">
                  <c:v>10400</c:v>
                </c:pt>
                <c:pt idx="8092">
                  <c:v>10400</c:v>
                </c:pt>
                <c:pt idx="8093">
                  <c:v>10450</c:v>
                </c:pt>
                <c:pt idx="8094">
                  <c:v>10450</c:v>
                </c:pt>
                <c:pt idx="8095">
                  <c:v>10470</c:v>
                </c:pt>
                <c:pt idx="8096">
                  <c:v>10500</c:v>
                </c:pt>
                <c:pt idx="8097">
                  <c:v>10500</c:v>
                </c:pt>
                <c:pt idx="8098">
                  <c:v>10500</c:v>
                </c:pt>
                <c:pt idx="8099">
                  <c:v>10640</c:v>
                </c:pt>
                <c:pt idx="8100">
                  <c:v>10750</c:v>
                </c:pt>
                <c:pt idx="8101">
                  <c:v>10750</c:v>
                </c:pt>
                <c:pt idx="8102">
                  <c:v>10799</c:v>
                </c:pt>
                <c:pt idx="8103">
                  <c:v>10850</c:v>
                </c:pt>
                <c:pt idx="8104">
                  <c:v>10850</c:v>
                </c:pt>
                <c:pt idx="8105">
                  <c:v>10880</c:v>
                </c:pt>
                <c:pt idx="8106">
                  <c:v>10890</c:v>
                </c:pt>
                <c:pt idx="8107">
                  <c:v>10900</c:v>
                </c:pt>
                <c:pt idx="8108">
                  <c:v>10900</c:v>
                </c:pt>
                <c:pt idx="8109">
                  <c:v>10900</c:v>
                </c:pt>
                <c:pt idx="8110">
                  <c:v>10900</c:v>
                </c:pt>
                <c:pt idx="8111">
                  <c:v>9990</c:v>
                </c:pt>
                <c:pt idx="8112">
                  <c:v>9990</c:v>
                </c:pt>
                <c:pt idx="8113">
                  <c:v>9990</c:v>
                </c:pt>
                <c:pt idx="8114">
                  <c:v>9995</c:v>
                </c:pt>
                <c:pt idx="8115">
                  <c:v>9998</c:v>
                </c:pt>
                <c:pt idx="8116">
                  <c:v>9998</c:v>
                </c:pt>
                <c:pt idx="8117">
                  <c:v>9999</c:v>
                </c:pt>
                <c:pt idx="8118">
                  <c:v>9999</c:v>
                </c:pt>
                <c:pt idx="8119">
                  <c:v>9999</c:v>
                </c:pt>
                <c:pt idx="8120">
                  <c:v>10000</c:v>
                </c:pt>
                <c:pt idx="8121">
                  <c:v>10000</c:v>
                </c:pt>
                <c:pt idx="8122">
                  <c:v>10085</c:v>
                </c:pt>
                <c:pt idx="8123">
                  <c:v>10100</c:v>
                </c:pt>
                <c:pt idx="8124">
                  <c:v>10200</c:v>
                </c:pt>
                <c:pt idx="8125">
                  <c:v>10250</c:v>
                </c:pt>
                <c:pt idx="8126">
                  <c:v>10370</c:v>
                </c:pt>
                <c:pt idx="8127">
                  <c:v>10400</c:v>
                </c:pt>
                <c:pt idx="8128">
                  <c:v>10400</c:v>
                </c:pt>
                <c:pt idx="8129">
                  <c:v>10460</c:v>
                </c:pt>
                <c:pt idx="8130">
                  <c:v>10490</c:v>
                </c:pt>
                <c:pt idx="8131">
                  <c:v>8350</c:v>
                </c:pt>
                <c:pt idx="8132">
                  <c:v>8350</c:v>
                </c:pt>
                <c:pt idx="8133">
                  <c:v>8400</c:v>
                </c:pt>
                <c:pt idx="8134">
                  <c:v>8400</c:v>
                </c:pt>
                <c:pt idx="8135">
                  <c:v>8450</c:v>
                </c:pt>
                <c:pt idx="8136">
                  <c:v>8470</c:v>
                </c:pt>
                <c:pt idx="8137">
                  <c:v>8490</c:v>
                </c:pt>
                <c:pt idx="8138">
                  <c:v>8490</c:v>
                </c:pt>
                <c:pt idx="8139">
                  <c:v>8490</c:v>
                </c:pt>
                <c:pt idx="8140">
                  <c:v>8490</c:v>
                </c:pt>
                <c:pt idx="8141">
                  <c:v>8490</c:v>
                </c:pt>
                <c:pt idx="8142">
                  <c:v>8495</c:v>
                </c:pt>
                <c:pt idx="8143">
                  <c:v>8500</c:v>
                </c:pt>
                <c:pt idx="8144">
                  <c:v>8500</c:v>
                </c:pt>
                <c:pt idx="8145">
                  <c:v>8558</c:v>
                </c:pt>
                <c:pt idx="8146">
                  <c:v>8650</c:v>
                </c:pt>
                <c:pt idx="8147">
                  <c:v>8677</c:v>
                </c:pt>
                <c:pt idx="8148">
                  <c:v>8720</c:v>
                </c:pt>
                <c:pt idx="8149">
                  <c:v>8750</c:v>
                </c:pt>
                <c:pt idx="8150">
                  <c:v>8750</c:v>
                </c:pt>
                <c:pt idx="8151">
                  <c:v>11450</c:v>
                </c:pt>
                <c:pt idx="8152">
                  <c:v>11450</c:v>
                </c:pt>
                <c:pt idx="8153">
                  <c:v>11450</c:v>
                </c:pt>
                <c:pt idx="8154">
                  <c:v>11470</c:v>
                </c:pt>
                <c:pt idx="8155">
                  <c:v>11470</c:v>
                </c:pt>
                <c:pt idx="8156">
                  <c:v>11480</c:v>
                </c:pt>
                <c:pt idx="8157">
                  <c:v>11490</c:v>
                </c:pt>
                <c:pt idx="8158">
                  <c:v>11499</c:v>
                </c:pt>
                <c:pt idx="8159">
                  <c:v>11499</c:v>
                </c:pt>
                <c:pt idx="8160">
                  <c:v>11500</c:v>
                </c:pt>
                <c:pt idx="8161">
                  <c:v>11500</c:v>
                </c:pt>
                <c:pt idx="8162">
                  <c:v>11550</c:v>
                </c:pt>
                <c:pt idx="8163">
                  <c:v>11590</c:v>
                </c:pt>
                <c:pt idx="8164">
                  <c:v>11600</c:v>
                </c:pt>
                <c:pt idx="8165">
                  <c:v>11677</c:v>
                </c:pt>
                <c:pt idx="8166">
                  <c:v>11700</c:v>
                </c:pt>
                <c:pt idx="8167">
                  <c:v>11711</c:v>
                </c:pt>
                <c:pt idx="8168">
                  <c:v>11775</c:v>
                </c:pt>
                <c:pt idx="8169">
                  <c:v>11849</c:v>
                </c:pt>
                <c:pt idx="8170">
                  <c:v>11890</c:v>
                </c:pt>
                <c:pt idx="8171">
                  <c:v>12497</c:v>
                </c:pt>
                <c:pt idx="8172">
                  <c:v>12497</c:v>
                </c:pt>
                <c:pt idx="8173">
                  <c:v>12497</c:v>
                </c:pt>
                <c:pt idx="8174">
                  <c:v>12500</c:v>
                </c:pt>
                <c:pt idx="8175">
                  <c:v>12500</c:v>
                </c:pt>
                <c:pt idx="8176">
                  <c:v>12500</c:v>
                </c:pt>
                <c:pt idx="8177">
                  <c:v>12580</c:v>
                </c:pt>
                <c:pt idx="8178">
                  <c:v>12590</c:v>
                </c:pt>
                <c:pt idx="8179">
                  <c:v>12597</c:v>
                </c:pt>
                <c:pt idx="8180">
                  <c:v>12597</c:v>
                </c:pt>
                <c:pt idx="8181">
                  <c:v>12597</c:v>
                </c:pt>
                <c:pt idx="8182">
                  <c:v>12597</c:v>
                </c:pt>
                <c:pt idx="8183">
                  <c:v>12597</c:v>
                </c:pt>
                <c:pt idx="8184">
                  <c:v>12597</c:v>
                </c:pt>
                <c:pt idx="8185">
                  <c:v>12597</c:v>
                </c:pt>
                <c:pt idx="8186">
                  <c:v>12597</c:v>
                </c:pt>
                <c:pt idx="8187">
                  <c:v>12597</c:v>
                </c:pt>
                <c:pt idx="8188">
                  <c:v>12600</c:v>
                </c:pt>
                <c:pt idx="8189">
                  <c:v>12680</c:v>
                </c:pt>
                <c:pt idx="8190">
                  <c:v>12750</c:v>
                </c:pt>
                <c:pt idx="8191">
                  <c:v>40390</c:v>
                </c:pt>
                <c:pt idx="8192">
                  <c:v>41680</c:v>
                </c:pt>
                <c:pt idx="8193">
                  <c:v>41995</c:v>
                </c:pt>
                <c:pt idx="8194">
                  <c:v>42340</c:v>
                </c:pt>
                <c:pt idx="8195">
                  <c:v>43624</c:v>
                </c:pt>
                <c:pt idx="8196">
                  <c:v>43980</c:v>
                </c:pt>
                <c:pt idx="8197">
                  <c:v>44880</c:v>
                </c:pt>
                <c:pt idx="8198">
                  <c:v>45690</c:v>
                </c:pt>
                <c:pt idx="8199">
                  <c:v>45980</c:v>
                </c:pt>
                <c:pt idx="8200">
                  <c:v>46880</c:v>
                </c:pt>
                <c:pt idx="8201">
                  <c:v>48895</c:v>
                </c:pt>
                <c:pt idx="8202">
                  <c:v>50880</c:v>
                </c:pt>
                <c:pt idx="8203">
                  <c:v>50880</c:v>
                </c:pt>
                <c:pt idx="8204">
                  <c:v>50880</c:v>
                </c:pt>
                <c:pt idx="8205">
                  <c:v>51480</c:v>
                </c:pt>
                <c:pt idx="8206">
                  <c:v>54530</c:v>
                </c:pt>
                <c:pt idx="8207">
                  <c:v>57190</c:v>
                </c:pt>
                <c:pt idx="8208">
                  <c:v>65604</c:v>
                </c:pt>
                <c:pt idx="8209">
                  <c:v>114980</c:v>
                </c:pt>
                <c:pt idx="8210">
                  <c:v>13490</c:v>
                </c:pt>
                <c:pt idx="8211">
                  <c:v>15980</c:v>
                </c:pt>
                <c:pt idx="8212">
                  <c:v>15990</c:v>
                </c:pt>
                <c:pt idx="8213">
                  <c:v>15998</c:v>
                </c:pt>
                <c:pt idx="8214">
                  <c:v>16060</c:v>
                </c:pt>
                <c:pt idx="8215">
                  <c:v>16139</c:v>
                </c:pt>
                <c:pt idx="8216">
                  <c:v>16239</c:v>
                </c:pt>
                <c:pt idx="8217">
                  <c:v>16360</c:v>
                </c:pt>
                <c:pt idx="8218">
                  <c:v>16360</c:v>
                </c:pt>
                <c:pt idx="8219">
                  <c:v>16390</c:v>
                </c:pt>
                <c:pt idx="8220">
                  <c:v>16490</c:v>
                </c:pt>
                <c:pt idx="8221">
                  <c:v>16490</c:v>
                </c:pt>
                <c:pt idx="8222">
                  <c:v>16490</c:v>
                </c:pt>
                <c:pt idx="8223">
                  <c:v>16570</c:v>
                </c:pt>
                <c:pt idx="8224">
                  <c:v>16690</c:v>
                </c:pt>
                <c:pt idx="8225">
                  <c:v>16750</c:v>
                </c:pt>
                <c:pt idx="8226">
                  <c:v>16782</c:v>
                </c:pt>
                <c:pt idx="8227">
                  <c:v>16790</c:v>
                </c:pt>
                <c:pt idx="8228">
                  <c:v>16790</c:v>
                </c:pt>
                <c:pt idx="8229">
                  <c:v>16840</c:v>
                </c:pt>
                <c:pt idx="8230">
                  <c:v>16840</c:v>
                </c:pt>
                <c:pt idx="8231">
                  <c:v>7000</c:v>
                </c:pt>
                <c:pt idx="8232">
                  <c:v>7000</c:v>
                </c:pt>
                <c:pt idx="8233">
                  <c:v>7099</c:v>
                </c:pt>
                <c:pt idx="8234">
                  <c:v>7100</c:v>
                </c:pt>
                <c:pt idx="8235">
                  <c:v>7150</c:v>
                </c:pt>
                <c:pt idx="8236">
                  <c:v>7199</c:v>
                </c:pt>
                <c:pt idx="8237">
                  <c:v>7200</c:v>
                </c:pt>
                <c:pt idx="8238">
                  <c:v>7200</c:v>
                </c:pt>
                <c:pt idx="8239">
                  <c:v>7200</c:v>
                </c:pt>
                <c:pt idx="8240">
                  <c:v>7200</c:v>
                </c:pt>
                <c:pt idx="8241">
                  <c:v>7250</c:v>
                </c:pt>
                <c:pt idx="8242">
                  <c:v>7300</c:v>
                </c:pt>
                <c:pt idx="8243">
                  <c:v>7300</c:v>
                </c:pt>
                <c:pt idx="8244">
                  <c:v>7350</c:v>
                </c:pt>
                <c:pt idx="8245">
                  <c:v>7399</c:v>
                </c:pt>
                <c:pt idx="8246">
                  <c:v>7400</c:v>
                </c:pt>
                <c:pt idx="8247">
                  <c:v>7400</c:v>
                </c:pt>
                <c:pt idx="8248">
                  <c:v>7450</c:v>
                </c:pt>
                <c:pt idx="8249">
                  <c:v>7450</c:v>
                </c:pt>
                <c:pt idx="8250">
                  <c:v>7450</c:v>
                </c:pt>
                <c:pt idx="8251">
                  <c:v>7780</c:v>
                </c:pt>
                <c:pt idx="8252">
                  <c:v>7790</c:v>
                </c:pt>
                <c:pt idx="8253">
                  <c:v>7799</c:v>
                </c:pt>
                <c:pt idx="8254">
                  <c:v>7800</c:v>
                </c:pt>
                <c:pt idx="8255">
                  <c:v>7800</c:v>
                </c:pt>
                <c:pt idx="8256">
                  <c:v>7800</c:v>
                </c:pt>
                <c:pt idx="8257">
                  <c:v>7870</c:v>
                </c:pt>
                <c:pt idx="8258">
                  <c:v>7880</c:v>
                </c:pt>
                <c:pt idx="8259">
                  <c:v>7899</c:v>
                </c:pt>
                <c:pt idx="8260">
                  <c:v>7900</c:v>
                </c:pt>
                <c:pt idx="8261">
                  <c:v>7950</c:v>
                </c:pt>
                <c:pt idx="8262">
                  <c:v>7950</c:v>
                </c:pt>
                <c:pt idx="8263">
                  <c:v>7980</c:v>
                </c:pt>
                <c:pt idx="8264">
                  <c:v>7980</c:v>
                </c:pt>
                <c:pt idx="8265">
                  <c:v>7990</c:v>
                </c:pt>
                <c:pt idx="8266">
                  <c:v>7990</c:v>
                </c:pt>
                <c:pt idx="8267">
                  <c:v>7990</c:v>
                </c:pt>
                <c:pt idx="8268">
                  <c:v>7990</c:v>
                </c:pt>
                <c:pt idx="8269">
                  <c:v>7990</c:v>
                </c:pt>
                <c:pt idx="8270">
                  <c:v>7990</c:v>
                </c:pt>
                <c:pt idx="8271">
                  <c:v>8800</c:v>
                </c:pt>
                <c:pt idx="8272">
                  <c:v>8800</c:v>
                </c:pt>
                <c:pt idx="8273">
                  <c:v>8800</c:v>
                </c:pt>
                <c:pt idx="8274">
                  <c:v>8900</c:v>
                </c:pt>
                <c:pt idx="8275">
                  <c:v>8900</c:v>
                </c:pt>
                <c:pt idx="8276">
                  <c:v>8950</c:v>
                </c:pt>
                <c:pt idx="8277">
                  <c:v>8950</c:v>
                </c:pt>
                <c:pt idx="8278">
                  <c:v>8950</c:v>
                </c:pt>
                <c:pt idx="8279">
                  <c:v>8950</c:v>
                </c:pt>
                <c:pt idx="8280">
                  <c:v>8970</c:v>
                </c:pt>
                <c:pt idx="8281">
                  <c:v>8980</c:v>
                </c:pt>
                <c:pt idx="8282">
                  <c:v>8980</c:v>
                </c:pt>
                <c:pt idx="8283">
                  <c:v>8990</c:v>
                </c:pt>
                <c:pt idx="8284">
                  <c:v>8990</c:v>
                </c:pt>
                <c:pt idx="8285">
                  <c:v>8990</c:v>
                </c:pt>
                <c:pt idx="8286">
                  <c:v>8990</c:v>
                </c:pt>
                <c:pt idx="8287">
                  <c:v>8990</c:v>
                </c:pt>
                <c:pt idx="8288">
                  <c:v>8990</c:v>
                </c:pt>
                <c:pt idx="8289">
                  <c:v>8990</c:v>
                </c:pt>
                <c:pt idx="8290">
                  <c:v>8950</c:v>
                </c:pt>
                <c:pt idx="8291">
                  <c:v>8988</c:v>
                </c:pt>
                <c:pt idx="8292">
                  <c:v>8990</c:v>
                </c:pt>
                <c:pt idx="8293">
                  <c:v>8990</c:v>
                </c:pt>
                <c:pt idx="8294">
                  <c:v>8990</c:v>
                </c:pt>
                <c:pt idx="8295">
                  <c:v>8990</c:v>
                </c:pt>
                <c:pt idx="8296">
                  <c:v>8990</c:v>
                </c:pt>
                <c:pt idx="8297">
                  <c:v>8999</c:v>
                </c:pt>
                <c:pt idx="8298">
                  <c:v>8999</c:v>
                </c:pt>
                <c:pt idx="8299">
                  <c:v>8999</c:v>
                </c:pt>
                <c:pt idx="8300">
                  <c:v>9000</c:v>
                </c:pt>
                <c:pt idx="8301">
                  <c:v>9100</c:v>
                </c:pt>
                <c:pt idx="8302">
                  <c:v>9100</c:v>
                </c:pt>
                <c:pt idx="8303">
                  <c:v>9200</c:v>
                </c:pt>
                <c:pt idx="8304">
                  <c:v>9250</c:v>
                </c:pt>
                <c:pt idx="8305">
                  <c:v>9390</c:v>
                </c:pt>
                <c:pt idx="8306">
                  <c:v>9400</c:v>
                </c:pt>
                <c:pt idx="8307">
                  <c:v>9450</c:v>
                </c:pt>
                <c:pt idx="8308">
                  <c:v>9498</c:v>
                </c:pt>
                <c:pt idx="8309">
                  <c:v>9499</c:v>
                </c:pt>
                <c:pt idx="8310">
                  <c:v>8890</c:v>
                </c:pt>
                <c:pt idx="8311">
                  <c:v>8890</c:v>
                </c:pt>
                <c:pt idx="8312">
                  <c:v>8898</c:v>
                </c:pt>
                <c:pt idx="8313">
                  <c:v>8900</c:v>
                </c:pt>
                <c:pt idx="8314">
                  <c:v>8900</c:v>
                </c:pt>
                <c:pt idx="8315">
                  <c:v>8900</c:v>
                </c:pt>
                <c:pt idx="8316">
                  <c:v>8900</c:v>
                </c:pt>
                <c:pt idx="8317">
                  <c:v>8900</c:v>
                </c:pt>
                <c:pt idx="8318">
                  <c:v>8900</c:v>
                </c:pt>
                <c:pt idx="8319">
                  <c:v>8950</c:v>
                </c:pt>
                <c:pt idx="8320">
                  <c:v>8950</c:v>
                </c:pt>
                <c:pt idx="8321">
                  <c:v>8950</c:v>
                </c:pt>
                <c:pt idx="8322">
                  <c:v>8950</c:v>
                </c:pt>
                <c:pt idx="8323">
                  <c:v>8980</c:v>
                </c:pt>
                <c:pt idx="8324">
                  <c:v>8980</c:v>
                </c:pt>
                <c:pt idx="8325">
                  <c:v>8990</c:v>
                </c:pt>
                <c:pt idx="8326">
                  <c:v>8990</c:v>
                </c:pt>
                <c:pt idx="8327">
                  <c:v>8990</c:v>
                </c:pt>
                <c:pt idx="8328">
                  <c:v>8990</c:v>
                </c:pt>
                <c:pt idx="8329">
                  <c:v>7870</c:v>
                </c:pt>
                <c:pt idx="8330">
                  <c:v>7899</c:v>
                </c:pt>
                <c:pt idx="8331">
                  <c:v>7899</c:v>
                </c:pt>
                <c:pt idx="8332">
                  <c:v>7899</c:v>
                </c:pt>
                <c:pt idx="8333">
                  <c:v>7900</c:v>
                </c:pt>
                <c:pt idx="8334">
                  <c:v>7900</c:v>
                </c:pt>
                <c:pt idx="8335">
                  <c:v>7900</c:v>
                </c:pt>
                <c:pt idx="8336">
                  <c:v>7900</c:v>
                </c:pt>
                <c:pt idx="8337">
                  <c:v>7950</c:v>
                </c:pt>
                <c:pt idx="8338">
                  <c:v>7950</c:v>
                </c:pt>
                <c:pt idx="8339">
                  <c:v>7970</c:v>
                </c:pt>
                <c:pt idx="8340">
                  <c:v>7980</c:v>
                </c:pt>
                <c:pt idx="8341">
                  <c:v>7980</c:v>
                </c:pt>
                <c:pt idx="8342">
                  <c:v>7980</c:v>
                </c:pt>
                <c:pt idx="8343">
                  <c:v>7989</c:v>
                </c:pt>
                <c:pt idx="8344">
                  <c:v>7990</c:v>
                </c:pt>
                <c:pt idx="8345">
                  <c:v>7990</c:v>
                </c:pt>
                <c:pt idx="8346">
                  <c:v>7990</c:v>
                </c:pt>
                <c:pt idx="8347">
                  <c:v>7990</c:v>
                </c:pt>
                <c:pt idx="8348">
                  <c:v>7990</c:v>
                </c:pt>
                <c:pt idx="8349">
                  <c:v>7500</c:v>
                </c:pt>
                <c:pt idx="8350">
                  <c:v>7590</c:v>
                </c:pt>
                <c:pt idx="8351">
                  <c:v>7599</c:v>
                </c:pt>
                <c:pt idx="8352">
                  <c:v>7690</c:v>
                </c:pt>
                <c:pt idx="8353">
                  <c:v>7690</c:v>
                </c:pt>
                <c:pt idx="8354">
                  <c:v>7700</c:v>
                </c:pt>
                <c:pt idx="8355">
                  <c:v>7750</c:v>
                </c:pt>
                <c:pt idx="8356">
                  <c:v>7750</c:v>
                </c:pt>
                <c:pt idx="8357">
                  <c:v>7790</c:v>
                </c:pt>
                <c:pt idx="8358">
                  <c:v>7800</c:v>
                </c:pt>
                <c:pt idx="8359">
                  <c:v>7800</c:v>
                </c:pt>
                <c:pt idx="8360">
                  <c:v>7800</c:v>
                </c:pt>
                <c:pt idx="8361">
                  <c:v>7880</c:v>
                </c:pt>
                <c:pt idx="8362">
                  <c:v>7890</c:v>
                </c:pt>
                <c:pt idx="8363">
                  <c:v>7924</c:v>
                </c:pt>
                <c:pt idx="8364">
                  <c:v>7950</c:v>
                </c:pt>
                <c:pt idx="8365">
                  <c:v>7980</c:v>
                </c:pt>
                <c:pt idx="8366">
                  <c:v>7990</c:v>
                </c:pt>
                <c:pt idx="8367">
                  <c:v>7990</c:v>
                </c:pt>
                <c:pt idx="8368">
                  <c:v>7990</c:v>
                </c:pt>
                <c:pt idx="8369">
                  <c:v>5999</c:v>
                </c:pt>
                <c:pt idx="8370">
                  <c:v>6450</c:v>
                </c:pt>
                <c:pt idx="8371">
                  <c:v>6450</c:v>
                </c:pt>
                <c:pt idx="8372">
                  <c:v>6500</c:v>
                </c:pt>
                <c:pt idx="8373">
                  <c:v>6690</c:v>
                </c:pt>
                <c:pt idx="8374">
                  <c:v>6890</c:v>
                </c:pt>
                <c:pt idx="8375">
                  <c:v>6990</c:v>
                </c:pt>
                <c:pt idx="8376">
                  <c:v>6990</c:v>
                </c:pt>
                <c:pt idx="8377">
                  <c:v>6990</c:v>
                </c:pt>
                <c:pt idx="8378">
                  <c:v>6990</c:v>
                </c:pt>
                <c:pt idx="8379">
                  <c:v>6990</c:v>
                </c:pt>
                <c:pt idx="8380">
                  <c:v>6990</c:v>
                </c:pt>
                <c:pt idx="8381">
                  <c:v>6990</c:v>
                </c:pt>
                <c:pt idx="8382">
                  <c:v>6990</c:v>
                </c:pt>
                <c:pt idx="8383">
                  <c:v>6999</c:v>
                </c:pt>
                <c:pt idx="8384">
                  <c:v>6999</c:v>
                </c:pt>
                <c:pt idx="8385">
                  <c:v>7250</c:v>
                </c:pt>
                <c:pt idx="8386">
                  <c:v>7250</c:v>
                </c:pt>
                <c:pt idx="8387">
                  <c:v>7280</c:v>
                </c:pt>
                <c:pt idx="8388">
                  <c:v>7290</c:v>
                </c:pt>
                <c:pt idx="8389">
                  <c:v>21990</c:v>
                </c:pt>
                <c:pt idx="8390">
                  <c:v>22290</c:v>
                </c:pt>
                <c:pt idx="8391">
                  <c:v>22800</c:v>
                </c:pt>
                <c:pt idx="8392">
                  <c:v>22980</c:v>
                </c:pt>
                <c:pt idx="8393">
                  <c:v>22990</c:v>
                </c:pt>
                <c:pt idx="8394">
                  <c:v>23359</c:v>
                </c:pt>
                <c:pt idx="8395">
                  <c:v>23550</c:v>
                </c:pt>
                <c:pt idx="8396">
                  <c:v>23888</c:v>
                </c:pt>
                <c:pt idx="8397">
                  <c:v>23900</c:v>
                </c:pt>
                <c:pt idx="8398">
                  <c:v>23990</c:v>
                </c:pt>
                <c:pt idx="8399">
                  <c:v>24550</c:v>
                </c:pt>
                <c:pt idx="8400">
                  <c:v>24550</c:v>
                </c:pt>
                <c:pt idx="8401">
                  <c:v>24830</c:v>
                </c:pt>
                <c:pt idx="8402">
                  <c:v>24888</c:v>
                </c:pt>
                <c:pt idx="8403">
                  <c:v>25626</c:v>
                </c:pt>
                <c:pt idx="8404">
                  <c:v>25900</c:v>
                </c:pt>
                <c:pt idx="8405">
                  <c:v>26400</c:v>
                </c:pt>
                <c:pt idx="8406">
                  <c:v>26990</c:v>
                </c:pt>
                <c:pt idx="8407">
                  <c:v>27590</c:v>
                </c:pt>
                <c:pt idx="8408">
                  <c:v>27700</c:v>
                </c:pt>
                <c:pt idx="8409">
                  <c:v>12750</c:v>
                </c:pt>
                <c:pt idx="8410">
                  <c:v>12999</c:v>
                </c:pt>
                <c:pt idx="8411">
                  <c:v>13666</c:v>
                </c:pt>
                <c:pt idx="8412">
                  <c:v>13750</c:v>
                </c:pt>
                <c:pt idx="8413">
                  <c:v>13990</c:v>
                </c:pt>
                <c:pt idx="8414">
                  <c:v>13990</c:v>
                </c:pt>
                <c:pt idx="8415">
                  <c:v>13990</c:v>
                </c:pt>
                <c:pt idx="8416">
                  <c:v>14352</c:v>
                </c:pt>
                <c:pt idx="8417">
                  <c:v>14770</c:v>
                </c:pt>
                <c:pt idx="8418">
                  <c:v>14990</c:v>
                </c:pt>
                <c:pt idx="8419">
                  <c:v>14997</c:v>
                </c:pt>
                <c:pt idx="8420">
                  <c:v>15890</c:v>
                </c:pt>
                <c:pt idx="8421">
                  <c:v>15990</c:v>
                </c:pt>
                <c:pt idx="8422">
                  <c:v>15990</c:v>
                </c:pt>
                <c:pt idx="8423">
                  <c:v>15990</c:v>
                </c:pt>
                <c:pt idx="8424">
                  <c:v>15990</c:v>
                </c:pt>
                <c:pt idx="8425">
                  <c:v>15990</c:v>
                </c:pt>
                <c:pt idx="8426">
                  <c:v>15990</c:v>
                </c:pt>
                <c:pt idx="8427">
                  <c:v>16450</c:v>
                </c:pt>
                <c:pt idx="8428">
                  <c:v>16450</c:v>
                </c:pt>
                <c:pt idx="8429">
                  <c:v>13021</c:v>
                </c:pt>
                <c:pt idx="8430">
                  <c:v>13021</c:v>
                </c:pt>
                <c:pt idx="8431">
                  <c:v>13021</c:v>
                </c:pt>
                <c:pt idx="8432">
                  <c:v>13150</c:v>
                </c:pt>
                <c:pt idx="8433">
                  <c:v>13190</c:v>
                </c:pt>
                <c:pt idx="8434">
                  <c:v>13190</c:v>
                </c:pt>
                <c:pt idx="8435">
                  <c:v>13190</c:v>
                </c:pt>
                <c:pt idx="8436">
                  <c:v>13190</c:v>
                </c:pt>
                <c:pt idx="8437">
                  <c:v>13348</c:v>
                </c:pt>
                <c:pt idx="8438">
                  <c:v>13350</c:v>
                </c:pt>
                <c:pt idx="8439">
                  <c:v>13350</c:v>
                </c:pt>
                <c:pt idx="8440">
                  <c:v>13350</c:v>
                </c:pt>
                <c:pt idx="8441">
                  <c:v>13350</c:v>
                </c:pt>
                <c:pt idx="8442">
                  <c:v>13350</c:v>
                </c:pt>
                <c:pt idx="8443">
                  <c:v>13380</c:v>
                </c:pt>
                <c:pt idx="8444">
                  <c:v>13388</c:v>
                </c:pt>
                <c:pt idx="8445">
                  <c:v>13388</c:v>
                </c:pt>
                <c:pt idx="8446">
                  <c:v>13388</c:v>
                </c:pt>
                <c:pt idx="8447">
                  <c:v>13450</c:v>
                </c:pt>
                <c:pt idx="8448">
                  <c:v>13490</c:v>
                </c:pt>
                <c:pt idx="8449">
                  <c:v>8950</c:v>
                </c:pt>
                <c:pt idx="8450">
                  <c:v>8950</c:v>
                </c:pt>
                <c:pt idx="8451">
                  <c:v>8950</c:v>
                </c:pt>
                <c:pt idx="8452">
                  <c:v>8980</c:v>
                </c:pt>
                <c:pt idx="8453">
                  <c:v>8980</c:v>
                </c:pt>
                <c:pt idx="8454">
                  <c:v>8990</c:v>
                </c:pt>
                <c:pt idx="8455">
                  <c:v>8990</c:v>
                </c:pt>
                <c:pt idx="8456">
                  <c:v>8990</c:v>
                </c:pt>
                <c:pt idx="8457">
                  <c:v>8990</c:v>
                </c:pt>
                <c:pt idx="8458">
                  <c:v>8999</c:v>
                </c:pt>
                <c:pt idx="8459">
                  <c:v>8999</c:v>
                </c:pt>
                <c:pt idx="8460">
                  <c:v>8999</c:v>
                </c:pt>
                <c:pt idx="8461">
                  <c:v>9000</c:v>
                </c:pt>
                <c:pt idx="8462">
                  <c:v>9000</c:v>
                </c:pt>
                <c:pt idx="8463">
                  <c:v>9150</c:v>
                </c:pt>
                <c:pt idx="8464">
                  <c:v>9199</c:v>
                </c:pt>
                <c:pt idx="8465">
                  <c:v>9200</c:v>
                </c:pt>
                <c:pt idx="8466">
                  <c:v>9222</c:v>
                </c:pt>
                <c:pt idx="8467">
                  <c:v>9230</c:v>
                </c:pt>
                <c:pt idx="8468">
                  <c:v>9290</c:v>
                </c:pt>
                <c:pt idx="8469">
                  <c:v>10700</c:v>
                </c:pt>
                <c:pt idx="8470">
                  <c:v>10700</c:v>
                </c:pt>
                <c:pt idx="8471">
                  <c:v>10750</c:v>
                </c:pt>
                <c:pt idx="8472">
                  <c:v>10790</c:v>
                </c:pt>
                <c:pt idx="8473">
                  <c:v>10790</c:v>
                </c:pt>
                <c:pt idx="8474">
                  <c:v>10800</c:v>
                </c:pt>
                <c:pt idx="8475">
                  <c:v>10850</c:v>
                </c:pt>
                <c:pt idx="8476">
                  <c:v>10850</c:v>
                </c:pt>
                <c:pt idx="8477">
                  <c:v>10850</c:v>
                </c:pt>
                <c:pt idx="8478">
                  <c:v>10880</c:v>
                </c:pt>
                <c:pt idx="8479">
                  <c:v>10900</c:v>
                </c:pt>
                <c:pt idx="8480">
                  <c:v>10900</c:v>
                </c:pt>
                <c:pt idx="8481">
                  <c:v>10900</c:v>
                </c:pt>
                <c:pt idx="8482">
                  <c:v>10950</c:v>
                </c:pt>
                <c:pt idx="8483">
                  <c:v>10950</c:v>
                </c:pt>
                <c:pt idx="8484">
                  <c:v>10980</c:v>
                </c:pt>
                <c:pt idx="8485">
                  <c:v>10990</c:v>
                </c:pt>
                <c:pt idx="8486">
                  <c:v>10990</c:v>
                </c:pt>
                <c:pt idx="8487">
                  <c:v>11000</c:v>
                </c:pt>
                <c:pt idx="8488">
                  <c:v>11000</c:v>
                </c:pt>
                <c:pt idx="8489">
                  <c:v>11190</c:v>
                </c:pt>
                <c:pt idx="8490">
                  <c:v>11200</c:v>
                </c:pt>
                <c:pt idx="8491">
                  <c:v>11250</c:v>
                </c:pt>
                <c:pt idx="8492">
                  <c:v>11299</c:v>
                </c:pt>
                <c:pt idx="8493">
                  <c:v>11300</c:v>
                </c:pt>
                <c:pt idx="8494">
                  <c:v>11350</c:v>
                </c:pt>
                <c:pt idx="8495">
                  <c:v>11370</c:v>
                </c:pt>
                <c:pt idx="8496">
                  <c:v>11440</c:v>
                </c:pt>
                <c:pt idx="8497">
                  <c:v>11480</c:v>
                </c:pt>
                <c:pt idx="8498">
                  <c:v>11490</c:v>
                </c:pt>
                <c:pt idx="8499">
                  <c:v>11490</c:v>
                </c:pt>
                <c:pt idx="8500">
                  <c:v>11494</c:v>
                </c:pt>
                <c:pt idx="8501">
                  <c:v>11495</c:v>
                </c:pt>
                <c:pt idx="8502">
                  <c:v>11499</c:v>
                </c:pt>
                <c:pt idx="8503">
                  <c:v>11500</c:v>
                </c:pt>
                <c:pt idx="8504">
                  <c:v>11500</c:v>
                </c:pt>
                <c:pt idx="8505">
                  <c:v>11500</c:v>
                </c:pt>
                <c:pt idx="8506">
                  <c:v>11500</c:v>
                </c:pt>
                <c:pt idx="8507">
                  <c:v>11500</c:v>
                </c:pt>
                <c:pt idx="8508">
                  <c:v>11687</c:v>
                </c:pt>
                <c:pt idx="8509">
                  <c:v>11700</c:v>
                </c:pt>
                <c:pt idx="8510">
                  <c:v>11700</c:v>
                </c:pt>
                <c:pt idx="8511">
                  <c:v>11750</c:v>
                </c:pt>
                <c:pt idx="8512">
                  <c:v>11799</c:v>
                </c:pt>
                <c:pt idx="8513">
                  <c:v>11800</c:v>
                </c:pt>
                <c:pt idx="8514">
                  <c:v>11800</c:v>
                </c:pt>
                <c:pt idx="8515">
                  <c:v>11800</c:v>
                </c:pt>
                <c:pt idx="8516">
                  <c:v>11888</c:v>
                </c:pt>
                <c:pt idx="8517">
                  <c:v>11890</c:v>
                </c:pt>
                <c:pt idx="8518">
                  <c:v>11890</c:v>
                </c:pt>
                <c:pt idx="8519">
                  <c:v>11900</c:v>
                </c:pt>
                <c:pt idx="8520">
                  <c:v>11900</c:v>
                </c:pt>
                <c:pt idx="8521">
                  <c:v>11900</c:v>
                </c:pt>
                <c:pt idx="8522">
                  <c:v>11900</c:v>
                </c:pt>
                <c:pt idx="8523">
                  <c:v>11900</c:v>
                </c:pt>
                <c:pt idx="8524">
                  <c:v>11900</c:v>
                </c:pt>
                <c:pt idx="8525">
                  <c:v>11950</c:v>
                </c:pt>
                <c:pt idx="8526">
                  <c:v>11950</c:v>
                </c:pt>
                <c:pt idx="8527">
                  <c:v>12890</c:v>
                </c:pt>
                <c:pt idx="8528">
                  <c:v>12890</c:v>
                </c:pt>
                <c:pt idx="8529">
                  <c:v>12890</c:v>
                </c:pt>
                <c:pt idx="8530">
                  <c:v>12900</c:v>
                </c:pt>
                <c:pt idx="8531">
                  <c:v>12950</c:v>
                </c:pt>
                <c:pt idx="8532">
                  <c:v>12950</c:v>
                </c:pt>
                <c:pt idx="8533">
                  <c:v>12970</c:v>
                </c:pt>
                <c:pt idx="8534">
                  <c:v>12980</c:v>
                </c:pt>
                <c:pt idx="8535">
                  <c:v>12980</c:v>
                </c:pt>
                <c:pt idx="8536">
                  <c:v>12980</c:v>
                </c:pt>
                <c:pt idx="8537">
                  <c:v>12980</c:v>
                </c:pt>
                <c:pt idx="8538">
                  <c:v>12980</c:v>
                </c:pt>
                <c:pt idx="8539">
                  <c:v>12980</c:v>
                </c:pt>
                <c:pt idx="8540">
                  <c:v>12990</c:v>
                </c:pt>
                <c:pt idx="8541">
                  <c:v>12990</c:v>
                </c:pt>
                <c:pt idx="8542">
                  <c:v>12990</c:v>
                </c:pt>
                <c:pt idx="8543">
                  <c:v>12990</c:v>
                </c:pt>
                <c:pt idx="8544">
                  <c:v>12990</c:v>
                </c:pt>
                <c:pt idx="8545">
                  <c:v>12999</c:v>
                </c:pt>
                <c:pt idx="8546">
                  <c:v>12999</c:v>
                </c:pt>
                <c:pt idx="8547">
                  <c:v>11200</c:v>
                </c:pt>
                <c:pt idx="8548">
                  <c:v>11250</c:v>
                </c:pt>
                <c:pt idx="8549">
                  <c:v>11250</c:v>
                </c:pt>
                <c:pt idx="8550">
                  <c:v>11280</c:v>
                </c:pt>
                <c:pt idx="8551">
                  <c:v>11300</c:v>
                </c:pt>
                <c:pt idx="8552">
                  <c:v>11300</c:v>
                </c:pt>
                <c:pt idx="8553">
                  <c:v>11333</c:v>
                </c:pt>
                <c:pt idx="8554">
                  <c:v>11400</c:v>
                </c:pt>
                <c:pt idx="8555">
                  <c:v>11400</c:v>
                </c:pt>
                <c:pt idx="8556">
                  <c:v>11490</c:v>
                </c:pt>
                <c:pt idx="8557">
                  <c:v>11490</c:v>
                </c:pt>
                <c:pt idx="8558">
                  <c:v>11490</c:v>
                </c:pt>
                <c:pt idx="8559">
                  <c:v>11500</c:v>
                </c:pt>
                <c:pt idx="8560">
                  <c:v>11500</c:v>
                </c:pt>
                <c:pt idx="8561">
                  <c:v>11500</c:v>
                </c:pt>
                <c:pt idx="8562">
                  <c:v>11500</c:v>
                </c:pt>
                <c:pt idx="8563">
                  <c:v>11500</c:v>
                </c:pt>
                <c:pt idx="8564">
                  <c:v>11590</c:v>
                </c:pt>
                <c:pt idx="8565">
                  <c:v>11599</c:v>
                </c:pt>
                <c:pt idx="8566">
                  <c:v>11690</c:v>
                </c:pt>
                <c:pt idx="8567">
                  <c:v>9200</c:v>
                </c:pt>
                <c:pt idx="8568">
                  <c:v>9240</c:v>
                </c:pt>
                <c:pt idx="8569">
                  <c:v>9280</c:v>
                </c:pt>
                <c:pt idx="8570">
                  <c:v>9290</c:v>
                </c:pt>
                <c:pt idx="8571">
                  <c:v>9290</c:v>
                </c:pt>
                <c:pt idx="8572">
                  <c:v>9350</c:v>
                </c:pt>
                <c:pt idx="8573">
                  <c:v>9390</c:v>
                </c:pt>
                <c:pt idx="8574">
                  <c:v>9400</c:v>
                </c:pt>
                <c:pt idx="8575">
                  <c:v>9450</c:v>
                </c:pt>
                <c:pt idx="8576">
                  <c:v>9480</c:v>
                </c:pt>
                <c:pt idx="8577">
                  <c:v>9480</c:v>
                </c:pt>
                <c:pt idx="8578">
                  <c:v>9490</c:v>
                </c:pt>
                <c:pt idx="8579">
                  <c:v>9500</c:v>
                </c:pt>
                <c:pt idx="8580">
                  <c:v>9500</c:v>
                </c:pt>
                <c:pt idx="8581">
                  <c:v>9500</c:v>
                </c:pt>
                <c:pt idx="8582">
                  <c:v>9550</c:v>
                </c:pt>
                <c:pt idx="8583">
                  <c:v>9600</c:v>
                </c:pt>
                <c:pt idx="8584">
                  <c:v>9670</c:v>
                </c:pt>
                <c:pt idx="8585">
                  <c:v>9690</c:v>
                </c:pt>
                <c:pt idx="8586">
                  <c:v>9699</c:v>
                </c:pt>
                <c:pt idx="8587">
                  <c:v>9580</c:v>
                </c:pt>
                <c:pt idx="8588">
                  <c:v>9590</c:v>
                </c:pt>
                <c:pt idx="8589">
                  <c:v>9680</c:v>
                </c:pt>
                <c:pt idx="8590">
                  <c:v>9690</c:v>
                </c:pt>
                <c:pt idx="8591">
                  <c:v>9690</c:v>
                </c:pt>
                <c:pt idx="8592">
                  <c:v>9760</c:v>
                </c:pt>
                <c:pt idx="8593">
                  <c:v>9780</c:v>
                </c:pt>
                <c:pt idx="8594">
                  <c:v>9790</c:v>
                </c:pt>
                <c:pt idx="8595">
                  <c:v>9790</c:v>
                </c:pt>
                <c:pt idx="8596">
                  <c:v>9800</c:v>
                </c:pt>
                <c:pt idx="8597">
                  <c:v>9890</c:v>
                </c:pt>
                <c:pt idx="8598">
                  <c:v>9900</c:v>
                </c:pt>
                <c:pt idx="8599">
                  <c:v>9900</c:v>
                </c:pt>
                <c:pt idx="8600">
                  <c:v>9900</c:v>
                </c:pt>
                <c:pt idx="8601">
                  <c:v>9900</c:v>
                </c:pt>
                <c:pt idx="8602">
                  <c:v>9950</c:v>
                </c:pt>
                <c:pt idx="8603">
                  <c:v>9970</c:v>
                </c:pt>
                <c:pt idx="8604">
                  <c:v>9980</c:v>
                </c:pt>
                <c:pt idx="8605">
                  <c:v>9980</c:v>
                </c:pt>
                <c:pt idx="8606">
                  <c:v>22980</c:v>
                </c:pt>
                <c:pt idx="8607">
                  <c:v>24990</c:v>
                </c:pt>
                <c:pt idx="8608">
                  <c:v>24990</c:v>
                </c:pt>
                <c:pt idx="8609">
                  <c:v>25390</c:v>
                </c:pt>
                <c:pt idx="8610">
                  <c:v>25390</c:v>
                </c:pt>
                <c:pt idx="8611">
                  <c:v>25790</c:v>
                </c:pt>
                <c:pt idx="8612">
                  <c:v>26790</c:v>
                </c:pt>
                <c:pt idx="8613">
                  <c:v>26990</c:v>
                </c:pt>
                <c:pt idx="8614">
                  <c:v>28390</c:v>
                </c:pt>
                <c:pt idx="8615">
                  <c:v>28500</c:v>
                </c:pt>
                <c:pt idx="8616">
                  <c:v>29980</c:v>
                </c:pt>
                <c:pt idx="8617">
                  <c:v>29990</c:v>
                </c:pt>
                <c:pt idx="8618">
                  <c:v>31990</c:v>
                </c:pt>
                <c:pt idx="8619">
                  <c:v>32590</c:v>
                </c:pt>
                <c:pt idx="8620">
                  <c:v>32990</c:v>
                </c:pt>
                <c:pt idx="8621">
                  <c:v>33824</c:v>
                </c:pt>
                <c:pt idx="8622">
                  <c:v>37251</c:v>
                </c:pt>
                <c:pt idx="8623">
                  <c:v>39950</c:v>
                </c:pt>
                <c:pt idx="8624">
                  <c:v>64800</c:v>
                </c:pt>
                <c:pt idx="8625">
                  <c:v>65990</c:v>
                </c:pt>
                <c:pt idx="8626">
                  <c:v>19880</c:v>
                </c:pt>
                <c:pt idx="8627">
                  <c:v>19890</c:v>
                </c:pt>
                <c:pt idx="8628">
                  <c:v>19940</c:v>
                </c:pt>
                <c:pt idx="8629">
                  <c:v>19950</c:v>
                </c:pt>
                <c:pt idx="8630">
                  <c:v>19960</c:v>
                </c:pt>
                <c:pt idx="8631">
                  <c:v>19970</c:v>
                </c:pt>
                <c:pt idx="8632">
                  <c:v>19980</c:v>
                </c:pt>
                <c:pt idx="8633">
                  <c:v>19980</c:v>
                </c:pt>
                <c:pt idx="8634">
                  <c:v>19980</c:v>
                </c:pt>
                <c:pt idx="8635">
                  <c:v>19990</c:v>
                </c:pt>
                <c:pt idx="8636">
                  <c:v>19990</c:v>
                </c:pt>
                <c:pt idx="8637">
                  <c:v>20180</c:v>
                </c:pt>
                <c:pt idx="8638">
                  <c:v>20330</c:v>
                </c:pt>
                <c:pt idx="8639">
                  <c:v>20439</c:v>
                </c:pt>
                <c:pt idx="8640">
                  <c:v>20480</c:v>
                </c:pt>
                <c:pt idx="8641">
                  <c:v>20550</c:v>
                </c:pt>
                <c:pt idx="8642">
                  <c:v>20950</c:v>
                </c:pt>
                <c:pt idx="8643">
                  <c:v>20960</c:v>
                </c:pt>
                <c:pt idx="8644">
                  <c:v>20980</c:v>
                </c:pt>
                <c:pt idx="8645">
                  <c:v>11290</c:v>
                </c:pt>
                <c:pt idx="8646">
                  <c:v>11300</c:v>
                </c:pt>
                <c:pt idx="8647">
                  <c:v>11390</c:v>
                </c:pt>
                <c:pt idx="8648">
                  <c:v>11460</c:v>
                </c:pt>
                <c:pt idx="8649">
                  <c:v>11490</c:v>
                </c:pt>
                <c:pt idx="8650">
                  <c:v>11490</c:v>
                </c:pt>
                <c:pt idx="8651">
                  <c:v>11490</c:v>
                </c:pt>
                <c:pt idx="8652">
                  <c:v>11500</c:v>
                </c:pt>
                <c:pt idx="8653">
                  <c:v>11500</c:v>
                </c:pt>
                <c:pt idx="8654">
                  <c:v>11590</c:v>
                </c:pt>
                <c:pt idx="8655">
                  <c:v>11600</c:v>
                </c:pt>
                <c:pt idx="8656">
                  <c:v>11690</c:v>
                </c:pt>
                <c:pt idx="8657">
                  <c:v>11799</c:v>
                </c:pt>
                <c:pt idx="8658">
                  <c:v>11888</c:v>
                </c:pt>
                <c:pt idx="8659">
                  <c:v>11940</c:v>
                </c:pt>
                <c:pt idx="8660">
                  <c:v>11990</c:v>
                </c:pt>
                <c:pt idx="8661">
                  <c:v>11990</c:v>
                </c:pt>
                <c:pt idx="8662">
                  <c:v>9980</c:v>
                </c:pt>
                <c:pt idx="8663">
                  <c:v>9990</c:v>
                </c:pt>
                <c:pt idx="8664">
                  <c:v>9990</c:v>
                </c:pt>
                <c:pt idx="8665">
                  <c:v>9990</c:v>
                </c:pt>
                <c:pt idx="8666">
                  <c:v>9990</c:v>
                </c:pt>
                <c:pt idx="8667">
                  <c:v>9999</c:v>
                </c:pt>
                <c:pt idx="8668">
                  <c:v>9999</c:v>
                </c:pt>
                <c:pt idx="8669">
                  <c:v>9999</c:v>
                </c:pt>
                <c:pt idx="8670">
                  <c:v>9999</c:v>
                </c:pt>
                <c:pt idx="8671">
                  <c:v>9999</c:v>
                </c:pt>
                <c:pt idx="8672">
                  <c:v>9999</c:v>
                </c:pt>
                <c:pt idx="8673">
                  <c:v>9999</c:v>
                </c:pt>
                <c:pt idx="8674">
                  <c:v>10000</c:v>
                </c:pt>
                <c:pt idx="8675">
                  <c:v>10000</c:v>
                </c:pt>
                <c:pt idx="8676">
                  <c:v>10390</c:v>
                </c:pt>
                <c:pt idx="8677">
                  <c:v>10490</c:v>
                </c:pt>
                <c:pt idx="8678">
                  <c:v>10498</c:v>
                </c:pt>
                <c:pt idx="8679">
                  <c:v>10499</c:v>
                </c:pt>
                <c:pt idx="8680">
                  <c:v>10599</c:v>
                </c:pt>
                <c:pt idx="8681">
                  <c:v>11499</c:v>
                </c:pt>
                <c:pt idx="8682">
                  <c:v>11500</c:v>
                </c:pt>
                <c:pt idx="8683">
                  <c:v>11500</c:v>
                </c:pt>
                <c:pt idx="8684">
                  <c:v>11500</c:v>
                </c:pt>
                <c:pt idx="8685">
                  <c:v>11665</c:v>
                </c:pt>
                <c:pt idx="8686">
                  <c:v>11690</c:v>
                </c:pt>
                <c:pt idx="8687">
                  <c:v>11690</c:v>
                </c:pt>
                <c:pt idx="8688">
                  <c:v>11780</c:v>
                </c:pt>
                <c:pt idx="8689">
                  <c:v>11900</c:v>
                </c:pt>
                <c:pt idx="8690">
                  <c:v>11900</c:v>
                </c:pt>
                <c:pt idx="8691">
                  <c:v>11900</c:v>
                </c:pt>
                <c:pt idx="8692">
                  <c:v>11940</c:v>
                </c:pt>
                <c:pt idx="8693">
                  <c:v>11950</c:v>
                </c:pt>
                <c:pt idx="8694">
                  <c:v>11990</c:v>
                </c:pt>
                <c:pt idx="8695">
                  <c:v>11990</c:v>
                </c:pt>
                <c:pt idx="8696">
                  <c:v>11990</c:v>
                </c:pt>
                <c:pt idx="8697">
                  <c:v>11999</c:v>
                </c:pt>
                <c:pt idx="8698">
                  <c:v>12000</c:v>
                </c:pt>
                <c:pt idx="8699">
                  <c:v>12000</c:v>
                </c:pt>
                <c:pt idx="8700">
                  <c:v>11200</c:v>
                </c:pt>
                <c:pt idx="8701">
                  <c:v>11250</c:v>
                </c:pt>
                <c:pt idx="8702">
                  <c:v>11440</c:v>
                </c:pt>
                <c:pt idx="8703">
                  <c:v>11450</c:v>
                </c:pt>
                <c:pt idx="8704">
                  <c:v>11490</c:v>
                </c:pt>
                <c:pt idx="8705">
                  <c:v>11490</c:v>
                </c:pt>
                <c:pt idx="8706">
                  <c:v>11490</c:v>
                </c:pt>
                <c:pt idx="8707">
                  <c:v>11499</c:v>
                </c:pt>
                <c:pt idx="8708">
                  <c:v>11500</c:v>
                </c:pt>
                <c:pt idx="8709">
                  <c:v>11500</c:v>
                </c:pt>
                <c:pt idx="8710">
                  <c:v>11500</c:v>
                </c:pt>
                <c:pt idx="8711">
                  <c:v>11500</c:v>
                </c:pt>
                <c:pt idx="8712">
                  <c:v>11550</c:v>
                </c:pt>
                <c:pt idx="8713">
                  <c:v>11689</c:v>
                </c:pt>
                <c:pt idx="8714">
                  <c:v>11795</c:v>
                </c:pt>
                <c:pt idx="8715">
                  <c:v>11800</c:v>
                </c:pt>
                <c:pt idx="8716">
                  <c:v>11850</c:v>
                </c:pt>
                <c:pt idx="8717">
                  <c:v>11890</c:v>
                </c:pt>
                <c:pt idx="8718">
                  <c:v>11890</c:v>
                </c:pt>
                <c:pt idx="8719">
                  <c:v>11899</c:v>
                </c:pt>
                <c:pt idx="8720">
                  <c:v>10990</c:v>
                </c:pt>
                <c:pt idx="8721">
                  <c:v>10990</c:v>
                </c:pt>
                <c:pt idx="8722">
                  <c:v>11000</c:v>
                </c:pt>
                <c:pt idx="8723">
                  <c:v>11111</c:v>
                </c:pt>
                <c:pt idx="8724">
                  <c:v>11290</c:v>
                </c:pt>
                <c:pt idx="8725">
                  <c:v>11290</c:v>
                </c:pt>
                <c:pt idx="8726">
                  <c:v>11298</c:v>
                </c:pt>
                <c:pt idx="8727">
                  <c:v>11450</c:v>
                </c:pt>
                <c:pt idx="8728">
                  <c:v>11480</c:v>
                </c:pt>
                <c:pt idx="8729">
                  <c:v>11490</c:v>
                </c:pt>
                <c:pt idx="8730">
                  <c:v>11490</c:v>
                </c:pt>
                <c:pt idx="8731">
                  <c:v>11490</c:v>
                </c:pt>
                <c:pt idx="8732">
                  <c:v>11490</c:v>
                </c:pt>
                <c:pt idx="8733">
                  <c:v>11499</c:v>
                </c:pt>
                <c:pt idx="8734">
                  <c:v>11499</c:v>
                </c:pt>
                <c:pt idx="8735">
                  <c:v>11500</c:v>
                </c:pt>
                <c:pt idx="8736">
                  <c:v>11599</c:v>
                </c:pt>
                <c:pt idx="8737">
                  <c:v>11690</c:v>
                </c:pt>
                <c:pt idx="8738">
                  <c:v>11790</c:v>
                </c:pt>
                <c:pt idx="8739">
                  <c:v>9980</c:v>
                </c:pt>
                <c:pt idx="8740">
                  <c:v>9985</c:v>
                </c:pt>
                <c:pt idx="8741">
                  <c:v>9989</c:v>
                </c:pt>
                <c:pt idx="8742">
                  <c:v>9990</c:v>
                </c:pt>
                <c:pt idx="8743">
                  <c:v>9990</c:v>
                </c:pt>
                <c:pt idx="8744">
                  <c:v>9990</c:v>
                </c:pt>
                <c:pt idx="8745">
                  <c:v>9990</c:v>
                </c:pt>
                <c:pt idx="8746">
                  <c:v>9990</c:v>
                </c:pt>
                <c:pt idx="8747">
                  <c:v>9990</c:v>
                </c:pt>
                <c:pt idx="8748">
                  <c:v>9990</c:v>
                </c:pt>
                <c:pt idx="8749">
                  <c:v>9990</c:v>
                </c:pt>
                <c:pt idx="8750">
                  <c:v>9990</c:v>
                </c:pt>
                <c:pt idx="8751">
                  <c:v>9990</c:v>
                </c:pt>
                <c:pt idx="8752">
                  <c:v>9990</c:v>
                </c:pt>
                <c:pt idx="8753">
                  <c:v>9990</c:v>
                </c:pt>
                <c:pt idx="8754">
                  <c:v>9990</c:v>
                </c:pt>
                <c:pt idx="8755">
                  <c:v>9991</c:v>
                </c:pt>
                <c:pt idx="8756">
                  <c:v>9999</c:v>
                </c:pt>
                <c:pt idx="8757">
                  <c:v>9999</c:v>
                </c:pt>
                <c:pt idx="8758">
                  <c:v>9999</c:v>
                </c:pt>
                <c:pt idx="8759">
                  <c:v>9440</c:v>
                </c:pt>
                <c:pt idx="8760">
                  <c:v>9450</c:v>
                </c:pt>
                <c:pt idx="8761">
                  <c:v>9479</c:v>
                </c:pt>
                <c:pt idx="8762">
                  <c:v>9490</c:v>
                </c:pt>
                <c:pt idx="8763">
                  <c:v>9490</c:v>
                </c:pt>
                <c:pt idx="8764">
                  <c:v>9490</c:v>
                </c:pt>
                <c:pt idx="8765">
                  <c:v>9490</c:v>
                </c:pt>
                <c:pt idx="8766">
                  <c:v>9490</c:v>
                </c:pt>
                <c:pt idx="8767">
                  <c:v>9490</c:v>
                </c:pt>
                <c:pt idx="8768">
                  <c:v>9520</c:v>
                </c:pt>
                <c:pt idx="8769">
                  <c:v>9540</c:v>
                </c:pt>
                <c:pt idx="8770">
                  <c:v>9540</c:v>
                </c:pt>
                <c:pt idx="8771">
                  <c:v>9575</c:v>
                </c:pt>
                <c:pt idx="8772">
                  <c:v>9630</c:v>
                </c:pt>
                <c:pt idx="8773">
                  <c:v>9640</c:v>
                </c:pt>
                <c:pt idx="8774">
                  <c:v>9640</c:v>
                </c:pt>
                <c:pt idx="8775">
                  <c:v>9640</c:v>
                </c:pt>
                <c:pt idx="8776">
                  <c:v>9650</c:v>
                </c:pt>
                <c:pt idx="8777">
                  <c:v>9650</c:v>
                </c:pt>
                <c:pt idx="8778">
                  <c:v>9290</c:v>
                </c:pt>
                <c:pt idx="8779">
                  <c:v>9290</c:v>
                </c:pt>
                <c:pt idx="8780">
                  <c:v>9290</c:v>
                </c:pt>
                <c:pt idx="8781">
                  <c:v>9360</c:v>
                </c:pt>
                <c:pt idx="8782">
                  <c:v>9390</c:v>
                </c:pt>
                <c:pt idx="8783">
                  <c:v>9390</c:v>
                </c:pt>
                <c:pt idx="8784">
                  <c:v>9440</c:v>
                </c:pt>
                <c:pt idx="8785">
                  <c:v>9440</c:v>
                </c:pt>
                <c:pt idx="8786">
                  <c:v>9490</c:v>
                </c:pt>
                <c:pt idx="8787">
                  <c:v>9490</c:v>
                </c:pt>
                <c:pt idx="8788">
                  <c:v>9490</c:v>
                </c:pt>
                <c:pt idx="8789">
                  <c:v>9499</c:v>
                </c:pt>
                <c:pt idx="8790">
                  <c:v>9535</c:v>
                </c:pt>
                <c:pt idx="8791">
                  <c:v>9562</c:v>
                </c:pt>
                <c:pt idx="8792">
                  <c:v>9590</c:v>
                </c:pt>
                <c:pt idx="8793">
                  <c:v>9590</c:v>
                </c:pt>
                <c:pt idx="8794">
                  <c:v>9740</c:v>
                </c:pt>
                <c:pt idx="8795">
                  <c:v>9766</c:v>
                </c:pt>
                <c:pt idx="8796">
                  <c:v>9790</c:v>
                </c:pt>
                <c:pt idx="8797">
                  <c:v>8740</c:v>
                </c:pt>
                <c:pt idx="8798">
                  <c:v>8740</c:v>
                </c:pt>
                <c:pt idx="8799">
                  <c:v>8740</c:v>
                </c:pt>
                <c:pt idx="8800">
                  <c:v>8740</c:v>
                </c:pt>
                <c:pt idx="8801">
                  <c:v>8740</c:v>
                </c:pt>
                <c:pt idx="8802">
                  <c:v>8740</c:v>
                </c:pt>
                <c:pt idx="8803">
                  <c:v>8740</c:v>
                </c:pt>
                <c:pt idx="8804">
                  <c:v>8840</c:v>
                </c:pt>
                <c:pt idx="8805">
                  <c:v>8840</c:v>
                </c:pt>
                <c:pt idx="8806">
                  <c:v>8840</c:v>
                </c:pt>
                <c:pt idx="8807">
                  <c:v>8880</c:v>
                </c:pt>
                <c:pt idx="8808">
                  <c:v>8950</c:v>
                </c:pt>
                <c:pt idx="8809">
                  <c:v>8990</c:v>
                </c:pt>
                <c:pt idx="8810">
                  <c:v>9240</c:v>
                </c:pt>
                <c:pt idx="8811">
                  <c:v>9280</c:v>
                </c:pt>
                <c:pt idx="8812">
                  <c:v>9280</c:v>
                </c:pt>
                <c:pt idx="8813">
                  <c:v>9290</c:v>
                </c:pt>
                <c:pt idx="8814">
                  <c:v>9290</c:v>
                </c:pt>
                <c:pt idx="8815">
                  <c:v>9490</c:v>
                </c:pt>
                <c:pt idx="8816">
                  <c:v>9499</c:v>
                </c:pt>
                <c:pt idx="8817">
                  <c:v>30880</c:v>
                </c:pt>
                <c:pt idx="8818">
                  <c:v>30890</c:v>
                </c:pt>
                <c:pt idx="8819">
                  <c:v>30890</c:v>
                </c:pt>
                <c:pt idx="8820">
                  <c:v>30950</c:v>
                </c:pt>
                <c:pt idx="8821">
                  <c:v>31450</c:v>
                </c:pt>
                <c:pt idx="8822">
                  <c:v>31450</c:v>
                </c:pt>
                <c:pt idx="8823">
                  <c:v>31890</c:v>
                </c:pt>
                <c:pt idx="8824">
                  <c:v>31890</c:v>
                </c:pt>
                <c:pt idx="8825">
                  <c:v>31900</c:v>
                </c:pt>
                <c:pt idx="8826">
                  <c:v>31920</c:v>
                </c:pt>
                <c:pt idx="8827">
                  <c:v>31950</c:v>
                </c:pt>
                <c:pt idx="8828">
                  <c:v>31950</c:v>
                </c:pt>
                <c:pt idx="8829">
                  <c:v>31960</c:v>
                </c:pt>
                <c:pt idx="8830">
                  <c:v>32150</c:v>
                </c:pt>
                <c:pt idx="8831">
                  <c:v>32470</c:v>
                </c:pt>
                <c:pt idx="8832">
                  <c:v>32600</c:v>
                </c:pt>
                <c:pt idx="8833">
                  <c:v>32890</c:v>
                </c:pt>
                <c:pt idx="8834">
                  <c:v>32990</c:v>
                </c:pt>
                <c:pt idx="8835">
                  <c:v>32990</c:v>
                </c:pt>
                <c:pt idx="8836">
                  <c:v>32990</c:v>
                </c:pt>
                <c:pt idx="8837">
                  <c:v>11829</c:v>
                </c:pt>
                <c:pt idx="8838">
                  <c:v>11829</c:v>
                </c:pt>
                <c:pt idx="8839">
                  <c:v>11877</c:v>
                </c:pt>
                <c:pt idx="8840">
                  <c:v>11890</c:v>
                </c:pt>
                <c:pt idx="8841">
                  <c:v>11890</c:v>
                </c:pt>
                <c:pt idx="8842">
                  <c:v>11890</c:v>
                </c:pt>
                <c:pt idx="8843">
                  <c:v>11978</c:v>
                </c:pt>
                <c:pt idx="8844">
                  <c:v>11987</c:v>
                </c:pt>
                <c:pt idx="8845">
                  <c:v>11990</c:v>
                </c:pt>
                <c:pt idx="8846">
                  <c:v>11990</c:v>
                </c:pt>
                <c:pt idx="8847">
                  <c:v>11990</c:v>
                </c:pt>
                <c:pt idx="8848">
                  <c:v>11990</c:v>
                </c:pt>
                <c:pt idx="8849">
                  <c:v>11990</c:v>
                </c:pt>
                <c:pt idx="8850">
                  <c:v>11990</c:v>
                </c:pt>
                <c:pt idx="8851">
                  <c:v>11990</c:v>
                </c:pt>
                <c:pt idx="8852">
                  <c:v>12139</c:v>
                </c:pt>
                <c:pt idx="8853">
                  <c:v>12139</c:v>
                </c:pt>
                <c:pt idx="8854">
                  <c:v>12164</c:v>
                </c:pt>
                <c:pt idx="8855">
                  <c:v>12190</c:v>
                </c:pt>
                <c:pt idx="8856">
                  <c:v>12400</c:v>
                </c:pt>
                <c:pt idx="8857">
                  <c:v>4680</c:v>
                </c:pt>
                <c:pt idx="8858">
                  <c:v>4690</c:v>
                </c:pt>
                <c:pt idx="8859">
                  <c:v>4690</c:v>
                </c:pt>
                <c:pt idx="8860">
                  <c:v>4690</c:v>
                </c:pt>
                <c:pt idx="8861">
                  <c:v>4699</c:v>
                </c:pt>
                <c:pt idx="8862">
                  <c:v>4700</c:v>
                </c:pt>
                <c:pt idx="8863">
                  <c:v>4700</c:v>
                </c:pt>
                <c:pt idx="8864">
                  <c:v>4700</c:v>
                </c:pt>
                <c:pt idx="8865">
                  <c:v>4700</c:v>
                </c:pt>
                <c:pt idx="8866">
                  <c:v>4750</c:v>
                </c:pt>
                <c:pt idx="8867">
                  <c:v>4750</c:v>
                </c:pt>
                <c:pt idx="8868">
                  <c:v>4750</c:v>
                </c:pt>
                <c:pt idx="8869">
                  <c:v>4750</c:v>
                </c:pt>
                <c:pt idx="8870">
                  <c:v>4790</c:v>
                </c:pt>
                <c:pt idx="8871">
                  <c:v>4799</c:v>
                </c:pt>
                <c:pt idx="8872">
                  <c:v>4799</c:v>
                </c:pt>
                <c:pt idx="8873">
                  <c:v>4799</c:v>
                </c:pt>
                <c:pt idx="8874">
                  <c:v>4800</c:v>
                </c:pt>
                <c:pt idx="8875">
                  <c:v>4800</c:v>
                </c:pt>
                <c:pt idx="8876">
                  <c:v>4800</c:v>
                </c:pt>
                <c:pt idx="8877">
                  <c:v>5500</c:v>
                </c:pt>
                <c:pt idx="8878">
                  <c:v>5500</c:v>
                </c:pt>
                <c:pt idx="8879">
                  <c:v>5500</c:v>
                </c:pt>
                <c:pt idx="8880">
                  <c:v>5500</c:v>
                </c:pt>
                <c:pt idx="8881">
                  <c:v>5598</c:v>
                </c:pt>
                <c:pt idx="8882">
                  <c:v>5599</c:v>
                </c:pt>
                <c:pt idx="8883">
                  <c:v>5599</c:v>
                </c:pt>
                <c:pt idx="8884">
                  <c:v>5600</c:v>
                </c:pt>
                <c:pt idx="8885">
                  <c:v>5600</c:v>
                </c:pt>
                <c:pt idx="8886">
                  <c:v>5600</c:v>
                </c:pt>
                <c:pt idx="8887">
                  <c:v>5600</c:v>
                </c:pt>
                <c:pt idx="8888">
                  <c:v>5600</c:v>
                </c:pt>
                <c:pt idx="8889">
                  <c:v>5650</c:v>
                </c:pt>
                <c:pt idx="8890">
                  <c:v>5650</c:v>
                </c:pt>
                <c:pt idx="8891">
                  <c:v>5650</c:v>
                </c:pt>
                <c:pt idx="8892">
                  <c:v>5666</c:v>
                </c:pt>
                <c:pt idx="8893">
                  <c:v>5700</c:v>
                </c:pt>
                <c:pt idx="8894">
                  <c:v>5700</c:v>
                </c:pt>
                <c:pt idx="8895">
                  <c:v>5750</c:v>
                </c:pt>
                <c:pt idx="8896">
                  <c:v>5750</c:v>
                </c:pt>
                <c:pt idx="8897">
                  <c:v>5999</c:v>
                </c:pt>
                <c:pt idx="8898">
                  <c:v>5999</c:v>
                </c:pt>
                <c:pt idx="8899">
                  <c:v>5999</c:v>
                </c:pt>
                <c:pt idx="8900">
                  <c:v>5999</c:v>
                </c:pt>
                <c:pt idx="8901">
                  <c:v>5999</c:v>
                </c:pt>
                <c:pt idx="8902">
                  <c:v>5999</c:v>
                </c:pt>
                <c:pt idx="8903">
                  <c:v>5999</c:v>
                </c:pt>
                <c:pt idx="8904">
                  <c:v>5999</c:v>
                </c:pt>
                <c:pt idx="8905">
                  <c:v>5999</c:v>
                </c:pt>
                <c:pt idx="8906">
                  <c:v>5999</c:v>
                </c:pt>
                <c:pt idx="8907">
                  <c:v>5999</c:v>
                </c:pt>
                <c:pt idx="8908">
                  <c:v>5999</c:v>
                </c:pt>
                <c:pt idx="8909">
                  <c:v>5999</c:v>
                </c:pt>
                <c:pt idx="8910">
                  <c:v>6000</c:v>
                </c:pt>
                <c:pt idx="8911">
                  <c:v>6000</c:v>
                </c:pt>
                <c:pt idx="8912">
                  <c:v>6000</c:v>
                </c:pt>
                <c:pt idx="8913">
                  <c:v>6099</c:v>
                </c:pt>
                <c:pt idx="8914">
                  <c:v>6100</c:v>
                </c:pt>
                <c:pt idx="8915">
                  <c:v>6100</c:v>
                </c:pt>
                <c:pt idx="8916">
                  <c:v>6100</c:v>
                </c:pt>
                <c:pt idx="8917">
                  <c:v>6600</c:v>
                </c:pt>
                <c:pt idx="8918">
                  <c:v>6600</c:v>
                </c:pt>
                <c:pt idx="8919">
                  <c:v>6600</c:v>
                </c:pt>
                <c:pt idx="8920">
                  <c:v>6600</c:v>
                </c:pt>
                <c:pt idx="8921">
                  <c:v>6630</c:v>
                </c:pt>
                <c:pt idx="8922">
                  <c:v>6650</c:v>
                </c:pt>
                <c:pt idx="8923">
                  <c:v>6650</c:v>
                </c:pt>
                <c:pt idx="8924">
                  <c:v>6650</c:v>
                </c:pt>
                <c:pt idx="8925">
                  <c:v>6666</c:v>
                </c:pt>
                <c:pt idx="8926">
                  <c:v>6680</c:v>
                </c:pt>
                <c:pt idx="8927">
                  <c:v>6690</c:v>
                </c:pt>
                <c:pt idx="8928">
                  <c:v>6690</c:v>
                </c:pt>
                <c:pt idx="8929">
                  <c:v>6698</c:v>
                </c:pt>
                <c:pt idx="8930">
                  <c:v>6700</c:v>
                </c:pt>
                <c:pt idx="8931">
                  <c:v>6700</c:v>
                </c:pt>
                <c:pt idx="8932">
                  <c:v>6700</c:v>
                </c:pt>
                <c:pt idx="8933">
                  <c:v>6700</c:v>
                </c:pt>
                <c:pt idx="8934">
                  <c:v>6700</c:v>
                </c:pt>
                <c:pt idx="8935">
                  <c:v>6750</c:v>
                </c:pt>
                <c:pt idx="8936">
                  <c:v>6750</c:v>
                </c:pt>
                <c:pt idx="8937">
                  <c:v>6990</c:v>
                </c:pt>
                <c:pt idx="8938">
                  <c:v>6990</c:v>
                </c:pt>
                <c:pt idx="8939">
                  <c:v>6990</c:v>
                </c:pt>
                <c:pt idx="8940">
                  <c:v>6990</c:v>
                </c:pt>
                <c:pt idx="8941">
                  <c:v>6990</c:v>
                </c:pt>
                <c:pt idx="8942">
                  <c:v>6990</c:v>
                </c:pt>
                <c:pt idx="8943">
                  <c:v>6997</c:v>
                </c:pt>
                <c:pt idx="8944">
                  <c:v>6998</c:v>
                </c:pt>
                <c:pt idx="8945">
                  <c:v>6999</c:v>
                </c:pt>
                <c:pt idx="8946">
                  <c:v>6999</c:v>
                </c:pt>
                <c:pt idx="8947">
                  <c:v>6999</c:v>
                </c:pt>
                <c:pt idx="8948">
                  <c:v>6999</c:v>
                </c:pt>
                <c:pt idx="8949">
                  <c:v>6999</c:v>
                </c:pt>
                <c:pt idx="8950">
                  <c:v>6999</c:v>
                </c:pt>
                <c:pt idx="8951">
                  <c:v>6999</c:v>
                </c:pt>
                <c:pt idx="8952">
                  <c:v>6999</c:v>
                </c:pt>
                <c:pt idx="8953">
                  <c:v>6999</c:v>
                </c:pt>
                <c:pt idx="8954">
                  <c:v>7000</c:v>
                </c:pt>
                <c:pt idx="8955">
                  <c:v>7000</c:v>
                </c:pt>
                <c:pt idx="8956">
                  <c:v>7100</c:v>
                </c:pt>
                <c:pt idx="8957">
                  <c:v>6899</c:v>
                </c:pt>
                <c:pt idx="8958">
                  <c:v>6900</c:v>
                </c:pt>
                <c:pt idx="8959">
                  <c:v>6900</c:v>
                </c:pt>
                <c:pt idx="8960">
                  <c:v>6900</c:v>
                </c:pt>
                <c:pt idx="8961">
                  <c:v>6900</c:v>
                </c:pt>
                <c:pt idx="8962">
                  <c:v>6900</c:v>
                </c:pt>
                <c:pt idx="8963">
                  <c:v>6900</c:v>
                </c:pt>
                <c:pt idx="8964">
                  <c:v>6900</c:v>
                </c:pt>
                <c:pt idx="8965">
                  <c:v>6900</c:v>
                </c:pt>
                <c:pt idx="8966">
                  <c:v>6900</c:v>
                </c:pt>
                <c:pt idx="8967">
                  <c:v>6900</c:v>
                </c:pt>
                <c:pt idx="8968">
                  <c:v>6949</c:v>
                </c:pt>
                <c:pt idx="8969">
                  <c:v>6950</c:v>
                </c:pt>
                <c:pt idx="8970">
                  <c:v>6950</c:v>
                </c:pt>
                <c:pt idx="8971">
                  <c:v>6950</c:v>
                </c:pt>
                <c:pt idx="8972">
                  <c:v>6950</c:v>
                </c:pt>
                <c:pt idx="8973">
                  <c:v>6950</c:v>
                </c:pt>
                <c:pt idx="8974">
                  <c:v>6979</c:v>
                </c:pt>
                <c:pt idx="8975">
                  <c:v>6980</c:v>
                </c:pt>
                <c:pt idx="8976">
                  <c:v>6980</c:v>
                </c:pt>
                <c:pt idx="8977">
                  <c:v>19900</c:v>
                </c:pt>
                <c:pt idx="8978">
                  <c:v>19950</c:v>
                </c:pt>
                <c:pt idx="8979">
                  <c:v>19990</c:v>
                </c:pt>
                <c:pt idx="8980">
                  <c:v>20676</c:v>
                </c:pt>
                <c:pt idx="8981">
                  <c:v>20975</c:v>
                </c:pt>
                <c:pt idx="8982">
                  <c:v>21360</c:v>
                </c:pt>
                <c:pt idx="8983">
                  <c:v>21880</c:v>
                </c:pt>
                <c:pt idx="8984">
                  <c:v>21978</c:v>
                </c:pt>
                <c:pt idx="8985">
                  <c:v>21990</c:v>
                </c:pt>
                <c:pt idx="8986">
                  <c:v>21990</c:v>
                </c:pt>
                <c:pt idx="8987">
                  <c:v>21999</c:v>
                </c:pt>
                <c:pt idx="8988">
                  <c:v>22480</c:v>
                </c:pt>
                <c:pt idx="8989">
                  <c:v>22590</c:v>
                </c:pt>
                <c:pt idx="8990">
                  <c:v>22850</c:v>
                </c:pt>
                <c:pt idx="8991">
                  <c:v>22990</c:v>
                </c:pt>
                <c:pt idx="8992">
                  <c:v>23470</c:v>
                </c:pt>
                <c:pt idx="8993">
                  <c:v>23690</c:v>
                </c:pt>
                <c:pt idx="8994">
                  <c:v>23850</c:v>
                </c:pt>
                <c:pt idx="8995">
                  <c:v>23950</c:v>
                </c:pt>
                <c:pt idx="8996">
                  <c:v>23960</c:v>
                </c:pt>
                <c:pt idx="8997">
                  <c:v>19550</c:v>
                </c:pt>
                <c:pt idx="8998">
                  <c:v>19950</c:v>
                </c:pt>
                <c:pt idx="8999">
                  <c:v>19950</c:v>
                </c:pt>
                <c:pt idx="9000">
                  <c:v>19990</c:v>
                </c:pt>
                <c:pt idx="9001">
                  <c:v>20480</c:v>
                </c:pt>
                <c:pt idx="9002">
                  <c:v>20690</c:v>
                </c:pt>
                <c:pt idx="9003">
                  <c:v>21290</c:v>
                </c:pt>
                <c:pt idx="9004">
                  <c:v>21475</c:v>
                </c:pt>
                <c:pt idx="9005">
                  <c:v>21670</c:v>
                </c:pt>
                <c:pt idx="9006">
                  <c:v>21875</c:v>
                </c:pt>
                <c:pt idx="9007">
                  <c:v>21975</c:v>
                </c:pt>
                <c:pt idx="9008">
                  <c:v>21975</c:v>
                </c:pt>
                <c:pt idx="9009">
                  <c:v>21990</c:v>
                </c:pt>
                <c:pt idx="9010">
                  <c:v>22477</c:v>
                </c:pt>
                <c:pt idx="9011">
                  <c:v>22650</c:v>
                </c:pt>
                <c:pt idx="9012">
                  <c:v>23477</c:v>
                </c:pt>
                <c:pt idx="9013">
                  <c:v>23480</c:v>
                </c:pt>
                <c:pt idx="9014">
                  <c:v>23760</c:v>
                </c:pt>
                <c:pt idx="9015">
                  <c:v>23775</c:v>
                </c:pt>
                <c:pt idx="9016">
                  <c:v>23970</c:v>
                </c:pt>
                <c:pt idx="9017">
                  <c:v>45450</c:v>
                </c:pt>
                <c:pt idx="9018">
                  <c:v>45850</c:v>
                </c:pt>
                <c:pt idx="9019">
                  <c:v>45890</c:v>
                </c:pt>
                <c:pt idx="9020">
                  <c:v>45950</c:v>
                </c:pt>
                <c:pt idx="9021">
                  <c:v>46888</c:v>
                </c:pt>
                <c:pt idx="9022">
                  <c:v>47900</c:v>
                </c:pt>
                <c:pt idx="9023">
                  <c:v>47900</c:v>
                </c:pt>
                <c:pt idx="9024">
                  <c:v>47990</c:v>
                </c:pt>
                <c:pt idx="9025">
                  <c:v>48440</c:v>
                </c:pt>
                <c:pt idx="9026">
                  <c:v>50247</c:v>
                </c:pt>
                <c:pt idx="9027">
                  <c:v>52170</c:v>
                </c:pt>
                <c:pt idx="9028">
                  <c:v>52430</c:v>
                </c:pt>
                <c:pt idx="9029">
                  <c:v>52980</c:v>
                </c:pt>
                <c:pt idx="9030">
                  <c:v>53760</c:v>
                </c:pt>
                <c:pt idx="9031">
                  <c:v>53900</c:v>
                </c:pt>
                <c:pt idx="9032">
                  <c:v>53949</c:v>
                </c:pt>
                <c:pt idx="9033">
                  <c:v>53990</c:v>
                </c:pt>
                <c:pt idx="9034">
                  <c:v>54450</c:v>
                </c:pt>
                <c:pt idx="9035">
                  <c:v>55800</c:v>
                </c:pt>
                <c:pt idx="9036">
                  <c:v>56950</c:v>
                </c:pt>
                <c:pt idx="9037">
                  <c:v>24790</c:v>
                </c:pt>
                <c:pt idx="9038">
                  <c:v>24860</c:v>
                </c:pt>
                <c:pt idx="9039">
                  <c:v>24880</c:v>
                </c:pt>
                <c:pt idx="9040">
                  <c:v>24898</c:v>
                </c:pt>
                <c:pt idx="9041">
                  <c:v>24900</c:v>
                </c:pt>
                <c:pt idx="9042">
                  <c:v>24950</c:v>
                </c:pt>
                <c:pt idx="9043">
                  <c:v>24950</c:v>
                </c:pt>
                <c:pt idx="9044">
                  <c:v>24959</c:v>
                </c:pt>
                <c:pt idx="9045">
                  <c:v>24980</c:v>
                </c:pt>
                <c:pt idx="9046">
                  <c:v>24980</c:v>
                </c:pt>
                <c:pt idx="9047">
                  <c:v>24990</c:v>
                </c:pt>
                <c:pt idx="9048">
                  <c:v>24990</c:v>
                </c:pt>
                <c:pt idx="9049">
                  <c:v>24999</c:v>
                </c:pt>
                <c:pt idx="9050">
                  <c:v>24999</c:v>
                </c:pt>
                <c:pt idx="9051">
                  <c:v>24999</c:v>
                </c:pt>
                <c:pt idx="9052">
                  <c:v>25290</c:v>
                </c:pt>
                <c:pt idx="9053">
                  <c:v>25290</c:v>
                </c:pt>
                <c:pt idx="9054">
                  <c:v>25350</c:v>
                </c:pt>
                <c:pt idx="9055">
                  <c:v>25380</c:v>
                </c:pt>
                <c:pt idx="9056">
                  <c:v>13880</c:v>
                </c:pt>
                <c:pt idx="9057">
                  <c:v>14650</c:v>
                </c:pt>
                <c:pt idx="9058">
                  <c:v>14690</c:v>
                </c:pt>
                <c:pt idx="9059">
                  <c:v>17650</c:v>
                </c:pt>
                <c:pt idx="9060">
                  <c:v>17900</c:v>
                </c:pt>
                <c:pt idx="9061">
                  <c:v>17950</c:v>
                </c:pt>
                <c:pt idx="9062">
                  <c:v>18230</c:v>
                </c:pt>
                <c:pt idx="9063">
                  <c:v>18370</c:v>
                </c:pt>
                <c:pt idx="9064">
                  <c:v>20299</c:v>
                </c:pt>
                <c:pt idx="9065">
                  <c:v>20500</c:v>
                </c:pt>
                <c:pt idx="9066">
                  <c:v>20770</c:v>
                </c:pt>
                <c:pt idx="9067">
                  <c:v>21440</c:v>
                </c:pt>
                <c:pt idx="9068">
                  <c:v>21877</c:v>
                </c:pt>
                <c:pt idx="9069">
                  <c:v>22490</c:v>
                </c:pt>
                <c:pt idx="9070">
                  <c:v>22490</c:v>
                </c:pt>
                <c:pt idx="9071">
                  <c:v>22890</c:v>
                </c:pt>
                <c:pt idx="9072">
                  <c:v>22990</c:v>
                </c:pt>
                <c:pt idx="9073">
                  <c:v>22990</c:v>
                </c:pt>
                <c:pt idx="9074">
                  <c:v>22990</c:v>
                </c:pt>
                <c:pt idx="9075">
                  <c:v>22990</c:v>
                </c:pt>
                <c:pt idx="9076">
                  <c:v>4900</c:v>
                </c:pt>
                <c:pt idx="9077">
                  <c:v>4900</c:v>
                </c:pt>
                <c:pt idx="9078">
                  <c:v>4900</c:v>
                </c:pt>
                <c:pt idx="9079">
                  <c:v>4900</c:v>
                </c:pt>
                <c:pt idx="9080">
                  <c:v>4900</c:v>
                </c:pt>
                <c:pt idx="9081">
                  <c:v>4900</c:v>
                </c:pt>
                <c:pt idx="9082">
                  <c:v>4900</c:v>
                </c:pt>
                <c:pt idx="9083">
                  <c:v>4900</c:v>
                </c:pt>
                <c:pt idx="9084">
                  <c:v>4900</c:v>
                </c:pt>
                <c:pt idx="9085">
                  <c:v>4900</c:v>
                </c:pt>
                <c:pt idx="9086">
                  <c:v>4900</c:v>
                </c:pt>
                <c:pt idx="9087">
                  <c:v>4900</c:v>
                </c:pt>
                <c:pt idx="9088">
                  <c:v>4950</c:v>
                </c:pt>
                <c:pt idx="9089">
                  <c:v>4950</c:v>
                </c:pt>
                <c:pt idx="9090">
                  <c:v>4950</c:v>
                </c:pt>
                <c:pt idx="9091">
                  <c:v>4950</c:v>
                </c:pt>
                <c:pt idx="9092">
                  <c:v>4950</c:v>
                </c:pt>
                <c:pt idx="9093">
                  <c:v>4950</c:v>
                </c:pt>
                <c:pt idx="9094">
                  <c:v>4950</c:v>
                </c:pt>
                <c:pt idx="9095">
                  <c:v>5250</c:v>
                </c:pt>
                <c:pt idx="9096">
                  <c:v>5290</c:v>
                </c:pt>
                <c:pt idx="9097">
                  <c:v>5299</c:v>
                </c:pt>
                <c:pt idx="9098">
                  <c:v>5299</c:v>
                </c:pt>
                <c:pt idx="9099">
                  <c:v>5299</c:v>
                </c:pt>
                <c:pt idx="9100">
                  <c:v>5300</c:v>
                </c:pt>
                <c:pt idx="9101">
                  <c:v>5350</c:v>
                </c:pt>
                <c:pt idx="9102">
                  <c:v>5370</c:v>
                </c:pt>
                <c:pt idx="9103">
                  <c:v>5399</c:v>
                </c:pt>
                <c:pt idx="9104">
                  <c:v>5399</c:v>
                </c:pt>
                <c:pt idx="9105">
                  <c:v>5399</c:v>
                </c:pt>
                <c:pt idx="9106">
                  <c:v>5400</c:v>
                </c:pt>
                <c:pt idx="9107">
                  <c:v>5400</c:v>
                </c:pt>
                <c:pt idx="9108">
                  <c:v>5400</c:v>
                </c:pt>
                <c:pt idx="9109">
                  <c:v>5450</c:v>
                </c:pt>
                <c:pt idx="9110">
                  <c:v>5450</c:v>
                </c:pt>
                <c:pt idx="9111">
                  <c:v>5450</c:v>
                </c:pt>
                <c:pt idx="9112">
                  <c:v>5450</c:v>
                </c:pt>
                <c:pt idx="9113">
                  <c:v>5470</c:v>
                </c:pt>
                <c:pt idx="9114">
                  <c:v>5490</c:v>
                </c:pt>
                <c:pt idx="9115">
                  <c:v>5999</c:v>
                </c:pt>
                <c:pt idx="9116">
                  <c:v>5999</c:v>
                </c:pt>
                <c:pt idx="9117">
                  <c:v>5999</c:v>
                </c:pt>
                <c:pt idx="9118">
                  <c:v>6000</c:v>
                </c:pt>
                <c:pt idx="9119">
                  <c:v>6000</c:v>
                </c:pt>
                <c:pt idx="9120">
                  <c:v>6000</c:v>
                </c:pt>
                <c:pt idx="9121">
                  <c:v>6099</c:v>
                </c:pt>
                <c:pt idx="9122">
                  <c:v>6100</c:v>
                </c:pt>
                <c:pt idx="9123">
                  <c:v>6100</c:v>
                </c:pt>
                <c:pt idx="9124">
                  <c:v>6150</c:v>
                </c:pt>
                <c:pt idx="9125">
                  <c:v>6190</c:v>
                </c:pt>
                <c:pt idx="9126">
                  <c:v>6200</c:v>
                </c:pt>
                <c:pt idx="9127">
                  <c:v>6200</c:v>
                </c:pt>
                <c:pt idx="9128">
                  <c:v>6200</c:v>
                </c:pt>
                <c:pt idx="9129">
                  <c:v>6200</c:v>
                </c:pt>
                <c:pt idx="9130">
                  <c:v>6200</c:v>
                </c:pt>
                <c:pt idx="9131">
                  <c:v>6200</c:v>
                </c:pt>
                <c:pt idx="9132">
                  <c:v>6200</c:v>
                </c:pt>
                <c:pt idx="9133">
                  <c:v>6200</c:v>
                </c:pt>
                <c:pt idx="9134">
                  <c:v>6200</c:v>
                </c:pt>
                <c:pt idx="9135">
                  <c:v>6500</c:v>
                </c:pt>
                <c:pt idx="9136">
                  <c:v>6540</c:v>
                </c:pt>
                <c:pt idx="9137">
                  <c:v>6590</c:v>
                </c:pt>
                <c:pt idx="9138">
                  <c:v>6590</c:v>
                </c:pt>
                <c:pt idx="9139">
                  <c:v>6599</c:v>
                </c:pt>
                <c:pt idx="9140">
                  <c:v>6650</c:v>
                </c:pt>
                <c:pt idx="9141">
                  <c:v>6650</c:v>
                </c:pt>
                <c:pt idx="9142">
                  <c:v>6680</c:v>
                </c:pt>
                <c:pt idx="9143">
                  <c:v>6690</c:v>
                </c:pt>
                <c:pt idx="9144">
                  <c:v>6700</c:v>
                </c:pt>
                <c:pt idx="9145">
                  <c:v>6700</c:v>
                </c:pt>
                <c:pt idx="9146">
                  <c:v>6700</c:v>
                </c:pt>
                <c:pt idx="9147">
                  <c:v>6750</c:v>
                </c:pt>
                <c:pt idx="9148">
                  <c:v>6776</c:v>
                </c:pt>
                <c:pt idx="9149">
                  <c:v>6777</c:v>
                </c:pt>
                <c:pt idx="9150">
                  <c:v>6790</c:v>
                </c:pt>
                <c:pt idx="9151">
                  <c:v>6790</c:v>
                </c:pt>
                <c:pt idx="9152">
                  <c:v>6790</c:v>
                </c:pt>
                <c:pt idx="9153">
                  <c:v>6790</c:v>
                </c:pt>
                <c:pt idx="9154">
                  <c:v>6790</c:v>
                </c:pt>
                <c:pt idx="9155">
                  <c:v>6790</c:v>
                </c:pt>
                <c:pt idx="9156">
                  <c:v>6790</c:v>
                </c:pt>
                <c:pt idx="9157">
                  <c:v>6799</c:v>
                </c:pt>
                <c:pt idx="9158">
                  <c:v>6800</c:v>
                </c:pt>
                <c:pt idx="9159">
                  <c:v>6800</c:v>
                </c:pt>
                <c:pt idx="9160">
                  <c:v>6800</c:v>
                </c:pt>
                <c:pt idx="9161">
                  <c:v>6850</c:v>
                </c:pt>
                <c:pt idx="9162">
                  <c:v>6850</c:v>
                </c:pt>
                <c:pt idx="9163">
                  <c:v>6870</c:v>
                </c:pt>
                <c:pt idx="9164">
                  <c:v>6880</c:v>
                </c:pt>
                <c:pt idx="9165">
                  <c:v>6880</c:v>
                </c:pt>
                <c:pt idx="9166">
                  <c:v>6880</c:v>
                </c:pt>
                <c:pt idx="9167">
                  <c:v>6880</c:v>
                </c:pt>
                <c:pt idx="9168">
                  <c:v>6880</c:v>
                </c:pt>
                <c:pt idx="9169">
                  <c:v>6890</c:v>
                </c:pt>
                <c:pt idx="9170">
                  <c:v>6890</c:v>
                </c:pt>
                <c:pt idx="9171">
                  <c:v>6897</c:v>
                </c:pt>
                <c:pt idx="9172">
                  <c:v>6900</c:v>
                </c:pt>
                <c:pt idx="9173">
                  <c:v>6900</c:v>
                </c:pt>
                <c:pt idx="9174">
                  <c:v>6900</c:v>
                </c:pt>
                <c:pt idx="9175">
                  <c:v>18322</c:v>
                </c:pt>
                <c:pt idx="9176">
                  <c:v>18450</c:v>
                </c:pt>
                <c:pt idx="9177">
                  <c:v>18460</c:v>
                </c:pt>
                <c:pt idx="9178">
                  <c:v>18480</c:v>
                </c:pt>
                <c:pt idx="9179">
                  <c:v>18790</c:v>
                </c:pt>
                <c:pt idx="9180">
                  <c:v>18855</c:v>
                </c:pt>
                <c:pt idx="9181">
                  <c:v>18860</c:v>
                </c:pt>
                <c:pt idx="9182">
                  <c:v>18960</c:v>
                </c:pt>
                <c:pt idx="9183">
                  <c:v>19355</c:v>
                </c:pt>
                <c:pt idx="9184">
                  <c:v>19455</c:v>
                </c:pt>
                <c:pt idx="9185">
                  <c:v>19950</c:v>
                </c:pt>
                <c:pt idx="9186">
                  <c:v>19950</c:v>
                </c:pt>
                <c:pt idx="9187">
                  <c:v>19955</c:v>
                </c:pt>
                <c:pt idx="9188">
                  <c:v>19960</c:v>
                </c:pt>
                <c:pt idx="9189">
                  <c:v>19990</c:v>
                </c:pt>
                <c:pt idx="9190">
                  <c:v>20155</c:v>
                </c:pt>
                <c:pt idx="9191">
                  <c:v>21255</c:v>
                </c:pt>
                <c:pt idx="9192">
                  <c:v>21455</c:v>
                </c:pt>
                <c:pt idx="9193">
                  <c:v>21550</c:v>
                </c:pt>
                <c:pt idx="9194">
                  <c:v>21744</c:v>
                </c:pt>
                <c:pt idx="9195">
                  <c:v>10255</c:v>
                </c:pt>
                <c:pt idx="9196">
                  <c:v>10255</c:v>
                </c:pt>
                <c:pt idx="9197">
                  <c:v>10450</c:v>
                </c:pt>
                <c:pt idx="9198">
                  <c:v>10455</c:v>
                </c:pt>
                <c:pt idx="9199">
                  <c:v>10655</c:v>
                </c:pt>
                <c:pt idx="9200">
                  <c:v>10750</c:v>
                </c:pt>
                <c:pt idx="9201">
                  <c:v>10855</c:v>
                </c:pt>
                <c:pt idx="9202">
                  <c:v>10877</c:v>
                </c:pt>
                <c:pt idx="9203">
                  <c:v>10980</c:v>
                </c:pt>
                <c:pt idx="9204">
                  <c:v>10990</c:v>
                </c:pt>
                <c:pt idx="9205">
                  <c:v>10990</c:v>
                </c:pt>
                <c:pt idx="9206">
                  <c:v>11380</c:v>
                </c:pt>
                <c:pt idx="9207">
                  <c:v>11550</c:v>
                </c:pt>
                <c:pt idx="9208">
                  <c:v>11650</c:v>
                </c:pt>
                <c:pt idx="9209">
                  <c:v>11944</c:v>
                </c:pt>
                <c:pt idx="9210">
                  <c:v>11990</c:v>
                </c:pt>
                <c:pt idx="9211">
                  <c:v>12460</c:v>
                </c:pt>
                <c:pt idx="9212">
                  <c:v>12979</c:v>
                </c:pt>
                <c:pt idx="9213">
                  <c:v>51990</c:v>
                </c:pt>
                <c:pt idx="9214">
                  <c:v>53790</c:v>
                </c:pt>
                <c:pt idx="9215">
                  <c:v>54897</c:v>
                </c:pt>
                <c:pt idx="9216">
                  <c:v>55950</c:v>
                </c:pt>
                <c:pt idx="9217">
                  <c:v>65510</c:v>
                </c:pt>
                <c:pt idx="9218">
                  <c:v>66610</c:v>
                </c:pt>
                <c:pt idx="9219">
                  <c:v>68440</c:v>
                </c:pt>
                <c:pt idx="9220">
                  <c:v>72880</c:v>
                </c:pt>
                <c:pt idx="9221">
                  <c:v>76790</c:v>
                </c:pt>
                <c:pt idx="9222">
                  <c:v>93799</c:v>
                </c:pt>
                <c:pt idx="9223">
                  <c:v>8750</c:v>
                </c:pt>
                <c:pt idx="9224">
                  <c:v>8950</c:v>
                </c:pt>
                <c:pt idx="9225">
                  <c:v>8999</c:v>
                </c:pt>
                <c:pt idx="9226">
                  <c:v>9780</c:v>
                </c:pt>
                <c:pt idx="9227">
                  <c:v>9900</c:v>
                </c:pt>
                <c:pt idx="9228">
                  <c:v>10399</c:v>
                </c:pt>
                <c:pt idx="9229">
                  <c:v>10480</c:v>
                </c:pt>
                <c:pt idx="9230">
                  <c:v>10750</c:v>
                </c:pt>
                <c:pt idx="9231">
                  <c:v>11390</c:v>
                </c:pt>
                <c:pt idx="9232">
                  <c:v>43330</c:v>
                </c:pt>
                <c:pt idx="9233">
                  <c:v>43480</c:v>
                </c:pt>
                <c:pt idx="9234">
                  <c:v>43480</c:v>
                </c:pt>
                <c:pt idx="9235">
                  <c:v>43490</c:v>
                </c:pt>
                <c:pt idx="9236">
                  <c:v>43490</c:v>
                </c:pt>
                <c:pt idx="9237">
                  <c:v>43849</c:v>
                </c:pt>
                <c:pt idx="9238">
                  <c:v>43980</c:v>
                </c:pt>
                <c:pt idx="9239">
                  <c:v>44390</c:v>
                </c:pt>
                <c:pt idx="9240">
                  <c:v>44940</c:v>
                </c:pt>
                <c:pt idx="9241">
                  <c:v>44950</c:v>
                </c:pt>
                <c:pt idx="9242">
                  <c:v>44979</c:v>
                </c:pt>
                <c:pt idx="9243">
                  <c:v>44990</c:v>
                </c:pt>
                <c:pt idx="9244">
                  <c:v>45695</c:v>
                </c:pt>
                <c:pt idx="9245">
                  <c:v>45880</c:v>
                </c:pt>
                <c:pt idx="9246">
                  <c:v>46480</c:v>
                </c:pt>
                <c:pt idx="9247">
                  <c:v>46900</c:v>
                </c:pt>
                <c:pt idx="9248">
                  <c:v>46900</c:v>
                </c:pt>
                <c:pt idx="9249">
                  <c:v>46940</c:v>
                </c:pt>
                <c:pt idx="9250">
                  <c:v>47480</c:v>
                </c:pt>
                <c:pt idx="9251">
                  <c:v>47887</c:v>
                </c:pt>
                <c:pt idx="9252">
                  <c:v>19590</c:v>
                </c:pt>
                <c:pt idx="9253">
                  <c:v>19780</c:v>
                </c:pt>
                <c:pt idx="9254">
                  <c:v>19890</c:v>
                </c:pt>
                <c:pt idx="9255">
                  <c:v>19970</c:v>
                </c:pt>
                <c:pt idx="9256">
                  <c:v>19990</c:v>
                </c:pt>
                <c:pt idx="9257">
                  <c:v>19990</c:v>
                </c:pt>
                <c:pt idx="9258">
                  <c:v>20290</c:v>
                </c:pt>
                <c:pt idx="9259">
                  <c:v>20990</c:v>
                </c:pt>
                <c:pt idx="9260">
                  <c:v>21590</c:v>
                </c:pt>
                <c:pt idx="9261">
                  <c:v>21660</c:v>
                </c:pt>
                <c:pt idx="9262">
                  <c:v>21980</c:v>
                </c:pt>
                <c:pt idx="9263">
                  <c:v>21990</c:v>
                </c:pt>
                <c:pt idx="9264">
                  <c:v>22180</c:v>
                </c:pt>
                <c:pt idx="9265">
                  <c:v>22370</c:v>
                </c:pt>
                <c:pt idx="9266">
                  <c:v>22780</c:v>
                </c:pt>
                <c:pt idx="9267">
                  <c:v>23290</c:v>
                </c:pt>
                <c:pt idx="9268">
                  <c:v>23790</c:v>
                </c:pt>
                <c:pt idx="9269">
                  <c:v>23955</c:v>
                </c:pt>
                <c:pt idx="9270">
                  <c:v>23990</c:v>
                </c:pt>
                <c:pt idx="9271">
                  <c:v>24190</c:v>
                </c:pt>
                <c:pt idx="9272">
                  <c:v>10990</c:v>
                </c:pt>
                <c:pt idx="9273">
                  <c:v>10999</c:v>
                </c:pt>
                <c:pt idx="9274">
                  <c:v>10999</c:v>
                </c:pt>
                <c:pt idx="9275">
                  <c:v>10999</c:v>
                </c:pt>
                <c:pt idx="9276">
                  <c:v>11350</c:v>
                </c:pt>
                <c:pt idx="9277">
                  <c:v>11499</c:v>
                </c:pt>
                <c:pt idx="9278">
                  <c:v>11500</c:v>
                </c:pt>
                <c:pt idx="9279">
                  <c:v>11590</c:v>
                </c:pt>
                <c:pt idx="9280">
                  <c:v>11750</c:v>
                </c:pt>
                <c:pt idx="9281">
                  <c:v>11790</c:v>
                </c:pt>
                <c:pt idx="9282">
                  <c:v>11900</c:v>
                </c:pt>
                <c:pt idx="9283">
                  <c:v>11950</c:v>
                </c:pt>
                <c:pt idx="9284">
                  <c:v>11950</c:v>
                </c:pt>
                <c:pt idx="9285">
                  <c:v>11950</c:v>
                </c:pt>
                <c:pt idx="9286">
                  <c:v>12000</c:v>
                </c:pt>
                <c:pt idx="9287">
                  <c:v>12300</c:v>
                </c:pt>
                <c:pt idx="9288">
                  <c:v>12445</c:v>
                </c:pt>
                <c:pt idx="9289">
                  <c:v>11990</c:v>
                </c:pt>
                <c:pt idx="9290">
                  <c:v>11990</c:v>
                </c:pt>
                <c:pt idx="9291">
                  <c:v>11995</c:v>
                </c:pt>
                <c:pt idx="9292">
                  <c:v>11998</c:v>
                </c:pt>
                <c:pt idx="9293">
                  <c:v>11999</c:v>
                </c:pt>
                <c:pt idx="9294">
                  <c:v>11999</c:v>
                </c:pt>
                <c:pt idx="9295">
                  <c:v>11999</c:v>
                </c:pt>
                <c:pt idx="9296">
                  <c:v>11999</c:v>
                </c:pt>
                <c:pt idx="9297">
                  <c:v>12000</c:v>
                </c:pt>
                <c:pt idx="9298">
                  <c:v>12400</c:v>
                </c:pt>
                <c:pt idx="9299">
                  <c:v>12400</c:v>
                </c:pt>
                <c:pt idx="9300">
                  <c:v>12445</c:v>
                </c:pt>
                <c:pt idx="9301">
                  <c:v>12450</c:v>
                </c:pt>
                <c:pt idx="9302">
                  <c:v>12450</c:v>
                </c:pt>
                <c:pt idx="9303">
                  <c:v>12499</c:v>
                </c:pt>
                <c:pt idx="9304">
                  <c:v>12499</c:v>
                </c:pt>
                <c:pt idx="9305">
                  <c:v>12500</c:v>
                </c:pt>
                <c:pt idx="9306">
                  <c:v>12600</c:v>
                </c:pt>
                <c:pt idx="9307">
                  <c:v>12700</c:v>
                </c:pt>
                <c:pt idx="9308">
                  <c:v>12900</c:v>
                </c:pt>
                <c:pt idx="9309">
                  <c:v>12900</c:v>
                </c:pt>
                <c:pt idx="9310">
                  <c:v>12900</c:v>
                </c:pt>
                <c:pt idx="9311">
                  <c:v>12973</c:v>
                </c:pt>
                <c:pt idx="9312">
                  <c:v>12990</c:v>
                </c:pt>
                <c:pt idx="9313">
                  <c:v>12990</c:v>
                </c:pt>
                <c:pt idx="9314">
                  <c:v>12990</c:v>
                </c:pt>
                <c:pt idx="9315">
                  <c:v>13000</c:v>
                </c:pt>
                <c:pt idx="9316">
                  <c:v>13000</c:v>
                </c:pt>
                <c:pt idx="9317">
                  <c:v>13250</c:v>
                </c:pt>
                <c:pt idx="9318">
                  <c:v>13280</c:v>
                </c:pt>
                <c:pt idx="9319">
                  <c:v>13450</c:v>
                </c:pt>
                <c:pt idx="9320">
                  <c:v>13490</c:v>
                </c:pt>
                <c:pt idx="9321">
                  <c:v>13490</c:v>
                </c:pt>
                <c:pt idx="9322">
                  <c:v>13490</c:v>
                </c:pt>
                <c:pt idx="9323">
                  <c:v>13490</c:v>
                </c:pt>
                <c:pt idx="9324">
                  <c:v>13499</c:v>
                </c:pt>
                <c:pt idx="9325">
                  <c:v>13590</c:v>
                </c:pt>
                <c:pt idx="9326">
                  <c:v>13700</c:v>
                </c:pt>
                <c:pt idx="9327">
                  <c:v>13750</c:v>
                </c:pt>
                <c:pt idx="9328">
                  <c:v>13699</c:v>
                </c:pt>
                <c:pt idx="9329">
                  <c:v>13700</c:v>
                </c:pt>
                <c:pt idx="9330">
                  <c:v>13779</c:v>
                </c:pt>
                <c:pt idx="9331">
                  <c:v>13780</c:v>
                </c:pt>
                <c:pt idx="9332">
                  <c:v>13800</c:v>
                </c:pt>
                <c:pt idx="9333">
                  <c:v>13890</c:v>
                </c:pt>
                <c:pt idx="9334">
                  <c:v>13900</c:v>
                </c:pt>
                <c:pt idx="9335">
                  <c:v>13900</c:v>
                </c:pt>
                <c:pt idx="9336">
                  <c:v>13900</c:v>
                </c:pt>
                <c:pt idx="9337">
                  <c:v>13900</c:v>
                </c:pt>
                <c:pt idx="9338">
                  <c:v>13900</c:v>
                </c:pt>
                <c:pt idx="9339">
                  <c:v>13950</c:v>
                </c:pt>
                <c:pt idx="9340">
                  <c:v>13950</c:v>
                </c:pt>
                <c:pt idx="9341">
                  <c:v>13950</c:v>
                </c:pt>
                <c:pt idx="9342">
                  <c:v>13955</c:v>
                </c:pt>
                <c:pt idx="9343">
                  <c:v>13980</c:v>
                </c:pt>
                <c:pt idx="9344">
                  <c:v>13980</c:v>
                </c:pt>
                <c:pt idx="9345">
                  <c:v>13980</c:v>
                </c:pt>
                <c:pt idx="9346">
                  <c:v>13985</c:v>
                </c:pt>
                <c:pt idx="9347">
                  <c:v>13989</c:v>
                </c:pt>
                <c:pt idx="9348">
                  <c:v>11950</c:v>
                </c:pt>
                <c:pt idx="9349">
                  <c:v>11950</c:v>
                </c:pt>
                <c:pt idx="9350">
                  <c:v>11990</c:v>
                </c:pt>
                <c:pt idx="9351">
                  <c:v>11990</c:v>
                </c:pt>
                <c:pt idx="9352">
                  <c:v>11990</c:v>
                </c:pt>
                <c:pt idx="9353">
                  <c:v>11990</c:v>
                </c:pt>
                <c:pt idx="9354">
                  <c:v>12000</c:v>
                </c:pt>
                <c:pt idx="9355">
                  <c:v>12000</c:v>
                </c:pt>
                <c:pt idx="9356">
                  <c:v>12190</c:v>
                </c:pt>
                <c:pt idx="9357">
                  <c:v>12250</c:v>
                </c:pt>
                <c:pt idx="9358">
                  <c:v>12280</c:v>
                </c:pt>
                <c:pt idx="9359">
                  <c:v>12299</c:v>
                </c:pt>
                <c:pt idx="9360">
                  <c:v>12300</c:v>
                </c:pt>
                <c:pt idx="9361">
                  <c:v>12380</c:v>
                </c:pt>
                <c:pt idx="9362">
                  <c:v>12380</c:v>
                </c:pt>
                <c:pt idx="9363">
                  <c:v>12400</c:v>
                </c:pt>
                <c:pt idx="9364">
                  <c:v>12445</c:v>
                </c:pt>
                <c:pt idx="9365">
                  <c:v>12450</c:v>
                </c:pt>
                <c:pt idx="9366">
                  <c:v>12480</c:v>
                </c:pt>
                <c:pt idx="9367">
                  <c:v>9980</c:v>
                </c:pt>
                <c:pt idx="9368">
                  <c:v>9980</c:v>
                </c:pt>
                <c:pt idx="9369">
                  <c:v>9980</c:v>
                </c:pt>
                <c:pt idx="9370">
                  <c:v>9980</c:v>
                </c:pt>
                <c:pt idx="9371">
                  <c:v>9980</c:v>
                </c:pt>
                <c:pt idx="9372">
                  <c:v>9980</c:v>
                </c:pt>
                <c:pt idx="9373">
                  <c:v>9980</c:v>
                </c:pt>
                <c:pt idx="9374">
                  <c:v>9980</c:v>
                </c:pt>
                <c:pt idx="9375">
                  <c:v>9980</c:v>
                </c:pt>
                <c:pt idx="9376">
                  <c:v>9980</c:v>
                </c:pt>
                <c:pt idx="9377">
                  <c:v>9980</c:v>
                </c:pt>
                <c:pt idx="9378">
                  <c:v>9980</c:v>
                </c:pt>
                <c:pt idx="9379">
                  <c:v>9980</c:v>
                </c:pt>
                <c:pt idx="9380">
                  <c:v>9980</c:v>
                </c:pt>
                <c:pt idx="9381">
                  <c:v>9980</c:v>
                </c:pt>
                <c:pt idx="9382">
                  <c:v>9980</c:v>
                </c:pt>
                <c:pt idx="9383">
                  <c:v>9980</c:v>
                </c:pt>
                <c:pt idx="9384">
                  <c:v>9990</c:v>
                </c:pt>
                <c:pt idx="9385">
                  <c:v>9990</c:v>
                </c:pt>
                <c:pt idx="9386">
                  <c:v>9990</c:v>
                </c:pt>
                <c:pt idx="9387">
                  <c:v>8690</c:v>
                </c:pt>
                <c:pt idx="9388">
                  <c:v>8700</c:v>
                </c:pt>
                <c:pt idx="9389">
                  <c:v>8750</c:v>
                </c:pt>
                <c:pt idx="9390">
                  <c:v>8750</c:v>
                </c:pt>
                <c:pt idx="9391">
                  <c:v>8750</c:v>
                </c:pt>
                <c:pt idx="9392">
                  <c:v>8750</c:v>
                </c:pt>
                <c:pt idx="9393">
                  <c:v>8780</c:v>
                </c:pt>
                <c:pt idx="9394">
                  <c:v>8780</c:v>
                </c:pt>
                <c:pt idx="9395">
                  <c:v>8780</c:v>
                </c:pt>
                <c:pt idx="9396">
                  <c:v>8780</c:v>
                </c:pt>
                <c:pt idx="9397">
                  <c:v>8850</c:v>
                </c:pt>
                <c:pt idx="9398">
                  <c:v>8850</c:v>
                </c:pt>
                <c:pt idx="9399">
                  <c:v>8850</c:v>
                </c:pt>
                <c:pt idx="9400">
                  <c:v>8880</c:v>
                </c:pt>
                <c:pt idx="9401">
                  <c:v>8890</c:v>
                </c:pt>
                <c:pt idx="9402">
                  <c:v>8900</c:v>
                </c:pt>
                <c:pt idx="9403">
                  <c:v>8900</c:v>
                </c:pt>
                <c:pt idx="9404">
                  <c:v>8900</c:v>
                </c:pt>
                <c:pt idx="9405">
                  <c:v>8950</c:v>
                </c:pt>
                <c:pt idx="9406">
                  <c:v>8950</c:v>
                </c:pt>
                <c:pt idx="9407">
                  <c:v>13990</c:v>
                </c:pt>
                <c:pt idx="9408">
                  <c:v>13990</c:v>
                </c:pt>
                <c:pt idx="9409">
                  <c:v>13990</c:v>
                </c:pt>
                <c:pt idx="9410">
                  <c:v>13999</c:v>
                </c:pt>
                <c:pt idx="9411">
                  <c:v>13999</c:v>
                </c:pt>
                <c:pt idx="9412">
                  <c:v>14200</c:v>
                </c:pt>
                <c:pt idx="9413">
                  <c:v>14352</c:v>
                </c:pt>
                <c:pt idx="9414">
                  <c:v>14398</c:v>
                </c:pt>
                <c:pt idx="9415">
                  <c:v>14449</c:v>
                </c:pt>
                <c:pt idx="9416">
                  <c:v>14449</c:v>
                </c:pt>
                <c:pt idx="9417">
                  <c:v>14450</c:v>
                </c:pt>
                <c:pt idx="9418">
                  <c:v>14450</c:v>
                </c:pt>
                <c:pt idx="9419">
                  <c:v>14480</c:v>
                </c:pt>
                <c:pt idx="9420">
                  <c:v>14480</c:v>
                </c:pt>
                <c:pt idx="9421">
                  <c:v>14490</c:v>
                </c:pt>
                <c:pt idx="9422">
                  <c:v>14490</c:v>
                </c:pt>
                <c:pt idx="9423">
                  <c:v>14490</c:v>
                </c:pt>
                <c:pt idx="9424">
                  <c:v>14490</c:v>
                </c:pt>
                <c:pt idx="9425">
                  <c:v>14500</c:v>
                </c:pt>
                <c:pt idx="9426">
                  <c:v>14580</c:v>
                </c:pt>
                <c:pt idx="9427">
                  <c:v>14975</c:v>
                </c:pt>
                <c:pt idx="9428">
                  <c:v>14980</c:v>
                </c:pt>
                <c:pt idx="9429">
                  <c:v>14980</c:v>
                </c:pt>
                <c:pt idx="9430">
                  <c:v>14988</c:v>
                </c:pt>
                <c:pt idx="9431">
                  <c:v>14990</c:v>
                </c:pt>
                <c:pt idx="9432">
                  <c:v>14990</c:v>
                </c:pt>
                <c:pt idx="9433">
                  <c:v>14990</c:v>
                </c:pt>
                <c:pt idx="9434">
                  <c:v>14990</c:v>
                </c:pt>
                <c:pt idx="9435">
                  <c:v>14990</c:v>
                </c:pt>
                <c:pt idx="9436">
                  <c:v>14990</c:v>
                </c:pt>
                <c:pt idx="9437">
                  <c:v>14990</c:v>
                </c:pt>
                <c:pt idx="9438">
                  <c:v>14990</c:v>
                </c:pt>
                <c:pt idx="9439">
                  <c:v>14990</c:v>
                </c:pt>
                <c:pt idx="9440">
                  <c:v>14990</c:v>
                </c:pt>
                <c:pt idx="9441">
                  <c:v>14990</c:v>
                </c:pt>
                <c:pt idx="9442">
                  <c:v>14990</c:v>
                </c:pt>
                <c:pt idx="9443">
                  <c:v>14990</c:v>
                </c:pt>
                <c:pt idx="9444">
                  <c:v>15190</c:v>
                </c:pt>
                <c:pt idx="9445">
                  <c:v>15250</c:v>
                </c:pt>
                <c:pt idx="9446">
                  <c:v>17880</c:v>
                </c:pt>
                <c:pt idx="9447">
                  <c:v>17888</c:v>
                </c:pt>
                <c:pt idx="9448">
                  <c:v>17890</c:v>
                </c:pt>
                <c:pt idx="9449">
                  <c:v>17900</c:v>
                </c:pt>
                <c:pt idx="9450">
                  <c:v>17950</c:v>
                </c:pt>
                <c:pt idx="9451">
                  <c:v>17975</c:v>
                </c:pt>
                <c:pt idx="9452">
                  <c:v>17975</c:v>
                </c:pt>
                <c:pt idx="9453">
                  <c:v>17979</c:v>
                </c:pt>
                <c:pt idx="9454">
                  <c:v>17980</c:v>
                </c:pt>
                <c:pt idx="9455">
                  <c:v>17990</c:v>
                </c:pt>
                <c:pt idx="9456">
                  <c:v>17990</c:v>
                </c:pt>
                <c:pt idx="9457">
                  <c:v>17990</c:v>
                </c:pt>
                <c:pt idx="9458">
                  <c:v>17990</c:v>
                </c:pt>
                <c:pt idx="9459">
                  <c:v>18190</c:v>
                </c:pt>
                <c:pt idx="9460">
                  <c:v>18190</c:v>
                </c:pt>
                <c:pt idx="9461">
                  <c:v>18190</c:v>
                </c:pt>
                <c:pt idx="9462">
                  <c:v>18390</c:v>
                </c:pt>
                <c:pt idx="9463">
                  <c:v>18390</c:v>
                </c:pt>
                <c:pt idx="9464">
                  <c:v>18390</c:v>
                </c:pt>
                <c:pt idx="9465">
                  <c:v>18390</c:v>
                </c:pt>
                <c:pt idx="9466">
                  <c:v>5400</c:v>
                </c:pt>
                <c:pt idx="9467">
                  <c:v>5400</c:v>
                </c:pt>
                <c:pt idx="9468">
                  <c:v>5400</c:v>
                </c:pt>
                <c:pt idx="9469">
                  <c:v>5490</c:v>
                </c:pt>
                <c:pt idx="9470">
                  <c:v>5490</c:v>
                </c:pt>
                <c:pt idx="9471">
                  <c:v>5490</c:v>
                </c:pt>
                <c:pt idx="9472">
                  <c:v>5490</c:v>
                </c:pt>
                <c:pt idx="9473">
                  <c:v>5490</c:v>
                </c:pt>
                <c:pt idx="9474">
                  <c:v>5490</c:v>
                </c:pt>
                <c:pt idx="9475">
                  <c:v>5499</c:v>
                </c:pt>
                <c:pt idx="9476">
                  <c:v>5499</c:v>
                </c:pt>
                <c:pt idx="9477">
                  <c:v>5499</c:v>
                </c:pt>
                <c:pt idx="9478">
                  <c:v>5499</c:v>
                </c:pt>
                <c:pt idx="9479">
                  <c:v>5499</c:v>
                </c:pt>
                <c:pt idx="9480">
                  <c:v>5500</c:v>
                </c:pt>
                <c:pt idx="9481">
                  <c:v>5500</c:v>
                </c:pt>
                <c:pt idx="9482">
                  <c:v>5500</c:v>
                </c:pt>
                <c:pt idx="9483">
                  <c:v>5500</c:v>
                </c:pt>
                <c:pt idx="9484">
                  <c:v>5500</c:v>
                </c:pt>
                <c:pt idx="9485">
                  <c:v>5500</c:v>
                </c:pt>
                <c:pt idx="9486">
                  <c:v>5990</c:v>
                </c:pt>
                <c:pt idx="9487">
                  <c:v>5990</c:v>
                </c:pt>
                <c:pt idx="9488">
                  <c:v>5990</c:v>
                </c:pt>
                <c:pt idx="9489">
                  <c:v>5990</c:v>
                </c:pt>
                <c:pt idx="9490">
                  <c:v>5990</c:v>
                </c:pt>
                <c:pt idx="9491">
                  <c:v>5990</c:v>
                </c:pt>
                <c:pt idx="9492">
                  <c:v>5990</c:v>
                </c:pt>
                <c:pt idx="9493">
                  <c:v>5990</c:v>
                </c:pt>
                <c:pt idx="9494">
                  <c:v>5990</c:v>
                </c:pt>
                <c:pt idx="9495">
                  <c:v>5990</c:v>
                </c:pt>
                <c:pt idx="9496">
                  <c:v>5990</c:v>
                </c:pt>
                <c:pt idx="9497">
                  <c:v>5990</c:v>
                </c:pt>
                <c:pt idx="9498">
                  <c:v>5995</c:v>
                </c:pt>
                <c:pt idx="9499">
                  <c:v>5999</c:v>
                </c:pt>
                <c:pt idx="9500">
                  <c:v>5999</c:v>
                </c:pt>
                <c:pt idx="9501">
                  <c:v>5999</c:v>
                </c:pt>
                <c:pt idx="9502">
                  <c:v>5999</c:v>
                </c:pt>
                <c:pt idx="9503">
                  <c:v>5999</c:v>
                </c:pt>
                <c:pt idx="9504">
                  <c:v>5999</c:v>
                </c:pt>
                <c:pt idx="9505">
                  <c:v>5999</c:v>
                </c:pt>
                <c:pt idx="9506">
                  <c:v>7000</c:v>
                </c:pt>
                <c:pt idx="9507">
                  <c:v>7099</c:v>
                </c:pt>
                <c:pt idx="9508">
                  <c:v>7099</c:v>
                </c:pt>
                <c:pt idx="9509">
                  <c:v>7100</c:v>
                </c:pt>
                <c:pt idx="9510">
                  <c:v>7200</c:v>
                </c:pt>
                <c:pt idx="9511">
                  <c:v>7200</c:v>
                </c:pt>
                <c:pt idx="9512">
                  <c:v>7200</c:v>
                </c:pt>
                <c:pt idx="9513">
                  <c:v>7230</c:v>
                </c:pt>
                <c:pt idx="9514">
                  <c:v>7249</c:v>
                </c:pt>
                <c:pt idx="9515">
                  <c:v>7250</c:v>
                </c:pt>
                <c:pt idx="9516">
                  <c:v>7250</c:v>
                </c:pt>
                <c:pt idx="9517">
                  <c:v>7290</c:v>
                </c:pt>
                <c:pt idx="9518">
                  <c:v>7300</c:v>
                </c:pt>
                <c:pt idx="9519">
                  <c:v>7300</c:v>
                </c:pt>
                <c:pt idx="9520">
                  <c:v>7350</c:v>
                </c:pt>
                <c:pt idx="9521">
                  <c:v>7390</c:v>
                </c:pt>
                <c:pt idx="9522">
                  <c:v>7390</c:v>
                </c:pt>
                <c:pt idx="9523">
                  <c:v>7400</c:v>
                </c:pt>
                <c:pt idx="9524">
                  <c:v>7400</c:v>
                </c:pt>
                <c:pt idx="9525">
                  <c:v>7400</c:v>
                </c:pt>
                <c:pt idx="9526">
                  <c:v>7495</c:v>
                </c:pt>
                <c:pt idx="9527">
                  <c:v>7495</c:v>
                </c:pt>
                <c:pt idx="9528">
                  <c:v>7499</c:v>
                </c:pt>
                <c:pt idx="9529">
                  <c:v>7500</c:v>
                </c:pt>
                <c:pt idx="9530">
                  <c:v>7500</c:v>
                </c:pt>
                <c:pt idx="9531">
                  <c:v>7500</c:v>
                </c:pt>
                <c:pt idx="9532">
                  <c:v>7500</c:v>
                </c:pt>
                <c:pt idx="9533">
                  <c:v>7500</c:v>
                </c:pt>
                <c:pt idx="9534">
                  <c:v>7500</c:v>
                </c:pt>
                <c:pt idx="9535">
                  <c:v>7540</c:v>
                </c:pt>
                <c:pt idx="9536">
                  <c:v>7550</c:v>
                </c:pt>
                <c:pt idx="9537">
                  <c:v>7550</c:v>
                </c:pt>
                <c:pt idx="9538">
                  <c:v>7590</c:v>
                </c:pt>
                <c:pt idx="9539">
                  <c:v>7590</c:v>
                </c:pt>
                <c:pt idx="9540">
                  <c:v>7599</c:v>
                </c:pt>
                <c:pt idx="9541">
                  <c:v>7600</c:v>
                </c:pt>
                <c:pt idx="9542">
                  <c:v>7600</c:v>
                </c:pt>
                <c:pt idx="9543">
                  <c:v>7600</c:v>
                </c:pt>
                <c:pt idx="9544">
                  <c:v>7600</c:v>
                </c:pt>
                <c:pt idx="9545">
                  <c:v>7600</c:v>
                </c:pt>
                <c:pt idx="9546">
                  <c:v>7880</c:v>
                </c:pt>
                <c:pt idx="9547">
                  <c:v>7890</c:v>
                </c:pt>
                <c:pt idx="9548">
                  <c:v>7890</c:v>
                </c:pt>
                <c:pt idx="9549">
                  <c:v>7899</c:v>
                </c:pt>
                <c:pt idx="9550">
                  <c:v>7900</c:v>
                </c:pt>
                <c:pt idx="9551">
                  <c:v>7900</c:v>
                </c:pt>
                <c:pt idx="9552">
                  <c:v>7900</c:v>
                </c:pt>
                <c:pt idx="9553">
                  <c:v>7900</c:v>
                </c:pt>
                <c:pt idx="9554">
                  <c:v>7900</c:v>
                </c:pt>
                <c:pt idx="9555">
                  <c:v>7900</c:v>
                </c:pt>
                <c:pt idx="9556">
                  <c:v>7900</c:v>
                </c:pt>
                <c:pt idx="9557">
                  <c:v>7940</c:v>
                </c:pt>
                <c:pt idx="9558">
                  <c:v>7950</c:v>
                </c:pt>
                <c:pt idx="9559">
                  <c:v>7950</c:v>
                </c:pt>
                <c:pt idx="9560">
                  <c:v>7980</c:v>
                </c:pt>
                <c:pt idx="9561">
                  <c:v>7990</c:v>
                </c:pt>
                <c:pt idx="9562">
                  <c:v>7990</c:v>
                </c:pt>
                <c:pt idx="9563">
                  <c:v>7990</c:v>
                </c:pt>
                <c:pt idx="9564">
                  <c:v>7990</c:v>
                </c:pt>
                <c:pt idx="9565">
                  <c:v>7990</c:v>
                </c:pt>
                <c:pt idx="9566">
                  <c:v>7599</c:v>
                </c:pt>
                <c:pt idx="9567">
                  <c:v>7600</c:v>
                </c:pt>
                <c:pt idx="9568">
                  <c:v>7690</c:v>
                </c:pt>
                <c:pt idx="9569">
                  <c:v>7690</c:v>
                </c:pt>
                <c:pt idx="9570">
                  <c:v>7690</c:v>
                </c:pt>
                <c:pt idx="9571">
                  <c:v>7695</c:v>
                </c:pt>
                <c:pt idx="9572">
                  <c:v>7699</c:v>
                </c:pt>
                <c:pt idx="9573">
                  <c:v>7700</c:v>
                </c:pt>
                <c:pt idx="9574">
                  <c:v>7700</c:v>
                </c:pt>
                <c:pt idx="9575">
                  <c:v>7750</c:v>
                </c:pt>
                <c:pt idx="9576">
                  <c:v>7750</c:v>
                </c:pt>
                <c:pt idx="9577">
                  <c:v>7750</c:v>
                </c:pt>
                <c:pt idx="9578">
                  <c:v>7760</c:v>
                </c:pt>
                <c:pt idx="9579">
                  <c:v>7770</c:v>
                </c:pt>
                <c:pt idx="9580">
                  <c:v>7777</c:v>
                </c:pt>
                <c:pt idx="9581">
                  <c:v>7790</c:v>
                </c:pt>
                <c:pt idx="9582">
                  <c:v>7790</c:v>
                </c:pt>
                <c:pt idx="9583">
                  <c:v>7790</c:v>
                </c:pt>
                <c:pt idx="9584">
                  <c:v>7799</c:v>
                </c:pt>
                <c:pt idx="9585">
                  <c:v>7800</c:v>
                </c:pt>
                <c:pt idx="9586">
                  <c:v>10290</c:v>
                </c:pt>
                <c:pt idx="9587">
                  <c:v>10440</c:v>
                </c:pt>
                <c:pt idx="9588">
                  <c:v>10450</c:v>
                </c:pt>
                <c:pt idx="9589">
                  <c:v>10500</c:v>
                </c:pt>
                <c:pt idx="9590">
                  <c:v>10710</c:v>
                </c:pt>
                <c:pt idx="9591">
                  <c:v>10790</c:v>
                </c:pt>
                <c:pt idx="9592">
                  <c:v>10990</c:v>
                </c:pt>
                <c:pt idx="9593">
                  <c:v>11370</c:v>
                </c:pt>
                <c:pt idx="9594">
                  <c:v>11480</c:v>
                </c:pt>
                <c:pt idx="9595">
                  <c:v>11990</c:v>
                </c:pt>
                <c:pt idx="9596">
                  <c:v>12490</c:v>
                </c:pt>
                <c:pt idx="9597">
                  <c:v>12700</c:v>
                </c:pt>
                <c:pt idx="9598">
                  <c:v>12999</c:v>
                </c:pt>
                <c:pt idx="9599">
                  <c:v>13590</c:v>
                </c:pt>
                <c:pt idx="9600">
                  <c:v>13980</c:v>
                </c:pt>
                <c:pt idx="9601">
                  <c:v>36830</c:v>
                </c:pt>
                <c:pt idx="9602">
                  <c:v>36830</c:v>
                </c:pt>
                <c:pt idx="9603">
                  <c:v>36950</c:v>
                </c:pt>
                <c:pt idx="9604">
                  <c:v>37430</c:v>
                </c:pt>
                <c:pt idx="9605">
                  <c:v>37449</c:v>
                </c:pt>
                <c:pt idx="9606">
                  <c:v>38420</c:v>
                </c:pt>
                <c:pt idx="9607">
                  <c:v>38499</c:v>
                </c:pt>
                <c:pt idx="9608">
                  <c:v>38669</c:v>
                </c:pt>
                <c:pt idx="9609">
                  <c:v>38830</c:v>
                </c:pt>
                <c:pt idx="9610">
                  <c:v>38900</c:v>
                </c:pt>
                <c:pt idx="9611">
                  <c:v>39449</c:v>
                </c:pt>
                <c:pt idx="9612">
                  <c:v>39890</c:v>
                </c:pt>
                <c:pt idx="9613">
                  <c:v>39930</c:v>
                </c:pt>
                <c:pt idx="9614">
                  <c:v>39930</c:v>
                </c:pt>
                <c:pt idx="9615">
                  <c:v>39990</c:v>
                </c:pt>
                <c:pt idx="9616">
                  <c:v>39990</c:v>
                </c:pt>
                <c:pt idx="9617">
                  <c:v>40860</c:v>
                </c:pt>
                <c:pt idx="9618">
                  <c:v>41830</c:v>
                </c:pt>
                <c:pt idx="9619">
                  <c:v>41860</c:v>
                </c:pt>
                <c:pt idx="9620">
                  <c:v>41889</c:v>
                </c:pt>
                <c:pt idx="9621">
                  <c:v>14470</c:v>
                </c:pt>
                <c:pt idx="9622">
                  <c:v>14999</c:v>
                </c:pt>
                <c:pt idx="9623">
                  <c:v>15710</c:v>
                </c:pt>
                <c:pt idx="9624">
                  <c:v>15990</c:v>
                </c:pt>
                <c:pt idx="9625">
                  <c:v>16199</c:v>
                </c:pt>
                <c:pt idx="9626">
                  <c:v>16990</c:v>
                </c:pt>
                <c:pt idx="9627">
                  <c:v>16990</c:v>
                </c:pt>
                <c:pt idx="9628">
                  <c:v>17450</c:v>
                </c:pt>
                <c:pt idx="9629">
                  <c:v>17950</c:v>
                </c:pt>
                <c:pt idx="9630">
                  <c:v>17990</c:v>
                </c:pt>
                <c:pt idx="9631">
                  <c:v>18449</c:v>
                </c:pt>
                <c:pt idx="9632">
                  <c:v>18455</c:v>
                </c:pt>
                <c:pt idx="9633">
                  <c:v>18490</c:v>
                </c:pt>
                <c:pt idx="9634">
                  <c:v>19889</c:v>
                </c:pt>
                <c:pt idx="9635">
                  <c:v>19980</c:v>
                </c:pt>
                <c:pt idx="9636">
                  <c:v>19980</c:v>
                </c:pt>
                <c:pt idx="9637">
                  <c:v>19990</c:v>
                </c:pt>
                <c:pt idx="9638">
                  <c:v>19990</c:v>
                </c:pt>
                <c:pt idx="9639">
                  <c:v>20200</c:v>
                </c:pt>
                <c:pt idx="9640">
                  <c:v>20990</c:v>
                </c:pt>
                <c:pt idx="9641">
                  <c:v>24980</c:v>
                </c:pt>
                <c:pt idx="9642">
                  <c:v>24990</c:v>
                </c:pt>
                <c:pt idx="9643">
                  <c:v>24990</c:v>
                </c:pt>
                <c:pt idx="9644">
                  <c:v>24999</c:v>
                </c:pt>
                <c:pt idx="9645">
                  <c:v>25229</c:v>
                </c:pt>
                <c:pt idx="9646">
                  <c:v>25350</c:v>
                </c:pt>
                <c:pt idx="9647">
                  <c:v>25380</c:v>
                </c:pt>
                <c:pt idx="9648">
                  <c:v>25690</c:v>
                </c:pt>
                <c:pt idx="9649">
                  <c:v>25780</c:v>
                </c:pt>
                <c:pt idx="9650">
                  <c:v>25889</c:v>
                </c:pt>
                <c:pt idx="9651">
                  <c:v>25900</c:v>
                </c:pt>
                <c:pt idx="9652">
                  <c:v>26000</c:v>
                </c:pt>
                <c:pt idx="9653">
                  <c:v>26490</c:v>
                </c:pt>
                <c:pt idx="9654">
                  <c:v>26490</c:v>
                </c:pt>
                <c:pt idx="9655">
                  <c:v>26980</c:v>
                </c:pt>
                <c:pt idx="9656">
                  <c:v>27469</c:v>
                </c:pt>
                <c:pt idx="9657">
                  <c:v>27660</c:v>
                </c:pt>
                <c:pt idx="9658">
                  <c:v>27780</c:v>
                </c:pt>
                <c:pt idx="9659">
                  <c:v>27830</c:v>
                </c:pt>
                <c:pt idx="9660">
                  <c:v>10990</c:v>
                </c:pt>
                <c:pt idx="9661">
                  <c:v>11290</c:v>
                </c:pt>
                <c:pt idx="9662">
                  <c:v>11490</c:v>
                </c:pt>
                <c:pt idx="9663">
                  <c:v>11490</c:v>
                </c:pt>
                <c:pt idx="9664">
                  <c:v>11500</c:v>
                </c:pt>
                <c:pt idx="9665">
                  <c:v>11580</c:v>
                </c:pt>
                <c:pt idx="9666">
                  <c:v>11580</c:v>
                </c:pt>
                <c:pt idx="9667">
                  <c:v>11680</c:v>
                </c:pt>
                <c:pt idx="9668">
                  <c:v>11749</c:v>
                </c:pt>
                <c:pt idx="9669">
                  <c:v>11750</c:v>
                </c:pt>
                <c:pt idx="9670">
                  <c:v>11750</c:v>
                </c:pt>
                <c:pt idx="9671">
                  <c:v>11960</c:v>
                </c:pt>
                <c:pt idx="9672">
                  <c:v>11990</c:v>
                </c:pt>
                <c:pt idx="9673">
                  <c:v>11990</c:v>
                </c:pt>
                <c:pt idx="9674">
                  <c:v>11990</c:v>
                </c:pt>
                <c:pt idx="9675">
                  <c:v>11990</c:v>
                </c:pt>
                <c:pt idx="9676">
                  <c:v>11990</c:v>
                </c:pt>
                <c:pt idx="9677">
                  <c:v>11998</c:v>
                </c:pt>
                <c:pt idx="9678">
                  <c:v>11998</c:v>
                </c:pt>
                <c:pt idx="9679">
                  <c:v>12000</c:v>
                </c:pt>
                <c:pt idx="9680">
                  <c:v>7450</c:v>
                </c:pt>
                <c:pt idx="9681">
                  <c:v>7450</c:v>
                </c:pt>
                <c:pt idx="9682">
                  <c:v>7450</c:v>
                </c:pt>
                <c:pt idx="9683">
                  <c:v>7480</c:v>
                </c:pt>
                <c:pt idx="9684">
                  <c:v>7490</c:v>
                </c:pt>
                <c:pt idx="9685">
                  <c:v>7490</c:v>
                </c:pt>
                <c:pt idx="9686">
                  <c:v>7490</c:v>
                </c:pt>
                <c:pt idx="9687">
                  <c:v>7500</c:v>
                </c:pt>
                <c:pt idx="9688">
                  <c:v>7500</c:v>
                </c:pt>
                <c:pt idx="9689">
                  <c:v>7500</c:v>
                </c:pt>
                <c:pt idx="9690">
                  <c:v>7599</c:v>
                </c:pt>
                <c:pt idx="9691">
                  <c:v>7599</c:v>
                </c:pt>
                <c:pt idx="9692">
                  <c:v>7600</c:v>
                </c:pt>
                <c:pt idx="9693">
                  <c:v>7690</c:v>
                </c:pt>
                <c:pt idx="9694">
                  <c:v>7800</c:v>
                </c:pt>
                <c:pt idx="9695">
                  <c:v>7800</c:v>
                </c:pt>
                <c:pt idx="9696">
                  <c:v>7800</c:v>
                </c:pt>
                <c:pt idx="9697">
                  <c:v>8750</c:v>
                </c:pt>
                <c:pt idx="9698">
                  <c:v>8800</c:v>
                </c:pt>
                <c:pt idx="9699">
                  <c:v>8800</c:v>
                </c:pt>
                <c:pt idx="9700">
                  <c:v>8800</c:v>
                </c:pt>
                <c:pt idx="9701">
                  <c:v>8880</c:v>
                </c:pt>
                <c:pt idx="9702">
                  <c:v>8890</c:v>
                </c:pt>
                <c:pt idx="9703">
                  <c:v>8900</c:v>
                </c:pt>
                <c:pt idx="9704">
                  <c:v>8900</c:v>
                </c:pt>
                <c:pt idx="9705">
                  <c:v>8900</c:v>
                </c:pt>
                <c:pt idx="9706">
                  <c:v>8900</c:v>
                </c:pt>
                <c:pt idx="9707">
                  <c:v>8950</c:v>
                </c:pt>
                <c:pt idx="9708">
                  <c:v>8990</c:v>
                </c:pt>
                <c:pt idx="9709">
                  <c:v>8990</c:v>
                </c:pt>
                <c:pt idx="9710">
                  <c:v>8990</c:v>
                </c:pt>
                <c:pt idx="9711">
                  <c:v>8990</c:v>
                </c:pt>
                <c:pt idx="9712">
                  <c:v>8990</c:v>
                </c:pt>
                <c:pt idx="9713">
                  <c:v>8990</c:v>
                </c:pt>
                <c:pt idx="9714">
                  <c:v>8999</c:v>
                </c:pt>
                <c:pt idx="9715">
                  <c:v>8999</c:v>
                </c:pt>
                <c:pt idx="9716">
                  <c:v>9050</c:v>
                </c:pt>
                <c:pt idx="9717">
                  <c:v>10640</c:v>
                </c:pt>
                <c:pt idx="9718">
                  <c:v>10699</c:v>
                </c:pt>
                <c:pt idx="9719">
                  <c:v>10700</c:v>
                </c:pt>
                <c:pt idx="9720">
                  <c:v>10750</c:v>
                </c:pt>
                <c:pt idx="9721">
                  <c:v>10790</c:v>
                </c:pt>
                <c:pt idx="9722">
                  <c:v>10790</c:v>
                </c:pt>
                <c:pt idx="9723">
                  <c:v>10800</c:v>
                </c:pt>
                <c:pt idx="9724">
                  <c:v>10800</c:v>
                </c:pt>
                <c:pt idx="9725">
                  <c:v>10840</c:v>
                </c:pt>
                <c:pt idx="9726">
                  <c:v>10850</c:v>
                </c:pt>
                <c:pt idx="9727">
                  <c:v>10850</c:v>
                </c:pt>
                <c:pt idx="9728">
                  <c:v>10890</c:v>
                </c:pt>
                <c:pt idx="9729">
                  <c:v>10900</c:v>
                </c:pt>
                <c:pt idx="9730">
                  <c:v>10900</c:v>
                </c:pt>
                <c:pt idx="9731">
                  <c:v>10950</c:v>
                </c:pt>
                <c:pt idx="9732">
                  <c:v>10950</c:v>
                </c:pt>
                <c:pt idx="9733">
                  <c:v>10980</c:v>
                </c:pt>
                <c:pt idx="9734">
                  <c:v>10990</c:v>
                </c:pt>
                <c:pt idx="9735">
                  <c:v>10950</c:v>
                </c:pt>
                <c:pt idx="9736">
                  <c:v>10975</c:v>
                </c:pt>
                <c:pt idx="9737">
                  <c:v>10980</c:v>
                </c:pt>
                <c:pt idx="9738">
                  <c:v>10980</c:v>
                </c:pt>
                <c:pt idx="9739">
                  <c:v>10990</c:v>
                </c:pt>
                <c:pt idx="9740">
                  <c:v>10990</c:v>
                </c:pt>
                <c:pt idx="9741">
                  <c:v>10990</c:v>
                </c:pt>
                <c:pt idx="9742">
                  <c:v>10990</c:v>
                </c:pt>
                <c:pt idx="9743">
                  <c:v>10995</c:v>
                </c:pt>
                <c:pt idx="9744">
                  <c:v>10995</c:v>
                </c:pt>
                <c:pt idx="9745">
                  <c:v>10999</c:v>
                </c:pt>
                <c:pt idx="9746">
                  <c:v>11000</c:v>
                </c:pt>
                <c:pt idx="9747">
                  <c:v>11000</c:v>
                </c:pt>
                <c:pt idx="9748">
                  <c:v>11000</c:v>
                </c:pt>
                <c:pt idx="9749">
                  <c:v>11000</c:v>
                </c:pt>
                <c:pt idx="9750">
                  <c:v>11111</c:v>
                </c:pt>
                <c:pt idx="9751">
                  <c:v>11200</c:v>
                </c:pt>
                <c:pt idx="9752">
                  <c:v>11250</c:v>
                </c:pt>
                <c:pt idx="9753">
                  <c:v>11250</c:v>
                </c:pt>
                <c:pt idx="9754">
                  <c:v>11290</c:v>
                </c:pt>
                <c:pt idx="9755">
                  <c:v>10490</c:v>
                </c:pt>
                <c:pt idx="9756">
                  <c:v>10490</c:v>
                </c:pt>
                <c:pt idx="9757">
                  <c:v>10490</c:v>
                </c:pt>
                <c:pt idx="9758">
                  <c:v>10490</c:v>
                </c:pt>
                <c:pt idx="9759">
                  <c:v>10490</c:v>
                </c:pt>
                <c:pt idx="9760">
                  <c:v>10499</c:v>
                </c:pt>
                <c:pt idx="9761">
                  <c:v>10500</c:v>
                </c:pt>
                <c:pt idx="9762">
                  <c:v>10501</c:v>
                </c:pt>
                <c:pt idx="9763">
                  <c:v>10501</c:v>
                </c:pt>
                <c:pt idx="9764">
                  <c:v>10501</c:v>
                </c:pt>
                <c:pt idx="9765">
                  <c:v>10590</c:v>
                </c:pt>
                <c:pt idx="9766">
                  <c:v>10700</c:v>
                </c:pt>
                <c:pt idx="9767">
                  <c:v>10750</c:v>
                </c:pt>
                <c:pt idx="9768">
                  <c:v>10750</c:v>
                </c:pt>
                <c:pt idx="9769">
                  <c:v>10790</c:v>
                </c:pt>
                <c:pt idx="9770">
                  <c:v>10800</c:v>
                </c:pt>
                <c:pt idx="9771">
                  <c:v>10900</c:v>
                </c:pt>
                <c:pt idx="9772">
                  <c:v>10900</c:v>
                </c:pt>
                <c:pt idx="9773">
                  <c:v>10950</c:v>
                </c:pt>
                <c:pt idx="9774">
                  <c:v>8780</c:v>
                </c:pt>
                <c:pt idx="9775">
                  <c:v>8790</c:v>
                </c:pt>
                <c:pt idx="9776">
                  <c:v>8790</c:v>
                </c:pt>
                <c:pt idx="9777">
                  <c:v>8790</c:v>
                </c:pt>
                <c:pt idx="9778">
                  <c:v>8800</c:v>
                </c:pt>
                <c:pt idx="9779">
                  <c:v>8800</c:v>
                </c:pt>
                <c:pt idx="9780">
                  <c:v>8800</c:v>
                </c:pt>
                <c:pt idx="9781">
                  <c:v>8880</c:v>
                </c:pt>
                <c:pt idx="9782">
                  <c:v>8885</c:v>
                </c:pt>
                <c:pt idx="9783">
                  <c:v>8888</c:v>
                </c:pt>
                <c:pt idx="9784">
                  <c:v>8899</c:v>
                </c:pt>
                <c:pt idx="9785">
                  <c:v>8900</c:v>
                </c:pt>
                <c:pt idx="9786">
                  <c:v>8900</c:v>
                </c:pt>
                <c:pt idx="9787">
                  <c:v>8950</c:v>
                </c:pt>
                <c:pt idx="9788">
                  <c:v>8980</c:v>
                </c:pt>
                <c:pt idx="9789">
                  <c:v>8980</c:v>
                </c:pt>
                <c:pt idx="9790">
                  <c:v>8980</c:v>
                </c:pt>
                <c:pt idx="9791">
                  <c:v>8990</c:v>
                </c:pt>
                <c:pt idx="9792">
                  <c:v>8990</c:v>
                </c:pt>
                <c:pt idx="9793">
                  <c:v>8990</c:v>
                </c:pt>
                <c:pt idx="9794">
                  <c:v>11940</c:v>
                </c:pt>
                <c:pt idx="9795">
                  <c:v>11950</c:v>
                </c:pt>
                <c:pt idx="9796">
                  <c:v>11950</c:v>
                </c:pt>
                <c:pt idx="9797">
                  <c:v>11950</c:v>
                </c:pt>
                <c:pt idx="9798">
                  <c:v>11950</c:v>
                </c:pt>
                <c:pt idx="9799">
                  <c:v>11950</c:v>
                </c:pt>
                <c:pt idx="9800">
                  <c:v>11950</c:v>
                </c:pt>
                <c:pt idx="9801">
                  <c:v>11960</c:v>
                </c:pt>
                <c:pt idx="9802">
                  <c:v>11975</c:v>
                </c:pt>
                <c:pt idx="9803">
                  <c:v>11990</c:v>
                </c:pt>
                <c:pt idx="9804">
                  <c:v>11990</c:v>
                </c:pt>
                <c:pt idx="9805">
                  <c:v>11990</c:v>
                </c:pt>
                <c:pt idx="9806">
                  <c:v>11990</c:v>
                </c:pt>
                <c:pt idx="9807">
                  <c:v>11990</c:v>
                </c:pt>
                <c:pt idx="9808">
                  <c:v>11990</c:v>
                </c:pt>
                <c:pt idx="9809">
                  <c:v>11996</c:v>
                </c:pt>
                <c:pt idx="9810">
                  <c:v>11996</c:v>
                </c:pt>
                <c:pt idx="9811">
                  <c:v>11998</c:v>
                </c:pt>
                <c:pt idx="9812">
                  <c:v>11999</c:v>
                </c:pt>
                <c:pt idx="9813">
                  <c:v>12780</c:v>
                </c:pt>
                <c:pt idx="9814">
                  <c:v>12790</c:v>
                </c:pt>
                <c:pt idx="9815">
                  <c:v>12797</c:v>
                </c:pt>
                <c:pt idx="9816">
                  <c:v>12797</c:v>
                </c:pt>
                <c:pt idx="9817">
                  <c:v>12797</c:v>
                </c:pt>
                <c:pt idx="9818">
                  <c:v>12797</c:v>
                </c:pt>
                <c:pt idx="9819">
                  <c:v>12800</c:v>
                </c:pt>
                <c:pt idx="9820">
                  <c:v>12850</c:v>
                </c:pt>
                <c:pt idx="9821">
                  <c:v>12850</c:v>
                </c:pt>
                <c:pt idx="9822">
                  <c:v>12882</c:v>
                </c:pt>
                <c:pt idx="9823">
                  <c:v>12890</c:v>
                </c:pt>
                <c:pt idx="9824">
                  <c:v>12896</c:v>
                </c:pt>
                <c:pt idx="9825">
                  <c:v>12897</c:v>
                </c:pt>
                <c:pt idx="9826">
                  <c:v>12897</c:v>
                </c:pt>
                <c:pt idx="9827">
                  <c:v>12897</c:v>
                </c:pt>
                <c:pt idx="9828">
                  <c:v>12897</c:v>
                </c:pt>
                <c:pt idx="9829">
                  <c:v>12897</c:v>
                </c:pt>
                <c:pt idx="9830">
                  <c:v>12897</c:v>
                </c:pt>
                <c:pt idx="9831">
                  <c:v>12897</c:v>
                </c:pt>
                <c:pt idx="9832">
                  <c:v>12897</c:v>
                </c:pt>
                <c:pt idx="9833">
                  <c:v>13700</c:v>
                </c:pt>
                <c:pt idx="9834">
                  <c:v>13800</c:v>
                </c:pt>
                <c:pt idx="9835">
                  <c:v>13900</c:v>
                </c:pt>
                <c:pt idx="9836">
                  <c:v>13990</c:v>
                </c:pt>
                <c:pt idx="9837">
                  <c:v>14900</c:v>
                </c:pt>
                <c:pt idx="9838">
                  <c:v>15890</c:v>
                </c:pt>
                <c:pt idx="9839">
                  <c:v>15990</c:v>
                </c:pt>
                <c:pt idx="9840">
                  <c:v>16400</c:v>
                </c:pt>
                <c:pt idx="9841">
                  <c:v>16490</c:v>
                </c:pt>
                <c:pt idx="9842">
                  <c:v>16890</c:v>
                </c:pt>
                <c:pt idx="9843">
                  <c:v>16900</c:v>
                </c:pt>
                <c:pt idx="9844">
                  <c:v>16990</c:v>
                </c:pt>
                <c:pt idx="9845">
                  <c:v>16990</c:v>
                </c:pt>
                <c:pt idx="9846">
                  <c:v>16990</c:v>
                </c:pt>
                <c:pt idx="9847">
                  <c:v>16999</c:v>
                </c:pt>
                <c:pt idx="9848">
                  <c:v>17890</c:v>
                </c:pt>
                <c:pt idx="9849">
                  <c:v>17900</c:v>
                </c:pt>
                <c:pt idx="9850">
                  <c:v>17990</c:v>
                </c:pt>
                <c:pt idx="9851">
                  <c:v>18750</c:v>
                </c:pt>
                <c:pt idx="9852">
                  <c:v>18990</c:v>
                </c:pt>
                <c:pt idx="9853">
                  <c:v>16840</c:v>
                </c:pt>
                <c:pt idx="9854">
                  <c:v>16840</c:v>
                </c:pt>
                <c:pt idx="9855">
                  <c:v>16840</c:v>
                </c:pt>
                <c:pt idx="9856">
                  <c:v>16840</c:v>
                </c:pt>
                <c:pt idx="9857">
                  <c:v>16840</c:v>
                </c:pt>
                <c:pt idx="9858">
                  <c:v>16840</c:v>
                </c:pt>
                <c:pt idx="9859">
                  <c:v>16840</c:v>
                </c:pt>
                <c:pt idx="9860">
                  <c:v>16840</c:v>
                </c:pt>
                <c:pt idx="9861">
                  <c:v>16840</c:v>
                </c:pt>
                <c:pt idx="9862">
                  <c:v>16840</c:v>
                </c:pt>
                <c:pt idx="9863">
                  <c:v>16840</c:v>
                </c:pt>
                <c:pt idx="9864">
                  <c:v>16840</c:v>
                </c:pt>
                <c:pt idx="9865">
                  <c:v>16840</c:v>
                </c:pt>
                <c:pt idx="9866">
                  <c:v>16840</c:v>
                </c:pt>
                <c:pt idx="9867">
                  <c:v>16840</c:v>
                </c:pt>
                <c:pt idx="9868">
                  <c:v>16850</c:v>
                </c:pt>
                <c:pt idx="9869">
                  <c:v>16850</c:v>
                </c:pt>
                <c:pt idx="9870">
                  <c:v>16875</c:v>
                </c:pt>
                <c:pt idx="9871">
                  <c:v>16875</c:v>
                </c:pt>
                <c:pt idx="9872">
                  <c:v>16880</c:v>
                </c:pt>
                <c:pt idx="9873">
                  <c:v>7470</c:v>
                </c:pt>
                <c:pt idx="9874">
                  <c:v>7490</c:v>
                </c:pt>
                <c:pt idx="9875">
                  <c:v>7490</c:v>
                </c:pt>
                <c:pt idx="9876">
                  <c:v>7490</c:v>
                </c:pt>
                <c:pt idx="9877">
                  <c:v>7499</c:v>
                </c:pt>
                <c:pt idx="9878">
                  <c:v>7499</c:v>
                </c:pt>
                <c:pt idx="9879">
                  <c:v>7499</c:v>
                </c:pt>
                <c:pt idx="9880">
                  <c:v>7500</c:v>
                </c:pt>
                <c:pt idx="9881">
                  <c:v>7500</c:v>
                </c:pt>
                <c:pt idx="9882">
                  <c:v>7500</c:v>
                </c:pt>
                <c:pt idx="9883">
                  <c:v>7500</c:v>
                </c:pt>
                <c:pt idx="9884">
                  <c:v>7500</c:v>
                </c:pt>
                <c:pt idx="9885">
                  <c:v>7500</c:v>
                </c:pt>
                <c:pt idx="9886">
                  <c:v>7500</c:v>
                </c:pt>
                <c:pt idx="9887">
                  <c:v>7500</c:v>
                </c:pt>
                <c:pt idx="9888">
                  <c:v>7500</c:v>
                </c:pt>
                <c:pt idx="9889">
                  <c:v>7580</c:v>
                </c:pt>
                <c:pt idx="9890">
                  <c:v>7590</c:v>
                </c:pt>
                <c:pt idx="9891">
                  <c:v>7600</c:v>
                </c:pt>
                <c:pt idx="9892">
                  <c:v>7666</c:v>
                </c:pt>
                <c:pt idx="9893">
                  <c:v>7996</c:v>
                </c:pt>
                <c:pt idx="9894">
                  <c:v>7999</c:v>
                </c:pt>
                <c:pt idx="9895">
                  <c:v>7999</c:v>
                </c:pt>
                <c:pt idx="9896">
                  <c:v>7999</c:v>
                </c:pt>
                <c:pt idx="9897">
                  <c:v>8000</c:v>
                </c:pt>
                <c:pt idx="9898">
                  <c:v>8000</c:v>
                </c:pt>
                <c:pt idx="9899">
                  <c:v>8000</c:v>
                </c:pt>
                <c:pt idx="9900">
                  <c:v>8400</c:v>
                </c:pt>
                <c:pt idx="9901">
                  <c:v>8450</c:v>
                </c:pt>
                <c:pt idx="9902">
                  <c:v>8450</c:v>
                </c:pt>
                <c:pt idx="9903">
                  <c:v>8480</c:v>
                </c:pt>
                <c:pt idx="9904">
                  <c:v>8485</c:v>
                </c:pt>
                <c:pt idx="9905">
                  <c:v>8490</c:v>
                </c:pt>
                <c:pt idx="9906">
                  <c:v>8490</c:v>
                </c:pt>
                <c:pt idx="9907">
                  <c:v>8490</c:v>
                </c:pt>
                <c:pt idx="9908">
                  <c:v>8490</c:v>
                </c:pt>
                <c:pt idx="9909">
                  <c:v>8499</c:v>
                </c:pt>
                <c:pt idx="9910">
                  <c:v>8499</c:v>
                </c:pt>
                <c:pt idx="9911">
                  <c:v>8500</c:v>
                </c:pt>
                <c:pt idx="9912">
                  <c:v>8500</c:v>
                </c:pt>
                <c:pt idx="9913">
                  <c:v>8999</c:v>
                </c:pt>
                <c:pt idx="9914">
                  <c:v>8999</c:v>
                </c:pt>
                <c:pt idx="9915">
                  <c:v>8999</c:v>
                </c:pt>
                <c:pt idx="9916">
                  <c:v>8999</c:v>
                </c:pt>
                <c:pt idx="9917">
                  <c:v>9000</c:v>
                </c:pt>
                <c:pt idx="9918">
                  <c:v>9000</c:v>
                </c:pt>
                <c:pt idx="9919">
                  <c:v>9000</c:v>
                </c:pt>
                <c:pt idx="9920">
                  <c:v>9100</c:v>
                </c:pt>
                <c:pt idx="9921">
                  <c:v>9150</c:v>
                </c:pt>
                <c:pt idx="9922">
                  <c:v>9240</c:v>
                </c:pt>
                <c:pt idx="9923">
                  <c:v>9250</c:v>
                </c:pt>
                <c:pt idx="9924">
                  <c:v>9350</c:v>
                </c:pt>
                <c:pt idx="9925">
                  <c:v>9399</c:v>
                </c:pt>
                <c:pt idx="9926">
                  <c:v>9450</c:v>
                </c:pt>
                <c:pt idx="9927">
                  <c:v>9480</c:v>
                </c:pt>
                <c:pt idx="9928">
                  <c:v>9480</c:v>
                </c:pt>
                <c:pt idx="9929">
                  <c:v>9490</c:v>
                </c:pt>
                <c:pt idx="9930">
                  <c:v>9490</c:v>
                </c:pt>
                <c:pt idx="9931">
                  <c:v>9490</c:v>
                </c:pt>
                <c:pt idx="9932">
                  <c:v>9490</c:v>
                </c:pt>
                <c:pt idx="9933">
                  <c:v>9500</c:v>
                </c:pt>
                <c:pt idx="9934">
                  <c:v>9555</c:v>
                </c:pt>
                <c:pt idx="9935">
                  <c:v>9600</c:v>
                </c:pt>
                <c:pt idx="9936">
                  <c:v>9700</c:v>
                </c:pt>
                <c:pt idx="9937">
                  <c:v>9700</c:v>
                </c:pt>
                <c:pt idx="9938">
                  <c:v>9750</c:v>
                </c:pt>
                <c:pt idx="9939">
                  <c:v>9790</c:v>
                </c:pt>
                <c:pt idx="9940">
                  <c:v>9824</c:v>
                </c:pt>
                <c:pt idx="9941">
                  <c:v>9850</c:v>
                </c:pt>
                <c:pt idx="9942">
                  <c:v>9850</c:v>
                </c:pt>
                <c:pt idx="9943">
                  <c:v>9850</c:v>
                </c:pt>
                <c:pt idx="9944">
                  <c:v>9880</c:v>
                </c:pt>
                <c:pt idx="9945">
                  <c:v>9900</c:v>
                </c:pt>
                <c:pt idx="9946">
                  <c:v>9900</c:v>
                </c:pt>
                <c:pt idx="9947">
                  <c:v>9900</c:v>
                </c:pt>
                <c:pt idx="9948">
                  <c:v>9900</c:v>
                </c:pt>
                <c:pt idx="9949">
                  <c:v>9900</c:v>
                </c:pt>
                <c:pt idx="9950">
                  <c:v>9930</c:v>
                </c:pt>
                <c:pt idx="9951">
                  <c:v>9950</c:v>
                </c:pt>
                <c:pt idx="9952">
                  <c:v>9950</c:v>
                </c:pt>
                <c:pt idx="9953">
                  <c:v>8990</c:v>
                </c:pt>
                <c:pt idx="9954">
                  <c:v>8990</c:v>
                </c:pt>
                <c:pt idx="9955">
                  <c:v>8990</c:v>
                </c:pt>
                <c:pt idx="9956">
                  <c:v>8990</c:v>
                </c:pt>
                <c:pt idx="9957">
                  <c:v>8999</c:v>
                </c:pt>
                <c:pt idx="9958">
                  <c:v>8999</c:v>
                </c:pt>
                <c:pt idx="9959">
                  <c:v>8999</c:v>
                </c:pt>
                <c:pt idx="9960">
                  <c:v>9000</c:v>
                </c:pt>
                <c:pt idx="9961">
                  <c:v>9000</c:v>
                </c:pt>
                <c:pt idx="9962">
                  <c:v>9000</c:v>
                </c:pt>
                <c:pt idx="9963">
                  <c:v>9090</c:v>
                </c:pt>
                <c:pt idx="9964">
                  <c:v>9120</c:v>
                </c:pt>
                <c:pt idx="9965">
                  <c:v>9190</c:v>
                </c:pt>
                <c:pt idx="9966">
                  <c:v>9199</c:v>
                </c:pt>
                <c:pt idx="9967">
                  <c:v>9200</c:v>
                </c:pt>
                <c:pt idx="9968">
                  <c:v>9220</c:v>
                </c:pt>
                <c:pt idx="9969">
                  <c:v>9250</c:v>
                </c:pt>
                <c:pt idx="9970">
                  <c:v>9300</c:v>
                </c:pt>
                <c:pt idx="9971">
                  <c:v>9340</c:v>
                </c:pt>
                <c:pt idx="9972">
                  <c:v>9399</c:v>
                </c:pt>
                <c:pt idx="9973">
                  <c:v>7990</c:v>
                </c:pt>
                <c:pt idx="9974">
                  <c:v>7990</c:v>
                </c:pt>
                <c:pt idx="9975">
                  <c:v>7990</c:v>
                </c:pt>
                <c:pt idx="9976">
                  <c:v>7990</c:v>
                </c:pt>
                <c:pt idx="9977">
                  <c:v>7990</c:v>
                </c:pt>
                <c:pt idx="9978">
                  <c:v>7990</c:v>
                </c:pt>
                <c:pt idx="9979">
                  <c:v>7990</c:v>
                </c:pt>
                <c:pt idx="9980">
                  <c:v>7999</c:v>
                </c:pt>
                <c:pt idx="9981">
                  <c:v>8180</c:v>
                </c:pt>
                <c:pt idx="9982">
                  <c:v>8200</c:v>
                </c:pt>
                <c:pt idx="9983">
                  <c:v>8200</c:v>
                </c:pt>
                <c:pt idx="9984">
                  <c:v>8299</c:v>
                </c:pt>
                <c:pt idx="9985">
                  <c:v>8380</c:v>
                </c:pt>
                <c:pt idx="9986">
                  <c:v>8399</c:v>
                </c:pt>
                <c:pt idx="9987">
                  <c:v>8400</c:v>
                </c:pt>
                <c:pt idx="9988">
                  <c:v>8400</c:v>
                </c:pt>
                <c:pt idx="9989">
                  <c:v>8480</c:v>
                </c:pt>
                <c:pt idx="9990">
                  <c:v>8480</c:v>
                </c:pt>
                <c:pt idx="9991">
                  <c:v>8480</c:v>
                </c:pt>
                <c:pt idx="9992">
                  <c:v>7990</c:v>
                </c:pt>
                <c:pt idx="9993">
                  <c:v>7990</c:v>
                </c:pt>
                <c:pt idx="9994">
                  <c:v>7990</c:v>
                </c:pt>
                <c:pt idx="9995">
                  <c:v>7990</c:v>
                </c:pt>
                <c:pt idx="9996">
                  <c:v>7999</c:v>
                </c:pt>
                <c:pt idx="9997">
                  <c:v>7999</c:v>
                </c:pt>
                <c:pt idx="9998">
                  <c:v>7999</c:v>
                </c:pt>
                <c:pt idx="9999">
                  <c:v>8000</c:v>
                </c:pt>
                <c:pt idx="10000">
                  <c:v>8155</c:v>
                </c:pt>
                <c:pt idx="10001">
                  <c:v>8190</c:v>
                </c:pt>
                <c:pt idx="10002">
                  <c:v>8190</c:v>
                </c:pt>
                <c:pt idx="10003">
                  <c:v>8250</c:v>
                </c:pt>
                <c:pt idx="10004">
                  <c:v>8250</c:v>
                </c:pt>
                <c:pt idx="10005">
                  <c:v>8380</c:v>
                </c:pt>
                <c:pt idx="10006">
                  <c:v>8399</c:v>
                </c:pt>
                <c:pt idx="10007">
                  <c:v>8444</c:v>
                </c:pt>
                <c:pt idx="10008">
                  <c:v>8449</c:v>
                </c:pt>
                <c:pt idx="10009">
                  <c:v>8450</c:v>
                </c:pt>
                <c:pt idx="10010">
                  <c:v>8460</c:v>
                </c:pt>
                <c:pt idx="10011">
                  <c:v>8470</c:v>
                </c:pt>
                <c:pt idx="10012">
                  <c:v>7290</c:v>
                </c:pt>
                <c:pt idx="10013">
                  <c:v>7399</c:v>
                </c:pt>
                <c:pt idx="10014">
                  <c:v>7450</c:v>
                </c:pt>
                <c:pt idx="10015">
                  <c:v>7489</c:v>
                </c:pt>
                <c:pt idx="10016">
                  <c:v>7490</c:v>
                </c:pt>
                <c:pt idx="10017">
                  <c:v>7490</c:v>
                </c:pt>
                <c:pt idx="10018">
                  <c:v>7490</c:v>
                </c:pt>
                <c:pt idx="10019">
                  <c:v>7490</c:v>
                </c:pt>
                <c:pt idx="10020">
                  <c:v>7490</c:v>
                </c:pt>
                <c:pt idx="10021">
                  <c:v>7490</c:v>
                </c:pt>
                <c:pt idx="10022">
                  <c:v>7490</c:v>
                </c:pt>
                <c:pt idx="10023">
                  <c:v>7500</c:v>
                </c:pt>
                <c:pt idx="10024">
                  <c:v>7500</c:v>
                </c:pt>
                <c:pt idx="10025">
                  <c:v>7590</c:v>
                </c:pt>
                <c:pt idx="10026">
                  <c:v>7689</c:v>
                </c:pt>
                <c:pt idx="10027">
                  <c:v>7790</c:v>
                </c:pt>
                <c:pt idx="10028">
                  <c:v>7790</c:v>
                </c:pt>
                <c:pt idx="10029">
                  <c:v>7790</c:v>
                </c:pt>
                <c:pt idx="10030">
                  <c:v>7790</c:v>
                </c:pt>
                <c:pt idx="10031">
                  <c:v>7790</c:v>
                </c:pt>
                <c:pt idx="10032">
                  <c:v>27800</c:v>
                </c:pt>
                <c:pt idx="10033">
                  <c:v>27945</c:v>
                </c:pt>
                <c:pt idx="10034">
                  <c:v>27990</c:v>
                </c:pt>
                <c:pt idx="10035">
                  <c:v>28150</c:v>
                </c:pt>
                <c:pt idx="10036">
                  <c:v>28490</c:v>
                </c:pt>
                <c:pt idx="10037">
                  <c:v>29680</c:v>
                </c:pt>
                <c:pt idx="10038">
                  <c:v>29990</c:v>
                </c:pt>
                <c:pt idx="10039">
                  <c:v>30950</c:v>
                </c:pt>
                <c:pt idx="10040">
                  <c:v>30960</c:v>
                </c:pt>
                <c:pt idx="10041">
                  <c:v>30960</c:v>
                </c:pt>
                <c:pt idx="10042">
                  <c:v>31650</c:v>
                </c:pt>
                <c:pt idx="10043">
                  <c:v>32580</c:v>
                </c:pt>
                <c:pt idx="10044">
                  <c:v>34980</c:v>
                </c:pt>
                <c:pt idx="10045">
                  <c:v>35980</c:v>
                </c:pt>
                <c:pt idx="10046">
                  <c:v>35980</c:v>
                </c:pt>
                <c:pt idx="10047">
                  <c:v>39790</c:v>
                </c:pt>
                <c:pt idx="10048">
                  <c:v>39880</c:v>
                </c:pt>
                <c:pt idx="10049">
                  <c:v>40980</c:v>
                </c:pt>
                <c:pt idx="10050">
                  <c:v>41150</c:v>
                </c:pt>
                <c:pt idx="10051">
                  <c:v>42900</c:v>
                </c:pt>
                <c:pt idx="10052">
                  <c:v>16490</c:v>
                </c:pt>
                <c:pt idx="10053">
                  <c:v>16490</c:v>
                </c:pt>
                <c:pt idx="10054">
                  <c:v>16600</c:v>
                </c:pt>
                <c:pt idx="10055">
                  <c:v>16990</c:v>
                </c:pt>
                <c:pt idx="10056">
                  <c:v>16990</c:v>
                </c:pt>
                <c:pt idx="10057">
                  <c:v>16990</c:v>
                </c:pt>
                <c:pt idx="10058">
                  <c:v>16990</c:v>
                </c:pt>
                <c:pt idx="10059">
                  <c:v>17429</c:v>
                </c:pt>
                <c:pt idx="10060">
                  <c:v>17490</c:v>
                </c:pt>
                <c:pt idx="10061">
                  <c:v>17888</c:v>
                </c:pt>
                <c:pt idx="10062">
                  <c:v>17950</c:v>
                </c:pt>
                <c:pt idx="10063">
                  <c:v>17950</c:v>
                </c:pt>
                <c:pt idx="10064">
                  <c:v>17990</c:v>
                </c:pt>
                <c:pt idx="10065">
                  <c:v>17990</c:v>
                </c:pt>
                <c:pt idx="10066">
                  <c:v>17990</c:v>
                </c:pt>
                <c:pt idx="10067">
                  <c:v>18590</c:v>
                </c:pt>
                <c:pt idx="10068">
                  <c:v>18800</c:v>
                </c:pt>
                <c:pt idx="10069">
                  <c:v>18850</c:v>
                </c:pt>
                <c:pt idx="10070">
                  <c:v>18900</c:v>
                </c:pt>
                <c:pt idx="10071">
                  <c:v>18994</c:v>
                </c:pt>
                <c:pt idx="10072">
                  <c:v>13490</c:v>
                </c:pt>
                <c:pt idx="10073">
                  <c:v>13490</c:v>
                </c:pt>
                <c:pt idx="10074">
                  <c:v>13490</c:v>
                </c:pt>
                <c:pt idx="10075">
                  <c:v>13550</c:v>
                </c:pt>
                <c:pt idx="10076">
                  <c:v>13577</c:v>
                </c:pt>
                <c:pt idx="10077">
                  <c:v>13588</c:v>
                </c:pt>
                <c:pt idx="10078">
                  <c:v>13650</c:v>
                </c:pt>
                <c:pt idx="10079">
                  <c:v>13653</c:v>
                </c:pt>
                <c:pt idx="10080">
                  <c:v>13685</c:v>
                </c:pt>
                <c:pt idx="10081">
                  <c:v>13685</c:v>
                </c:pt>
                <c:pt idx="10082">
                  <c:v>13685</c:v>
                </c:pt>
                <c:pt idx="10083">
                  <c:v>13688</c:v>
                </c:pt>
                <c:pt idx="10084">
                  <c:v>13750</c:v>
                </c:pt>
                <c:pt idx="10085">
                  <c:v>13870</c:v>
                </c:pt>
                <c:pt idx="10086">
                  <c:v>13888</c:v>
                </c:pt>
                <c:pt idx="10087">
                  <c:v>13890</c:v>
                </c:pt>
                <c:pt idx="10088">
                  <c:v>13890</c:v>
                </c:pt>
                <c:pt idx="10089">
                  <c:v>13890</c:v>
                </c:pt>
                <c:pt idx="10090">
                  <c:v>13890</c:v>
                </c:pt>
                <c:pt idx="10091">
                  <c:v>13890</c:v>
                </c:pt>
                <c:pt idx="10092">
                  <c:v>9400</c:v>
                </c:pt>
                <c:pt idx="10093">
                  <c:v>9490</c:v>
                </c:pt>
                <c:pt idx="10094">
                  <c:v>9490</c:v>
                </c:pt>
                <c:pt idx="10095">
                  <c:v>9500</c:v>
                </c:pt>
                <c:pt idx="10096">
                  <c:v>9500</c:v>
                </c:pt>
                <c:pt idx="10097">
                  <c:v>9700</c:v>
                </c:pt>
                <c:pt idx="10098">
                  <c:v>9700</c:v>
                </c:pt>
                <c:pt idx="10099">
                  <c:v>9750</c:v>
                </c:pt>
                <c:pt idx="10100">
                  <c:v>9800</c:v>
                </c:pt>
                <c:pt idx="10101">
                  <c:v>9849</c:v>
                </c:pt>
                <c:pt idx="10102">
                  <c:v>9876</c:v>
                </c:pt>
                <c:pt idx="10103">
                  <c:v>9890</c:v>
                </c:pt>
                <c:pt idx="10104">
                  <c:v>9899</c:v>
                </c:pt>
                <c:pt idx="10105">
                  <c:v>9900</c:v>
                </c:pt>
                <c:pt idx="10106">
                  <c:v>9900</c:v>
                </c:pt>
                <c:pt idx="10107">
                  <c:v>9950</c:v>
                </c:pt>
                <c:pt idx="10108">
                  <c:v>9950</c:v>
                </c:pt>
                <c:pt idx="10109">
                  <c:v>9950</c:v>
                </c:pt>
                <c:pt idx="10110">
                  <c:v>9980</c:v>
                </c:pt>
                <c:pt idx="10111">
                  <c:v>9980</c:v>
                </c:pt>
                <c:pt idx="10112">
                  <c:v>11200</c:v>
                </c:pt>
                <c:pt idx="10113">
                  <c:v>11300</c:v>
                </c:pt>
                <c:pt idx="10114">
                  <c:v>11300</c:v>
                </c:pt>
                <c:pt idx="10115">
                  <c:v>11420</c:v>
                </c:pt>
                <c:pt idx="10116">
                  <c:v>11470</c:v>
                </c:pt>
                <c:pt idx="10117">
                  <c:v>11490</c:v>
                </c:pt>
                <c:pt idx="10118">
                  <c:v>11490</c:v>
                </c:pt>
                <c:pt idx="10119">
                  <c:v>11500</c:v>
                </c:pt>
                <c:pt idx="10120">
                  <c:v>11500</c:v>
                </c:pt>
                <c:pt idx="10121">
                  <c:v>11690</c:v>
                </c:pt>
                <c:pt idx="10122">
                  <c:v>11700</c:v>
                </c:pt>
                <c:pt idx="10123">
                  <c:v>11800</c:v>
                </c:pt>
                <c:pt idx="10124">
                  <c:v>11899</c:v>
                </c:pt>
                <c:pt idx="10125">
                  <c:v>11900</c:v>
                </c:pt>
                <c:pt idx="10126">
                  <c:v>11900</c:v>
                </c:pt>
                <c:pt idx="10127">
                  <c:v>11950</c:v>
                </c:pt>
                <c:pt idx="10128">
                  <c:v>11950</c:v>
                </c:pt>
                <c:pt idx="10129">
                  <c:v>11980</c:v>
                </c:pt>
                <c:pt idx="10130">
                  <c:v>11990</c:v>
                </c:pt>
                <c:pt idx="10131">
                  <c:v>11998</c:v>
                </c:pt>
                <c:pt idx="10132">
                  <c:v>11590</c:v>
                </c:pt>
                <c:pt idx="10133">
                  <c:v>11800</c:v>
                </c:pt>
                <c:pt idx="10134">
                  <c:v>11850</c:v>
                </c:pt>
                <c:pt idx="10135">
                  <c:v>11880</c:v>
                </c:pt>
                <c:pt idx="10136">
                  <c:v>11900</c:v>
                </c:pt>
                <c:pt idx="10137">
                  <c:v>11950</c:v>
                </c:pt>
                <c:pt idx="10138">
                  <c:v>11950</c:v>
                </c:pt>
                <c:pt idx="10139">
                  <c:v>11950</c:v>
                </c:pt>
                <c:pt idx="10140">
                  <c:v>11970</c:v>
                </c:pt>
                <c:pt idx="10141">
                  <c:v>11975</c:v>
                </c:pt>
                <c:pt idx="10142">
                  <c:v>11980</c:v>
                </c:pt>
                <c:pt idx="10143">
                  <c:v>11980</c:v>
                </c:pt>
                <c:pt idx="10144">
                  <c:v>11980</c:v>
                </c:pt>
                <c:pt idx="10145">
                  <c:v>11990</c:v>
                </c:pt>
                <c:pt idx="10146">
                  <c:v>11990</c:v>
                </c:pt>
                <c:pt idx="10147">
                  <c:v>11990</c:v>
                </c:pt>
                <c:pt idx="10148">
                  <c:v>12000</c:v>
                </c:pt>
                <c:pt idx="10149">
                  <c:v>12000</c:v>
                </c:pt>
                <c:pt idx="10150">
                  <c:v>12000</c:v>
                </c:pt>
                <c:pt idx="10151">
                  <c:v>12000</c:v>
                </c:pt>
                <c:pt idx="10152">
                  <c:v>11950</c:v>
                </c:pt>
                <c:pt idx="10153">
                  <c:v>11950</c:v>
                </c:pt>
                <c:pt idx="10154">
                  <c:v>11950</c:v>
                </c:pt>
                <c:pt idx="10155">
                  <c:v>11970</c:v>
                </c:pt>
                <c:pt idx="10156">
                  <c:v>11980</c:v>
                </c:pt>
                <c:pt idx="10157">
                  <c:v>11989</c:v>
                </c:pt>
                <c:pt idx="10158">
                  <c:v>11990</c:v>
                </c:pt>
                <c:pt idx="10159">
                  <c:v>11990</c:v>
                </c:pt>
                <c:pt idx="10160">
                  <c:v>11990</c:v>
                </c:pt>
                <c:pt idx="10161">
                  <c:v>11999</c:v>
                </c:pt>
                <c:pt idx="10162">
                  <c:v>12290</c:v>
                </c:pt>
                <c:pt idx="10163">
                  <c:v>12399</c:v>
                </c:pt>
                <c:pt idx="10164">
                  <c:v>12450</c:v>
                </c:pt>
                <c:pt idx="10165">
                  <c:v>12450</c:v>
                </c:pt>
                <c:pt idx="10166">
                  <c:v>12480</c:v>
                </c:pt>
                <c:pt idx="10167">
                  <c:v>12480</c:v>
                </c:pt>
                <c:pt idx="10168">
                  <c:v>12480</c:v>
                </c:pt>
                <c:pt idx="10169">
                  <c:v>12480</c:v>
                </c:pt>
                <c:pt idx="10170">
                  <c:v>12490</c:v>
                </c:pt>
                <c:pt idx="10171">
                  <c:v>12490</c:v>
                </c:pt>
                <c:pt idx="10172">
                  <c:v>12999</c:v>
                </c:pt>
                <c:pt idx="10173">
                  <c:v>12999</c:v>
                </c:pt>
                <c:pt idx="10174">
                  <c:v>12999</c:v>
                </c:pt>
                <c:pt idx="10175">
                  <c:v>13000</c:v>
                </c:pt>
                <c:pt idx="10176">
                  <c:v>13100</c:v>
                </c:pt>
                <c:pt idx="10177">
                  <c:v>13300</c:v>
                </c:pt>
                <c:pt idx="10178">
                  <c:v>13300</c:v>
                </c:pt>
                <c:pt idx="10179">
                  <c:v>13400</c:v>
                </c:pt>
                <c:pt idx="10180">
                  <c:v>13440</c:v>
                </c:pt>
                <c:pt idx="10181">
                  <c:v>13470</c:v>
                </c:pt>
                <c:pt idx="10182">
                  <c:v>13490</c:v>
                </c:pt>
                <c:pt idx="10183">
                  <c:v>13490</c:v>
                </c:pt>
                <c:pt idx="10184">
                  <c:v>13500</c:v>
                </c:pt>
                <c:pt idx="10185">
                  <c:v>13600</c:v>
                </c:pt>
                <c:pt idx="10186">
                  <c:v>13690</c:v>
                </c:pt>
                <c:pt idx="10187">
                  <c:v>13800</c:v>
                </c:pt>
                <c:pt idx="10188">
                  <c:v>13800</c:v>
                </c:pt>
                <c:pt idx="10189">
                  <c:v>13880</c:v>
                </c:pt>
                <c:pt idx="10190">
                  <c:v>13890</c:v>
                </c:pt>
                <c:pt idx="10191">
                  <c:v>13899</c:v>
                </c:pt>
                <c:pt idx="10192">
                  <c:v>11690</c:v>
                </c:pt>
                <c:pt idx="10193">
                  <c:v>11800</c:v>
                </c:pt>
                <c:pt idx="10194">
                  <c:v>11850</c:v>
                </c:pt>
                <c:pt idx="10195">
                  <c:v>11890</c:v>
                </c:pt>
                <c:pt idx="10196">
                  <c:v>11900</c:v>
                </c:pt>
                <c:pt idx="10197">
                  <c:v>11900</c:v>
                </c:pt>
                <c:pt idx="10198">
                  <c:v>11900</c:v>
                </c:pt>
                <c:pt idx="10199">
                  <c:v>11900</c:v>
                </c:pt>
                <c:pt idx="10200">
                  <c:v>11950</c:v>
                </c:pt>
                <c:pt idx="10201">
                  <c:v>11950</c:v>
                </c:pt>
                <c:pt idx="10202">
                  <c:v>11950</c:v>
                </c:pt>
                <c:pt idx="10203">
                  <c:v>11950</c:v>
                </c:pt>
                <c:pt idx="10204">
                  <c:v>11950</c:v>
                </c:pt>
                <c:pt idx="10205">
                  <c:v>11970</c:v>
                </c:pt>
                <c:pt idx="10206">
                  <c:v>11980</c:v>
                </c:pt>
                <c:pt idx="10207">
                  <c:v>11980</c:v>
                </c:pt>
                <c:pt idx="10208">
                  <c:v>11990</c:v>
                </c:pt>
                <c:pt idx="10209">
                  <c:v>11990</c:v>
                </c:pt>
                <c:pt idx="10210">
                  <c:v>11990</c:v>
                </c:pt>
                <c:pt idx="10211">
                  <c:v>9750</c:v>
                </c:pt>
                <c:pt idx="10212">
                  <c:v>9750</c:v>
                </c:pt>
                <c:pt idx="10213">
                  <c:v>9790</c:v>
                </c:pt>
                <c:pt idx="10214">
                  <c:v>9800</c:v>
                </c:pt>
                <c:pt idx="10215">
                  <c:v>9860</c:v>
                </c:pt>
                <c:pt idx="10216">
                  <c:v>9900</c:v>
                </c:pt>
                <c:pt idx="10217">
                  <c:v>9900</c:v>
                </c:pt>
                <c:pt idx="10218">
                  <c:v>9930</c:v>
                </c:pt>
                <c:pt idx="10219">
                  <c:v>9950</c:v>
                </c:pt>
                <c:pt idx="10220">
                  <c:v>9950</c:v>
                </c:pt>
                <c:pt idx="10221">
                  <c:v>9980</c:v>
                </c:pt>
                <c:pt idx="10222">
                  <c:v>9980</c:v>
                </c:pt>
                <c:pt idx="10223">
                  <c:v>9980</c:v>
                </c:pt>
                <c:pt idx="10224">
                  <c:v>9990</c:v>
                </c:pt>
                <c:pt idx="10225">
                  <c:v>9990</c:v>
                </c:pt>
                <c:pt idx="10226">
                  <c:v>9990</c:v>
                </c:pt>
                <c:pt idx="10227">
                  <c:v>9990</c:v>
                </c:pt>
                <c:pt idx="10228">
                  <c:v>9990</c:v>
                </c:pt>
                <c:pt idx="10229">
                  <c:v>9990</c:v>
                </c:pt>
                <c:pt idx="10230">
                  <c:v>9999</c:v>
                </c:pt>
                <c:pt idx="10231">
                  <c:v>9999</c:v>
                </c:pt>
                <c:pt idx="10232">
                  <c:v>9999</c:v>
                </c:pt>
                <c:pt idx="10233">
                  <c:v>9999</c:v>
                </c:pt>
                <c:pt idx="10234">
                  <c:v>9999</c:v>
                </c:pt>
                <c:pt idx="10235">
                  <c:v>9999</c:v>
                </c:pt>
                <c:pt idx="10236">
                  <c:v>10000</c:v>
                </c:pt>
                <c:pt idx="10237">
                  <c:v>10000</c:v>
                </c:pt>
                <c:pt idx="10238">
                  <c:v>10111</c:v>
                </c:pt>
                <c:pt idx="10239">
                  <c:v>10115</c:v>
                </c:pt>
                <c:pt idx="10240">
                  <c:v>10150</c:v>
                </c:pt>
                <c:pt idx="10241">
                  <c:v>10150</c:v>
                </c:pt>
                <c:pt idx="10242">
                  <c:v>10150</c:v>
                </c:pt>
                <c:pt idx="10243">
                  <c:v>10150</c:v>
                </c:pt>
                <c:pt idx="10244">
                  <c:v>10248</c:v>
                </c:pt>
                <c:pt idx="10245">
                  <c:v>10270</c:v>
                </c:pt>
                <c:pt idx="10246">
                  <c:v>10290</c:v>
                </c:pt>
                <c:pt idx="10247">
                  <c:v>10400</c:v>
                </c:pt>
                <c:pt idx="10248">
                  <c:v>10440</c:v>
                </c:pt>
                <c:pt idx="10249">
                  <c:v>10444</c:v>
                </c:pt>
                <c:pt idx="10250">
                  <c:v>6999</c:v>
                </c:pt>
                <c:pt idx="10251">
                  <c:v>8300</c:v>
                </c:pt>
                <c:pt idx="10252">
                  <c:v>8480</c:v>
                </c:pt>
                <c:pt idx="10253">
                  <c:v>8490</c:v>
                </c:pt>
                <c:pt idx="10254">
                  <c:v>8600</c:v>
                </c:pt>
                <c:pt idx="10255">
                  <c:v>8870</c:v>
                </c:pt>
                <c:pt idx="10256">
                  <c:v>8990</c:v>
                </c:pt>
                <c:pt idx="10257">
                  <c:v>9460</c:v>
                </c:pt>
                <c:pt idx="10258">
                  <c:v>9499</c:v>
                </c:pt>
                <c:pt idx="10259">
                  <c:v>9500</c:v>
                </c:pt>
                <c:pt idx="10260">
                  <c:v>9800</c:v>
                </c:pt>
                <c:pt idx="10261">
                  <c:v>9900</c:v>
                </c:pt>
                <c:pt idx="10262">
                  <c:v>9900</c:v>
                </c:pt>
                <c:pt idx="10263">
                  <c:v>9900</c:v>
                </c:pt>
                <c:pt idx="10264">
                  <c:v>9945</c:v>
                </c:pt>
                <c:pt idx="10265">
                  <c:v>9990</c:v>
                </c:pt>
                <c:pt idx="10266">
                  <c:v>9990</c:v>
                </c:pt>
                <c:pt idx="10267">
                  <c:v>9990</c:v>
                </c:pt>
                <c:pt idx="10268">
                  <c:v>20980</c:v>
                </c:pt>
                <c:pt idx="10269">
                  <c:v>20999</c:v>
                </c:pt>
                <c:pt idx="10270">
                  <c:v>21440</c:v>
                </c:pt>
                <c:pt idx="10271">
                  <c:v>21440</c:v>
                </c:pt>
                <c:pt idx="10272">
                  <c:v>21440</c:v>
                </c:pt>
                <c:pt idx="10273">
                  <c:v>21480</c:v>
                </c:pt>
                <c:pt idx="10274">
                  <c:v>21480</c:v>
                </c:pt>
                <c:pt idx="10275">
                  <c:v>21580</c:v>
                </c:pt>
                <c:pt idx="10276">
                  <c:v>21780</c:v>
                </c:pt>
                <c:pt idx="10277">
                  <c:v>21940</c:v>
                </c:pt>
                <c:pt idx="10278">
                  <c:v>21940</c:v>
                </c:pt>
                <c:pt idx="10279">
                  <c:v>21980</c:v>
                </c:pt>
                <c:pt idx="10280">
                  <c:v>21980</c:v>
                </c:pt>
                <c:pt idx="10281">
                  <c:v>21980</c:v>
                </c:pt>
                <c:pt idx="10282">
                  <c:v>22450</c:v>
                </c:pt>
                <c:pt idx="10283">
                  <c:v>22470</c:v>
                </c:pt>
                <c:pt idx="10284">
                  <c:v>22470</c:v>
                </c:pt>
                <c:pt idx="10285">
                  <c:v>22480</c:v>
                </c:pt>
                <c:pt idx="10286">
                  <c:v>22480</c:v>
                </c:pt>
                <c:pt idx="10287">
                  <c:v>22680</c:v>
                </c:pt>
                <c:pt idx="10288">
                  <c:v>15690</c:v>
                </c:pt>
                <c:pt idx="10289">
                  <c:v>15690</c:v>
                </c:pt>
                <c:pt idx="10290">
                  <c:v>15690</c:v>
                </c:pt>
                <c:pt idx="10291">
                  <c:v>15690</c:v>
                </c:pt>
                <c:pt idx="10292">
                  <c:v>15730</c:v>
                </c:pt>
                <c:pt idx="10293">
                  <c:v>15770</c:v>
                </c:pt>
                <c:pt idx="10294">
                  <c:v>15789</c:v>
                </c:pt>
                <c:pt idx="10295">
                  <c:v>15790</c:v>
                </c:pt>
                <c:pt idx="10296">
                  <c:v>15850</c:v>
                </c:pt>
                <c:pt idx="10297">
                  <c:v>15880</c:v>
                </c:pt>
                <c:pt idx="10298">
                  <c:v>15880</c:v>
                </c:pt>
                <c:pt idx="10299">
                  <c:v>15945</c:v>
                </c:pt>
                <c:pt idx="10300">
                  <c:v>15945</c:v>
                </c:pt>
                <c:pt idx="10301">
                  <c:v>15960</c:v>
                </c:pt>
                <c:pt idx="10302">
                  <c:v>15980</c:v>
                </c:pt>
                <c:pt idx="10303">
                  <c:v>15980</c:v>
                </c:pt>
                <c:pt idx="10304">
                  <c:v>15980</c:v>
                </c:pt>
                <c:pt idx="10305">
                  <c:v>15990</c:v>
                </c:pt>
                <c:pt idx="10306">
                  <c:v>15990</c:v>
                </c:pt>
                <c:pt idx="10307">
                  <c:v>15990</c:v>
                </c:pt>
                <c:pt idx="10308">
                  <c:v>11995</c:v>
                </c:pt>
                <c:pt idx="10309">
                  <c:v>11999</c:v>
                </c:pt>
                <c:pt idx="10310">
                  <c:v>11999</c:v>
                </c:pt>
                <c:pt idx="10311">
                  <c:v>12390</c:v>
                </c:pt>
                <c:pt idx="10312">
                  <c:v>12400</c:v>
                </c:pt>
                <c:pt idx="10313">
                  <c:v>12700</c:v>
                </c:pt>
                <c:pt idx="10314">
                  <c:v>12890</c:v>
                </c:pt>
                <c:pt idx="10315">
                  <c:v>12999</c:v>
                </c:pt>
                <c:pt idx="10316">
                  <c:v>13290</c:v>
                </c:pt>
                <c:pt idx="10317">
                  <c:v>13790</c:v>
                </c:pt>
                <c:pt idx="10318">
                  <c:v>13840</c:v>
                </c:pt>
                <c:pt idx="10319">
                  <c:v>13999</c:v>
                </c:pt>
                <c:pt idx="10320">
                  <c:v>14000</c:v>
                </c:pt>
                <c:pt idx="10321">
                  <c:v>14400</c:v>
                </c:pt>
                <c:pt idx="10322">
                  <c:v>14490</c:v>
                </c:pt>
                <c:pt idx="10323">
                  <c:v>14500</c:v>
                </c:pt>
                <c:pt idx="10324">
                  <c:v>14600</c:v>
                </c:pt>
                <c:pt idx="10325">
                  <c:v>14700</c:v>
                </c:pt>
                <c:pt idx="10326">
                  <c:v>14890</c:v>
                </c:pt>
                <c:pt idx="10327">
                  <c:v>15200</c:v>
                </c:pt>
                <c:pt idx="10328">
                  <c:v>10599</c:v>
                </c:pt>
                <c:pt idx="10329">
                  <c:v>10790</c:v>
                </c:pt>
                <c:pt idx="10330">
                  <c:v>10840</c:v>
                </c:pt>
                <c:pt idx="10331">
                  <c:v>10890</c:v>
                </c:pt>
                <c:pt idx="10332">
                  <c:v>10900</c:v>
                </c:pt>
                <c:pt idx="10333">
                  <c:v>10900</c:v>
                </c:pt>
                <c:pt idx="10334">
                  <c:v>10950</c:v>
                </c:pt>
                <c:pt idx="10335">
                  <c:v>10950</c:v>
                </c:pt>
                <c:pt idx="10336">
                  <c:v>10990</c:v>
                </c:pt>
                <c:pt idx="10337">
                  <c:v>10990</c:v>
                </c:pt>
                <c:pt idx="10338">
                  <c:v>10990</c:v>
                </c:pt>
                <c:pt idx="10339">
                  <c:v>10990</c:v>
                </c:pt>
                <c:pt idx="10340">
                  <c:v>10990</c:v>
                </c:pt>
                <c:pt idx="10341">
                  <c:v>10990</c:v>
                </c:pt>
                <c:pt idx="10342">
                  <c:v>10990</c:v>
                </c:pt>
                <c:pt idx="10343">
                  <c:v>10999</c:v>
                </c:pt>
                <c:pt idx="10344">
                  <c:v>10999</c:v>
                </c:pt>
                <c:pt idx="10345">
                  <c:v>11100</c:v>
                </c:pt>
                <c:pt idx="10346">
                  <c:v>11490</c:v>
                </c:pt>
                <c:pt idx="10347">
                  <c:v>11497</c:v>
                </c:pt>
                <c:pt idx="10348">
                  <c:v>12099</c:v>
                </c:pt>
                <c:pt idx="10349">
                  <c:v>12279</c:v>
                </c:pt>
                <c:pt idx="10350">
                  <c:v>12399</c:v>
                </c:pt>
                <c:pt idx="10351">
                  <c:v>12490</c:v>
                </c:pt>
                <c:pt idx="10352">
                  <c:v>12498</c:v>
                </c:pt>
                <c:pt idx="10353">
                  <c:v>12599</c:v>
                </c:pt>
                <c:pt idx="10354">
                  <c:v>12690</c:v>
                </c:pt>
                <c:pt idx="10355">
                  <c:v>12730</c:v>
                </c:pt>
                <c:pt idx="10356">
                  <c:v>12769</c:v>
                </c:pt>
                <c:pt idx="10357">
                  <c:v>12899</c:v>
                </c:pt>
                <c:pt idx="10358">
                  <c:v>12899</c:v>
                </c:pt>
                <c:pt idx="10359">
                  <c:v>12900</c:v>
                </c:pt>
                <c:pt idx="10360">
                  <c:v>12900</c:v>
                </c:pt>
                <c:pt idx="10361">
                  <c:v>12900</c:v>
                </c:pt>
                <c:pt idx="10362">
                  <c:v>12940</c:v>
                </c:pt>
                <c:pt idx="10363">
                  <c:v>12990</c:v>
                </c:pt>
                <c:pt idx="10364">
                  <c:v>12990</c:v>
                </c:pt>
                <c:pt idx="10365">
                  <c:v>12990</c:v>
                </c:pt>
                <c:pt idx="10366">
                  <c:v>12990</c:v>
                </c:pt>
                <c:pt idx="10367">
                  <c:v>12990</c:v>
                </c:pt>
                <c:pt idx="10368">
                  <c:v>11930</c:v>
                </c:pt>
                <c:pt idx="10369">
                  <c:v>11975</c:v>
                </c:pt>
                <c:pt idx="10370">
                  <c:v>11980</c:v>
                </c:pt>
                <c:pt idx="10371">
                  <c:v>11980</c:v>
                </c:pt>
                <c:pt idx="10372">
                  <c:v>11980</c:v>
                </c:pt>
                <c:pt idx="10373">
                  <c:v>11990</c:v>
                </c:pt>
                <c:pt idx="10374">
                  <c:v>11990</c:v>
                </c:pt>
                <c:pt idx="10375">
                  <c:v>11990</c:v>
                </c:pt>
                <c:pt idx="10376">
                  <c:v>11990</c:v>
                </c:pt>
                <c:pt idx="10377">
                  <c:v>11990</c:v>
                </c:pt>
                <c:pt idx="10378">
                  <c:v>11999</c:v>
                </c:pt>
                <c:pt idx="10379">
                  <c:v>11999</c:v>
                </c:pt>
                <c:pt idx="10380">
                  <c:v>11999</c:v>
                </c:pt>
                <c:pt idx="10381">
                  <c:v>11999</c:v>
                </c:pt>
                <c:pt idx="10382">
                  <c:v>11999</c:v>
                </c:pt>
                <c:pt idx="10383">
                  <c:v>12000</c:v>
                </c:pt>
                <c:pt idx="10384">
                  <c:v>12000</c:v>
                </c:pt>
                <c:pt idx="10385">
                  <c:v>12300</c:v>
                </c:pt>
                <c:pt idx="10386">
                  <c:v>12490</c:v>
                </c:pt>
                <c:pt idx="10387">
                  <c:v>12490</c:v>
                </c:pt>
                <c:pt idx="10388">
                  <c:v>11795</c:v>
                </c:pt>
                <c:pt idx="10389">
                  <c:v>11830</c:v>
                </c:pt>
                <c:pt idx="10390">
                  <c:v>11840</c:v>
                </c:pt>
                <c:pt idx="10391">
                  <c:v>11860</c:v>
                </c:pt>
                <c:pt idx="10392">
                  <c:v>11895</c:v>
                </c:pt>
                <c:pt idx="10393">
                  <c:v>11900</c:v>
                </c:pt>
                <c:pt idx="10394">
                  <c:v>11900</c:v>
                </c:pt>
                <c:pt idx="10395">
                  <c:v>11900</c:v>
                </c:pt>
                <c:pt idx="10396">
                  <c:v>11900</c:v>
                </c:pt>
                <c:pt idx="10397">
                  <c:v>11950</c:v>
                </c:pt>
                <c:pt idx="10398">
                  <c:v>11979</c:v>
                </c:pt>
                <c:pt idx="10399">
                  <c:v>11980</c:v>
                </c:pt>
                <c:pt idx="10400">
                  <c:v>11990</c:v>
                </c:pt>
                <c:pt idx="10401">
                  <c:v>11990</c:v>
                </c:pt>
                <c:pt idx="10402">
                  <c:v>11990</c:v>
                </c:pt>
                <c:pt idx="10403">
                  <c:v>11990</c:v>
                </c:pt>
                <c:pt idx="10404">
                  <c:v>11990</c:v>
                </c:pt>
                <c:pt idx="10405">
                  <c:v>11990</c:v>
                </c:pt>
                <c:pt idx="10406">
                  <c:v>11990</c:v>
                </c:pt>
                <c:pt idx="10407">
                  <c:v>11990</c:v>
                </c:pt>
                <c:pt idx="10408">
                  <c:v>10000</c:v>
                </c:pt>
                <c:pt idx="10409">
                  <c:v>10000</c:v>
                </c:pt>
                <c:pt idx="10410">
                  <c:v>10240</c:v>
                </c:pt>
                <c:pt idx="10411">
                  <c:v>10285</c:v>
                </c:pt>
                <c:pt idx="10412">
                  <c:v>10290</c:v>
                </c:pt>
                <c:pt idx="10413">
                  <c:v>10349</c:v>
                </c:pt>
                <c:pt idx="10414">
                  <c:v>10370</c:v>
                </c:pt>
                <c:pt idx="10415">
                  <c:v>10440</c:v>
                </c:pt>
                <c:pt idx="10416">
                  <c:v>10440</c:v>
                </c:pt>
                <c:pt idx="10417">
                  <c:v>10450</c:v>
                </c:pt>
                <c:pt idx="10418">
                  <c:v>10450</c:v>
                </c:pt>
                <c:pt idx="10419">
                  <c:v>10450</c:v>
                </c:pt>
                <c:pt idx="10420">
                  <c:v>10480</c:v>
                </c:pt>
                <c:pt idx="10421">
                  <c:v>10480</c:v>
                </c:pt>
                <c:pt idx="10422">
                  <c:v>10490</c:v>
                </c:pt>
                <c:pt idx="10423">
                  <c:v>10490</c:v>
                </c:pt>
                <c:pt idx="10424">
                  <c:v>10490</c:v>
                </c:pt>
                <c:pt idx="10425">
                  <c:v>9740</c:v>
                </c:pt>
                <c:pt idx="10426">
                  <c:v>9775</c:v>
                </c:pt>
                <c:pt idx="10427">
                  <c:v>9777</c:v>
                </c:pt>
                <c:pt idx="10428">
                  <c:v>9790</c:v>
                </c:pt>
                <c:pt idx="10429">
                  <c:v>9790</c:v>
                </c:pt>
                <c:pt idx="10430">
                  <c:v>9790</c:v>
                </c:pt>
                <c:pt idx="10431">
                  <c:v>9790</c:v>
                </c:pt>
                <c:pt idx="10432">
                  <c:v>9790</c:v>
                </c:pt>
                <c:pt idx="10433">
                  <c:v>9830</c:v>
                </c:pt>
                <c:pt idx="10434">
                  <c:v>9850</c:v>
                </c:pt>
                <c:pt idx="10435">
                  <c:v>9870</c:v>
                </c:pt>
                <c:pt idx="10436">
                  <c:v>9870</c:v>
                </c:pt>
                <c:pt idx="10437">
                  <c:v>9890</c:v>
                </c:pt>
                <c:pt idx="10438">
                  <c:v>9890</c:v>
                </c:pt>
                <c:pt idx="10439">
                  <c:v>9890</c:v>
                </c:pt>
                <c:pt idx="10440">
                  <c:v>9900</c:v>
                </c:pt>
                <c:pt idx="10441">
                  <c:v>9900</c:v>
                </c:pt>
                <c:pt idx="10442">
                  <c:v>9900</c:v>
                </c:pt>
                <c:pt idx="10443">
                  <c:v>9900</c:v>
                </c:pt>
                <c:pt idx="10444">
                  <c:v>9840</c:v>
                </c:pt>
                <c:pt idx="10445">
                  <c:v>9840</c:v>
                </c:pt>
                <c:pt idx="10446">
                  <c:v>9850</c:v>
                </c:pt>
                <c:pt idx="10447">
                  <c:v>9850</c:v>
                </c:pt>
                <c:pt idx="10448">
                  <c:v>9860</c:v>
                </c:pt>
                <c:pt idx="10449">
                  <c:v>9890</c:v>
                </c:pt>
                <c:pt idx="10450">
                  <c:v>9890</c:v>
                </c:pt>
                <c:pt idx="10451">
                  <c:v>9895</c:v>
                </c:pt>
                <c:pt idx="10452">
                  <c:v>9900</c:v>
                </c:pt>
                <c:pt idx="10453">
                  <c:v>9900</c:v>
                </c:pt>
                <c:pt idx="10454">
                  <c:v>9930</c:v>
                </c:pt>
                <c:pt idx="10455">
                  <c:v>9950</c:v>
                </c:pt>
                <c:pt idx="10456">
                  <c:v>9970</c:v>
                </c:pt>
                <c:pt idx="10457">
                  <c:v>9970</c:v>
                </c:pt>
                <c:pt idx="10458">
                  <c:v>9975</c:v>
                </c:pt>
                <c:pt idx="10459">
                  <c:v>9990</c:v>
                </c:pt>
                <c:pt idx="10460">
                  <c:v>9990</c:v>
                </c:pt>
                <c:pt idx="10461">
                  <c:v>9990</c:v>
                </c:pt>
                <c:pt idx="10462">
                  <c:v>9990</c:v>
                </c:pt>
                <c:pt idx="10463">
                  <c:v>9990</c:v>
                </c:pt>
                <c:pt idx="10464">
                  <c:v>9600</c:v>
                </c:pt>
                <c:pt idx="10465">
                  <c:v>9640</c:v>
                </c:pt>
                <c:pt idx="10466">
                  <c:v>9790</c:v>
                </c:pt>
                <c:pt idx="10467">
                  <c:v>9800</c:v>
                </c:pt>
                <c:pt idx="10468">
                  <c:v>9890</c:v>
                </c:pt>
                <c:pt idx="10469">
                  <c:v>9950</c:v>
                </c:pt>
                <c:pt idx="10470">
                  <c:v>9950</c:v>
                </c:pt>
                <c:pt idx="10471">
                  <c:v>9970</c:v>
                </c:pt>
                <c:pt idx="10472">
                  <c:v>9980</c:v>
                </c:pt>
                <c:pt idx="10473">
                  <c:v>9980</c:v>
                </c:pt>
                <c:pt idx="10474">
                  <c:v>9990</c:v>
                </c:pt>
                <c:pt idx="10475">
                  <c:v>9990</c:v>
                </c:pt>
                <c:pt idx="10476">
                  <c:v>9990</c:v>
                </c:pt>
                <c:pt idx="10477">
                  <c:v>9990</c:v>
                </c:pt>
                <c:pt idx="10478">
                  <c:v>9990</c:v>
                </c:pt>
                <c:pt idx="10479">
                  <c:v>9990</c:v>
                </c:pt>
                <c:pt idx="10480">
                  <c:v>9990</c:v>
                </c:pt>
                <c:pt idx="10481">
                  <c:v>9995</c:v>
                </c:pt>
                <c:pt idx="10482">
                  <c:v>9999</c:v>
                </c:pt>
                <c:pt idx="10483">
                  <c:v>9999</c:v>
                </c:pt>
                <c:pt idx="10484">
                  <c:v>33333</c:v>
                </c:pt>
                <c:pt idx="10485">
                  <c:v>33450</c:v>
                </c:pt>
                <c:pt idx="10486">
                  <c:v>33490</c:v>
                </c:pt>
                <c:pt idx="10487">
                  <c:v>33650</c:v>
                </c:pt>
                <c:pt idx="10488">
                  <c:v>33830</c:v>
                </c:pt>
                <c:pt idx="10489">
                  <c:v>33840</c:v>
                </c:pt>
                <c:pt idx="10490">
                  <c:v>33890</c:v>
                </c:pt>
                <c:pt idx="10491">
                  <c:v>33890</c:v>
                </c:pt>
                <c:pt idx="10492">
                  <c:v>33890</c:v>
                </c:pt>
                <c:pt idx="10493">
                  <c:v>33890</c:v>
                </c:pt>
                <c:pt idx="10494">
                  <c:v>33890</c:v>
                </c:pt>
                <c:pt idx="10495">
                  <c:v>33930</c:v>
                </c:pt>
                <c:pt idx="10496">
                  <c:v>33970</c:v>
                </c:pt>
                <c:pt idx="10497">
                  <c:v>33980</c:v>
                </c:pt>
                <c:pt idx="10498">
                  <c:v>33990</c:v>
                </c:pt>
                <c:pt idx="10499">
                  <c:v>33990</c:v>
                </c:pt>
                <c:pt idx="10500">
                  <c:v>33990</c:v>
                </c:pt>
                <c:pt idx="10501">
                  <c:v>33990</c:v>
                </c:pt>
                <c:pt idx="10502">
                  <c:v>33990</c:v>
                </c:pt>
                <c:pt idx="10503">
                  <c:v>34200</c:v>
                </c:pt>
                <c:pt idx="10504">
                  <c:v>12400</c:v>
                </c:pt>
                <c:pt idx="10505">
                  <c:v>12400</c:v>
                </c:pt>
                <c:pt idx="10506">
                  <c:v>12400</c:v>
                </c:pt>
                <c:pt idx="10507">
                  <c:v>12400</c:v>
                </c:pt>
                <c:pt idx="10508">
                  <c:v>12400</c:v>
                </c:pt>
                <c:pt idx="10509">
                  <c:v>12400</c:v>
                </c:pt>
                <c:pt idx="10510">
                  <c:v>12400</c:v>
                </c:pt>
                <c:pt idx="10511">
                  <c:v>12400</c:v>
                </c:pt>
                <c:pt idx="10512">
                  <c:v>12400</c:v>
                </c:pt>
                <c:pt idx="10513">
                  <c:v>12400</c:v>
                </c:pt>
                <c:pt idx="10514">
                  <c:v>12488</c:v>
                </c:pt>
                <c:pt idx="10515">
                  <c:v>12490</c:v>
                </c:pt>
                <c:pt idx="10516">
                  <c:v>12490</c:v>
                </c:pt>
                <c:pt idx="10517">
                  <c:v>12490</c:v>
                </c:pt>
                <c:pt idx="10518">
                  <c:v>12590</c:v>
                </c:pt>
                <c:pt idx="10519">
                  <c:v>12629</c:v>
                </c:pt>
                <c:pt idx="10520">
                  <c:v>12629</c:v>
                </c:pt>
                <c:pt idx="10521">
                  <c:v>12629</c:v>
                </c:pt>
                <c:pt idx="10522">
                  <c:v>12629</c:v>
                </c:pt>
                <c:pt idx="10523">
                  <c:v>12629</c:v>
                </c:pt>
                <c:pt idx="10524">
                  <c:v>4800</c:v>
                </c:pt>
                <c:pt idx="10525">
                  <c:v>4850</c:v>
                </c:pt>
                <c:pt idx="10526">
                  <c:v>4850</c:v>
                </c:pt>
                <c:pt idx="10527">
                  <c:v>4850</c:v>
                </c:pt>
                <c:pt idx="10528">
                  <c:v>4850</c:v>
                </c:pt>
                <c:pt idx="10529">
                  <c:v>4850</c:v>
                </c:pt>
                <c:pt idx="10530">
                  <c:v>4880</c:v>
                </c:pt>
                <c:pt idx="10531">
                  <c:v>4890</c:v>
                </c:pt>
                <c:pt idx="10532">
                  <c:v>4899</c:v>
                </c:pt>
                <c:pt idx="10533">
                  <c:v>4900</c:v>
                </c:pt>
                <c:pt idx="10534">
                  <c:v>4900</c:v>
                </c:pt>
                <c:pt idx="10535">
                  <c:v>4900</c:v>
                </c:pt>
                <c:pt idx="10536">
                  <c:v>4900</c:v>
                </c:pt>
                <c:pt idx="10537">
                  <c:v>4900</c:v>
                </c:pt>
                <c:pt idx="10538">
                  <c:v>4900</c:v>
                </c:pt>
                <c:pt idx="10539">
                  <c:v>4900</c:v>
                </c:pt>
                <c:pt idx="10540">
                  <c:v>4900</c:v>
                </c:pt>
                <c:pt idx="10541">
                  <c:v>4900</c:v>
                </c:pt>
                <c:pt idx="10542">
                  <c:v>4950</c:v>
                </c:pt>
                <c:pt idx="10543">
                  <c:v>5750</c:v>
                </c:pt>
                <c:pt idx="10544">
                  <c:v>5750</c:v>
                </c:pt>
                <c:pt idx="10545">
                  <c:v>5750</c:v>
                </c:pt>
                <c:pt idx="10546">
                  <c:v>5780</c:v>
                </c:pt>
                <c:pt idx="10547">
                  <c:v>5790</c:v>
                </c:pt>
                <c:pt idx="10548">
                  <c:v>5790</c:v>
                </c:pt>
                <c:pt idx="10549">
                  <c:v>5799</c:v>
                </c:pt>
                <c:pt idx="10550">
                  <c:v>5800</c:v>
                </c:pt>
                <c:pt idx="10551">
                  <c:v>5800</c:v>
                </c:pt>
                <c:pt idx="10552">
                  <c:v>5800</c:v>
                </c:pt>
                <c:pt idx="10553">
                  <c:v>5800</c:v>
                </c:pt>
                <c:pt idx="10554">
                  <c:v>5800</c:v>
                </c:pt>
                <c:pt idx="10555">
                  <c:v>5800</c:v>
                </c:pt>
                <c:pt idx="10556">
                  <c:v>5800</c:v>
                </c:pt>
                <c:pt idx="10557">
                  <c:v>5800</c:v>
                </c:pt>
                <c:pt idx="10558">
                  <c:v>5800</c:v>
                </c:pt>
                <c:pt idx="10559">
                  <c:v>5850</c:v>
                </c:pt>
                <c:pt idx="10560">
                  <c:v>5890</c:v>
                </c:pt>
                <c:pt idx="10561">
                  <c:v>5890</c:v>
                </c:pt>
                <c:pt idx="10562">
                  <c:v>5899</c:v>
                </c:pt>
                <c:pt idx="10563">
                  <c:v>6100</c:v>
                </c:pt>
                <c:pt idx="10564">
                  <c:v>6100</c:v>
                </c:pt>
                <c:pt idx="10565">
                  <c:v>6150</c:v>
                </c:pt>
                <c:pt idx="10566">
                  <c:v>6150</c:v>
                </c:pt>
                <c:pt idx="10567">
                  <c:v>6199</c:v>
                </c:pt>
                <c:pt idx="10568">
                  <c:v>6199</c:v>
                </c:pt>
                <c:pt idx="10569">
                  <c:v>6200</c:v>
                </c:pt>
                <c:pt idx="10570">
                  <c:v>6200</c:v>
                </c:pt>
                <c:pt idx="10571">
                  <c:v>6200</c:v>
                </c:pt>
                <c:pt idx="10572">
                  <c:v>6200</c:v>
                </c:pt>
                <c:pt idx="10573">
                  <c:v>6200</c:v>
                </c:pt>
                <c:pt idx="10574">
                  <c:v>6200</c:v>
                </c:pt>
                <c:pt idx="10575">
                  <c:v>6222</c:v>
                </c:pt>
                <c:pt idx="10576">
                  <c:v>6249</c:v>
                </c:pt>
                <c:pt idx="10577">
                  <c:v>6250</c:v>
                </c:pt>
                <c:pt idx="10578">
                  <c:v>6250</c:v>
                </c:pt>
                <c:pt idx="10579">
                  <c:v>6280</c:v>
                </c:pt>
                <c:pt idx="10580">
                  <c:v>6290</c:v>
                </c:pt>
                <c:pt idx="10581">
                  <c:v>6290</c:v>
                </c:pt>
                <c:pt idx="10582">
                  <c:v>6299</c:v>
                </c:pt>
                <c:pt idx="10583">
                  <c:v>6750</c:v>
                </c:pt>
                <c:pt idx="10584">
                  <c:v>6776</c:v>
                </c:pt>
                <c:pt idx="10585">
                  <c:v>6790</c:v>
                </c:pt>
                <c:pt idx="10586">
                  <c:v>6790</c:v>
                </c:pt>
                <c:pt idx="10587">
                  <c:v>6790</c:v>
                </c:pt>
                <c:pt idx="10588">
                  <c:v>6790</c:v>
                </c:pt>
                <c:pt idx="10589">
                  <c:v>6795</c:v>
                </c:pt>
                <c:pt idx="10590">
                  <c:v>6798</c:v>
                </c:pt>
                <c:pt idx="10591">
                  <c:v>6799</c:v>
                </c:pt>
                <c:pt idx="10592">
                  <c:v>6800</c:v>
                </c:pt>
                <c:pt idx="10593">
                  <c:v>6800</c:v>
                </c:pt>
                <c:pt idx="10594">
                  <c:v>6800</c:v>
                </c:pt>
                <c:pt idx="10595">
                  <c:v>6800</c:v>
                </c:pt>
                <c:pt idx="10596">
                  <c:v>6800</c:v>
                </c:pt>
                <c:pt idx="10597">
                  <c:v>6850</c:v>
                </c:pt>
                <c:pt idx="10598">
                  <c:v>6850</c:v>
                </c:pt>
                <c:pt idx="10599">
                  <c:v>6890</c:v>
                </c:pt>
                <c:pt idx="10600">
                  <c:v>6898</c:v>
                </c:pt>
                <c:pt idx="10601">
                  <c:v>6898</c:v>
                </c:pt>
                <c:pt idx="10602">
                  <c:v>7128</c:v>
                </c:pt>
                <c:pt idx="10603">
                  <c:v>7150</c:v>
                </c:pt>
                <c:pt idx="10604">
                  <c:v>7200</c:v>
                </c:pt>
                <c:pt idx="10605">
                  <c:v>7200</c:v>
                </c:pt>
                <c:pt idx="10606">
                  <c:v>7200</c:v>
                </c:pt>
                <c:pt idx="10607">
                  <c:v>7200</c:v>
                </c:pt>
                <c:pt idx="10608">
                  <c:v>7200</c:v>
                </c:pt>
                <c:pt idx="10609">
                  <c:v>7200</c:v>
                </c:pt>
                <c:pt idx="10610">
                  <c:v>7200</c:v>
                </c:pt>
                <c:pt idx="10611">
                  <c:v>7249</c:v>
                </c:pt>
                <c:pt idx="10612">
                  <c:v>7250</c:v>
                </c:pt>
                <c:pt idx="10613">
                  <c:v>7250</c:v>
                </c:pt>
                <c:pt idx="10614">
                  <c:v>7250</c:v>
                </c:pt>
                <c:pt idx="10615">
                  <c:v>7250</c:v>
                </c:pt>
                <c:pt idx="10616">
                  <c:v>7280</c:v>
                </c:pt>
                <c:pt idx="10617">
                  <c:v>7290</c:v>
                </c:pt>
                <c:pt idx="10618">
                  <c:v>7290</c:v>
                </c:pt>
                <c:pt idx="10619">
                  <c:v>7300</c:v>
                </c:pt>
                <c:pt idx="10620">
                  <c:v>6980</c:v>
                </c:pt>
                <c:pt idx="10621">
                  <c:v>6980</c:v>
                </c:pt>
                <c:pt idx="10622">
                  <c:v>6988</c:v>
                </c:pt>
                <c:pt idx="10623">
                  <c:v>6990</c:v>
                </c:pt>
                <c:pt idx="10624">
                  <c:v>6990</c:v>
                </c:pt>
                <c:pt idx="10625">
                  <c:v>6990</c:v>
                </c:pt>
                <c:pt idx="10626">
                  <c:v>6990</c:v>
                </c:pt>
                <c:pt idx="10627">
                  <c:v>6990</c:v>
                </c:pt>
                <c:pt idx="10628">
                  <c:v>6990</c:v>
                </c:pt>
                <c:pt idx="10629">
                  <c:v>6990</c:v>
                </c:pt>
                <c:pt idx="10630">
                  <c:v>6990</c:v>
                </c:pt>
                <c:pt idx="10631">
                  <c:v>6990</c:v>
                </c:pt>
                <c:pt idx="10632">
                  <c:v>6990</c:v>
                </c:pt>
                <c:pt idx="10633">
                  <c:v>6990</c:v>
                </c:pt>
                <c:pt idx="10634">
                  <c:v>6990</c:v>
                </c:pt>
                <c:pt idx="10635">
                  <c:v>6998</c:v>
                </c:pt>
                <c:pt idx="10636">
                  <c:v>6999</c:v>
                </c:pt>
                <c:pt idx="10637">
                  <c:v>6999</c:v>
                </c:pt>
                <c:pt idx="10638">
                  <c:v>6999</c:v>
                </c:pt>
                <c:pt idx="10639">
                  <c:v>7000</c:v>
                </c:pt>
                <c:pt idx="10640">
                  <c:v>23980</c:v>
                </c:pt>
                <c:pt idx="10641">
                  <c:v>23990</c:v>
                </c:pt>
                <c:pt idx="10642">
                  <c:v>24440</c:v>
                </c:pt>
                <c:pt idx="10643">
                  <c:v>24475</c:v>
                </c:pt>
                <c:pt idx="10644">
                  <c:v>24990</c:v>
                </c:pt>
                <c:pt idx="10645">
                  <c:v>24990</c:v>
                </c:pt>
                <c:pt idx="10646">
                  <c:v>25510</c:v>
                </c:pt>
                <c:pt idx="10647">
                  <c:v>25990</c:v>
                </c:pt>
                <c:pt idx="10648">
                  <c:v>26000</c:v>
                </c:pt>
                <c:pt idx="10649">
                  <c:v>26490</c:v>
                </c:pt>
                <c:pt idx="10650">
                  <c:v>26970</c:v>
                </c:pt>
                <c:pt idx="10651">
                  <c:v>26975</c:v>
                </c:pt>
                <c:pt idx="10652">
                  <c:v>26980</c:v>
                </c:pt>
                <c:pt idx="10653">
                  <c:v>27460</c:v>
                </c:pt>
                <c:pt idx="10654">
                  <c:v>27900</c:v>
                </c:pt>
                <c:pt idx="10655">
                  <c:v>27970</c:v>
                </c:pt>
                <c:pt idx="10656">
                  <c:v>27975</c:v>
                </c:pt>
                <c:pt idx="10657">
                  <c:v>28290</c:v>
                </c:pt>
                <c:pt idx="10658">
                  <c:v>28460</c:v>
                </c:pt>
                <c:pt idx="10659">
                  <c:v>29875</c:v>
                </c:pt>
                <c:pt idx="10660">
                  <c:v>23775</c:v>
                </c:pt>
                <c:pt idx="10661">
                  <c:v>23970</c:v>
                </c:pt>
                <c:pt idx="10662">
                  <c:v>23975</c:v>
                </c:pt>
                <c:pt idx="10663">
                  <c:v>23975</c:v>
                </c:pt>
                <c:pt idx="10664">
                  <c:v>23979</c:v>
                </c:pt>
                <c:pt idx="10665">
                  <c:v>23990</c:v>
                </c:pt>
                <c:pt idx="10666">
                  <c:v>24450</c:v>
                </c:pt>
                <c:pt idx="10667">
                  <c:v>24585</c:v>
                </c:pt>
                <c:pt idx="10668">
                  <c:v>24670</c:v>
                </c:pt>
                <c:pt idx="10669">
                  <c:v>24760</c:v>
                </c:pt>
                <c:pt idx="10670">
                  <c:v>24785</c:v>
                </c:pt>
                <c:pt idx="10671">
                  <c:v>24890</c:v>
                </c:pt>
                <c:pt idx="10672">
                  <c:v>25490</c:v>
                </c:pt>
                <c:pt idx="10673">
                  <c:v>25550</c:v>
                </c:pt>
                <c:pt idx="10674">
                  <c:v>25890</c:v>
                </c:pt>
                <c:pt idx="10675">
                  <c:v>25977</c:v>
                </c:pt>
                <c:pt idx="10676">
                  <c:v>25980</c:v>
                </c:pt>
                <c:pt idx="10677">
                  <c:v>25985</c:v>
                </c:pt>
                <c:pt idx="10678">
                  <c:v>26500</c:v>
                </c:pt>
                <c:pt idx="10679">
                  <c:v>26870</c:v>
                </c:pt>
                <c:pt idx="10680">
                  <c:v>58450</c:v>
                </c:pt>
                <c:pt idx="10681">
                  <c:v>60950</c:v>
                </c:pt>
                <c:pt idx="10682">
                  <c:v>62800</c:v>
                </c:pt>
                <c:pt idx="10683">
                  <c:v>64888</c:v>
                </c:pt>
                <c:pt idx="10684">
                  <c:v>66750</c:v>
                </c:pt>
                <c:pt idx="10685">
                  <c:v>67480</c:v>
                </c:pt>
                <c:pt idx="10686">
                  <c:v>77960</c:v>
                </c:pt>
                <c:pt idx="10687">
                  <c:v>78749</c:v>
                </c:pt>
                <c:pt idx="10688">
                  <c:v>86900</c:v>
                </c:pt>
                <c:pt idx="10689">
                  <c:v>109800</c:v>
                </c:pt>
                <c:pt idx="10690">
                  <c:v>116500</c:v>
                </c:pt>
                <c:pt idx="10691">
                  <c:v>166470</c:v>
                </c:pt>
                <c:pt idx="10692">
                  <c:v>169900</c:v>
                </c:pt>
                <c:pt idx="10693">
                  <c:v>9330</c:v>
                </c:pt>
                <c:pt idx="10694">
                  <c:v>11480</c:v>
                </c:pt>
                <c:pt idx="10695">
                  <c:v>11800</c:v>
                </c:pt>
                <c:pt idx="10696">
                  <c:v>11960</c:v>
                </c:pt>
                <c:pt idx="10697">
                  <c:v>11980</c:v>
                </c:pt>
                <c:pt idx="10698">
                  <c:v>13536</c:v>
                </c:pt>
                <c:pt idx="10699">
                  <c:v>13790</c:v>
                </c:pt>
                <c:pt idx="10700">
                  <c:v>25450</c:v>
                </c:pt>
                <c:pt idx="10701">
                  <c:v>25480</c:v>
                </c:pt>
                <c:pt idx="10702">
                  <c:v>25490</c:v>
                </c:pt>
                <c:pt idx="10703">
                  <c:v>25550</c:v>
                </c:pt>
                <c:pt idx="10704">
                  <c:v>25750</c:v>
                </c:pt>
                <c:pt idx="10705">
                  <c:v>25750</c:v>
                </c:pt>
                <c:pt idx="10706">
                  <c:v>25790</c:v>
                </c:pt>
                <c:pt idx="10707">
                  <c:v>25950</c:v>
                </c:pt>
                <c:pt idx="10708">
                  <c:v>25950</c:v>
                </c:pt>
                <c:pt idx="10709">
                  <c:v>25950</c:v>
                </c:pt>
                <c:pt idx="10710">
                  <c:v>25980</c:v>
                </c:pt>
                <c:pt idx="10711">
                  <c:v>26190</c:v>
                </c:pt>
                <c:pt idx="10712">
                  <c:v>26250</c:v>
                </c:pt>
                <c:pt idx="10713">
                  <c:v>26350</c:v>
                </c:pt>
                <c:pt idx="10714">
                  <c:v>26380</c:v>
                </c:pt>
                <c:pt idx="10715">
                  <c:v>26475</c:v>
                </c:pt>
                <c:pt idx="10716">
                  <c:v>26489</c:v>
                </c:pt>
                <c:pt idx="10717">
                  <c:v>26550</c:v>
                </c:pt>
                <c:pt idx="10718">
                  <c:v>26650</c:v>
                </c:pt>
                <c:pt idx="10719">
                  <c:v>26700</c:v>
                </c:pt>
                <c:pt idx="10720">
                  <c:v>23450</c:v>
                </c:pt>
                <c:pt idx="10721">
                  <c:v>23990</c:v>
                </c:pt>
                <c:pt idx="10722">
                  <c:v>23990</c:v>
                </c:pt>
                <c:pt idx="10723">
                  <c:v>24335</c:v>
                </c:pt>
                <c:pt idx="10724">
                  <c:v>24535</c:v>
                </c:pt>
                <c:pt idx="10725">
                  <c:v>24960</c:v>
                </c:pt>
                <c:pt idx="10726">
                  <c:v>24999</c:v>
                </c:pt>
                <c:pt idx="10727">
                  <c:v>25950</c:v>
                </c:pt>
                <c:pt idx="10728">
                  <c:v>25980</c:v>
                </c:pt>
                <c:pt idx="10729">
                  <c:v>26790</c:v>
                </c:pt>
                <c:pt idx="10730">
                  <c:v>26990</c:v>
                </c:pt>
                <c:pt idx="10731">
                  <c:v>26990</c:v>
                </c:pt>
                <c:pt idx="10732">
                  <c:v>27190</c:v>
                </c:pt>
                <c:pt idx="10733">
                  <c:v>27450</c:v>
                </c:pt>
                <c:pt idx="10734">
                  <c:v>27670</c:v>
                </c:pt>
                <c:pt idx="10735">
                  <c:v>27890</c:v>
                </c:pt>
                <c:pt idx="10736">
                  <c:v>27890</c:v>
                </c:pt>
                <c:pt idx="10737">
                  <c:v>27950</c:v>
                </c:pt>
                <c:pt idx="10738">
                  <c:v>27950</c:v>
                </c:pt>
                <c:pt idx="10739">
                  <c:v>27990</c:v>
                </c:pt>
                <c:pt idx="10740">
                  <c:v>4950</c:v>
                </c:pt>
                <c:pt idx="10741">
                  <c:v>4950</c:v>
                </c:pt>
                <c:pt idx="10742">
                  <c:v>4980</c:v>
                </c:pt>
                <c:pt idx="10743">
                  <c:v>4980</c:v>
                </c:pt>
                <c:pt idx="10744">
                  <c:v>4980</c:v>
                </c:pt>
                <c:pt idx="10745">
                  <c:v>4980</c:v>
                </c:pt>
                <c:pt idx="10746">
                  <c:v>4980</c:v>
                </c:pt>
                <c:pt idx="10747">
                  <c:v>4980</c:v>
                </c:pt>
                <c:pt idx="10748">
                  <c:v>4990</c:v>
                </c:pt>
                <c:pt idx="10749">
                  <c:v>4990</c:v>
                </c:pt>
                <c:pt idx="10750">
                  <c:v>4990</c:v>
                </c:pt>
                <c:pt idx="10751">
                  <c:v>4990</c:v>
                </c:pt>
                <c:pt idx="10752">
                  <c:v>4990</c:v>
                </c:pt>
                <c:pt idx="10753">
                  <c:v>4990</c:v>
                </c:pt>
                <c:pt idx="10754">
                  <c:v>4990</c:v>
                </c:pt>
                <c:pt idx="10755">
                  <c:v>4990</c:v>
                </c:pt>
                <c:pt idx="10756">
                  <c:v>4995</c:v>
                </c:pt>
                <c:pt idx="10757">
                  <c:v>4999</c:v>
                </c:pt>
                <c:pt idx="10758">
                  <c:v>4999</c:v>
                </c:pt>
                <c:pt idx="10759">
                  <c:v>4999</c:v>
                </c:pt>
                <c:pt idx="10760">
                  <c:v>5490</c:v>
                </c:pt>
                <c:pt idx="10761">
                  <c:v>5490</c:v>
                </c:pt>
                <c:pt idx="10762">
                  <c:v>5490</c:v>
                </c:pt>
                <c:pt idx="10763">
                  <c:v>5499</c:v>
                </c:pt>
                <c:pt idx="10764">
                  <c:v>5499</c:v>
                </c:pt>
                <c:pt idx="10765">
                  <c:v>5499</c:v>
                </c:pt>
                <c:pt idx="10766">
                  <c:v>5499</c:v>
                </c:pt>
                <c:pt idx="10767">
                  <c:v>5500</c:v>
                </c:pt>
                <c:pt idx="10768">
                  <c:v>5500</c:v>
                </c:pt>
                <c:pt idx="10769">
                  <c:v>5500</c:v>
                </c:pt>
                <c:pt idx="10770">
                  <c:v>5500</c:v>
                </c:pt>
                <c:pt idx="10771">
                  <c:v>5500</c:v>
                </c:pt>
                <c:pt idx="10772">
                  <c:v>5590</c:v>
                </c:pt>
                <c:pt idx="10773">
                  <c:v>5600</c:v>
                </c:pt>
                <c:pt idx="10774">
                  <c:v>5600</c:v>
                </c:pt>
                <c:pt idx="10775">
                  <c:v>5600</c:v>
                </c:pt>
                <c:pt idx="10776">
                  <c:v>5600</c:v>
                </c:pt>
                <c:pt idx="10777">
                  <c:v>5600</c:v>
                </c:pt>
                <c:pt idx="10778">
                  <c:v>5650</c:v>
                </c:pt>
                <c:pt idx="10779">
                  <c:v>5666</c:v>
                </c:pt>
                <c:pt idx="10780">
                  <c:v>6200</c:v>
                </c:pt>
                <c:pt idx="10781">
                  <c:v>6200</c:v>
                </c:pt>
                <c:pt idx="10782">
                  <c:v>6222</c:v>
                </c:pt>
                <c:pt idx="10783">
                  <c:v>6250</c:v>
                </c:pt>
                <c:pt idx="10784">
                  <c:v>6250</c:v>
                </c:pt>
                <c:pt idx="10785">
                  <c:v>6290</c:v>
                </c:pt>
                <c:pt idx="10786">
                  <c:v>6299</c:v>
                </c:pt>
                <c:pt idx="10787">
                  <c:v>6299</c:v>
                </c:pt>
                <c:pt idx="10788">
                  <c:v>6300</c:v>
                </c:pt>
                <c:pt idx="10789">
                  <c:v>6300</c:v>
                </c:pt>
                <c:pt idx="10790">
                  <c:v>6333</c:v>
                </c:pt>
                <c:pt idx="10791">
                  <c:v>6382</c:v>
                </c:pt>
                <c:pt idx="10792">
                  <c:v>6390</c:v>
                </c:pt>
                <c:pt idx="10793">
                  <c:v>6390</c:v>
                </c:pt>
                <c:pt idx="10794">
                  <c:v>6400</c:v>
                </c:pt>
                <c:pt idx="10795">
                  <c:v>6400</c:v>
                </c:pt>
                <c:pt idx="10796">
                  <c:v>6400</c:v>
                </c:pt>
                <c:pt idx="10797">
                  <c:v>6400</c:v>
                </c:pt>
                <c:pt idx="10798">
                  <c:v>6400</c:v>
                </c:pt>
                <c:pt idx="10799">
                  <c:v>6400</c:v>
                </c:pt>
                <c:pt idx="10800">
                  <c:v>6790</c:v>
                </c:pt>
                <c:pt idx="10801">
                  <c:v>6798</c:v>
                </c:pt>
                <c:pt idx="10802">
                  <c:v>6800</c:v>
                </c:pt>
                <c:pt idx="10803">
                  <c:v>6800</c:v>
                </c:pt>
                <c:pt idx="10804">
                  <c:v>6800</c:v>
                </c:pt>
                <c:pt idx="10805">
                  <c:v>6800</c:v>
                </c:pt>
                <c:pt idx="10806">
                  <c:v>6800</c:v>
                </c:pt>
                <c:pt idx="10807">
                  <c:v>6800</c:v>
                </c:pt>
                <c:pt idx="10808">
                  <c:v>6800</c:v>
                </c:pt>
                <c:pt idx="10809">
                  <c:v>6800</c:v>
                </c:pt>
                <c:pt idx="10810">
                  <c:v>6850</c:v>
                </c:pt>
                <c:pt idx="10811">
                  <c:v>6850</c:v>
                </c:pt>
                <c:pt idx="10812">
                  <c:v>6850</c:v>
                </c:pt>
                <c:pt idx="10813">
                  <c:v>6880</c:v>
                </c:pt>
                <c:pt idx="10814">
                  <c:v>6890</c:v>
                </c:pt>
                <c:pt idx="10815">
                  <c:v>6890</c:v>
                </c:pt>
                <c:pt idx="10816">
                  <c:v>6898</c:v>
                </c:pt>
                <c:pt idx="10817">
                  <c:v>6899</c:v>
                </c:pt>
                <c:pt idx="10818">
                  <c:v>6900</c:v>
                </c:pt>
                <c:pt idx="10819">
                  <c:v>6925</c:v>
                </c:pt>
                <c:pt idx="10820">
                  <c:v>7280</c:v>
                </c:pt>
                <c:pt idx="10821">
                  <c:v>7280</c:v>
                </c:pt>
                <c:pt idx="10822">
                  <c:v>7300</c:v>
                </c:pt>
                <c:pt idx="10823">
                  <c:v>7300</c:v>
                </c:pt>
                <c:pt idx="10824">
                  <c:v>7300</c:v>
                </c:pt>
                <c:pt idx="10825">
                  <c:v>7300</c:v>
                </c:pt>
                <c:pt idx="10826">
                  <c:v>7350</c:v>
                </c:pt>
                <c:pt idx="10827">
                  <c:v>7350</c:v>
                </c:pt>
                <c:pt idx="10828">
                  <c:v>7390</c:v>
                </c:pt>
                <c:pt idx="10829">
                  <c:v>7390</c:v>
                </c:pt>
                <c:pt idx="10830">
                  <c:v>7400</c:v>
                </c:pt>
                <c:pt idx="10831">
                  <c:v>7400</c:v>
                </c:pt>
                <c:pt idx="10832">
                  <c:v>7400</c:v>
                </c:pt>
                <c:pt idx="10833">
                  <c:v>7400</c:v>
                </c:pt>
                <c:pt idx="10834">
                  <c:v>7420</c:v>
                </c:pt>
                <c:pt idx="10835">
                  <c:v>7450</c:v>
                </c:pt>
                <c:pt idx="10836">
                  <c:v>7479</c:v>
                </c:pt>
                <c:pt idx="10837">
                  <c:v>7485</c:v>
                </c:pt>
                <c:pt idx="10838">
                  <c:v>7490</c:v>
                </c:pt>
                <c:pt idx="10839">
                  <c:v>7490</c:v>
                </c:pt>
                <c:pt idx="10840">
                  <c:v>6900</c:v>
                </c:pt>
                <c:pt idx="10841">
                  <c:v>6920</c:v>
                </c:pt>
                <c:pt idx="10842">
                  <c:v>6922</c:v>
                </c:pt>
                <c:pt idx="10843">
                  <c:v>6940</c:v>
                </c:pt>
                <c:pt idx="10844">
                  <c:v>6950</c:v>
                </c:pt>
                <c:pt idx="10845">
                  <c:v>6950</c:v>
                </c:pt>
                <c:pt idx="10846">
                  <c:v>6950</c:v>
                </c:pt>
                <c:pt idx="10847">
                  <c:v>6955</c:v>
                </c:pt>
                <c:pt idx="10848">
                  <c:v>6979</c:v>
                </c:pt>
                <c:pt idx="10849">
                  <c:v>6980</c:v>
                </c:pt>
                <c:pt idx="10850">
                  <c:v>6980</c:v>
                </c:pt>
                <c:pt idx="10851">
                  <c:v>6990</c:v>
                </c:pt>
                <c:pt idx="10852">
                  <c:v>6990</c:v>
                </c:pt>
                <c:pt idx="10853">
                  <c:v>6990</c:v>
                </c:pt>
                <c:pt idx="10854">
                  <c:v>6990</c:v>
                </c:pt>
                <c:pt idx="10855">
                  <c:v>6990</c:v>
                </c:pt>
                <c:pt idx="10856">
                  <c:v>6990</c:v>
                </c:pt>
                <c:pt idx="10857">
                  <c:v>6990</c:v>
                </c:pt>
                <c:pt idx="10858">
                  <c:v>6990</c:v>
                </c:pt>
                <c:pt idx="10859">
                  <c:v>6990</c:v>
                </c:pt>
                <c:pt idx="10860">
                  <c:v>21800</c:v>
                </c:pt>
                <c:pt idx="10861">
                  <c:v>21955</c:v>
                </c:pt>
                <c:pt idx="10862">
                  <c:v>21979</c:v>
                </c:pt>
                <c:pt idx="10863">
                  <c:v>22460</c:v>
                </c:pt>
                <c:pt idx="10864">
                  <c:v>22480</c:v>
                </c:pt>
                <c:pt idx="10865">
                  <c:v>22549</c:v>
                </c:pt>
                <c:pt idx="10866">
                  <c:v>22555</c:v>
                </c:pt>
                <c:pt idx="10867">
                  <c:v>22755</c:v>
                </c:pt>
                <c:pt idx="10868">
                  <c:v>22955</c:v>
                </c:pt>
                <c:pt idx="10869">
                  <c:v>23489</c:v>
                </c:pt>
                <c:pt idx="10870">
                  <c:v>23549</c:v>
                </c:pt>
                <c:pt idx="10871">
                  <c:v>23666</c:v>
                </c:pt>
                <c:pt idx="10872">
                  <c:v>23933</c:v>
                </c:pt>
                <c:pt idx="10873">
                  <c:v>23950</c:v>
                </c:pt>
                <c:pt idx="10874">
                  <c:v>24888</c:v>
                </c:pt>
                <c:pt idx="10875">
                  <c:v>24940</c:v>
                </c:pt>
                <c:pt idx="10876">
                  <c:v>24955</c:v>
                </c:pt>
                <c:pt idx="10877">
                  <c:v>24979</c:v>
                </c:pt>
                <c:pt idx="10878">
                  <c:v>24990</c:v>
                </c:pt>
                <c:pt idx="10879">
                  <c:v>25470</c:v>
                </c:pt>
                <c:pt idx="10880">
                  <c:v>11990</c:v>
                </c:pt>
                <c:pt idx="10881">
                  <c:v>12460</c:v>
                </c:pt>
                <c:pt idx="10882">
                  <c:v>12979</c:v>
                </c:pt>
                <c:pt idx="10883">
                  <c:v>13460</c:v>
                </c:pt>
                <c:pt idx="10884">
                  <c:v>13950</c:v>
                </c:pt>
                <c:pt idx="10885">
                  <c:v>14499</c:v>
                </c:pt>
                <c:pt idx="10886">
                  <c:v>14550</c:v>
                </c:pt>
                <c:pt idx="10887">
                  <c:v>14777</c:v>
                </c:pt>
                <c:pt idx="10888">
                  <c:v>14944</c:v>
                </c:pt>
                <c:pt idx="10889">
                  <c:v>14990</c:v>
                </c:pt>
                <c:pt idx="10890">
                  <c:v>15500</c:v>
                </c:pt>
                <c:pt idx="10891">
                  <c:v>15950</c:v>
                </c:pt>
                <c:pt idx="10892">
                  <c:v>15970</c:v>
                </c:pt>
                <c:pt idx="10893">
                  <c:v>15970</c:v>
                </c:pt>
                <c:pt idx="10894">
                  <c:v>15995</c:v>
                </c:pt>
                <c:pt idx="10895">
                  <c:v>16355</c:v>
                </c:pt>
                <c:pt idx="10896">
                  <c:v>16490</c:v>
                </c:pt>
                <c:pt idx="10897">
                  <c:v>16600</c:v>
                </c:pt>
                <c:pt idx="10898">
                  <c:v>11960</c:v>
                </c:pt>
                <c:pt idx="10899">
                  <c:v>12444</c:v>
                </c:pt>
                <c:pt idx="10900">
                  <c:v>12500</c:v>
                </c:pt>
                <c:pt idx="10901">
                  <c:v>12750</c:v>
                </c:pt>
                <c:pt idx="10902">
                  <c:v>12777</c:v>
                </c:pt>
                <c:pt idx="10903">
                  <c:v>12980</c:v>
                </c:pt>
                <c:pt idx="10904">
                  <c:v>12990</c:v>
                </c:pt>
                <c:pt idx="10905">
                  <c:v>13480</c:v>
                </c:pt>
                <c:pt idx="10906">
                  <c:v>13555</c:v>
                </c:pt>
                <c:pt idx="10907">
                  <c:v>13755</c:v>
                </c:pt>
                <c:pt idx="10908">
                  <c:v>13980</c:v>
                </c:pt>
                <c:pt idx="10909">
                  <c:v>13999</c:v>
                </c:pt>
                <c:pt idx="10910">
                  <c:v>14111</c:v>
                </c:pt>
                <c:pt idx="10911">
                  <c:v>14599</c:v>
                </c:pt>
                <c:pt idx="10912">
                  <c:v>14599</c:v>
                </c:pt>
                <c:pt idx="10913">
                  <c:v>15455</c:v>
                </c:pt>
                <c:pt idx="10914">
                  <c:v>15755</c:v>
                </c:pt>
                <c:pt idx="10915">
                  <c:v>16290</c:v>
                </c:pt>
                <c:pt idx="10916">
                  <c:v>16455</c:v>
                </c:pt>
                <c:pt idx="10917">
                  <c:v>17455</c:v>
                </c:pt>
                <c:pt idx="10918">
                  <c:v>48480</c:v>
                </c:pt>
                <c:pt idx="10919">
                  <c:v>48490</c:v>
                </c:pt>
                <c:pt idx="10920">
                  <c:v>49450</c:v>
                </c:pt>
                <c:pt idx="10921">
                  <c:v>49598</c:v>
                </c:pt>
                <c:pt idx="10922">
                  <c:v>49770</c:v>
                </c:pt>
                <c:pt idx="10923">
                  <c:v>49770</c:v>
                </c:pt>
                <c:pt idx="10924">
                  <c:v>49890</c:v>
                </c:pt>
                <c:pt idx="10925">
                  <c:v>49900</c:v>
                </c:pt>
                <c:pt idx="10926">
                  <c:v>49900</c:v>
                </c:pt>
                <c:pt idx="10927">
                  <c:v>49990</c:v>
                </c:pt>
                <c:pt idx="10928">
                  <c:v>49990</c:v>
                </c:pt>
                <c:pt idx="10929">
                  <c:v>50950</c:v>
                </c:pt>
                <c:pt idx="10930">
                  <c:v>50980</c:v>
                </c:pt>
                <c:pt idx="10931">
                  <c:v>52450</c:v>
                </c:pt>
                <c:pt idx="10932">
                  <c:v>52480</c:v>
                </c:pt>
                <c:pt idx="10933">
                  <c:v>52490</c:v>
                </c:pt>
                <c:pt idx="10934">
                  <c:v>52650</c:v>
                </c:pt>
                <c:pt idx="10935">
                  <c:v>52700</c:v>
                </c:pt>
                <c:pt idx="10936">
                  <c:v>52850</c:v>
                </c:pt>
                <c:pt idx="10937">
                  <c:v>52880</c:v>
                </c:pt>
                <c:pt idx="10938">
                  <c:v>24879</c:v>
                </c:pt>
                <c:pt idx="10939">
                  <c:v>24980</c:v>
                </c:pt>
                <c:pt idx="10940">
                  <c:v>25660</c:v>
                </c:pt>
                <c:pt idx="10941">
                  <c:v>25830</c:v>
                </c:pt>
                <c:pt idx="10942">
                  <c:v>25990</c:v>
                </c:pt>
                <c:pt idx="10943">
                  <c:v>26460</c:v>
                </c:pt>
                <c:pt idx="10944">
                  <c:v>26590</c:v>
                </c:pt>
                <c:pt idx="10945">
                  <c:v>26590</c:v>
                </c:pt>
                <c:pt idx="10946">
                  <c:v>26855</c:v>
                </c:pt>
                <c:pt idx="10947">
                  <c:v>27590</c:v>
                </c:pt>
                <c:pt idx="10948">
                  <c:v>27590</c:v>
                </c:pt>
                <c:pt idx="10949">
                  <c:v>27590</c:v>
                </c:pt>
                <c:pt idx="10950">
                  <c:v>27590</c:v>
                </c:pt>
                <c:pt idx="10951">
                  <c:v>27790</c:v>
                </c:pt>
                <c:pt idx="10952">
                  <c:v>27890</c:v>
                </c:pt>
                <c:pt idx="10953">
                  <c:v>28490</c:v>
                </c:pt>
                <c:pt idx="10954">
                  <c:v>28940</c:v>
                </c:pt>
                <c:pt idx="10955">
                  <c:v>28940</c:v>
                </c:pt>
                <c:pt idx="10956">
                  <c:v>29125</c:v>
                </c:pt>
                <c:pt idx="10957">
                  <c:v>12500</c:v>
                </c:pt>
                <c:pt idx="10958">
                  <c:v>12500</c:v>
                </c:pt>
                <c:pt idx="10959">
                  <c:v>12690</c:v>
                </c:pt>
                <c:pt idx="10960">
                  <c:v>12800</c:v>
                </c:pt>
                <c:pt idx="10961">
                  <c:v>12899</c:v>
                </c:pt>
                <c:pt idx="10962">
                  <c:v>12900</c:v>
                </c:pt>
                <c:pt idx="10963">
                  <c:v>12971</c:v>
                </c:pt>
                <c:pt idx="10964">
                  <c:v>12990</c:v>
                </c:pt>
                <c:pt idx="10965">
                  <c:v>12999</c:v>
                </c:pt>
                <c:pt idx="10966">
                  <c:v>12999</c:v>
                </c:pt>
                <c:pt idx="10967">
                  <c:v>13000</c:v>
                </c:pt>
                <c:pt idx="10968">
                  <c:v>13333</c:v>
                </c:pt>
                <c:pt idx="10969">
                  <c:v>13499</c:v>
                </c:pt>
                <c:pt idx="10970">
                  <c:v>13500</c:v>
                </c:pt>
                <c:pt idx="10971">
                  <c:v>13799</c:v>
                </c:pt>
                <c:pt idx="10972">
                  <c:v>13880</c:v>
                </c:pt>
                <c:pt idx="10973">
                  <c:v>13900</c:v>
                </c:pt>
                <c:pt idx="10974">
                  <c:v>13900</c:v>
                </c:pt>
                <c:pt idx="10975">
                  <c:v>13900</c:v>
                </c:pt>
                <c:pt idx="10976">
                  <c:v>13900</c:v>
                </c:pt>
                <c:pt idx="10977">
                  <c:v>12750</c:v>
                </c:pt>
                <c:pt idx="10978">
                  <c:v>12949</c:v>
                </c:pt>
                <c:pt idx="10979">
                  <c:v>12990</c:v>
                </c:pt>
                <c:pt idx="10980">
                  <c:v>12990</c:v>
                </c:pt>
                <c:pt idx="10981">
                  <c:v>12995</c:v>
                </c:pt>
                <c:pt idx="10982">
                  <c:v>13000</c:v>
                </c:pt>
                <c:pt idx="10983">
                  <c:v>13100</c:v>
                </c:pt>
                <c:pt idx="10984">
                  <c:v>13200</c:v>
                </c:pt>
                <c:pt idx="10985">
                  <c:v>13300</c:v>
                </c:pt>
                <c:pt idx="10986">
                  <c:v>13300</c:v>
                </c:pt>
                <c:pt idx="10987">
                  <c:v>13380</c:v>
                </c:pt>
                <c:pt idx="10988">
                  <c:v>13449</c:v>
                </c:pt>
                <c:pt idx="10989">
                  <c:v>13500</c:v>
                </c:pt>
                <c:pt idx="10990">
                  <c:v>13500</c:v>
                </c:pt>
                <c:pt idx="10991">
                  <c:v>13599</c:v>
                </c:pt>
                <c:pt idx="10992">
                  <c:v>13650</c:v>
                </c:pt>
                <c:pt idx="10993">
                  <c:v>13700</c:v>
                </c:pt>
                <c:pt idx="10994">
                  <c:v>13750</c:v>
                </c:pt>
                <c:pt idx="10995">
                  <c:v>13800</c:v>
                </c:pt>
                <c:pt idx="10996">
                  <c:v>13830</c:v>
                </c:pt>
                <c:pt idx="10997">
                  <c:v>13850</c:v>
                </c:pt>
                <c:pt idx="10998">
                  <c:v>13900</c:v>
                </c:pt>
                <c:pt idx="10999">
                  <c:v>13945</c:v>
                </c:pt>
                <c:pt idx="11000">
                  <c:v>13945</c:v>
                </c:pt>
                <c:pt idx="11001">
                  <c:v>13950</c:v>
                </c:pt>
                <c:pt idx="11002">
                  <c:v>13950</c:v>
                </c:pt>
                <c:pt idx="11003">
                  <c:v>13950</c:v>
                </c:pt>
                <c:pt idx="11004">
                  <c:v>13950</c:v>
                </c:pt>
                <c:pt idx="11005">
                  <c:v>13980</c:v>
                </c:pt>
                <c:pt idx="11006">
                  <c:v>13985</c:v>
                </c:pt>
                <c:pt idx="11007">
                  <c:v>13990</c:v>
                </c:pt>
                <c:pt idx="11008">
                  <c:v>13990</c:v>
                </c:pt>
                <c:pt idx="11009">
                  <c:v>14000</c:v>
                </c:pt>
                <c:pt idx="11010">
                  <c:v>14390</c:v>
                </c:pt>
                <c:pt idx="11011">
                  <c:v>14390</c:v>
                </c:pt>
                <c:pt idx="11012">
                  <c:v>14400</c:v>
                </c:pt>
                <c:pt idx="11013">
                  <c:v>14450</c:v>
                </c:pt>
                <c:pt idx="11014">
                  <c:v>14480</c:v>
                </c:pt>
                <c:pt idx="11015">
                  <c:v>14500</c:v>
                </c:pt>
                <c:pt idx="11016">
                  <c:v>13990</c:v>
                </c:pt>
                <c:pt idx="11017">
                  <c:v>13990</c:v>
                </c:pt>
                <c:pt idx="11018">
                  <c:v>13990</c:v>
                </c:pt>
                <c:pt idx="11019">
                  <c:v>13990</c:v>
                </c:pt>
                <c:pt idx="11020">
                  <c:v>13999</c:v>
                </c:pt>
                <c:pt idx="11021">
                  <c:v>13999</c:v>
                </c:pt>
                <c:pt idx="11022">
                  <c:v>14000</c:v>
                </c:pt>
                <c:pt idx="11023">
                  <c:v>14200</c:v>
                </c:pt>
                <c:pt idx="11024">
                  <c:v>14250</c:v>
                </c:pt>
                <c:pt idx="11025">
                  <c:v>14350</c:v>
                </c:pt>
                <c:pt idx="11026">
                  <c:v>14390</c:v>
                </c:pt>
                <c:pt idx="11027">
                  <c:v>14390</c:v>
                </c:pt>
                <c:pt idx="11028">
                  <c:v>14400</c:v>
                </c:pt>
                <c:pt idx="11029">
                  <c:v>14440</c:v>
                </c:pt>
                <c:pt idx="11030">
                  <c:v>14445</c:v>
                </c:pt>
                <c:pt idx="11031">
                  <c:v>14445</c:v>
                </c:pt>
                <c:pt idx="11032">
                  <c:v>14450</c:v>
                </c:pt>
                <c:pt idx="11033">
                  <c:v>14450</c:v>
                </c:pt>
                <c:pt idx="11034">
                  <c:v>14450</c:v>
                </c:pt>
                <c:pt idx="11035">
                  <c:v>14490</c:v>
                </c:pt>
                <c:pt idx="11036">
                  <c:v>12490</c:v>
                </c:pt>
                <c:pt idx="11037">
                  <c:v>12490</c:v>
                </c:pt>
                <c:pt idx="11038">
                  <c:v>12490</c:v>
                </c:pt>
                <c:pt idx="11039">
                  <c:v>12500</c:v>
                </c:pt>
                <c:pt idx="11040">
                  <c:v>12500</c:v>
                </c:pt>
                <c:pt idx="11041">
                  <c:v>12500</c:v>
                </c:pt>
                <c:pt idx="11042">
                  <c:v>12500</c:v>
                </c:pt>
                <c:pt idx="11043">
                  <c:v>12550</c:v>
                </c:pt>
                <c:pt idx="11044">
                  <c:v>12580</c:v>
                </c:pt>
                <c:pt idx="11045">
                  <c:v>12680</c:v>
                </c:pt>
                <c:pt idx="11046">
                  <c:v>12680</c:v>
                </c:pt>
                <c:pt idx="11047">
                  <c:v>12680</c:v>
                </c:pt>
                <c:pt idx="11048">
                  <c:v>12790</c:v>
                </c:pt>
                <c:pt idx="11049">
                  <c:v>12800</c:v>
                </c:pt>
                <c:pt idx="11050">
                  <c:v>12850</c:v>
                </c:pt>
                <c:pt idx="11051">
                  <c:v>12880</c:v>
                </c:pt>
                <c:pt idx="11052">
                  <c:v>12890</c:v>
                </c:pt>
                <c:pt idx="11053">
                  <c:v>12890</c:v>
                </c:pt>
                <c:pt idx="11054">
                  <c:v>12900</c:v>
                </c:pt>
                <c:pt idx="11055">
                  <c:v>9990</c:v>
                </c:pt>
                <c:pt idx="11056">
                  <c:v>9990</c:v>
                </c:pt>
                <c:pt idx="11057">
                  <c:v>9990</c:v>
                </c:pt>
                <c:pt idx="11058">
                  <c:v>9999</c:v>
                </c:pt>
                <c:pt idx="11059">
                  <c:v>10280</c:v>
                </c:pt>
                <c:pt idx="11060">
                  <c:v>10280</c:v>
                </c:pt>
                <c:pt idx="11061">
                  <c:v>10299</c:v>
                </c:pt>
                <c:pt idx="11062">
                  <c:v>10299</c:v>
                </c:pt>
                <c:pt idx="11063">
                  <c:v>10380</c:v>
                </c:pt>
                <c:pt idx="11064">
                  <c:v>10380</c:v>
                </c:pt>
                <c:pt idx="11065">
                  <c:v>10380</c:v>
                </c:pt>
                <c:pt idx="11066">
                  <c:v>10380</c:v>
                </c:pt>
                <c:pt idx="11067">
                  <c:v>10380</c:v>
                </c:pt>
                <c:pt idx="11068">
                  <c:v>10390</c:v>
                </c:pt>
                <c:pt idx="11069">
                  <c:v>10400</c:v>
                </c:pt>
                <c:pt idx="11070">
                  <c:v>10400</c:v>
                </c:pt>
                <c:pt idx="11071">
                  <c:v>10445</c:v>
                </c:pt>
                <c:pt idx="11072">
                  <c:v>10449</c:v>
                </c:pt>
                <c:pt idx="11073">
                  <c:v>10480</c:v>
                </c:pt>
                <c:pt idx="11074">
                  <c:v>8950</c:v>
                </c:pt>
                <c:pt idx="11075">
                  <c:v>8950</c:v>
                </c:pt>
                <c:pt idx="11076">
                  <c:v>8980</c:v>
                </c:pt>
                <c:pt idx="11077">
                  <c:v>8980</c:v>
                </c:pt>
                <c:pt idx="11078">
                  <c:v>8980</c:v>
                </c:pt>
                <c:pt idx="11079">
                  <c:v>8980</c:v>
                </c:pt>
                <c:pt idx="11080">
                  <c:v>8980</c:v>
                </c:pt>
                <c:pt idx="11081">
                  <c:v>8980</c:v>
                </c:pt>
                <c:pt idx="11082">
                  <c:v>8980</c:v>
                </c:pt>
                <c:pt idx="11083">
                  <c:v>8980</c:v>
                </c:pt>
                <c:pt idx="11084">
                  <c:v>8980</c:v>
                </c:pt>
                <c:pt idx="11085">
                  <c:v>8980</c:v>
                </c:pt>
                <c:pt idx="11086">
                  <c:v>8980</c:v>
                </c:pt>
                <c:pt idx="11087">
                  <c:v>8980</c:v>
                </c:pt>
                <c:pt idx="11088">
                  <c:v>8980</c:v>
                </c:pt>
                <c:pt idx="11089">
                  <c:v>8980</c:v>
                </c:pt>
                <c:pt idx="11090">
                  <c:v>8980</c:v>
                </c:pt>
                <c:pt idx="11091">
                  <c:v>8980</c:v>
                </c:pt>
                <c:pt idx="11092">
                  <c:v>8980</c:v>
                </c:pt>
                <c:pt idx="11093">
                  <c:v>8980</c:v>
                </c:pt>
                <c:pt idx="11094">
                  <c:v>10580</c:v>
                </c:pt>
                <c:pt idx="11095">
                  <c:v>10580</c:v>
                </c:pt>
                <c:pt idx="11096">
                  <c:v>10580</c:v>
                </c:pt>
                <c:pt idx="11097">
                  <c:v>10580</c:v>
                </c:pt>
                <c:pt idx="11098">
                  <c:v>10590</c:v>
                </c:pt>
                <c:pt idx="11099">
                  <c:v>10590</c:v>
                </c:pt>
                <c:pt idx="11100">
                  <c:v>10590</c:v>
                </c:pt>
                <c:pt idx="11101">
                  <c:v>10650</c:v>
                </c:pt>
                <c:pt idx="11102">
                  <c:v>10680</c:v>
                </c:pt>
                <c:pt idx="11103">
                  <c:v>10680</c:v>
                </c:pt>
                <c:pt idx="11104">
                  <c:v>10680</c:v>
                </c:pt>
                <c:pt idx="11105">
                  <c:v>10690</c:v>
                </c:pt>
                <c:pt idx="11106">
                  <c:v>10750</c:v>
                </c:pt>
                <c:pt idx="11107">
                  <c:v>10750</c:v>
                </c:pt>
                <c:pt idx="11108">
                  <c:v>10780</c:v>
                </c:pt>
                <c:pt idx="11109">
                  <c:v>10780</c:v>
                </c:pt>
                <c:pt idx="11110">
                  <c:v>10780</c:v>
                </c:pt>
                <c:pt idx="11111">
                  <c:v>14580</c:v>
                </c:pt>
                <c:pt idx="11112">
                  <c:v>14590</c:v>
                </c:pt>
                <c:pt idx="11113">
                  <c:v>14690</c:v>
                </c:pt>
                <c:pt idx="11114">
                  <c:v>14690</c:v>
                </c:pt>
                <c:pt idx="11115">
                  <c:v>14790</c:v>
                </c:pt>
                <c:pt idx="11116">
                  <c:v>14850</c:v>
                </c:pt>
                <c:pt idx="11117">
                  <c:v>14850</c:v>
                </c:pt>
                <c:pt idx="11118">
                  <c:v>14880</c:v>
                </c:pt>
                <c:pt idx="11119">
                  <c:v>14885</c:v>
                </c:pt>
                <c:pt idx="11120">
                  <c:v>14890</c:v>
                </c:pt>
                <c:pt idx="11121">
                  <c:v>14890</c:v>
                </c:pt>
                <c:pt idx="11122">
                  <c:v>14890</c:v>
                </c:pt>
                <c:pt idx="11123">
                  <c:v>14900</c:v>
                </c:pt>
                <c:pt idx="11124">
                  <c:v>14950</c:v>
                </c:pt>
                <c:pt idx="11125">
                  <c:v>14950</c:v>
                </c:pt>
                <c:pt idx="11126">
                  <c:v>14950</c:v>
                </c:pt>
                <c:pt idx="11127">
                  <c:v>14950</c:v>
                </c:pt>
                <c:pt idx="11128">
                  <c:v>14980</c:v>
                </c:pt>
                <c:pt idx="11129">
                  <c:v>14980</c:v>
                </c:pt>
                <c:pt idx="11130">
                  <c:v>14980</c:v>
                </c:pt>
                <c:pt idx="11131">
                  <c:v>15250</c:v>
                </c:pt>
                <c:pt idx="11132">
                  <c:v>15350</c:v>
                </c:pt>
                <c:pt idx="11133">
                  <c:v>15435</c:v>
                </c:pt>
                <c:pt idx="11134">
                  <c:v>15449</c:v>
                </c:pt>
                <c:pt idx="11135">
                  <c:v>15450</c:v>
                </c:pt>
                <c:pt idx="11136">
                  <c:v>15450</c:v>
                </c:pt>
                <c:pt idx="11137">
                  <c:v>15450</c:v>
                </c:pt>
                <c:pt idx="11138">
                  <c:v>15450</c:v>
                </c:pt>
                <c:pt idx="11139">
                  <c:v>15450</c:v>
                </c:pt>
                <c:pt idx="11140">
                  <c:v>15475</c:v>
                </c:pt>
                <c:pt idx="11141">
                  <c:v>15489</c:v>
                </c:pt>
                <c:pt idx="11142">
                  <c:v>15489</c:v>
                </c:pt>
                <c:pt idx="11143">
                  <c:v>15490</c:v>
                </c:pt>
                <c:pt idx="11144">
                  <c:v>15490</c:v>
                </c:pt>
                <c:pt idx="11145">
                  <c:v>15490</c:v>
                </c:pt>
                <c:pt idx="11146">
                  <c:v>15490</c:v>
                </c:pt>
                <c:pt idx="11147">
                  <c:v>15490</c:v>
                </c:pt>
                <c:pt idx="11148">
                  <c:v>15550</c:v>
                </c:pt>
                <c:pt idx="11149">
                  <c:v>18450</c:v>
                </c:pt>
                <c:pt idx="11150">
                  <c:v>18450</c:v>
                </c:pt>
                <c:pt idx="11151">
                  <c:v>18450</c:v>
                </c:pt>
                <c:pt idx="11152">
                  <c:v>18450</c:v>
                </c:pt>
                <c:pt idx="11153">
                  <c:v>18480</c:v>
                </c:pt>
                <c:pt idx="11154">
                  <c:v>18480</c:v>
                </c:pt>
                <c:pt idx="11155">
                  <c:v>18480</c:v>
                </c:pt>
                <c:pt idx="11156">
                  <c:v>18489</c:v>
                </c:pt>
                <c:pt idx="11157">
                  <c:v>18490</c:v>
                </c:pt>
                <c:pt idx="11158">
                  <c:v>18490</c:v>
                </c:pt>
                <c:pt idx="11159">
                  <c:v>18490</c:v>
                </c:pt>
                <c:pt idx="11160">
                  <c:v>18550</c:v>
                </c:pt>
                <c:pt idx="11161">
                  <c:v>18550</c:v>
                </c:pt>
                <c:pt idx="11162">
                  <c:v>18581</c:v>
                </c:pt>
                <c:pt idx="11163">
                  <c:v>18590</c:v>
                </c:pt>
                <c:pt idx="11164">
                  <c:v>18590</c:v>
                </c:pt>
                <c:pt idx="11165">
                  <c:v>18690</c:v>
                </c:pt>
                <c:pt idx="11166">
                  <c:v>18790</c:v>
                </c:pt>
                <c:pt idx="11167">
                  <c:v>18840</c:v>
                </c:pt>
                <c:pt idx="11168">
                  <c:v>18850</c:v>
                </c:pt>
                <c:pt idx="11169">
                  <c:v>5500</c:v>
                </c:pt>
                <c:pt idx="11170">
                  <c:v>5500</c:v>
                </c:pt>
                <c:pt idx="11171">
                  <c:v>5500</c:v>
                </c:pt>
                <c:pt idx="11172">
                  <c:v>5500</c:v>
                </c:pt>
                <c:pt idx="11173">
                  <c:v>5500</c:v>
                </c:pt>
                <c:pt idx="11174">
                  <c:v>5500</c:v>
                </c:pt>
                <c:pt idx="11175">
                  <c:v>5600</c:v>
                </c:pt>
                <c:pt idx="11176">
                  <c:v>5600</c:v>
                </c:pt>
                <c:pt idx="11177">
                  <c:v>5650</c:v>
                </c:pt>
                <c:pt idx="11178">
                  <c:v>5650</c:v>
                </c:pt>
                <c:pt idx="11179">
                  <c:v>5660</c:v>
                </c:pt>
                <c:pt idx="11180">
                  <c:v>5692</c:v>
                </c:pt>
                <c:pt idx="11181">
                  <c:v>5699</c:v>
                </c:pt>
                <c:pt idx="11182">
                  <c:v>5700</c:v>
                </c:pt>
                <c:pt idx="11183">
                  <c:v>5700</c:v>
                </c:pt>
                <c:pt idx="11184">
                  <c:v>5700</c:v>
                </c:pt>
                <c:pt idx="11185">
                  <c:v>5750</c:v>
                </c:pt>
                <c:pt idx="11186">
                  <c:v>5750</c:v>
                </c:pt>
                <c:pt idx="11187">
                  <c:v>5750</c:v>
                </c:pt>
                <c:pt idx="11188">
                  <c:v>5790</c:v>
                </c:pt>
                <c:pt idx="11189">
                  <c:v>5999</c:v>
                </c:pt>
                <c:pt idx="11190">
                  <c:v>5999</c:v>
                </c:pt>
                <c:pt idx="11191">
                  <c:v>5999</c:v>
                </c:pt>
                <c:pt idx="11192">
                  <c:v>5999</c:v>
                </c:pt>
                <c:pt idx="11193">
                  <c:v>6000</c:v>
                </c:pt>
                <c:pt idx="11194">
                  <c:v>6000</c:v>
                </c:pt>
                <c:pt idx="11195">
                  <c:v>6000</c:v>
                </c:pt>
                <c:pt idx="11196">
                  <c:v>6000</c:v>
                </c:pt>
                <c:pt idx="11197">
                  <c:v>6000</c:v>
                </c:pt>
                <c:pt idx="11198">
                  <c:v>6100</c:v>
                </c:pt>
                <c:pt idx="11199">
                  <c:v>6139</c:v>
                </c:pt>
                <c:pt idx="11200">
                  <c:v>6150</c:v>
                </c:pt>
                <c:pt idx="11201">
                  <c:v>6190</c:v>
                </c:pt>
                <c:pt idx="11202">
                  <c:v>6190</c:v>
                </c:pt>
                <c:pt idx="11203">
                  <c:v>6200</c:v>
                </c:pt>
                <c:pt idx="11204">
                  <c:v>6200</c:v>
                </c:pt>
                <c:pt idx="11205">
                  <c:v>6200</c:v>
                </c:pt>
                <c:pt idx="11206">
                  <c:v>6200</c:v>
                </c:pt>
                <c:pt idx="11207">
                  <c:v>6200</c:v>
                </c:pt>
                <c:pt idx="11208">
                  <c:v>6200</c:v>
                </c:pt>
                <c:pt idx="11209">
                  <c:v>7400</c:v>
                </c:pt>
                <c:pt idx="11210">
                  <c:v>7400</c:v>
                </c:pt>
                <c:pt idx="11211">
                  <c:v>7400</c:v>
                </c:pt>
                <c:pt idx="11212">
                  <c:v>7400</c:v>
                </c:pt>
                <c:pt idx="11213">
                  <c:v>7400</c:v>
                </c:pt>
                <c:pt idx="11214">
                  <c:v>7430</c:v>
                </c:pt>
                <c:pt idx="11215">
                  <c:v>7450</c:v>
                </c:pt>
                <c:pt idx="11216">
                  <c:v>7450</c:v>
                </c:pt>
                <c:pt idx="11217">
                  <c:v>7490</c:v>
                </c:pt>
                <c:pt idx="11218">
                  <c:v>7490</c:v>
                </c:pt>
                <c:pt idx="11219">
                  <c:v>7498</c:v>
                </c:pt>
                <c:pt idx="11220">
                  <c:v>7499</c:v>
                </c:pt>
                <c:pt idx="11221">
                  <c:v>7500</c:v>
                </c:pt>
                <c:pt idx="11222">
                  <c:v>7500</c:v>
                </c:pt>
                <c:pt idx="11223">
                  <c:v>7500</c:v>
                </c:pt>
                <c:pt idx="11224">
                  <c:v>7500</c:v>
                </c:pt>
                <c:pt idx="11225">
                  <c:v>7500</c:v>
                </c:pt>
                <c:pt idx="11226">
                  <c:v>7500</c:v>
                </c:pt>
                <c:pt idx="11227">
                  <c:v>7500</c:v>
                </c:pt>
                <c:pt idx="11228">
                  <c:v>7590</c:v>
                </c:pt>
                <c:pt idx="11229">
                  <c:v>7600</c:v>
                </c:pt>
                <c:pt idx="11230">
                  <c:v>7650</c:v>
                </c:pt>
                <c:pt idx="11231">
                  <c:v>7650</c:v>
                </c:pt>
                <c:pt idx="11232">
                  <c:v>7690</c:v>
                </c:pt>
                <c:pt idx="11233">
                  <c:v>7699</c:v>
                </c:pt>
                <c:pt idx="11234">
                  <c:v>7700</c:v>
                </c:pt>
                <c:pt idx="11235">
                  <c:v>7700</c:v>
                </c:pt>
                <c:pt idx="11236">
                  <c:v>7700</c:v>
                </c:pt>
                <c:pt idx="11237">
                  <c:v>7750</c:v>
                </c:pt>
                <c:pt idx="11238">
                  <c:v>7750</c:v>
                </c:pt>
                <c:pt idx="11239">
                  <c:v>7750</c:v>
                </c:pt>
                <c:pt idx="11240">
                  <c:v>7777</c:v>
                </c:pt>
                <c:pt idx="11241">
                  <c:v>7790</c:v>
                </c:pt>
                <c:pt idx="11242">
                  <c:v>7790</c:v>
                </c:pt>
                <c:pt idx="11243">
                  <c:v>7790</c:v>
                </c:pt>
                <c:pt idx="11244">
                  <c:v>7790</c:v>
                </c:pt>
                <c:pt idx="11245">
                  <c:v>7790</c:v>
                </c:pt>
                <c:pt idx="11246">
                  <c:v>7800</c:v>
                </c:pt>
                <c:pt idx="11247">
                  <c:v>7800</c:v>
                </c:pt>
                <c:pt idx="11248">
                  <c:v>7890</c:v>
                </c:pt>
                <c:pt idx="11249">
                  <c:v>7990</c:v>
                </c:pt>
                <c:pt idx="11250">
                  <c:v>7990</c:v>
                </c:pt>
                <c:pt idx="11251">
                  <c:v>7990</c:v>
                </c:pt>
                <c:pt idx="11252">
                  <c:v>7990</c:v>
                </c:pt>
                <c:pt idx="11253">
                  <c:v>7995</c:v>
                </c:pt>
                <c:pt idx="11254">
                  <c:v>7995</c:v>
                </c:pt>
                <c:pt idx="11255">
                  <c:v>7995</c:v>
                </c:pt>
                <c:pt idx="11256">
                  <c:v>7998</c:v>
                </c:pt>
                <c:pt idx="11257">
                  <c:v>7998</c:v>
                </c:pt>
                <c:pt idx="11258">
                  <c:v>7999</c:v>
                </c:pt>
                <c:pt idx="11259">
                  <c:v>7999</c:v>
                </c:pt>
                <c:pt idx="11260">
                  <c:v>7999</c:v>
                </c:pt>
                <c:pt idx="11261">
                  <c:v>7999</c:v>
                </c:pt>
                <c:pt idx="11262">
                  <c:v>7999</c:v>
                </c:pt>
                <c:pt idx="11263">
                  <c:v>7999</c:v>
                </c:pt>
                <c:pt idx="11264">
                  <c:v>7999</c:v>
                </c:pt>
                <c:pt idx="11265">
                  <c:v>7999</c:v>
                </c:pt>
                <c:pt idx="11266">
                  <c:v>8000</c:v>
                </c:pt>
                <c:pt idx="11267">
                  <c:v>8170</c:v>
                </c:pt>
                <c:pt idx="11268">
                  <c:v>8190</c:v>
                </c:pt>
                <c:pt idx="11269">
                  <c:v>7800</c:v>
                </c:pt>
                <c:pt idx="11270">
                  <c:v>7800</c:v>
                </c:pt>
                <c:pt idx="11271">
                  <c:v>7800</c:v>
                </c:pt>
                <c:pt idx="11272">
                  <c:v>7820</c:v>
                </c:pt>
                <c:pt idx="11273">
                  <c:v>7850</c:v>
                </c:pt>
                <c:pt idx="11274">
                  <c:v>7850</c:v>
                </c:pt>
                <c:pt idx="11275">
                  <c:v>7880</c:v>
                </c:pt>
                <c:pt idx="11276">
                  <c:v>7888</c:v>
                </c:pt>
                <c:pt idx="11277">
                  <c:v>7890</c:v>
                </c:pt>
                <c:pt idx="11278">
                  <c:v>7890</c:v>
                </c:pt>
                <c:pt idx="11279">
                  <c:v>7890</c:v>
                </c:pt>
                <c:pt idx="11280">
                  <c:v>7900</c:v>
                </c:pt>
                <c:pt idx="11281">
                  <c:v>7900</c:v>
                </c:pt>
                <c:pt idx="11282">
                  <c:v>7900</c:v>
                </c:pt>
                <c:pt idx="11283">
                  <c:v>7900</c:v>
                </c:pt>
                <c:pt idx="11284">
                  <c:v>7900</c:v>
                </c:pt>
                <c:pt idx="11285">
                  <c:v>7900</c:v>
                </c:pt>
                <c:pt idx="11286">
                  <c:v>7900</c:v>
                </c:pt>
                <c:pt idx="11287">
                  <c:v>7900</c:v>
                </c:pt>
                <c:pt idx="11288">
                  <c:v>7900</c:v>
                </c:pt>
                <c:pt idx="11289">
                  <c:v>15890</c:v>
                </c:pt>
                <c:pt idx="11290">
                  <c:v>15890</c:v>
                </c:pt>
                <c:pt idx="11291">
                  <c:v>15990</c:v>
                </c:pt>
                <c:pt idx="11292">
                  <c:v>16000</c:v>
                </c:pt>
                <c:pt idx="11293">
                  <c:v>16290</c:v>
                </c:pt>
                <c:pt idx="11294">
                  <c:v>16400</c:v>
                </c:pt>
                <c:pt idx="11295">
                  <c:v>16890</c:v>
                </c:pt>
                <c:pt idx="11296">
                  <c:v>16900</c:v>
                </c:pt>
                <c:pt idx="11297">
                  <c:v>16900</c:v>
                </c:pt>
                <c:pt idx="11298">
                  <c:v>16990</c:v>
                </c:pt>
                <c:pt idx="11299">
                  <c:v>17890</c:v>
                </c:pt>
                <c:pt idx="11300">
                  <c:v>17890</c:v>
                </c:pt>
                <c:pt idx="11301">
                  <c:v>17990</c:v>
                </c:pt>
                <c:pt idx="11302">
                  <c:v>18490</c:v>
                </c:pt>
                <c:pt idx="11303">
                  <c:v>18790</c:v>
                </c:pt>
                <c:pt idx="11304">
                  <c:v>19380</c:v>
                </c:pt>
                <c:pt idx="11305">
                  <c:v>19490</c:v>
                </c:pt>
                <c:pt idx="11306">
                  <c:v>19900</c:v>
                </c:pt>
                <c:pt idx="11307">
                  <c:v>20490</c:v>
                </c:pt>
                <c:pt idx="11308">
                  <c:v>42339</c:v>
                </c:pt>
                <c:pt idx="11309">
                  <c:v>45860</c:v>
                </c:pt>
                <c:pt idx="11310">
                  <c:v>45889</c:v>
                </c:pt>
                <c:pt idx="11311">
                  <c:v>45889</c:v>
                </c:pt>
                <c:pt idx="11312">
                  <c:v>45990</c:v>
                </c:pt>
                <c:pt idx="11313">
                  <c:v>46999</c:v>
                </c:pt>
                <c:pt idx="11314">
                  <c:v>47820</c:v>
                </c:pt>
                <c:pt idx="11315">
                  <c:v>48870</c:v>
                </c:pt>
                <c:pt idx="11316">
                  <c:v>49499</c:v>
                </c:pt>
                <c:pt idx="11317">
                  <c:v>50690</c:v>
                </c:pt>
                <c:pt idx="11318">
                  <c:v>52990</c:v>
                </c:pt>
                <c:pt idx="11319">
                  <c:v>54890</c:v>
                </c:pt>
                <c:pt idx="11320">
                  <c:v>56890</c:v>
                </c:pt>
                <c:pt idx="11321">
                  <c:v>62930</c:v>
                </c:pt>
                <c:pt idx="11322">
                  <c:v>65990</c:v>
                </c:pt>
                <c:pt idx="11323">
                  <c:v>69890</c:v>
                </c:pt>
                <c:pt idx="11324">
                  <c:v>79890</c:v>
                </c:pt>
                <c:pt idx="11325">
                  <c:v>81699</c:v>
                </c:pt>
                <c:pt idx="11326">
                  <c:v>89999</c:v>
                </c:pt>
                <c:pt idx="11327">
                  <c:v>130900</c:v>
                </c:pt>
                <c:pt idx="11328">
                  <c:v>21250</c:v>
                </c:pt>
                <c:pt idx="11329">
                  <c:v>23490</c:v>
                </c:pt>
                <c:pt idx="11330">
                  <c:v>26150</c:v>
                </c:pt>
                <c:pt idx="11331">
                  <c:v>27990</c:v>
                </c:pt>
                <c:pt idx="11332">
                  <c:v>27990</c:v>
                </c:pt>
                <c:pt idx="11333">
                  <c:v>28450</c:v>
                </c:pt>
                <c:pt idx="11334">
                  <c:v>30160</c:v>
                </c:pt>
                <c:pt idx="11335">
                  <c:v>31184</c:v>
                </c:pt>
                <c:pt idx="11336">
                  <c:v>31890</c:v>
                </c:pt>
                <c:pt idx="11337">
                  <c:v>34980</c:v>
                </c:pt>
                <c:pt idx="11338">
                  <c:v>35950</c:v>
                </c:pt>
                <c:pt idx="11339">
                  <c:v>37900</c:v>
                </c:pt>
                <c:pt idx="11340">
                  <c:v>38990</c:v>
                </c:pt>
                <c:pt idx="11341">
                  <c:v>43490</c:v>
                </c:pt>
                <c:pt idx="11342">
                  <c:v>44717</c:v>
                </c:pt>
                <c:pt idx="11343">
                  <c:v>46900</c:v>
                </c:pt>
                <c:pt idx="11344">
                  <c:v>55900</c:v>
                </c:pt>
                <c:pt idx="11345">
                  <c:v>112890</c:v>
                </c:pt>
                <c:pt idx="11346">
                  <c:v>27880</c:v>
                </c:pt>
                <c:pt idx="11347">
                  <c:v>28220</c:v>
                </c:pt>
                <c:pt idx="11348">
                  <c:v>28339</c:v>
                </c:pt>
                <c:pt idx="11349">
                  <c:v>28339</c:v>
                </c:pt>
                <c:pt idx="11350">
                  <c:v>28779</c:v>
                </c:pt>
                <c:pt idx="11351">
                  <c:v>28889</c:v>
                </c:pt>
                <c:pt idx="11352">
                  <c:v>28890</c:v>
                </c:pt>
                <c:pt idx="11353">
                  <c:v>28890</c:v>
                </c:pt>
                <c:pt idx="11354">
                  <c:v>28981</c:v>
                </c:pt>
                <c:pt idx="11355">
                  <c:v>28990</c:v>
                </c:pt>
                <c:pt idx="11356">
                  <c:v>28990</c:v>
                </c:pt>
                <c:pt idx="11357">
                  <c:v>29119</c:v>
                </c:pt>
                <c:pt idx="11358">
                  <c:v>29339</c:v>
                </c:pt>
                <c:pt idx="11359">
                  <c:v>29449</c:v>
                </c:pt>
                <c:pt idx="11360">
                  <c:v>29480</c:v>
                </c:pt>
                <c:pt idx="11361">
                  <c:v>29559</c:v>
                </c:pt>
                <c:pt idx="11362">
                  <c:v>29688</c:v>
                </c:pt>
                <c:pt idx="11363">
                  <c:v>29690</c:v>
                </c:pt>
                <c:pt idx="11364">
                  <c:v>12000</c:v>
                </c:pt>
                <c:pt idx="11365">
                  <c:v>12000</c:v>
                </c:pt>
                <c:pt idx="11366">
                  <c:v>12000</c:v>
                </c:pt>
                <c:pt idx="11367">
                  <c:v>12000</c:v>
                </c:pt>
                <c:pt idx="11368">
                  <c:v>12190</c:v>
                </c:pt>
                <c:pt idx="11369">
                  <c:v>12220</c:v>
                </c:pt>
                <c:pt idx="11370">
                  <c:v>12220</c:v>
                </c:pt>
                <c:pt idx="11371">
                  <c:v>12220</c:v>
                </c:pt>
                <c:pt idx="11372">
                  <c:v>12240</c:v>
                </c:pt>
                <c:pt idx="11373">
                  <c:v>12290</c:v>
                </c:pt>
                <c:pt idx="11374">
                  <c:v>12300</c:v>
                </c:pt>
                <c:pt idx="11375">
                  <c:v>12390</c:v>
                </c:pt>
                <c:pt idx="11376">
                  <c:v>12390</c:v>
                </c:pt>
                <c:pt idx="11377">
                  <c:v>12390</c:v>
                </c:pt>
                <c:pt idx="11378">
                  <c:v>12400</c:v>
                </c:pt>
                <c:pt idx="11379">
                  <c:v>12400</c:v>
                </c:pt>
                <c:pt idx="11380">
                  <c:v>12459</c:v>
                </c:pt>
                <c:pt idx="11381">
                  <c:v>12459</c:v>
                </c:pt>
                <c:pt idx="11382">
                  <c:v>12470</c:v>
                </c:pt>
                <c:pt idx="11383">
                  <c:v>12470</c:v>
                </c:pt>
                <c:pt idx="11384">
                  <c:v>7890</c:v>
                </c:pt>
                <c:pt idx="11385">
                  <c:v>7900</c:v>
                </c:pt>
                <c:pt idx="11386">
                  <c:v>7900</c:v>
                </c:pt>
                <c:pt idx="11387">
                  <c:v>7900</c:v>
                </c:pt>
                <c:pt idx="11388">
                  <c:v>7900</c:v>
                </c:pt>
                <c:pt idx="11389">
                  <c:v>7950</c:v>
                </c:pt>
                <c:pt idx="11390">
                  <c:v>7950</c:v>
                </c:pt>
                <c:pt idx="11391">
                  <c:v>7980</c:v>
                </c:pt>
                <c:pt idx="11392">
                  <c:v>7985</c:v>
                </c:pt>
                <c:pt idx="11393">
                  <c:v>7990</c:v>
                </c:pt>
                <c:pt idx="11394">
                  <c:v>7990</c:v>
                </c:pt>
                <c:pt idx="11395">
                  <c:v>7990</c:v>
                </c:pt>
                <c:pt idx="11396">
                  <c:v>7990</c:v>
                </c:pt>
                <c:pt idx="11397">
                  <c:v>7990</c:v>
                </c:pt>
                <c:pt idx="11398">
                  <c:v>7990</c:v>
                </c:pt>
                <c:pt idx="11399">
                  <c:v>7990</c:v>
                </c:pt>
                <c:pt idx="11400">
                  <c:v>7990</c:v>
                </c:pt>
                <c:pt idx="11401">
                  <c:v>7990</c:v>
                </c:pt>
                <c:pt idx="11402">
                  <c:v>7995</c:v>
                </c:pt>
                <c:pt idx="11403">
                  <c:v>9100</c:v>
                </c:pt>
                <c:pt idx="11404">
                  <c:v>9100</c:v>
                </c:pt>
                <c:pt idx="11405">
                  <c:v>9190</c:v>
                </c:pt>
                <c:pt idx="11406">
                  <c:v>9250</c:v>
                </c:pt>
                <c:pt idx="11407">
                  <c:v>9250</c:v>
                </c:pt>
                <c:pt idx="11408">
                  <c:v>9400</c:v>
                </c:pt>
                <c:pt idx="11409">
                  <c:v>9450</c:v>
                </c:pt>
                <c:pt idx="11410">
                  <c:v>9450</c:v>
                </c:pt>
                <c:pt idx="11411">
                  <c:v>9450</c:v>
                </c:pt>
                <c:pt idx="11412">
                  <c:v>9490</c:v>
                </c:pt>
                <c:pt idx="11413">
                  <c:v>9498</c:v>
                </c:pt>
                <c:pt idx="11414">
                  <c:v>9499</c:v>
                </c:pt>
                <c:pt idx="11415">
                  <c:v>9500</c:v>
                </c:pt>
                <c:pt idx="11416">
                  <c:v>9500</c:v>
                </c:pt>
                <c:pt idx="11417">
                  <c:v>9500</c:v>
                </c:pt>
                <c:pt idx="11418">
                  <c:v>9550</c:v>
                </c:pt>
                <c:pt idx="11419">
                  <c:v>9600</c:v>
                </c:pt>
                <c:pt idx="11420">
                  <c:v>9750</c:v>
                </c:pt>
                <c:pt idx="11421">
                  <c:v>9750</c:v>
                </c:pt>
                <c:pt idx="11422">
                  <c:v>9750</c:v>
                </c:pt>
                <c:pt idx="11423">
                  <c:v>10300</c:v>
                </c:pt>
                <c:pt idx="11424">
                  <c:v>10300</c:v>
                </c:pt>
                <c:pt idx="11425">
                  <c:v>10394</c:v>
                </c:pt>
                <c:pt idx="11426">
                  <c:v>10400</c:v>
                </c:pt>
                <c:pt idx="11427">
                  <c:v>10400</c:v>
                </c:pt>
                <c:pt idx="11428">
                  <c:v>10449</c:v>
                </c:pt>
                <c:pt idx="11429">
                  <c:v>10450</c:v>
                </c:pt>
                <c:pt idx="11430">
                  <c:v>10490</c:v>
                </c:pt>
                <c:pt idx="11431">
                  <c:v>10490</c:v>
                </c:pt>
                <c:pt idx="11432">
                  <c:v>10490</c:v>
                </c:pt>
                <c:pt idx="11433">
                  <c:v>10490</c:v>
                </c:pt>
                <c:pt idx="11434">
                  <c:v>10490</c:v>
                </c:pt>
                <c:pt idx="11435">
                  <c:v>10490</c:v>
                </c:pt>
                <c:pt idx="11436">
                  <c:v>10499</c:v>
                </c:pt>
                <c:pt idx="11437">
                  <c:v>10499</c:v>
                </c:pt>
                <c:pt idx="11438">
                  <c:v>10500</c:v>
                </c:pt>
                <c:pt idx="11439">
                  <c:v>10500</c:v>
                </c:pt>
                <c:pt idx="11440">
                  <c:v>10500</c:v>
                </c:pt>
                <c:pt idx="11441">
                  <c:v>10500</c:v>
                </c:pt>
                <c:pt idx="11442">
                  <c:v>10590</c:v>
                </c:pt>
                <c:pt idx="11443">
                  <c:v>11000</c:v>
                </c:pt>
                <c:pt idx="11444">
                  <c:v>11000</c:v>
                </c:pt>
                <c:pt idx="11445">
                  <c:v>11000</c:v>
                </c:pt>
                <c:pt idx="11446">
                  <c:v>11250</c:v>
                </c:pt>
                <c:pt idx="11447">
                  <c:v>11300</c:v>
                </c:pt>
                <c:pt idx="11448">
                  <c:v>11300</c:v>
                </c:pt>
                <c:pt idx="11449">
                  <c:v>11300</c:v>
                </c:pt>
                <c:pt idx="11450">
                  <c:v>11350</c:v>
                </c:pt>
                <c:pt idx="11451">
                  <c:v>11390</c:v>
                </c:pt>
                <c:pt idx="11452">
                  <c:v>11390</c:v>
                </c:pt>
                <c:pt idx="11453">
                  <c:v>11390</c:v>
                </c:pt>
                <c:pt idx="11454">
                  <c:v>11400</c:v>
                </c:pt>
                <c:pt idx="11455">
                  <c:v>11405</c:v>
                </c:pt>
                <c:pt idx="11456">
                  <c:v>11450</c:v>
                </c:pt>
                <c:pt idx="11457">
                  <c:v>11450</c:v>
                </c:pt>
                <c:pt idx="11458">
                  <c:v>11490</c:v>
                </c:pt>
                <c:pt idx="11459">
                  <c:v>11490</c:v>
                </c:pt>
                <c:pt idx="11460">
                  <c:v>11490</c:v>
                </c:pt>
                <c:pt idx="11461">
                  <c:v>11500</c:v>
                </c:pt>
                <c:pt idx="11462">
                  <c:v>11600</c:v>
                </c:pt>
                <c:pt idx="11463">
                  <c:v>11300</c:v>
                </c:pt>
                <c:pt idx="11464">
                  <c:v>11390</c:v>
                </c:pt>
                <c:pt idx="11465">
                  <c:v>11480</c:v>
                </c:pt>
                <c:pt idx="11466">
                  <c:v>11490</c:v>
                </c:pt>
                <c:pt idx="11467">
                  <c:v>11495</c:v>
                </c:pt>
                <c:pt idx="11468">
                  <c:v>11495</c:v>
                </c:pt>
                <c:pt idx="11469">
                  <c:v>11498</c:v>
                </c:pt>
                <c:pt idx="11470">
                  <c:v>11500</c:v>
                </c:pt>
                <c:pt idx="11471">
                  <c:v>11511</c:v>
                </c:pt>
                <c:pt idx="11472">
                  <c:v>11599</c:v>
                </c:pt>
                <c:pt idx="11473">
                  <c:v>11650</c:v>
                </c:pt>
                <c:pt idx="11474">
                  <c:v>11650</c:v>
                </c:pt>
                <c:pt idx="11475">
                  <c:v>11790</c:v>
                </c:pt>
                <c:pt idx="11476">
                  <c:v>11800</c:v>
                </c:pt>
                <c:pt idx="11477">
                  <c:v>11850</c:v>
                </c:pt>
                <c:pt idx="11478">
                  <c:v>11880</c:v>
                </c:pt>
                <c:pt idx="11479">
                  <c:v>11900</c:v>
                </c:pt>
                <c:pt idx="11480">
                  <c:v>11900</c:v>
                </c:pt>
                <c:pt idx="11481">
                  <c:v>11900</c:v>
                </c:pt>
                <c:pt idx="11482">
                  <c:v>11900</c:v>
                </c:pt>
                <c:pt idx="11483">
                  <c:v>10950</c:v>
                </c:pt>
                <c:pt idx="11484">
                  <c:v>10950</c:v>
                </c:pt>
                <c:pt idx="11485">
                  <c:v>10980</c:v>
                </c:pt>
                <c:pt idx="11486">
                  <c:v>10990</c:v>
                </c:pt>
                <c:pt idx="11487">
                  <c:v>10990</c:v>
                </c:pt>
                <c:pt idx="11488">
                  <c:v>10990</c:v>
                </c:pt>
                <c:pt idx="11489">
                  <c:v>10990</c:v>
                </c:pt>
                <c:pt idx="11490">
                  <c:v>10990</c:v>
                </c:pt>
                <c:pt idx="11491">
                  <c:v>10999</c:v>
                </c:pt>
                <c:pt idx="11492">
                  <c:v>11000</c:v>
                </c:pt>
                <c:pt idx="11493">
                  <c:v>11000</c:v>
                </c:pt>
                <c:pt idx="11494">
                  <c:v>11096</c:v>
                </c:pt>
                <c:pt idx="11495">
                  <c:v>11111</c:v>
                </c:pt>
                <c:pt idx="11496">
                  <c:v>11111</c:v>
                </c:pt>
                <c:pt idx="11497">
                  <c:v>11200</c:v>
                </c:pt>
                <c:pt idx="11498">
                  <c:v>11290</c:v>
                </c:pt>
                <c:pt idx="11499">
                  <c:v>11299</c:v>
                </c:pt>
                <c:pt idx="11500">
                  <c:v>8990</c:v>
                </c:pt>
                <c:pt idx="11501">
                  <c:v>8990</c:v>
                </c:pt>
                <c:pt idx="11502">
                  <c:v>8990</c:v>
                </c:pt>
                <c:pt idx="11503">
                  <c:v>8999</c:v>
                </c:pt>
                <c:pt idx="11504">
                  <c:v>8999</c:v>
                </c:pt>
                <c:pt idx="11505">
                  <c:v>8999</c:v>
                </c:pt>
                <c:pt idx="11506">
                  <c:v>9000</c:v>
                </c:pt>
                <c:pt idx="11507">
                  <c:v>9190</c:v>
                </c:pt>
                <c:pt idx="11508">
                  <c:v>9200</c:v>
                </c:pt>
                <c:pt idx="11509">
                  <c:v>9227</c:v>
                </c:pt>
                <c:pt idx="11510">
                  <c:v>9250</c:v>
                </c:pt>
                <c:pt idx="11511">
                  <c:v>9250</c:v>
                </c:pt>
                <c:pt idx="11512">
                  <c:v>9280</c:v>
                </c:pt>
                <c:pt idx="11513">
                  <c:v>9290</c:v>
                </c:pt>
                <c:pt idx="11514">
                  <c:v>9290</c:v>
                </c:pt>
                <c:pt idx="11515">
                  <c:v>9380</c:v>
                </c:pt>
                <c:pt idx="11516">
                  <c:v>9440</c:v>
                </c:pt>
                <c:pt idx="11517">
                  <c:v>9450</c:v>
                </c:pt>
                <c:pt idx="11518">
                  <c:v>9450</c:v>
                </c:pt>
                <c:pt idx="11519">
                  <c:v>9490</c:v>
                </c:pt>
                <c:pt idx="11520">
                  <c:v>12000</c:v>
                </c:pt>
                <c:pt idx="11521">
                  <c:v>12000</c:v>
                </c:pt>
                <c:pt idx="11522">
                  <c:v>12190</c:v>
                </c:pt>
                <c:pt idx="11523">
                  <c:v>12221</c:v>
                </c:pt>
                <c:pt idx="11524">
                  <c:v>12350</c:v>
                </c:pt>
                <c:pt idx="11525">
                  <c:v>12377</c:v>
                </c:pt>
                <c:pt idx="11526">
                  <c:v>12390</c:v>
                </c:pt>
                <c:pt idx="11527">
                  <c:v>12400</c:v>
                </c:pt>
                <c:pt idx="11528">
                  <c:v>12450</c:v>
                </c:pt>
                <c:pt idx="11529">
                  <c:v>12450</c:v>
                </c:pt>
                <c:pt idx="11530">
                  <c:v>12450</c:v>
                </c:pt>
                <c:pt idx="11531">
                  <c:v>12450</c:v>
                </c:pt>
                <c:pt idx="11532">
                  <c:v>12470</c:v>
                </c:pt>
                <c:pt idx="11533">
                  <c:v>12480</c:v>
                </c:pt>
                <c:pt idx="11534">
                  <c:v>12480</c:v>
                </c:pt>
                <c:pt idx="11535">
                  <c:v>12490</c:v>
                </c:pt>
                <c:pt idx="11536">
                  <c:v>12495</c:v>
                </c:pt>
                <c:pt idx="11537">
                  <c:v>12500</c:v>
                </c:pt>
                <c:pt idx="11538">
                  <c:v>12550</c:v>
                </c:pt>
                <c:pt idx="11539">
                  <c:v>12575</c:v>
                </c:pt>
                <c:pt idx="11540">
                  <c:v>18990</c:v>
                </c:pt>
                <c:pt idx="11541">
                  <c:v>19390</c:v>
                </c:pt>
                <c:pt idx="11542">
                  <c:v>19490</c:v>
                </c:pt>
                <c:pt idx="11543">
                  <c:v>19650</c:v>
                </c:pt>
                <c:pt idx="11544">
                  <c:v>19900</c:v>
                </c:pt>
                <c:pt idx="11545">
                  <c:v>19950</c:v>
                </c:pt>
                <c:pt idx="11546">
                  <c:v>19990</c:v>
                </c:pt>
                <c:pt idx="11547">
                  <c:v>20490</c:v>
                </c:pt>
                <c:pt idx="11548">
                  <c:v>21900</c:v>
                </c:pt>
                <c:pt idx="11549">
                  <c:v>21900</c:v>
                </c:pt>
                <c:pt idx="11550">
                  <c:v>21990</c:v>
                </c:pt>
                <c:pt idx="11551">
                  <c:v>22850</c:v>
                </c:pt>
                <c:pt idx="11552">
                  <c:v>23490</c:v>
                </c:pt>
                <c:pt idx="11553">
                  <c:v>23490</c:v>
                </c:pt>
                <c:pt idx="11554">
                  <c:v>23700</c:v>
                </c:pt>
                <c:pt idx="11555">
                  <c:v>23900</c:v>
                </c:pt>
                <c:pt idx="11556">
                  <c:v>24990</c:v>
                </c:pt>
                <c:pt idx="11557">
                  <c:v>25490</c:v>
                </c:pt>
                <c:pt idx="11558">
                  <c:v>27490</c:v>
                </c:pt>
                <c:pt idx="11559">
                  <c:v>16890</c:v>
                </c:pt>
                <c:pt idx="11560">
                  <c:v>16900</c:v>
                </c:pt>
                <c:pt idx="11561">
                  <c:v>16900</c:v>
                </c:pt>
                <c:pt idx="11562">
                  <c:v>16950</c:v>
                </c:pt>
                <c:pt idx="11563">
                  <c:v>16975</c:v>
                </c:pt>
                <c:pt idx="11564">
                  <c:v>16975</c:v>
                </c:pt>
                <c:pt idx="11565">
                  <c:v>16975</c:v>
                </c:pt>
                <c:pt idx="11566">
                  <c:v>16980</c:v>
                </c:pt>
                <c:pt idx="11567">
                  <c:v>16980</c:v>
                </c:pt>
                <c:pt idx="11568">
                  <c:v>16980</c:v>
                </c:pt>
                <c:pt idx="11569">
                  <c:v>16980</c:v>
                </c:pt>
                <c:pt idx="11570">
                  <c:v>16980</c:v>
                </c:pt>
                <c:pt idx="11571">
                  <c:v>16980</c:v>
                </c:pt>
                <c:pt idx="11572">
                  <c:v>16990</c:v>
                </c:pt>
                <c:pt idx="11573">
                  <c:v>16990</c:v>
                </c:pt>
                <c:pt idx="11574">
                  <c:v>16990</c:v>
                </c:pt>
                <c:pt idx="11575">
                  <c:v>16990</c:v>
                </c:pt>
                <c:pt idx="11576">
                  <c:v>16990</c:v>
                </c:pt>
                <c:pt idx="11577">
                  <c:v>16990</c:v>
                </c:pt>
                <c:pt idx="11578">
                  <c:v>16990</c:v>
                </c:pt>
                <c:pt idx="11579">
                  <c:v>7699</c:v>
                </c:pt>
                <c:pt idx="11580">
                  <c:v>7700</c:v>
                </c:pt>
                <c:pt idx="11581">
                  <c:v>7700</c:v>
                </c:pt>
                <c:pt idx="11582">
                  <c:v>7700</c:v>
                </c:pt>
                <c:pt idx="11583">
                  <c:v>7800</c:v>
                </c:pt>
                <c:pt idx="11584">
                  <c:v>7800</c:v>
                </c:pt>
                <c:pt idx="11585">
                  <c:v>7850</c:v>
                </c:pt>
                <c:pt idx="11586">
                  <c:v>7890</c:v>
                </c:pt>
                <c:pt idx="11587">
                  <c:v>7890</c:v>
                </c:pt>
                <c:pt idx="11588">
                  <c:v>7899</c:v>
                </c:pt>
                <c:pt idx="11589">
                  <c:v>7900</c:v>
                </c:pt>
                <c:pt idx="11590">
                  <c:v>7900</c:v>
                </c:pt>
                <c:pt idx="11591">
                  <c:v>7950</c:v>
                </c:pt>
                <c:pt idx="11592">
                  <c:v>7950</c:v>
                </c:pt>
                <c:pt idx="11593">
                  <c:v>7980</c:v>
                </c:pt>
                <c:pt idx="11594">
                  <c:v>7990</c:v>
                </c:pt>
                <c:pt idx="11595">
                  <c:v>7990</c:v>
                </c:pt>
                <c:pt idx="11596">
                  <c:v>7990</c:v>
                </c:pt>
                <c:pt idx="11597">
                  <c:v>7990</c:v>
                </c:pt>
                <c:pt idx="11598">
                  <c:v>7990</c:v>
                </c:pt>
                <c:pt idx="11599">
                  <c:v>8580</c:v>
                </c:pt>
                <c:pt idx="11600">
                  <c:v>8590</c:v>
                </c:pt>
                <c:pt idx="11601">
                  <c:v>8590</c:v>
                </c:pt>
                <c:pt idx="11602">
                  <c:v>8599</c:v>
                </c:pt>
                <c:pt idx="11603">
                  <c:v>8750</c:v>
                </c:pt>
                <c:pt idx="11604">
                  <c:v>8790</c:v>
                </c:pt>
                <c:pt idx="11605">
                  <c:v>8799</c:v>
                </c:pt>
                <c:pt idx="11606">
                  <c:v>8800</c:v>
                </c:pt>
                <c:pt idx="11607">
                  <c:v>8880</c:v>
                </c:pt>
                <c:pt idx="11608">
                  <c:v>8888</c:v>
                </c:pt>
                <c:pt idx="11609">
                  <c:v>8900</c:v>
                </c:pt>
                <c:pt idx="11610">
                  <c:v>8900</c:v>
                </c:pt>
                <c:pt idx="11611">
                  <c:v>8950</c:v>
                </c:pt>
                <c:pt idx="11612">
                  <c:v>8950</c:v>
                </c:pt>
                <c:pt idx="11613">
                  <c:v>8950</c:v>
                </c:pt>
                <c:pt idx="11614">
                  <c:v>8970</c:v>
                </c:pt>
                <c:pt idx="11615">
                  <c:v>8970</c:v>
                </c:pt>
                <c:pt idx="11616">
                  <c:v>8980</c:v>
                </c:pt>
                <c:pt idx="11617">
                  <c:v>8990</c:v>
                </c:pt>
                <c:pt idx="11618">
                  <c:v>8990</c:v>
                </c:pt>
                <c:pt idx="11619">
                  <c:v>9490</c:v>
                </c:pt>
                <c:pt idx="11620">
                  <c:v>9499</c:v>
                </c:pt>
                <c:pt idx="11621">
                  <c:v>9499</c:v>
                </c:pt>
                <c:pt idx="11622">
                  <c:v>9499</c:v>
                </c:pt>
                <c:pt idx="11623">
                  <c:v>9500</c:v>
                </c:pt>
                <c:pt idx="11624">
                  <c:v>9500</c:v>
                </c:pt>
                <c:pt idx="11625">
                  <c:v>9550</c:v>
                </c:pt>
                <c:pt idx="11626">
                  <c:v>9600</c:v>
                </c:pt>
                <c:pt idx="11627">
                  <c:v>9695</c:v>
                </c:pt>
                <c:pt idx="11628">
                  <c:v>9700</c:v>
                </c:pt>
                <c:pt idx="11629">
                  <c:v>9790</c:v>
                </c:pt>
                <c:pt idx="11630">
                  <c:v>9790</c:v>
                </c:pt>
                <c:pt idx="11631">
                  <c:v>9799</c:v>
                </c:pt>
                <c:pt idx="11632">
                  <c:v>9890</c:v>
                </c:pt>
                <c:pt idx="11633">
                  <c:v>9890</c:v>
                </c:pt>
                <c:pt idx="11634">
                  <c:v>9890</c:v>
                </c:pt>
                <c:pt idx="11635">
                  <c:v>9890</c:v>
                </c:pt>
                <c:pt idx="11636">
                  <c:v>9900</c:v>
                </c:pt>
                <c:pt idx="11637">
                  <c:v>9900</c:v>
                </c:pt>
                <c:pt idx="11638">
                  <c:v>9900</c:v>
                </c:pt>
                <c:pt idx="11639">
                  <c:v>9950</c:v>
                </c:pt>
                <c:pt idx="11640">
                  <c:v>9950</c:v>
                </c:pt>
                <c:pt idx="11641">
                  <c:v>9950</c:v>
                </c:pt>
                <c:pt idx="11642">
                  <c:v>9980</c:v>
                </c:pt>
                <c:pt idx="11643">
                  <c:v>9980</c:v>
                </c:pt>
                <c:pt idx="11644">
                  <c:v>9980</c:v>
                </c:pt>
                <c:pt idx="11645">
                  <c:v>9989</c:v>
                </c:pt>
                <c:pt idx="11646">
                  <c:v>9990</c:v>
                </c:pt>
                <c:pt idx="11647">
                  <c:v>9990</c:v>
                </c:pt>
                <c:pt idx="11648">
                  <c:v>9990</c:v>
                </c:pt>
                <c:pt idx="11649">
                  <c:v>9990</c:v>
                </c:pt>
                <c:pt idx="11650">
                  <c:v>9990</c:v>
                </c:pt>
                <c:pt idx="11651">
                  <c:v>9990</c:v>
                </c:pt>
                <c:pt idx="11652">
                  <c:v>9990</c:v>
                </c:pt>
                <c:pt idx="11653">
                  <c:v>9990</c:v>
                </c:pt>
                <c:pt idx="11654">
                  <c:v>9990</c:v>
                </c:pt>
                <c:pt idx="11655">
                  <c:v>9990</c:v>
                </c:pt>
                <c:pt idx="11656">
                  <c:v>9990</c:v>
                </c:pt>
                <c:pt idx="11657">
                  <c:v>9999</c:v>
                </c:pt>
                <c:pt idx="11658">
                  <c:v>9999</c:v>
                </c:pt>
                <c:pt idx="11659">
                  <c:v>9440</c:v>
                </c:pt>
                <c:pt idx="11660">
                  <c:v>9450</c:v>
                </c:pt>
                <c:pt idx="11661">
                  <c:v>9450</c:v>
                </c:pt>
                <c:pt idx="11662">
                  <c:v>9480</c:v>
                </c:pt>
                <c:pt idx="11663">
                  <c:v>9480</c:v>
                </c:pt>
                <c:pt idx="11664">
                  <c:v>9485</c:v>
                </c:pt>
                <c:pt idx="11665">
                  <c:v>9490</c:v>
                </c:pt>
                <c:pt idx="11666">
                  <c:v>9490</c:v>
                </c:pt>
                <c:pt idx="11667">
                  <c:v>9490</c:v>
                </c:pt>
                <c:pt idx="11668">
                  <c:v>9490</c:v>
                </c:pt>
                <c:pt idx="11669">
                  <c:v>9498</c:v>
                </c:pt>
                <c:pt idx="11670">
                  <c:v>9500</c:v>
                </c:pt>
                <c:pt idx="11671">
                  <c:v>9500</c:v>
                </c:pt>
                <c:pt idx="11672">
                  <c:v>9500</c:v>
                </c:pt>
                <c:pt idx="11673">
                  <c:v>9550</c:v>
                </c:pt>
                <c:pt idx="11674">
                  <c:v>9579</c:v>
                </c:pt>
                <c:pt idx="11675">
                  <c:v>9580</c:v>
                </c:pt>
                <c:pt idx="11676">
                  <c:v>9600</c:v>
                </c:pt>
                <c:pt idx="11677">
                  <c:v>9680</c:v>
                </c:pt>
                <c:pt idx="11678">
                  <c:v>9690</c:v>
                </c:pt>
                <c:pt idx="11679">
                  <c:v>8480</c:v>
                </c:pt>
                <c:pt idx="11680">
                  <c:v>8485</c:v>
                </c:pt>
                <c:pt idx="11681">
                  <c:v>8490</c:v>
                </c:pt>
                <c:pt idx="11682">
                  <c:v>8490</c:v>
                </c:pt>
                <c:pt idx="11683">
                  <c:v>8499</c:v>
                </c:pt>
                <c:pt idx="11684">
                  <c:v>8500</c:v>
                </c:pt>
                <c:pt idx="11685">
                  <c:v>8500</c:v>
                </c:pt>
                <c:pt idx="11686">
                  <c:v>8600</c:v>
                </c:pt>
                <c:pt idx="11687">
                  <c:v>8600</c:v>
                </c:pt>
                <c:pt idx="11688">
                  <c:v>8680</c:v>
                </c:pt>
                <c:pt idx="11689">
                  <c:v>8680</c:v>
                </c:pt>
                <c:pt idx="11690">
                  <c:v>8699</c:v>
                </c:pt>
                <c:pt idx="11691">
                  <c:v>8700</c:v>
                </c:pt>
                <c:pt idx="11692">
                  <c:v>8749</c:v>
                </c:pt>
                <c:pt idx="11693">
                  <c:v>8780</c:v>
                </c:pt>
                <c:pt idx="11694">
                  <c:v>8790</c:v>
                </c:pt>
                <c:pt idx="11695">
                  <c:v>8850</c:v>
                </c:pt>
                <c:pt idx="11696">
                  <c:v>8850</c:v>
                </c:pt>
                <c:pt idx="11697">
                  <c:v>8885</c:v>
                </c:pt>
                <c:pt idx="11698">
                  <c:v>8885</c:v>
                </c:pt>
                <c:pt idx="11699">
                  <c:v>8479</c:v>
                </c:pt>
                <c:pt idx="11700">
                  <c:v>8480</c:v>
                </c:pt>
                <c:pt idx="11701">
                  <c:v>8480</c:v>
                </c:pt>
                <c:pt idx="11702">
                  <c:v>8480</c:v>
                </c:pt>
                <c:pt idx="11703">
                  <c:v>8490</c:v>
                </c:pt>
                <c:pt idx="11704">
                  <c:v>8490</c:v>
                </c:pt>
                <c:pt idx="11705">
                  <c:v>8490</c:v>
                </c:pt>
                <c:pt idx="11706">
                  <c:v>8490</c:v>
                </c:pt>
                <c:pt idx="11707">
                  <c:v>8499</c:v>
                </c:pt>
                <c:pt idx="11708">
                  <c:v>8499</c:v>
                </c:pt>
                <c:pt idx="11709">
                  <c:v>8590</c:v>
                </c:pt>
                <c:pt idx="11710">
                  <c:v>8599</c:v>
                </c:pt>
                <c:pt idx="11711">
                  <c:v>8690</c:v>
                </c:pt>
                <c:pt idx="11712">
                  <c:v>8698</c:v>
                </c:pt>
                <c:pt idx="11713">
                  <c:v>8699</c:v>
                </c:pt>
                <c:pt idx="11714">
                  <c:v>8700</c:v>
                </c:pt>
                <c:pt idx="11715">
                  <c:v>8700</c:v>
                </c:pt>
                <c:pt idx="11716">
                  <c:v>8700</c:v>
                </c:pt>
                <c:pt idx="11717">
                  <c:v>8750</c:v>
                </c:pt>
                <c:pt idx="11718">
                  <c:v>8750</c:v>
                </c:pt>
                <c:pt idx="11719">
                  <c:v>7790</c:v>
                </c:pt>
                <c:pt idx="11720">
                  <c:v>7890</c:v>
                </c:pt>
                <c:pt idx="11721">
                  <c:v>7890</c:v>
                </c:pt>
                <c:pt idx="11722">
                  <c:v>7890</c:v>
                </c:pt>
                <c:pt idx="11723">
                  <c:v>7890</c:v>
                </c:pt>
                <c:pt idx="11724">
                  <c:v>7900</c:v>
                </c:pt>
                <c:pt idx="11725">
                  <c:v>7930</c:v>
                </c:pt>
                <c:pt idx="11726">
                  <c:v>7930</c:v>
                </c:pt>
                <c:pt idx="11727">
                  <c:v>7930</c:v>
                </c:pt>
                <c:pt idx="11728">
                  <c:v>7950</c:v>
                </c:pt>
                <c:pt idx="11729">
                  <c:v>7980</c:v>
                </c:pt>
                <c:pt idx="11730">
                  <c:v>7980</c:v>
                </c:pt>
                <c:pt idx="11731">
                  <c:v>7980</c:v>
                </c:pt>
                <c:pt idx="11732">
                  <c:v>7990</c:v>
                </c:pt>
                <c:pt idx="11733">
                  <c:v>7990</c:v>
                </c:pt>
                <c:pt idx="11734">
                  <c:v>7999</c:v>
                </c:pt>
                <c:pt idx="11735">
                  <c:v>7999</c:v>
                </c:pt>
                <c:pt idx="11736">
                  <c:v>7999</c:v>
                </c:pt>
                <c:pt idx="11737">
                  <c:v>7999</c:v>
                </c:pt>
                <c:pt idx="11738">
                  <c:v>8100</c:v>
                </c:pt>
                <c:pt idx="11739">
                  <c:v>44450</c:v>
                </c:pt>
                <c:pt idx="11740">
                  <c:v>45580</c:v>
                </c:pt>
                <c:pt idx="11741">
                  <c:v>46980</c:v>
                </c:pt>
                <c:pt idx="11742">
                  <c:v>46990</c:v>
                </c:pt>
                <c:pt idx="11743">
                  <c:v>46999</c:v>
                </c:pt>
                <c:pt idx="11744">
                  <c:v>53680</c:v>
                </c:pt>
                <c:pt idx="11745">
                  <c:v>54880</c:v>
                </c:pt>
                <c:pt idx="11746">
                  <c:v>57280</c:v>
                </c:pt>
                <c:pt idx="11747">
                  <c:v>61490</c:v>
                </c:pt>
                <c:pt idx="11748">
                  <c:v>62950</c:v>
                </c:pt>
                <c:pt idx="11749">
                  <c:v>76900</c:v>
                </c:pt>
                <c:pt idx="11750">
                  <c:v>82059</c:v>
                </c:pt>
                <c:pt idx="11751">
                  <c:v>122900</c:v>
                </c:pt>
                <c:pt idx="11752">
                  <c:v>179990</c:v>
                </c:pt>
                <c:pt idx="11753">
                  <c:v>717078</c:v>
                </c:pt>
                <c:pt idx="11754">
                  <c:v>717078</c:v>
                </c:pt>
                <c:pt idx="11755">
                  <c:v>7490</c:v>
                </c:pt>
                <c:pt idx="11756">
                  <c:v>7890</c:v>
                </c:pt>
                <c:pt idx="11757">
                  <c:v>7900</c:v>
                </c:pt>
                <c:pt idx="11758">
                  <c:v>7900</c:v>
                </c:pt>
                <c:pt idx="11759">
                  <c:v>18994</c:v>
                </c:pt>
                <c:pt idx="11760">
                  <c:v>19880</c:v>
                </c:pt>
                <c:pt idx="11761">
                  <c:v>19950</c:v>
                </c:pt>
                <c:pt idx="11762">
                  <c:v>19950</c:v>
                </c:pt>
                <c:pt idx="11763">
                  <c:v>19990</c:v>
                </c:pt>
                <c:pt idx="11764">
                  <c:v>20350</c:v>
                </c:pt>
                <c:pt idx="11765">
                  <c:v>20490</c:v>
                </c:pt>
                <c:pt idx="11766">
                  <c:v>20800</c:v>
                </c:pt>
                <c:pt idx="11767">
                  <c:v>21990</c:v>
                </c:pt>
                <c:pt idx="11768">
                  <c:v>21990</c:v>
                </c:pt>
                <c:pt idx="11769">
                  <c:v>21990</c:v>
                </c:pt>
                <c:pt idx="11770">
                  <c:v>22490</c:v>
                </c:pt>
                <c:pt idx="11771">
                  <c:v>22490</c:v>
                </c:pt>
                <c:pt idx="11772">
                  <c:v>22950</c:v>
                </c:pt>
                <c:pt idx="11773">
                  <c:v>23885</c:v>
                </c:pt>
                <c:pt idx="11774">
                  <c:v>23990</c:v>
                </c:pt>
                <c:pt idx="11775">
                  <c:v>23990</c:v>
                </c:pt>
                <c:pt idx="11776">
                  <c:v>24723</c:v>
                </c:pt>
                <c:pt idx="11777">
                  <c:v>24990</c:v>
                </c:pt>
                <c:pt idx="11778">
                  <c:v>25490</c:v>
                </c:pt>
                <c:pt idx="11779">
                  <c:v>13890</c:v>
                </c:pt>
                <c:pt idx="11780">
                  <c:v>13890</c:v>
                </c:pt>
                <c:pt idx="11781">
                  <c:v>13890</c:v>
                </c:pt>
                <c:pt idx="11782">
                  <c:v>13950</c:v>
                </c:pt>
                <c:pt idx="11783">
                  <c:v>13950</c:v>
                </c:pt>
                <c:pt idx="11784">
                  <c:v>13990</c:v>
                </c:pt>
                <c:pt idx="11785">
                  <c:v>13990</c:v>
                </c:pt>
                <c:pt idx="11786">
                  <c:v>13990</c:v>
                </c:pt>
                <c:pt idx="11787">
                  <c:v>13990</c:v>
                </c:pt>
                <c:pt idx="11788">
                  <c:v>13990</c:v>
                </c:pt>
                <c:pt idx="11789">
                  <c:v>13990</c:v>
                </c:pt>
                <c:pt idx="11790">
                  <c:v>13990</c:v>
                </c:pt>
                <c:pt idx="11791">
                  <c:v>13990</c:v>
                </c:pt>
                <c:pt idx="11792">
                  <c:v>13990</c:v>
                </c:pt>
                <c:pt idx="11793">
                  <c:v>13990</c:v>
                </c:pt>
                <c:pt idx="11794">
                  <c:v>13990</c:v>
                </c:pt>
                <c:pt idx="11795">
                  <c:v>13990</c:v>
                </c:pt>
                <c:pt idx="11796">
                  <c:v>13990</c:v>
                </c:pt>
                <c:pt idx="11797">
                  <c:v>13990</c:v>
                </c:pt>
                <c:pt idx="11798">
                  <c:v>13990</c:v>
                </c:pt>
                <c:pt idx="11799">
                  <c:v>9980</c:v>
                </c:pt>
                <c:pt idx="11800">
                  <c:v>9990</c:v>
                </c:pt>
                <c:pt idx="11801">
                  <c:v>9990</c:v>
                </c:pt>
                <c:pt idx="11802">
                  <c:v>9995</c:v>
                </c:pt>
                <c:pt idx="11803">
                  <c:v>9999</c:v>
                </c:pt>
                <c:pt idx="11804">
                  <c:v>9999</c:v>
                </c:pt>
                <c:pt idx="11805">
                  <c:v>9999</c:v>
                </c:pt>
                <c:pt idx="11806">
                  <c:v>10000</c:v>
                </c:pt>
                <c:pt idx="11807">
                  <c:v>10000</c:v>
                </c:pt>
                <c:pt idx="11808">
                  <c:v>10200</c:v>
                </c:pt>
                <c:pt idx="11809">
                  <c:v>10250</c:v>
                </c:pt>
                <c:pt idx="11810">
                  <c:v>10250</c:v>
                </c:pt>
                <c:pt idx="11811">
                  <c:v>10350</c:v>
                </c:pt>
                <c:pt idx="11812">
                  <c:v>10397</c:v>
                </c:pt>
                <c:pt idx="11813">
                  <c:v>10399</c:v>
                </c:pt>
                <c:pt idx="11814">
                  <c:v>10449</c:v>
                </c:pt>
                <c:pt idx="11815">
                  <c:v>10490</c:v>
                </c:pt>
                <c:pt idx="11816">
                  <c:v>10500</c:v>
                </c:pt>
                <c:pt idx="11817">
                  <c:v>10500</c:v>
                </c:pt>
                <c:pt idx="11818">
                  <c:v>10500</c:v>
                </c:pt>
                <c:pt idx="11819">
                  <c:v>12000</c:v>
                </c:pt>
                <c:pt idx="11820">
                  <c:v>12000</c:v>
                </c:pt>
                <c:pt idx="11821">
                  <c:v>12200</c:v>
                </c:pt>
                <c:pt idx="11822">
                  <c:v>12250</c:v>
                </c:pt>
                <c:pt idx="11823">
                  <c:v>12290</c:v>
                </c:pt>
                <c:pt idx="11824">
                  <c:v>12290</c:v>
                </c:pt>
                <c:pt idx="11825">
                  <c:v>12300</c:v>
                </c:pt>
                <c:pt idx="11826">
                  <c:v>12350</c:v>
                </c:pt>
                <c:pt idx="11827">
                  <c:v>12399</c:v>
                </c:pt>
                <c:pt idx="11828">
                  <c:v>12450</c:v>
                </c:pt>
                <c:pt idx="11829">
                  <c:v>12450</c:v>
                </c:pt>
                <c:pt idx="11830">
                  <c:v>12459</c:v>
                </c:pt>
                <c:pt idx="11831">
                  <c:v>12500</c:v>
                </c:pt>
                <c:pt idx="11832">
                  <c:v>12500</c:v>
                </c:pt>
                <c:pt idx="11833">
                  <c:v>12600</c:v>
                </c:pt>
                <c:pt idx="11834">
                  <c:v>12600</c:v>
                </c:pt>
                <c:pt idx="11835">
                  <c:v>12700</c:v>
                </c:pt>
                <c:pt idx="11836">
                  <c:v>12700</c:v>
                </c:pt>
                <c:pt idx="11837">
                  <c:v>12799</c:v>
                </c:pt>
                <c:pt idx="11838">
                  <c:v>12799</c:v>
                </c:pt>
                <c:pt idx="11839">
                  <c:v>12000</c:v>
                </c:pt>
                <c:pt idx="11840">
                  <c:v>12000</c:v>
                </c:pt>
                <c:pt idx="11841">
                  <c:v>12000</c:v>
                </c:pt>
                <c:pt idx="11842">
                  <c:v>12200</c:v>
                </c:pt>
                <c:pt idx="11843">
                  <c:v>12250</c:v>
                </c:pt>
                <c:pt idx="11844">
                  <c:v>12300</c:v>
                </c:pt>
                <c:pt idx="11845">
                  <c:v>12400</c:v>
                </c:pt>
                <c:pt idx="11846">
                  <c:v>12450</c:v>
                </c:pt>
                <c:pt idx="11847">
                  <c:v>12480</c:v>
                </c:pt>
                <c:pt idx="11848">
                  <c:v>12490</c:v>
                </c:pt>
                <c:pt idx="11849">
                  <c:v>12500</c:v>
                </c:pt>
                <c:pt idx="11850">
                  <c:v>12500</c:v>
                </c:pt>
                <c:pt idx="11851">
                  <c:v>12600</c:v>
                </c:pt>
                <c:pt idx="11852">
                  <c:v>12600</c:v>
                </c:pt>
                <c:pt idx="11853">
                  <c:v>12699</c:v>
                </c:pt>
                <c:pt idx="11854">
                  <c:v>12790</c:v>
                </c:pt>
                <c:pt idx="11855">
                  <c:v>12800</c:v>
                </c:pt>
                <c:pt idx="11856">
                  <c:v>12850</c:v>
                </c:pt>
                <c:pt idx="11857">
                  <c:v>12900</c:v>
                </c:pt>
                <c:pt idx="11858">
                  <c:v>12900</c:v>
                </c:pt>
                <c:pt idx="11859">
                  <c:v>12495</c:v>
                </c:pt>
                <c:pt idx="11860">
                  <c:v>12600</c:v>
                </c:pt>
                <c:pt idx="11861">
                  <c:v>12699</c:v>
                </c:pt>
                <c:pt idx="11862">
                  <c:v>12750</c:v>
                </c:pt>
                <c:pt idx="11863">
                  <c:v>12770</c:v>
                </c:pt>
                <c:pt idx="11864">
                  <c:v>12770</c:v>
                </c:pt>
                <c:pt idx="11865">
                  <c:v>12799</c:v>
                </c:pt>
                <c:pt idx="11866">
                  <c:v>12800</c:v>
                </c:pt>
                <c:pt idx="11867">
                  <c:v>12800</c:v>
                </c:pt>
                <c:pt idx="11868">
                  <c:v>12850</c:v>
                </c:pt>
                <c:pt idx="11869">
                  <c:v>12890</c:v>
                </c:pt>
                <c:pt idx="11870">
                  <c:v>12890</c:v>
                </c:pt>
                <c:pt idx="11871">
                  <c:v>12899</c:v>
                </c:pt>
                <c:pt idx="11872">
                  <c:v>12900</c:v>
                </c:pt>
                <c:pt idx="11873">
                  <c:v>12900</c:v>
                </c:pt>
                <c:pt idx="11874">
                  <c:v>12900</c:v>
                </c:pt>
                <c:pt idx="11875">
                  <c:v>12950</c:v>
                </c:pt>
                <c:pt idx="11876">
                  <c:v>12950</c:v>
                </c:pt>
                <c:pt idx="11877">
                  <c:v>12950</c:v>
                </c:pt>
                <c:pt idx="11878">
                  <c:v>12950</c:v>
                </c:pt>
                <c:pt idx="11879">
                  <c:v>13900</c:v>
                </c:pt>
                <c:pt idx="11880">
                  <c:v>13900</c:v>
                </c:pt>
                <c:pt idx="11881">
                  <c:v>13900</c:v>
                </c:pt>
                <c:pt idx="11882">
                  <c:v>13950</c:v>
                </c:pt>
                <c:pt idx="11883">
                  <c:v>13950</c:v>
                </c:pt>
                <c:pt idx="11884">
                  <c:v>13970</c:v>
                </c:pt>
                <c:pt idx="11885">
                  <c:v>13980</c:v>
                </c:pt>
                <c:pt idx="11886">
                  <c:v>13980</c:v>
                </c:pt>
                <c:pt idx="11887">
                  <c:v>13980</c:v>
                </c:pt>
                <c:pt idx="11888">
                  <c:v>13990</c:v>
                </c:pt>
                <c:pt idx="11889">
                  <c:v>13990</c:v>
                </c:pt>
                <c:pt idx="11890">
                  <c:v>13990</c:v>
                </c:pt>
                <c:pt idx="11891">
                  <c:v>13990</c:v>
                </c:pt>
                <c:pt idx="11892">
                  <c:v>13990</c:v>
                </c:pt>
                <c:pt idx="11893">
                  <c:v>13990</c:v>
                </c:pt>
                <c:pt idx="11894">
                  <c:v>13999</c:v>
                </c:pt>
                <c:pt idx="11895">
                  <c:v>13999</c:v>
                </c:pt>
                <c:pt idx="11896">
                  <c:v>13999</c:v>
                </c:pt>
                <c:pt idx="11897">
                  <c:v>14000</c:v>
                </c:pt>
                <c:pt idx="11898">
                  <c:v>14000</c:v>
                </c:pt>
                <c:pt idx="11899">
                  <c:v>11999</c:v>
                </c:pt>
                <c:pt idx="11900">
                  <c:v>11999</c:v>
                </c:pt>
                <c:pt idx="11901">
                  <c:v>11999</c:v>
                </c:pt>
                <c:pt idx="11902">
                  <c:v>12190</c:v>
                </c:pt>
                <c:pt idx="11903">
                  <c:v>12200</c:v>
                </c:pt>
                <c:pt idx="11904">
                  <c:v>12290</c:v>
                </c:pt>
                <c:pt idx="11905">
                  <c:v>12350</c:v>
                </c:pt>
                <c:pt idx="11906">
                  <c:v>12390</c:v>
                </c:pt>
                <c:pt idx="11907">
                  <c:v>12390</c:v>
                </c:pt>
                <c:pt idx="11908">
                  <c:v>12390</c:v>
                </c:pt>
                <c:pt idx="11909">
                  <c:v>12440</c:v>
                </c:pt>
                <c:pt idx="11910">
                  <c:v>12444</c:v>
                </c:pt>
                <c:pt idx="11911">
                  <c:v>12450</c:v>
                </c:pt>
                <c:pt idx="11912">
                  <c:v>12480</c:v>
                </c:pt>
                <c:pt idx="11913">
                  <c:v>12489</c:v>
                </c:pt>
                <c:pt idx="11914">
                  <c:v>12490</c:v>
                </c:pt>
                <c:pt idx="11915">
                  <c:v>12490</c:v>
                </c:pt>
                <c:pt idx="11916">
                  <c:v>12497</c:v>
                </c:pt>
                <c:pt idx="11917">
                  <c:v>12500</c:v>
                </c:pt>
                <c:pt idx="11918">
                  <c:v>12500</c:v>
                </c:pt>
                <c:pt idx="11919">
                  <c:v>9990</c:v>
                </c:pt>
                <c:pt idx="11920">
                  <c:v>9999</c:v>
                </c:pt>
                <c:pt idx="11921">
                  <c:v>9999</c:v>
                </c:pt>
                <c:pt idx="11922">
                  <c:v>10300</c:v>
                </c:pt>
                <c:pt idx="11923">
                  <c:v>10300</c:v>
                </c:pt>
                <c:pt idx="11924">
                  <c:v>10330</c:v>
                </c:pt>
                <c:pt idx="11925">
                  <c:v>10340</c:v>
                </c:pt>
                <c:pt idx="11926">
                  <c:v>10380</c:v>
                </c:pt>
                <c:pt idx="11927">
                  <c:v>10390</c:v>
                </c:pt>
                <c:pt idx="11928">
                  <c:v>10395</c:v>
                </c:pt>
                <c:pt idx="11929">
                  <c:v>10400</c:v>
                </c:pt>
                <c:pt idx="11930">
                  <c:v>10450</c:v>
                </c:pt>
                <c:pt idx="11931">
                  <c:v>10470</c:v>
                </c:pt>
                <c:pt idx="11932">
                  <c:v>10490</c:v>
                </c:pt>
                <c:pt idx="11933">
                  <c:v>10490</c:v>
                </c:pt>
                <c:pt idx="11934">
                  <c:v>10500</c:v>
                </c:pt>
                <c:pt idx="11935">
                  <c:v>10500</c:v>
                </c:pt>
                <c:pt idx="11936">
                  <c:v>10540</c:v>
                </c:pt>
                <c:pt idx="11937">
                  <c:v>10550</c:v>
                </c:pt>
                <c:pt idx="11938">
                  <c:v>10580</c:v>
                </c:pt>
                <c:pt idx="11939">
                  <c:v>10444</c:v>
                </c:pt>
                <c:pt idx="11940">
                  <c:v>10445</c:v>
                </c:pt>
                <c:pt idx="11941">
                  <c:v>10480</c:v>
                </c:pt>
                <c:pt idx="11942">
                  <c:v>10490</c:v>
                </c:pt>
                <c:pt idx="11943">
                  <c:v>10490</c:v>
                </c:pt>
                <c:pt idx="11944">
                  <c:v>10490</c:v>
                </c:pt>
                <c:pt idx="11945">
                  <c:v>10490</c:v>
                </c:pt>
                <c:pt idx="11946">
                  <c:v>10490</c:v>
                </c:pt>
                <c:pt idx="11947">
                  <c:v>10500</c:v>
                </c:pt>
                <c:pt idx="11948">
                  <c:v>10500</c:v>
                </c:pt>
                <c:pt idx="11949">
                  <c:v>10600</c:v>
                </c:pt>
                <c:pt idx="11950">
                  <c:v>10690</c:v>
                </c:pt>
                <c:pt idx="11951">
                  <c:v>10700</c:v>
                </c:pt>
                <c:pt idx="11952">
                  <c:v>10740</c:v>
                </c:pt>
                <c:pt idx="11953">
                  <c:v>10750</c:v>
                </c:pt>
                <c:pt idx="11954">
                  <c:v>10800</c:v>
                </c:pt>
                <c:pt idx="11955">
                  <c:v>10850</c:v>
                </c:pt>
                <c:pt idx="11956">
                  <c:v>10900</c:v>
                </c:pt>
                <c:pt idx="11957">
                  <c:v>10900</c:v>
                </c:pt>
                <c:pt idx="11958">
                  <c:v>9990</c:v>
                </c:pt>
                <c:pt idx="11959">
                  <c:v>9990</c:v>
                </c:pt>
                <c:pt idx="11960">
                  <c:v>9990</c:v>
                </c:pt>
                <c:pt idx="11961">
                  <c:v>9990</c:v>
                </c:pt>
                <c:pt idx="11962">
                  <c:v>9990</c:v>
                </c:pt>
                <c:pt idx="11963">
                  <c:v>9999</c:v>
                </c:pt>
                <c:pt idx="11964">
                  <c:v>10290</c:v>
                </c:pt>
                <c:pt idx="11965">
                  <c:v>10390</c:v>
                </c:pt>
                <c:pt idx="11966">
                  <c:v>10450</c:v>
                </c:pt>
                <c:pt idx="11967">
                  <c:v>10480</c:v>
                </c:pt>
                <c:pt idx="11968">
                  <c:v>10555</c:v>
                </c:pt>
                <c:pt idx="11969">
                  <c:v>10590</c:v>
                </c:pt>
                <c:pt idx="11970">
                  <c:v>10590</c:v>
                </c:pt>
                <c:pt idx="11971">
                  <c:v>10689</c:v>
                </c:pt>
                <c:pt idx="11972">
                  <c:v>10689</c:v>
                </c:pt>
                <c:pt idx="11973">
                  <c:v>10690</c:v>
                </c:pt>
                <c:pt idx="11974">
                  <c:v>10740</c:v>
                </c:pt>
                <c:pt idx="11975">
                  <c:v>10789</c:v>
                </c:pt>
                <c:pt idx="11976">
                  <c:v>10789</c:v>
                </c:pt>
                <c:pt idx="11977">
                  <c:v>10800</c:v>
                </c:pt>
                <c:pt idx="11978">
                  <c:v>22790</c:v>
                </c:pt>
                <c:pt idx="11979">
                  <c:v>22880</c:v>
                </c:pt>
                <c:pt idx="11980">
                  <c:v>22890</c:v>
                </c:pt>
                <c:pt idx="11981">
                  <c:v>22950</c:v>
                </c:pt>
                <c:pt idx="11982">
                  <c:v>22970</c:v>
                </c:pt>
                <c:pt idx="11983">
                  <c:v>22980</c:v>
                </c:pt>
                <c:pt idx="11984">
                  <c:v>22980</c:v>
                </c:pt>
                <c:pt idx="11985">
                  <c:v>22980</c:v>
                </c:pt>
                <c:pt idx="11986">
                  <c:v>22980</c:v>
                </c:pt>
                <c:pt idx="11987">
                  <c:v>22990</c:v>
                </c:pt>
                <c:pt idx="11988">
                  <c:v>23350</c:v>
                </c:pt>
                <c:pt idx="11989">
                  <c:v>23440</c:v>
                </c:pt>
                <c:pt idx="11990">
                  <c:v>23440</c:v>
                </c:pt>
                <c:pt idx="11991">
                  <c:v>23490</c:v>
                </c:pt>
                <c:pt idx="11992">
                  <c:v>23885</c:v>
                </c:pt>
                <c:pt idx="11993">
                  <c:v>23890</c:v>
                </c:pt>
                <c:pt idx="11994">
                  <c:v>23980</c:v>
                </c:pt>
                <c:pt idx="11995">
                  <c:v>23980</c:v>
                </c:pt>
                <c:pt idx="11996">
                  <c:v>23980</c:v>
                </c:pt>
                <c:pt idx="11997">
                  <c:v>23990</c:v>
                </c:pt>
                <c:pt idx="11998">
                  <c:v>15990</c:v>
                </c:pt>
                <c:pt idx="11999">
                  <c:v>15990</c:v>
                </c:pt>
                <c:pt idx="12000">
                  <c:v>15990</c:v>
                </c:pt>
                <c:pt idx="12001">
                  <c:v>15990</c:v>
                </c:pt>
                <c:pt idx="12002">
                  <c:v>15990</c:v>
                </c:pt>
                <c:pt idx="12003">
                  <c:v>15990</c:v>
                </c:pt>
                <c:pt idx="12004">
                  <c:v>15990</c:v>
                </c:pt>
                <c:pt idx="12005">
                  <c:v>15990</c:v>
                </c:pt>
                <c:pt idx="12006">
                  <c:v>15990</c:v>
                </c:pt>
                <c:pt idx="12007">
                  <c:v>15990</c:v>
                </c:pt>
                <c:pt idx="12008">
                  <c:v>15990</c:v>
                </c:pt>
                <c:pt idx="12009">
                  <c:v>15990</c:v>
                </c:pt>
                <c:pt idx="12010">
                  <c:v>15990</c:v>
                </c:pt>
                <c:pt idx="12011">
                  <c:v>16190</c:v>
                </c:pt>
                <c:pt idx="12012">
                  <c:v>16190</c:v>
                </c:pt>
                <c:pt idx="12013">
                  <c:v>16190</c:v>
                </c:pt>
                <c:pt idx="12014">
                  <c:v>16190</c:v>
                </c:pt>
                <c:pt idx="12015">
                  <c:v>16190</c:v>
                </c:pt>
                <c:pt idx="12016">
                  <c:v>16190</c:v>
                </c:pt>
                <c:pt idx="12017">
                  <c:v>16190</c:v>
                </c:pt>
                <c:pt idx="12018">
                  <c:v>15399</c:v>
                </c:pt>
                <c:pt idx="12019">
                  <c:v>15500</c:v>
                </c:pt>
                <c:pt idx="12020">
                  <c:v>16000</c:v>
                </c:pt>
                <c:pt idx="12021">
                  <c:v>16650</c:v>
                </c:pt>
                <c:pt idx="12022">
                  <c:v>16990</c:v>
                </c:pt>
                <c:pt idx="12023">
                  <c:v>16990</c:v>
                </c:pt>
                <c:pt idx="12024">
                  <c:v>16990</c:v>
                </c:pt>
                <c:pt idx="12025">
                  <c:v>16990</c:v>
                </c:pt>
                <c:pt idx="12026">
                  <c:v>17900</c:v>
                </c:pt>
                <c:pt idx="12027">
                  <c:v>18000</c:v>
                </c:pt>
                <c:pt idx="12028">
                  <c:v>18499</c:v>
                </c:pt>
                <c:pt idx="12029">
                  <c:v>18500</c:v>
                </c:pt>
                <c:pt idx="12030">
                  <c:v>18500</c:v>
                </c:pt>
                <c:pt idx="12031">
                  <c:v>18640</c:v>
                </c:pt>
                <c:pt idx="12032">
                  <c:v>19695</c:v>
                </c:pt>
                <c:pt idx="12033">
                  <c:v>19900</c:v>
                </c:pt>
                <c:pt idx="12034">
                  <c:v>19900</c:v>
                </c:pt>
                <c:pt idx="12035">
                  <c:v>19990</c:v>
                </c:pt>
                <c:pt idx="12036">
                  <c:v>19990</c:v>
                </c:pt>
                <c:pt idx="12037">
                  <c:v>19990</c:v>
                </c:pt>
                <c:pt idx="12038">
                  <c:v>11499</c:v>
                </c:pt>
                <c:pt idx="12039">
                  <c:v>11499</c:v>
                </c:pt>
                <c:pt idx="12040">
                  <c:v>11499</c:v>
                </c:pt>
                <c:pt idx="12041">
                  <c:v>11499</c:v>
                </c:pt>
                <c:pt idx="12042">
                  <c:v>11499</c:v>
                </c:pt>
                <c:pt idx="12043">
                  <c:v>11555</c:v>
                </c:pt>
                <c:pt idx="12044">
                  <c:v>11690</c:v>
                </c:pt>
                <c:pt idx="12045">
                  <c:v>11800</c:v>
                </c:pt>
                <c:pt idx="12046">
                  <c:v>11840</c:v>
                </c:pt>
                <c:pt idx="12047">
                  <c:v>11890</c:v>
                </c:pt>
                <c:pt idx="12048">
                  <c:v>11900</c:v>
                </c:pt>
                <c:pt idx="12049">
                  <c:v>11900</c:v>
                </c:pt>
                <c:pt idx="12050">
                  <c:v>11940</c:v>
                </c:pt>
                <c:pt idx="12051">
                  <c:v>11990</c:v>
                </c:pt>
                <c:pt idx="12052">
                  <c:v>11990</c:v>
                </c:pt>
                <c:pt idx="12053">
                  <c:v>11990</c:v>
                </c:pt>
                <c:pt idx="12054">
                  <c:v>11999</c:v>
                </c:pt>
                <c:pt idx="12055">
                  <c:v>11999</c:v>
                </c:pt>
                <c:pt idx="12056">
                  <c:v>11999</c:v>
                </c:pt>
                <c:pt idx="12057">
                  <c:v>12170</c:v>
                </c:pt>
                <c:pt idx="12058">
                  <c:v>12999</c:v>
                </c:pt>
                <c:pt idx="12059">
                  <c:v>13000</c:v>
                </c:pt>
                <c:pt idx="12060">
                  <c:v>13100</c:v>
                </c:pt>
                <c:pt idx="12061">
                  <c:v>13290</c:v>
                </c:pt>
                <c:pt idx="12062">
                  <c:v>13400</c:v>
                </c:pt>
                <c:pt idx="12063">
                  <c:v>13400</c:v>
                </c:pt>
                <c:pt idx="12064">
                  <c:v>13444</c:v>
                </c:pt>
                <c:pt idx="12065">
                  <c:v>13790</c:v>
                </c:pt>
                <c:pt idx="12066">
                  <c:v>13790</c:v>
                </c:pt>
                <c:pt idx="12067">
                  <c:v>13800</c:v>
                </c:pt>
                <c:pt idx="12068">
                  <c:v>13850</c:v>
                </c:pt>
                <c:pt idx="12069">
                  <c:v>13890</c:v>
                </c:pt>
                <c:pt idx="12070">
                  <c:v>13899</c:v>
                </c:pt>
                <c:pt idx="12071">
                  <c:v>13900</c:v>
                </c:pt>
                <c:pt idx="12072">
                  <c:v>13900</c:v>
                </c:pt>
                <c:pt idx="12073">
                  <c:v>13900</c:v>
                </c:pt>
                <c:pt idx="12074">
                  <c:v>13900</c:v>
                </c:pt>
                <c:pt idx="12075">
                  <c:v>13900</c:v>
                </c:pt>
                <c:pt idx="12076">
                  <c:v>13900</c:v>
                </c:pt>
                <c:pt idx="12077">
                  <c:v>13931</c:v>
                </c:pt>
                <c:pt idx="12078">
                  <c:v>12490</c:v>
                </c:pt>
                <c:pt idx="12079">
                  <c:v>12490</c:v>
                </c:pt>
                <c:pt idx="12080">
                  <c:v>12490</c:v>
                </c:pt>
                <c:pt idx="12081">
                  <c:v>12500</c:v>
                </c:pt>
                <c:pt idx="12082">
                  <c:v>12500</c:v>
                </c:pt>
                <c:pt idx="12083">
                  <c:v>12500</c:v>
                </c:pt>
                <c:pt idx="12084">
                  <c:v>12500</c:v>
                </c:pt>
                <c:pt idx="12085">
                  <c:v>12530</c:v>
                </c:pt>
                <c:pt idx="12086">
                  <c:v>12599</c:v>
                </c:pt>
                <c:pt idx="12087">
                  <c:v>12690</c:v>
                </c:pt>
                <c:pt idx="12088">
                  <c:v>12700</c:v>
                </c:pt>
                <c:pt idx="12089">
                  <c:v>12740</c:v>
                </c:pt>
                <c:pt idx="12090">
                  <c:v>12750</c:v>
                </c:pt>
                <c:pt idx="12091">
                  <c:v>12790</c:v>
                </c:pt>
                <c:pt idx="12092">
                  <c:v>12799</c:v>
                </c:pt>
                <c:pt idx="12093">
                  <c:v>12799</c:v>
                </c:pt>
                <c:pt idx="12094">
                  <c:v>12800</c:v>
                </c:pt>
                <c:pt idx="12095">
                  <c:v>12890</c:v>
                </c:pt>
                <c:pt idx="12096">
                  <c:v>12900</c:v>
                </c:pt>
                <c:pt idx="12097">
                  <c:v>12900</c:v>
                </c:pt>
                <c:pt idx="12098">
                  <c:v>11990</c:v>
                </c:pt>
                <c:pt idx="12099">
                  <c:v>12000</c:v>
                </c:pt>
                <c:pt idx="12100">
                  <c:v>12000</c:v>
                </c:pt>
                <c:pt idx="12101">
                  <c:v>12300</c:v>
                </c:pt>
                <c:pt idx="12102">
                  <c:v>12390</c:v>
                </c:pt>
                <c:pt idx="12103">
                  <c:v>12400</c:v>
                </c:pt>
                <c:pt idx="12104">
                  <c:v>12480</c:v>
                </c:pt>
                <c:pt idx="12105">
                  <c:v>12480</c:v>
                </c:pt>
                <c:pt idx="12106">
                  <c:v>12490</c:v>
                </c:pt>
                <c:pt idx="12107">
                  <c:v>12490</c:v>
                </c:pt>
                <c:pt idx="12108">
                  <c:v>12498</c:v>
                </c:pt>
                <c:pt idx="12109">
                  <c:v>12500</c:v>
                </c:pt>
                <c:pt idx="12110">
                  <c:v>12580</c:v>
                </c:pt>
                <c:pt idx="12111">
                  <c:v>12590</c:v>
                </c:pt>
                <c:pt idx="12112">
                  <c:v>12640</c:v>
                </c:pt>
                <c:pt idx="12113">
                  <c:v>12680</c:v>
                </c:pt>
                <c:pt idx="12114">
                  <c:v>12749</c:v>
                </c:pt>
                <c:pt idx="12115">
                  <c:v>12795</c:v>
                </c:pt>
                <c:pt idx="12116">
                  <c:v>12850</c:v>
                </c:pt>
                <c:pt idx="12117">
                  <c:v>12860</c:v>
                </c:pt>
                <c:pt idx="12118">
                  <c:v>10490</c:v>
                </c:pt>
                <c:pt idx="12119">
                  <c:v>10498</c:v>
                </c:pt>
                <c:pt idx="12120">
                  <c:v>10500</c:v>
                </c:pt>
                <c:pt idx="12121">
                  <c:v>10500</c:v>
                </c:pt>
                <c:pt idx="12122">
                  <c:v>10575</c:v>
                </c:pt>
                <c:pt idx="12123">
                  <c:v>10600</c:v>
                </c:pt>
                <c:pt idx="12124">
                  <c:v>10650</c:v>
                </c:pt>
                <c:pt idx="12125">
                  <c:v>10730</c:v>
                </c:pt>
                <c:pt idx="12126">
                  <c:v>10750</c:v>
                </c:pt>
                <c:pt idx="12127">
                  <c:v>10753</c:v>
                </c:pt>
                <c:pt idx="12128">
                  <c:v>10800</c:v>
                </c:pt>
                <c:pt idx="12129">
                  <c:v>10895</c:v>
                </c:pt>
                <c:pt idx="12130">
                  <c:v>10900</c:v>
                </c:pt>
                <c:pt idx="12131">
                  <c:v>10900</c:v>
                </c:pt>
                <c:pt idx="12132">
                  <c:v>10900</c:v>
                </c:pt>
                <c:pt idx="12133">
                  <c:v>10950</c:v>
                </c:pt>
                <c:pt idx="12134">
                  <c:v>10950</c:v>
                </c:pt>
                <c:pt idx="12135">
                  <c:v>10950</c:v>
                </c:pt>
                <c:pt idx="12136">
                  <c:v>10950</c:v>
                </c:pt>
                <c:pt idx="12137">
                  <c:v>9900</c:v>
                </c:pt>
                <c:pt idx="12138">
                  <c:v>9950</c:v>
                </c:pt>
                <c:pt idx="12139">
                  <c:v>9950</c:v>
                </c:pt>
                <c:pt idx="12140">
                  <c:v>9950</c:v>
                </c:pt>
                <c:pt idx="12141">
                  <c:v>9950</c:v>
                </c:pt>
                <c:pt idx="12142">
                  <c:v>9950</c:v>
                </c:pt>
                <c:pt idx="12143">
                  <c:v>9980</c:v>
                </c:pt>
                <c:pt idx="12144">
                  <c:v>9980</c:v>
                </c:pt>
                <c:pt idx="12145">
                  <c:v>9985</c:v>
                </c:pt>
                <c:pt idx="12146">
                  <c:v>9990</c:v>
                </c:pt>
                <c:pt idx="12147">
                  <c:v>9990</c:v>
                </c:pt>
                <c:pt idx="12148">
                  <c:v>9990</c:v>
                </c:pt>
                <c:pt idx="12149">
                  <c:v>9990</c:v>
                </c:pt>
                <c:pt idx="12150">
                  <c:v>9990</c:v>
                </c:pt>
                <c:pt idx="12151">
                  <c:v>9995</c:v>
                </c:pt>
                <c:pt idx="12152">
                  <c:v>9995</c:v>
                </c:pt>
                <c:pt idx="12153">
                  <c:v>9998</c:v>
                </c:pt>
                <c:pt idx="12154">
                  <c:v>9999</c:v>
                </c:pt>
                <c:pt idx="12155">
                  <c:v>9999</c:v>
                </c:pt>
                <c:pt idx="12156">
                  <c:v>9999</c:v>
                </c:pt>
                <c:pt idx="12157">
                  <c:v>9990</c:v>
                </c:pt>
                <c:pt idx="12158">
                  <c:v>9990</c:v>
                </c:pt>
                <c:pt idx="12159">
                  <c:v>9999</c:v>
                </c:pt>
                <c:pt idx="12160">
                  <c:v>9999</c:v>
                </c:pt>
                <c:pt idx="12161">
                  <c:v>9999</c:v>
                </c:pt>
                <c:pt idx="12162">
                  <c:v>10130</c:v>
                </c:pt>
                <c:pt idx="12163">
                  <c:v>10279</c:v>
                </c:pt>
                <c:pt idx="12164">
                  <c:v>10290</c:v>
                </c:pt>
                <c:pt idx="12165">
                  <c:v>10310</c:v>
                </c:pt>
                <c:pt idx="12166">
                  <c:v>10380</c:v>
                </c:pt>
                <c:pt idx="12167">
                  <c:v>10440</c:v>
                </c:pt>
                <c:pt idx="12168">
                  <c:v>10440</c:v>
                </c:pt>
                <c:pt idx="12169">
                  <c:v>10440</c:v>
                </c:pt>
                <c:pt idx="12170">
                  <c:v>10440</c:v>
                </c:pt>
                <c:pt idx="12171">
                  <c:v>10440</c:v>
                </c:pt>
                <c:pt idx="12172">
                  <c:v>10489</c:v>
                </c:pt>
                <c:pt idx="12173">
                  <c:v>10490</c:v>
                </c:pt>
                <c:pt idx="12174">
                  <c:v>10490</c:v>
                </c:pt>
                <c:pt idx="12175">
                  <c:v>10490</c:v>
                </c:pt>
                <c:pt idx="12176">
                  <c:v>10490</c:v>
                </c:pt>
                <c:pt idx="12177">
                  <c:v>9999</c:v>
                </c:pt>
                <c:pt idx="12178">
                  <c:v>9999</c:v>
                </c:pt>
                <c:pt idx="12179">
                  <c:v>9999</c:v>
                </c:pt>
                <c:pt idx="12180">
                  <c:v>9999</c:v>
                </c:pt>
                <c:pt idx="12181">
                  <c:v>9999</c:v>
                </c:pt>
                <c:pt idx="12182">
                  <c:v>9999</c:v>
                </c:pt>
                <c:pt idx="12183">
                  <c:v>9999</c:v>
                </c:pt>
                <c:pt idx="12184">
                  <c:v>9999</c:v>
                </c:pt>
                <c:pt idx="12185">
                  <c:v>9999</c:v>
                </c:pt>
                <c:pt idx="12186">
                  <c:v>9999</c:v>
                </c:pt>
                <c:pt idx="12187">
                  <c:v>9999</c:v>
                </c:pt>
                <c:pt idx="12188">
                  <c:v>9999</c:v>
                </c:pt>
                <c:pt idx="12189">
                  <c:v>9999</c:v>
                </c:pt>
                <c:pt idx="12190">
                  <c:v>9999</c:v>
                </c:pt>
                <c:pt idx="12191">
                  <c:v>9999</c:v>
                </c:pt>
                <c:pt idx="12192">
                  <c:v>10380</c:v>
                </c:pt>
                <c:pt idx="12193">
                  <c:v>10450</c:v>
                </c:pt>
                <c:pt idx="12194">
                  <c:v>10470</c:v>
                </c:pt>
                <c:pt idx="12195">
                  <c:v>10480</c:v>
                </c:pt>
                <c:pt idx="12196">
                  <c:v>10490</c:v>
                </c:pt>
                <c:pt idx="12197">
                  <c:v>34400</c:v>
                </c:pt>
                <c:pt idx="12198">
                  <c:v>34400</c:v>
                </c:pt>
                <c:pt idx="12199">
                  <c:v>34450</c:v>
                </c:pt>
                <c:pt idx="12200">
                  <c:v>34480</c:v>
                </c:pt>
                <c:pt idx="12201">
                  <c:v>34480</c:v>
                </c:pt>
                <c:pt idx="12202">
                  <c:v>34550</c:v>
                </c:pt>
                <c:pt idx="12203">
                  <c:v>34890</c:v>
                </c:pt>
                <c:pt idx="12204">
                  <c:v>34890</c:v>
                </c:pt>
                <c:pt idx="12205">
                  <c:v>34960</c:v>
                </c:pt>
                <c:pt idx="12206">
                  <c:v>34980</c:v>
                </c:pt>
                <c:pt idx="12207">
                  <c:v>34980</c:v>
                </c:pt>
                <c:pt idx="12208">
                  <c:v>34990</c:v>
                </c:pt>
                <c:pt idx="12209">
                  <c:v>35390</c:v>
                </c:pt>
                <c:pt idx="12210">
                  <c:v>35750</c:v>
                </c:pt>
                <c:pt idx="12211">
                  <c:v>35890</c:v>
                </c:pt>
                <c:pt idx="12212">
                  <c:v>35890</c:v>
                </c:pt>
                <c:pt idx="12213">
                  <c:v>35890</c:v>
                </c:pt>
                <c:pt idx="12214">
                  <c:v>35890</c:v>
                </c:pt>
                <c:pt idx="12215">
                  <c:v>35900</c:v>
                </c:pt>
                <c:pt idx="12216">
                  <c:v>12629</c:v>
                </c:pt>
                <c:pt idx="12217">
                  <c:v>12629</c:v>
                </c:pt>
                <c:pt idx="12218">
                  <c:v>12629</c:v>
                </c:pt>
                <c:pt idx="12219">
                  <c:v>12700</c:v>
                </c:pt>
                <c:pt idx="12220">
                  <c:v>12700</c:v>
                </c:pt>
                <c:pt idx="12221">
                  <c:v>12700</c:v>
                </c:pt>
                <c:pt idx="12222">
                  <c:v>12700</c:v>
                </c:pt>
                <c:pt idx="12223">
                  <c:v>12700</c:v>
                </c:pt>
                <c:pt idx="12224">
                  <c:v>12700</c:v>
                </c:pt>
                <c:pt idx="12225">
                  <c:v>12700</c:v>
                </c:pt>
                <c:pt idx="12226">
                  <c:v>12790</c:v>
                </c:pt>
                <c:pt idx="12227">
                  <c:v>12790</c:v>
                </c:pt>
                <c:pt idx="12228">
                  <c:v>12790</c:v>
                </c:pt>
                <c:pt idx="12229">
                  <c:v>12790</c:v>
                </c:pt>
                <c:pt idx="12230">
                  <c:v>12990</c:v>
                </c:pt>
                <c:pt idx="12231">
                  <c:v>12990</c:v>
                </c:pt>
                <c:pt idx="12232">
                  <c:v>12990</c:v>
                </c:pt>
                <c:pt idx="12233">
                  <c:v>12990</c:v>
                </c:pt>
                <c:pt idx="12234">
                  <c:v>4950</c:v>
                </c:pt>
                <c:pt idx="12235">
                  <c:v>4950</c:v>
                </c:pt>
                <c:pt idx="12236">
                  <c:v>4950</c:v>
                </c:pt>
                <c:pt idx="12237">
                  <c:v>4950</c:v>
                </c:pt>
                <c:pt idx="12238">
                  <c:v>4950</c:v>
                </c:pt>
                <c:pt idx="12239">
                  <c:v>4950</c:v>
                </c:pt>
                <c:pt idx="12240">
                  <c:v>4950</c:v>
                </c:pt>
                <c:pt idx="12241">
                  <c:v>4980</c:v>
                </c:pt>
                <c:pt idx="12242">
                  <c:v>4980</c:v>
                </c:pt>
                <c:pt idx="12243">
                  <c:v>4980</c:v>
                </c:pt>
                <c:pt idx="12244">
                  <c:v>4980</c:v>
                </c:pt>
                <c:pt idx="12245">
                  <c:v>4980</c:v>
                </c:pt>
                <c:pt idx="12246">
                  <c:v>4990</c:v>
                </c:pt>
                <c:pt idx="12247">
                  <c:v>4990</c:v>
                </c:pt>
                <c:pt idx="12248">
                  <c:v>4990</c:v>
                </c:pt>
                <c:pt idx="12249">
                  <c:v>4990</c:v>
                </c:pt>
                <c:pt idx="12250">
                  <c:v>4990</c:v>
                </c:pt>
                <c:pt idx="12251">
                  <c:v>4990</c:v>
                </c:pt>
                <c:pt idx="12252">
                  <c:v>4990</c:v>
                </c:pt>
                <c:pt idx="12253">
                  <c:v>5899</c:v>
                </c:pt>
                <c:pt idx="12254">
                  <c:v>5900</c:v>
                </c:pt>
                <c:pt idx="12255">
                  <c:v>5900</c:v>
                </c:pt>
                <c:pt idx="12256">
                  <c:v>5900</c:v>
                </c:pt>
                <c:pt idx="12257">
                  <c:v>5900</c:v>
                </c:pt>
                <c:pt idx="12258">
                  <c:v>5900</c:v>
                </c:pt>
                <c:pt idx="12259">
                  <c:v>5900</c:v>
                </c:pt>
                <c:pt idx="12260">
                  <c:v>5900</c:v>
                </c:pt>
                <c:pt idx="12261">
                  <c:v>5900</c:v>
                </c:pt>
                <c:pt idx="12262">
                  <c:v>5900</c:v>
                </c:pt>
                <c:pt idx="12263">
                  <c:v>5900</c:v>
                </c:pt>
                <c:pt idx="12264">
                  <c:v>5904</c:v>
                </c:pt>
                <c:pt idx="12265">
                  <c:v>5905</c:v>
                </c:pt>
                <c:pt idx="12266">
                  <c:v>5950</c:v>
                </c:pt>
                <c:pt idx="12267">
                  <c:v>5950</c:v>
                </c:pt>
                <c:pt idx="12268">
                  <c:v>5950</c:v>
                </c:pt>
                <c:pt idx="12269">
                  <c:v>5950</c:v>
                </c:pt>
                <c:pt idx="12270">
                  <c:v>5950</c:v>
                </c:pt>
                <c:pt idx="12271">
                  <c:v>5950</c:v>
                </c:pt>
                <c:pt idx="12272">
                  <c:v>5950</c:v>
                </c:pt>
                <c:pt idx="12273">
                  <c:v>6300</c:v>
                </c:pt>
                <c:pt idx="12274">
                  <c:v>6300</c:v>
                </c:pt>
                <c:pt idx="12275">
                  <c:v>6350</c:v>
                </c:pt>
                <c:pt idx="12276">
                  <c:v>6390</c:v>
                </c:pt>
                <c:pt idx="12277">
                  <c:v>6398</c:v>
                </c:pt>
                <c:pt idx="12278">
                  <c:v>6399</c:v>
                </c:pt>
                <c:pt idx="12279">
                  <c:v>6400</c:v>
                </c:pt>
                <c:pt idx="12280">
                  <c:v>6400</c:v>
                </c:pt>
                <c:pt idx="12281">
                  <c:v>6400</c:v>
                </c:pt>
                <c:pt idx="12282">
                  <c:v>6400</c:v>
                </c:pt>
                <c:pt idx="12283">
                  <c:v>6400</c:v>
                </c:pt>
                <c:pt idx="12284">
                  <c:v>6400</c:v>
                </c:pt>
                <c:pt idx="12285">
                  <c:v>6400</c:v>
                </c:pt>
                <c:pt idx="12286">
                  <c:v>6450</c:v>
                </c:pt>
                <c:pt idx="12287">
                  <c:v>6450</c:v>
                </c:pt>
                <c:pt idx="12288">
                  <c:v>6450</c:v>
                </c:pt>
                <c:pt idx="12289">
                  <c:v>6480</c:v>
                </c:pt>
                <c:pt idx="12290">
                  <c:v>6480</c:v>
                </c:pt>
                <c:pt idx="12291">
                  <c:v>6490</c:v>
                </c:pt>
                <c:pt idx="12292">
                  <c:v>6490</c:v>
                </c:pt>
                <c:pt idx="12293">
                  <c:v>6900</c:v>
                </c:pt>
                <c:pt idx="12294">
                  <c:v>6900</c:v>
                </c:pt>
                <c:pt idx="12295">
                  <c:v>6900</c:v>
                </c:pt>
                <c:pt idx="12296">
                  <c:v>6900</c:v>
                </c:pt>
                <c:pt idx="12297">
                  <c:v>6908</c:v>
                </c:pt>
                <c:pt idx="12298">
                  <c:v>6950</c:v>
                </c:pt>
                <c:pt idx="12299">
                  <c:v>6950</c:v>
                </c:pt>
                <c:pt idx="12300">
                  <c:v>6950</c:v>
                </c:pt>
                <c:pt idx="12301">
                  <c:v>6950</c:v>
                </c:pt>
                <c:pt idx="12302">
                  <c:v>6950</c:v>
                </c:pt>
                <c:pt idx="12303">
                  <c:v>6950</c:v>
                </c:pt>
                <c:pt idx="12304">
                  <c:v>6950</c:v>
                </c:pt>
                <c:pt idx="12305">
                  <c:v>6950</c:v>
                </c:pt>
                <c:pt idx="12306">
                  <c:v>6950</c:v>
                </c:pt>
                <c:pt idx="12307">
                  <c:v>6950</c:v>
                </c:pt>
                <c:pt idx="12308">
                  <c:v>6980</c:v>
                </c:pt>
                <c:pt idx="12309">
                  <c:v>6980</c:v>
                </c:pt>
                <c:pt idx="12310">
                  <c:v>6980</c:v>
                </c:pt>
                <c:pt idx="12311">
                  <c:v>6990</c:v>
                </c:pt>
                <c:pt idx="12312">
                  <c:v>6990</c:v>
                </c:pt>
                <c:pt idx="12313">
                  <c:v>7300</c:v>
                </c:pt>
                <c:pt idx="12314">
                  <c:v>7300</c:v>
                </c:pt>
                <c:pt idx="12315">
                  <c:v>7300</c:v>
                </c:pt>
                <c:pt idx="12316">
                  <c:v>7304</c:v>
                </c:pt>
                <c:pt idx="12317">
                  <c:v>7350</c:v>
                </c:pt>
                <c:pt idx="12318">
                  <c:v>7350</c:v>
                </c:pt>
                <c:pt idx="12319">
                  <c:v>7390</c:v>
                </c:pt>
                <c:pt idx="12320">
                  <c:v>7399</c:v>
                </c:pt>
                <c:pt idx="12321">
                  <c:v>7400</c:v>
                </c:pt>
                <c:pt idx="12322">
                  <c:v>7400</c:v>
                </c:pt>
                <c:pt idx="12323">
                  <c:v>7400</c:v>
                </c:pt>
                <c:pt idx="12324">
                  <c:v>7450</c:v>
                </c:pt>
                <c:pt idx="12325">
                  <c:v>7450</c:v>
                </c:pt>
                <c:pt idx="12326">
                  <c:v>7450</c:v>
                </c:pt>
                <c:pt idx="12327">
                  <c:v>7480</c:v>
                </c:pt>
                <c:pt idx="12328">
                  <c:v>7488</c:v>
                </c:pt>
                <c:pt idx="12329">
                  <c:v>7490</c:v>
                </c:pt>
                <c:pt idx="12330">
                  <c:v>7490</c:v>
                </c:pt>
                <c:pt idx="12331">
                  <c:v>7490</c:v>
                </c:pt>
                <c:pt idx="12332">
                  <c:v>7490</c:v>
                </c:pt>
                <c:pt idx="12333">
                  <c:v>7000</c:v>
                </c:pt>
                <c:pt idx="12334">
                  <c:v>7000</c:v>
                </c:pt>
                <c:pt idx="12335">
                  <c:v>7000</c:v>
                </c:pt>
                <c:pt idx="12336">
                  <c:v>7181</c:v>
                </c:pt>
                <c:pt idx="12337">
                  <c:v>7190</c:v>
                </c:pt>
                <c:pt idx="12338">
                  <c:v>7190</c:v>
                </c:pt>
                <c:pt idx="12339">
                  <c:v>7199</c:v>
                </c:pt>
                <c:pt idx="12340">
                  <c:v>7199</c:v>
                </c:pt>
                <c:pt idx="12341">
                  <c:v>7200</c:v>
                </c:pt>
                <c:pt idx="12342">
                  <c:v>7200</c:v>
                </c:pt>
                <c:pt idx="12343">
                  <c:v>7230</c:v>
                </c:pt>
                <c:pt idx="12344">
                  <c:v>7230</c:v>
                </c:pt>
                <c:pt idx="12345">
                  <c:v>7245</c:v>
                </c:pt>
                <c:pt idx="12346">
                  <c:v>7250</c:v>
                </c:pt>
                <c:pt idx="12347">
                  <c:v>7250</c:v>
                </c:pt>
                <c:pt idx="12348">
                  <c:v>7250</c:v>
                </c:pt>
                <c:pt idx="12349">
                  <c:v>7290</c:v>
                </c:pt>
                <c:pt idx="12350">
                  <c:v>7299</c:v>
                </c:pt>
                <c:pt idx="12351">
                  <c:v>7300</c:v>
                </c:pt>
                <c:pt idx="12352">
                  <c:v>7300</c:v>
                </c:pt>
                <c:pt idx="12353">
                  <c:v>29970</c:v>
                </c:pt>
                <c:pt idx="12354">
                  <c:v>29970</c:v>
                </c:pt>
                <c:pt idx="12355">
                  <c:v>29990</c:v>
                </c:pt>
                <c:pt idx="12356">
                  <c:v>29990</c:v>
                </c:pt>
                <c:pt idx="12357">
                  <c:v>29990</c:v>
                </c:pt>
                <c:pt idx="12358">
                  <c:v>29999</c:v>
                </c:pt>
                <c:pt idx="12359">
                  <c:v>31980</c:v>
                </c:pt>
                <c:pt idx="12360">
                  <c:v>32380</c:v>
                </c:pt>
                <c:pt idx="12361">
                  <c:v>33490</c:v>
                </c:pt>
                <c:pt idx="12362">
                  <c:v>33500</c:v>
                </c:pt>
                <c:pt idx="12363">
                  <c:v>33990</c:v>
                </c:pt>
                <c:pt idx="12364">
                  <c:v>34799</c:v>
                </c:pt>
                <c:pt idx="12365">
                  <c:v>34900</c:v>
                </c:pt>
                <c:pt idx="12366">
                  <c:v>35847</c:v>
                </c:pt>
                <c:pt idx="12367">
                  <c:v>36880</c:v>
                </c:pt>
                <c:pt idx="12368">
                  <c:v>37900</c:v>
                </c:pt>
                <c:pt idx="12369">
                  <c:v>38379</c:v>
                </c:pt>
                <c:pt idx="12370">
                  <c:v>38887</c:v>
                </c:pt>
                <c:pt idx="12371">
                  <c:v>39980</c:v>
                </c:pt>
                <c:pt idx="12372">
                  <c:v>41880</c:v>
                </c:pt>
                <c:pt idx="12373">
                  <c:v>27490</c:v>
                </c:pt>
                <c:pt idx="12374">
                  <c:v>27990</c:v>
                </c:pt>
                <c:pt idx="12375">
                  <c:v>27990</c:v>
                </c:pt>
                <c:pt idx="12376">
                  <c:v>28000</c:v>
                </c:pt>
                <c:pt idx="12377">
                  <c:v>28877</c:v>
                </c:pt>
                <c:pt idx="12378">
                  <c:v>28975</c:v>
                </c:pt>
                <c:pt idx="12379">
                  <c:v>28979</c:v>
                </c:pt>
                <c:pt idx="12380">
                  <c:v>29745</c:v>
                </c:pt>
                <c:pt idx="12381">
                  <c:v>29775</c:v>
                </c:pt>
                <c:pt idx="12382">
                  <c:v>29975</c:v>
                </c:pt>
                <c:pt idx="12383">
                  <c:v>29990</c:v>
                </c:pt>
                <c:pt idx="12384">
                  <c:v>29990</c:v>
                </c:pt>
                <c:pt idx="12385">
                  <c:v>30990</c:v>
                </c:pt>
                <c:pt idx="12386">
                  <c:v>31380</c:v>
                </c:pt>
                <c:pt idx="12387">
                  <c:v>31400</c:v>
                </c:pt>
                <c:pt idx="12388">
                  <c:v>31480</c:v>
                </c:pt>
                <c:pt idx="12389">
                  <c:v>31597</c:v>
                </c:pt>
                <c:pt idx="12390">
                  <c:v>31750</c:v>
                </c:pt>
                <c:pt idx="12391">
                  <c:v>31980</c:v>
                </c:pt>
                <c:pt idx="12392">
                  <c:v>31980</c:v>
                </c:pt>
                <c:pt idx="12393">
                  <c:v>13850</c:v>
                </c:pt>
                <c:pt idx="12394">
                  <c:v>13850</c:v>
                </c:pt>
                <c:pt idx="12395">
                  <c:v>13960</c:v>
                </c:pt>
                <c:pt idx="12396">
                  <c:v>14350</c:v>
                </c:pt>
                <c:pt idx="12397">
                  <c:v>14480</c:v>
                </c:pt>
                <c:pt idx="12398">
                  <c:v>14550</c:v>
                </c:pt>
                <c:pt idx="12399">
                  <c:v>14890</c:v>
                </c:pt>
                <c:pt idx="12400">
                  <c:v>14947</c:v>
                </c:pt>
                <c:pt idx="12401">
                  <c:v>14957</c:v>
                </c:pt>
                <c:pt idx="12402">
                  <c:v>14970</c:v>
                </c:pt>
                <c:pt idx="12403">
                  <c:v>15450</c:v>
                </c:pt>
                <c:pt idx="12404">
                  <c:v>15675</c:v>
                </c:pt>
                <c:pt idx="12405">
                  <c:v>15700</c:v>
                </c:pt>
                <c:pt idx="12406">
                  <c:v>15975</c:v>
                </c:pt>
                <c:pt idx="12407">
                  <c:v>15980</c:v>
                </c:pt>
                <c:pt idx="12408">
                  <c:v>15980</c:v>
                </c:pt>
                <c:pt idx="12409">
                  <c:v>16290</c:v>
                </c:pt>
                <c:pt idx="12410">
                  <c:v>16440</c:v>
                </c:pt>
                <c:pt idx="12411">
                  <c:v>16440</c:v>
                </c:pt>
                <c:pt idx="12412">
                  <c:v>16500</c:v>
                </c:pt>
                <c:pt idx="12413">
                  <c:v>26770</c:v>
                </c:pt>
                <c:pt idx="12414">
                  <c:v>26890</c:v>
                </c:pt>
                <c:pt idx="12415">
                  <c:v>26940</c:v>
                </c:pt>
                <c:pt idx="12416">
                  <c:v>26949</c:v>
                </c:pt>
                <c:pt idx="12417">
                  <c:v>26950</c:v>
                </c:pt>
                <c:pt idx="12418">
                  <c:v>26950</c:v>
                </c:pt>
                <c:pt idx="12419">
                  <c:v>26950</c:v>
                </c:pt>
                <c:pt idx="12420">
                  <c:v>26979</c:v>
                </c:pt>
                <c:pt idx="12421">
                  <c:v>26980</c:v>
                </c:pt>
                <c:pt idx="12422">
                  <c:v>26980</c:v>
                </c:pt>
                <c:pt idx="12423">
                  <c:v>26990</c:v>
                </c:pt>
                <c:pt idx="12424">
                  <c:v>26990</c:v>
                </c:pt>
                <c:pt idx="12425">
                  <c:v>26990</c:v>
                </c:pt>
                <c:pt idx="12426">
                  <c:v>26990</c:v>
                </c:pt>
                <c:pt idx="12427">
                  <c:v>26999</c:v>
                </c:pt>
                <c:pt idx="12428">
                  <c:v>27350</c:v>
                </c:pt>
                <c:pt idx="12429">
                  <c:v>27450</c:v>
                </c:pt>
                <c:pt idx="12430">
                  <c:v>27480</c:v>
                </c:pt>
                <c:pt idx="12431">
                  <c:v>27480</c:v>
                </c:pt>
                <c:pt idx="12432">
                  <c:v>27499</c:v>
                </c:pt>
                <c:pt idx="12433">
                  <c:v>27990</c:v>
                </c:pt>
                <c:pt idx="12434">
                  <c:v>28165</c:v>
                </c:pt>
                <c:pt idx="12435">
                  <c:v>28200</c:v>
                </c:pt>
                <c:pt idx="12436">
                  <c:v>28775</c:v>
                </c:pt>
                <c:pt idx="12437">
                  <c:v>28793</c:v>
                </c:pt>
                <c:pt idx="12438">
                  <c:v>28880</c:v>
                </c:pt>
                <c:pt idx="12439">
                  <c:v>28920</c:v>
                </c:pt>
                <c:pt idx="12440">
                  <c:v>29480</c:v>
                </c:pt>
                <c:pt idx="12441">
                  <c:v>29990</c:v>
                </c:pt>
                <c:pt idx="12442">
                  <c:v>30799</c:v>
                </c:pt>
                <c:pt idx="12443">
                  <c:v>30990</c:v>
                </c:pt>
                <c:pt idx="12444">
                  <c:v>30990</c:v>
                </c:pt>
                <c:pt idx="12445">
                  <c:v>31223</c:v>
                </c:pt>
                <c:pt idx="12446">
                  <c:v>31867</c:v>
                </c:pt>
                <c:pt idx="12447">
                  <c:v>31877</c:v>
                </c:pt>
                <c:pt idx="12448">
                  <c:v>32947</c:v>
                </c:pt>
                <c:pt idx="12449">
                  <c:v>33063</c:v>
                </c:pt>
                <c:pt idx="12450">
                  <c:v>33980</c:v>
                </c:pt>
                <c:pt idx="12451">
                  <c:v>33999</c:v>
                </c:pt>
                <c:pt idx="12452">
                  <c:v>34100</c:v>
                </c:pt>
                <c:pt idx="12453">
                  <c:v>4999</c:v>
                </c:pt>
                <c:pt idx="12454">
                  <c:v>4999</c:v>
                </c:pt>
                <c:pt idx="12455">
                  <c:v>4999</c:v>
                </c:pt>
                <c:pt idx="12456">
                  <c:v>4999</c:v>
                </c:pt>
                <c:pt idx="12457">
                  <c:v>4999</c:v>
                </c:pt>
                <c:pt idx="12458">
                  <c:v>4999</c:v>
                </c:pt>
                <c:pt idx="12459">
                  <c:v>4999</c:v>
                </c:pt>
                <c:pt idx="12460">
                  <c:v>4999</c:v>
                </c:pt>
                <c:pt idx="12461">
                  <c:v>5000</c:v>
                </c:pt>
                <c:pt idx="12462">
                  <c:v>5000</c:v>
                </c:pt>
                <c:pt idx="12463">
                  <c:v>5000</c:v>
                </c:pt>
                <c:pt idx="12464">
                  <c:v>5000</c:v>
                </c:pt>
                <c:pt idx="12465">
                  <c:v>5000</c:v>
                </c:pt>
                <c:pt idx="12466">
                  <c:v>5000</c:v>
                </c:pt>
                <c:pt idx="12467">
                  <c:v>5000</c:v>
                </c:pt>
                <c:pt idx="12468">
                  <c:v>5050</c:v>
                </c:pt>
                <c:pt idx="12469">
                  <c:v>5050</c:v>
                </c:pt>
                <c:pt idx="12470">
                  <c:v>5090</c:v>
                </c:pt>
                <c:pt idx="12471">
                  <c:v>5100</c:v>
                </c:pt>
                <c:pt idx="12472">
                  <c:v>5100</c:v>
                </c:pt>
                <c:pt idx="12473">
                  <c:v>5675</c:v>
                </c:pt>
                <c:pt idx="12474">
                  <c:v>5700</c:v>
                </c:pt>
                <c:pt idx="12475">
                  <c:v>5700</c:v>
                </c:pt>
                <c:pt idx="12476">
                  <c:v>5700</c:v>
                </c:pt>
                <c:pt idx="12477">
                  <c:v>5700</c:v>
                </c:pt>
                <c:pt idx="12478">
                  <c:v>5710</c:v>
                </c:pt>
                <c:pt idx="12479">
                  <c:v>5750</c:v>
                </c:pt>
                <c:pt idx="12480">
                  <c:v>5750</c:v>
                </c:pt>
                <c:pt idx="12481">
                  <c:v>5750</c:v>
                </c:pt>
                <c:pt idx="12482">
                  <c:v>5750</c:v>
                </c:pt>
                <c:pt idx="12483">
                  <c:v>5750</c:v>
                </c:pt>
                <c:pt idx="12484">
                  <c:v>5750</c:v>
                </c:pt>
                <c:pt idx="12485">
                  <c:v>5750</c:v>
                </c:pt>
                <c:pt idx="12486">
                  <c:v>5780</c:v>
                </c:pt>
                <c:pt idx="12487">
                  <c:v>5790</c:v>
                </c:pt>
                <c:pt idx="12488">
                  <c:v>5795</c:v>
                </c:pt>
                <c:pt idx="12489">
                  <c:v>5799</c:v>
                </c:pt>
                <c:pt idx="12490">
                  <c:v>5799</c:v>
                </c:pt>
                <c:pt idx="12491">
                  <c:v>5799</c:v>
                </c:pt>
                <c:pt idx="12492">
                  <c:v>5800</c:v>
                </c:pt>
                <c:pt idx="12493">
                  <c:v>6450</c:v>
                </c:pt>
                <c:pt idx="12494">
                  <c:v>6450</c:v>
                </c:pt>
                <c:pt idx="12495">
                  <c:v>6480</c:v>
                </c:pt>
                <c:pt idx="12496">
                  <c:v>6480</c:v>
                </c:pt>
                <c:pt idx="12497">
                  <c:v>6490</c:v>
                </c:pt>
                <c:pt idx="12498">
                  <c:v>6490</c:v>
                </c:pt>
                <c:pt idx="12499">
                  <c:v>6490</c:v>
                </c:pt>
                <c:pt idx="12500">
                  <c:v>6490</c:v>
                </c:pt>
                <c:pt idx="12501">
                  <c:v>6490</c:v>
                </c:pt>
                <c:pt idx="12502">
                  <c:v>6499</c:v>
                </c:pt>
                <c:pt idx="12503">
                  <c:v>6499</c:v>
                </c:pt>
                <c:pt idx="12504">
                  <c:v>6499</c:v>
                </c:pt>
                <c:pt idx="12505">
                  <c:v>6499</c:v>
                </c:pt>
                <c:pt idx="12506">
                  <c:v>6499</c:v>
                </c:pt>
                <c:pt idx="12507">
                  <c:v>6499</c:v>
                </c:pt>
                <c:pt idx="12508">
                  <c:v>6500</c:v>
                </c:pt>
                <c:pt idx="12509">
                  <c:v>6500</c:v>
                </c:pt>
                <c:pt idx="12510">
                  <c:v>6500</c:v>
                </c:pt>
                <c:pt idx="12511">
                  <c:v>6600</c:v>
                </c:pt>
                <c:pt idx="12512">
                  <c:v>6650</c:v>
                </c:pt>
                <c:pt idx="12513">
                  <c:v>6950</c:v>
                </c:pt>
                <c:pt idx="12514">
                  <c:v>6950</c:v>
                </c:pt>
                <c:pt idx="12515">
                  <c:v>6950</c:v>
                </c:pt>
                <c:pt idx="12516">
                  <c:v>6950</c:v>
                </c:pt>
                <c:pt idx="12517">
                  <c:v>6950</c:v>
                </c:pt>
                <c:pt idx="12518">
                  <c:v>6979</c:v>
                </c:pt>
                <c:pt idx="12519">
                  <c:v>6980</c:v>
                </c:pt>
                <c:pt idx="12520">
                  <c:v>6980</c:v>
                </c:pt>
                <c:pt idx="12521">
                  <c:v>6980</c:v>
                </c:pt>
                <c:pt idx="12522">
                  <c:v>6980</c:v>
                </c:pt>
                <c:pt idx="12523">
                  <c:v>6990</c:v>
                </c:pt>
                <c:pt idx="12524">
                  <c:v>6990</c:v>
                </c:pt>
                <c:pt idx="12525">
                  <c:v>6990</c:v>
                </c:pt>
                <c:pt idx="12526">
                  <c:v>6990</c:v>
                </c:pt>
                <c:pt idx="12527">
                  <c:v>6990</c:v>
                </c:pt>
                <c:pt idx="12528">
                  <c:v>6990</c:v>
                </c:pt>
                <c:pt idx="12529">
                  <c:v>6990</c:v>
                </c:pt>
                <c:pt idx="12530">
                  <c:v>6990</c:v>
                </c:pt>
                <c:pt idx="12531">
                  <c:v>6990</c:v>
                </c:pt>
                <c:pt idx="12532">
                  <c:v>6995</c:v>
                </c:pt>
                <c:pt idx="12533">
                  <c:v>7490</c:v>
                </c:pt>
                <c:pt idx="12534">
                  <c:v>7490</c:v>
                </c:pt>
                <c:pt idx="12535">
                  <c:v>7490</c:v>
                </c:pt>
                <c:pt idx="12536">
                  <c:v>7490</c:v>
                </c:pt>
                <c:pt idx="12537">
                  <c:v>7490</c:v>
                </c:pt>
                <c:pt idx="12538">
                  <c:v>7499</c:v>
                </c:pt>
                <c:pt idx="12539">
                  <c:v>7500</c:v>
                </c:pt>
                <c:pt idx="12540">
                  <c:v>7500</c:v>
                </c:pt>
                <c:pt idx="12541">
                  <c:v>7500</c:v>
                </c:pt>
                <c:pt idx="12542">
                  <c:v>7500</c:v>
                </c:pt>
                <c:pt idx="12543">
                  <c:v>7500</c:v>
                </c:pt>
                <c:pt idx="12544">
                  <c:v>7500</c:v>
                </c:pt>
                <c:pt idx="12545">
                  <c:v>7500</c:v>
                </c:pt>
                <c:pt idx="12546">
                  <c:v>7500</c:v>
                </c:pt>
                <c:pt idx="12547">
                  <c:v>7500</c:v>
                </c:pt>
                <c:pt idx="12548">
                  <c:v>7550</c:v>
                </c:pt>
                <c:pt idx="12549">
                  <c:v>7555</c:v>
                </c:pt>
                <c:pt idx="12550">
                  <c:v>7590</c:v>
                </c:pt>
                <c:pt idx="12551">
                  <c:v>7599</c:v>
                </c:pt>
                <c:pt idx="12552">
                  <c:v>6990</c:v>
                </c:pt>
                <c:pt idx="12553">
                  <c:v>6990</c:v>
                </c:pt>
                <c:pt idx="12554">
                  <c:v>6990</c:v>
                </c:pt>
                <c:pt idx="12555">
                  <c:v>6990</c:v>
                </c:pt>
                <c:pt idx="12556">
                  <c:v>6990</c:v>
                </c:pt>
                <c:pt idx="12557">
                  <c:v>6999</c:v>
                </c:pt>
                <c:pt idx="12558">
                  <c:v>6999</c:v>
                </c:pt>
                <c:pt idx="12559">
                  <c:v>6999</c:v>
                </c:pt>
                <c:pt idx="12560">
                  <c:v>6999</c:v>
                </c:pt>
                <c:pt idx="12561">
                  <c:v>6999</c:v>
                </c:pt>
                <c:pt idx="12562">
                  <c:v>6999</c:v>
                </c:pt>
                <c:pt idx="12563">
                  <c:v>6999</c:v>
                </c:pt>
                <c:pt idx="12564">
                  <c:v>7000</c:v>
                </c:pt>
                <c:pt idx="12565">
                  <c:v>7190</c:v>
                </c:pt>
                <c:pt idx="12566">
                  <c:v>7199</c:v>
                </c:pt>
                <c:pt idx="12567">
                  <c:v>7199</c:v>
                </c:pt>
                <c:pt idx="12568">
                  <c:v>7200</c:v>
                </c:pt>
                <c:pt idx="12569">
                  <c:v>7244</c:v>
                </c:pt>
                <c:pt idx="12570">
                  <c:v>7250</c:v>
                </c:pt>
                <c:pt idx="12571">
                  <c:v>7250</c:v>
                </c:pt>
                <c:pt idx="12572">
                  <c:v>26450</c:v>
                </c:pt>
                <c:pt idx="12573">
                  <c:v>26745</c:v>
                </c:pt>
                <c:pt idx="12574">
                  <c:v>26840</c:v>
                </c:pt>
                <c:pt idx="12575">
                  <c:v>26999</c:v>
                </c:pt>
                <c:pt idx="12576">
                  <c:v>26999</c:v>
                </c:pt>
                <c:pt idx="12577">
                  <c:v>27600</c:v>
                </c:pt>
                <c:pt idx="12578">
                  <c:v>27890</c:v>
                </c:pt>
                <c:pt idx="12579">
                  <c:v>27980</c:v>
                </c:pt>
                <c:pt idx="12580">
                  <c:v>28400</c:v>
                </c:pt>
                <c:pt idx="12581">
                  <c:v>28450</c:v>
                </c:pt>
                <c:pt idx="12582">
                  <c:v>28500</c:v>
                </c:pt>
                <c:pt idx="12583">
                  <c:v>28800</c:v>
                </c:pt>
                <c:pt idx="12584">
                  <c:v>28888</c:v>
                </c:pt>
                <c:pt idx="12585">
                  <c:v>29879</c:v>
                </c:pt>
                <c:pt idx="12586">
                  <c:v>30455</c:v>
                </c:pt>
                <c:pt idx="12587">
                  <c:v>30950</c:v>
                </c:pt>
                <c:pt idx="12588">
                  <c:v>32490</c:v>
                </c:pt>
                <c:pt idx="12589">
                  <c:v>32888</c:v>
                </c:pt>
                <c:pt idx="12590">
                  <c:v>32888</c:v>
                </c:pt>
                <c:pt idx="12591">
                  <c:v>32888</c:v>
                </c:pt>
                <c:pt idx="12592">
                  <c:v>16855</c:v>
                </c:pt>
                <c:pt idx="12593">
                  <c:v>16855</c:v>
                </c:pt>
                <c:pt idx="12594">
                  <c:v>16950</c:v>
                </c:pt>
                <c:pt idx="12595">
                  <c:v>17479</c:v>
                </c:pt>
                <c:pt idx="12596">
                  <c:v>17522</c:v>
                </c:pt>
                <c:pt idx="12597">
                  <c:v>17790</c:v>
                </c:pt>
                <c:pt idx="12598">
                  <c:v>17840</c:v>
                </c:pt>
                <c:pt idx="12599">
                  <c:v>17944</c:v>
                </c:pt>
                <c:pt idx="12600">
                  <c:v>18444</c:v>
                </c:pt>
                <c:pt idx="12601">
                  <c:v>18449</c:v>
                </c:pt>
                <c:pt idx="12602">
                  <c:v>18455</c:v>
                </c:pt>
                <c:pt idx="12603">
                  <c:v>18880</c:v>
                </c:pt>
                <c:pt idx="12604">
                  <c:v>18930</c:v>
                </c:pt>
                <c:pt idx="12605">
                  <c:v>18950</c:v>
                </c:pt>
                <c:pt idx="12606">
                  <c:v>18960</c:v>
                </c:pt>
                <c:pt idx="12607">
                  <c:v>18990</c:v>
                </c:pt>
                <c:pt idx="12608">
                  <c:v>19450</c:v>
                </c:pt>
                <c:pt idx="12609">
                  <c:v>19655</c:v>
                </c:pt>
                <c:pt idx="12610">
                  <c:v>19955</c:v>
                </c:pt>
                <c:pt idx="12611">
                  <c:v>19990</c:v>
                </c:pt>
                <c:pt idx="12612">
                  <c:v>17590</c:v>
                </c:pt>
                <c:pt idx="12613">
                  <c:v>18400</c:v>
                </c:pt>
                <c:pt idx="12614">
                  <c:v>18550</c:v>
                </c:pt>
                <c:pt idx="12615">
                  <c:v>18950</c:v>
                </c:pt>
                <c:pt idx="12616">
                  <c:v>18950</c:v>
                </c:pt>
                <c:pt idx="12617">
                  <c:v>18950</c:v>
                </c:pt>
                <c:pt idx="12618">
                  <c:v>18980</c:v>
                </c:pt>
                <c:pt idx="12619">
                  <c:v>18990</c:v>
                </c:pt>
                <c:pt idx="12620">
                  <c:v>19870</c:v>
                </c:pt>
                <c:pt idx="12621">
                  <c:v>19990</c:v>
                </c:pt>
                <c:pt idx="12622">
                  <c:v>20179</c:v>
                </c:pt>
                <c:pt idx="12623">
                  <c:v>20380</c:v>
                </c:pt>
                <c:pt idx="12624">
                  <c:v>20690</c:v>
                </c:pt>
                <c:pt idx="12625">
                  <c:v>20960</c:v>
                </c:pt>
                <c:pt idx="12626">
                  <c:v>21879</c:v>
                </c:pt>
                <c:pt idx="12627">
                  <c:v>21990</c:v>
                </c:pt>
                <c:pt idx="12628">
                  <c:v>22444</c:v>
                </c:pt>
                <c:pt idx="12629">
                  <c:v>22480</c:v>
                </c:pt>
                <c:pt idx="12630">
                  <c:v>22722</c:v>
                </c:pt>
                <c:pt idx="12631">
                  <c:v>23352</c:v>
                </c:pt>
                <c:pt idx="12632">
                  <c:v>52700</c:v>
                </c:pt>
                <c:pt idx="12633">
                  <c:v>52850</c:v>
                </c:pt>
                <c:pt idx="12634">
                  <c:v>52880</c:v>
                </c:pt>
                <c:pt idx="12635">
                  <c:v>52980</c:v>
                </c:pt>
                <c:pt idx="12636">
                  <c:v>52980</c:v>
                </c:pt>
                <c:pt idx="12637">
                  <c:v>53749</c:v>
                </c:pt>
                <c:pt idx="12638">
                  <c:v>53780</c:v>
                </c:pt>
                <c:pt idx="12639">
                  <c:v>54217</c:v>
                </c:pt>
                <c:pt idx="12640">
                  <c:v>54830</c:v>
                </c:pt>
                <c:pt idx="12641">
                  <c:v>54890</c:v>
                </c:pt>
                <c:pt idx="12642">
                  <c:v>55980</c:v>
                </c:pt>
                <c:pt idx="12643">
                  <c:v>56290</c:v>
                </c:pt>
                <c:pt idx="12644">
                  <c:v>56847</c:v>
                </c:pt>
                <c:pt idx="12645">
                  <c:v>56890</c:v>
                </c:pt>
                <c:pt idx="12646">
                  <c:v>56890</c:v>
                </c:pt>
                <c:pt idx="12647">
                  <c:v>57450</c:v>
                </c:pt>
                <c:pt idx="12648">
                  <c:v>57900</c:v>
                </c:pt>
                <c:pt idx="12649">
                  <c:v>58390</c:v>
                </c:pt>
                <c:pt idx="12650">
                  <c:v>58480</c:v>
                </c:pt>
                <c:pt idx="12651">
                  <c:v>58900</c:v>
                </c:pt>
                <c:pt idx="12652">
                  <c:v>29260</c:v>
                </c:pt>
                <c:pt idx="12653">
                  <c:v>29380</c:v>
                </c:pt>
                <c:pt idx="12654">
                  <c:v>29380</c:v>
                </c:pt>
                <c:pt idx="12655">
                  <c:v>29840</c:v>
                </c:pt>
                <c:pt idx="12656">
                  <c:v>30660</c:v>
                </c:pt>
                <c:pt idx="12657">
                  <c:v>30889</c:v>
                </c:pt>
                <c:pt idx="12658">
                  <c:v>30889</c:v>
                </c:pt>
                <c:pt idx="12659">
                  <c:v>30960</c:v>
                </c:pt>
                <c:pt idx="12660">
                  <c:v>31460</c:v>
                </c:pt>
                <c:pt idx="12661">
                  <c:v>31660</c:v>
                </c:pt>
                <c:pt idx="12662">
                  <c:v>31970</c:v>
                </c:pt>
                <c:pt idx="12663">
                  <c:v>32989</c:v>
                </c:pt>
                <c:pt idx="12664">
                  <c:v>36960</c:v>
                </c:pt>
                <c:pt idx="12665">
                  <c:v>36960</c:v>
                </c:pt>
                <c:pt idx="12666">
                  <c:v>36990</c:v>
                </c:pt>
                <c:pt idx="12667">
                  <c:v>38890</c:v>
                </c:pt>
                <c:pt idx="12668">
                  <c:v>39949</c:v>
                </c:pt>
                <c:pt idx="12669">
                  <c:v>39990</c:v>
                </c:pt>
                <c:pt idx="12670">
                  <c:v>39990</c:v>
                </c:pt>
                <c:pt idx="12671">
                  <c:v>39990</c:v>
                </c:pt>
                <c:pt idx="12672">
                  <c:v>13950</c:v>
                </c:pt>
                <c:pt idx="12673">
                  <c:v>13950</c:v>
                </c:pt>
                <c:pt idx="12674">
                  <c:v>13989</c:v>
                </c:pt>
                <c:pt idx="12675">
                  <c:v>14000</c:v>
                </c:pt>
                <c:pt idx="12676">
                  <c:v>14000</c:v>
                </c:pt>
                <c:pt idx="12677">
                  <c:v>14000</c:v>
                </c:pt>
                <c:pt idx="12678">
                  <c:v>14300</c:v>
                </c:pt>
                <c:pt idx="12679">
                  <c:v>14490</c:v>
                </c:pt>
                <c:pt idx="12680">
                  <c:v>14600</c:v>
                </c:pt>
                <c:pt idx="12681">
                  <c:v>14850</c:v>
                </c:pt>
                <c:pt idx="12682">
                  <c:v>14980</c:v>
                </c:pt>
                <c:pt idx="12683">
                  <c:v>14980</c:v>
                </c:pt>
                <c:pt idx="12684">
                  <c:v>14990</c:v>
                </c:pt>
                <c:pt idx="12685">
                  <c:v>14995</c:v>
                </c:pt>
                <c:pt idx="12686">
                  <c:v>15000</c:v>
                </c:pt>
                <c:pt idx="12687">
                  <c:v>15400</c:v>
                </c:pt>
                <c:pt idx="12688">
                  <c:v>15490</c:v>
                </c:pt>
                <c:pt idx="12689">
                  <c:v>15750</c:v>
                </c:pt>
                <c:pt idx="12690">
                  <c:v>15850</c:v>
                </c:pt>
                <c:pt idx="12691">
                  <c:v>15890</c:v>
                </c:pt>
                <c:pt idx="12692">
                  <c:v>13950</c:v>
                </c:pt>
                <c:pt idx="12693">
                  <c:v>13999</c:v>
                </c:pt>
                <c:pt idx="12694">
                  <c:v>13999</c:v>
                </c:pt>
                <c:pt idx="12695">
                  <c:v>13999</c:v>
                </c:pt>
                <c:pt idx="12696">
                  <c:v>14000</c:v>
                </c:pt>
                <c:pt idx="12697">
                  <c:v>14200</c:v>
                </c:pt>
                <c:pt idx="12698">
                  <c:v>14250</c:v>
                </c:pt>
                <c:pt idx="12699">
                  <c:v>14300</c:v>
                </c:pt>
                <c:pt idx="12700">
                  <c:v>14390</c:v>
                </c:pt>
                <c:pt idx="12701">
                  <c:v>14445</c:v>
                </c:pt>
                <c:pt idx="12702">
                  <c:v>14445</c:v>
                </c:pt>
                <c:pt idx="12703">
                  <c:v>14490</c:v>
                </c:pt>
                <c:pt idx="12704">
                  <c:v>14500</c:v>
                </c:pt>
                <c:pt idx="12705">
                  <c:v>14580</c:v>
                </c:pt>
                <c:pt idx="12706">
                  <c:v>14680</c:v>
                </c:pt>
                <c:pt idx="12707">
                  <c:v>14900</c:v>
                </c:pt>
                <c:pt idx="12708">
                  <c:v>14950</c:v>
                </c:pt>
                <c:pt idx="12709">
                  <c:v>15199</c:v>
                </c:pt>
                <c:pt idx="12710">
                  <c:v>15490</c:v>
                </c:pt>
                <c:pt idx="12711">
                  <c:v>15500</c:v>
                </c:pt>
                <c:pt idx="12712">
                  <c:v>14580</c:v>
                </c:pt>
                <c:pt idx="12713">
                  <c:v>14600</c:v>
                </c:pt>
                <c:pt idx="12714">
                  <c:v>14999</c:v>
                </c:pt>
                <c:pt idx="12715">
                  <c:v>15000</c:v>
                </c:pt>
                <c:pt idx="12716">
                  <c:v>15200</c:v>
                </c:pt>
                <c:pt idx="12717">
                  <c:v>15390</c:v>
                </c:pt>
                <c:pt idx="12718">
                  <c:v>15440</c:v>
                </c:pt>
                <c:pt idx="12719">
                  <c:v>15490</c:v>
                </c:pt>
                <c:pt idx="12720">
                  <c:v>15490</c:v>
                </c:pt>
                <c:pt idx="12721">
                  <c:v>15500</c:v>
                </c:pt>
                <c:pt idx="12722">
                  <c:v>15750</c:v>
                </c:pt>
                <c:pt idx="12723">
                  <c:v>15800</c:v>
                </c:pt>
                <c:pt idx="12724">
                  <c:v>15900</c:v>
                </c:pt>
                <c:pt idx="12725">
                  <c:v>15985</c:v>
                </c:pt>
                <c:pt idx="12726">
                  <c:v>15990</c:v>
                </c:pt>
                <c:pt idx="12727">
                  <c:v>16280</c:v>
                </c:pt>
                <c:pt idx="12728">
                  <c:v>16449</c:v>
                </c:pt>
                <c:pt idx="12729">
                  <c:v>16490</c:v>
                </c:pt>
                <c:pt idx="12730">
                  <c:v>16500</c:v>
                </c:pt>
                <c:pt idx="12731">
                  <c:v>16649</c:v>
                </c:pt>
                <c:pt idx="12732">
                  <c:v>14490</c:v>
                </c:pt>
                <c:pt idx="12733">
                  <c:v>14500</c:v>
                </c:pt>
                <c:pt idx="12734">
                  <c:v>14600</c:v>
                </c:pt>
                <c:pt idx="12735">
                  <c:v>14680</c:v>
                </c:pt>
                <c:pt idx="12736">
                  <c:v>14780</c:v>
                </c:pt>
                <c:pt idx="12737">
                  <c:v>14800</c:v>
                </c:pt>
                <c:pt idx="12738">
                  <c:v>14900</c:v>
                </c:pt>
                <c:pt idx="12739">
                  <c:v>14950</c:v>
                </c:pt>
                <c:pt idx="12740">
                  <c:v>14950</c:v>
                </c:pt>
                <c:pt idx="12741">
                  <c:v>14950</c:v>
                </c:pt>
                <c:pt idx="12742">
                  <c:v>14990</c:v>
                </c:pt>
                <c:pt idx="12743">
                  <c:v>14990</c:v>
                </c:pt>
                <c:pt idx="12744">
                  <c:v>14990</c:v>
                </c:pt>
                <c:pt idx="12745">
                  <c:v>14990</c:v>
                </c:pt>
                <c:pt idx="12746">
                  <c:v>14999</c:v>
                </c:pt>
                <c:pt idx="12747">
                  <c:v>14999</c:v>
                </c:pt>
                <c:pt idx="12748">
                  <c:v>15000</c:v>
                </c:pt>
                <c:pt idx="12749">
                  <c:v>15000</c:v>
                </c:pt>
                <c:pt idx="12750">
                  <c:v>15000</c:v>
                </c:pt>
                <c:pt idx="12751">
                  <c:v>12900</c:v>
                </c:pt>
                <c:pt idx="12752">
                  <c:v>12945</c:v>
                </c:pt>
                <c:pt idx="12753">
                  <c:v>12945</c:v>
                </c:pt>
                <c:pt idx="12754">
                  <c:v>12950</c:v>
                </c:pt>
                <c:pt idx="12755">
                  <c:v>12950</c:v>
                </c:pt>
                <c:pt idx="12756">
                  <c:v>12950</c:v>
                </c:pt>
                <c:pt idx="12757">
                  <c:v>12950</c:v>
                </c:pt>
                <c:pt idx="12758">
                  <c:v>12972</c:v>
                </c:pt>
                <c:pt idx="12759">
                  <c:v>12980</c:v>
                </c:pt>
                <c:pt idx="12760">
                  <c:v>12980</c:v>
                </c:pt>
                <c:pt idx="12761">
                  <c:v>12980</c:v>
                </c:pt>
                <c:pt idx="12762">
                  <c:v>12985</c:v>
                </c:pt>
                <c:pt idx="12763">
                  <c:v>12985</c:v>
                </c:pt>
                <c:pt idx="12764">
                  <c:v>12990</c:v>
                </c:pt>
                <c:pt idx="12765">
                  <c:v>12990</c:v>
                </c:pt>
                <c:pt idx="12766">
                  <c:v>12990</c:v>
                </c:pt>
                <c:pt idx="12767">
                  <c:v>12990</c:v>
                </c:pt>
                <c:pt idx="12768">
                  <c:v>13078</c:v>
                </c:pt>
                <c:pt idx="12769">
                  <c:v>13190</c:v>
                </c:pt>
                <c:pt idx="12770">
                  <c:v>13400</c:v>
                </c:pt>
                <c:pt idx="12771">
                  <c:v>10480</c:v>
                </c:pt>
                <c:pt idx="12772">
                  <c:v>10480</c:v>
                </c:pt>
                <c:pt idx="12773">
                  <c:v>10480</c:v>
                </c:pt>
                <c:pt idx="12774">
                  <c:v>10480</c:v>
                </c:pt>
                <c:pt idx="12775">
                  <c:v>10480</c:v>
                </c:pt>
                <c:pt idx="12776">
                  <c:v>10480</c:v>
                </c:pt>
                <c:pt idx="12777">
                  <c:v>10490</c:v>
                </c:pt>
                <c:pt idx="12778">
                  <c:v>10490</c:v>
                </c:pt>
                <c:pt idx="12779">
                  <c:v>10490</c:v>
                </c:pt>
                <c:pt idx="12780">
                  <c:v>10490</c:v>
                </c:pt>
                <c:pt idx="12781">
                  <c:v>10499</c:v>
                </c:pt>
                <c:pt idx="12782">
                  <c:v>10500</c:v>
                </c:pt>
                <c:pt idx="12783">
                  <c:v>10580</c:v>
                </c:pt>
                <c:pt idx="12784">
                  <c:v>10580</c:v>
                </c:pt>
                <c:pt idx="12785">
                  <c:v>10580</c:v>
                </c:pt>
                <c:pt idx="12786">
                  <c:v>10580</c:v>
                </c:pt>
                <c:pt idx="12787">
                  <c:v>10580</c:v>
                </c:pt>
                <c:pt idx="12788">
                  <c:v>10590</c:v>
                </c:pt>
                <c:pt idx="12789">
                  <c:v>10600</c:v>
                </c:pt>
                <c:pt idx="12790">
                  <c:v>8980</c:v>
                </c:pt>
                <c:pt idx="12791">
                  <c:v>8980</c:v>
                </c:pt>
                <c:pt idx="12792">
                  <c:v>8980</c:v>
                </c:pt>
                <c:pt idx="12793">
                  <c:v>8980</c:v>
                </c:pt>
                <c:pt idx="12794">
                  <c:v>8989</c:v>
                </c:pt>
                <c:pt idx="12795">
                  <c:v>8989</c:v>
                </c:pt>
                <c:pt idx="12796">
                  <c:v>8989</c:v>
                </c:pt>
                <c:pt idx="12797">
                  <c:v>8990</c:v>
                </c:pt>
                <c:pt idx="12798">
                  <c:v>8990</c:v>
                </c:pt>
                <c:pt idx="12799">
                  <c:v>8990</c:v>
                </c:pt>
                <c:pt idx="12800">
                  <c:v>8990</c:v>
                </c:pt>
                <c:pt idx="12801">
                  <c:v>8990</c:v>
                </c:pt>
                <c:pt idx="12802">
                  <c:v>8990</c:v>
                </c:pt>
                <c:pt idx="12803">
                  <c:v>8990</c:v>
                </c:pt>
                <c:pt idx="12804">
                  <c:v>8995</c:v>
                </c:pt>
                <c:pt idx="12805">
                  <c:v>9000</c:v>
                </c:pt>
                <c:pt idx="12806">
                  <c:v>9001</c:v>
                </c:pt>
                <c:pt idx="12807">
                  <c:v>9250</c:v>
                </c:pt>
                <c:pt idx="12808">
                  <c:v>9250</c:v>
                </c:pt>
                <c:pt idx="12809">
                  <c:v>9255</c:v>
                </c:pt>
                <c:pt idx="12810">
                  <c:v>10780</c:v>
                </c:pt>
                <c:pt idx="12811">
                  <c:v>10780</c:v>
                </c:pt>
                <c:pt idx="12812">
                  <c:v>10790</c:v>
                </c:pt>
                <c:pt idx="12813">
                  <c:v>10850</c:v>
                </c:pt>
                <c:pt idx="12814">
                  <c:v>10890</c:v>
                </c:pt>
                <c:pt idx="12815">
                  <c:v>10890</c:v>
                </c:pt>
                <c:pt idx="12816">
                  <c:v>10945</c:v>
                </c:pt>
                <c:pt idx="12817">
                  <c:v>10950</c:v>
                </c:pt>
                <c:pt idx="12818">
                  <c:v>10975</c:v>
                </c:pt>
                <c:pt idx="12819">
                  <c:v>10980</c:v>
                </c:pt>
                <c:pt idx="12820">
                  <c:v>10980</c:v>
                </c:pt>
                <c:pt idx="12821">
                  <c:v>10980</c:v>
                </c:pt>
                <c:pt idx="12822">
                  <c:v>10980</c:v>
                </c:pt>
                <c:pt idx="12823">
                  <c:v>10980</c:v>
                </c:pt>
                <c:pt idx="12824">
                  <c:v>10980</c:v>
                </c:pt>
                <c:pt idx="12825">
                  <c:v>10980</c:v>
                </c:pt>
                <c:pt idx="12826">
                  <c:v>10980</c:v>
                </c:pt>
                <c:pt idx="12827">
                  <c:v>10980</c:v>
                </c:pt>
                <c:pt idx="12828">
                  <c:v>10980</c:v>
                </c:pt>
                <c:pt idx="12829">
                  <c:v>10980</c:v>
                </c:pt>
                <c:pt idx="12830">
                  <c:v>14990</c:v>
                </c:pt>
                <c:pt idx="12831">
                  <c:v>14990</c:v>
                </c:pt>
                <c:pt idx="12832">
                  <c:v>14990</c:v>
                </c:pt>
                <c:pt idx="12833">
                  <c:v>14990</c:v>
                </c:pt>
                <c:pt idx="12834">
                  <c:v>14990</c:v>
                </c:pt>
                <c:pt idx="12835">
                  <c:v>14990</c:v>
                </c:pt>
                <c:pt idx="12836">
                  <c:v>14990</c:v>
                </c:pt>
                <c:pt idx="12837">
                  <c:v>14990</c:v>
                </c:pt>
                <c:pt idx="12838">
                  <c:v>14990</c:v>
                </c:pt>
                <c:pt idx="12839">
                  <c:v>14995</c:v>
                </c:pt>
                <c:pt idx="12840">
                  <c:v>15070</c:v>
                </c:pt>
                <c:pt idx="12841">
                  <c:v>15070</c:v>
                </c:pt>
                <c:pt idx="12842">
                  <c:v>15150</c:v>
                </c:pt>
                <c:pt idx="12843">
                  <c:v>15300</c:v>
                </c:pt>
                <c:pt idx="12844">
                  <c:v>15400</c:v>
                </c:pt>
                <c:pt idx="12845">
                  <c:v>15400</c:v>
                </c:pt>
                <c:pt idx="12846">
                  <c:v>15400</c:v>
                </c:pt>
                <c:pt idx="12847">
                  <c:v>15445</c:v>
                </c:pt>
                <c:pt idx="12848">
                  <c:v>15450</c:v>
                </c:pt>
                <c:pt idx="12849">
                  <c:v>15450</c:v>
                </c:pt>
                <c:pt idx="12850">
                  <c:v>15550</c:v>
                </c:pt>
                <c:pt idx="12851">
                  <c:v>15550</c:v>
                </c:pt>
                <c:pt idx="12852">
                  <c:v>15690</c:v>
                </c:pt>
                <c:pt idx="12853">
                  <c:v>15690</c:v>
                </c:pt>
                <c:pt idx="12854">
                  <c:v>15749</c:v>
                </c:pt>
                <c:pt idx="12855">
                  <c:v>15750</c:v>
                </c:pt>
                <c:pt idx="12856">
                  <c:v>15750</c:v>
                </c:pt>
                <c:pt idx="12857">
                  <c:v>15750</c:v>
                </c:pt>
                <c:pt idx="12858">
                  <c:v>15750</c:v>
                </c:pt>
                <c:pt idx="12859">
                  <c:v>15780</c:v>
                </c:pt>
                <c:pt idx="12860">
                  <c:v>15790</c:v>
                </c:pt>
                <c:pt idx="12861">
                  <c:v>15850</c:v>
                </c:pt>
                <c:pt idx="12862">
                  <c:v>15865</c:v>
                </c:pt>
                <c:pt idx="12863">
                  <c:v>15890</c:v>
                </c:pt>
                <c:pt idx="12864">
                  <c:v>15890</c:v>
                </c:pt>
                <c:pt idx="12865">
                  <c:v>15890</c:v>
                </c:pt>
                <c:pt idx="12866">
                  <c:v>15890</c:v>
                </c:pt>
                <c:pt idx="12867">
                  <c:v>15890</c:v>
                </c:pt>
                <c:pt idx="12868">
                  <c:v>15891</c:v>
                </c:pt>
                <c:pt idx="12869">
                  <c:v>15900</c:v>
                </c:pt>
                <c:pt idx="12870">
                  <c:v>18899</c:v>
                </c:pt>
                <c:pt idx="12871">
                  <c:v>18899</c:v>
                </c:pt>
                <c:pt idx="12872">
                  <c:v>18900</c:v>
                </c:pt>
                <c:pt idx="12873">
                  <c:v>18945</c:v>
                </c:pt>
                <c:pt idx="12874">
                  <c:v>18950</c:v>
                </c:pt>
                <c:pt idx="12875">
                  <c:v>18980</c:v>
                </c:pt>
                <c:pt idx="12876">
                  <c:v>18980</c:v>
                </c:pt>
                <c:pt idx="12877">
                  <c:v>18980</c:v>
                </c:pt>
                <c:pt idx="12878">
                  <c:v>18990</c:v>
                </c:pt>
                <c:pt idx="12879">
                  <c:v>18990</c:v>
                </c:pt>
                <c:pt idx="12880">
                  <c:v>19150</c:v>
                </c:pt>
                <c:pt idx="12881">
                  <c:v>19290</c:v>
                </c:pt>
                <c:pt idx="12882">
                  <c:v>19450</c:v>
                </c:pt>
                <c:pt idx="12883">
                  <c:v>19450</c:v>
                </c:pt>
                <c:pt idx="12884">
                  <c:v>19475</c:v>
                </c:pt>
                <c:pt idx="12885">
                  <c:v>19480</c:v>
                </c:pt>
                <c:pt idx="12886">
                  <c:v>19480</c:v>
                </c:pt>
                <c:pt idx="12887">
                  <c:v>19490</c:v>
                </c:pt>
                <c:pt idx="12888">
                  <c:v>19490</c:v>
                </c:pt>
                <c:pt idx="12889">
                  <c:v>19490</c:v>
                </c:pt>
                <c:pt idx="12890">
                  <c:v>5790</c:v>
                </c:pt>
                <c:pt idx="12891">
                  <c:v>5790</c:v>
                </c:pt>
                <c:pt idx="12892">
                  <c:v>5790</c:v>
                </c:pt>
                <c:pt idx="12893">
                  <c:v>5799</c:v>
                </c:pt>
                <c:pt idx="12894">
                  <c:v>5799</c:v>
                </c:pt>
                <c:pt idx="12895">
                  <c:v>5799</c:v>
                </c:pt>
                <c:pt idx="12896">
                  <c:v>5800</c:v>
                </c:pt>
                <c:pt idx="12897">
                  <c:v>5800</c:v>
                </c:pt>
                <c:pt idx="12898">
                  <c:v>5800</c:v>
                </c:pt>
                <c:pt idx="12899">
                  <c:v>5800</c:v>
                </c:pt>
                <c:pt idx="12900">
                  <c:v>5890</c:v>
                </c:pt>
                <c:pt idx="12901">
                  <c:v>5890</c:v>
                </c:pt>
                <c:pt idx="12902">
                  <c:v>5890</c:v>
                </c:pt>
                <c:pt idx="12903">
                  <c:v>5900</c:v>
                </c:pt>
                <c:pt idx="12904">
                  <c:v>5900</c:v>
                </c:pt>
                <c:pt idx="12905">
                  <c:v>5900</c:v>
                </c:pt>
                <c:pt idx="12906">
                  <c:v>5900</c:v>
                </c:pt>
                <c:pt idx="12907">
                  <c:v>5900</c:v>
                </c:pt>
                <c:pt idx="12908">
                  <c:v>5900</c:v>
                </c:pt>
                <c:pt idx="12909">
                  <c:v>5900</c:v>
                </c:pt>
                <c:pt idx="12910">
                  <c:v>7590</c:v>
                </c:pt>
                <c:pt idx="12911">
                  <c:v>7590</c:v>
                </c:pt>
                <c:pt idx="12912">
                  <c:v>7599</c:v>
                </c:pt>
                <c:pt idx="12913">
                  <c:v>7599</c:v>
                </c:pt>
                <c:pt idx="12914">
                  <c:v>7600</c:v>
                </c:pt>
                <c:pt idx="12915">
                  <c:v>7600</c:v>
                </c:pt>
                <c:pt idx="12916">
                  <c:v>7600</c:v>
                </c:pt>
                <c:pt idx="12917">
                  <c:v>7700</c:v>
                </c:pt>
                <c:pt idx="12918">
                  <c:v>7700</c:v>
                </c:pt>
                <c:pt idx="12919">
                  <c:v>7750</c:v>
                </c:pt>
                <c:pt idx="12920">
                  <c:v>7750</c:v>
                </c:pt>
                <c:pt idx="12921">
                  <c:v>7750</c:v>
                </c:pt>
                <c:pt idx="12922">
                  <c:v>7790</c:v>
                </c:pt>
                <c:pt idx="12923">
                  <c:v>7799</c:v>
                </c:pt>
                <c:pt idx="12924">
                  <c:v>7800</c:v>
                </c:pt>
                <c:pt idx="12925">
                  <c:v>7800</c:v>
                </c:pt>
                <c:pt idx="12926">
                  <c:v>7800</c:v>
                </c:pt>
                <c:pt idx="12927">
                  <c:v>7800</c:v>
                </c:pt>
                <c:pt idx="12928">
                  <c:v>7800</c:v>
                </c:pt>
                <c:pt idx="12929">
                  <c:v>7850</c:v>
                </c:pt>
                <c:pt idx="12930">
                  <c:v>7890</c:v>
                </c:pt>
                <c:pt idx="12931">
                  <c:v>7890</c:v>
                </c:pt>
                <c:pt idx="12932">
                  <c:v>7900</c:v>
                </c:pt>
                <c:pt idx="12933">
                  <c:v>7900</c:v>
                </c:pt>
                <c:pt idx="12934">
                  <c:v>7900</c:v>
                </c:pt>
                <c:pt idx="12935">
                  <c:v>7950</c:v>
                </c:pt>
                <c:pt idx="12936">
                  <c:v>7950</c:v>
                </c:pt>
                <c:pt idx="12937">
                  <c:v>7989</c:v>
                </c:pt>
                <c:pt idx="12938">
                  <c:v>7990</c:v>
                </c:pt>
                <c:pt idx="12939">
                  <c:v>7990</c:v>
                </c:pt>
                <c:pt idx="12940">
                  <c:v>7990</c:v>
                </c:pt>
                <c:pt idx="12941">
                  <c:v>7990</c:v>
                </c:pt>
                <c:pt idx="12942">
                  <c:v>7990</c:v>
                </c:pt>
                <c:pt idx="12943">
                  <c:v>7990</c:v>
                </c:pt>
                <c:pt idx="12944">
                  <c:v>7990</c:v>
                </c:pt>
                <c:pt idx="12945">
                  <c:v>7990</c:v>
                </c:pt>
                <c:pt idx="12946">
                  <c:v>7997</c:v>
                </c:pt>
                <c:pt idx="12947">
                  <c:v>7999</c:v>
                </c:pt>
                <c:pt idx="12948">
                  <c:v>7999</c:v>
                </c:pt>
                <c:pt idx="12949">
                  <c:v>7999</c:v>
                </c:pt>
                <c:pt idx="12950">
                  <c:v>8200</c:v>
                </c:pt>
                <c:pt idx="12951">
                  <c:v>8200</c:v>
                </c:pt>
                <c:pt idx="12952">
                  <c:v>8250</c:v>
                </c:pt>
                <c:pt idx="12953">
                  <c:v>8290</c:v>
                </c:pt>
                <c:pt idx="12954">
                  <c:v>8300</c:v>
                </c:pt>
                <c:pt idx="12955">
                  <c:v>8300</c:v>
                </c:pt>
                <c:pt idx="12956">
                  <c:v>8350</c:v>
                </c:pt>
                <c:pt idx="12957">
                  <c:v>8370</c:v>
                </c:pt>
                <c:pt idx="12958">
                  <c:v>8400</c:v>
                </c:pt>
                <c:pt idx="12959">
                  <c:v>8400</c:v>
                </c:pt>
                <c:pt idx="12960">
                  <c:v>8400</c:v>
                </c:pt>
                <c:pt idx="12961">
                  <c:v>8400</c:v>
                </c:pt>
                <c:pt idx="12962">
                  <c:v>8430</c:v>
                </c:pt>
                <c:pt idx="12963">
                  <c:v>8450</c:v>
                </c:pt>
                <c:pt idx="12964">
                  <c:v>8450</c:v>
                </c:pt>
                <c:pt idx="12965">
                  <c:v>8450</c:v>
                </c:pt>
                <c:pt idx="12966">
                  <c:v>8480</c:v>
                </c:pt>
                <c:pt idx="12967">
                  <c:v>8480</c:v>
                </c:pt>
                <c:pt idx="12968">
                  <c:v>8490</c:v>
                </c:pt>
                <c:pt idx="12969">
                  <c:v>8490</c:v>
                </c:pt>
                <c:pt idx="12970">
                  <c:v>7930</c:v>
                </c:pt>
                <c:pt idx="12971">
                  <c:v>7950</c:v>
                </c:pt>
                <c:pt idx="12972">
                  <c:v>7950</c:v>
                </c:pt>
                <c:pt idx="12973">
                  <c:v>7980</c:v>
                </c:pt>
                <c:pt idx="12974">
                  <c:v>7980</c:v>
                </c:pt>
                <c:pt idx="12975">
                  <c:v>7980</c:v>
                </c:pt>
                <c:pt idx="12976">
                  <c:v>7990</c:v>
                </c:pt>
                <c:pt idx="12977">
                  <c:v>7990</c:v>
                </c:pt>
                <c:pt idx="12978">
                  <c:v>7990</c:v>
                </c:pt>
                <c:pt idx="12979">
                  <c:v>7990</c:v>
                </c:pt>
                <c:pt idx="12980">
                  <c:v>7990</c:v>
                </c:pt>
                <c:pt idx="12981">
                  <c:v>7990</c:v>
                </c:pt>
                <c:pt idx="12982">
                  <c:v>7990</c:v>
                </c:pt>
                <c:pt idx="12983">
                  <c:v>7990</c:v>
                </c:pt>
                <c:pt idx="12984">
                  <c:v>7990</c:v>
                </c:pt>
                <c:pt idx="12985">
                  <c:v>7990</c:v>
                </c:pt>
                <c:pt idx="12986">
                  <c:v>7990</c:v>
                </c:pt>
                <c:pt idx="12987">
                  <c:v>7995</c:v>
                </c:pt>
                <c:pt idx="12988">
                  <c:v>7999</c:v>
                </c:pt>
                <c:pt idx="12989">
                  <c:v>7999</c:v>
                </c:pt>
                <c:pt idx="12990">
                  <c:v>20890</c:v>
                </c:pt>
                <c:pt idx="12991">
                  <c:v>20980</c:v>
                </c:pt>
                <c:pt idx="12992">
                  <c:v>21895</c:v>
                </c:pt>
                <c:pt idx="12993">
                  <c:v>22490</c:v>
                </c:pt>
                <c:pt idx="12994">
                  <c:v>22990</c:v>
                </c:pt>
                <c:pt idx="12995">
                  <c:v>23990</c:v>
                </c:pt>
                <c:pt idx="12996">
                  <c:v>23990</c:v>
                </c:pt>
                <c:pt idx="12997">
                  <c:v>24890</c:v>
                </c:pt>
                <c:pt idx="12998">
                  <c:v>26890</c:v>
                </c:pt>
                <c:pt idx="12999">
                  <c:v>26990</c:v>
                </c:pt>
                <c:pt idx="13000">
                  <c:v>27790</c:v>
                </c:pt>
                <c:pt idx="13001">
                  <c:v>28900</c:v>
                </c:pt>
                <c:pt idx="13002">
                  <c:v>28950</c:v>
                </c:pt>
                <c:pt idx="13003">
                  <c:v>28990</c:v>
                </c:pt>
                <c:pt idx="13004">
                  <c:v>29000</c:v>
                </c:pt>
                <c:pt idx="13005">
                  <c:v>30890</c:v>
                </c:pt>
                <c:pt idx="13006">
                  <c:v>32690</c:v>
                </c:pt>
                <c:pt idx="13007">
                  <c:v>44900</c:v>
                </c:pt>
                <c:pt idx="13008">
                  <c:v>49999</c:v>
                </c:pt>
                <c:pt idx="13009">
                  <c:v>6600</c:v>
                </c:pt>
                <c:pt idx="13010">
                  <c:v>7800</c:v>
                </c:pt>
                <c:pt idx="13011">
                  <c:v>8300</c:v>
                </c:pt>
                <c:pt idx="13012">
                  <c:v>8799</c:v>
                </c:pt>
                <c:pt idx="13013">
                  <c:v>9770</c:v>
                </c:pt>
                <c:pt idx="13014">
                  <c:v>10099</c:v>
                </c:pt>
                <c:pt idx="13015">
                  <c:v>10990</c:v>
                </c:pt>
                <c:pt idx="13016">
                  <c:v>11490</c:v>
                </c:pt>
                <c:pt idx="13017">
                  <c:v>11490</c:v>
                </c:pt>
                <c:pt idx="13018">
                  <c:v>11490</c:v>
                </c:pt>
                <c:pt idx="13019">
                  <c:v>11800</c:v>
                </c:pt>
                <c:pt idx="13020">
                  <c:v>11990</c:v>
                </c:pt>
                <c:pt idx="13021">
                  <c:v>12390</c:v>
                </c:pt>
                <c:pt idx="13022">
                  <c:v>12410</c:v>
                </c:pt>
                <c:pt idx="13023">
                  <c:v>13390</c:v>
                </c:pt>
                <c:pt idx="13024">
                  <c:v>14300</c:v>
                </c:pt>
                <c:pt idx="13025">
                  <c:v>14864</c:v>
                </c:pt>
                <c:pt idx="13026">
                  <c:v>14900</c:v>
                </c:pt>
                <c:pt idx="13027">
                  <c:v>15480</c:v>
                </c:pt>
                <c:pt idx="13028">
                  <c:v>16700</c:v>
                </c:pt>
                <c:pt idx="13029">
                  <c:v>139900</c:v>
                </c:pt>
                <c:pt idx="13030">
                  <c:v>2450</c:v>
                </c:pt>
                <c:pt idx="13031">
                  <c:v>6490</c:v>
                </c:pt>
                <c:pt idx="13032">
                  <c:v>6499</c:v>
                </c:pt>
                <c:pt idx="13033">
                  <c:v>6799</c:v>
                </c:pt>
                <c:pt idx="13034">
                  <c:v>7250</c:v>
                </c:pt>
                <c:pt idx="13035">
                  <c:v>7450</c:v>
                </c:pt>
                <c:pt idx="13036">
                  <c:v>7531</c:v>
                </c:pt>
                <c:pt idx="13037">
                  <c:v>7550</c:v>
                </c:pt>
                <c:pt idx="13038">
                  <c:v>7555</c:v>
                </c:pt>
                <c:pt idx="13039">
                  <c:v>7900</c:v>
                </c:pt>
                <c:pt idx="13040">
                  <c:v>7988</c:v>
                </c:pt>
                <c:pt idx="13041">
                  <c:v>7990</c:v>
                </c:pt>
                <c:pt idx="13042">
                  <c:v>7999</c:v>
                </c:pt>
                <c:pt idx="13043">
                  <c:v>7999</c:v>
                </c:pt>
                <c:pt idx="13044">
                  <c:v>8280</c:v>
                </c:pt>
                <c:pt idx="13045">
                  <c:v>8290</c:v>
                </c:pt>
                <c:pt idx="13046">
                  <c:v>8300</c:v>
                </c:pt>
                <c:pt idx="13047">
                  <c:v>8350</c:v>
                </c:pt>
                <c:pt idx="13048">
                  <c:v>8350</c:v>
                </c:pt>
                <c:pt idx="13049">
                  <c:v>29890</c:v>
                </c:pt>
                <c:pt idx="13050">
                  <c:v>29890</c:v>
                </c:pt>
                <c:pt idx="13051">
                  <c:v>30840</c:v>
                </c:pt>
                <c:pt idx="13052">
                  <c:v>30990</c:v>
                </c:pt>
                <c:pt idx="13053">
                  <c:v>31190</c:v>
                </c:pt>
                <c:pt idx="13054">
                  <c:v>31449</c:v>
                </c:pt>
                <c:pt idx="13055">
                  <c:v>31799</c:v>
                </c:pt>
                <c:pt idx="13056">
                  <c:v>31900</c:v>
                </c:pt>
                <c:pt idx="13057">
                  <c:v>31900</c:v>
                </c:pt>
                <c:pt idx="13058">
                  <c:v>31980</c:v>
                </c:pt>
                <c:pt idx="13059">
                  <c:v>31980</c:v>
                </c:pt>
                <c:pt idx="13060">
                  <c:v>32480</c:v>
                </c:pt>
                <c:pt idx="13061">
                  <c:v>32880</c:v>
                </c:pt>
                <c:pt idx="13062">
                  <c:v>32990</c:v>
                </c:pt>
                <c:pt idx="13063">
                  <c:v>33400</c:v>
                </c:pt>
                <c:pt idx="13064">
                  <c:v>33690</c:v>
                </c:pt>
                <c:pt idx="13065">
                  <c:v>33900</c:v>
                </c:pt>
                <c:pt idx="13066">
                  <c:v>33900</c:v>
                </c:pt>
                <c:pt idx="13067">
                  <c:v>33990</c:v>
                </c:pt>
                <c:pt idx="13068">
                  <c:v>34669</c:v>
                </c:pt>
                <c:pt idx="13069">
                  <c:v>12490</c:v>
                </c:pt>
                <c:pt idx="13070">
                  <c:v>12500</c:v>
                </c:pt>
                <c:pt idx="13071">
                  <c:v>12500</c:v>
                </c:pt>
                <c:pt idx="13072">
                  <c:v>12500</c:v>
                </c:pt>
                <c:pt idx="13073">
                  <c:v>12500</c:v>
                </c:pt>
                <c:pt idx="13074">
                  <c:v>12648</c:v>
                </c:pt>
                <c:pt idx="13075">
                  <c:v>12648</c:v>
                </c:pt>
                <c:pt idx="13076">
                  <c:v>12648</c:v>
                </c:pt>
                <c:pt idx="13077">
                  <c:v>12648</c:v>
                </c:pt>
                <c:pt idx="13078">
                  <c:v>12660</c:v>
                </c:pt>
                <c:pt idx="13079">
                  <c:v>12690</c:v>
                </c:pt>
                <c:pt idx="13080">
                  <c:v>12800</c:v>
                </c:pt>
                <c:pt idx="13081">
                  <c:v>12850</c:v>
                </c:pt>
                <c:pt idx="13082">
                  <c:v>12860</c:v>
                </c:pt>
                <c:pt idx="13083">
                  <c:v>12890</c:v>
                </c:pt>
                <c:pt idx="13084">
                  <c:v>12890</c:v>
                </c:pt>
                <c:pt idx="13085">
                  <c:v>12890</c:v>
                </c:pt>
                <c:pt idx="13086">
                  <c:v>12900</c:v>
                </c:pt>
                <c:pt idx="13087">
                  <c:v>12900</c:v>
                </c:pt>
                <c:pt idx="13088">
                  <c:v>12950</c:v>
                </c:pt>
                <c:pt idx="13089">
                  <c:v>7999</c:v>
                </c:pt>
                <c:pt idx="13090">
                  <c:v>7999</c:v>
                </c:pt>
                <c:pt idx="13091">
                  <c:v>7999</c:v>
                </c:pt>
                <c:pt idx="13092">
                  <c:v>7999</c:v>
                </c:pt>
                <c:pt idx="13093">
                  <c:v>8000</c:v>
                </c:pt>
                <c:pt idx="13094">
                  <c:v>8100</c:v>
                </c:pt>
                <c:pt idx="13095">
                  <c:v>8190</c:v>
                </c:pt>
                <c:pt idx="13096">
                  <c:v>8190</c:v>
                </c:pt>
                <c:pt idx="13097">
                  <c:v>8199</c:v>
                </c:pt>
                <c:pt idx="13098">
                  <c:v>8200</c:v>
                </c:pt>
                <c:pt idx="13099">
                  <c:v>8200</c:v>
                </c:pt>
                <c:pt idx="13100">
                  <c:v>8200</c:v>
                </c:pt>
                <c:pt idx="13101">
                  <c:v>8200</c:v>
                </c:pt>
                <c:pt idx="13102">
                  <c:v>8250</c:v>
                </c:pt>
                <c:pt idx="13103">
                  <c:v>8299</c:v>
                </c:pt>
                <c:pt idx="13104">
                  <c:v>8300</c:v>
                </c:pt>
                <c:pt idx="13105">
                  <c:v>8300</c:v>
                </c:pt>
                <c:pt idx="13106">
                  <c:v>8390</c:v>
                </c:pt>
                <c:pt idx="13107">
                  <c:v>8450</c:v>
                </c:pt>
                <c:pt idx="13108">
                  <c:v>9750</c:v>
                </c:pt>
                <c:pt idx="13109">
                  <c:v>9800</c:v>
                </c:pt>
                <c:pt idx="13110">
                  <c:v>9800</c:v>
                </c:pt>
                <c:pt idx="13111">
                  <c:v>9850</c:v>
                </c:pt>
                <c:pt idx="13112">
                  <c:v>9880</c:v>
                </c:pt>
                <c:pt idx="13113">
                  <c:v>9880</c:v>
                </c:pt>
                <c:pt idx="13114">
                  <c:v>9890</c:v>
                </c:pt>
                <c:pt idx="13115">
                  <c:v>9900</c:v>
                </c:pt>
                <c:pt idx="13116">
                  <c:v>9900</c:v>
                </c:pt>
                <c:pt idx="13117">
                  <c:v>9950</c:v>
                </c:pt>
                <c:pt idx="13118">
                  <c:v>9950</c:v>
                </c:pt>
                <c:pt idx="13119">
                  <c:v>9950</c:v>
                </c:pt>
                <c:pt idx="13120">
                  <c:v>9985</c:v>
                </c:pt>
                <c:pt idx="13121">
                  <c:v>9990</c:v>
                </c:pt>
                <c:pt idx="13122">
                  <c:v>9990</c:v>
                </c:pt>
                <c:pt idx="13123">
                  <c:v>9990</c:v>
                </c:pt>
                <c:pt idx="13124">
                  <c:v>9990</c:v>
                </c:pt>
                <c:pt idx="13125">
                  <c:v>9990</c:v>
                </c:pt>
                <c:pt idx="13126">
                  <c:v>10599</c:v>
                </c:pt>
                <c:pt idx="13127">
                  <c:v>10599</c:v>
                </c:pt>
                <c:pt idx="13128">
                  <c:v>10600</c:v>
                </c:pt>
                <c:pt idx="13129">
                  <c:v>10686</c:v>
                </c:pt>
                <c:pt idx="13130">
                  <c:v>10700</c:v>
                </c:pt>
                <c:pt idx="13131">
                  <c:v>10700</c:v>
                </c:pt>
                <c:pt idx="13132">
                  <c:v>10750</c:v>
                </c:pt>
                <c:pt idx="13133">
                  <c:v>10750</c:v>
                </c:pt>
                <c:pt idx="13134">
                  <c:v>10790</c:v>
                </c:pt>
                <c:pt idx="13135">
                  <c:v>10800</c:v>
                </c:pt>
                <c:pt idx="13136">
                  <c:v>10800</c:v>
                </c:pt>
                <c:pt idx="13137">
                  <c:v>10801</c:v>
                </c:pt>
                <c:pt idx="13138">
                  <c:v>10850</c:v>
                </c:pt>
                <c:pt idx="13139">
                  <c:v>10880</c:v>
                </c:pt>
                <c:pt idx="13140">
                  <c:v>10890</c:v>
                </c:pt>
                <c:pt idx="13141">
                  <c:v>10900</c:v>
                </c:pt>
                <c:pt idx="13142">
                  <c:v>10900</c:v>
                </c:pt>
                <c:pt idx="13143">
                  <c:v>10900</c:v>
                </c:pt>
                <c:pt idx="13144">
                  <c:v>10900</c:v>
                </c:pt>
                <c:pt idx="13145">
                  <c:v>10900</c:v>
                </c:pt>
                <c:pt idx="13146">
                  <c:v>11600</c:v>
                </c:pt>
                <c:pt idx="13147">
                  <c:v>11649</c:v>
                </c:pt>
                <c:pt idx="13148">
                  <c:v>11700</c:v>
                </c:pt>
                <c:pt idx="13149">
                  <c:v>11775</c:v>
                </c:pt>
                <c:pt idx="13150">
                  <c:v>11800</c:v>
                </c:pt>
                <c:pt idx="13151">
                  <c:v>11800</c:v>
                </c:pt>
                <c:pt idx="13152">
                  <c:v>11880</c:v>
                </c:pt>
                <c:pt idx="13153">
                  <c:v>11900</c:v>
                </c:pt>
                <c:pt idx="13154">
                  <c:v>11900</c:v>
                </c:pt>
                <c:pt idx="13155">
                  <c:v>11900</c:v>
                </c:pt>
                <c:pt idx="13156">
                  <c:v>11950</c:v>
                </c:pt>
                <c:pt idx="13157">
                  <c:v>11950</c:v>
                </c:pt>
                <c:pt idx="13158">
                  <c:v>11950</c:v>
                </c:pt>
                <c:pt idx="13159">
                  <c:v>11990</c:v>
                </c:pt>
                <c:pt idx="13160">
                  <c:v>11990</c:v>
                </c:pt>
                <c:pt idx="13161">
                  <c:v>11990</c:v>
                </c:pt>
                <c:pt idx="13162">
                  <c:v>11995</c:v>
                </c:pt>
                <c:pt idx="13163">
                  <c:v>11995</c:v>
                </c:pt>
                <c:pt idx="13164">
                  <c:v>12000</c:v>
                </c:pt>
                <c:pt idx="13165">
                  <c:v>11911</c:v>
                </c:pt>
                <c:pt idx="13166">
                  <c:v>11950</c:v>
                </c:pt>
                <c:pt idx="13167">
                  <c:v>11950</c:v>
                </c:pt>
                <c:pt idx="13168">
                  <c:v>11950</c:v>
                </c:pt>
                <c:pt idx="13169">
                  <c:v>11950</c:v>
                </c:pt>
                <c:pt idx="13170">
                  <c:v>11980</c:v>
                </c:pt>
                <c:pt idx="13171">
                  <c:v>11980</c:v>
                </c:pt>
                <c:pt idx="13172">
                  <c:v>11990</c:v>
                </c:pt>
                <c:pt idx="13173">
                  <c:v>11990</c:v>
                </c:pt>
                <c:pt idx="13174">
                  <c:v>11990</c:v>
                </c:pt>
                <c:pt idx="13175">
                  <c:v>11990</c:v>
                </c:pt>
                <c:pt idx="13176">
                  <c:v>11990</c:v>
                </c:pt>
                <c:pt idx="13177">
                  <c:v>11990</c:v>
                </c:pt>
                <c:pt idx="13178">
                  <c:v>11990</c:v>
                </c:pt>
                <c:pt idx="13179">
                  <c:v>11990</c:v>
                </c:pt>
                <c:pt idx="13180">
                  <c:v>11995</c:v>
                </c:pt>
                <c:pt idx="13181">
                  <c:v>11999</c:v>
                </c:pt>
                <c:pt idx="13182">
                  <c:v>12000</c:v>
                </c:pt>
                <c:pt idx="13183">
                  <c:v>12000</c:v>
                </c:pt>
                <c:pt idx="13184">
                  <c:v>11330</c:v>
                </c:pt>
                <c:pt idx="13185">
                  <c:v>11380</c:v>
                </c:pt>
                <c:pt idx="13186">
                  <c:v>11390</c:v>
                </c:pt>
                <c:pt idx="13187">
                  <c:v>11390</c:v>
                </c:pt>
                <c:pt idx="13188">
                  <c:v>11390</c:v>
                </c:pt>
                <c:pt idx="13189">
                  <c:v>11400</c:v>
                </c:pt>
                <c:pt idx="13190">
                  <c:v>11450</c:v>
                </c:pt>
                <c:pt idx="13191">
                  <c:v>11450</c:v>
                </c:pt>
                <c:pt idx="13192">
                  <c:v>11450</c:v>
                </c:pt>
                <c:pt idx="13193">
                  <c:v>11485</c:v>
                </c:pt>
                <c:pt idx="13194">
                  <c:v>11490</c:v>
                </c:pt>
                <c:pt idx="13195">
                  <c:v>11490</c:v>
                </c:pt>
                <c:pt idx="13196">
                  <c:v>11499</c:v>
                </c:pt>
                <c:pt idx="13197">
                  <c:v>11500</c:v>
                </c:pt>
                <c:pt idx="13198">
                  <c:v>11500</c:v>
                </c:pt>
                <c:pt idx="13199">
                  <c:v>11500</c:v>
                </c:pt>
                <c:pt idx="13200">
                  <c:v>11550</c:v>
                </c:pt>
                <c:pt idx="13201">
                  <c:v>11600</c:v>
                </c:pt>
                <c:pt idx="13202">
                  <c:v>11600</c:v>
                </c:pt>
                <c:pt idx="13203">
                  <c:v>9490</c:v>
                </c:pt>
                <c:pt idx="13204">
                  <c:v>9499</c:v>
                </c:pt>
                <c:pt idx="13205">
                  <c:v>9500</c:v>
                </c:pt>
                <c:pt idx="13206">
                  <c:v>9500</c:v>
                </c:pt>
                <c:pt idx="13207">
                  <c:v>9500</c:v>
                </c:pt>
                <c:pt idx="13208">
                  <c:v>9500</c:v>
                </c:pt>
                <c:pt idx="13209">
                  <c:v>9590</c:v>
                </c:pt>
                <c:pt idx="13210">
                  <c:v>9590</c:v>
                </c:pt>
                <c:pt idx="13211">
                  <c:v>9690</c:v>
                </c:pt>
                <c:pt idx="13212">
                  <c:v>9790</c:v>
                </c:pt>
                <c:pt idx="13213">
                  <c:v>9790</c:v>
                </c:pt>
                <c:pt idx="13214">
                  <c:v>9790</c:v>
                </c:pt>
                <c:pt idx="13215">
                  <c:v>9800</c:v>
                </c:pt>
                <c:pt idx="13216">
                  <c:v>9800</c:v>
                </c:pt>
                <c:pt idx="13217">
                  <c:v>9890</c:v>
                </c:pt>
                <c:pt idx="13218">
                  <c:v>9900</c:v>
                </c:pt>
                <c:pt idx="13219">
                  <c:v>9900</c:v>
                </c:pt>
                <c:pt idx="13220">
                  <c:v>9917</c:v>
                </c:pt>
                <c:pt idx="13221">
                  <c:v>9950</c:v>
                </c:pt>
                <c:pt idx="13222">
                  <c:v>9950</c:v>
                </c:pt>
                <c:pt idx="13223">
                  <c:v>12599</c:v>
                </c:pt>
                <c:pt idx="13224">
                  <c:v>12600</c:v>
                </c:pt>
                <c:pt idx="13225">
                  <c:v>12600</c:v>
                </c:pt>
                <c:pt idx="13226">
                  <c:v>12650</c:v>
                </c:pt>
                <c:pt idx="13227">
                  <c:v>12650</c:v>
                </c:pt>
                <c:pt idx="13228">
                  <c:v>12750</c:v>
                </c:pt>
                <c:pt idx="13229">
                  <c:v>12777</c:v>
                </c:pt>
                <c:pt idx="13230">
                  <c:v>12790</c:v>
                </c:pt>
                <c:pt idx="13231">
                  <c:v>12850</c:v>
                </c:pt>
                <c:pt idx="13232">
                  <c:v>12850</c:v>
                </c:pt>
                <c:pt idx="13233">
                  <c:v>12850</c:v>
                </c:pt>
                <c:pt idx="13234">
                  <c:v>12870</c:v>
                </c:pt>
                <c:pt idx="13235">
                  <c:v>12890</c:v>
                </c:pt>
                <c:pt idx="13236">
                  <c:v>12900</c:v>
                </c:pt>
                <c:pt idx="13237">
                  <c:v>12900</c:v>
                </c:pt>
                <c:pt idx="13238">
                  <c:v>12900</c:v>
                </c:pt>
                <c:pt idx="13239">
                  <c:v>12930</c:v>
                </c:pt>
                <c:pt idx="13240">
                  <c:v>12950</c:v>
                </c:pt>
                <c:pt idx="13241">
                  <c:v>12950</c:v>
                </c:pt>
                <c:pt idx="13242">
                  <c:v>12950</c:v>
                </c:pt>
                <c:pt idx="13243">
                  <c:v>12990</c:v>
                </c:pt>
                <c:pt idx="13244">
                  <c:v>12990</c:v>
                </c:pt>
                <c:pt idx="13245">
                  <c:v>12992</c:v>
                </c:pt>
                <c:pt idx="13246">
                  <c:v>12995</c:v>
                </c:pt>
                <c:pt idx="13247">
                  <c:v>12995</c:v>
                </c:pt>
                <c:pt idx="13248">
                  <c:v>12996</c:v>
                </c:pt>
                <c:pt idx="13249">
                  <c:v>13097</c:v>
                </c:pt>
                <c:pt idx="13250">
                  <c:v>13097</c:v>
                </c:pt>
                <c:pt idx="13251">
                  <c:v>13097</c:v>
                </c:pt>
                <c:pt idx="13252">
                  <c:v>13097</c:v>
                </c:pt>
                <c:pt idx="13253">
                  <c:v>13097</c:v>
                </c:pt>
                <c:pt idx="13254">
                  <c:v>13180</c:v>
                </c:pt>
                <c:pt idx="13255">
                  <c:v>13190</c:v>
                </c:pt>
                <c:pt idx="13256">
                  <c:v>13197</c:v>
                </c:pt>
                <c:pt idx="13257">
                  <c:v>13197</c:v>
                </c:pt>
                <c:pt idx="13258">
                  <c:v>13197</c:v>
                </c:pt>
                <c:pt idx="13259">
                  <c:v>13197</c:v>
                </c:pt>
                <c:pt idx="13260">
                  <c:v>13250</c:v>
                </c:pt>
                <c:pt idx="13261">
                  <c:v>13275</c:v>
                </c:pt>
                <c:pt idx="13262">
                  <c:v>13290</c:v>
                </c:pt>
                <c:pt idx="13263">
                  <c:v>27900</c:v>
                </c:pt>
                <c:pt idx="13264">
                  <c:v>28490</c:v>
                </c:pt>
                <c:pt idx="13265">
                  <c:v>29290</c:v>
                </c:pt>
                <c:pt idx="13266">
                  <c:v>30590</c:v>
                </c:pt>
                <c:pt idx="13267">
                  <c:v>32990</c:v>
                </c:pt>
                <c:pt idx="13268">
                  <c:v>33900</c:v>
                </c:pt>
                <c:pt idx="13269">
                  <c:v>43499</c:v>
                </c:pt>
                <c:pt idx="13270">
                  <c:v>48999</c:v>
                </c:pt>
                <c:pt idx="13271">
                  <c:v>84990</c:v>
                </c:pt>
                <c:pt idx="13272">
                  <c:v>4676</c:v>
                </c:pt>
                <c:pt idx="13273">
                  <c:v>9890</c:v>
                </c:pt>
                <c:pt idx="13274">
                  <c:v>9950</c:v>
                </c:pt>
                <c:pt idx="13275">
                  <c:v>10490</c:v>
                </c:pt>
                <c:pt idx="13276">
                  <c:v>10640</c:v>
                </c:pt>
                <c:pt idx="13277">
                  <c:v>10973</c:v>
                </c:pt>
                <c:pt idx="13278">
                  <c:v>11170</c:v>
                </c:pt>
                <c:pt idx="13279">
                  <c:v>11170</c:v>
                </c:pt>
                <c:pt idx="13280">
                  <c:v>16990</c:v>
                </c:pt>
                <c:pt idx="13281">
                  <c:v>16990</c:v>
                </c:pt>
                <c:pt idx="13282">
                  <c:v>16990</c:v>
                </c:pt>
                <c:pt idx="13283">
                  <c:v>16990</c:v>
                </c:pt>
                <c:pt idx="13284">
                  <c:v>16998</c:v>
                </c:pt>
                <c:pt idx="13285">
                  <c:v>17190</c:v>
                </c:pt>
                <c:pt idx="13286">
                  <c:v>17275</c:v>
                </c:pt>
                <c:pt idx="13287">
                  <c:v>17300</c:v>
                </c:pt>
                <c:pt idx="13288">
                  <c:v>17350</c:v>
                </c:pt>
                <c:pt idx="13289">
                  <c:v>17390</c:v>
                </c:pt>
                <c:pt idx="13290">
                  <c:v>17390</c:v>
                </c:pt>
                <c:pt idx="13291">
                  <c:v>17390</c:v>
                </c:pt>
                <c:pt idx="13292">
                  <c:v>17480</c:v>
                </c:pt>
                <c:pt idx="13293">
                  <c:v>17480</c:v>
                </c:pt>
                <c:pt idx="13294">
                  <c:v>17480</c:v>
                </c:pt>
                <c:pt idx="13295">
                  <c:v>17480</c:v>
                </c:pt>
                <c:pt idx="13296">
                  <c:v>17490</c:v>
                </c:pt>
                <c:pt idx="13297">
                  <c:v>17490</c:v>
                </c:pt>
                <c:pt idx="13298">
                  <c:v>17499</c:v>
                </c:pt>
                <c:pt idx="13299">
                  <c:v>17500</c:v>
                </c:pt>
                <c:pt idx="13300">
                  <c:v>7999</c:v>
                </c:pt>
                <c:pt idx="13301">
                  <c:v>7999</c:v>
                </c:pt>
                <c:pt idx="13302">
                  <c:v>7999</c:v>
                </c:pt>
                <c:pt idx="13303">
                  <c:v>8000</c:v>
                </c:pt>
                <c:pt idx="13304">
                  <c:v>8000</c:v>
                </c:pt>
                <c:pt idx="13305">
                  <c:v>8000</c:v>
                </c:pt>
                <c:pt idx="13306">
                  <c:v>8100</c:v>
                </c:pt>
                <c:pt idx="13307">
                  <c:v>8150</c:v>
                </c:pt>
                <c:pt idx="13308">
                  <c:v>8200</c:v>
                </c:pt>
                <c:pt idx="13309">
                  <c:v>8200</c:v>
                </c:pt>
                <c:pt idx="13310">
                  <c:v>8290</c:v>
                </c:pt>
                <c:pt idx="13311">
                  <c:v>8299</c:v>
                </c:pt>
                <c:pt idx="13312">
                  <c:v>8333</c:v>
                </c:pt>
                <c:pt idx="13313">
                  <c:v>8375</c:v>
                </c:pt>
                <c:pt idx="13314">
                  <c:v>8400</c:v>
                </c:pt>
                <c:pt idx="13315">
                  <c:v>8400</c:v>
                </c:pt>
                <c:pt idx="13316">
                  <c:v>8450</c:v>
                </c:pt>
                <c:pt idx="13317">
                  <c:v>8450</c:v>
                </c:pt>
                <c:pt idx="13318">
                  <c:v>8490</c:v>
                </c:pt>
                <c:pt idx="13319">
                  <c:v>8490</c:v>
                </c:pt>
                <c:pt idx="13320">
                  <c:v>8990</c:v>
                </c:pt>
                <c:pt idx="13321">
                  <c:v>8990</c:v>
                </c:pt>
                <c:pt idx="13322">
                  <c:v>8990</c:v>
                </c:pt>
                <c:pt idx="13323">
                  <c:v>8990</c:v>
                </c:pt>
                <c:pt idx="13324">
                  <c:v>8990</c:v>
                </c:pt>
                <c:pt idx="13325">
                  <c:v>8990</c:v>
                </c:pt>
                <c:pt idx="13326">
                  <c:v>8990</c:v>
                </c:pt>
                <c:pt idx="13327">
                  <c:v>8999</c:v>
                </c:pt>
                <c:pt idx="13328">
                  <c:v>8999</c:v>
                </c:pt>
                <c:pt idx="13329">
                  <c:v>8999</c:v>
                </c:pt>
                <c:pt idx="13330">
                  <c:v>8999</c:v>
                </c:pt>
                <c:pt idx="13331">
                  <c:v>8999</c:v>
                </c:pt>
                <c:pt idx="13332">
                  <c:v>9000</c:v>
                </c:pt>
                <c:pt idx="13333">
                  <c:v>9000</c:v>
                </c:pt>
                <c:pt idx="13334">
                  <c:v>9003</c:v>
                </c:pt>
                <c:pt idx="13335">
                  <c:v>9100</c:v>
                </c:pt>
                <c:pt idx="13336">
                  <c:v>9160</c:v>
                </c:pt>
                <c:pt idx="13337">
                  <c:v>9190</c:v>
                </c:pt>
                <c:pt idx="13338">
                  <c:v>9249</c:v>
                </c:pt>
                <c:pt idx="13339">
                  <c:v>9250</c:v>
                </c:pt>
                <c:pt idx="13340">
                  <c:v>9900</c:v>
                </c:pt>
                <c:pt idx="13341">
                  <c:v>9900</c:v>
                </c:pt>
                <c:pt idx="13342">
                  <c:v>9900</c:v>
                </c:pt>
                <c:pt idx="13343">
                  <c:v>9900</c:v>
                </c:pt>
                <c:pt idx="13344">
                  <c:v>9900</c:v>
                </c:pt>
                <c:pt idx="13345">
                  <c:v>9900</c:v>
                </c:pt>
                <c:pt idx="13346">
                  <c:v>9900</c:v>
                </c:pt>
                <c:pt idx="13347">
                  <c:v>9900</c:v>
                </c:pt>
                <c:pt idx="13348">
                  <c:v>9950</c:v>
                </c:pt>
                <c:pt idx="13349">
                  <c:v>9950</c:v>
                </c:pt>
                <c:pt idx="13350">
                  <c:v>9950</c:v>
                </c:pt>
                <c:pt idx="13351">
                  <c:v>9950</c:v>
                </c:pt>
                <c:pt idx="13352">
                  <c:v>9950</c:v>
                </c:pt>
                <c:pt idx="13353">
                  <c:v>9980</c:v>
                </c:pt>
                <c:pt idx="13354">
                  <c:v>9980</c:v>
                </c:pt>
                <c:pt idx="13355">
                  <c:v>9980</c:v>
                </c:pt>
                <c:pt idx="13356">
                  <c:v>9990</c:v>
                </c:pt>
                <c:pt idx="13357">
                  <c:v>9990</c:v>
                </c:pt>
                <c:pt idx="13358">
                  <c:v>9990</c:v>
                </c:pt>
                <c:pt idx="13359">
                  <c:v>9999</c:v>
                </c:pt>
                <c:pt idx="13360">
                  <c:v>9999</c:v>
                </c:pt>
                <c:pt idx="13361">
                  <c:v>9999</c:v>
                </c:pt>
                <c:pt idx="13362">
                  <c:v>9999</c:v>
                </c:pt>
                <c:pt idx="13363">
                  <c:v>9999</c:v>
                </c:pt>
                <c:pt idx="13364">
                  <c:v>9999</c:v>
                </c:pt>
                <c:pt idx="13365">
                  <c:v>10000</c:v>
                </c:pt>
                <c:pt idx="13366">
                  <c:v>10000</c:v>
                </c:pt>
                <c:pt idx="13367">
                  <c:v>10100</c:v>
                </c:pt>
                <c:pt idx="13368">
                  <c:v>10199</c:v>
                </c:pt>
                <c:pt idx="13369">
                  <c:v>10299</c:v>
                </c:pt>
                <c:pt idx="13370">
                  <c:v>10300</c:v>
                </c:pt>
                <c:pt idx="13371">
                  <c:v>10399</c:v>
                </c:pt>
                <c:pt idx="13372">
                  <c:v>10399</c:v>
                </c:pt>
                <c:pt idx="13373">
                  <c:v>10480</c:v>
                </c:pt>
                <c:pt idx="13374">
                  <c:v>10480</c:v>
                </c:pt>
                <c:pt idx="13375">
                  <c:v>10490</c:v>
                </c:pt>
                <c:pt idx="13376">
                  <c:v>10499</c:v>
                </c:pt>
                <c:pt idx="13377">
                  <c:v>10500</c:v>
                </c:pt>
                <c:pt idx="13378">
                  <c:v>10500</c:v>
                </c:pt>
                <c:pt idx="13379">
                  <c:v>9700</c:v>
                </c:pt>
                <c:pt idx="13380">
                  <c:v>9700</c:v>
                </c:pt>
                <c:pt idx="13381">
                  <c:v>9750</c:v>
                </c:pt>
                <c:pt idx="13382">
                  <c:v>9780</c:v>
                </c:pt>
                <c:pt idx="13383">
                  <c:v>9790</c:v>
                </c:pt>
                <c:pt idx="13384">
                  <c:v>9850</c:v>
                </c:pt>
                <c:pt idx="13385">
                  <c:v>9870</c:v>
                </c:pt>
                <c:pt idx="13386">
                  <c:v>9885</c:v>
                </c:pt>
                <c:pt idx="13387">
                  <c:v>9890</c:v>
                </c:pt>
                <c:pt idx="13388">
                  <c:v>9890</c:v>
                </c:pt>
                <c:pt idx="13389">
                  <c:v>9890</c:v>
                </c:pt>
                <c:pt idx="13390">
                  <c:v>9890</c:v>
                </c:pt>
                <c:pt idx="13391">
                  <c:v>9890</c:v>
                </c:pt>
                <c:pt idx="13392">
                  <c:v>9900</c:v>
                </c:pt>
                <c:pt idx="13393">
                  <c:v>9900</c:v>
                </c:pt>
                <c:pt idx="13394">
                  <c:v>9900</c:v>
                </c:pt>
                <c:pt idx="13395">
                  <c:v>9900</c:v>
                </c:pt>
                <c:pt idx="13396">
                  <c:v>9950</c:v>
                </c:pt>
                <c:pt idx="13397">
                  <c:v>9950</c:v>
                </c:pt>
                <c:pt idx="13398">
                  <c:v>9950</c:v>
                </c:pt>
                <c:pt idx="13399">
                  <c:v>8885</c:v>
                </c:pt>
                <c:pt idx="13400">
                  <c:v>8888</c:v>
                </c:pt>
                <c:pt idx="13401">
                  <c:v>8900</c:v>
                </c:pt>
                <c:pt idx="13402">
                  <c:v>8900</c:v>
                </c:pt>
                <c:pt idx="13403">
                  <c:v>8900</c:v>
                </c:pt>
                <c:pt idx="13404">
                  <c:v>8950</c:v>
                </c:pt>
                <c:pt idx="13405">
                  <c:v>8960</c:v>
                </c:pt>
                <c:pt idx="13406">
                  <c:v>8975</c:v>
                </c:pt>
                <c:pt idx="13407">
                  <c:v>8975</c:v>
                </c:pt>
                <c:pt idx="13408">
                  <c:v>8980</c:v>
                </c:pt>
                <c:pt idx="13409">
                  <c:v>8980</c:v>
                </c:pt>
                <c:pt idx="13410">
                  <c:v>8980</c:v>
                </c:pt>
                <c:pt idx="13411">
                  <c:v>8990</c:v>
                </c:pt>
                <c:pt idx="13412">
                  <c:v>8990</c:v>
                </c:pt>
                <c:pt idx="13413">
                  <c:v>8990</c:v>
                </c:pt>
                <c:pt idx="13414">
                  <c:v>8990</c:v>
                </c:pt>
                <c:pt idx="13415">
                  <c:v>8990</c:v>
                </c:pt>
                <c:pt idx="13416">
                  <c:v>8990</c:v>
                </c:pt>
                <c:pt idx="13417">
                  <c:v>8990</c:v>
                </c:pt>
                <c:pt idx="13418">
                  <c:v>8990</c:v>
                </c:pt>
                <c:pt idx="13419">
                  <c:v>8790</c:v>
                </c:pt>
                <c:pt idx="13420">
                  <c:v>8790</c:v>
                </c:pt>
                <c:pt idx="13421">
                  <c:v>8799</c:v>
                </c:pt>
                <c:pt idx="13422">
                  <c:v>8800</c:v>
                </c:pt>
                <c:pt idx="13423">
                  <c:v>8800</c:v>
                </c:pt>
                <c:pt idx="13424">
                  <c:v>8800</c:v>
                </c:pt>
                <c:pt idx="13425">
                  <c:v>8800</c:v>
                </c:pt>
                <c:pt idx="13426">
                  <c:v>8806</c:v>
                </c:pt>
                <c:pt idx="13427">
                  <c:v>8830</c:v>
                </c:pt>
                <c:pt idx="13428">
                  <c:v>8850</c:v>
                </c:pt>
                <c:pt idx="13429">
                  <c:v>8885</c:v>
                </c:pt>
                <c:pt idx="13430">
                  <c:v>8885</c:v>
                </c:pt>
                <c:pt idx="13431">
                  <c:v>8885</c:v>
                </c:pt>
                <c:pt idx="13432">
                  <c:v>8898</c:v>
                </c:pt>
                <c:pt idx="13433">
                  <c:v>8900</c:v>
                </c:pt>
                <c:pt idx="13434">
                  <c:v>8900</c:v>
                </c:pt>
                <c:pt idx="13435">
                  <c:v>8900</c:v>
                </c:pt>
                <c:pt idx="13436">
                  <c:v>8900</c:v>
                </c:pt>
                <c:pt idx="13437">
                  <c:v>8900</c:v>
                </c:pt>
                <c:pt idx="13438">
                  <c:v>8187</c:v>
                </c:pt>
                <c:pt idx="13439">
                  <c:v>8190</c:v>
                </c:pt>
                <c:pt idx="13440">
                  <c:v>8200</c:v>
                </c:pt>
                <c:pt idx="13441">
                  <c:v>8330</c:v>
                </c:pt>
                <c:pt idx="13442">
                  <c:v>8380</c:v>
                </c:pt>
                <c:pt idx="13443">
                  <c:v>8390</c:v>
                </c:pt>
                <c:pt idx="13444">
                  <c:v>8400</c:v>
                </c:pt>
                <c:pt idx="13445">
                  <c:v>8400</c:v>
                </c:pt>
                <c:pt idx="13446">
                  <c:v>8430</c:v>
                </c:pt>
                <c:pt idx="13447">
                  <c:v>8450</c:v>
                </c:pt>
                <c:pt idx="13448">
                  <c:v>8450</c:v>
                </c:pt>
                <c:pt idx="13449">
                  <c:v>8450</c:v>
                </c:pt>
                <c:pt idx="13450">
                  <c:v>8470</c:v>
                </c:pt>
                <c:pt idx="13451">
                  <c:v>8490</c:v>
                </c:pt>
                <c:pt idx="13452">
                  <c:v>8490</c:v>
                </c:pt>
                <c:pt idx="13453">
                  <c:v>8490</c:v>
                </c:pt>
                <c:pt idx="13454">
                  <c:v>8500</c:v>
                </c:pt>
                <c:pt idx="13455">
                  <c:v>8650</c:v>
                </c:pt>
                <c:pt idx="13456">
                  <c:v>8785</c:v>
                </c:pt>
                <c:pt idx="13457">
                  <c:v>8790</c:v>
                </c:pt>
                <c:pt idx="13458">
                  <c:v>26999</c:v>
                </c:pt>
                <c:pt idx="13459">
                  <c:v>27990</c:v>
                </c:pt>
                <c:pt idx="13460">
                  <c:v>28990</c:v>
                </c:pt>
                <c:pt idx="13461">
                  <c:v>29288</c:v>
                </c:pt>
                <c:pt idx="13462">
                  <c:v>29900</c:v>
                </c:pt>
                <c:pt idx="13463">
                  <c:v>29980</c:v>
                </c:pt>
                <c:pt idx="13464">
                  <c:v>31990</c:v>
                </c:pt>
                <c:pt idx="13465">
                  <c:v>32880</c:v>
                </c:pt>
                <c:pt idx="13466">
                  <c:v>32990</c:v>
                </c:pt>
                <c:pt idx="13467">
                  <c:v>33480</c:v>
                </c:pt>
                <c:pt idx="13468">
                  <c:v>33680</c:v>
                </c:pt>
                <c:pt idx="13469">
                  <c:v>33750</c:v>
                </c:pt>
                <c:pt idx="13470">
                  <c:v>33980</c:v>
                </c:pt>
                <c:pt idx="13471">
                  <c:v>33990</c:v>
                </c:pt>
                <c:pt idx="13472">
                  <c:v>34580</c:v>
                </c:pt>
                <c:pt idx="13473">
                  <c:v>34950</c:v>
                </c:pt>
                <c:pt idx="13474">
                  <c:v>34980</c:v>
                </c:pt>
                <c:pt idx="13475">
                  <c:v>36680</c:v>
                </c:pt>
                <c:pt idx="13476">
                  <c:v>36800</c:v>
                </c:pt>
                <c:pt idx="13477">
                  <c:v>36980</c:v>
                </c:pt>
                <c:pt idx="13478">
                  <c:v>13990</c:v>
                </c:pt>
                <c:pt idx="13479">
                  <c:v>14134</c:v>
                </c:pt>
                <c:pt idx="13480">
                  <c:v>14160</c:v>
                </c:pt>
                <c:pt idx="13481">
                  <c:v>14190</c:v>
                </c:pt>
                <c:pt idx="13482">
                  <c:v>14199</c:v>
                </c:pt>
                <c:pt idx="13483">
                  <c:v>14199</c:v>
                </c:pt>
                <c:pt idx="13484">
                  <c:v>14250</c:v>
                </c:pt>
                <c:pt idx="13485">
                  <c:v>14290</c:v>
                </c:pt>
                <c:pt idx="13486">
                  <c:v>14290</c:v>
                </c:pt>
                <c:pt idx="13487">
                  <c:v>14370</c:v>
                </c:pt>
                <c:pt idx="13488">
                  <c:v>14370</c:v>
                </c:pt>
                <c:pt idx="13489">
                  <c:v>14390</c:v>
                </c:pt>
                <c:pt idx="13490">
                  <c:v>14390</c:v>
                </c:pt>
                <c:pt idx="13491">
                  <c:v>14397</c:v>
                </c:pt>
                <c:pt idx="13492">
                  <c:v>14480</c:v>
                </c:pt>
                <c:pt idx="13493">
                  <c:v>14480</c:v>
                </c:pt>
                <c:pt idx="13494">
                  <c:v>14485</c:v>
                </c:pt>
                <c:pt idx="13495">
                  <c:v>14488</c:v>
                </c:pt>
                <c:pt idx="13496">
                  <c:v>14488</c:v>
                </c:pt>
                <c:pt idx="13497">
                  <c:v>14490</c:v>
                </c:pt>
                <c:pt idx="13498">
                  <c:v>10500</c:v>
                </c:pt>
                <c:pt idx="13499">
                  <c:v>10500</c:v>
                </c:pt>
                <c:pt idx="13500">
                  <c:v>10699</c:v>
                </c:pt>
                <c:pt idx="13501">
                  <c:v>10749</c:v>
                </c:pt>
                <c:pt idx="13502">
                  <c:v>10750</c:v>
                </c:pt>
                <c:pt idx="13503">
                  <c:v>10770</c:v>
                </c:pt>
                <c:pt idx="13504">
                  <c:v>10840</c:v>
                </c:pt>
                <c:pt idx="13505">
                  <c:v>10900</c:v>
                </c:pt>
                <c:pt idx="13506">
                  <c:v>10980</c:v>
                </c:pt>
                <c:pt idx="13507">
                  <c:v>10980</c:v>
                </c:pt>
                <c:pt idx="13508">
                  <c:v>10980</c:v>
                </c:pt>
                <c:pt idx="13509">
                  <c:v>10990</c:v>
                </c:pt>
                <c:pt idx="13510">
                  <c:v>10990</c:v>
                </c:pt>
                <c:pt idx="13511">
                  <c:v>10990</c:v>
                </c:pt>
                <c:pt idx="13512">
                  <c:v>10999</c:v>
                </c:pt>
                <c:pt idx="13513">
                  <c:v>10999</c:v>
                </c:pt>
                <c:pt idx="13514">
                  <c:v>11000</c:v>
                </c:pt>
                <c:pt idx="13515">
                  <c:v>11000</c:v>
                </c:pt>
                <c:pt idx="13516">
                  <c:v>11000</c:v>
                </c:pt>
                <c:pt idx="13517">
                  <c:v>12890</c:v>
                </c:pt>
                <c:pt idx="13518">
                  <c:v>12900</c:v>
                </c:pt>
                <c:pt idx="13519">
                  <c:v>12950</c:v>
                </c:pt>
                <c:pt idx="13520">
                  <c:v>12970</c:v>
                </c:pt>
                <c:pt idx="13521">
                  <c:v>12980</c:v>
                </c:pt>
                <c:pt idx="13522">
                  <c:v>12980</c:v>
                </c:pt>
                <c:pt idx="13523">
                  <c:v>12980</c:v>
                </c:pt>
                <c:pt idx="13524">
                  <c:v>12990</c:v>
                </c:pt>
                <c:pt idx="13525">
                  <c:v>12990</c:v>
                </c:pt>
                <c:pt idx="13526">
                  <c:v>12990</c:v>
                </c:pt>
                <c:pt idx="13527">
                  <c:v>12990</c:v>
                </c:pt>
                <c:pt idx="13528">
                  <c:v>12990</c:v>
                </c:pt>
                <c:pt idx="13529">
                  <c:v>12990</c:v>
                </c:pt>
                <c:pt idx="13530">
                  <c:v>12999</c:v>
                </c:pt>
                <c:pt idx="13531">
                  <c:v>12999</c:v>
                </c:pt>
                <c:pt idx="13532">
                  <c:v>13000</c:v>
                </c:pt>
                <c:pt idx="13533">
                  <c:v>13000</c:v>
                </c:pt>
                <c:pt idx="13534">
                  <c:v>13099</c:v>
                </c:pt>
                <c:pt idx="13535">
                  <c:v>13100</c:v>
                </c:pt>
                <c:pt idx="13536">
                  <c:v>13200</c:v>
                </c:pt>
                <c:pt idx="13537">
                  <c:v>12900</c:v>
                </c:pt>
                <c:pt idx="13538">
                  <c:v>12950</c:v>
                </c:pt>
                <c:pt idx="13539">
                  <c:v>12950</c:v>
                </c:pt>
                <c:pt idx="13540">
                  <c:v>12970</c:v>
                </c:pt>
                <c:pt idx="13541">
                  <c:v>12980</c:v>
                </c:pt>
                <c:pt idx="13542">
                  <c:v>12990</c:v>
                </c:pt>
                <c:pt idx="13543">
                  <c:v>12990</c:v>
                </c:pt>
                <c:pt idx="13544">
                  <c:v>12990</c:v>
                </c:pt>
                <c:pt idx="13545">
                  <c:v>12990</c:v>
                </c:pt>
                <c:pt idx="13546">
                  <c:v>12999</c:v>
                </c:pt>
                <c:pt idx="13547">
                  <c:v>12999</c:v>
                </c:pt>
                <c:pt idx="13548">
                  <c:v>13000</c:v>
                </c:pt>
                <c:pt idx="13549">
                  <c:v>13000</c:v>
                </c:pt>
                <c:pt idx="13550">
                  <c:v>13099</c:v>
                </c:pt>
                <c:pt idx="13551">
                  <c:v>13100</c:v>
                </c:pt>
                <c:pt idx="13552">
                  <c:v>13199</c:v>
                </c:pt>
                <c:pt idx="13553">
                  <c:v>13290</c:v>
                </c:pt>
                <c:pt idx="13554">
                  <c:v>13300</c:v>
                </c:pt>
                <c:pt idx="13555">
                  <c:v>13393</c:v>
                </c:pt>
                <c:pt idx="13556">
                  <c:v>13449</c:v>
                </c:pt>
                <c:pt idx="13557">
                  <c:v>12950</c:v>
                </c:pt>
                <c:pt idx="13558">
                  <c:v>12980</c:v>
                </c:pt>
                <c:pt idx="13559">
                  <c:v>12990</c:v>
                </c:pt>
                <c:pt idx="13560">
                  <c:v>12990</c:v>
                </c:pt>
                <c:pt idx="13561">
                  <c:v>12990</c:v>
                </c:pt>
                <c:pt idx="13562">
                  <c:v>12990</c:v>
                </c:pt>
                <c:pt idx="13563">
                  <c:v>12990</c:v>
                </c:pt>
                <c:pt idx="13564">
                  <c:v>12999</c:v>
                </c:pt>
                <c:pt idx="13565">
                  <c:v>12999</c:v>
                </c:pt>
                <c:pt idx="13566">
                  <c:v>12999</c:v>
                </c:pt>
                <c:pt idx="13567">
                  <c:v>13200</c:v>
                </c:pt>
                <c:pt idx="13568">
                  <c:v>13200</c:v>
                </c:pt>
                <c:pt idx="13569">
                  <c:v>13333</c:v>
                </c:pt>
                <c:pt idx="13570">
                  <c:v>13350</c:v>
                </c:pt>
                <c:pt idx="13571">
                  <c:v>13500</c:v>
                </c:pt>
                <c:pt idx="13572">
                  <c:v>13500</c:v>
                </c:pt>
                <c:pt idx="13573">
                  <c:v>13550</c:v>
                </c:pt>
                <c:pt idx="13574">
                  <c:v>13599</c:v>
                </c:pt>
                <c:pt idx="13575">
                  <c:v>14000</c:v>
                </c:pt>
                <c:pt idx="13576">
                  <c:v>14000</c:v>
                </c:pt>
                <c:pt idx="13577">
                  <c:v>14200</c:v>
                </c:pt>
                <c:pt idx="13578">
                  <c:v>14250</c:v>
                </c:pt>
                <c:pt idx="13579">
                  <c:v>14250</c:v>
                </c:pt>
                <c:pt idx="13580">
                  <c:v>14250</c:v>
                </c:pt>
                <c:pt idx="13581">
                  <c:v>14300</c:v>
                </c:pt>
                <c:pt idx="13582">
                  <c:v>14350</c:v>
                </c:pt>
                <c:pt idx="13583">
                  <c:v>14380</c:v>
                </c:pt>
                <c:pt idx="13584">
                  <c:v>14400</c:v>
                </c:pt>
                <c:pt idx="13585">
                  <c:v>14450</c:v>
                </c:pt>
                <c:pt idx="13586">
                  <c:v>14470</c:v>
                </c:pt>
                <c:pt idx="13587">
                  <c:v>14490</c:v>
                </c:pt>
                <c:pt idx="13588">
                  <c:v>14490</c:v>
                </c:pt>
                <c:pt idx="13589">
                  <c:v>14499</c:v>
                </c:pt>
                <c:pt idx="13590">
                  <c:v>14500</c:v>
                </c:pt>
                <c:pt idx="13591">
                  <c:v>14500</c:v>
                </c:pt>
                <c:pt idx="13592">
                  <c:v>14500</c:v>
                </c:pt>
                <c:pt idx="13593">
                  <c:v>14590</c:v>
                </c:pt>
                <c:pt idx="13594">
                  <c:v>14599</c:v>
                </c:pt>
                <c:pt idx="13595">
                  <c:v>12500</c:v>
                </c:pt>
                <c:pt idx="13596">
                  <c:v>12500</c:v>
                </c:pt>
                <c:pt idx="13597">
                  <c:v>12550</c:v>
                </c:pt>
                <c:pt idx="13598">
                  <c:v>12580</c:v>
                </c:pt>
                <c:pt idx="13599">
                  <c:v>12590</c:v>
                </c:pt>
                <c:pt idx="13600">
                  <c:v>12600</c:v>
                </c:pt>
                <c:pt idx="13601">
                  <c:v>12680</c:v>
                </c:pt>
                <c:pt idx="13602">
                  <c:v>12680</c:v>
                </c:pt>
                <c:pt idx="13603">
                  <c:v>12700</c:v>
                </c:pt>
                <c:pt idx="13604">
                  <c:v>12780</c:v>
                </c:pt>
                <c:pt idx="13605">
                  <c:v>12800</c:v>
                </c:pt>
                <c:pt idx="13606">
                  <c:v>12800</c:v>
                </c:pt>
                <c:pt idx="13607">
                  <c:v>12840</c:v>
                </c:pt>
                <c:pt idx="13608">
                  <c:v>12880</c:v>
                </c:pt>
                <c:pt idx="13609">
                  <c:v>12900</c:v>
                </c:pt>
                <c:pt idx="13610">
                  <c:v>12900</c:v>
                </c:pt>
                <c:pt idx="13611">
                  <c:v>12950</c:v>
                </c:pt>
                <c:pt idx="13612">
                  <c:v>12950</c:v>
                </c:pt>
                <c:pt idx="13613">
                  <c:v>12950</c:v>
                </c:pt>
                <c:pt idx="13614">
                  <c:v>10590</c:v>
                </c:pt>
                <c:pt idx="13615">
                  <c:v>10600</c:v>
                </c:pt>
                <c:pt idx="13616">
                  <c:v>10649</c:v>
                </c:pt>
                <c:pt idx="13617">
                  <c:v>10690</c:v>
                </c:pt>
                <c:pt idx="13618">
                  <c:v>10700</c:v>
                </c:pt>
                <c:pt idx="13619">
                  <c:v>10700</c:v>
                </c:pt>
                <c:pt idx="13620">
                  <c:v>10750</c:v>
                </c:pt>
                <c:pt idx="13621">
                  <c:v>10760</c:v>
                </c:pt>
                <c:pt idx="13622">
                  <c:v>10770</c:v>
                </c:pt>
                <c:pt idx="13623">
                  <c:v>10780</c:v>
                </c:pt>
                <c:pt idx="13624">
                  <c:v>10789</c:v>
                </c:pt>
                <c:pt idx="13625">
                  <c:v>10790</c:v>
                </c:pt>
                <c:pt idx="13626">
                  <c:v>10800</c:v>
                </c:pt>
                <c:pt idx="13627">
                  <c:v>10828</c:v>
                </c:pt>
                <c:pt idx="13628">
                  <c:v>10870</c:v>
                </c:pt>
                <c:pt idx="13629">
                  <c:v>10890</c:v>
                </c:pt>
                <c:pt idx="13630">
                  <c:v>10890</c:v>
                </c:pt>
                <c:pt idx="13631">
                  <c:v>10890</c:v>
                </c:pt>
                <c:pt idx="13632">
                  <c:v>10890</c:v>
                </c:pt>
                <c:pt idx="13633">
                  <c:v>10900</c:v>
                </c:pt>
                <c:pt idx="13634">
                  <c:v>10900</c:v>
                </c:pt>
                <c:pt idx="13635">
                  <c:v>10950</c:v>
                </c:pt>
                <c:pt idx="13636">
                  <c:v>10950</c:v>
                </c:pt>
                <c:pt idx="13637">
                  <c:v>10980</c:v>
                </c:pt>
                <c:pt idx="13638">
                  <c:v>10980</c:v>
                </c:pt>
                <c:pt idx="13639">
                  <c:v>10980</c:v>
                </c:pt>
                <c:pt idx="13640">
                  <c:v>10980</c:v>
                </c:pt>
                <c:pt idx="13641">
                  <c:v>10980</c:v>
                </c:pt>
                <c:pt idx="13642">
                  <c:v>10980</c:v>
                </c:pt>
                <c:pt idx="13643">
                  <c:v>10990</c:v>
                </c:pt>
                <c:pt idx="13644">
                  <c:v>10990</c:v>
                </c:pt>
                <c:pt idx="13645">
                  <c:v>10990</c:v>
                </c:pt>
                <c:pt idx="13646">
                  <c:v>10999</c:v>
                </c:pt>
                <c:pt idx="13647">
                  <c:v>10999</c:v>
                </c:pt>
                <c:pt idx="13648">
                  <c:v>10999</c:v>
                </c:pt>
                <c:pt idx="13649">
                  <c:v>10999</c:v>
                </c:pt>
                <c:pt idx="13650">
                  <c:v>10999</c:v>
                </c:pt>
                <c:pt idx="13651">
                  <c:v>11050</c:v>
                </c:pt>
                <c:pt idx="13652">
                  <c:v>11111</c:v>
                </c:pt>
                <c:pt idx="13653">
                  <c:v>11111</c:v>
                </c:pt>
                <c:pt idx="13654">
                  <c:v>10890</c:v>
                </c:pt>
                <c:pt idx="13655">
                  <c:v>10899</c:v>
                </c:pt>
                <c:pt idx="13656">
                  <c:v>10899</c:v>
                </c:pt>
                <c:pt idx="13657">
                  <c:v>10900</c:v>
                </c:pt>
                <c:pt idx="13658">
                  <c:v>10970</c:v>
                </c:pt>
                <c:pt idx="13659">
                  <c:v>10980</c:v>
                </c:pt>
                <c:pt idx="13660">
                  <c:v>10990</c:v>
                </c:pt>
                <c:pt idx="13661">
                  <c:v>10999</c:v>
                </c:pt>
                <c:pt idx="13662">
                  <c:v>11000</c:v>
                </c:pt>
                <c:pt idx="13663">
                  <c:v>11043</c:v>
                </c:pt>
                <c:pt idx="13664">
                  <c:v>11111</c:v>
                </c:pt>
                <c:pt idx="13665">
                  <c:v>11200</c:v>
                </c:pt>
                <c:pt idx="13666">
                  <c:v>11200</c:v>
                </c:pt>
                <c:pt idx="13667">
                  <c:v>11400</c:v>
                </c:pt>
                <c:pt idx="13668">
                  <c:v>11450</c:v>
                </c:pt>
                <c:pt idx="13669">
                  <c:v>11480</c:v>
                </c:pt>
                <c:pt idx="13670">
                  <c:v>11480</c:v>
                </c:pt>
                <c:pt idx="13671">
                  <c:v>11480</c:v>
                </c:pt>
                <c:pt idx="13672">
                  <c:v>11490</c:v>
                </c:pt>
                <c:pt idx="13673">
                  <c:v>11490</c:v>
                </c:pt>
                <c:pt idx="13674">
                  <c:v>23990</c:v>
                </c:pt>
                <c:pt idx="13675">
                  <c:v>24150</c:v>
                </c:pt>
                <c:pt idx="13676">
                  <c:v>24240</c:v>
                </c:pt>
                <c:pt idx="13677">
                  <c:v>24280</c:v>
                </c:pt>
                <c:pt idx="13678">
                  <c:v>24280</c:v>
                </c:pt>
                <c:pt idx="13679">
                  <c:v>24280</c:v>
                </c:pt>
                <c:pt idx="13680">
                  <c:v>24390</c:v>
                </c:pt>
                <c:pt idx="13681">
                  <c:v>24460</c:v>
                </c:pt>
                <c:pt idx="13682">
                  <c:v>24470</c:v>
                </c:pt>
                <c:pt idx="13683">
                  <c:v>24480</c:v>
                </c:pt>
                <c:pt idx="13684">
                  <c:v>24480</c:v>
                </c:pt>
                <c:pt idx="13685">
                  <c:v>24480</c:v>
                </c:pt>
                <c:pt idx="13686">
                  <c:v>24490</c:v>
                </c:pt>
                <c:pt idx="13687">
                  <c:v>24490</c:v>
                </c:pt>
                <c:pt idx="13688">
                  <c:v>24633</c:v>
                </c:pt>
                <c:pt idx="13689">
                  <c:v>24740</c:v>
                </c:pt>
                <c:pt idx="13690">
                  <c:v>24767</c:v>
                </c:pt>
                <c:pt idx="13691">
                  <c:v>24880</c:v>
                </c:pt>
                <c:pt idx="13692">
                  <c:v>24900</c:v>
                </c:pt>
                <c:pt idx="13693">
                  <c:v>24900</c:v>
                </c:pt>
                <c:pt idx="13694">
                  <c:v>16190</c:v>
                </c:pt>
                <c:pt idx="13695">
                  <c:v>16190</c:v>
                </c:pt>
                <c:pt idx="13696">
                  <c:v>16200</c:v>
                </c:pt>
                <c:pt idx="13697">
                  <c:v>16250</c:v>
                </c:pt>
                <c:pt idx="13698">
                  <c:v>16270</c:v>
                </c:pt>
                <c:pt idx="13699">
                  <c:v>16290</c:v>
                </c:pt>
                <c:pt idx="13700">
                  <c:v>16290</c:v>
                </c:pt>
                <c:pt idx="13701">
                  <c:v>16299</c:v>
                </c:pt>
                <c:pt idx="13702">
                  <c:v>16299</c:v>
                </c:pt>
                <c:pt idx="13703">
                  <c:v>16330</c:v>
                </c:pt>
                <c:pt idx="13704">
                  <c:v>16370</c:v>
                </c:pt>
                <c:pt idx="13705">
                  <c:v>16370</c:v>
                </c:pt>
                <c:pt idx="13706">
                  <c:v>16390</c:v>
                </c:pt>
                <c:pt idx="13707">
                  <c:v>16390</c:v>
                </c:pt>
                <c:pt idx="13708">
                  <c:v>16390</c:v>
                </c:pt>
                <c:pt idx="13709">
                  <c:v>16400</c:v>
                </c:pt>
                <c:pt idx="13710">
                  <c:v>16440</c:v>
                </c:pt>
                <c:pt idx="13711">
                  <c:v>21480</c:v>
                </c:pt>
                <c:pt idx="13712">
                  <c:v>23950</c:v>
                </c:pt>
                <c:pt idx="13713">
                  <c:v>23990</c:v>
                </c:pt>
                <c:pt idx="13714">
                  <c:v>24490</c:v>
                </c:pt>
                <c:pt idx="13715">
                  <c:v>24990</c:v>
                </c:pt>
                <c:pt idx="13716">
                  <c:v>25500</c:v>
                </c:pt>
                <c:pt idx="13717">
                  <c:v>25840</c:v>
                </c:pt>
                <c:pt idx="13718">
                  <c:v>28999</c:v>
                </c:pt>
                <c:pt idx="13719">
                  <c:v>29999</c:v>
                </c:pt>
                <c:pt idx="13720">
                  <c:v>29999</c:v>
                </c:pt>
                <c:pt idx="13721">
                  <c:v>31640</c:v>
                </c:pt>
                <c:pt idx="13722">
                  <c:v>33980</c:v>
                </c:pt>
                <c:pt idx="13723">
                  <c:v>34490</c:v>
                </c:pt>
                <c:pt idx="13724">
                  <c:v>59990</c:v>
                </c:pt>
                <c:pt idx="13725">
                  <c:v>12290</c:v>
                </c:pt>
                <c:pt idx="13726">
                  <c:v>12300</c:v>
                </c:pt>
                <c:pt idx="13727">
                  <c:v>12390</c:v>
                </c:pt>
                <c:pt idx="13728">
                  <c:v>12399</c:v>
                </c:pt>
                <c:pt idx="13729">
                  <c:v>12490</c:v>
                </c:pt>
                <c:pt idx="13730">
                  <c:v>12490</c:v>
                </c:pt>
                <c:pt idx="13731">
                  <c:v>12490</c:v>
                </c:pt>
                <c:pt idx="13732">
                  <c:v>12500</c:v>
                </c:pt>
                <c:pt idx="13733">
                  <c:v>12500</c:v>
                </c:pt>
                <c:pt idx="13734">
                  <c:v>12500</c:v>
                </c:pt>
                <c:pt idx="13735">
                  <c:v>12599</c:v>
                </c:pt>
                <c:pt idx="13736">
                  <c:v>12690</c:v>
                </c:pt>
                <c:pt idx="13737">
                  <c:v>12690</c:v>
                </c:pt>
                <c:pt idx="13738">
                  <c:v>12780</c:v>
                </c:pt>
                <c:pt idx="13739">
                  <c:v>12799</c:v>
                </c:pt>
                <c:pt idx="13740">
                  <c:v>12890</c:v>
                </c:pt>
                <c:pt idx="13741">
                  <c:v>12899</c:v>
                </c:pt>
                <c:pt idx="13742">
                  <c:v>12900</c:v>
                </c:pt>
                <c:pt idx="13743">
                  <c:v>12950</c:v>
                </c:pt>
                <c:pt idx="13744">
                  <c:v>13940</c:v>
                </c:pt>
                <c:pt idx="13745">
                  <c:v>13990</c:v>
                </c:pt>
                <c:pt idx="13746">
                  <c:v>13990</c:v>
                </c:pt>
                <c:pt idx="13747">
                  <c:v>13990</c:v>
                </c:pt>
                <c:pt idx="13748">
                  <c:v>13990</c:v>
                </c:pt>
                <c:pt idx="13749">
                  <c:v>13999</c:v>
                </c:pt>
                <c:pt idx="13750">
                  <c:v>13999</c:v>
                </c:pt>
                <c:pt idx="13751">
                  <c:v>14200</c:v>
                </c:pt>
                <c:pt idx="13752">
                  <c:v>14450</c:v>
                </c:pt>
                <c:pt idx="13753">
                  <c:v>14490</c:v>
                </c:pt>
                <c:pt idx="13754">
                  <c:v>14490</c:v>
                </c:pt>
                <c:pt idx="13755">
                  <c:v>14590</c:v>
                </c:pt>
                <c:pt idx="13756">
                  <c:v>14699</c:v>
                </c:pt>
                <c:pt idx="13757">
                  <c:v>14790</c:v>
                </c:pt>
                <c:pt idx="13758">
                  <c:v>14950</c:v>
                </c:pt>
                <c:pt idx="13759">
                  <c:v>14990</c:v>
                </c:pt>
                <c:pt idx="13760">
                  <c:v>14990</c:v>
                </c:pt>
                <c:pt idx="13761">
                  <c:v>14999</c:v>
                </c:pt>
                <c:pt idx="13762">
                  <c:v>15400</c:v>
                </c:pt>
                <c:pt idx="13763">
                  <c:v>12900</c:v>
                </c:pt>
                <c:pt idx="13764">
                  <c:v>12900</c:v>
                </c:pt>
                <c:pt idx="13765">
                  <c:v>12900</c:v>
                </c:pt>
                <c:pt idx="13766">
                  <c:v>12950</c:v>
                </c:pt>
                <c:pt idx="13767">
                  <c:v>12979</c:v>
                </c:pt>
                <c:pt idx="13768">
                  <c:v>12990</c:v>
                </c:pt>
                <c:pt idx="13769">
                  <c:v>12990</c:v>
                </c:pt>
                <c:pt idx="13770">
                  <c:v>12990</c:v>
                </c:pt>
                <c:pt idx="13771">
                  <c:v>12990</c:v>
                </c:pt>
                <c:pt idx="13772">
                  <c:v>12990</c:v>
                </c:pt>
                <c:pt idx="13773">
                  <c:v>12990</c:v>
                </c:pt>
                <c:pt idx="13774">
                  <c:v>12998</c:v>
                </c:pt>
                <c:pt idx="13775">
                  <c:v>12998</c:v>
                </c:pt>
                <c:pt idx="13776">
                  <c:v>12999</c:v>
                </c:pt>
                <c:pt idx="13777">
                  <c:v>12999</c:v>
                </c:pt>
                <c:pt idx="13778">
                  <c:v>12999</c:v>
                </c:pt>
                <c:pt idx="13779">
                  <c:v>12999</c:v>
                </c:pt>
                <c:pt idx="13780">
                  <c:v>13000</c:v>
                </c:pt>
                <c:pt idx="13781">
                  <c:v>13099</c:v>
                </c:pt>
                <c:pt idx="13782">
                  <c:v>13199</c:v>
                </c:pt>
                <c:pt idx="13783">
                  <c:v>12874</c:v>
                </c:pt>
                <c:pt idx="13784">
                  <c:v>12900</c:v>
                </c:pt>
                <c:pt idx="13785">
                  <c:v>12900</c:v>
                </c:pt>
                <c:pt idx="13786">
                  <c:v>12900</c:v>
                </c:pt>
                <c:pt idx="13787">
                  <c:v>12900</c:v>
                </c:pt>
                <c:pt idx="13788">
                  <c:v>12900</c:v>
                </c:pt>
                <c:pt idx="13789">
                  <c:v>12900</c:v>
                </c:pt>
                <c:pt idx="13790">
                  <c:v>12940</c:v>
                </c:pt>
                <c:pt idx="13791">
                  <c:v>12950</c:v>
                </c:pt>
                <c:pt idx="13792">
                  <c:v>12950</c:v>
                </c:pt>
                <c:pt idx="13793">
                  <c:v>12980</c:v>
                </c:pt>
                <c:pt idx="13794">
                  <c:v>12990</c:v>
                </c:pt>
                <c:pt idx="13795">
                  <c:v>12990</c:v>
                </c:pt>
                <c:pt idx="13796">
                  <c:v>12990</c:v>
                </c:pt>
                <c:pt idx="13797">
                  <c:v>12990</c:v>
                </c:pt>
                <c:pt idx="13798">
                  <c:v>12990</c:v>
                </c:pt>
                <c:pt idx="13799">
                  <c:v>12990</c:v>
                </c:pt>
                <c:pt idx="13800">
                  <c:v>12990</c:v>
                </c:pt>
                <c:pt idx="13801">
                  <c:v>12999</c:v>
                </c:pt>
                <c:pt idx="13802">
                  <c:v>12999</c:v>
                </c:pt>
                <c:pt idx="13803">
                  <c:v>10950</c:v>
                </c:pt>
                <c:pt idx="13804">
                  <c:v>10950</c:v>
                </c:pt>
                <c:pt idx="13805">
                  <c:v>10950</c:v>
                </c:pt>
                <c:pt idx="13806">
                  <c:v>10980</c:v>
                </c:pt>
                <c:pt idx="13807">
                  <c:v>10990</c:v>
                </c:pt>
                <c:pt idx="13808">
                  <c:v>10990</c:v>
                </c:pt>
                <c:pt idx="13809">
                  <c:v>10990</c:v>
                </c:pt>
                <c:pt idx="13810">
                  <c:v>10990</c:v>
                </c:pt>
                <c:pt idx="13811">
                  <c:v>10990</c:v>
                </c:pt>
                <c:pt idx="13812">
                  <c:v>10990</c:v>
                </c:pt>
                <c:pt idx="13813">
                  <c:v>10990</c:v>
                </c:pt>
                <c:pt idx="13814">
                  <c:v>10995</c:v>
                </c:pt>
                <c:pt idx="13815">
                  <c:v>10999</c:v>
                </c:pt>
                <c:pt idx="13816">
                  <c:v>10999</c:v>
                </c:pt>
                <c:pt idx="13817">
                  <c:v>11100</c:v>
                </c:pt>
                <c:pt idx="13818">
                  <c:v>11180</c:v>
                </c:pt>
                <c:pt idx="13819">
                  <c:v>11200</c:v>
                </c:pt>
                <c:pt idx="13820">
                  <c:v>11390</c:v>
                </c:pt>
                <c:pt idx="13821">
                  <c:v>11390</c:v>
                </c:pt>
                <c:pt idx="13822">
                  <c:v>11450</c:v>
                </c:pt>
                <c:pt idx="13823">
                  <c:v>9999</c:v>
                </c:pt>
                <c:pt idx="13824">
                  <c:v>9999</c:v>
                </c:pt>
                <c:pt idx="13825">
                  <c:v>10000</c:v>
                </c:pt>
                <c:pt idx="13826">
                  <c:v>10000</c:v>
                </c:pt>
                <c:pt idx="13827">
                  <c:v>10180</c:v>
                </c:pt>
                <c:pt idx="13828">
                  <c:v>10240</c:v>
                </c:pt>
                <c:pt idx="13829">
                  <c:v>10440</c:v>
                </c:pt>
                <c:pt idx="13830">
                  <c:v>10450</c:v>
                </c:pt>
                <c:pt idx="13831">
                  <c:v>10490</c:v>
                </c:pt>
                <c:pt idx="13832">
                  <c:v>10495</c:v>
                </c:pt>
                <c:pt idx="13833">
                  <c:v>10499</c:v>
                </c:pt>
                <c:pt idx="13834">
                  <c:v>10575</c:v>
                </c:pt>
                <c:pt idx="13835">
                  <c:v>10590</c:v>
                </c:pt>
                <c:pt idx="13836">
                  <c:v>10600</c:v>
                </c:pt>
                <c:pt idx="13837">
                  <c:v>10600</c:v>
                </c:pt>
                <c:pt idx="13838">
                  <c:v>10640</c:v>
                </c:pt>
                <c:pt idx="13839">
                  <c:v>10650</c:v>
                </c:pt>
                <c:pt idx="13840">
                  <c:v>10700</c:v>
                </c:pt>
                <c:pt idx="13841">
                  <c:v>10500</c:v>
                </c:pt>
                <c:pt idx="13842">
                  <c:v>10570</c:v>
                </c:pt>
                <c:pt idx="13843">
                  <c:v>10588</c:v>
                </c:pt>
                <c:pt idx="13844">
                  <c:v>10590</c:v>
                </c:pt>
                <c:pt idx="13845">
                  <c:v>10640</c:v>
                </c:pt>
                <c:pt idx="13846">
                  <c:v>10690</c:v>
                </c:pt>
                <c:pt idx="13847">
                  <c:v>10740</c:v>
                </c:pt>
                <c:pt idx="13848">
                  <c:v>10740</c:v>
                </c:pt>
                <c:pt idx="13849">
                  <c:v>10840</c:v>
                </c:pt>
                <c:pt idx="13850">
                  <c:v>10840</c:v>
                </c:pt>
                <c:pt idx="13851">
                  <c:v>10849</c:v>
                </c:pt>
                <c:pt idx="13852">
                  <c:v>10850</c:v>
                </c:pt>
                <c:pt idx="13853">
                  <c:v>10900</c:v>
                </c:pt>
                <c:pt idx="13854">
                  <c:v>10940</c:v>
                </c:pt>
                <c:pt idx="13855">
                  <c:v>10950</c:v>
                </c:pt>
                <c:pt idx="13856">
                  <c:v>10950</c:v>
                </c:pt>
                <c:pt idx="13857">
                  <c:v>10950</c:v>
                </c:pt>
                <c:pt idx="13858">
                  <c:v>10980</c:v>
                </c:pt>
                <c:pt idx="13859">
                  <c:v>10980</c:v>
                </c:pt>
                <c:pt idx="13860">
                  <c:v>10985</c:v>
                </c:pt>
                <c:pt idx="13861">
                  <c:v>10499</c:v>
                </c:pt>
                <c:pt idx="13862">
                  <c:v>10550</c:v>
                </c:pt>
                <c:pt idx="13863">
                  <c:v>10640</c:v>
                </c:pt>
                <c:pt idx="13864">
                  <c:v>10790</c:v>
                </c:pt>
                <c:pt idx="13865">
                  <c:v>10790</c:v>
                </c:pt>
                <c:pt idx="13866">
                  <c:v>10890</c:v>
                </c:pt>
                <c:pt idx="13867">
                  <c:v>10950</c:v>
                </c:pt>
                <c:pt idx="13868">
                  <c:v>10980</c:v>
                </c:pt>
                <c:pt idx="13869">
                  <c:v>10990</c:v>
                </c:pt>
                <c:pt idx="13870">
                  <c:v>10990</c:v>
                </c:pt>
                <c:pt idx="13871">
                  <c:v>10990</c:v>
                </c:pt>
                <c:pt idx="13872">
                  <c:v>10990</c:v>
                </c:pt>
                <c:pt idx="13873">
                  <c:v>10990</c:v>
                </c:pt>
                <c:pt idx="13874">
                  <c:v>10990</c:v>
                </c:pt>
                <c:pt idx="13875">
                  <c:v>10990</c:v>
                </c:pt>
                <c:pt idx="13876">
                  <c:v>10990</c:v>
                </c:pt>
                <c:pt idx="13877">
                  <c:v>10999</c:v>
                </c:pt>
                <c:pt idx="13878">
                  <c:v>10999</c:v>
                </c:pt>
                <c:pt idx="13879">
                  <c:v>10999</c:v>
                </c:pt>
                <c:pt idx="13880">
                  <c:v>10999</c:v>
                </c:pt>
                <c:pt idx="13881">
                  <c:v>35980</c:v>
                </c:pt>
                <c:pt idx="13882">
                  <c:v>35980</c:v>
                </c:pt>
                <c:pt idx="13883">
                  <c:v>36240</c:v>
                </c:pt>
                <c:pt idx="13884">
                  <c:v>36250</c:v>
                </c:pt>
                <c:pt idx="13885">
                  <c:v>36831</c:v>
                </c:pt>
                <c:pt idx="13886">
                  <c:v>36980</c:v>
                </c:pt>
                <c:pt idx="13887">
                  <c:v>37790</c:v>
                </c:pt>
                <c:pt idx="13888">
                  <c:v>38850</c:v>
                </c:pt>
                <c:pt idx="13889">
                  <c:v>38973</c:v>
                </c:pt>
                <c:pt idx="13890">
                  <c:v>38973</c:v>
                </c:pt>
                <c:pt idx="13891">
                  <c:v>39211</c:v>
                </c:pt>
                <c:pt idx="13892">
                  <c:v>39450</c:v>
                </c:pt>
                <c:pt idx="13893">
                  <c:v>39890</c:v>
                </c:pt>
                <c:pt idx="13894">
                  <c:v>39930</c:v>
                </c:pt>
                <c:pt idx="13895">
                  <c:v>39980</c:v>
                </c:pt>
                <c:pt idx="13896">
                  <c:v>39980</c:v>
                </c:pt>
                <c:pt idx="13897">
                  <c:v>39980</c:v>
                </c:pt>
                <c:pt idx="13898">
                  <c:v>39984</c:v>
                </c:pt>
                <c:pt idx="13899">
                  <c:v>39990</c:v>
                </c:pt>
                <c:pt idx="13900">
                  <c:v>12990</c:v>
                </c:pt>
                <c:pt idx="13901">
                  <c:v>12990</c:v>
                </c:pt>
                <c:pt idx="13902">
                  <c:v>12990</c:v>
                </c:pt>
                <c:pt idx="13903">
                  <c:v>13028</c:v>
                </c:pt>
                <c:pt idx="13904">
                  <c:v>13190</c:v>
                </c:pt>
                <c:pt idx="13905">
                  <c:v>13221</c:v>
                </c:pt>
                <c:pt idx="13906">
                  <c:v>13348</c:v>
                </c:pt>
                <c:pt idx="13907">
                  <c:v>13388</c:v>
                </c:pt>
                <c:pt idx="13908">
                  <c:v>13480</c:v>
                </c:pt>
                <c:pt idx="13909">
                  <c:v>13490</c:v>
                </c:pt>
                <c:pt idx="13910">
                  <c:v>13490</c:v>
                </c:pt>
                <c:pt idx="13911">
                  <c:v>13490</c:v>
                </c:pt>
                <c:pt idx="13912">
                  <c:v>13490</c:v>
                </c:pt>
                <c:pt idx="13913">
                  <c:v>13490</c:v>
                </c:pt>
                <c:pt idx="13914">
                  <c:v>13499</c:v>
                </c:pt>
                <c:pt idx="13915">
                  <c:v>13499</c:v>
                </c:pt>
                <c:pt idx="13916">
                  <c:v>13518</c:v>
                </c:pt>
                <c:pt idx="13917">
                  <c:v>13577</c:v>
                </c:pt>
                <c:pt idx="13918">
                  <c:v>13588</c:v>
                </c:pt>
                <c:pt idx="13919">
                  <c:v>13588</c:v>
                </c:pt>
                <c:pt idx="13920">
                  <c:v>4990</c:v>
                </c:pt>
                <c:pt idx="13921">
                  <c:v>4990</c:v>
                </c:pt>
                <c:pt idx="13922">
                  <c:v>4990</c:v>
                </c:pt>
                <c:pt idx="13923">
                  <c:v>4990</c:v>
                </c:pt>
                <c:pt idx="13924">
                  <c:v>4990</c:v>
                </c:pt>
                <c:pt idx="13925">
                  <c:v>4999</c:v>
                </c:pt>
                <c:pt idx="13926">
                  <c:v>4999</c:v>
                </c:pt>
                <c:pt idx="13927">
                  <c:v>4999</c:v>
                </c:pt>
                <c:pt idx="13928">
                  <c:v>4999</c:v>
                </c:pt>
                <c:pt idx="13929">
                  <c:v>4999</c:v>
                </c:pt>
                <c:pt idx="13930">
                  <c:v>4999</c:v>
                </c:pt>
                <c:pt idx="13931">
                  <c:v>4999</c:v>
                </c:pt>
                <c:pt idx="13932">
                  <c:v>4999</c:v>
                </c:pt>
                <c:pt idx="13933">
                  <c:v>4999</c:v>
                </c:pt>
                <c:pt idx="13934">
                  <c:v>4999</c:v>
                </c:pt>
                <c:pt idx="13935">
                  <c:v>4999</c:v>
                </c:pt>
                <c:pt idx="13936">
                  <c:v>4999</c:v>
                </c:pt>
                <c:pt idx="13937">
                  <c:v>4999</c:v>
                </c:pt>
                <c:pt idx="13938">
                  <c:v>5000</c:v>
                </c:pt>
                <c:pt idx="13939">
                  <c:v>5000</c:v>
                </c:pt>
                <c:pt idx="13940">
                  <c:v>5950</c:v>
                </c:pt>
                <c:pt idx="13941">
                  <c:v>5950</c:v>
                </c:pt>
                <c:pt idx="13942">
                  <c:v>5950</c:v>
                </c:pt>
                <c:pt idx="13943">
                  <c:v>5950</c:v>
                </c:pt>
                <c:pt idx="13944">
                  <c:v>5980</c:v>
                </c:pt>
                <c:pt idx="13945">
                  <c:v>5980</c:v>
                </c:pt>
                <c:pt idx="13946">
                  <c:v>5980</c:v>
                </c:pt>
                <c:pt idx="13947">
                  <c:v>5980</c:v>
                </c:pt>
                <c:pt idx="13948">
                  <c:v>5990</c:v>
                </c:pt>
                <c:pt idx="13949">
                  <c:v>5990</c:v>
                </c:pt>
                <c:pt idx="13950">
                  <c:v>5990</c:v>
                </c:pt>
                <c:pt idx="13951">
                  <c:v>5990</c:v>
                </c:pt>
                <c:pt idx="13952">
                  <c:v>5990</c:v>
                </c:pt>
                <c:pt idx="13953">
                  <c:v>5990</c:v>
                </c:pt>
                <c:pt idx="13954">
                  <c:v>5990</c:v>
                </c:pt>
                <c:pt idx="13955">
                  <c:v>5990</c:v>
                </c:pt>
                <c:pt idx="13956">
                  <c:v>5990</c:v>
                </c:pt>
                <c:pt idx="13957">
                  <c:v>5990</c:v>
                </c:pt>
                <c:pt idx="13958">
                  <c:v>5990</c:v>
                </c:pt>
                <c:pt idx="13959">
                  <c:v>5990</c:v>
                </c:pt>
                <c:pt idx="13960">
                  <c:v>6490</c:v>
                </c:pt>
                <c:pt idx="13961">
                  <c:v>6499</c:v>
                </c:pt>
                <c:pt idx="13962">
                  <c:v>6499</c:v>
                </c:pt>
                <c:pt idx="13963">
                  <c:v>6499</c:v>
                </c:pt>
                <c:pt idx="13964">
                  <c:v>6499</c:v>
                </c:pt>
                <c:pt idx="13965">
                  <c:v>6500</c:v>
                </c:pt>
                <c:pt idx="13966">
                  <c:v>6500</c:v>
                </c:pt>
                <c:pt idx="13967">
                  <c:v>6500</c:v>
                </c:pt>
                <c:pt idx="13968">
                  <c:v>6500</c:v>
                </c:pt>
                <c:pt idx="13969">
                  <c:v>6500</c:v>
                </c:pt>
                <c:pt idx="13970">
                  <c:v>6500</c:v>
                </c:pt>
                <c:pt idx="13971">
                  <c:v>6500</c:v>
                </c:pt>
                <c:pt idx="13972">
                  <c:v>6500</c:v>
                </c:pt>
                <c:pt idx="13973">
                  <c:v>6590</c:v>
                </c:pt>
                <c:pt idx="13974">
                  <c:v>6599</c:v>
                </c:pt>
                <c:pt idx="13975">
                  <c:v>6600</c:v>
                </c:pt>
                <c:pt idx="13976">
                  <c:v>6600</c:v>
                </c:pt>
                <c:pt idx="13977">
                  <c:v>6650</c:v>
                </c:pt>
                <c:pt idx="13978">
                  <c:v>6990</c:v>
                </c:pt>
                <c:pt idx="13979">
                  <c:v>6990</c:v>
                </c:pt>
                <c:pt idx="13980">
                  <c:v>6990</c:v>
                </c:pt>
                <c:pt idx="13981">
                  <c:v>6990</c:v>
                </c:pt>
                <c:pt idx="13982">
                  <c:v>6990</c:v>
                </c:pt>
                <c:pt idx="13983">
                  <c:v>6990</c:v>
                </c:pt>
                <c:pt idx="13984">
                  <c:v>6990</c:v>
                </c:pt>
                <c:pt idx="13985">
                  <c:v>6995</c:v>
                </c:pt>
                <c:pt idx="13986">
                  <c:v>6995</c:v>
                </c:pt>
                <c:pt idx="13987">
                  <c:v>6998</c:v>
                </c:pt>
                <c:pt idx="13988">
                  <c:v>6999</c:v>
                </c:pt>
                <c:pt idx="13989">
                  <c:v>6999</c:v>
                </c:pt>
                <c:pt idx="13990">
                  <c:v>6999</c:v>
                </c:pt>
                <c:pt idx="13991">
                  <c:v>6999</c:v>
                </c:pt>
                <c:pt idx="13992">
                  <c:v>6999</c:v>
                </c:pt>
                <c:pt idx="13993">
                  <c:v>6999</c:v>
                </c:pt>
                <c:pt idx="13994">
                  <c:v>6999</c:v>
                </c:pt>
                <c:pt idx="13995">
                  <c:v>6999</c:v>
                </c:pt>
                <c:pt idx="13996">
                  <c:v>7000</c:v>
                </c:pt>
                <c:pt idx="13997">
                  <c:v>7000</c:v>
                </c:pt>
                <c:pt idx="13998">
                  <c:v>7490</c:v>
                </c:pt>
                <c:pt idx="13999">
                  <c:v>7490</c:v>
                </c:pt>
                <c:pt idx="14000">
                  <c:v>7490</c:v>
                </c:pt>
                <c:pt idx="14001">
                  <c:v>7490</c:v>
                </c:pt>
                <c:pt idx="14002">
                  <c:v>7499</c:v>
                </c:pt>
                <c:pt idx="14003">
                  <c:v>7499</c:v>
                </c:pt>
                <c:pt idx="14004">
                  <c:v>7500</c:v>
                </c:pt>
                <c:pt idx="14005">
                  <c:v>7500</c:v>
                </c:pt>
                <c:pt idx="14006">
                  <c:v>7500</c:v>
                </c:pt>
                <c:pt idx="14007">
                  <c:v>7500</c:v>
                </c:pt>
                <c:pt idx="14008">
                  <c:v>7500</c:v>
                </c:pt>
                <c:pt idx="14009">
                  <c:v>7500</c:v>
                </c:pt>
                <c:pt idx="14010">
                  <c:v>7555</c:v>
                </c:pt>
                <c:pt idx="14011">
                  <c:v>7585</c:v>
                </c:pt>
                <c:pt idx="14012">
                  <c:v>7590</c:v>
                </c:pt>
                <c:pt idx="14013">
                  <c:v>7599</c:v>
                </c:pt>
                <c:pt idx="14014">
                  <c:v>7600</c:v>
                </c:pt>
                <c:pt idx="14015">
                  <c:v>7690</c:v>
                </c:pt>
                <c:pt idx="14016">
                  <c:v>7700</c:v>
                </c:pt>
                <c:pt idx="14017">
                  <c:v>7700</c:v>
                </c:pt>
                <c:pt idx="14018">
                  <c:v>7300</c:v>
                </c:pt>
                <c:pt idx="14019">
                  <c:v>7300</c:v>
                </c:pt>
                <c:pt idx="14020">
                  <c:v>7300</c:v>
                </c:pt>
                <c:pt idx="14021">
                  <c:v>7390</c:v>
                </c:pt>
                <c:pt idx="14022">
                  <c:v>7390</c:v>
                </c:pt>
                <c:pt idx="14023">
                  <c:v>7390</c:v>
                </c:pt>
                <c:pt idx="14024">
                  <c:v>7390</c:v>
                </c:pt>
                <c:pt idx="14025">
                  <c:v>7395</c:v>
                </c:pt>
                <c:pt idx="14026">
                  <c:v>7398</c:v>
                </c:pt>
                <c:pt idx="14027">
                  <c:v>7399</c:v>
                </c:pt>
                <c:pt idx="14028">
                  <c:v>7399</c:v>
                </c:pt>
                <c:pt idx="14029">
                  <c:v>7400</c:v>
                </c:pt>
                <c:pt idx="14030">
                  <c:v>7400</c:v>
                </c:pt>
                <c:pt idx="14031">
                  <c:v>7400</c:v>
                </c:pt>
                <c:pt idx="14032">
                  <c:v>7400</c:v>
                </c:pt>
                <c:pt idx="14033">
                  <c:v>7400</c:v>
                </c:pt>
                <c:pt idx="14034">
                  <c:v>7430</c:v>
                </c:pt>
                <c:pt idx="14035">
                  <c:v>7440</c:v>
                </c:pt>
                <c:pt idx="14036">
                  <c:v>7450</c:v>
                </c:pt>
                <c:pt idx="14037">
                  <c:v>7450</c:v>
                </c:pt>
                <c:pt idx="14038">
                  <c:v>42000</c:v>
                </c:pt>
                <c:pt idx="14039">
                  <c:v>42360</c:v>
                </c:pt>
                <c:pt idx="14040">
                  <c:v>43970</c:v>
                </c:pt>
                <c:pt idx="14041">
                  <c:v>46300</c:v>
                </c:pt>
                <c:pt idx="14042">
                  <c:v>47990</c:v>
                </c:pt>
                <c:pt idx="14043">
                  <c:v>48200</c:v>
                </c:pt>
                <c:pt idx="14044">
                  <c:v>49990</c:v>
                </c:pt>
                <c:pt idx="14045">
                  <c:v>53947</c:v>
                </c:pt>
                <c:pt idx="14046">
                  <c:v>53980</c:v>
                </c:pt>
                <c:pt idx="14047">
                  <c:v>75990</c:v>
                </c:pt>
                <c:pt idx="14048">
                  <c:v>129991</c:v>
                </c:pt>
                <c:pt idx="14049">
                  <c:v>167870</c:v>
                </c:pt>
                <c:pt idx="14050">
                  <c:v>7790</c:v>
                </c:pt>
                <c:pt idx="14051">
                  <c:v>7950</c:v>
                </c:pt>
                <c:pt idx="14052">
                  <c:v>7990</c:v>
                </c:pt>
                <c:pt idx="14053">
                  <c:v>7999</c:v>
                </c:pt>
                <c:pt idx="14054">
                  <c:v>9400</c:v>
                </c:pt>
                <c:pt idx="14055">
                  <c:v>9985</c:v>
                </c:pt>
                <c:pt idx="14056">
                  <c:v>10400</c:v>
                </c:pt>
                <c:pt idx="14057">
                  <c:v>10900</c:v>
                </c:pt>
                <c:pt idx="14058">
                  <c:v>31990</c:v>
                </c:pt>
                <c:pt idx="14059">
                  <c:v>32480</c:v>
                </c:pt>
                <c:pt idx="14060">
                  <c:v>32500</c:v>
                </c:pt>
                <c:pt idx="14061">
                  <c:v>32980</c:v>
                </c:pt>
                <c:pt idx="14062">
                  <c:v>33380</c:v>
                </c:pt>
                <c:pt idx="14063">
                  <c:v>33775</c:v>
                </c:pt>
                <c:pt idx="14064">
                  <c:v>33860</c:v>
                </c:pt>
                <c:pt idx="14065">
                  <c:v>33975</c:v>
                </c:pt>
                <c:pt idx="14066">
                  <c:v>33980</c:v>
                </c:pt>
                <c:pt idx="14067">
                  <c:v>33980</c:v>
                </c:pt>
                <c:pt idx="14068">
                  <c:v>33980</c:v>
                </c:pt>
                <c:pt idx="14069">
                  <c:v>34980</c:v>
                </c:pt>
                <c:pt idx="14070">
                  <c:v>34980</c:v>
                </c:pt>
                <c:pt idx="14071">
                  <c:v>34990</c:v>
                </c:pt>
                <c:pt idx="14072">
                  <c:v>36975</c:v>
                </c:pt>
                <c:pt idx="14073">
                  <c:v>37480</c:v>
                </c:pt>
                <c:pt idx="14074">
                  <c:v>37550</c:v>
                </c:pt>
                <c:pt idx="14075">
                  <c:v>37960</c:v>
                </c:pt>
                <c:pt idx="14076">
                  <c:v>38000</c:v>
                </c:pt>
                <c:pt idx="14077">
                  <c:v>38480</c:v>
                </c:pt>
                <c:pt idx="14078">
                  <c:v>16650</c:v>
                </c:pt>
                <c:pt idx="14079">
                  <c:v>16900</c:v>
                </c:pt>
                <c:pt idx="14080">
                  <c:v>16927</c:v>
                </c:pt>
                <c:pt idx="14081">
                  <c:v>16998</c:v>
                </c:pt>
                <c:pt idx="14082">
                  <c:v>17000</c:v>
                </c:pt>
                <c:pt idx="14083">
                  <c:v>17035</c:v>
                </c:pt>
                <c:pt idx="14084">
                  <c:v>17490</c:v>
                </c:pt>
                <c:pt idx="14085">
                  <c:v>17835</c:v>
                </c:pt>
                <c:pt idx="14086">
                  <c:v>17980</c:v>
                </c:pt>
                <c:pt idx="14087">
                  <c:v>17990</c:v>
                </c:pt>
                <c:pt idx="14088">
                  <c:v>18036</c:v>
                </c:pt>
                <c:pt idx="14089">
                  <c:v>18260</c:v>
                </c:pt>
                <c:pt idx="14090">
                  <c:v>18500</c:v>
                </c:pt>
                <c:pt idx="14091">
                  <c:v>18535</c:v>
                </c:pt>
                <c:pt idx="14092">
                  <c:v>18650</c:v>
                </c:pt>
                <c:pt idx="14093">
                  <c:v>18670</c:v>
                </c:pt>
                <c:pt idx="14094">
                  <c:v>18680</c:v>
                </c:pt>
                <c:pt idx="14095">
                  <c:v>18950</c:v>
                </c:pt>
                <c:pt idx="14096">
                  <c:v>18980</c:v>
                </c:pt>
                <c:pt idx="14097">
                  <c:v>18980</c:v>
                </c:pt>
                <c:pt idx="14098">
                  <c:v>27499</c:v>
                </c:pt>
                <c:pt idx="14099">
                  <c:v>27499</c:v>
                </c:pt>
                <c:pt idx="14100">
                  <c:v>27670</c:v>
                </c:pt>
                <c:pt idx="14101">
                  <c:v>27770</c:v>
                </c:pt>
                <c:pt idx="14102">
                  <c:v>27850</c:v>
                </c:pt>
                <c:pt idx="14103">
                  <c:v>27870</c:v>
                </c:pt>
                <c:pt idx="14104">
                  <c:v>27870</c:v>
                </c:pt>
                <c:pt idx="14105">
                  <c:v>27890</c:v>
                </c:pt>
                <c:pt idx="14106">
                  <c:v>27990</c:v>
                </c:pt>
                <c:pt idx="14107">
                  <c:v>28190</c:v>
                </c:pt>
                <c:pt idx="14108">
                  <c:v>28440</c:v>
                </c:pt>
                <c:pt idx="14109">
                  <c:v>28440</c:v>
                </c:pt>
                <c:pt idx="14110">
                  <c:v>28480</c:v>
                </c:pt>
                <c:pt idx="14111">
                  <c:v>28490</c:v>
                </c:pt>
                <c:pt idx="14112">
                  <c:v>28550</c:v>
                </c:pt>
                <c:pt idx="14113">
                  <c:v>28599</c:v>
                </c:pt>
                <c:pt idx="14114">
                  <c:v>28599</c:v>
                </c:pt>
                <c:pt idx="14115">
                  <c:v>28599</c:v>
                </c:pt>
                <c:pt idx="14116">
                  <c:v>28599</c:v>
                </c:pt>
                <c:pt idx="14117">
                  <c:v>28599</c:v>
                </c:pt>
                <c:pt idx="14118">
                  <c:v>34490</c:v>
                </c:pt>
                <c:pt idx="14119">
                  <c:v>34943</c:v>
                </c:pt>
                <c:pt idx="14120">
                  <c:v>35028</c:v>
                </c:pt>
                <c:pt idx="14121">
                  <c:v>35440</c:v>
                </c:pt>
                <c:pt idx="14122">
                  <c:v>36896</c:v>
                </c:pt>
                <c:pt idx="14123">
                  <c:v>36980</c:v>
                </c:pt>
                <c:pt idx="14124">
                  <c:v>37450</c:v>
                </c:pt>
                <c:pt idx="14125">
                  <c:v>37550</c:v>
                </c:pt>
                <c:pt idx="14126">
                  <c:v>37562</c:v>
                </c:pt>
                <c:pt idx="14127">
                  <c:v>37770</c:v>
                </c:pt>
                <c:pt idx="14128">
                  <c:v>37990</c:v>
                </c:pt>
                <c:pt idx="14129">
                  <c:v>37999</c:v>
                </c:pt>
                <c:pt idx="14130">
                  <c:v>38480</c:v>
                </c:pt>
                <c:pt idx="14131">
                  <c:v>38790</c:v>
                </c:pt>
                <c:pt idx="14132">
                  <c:v>38898</c:v>
                </c:pt>
                <c:pt idx="14133">
                  <c:v>38975</c:v>
                </c:pt>
                <c:pt idx="14134">
                  <c:v>38990</c:v>
                </c:pt>
                <c:pt idx="14135">
                  <c:v>38990</c:v>
                </c:pt>
                <c:pt idx="14136">
                  <c:v>39430</c:v>
                </c:pt>
                <c:pt idx="14137">
                  <c:v>39440</c:v>
                </c:pt>
                <c:pt idx="14138">
                  <c:v>5190</c:v>
                </c:pt>
                <c:pt idx="14139">
                  <c:v>5199</c:v>
                </c:pt>
                <c:pt idx="14140">
                  <c:v>5199</c:v>
                </c:pt>
                <c:pt idx="14141">
                  <c:v>5200</c:v>
                </c:pt>
                <c:pt idx="14142">
                  <c:v>5200</c:v>
                </c:pt>
                <c:pt idx="14143">
                  <c:v>5200</c:v>
                </c:pt>
                <c:pt idx="14144">
                  <c:v>5200</c:v>
                </c:pt>
                <c:pt idx="14145">
                  <c:v>5200</c:v>
                </c:pt>
                <c:pt idx="14146">
                  <c:v>5200</c:v>
                </c:pt>
                <c:pt idx="14147">
                  <c:v>5200</c:v>
                </c:pt>
                <c:pt idx="14148">
                  <c:v>5250</c:v>
                </c:pt>
                <c:pt idx="14149">
                  <c:v>5250</c:v>
                </c:pt>
                <c:pt idx="14150">
                  <c:v>5300</c:v>
                </c:pt>
                <c:pt idx="14151">
                  <c:v>5300</c:v>
                </c:pt>
                <c:pt idx="14152">
                  <c:v>5340</c:v>
                </c:pt>
                <c:pt idx="14153">
                  <c:v>5380</c:v>
                </c:pt>
                <c:pt idx="14154">
                  <c:v>5400</c:v>
                </c:pt>
                <c:pt idx="14155">
                  <c:v>5400</c:v>
                </c:pt>
                <c:pt idx="14156">
                  <c:v>5421</c:v>
                </c:pt>
                <c:pt idx="14157">
                  <c:v>5444</c:v>
                </c:pt>
                <c:pt idx="14158">
                  <c:v>5800</c:v>
                </c:pt>
                <c:pt idx="14159">
                  <c:v>5800</c:v>
                </c:pt>
                <c:pt idx="14160">
                  <c:v>5800</c:v>
                </c:pt>
                <c:pt idx="14161">
                  <c:v>5800</c:v>
                </c:pt>
                <c:pt idx="14162">
                  <c:v>5800</c:v>
                </c:pt>
                <c:pt idx="14163">
                  <c:v>5800</c:v>
                </c:pt>
                <c:pt idx="14164">
                  <c:v>5850</c:v>
                </c:pt>
                <c:pt idx="14165">
                  <c:v>5850</c:v>
                </c:pt>
                <c:pt idx="14166">
                  <c:v>5860</c:v>
                </c:pt>
                <c:pt idx="14167">
                  <c:v>5890</c:v>
                </c:pt>
                <c:pt idx="14168">
                  <c:v>5890</c:v>
                </c:pt>
                <c:pt idx="14169">
                  <c:v>5899</c:v>
                </c:pt>
                <c:pt idx="14170">
                  <c:v>5900</c:v>
                </c:pt>
                <c:pt idx="14171">
                  <c:v>5900</c:v>
                </c:pt>
                <c:pt idx="14172">
                  <c:v>5900</c:v>
                </c:pt>
                <c:pt idx="14173">
                  <c:v>5900</c:v>
                </c:pt>
                <c:pt idx="14174">
                  <c:v>5900</c:v>
                </c:pt>
                <c:pt idx="14175">
                  <c:v>5900</c:v>
                </c:pt>
                <c:pt idx="14176">
                  <c:v>5900</c:v>
                </c:pt>
                <c:pt idx="14177">
                  <c:v>5900</c:v>
                </c:pt>
                <c:pt idx="14178">
                  <c:v>6500</c:v>
                </c:pt>
                <c:pt idx="14179">
                  <c:v>6600</c:v>
                </c:pt>
                <c:pt idx="14180">
                  <c:v>6650</c:v>
                </c:pt>
                <c:pt idx="14181">
                  <c:v>6650</c:v>
                </c:pt>
                <c:pt idx="14182">
                  <c:v>6680</c:v>
                </c:pt>
                <c:pt idx="14183">
                  <c:v>6690</c:v>
                </c:pt>
                <c:pt idx="14184">
                  <c:v>6690</c:v>
                </c:pt>
                <c:pt idx="14185">
                  <c:v>6690</c:v>
                </c:pt>
                <c:pt idx="14186">
                  <c:v>6699</c:v>
                </c:pt>
                <c:pt idx="14187">
                  <c:v>6700</c:v>
                </c:pt>
                <c:pt idx="14188">
                  <c:v>6700</c:v>
                </c:pt>
                <c:pt idx="14189">
                  <c:v>6700</c:v>
                </c:pt>
                <c:pt idx="14190">
                  <c:v>6700</c:v>
                </c:pt>
                <c:pt idx="14191">
                  <c:v>6700</c:v>
                </c:pt>
                <c:pt idx="14192">
                  <c:v>6700</c:v>
                </c:pt>
                <c:pt idx="14193">
                  <c:v>6700</c:v>
                </c:pt>
                <c:pt idx="14194">
                  <c:v>6732</c:v>
                </c:pt>
                <c:pt idx="14195">
                  <c:v>6750</c:v>
                </c:pt>
                <c:pt idx="14196">
                  <c:v>6750</c:v>
                </c:pt>
                <c:pt idx="14197">
                  <c:v>6750</c:v>
                </c:pt>
                <c:pt idx="14198">
                  <c:v>6997</c:v>
                </c:pt>
                <c:pt idx="14199">
                  <c:v>6999</c:v>
                </c:pt>
                <c:pt idx="14200">
                  <c:v>6999</c:v>
                </c:pt>
                <c:pt idx="14201">
                  <c:v>6999</c:v>
                </c:pt>
                <c:pt idx="14202">
                  <c:v>6999</c:v>
                </c:pt>
                <c:pt idx="14203">
                  <c:v>6999</c:v>
                </c:pt>
                <c:pt idx="14204">
                  <c:v>6999</c:v>
                </c:pt>
                <c:pt idx="14205">
                  <c:v>6999</c:v>
                </c:pt>
                <c:pt idx="14206">
                  <c:v>6999</c:v>
                </c:pt>
                <c:pt idx="14207">
                  <c:v>6999</c:v>
                </c:pt>
                <c:pt idx="14208">
                  <c:v>6999</c:v>
                </c:pt>
                <c:pt idx="14209">
                  <c:v>6999</c:v>
                </c:pt>
                <c:pt idx="14210">
                  <c:v>7000</c:v>
                </c:pt>
                <c:pt idx="14211">
                  <c:v>7000</c:v>
                </c:pt>
                <c:pt idx="14212">
                  <c:v>7000</c:v>
                </c:pt>
                <c:pt idx="14213">
                  <c:v>7000</c:v>
                </c:pt>
                <c:pt idx="14214">
                  <c:v>7000</c:v>
                </c:pt>
                <c:pt idx="14215">
                  <c:v>7000</c:v>
                </c:pt>
                <c:pt idx="14216">
                  <c:v>7000</c:v>
                </c:pt>
                <c:pt idx="14217">
                  <c:v>7077</c:v>
                </c:pt>
                <c:pt idx="14218">
                  <c:v>7590</c:v>
                </c:pt>
                <c:pt idx="14219">
                  <c:v>7599</c:v>
                </c:pt>
                <c:pt idx="14220">
                  <c:v>7650</c:v>
                </c:pt>
                <c:pt idx="14221">
                  <c:v>7650</c:v>
                </c:pt>
                <c:pt idx="14222">
                  <c:v>7698</c:v>
                </c:pt>
                <c:pt idx="14223">
                  <c:v>7700</c:v>
                </c:pt>
                <c:pt idx="14224">
                  <c:v>7700</c:v>
                </c:pt>
                <c:pt idx="14225">
                  <c:v>7750</c:v>
                </c:pt>
                <c:pt idx="14226">
                  <c:v>7777</c:v>
                </c:pt>
                <c:pt idx="14227">
                  <c:v>7777</c:v>
                </c:pt>
                <c:pt idx="14228">
                  <c:v>7780</c:v>
                </c:pt>
                <c:pt idx="14229">
                  <c:v>7780</c:v>
                </c:pt>
                <c:pt idx="14230">
                  <c:v>7780</c:v>
                </c:pt>
                <c:pt idx="14231">
                  <c:v>7790</c:v>
                </c:pt>
                <c:pt idx="14232">
                  <c:v>7800</c:v>
                </c:pt>
                <c:pt idx="14233">
                  <c:v>7800</c:v>
                </c:pt>
                <c:pt idx="14234">
                  <c:v>7800</c:v>
                </c:pt>
                <c:pt idx="14235">
                  <c:v>7800</c:v>
                </c:pt>
                <c:pt idx="14236">
                  <c:v>7800</c:v>
                </c:pt>
                <c:pt idx="14237">
                  <c:v>7260</c:v>
                </c:pt>
                <c:pt idx="14238">
                  <c:v>7299</c:v>
                </c:pt>
                <c:pt idx="14239">
                  <c:v>7300</c:v>
                </c:pt>
                <c:pt idx="14240">
                  <c:v>7340</c:v>
                </c:pt>
                <c:pt idx="14241">
                  <c:v>7350</c:v>
                </c:pt>
                <c:pt idx="14242">
                  <c:v>7390</c:v>
                </c:pt>
                <c:pt idx="14243">
                  <c:v>7390</c:v>
                </c:pt>
                <c:pt idx="14244">
                  <c:v>7399</c:v>
                </c:pt>
                <c:pt idx="14245">
                  <c:v>7400</c:v>
                </c:pt>
                <c:pt idx="14246">
                  <c:v>7400</c:v>
                </c:pt>
                <c:pt idx="14247">
                  <c:v>7440</c:v>
                </c:pt>
                <c:pt idx="14248">
                  <c:v>7444</c:v>
                </c:pt>
                <c:pt idx="14249">
                  <c:v>7450</c:v>
                </c:pt>
                <c:pt idx="14250">
                  <c:v>7450</c:v>
                </c:pt>
                <c:pt idx="14251">
                  <c:v>7450</c:v>
                </c:pt>
                <c:pt idx="14252">
                  <c:v>7450</c:v>
                </c:pt>
                <c:pt idx="14253">
                  <c:v>7480</c:v>
                </c:pt>
                <c:pt idx="14254">
                  <c:v>7480</c:v>
                </c:pt>
                <c:pt idx="14255">
                  <c:v>7480</c:v>
                </c:pt>
                <c:pt idx="14256">
                  <c:v>32977</c:v>
                </c:pt>
                <c:pt idx="14257">
                  <c:v>33422</c:v>
                </c:pt>
                <c:pt idx="14258">
                  <c:v>33888</c:v>
                </c:pt>
                <c:pt idx="14259">
                  <c:v>34590</c:v>
                </c:pt>
                <c:pt idx="14260">
                  <c:v>34722</c:v>
                </c:pt>
                <c:pt idx="14261">
                  <c:v>34911</c:v>
                </c:pt>
                <c:pt idx="14262">
                  <c:v>37879</c:v>
                </c:pt>
                <c:pt idx="14263">
                  <c:v>38979</c:v>
                </c:pt>
                <c:pt idx="14264">
                  <c:v>46879</c:v>
                </c:pt>
                <c:pt idx="14265">
                  <c:v>49900</c:v>
                </c:pt>
                <c:pt idx="14266">
                  <c:v>52400</c:v>
                </c:pt>
                <c:pt idx="14267">
                  <c:v>63760</c:v>
                </c:pt>
                <c:pt idx="14268">
                  <c:v>74400</c:v>
                </c:pt>
                <c:pt idx="14269">
                  <c:v>184450</c:v>
                </c:pt>
                <c:pt idx="14270">
                  <c:v>3500</c:v>
                </c:pt>
                <c:pt idx="14271">
                  <c:v>4490</c:v>
                </c:pt>
                <c:pt idx="14272">
                  <c:v>5150</c:v>
                </c:pt>
                <c:pt idx="14273">
                  <c:v>5200</c:v>
                </c:pt>
                <c:pt idx="14274">
                  <c:v>5290</c:v>
                </c:pt>
                <c:pt idx="14275">
                  <c:v>5290</c:v>
                </c:pt>
                <c:pt idx="14276">
                  <c:v>20990</c:v>
                </c:pt>
                <c:pt idx="14277">
                  <c:v>20990</c:v>
                </c:pt>
                <c:pt idx="14278">
                  <c:v>21100</c:v>
                </c:pt>
                <c:pt idx="14279">
                  <c:v>21480</c:v>
                </c:pt>
                <c:pt idx="14280">
                  <c:v>21855</c:v>
                </c:pt>
                <c:pt idx="14281">
                  <c:v>21940</c:v>
                </c:pt>
                <c:pt idx="14282">
                  <c:v>21990</c:v>
                </c:pt>
                <c:pt idx="14283">
                  <c:v>22550</c:v>
                </c:pt>
                <c:pt idx="14284">
                  <c:v>22690</c:v>
                </c:pt>
                <c:pt idx="14285">
                  <c:v>22755</c:v>
                </c:pt>
                <c:pt idx="14286">
                  <c:v>22811</c:v>
                </c:pt>
                <c:pt idx="14287">
                  <c:v>22879</c:v>
                </c:pt>
                <c:pt idx="14288">
                  <c:v>22879</c:v>
                </c:pt>
                <c:pt idx="14289">
                  <c:v>22930</c:v>
                </c:pt>
                <c:pt idx="14290">
                  <c:v>22955</c:v>
                </c:pt>
                <c:pt idx="14291">
                  <c:v>22955</c:v>
                </c:pt>
                <c:pt idx="14292">
                  <c:v>22990</c:v>
                </c:pt>
                <c:pt idx="14293">
                  <c:v>23255</c:v>
                </c:pt>
                <c:pt idx="14294">
                  <c:v>23455</c:v>
                </c:pt>
                <c:pt idx="14295">
                  <c:v>23479</c:v>
                </c:pt>
                <c:pt idx="14296">
                  <c:v>23679</c:v>
                </c:pt>
                <c:pt idx="14297">
                  <c:v>23777</c:v>
                </c:pt>
                <c:pt idx="14298">
                  <c:v>23960</c:v>
                </c:pt>
                <c:pt idx="14299">
                  <c:v>23990</c:v>
                </c:pt>
                <c:pt idx="14300">
                  <c:v>24056</c:v>
                </c:pt>
                <c:pt idx="14301">
                  <c:v>24600</c:v>
                </c:pt>
                <c:pt idx="14302">
                  <c:v>24855</c:v>
                </c:pt>
                <c:pt idx="14303">
                  <c:v>24990</c:v>
                </c:pt>
                <c:pt idx="14304">
                  <c:v>24990</c:v>
                </c:pt>
                <c:pt idx="14305">
                  <c:v>24990</c:v>
                </c:pt>
                <c:pt idx="14306">
                  <c:v>25455</c:v>
                </c:pt>
                <c:pt idx="14307">
                  <c:v>25455</c:v>
                </c:pt>
                <c:pt idx="14308">
                  <c:v>25500</c:v>
                </c:pt>
                <c:pt idx="14309">
                  <c:v>25955</c:v>
                </c:pt>
                <c:pt idx="14310">
                  <c:v>26455</c:v>
                </c:pt>
                <c:pt idx="14311">
                  <c:v>26489</c:v>
                </c:pt>
                <c:pt idx="14312">
                  <c:v>27890</c:v>
                </c:pt>
                <c:pt idx="14313">
                  <c:v>28355</c:v>
                </c:pt>
                <c:pt idx="14314">
                  <c:v>28455</c:v>
                </c:pt>
                <c:pt idx="14315">
                  <c:v>28690</c:v>
                </c:pt>
                <c:pt idx="14316">
                  <c:v>58920</c:v>
                </c:pt>
                <c:pt idx="14317">
                  <c:v>59475</c:v>
                </c:pt>
                <c:pt idx="14318">
                  <c:v>60850</c:v>
                </c:pt>
                <c:pt idx="14319">
                  <c:v>60929</c:v>
                </c:pt>
                <c:pt idx="14320">
                  <c:v>60950</c:v>
                </c:pt>
                <c:pt idx="14321">
                  <c:v>61450</c:v>
                </c:pt>
                <c:pt idx="14322">
                  <c:v>61910</c:v>
                </c:pt>
                <c:pt idx="14323">
                  <c:v>61949</c:v>
                </c:pt>
                <c:pt idx="14324">
                  <c:v>62850</c:v>
                </c:pt>
                <c:pt idx="14325">
                  <c:v>63290</c:v>
                </c:pt>
                <c:pt idx="14326">
                  <c:v>63450</c:v>
                </c:pt>
                <c:pt idx="14327">
                  <c:v>67950</c:v>
                </c:pt>
                <c:pt idx="14328">
                  <c:v>68470</c:v>
                </c:pt>
                <c:pt idx="14329">
                  <c:v>68510</c:v>
                </c:pt>
                <c:pt idx="14330">
                  <c:v>68670</c:v>
                </c:pt>
                <c:pt idx="14331">
                  <c:v>69690</c:v>
                </c:pt>
                <c:pt idx="14332">
                  <c:v>70900</c:v>
                </c:pt>
                <c:pt idx="14333">
                  <c:v>70950</c:v>
                </c:pt>
                <c:pt idx="14334">
                  <c:v>71650</c:v>
                </c:pt>
                <c:pt idx="14335">
                  <c:v>72470</c:v>
                </c:pt>
                <c:pt idx="14336">
                  <c:v>39990</c:v>
                </c:pt>
                <c:pt idx="14337">
                  <c:v>42979</c:v>
                </c:pt>
                <c:pt idx="14338">
                  <c:v>47350</c:v>
                </c:pt>
                <c:pt idx="14339">
                  <c:v>49960</c:v>
                </c:pt>
                <c:pt idx="14340">
                  <c:v>49999</c:v>
                </c:pt>
                <c:pt idx="14341">
                  <c:v>98840</c:v>
                </c:pt>
                <c:pt idx="14342">
                  <c:v>134900</c:v>
                </c:pt>
                <c:pt idx="14343">
                  <c:v>136400</c:v>
                </c:pt>
                <c:pt idx="14344">
                  <c:v>8988</c:v>
                </c:pt>
                <c:pt idx="14345">
                  <c:v>8988</c:v>
                </c:pt>
                <c:pt idx="14346">
                  <c:v>9660</c:v>
                </c:pt>
                <c:pt idx="14347">
                  <c:v>9790</c:v>
                </c:pt>
                <c:pt idx="14348">
                  <c:v>9888</c:v>
                </c:pt>
                <c:pt idx="14349">
                  <c:v>9888</c:v>
                </c:pt>
                <c:pt idx="14350">
                  <c:v>9888</c:v>
                </c:pt>
                <c:pt idx="14351">
                  <c:v>9888</c:v>
                </c:pt>
                <c:pt idx="14352">
                  <c:v>9888</c:v>
                </c:pt>
                <c:pt idx="14353">
                  <c:v>9899</c:v>
                </c:pt>
                <c:pt idx="14354">
                  <c:v>9899</c:v>
                </c:pt>
                <c:pt idx="14355">
                  <c:v>9899</c:v>
                </c:pt>
                <c:pt idx="14356">
                  <c:v>15950</c:v>
                </c:pt>
                <c:pt idx="14357">
                  <c:v>16180</c:v>
                </c:pt>
                <c:pt idx="14358">
                  <c:v>16200</c:v>
                </c:pt>
                <c:pt idx="14359">
                  <c:v>16600</c:v>
                </c:pt>
                <c:pt idx="14360">
                  <c:v>16999</c:v>
                </c:pt>
                <c:pt idx="14361">
                  <c:v>17000</c:v>
                </c:pt>
                <c:pt idx="14362">
                  <c:v>17980</c:v>
                </c:pt>
                <c:pt idx="14363">
                  <c:v>17990</c:v>
                </c:pt>
                <c:pt idx="14364">
                  <c:v>17990</c:v>
                </c:pt>
                <c:pt idx="14365">
                  <c:v>17999</c:v>
                </c:pt>
                <c:pt idx="14366">
                  <c:v>18490</c:v>
                </c:pt>
                <c:pt idx="14367">
                  <c:v>18800</c:v>
                </c:pt>
                <c:pt idx="14368">
                  <c:v>18900</c:v>
                </c:pt>
                <c:pt idx="14369">
                  <c:v>18990</c:v>
                </c:pt>
                <c:pt idx="14370">
                  <c:v>18999</c:v>
                </c:pt>
                <c:pt idx="14371">
                  <c:v>18999</c:v>
                </c:pt>
                <c:pt idx="14372">
                  <c:v>19500</c:v>
                </c:pt>
                <c:pt idx="14373">
                  <c:v>19800</c:v>
                </c:pt>
                <c:pt idx="14374">
                  <c:v>21450</c:v>
                </c:pt>
                <c:pt idx="14375">
                  <c:v>21490</c:v>
                </c:pt>
                <c:pt idx="14376">
                  <c:v>15700</c:v>
                </c:pt>
                <c:pt idx="14377">
                  <c:v>15700</c:v>
                </c:pt>
                <c:pt idx="14378">
                  <c:v>15850</c:v>
                </c:pt>
                <c:pt idx="14379">
                  <c:v>15945</c:v>
                </c:pt>
                <c:pt idx="14380">
                  <c:v>16390</c:v>
                </c:pt>
                <c:pt idx="14381">
                  <c:v>16500</c:v>
                </c:pt>
                <c:pt idx="14382">
                  <c:v>16800</c:v>
                </c:pt>
                <c:pt idx="14383">
                  <c:v>16850</c:v>
                </c:pt>
                <c:pt idx="14384">
                  <c:v>16900</c:v>
                </c:pt>
                <c:pt idx="14385">
                  <c:v>16900</c:v>
                </c:pt>
                <c:pt idx="14386">
                  <c:v>16950</c:v>
                </c:pt>
                <c:pt idx="14387">
                  <c:v>16990</c:v>
                </c:pt>
                <c:pt idx="14388">
                  <c:v>17200</c:v>
                </c:pt>
                <c:pt idx="14389">
                  <c:v>17487</c:v>
                </c:pt>
                <c:pt idx="14390">
                  <c:v>17799</c:v>
                </c:pt>
                <c:pt idx="14391">
                  <c:v>17900</c:v>
                </c:pt>
                <c:pt idx="14392">
                  <c:v>17900</c:v>
                </c:pt>
                <c:pt idx="14393">
                  <c:v>18250</c:v>
                </c:pt>
                <c:pt idx="14394">
                  <c:v>18299</c:v>
                </c:pt>
                <c:pt idx="14395">
                  <c:v>18500</c:v>
                </c:pt>
                <c:pt idx="14396">
                  <c:v>16649</c:v>
                </c:pt>
                <c:pt idx="14397">
                  <c:v>16700</c:v>
                </c:pt>
                <c:pt idx="14398">
                  <c:v>16800</c:v>
                </c:pt>
                <c:pt idx="14399">
                  <c:v>16880</c:v>
                </c:pt>
                <c:pt idx="14400">
                  <c:v>16945</c:v>
                </c:pt>
                <c:pt idx="14401">
                  <c:v>16980</c:v>
                </c:pt>
                <c:pt idx="14402">
                  <c:v>16990</c:v>
                </c:pt>
                <c:pt idx="14403">
                  <c:v>16990</c:v>
                </c:pt>
                <c:pt idx="14404">
                  <c:v>16999</c:v>
                </c:pt>
                <c:pt idx="14405">
                  <c:v>17250</c:v>
                </c:pt>
                <c:pt idx="14406">
                  <c:v>17480</c:v>
                </c:pt>
                <c:pt idx="14407">
                  <c:v>17480</c:v>
                </c:pt>
                <c:pt idx="14408">
                  <c:v>17480</c:v>
                </c:pt>
                <c:pt idx="14409">
                  <c:v>17490</c:v>
                </c:pt>
                <c:pt idx="14410">
                  <c:v>17650</c:v>
                </c:pt>
                <c:pt idx="14411">
                  <c:v>17700</c:v>
                </c:pt>
                <c:pt idx="14412">
                  <c:v>17780</c:v>
                </c:pt>
                <c:pt idx="14413">
                  <c:v>17790</c:v>
                </c:pt>
                <c:pt idx="14414">
                  <c:v>17799</c:v>
                </c:pt>
                <c:pt idx="14415">
                  <c:v>17800</c:v>
                </c:pt>
                <c:pt idx="14416">
                  <c:v>15370</c:v>
                </c:pt>
                <c:pt idx="14417">
                  <c:v>15450</c:v>
                </c:pt>
                <c:pt idx="14418">
                  <c:v>15480</c:v>
                </c:pt>
                <c:pt idx="14419">
                  <c:v>15550</c:v>
                </c:pt>
                <c:pt idx="14420">
                  <c:v>15550</c:v>
                </c:pt>
                <c:pt idx="14421">
                  <c:v>15750</c:v>
                </c:pt>
                <c:pt idx="14422">
                  <c:v>15800</c:v>
                </c:pt>
                <c:pt idx="14423">
                  <c:v>15845</c:v>
                </c:pt>
                <c:pt idx="14424">
                  <c:v>15900</c:v>
                </c:pt>
                <c:pt idx="14425">
                  <c:v>15945</c:v>
                </c:pt>
                <c:pt idx="14426">
                  <c:v>15950</c:v>
                </c:pt>
                <c:pt idx="14427">
                  <c:v>15950</c:v>
                </c:pt>
                <c:pt idx="14428">
                  <c:v>15950</c:v>
                </c:pt>
                <c:pt idx="14429">
                  <c:v>16250</c:v>
                </c:pt>
                <c:pt idx="14430">
                  <c:v>16450</c:v>
                </c:pt>
                <c:pt idx="14431">
                  <c:v>16500</c:v>
                </c:pt>
                <c:pt idx="14432">
                  <c:v>16600</c:v>
                </c:pt>
                <c:pt idx="14433">
                  <c:v>16700</c:v>
                </c:pt>
                <c:pt idx="14434">
                  <c:v>16700</c:v>
                </c:pt>
                <c:pt idx="14435">
                  <c:v>13400</c:v>
                </c:pt>
                <c:pt idx="14436">
                  <c:v>13449</c:v>
                </c:pt>
                <c:pt idx="14437">
                  <c:v>13460</c:v>
                </c:pt>
                <c:pt idx="14438">
                  <c:v>13480</c:v>
                </c:pt>
                <c:pt idx="14439">
                  <c:v>13490</c:v>
                </c:pt>
                <c:pt idx="14440">
                  <c:v>13498</c:v>
                </c:pt>
                <c:pt idx="14441">
                  <c:v>13500</c:v>
                </c:pt>
                <c:pt idx="14442">
                  <c:v>13580</c:v>
                </c:pt>
                <c:pt idx="14443">
                  <c:v>13650</c:v>
                </c:pt>
                <c:pt idx="14444">
                  <c:v>13650</c:v>
                </c:pt>
                <c:pt idx="14445">
                  <c:v>13680</c:v>
                </c:pt>
                <c:pt idx="14446">
                  <c:v>13700</c:v>
                </c:pt>
                <c:pt idx="14447">
                  <c:v>13750</c:v>
                </c:pt>
                <c:pt idx="14448">
                  <c:v>13780</c:v>
                </c:pt>
                <c:pt idx="14449">
                  <c:v>13780</c:v>
                </c:pt>
                <c:pt idx="14450">
                  <c:v>13785</c:v>
                </c:pt>
                <c:pt idx="14451">
                  <c:v>13850</c:v>
                </c:pt>
                <c:pt idx="14452">
                  <c:v>13850</c:v>
                </c:pt>
                <c:pt idx="14453">
                  <c:v>13880</c:v>
                </c:pt>
                <c:pt idx="14454">
                  <c:v>10780</c:v>
                </c:pt>
                <c:pt idx="14455">
                  <c:v>10780</c:v>
                </c:pt>
                <c:pt idx="14456">
                  <c:v>10790</c:v>
                </c:pt>
                <c:pt idx="14457">
                  <c:v>10790</c:v>
                </c:pt>
                <c:pt idx="14458">
                  <c:v>10799</c:v>
                </c:pt>
                <c:pt idx="14459">
                  <c:v>10850</c:v>
                </c:pt>
                <c:pt idx="14460">
                  <c:v>10850</c:v>
                </c:pt>
                <c:pt idx="14461">
                  <c:v>10880</c:v>
                </c:pt>
                <c:pt idx="14462">
                  <c:v>10880</c:v>
                </c:pt>
                <c:pt idx="14463">
                  <c:v>10880</c:v>
                </c:pt>
                <c:pt idx="14464">
                  <c:v>10880</c:v>
                </c:pt>
                <c:pt idx="14465">
                  <c:v>10880</c:v>
                </c:pt>
                <c:pt idx="14466">
                  <c:v>10900</c:v>
                </c:pt>
                <c:pt idx="14467">
                  <c:v>10900</c:v>
                </c:pt>
                <c:pt idx="14468">
                  <c:v>10900</c:v>
                </c:pt>
                <c:pt idx="14469">
                  <c:v>10900</c:v>
                </c:pt>
                <c:pt idx="14470">
                  <c:v>10900</c:v>
                </c:pt>
                <c:pt idx="14471">
                  <c:v>10900</c:v>
                </c:pt>
                <c:pt idx="14472">
                  <c:v>10950</c:v>
                </c:pt>
                <c:pt idx="14473">
                  <c:v>10950</c:v>
                </c:pt>
                <c:pt idx="14474">
                  <c:v>9280</c:v>
                </c:pt>
                <c:pt idx="14475">
                  <c:v>9280</c:v>
                </c:pt>
                <c:pt idx="14476">
                  <c:v>9280</c:v>
                </c:pt>
                <c:pt idx="14477">
                  <c:v>9280</c:v>
                </c:pt>
                <c:pt idx="14478">
                  <c:v>9282</c:v>
                </c:pt>
                <c:pt idx="14479">
                  <c:v>9298</c:v>
                </c:pt>
                <c:pt idx="14480">
                  <c:v>9298</c:v>
                </c:pt>
                <c:pt idx="14481">
                  <c:v>9298</c:v>
                </c:pt>
                <c:pt idx="14482">
                  <c:v>9298</c:v>
                </c:pt>
                <c:pt idx="14483">
                  <c:v>9298</c:v>
                </c:pt>
                <c:pt idx="14484">
                  <c:v>9350</c:v>
                </c:pt>
                <c:pt idx="14485">
                  <c:v>9350</c:v>
                </c:pt>
                <c:pt idx="14486">
                  <c:v>9380</c:v>
                </c:pt>
                <c:pt idx="14487">
                  <c:v>9380</c:v>
                </c:pt>
                <c:pt idx="14488">
                  <c:v>9380</c:v>
                </c:pt>
                <c:pt idx="14489">
                  <c:v>9450</c:v>
                </c:pt>
                <c:pt idx="14490">
                  <c:v>9480</c:v>
                </c:pt>
                <c:pt idx="14491">
                  <c:v>9480</c:v>
                </c:pt>
                <c:pt idx="14492">
                  <c:v>9480</c:v>
                </c:pt>
                <c:pt idx="14493">
                  <c:v>9480</c:v>
                </c:pt>
                <c:pt idx="14494">
                  <c:v>10980</c:v>
                </c:pt>
                <c:pt idx="14495">
                  <c:v>10990</c:v>
                </c:pt>
                <c:pt idx="14496">
                  <c:v>10990</c:v>
                </c:pt>
                <c:pt idx="14497">
                  <c:v>10990</c:v>
                </c:pt>
                <c:pt idx="14498">
                  <c:v>10990</c:v>
                </c:pt>
                <c:pt idx="14499">
                  <c:v>10990</c:v>
                </c:pt>
                <c:pt idx="14500">
                  <c:v>10995</c:v>
                </c:pt>
                <c:pt idx="14501">
                  <c:v>10999</c:v>
                </c:pt>
                <c:pt idx="14502">
                  <c:v>11000</c:v>
                </c:pt>
                <c:pt idx="14503">
                  <c:v>11000</c:v>
                </c:pt>
                <c:pt idx="14504">
                  <c:v>11190</c:v>
                </c:pt>
                <c:pt idx="14505">
                  <c:v>11280</c:v>
                </c:pt>
                <c:pt idx="14506">
                  <c:v>11280</c:v>
                </c:pt>
                <c:pt idx="14507">
                  <c:v>11290</c:v>
                </c:pt>
                <c:pt idx="14508">
                  <c:v>11380</c:v>
                </c:pt>
                <c:pt idx="14509">
                  <c:v>11390</c:v>
                </c:pt>
                <c:pt idx="14510">
                  <c:v>11449</c:v>
                </c:pt>
                <c:pt idx="14511">
                  <c:v>15480</c:v>
                </c:pt>
                <c:pt idx="14512">
                  <c:v>15480</c:v>
                </c:pt>
                <c:pt idx="14513">
                  <c:v>15480</c:v>
                </c:pt>
                <c:pt idx="14514">
                  <c:v>15490</c:v>
                </c:pt>
                <c:pt idx="14515">
                  <c:v>15490</c:v>
                </c:pt>
                <c:pt idx="14516">
                  <c:v>15490</c:v>
                </c:pt>
                <c:pt idx="14517">
                  <c:v>15490</c:v>
                </c:pt>
                <c:pt idx="14518">
                  <c:v>15500</c:v>
                </c:pt>
                <c:pt idx="14519">
                  <c:v>15500</c:v>
                </c:pt>
                <c:pt idx="14520">
                  <c:v>15675</c:v>
                </c:pt>
                <c:pt idx="14521">
                  <c:v>15680</c:v>
                </c:pt>
                <c:pt idx="14522">
                  <c:v>15690</c:v>
                </c:pt>
                <c:pt idx="14523">
                  <c:v>15700</c:v>
                </c:pt>
                <c:pt idx="14524">
                  <c:v>15750</c:v>
                </c:pt>
                <c:pt idx="14525">
                  <c:v>15755</c:v>
                </c:pt>
                <c:pt idx="14526">
                  <c:v>15790</c:v>
                </c:pt>
                <c:pt idx="14527">
                  <c:v>15850</c:v>
                </c:pt>
                <c:pt idx="14528">
                  <c:v>15888</c:v>
                </c:pt>
                <c:pt idx="14529">
                  <c:v>15900</c:v>
                </c:pt>
                <c:pt idx="14530">
                  <c:v>15900</c:v>
                </c:pt>
                <c:pt idx="14531">
                  <c:v>15900</c:v>
                </c:pt>
                <c:pt idx="14532">
                  <c:v>15900</c:v>
                </c:pt>
                <c:pt idx="14533">
                  <c:v>15940</c:v>
                </c:pt>
                <c:pt idx="14534">
                  <c:v>15945</c:v>
                </c:pt>
                <c:pt idx="14535">
                  <c:v>15950</c:v>
                </c:pt>
                <c:pt idx="14536">
                  <c:v>15950</c:v>
                </c:pt>
                <c:pt idx="14537">
                  <c:v>15950</c:v>
                </c:pt>
                <c:pt idx="14538">
                  <c:v>15950</c:v>
                </c:pt>
                <c:pt idx="14539">
                  <c:v>15950</c:v>
                </c:pt>
                <c:pt idx="14540">
                  <c:v>15950</c:v>
                </c:pt>
                <c:pt idx="14541">
                  <c:v>15950</c:v>
                </c:pt>
                <c:pt idx="14542">
                  <c:v>15950</c:v>
                </c:pt>
                <c:pt idx="14543">
                  <c:v>15975</c:v>
                </c:pt>
                <c:pt idx="14544">
                  <c:v>15975</c:v>
                </c:pt>
                <c:pt idx="14545">
                  <c:v>15979</c:v>
                </c:pt>
                <c:pt idx="14546">
                  <c:v>15980</c:v>
                </c:pt>
                <c:pt idx="14547">
                  <c:v>15980</c:v>
                </c:pt>
                <c:pt idx="14548">
                  <c:v>15980</c:v>
                </c:pt>
                <c:pt idx="14549">
                  <c:v>19580</c:v>
                </c:pt>
                <c:pt idx="14550">
                  <c:v>19580</c:v>
                </c:pt>
                <c:pt idx="14551">
                  <c:v>19580</c:v>
                </c:pt>
                <c:pt idx="14552">
                  <c:v>19650</c:v>
                </c:pt>
                <c:pt idx="14553">
                  <c:v>19750</c:v>
                </c:pt>
                <c:pt idx="14554">
                  <c:v>19790</c:v>
                </c:pt>
                <c:pt idx="14555">
                  <c:v>19850</c:v>
                </c:pt>
                <c:pt idx="14556">
                  <c:v>19875</c:v>
                </c:pt>
                <c:pt idx="14557">
                  <c:v>19875</c:v>
                </c:pt>
                <c:pt idx="14558">
                  <c:v>19880</c:v>
                </c:pt>
                <c:pt idx="14559">
                  <c:v>19890</c:v>
                </c:pt>
                <c:pt idx="14560">
                  <c:v>19899</c:v>
                </c:pt>
                <c:pt idx="14561">
                  <c:v>19900</c:v>
                </c:pt>
                <c:pt idx="14562">
                  <c:v>19900</c:v>
                </c:pt>
                <c:pt idx="14563">
                  <c:v>19900</c:v>
                </c:pt>
                <c:pt idx="14564">
                  <c:v>19950</c:v>
                </c:pt>
                <c:pt idx="14565">
                  <c:v>19950</c:v>
                </c:pt>
                <c:pt idx="14566">
                  <c:v>19950</c:v>
                </c:pt>
                <c:pt idx="14567">
                  <c:v>19950</c:v>
                </c:pt>
                <c:pt idx="14568">
                  <c:v>19950</c:v>
                </c:pt>
                <c:pt idx="14569">
                  <c:v>5900</c:v>
                </c:pt>
                <c:pt idx="14570">
                  <c:v>5900</c:v>
                </c:pt>
                <c:pt idx="14571">
                  <c:v>5900</c:v>
                </c:pt>
                <c:pt idx="14572">
                  <c:v>5950</c:v>
                </c:pt>
                <c:pt idx="14573">
                  <c:v>5950</c:v>
                </c:pt>
                <c:pt idx="14574">
                  <c:v>5950</c:v>
                </c:pt>
                <c:pt idx="14575">
                  <c:v>5950</c:v>
                </c:pt>
                <c:pt idx="14576">
                  <c:v>5950</c:v>
                </c:pt>
                <c:pt idx="14577">
                  <c:v>5950</c:v>
                </c:pt>
                <c:pt idx="14578">
                  <c:v>5989</c:v>
                </c:pt>
                <c:pt idx="14579">
                  <c:v>5990</c:v>
                </c:pt>
                <c:pt idx="14580">
                  <c:v>5990</c:v>
                </c:pt>
                <c:pt idx="14581">
                  <c:v>5990</c:v>
                </c:pt>
                <c:pt idx="14582">
                  <c:v>5990</c:v>
                </c:pt>
                <c:pt idx="14583">
                  <c:v>5990</c:v>
                </c:pt>
                <c:pt idx="14584">
                  <c:v>5990</c:v>
                </c:pt>
                <c:pt idx="14585">
                  <c:v>5990</c:v>
                </c:pt>
                <c:pt idx="14586">
                  <c:v>5995</c:v>
                </c:pt>
                <c:pt idx="14587">
                  <c:v>5998</c:v>
                </c:pt>
                <c:pt idx="14588">
                  <c:v>6450</c:v>
                </c:pt>
                <c:pt idx="14589">
                  <c:v>6450</c:v>
                </c:pt>
                <c:pt idx="14590">
                  <c:v>6490</c:v>
                </c:pt>
                <c:pt idx="14591">
                  <c:v>6490</c:v>
                </c:pt>
                <c:pt idx="14592">
                  <c:v>6490</c:v>
                </c:pt>
                <c:pt idx="14593">
                  <c:v>6490</c:v>
                </c:pt>
                <c:pt idx="14594">
                  <c:v>6495</c:v>
                </c:pt>
                <c:pt idx="14595">
                  <c:v>6499</c:v>
                </c:pt>
                <c:pt idx="14596">
                  <c:v>6499</c:v>
                </c:pt>
                <c:pt idx="14597">
                  <c:v>6499</c:v>
                </c:pt>
                <c:pt idx="14598">
                  <c:v>6499</c:v>
                </c:pt>
                <c:pt idx="14599">
                  <c:v>6500</c:v>
                </c:pt>
                <c:pt idx="14600">
                  <c:v>6500</c:v>
                </c:pt>
                <c:pt idx="14601">
                  <c:v>6500</c:v>
                </c:pt>
                <c:pt idx="14602">
                  <c:v>6500</c:v>
                </c:pt>
                <c:pt idx="14603">
                  <c:v>6500</c:v>
                </c:pt>
                <c:pt idx="14604">
                  <c:v>6500</c:v>
                </c:pt>
                <c:pt idx="14605">
                  <c:v>6600</c:v>
                </c:pt>
                <c:pt idx="14606">
                  <c:v>6600</c:v>
                </c:pt>
                <c:pt idx="14607">
                  <c:v>6600</c:v>
                </c:pt>
                <c:pt idx="14608">
                  <c:v>7880</c:v>
                </c:pt>
                <c:pt idx="14609">
                  <c:v>7880</c:v>
                </c:pt>
                <c:pt idx="14610">
                  <c:v>7890</c:v>
                </c:pt>
                <c:pt idx="14611">
                  <c:v>7899</c:v>
                </c:pt>
                <c:pt idx="14612">
                  <c:v>7900</c:v>
                </c:pt>
                <c:pt idx="14613">
                  <c:v>7900</c:v>
                </c:pt>
                <c:pt idx="14614">
                  <c:v>7900</c:v>
                </c:pt>
                <c:pt idx="14615">
                  <c:v>7900</c:v>
                </c:pt>
                <c:pt idx="14616">
                  <c:v>7900</c:v>
                </c:pt>
                <c:pt idx="14617">
                  <c:v>7900</c:v>
                </c:pt>
                <c:pt idx="14618">
                  <c:v>7930</c:v>
                </c:pt>
                <c:pt idx="14619">
                  <c:v>7980</c:v>
                </c:pt>
                <c:pt idx="14620">
                  <c:v>7980</c:v>
                </c:pt>
                <c:pt idx="14621">
                  <c:v>7990</c:v>
                </c:pt>
                <c:pt idx="14622">
                  <c:v>7990</c:v>
                </c:pt>
                <c:pt idx="14623">
                  <c:v>7990</c:v>
                </c:pt>
                <c:pt idx="14624">
                  <c:v>7990</c:v>
                </c:pt>
                <c:pt idx="14625">
                  <c:v>7990</c:v>
                </c:pt>
                <c:pt idx="14626">
                  <c:v>7990</c:v>
                </c:pt>
                <c:pt idx="14627">
                  <c:v>7990</c:v>
                </c:pt>
                <c:pt idx="14628">
                  <c:v>7999</c:v>
                </c:pt>
                <c:pt idx="14629">
                  <c:v>7999</c:v>
                </c:pt>
                <c:pt idx="14630">
                  <c:v>7999</c:v>
                </c:pt>
                <c:pt idx="14631">
                  <c:v>7999</c:v>
                </c:pt>
                <c:pt idx="14632">
                  <c:v>8000</c:v>
                </c:pt>
                <c:pt idx="14633">
                  <c:v>8000</c:v>
                </c:pt>
                <c:pt idx="14634">
                  <c:v>8000</c:v>
                </c:pt>
                <c:pt idx="14635">
                  <c:v>8000</c:v>
                </c:pt>
                <c:pt idx="14636">
                  <c:v>8100</c:v>
                </c:pt>
                <c:pt idx="14637">
                  <c:v>8199</c:v>
                </c:pt>
                <c:pt idx="14638">
                  <c:v>8200</c:v>
                </c:pt>
                <c:pt idx="14639">
                  <c:v>8200</c:v>
                </c:pt>
                <c:pt idx="14640">
                  <c:v>8300</c:v>
                </c:pt>
                <c:pt idx="14641">
                  <c:v>8350</c:v>
                </c:pt>
                <c:pt idx="14642">
                  <c:v>8350</c:v>
                </c:pt>
                <c:pt idx="14643">
                  <c:v>8390</c:v>
                </c:pt>
                <c:pt idx="14644">
                  <c:v>8390</c:v>
                </c:pt>
                <c:pt idx="14645">
                  <c:v>8399</c:v>
                </c:pt>
                <c:pt idx="14646">
                  <c:v>8400</c:v>
                </c:pt>
                <c:pt idx="14647">
                  <c:v>8400</c:v>
                </c:pt>
                <c:pt idx="14648">
                  <c:v>8495</c:v>
                </c:pt>
                <c:pt idx="14649">
                  <c:v>8495</c:v>
                </c:pt>
                <c:pt idx="14650">
                  <c:v>8495</c:v>
                </c:pt>
                <c:pt idx="14651">
                  <c:v>8499</c:v>
                </c:pt>
                <c:pt idx="14652">
                  <c:v>8500</c:v>
                </c:pt>
                <c:pt idx="14653">
                  <c:v>8650</c:v>
                </c:pt>
                <c:pt idx="14654">
                  <c:v>8650</c:v>
                </c:pt>
                <c:pt idx="14655">
                  <c:v>8680</c:v>
                </c:pt>
                <c:pt idx="14656">
                  <c:v>8690</c:v>
                </c:pt>
                <c:pt idx="14657">
                  <c:v>8690</c:v>
                </c:pt>
                <c:pt idx="14658">
                  <c:v>8690</c:v>
                </c:pt>
                <c:pt idx="14659">
                  <c:v>8690</c:v>
                </c:pt>
                <c:pt idx="14660">
                  <c:v>8699</c:v>
                </c:pt>
                <c:pt idx="14661">
                  <c:v>8699</c:v>
                </c:pt>
                <c:pt idx="14662">
                  <c:v>8700</c:v>
                </c:pt>
                <c:pt idx="14663">
                  <c:v>8788</c:v>
                </c:pt>
                <c:pt idx="14664">
                  <c:v>8790</c:v>
                </c:pt>
                <c:pt idx="14665">
                  <c:v>8790</c:v>
                </c:pt>
                <c:pt idx="14666">
                  <c:v>8800</c:v>
                </c:pt>
                <c:pt idx="14667">
                  <c:v>8800</c:v>
                </c:pt>
                <c:pt idx="14668">
                  <c:v>7999</c:v>
                </c:pt>
                <c:pt idx="14669">
                  <c:v>7999</c:v>
                </c:pt>
                <c:pt idx="14670">
                  <c:v>8000</c:v>
                </c:pt>
                <c:pt idx="14671">
                  <c:v>8000</c:v>
                </c:pt>
                <c:pt idx="14672">
                  <c:v>8000</c:v>
                </c:pt>
                <c:pt idx="14673">
                  <c:v>8100</c:v>
                </c:pt>
                <c:pt idx="14674">
                  <c:v>8100</c:v>
                </c:pt>
                <c:pt idx="14675">
                  <c:v>8200</c:v>
                </c:pt>
                <c:pt idx="14676">
                  <c:v>8200</c:v>
                </c:pt>
                <c:pt idx="14677">
                  <c:v>8200</c:v>
                </c:pt>
                <c:pt idx="14678">
                  <c:v>8230</c:v>
                </c:pt>
                <c:pt idx="14679">
                  <c:v>8250</c:v>
                </c:pt>
                <c:pt idx="14680">
                  <c:v>8270</c:v>
                </c:pt>
                <c:pt idx="14681">
                  <c:v>8270</c:v>
                </c:pt>
                <c:pt idx="14682">
                  <c:v>8270</c:v>
                </c:pt>
                <c:pt idx="14683">
                  <c:v>8290</c:v>
                </c:pt>
                <c:pt idx="14684">
                  <c:v>8295</c:v>
                </c:pt>
                <c:pt idx="14685">
                  <c:v>8295</c:v>
                </c:pt>
                <c:pt idx="14686">
                  <c:v>8299</c:v>
                </c:pt>
                <c:pt idx="14687">
                  <c:v>8300</c:v>
                </c:pt>
                <c:pt idx="14688">
                  <c:v>3000</c:v>
                </c:pt>
                <c:pt idx="14689">
                  <c:v>4800</c:v>
                </c:pt>
                <c:pt idx="14690">
                  <c:v>4850</c:v>
                </c:pt>
                <c:pt idx="14691">
                  <c:v>4900</c:v>
                </c:pt>
                <c:pt idx="14692">
                  <c:v>5000</c:v>
                </c:pt>
                <c:pt idx="14693">
                  <c:v>5200</c:v>
                </c:pt>
                <c:pt idx="14694">
                  <c:v>5200</c:v>
                </c:pt>
                <c:pt idx="14695">
                  <c:v>5450</c:v>
                </c:pt>
                <c:pt idx="14696">
                  <c:v>5490</c:v>
                </c:pt>
                <c:pt idx="14697">
                  <c:v>5500</c:v>
                </c:pt>
                <c:pt idx="14698">
                  <c:v>5599</c:v>
                </c:pt>
                <c:pt idx="14699">
                  <c:v>5788</c:v>
                </c:pt>
                <c:pt idx="14700">
                  <c:v>5950</c:v>
                </c:pt>
                <c:pt idx="14701">
                  <c:v>5990</c:v>
                </c:pt>
                <c:pt idx="14702">
                  <c:v>6350</c:v>
                </c:pt>
                <c:pt idx="14703">
                  <c:v>6400</c:v>
                </c:pt>
                <c:pt idx="14704">
                  <c:v>6400</c:v>
                </c:pt>
                <c:pt idx="14705">
                  <c:v>6480</c:v>
                </c:pt>
                <c:pt idx="14706">
                  <c:v>6480</c:v>
                </c:pt>
                <c:pt idx="14707">
                  <c:v>6690</c:v>
                </c:pt>
                <c:pt idx="14708">
                  <c:v>17420</c:v>
                </c:pt>
                <c:pt idx="14709">
                  <c:v>17590</c:v>
                </c:pt>
                <c:pt idx="14710">
                  <c:v>17890</c:v>
                </c:pt>
                <c:pt idx="14711">
                  <c:v>17990</c:v>
                </c:pt>
                <c:pt idx="14712">
                  <c:v>18360</c:v>
                </c:pt>
                <c:pt idx="14713">
                  <c:v>18490</c:v>
                </c:pt>
                <c:pt idx="14714">
                  <c:v>18990</c:v>
                </c:pt>
                <c:pt idx="14715">
                  <c:v>19790</c:v>
                </c:pt>
                <c:pt idx="14716">
                  <c:v>19980</c:v>
                </c:pt>
                <c:pt idx="14717">
                  <c:v>20790</c:v>
                </c:pt>
                <c:pt idx="14718">
                  <c:v>21360</c:v>
                </c:pt>
                <c:pt idx="14719">
                  <c:v>21790</c:v>
                </c:pt>
                <c:pt idx="14720">
                  <c:v>21890</c:v>
                </c:pt>
                <c:pt idx="14721">
                  <c:v>21980</c:v>
                </c:pt>
                <c:pt idx="14722">
                  <c:v>22290</c:v>
                </c:pt>
                <c:pt idx="14723">
                  <c:v>22890</c:v>
                </c:pt>
                <c:pt idx="14724">
                  <c:v>22990</c:v>
                </c:pt>
                <c:pt idx="14725">
                  <c:v>8399</c:v>
                </c:pt>
                <c:pt idx="14726">
                  <c:v>8399</c:v>
                </c:pt>
                <c:pt idx="14727">
                  <c:v>8399</c:v>
                </c:pt>
                <c:pt idx="14728">
                  <c:v>8650</c:v>
                </c:pt>
                <c:pt idx="14729">
                  <c:v>8700</c:v>
                </c:pt>
                <c:pt idx="14730">
                  <c:v>8800</c:v>
                </c:pt>
                <c:pt idx="14731">
                  <c:v>8888</c:v>
                </c:pt>
                <c:pt idx="14732">
                  <c:v>8900</c:v>
                </c:pt>
                <c:pt idx="14733">
                  <c:v>8900</c:v>
                </c:pt>
                <c:pt idx="14734">
                  <c:v>8960</c:v>
                </c:pt>
                <c:pt idx="14735">
                  <c:v>8980</c:v>
                </c:pt>
                <c:pt idx="14736">
                  <c:v>8990</c:v>
                </c:pt>
                <c:pt idx="14737">
                  <c:v>8990</c:v>
                </c:pt>
                <c:pt idx="14738">
                  <c:v>8999</c:v>
                </c:pt>
                <c:pt idx="14739">
                  <c:v>8999</c:v>
                </c:pt>
                <c:pt idx="14740">
                  <c:v>9170</c:v>
                </c:pt>
                <c:pt idx="14741">
                  <c:v>9270</c:v>
                </c:pt>
                <c:pt idx="14742">
                  <c:v>9290</c:v>
                </c:pt>
                <c:pt idx="14743">
                  <c:v>9390</c:v>
                </c:pt>
                <c:pt idx="14744">
                  <c:v>9460</c:v>
                </c:pt>
                <c:pt idx="14745">
                  <c:v>34900</c:v>
                </c:pt>
                <c:pt idx="14746">
                  <c:v>34950</c:v>
                </c:pt>
                <c:pt idx="14747">
                  <c:v>34990</c:v>
                </c:pt>
                <c:pt idx="14748">
                  <c:v>35860</c:v>
                </c:pt>
                <c:pt idx="14749">
                  <c:v>35990</c:v>
                </c:pt>
                <c:pt idx="14750">
                  <c:v>35990</c:v>
                </c:pt>
                <c:pt idx="14751">
                  <c:v>36140</c:v>
                </c:pt>
                <c:pt idx="14752">
                  <c:v>36229</c:v>
                </c:pt>
                <c:pt idx="14753">
                  <c:v>36430</c:v>
                </c:pt>
                <c:pt idx="14754">
                  <c:v>36940</c:v>
                </c:pt>
                <c:pt idx="14755">
                  <c:v>37100</c:v>
                </c:pt>
                <c:pt idx="14756">
                  <c:v>37500</c:v>
                </c:pt>
                <c:pt idx="14757">
                  <c:v>37559</c:v>
                </c:pt>
                <c:pt idx="14758">
                  <c:v>37900</c:v>
                </c:pt>
                <c:pt idx="14759">
                  <c:v>37990</c:v>
                </c:pt>
                <c:pt idx="14760">
                  <c:v>38900</c:v>
                </c:pt>
                <c:pt idx="14761">
                  <c:v>39570</c:v>
                </c:pt>
                <c:pt idx="14762">
                  <c:v>39650</c:v>
                </c:pt>
                <c:pt idx="14763">
                  <c:v>12950</c:v>
                </c:pt>
                <c:pt idx="14764">
                  <c:v>12956</c:v>
                </c:pt>
                <c:pt idx="14765">
                  <c:v>12956</c:v>
                </c:pt>
                <c:pt idx="14766">
                  <c:v>12990</c:v>
                </c:pt>
                <c:pt idx="14767">
                  <c:v>12990</c:v>
                </c:pt>
                <c:pt idx="14768">
                  <c:v>12990</c:v>
                </c:pt>
                <c:pt idx="14769">
                  <c:v>12990</c:v>
                </c:pt>
                <c:pt idx="14770">
                  <c:v>12990</c:v>
                </c:pt>
                <c:pt idx="14771">
                  <c:v>12990</c:v>
                </c:pt>
                <c:pt idx="14772">
                  <c:v>12990</c:v>
                </c:pt>
                <c:pt idx="14773">
                  <c:v>12990</c:v>
                </c:pt>
                <c:pt idx="14774">
                  <c:v>12990</c:v>
                </c:pt>
                <c:pt idx="14775">
                  <c:v>12990</c:v>
                </c:pt>
                <c:pt idx="14776">
                  <c:v>12990</c:v>
                </c:pt>
                <c:pt idx="14777">
                  <c:v>12990</c:v>
                </c:pt>
                <c:pt idx="14778">
                  <c:v>13190</c:v>
                </c:pt>
                <c:pt idx="14779">
                  <c:v>13190</c:v>
                </c:pt>
                <c:pt idx="14780">
                  <c:v>13190</c:v>
                </c:pt>
                <c:pt idx="14781">
                  <c:v>13290</c:v>
                </c:pt>
                <c:pt idx="14782">
                  <c:v>13390</c:v>
                </c:pt>
                <c:pt idx="14783">
                  <c:v>8450</c:v>
                </c:pt>
                <c:pt idx="14784">
                  <c:v>8480</c:v>
                </c:pt>
                <c:pt idx="14785">
                  <c:v>8490</c:v>
                </c:pt>
                <c:pt idx="14786">
                  <c:v>8490</c:v>
                </c:pt>
                <c:pt idx="14787">
                  <c:v>8490</c:v>
                </c:pt>
                <c:pt idx="14788">
                  <c:v>8499</c:v>
                </c:pt>
                <c:pt idx="14789">
                  <c:v>8499</c:v>
                </c:pt>
                <c:pt idx="14790">
                  <c:v>8499</c:v>
                </c:pt>
                <c:pt idx="14791">
                  <c:v>8500</c:v>
                </c:pt>
                <c:pt idx="14792">
                  <c:v>8500</c:v>
                </c:pt>
                <c:pt idx="14793">
                  <c:v>8500</c:v>
                </c:pt>
                <c:pt idx="14794">
                  <c:v>8500</c:v>
                </c:pt>
                <c:pt idx="14795">
                  <c:v>8500</c:v>
                </c:pt>
                <c:pt idx="14796">
                  <c:v>8600</c:v>
                </c:pt>
                <c:pt idx="14797">
                  <c:v>8650</c:v>
                </c:pt>
                <c:pt idx="14798">
                  <c:v>8699</c:v>
                </c:pt>
                <c:pt idx="14799">
                  <c:v>8700</c:v>
                </c:pt>
                <c:pt idx="14800">
                  <c:v>8750</c:v>
                </c:pt>
                <c:pt idx="14801">
                  <c:v>8790</c:v>
                </c:pt>
                <c:pt idx="14802">
                  <c:v>8800</c:v>
                </c:pt>
                <c:pt idx="14803">
                  <c:v>9998</c:v>
                </c:pt>
                <c:pt idx="14804">
                  <c:v>9999</c:v>
                </c:pt>
                <c:pt idx="14805">
                  <c:v>9999</c:v>
                </c:pt>
                <c:pt idx="14806">
                  <c:v>9999</c:v>
                </c:pt>
                <c:pt idx="14807">
                  <c:v>10000</c:v>
                </c:pt>
                <c:pt idx="14808">
                  <c:v>10000</c:v>
                </c:pt>
                <c:pt idx="14809">
                  <c:v>10100</c:v>
                </c:pt>
                <c:pt idx="14810">
                  <c:v>10200</c:v>
                </c:pt>
                <c:pt idx="14811">
                  <c:v>10300</c:v>
                </c:pt>
                <c:pt idx="14812">
                  <c:v>10301</c:v>
                </c:pt>
                <c:pt idx="14813">
                  <c:v>10390</c:v>
                </c:pt>
                <c:pt idx="14814">
                  <c:v>10390</c:v>
                </c:pt>
                <c:pt idx="14815">
                  <c:v>10450</c:v>
                </c:pt>
                <c:pt idx="14816">
                  <c:v>10500</c:v>
                </c:pt>
                <c:pt idx="14817">
                  <c:v>10500</c:v>
                </c:pt>
                <c:pt idx="14818">
                  <c:v>10500</c:v>
                </c:pt>
                <c:pt idx="14819">
                  <c:v>10500</c:v>
                </c:pt>
                <c:pt idx="14820">
                  <c:v>10500</c:v>
                </c:pt>
                <c:pt idx="14821">
                  <c:v>10500</c:v>
                </c:pt>
                <c:pt idx="14822">
                  <c:v>10901</c:v>
                </c:pt>
                <c:pt idx="14823">
                  <c:v>10950</c:v>
                </c:pt>
                <c:pt idx="14824">
                  <c:v>10950</c:v>
                </c:pt>
                <c:pt idx="14825">
                  <c:v>10950</c:v>
                </c:pt>
                <c:pt idx="14826">
                  <c:v>10950</c:v>
                </c:pt>
                <c:pt idx="14827">
                  <c:v>10980</c:v>
                </c:pt>
                <c:pt idx="14828">
                  <c:v>10990</c:v>
                </c:pt>
                <c:pt idx="14829">
                  <c:v>10990</c:v>
                </c:pt>
                <c:pt idx="14830">
                  <c:v>10990</c:v>
                </c:pt>
                <c:pt idx="14831">
                  <c:v>11000</c:v>
                </c:pt>
                <c:pt idx="14832">
                  <c:v>11111</c:v>
                </c:pt>
                <c:pt idx="14833">
                  <c:v>11199</c:v>
                </c:pt>
                <c:pt idx="14834">
                  <c:v>11299</c:v>
                </c:pt>
                <c:pt idx="14835">
                  <c:v>11300</c:v>
                </c:pt>
                <c:pt idx="14836">
                  <c:v>11300</c:v>
                </c:pt>
                <c:pt idx="14837">
                  <c:v>11450</c:v>
                </c:pt>
                <c:pt idx="14838">
                  <c:v>11490</c:v>
                </c:pt>
                <c:pt idx="14839">
                  <c:v>11490</c:v>
                </c:pt>
                <c:pt idx="14840">
                  <c:v>11499</c:v>
                </c:pt>
                <c:pt idx="14841">
                  <c:v>11499</c:v>
                </c:pt>
                <c:pt idx="14842">
                  <c:v>12000</c:v>
                </c:pt>
                <c:pt idx="14843">
                  <c:v>12200</c:v>
                </c:pt>
                <c:pt idx="14844">
                  <c:v>12200</c:v>
                </c:pt>
                <c:pt idx="14845">
                  <c:v>12200</c:v>
                </c:pt>
                <c:pt idx="14846">
                  <c:v>12200</c:v>
                </c:pt>
                <c:pt idx="14847">
                  <c:v>12250</c:v>
                </c:pt>
                <c:pt idx="14848">
                  <c:v>12290</c:v>
                </c:pt>
                <c:pt idx="14849">
                  <c:v>12400</c:v>
                </c:pt>
                <c:pt idx="14850">
                  <c:v>12450</c:v>
                </c:pt>
                <c:pt idx="14851">
                  <c:v>12450</c:v>
                </c:pt>
                <c:pt idx="14852">
                  <c:v>12500</c:v>
                </c:pt>
                <c:pt idx="14853">
                  <c:v>12500</c:v>
                </c:pt>
                <c:pt idx="14854">
                  <c:v>12500</c:v>
                </c:pt>
                <c:pt idx="14855">
                  <c:v>12500</c:v>
                </c:pt>
                <c:pt idx="14856">
                  <c:v>12500</c:v>
                </c:pt>
                <c:pt idx="14857">
                  <c:v>12575</c:v>
                </c:pt>
                <c:pt idx="14858">
                  <c:v>12590</c:v>
                </c:pt>
                <c:pt idx="14859">
                  <c:v>12650</c:v>
                </c:pt>
                <c:pt idx="14860">
                  <c:v>12699</c:v>
                </c:pt>
                <c:pt idx="14861">
                  <c:v>12770</c:v>
                </c:pt>
                <c:pt idx="14862">
                  <c:v>12000</c:v>
                </c:pt>
                <c:pt idx="14863">
                  <c:v>12100</c:v>
                </c:pt>
                <c:pt idx="14864">
                  <c:v>12300</c:v>
                </c:pt>
                <c:pt idx="14865">
                  <c:v>12300</c:v>
                </c:pt>
                <c:pt idx="14866">
                  <c:v>12350</c:v>
                </c:pt>
                <c:pt idx="14867">
                  <c:v>12449</c:v>
                </c:pt>
                <c:pt idx="14868">
                  <c:v>12449</c:v>
                </c:pt>
                <c:pt idx="14869">
                  <c:v>12450</c:v>
                </c:pt>
                <c:pt idx="14870">
                  <c:v>12450</c:v>
                </c:pt>
                <c:pt idx="14871">
                  <c:v>12450</c:v>
                </c:pt>
                <c:pt idx="14872">
                  <c:v>12480</c:v>
                </c:pt>
                <c:pt idx="14873">
                  <c:v>12480</c:v>
                </c:pt>
                <c:pt idx="14874">
                  <c:v>12490</c:v>
                </c:pt>
                <c:pt idx="14875">
                  <c:v>12490</c:v>
                </c:pt>
                <c:pt idx="14876">
                  <c:v>12490</c:v>
                </c:pt>
                <c:pt idx="14877">
                  <c:v>12490</c:v>
                </c:pt>
                <c:pt idx="14878">
                  <c:v>12490</c:v>
                </c:pt>
                <c:pt idx="14879">
                  <c:v>12490</c:v>
                </c:pt>
                <c:pt idx="14880">
                  <c:v>12500</c:v>
                </c:pt>
                <c:pt idx="14881">
                  <c:v>12500</c:v>
                </c:pt>
                <c:pt idx="14882">
                  <c:v>11650</c:v>
                </c:pt>
                <c:pt idx="14883">
                  <c:v>11800</c:v>
                </c:pt>
                <c:pt idx="14884">
                  <c:v>11800</c:v>
                </c:pt>
                <c:pt idx="14885">
                  <c:v>11840</c:v>
                </c:pt>
                <c:pt idx="14886">
                  <c:v>11840</c:v>
                </c:pt>
                <c:pt idx="14887">
                  <c:v>11850</c:v>
                </c:pt>
                <c:pt idx="14888">
                  <c:v>11880</c:v>
                </c:pt>
                <c:pt idx="14889">
                  <c:v>11889</c:v>
                </c:pt>
                <c:pt idx="14890">
                  <c:v>11900</c:v>
                </c:pt>
                <c:pt idx="14891">
                  <c:v>11900</c:v>
                </c:pt>
                <c:pt idx="14892">
                  <c:v>11950</c:v>
                </c:pt>
                <c:pt idx="14893">
                  <c:v>11950</c:v>
                </c:pt>
                <c:pt idx="14894">
                  <c:v>11950</c:v>
                </c:pt>
                <c:pt idx="14895">
                  <c:v>11950</c:v>
                </c:pt>
                <c:pt idx="14896">
                  <c:v>11950</c:v>
                </c:pt>
                <c:pt idx="14897">
                  <c:v>11950</c:v>
                </c:pt>
                <c:pt idx="14898">
                  <c:v>11970</c:v>
                </c:pt>
                <c:pt idx="14899">
                  <c:v>11975</c:v>
                </c:pt>
                <c:pt idx="14900">
                  <c:v>9950</c:v>
                </c:pt>
                <c:pt idx="14901">
                  <c:v>9950</c:v>
                </c:pt>
                <c:pt idx="14902">
                  <c:v>9970</c:v>
                </c:pt>
                <c:pt idx="14903">
                  <c:v>9987</c:v>
                </c:pt>
                <c:pt idx="14904">
                  <c:v>9990</c:v>
                </c:pt>
                <c:pt idx="14905">
                  <c:v>9990</c:v>
                </c:pt>
                <c:pt idx="14906">
                  <c:v>9990</c:v>
                </c:pt>
                <c:pt idx="14907">
                  <c:v>9997</c:v>
                </c:pt>
                <c:pt idx="14908">
                  <c:v>9999</c:v>
                </c:pt>
                <c:pt idx="14909">
                  <c:v>9999</c:v>
                </c:pt>
                <c:pt idx="14910">
                  <c:v>10000</c:v>
                </c:pt>
                <c:pt idx="14911">
                  <c:v>10280</c:v>
                </c:pt>
                <c:pt idx="14912">
                  <c:v>10290</c:v>
                </c:pt>
                <c:pt idx="14913">
                  <c:v>10300</c:v>
                </c:pt>
                <c:pt idx="14914">
                  <c:v>10349</c:v>
                </c:pt>
                <c:pt idx="14915">
                  <c:v>10370</c:v>
                </c:pt>
                <c:pt idx="14916">
                  <c:v>10450</c:v>
                </c:pt>
                <c:pt idx="14917">
                  <c:v>10450</c:v>
                </c:pt>
                <c:pt idx="14918">
                  <c:v>10479</c:v>
                </c:pt>
                <c:pt idx="14919">
                  <c:v>12950</c:v>
                </c:pt>
                <c:pt idx="14920">
                  <c:v>12980</c:v>
                </c:pt>
                <c:pt idx="14921">
                  <c:v>12980</c:v>
                </c:pt>
                <c:pt idx="14922">
                  <c:v>12989</c:v>
                </c:pt>
                <c:pt idx="14923">
                  <c:v>12990</c:v>
                </c:pt>
                <c:pt idx="14924">
                  <c:v>12990</c:v>
                </c:pt>
                <c:pt idx="14925">
                  <c:v>12990</c:v>
                </c:pt>
                <c:pt idx="14926">
                  <c:v>12990</c:v>
                </c:pt>
                <c:pt idx="14927">
                  <c:v>12990</c:v>
                </c:pt>
                <c:pt idx="14928">
                  <c:v>12990</c:v>
                </c:pt>
                <c:pt idx="14929">
                  <c:v>12995</c:v>
                </c:pt>
                <c:pt idx="14930">
                  <c:v>12995</c:v>
                </c:pt>
                <c:pt idx="14931">
                  <c:v>12998</c:v>
                </c:pt>
                <c:pt idx="14932">
                  <c:v>12998</c:v>
                </c:pt>
                <c:pt idx="14933">
                  <c:v>12999</c:v>
                </c:pt>
                <c:pt idx="14934">
                  <c:v>13197</c:v>
                </c:pt>
                <c:pt idx="14935">
                  <c:v>13200</c:v>
                </c:pt>
                <c:pt idx="14936">
                  <c:v>13250</c:v>
                </c:pt>
                <c:pt idx="14937">
                  <c:v>13270</c:v>
                </c:pt>
                <c:pt idx="14938">
                  <c:v>13350</c:v>
                </c:pt>
                <c:pt idx="14939">
                  <c:v>13297</c:v>
                </c:pt>
                <c:pt idx="14940">
                  <c:v>13360</c:v>
                </c:pt>
                <c:pt idx="14941">
                  <c:v>13380</c:v>
                </c:pt>
                <c:pt idx="14942">
                  <c:v>13450</c:v>
                </c:pt>
                <c:pt idx="14943">
                  <c:v>13485</c:v>
                </c:pt>
                <c:pt idx="14944">
                  <c:v>13486</c:v>
                </c:pt>
                <c:pt idx="14945">
                  <c:v>13486</c:v>
                </c:pt>
                <c:pt idx="14946">
                  <c:v>13486</c:v>
                </c:pt>
                <c:pt idx="14947">
                  <c:v>13486</c:v>
                </c:pt>
                <c:pt idx="14948">
                  <c:v>13486</c:v>
                </c:pt>
                <c:pt idx="14949">
                  <c:v>13486</c:v>
                </c:pt>
                <c:pt idx="14950">
                  <c:v>13486</c:v>
                </c:pt>
                <c:pt idx="14951">
                  <c:v>13486</c:v>
                </c:pt>
                <c:pt idx="14952">
                  <c:v>13490</c:v>
                </c:pt>
                <c:pt idx="14953">
                  <c:v>13575</c:v>
                </c:pt>
                <c:pt idx="14954">
                  <c:v>13580</c:v>
                </c:pt>
                <c:pt idx="14955">
                  <c:v>13580</c:v>
                </c:pt>
                <c:pt idx="14956">
                  <c:v>13590</c:v>
                </c:pt>
                <c:pt idx="14957">
                  <c:v>13679</c:v>
                </c:pt>
                <c:pt idx="14958">
                  <c:v>13750</c:v>
                </c:pt>
                <c:pt idx="14959">
                  <c:v>11190</c:v>
                </c:pt>
                <c:pt idx="14960">
                  <c:v>11290</c:v>
                </c:pt>
                <c:pt idx="14961">
                  <c:v>11390</c:v>
                </c:pt>
                <c:pt idx="14962">
                  <c:v>11450</c:v>
                </c:pt>
                <c:pt idx="14963">
                  <c:v>11485</c:v>
                </c:pt>
                <c:pt idx="14964">
                  <c:v>11490</c:v>
                </c:pt>
                <c:pt idx="14965">
                  <c:v>11490</c:v>
                </c:pt>
                <c:pt idx="14966">
                  <c:v>11600</c:v>
                </c:pt>
                <c:pt idx="14967">
                  <c:v>11800</c:v>
                </c:pt>
                <c:pt idx="14968">
                  <c:v>11900</c:v>
                </c:pt>
                <c:pt idx="14969">
                  <c:v>11980</c:v>
                </c:pt>
                <c:pt idx="14970">
                  <c:v>11989</c:v>
                </c:pt>
                <c:pt idx="14971">
                  <c:v>11989</c:v>
                </c:pt>
                <c:pt idx="14972">
                  <c:v>11990</c:v>
                </c:pt>
                <c:pt idx="14973">
                  <c:v>11990</c:v>
                </c:pt>
                <c:pt idx="14974">
                  <c:v>11990</c:v>
                </c:pt>
                <c:pt idx="14975">
                  <c:v>12380</c:v>
                </c:pt>
                <c:pt idx="14976">
                  <c:v>12480</c:v>
                </c:pt>
                <c:pt idx="14977">
                  <c:v>12490</c:v>
                </c:pt>
                <c:pt idx="14978">
                  <c:v>12500</c:v>
                </c:pt>
                <c:pt idx="14979">
                  <c:v>17500</c:v>
                </c:pt>
                <c:pt idx="14980">
                  <c:v>17550</c:v>
                </c:pt>
                <c:pt idx="14981">
                  <c:v>17580</c:v>
                </c:pt>
                <c:pt idx="14982">
                  <c:v>17590</c:v>
                </c:pt>
                <c:pt idx="14983">
                  <c:v>17590</c:v>
                </c:pt>
                <c:pt idx="14984">
                  <c:v>17645</c:v>
                </c:pt>
                <c:pt idx="14985">
                  <c:v>17680</c:v>
                </c:pt>
                <c:pt idx="14986">
                  <c:v>17680</c:v>
                </c:pt>
                <c:pt idx="14987">
                  <c:v>17750</c:v>
                </c:pt>
                <c:pt idx="14988">
                  <c:v>17840</c:v>
                </c:pt>
                <c:pt idx="14989">
                  <c:v>17840</c:v>
                </c:pt>
                <c:pt idx="14990">
                  <c:v>17890</c:v>
                </c:pt>
                <c:pt idx="14991">
                  <c:v>17890</c:v>
                </c:pt>
                <c:pt idx="14992">
                  <c:v>17890</c:v>
                </c:pt>
                <c:pt idx="14993">
                  <c:v>17895</c:v>
                </c:pt>
                <c:pt idx="14994">
                  <c:v>17895</c:v>
                </c:pt>
                <c:pt idx="14995">
                  <c:v>17895</c:v>
                </c:pt>
                <c:pt idx="14996">
                  <c:v>17895</c:v>
                </c:pt>
                <c:pt idx="14997">
                  <c:v>17960</c:v>
                </c:pt>
                <c:pt idx="14998">
                  <c:v>17975</c:v>
                </c:pt>
                <c:pt idx="14999">
                  <c:v>8490</c:v>
                </c:pt>
                <c:pt idx="15000">
                  <c:v>8490</c:v>
                </c:pt>
                <c:pt idx="15001">
                  <c:v>8490</c:v>
                </c:pt>
                <c:pt idx="15002">
                  <c:v>8490</c:v>
                </c:pt>
                <c:pt idx="15003">
                  <c:v>8500</c:v>
                </c:pt>
                <c:pt idx="15004">
                  <c:v>8500</c:v>
                </c:pt>
                <c:pt idx="15005">
                  <c:v>8500</c:v>
                </c:pt>
                <c:pt idx="15006">
                  <c:v>8500</c:v>
                </c:pt>
                <c:pt idx="15007">
                  <c:v>8590</c:v>
                </c:pt>
                <c:pt idx="15008">
                  <c:v>8599</c:v>
                </c:pt>
                <c:pt idx="15009">
                  <c:v>8600</c:v>
                </c:pt>
                <c:pt idx="15010">
                  <c:v>8600</c:v>
                </c:pt>
                <c:pt idx="15011">
                  <c:v>8600</c:v>
                </c:pt>
                <c:pt idx="15012">
                  <c:v>8698</c:v>
                </c:pt>
                <c:pt idx="15013">
                  <c:v>8699</c:v>
                </c:pt>
                <c:pt idx="15014">
                  <c:v>8700</c:v>
                </c:pt>
                <c:pt idx="15015">
                  <c:v>8700</c:v>
                </c:pt>
                <c:pt idx="15016">
                  <c:v>8750</c:v>
                </c:pt>
                <c:pt idx="15017">
                  <c:v>8750</c:v>
                </c:pt>
                <c:pt idx="15018">
                  <c:v>8750</c:v>
                </c:pt>
                <c:pt idx="15019">
                  <c:v>9290</c:v>
                </c:pt>
                <c:pt idx="15020">
                  <c:v>9298</c:v>
                </c:pt>
                <c:pt idx="15021">
                  <c:v>9400</c:v>
                </c:pt>
                <c:pt idx="15022">
                  <c:v>9450</c:v>
                </c:pt>
                <c:pt idx="15023">
                  <c:v>9470</c:v>
                </c:pt>
                <c:pt idx="15024">
                  <c:v>9480</c:v>
                </c:pt>
                <c:pt idx="15025">
                  <c:v>9485</c:v>
                </c:pt>
                <c:pt idx="15026">
                  <c:v>9490</c:v>
                </c:pt>
                <c:pt idx="15027">
                  <c:v>9500</c:v>
                </c:pt>
                <c:pt idx="15028">
                  <c:v>9500</c:v>
                </c:pt>
                <c:pt idx="15029">
                  <c:v>9500</c:v>
                </c:pt>
                <c:pt idx="15030">
                  <c:v>9500</c:v>
                </c:pt>
                <c:pt idx="15031">
                  <c:v>9500</c:v>
                </c:pt>
                <c:pt idx="15032">
                  <c:v>9500</c:v>
                </c:pt>
                <c:pt idx="15033">
                  <c:v>9600</c:v>
                </c:pt>
                <c:pt idx="15034">
                  <c:v>9790</c:v>
                </c:pt>
                <c:pt idx="15035">
                  <c:v>9799</c:v>
                </c:pt>
                <c:pt idx="15036">
                  <c:v>9800</c:v>
                </c:pt>
                <c:pt idx="15037">
                  <c:v>9880</c:v>
                </c:pt>
                <c:pt idx="15038">
                  <c:v>9900</c:v>
                </c:pt>
                <c:pt idx="15039">
                  <c:v>9990</c:v>
                </c:pt>
                <c:pt idx="15040">
                  <c:v>9990</c:v>
                </c:pt>
                <c:pt idx="15041">
                  <c:v>9999</c:v>
                </c:pt>
                <c:pt idx="15042">
                  <c:v>9999</c:v>
                </c:pt>
                <c:pt idx="15043">
                  <c:v>9999</c:v>
                </c:pt>
                <c:pt idx="15044">
                  <c:v>10075</c:v>
                </c:pt>
                <c:pt idx="15045">
                  <c:v>10200</c:v>
                </c:pt>
                <c:pt idx="15046">
                  <c:v>10210</c:v>
                </c:pt>
                <c:pt idx="15047">
                  <c:v>10295</c:v>
                </c:pt>
                <c:pt idx="15048">
                  <c:v>10400</c:v>
                </c:pt>
                <c:pt idx="15049">
                  <c:v>10480</c:v>
                </c:pt>
                <c:pt idx="15050">
                  <c:v>10490</c:v>
                </c:pt>
                <c:pt idx="15051">
                  <c:v>10490</c:v>
                </c:pt>
                <c:pt idx="15052">
                  <c:v>10490</c:v>
                </c:pt>
                <c:pt idx="15053">
                  <c:v>10499</c:v>
                </c:pt>
                <c:pt idx="15054">
                  <c:v>10500</c:v>
                </c:pt>
                <c:pt idx="15055">
                  <c:v>10500</c:v>
                </c:pt>
                <c:pt idx="15056">
                  <c:v>10500</c:v>
                </c:pt>
                <c:pt idx="15057">
                  <c:v>10500</c:v>
                </c:pt>
                <c:pt idx="15058">
                  <c:v>10500</c:v>
                </c:pt>
                <c:pt idx="15059">
                  <c:v>10500</c:v>
                </c:pt>
                <c:pt idx="15060">
                  <c:v>10500</c:v>
                </c:pt>
                <c:pt idx="15061">
                  <c:v>10500</c:v>
                </c:pt>
                <c:pt idx="15062">
                  <c:v>10500</c:v>
                </c:pt>
                <c:pt idx="15063">
                  <c:v>10580</c:v>
                </c:pt>
                <c:pt idx="15064">
                  <c:v>10695</c:v>
                </c:pt>
                <c:pt idx="15065">
                  <c:v>10699</c:v>
                </c:pt>
                <c:pt idx="15066">
                  <c:v>10799</c:v>
                </c:pt>
                <c:pt idx="15067">
                  <c:v>10800</c:v>
                </c:pt>
                <c:pt idx="15068">
                  <c:v>10800</c:v>
                </c:pt>
                <c:pt idx="15069">
                  <c:v>10850</c:v>
                </c:pt>
                <c:pt idx="15070">
                  <c:v>10880</c:v>
                </c:pt>
                <c:pt idx="15071">
                  <c:v>10880</c:v>
                </c:pt>
                <c:pt idx="15072">
                  <c:v>10880</c:v>
                </c:pt>
                <c:pt idx="15073">
                  <c:v>10888</c:v>
                </c:pt>
                <c:pt idx="15074">
                  <c:v>10890</c:v>
                </c:pt>
                <c:pt idx="15075">
                  <c:v>10890</c:v>
                </c:pt>
                <c:pt idx="15076">
                  <c:v>10900</c:v>
                </c:pt>
                <c:pt idx="15077">
                  <c:v>10900</c:v>
                </c:pt>
                <c:pt idx="15078">
                  <c:v>10900</c:v>
                </c:pt>
                <c:pt idx="15079">
                  <c:v>9980</c:v>
                </c:pt>
                <c:pt idx="15080">
                  <c:v>9990</c:v>
                </c:pt>
                <c:pt idx="15081">
                  <c:v>9990</c:v>
                </c:pt>
                <c:pt idx="15082">
                  <c:v>9990</c:v>
                </c:pt>
                <c:pt idx="15083">
                  <c:v>9990</c:v>
                </c:pt>
                <c:pt idx="15084">
                  <c:v>9990</c:v>
                </c:pt>
                <c:pt idx="15085">
                  <c:v>9990</c:v>
                </c:pt>
                <c:pt idx="15086">
                  <c:v>9990</c:v>
                </c:pt>
                <c:pt idx="15087">
                  <c:v>9995</c:v>
                </c:pt>
                <c:pt idx="15088">
                  <c:v>9999</c:v>
                </c:pt>
                <c:pt idx="15089">
                  <c:v>9999</c:v>
                </c:pt>
                <c:pt idx="15090">
                  <c:v>9999</c:v>
                </c:pt>
                <c:pt idx="15091">
                  <c:v>9999</c:v>
                </c:pt>
                <c:pt idx="15092">
                  <c:v>9999</c:v>
                </c:pt>
                <c:pt idx="15093">
                  <c:v>10200</c:v>
                </c:pt>
                <c:pt idx="15094">
                  <c:v>10200</c:v>
                </c:pt>
                <c:pt idx="15095">
                  <c:v>10299</c:v>
                </c:pt>
                <c:pt idx="15096">
                  <c:v>10300</c:v>
                </c:pt>
                <c:pt idx="15097">
                  <c:v>10450</c:v>
                </c:pt>
                <c:pt idx="15098">
                  <c:v>8999</c:v>
                </c:pt>
                <c:pt idx="15099">
                  <c:v>8999</c:v>
                </c:pt>
                <c:pt idx="15100">
                  <c:v>9200</c:v>
                </c:pt>
                <c:pt idx="15101">
                  <c:v>9200</c:v>
                </c:pt>
                <c:pt idx="15102">
                  <c:v>9280</c:v>
                </c:pt>
                <c:pt idx="15103">
                  <c:v>9290</c:v>
                </c:pt>
                <c:pt idx="15104">
                  <c:v>9300</c:v>
                </c:pt>
                <c:pt idx="15105">
                  <c:v>9375</c:v>
                </c:pt>
                <c:pt idx="15106">
                  <c:v>9380</c:v>
                </c:pt>
                <c:pt idx="15107">
                  <c:v>9390</c:v>
                </c:pt>
                <c:pt idx="15108">
                  <c:v>9400</c:v>
                </c:pt>
                <c:pt idx="15109">
                  <c:v>9450</c:v>
                </c:pt>
                <c:pt idx="15110">
                  <c:v>9480</c:v>
                </c:pt>
                <c:pt idx="15111">
                  <c:v>9490</c:v>
                </c:pt>
                <c:pt idx="15112">
                  <c:v>9490</c:v>
                </c:pt>
                <c:pt idx="15113">
                  <c:v>9490</c:v>
                </c:pt>
                <c:pt idx="15114">
                  <c:v>9490</c:v>
                </c:pt>
                <c:pt idx="15115">
                  <c:v>9499</c:v>
                </c:pt>
                <c:pt idx="15116">
                  <c:v>9499</c:v>
                </c:pt>
                <c:pt idx="15117">
                  <c:v>9500</c:v>
                </c:pt>
                <c:pt idx="15118">
                  <c:v>8925</c:v>
                </c:pt>
                <c:pt idx="15119">
                  <c:v>8950</c:v>
                </c:pt>
                <c:pt idx="15120">
                  <c:v>8950</c:v>
                </c:pt>
                <c:pt idx="15121">
                  <c:v>8950</c:v>
                </c:pt>
                <c:pt idx="15122">
                  <c:v>8970</c:v>
                </c:pt>
                <c:pt idx="15123">
                  <c:v>8980</c:v>
                </c:pt>
                <c:pt idx="15124">
                  <c:v>8980</c:v>
                </c:pt>
                <c:pt idx="15125">
                  <c:v>8985</c:v>
                </c:pt>
                <c:pt idx="15126">
                  <c:v>8990</c:v>
                </c:pt>
                <c:pt idx="15127">
                  <c:v>8990</c:v>
                </c:pt>
                <c:pt idx="15128">
                  <c:v>8990</c:v>
                </c:pt>
                <c:pt idx="15129">
                  <c:v>8990</c:v>
                </c:pt>
                <c:pt idx="15130">
                  <c:v>8990</c:v>
                </c:pt>
                <c:pt idx="15131">
                  <c:v>8990</c:v>
                </c:pt>
                <c:pt idx="15132">
                  <c:v>8990</c:v>
                </c:pt>
                <c:pt idx="15133">
                  <c:v>8990</c:v>
                </c:pt>
                <c:pt idx="15134">
                  <c:v>8995</c:v>
                </c:pt>
                <c:pt idx="15135">
                  <c:v>9088</c:v>
                </c:pt>
                <c:pt idx="15136">
                  <c:v>8790</c:v>
                </c:pt>
                <c:pt idx="15137">
                  <c:v>8870</c:v>
                </c:pt>
                <c:pt idx="15138">
                  <c:v>8880</c:v>
                </c:pt>
                <c:pt idx="15139">
                  <c:v>8924</c:v>
                </c:pt>
                <c:pt idx="15140">
                  <c:v>8950</c:v>
                </c:pt>
                <c:pt idx="15141">
                  <c:v>8980</c:v>
                </c:pt>
                <c:pt idx="15142">
                  <c:v>8980</c:v>
                </c:pt>
                <c:pt idx="15143">
                  <c:v>8990</c:v>
                </c:pt>
                <c:pt idx="15144">
                  <c:v>8990</c:v>
                </c:pt>
                <c:pt idx="15145">
                  <c:v>8990</c:v>
                </c:pt>
                <c:pt idx="15146">
                  <c:v>8990</c:v>
                </c:pt>
                <c:pt idx="15147">
                  <c:v>8990</c:v>
                </c:pt>
                <c:pt idx="15148">
                  <c:v>8990</c:v>
                </c:pt>
                <c:pt idx="15149">
                  <c:v>9100</c:v>
                </c:pt>
                <c:pt idx="15150">
                  <c:v>9111</c:v>
                </c:pt>
                <c:pt idx="15151">
                  <c:v>9200</c:v>
                </c:pt>
                <c:pt idx="15152">
                  <c:v>9200</c:v>
                </c:pt>
                <c:pt idx="15153">
                  <c:v>9249</c:v>
                </c:pt>
                <c:pt idx="15154">
                  <c:v>9250</c:v>
                </c:pt>
                <c:pt idx="15155">
                  <c:v>9350</c:v>
                </c:pt>
                <c:pt idx="15156">
                  <c:v>9000</c:v>
                </c:pt>
                <c:pt idx="15157">
                  <c:v>9450</c:v>
                </c:pt>
                <c:pt idx="15158">
                  <c:v>9490</c:v>
                </c:pt>
                <c:pt idx="15159">
                  <c:v>9590</c:v>
                </c:pt>
                <c:pt idx="15160">
                  <c:v>9590</c:v>
                </c:pt>
                <c:pt idx="15161">
                  <c:v>9598</c:v>
                </c:pt>
                <c:pt idx="15162">
                  <c:v>9885</c:v>
                </c:pt>
                <c:pt idx="15163">
                  <c:v>9885</c:v>
                </c:pt>
                <c:pt idx="15164">
                  <c:v>9898</c:v>
                </c:pt>
                <c:pt idx="15165">
                  <c:v>9900</c:v>
                </c:pt>
                <c:pt idx="15166">
                  <c:v>9900</c:v>
                </c:pt>
                <c:pt idx="15167">
                  <c:v>9985</c:v>
                </c:pt>
                <c:pt idx="15168">
                  <c:v>9990</c:v>
                </c:pt>
                <c:pt idx="15169">
                  <c:v>9990</c:v>
                </c:pt>
                <c:pt idx="15170">
                  <c:v>9990</c:v>
                </c:pt>
                <c:pt idx="15171">
                  <c:v>9990</c:v>
                </c:pt>
                <c:pt idx="15172">
                  <c:v>9990</c:v>
                </c:pt>
                <c:pt idx="15173">
                  <c:v>9990</c:v>
                </c:pt>
                <c:pt idx="15174">
                  <c:v>9999</c:v>
                </c:pt>
                <c:pt idx="15175">
                  <c:v>10200</c:v>
                </c:pt>
                <c:pt idx="15176">
                  <c:v>36990</c:v>
                </c:pt>
                <c:pt idx="15177">
                  <c:v>36990</c:v>
                </c:pt>
                <c:pt idx="15178">
                  <c:v>37480</c:v>
                </c:pt>
                <c:pt idx="15179">
                  <c:v>37900</c:v>
                </c:pt>
                <c:pt idx="15180">
                  <c:v>38550</c:v>
                </c:pt>
                <c:pt idx="15181">
                  <c:v>38800</c:v>
                </c:pt>
                <c:pt idx="15182">
                  <c:v>38980</c:v>
                </c:pt>
                <c:pt idx="15183">
                  <c:v>39280</c:v>
                </c:pt>
                <c:pt idx="15184">
                  <c:v>40980</c:v>
                </c:pt>
                <c:pt idx="15185">
                  <c:v>41680</c:v>
                </c:pt>
                <c:pt idx="15186">
                  <c:v>41960</c:v>
                </c:pt>
                <c:pt idx="15187">
                  <c:v>42580</c:v>
                </c:pt>
                <c:pt idx="15188">
                  <c:v>42900</c:v>
                </c:pt>
                <c:pt idx="15189">
                  <c:v>43780</c:v>
                </c:pt>
                <c:pt idx="15190">
                  <c:v>43980</c:v>
                </c:pt>
                <c:pt idx="15191">
                  <c:v>43980</c:v>
                </c:pt>
                <c:pt idx="15192">
                  <c:v>44580</c:v>
                </c:pt>
                <c:pt idx="15193">
                  <c:v>45780</c:v>
                </c:pt>
                <c:pt idx="15194">
                  <c:v>46900</c:v>
                </c:pt>
                <c:pt idx="15195">
                  <c:v>48580</c:v>
                </c:pt>
                <c:pt idx="15196">
                  <c:v>14490</c:v>
                </c:pt>
                <c:pt idx="15197">
                  <c:v>14490</c:v>
                </c:pt>
                <c:pt idx="15198">
                  <c:v>14490</c:v>
                </c:pt>
                <c:pt idx="15199">
                  <c:v>14490</c:v>
                </c:pt>
                <c:pt idx="15200">
                  <c:v>14490</c:v>
                </c:pt>
                <c:pt idx="15201">
                  <c:v>14500</c:v>
                </c:pt>
                <c:pt idx="15202">
                  <c:v>14505</c:v>
                </c:pt>
                <c:pt idx="15203">
                  <c:v>14518</c:v>
                </c:pt>
                <c:pt idx="15204">
                  <c:v>14518</c:v>
                </c:pt>
                <c:pt idx="15205">
                  <c:v>14518</c:v>
                </c:pt>
                <c:pt idx="15206">
                  <c:v>14518</c:v>
                </c:pt>
                <c:pt idx="15207">
                  <c:v>14529</c:v>
                </c:pt>
                <c:pt idx="15208">
                  <c:v>14650</c:v>
                </c:pt>
                <c:pt idx="15209">
                  <c:v>14650</c:v>
                </c:pt>
                <c:pt idx="15210">
                  <c:v>14680</c:v>
                </c:pt>
                <c:pt idx="15211">
                  <c:v>14690</c:v>
                </c:pt>
                <c:pt idx="15212">
                  <c:v>14690</c:v>
                </c:pt>
                <c:pt idx="15213">
                  <c:v>14750</c:v>
                </c:pt>
                <c:pt idx="15214">
                  <c:v>14750</c:v>
                </c:pt>
                <c:pt idx="15215">
                  <c:v>14780</c:v>
                </c:pt>
                <c:pt idx="15216">
                  <c:v>11000</c:v>
                </c:pt>
                <c:pt idx="15217">
                  <c:v>11188</c:v>
                </c:pt>
                <c:pt idx="15218">
                  <c:v>11400</c:v>
                </c:pt>
                <c:pt idx="15219">
                  <c:v>11500</c:v>
                </c:pt>
                <c:pt idx="15220">
                  <c:v>11500</c:v>
                </c:pt>
                <c:pt idx="15221">
                  <c:v>11500</c:v>
                </c:pt>
                <c:pt idx="15222">
                  <c:v>11500</c:v>
                </c:pt>
                <c:pt idx="15223">
                  <c:v>11500</c:v>
                </c:pt>
                <c:pt idx="15224">
                  <c:v>11599</c:v>
                </c:pt>
                <c:pt idx="15225">
                  <c:v>11850</c:v>
                </c:pt>
                <c:pt idx="15226">
                  <c:v>11870</c:v>
                </c:pt>
                <c:pt idx="15227">
                  <c:v>11900</c:v>
                </c:pt>
                <c:pt idx="15228">
                  <c:v>12000</c:v>
                </c:pt>
                <c:pt idx="15229">
                  <c:v>12000</c:v>
                </c:pt>
                <c:pt idx="15230">
                  <c:v>12000</c:v>
                </c:pt>
                <c:pt idx="15231">
                  <c:v>12190</c:v>
                </c:pt>
                <c:pt idx="15232">
                  <c:v>12222</c:v>
                </c:pt>
                <c:pt idx="15233">
                  <c:v>12400</c:v>
                </c:pt>
                <c:pt idx="15234">
                  <c:v>12400</c:v>
                </c:pt>
                <c:pt idx="15235">
                  <c:v>13200</c:v>
                </c:pt>
                <c:pt idx="15236">
                  <c:v>13250</c:v>
                </c:pt>
                <c:pt idx="15237">
                  <c:v>13280</c:v>
                </c:pt>
                <c:pt idx="15238">
                  <c:v>13450</c:v>
                </c:pt>
                <c:pt idx="15239">
                  <c:v>13490</c:v>
                </c:pt>
                <c:pt idx="15240">
                  <c:v>13500</c:v>
                </c:pt>
                <c:pt idx="15241">
                  <c:v>13500</c:v>
                </c:pt>
                <c:pt idx="15242">
                  <c:v>13550</c:v>
                </c:pt>
                <c:pt idx="15243">
                  <c:v>13900</c:v>
                </c:pt>
                <c:pt idx="15244">
                  <c:v>13900</c:v>
                </c:pt>
                <c:pt idx="15245">
                  <c:v>13950</c:v>
                </c:pt>
                <c:pt idx="15246">
                  <c:v>13950</c:v>
                </c:pt>
                <c:pt idx="15247">
                  <c:v>13990</c:v>
                </c:pt>
                <c:pt idx="15248">
                  <c:v>14199</c:v>
                </c:pt>
                <c:pt idx="15249">
                  <c:v>14200</c:v>
                </c:pt>
                <c:pt idx="15250">
                  <c:v>14200</c:v>
                </c:pt>
                <c:pt idx="15251">
                  <c:v>14299</c:v>
                </c:pt>
                <c:pt idx="15252">
                  <c:v>14440</c:v>
                </c:pt>
                <c:pt idx="15253">
                  <c:v>14450</c:v>
                </c:pt>
                <c:pt idx="15254">
                  <c:v>14500</c:v>
                </c:pt>
                <c:pt idx="15255">
                  <c:v>13480</c:v>
                </c:pt>
                <c:pt idx="15256">
                  <c:v>13500</c:v>
                </c:pt>
                <c:pt idx="15257">
                  <c:v>13500</c:v>
                </c:pt>
                <c:pt idx="15258">
                  <c:v>13500</c:v>
                </c:pt>
                <c:pt idx="15259">
                  <c:v>13550</c:v>
                </c:pt>
                <c:pt idx="15260">
                  <c:v>13700</c:v>
                </c:pt>
                <c:pt idx="15261">
                  <c:v>13790</c:v>
                </c:pt>
                <c:pt idx="15262">
                  <c:v>13800</c:v>
                </c:pt>
                <c:pt idx="15263">
                  <c:v>13800</c:v>
                </c:pt>
                <c:pt idx="15264">
                  <c:v>13850</c:v>
                </c:pt>
                <c:pt idx="15265">
                  <c:v>13900</c:v>
                </c:pt>
                <c:pt idx="15266">
                  <c:v>13900</c:v>
                </c:pt>
                <c:pt idx="15267">
                  <c:v>13950</c:v>
                </c:pt>
                <c:pt idx="15268">
                  <c:v>13970</c:v>
                </c:pt>
                <c:pt idx="15269">
                  <c:v>13990</c:v>
                </c:pt>
                <c:pt idx="15270">
                  <c:v>13990</c:v>
                </c:pt>
                <c:pt idx="15271">
                  <c:v>13990</c:v>
                </c:pt>
                <c:pt idx="15272">
                  <c:v>13999</c:v>
                </c:pt>
                <c:pt idx="15273">
                  <c:v>13999</c:v>
                </c:pt>
                <c:pt idx="15274">
                  <c:v>13999</c:v>
                </c:pt>
                <c:pt idx="15275">
                  <c:v>13600</c:v>
                </c:pt>
                <c:pt idx="15276">
                  <c:v>13600</c:v>
                </c:pt>
                <c:pt idx="15277">
                  <c:v>13750</c:v>
                </c:pt>
                <c:pt idx="15278">
                  <c:v>13762</c:v>
                </c:pt>
                <c:pt idx="15279">
                  <c:v>13762</c:v>
                </c:pt>
                <c:pt idx="15280">
                  <c:v>13770</c:v>
                </c:pt>
                <c:pt idx="15281">
                  <c:v>13800</c:v>
                </c:pt>
                <c:pt idx="15282">
                  <c:v>13800</c:v>
                </c:pt>
                <c:pt idx="15283">
                  <c:v>13850</c:v>
                </c:pt>
                <c:pt idx="15284">
                  <c:v>13890</c:v>
                </c:pt>
                <c:pt idx="15285">
                  <c:v>13900</c:v>
                </c:pt>
                <c:pt idx="15286">
                  <c:v>13920</c:v>
                </c:pt>
                <c:pt idx="15287">
                  <c:v>13930</c:v>
                </c:pt>
                <c:pt idx="15288">
                  <c:v>13950</c:v>
                </c:pt>
                <c:pt idx="15289">
                  <c:v>13960</c:v>
                </c:pt>
                <c:pt idx="15290">
                  <c:v>13980</c:v>
                </c:pt>
                <c:pt idx="15291">
                  <c:v>13990</c:v>
                </c:pt>
                <c:pt idx="15292">
                  <c:v>13990</c:v>
                </c:pt>
                <c:pt idx="15293">
                  <c:v>13990</c:v>
                </c:pt>
                <c:pt idx="15294">
                  <c:v>13990</c:v>
                </c:pt>
                <c:pt idx="15295">
                  <c:v>14600</c:v>
                </c:pt>
                <c:pt idx="15296">
                  <c:v>14700</c:v>
                </c:pt>
                <c:pt idx="15297">
                  <c:v>14756</c:v>
                </c:pt>
                <c:pt idx="15298">
                  <c:v>14770</c:v>
                </c:pt>
                <c:pt idx="15299">
                  <c:v>14785</c:v>
                </c:pt>
                <c:pt idx="15300">
                  <c:v>14800</c:v>
                </c:pt>
                <c:pt idx="15301">
                  <c:v>14800</c:v>
                </c:pt>
                <c:pt idx="15302">
                  <c:v>14900</c:v>
                </c:pt>
                <c:pt idx="15303">
                  <c:v>14900</c:v>
                </c:pt>
                <c:pt idx="15304">
                  <c:v>14900</c:v>
                </c:pt>
                <c:pt idx="15305">
                  <c:v>14900</c:v>
                </c:pt>
                <c:pt idx="15306">
                  <c:v>14900</c:v>
                </c:pt>
                <c:pt idx="15307">
                  <c:v>14900</c:v>
                </c:pt>
                <c:pt idx="15308">
                  <c:v>14950</c:v>
                </c:pt>
                <c:pt idx="15309">
                  <c:v>14950</c:v>
                </c:pt>
                <c:pt idx="15310">
                  <c:v>14950</c:v>
                </c:pt>
                <c:pt idx="15311">
                  <c:v>14950</c:v>
                </c:pt>
                <c:pt idx="15312">
                  <c:v>14970</c:v>
                </c:pt>
                <c:pt idx="15313">
                  <c:v>14980</c:v>
                </c:pt>
                <c:pt idx="15314">
                  <c:v>14980</c:v>
                </c:pt>
                <c:pt idx="15315">
                  <c:v>12960</c:v>
                </c:pt>
                <c:pt idx="15316">
                  <c:v>12970</c:v>
                </c:pt>
                <c:pt idx="15317">
                  <c:v>12971</c:v>
                </c:pt>
                <c:pt idx="15318">
                  <c:v>12980</c:v>
                </c:pt>
                <c:pt idx="15319">
                  <c:v>12980</c:v>
                </c:pt>
                <c:pt idx="15320">
                  <c:v>12990</c:v>
                </c:pt>
                <c:pt idx="15321">
                  <c:v>12990</c:v>
                </c:pt>
                <c:pt idx="15322">
                  <c:v>12990</c:v>
                </c:pt>
                <c:pt idx="15323">
                  <c:v>12990</c:v>
                </c:pt>
                <c:pt idx="15324">
                  <c:v>12990</c:v>
                </c:pt>
                <c:pt idx="15325">
                  <c:v>12990</c:v>
                </c:pt>
                <c:pt idx="15326">
                  <c:v>12990</c:v>
                </c:pt>
                <c:pt idx="15327">
                  <c:v>12990</c:v>
                </c:pt>
                <c:pt idx="15328">
                  <c:v>12990</c:v>
                </c:pt>
                <c:pt idx="15329">
                  <c:v>12990</c:v>
                </c:pt>
                <c:pt idx="15330">
                  <c:v>12995</c:v>
                </c:pt>
                <c:pt idx="15331">
                  <c:v>12999</c:v>
                </c:pt>
                <c:pt idx="15332">
                  <c:v>10900</c:v>
                </c:pt>
                <c:pt idx="15333">
                  <c:v>10900</c:v>
                </c:pt>
                <c:pt idx="15334">
                  <c:v>10910</c:v>
                </c:pt>
                <c:pt idx="15335">
                  <c:v>10950</c:v>
                </c:pt>
                <c:pt idx="15336">
                  <c:v>10950</c:v>
                </c:pt>
                <c:pt idx="15337">
                  <c:v>10950</c:v>
                </c:pt>
                <c:pt idx="15338">
                  <c:v>10950</c:v>
                </c:pt>
                <c:pt idx="15339">
                  <c:v>10950</c:v>
                </c:pt>
                <c:pt idx="15340">
                  <c:v>10950</c:v>
                </c:pt>
                <c:pt idx="15341">
                  <c:v>10980</c:v>
                </c:pt>
                <c:pt idx="15342">
                  <c:v>10980</c:v>
                </c:pt>
                <c:pt idx="15343">
                  <c:v>10980</c:v>
                </c:pt>
                <c:pt idx="15344">
                  <c:v>10980</c:v>
                </c:pt>
                <c:pt idx="15345">
                  <c:v>10980</c:v>
                </c:pt>
                <c:pt idx="15346">
                  <c:v>10990</c:v>
                </c:pt>
                <c:pt idx="15347">
                  <c:v>10990</c:v>
                </c:pt>
                <c:pt idx="15348">
                  <c:v>10990</c:v>
                </c:pt>
                <c:pt idx="15349">
                  <c:v>10990</c:v>
                </c:pt>
                <c:pt idx="15350">
                  <c:v>10990</c:v>
                </c:pt>
                <c:pt idx="15351">
                  <c:v>10990</c:v>
                </c:pt>
                <c:pt idx="15352">
                  <c:v>11190</c:v>
                </c:pt>
                <c:pt idx="15353">
                  <c:v>11250</c:v>
                </c:pt>
                <c:pt idx="15354">
                  <c:v>11280</c:v>
                </c:pt>
                <c:pt idx="15355">
                  <c:v>11290</c:v>
                </c:pt>
                <c:pt idx="15356">
                  <c:v>11290</c:v>
                </c:pt>
                <c:pt idx="15357">
                  <c:v>11300</c:v>
                </c:pt>
                <c:pt idx="15358">
                  <c:v>11305</c:v>
                </c:pt>
                <c:pt idx="15359">
                  <c:v>11350</c:v>
                </c:pt>
                <c:pt idx="15360">
                  <c:v>11380</c:v>
                </c:pt>
                <c:pt idx="15361">
                  <c:v>11390</c:v>
                </c:pt>
                <c:pt idx="15362">
                  <c:v>11400</c:v>
                </c:pt>
                <c:pt idx="15363">
                  <c:v>11444</c:v>
                </c:pt>
                <c:pt idx="15364">
                  <c:v>11460</c:v>
                </c:pt>
                <c:pt idx="15365">
                  <c:v>11480</c:v>
                </c:pt>
                <c:pt idx="15366">
                  <c:v>11480</c:v>
                </c:pt>
                <c:pt idx="15367">
                  <c:v>11480</c:v>
                </c:pt>
                <c:pt idx="15368">
                  <c:v>11490</c:v>
                </c:pt>
                <c:pt idx="15369">
                  <c:v>11555</c:v>
                </c:pt>
                <c:pt idx="15370">
                  <c:v>11600</c:v>
                </c:pt>
                <c:pt idx="15371">
                  <c:v>11600</c:v>
                </c:pt>
                <c:pt idx="15372">
                  <c:v>11490</c:v>
                </c:pt>
                <c:pt idx="15373">
                  <c:v>11490</c:v>
                </c:pt>
                <c:pt idx="15374">
                  <c:v>11590</c:v>
                </c:pt>
                <c:pt idx="15375">
                  <c:v>11590</c:v>
                </c:pt>
                <c:pt idx="15376">
                  <c:v>11690</c:v>
                </c:pt>
                <c:pt idx="15377">
                  <c:v>11777</c:v>
                </c:pt>
                <c:pt idx="15378">
                  <c:v>11820</c:v>
                </c:pt>
                <c:pt idx="15379">
                  <c:v>11849</c:v>
                </c:pt>
                <c:pt idx="15380">
                  <c:v>11849</c:v>
                </c:pt>
                <c:pt idx="15381">
                  <c:v>11900</c:v>
                </c:pt>
                <c:pt idx="15382">
                  <c:v>11950</c:v>
                </c:pt>
                <c:pt idx="15383">
                  <c:v>11990</c:v>
                </c:pt>
                <c:pt idx="15384">
                  <c:v>11990</c:v>
                </c:pt>
                <c:pt idx="15385">
                  <c:v>11990</c:v>
                </c:pt>
                <c:pt idx="15386">
                  <c:v>11990</c:v>
                </c:pt>
                <c:pt idx="15387">
                  <c:v>11990</c:v>
                </c:pt>
                <c:pt idx="15388">
                  <c:v>11990</c:v>
                </c:pt>
                <c:pt idx="15389">
                  <c:v>11999</c:v>
                </c:pt>
                <c:pt idx="15390">
                  <c:v>12105</c:v>
                </c:pt>
                <c:pt idx="15391">
                  <c:v>12180</c:v>
                </c:pt>
                <c:pt idx="15392">
                  <c:v>25180</c:v>
                </c:pt>
                <c:pt idx="15393">
                  <c:v>25220</c:v>
                </c:pt>
                <c:pt idx="15394">
                  <c:v>25440</c:v>
                </c:pt>
                <c:pt idx="15395">
                  <c:v>25440</c:v>
                </c:pt>
                <c:pt idx="15396">
                  <c:v>25440</c:v>
                </c:pt>
                <c:pt idx="15397">
                  <c:v>25480</c:v>
                </c:pt>
                <c:pt idx="15398">
                  <c:v>25740</c:v>
                </c:pt>
                <c:pt idx="15399">
                  <c:v>25840</c:v>
                </c:pt>
                <c:pt idx="15400">
                  <c:v>25880</c:v>
                </c:pt>
                <c:pt idx="15401">
                  <c:v>25880</c:v>
                </c:pt>
                <c:pt idx="15402">
                  <c:v>25880</c:v>
                </c:pt>
                <c:pt idx="15403">
                  <c:v>25890</c:v>
                </c:pt>
                <c:pt idx="15404">
                  <c:v>25890</c:v>
                </c:pt>
                <c:pt idx="15405">
                  <c:v>25940</c:v>
                </c:pt>
                <c:pt idx="15406">
                  <c:v>25980</c:v>
                </c:pt>
                <c:pt idx="15407">
                  <c:v>25980</c:v>
                </c:pt>
                <c:pt idx="15408">
                  <c:v>25990</c:v>
                </c:pt>
                <c:pt idx="15409">
                  <c:v>25990</c:v>
                </c:pt>
                <c:pt idx="15410">
                  <c:v>25990</c:v>
                </c:pt>
                <c:pt idx="15411">
                  <c:v>26220</c:v>
                </c:pt>
                <c:pt idx="15412">
                  <c:v>16480</c:v>
                </c:pt>
                <c:pt idx="15413">
                  <c:v>16480</c:v>
                </c:pt>
                <c:pt idx="15414">
                  <c:v>16480</c:v>
                </c:pt>
                <c:pt idx="15415">
                  <c:v>16480</c:v>
                </c:pt>
                <c:pt idx="15416">
                  <c:v>16480</c:v>
                </c:pt>
                <c:pt idx="15417">
                  <c:v>16489</c:v>
                </c:pt>
                <c:pt idx="15418">
                  <c:v>16489</c:v>
                </c:pt>
                <c:pt idx="15419">
                  <c:v>16489</c:v>
                </c:pt>
                <c:pt idx="15420">
                  <c:v>16490</c:v>
                </c:pt>
                <c:pt idx="15421">
                  <c:v>16490</c:v>
                </c:pt>
                <c:pt idx="15422">
                  <c:v>16490</c:v>
                </c:pt>
                <c:pt idx="15423">
                  <c:v>16490</c:v>
                </c:pt>
                <c:pt idx="15424">
                  <c:v>16490</c:v>
                </c:pt>
                <c:pt idx="15425">
                  <c:v>16490</c:v>
                </c:pt>
                <c:pt idx="15426">
                  <c:v>16490</c:v>
                </c:pt>
                <c:pt idx="15427">
                  <c:v>16490</c:v>
                </c:pt>
                <c:pt idx="15428">
                  <c:v>16490</c:v>
                </c:pt>
                <c:pt idx="15429">
                  <c:v>16490</c:v>
                </c:pt>
                <c:pt idx="15430">
                  <c:v>16490</c:v>
                </c:pt>
                <c:pt idx="15431">
                  <c:v>16490</c:v>
                </c:pt>
                <c:pt idx="15432">
                  <c:v>12950</c:v>
                </c:pt>
                <c:pt idx="15433">
                  <c:v>12990</c:v>
                </c:pt>
                <c:pt idx="15434">
                  <c:v>12995</c:v>
                </c:pt>
                <c:pt idx="15435">
                  <c:v>13000</c:v>
                </c:pt>
                <c:pt idx="15436">
                  <c:v>13400</c:v>
                </c:pt>
                <c:pt idx="15437">
                  <c:v>13480</c:v>
                </c:pt>
                <c:pt idx="15438">
                  <c:v>13490</c:v>
                </c:pt>
                <c:pt idx="15439">
                  <c:v>13490</c:v>
                </c:pt>
                <c:pt idx="15440">
                  <c:v>13490</c:v>
                </c:pt>
                <c:pt idx="15441">
                  <c:v>13550</c:v>
                </c:pt>
                <c:pt idx="15442">
                  <c:v>13740</c:v>
                </c:pt>
                <c:pt idx="15443">
                  <c:v>13800</c:v>
                </c:pt>
                <c:pt idx="15444">
                  <c:v>13845</c:v>
                </c:pt>
                <c:pt idx="15445">
                  <c:v>13900</c:v>
                </c:pt>
                <c:pt idx="15446">
                  <c:v>13950</c:v>
                </c:pt>
                <c:pt idx="15447">
                  <c:v>13990</c:v>
                </c:pt>
                <c:pt idx="15448">
                  <c:v>13990</c:v>
                </c:pt>
                <c:pt idx="15449">
                  <c:v>13990</c:v>
                </c:pt>
                <c:pt idx="15450">
                  <c:v>13990</c:v>
                </c:pt>
                <c:pt idx="15451">
                  <c:v>13999</c:v>
                </c:pt>
                <c:pt idx="15452">
                  <c:v>15490</c:v>
                </c:pt>
                <c:pt idx="15453">
                  <c:v>15890</c:v>
                </c:pt>
                <c:pt idx="15454">
                  <c:v>15900</c:v>
                </c:pt>
                <c:pt idx="15455">
                  <c:v>15990</c:v>
                </c:pt>
                <c:pt idx="15456">
                  <c:v>15990</c:v>
                </c:pt>
                <c:pt idx="15457">
                  <c:v>15999</c:v>
                </c:pt>
                <c:pt idx="15458">
                  <c:v>16590</c:v>
                </c:pt>
                <c:pt idx="15459">
                  <c:v>16900</c:v>
                </c:pt>
                <c:pt idx="15460">
                  <c:v>16990</c:v>
                </c:pt>
                <c:pt idx="15461">
                  <c:v>17295</c:v>
                </c:pt>
                <c:pt idx="15462">
                  <c:v>17300</c:v>
                </c:pt>
                <c:pt idx="15463">
                  <c:v>17490</c:v>
                </c:pt>
                <c:pt idx="15464">
                  <c:v>17570</c:v>
                </c:pt>
                <c:pt idx="15465">
                  <c:v>17899</c:v>
                </c:pt>
                <c:pt idx="15466">
                  <c:v>17930</c:v>
                </c:pt>
                <c:pt idx="15467">
                  <c:v>17975</c:v>
                </c:pt>
                <c:pt idx="15468">
                  <c:v>17980</c:v>
                </c:pt>
                <c:pt idx="15469">
                  <c:v>17990</c:v>
                </c:pt>
                <c:pt idx="15470">
                  <c:v>17999</c:v>
                </c:pt>
                <c:pt idx="15471">
                  <c:v>13250</c:v>
                </c:pt>
                <c:pt idx="15472">
                  <c:v>13250</c:v>
                </c:pt>
                <c:pt idx="15473">
                  <c:v>13450</c:v>
                </c:pt>
                <c:pt idx="15474">
                  <c:v>13475</c:v>
                </c:pt>
                <c:pt idx="15475">
                  <c:v>13490</c:v>
                </c:pt>
                <c:pt idx="15476">
                  <c:v>13490</c:v>
                </c:pt>
                <c:pt idx="15477">
                  <c:v>13490</c:v>
                </c:pt>
                <c:pt idx="15478">
                  <c:v>13490</c:v>
                </c:pt>
                <c:pt idx="15479">
                  <c:v>13490</c:v>
                </c:pt>
                <c:pt idx="15480">
                  <c:v>13490</c:v>
                </c:pt>
                <c:pt idx="15481">
                  <c:v>13499</c:v>
                </c:pt>
                <c:pt idx="15482">
                  <c:v>13500</c:v>
                </c:pt>
                <c:pt idx="15483">
                  <c:v>13530</c:v>
                </c:pt>
                <c:pt idx="15484">
                  <c:v>13790</c:v>
                </c:pt>
                <c:pt idx="15485">
                  <c:v>13799</c:v>
                </c:pt>
                <c:pt idx="15486">
                  <c:v>13800</c:v>
                </c:pt>
                <c:pt idx="15487">
                  <c:v>13800</c:v>
                </c:pt>
                <c:pt idx="15488">
                  <c:v>13885</c:v>
                </c:pt>
                <c:pt idx="15489">
                  <c:v>13900</c:v>
                </c:pt>
                <c:pt idx="15490">
                  <c:v>13940</c:v>
                </c:pt>
                <c:pt idx="15491">
                  <c:v>13000</c:v>
                </c:pt>
                <c:pt idx="15492">
                  <c:v>13000</c:v>
                </c:pt>
                <c:pt idx="15493">
                  <c:v>13223</c:v>
                </c:pt>
                <c:pt idx="15494">
                  <c:v>13240</c:v>
                </c:pt>
                <c:pt idx="15495">
                  <c:v>13290</c:v>
                </c:pt>
                <c:pt idx="15496">
                  <c:v>13340</c:v>
                </c:pt>
                <c:pt idx="15497">
                  <c:v>13390</c:v>
                </c:pt>
                <c:pt idx="15498">
                  <c:v>13390</c:v>
                </c:pt>
                <c:pt idx="15499">
                  <c:v>13480</c:v>
                </c:pt>
                <c:pt idx="15500">
                  <c:v>13489</c:v>
                </c:pt>
                <c:pt idx="15501">
                  <c:v>13490</c:v>
                </c:pt>
                <c:pt idx="15502">
                  <c:v>13490</c:v>
                </c:pt>
                <c:pt idx="15503">
                  <c:v>13490</c:v>
                </c:pt>
                <c:pt idx="15504">
                  <c:v>13490</c:v>
                </c:pt>
                <c:pt idx="15505">
                  <c:v>13490</c:v>
                </c:pt>
                <c:pt idx="15506">
                  <c:v>13590</c:v>
                </c:pt>
                <c:pt idx="15507">
                  <c:v>13600</c:v>
                </c:pt>
                <c:pt idx="15508">
                  <c:v>13700</c:v>
                </c:pt>
                <c:pt idx="15509">
                  <c:v>13740</c:v>
                </c:pt>
                <c:pt idx="15510">
                  <c:v>13750</c:v>
                </c:pt>
                <c:pt idx="15511">
                  <c:v>11470</c:v>
                </c:pt>
                <c:pt idx="15512">
                  <c:v>11480</c:v>
                </c:pt>
                <c:pt idx="15513">
                  <c:v>11490</c:v>
                </c:pt>
                <c:pt idx="15514">
                  <c:v>11490</c:v>
                </c:pt>
                <c:pt idx="15515">
                  <c:v>11490</c:v>
                </c:pt>
                <c:pt idx="15516">
                  <c:v>11490</c:v>
                </c:pt>
                <c:pt idx="15517">
                  <c:v>11490</c:v>
                </c:pt>
                <c:pt idx="15518">
                  <c:v>11499</c:v>
                </c:pt>
                <c:pt idx="15519">
                  <c:v>11500</c:v>
                </c:pt>
                <c:pt idx="15520">
                  <c:v>11500</c:v>
                </c:pt>
                <c:pt idx="15521">
                  <c:v>11550</c:v>
                </c:pt>
                <c:pt idx="15522">
                  <c:v>11552</c:v>
                </c:pt>
                <c:pt idx="15523">
                  <c:v>11650</c:v>
                </c:pt>
                <c:pt idx="15524">
                  <c:v>11750</c:v>
                </c:pt>
                <c:pt idx="15525">
                  <c:v>11750</c:v>
                </c:pt>
                <c:pt idx="15526">
                  <c:v>11780</c:v>
                </c:pt>
                <c:pt idx="15527">
                  <c:v>11790</c:v>
                </c:pt>
                <c:pt idx="15528">
                  <c:v>11790</c:v>
                </c:pt>
                <c:pt idx="15529">
                  <c:v>11840</c:v>
                </c:pt>
                <c:pt idx="15530">
                  <c:v>10750</c:v>
                </c:pt>
                <c:pt idx="15531">
                  <c:v>10830</c:v>
                </c:pt>
                <c:pt idx="15532">
                  <c:v>10840</c:v>
                </c:pt>
                <c:pt idx="15533">
                  <c:v>10899</c:v>
                </c:pt>
                <c:pt idx="15534">
                  <c:v>10900</c:v>
                </c:pt>
                <c:pt idx="15535">
                  <c:v>10900</c:v>
                </c:pt>
                <c:pt idx="15536">
                  <c:v>10930</c:v>
                </c:pt>
                <c:pt idx="15537">
                  <c:v>10940</c:v>
                </c:pt>
                <c:pt idx="15538">
                  <c:v>10940</c:v>
                </c:pt>
                <c:pt idx="15539">
                  <c:v>10950</c:v>
                </c:pt>
                <c:pt idx="15540">
                  <c:v>10950</c:v>
                </c:pt>
                <c:pt idx="15541">
                  <c:v>10950</c:v>
                </c:pt>
                <c:pt idx="15542">
                  <c:v>10980</c:v>
                </c:pt>
                <c:pt idx="15543">
                  <c:v>10990</c:v>
                </c:pt>
                <c:pt idx="15544">
                  <c:v>10990</c:v>
                </c:pt>
                <c:pt idx="15545">
                  <c:v>10990</c:v>
                </c:pt>
                <c:pt idx="15546">
                  <c:v>10990</c:v>
                </c:pt>
                <c:pt idx="15547">
                  <c:v>10990</c:v>
                </c:pt>
                <c:pt idx="15548">
                  <c:v>10990</c:v>
                </c:pt>
                <c:pt idx="15549">
                  <c:v>10988</c:v>
                </c:pt>
                <c:pt idx="15550">
                  <c:v>10990</c:v>
                </c:pt>
                <c:pt idx="15551">
                  <c:v>10990</c:v>
                </c:pt>
                <c:pt idx="15552">
                  <c:v>10990</c:v>
                </c:pt>
                <c:pt idx="15553">
                  <c:v>10990</c:v>
                </c:pt>
                <c:pt idx="15554">
                  <c:v>10995</c:v>
                </c:pt>
                <c:pt idx="15555">
                  <c:v>10995</c:v>
                </c:pt>
                <c:pt idx="15556">
                  <c:v>10995</c:v>
                </c:pt>
                <c:pt idx="15557">
                  <c:v>10999</c:v>
                </c:pt>
                <c:pt idx="15558">
                  <c:v>10999</c:v>
                </c:pt>
                <c:pt idx="15559">
                  <c:v>11000</c:v>
                </c:pt>
                <c:pt idx="15560">
                  <c:v>11000</c:v>
                </c:pt>
                <c:pt idx="15561">
                  <c:v>11000</c:v>
                </c:pt>
                <c:pt idx="15562">
                  <c:v>11000</c:v>
                </c:pt>
                <c:pt idx="15563">
                  <c:v>11185</c:v>
                </c:pt>
                <c:pt idx="15564">
                  <c:v>11190</c:v>
                </c:pt>
                <c:pt idx="15565">
                  <c:v>11190</c:v>
                </c:pt>
                <c:pt idx="15566">
                  <c:v>11190</c:v>
                </c:pt>
                <c:pt idx="15567">
                  <c:v>11190</c:v>
                </c:pt>
                <c:pt idx="15568">
                  <c:v>11200</c:v>
                </c:pt>
                <c:pt idx="15569">
                  <c:v>10999</c:v>
                </c:pt>
                <c:pt idx="15570">
                  <c:v>11200</c:v>
                </c:pt>
                <c:pt idx="15571">
                  <c:v>11450</c:v>
                </c:pt>
                <c:pt idx="15572">
                  <c:v>11460</c:v>
                </c:pt>
                <c:pt idx="15573">
                  <c:v>11490</c:v>
                </c:pt>
                <c:pt idx="15574">
                  <c:v>11490</c:v>
                </c:pt>
                <c:pt idx="15575">
                  <c:v>11490</c:v>
                </c:pt>
                <c:pt idx="15576">
                  <c:v>11490</c:v>
                </c:pt>
                <c:pt idx="15577">
                  <c:v>11490</c:v>
                </c:pt>
                <c:pt idx="15578">
                  <c:v>11490</c:v>
                </c:pt>
                <c:pt idx="15579">
                  <c:v>11495</c:v>
                </c:pt>
                <c:pt idx="15580">
                  <c:v>11500</c:v>
                </c:pt>
                <c:pt idx="15581">
                  <c:v>11575</c:v>
                </c:pt>
                <c:pt idx="15582">
                  <c:v>11690</c:v>
                </c:pt>
                <c:pt idx="15583">
                  <c:v>11690</c:v>
                </c:pt>
                <c:pt idx="15584">
                  <c:v>11750</c:v>
                </c:pt>
                <c:pt idx="15585">
                  <c:v>11790</c:v>
                </c:pt>
                <c:pt idx="15586">
                  <c:v>11790</c:v>
                </c:pt>
                <c:pt idx="15587">
                  <c:v>11840</c:v>
                </c:pt>
                <c:pt idx="15588">
                  <c:v>40390</c:v>
                </c:pt>
                <c:pt idx="15589">
                  <c:v>40790</c:v>
                </c:pt>
                <c:pt idx="15590">
                  <c:v>41450</c:v>
                </c:pt>
                <c:pt idx="15591">
                  <c:v>41450</c:v>
                </c:pt>
                <c:pt idx="15592">
                  <c:v>41450</c:v>
                </c:pt>
                <c:pt idx="15593">
                  <c:v>41600</c:v>
                </c:pt>
                <c:pt idx="15594">
                  <c:v>41810</c:v>
                </c:pt>
                <c:pt idx="15595">
                  <c:v>41890</c:v>
                </c:pt>
                <c:pt idx="15596">
                  <c:v>41977</c:v>
                </c:pt>
                <c:pt idx="15597">
                  <c:v>41980</c:v>
                </c:pt>
                <c:pt idx="15598">
                  <c:v>41990</c:v>
                </c:pt>
                <c:pt idx="15599">
                  <c:v>42450</c:v>
                </c:pt>
                <c:pt idx="15600">
                  <c:v>42890</c:v>
                </c:pt>
                <c:pt idx="15601">
                  <c:v>42890</c:v>
                </c:pt>
                <c:pt idx="15602">
                  <c:v>42890</c:v>
                </c:pt>
                <c:pt idx="15603">
                  <c:v>42930</c:v>
                </c:pt>
                <c:pt idx="15604">
                  <c:v>42950</c:v>
                </c:pt>
                <c:pt idx="15605">
                  <c:v>42977</c:v>
                </c:pt>
                <c:pt idx="15606">
                  <c:v>42980</c:v>
                </c:pt>
                <c:pt idx="15607">
                  <c:v>13590</c:v>
                </c:pt>
                <c:pt idx="15608">
                  <c:v>13590</c:v>
                </c:pt>
                <c:pt idx="15609">
                  <c:v>13590</c:v>
                </c:pt>
                <c:pt idx="15610">
                  <c:v>13619</c:v>
                </c:pt>
                <c:pt idx="15611">
                  <c:v>13688</c:v>
                </c:pt>
                <c:pt idx="15612">
                  <c:v>13688</c:v>
                </c:pt>
                <c:pt idx="15613">
                  <c:v>13790</c:v>
                </c:pt>
                <c:pt idx="15614">
                  <c:v>13790</c:v>
                </c:pt>
                <c:pt idx="15615">
                  <c:v>13795</c:v>
                </c:pt>
                <c:pt idx="15616">
                  <c:v>13889</c:v>
                </c:pt>
                <c:pt idx="15617">
                  <c:v>13900</c:v>
                </c:pt>
                <c:pt idx="15618">
                  <c:v>13900</c:v>
                </c:pt>
                <c:pt idx="15619">
                  <c:v>13900</c:v>
                </c:pt>
                <c:pt idx="15620">
                  <c:v>13900</c:v>
                </c:pt>
                <c:pt idx="15621">
                  <c:v>13900</c:v>
                </c:pt>
                <c:pt idx="15622">
                  <c:v>13900</c:v>
                </c:pt>
                <c:pt idx="15623">
                  <c:v>13900</c:v>
                </c:pt>
                <c:pt idx="15624">
                  <c:v>13910</c:v>
                </c:pt>
                <c:pt idx="15625">
                  <c:v>13953</c:v>
                </c:pt>
                <c:pt idx="15626">
                  <c:v>13980</c:v>
                </c:pt>
                <c:pt idx="15627">
                  <c:v>5000</c:v>
                </c:pt>
                <c:pt idx="15628">
                  <c:v>5000</c:v>
                </c:pt>
                <c:pt idx="15629">
                  <c:v>5000</c:v>
                </c:pt>
                <c:pt idx="15630">
                  <c:v>5000</c:v>
                </c:pt>
                <c:pt idx="15631">
                  <c:v>5000</c:v>
                </c:pt>
                <c:pt idx="15632">
                  <c:v>5000</c:v>
                </c:pt>
                <c:pt idx="15633">
                  <c:v>5000</c:v>
                </c:pt>
                <c:pt idx="15634">
                  <c:v>5000</c:v>
                </c:pt>
                <c:pt idx="15635">
                  <c:v>5000</c:v>
                </c:pt>
                <c:pt idx="15636">
                  <c:v>5000</c:v>
                </c:pt>
                <c:pt idx="15637">
                  <c:v>5090</c:v>
                </c:pt>
                <c:pt idx="15638">
                  <c:v>5100</c:v>
                </c:pt>
                <c:pt idx="15639">
                  <c:v>5100</c:v>
                </c:pt>
                <c:pt idx="15640">
                  <c:v>5100</c:v>
                </c:pt>
                <c:pt idx="15641">
                  <c:v>5199</c:v>
                </c:pt>
                <c:pt idx="15642">
                  <c:v>5200</c:v>
                </c:pt>
                <c:pt idx="15643">
                  <c:v>5200</c:v>
                </c:pt>
                <c:pt idx="15644">
                  <c:v>5200</c:v>
                </c:pt>
                <c:pt idx="15645">
                  <c:v>5200</c:v>
                </c:pt>
                <c:pt idx="15646">
                  <c:v>5200</c:v>
                </c:pt>
                <c:pt idx="15647">
                  <c:v>5990</c:v>
                </c:pt>
                <c:pt idx="15648">
                  <c:v>5995</c:v>
                </c:pt>
                <c:pt idx="15649">
                  <c:v>5997</c:v>
                </c:pt>
                <c:pt idx="15650">
                  <c:v>5998</c:v>
                </c:pt>
                <c:pt idx="15651">
                  <c:v>5999</c:v>
                </c:pt>
                <c:pt idx="15652">
                  <c:v>5999</c:v>
                </c:pt>
                <c:pt idx="15653">
                  <c:v>5999</c:v>
                </c:pt>
                <c:pt idx="15654">
                  <c:v>5999</c:v>
                </c:pt>
                <c:pt idx="15655">
                  <c:v>5999</c:v>
                </c:pt>
                <c:pt idx="15656">
                  <c:v>5999</c:v>
                </c:pt>
                <c:pt idx="15657">
                  <c:v>5999</c:v>
                </c:pt>
                <c:pt idx="15658">
                  <c:v>5999</c:v>
                </c:pt>
                <c:pt idx="15659">
                  <c:v>5999</c:v>
                </c:pt>
                <c:pt idx="15660">
                  <c:v>6000</c:v>
                </c:pt>
                <c:pt idx="15661">
                  <c:v>6000</c:v>
                </c:pt>
                <c:pt idx="15662">
                  <c:v>6000</c:v>
                </c:pt>
                <c:pt idx="15663">
                  <c:v>6000</c:v>
                </c:pt>
                <c:pt idx="15664">
                  <c:v>6099</c:v>
                </c:pt>
                <c:pt idx="15665">
                  <c:v>6100</c:v>
                </c:pt>
                <c:pt idx="15666">
                  <c:v>6650</c:v>
                </c:pt>
                <c:pt idx="15667">
                  <c:v>6670</c:v>
                </c:pt>
                <c:pt idx="15668">
                  <c:v>6690</c:v>
                </c:pt>
                <c:pt idx="15669">
                  <c:v>6690</c:v>
                </c:pt>
                <c:pt idx="15670">
                  <c:v>6700</c:v>
                </c:pt>
                <c:pt idx="15671">
                  <c:v>6700</c:v>
                </c:pt>
                <c:pt idx="15672">
                  <c:v>6737</c:v>
                </c:pt>
                <c:pt idx="15673">
                  <c:v>6750</c:v>
                </c:pt>
                <c:pt idx="15674">
                  <c:v>6750</c:v>
                </c:pt>
                <c:pt idx="15675">
                  <c:v>6750</c:v>
                </c:pt>
                <c:pt idx="15676">
                  <c:v>6750</c:v>
                </c:pt>
                <c:pt idx="15677">
                  <c:v>6788</c:v>
                </c:pt>
                <c:pt idx="15678">
                  <c:v>6789</c:v>
                </c:pt>
                <c:pt idx="15679">
                  <c:v>6790</c:v>
                </c:pt>
                <c:pt idx="15680">
                  <c:v>6799</c:v>
                </c:pt>
                <c:pt idx="15681">
                  <c:v>6800</c:v>
                </c:pt>
                <c:pt idx="15682">
                  <c:v>6800</c:v>
                </c:pt>
                <c:pt idx="15683">
                  <c:v>6800</c:v>
                </c:pt>
                <c:pt idx="15684">
                  <c:v>6800</c:v>
                </c:pt>
                <c:pt idx="15685">
                  <c:v>6800</c:v>
                </c:pt>
                <c:pt idx="15686">
                  <c:v>7000</c:v>
                </c:pt>
                <c:pt idx="15687">
                  <c:v>7000</c:v>
                </c:pt>
                <c:pt idx="15688">
                  <c:v>7100</c:v>
                </c:pt>
                <c:pt idx="15689">
                  <c:v>7100</c:v>
                </c:pt>
                <c:pt idx="15690">
                  <c:v>7150</c:v>
                </c:pt>
                <c:pt idx="15691">
                  <c:v>7200</c:v>
                </c:pt>
                <c:pt idx="15692">
                  <c:v>7200</c:v>
                </c:pt>
                <c:pt idx="15693">
                  <c:v>7200</c:v>
                </c:pt>
                <c:pt idx="15694">
                  <c:v>7200</c:v>
                </c:pt>
                <c:pt idx="15695">
                  <c:v>7249</c:v>
                </c:pt>
                <c:pt idx="15696">
                  <c:v>7250</c:v>
                </c:pt>
                <c:pt idx="15697">
                  <c:v>7290</c:v>
                </c:pt>
                <c:pt idx="15698">
                  <c:v>7299</c:v>
                </c:pt>
                <c:pt idx="15699">
                  <c:v>7350</c:v>
                </c:pt>
                <c:pt idx="15700">
                  <c:v>7350</c:v>
                </c:pt>
                <c:pt idx="15701">
                  <c:v>7399</c:v>
                </c:pt>
                <c:pt idx="15702">
                  <c:v>7400</c:v>
                </c:pt>
                <c:pt idx="15703">
                  <c:v>7400</c:v>
                </c:pt>
                <c:pt idx="15704">
                  <c:v>7450</c:v>
                </c:pt>
                <c:pt idx="15705">
                  <c:v>7450</c:v>
                </c:pt>
                <c:pt idx="15706">
                  <c:v>7700</c:v>
                </c:pt>
                <c:pt idx="15707">
                  <c:v>7700</c:v>
                </c:pt>
                <c:pt idx="15708">
                  <c:v>7749</c:v>
                </c:pt>
                <c:pt idx="15709">
                  <c:v>7749</c:v>
                </c:pt>
                <c:pt idx="15710">
                  <c:v>7750</c:v>
                </c:pt>
                <c:pt idx="15711">
                  <c:v>7750</c:v>
                </c:pt>
                <c:pt idx="15712">
                  <c:v>7750</c:v>
                </c:pt>
                <c:pt idx="15713">
                  <c:v>7750</c:v>
                </c:pt>
                <c:pt idx="15714">
                  <c:v>7780</c:v>
                </c:pt>
                <c:pt idx="15715">
                  <c:v>7780</c:v>
                </c:pt>
                <c:pt idx="15716">
                  <c:v>7780</c:v>
                </c:pt>
                <c:pt idx="15717">
                  <c:v>7789</c:v>
                </c:pt>
                <c:pt idx="15718">
                  <c:v>7790</c:v>
                </c:pt>
                <c:pt idx="15719">
                  <c:v>7799</c:v>
                </c:pt>
                <c:pt idx="15720">
                  <c:v>7800</c:v>
                </c:pt>
                <c:pt idx="15721">
                  <c:v>7800</c:v>
                </c:pt>
                <c:pt idx="15722">
                  <c:v>7800</c:v>
                </c:pt>
                <c:pt idx="15723">
                  <c:v>7850</c:v>
                </c:pt>
                <c:pt idx="15724">
                  <c:v>7850</c:v>
                </c:pt>
                <c:pt idx="15725">
                  <c:v>7450</c:v>
                </c:pt>
                <c:pt idx="15726">
                  <c:v>7450</c:v>
                </c:pt>
                <c:pt idx="15727">
                  <c:v>7450</c:v>
                </c:pt>
                <c:pt idx="15728">
                  <c:v>7470</c:v>
                </c:pt>
                <c:pt idx="15729">
                  <c:v>7480</c:v>
                </c:pt>
                <c:pt idx="15730">
                  <c:v>7480</c:v>
                </c:pt>
                <c:pt idx="15731">
                  <c:v>7480</c:v>
                </c:pt>
                <c:pt idx="15732">
                  <c:v>7490</c:v>
                </c:pt>
                <c:pt idx="15733">
                  <c:v>7490</c:v>
                </c:pt>
                <c:pt idx="15734">
                  <c:v>7490</c:v>
                </c:pt>
                <c:pt idx="15735">
                  <c:v>7490</c:v>
                </c:pt>
                <c:pt idx="15736">
                  <c:v>7490</c:v>
                </c:pt>
                <c:pt idx="15737">
                  <c:v>7490</c:v>
                </c:pt>
                <c:pt idx="15738">
                  <c:v>7490</c:v>
                </c:pt>
                <c:pt idx="15739">
                  <c:v>7490</c:v>
                </c:pt>
                <c:pt idx="15740">
                  <c:v>7495</c:v>
                </c:pt>
                <c:pt idx="15741">
                  <c:v>7499</c:v>
                </c:pt>
                <c:pt idx="15742">
                  <c:v>7499</c:v>
                </c:pt>
                <c:pt idx="15743">
                  <c:v>7500</c:v>
                </c:pt>
                <c:pt idx="15744">
                  <c:v>10950</c:v>
                </c:pt>
                <c:pt idx="15745">
                  <c:v>10961</c:v>
                </c:pt>
                <c:pt idx="15746">
                  <c:v>10999</c:v>
                </c:pt>
                <c:pt idx="15747">
                  <c:v>11333</c:v>
                </c:pt>
                <c:pt idx="15748">
                  <c:v>11490</c:v>
                </c:pt>
                <c:pt idx="15749">
                  <c:v>11590</c:v>
                </c:pt>
                <c:pt idx="15750">
                  <c:v>12490</c:v>
                </c:pt>
                <c:pt idx="15751">
                  <c:v>12890</c:v>
                </c:pt>
                <c:pt idx="15752">
                  <c:v>12890</c:v>
                </c:pt>
                <c:pt idx="15753">
                  <c:v>12900</c:v>
                </c:pt>
                <c:pt idx="15754">
                  <c:v>13500</c:v>
                </c:pt>
                <c:pt idx="15755">
                  <c:v>13998</c:v>
                </c:pt>
                <c:pt idx="15756">
                  <c:v>14950</c:v>
                </c:pt>
                <c:pt idx="15757">
                  <c:v>14950</c:v>
                </c:pt>
                <c:pt idx="15758">
                  <c:v>14998</c:v>
                </c:pt>
                <c:pt idx="15759">
                  <c:v>15450</c:v>
                </c:pt>
                <c:pt idx="15760">
                  <c:v>15650</c:v>
                </c:pt>
                <c:pt idx="15761">
                  <c:v>15861</c:v>
                </c:pt>
                <c:pt idx="15762">
                  <c:v>15990</c:v>
                </c:pt>
                <c:pt idx="15763">
                  <c:v>38480</c:v>
                </c:pt>
                <c:pt idx="15764">
                  <c:v>38975</c:v>
                </c:pt>
                <c:pt idx="15765">
                  <c:v>40900</c:v>
                </c:pt>
                <c:pt idx="15766">
                  <c:v>43780</c:v>
                </c:pt>
                <c:pt idx="15767">
                  <c:v>45780</c:v>
                </c:pt>
                <c:pt idx="15768">
                  <c:v>49980</c:v>
                </c:pt>
                <c:pt idx="15769">
                  <c:v>50990</c:v>
                </c:pt>
                <c:pt idx="15770">
                  <c:v>51980</c:v>
                </c:pt>
                <c:pt idx="15771">
                  <c:v>53500</c:v>
                </c:pt>
                <c:pt idx="15772">
                  <c:v>57980</c:v>
                </c:pt>
                <c:pt idx="15773">
                  <c:v>57990</c:v>
                </c:pt>
                <c:pt idx="15774">
                  <c:v>64980</c:v>
                </c:pt>
                <c:pt idx="15775">
                  <c:v>64990</c:v>
                </c:pt>
                <c:pt idx="15776">
                  <c:v>69980</c:v>
                </c:pt>
                <c:pt idx="15777">
                  <c:v>69980</c:v>
                </c:pt>
                <c:pt idx="15778">
                  <c:v>71500</c:v>
                </c:pt>
                <c:pt idx="15779">
                  <c:v>72980</c:v>
                </c:pt>
                <c:pt idx="15780">
                  <c:v>91500</c:v>
                </c:pt>
                <c:pt idx="15781">
                  <c:v>93500</c:v>
                </c:pt>
                <c:pt idx="15782">
                  <c:v>98990</c:v>
                </c:pt>
                <c:pt idx="15783">
                  <c:v>18990</c:v>
                </c:pt>
                <c:pt idx="15784">
                  <c:v>19260</c:v>
                </c:pt>
                <c:pt idx="15785">
                  <c:v>19450</c:v>
                </c:pt>
                <c:pt idx="15786">
                  <c:v>19500</c:v>
                </c:pt>
                <c:pt idx="15787">
                  <c:v>19680</c:v>
                </c:pt>
                <c:pt idx="15788">
                  <c:v>19750</c:v>
                </c:pt>
                <c:pt idx="15789">
                  <c:v>19790</c:v>
                </c:pt>
                <c:pt idx="15790">
                  <c:v>19890</c:v>
                </c:pt>
                <c:pt idx="15791">
                  <c:v>19890</c:v>
                </c:pt>
                <c:pt idx="15792">
                  <c:v>19980</c:v>
                </c:pt>
                <c:pt idx="15793">
                  <c:v>19980</c:v>
                </c:pt>
                <c:pt idx="15794">
                  <c:v>19999</c:v>
                </c:pt>
                <c:pt idx="15795">
                  <c:v>20035</c:v>
                </c:pt>
                <c:pt idx="15796">
                  <c:v>20490</c:v>
                </c:pt>
                <c:pt idx="15797">
                  <c:v>20890</c:v>
                </c:pt>
                <c:pt idx="15798">
                  <c:v>20980</c:v>
                </c:pt>
                <c:pt idx="15799">
                  <c:v>20980</c:v>
                </c:pt>
                <c:pt idx="15800">
                  <c:v>20980</c:v>
                </c:pt>
                <c:pt idx="15801">
                  <c:v>20980</c:v>
                </c:pt>
                <c:pt idx="15802">
                  <c:v>20990</c:v>
                </c:pt>
                <c:pt idx="15803">
                  <c:v>28650</c:v>
                </c:pt>
                <c:pt idx="15804">
                  <c:v>28680</c:v>
                </c:pt>
                <c:pt idx="15805">
                  <c:v>28680</c:v>
                </c:pt>
                <c:pt idx="15806">
                  <c:v>28699</c:v>
                </c:pt>
                <c:pt idx="15807">
                  <c:v>28790</c:v>
                </c:pt>
                <c:pt idx="15808">
                  <c:v>28850</c:v>
                </c:pt>
                <c:pt idx="15809">
                  <c:v>28850</c:v>
                </c:pt>
                <c:pt idx="15810">
                  <c:v>28880</c:v>
                </c:pt>
                <c:pt idx="15811">
                  <c:v>28950</c:v>
                </c:pt>
                <c:pt idx="15812">
                  <c:v>28950</c:v>
                </c:pt>
                <c:pt idx="15813">
                  <c:v>28950</c:v>
                </c:pt>
                <c:pt idx="15814">
                  <c:v>28970</c:v>
                </c:pt>
                <c:pt idx="15815">
                  <c:v>28988</c:v>
                </c:pt>
                <c:pt idx="15816">
                  <c:v>28990</c:v>
                </c:pt>
                <c:pt idx="15817">
                  <c:v>29229</c:v>
                </c:pt>
                <c:pt idx="15818">
                  <c:v>29240</c:v>
                </c:pt>
                <c:pt idx="15819">
                  <c:v>29270</c:v>
                </c:pt>
                <c:pt idx="15820">
                  <c:v>29270</c:v>
                </c:pt>
                <c:pt idx="15821">
                  <c:v>29369</c:v>
                </c:pt>
                <c:pt idx="15822">
                  <c:v>29598</c:v>
                </c:pt>
                <c:pt idx="15823">
                  <c:v>39490</c:v>
                </c:pt>
                <c:pt idx="15824">
                  <c:v>39526</c:v>
                </c:pt>
                <c:pt idx="15825">
                  <c:v>39950</c:v>
                </c:pt>
                <c:pt idx="15826">
                  <c:v>39950</c:v>
                </c:pt>
                <c:pt idx="15827">
                  <c:v>39970</c:v>
                </c:pt>
                <c:pt idx="15828">
                  <c:v>40950</c:v>
                </c:pt>
                <c:pt idx="15829">
                  <c:v>41450</c:v>
                </c:pt>
                <c:pt idx="15830">
                  <c:v>41975</c:v>
                </c:pt>
                <c:pt idx="15831">
                  <c:v>42450</c:v>
                </c:pt>
                <c:pt idx="15832">
                  <c:v>43870</c:v>
                </c:pt>
                <c:pt idx="15833">
                  <c:v>43950</c:v>
                </c:pt>
                <c:pt idx="15834">
                  <c:v>44270</c:v>
                </c:pt>
                <c:pt idx="15835">
                  <c:v>44975</c:v>
                </c:pt>
                <c:pt idx="15836">
                  <c:v>46861</c:v>
                </c:pt>
                <c:pt idx="15837">
                  <c:v>48790</c:v>
                </c:pt>
                <c:pt idx="15838">
                  <c:v>48990</c:v>
                </c:pt>
                <c:pt idx="15839">
                  <c:v>49989</c:v>
                </c:pt>
                <c:pt idx="15840">
                  <c:v>50980</c:v>
                </c:pt>
                <c:pt idx="15841">
                  <c:v>51284</c:v>
                </c:pt>
                <c:pt idx="15842">
                  <c:v>51980</c:v>
                </c:pt>
                <c:pt idx="15843">
                  <c:v>5444</c:v>
                </c:pt>
                <c:pt idx="15844">
                  <c:v>5450</c:v>
                </c:pt>
                <c:pt idx="15845">
                  <c:v>5450</c:v>
                </c:pt>
                <c:pt idx="15846">
                  <c:v>5470</c:v>
                </c:pt>
                <c:pt idx="15847">
                  <c:v>5480</c:v>
                </c:pt>
                <c:pt idx="15848">
                  <c:v>5480</c:v>
                </c:pt>
                <c:pt idx="15849">
                  <c:v>5490</c:v>
                </c:pt>
                <c:pt idx="15850">
                  <c:v>5490</c:v>
                </c:pt>
                <c:pt idx="15851">
                  <c:v>5490</c:v>
                </c:pt>
                <c:pt idx="15852">
                  <c:v>5490</c:v>
                </c:pt>
                <c:pt idx="15853">
                  <c:v>5490</c:v>
                </c:pt>
                <c:pt idx="15854">
                  <c:v>5490</c:v>
                </c:pt>
                <c:pt idx="15855">
                  <c:v>5490</c:v>
                </c:pt>
                <c:pt idx="15856">
                  <c:v>5490</c:v>
                </c:pt>
                <c:pt idx="15857">
                  <c:v>5490</c:v>
                </c:pt>
                <c:pt idx="15858">
                  <c:v>5490</c:v>
                </c:pt>
                <c:pt idx="15859">
                  <c:v>5490</c:v>
                </c:pt>
                <c:pt idx="15860">
                  <c:v>5499</c:v>
                </c:pt>
                <c:pt idx="15861">
                  <c:v>5499</c:v>
                </c:pt>
                <c:pt idx="15862">
                  <c:v>5499</c:v>
                </c:pt>
                <c:pt idx="15863">
                  <c:v>5950</c:v>
                </c:pt>
                <c:pt idx="15864">
                  <c:v>5950</c:v>
                </c:pt>
                <c:pt idx="15865">
                  <c:v>5950</c:v>
                </c:pt>
                <c:pt idx="15866">
                  <c:v>5950</c:v>
                </c:pt>
                <c:pt idx="15867">
                  <c:v>5979</c:v>
                </c:pt>
                <c:pt idx="15868">
                  <c:v>5980</c:v>
                </c:pt>
                <c:pt idx="15869">
                  <c:v>5980</c:v>
                </c:pt>
                <c:pt idx="15870">
                  <c:v>5980</c:v>
                </c:pt>
                <c:pt idx="15871">
                  <c:v>5980</c:v>
                </c:pt>
                <c:pt idx="15872">
                  <c:v>5980</c:v>
                </c:pt>
                <c:pt idx="15873">
                  <c:v>5990</c:v>
                </c:pt>
                <c:pt idx="15874">
                  <c:v>5990</c:v>
                </c:pt>
                <c:pt idx="15875">
                  <c:v>5990</c:v>
                </c:pt>
                <c:pt idx="15876">
                  <c:v>5990</c:v>
                </c:pt>
                <c:pt idx="15877">
                  <c:v>5990</c:v>
                </c:pt>
                <c:pt idx="15878">
                  <c:v>5990</c:v>
                </c:pt>
                <c:pt idx="15879">
                  <c:v>5990</c:v>
                </c:pt>
                <c:pt idx="15880">
                  <c:v>5990</c:v>
                </c:pt>
                <c:pt idx="15881">
                  <c:v>5990</c:v>
                </c:pt>
                <c:pt idx="15882">
                  <c:v>5990</c:v>
                </c:pt>
                <c:pt idx="15883">
                  <c:v>6790</c:v>
                </c:pt>
                <c:pt idx="15884">
                  <c:v>6790</c:v>
                </c:pt>
                <c:pt idx="15885">
                  <c:v>6799</c:v>
                </c:pt>
                <c:pt idx="15886">
                  <c:v>6800</c:v>
                </c:pt>
                <c:pt idx="15887">
                  <c:v>6800</c:v>
                </c:pt>
                <c:pt idx="15888">
                  <c:v>6800</c:v>
                </c:pt>
                <c:pt idx="15889">
                  <c:v>6800</c:v>
                </c:pt>
                <c:pt idx="15890">
                  <c:v>6850</c:v>
                </c:pt>
                <c:pt idx="15891">
                  <c:v>6880</c:v>
                </c:pt>
                <c:pt idx="15892">
                  <c:v>6890</c:v>
                </c:pt>
                <c:pt idx="15893">
                  <c:v>6890</c:v>
                </c:pt>
                <c:pt idx="15894">
                  <c:v>6890</c:v>
                </c:pt>
                <c:pt idx="15895">
                  <c:v>6890</c:v>
                </c:pt>
                <c:pt idx="15896">
                  <c:v>6890</c:v>
                </c:pt>
                <c:pt idx="15897">
                  <c:v>6899</c:v>
                </c:pt>
                <c:pt idx="15898">
                  <c:v>6900</c:v>
                </c:pt>
                <c:pt idx="15899">
                  <c:v>6900</c:v>
                </c:pt>
                <c:pt idx="15900">
                  <c:v>6900</c:v>
                </c:pt>
                <c:pt idx="15901">
                  <c:v>6900</c:v>
                </c:pt>
                <c:pt idx="15902">
                  <c:v>7128</c:v>
                </c:pt>
                <c:pt idx="15903">
                  <c:v>7200</c:v>
                </c:pt>
                <c:pt idx="15904">
                  <c:v>7200</c:v>
                </c:pt>
                <c:pt idx="15905">
                  <c:v>7200</c:v>
                </c:pt>
                <c:pt idx="15906">
                  <c:v>7200</c:v>
                </c:pt>
                <c:pt idx="15907">
                  <c:v>7200</c:v>
                </c:pt>
                <c:pt idx="15908">
                  <c:v>7200</c:v>
                </c:pt>
                <c:pt idx="15909">
                  <c:v>7200</c:v>
                </c:pt>
                <c:pt idx="15910">
                  <c:v>7249</c:v>
                </c:pt>
                <c:pt idx="15911">
                  <c:v>7290</c:v>
                </c:pt>
                <c:pt idx="15912">
                  <c:v>7290</c:v>
                </c:pt>
                <c:pt idx="15913">
                  <c:v>7300</c:v>
                </c:pt>
                <c:pt idx="15914">
                  <c:v>7300</c:v>
                </c:pt>
                <c:pt idx="15915">
                  <c:v>7350</c:v>
                </c:pt>
                <c:pt idx="15916">
                  <c:v>7350</c:v>
                </c:pt>
                <c:pt idx="15917">
                  <c:v>7350</c:v>
                </c:pt>
                <c:pt idx="15918">
                  <c:v>7375</c:v>
                </c:pt>
                <c:pt idx="15919">
                  <c:v>7390</c:v>
                </c:pt>
                <c:pt idx="15920">
                  <c:v>7400</c:v>
                </c:pt>
                <c:pt idx="15921">
                  <c:v>7400</c:v>
                </c:pt>
                <c:pt idx="15922">
                  <c:v>7880</c:v>
                </c:pt>
                <c:pt idx="15923">
                  <c:v>7890</c:v>
                </c:pt>
                <c:pt idx="15924">
                  <c:v>7890</c:v>
                </c:pt>
                <c:pt idx="15925">
                  <c:v>7890</c:v>
                </c:pt>
                <c:pt idx="15926">
                  <c:v>7900</c:v>
                </c:pt>
                <c:pt idx="15927">
                  <c:v>7900</c:v>
                </c:pt>
                <c:pt idx="15928">
                  <c:v>7900</c:v>
                </c:pt>
                <c:pt idx="15929">
                  <c:v>7900</c:v>
                </c:pt>
                <c:pt idx="15930">
                  <c:v>7900</c:v>
                </c:pt>
                <c:pt idx="15931">
                  <c:v>7900</c:v>
                </c:pt>
                <c:pt idx="15932">
                  <c:v>7900</c:v>
                </c:pt>
                <c:pt idx="15933">
                  <c:v>7900</c:v>
                </c:pt>
                <c:pt idx="15934">
                  <c:v>7950</c:v>
                </c:pt>
                <c:pt idx="15935">
                  <c:v>7950</c:v>
                </c:pt>
                <c:pt idx="15936">
                  <c:v>7950</c:v>
                </c:pt>
                <c:pt idx="15937">
                  <c:v>7950</c:v>
                </c:pt>
                <c:pt idx="15938">
                  <c:v>7950</c:v>
                </c:pt>
                <c:pt idx="15939">
                  <c:v>7950</c:v>
                </c:pt>
                <c:pt idx="15940">
                  <c:v>7950</c:v>
                </c:pt>
                <c:pt idx="15941">
                  <c:v>7950</c:v>
                </c:pt>
                <c:pt idx="15942">
                  <c:v>7490</c:v>
                </c:pt>
                <c:pt idx="15943">
                  <c:v>7490</c:v>
                </c:pt>
                <c:pt idx="15944">
                  <c:v>7490</c:v>
                </c:pt>
                <c:pt idx="15945">
                  <c:v>7490</c:v>
                </c:pt>
                <c:pt idx="15946">
                  <c:v>7490</c:v>
                </c:pt>
                <c:pt idx="15947">
                  <c:v>7490</c:v>
                </c:pt>
                <c:pt idx="15948">
                  <c:v>7490</c:v>
                </c:pt>
                <c:pt idx="15949">
                  <c:v>7490</c:v>
                </c:pt>
                <c:pt idx="15950">
                  <c:v>7490</c:v>
                </c:pt>
                <c:pt idx="15951">
                  <c:v>7495</c:v>
                </c:pt>
                <c:pt idx="15952">
                  <c:v>7499</c:v>
                </c:pt>
                <c:pt idx="15953">
                  <c:v>7500</c:v>
                </c:pt>
                <c:pt idx="15954">
                  <c:v>7500</c:v>
                </c:pt>
                <c:pt idx="15955">
                  <c:v>7500</c:v>
                </c:pt>
                <c:pt idx="15956">
                  <c:v>7500</c:v>
                </c:pt>
                <c:pt idx="15957">
                  <c:v>7500</c:v>
                </c:pt>
                <c:pt idx="15958">
                  <c:v>7500</c:v>
                </c:pt>
                <c:pt idx="15959">
                  <c:v>7555</c:v>
                </c:pt>
                <c:pt idx="15960">
                  <c:v>7560</c:v>
                </c:pt>
                <c:pt idx="15961">
                  <c:v>7599</c:v>
                </c:pt>
                <c:pt idx="15962">
                  <c:v>5990</c:v>
                </c:pt>
                <c:pt idx="15963">
                  <c:v>5990</c:v>
                </c:pt>
                <c:pt idx="15964">
                  <c:v>5990</c:v>
                </c:pt>
                <c:pt idx="15965">
                  <c:v>5990</c:v>
                </c:pt>
                <c:pt idx="15966">
                  <c:v>5990</c:v>
                </c:pt>
                <c:pt idx="15967">
                  <c:v>5999</c:v>
                </c:pt>
                <c:pt idx="15968">
                  <c:v>6200</c:v>
                </c:pt>
                <c:pt idx="15969">
                  <c:v>6200</c:v>
                </c:pt>
                <c:pt idx="15970">
                  <c:v>6221</c:v>
                </c:pt>
                <c:pt idx="15971">
                  <c:v>6250</c:v>
                </c:pt>
                <c:pt idx="15972">
                  <c:v>6297</c:v>
                </c:pt>
                <c:pt idx="15973">
                  <c:v>6299</c:v>
                </c:pt>
                <c:pt idx="15974">
                  <c:v>6350</c:v>
                </c:pt>
                <c:pt idx="15975">
                  <c:v>6380</c:v>
                </c:pt>
                <c:pt idx="15976">
                  <c:v>6390</c:v>
                </c:pt>
                <c:pt idx="15977">
                  <c:v>6440</c:v>
                </c:pt>
                <c:pt idx="15978">
                  <c:v>6443</c:v>
                </c:pt>
                <c:pt idx="15979">
                  <c:v>6490</c:v>
                </c:pt>
                <c:pt idx="15980">
                  <c:v>6490</c:v>
                </c:pt>
                <c:pt idx="15981">
                  <c:v>6490</c:v>
                </c:pt>
                <c:pt idx="15982">
                  <c:v>23880</c:v>
                </c:pt>
                <c:pt idx="15983">
                  <c:v>24345</c:v>
                </c:pt>
                <c:pt idx="15984">
                  <c:v>24455</c:v>
                </c:pt>
                <c:pt idx="15985">
                  <c:v>24579</c:v>
                </c:pt>
                <c:pt idx="15986">
                  <c:v>24950</c:v>
                </c:pt>
                <c:pt idx="15987">
                  <c:v>25444</c:v>
                </c:pt>
                <c:pt idx="15988">
                  <c:v>25488</c:v>
                </c:pt>
                <c:pt idx="15989">
                  <c:v>25879</c:v>
                </c:pt>
                <c:pt idx="15990">
                  <c:v>26879</c:v>
                </c:pt>
                <c:pt idx="15991">
                  <c:v>26879</c:v>
                </c:pt>
                <c:pt idx="15992">
                  <c:v>26879</c:v>
                </c:pt>
                <c:pt idx="15993">
                  <c:v>26955</c:v>
                </c:pt>
                <c:pt idx="15994">
                  <c:v>27990</c:v>
                </c:pt>
                <c:pt idx="15995">
                  <c:v>27990</c:v>
                </c:pt>
                <c:pt idx="15996">
                  <c:v>28300</c:v>
                </c:pt>
                <c:pt idx="15997">
                  <c:v>28495</c:v>
                </c:pt>
                <c:pt idx="15998">
                  <c:v>30879</c:v>
                </c:pt>
                <c:pt idx="15999">
                  <c:v>30970</c:v>
                </c:pt>
                <c:pt idx="16000">
                  <c:v>31879</c:v>
                </c:pt>
                <c:pt idx="16001">
                  <c:v>28455</c:v>
                </c:pt>
                <c:pt idx="16002">
                  <c:v>28690</c:v>
                </c:pt>
                <c:pt idx="16003">
                  <c:v>28790</c:v>
                </c:pt>
                <c:pt idx="16004">
                  <c:v>28940</c:v>
                </c:pt>
                <c:pt idx="16005">
                  <c:v>28990</c:v>
                </c:pt>
                <c:pt idx="16006">
                  <c:v>29255</c:v>
                </c:pt>
                <c:pt idx="16007">
                  <c:v>29750</c:v>
                </c:pt>
                <c:pt idx="16008">
                  <c:v>30979</c:v>
                </c:pt>
                <c:pt idx="16009">
                  <c:v>31449</c:v>
                </c:pt>
                <c:pt idx="16010">
                  <c:v>33444</c:v>
                </c:pt>
                <c:pt idx="16011">
                  <c:v>33489</c:v>
                </c:pt>
                <c:pt idx="16012">
                  <c:v>33550</c:v>
                </c:pt>
                <c:pt idx="16013">
                  <c:v>34549</c:v>
                </c:pt>
                <c:pt idx="16014">
                  <c:v>34900</c:v>
                </c:pt>
                <c:pt idx="16015">
                  <c:v>35500</c:v>
                </c:pt>
                <c:pt idx="16016">
                  <c:v>35988</c:v>
                </c:pt>
                <c:pt idx="16017">
                  <c:v>35989</c:v>
                </c:pt>
                <c:pt idx="16018">
                  <c:v>36990</c:v>
                </c:pt>
                <c:pt idx="16019">
                  <c:v>38390</c:v>
                </c:pt>
                <c:pt idx="16020">
                  <c:v>38850</c:v>
                </c:pt>
                <c:pt idx="16021">
                  <c:v>74990</c:v>
                </c:pt>
                <c:pt idx="16022">
                  <c:v>75600</c:v>
                </c:pt>
                <c:pt idx="16023">
                  <c:v>75770</c:v>
                </c:pt>
                <c:pt idx="16024">
                  <c:v>76790</c:v>
                </c:pt>
                <c:pt idx="16025">
                  <c:v>76949</c:v>
                </c:pt>
                <c:pt idx="16026">
                  <c:v>77480</c:v>
                </c:pt>
                <c:pt idx="16027">
                  <c:v>77770</c:v>
                </c:pt>
                <c:pt idx="16028">
                  <c:v>77901</c:v>
                </c:pt>
                <c:pt idx="16029">
                  <c:v>78650</c:v>
                </c:pt>
                <c:pt idx="16030">
                  <c:v>79660</c:v>
                </c:pt>
                <c:pt idx="16031">
                  <c:v>79845</c:v>
                </c:pt>
                <c:pt idx="16032">
                  <c:v>82889</c:v>
                </c:pt>
                <c:pt idx="16033">
                  <c:v>82890</c:v>
                </c:pt>
                <c:pt idx="16034">
                  <c:v>82970</c:v>
                </c:pt>
                <c:pt idx="16035">
                  <c:v>82990</c:v>
                </c:pt>
                <c:pt idx="16036">
                  <c:v>83770</c:v>
                </c:pt>
                <c:pt idx="16037">
                  <c:v>85890</c:v>
                </c:pt>
                <c:pt idx="16038">
                  <c:v>86290</c:v>
                </c:pt>
                <c:pt idx="16039">
                  <c:v>86700</c:v>
                </c:pt>
                <c:pt idx="16040">
                  <c:v>88960</c:v>
                </c:pt>
                <c:pt idx="16041">
                  <c:v>9960</c:v>
                </c:pt>
                <c:pt idx="16042">
                  <c:v>9960</c:v>
                </c:pt>
                <c:pt idx="16043">
                  <c:v>9960</c:v>
                </c:pt>
                <c:pt idx="16044">
                  <c:v>9960</c:v>
                </c:pt>
                <c:pt idx="16045">
                  <c:v>9960</c:v>
                </c:pt>
                <c:pt idx="16046">
                  <c:v>9970</c:v>
                </c:pt>
                <c:pt idx="16047">
                  <c:v>9990</c:v>
                </c:pt>
                <c:pt idx="16048">
                  <c:v>9990</c:v>
                </c:pt>
                <c:pt idx="16049">
                  <c:v>9990</c:v>
                </c:pt>
                <c:pt idx="16050">
                  <c:v>9990</c:v>
                </c:pt>
                <c:pt idx="16051">
                  <c:v>9990</c:v>
                </c:pt>
                <c:pt idx="16052">
                  <c:v>9999</c:v>
                </c:pt>
                <c:pt idx="16053">
                  <c:v>10160</c:v>
                </c:pt>
                <c:pt idx="16054">
                  <c:v>10160</c:v>
                </c:pt>
                <c:pt idx="16055">
                  <c:v>10160</c:v>
                </c:pt>
                <c:pt idx="16056">
                  <c:v>10160</c:v>
                </c:pt>
                <c:pt idx="16057">
                  <c:v>10160</c:v>
                </c:pt>
                <c:pt idx="16058">
                  <c:v>10160</c:v>
                </c:pt>
                <c:pt idx="16059">
                  <c:v>10290</c:v>
                </c:pt>
                <c:pt idx="16060">
                  <c:v>10290</c:v>
                </c:pt>
                <c:pt idx="16061">
                  <c:v>21500</c:v>
                </c:pt>
                <c:pt idx="16062">
                  <c:v>21500</c:v>
                </c:pt>
                <c:pt idx="16063">
                  <c:v>21500</c:v>
                </c:pt>
                <c:pt idx="16064">
                  <c:v>22500</c:v>
                </c:pt>
                <c:pt idx="16065">
                  <c:v>22850</c:v>
                </c:pt>
                <c:pt idx="16066">
                  <c:v>22850</c:v>
                </c:pt>
                <c:pt idx="16067">
                  <c:v>22999</c:v>
                </c:pt>
                <c:pt idx="16068">
                  <c:v>23499</c:v>
                </c:pt>
                <c:pt idx="16069">
                  <c:v>23500</c:v>
                </c:pt>
                <c:pt idx="16070">
                  <c:v>24999</c:v>
                </c:pt>
                <c:pt idx="16071">
                  <c:v>26900</c:v>
                </c:pt>
                <c:pt idx="16072">
                  <c:v>27850</c:v>
                </c:pt>
                <c:pt idx="16073">
                  <c:v>28990</c:v>
                </c:pt>
                <c:pt idx="16074">
                  <c:v>29999</c:v>
                </c:pt>
                <c:pt idx="16075">
                  <c:v>29999</c:v>
                </c:pt>
                <c:pt idx="16076">
                  <c:v>56890</c:v>
                </c:pt>
                <c:pt idx="16077">
                  <c:v>82997</c:v>
                </c:pt>
                <c:pt idx="16078">
                  <c:v>86000</c:v>
                </c:pt>
                <c:pt idx="16079">
                  <c:v>19900</c:v>
                </c:pt>
                <c:pt idx="16080">
                  <c:v>20000</c:v>
                </c:pt>
                <c:pt idx="16081">
                  <c:v>20450</c:v>
                </c:pt>
                <c:pt idx="16082">
                  <c:v>20900</c:v>
                </c:pt>
                <c:pt idx="16083">
                  <c:v>20945</c:v>
                </c:pt>
                <c:pt idx="16084">
                  <c:v>21450</c:v>
                </c:pt>
                <c:pt idx="16085">
                  <c:v>21498</c:v>
                </c:pt>
                <c:pt idx="16086">
                  <c:v>21980</c:v>
                </c:pt>
                <c:pt idx="16087">
                  <c:v>21990</c:v>
                </c:pt>
                <c:pt idx="16088">
                  <c:v>22750</c:v>
                </c:pt>
                <c:pt idx="16089">
                  <c:v>22990</c:v>
                </c:pt>
                <c:pt idx="16090">
                  <c:v>23000</c:v>
                </c:pt>
                <c:pt idx="16091">
                  <c:v>23500</c:v>
                </c:pt>
                <c:pt idx="16092">
                  <c:v>24000</c:v>
                </c:pt>
                <c:pt idx="16093">
                  <c:v>24900</c:v>
                </c:pt>
                <c:pt idx="16094">
                  <c:v>26980</c:v>
                </c:pt>
                <c:pt idx="16095">
                  <c:v>26990</c:v>
                </c:pt>
                <c:pt idx="16096">
                  <c:v>27850</c:v>
                </c:pt>
                <c:pt idx="16097">
                  <c:v>28900</c:v>
                </c:pt>
                <c:pt idx="16098">
                  <c:v>28999</c:v>
                </c:pt>
                <c:pt idx="16099">
                  <c:v>17900</c:v>
                </c:pt>
                <c:pt idx="16100">
                  <c:v>17945</c:v>
                </c:pt>
                <c:pt idx="16101">
                  <c:v>17999</c:v>
                </c:pt>
                <c:pt idx="16102">
                  <c:v>18000</c:v>
                </c:pt>
                <c:pt idx="16103">
                  <c:v>18600</c:v>
                </c:pt>
                <c:pt idx="16104">
                  <c:v>18790</c:v>
                </c:pt>
                <c:pt idx="16105">
                  <c:v>18800</c:v>
                </c:pt>
                <c:pt idx="16106">
                  <c:v>18850</c:v>
                </c:pt>
                <c:pt idx="16107">
                  <c:v>18900</c:v>
                </c:pt>
                <c:pt idx="16108">
                  <c:v>18950</c:v>
                </c:pt>
                <c:pt idx="16109">
                  <c:v>18950</c:v>
                </c:pt>
                <c:pt idx="16110">
                  <c:v>18990</c:v>
                </c:pt>
                <c:pt idx="16111">
                  <c:v>18990</c:v>
                </c:pt>
                <c:pt idx="16112">
                  <c:v>18999</c:v>
                </c:pt>
                <c:pt idx="16113">
                  <c:v>19249</c:v>
                </c:pt>
                <c:pt idx="16114">
                  <c:v>19390</c:v>
                </c:pt>
                <c:pt idx="16115">
                  <c:v>19400</c:v>
                </c:pt>
                <c:pt idx="16116">
                  <c:v>19450</c:v>
                </c:pt>
                <c:pt idx="16117">
                  <c:v>19500</c:v>
                </c:pt>
                <c:pt idx="16118">
                  <c:v>19750</c:v>
                </c:pt>
                <c:pt idx="16119">
                  <c:v>16750</c:v>
                </c:pt>
                <c:pt idx="16120">
                  <c:v>16800</c:v>
                </c:pt>
                <c:pt idx="16121">
                  <c:v>16880</c:v>
                </c:pt>
                <c:pt idx="16122">
                  <c:v>16880</c:v>
                </c:pt>
                <c:pt idx="16123">
                  <c:v>16890</c:v>
                </c:pt>
                <c:pt idx="16124">
                  <c:v>16950</c:v>
                </c:pt>
                <c:pt idx="16125">
                  <c:v>16950</c:v>
                </c:pt>
                <c:pt idx="16126">
                  <c:v>16980</c:v>
                </c:pt>
                <c:pt idx="16127">
                  <c:v>16995</c:v>
                </c:pt>
                <c:pt idx="16128">
                  <c:v>16999</c:v>
                </c:pt>
                <c:pt idx="16129">
                  <c:v>17000</c:v>
                </c:pt>
                <c:pt idx="16130">
                  <c:v>17000</c:v>
                </c:pt>
                <c:pt idx="16131">
                  <c:v>17050</c:v>
                </c:pt>
                <c:pt idx="16132">
                  <c:v>17490</c:v>
                </c:pt>
                <c:pt idx="16133">
                  <c:v>17600</c:v>
                </c:pt>
                <c:pt idx="16134">
                  <c:v>17880</c:v>
                </c:pt>
                <c:pt idx="16135">
                  <c:v>17880</c:v>
                </c:pt>
                <c:pt idx="16136">
                  <c:v>17900</c:v>
                </c:pt>
                <c:pt idx="16137">
                  <c:v>17949</c:v>
                </c:pt>
                <c:pt idx="16138">
                  <c:v>13920</c:v>
                </c:pt>
                <c:pt idx="16139">
                  <c:v>13940</c:v>
                </c:pt>
                <c:pt idx="16140">
                  <c:v>13950</c:v>
                </c:pt>
                <c:pt idx="16141">
                  <c:v>13950</c:v>
                </c:pt>
                <c:pt idx="16142">
                  <c:v>13950</c:v>
                </c:pt>
                <c:pt idx="16143">
                  <c:v>13950</c:v>
                </c:pt>
                <c:pt idx="16144">
                  <c:v>13980</c:v>
                </c:pt>
                <c:pt idx="16145">
                  <c:v>13980</c:v>
                </c:pt>
                <c:pt idx="16146">
                  <c:v>13985</c:v>
                </c:pt>
                <c:pt idx="16147">
                  <c:v>13985</c:v>
                </c:pt>
                <c:pt idx="16148">
                  <c:v>13990</c:v>
                </c:pt>
                <c:pt idx="16149">
                  <c:v>13990</c:v>
                </c:pt>
                <c:pt idx="16150">
                  <c:v>13990</c:v>
                </c:pt>
                <c:pt idx="16151">
                  <c:v>13990</c:v>
                </c:pt>
                <c:pt idx="16152">
                  <c:v>13990</c:v>
                </c:pt>
                <c:pt idx="16153">
                  <c:v>13990</c:v>
                </c:pt>
                <c:pt idx="16154">
                  <c:v>13999</c:v>
                </c:pt>
                <c:pt idx="16155">
                  <c:v>13999</c:v>
                </c:pt>
                <c:pt idx="16156">
                  <c:v>13999</c:v>
                </c:pt>
                <c:pt idx="16157">
                  <c:v>13999</c:v>
                </c:pt>
                <c:pt idx="16158">
                  <c:v>10950</c:v>
                </c:pt>
                <c:pt idx="16159">
                  <c:v>10950</c:v>
                </c:pt>
                <c:pt idx="16160">
                  <c:v>10980</c:v>
                </c:pt>
                <c:pt idx="16161">
                  <c:v>10980</c:v>
                </c:pt>
                <c:pt idx="16162">
                  <c:v>10980</c:v>
                </c:pt>
                <c:pt idx="16163">
                  <c:v>10980</c:v>
                </c:pt>
                <c:pt idx="16164">
                  <c:v>10980</c:v>
                </c:pt>
                <c:pt idx="16165">
                  <c:v>10980</c:v>
                </c:pt>
                <c:pt idx="16166">
                  <c:v>10980</c:v>
                </c:pt>
                <c:pt idx="16167">
                  <c:v>10980</c:v>
                </c:pt>
                <c:pt idx="16168">
                  <c:v>10980</c:v>
                </c:pt>
                <c:pt idx="16169">
                  <c:v>10980</c:v>
                </c:pt>
                <c:pt idx="16170">
                  <c:v>10980</c:v>
                </c:pt>
                <c:pt idx="16171">
                  <c:v>10990</c:v>
                </c:pt>
                <c:pt idx="16172">
                  <c:v>10990</c:v>
                </c:pt>
                <c:pt idx="16173">
                  <c:v>10990</c:v>
                </c:pt>
                <c:pt idx="16174">
                  <c:v>10990</c:v>
                </c:pt>
                <c:pt idx="16175">
                  <c:v>10990</c:v>
                </c:pt>
                <c:pt idx="16176">
                  <c:v>10990</c:v>
                </c:pt>
                <c:pt idx="16177">
                  <c:v>10990</c:v>
                </c:pt>
                <c:pt idx="16178">
                  <c:v>9480</c:v>
                </c:pt>
                <c:pt idx="16179">
                  <c:v>9480</c:v>
                </c:pt>
                <c:pt idx="16180">
                  <c:v>9480</c:v>
                </c:pt>
                <c:pt idx="16181">
                  <c:v>9480</c:v>
                </c:pt>
                <c:pt idx="16182">
                  <c:v>9490</c:v>
                </c:pt>
                <c:pt idx="16183">
                  <c:v>9500</c:v>
                </c:pt>
                <c:pt idx="16184">
                  <c:v>9550</c:v>
                </c:pt>
                <c:pt idx="16185">
                  <c:v>9650</c:v>
                </c:pt>
                <c:pt idx="16186">
                  <c:v>9679</c:v>
                </c:pt>
                <c:pt idx="16187">
                  <c:v>9680</c:v>
                </c:pt>
                <c:pt idx="16188">
                  <c:v>9680</c:v>
                </c:pt>
                <c:pt idx="16189">
                  <c:v>9680</c:v>
                </c:pt>
                <c:pt idx="16190">
                  <c:v>9690</c:v>
                </c:pt>
                <c:pt idx="16191">
                  <c:v>9690</c:v>
                </c:pt>
                <c:pt idx="16192">
                  <c:v>9690</c:v>
                </c:pt>
                <c:pt idx="16193">
                  <c:v>9690</c:v>
                </c:pt>
                <c:pt idx="16194">
                  <c:v>9700</c:v>
                </c:pt>
                <c:pt idx="16195">
                  <c:v>9750</c:v>
                </c:pt>
                <c:pt idx="16196">
                  <c:v>11480</c:v>
                </c:pt>
                <c:pt idx="16197">
                  <c:v>11480</c:v>
                </c:pt>
                <c:pt idx="16198">
                  <c:v>11480</c:v>
                </c:pt>
                <c:pt idx="16199">
                  <c:v>11480</c:v>
                </c:pt>
                <c:pt idx="16200">
                  <c:v>11480</c:v>
                </c:pt>
                <c:pt idx="16201">
                  <c:v>11480</c:v>
                </c:pt>
                <c:pt idx="16202">
                  <c:v>11480</c:v>
                </c:pt>
                <c:pt idx="16203">
                  <c:v>11480</c:v>
                </c:pt>
                <c:pt idx="16204">
                  <c:v>11480</c:v>
                </c:pt>
                <c:pt idx="16205">
                  <c:v>11480</c:v>
                </c:pt>
                <c:pt idx="16206">
                  <c:v>11480</c:v>
                </c:pt>
                <c:pt idx="16207">
                  <c:v>11480</c:v>
                </c:pt>
                <c:pt idx="16208">
                  <c:v>11490</c:v>
                </c:pt>
                <c:pt idx="16209">
                  <c:v>11490</c:v>
                </c:pt>
                <c:pt idx="16210">
                  <c:v>11500</c:v>
                </c:pt>
                <c:pt idx="16211">
                  <c:v>11543</c:v>
                </c:pt>
                <c:pt idx="16212">
                  <c:v>11580</c:v>
                </c:pt>
                <c:pt idx="16213">
                  <c:v>11590</c:v>
                </c:pt>
                <c:pt idx="16214">
                  <c:v>11650</c:v>
                </c:pt>
                <c:pt idx="16215">
                  <c:v>11650</c:v>
                </c:pt>
                <c:pt idx="16216">
                  <c:v>15890</c:v>
                </c:pt>
                <c:pt idx="16217">
                  <c:v>15899</c:v>
                </c:pt>
                <c:pt idx="16218">
                  <c:v>15900</c:v>
                </c:pt>
                <c:pt idx="16219">
                  <c:v>15900</c:v>
                </c:pt>
                <c:pt idx="16220">
                  <c:v>15940</c:v>
                </c:pt>
                <c:pt idx="16221">
                  <c:v>15950</c:v>
                </c:pt>
                <c:pt idx="16222">
                  <c:v>15950</c:v>
                </c:pt>
                <c:pt idx="16223">
                  <c:v>15975</c:v>
                </c:pt>
                <c:pt idx="16224">
                  <c:v>15980</c:v>
                </c:pt>
                <c:pt idx="16225">
                  <c:v>15980</c:v>
                </c:pt>
                <c:pt idx="16226">
                  <c:v>15980</c:v>
                </c:pt>
                <c:pt idx="16227">
                  <c:v>15980</c:v>
                </c:pt>
                <c:pt idx="16228">
                  <c:v>15980</c:v>
                </c:pt>
                <c:pt idx="16229">
                  <c:v>15980</c:v>
                </c:pt>
                <c:pt idx="16230">
                  <c:v>15990</c:v>
                </c:pt>
                <c:pt idx="16231">
                  <c:v>15990</c:v>
                </c:pt>
                <c:pt idx="16232">
                  <c:v>15990</c:v>
                </c:pt>
                <c:pt idx="16233">
                  <c:v>15990</c:v>
                </c:pt>
                <c:pt idx="16234">
                  <c:v>15990</c:v>
                </c:pt>
                <c:pt idx="16235">
                  <c:v>15990</c:v>
                </c:pt>
                <c:pt idx="16236">
                  <c:v>15980</c:v>
                </c:pt>
                <c:pt idx="16237">
                  <c:v>15985</c:v>
                </c:pt>
                <c:pt idx="16238">
                  <c:v>15990</c:v>
                </c:pt>
                <c:pt idx="16239">
                  <c:v>15990</c:v>
                </c:pt>
                <c:pt idx="16240">
                  <c:v>15990</c:v>
                </c:pt>
                <c:pt idx="16241">
                  <c:v>15990</c:v>
                </c:pt>
                <c:pt idx="16242">
                  <c:v>15990</c:v>
                </c:pt>
                <c:pt idx="16243">
                  <c:v>15990</c:v>
                </c:pt>
                <c:pt idx="16244">
                  <c:v>15990</c:v>
                </c:pt>
                <c:pt idx="16245">
                  <c:v>15990</c:v>
                </c:pt>
                <c:pt idx="16246">
                  <c:v>15990</c:v>
                </c:pt>
                <c:pt idx="16247">
                  <c:v>15990</c:v>
                </c:pt>
                <c:pt idx="16248">
                  <c:v>15990</c:v>
                </c:pt>
                <c:pt idx="16249">
                  <c:v>15990</c:v>
                </c:pt>
                <c:pt idx="16250">
                  <c:v>15990</c:v>
                </c:pt>
                <c:pt idx="16251">
                  <c:v>15990</c:v>
                </c:pt>
                <c:pt idx="16252">
                  <c:v>15990</c:v>
                </c:pt>
                <c:pt idx="16253">
                  <c:v>15990</c:v>
                </c:pt>
                <c:pt idx="16254">
                  <c:v>19970</c:v>
                </c:pt>
                <c:pt idx="16255">
                  <c:v>19980</c:v>
                </c:pt>
                <c:pt idx="16256">
                  <c:v>19980</c:v>
                </c:pt>
                <c:pt idx="16257">
                  <c:v>19980</c:v>
                </c:pt>
                <c:pt idx="16258">
                  <c:v>19980</c:v>
                </c:pt>
                <c:pt idx="16259">
                  <c:v>19990</c:v>
                </c:pt>
                <c:pt idx="16260">
                  <c:v>19990</c:v>
                </c:pt>
                <c:pt idx="16261">
                  <c:v>19990</c:v>
                </c:pt>
                <c:pt idx="16262">
                  <c:v>19990</c:v>
                </c:pt>
                <c:pt idx="16263">
                  <c:v>19990</c:v>
                </c:pt>
                <c:pt idx="16264">
                  <c:v>19990</c:v>
                </c:pt>
                <c:pt idx="16265">
                  <c:v>19990</c:v>
                </c:pt>
                <c:pt idx="16266">
                  <c:v>19990</c:v>
                </c:pt>
                <c:pt idx="16267">
                  <c:v>19990</c:v>
                </c:pt>
                <c:pt idx="16268">
                  <c:v>19990</c:v>
                </c:pt>
                <c:pt idx="16269">
                  <c:v>19990</c:v>
                </c:pt>
                <c:pt idx="16270">
                  <c:v>19990</c:v>
                </c:pt>
                <c:pt idx="16271">
                  <c:v>19990</c:v>
                </c:pt>
                <c:pt idx="16272">
                  <c:v>19990</c:v>
                </c:pt>
                <c:pt idx="16273">
                  <c:v>19990</c:v>
                </c:pt>
                <c:pt idx="16274">
                  <c:v>5998</c:v>
                </c:pt>
                <c:pt idx="16275">
                  <c:v>5999</c:v>
                </c:pt>
                <c:pt idx="16276">
                  <c:v>5999</c:v>
                </c:pt>
                <c:pt idx="16277">
                  <c:v>5999</c:v>
                </c:pt>
                <c:pt idx="16278">
                  <c:v>5999</c:v>
                </c:pt>
                <c:pt idx="16279">
                  <c:v>5999</c:v>
                </c:pt>
                <c:pt idx="16280">
                  <c:v>5999</c:v>
                </c:pt>
                <c:pt idx="16281">
                  <c:v>5999</c:v>
                </c:pt>
                <c:pt idx="16282">
                  <c:v>5999</c:v>
                </c:pt>
                <c:pt idx="16283">
                  <c:v>5999</c:v>
                </c:pt>
                <c:pt idx="16284">
                  <c:v>5999</c:v>
                </c:pt>
                <c:pt idx="16285">
                  <c:v>5999</c:v>
                </c:pt>
                <c:pt idx="16286">
                  <c:v>6000</c:v>
                </c:pt>
                <c:pt idx="16287">
                  <c:v>6000</c:v>
                </c:pt>
                <c:pt idx="16288">
                  <c:v>6000</c:v>
                </c:pt>
                <c:pt idx="16289">
                  <c:v>6000</c:v>
                </c:pt>
                <c:pt idx="16290">
                  <c:v>6000</c:v>
                </c:pt>
                <c:pt idx="16291">
                  <c:v>6000</c:v>
                </c:pt>
                <c:pt idx="16292">
                  <c:v>6000</c:v>
                </c:pt>
                <c:pt idx="16293">
                  <c:v>6000</c:v>
                </c:pt>
                <c:pt idx="16294">
                  <c:v>6650</c:v>
                </c:pt>
                <c:pt idx="16295">
                  <c:v>6700</c:v>
                </c:pt>
                <c:pt idx="16296">
                  <c:v>6700</c:v>
                </c:pt>
                <c:pt idx="16297">
                  <c:v>6700</c:v>
                </c:pt>
                <c:pt idx="16298">
                  <c:v>6700</c:v>
                </c:pt>
                <c:pt idx="16299">
                  <c:v>6790</c:v>
                </c:pt>
                <c:pt idx="16300">
                  <c:v>6790</c:v>
                </c:pt>
                <c:pt idx="16301">
                  <c:v>6790</c:v>
                </c:pt>
                <c:pt idx="16302">
                  <c:v>6790</c:v>
                </c:pt>
                <c:pt idx="16303">
                  <c:v>6800</c:v>
                </c:pt>
                <c:pt idx="16304">
                  <c:v>6800</c:v>
                </c:pt>
                <c:pt idx="16305">
                  <c:v>6800</c:v>
                </c:pt>
                <c:pt idx="16306">
                  <c:v>6800</c:v>
                </c:pt>
                <c:pt idx="16307">
                  <c:v>6800</c:v>
                </c:pt>
                <c:pt idx="16308">
                  <c:v>6800</c:v>
                </c:pt>
                <c:pt idx="16309">
                  <c:v>6800</c:v>
                </c:pt>
                <c:pt idx="16310">
                  <c:v>6800</c:v>
                </c:pt>
                <c:pt idx="16311">
                  <c:v>6850</c:v>
                </c:pt>
                <c:pt idx="16312">
                  <c:v>6850</c:v>
                </c:pt>
                <c:pt idx="16313">
                  <c:v>6890</c:v>
                </c:pt>
                <c:pt idx="16314">
                  <c:v>7990</c:v>
                </c:pt>
                <c:pt idx="16315">
                  <c:v>7990</c:v>
                </c:pt>
                <c:pt idx="16316">
                  <c:v>7990</c:v>
                </c:pt>
                <c:pt idx="16317">
                  <c:v>7990</c:v>
                </c:pt>
                <c:pt idx="16318">
                  <c:v>7990</c:v>
                </c:pt>
                <c:pt idx="16319">
                  <c:v>7990</c:v>
                </c:pt>
                <c:pt idx="16320">
                  <c:v>7995</c:v>
                </c:pt>
                <c:pt idx="16321">
                  <c:v>7999</c:v>
                </c:pt>
                <c:pt idx="16322">
                  <c:v>7999</c:v>
                </c:pt>
                <c:pt idx="16323">
                  <c:v>7999</c:v>
                </c:pt>
                <c:pt idx="16324">
                  <c:v>7999</c:v>
                </c:pt>
                <c:pt idx="16325">
                  <c:v>7999</c:v>
                </c:pt>
                <c:pt idx="16326">
                  <c:v>7999</c:v>
                </c:pt>
                <c:pt idx="16327">
                  <c:v>7999</c:v>
                </c:pt>
                <c:pt idx="16328">
                  <c:v>7999</c:v>
                </c:pt>
                <c:pt idx="16329">
                  <c:v>8000</c:v>
                </c:pt>
                <c:pt idx="16330">
                  <c:v>8000</c:v>
                </c:pt>
                <c:pt idx="16331">
                  <c:v>8000</c:v>
                </c:pt>
                <c:pt idx="16332">
                  <c:v>8000</c:v>
                </c:pt>
                <c:pt idx="16333">
                  <c:v>8000</c:v>
                </c:pt>
                <c:pt idx="16334">
                  <c:v>8450</c:v>
                </c:pt>
                <c:pt idx="16335">
                  <c:v>8450</c:v>
                </c:pt>
                <c:pt idx="16336">
                  <c:v>8450</c:v>
                </c:pt>
                <c:pt idx="16337">
                  <c:v>8480</c:v>
                </c:pt>
                <c:pt idx="16338">
                  <c:v>8480</c:v>
                </c:pt>
                <c:pt idx="16339">
                  <c:v>8480</c:v>
                </c:pt>
                <c:pt idx="16340">
                  <c:v>8490</c:v>
                </c:pt>
                <c:pt idx="16341">
                  <c:v>8490</c:v>
                </c:pt>
                <c:pt idx="16342">
                  <c:v>8490</c:v>
                </c:pt>
                <c:pt idx="16343">
                  <c:v>8490</c:v>
                </c:pt>
                <c:pt idx="16344">
                  <c:v>8490</c:v>
                </c:pt>
                <c:pt idx="16345">
                  <c:v>8490</c:v>
                </c:pt>
                <c:pt idx="16346">
                  <c:v>8490</c:v>
                </c:pt>
                <c:pt idx="16347">
                  <c:v>8490</c:v>
                </c:pt>
                <c:pt idx="16348">
                  <c:v>8499</c:v>
                </c:pt>
                <c:pt idx="16349">
                  <c:v>8499</c:v>
                </c:pt>
                <c:pt idx="16350">
                  <c:v>8499</c:v>
                </c:pt>
                <c:pt idx="16351">
                  <c:v>8500</c:v>
                </c:pt>
                <c:pt idx="16352">
                  <c:v>8500</c:v>
                </c:pt>
                <c:pt idx="16353">
                  <c:v>8500</c:v>
                </c:pt>
                <c:pt idx="16354">
                  <c:v>8850</c:v>
                </c:pt>
                <c:pt idx="16355">
                  <c:v>8850</c:v>
                </c:pt>
                <c:pt idx="16356">
                  <c:v>8869</c:v>
                </c:pt>
                <c:pt idx="16357">
                  <c:v>8875</c:v>
                </c:pt>
                <c:pt idx="16358">
                  <c:v>8880</c:v>
                </c:pt>
                <c:pt idx="16359">
                  <c:v>8899</c:v>
                </c:pt>
                <c:pt idx="16360">
                  <c:v>8900</c:v>
                </c:pt>
                <c:pt idx="16361">
                  <c:v>8900</c:v>
                </c:pt>
                <c:pt idx="16362">
                  <c:v>8900</c:v>
                </c:pt>
                <c:pt idx="16363">
                  <c:v>8900</c:v>
                </c:pt>
                <c:pt idx="16364">
                  <c:v>8900</c:v>
                </c:pt>
                <c:pt idx="16365">
                  <c:v>8900</c:v>
                </c:pt>
                <c:pt idx="16366">
                  <c:v>8900</c:v>
                </c:pt>
                <c:pt idx="16367">
                  <c:v>8930</c:v>
                </c:pt>
                <c:pt idx="16368">
                  <c:v>8950</c:v>
                </c:pt>
                <c:pt idx="16369">
                  <c:v>8950</c:v>
                </c:pt>
                <c:pt idx="16370">
                  <c:v>8980</c:v>
                </c:pt>
                <c:pt idx="16371">
                  <c:v>8990</c:v>
                </c:pt>
                <c:pt idx="16372">
                  <c:v>8990</c:v>
                </c:pt>
                <c:pt idx="16373">
                  <c:v>8990</c:v>
                </c:pt>
                <c:pt idx="16374">
                  <c:v>8300</c:v>
                </c:pt>
                <c:pt idx="16375">
                  <c:v>8340</c:v>
                </c:pt>
                <c:pt idx="16376">
                  <c:v>8350</c:v>
                </c:pt>
                <c:pt idx="16377">
                  <c:v>8380</c:v>
                </c:pt>
                <c:pt idx="16378">
                  <c:v>8380</c:v>
                </c:pt>
                <c:pt idx="16379">
                  <c:v>8390</c:v>
                </c:pt>
                <c:pt idx="16380">
                  <c:v>8398</c:v>
                </c:pt>
                <c:pt idx="16381">
                  <c:v>8398</c:v>
                </c:pt>
                <c:pt idx="16382">
                  <c:v>8399</c:v>
                </c:pt>
                <c:pt idx="16383">
                  <c:v>8430</c:v>
                </c:pt>
                <c:pt idx="16384">
                  <c:v>8430</c:v>
                </c:pt>
                <c:pt idx="16385">
                  <c:v>8450</c:v>
                </c:pt>
                <c:pt idx="16386">
                  <c:v>8450</c:v>
                </c:pt>
                <c:pt idx="16387">
                  <c:v>8460</c:v>
                </c:pt>
                <c:pt idx="16388">
                  <c:v>8480</c:v>
                </c:pt>
                <c:pt idx="16389">
                  <c:v>8480</c:v>
                </c:pt>
                <c:pt idx="16390">
                  <c:v>8490</c:v>
                </c:pt>
                <c:pt idx="16391">
                  <c:v>8490</c:v>
                </c:pt>
                <c:pt idx="16392">
                  <c:v>8490</c:v>
                </c:pt>
                <c:pt idx="16393">
                  <c:v>8490</c:v>
                </c:pt>
                <c:pt idx="16394">
                  <c:v>6700</c:v>
                </c:pt>
                <c:pt idx="16395">
                  <c:v>6790</c:v>
                </c:pt>
                <c:pt idx="16396">
                  <c:v>6800</c:v>
                </c:pt>
                <c:pt idx="16397">
                  <c:v>6800</c:v>
                </c:pt>
                <c:pt idx="16398">
                  <c:v>6850</c:v>
                </c:pt>
                <c:pt idx="16399">
                  <c:v>6850</c:v>
                </c:pt>
                <c:pt idx="16400">
                  <c:v>6900</c:v>
                </c:pt>
                <c:pt idx="16401">
                  <c:v>6900</c:v>
                </c:pt>
                <c:pt idx="16402">
                  <c:v>6900</c:v>
                </c:pt>
                <c:pt idx="16403">
                  <c:v>6930</c:v>
                </c:pt>
                <c:pt idx="16404">
                  <c:v>6950</c:v>
                </c:pt>
                <c:pt idx="16405">
                  <c:v>6950</c:v>
                </c:pt>
                <c:pt idx="16406">
                  <c:v>6950</c:v>
                </c:pt>
                <c:pt idx="16407">
                  <c:v>6990</c:v>
                </c:pt>
                <c:pt idx="16408">
                  <c:v>6990</c:v>
                </c:pt>
                <c:pt idx="16409">
                  <c:v>6990</c:v>
                </c:pt>
                <c:pt idx="16410">
                  <c:v>6990</c:v>
                </c:pt>
                <c:pt idx="16411">
                  <c:v>6990</c:v>
                </c:pt>
                <c:pt idx="16412">
                  <c:v>6990</c:v>
                </c:pt>
                <c:pt idx="16413">
                  <c:v>6995</c:v>
                </c:pt>
                <c:pt idx="16414">
                  <c:v>23900</c:v>
                </c:pt>
                <c:pt idx="16415">
                  <c:v>23990</c:v>
                </c:pt>
                <c:pt idx="16416">
                  <c:v>24990</c:v>
                </c:pt>
                <c:pt idx="16417">
                  <c:v>26490</c:v>
                </c:pt>
                <c:pt idx="16418">
                  <c:v>26980</c:v>
                </c:pt>
                <c:pt idx="16419">
                  <c:v>28990</c:v>
                </c:pt>
                <c:pt idx="16420">
                  <c:v>29500</c:v>
                </c:pt>
                <c:pt idx="16421">
                  <c:v>29890</c:v>
                </c:pt>
                <c:pt idx="16422">
                  <c:v>33400</c:v>
                </c:pt>
                <c:pt idx="16423">
                  <c:v>33990</c:v>
                </c:pt>
                <c:pt idx="16424">
                  <c:v>46999</c:v>
                </c:pt>
                <c:pt idx="16425">
                  <c:v>49950</c:v>
                </c:pt>
                <c:pt idx="16426">
                  <c:v>59999</c:v>
                </c:pt>
                <c:pt idx="16427">
                  <c:v>113890</c:v>
                </c:pt>
                <c:pt idx="16428">
                  <c:v>217900</c:v>
                </c:pt>
                <c:pt idx="16429">
                  <c:v>499800</c:v>
                </c:pt>
                <c:pt idx="16430">
                  <c:v>5290</c:v>
                </c:pt>
                <c:pt idx="16431">
                  <c:v>5980</c:v>
                </c:pt>
                <c:pt idx="16432">
                  <c:v>5990</c:v>
                </c:pt>
                <c:pt idx="16433">
                  <c:v>6450</c:v>
                </c:pt>
                <c:pt idx="16434">
                  <c:v>9475</c:v>
                </c:pt>
                <c:pt idx="16435">
                  <c:v>9499</c:v>
                </c:pt>
                <c:pt idx="16436">
                  <c:v>9500</c:v>
                </c:pt>
                <c:pt idx="16437">
                  <c:v>9599</c:v>
                </c:pt>
                <c:pt idx="16438">
                  <c:v>9690</c:v>
                </c:pt>
                <c:pt idx="16439">
                  <c:v>9750</c:v>
                </c:pt>
                <c:pt idx="16440">
                  <c:v>9790</c:v>
                </c:pt>
                <c:pt idx="16441">
                  <c:v>9850</c:v>
                </c:pt>
                <c:pt idx="16442">
                  <c:v>9900</c:v>
                </c:pt>
                <c:pt idx="16443">
                  <c:v>9900</c:v>
                </c:pt>
                <c:pt idx="16444">
                  <c:v>9900</c:v>
                </c:pt>
                <c:pt idx="16445">
                  <c:v>9930</c:v>
                </c:pt>
                <c:pt idx="16446">
                  <c:v>9930</c:v>
                </c:pt>
                <c:pt idx="16447">
                  <c:v>9950</c:v>
                </c:pt>
                <c:pt idx="16448">
                  <c:v>9990</c:v>
                </c:pt>
                <c:pt idx="16449">
                  <c:v>9990</c:v>
                </c:pt>
                <c:pt idx="16450">
                  <c:v>9990</c:v>
                </c:pt>
                <c:pt idx="16451">
                  <c:v>9990</c:v>
                </c:pt>
                <c:pt idx="16452">
                  <c:v>9990</c:v>
                </c:pt>
                <c:pt idx="16453">
                  <c:v>9990</c:v>
                </c:pt>
                <c:pt idx="16454">
                  <c:v>39660</c:v>
                </c:pt>
                <c:pt idx="16455">
                  <c:v>39760</c:v>
                </c:pt>
                <c:pt idx="16456">
                  <c:v>39890</c:v>
                </c:pt>
                <c:pt idx="16457">
                  <c:v>39950</c:v>
                </c:pt>
                <c:pt idx="16458">
                  <c:v>40850</c:v>
                </c:pt>
                <c:pt idx="16459">
                  <c:v>40850</c:v>
                </c:pt>
                <c:pt idx="16460">
                  <c:v>40900</c:v>
                </c:pt>
                <c:pt idx="16461">
                  <c:v>40932</c:v>
                </c:pt>
                <c:pt idx="16462">
                  <c:v>41400</c:v>
                </c:pt>
                <c:pt idx="16463">
                  <c:v>41860</c:v>
                </c:pt>
                <c:pt idx="16464">
                  <c:v>41900</c:v>
                </c:pt>
                <c:pt idx="16465">
                  <c:v>41900</c:v>
                </c:pt>
                <c:pt idx="16466">
                  <c:v>43430</c:v>
                </c:pt>
                <c:pt idx="16467">
                  <c:v>43490</c:v>
                </c:pt>
                <c:pt idx="16468">
                  <c:v>43830</c:v>
                </c:pt>
                <c:pt idx="16469">
                  <c:v>43930</c:v>
                </c:pt>
                <c:pt idx="16470">
                  <c:v>44102</c:v>
                </c:pt>
                <c:pt idx="16471">
                  <c:v>44987</c:v>
                </c:pt>
                <c:pt idx="16472">
                  <c:v>45490</c:v>
                </c:pt>
                <c:pt idx="16473">
                  <c:v>45700</c:v>
                </c:pt>
                <c:pt idx="16474">
                  <c:v>13390</c:v>
                </c:pt>
                <c:pt idx="16475">
                  <c:v>13449</c:v>
                </c:pt>
                <c:pt idx="16476">
                  <c:v>13449</c:v>
                </c:pt>
                <c:pt idx="16477">
                  <c:v>13450</c:v>
                </c:pt>
                <c:pt idx="16478">
                  <c:v>13450</c:v>
                </c:pt>
                <c:pt idx="16479">
                  <c:v>13490</c:v>
                </c:pt>
                <c:pt idx="16480">
                  <c:v>13490</c:v>
                </c:pt>
                <c:pt idx="16481">
                  <c:v>13490</c:v>
                </c:pt>
                <c:pt idx="16482">
                  <c:v>13490</c:v>
                </c:pt>
                <c:pt idx="16483">
                  <c:v>13490</c:v>
                </c:pt>
                <c:pt idx="16484">
                  <c:v>13490</c:v>
                </c:pt>
                <c:pt idx="16485">
                  <c:v>13490</c:v>
                </c:pt>
                <c:pt idx="16486">
                  <c:v>13500</c:v>
                </c:pt>
                <c:pt idx="16487">
                  <c:v>13500</c:v>
                </c:pt>
                <c:pt idx="16488">
                  <c:v>13500</c:v>
                </c:pt>
                <c:pt idx="16489">
                  <c:v>13590</c:v>
                </c:pt>
                <c:pt idx="16490">
                  <c:v>13590</c:v>
                </c:pt>
                <c:pt idx="16491">
                  <c:v>13590</c:v>
                </c:pt>
                <c:pt idx="16492">
                  <c:v>13600</c:v>
                </c:pt>
                <c:pt idx="16493">
                  <c:v>13690</c:v>
                </c:pt>
                <c:pt idx="16494">
                  <c:v>8850</c:v>
                </c:pt>
                <c:pt idx="16495">
                  <c:v>8888</c:v>
                </c:pt>
                <c:pt idx="16496">
                  <c:v>8890</c:v>
                </c:pt>
                <c:pt idx="16497">
                  <c:v>8900</c:v>
                </c:pt>
                <c:pt idx="16498">
                  <c:v>8900</c:v>
                </c:pt>
                <c:pt idx="16499">
                  <c:v>8900</c:v>
                </c:pt>
                <c:pt idx="16500">
                  <c:v>8950</c:v>
                </c:pt>
                <c:pt idx="16501">
                  <c:v>8950</c:v>
                </c:pt>
                <c:pt idx="16502">
                  <c:v>8950</c:v>
                </c:pt>
                <c:pt idx="16503">
                  <c:v>8980</c:v>
                </c:pt>
                <c:pt idx="16504">
                  <c:v>8980</c:v>
                </c:pt>
                <c:pt idx="16505">
                  <c:v>8990</c:v>
                </c:pt>
                <c:pt idx="16506">
                  <c:v>8990</c:v>
                </c:pt>
                <c:pt idx="16507">
                  <c:v>8990</c:v>
                </c:pt>
                <c:pt idx="16508">
                  <c:v>8990</c:v>
                </c:pt>
                <c:pt idx="16509">
                  <c:v>8990</c:v>
                </c:pt>
                <c:pt idx="16510">
                  <c:v>8990</c:v>
                </c:pt>
                <c:pt idx="16511">
                  <c:v>8990</c:v>
                </c:pt>
                <c:pt idx="16512">
                  <c:v>8990</c:v>
                </c:pt>
                <c:pt idx="16513">
                  <c:v>10500</c:v>
                </c:pt>
                <c:pt idx="16514">
                  <c:v>10500</c:v>
                </c:pt>
                <c:pt idx="16515">
                  <c:v>10600</c:v>
                </c:pt>
                <c:pt idx="16516">
                  <c:v>10600</c:v>
                </c:pt>
                <c:pt idx="16517">
                  <c:v>10800</c:v>
                </c:pt>
                <c:pt idx="16518">
                  <c:v>10800</c:v>
                </c:pt>
                <c:pt idx="16519">
                  <c:v>10850</c:v>
                </c:pt>
                <c:pt idx="16520">
                  <c:v>10870</c:v>
                </c:pt>
                <c:pt idx="16521">
                  <c:v>10880</c:v>
                </c:pt>
                <c:pt idx="16522">
                  <c:v>10880</c:v>
                </c:pt>
                <c:pt idx="16523">
                  <c:v>10950</c:v>
                </c:pt>
                <c:pt idx="16524">
                  <c:v>10950</c:v>
                </c:pt>
                <c:pt idx="16525">
                  <c:v>10950</c:v>
                </c:pt>
                <c:pt idx="16526">
                  <c:v>10980</c:v>
                </c:pt>
                <c:pt idx="16527">
                  <c:v>10980</c:v>
                </c:pt>
                <c:pt idx="16528">
                  <c:v>10989</c:v>
                </c:pt>
                <c:pt idx="16529">
                  <c:v>10990</c:v>
                </c:pt>
                <c:pt idx="16530">
                  <c:v>10990</c:v>
                </c:pt>
                <c:pt idx="16531">
                  <c:v>10990</c:v>
                </c:pt>
                <c:pt idx="16532">
                  <c:v>10990</c:v>
                </c:pt>
                <c:pt idx="16533">
                  <c:v>11500</c:v>
                </c:pt>
                <c:pt idx="16534">
                  <c:v>11500</c:v>
                </c:pt>
                <c:pt idx="16535">
                  <c:v>11500</c:v>
                </c:pt>
                <c:pt idx="16536">
                  <c:v>11600</c:v>
                </c:pt>
                <c:pt idx="16537">
                  <c:v>11790</c:v>
                </c:pt>
                <c:pt idx="16538">
                  <c:v>11850</c:v>
                </c:pt>
                <c:pt idx="16539">
                  <c:v>11899</c:v>
                </c:pt>
                <c:pt idx="16540">
                  <c:v>11900</c:v>
                </c:pt>
                <c:pt idx="16541">
                  <c:v>11900</c:v>
                </c:pt>
                <c:pt idx="16542">
                  <c:v>11900</c:v>
                </c:pt>
                <c:pt idx="16543">
                  <c:v>11900</c:v>
                </c:pt>
                <c:pt idx="16544">
                  <c:v>11900</c:v>
                </c:pt>
                <c:pt idx="16545">
                  <c:v>11911</c:v>
                </c:pt>
                <c:pt idx="16546">
                  <c:v>11950</c:v>
                </c:pt>
                <c:pt idx="16547">
                  <c:v>11950</c:v>
                </c:pt>
                <c:pt idx="16548">
                  <c:v>11953</c:v>
                </c:pt>
                <c:pt idx="16549">
                  <c:v>11989</c:v>
                </c:pt>
                <c:pt idx="16550">
                  <c:v>11990</c:v>
                </c:pt>
                <c:pt idx="16551">
                  <c:v>11990</c:v>
                </c:pt>
                <c:pt idx="16552">
                  <c:v>12799</c:v>
                </c:pt>
                <c:pt idx="16553">
                  <c:v>12800</c:v>
                </c:pt>
                <c:pt idx="16554">
                  <c:v>12800</c:v>
                </c:pt>
                <c:pt idx="16555">
                  <c:v>12880</c:v>
                </c:pt>
                <c:pt idx="16556">
                  <c:v>12890</c:v>
                </c:pt>
                <c:pt idx="16557">
                  <c:v>12890</c:v>
                </c:pt>
                <c:pt idx="16558">
                  <c:v>12900</c:v>
                </c:pt>
                <c:pt idx="16559">
                  <c:v>12900</c:v>
                </c:pt>
                <c:pt idx="16560">
                  <c:v>12900</c:v>
                </c:pt>
                <c:pt idx="16561">
                  <c:v>12949</c:v>
                </c:pt>
                <c:pt idx="16562">
                  <c:v>12950</c:v>
                </c:pt>
                <c:pt idx="16563">
                  <c:v>12950</c:v>
                </c:pt>
                <c:pt idx="16564">
                  <c:v>12990</c:v>
                </c:pt>
                <c:pt idx="16565">
                  <c:v>12990</c:v>
                </c:pt>
                <c:pt idx="16566">
                  <c:v>12990</c:v>
                </c:pt>
                <c:pt idx="16567">
                  <c:v>12990</c:v>
                </c:pt>
                <c:pt idx="16568">
                  <c:v>12990</c:v>
                </c:pt>
                <c:pt idx="16569">
                  <c:v>12990</c:v>
                </c:pt>
                <c:pt idx="16570">
                  <c:v>12999</c:v>
                </c:pt>
                <c:pt idx="16571">
                  <c:v>12999</c:v>
                </c:pt>
                <c:pt idx="16572">
                  <c:v>12590</c:v>
                </c:pt>
                <c:pt idx="16573">
                  <c:v>12699</c:v>
                </c:pt>
                <c:pt idx="16574">
                  <c:v>12700</c:v>
                </c:pt>
                <c:pt idx="16575">
                  <c:v>12721</c:v>
                </c:pt>
                <c:pt idx="16576">
                  <c:v>12780</c:v>
                </c:pt>
                <c:pt idx="16577">
                  <c:v>12793</c:v>
                </c:pt>
                <c:pt idx="16578">
                  <c:v>12800</c:v>
                </c:pt>
                <c:pt idx="16579">
                  <c:v>12849</c:v>
                </c:pt>
                <c:pt idx="16580">
                  <c:v>12850</c:v>
                </c:pt>
                <c:pt idx="16581">
                  <c:v>12880</c:v>
                </c:pt>
                <c:pt idx="16582">
                  <c:v>12900</c:v>
                </c:pt>
                <c:pt idx="16583">
                  <c:v>12900</c:v>
                </c:pt>
                <c:pt idx="16584">
                  <c:v>12930</c:v>
                </c:pt>
                <c:pt idx="16585">
                  <c:v>12940</c:v>
                </c:pt>
                <c:pt idx="16586">
                  <c:v>12950</c:v>
                </c:pt>
                <c:pt idx="16587">
                  <c:v>12950</c:v>
                </c:pt>
                <c:pt idx="16588">
                  <c:v>12980</c:v>
                </c:pt>
                <c:pt idx="16589">
                  <c:v>12980</c:v>
                </c:pt>
                <c:pt idx="16590">
                  <c:v>12980</c:v>
                </c:pt>
                <c:pt idx="16591">
                  <c:v>11980</c:v>
                </c:pt>
                <c:pt idx="16592">
                  <c:v>11980</c:v>
                </c:pt>
                <c:pt idx="16593">
                  <c:v>11980</c:v>
                </c:pt>
                <c:pt idx="16594">
                  <c:v>11990</c:v>
                </c:pt>
                <c:pt idx="16595">
                  <c:v>11990</c:v>
                </c:pt>
                <c:pt idx="16596">
                  <c:v>11990</c:v>
                </c:pt>
                <c:pt idx="16597">
                  <c:v>11990</c:v>
                </c:pt>
                <c:pt idx="16598">
                  <c:v>11990</c:v>
                </c:pt>
                <c:pt idx="16599">
                  <c:v>11990</c:v>
                </c:pt>
                <c:pt idx="16600">
                  <c:v>11990</c:v>
                </c:pt>
                <c:pt idx="16601">
                  <c:v>11992</c:v>
                </c:pt>
                <c:pt idx="16602">
                  <c:v>11995</c:v>
                </c:pt>
                <c:pt idx="16603">
                  <c:v>11998</c:v>
                </c:pt>
                <c:pt idx="16604">
                  <c:v>11998</c:v>
                </c:pt>
                <c:pt idx="16605">
                  <c:v>12000</c:v>
                </c:pt>
                <c:pt idx="16606">
                  <c:v>12000</c:v>
                </c:pt>
                <c:pt idx="16607">
                  <c:v>12221</c:v>
                </c:pt>
                <c:pt idx="16608">
                  <c:v>12250</c:v>
                </c:pt>
                <c:pt idx="16609">
                  <c:v>12295</c:v>
                </c:pt>
                <c:pt idx="16610">
                  <c:v>10480</c:v>
                </c:pt>
                <c:pt idx="16611">
                  <c:v>10500</c:v>
                </c:pt>
                <c:pt idx="16612">
                  <c:v>10500</c:v>
                </c:pt>
                <c:pt idx="16613">
                  <c:v>10500</c:v>
                </c:pt>
                <c:pt idx="16614">
                  <c:v>10500</c:v>
                </c:pt>
                <c:pt idx="16615">
                  <c:v>10580</c:v>
                </c:pt>
                <c:pt idx="16616">
                  <c:v>10590</c:v>
                </c:pt>
                <c:pt idx="16617">
                  <c:v>10599</c:v>
                </c:pt>
                <c:pt idx="16618">
                  <c:v>10600</c:v>
                </c:pt>
                <c:pt idx="16619">
                  <c:v>10620</c:v>
                </c:pt>
                <c:pt idx="16620">
                  <c:v>10660</c:v>
                </c:pt>
                <c:pt idx="16621">
                  <c:v>10680</c:v>
                </c:pt>
                <c:pt idx="16622">
                  <c:v>10680</c:v>
                </c:pt>
                <c:pt idx="16623">
                  <c:v>10680</c:v>
                </c:pt>
                <c:pt idx="16624">
                  <c:v>10690</c:v>
                </c:pt>
                <c:pt idx="16625">
                  <c:v>10690</c:v>
                </c:pt>
                <c:pt idx="16626">
                  <c:v>10780</c:v>
                </c:pt>
                <c:pt idx="16627">
                  <c:v>10790</c:v>
                </c:pt>
                <c:pt idx="16628">
                  <c:v>10800</c:v>
                </c:pt>
                <c:pt idx="16629">
                  <c:v>10849</c:v>
                </c:pt>
                <c:pt idx="16630">
                  <c:v>13350</c:v>
                </c:pt>
                <c:pt idx="16631">
                  <c:v>13350</c:v>
                </c:pt>
                <c:pt idx="16632">
                  <c:v>13377</c:v>
                </c:pt>
                <c:pt idx="16633">
                  <c:v>13380</c:v>
                </c:pt>
                <c:pt idx="16634">
                  <c:v>13400</c:v>
                </c:pt>
                <c:pt idx="16635">
                  <c:v>13430</c:v>
                </c:pt>
                <c:pt idx="16636">
                  <c:v>13449</c:v>
                </c:pt>
                <c:pt idx="16637">
                  <c:v>13450</c:v>
                </c:pt>
                <c:pt idx="16638">
                  <c:v>13450</c:v>
                </c:pt>
                <c:pt idx="16639">
                  <c:v>13485</c:v>
                </c:pt>
                <c:pt idx="16640">
                  <c:v>13500</c:v>
                </c:pt>
                <c:pt idx="16641">
                  <c:v>13500</c:v>
                </c:pt>
                <c:pt idx="16642">
                  <c:v>13500</c:v>
                </c:pt>
                <c:pt idx="16643">
                  <c:v>13500</c:v>
                </c:pt>
                <c:pt idx="16644">
                  <c:v>13590</c:v>
                </c:pt>
                <c:pt idx="16645">
                  <c:v>13590</c:v>
                </c:pt>
                <c:pt idx="16646">
                  <c:v>13650</c:v>
                </c:pt>
                <c:pt idx="16647">
                  <c:v>13650</c:v>
                </c:pt>
                <c:pt idx="16648">
                  <c:v>13650</c:v>
                </c:pt>
                <c:pt idx="16649">
                  <c:v>13690</c:v>
                </c:pt>
                <c:pt idx="16650">
                  <c:v>13750</c:v>
                </c:pt>
                <c:pt idx="16651">
                  <c:v>13750</c:v>
                </c:pt>
                <c:pt idx="16652">
                  <c:v>13790</c:v>
                </c:pt>
                <c:pt idx="16653">
                  <c:v>13795</c:v>
                </c:pt>
                <c:pt idx="16654">
                  <c:v>13795</c:v>
                </c:pt>
                <c:pt idx="16655">
                  <c:v>13795</c:v>
                </c:pt>
                <c:pt idx="16656">
                  <c:v>13795</c:v>
                </c:pt>
                <c:pt idx="16657">
                  <c:v>13795</c:v>
                </c:pt>
                <c:pt idx="16658">
                  <c:v>13795</c:v>
                </c:pt>
                <c:pt idx="16659">
                  <c:v>13795</c:v>
                </c:pt>
                <c:pt idx="16660">
                  <c:v>13795</c:v>
                </c:pt>
                <c:pt idx="16661">
                  <c:v>13795</c:v>
                </c:pt>
                <c:pt idx="16662">
                  <c:v>13795</c:v>
                </c:pt>
                <c:pt idx="16663">
                  <c:v>13795</c:v>
                </c:pt>
                <c:pt idx="16664">
                  <c:v>13795</c:v>
                </c:pt>
                <c:pt idx="16665">
                  <c:v>13800</c:v>
                </c:pt>
                <c:pt idx="16666">
                  <c:v>13850</c:v>
                </c:pt>
                <c:pt idx="16667">
                  <c:v>13850</c:v>
                </c:pt>
                <c:pt idx="16668">
                  <c:v>13870</c:v>
                </c:pt>
                <c:pt idx="16669">
                  <c:v>13890</c:v>
                </c:pt>
                <c:pt idx="16670">
                  <c:v>12500</c:v>
                </c:pt>
                <c:pt idx="16671">
                  <c:v>12500</c:v>
                </c:pt>
                <c:pt idx="16672">
                  <c:v>12500</c:v>
                </c:pt>
                <c:pt idx="16673">
                  <c:v>12583</c:v>
                </c:pt>
                <c:pt idx="16674">
                  <c:v>12600</c:v>
                </c:pt>
                <c:pt idx="16675">
                  <c:v>12600</c:v>
                </c:pt>
                <c:pt idx="16676">
                  <c:v>12660</c:v>
                </c:pt>
                <c:pt idx="16677">
                  <c:v>12775</c:v>
                </c:pt>
                <c:pt idx="16678">
                  <c:v>12780</c:v>
                </c:pt>
                <c:pt idx="16679">
                  <c:v>12800</c:v>
                </c:pt>
                <c:pt idx="16680">
                  <c:v>12840</c:v>
                </c:pt>
                <c:pt idx="16681">
                  <c:v>12850</c:v>
                </c:pt>
                <c:pt idx="16682">
                  <c:v>12850</c:v>
                </c:pt>
                <c:pt idx="16683">
                  <c:v>12890</c:v>
                </c:pt>
                <c:pt idx="16684">
                  <c:v>12900</c:v>
                </c:pt>
                <c:pt idx="16685">
                  <c:v>12900</c:v>
                </c:pt>
                <c:pt idx="16686">
                  <c:v>12950</c:v>
                </c:pt>
                <c:pt idx="16687">
                  <c:v>12960</c:v>
                </c:pt>
                <c:pt idx="16688">
                  <c:v>12960</c:v>
                </c:pt>
                <c:pt idx="16689">
                  <c:v>12975</c:v>
                </c:pt>
                <c:pt idx="16690">
                  <c:v>17990</c:v>
                </c:pt>
                <c:pt idx="16691">
                  <c:v>17990</c:v>
                </c:pt>
                <c:pt idx="16692">
                  <c:v>17990</c:v>
                </c:pt>
                <c:pt idx="16693">
                  <c:v>17990</c:v>
                </c:pt>
                <c:pt idx="16694">
                  <c:v>17995</c:v>
                </c:pt>
                <c:pt idx="16695">
                  <c:v>17995</c:v>
                </c:pt>
                <c:pt idx="16696">
                  <c:v>17995</c:v>
                </c:pt>
                <c:pt idx="16697">
                  <c:v>17995</c:v>
                </c:pt>
                <c:pt idx="16698">
                  <c:v>17995</c:v>
                </c:pt>
                <c:pt idx="16699">
                  <c:v>17995</c:v>
                </c:pt>
                <c:pt idx="16700">
                  <c:v>17995</c:v>
                </c:pt>
                <c:pt idx="16701">
                  <c:v>17995</c:v>
                </c:pt>
                <c:pt idx="16702">
                  <c:v>18190</c:v>
                </c:pt>
                <c:pt idx="16703">
                  <c:v>18190</c:v>
                </c:pt>
                <c:pt idx="16704">
                  <c:v>18350</c:v>
                </c:pt>
                <c:pt idx="16705">
                  <c:v>18375</c:v>
                </c:pt>
                <c:pt idx="16706">
                  <c:v>18375</c:v>
                </c:pt>
                <c:pt idx="16707">
                  <c:v>18390</c:v>
                </c:pt>
                <c:pt idx="16708">
                  <c:v>18400</c:v>
                </c:pt>
                <c:pt idx="16709">
                  <c:v>18440</c:v>
                </c:pt>
                <c:pt idx="16710">
                  <c:v>8750</c:v>
                </c:pt>
                <c:pt idx="16711">
                  <c:v>8750</c:v>
                </c:pt>
                <c:pt idx="16712">
                  <c:v>8750</c:v>
                </c:pt>
                <c:pt idx="16713">
                  <c:v>8770</c:v>
                </c:pt>
                <c:pt idx="16714">
                  <c:v>8800</c:v>
                </c:pt>
                <c:pt idx="16715">
                  <c:v>8800</c:v>
                </c:pt>
                <c:pt idx="16716">
                  <c:v>8880</c:v>
                </c:pt>
                <c:pt idx="16717">
                  <c:v>8888</c:v>
                </c:pt>
                <c:pt idx="16718">
                  <c:v>8899</c:v>
                </c:pt>
                <c:pt idx="16719">
                  <c:v>8900</c:v>
                </c:pt>
                <c:pt idx="16720">
                  <c:v>8900</c:v>
                </c:pt>
                <c:pt idx="16721">
                  <c:v>8900</c:v>
                </c:pt>
                <c:pt idx="16722">
                  <c:v>8900</c:v>
                </c:pt>
                <c:pt idx="16723">
                  <c:v>8950</c:v>
                </c:pt>
                <c:pt idx="16724">
                  <c:v>8950</c:v>
                </c:pt>
                <c:pt idx="16725">
                  <c:v>8950</c:v>
                </c:pt>
                <c:pt idx="16726">
                  <c:v>8970</c:v>
                </c:pt>
                <c:pt idx="16727">
                  <c:v>8990</c:v>
                </c:pt>
                <c:pt idx="16728">
                  <c:v>8990</c:v>
                </c:pt>
                <c:pt idx="16729">
                  <c:v>9940</c:v>
                </c:pt>
                <c:pt idx="16730">
                  <c:v>9950</c:v>
                </c:pt>
                <c:pt idx="16731">
                  <c:v>9950</c:v>
                </c:pt>
                <c:pt idx="16732">
                  <c:v>9970</c:v>
                </c:pt>
                <c:pt idx="16733">
                  <c:v>9980</c:v>
                </c:pt>
                <c:pt idx="16734">
                  <c:v>9990</c:v>
                </c:pt>
                <c:pt idx="16735">
                  <c:v>9990</c:v>
                </c:pt>
                <c:pt idx="16736">
                  <c:v>9990</c:v>
                </c:pt>
                <c:pt idx="16737">
                  <c:v>9999</c:v>
                </c:pt>
                <c:pt idx="16738">
                  <c:v>9999</c:v>
                </c:pt>
                <c:pt idx="16739">
                  <c:v>9999</c:v>
                </c:pt>
                <c:pt idx="16740">
                  <c:v>9999</c:v>
                </c:pt>
                <c:pt idx="16741">
                  <c:v>9999</c:v>
                </c:pt>
                <c:pt idx="16742">
                  <c:v>10385</c:v>
                </c:pt>
                <c:pt idx="16743">
                  <c:v>10400</c:v>
                </c:pt>
                <c:pt idx="16744">
                  <c:v>10400</c:v>
                </c:pt>
                <c:pt idx="16745">
                  <c:v>10450</c:v>
                </c:pt>
                <c:pt idx="16746">
                  <c:v>10485</c:v>
                </c:pt>
                <c:pt idx="16747">
                  <c:v>10500</c:v>
                </c:pt>
                <c:pt idx="16748">
                  <c:v>10500</c:v>
                </c:pt>
                <c:pt idx="16749">
                  <c:v>10500</c:v>
                </c:pt>
                <c:pt idx="16750">
                  <c:v>10500</c:v>
                </c:pt>
                <c:pt idx="16751">
                  <c:v>10500</c:v>
                </c:pt>
                <c:pt idx="16752">
                  <c:v>10500</c:v>
                </c:pt>
                <c:pt idx="16753">
                  <c:v>10650</c:v>
                </c:pt>
                <c:pt idx="16754">
                  <c:v>10690</c:v>
                </c:pt>
                <c:pt idx="16755">
                  <c:v>10750</c:v>
                </c:pt>
                <c:pt idx="16756">
                  <c:v>10790</c:v>
                </c:pt>
                <c:pt idx="16757">
                  <c:v>10800</c:v>
                </c:pt>
                <c:pt idx="16758">
                  <c:v>10880</c:v>
                </c:pt>
                <c:pt idx="16759">
                  <c:v>10898</c:v>
                </c:pt>
                <c:pt idx="16760">
                  <c:v>10900</c:v>
                </c:pt>
                <c:pt idx="16761">
                  <c:v>10900</c:v>
                </c:pt>
                <c:pt idx="16762">
                  <c:v>10950</c:v>
                </c:pt>
                <c:pt idx="16763">
                  <c:v>10950</c:v>
                </c:pt>
                <c:pt idx="16764">
                  <c:v>10980</c:v>
                </c:pt>
                <c:pt idx="16765">
                  <c:v>10980</c:v>
                </c:pt>
                <c:pt idx="16766">
                  <c:v>10980</c:v>
                </c:pt>
                <c:pt idx="16767">
                  <c:v>10990</c:v>
                </c:pt>
                <c:pt idx="16768">
                  <c:v>10990</c:v>
                </c:pt>
                <c:pt idx="16769">
                  <c:v>10940</c:v>
                </c:pt>
                <c:pt idx="16770">
                  <c:v>10950</c:v>
                </c:pt>
                <c:pt idx="16771">
                  <c:v>10950</c:v>
                </c:pt>
                <c:pt idx="16772">
                  <c:v>10950</c:v>
                </c:pt>
                <c:pt idx="16773">
                  <c:v>10950</c:v>
                </c:pt>
                <c:pt idx="16774">
                  <c:v>10975</c:v>
                </c:pt>
                <c:pt idx="16775">
                  <c:v>10990</c:v>
                </c:pt>
                <c:pt idx="16776">
                  <c:v>10990</c:v>
                </c:pt>
                <c:pt idx="16777">
                  <c:v>10990</c:v>
                </c:pt>
                <c:pt idx="16778">
                  <c:v>10990</c:v>
                </c:pt>
                <c:pt idx="16779">
                  <c:v>10990</c:v>
                </c:pt>
                <c:pt idx="16780">
                  <c:v>10990</c:v>
                </c:pt>
                <c:pt idx="16781">
                  <c:v>10990</c:v>
                </c:pt>
                <c:pt idx="16782">
                  <c:v>10990</c:v>
                </c:pt>
                <c:pt idx="16783">
                  <c:v>10999</c:v>
                </c:pt>
                <c:pt idx="16784">
                  <c:v>10999</c:v>
                </c:pt>
                <c:pt idx="16785">
                  <c:v>11000</c:v>
                </c:pt>
                <c:pt idx="16786">
                  <c:v>11150</c:v>
                </c:pt>
                <c:pt idx="16787">
                  <c:v>11190</c:v>
                </c:pt>
                <c:pt idx="16788">
                  <c:v>10470</c:v>
                </c:pt>
                <c:pt idx="16789">
                  <c:v>10490</c:v>
                </c:pt>
                <c:pt idx="16790">
                  <c:v>10490</c:v>
                </c:pt>
                <c:pt idx="16791">
                  <c:v>10490</c:v>
                </c:pt>
                <c:pt idx="16792">
                  <c:v>10490</c:v>
                </c:pt>
                <c:pt idx="16793">
                  <c:v>10500</c:v>
                </c:pt>
                <c:pt idx="16794">
                  <c:v>10500</c:v>
                </c:pt>
                <c:pt idx="16795">
                  <c:v>10500</c:v>
                </c:pt>
                <c:pt idx="16796">
                  <c:v>10500</c:v>
                </c:pt>
                <c:pt idx="16797">
                  <c:v>10500</c:v>
                </c:pt>
                <c:pt idx="16798">
                  <c:v>10550</c:v>
                </c:pt>
                <c:pt idx="16799">
                  <c:v>10600</c:v>
                </c:pt>
                <c:pt idx="16800">
                  <c:v>10686</c:v>
                </c:pt>
                <c:pt idx="16801">
                  <c:v>10690</c:v>
                </c:pt>
                <c:pt idx="16802">
                  <c:v>10699</c:v>
                </c:pt>
                <c:pt idx="16803">
                  <c:v>10700</c:v>
                </c:pt>
                <c:pt idx="16804">
                  <c:v>10724</c:v>
                </c:pt>
                <c:pt idx="16805">
                  <c:v>10790</c:v>
                </c:pt>
                <c:pt idx="16806">
                  <c:v>10790</c:v>
                </c:pt>
                <c:pt idx="16807">
                  <c:v>9500</c:v>
                </c:pt>
                <c:pt idx="16808">
                  <c:v>9500</c:v>
                </c:pt>
                <c:pt idx="16809">
                  <c:v>9500</c:v>
                </c:pt>
                <c:pt idx="16810">
                  <c:v>9500</c:v>
                </c:pt>
                <c:pt idx="16811">
                  <c:v>9500</c:v>
                </c:pt>
                <c:pt idx="16812">
                  <c:v>9500</c:v>
                </c:pt>
                <c:pt idx="16813">
                  <c:v>9555</c:v>
                </c:pt>
                <c:pt idx="16814">
                  <c:v>9690</c:v>
                </c:pt>
                <c:pt idx="16815">
                  <c:v>9690</c:v>
                </c:pt>
                <c:pt idx="16816">
                  <c:v>9699</c:v>
                </c:pt>
                <c:pt idx="16817">
                  <c:v>9699</c:v>
                </c:pt>
                <c:pt idx="16818">
                  <c:v>9750</c:v>
                </c:pt>
                <c:pt idx="16819">
                  <c:v>9790</c:v>
                </c:pt>
                <c:pt idx="16820">
                  <c:v>9790</c:v>
                </c:pt>
                <c:pt idx="16821">
                  <c:v>9799</c:v>
                </c:pt>
                <c:pt idx="16822">
                  <c:v>9800</c:v>
                </c:pt>
                <c:pt idx="16823">
                  <c:v>9890</c:v>
                </c:pt>
                <c:pt idx="16824">
                  <c:v>9899</c:v>
                </c:pt>
                <c:pt idx="16825">
                  <c:v>9900</c:v>
                </c:pt>
                <c:pt idx="16826">
                  <c:v>9900</c:v>
                </c:pt>
                <c:pt idx="16827">
                  <c:v>9100</c:v>
                </c:pt>
                <c:pt idx="16828">
                  <c:v>9200</c:v>
                </c:pt>
                <c:pt idx="16829">
                  <c:v>9200</c:v>
                </c:pt>
                <c:pt idx="16830">
                  <c:v>9222</c:v>
                </c:pt>
                <c:pt idx="16831">
                  <c:v>9290</c:v>
                </c:pt>
                <c:pt idx="16832">
                  <c:v>9290</c:v>
                </c:pt>
                <c:pt idx="16833">
                  <c:v>9298</c:v>
                </c:pt>
                <c:pt idx="16834">
                  <c:v>9299</c:v>
                </c:pt>
                <c:pt idx="16835">
                  <c:v>9349</c:v>
                </c:pt>
                <c:pt idx="16836">
                  <c:v>9350</c:v>
                </c:pt>
                <c:pt idx="16837">
                  <c:v>9380</c:v>
                </c:pt>
                <c:pt idx="16838">
                  <c:v>9390</c:v>
                </c:pt>
                <c:pt idx="16839">
                  <c:v>9398</c:v>
                </c:pt>
                <c:pt idx="16840">
                  <c:v>9400</c:v>
                </c:pt>
                <c:pt idx="16841">
                  <c:v>9450</c:v>
                </c:pt>
                <c:pt idx="16842">
                  <c:v>9450</c:v>
                </c:pt>
                <c:pt idx="16843">
                  <c:v>9480</c:v>
                </c:pt>
                <c:pt idx="16844">
                  <c:v>9480</c:v>
                </c:pt>
                <c:pt idx="16845">
                  <c:v>9385</c:v>
                </c:pt>
                <c:pt idx="16846">
                  <c:v>9389</c:v>
                </c:pt>
                <c:pt idx="16847">
                  <c:v>9390</c:v>
                </c:pt>
                <c:pt idx="16848">
                  <c:v>9390</c:v>
                </c:pt>
                <c:pt idx="16849">
                  <c:v>9440</c:v>
                </c:pt>
                <c:pt idx="16850">
                  <c:v>9440</c:v>
                </c:pt>
                <c:pt idx="16851">
                  <c:v>9440</c:v>
                </c:pt>
                <c:pt idx="16852">
                  <c:v>9440</c:v>
                </c:pt>
                <c:pt idx="16853">
                  <c:v>9445</c:v>
                </c:pt>
                <c:pt idx="16854">
                  <c:v>9450</c:v>
                </c:pt>
                <c:pt idx="16855">
                  <c:v>9450</c:v>
                </c:pt>
                <c:pt idx="16856">
                  <c:v>9450</c:v>
                </c:pt>
                <c:pt idx="16857">
                  <c:v>9450</c:v>
                </c:pt>
                <c:pt idx="16858">
                  <c:v>9460</c:v>
                </c:pt>
                <c:pt idx="16859">
                  <c:v>9470</c:v>
                </c:pt>
                <c:pt idx="16860">
                  <c:v>9470</c:v>
                </c:pt>
                <c:pt idx="16861">
                  <c:v>9480</c:v>
                </c:pt>
                <c:pt idx="16862">
                  <c:v>10390</c:v>
                </c:pt>
                <c:pt idx="16863">
                  <c:v>10450</c:v>
                </c:pt>
                <c:pt idx="16864">
                  <c:v>10485</c:v>
                </c:pt>
                <c:pt idx="16865">
                  <c:v>10485</c:v>
                </c:pt>
                <c:pt idx="16866">
                  <c:v>10485</c:v>
                </c:pt>
                <c:pt idx="16867">
                  <c:v>10490</c:v>
                </c:pt>
                <c:pt idx="16868">
                  <c:v>10490</c:v>
                </c:pt>
                <c:pt idx="16869">
                  <c:v>10490</c:v>
                </c:pt>
                <c:pt idx="16870">
                  <c:v>10490</c:v>
                </c:pt>
                <c:pt idx="16871">
                  <c:v>10490</c:v>
                </c:pt>
                <c:pt idx="16872">
                  <c:v>10495</c:v>
                </c:pt>
                <c:pt idx="16873">
                  <c:v>10500</c:v>
                </c:pt>
                <c:pt idx="16874">
                  <c:v>10650</c:v>
                </c:pt>
                <c:pt idx="16875">
                  <c:v>10775</c:v>
                </c:pt>
                <c:pt idx="16876">
                  <c:v>10790</c:v>
                </c:pt>
                <c:pt idx="16877">
                  <c:v>10790</c:v>
                </c:pt>
                <c:pt idx="16878">
                  <c:v>10800</c:v>
                </c:pt>
                <c:pt idx="16879">
                  <c:v>10800</c:v>
                </c:pt>
                <c:pt idx="16880">
                  <c:v>10860</c:v>
                </c:pt>
                <c:pt idx="16881">
                  <c:v>10880</c:v>
                </c:pt>
                <c:pt idx="16882">
                  <c:v>51480</c:v>
                </c:pt>
                <c:pt idx="16883">
                  <c:v>55980</c:v>
                </c:pt>
                <c:pt idx="16884">
                  <c:v>57900</c:v>
                </c:pt>
                <c:pt idx="16885">
                  <c:v>57900</c:v>
                </c:pt>
                <c:pt idx="16886">
                  <c:v>59890</c:v>
                </c:pt>
                <c:pt idx="16887">
                  <c:v>59980</c:v>
                </c:pt>
                <c:pt idx="16888">
                  <c:v>60980</c:v>
                </c:pt>
                <c:pt idx="16889">
                  <c:v>79990</c:v>
                </c:pt>
                <c:pt idx="16890">
                  <c:v>119000</c:v>
                </c:pt>
                <c:pt idx="16891">
                  <c:v>153400</c:v>
                </c:pt>
                <c:pt idx="16892">
                  <c:v>8000</c:v>
                </c:pt>
                <c:pt idx="16893">
                  <c:v>8000</c:v>
                </c:pt>
                <c:pt idx="16894">
                  <c:v>8290</c:v>
                </c:pt>
                <c:pt idx="16895">
                  <c:v>8990</c:v>
                </c:pt>
                <c:pt idx="16896">
                  <c:v>9190</c:v>
                </c:pt>
                <c:pt idx="16897">
                  <c:v>9190</c:v>
                </c:pt>
                <c:pt idx="16898">
                  <c:v>9220</c:v>
                </c:pt>
                <c:pt idx="16899">
                  <c:v>9220</c:v>
                </c:pt>
                <c:pt idx="16900">
                  <c:v>9220</c:v>
                </c:pt>
                <c:pt idx="16901">
                  <c:v>9220</c:v>
                </c:pt>
                <c:pt idx="16902">
                  <c:v>14785</c:v>
                </c:pt>
                <c:pt idx="16903">
                  <c:v>14788</c:v>
                </c:pt>
                <c:pt idx="16904">
                  <c:v>14790</c:v>
                </c:pt>
                <c:pt idx="16905">
                  <c:v>14790</c:v>
                </c:pt>
                <c:pt idx="16906">
                  <c:v>14790</c:v>
                </c:pt>
                <c:pt idx="16907">
                  <c:v>14790</c:v>
                </c:pt>
                <c:pt idx="16908">
                  <c:v>14790</c:v>
                </c:pt>
                <c:pt idx="16909">
                  <c:v>14790</c:v>
                </c:pt>
                <c:pt idx="16910">
                  <c:v>14790</c:v>
                </c:pt>
                <c:pt idx="16911">
                  <c:v>14790</c:v>
                </c:pt>
                <c:pt idx="16912">
                  <c:v>14873</c:v>
                </c:pt>
                <c:pt idx="16913">
                  <c:v>14875</c:v>
                </c:pt>
                <c:pt idx="16914">
                  <c:v>14875</c:v>
                </c:pt>
                <c:pt idx="16915">
                  <c:v>14875</c:v>
                </c:pt>
                <c:pt idx="16916">
                  <c:v>14875</c:v>
                </c:pt>
                <c:pt idx="16917">
                  <c:v>14875</c:v>
                </c:pt>
                <c:pt idx="16918">
                  <c:v>14890</c:v>
                </c:pt>
                <c:pt idx="16919">
                  <c:v>14890</c:v>
                </c:pt>
                <c:pt idx="16920">
                  <c:v>14890</c:v>
                </c:pt>
                <c:pt idx="16921">
                  <c:v>14890</c:v>
                </c:pt>
                <c:pt idx="16922">
                  <c:v>7900</c:v>
                </c:pt>
                <c:pt idx="16923">
                  <c:v>3950</c:v>
                </c:pt>
                <c:pt idx="16924">
                  <c:v>6125</c:v>
                </c:pt>
                <c:pt idx="16925">
                  <c:v>6390</c:v>
                </c:pt>
                <c:pt idx="16926">
                  <c:v>12990</c:v>
                </c:pt>
                <c:pt idx="16927">
                  <c:v>3990</c:v>
                </c:pt>
                <c:pt idx="16928">
                  <c:v>4290</c:v>
                </c:pt>
                <c:pt idx="16929">
                  <c:v>5500</c:v>
                </c:pt>
                <c:pt idx="16930">
                  <c:v>5990</c:v>
                </c:pt>
                <c:pt idx="16931">
                  <c:v>6490</c:v>
                </c:pt>
                <c:pt idx="16932">
                  <c:v>6599</c:v>
                </c:pt>
                <c:pt idx="16933">
                  <c:v>6900</c:v>
                </c:pt>
                <c:pt idx="16934">
                  <c:v>7600</c:v>
                </c:pt>
                <c:pt idx="16935">
                  <c:v>7900</c:v>
                </c:pt>
                <c:pt idx="16936">
                  <c:v>8500</c:v>
                </c:pt>
                <c:pt idx="16937">
                  <c:v>8890</c:v>
                </c:pt>
                <c:pt idx="16938">
                  <c:v>8900</c:v>
                </c:pt>
                <c:pt idx="16939">
                  <c:v>8900</c:v>
                </c:pt>
                <c:pt idx="16940">
                  <c:v>8990</c:v>
                </c:pt>
                <c:pt idx="16941">
                  <c:v>9250</c:v>
                </c:pt>
                <c:pt idx="16942">
                  <c:v>7490</c:v>
                </c:pt>
                <c:pt idx="16943">
                  <c:v>6600</c:v>
                </c:pt>
                <c:pt idx="16944">
                  <c:v>6900</c:v>
                </c:pt>
                <c:pt idx="16945">
                  <c:v>8800</c:v>
                </c:pt>
                <c:pt idx="16946">
                  <c:v>9950</c:v>
                </c:pt>
                <c:pt idx="16947">
                  <c:v>11980</c:v>
                </c:pt>
                <c:pt idx="16948">
                  <c:v>18290</c:v>
                </c:pt>
                <c:pt idx="16949">
                  <c:v>18890</c:v>
                </c:pt>
                <c:pt idx="16950">
                  <c:v>24900</c:v>
                </c:pt>
                <c:pt idx="16951">
                  <c:v>3290</c:v>
                </c:pt>
                <c:pt idx="16952">
                  <c:v>3500</c:v>
                </c:pt>
                <c:pt idx="16953">
                  <c:v>5500</c:v>
                </c:pt>
                <c:pt idx="16954">
                  <c:v>5999</c:v>
                </c:pt>
                <c:pt idx="16955">
                  <c:v>6500</c:v>
                </c:pt>
                <c:pt idx="16956">
                  <c:v>6599</c:v>
                </c:pt>
                <c:pt idx="16957">
                  <c:v>7500</c:v>
                </c:pt>
                <c:pt idx="16958">
                  <c:v>7990</c:v>
                </c:pt>
                <c:pt idx="16959">
                  <c:v>8490</c:v>
                </c:pt>
                <c:pt idx="16960">
                  <c:v>8900</c:v>
                </c:pt>
                <c:pt idx="16961">
                  <c:v>9890</c:v>
                </c:pt>
                <c:pt idx="16962">
                  <c:v>6900</c:v>
                </c:pt>
                <c:pt idx="16963">
                  <c:v>6990</c:v>
                </c:pt>
                <c:pt idx="16964">
                  <c:v>10480</c:v>
                </c:pt>
                <c:pt idx="16965">
                  <c:v>13940</c:v>
                </c:pt>
                <c:pt idx="16966">
                  <c:v>7980</c:v>
                </c:pt>
                <c:pt idx="16967">
                  <c:v>10345</c:v>
                </c:pt>
                <c:pt idx="16968">
                  <c:v>10900</c:v>
                </c:pt>
                <c:pt idx="16969">
                  <c:v>11400</c:v>
                </c:pt>
                <c:pt idx="16970">
                  <c:v>11690</c:v>
                </c:pt>
                <c:pt idx="16971">
                  <c:v>16400</c:v>
                </c:pt>
                <c:pt idx="16972">
                  <c:v>29199</c:v>
                </c:pt>
                <c:pt idx="16973">
                  <c:v>29950</c:v>
                </c:pt>
                <c:pt idx="16974">
                  <c:v>4600</c:v>
                </c:pt>
                <c:pt idx="16975">
                  <c:v>6399</c:v>
                </c:pt>
                <c:pt idx="16976">
                  <c:v>6700</c:v>
                </c:pt>
                <c:pt idx="16977">
                  <c:v>7990</c:v>
                </c:pt>
                <c:pt idx="16978">
                  <c:v>8900</c:v>
                </c:pt>
                <c:pt idx="16979">
                  <c:v>10950</c:v>
                </c:pt>
                <c:pt idx="16980">
                  <c:v>11500</c:v>
                </c:pt>
                <c:pt idx="16981">
                  <c:v>11900</c:v>
                </c:pt>
                <c:pt idx="16982">
                  <c:v>7973</c:v>
                </c:pt>
                <c:pt idx="16983">
                  <c:v>10980</c:v>
                </c:pt>
                <c:pt idx="16984">
                  <c:v>14900</c:v>
                </c:pt>
                <c:pt idx="16985">
                  <c:v>15900</c:v>
                </c:pt>
                <c:pt idx="16986">
                  <c:v>21480</c:v>
                </c:pt>
                <c:pt idx="16987">
                  <c:v>37890</c:v>
                </c:pt>
                <c:pt idx="16988">
                  <c:v>6900</c:v>
                </c:pt>
                <c:pt idx="16989">
                  <c:v>7490</c:v>
                </c:pt>
                <c:pt idx="16990">
                  <c:v>7990</c:v>
                </c:pt>
                <c:pt idx="16991">
                  <c:v>8900</c:v>
                </c:pt>
                <c:pt idx="16992">
                  <c:v>9985</c:v>
                </c:pt>
                <c:pt idx="16993">
                  <c:v>11700</c:v>
                </c:pt>
                <c:pt idx="16994">
                  <c:v>14200</c:v>
                </c:pt>
                <c:pt idx="16995">
                  <c:v>18445</c:v>
                </c:pt>
                <c:pt idx="16996">
                  <c:v>18490</c:v>
                </c:pt>
                <c:pt idx="16997">
                  <c:v>18921</c:v>
                </c:pt>
                <c:pt idx="16998">
                  <c:v>5900</c:v>
                </c:pt>
                <c:pt idx="16999">
                  <c:v>6600</c:v>
                </c:pt>
                <c:pt idx="17000">
                  <c:v>6990</c:v>
                </c:pt>
                <c:pt idx="17001">
                  <c:v>7500</c:v>
                </c:pt>
                <c:pt idx="17002">
                  <c:v>9940</c:v>
                </c:pt>
                <c:pt idx="17003">
                  <c:v>12755</c:v>
                </c:pt>
                <c:pt idx="17004">
                  <c:v>12860</c:v>
                </c:pt>
                <c:pt idx="17005">
                  <c:v>14256</c:v>
                </c:pt>
                <c:pt idx="17006">
                  <c:v>23900</c:v>
                </c:pt>
                <c:pt idx="17007">
                  <c:v>24884</c:v>
                </c:pt>
                <c:pt idx="17008">
                  <c:v>6880</c:v>
                </c:pt>
                <c:pt idx="17009">
                  <c:v>7300</c:v>
                </c:pt>
                <c:pt idx="17010">
                  <c:v>7450</c:v>
                </c:pt>
                <c:pt idx="17011">
                  <c:v>9900</c:v>
                </c:pt>
                <c:pt idx="17012">
                  <c:v>9900</c:v>
                </c:pt>
                <c:pt idx="17013">
                  <c:v>11250</c:v>
                </c:pt>
                <c:pt idx="17014">
                  <c:v>11480</c:v>
                </c:pt>
                <c:pt idx="17015">
                  <c:v>11900</c:v>
                </c:pt>
                <c:pt idx="17016">
                  <c:v>12680</c:v>
                </c:pt>
                <c:pt idx="17017">
                  <c:v>12890</c:v>
                </c:pt>
                <c:pt idx="17018">
                  <c:v>13890</c:v>
                </c:pt>
                <c:pt idx="17019">
                  <c:v>13950</c:v>
                </c:pt>
                <c:pt idx="17020">
                  <c:v>14970</c:v>
                </c:pt>
                <c:pt idx="17021">
                  <c:v>15200</c:v>
                </c:pt>
                <c:pt idx="17022">
                  <c:v>8980</c:v>
                </c:pt>
                <c:pt idx="17023">
                  <c:v>9550</c:v>
                </c:pt>
                <c:pt idx="17024">
                  <c:v>10670</c:v>
                </c:pt>
                <c:pt idx="17025">
                  <c:v>12880</c:v>
                </c:pt>
                <c:pt idx="17026">
                  <c:v>13370</c:v>
                </c:pt>
                <c:pt idx="17027">
                  <c:v>13660</c:v>
                </c:pt>
                <c:pt idx="17028">
                  <c:v>14440</c:v>
                </c:pt>
                <c:pt idx="17029">
                  <c:v>14900</c:v>
                </c:pt>
                <c:pt idx="17030">
                  <c:v>14980</c:v>
                </c:pt>
                <c:pt idx="17031">
                  <c:v>14995</c:v>
                </c:pt>
                <c:pt idx="17032">
                  <c:v>15890</c:v>
                </c:pt>
                <c:pt idx="17033">
                  <c:v>18770</c:v>
                </c:pt>
                <c:pt idx="17034">
                  <c:v>18870</c:v>
                </c:pt>
                <c:pt idx="17035">
                  <c:v>21490</c:v>
                </c:pt>
                <c:pt idx="17036">
                  <c:v>21960</c:v>
                </c:pt>
                <c:pt idx="17037">
                  <c:v>23645</c:v>
                </c:pt>
                <c:pt idx="17038">
                  <c:v>23990</c:v>
                </c:pt>
                <c:pt idx="17039">
                  <c:v>8960</c:v>
                </c:pt>
                <c:pt idx="17040">
                  <c:v>8970</c:v>
                </c:pt>
                <c:pt idx="17041">
                  <c:v>9440</c:v>
                </c:pt>
                <c:pt idx="17042">
                  <c:v>9640</c:v>
                </c:pt>
                <c:pt idx="17043">
                  <c:v>10940</c:v>
                </c:pt>
                <c:pt idx="17044">
                  <c:v>11886</c:v>
                </c:pt>
                <c:pt idx="17045">
                  <c:v>13490</c:v>
                </c:pt>
                <c:pt idx="17046">
                  <c:v>13980</c:v>
                </c:pt>
                <c:pt idx="17047">
                  <c:v>15440</c:v>
                </c:pt>
                <c:pt idx="17048">
                  <c:v>15900</c:v>
                </c:pt>
                <c:pt idx="17049">
                  <c:v>15900</c:v>
                </c:pt>
                <c:pt idx="17050">
                  <c:v>15960</c:v>
                </c:pt>
                <c:pt idx="17051">
                  <c:v>16440</c:v>
                </c:pt>
                <c:pt idx="17052">
                  <c:v>16450</c:v>
                </c:pt>
                <c:pt idx="17053">
                  <c:v>16480</c:v>
                </c:pt>
                <c:pt idx="17054">
                  <c:v>16790</c:v>
                </c:pt>
                <c:pt idx="17055">
                  <c:v>16900</c:v>
                </c:pt>
                <c:pt idx="17056">
                  <c:v>16995</c:v>
                </c:pt>
                <c:pt idx="17057">
                  <c:v>17440</c:v>
                </c:pt>
                <c:pt idx="17058">
                  <c:v>17980</c:v>
                </c:pt>
                <c:pt idx="17059">
                  <c:v>8990</c:v>
                </c:pt>
                <c:pt idx="17060">
                  <c:v>12760</c:v>
                </c:pt>
                <c:pt idx="17061">
                  <c:v>13401</c:v>
                </c:pt>
                <c:pt idx="17062">
                  <c:v>15800</c:v>
                </c:pt>
                <c:pt idx="17063">
                  <c:v>15990</c:v>
                </c:pt>
                <c:pt idx="17064">
                  <c:v>16940</c:v>
                </c:pt>
                <c:pt idx="17065">
                  <c:v>16950</c:v>
                </c:pt>
                <c:pt idx="17066">
                  <c:v>17790</c:v>
                </c:pt>
                <c:pt idx="17067">
                  <c:v>17980</c:v>
                </c:pt>
                <c:pt idx="17068">
                  <c:v>18490</c:v>
                </c:pt>
                <c:pt idx="17069">
                  <c:v>18740</c:v>
                </c:pt>
                <c:pt idx="17070">
                  <c:v>18980</c:v>
                </c:pt>
                <c:pt idx="17071">
                  <c:v>18980</c:v>
                </c:pt>
                <c:pt idx="17072">
                  <c:v>19440</c:v>
                </c:pt>
                <c:pt idx="17073">
                  <c:v>19480</c:v>
                </c:pt>
                <c:pt idx="17074">
                  <c:v>19870</c:v>
                </c:pt>
                <c:pt idx="17075">
                  <c:v>20700</c:v>
                </c:pt>
                <c:pt idx="17076">
                  <c:v>20880</c:v>
                </c:pt>
                <c:pt idx="17077">
                  <c:v>21440</c:v>
                </c:pt>
                <c:pt idx="17078">
                  <c:v>21600</c:v>
                </c:pt>
                <c:pt idx="17079">
                  <c:v>10690</c:v>
                </c:pt>
                <c:pt idx="17080">
                  <c:v>10890</c:v>
                </c:pt>
                <c:pt idx="17081">
                  <c:v>11790</c:v>
                </c:pt>
                <c:pt idx="17082">
                  <c:v>11800</c:v>
                </c:pt>
                <c:pt idx="17083">
                  <c:v>11800</c:v>
                </c:pt>
                <c:pt idx="17084">
                  <c:v>12650</c:v>
                </c:pt>
                <c:pt idx="17085">
                  <c:v>12790</c:v>
                </c:pt>
                <c:pt idx="17086">
                  <c:v>12945</c:v>
                </c:pt>
                <c:pt idx="17087">
                  <c:v>12980</c:v>
                </c:pt>
                <c:pt idx="17088">
                  <c:v>13440</c:v>
                </c:pt>
                <c:pt idx="17089">
                  <c:v>13450</c:v>
                </c:pt>
                <c:pt idx="17090">
                  <c:v>13880</c:v>
                </c:pt>
                <c:pt idx="17091">
                  <c:v>14342</c:v>
                </c:pt>
                <c:pt idx="17092">
                  <c:v>14940</c:v>
                </c:pt>
                <c:pt idx="17093">
                  <c:v>14990</c:v>
                </c:pt>
                <c:pt idx="17094">
                  <c:v>15680</c:v>
                </c:pt>
                <c:pt idx="17095">
                  <c:v>16880</c:v>
                </c:pt>
                <c:pt idx="17096">
                  <c:v>16950</c:v>
                </c:pt>
                <c:pt idx="17097">
                  <c:v>17686</c:v>
                </c:pt>
                <c:pt idx="17098">
                  <c:v>17737</c:v>
                </c:pt>
                <c:pt idx="17099">
                  <c:v>9375</c:v>
                </c:pt>
                <c:pt idx="17100">
                  <c:v>9675</c:v>
                </c:pt>
                <c:pt idx="17101">
                  <c:v>10740</c:v>
                </c:pt>
                <c:pt idx="17102">
                  <c:v>10790</c:v>
                </c:pt>
                <c:pt idx="17103">
                  <c:v>13950</c:v>
                </c:pt>
                <c:pt idx="17104">
                  <c:v>14830</c:v>
                </c:pt>
                <c:pt idx="17105">
                  <c:v>15480</c:v>
                </c:pt>
                <c:pt idx="17106">
                  <c:v>15490</c:v>
                </c:pt>
                <c:pt idx="17107">
                  <c:v>15840</c:v>
                </c:pt>
                <c:pt idx="17108">
                  <c:v>15940</c:v>
                </c:pt>
                <c:pt idx="17109">
                  <c:v>16380</c:v>
                </c:pt>
                <c:pt idx="17110">
                  <c:v>16490</c:v>
                </c:pt>
                <c:pt idx="17111">
                  <c:v>16580</c:v>
                </c:pt>
                <c:pt idx="17112">
                  <c:v>16880</c:v>
                </c:pt>
                <c:pt idx="17113">
                  <c:v>16980</c:v>
                </c:pt>
                <c:pt idx="17114">
                  <c:v>16990</c:v>
                </c:pt>
                <c:pt idx="17115">
                  <c:v>17280</c:v>
                </c:pt>
                <c:pt idx="17116">
                  <c:v>17440</c:v>
                </c:pt>
                <c:pt idx="17117">
                  <c:v>17450</c:v>
                </c:pt>
                <c:pt idx="17118">
                  <c:v>17880</c:v>
                </c:pt>
                <c:pt idx="17119">
                  <c:v>15980</c:v>
                </c:pt>
                <c:pt idx="17120">
                  <c:v>16980</c:v>
                </c:pt>
                <c:pt idx="17121">
                  <c:v>18880</c:v>
                </c:pt>
                <c:pt idx="17122">
                  <c:v>19790</c:v>
                </c:pt>
                <c:pt idx="17123">
                  <c:v>20890</c:v>
                </c:pt>
                <c:pt idx="17124">
                  <c:v>20990</c:v>
                </c:pt>
                <c:pt idx="17125">
                  <c:v>22880</c:v>
                </c:pt>
                <c:pt idx="17126">
                  <c:v>22890</c:v>
                </c:pt>
                <c:pt idx="17127">
                  <c:v>27445</c:v>
                </c:pt>
                <c:pt idx="17128">
                  <c:v>27460</c:v>
                </c:pt>
                <c:pt idx="17129">
                  <c:v>27980</c:v>
                </c:pt>
                <c:pt idx="17130">
                  <c:v>27980</c:v>
                </c:pt>
                <c:pt idx="17131">
                  <c:v>29890</c:v>
                </c:pt>
                <c:pt idx="17132">
                  <c:v>29900</c:v>
                </c:pt>
                <c:pt idx="17133">
                  <c:v>30680</c:v>
                </c:pt>
                <c:pt idx="17134">
                  <c:v>30990</c:v>
                </c:pt>
                <c:pt idx="17135">
                  <c:v>31480</c:v>
                </c:pt>
                <c:pt idx="17136">
                  <c:v>31880</c:v>
                </c:pt>
                <c:pt idx="17137">
                  <c:v>11899</c:v>
                </c:pt>
                <c:pt idx="17138">
                  <c:v>16999</c:v>
                </c:pt>
                <c:pt idx="17139">
                  <c:v>3840</c:v>
                </c:pt>
                <c:pt idx="17140">
                  <c:v>7740</c:v>
                </c:pt>
                <c:pt idx="17141">
                  <c:v>7900</c:v>
                </c:pt>
                <c:pt idx="17142">
                  <c:v>17950</c:v>
                </c:pt>
                <c:pt idx="17143">
                  <c:v>19390</c:v>
                </c:pt>
                <c:pt idx="17144">
                  <c:v>43955</c:v>
                </c:pt>
                <c:pt idx="17145">
                  <c:v>3250</c:v>
                </c:pt>
                <c:pt idx="17146">
                  <c:v>3490</c:v>
                </c:pt>
                <c:pt idx="17147">
                  <c:v>3790</c:v>
                </c:pt>
                <c:pt idx="17148">
                  <c:v>5800</c:v>
                </c:pt>
                <c:pt idx="17149">
                  <c:v>6380</c:v>
                </c:pt>
                <c:pt idx="17150">
                  <c:v>7880</c:v>
                </c:pt>
                <c:pt idx="17151">
                  <c:v>7980</c:v>
                </c:pt>
                <c:pt idx="17152">
                  <c:v>8280</c:v>
                </c:pt>
                <c:pt idx="17153">
                  <c:v>8300</c:v>
                </c:pt>
                <c:pt idx="17154">
                  <c:v>9950</c:v>
                </c:pt>
                <c:pt idx="17155">
                  <c:v>1190</c:v>
                </c:pt>
                <c:pt idx="17156">
                  <c:v>1999</c:v>
                </c:pt>
                <c:pt idx="17157">
                  <c:v>5599</c:v>
                </c:pt>
                <c:pt idx="17158">
                  <c:v>7900</c:v>
                </c:pt>
                <c:pt idx="17159">
                  <c:v>9399</c:v>
                </c:pt>
                <c:pt idx="17160">
                  <c:v>12999</c:v>
                </c:pt>
                <c:pt idx="17161">
                  <c:v>13899</c:v>
                </c:pt>
                <c:pt idx="17162">
                  <c:v>14982</c:v>
                </c:pt>
                <c:pt idx="17163">
                  <c:v>22900</c:v>
                </c:pt>
                <c:pt idx="17164">
                  <c:v>4500</c:v>
                </c:pt>
                <c:pt idx="17165">
                  <c:v>4980</c:v>
                </c:pt>
                <c:pt idx="17166">
                  <c:v>5640</c:v>
                </c:pt>
                <c:pt idx="17167">
                  <c:v>7880</c:v>
                </c:pt>
                <c:pt idx="17168">
                  <c:v>7940</c:v>
                </c:pt>
                <c:pt idx="17169">
                  <c:v>9490</c:v>
                </c:pt>
                <c:pt idx="17170">
                  <c:v>9940</c:v>
                </c:pt>
                <c:pt idx="17171">
                  <c:v>12940</c:v>
                </c:pt>
                <c:pt idx="17172">
                  <c:v>14950</c:v>
                </c:pt>
                <c:pt idx="17173">
                  <c:v>15990</c:v>
                </c:pt>
                <c:pt idx="17174">
                  <c:v>16999</c:v>
                </c:pt>
                <c:pt idx="17175">
                  <c:v>18460</c:v>
                </c:pt>
                <c:pt idx="17176">
                  <c:v>21990</c:v>
                </c:pt>
                <c:pt idx="17177">
                  <c:v>6900</c:v>
                </c:pt>
                <c:pt idx="17178">
                  <c:v>6990</c:v>
                </c:pt>
                <c:pt idx="17179">
                  <c:v>6990</c:v>
                </c:pt>
                <c:pt idx="17180">
                  <c:v>7999</c:v>
                </c:pt>
                <c:pt idx="17181">
                  <c:v>8985</c:v>
                </c:pt>
                <c:pt idx="17182">
                  <c:v>9699</c:v>
                </c:pt>
                <c:pt idx="17183">
                  <c:v>9999</c:v>
                </c:pt>
                <c:pt idx="17184">
                  <c:v>12899</c:v>
                </c:pt>
                <c:pt idx="17185">
                  <c:v>12999</c:v>
                </c:pt>
                <c:pt idx="17186">
                  <c:v>14999</c:v>
                </c:pt>
                <c:pt idx="17187">
                  <c:v>19999</c:v>
                </c:pt>
                <c:pt idx="17188">
                  <c:v>22399</c:v>
                </c:pt>
                <c:pt idx="17189">
                  <c:v>4400</c:v>
                </c:pt>
                <c:pt idx="17190">
                  <c:v>4748</c:v>
                </c:pt>
                <c:pt idx="17191">
                  <c:v>7900</c:v>
                </c:pt>
                <c:pt idx="17192">
                  <c:v>7990</c:v>
                </c:pt>
                <c:pt idx="17193">
                  <c:v>9990</c:v>
                </c:pt>
                <c:pt idx="17194">
                  <c:v>10799</c:v>
                </c:pt>
                <c:pt idx="17195">
                  <c:v>11490</c:v>
                </c:pt>
                <c:pt idx="17196">
                  <c:v>11980</c:v>
                </c:pt>
                <c:pt idx="17197">
                  <c:v>8990</c:v>
                </c:pt>
                <c:pt idx="17198">
                  <c:v>9750</c:v>
                </c:pt>
                <c:pt idx="17199">
                  <c:v>9880</c:v>
                </c:pt>
                <c:pt idx="17200">
                  <c:v>11900</c:v>
                </c:pt>
                <c:pt idx="17201">
                  <c:v>12900</c:v>
                </c:pt>
                <c:pt idx="17202">
                  <c:v>12990</c:v>
                </c:pt>
                <c:pt idx="17203">
                  <c:v>20900</c:v>
                </c:pt>
                <c:pt idx="17204">
                  <c:v>23990</c:v>
                </c:pt>
                <c:pt idx="17205">
                  <c:v>9500</c:v>
                </c:pt>
                <c:pt idx="17206">
                  <c:v>10750</c:v>
                </c:pt>
                <c:pt idx="17207">
                  <c:v>11980</c:v>
                </c:pt>
                <c:pt idx="17208">
                  <c:v>11990</c:v>
                </c:pt>
                <c:pt idx="17209">
                  <c:v>14990</c:v>
                </c:pt>
                <c:pt idx="17210">
                  <c:v>16980</c:v>
                </c:pt>
                <c:pt idx="17211">
                  <c:v>17390</c:v>
                </c:pt>
                <c:pt idx="17212">
                  <c:v>17490</c:v>
                </c:pt>
                <c:pt idx="17213">
                  <c:v>17990</c:v>
                </c:pt>
                <c:pt idx="17214">
                  <c:v>22940</c:v>
                </c:pt>
                <c:pt idx="17215">
                  <c:v>22990</c:v>
                </c:pt>
                <c:pt idx="17216">
                  <c:v>28979</c:v>
                </c:pt>
                <c:pt idx="17217">
                  <c:v>6200</c:v>
                </c:pt>
                <c:pt idx="17218">
                  <c:v>10900</c:v>
                </c:pt>
                <c:pt idx="17219">
                  <c:v>14900</c:v>
                </c:pt>
                <c:pt idx="17220">
                  <c:v>15450</c:v>
                </c:pt>
                <c:pt idx="17221">
                  <c:v>16790</c:v>
                </c:pt>
                <c:pt idx="17222">
                  <c:v>17499</c:v>
                </c:pt>
                <c:pt idx="17223">
                  <c:v>18777</c:v>
                </c:pt>
                <c:pt idx="17224">
                  <c:v>22900</c:v>
                </c:pt>
                <c:pt idx="17225">
                  <c:v>28999</c:v>
                </c:pt>
                <c:pt idx="17226">
                  <c:v>78999</c:v>
                </c:pt>
                <c:pt idx="17227">
                  <c:v>6390</c:v>
                </c:pt>
                <c:pt idx="17228">
                  <c:v>8349</c:v>
                </c:pt>
                <c:pt idx="17229">
                  <c:v>8740</c:v>
                </c:pt>
                <c:pt idx="17230">
                  <c:v>8970</c:v>
                </c:pt>
                <c:pt idx="17231">
                  <c:v>8990</c:v>
                </c:pt>
                <c:pt idx="17232">
                  <c:v>10690</c:v>
                </c:pt>
                <c:pt idx="17233">
                  <c:v>11340</c:v>
                </c:pt>
                <c:pt idx="17234">
                  <c:v>11490</c:v>
                </c:pt>
                <c:pt idx="17235">
                  <c:v>11699</c:v>
                </c:pt>
                <c:pt idx="17236">
                  <c:v>11900</c:v>
                </c:pt>
                <c:pt idx="17237">
                  <c:v>8900</c:v>
                </c:pt>
                <c:pt idx="17238">
                  <c:v>9950</c:v>
                </c:pt>
                <c:pt idx="17239">
                  <c:v>10900</c:v>
                </c:pt>
                <c:pt idx="17240">
                  <c:v>11450</c:v>
                </c:pt>
                <c:pt idx="17241">
                  <c:v>14499</c:v>
                </c:pt>
                <c:pt idx="17242">
                  <c:v>17900</c:v>
                </c:pt>
                <c:pt idx="17243">
                  <c:v>18899</c:v>
                </c:pt>
                <c:pt idx="17244">
                  <c:v>18900</c:v>
                </c:pt>
                <c:pt idx="17245">
                  <c:v>19450</c:v>
                </c:pt>
                <c:pt idx="17246">
                  <c:v>19890</c:v>
                </c:pt>
                <c:pt idx="17247">
                  <c:v>19999</c:v>
                </c:pt>
                <c:pt idx="17248">
                  <c:v>20900</c:v>
                </c:pt>
                <c:pt idx="17249">
                  <c:v>21222</c:v>
                </c:pt>
                <c:pt idx="17250">
                  <c:v>40999</c:v>
                </c:pt>
                <c:pt idx="17251">
                  <c:v>41899</c:v>
                </c:pt>
                <c:pt idx="17252">
                  <c:v>8450</c:v>
                </c:pt>
                <c:pt idx="17253">
                  <c:v>9450</c:v>
                </c:pt>
                <c:pt idx="17254">
                  <c:v>10990</c:v>
                </c:pt>
                <c:pt idx="17255">
                  <c:v>11677</c:v>
                </c:pt>
                <c:pt idx="17256">
                  <c:v>6399</c:v>
                </c:pt>
                <c:pt idx="17257">
                  <c:v>7723</c:v>
                </c:pt>
                <c:pt idx="17258">
                  <c:v>8332</c:v>
                </c:pt>
                <c:pt idx="17259">
                  <c:v>10985</c:v>
                </c:pt>
                <c:pt idx="17260">
                  <c:v>12377</c:v>
                </c:pt>
                <c:pt idx="17261">
                  <c:v>14480</c:v>
                </c:pt>
                <c:pt idx="17262">
                  <c:v>14987</c:v>
                </c:pt>
                <c:pt idx="17263">
                  <c:v>15325</c:v>
                </c:pt>
                <c:pt idx="17264">
                  <c:v>15999</c:v>
                </c:pt>
                <c:pt idx="17265">
                  <c:v>17444</c:v>
                </c:pt>
                <c:pt idx="17266">
                  <c:v>17900</c:v>
                </c:pt>
                <c:pt idx="17267">
                  <c:v>18950</c:v>
                </c:pt>
                <c:pt idx="17268">
                  <c:v>19345</c:v>
                </c:pt>
                <c:pt idx="17269">
                  <c:v>19499</c:v>
                </c:pt>
                <c:pt idx="17270">
                  <c:v>19666</c:v>
                </c:pt>
                <c:pt idx="17271">
                  <c:v>19900</c:v>
                </c:pt>
                <c:pt idx="17272">
                  <c:v>19980</c:v>
                </c:pt>
                <c:pt idx="17273">
                  <c:v>20900</c:v>
                </c:pt>
                <c:pt idx="17274">
                  <c:v>20964</c:v>
                </c:pt>
                <c:pt idx="17275">
                  <c:v>21866</c:v>
                </c:pt>
                <c:pt idx="17276">
                  <c:v>10490</c:v>
                </c:pt>
                <c:pt idx="17277">
                  <c:v>12290</c:v>
                </c:pt>
                <c:pt idx="17278">
                  <c:v>18333</c:v>
                </c:pt>
                <c:pt idx="17279">
                  <c:v>18900</c:v>
                </c:pt>
                <c:pt idx="17280">
                  <c:v>19940</c:v>
                </c:pt>
                <c:pt idx="17281">
                  <c:v>19950</c:v>
                </c:pt>
                <c:pt idx="17282">
                  <c:v>20813</c:v>
                </c:pt>
                <c:pt idx="17283">
                  <c:v>20980</c:v>
                </c:pt>
                <c:pt idx="17284">
                  <c:v>22490</c:v>
                </c:pt>
                <c:pt idx="17285">
                  <c:v>22890</c:v>
                </c:pt>
                <c:pt idx="17286">
                  <c:v>23984</c:v>
                </c:pt>
                <c:pt idx="17287">
                  <c:v>24945</c:v>
                </c:pt>
                <c:pt idx="17288">
                  <c:v>24985</c:v>
                </c:pt>
                <c:pt idx="17289">
                  <c:v>24990</c:v>
                </c:pt>
                <c:pt idx="17290">
                  <c:v>25444</c:v>
                </c:pt>
                <c:pt idx="17291">
                  <c:v>26667</c:v>
                </c:pt>
                <c:pt idx="17292">
                  <c:v>26999</c:v>
                </c:pt>
                <c:pt idx="17293">
                  <c:v>27345</c:v>
                </c:pt>
                <c:pt idx="17294">
                  <c:v>27440</c:v>
                </c:pt>
                <c:pt idx="17295">
                  <c:v>11691</c:v>
                </c:pt>
                <c:pt idx="17296">
                  <c:v>13290</c:v>
                </c:pt>
                <c:pt idx="17297">
                  <c:v>14900</c:v>
                </c:pt>
                <c:pt idx="17298">
                  <c:v>15290</c:v>
                </c:pt>
                <c:pt idx="17299">
                  <c:v>15690</c:v>
                </c:pt>
                <c:pt idx="17300">
                  <c:v>15990</c:v>
                </c:pt>
                <c:pt idx="17301">
                  <c:v>16790</c:v>
                </c:pt>
                <c:pt idx="17302">
                  <c:v>17290</c:v>
                </c:pt>
                <c:pt idx="17303">
                  <c:v>17750</c:v>
                </c:pt>
                <c:pt idx="17304">
                  <c:v>18490</c:v>
                </c:pt>
                <c:pt idx="17305">
                  <c:v>18490</c:v>
                </c:pt>
                <c:pt idx="17306">
                  <c:v>18761</c:v>
                </c:pt>
                <c:pt idx="17307">
                  <c:v>18890</c:v>
                </c:pt>
                <c:pt idx="17308">
                  <c:v>18890</c:v>
                </c:pt>
                <c:pt idx="17309">
                  <c:v>19290</c:v>
                </c:pt>
                <c:pt idx="17310">
                  <c:v>19690</c:v>
                </c:pt>
                <c:pt idx="17311">
                  <c:v>19950</c:v>
                </c:pt>
                <c:pt idx="17312">
                  <c:v>20900</c:v>
                </c:pt>
                <c:pt idx="17313">
                  <c:v>20951</c:v>
                </c:pt>
                <c:pt idx="17314">
                  <c:v>20980</c:v>
                </c:pt>
                <c:pt idx="17315">
                  <c:v>12890</c:v>
                </c:pt>
                <c:pt idx="17316">
                  <c:v>13740</c:v>
                </c:pt>
                <c:pt idx="17317">
                  <c:v>14290</c:v>
                </c:pt>
                <c:pt idx="17318">
                  <c:v>14290</c:v>
                </c:pt>
                <c:pt idx="17319">
                  <c:v>14489</c:v>
                </c:pt>
                <c:pt idx="17320">
                  <c:v>14990</c:v>
                </c:pt>
                <c:pt idx="17321">
                  <c:v>15290</c:v>
                </c:pt>
                <c:pt idx="17322">
                  <c:v>15790</c:v>
                </c:pt>
                <c:pt idx="17323">
                  <c:v>16290</c:v>
                </c:pt>
                <c:pt idx="17324">
                  <c:v>16290</c:v>
                </c:pt>
                <c:pt idx="17325">
                  <c:v>16390</c:v>
                </c:pt>
                <c:pt idx="17326">
                  <c:v>16590</c:v>
                </c:pt>
                <c:pt idx="17327">
                  <c:v>17790</c:v>
                </c:pt>
                <c:pt idx="17328">
                  <c:v>17990</c:v>
                </c:pt>
                <c:pt idx="17329">
                  <c:v>18290</c:v>
                </c:pt>
                <c:pt idx="17330">
                  <c:v>18380</c:v>
                </c:pt>
                <c:pt idx="17331">
                  <c:v>18490</c:v>
                </c:pt>
                <c:pt idx="17332">
                  <c:v>18490</c:v>
                </c:pt>
                <c:pt idx="17333">
                  <c:v>18870</c:v>
                </c:pt>
                <c:pt idx="17334">
                  <c:v>12490</c:v>
                </c:pt>
                <c:pt idx="17335">
                  <c:v>13950</c:v>
                </c:pt>
                <c:pt idx="17336">
                  <c:v>14890</c:v>
                </c:pt>
                <c:pt idx="17337">
                  <c:v>14990</c:v>
                </c:pt>
                <c:pt idx="17338">
                  <c:v>16290</c:v>
                </c:pt>
                <c:pt idx="17339">
                  <c:v>17290</c:v>
                </c:pt>
                <c:pt idx="17340">
                  <c:v>17450</c:v>
                </c:pt>
                <c:pt idx="17341">
                  <c:v>18290</c:v>
                </c:pt>
                <c:pt idx="17342">
                  <c:v>18490</c:v>
                </c:pt>
                <c:pt idx="17343">
                  <c:v>18690</c:v>
                </c:pt>
                <c:pt idx="17344">
                  <c:v>19450</c:v>
                </c:pt>
                <c:pt idx="17345">
                  <c:v>19790</c:v>
                </c:pt>
                <c:pt idx="17346">
                  <c:v>19790</c:v>
                </c:pt>
                <c:pt idx="17347">
                  <c:v>19790</c:v>
                </c:pt>
                <c:pt idx="17348">
                  <c:v>19950</c:v>
                </c:pt>
                <c:pt idx="17349">
                  <c:v>19990</c:v>
                </c:pt>
                <c:pt idx="17350">
                  <c:v>20290</c:v>
                </c:pt>
                <c:pt idx="17351">
                  <c:v>20590</c:v>
                </c:pt>
                <c:pt idx="17352">
                  <c:v>20790</c:v>
                </c:pt>
                <c:pt idx="17353">
                  <c:v>20950</c:v>
                </c:pt>
                <c:pt idx="17354">
                  <c:v>3870</c:v>
                </c:pt>
                <c:pt idx="17355">
                  <c:v>5290</c:v>
                </c:pt>
                <c:pt idx="17356">
                  <c:v>6450</c:v>
                </c:pt>
                <c:pt idx="17357">
                  <c:v>7450</c:v>
                </c:pt>
                <c:pt idx="17358">
                  <c:v>7490</c:v>
                </c:pt>
                <c:pt idx="17359">
                  <c:v>7490</c:v>
                </c:pt>
                <c:pt idx="17360">
                  <c:v>7780</c:v>
                </c:pt>
                <c:pt idx="17361">
                  <c:v>11590</c:v>
                </c:pt>
                <c:pt idx="17362">
                  <c:v>12290</c:v>
                </c:pt>
                <c:pt idx="17363">
                  <c:v>13990</c:v>
                </c:pt>
                <c:pt idx="17364">
                  <c:v>15850</c:v>
                </c:pt>
                <c:pt idx="17365">
                  <c:v>18980</c:v>
                </c:pt>
                <c:pt idx="17366">
                  <c:v>19888</c:v>
                </c:pt>
                <c:pt idx="17367">
                  <c:v>44890</c:v>
                </c:pt>
                <c:pt idx="17368">
                  <c:v>3290</c:v>
                </c:pt>
                <c:pt idx="17369">
                  <c:v>3650</c:v>
                </c:pt>
                <c:pt idx="17370">
                  <c:v>4990</c:v>
                </c:pt>
                <c:pt idx="17371">
                  <c:v>5450</c:v>
                </c:pt>
                <c:pt idx="17372">
                  <c:v>6950</c:v>
                </c:pt>
                <c:pt idx="17373">
                  <c:v>8200</c:v>
                </c:pt>
                <c:pt idx="17374">
                  <c:v>8950</c:v>
                </c:pt>
                <c:pt idx="17375">
                  <c:v>9444</c:v>
                </c:pt>
                <c:pt idx="17376">
                  <c:v>9890</c:v>
                </c:pt>
                <c:pt idx="17377">
                  <c:v>9990</c:v>
                </c:pt>
                <c:pt idx="17378">
                  <c:v>10990</c:v>
                </c:pt>
                <c:pt idx="17379">
                  <c:v>13280</c:v>
                </c:pt>
                <c:pt idx="17380">
                  <c:v>14490</c:v>
                </c:pt>
                <c:pt idx="17381">
                  <c:v>21470</c:v>
                </c:pt>
                <c:pt idx="17382">
                  <c:v>79900</c:v>
                </c:pt>
                <c:pt idx="17383">
                  <c:v>3990</c:v>
                </c:pt>
                <c:pt idx="17384">
                  <c:v>6500</c:v>
                </c:pt>
                <c:pt idx="17385">
                  <c:v>6990</c:v>
                </c:pt>
                <c:pt idx="17386">
                  <c:v>8570</c:v>
                </c:pt>
                <c:pt idx="17387">
                  <c:v>8900</c:v>
                </c:pt>
                <c:pt idx="17388">
                  <c:v>14780</c:v>
                </c:pt>
                <c:pt idx="17389">
                  <c:v>16500</c:v>
                </c:pt>
                <c:pt idx="17390">
                  <c:v>17880</c:v>
                </c:pt>
                <c:pt idx="17391">
                  <c:v>27850</c:v>
                </c:pt>
                <c:pt idx="17392">
                  <c:v>47940</c:v>
                </c:pt>
                <c:pt idx="17393">
                  <c:v>48999</c:v>
                </c:pt>
                <c:pt idx="17394">
                  <c:v>8222</c:v>
                </c:pt>
                <c:pt idx="17395">
                  <c:v>8988</c:v>
                </c:pt>
                <c:pt idx="17396">
                  <c:v>9770</c:v>
                </c:pt>
                <c:pt idx="17397">
                  <c:v>10291</c:v>
                </c:pt>
                <c:pt idx="17398">
                  <c:v>10298</c:v>
                </c:pt>
                <c:pt idx="17399">
                  <c:v>10888</c:v>
                </c:pt>
                <c:pt idx="17400">
                  <c:v>11290</c:v>
                </c:pt>
                <c:pt idx="17401">
                  <c:v>11750</c:v>
                </c:pt>
                <c:pt idx="17402">
                  <c:v>12380</c:v>
                </c:pt>
                <c:pt idx="17403">
                  <c:v>13666</c:v>
                </c:pt>
                <c:pt idx="17404">
                  <c:v>13790</c:v>
                </c:pt>
                <c:pt idx="17405">
                  <c:v>14888</c:v>
                </c:pt>
                <c:pt idx="17406">
                  <c:v>17999</c:v>
                </c:pt>
                <c:pt idx="17407">
                  <c:v>22777</c:v>
                </c:pt>
                <c:pt idx="17408">
                  <c:v>22800</c:v>
                </c:pt>
                <c:pt idx="17409">
                  <c:v>27990</c:v>
                </c:pt>
                <c:pt idx="17410">
                  <c:v>35980</c:v>
                </c:pt>
                <c:pt idx="17411">
                  <c:v>39777</c:v>
                </c:pt>
                <c:pt idx="17412">
                  <c:v>147900</c:v>
                </c:pt>
                <c:pt idx="17413">
                  <c:v>4470</c:v>
                </c:pt>
                <c:pt idx="17414">
                  <c:v>7290</c:v>
                </c:pt>
                <c:pt idx="17415">
                  <c:v>7890</c:v>
                </c:pt>
                <c:pt idx="17416">
                  <c:v>8990</c:v>
                </c:pt>
                <c:pt idx="17417">
                  <c:v>9490</c:v>
                </c:pt>
                <c:pt idx="17418">
                  <c:v>9980</c:v>
                </c:pt>
                <c:pt idx="17419">
                  <c:v>10450</c:v>
                </c:pt>
                <c:pt idx="17420">
                  <c:v>10740</c:v>
                </c:pt>
                <c:pt idx="17421">
                  <c:v>10950</c:v>
                </c:pt>
                <c:pt idx="17422">
                  <c:v>11490</c:v>
                </c:pt>
                <c:pt idx="17423">
                  <c:v>11980</c:v>
                </c:pt>
                <c:pt idx="17424">
                  <c:v>11990</c:v>
                </c:pt>
                <c:pt idx="17425">
                  <c:v>12479</c:v>
                </c:pt>
                <c:pt idx="17426">
                  <c:v>13980</c:v>
                </c:pt>
                <c:pt idx="17427">
                  <c:v>13990</c:v>
                </c:pt>
                <c:pt idx="17428">
                  <c:v>14980</c:v>
                </c:pt>
                <c:pt idx="17429">
                  <c:v>15450</c:v>
                </c:pt>
                <c:pt idx="17430">
                  <c:v>15975</c:v>
                </c:pt>
                <c:pt idx="17431">
                  <c:v>15979</c:v>
                </c:pt>
                <c:pt idx="17432">
                  <c:v>16820</c:v>
                </c:pt>
                <c:pt idx="17433">
                  <c:v>20900</c:v>
                </c:pt>
                <c:pt idx="17434">
                  <c:v>5398</c:v>
                </c:pt>
                <c:pt idx="17435">
                  <c:v>8250</c:v>
                </c:pt>
                <c:pt idx="17436">
                  <c:v>8450</c:v>
                </c:pt>
                <c:pt idx="17437">
                  <c:v>8550</c:v>
                </c:pt>
                <c:pt idx="17438">
                  <c:v>9849</c:v>
                </c:pt>
                <c:pt idx="17439">
                  <c:v>9990</c:v>
                </c:pt>
                <c:pt idx="17440">
                  <c:v>10980</c:v>
                </c:pt>
                <c:pt idx="17441">
                  <c:v>10990</c:v>
                </c:pt>
                <c:pt idx="17442">
                  <c:v>11380</c:v>
                </c:pt>
                <c:pt idx="17443">
                  <c:v>11990</c:v>
                </c:pt>
                <c:pt idx="17444">
                  <c:v>12490</c:v>
                </c:pt>
                <c:pt idx="17445">
                  <c:v>12590</c:v>
                </c:pt>
                <c:pt idx="17446">
                  <c:v>12745</c:v>
                </c:pt>
                <c:pt idx="17447">
                  <c:v>12770</c:v>
                </c:pt>
                <c:pt idx="17448">
                  <c:v>12950</c:v>
                </c:pt>
                <c:pt idx="17449">
                  <c:v>13750</c:v>
                </c:pt>
                <c:pt idx="17450">
                  <c:v>13777</c:v>
                </c:pt>
                <c:pt idx="17451">
                  <c:v>13790</c:v>
                </c:pt>
                <c:pt idx="17452">
                  <c:v>13979</c:v>
                </c:pt>
                <c:pt idx="17453">
                  <c:v>13990</c:v>
                </c:pt>
                <c:pt idx="17454">
                  <c:v>7350</c:v>
                </c:pt>
                <c:pt idx="17455">
                  <c:v>7480</c:v>
                </c:pt>
                <c:pt idx="17456">
                  <c:v>7990</c:v>
                </c:pt>
                <c:pt idx="17457">
                  <c:v>8650</c:v>
                </c:pt>
                <c:pt idx="17458">
                  <c:v>8950</c:v>
                </c:pt>
                <c:pt idx="17459">
                  <c:v>9298</c:v>
                </c:pt>
                <c:pt idx="17460">
                  <c:v>9750</c:v>
                </c:pt>
                <c:pt idx="17461">
                  <c:v>9750</c:v>
                </c:pt>
                <c:pt idx="17462">
                  <c:v>9900</c:v>
                </c:pt>
                <c:pt idx="17463">
                  <c:v>9960</c:v>
                </c:pt>
                <c:pt idx="17464">
                  <c:v>9987</c:v>
                </c:pt>
                <c:pt idx="17465">
                  <c:v>10350</c:v>
                </c:pt>
                <c:pt idx="17466">
                  <c:v>10790</c:v>
                </c:pt>
                <c:pt idx="17467">
                  <c:v>10970</c:v>
                </c:pt>
                <c:pt idx="17468">
                  <c:v>10990</c:v>
                </c:pt>
                <c:pt idx="17469">
                  <c:v>11450</c:v>
                </c:pt>
                <c:pt idx="17470">
                  <c:v>11450</c:v>
                </c:pt>
                <c:pt idx="17471">
                  <c:v>11540</c:v>
                </c:pt>
                <c:pt idx="17472">
                  <c:v>11970</c:v>
                </c:pt>
                <c:pt idx="17473">
                  <c:v>11991</c:v>
                </c:pt>
                <c:pt idx="17474">
                  <c:v>7450</c:v>
                </c:pt>
                <c:pt idx="17475">
                  <c:v>7660</c:v>
                </c:pt>
                <c:pt idx="17476">
                  <c:v>7690</c:v>
                </c:pt>
                <c:pt idx="17477">
                  <c:v>7750</c:v>
                </c:pt>
                <c:pt idx="17478">
                  <c:v>7870</c:v>
                </c:pt>
                <c:pt idx="17479">
                  <c:v>8950</c:v>
                </c:pt>
                <c:pt idx="17480">
                  <c:v>9450</c:v>
                </c:pt>
                <c:pt idx="17481">
                  <c:v>9850</c:v>
                </c:pt>
                <c:pt idx="17482">
                  <c:v>9880</c:v>
                </c:pt>
                <c:pt idx="17483">
                  <c:v>9990</c:v>
                </c:pt>
                <c:pt idx="17484">
                  <c:v>10680</c:v>
                </c:pt>
                <c:pt idx="17485">
                  <c:v>10690</c:v>
                </c:pt>
                <c:pt idx="17486">
                  <c:v>10990</c:v>
                </c:pt>
                <c:pt idx="17487">
                  <c:v>11250</c:v>
                </c:pt>
                <c:pt idx="17488">
                  <c:v>11270</c:v>
                </c:pt>
                <c:pt idx="17489">
                  <c:v>11280</c:v>
                </c:pt>
                <c:pt idx="17490">
                  <c:v>11298</c:v>
                </c:pt>
                <c:pt idx="17491">
                  <c:v>11325</c:v>
                </c:pt>
                <c:pt idx="17492">
                  <c:v>11330</c:v>
                </c:pt>
                <c:pt idx="17493">
                  <c:v>11450</c:v>
                </c:pt>
                <c:pt idx="17494">
                  <c:v>7480</c:v>
                </c:pt>
                <c:pt idx="17495">
                  <c:v>7480</c:v>
                </c:pt>
                <c:pt idx="17496">
                  <c:v>9220</c:v>
                </c:pt>
                <c:pt idx="17497">
                  <c:v>9390</c:v>
                </c:pt>
                <c:pt idx="17498">
                  <c:v>9850</c:v>
                </c:pt>
                <c:pt idx="17499">
                  <c:v>10480</c:v>
                </c:pt>
                <c:pt idx="17500">
                  <c:v>10490</c:v>
                </c:pt>
                <c:pt idx="17501">
                  <c:v>10690</c:v>
                </c:pt>
                <c:pt idx="17502">
                  <c:v>10779</c:v>
                </c:pt>
                <c:pt idx="17503">
                  <c:v>11489</c:v>
                </c:pt>
                <c:pt idx="17504">
                  <c:v>11590</c:v>
                </c:pt>
                <c:pt idx="17505">
                  <c:v>11650</c:v>
                </c:pt>
                <c:pt idx="17506">
                  <c:v>11650</c:v>
                </c:pt>
                <c:pt idx="17507">
                  <c:v>11660</c:v>
                </c:pt>
                <c:pt idx="17508">
                  <c:v>11750</c:v>
                </c:pt>
                <c:pt idx="17509">
                  <c:v>11940</c:v>
                </c:pt>
                <c:pt idx="17510">
                  <c:v>11990</c:v>
                </c:pt>
                <c:pt idx="17511">
                  <c:v>11990</c:v>
                </c:pt>
                <c:pt idx="17512">
                  <c:v>11990</c:v>
                </c:pt>
                <c:pt idx="17513">
                  <c:v>11999</c:v>
                </c:pt>
                <c:pt idx="17514">
                  <c:v>9985</c:v>
                </c:pt>
                <c:pt idx="17515">
                  <c:v>9990</c:v>
                </c:pt>
                <c:pt idx="17516">
                  <c:v>10480</c:v>
                </c:pt>
                <c:pt idx="17517">
                  <c:v>10690</c:v>
                </c:pt>
                <c:pt idx="17518">
                  <c:v>10740</c:v>
                </c:pt>
                <c:pt idx="17519">
                  <c:v>10850</c:v>
                </c:pt>
                <c:pt idx="17520">
                  <c:v>10990</c:v>
                </c:pt>
                <c:pt idx="17521">
                  <c:v>11290</c:v>
                </c:pt>
                <c:pt idx="17522">
                  <c:v>11440</c:v>
                </c:pt>
                <c:pt idx="17523">
                  <c:v>11750</c:v>
                </c:pt>
                <c:pt idx="17524">
                  <c:v>11880</c:v>
                </c:pt>
                <c:pt idx="17525">
                  <c:v>11880</c:v>
                </c:pt>
                <c:pt idx="17526">
                  <c:v>11950</c:v>
                </c:pt>
                <c:pt idx="17527">
                  <c:v>11990</c:v>
                </c:pt>
                <c:pt idx="17528">
                  <c:v>12220</c:v>
                </c:pt>
                <c:pt idx="17529">
                  <c:v>12220</c:v>
                </c:pt>
                <c:pt idx="17530">
                  <c:v>12350</c:v>
                </c:pt>
                <c:pt idx="17531">
                  <c:v>12450</c:v>
                </c:pt>
                <c:pt idx="17532">
                  <c:v>12450</c:v>
                </c:pt>
                <c:pt idx="17533">
                  <c:v>12580</c:v>
                </c:pt>
                <c:pt idx="17534">
                  <c:v>9980</c:v>
                </c:pt>
                <c:pt idx="17535">
                  <c:v>10780</c:v>
                </c:pt>
                <c:pt idx="17536">
                  <c:v>10850</c:v>
                </c:pt>
                <c:pt idx="17537">
                  <c:v>10990</c:v>
                </c:pt>
                <c:pt idx="17538">
                  <c:v>11191</c:v>
                </c:pt>
                <c:pt idx="17539">
                  <c:v>11280</c:v>
                </c:pt>
                <c:pt idx="17540">
                  <c:v>11300</c:v>
                </c:pt>
                <c:pt idx="17541">
                  <c:v>11440</c:v>
                </c:pt>
                <c:pt idx="17542">
                  <c:v>11480</c:v>
                </c:pt>
                <c:pt idx="17543">
                  <c:v>11480</c:v>
                </c:pt>
                <c:pt idx="17544">
                  <c:v>11480</c:v>
                </c:pt>
                <c:pt idx="17545">
                  <c:v>11690</c:v>
                </c:pt>
                <c:pt idx="17546">
                  <c:v>11840</c:v>
                </c:pt>
                <c:pt idx="17547">
                  <c:v>11950</c:v>
                </c:pt>
                <c:pt idx="17548">
                  <c:v>11990</c:v>
                </c:pt>
                <c:pt idx="17549">
                  <c:v>12191</c:v>
                </c:pt>
                <c:pt idx="17550">
                  <c:v>12350</c:v>
                </c:pt>
                <c:pt idx="17551">
                  <c:v>12750</c:v>
                </c:pt>
                <c:pt idx="17552">
                  <c:v>12800</c:v>
                </c:pt>
                <c:pt idx="17553">
                  <c:v>11180</c:v>
                </c:pt>
                <c:pt idx="17554">
                  <c:v>11280</c:v>
                </c:pt>
                <c:pt idx="17555">
                  <c:v>11291</c:v>
                </c:pt>
                <c:pt idx="17556">
                  <c:v>11440</c:v>
                </c:pt>
                <c:pt idx="17557">
                  <c:v>11480</c:v>
                </c:pt>
                <c:pt idx="17558">
                  <c:v>11980</c:v>
                </c:pt>
                <c:pt idx="17559">
                  <c:v>13080</c:v>
                </c:pt>
                <c:pt idx="17560">
                  <c:v>13390</c:v>
                </c:pt>
                <c:pt idx="17561">
                  <c:v>13475</c:v>
                </c:pt>
                <c:pt idx="17562">
                  <c:v>13580</c:v>
                </c:pt>
                <c:pt idx="17563">
                  <c:v>13950</c:v>
                </c:pt>
                <c:pt idx="17564">
                  <c:v>14290</c:v>
                </c:pt>
                <c:pt idx="17565">
                  <c:v>14348</c:v>
                </c:pt>
                <c:pt idx="17566">
                  <c:v>14480</c:v>
                </c:pt>
                <c:pt idx="17567">
                  <c:v>14680</c:v>
                </c:pt>
                <c:pt idx="17568">
                  <c:v>14750</c:v>
                </c:pt>
                <c:pt idx="17569">
                  <c:v>14848</c:v>
                </c:pt>
                <c:pt idx="17570">
                  <c:v>14970</c:v>
                </c:pt>
                <c:pt idx="17571">
                  <c:v>14990</c:v>
                </c:pt>
                <c:pt idx="17572">
                  <c:v>15148</c:v>
                </c:pt>
                <c:pt idx="17573">
                  <c:v>5290</c:v>
                </c:pt>
                <c:pt idx="17574">
                  <c:v>6450</c:v>
                </c:pt>
                <c:pt idx="17575">
                  <c:v>7950</c:v>
                </c:pt>
                <c:pt idx="17576">
                  <c:v>8330</c:v>
                </c:pt>
                <c:pt idx="17577">
                  <c:v>8999</c:v>
                </c:pt>
                <c:pt idx="17578">
                  <c:v>9999</c:v>
                </c:pt>
                <c:pt idx="17579">
                  <c:v>15900</c:v>
                </c:pt>
                <c:pt idx="17580">
                  <c:v>16600</c:v>
                </c:pt>
                <c:pt idx="17581">
                  <c:v>18980</c:v>
                </c:pt>
                <c:pt idx="17582">
                  <c:v>19888</c:v>
                </c:pt>
                <c:pt idx="17583">
                  <c:v>22990</c:v>
                </c:pt>
                <c:pt idx="17584">
                  <c:v>42990</c:v>
                </c:pt>
                <c:pt idx="17585">
                  <c:v>95900</c:v>
                </c:pt>
                <c:pt idx="17586">
                  <c:v>3650</c:v>
                </c:pt>
                <c:pt idx="17587">
                  <c:v>4310</c:v>
                </c:pt>
                <c:pt idx="17588">
                  <c:v>4950</c:v>
                </c:pt>
                <c:pt idx="17589">
                  <c:v>7499</c:v>
                </c:pt>
                <c:pt idx="17590">
                  <c:v>8200</c:v>
                </c:pt>
                <c:pt idx="17591">
                  <c:v>14990</c:v>
                </c:pt>
                <c:pt idx="17592">
                  <c:v>19950</c:v>
                </c:pt>
                <c:pt idx="17593">
                  <c:v>6990</c:v>
                </c:pt>
                <c:pt idx="17594">
                  <c:v>7490</c:v>
                </c:pt>
                <c:pt idx="17595">
                  <c:v>7690</c:v>
                </c:pt>
                <c:pt idx="17596">
                  <c:v>7950</c:v>
                </c:pt>
                <c:pt idx="17597">
                  <c:v>8870</c:v>
                </c:pt>
                <c:pt idx="17598">
                  <c:v>8950</c:v>
                </c:pt>
                <c:pt idx="17599">
                  <c:v>9444</c:v>
                </c:pt>
                <c:pt idx="17600">
                  <c:v>9990</c:v>
                </c:pt>
                <c:pt idx="17601">
                  <c:v>9990</c:v>
                </c:pt>
                <c:pt idx="17602">
                  <c:v>10990</c:v>
                </c:pt>
                <c:pt idx="17603">
                  <c:v>13280</c:v>
                </c:pt>
                <c:pt idx="17604">
                  <c:v>19990</c:v>
                </c:pt>
                <c:pt idx="17605">
                  <c:v>21950</c:v>
                </c:pt>
                <c:pt idx="17606">
                  <c:v>23700</c:v>
                </c:pt>
                <c:pt idx="17607">
                  <c:v>25990</c:v>
                </c:pt>
                <c:pt idx="17608">
                  <c:v>2700</c:v>
                </c:pt>
                <c:pt idx="17609">
                  <c:v>6380</c:v>
                </c:pt>
                <c:pt idx="17610">
                  <c:v>7590</c:v>
                </c:pt>
                <c:pt idx="17611">
                  <c:v>9950</c:v>
                </c:pt>
                <c:pt idx="17612">
                  <c:v>11399</c:v>
                </c:pt>
                <c:pt idx="17613">
                  <c:v>7490</c:v>
                </c:pt>
                <c:pt idx="17614">
                  <c:v>7999</c:v>
                </c:pt>
                <c:pt idx="17615">
                  <c:v>8222</c:v>
                </c:pt>
                <c:pt idx="17616">
                  <c:v>9985</c:v>
                </c:pt>
                <c:pt idx="17617">
                  <c:v>10490</c:v>
                </c:pt>
                <c:pt idx="17618">
                  <c:v>10888</c:v>
                </c:pt>
                <c:pt idx="17619">
                  <c:v>13666</c:v>
                </c:pt>
                <c:pt idx="17620">
                  <c:v>13990</c:v>
                </c:pt>
                <c:pt idx="17621">
                  <c:v>14888</c:v>
                </c:pt>
                <c:pt idx="17622">
                  <c:v>17999</c:v>
                </c:pt>
                <c:pt idx="17623">
                  <c:v>19790</c:v>
                </c:pt>
                <c:pt idx="17624">
                  <c:v>20470</c:v>
                </c:pt>
                <c:pt idx="17625">
                  <c:v>21990</c:v>
                </c:pt>
                <c:pt idx="17626">
                  <c:v>22777</c:v>
                </c:pt>
                <c:pt idx="17627">
                  <c:v>27990</c:v>
                </c:pt>
                <c:pt idx="17628">
                  <c:v>39777</c:v>
                </c:pt>
                <c:pt idx="17629">
                  <c:v>48990</c:v>
                </c:pt>
                <c:pt idx="17630">
                  <c:v>4500</c:v>
                </c:pt>
                <c:pt idx="17631">
                  <c:v>4950</c:v>
                </c:pt>
                <c:pt idx="17632">
                  <c:v>6850</c:v>
                </c:pt>
                <c:pt idx="17633">
                  <c:v>7290</c:v>
                </c:pt>
                <c:pt idx="17634">
                  <c:v>9250</c:v>
                </c:pt>
                <c:pt idx="17635">
                  <c:v>9950</c:v>
                </c:pt>
                <c:pt idx="17636">
                  <c:v>9990</c:v>
                </c:pt>
                <c:pt idx="17637">
                  <c:v>10390</c:v>
                </c:pt>
                <c:pt idx="17638">
                  <c:v>10490</c:v>
                </c:pt>
                <c:pt idx="17639">
                  <c:v>11280</c:v>
                </c:pt>
                <c:pt idx="17640">
                  <c:v>11980</c:v>
                </c:pt>
                <c:pt idx="17641">
                  <c:v>12870</c:v>
                </c:pt>
                <c:pt idx="17642">
                  <c:v>12990</c:v>
                </c:pt>
                <c:pt idx="17643">
                  <c:v>13950</c:v>
                </c:pt>
                <c:pt idx="17644">
                  <c:v>13990</c:v>
                </c:pt>
                <c:pt idx="17645">
                  <c:v>16890</c:v>
                </c:pt>
                <c:pt idx="17646">
                  <c:v>19590</c:v>
                </c:pt>
                <c:pt idx="17647">
                  <c:v>19860</c:v>
                </c:pt>
                <c:pt idx="17648">
                  <c:v>22400</c:v>
                </c:pt>
                <c:pt idx="17649">
                  <c:v>24480</c:v>
                </c:pt>
                <c:pt idx="17650">
                  <c:v>32990</c:v>
                </c:pt>
                <c:pt idx="17651">
                  <c:v>39990</c:v>
                </c:pt>
                <c:pt idx="17652">
                  <c:v>5999</c:v>
                </c:pt>
                <c:pt idx="17653">
                  <c:v>7750</c:v>
                </c:pt>
                <c:pt idx="17654">
                  <c:v>8450</c:v>
                </c:pt>
                <c:pt idx="17655">
                  <c:v>8990</c:v>
                </c:pt>
                <c:pt idx="17656">
                  <c:v>9690</c:v>
                </c:pt>
                <c:pt idx="17657">
                  <c:v>9940</c:v>
                </c:pt>
                <c:pt idx="17658">
                  <c:v>9990</c:v>
                </c:pt>
                <c:pt idx="17659">
                  <c:v>10750</c:v>
                </c:pt>
                <c:pt idx="17660">
                  <c:v>10790</c:v>
                </c:pt>
                <c:pt idx="17661">
                  <c:v>10980</c:v>
                </c:pt>
                <c:pt idx="17662">
                  <c:v>11220</c:v>
                </c:pt>
                <c:pt idx="17663">
                  <c:v>11990</c:v>
                </c:pt>
                <c:pt idx="17664">
                  <c:v>11990</c:v>
                </c:pt>
                <c:pt idx="17665">
                  <c:v>12950</c:v>
                </c:pt>
                <c:pt idx="17666">
                  <c:v>13777</c:v>
                </c:pt>
                <c:pt idx="17667">
                  <c:v>13950</c:v>
                </c:pt>
                <c:pt idx="17668">
                  <c:v>14950</c:v>
                </c:pt>
                <c:pt idx="17669">
                  <c:v>15630</c:v>
                </c:pt>
                <c:pt idx="17670">
                  <c:v>15990</c:v>
                </c:pt>
                <c:pt idx="17671">
                  <c:v>16290</c:v>
                </c:pt>
                <c:pt idx="17672">
                  <c:v>6990</c:v>
                </c:pt>
                <c:pt idx="17673">
                  <c:v>7490</c:v>
                </c:pt>
                <c:pt idx="17674">
                  <c:v>8650</c:v>
                </c:pt>
                <c:pt idx="17675">
                  <c:v>8940</c:v>
                </c:pt>
                <c:pt idx="17676">
                  <c:v>9960</c:v>
                </c:pt>
                <c:pt idx="17677">
                  <c:v>9995</c:v>
                </c:pt>
                <c:pt idx="17678">
                  <c:v>10490</c:v>
                </c:pt>
                <c:pt idx="17679">
                  <c:v>10590</c:v>
                </c:pt>
                <c:pt idx="17680">
                  <c:v>10794</c:v>
                </c:pt>
                <c:pt idx="17681">
                  <c:v>10850</c:v>
                </c:pt>
                <c:pt idx="17682">
                  <c:v>10880</c:v>
                </c:pt>
                <c:pt idx="17683">
                  <c:v>10930</c:v>
                </c:pt>
                <c:pt idx="17684">
                  <c:v>10990</c:v>
                </c:pt>
                <c:pt idx="17685">
                  <c:v>11490</c:v>
                </c:pt>
                <c:pt idx="17686">
                  <c:v>11590</c:v>
                </c:pt>
                <c:pt idx="17687">
                  <c:v>11780</c:v>
                </c:pt>
                <c:pt idx="17688">
                  <c:v>11990</c:v>
                </c:pt>
                <c:pt idx="17689">
                  <c:v>12790</c:v>
                </c:pt>
                <c:pt idx="17690">
                  <c:v>12870</c:v>
                </c:pt>
                <c:pt idx="17691">
                  <c:v>12950</c:v>
                </c:pt>
                <c:pt idx="17692">
                  <c:v>5990</c:v>
                </c:pt>
                <c:pt idx="17693">
                  <c:v>6990</c:v>
                </c:pt>
                <c:pt idx="17694">
                  <c:v>7450</c:v>
                </c:pt>
                <c:pt idx="17695">
                  <c:v>7750</c:v>
                </c:pt>
                <c:pt idx="17696">
                  <c:v>7950</c:v>
                </c:pt>
                <c:pt idx="17697">
                  <c:v>7990</c:v>
                </c:pt>
                <c:pt idx="17698">
                  <c:v>7990</c:v>
                </c:pt>
                <c:pt idx="17699">
                  <c:v>8150</c:v>
                </c:pt>
                <c:pt idx="17700">
                  <c:v>8980</c:v>
                </c:pt>
                <c:pt idx="17701">
                  <c:v>8990</c:v>
                </c:pt>
                <c:pt idx="17702">
                  <c:v>8990</c:v>
                </c:pt>
                <c:pt idx="17703">
                  <c:v>9980</c:v>
                </c:pt>
                <c:pt idx="17704">
                  <c:v>9980</c:v>
                </c:pt>
                <c:pt idx="17705">
                  <c:v>9980</c:v>
                </c:pt>
                <c:pt idx="17706">
                  <c:v>9990</c:v>
                </c:pt>
                <c:pt idx="17707">
                  <c:v>10980</c:v>
                </c:pt>
                <c:pt idx="17708">
                  <c:v>10990</c:v>
                </c:pt>
                <c:pt idx="17709">
                  <c:v>11490</c:v>
                </c:pt>
                <c:pt idx="17710">
                  <c:v>11980</c:v>
                </c:pt>
                <c:pt idx="17711">
                  <c:v>11990</c:v>
                </c:pt>
                <c:pt idx="17712">
                  <c:v>6950</c:v>
                </c:pt>
                <c:pt idx="17713">
                  <c:v>8990</c:v>
                </c:pt>
                <c:pt idx="17714">
                  <c:v>9750</c:v>
                </c:pt>
                <c:pt idx="17715">
                  <c:v>10480</c:v>
                </c:pt>
                <c:pt idx="17716">
                  <c:v>10590</c:v>
                </c:pt>
                <c:pt idx="17717">
                  <c:v>10690</c:v>
                </c:pt>
                <c:pt idx="17718">
                  <c:v>10870</c:v>
                </c:pt>
                <c:pt idx="17719">
                  <c:v>10990</c:v>
                </c:pt>
                <c:pt idx="17720">
                  <c:v>11483</c:v>
                </c:pt>
                <c:pt idx="17721">
                  <c:v>11650</c:v>
                </c:pt>
                <c:pt idx="17722">
                  <c:v>11990</c:v>
                </c:pt>
                <c:pt idx="17723">
                  <c:v>11990</c:v>
                </c:pt>
                <c:pt idx="17724">
                  <c:v>11990</c:v>
                </c:pt>
                <c:pt idx="17725">
                  <c:v>12290</c:v>
                </c:pt>
                <c:pt idx="17726">
                  <c:v>12450</c:v>
                </c:pt>
                <c:pt idx="17727">
                  <c:v>12460</c:v>
                </c:pt>
                <c:pt idx="17728">
                  <c:v>12888</c:v>
                </c:pt>
                <c:pt idx="17729">
                  <c:v>12950</c:v>
                </c:pt>
                <c:pt idx="17730">
                  <c:v>12990</c:v>
                </c:pt>
                <c:pt idx="17731">
                  <c:v>13980</c:v>
                </c:pt>
                <c:pt idx="17732">
                  <c:v>8990</c:v>
                </c:pt>
                <c:pt idx="17733">
                  <c:v>9290</c:v>
                </c:pt>
                <c:pt idx="17734">
                  <c:v>9890</c:v>
                </c:pt>
                <c:pt idx="17735">
                  <c:v>9990</c:v>
                </c:pt>
                <c:pt idx="17736">
                  <c:v>10956</c:v>
                </c:pt>
                <c:pt idx="17737">
                  <c:v>13290</c:v>
                </c:pt>
                <c:pt idx="17738">
                  <c:v>13417</c:v>
                </c:pt>
                <c:pt idx="17739">
                  <c:v>13450</c:v>
                </c:pt>
                <c:pt idx="17740">
                  <c:v>14390</c:v>
                </c:pt>
                <c:pt idx="17741">
                  <c:v>14580</c:v>
                </c:pt>
                <c:pt idx="17742">
                  <c:v>14990</c:v>
                </c:pt>
                <c:pt idx="17743">
                  <c:v>15444</c:v>
                </c:pt>
                <c:pt idx="17744">
                  <c:v>15490</c:v>
                </c:pt>
                <c:pt idx="17745">
                  <c:v>15990</c:v>
                </c:pt>
                <c:pt idx="17746">
                  <c:v>16480</c:v>
                </c:pt>
                <c:pt idx="17747">
                  <c:v>16490</c:v>
                </c:pt>
                <c:pt idx="17748">
                  <c:v>16790</c:v>
                </c:pt>
                <c:pt idx="17749">
                  <c:v>16980</c:v>
                </c:pt>
                <c:pt idx="17750">
                  <c:v>16990</c:v>
                </c:pt>
                <c:pt idx="17751">
                  <c:v>17490</c:v>
                </c:pt>
                <c:pt idx="17752">
                  <c:v>4490</c:v>
                </c:pt>
                <c:pt idx="17753">
                  <c:v>10990</c:v>
                </c:pt>
                <c:pt idx="17754">
                  <c:v>10990</c:v>
                </c:pt>
                <c:pt idx="17755">
                  <c:v>11489</c:v>
                </c:pt>
                <c:pt idx="17756">
                  <c:v>12350</c:v>
                </c:pt>
                <c:pt idx="17757">
                  <c:v>12800</c:v>
                </c:pt>
                <c:pt idx="17758">
                  <c:v>13990</c:v>
                </c:pt>
                <c:pt idx="17759">
                  <c:v>14455</c:v>
                </c:pt>
                <c:pt idx="17760">
                  <c:v>14790</c:v>
                </c:pt>
                <c:pt idx="17761">
                  <c:v>15380</c:v>
                </c:pt>
                <c:pt idx="17762">
                  <c:v>15990</c:v>
                </c:pt>
                <c:pt idx="17763">
                  <c:v>15990</c:v>
                </c:pt>
                <c:pt idx="17764">
                  <c:v>16490</c:v>
                </c:pt>
                <c:pt idx="17765">
                  <c:v>16950</c:v>
                </c:pt>
                <c:pt idx="17766">
                  <c:v>16950</c:v>
                </c:pt>
                <c:pt idx="17767">
                  <c:v>16990</c:v>
                </c:pt>
                <c:pt idx="17768">
                  <c:v>16990</c:v>
                </c:pt>
                <c:pt idx="17769">
                  <c:v>16990</c:v>
                </c:pt>
                <c:pt idx="17770">
                  <c:v>17280</c:v>
                </c:pt>
                <c:pt idx="17771">
                  <c:v>17290</c:v>
                </c:pt>
                <c:pt idx="17772">
                  <c:v>9990</c:v>
                </c:pt>
                <c:pt idx="17773">
                  <c:v>12490</c:v>
                </c:pt>
                <c:pt idx="17774">
                  <c:v>12990</c:v>
                </c:pt>
                <c:pt idx="17775">
                  <c:v>13650</c:v>
                </c:pt>
                <c:pt idx="17776">
                  <c:v>13990</c:v>
                </c:pt>
                <c:pt idx="17777">
                  <c:v>14450</c:v>
                </c:pt>
                <c:pt idx="17778">
                  <c:v>14990</c:v>
                </c:pt>
                <c:pt idx="17779">
                  <c:v>14990</c:v>
                </c:pt>
                <c:pt idx="17780">
                  <c:v>14990</c:v>
                </c:pt>
                <c:pt idx="17781">
                  <c:v>14998</c:v>
                </c:pt>
                <c:pt idx="17782">
                  <c:v>15487</c:v>
                </c:pt>
                <c:pt idx="17783">
                  <c:v>15750</c:v>
                </c:pt>
                <c:pt idx="17784">
                  <c:v>16290</c:v>
                </c:pt>
                <c:pt idx="17785">
                  <c:v>16490</c:v>
                </c:pt>
                <c:pt idx="17786">
                  <c:v>16690</c:v>
                </c:pt>
                <c:pt idx="17787">
                  <c:v>16690</c:v>
                </c:pt>
                <c:pt idx="17788">
                  <c:v>16890</c:v>
                </c:pt>
                <c:pt idx="17789">
                  <c:v>16940</c:v>
                </c:pt>
                <c:pt idx="17790">
                  <c:v>17290</c:v>
                </c:pt>
                <c:pt idx="17791">
                  <c:v>17470</c:v>
                </c:pt>
                <c:pt idx="17792">
                  <c:v>8648</c:v>
                </c:pt>
                <c:pt idx="17793">
                  <c:v>8980</c:v>
                </c:pt>
                <c:pt idx="17794">
                  <c:v>5450</c:v>
                </c:pt>
                <c:pt idx="17795">
                  <c:v>5750</c:v>
                </c:pt>
                <c:pt idx="17796">
                  <c:v>5790</c:v>
                </c:pt>
                <c:pt idx="17797">
                  <c:v>5950</c:v>
                </c:pt>
                <c:pt idx="17798">
                  <c:v>5950</c:v>
                </c:pt>
                <c:pt idx="17799">
                  <c:v>5990</c:v>
                </c:pt>
                <c:pt idx="17800">
                  <c:v>6990</c:v>
                </c:pt>
                <c:pt idx="17801">
                  <c:v>7450</c:v>
                </c:pt>
                <c:pt idx="17802">
                  <c:v>8500</c:v>
                </c:pt>
                <c:pt idx="17803">
                  <c:v>9450</c:v>
                </c:pt>
                <c:pt idx="17804">
                  <c:v>9750</c:v>
                </c:pt>
                <c:pt idx="17805">
                  <c:v>9900</c:v>
                </c:pt>
                <c:pt idx="17806">
                  <c:v>10480</c:v>
                </c:pt>
                <c:pt idx="17807">
                  <c:v>10990</c:v>
                </c:pt>
                <c:pt idx="17808">
                  <c:v>10999</c:v>
                </c:pt>
                <c:pt idx="17809">
                  <c:v>13490</c:v>
                </c:pt>
                <c:pt idx="17810">
                  <c:v>44990</c:v>
                </c:pt>
                <c:pt idx="17811">
                  <c:v>1299</c:v>
                </c:pt>
                <c:pt idx="17812">
                  <c:v>14749</c:v>
                </c:pt>
                <c:pt idx="17813">
                  <c:v>4550</c:v>
                </c:pt>
                <c:pt idx="17814">
                  <c:v>4790</c:v>
                </c:pt>
                <c:pt idx="17815">
                  <c:v>4990</c:v>
                </c:pt>
                <c:pt idx="17816">
                  <c:v>5454</c:v>
                </c:pt>
                <c:pt idx="17817">
                  <c:v>6700</c:v>
                </c:pt>
                <c:pt idx="17818">
                  <c:v>6999</c:v>
                </c:pt>
                <c:pt idx="17819">
                  <c:v>7250</c:v>
                </c:pt>
                <c:pt idx="17820">
                  <c:v>7990</c:v>
                </c:pt>
                <c:pt idx="17821">
                  <c:v>7995</c:v>
                </c:pt>
                <c:pt idx="17822">
                  <c:v>8480</c:v>
                </c:pt>
                <c:pt idx="17823">
                  <c:v>9550</c:v>
                </c:pt>
                <c:pt idx="17824">
                  <c:v>10695</c:v>
                </c:pt>
                <c:pt idx="17825">
                  <c:v>11990</c:v>
                </c:pt>
                <c:pt idx="17826">
                  <c:v>12900</c:v>
                </c:pt>
                <c:pt idx="17827">
                  <c:v>12990</c:v>
                </c:pt>
                <c:pt idx="17828">
                  <c:v>14900</c:v>
                </c:pt>
                <c:pt idx="17829">
                  <c:v>14900</c:v>
                </c:pt>
                <c:pt idx="17830">
                  <c:v>15990</c:v>
                </c:pt>
                <c:pt idx="17831">
                  <c:v>19499</c:v>
                </c:pt>
                <c:pt idx="17832">
                  <c:v>12449</c:v>
                </c:pt>
                <c:pt idx="17833">
                  <c:v>12449</c:v>
                </c:pt>
                <c:pt idx="17834">
                  <c:v>12449</c:v>
                </c:pt>
                <c:pt idx="17835">
                  <c:v>9999</c:v>
                </c:pt>
                <c:pt idx="17836">
                  <c:v>13899</c:v>
                </c:pt>
                <c:pt idx="17837">
                  <c:v>5450</c:v>
                </c:pt>
                <c:pt idx="17838">
                  <c:v>7650</c:v>
                </c:pt>
                <c:pt idx="17839">
                  <c:v>7980</c:v>
                </c:pt>
                <c:pt idx="17840">
                  <c:v>8950</c:v>
                </c:pt>
                <c:pt idx="17841">
                  <c:v>8990</c:v>
                </c:pt>
                <c:pt idx="17842">
                  <c:v>9490</c:v>
                </c:pt>
                <c:pt idx="17843">
                  <c:v>9950</c:v>
                </c:pt>
                <c:pt idx="17844">
                  <c:v>9999</c:v>
                </c:pt>
                <c:pt idx="17845">
                  <c:v>10490</c:v>
                </c:pt>
                <c:pt idx="17846">
                  <c:v>10800</c:v>
                </c:pt>
                <c:pt idx="17847">
                  <c:v>11666</c:v>
                </c:pt>
                <c:pt idx="17848">
                  <c:v>11900</c:v>
                </c:pt>
                <c:pt idx="17849">
                  <c:v>11990</c:v>
                </c:pt>
                <c:pt idx="17850">
                  <c:v>12400</c:v>
                </c:pt>
                <c:pt idx="17851">
                  <c:v>12900</c:v>
                </c:pt>
                <c:pt idx="17852">
                  <c:v>10950</c:v>
                </c:pt>
                <c:pt idx="17853">
                  <c:v>12989</c:v>
                </c:pt>
                <c:pt idx="17854">
                  <c:v>16950</c:v>
                </c:pt>
                <c:pt idx="17855">
                  <c:v>17989</c:v>
                </c:pt>
                <c:pt idx="17856">
                  <c:v>5980</c:v>
                </c:pt>
                <c:pt idx="17857">
                  <c:v>6440</c:v>
                </c:pt>
                <c:pt idx="17858">
                  <c:v>6750</c:v>
                </c:pt>
                <c:pt idx="17859">
                  <c:v>6750</c:v>
                </c:pt>
                <c:pt idx="17860">
                  <c:v>8480</c:v>
                </c:pt>
                <c:pt idx="17861">
                  <c:v>9750</c:v>
                </c:pt>
                <c:pt idx="17862">
                  <c:v>18800</c:v>
                </c:pt>
                <c:pt idx="17863">
                  <c:v>5390</c:v>
                </c:pt>
                <c:pt idx="17864">
                  <c:v>6550</c:v>
                </c:pt>
                <c:pt idx="17865">
                  <c:v>8790</c:v>
                </c:pt>
                <c:pt idx="17866">
                  <c:v>8900</c:v>
                </c:pt>
                <c:pt idx="17867">
                  <c:v>8990</c:v>
                </c:pt>
                <c:pt idx="17868">
                  <c:v>9690</c:v>
                </c:pt>
                <c:pt idx="17869">
                  <c:v>9980</c:v>
                </c:pt>
                <c:pt idx="17870">
                  <c:v>9990</c:v>
                </c:pt>
                <c:pt idx="17871">
                  <c:v>10750</c:v>
                </c:pt>
                <c:pt idx="17872">
                  <c:v>13150</c:v>
                </c:pt>
                <c:pt idx="17873">
                  <c:v>13749</c:v>
                </c:pt>
                <c:pt idx="17874">
                  <c:v>16750</c:v>
                </c:pt>
                <c:pt idx="17875">
                  <c:v>17250</c:v>
                </c:pt>
                <c:pt idx="17876">
                  <c:v>24250</c:v>
                </c:pt>
                <c:pt idx="17877">
                  <c:v>26449</c:v>
                </c:pt>
                <c:pt idx="17878">
                  <c:v>26449</c:v>
                </c:pt>
                <c:pt idx="17879">
                  <c:v>26449</c:v>
                </c:pt>
                <c:pt idx="17880">
                  <c:v>14480</c:v>
                </c:pt>
                <c:pt idx="17881">
                  <c:v>14994</c:v>
                </c:pt>
                <c:pt idx="17882">
                  <c:v>16999</c:v>
                </c:pt>
                <c:pt idx="17883">
                  <c:v>17200</c:v>
                </c:pt>
                <c:pt idx="17884">
                  <c:v>18650</c:v>
                </c:pt>
                <c:pt idx="17885">
                  <c:v>18750</c:v>
                </c:pt>
                <c:pt idx="17886">
                  <c:v>18799</c:v>
                </c:pt>
                <c:pt idx="17887">
                  <c:v>5690</c:v>
                </c:pt>
                <c:pt idx="17888">
                  <c:v>5950</c:v>
                </c:pt>
                <c:pt idx="17889">
                  <c:v>7330</c:v>
                </c:pt>
                <c:pt idx="17890">
                  <c:v>7490</c:v>
                </c:pt>
                <c:pt idx="17891">
                  <c:v>8449</c:v>
                </c:pt>
                <c:pt idx="17892">
                  <c:v>8950</c:v>
                </c:pt>
                <c:pt idx="17893">
                  <c:v>9150</c:v>
                </c:pt>
                <c:pt idx="17894">
                  <c:v>17449</c:v>
                </c:pt>
                <c:pt idx="17895">
                  <c:v>18449</c:v>
                </c:pt>
                <c:pt idx="17896">
                  <c:v>18750</c:v>
                </c:pt>
                <c:pt idx="17897">
                  <c:v>18950</c:v>
                </c:pt>
                <c:pt idx="17898">
                  <c:v>19449</c:v>
                </c:pt>
                <c:pt idx="17899">
                  <c:v>19450</c:v>
                </c:pt>
                <c:pt idx="17900">
                  <c:v>19749</c:v>
                </c:pt>
                <c:pt idx="17901">
                  <c:v>19750</c:v>
                </c:pt>
                <c:pt idx="17902">
                  <c:v>19950</c:v>
                </c:pt>
                <c:pt idx="17903">
                  <c:v>20450</c:v>
                </c:pt>
                <c:pt idx="17904">
                  <c:v>22449</c:v>
                </c:pt>
                <c:pt idx="17905">
                  <c:v>23449</c:v>
                </c:pt>
                <c:pt idx="17906">
                  <c:v>23989</c:v>
                </c:pt>
                <c:pt idx="17907">
                  <c:v>25449</c:v>
                </c:pt>
                <c:pt idx="17908">
                  <c:v>26989</c:v>
                </c:pt>
                <c:pt idx="17909">
                  <c:v>29749</c:v>
                </c:pt>
                <c:pt idx="17910">
                  <c:v>29749</c:v>
                </c:pt>
                <c:pt idx="17911">
                  <c:v>11298</c:v>
                </c:pt>
                <c:pt idx="17912">
                  <c:v>11300</c:v>
                </c:pt>
                <c:pt idx="17913">
                  <c:v>11989</c:v>
                </c:pt>
                <c:pt idx="17914">
                  <c:v>12200</c:v>
                </c:pt>
                <c:pt idx="17915">
                  <c:v>14749</c:v>
                </c:pt>
                <c:pt idx="17916">
                  <c:v>14950</c:v>
                </c:pt>
                <c:pt idx="17917">
                  <c:v>14989</c:v>
                </c:pt>
                <c:pt idx="17918">
                  <c:v>15950</c:v>
                </c:pt>
                <c:pt idx="17919">
                  <c:v>16449</c:v>
                </c:pt>
                <c:pt idx="17920">
                  <c:v>16449</c:v>
                </c:pt>
                <c:pt idx="17921">
                  <c:v>16449</c:v>
                </c:pt>
                <c:pt idx="17922">
                  <c:v>16450</c:v>
                </c:pt>
                <c:pt idx="17923">
                  <c:v>16749</c:v>
                </c:pt>
                <c:pt idx="17924">
                  <c:v>16749</c:v>
                </c:pt>
                <c:pt idx="17925">
                  <c:v>17250</c:v>
                </c:pt>
                <c:pt idx="17926">
                  <c:v>17250</c:v>
                </c:pt>
                <c:pt idx="17927">
                  <c:v>17449</c:v>
                </c:pt>
                <c:pt idx="17928">
                  <c:v>17950</c:v>
                </c:pt>
                <c:pt idx="17929">
                  <c:v>17950</c:v>
                </c:pt>
                <c:pt idx="17930">
                  <c:v>17989</c:v>
                </c:pt>
                <c:pt idx="17931">
                  <c:v>10850</c:v>
                </c:pt>
                <c:pt idx="17932">
                  <c:v>10989</c:v>
                </c:pt>
                <c:pt idx="17933">
                  <c:v>11450</c:v>
                </c:pt>
                <c:pt idx="17934">
                  <c:v>12989</c:v>
                </c:pt>
                <c:pt idx="17935">
                  <c:v>15925</c:v>
                </c:pt>
                <c:pt idx="17936">
                  <c:v>16250</c:v>
                </c:pt>
                <c:pt idx="17937">
                  <c:v>16950</c:v>
                </c:pt>
                <c:pt idx="17938">
                  <c:v>17449</c:v>
                </c:pt>
                <c:pt idx="17939">
                  <c:v>17750</c:v>
                </c:pt>
                <c:pt idx="17940">
                  <c:v>17950</c:v>
                </c:pt>
                <c:pt idx="17941">
                  <c:v>18989</c:v>
                </c:pt>
                <c:pt idx="17942">
                  <c:v>19449</c:v>
                </c:pt>
                <c:pt idx="17943">
                  <c:v>19449</c:v>
                </c:pt>
                <c:pt idx="17944">
                  <c:v>20450</c:v>
                </c:pt>
                <c:pt idx="17945">
                  <c:v>20450</c:v>
                </c:pt>
                <c:pt idx="17946">
                  <c:v>20950</c:v>
                </c:pt>
                <c:pt idx="17947">
                  <c:v>21449</c:v>
                </c:pt>
                <c:pt idx="17948">
                  <c:v>21449</c:v>
                </c:pt>
                <c:pt idx="17949">
                  <c:v>21450</c:v>
                </c:pt>
                <c:pt idx="17950">
                  <c:v>21749</c:v>
                </c:pt>
                <c:pt idx="17951">
                  <c:v>12150</c:v>
                </c:pt>
                <c:pt idx="17952">
                  <c:v>13900</c:v>
                </c:pt>
                <c:pt idx="17953">
                  <c:v>14500</c:v>
                </c:pt>
                <c:pt idx="17954">
                  <c:v>14750</c:v>
                </c:pt>
                <c:pt idx="17955">
                  <c:v>14750</c:v>
                </c:pt>
                <c:pt idx="17956">
                  <c:v>15800</c:v>
                </c:pt>
                <c:pt idx="17957">
                  <c:v>16950</c:v>
                </c:pt>
                <c:pt idx="17958">
                  <c:v>18950</c:v>
                </c:pt>
                <c:pt idx="17959">
                  <c:v>20250</c:v>
                </c:pt>
                <c:pt idx="17960">
                  <c:v>20900</c:v>
                </c:pt>
                <c:pt idx="17961">
                  <c:v>21450</c:v>
                </c:pt>
                <c:pt idx="17962">
                  <c:v>23500</c:v>
                </c:pt>
                <c:pt idx="17963">
                  <c:v>23950</c:v>
                </c:pt>
                <c:pt idx="17964">
                  <c:v>23950</c:v>
                </c:pt>
                <c:pt idx="17965">
                  <c:v>23950</c:v>
                </c:pt>
                <c:pt idx="17966">
                  <c:v>23989</c:v>
                </c:pt>
                <c:pt idx="17967">
                  <c:v>24450</c:v>
                </c:pt>
                <c:pt idx="17968">
                  <c:v>24950</c:v>
                </c:pt>
                <c:pt idx="17969">
                  <c:v>25450</c:v>
                </c:pt>
                <c:pt idx="17970">
                  <c:v>27350</c:v>
                </c:pt>
                <c:pt idx="17971">
                  <c:v>13900</c:v>
                </c:pt>
                <c:pt idx="17972">
                  <c:v>13990</c:v>
                </c:pt>
                <c:pt idx="17973">
                  <c:v>15950</c:v>
                </c:pt>
                <c:pt idx="17974">
                  <c:v>18950</c:v>
                </c:pt>
                <c:pt idx="17975">
                  <c:v>19950</c:v>
                </c:pt>
                <c:pt idx="17976">
                  <c:v>21450</c:v>
                </c:pt>
                <c:pt idx="17977">
                  <c:v>21450</c:v>
                </c:pt>
                <c:pt idx="17978">
                  <c:v>22950</c:v>
                </c:pt>
                <c:pt idx="17979">
                  <c:v>22950</c:v>
                </c:pt>
                <c:pt idx="17980">
                  <c:v>23450</c:v>
                </c:pt>
                <c:pt idx="17981">
                  <c:v>23950</c:v>
                </c:pt>
                <c:pt idx="17982">
                  <c:v>25750</c:v>
                </c:pt>
                <c:pt idx="17983">
                  <c:v>26250</c:v>
                </c:pt>
                <c:pt idx="17984">
                  <c:v>26250</c:v>
                </c:pt>
                <c:pt idx="17985">
                  <c:v>26250</c:v>
                </c:pt>
                <c:pt idx="17986">
                  <c:v>27450</c:v>
                </c:pt>
                <c:pt idx="17987">
                  <c:v>27450</c:v>
                </c:pt>
                <c:pt idx="17988">
                  <c:v>27450</c:v>
                </c:pt>
                <c:pt idx="17989">
                  <c:v>27450</c:v>
                </c:pt>
                <c:pt idx="17990">
                  <c:v>27450</c:v>
                </c:pt>
                <c:pt idx="17991">
                  <c:v>18500</c:v>
                </c:pt>
                <c:pt idx="17992">
                  <c:v>26250</c:v>
                </c:pt>
                <c:pt idx="17993">
                  <c:v>29700</c:v>
                </c:pt>
                <c:pt idx="17994">
                  <c:v>31900</c:v>
                </c:pt>
                <c:pt idx="17995">
                  <c:v>34450</c:v>
                </c:pt>
                <c:pt idx="17996">
                  <c:v>35450</c:v>
                </c:pt>
                <c:pt idx="17997">
                  <c:v>35900</c:v>
                </c:pt>
                <c:pt idx="17998">
                  <c:v>49500</c:v>
                </c:pt>
                <c:pt idx="17999">
                  <c:v>18581</c:v>
                </c:pt>
                <c:pt idx="18000">
                  <c:v>18581</c:v>
                </c:pt>
                <c:pt idx="18001">
                  <c:v>19980</c:v>
                </c:pt>
                <c:pt idx="18002">
                  <c:v>20581</c:v>
                </c:pt>
                <c:pt idx="18003">
                  <c:v>21081</c:v>
                </c:pt>
                <c:pt idx="18004">
                  <c:v>22081</c:v>
                </c:pt>
                <c:pt idx="18005">
                  <c:v>22581</c:v>
                </c:pt>
                <c:pt idx="18006">
                  <c:v>22980</c:v>
                </c:pt>
                <c:pt idx="18007">
                  <c:v>22980</c:v>
                </c:pt>
                <c:pt idx="18008">
                  <c:v>23081</c:v>
                </c:pt>
                <c:pt idx="18009">
                  <c:v>23081</c:v>
                </c:pt>
                <c:pt idx="18010">
                  <c:v>5880</c:v>
                </c:pt>
                <c:pt idx="18011">
                  <c:v>5950</c:v>
                </c:pt>
                <c:pt idx="18012">
                  <c:v>5990</c:v>
                </c:pt>
                <c:pt idx="18013">
                  <c:v>5999</c:v>
                </c:pt>
                <c:pt idx="18014">
                  <c:v>7999</c:v>
                </c:pt>
                <c:pt idx="18015">
                  <c:v>7999</c:v>
                </c:pt>
                <c:pt idx="18016">
                  <c:v>8990</c:v>
                </c:pt>
                <c:pt idx="18017">
                  <c:v>9999</c:v>
                </c:pt>
                <c:pt idx="18018">
                  <c:v>14999</c:v>
                </c:pt>
                <c:pt idx="18019">
                  <c:v>4690</c:v>
                </c:pt>
                <c:pt idx="18020">
                  <c:v>4988</c:v>
                </c:pt>
                <c:pt idx="18021">
                  <c:v>5190</c:v>
                </c:pt>
                <c:pt idx="18022">
                  <c:v>5900</c:v>
                </c:pt>
                <c:pt idx="18023">
                  <c:v>6200</c:v>
                </c:pt>
                <c:pt idx="18024">
                  <c:v>6999</c:v>
                </c:pt>
                <c:pt idx="18025">
                  <c:v>7280</c:v>
                </c:pt>
                <c:pt idx="18026">
                  <c:v>9999</c:v>
                </c:pt>
                <c:pt idx="18027">
                  <c:v>10900</c:v>
                </c:pt>
                <c:pt idx="18028">
                  <c:v>10930</c:v>
                </c:pt>
                <c:pt idx="18029">
                  <c:v>5990</c:v>
                </c:pt>
                <c:pt idx="18030">
                  <c:v>6450</c:v>
                </c:pt>
                <c:pt idx="18031">
                  <c:v>6999</c:v>
                </c:pt>
                <c:pt idx="18032">
                  <c:v>7490</c:v>
                </c:pt>
                <c:pt idx="18033">
                  <c:v>7999</c:v>
                </c:pt>
                <c:pt idx="18034">
                  <c:v>8399</c:v>
                </c:pt>
                <c:pt idx="18035">
                  <c:v>8499</c:v>
                </c:pt>
                <c:pt idx="18036">
                  <c:v>10850</c:v>
                </c:pt>
                <c:pt idx="18037">
                  <c:v>10860</c:v>
                </c:pt>
                <c:pt idx="18038">
                  <c:v>12850</c:v>
                </c:pt>
                <c:pt idx="18039">
                  <c:v>13700</c:v>
                </c:pt>
                <c:pt idx="18040">
                  <c:v>13999</c:v>
                </c:pt>
                <c:pt idx="18041">
                  <c:v>14999</c:v>
                </c:pt>
                <c:pt idx="18042">
                  <c:v>16999</c:v>
                </c:pt>
                <c:pt idx="18043">
                  <c:v>17999</c:v>
                </c:pt>
                <c:pt idx="18044">
                  <c:v>18999</c:v>
                </c:pt>
                <c:pt idx="18045">
                  <c:v>24999</c:v>
                </c:pt>
                <c:pt idx="18046">
                  <c:v>3499</c:v>
                </c:pt>
                <c:pt idx="18047">
                  <c:v>4390</c:v>
                </c:pt>
                <c:pt idx="18048">
                  <c:v>4999</c:v>
                </c:pt>
                <c:pt idx="18049">
                  <c:v>3199</c:v>
                </c:pt>
                <c:pt idx="18050">
                  <c:v>4399</c:v>
                </c:pt>
                <c:pt idx="18051">
                  <c:v>5500</c:v>
                </c:pt>
                <c:pt idx="18052">
                  <c:v>5750</c:v>
                </c:pt>
                <c:pt idx="18053">
                  <c:v>6400</c:v>
                </c:pt>
                <c:pt idx="18054">
                  <c:v>7499</c:v>
                </c:pt>
                <c:pt idx="18055">
                  <c:v>7500</c:v>
                </c:pt>
                <c:pt idx="18056">
                  <c:v>8890</c:v>
                </c:pt>
                <c:pt idx="18057">
                  <c:v>9490</c:v>
                </c:pt>
                <c:pt idx="18058">
                  <c:v>9999</c:v>
                </c:pt>
                <c:pt idx="18059">
                  <c:v>12999</c:v>
                </c:pt>
                <c:pt idx="18060">
                  <c:v>13950</c:v>
                </c:pt>
                <c:pt idx="18061">
                  <c:v>16900</c:v>
                </c:pt>
                <c:pt idx="18062">
                  <c:v>18800</c:v>
                </c:pt>
                <c:pt idx="18063">
                  <c:v>19999</c:v>
                </c:pt>
                <c:pt idx="18064">
                  <c:v>33450</c:v>
                </c:pt>
                <c:pt idx="18065">
                  <c:v>7250</c:v>
                </c:pt>
                <c:pt idx="18066">
                  <c:v>7499</c:v>
                </c:pt>
                <c:pt idx="18067">
                  <c:v>8999</c:v>
                </c:pt>
                <c:pt idx="18068">
                  <c:v>10930</c:v>
                </c:pt>
                <c:pt idx="18069">
                  <c:v>4990</c:v>
                </c:pt>
                <c:pt idx="18070">
                  <c:v>5950</c:v>
                </c:pt>
                <c:pt idx="18071">
                  <c:v>7390</c:v>
                </c:pt>
                <c:pt idx="18072">
                  <c:v>7499</c:v>
                </c:pt>
                <c:pt idx="18073">
                  <c:v>7560</c:v>
                </c:pt>
                <c:pt idx="18074">
                  <c:v>8499</c:v>
                </c:pt>
                <c:pt idx="18075">
                  <c:v>8750</c:v>
                </c:pt>
                <c:pt idx="18076">
                  <c:v>8999</c:v>
                </c:pt>
                <c:pt idx="18077">
                  <c:v>9499</c:v>
                </c:pt>
                <c:pt idx="18078">
                  <c:v>9899</c:v>
                </c:pt>
                <c:pt idx="18079">
                  <c:v>9950</c:v>
                </c:pt>
                <c:pt idx="18080">
                  <c:v>10999</c:v>
                </c:pt>
                <c:pt idx="18081">
                  <c:v>12370</c:v>
                </c:pt>
                <c:pt idx="18082">
                  <c:v>12490</c:v>
                </c:pt>
                <c:pt idx="18083">
                  <c:v>12499</c:v>
                </c:pt>
                <c:pt idx="18084">
                  <c:v>12990</c:v>
                </c:pt>
                <c:pt idx="18085">
                  <c:v>13000</c:v>
                </c:pt>
                <c:pt idx="18086">
                  <c:v>13830</c:v>
                </c:pt>
                <c:pt idx="18087">
                  <c:v>13880</c:v>
                </c:pt>
                <c:pt idx="18088">
                  <c:v>14880</c:v>
                </c:pt>
                <c:pt idx="18089">
                  <c:v>7990</c:v>
                </c:pt>
                <c:pt idx="18090">
                  <c:v>9220</c:v>
                </c:pt>
                <c:pt idx="18091">
                  <c:v>9490</c:v>
                </c:pt>
                <c:pt idx="18092">
                  <c:v>9950</c:v>
                </c:pt>
                <c:pt idx="18093">
                  <c:v>9990</c:v>
                </c:pt>
                <c:pt idx="18094">
                  <c:v>10970</c:v>
                </c:pt>
                <c:pt idx="18095">
                  <c:v>10999</c:v>
                </c:pt>
                <c:pt idx="18096">
                  <c:v>11999</c:v>
                </c:pt>
                <c:pt idx="18097">
                  <c:v>12490</c:v>
                </c:pt>
                <c:pt idx="18098">
                  <c:v>12750</c:v>
                </c:pt>
                <c:pt idx="18099">
                  <c:v>12999</c:v>
                </c:pt>
                <c:pt idx="18100">
                  <c:v>13999</c:v>
                </c:pt>
                <c:pt idx="18101">
                  <c:v>14880</c:v>
                </c:pt>
                <c:pt idx="18102">
                  <c:v>14999</c:v>
                </c:pt>
                <c:pt idx="18103">
                  <c:v>14999</c:v>
                </c:pt>
                <c:pt idx="18104">
                  <c:v>16999</c:v>
                </c:pt>
                <c:pt idx="18105">
                  <c:v>17990</c:v>
                </c:pt>
                <c:pt idx="18106">
                  <c:v>17990</c:v>
                </c:pt>
                <c:pt idx="18107">
                  <c:v>18940</c:v>
                </c:pt>
                <c:pt idx="18108">
                  <c:v>19440</c:v>
                </c:pt>
                <c:pt idx="18109">
                  <c:v>7450</c:v>
                </c:pt>
                <c:pt idx="18110">
                  <c:v>7690</c:v>
                </c:pt>
                <c:pt idx="18111">
                  <c:v>8800</c:v>
                </c:pt>
                <c:pt idx="18112">
                  <c:v>9499</c:v>
                </c:pt>
                <c:pt idx="18113">
                  <c:v>9850</c:v>
                </c:pt>
                <c:pt idx="18114">
                  <c:v>9880</c:v>
                </c:pt>
                <c:pt idx="18115">
                  <c:v>9900</c:v>
                </c:pt>
                <c:pt idx="18116">
                  <c:v>9990</c:v>
                </c:pt>
                <c:pt idx="18117">
                  <c:v>10990</c:v>
                </c:pt>
                <c:pt idx="18118">
                  <c:v>11450</c:v>
                </c:pt>
                <c:pt idx="18119">
                  <c:v>11779</c:v>
                </c:pt>
                <c:pt idx="18120">
                  <c:v>11990</c:v>
                </c:pt>
                <c:pt idx="18121">
                  <c:v>12119</c:v>
                </c:pt>
                <c:pt idx="18122">
                  <c:v>12499</c:v>
                </c:pt>
                <c:pt idx="18123">
                  <c:v>13990</c:v>
                </c:pt>
                <c:pt idx="18124">
                  <c:v>14220</c:v>
                </c:pt>
                <c:pt idx="18125">
                  <c:v>14900</c:v>
                </c:pt>
                <c:pt idx="18126">
                  <c:v>15490</c:v>
                </c:pt>
                <c:pt idx="18127">
                  <c:v>15500</c:v>
                </c:pt>
                <c:pt idx="18128">
                  <c:v>15500</c:v>
                </c:pt>
                <c:pt idx="18129">
                  <c:v>7490</c:v>
                </c:pt>
                <c:pt idx="18130">
                  <c:v>7490</c:v>
                </c:pt>
                <c:pt idx="18131">
                  <c:v>7500</c:v>
                </c:pt>
                <c:pt idx="18132">
                  <c:v>7990</c:v>
                </c:pt>
                <c:pt idx="18133">
                  <c:v>8190</c:v>
                </c:pt>
                <c:pt idx="18134">
                  <c:v>8800</c:v>
                </c:pt>
                <c:pt idx="18135">
                  <c:v>8990</c:v>
                </c:pt>
                <c:pt idx="18136">
                  <c:v>9470</c:v>
                </c:pt>
                <c:pt idx="18137">
                  <c:v>9870</c:v>
                </c:pt>
                <c:pt idx="18138">
                  <c:v>10200</c:v>
                </c:pt>
                <c:pt idx="18139">
                  <c:v>10450</c:v>
                </c:pt>
                <c:pt idx="18140">
                  <c:v>10460</c:v>
                </c:pt>
                <c:pt idx="18141">
                  <c:v>10490</c:v>
                </c:pt>
                <c:pt idx="18142">
                  <c:v>10499</c:v>
                </c:pt>
                <c:pt idx="18143">
                  <c:v>10750</c:v>
                </c:pt>
                <c:pt idx="18144">
                  <c:v>11300</c:v>
                </c:pt>
                <c:pt idx="18145">
                  <c:v>11660</c:v>
                </c:pt>
                <c:pt idx="18146">
                  <c:v>11800</c:v>
                </c:pt>
                <c:pt idx="18147">
                  <c:v>12960</c:v>
                </c:pt>
                <c:pt idx="18148">
                  <c:v>12990</c:v>
                </c:pt>
                <c:pt idx="18149">
                  <c:v>7750</c:v>
                </c:pt>
                <c:pt idx="18150">
                  <c:v>8440</c:v>
                </c:pt>
                <c:pt idx="18151">
                  <c:v>8880</c:v>
                </c:pt>
                <c:pt idx="18152">
                  <c:v>8930</c:v>
                </c:pt>
                <c:pt idx="18153">
                  <c:v>8990</c:v>
                </c:pt>
                <c:pt idx="18154">
                  <c:v>8990</c:v>
                </c:pt>
                <c:pt idx="18155">
                  <c:v>9490</c:v>
                </c:pt>
                <c:pt idx="18156">
                  <c:v>9990</c:v>
                </c:pt>
                <c:pt idx="18157">
                  <c:v>10770</c:v>
                </c:pt>
                <c:pt idx="18158">
                  <c:v>10950</c:v>
                </c:pt>
                <c:pt idx="18159">
                  <c:v>12490</c:v>
                </c:pt>
                <c:pt idx="18160">
                  <c:v>12950</c:v>
                </c:pt>
                <c:pt idx="18161">
                  <c:v>13339</c:v>
                </c:pt>
                <c:pt idx="18162">
                  <c:v>13450</c:v>
                </c:pt>
                <c:pt idx="18163">
                  <c:v>13580</c:v>
                </c:pt>
                <c:pt idx="18164">
                  <c:v>13990</c:v>
                </c:pt>
                <c:pt idx="18165">
                  <c:v>13990</c:v>
                </c:pt>
                <c:pt idx="18166">
                  <c:v>13990</c:v>
                </c:pt>
                <c:pt idx="18167">
                  <c:v>13990</c:v>
                </c:pt>
                <c:pt idx="18168">
                  <c:v>14990</c:v>
                </c:pt>
                <c:pt idx="18169">
                  <c:v>8190</c:v>
                </c:pt>
                <c:pt idx="18170">
                  <c:v>9440</c:v>
                </c:pt>
                <c:pt idx="18171">
                  <c:v>9490</c:v>
                </c:pt>
                <c:pt idx="18172">
                  <c:v>9770</c:v>
                </c:pt>
                <c:pt idx="18173">
                  <c:v>9980</c:v>
                </c:pt>
                <c:pt idx="18174">
                  <c:v>9990</c:v>
                </c:pt>
                <c:pt idx="18175">
                  <c:v>9990</c:v>
                </c:pt>
                <c:pt idx="18176">
                  <c:v>11800</c:v>
                </c:pt>
                <c:pt idx="18177">
                  <c:v>11800</c:v>
                </c:pt>
                <c:pt idx="18178">
                  <c:v>11800</c:v>
                </c:pt>
                <c:pt idx="18179">
                  <c:v>11890</c:v>
                </c:pt>
                <c:pt idx="18180">
                  <c:v>11990</c:v>
                </c:pt>
                <c:pt idx="18181">
                  <c:v>12200</c:v>
                </c:pt>
                <c:pt idx="18182">
                  <c:v>12450</c:v>
                </c:pt>
                <c:pt idx="18183">
                  <c:v>12900</c:v>
                </c:pt>
                <c:pt idx="18184">
                  <c:v>13329</c:v>
                </c:pt>
                <c:pt idx="18185">
                  <c:v>13330</c:v>
                </c:pt>
                <c:pt idx="18186">
                  <c:v>13500</c:v>
                </c:pt>
                <c:pt idx="18187">
                  <c:v>13900</c:v>
                </c:pt>
                <c:pt idx="18188">
                  <c:v>14220</c:v>
                </c:pt>
                <c:pt idx="18189">
                  <c:v>10070</c:v>
                </c:pt>
                <c:pt idx="18190">
                  <c:v>11707</c:v>
                </c:pt>
                <c:pt idx="18191">
                  <c:v>11990</c:v>
                </c:pt>
                <c:pt idx="18192">
                  <c:v>11990</c:v>
                </c:pt>
                <c:pt idx="18193">
                  <c:v>11990</c:v>
                </c:pt>
                <c:pt idx="18194">
                  <c:v>12190</c:v>
                </c:pt>
                <c:pt idx="18195">
                  <c:v>12290</c:v>
                </c:pt>
                <c:pt idx="18196">
                  <c:v>12350</c:v>
                </c:pt>
                <c:pt idx="18197">
                  <c:v>12490</c:v>
                </c:pt>
                <c:pt idx="18198">
                  <c:v>12500</c:v>
                </c:pt>
                <c:pt idx="18199">
                  <c:v>12690</c:v>
                </c:pt>
                <c:pt idx="18200">
                  <c:v>12831</c:v>
                </c:pt>
                <c:pt idx="18201">
                  <c:v>12880</c:v>
                </c:pt>
                <c:pt idx="18202">
                  <c:v>12990</c:v>
                </c:pt>
                <c:pt idx="18203">
                  <c:v>13490</c:v>
                </c:pt>
                <c:pt idx="18204">
                  <c:v>13490</c:v>
                </c:pt>
                <c:pt idx="18205">
                  <c:v>13680</c:v>
                </c:pt>
                <c:pt idx="18206">
                  <c:v>13990</c:v>
                </c:pt>
                <c:pt idx="18207">
                  <c:v>14500</c:v>
                </c:pt>
                <c:pt idx="18208">
                  <c:v>11550</c:v>
                </c:pt>
                <c:pt idx="18209">
                  <c:v>12390</c:v>
                </c:pt>
                <c:pt idx="18210">
                  <c:v>13990</c:v>
                </c:pt>
                <c:pt idx="18211">
                  <c:v>13990</c:v>
                </c:pt>
                <c:pt idx="18212">
                  <c:v>15390</c:v>
                </c:pt>
                <c:pt idx="18213">
                  <c:v>15480</c:v>
                </c:pt>
                <c:pt idx="18214">
                  <c:v>15480</c:v>
                </c:pt>
                <c:pt idx="18215">
                  <c:v>15480</c:v>
                </c:pt>
                <c:pt idx="18216">
                  <c:v>15790</c:v>
                </c:pt>
                <c:pt idx="18217">
                  <c:v>15880</c:v>
                </c:pt>
                <c:pt idx="18218">
                  <c:v>16190</c:v>
                </c:pt>
                <c:pt idx="18219">
                  <c:v>16390</c:v>
                </c:pt>
                <c:pt idx="18220">
                  <c:v>16490</c:v>
                </c:pt>
                <c:pt idx="18221">
                  <c:v>16990</c:v>
                </c:pt>
                <c:pt idx="18222">
                  <c:v>16990</c:v>
                </c:pt>
                <c:pt idx="18223">
                  <c:v>16990</c:v>
                </c:pt>
                <c:pt idx="18224">
                  <c:v>17990</c:v>
                </c:pt>
                <c:pt idx="18225">
                  <c:v>18790</c:v>
                </c:pt>
                <c:pt idx="18226">
                  <c:v>18990</c:v>
                </c:pt>
                <c:pt idx="18227">
                  <c:v>18990</c:v>
                </c:pt>
                <c:pt idx="18228">
                  <c:v>7350</c:v>
                </c:pt>
                <c:pt idx="18229">
                  <c:v>11450</c:v>
                </c:pt>
                <c:pt idx="18230">
                  <c:v>3490</c:v>
                </c:pt>
                <c:pt idx="18231">
                  <c:v>4890</c:v>
                </c:pt>
                <c:pt idx="18232">
                  <c:v>4990</c:v>
                </c:pt>
                <c:pt idx="18233">
                  <c:v>4990</c:v>
                </c:pt>
                <c:pt idx="18234">
                  <c:v>4990</c:v>
                </c:pt>
                <c:pt idx="18235">
                  <c:v>6490</c:v>
                </c:pt>
                <c:pt idx="18236">
                  <c:v>6890</c:v>
                </c:pt>
                <c:pt idx="18237">
                  <c:v>7190</c:v>
                </c:pt>
                <c:pt idx="18238">
                  <c:v>7399</c:v>
                </c:pt>
                <c:pt idx="18239">
                  <c:v>7490</c:v>
                </c:pt>
                <c:pt idx="18240">
                  <c:v>7990</c:v>
                </c:pt>
                <c:pt idx="18241">
                  <c:v>9900</c:v>
                </c:pt>
                <c:pt idx="18242">
                  <c:v>10700</c:v>
                </c:pt>
                <c:pt idx="18243">
                  <c:v>11330</c:v>
                </c:pt>
                <c:pt idx="18244">
                  <c:v>11790</c:v>
                </c:pt>
                <c:pt idx="18245">
                  <c:v>12990</c:v>
                </c:pt>
                <c:pt idx="18246">
                  <c:v>13600</c:v>
                </c:pt>
                <c:pt idx="18247">
                  <c:v>16790</c:v>
                </c:pt>
                <c:pt idx="18248">
                  <c:v>8990</c:v>
                </c:pt>
                <c:pt idx="18249">
                  <c:v>8900</c:v>
                </c:pt>
                <c:pt idx="18250">
                  <c:v>9990</c:v>
                </c:pt>
                <c:pt idx="18251">
                  <c:v>10960</c:v>
                </c:pt>
                <c:pt idx="18252">
                  <c:v>33900</c:v>
                </c:pt>
                <c:pt idx="18253">
                  <c:v>4499</c:v>
                </c:pt>
                <c:pt idx="18254">
                  <c:v>4900</c:v>
                </c:pt>
                <c:pt idx="18255">
                  <c:v>4990</c:v>
                </c:pt>
                <c:pt idx="18256">
                  <c:v>5490</c:v>
                </c:pt>
                <c:pt idx="18257">
                  <c:v>5575</c:v>
                </c:pt>
                <c:pt idx="18258">
                  <c:v>5819</c:v>
                </c:pt>
                <c:pt idx="18259">
                  <c:v>5899</c:v>
                </c:pt>
                <c:pt idx="18260">
                  <c:v>5990</c:v>
                </c:pt>
                <c:pt idx="18261">
                  <c:v>6690</c:v>
                </c:pt>
                <c:pt idx="18262">
                  <c:v>7390</c:v>
                </c:pt>
                <c:pt idx="18263">
                  <c:v>7490</c:v>
                </c:pt>
                <c:pt idx="18264">
                  <c:v>7750</c:v>
                </c:pt>
                <c:pt idx="18265">
                  <c:v>7990</c:v>
                </c:pt>
                <c:pt idx="18266">
                  <c:v>8250</c:v>
                </c:pt>
                <c:pt idx="18267">
                  <c:v>13450</c:v>
                </c:pt>
                <c:pt idx="18268">
                  <c:v>44900</c:v>
                </c:pt>
                <c:pt idx="18269">
                  <c:v>7690</c:v>
                </c:pt>
                <c:pt idx="18270">
                  <c:v>10480</c:v>
                </c:pt>
                <c:pt idx="18271">
                  <c:v>10980</c:v>
                </c:pt>
                <c:pt idx="18272">
                  <c:v>11280</c:v>
                </c:pt>
                <c:pt idx="18273">
                  <c:v>11780</c:v>
                </c:pt>
                <c:pt idx="18274">
                  <c:v>11880</c:v>
                </c:pt>
                <c:pt idx="18275">
                  <c:v>12840</c:v>
                </c:pt>
                <c:pt idx="18276">
                  <c:v>15995</c:v>
                </c:pt>
                <c:pt idx="18277">
                  <c:v>3999</c:v>
                </c:pt>
                <c:pt idx="18278">
                  <c:v>3999</c:v>
                </c:pt>
                <c:pt idx="18279">
                  <c:v>5990</c:v>
                </c:pt>
                <c:pt idx="18280">
                  <c:v>7990</c:v>
                </c:pt>
                <c:pt idx="18281">
                  <c:v>8200</c:v>
                </c:pt>
                <c:pt idx="18282">
                  <c:v>8990</c:v>
                </c:pt>
                <c:pt idx="18283">
                  <c:v>10750</c:v>
                </c:pt>
                <c:pt idx="18284">
                  <c:v>11390</c:v>
                </c:pt>
                <c:pt idx="18285">
                  <c:v>15490</c:v>
                </c:pt>
                <c:pt idx="18286">
                  <c:v>23990</c:v>
                </c:pt>
                <c:pt idx="18287">
                  <c:v>6950</c:v>
                </c:pt>
                <c:pt idx="18288">
                  <c:v>12500</c:v>
                </c:pt>
                <c:pt idx="18289">
                  <c:v>17495</c:v>
                </c:pt>
                <c:pt idx="18290">
                  <c:v>23880</c:v>
                </c:pt>
                <c:pt idx="18291">
                  <c:v>6450</c:v>
                </c:pt>
                <c:pt idx="18292">
                  <c:v>6990</c:v>
                </c:pt>
                <c:pt idx="18293">
                  <c:v>8390</c:v>
                </c:pt>
                <c:pt idx="18294">
                  <c:v>8900</c:v>
                </c:pt>
                <c:pt idx="18295">
                  <c:v>8960</c:v>
                </c:pt>
                <c:pt idx="18296">
                  <c:v>9650</c:v>
                </c:pt>
                <c:pt idx="18297">
                  <c:v>9996</c:v>
                </c:pt>
                <c:pt idx="18298">
                  <c:v>11500</c:v>
                </c:pt>
                <c:pt idx="18299">
                  <c:v>12290</c:v>
                </c:pt>
                <c:pt idx="18300">
                  <c:v>13900</c:v>
                </c:pt>
                <c:pt idx="18301">
                  <c:v>17299</c:v>
                </c:pt>
                <c:pt idx="18302">
                  <c:v>27600</c:v>
                </c:pt>
                <c:pt idx="18303">
                  <c:v>53900</c:v>
                </c:pt>
                <c:pt idx="18304">
                  <c:v>8990</c:v>
                </c:pt>
                <c:pt idx="18305">
                  <c:v>8990</c:v>
                </c:pt>
                <c:pt idx="18306">
                  <c:v>8990</c:v>
                </c:pt>
                <c:pt idx="18307">
                  <c:v>10500</c:v>
                </c:pt>
                <c:pt idx="18308">
                  <c:v>11985</c:v>
                </c:pt>
                <c:pt idx="18309">
                  <c:v>22980</c:v>
                </c:pt>
                <c:pt idx="18310">
                  <c:v>25850</c:v>
                </c:pt>
                <c:pt idx="18311">
                  <c:v>25990</c:v>
                </c:pt>
                <c:pt idx="18312">
                  <c:v>26750</c:v>
                </c:pt>
                <c:pt idx="18313">
                  <c:v>6690</c:v>
                </c:pt>
                <c:pt idx="18314">
                  <c:v>8980</c:v>
                </c:pt>
                <c:pt idx="18315">
                  <c:v>9980</c:v>
                </c:pt>
                <c:pt idx="18316">
                  <c:v>12250</c:v>
                </c:pt>
                <c:pt idx="18317">
                  <c:v>12450</c:v>
                </c:pt>
                <c:pt idx="18318">
                  <c:v>12650</c:v>
                </c:pt>
                <c:pt idx="18319">
                  <c:v>12650</c:v>
                </c:pt>
                <c:pt idx="18320">
                  <c:v>12650</c:v>
                </c:pt>
                <c:pt idx="18321">
                  <c:v>13250</c:v>
                </c:pt>
                <c:pt idx="18322">
                  <c:v>13650</c:v>
                </c:pt>
                <c:pt idx="18323">
                  <c:v>14250</c:v>
                </c:pt>
                <c:pt idx="18324">
                  <c:v>14250</c:v>
                </c:pt>
                <c:pt idx="18325">
                  <c:v>15880</c:v>
                </c:pt>
                <c:pt idx="18326">
                  <c:v>16700</c:v>
                </c:pt>
                <c:pt idx="18327">
                  <c:v>8990</c:v>
                </c:pt>
                <c:pt idx="18328">
                  <c:v>9990</c:v>
                </c:pt>
                <c:pt idx="18329">
                  <c:v>10480</c:v>
                </c:pt>
                <c:pt idx="18330">
                  <c:v>10750</c:v>
                </c:pt>
                <c:pt idx="18331">
                  <c:v>13880</c:v>
                </c:pt>
                <c:pt idx="18332">
                  <c:v>14850</c:v>
                </c:pt>
                <c:pt idx="18333">
                  <c:v>14970</c:v>
                </c:pt>
                <c:pt idx="18334">
                  <c:v>15996</c:v>
                </c:pt>
                <c:pt idx="18335">
                  <c:v>17586</c:v>
                </c:pt>
                <c:pt idx="18336">
                  <c:v>18786</c:v>
                </c:pt>
                <c:pt idx="18337">
                  <c:v>18950</c:v>
                </c:pt>
                <c:pt idx="18338">
                  <c:v>19980</c:v>
                </c:pt>
                <c:pt idx="18339">
                  <c:v>20590</c:v>
                </c:pt>
                <c:pt idx="18340">
                  <c:v>20990</c:v>
                </c:pt>
                <c:pt idx="18341">
                  <c:v>24990</c:v>
                </c:pt>
                <c:pt idx="18342">
                  <c:v>27550</c:v>
                </c:pt>
                <c:pt idx="18343">
                  <c:v>29850</c:v>
                </c:pt>
                <c:pt idx="18344">
                  <c:v>29995</c:v>
                </c:pt>
                <c:pt idx="18345">
                  <c:v>33996</c:v>
                </c:pt>
                <c:pt idx="18346">
                  <c:v>35995</c:v>
                </c:pt>
                <c:pt idx="18347">
                  <c:v>7500</c:v>
                </c:pt>
                <c:pt idx="18348">
                  <c:v>7850</c:v>
                </c:pt>
                <c:pt idx="18349">
                  <c:v>9986</c:v>
                </c:pt>
                <c:pt idx="18350">
                  <c:v>10285</c:v>
                </c:pt>
                <c:pt idx="18351">
                  <c:v>12375</c:v>
                </c:pt>
                <c:pt idx="18352">
                  <c:v>15985</c:v>
                </c:pt>
                <c:pt idx="18353">
                  <c:v>17850</c:v>
                </c:pt>
                <c:pt idx="18354">
                  <c:v>18500</c:v>
                </c:pt>
                <c:pt idx="18355">
                  <c:v>18950</c:v>
                </c:pt>
                <c:pt idx="18356">
                  <c:v>18990</c:v>
                </c:pt>
                <c:pt idx="18357">
                  <c:v>20900</c:v>
                </c:pt>
                <c:pt idx="18358">
                  <c:v>22495</c:v>
                </c:pt>
                <c:pt idx="18359">
                  <c:v>22500</c:v>
                </c:pt>
                <c:pt idx="18360">
                  <c:v>22775</c:v>
                </c:pt>
                <c:pt idx="18361">
                  <c:v>23850</c:v>
                </c:pt>
                <c:pt idx="18362">
                  <c:v>23900</c:v>
                </c:pt>
                <c:pt idx="18363">
                  <c:v>24890</c:v>
                </c:pt>
                <c:pt idx="18364">
                  <c:v>27496</c:v>
                </c:pt>
                <c:pt idx="18365">
                  <c:v>31450</c:v>
                </c:pt>
                <c:pt idx="18366">
                  <c:v>31995</c:v>
                </c:pt>
                <c:pt idx="18367">
                  <c:v>8690</c:v>
                </c:pt>
                <c:pt idx="18368">
                  <c:v>8785</c:v>
                </c:pt>
                <c:pt idx="18369">
                  <c:v>12896</c:v>
                </c:pt>
                <c:pt idx="18370">
                  <c:v>12896</c:v>
                </c:pt>
                <c:pt idx="18371">
                  <c:v>12995</c:v>
                </c:pt>
                <c:pt idx="18372">
                  <c:v>13990</c:v>
                </c:pt>
                <c:pt idx="18373">
                  <c:v>16986</c:v>
                </c:pt>
                <c:pt idx="18374">
                  <c:v>16996</c:v>
                </c:pt>
                <c:pt idx="18375">
                  <c:v>17875</c:v>
                </c:pt>
                <c:pt idx="18376">
                  <c:v>18686</c:v>
                </c:pt>
                <c:pt idx="18377">
                  <c:v>18975</c:v>
                </c:pt>
                <c:pt idx="18378">
                  <c:v>18985</c:v>
                </c:pt>
                <c:pt idx="18379">
                  <c:v>19485</c:v>
                </c:pt>
                <c:pt idx="18380">
                  <c:v>19990</c:v>
                </c:pt>
                <c:pt idx="18381">
                  <c:v>19995</c:v>
                </c:pt>
                <c:pt idx="18382">
                  <c:v>19996</c:v>
                </c:pt>
                <c:pt idx="18383">
                  <c:v>22595</c:v>
                </c:pt>
                <c:pt idx="18384">
                  <c:v>23490</c:v>
                </c:pt>
                <c:pt idx="18385">
                  <c:v>23875</c:v>
                </c:pt>
                <c:pt idx="18386">
                  <c:v>13765</c:v>
                </c:pt>
                <c:pt idx="18387">
                  <c:v>14325</c:v>
                </c:pt>
                <c:pt idx="18388">
                  <c:v>15675</c:v>
                </c:pt>
                <c:pt idx="18389">
                  <c:v>15895</c:v>
                </c:pt>
                <c:pt idx="18390">
                  <c:v>15996</c:v>
                </c:pt>
                <c:pt idx="18391">
                  <c:v>15996</c:v>
                </c:pt>
                <c:pt idx="18392">
                  <c:v>16495</c:v>
                </c:pt>
                <c:pt idx="18393">
                  <c:v>17985</c:v>
                </c:pt>
                <c:pt idx="18394">
                  <c:v>17996</c:v>
                </c:pt>
                <c:pt idx="18395">
                  <c:v>18390</c:v>
                </c:pt>
                <c:pt idx="18396">
                  <c:v>18550</c:v>
                </c:pt>
                <c:pt idx="18397">
                  <c:v>18775</c:v>
                </c:pt>
                <c:pt idx="18398">
                  <c:v>18875</c:v>
                </c:pt>
                <c:pt idx="18399">
                  <c:v>19286</c:v>
                </c:pt>
                <c:pt idx="18400">
                  <c:v>19495</c:v>
                </c:pt>
                <c:pt idx="18401">
                  <c:v>19495</c:v>
                </c:pt>
                <c:pt idx="18402">
                  <c:v>19996</c:v>
                </c:pt>
                <c:pt idx="18403">
                  <c:v>20995</c:v>
                </c:pt>
                <c:pt idx="18404">
                  <c:v>20995</c:v>
                </c:pt>
                <c:pt idx="18405">
                  <c:v>21750</c:v>
                </c:pt>
                <c:pt idx="18406">
                  <c:v>9790</c:v>
                </c:pt>
                <c:pt idx="18407">
                  <c:v>15495</c:v>
                </c:pt>
                <c:pt idx="18408">
                  <c:v>18495</c:v>
                </c:pt>
                <c:pt idx="18409">
                  <c:v>18995</c:v>
                </c:pt>
                <c:pt idx="18410">
                  <c:v>21495</c:v>
                </c:pt>
                <c:pt idx="18411">
                  <c:v>23675</c:v>
                </c:pt>
                <c:pt idx="18412">
                  <c:v>24995</c:v>
                </c:pt>
                <c:pt idx="18413">
                  <c:v>29990</c:v>
                </c:pt>
                <c:pt idx="18414">
                  <c:v>31595</c:v>
                </c:pt>
                <c:pt idx="18415">
                  <c:v>32990</c:v>
                </c:pt>
                <c:pt idx="18416">
                  <c:v>40996</c:v>
                </c:pt>
                <c:pt idx="18417">
                  <c:v>58440</c:v>
                </c:pt>
                <c:pt idx="18418">
                  <c:v>288900</c:v>
                </c:pt>
                <c:pt idx="18419">
                  <c:v>439900</c:v>
                </c:pt>
                <c:pt idx="18420">
                  <c:v>10550</c:v>
                </c:pt>
                <c:pt idx="18421">
                  <c:v>11990</c:v>
                </c:pt>
                <c:pt idx="18422">
                  <c:v>11990</c:v>
                </c:pt>
                <c:pt idx="18423">
                  <c:v>12290</c:v>
                </c:pt>
                <c:pt idx="18424">
                  <c:v>5750</c:v>
                </c:pt>
                <c:pt idx="18425">
                  <c:v>7990</c:v>
                </c:pt>
                <c:pt idx="18426">
                  <c:v>8150</c:v>
                </c:pt>
                <c:pt idx="18427">
                  <c:v>5600</c:v>
                </c:pt>
                <c:pt idx="18428">
                  <c:v>6500</c:v>
                </c:pt>
                <c:pt idx="18429">
                  <c:v>7900</c:v>
                </c:pt>
                <c:pt idx="18430">
                  <c:v>8750</c:v>
                </c:pt>
                <c:pt idx="18431">
                  <c:v>8998</c:v>
                </c:pt>
                <c:pt idx="18432">
                  <c:v>9170</c:v>
                </c:pt>
                <c:pt idx="18433">
                  <c:v>10795</c:v>
                </c:pt>
                <c:pt idx="18434">
                  <c:v>10999</c:v>
                </c:pt>
                <c:pt idx="18435">
                  <c:v>12950</c:v>
                </c:pt>
                <c:pt idx="18436">
                  <c:v>17490</c:v>
                </c:pt>
                <c:pt idx="18437">
                  <c:v>2490</c:v>
                </c:pt>
                <c:pt idx="18438">
                  <c:v>3690</c:v>
                </c:pt>
                <c:pt idx="18439">
                  <c:v>3899</c:v>
                </c:pt>
                <c:pt idx="18440">
                  <c:v>4590</c:v>
                </c:pt>
                <c:pt idx="18441">
                  <c:v>4999</c:v>
                </c:pt>
                <c:pt idx="18442">
                  <c:v>5499</c:v>
                </c:pt>
                <c:pt idx="18443">
                  <c:v>5799</c:v>
                </c:pt>
                <c:pt idx="18444">
                  <c:v>9980</c:v>
                </c:pt>
                <c:pt idx="18445">
                  <c:v>4770</c:v>
                </c:pt>
                <c:pt idx="18446">
                  <c:v>6450</c:v>
                </c:pt>
                <c:pt idx="18447">
                  <c:v>6880</c:v>
                </c:pt>
                <c:pt idx="18448">
                  <c:v>7450</c:v>
                </c:pt>
                <c:pt idx="18449">
                  <c:v>10980</c:v>
                </c:pt>
                <c:pt idx="18450">
                  <c:v>11500</c:v>
                </c:pt>
                <c:pt idx="18451">
                  <c:v>11880</c:v>
                </c:pt>
                <c:pt idx="18452">
                  <c:v>14900</c:v>
                </c:pt>
                <c:pt idx="18453">
                  <c:v>17495</c:v>
                </c:pt>
                <c:pt idx="18454">
                  <c:v>18950</c:v>
                </c:pt>
                <c:pt idx="18455">
                  <c:v>19980</c:v>
                </c:pt>
                <c:pt idx="18456">
                  <c:v>20290</c:v>
                </c:pt>
                <c:pt idx="18457">
                  <c:v>28400</c:v>
                </c:pt>
                <c:pt idx="18458">
                  <c:v>129920</c:v>
                </c:pt>
                <c:pt idx="18459">
                  <c:v>3999</c:v>
                </c:pt>
                <c:pt idx="18460">
                  <c:v>4490</c:v>
                </c:pt>
                <c:pt idx="18461">
                  <c:v>4499</c:v>
                </c:pt>
                <c:pt idx="18462">
                  <c:v>4690</c:v>
                </c:pt>
                <c:pt idx="18463">
                  <c:v>5299</c:v>
                </c:pt>
                <c:pt idx="18464">
                  <c:v>7950</c:v>
                </c:pt>
                <c:pt idx="18465">
                  <c:v>11980</c:v>
                </c:pt>
                <c:pt idx="18466">
                  <c:v>12950</c:v>
                </c:pt>
                <c:pt idx="18467">
                  <c:v>6590</c:v>
                </c:pt>
                <c:pt idx="18468">
                  <c:v>6880</c:v>
                </c:pt>
                <c:pt idx="18469">
                  <c:v>7430</c:v>
                </c:pt>
                <c:pt idx="18470">
                  <c:v>8880</c:v>
                </c:pt>
                <c:pt idx="18471">
                  <c:v>8950</c:v>
                </c:pt>
                <c:pt idx="18472">
                  <c:v>9900</c:v>
                </c:pt>
                <c:pt idx="18473">
                  <c:v>10950</c:v>
                </c:pt>
                <c:pt idx="18474">
                  <c:v>11222</c:v>
                </c:pt>
                <c:pt idx="18475">
                  <c:v>13880</c:v>
                </c:pt>
                <c:pt idx="18476">
                  <c:v>16880</c:v>
                </c:pt>
                <c:pt idx="18477">
                  <c:v>29950</c:v>
                </c:pt>
                <c:pt idx="18478">
                  <c:v>80990</c:v>
                </c:pt>
                <c:pt idx="18479">
                  <c:v>115000</c:v>
                </c:pt>
                <c:pt idx="18480">
                  <c:v>4990</c:v>
                </c:pt>
                <c:pt idx="18481">
                  <c:v>5950</c:v>
                </c:pt>
                <c:pt idx="18482">
                  <c:v>5999</c:v>
                </c:pt>
                <c:pt idx="18483">
                  <c:v>6300</c:v>
                </c:pt>
                <c:pt idx="18484">
                  <c:v>6990</c:v>
                </c:pt>
                <c:pt idx="18485">
                  <c:v>8990</c:v>
                </c:pt>
                <c:pt idx="18486">
                  <c:v>9450</c:v>
                </c:pt>
                <c:pt idx="18487">
                  <c:v>12890</c:v>
                </c:pt>
                <c:pt idx="18488">
                  <c:v>14490</c:v>
                </c:pt>
                <c:pt idx="18489">
                  <c:v>5890</c:v>
                </c:pt>
                <c:pt idx="18490">
                  <c:v>6880</c:v>
                </c:pt>
                <c:pt idx="18491">
                  <c:v>6980</c:v>
                </c:pt>
                <c:pt idx="18492">
                  <c:v>7490</c:v>
                </c:pt>
                <c:pt idx="18493">
                  <c:v>7880</c:v>
                </c:pt>
                <c:pt idx="18494">
                  <c:v>7900</c:v>
                </c:pt>
                <c:pt idx="18495">
                  <c:v>8440</c:v>
                </c:pt>
                <c:pt idx="18496">
                  <c:v>8760</c:v>
                </c:pt>
                <c:pt idx="18497">
                  <c:v>9480</c:v>
                </c:pt>
                <c:pt idx="18498">
                  <c:v>9999</c:v>
                </c:pt>
                <c:pt idx="18499">
                  <c:v>11880</c:v>
                </c:pt>
                <c:pt idx="18500">
                  <c:v>11999</c:v>
                </c:pt>
                <c:pt idx="18501">
                  <c:v>14490</c:v>
                </c:pt>
                <c:pt idx="18502">
                  <c:v>14499</c:v>
                </c:pt>
                <c:pt idx="18503">
                  <c:v>14690</c:v>
                </c:pt>
                <c:pt idx="18504">
                  <c:v>11490</c:v>
                </c:pt>
                <c:pt idx="18505">
                  <c:v>13990</c:v>
                </c:pt>
                <c:pt idx="18506">
                  <c:v>14750</c:v>
                </c:pt>
                <c:pt idx="18507">
                  <c:v>29480</c:v>
                </c:pt>
                <c:pt idx="18508">
                  <c:v>6990</c:v>
                </c:pt>
                <c:pt idx="18509">
                  <c:v>8445</c:v>
                </c:pt>
                <c:pt idx="18510">
                  <c:v>8880</c:v>
                </c:pt>
                <c:pt idx="18511">
                  <c:v>9990</c:v>
                </c:pt>
                <c:pt idx="18512">
                  <c:v>9990</c:v>
                </c:pt>
                <c:pt idx="18513">
                  <c:v>11880</c:v>
                </c:pt>
                <c:pt idx="18514">
                  <c:v>12750</c:v>
                </c:pt>
                <c:pt idx="18515">
                  <c:v>12750</c:v>
                </c:pt>
                <c:pt idx="18516">
                  <c:v>12900</c:v>
                </c:pt>
                <c:pt idx="18517">
                  <c:v>12990</c:v>
                </c:pt>
                <c:pt idx="18518">
                  <c:v>13450</c:v>
                </c:pt>
                <c:pt idx="18519">
                  <c:v>14500</c:v>
                </c:pt>
                <c:pt idx="18520">
                  <c:v>14780</c:v>
                </c:pt>
                <c:pt idx="18521">
                  <c:v>14790</c:v>
                </c:pt>
                <c:pt idx="18522">
                  <c:v>16495</c:v>
                </c:pt>
                <c:pt idx="18523">
                  <c:v>16900</c:v>
                </c:pt>
                <c:pt idx="18524">
                  <c:v>6990</c:v>
                </c:pt>
                <c:pt idx="18525">
                  <c:v>8990</c:v>
                </c:pt>
                <c:pt idx="18526">
                  <c:v>8990</c:v>
                </c:pt>
                <c:pt idx="18527">
                  <c:v>9490</c:v>
                </c:pt>
                <c:pt idx="18528">
                  <c:v>9890</c:v>
                </c:pt>
                <c:pt idx="18529">
                  <c:v>9950</c:v>
                </c:pt>
                <c:pt idx="18530">
                  <c:v>9990</c:v>
                </c:pt>
                <c:pt idx="18531">
                  <c:v>10490</c:v>
                </c:pt>
                <c:pt idx="18532">
                  <c:v>10990</c:v>
                </c:pt>
                <c:pt idx="18533">
                  <c:v>10990</c:v>
                </c:pt>
                <c:pt idx="18534">
                  <c:v>10990</c:v>
                </c:pt>
                <c:pt idx="18535">
                  <c:v>13950</c:v>
                </c:pt>
                <c:pt idx="18536">
                  <c:v>13990</c:v>
                </c:pt>
                <c:pt idx="18537">
                  <c:v>13990</c:v>
                </c:pt>
                <c:pt idx="18538">
                  <c:v>16890</c:v>
                </c:pt>
                <c:pt idx="18539">
                  <c:v>19900</c:v>
                </c:pt>
                <c:pt idx="18540">
                  <c:v>6250</c:v>
                </c:pt>
                <c:pt idx="18541">
                  <c:v>7666</c:v>
                </c:pt>
                <c:pt idx="18542">
                  <c:v>8250</c:v>
                </c:pt>
                <c:pt idx="18543">
                  <c:v>8450</c:v>
                </c:pt>
                <c:pt idx="18544">
                  <c:v>4990</c:v>
                </c:pt>
                <c:pt idx="18545">
                  <c:v>6390</c:v>
                </c:pt>
                <c:pt idx="18546">
                  <c:v>6990</c:v>
                </c:pt>
                <c:pt idx="18547">
                  <c:v>8250</c:v>
                </c:pt>
                <c:pt idx="18548">
                  <c:v>8990</c:v>
                </c:pt>
                <c:pt idx="18549">
                  <c:v>9990</c:v>
                </c:pt>
                <c:pt idx="18550">
                  <c:v>9990</c:v>
                </c:pt>
                <c:pt idx="18551">
                  <c:v>10990</c:v>
                </c:pt>
                <c:pt idx="18552">
                  <c:v>10990</c:v>
                </c:pt>
                <c:pt idx="18553">
                  <c:v>12190</c:v>
                </c:pt>
                <c:pt idx="18554">
                  <c:v>12450</c:v>
                </c:pt>
                <c:pt idx="18555">
                  <c:v>12950</c:v>
                </c:pt>
                <c:pt idx="18556">
                  <c:v>13490</c:v>
                </c:pt>
                <c:pt idx="18557">
                  <c:v>14990</c:v>
                </c:pt>
                <c:pt idx="18558">
                  <c:v>15590</c:v>
                </c:pt>
                <c:pt idx="18559">
                  <c:v>16450</c:v>
                </c:pt>
                <c:pt idx="18560">
                  <c:v>17990</c:v>
                </c:pt>
                <c:pt idx="18561">
                  <c:v>19480</c:v>
                </c:pt>
                <c:pt idx="18562">
                  <c:v>19990</c:v>
                </c:pt>
                <c:pt idx="18563">
                  <c:v>20480</c:v>
                </c:pt>
                <c:pt idx="18564">
                  <c:v>6690</c:v>
                </c:pt>
                <c:pt idx="18565">
                  <c:v>6990</c:v>
                </c:pt>
                <c:pt idx="18566">
                  <c:v>7490</c:v>
                </c:pt>
                <c:pt idx="18567">
                  <c:v>7490</c:v>
                </c:pt>
                <c:pt idx="18568">
                  <c:v>7690</c:v>
                </c:pt>
                <c:pt idx="18569">
                  <c:v>7690</c:v>
                </c:pt>
                <c:pt idx="18570">
                  <c:v>7830</c:v>
                </c:pt>
                <c:pt idx="18571">
                  <c:v>8990</c:v>
                </c:pt>
                <c:pt idx="18572">
                  <c:v>8990</c:v>
                </c:pt>
                <c:pt idx="18573">
                  <c:v>8990</c:v>
                </c:pt>
                <c:pt idx="18574">
                  <c:v>8990</c:v>
                </c:pt>
                <c:pt idx="18575">
                  <c:v>10480</c:v>
                </c:pt>
                <c:pt idx="18576">
                  <c:v>10990</c:v>
                </c:pt>
                <c:pt idx="18577">
                  <c:v>10990</c:v>
                </c:pt>
                <c:pt idx="18578">
                  <c:v>10990</c:v>
                </c:pt>
                <c:pt idx="18579">
                  <c:v>10990</c:v>
                </c:pt>
                <c:pt idx="18580">
                  <c:v>11950</c:v>
                </c:pt>
                <c:pt idx="18581">
                  <c:v>11990</c:v>
                </c:pt>
                <c:pt idx="18582">
                  <c:v>12490</c:v>
                </c:pt>
                <c:pt idx="18583">
                  <c:v>12990</c:v>
                </c:pt>
                <c:pt idx="18584">
                  <c:v>6990</c:v>
                </c:pt>
                <c:pt idx="18585">
                  <c:v>7490</c:v>
                </c:pt>
                <c:pt idx="18586">
                  <c:v>7990</c:v>
                </c:pt>
                <c:pt idx="18587">
                  <c:v>10990</c:v>
                </c:pt>
                <c:pt idx="18588">
                  <c:v>10990</c:v>
                </c:pt>
                <c:pt idx="18589">
                  <c:v>11080</c:v>
                </c:pt>
                <c:pt idx="18590">
                  <c:v>11489</c:v>
                </c:pt>
                <c:pt idx="18591">
                  <c:v>11680</c:v>
                </c:pt>
                <c:pt idx="18592">
                  <c:v>11680</c:v>
                </c:pt>
                <c:pt idx="18593">
                  <c:v>12990</c:v>
                </c:pt>
                <c:pt idx="18594">
                  <c:v>13490</c:v>
                </c:pt>
                <c:pt idx="18595">
                  <c:v>13880</c:v>
                </c:pt>
                <c:pt idx="18596">
                  <c:v>13990</c:v>
                </c:pt>
                <c:pt idx="18597">
                  <c:v>14970</c:v>
                </c:pt>
                <c:pt idx="18598">
                  <c:v>14990</c:v>
                </c:pt>
                <c:pt idx="18599">
                  <c:v>14990</c:v>
                </c:pt>
                <c:pt idx="18600">
                  <c:v>14990</c:v>
                </c:pt>
                <c:pt idx="18601">
                  <c:v>14990</c:v>
                </c:pt>
                <c:pt idx="18602">
                  <c:v>14990</c:v>
                </c:pt>
                <c:pt idx="18603">
                  <c:v>15890</c:v>
                </c:pt>
                <c:pt idx="18604">
                  <c:v>10990</c:v>
                </c:pt>
                <c:pt idx="18605">
                  <c:v>11690</c:v>
                </c:pt>
                <c:pt idx="18606">
                  <c:v>11691</c:v>
                </c:pt>
                <c:pt idx="18607">
                  <c:v>11990</c:v>
                </c:pt>
                <c:pt idx="18608">
                  <c:v>11990</c:v>
                </c:pt>
                <c:pt idx="18609">
                  <c:v>14180</c:v>
                </c:pt>
                <c:pt idx="18610">
                  <c:v>14290</c:v>
                </c:pt>
                <c:pt idx="18611">
                  <c:v>14480</c:v>
                </c:pt>
                <c:pt idx="18612">
                  <c:v>14990</c:v>
                </c:pt>
                <c:pt idx="18613">
                  <c:v>14990</c:v>
                </c:pt>
                <c:pt idx="18614">
                  <c:v>14990</c:v>
                </c:pt>
                <c:pt idx="18615">
                  <c:v>14990</c:v>
                </c:pt>
                <c:pt idx="18616">
                  <c:v>14990</c:v>
                </c:pt>
                <c:pt idx="18617">
                  <c:v>14990</c:v>
                </c:pt>
                <c:pt idx="18618">
                  <c:v>14990</c:v>
                </c:pt>
                <c:pt idx="18619">
                  <c:v>15080</c:v>
                </c:pt>
                <c:pt idx="18620">
                  <c:v>15590</c:v>
                </c:pt>
                <c:pt idx="18621">
                  <c:v>15590</c:v>
                </c:pt>
                <c:pt idx="18622">
                  <c:v>15990</c:v>
                </c:pt>
                <c:pt idx="18623">
                  <c:v>15990</c:v>
                </c:pt>
                <c:pt idx="18624">
                  <c:v>10080</c:v>
                </c:pt>
                <c:pt idx="18625">
                  <c:v>10980</c:v>
                </c:pt>
                <c:pt idx="18626">
                  <c:v>10980</c:v>
                </c:pt>
                <c:pt idx="18627">
                  <c:v>10980</c:v>
                </c:pt>
                <c:pt idx="18628">
                  <c:v>12080</c:v>
                </c:pt>
                <c:pt idx="18629">
                  <c:v>12981</c:v>
                </c:pt>
                <c:pt idx="18630">
                  <c:v>14790</c:v>
                </c:pt>
                <c:pt idx="18631">
                  <c:v>18590</c:v>
                </c:pt>
                <c:pt idx="18632">
                  <c:v>19290</c:v>
                </c:pt>
                <c:pt idx="18633">
                  <c:v>20590</c:v>
                </c:pt>
                <c:pt idx="18634">
                  <c:v>20790</c:v>
                </c:pt>
                <c:pt idx="18635">
                  <c:v>20980</c:v>
                </c:pt>
                <c:pt idx="18636">
                  <c:v>21380</c:v>
                </c:pt>
                <c:pt idx="18637">
                  <c:v>22795</c:v>
                </c:pt>
                <c:pt idx="18638">
                  <c:v>22990</c:v>
                </c:pt>
                <c:pt idx="18639">
                  <c:v>22990</c:v>
                </c:pt>
                <c:pt idx="18640">
                  <c:v>23490</c:v>
                </c:pt>
                <c:pt idx="18641">
                  <c:v>23980</c:v>
                </c:pt>
                <c:pt idx="18642">
                  <c:v>23990</c:v>
                </c:pt>
                <c:pt idx="18643">
                  <c:v>25580</c:v>
                </c:pt>
                <c:pt idx="18644">
                  <c:v>12490</c:v>
                </c:pt>
                <c:pt idx="18645">
                  <c:v>12490</c:v>
                </c:pt>
                <c:pt idx="18646">
                  <c:v>12499</c:v>
                </c:pt>
                <c:pt idx="18647">
                  <c:v>12500</c:v>
                </c:pt>
                <c:pt idx="18648">
                  <c:v>12500</c:v>
                </c:pt>
                <c:pt idx="18649">
                  <c:v>12500</c:v>
                </c:pt>
                <c:pt idx="18650">
                  <c:v>12580</c:v>
                </c:pt>
                <c:pt idx="18651">
                  <c:v>12600</c:v>
                </c:pt>
                <c:pt idx="18652">
                  <c:v>12850</c:v>
                </c:pt>
                <c:pt idx="18653">
                  <c:v>12950</c:v>
                </c:pt>
                <c:pt idx="18654">
                  <c:v>12950</c:v>
                </c:pt>
                <c:pt idx="18655">
                  <c:v>12990</c:v>
                </c:pt>
                <c:pt idx="18656">
                  <c:v>12990</c:v>
                </c:pt>
                <c:pt idx="18657">
                  <c:v>12990</c:v>
                </c:pt>
                <c:pt idx="18658">
                  <c:v>12990</c:v>
                </c:pt>
                <c:pt idx="18659">
                  <c:v>12990</c:v>
                </c:pt>
                <c:pt idx="18660">
                  <c:v>13000</c:v>
                </c:pt>
                <c:pt idx="18661">
                  <c:v>13500</c:v>
                </c:pt>
                <c:pt idx="18662">
                  <c:v>13500</c:v>
                </c:pt>
                <c:pt idx="18663">
                  <c:v>13550</c:v>
                </c:pt>
                <c:pt idx="18664">
                  <c:v>14700</c:v>
                </c:pt>
                <c:pt idx="18665">
                  <c:v>14770</c:v>
                </c:pt>
                <c:pt idx="18666">
                  <c:v>14800</c:v>
                </c:pt>
                <c:pt idx="18667">
                  <c:v>14800</c:v>
                </c:pt>
                <c:pt idx="18668">
                  <c:v>14900</c:v>
                </c:pt>
                <c:pt idx="18669">
                  <c:v>14980</c:v>
                </c:pt>
                <c:pt idx="18670">
                  <c:v>14990</c:v>
                </c:pt>
                <c:pt idx="18671">
                  <c:v>14990</c:v>
                </c:pt>
                <c:pt idx="18672">
                  <c:v>14990</c:v>
                </c:pt>
                <c:pt idx="18673">
                  <c:v>14990</c:v>
                </c:pt>
                <c:pt idx="18674">
                  <c:v>14999</c:v>
                </c:pt>
                <c:pt idx="18675">
                  <c:v>14999</c:v>
                </c:pt>
                <c:pt idx="18676">
                  <c:v>15000</c:v>
                </c:pt>
                <c:pt idx="18677">
                  <c:v>15200</c:v>
                </c:pt>
                <c:pt idx="18678">
                  <c:v>15444</c:v>
                </c:pt>
                <c:pt idx="18679">
                  <c:v>15500</c:v>
                </c:pt>
                <c:pt idx="18680">
                  <c:v>15500</c:v>
                </c:pt>
                <c:pt idx="18681">
                  <c:v>15690</c:v>
                </c:pt>
                <c:pt idx="18682">
                  <c:v>15950</c:v>
                </c:pt>
                <c:pt idx="18683">
                  <c:v>15990</c:v>
                </c:pt>
                <c:pt idx="18684">
                  <c:v>14000</c:v>
                </c:pt>
                <c:pt idx="18685">
                  <c:v>14290</c:v>
                </c:pt>
                <c:pt idx="18686">
                  <c:v>14450</c:v>
                </c:pt>
                <c:pt idx="18687">
                  <c:v>14500</c:v>
                </c:pt>
                <c:pt idx="18688">
                  <c:v>14500</c:v>
                </c:pt>
                <c:pt idx="18689">
                  <c:v>14500</c:v>
                </c:pt>
                <c:pt idx="18690">
                  <c:v>14600</c:v>
                </c:pt>
                <c:pt idx="18691">
                  <c:v>14699</c:v>
                </c:pt>
                <c:pt idx="18692">
                  <c:v>14790</c:v>
                </c:pt>
                <c:pt idx="18693">
                  <c:v>14800</c:v>
                </c:pt>
                <c:pt idx="18694">
                  <c:v>14900</c:v>
                </c:pt>
                <c:pt idx="18695">
                  <c:v>14900</c:v>
                </c:pt>
                <c:pt idx="18696">
                  <c:v>14950</c:v>
                </c:pt>
                <c:pt idx="18697">
                  <c:v>14950</c:v>
                </c:pt>
                <c:pt idx="18698">
                  <c:v>14999</c:v>
                </c:pt>
                <c:pt idx="18699">
                  <c:v>14999</c:v>
                </c:pt>
                <c:pt idx="18700">
                  <c:v>14999</c:v>
                </c:pt>
                <c:pt idx="18701">
                  <c:v>14999</c:v>
                </c:pt>
                <c:pt idx="18702">
                  <c:v>14999</c:v>
                </c:pt>
                <c:pt idx="18703">
                  <c:v>15000</c:v>
                </c:pt>
                <c:pt idx="18704">
                  <c:v>13990</c:v>
                </c:pt>
                <c:pt idx="18705">
                  <c:v>13990</c:v>
                </c:pt>
                <c:pt idx="18706">
                  <c:v>13990</c:v>
                </c:pt>
                <c:pt idx="18707">
                  <c:v>13995</c:v>
                </c:pt>
                <c:pt idx="18708">
                  <c:v>13995</c:v>
                </c:pt>
                <c:pt idx="18709">
                  <c:v>13999</c:v>
                </c:pt>
                <c:pt idx="18710">
                  <c:v>13999</c:v>
                </c:pt>
                <c:pt idx="18711">
                  <c:v>14000</c:v>
                </c:pt>
                <c:pt idx="18712">
                  <c:v>14100</c:v>
                </c:pt>
                <c:pt idx="18713">
                  <c:v>14200</c:v>
                </c:pt>
                <c:pt idx="18714">
                  <c:v>14250</c:v>
                </c:pt>
                <c:pt idx="18715">
                  <c:v>14250</c:v>
                </c:pt>
                <c:pt idx="18716">
                  <c:v>14350</c:v>
                </c:pt>
                <c:pt idx="18717">
                  <c:v>14380</c:v>
                </c:pt>
                <c:pt idx="18718">
                  <c:v>14400</c:v>
                </c:pt>
                <c:pt idx="18719">
                  <c:v>14400</c:v>
                </c:pt>
                <c:pt idx="18720">
                  <c:v>14440</c:v>
                </c:pt>
                <c:pt idx="18721">
                  <c:v>14490</c:v>
                </c:pt>
                <c:pt idx="18722">
                  <c:v>14499</c:v>
                </c:pt>
                <c:pt idx="18723">
                  <c:v>14580</c:v>
                </c:pt>
                <c:pt idx="18724">
                  <c:v>14980</c:v>
                </c:pt>
                <c:pt idx="18725">
                  <c:v>14980</c:v>
                </c:pt>
                <c:pt idx="18726">
                  <c:v>14980</c:v>
                </c:pt>
                <c:pt idx="18727">
                  <c:v>14990</c:v>
                </c:pt>
                <c:pt idx="18728">
                  <c:v>14990</c:v>
                </c:pt>
                <c:pt idx="18729">
                  <c:v>14990</c:v>
                </c:pt>
                <c:pt idx="18730">
                  <c:v>14990</c:v>
                </c:pt>
                <c:pt idx="18731">
                  <c:v>14990</c:v>
                </c:pt>
                <c:pt idx="18732">
                  <c:v>14999</c:v>
                </c:pt>
                <c:pt idx="18733">
                  <c:v>14999</c:v>
                </c:pt>
                <c:pt idx="18734">
                  <c:v>14999</c:v>
                </c:pt>
                <c:pt idx="18735">
                  <c:v>14999</c:v>
                </c:pt>
                <c:pt idx="18736">
                  <c:v>14999</c:v>
                </c:pt>
                <c:pt idx="18737">
                  <c:v>15000</c:v>
                </c:pt>
                <c:pt idx="18738">
                  <c:v>15000</c:v>
                </c:pt>
                <c:pt idx="18739">
                  <c:v>15100</c:v>
                </c:pt>
                <c:pt idx="18740">
                  <c:v>15250</c:v>
                </c:pt>
                <c:pt idx="18741">
                  <c:v>15260</c:v>
                </c:pt>
                <c:pt idx="18742">
                  <c:v>15290</c:v>
                </c:pt>
                <c:pt idx="18743">
                  <c:v>15300</c:v>
                </c:pt>
                <c:pt idx="18744">
                  <c:v>12999</c:v>
                </c:pt>
                <c:pt idx="18745">
                  <c:v>13000</c:v>
                </c:pt>
                <c:pt idx="18746">
                  <c:v>13200</c:v>
                </c:pt>
                <c:pt idx="18747">
                  <c:v>13270</c:v>
                </c:pt>
                <c:pt idx="18748">
                  <c:v>13450</c:v>
                </c:pt>
                <c:pt idx="18749">
                  <c:v>13450</c:v>
                </c:pt>
                <c:pt idx="18750">
                  <c:v>13450</c:v>
                </c:pt>
                <c:pt idx="18751">
                  <c:v>13480</c:v>
                </c:pt>
                <c:pt idx="18752">
                  <c:v>13490</c:v>
                </c:pt>
                <c:pt idx="18753">
                  <c:v>13490</c:v>
                </c:pt>
                <c:pt idx="18754">
                  <c:v>13500</c:v>
                </c:pt>
                <c:pt idx="18755">
                  <c:v>13500</c:v>
                </c:pt>
                <c:pt idx="18756">
                  <c:v>13500</c:v>
                </c:pt>
                <c:pt idx="18757">
                  <c:v>13500</c:v>
                </c:pt>
                <c:pt idx="18758">
                  <c:v>13550</c:v>
                </c:pt>
                <c:pt idx="18759">
                  <c:v>13555</c:v>
                </c:pt>
                <c:pt idx="18760">
                  <c:v>13570</c:v>
                </c:pt>
                <c:pt idx="18761">
                  <c:v>13580</c:v>
                </c:pt>
                <c:pt idx="18762">
                  <c:v>13620</c:v>
                </c:pt>
                <c:pt idx="18763">
                  <c:v>13620</c:v>
                </c:pt>
                <c:pt idx="18764">
                  <c:v>10990</c:v>
                </c:pt>
                <c:pt idx="18765">
                  <c:v>10999</c:v>
                </c:pt>
                <c:pt idx="18766">
                  <c:v>10999</c:v>
                </c:pt>
                <c:pt idx="18767">
                  <c:v>11190</c:v>
                </c:pt>
                <c:pt idx="18768">
                  <c:v>11190</c:v>
                </c:pt>
                <c:pt idx="18769">
                  <c:v>11199</c:v>
                </c:pt>
                <c:pt idx="18770">
                  <c:v>11274</c:v>
                </c:pt>
                <c:pt idx="18771">
                  <c:v>11300</c:v>
                </c:pt>
                <c:pt idx="18772">
                  <c:v>11300</c:v>
                </c:pt>
                <c:pt idx="18773">
                  <c:v>11333</c:v>
                </c:pt>
                <c:pt idx="18774">
                  <c:v>11400</c:v>
                </c:pt>
                <c:pt idx="18775">
                  <c:v>11444</c:v>
                </c:pt>
                <c:pt idx="18776">
                  <c:v>11445</c:v>
                </c:pt>
                <c:pt idx="18777">
                  <c:v>11450</c:v>
                </c:pt>
                <c:pt idx="18778">
                  <c:v>11450</c:v>
                </c:pt>
                <c:pt idx="18779">
                  <c:v>11450</c:v>
                </c:pt>
                <c:pt idx="18780">
                  <c:v>11460</c:v>
                </c:pt>
                <c:pt idx="18781">
                  <c:v>11460</c:v>
                </c:pt>
                <c:pt idx="18782">
                  <c:v>11480</c:v>
                </c:pt>
                <c:pt idx="18783">
                  <c:v>11650</c:v>
                </c:pt>
                <c:pt idx="18784">
                  <c:v>11760</c:v>
                </c:pt>
                <c:pt idx="18785">
                  <c:v>11760</c:v>
                </c:pt>
                <c:pt idx="18786">
                  <c:v>11760</c:v>
                </c:pt>
                <c:pt idx="18787">
                  <c:v>11760</c:v>
                </c:pt>
                <c:pt idx="18788">
                  <c:v>11790</c:v>
                </c:pt>
                <c:pt idx="18789">
                  <c:v>11850</c:v>
                </c:pt>
                <c:pt idx="18790">
                  <c:v>11880</c:v>
                </c:pt>
                <c:pt idx="18791">
                  <c:v>11880</c:v>
                </c:pt>
                <c:pt idx="18792">
                  <c:v>11890</c:v>
                </c:pt>
                <c:pt idx="18793">
                  <c:v>11890</c:v>
                </c:pt>
                <c:pt idx="18794">
                  <c:v>11900</c:v>
                </c:pt>
                <c:pt idx="18795">
                  <c:v>11900</c:v>
                </c:pt>
                <c:pt idx="18796">
                  <c:v>11900</c:v>
                </c:pt>
                <c:pt idx="18797">
                  <c:v>11950</c:v>
                </c:pt>
                <c:pt idx="18798">
                  <c:v>11960</c:v>
                </c:pt>
                <c:pt idx="18799">
                  <c:v>11980</c:v>
                </c:pt>
                <c:pt idx="18800">
                  <c:v>11980</c:v>
                </c:pt>
                <c:pt idx="18801">
                  <c:v>11980</c:v>
                </c:pt>
                <c:pt idx="18802">
                  <c:v>12190</c:v>
                </c:pt>
                <c:pt idx="18803">
                  <c:v>12222</c:v>
                </c:pt>
                <c:pt idx="18804">
                  <c:v>12222</c:v>
                </c:pt>
                <c:pt idx="18805">
                  <c:v>12390</c:v>
                </c:pt>
                <c:pt idx="18806">
                  <c:v>12390</c:v>
                </c:pt>
                <c:pt idx="18807">
                  <c:v>12390</c:v>
                </c:pt>
                <c:pt idx="18808">
                  <c:v>12444</c:v>
                </c:pt>
                <c:pt idx="18809">
                  <c:v>12444</c:v>
                </c:pt>
                <c:pt idx="18810">
                  <c:v>12450</c:v>
                </c:pt>
                <c:pt idx="18811">
                  <c:v>12470</c:v>
                </c:pt>
                <c:pt idx="18812">
                  <c:v>12480</c:v>
                </c:pt>
                <c:pt idx="18813">
                  <c:v>12490</c:v>
                </c:pt>
                <c:pt idx="18814">
                  <c:v>12490</c:v>
                </c:pt>
                <c:pt idx="18815">
                  <c:v>12490</c:v>
                </c:pt>
                <c:pt idx="18816">
                  <c:v>12499</c:v>
                </c:pt>
                <c:pt idx="18817">
                  <c:v>12550</c:v>
                </c:pt>
                <c:pt idx="18818">
                  <c:v>12580</c:v>
                </c:pt>
                <c:pt idx="18819">
                  <c:v>12580</c:v>
                </c:pt>
                <c:pt idx="18820">
                  <c:v>12590</c:v>
                </c:pt>
                <c:pt idx="18821">
                  <c:v>12640</c:v>
                </c:pt>
                <c:pt idx="18822">
                  <c:v>26340</c:v>
                </c:pt>
                <c:pt idx="18823">
                  <c:v>26490</c:v>
                </c:pt>
                <c:pt idx="18824">
                  <c:v>26580</c:v>
                </c:pt>
                <c:pt idx="18825">
                  <c:v>26580</c:v>
                </c:pt>
                <c:pt idx="18826">
                  <c:v>26650</c:v>
                </c:pt>
                <c:pt idx="18827">
                  <c:v>26690</c:v>
                </c:pt>
                <c:pt idx="18828">
                  <c:v>26780</c:v>
                </c:pt>
                <c:pt idx="18829">
                  <c:v>26860</c:v>
                </c:pt>
                <c:pt idx="18830">
                  <c:v>26860</c:v>
                </c:pt>
                <c:pt idx="18831">
                  <c:v>26890</c:v>
                </c:pt>
                <c:pt idx="18832">
                  <c:v>26890</c:v>
                </c:pt>
                <c:pt idx="18833">
                  <c:v>26940</c:v>
                </c:pt>
                <c:pt idx="18834">
                  <c:v>26940</c:v>
                </c:pt>
                <c:pt idx="18835">
                  <c:v>26980</c:v>
                </c:pt>
                <c:pt idx="18836">
                  <c:v>26980</c:v>
                </c:pt>
                <c:pt idx="18837">
                  <c:v>26990</c:v>
                </c:pt>
                <c:pt idx="18838">
                  <c:v>27037</c:v>
                </c:pt>
                <c:pt idx="18839">
                  <c:v>27037</c:v>
                </c:pt>
                <c:pt idx="18840">
                  <c:v>27240</c:v>
                </c:pt>
                <c:pt idx="18841">
                  <c:v>27368</c:v>
                </c:pt>
                <c:pt idx="18842">
                  <c:v>16490</c:v>
                </c:pt>
                <c:pt idx="18843">
                  <c:v>16570</c:v>
                </c:pt>
                <c:pt idx="18844">
                  <c:v>16570</c:v>
                </c:pt>
                <c:pt idx="18845">
                  <c:v>16570</c:v>
                </c:pt>
                <c:pt idx="18846">
                  <c:v>16570</c:v>
                </c:pt>
                <c:pt idx="18847">
                  <c:v>16570</c:v>
                </c:pt>
                <c:pt idx="18848">
                  <c:v>16570</c:v>
                </c:pt>
                <c:pt idx="18849">
                  <c:v>16570</c:v>
                </c:pt>
                <c:pt idx="18850">
                  <c:v>16580</c:v>
                </c:pt>
                <c:pt idx="18851">
                  <c:v>16650</c:v>
                </c:pt>
                <c:pt idx="18852">
                  <c:v>16680</c:v>
                </c:pt>
                <c:pt idx="18853">
                  <c:v>16770</c:v>
                </c:pt>
                <c:pt idx="18854">
                  <c:v>16770</c:v>
                </c:pt>
                <c:pt idx="18855">
                  <c:v>16780</c:v>
                </c:pt>
                <c:pt idx="18856">
                  <c:v>16780</c:v>
                </c:pt>
                <c:pt idx="18857">
                  <c:v>16790</c:v>
                </c:pt>
                <c:pt idx="18858">
                  <c:v>16790</c:v>
                </c:pt>
                <c:pt idx="18859">
                  <c:v>14300</c:v>
                </c:pt>
                <c:pt idx="18860">
                  <c:v>14352</c:v>
                </c:pt>
                <c:pt idx="18861">
                  <c:v>14500</c:v>
                </c:pt>
                <c:pt idx="18862">
                  <c:v>14500</c:v>
                </c:pt>
                <c:pt idx="18863">
                  <c:v>14840</c:v>
                </c:pt>
                <c:pt idx="18864">
                  <c:v>14900</c:v>
                </c:pt>
                <c:pt idx="18865">
                  <c:v>14985</c:v>
                </c:pt>
                <c:pt idx="18866">
                  <c:v>14999</c:v>
                </c:pt>
                <c:pt idx="18867">
                  <c:v>15000</c:v>
                </c:pt>
                <c:pt idx="18868">
                  <c:v>15200</c:v>
                </c:pt>
                <c:pt idx="18869">
                  <c:v>15299</c:v>
                </c:pt>
                <c:pt idx="18870">
                  <c:v>15399</c:v>
                </c:pt>
                <c:pt idx="18871">
                  <c:v>15495</c:v>
                </c:pt>
                <c:pt idx="18872">
                  <c:v>15499</c:v>
                </c:pt>
                <c:pt idx="18873">
                  <c:v>15500</c:v>
                </c:pt>
                <c:pt idx="18874">
                  <c:v>15799</c:v>
                </c:pt>
                <c:pt idx="18875">
                  <c:v>15885</c:v>
                </c:pt>
                <c:pt idx="18876">
                  <c:v>15900</c:v>
                </c:pt>
                <c:pt idx="18877">
                  <c:v>18600</c:v>
                </c:pt>
                <c:pt idx="18878">
                  <c:v>18950</c:v>
                </c:pt>
                <c:pt idx="18879">
                  <c:v>18975</c:v>
                </c:pt>
                <c:pt idx="18880">
                  <c:v>18990</c:v>
                </c:pt>
                <c:pt idx="18881">
                  <c:v>18999</c:v>
                </c:pt>
                <c:pt idx="18882">
                  <c:v>18999</c:v>
                </c:pt>
                <c:pt idx="18883">
                  <c:v>18999</c:v>
                </c:pt>
                <c:pt idx="18884">
                  <c:v>19395</c:v>
                </c:pt>
                <c:pt idx="18885">
                  <c:v>19500</c:v>
                </c:pt>
                <c:pt idx="18886">
                  <c:v>19900</c:v>
                </c:pt>
                <c:pt idx="18887">
                  <c:v>20899</c:v>
                </c:pt>
                <c:pt idx="18888">
                  <c:v>20990</c:v>
                </c:pt>
                <c:pt idx="18889">
                  <c:v>20999</c:v>
                </c:pt>
                <c:pt idx="18890">
                  <c:v>21490</c:v>
                </c:pt>
                <c:pt idx="18891">
                  <c:v>21499</c:v>
                </c:pt>
                <c:pt idx="18892">
                  <c:v>21500</c:v>
                </c:pt>
                <c:pt idx="18893">
                  <c:v>21900</c:v>
                </c:pt>
                <c:pt idx="18894">
                  <c:v>22300</c:v>
                </c:pt>
                <c:pt idx="18895">
                  <c:v>13950</c:v>
                </c:pt>
                <c:pt idx="18896">
                  <c:v>13990</c:v>
                </c:pt>
                <c:pt idx="18897">
                  <c:v>13990</c:v>
                </c:pt>
                <c:pt idx="18898">
                  <c:v>13990</c:v>
                </c:pt>
                <c:pt idx="18899">
                  <c:v>13990</c:v>
                </c:pt>
                <c:pt idx="18900">
                  <c:v>13999</c:v>
                </c:pt>
                <c:pt idx="18901">
                  <c:v>13999</c:v>
                </c:pt>
                <c:pt idx="18902">
                  <c:v>14000</c:v>
                </c:pt>
                <c:pt idx="18903">
                  <c:v>14250</c:v>
                </c:pt>
                <c:pt idx="18904">
                  <c:v>14399</c:v>
                </c:pt>
                <c:pt idx="18905">
                  <c:v>14450</c:v>
                </c:pt>
                <c:pt idx="18906">
                  <c:v>14490</c:v>
                </c:pt>
                <c:pt idx="18907">
                  <c:v>14550</c:v>
                </c:pt>
                <c:pt idx="18908">
                  <c:v>14600</c:v>
                </c:pt>
                <c:pt idx="18909">
                  <c:v>14600</c:v>
                </c:pt>
                <c:pt idx="18910">
                  <c:v>14600</c:v>
                </c:pt>
                <c:pt idx="18911">
                  <c:v>14821</c:v>
                </c:pt>
                <c:pt idx="18912">
                  <c:v>14840</c:v>
                </c:pt>
                <c:pt idx="18913">
                  <c:v>14900</c:v>
                </c:pt>
                <c:pt idx="18914">
                  <c:v>14900</c:v>
                </c:pt>
                <c:pt idx="18915">
                  <c:v>13751</c:v>
                </c:pt>
                <c:pt idx="18916">
                  <c:v>13780</c:v>
                </c:pt>
                <c:pt idx="18917">
                  <c:v>13790</c:v>
                </c:pt>
                <c:pt idx="18918">
                  <c:v>13790</c:v>
                </c:pt>
                <c:pt idx="18919">
                  <c:v>13795</c:v>
                </c:pt>
                <c:pt idx="18920">
                  <c:v>13850</c:v>
                </c:pt>
                <c:pt idx="18921">
                  <c:v>13860</c:v>
                </c:pt>
                <c:pt idx="18922">
                  <c:v>13880</c:v>
                </c:pt>
                <c:pt idx="18923">
                  <c:v>13900</c:v>
                </c:pt>
                <c:pt idx="18924">
                  <c:v>13900</c:v>
                </c:pt>
                <c:pt idx="18925">
                  <c:v>13900</c:v>
                </c:pt>
                <c:pt idx="18926">
                  <c:v>13900</c:v>
                </c:pt>
                <c:pt idx="18927">
                  <c:v>13900</c:v>
                </c:pt>
                <c:pt idx="18928">
                  <c:v>13949</c:v>
                </c:pt>
                <c:pt idx="18929">
                  <c:v>13970</c:v>
                </c:pt>
                <c:pt idx="18930">
                  <c:v>13970</c:v>
                </c:pt>
                <c:pt idx="18931">
                  <c:v>13980</c:v>
                </c:pt>
                <c:pt idx="18932">
                  <c:v>13980</c:v>
                </c:pt>
                <c:pt idx="18933">
                  <c:v>13989</c:v>
                </c:pt>
                <c:pt idx="18934">
                  <c:v>13990</c:v>
                </c:pt>
                <c:pt idx="18935">
                  <c:v>11850</c:v>
                </c:pt>
                <c:pt idx="18936">
                  <c:v>11880</c:v>
                </c:pt>
                <c:pt idx="18937">
                  <c:v>11890</c:v>
                </c:pt>
                <c:pt idx="18938">
                  <c:v>11890</c:v>
                </c:pt>
                <c:pt idx="18939">
                  <c:v>11890</c:v>
                </c:pt>
                <c:pt idx="18940">
                  <c:v>11900</c:v>
                </c:pt>
                <c:pt idx="18941">
                  <c:v>11900</c:v>
                </c:pt>
                <c:pt idx="18942">
                  <c:v>11900</c:v>
                </c:pt>
                <c:pt idx="18943">
                  <c:v>11900</c:v>
                </c:pt>
                <c:pt idx="18944">
                  <c:v>11912</c:v>
                </c:pt>
                <c:pt idx="18945">
                  <c:v>11930</c:v>
                </c:pt>
                <c:pt idx="18946">
                  <c:v>11950</c:v>
                </c:pt>
                <c:pt idx="18947">
                  <c:v>11970</c:v>
                </c:pt>
                <c:pt idx="18948">
                  <c:v>11980</c:v>
                </c:pt>
                <c:pt idx="18949">
                  <c:v>11990</c:v>
                </c:pt>
                <c:pt idx="18950">
                  <c:v>11990</c:v>
                </c:pt>
                <c:pt idx="18951">
                  <c:v>11990</c:v>
                </c:pt>
                <c:pt idx="18952">
                  <c:v>11990</c:v>
                </c:pt>
                <c:pt idx="18953">
                  <c:v>11990</c:v>
                </c:pt>
                <c:pt idx="18954">
                  <c:v>11990</c:v>
                </c:pt>
                <c:pt idx="18955">
                  <c:v>10995</c:v>
                </c:pt>
                <c:pt idx="18956">
                  <c:v>10995</c:v>
                </c:pt>
                <c:pt idx="18957">
                  <c:v>10995</c:v>
                </c:pt>
                <c:pt idx="18958">
                  <c:v>10995</c:v>
                </c:pt>
                <c:pt idx="18959">
                  <c:v>10999</c:v>
                </c:pt>
                <c:pt idx="18960">
                  <c:v>10999</c:v>
                </c:pt>
                <c:pt idx="18961">
                  <c:v>10999</c:v>
                </c:pt>
                <c:pt idx="18962">
                  <c:v>11000</c:v>
                </c:pt>
                <c:pt idx="18963">
                  <c:v>11299</c:v>
                </c:pt>
                <c:pt idx="18964">
                  <c:v>11300</c:v>
                </c:pt>
                <c:pt idx="18965">
                  <c:v>11334</c:v>
                </c:pt>
                <c:pt idx="18966">
                  <c:v>11399</c:v>
                </c:pt>
                <c:pt idx="18967">
                  <c:v>11399</c:v>
                </c:pt>
                <c:pt idx="18968">
                  <c:v>11399</c:v>
                </c:pt>
                <c:pt idx="18969">
                  <c:v>11430</c:v>
                </c:pt>
                <c:pt idx="18970">
                  <c:v>11440</c:v>
                </c:pt>
                <c:pt idx="18971">
                  <c:v>11450</c:v>
                </c:pt>
                <c:pt idx="18972">
                  <c:v>11470</c:v>
                </c:pt>
                <c:pt idx="18973">
                  <c:v>11480</c:v>
                </c:pt>
                <c:pt idx="18974">
                  <c:v>11480</c:v>
                </c:pt>
                <c:pt idx="18975">
                  <c:v>11250</c:v>
                </c:pt>
                <c:pt idx="18976">
                  <c:v>11270</c:v>
                </c:pt>
                <c:pt idx="18977">
                  <c:v>11280</c:v>
                </c:pt>
                <c:pt idx="18978">
                  <c:v>11400</c:v>
                </c:pt>
                <c:pt idx="18979">
                  <c:v>11450</c:v>
                </c:pt>
                <c:pt idx="18980">
                  <c:v>11450</c:v>
                </c:pt>
                <c:pt idx="18981">
                  <c:v>11470</c:v>
                </c:pt>
                <c:pt idx="18982">
                  <c:v>11485</c:v>
                </c:pt>
                <c:pt idx="18983">
                  <c:v>11490</c:v>
                </c:pt>
                <c:pt idx="18984">
                  <c:v>11490</c:v>
                </c:pt>
                <c:pt idx="18985">
                  <c:v>11490</c:v>
                </c:pt>
                <c:pt idx="18986">
                  <c:v>11490</c:v>
                </c:pt>
                <c:pt idx="18987">
                  <c:v>11490</c:v>
                </c:pt>
                <c:pt idx="18988">
                  <c:v>11500</c:v>
                </c:pt>
                <c:pt idx="18989">
                  <c:v>11590</c:v>
                </c:pt>
                <c:pt idx="18990">
                  <c:v>11590</c:v>
                </c:pt>
                <c:pt idx="18991">
                  <c:v>11655</c:v>
                </c:pt>
                <c:pt idx="18992">
                  <c:v>11690</c:v>
                </c:pt>
                <c:pt idx="18993">
                  <c:v>11699</c:v>
                </c:pt>
                <c:pt idx="18994">
                  <c:v>11910</c:v>
                </c:pt>
                <c:pt idx="18995">
                  <c:v>11950</c:v>
                </c:pt>
                <c:pt idx="18996">
                  <c:v>11950</c:v>
                </c:pt>
                <c:pt idx="18997">
                  <c:v>11970</c:v>
                </c:pt>
                <c:pt idx="18998">
                  <c:v>11990</c:v>
                </c:pt>
                <c:pt idx="18999">
                  <c:v>11990</c:v>
                </c:pt>
                <c:pt idx="19000">
                  <c:v>11990</c:v>
                </c:pt>
                <c:pt idx="19001">
                  <c:v>11990</c:v>
                </c:pt>
                <c:pt idx="19002">
                  <c:v>11995</c:v>
                </c:pt>
                <c:pt idx="19003">
                  <c:v>11995</c:v>
                </c:pt>
                <c:pt idx="19004">
                  <c:v>11995</c:v>
                </c:pt>
                <c:pt idx="19005">
                  <c:v>11995</c:v>
                </c:pt>
                <c:pt idx="19006">
                  <c:v>12299</c:v>
                </c:pt>
                <c:pt idx="19007">
                  <c:v>12370</c:v>
                </c:pt>
                <c:pt idx="19008">
                  <c:v>12470</c:v>
                </c:pt>
                <c:pt idx="19009">
                  <c:v>12480</c:v>
                </c:pt>
                <c:pt idx="19010">
                  <c:v>12490</c:v>
                </c:pt>
                <c:pt idx="19011">
                  <c:v>12490</c:v>
                </c:pt>
                <c:pt idx="19012">
                  <c:v>12490</c:v>
                </c:pt>
                <c:pt idx="19013">
                  <c:v>42990</c:v>
                </c:pt>
                <c:pt idx="19014">
                  <c:v>43840</c:v>
                </c:pt>
                <c:pt idx="19015">
                  <c:v>43890</c:v>
                </c:pt>
                <c:pt idx="19016">
                  <c:v>44450</c:v>
                </c:pt>
                <c:pt idx="19017">
                  <c:v>44450</c:v>
                </c:pt>
                <c:pt idx="19018">
                  <c:v>44740</c:v>
                </c:pt>
                <c:pt idx="19019">
                  <c:v>44850</c:v>
                </c:pt>
                <c:pt idx="19020">
                  <c:v>44980</c:v>
                </c:pt>
                <c:pt idx="19021">
                  <c:v>45250</c:v>
                </c:pt>
                <c:pt idx="19022">
                  <c:v>45450</c:v>
                </c:pt>
                <c:pt idx="19023">
                  <c:v>45450</c:v>
                </c:pt>
                <c:pt idx="19024">
                  <c:v>45460</c:v>
                </c:pt>
                <c:pt idx="19025">
                  <c:v>45460</c:v>
                </c:pt>
                <c:pt idx="19026">
                  <c:v>45877</c:v>
                </c:pt>
                <c:pt idx="19027">
                  <c:v>45890</c:v>
                </c:pt>
                <c:pt idx="19028">
                  <c:v>45990</c:v>
                </c:pt>
                <c:pt idx="19029">
                  <c:v>46450</c:v>
                </c:pt>
                <c:pt idx="19030">
                  <c:v>46890</c:v>
                </c:pt>
                <c:pt idx="19031">
                  <c:v>46940</c:v>
                </c:pt>
                <c:pt idx="19032">
                  <c:v>13989</c:v>
                </c:pt>
                <c:pt idx="19033">
                  <c:v>13990</c:v>
                </c:pt>
                <c:pt idx="19034">
                  <c:v>13990</c:v>
                </c:pt>
                <c:pt idx="19035">
                  <c:v>13990</c:v>
                </c:pt>
                <c:pt idx="19036">
                  <c:v>13990</c:v>
                </c:pt>
                <c:pt idx="19037">
                  <c:v>13990</c:v>
                </c:pt>
                <c:pt idx="19038">
                  <c:v>13990</c:v>
                </c:pt>
                <c:pt idx="19039">
                  <c:v>13990</c:v>
                </c:pt>
                <c:pt idx="19040">
                  <c:v>13990</c:v>
                </c:pt>
                <c:pt idx="19041">
                  <c:v>13990</c:v>
                </c:pt>
                <c:pt idx="19042">
                  <c:v>13990</c:v>
                </c:pt>
                <c:pt idx="19043">
                  <c:v>13990</c:v>
                </c:pt>
                <c:pt idx="19044">
                  <c:v>13990</c:v>
                </c:pt>
                <c:pt idx="19045">
                  <c:v>13990</c:v>
                </c:pt>
                <c:pt idx="19046">
                  <c:v>14190</c:v>
                </c:pt>
                <c:pt idx="19047">
                  <c:v>14200</c:v>
                </c:pt>
                <c:pt idx="19048">
                  <c:v>14200</c:v>
                </c:pt>
                <c:pt idx="19049">
                  <c:v>14200</c:v>
                </c:pt>
                <c:pt idx="19050">
                  <c:v>14200</c:v>
                </c:pt>
                <c:pt idx="19051">
                  <c:v>14200</c:v>
                </c:pt>
                <c:pt idx="19052">
                  <c:v>6100</c:v>
                </c:pt>
                <c:pt idx="19053">
                  <c:v>6150</c:v>
                </c:pt>
                <c:pt idx="19054">
                  <c:v>6190</c:v>
                </c:pt>
                <c:pt idx="19055">
                  <c:v>6199</c:v>
                </c:pt>
                <c:pt idx="19056">
                  <c:v>6200</c:v>
                </c:pt>
                <c:pt idx="19057">
                  <c:v>6200</c:v>
                </c:pt>
                <c:pt idx="19058">
                  <c:v>6200</c:v>
                </c:pt>
                <c:pt idx="19059">
                  <c:v>6250</c:v>
                </c:pt>
                <c:pt idx="19060">
                  <c:v>6250</c:v>
                </c:pt>
                <c:pt idx="19061">
                  <c:v>6250</c:v>
                </c:pt>
                <c:pt idx="19062">
                  <c:v>6290</c:v>
                </c:pt>
                <c:pt idx="19063">
                  <c:v>6290</c:v>
                </c:pt>
                <c:pt idx="19064">
                  <c:v>6295</c:v>
                </c:pt>
                <c:pt idx="19065">
                  <c:v>6299</c:v>
                </c:pt>
                <c:pt idx="19066">
                  <c:v>6300</c:v>
                </c:pt>
                <c:pt idx="19067">
                  <c:v>6300</c:v>
                </c:pt>
                <c:pt idx="19068">
                  <c:v>6300</c:v>
                </c:pt>
                <c:pt idx="19069">
                  <c:v>6350</c:v>
                </c:pt>
                <c:pt idx="19070">
                  <c:v>6350</c:v>
                </c:pt>
                <c:pt idx="19071">
                  <c:v>6350</c:v>
                </c:pt>
                <c:pt idx="19072">
                  <c:v>6800</c:v>
                </c:pt>
                <c:pt idx="19073">
                  <c:v>6800</c:v>
                </c:pt>
                <c:pt idx="19074">
                  <c:v>6800</c:v>
                </c:pt>
                <c:pt idx="19075">
                  <c:v>6800</c:v>
                </c:pt>
                <c:pt idx="19076">
                  <c:v>6849</c:v>
                </c:pt>
                <c:pt idx="19077">
                  <c:v>6850</c:v>
                </c:pt>
                <c:pt idx="19078">
                  <c:v>6899</c:v>
                </c:pt>
                <c:pt idx="19079">
                  <c:v>6899</c:v>
                </c:pt>
                <c:pt idx="19080">
                  <c:v>6900</c:v>
                </c:pt>
                <c:pt idx="19081">
                  <c:v>6900</c:v>
                </c:pt>
                <c:pt idx="19082">
                  <c:v>6900</c:v>
                </c:pt>
                <c:pt idx="19083">
                  <c:v>6900</c:v>
                </c:pt>
                <c:pt idx="19084">
                  <c:v>6900</c:v>
                </c:pt>
                <c:pt idx="19085">
                  <c:v>6900</c:v>
                </c:pt>
                <c:pt idx="19086">
                  <c:v>6900</c:v>
                </c:pt>
                <c:pt idx="19087">
                  <c:v>6900</c:v>
                </c:pt>
                <c:pt idx="19088">
                  <c:v>6900</c:v>
                </c:pt>
                <c:pt idx="19089">
                  <c:v>6940</c:v>
                </c:pt>
                <c:pt idx="19090">
                  <c:v>6948</c:v>
                </c:pt>
                <c:pt idx="19091">
                  <c:v>6950</c:v>
                </c:pt>
                <c:pt idx="19092">
                  <c:v>7450</c:v>
                </c:pt>
                <c:pt idx="19093">
                  <c:v>7450</c:v>
                </c:pt>
                <c:pt idx="19094">
                  <c:v>7450</c:v>
                </c:pt>
                <c:pt idx="19095">
                  <c:v>7450</c:v>
                </c:pt>
                <c:pt idx="19096">
                  <c:v>7450</c:v>
                </c:pt>
                <c:pt idx="19097">
                  <c:v>7450</c:v>
                </c:pt>
                <c:pt idx="19098">
                  <c:v>7450</c:v>
                </c:pt>
                <c:pt idx="19099">
                  <c:v>7450</c:v>
                </c:pt>
                <c:pt idx="19100">
                  <c:v>7450</c:v>
                </c:pt>
                <c:pt idx="19101">
                  <c:v>7480</c:v>
                </c:pt>
                <c:pt idx="19102">
                  <c:v>7490</c:v>
                </c:pt>
                <c:pt idx="19103">
                  <c:v>7490</c:v>
                </c:pt>
                <c:pt idx="19104">
                  <c:v>7490</c:v>
                </c:pt>
                <c:pt idx="19105">
                  <c:v>7490</c:v>
                </c:pt>
                <c:pt idx="19106">
                  <c:v>7490</c:v>
                </c:pt>
                <c:pt idx="19107">
                  <c:v>7490</c:v>
                </c:pt>
                <c:pt idx="19108">
                  <c:v>7490</c:v>
                </c:pt>
                <c:pt idx="19109">
                  <c:v>7499</c:v>
                </c:pt>
                <c:pt idx="19110">
                  <c:v>7499</c:v>
                </c:pt>
                <c:pt idx="19111">
                  <c:v>7499</c:v>
                </c:pt>
                <c:pt idx="19112">
                  <c:v>7850</c:v>
                </c:pt>
                <c:pt idx="19113">
                  <c:v>7850</c:v>
                </c:pt>
                <c:pt idx="19114">
                  <c:v>7854</c:v>
                </c:pt>
                <c:pt idx="19115">
                  <c:v>7875</c:v>
                </c:pt>
                <c:pt idx="19116">
                  <c:v>7890</c:v>
                </c:pt>
                <c:pt idx="19117">
                  <c:v>7890</c:v>
                </c:pt>
                <c:pt idx="19118">
                  <c:v>7890</c:v>
                </c:pt>
                <c:pt idx="19119">
                  <c:v>7899</c:v>
                </c:pt>
                <c:pt idx="19120">
                  <c:v>7899</c:v>
                </c:pt>
                <c:pt idx="19121">
                  <c:v>7900</c:v>
                </c:pt>
                <c:pt idx="19122">
                  <c:v>7900</c:v>
                </c:pt>
                <c:pt idx="19123">
                  <c:v>7900</c:v>
                </c:pt>
                <c:pt idx="19124">
                  <c:v>7900</c:v>
                </c:pt>
                <c:pt idx="19125">
                  <c:v>7900</c:v>
                </c:pt>
                <c:pt idx="19126">
                  <c:v>7900</c:v>
                </c:pt>
                <c:pt idx="19127">
                  <c:v>7900</c:v>
                </c:pt>
                <c:pt idx="19128">
                  <c:v>7900</c:v>
                </c:pt>
                <c:pt idx="19129">
                  <c:v>7900</c:v>
                </c:pt>
                <c:pt idx="19130">
                  <c:v>7930</c:v>
                </c:pt>
                <c:pt idx="19131">
                  <c:v>7948</c:v>
                </c:pt>
                <c:pt idx="19132">
                  <c:v>7500</c:v>
                </c:pt>
                <c:pt idx="19133">
                  <c:v>7500</c:v>
                </c:pt>
                <c:pt idx="19134">
                  <c:v>7599</c:v>
                </c:pt>
                <c:pt idx="19135">
                  <c:v>7600</c:v>
                </c:pt>
                <c:pt idx="19136">
                  <c:v>7600</c:v>
                </c:pt>
                <c:pt idx="19137">
                  <c:v>7676</c:v>
                </c:pt>
                <c:pt idx="19138">
                  <c:v>7680</c:v>
                </c:pt>
                <c:pt idx="19139">
                  <c:v>7699</c:v>
                </c:pt>
                <c:pt idx="19140">
                  <c:v>7699</c:v>
                </c:pt>
                <c:pt idx="19141">
                  <c:v>7700</c:v>
                </c:pt>
                <c:pt idx="19142">
                  <c:v>7700</c:v>
                </c:pt>
                <c:pt idx="19143">
                  <c:v>7749</c:v>
                </c:pt>
                <c:pt idx="19144">
                  <c:v>7750</c:v>
                </c:pt>
                <c:pt idx="19145">
                  <c:v>7750</c:v>
                </c:pt>
                <c:pt idx="19146">
                  <c:v>7780</c:v>
                </c:pt>
                <c:pt idx="19147">
                  <c:v>7790</c:v>
                </c:pt>
                <c:pt idx="19148">
                  <c:v>7790</c:v>
                </c:pt>
                <c:pt idx="19149">
                  <c:v>7795</c:v>
                </c:pt>
                <c:pt idx="19150">
                  <c:v>7800</c:v>
                </c:pt>
                <c:pt idx="19151">
                  <c:v>7800</c:v>
                </c:pt>
                <c:pt idx="19152">
                  <c:v>17490</c:v>
                </c:pt>
                <c:pt idx="19153">
                  <c:v>17495</c:v>
                </c:pt>
                <c:pt idx="19154">
                  <c:v>17990</c:v>
                </c:pt>
                <c:pt idx="19155">
                  <c:v>17999</c:v>
                </c:pt>
                <c:pt idx="19156">
                  <c:v>18290</c:v>
                </c:pt>
                <c:pt idx="19157">
                  <c:v>19750</c:v>
                </c:pt>
                <c:pt idx="19158">
                  <c:v>19990</c:v>
                </c:pt>
                <c:pt idx="19159">
                  <c:v>20990</c:v>
                </c:pt>
                <c:pt idx="19160">
                  <c:v>21461</c:v>
                </c:pt>
                <c:pt idx="19161">
                  <c:v>21800</c:v>
                </c:pt>
                <c:pt idx="19162">
                  <c:v>23300</c:v>
                </c:pt>
                <c:pt idx="19163">
                  <c:v>23861</c:v>
                </c:pt>
                <c:pt idx="19164">
                  <c:v>23990</c:v>
                </c:pt>
                <c:pt idx="19165">
                  <c:v>24199</c:v>
                </c:pt>
                <c:pt idx="19166">
                  <c:v>26990</c:v>
                </c:pt>
                <c:pt idx="19167">
                  <c:v>26998</c:v>
                </c:pt>
                <c:pt idx="19168">
                  <c:v>26999</c:v>
                </c:pt>
                <c:pt idx="19169">
                  <c:v>27499</c:v>
                </c:pt>
                <c:pt idx="19170">
                  <c:v>28450</c:v>
                </c:pt>
                <c:pt idx="19171">
                  <c:v>29900</c:v>
                </c:pt>
                <c:pt idx="19172">
                  <c:v>102500</c:v>
                </c:pt>
                <c:pt idx="19173">
                  <c:v>102500</c:v>
                </c:pt>
                <c:pt idx="19174">
                  <c:v>158911</c:v>
                </c:pt>
                <c:pt idx="19175">
                  <c:v>158911</c:v>
                </c:pt>
                <c:pt idx="19176">
                  <c:v>192780</c:v>
                </c:pt>
                <c:pt idx="19177">
                  <c:v>8950</c:v>
                </c:pt>
                <c:pt idx="19178">
                  <c:v>8990</c:v>
                </c:pt>
                <c:pt idx="19179">
                  <c:v>8990</c:v>
                </c:pt>
                <c:pt idx="19180">
                  <c:v>9900</c:v>
                </c:pt>
                <c:pt idx="19181">
                  <c:v>9950</c:v>
                </c:pt>
                <c:pt idx="19182">
                  <c:v>10450</c:v>
                </c:pt>
                <c:pt idx="19183">
                  <c:v>10490</c:v>
                </c:pt>
                <c:pt idx="19184">
                  <c:v>10888</c:v>
                </c:pt>
                <c:pt idx="19185">
                  <c:v>11890</c:v>
                </c:pt>
                <c:pt idx="19186">
                  <c:v>12199</c:v>
                </c:pt>
                <c:pt idx="19187">
                  <c:v>12250</c:v>
                </c:pt>
                <c:pt idx="19188">
                  <c:v>13690</c:v>
                </c:pt>
                <c:pt idx="19189">
                  <c:v>13900</c:v>
                </c:pt>
                <c:pt idx="19190">
                  <c:v>21490</c:v>
                </c:pt>
                <c:pt idx="19191">
                  <c:v>21790</c:v>
                </c:pt>
                <c:pt idx="19192">
                  <c:v>21900</c:v>
                </c:pt>
                <c:pt idx="19193">
                  <c:v>21980</c:v>
                </c:pt>
                <c:pt idx="19194">
                  <c:v>21980</c:v>
                </c:pt>
                <c:pt idx="19195">
                  <c:v>21980</c:v>
                </c:pt>
                <c:pt idx="19196">
                  <c:v>21980</c:v>
                </c:pt>
                <c:pt idx="19197">
                  <c:v>21980</c:v>
                </c:pt>
                <c:pt idx="19198">
                  <c:v>21980</c:v>
                </c:pt>
                <c:pt idx="19199">
                  <c:v>21980</c:v>
                </c:pt>
                <c:pt idx="19200">
                  <c:v>21980</c:v>
                </c:pt>
                <c:pt idx="19201">
                  <c:v>21980</c:v>
                </c:pt>
                <c:pt idx="19202">
                  <c:v>21990</c:v>
                </c:pt>
                <c:pt idx="19203">
                  <c:v>21990</c:v>
                </c:pt>
                <c:pt idx="19204">
                  <c:v>21990</c:v>
                </c:pt>
                <c:pt idx="19205">
                  <c:v>22222</c:v>
                </c:pt>
                <c:pt idx="19206">
                  <c:v>22280</c:v>
                </c:pt>
                <c:pt idx="19207">
                  <c:v>22480</c:v>
                </c:pt>
                <c:pt idx="19208">
                  <c:v>22850</c:v>
                </c:pt>
                <c:pt idx="19209">
                  <c:v>22980</c:v>
                </c:pt>
                <c:pt idx="19210">
                  <c:v>29681</c:v>
                </c:pt>
                <c:pt idx="19211">
                  <c:v>29950</c:v>
                </c:pt>
                <c:pt idx="19212">
                  <c:v>29950</c:v>
                </c:pt>
                <c:pt idx="19213">
                  <c:v>29950</c:v>
                </c:pt>
                <c:pt idx="19214">
                  <c:v>29979</c:v>
                </c:pt>
                <c:pt idx="19215">
                  <c:v>29990</c:v>
                </c:pt>
                <c:pt idx="19216">
                  <c:v>29990</c:v>
                </c:pt>
                <c:pt idx="19217">
                  <c:v>30465</c:v>
                </c:pt>
                <c:pt idx="19218">
                  <c:v>30490</c:v>
                </c:pt>
                <c:pt idx="19219">
                  <c:v>30499</c:v>
                </c:pt>
                <c:pt idx="19220">
                  <c:v>30598</c:v>
                </c:pt>
                <c:pt idx="19221">
                  <c:v>30849</c:v>
                </c:pt>
                <c:pt idx="19222">
                  <c:v>30850</c:v>
                </c:pt>
                <c:pt idx="19223">
                  <c:v>30870</c:v>
                </c:pt>
                <c:pt idx="19224">
                  <c:v>30880</c:v>
                </c:pt>
                <c:pt idx="19225">
                  <c:v>30880</c:v>
                </c:pt>
                <c:pt idx="19226">
                  <c:v>30884</c:v>
                </c:pt>
                <c:pt idx="19227">
                  <c:v>30900</c:v>
                </c:pt>
                <c:pt idx="19228">
                  <c:v>30950</c:v>
                </c:pt>
                <c:pt idx="19229">
                  <c:v>30980</c:v>
                </c:pt>
                <c:pt idx="19230">
                  <c:v>52470</c:v>
                </c:pt>
                <c:pt idx="19231">
                  <c:v>54990</c:v>
                </c:pt>
                <c:pt idx="19232">
                  <c:v>56980</c:v>
                </c:pt>
                <c:pt idx="19233">
                  <c:v>63980</c:v>
                </c:pt>
                <c:pt idx="19234">
                  <c:v>64950</c:v>
                </c:pt>
                <c:pt idx="19235">
                  <c:v>65190</c:v>
                </c:pt>
                <c:pt idx="19236">
                  <c:v>70650</c:v>
                </c:pt>
                <c:pt idx="19237">
                  <c:v>71880</c:v>
                </c:pt>
                <c:pt idx="19238">
                  <c:v>71890</c:v>
                </c:pt>
                <c:pt idx="19239">
                  <c:v>73975</c:v>
                </c:pt>
                <c:pt idx="19240">
                  <c:v>74125</c:v>
                </c:pt>
                <c:pt idx="19241">
                  <c:v>75680</c:v>
                </c:pt>
                <c:pt idx="19242">
                  <c:v>84380</c:v>
                </c:pt>
                <c:pt idx="19243">
                  <c:v>84500</c:v>
                </c:pt>
                <c:pt idx="19244">
                  <c:v>87780</c:v>
                </c:pt>
                <c:pt idx="19245">
                  <c:v>93875</c:v>
                </c:pt>
                <c:pt idx="19246">
                  <c:v>131666</c:v>
                </c:pt>
                <c:pt idx="19247">
                  <c:v>131980</c:v>
                </c:pt>
                <c:pt idx="19248">
                  <c:v>133992</c:v>
                </c:pt>
                <c:pt idx="19249">
                  <c:v>304900</c:v>
                </c:pt>
                <c:pt idx="19250">
                  <c:v>5499</c:v>
                </c:pt>
                <c:pt idx="19251">
                  <c:v>5499</c:v>
                </c:pt>
                <c:pt idx="19252">
                  <c:v>5499</c:v>
                </c:pt>
                <c:pt idx="19253">
                  <c:v>5499</c:v>
                </c:pt>
                <c:pt idx="19254">
                  <c:v>5499</c:v>
                </c:pt>
                <c:pt idx="19255">
                  <c:v>5500</c:v>
                </c:pt>
                <c:pt idx="19256">
                  <c:v>5500</c:v>
                </c:pt>
                <c:pt idx="19257">
                  <c:v>5500</c:v>
                </c:pt>
                <c:pt idx="19258">
                  <c:v>5500</c:v>
                </c:pt>
                <c:pt idx="19259">
                  <c:v>5500</c:v>
                </c:pt>
                <c:pt idx="19260">
                  <c:v>5500</c:v>
                </c:pt>
                <c:pt idx="19261">
                  <c:v>5500</c:v>
                </c:pt>
                <c:pt idx="19262">
                  <c:v>5500</c:v>
                </c:pt>
                <c:pt idx="19263">
                  <c:v>5500</c:v>
                </c:pt>
                <c:pt idx="19264">
                  <c:v>5500</c:v>
                </c:pt>
                <c:pt idx="19265">
                  <c:v>5500</c:v>
                </c:pt>
                <c:pt idx="19266">
                  <c:v>5500</c:v>
                </c:pt>
                <c:pt idx="19267">
                  <c:v>5500</c:v>
                </c:pt>
                <c:pt idx="19268">
                  <c:v>5550</c:v>
                </c:pt>
                <c:pt idx="19269">
                  <c:v>5550</c:v>
                </c:pt>
                <c:pt idx="19270">
                  <c:v>6900</c:v>
                </c:pt>
                <c:pt idx="19271">
                  <c:v>6900</c:v>
                </c:pt>
                <c:pt idx="19272">
                  <c:v>6949</c:v>
                </c:pt>
                <c:pt idx="19273">
                  <c:v>6950</c:v>
                </c:pt>
                <c:pt idx="19274">
                  <c:v>6950</c:v>
                </c:pt>
                <c:pt idx="19275">
                  <c:v>6950</c:v>
                </c:pt>
                <c:pt idx="19276">
                  <c:v>6950</c:v>
                </c:pt>
                <c:pt idx="19277">
                  <c:v>6950</c:v>
                </c:pt>
                <c:pt idx="19278">
                  <c:v>6950</c:v>
                </c:pt>
                <c:pt idx="19279">
                  <c:v>6950</c:v>
                </c:pt>
                <c:pt idx="19280">
                  <c:v>6950</c:v>
                </c:pt>
                <c:pt idx="19281">
                  <c:v>6980</c:v>
                </c:pt>
                <c:pt idx="19282">
                  <c:v>6990</c:v>
                </c:pt>
                <c:pt idx="19283">
                  <c:v>6990</c:v>
                </c:pt>
                <c:pt idx="19284">
                  <c:v>6990</c:v>
                </c:pt>
                <c:pt idx="19285">
                  <c:v>6990</c:v>
                </c:pt>
                <c:pt idx="19286">
                  <c:v>6990</c:v>
                </c:pt>
                <c:pt idx="19287">
                  <c:v>6990</c:v>
                </c:pt>
                <c:pt idx="19288">
                  <c:v>6990</c:v>
                </c:pt>
                <c:pt idx="19289">
                  <c:v>6990</c:v>
                </c:pt>
                <c:pt idx="19290">
                  <c:v>7400</c:v>
                </c:pt>
                <c:pt idx="19291">
                  <c:v>7400</c:v>
                </c:pt>
                <c:pt idx="19292">
                  <c:v>7400</c:v>
                </c:pt>
                <c:pt idx="19293">
                  <c:v>7400</c:v>
                </c:pt>
                <c:pt idx="19294">
                  <c:v>7450</c:v>
                </c:pt>
                <c:pt idx="19295">
                  <c:v>7450</c:v>
                </c:pt>
                <c:pt idx="19296">
                  <c:v>7450</c:v>
                </c:pt>
                <c:pt idx="19297">
                  <c:v>7489</c:v>
                </c:pt>
                <c:pt idx="19298">
                  <c:v>7490</c:v>
                </c:pt>
                <c:pt idx="19299">
                  <c:v>7490</c:v>
                </c:pt>
                <c:pt idx="19300">
                  <c:v>7490</c:v>
                </c:pt>
                <c:pt idx="19301">
                  <c:v>7490</c:v>
                </c:pt>
                <c:pt idx="19302">
                  <c:v>7490</c:v>
                </c:pt>
                <c:pt idx="19303">
                  <c:v>7490</c:v>
                </c:pt>
                <c:pt idx="19304">
                  <c:v>7490</c:v>
                </c:pt>
                <c:pt idx="19305">
                  <c:v>7490</c:v>
                </c:pt>
                <c:pt idx="19306">
                  <c:v>7490</c:v>
                </c:pt>
                <c:pt idx="19307">
                  <c:v>7499</c:v>
                </c:pt>
                <c:pt idx="19308">
                  <c:v>7499</c:v>
                </c:pt>
                <c:pt idx="19309">
                  <c:v>7499</c:v>
                </c:pt>
                <c:pt idx="19310">
                  <c:v>7950</c:v>
                </c:pt>
                <c:pt idx="19311">
                  <c:v>7950</c:v>
                </c:pt>
                <c:pt idx="19312">
                  <c:v>7950</c:v>
                </c:pt>
                <c:pt idx="19313">
                  <c:v>7970</c:v>
                </c:pt>
                <c:pt idx="19314">
                  <c:v>7980</c:v>
                </c:pt>
                <c:pt idx="19315">
                  <c:v>7980</c:v>
                </c:pt>
                <c:pt idx="19316">
                  <c:v>7988</c:v>
                </c:pt>
                <c:pt idx="19317">
                  <c:v>7990</c:v>
                </c:pt>
                <c:pt idx="19318">
                  <c:v>7990</c:v>
                </c:pt>
                <c:pt idx="19319">
                  <c:v>7990</c:v>
                </c:pt>
                <c:pt idx="19320">
                  <c:v>7990</c:v>
                </c:pt>
                <c:pt idx="19321">
                  <c:v>7990</c:v>
                </c:pt>
                <c:pt idx="19322">
                  <c:v>7990</c:v>
                </c:pt>
                <c:pt idx="19323">
                  <c:v>7990</c:v>
                </c:pt>
                <c:pt idx="19324">
                  <c:v>7990</c:v>
                </c:pt>
                <c:pt idx="19325">
                  <c:v>7990</c:v>
                </c:pt>
                <c:pt idx="19326">
                  <c:v>7990</c:v>
                </c:pt>
                <c:pt idx="19327">
                  <c:v>7990</c:v>
                </c:pt>
                <c:pt idx="19328">
                  <c:v>7990</c:v>
                </c:pt>
                <c:pt idx="19329">
                  <c:v>7990</c:v>
                </c:pt>
                <c:pt idx="19330">
                  <c:v>7599</c:v>
                </c:pt>
                <c:pt idx="19331">
                  <c:v>7600</c:v>
                </c:pt>
                <c:pt idx="19332">
                  <c:v>7649</c:v>
                </c:pt>
                <c:pt idx="19333">
                  <c:v>7650</c:v>
                </c:pt>
                <c:pt idx="19334">
                  <c:v>7650</c:v>
                </c:pt>
                <c:pt idx="19335">
                  <c:v>7690</c:v>
                </c:pt>
                <c:pt idx="19336">
                  <c:v>7690</c:v>
                </c:pt>
                <c:pt idx="19337">
                  <c:v>7699</c:v>
                </c:pt>
                <c:pt idx="19338">
                  <c:v>7699</c:v>
                </c:pt>
                <c:pt idx="19339">
                  <c:v>7700</c:v>
                </c:pt>
                <c:pt idx="19340">
                  <c:v>7750</c:v>
                </c:pt>
                <c:pt idx="19341">
                  <c:v>7760</c:v>
                </c:pt>
                <c:pt idx="19342">
                  <c:v>7777</c:v>
                </c:pt>
                <c:pt idx="19343">
                  <c:v>7790</c:v>
                </c:pt>
                <c:pt idx="19344">
                  <c:v>7790</c:v>
                </c:pt>
                <c:pt idx="19345">
                  <c:v>7790</c:v>
                </c:pt>
                <c:pt idx="19346">
                  <c:v>7800</c:v>
                </c:pt>
                <c:pt idx="19347">
                  <c:v>7800</c:v>
                </c:pt>
                <c:pt idx="19348">
                  <c:v>7800</c:v>
                </c:pt>
                <c:pt idx="19349">
                  <c:v>7800</c:v>
                </c:pt>
                <c:pt idx="19350">
                  <c:v>6490</c:v>
                </c:pt>
                <c:pt idx="19351">
                  <c:v>6490</c:v>
                </c:pt>
                <c:pt idx="19352">
                  <c:v>6490</c:v>
                </c:pt>
                <c:pt idx="19353">
                  <c:v>6490</c:v>
                </c:pt>
                <c:pt idx="19354">
                  <c:v>6490</c:v>
                </c:pt>
                <c:pt idx="19355">
                  <c:v>6490</c:v>
                </c:pt>
                <c:pt idx="19356">
                  <c:v>6500</c:v>
                </c:pt>
                <c:pt idx="19357">
                  <c:v>6500</c:v>
                </c:pt>
                <c:pt idx="19358">
                  <c:v>6500</c:v>
                </c:pt>
                <c:pt idx="19359">
                  <c:v>6577</c:v>
                </c:pt>
                <c:pt idx="19360">
                  <c:v>6577</c:v>
                </c:pt>
                <c:pt idx="19361">
                  <c:v>6578</c:v>
                </c:pt>
                <c:pt idx="19362">
                  <c:v>6590</c:v>
                </c:pt>
                <c:pt idx="19363">
                  <c:v>6600</c:v>
                </c:pt>
                <c:pt idx="19364">
                  <c:v>6600</c:v>
                </c:pt>
                <c:pt idx="19365">
                  <c:v>6650</c:v>
                </c:pt>
                <c:pt idx="19366">
                  <c:v>6690</c:v>
                </c:pt>
                <c:pt idx="19367">
                  <c:v>6699</c:v>
                </c:pt>
                <c:pt idx="19368">
                  <c:v>6722</c:v>
                </c:pt>
                <c:pt idx="19369">
                  <c:v>6722</c:v>
                </c:pt>
                <c:pt idx="19370">
                  <c:v>31879</c:v>
                </c:pt>
                <c:pt idx="19371">
                  <c:v>31944</c:v>
                </c:pt>
                <c:pt idx="19372">
                  <c:v>31990</c:v>
                </c:pt>
                <c:pt idx="19373">
                  <c:v>35879</c:v>
                </c:pt>
                <c:pt idx="19374">
                  <c:v>36879</c:v>
                </c:pt>
                <c:pt idx="19375">
                  <c:v>77350</c:v>
                </c:pt>
                <c:pt idx="19376">
                  <c:v>79950</c:v>
                </c:pt>
                <c:pt idx="19377">
                  <c:v>86350</c:v>
                </c:pt>
                <c:pt idx="19378">
                  <c:v>87500</c:v>
                </c:pt>
                <c:pt idx="19379">
                  <c:v>88560</c:v>
                </c:pt>
                <c:pt idx="19380">
                  <c:v>5444</c:v>
                </c:pt>
                <c:pt idx="19381">
                  <c:v>5499</c:v>
                </c:pt>
                <c:pt idx="19382">
                  <c:v>5790</c:v>
                </c:pt>
                <c:pt idx="19383">
                  <c:v>5950</c:v>
                </c:pt>
                <c:pt idx="19384">
                  <c:v>5980</c:v>
                </c:pt>
                <c:pt idx="19385">
                  <c:v>5990</c:v>
                </c:pt>
                <c:pt idx="19386">
                  <c:v>6390</c:v>
                </c:pt>
                <c:pt idx="19387">
                  <c:v>6471</c:v>
                </c:pt>
                <c:pt idx="19388">
                  <c:v>6490</c:v>
                </c:pt>
                <c:pt idx="19389">
                  <c:v>42649</c:v>
                </c:pt>
                <c:pt idx="19390">
                  <c:v>42959</c:v>
                </c:pt>
                <c:pt idx="19391">
                  <c:v>43879</c:v>
                </c:pt>
                <c:pt idx="19392">
                  <c:v>43960</c:v>
                </c:pt>
                <c:pt idx="19393">
                  <c:v>44449</c:v>
                </c:pt>
                <c:pt idx="19394">
                  <c:v>47950</c:v>
                </c:pt>
                <c:pt idx="19395">
                  <c:v>51980</c:v>
                </c:pt>
                <c:pt idx="19396">
                  <c:v>56666</c:v>
                </c:pt>
                <c:pt idx="19397">
                  <c:v>56950</c:v>
                </c:pt>
                <c:pt idx="19398">
                  <c:v>56950</c:v>
                </c:pt>
                <c:pt idx="19399">
                  <c:v>70279</c:v>
                </c:pt>
                <c:pt idx="19400">
                  <c:v>127560</c:v>
                </c:pt>
                <c:pt idx="19401">
                  <c:v>134560</c:v>
                </c:pt>
                <c:pt idx="19402">
                  <c:v>134560</c:v>
                </c:pt>
                <c:pt idx="19403">
                  <c:v>5990</c:v>
                </c:pt>
                <c:pt idx="19404">
                  <c:v>6800</c:v>
                </c:pt>
                <c:pt idx="19405">
                  <c:v>6850</c:v>
                </c:pt>
                <c:pt idx="19406">
                  <c:v>6990</c:v>
                </c:pt>
                <c:pt idx="19407">
                  <c:v>6990</c:v>
                </c:pt>
                <c:pt idx="19408">
                  <c:v>6999</c:v>
                </c:pt>
                <c:pt idx="19409">
                  <c:v>89650</c:v>
                </c:pt>
                <c:pt idx="19410">
                  <c:v>89900</c:v>
                </c:pt>
                <c:pt idx="19411">
                  <c:v>93889</c:v>
                </c:pt>
                <c:pt idx="19412">
                  <c:v>101880</c:v>
                </c:pt>
                <c:pt idx="19413">
                  <c:v>106900</c:v>
                </c:pt>
                <c:pt idx="19414">
                  <c:v>106903</c:v>
                </c:pt>
                <c:pt idx="19415">
                  <c:v>129750</c:v>
                </c:pt>
                <c:pt idx="19416">
                  <c:v>132488</c:v>
                </c:pt>
                <c:pt idx="19417">
                  <c:v>135900</c:v>
                </c:pt>
                <c:pt idx="19418">
                  <c:v>138850</c:v>
                </c:pt>
                <c:pt idx="19419">
                  <c:v>141950</c:v>
                </c:pt>
                <c:pt idx="19420">
                  <c:v>162900</c:v>
                </c:pt>
                <c:pt idx="19421">
                  <c:v>349000</c:v>
                </c:pt>
                <c:pt idx="19422">
                  <c:v>10990</c:v>
                </c:pt>
                <c:pt idx="19423">
                  <c:v>12480</c:v>
                </c:pt>
                <c:pt idx="19424">
                  <c:v>14949</c:v>
                </c:pt>
                <c:pt idx="19425">
                  <c:v>15990</c:v>
                </c:pt>
                <c:pt idx="19426">
                  <c:v>16499</c:v>
                </c:pt>
                <c:pt idx="19427">
                  <c:v>17450</c:v>
                </c:pt>
                <c:pt idx="19428">
                  <c:v>19389</c:v>
                </c:pt>
                <c:pt idx="19429">
                  <c:v>10290</c:v>
                </c:pt>
                <c:pt idx="19430">
                  <c:v>10290</c:v>
                </c:pt>
                <c:pt idx="19431">
                  <c:v>10290</c:v>
                </c:pt>
                <c:pt idx="19432">
                  <c:v>10290</c:v>
                </c:pt>
                <c:pt idx="19433">
                  <c:v>10299</c:v>
                </c:pt>
                <c:pt idx="19434">
                  <c:v>10490</c:v>
                </c:pt>
                <c:pt idx="19435">
                  <c:v>10490</c:v>
                </c:pt>
                <c:pt idx="19436">
                  <c:v>10490</c:v>
                </c:pt>
                <c:pt idx="19437">
                  <c:v>10590</c:v>
                </c:pt>
                <c:pt idx="19438">
                  <c:v>10599</c:v>
                </c:pt>
                <c:pt idx="19439">
                  <c:v>10660</c:v>
                </c:pt>
                <c:pt idx="19440">
                  <c:v>10660</c:v>
                </c:pt>
                <c:pt idx="19441">
                  <c:v>10660</c:v>
                </c:pt>
                <c:pt idx="19442">
                  <c:v>10668</c:v>
                </c:pt>
                <c:pt idx="19443">
                  <c:v>10668</c:v>
                </c:pt>
                <c:pt idx="19444">
                  <c:v>10698</c:v>
                </c:pt>
                <c:pt idx="19445">
                  <c:v>10745</c:v>
                </c:pt>
                <c:pt idx="19446">
                  <c:v>10789</c:v>
                </c:pt>
                <c:pt idx="19447">
                  <c:v>10799</c:v>
                </c:pt>
                <c:pt idx="19448">
                  <c:v>10799</c:v>
                </c:pt>
                <c:pt idx="19449">
                  <c:v>89900</c:v>
                </c:pt>
                <c:pt idx="19450">
                  <c:v>29500</c:v>
                </c:pt>
                <c:pt idx="19451">
                  <c:v>31000</c:v>
                </c:pt>
                <c:pt idx="19452">
                  <c:v>31500</c:v>
                </c:pt>
                <c:pt idx="19453">
                  <c:v>34440</c:v>
                </c:pt>
                <c:pt idx="19454">
                  <c:v>35990</c:v>
                </c:pt>
                <c:pt idx="19455">
                  <c:v>43445</c:v>
                </c:pt>
                <c:pt idx="19456">
                  <c:v>68900</c:v>
                </c:pt>
                <c:pt idx="19457">
                  <c:v>68900</c:v>
                </c:pt>
                <c:pt idx="19458">
                  <c:v>86900</c:v>
                </c:pt>
                <c:pt idx="19459">
                  <c:v>109890</c:v>
                </c:pt>
                <c:pt idx="19460">
                  <c:v>112900</c:v>
                </c:pt>
                <c:pt idx="19461">
                  <c:v>149000</c:v>
                </c:pt>
                <c:pt idx="19462">
                  <c:v>19750</c:v>
                </c:pt>
                <c:pt idx="19463">
                  <c:v>19790</c:v>
                </c:pt>
                <c:pt idx="19464">
                  <c:v>19800</c:v>
                </c:pt>
                <c:pt idx="19465">
                  <c:v>19889</c:v>
                </c:pt>
                <c:pt idx="19466">
                  <c:v>19990</c:v>
                </c:pt>
                <c:pt idx="19467">
                  <c:v>19999</c:v>
                </c:pt>
                <c:pt idx="19468">
                  <c:v>20000</c:v>
                </c:pt>
                <c:pt idx="19469">
                  <c:v>20199</c:v>
                </c:pt>
                <c:pt idx="19470">
                  <c:v>20999</c:v>
                </c:pt>
                <c:pt idx="19471">
                  <c:v>21000</c:v>
                </c:pt>
                <c:pt idx="19472">
                  <c:v>21000</c:v>
                </c:pt>
                <c:pt idx="19473">
                  <c:v>21400</c:v>
                </c:pt>
                <c:pt idx="19474">
                  <c:v>21800</c:v>
                </c:pt>
                <c:pt idx="19475">
                  <c:v>21900</c:v>
                </c:pt>
                <c:pt idx="19476">
                  <c:v>21900</c:v>
                </c:pt>
                <c:pt idx="19477">
                  <c:v>21900</c:v>
                </c:pt>
                <c:pt idx="19478">
                  <c:v>21950</c:v>
                </c:pt>
                <c:pt idx="19479">
                  <c:v>22380</c:v>
                </c:pt>
                <c:pt idx="19480">
                  <c:v>22380</c:v>
                </c:pt>
                <c:pt idx="19481">
                  <c:v>22890</c:v>
                </c:pt>
                <c:pt idx="19482">
                  <c:v>17980</c:v>
                </c:pt>
                <c:pt idx="19483">
                  <c:v>17980</c:v>
                </c:pt>
                <c:pt idx="19484">
                  <c:v>17985</c:v>
                </c:pt>
                <c:pt idx="19485">
                  <c:v>17990</c:v>
                </c:pt>
                <c:pt idx="19486">
                  <c:v>17990</c:v>
                </c:pt>
                <c:pt idx="19487">
                  <c:v>18449</c:v>
                </c:pt>
                <c:pt idx="19488">
                  <c:v>18500</c:v>
                </c:pt>
                <c:pt idx="19489">
                  <c:v>18500</c:v>
                </c:pt>
                <c:pt idx="19490">
                  <c:v>18900</c:v>
                </c:pt>
                <c:pt idx="19491">
                  <c:v>18975</c:v>
                </c:pt>
                <c:pt idx="19492">
                  <c:v>18990</c:v>
                </c:pt>
                <c:pt idx="19493">
                  <c:v>18999</c:v>
                </c:pt>
                <c:pt idx="19494">
                  <c:v>18999</c:v>
                </c:pt>
                <c:pt idx="19495">
                  <c:v>18999</c:v>
                </c:pt>
                <c:pt idx="19496">
                  <c:v>19000</c:v>
                </c:pt>
                <c:pt idx="19497">
                  <c:v>19450</c:v>
                </c:pt>
                <c:pt idx="19498">
                  <c:v>19750</c:v>
                </c:pt>
                <c:pt idx="19499">
                  <c:v>19780</c:v>
                </c:pt>
                <c:pt idx="19500">
                  <c:v>14000</c:v>
                </c:pt>
                <c:pt idx="19501">
                  <c:v>14100</c:v>
                </c:pt>
                <c:pt idx="19502">
                  <c:v>14260</c:v>
                </c:pt>
                <c:pt idx="19503">
                  <c:v>14280</c:v>
                </c:pt>
                <c:pt idx="19504">
                  <c:v>14290</c:v>
                </c:pt>
                <c:pt idx="19505">
                  <c:v>14290</c:v>
                </c:pt>
                <c:pt idx="19506">
                  <c:v>14349</c:v>
                </c:pt>
                <c:pt idx="19507">
                  <c:v>14390</c:v>
                </c:pt>
                <c:pt idx="19508">
                  <c:v>14400</c:v>
                </c:pt>
                <c:pt idx="19509">
                  <c:v>14400</c:v>
                </c:pt>
                <c:pt idx="19510">
                  <c:v>14445</c:v>
                </c:pt>
                <c:pt idx="19511">
                  <c:v>14450</c:v>
                </c:pt>
                <c:pt idx="19512">
                  <c:v>14490</c:v>
                </c:pt>
                <c:pt idx="19513">
                  <c:v>14490</c:v>
                </c:pt>
                <c:pt idx="19514">
                  <c:v>14500</c:v>
                </c:pt>
                <c:pt idx="19515">
                  <c:v>14500</c:v>
                </c:pt>
                <c:pt idx="19516">
                  <c:v>14518</c:v>
                </c:pt>
                <c:pt idx="19517">
                  <c:v>14550</c:v>
                </c:pt>
                <c:pt idx="19518">
                  <c:v>10995</c:v>
                </c:pt>
                <c:pt idx="19519">
                  <c:v>11250</c:v>
                </c:pt>
                <c:pt idx="19520">
                  <c:v>11280</c:v>
                </c:pt>
                <c:pt idx="19521">
                  <c:v>11280</c:v>
                </c:pt>
                <c:pt idx="19522">
                  <c:v>11380</c:v>
                </c:pt>
                <c:pt idx="19523">
                  <c:v>11380</c:v>
                </c:pt>
                <c:pt idx="19524">
                  <c:v>11380</c:v>
                </c:pt>
                <c:pt idx="19525">
                  <c:v>11380</c:v>
                </c:pt>
                <c:pt idx="19526">
                  <c:v>11380</c:v>
                </c:pt>
                <c:pt idx="19527">
                  <c:v>11390</c:v>
                </c:pt>
                <c:pt idx="19528">
                  <c:v>11450</c:v>
                </c:pt>
                <c:pt idx="19529">
                  <c:v>11450</c:v>
                </c:pt>
                <c:pt idx="19530">
                  <c:v>11450</c:v>
                </c:pt>
                <c:pt idx="19531">
                  <c:v>11480</c:v>
                </c:pt>
                <c:pt idx="19532">
                  <c:v>11480</c:v>
                </c:pt>
                <c:pt idx="19533">
                  <c:v>11480</c:v>
                </c:pt>
                <c:pt idx="19534">
                  <c:v>11480</c:v>
                </c:pt>
                <c:pt idx="19535">
                  <c:v>11480</c:v>
                </c:pt>
                <c:pt idx="19536">
                  <c:v>11480</c:v>
                </c:pt>
                <c:pt idx="19537">
                  <c:v>9750</c:v>
                </c:pt>
                <c:pt idx="19538">
                  <c:v>9780</c:v>
                </c:pt>
                <c:pt idx="19539">
                  <c:v>9780</c:v>
                </c:pt>
                <c:pt idx="19540">
                  <c:v>9780</c:v>
                </c:pt>
                <c:pt idx="19541">
                  <c:v>9780</c:v>
                </c:pt>
                <c:pt idx="19542">
                  <c:v>9780</c:v>
                </c:pt>
                <c:pt idx="19543">
                  <c:v>9780</c:v>
                </c:pt>
                <c:pt idx="19544">
                  <c:v>9780</c:v>
                </c:pt>
                <c:pt idx="19545">
                  <c:v>9780</c:v>
                </c:pt>
                <c:pt idx="19546">
                  <c:v>9790</c:v>
                </c:pt>
                <c:pt idx="19547">
                  <c:v>9800</c:v>
                </c:pt>
                <c:pt idx="19548">
                  <c:v>9850</c:v>
                </c:pt>
                <c:pt idx="19549">
                  <c:v>9873</c:v>
                </c:pt>
                <c:pt idx="19550">
                  <c:v>9879</c:v>
                </c:pt>
                <c:pt idx="19551">
                  <c:v>9890</c:v>
                </c:pt>
                <c:pt idx="19552">
                  <c:v>9890</c:v>
                </c:pt>
                <c:pt idx="19553">
                  <c:v>9890</c:v>
                </c:pt>
                <c:pt idx="19554">
                  <c:v>9900</c:v>
                </c:pt>
                <c:pt idx="19555">
                  <c:v>9900</c:v>
                </c:pt>
                <c:pt idx="19556">
                  <c:v>11680</c:v>
                </c:pt>
                <c:pt idx="19557">
                  <c:v>11680</c:v>
                </c:pt>
                <c:pt idx="19558">
                  <c:v>11680</c:v>
                </c:pt>
                <c:pt idx="19559">
                  <c:v>11680</c:v>
                </c:pt>
                <c:pt idx="19560">
                  <c:v>11680</c:v>
                </c:pt>
                <c:pt idx="19561">
                  <c:v>11680</c:v>
                </c:pt>
                <c:pt idx="19562">
                  <c:v>11680</c:v>
                </c:pt>
                <c:pt idx="19563">
                  <c:v>11690</c:v>
                </c:pt>
                <c:pt idx="19564">
                  <c:v>11749</c:v>
                </c:pt>
                <c:pt idx="19565">
                  <c:v>11780</c:v>
                </c:pt>
                <c:pt idx="19566">
                  <c:v>11840</c:v>
                </c:pt>
                <c:pt idx="19567">
                  <c:v>11890</c:v>
                </c:pt>
                <c:pt idx="19568">
                  <c:v>11900</c:v>
                </c:pt>
                <c:pt idx="19569">
                  <c:v>11900</c:v>
                </c:pt>
                <c:pt idx="19570">
                  <c:v>11900</c:v>
                </c:pt>
                <c:pt idx="19571">
                  <c:v>11900</c:v>
                </c:pt>
                <c:pt idx="19572">
                  <c:v>11950</c:v>
                </c:pt>
                <c:pt idx="19573">
                  <c:v>11980</c:v>
                </c:pt>
                <c:pt idx="19574">
                  <c:v>11980</c:v>
                </c:pt>
                <c:pt idx="19575">
                  <c:v>11980</c:v>
                </c:pt>
                <c:pt idx="19576">
                  <c:v>15990</c:v>
                </c:pt>
                <c:pt idx="19577">
                  <c:v>15990</c:v>
                </c:pt>
                <c:pt idx="19578">
                  <c:v>15990</c:v>
                </c:pt>
                <c:pt idx="19579">
                  <c:v>15990</c:v>
                </c:pt>
                <c:pt idx="19580">
                  <c:v>15990</c:v>
                </c:pt>
                <c:pt idx="19581">
                  <c:v>15990</c:v>
                </c:pt>
                <c:pt idx="19582">
                  <c:v>15990</c:v>
                </c:pt>
                <c:pt idx="19583">
                  <c:v>16090</c:v>
                </c:pt>
                <c:pt idx="19584">
                  <c:v>16180</c:v>
                </c:pt>
                <c:pt idx="19585">
                  <c:v>16190</c:v>
                </c:pt>
                <c:pt idx="19586">
                  <c:v>16249</c:v>
                </c:pt>
                <c:pt idx="19587">
                  <c:v>16250</c:v>
                </c:pt>
                <c:pt idx="19588">
                  <c:v>16250</c:v>
                </c:pt>
                <c:pt idx="19589">
                  <c:v>16278</c:v>
                </c:pt>
                <c:pt idx="19590">
                  <c:v>16390</c:v>
                </c:pt>
                <c:pt idx="19591">
                  <c:v>16390</c:v>
                </c:pt>
                <c:pt idx="19592">
                  <c:v>16450</c:v>
                </c:pt>
                <c:pt idx="19593">
                  <c:v>16450</c:v>
                </c:pt>
                <c:pt idx="19594">
                  <c:v>16480</c:v>
                </c:pt>
                <c:pt idx="19595">
                  <c:v>16480</c:v>
                </c:pt>
                <c:pt idx="19596">
                  <c:v>15990</c:v>
                </c:pt>
                <c:pt idx="19597">
                  <c:v>15995</c:v>
                </c:pt>
                <c:pt idx="19598">
                  <c:v>16190</c:v>
                </c:pt>
                <c:pt idx="19599">
                  <c:v>16190</c:v>
                </c:pt>
                <c:pt idx="19600">
                  <c:v>16250</c:v>
                </c:pt>
                <c:pt idx="19601">
                  <c:v>16280</c:v>
                </c:pt>
                <c:pt idx="19602">
                  <c:v>16295</c:v>
                </c:pt>
                <c:pt idx="19603">
                  <c:v>16350</c:v>
                </c:pt>
                <c:pt idx="19604">
                  <c:v>16390</c:v>
                </c:pt>
                <c:pt idx="19605">
                  <c:v>16390</c:v>
                </c:pt>
                <c:pt idx="19606">
                  <c:v>16390</c:v>
                </c:pt>
                <c:pt idx="19607">
                  <c:v>16390</c:v>
                </c:pt>
                <c:pt idx="19608">
                  <c:v>16400</c:v>
                </c:pt>
                <c:pt idx="19609">
                  <c:v>16445</c:v>
                </c:pt>
                <c:pt idx="19610">
                  <c:v>16449</c:v>
                </c:pt>
                <c:pt idx="19611">
                  <c:v>16450</c:v>
                </c:pt>
                <c:pt idx="19612">
                  <c:v>16450</c:v>
                </c:pt>
                <c:pt idx="19613">
                  <c:v>16450</c:v>
                </c:pt>
                <c:pt idx="19614">
                  <c:v>19990</c:v>
                </c:pt>
                <c:pt idx="19615">
                  <c:v>19990</c:v>
                </c:pt>
                <c:pt idx="19616">
                  <c:v>19990</c:v>
                </c:pt>
                <c:pt idx="19617">
                  <c:v>19990</c:v>
                </c:pt>
                <c:pt idx="19618">
                  <c:v>19990</c:v>
                </c:pt>
                <c:pt idx="19619">
                  <c:v>19990</c:v>
                </c:pt>
                <c:pt idx="19620">
                  <c:v>19990</c:v>
                </c:pt>
                <c:pt idx="19621">
                  <c:v>19990</c:v>
                </c:pt>
                <c:pt idx="19622">
                  <c:v>20350</c:v>
                </c:pt>
                <c:pt idx="19623">
                  <c:v>20350</c:v>
                </c:pt>
                <c:pt idx="19624">
                  <c:v>20370</c:v>
                </c:pt>
                <c:pt idx="19625">
                  <c:v>20399</c:v>
                </c:pt>
                <c:pt idx="19626">
                  <c:v>20490</c:v>
                </c:pt>
                <c:pt idx="19627">
                  <c:v>20490</c:v>
                </c:pt>
                <c:pt idx="19628">
                  <c:v>20550</c:v>
                </c:pt>
                <c:pt idx="19629">
                  <c:v>20690</c:v>
                </c:pt>
                <c:pt idx="19630">
                  <c:v>20750</c:v>
                </c:pt>
                <c:pt idx="19631">
                  <c:v>20750</c:v>
                </c:pt>
                <c:pt idx="19632">
                  <c:v>20750</c:v>
                </c:pt>
                <c:pt idx="19633">
                  <c:v>20790</c:v>
                </c:pt>
                <c:pt idx="19634">
                  <c:v>6000</c:v>
                </c:pt>
                <c:pt idx="19635">
                  <c:v>6000</c:v>
                </c:pt>
                <c:pt idx="19636">
                  <c:v>6000</c:v>
                </c:pt>
                <c:pt idx="19637">
                  <c:v>6100</c:v>
                </c:pt>
                <c:pt idx="19638">
                  <c:v>6100</c:v>
                </c:pt>
                <c:pt idx="19639">
                  <c:v>6100</c:v>
                </c:pt>
                <c:pt idx="19640">
                  <c:v>6190</c:v>
                </c:pt>
                <c:pt idx="19641">
                  <c:v>6245</c:v>
                </c:pt>
                <c:pt idx="19642">
                  <c:v>6250</c:v>
                </c:pt>
                <c:pt idx="19643">
                  <c:v>6299</c:v>
                </c:pt>
                <c:pt idx="19644">
                  <c:v>6299</c:v>
                </c:pt>
                <c:pt idx="19645">
                  <c:v>6299</c:v>
                </c:pt>
                <c:pt idx="19646">
                  <c:v>6300</c:v>
                </c:pt>
                <c:pt idx="19647">
                  <c:v>6300</c:v>
                </c:pt>
                <c:pt idx="19648">
                  <c:v>6350</c:v>
                </c:pt>
                <c:pt idx="19649">
                  <c:v>6400</c:v>
                </c:pt>
                <c:pt idx="19650">
                  <c:v>6400</c:v>
                </c:pt>
                <c:pt idx="19651">
                  <c:v>6444</c:v>
                </c:pt>
                <c:pt idx="19652">
                  <c:v>6450</c:v>
                </c:pt>
                <c:pt idx="19653">
                  <c:v>6450</c:v>
                </c:pt>
                <c:pt idx="19654">
                  <c:v>6890</c:v>
                </c:pt>
                <c:pt idx="19655">
                  <c:v>6890</c:v>
                </c:pt>
                <c:pt idx="19656">
                  <c:v>6890</c:v>
                </c:pt>
                <c:pt idx="19657">
                  <c:v>6890</c:v>
                </c:pt>
                <c:pt idx="19658">
                  <c:v>6899</c:v>
                </c:pt>
                <c:pt idx="19659">
                  <c:v>6900</c:v>
                </c:pt>
                <c:pt idx="19660">
                  <c:v>6900</c:v>
                </c:pt>
                <c:pt idx="19661">
                  <c:v>6900</c:v>
                </c:pt>
                <c:pt idx="19662">
                  <c:v>6900</c:v>
                </c:pt>
                <c:pt idx="19663">
                  <c:v>6900</c:v>
                </c:pt>
                <c:pt idx="19664">
                  <c:v>6930</c:v>
                </c:pt>
                <c:pt idx="19665">
                  <c:v>6950</c:v>
                </c:pt>
                <c:pt idx="19666">
                  <c:v>6950</c:v>
                </c:pt>
                <c:pt idx="19667">
                  <c:v>6950</c:v>
                </c:pt>
                <c:pt idx="19668">
                  <c:v>6980</c:v>
                </c:pt>
                <c:pt idx="19669">
                  <c:v>6990</c:v>
                </c:pt>
                <c:pt idx="19670">
                  <c:v>6990</c:v>
                </c:pt>
                <c:pt idx="19671">
                  <c:v>6990</c:v>
                </c:pt>
                <c:pt idx="19672">
                  <c:v>6990</c:v>
                </c:pt>
                <c:pt idx="19673">
                  <c:v>6990</c:v>
                </c:pt>
                <c:pt idx="19674">
                  <c:v>8000</c:v>
                </c:pt>
                <c:pt idx="19675">
                  <c:v>8000</c:v>
                </c:pt>
                <c:pt idx="19676">
                  <c:v>8100</c:v>
                </c:pt>
                <c:pt idx="19677">
                  <c:v>8100</c:v>
                </c:pt>
                <c:pt idx="19678">
                  <c:v>8200</c:v>
                </c:pt>
                <c:pt idx="19679">
                  <c:v>8250</c:v>
                </c:pt>
                <c:pt idx="19680">
                  <c:v>8250</c:v>
                </c:pt>
                <c:pt idx="19681">
                  <c:v>8270</c:v>
                </c:pt>
                <c:pt idx="19682">
                  <c:v>8270</c:v>
                </c:pt>
                <c:pt idx="19683">
                  <c:v>8300</c:v>
                </c:pt>
                <c:pt idx="19684">
                  <c:v>8300</c:v>
                </c:pt>
                <c:pt idx="19685">
                  <c:v>8350</c:v>
                </c:pt>
                <c:pt idx="19686">
                  <c:v>8370</c:v>
                </c:pt>
                <c:pt idx="19687">
                  <c:v>8390</c:v>
                </c:pt>
                <c:pt idx="19688">
                  <c:v>8450</c:v>
                </c:pt>
                <c:pt idx="19689">
                  <c:v>8450</c:v>
                </c:pt>
                <c:pt idx="19690">
                  <c:v>8470</c:v>
                </c:pt>
                <c:pt idx="19691">
                  <c:v>8490</c:v>
                </c:pt>
                <c:pt idx="19692">
                  <c:v>8490</c:v>
                </c:pt>
                <c:pt idx="19693">
                  <c:v>8490</c:v>
                </c:pt>
                <c:pt idx="19694">
                  <c:v>8500</c:v>
                </c:pt>
                <c:pt idx="19695">
                  <c:v>8500</c:v>
                </c:pt>
                <c:pt idx="19696">
                  <c:v>8597</c:v>
                </c:pt>
                <c:pt idx="19697">
                  <c:v>8599</c:v>
                </c:pt>
                <c:pt idx="19698">
                  <c:v>8599</c:v>
                </c:pt>
                <c:pt idx="19699">
                  <c:v>8600</c:v>
                </c:pt>
                <c:pt idx="19700">
                  <c:v>8650</c:v>
                </c:pt>
                <c:pt idx="19701">
                  <c:v>8650</c:v>
                </c:pt>
                <c:pt idx="19702">
                  <c:v>8690</c:v>
                </c:pt>
                <c:pt idx="19703">
                  <c:v>8690</c:v>
                </c:pt>
                <c:pt idx="19704">
                  <c:v>8700</c:v>
                </c:pt>
                <c:pt idx="19705">
                  <c:v>8700</c:v>
                </c:pt>
                <c:pt idx="19706">
                  <c:v>8700</c:v>
                </c:pt>
                <c:pt idx="19707">
                  <c:v>8700</c:v>
                </c:pt>
                <c:pt idx="19708">
                  <c:v>8750</c:v>
                </c:pt>
                <c:pt idx="19709">
                  <c:v>8790</c:v>
                </c:pt>
                <c:pt idx="19710">
                  <c:v>8799</c:v>
                </c:pt>
                <c:pt idx="19711">
                  <c:v>8799</c:v>
                </c:pt>
                <c:pt idx="19712">
                  <c:v>8800</c:v>
                </c:pt>
                <c:pt idx="19713">
                  <c:v>8800</c:v>
                </c:pt>
                <c:pt idx="19714">
                  <c:v>8999</c:v>
                </c:pt>
                <c:pt idx="19715">
                  <c:v>8999</c:v>
                </c:pt>
                <c:pt idx="19716">
                  <c:v>8999</c:v>
                </c:pt>
                <c:pt idx="19717">
                  <c:v>9000</c:v>
                </c:pt>
                <c:pt idx="19718">
                  <c:v>9000</c:v>
                </c:pt>
                <c:pt idx="19719">
                  <c:v>9000</c:v>
                </c:pt>
                <c:pt idx="19720">
                  <c:v>9000</c:v>
                </c:pt>
                <c:pt idx="19721">
                  <c:v>9100</c:v>
                </c:pt>
                <c:pt idx="19722">
                  <c:v>9100</c:v>
                </c:pt>
                <c:pt idx="19723">
                  <c:v>9100</c:v>
                </c:pt>
                <c:pt idx="19724">
                  <c:v>9100</c:v>
                </c:pt>
                <c:pt idx="19725">
                  <c:v>9200</c:v>
                </c:pt>
                <c:pt idx="19726">
                  <c:v>9250</c:v>
                </c:pt>
                <c:pt idx="19727">
                  <c:v>9282</c:v>
                </c:pt>
                <c:pt idx="19728">
                  <c:v>9290</c:v>
                </c:pt>
                <c:pt idx="19729">
                  <c:v>9349</c:v>
                </c:pt>
                <c:pt idx="19730">
                  <c:v>9350</c:v>
                </c:pt>
                <c:pt idx="19731">
                  <c:v>9395</c:v>
                </c:pt>
                <c:pt idx="19732">
                  <c:v>9399</c:v>
                </c:pt>
                <c:pt idx="19733">
                  <c:v>9399</c:v>
                </c:pt>
                <c:pt idx="19734">
                  <c:v>8490</c:v>
                </c:pt>
                <c:pt idx="19735">
                  <c:v>8490</c:v>
                </c:pt>
                <c:pt idx="19736">
                  <c:v>8495</c:v>
                </c:pt>
                <c:pt idx="19737">
                  <c:v>8499</c:v>
                </c:pt>
                <c:pt idx="19738">
                  <c:v>8500</c:v>
                </c:pt>
                <c:pt idx="19739">
                  <c:v>8500</c:v>
                </c:pt>
                <c:pt idx="19740">
                  <c:v>8500</c:v>
                </c:pt>
                <c:pt idx="19741">
                  <c:v>8500</c:v>
                </c:pt>
                <c:pt idx="19742">
                  <c:v>8500</c:v>
                </c:pt>
                <c:pt idx="19743">
                  <c:v>8500</c:v>
                </c:pt>
                <c:pt idx="19744">
                  <c:v>8500</c:v>
                </c:pt>
                <c:pt idx="19745">
                  <c:v>8500</c:v>
                </c:pt>
                <c:pt idx="19746">
                  <c:v>8500</c:v>
                </c:pt>
                <c:pt idx="19747">
                  <c:v>8500</c:v>
                </c:pt>
                <c:pt idx="19748">
                  <c:v>8500</c:v>
                </c:pt>
                <c:pt idx="19749">
                  <c:v>8590</c:v>
                </c:pt>
                <c:pt idx="19750">
                  <c:v>8590</c:v>
                </c:pt>
                <c:pt idx="19751">
                  <c:v>8600</c:v>
                </c:pt>
                <c:pt idx="19752">
                  <c:v>8640</c:v>
                </c:pt>
                <c:pt idx="19753">
                  <c:v>8650</c:v>
                </c:pt>
                <c:pt idx="19754">
                  <c:v>6999</c:v>
                </c:pt>
                <c:pt idx="19755">
                  <c:v>7000</c:v>
                </c:pt>
                <c:pt idx="19756">
                  <c:v>7099</c:v>
                </c:pt>
                <c:pt idx="19757">
                  <c:v>7190</c:v>
                </c:pt>
                <c:pt idx="19758">
                  <c:v>7200</c:v>
                </c:pt>
                <c:pt idx="19759">
                  <c:v>7200</c:v>
                </c:pt>
                <c:pt idx="19760">
                  <c:v>7250</c:v>
                </c:pt>
                <c:pt idx="19761">
                  <c:v>7260</c:v>
                </c:pt>
                <c:pt idx="19762">
                  <c:v>7280</c:v>
                </c:pt>
                <c:pt idx="19763">
                  <c:v>7280</c:v>
                </c:pt>
                <c:pt idx="19764">
                  <c:v>7290</c:v>
                </c:pt>
                <c:pt idx="19765">
                  <c:v>7290</c:v>
                </c:pt>
                <c:pt idx="19766">
                  <c:v>7290</c:v>
                </c:pt>
                <c:pt idx="19767">
                  <c:v>7290</c:v>
                </c:pt>
                <c:pt idx="19768">
                  <c:v>7290</c:v>
                </c:pt>
                <c:pt idx="19769">
                  <c:v>7300</c:v>
                </c:pt>
                <c:pt idx="19770">
                  <c:v>7300</c:v>
                </c:pt>
                <c:pt idx="19771">
                  <c:v>7300</c:v>
                </c:pt>
                <c:pt idx="19772">
                  <c:v>7331</c:v>
                </c:pt>
                <c:pt idx="19773">
                  <c:v>7350</c:v>
                </c:pt>
                <c:pt idx="19774">
                  <c:v>6490</c:v>
                </c:pt>
                <c:pt idx="19775">
                  <c:v>6500</c:v>
                </c:pt>
                <c:pt idx="19776">
                  <c:v>6500</c:v>
                </c:pt>
                <c:pt idx="19777">
                  <c:v>6680</c:v>
                </c:pt>
                <c:pt idx="19778">
                  <c:v>6740</c:v>
                </c:pt>
                <c:pt idx="19779">
                  <c:v>6799</c:v>
                </c:pt>
                <c:pt idx="19780">
                  <c:v>6900</c:v>
                </c:pt>
                <c:pt idx="19781">
                  <c:v>6990</c:v>
                </c:pt>
                <c:pt idx="19782">
                  <c:v>7190</c:v>
                </c:pt>
                <c:pt idx="19783">
                  <c:v>7199</c:v>
                </c:pt>
                <c:pt idx="19784">
                  <c:v>7260</c:v>
                </c:pt>
                <c:pt idx="19785">
                  <c:v>7330</c:v>
                </c:pt>
                <c:pt idx="19786">
                  <c:v>7332</c:v>
                </c:pt>
                <c:pt idx="19787">
                  <c:v>7392</c:v>
                </c:pt>
                <c:pt idx="19788">
                  <c:v>7470</c:v>
                </c:pt>
                <c:pt idx="19789">
                  <c:v>7480</c:v>
                </c:pt>
                <c:pt idx="19790">
                  <c:v>7490</c:v>
                </c:pt>
                <c:pt idx="19791">
                  <c:v>7500</c:v>
                </c:pt>
                <c:pt idx="19792">
                  <c:v>7532</c:v>
                </c:pt>
                <c:pt idx="19793">
                  <c:v>7532</c:v>
                </c:pt>
                <c:pt idx="19794">
                  <c:v>9990</c:v>
                </c:pt>
                <c:pt idx="19795">
                  <c:v>9995</c:v>
                </c:pt>
                <c:pt idx="19796">
                  <c:v>9995</c:v>
                </c:pt>
                <c:pt idx="19797">
                  <c:v>9999</c:v>
                </c:pt>
                <c:pt idx="19798">
                  <c:v>10000</c:v>
                </c:pt>
                <c:pt idx="19799">
                  <c:v>10099</c:v>
                </c:pt>
                <c:pt idx="19800">
                  <c:v>10180</c:v>
                </c:pt>
                <c:pt idx="19801">
                  <c:v>10200</c:v>
                </c:pt>
                <c:pt idx="19802">
                  <c:v>10280</c:v>
                </c:pt>
                <c:pt idx="19803">
                  <c:v>10280</c:v>
                </c:pt>
                <c:pt idx="19804">
                  <c:v>10280</c:v>
                </c:pt>
                <c:pt idx="19805">
                  <c:v>10290</c:v>
                </c:pt>
                <c:pt idx="19806">
                  <c:v>10290</c:v>
                </c:pt>
                <c:pt idx="19807">
                  <c:v>10380</c:v>
                </c:pt>
                <c:pt idx="19808">
                  <c:v>10380</c:v>
                </c:pt>
                <c:pt idx="19809">
                  <c:v>10380</c:v>
                </c:pt>
                <c:pt idx="19810">
                  <c:v>10390</c:v>
                </c:pt>
                <c:pt idx="19811">
                  <c:v>10390</c:v>
                </c:pt>
                <c:pt idx="19812">
                  <c:v>10390</c:v>
                </c:pt>
                <c:pt idx="19813">
                  <c:v>10390</c:v>
                </c:pt>
                <c:pt idx="19814">
                  <c:v>45700</c:v>
                </c:pt>
                <c:pt idx="19815">
                  <c:v>45870</c:v>
                </c:pt>
                <c:pt idx="19816">
                  <c:v>45920</c:v>
                </c:pt>
                <c:pt idx="19817">
                  <c:v>45930</c:v>
                </c:pt>
                <c:pt idx="19818">
                  <c:v>46810</c:v>
                </c:pt>
                <c:pt idx="19819">
                  <c:v>46830</c:v>
                </c:pt>
                <c:pt idx="19820">
                  <c:v>46850</c:v>
                </c:pt>
                <c:pt idx="19821">
                  <c:v>46900</c:v>
                </c:pt>
                <c:pt idx="19822">
                  <c:v>46950</c:v>
                </c:pt>
                <c:pt idx="19823">
                  <c:v>47500</c:v>
                </c:pt>
                <c:pt idx="19824">
                  <c:v>47530</c:v>
                </c:pt>
                <c:pt idx="19825">
                  <c:v>47960</c:v>
                </c:pt>
                <c:pt idx="19826">
                  <c:v>49500</c:v>
                </c:pt>
                <c:pt idx="19827">
                  <c:v>49900</c:v>
                </c:pt>
                <c:pt idx="19828">
                  <c:v>49900</c:v>
                </c:pt>
                <c:pt idx="19829">
                  <c:v>49990</c:v>
                </c:pt>
                <c:pt idx="19830">
                  <c:v>50970</c:v>
                </c:pt>
                <c:pt idx="19831">
                  <c:v>51990</c:v>
                </c:pt>
                <c:pt idx="19832">
                  <c:v>53005</c:v>
                </c:pt>
                <c:pt idx="19833">
                  <c:v>53320</c:v>
                </c:pt>
                <c:pt idx="19834">
                  <c:v>13690</c:v>
                </c:pt>
                <c:pt idx="19835">
                  <c:v>13690</c:v>
                </c:pt>
                <c:pt idx="19836">
                  <c:v>13699</c:v>
                </c:pt>
                <c:pt idx="19837">
                  <c:v>13699</c:v>
                </c:pt>
                <c:pt idx="19838">
                  <c:v>13890</c:v>
                </c:pt>
                <c:pt idx="19839">
                  <c:v>13890</c:v>
                </c:pt>
                <c:pt idx="19840">
                  <c:v>13890</c:v>
                </c:pt>
                <c:pt idx="19841">
                  <c:v>13890</c:v>
                </c:pt>
                <c:pt idx="19842">
                  <c:v>13950</c:v>
                </c:pt>
                <c:pt idx="19843">
                  <c:v>13950</c:v>
                </c:pt>
                <c:pt idx="19844">
                  <c:v>13960</c:v>
                </c:pt>
                <c:pt idx="19845">
                  <c:v>13970</c:v>
                </c:pt>
                <c:pt idx="19846">
                  <c:v>13980</c:v>
                </c:pt>
                <c:pt idx="19847">
                  <c:v>13990</c:v>
                </c:pt>
                <c:pt idx="19848">
                  <c:v>13990</c:v>
                </c:pt>
                <c:pt idx="19849">
                  <c:v>13990</c:v>
                </c:pt>
                <c:pt idx="19850">
                  <c:v>13990</c:v>
                </c:pt>
                <c:pt idx="19851">
                  <c:v>13990</c:v>
                </c:pt>
                <c:pt idx="19852">
                  <c:v>13990</c:v>
                </c:pt>
                <c:pt idx="19853">
                  <c:v>8990</c:v>
                </c:pt>
                <c:pt idx="19854">
                  <c:v>8990</c:v>
                </c:pt>
                <c:pt idx="19855">
                  <c:v>8997</c:v>
                </c:pt>
                <c:pt idx="19856">
                  <c:v>8999</c:v>
                </c:pt>
                <c:pt idx="19857">
                  <c:v>8999</c:v>
                </c:pt>
                <c:pt idx="19858">
                  <c:v>8999</c:v>
                </c:pt>
                <c:pt idx="19859">
                  <c:v>9000</c:v>
                </c:pt>
                <c:pt idx="19860">
                  <c:v>9188</c:v>
                </c:pt>
                <c:pt idx="19861">
                  <c:v>9190</c:v>
                </c:pt>
                <c:pt idx="19862">
                  <c:v>9199</c:v>
                </c:pt>
                <c:pt idx="19863">
                  <c:v>9200</c:v>
                </c:pt>
                <c:pt idx="19864">
                  <c:v>9250</c:v>
                </c:pt>
                <c:pt idx="19865">
                  <c:v>9290</c:v>
                </c:pt>
                <c:pt idx="19866">
                  <c:v>9300</c:v>
                </c:pt>
                <c:pt idx="19867">
                  <c:v>9449</c:v>
                </c:pt>
                <c:pt idx="19868">
                  <c:v>9450</c:v>
                </c:pt>
                <c:pt idx="19869">
                  <c:v>9450</c:v>
                </c:pt>
                <c:pt idx="19870">
                  <c:v>9490</c:v>
                </c:pt>
                <c:pt idx="19871">
                  <c:v>9490</c:v>
                </c:pt>
                <c:pt idx="19872">
                  <c:v>9500</c:v>
                </c:pt>
                <c:pt idx="19873">
                  <c:v>10999</c:v>
                </c:pt>
                <c:pt idx="19874">
                  <c:v>11200</c:v>
                </c:pt>
                <c:pt idx="19875">
                  <c:v>11250</c:v>
                </c:pt>
                <c:pt idx="19876">
                  <c:v>11350</c:v>
                </c:pt>
                <c:pt idx="19877">
                  <c:v>11390</c:v>
                </c:pt>
                <c:pt idx="19878">
                  <c:v>11490</c:v>
                </c:pt>
                <c:pt idx="19879">
                  <c:v>11498</c:v>
                </c:pt>
                <c:pt idx="19880">
                  <c:v>11499</c:v>
                </c:pt>
                <c:pt idx="19881">
                  <c:v>11500</c:v>
                </c:pt>
                <c:pt idx="19882">
                  <c:v>11500</c:v>
                </c:pt>
                <c:pt idx="19883">
                  <c:v>11500</c:v>
                </c:pt>
                <c:pt idx="19884">
                  <c:v>11500</c:v>
                </c:pt>
                <c:pt idx="19885">
                  <c:v>11500</c:v>
                </c:pt>
                <c:pt idx="19886">
                  <c:v>11550</c:v>
                </c:pt>
                <c:pt idx="19887">
                  <c:v>11690</c:v>
                </c:pt>
                <c:pt idx="19888">
                  <c:v>11700</c:v>
                </c:pt>
                <c:pt idx="19889">
                  <c:v>11750</c:v>
                </c:pt>
                <c:pt idx="19890">
                  <c:v>11840</c:v>
                </c:pt>
                <c:pt idx="19891">
                  <c:v>11850</c:v>
                </c:pt>
                <c:pt idx="19892">
                  <c:v>11900</c:v>
                </c:pt>
                <c:pt idx="19893">
                  <c:v>11990</c:v>
                </c:pt>
                <c:pt idx="19894">
                  <c:v>11990</c:v>
                </c:pt>
                <c:pt idx="19895">
                  <c:v>11990</c:v>
                </c:pt>
                <c:pt idx="19896">
                  <c:v>11999</c:v>
                </c:pt>
                <c:pt idx="19897">
                  <c:v>12000</c:v>
                </c:pt>
                <c:pt idx="19898">
                  <c:v>12000</c:v>
                </c:pt>
                <c:pt idx="19899">
                  <c:v>12221</c:v>
                </c:pt>
                <c:pt idx="19900">
                  <c:v>12290</c:v>
                </c:pt>
                <c:pt idx="19901">
                  <c:v>12290</c:v>
                </c:pt>
                <c:pt idx="19902">
                  <c:v>12290</c:v>
                </c:pt>
                <c:pt idx="19903">
                  <c:v>12300</c:v>
                </c:pt>
                <c:pt idx="19904">
                  <c:v>12300</c:v>
                </c:pt>
                <c:pt idx="19905">
                  <c:v>12400</c:v>
                </c:pt>
                <c:pt idx="19906">
                  <c:v>12400</c:v>
                </c:pt>
                <c:pt idx="19907">
                  <c:v>12450</c:v>
                </c:pt>
                <c:pt idx="19908">
                  <c:v>12490</c:v>
                </c:pt>
                <c:pt idx="19909">
                  <c:v>12490</c:v>
                </c:pt>
                <c:pt idx="19910">
                  <c:v>12499</c:v>
                </c:pt>
                <c:pt idx="19911">
                  <c:v>12500</c:v>
                </c:pt>
                <c:pt idx="19912">
                  <c:v>12500</c:v>
                </c:pt>
                <c:pt idx="19913">
                  <c:v>12999</c:v>
                </c:pt>
                <c:pt idx="19914">
                  <c:v>12999</c:v>
                </c:pt>
                <c:pt idx="19915">
                  <c:v>13000</c:v>
                </c:pt>
                <c:pt idx="19916">
                  <c:v>13000</c:v>
                </c:pt>
                <c:pt idx="19917">
                  <c:v>13000</c:v>
                </c:pt>
                <c:pt idx="19918">
                  <c:v>13150</c:v>
                </c:pt>
                <c:pt idx="19919">
                  <c:v>13190</c:v>
                </c:pt>
                <c:pt idx="19920">
                  <c:v>13400</c:v>
                </c:pt>
                <c:pt idx="19921">
                  <c:v>13440</c:v>
                </c:pt>
                <c:pt idx="19922">
                  <c:v>13440</c:v>
                </c:pt>
                <c:pt idx="19923">
                  <c:v>13490</c:v>
                </c:pt>
                <c:pt idx="19924">
                  <c:v>13499</c:v>
                </c:pt>
                <c:pt idx="19925">
                  <c:v>13500</c:v>
                </c:pt>
                <c:pt idx="19926">
                  <c:v>13500</c:v>
                </c:pt>
                <c:pt idx="19927">
                  <c:v>13550</c:v>
                </c:pt>
                <c:pt idx="19928">
                  <c:v>13600</c:v>
                </c:pt>
                <c:pt idx="19929">
                  <c:v>13699</c:v>
                </c:pt>
                <c:pt idx="19930">
                  <c:v>13699</c:v>
                </c:pt>
                <c:pt idx="19931">
                  <c:v>13699</c:v>
                </c:pt>
                <c:pt idx="19932">
                  <c:v>13740</c:v>
                </c:pt>
                <c:pt idx="19933">
                  <c:v>12980</c:v>
                </c:pt>
                <c:pt idx="19934">
                  <c:v>12990</c:v>
                </c:pt>
                <c:pt idx="19935">
                  <c:v>12990</c:v>
                </c:pt>
                <c:pt idx="19936">
                  <c:v>12990</c:v>
                </c:pt>
                <c:pt idx="19937">
                  <c:v>12990</c:v>
                </c:pt>
                <c:pt idx="19938">
                  <c:v>12990</c:v>
                </c:pt>
                <c:pt idx="19939">
                  <c:v>12990</c:v>
                </c:pt>
                <c:pt idx="19940">
                  <c:v>12990</c:v>
                </c:pt>
                <c:pt idx="19941">
                  <c:v>12999</c:v>
                </c:pt>
                <c:pt idx="19942">
                  <c:v>13000</c:v>
                </c:pt>
                <c:pt idx="19943">
                  <c:v>13000</c:v>
                </c:pt>
                <c:pt idx="19944">
                  <c:v>13000</c:v>
                </c:pt>
                <c:pt idx="19945">
                  <c:v>13200</c:v>
                </c:pt>
                <c:pt idx="19946">
                  <c:v>13300</c:v>
                </c:pt>
                <c:pt idx="19947">
                  <c:v>13300</c:v>
                </c:pt>
                <c:pt idx="19948">
                  <c:v>13331</c:v>
                </c:pt>
                <c:pt idx="19949">
                  <c:v>13356</c:v>
                </c:pt>
                <c:pt idx="19950">
                  <c:v>13450</c:v>
                </c:pt>
                <c:pt idx="19951">
                  <c:v>13490</c:v>
                </c:pt>
                <c:pt idx="19952">
                  <c:v>13490</c:v>
                </c:pt>
                <c:pt idx="19953">
                  <c:v>12399</c:v>
                </c:pt>
                <c:pt idx="19954">
                  <c:v>12400</c:v>
                </c:pt>
                <c:pt idx="19955">
                  <c:v>12400</c:v>
                </c:pt>
                <c:pt idx="19956">
                  <c:v>12450</c:v>
                </c:pt>
                <c:pt idx="19957">
                  <c:v>12480</c:v>
                </c:pt>
                <c:pt idx="19958">
                  <c:v>12485</c:v>
                </c:pt>
                <c:pt idx="19959">
                  <c:v>12490</c:v>
                </c:pt>
                <c:pt idx="19960">
                  <c:v>12490</c:v>
                </c:pt>
                <c:pt idx="19961">
                  <c:v>12490</c:v>
                </c:pt>
                <c:pt idx="19962">
                  <c:v>12497</c:v>
                </c:pt>
                <c:pt idx="19963">
                  <c:v>12499</c:v>
                </c:pt>
                <c:pt idx="19964">
                  <c:v>12500</c:v>
                </c:pt>
                <c:pt idx="19965">
                  <c:v>12500</c:v>
                </c:pt>
                <c:pt idx="19966">
                  <c:v>12500</c:v>
                </c:pt>
                <c:pt idx="19967">
                  <c:v>12550</c:v>
                </c:pt>
                <c:pt idx="19968">
                  <c:v>12575</c:v>
                </c:pt>
                <c:pt idx="19969">
                  <c:v>12590</c:v>
                </c:pt>
                <c:pt idx="19970">
                  <c:v>12600</c:v>
                </c:pt>
                <c:pt idx="19971">
                  <c:v>12650</c:v>
                </c:pt>
                <c:pt idx="19972">
                  <c:v>10880</c:v>
                </c:pt>
                <c:pt idx="19973">
                  <c:v>10900</c:v>
                </c:pt>
                <c:pt idx="19974">
                  <c:v>10977</c:v>
                </c:pt>
                <c:pt idx="19975">
                  <c:v>10980</c:v>
                </c:pt>
                <c:pt idx="19976">
                  <c:v>10990</c:v>
                </c:pt>
                <c:pt idx="19977">
                  <c:v>10990</c:v>
                </c:pt>
                <c:pt idx="19978">
                  <c:v>10990</c:v>
                </c:pt>
                <c:pt idx="19979">
                  <c:v>10990</c:v>
                </c:pt>
                <c:pt idx="19980">
                  <c:v>10990</c:v>
                </c:pt>
                <c:pt idx="19981">
                  <c:v>10990</c:v>
                </c:pt>
                <c:pt idx="19982">
                  <c:v>10990</c:v>
                </c:pt>
                <c:pt idx="19983">
                  <c:v>10990</c:v>
                </c:pt>
                <c:pt idx="19984">
                  <c:v>10990</c:v>
                </c:pt>
                <c:pt idx="19985">
                  <c:v>10994</c:v>
                </c:pt>
                <c:pt idx="19986">
                  <c:v>10998</c:v>
                </c:pt>
                <c:pt idx="19987">
                  <c:v>10998</c:v>
                </c:pt>
                <c:pt idx="19988">
                  <c:v>11000</c:v>
                </c:pt>
                <c:pt idx="19989">
                  <c:v>11170</c:v>
                </c:pt>
                <c:pt idx="19990">
                  <c:v>11200</c:v>
                </c:pt>
                <c:pt idx="19991">
                  <c:v>11200</c:v>
                </c:pt>
                <c:pt idx="19992">
                  <c:v>13690</c:v>
                </c:pt>
                <c:pt idx="19993">
                  <c:v>13750</c:v>
                </c:pt>
                <c:pt idx="19994">
                  <c:v>13790</c:v>
                </c:pt>
                <c:pt idx="19995">
                  <c:v>13790</c:v>
                </c:pt>
                <c:pt idx="19996">
                  <c:v>13800</c:v>
                </c:pt>
                <c:pt idx="19997">
                  <c:v>13840</c:v>
                </c:pt>
                <c:pt idx="19998">
                  <c:v>13849</c:v>
                </c:pt>
                <c:pt idx="19999">
                  <c:v>13849</c:v>
                </c:pt>
                <c:pt idx="20000">
                  <c:v>13850</c:v>
                </c:pt>
                <c:pt idx="20001">
                  <c:v>13850</c:v>
                </c:pt>
                <c:pt idx="20002">
                  <c:v>13890</c:v>
                </c:pt>
                <c:pt idx="20003">
                  <c:v>13900</c:v>
                </c:pt>
                <c:pt idx="20004">
                  <c:v>13931</c:v>
                </c:pt>
                <c:pt idx="20005">
                  <c:v>13949</c:v>
                </c:pt>
                <c:pt idx="20006">
                  <c:v>13950</c:v>
                </c:pt>
                <c:pt idx="20007">
                  <c:v>13950</c:v>
                </c:pt>
                <c:pt idx="20008">
                  <c:v>13950</c:v>
                </c:pt>
                <c:pt idx="20009">
                  <c:v>13979</c:v>
                </c:pt>
                <c:pt idx="20010">
                  <c:v>13980</c:v>
                </c:pt>
                <c:pt idx="20011">
                  <c:v>13980</c:v>
                </c:pt>
                <c:pt idx="20012">
                  <c:v>13900</c:v>
                </c:pt>
                <c:pt idx="20013">
                  <c:v>13900</c:v>
                </c:pt>
                <c:pt idx="20014">
                  <c:v>13900</c:v>
                </c:pt>
                <c:pt idx="20015">
                  <c:v>13940</c:v>
                </c:pt>
                <c:pt idx="20016">
                  <c:v>13949</c:v>
                </c:pt>
                <c:pt idx="20017">
                  <c:v>13960</c:v>
                </c:pt>
                <c:pt idx="20018">
                  <c:v>13975</c:v>
                </c:pt>
                <c:pt idx="20019">
                  <c:v>13980</c:v>
                </c:pt>
                <c:pt idx="20020">
                  <c:v>13980</c:v>
                </c:pt>
                <c:pt idx="20021">
                  <c:v>13980</c:v>
                </c:pt>
                <c:pt idx="20022">
                  <c:v>13980</c:v>
                </c:pt>
                <c:pt idx="20023">
                  <c:v>13990</c:v>
                </c:pt>
                <c:pt idx="20024">
                  <c:v>13990</c:v>
                </c:pt>
                <c:pt idx="20025">
                  <c:v>13990</c:v>
                </c:pt>
                <c:pt idx="20026">
                  <c:v>13990</c:v>
                </c:pt>
                <c:pt idx="20027">
                  <c:v>13999</c:v>
                </c:pt>
                <c:pt idx="20028">
                  <c:v>14190</c:v>
                </c:pt>
                <c:pt idx="20029">
                  <c:v>14290</c:v>
                </c:pt>
                <c:pt idx="20030">
                  <c:v>14470</c:v>
                </c:pt>
                <c:pt idx="20031">
                  <c:v>14485</c:v>
                </c:pt>
                <c:pt idx="20032">
                  <c:v>12975</c:v>
                </c:pt>
                <c:pt idx="20033">
                  <c:v>12975</c:v>
                </c:pt>
                <c:pt idx="20034">
                  <c:v>12980</c:v>
                </c:pt>
                <c:pt idx="20035">
                  <c:v>12980</c:v>
                </c:pt>
                <c:pt idx="20036">
                  <c:v>12980</c:v>
                </c:pt>
                <c:pt idx="20037">
                  <c:v>12990</c:v>
                </c:pt>
                <c:pt idx="20038">
                  <c:v>12990</c:v>
                </c:pt>
                <c:pt idx="20039">
                  <c:v>12990</c:v>
                </c:pt>
                <c:pt idx="20040">
                  <c:v>12996</c:v>
                </c:pt>
                <c:pt idx="20041">
                  <c:v>13180</c:v>
                </c:pt>
                <c:pt idx="20042">
                  <c:v>13180</c:v>
                </c:pt>
                <c:pt idx="20043">
                  <c:v>13250</c:v>
                </c:pt>
                <c:pt idx="20044">
                  <c:v>13340</c:v>
                </c:pt>
                <c:pt idx="20045">
                  <c:v>13450</c:v>
                </c:pt>
                <c:pt idx="20046">
                  <c:v>13450</c:v>
                </c:pt>
                <c:pt idx="20047">
                  <c:v>13490</c:v>
                </c:pt>
                <c:pt idx="20048">
                  <c:v>13490</c:v>
                </c:pt>
                <c:pt idx="20049">
                  <c:v>13490</c:v>
                </c:pt>
                <c:pt idx="20050">
                  <c:v>13500</c:v>
                </c:pt>
                <c:pt idx="20051">
                  <c:v>13500</c:v>
                </c:pt>
                <c:pt idx="20052">
                  <c:v>18440</c:v>
                </c:pt>
                <c:pt idx="20053">
                  <c:v>18440</c:v>
                </c:pt>
                <c:pt idx="20054">
                  <c:v>18440</c:v>
                </c:pt>
                <c:pt idx="20055">
                  <c:v>18450</c:v>
                </c:pt>
                <c:pt idx="20056">
                  <c:v>18450</c:v>
                </c:pt>
                <c:pt idx="20057">
                  <c:v>18589</c:v>
                </c:pt>
                <c:pt idx="20058">
                  <c:v>18690</c:v>
                </c:pt>
                <c:pt idx="20059">
                  <c:v>18700</c:v>
                </c:pt>
                <c:pt idx="20060">
                  <c:v>18750</c:v>
                </c:pt>
                <c:pt idx="20061">
                  <c:v>18790</c:v>
                </c:pt>
                <c:pt idx="20062">
                  <c:v>18790</c:v>
                </c:pt>
                <c:pt idx="20063">
                  <c:v>18790</c:v>
                </c:pt>
                <c:pt idx="20064">
                  <c:v>18890</c:v>
                </c:pt>
                <c:pt idx="20065">
                  <c:v>18930</c:v>
                </c:pt>
                <c:pt idx="20066">
                  <c:v>18950</c:v>
                </c:pt>
                <c:pt idx="20067">
                  <c:v>18990</c:v>
                </c:pt>
                <c:pt idx="20068">
                  <c:v>18990</c:v>
                </c:pt>
                <c:pt idx="20069">
                  <c:v>18990</c:v>
                </c:pt>
                <c:pt idx="20070">
                  <c:v>18990</c:v>
                </c:pt>
                <c:pt idx="20071">
                  <c:v>19028</c:v>
                </c:pt>
                <c:pt idx="20072">
                  <c:v>8990</c:v>
                </c:pt>
                <c:pt idx="20073">
                  <c:v>8990</c:v>
                </c:pt>
                <c:pt idx="20074">
                  <c:v>8990</c:v>
                </c:pt>
                <c:pt idx="20075">
                  <c:v>8990</c:v>
                </c:pt>
                <c:pt idx="20076">
                  <c:v>8990</c:v>
                </c:pt>
                <c:pt idx="20077">
                  <c:v>8990</c:v>
                </c:pt>
                <c:pt idx="20078">
                  <c:v>8990</c:v>
                </c:pt>
                <c:pt idx="20079">
                  <c:v>8999</c:v>
                </c:pt>
                <c:pt idx="20080">
                  <c:v>8999</c:v>
                </c:pt>
                <c:pt idx="20081">
                  <c:v>8999</c:v>
                </c:pt>
                <c:pt idx="20082">
                  <c:v>9000</c:v>
                </c:pt>
                <c:pt idx="20083">
                  <c:v>9000</c:v>
                </c:pt>
                <c:pt idx="20084">
                  <c:v>9000</c:v>
                </c:pt>
                <c:pt idx="20085">
                  <c:v>9000</c:v>
                </c:pt>
                <c:pt idx="20086">
                  <c:v>9180</c:v>
                </c:pt>
                <c:pt idx="20087">
                  <c:v>9200</c:v>
                </c:pt>
                <c:pt idx="20088">
                  <c:v>9200</c:v>
                </c:pt>
                <c:pt idx="20089">
                  <c:v>9200</c:v>
                </c:pt>
                <c:pt idx="20090">
                  <c:v>9200</c:v>
                </c:pt>
                <c:pt idx="20091">
                  <c:v>9250</c:v>
                </c:pt>
                <c:pt idx="20092">
                  <c:v>10540</c:v>
                </c:pt>
                <c:pt idx="20093">
                  <c:v>10550</c:v>
                </c:pt>
                <c:pt idx="20094">
                  <c:v>10750</c:v>
                </c:pt>
                <c:pt idx="20095">
                  <c:v>10750</c:v>
                </c:pt>
                <c:pt idx="20096">
                  <c:v>10770</c:v>
                </c:pt>
                <c:pt idx="20097">
                  <c:v>10800</c:v>
                </c:pt>
                <c:pt idx="20098">
                  <c:v>10850</c:v>
                </c:pt>
                <c:pt idx="20099">
                  <c:v>10880</c:v>
                </c:pt>
                <c:pt idx="20100">
                  <c:v>10899</c:v>
                </c:pt>
                <c:pt idx="20101">
                  <c:v>10900</c:v>
                </c:pt>
                <c:pt idx="20102">
                  <c:v>10950</c:v>
                </c:pt>
                <c:pt idx="20103">
                  <c:v>10950</c:v>
                </c:pt>
                <c:pt idx="20104">
                  <c:v>10970</c:v>
                </c:pt>
                <c:pt idx="20105">
                  <c:v>10980</c:v>
                </c:pt>
                <c:pt idx="20106">
                  <c:v>10989</c:v>
                </c:pt>
                <c:pt idx="20107">
                  <c:v>10990</c:v>
                </c:pt>
                <c:pt idx="20108">
                  <c:v>10990</c:v>
                </c:pt>
                <c:pt idx="20109">
                  <c:v>10990</c:v>
                </c:pt>
                <c:pt idx="20110">
                  <c:v>10990</c:v>
                </c:pt>
                <c:pt idx="20111">
                  <c:v>10990</c:v>
                </c:pt>
                <c:pt idx="20112">
                  <c:v>10990</c:v>
                </c:pt>
                <c:pt idx="20113">
                  <c:v>10990</c:v>
                </c:pt>
                <c:pt idx="20114">
                  <c:v>10999</c:v>
                </c:pt>
                <c:pt idx="20115">
                  <c:v>10999</c:v>
                </c:pt>
                <c:pt idx="20116">
                  <c:v>11000</c:v>
                </c:pt>
                <c:pt idx="20117">
                  <c:v>11000</c:v>
                </c:pt>
                <c:pt idx="20118">
                  <c:v>11000</c:v>
                </c:pt>
                <c:pt idx="20119">
                  <c:v>11100</c:v>
                </c:pt>
                <c:pt idx="20120">
                  <c:v>11200</c:v>
                </c:pt>
                <c:pt idx="20121">
                  <c:v>11250</c:v>
                </c:pt>
                <c:pt idx="20122">
                  <c:v>11250</c:v>
                </c:pt>
                <c:pt idx="20123">
                  <c:v>11250</c:v>
                </c:pt>
                <c:pt idx="20124">
                  <c:v>11290</c:v>
                </c:pt>
                <c:pt idx="20125">
                  <c:v>11300</c:v>
                </c:pt>
                <c:pt idx="20126">
                  <c:v>11300</c:v>
                </c:pt>
                <c:pt idx="20127">
                  <c:v>11350</c:v>
                </c:pt>
                <c:pt idx="20128">
                  <c:v>11400</c:v>
                </c:pt>
                <c:pt idx="20129">
                  <c:v>11200</c:v>
                </c:pt>
                <c:pt idx="20130">
                  <c:v>11200</c:v>
                </c:pt>
                <c:pt idx="20131">
                  <c:v>11249</c:v>
                </c:pt>
                <c:pt idx="20132">
                  <c:v>11250</c:v>
                </c:pt>
                <c:pt idx="20133">
                  <c:v>11290</c:v>
                </c:pt>
                <c:pt idx="20134">
                  <c:v>11300</c:v>
                </c:pt>
                <c:pt idx="20135">
                  <c:v>11300</c:v>
                </c:pt>
                <c:pt idx="20136">
                  <c:v>11385</c:v>
                </c:pt>
                <c:pt idx="20137">
                  <c:v>11400</c:v>
                </c:pt>
                <c:pt idx="20138">
                  <c:v>11400</c:v>
                </c:pt>
                <c:pt idx="20139">
                  <c:v>11400</c:v>
                </c:pt>
                <c:pt idx="20140">
                  <c:v>11410</c:v>
                </c:pt>
                <c:pt idx="20141">
                  <c:v>11450</c:v>
                </c:pt>
                <c:pt idx="20142">
                  <c:v>11480</c:v>
                </c:pt>
                <c:pt idx="20143">
                  <c:v>11490</c:v>
                </c:pt>
                <c:pt idx="20144">
                  <c:v>11490</c:v>
                </c:pt>
                <c:pt idx="20145">
                  <c:v>11490</c:v>
                </c:pt>
                <c:pt idx="20146">
                  <c:v>11490</c:v>
                </c:pt>
                <c:pt idx="20147">
                  <c:v>11495</c:v>
                </c:pt>
                <c:pt idx="20148">
                  <c:v>11499</c:v>
                </c:pt>
                <c:pt idx="20149">
                  <c:v>10800</c:v>
                </c:pt>
                <c:pt idx="20150">
                  <c:v>10800</c:v>
                </c:pt>
                <c:pt idx="20151">
                  <c:v>10800</c:v>
                </c:pt>
                <c:pt idx="20152">
                  <c:v>10800</c:v>
                </c:pt>
                <c:pt idx="20153">
                  <c:v>10800</c:v>
                </c:pt>
                <c:pt idx="20154">
                  <c:v>10800</c:v>
                </c:pt>
                <c:pt idx="20155">
                  <c:v>10880</c:v>
                </c:pt>
                <c:pt idx="20156">
                  <c:v>10895</c:v>
                </c:pt>
                <c:pt idx="20157">
                  <c:v>10900</c:v>
                </c:pt>
                <c:pt idx="20158">
                  <c:v>10900</c:v>
                </c:pt>
                <c:pt idx="20159">
                  <c:v>10900</c:v>
                </c:pt>
                <c:pt idx="20160">
                  <c:v>10900</c:v>
                </c:pt>
                <c:pt idx="20161">
                  <c:v>10900</c:v>
                </c:pt>
                <c:pt idx="20162">
                  <c:v>10900</c:v>
                </c:pt>
                <c:pt idx="20163">
                  <c:v>10950</c:v>
                </c:pt>
                <c:pt idx="20164">
                  <c:v>10950</c:v>
                </c:pt>
                <c:pt idx="20165">
                  <c:v>10970</c:v>
                </c:pt>
                <c:pt idx="20166">
                  <c:v>10980</c:v>
                </c:pt>
                <c:pt idx="20167">
                  <c:v>10980</c:v>
                </c:pt>
                <c:pt idx="20168">
                  <c:v>10980</c:v>
                </c:pt>
                <c:pt idx="20169">
                  <c:v>9900</c:v>
                </c:pt>
                <c:pt idx="20170">
                  <c:v>9900</c:v>
                </c:pt>
                <c:pt idx="20171">
                  <c:v>9900</c:v>
                </c:pt>
                <c:pt idx="20172">
                  <c:v>9900</c:v>
                </c:pt>
                <c:pt idx="20173">
                  <c:v>9900</c:v>
                </c:pt>
                <c:pt idx="20174">
                  <c:v>9900</c:v>
                </c:pt>
                <c:pt idx="20175">
                  <c:v>9900</c:v>
                </c:pt>
                <c:pt idx="20176">
                  <c:v>9900</c:v>
                </c:pt>
                <c:pt idx="20177">
                  <c:v>9900</c:v>
                </c:pt>
                <c:pt idx="20178">
                  <c:v>9924</c:v>
                </c:pt>
                <c:pt idx="20179">
                  <c:v>9940</c:v>
                </c:pt>
                <c:pt idx="20180">
                  <c:v>9950</c:v>
                </c:pt>
                <c:pt idx="20181">
                  <c:v>9950</c:v>
                </c:pt>
                <c:pt idx="20182">
                  <c:v>9950</c:v>
                </c:pt>
                <c:pt idx="20183">
                  <c:v>9950</c:v>
                </c:pt>
                <c:pt idx="20184">
                  <c:v>9980</c:v>
                </c:pt>
                <c:pt idx="20185">
                  <c:v>9980</c:v>
                </c:pt>
                <c:pt idx="20186">
                  <c:v>9980</c:v>
                </c:pt>
                <c:pt idx="20187">
                  <c:v>9989</c:v>
                </c:pt>
                <c:pt idx="20188">
                  <c:v>9990</c:v>
                </c:pt>
                <c:pt idx="20189">
                  <c:v>9490</c:v>
                </c:pt>
                <c:pt idx="20190">
                  <c:v>9490</c:v>
                </c:pt>
                <c:pt idx="20191">
                  <c:v>9490</c:v>
                </c:pt>
                <c:pt idx="20192">
                  <c:v>9490</c:v>
                </c:pt>
                <c:pt idx="20193">
                  <c:v>9490</c:v>
                </c:pt>
                <c:pt idx="20194">
                  <c:v>9490</c:v>
                </c:pt>
                <c:pt idx="20195">
                  <c:v>9490</c:v>
                </c:pt>
                <c:pt idx="20196">
                  <c:v>9499</c:v>
                </c:pt>
                <c:pt idx="20197">
                  <c:v>9500</c:v>
                </c:pt>
                <c:pt idx="20198">
                  <c:v>9550</c:v>
                </c:pt>
                <c:pt idx="20199">
                  <c:v>9550</c:v>
                </c:pt>
                <c:pt idx="20200">
                  <c:v>9555</c:v>
                </c:pt>
                <c:pt idx="20201">
                  <c:v>9598</c:v>
                </c:pt>
                <c:pt idx="20202">
                  <c:v>9599</c:v>
                </c:pt>
                <c:pt idx="20203">
                  <c:v>9650</c:v>
                </c:pt>
                <c:pt idx="20204">
                  <c:v>9699</c:v>
                </c:pt>
                <c:pt idx="20205">
                  <c:v>9700</c:v>
                </c:pt>
                <c:pt idx="20206">
                  <c:v>9769</c:v>
                </c:pt>
                <c:pt idx="20207">
                  <c:v>9775</c:v>
                </c:pt>
                <c:pt idx="20208">
                  <c:v>9485</c:v>
                </c:pt>
                <c:pt idx="20209">
                  <c:v>9485</c:v>
                </c:pt>
                <c:pt idx="20210">
                  <c:v>9485</c:v>
                </c:pt>
                <c:pt idx="20211">
                  <c:v>9490</c:v>
                </c:pt>
                <c:pt idx="20212">
                  <c:v>9490</c:v>
                </c:pt>
                <c:pt idx="20213">
                  <c:v>9490</c:v>
                </c:pt>
                <c:pt idx="20214">
                  <c:v>9490</c:v>
                </c:pt>
                <c:pt idx="20215">
                  <c:v>9490</c:v>
                </c:pt>
                <c:pt idx="20216">
                  <c:v>9490</c:v>
                </c:pt>
                <c:pt idx="20217">
                  <c:v>9490</c:v>
                </c:pt>
                <c:pt idx="20218">
                  <c:v>9490</c:v>
                </c:pt>
                <c:pt idx="20219">
                  <c:v>9499</c:v>
                </c:pt>
                <c:pt idx="20220">
                  <c:v>9500</c:v>
                </c:pt>
                <c:pt idx="20221">
                  <c:v>9560</c:v>
                </c:pt>
                <c:pt idx="20222">
                  <c:v>9685</c:v>
                </c:pt>
                <c:pt idx="20223">
                  <c:v>9685</c:v>
                </c:pt>
                <c:pt idx="20224">
                  <c:v>9690</c:v>
                </c:pt>
                <c:pt idx="20225">
                  <c:v>9690</c:v>
                </c:pt>
                <c:pt idx="20226">
                  <c:v>9690</c:v>
                </c:pt>
                <c:pt idx="20227">
                  <c:v>9735</c:v>
                </c:pt>
                <c:pt idx="20228">
                  <c:v>10885</c:v>
                </c:pt>
                <c:pt idx="20229">
                  <c:v>10885</c:v>
                </c:pt>
                <c:pt idx="20230">
                  <c:v>10885</c:v>
                </c:pt>
                <c:pt idx="20231">
                  <c:v>10885</c:v>
                </c:pt>
                <c:pt idx="20232">
                  <c:v>10885</c:v>
                </c:pt>
                <c:pt idx="20233">
                  <c:v>10885</c:v>
                </c:pt>
                <c:pt idx="20234">
                  <c:v>10885</c:v>
                </c:pt>
                <c:pt idx="20235">
                  <c:v>10885</c:v>
                </c:pt>
                <c:pt idx="20236">
                  <c:v>10885</c:v>
                </c:pt>
                <c:pt idx="20237">
                  <c:v>10885</c:v>
                </c:pt>
                <c:pt idx="20238">
                  <c:v>10885</c:v>
                </c:pt>
                <c:pt idx="20239">
                  <c:v>10885</c:v>
                </c:pt>
                <c:pt idx="20240">
                  <c:v>10885</c:v>
                </c:pt>
                <c:pt idx="20241">
                  <c:v>10940</c:v>
                </c:pt>
                <c:pt idx="20242">
                  <c:v>10950</c:v>
                </c:pt>
                <c:pt idx="20243">
                  <c:v>10950</c:v>
                </c:pt>
                <c:pt idx="20244">
                  <c:v>10950</c:v>
                </c:pt>
                <c:pt idx="20245">
                  <c:v>10990</c:v>
                </c:pt>
                <c:pt idx="20246">
                  <c:v>10990</c:v>
                </c:pt>
                <c:pt idx="20247">
                  <c:v>10990</c:v>
                </c:pt>
                <c:pt idx="20248">
                  <c:v>9290</c:v>
                </c:pt>
                <c:pt idx="20249">
                  <c:v>9450</c:v>
                </c:pt>
                <c:pt idx="20250">
                  <c:v>9490</c:v>
                </c:pt>
                <c:pt idx="20251">
                  <c:v>9500</c:v>
                </c:pt>
                <c:pt idx="20252">
                  <c:v>9781</c:v>
                </c:pt>
                <c:pt idx="20253">
                  <c:v>9797</c:v>
                </c:pt>
                <c:pt idx="20254">
                  <c:v>9880</c:v>
                </c:pt>
                <c:pt idx="20255">
                  <c:v>9885</c:v>
                </c:pt>
                <c:pt idx="20256">
                  <c:v>9981</c:v>
                </c:pt>
                <c:pt idx="20257">
                  <c:v>9983</c:v>
                </c:pt>
                <c:pt idx="20258">
                  <c:v>9990</c:v>
                </c:pt>
                <c:pt idx="20259">
                  <c:v>9990</c:v>
                </c:pt>
                <c:pt idx="20260">
                  <c:v>9990</c:v>
                </c:pt>
                <c:pt idx="20261">
                  <c:v>9990</c:v>
                </c:pt>
                <c:pt idx="20262">
                  <c:v>10000</c:v>
                </c:pt>
                <c:pt idx="20263">
                  <c:v>10300</c:v>
                </c:pt>
                <c:pt idx="20264">
                  <c:v>10383</c:v>
                </c:pt>
                <c:pt idx="20265">
                  <c:v>10450</c:v>
                </c:pt>
                <c:pt idx="20266">
                  <c:v>10485</c:v>
                </c:pt>
                <c:pt idx="20267">
                  <c:v>10485</c:v>
                </c:pt>
                <c:pt idx="20268">
                  <c:v>14900</c:v>
                </c:pt>
                <c:pt idx="20269">
                  <c:v>14915</c:v>
                </c:pt>
                <c:pt idx="20270">
                  <c:v>14924</c:v>
                </c:pt>
                <c:pt idx="20271">
                  <c:v>14950</c:v>
                </c:pt>
                <c:pt idx="20272">
                  <c:v>14950</c:v>
                </c:pt>
                <c:pt idx="20273">
                  <c:v>14980</c:v>
                </c:pt>
                <c:pt idx="20274">
                  <c:v>14980</c:v>
                </c:pt>
                <c:pt idx="20275">
                  <c:v>14980</c:v>
                </c:pt>
                <c:pt idx="20276">
                  <c:v>14988</c:v>
                </c:pt>
                <c:pt idx="20277">
                  <c:v>14988</c:v>
                </c:pt>
                <c:pt idx="20278">
                  <c:v>14990</c:v>
                </c:pt>
                <c:pt idx="20279">
                  <c:v>14990</c:v>
                </c:pt>
                <c:pt idx="20280">
                  <c:v>14990</c:v>
                </c:pt>
                <c:pt idx="20281">
                  <c:v>14990</c:v>
                </c:pt>
                <c:pt idx="20282">
                  <c:v>14990</c:v>
                </c:pt>
                <c:pt idx="20283">
                  <c:v>14990</c:v>
                </c:pt>
                <c:pt idx="20284">
                  <c:v>14990</c:v>
                </c:pt>
                <c:pt idx="20285">
                  <c:v>14990</c:v>
                </c:pt>
                <c:pt idx="20286">
                  <c:v>14990</c:v>
                </c:pt>
                <c:pt idx="20287">
                  <c:v>14990</c:v>
                </c:pt>
                <c:pt idx="20288">
                  <c:v>9950</c:v>
                </c:pt>
                <c:pt idx="20289">
                  <c:v>9990</c:v>
                </c:pt>
                <c:pt idx="20290">
                  <c:v>11900</c:v>
                </c:pt>
                <c:pt idx="20291">
                  <c:v>11900</c:v>
                </c:pt>
                <c:pt idx="20292">
                  <c:v>12900</c:v>
                </c:pt>
                <c:pt idx="20293">
                  <c:v>13800</c:v>
                </c:pt>
                <c:pt idx="20294">
                  <c:v>16900</c:v>
                </c:pt>
                <c:pt idx="20295">
                  <c:v>92900</c:v>
                </c:pt>
                <c:pt idx="20296">
                  <c:v>1500</c:v>
                </c:pt>
                <c:pt idx="20297">
                  <c:v>1650</c:v>
                </c:pt>
                <c:pt idx="20298">
                  <c:v>2100</c:v>
                </c:pt>
                <c:pt idx="20299">
                  <c:v>2450</c:v>
                </c:pt>
                <c:pt idx="20300">
                  <c:v>2490</c:v>
                </c:pt>
                <c:pt idx="20301">
                  <c:v>2500</c:v>
                </c:pt>
                <c:pt idx="20302">
                  <c:v>2599</c:v>
                </c:pt>
                <c:pt idx="20303">
                  <c:v>2650</c:v>
                </c:pt>
                <c:pt idx="20304">
                  <c:v>2650</c:v>
                </c:pt>
                <c:pt idx="20305">
                  <c:v>2799</c:v>
                </c:pt>
                <c:pt idx="20306">
                  <c:v>2800</c:v>
                </c:pt>
                <c:pt idx="20307">
                  <c:v>2890</c:v>
                </c:pt>
                <c:pt idx="20308">
                  <c:v>9990</c:v>
                </c:pt>
                <c:pt idx="20309">
                  <c:v>12850</c:v>
                </c:pt>
                <c:pt idx="20310">
                  <c:v>13900</c:v>
                </c:pt>
                <c:pt idx="20311">
                  <c:v>13900</c:v>
                </c:pt>
                <c:pt idx="20312">
                  <c:v>13900</c:v>
                </c:pt>
                <c:pt idx="20313">
                  <c:v>13900</c:v>
                </c:pt>
                <c:pt idx="20314">
                  <c:v>14990</c:v>
                </c:pt>
                <c:pt idx="20315">
                  <c:v>15500</c:v>
                </c:pt>
                <c:pt idx="20316">
                  <c:v>15500</c:v>
                </c:pt>
                <c:pt idx="20317">
                  <c:v>17900</c:v>
                </c:pt>
                <c:pt idx="20318">
                  <c:v>20990</c:v>
                </c:pt>
                <c:pt idx="20319">
                  <c:v>2000</c:v>
                </c:pt>
                <c:pt idx="20320">
                  <c:v>2200</c:v>
                </c:pt>
                <c:pt idx="20321">
                  <c:v>2490</c:v>
                </c:pt>
                <c:pt idx="20322">
                  <c:v>2890</c:v>
                </c:pt>
                <c:pt idx="20323">
                  <c:v>3200</c:v>
                </c:pt>
                <c:pt idx="20324">
                  <c:v>3449</c:v>
                </c:pt>
                <c:pt idx="20325">
                  <c:v>3450</c:v>
                </c:pt>
                <c:pt idx="20326">
                  <c:v>3470</c:v>
                </c:pt>
                <c:pt idx="20327">
                  <c:v>3890</c:v>
                </c:pt>
                <c:pt idx="20328">
                  <c:v>12923</c:v>
                </c:pt>
                <c:pt idx="20329">
                  <c:v>13900</c:v>
                </c:pt>
                <c:pt idx="20330">
                  <c:v>14900</c:v>
                </c:pt>
                <c:pt idx="20331">
                  <c:v>18500</c:v>
                </c:pt>
                <c:pt idx="20332">
                  <c:v>19500</c:v>
                </c:pt>
                <c:pt idx="20333">
                  <c:v>21900</c:v>
                </c:pt>
                <c:pt idx="20334">
                  <c:v>2750</c:v>
                </c:pt>
                <c:pt idx="20335">
                  <c:v>3400</c:v>
                </c:pt>
                <c:pt idx="20336">
                  <c:v>3700</c:v>
                </c:pt>
                <c:pt idx="20337">
                  <c:v>3990</c:v>
                </c:pt>
                <c:pt idx="20338">
                  <c:v>4200</c:v>
                </c:pt>
                <c:pt idx="20339">
                  <c:v>4390</c:v>
                </c:pt>
                <c:pt idx="20340">
                  <c:v>4444</c:v>
                </c:pt>
                <c:pt idx="20341">
                  <c:v>4470</c:v>
                </c:pt>
                <c:pt idx="20342">
                  <c:v>4499</c:v>
                </c:pt>
                <c:pt idx="20343">
                  <c:v>4500</c:v>
                </c:pt>
                <c:pt idx="20344">
                  <c:v>4500</c:v>
                </c:pt>
                <c:pt idx="20345">
                  <c:v>4600</c:v>
                </c:pt>
                <c:pt idx="20346">
                  <c:v>4620</c:v>
                </c:pt>
                <c:pt idx="20347">
                  <c:v>4675</c:v>
                </c:pt>
                <c:pt idx="20348">
                  <c:v>7900</c:v>
                </c:pt>
                <c:pt idx="20349">
                  <c:v>9490</c:v>
                </c:pt>
                <c:pt idx="20350">
                  <c:v>9980</c:v>
                </c:pt>
                <c:pt idx="20351">
                  <c:v>10900</c:v>
                </c:pt>
                <c:pt idx="20352">
                  <c:v>11290</c:v>
                </c:pt>
                <c:pt idx="20353">
                  <c:v>11390</c:v>
                </c:pt>
                <c:pt idx="20354">
                  <c:v>12500</c:v>
                </c:pt>
                <c:pt idx="20355">
                  <c:v>13890</c:v>
                </c:pt>
                <c:pt idx="20356">
                  <c:v>14700</c:v>
                </c:pt>
                <c:pt idx="20357">
                  <c:v>15200</c:v>
                </c:pt>
                <c:pt idx="20358">
                  <c:v>16990</c:v>
                </c:pt>
                <c:pt idx="20359">
                  <c:v>18900</c:v>
                </c:pt>
                <c:pt idx="20360">
                  <c:v>19900</c:v>
                </c:pt>
                <c:pt idx="20361">
                  <c:v>24600</c:v>
                </c:pt>
                <c:pt idx="20362">
                  <c:v>27900</c:v>
                </c:pt>
                <c:pt idx="20363">
                  <c:v>2950</c:v>
                </c:pt>
                <c:pt idx="20364">
                  <c:v>3690</c:v>
                </c:pt>
                <c:pt idx="20365">
                  <c:v>3800</c:v>
                </c:pt>
                <c:pt idx="20366">
                  <c:v>3899</c:v>
                </c:pt>
                <c:pt idx="20367">
                  <c:v>16980</c:v>
                </c:pt>
                <c:pt idx="20368">
                  <c:v>17880</c:v>
                </c:pt>
                <c:pt idx="20369">
                  <c:v>24800</c:v>
                </c:pt>
                <c:pt idx="20370">
                  <c:v>37699</c:v>
                </c:pt>
                <c:pt idx="20371">
                  <c:v>41900</c:v>
                </c:pt>
                <c:pt idx="20372">
                  <c:v>7000</c:v>
                </c:pt>
                <c:pt idx="20373">
                  <c:v>7000</c:v>
                </c:pt>
                <c:pt idx="20374">
                  <c:v>7443</c:v>
                </c:pt>
                <c:pt idx="20375">
                  <c:v>7900</c:v>
                </c:pt>
                <c:pt idx="20376">
                  <c:v>7900</c:v>
                </c:pt>
                <c:pt idx="20377">
                  <c:v>8000</c:v>
                </c:pt>
                <c:pt idx="20378">
                  <c:v>8400</c:v>
                </c:pt>
                <c:pt idx="20379">
                  <c:v>9900</c:v>
                </c:pt>
                <c:pt idx="20380">
                  <c:v>10990</c:v>
                </c:pt>
                <c:pt idx="20381">
                  <c:v>13350</c:v>
                </c:pt>
                <c:pt idx="20382">
                  <c:v>14950</c:v>
                </c:pt>
                <c:pt idx="20383">
                  <c:v>15300</c:v>
                </c:pt>
                <c:pt idx="20384">
                  <c:v>16500</c:v>
                </c:pt>
                <c:pt idx="20385">
                  <c:v>19790</c:v>
                </c:pt>
                <c:pt idx="20386">
                  <c:v>19863</c:v>
                </c:pt>
                <c:pt idx="20387">
                  <c:v>26890</c:v>
                </c:pt>
                <c:pt idx="20388">
                  <c:v>30995</c:v>
                </c:pt>
                <c:pt idx="20389">
                  <c:v>31900</c:v>
                </c:pt>
                <c:pt idx="20390">
                  <c:v>32884</c:v>
                </c:pt>
                <c:pt idx="20391">
                  <c:v>37890</c:v>
                </c:pt>
                <c:pt idx="20392">
                  <c:v>8800</c:v>
                </c:pt>
                <c:pt idx="20393">
                  <c:v>11985</c:v>
                </c:pt>
                <c:pt idx="20394">
                  <c:v>12490</c:v>
                </c:pt>
                <c:pt idx="20395">
                  <c:v>12790</c:v>
                </c:pt>
                <c:pt idx="20396">
                  <c:v>12990</c:v>
                </c:pt>
                <c:pt idx="20397">
                  <c:v>14890</c:v>
                </c:pt>
                <c:pt idx="20398">
                  <c:v>15490</c:v>
                </c:pt>
                <c:pt idx="20399">
                  <c:v>15890</c:v>
                </c:pt>
                <c:pt idx="20400">
                  <c:v>15890</c:v>
                </c:pt>
                <c:pt idx="20401">
                  <c:v>16700</c:v>
                </c:pt>
                <c:pt idx="20402">
                  <c:v>16790</c:v>
                </c:pt>
                <c:pt idx="20403">
                  <c:v>16980</c:v>
                </c:pt>
                <c:pt idx="20404">
                  <c:v>17499</c:v>
                </c:pt>
                <c:pt idx="20405">
                  <c:v>17985</c:v>
                </c:pt>
                <c:pt idx="20406">
                  <c:v>18450</c:v>
                </c:pt>
                <c:pt idx="20407">
                  <c:v>18550</c:v>
                </c:pt>
                <c:pt idx="20408">
                  <c:v>18720</c:v>
                </c:pt>
                <c:pt idx="20409">
                  <c:v>18890</c:v>
                </c:pt>
                <c:pt idx="20410">
                  <c:v>18940</c:v>
                </c:pt>
                <c:pt idx="20411">
                  <c:v>19240</c:v>
                </c:pt>
                <c:pt idx="20412">
                  <c:v>19590</c:v>
                </c:pt>
                <c:pt idx="20413">
                  <c:v>19640</c:v>
                </c:pt>
                <c:pt idx="20414">
                  <c:v>19880</c:v>
                </c:pt>
                <c:pt idx="20415">
                  <c:v>19950</c:v>
                </c:pt>
                <c:pt idx="20416">
                  <c:v>19980</c:v>
                </c:pt>
                <c:pt idx="20417">
                  <c:v>19990</c:v>
                </c:pt>
                <c:pt idx="20418">
                  <c:v>19990</c:v>
                </c:pt>
                <c:pt idx="20419">
                  <c:v>20890</c:v>
                </c:pt>
                <c:pt idx="20420">
                  <c:v>20960</c:v>
                </c:pt>
                <c:pt idx="20421">
                  <c:v>21750</c:v>
                </c:pt>
                <c:pt idx="20422">
                  <c:v>21900</c:v>
                </c:pt>
                <c:pt idx="20423">
                  <c:v>21946</c:v>
                </c:pt>
                <c:pt idx="20424">
                  <c:v>17980</c:v>
                </c:pt>
                <c:pt idx="20425">
                  <c:v>18340</c:v>
                </c:pt>
                <c:pt idx="20426">
                  <c:v>18480</c:v>
                </c:pt>
                <c:pt idx="20427">
                  <c:v>18490</c:v>
                </c:pt>
                <c:pt idx="20428">
                  <c:v>18580</c:v>
                </c:pt>
                <c:pt idx="20429">
                  <c:v>18880</c:v>
                </c:pt>
                <c:pt idx="20430">
                  <c:v>18950</c:v>
                </c:pt>
                <c:pt idx="20431">
                  <c:v>18990</c:v>
                </c:pt>
                <c:pt idx="20432">
                  <c:v>19280</c:v>
                </c:pt>
                <c:pt idx="20433">
                  <c:v>19480</c:v>
                </c:pt>
                <c:pt idx="20434">
                  <c:v>19885</c:v>
                </c:pt>
                <c:pt idx="20435">
                  <c:v>19960</c:v>
                </c:pt>
                <c:pt idx="20436">
                  <c:v>19980</c:v>
                </c:pt>
                <c:pt idx="20437">
                  <c:v>20870</c:v>
                </c:pt>
                <c:pt idx="20438">
                  <c:v>20885</c:v>
                </c:pt>
                <c:pt idx="20439">
                  <c:v>21430</c:v>
                </c:pt>
                <c:pt idx="20440">
                  <c:v>21480</c:v>
                </c:pt>
                <c:pt idx="20441">
                  <c:v>21480</c:v>
                </c:pt>
                <c:pt idx="20442">
                  <c:v>21580</c:v>
                </c:pt>
                <c:pt idx="20443">
                  <c:v>17880</c:v>
                </c:pt>
                <c:pt idx="20444">
                  <c:v>17950</c:v>
                </c:pt>
                <c:pt idx="20445">
                  <c:v>17970</c:v>
                </c:pt>
                <c:pt idx="20446">
                  <c:v>18990</c:v>
                </c:pt>
                <c:pt idx="20447">
                  <c:v>19650</c:v>
                </c:pt>
                <c:pt idx="20448">
                  <c:v>19870</c:v>
                </c:pt>
                <c:pt idx="20449">
                  <c:v>19990</c:v>
                </c:pt>
                <c:pt idx="20450">
                  <c:v>19990</c:v>
                </c:pt>
                <c:pt idx="20451">
                  <c:v>19990</c:v>
                </c:pt>
                <c:pt idx="20452">
                  <c:v>19990</c:v>
                </c:pt>
                <c:pt idx="20453">
                  <c:v>19990</c:v>
                </c:pt>
                <c:pt idx="20454">
                  <c:v>19995</c:v>
                </c:pt>
                <c:pt idx="20455">
                  <c:v>20690</c:v>
                </c:pt>
                <c:pt idx="20456">
                  <c:v>20970</c:v>
                </c:pt>
                <c:pt idx="20457">
                  <c:v>20990</c:v>
                </c:pt>
                <c:pt idx="20458">
                  <c:v>21290</c:v>
                </c:pt>
                <c:pt idx="20459">
                  <c:v>21440</c:v>
                </c:pt>
                <c:pt idx="20460">
                  <c:v>21890</c:v>
                </c:pt>
                <c:pt idx="20461">
                  <c:v>21980</c:v>
                </c:pt>
                <c:pt idx="20462">
                  <c:v>21990</c:v>
                </c:pt>
                <c:pt idx="20463">
                  <c:v>2100</c:v>
                </c:pt>
                <c:pt idx="20464">
                  <c:v>2699</c:v>
                </c:pt>
                <c:pt idx="20465">
                  <c:v>2700</c:v>
                </c:pt>
                <c:pt idx="20466">
                  <c:v>3150</c:v>
                </c:pt>
                <c:pt idx="20467">
                  <c:v>3190</c:v>
                </c:pt>
                <c:pt idx="20468">
                  <c:v>3200</c:v>
                </c:pt>
                <c:pt idx="20469">
                  <c:v>3240</c:v>
                </c:pt>
                <c:pt idx="20470">
                  <c:v>3280</c:v>
                </c:pt>
                <c:pt idx="20471">
                  <c:v>3299</c:v>
                </c:pt>
                <c:pt idx="20472">
                  <c:v>3380</c:v>
                </c:pt>
                <c:pt idx="20473">
                  <c:v>3380</c:v>
                </c:pt>
                <c:pt idx="20474">
                  <c:v>3390</c:v>
                </c:pt>
                <c:pt idx="20475">
                  <c:v>3399</c:v>
                </c:pt>
                <c:pt idx="20476">
                  <c:v>3400</c:v>
                </c:pt>
                <c:pt idx="20477">
                  <c:v>3499</c:v>
                </c:pt>
                <c:pt idx="20478">
                  <c:v>3500</c:v>
                </c:pt>
                <c:pt idx="20479">
                  <c:v>3500</c:v>
                </c:pt>
                <c:pt idx="20480">
                  <c:v>3620</c:v>
                </c:pt>
                <c:pt idx="20481">
                  <c:v>3690</c:v>
                </c:pt>
                <c:pt idx="20482">
                  <c:v>3750</c:v>
                </c:pt>
                <c:pt idx="20483">
                  <c:v>25990</c:v>
                </c:pt>
                <c:pt idx="20484">
                  <c:v>28999</c:v>
                </c:pt>
                <c:pt idx="20485">
                  <c:v>32490</c:v>
                </c:pt>
                <c:pt idx="20486">
                  <c:v>37990</c:v>
                </c:pt>
                <c:pt idx="20487">
                  <c:v>4390</c:v>
                </c:pt>
                <c:pt idx="20488">
                  <c:v>4950</c:v>
                </c:pt>
                <c:pt idx="20489">
                  <c:v>4990</c:v>
                </c:pt>
                <c:pt idx="20490">
                  <c:v>5890</c:v>
                </c:pt>
                <c:pt idx="20491">
                  <c:v>6880</c:v>
                </c:pt>
                <c:pt idx="20492">
                  <c:v>6990</c:v>
                </c:pt>
                <c:pt idx="20493">
                  <c:v>7980</c:v>
                </c:pt>
                <c:pt idx="20494">
                  <c:v>8790</c:v>
                </c:pt>
                <c:pt idx="20495">
                  <c:v>9801</c:v>
                </c:pt>
                <c:pt idx="20496">
                  <c:v>10490</c:v>
                </c:pt>
                <c:pt idx="20497">
                  <c:v>14699</c:v>
                </c:pt>
                <c:pt idx="20498">
                  <c:v>14990</c:v>
                </c:pt>
                <c:pt idx="20499">
                  <c:v>17680</c:v>
                </c:pt>
                <c:pt idx="20500">
                  <c:v>34990</c:v>
                </c:pt>
                <c:pt idx="20501">
                  <c:v>2500</c:v>
                </c:pt>
                <c:pt idx="20502">
                  <c:v>2590</c:v>
                </c:pt>
                <c:pt idx="20503">
                  <c:v>12790</c:v>
                </c:pt>
                <c:pt idx="20504">
                  <c:v>17490</c:v>
                </c:pt>
                <c:pt idx="20505">
                  <c:v>21950</c:v>
                </c:pt>
                <c:pt idx="20506">
                  <c:v>22490</c:v>
                </c:pt>
                <c:pt idx="20507">
                  <c:v>24990</c:v>
                </c:pt>
                <c:pt idx="20508">
                  <c:v>69900</c:v>
                </c:pt>
                <c:pt idx="20509">
                  <c:v>4900</c:v>
                </c:pt>
                <c:pt idx="20510">
                  <c:v>5780</c:v>
                </c:pt>
                <c:pt idx="20511">
                  <c:v>6100</c:v>
                </c:pt>
                <c:pt idx="20512">
                  <c:v>6100</c:v>
                </c:pt>
                <c:pt idx="20513">
                  <c:v>6650</c:v>
                </c:pt>
                <c:pt idx="20514">
                  <c:v>6680</c:v>
                </c:pt>
                <c:pt idx="20515">
                  <c:v>6790</c:v>
                </c:pt>
                <c:pt idx="20516">
                  <c:v>6990</c:v>
                </c:pt>
                <c:pt idx="20517">
                  <c:v>7380</c:v>
                </c:pt>
                <c:pt idx="20518">
                  <c:v>7900</c:v>
                </c:pt>
                <c:pt idx="20519">
                  <c:v>8280</c:v>
                </c:pt>
                <c:pt idx="20520">
                  <c:v>8490</c:v>
                </c:pt>
                <c:pt idx="20521">
                  <c:v>8990</c:v>
                </c:pt>
                <c:pt idx="20522">
                  <c:v>10190</c:v>
                </c:pt>
                <c:pt idx="20523">
                  <c:v>32990</c:v>
                </c:pt>
                <c:pt idx="20524">
                  <c:v>37900</c:v>
                </c:pt>
                <c:pt idx="20525">
                  <c:v>39970</c:v>
                </c:pt>
                <c:pt idx="20526">
                  <c:v>3450</c:v>
                </c:pt>
                <c:pt idx="20527">
                  <c:v>4490</c:v>
                </c:pt>
                <c:pt idx="20528">
                  <c:v>5600</c:v>
                </c:pt>
                <c:pt idx="20529">
                  <c:v>5750</c:v>
                </c:pt>
                <c:pt idx="20530">
                  <c:v>6900</c:v>
                </c:pt>
                <c:pt idx="20531">
                  <c:v>6950</c:v>
                </c:pt>
                <c:pt idx="20532">
                  <c:v>6990</c:v>
                </c:pt>
                <c:pt idx="20533">
                  <c:v>8350</c:v>
                </c:pt>
                <c:pt idx="20534">
                  <c:v>8700</c:v>
                </c:pt>
                <c:pt idx="20535">
                  <c:v>8700</c:v>
                </c:pt>
                <c:pt idx="20536">
                  <c:v>8888</c:v>
                </c:pt>
                <c:pt idx="20537">
                  <c:v>9290</c:v>
                </c:pt>
                <c:pt idx="20538">
                  <c:v>9980</c:v>
                </c:pt>
                <c:pt idx="20539">
                  <c:v>10880</c:v>
                </c:pt>
                <c:pt idx="20540">
                  <c:v>10900</c:v>
                </c:pt>
                <c:pt idx="20541">
                  <c:v>11800</c:v>
                </c:pt>
                <c:pt idx="20542">
                  <c:v>12900</c:v>
                </c:pt>
                <c:pt idx="20543">
                  <c:v>13480</c:v>
                </c:pt>
                <c:pt idx="20544">
                  <c:v>13850</c:v>
                </c:pt>
                <c:pt idx="20545">
                  <c:v>14990</c:v>
                </c:pt>
                <c:pt idx="20546">
                  <c:v>15970</c:v>
                </c:pt>
                <c:pt idx="20547">
                  <c:v>15980</c:v>
                </c:pt>
                <c:pt idx="20548">
                  <c:v>15990</c:v>
                </c:pt>
                <c:pt idx="20549">
                  <c:v>16980</c:v>
                </c:pt>
                <c:pt idx="20550">
                  <c:v>17990</c:v>
                </c:pt>
                <c:pt idx="20551">
                  <c:v>18900</c:v>
                </c:pt>
                <c:pt idx="20552">
                  <c:v>21990</c:v>
                </c:pt>
                <c:pt idx="20553">
                  <c:v>22950</c:v>
                </c:pt>
                <c:pt idx="20554">
                  <c:v>27920</c:v>
                </c:pt>
                <c:pt idx="20555">
                  <c:v>34000</c:v>
                </c:pt>
                <c:pt idx="20556">
                  <c:v>59900</c:v>
                </c:pt>
                <c:pt idx="20557">
                  <c:v>5490</c:v>
                </c:pt>
                <c:pt idx="20558">
                  <c:v>6490</c:v>
                </c:pt>
                <c:pt idx="20559">
                  <c:v>6980</c:v>
                </c:pt>
                <c:pt idx="20560">
                  <c:v>7450</c:v>
                </c:pt>
                <c:pt idx="20561">
                  <c:v>7480</c:v>
                </c:pt>
                <c:pt idx="20562">
                  <c:v>7490</c:v>
                </c:pt>
                <c:pt idx="20563">
                  <c:v>11940</c:v>
                </c:pt>
                <c:pt idx="20564">
                  <c:v>11990</c:v>
                </c:pt>
                <c:pt idx="20565">
                  <c:v>12990</c:v>
                </c:pt>
                <c:pt idx="20566">
                  <c:v>13900</c:v>
                </c:pt>
                <c:pt idx="20567">
                  <c:v>13990</c:v>
                </c:pt>
                <c:pt idx="20568">
                  <c:v>14420</c:v>
                </c:pt>
                <c:pt idx="20569">
                  <c:v>14950</c:v>
                </c:pt>
                <c:pt idx="20570">
                  <c:v>15900</c:v>
                </c:pt>
                <c:pt idx="20571">
                  <c:v>15990</c:v>
                </c:pt>
                <c:pt idx="20572">
                  <c:v>16190</c:v>
                </c:pt>
                <c:pt idx="20573">
                  <c:v>16500</c:v>
                </c:pt>
                <c:pt idx="20574">
                  <c:v>16999</c:v>
                </c:pt>
                <c:pt idx="20575">
                  <c:v>17930</c:v>
                </c:pt>
                <c:pt idx="20576">
                  <c:v>17980</c:v>
                </c:pt>
                <c:pt idx="20577">
                  <c:v>18200</c:v>
                </c:pt>
                <c:pt idx="20578">
                  <c:v>18380</c:v>
                </c:pt>
                <c:pt idx="20579">
                  <c:v>19000</c:v>
                </c:pt>
                <c:pt idx="20580">
                  <c:v>19777</c:v>
                </c:pt>
                <c:pt idx="20581">
                  <c:v>19900</c:v>
                </c:pt>
                <c:pt idx="20582">
                  <c:v>19950</c:v>
                </c:pt>
                <c:pt idx="20583">
                  <c:v>21900</c:v>
                </c:pt>
                <c:pt idx="20584">
                  <c:v>21995</c:v>
                </c:pt>
                <c:pt idx="20585">
                  <c:v>23900</c:v>
                </c:pt>
                <c:pt idx="20586">
                  <c:v>24990</c:v>
                </c:pt>
                <c:pt idx="20587">
                  <c:v>25999</c:v>
                </c:pt>
                <c:pt idx="20588">
                  <c:v>26490</c:v>
                </c:pt>
                <c:pt idx="20589">
                  <c:v>26980</c:v>
                </c:pt>
                <c:pt idx="20590">
                  <c:v>37474</c:v>
                </c:pt>
                <c:pt idx="20591">
                  <c:v>55999</c:v>
                </c:pt>
                <c:pt idx="20592">
                  <c:v>7290</c:v>
                </c:pt>
                <c:pt idx="20593">
                  <c:v>7690</c:v>
                </c:pt>
                <c:pt idx="20594">
                  <c:v>8590</c:v>
                </c:pt>
                <c:pt idx="20595">
                  <c:v>8990</c:v>
                </c:pt>
                <c:pt idx="20596">
                  <c:v>9834</c:v>
                </c:pt>
                <c:pt idx="20597">
                  <c:v>10289</c:v>
                </c:pt>
                <c:pt idx="20598">
                  <c:v>10449</c:v>
                </c:pt>
                <c:pt idx="20599">
                  <c:v>11470</c:v>
                </c:pt>
                <c:pt idx="20600">
                  <c:v>11480</c:v>
                </c:pt>
                <c:pt idx="20601">
                  <c:v>11480</c:v>
                </c:pt>
                <c:pt idx="20602">
                  <c:v>11970</c:v>
                </c:pt>
                <c:pt idx="20603">
                  <c:v>28390</c:v>
                </c:pt>
                <c:pt idx="20604">
                  <c:v>28440</c:v>
                </c:pt>
                <c:pt idx="20605">
                  <c:v>28780</c:v>
                </c:pt>
                <c:pt idx="20606">
                  <c:v>28840</c:v>
                </c:pt>
                <c:pt idx="20607">
                  <c:v>28840</c:v>
                </c:pt>
                <c:pt idx="20608">
                  <c:v>29440</c:v>
                </c:pt>
                <c:pt idx="20609">
                  <c:v>29490</c:v>
                </c:pt>
                <c:pt idx="20610">
                  <c:v>29870</c:v>
                </c:pt>
                <c:pt idx="20611">
                  <c:v>29980</c:v>
                </c:pt>
                <c:pt idx="20612">
                  <c:v>31980</c:v>
                </c:pt>
                <c:pt idx="20613">
                  <c:v>31990</c:v>
                </c:pt>
                <c:pt idx="20614">
                  <c:v>33980</c:v>
                </c:pt>
                <c:pt idx="20615">
                  <c:v>35349</c:v>
                </c:pt>
                <c:pt idx="20616">
                  <c:v>35491</c:v>
                </c:pt>
                <c:pt idx="20617">
                  <c:v>46911</c:v>
                </c:pt>
                <c:pt idx="20618">
                  <c:v>48444</c:v>
                </c:pt>
                <c:pt idx="20619">
                  <c:v>64944</c:v>
                </c:pt>
                <c:pt idx="20620">
                  <c:v>72999</c:v>
                </c:pt>
                <c:pt idx="20621">
                  <c:v>9690</c:v>
                </c:pt>
                <c:pt idx="20622">
                  <c:v>10780</c:v>
                </c:pt>
                <c:pt idx="20623">
                  <c:v>20990</c:v>
                </c:pt>
                <c:pt idx="20624">
                  <c:v>21290</c:v>
                </c:pt>
                <c:pt idx="20625">
                  <c:v>21450</c:v>
                </c:pt>
                <c:pt idx="20626">
                  <c:v>21490</c:v>
                </c:pt>
                <c:pt idx="20627">
                  <c:v>21720</c:v>
                </c:pt>
                <c:pt idx="20628">
                  <c:v>21940</c:v>
                </c:pt>
                <c:pt idx="20629">
                  <c:v>21990</c:v>
                </c:pt>
                <c:pt idx="20630">
                  <c:v>22280</c:v>
                </c:pt>
                <c:pt idx="20631">
                  <c:v>22790</c:v>
                </c:pt>
                <c:pt idx="20632">
                  <c:v>22980</c:v>
                </c:pt>
                <c:pt idx="20633">
                  <c:v>22990</c:v>
                </c:pt>
                <c:pt idx="20634">
                  <c:v>24280</c:v>
                </c:pt>
                <c:pt idx="20635">
                  <c:v>24900</c:v>
                </c:pt>
                <c:pt idx="20636">
                  <c:v>24990</c:v>
                </c:pt>
                <c:pt idx="20637">
                  <c:v>25490</c:v>
                </c:pt>
                <c:pt idx="20638">
                  <c:v>25490</c:v>
                </c:pt>
                <c:pt idx="20639">
                  <c:v>25490</c:v>
                </c:pt>
                <c:pt idx="20640">
                  <c:v>25980</c:v>
                </c:pt>
                <c:pt idx="20641">
                  <c:v>26790</c:v>
                </c:pt>
                <c:pt idx="20642">
                  <c:v>26990</c:v>
                </c:pt>
                <c:pt idx="20643">
                  <c:v>18890</c:v>
                </c:pt>
                <c:pt idx="20644">
                  <c:v>18950</c:v>
                </c:pt>
                <c:pt idx="20645">
                  <c:v>18950</c:v>
                </c:pt>
                <c:pt idx="20646">
                  <c:v>19290</c:v>
                </c:pt>
                <c:pt idx="20647">
                  <c:v>19290</c:v>
                </c:pt>
                <c:pt idx="20648">
                  <c:v>19290</c:v>
                </c:pt>
                <c:pt idx="20649">
                  <c:v>19390</c:v>
                </c:pt>
                <c:pt idx="20650">
                  <c:v>19440</c:v>
                </c:pt>
                <c:pt idx="20651">
                  <c:v>19460</c:v>
                </c:pt>
                <c:pt idx="20652">
                  <c:v>19480</c:v>
                </c:pt>
                <c:pt idx="20653">
                  <c:v>19490</c:v>
                </c:pt>
                <c:pt idx="20654">
                  <c:v>19770</c:v>
                </c:pt>
                <c:pt idx="20655">
                  <c:v>19790</c:v>
                </c:pt>
                <c:pt idx="20656">
                  <c:v>19790</c:v>
                </c:pt>
                <c:pt idx="20657">
                  <c:v>19790</c:v>
                </c:pt>
                <c:pt idx="20658">
                  <c:v>19880</c:v>
                </c:pt>
                <c:pt idx="20659">
                  <c:v>19880</c:v>
                </c:pt>
                <c:pt idx="20660">
                  <c:v>19890</c:v>
                </c:pt>
                <c:pt idx="20661">
                  <c:v>19980</c:v>
                </c:pt>
                <c:pt idx="20662">
                  <c:v>19990</c:v>
                </c:pt>
                <c:pt idx="20663">
                  <c:v>20990</c:v>
                </c:pt>
                <c:pt idx="20664">
                  <c:v>21290</c:v>
                </c:pt>
                <c:pt idx="20665">
                  <c:v>21290</c:v>
                </c:pt>
                <c:pt idx="20666">
                  <c:v>21490</c:v>
                </c:pt>
                <c:pt idx="20667">
                  <c:v>21790</c:v>
                </c:pt>
                <c:pt idx="20668">
                  <c:v>21890</c:v>
                </c:pt>
                <c:pt idx="20669">
                  <c:v>21990</c:v>
                </c:pt>
                <c:pt idx="20670">
                  <c:v>22290</c:v>
                </c:pt>
                <c:pt idx="20671">
                  <c:v>22290</c:v>
                </c:pt>
                <c:pt idx="20672">
                  <c:v>22490</c:v>
                </c:pt>
                <c:pt idx="20673">
                  <c:v>22890</c:v>
                </c:pt>
                <c:pt idx="20674">
                  <c:v>22890</c:v>
                </c:pt>
                <c:pt idx="20675">
                  <c:v>22990</c:v>
                </c:pt>
                <c:pt idx="20676">
                  <c:v>23290</c:v>
                </c:pt>
                <c:pt idx="20677">
                  <c:v>23290</c:v>
                </c:pt>
                <c:pt idx="20678">
                  <c:v>23690</c:v>
                </c:pt>
                <c:pt idx="20679">
                  <c:v>23790</c:v>
                </c:pt>
                <c:pt idx="20680">
                  <c:v>23790</c:v>
                </c:pt>
                <c:pt idx="20681">
                  <c:v>23990</c:v>
                </c:pt>
                <c:pt idx="20682">
                  <c:v>24790</c:v>
                </c:pt>
                <c:pt idx="20683">
                  <c:v>8980</c:v>
                </c:pt>
                <c:pt idx="20684">
                  <c:v>9999</c:v>
                </c:pt>
                <c:pt idx="20685">
                  <c:v>13940</c:v>
                </c:pt>
                <c:pt idx="20686">
                  <c:v>14490</c:v>
                </c:pt>
                <c:pt idx="20687">
                  <c:v>14850</c:v>
                </c:pt>
                <c:pt idx="20688">
                  <c:v>22940</c:v>
                </c:pt>
                <c:pt idx="20689">
                  <c:v>38850</c:v>
                </c:pt>
                <c:pt idx="20690">
                  <c:v>2999</c:v>
                </c:pt>
                <c:pt idx="20691">
                  <c:v>3490</c:v>
                </c:pt>
                <c:pt idx="20692">
                  <c:v>4100</c:v>
                </c:pt>
                <c:pt idx="20693">
                  <c:v>4150</c:v>
                </c:pt>
                <c:pt idx="20694">
                  <c:v>4200</c:v>
                </c:pt>
                <c:pt idx="20695">
                  <c:v>4295</c:v>
                </c:pt>
                <c:pt idx="20696">
                  <c:v>4400</c:v>
                </c:pt>
                <c:pt idx="20697">
                  <c:v>4490</c:v>
                </c:pt>
                <c:pt idx="20698">
                  <c:v>4590</c:v>
                </c:pt>
                <c:pt idx="20699">
                  <c:v>4690</c:v>
                </c:pt>
                <c:pt idx="20700">
                  <c:v>4900</c:v>
                </c:pt>
                <c:pt idx="20701">
                  <c:v>5400</c:v>
                </c:pt>
                <c:pt idx="20702">
                  <c:v>5400</c:v>
                </c:pt>
                <c:pt idx="20703">
                  <c:v>99700</c:v>
                </c:pt>
                <c:pt idx="20704">
                  <c:v>3900</c:v>
                </c:pt>
                <c:pt idx="20705">
                  <c:v>4750</c:v>
                </c:pt>
                <c:pt idx="20706">
                  <c:v>4990</c:v>
                </c:pt>
                <c:pt idx="20707">
                  <c:v>4999</c:v>
                </c:pt>
                <c:pt idx="20708">
                  <c:v>5295</c:v>
                </c:pt>
                <c:pt idx="20709">
                  <c:v>5650</c:v>
                </c:pt>
                <c:pt idx="20710">
                  <c:v>6950</c:v>
                </c:pt>
                <c:pt idx="20711">
                  <c:v>7300</c:v>
                </c:pt>
                <c:pt idx="20712">
                  <c:v>7399</c:v>
                </c:pt>
                <c:pt idx="20713">
                  <c:v>7490</c:v>
                </c:pt>
                <c:pt idx="20714">
                  <c:v>7490</c:v>
                </c:pt>
                <c:pt idx="20715">
                  <c:v>7490</c:v>
                </c:pt>
                <c:pt idx="20716">
                  <c:v>7790</c:v>
                </c:pt>
                <c:pt idx="20717">
                  <c:v>7990</c:v>
                </c:pt>
                <c:pt idx="20718">
                  <c:v>8250</c:v>
                </c:pt>
                <c:pt idx="20719">
                  <c:v>8400</c:v>
                </c:pt>
                <c:pt idx="20720">
                  <c:v>9300</c:v>
                </c:pt>
                <c:pt idx="20721">
                  <c:v>9861</c:v>
                </c:pt>
                <c:pt idx="20722">
                  <c:v>9890</c:v>
                </c:pt>
                <c:pt idx="20723">
                  <c:v>6490</c:v>
                </c:pt>
                <c:pt idx="20724">
                  <c:v>7490</c:v>
                </c:pt>
                <c:pt idx="20725">
                  <c:v>9280</c:v>
                </c:pt>
                <c:pt idx="20726">
                  <c:v>9480</c:v>
                </c:pt>
                <c:pt idx="20727">
                  <c:v>9500</c:v>
                </c:pt>
                <c:pt idx="20728">
                  <c:v>9900</c:v>
                </c:pt>
                <c:pt idx="20729">
                  <c:v>10600</c:v>
                </c:pt>
                <c:pt idx="20730">
                  <c:v>10900</c:v>
                </c:pt>
                <c:pt idx="20731">
                  <c:v>11200</c:v>
                </c:pt>
                <c:pt idx="20732">
                  <c:v>11480</c:v>
                </c:pt>
                <c:pt idx="20733">
                  <c:v>12090</c:v>
                </c:pt>
                <c:pt idx="20734">
                  <c:v>12860</c:v>
                </c:pt>
                <c:pt idx="20735">
                  <c:v>12990</c:v>
                </c:pt>
                <c:pt idx="20736">
                  <c:v>13700</c:v>
                </c:pt>
                <c:pt idx="20737">
                  <c:v>13900</c:v>
                </c:pt>
                <c:pt idx="20738">
                  <c:v>13950</c:v>
                </c:pt>
                <c:pt idx="20739">
                  <c:v>13960</c:v>
                </c:pt>
                <c:pt idx="20740">
                  <c:v>14990</c:v>
                </c:pt>
                <c:pt idx="20741">
                  <c:v>14999</c:v>
                </c:pt>
                <c:pt idx="20742">
                  <c:v>15000</c:v>
                </c:pt>
                <c:pt idx="20743">
                  <c:v>24480</c:v>
                </c:pt>
                <c:pt idx="20744">
                  <c:v>27490</c:v>
                </c:pt>
                <c:pt idx="20745">
                  <c:v>5990</c:v>
                </c:pt>
                <c:pt idx="20746">
                  <c:v>6900</c:v>
                </c:pt>
                <c:pt idx="20747">
                  <c:v>7499</c:v>
                </c:pt>
                <c:pt idx="20748">
                  <c:v>8700</c:v>
                </c:pt>
                <c:pt idx="20749">
                  <c:v>8870</c:v>
                </c:pt>
                <c:pt idx="20750">
                  <c:v>8980</c:v>
                </c:pt>
                <c:pt idx="20751">
                  <c:v>9990</c:v>
                </c:pt>
                <c:pt idx="20752">
                  <c:v>9990</c:v>
                </c:pt>
                <c:pt idx="20753">
                  <c:v>10900</c:v>
                </c:pt>
                <c:pt idx="20754">
                  <c:v>10956</c:v>
                </c:pt>
                <c:pt idx="20755">
                  <c:v>11795</c:v>
                </c:pt>
                <c:pt idx="20756">
                  <c:v>11990</c:v>
                </c:pt>
                <c:pt idx="20757">
                  <c:v>12900</c:v>
                </c:pt>
                <c:pt idx="20758">
                  <c:v>13900</c:v>
                </c:pt>
                <c:pt idx="20759">
                  <c:v>15450</c:v>
                </c:pt>
                <c:pt idx="20760">
                  <c:v>15490</c:v>
                </c:pt>
                <c:pt idx="20761">
                  <c:v>15560</c:v>
                </c:pt>
                <c:pt idx="20762">
                  <c:v>16000</c:v>
                </c:pt>
                <c:pt idx="20763">
                  <c:v>14240</c:v>
                </c:pt>
                <c:pt idx="20764">
                  <c:v>14439</c:v>
                </c:pt>
                <c:pt idx="20765">
                  <c:v>14950</c:v>
                </c:pt>
                <c:pt idx="20766">
                  <c:v>14980</c:v>
                </c:pt>
                <c:pt idx="20767">
                  <c:v>14990</c:v>
                </c:pt>
                <c:pt idx="20768">
                  <c:v>15970</c:v>
                </c:pt>
                <c:pt idx="20769">
                  <c:v>15991</c:v>
                </c:pt>
                <c:pt idx="20770">
                  <c:v>16350</c:v>
                </c:pt>
                <c:pt idx="20771">
                  <c:v>17979</c:v>
                </c:pt>
                <c:pt idx="20772">
                  <c:v>18140</c:v>
                </c:pt>
                <c:pt idx="20773">
                  <c:v>18450</c:v>
                </c:pt>
                <c:pt idx="20774">
                  <c:v>18990</c:v>
                </c:pt>
                <c:pt idx="20775">
                  <c:v>19900</c:v>
                </c:pt>
                <c:pt idx="20776">
                  <c:v>22444</c:v>
                </c:pt>
                <c:pt idx="20777">
                  <c:v>31990</c:v>
                </c:pt>
                <c:pt idx="20778">
                  <c:v>38470</c:v>
                </c:pt>
                <c:pt idx="20779">
                  <c:v>5350</c:v>
                </c:pt>
                <c:pt idx="20780">
                  <c:v>6990</c:v>
                </c:pt>
                <c:pt idx="20781">
                  <c:v>8100</c:v>
                </c:pt>
                <c:pt idx="20782">
                  <c:v>8180</c:v>
                </c:pt>
                <c:pt idx="20783">
                  <c:v>12250</c:v>
                </c:pt>
                <c:pt idx="20784">
                  <c:v>12290</c:v>
                </c:pt>
                <c:pt idx="20785">
                  <c:v>12390</c:v>
                </c:pt>
                <c:pt idx="20786">
                  <c:v>12490</c:v>
                </c:pt>
                <c:pt idx="20787">
                  <c:v>12880</c:v>
                </c:pt>
                <c:pt idx="20788">
                  <c:v>12950</c:v>
                </c:pt>
                <c:pt idx="20789">
                  <c:v>12990</c:v>
                </c:pt>
                <c:pt idx="20790">
                  <c:v>13490</c:v>
                </c:pt>
                <c:pt idx="20791">
                  <c:v>13589</c:v>
                </c:pt>
                <c:pt idx="20792">
                  <c:v>13791</c:v>
                </c:pt>
                <c:pt idx="20793">
                  <c:v>13850</c:v>
                </c:pt>
                <c:pt idx="20794">
                  <c:v>13888</c:v>
                </c:pt>
                <c:pt idx="20795">
                  <c:v>13900</c:v>
                </c:pt>
                <c:pt idx="20796">
                  <c:v>13911</c:v>
                </c:pt>
                <c:pt idx="20797">
                  <c:v>13980</c:v>
                </c:pt>
                <c:pt idx="20798">
                  <c:v>13990</c:v>
                </c:pt>
                <c:pt idx="20799">
                  <c:v>14480</c:v>
                </c:pt>
                <c:pt idx="20800">
                  <c:v>14890</c:v>
                </c:pt>
                <c:pt idx="20801">
                  <c:v>14890</c:v>
                </c:pt>
                <c:pt idx="20802">
                  <c:v>14890</c:v>
                </c:pt>
                <c:pt idx="20803">
                  <c:v>11660</c:v>
                </c:pt>
                <c:pt idx="20804">
                  <c:v>11689</c:v>
                </c:pt>
                <c:pt idx="20805">
                  <c:v>11950</c:v>
                </c:pt>
                <c:pt idx="20806">
                  <c:v>11950</c:v>
                </c:pt>
                <c:pt idx="20807">
                  <c:v>11990</c:v>
                </c:pt>
                <c:pt idx="20808">
                  <c:v>11990</c:v>
                </c:pt>
                <c:pt idx="20809">
                  <c:v>12290</c:v>
                </c:pt>
                <c:pt idx="20810">
                  <c:v>12480</c:v>
                </c:pt>
                <c:pt idx="20811">
                  <c:v>12480</c:v>
                </c:pt>
                <c:pt idx="20812">
                  <c:v>12490</c:v>
                </c:pt>
                <c:pt idx="20813">
                  <c:v>12980</c:v>
                </c:pt>
                <c:pt idx="20814">
                  <c:v>13250</c:v>
                </c:pt>
                <c:pt idx="20815">
                  <c:v>13289</c:v>
                </c:pt>
                <c:pt idx="20816">
                  <c:v>13440</c:v>
                </c:pt>
                <c:pt idx="20817">
                  <c:v>13490</c:v>
                </c:pt>
                <c:pt idx="20818">
                  <c:v>13490</c:v>
                </c:pt>
                <c:pt idx="20819">
                  <c:v>13660</c:v>
                </c:pt>
                <c:pt idx="20820">
                  <c:v>13890</c:v>
                </c:pt>
                <c:pt idx="20821">
                  <c:v>13940</c:v>
                </c:pt>
                <c:pt idx="20822">
                  <c:v>13968</c:v>
                </c:pt>
                <c:pt idx="20823">
                  <c:v>12430</c:v>
                </c:pt>
                <c:pt idx="20824">
                  <c:v>12440</c:v>
                </c:pt>
                <c:pt idx="20825">
                  <c:v>12450</c:v>
                </c:pt>
                <c:pt idx="20826">
                  <c:v>12460</c:v>
                </c:pt>
                <c:pt idx="20827">
                  <c:v>12490</c:v>
                </c:pt>
                <c:pt idx="20828">
                  <c:v>12650</c:v>
                </c:pt>
                <c:pt idx="20829">
                  <c:v>12700</c:v>
                </c:pt>
                <c:pt idx="20830">
                  <c:v>12888</c:v>
                </c:pt>
                <c:pt idx="20831">
                  <c:v>12890</c:v>
                </c:pt>
                <c:pt idx="20832">
                  <c:v>12950</c:v>
                </c:pt>
                <c:pt idx="20833">
                  <c:v>12990</c:v>
                </c:pt>
                <c:pt idx="20834">
                  <c:v>13280</c:v>
                </c:pt>
                <c:pt idx="20835">
                  <c:v>13490</c:v>
                </c:pt>
                <c:pt idx="20836">
                  <c:v>13790</c:v>
                </c:pt>
                <c:pt idx="20837">
                  <c:v>14190</c:v>
                </c:pt>
                <c:pt idx="20838">
                  <c:v>14550</c:v>
                </c:pt>
                <c:pt idx="20839">
                  <c:v>14650</c:v>
                </c:pt>
                <c:pt idx="20840">
                  <c:v>14980</c:v>
                </c:pt>
                <c:pt idx="20841">
                  <c:v>14990</c:v>
                </c:pt>
                <c:pt idx="20842">
                  <c:v>14990</c:v>
                </c:pt>
                <c:pt idx="20843">
                  <c:v>12650</c:v>
                </c:pt>
                <c:pt idx="20844">
                  <c:v>12650</c:v>
                </c:pt>
                <c:pt idx="20845">
                  <c:v>12690</c:v>
                </c:pt>
                <c:pt idx="20846">
                  <c:v>12950</c:v>
                </c:pt>
                <c:pt idx="20847">
                  <c:v>12950</c:v>
                </c:pt>
                <c:pt idx="20848">
                  <c:v>12950</c:v>
                </c:pt>
                <c:pt idx="20849">
                  <c:v>12981</c:v>
                </c:pt>
                <c:pt idx="20850">
                  <c:v>12990</c:v>
                </c:pt>
                <c:pt idx="20851">
                  <c:v>12990</c:v>
                </c:pt>
                <c:pt idx="20852">
                  <c:v>12990</c:v>
                </c:pt>
                <c:pt idx="20853">
                  <c:v>13290</c:v>
                </c:pt>
                <c:pt idx="20854">
                  <c:v>13450</c:v>
                </c:pt>
                <c:pt idx="20855">
                  <c:v>13490</c:v>
                </c:pt>
                <c:pt idx="20856">
                  <c:v>13490</c:v>
                </c:pt>
                <c:pt idx="20857">
                  <c:v>14250</c:v>
                </c:pt>
                <c:pt idx="20858">
                  <c:v>14450</c:v>
                </c:pt>
                <c:pt idx="20859">
                  <c:v>14550</c:v>
                </c:pt>
                <c:pt idx="20860">
                  <c:v>14550</c:v>
                </c:pt>
                <c:pt idx="20861">
                  <c:v>14750</c:v>
                </c:pt>
                <c:pt idx="20862">
                  <c:v>14950</c:v>
                </c:pt>
                <c:pt idx="20863">
                  <c:v>12850</c:v>
                </c:pt>
                <c:pt idx="20864">
                  <c:v>12850</c:v>
                </c:pt>
                <c:pt idx="20865">
                  <c:v>12900</c:v>
                </c:pt>
                <c:pt idx="20866">
                  <c:v>12940</c:v>
                </c:pt>
                <c:pt idx="20867">
                  <c:v>12940</c:v>
                </c:pt>
                <c:pt idx="20868">
                  <c:v>12940</c:v>
                </c:pt>
                <c:pt idx="20869">
                  <c:v>12940</c:v>
                </c:pt>
                <c:pt idx="20870">
                  <c:v>12950</c:v>
                </c:pt>
                <c:pt idx="20871">
                  <c:v>12990</c:v>
                </c:pt>
                <c:pt idx="20872">
                  <c:v>12990</c:v>
                </c:pt>
                <c:pt idx="20873">
                  <c:v>13080</c:v>
                </c:pt>
                <c:pt idx="20874">
                  <c:v>13150</c:v>
                </c:pt>
                <c:pt idx="20875">
                  <c:v>13340</c:v>
                </c:pt>
                <c:pt idx="20876">
                  <c:v>13440</c:v>
                </c:pt>
                <c:pt idx="20877">
                  <c:v>13450</c:v>
                </c:pt>
                <c:pt idx="20878">
                  <c:v>13480</c:v>
                </c:pt>
                <c:pt idx="20879">
                  <c:v>13480</c:v>
                </c:pt>
                <c:pt idx="20880">
                  <c:v>13480</c:v>
                </c:pt>
                <c:pt idx="20881">
                  <c:v>13600</c:v>
                </c:pt>
                <c:pt idx="20882">
                  <c:v>13780</c:v>
                </c:pt>
                <c:pt idx="20883">
                  <c:v>15298</c:v>
                </c:pt>
                <c:pt idx="20884">
                  <c:v>15548</c:v>
                </c:pt>
                <c:pt idx="20885">
                  <c:v>15740</c:v>
                </c:pt>
                <c:pt idx="20886">
                  <c:v>15779</c:v>
                </c:pt>
                <c:pt idx="20887">
                  <c:v>15881</c:v>
                </c:pt>
                <c:pt idx="20888">
                  <c:v>16448</c:v>
                </c:pt>
                <c:pt idx="20889">
                  <c:v>16948</c:v>
                </c:pt>
                <c:pt idx="20890">
                  <c:v>16950</c:v>
                </c:pt>
                <c:pt idx="20891">
                  <c:v>17990</c:v>
                </c:pt>
                <c:pt idx="20892">
                  <c:v>18090</c:v>
                </c:pt>
                <c:pt idx="20893">
                  <c:v>18790</c:v>
                </c:pt>
                <c:pt idx="20894">
                  <c:v>18790</c:v>
                </c:pt>
                <c:pt idx="20895">
                  <c:v>18888</c:v>
                </c:pt>
                <c:pt idx="20896">
                  <c:v>18960</c:v>
                </c:pt>
                <c:pt idx="20897">
                  <c:v>18990</c:v>
                </c:pt>
                <c:pt idx="20898">
                  <c:v>18990</c:v>
                </c:pt>
                <c:pt idx="20899">
                  <c:v>19180</c:v>
                </c:pt>
                <c:pt idx="20900">
                  <c:v>19240</c:v>
                </c:pt>
                <c:pt idx="20901">
                  <c:v>19290</c:v>
                </c:pt>
                <c:pt idx="20902">
                  <c:v>19840</c:v>
                </c:pt>
                <c:pt idx="20903">
                  <c:v>47560</c:v>
                </c:pt>
                <c:pt idx="20904">
                  <c:v>3290</c:v>
                </c:pt>
                <c:pt idx="20905">
                  <c:v>3800</c:v>
                </c:pt>
                <c:pt idx="20906">
                  <c:v>4400</c:v>
                </c:pt>
                <c:pt idx="20907">
                  <c:v>4490</c:v>
                </c:pt>
                <c:pt idx="20908">
                  <c:v>4590</c:v>
                </c:pt>
                <c:pt idx="20909">
                  <c:v>4850</c:v>
                </c:pt>
                <c:pt idx="20910">
                  <c:v>4990</c:v>
                </c:pt>
                <c:pt idx="20911">
                  <c:v>4990</c:v>
                </c:pt>
                <c:pt idx="20912">
                  <c:v>4999</c:v>
                </c:pt>
                <c:pt idx="20913">
                  <c:v>5499</c:v>
                </c:pt>
                <c:pt idx="20914">
                  <c:v>5960</c:v>
                </c:pt>
                <c:pt idx="20915">
                  <c:v>5999</c:v>
                </c:pt>
                <c:pt idx="20916">
                  <c:v>6390</c:v>
                </c:pt>
                <c:pt idx="20917">
                  <c:v>6500</c:v>
                </c:pt>
                <c:pt idx="20918">
                  <c:v>6950</c:v>
                </c:pt>
                <c:pt idx="20919">
                  <c:v>6990</c:v>
                </c:pt>
                <c:pt idx="20920">
                  <c:v>6999</c:v>
                </c:pt>
                <c:pt idx="20921">
                  <c:v>6999</c:v>
                </c:pt>
                <c:pt idx="20922">
                  <c:v>7200</c:v>
                </c:pt>
                <c:pt idx="20923">
                  <c:v>11410</c:v>
                </c:pt>
                <c:pt idx="20924">
                  <c:v>12750</c:v>
                </c:pt>
                <c:pt idx="20925">
                  <c:v>12970</c:v>
                </c:pt>
                <c:pt idx="20926">
                  <c:v>12990</c:v>
                </c:pt>
                <c:pt idx="20927">
                  <c:v>13490</c:v>
                </c:pt>
                <c:pt idx="20928">
                  <c:v>15600</c:v>
                </c:pt>
                <c:pt idx="20929">
                  <c:v>15700</c:v>
                </c:pt>
                <c:pt idx="20930">
                  <c:v>16500</c:v>
                </c:pt>
                <c:pt idx="20931">
                  <c:v>19450</c:v>
                </c:pt>
                <c:pt idx="20932">
                  <c:v>32866</c:v>
                </c:pt>
                <c:pt idx="20933">
                  <c:v>37950</c:v>
                </c:pt>
                <c:pt idx="20934">
                  <c:v>48999</c:v>
                </c:pt>
                <c:pt idx="20935">
                  <c:v>4000</c:v>
                </c:pt>
                <c:pt idx="20936">
                  <c:v>4999</c:v>
                </c:pt>
                <c:pt idx="20937">
                  <c:v>5295</c:v>
                </c:pt>
                <c:pt idx="20938">
                  <c:v>5390</c:v>
                </c:pt>
                <c:pt idx="20939">
                  <c:v>5499</c:v>
                </c:pt>
                <c:pt idx="20940">
                  <c:v>5800</c:v>
                </c:pt>
                <c:pt idx="20941">
                  <c:v>5900</c:v>
                </c:pt>
                <c:pt idx="20942">
                  <c:v>5999</c:v>
                </c:pt>
                <c:pt idx="20943">
                  <c:v>7490</c:v>
                </c:pt>
                <c:pt idx="20944">
                  <c:v>7510</c:v>
                </c:pt>
                <c:pt idx="20945">
                  <c:v>7950</c:v>
                </c:pt>
                <c:pt idx="20946">
                  <c:v>8590</c:v>
                </c:pt>
                <c:pt idx="20947">
                  <c:v>9500</c:v>
                </c:pt>
                <c:pt idx="20948">
                  <c:v>10200</c:v>
                </c:pt>
                <c:pt idx="20949">
                  <c:v>11500</c:v>
                </c:pt>
                <c:pt idx="20950">
                  <c:v>13700</c:v>
                </c:pt>
                <c:pt idx="20951">
                  <c:v>13900</c:v>
                </c:pt>
                <c:pt idx="20952">
                  <c:v>14999</c:v>
                </c:pt>
                <c:pt idx="20953">
                  <c:v>15950</c:v>
                </c:pt>
                <c:pt idx="20954">
                  <c:v>25950</c:v>
                </c:pt>
                <c:pt idx="20955">
                  <c:v>32490</c:v>
                </c:pt>
                <c:pt idx="20956">
                  <c:v>33990</c:v>
                </c:pt>
                <c:pt idx="20957">
                  <c:v>35800</c:v>
                </c:pt>
                <c:pt idx="20958">
                  <c:v>4290</c:v>
                </c:pt>
                <c:pt idx="20959">
                  <c:v>4490</c:v>
                </c:pt>
                <c:pt idx="20960">
                  <c:v>4490</c:v>
                </c:pt>
                <c:pt idx="20961">
                  <c:v>4790</c:v>
                </c:pt>
                <c:pt idx="20962">
                  <c:v>4990</c:v>
                </c:pt>
                <c:pt idx="20963">
                  <c:v>51990</c:v>
                </c:pt>
                <c:pt idx="20964">
                  <c:v>113900</c:v>
                </c:pt>
                <c:pt idx="20965">
                  <c:v>3400</c:v>
                </c:pt>
                <c:pt idx="20966">
                  <c:v>4499</c:v>
                </c:pt>
                <c:pt idx="20967">
                  <c:v>6900</c:v>
                </c:pt>
                <c:pt idx="20968">
                  <c:v>7890</c:v>
                </c:pt>
                <c:pt idx="20969">
                  <c:v>7990</c:v>
                </c:pt>
                <c:pt idx="20970">
                  <c:v>8980</c:v>
                </c:pt>
                <c:pt idx="20971">
                  <c:v>9450</c:v>
                </c:pt>
                <c:pt idx="20972">
                  <c:v>9990</c:v>
                </c:pt>
                <c:pt idx="20973">
                  <c:v>10590</c:v>
                </c:pt>
                <c:pt idx="20974">
                  <c:v>10900</c:v>
                </c:pt>
                <c:pt idx="20975">
                  <c:v>10956</c:v>
                </c:pt>
                <c:pt idx="20976">
                  <c:v>11970</c:v>
                </c:pt>
                <c:pt idx="20977">
                  <c:v>11990</c:v>
                </c:pt>
                <c:pt idx="20978">
                  <c:v>12900</c:v>
                </c:pt>
                <c:pt idx="20979">
                  <c:v>14450</c:v>
                </c:pt>
                <c:pt idx="20980">
                  <c:v>15490</c:v>
                </c:pt>
                <c:pt idx="20981">
                  <c:v>16400</c:v>
                </c:pt>
                <c:pt idx="20982">
                  <c:v>19880</c:v>
                </c:pt>
                <c:pt idx="20983">
                  <c:v>16950</c:v>
                </c:pt>
                <c:pt idx="20984">
                  <c:v>16957</c:v>
                </c:pt>
                <c:pt idx="20985">
                  <c:v>16970</c:v>
                </c:pt>
                <c:pt idx="20986">
                  <c:v>16990</c:v>
                </c:pt>
                <c:pt idx="20987">
                  <c:v>17790</c:v>
                </c:pt>
                <c:pt idx="20988">
                  <c:v>18450</c:v>
                </c:pt>
                <c:pt idx="20989">
                  <c:v>18873</c:v>
                </c:pt>
                <c:pt idx="20990">
                  <c:v>19590</c:v>
                </c:pt>
                <c:pt idx="20991">
                  <c:v>19999</c:v>
                </c:pt>
                <c:pt idx="20992">
                  <c:v>22444</c:v>
                </c:pt>
                <c:pt idx="20993">
                  <c:v>24480</c:v>
                </c:pt>
                <c:pt idx="20994">
                  <c:v>26440</c:v>
                </c:pt>
                <c:pt idx="20995">
                  <c:v>27590</c:v>
                </c:pt>
                <c:pt idx="20996">
                  <c:v>29100</c:v>
                </c:pt>
                <c:pt idx="20997">
                  <c:v>43950</c:v>
                </c:pt>
                <c:pt idx="20998">
                  <c:v>54450</c:v>
                </c:pt>
                <c:pt idx="20999">
                  <c:v>62900</c:v>
                </c:pt>
                <c:pt idx="21000">
                  <c:v>5350</c:v>
                </c:pt>
                <c:pt idx="21001">
                  <c:v>6990</c:v>
                </c:pt>
                <c:pt idx="21002">
                  <c:v>7950</c:v>
                </c:pt>
                <c:pt idx="21003">
                  <c:v>12990</c:v>
                </c:pt>
                <c:pt idx="21004">
                  <c:v>12990</c:v>
                </c:pt>
                <c:pt idx="21005">
                  <c:v>13450</c:v>
                </c:pt>
                <c:pt idx="21006">
                  <c:v>13890</c:v>
                </c:pt>
                <c:pt idx="21007">
                  <c:v>13911</c:v>
                </c:pt>
                <c:pt idx="21008">
                  <c:v>13980</c:v>
                </c:pt>
                <c:pt idx="21009">
                  <c:v>13990</c:v>
                </c:pt>
                <c:pt idx="21010">
                  <c:v>14290</c:v>
                </c:pt>
                <c:pt idx="21011">
                  <c:v>14490</c:v>
                </c:pt>
                <c:pt idx="21012">
                  <c:v>14490</c:v>
                </c:pt>
                <c:pt idx="21013">
                  <c:v>14990</c:v>
                </c:pt>
                <c:pt idx="21014">
                  <c:v>15454</c:v>
                </c:pt>
                <c:pt idx="21015">
                  <c:v>15690</c:v>
                </c:pt>
                <c:pt idx="21016">
                  <c:v>15695</c:v>
                </c:pt>
                <c:pt idx="21017">
                  <c:v>15790</c:v>
                </c:pt>
                <c:pt idx="21018">
                  <c:v>15985</c:v>
                </c:pt>
                <c:pt idx="21019">
                  <c:v>15995</c:v>
                </c:pt>
                <c:pt idx="21020">
                  <c:v>17690</c:v>
                </c:pt>
                <c:pt idx="21021">
                  <c:v>17790</c:v>
                </c:pt>
                <c:pt idx="21022">
                  <c:v>17950</c:v>
                </c:pt>
                <c:pt idx="21023">
                  <c:v>11990</c:v>
                </c:pt>
                <c:pt idx="21024">
                  <c:v>11990</c:v>
                </c:pt>
                <c:pt idx="21025">
                  <c:v>12250</c:v>
                </c:pt>
                <c:pt idx="21026">
                  <c:v>12845</c:v>
                </c:pt>
                <c:pt idx="21027">
                  <c:v>12990</c:v>
                </c:pt>
                <c:pt idx="21028">
                  <c:v>12999</c:v>
                </c:pt>
                <c:pt idx="21029">
                  <c:v>13290</c:v>
                </c:pt>
                <c:pt idx="21030">
                  <c:v>13290</c:v>
                </c:pt>
                <c:pt idx="21031">
                  <c:v>13350</c:v>
                </c:pt>
                <c:pt idx="21032">
                  <c:v>13490</c:v>
                </c:pt>
                <c:pt idx="21033">
                  <c:v>13492</c:v>
                </c:pt>
                <c:pt idx="21034">
                  <c:v>13950</c:v>
                </c:pt>
                <c:pt idx="21035">
                  <c:v>13960</c:v>
                </c:pt>
                <c:pt idx="21036">
                  <c:v>13980</c:v>
                </c:pt>
                <c:pt idx="21037">
                  <c:v>13990</c:v>
                </c:pt>
                <c:pt idx="21038">
                  <c:v>14970</c:v>
                </c:pt>
                <c:pt idx="21039">
                  <c:v>14990</c:v>
                </c:pt>
                <c:pt idx="21040">
                  <c:v>15290</c:v>
                </c:pt>
                <c:pt idx="21041">
                  <c:v>15350</c:v>
                </c:pt>
                <c:pt idx="21042">
                  <c:v>15430</c:v>
                </c:pt>
                <c:pt idx="21043">
                  <c:v>14190</c:v>
                </c:pt>
                <c:pt idx="21044">
                  <c:v>14650</c:v>
                </c:pt>
                <c:pt idx="21045">
                  <c:v>14790</c:v>
                </c:pt>
                <c:pt idx="21046">
                  <c:v>14950</c:v>
                </c:pt>
                <c:pt idx="21047">
                  <c:v>14950</c:v>
                </c:pt>
                <c:pt idx="21048">
                  <c:v>14980</c:v>
                </c:pt>
                <c:pt idx="21049">
                  <c:v>14980</c:v>
                </c:pt>
                <c:pt idx="21050">
                  <c:v>14990</c:v>
                </c:pt>
                <c:pt idx="21051">
                  <c:v>14990</c:v>
                </c:pt>
                <c:pt idx="21052">
                  <c:v>15450</c:v>
                </c:pt>
                <c:pt idx="21053">
                  <c:v>15650</c:v>
                </c:pt>
                <c:pt idx="21054">
                  <c:v>15690</c:v>
                </c:pt>
                <c:pt idx="21055">
                  <c:v>15690</c:v>
                </c:pt>
                <c:pt idx="21056">
                  <c:v>15980</c:v>
                </c:pt>
                <c:pt idx="21057">
                  <c:v>16880</c:v>
                </c:pt>
                <c:pt idx="21058">
                  <c:v>16980</c:v>
                </c:pt>
                <c:pt idx="21059">
                  <c:v>16990</c:v>
                </c:pt>
                <c:pt idx="21060">
                  <c:v>17290</c:v>
                </c:pt>
                <c:pt idx="21061">
                  <c:v>17450</c:v>
                </c:pt>
                <c:pt idx="21062">
                  <c:v>17650</c:v>
                </c:pt>
                <c:pt idx="21063">
                  <c:v>17689</c:v>
                </c:pt>
                <c:pt idx="21064">
                  <c:v>17777</c:v>
                </c:pt>
                <c:pt idx="21065">
                  <c:v>17890</c:v>
                </c:pt>
                <c:pt idx="21066">
                  <c:v>18379</c:v>
                </c:pt>
                <c:pt idx="21067">
                  <c:v>18433</c:v>
                </c:pt>
                <c:pt idx="21068">
                  <c:v>18440</c:v>
                </c:pt>
                <c:pt idx="21069">
                  <c:v>18645</c:v>
                </c:pt>
                <c:pt idx="21070">
                  <c:v>18690</c:v>
                </c:pt>
                <c:pt idx="21071">
                  <c:v>18888</c:v>
                </c:pt>
                <c:pt idx="21072">
                  <c:v>18888</c:v>
                </c:pt>
                <c:pt idx="21073">
                  <c:v>18890</c:v>
                </c:pt>
                <c:pt idx="21074">
                  <c:v>18998</c:v>
                </c:pt>
                <c:pt idx="21075">
                  <c:v>19490</c:v>
                </c:pt>
                <c:pt idx="21076">
                  <c:v>19590</c:v>
                </c:pt>
                <c:pt idx="21077">
                  <c:v>19850</c:v>
                </c:pt>
                <c:pt idx="21078">
                  <c:v>19941</c:v>
                </c:pt>
                <c:pt idx="21079">
                  <c:v>19988</c:v>
                </c:pt>
                <c:pt idx="21080">
                  <c:v>19990</c:v>
                </c:pt>
                <c:pt idx="21081">
                  <c:v>19990</c:v>
                </c:pt>
                <c:pt idx="21082">
                  <c:v>20218</c:v>
                </c:pt>
                <c:pt idx="21083">
                  <c:v>17290</c:v>
                </c:pt>
                <c:pt idx="21084">
                  <c:v>17290</c:v>
                </c:pt>
                <c:pt idx="21085">
                  <c:v>17290</c:v>
                </c:pt>
                <c:pt idx="21086">
                  <c:v>17401</c:v>
                </c:pt>
                <c:pt idx="21087">
                  <c:v>17550</c:v>
                </c:pt>
                <c:pt idx="21088">
                  <c:v>17690</c:v>
                </c:pt>
                <c:pt idx="21089">
                  <c:v>17879</c:v>
                </c:pt>
                <c:pt idx="21090">
                  <c:v>17950</c:v>
                </c:pt>
                <c:pt idx="21091">
                  <c:v>17990</c:v>
                </c:pt>
                <c:pt idx="21092">
                  <c:v>17990</c:v>
                </c:pt>
                <c:pt idx="21093">
                  <c:v>17990</c:v>
                </c:pt>
                <c:pt idx="21094">
                  <c:v>17990</c:v>
                </c:pt>
                <c:pt idx="21095">
                  <c:v>18230</c:v>
                </c:pt>
                <c:pt idx="21096">
                  <c:v>18450</c:v>
                </c:pt>
                <c:pt idx="21097">
                  <c:v>18450</c:v>
                </c:pt>
                <c:pt idx="21098">
                  <c:v>18490</c:v>
                </c:pt>
                <c:pt idx="21099">
                  <c:v>18747</c:v>
                </c:pt>
                <c:pt idx="21100">
                  <c:v>18900</c:v>
                </c:pt>
                <c:pt idx="21101">
                  <c:v>19450</c:v>
                </c:pt>
                <c:pt idx="21102">
                  <c:v>19495</c:v>
                </c:pt>
                <c:pt idx="21103">
                  <c:v>17475</c:v>
                </c:pt>
                <c:pt idx="21104">
                  <c:v>17557</c:v>
                </c:pt>
                <c:pt idx="21105">
                  <c:v>17690</c:v>
                </c:pt>
                <c:pt idx="21106">
                  <c:v>17790</c:v>
                </c:pt>
                <c:pt idx="21107">
                  <c:v>17857</c:v>
                </c:pt>
                <c:pt idx="21108">
                  <c:v>17945</c:v>
                </c:pt>
                <c:pt idx="21109">
                  <c:v>17950</c:v>
                </c:pt>
                <c:pt idx="21110">
                  <c:v>17990</c:v>
                </c:pt>
                <c:pt idx="21111">
                  <c:v>18290</c:v>
                </c:pt>
                <c:pt idx="21112">
                  <c:v>18790</c:v>
                </c:pt>
                <c:pt idx="21113">
                  <c:v>18990</c:v>
                </c:pt>
                <c:pt idx="21114">
                  <c:v>19290</c:v>
                </c:pt>
                <c:pt idx="21115">
                  <c:v>19385</c:v>
                </c:pt>
                <c:pt idx="21116">
                  <c:v>19450</c:v>
                </c:pt>
                <c:pt idx="21117">
                  <c:v>19490</c:v>
                </c:pt>
                <c:pt idx="21118">
                  <c:v>19773</c:v>
                </c:pt>
                <c:pt idx="21119">
                  <c:v>19790</c:v>
                </c:pt>
                <c:pt idx="21120">
                  <c:v>19890</c:v>
                </c:pt>
                <c:pt idx="21121">
                  <c:v>20218</c:v>
                </c:pt>
                <c:pt idx="21122">
                  <c:v>20218</c:v>
                </c:pt>
                <c:pt idx="21123">
                  <c:v>2550</c:v>
                </c:pt>
                <c:pt idx="21124">
                  <c:v>2790</c:v>
                </c:pt>
                <c:pt idx="21125">
                  <c:v>2800</c:v>
                </c:pt>
                <c:pt idx="21126">
                  <c:v>2950</c:v>
                </c:pt>
                <c:pt idx="21127">
                  <c:v>2950</c:v>
                </c:pt>
                <c:pt idx="21128">
                  <c:v>3000</c:v>
                </c:pt>
                <c:pt idx="21129">
                  <c:v>3250</c:v>
                </c:pt>
                <c:pt idx="21130">
                  <c:v>3400</c:v>
                </c:pt>
                <c:pt idx="21131">
                  <c:v>3499</c:v>
                </c:pt>
                <c:pt idx="21132">
                  <c:v>3499</c:v>
                </c:pt>
                <c:pt idx="21133">
                  <c:v>3500</c:v>
                </c:pt>
                <c:pt idx="21134">
                  <c:v>3600</c:v>
                </c:pt>
                <c:pt idx="21135">
                  <c:v>3600</c:v>
                </c:pt>
                <c:pt idx="21136">
                  <c:v>3650</c:v>
                </c:pt>
                <c:pt idx="21137">
                  <c:v>3700</c:v>
                </c:pt>
                <c:pt idx="21138">
                  <c:v>3790</c:v>
                </c:pt>
                <c:pt idx="21139">
                  <c:v>3790</c:v>
                </c:pt>
                <c:pt idx="21140">
                  <c:v>3850</c:v>
                </c:pt>
                <c:pt idx="21141">
                  <c:v>3900</c:v>
                </c:pt>
                <c:pt idx="21142">
                  <c:v>22890</c:v>
                </c:pt>
                <c:pt idx="21143">
                  <c:v>23991</c:v>
                </c:pt>
                <c:pt idx="21144">
                  <c:v>3100</c:v>
                </c:pt>
                <c:pt idx="21145">
                  <c:v>3150</c:v>
                </c:pt>
                <c:pt idx="21146">
                  <c:v>3490</c:v>
                </c:pt>
                <c:pt idx="21147">
                  <c:v>3499</c:v>
                </c:pt>
                <c:pt idx="21148">
                  <c:v>3750</c:v>
                </c:pt>
                <c:pt idx="21149">
                  <c:v>3790</c:v>
                </c:pt>
                <c:pt idx="21150">
                  <c:v>3890</c:v>
                </c:pt>
                <c:pt idx="21151">
                  <c:v>3990</c:v>
                </c:pt>
                <c:pt idx="21152">
                  <c:v>3999</c:v>
                </c:pt>
                <c:pt idx="21153">
                  <c:v>4000</c:v>
                </c:pt>
                <c:pt idx="21154">
                  <c:v>4200</c:v>
                </c:pt>
                <c:pt idx="21155">
                  <c:v>4250</c:v>
                </c:pt>
                <c:pt idx="21156">
                  <c:v>4290</c:v>
                </c:pt>
                <c:pt idx="21157">
                  <c:v>4300</c:v>
                </c:pt>
                <c:pt idx="21158">
                  <c:v>4349</c:v>
                </c:pt>
                <c:pt idx="21159">
                  <c:v>4350</c:v>
                </c:pt>
                <c:pt idx="21160">
                  <c:v>4390</c:v>
                </c:pt>
                <c:pt idx="21161">
                  <c:v>4390</c:v>
                </c:pt>
                <c:pt idx="21162">
                  <c:v>13490</c:v>
                </c:pt>
                <c:pt idx="21163">
                  <c:v>13950</c:v>
                </c:pt>
                <c:pt idx="21164">
                  <c:v>14390</c:v>
                </c:pt>
                <c:pt idx="21165">
                  <c:v>15890</c:v>
                </c:pt>
                <c:pt idx="21166">
                  <c:v>2980</c:v>
                </c:pt>
                <c:pt idx="21167">
                  <c:v>3499</c:v>
                </c:pt>
                <c:pt idx="21168">
                  <c:v>3499</c:v>
                </c:pt>
                <c:pt idx="21169">
                  <c:v>3799</c:v>
                </c:pt>
                <c:pt idx="21170">
                  <c:v>3799</c:v>
                </c:pt>
                <c:pt idx="21171">
                  <c:v>3890</c:v>
                </c:pt>
                <c:pt idx="21172">
                  <c:v>3900</c:v>
                </c:pt>
                <c:pt idx="21173">
                  <c:v>3990</c:v>
                </c:pt>
                <c:pt idx="21174">
                  <c:v>4299</c:v>
                </c:pt>
                <c:pt idx="21175">
                  <c:v>4400</c:v>
                </c:pt>
                <c:pt idx="21176">
                  <c:v>4490</c:v>
                </c:pt>
                <c:pt idx="21177">
                  <c:v>4499</c:v>
                </c:pt>
                <c:pt idx="21178">
                  <c:v>4500</c:v>
                </c:pt>
                <c:pt idx="21179">
                  <c:v>4550</c:v>
                </c:pt>
                <c:pt idx="21180">
                  <c:v>4600</c:v>
                </c:pt>
                <c:pt idx="21181">
                  <c:v>4700</c:v>
                </c:pt>
                <c:pt idx="21182">
                  <c:v>13800</c:v>
                </c:pt>
                <c:pt idx="21183">
                  <c:v>13990</c:v>
                </c:pt>
                <c:pt idx="21184">
                  <c:v>16490</c:v>
                </c:pt>
                <c:pt idx="21185">
                  <c:v>24800</c:v>
                </c:pt>
                <c:pt idx="21186">
                  <c:v>2999</c:v>
                </c:pt>
                <c:pt idx="21187">
                  <c:v>3880</c:v>
                </c:pt>
                <c:pt idx="21188">
                  <c:v>4290</c:v>
                </c:pt>
                <c:pt idx="21189">
                  <c:v>4390</c:v>
                </c:pt>
                <c:pt idx="21190">
                  <c:v>4850</c:v>
                </c:pt>
                <c:pt idx="21191">
                  <c:v>4890</c:v>
                </c:pt>
                <c:pt idx="21192">
                  <c:v>4945</c:v>
                </c:pt>
                <c:pt idx="21193">
                  <c:v>4980</c:v>
                </c:pt>
                <c:pt idx="21194">
                  <c:v>4985</c:v>
                </c:pt>
                <c:pt idx="21195">
                  <c:v>4990</c:v>
                </c:pt>
                <c:pt idx="21196">
                  <c:v>4999</c:v>
                </c:pt>
                <c:pt idx="21197">
                  <c:v>5200</c:v>
                </c:pt>
                <c:pt idx="21198">
                  <c:v>5300</c:v>
                </c:pt>
                <c:pt idx="21199">
                  <c:v>5490</c:v>
                </c:pt>
                <c:pt idx="21200">
                  <c:v>5490</c:v>
                </c:pt>
                <c:pt idx="21201">
                  <c:v>5600</c:v>
                </c:pt>
                <c:pt idx="21202">
                  <c:v>9750</c:v>
                </c:pt>
                <c:pt idx="21203">
                  <c:v>9800</c:v>
                </c:pt>
                <c:pt idx="21204">
                  <c:v>9999</c:v>
                </c:pt>
                <c:pt idx="21205">
                  <c:v>10980</c:v>
                </c:pt>
                <c:pt idx="21206">
                  <c:v>10990</c:v>
                </c:pt>
                <c:pt idx="21207">
                  <c:v>12190</c:v>
                </c:pt>
                <c:pt idx="21208">
                  <c:v>12300</c:v>
                </c:pt>
                <c:pt idx="21209">
                  <c:v>12450</c:v>
                </c:pt>
                <c:pt idx="21210">
                  <c:v>12500</c:v>
                </c:pt>
                <c:pt idx="21211">
                  <c:v>12750</c:v>
                </c:pt>
                <c:pt idx="21212">
                  <c:v>12890</c:v>
                </c:pt>
                <c:pt idx="21213">
                  <c:v>12990</c:v>
                </c:pt>
                <c:pt idx="21214">
                  <c:v>13490</c:v>
                </c:pt>
                <c:pt idx="21215">
                  <c:v>13690</c:v>
                </c:pt>
                <c:pt idx="21216">
                  <c:v>13990</c:v>
                </c:pt>
                <c:pt idx="21217">
                  <c:v>14900</c:v>
                </c:pt>
                <c:pt idx="21218">
                  <c:v>15450</c:v>
                </c:pt>
                <c:pt idx="21219">
                  <c:v>15490</c:v>
                </c:pt>
                <c:pt idx="21220">
                  <c:v>15790</c:v>
                </c:pt>
                <c:pt idx="21221">
                  <c:v>16600</c:v>
                </c:pt>
                <c:pt idx="21222">
                  <c:v>31449</c:v>
                </c:pt>
                <c:pt idx="21223">
                  <c:v>8250</c:v>
                </c:pt>
                <c:pt idx="21224">
                  <c:v>8980</c:v>
                </c:pt>
                <c:pt idx="21225">
                  <c:v>12480</c:v>
                </c:pt>
                <c:pt idx="21226">
                  <c:v>14480</c:v>
                </c:pt>
                <c:pt idx="21227">
                  <c:v>14500</c:v>
                </c:pt>
                <c:pt idx="21228">
                  <c:v>14780</c:v>
                </c:pt>
                <c:pt idx="21229">
                  <c:v>16500</c:v>
                </c:pt>
                <c:pt idx="21230">
                  <c:v>23500</c:v>
                </c:pt>
                <c:pt idx="21231">
                  <c:v>6350</c:v>
                </c:pt>
                <c:pt idx="21232">
                  <c:v>6800</c:v>
                </c:pt>
                <c:pt idx="21233">
                  <c:v>9900</c:v>
                </c:pt>
                <c:pt idx="21234">
                  <c:v>11989</c:v>
                </c:pt>
                <c:pt idx="21235">
                  <c:v>11995</c:v>
                </c:pt>
                <c:pt idx="21236">
                  <c:v>12990</c:v>
                </c:pt>
                <c:pt idx="21237">
                  <c:v>13290</c:v>
                </c:pt>
                <c:pt idx="21238">
                  <c:v>13490</c:v>
                </c:pt>
                <c:pt idx="21239">
                  <c:v>13500</c:v>
                </c:pt>
                <c:pt idx="21240">
                  <c:v>13890</c:v>
                </c:pt>
                <c:pt idx="21241">
                  <c:v>14290</c:v>
                </c:pt>
                <c:pt idx="21242">
                  <c:v>18449</c:v>
                </c:pt>
                <c:pt idx="21243">
                  <c:v>18449</c:v>
                </c:pt>
                <c:pt idx="21244">
                  <c:v>18950</c:v>
                </c:pt>
                <c:pt idx="21245">
                  <c:v>18989</c:v>
                </c:pt>
                <c:pt idx="21246">
                  <c:v>19250</c:v>
                </c:pt>
                <c:pt idx="21247">
                  <c:v>19449</c:v>
                </c:pt>
                <c:pt idx="21248">
                  <c:v>19450</c:v>
                </c:pt>
                <c:pt idx="21249">
                  <c:v>19749</c:v>
                </c:pt>
                <c:pt idx="21250">
                  <c:v>19750</c:v>
                </c:pt>
                <c:pt idx="21251">
                  <c:v>20749</c:v>
                </c:pt>
                <c:pt idx="21252">
                  <c:v>20950</c:v>
                </c:pt>
                <c:pt idx="21253">
                  <c:v>21449</c:v>
                </c:pt>
                <c:pt idx="21254">
                  <c:v>21449</c:v>
                </c:pt>
                <c:pt idx="21255">
                  <c:v>21450</c:v>
                </c:pt>
                <c:pt idx="21256">
                  <c:v>21749</c:v>
                </c:pt>
                <c:pt idx="21257">
                  <c:v>21989</c:v>
                </c:pt>
                <c:pt idx="21258">
                  <c:v>22250</c:v>
                </c:pt>
                <c:pt idx="21259">
                  <c:v>22449</c:v>
                </c:pt>
                <c:pt idx="21260">
                  <c:v>22749</c:v>
                </c:pt>
                <c:pt idx="21261">
                  <c:v>22749</c:v>
                </c:pt>
                <c:pt idx="21262">
                  <c:v>21749</c:v>
                </c:pt>
                <c:pt idx="21263">
                  <c:v>21750</c:v>
                </c:pt>
                <c:pt idx="21264">
                  <c:v>21989</c:v>
                </c:pt>
                <c:pt idx="21265">
                  <c:v>22250</c:v>
                </c:pt>
                <c:pt idx="21266">
                  <c:v>22449</c:v>
                </c:pt>
                <c:pt idx="21267">
                  <c:v>22979</c:v>
                </c:pt>
                <c:pt idx="21268">
                  <c:v>22989</c:v>
                </c:pt>
                <c:pt idx="21269">
                  <c:v>22989</c:v>
                </c:pt>
                <c:pt idx="21270">
                  <c:v>23449</c:v>
                </c:pt>
                <c:pt idx="21271">
                  <c:v>23450</c:v>
                </c:pt>
                <c:pt idx="21272">
                  <c:v>23749</c:v>
                </c:pt>
                <c:pt idx="21273">
                  <c:v>23989</c:v>
                </c:pt>
                <c:pt idx="21274">
                  <c:v>24450</c:v>
                </c:pt>
                <c:pt idx="21275">
                  <c:v>24749</c:v>
                </c:pt>
                <c:pt idx="21276">
                  <c:v>24749</c:v>
                </c:pt>
                <c:pt idx="21277">
                  <c:v>24989</c:v>
                </c:pt>
                <c:pt idx="21278">
                  <c:v>24989</c:v>
                </c:pt>
                <c:pt idx="21279">
                  <c:v>24989</c:v>
                </c:pt>
                <c:pt idx="21280">
                  <c:v>25449</c:v>
                </c:pt>
                <c:pt idx="21281">
                  <c:v>25749</c:v>
                </c:pt>
                <c:pt idx="21282">
                  <c:v>27950</c:v>
                </c:pt>
                <c:pt idx="21283">
                  <c:v>29450</c:v>
                </c:pt>
                <c:pt idx="21284">
                  <c:v>30450</c:v>
                </c:pt>
                <c:pt idx="21285">
                  <c:v>31449</c:v>
                </c:pt>
                <c:pt idx="21286">
                  <c:v>31450</c:v>
                </c:pt>
                <c:pt idx="21287">
                  <c:v>31749</c:v>
                </c:pt>
                <c:pt idx="21288">
                  <c:v>31950</c:v>
                </c:pt>
                <c:pt idx="21289">
                  <c:v>32450</c:v>
                </c:pt>
                <c:pt idx="21290">
                  <c:v>34450</c:v>
                </c:pt>
                <c:pt idx="21291">
                  <c:v>34989</c:v>
                </c:pt>
                <c:pt idx="21292">
                  <c:v>35450</c:v>
                </c:pt>
                <c:pt idx="21293">
                  <c:v>36450</c:v>
                </c:pt>
                <c:pt idx="21294">
                  <c:v>37449</c:v>
                </c:pt>
                <c:pt idx="21295">
                  <c:v>38950</c:v>
                </c:pt>
                <c:pt idx="21296">
                  <c:v>39250</c:v>
                </c:pt>
                <c:pt idx="21297">
                  <c:v>41150</c:v>
                </c:pt>
                <c:pt idx="21298">
                  <c:v>41750</c:v>
                </c:pt>
                <c:pt idx="21299">
                  <c:v>44989</c:v>
                </c:pt>
                <c:pt idx="21300">
                  <c:v>49450</c:v>
                </c:pt>
                <c:pt idx="21301">
                  <c:v>10980</c:v>
                </c:pt>
                <c:pt idx="21302">
                  <c:v>27950</c:v>
                </c:pt>
                <c:pt idx="21303">
                  <c:v>27950</c:v>
                </c:pt>
                <c:pt idx="21304">
                  <c:v>28750</c:v>
                </c:pt>
                <c:pt idx="21305">
                  <c:v>28950</c:v>
                </c:pt>
                <c:pt idx="21306">
                  <c:v>29950</c:v>
                </c:pt>
                <c:pt idx="21307">
                  <c:v>30950</c:v>
                </c:pt>
                <c:pt idx="21308">
                  <c:v>32450</c:v>
                </c:pt>
                <c:pt idx="21309">
                  <c:v>33950</c:v>
                </c:pt>
                <c:pt idx="21310">
                  <c:v>34749</c:v>
                </c:pt>
                <c:pt idx="21311">
                  <c:v>36950</c:v>
                </c:pt>
                <c:pt idx="21312">
                  <c:v>46950</c:v>
                </c:pt>
                <c:pt idx="21313">
                  <c:v>48000</c:v>
                </c:pt>
                <c:pt idx="21314">
                  <c:v>63450</c:v>
                </c:pt>
                <c:pt idx="21315">
                  <c:v>112749</c:v>
                </c:pt>
                <c:pt idx="21316">
                  <c:v>112749</c:v>
                </c:pt>
                <c:pt idx="21317">
                  <c:v>13980</c:v>
                </c:pt>
                <c:pt idx="21318">
                  <c:v>13980</c:v>
                </c:pt>
                <c:pt idx="21319">
                  <c:v>13980</c:v>
                </c:pt>
                <c:pt idx="21320">
                  <c:v>15750</c:v>
                </c:pt>
                <c:pt idx="21321">
                  <c:v>16980</c:v>
                </c:pt>
                <c:pt idx="21322">
                  <c:v>23980</c:v>
                </c:pt>
                <c:pt idx="21323">
                  <c:v>24881</c:v>
                </c:pt>
                <c:pt idx="21324">
                  <c:v>25480</c:v>
                </c:pt>
                <c:pt idx="21325">
                  <c:v>25480</c:v>
                </c:pt>
                <c:pt idx="21326">
                  <c:v>26480</c:v>
                </c:pt>
                <c:pt idx="21327">
                  <c:v>26750</c:v>
                </c:pt>
                <c:pt idx="21328">
                  <c:v>27480</c:v>
                </c:pt>
                <c:pt idx="21329">
                  <c:v>27480</c:v>
                </c:pt>
                <c:pt idx="21330">
                  <c:v>27480</c:v>
                </c:pt>
                <c:pt idx="21331">
                  <c:v>27980</c:v>
                </c:pt>
                <c:pt idx="21332">
                  <c:v>27980</c:v>
                </c:pt>
                <c:pt idx="21333">
                  <c:v>28480</c:v>
                </c:pt>
                <c:pt idx="21334">
                  <c:v>28980</c:v>
                </c:pt>
                <c:pt idx="21335">
                  <c:v>28980</c:v>
                </c:pt>
                <c:pt idx="21336">
                  <c:v>31980</c:v>
                </c:pt>
                <c:pt idx="21337">
                  <c:v>36980</c:v>
                </c:pt>
                <c:pt idx="21338">
                  <c:v>37490</c:v>
                </c:pt>
                <c:pt idx="21339">
                  <c:v>39900</c:v>
                </c:pt>
                <c:pt idx="21340">
                  <c:v>40048</c:v>
                </c:pt>
                <c:pt idx="21341">
                  <c:v>41820</c:v>
                </c:pt>
                <c:pt idx="21342">
                  <c:v>10999</c:v>
                </c:pt>
                <c:pt idx="21343">
                  <c:v>12955</c:v>
                </c:pt>
                <c:pt idx="21344">
                  <c:v>22980</c:v>
                </c:pt>
                <c:pt idx="21345">
                  <c:v>23999</c:v>
                </c:pt>
                <c:pt idx="21346">
                  <c:v>4400</c:v>
                </c:pt>
                <c:pt idx="21347">
                  <c:v>4790</c:v>
                </c:pt>
                <c:pt idx="21348">
                  <c:v>4900</c:v>
                </c:pt>
                <c:pt idx="21349">
                  <c:v>4990</c:v>
                </c:pt>
                <c:pt idx="21350">
                  <c:v>5250</c:v>
                </c:pt>
                <c:pt idx="21351">
                  <c:v>5290</c:v>
                </c:pt>
                <c:pt idx="21352">
                  <c:v>5350</c:v>
                </c:pt>
                <c:pt idx="21353">
                  <c:v>5590</c:v>
                </c:pt>
                <c:pt idx="21354">
                  <c:v>5800</c:v>
                </c:pt>
                <c:pt idx="21355">
                  <c:v>5800</c:v>
                </c:pt>
                <c:pt idx="21356">
                  <c:v>5900</c:v>
                </c:pt>
                <c:pt idx="21357">
                  <c:v>5990</c:v>
                </c:pt>
                <c:pt idx="21358">
                  <c:v>6250</c:v>
                </c:pt>
                <c:pt idx="21359">
                  <c:v>7490</c:v>
                </c:pt>
                <c:pt idx="21360">
                  <c:v>7500</c:v>
                </c:pt>
                <c:pt idx="21361">
                  <c:v>6999</c:v>
                </c:pt>
                <c:pt idx="21362">
                  <c:v>7880</c:v>
                </c:pt>
                <c:pt idx="21363">
                  <c:v>7990</c:v>
                </c:pt>
                <c:pt idx="21364">
                  <c:v>8900</c:v>
                </c:pt>
                <c:pt idx="21365">
                  <c:v>9490</c:v>
                </c:pt>
                <c:pt idx="21366">
                  <c:v>9490</c:v>
                </c:pt>
                <c:pt idx="21367">
                  <c:v>9975</c:v>
                </c:pt>
                <c:pt idx="21368">
                  <c:v>9999</c:v>
                </c:pt>
                <c:pt idx="21369">
                  <c:v>10490</c:v>
                </c:pt>
                <c:pt idx="21370">
                  <c:v>10500</c:v>
                </c:pt>
                <c:pt idx="21371">
                  <c:v>12999</c:v>
                </c:pt>
                <c:pt idx="21372">
                  <c:v>12999</c:v>
                </c:pt>
                <c:pt idx="21373">
                  <c:v>13999</c:v>
                </c:pt>
                <c:pt idx="21374">
                  <c:v>14500</c:v>
                </c:pt>
                <c:pt idx="21375">
                  <c:v>14500</c:v>
                </c:pt>
                <c:pt idx="21376">
                  <c:v>17900</c:v>
                </c:pt>
                <c:pt idx="21377">
                  <c:v>26000</c:v>
                </c:pt>
                <c:pt idx="21378">
                  <c:v>35999</c:v>
                </c:pt>
                <c:pt idx="21379">
                  <c:v>4600</c:v>
                </c:pt>
                <c:pt idx="21380">
                  <c:v>10960</c:v>
                </c:pt>
                <c:pt idx="21381">
                  <c:v>10999</c:v>
                </c:pt>
                <c:pt idx="21382">
                  <c:v>12000</c:v>
                </c:pt>
                <c:pt idx="21383">
                  <c:v>13000</c:v>
                </c:pt>
                <c:pt idx="21384">
                  <c:v>13999</c:v>
                </c:pt>
                <c:pt idx="21385">
                  <c:v>19799</c:v>
                </c:pt>
                <c:pt idx="21386">
                  <c:v>23900</c:v>
                </c:pt>
                <c:pt idx="21387">
                  <c:v>24900</c:v>
                </c:pt>
                <c:pt idx="21388">
                  <c:v>24989</c:v>
                </c:pt>
                <c:pt idx="21389">
                  <c:v>27430</c:v>
                </c:pt>
                <c:pt idx="21390">
                  <c:v>38700</c:v>
                </c:pt>
                <c:pt idx="21391">
                  <c:v>45999</c:v>
                </c:pt>
                <c:pt idx="21392">
                  <c:v>2990</c:v>
                </c:pt>
                <c:pt idx="21393">
                  <c:v>4490</c:v>
                </c:pt>
                <c:pt idx="21394">
                  <c:v>5249</c:v>
                </c:pt>
                <c:pt idx="21395">
                  <c:v>5600</c:v>
                </c:pt>
                <c:pt idx="21396">
                  <c:v>5850</c:v>
                </c:pt>
                <c:pt idx="21397">
                  <c:v>5900</c:v>
                </c:pt>
                <c:pt idx="21398">
                  <c:v>5990</c:v>
                </c:pt>
                <c:pt idx="21399">
                  <c:v>5990</c:v>
                </c:pt>
                <c:pt idx="21400">
                  <c:v>15780</c:v>
                </c:pt>
                <c:pt idx="21401">
                  <c:v>15990</c:v>
                </c:pt>
                <c:pt idx="21402">
                  <c:v>17890</c:v>
                </c:pt>
                <c:pt idx="21403">
                  <c:v>18900</c:v>
                </c:pt>
                <c:pt idx="21404">
                  <c:v>21999</c:v>
                </c:pt>
                <c:pt idx="21405">
                  <c:v>29999</c:v>
                </c:pt>
                <c:pt idx="21406">
                  <c:v>43990</c:v>
                </c:pt>
                <c:pt idx="21407">
                  <c:v>5900</c:v>
                </c:pt>
                <c:pt idx="21408">
                  <c:v>6999</c:v>
                </c:pt>
                <c:pt idx="21409">
                  <c:v>7999</c:v>
                </c:pt>
                <c:pt idx="21410">
                  <c:v>8430</c:v>
                </c:pt>
                <c:pt idx="21411">
                  <c:v>8900</c:v>
                </c:pt>
                <c:pt idx="21412">
                  <c:v>9888</c:v>
                </c:pt>
                <c:pt idx="21413">
                  <c:v>10488</c:v>
                </c:pt>
                <c:pt idx="21414">
                  <c:v>11490</c:v>
                </c:pt>
                <c:pt idx="21415">
                  <c:v>12700</c:v>
                </c:pt>
                <c:pt idx="21416">
                  <c:v>12988</c:v>
                </c:pt>
                <c:pt idx="21417">
                  <c:v>13450</c:v>
                </c:pt>
                <c:pt idx="21418">
                  <c:v>13490</c:v>
                </c:pt>
                <c:pt idx="21419">
                  <c:v>14460</c:v>
                </c:pt>
                <c:pt idx="21420">
                  <c:v>21999</c:v>
                </c:pt>
                <c:pt idx="21421">
                  <c:v>28240</c:v>
                </c:pt>
                <c:pt idx="21422">
                  <c:v>32999</c:v>
                </c:pt>
                <c:pt idx="21423">
                  <c:v>7860</c:v>
                </c:pt>
                <c:pt idx="21424">
                  <c:v>8750</c:v>
                </c:pt>
                <c:pt idx="21425">
                  <c:v>9000</c:v>
                </c:pt>
                <c:pt idx="21426">
                  <c:v>9390</c:v>
                </c:pt>
                <c:pt idx="21427">
                  <c:v>10490</c:v>
                </c:pt>
                <c:pt idx="21428">
                  <c:v>11999</c:v>
                </c:pt>
                <c:pt idx="21429">
                  <c:v>12200</c:v>
                </c:pt>
                <c:pt idx="21430">
                  <c:v>12400</c:v>
                </c:pt>
                <c:pt idx="21431">
                  <c:v>12900</c:v>
                </c:pt>
                <c:pt idx="21432">
                  <c:v>12999</c:v>
                </c:pt>
                <c:pt idx="21433">
                  <c:v>13999</c:v>
                </c:pt>
                <c:pt idx="21434">
                  <c:v>14799</c:v>
                </c:pt>
                <c:pt idx="21435">
                  <c:v>14940</c:v>
                </c:pt>
                <c:pt idx="21436">
                  <c:v>15890</c:v>
                </c:pt>
                <c:pt idx="21437">
                  <c:v>16250</c:v>
                </c:pt>
                <c:pt idx="21438">
                  <c:v>16430</c:v>
                </c:pt>
                <c:pt idx="21439">
                  <c:v>16490</c:v>
                </c:pt>
                <c:pt idx="21440">
                  <c:v>15900</c:v>
                </c:pt>
                <c:pt idx="21441">
                  <c:v>15999</c:v>
                </c:pt>
                <c:pt idx="21442">
                  <c:v>15999</c:v>
                </c:pt>
                <c:pt idx="21443">
                  <c:v>16499</c:v>
                </c:pt>
                <c:pt idx="21444">
                  <c:v>16499</c:v>
                </c:pt>
                <c:pt idx="21445">
                  <c:v>17830</c:v>
                </c:pt>
                <c:pt idx="21446">
                  <c:v>17999</c:v>
                </c:pt>
                <c:pt idx="21447">
                  <c:v>18490</c:v>
                </c:pt>
                <c:pt idx="21448">
                  <c:v>18999</c:v>
                </c:pt>
                <c:pt idx="21449">
                  <c:v>19330</c:v>
                </c:pt>
                <c:pt idx="21450">
                  <c:v>19880</c:v>
                </c:pt>
                <c:pt idx="21451">
                  <c:v>19999</c:v>
                </c:pt>
                <c:pt idx="21452">
                  <c:v>21600</c:v>
                </c:pt>
                <c:pt idx="21453">
                  <c:v>21999</c:v>
                </c:pt>
                <c:pt idx="21454">
                  <c:v>22380</c:v>
                </c:pt>
                <c:pt idx="21455">
                  <c:v>23400</c:v>
                </c:pt>
                <c:pt idx="21456">
                  <c:v>23980</c:v>
                </c:pt>
                <c:pt idx="21457">
                  <c:v>24150</c:v>
                </c:pt>
                <c:pt idx="21458">
                  <c:v>27499</c:v>
                </c:pt>
                <c:pt idx="21459">
                  <c:v>12990</c:v>
                </c:pt>
                <c:pt idx="21460">
                  <c:v>12990</c:v>
                </c:pt>
                <c:pt idx="21461">
                  <c:v>13890</c:v>
                </c:pt>
                <c:pt idx="21462">
                  <c:v>13900</c:v>
                </c:pt>
                <c:pt idx="21463">
                  <c:v>13950</c:v>
                </c:pt>
                <c:pt idx="21464">
                  <c:v>13990</c:v>
                </c:pt>
                <c:pt idx="21465">
                  <c:v>14200</c:v>
                </c:pt>
                <c:pt idx="21466">
                  <c:v>14400</c:v>
                </c:pt>
                <c:pt idx="21467">
                  <c:v>14400</c:v>
                </c:pt>
                <c:pt idx="21468">
                  <c:v>14990</c:v>
                </c:pt>
                <c:pt idx="21469">
                  <c:v>15449</c:v>
                </c:pt>
                <c:pt idx="21470">
                  <c:v>15860</c:v>
                </c:pt>
                <c:pt idx="21471">
                  <c:v>15990</c:v>
                </c:pt>
                <c:pt idx="21472">
                  <c:v>16450</c:v>
                </c:pt>
                <c:pt idx="21473">
                  <c:v>16499</c:v>
                </c:pt>
                <c:pt idx="21474">
                  <c:v>16999</c:v>
                </c:pt>
                <c:pt idx="21475">
                  <c:v>16999</c:v>
                </c:pt>
                <c:pt idx="21476">
                  <c:v>17490</c:v>
                </c:pt>
                <c:pt idx="21477">
                  <c:v>17950</c:v>
                </c:pt>
                <c:pt idx="21478">
                  <c:v>18195</c:v>
                </c:pt>
                <c:pt idx="21479">
                  <c:v>14999</c:v>
                </c:pt>
                <c:pt idx="21480">
                  <c:v>15380</c:v>
                </c:pt>
                <c:pt idx="21481">
                  <c:v>15500</c:v>
                </c:pt>
                <c:pt idx="21482">
                  <c:v>15999</c:v>
                </c:pt>
                <c:pt idx="21483">
                  <c:v>16490</c:v>
                </c:pt>
                <c:pt idx="21484">
                  <c:v>16499</c:v>
                </c:pt>
                <c:pt idx="21485">
                  <c:v>16900</c:v>
                </c:pt>
                <c:pt idx="21486">
                  <c:v>16960</c:v>
                </c:pt>
                <c:pt idx="21487">
                  <c:v>16960</c:v>
                </c:pt>
                <c:pt idx="21488">
                  <c:v>16990</c:v>
                </c:pt>
                <c:pt idx="21489">
                  <c:v>16990</c:v>
                </c:pt>
                <c:pt idx="21490">
                  <c:v>16999</c:v>
                </c:pt>
                <c:pt idx="21491">
                  <c:v>17290</c:v>
                </c:pt>
                <c:pt idx="21492">
                  <c:v>17490</c:v>
                </c:pt>
                <c:pt idx="21493">
                  <c:v>17779</c:v>
                </c:pt>
                <c:pt idx="21494">
                  <c:v>17860</c:v>
                </c:pt>
                <c:pt idx="21495">
                  <c:v>17860</c:v>
                </c:pt>
                <c:pt idx="21496">
                  <c:v>17900</c:v>
                </c:pt>
                <c:pt idx="21497">
                  <c:v>17990</c:v>
                </c:pt>
                <c:pt idx="21498">
                  <c:v>17990</c:v>
                </c:pt>
                <c:pt idx="21499">
                  <c:v>14480</c:v>
                </c:pt>
                <c:pt idx="21500">
                  <c:v>14880</c:v>
                </c:pt>
                <c:pt idx="21501">
                  <c:v>14880</c:v>
                </c:pt>
                <c:pt idx="21502">
                  <c:v>15990</c:v>
                </c:pt>
                <c:pt idx="21503">
                  <c:v>16190</c:v>
                </c:pt>
                <c:pt idx="21504">
                  <c:v>16200</c:v>
                </c:pt>
                <c:pt idx="21505">
                  <c:v>16370</c:v>
                </c:pt>
                <c:pt idx="21506">
                  <c:v>16950</c:v>
                </c:pt>
                <c:pt idx="21507">
                  <c:v>17500</c:v>
                </c:pt>
                <c:pt idx="21508">
                  <c:v>18350</c:v>
                </c:pt>
                <c:pt idx="21509">
                  <c:v>18440</c:v>
                </c:pt>
                <c:pt idx="21510">
                  <c:v>18440</c:v>
                </c:pt>
                <c:pt idx="21511">
                  <c:v>18500</c:v>
                </c:pt>
                <c:pt idx="21512">
                  <c:v>18560</c:v>
                </c:pt>
                <c:pt idx="21513">
                  <c:v>18770</c:v>
                </c:pt>
                <c:pt idx="21514">
                  <c:v>18990</c:v>
                </c:pt>
                <c:pt idx="21515">
                  <c:v>18999</c:v>
                </c:pt>
                <c:pt idx="21516">
                  <c:v>19119</c:v>
                </c:pt>
                <c:pt idx="21517">
                  <c:v>14790</c:v>
                </c:pt>
                <c:pt idx="21518">
                  <c:v>14880</c:v>
                </c:pt>
                <c:pt idx="21519">
                  <c:v>14960</c:v>
                </c:pt>
                <c:pt idx="21520">
                  <c:v>14960</c:v>
                </c:pt>
                <c:pt idx="21521">
                  <c:v>14990</c:v>
                </c:pt>
                <c:pt idx="21522">
                  <c:v>14999</c:v>
                </c:pt>
                <c:pt idx="21523">
                  <c:v>15490</c:v>
                </c:pt>
                <c:pt idx="21524">
                  <c:v>15685</c:v>
                </c:pt>
                <c:pt idx="21525">
                  <c:v>15790</c:v>
                </c:pt>
                <c:pt idx="21526">
                  <c:v>15880</c:v>
                </c:pt>
                <c:pt idx="21527">
                  <c:v>15990</c:v>
                </c:pt>
                <c:pt idx="21528">
                  <c:v>16403</c:v>
                </c:pt>
                <c:pt idx="21529">
                  <c:v>16450</c:v>
                </c:pt>
                <c:pt idx="21530">
                  <c:v>16490</c:v>
                </c:pt>
                <c:pt idx="21531">
                  <c:v>16880</c:v>
                </c:pt>
                <c:pt idx="21532">
                  <c:v>16990</c:v>
                </c:pt>
                <c:pt idx="21533">
                  <c:v>17214</c:v>
                </c:pt>
                <c:pt idx="21534">
                  <c:v>17489</c:v>
                </c:pt>
                <c:pt idx="21535">
                  <c:v>17590</c:v>
                </c:pt>
                <c:pt idx="21536">
                  <c:v>17690</c:v>
                </c:pt>
                <c:pt idx="21537">
                  <c:v>18990</c:v>
                </c:pt>
                <c:pt idx="21538">
                  <c:v>18990</c:v>
                </c:pt>
                <c:pt idx="21539">
                  <c:v>18995</c:v>
                </c:pt>
                <c:pt idx="21540">
                  <c:v>18995</c:v>
                </c:pt>
                <c:pt idx="21541">
                  <c:v>19195</c:v>
                </c:pt>
                <c:pt idx="21542">
                  <c:v>19495</c:v>
                </c:pt>
                <c:pt idx="21543">
                  <c:v>19595</c:v>
                </c:pt>
                <c:pt idx="21544">
                  <c:v>19890</c:v>
                </c:pt>
                <c:pt idx="21545">
                  <c:v>20486</c:v>
                </c:pt>
                <c:pt idx="21546">
                  <c:v>20695</c:v>
                </c:pt>
                <c:pt idx="21547">
                  <c:v>20790</c:v>
                </c:pt>
                <c:pt idx="21548">
                  <c:v>21390</c:v>
                </c:pt>
                <c:pt idx="21549">
                  <c:v>21980</c:v>
                </c:pt>
                <c:pt idx="21550">
                  <c:v>21990</c:v>
                </c:pt>
                <c:pt idx="21551">
                  <c:v>22450</c:v>
                </c:pt>
                <c:pt idx="21552">
                  <c:v>23090</c:v>
                </c:pt>
                <c:pt idx="21553">
                  <c:v>23190</c:v>
                </c:pt>
                <c:pt idx="21554">
                  <c:v>23490</c:v>
                </c:pt>
                <c:pt idx="21555">
                  <c:v>23590</c:v>
                </c:pt>
                <c:pt idx="21556">
                  <c:v>24480</c:v>
                </c:pt>
                <c:pt idx="21557">
                  <c:v>78000</c:v>
                </c:pt>
                <c:pt idx="21558">
                  <c:v>1396</c:v>
                </c:pt>
                <c:pt idx="21559">
                  <c:v>1500</c:v>
                </c:pt>
                <c:pt idx="21560">
                  <c:v>1990</c:v>
                </c:pt>
                <c:pt idx="21561">
                  <c:v>2250</c:v>
                </c:pt>
                <c:pt idx="21562">
                  <c:v>2650</c:v>
                </c:pt>
                <c:pt idx="21563">
                  <c:v>2740</c:v>
                </c:pt>
                <c:pt idx="21564">
                  <c:v>2780</c:v>
                </c:pt>
                <c:pt idx="21565">
                  <c:v>2799</c:v>
                </c:pt>
                <c:pt idx="21566">
                  <c:v>2897</c:v>
                </c:pt>
                <c:pt idx="21567">
                  <c:v>2950</c:v>
                </c:pt>
                <c:pt idx="21568">
                  <c:v>2950</c:v>
                </c:pt>
                <c:pt idx="21569">
                  <c:v>2950</c:v>
                </c:pt>
                <c:pt idx="21570">
                  <c:v>2990</c:v>
                </c:pt>
                <c:pt idx="21571">
                  <c:v>2999</c:v>
                </c:pt>
                <c:pt idx="21572">
                  <c:v>2999</c:v>
                </c:pt>
                <c:pt idx="21573">
                  <c:v>2999</c:v>
                </c:pt>
                <c:pt idx="21574">
                  <c:v>3000</c:v>
                </c:pt>
                <c:pt idx="21575">
                  <c:v>3000</c:v>
                </c:pt>
                <c:pt idx="21576">
                  <c:v>3190</c:v>
                </c:pt>
                <c:pt idx="21577">
                  <c:v>8490</c:v>
                </c:pt>
                <c:pt idx="21578">
                  <c:v>10330</c:v>
                </c:pt>
                <c:pt idx="21579">
                  <c:v>10990</c:v>
                </c:pt>
                <c:pt idx="21580">
                  <c:v>12890</c:v>
                </c:pt>
                <c:pt idx="21581">
                  <c:v>12990</c:v>
                </c:pt>
                <c:pt idx="21582">
                  <c:v>33200</c:v>
                </c:pt>
                <c:pt idx="21583">
                  <c:v>109000</c:v>
                </c:pt>
                <c:pt idx="21584">
                  <c:v>1997</c:v>
                </c:pt>
                <c:pt idx="21585">
                  <c:v>2299</c:v>
                </c:pt>
                <c:pt idx="21586">
                  <c:v>2450</c:v>
                </c:pt>
                <c:pt idx="21587">
                  <c:v>2500</c:v>
                </c:pt>
                <c:pt idx="21588">
                  <c:v>2658</c:v>
                </c:pt>
                <c:pt idx="21589">
                  <c:v>2688</c:v>
                </c:pt>
                <c:pt idx="21590">
                  <c:v>2999</c:v>
                </c:pt>
                <c:pt idx="21591">
                  <c:v>2999</c:v>
                </c:pt>
                <c:pt idx="21592">
                  <c:v>3490</c:v>
                </c:pt>
                <c:pt idx="21593">
                  <c:v>3500</c:v>
                </c:pt>
                <c:pt idx="21594">
                  <c:v>3554</c:v>
                </c:pt>
                <c:pt idx="21595">
                  <c:v>3700</c:v>
                </c:pt>
                <c:pt idx="21596">
                  <c:v>3850</c:v>
                </c:pt>
                <c:pt idx="21597">
                  <c:v>29690</c:v>
                </c:pt>
                <c:pt idx="21598">
                  <c:v>2377</c:v>
                </c:pt>
                <c:pt idx="21599">
                  <c:v>2378</c:v>
                </c:pt>
                <c:pt idx="21600">
                  <c:v>3199</c:v>
                </c:pt>
                <c:pt idx="21601">
                  <c:v>3750</c:v>
                </c:pt>
                <c:pt idx="21602">
                  <c:v>3750</c:v>
                </c:pt>
                <c:pt idx="21603">
                  <c:v>3799</c:v>
                </c:pt>
                <c:pt idx="21604">
                  <c:v>3835</c:v>
                </c:pt>
                <c:pt idx="21605">
                  <c:v>3900</c:v>
                </c:pt>
                <c:pt idx="21606">
                  <c:v>3950</c:v>
                </c:pt>
                <c:pt idx="21607">
                  <c:v>3950</c:v>
                </c:pt>
                <c:pt idx="21608">
                  <c:v>3950</c:v>
                </c:pt>
                <c:pt idx="21609">
                  <c:v>3980</c:v>
                </c:pt>
                <c:pt idx="21610">
                  <c:v>3990</c:v>
                </c:pt>
                <c:pt idx="21611">
                  <c:v>3990</c:v>
                </c:pt>
                <c:pt idx="21612">
                  <c:v>3999</c:v>
                </c:pt>
                <c:pt idx="21613">
                  <c:v>3999</c:v>
                </c:pt>
                <c:pt idx="21614">
                  <c:v>4299</c:v>
                </c:pt>
                <c:pt idx="21615">
                  <c:v>4380</c:v>
                </c:pt>
                <c:pt idx="21616">
                  <c:v>4480</c:v>
                </c:pt>
                <c:pt idx="21617">
                  <c:v>13900</c:v>
                </c:pt>
                <c:pt idx="21618">
                  <c:v>15900</c:v>
                </c:pt>
                <c:pt idx="21619">
                  <c:v>15990</c:v>
                </c:pt>
                <c:pt idx="21620">
                  <c:v>19990</c:v>
                </c:pt>
                <c:pt idx="21621">
                  <c:v>20650</c:v>
                </c:pt>
                <c:pt idx="21622">
                  <c:v>20990</c:v>
                </c:pt>
                <c:pt idx="21623">
                  <c:v>39950</c:v>
                </c:pt>
                <c:pt idx="21624">
                  <c:v>43500</c:v>
                </c:pt>
                <c:pt idx="21625">
                  <c:v>48250</c:v>
                </c:pt>
                <c:pt idx="21626">
                  <c:v>1746</c:v>
                </c:pt>
                <c:pt idx="21627">
                  <c:v>2490</c:v>
                </c:pt>
                <c:pt idx="21628">
                  <c:v>2735</c:v>
                </c:pt>
                <c:pt idx="21629">
                  <c:v>3500</c:v>
                </c:pt>
                <c:pt idx="21630">
                  <c:v>3699</c:v>
                </c:pt>
                <c:pt idx="21631">
                  <c:v>3750</c:v>
                </c:pt>
                <c:pt idx="21632">
                  <c:v>3990</c:v>
                </c:pt>
                <c:pt idx="21633">
                  <c:v>4000</c:v>
                </c:pt>
                <c:pt idx="21634">
                  <c:v>4100</c:v>
                </c:pt>
                <c:pt idx="21635">
                  <c:v>9750</c:v>
                </c:pt>
                <c:pt idx="21636">
                  <c:v>10290</c:v>
                </c:pt>
                <c:pt idx="21637">
                  <c:v>10490</c:v>
                </c:pt>
                <c:pt idx="21638">
                  <c:v>11950</c:v>
                </c:pt>
                <c:pt idx="21639">
                  <c:v>12590</c:v>
                </c:pt>
                <c:pt idx="21640">
                  <c:v>12750</c:v>
                </c:pt>
                <c:pt idx="21641">
                  <c:v>13490</c:v>
                </c:pt>
                <c:pt idx="21642">
                  <c:v>13690</c:v>
                </c:pt>
                <c:pt idx="21643">
                  <c:v>13750</c:v>
                </c:pt>
                <c:pt idx="21644">
                  <c:v>13850</c:v>
                </c:pt>
                <c:pt idx="21645">
                  <c:v>13990</c:v>
                </c:pt>
                <c:pt idx="21646">
                  <c:v>14990</c:v>
                </c:pt>
                <c:pt idx="21647">
                  <c:v>15390</c:v>
                </c:pt>
                <c:pt idx="21648">
                  <c:v>15490</c:v>
                </c:pt>
                <c:pt idx="21649">
                  <c:v>15990</c:v>
                </c:pt>
                <c:pt idx="21650">
                  <c:v>15990</c:v>
                </c:pt>
                <c:pt idx="21651">
                  <c:v>16990</c:v>
                </c:pt>
                <c:pt idx="21652">
                  <c:v>21890</c:v>
                </c:pt>
                <c:pt idx="21653">
                  <c:v>22990</c:v>
                </c:pt>
                <c:pt idx="21654">
                  <c:v>25990</c:v>
                </c:pt>
                <c:pt idx="21655">
                  <c:v>16780</c:v>
                </c:pt>
                <c:pt idx="21656">
                  <c:v>24980</c:v>
                </c:pt>
                <c:pt idx="21657">
                  <c:v>31580</c:v>
                </c:pt>
                <c:pt idx="21658">
                  <c:v>37600</c:v>
                </c:pt>
                <c:pt idx="21659">
                  <c:v>5890</c:v>
                </c:pt>
                <c:pt idx="21660">
                  <c:v>6790</c:v>
                </c:pt>
                <c:pt idx="21661">
                  <c:v>6800</c:v>
                </c:pt>
                <c:pt idx="21662">
                  <c:v>7990</c:v>
                </c:pt>
                <c:pt idx="21663">
                  <c:v>7990</c:v>
                </c:pt>
                <c:pt idx="21664">
                  <c:v>8490</c:v>
                </c:pt>
                <c:pt idx="21665">
                  <c:v>8990</c:v>
                </c:pt>
                <c:pt idx="21666">
                  <c:v>9299</c:v>
                </c:pt>
                <c:pt idx="21667">
                  <c:v>10290</c:v>
                </c:pt>
                <c:pt idx="21668">
                  <c:v>11490</c:v>
                </c:pt>
                <c:pt idx="21669">
                  <c:v>11990</c:v>
                </c:pt>
                <c:pt idx="21670">
                  <c:v>11990</c:v>
                </c:pt>
                <c:pt idx="21671">
                  <c:v>12450</c:v>
                </c:pt>
                <c:pt idx="21672">
                  <c:v>14250</c:v>
                </c:pt>
                <c:pt idx="21673">
                  <c:v>14400</c:v>
                </c:pt>
                <c:pt idx="21674">
                  <c:v>38996</c:v>
                </c:pt>
                <c:pt idx="21675">
                  <c:v>1199900</c:v>
                </c:pt>
                <c:pt idx="21676">
                  <c:v>7480</c:v>
                </c:pt>
                <c:pt idx="21677">
                  <c:v>7990</c:v>
                </c:pt>
                <c:pt idx="21678">
                  <c:v>9880</c:v>
                </c:pt>
                <c:pt idx="21679">
                  <c:v>9980</c:v>
                </c:pt>
                <c:pt idx="21680">
                  <c:v>10386</c:v>
                </c:pt>
                <c:pt idx="21681">
                  <c:v>12650</c:v>
                </c:pt>
                <c:pt idx="21682">
                  <c:v>12980</c:v>
                </c:pt>
                <c:pt idx="21683">
                  <c:v>12990</c:v>
                </c:pt>
                <c:pt idx="21684">
                  <c:v>13250</c:v>
                </c:pt>
                <c:pt idx="21685">
                  <c:v>13450</c:v>
                </c:pt>
                <c:pt idx="21686">
                  <c:v>13450</c:v>
                </c:pt>
                <c:pt idx="21687">
                  <c:v>13780</c:v>
                </c:pt>
                <c:pt idx="21688">
                  <c:v>13980</c:v>
                </c:pt>
                <c:pt idx="21689">
                  <c:v>14650</c:v>
                </c:pt>
                <c:pt idx="21690">
                  <c:v>14770</c:v>
                </c:pt>
                <c:pt idx="21691">
                  <c:v>15990</c:v>
                </c:pt>
                <c:pt idx="21692">
                  <c:v>16420</c:v>
                </c:pt>
                <c:pt idx="21693">
                  <c:v>31995</c:v>
                </c:pt>
                <c:pt idx="21694">
                  <c:v>34490</c:v>
                </c:pt>
                <c:pt idx="21695">
                  <c:v>35700</c:v>
                </c:pt>
                <c:pt idx="21696">
                  <c:v>36996</c:v>
                </c:pt>
                <c:pt idx="21697">
                  <c:v>38996</c:v>
                </c:pt>
                <c:pt idx="21698">
                  <c:v>203450</c:v>
                </c:pt>
                <c:pt idx="21699">
                  <c:v>7450</c:v>
                </c:pt>
                <c:pt idx="21700">
                  <c:v>7650</c:v>
                </c:pt>
                <c:pt idx="21701">
                  <c:v>10890</c:v>
                </c:pt>
                <c:pt idx="21702">
                  <c:v>11650</c:v>
                </c:pt>
                <c:pt idx="21703">
                  <c:v>12790</c:v>
                </c:pt>
                <c:pt idx="21704">
                  <c:v>12980</c:v>
                </c:pt>
                <c:pt idx="21705">
                  <c:v>13450</c:v>
                </c:pt>
                <c:pt idx="21706">
                  <c:v>13650</c:v>
                </c:pt>
                <c:pt idx="21707">
                  <c:v>13690</c:v>
                </c:pt>
                <c:pt idx="21708">
                  <c:v>13960</c:v>
                </c:pt>
                <c:pt idx="21709">
                  <c:v>14490</c:v>
                </c:pt>
                <c:pt idx="21710">
                  <c:v>14650</c:v>
                </c:pt>
                <c:pt idx="21711">
                  <c:v>14930</c:v>
                </c:pt>
                <c:pt idx="21712">
                  <c:v>15680</c:v>
                </c:pt>
                <c:pt idx="21713">
                  <c:v>24480</c:v>
                </c:pt>
                <c:pt idx="21714">
                  <c:v>24586</c:v>
                </c:pt>
                <c:pt idx="21715">
                  <c:v>25885</c:v>
                </c:pt>
                <c:pt idx="21716">
                  <c:v>27880</c:v>
                </c:pt>
                <c:pt idx="21717">
                  <c:v>27950</c:v>
                </c:pt>
                <c:pt idx="21718">
                  <c:v>28585</c:v>
                </c:pt>
                <c:pt idx="21719">
                  <c:v>29885</c:v>
                </c:pt>
                <c:pt idx="21720">
                  <c:v>29996</c:v>
                </c:pt>
                <c:pt idx="21721">
                  <c:v>31494</c:v>
                </c:pt>
                <c:pt idx="21722">
                  <c:v>31986</c:v>
                </c:pt>
                <c:pt idx="21723">
                  <c:v>12450</c:v>
                </c:pt>
                <c:pt idx="21724">
                  <c:v>12480</c:v>
                </c:pt>
                <c:pt idx="21725">
                  <c:v>12960</c:v>
                </c:pt>
                <c:pt idx="21726">
                  <c:v>12980</c:v>
                </c:pt>
                <c:pt idx="21727">
                  <c:v>13450</c:v>
                </c:pt>
                <c:pt idx="21728">
                  <c:v>13650</c:v>
                </c:pt>
                <c:pt idx="21729">
                  <c:v>14450</c:v>
                </c:pt>
                <c:pt idx="21730">
                  <c:v>14960</c:v>
                </c:pt>
                <c:pt idx="21731">
                  <c:v>14960</c:v>
                </c:pt>
                <c:pt idx="21732">
                  <c:v>14960</c:v>
                </c:pt>
                <c:pt idx="21733">
                  <c:v>21875</c:v>
                </c:pt>
                <c:pt idx="21734">
                  <c:v>21980</c:v>
                </c:pt>
                <c:pt idx="21735">
                  <c:v>21990</c:v>
                </c:pt>
                <c:pt idx="21736">
                  <c:v>22135</c:v>
                </c:pt>
                <c:pt idx="21737">
                  <c:v>22286</c:v>
                </c:pt>
                <c:pt idx="21738">
                  <c:v>22480</c:v>
                </c:pt>
                <c:pt idx="21739">
                  <c:v>22925</c:v>
                </c:pt>
                <c:pt idx="21740">
                  <c:v>22925</c:v>
                </c:pt>
                <c:pt idx="21741">
                  <c:v>22975</c:v>
                </c:pt>
                <c:pt idx="21742">
                  <c:v>22980</c:v>
                </c:pt>
                <c:pt idx="21743">
                  <c:v>23985</c:v>
                </c:pt>
                <c:pt idx="21744">
                  <c:v>25995</c:v>
                </c:pt>
                <c:pt idx="21745">
                  <c:v>25995</c:v>
                </c:pt>
                <c:pt idx="21746">
                  <c:v>26495</c:v>
                </c:pt>
                <c:pt idx="21747">
                  <c:v>26895</c:v>
                </c:pt>
                <c:pt idx="21748">
                  <c:v>26921</c:v>
                </c:pt>
                <c:pt idx="21749">
                  <c:v>27850</c:v>
                </c:pt>
                <c:pt idx="21750">
                  <c:v>27890</c:v>
                </c:pt>
                <c:pt idx="21751">
                  <c:v>28850</c:v>
                </c:pt>
                <c:pt idx="21752">
                  <c:v>12290</c:v>
                </c:pt>
                <c:pt idx="21753">
                  <c:v>12290</c:v>
                </c:pt>
                <c:pt idx="21754">
                  <c:v>12990</c:v>
                </c:pt>
                <c:pt idx="21755">
                  <c:v>12990</c:v>
                </c:pt>
                <c:pt idx="21756">
                  <c:v>12990</c:v>
                </c:pt>
                <c:pt idx="21757">
                  <c:v>13680</c:v>
                </c:pt>
                <c:pt idx="21758">
                  <c:v>13680</c:v>
                </c:pt>
                <c:pt idx="21759">
                  <c:v>13680</c:v>
                </c:pt>
                <c:pt idx="21760">
                  <c:v>13690</c:v>
                </c:pt>
                <c:pt idx="21761">
                  <c:v>13880</c:v>
                </c:pt>
                <c:pt idx="21762">
                  <c:v>13880</c:v>
                </c:pt>
                <c:pt idx="21763">
                  <c:v>13880</c:v>
                </c:pt>
                <c:pt idx="21764">
                  <c:v>14190</c:v>
                </c:pt>
                <c:pt idx="21765">
                  <c:v>14333</c:v>
                </c:pt>
                <c:pt idx="21766">
                  <c:v>14580</c:v>
                </c:pt>
                <c:pt idx="21767">
                  <c:v>15450</c:v>
                </c:pt>
                <c:pt idx="21768">
                  <c:v>15450</c:v>
                </c:pt>
                <c:pt idx="21769">
                  <c:v>15960</c:v>
                </c:pt>
                <c:pt idx="21770">
                  <c:v>15960</c:v>
                </c:pt>
                <c:pt idx="21771">
                  <c:v>15960</c:v>
                </c:pt>
                <c:pt idx="21772">
                  <c:v>5899</c:v>
                </c:pt>
                <c:pt idx="21773">
                  <c:v>6399</c:v>
                </c:pt>
                <c:pt idx="21774">
                  <c:v>7290</c:v>
                </c:pt>
                <c:pt idx="21775">
                  <c:v>7300</c:v>
                </c:pt>
                <c:pt idx="21776">
                  <c:v>7350</c:v>
                </c:pt>
                <c:pt idx="21777">
                  <c:v>7499</c:v>
                </c:pt>
                <c:pt idx="21778">
                  <c:v>7777</c:v>
                </c:pt>
                <c:pt idx="21779">
                  <c:v>8299</c:v>
                </c:pt>
                <c:pt idx="21780">
                  <c:v>8444</c:v>
                </c:pt>
                <c:pt idx="21781">
                  <c:v>8990</c:v>
                </c:pt>
                <c:pt idx="21782">
                  <c:v>8999</c:v>
                </c:pt>
                <c:pt idx="21783">
                  <c:v>8999</c:v>
                </c:pt>
                <c:pt idx="21784">
                  <c:v>9350</c:v>
                </c:pt>
                <c:pt idx="21785">
                  <c:v>9690</c:v>
                </c:pt>
                <c:pt idx="21786">
                  <c:v>10199</c:v>
                </c:pt>
                <c:pt idx="21787">
                  <c:v>10200</c:v>
                </c:pt>
                <c:pt idx="21788">
                  <c:v>10499</c:v>
                </c:pt>
                <c:pt idx="21789">
                  <c:v>10900</c:v>
                </c:pt>
                <c:pt idx="21790">
                  <c:v>10999</c:v>
                </c:pt>
                <c:pt idx="21791">
                  <c:v>11896</c:v>
                </c:pt>
                <c:pt idx="21792">
                  <c:v>5500</c:v>
                </c:pt>
                <c:pt idx="21793">
                  <c:v>5990</c:v>
                </c:pt>
                <c:pt idx="21794">
                  <c:v>5999</c:v>
                </c:pt>
                <c:pt idx="21795">
                  <c:v>5999</c:v>
                </c:pt>
                <c:pt idx="21796">
                  <c:v>6990</c:v>
                </c:pt>
                <c:pt idx="21797">
                  <c:v>6999</c:v>
                </c:pt>
                <c:pt idx="21798">
                  <c:v>7399</c:v>
                </c:pt>
                <c:pt idx="21799">
                  <c:v>7990</c:v>
                </c:pt>
                <c:pt idx="21800">
                  <c:v>8499</c:v>
                </c:pt>
                <c:pt idx="21801">
                  <c:v>8599</c:v>
                </c:pt>
                <c:pt idx="21802">
                  <c:v>8599</c:v>
                </c:pt>
                <c:pt idx="21803">
                  <c:v>8990</c:v>
                </c:pt>
                <c:pt idx="21804">
                  <c:v>8999</c:v>
                </c:pt>
                <c:pt idx="21805">
                  <c:v>8999</c:v>
                </c:pt>
                <c:pt idx="21806">
                  <c:v>9900</c:v>
                </c:pt>
                <c:pt idx="21807">
                  <c:v>10250</c:v>
                </c:pt>
                <c:pt idx="21808">
                  <c:v>10790</c:v>
                </c:pt>
                <c:pt idx="21809">
                  <c:v>10990</c:v>
                </c:pt>
                <c:pt idx="21810">
                  <c:v>11990</c:v>
                </c:pt>
                <c:pt idx="21811">
                  <c:v>11999</c:v>
                </c:pt>
                <c:pt idx="21812">
                  <c:v>6699</c:v>
                </c:pt>
                <c:pt idx="21813">
                  <c:v>6990</c:v>
                </c:pt>
                <c:pt idx="21814">
                  <c:v>7490</c:v>
                </c:pt>
                <c:pt idx="21815">
                  <c:v>8450</c:v>
                </c:pt>
                <c:pt idx="21816">
                  <c:v>8499</c:v>
                </c:pt>
                <c:pt idx="21817">
                  <c:v>8699</c:v>
                </c:pt>
                <c:pt idx="21818">
                  <c:v>8700</c:v>
                </c:pt>
                <c:pt idx="21819">
                  <c:v>8990</c:v>
                </c:pt>
                <c:pt idx="21820">
                  <c:v>9999</c:v>
                </c:pt>
                <c:pt idx="21821">
                  <c:v>10990</c:v>
                </c:pt>
                <c:pt idx="21822">
                  <c:v>11850</c:v>
                </c:pt>
                <c:pt idx="21823">
                  <c:v>13450</c:v>
                </c:pt>
                <c:pt idx="21824">
                  <c:v>15450</c:v>
                </c:pt>
                <c:pt idx="21825">
                  <c:v>15900</c:v>
                </c:pt>
                <c:pt idx="21826">
                  <c:v>31000</c:v>
                </c:pt>
                <c:pt idx="21827">
                  <c:v>74990</c:v>
                </c:pt>
                <c:pt idx="21828">
                  <c:v>2500</c:v>
                </c:pt>
                <c:pt idx="21829">
                  <c:v>3000</c:v>
                </c:pt>
                <c:pt idx="21830">
                  <c:v>3300</c:v>
                </c:pt>
                <c:pt idx="21831">
                  <c:v>3600</c:v>
                </c:pt>
                <c:pt idx="21832">
                  <c:v>14999</c:v>
                </c:pt>
                <c:pt idx="21833">
                  <c:v>15900</c:v>
                </c:pt>
                <c:pt idx="21834">
                  <c:v>16995</c:v>
                </c:pt>
                <c:pt idx="21835">
                  <c:v>16999</c:v>
                </c:pt>
                <c:pt idx="21836">
                  <c:v>17999</c:v>
                </c:pt>
                <c:pt idx="21837">
                  <c:v>18490</c:v>
                </c:pt>
                <c:pt idx="21838">
                  <c:v>18500</c:v>
                </c:pt>
                <c:pt idx="21839">
                  <c:v>19999</c:v>
                </c:pt>
                <c:pt idx="21840">
                  <c:v>25690</c:v>
                </c:pt>
                <c:pt idx="21841">
                  <c:v>26950</c:v>
                </c:pt>
                <c:pt idx="21842">
                  <c:v>35495</c:v>
                </c:pt>
                <c:pt idx="21843">
                  <c:v>41950</c:v>
                </c:pt>
                <c:pt idx="21844">
                  <c:v>5999</c:v>
                </c:pt>
                <c:pt idx="21845">
                  <c:v>5999</c:v>
                </c:pt>
                <c:pt idx="21846">
                  <c:v>5999</c:v>
                </c:pt>
                <c:pt idx="21847">
                  <c:v>6600</c:v>
                </c:pt>
                <c:pt idx="21848">
                  <c:v>6687</c:v>
                </c:pt>
                <c:pt idx="21849">
                  <c:v>6899</c:v>
                </c:pt>
                <c:pt idx="21850">
                  <c:v>6987</c:v>
                </c:pt>
                <c:pt idx="21851">
                  <c:v>6990</c:v>
                </c:pt>
                <c:pt idx="21852">
                  <c:v>16900</c:v>
                </c:pt>
                <c:pt idx="21853">
                  <c:v>17880</c:v>
                </c:pt>
                <c:pt idx="21854">
                  <c:v>18250</c:v>
                </c:pt>
                <c:pt idx="21855">
                  <c:v>18700</c:v>
                </c:pt>
                <c:pt idx="21856">
                  <c:v>18900</c:v>
                </c:pt>
                <c:pt idx="21857">
                  <c:v>18900</c:v>
                </c:pt>
                <c:pt idx="21858">
                  <c:v>19333</c:v>
                </c:pt>
                <c:pt idx="21859">
                  <c:v>19450</c:v>
                </c:pt>
                <c:pt idx="21860">
                  <c:v>19700</c:v>
                </c:pt>
                <c:pt idx="21861">
                  <c:v>19750</c:v>
                </c:pt>
                <c:pt idx="21862">
                  <c:v>19880</c:v>
                </c:pt>
                <c:pt idx="21863">
                  <c:v>19999</c:v>
                </c:pt>
                <c:pt idx="21864">
                  <c:v>20650</c:v>
                </c:pt>
                <c:pt idx="21865">
                  <c:v>20850</c:v>
                </c:pt>
                <c:pt idx="21866">
                  <c:v>20900</c:v>
                </c:pt>
                <c:pt idx="21867">
                  <c:v>20900</c:v>
                </c:pt>
                <c:pt idx="21868">
                  <c:v>21750</c:v>
                </c:pt>
                <c:pt idx="21869">
                  <c:v>21900</c:v>
                </c:pt>
                <c:pt idx="21870">
                  <c:v>22300</c:v>
                </c:pt>
                <c:pt idx="21871">
                  <c:v>10440</c:v>
                </c:pt>
                <c:pt idx="21872">
                  <c:v>10590</c:v>
                </c:pt>
                <c:pt idx="21873">
                  <c:v>10680</c:v>
                </c:pt>
                <c:pt idx="21874">
                  <c:v>10880</c:v>
                </c:pt>
                <c:pt idx="21875">
                  <c:v>10888</c:v>
                </c:pt>
                <c:pt idx="21876">
                  <c:v>10950</c:v>
                </c:pt>
                <c:pt idx="21877">
                  <c:v>10990</c:v>
                </c:pt>
                <c:pt idx="21878">
                  <c:v>11100</c:v>
                </c:pt>
                <c:pt idx="21879">
                  <c:v>11480</c:v>
                </c:pt>
                <c:pt idx="21880">
                  <c:v>11680</c:v>
                </c:pt>
                <c:pt idx="21881">
                  <c:v>11781</c:v>
                </c:pt>
                <c:pt idx="21882">
                  <c:v>11880</c:v>
                </c:pt>
                <c:pt idx="21883">
                  <c:v>11980</c:v>
                </c:pt>
                <c:pt idx="21884">
                  <c:v>12099</c:v>
                </c:pt>
                <c:pt idx="21885">
                  <c:v>12390</c:v>
                </c:pt>
                <c:pt idx="21886">
                  <c:v>12445</c:v>
                </c:pt>
                <c:pt idx="21887">
                  <c:v>12690</c:v>
                </c:pt>
                <c:pt idx="21888">
                  <c:v>12750</c:v>
                </c:pt>
                <c:pt idx="21889">
                  <c:v>12880</c:v>
                </c:pt>
                <c:pt idx="21890">
                  <c:v>21980</c:v>
                </c:pt>
                <c:pt idx="21891">
                  <c:v>22990</c:v>
                </c:pt>
                <c:pt idx="21892">
                  <c:v>23930</c:v>
                </c:pt>
                <c:pt idx="21893">
                  <c:v>23980</c:v>
                </c:pt>
                <c:pt idx="21894">
                  <c:v>24990</c:v>
                </c:pt>
                <c:pt idx="21895">
                  <c:v>25750</c:v>
                </c:pt>
                <c:pt idx="21896">
                  <c:v>25950</c:v>
                </c:pt>
                <c:pt idx="21897">
                  <c:v>27480</c:v>
                </c:pt>
                <c:pt idx="21898">
                  <c:v>6880</c:v>
                </c:pt>
                <c:pt idx="21899">
                  <c:v>7333</c:v>
                </c:pt>
                <c:pt idx="21900">
                  <c:v>7750</c:v>
                </c:pt>
                <c:pt idx="21901">
                  <c:v>7880</c:v>
                </c:pt>
                <c:pt idx="21902">
                  <c:v>8177</c:v>
                </c:pt>
                <c:pt idx="21903">
                  <c:v>8222</c:v>
                </c:pt>
                <c:pt idx="21904">
                  <c:v>8440</c:v>
                </c:pt>
                <c:pt idx="21905">
                  <c:v>8450</c:v>
                </c:pt>
                <c:pt idx="21906">
                  <c:v>8750</c:v>
                </c:pt>
                <c:pt idx="21907">
                  <c:v>8900</c:v>
                </c:pt>
                <c:pt idx="21908">
                  <c:v>8980</c:v>
                </c:pt>
                <c:pt idx="21909">
                  <c:v>9650</c:v>
                </c:pt>
                <c:pt idx="21910">
                  <c:v>13000</c:v>
                </c:pt>
                <c:pt idx="21911">
                  <c:v>15450</c:v>
                </c:pt>
                <c:pt idx="21912">
                  <c:v>15480</c:v>
                </c:pt>
                <c:pt idx="21913">
                  <c:v>15890</c:v>
                </c:pt>
                <c:pt idx="21914">
                  <c:v>17990</c:v>
                </c:pt>
                <c:pt idx="21915">
                  <c:v>18990</c:v>
                </c:pt>
                <c:pt idx="21916">
                  <c:v>19430</c:v>
                </c:pt>
                <c:pt idx="21917">
                  <c:v>21940</c:v>
                </c:pt>
                <c:pt idx="21918">
                  <c:v>22350</c:v>
                </c:pt>
                <c:pt idx="21919">
                  <c:v>22490</c:v>
                </c:pt>
                <c:pt idx="21920">
                  <c:v>23440</c:v>
                </c:pt>
                <c:pt idx="21921">
                  <c:v>23980</c:v>
                </c:pt>
                <c:pt idx="21922">
                  <c:v>24980</c:v>
                </c:pt>
                <c:pt idx="21923">
                  <c:v>26980</c:v>
                </c:pt>
                <c:pt idx="21924">
                  <c:v>27950</c:v>
                </c:pt>
                <c:pt idx="21925">
                  <c:v>28930</c:v>
                </c:pt>
                <c:pt idx="21926">
                  <c:v>8850</c:v>
                </c:pt>
                <c:pt idx="21927">
                  <c:v>8990</c:v>
                </c:pt>
                <c:pt idx="21928">
                  <c:v>8990</c:v>
                </c:pt>
                <c:pt idx="21929">
                  <c:v>9401</c:v>
                </c:pt>
                <c:pt idx="21930">
                  <c:v>15890</c:v>
                </c:pt>
                <c:pt idx="21931">
                  <c:v>15990</c:v>
                </c:pt>
                <c:pt idx="21932">
                  <c:v>15990</c:v>
                </c:pt>
                <c:pt idx="21933">
                  <c:v>15990</c:v>
                </c:pt>
                <c:pt idx="21934">
                  <c:v>15990</c:v>
                </c:pt>
                <c:pt idx="21935">
                  <c:v>15990</c:v>
                </c:pt>
                <c:pt idx="21936">
                  <c:v>16480</c:v>
                </c:pt>
                <c:pt idx="21937">
                  <c:v>16830</c:v>
                </c:pt>
                <c:pt idx="21938">
                  <c:v>16890</c:v>
                </c:pt>
                <c:pt idx="21939">
                  <c:v>16890</c:v>
                </c:pt>
                <c:pt idx="21940">
                  <c:v>16990</c:v>
                </c:pt>
                <c:pt idx="21941">
                  <c:v>16990</c:v>
                </c:pt>
                <c:pt idx="21942">
                  <c:v>16990</c:v>
                </c:pt>
                <c:pt idx="21943">
                  <c:v>16990</c:v>
                </c:pt>
                <c:pt idx="21944">
                  <c:v>16990</c:v>
                </c:pt>
                <c:pt idx="21945">
                  <c:v>17990</c:v>
                </c:pt>
                <c:pt idx="21946">
                  <c:v>17990</c:v>
                </c:pt>
                <c:pt idx="21947">
                  <c:v>17990</c:v>
                </c:pt>
                <c:pt idx="21948">
                  <c:v>17990</c:v>
                </c:pt>
                <c:pt idx="21949">
                  <c:v>18970</c:v>
                </c:pt>
                <c:pt idx="21950">
                  <c:v>15990</c:v>
                </c:pt>
                <c:pt idx="21951">
                  <c:v>16080</c:v>
                </c:pt>
                <c:pt idx="21952">
                  <c:v>16690</c:v>
                </c:pt>
                <c:pt idx="21953">
                  <c:v>16790</c:v>
                </c:pt>
                <c:pt idx="21954">
                  <c:v>16990</c:v>
                </c:pt>
                <c:pt idx="21955">
                  <c:v>16990</c:v>
                </c:pt>
                <c:pt idx="21956">
                  <c:v>17690</c:v>
                </c:pt>
                <c:pt idx="21957">
                  <c:v>17890</c:v>
                </c:pt>
                <c:pt idx="21958">
                  <c:v>17990</c:v>
                </c:pt>
                <c:pt idx="21959">
                  <c:v>17990</c:v>
                </c:pt>
                <c:pt idx="21960">
                  <c:v>17990</c:v>
                </c:pt>
                <c:pt idx="21961">
                  <c:v>17990</c:v>
                </c:pt>
                <c:pt idx="21962">
                  <c:v>17990</c:v>
                </c:pt>
                <c:pt idx="21963">
                  <c:v>18750</c:v>
                </c:pt>
                <c:pt idx="21964">
                  <c:v>18990</c:v>
                </c:pt>
                <c:pt idx="21965">
                  <c:v>18990</c:v>
                </c:pt>
                <c:pt idx="21966">
                  <c:v>18990</c:v>
                </c:pt>
                <c:pt idx="21967">
                  <c:v>18990</c:v>
                </c:pt>
                <c:pt idx="21968">
                  <c:v>19390</c:v>
                </c:pt>
                <c:pt idx="21969">
                  <c:v>19790</c:v>
                </c:pt>
                <c:pt idx="21970">
                  <c:v>25780</c:v>
                </c:pt>
                <c:pt idx="21971">
                  <c:v>26380</c:v>
                </c:pt>
                <c:pt idx="21972">
                  <c:v>26890</c:v>
                </c:pt>
                <c:pt idx="21973">
                  <c:v>27770</c:v>
                </c:pt>
                <c:pt idx="21974">
                  <c:v>28480</c:v>
                </c:pt>
                <c:pt idx="21975">
                  <c:v>28690</c:v>
                </c:pt>
                <c:pt idx="21976">
                  <c:v>28790</c:v>
                </c:pt>
                <c:pt idx="21977">
                  <c:v>28880</c:v>
                </c:pt>
                <c:pt idx="21978">
                  <c:v>28990</c:v>
                </c:pt>
                <c:pt idx="21979">
                  <c:v>30990</c:v>
                </c:pt>
                <c:pt idx="21980">
                  <c:v>31880</c:v>
                </c:pt>
                <c:pt idx="21981">
                  <c:v>31990</c:v>
                </c:pt>
                <c:pt idx="21982">
                  <c:v>32990</c:v>
                </c:pt>
                <c:pt idx="21983">
                  <c:v>34990</c:v>
                </c:pt>
                <c:pt idx="21984">
                  <c:v>37490</c:v>
                </c:pt>
                <c:pt idx="21985">
                  <c:v>37890</c:v>
                </c:pt>
                <c:pt idx="21986">
                  <c:v>37990</c:v>
                </c:pt>
                <c:pt idx="21987">
                  <c:v>38980</c:v>
                </c:pt>
                <c:pt idx="21988">
                  <c:v>39999</c:v>
                </c:pt>
                <c:pt idx="21989">
                  <c:v>40080</c:v>
                </c:pt>
                <c:pt idx="21990">
                  <c:v>2950</c:v>
                </c:pt>
                <c:pt idx="21991">
                  <c:v>2980</c:v>
                </c:pt>
                <c:pt idx="21992">
                  <c:v>2990</c:v>
                </c:pt>
                <c:pt idx="21993">
                  <c:v>3300</c:v>
                </c:pt>
                <c:pt idx="21994">
                  <c:v>3390</c:v>
                </c:pt>
                <c:pt idx="21995">
                  <c:v>3400</c:v>
                </c:pt>
                <c:pt idx="21996">
                  <c:v>3400</c:v>
                </c:pt>
                <c:pt idx="21997">
                  <c:v>3500</c:v>
                </c:pt>
                <c:pt idx="21998">
                  <c:v>3500</c:v>
                </c:pt>
                <c:pt idx="21999">
                  <c:v>3649</c:v>
                </c:pt>
                <c:pt idx="22000">
                  <c:v>3700</c:v>
                </c:pt>
                <c:pt idx="22001">
                  <c:v>3750</c:v>
                </c:pt>
                <c:pt idx="22002">
                  <c:v>3750</c:v>
                </c:pt>
                <c:pt idx="22003">
                  <c:v>3790</c:v>
                </c:pt>
                <c:pt idx="22004">
                  <c:v>3890</c:v>
                </c:pt>
                <c:pt idx="22005">
                  <c:v>3899</c:v>
                </c:pt>
                <c:pt idx="22006">
                  <c:v>3900</c:v>
                </c:pt>
                <c:pt idx="22007">
                  <c:v>3900</c:v>
                </c:pt>
                <c:pt idx="22008">
                  <c:v>3900</c:v>
                </c:pt>
                <c:pt idx="22009">
                  <c:v>3900</c:v>
                </c:pt>
                <c:pt idx="22010">
                  <c:v>3890</c:v>
                </c:pt>
                <c:pt idx="22011">
                  <c:v>3990</c:v>
                </c:pt>
                <c:pt idx="22012">
                  <c:v>4099</c:v>
                </c:pt>
                <c:pt idx="22013">
                  <c:v>4100</c:v>
                </c:pt>
                <c:pt idx="22014">
                  <c:v>4199</c:v>
                </c:pt>
                <c:pt idx="22015">
                  <c:v>4250</c:v>
                </c:pt>
                <c:pt idx="22016">
                  <c:v>4299</c:v>
                </c:pt>
                <c:pt idx="22017">
                  <c:v>4300</c:v>
                </c:pt>
                <c:pt idx="22018">
                  <c:v>4490</c:v>
                </c:pt>
                <c:pt idx="22019">
                  <c:v>4490</c:v>
                </c:pt>
                <c:pt idx="22020">
                  <c:v>4495</c:v>
                </c:pt>
                <c:pt idx="22021">
                  <c:v>4500</c:v>
                </c:pt>
                <c:pt idx="22022">
                  <c:v>4500</c:v>
                </c:pt>
                <c:pt idx="22023">
                  <c:v>4600</c:v>
                </c:pt>
                <c:pt idx="22024">
                  <c:v>4650</c:v>
                </c:pt>
                <c:pt idx="22025">
                  <c:v>4650</c:v>
                </c:pt>
                <c:pt idx="22026">
                  <c:v>4700</c:v>
                </c:pt>
                <c:pt idx="22027">
                  <c:v>4700</c:v>
                </c:pt>
                <c:pt idx="22028">
                  <c:v>4790</c:v>
                </c:pt>
                <c:pt idx="22029">
                  <c:v>4800</c:v>
                </c:pt>
                <c:pt idx="22030">
                  <c:v>4690</c:v>
                </c:pt>
                <c:pt idx="22031">
                  <c:v>4800</c:v>
                </c:pt>
                <c:pt idx="22032">
                  <c:v>4800</c:v>
                </c:pt>
                <c:pt idx="22033">
                  <c:v>4890</c:v>
                </c:pt>
                <c:pt idx="22034">
                  <c:v>4900</c:v>
                </c:pt>
                <c:pt idx="22035">
                  <c:v>4900</c:v>
                </c:pt>
                <c:pt idx="22036">
                  <c:v>4900</c:v>
                </c:pt>
                <c:pt idx="22037">
                  <c:v>4900</c:v>
                </c:pt>
                <c:pt idx="22038">
                  <c:v>4990</c:v>
                </c:pt>
                <c:pt idx="22039">
                  <c:v>4990</c:v>
                </c:pt>
                <c:pt idx="22040">
                  <c:v>4990</c:v>
                </c:pt>
                <c:pt idx="22041">
                  <c:v>4990</c:v>
                </c:pt>
                <c:pt idx="22042">
                  <c:v>4995</c:v>
                </c:pt>
                <c:pt idx="22043">
                  <c:v>5160</c:v>
                </c:pt>
                <c:pt idx="22044">
                  <c:v>5300</c:v>
                </c:pt>
                <c:pt idx="22045">
                  <c:v>5380</c:v>
                </c:pt>
                <c:pt idx="22046">
                  <c:v>5390</c:v>
                </c:pt>
                <c:pt idx="22047">
                  <c:v>5480</c:v>
                </c:pt>
                <c:pt idx="22048">
                  <c:v>5500</c:v>
                </c:pt>
                <c:pt idx="22049">
                  <c:v>5500</c:v>
                </c:pt>
                <c:pt idx="22050">
                  <c:v>3900</c:v>
                </c:pt>
                <c:pt idx="22051">
                  <c:v>4100</c:v>
                </c:pt>
                <c:pt idx="22052">
                  <c:v>4500</c:v>
                </c:pt>
                <c:pt idx="22053">
                  <c:v>4641</c:v>
                </c:pt>
                <c:pt idx="22054">
                  <c:v>4800</c:v>
                </c:pt>
                <c:pt idx="22055">
                  <c:v>4890</c:v>
                </c:pt>
                <c:pt idx="22056">
                  <c:v>4899</c:v>
                </c:pt>
                <c:pt idx="22057">
                  <c:v>4900</c:v>
                </c:pt>
                <c:pt idx="22058">
                  <c:v>4950</c:v>
                </c:pt>
                <c:pt idx="22059">
                  <c:v>4970</c:v>
                </c:pt>
                <c:pt idx="22060">
                  <c:v>4980</c:v>
                </c:pt>
                <c:pt idx="22061">
                  <c:v>4990</c:v>
                </c:pt>
                <c:pt idx="22062">
                  <c:v>4990</c:v>
                </c:pt>
                <c:pt idx="22063">
                  <c:v>4999</c:v>
                </c:pt>
                <c:pt idx="22064">
                  <c:v>4999</c:v>
                </c:pt>
                <c:pt idx="22065">
                  <c:v>5150</c:v>
                </c:pt>
                <c:pt idx="22066">
                  <c:v>5200</c:v>
                </c:pt>
                <c:pt idx="22067">
                  <c:v>5290</c:v>
                </c:pt>
                <c:pt idx="22068">
                  <c:v>5300</c:v>
                </c:pt>
                <c:pt idx="22069">
                  <c:v>5300</c:v>
                </c:pt>
                <c:pt idx="22070">
                  <c:v>19950</c:v>
                </c:pt>
                <c:pt idx="22071">
                  <c:v>20900</c:v>
                </c:pt>
                <c:pt idx="22072">
                  <c:v>20990</c:v>
                </c:pt>
                <c:pt idx="22073">
                  <c:v>21420</c:v>
                </c:pt>
                <c:pt idx="22074">
                  <c:v>22600</c:v>
                </c:pt>
                <c:pt idx="22075">
                  <c:v>27442</c:v>
                </c:pt>
                <c:pt idx="22076">
                  <c:v>3800</c:v>
                </c:pt>
                <c:pt idx="22077">
                  <c:v>4700</c:v>
                </c:pt>
                <c:pt idx="22078">
                  <c:v>4790</c:v>
                </c:pt>
                <c:pt idx="22079">
                  <c:v>4999</c:v>
                </c:pt>
                <c:pt idx="22080">
                  <c:v>5290</c:v>
                </c:pt>
                <c:pt idx="22081">
                  <c:v>5300</c:v>
                </c:pt>
                <c:pt idx="22082">
                  <c:v>5490</c:v>
                </c:pt>
                <c:pt idx="22083">
                  <c:v>5500</c:v>
                </c:pt>
                <c:pt idx="22084">
                  <c:v>5590</c:v>
                </c:pt>
                <c:pt idx="22085">
                  <c:v>5900</c:v>
                </c:pt>
                <c:pt idx="22086">
                  <c:v>5900</c:v>
                </c:pt>
                <c:pt idx="22087">
                  <c:v>5980</c:v>
                </c:pt>
                <c:pt idx="22088">
                  <c:v>5980</c:v>
                </c:pt>
                <c:pt idx="22089">
                  <c:v>5999</c:v>
                </c:pt>
                <c:pt idx="22090">
                  <c:v>18400</c:v>
                </c:pt>
                <c:pt idx="22091">
                  <c:v>18777</c:v>
                </c:pt>
                <c:pt idx="22092">
                  <c:v>18890</c:v>
                </c:pt>
                <c:pt idx="22093">
                  <c:v>18950</c:v>
                </c:pt>
                <c:pt idx="22094">
                  <c:v>19490</c:v>
                </c:pt>
                <c:pt idx="22095">
                  <c:v>19500</c:v>
                </c:pt>
                <c:pt idx="22096">
                  <c:v>19873</c:v>
                </c:pt>
                <c:pt idx="22097">
                  <c:v>20490</c:v>
                </c:pt>
                <c:pt idx="22098">
                  <c:v>20790</c:v>
                </c:pt>
                <c:pt idx="22099">
                  <c:v>20995</c:v>
                </c:pt>
                <c:pt idx="22100">
                  <c:v>23890</c:v>
                </c:pt>
                <c:pt idx="22101">
                  <c:v>24890</c:v>
                </c:pt>
                <c:pt idx="22102">
                  <c:v>24890</c:v>
                </c:pt>
                <c:pt idx="22103">
                  <c:v>24990</c:v>
                </c:pt>
                <c:pt idx="22104">
                  <c:v>26980</c:v>
                </c:pt>
                <c:pt idx="22105">
                  <c:v>30960</c:v>
                </c:pt>
                <c:pt idx="22106">
                  <c:v>32884</c:v>
                </c:pt>
                <c:pt idx="22107">
                  <c:v>33950</c:v>
                </c:pt>
                <c:pt idx="22108">
                  <c:v>8199</c:v>
                </c:pt>
                <c:pt idx="22109">
                  <c:v>8490</c:v>
                </c:pt>
                <c:pt idx="22110">
                  <c:v>21946</c:v>
                </c:pt>
                <c:pt idx="22111">
                  <c:v>21990</c:v>
                </c:pt>
                <c:pt idx="22112">
                  <c:v>22390</c:v>
                </c:pt>
                <c:pt idx="22113">
                  <c:v>22480</c:v>
                </c:pt>
                <c:pt idx="22114">
                  <c:v>22960</c:v>
                </c:pt>
                <c:pt idx="22115">
                  <c:v>23440</c:v>
                </c:pt>
                <c:pt idx="22116">
                  <c:v>23750</c:v>
                </c:pt>
                <c:pt idx="22117">
                  <c:v>23840</c:v>
                </c:pt>
                <c:pt idx="22118">
                  <c:v>23860</c:v>
                </c:pt>
                <c:pt idx="22119">
                  <c:v>23950</c:v>
                </c:pt>
                <c:pt idx="22120">
                  <c:v>24495</c:v>
                </c:pt>
                <c:pt idx="22121">
                  <c:v>24750</c:v>
                </c:pt>
                <c:pt idx="22122">
                  <c:v>24940</c:v>
                </c:pt>
                <c:pt idx="22123">
                  <c:v>24950</c:v>
                </c:pt>
                <c:pt idx="22124">
                  <c:v>24970</c:v>
                </c:pt>
                <c:pt idx="22125">
                  <c:v>26744</c:v>
                </c:pt>
                <c:pt idx="22126">
                  <c:v>26880</c:v>
                </c:pt>
                <c:pt idx="22127">
                  <c:v>27640</c:v>
                </c:pt>
                <c:pt idx="22128">
                  <c:v>27781</c:v>
                </c:pt>
                <c:pt idx="22129">
                  <c:v>27884</c:v>
                </c:pt>
                <c:pt idx="22130">
                  <c:v>27240</c:v>
                </c:pt>
                <c:pt idx="22131">
                  <c:v>27440</c:v>
                </c:pt>
                <c:pt idx="22132">
                  <c:v>27885</c:v>
                </c:pt>
                <c:pt idx="22133">
                  <c:v>27980</c:v>
                </c:pt>
                <c:pt idx="22134">
                  <c:v>28400</c:v>
                </c:pt>
                <c:pt idx="22135">
                  <c:v>28740</c:v>
                </c:pt>
                <c:pt idx="22136">
                  <c:v>28860</c:v>
                </c:pt>
                <c:pt idx="22137">
                  <c:v>29445</c:v>
                </c:pt>
                <c:pt idx="22138">
                  <c:v>29480</c:v>
                </c:pt>
                <c:pt idx="22139">
                  <c:v>29750</c:v>
                </c:pt>
                <c:pt idx="22140">
                  <c:v>29890</c:v>
                </c:pt>
                <c:pt idx="22141">
                  <c:v>29900</c:v>
                </c:pt>
                <c:pt idx="22142">
                  <c:v>29960</c:v>
                </c:pt>
                <c:pt idx="22143">
                  <c:v>30980</c:v>
                </c:pt>
                <c:pt idx="22144">
                  <c:v>30980</c:v>
                </c:pt>
                <c:pt idx="22145">
                  <c:v>31395</c:v>
                </c:pt>
                <c:pt idx="22146">
                  <c:v>31925</c:v>
                </c:pt>
                <c:pt idx="22147">
                  <c:v>31960</c:v>
                </c:pt>
                <c:pt idx="22148">
                  <c:v>31990</c:v>
                </c:pt>
                <c:pt idx="22149">
                  <c:v>32220</c:v>
                </c:pt>
                <c:pt idx="22150">
                  <c:v>21580</c:v>
                </c:pt>
                <c:pt idx="22151">
                  <c:v>21695</c:v>
                </c:pt>
                <c:pt idx="22152">
                  <c:v>21890</c:v>
                </c:pt>
                <c:pt idx="22153">
                  <c:v>22440</c:v>
                </c:pt>
                <c:pt idx="22154">
                  <c:v>22918</c:v>
                </c:pt>
                <c:pt idx="22155">
                  <c:v>23440</c:v>
                </c:pt>
                <c:pt idx="22156">
                  <c:v>23480</c:v>
                </c:pt>
                <c:pt idx="22157">
                  <c:v>23590</c:v>
                </c:pt>
                <c:pt idx="22158">
                  <c:v>23650</c:v>
                </c:pt>
                <c:pt idx="22159">
                  <c:v>23680</c:v>
                </c:pt>
                <c:pt idx="22160">
                  <c:v>23790</c:v>
                </c:pt>
                <c:pt idx="22161">
                  <c:v>23960</c:v>
                </c:pt>
                <c:pt idx="22162">
                  <c:v>23980</c:v>
                </c:pt>
                <c:pt idx="22163">
                  <c:v>24460</c:v>
                </c:pt>
                <c:pt idx="22164">
                  <c:v>24900</c:v>
                </c:pt>
                <c:pt idx="22165">
                  <c:v>24960</c:v>
                </c:pt>
                <c:pt idx="22166">
                  <c:v>25580</c:v>
                </c:pt>
                <c:pt idx="22167">
                  <c:v>26880</c:v>
                </c:pt>
                <c:pt idx="22168">
                  <c:v>26990</c:v>
                </c:pt>
                <c:pt idx="22169">
                  <c:v>28890</c:v>
                </c:pt>
                <c:pt idx="22170">
                  <c:v>22360</c:v>
                </c:pt>
                <c:pt idx="22171">
                  <c:v>22480</c:v>
                </c:pt>
                <c:pt idx="22172">
                  <c:v>22490</c:v>
                </c:pt>
                <c:pt idx="22173">
                  <c:v>22490</c:v>
                </c:pt>
                <c:pt idx="22174">
                  <c:v>22980</c:v>
                </c:pt>
                <c:pt idx="22175">
                  <c:v>22990</c:v>
                </c:pt>
                <c:pt idx="22176">
                  <c:v>22990</c:v>
                </c:pt>
                <c:pt idx="22177">
                  <c:v>23480</c:v>
                </c:pt>
                <c:pt idx="22178">
                  <c:v>23660</c:v>
                </c:pt>
                <c:pt idx="22179">
                  <c:v>23860</c:v>
                </c:pt>
                <c:pt idx="22180">
                  <c:v>23880</c:v>
                </c:pt>
                <c:pt idx="22181">
                  <c:v>23890</c:v>
                </c:pt>
                <c:pt idx="22182">
                  <c:v>23975</c:v>
                </c:pt>
                <c:pt idx="22183">
                  <c:v>24280</c:v>
                </c:pt>
                <c:pt idx="22184">
                  <c:v>24580</c:v>
                </c:pt>
                <c:pt idx="22185">
                  <c:v>24650</c:v>
                </c:pt>
                <c:pt idx="22186">
                  <c:v>24770</c:v>
                </c:pt>
                <c:pt idx="22187">
                  <c:v>24880</c:v>
                </c:pt>
                <c:pt idx="22188">
                  <c:v>24890</c:v>
                </c:pt>
                <c:pt idx="22189">
                  <c:v>45880</c:v>
                </c:pt>
                <c:pt idx="22190">
                  <c:v>46880</c:v>
                </c:pt>
                <c:pt idx="22191">
                  <c:v>46880</c:v>
                </c:pt>
                <c:pt idx="22192">
                  <c:v>46980</c:v>
                </c:pt>
                <c:pt idx="22193">
                  <c:v>47940</c:v>
                </c:pt>
                <c:pt idx="22194">
                  <c:v>54790</c:v>
                </c:pt>
                <c:pt idx="22195">
                  <c:v>54980</c:v>
                </c:pt>
                <c:pt idx="22196">
                  <c:v>55980</c:v>
                </c:pt>
                <c:pt idx="22197">
                  <c:v>56940</c:v>
                </c:pt>
                <c:pt idx="22198">
                  <c:v>61980</c:v>
                </c:pt>
                <c:pt idx="22199">
                  <c:v>62149</c:v>
                </c:pt>
                <c:pt idx="22200">
                  <c:v>65990</c:v>
                </c:pt>
                <c:pt idx="22201">
                  <c:v>69980</c:v>
                </c:pt>
                <c:pt idx="22202">
                  <c:v>71800</c:v>
                </c:pt>
                <c:pt idx="22203">
                  <c:v>74900</c:v>
                </c:pt>
                <c:pt idx="22204">
                  <c:v>78980</c:v>
                </c:pt>
                <c:pt idx="22205">
                  <c:v>79980</c:v>
                </c:pt>
                <c:pt idx="22206">
                  <c:v>84440</c:v>
                </c:pt>
                <c:pt idx="22207">
                  <c:v>92770</c:v>
                </c:pt>
                <c:pt idx="22208">
                  <c:v>94880</c:v>
                </c:pt>
                <c:pt idx="22209">
                  <c:v>3849</c:v>
                </c:pt>
                <c:pt idx="22210">
                  <c:v>3850</c:v>
                </c:pt>
                <c:pt idx="22211">
                  <c:v>3880</c:v>
                </c:pt>
                <c:pt idx="22212">
                  <c:v>3880</c:v>
                </c:pt>
                <c:pt idx="22213">
                  <c:v>3950</c:v>
                </c:pt>
                <c:pt idx="22214">
                  <c:v>3990</c:v>
                </c:pt>
                <c:pt idx="22215">
                  <c:v>3990</c:v>
                </c:pt>
                <c:pt idx="22216">
                  <c:v>3990</c:v>
                </c:pt>
                <c:pt idx="22217">
                  <c:v>3990</c:v>
                </c:pt>
                <c:pt idx="22218">
                  <c:v>3990</c:v>
                </c:pt>
                <c:pt idx="22219">
                  <c:v>3990</c:v>
                </c:pt>
                <c:pt idx="22220">
                  <c:v>3999</c:v>
                </c:pt>
                <c:pt idx="22221">
                  <c:v>3999</c:v>
                </c:pt>
                <c:pt idx="22222">
                  <c:v>4199</c:v>
                </c:pt>
                <c:pt idx="22223">
                  <c:v>4200</c:v>
                </c:pt>
                <c:pt idx="22224">
                  <c:v>4200</c:v>
                </c:pt>
                <c:pt idx="22225">
                  <c:v>4200</c:v>
                </c:pt>
                <c:pt idx="22226">
                  <c:v>4200</c:v>
                </c:pt>
                <c:pt idx="22227">
                  <c:v>4360</c:v>
                </c:pt>
                <c:pt idx="22228">
                  <c:v>4390</c:v>
                </c:pt>
                <c:pt idx="22229">
                  <c:v>2990</c:v>
                </c:pt>
                <c:pt idx="22230">
                  <c:v>3000</c:v>
                </c:pt>
                <c:pt idx="22231">
                  <c:v>3200</c:v>
                </c:pt>
                <c:pt idx="22232">
                  <c:v>3490</c:v>
                </c:pt>
                <c:pt idx="22233">
                  <c:v>3499</c:v>
                </c:pt>
                <c:pt idx="22234">
                  <c:v>3650</c:v>
                </c:pt>
                <c:pt idx="22235">
                  <c:v>3799</c:v>
                </c:pt>
                <c:pt idx="22236">
                  <c:v>3885</c:v>
                </c:pt>
                <c:pt idx="22237">
                  <c:v>3990</c:v>
                </c:pt>
                <c:pt idx="22238">
                  <c:v>4000</c:v>
                </c:pt>
                <c:pt idx="22239">
                  <c:v>4200</c:v>
                </c:pt>
                <c:pt idx="22240">
                  <c:v>4395</c:v>
                </c:pt>
                <c:pt idx="22241">
                  <c:v>4500</c:v>
                </c:pt>
                <c:pt idx="22242">
                  <c:v>4650</c:v>
                </c:pt>
                <c:pt idx="22243">
                  <c:v>4690</c:v>
                </c:pt>
                <c:pt idx="22244">
                  <c:v>4788</c:v>
                </c:pt>
                <c:pt idx="22245">
                  <c:v>4790</c:v>
                </c:pt>
                <c:pt idx="22246">
                  <c:v>4799</c:v>
                </c:pt>
                <c:pt idx="22247">
                  <c:v>4850</c:v>
                </c:pt>
                <c:pt idx="22248">
                  <c:v>10790</c:v>
                </c:pt>
                <c:pt idx="22249">
                  <c:v>10990</c:v>
                </c:pt>
                <c:pt idx="22250">
                  <c:v>12500</c:v>
                </c:pt>
                <c:pt idx="22251">
                  <c:v>3580</c:v>
                </c:pt>
                <c:pt idx="22252">
                  <c:v>3900</c:v>
                </c:pt>
                <c:pt idx="22253">
                  <c:v>4000</c:v>
                </c:pt>
                <c:pt idx="22254">
                  <c:v>4300</c:v>
                </c:pt>
                <c:pt idx="22255">
                  <c:v>4490</c:v>
                </c:pt>
                <c:pt idx="22256">
                  <c:v>4500</c:v>
                </c:pt>
                <c:pt idx="22257">
                  <c:v>4599</c:v>
                </c:pt>
                <c:pt idx="22258">
                  <c:v>4700</c:v>
                </c:pt>
                <c:pt idx="22259">
                  <c:v>4800</c:v>
                </c:pt>
                <c:pt idx="22260">
                  <c:v>4899</c:v>
                </c:pt>
                <c:pt idx="22261">
                  <c:v>4990</c:v>
                </c:pt>
                <c:pt idx="22262">
                  <c:v>4999</c:v>
                </c:pt>
                <c:pt idx="22263">
                  <c:v>4999</c:v>
                </c:pt>
                <c:pt idx="22264">
                  <c:v>5199</c:v>
                </c:pt>
                <c:pt idx="22265">
                  <c:v>5400</c:v>
                </c:pt>
                <c:pt idx="22266">
                  <c:v>5490</c:v>
                </c:pt>
                <c:pt idx="22267">
                  <c:v>5490</c:v>
                </c:pt>
                <c:pt idx="22268">
                  <c:v>15950</c:v>
                </c:pt>
                <c:pt idx="22269">
                  <c:v>18490</c:v>
                </c:pt>
                <c:pt idx="22270">
                  <c:v>36990</c:v>
                </c:pt>
                <c:pt idx="22271">
                  <c:v>4100</c:v>
                </c:pt>
                <c:pt idx="22272">
                  <c:v>4390</c:v>
                </c:pt>
                <c:pt idx="22273">
                  <c:v>4790</c:v>
                </c:pt>
                <c:pt idx="22274">
                  <c:v>4890</c:v>
                </c:pt>
                <c:pt idx="22275">
                  <c:v>4900</c:v>
                </c:pt>
                <c:pt idx="22276">
                  <c:v>4998</c:v>
                </c:pt>
                <c:pt idx="22277">
                  <c:v>4999</c:v>
                </c:pt>
                <c:pt idx="22278">
                  <c:v>4999</c:v>
                </c:pt>
                <c:pt idx="22279">
                  <c:v>4999</c:v>
                </c:pt>
                <c:pt idx="22280">
                  <c:v>4999</c:v>
                </c:pt>
                <c:pt idx="22281">
                  <c:v>5000</c:v>
                </c:pt>
                <c:pt idx="22282">
                  <c:v>5300</c:v>
                </c:pt>
                <c:pt idx="22283">
                  <c:v>5370</c:v>
                </c:pt>
                <c:pt idx="22284">
                  <c:v>5480</c:v>
                </c:pt>
                <c:pt idx="22285">
                  <c:v>5490</c:v>
                </c:pt>
                <c:pt idx="22286">
                  <c:v>5500</c:v>
                </c:pt>
                <c:pt idx="22287">
                  <c:v>8300</c:v>
                </c:pt>
                <c:pt idx="22288">
                  <c:v>8990</c:v>
                </c:pt>
                <c:pt idx="22289">
                  <c:v>9490</c:v>
                </c:pt>
                <c:pt idx="22290">
                  <c:v>9990</c:v>
                </c:pt>
                <c:pt idx="22291">
                  <c:v>11750</c:v>
                </c:pt>
                <c:pt idx="22292">
                  <c:v>11900</c:v>
                </c:pt>
                <c:pt idx="22293">
                  <c:v>12490</c:v>
                </c:pt>
                <c:pt idx="22294">
                  <c:v>12490</c:v>
                </c:pt>
                <c:pt idx="22295">
                  <c:v>12880</c:v>
                </c:pt>
                <c:pt idx="22296">
                  <c:v>12990</c:v>
                </c:pt>
                <c:pt idx="22297">
                  <c:v>13590</c:v>
                </c:pt>
                <c:pt idx="22298">
                  <c:v>13890</c:v>
                </c:pt>
                <c:pt idx="22299">
                  <c:v>14980</c:v>
                </c:pt>
                <c:pt idx="22300">
                  <c:v>14990</c:v>
                </c:pt>
                <c:pt idx="22301">
                  <c:v>14995</c:v>
                </c:pt>
                <c:pt idx="22302">
                  <c:v>15390</c:v>
                </c:pt>
                <c:pt idx="22303">
                  <c:v>15890</c:v>
                </c:pt>
                <c:pt idx="22304">
                  <c:v>15990</c:v>
                </c:pt>
                <c:pt idx="22305">
                  <c:v>16890</c:v>
                </c:pt>
                <c:pt idx="22306">
                  <c:v>19998</c:v>
                </c:pt>
                <c:pt idx="22307">
                  <c:v>20880</c:v>
                </c:pt>
                <c:pt idx="22308">
                  <c:v>21550</c:v>
                </c:pt>
                <c:pt idx="22309">
                  <c:v>21980</c:v>
                </c:pt>
                <c:pt idx="22310">
                  <c:v>22480</c:v>
                </c:pt>
                <c:pt idx="22311">
                  <c:v>23888</c:v>
                </c:pt>
                <c:pt idx="22312">
                  <c:v>24998</c:v>
                </c:pt>
                <c:pt idx="22313">
                  <c:v>26480</c:v>
                </c:pt>
                <c:pt idx="22314">
                  <c:v>26850</c:v>
                </c:pt>
                <c:pt idx="22315">
                  <c:v>28950</c:v>
                </c:pt>
                <c:pt idx="22316">
                  <c:v>30330</c:v>
                </c:pt>
                <c:pt idx="22317">
                  <c:v>31480</c:v>
                </c:pt>
                <c:pt idx="22318">
                  <c:v>31980</c:v>
                </c:pt>
                <c:pt idx="22319">
                  <c:v>32600</c:v>
                </c:pt>
                <c:pt idx="22320">
                  <c:v>34894</c:v>
                </c:pt>
                <c:pt idx="22321">
                  <c:v>35900</c:v>
                </c:pt>
                <c:pt idx="22322">
                  <c:v>42277</c:v>
                </c:pt>
                <c:pt idx="22323">
                  <c:v>44990</c:v>
                </c:pt>
                <c:pt idx="22324">
                  <c:v>4450</c:v>
                </c:pt>
                <c:pt idx="22325">
                  <c:v>12380</c:v>
                </c:pt>
                <c:pt idx="22326">
                  <c:v>12940</c:v>
                </c:pt>
                <c:pt idx="22327">
                  <c:v>13900</c:v>
                </c:pt>
                <c:pt idx="22328">
                  <c:v>13900</c:v>
                </c:pt>
                <c:pt idx="22329">
                  <c:v>13900</c:v>
                </c:pt>
                <c:pt idx="22330">
                  <c:v>13930</c:v>
                </c:pt>
                <c:pt idx="22331">
                  <c:v>14350</c:v>
                </c:pt>
                <c:pt idx="22332">
                  <c:v>14400</c:v>
                </c:pt>
                <c:pt idx="22333">
                  <c:v>14444</c:v>
                </c:pt>
                <c:pt idx="22334">
                  <c:v>14650</c:v>
                </c:pt>
                <c:pt idx="22335">
                  <c:v>15890</c:v>
                </c:pt>
                <c:pt idx="22336">
                  <c:v>16449</c:v>
                </c:pt>
                <c:pt idx="22337">
                  <c:v>16633</c:v>
                </c:pt>
                <c:pt idx="22338">
                  <c:v>16880</c:v>
                </c:pt>
                <c:pt idx="22339">
                  <c:v>16960</c:v>
                </c:pt>
                <c:pt idx="22340">
                  <c:v>17380</c:v>
                </c:pt>
                <c:pt idx="22341">
                  <c:v>17400</c:v>
                </c:pt>
                <c:pt idx="22342">
                  <c:v>17490</c:v>
                </c:pt>
                <c:pt idx="22343">
                  <c:v>11890</c:v>
                </c:pt>
                <c:pt idx="22344">
                  <c:v>12480</c:v>
                </c:pt>
                <c:pt idx="22345">
                  <c:v>13970</c:v>
                </c:pt>
                <c:pt idx="22346">
                  <c:v>14480</c:v>
                </c:pt>
                <c:pt idx="22347">
                  <c:v>14480</c:v>
                </c:pt>
                <c:pt idx="22348">
                  <c:v>14999</c:v>
                </c:pt>
                <c:pt idx="22349">
                  <c:v>15250</c:v>
                </c:pt>
                <c:pt idx="22350">
                  <c:v>15350</c:v>
                </c:pt>
                <c:pt idx="22351">
                  <c:v>16409</c:v>
                </c:pt>
                <c:pt idx="22352">
                  <c:v>16414</c:v>
                </c:pt>
                <c:pt idx="22353">
                  <c:v>16980</c:v>
                </c:pt>
                <c:pt idx="22354">
                  <c:v>16980</c:v>
                </c:pt>
                <c:pt idx="22355">
                  <c:v>17400</c:v>
                </c:pt>
                <c:pt idx="22356">
                  <c:v>17980</c:v>
                </c:pt>
                <c:pt idx="22357">
                  <c:v>17989</c:v>
                </c:pt>
                <c:pt idx="22358">
                  <c:v>18550</c:v>
                </c:pt>
                <c:pt idx="22359">
                  <c:v>19880</c:v>
                </c:pt>
                <c:pt idx="22360">
                  <c:v>19990</c:v>
                </c:pt>
                <c:pt idx="22361">
                  <c:v>19990</c:v>
                </c:pt>
                <c:pt idx="22362">
                  <c:v>19990</c:v>
                </c:pt>
                <c:pt idx="22363">
                  <c:v>27480</c:v>
                </c:pt>
                <c:pt idx="22364">
                  <c:v>27490</c:v>
                </c:pt>
                <c:pt idx="22365">
                  <c:v>28239</c:v>
                </c:pt>
                <c:pt idx="22366">
                  <c:v>28340</c:v>
                </c:pt>
                <c:pt idx="22367">
                  <c:v>29234</c:v>
                </c:pt>
                <c:pt idx="22368">
                  <c:v>29440</c:v>
                </c:pt>
                <c:pt idx="22369">
                  <c:v>29450</c:v>
                </c:pt>
                <c:pt idx="22370">
                  <c:v>29950</c:v>
                </c:pt>
                <c:pt idx="22371">
                  <c:v>29950</c:v>
                </c:pt>
                <c:pt idx="22372">
                  <c:v>31270</c:v>
                </c:pt>
                <c:pt idx="22373">
                  <c:v>32720</c:v>
                </c:pt>
                <c:pt idx="22374">
                  <c:v>33990</c:v>
                </c:pt>
                <c:pt idx="22375">
                  <c:v>35555</c:v>
                </c:pt>
                <c:pt idx="22376">
                  <c:v>35555</c:v>
                </c:pt>
                <c:pt idx="22377">
                  <c:v>35740</c:v>
                </c:pt>
                <c:pt idx="22378">
                  <c:v>36690</c:v>
                </c:pt>
                <c:pt idx="22379">
                  <c:v>37840</c:v>
                </c:pt>
                <c:pt idx="22380">
                  <c:v>38444</c:v>
                </c:pt>
                <c:pt idx="22381">
                  <c:v>39344</c:v>
                </c:pt>
                <c:pt idx="22382">
                  <c:v>39564</c:v>
                </c:pt>
                <c:pt idx="22383">
                  <c:v>20490</c:v>
                </c:pt>
                <c:pt idx="22384">
                  <c:v>20490</c:v>
                </c:pt>
                <c:pt idx="22385">
                  <c:v>20770</c:v>
                </c:pt>
                <c:pt idx="22386">
                  <c:v>20890</c:v>
                </c:pt>
                <c:pt idx="22387">
                  <c:v>21290</c:v>
                </c:pt>
                <c:pt idx="22388">
                  <c:v>21380</c:v>
                </c:pt>
                <c:pt idx="22389">
                  <c:v>21490</c:v>
                </c:pt>
                <c:pt idx="22390">
                  <c:v>21690</c:v>
                </c:pt>
                <c:pt idx="22391">
                  <c:v>21790</c:v>
                </c:pt>
                <c:pt idx="22392">
                  <c:v>21790</c:v>
                </c:pt>
                <c:pt idx="22393">
                  <c:v>22490</c:v>
                </c:pt>
                <c:pt idx="22394">
                  <c:v>22770</c:v>
                </c:pt>
                <c:pt idx="22395">
                  <c:v>22870</c:v>
                </c:pt>
                <c:pt idx="22396">
                  <c:v>22990</c:v>
                </c:pt>
                <c:pt idx="22397">
                  <c:v>23440</c:v>
                </c:pt>
                <c:pt idx="22398">
                  <c:v>23585</c:v>
                </c:pt>
                <c:pt idx="22399">
                  <c:v>23740</c:v>
                </c:pt>
                <c:pt idx="22400">
                  <c:v>23770</c:v>
                </c:pt>
                <c:pt idx="22401">
                  <c:v>23790</c:v>
                </c:pt>
                <c:pt idx="22402">
                  <c:v>23870</c:v>
                </c:pt>
                <c:pt idx="22403">
                  <c:v>24990</c:v>
                </c:pt>
                <c:pt idx="22404">
                  <c:v>24990</c:v>
                </c:pt>
                <c:pt idx="22405">
                  <c:v>25290</c:v>
                </c:pt>
                <c:pt idx="22406">
                  <c:v>25790</c:v>
                </c:pt>
                <c:pt idx="22407">
                  <c:v>25790</c:v>
                </c:pt>
                <c:pt idx="22408">
                  <c:v>25790</c:v>
                </c:pt>
                <c:pt idx="22409">
                  <c:v>25890</c:v>
                </c:pt>
                <c:pt idx="22410">
                  <c:v>25990</c:v>
                </c:pt>
                <c:pt idx="22411">
                  <c:v>28790</c:v>
                </c:pt>
                <c:pt idx="22412">
                  <c:v>28890</c:v>
                </c:pt>
                <c:pt idx="22413">
                  <c:v>28890</c:v>
                </c:pt>
                <c:pt idx="22414">
                  <c:v>28990</c:v>
                </c:pt>
                <c:pt idx="22415">
                  <c:v>28990</c:v>
                </c:pt>
                <c:pt idx="22416">
                  <c:v>29490</c:v>
                </c:pt>
                <c:pt idx="22417">
                  <c:v>29550</c:v>
                </c:pt>
                <c:pt idx="22418">
                  <c:v>29690</c:v>
                </c:pt>
                <c:pt idx="22419">
                  <c:v>29750</c:v>
                </c:pt>
                <c:pt idx="22420">
                  <c:v>29790</c:v>
                </c:pt>
                <c:pt idx="22421">
                  <c:v>29790</c:v>
                </c:pt>
                <c:pt idx="22422">
                  <c:v>29890</c:v>
                </c:pt>
                <c:pt idx="22423">
                  <c:v>5400</c:v>
                </c:pt>
                <c:pt idx="22424">
                  <c:v>5499</c:v>
                </c:pt>
                <c:pt idx="22425">
                  <c:v>5500</c:v>
                </c:pt>
                <c:pt idx="22426">
                  <c:v>5799</c:v>
                </c:pt>
                <c:pt idx="22427">
                  <c:v>5987</c:v>
                </c:pt>
                <c:pt idx="22428">
                  <c:v>6390</c:v>
                </c:pt>
                <c:pt idx="22429">
                  <c:v>6400</c:v>
                </c:pt>
                <c:pt idx="22430">
                  <c:v>6990</c:v>
                </c:pt>
                <c:pt idx="22431">
                  <c:v>6999</c:v>
                </c:pt>
                <c:pt idx="22432">
                  <c:v>7299</c:v>
                </c:pt>
                <c:pt idx="22433">
                  <c:v>7490</c:v>
                </c:pt>
                <c:pt idx="22434">
                  <c:v>7499</c:v>
                </c:pt>
                <c:pt idx="22435">
                  <c:v>7750</c:v>
                </c:pt>
                <c:pt idx="22436">
                  <c:v>7900</c:v>
                </c:pt>
                <c:pt idx="22437">
                  <c:v>7950</c:v>
                </c:pt>
                <c:pt idx="22438">
                  <c:v>7990</c:v>
                </c:pt>
                <c:pt idx="22439">
                  <c:v>8499</c:v>
                </c:pt>
                <c:pt idx="22440">
                  <c:v>8600</c:v>
                </c:pt>
                <c:pt idx="22441">
                  <c:v>8690</c:v>
                </c:pt>
                <c:pt idx="22442">
                  <c:v>10200</c:v>
                </c:pt>
                <c:pt idx="22443">
                  <c:v>10750</c:v>
                </c:pt>
                <c:pt idx="22444">
                  <c:v>10899</c:v>
                </c:pt>
                <c:pt idx="22445">
                  <c:v>11690</c:v>
                </c:pt>
                <c:pt idx="22446">
                  <c:v>12490</c:v>
                </c:pt>
                <c:pt idx="22447">
                  <c:v>12500</c:v>
                </c:pt>
                <c:pt idx="22448">
                  <c:v>12985</c:v>
                </c:pt>
                <c:pt idx="22449">
                  <c:v>17499</c:v>
                </c:pt>
                <c:pt idx="22450">
                  <c:v>17500</c:v>
                </c:pt>
                <c:pt idx="22451">
                  <c:v>18490</c:v>
                </c:pt>
                <c:pt idx="22452">
                  <c:v>20800</c:v>
                </c:pt>
                <c:pt idx="22453">
                  <c:v>24000</c:v>
                </c:pt>
                <c:pt idx="22454">
                  <c:v>30000</c:v>
                </c:pt>
                <c:pt idx="22455">
                  <c:v>44550</c:v>
                </c:pt>
                <c:pt idx="22456">
                  <c:v>61991</c:v>
                </c:pt>
                <c:pt idx="22457">
                  <c:v>69900</c:v>
                </c:pt>
                <c:pt idx="22458">
                  <c:v>2199</c:v>
                </c:pt>
                <c:pt idx="22459">
                  <c:v>2200</c:v>
                </c:pt>
                <c:pt idx="22460">
                  <c:v>2600</c:v>
                </c:pt>
                <c:pt idx="22461">
                  <c:v>2750</c:v>
                </c:pt>
                <c:pt idx="22462">
                  <c:v>15950</c:v>
                </c:pt>
                <c:pt idx="22463">
                  <c:v>32490</c:v>
                </c:pt>
                <c:pt idx="22464">
                  <c:v>99850</c:v>
                </c:pt>
                <c:pt idx="22465">
                  <c:v>4290</c:v>
                </c:pt>
                <c:pt idx="22466">
                  <c:v>4380</c:v>
                </c:pt>
                <c:pt idx="22467">
                  <c:v>4490</c:v>
                </c:pt>
                <c:pt idx="22468">
                  <c:v>4495</c:v>
                </c:pt>
                <c:pt idx="22469">
                  <c:v>4600</c:v>
                </c:pt>
                <c:pt idx="22470">
                  <c:v>4790</c:v>
                </c:pt>
                <c:pt idx="22471">
                  <c:v>5590</c:v>
                </c:pt>
                <c:pt idx="22472">
                  <c:v>5950</c:v>
                </c:pt>
                <c:pt idx="22473">
                  <c:v>5990</c:v>
                </c:pt>
                <c:pt idx="22474">
                  <c:v>5999</c:v>
                </c:pt>
                <c:pt idx="22475">
                  <c:v>6600</c:v>
                </c:pt>
                <c:pt idx="22476">
                  <c:v>6600</c:v>
                </c:pt>
                <c:pt idx="22477">
                  <c:v>6900</c:v>
                </c:pt>
                <c:pt idx="22478">
                  <c:v>6990</c:v>
                </c:pt>
                <c:pt idx="22479">
                  <c:v>7450</c:v>
                </c:pt>
                <c:pt idx="22480">
                  <c:v>7850</c:v>
                </c:pt>
                <c:pt idx="22481">
                  <c:v>16400</c:v>
                </c:pt>
                <c:pt idx="22482">
                  <c:v>16900</c:v>
                </c:pt>
                <c:pt idx="22483">
                  <c:v>17990</c:v>
                </c:pt>
                <c:pt idx="22484">
                  <c:v>17990</c:v>
                </c:pt>
                <c:pt idx="22485">
                  <c:v>20000</c:v>
                </c:pt>
                <c:pt idx="22486">
                  <c:v>20480</c:v>
                </c:pt>
                <c:pt idx="22487">
                  <c:v>20780</c:v>
                </c:pt>
                <c:pt idx="22488">
                  <c:v>20900</c:v>
                </c:pt>
                <c:pt idx="22489">
                  <c:v>26490</c:v>
                </c:pt>
                <c:pt idx="22490">
                  <c:v>31900</c:v>
                </c:pt>
                <c:pt idx="22491">
                  <c:v>37490</c:v>
                </c:pt>
                <c:pt idx="22492">
                  <c:v>44990</c:v>
                </c:pt>
                <c:pt idx="22493">
                  <c:v>69850</c:v>
                </c:pt>
                <c:pt idx="22494">
                  <c:v>4590</c:v>
                </c:pt>
                <c:pt idx="22495">
                  <c:v>5300</c:v>
                </c:pt>
                <c:pt idx="22496">
                  <c:v>5990</c:v>
                </c:pt>
                <c:pt idx="22497">
                  <c:v>5990</c:v>
                </c:pt>
                <c:pt idx="22498">
                  <c:v>6790</c:v>
                </c:pt>
                <c:pt idx="22499">
                  <c:v>6850</c:v>
                </c:pt>
                <c:pt idx="22500">
                  <c:v>6888</c:v>
                </c:pt>
                <c:pt idx="22501">
                  <c:v>8400</c:v>
                </c:pt>
                <c:pt idx="22502">
                  <c:v>8500</c:v>
                </c:pt>
                <c:pt idx="22503">
                  <c:v>8680</c:v>
                </c:pt>
                <c:pt idx="22504">
                  <c:v>8990</c:v>
                </c:pt>
                <c:pt idx="22505">
                  <c:v>9980</c:v>
                </c:pt>
                <c:pt idx="22506">
                  <c:v>9990</c:v>
                </c:pt>
                <c:pt idx="22507">
                  <c:v>10966</c:v>
                </c:pt>
                <c:pt idx="22508">
                  <c:v>11490</c:v>
                </c:pt>
                <c:pt idx="22509">
                  <c:v>12750</c:v>
                </c:pt>
                <c:pt idx="22510">
                  <c:v>12999</c:v>
                </c:pt>
                <c:pt idx="22511">
                  <c:v>14777</c:v>
                </c:pt>
                <c:pt idx="22512">
                  <c:v>15250</c:v>
                </c:pt>
                <c:pt idx="22513">
                  <c:v>15500</c:v>
                </c:pt>
                <c:pt idx="22514">
                  <c:v>15560</c:v>
                </c:pt>
                <c:pt idx="22515">
                  <c:v>16250</c:v>
                </c:pt>
                <c:pt idx="22516">
                  <c:v>16875</c:v>
                </c:pt>
                <c:pt idx="22517">
                  <c:v>16950</c:v>
                </c:pt>
                <c:pt idx="22518">
                  <c:v>17990</c:v>
                </c:pt>
                <c:pt idx="22519">
                  <c:v>18388</c:v>
                </c:pt>
                <c:pt idx="22520">
                  <c:v>18900</c:v>
                </c:pt>
                <c:pt idx="22521">
                  <c:v>14900</c:v>
                </c:pt>
                <c:pt idx="22522">
                  <c:v>15490</c:v>
                </c:pt>
                <c:pt idx="22523">
                  <c:v>15590</c:v>
                </c:pt>
                <c:pt idx="22524">
                  <c:v>16290</c:v>
                </c:pt>
                <c:pt idx="22525">
                  <c:v>16390</c:v>
                </c:pt>
                <c:pt idx="22526">
                  <c:v>16490</c:v>
                </c:pt>
                <c:pt idx="22527">
                  <c:v>16490</c:v>
                </c:pt>
                <c:pt idx="22528">
                  <c:v>16650</c:v>
                </c:pt>
                <c:pt idx="22529">
                  <c:v>16690</c:v>
                </c:pt>
                <c:pt idx="22530">
                  <c:v>17390</c:v>
                </c:pt>
                <c:pt idx="22531">
                  <c:v>17490</c:v>
                </c:pt>
                <c:pt idx="22532">
                  <c:v>17570</c:v>
                </c:pt>
                <c:pt idx="22533">
                  <c:v>17690</c:v>
                </c:pt>
                <c:pt idx="22534">
                  <c:v>17770</c:v>
                </c:pt>
                <c:pt idx="22535">
                  <c:v>17950</c:v>
                </c:pt>
                <c:pt idx="22536">
                  <c:v>17980</c:v>
                </c:pt>
                <c:pt idx="22537">
                  <c:v>18289</c:v>
                </c:pt>
                <c:pt idx="22538">
                  <c:v>18333</c:v>
                </c:pt>
                <c:pt idx="22539">
                  <c:v>18690</c:v>
                </c:pt>
                <c:pt idx="22540">
                  <c:v>18789</c:v>
                </c:pt>
                <c:pt idx="22541">
                  <c:v>13990</c:v>
                </c:pt>
                <c:pt idx="22542">
                  <c:v>13990</c:v>
                </c:pt>
                <c:pt idx="22543">
                  <c:v>14279</c:v>
                </c:pt>
                <c:pt idx="22544">
                  <c:v>14279</c:v>
                </c:pt>
                <c:pt idx="22545">
                  <c:v>14445</c:v>
                </c:pt>
                <c:pt idx="22546">
                  <c:v>14480</c:v>
                </c:pt>
                <c:pt idx="22547">
                  <c:v>14489</c:v>
                </c:pt>
                <c:pt idx="22548">
                  <c:v>14680</c:v>
                </c:pt>
                <c:pt idx="22549">
                  <c:v>14791</c:v>
                </c:pt>
                <c:pt idx="22550">
                  <c:v>14850</c:v>
                </c:pt>
                <c:pt idx="22551">
                  <c:v>14980</c:v>
                </c:pt>
                <c:pt idx="22552">
                  <c:v>14989</c:v>
                </c:pt>
                <c:pt idx="22553">
                  <c:v>14990</c:v>
                </c:pt>
                <c:pt idx="22554">
                  <c:v>14990</c:v>
                </c:pt>
                <c:pt idx="22555">
                  <c:v>15200</c:v>
                </c:pt>
                <c:pt idx="22556">
                  <c:v>15430</c:v>
                </c:pt>
                <c:pt idx="22557">
                  <c:v>15490</c:v>
                </c:pt>
                <c:pt idx="22558">
                  <c:v>15650</c:v>
                </c:pt>
                <c:pt idx="22559">
                  <c:v>15770</c:v>
                </c:pt>
                <c:pt idx="22560">
                  <c:v>15990</c:v>
                </c:pt>
                <c:pt idx="22561">
                  <c:v>15490</c:v>
                </c:pt>
                <c:pt idx="22562">
                  <c:v>15690</c:v>
                </c:pt>
                <c:pt idx="22563">
                  <c:v>15890</c:v>
                </c:pt>
                <c:pt idx="22564">
                  <c:v>15890</c:v>
                </c:pt>
                <c:pt idx="22565">
                  <c:v>15950</c:v>
                </c:pt>
                <c:pt idx="22566">
                  <c:v>15950</c:v>
                </c:pt>
                <c:pt idx="22567">
                  <c:v>15990</c:v>
                </c:pt>
                <c:pt idx="22568">
                  <c:v>16479</c:v>
                </c:pt>
                <c:pt idx="22569">
                  <c:v>16550</c:v>
                </c:pt>
                <c:pt idx="22570">
                  <c:v>16750</c:v>
                </c:pt>
                <c:pt idx="22571">
                  <c:v>16950</c:v>
                </c:pt>
                <c:pt idx="22572">
                  <c:v>16980</c:v>
                </c:pt>
                <c:pt idx="22573">
                  <c:v>16990</c:v>
                </c:pt>
                <c:pt idx="22574">
                  <c:v>16990</c:v>
                </c:pt>
                <c:pt idx="22575">
                  <c:v>16990</c:v>
                </c:pt>
                <c:pt idx="22576">
                  <c:v>16990</c:v>
                </c:pt>
                <c:pt idx="22577">
                  <c:v>17290</c:v>
                </c:pt>
                <c:pt idx="22578">
                  <c:v>17380</c:v>
                </c:pt>
                <c:pt idx="22579">
                  <c:v>17450</c:v>
                </c:pt>
                <c:pt idx="22580">
                  <c:v>17650</c:v>
                </c:pt>
                <c:pt idx="22581">
                  <c:v>14990</c:v>
                </c:pt>
                <c:pt idx="22582">
                  <c:v>14990</c:v>
                </c:pt>
                <c:pt idx="22583">
                  <c:v>14990</c:v>
                </c:pt>
                <c:pt idx="22584">
                  <c:v>14990</c:v>
                </c:pt>
                <c:pt idx="22585">
                  <c:v>14990</c:v>
                </c:pt>
                <c:pt idx="22586">
                  <c:v>14998</c:v>
                </c:pt>
                <c:pt idx="22587">
                  <c:v>15400</c:v>
                </c:pt>
                <c:pt idx="22588">
                  <c:v>15430</c:v>
                </c:pt>
                <c:pt idx="22589">
                  <c:v>15444</c:v>
                </c:pt>
                <c:pt idx="22590">
                  <c:v>15490</c:v>
                </c:pt>
                <c:pt idx="22591">
                  <c:v>15940</c:v>
                </c:pt>
                <c:pt idx="22592">
                  <c:v>15950</c:v>
                </c:pt>
                <c:pt idx="22593">
                  <c:v>15980</c:v>
                </c:pt>
                <c:pt idx="22594">
                  <c:v>15980</c:v>
                </c:pt>
                <c:pt idx="22595">
                  <c:v>15980</c:v>
                </c:pt>
                <c:pt idx="22596">
                  <c:v>15990</c:v>
                </c:pt>
                <c:pt idx="22597">
                  <c:v>15990</c:v>
                </c:pt>
                <c:pt idx="22598">
                  <c:v>16250</c:v>
                </c:pt>
                <c:pt idx="22599">
                  <c:v>16350</c:v>
                </c:pt>
                <c:pt idx="22600">
                  <c:v>16480</c:v>
                </c:pt>
                <c:pt idx="22601">
                  <c:v>13950</c:v>
                </c:pt>
                <c:pt idx="22602">
                  <c:v>13950</c:v>
                </c:pt>
                <c:pt idx="22603">
                  <c:v>13950</c:v>
                </c:pt>
                <c:pt idx="22604">
                  <c:v>13950</c:v>
                </c:pt>
                <c:pt idx="22605">
                  <c:v>13979</c:v>
                </c:pt>
                <c:pt idx="22606">
                  <c:v>13990</c:v>
                </c:pt>
                <c:pt idx="22607">
                  <c:v>13990</c:v>
                </c:pt>
                <c:pt idx="22608">
                  <c:v>14200</c:v>
                </c:pt>
                <c:pt idx="22609">
                  <c:v>14200</c:v>
                </c:pt>
                <c:pt idx="22610">
                  <c:v>14280</c:v>
                </c:pt>
                <c:pt idx="22611">
                  <c:v>14398</c:v>
                </c:pt>
                <c:pt idx="22612">
                  <c:v>14490</c:v>
                </c:pt>
                <c:pt idx="22613">
                  <c:v>14750</c:v>
                </c:pt>
                <c:pt idx="22614">
                  <c:v>14790</c:v>
                </c:pt>
                <c:pt idx="22615">
                  <c:v>15350</c:v>
                </c:pt>
                <c:pt idx="22616">
                  <c:v>15380</c:v>
                </c:pt>
                <c:pt idx="22617">
                  <c:v>15400</c:v>
                </c:pt>
                <c:pt idx="22618">
                  <c:v>15490</c:v>
                </c:pt>
                <c:pt idx="22619">
                  <c:v>15679</c:v>
                </c:pt>
                <c:pt idx="22620">
                  <c:v>15699</c:v>
                </c:pt>
                <c:pt idx="22621">
                  <c:v>6460</c:v>
                </c:pt>
                <c:pt idx="22622">
                  <c:v>6999</c:v>
                </c:pt>
                <c:pt idx="22623">
                  <c:v>6999</c:v>
                </c:pt>
                <c:pt idx="22624">
                  <c:v>7490</c:v>
                </c:pt>
                <c:pt idx="22625">
                  <c:v>7790</c:v>
                </c:pt>
                <c:pt idx="22626">
                  <c:v>7800</c:v>
                </c:pt>
                <c:pt idx="22627">
                  <c:v>7850</c:v>
                </c:pt>
                <c:pt idx="22628">
                  <c:v>7945</c:v>
                </c:pt>
                <c:pt idx="22629">
                  <c:v>7950</c:v>
                </c:pt>
                <c:pt idx="22630">
                  <c:v>8195</c:v>
                </c:pt>
                <c:pt idx="22631">
                  <c:v>8450</c:v>
                </c:pt>
                <c:pt idx="22632">
                  <c:v>8500</c:v>
                </c:pt>
                <c:pt idx="22633">
                  <c:v>8690</c:v>
                </c:pt>
                <c:pt idx="22634">
                  <c:v>9200</c:v>
                </c:pt>
                <c:pt idx="22635">
                  <c:v>9350</c:v>
                </c:pt>
                <c:pt idx="22636">
                  <c:v>9999</c:v>
                </c:pt>
                <c:pt idx="22637">
                  <c:v>10950</c:v>
                </c:pt>
                <c:pt idx="22638">
                  <c:v>10995</c:v>
                </c:pt>
                <c:pt idx="22639">
                  <c:v>11500</c:v>
                </c:pt>
                <c:pt idx="22640">
                  <c:v>4999</c:v>
                </c:pt>
                <c:pt idx="22641">
                  <c:v>5399</c:v>
                </c:pt>
                <c:pt idx="22642">
                  <c:v>5499</c:v>
                </c:pt>
                <c:pt idx="22643">
                  <c:v>5990</c:v>
                </c:pt>
                <c:pt idx="22644">
                  <c:v>6800</c:v>
                </c:pt>
                <c:pt idx="22645">
                  <c:v>6900</c:v>
                </c:pt>
                <c:pt idx="22646">
                  <c:v>6999</c:v>
                </c:pt>
                <c:pt idx="22647">
                  <c:v>7100</c:v>
                </c:pt>
                <c:pt idx="22648">
                  <c:v>7290</c:v>
                </c:pt>
                <c:pt idx="22649">
                  <c:v>7500</c:v>
                </c:pt>
                <c:pt idx="22650">
                  <c:v>7500</c:v>
                </c:pt>
                <c:pt idx="22651">
                  <c:v>7950</c:v>
                </c:pt>
                <c:pt idx="22652">
                  <c:v>7999</c:v>
                </c:pt>
                <c:pt idx="22653">
                  <c:v>8595</c:v>
                </c:pt>
                <c:pt idx="22654">
                  <c:v>8650</c:v>
                </c:pt>
                <c:pt idx="22655">
                  <c:v>9600</c:v>
                </c:pt>
                <c:pt idx="22656">
                  <c:v>9998</c:v>
                </c:pt>
                <c:pt idx="22657">
                  <c:v>11666</c:v>
                </c:pt>
                <c:pt idx="22658">
                  <c:v>22730</c:v>
                </c:pt>
                <c:pt idx="22659">
                  <c:v>23950</c:v>
                </c:pt>
                <c:pt idx="22660">
                  <c:v>26490</c:v>
                </c:pt>
                <c:pt idx="22661">
                  <c:v>30999</c:v>
                </c:pt>
                <c:pt idx="22662">
                  <c:v>33600</c:v>
                </c:pt>
                <c:pt idx="22663">
                  <c:v>37490</c:v>
                </c:pt>
                <c:pt idx="22664">
                  <c:v>39800</c:v>
                </c:pt>
                <c:pt idx="22665">
                  <c:v>4590</c:v>
                </c:pt>
                <c:pt idx="22666">
                  <c:v>4750</c:v>
                </c:pt>
                <c:pt idx="22667">
                  <c:v>4790</c:v>
                </c:pt>
                <c:pt idx="22668">
                  <c:v>4900</c:v>
                </c:pt>
                <c:pt idx="22669">
                  <c:v>5995</c:v>
                </c:pt>
                <c:pt idx="22670">
                  <c:v>6390</c:v>
                </c:pt>
                <c:pt idx="22671">
                  <c:v>6850</c:v>
                </c:pt>
                <c:pt idx="22672">
                  <c:v>6950</c:v>
                </c:pt>
                <c:pt idx="22673">
                  <c:v>6950</c:v>
                </c:pt>
                <c:pt idx="22674">
                  <c:v>7300</c:v>
                </c:pt>
                <c:pt idx="22675">
                  <c:v>7800</c:v>
                </c:pt>
                <c:pt idx="22676">
                  <c:v>8490</c:v>
                </c:pt>
                <c:pt idx="22677">
                  <c:v>8740</c:v>
                </c:pt>
                <c:pt idx="22678">
                  <c:v>8100</c:v>
                </c:pt>
                <c:pt idx="22679">
                  <c:v>8680</c:v>
                </c:pt>
                <c:pt idx="22680">
                  <c:v>8990</c:v>
                </c:pt>
                <c:pt idx="22681">
                  <c:v>9490</c:v>
                </c:pt>
                <c:pt idx="22682">
                  <c:v>9920</c:v>
                </c:pt>
                <c:pt idx="22683">
                  <c:v>10880</c:v>
                </c:pt>
                <c:pt idx="22684">
                  <c:v>11150</c:v>
                </c:pt>
                <c:pt idx="22685">
                  <c:v>11490</c:v>
                </c:pt>
                <c:pt idx="22686">
                  <c:v>11700</c:v>
                </c:pt>
                <c:pt idx="22687">
                  <c:v>12490</c:v>
                </c:pt>
                <c:pt idx="22688">
                  <c:v>12950</c:v>
                </c:pt>
                <c:pt idx="22689">
                  <c:v>13850</c:v>
                </c:pt>
                <c:pt idx="22690">
                  <c:v>14790</c:v>
                </c:pt>
                <c:pt idx="22691">
                  <c:v>15980</c:v>
                </c:pt>
                <c:pt idx="22692">
                  <c:v>17490</c:v>
                </c:pt>
                <c:pt idx="22693">
                  <c:v>17500</c:v>
                </c:pt>
                <c:pt idx="22694">
                  <c:v>17800</c:v>
                </c:pt>
                <c:pt idx="22695">
                  <c:v>18000</c:v>
                </c:pt>
                <c:pt idx="22696">
                  <c:v>18990</c:v>
                </c:pt>
                <c:pt idx="22697">
                  <c:v>20000</c:v>
                </c:pt>
                <c:pt idx="22698">
                  <c:v>18333</c:v>
                </c:pt>
                <c:pt idx="22699">
                  <c:v>18980</c:v>
                </c:pt>
                <c:pt idx="22700">
                  <c:v>18990</c:v>
                </c:pt>
                <c:pt idx="22701">
                  <c:v>18990</c:v>
                </c:pt>
                <c:pt idx="22702">
                  <c:v>19480</c:v>
                </c:pt>
                <c:pt idx="22703">
                  <c:v>19899</c:v>
                </c:pt>
                <c:pt idx="22704">
                  <c:v>19950</c:v>
                </c:pt>
                <c:pt idx="22705">
                  <c:v>19980</c:v>
                </c:pt>
                <c:pt idx="22706">
                  <c:v>19990</c:v>
                </c:pt>
                <c:pt idx="22707">
                  <c:v>20230</c:v>
                </c:pt>
                <c:pt idx="22708">
                  <c:v>21980</c:v>
                </c:pt>
                <c:pt idx="22709">
                  <c:v>22480</c:v>
                </c:pt>
                <c:pt idx="22710">
                  <c:v>22861</c:v>
                </c:pt>
                <c:pt idx="22711">
                  <c:v>22888</c:v>
                </c:pt>
                <c:pt idx="22712">
                  <c:v>23800</c:v>
                </c:pt>
                <c:pt idx="22713">
                  <c:v>23970</c:v>
                </c:pt>
                <c:pt idx="22714">
                  <c:v>28960</c:v>
                </c:pt>
                <c:pt idx="22715">
                  <c:v>30480</c:v>
                </c:pt>
                <c:pt idx="22716">
                  <c:v>31989</c:v>
                </c:pt>
                <c:pt idx="22717">
                  <c:v>32990</c:v>
                </c:pt>
                <c:pt idx="22718">
                  <c:v>15450</c:v>
                </c:pt>
                <c:pt idx="22719">
                  <c:v>15475</c:v>
                </c:pt>
                <c:pt idx="22720">
                  <c:v>15480</c:v>
                </c:pt>
                <c:pt idx="22721">
                  <c:v>15490</c:v>
                </c:pt>
                <c:pt idx="22722">
                  <c:v>15650</c:v>
                </c:pt>
                <c:pt idx="22723">
                  <c:v>15980</c:v>
                </c:pt>
                <c:pt idx="22724">
                  <c:v>15990</c:v>
                </c:pt>
                <c:pt idx="22725">
                  <c:v>16386</c:v>
                </c:pt>
                <c:pt idx="22726">
                  <c:v>16420</c:v>
                </c:pt>
                <c:pt idx="22727">
                  <c:v>16490</c:v>
                </c:pt>
                <c:pt idx="22728">
                  <c:v>16490</c:v>
                </c:pt>
                <c:pt idx="22729">
                  <c:v>16550</c:v>
                </c:pt>
                <c:pt idx="22730">
                  <c:v>16850</c:v>
                </c:pt>
                <c:pt idx="22731">
                  <c:v>16950</c:v>
                </c:pt>
                <c:pt idx="22732">
                  <c:v>16950</c:v>
                </c:pt>
                <c:pt idx="22733">
                  <c:v>16990</c:v>
                </c:pt>
                <c:pt idx="22734">
                  <c:v>17190</c:v>
                </c:pt>
                <c:pt idx="22735">
                  <c:v>17250</c:v>
                </c:pt>
                <c:pt idx="22736">
                  <c:v>17440</c:v>
                </c:pt>
                <c:pt idx="22737">
                  <c:v>17690</c:v>
                </c:pt>
                <c:pt idx="22738">
                  <c:v>17880</c:v>
                </c:pt>
                <c:pt idx="22739">
                  <c:v>17950</c:v>
                </c:pt>
                <c:pt idx="22740">
                  <c:v>17980</c:v>
                </c:pt>
                <c:pt idx="22741">
                  <c:v>17990</c:v>
                </c:pt>
                <c:pt idx="22742">
                  <c:v>18290</c:v>
                </c:pt>
                <c:pt idx="22743">
                  <c:v>18450</c:v>
                </c:pt>
                <c:pt idx="22744">
                  <c:v>18680</c:v>
                </c:pt>
                <c:pt idx="22745">
                  <c:v>18928</c:v>
                </c:pt>
                <c:pt idx="22746">
                  <c:v>18970</c:v>
                </c:pt>
                <c:pt idx="22747">
                  <c:v>18980</c:v>
                </c:pt>
                <c:pt idx="22748">
                  <c:v>18980</c:v>
                </c:pt>
                <c:pt idx="22749">
                  <c:v>18980</c:v>
                </c:pt>
                <c:pt idx="22750">
                  <c:v>19330</c:v>
                </c:pt>
                <c:pt idx="22751">
                  <c:v>19440</c:v>
                </c:pt>
                <c:pt idx="22752">
                  <c:v>19490</c:v>
                </c:pt>
                <c:pt idx="22753">
                  <c:v>19650</c:v>
                </c:pt>
                <c:pt idx="22754">
                  <c:v>19690</c:v>
                </c:pt>
                <c:pt idx="22755">
                  <c:v>19990</c:v>
                </c:pt>
                <c:pt idx="22756">
                  <c:v>19990</c:v>
                </c:pt>
                <c:pt idx="22757">
                  <c:v>20490</c:v>
                </c:pt>
                <c:pt idx="22758">
                  <c:v>20854</c:v>
                </c:pt>
                <c:pt idx="22759">
                  <c:v>20880</c:v>
                </c:pt>
                <c:pt idx="22760">
                  <c:v>20975</c:v>
                </c:pt>
                <c:pt idx="22761">
                  <c:v>20990</c:v>
                </c:pt>
                <c:pt idx="22762">
                  <c:v>20990</c:v>
                </c:pt>
                <c:pt idx="22763">
                  <c:v>20990</c:v>
                </c:pt>
                <c:pt idx="22764">
                  <c:v>21350</c:v>
                </c:pt>
                <c:pt idx="22765">
                  <c:v>21750</c:v>
                </c:pt>
                <c:pt idx="22766">
                  <c:v>21989</c:v>
                </c:pt>
                <c:pt idx="22767">
                  <c:v>21990</c:v>
                </c:pt>
                <c:pt idx="22768">
                  <c:v>22150</c:v>
                </c:pt>
                <c:pt idx="22769">
                  <c:v>22670</c:v>
                </c:pt>
                <c:pt idx="22770">
                  <c:v>23290</c:v>
                </c:pt>
                <c:pt idx="22771">
                  <c:v>23450</c:v>
                </c:pt>
                <c:pt idx="22772">
                  <c:v>23495</c:v>
                </c:pt>
                <c:pt idx="22773">
                  <c:v>23590</c:v>
                </c:pt>
                <c:pt idx="22774">
                  <c:v>23845</c:v>
                </c:pt>
                <c:pt idx="22775">
                  <c:v>23863</c:v>
                </c:pt>
                <c:pt idx="22776">
                  <c:v>23990</c:v>
                </c:pt>
                <c:pt idx="22777">
                  <c:v>19495</c:v>
                </c:pt>
                <c:pt idx="22778">
                  <c:v>19695</c:v>
                </c:pt>
                <c:pt idx="22779">
                  <c:v>19745</c:v>
                </c:pt>
                <c:pt idx="22780">
                  <c:v>19750</c:v>
                </c:pt>
                <c:pt idx="22781">
                  <c:v>19889</c:v>
                </c:pt>
                <c:pt idx="22782">
                  <c:v>19900</c:v>
                </c:pt>
                <c:pt idx="22783">
                  <c:v>19900</c:v>
                </c:pt>
                <c:pt idx="22784">
                  <c:v>19900</c:v>
                </c:pt>
                <c:pt idx="22785">
                  <c:v>19990</c:v>
                </c:pt>
                <c:pt idx="22786">
                  <c:v>20349</c:v>
                </c:pt>
                <c:pt idx="22787">
                  <c:v>20488</c:v>
                </c:pt>
                <c:pt idx="22788">
                  <c:v>20490</c:v>
                </c:pt>
                <c:pt idx="22789">
                  <c:v>20562</c:v>
                </c:pt>
                <c:pt idx="22790">
                  <c:v>20650</c:v>
                </c:pt>
                <c:pt idx="22791">
                  <c:v>20900</c:v>
                </c:pt>
                <c:pt idx="22792">
                  <c:v>20949</c:v>
                </c:pt>
                <c:pt idx="22793">
                  <c:v>20950</c:v>
                </c:pt>
                <c:pt idx="22794">
                  <c:v>20990</c:v>
                </c:pt>
                <c:pt idx="22795">
                  <c:v>21299</c:v>
                </c:pt>
                <c:pt idx="22796">
                  <c:v>21407</c:v>
                </c:pt>
                <c:pt idx="22797">
                  <c:v>20218</c:v>
                </c:pt>
                <c:pt idx="22798">
                  <c:v>20490</c:v>
                </c:pt>
                <c:pt idx="22799">
                  <c:v>20490</c:v>
                </c:pt>
                <c:pt idx="22800">
                  <c:v>20694</c:v>
                </c:pt>
                <c:pt idx="22801">
                  <c:v>20950</c:v>
                </c:pt>
                <c:pt idx="22802">
                  <c:v>20990</c:v>
                </c:pt>
                <c:pt idx="22803">
                  <c:v>20990</c:v>
                </c:pt>
                <c:pt idx="22804">
                  <c:v>20990</c:v>
                </c:pt>
                <c:pt idx="22805">
                  <c:v>21190</c:v>
                </c:pt>
                <c:pt idx="22806">
                  <c:v>21290</c:v>
                </c:pt>
                <c:pt idx="22807">
                  <c:v>21690</c:v>
                </c:pt>
                <c:pt idx="22808">
                  <c:v>21890</c:v>
                </c:pt>
                <c:pt idx="22809">
                  <c:v>21950</c:v>
                </c:pt>
                <c:pt idx="22810">
                  <c:v>21950</c:v>
                </c:pt>
                <c:pt idx="22811">
                  <c:v>21990</c:v>
                </c:pt>
                <c:pt idx="22812">
                  <c:v>21990</c:v>
                </c:pt>
                <c:pt idx="22813">
                  <c:v>22190</c:v>
                </c:pt>
                <c:pt idx="22814">
                  <c:v>22250</c:v>
                </c:pt>
                <c:pt idx="22815">
                  <c:v>22290</c:v>
                </c:pt>
                <c:pt idx="22816">
                  <c:v>3990</c:v>
                </c:pt>
                <c:pt idx="22817">
                  <c:v>3990</c:v>
                </c:pt>
                <c:pt idx="22818">
                  <c:v>3990</c:v>
                </c:pt>
                <c:pt idx="22819">
                  <c:v>3990</c:v>
                </c:pt>
                <c:pt idx="22820">
                  <c:v>3999</c:v>
                </c:pt>
                <c:pt idx="22821">
                  <c:v>3999</c:v>
                </c:pt>
                <c:pt idx="22822">
                  <c:v>4100</c:v>
                </c:pt>
                <c:pt idx="22823">
                  <c:v>4200</c:v>
                </c:pt>
                <c:pt idx="22824">
                  <c:v>4290</c:v>
                </c:pt>
                <c:pt idx="22825">
                  <c:v>4390</c:v>
                </c:pt>
                <c:pt idx="22826">
                  <c:v>4400</c:v>
                </c:pt>
                <c:pt idx="22827">
                  <c:v>4490</c:v>
                </c:pt>
                <c:pt idx="22828">
                  <c:v>4490</c:v>
                </c:pt>
                <c:pt idx="22829">
                  <c:v>4500</c:v>
                </c:pt>
                <c:pt idx="22830">
                  <c:v>4500</c:v>
                </c:pt>
                <c:pt idx="22831">
                  <c:v>4500</c:v>
                </c:pt>
                <c:pt idx="22832">
                  <c:v>4550</c:v>
                </c:pt>
                <c:pt idx="22833">
                  <c:v>4650</c:v>
                </c:pt>
                <c:pt idx="22834">
                  <c:v>4690</c:v>
                </c:pt>
                <c:pt idx="22835">
                  <c:v>4690</c:v>
                </c:pt>
                <c:pt idx="22836">
                  <c:v>4390</c:v>
                </c:pt>
                <c:pt idx="22837">
                  <c:v>4390</c:v>
                </c:pt>
                <c:pt idx="22838">
                  <c:v>4399</c:v>
                </c:pt>
                <c:pt idx="22839">
                  <c:v>4450</c:v>
                </c:pt>
                <c:pt idx="22840">
                  <c:v>4499</c:v>
                </c:pt>
                <c:pt idx="22841">
                  <c:v>4590</c:v>
                </c:pt>
                <c:pt idx="22842">
                  <c:v>4650</c:v>
                </c:pt>
                <c:pt idx="22843">
                  <c:v>4790</c:v>
                </c:pt>
                <c:pt idx="22844">
                  <c:v>4799</c:v>
                </c:pt>
                <c:pt idx="22845">
                  <c:v>4800</c:v>
                </c:pt>
                <c:pt idx="22846">
                  <c:v>4800</c:v>
                </c:pt>
                <c:pt idx="22847">
                  <c:v>4888</c:v>
                </c:pt>
                <c:pt idx="22848">
                  <c:v>4890</c:v>
                </c:pt>
                <c:pt idx="22849">
                  <c:v>4895</c:v>
                </c:pt>
                <c:pt idx="22850">
                  <c:v>4950</c:v>
                </c:pt>
                <c:pt idx="22851">
                  <c:v>4990</c:v>
                </c:pt>
                <c:pt idx="22852">
                  <c:v>4990</c:v>
                </c:pt>
                <c:pt idx="22853">
                  <c:v>4990</c:v>
                </c:pt>
                <c:pt idx="22854">
                  <c:v>4990</c:v>
                </c:pt>
                <c:pt idx="22855">
                  <c:v>4999</c:v>
                </c:pt>
                <c:pt idx="22856">
                  <c:v>4750</c:v>
                </c:pt>
                <c:pt idx="22857">
                  <c:v>4890</c:v>
                </c:pt>
                <c:pt idx="22858">
                  <c:v>4899</c:v>
                </c:pt>
                <c:pt idx="22859">
                  <c:v>4949</c:v>
                </c:pt>
                <c:pt idx="22860">
                  <c:v>4990</c:v>
                </c:pt>
                <c:pt idx="22861">
                  <c:v>4990</c:v>
                </c:pt>
                <c:pt idx="22862">
                  <c:v>4990</c:v>
                </c:pt>
                <c:pt idx="22863">
                  <c:v>4995</c:v>
                </c:pt>
                <c:pt idx="22864">
                  <c:v>5450</c:v>
                </c:pt>
                <c:pt idx="22865">
                  <c:v>5450</c:v>
                </c:pt>
                <c:pt idx="22866">
                  <c:v>5490</c:v>
                </c:pt>
                <c:pt idx="22867">
                  <c:v>5490</c:v>
                </c:pt>
                <c:pt idx="22868">
                  <c:v>5499</c:v>
                </c:pt>
                <c:pt idx="22869">
                  <c:v>5499</c:v>
                </c:pt>
                <c:pt idx="22870">
                  <c:v>5590</c:v>
                </c:pt>
                <c:pt idx="22871">
                  <c:v>5650</c:v>
                </c:pt>
                <c:pt idx="22872">
                  <c:v>5700</c:v>
                </c:pt>
                <c:pt idx="22873">
                  <c:v>5700</c:v>
                </c:pt>
                <c:pt idx="22874">
                  <c:v>5700</c:v>
                </c:pt>
                <c:pt idx="22875">
                  <c:v>5790</c:v>
                </c:pt>
                <c:pt idx="22876">
                  <c:v>5790</c:v>
                </c:pt>
                <c:pt idx="22877">
                  <c:v>5850</c:v>
                </c:pt>
                <c:pt idx="22878">
                  <c:v>5950</c:v>
                </c:pt>
                <c:pt idx="22879">
                  <c:v>5950</c:v>
                </c:pt>
                <c:pt idx="22880">
                  <c:v>5990</c:v>
                </c:pt>
                <c:pt idx="22881">
                  <c:v>5990</c:v>
                </c:pt>
                <c:pt idx="22882">
                  <c:v>5990</c:v>
                </c:pt>
                <c:pt idx="22883">
                  <c:v>5999</c:v>
                </c:pt>
                <c:pt idx="22884">
                  <c:v>5999</c:v>
                </c:pt>
                <c:pt idx="22885">
                  <c:v>6100</c:v>
                </c:pt>
                <c:pt idx="22886">
                  <c:v>6200</c:v>
                </c:pt>
                <c:pt idx="22887">
                  <c:v>6290</c:v>
                </c:pt>
                <c:pt idx="22888">
                  <c:v>6390</c:v>
                </c:pt>
                <c:pt idx="22889">
                  <c:v>6400</c:v>
                </c:pt>
                <c:pt idx="22890">
                  <c:v>6400</c:v>
                </c:pt>
                <c:pt idx="22891">
                  <c:v>6400</c:v>
                </c:pt>
                <c:pt idx="22892">
                  <c:v>6450</c:v>
                </c:pt>
                <c:pt idx="22893">
                  <c:v>17951</c:v>
                </c:pt>
                <c:pt idx="22894">
                  <c:v>18600</c:v>
                </c:pt>
                <c:pt idx="22895">
                  <c:v>18900</c:v>
                </c:pt>
                <c:pt idx="22896">
                  <c:v>19281</c:v>
                </c:pt>
                <c:pt idx="22897">
                  <c:v>20800</c:v>
                </c:pt>
                <c:pt idx="22898">
                  <c:v>21900</c:v>
                </c:pt>
                <c:pt idx="22899">
                  <c:v>22900</c:v>
                </c:pt>
                <c:pt idx="22900">
                  <c:v>24950</c:v>
                </c:pt>
                <c:pt idx="22901">
                  <c:v>31990</c:v>
                </c:pt>
                <c:pt idx="22902">
                  <c:v>33888</c:v>
                </c:pt>
                <c:pt idx="22903">
                  <c:v>3999</c:v>
                </c:pt>
                <c:pt idx="22904">
                  <c:v>4250</c:v>
                </c:pt>
                <c:pt idx="22905">
                  <c:v>4500</c:v>
                </c:pt>
                <c:pt idx="22906">
                  <c:v>4990</c:v>
                </c:pt>
                <c:pt idx="22907">
                  <c:v>5450</c:v>
                </c:pt>
                <c:pt idx="22908">
                  <c:v>5490</c:v>
                </c:pt>
                <c:pt idx="22909">
                  <c:v>5599</c:v>
                </c:pt>
                <c:pt idx="22910">
                  <c:v>5700</c:v>
                </c:pt>
                <c:pt idx="22911">
                  <c:v>5800</c:v>
                </c:pt>
                <c:pt idx="22912">
                  <c:v>5880</c:v>
                </c:pt>
                <c:pt idx="22913">
                  <c:v>15490</c:v>
                </c:pt>
                <c:pt idx="22914">
                  <c:v>15790</c:v>
                </c:pt>
                <c:pt idx="22915">
                  <c:v>16490</c:v>
                </c:pt>
                <c:pt idx="22916">
                  <c:v>16990</c:v>
                </c:pt>
                <c:pt idx="22917">
                  <c:v>19990</c:v>
                </c:pt>
                <c:pt idx="22918">
                  <c:v>21390</c:v>
                </c:pt>
                <c:pt idx="22919">
                  <c:v>21600</c:v>
                </c:pt>
                <c:pt idx="22920">
                  <c:v>22690</c:v>
                </c:pt>
                <c:pt idx="22921">
                  <c:v>23690</c:v>
                </c:pt>
                <c:pt idx="22922">
                  <c:v>23800</c:v>
                </c:pt>
                <c:pt idx="22923">
                  <c:v>24950</c:v>
                </c:pt>
                <c:pt idx="22924">
                  <c:v>24970</c:v>
                </c:pt>
                <c:pt idx="22925">
                  <c:v>32861</c:v>
                </c:pt>
                <c:pt idx="22926">
                  <c:v>34999</c:v>
                </c:pt>
                <c:pt idx="22927">
                  <c:v>39850</c:v>
                </c:pt>
                <c:pt idx="22928">
                  <c:v>39900</c:v>
                </c:pt>
                <c:pt idx="22929">
                  <c:v>4950</c:v>
                </c:pt>
                <c:pt idx="22930">
                  <c:v>4980</c:v>
                </c:pt>
                <c:pt idx="22931">
                  <c:v>4990</c:v>
                </c:pt>
                <c:pt idx="22932">
                  <c:v>5390</c:v>
                </c:pt>
                <c:pt idx="22933">
                  <c:v>22989</c:v>
                </c:pt>
                <c:pt idx="22934">
                  <c:v>22989</c:v>
                </c:pt>
                <c:pt idx="22935">
                  <c:v>22989</c:v>
                </c:pt>
                <c:pt idx="22936">
                  <c:v>22989</c:v>
                </c:pt>
                <c:pt idx="22937">
                  <c:v>23749</c:v>
                </c:pt>
                <c:pt idx="22938">
                  <c:v>23749</c:v>
                </c:pt>
                <c:pt idx="22939">
                  <c:v>23749</c:v>
                </c:pt>
                <c:pt idx="22940">
                  <c:v>23749</c:v>
                </c:pt>
                <c:pt idx="22941">
                  <c:v>23950</c:v>
                </c:pt>
                <c:pt idx="22942">
                  <c:v>23989</c:v>
                </c:pt>
                <c:pt idx="22943">
                  <c:v>23989</c:v>
                </c:pt>
                <c:pt idx="22944">
                  <c:v>24398</c:v>
                </c:pt>
                <c:pt idx="22945">
                  <c:v>24749</c:v>
                </c:pt>
                <c:pt idx="22946">
                  <c:v>24750</c:v>
                </c:pt>
                <c:pt idx="22947">
                  <c:v>24989</c:v>
                </c:pt>
                <c:pt idx="22948">
                  <c:v>24989</c:v>
                </c:pt>
                <c:pt idx="22949">
                  <c:v>24989</c:v>
                </c:pt>
                <c:pt idx="22950">
                  <c:v>25449</c:v>
                </c:pt>
                <c:pt idx="22951">
                  <c:v>25449</c:v>
                </c:pt>
                <c:pt idx="22952">
                  <c:v>25449</c:v>
                </c:pt>
                <c:pt idx="22953">
                  <c:v>25749</c:v>
                </c:pt>
                <c:pt idx="22954">
                  <c:v>25950</c:v>
                </c:pt>
                <c:pt idx="22955">
                  <c:v>25989</c:v>
                </c:pt>
                <c:pt idx="22956">
                  <c:v>26449</c:v>
                </c:pt>
                <c:pt idx="22957">
                  <c:v>26449</c:v>
                </c:pt>
                <c:pt idx="22958">
                  <c:v>26450</c:v>
                </c:pt>
                <c:pt idx="22959">
                  <c:v>26749</c:v>
                </c:pt>
                <c:pt idx="22960">
                  <c:v>26950</c:v>
                </c:pt>
                <c:pt idx="22961">
                  <c:v>27449</c:v>
                </c:pt>
                <c:pt idx="22962">
                  <c:v>27449</c:v>
                </c:pt>
                <c:pt idx="22963">
                  <c:v>27750</c:v>
                </c:pt>
                <c:pt idx="22964">
                  <c:v>27939</c:v>
                </c:pt>
                <c:pt idx="22965">
                  <c:v>27989</c:v>
                </c:pt>
                <c:pt idx="22966">
                  <c:v>27989</c:v>
                </c:pt>
                <c:pt idx="22967">
                  <c:v>28450</c:v>
                </c:pt>
                <c:pt idx="22968">
                  <c:v>28749</c:v>
                </c:pt>
                <c:pt idx="22969">
                  <c:v>29348</c:v>
                </c:pt>
                <c:pt idx="22970">
                  <c:v>29449</c:v>
                </c:pt>
                <c:pt idx="22971">
                  <c:v>29948</c:v>
                </c:pt>
                <c:pt idx="22972">
                  <c:v>29949</c:v>
                </c:pt>
                <c:pt idx="22973">
                  <c:v>11955</c:v>
                </c:pt>
                <c:pt idx="22974">
                  <c:v>15980</c:v>
                </c:pt>
                <c:pt idx="22975">
                  <c:v>16480</c:v>
                </c:pt>
                <c:pt idx="22976">
                  <c:v>16480</c:v>
                </c:pt>
                <c:pt idx="22977">
                  <c:v>16480</c:v>
                </c:pt>
                <c:pt idx="22978">
                  <c:v>16490</c:v>
                </c:pt>
                <c:pt idx="22979">
                  <c:v>16980</c:v>
                </c:pt>
                <c:pt idx="22980">
                  <c:v>17480</c:v>
                </c:pt>
                <c:pt idx="22981">
                  <c:v>17480</c:v>
                </c:pt>
                <c:pt idx="22982">
                  <c:v>17980</c:v>
                </c:pt>
                <c:pt idx="22983">
                  <c:v>17980</c:v>
                </c:pt>
                <c:pt idx="22984">
                  <c:v>17990</c:v>
                </c:pt>
                <c:pt idx="22985">
                  <c:v>18480</c:v>
                </c:pt>
                <c:pt idx="22986">
                  <c:v>18980</c:v>
                </c:pt>
                <c:pt idx="22987">
                  <c:v>18980</c:v>
                </c:pt>
                <c:pt idx="22988">
                  <c:v>18980</c:v>
                </c:pt>
                <c:pt idx="22989">
                  <c:v>21680</c:v>
                </c:pt>
                <c:pt idx="22990">
                  <c:v>22450</c:v>
                </c:pt>
                <c:pt idx="22991">
                  <c:v>22980</c:v>
                </c:pt>
                <c:pt idx="22992">
                  <c:v>23480</c:v>
                </c:pt>
                <c:pt idx="22993">
                  <c:v>17980</c:v>
                </c:pt>
                <c:pt idx="22994">
                  <c:v>17980</c:v>
                </c:pt>
                <c:pt idx="22995">
                  <c:v>18980</c:v>
                </c:pt>
                <c:pt idx="22996">
                  <c:v>19960</c:v>
                </c:pt>
                <c:pt idx="22997">
                  <c:v>20580</c:v>
                </c:pt>
                <c:pt idx="22998">
                  <c:v>20700</c:v>
                </c:pt>
                <c:pt idx="22999">
                  <c:v>21680</c:v>
                </c:pt>
                <c:pt idx="23000">
                  <c:v>21980</c:v>
                </c:pt>
                <c:pt idx="23001">
                  <c:v>21980</c:v>
                </c:pt>
                <c:pt idx="23002">
                  <c:v>21980</c:v>
                </c:pt>
                <c:pt idx="23003">
                  <c:v>22500</c:v>
                </c:pt>
                <c:pt idx="23004">
                  <c:v>22980</c:v>
                </c:pt>
                <c:pt idx="23005">
                  <c:v>23600</c:v>
                </c:pt>
                <c:pt idx="23006">
                  <c:v>23980</c:v>
                </c:pt>
                <c:pt idx="23007">
                  <c:v>24980</c:v>
                </c:pt>
                <c:pt idx="23008">
                  <c:v>25790</c:v>
                </c:pt>
                <c:pt idx="23009">
                  <c:v>28790</c:v>
                </c:pt>
                <c:pt idx="23010">
                  <c:v>29980</c:v>
                </c:pt>
                <c:pt idx="23011">
                  <c:v>29980</c:v>
                </c:pt>
                <c:pt idx="23012">
                  <c:v>30680</c:v>
                </c:pt>
                <c:pt idx="23013">
                  <c:v>110990</c:v>
                </c:pt>
                <c:pt idx="23014">
                  <c:v>113980</c:v>
                </c:pt>
                <c:pt idx="23015">
                  <c:v>11349</c:v>
                </c:pt>
                <c:pt idx="23016">
                  <c:v>11349</c:v>
                </c:pt>
                <c:pt idx="23017">
                  <c:v>11990</c:v>
                </c:pt>
                <c:pt idx="23018">
                  <c:v>13590</c:v>
                </c:pt>
                <c:pt idx="23019">
                  <c:v>14489</c:v>
                </c:pt>
                <c:pt idx="23020">
                  <c:v>14990</c:v>
                </c:pt>
                <c:pt idx="23021">
                  <c:v>15590</c:v>
                </c:pt>
                <c:pt idx="23022">
                  <c:v>15600</c:v>
                </c:pt>
                <c:pt idx="23023">
                  <c:v>15980</c:v>
                </c:pt>
                <c:pt idx="23024">
                  <c:v>16990</c:v>
                </c:pt>
                <c:pt idx="23025">
                  <c:v>16990</c:v>
                </c:pt>
                <c:pt idx="23026">
                  <c:v>16990</c:v>
                </c:pt>
                <c:pt idx="23027">
                  <c:v>17250</c:v>
                </c:pt>
                <c:pt idx="23028">
                  <c:v>17550</c:v>
                </c:pt>
                <c:pt idx="23029">
                  <c:v>17690</c:v>
                </c:pt>
                <c:pt idx="23030">
                  <c:v>18400</c:v>
                </c:pt>
                <c:pt idx="23031">
                  <c:v>18790</c:v>
                </c:pt>
                <c:pt idx="23032">
                  <c:v>18990</c:v>
                </c:pt>
                <c:pt idx="23033">
                  <c:v>7899</c:v>
                </c:pt>
                <c:pt idx="23034">
                  <c:v>7955</c:v>
                </c:pt>
                <c:pt idx="23035">
                  <c:v>7955</c:v>
                </c:pt>
                <c:pt idx="23036">
                  <c:v>8600</c:v>
                </c:pt>
                <c:pt idx="23037">
                  <c:v>8999</c:v>
                </c:pt>
                <c:pt idx="23038">
                  <c:v>9880</c:v>
                </c:pt>
                <c:pt idx="23039">
                  <c:v>10900</c:v>
                </c:pt>
                <c:pt idx="23040">
                  <c:v>10900</c:v>
                </c:pt>
                <c:pt idx="23041">
                  <c:v>10950</c:v>
                </c:pt>
                <c:pt idx="23042">
                  <c:v>11800</c:v>
                </c:pt>
                <c:pt idx="23043">
                  <c:v>11900</c:v>
                </c:pt>
                <c:pt idx="23044">
                  <c:v>11980</c:v>
                </c:pt>
                <c:pt idx="23045">
                  <c:v>12980</c:v>
                </c:pt>
                <c:pt idx="23046">
                  <c:v>5799</c:v>
                </c:pt>
                <c:pt idx="23047">
                  <c:v>5800</c:v>
                </c:pt>
                <c:pt idx="23048">
                  <c:v>5850</c:v>
                </c:pt>
                <c:pt idx="23049">
                  <c:v>5999</c:v>
                </c:pt>
                <c:pt idx="23050">
                  <c:v>5999</c:v>
                </c:pt>
                <c:pt idx="23051">
                  <c:v>6990</c:v>
                </c:pt>
                <c:pt idx="23052">
                  <c:v>7490</c:v>
                </c:pt>
                <c:pt idx="23053">
                  <c:v>7900</c:v>
                </c:pt>
                <c:pt idx="23054">
                  <c:v>7990</c:v>
                </c:pt>
                <c:pt idx="23055">
                  <c:v>7990</c:v>
                </c:pt>
                <c:pt idx="23056">
                  <c:v>7990</c:v>
                </c:pt>
                <c:pt idx="23057">
                  <c:v>8500</c:v>
                </c:pt>
                <c:pt idx="23058">
                  <c:v>8980</c:v>
                </c:pt>
                <c:pt idx="23059">
                  <c:v>8990</c:v>
                </c:pt>
                <c:pt idx="23060">
                  <c:v>9200</c:v>
                </c:pt>
                <c:pt idx="23061">
                  <c:v>9490</c:v>
                </c:pt>
                <c:pt idx="23062">
                  <c:v>9990</c:v>
                </c:pt>
                <c:pt idx="23063">
                  <c:v>9999</c:v>
                </c:pt>
                <c:pt idx="23064">
                  <c:v>10500</c:v>
                </c:pt>
                <c:pt idx="23065">
                  <c:v>6290</c:v>
                </c:pt>
                <c:pt idx="23066">
                  <c:v>6450</c:v>
                </c:pt>
                <c:pt idx="23067">
                  <c:v>6790</c:v>
                </c:pt>
                <c:pt idx="23068">
                  <c:v>6900</c:v>
                </c:pt>
                <c:pt idx="23069">
                  <c:v>7300</c:v>
                </c:pt>
                <c:pt idx="23070">
                  <c:v>7300</c:v>
                </c:pt>
                <c:pt idx="23071">
                  <c:v>7450</c:v>
                </c:pt>
                <c:pt idx="23072">
                  <c:v>7990</c:v>
                </c:pt>
                <c:pt idx="23073">
                  <c:v>7990</c:v>
                </c:pt>
                <c:pt idx="23074">
                  <c:v>8300</c:v>
                </c:pt>
                <c:pt idx="23075">
                  <c:v>8300</c:v>
                </c:pt>
                <c:pt idx="23076">
                  <c:v>8490</c:v>
                </c:pt>
                <c:pt idx="23077">
                  <c:v>8980</c:v>
                </c:pt>
                <c:pt idx="23078">
                  <c:v>8990</c:v>
                </c:pt>
                <c:pt idx="23079">
                  <c:v>9680</c:v>
                </c:pt>
                <c:pt idx="23080">
                  <c:v>10950</c:v>
                </c:pt>
                <c:pt idx="23081">
                  <c:v>10990</c:v>
                </c:pt>
                <c:pt idx="23082">
                  <c:v>11690</c:v>
                </c:pt>
                <c:pt idx="23083">
                  <c:v>11980</c:v>
                </c:pt>
                <c:pt idx="23084">
                  <c:v>14990</c:v>
                </c:pt>
                <c:pt idx="23085">
                  <c:v>14999</c:v>
                </c:pt>
                <c:pt idx="23086">
                  <c:v>16899</c:v>
                </c:pt>
                <c:pt idx="23087">
                  <c:v>16900</c:v>
                </c:pt>
                <c:pt idx="23088">
                  <c:v>17480</c:v>
                </c:pt>
                <c:pt idx="23089">
                  <c:v>20460</c:v>
                </c:pt>
                <c:pt idx="23090">
                  <c:v>22799</c:v>
                </c:pt>
                <c:pt idx="23091">
                  <c:v>25999</c:v>
                </c:pt>
                <c:pt idx="23092">
                  <c:v>33999</c:v>
                </c:pt>
                <c:pt idx="23093">
                  <c:v>3400</c:v>
                </c:pt>
                <c:pt idx="23094">
                  <c:v>3990</c:v>
                </c:pt>
                <c:pt idx="23095">
                  <c:v>6666</c:v>
                </c:pt>
                <c:pt idx="23096">
                  <c:v>6950</c:v>
                </c:pt>
                <c:pt idx="23097">
                  <c:v>6990</c:v>
                </c:pt>
                <c:pt idx="23098">
                  <c:v>7390</c:v>
                </c:pt>
                <c:pt idx="23099">
                  <c:v>7390</c:v>
                </c:pt>
                <c:pt idx="23100">
                  <c:v>9600</c:v>
                </c:pt>
                <c:pt idx="23101">
                  <c:v>10390</c:v>
                </c:pt>
                <c:pt idx="23102">
                  <c:v>10480</c:v>
                </c:pt>
                <c:pt idx="23103">
                  <c:v>10690</c:v>
                </c:pt>
                <c:pt idx="23104">
                  <c:v>17860</c:v>
                </c:pt>
                <c:pt idx="23105">
                  <c:v>17940</c:v>
                </c:pt>
                <c:pt idx="23106">
                  <c:v>18499</c:v>
                </c:pt>
                <c:pt idx="23107">
                  <c:v>19400</c:v>
                </c:pt>
                <c:pt idx="23108">
                  <c:v>20666</c:v>
                </c:pt>
                <c:pt idx="23109">
                  <c:v>20790</c:v>
                </c:pt>
                <c:pt idx="23110">
                  <c:v>21860</c:v>
                </c:pt>
                <c:pt idx="23111">
                  <c:v>24499</c:v>
                </c:pt>
                <c:pt idx="23112">
                  <c:v>24999</c:v>
                </c:pt>
                <c:pt idx="23113">
                  <c:v>25500</c:v>
                </c:pt>
                <c:pt idx="23114">
                  <c:v>27999</c:v>
                </c:pt>
                <c:pt idx="23115">
                  <c:v>29999</c:v>
                </c:pt>
                <c:pt idx="23116">
                  <c:v>34400</c:v>
                </c:pt>
                <c:pt idx="23117">
                  <c:v>41390</c:v>
                </c:pt>
                <c:pt idx="23118">
                  <c:v>41999</c:v>
                </c:pt>
                <c:pt idx="23119">
                  <c:v>6190</c:v>
                </c:pt>
                <c:pt idx="23120">
                  <c:v>7100</c:v>
                </c:pt>
                <c:pt idx="23121">
                  <c:v>7299</c:v>
                </c:pt>
                <c:pt idx="23122">
                  <c:v>7880</c:v>
                </c:pt>
                <c:pt idx="23123">
                  <c:v>8199</c:v>
                </c:pt>
                <c:pt idx="23124">
                  <c:v>27890</c:v>
                </c:pt>
                <c:pt idx="23125">
                  <c:v>27999</c:v>
                </c:pt>
                <c:pt idx="23126">
                  <c:v>28499</c:v>
                </c:pt>
                <c:pt idx="23127">
                  <c:v>28800</c:v>
                </c:pt>
                <c:pt idx="23128">
                  <c:v>34950</c:v>
                </c:pt>
                <c:pt idx="23129">
                  <c:v>36990</c:v>
                </c:pt>
                <c:pt idx="23130">
                  <c:v>38850</c:v>
                </c:pt>
                <c:pt idx="23131">
                  <c:v>49999</c:v>
                </c:pt>
                <c:pt idx="23132">
                  <c:v>4299</c:v>
                </c:pt>
                <c:pt idx="23133">
                  <c:v>6990</c:v>
                </c:pt>
                <c:pt idx="23134">
                  <c:v>7500</c:v>
                </c:pt>
                <c:pt idx="23135">
                  <c:v>9460</c:v>
                </c:pt>
                <c:pt idx="23136">
                  <c:v>9590</c:v>
                </c:pt>
                <c:pt idx="23137">
                  <c:v>9999</c:v>
                </c:pt>
                <c:pt idx="23138">
                  <c:v>10480</c:v>
                </c:pt>
                <c:pt idx="23139">
                  <c:v>10900</c:v>
                </c:pt>
                <c:pt idx="23140">
                  <c:v>10981</c:v>
                </c:pt>
                <c:pt idx="23141">
                  <c:v>10988</c:v>
                </c:pt>
                <c:pt idx="23142">
                  <c:v>10990</c:v>
                </c:pt>
                <c:pt idx="23143">
                  <c:v>11290</c:v>
                </c:pt>
                <c:pt idx="23144">
                  <c:v>18980</c:v>
                </c:pt>
                <c:pt idx="23145">
                  <c:v>18990</c:v>
                </c:pt>
                <c:pt idx="23146">
                  <c:v>18999</c:v>
                </c:pt>
                <c:pt idx="23147">
                  <c:v>19280</c:v>
                </c:pt>
                <c:pt idx="23148">
                  <c:v>19890</c:v>
                </c:pt>
                <c:pt idx="23149">
                  <c:v>19980</c:v>
                </c:pt>
                <c:pt idx="23150">
                  <c:v>19990</c:v>
                </c:pt>
                <c:pt idx="23151">
                  <c:v>20000</c:v>
                </c:pt>
                <c:pt idx="23152">
                  <c:v>20330</c:v>
                </c:pt>
                <c:pt idx="23153">
                  <c:v>20499</c:v>
                </c:pt>
                <c:pt idx="23154">
                  <c:v>20940</c:v>
                </c:pt>
                <c:pt idx="23155">
                  <c:v>20980</c:v>
                </c:pt>
                <c:pt idx="23156">
                  <c:v>20999</c:v>
                </c:pt>
                <c:pt idx="23157">
                  <c:v>20999</c:v>
                </c:pt>
                <c:pt idx="23158">
                  <c:v>21999</c:v>
                </c:pt>
                <c:pt idx="23159">
                  <c:v>22650</c:v>
                </c:pt>
                <c:pt idx="23160">
                  <c:v>22860</c:v>
                </c:pt>
                <c:pt idx="23161">
                  <c:v>22975</c:v>
                </c:pt>
                <c:pt idx="23162">
                  <c:v>23481</c:v>
                </c:pt>
                <c:pt idx="23163">
                  <c:v>23760</c:v>
                </c:pt>
                <c:pt idx="23164">
                  <c:v>18440</c:v>
                </c:pt>
                <c:pt idx="23165">
                  <c:v>18449</c:v>
                </c:pt>
                <c:pt idx="23166">
                  <c:v>18450</c:v>
                </c:pt>
                <c:pt idx="23167">
                  <c:v>18490</c:v>
                </c:pt>
                <c:pt idx="23168">
                  <c:v>18700</c:v>
                </c:pt>
                <c:pt idx="23169">
                  <c:v>18780</c:v>
                </c:pt>
                <c:pt idx="23170">
                  <c:v>18850</c:v>
                </c:pt>
                <c:pt idx="23171">
                  <c:v>18889</c:v>
                </c:pt>
                <c:pt idx="23172">
                  <c:v>18890</c:v>
                </c:pt>
                <c:pt idx="23173">
                  <c:v>18990</c:v>
                </c:pt>
                <c:pt idx="23174">
                  <c:v>19430</c:v>
                </c:pt>
                <c:pt idx="23175">
                  <c:v>19669</c:v>
                </c:pt>
                <c:pt idx="23176">
                  <c:v>20470</c:v>
                </c:pt>
                <c:pt idx="23177">
                  <c:v>20480</c:v>
                </c:pt>
                <c:pt idx="23178">
                  <c:v>20770</c:v>
                </c:pt>
                <c:pt idx="23179">
                  <c:v>20850</c:v>
                </c:pt>
                <c:pt idx="23180">
                  <c:v>20990</c:v>
                </c:pt>
                <c:pt idx="23181">
                  <c:v>21499</c:v>
                </c:pt>
                <c:pt idx="23182">
                  <c:v>21620</c:v>
                </c:pt>
                <c:pt idx="23183">
                  <c:v>22250</c:v>
                </c:pt>
                <c:pt idx="23184">
                  <c:v>19180</c:v>
                </c:pt>
                <c:pt idx="23185">
                  <c:v>19490</c:v>
                </c:pt>
                <c:pt idx="23186">
                  <c:v>19490</c:v>
                </c:pt>
                <c:pt idx="23187">
                  <c:v>19490</c:v>
                </c:pt>
                <c:pt idx="23188">
                  <c:v>19560</c:v>
                </c:pt>
                <c:pt idx="23189">
                  <c:v>19689</c:v>
                </c:pt>
                <c:pt idx="23190">
                  <c:v>19890</c:v>
                </c:pt>
                <c:pt idx="23191">
                  <c:v>19900</c:v>
                </c:pt>
                <c:pt idx="23192">
                  <c:v>19900</c:v>
                </c:pt>
                <c:pt idx="23193">
                  <c:v>19980</c:v>
                </c:pt>
                <c:pt idx="23194">
                  <c:v>19990</c:v>
                </c:pt>
                <c:pt idx="23195">
                  <c:v>19990</c:v>
                </c:pt>
                <c:pt idx="23196">
                  <c:v>20990</c:v>
                </c:pt>
                <c:pt idx="23197">
                  <c:v>20993</c:v>
                </c:pt>
                <c:pt idx="23198">
                  <c:v>21500</c:v>
                </c:pt>
                <c:pt idx="23199">
                  <c:v>21550</c:v>
                </c:pt>
                <c:pt idx="23200">
                  <c:v>21650</c:v>
                </c:pt>
                <c:pt idx="23201">
                  <c:v>21800</c:v>
                </c:pt>
                <c:pt idx="23202">
                  <c:v>21960</c:v>
                </c:pt>
                <c:pt idx="23203">
                  <c:v>22395</c:v>
                </c:pt>
                <c:pt idx="23204">
                  <c:v>17990</c:v>
                </c:pt>
                <c:pt idx="23205">
                  <c:v>17990</c:v>
                </c:pt>
                <c:pt idx="23206">
                  <c:v>18490</c:v>
                </c:pt>
                <c:pt idx="23207">
                  <c:v>18590</c:v>
                </c:pt>
                <c:pt idx="23208">
                  <c:v>18690</c:v>
                </c:pt>
                <c:pt idx="23209">
                  <c:v>18990</c:v>
                </c:pt>
                <c:pt idx="23210">
                  <c:v>18990</c:v>
                </c:pt>
                <c:pt idx="23211">
                  <c:v>19450</c:v>
                </c:pt>
                <c:pt idx="23212">
                  <c:v>19450</c:v>
                </c:pt>
                <c:pt idx="23213">
                  <c:v>19490</c:v>
                </c:pt>
                <c:pt idx="23214">
                  <c:v>19790</c:v>
                </c:pt>
                <c:pt idx="23215">
                  <c:v>19790</c:v>
                </c:pt>
                <c:pt idx="23216">
                  <c:v>19889</c:v>
                </c:pt>
                <c:pt idx="23217">
                  <c:v>19990</c:v>
                </c:pt>
                <c:pt idx="23218">
                  <c:v>20370</c:v>
                </c:pt>
                <c:pt idx="23219">
                  <c:v>20490</c:v>
                </c:pt>
                <c:pt idx="23220">
                  <c:v>20790</c:v>
                </c:pt>
                <c:pt idx="23221">
                  <c:v>20880</c:v>
                </c:pt>
                <c:pt idx="23222">
                  <c:v>20889</c:v>
                </c:pt>
                <c:pt idx="23223">
                  <c:v>20889</c:v>
                </c:pt>
                <c:pt idx="23224">
                  <c:v>24880</c:v>
                </c:pt>
                <c:pt idx="23225">
                  <c:v>24930</c:v>
                </c:pt>
                <c:pt idx="23226">
                  <c:v>24980</c:v>
                </c:pt>
                <c:pt idx="23227">
                  <c:v>25490</c:v>
                </c:pt>
                <c:pt idx="23228">
                  <c:v>25590</c:v>
                </c:pt>
                <c:pt idx="23229">
                  <c:v>25850</c:v>
                </c:pt>
                <c:pt idx="23230">
                  <c:v>26490</c:v>
                </c:pt>
                <c:pt idx="23231">
                  <c:v>26490</c:v>
                </c:pt>
                <c:pt idx="23232">
                  <c:v>26880</c:v>
                </c:pt>
                <c:pt idx="23233">
                  <c:v>26990</c:v>
                </c:pt>
                <c:pt idx="23234">
                  <c:v>27360</c:v>
                </c:pt>
                <c:pt idx="23235">
                  <c:v>27750</c:v>
                </c:pt>
                <c:pt idx="23236">
                  <c:v>27890</c:v>
                </c:pt>
                <c:pt idx="23237">
                  <c:v>27950</c:v>
                </c:pt>
                <c:pt idx="23238">
                  <c:v>27990</c:v>
                </c:pt>
                <c:pt idx="23239">
                  <c:v>28450</c:v>
                </c:pt>
                <c:pt idx="23240">
                  <c:v>28480</c:v>
                </c:pt>
                <c:pt idx="23241">
                  <c:v>28490</c:v>
                </c:pt>
                <c:pt idx="23242">
                  <c:v>28990</c:v>
                </c:pt>
                <c:pt idx="23243">
                  <c:v>28990</c:v>
                </c:pt>
                <c:pt idx="23244">
                  <c:v>3299</c:v>
                </c:pt>
                <c:pt idx="23245">
                  <c:v>3300</c:v>
                </c:pt>
                <c:pt idx="23246">
                  <c:v>3300</c:v>
                </c:pt>
                <c:pt idx="23247">
                  <c:v>3300</c:v>
                </c:pt>
                <c:pt idx="23248">
                  <c:v>3300</c:v>
                </c:pt>
                <c:pt idx="23249">
                  <c:v>3303</c:v>
                </c:pt>
                <c:pt idx="23250">
                  <c:v>3390</c:v>
                </c:pt>
                <c:pt idx="23251">
                  <c:v>3390</c:v>
                </c:pt>
                <c:pt idx="23252">
                  <c:v>3400</c:v>
                </c:pt>
                <c:pt idx="23253">
                  <c:v>3400</c:v>
                </c:pt>
                <c:pt idx="23254">
                  <c:v>3480</c:v>
                </c:pt>
                <c:pt idx="23255">
                  <c:v>3480</c:v>
                </c:pt>
                <c:pt idx="23256">
                  <c:v>3490</c:v>
                </c:pt>
                <c:pt idx="23257">
                  <c:v>3490</c:v>
                </c:pt>
                <c:pt idx="23258">
                  <c:v>3490</c:v>
                </c:pt>
                <c:pt idx="23259">
                  <c:v>3500</c:v>
                </c:pt>
                <c:pt idx="23260">
                  <c:v>3599</c:v>
                </c:pt>
                <c:pt idx="23261">
                  <c:v>3600</c:v>
                </c:pt>
                <c:pt idx="23262">
                  <c:v>3690</c:v>
                </c:pt>
                <c:pt idx="23263">
                  <c:v>3700</c:v>
                </c:pt>
                <c:pt idx="23264">
                  <c:v>3900</c:v>
                </c:pt>
                <c:pt idx="23265">
                  <c:v>3950</c:v>
                </c:pt>
                <c:pt idx="23266">
                  <c:v>3950</c:v>
                </c:pt>
                <c:pt idx="23267">
                  <c:v>3990</c:v>
                </c:pt>
                <c:pt idx="23268">
                  <c:v>3990</c:v>
                </c:pt>
                <c:pt idx="23269">
                  <c:v>3990</c:v>
                </c:pt>
                <c:pt idx="23270">
                  <c:v>3999</c:v>
                </c:pt>
                <c:pt idx="23271">
                  <c:v>3999</c:v>
                </c:pt>
                <c:pt idx="23272">
                  <c:v>3999</c:v>
                </c:pt>
                <c:pt idx="23273">
                  <c:v>4000</c:v>
                </c:pt>
                <c:pt idx="23274">
                  <c:v>4000</c:v>
                </c:pt>
                <c:pt idx="23275">
                  <c:v>4100</c:v>
                </c:pt>
                <c:pt idx="23276">
                  <c:v>4150</c:v>
                </c:pt>
                <c:pt idx="23277">
                  <c:v>4200</c:v>
                </c:pt>
                <c:pt idx="23278">
                  <c:v>4250</c:v>
                </c:pt>
                <c:pt idx="23279">
                  <c:v>4290</c:v>
                </c:pt>
                <c:pt idx="23280">
                  <c:v>4290</c:v>
                </c:pt>
                <c:pt idx="23281">
                  <c:v>4299</c:v>
                </c:pt>
                <c:pt idx="23282">
                  <c:v>4300</c:v>
                </c:pt>
                <c:pt idx="23283">
                  <c:v>4300</c:v>
                </c:pt>
                <c:pt idx="23284">
                  <c:v>4490</c:v>
                </c:pt>
                <c:pt idx="23285">
                  <c:v>4500</c:v>
                </c:pt>
                <c:pt idx="23286">
                  <c:v>4500</c:v>
                </c:pt>
                <c:pt idx="23287">
                  <c:v>4540</c:v>
                </c:pt>
                <c:pt idx="23288">
                  <c:v>4550</c:v>
                </c:pt>
                <c:pt idx="23289">
                  <c:v>4590</c:v>
                </c:pt>
                <c:pt idx="23290">
                  <c:v>4650</c:v>
                </c:pt>
                <c:pt idx="23291">
                  <c:v>4700</c:v>
                </c:pt>
                <c:pt idx="23292">
                  <c:v>4758</c:v>
                </c:pt>
                <c:pt idx="23293">
                  <c:v>4800</c:v>
                </c:pt>
                <c:pt idx="23294">
                  <c:v>4850</c:v>
                </c:pt>
                <c:pt idx="23295">
                  <c:v>4900</c:v>
                </c:pt>
                <c:pt idx="23296">
                  <c:v>4950</c:v>
                </c:pt>
                <c:pt idx="23297">
                  <c:v>4950</c:v>
                </c:pt>
                <c:pt idx="23298">
                  <c:v>4950</c:v>
                </c:pt>
                <c:pt idx="23299">
                  <c:v>4950</c:v>
                </c:pt>
                <c:pt idx="23300">
                  <c:v>4990</c:v>
                </c:pt>
                <c:pt idx="23301">
                  <c:v>4990</c:v>
                </c:pt>
                <c:pt idx="23302">
                  <c:v>4999</c:v>
                </c:pt>
                <c:pt idx="23303">
                  <c:v>4100</c:v>
                </c:pt>
                <c:pt idx="23304">
                  <c:v>4400</c:v>
                </c:pt>
                <c:pt idx="23305">
                  <c:v>4490</c:v>
                </c:pt>
                <c:pt idx="23306">
                  <c:v>4500</c:v>
                </c:pt>
                <c:pt idx="23307">
                  <c:v>4550</c:v>
                </c:pt>
                <c:pt idx="23308">
                  <c:v>4650</c:v>
                </c:pt>
                <c:pt idx="23309">
                  <c:v>4690</c:v>
                </c:pt>
                <c:pt idx="23310">
                  <c:v>4890</c:v>
                </c:pt>
                <c:pt idx="23311">
                  <c:v>4950</c:v>
                </c:pt>
                <c:pt idx="23312">
                  <c:v>4999</c:v>
                </c:pt>
                <c:pt idx="23313">
                  <c:v>5000</c:v>
                </c:pt>
                <c:pt idx="23314">
                  <c:v>5000</c:v>
                </c:pt>
                <c:pt idx="23315">
                  <c:v>5000</c:v>
                </c:pt>
                <c:pt idx="23316">
                  <c:v>5190</c:v>
                </c:pt>
                <c:pt idx="23317">
                  <c:v>5190</c:v>
                </c:pt>
                <c:pt idx="23318">
                  <c:v>5250</c:v>
                </c:pt>
                <c:pt idx="23319">
                  <c:v>5390</c:v>
                </c:pt>
                <c:pt idx="23320">
                  <c:v>5399</c:v>
                </c:pt>
                <c:pt idx="23321">
                  <c:v>5450</c:v>
                </c:pt>
                <c:pt idx="23322">
                  <c:v>5450</c:v>
                </c:pt>
                <c:pt idx="23323">
                  <c:v>25990</c:v>
                </c:pt>
                <c:pt idx="23324">
                  <c:v>50750</c:v>
                </c:pt>
                <c:pt idx="23325">
                  <c:v>88000</c:v>
                </c:pt>
                <c:pt idx="23326">
                  <c:v>349800</c:v>
                </c:pt>
                <c:pt idx="23327">
                  <c:v>1832</c:v>
                </c:pt>
                <c:pt idx="23328">
                  <c:v>3950</c:v>
                </c:pt>
                <c:pt idx="23329">
                  <c:v>3980</c:v>
                </c:pt>
                <c:pt idx="23330">
                  <c:v>3990</c:v>
                </c:pt>
                <c:pt idx="23331">
                  <c:v>4390</c:v>
                </c:pt>
                <c:pt idx="23332">
                  <c:v>4450</c:v>
                </c:pt>
                <c:pt idx="23333">
                  <c:v>4490</c:v>
                </c:pt>
                <c:pt idx="23334">
                  <c:v>4774</c:v>
                </c:pt>
                <c:pt idx="23335">
                  <c:v>4990</c:v>
                </c:pt>
                <c:pt idx="23336">
                  <c:v>4990</c:v>
                </c:pt>
                <c:pt idx="23337">
                  <c:v>4999</c:v>
                </c:pt>
                <c:pt idx="23338">
                  <c:v>4999</c:v>
                </c:pt>
                <c:pt idx="23339">
                  <c:v>5200</c:v>
                </c:pt>
                <c:pt idx="23340">
                  <c:v>5390</c:v>
                </c:pt>
                <c:pt idx="23341">
                  <c:v>5490</c:v>
                </c:pt>
                <c:pt idx="23342">
                  <c:v>5490</c:v>
                </c:pt>
                <c:pt idx="23343">
                  <c:v>14499</c:v>
                </c:pt>
                <c:pt idx="23344">
                  <c:v>14890</c:v>
                </c:pt>
                <c:pt idx="23345">
                  <c:v>14990</c:v>
                </c:pt>
                <c:pt idx="23346">
                  <c:v>14990</c:v>
                </c:pt>
                <c:pt idx="23347">
                  <c:v>15750</c:v>
                </c:pt>
                <c:pt idx="23348">
                  <c:v>15900</c:v>
                </c:pt>
                <c:pt idx="23349">
                  <c:v>15990</c:v>
                </c:pt>
                <c:pt idx="23350">
                  <c:v>16690</c:v>
                </c:pt>
                <c:pt idx="23351">
                  <c:v>16900</c:v>
                </c:pt>
                <c:pt idx="23352">
                  <c:v>16950</c:v>
                </c:pt>
                <c:pt idx="23353">
                  <c:v>18700</c:v>
                </c:pt>
                <c:pt idx="23354">
                  <c:v>18890</c:v>
                </c:pt>
                <c:pt idx="23355">
                  <c:v>18900</c:v>
                </c:pt>
                <c:pt idx="23356">
                  <c:v>19499</c:v>
                </c:pt>
                <c:pt idx="23357">
                  <c:v>19900</c:v>
                </c:pt>
                <c:pt idx="23358">
                  <c:v>20900</c:v>
                </c:pt>
                <c:pt idx="23359">
                  <c:v>20990</c:v>
                </c:pt>
                <c:pt idx="23360">
                  <c:v>21390</c:v>
                </c:pt>
                <c:pt idx="23361">
                  <c:v>21990</c:v>
                </c:pt>
                <c:pt idx="23362">
                  <c:v>22889</c:v>
                </c:pt>
                <c:pt idx="23363">
                  <c:v>16590</c:v>
                </c:pt>
                <c:pt idx="23364">
                  <c:v>16960</c:v>
                </c:pt>
                <c:pt idx="23365">
                  <c:v>16990</c:v>
                </c:pt>
                <c:pt idx="23366">
                  <c:v>18500</c:v>
                </c:pt>
                <c:pt idx="23367">
                  <c:v>18790</c:v>
                </c:pt>
                <c:pt idx="23368">
                  <c:v>18970</c:v>
                </c:pt>
                <c:pt idx="23369">
                  <c:v>19930</c:v>
                </c:pt>
                <c:pt idx="23370">
                  <c:v>19990</c:v>
                </c:pt>
                <c:pt idx="23371">
                  <c:v>20450</c:v>
                </c:pt>
                <c:pt idx="23372">
                  <c:v>20990</c:v>
                </c:pt>
                <c:pt idx="23373">
                  <c:v>21380</c:v>
                </c:pt>
                <c:pt idx="23374">
                  <c:v>21880</c:v>
                </c:pt>
                <c:pt idx="23375">
                  <c:v>22490</c:v>
                </c:pt>
                <c:pt idx="23376">
                  <c:v>23450</c:v>
                </c:pt>
                <c:pt idx="23377">
                  <c:v>23930</c:v>
                </c:pt>
                <c:pt idx="23378">
                  <c:v>24480</c:v>
                </c:pt>
                <c:pt idx="23379">
                  <c:v>24880</c:v>
                </c:pt>
                <c:pt idx="23380">
                  <c:v>24960</c:v>
                </c:pt>
                <c:pt idx="23381">
                  <c:v>24989</c:v>
                </c:pt>
                <c:pt idx="23382">
                  <c:v>16490</c:v>
                </c:pt>
                <c:pt idx="23383">
                  <c:v>16499</c:v>
                </c:pt>
                <c:pt idx="23384">
                  <c:v>16650</c:v>
                </c:pt>
                <c:pt idx="23385">
                  <c:v>16900</c:v>
                </c:pt>
                <c:pt idx="23386">
                  <c:v>17090</c:v>
                </c:pt>
                <c:pt idx="23387">
                  <c:v>17980</c:v>
                </c:pt>
                <c:pt idx="23388">
                  <c:v>18450</c:v>
                </c:pt>
                <c:pt idx="23389">
                  <c:v>19580</c:v>
                </c:pt>
                <c:pt idx="23390">
                  <c:v>20899</c:v>
                </c:pt>
                <c:pt idx="23391">
                  <c:v>20960</c:v>
                </c:pt>
                <c:pt idx="23392">
                  <c:v>20999</c:v>
                </c:pt>
                <c:pt idx="23393">
                  <c:v>21450</c:v>
                </c:pt>
                <c:pt idx="23394">
                  <c:v>21980</c:v>
                </c:pt>
                <c:pt idx="23395">
                  <c:v>22570</c:v>
                </c:pt>
                <c:pt idx="23396">
                  <c:v>22650</c:v>
                </c:pt>
                <c:pt idx="23397">
                  <c:v>22970</c:v>
                </c:pt>
                <c:pt idx="23398">
                  <c:v>23450</c:v>
                </c:pt>
                <c:pt idx="23399">
                  <c:v>23500</c:v>
                </c:pt>
                <c:pt idx="23400">
                  <c:v>23780</c:v>
                </c:pt>
                <c:pt idx="23401">
                  <c:v>27960</c:v>
                </c:pt>
                <c:pt idx="23402">
                  <c:v>14960</c:v>
                </c:pt>
                <c:pt idx="23403">
                  <c:v>14960</c:v>
                </c:pt>
                <c:pt idx="23404">
                  <c:v>15450</c:v>
                </c:pt>
                <c:pt idx="23405">
                  <c:v>15650</c:v>
                </c:pt>
                <c:pt idx="23406">
                  <c:v>15750</c:v>
                </c:pt>
                <c:pt idx="23407">
                  <c:v>15960</c:v>
                </c:pt>
                <c:pt idx="23408">
                  <c:v>15960</c:v>
                </c:pt>
                <c:pt idx="23409">
                  <c:v>17790</c:v>
                </c:pt>
                <c:pt idx="23410">
                  <c:v>18250</c:v>
                </c:pt>
                <c:pt idx="23411">
                  <c:v>18390</c:v>
                </c:pt>
                <c:pt idx="23412">
                  <c:v>18650</c:v>
                </c:pt>
                <c:pt idx="23413">
                  <c:v>19250</c:v>
                </c:pt>
                <c:pt idx="23414">
                  <c:v>19280</c:v>
                </c:pt>
                <c:pt idx="23415">
                  <c:v>19450</c:v>
                </c:pt>
                <c:pt idx="23416">
                  <c:v>19480</c:v>
                </c:pt>
                <c:pt idx="23417">
                  <c:v>19480</c:v>
                </c:pt>
                <c:pt idx="23418">
                  <c:v>19480</c:v>
                </c:pt>
                <c:pt idx="23419">
                  <c:v>19550</c:v>
                </c:pt>
                <c:pt idx="23420">
                  <c:v>19650</c:v>
                </c:pt>
                <c:pt idx="23421">
                  <c:v>19760</c:v>
                </c:pt>
                <c:pt idx="23422">
                  <c:v>28950</c:v>
                </c:pt>
                <c:pt idx="23423">
                  <c:v>28996</c:v>
                </c:pt>
                <c:pt idx="23424">
                  <c:v>29990</c:v>
                </c:pt>
                <c:pt idx="23425">
                  <c:v>29990</c:v>
                </c:pt>
                <c:pt idx="23426">
                  <c:v>29990</c:v>
                </c:pt>
                <c:pt idx="23427">
                  <c:v>30990</c:v>
                </c:pt>
                <c:pt idx="23428">
                  <c:v>31286</c:v>
                </c:pt>
                <c:pt idx="23429">
                  <c:v>31480</c:v>
                </c:pt>
                <c:pt idx="23430">
                  <c:v>31750</c:v>
                </c:pt>
                <c:pt idx="23431">
                  <c:v>31996</c:v>
                </c:pt>
                <c:pt idx="23432">
                  <c:v>33300</c:v>
                </c:pt>
                <c:pt idx="23433">
                  <c:v>33990</c:v>
                </c:pt>
                <c:pt idx="23434">
                  <c:v>34385</c:v>
                </c:pt>
                <c:pt idx="23435">
                  <c:v>34880</c:v>
                </c:pt>
                <c:pt idx="23436">
                  <c:v>34996</c:v>
                </c:pt>
                <c:pt idx="23437">
                  <c:v>35500</c:v>
                </c:pt>
                <c:pt idx="23438">
                  <c:v>37750</c:v>
                </c:pt>
                <c:pt idx="23439">
                  <c:v>38993</c:v>
                </c:pt>
                <c:pt idx="23440">
                  <c:v>39480</c:v>
                </c:pt>
                <c:pt idx="23441">
                  <c:v>15960</c:v>
                </c:pt>
                <c:pt idx="23442">
                  <c:v>15960</c:v>
                </c:pt>
                <c:pt idx="23443">
                  <c:v>15960</c:v>
                </c:pt>
                <c:pt idx="23444">
                  <c:v>15960</c:v>
                </c:pt>
                <c:pt idx="23445">
                  <c:v>15960</c:v>
                </c:pt>
                <c:pt idx="23446">
                  <c:v>16250</c:v>
                </c:pt>
                <c:pt idx="23447">
                  <c:v>16650</c:v>
                </c:pt>
                <c:pt idx="23448">
                  <c:v>16650</c:v>
                </c:pt>
                <c:pt idx="23449">
                  <c:v>16650</c:v>
                </c:pt>
                <c:pt idx="23450">
                  <c:v>16650</c:v>
                </c:pt>
                <c:pt idx="23451">
                  <c:v>16650</c:v>
                </c:pt>
                <c:pt idx="23452">
                  <c:v>16650</c:v>
                </c:pt>
                <c:pt idx="23453">
                  <c:v>16650</c:v>
                </c:pt>
                <c:pt idx="23454">
                  <c:v>17680</c:v>
                </c:pt>
                <c:pt idx="23455">
                  <c:v>17980</c:v>
                </c:pt>
                <c:pt idx="23456">
                  <c:v>18390</c:v>
                </c:pt>
                <c:pt idx="23457">
                  <c:v>18890</c:v>
                </c:pt>
                <c:pt idx="23458">
                  <c:v>18890</c:v>
                </c:pt>
                <c:pt idx="23459">
                  <c:v>18980</c:v>
                </c:pt>
                <c:pt idx="23460">
                  <c:v>19290</c:v>
                </c:pt>
                <c:pt idx="23461">
                  <c:v>12950</c:v>
                </c:pt>
                <c:pt idx="23462">
                  <c:v>13450</c:v>
                </c:pt>
                <c:pt idx="23463">
                  <c:v>76560</c:v>
                </c:pt>
                <c:pt idx="23464">
                  <c:v>1100</c:v>
                </c:pt>
                <c:pt idx="23465">
                  <c:v>1800</c:v>
                </c:pt>
                <c:pt idx="23466">
                  <c:v>1800</c:v>
                </c:pt>
                <c:pt idx="23467">
                  <c:v>2299</c:v>
                </c:pt>
                <c:pt idx="23468">
                  <c:v>2450</c:v>
                </c:pt>
                <c:pt idx="23469">
                  <c:v>2750</c:v>
                </c:pt>
                <c:pt idx="23470">
                  <c:v>2900</c:v>
                </c:pt>
                <c:pt idx="23471">
                  <c:v>2990</c:v>
                </c:pt>
                <c:pt idx="23472">
                  <c:v>2990</c:v>
                </c:pt>
                <c:pt idx="23473">
                  <c:v>2990</c:v>
                </c:pt>
                <c:pt idx="23474">
                  <c:v>2999</c:v>
                </c:pt>
                <c:pt idx="23475">
                  <c:v>2999</c:v>
                </c:pt>
                <c:pt idx="23476">
                  <c:v>3000</c:v>
                </c:pt>
                <c:pt idx="23477">
                  <c:v>3050</c:v>
                </c:pt>
                <c:pt idx="23478">
                  <c:v>3150</c:v>
                </c:pt>
                <c:pt idx="23479">
                  <c:v>3199</c:v>
                </c:pt>
                <c:pt idx="23480">
                  <c:v>3200</c:v>
                </c:pt>
                <c:pt idx="23481">
                  <c:v>12400</c:v>
                </c:pt>
                <c:pt idx="23482">
                  <c:v>12990</c:v>
                </c:pt>
                <c:pt idx="23483">
                  <c:v>14690</c:v>
                </c:pt>
                <c:pt idx="23484">
                  <c:v>16800</c:v>
                </c:pt>
                <c:pt idx="23485">
                  <c:v>17450</c:v>
                </c:pt>
                <c:pt idx="23486">
                  <c:v>28499</c:v>
                </c:pt>
                <c:pt idx="23487">
                  <c:v>1250</c:v>
                </c:pt>
                <c:pt idx="23488">
                  <c:v>2200</c:v>
                </c:pt>
                <c:pt idx="23489">
                  <c:v>2390</c:v>
                </c:pt>
                <c:pt idx="23490">
                  <c:v>2700</c:v>
                </c:pt>
                <c:pt idx="23491">
                  <c:v>2700</c:v>
                </c:pt>
                <c:pt idx="23492">
                  <c:v>2895</c:v>
                </c:pt>
                <c:pt idx="23493">
                  <c:v>3000</c:v>
                </c:pt>
                <c:pt idx="23494">
                  <c:v>3150</c:v>
                </c:pt>
                <c:pt idx="23495">
                  <c:v>3300</c:v>
                </c:pt>
                <c:pt idx="23496">
                  <c:v>3300</c:v>
                </c:pt>
                <c:pt idx="23497">
                  <c:v>3450</c:v>
                </c:pt>
                <c:pt idx="23498">
                  <c:v>3480</c:v>
                </c:pt>
                <c:pt idx="23499">
                  <c:v>3490</c:v>
                </c:pt>
                <c:pt idx="23500">
                  <c:v>3490</c:v>
                </c:pt>
                <c:pt idx="23501">
                  <c:v>3700</c:v>
                </c:pt>
                <c:pt idx="23502">
                  <c:v>3800</c:v>
                </c:pt>
                <c:pt idx="23503">
                  <c:v>3895</c:v>
                </c:pt>
                <c:pt idx="23504">
                  <c:v>3900</c:v>
                </c:pt>
                <c:pt idx="23505">
                  <c:v>3990</c:v>
                </c:pt>
                <c:pt idx="23506">
                  <c:v>3990</c:v>
                </c:pt>
                <c:pt idx="23507">
                  <c:v>3999</c:v>
                </c:pt>
                <c:pt idx="23508">
                  <c:v>4000</c:v>
                </c:pt>
                <c:pt idx="23509">
                  <c:v>4180</c:v>
                </c:pt>
                <c:pt idx="23510">
                  <c:v>4190</c:v>
                </c:pt>
                <c:pt idx="23511">
                  <c:v>4199</c:v>
                </c:pt>
                <c:pt idx="23512">
                  <c:v>4200</c:v>
                </c:pt>
                <c:pt idx="23513">
                  <c:v>4290</c:v>
                </c:pt>
                <c:pt idx="23514">
                  <c:v>4290</c:v>
                </c:pt>
                <c:pt idx="23515">
                  <c:v>4390</c:v>
                </c:pt>
                <c:pt idx="23516">
                  <c:v>4499</c:v>
                </c:pt>
                <c:pt idx="23517">
                  <c:v>4499</c:v>
                </c:pt>
                <c:pt idx="23518">
                  <c:v>4500</c:v>
                </c:pt>
                <c:pt idx="23519">
                  <c:v>4600</c:v>
                </c:pt>
                <c:pt idx="23520">
                  <c:v>4670</c:v>
                </c:pt>
                <c:pt idx="23521">
                  <c:v>7990</c:v>
                </c:pt>
                <c:pt idx="23522">
                  <c:v>7999</c:v>
                </c:pt>
                <c:pt idx="23523">
                  <c:v>8300</c:v>
                </c:pt>
                <c:pt idx="23524">
                  <c:v>8500</c:v>
                </c:pt>
                <c:pt idx="23525">
                  <c:v>8990</c:v>
                </c:pt>
                <c:pt idx="23526">
                  <c:v>9650</c:v>
                </c:pt>
                <c:pt idx="23527">
                  <c:v>9800</c:v>
                </c:pt>
                <c:pt idx="23528">
                  <c:v>9980</c:v>
                </c:pt>
                <c:pt idx="23529">
                  <c:v>10990</c:v>
                </c:pt>
                <c:pt idx="23530">
                  <c:v>11990</c:v>
                </c:pt>
                <c:pt idx="23531">
                  <c:v>12400</c:v>
                </c:pt>
                <c:pt idx="23532">
                  <c:v>12499</c:v>
                </c:pt>
                <c:pt idx="23533">
                  <c:v>12990</c:v>
                </c:pt>
                <c:pt idx="23534">
                  <c:v>13499</c:v>
                </c:pt>
                <c:pt idx="23535">
                  <c:v>13800</c:v>
                </c:pt>
                <c:pt idx="23536">
                  <c:v>13990</c:v>
                </c:pt>
                <c:pt idx="23537">
                  <c:v>14700</c:v>
                </c:pt>
                <c:pt idx="23538">
                  <c:v>19850</c:v>
                </c:pt>
                <c:pt idx="23539">
                  <c:v>23990</c:v>
                </c:pt>
                <c:pt idx="23540">
                  <c:v>26900</c:v>
                </c:pt>
                <c:pt idx="23541">
                  <c:v>22950</c:v>
                </c:pt>
                <c:pt idx="23542">
                  <c:v>23300</c:v>
                </c:pt>
                <c:pt idx="23543">
                  <c:v>24490</c:v>
                </c:pt>
                <c:pt idx="23544">
                  <c:v>24950</c:v>
                </c:pt>
                <c:pt idx="23545">
                  <c:v>25950</c:v>
                </c:pt>
                <c:pt idx="23546">
                  <c:v>26999</c:v>
                </c:pt>
                <c:pt idx="23547">
                  <c:v>27750</c:v>
                </c:pt>
                <c:pt idx="23548">
                  <c:v>28900</c:v>
                </c:pt>
                <c:pt idx="23549">
                  <c:v>39000</c:v>
                </c:pt>
                <c:pt idx="23550">
                  <c:v>45950</c:v>
                </c:pt>
                <c:pt idx="23551">
                  <c:v>5945</c:v>
                </c:pt>
                <c:pt idx="23552">
                  <c:v>5999</c:v>
                </c:pt>
                <c:pt idx="23553">
                  <c:v>6099</c:v>
                </c:pt>
                <c:pt idx="23554">
                  <c:v>6699</c:v>
                </c:pt>
                <c:pt idx="23555">
                  <c:v>7400</c:v>
                </c:pt>
                <c:pt idx="23556">
                  <c:v>7799</c:v>
                </c:pt>
                <c:pt idx="23557">
                  <c:v>7990</c:v>
                </c:pt>
                <c:pt idx="23558">
                  <c:v>7999</c:v>
                </c:pt>
                <c:pt idx="23559">
                  <c:v>7999</c:v>
                </c:pt>
                <c:pt idx="23560">
                  <c:v>8690</c:v>
                </c:pt>
                <c:pt idx="23561">
                  <c:v>12950</c:v>
                </c:pt>
                <c:pt idx="23562">
                  <c:v>13390</c:v>
                </c:pt>
                <c:pt idx="23563">
                  <c:v>13450</c:v>
                </c:pt>
                <c:pt idx="23564">
                  <c:v>13690</c:v>
                </c:pt>
                <c:pt idx="23565">
                  <c:v>13745</c:v>
                </c:pt>
                <c:pt idx="23566">
                  <c:v>13777</c:v>
                </c:pt>
                <c:pt idx="23567">
                  <c:v>13777</c:v>
                </c:pt>
                <c:pt idx="23568">
                  <c:v>13900</c:v>
                </c:pt>
                <c:pt idx="23569">
                  <c:v>14350</c:v>
                </c:pt>
                <c:pt idx="23570">
                  <c:v>14380</c:v>
                </c:pt>
                <c:pt idx="23571">
                  <c:v>14699</c:v>
                </c:pt>
                <c:pt idx="23572">
                  <c:v>14700</c:v>
                </c:pt>
                <c:pt idx="23573">
                  <c:v>14790</c:v>
                </c:pt>
                <c:pt idx="23574">
                  <c:v>14880</c:v>
                </c:pt>
                <c:pt idx="23575">
                  <c:v>14900</c:v>
                </c:pt>
                <c:pt idx="23576">
                  <c:v>14900</c:v>
                </c:pt>
                <c:pt idx="23577">
                  <c:v>14995</c:v>
                </c:pt>
                <c:pt idx="23578">
                  <c:v>15200</c:v>
                </c:pt>
                <c:pt idx="23579">
                  <c:v>15445</c:v>
                </c:pt>
                <c:pt idx="23580">
                  <c:v>15690</c:v>
                </c:pt>
                <c:pt idx="23581">
                  <c:v>9850</c:v>
                </c:pt>
                <c:pt idx="23582">
                  <c:v>9888</c:v>
                </c:pt>
                <c:pt idx="23583">
                  <c:v>9950</c:v>
                </c:pt>
                <c:pt idx="23584">
                  <c:v>9980</c:v>
                </c:pt>
                <c:pt idx="23585">
                  <c:v>9999</c:v>
                </c:pt>
                <c:pt idx="23586">
                  <c:v>10444</c:v>
                </c:pt>
                <c:pt idx="23587">
                  <c:v>10490</c:v>
                </c:pt>
                <c:pt idx="23588">
                  <c:v>10666</c:v>
                </c:pt>
                <c:pt idx="23589">
                  <c:v>10750</c:v>
                </c:pt>
                <c:pt idx="23590">
                  <c:v>10890</c:v>
                </c:pt>
                <c:pt idx="23591">
                  <c:v>10930</c:v>
                </c:pt>
                <c:pt idx="23592">
                  <c:v>11111</c:v>
                </c:pt>
                <c:pt idx="23593">
                  <c:v>11333</c:v>
                </c:pt>
                <c:pt idx="23594">
                  <c:v>11499</c:v>
                </c:pt>
                <c:pt idx="23595">
                  <c:v>11750</c:v>
                </c:pt>
                <c:pt idx="23596">
                  <c:v>11850</c:v>
                </c:pt>
                <c:pt idx="23597">
                  <c:v>11880</c:v>
                </c:pt>
                <c:pt idx="23598">
                  <c:v>11980</c:v>
                </c:pt>
                <c:pt idx="23599">
                  <c:v>11999</c:v>
                </c:pt>
                <c:pt idx="23600">
                  <c:v>12650</c:v>
                </c:pt>
                <c:pt idx="23601">
                  <c:v>9690</c:v>
                </c:pt>
                <c:pt idx="23602">
                  <c:v>9888</c:v>
                </c:pt>
                <c:pt idx="23603">
                  <c:v>9990</c:v>
                </c:pt>
                <c:pt idx="23604">
                  <c:v>9990</c:v>
                </c:pt>
                <c:pt idx="23605">
                  <c:v>10700</c:v>
                </c:pt>
                <c:pt idx="23606">
                  <c:v>11333</c:v>
                </c:pt>
                <c:pt idx="23607">
                  <c:v>11499</c:v>
                </c:pt>
                <c:pt idx="23608">
                  <c:v>11999</c:v>
                </c:pt>
                <c:pt idx="23609">
                  <c:v>12450</c:v>
                </c:pt>
                <c:pt idx="23610">
                  <c:v>12480</c:v>
                </c:pt>
                <c:pt idx="23611">
                  <c:v>12480</c:v>
                </c:pt>
                <c:pt idx="23612">
                  <c:v>13333</c:v>
                </c:pt>
                <c:pt idx="23613">
                  <c:v>13450</c:v>
                </c:pt>
                <c:pt idx="23614">
                  <c:v>13450</c:v>
                </c:pt>
                <c:pt idx="23615">
                  <c:v>13777</c:v>
                </c:pt>
                <c:pt idx="23616">
                  <c:v>13900</c:v>
                </c:pt>
                <c:pt idx="23617">
                  <c:v>14445</c:v>
                </c:pt>
                <c:pt idx="23618">
                  <c:v>14445</c:v>
                </c:pt>
                <c:pt idx="23619">
                  <c:v>14800</c:v>
                </c:pt>
                <c:pt idx="23620">
                  <c:v>14990</c:v>
                </c:pt>
                <c:pt idx="23621">
                  <c:v>18980</c:v>
                </c:pt>
                <c:pt idx="23622">
                  <c:v>18990</c:v>
                </c:pt>
                <c:pt idx="23623">
                  <c:v>19990</c:v>
                </c:pt>
                <c:pt idx="23624">
                  <c:v>19990</c:v>
                </c:pt>
                <c:pt idx="23625">
                  <c:v>20990</c:v>
                </c:pt>
                <c:pt idx="23626">
                  <c:v>20990</c:v>
                </c:pt>
                <c:pt idx="23627">
                  <c:v>20990</c:v>
                </c:pt>
                <c:pt idx="23628">
                  <c:v>21990</c:v>
                </c:pt>
                <c:pt idx="23629">
                  <c:v>22590</c:v>
                </c:pt>
                <c:pt idx="23630">
                  <c:v>22690</c:v>
                </c:pt>
                <c:pt idx="23631">
                  <c:v>22990</c:v>
                </c:pt>
                <c:pt idx="23632">
                  <c:v>22990</c:v>
                </c:pt>
                <c:pt idx="23633">
                  <c:v>22990</c:v>
                </c:pt>
                <c:pt idx="23634">
                  <c:v>23990</c:v>
                </c:pt>
                <c:pt idx="23635">
                  <c:v>23990</c:v>
                </c:pt>
                <c:pt idx="23636">
                  <c:v>24990</c:v>
                </c:pt>
                <c:pt idx="23637">
                  <c:v>24990</c:v>
                </c:pt>
                <c:pt idx="23638">
                  <c:v>25250</c:v>
                </c:pt>
                <c:pt idx="23639">
                  <c:v>25400</c:v>
                </c:pt>
                <c:pt idx="23640">
                  <c:v>27990</c:v>
                </c:pt>
                <c:pt idx="23641">
                  <c:v>19790</c:v>
                </c:pt>
                <c:pt idx="23642">
                  <c:v>19980</c:v>
                </c:pt>
                <c:pt idx="23643">
                  <c:v>19980</c:v>
                </c:pt>
                <c:pt idx="23644">
                  <c:v>19980</c:v>
                </c:pt>
                <c:pt idx="23645">
                  <c:v>19980</c:v>
                </c:pt>
                <c:pt idx="23646">
                  <c:v>19990</c:v>
                </c:pt>
                <c:pt idx="23647">
                  <c:v>19990</c:v>
                </c:pt>
                <c:pt idx="23648">
                  <c:v>19990</c:v>
                </c:pt>
                <c:pt idx="23649">
                  <c:v>20680</c:v>
                </c:pt>
                <c:pt idx="23650">
                  <c:v>21490</c:v>
                </c:pt>
                <c:pt idx="23651">
                  <c:v>21980</c:v>
                </c:pt>
                <c:pt idx="23652">
                  <c:v>21990</c:v>
                </c:pt>
                <c:pt idx="23653">
                  <c:v>22890</c:v>
                </c:pt>
                <c:pt idx="23654">
                  <c:v>22990</c:v>
                </c:pt>
                <c:pt idx="23655">
                  <c:v>22990</c:v>
                </c:pt>
                <c:pt idx="23656">
                  <c:v>22990</c:v>
                </c:pt>
                <c:pt idx="23657">
                  <c:v>23585</c:v>
                </c:pt>
                <c:pt idx="23658">
                  <c:v>24990</c:v>
                </c:pt>
                <c:pt idx="23659">
                  <c:v>26080</c:v>
                </c:pt>
                <c:pt idx="23660">
                  <c:v>26330</c:v>
                </c:pt>
                <c:pt idx="23661">
                  <c:v>40580</c:v>
                </c:pt>
                <c:pt idx="23662">
                  <c:v>41450</c:v>
                </c:pt>
                <c:pt idx="23663">
                  <c:v>44440</c:v>
                </c:pt>
                <c:pt idx="23664">
                  <c:v>45770</c:v>
                </c:pt>
                <c:pt idx="23665">
                  <c:v>49880</c:v>
                </c:pt>
                <c:pt idx="23666">
                  <c:v>49880</c:v>
                </c:pt>
                <c:pt idx="23667">
                  <c:v>52870</c:v>
                </c:pt>
                <c:pt idx="23668">
                  <c:v>60650</c:v>
                </c:pt>
                <c:pt idx="23669">
                  <c:v>63440</c:v>
                </c:pt>
                <c:pt idx="23670">
                  <c:v>85980</c:v>
                </c:pt>
                <c:pt idx="23671">
                  <c:v>97880</c:v>
                </c:pt>
                <c:pt idx="23672">
                  <c:v>15490</c:v>
                </c:pt>
                <c:pt idx="23673">
                  <c:v>15560</c:v>
                </c:pt>
                <c:pt idx="23674">
                  <c:v>16690</c:v>
                </c:pt>
                <c:pt idx="23675">
                  <c:v>18340</c:v>
                </c:pt>
                <c:pt idx="23676">
                  <c:v>19490</c:v>
                </c:pt>
                <c:pt idx="23677">
                  <c:v>21880</c:v>
                </c:pt>
                <c:pt idx="23678">
                  <c:v>22880</c:v>
                </c:pt>
                <c:pt idx="23679">
                  <c:v>22990</c:v>
                </c:pt>
                <c:pt idx="23680">
                  <c:v>23800</c:v>
                </c:pt>
                <c:pt idx="23681">
                  <c:v>3900</c:v>
                </c:pt>
                <c:pt idx="23682">
                  <c:v>3990</c:v>
                </c:pt>
                <c:pt idx="23683">
                  <c:v>3990</c:v>
                </c:pt>
                <c:pt idx="23684">
                  <c:v>3990</c:v>
                </c:pt>
                <c:pt idx="23685">
                  <c:v>3990</c:v>
                </c:pt>
                <c:pt idx="23686">
                  <c:v>3999</c:v>
                </c:pt>
                <c:pt idx="23687">
                  <c:v>4000</c:v>
                </c:pt>
                <c:pt idx="23688">
                  <c:v>4000</c:v>
                </c:pt>
                <c:pt idx="23689">
                  <c:v>4150</c:v>
                </c:pt>
                <c:pt idx="23690">
                  <c:v>4200</c:v>
                </c:pt>
                <c:pt idx="23691">
                  <c:v>4250</c:v>
                </c:pt>
                <c:pt idx="23692">
                  <c:v>4350</c:v>
                </c:pt>
                <c:pt idx="23693">
                  <c:v>4480</c:v>
                </c:pt>
                <c:pt idx="23694">
                  <c:v>4499</c:v>
                </c:pt>
                <c:pt idx="23695">
                  <c:v>4499</c:v>
                </c:pt>
                <c:pt idx="23696">
                  <c:v>4500</c:v>
                </c:pt>
                <c:pt idx="23697">
                  <c:v>4500</c:v>
                </c:pt>
                <c:pt idx="23698">
                  <c:v>4500</c:v>
                </c:pt>
                <c:pt idx="23699">
                  <c:v>4500</c:v>
                </c:pt>
                <c:pt idx="23700">
                  <c:v>4850</c:v>
                </c:pt>
                <c:pt idx="23701">
                  <c:v>4890</c:v>
                </c:pt>
                <c:pt idx="23702">
                  <c:v>4980</c:v>
                </c:pt>
                <c:pt idx="23703">
                  <c:v>4990</c:v>
                </c:pt>
                <c:pt idx="23704">
                  <c:v>4990</c:v>
                </c:pt>
                <c:pt idx="23705">
                  <c:v>4999</c:v>
                </c:pt>
                <c:pt idx="23706">
                  <c:v>4999</c:v>
                </c:pt>
                <c:pt idx="23707">
                  <c:v>4999</c:v>
                </c:pt>
                <c:pt idx="23708">
                  <c:v>4999</c:v>
                </c:pt>
                <c:pt idx="23709">
                  <c:v>4999</c:v>
                </c:pt>
                <c:pt idx="23710">
                  <c:v>5000</c:v>
                </c:pt>
                <c:pt idx="23711">
                  <c:v>5099</c:v>
                </c:pt>
                <c:pt idx="23712">
                  <c:v>5100</c:v>
                </c:pt>
                <c:pt idx="23713">
                  <c:v>5199</c:v>
                </c:pt>
                <c:pt idx="23714">
                  <c:v>5200</c:v>
                </c:pt>
                <c:pt idx="23715">
                  <c:v>5300</c:v>
                </c:pt>
                <c:pt idx="23716">
                  <c:v>5350</c:v>
                </c:pt>
                <c:pt idx="23717">
                  <c:v>5490</c:v>
                </c:pt>
                <c:pt idx="23718">
                  <c:v>5490</c:v>
                </c:pt>
                <c:pt idx="23719">
                  <c:v>5490</c:v>
                </c:pt>
                <c:pt idx="23720">
                  <c:v>5600</c:v>
                </c:pt>
                <c:pt idx="23721">
                  <c:v>5650</c:v>
                </c:pt>
                <c:pt idx="23722">
                  <c:v>5690</c:v>
                </c:pt>
                <c:pt idx="23723">
                  <c:v>5690</c:v>
                </c:pt>
                <c:pt idx="23724">
                  <c:v>5700</c:v>
                </c:pt>
                <c:pt idx="23725">
                  <c:v>5700</c:v>
                </c:pt>
                <c:pt idx="23726">
                  <c:v>5700</c:v>
                </c:pt>
                <c:pt idx="23727">
                  <c:v>5775</c:v>
                </c:pt>
                <c:pt idx="23728">
                  <c:v>5799</c:v>
                </c:pt>
                <c:pt idx="23729">
                  <c:v>5800</c:v>
                </c:pt>
                <c:pt idx="23730">
                  <c:v>5950</c:v>
                </c:pt>
                <c:pt idx="23731">
                  <c:v>5980</c:v>
                </c:pt>
                <c:pt idx="23732">
                  <c:v>5990</c:v>
                </c:pt>
                <c:pt idx="23733">
                  <c:v>5990</c:v>
                </c:pt>
                <c:pt idx="23734">
                  <c:v>5990</c:v>
                </c:pt>
                <c:pt idx="23735">
                  <c:v>6199</c:v>
                </c:pt>
                <c:pt idx="23736">
                  <c:v>6250</c:v>
                </c:pt>
                <c:pt idx="23737">
                  <c:v>6280</c:v>
                </c:pt>
                <c:pt idx="23738">
                  <c:v>6290</c:v>
                </c:pt>
                <c:pt idx="23739">
                  <c:v>5450</c:v>
                </c:pt>
                <c:pt idx="23740">
                  <c:v>5480</c:v>
                </c:pt>
                <c:pt idx="23741">
                  <c:v>5490</c:v>
                </c:pt>
                <c:pt idx="23742">
                  <c:v>5500</c:v>
                </c:pt>
                <c:pt idx="23743">
                  <c:v>5500</c:v>
                </c:pt>
                <c:pt idx="23744">
                  <c:v>5590</c:v>
                </c:pt>
                <c:pt idx="23745">
                  <c:v>5650</c:v>
                </c:pt>
                <c:pt idx="23746">
                  <c:v>5750</c:v>
                </c:pt>
                <c:pt idx="23747">
                  <c:v>5790</c:v>
                </c:pt>
                <c:pt idx="23748">
                  <c:v>5790</c:v>
                </c:pt>
                <c:pt idx="23749">
                  <c:v>5799</c:v>
                </c:pt>
                <c:pt idx="23750">
                  <c:v>5800</c:v>
                </c:pt>
                <c:pt idx="23751">
                  <c:v>5890</c:v>
                </c:pt>
                <c:pt idx="23752">
                  <c:v>5945</c:v>
                </c:pt>
                <c:pt idx="23753">
                  <c:v>5990</c:v>
                </c:pt>
                <c:pt idx="23754">
                  <c:v>5990</c:v>
                </c:pt>
                <c:pt idx="23755">
                  <c:v>5990</c:v>
                </c:pt>
                <c:pt idx="23756">
                  <c:v>5990</c:v>
                </c:pt>
                <c:pt idx="23757">
                  <c:v>6000</c:v>
                </c:pt>
                <c:pt idx="23758">
                  <c:v>6100</c:v>
                </c:pt>
                <c:pt idx="23759">
                  <c:v>5999</c:v>
                </c:pt>
                <c:pt idx="23760">
                  <c:v>6190</c:v>
                </c:pt>
                <c:pt idx="23761">
                  <c:v>6300</c:v>
                </c:pt>
                <c:pt idx="23762">
                  <c:v>6390</c:v>
                </c:pt>
                <c:pt idx="23763">
                  <c:v>6390</c:v>
                </c:pt>
                <c:pt idx="23764">
                  <c:v>6400</c:v>
                </c:pt>
                <c:pt idx="23765">
                  <c:v>6490</c:v>
                </c:pt>
                <c:pt idx="23766">
                  <c:v>6499</c:v>
                </c:pt>
                <c:pt idx="23767">
                  <c:v>6500</c:v>
                </c:pt>
                <c:pt idx="23768">
                  <c:v>6590</c:v>
                </c:pt>
                <c:pt idx="23769">
                  <c:v>6700</c:v>
                </c:pt>
                <c:pt idx="23770">
                  <c:v>6750</c:v>
                </c:pt>
                <c:pt idx="23771">
                  <c:v>6800</c:v>
                </c:pt>
                <c:pt idx="23772">
                  <c:v>6874</c:v>
                </c:pt>
                <c:pt idx="23773">
                  <c:v>6888</c:v>
                </c:pt>
                <c:pt idx="23774">
                  <c:v>6900</c:v>
                </c:pt>
                <c:pt idx="23775">
                  <c:v>6900</c:v>
                </c:pt>
                <c:pt idx="23776">
                  <c:v>6900</c:v>
                </c:pt>
                <c:pt idx="23777">
                  <c:v>6950</c:v>
                </c:pt>
                <c:pt idx="23778">
                  <c:v>9900</c:v>
                </c:pt>
                <c:pt idx="23779">
                  <c:v>10490</c:v>
                </c:pt>
                <c:pt idx="23780">
                  <c:v>10900</c:v>
                </c:pt>
                <c:pt idx="23781">
                  <c:v>11900</c:v>
                </c:pt>
                <c:pt idx="23782">
                  <c:v>11980</c:v>
                </c:pt>
                <c:pt idx="23783">
                  <c:v>12257</c:v>
                </c:pt>
                <c:pt idx="23784">
                  <c:v>12500</c:v>
                </c:pt>
                <c:pt idx="23785">
                  <c:v>12900</c:v>
                </c:pt>
                <c:pt idx="23786">
                  <c:v>12950</c:v>
                </c:pt>
                <c:pt idx="23787">
                  <c:v>13390</c:v>
                </c:pt>
                <c:pt idx="23788">
                  <c:v>13890</c:v>
                </c:pt>
                <c:pt idx="23789">
                  <c:v>13963</c:v>
                </c:pt>
                <c:pt idx="23790">
                  <c:v>14690</c:v>
                </c:pt>
                <c:pt idx="23791">
                  <c:v>14875</c:v>
                </c:pt>
                <c:pt idx="23792">
                  <c:v>14900</c:v>
                </c:pt>
                <c:pt idx="23793">
                  <c:v>14900</c:v>
                </c:pt>
                <c:pt idx="23794">
                  <c:v>18905</c:v>
                </c:pt>
                <c:pt idx="23795">
                  <c:v>19397</c:v>
                </c:pt>
                <c:pt idx="23796">
                  <c:v>20922</c:v>
                </c:pt>
                <c:pt idx="23797">
                  <c:v>22500</c:v>
                </c:pt>
                <c:pt idx="23798">
                  <c:v>27890</c:v>
                </c:pt>
                <c:pt idx="23799">
                  <c:v>27980</c:v>
                </c:pt>
                <c:pt idx="23800">
                  <c:v>27984</c:v>
                </c:pt>
                <c:pt idx="23801">
                  <c:v>28775</c:v>
                </c:pt>
                <c:pt idx="23802">
                  <c:v>28900</c:v>
                </c:pt>
                <c:pt idx="23803">
                  <c:v>29250</c:v>
                </c:pt>
                <c:pt idx="23804">
                  <c:v>29780</c:v>
                </c:pt>
                <c:pt idx="23805">
                  <c:v>31950</c:v>
                </c:pt>
                <c:pt idx="23806">
                  <c:v>31980</c:v>
                </c:pt>
                <c:pt idx="23807">
                  <c:v>31980</c:v>
                </c:pt>
                <c:pt idx="23808">
                  <c:v>33850</c:v>
                </c:pt>
                <c:pt idx="23809">
                  <c:v>34895</c:v>
                </c:pt>
                <c:pt idx="23810">
                  <c:v>35450</c:v>
                </c:pt>
                <c:pt idx="23811">
                  <c:v>35900</c:v>
                </c:pt>
                <c:pt idx="23812">
                  <c:v>38940</c:v>
                </c:pt>
                <c:pt idx="23813">
                  <c:v>39650</c:v>
                </c:pt>
                <c:pt idx="23814">
                  <c:v>40880</c:v>
                </c:pt>
                <c:pt idx="23815">
                  <c:v>41853</c:v>
                </c:pt>
                <c:pt idx="23816">
                  <c:v>57900</c:v>
                </c:pt>
                <c:pt idx="23817">
                  <c:v>69750</c:v>
                </c:pt>
                <c:pt idx="23818">
                  <c:v>33940</c:v>
                </c:pt>
                <c:pt idx="23819">
                  <c:v>33950</c:v>
                </c:pt>
                <c:pt idx="23820">
                  <c:v>34450</c:v>
                </c:pt>
                <c:pt idx="23821">
                  <c:v>34990</c:v>
                </c:pt>
                <c:pt idx="23822">
                  <c:v>35460</c:v>
                </c:pt>
                <c:pt idx="23823">
                  <c:v>35900</c:v>
                </c:pt>
                <c:pt idx="23824">
                  <c:v>35940</c:v>
                </c:pt>
                <c:pt idx="23825">
                  <c:v>35950</c:v>
                </c:pt>
                <c:pt idx="23826">
                  <c:v>36925</c:v>
                </c:pt>
                <c:pt idx="23827">
                  <c:v>37880</c:v>
                </c:pt>
                <c:pt idx="23828">
                  <c:v>38950</c:v>
                </c:pt>
                <c:pt idx="23829">
                  <c:v>39740</c:v>
                </c:pt>
                <c:pt idx="23830">
                  <c:v>39880</c:v>
                </c:pt>
                <c:pt idx="23831">
                  <c:v>39980</c:v>
                </c:pt>
                <c:pt idx="23832">
                  <c:v>40880</c:v>
                </c:pt>
                <c:pt idx="23833">
                  <c:v>42245</c:v>
                </c:pt>
                <c:pt idx="23834">
                  <c:v>43880</c:v>
                </c:pt>
                <c:pt idx="23835">
                  <c:v>44785</c:v>
                </c:pt>
                <c:pt idx="23836">
                  <c:v>44855</c:v>
                </c:pt>
                <c:pt idx="23837">
                  <c:v>48785</c:v>
                </c:pt>
                <c:pt idx="23838">
                  <c:v>29220</c:v>
                </c:pt>
                <c:pt idx="23839">
                  <c:v>29980</c:v>
                </c:pt>
                <c:pt idx="23840">
                  <c:v>32940</c:v>
                </c:pt>
                <c:pt idx="23841">
                  <c:v>33960</c:v>
                </c:pt>
                <c:pt idx="23842">
                  <c:v>34440</c:v>
                </c:pt>
                <c:pt idx="23843">
                  <c:v>34451</c:v>
                </c:pt>
                <c:pt idx="23844">
                  <c:v>34990</c:v>
                </c:pt>
                <c:pt idx="23845">
                  <c:v>34990</c:v>
                </c:pt>
                <c:pt idx="23846">
                  <c:v>36440</c:v>
                </c:pt>
                <c:pt idx="23847">
                  <c:v>36440</c:v>
                </c:pt>
                <c:pt idx="23848">
                  <c:v>36490</c:v>
                </c:pt>
                <c:pt idx="23849">
                  <c:v>36790</c:v>
                </c:pt>
                <c:pt idx="23850">
                  <c:v>36960</c:v>
                </c:pt>
                <c:pt idx="23851">
                  <c:v>37344</c:v>
                </c:pt>
                <c:pt idx="23852">
                  <c:v>37445</c:v>
                </c:pt>
                <c:pt idx="23853">
                  <c:v>37950</c:v>
                </c:pt>
                <c:pt idx="23854">
                  <c:v>39450</c:v>
                </c:pt>
                <c:pt idx="23855">
                  <c:v>39844</c:v>
                </c:pt>
                <c:pt idx="23856">
                  <c:v>39995</c:v>
                </c:pt>
                <c:pt idx="23857">
                  <c:v>41960</c:v>
                </c:pt>
                <c:pt idx="23858">
                  <c:v>24990</c:v>
                </c:pt>
                <c:pt idx="23859">
                  <c:v>25480</c:v>
                </c:pt>
                <c:pt idx="23860">
                  <c:v>25490</c:v>
                </c:pt>
                <c:pt idx="23861">
                  <c:v>25880</c:v>
                </c:pt>
                <c:pt idx="23862">
                  <c:v>25880</c:v>
                </c:pt>
                <c:pt idx="23863">
                  <c:v>25940</c:v>
                </c:pt>
                <c:pt idx="23864">
                  <c:v>25980</c:v>
                </c:pt>
                <c:pt idx="23865">
                  <c:v>25990</c:v>
                </c:pt>
                <c:pt idx="23866">
                  <c:v>26220</c:v>
                </c:pt>
                <c:pt idx="23867">
                  <c:v>26929</c:v>
                </c:pt>
                <c:pt idx="23868">
                  <c:v>26990</c:v>
                </c:pt>
                <c:pt idx="23869">
                  <c:v>27220</c:v>
                </c:pt>
                <c:pt idx="23870">
                  <c:v>27220</c:v>
                </c:pt>
                <c:pt idx="23871">
                  <c:v>27245</c:v>
                </c:pt>
                <c:pt idx="23872">
                  <c:v>27375</c:v>
                </c:pt>
                <c:pt idx="23873">
                  <c:v>27840</c:v>
                </c:pt>
                <c:pt idx="23874">
                  <c:v>27980</c:v>
                </c:pt>
                <c:pt idx="23875">
                  <c:v>28480</c:v>
                </c:pt>
                <c:pt idx="23876">
                  <c:v>28490</c:v>
                </c:pt>
                <c:pt idx="23877">
                  <c:v>98980</c:v>
                </c:pt>
                <c:pt idx="23878">
                  <c:v>103940</c:v>
                </c:pt>
                <c:pt idx="23879">
                  <c:v>109880</c:v>
                </c:pt>
                <c:pt idx="23880">
                  <c:v>109900</c:v>
                </c:pt>
                <c:pt idx="23881">
                  <c:v>111111</c:v>
                </c:pt>
                <c:pt idx="23882">
                  <c:v>112500</c:v>
                </c:pt>
                <c:pt idx="23883">
                  <c:v>124980</c:v>
                </c:pt>
                <c:pt idx="23884">
                  <c:v>139890</c:v>
                </c:pt>
                <c:pt idx="23885">
                  <c:v>152445</c:v>
                </c:pt>
                <c:pt idx="23886">
                  <c:v>19460</c:v>
                </c:pt>
                <c:pt idx="23887">
                  <c:v>22790</c:v>
                </c:pt>
                <c:pt idx="23888">
                  <c:v>23380</c:v>
                </c:pt>
                <c:pt idx="23889">
                  <c:v>23800</c:v>
                </c:pt>
                <c:pt idx="23890">
                  <c:v>23960</c:v>
                </c:pt>
                <c:pt idx="23891">
                  <c:v>24499</c:v>
                </c:pt>
                <c:pt idx="23892">
                  <c:v>24781</c:v>
                </c:pt>
                <c:pt idx="23893">
                  <c:v>4400</c:v>
                </c:pt>
                <c:pt idx="23894">
                  <c:v>4444</c:v>
                </c:pt>
                <c:pt idx="23895">
                  <c:v>4480</c:v>
                </c:pt>
                <c:pt idx="23896">
                  <c:v>4490</c:v>
                </c:pt>
                <c:pt idx="23897">
                  <c:v>4495</c:v>
                </c:pt>
                <c:pt idx="23898">
                  <c:v>4500</c:v>
                </c:pt>
                <c:pt idx="23899">
                  <c:v>4500</c:v>
                </c:pt>
                <c:pt idx="23900">
                  <c:v>4500</c:v>
                </c:pt>
                <c:pt idx="23901">
                  <c:v>4600</c:v>
                </c:pt>
                <c:pt idx="23902">
                  <c:v>4695</c:v>
                </c:pt>
                <c:pt idx="23903">
                  <c:v>4750</c:v>
                </c:pt>
                <c:pt idx="23904">
                  <c:v>4790</c:v>
                </c:pt>
                <c:pt idx="23905">
                  <c:v>4800</c:v>
                </c:pt>
                <c:pt idx="23906">
                  <c:v>4850</c:v>
                </c:pt>
                <c:pt idx="23907">
                  <c:v>4850</c:v>
                </c:pt>
                <c:pt idx="23908">
                  <c:v>4950</c:v>
                </c:pt>
                <c:pt idx="23909">
                  <c:v>4990</c:v>
                </c:pt>
                <c:pt idx="23910">
                  <c:v>4990</c:v>
                </c:pt>
                <c:pt idx="23911">
                  <c:v>4990</c:v>
                </c:pt>
                <c:pt idx="23912">
                  <c:v>4999</c:v>
                </c:pt>
                <c:pt idx="23913">
                  <c:v>4899</c:v>
                </c:pt>
                <c:pt idx="23914">
                  <c:v>4900</c:v>
                </c:pt>
                <c:pt idx="23915">
                  <c:v>4940</c:v>
                </c:pt>
                <c:pt idx="23916">
                  <c:v>4950</c:v>
                </c:pt>
                <c:pt idx="23917">
                  <c:v>4950</c:v>
                </c:pt>
                <c:pt idx="23918">
                  <c:v>4970</c:v>
                </c:pt>
                <c:pt idx="23919">
                  <c:v>4990</c:v>
                </c:pt>
                <c:pt idx="23920">
                  <c:v>4990</c:v>
                </c:pt>
                <c:pt idx="23921">
                  <c:v>4990</c:v>
                </c:pt>
                <c:pt idx="23922">
                  <c:v>4990</c:v>
                </c:pt>
                <c:pt idx="23923">
                  <c:v>4990</c:v>
                </c:pt>
                <c:pt idx="23924">
                  <c:v>4990</c:v>
                </c:pt>
                <c:pt idx="23925">
                  <c:v>4995</c:v>
                </c:pt>
                <c:pt idx="23926">
                  <c:v>4999</c:v>
                </c:pt>
                <c:pt idx="23927">
                  <c:v>4999</c:v>
                </c:pt>
                <c:pt idx="23928">
                  <c:v>4999</c:v>
                </c:pt>
                <c:pt idx="23929">
                  <c:v>5000</c:v>
                </c:pt>
                <c:pt idx="23930">
                  <c:v>5240</c:v>
                </c:pt>
                <c:pt idx="23931">
                  <c:v>5250</c:v>
                </c:pt>
                <c:pt idx="23932">
                  <c:v>5299</c:v>
                </c:pt>
                <c:pt idx="23933">
                  <c:v>5490</c:v>
                </c:pt>
                <c:pt idx="23934">
                  <c:v>5499</c:v>
                </c:pt>
                <c:pt idx="23935">
                  <c:v>5500</c:v>
                </c:pt>
                <c:pt idx="23936">
                  <c:v>5500</c:v>
                </c:pt>
                <c:pt idx="23937">
                  <c:v>5500</c:v>
                </c:pt>
                <c:pt idx="23938">
                  <c:v>5555</c:v>
                </c:pt>
                <c:pt idx="23939">
                  <c:v>5599</c:v>
                </c:pt>
                <c:pt idx="23940">
                  <c:v>5770</c:v>
                </c:pt>
                <c:pt idx="23941">
                  <c:v>5790</c:v>
                </c:pt>
                <c:pt idx="23942">
                  <c:v>5790</c:v>
                </c:pt>
                <c:pt idx="23943">
                  <c:v>5798</c:v>
                </c:pt>
                <c:pt idx="23944">
                  <c:v>5800</c:v>
                </c:pt>
                <c:pt idx="23945">
                  <c:v>5980</c:v>
                </c:pt>
                <c:pt idx="23946">
                  <c:v>5985</c:v>
                </c:pt>
                <c:pt idx="23947">
                  <c:v>5990</c:v>
                </c:pt>
                <c:pt idx="23948">
                  <c:v>5990</c:v>
                </c:pt>
                <c:pt idx="23949">
                  <c:v>5990</c:v>
                </c:pt>
                <c:pt idx="23950">
                  <c:v>5998</c:v>
                </c:pt>
                <c:pt idx="23951">
                  <c:v>5999</c:v>
                </c:pt>
                <c:pt idx="23952">
                  <c:v>6000</c:v>
                </c:pt>
                <c:pt idx="23953">
                  <c:v>5500</c:v>
                </c:pt>
                <c:pt idx="23954">
                  <c:v>5550</c:v>
                </c:pt>
                <c:pt idx="23955">
                  <c:v>5890</c:v>
                </c:pt>
                <c:pt idx="23956">
                  <c:v>5890</c:v>
                </c:pt>
                <c:pt idx="23957">
                  <c:v>5900</c:v>
                </c:pt>
                <c:pt idx="23958">
                  <c:v>5900</c:v>
                </c:pt>
                <c:pt idx="23959">
                  <c:v>5980</c:v>
                </c:pt>
                <c:pt idx="23960">
                  <c:v>5990</c:v>
                </c:pt>
                <c:pt idx="23961">
                  <c:v>5990</c:v>
                </c:pt>
                <c:pt idx="23962">
                  <c:v>5990</c:v>
                </c:pt>
                <c:pt idx="23963">
                  <c:v>5990</c:v>
                </c:pt>
                <c:pt idx="23964">
                  <c:v>5990</c:v>
                </c:pt>
                <c:pt idx="23965">
                  <c:v>5990</c:v>
                </c:pt>
                <c:pt idx="23966">
                  <c:v>5990</c:v>
                </c:pt>
                <c:pt idx="23967">
                  <c:v>5990</c:v>
                </c:pt>
                <c:pt idx="23968">
                  <c:v>5995</c:v>
                </c:pt>
                <c:pt idx="23969">
                  <c:v>5999</c:v>
                </c:pt>
                <c:pt idx="23970">
                  <c:v>6200</c:v>
                </c:pt>
                <c:pt idx="23971">
                  <c:v>6250</c:v>
                </c:pt>
                <c:pt idx="23972">
                  <c:v>6250</c:v>
                </c:pt>
                <c:pt idx="23973">
                  <c:v>19990</c:v>
                </c:pt>
                <c:pt idx="23974">
                  <c:v>3000</c:v>
                </c:pt>
                <c:pt idx="23975">
                  <c:v>4479</c:v>
                </c:pt>
                <c:pt idx="23976">
                  <c:v>4650</c:v>
                </c:pt>
                <c:pt idx="23977">
                  <c:v>4790</c:v>
                </c:pt>
                <c:pt idx="23978">
                  <c:v>4900</c:v>
                </c:pt>
                <c:pt idx="23979">
                  <c:v>5000</c:v>
                </c:pt>
                <c:pt idx="23980">
                  <c:v>5350</c:v>
                </c:pt>
                <c:pt idx="23981">
                  <c:v>5498</c:v>
                </c:pt>
                <c:pt idx="23982">
                  <c:v>5500</c:v>
                </c:pt>
                <c:pt idx="23983">
                  <c:v>5500</c:v>
                </c:pt>
                <c:pt idx="23984">
                  <c:v>5640</c:v>
                </c:pt>
                <c:pt idx="23985">
                  <c:v>5795</c:v>
                </c:pt>
                <c:pt idx="23986">
                  <c:v>5900</c:v>
                </c:pt>
                <c:pt idx="23987">
                  <c:v>5950</c:v>
                </c:pt>
                <c:pt idx="23988">
                  <c:v>5990</c:v>
                </c:pt>
                <c:pt idx="23989">
                  <c:v>5990</c:v>
                </c:pt>
                <c:pt idx="23990">
                  <c:v>5999</c:v>
                </c:pt>
                <c:pt idx="23991">
                  <c:v>6100</c:v>
                </c:pt>
                <c:pt idx="23992">
                  <c:v>6290</c:v>
                </c:pt>
                <c:pt idx="23993">
                  <c:v>6680</c:v>
                </c:pt>
                <c:pt idx="23994">
                  <c:v>6990</c:v>
                </c:pt>
                <c:pt idx="23995">
                  <c:v>7990</c:v>
                </c:pt>
                <c:pt idx="23996">
                  <c:v>8490</c:v>
                </c:pt>
                <c:pt idx="23997">
                  <c:v>9930</c:v>
                </c:pt>
                <c:pt idx="23998">
                  <c:v>11990</c:v>
                </c:pt>
                <c:pt idx="23999">
                  <c:v>12790</c:v>
                </c:pt>
                <c:pt idx="24000">
                  <c:v>12900</c:v>
                </c:pt>
                <c:pt idx="24001">
                  <c:v>12990</c:v>
                </c:pt>
                <c:pt idx="24002">
                  <c:v>15830</c:v>
                </c:pt>
                <c:pt idx="24003">
                  <c:v>15900</c:v>
                </c:pt>
                <c:pt idx="24004">
                  <c:v>18900</c:v>
                </c:pt>
                <c:pt idx="24005">
                  <c:v>18950</c:v>
                </c:pt>
                <c:pt idx="24006">
                  <c:v>22990</c:v>
                </c:pt>
                <c:pt idx="24007">
                  <c:v>23499</c:v>
                </c:pt>
                <c:pt idx="24008">
                  <c:v>24969</c:v>
                </c:pt>
                <c:pt idx="24009">
                  <c:v>3990</c:v>
                </c:pt>
                <c:pt idx="24010">
                  <c:v>4990</c:v>
                </c:pt>
                <c:pt idx="24011">
                  <c:v>5499</c:v>
                </c:pt>
                <c:pt idx="24012">
                  <c:v>5790</c:v>
                </c:pt>
                <c:pt idx="24013">
                  <c:v>17890</c:v>
                </c:pt>
                <c:pt idx="24014">
                  <c:v>18480</c:v>
                </c:pt>
                <c:pt idx="24015">
                  <c:v>18480</c:v>
                </c:pt>
                <c:pt idx="24016">
                  <c:v>18880</c:v>
                </c:pt>
                <c:pt idx="24017">
                  <c:v>21400</c:v>
                </c:pt>
                <c:pt idx="24018">
                  <c:v>21820</c:v>
                </c:pt>
                <c:pt idx="24019">
                  <c:v>21950</c:v>
                </c:pt>
                <c:pt idx="24020">
                  <c:v>21980</c:v>
                </c:pt>
                <c:pt idx="24021">
                  <c:v>22890</c:v>
                </c:pt>
                <c:pt idx="24022">
                  <c:v>22980</c:v>
                </c:pt>
                <c:pt idx="24023">
                  <c:v>22980</c:v>
                </c:pt>
                <c:pt idx="24024">
                  <c:v>22990</c:v>
                </c:pt>
                <c:pt idx="24025">
                  <c:v>22990</c:v>
                </c:pt>
                <c:pt idx="24026">
                  <c:v>23450</c:v>
                </c:pt>
                <c:pt idx="24027">
                  <c:v>23970</c:v>
                </c:pt>
                <c:pt idx="24028">
                  <c:v>23980</c:v>
                </c:pt>
                <c:pt idx="24029">
                  <c:v>23980</c:v>
                </c:pt>
                <c:pt idx="24030">
                  <c:v>25000</c:v>
                </c:pt>
                <c:pt idx="24031">
                  <c:v>25780</c:v>
                </c:pt>
                <c:pt idx="24032">
                  <c:v>25790</c:v>
                </c:pt>
                <c:pt idx="24033">
                  <c:v>20420</c:v>
                </c:pt>
                <c:pt idx="24034">
                  <c:v>20900</c:v>
                </c:pt>
                <c:pt idx="24035">
                  <c:v>20980</c:v>
                </c:pt>
                <c:pt idx="24036">
                  <c:v>21260</c:v>
                </c:pt>
                <c:pt idx="24037">
                  <c:v>21420</c:v>
                </c:pt>
                <c:pt idx="24038">
                  <c:v>21490</c:v>
                </c:pt>
                <c:pt idx="24039">
                  <c:v>21890</c:v>
                </c:pt>
                <c:pt idx="24040">
                  <c:v>22890</c:v>
                </c:pt>
                <c:pt idx="24041">
                  <c:v>22920</c:v>
                </c:pt>
                <c:pt idx="24042">
                  <c:v>22950</c:v>
                </c:pt>
                <c:pt idx="24043">
                  <c:v>22990</c:v>
                </c:pt>
                <c:pt idx="24044">
                  <c:v>23820</c:v>
                </c:pt>
                <c:pt idx="24045">
                  <c:v>23880</c:v>
                </c:pt>
                <c:pt idx="24046">
                  <c:v>23950</c:v>
                </c:pt>
                <c:pt idx="24047">
                  <c:v>23980</c:v>
                </c:pt>
                <c:pt idx="24048">
                  <c:v>24690</c:v>
                </c:pt>
                <c:pt idx="24049">
                  <c:v>24840</c:v>
                </c:pt>
                <c:pt idx="24050">
                  <c:v>24980</c:v>
                </c:pt>
                <c:pt idx="24051">
                  <c:v>24980</c:v>
                </c:pt>
                <c:pt idx="24052">
                  <c:v>25920</c:v>
                </c:pt>
                <c:pt idx="24053">
                  <c:v>42299</c:v>
                </c:pt>
                <c:pt idx="24054">
                  <c:v>42790</c:v>
                </c:pt>
                <c:pt idx="24055">
                  <c:v>43870</c:v>
                </c:pt>
                <c:pt idx="24056">
                  <c:v>43900</c:v>
                </c:pt>
                <c:pt idx="24057">
                  <c:v>46580</c:v>
                </c:pt>
                <c:pt idx="24058">
                  <c:v>47880</c:v>
                </c:pt>
                <c:pt idx="24059">
                  <c:v>47990</c:v>
                </c:pt>
                <c:pt idx="24060">
                  <c:v>55950</c:v>
                </c:pt>
                <c:pt idx="24061">
                  <c:v>57890</c:v>
                </c:pt>
                <c:pt idx="24062">
                  <c:v>61870</c:v>
                </c:pt>
                <c:pt idx="24063">
                  <c:v>62890</c:v>
                </c:pt>
                <c:pt idx="24064">
                  <c:v>63490</c:v>
                </c:pt>
                <c:pt idx="24065">
                  <c:v>63999</c:v>
                </c:pt>
                <c:pt idx="24066">
                  <c:v>7850</c:v>
                </c:pt>
                <c:pt idx="24067">
                  <c:v>9380</c:v>
                </c:pt>
                <c:pt idx="24068">
                  <c:v>9820</c:v>
                </c:pt>
                <c:pt idx="24069">
                  <c:v>10990</c:v>
                </c:pt>
                <c:pt idx="24070">
                  <c:v>12800</c:v>
                </c:pt>
                <c:pt idx="24071">
                  <c:v>13480</c:v>
                </c:pt>
                <c:pt idx="24072">
                  <c:v>14980</c:v>
                </c:pt>
                <c:pt idx="24073">
                  <c:v>23970</c:v>
                </c:pt>
                <c:pt idx="24074">
                  <c:v>23980</c:v>
                </c:pt>
                <c:pt idx="24075">
                  <c:v>23980</c:v>
                </c:pt>
                <c:pt idx="24076">
                  <c:v>23990</c:v>
                </c:pt>
                <c:pt idx="24077">
                  <c:v>24180</c:v>
                </c:pt>
                <c:pt idx="24078">
                  <c:v>24340</c:v>
                </c:pt>
                <c:pt idx="24079">
                  <c:v>24440</c:v>
                </c:pt>
                <c:pt idx="24080">
                  <c:v>24640</c:v>
                </c:pt>
                <c:pt idx="24081">
                  <c:v>24740</c:v>
                </c:pt>
                <c:pt idx="24082">
                  <c:v>24870</c:v>
                </c:pt>
                <c:pt idx="24083">
                  <c:v>24876</c:v>
                </c:pt>
                <c:pt idx="24084">
                  <c:v>24890</c:v>
                </c:pt>
                <c:pt idx="24085">
                  <c:v>24980</c:v>
                </c:pt>
                <c:pt idx="24086">
                  <c:v>24980</c:v>
                </c:pt>
                <c:pt idx="24087">
                  <c:v>25420</c:v>
                </c:pt>
                <c:pt idx="24088">
                  <c:v>25490</c:v>
                </c:pt>
                <c:pt idx="24089">
                  <c:v>25660</c:v>
                </c:pt>
                <c:pt idx="24090">
                  <c:v>25740</c:v>
                </c:pt>
                <c:pt idx="24091">
                  <c:v>25790</c:v>
                </c:pt>
                <c:pt idx="24092">
                  <c:v>25790</c:v>
                </c:pt>
                <c:pt idx="24093">
                  <c:v>29980</c:v>
                </c:pt>
                <c:pt idx="24094">
                  <c:v>29999</c:v>
                </c:pt>
                <c:pt idx="24095">
                  <c:v>30990</c:v>
                </c:pt>
                <c:pt idx="24096">
                  <c:v>31490</c:v>
                </c:pt>
                <c:pt idx="24097">
                  <c:v>31490</c:v>
                </c:pt>
                <c:pt idx="24098">
                  <c:v>31741</c:v>
                </c:pt>
                <c:pt idx="24099">
                  <c:v>31790</c:v>
                </c:pt>
                <c:pt idx="24100">
                  <c:v>31790</c:v>
                </c:pt>
                <c:pt idx="24101">
                  <c:v>32990</c:v>
                </c:pt>
                <c:pt idx="24102">
                  <c:v>33790</c:v>
                </c:pt>
                <c:pt idx="24103">
                  <c:v>34790</c:v>
                </c:pt>
                <c:pt idx="24104">
                  <c:v>34790</c:v>
                </c:pt>
                <c:pt idx="24105">
                  <c:v>34990</c:v>
                </c:pt>
                <c:pt idx="24106">
                  <c:v>34990</c:v>
                </c:pt>
                <c:pt idx="24107">
                  <c:v>35950</c:v>
                </c:pt>
                <c:pt idx="24108">
                  <c:v>36890</c:v>
                </c:pt>
                <c:pt idx="24109">
                  <c:v>36990</c:v>
                </c:pt>
                <c:pt idx="24110">
                  <c:v>37890</c:v>
                </c:pt>
                <c:pt idx="24111">
                  <c:v>39790</c:v>
                </c:pt>
                <c:pt idx="24112">
                  <c:v>39790</c:v>
                </c:pt>
                <c:pt idx="24113">
                  <c:v>8900</c:v>
                </c:pt>
                <c:pt idx="24114">
                  <c:v>8999</c:v>
                </c:pt>
                <c:pt idx="24115">
                  <c:v>11800</c:v>
                </c:pt>
                <c:pt idx="24116">
                  <c:v>11990</c:v>
                </c:pt>
                <c:pt idx="24117">
                  <c:v>12250</c:v>
                </c:pt>
                <c:pt idx="24118">
                  <c:v>12900</c:v>
                </c:pt>
                <c:pt idx="24119">
                  <c:v>12985</c:v>
                </c:pt>
                <c:pt idx="24120">
                  <c:v>13490</c:v>
                </c:pt>
                <c:pt idx="24121">
                  <c:v>18900</c:v>
                </c:pt>
                <c:pt idx="24122">
                  <c:v>18900</c:v>
                </c:pt>
                <c:pt idx="24123">
                  <c:v>21499</c:v>
                </c:pt>
                <c:pt idx="24124">
                  <c:v>32999</c:v>
                </c:pt>
                <c:pt idx="24125">
                  <c:v>1799</c:v>
                </c:pt>
                <c:pt idx="24126">
                  <c:v>1980</c:v>
                </c:pt>
                <c:pt idx="24127">
                  <c:v>1999</c:v>
                </c:pt>
                <c:pt idx="24128">
                  <c:v>1999</c:v>
                </c:pt>
                <c:pt idx="24129">
                  <c:v>1999</c:v>
                </c:pt>
                <c:pt idx="24130">
                  <c:v>1999</c:v>
                </c:pt>
                <c:pt idx="24131">
                  <c:v>2100</c:v>
                </c:pt>
                <c:pt idx="24132">
                  <c:v>2200</c:v>
                </c:pt>
                <c:pt idx="24133">
                  <c:v>2800</c:v>
                </c:pt>
                <c:pt idx="24134">
                  <c:v>2850</c:v>
                </c:pt>
                <c:pt idx="24135">
                  <c:v>2850</c:v>
                </c:pt>
                <c:pt idx="24136">
                  <c:v>2900</c:v>
                </c:pt>
                <c:pt idx="24137">
                  <c:v>2950</c:v>
                </c:pt>
                <c:pt idx="24138">
                  <c:v>2950</c:v>
                </c:pt>
                <c:pt idx="24139">
                  <c:v>2990</c:v>
                </c:pt>
                <c:pt idx="24140">
                  <c:v>2999</c:v>
                </c:pt>
                <c:pt idx="24141">
                  <c:v>3000</c:v>
                </c:pt>
                <c:pt idx="24142">
                  <c:v>3100</c:v>
                </c:pt>
                <c:pt idx="24143">
                  <c:v>3150</c:v>
                </c:pt>
                <c:pt idx="24144">
                  <c:v>3199</c:v>
                </c:pt>
                <c:pt idx="24145">
                  <c:v>3250</c:v>
                </c:pt>
                <c:pt idx="24146">
                  <c:v>3290</c:v>
                </c:pt>
                <c:pt idx="24147">
                  <c:v>3299</c:v>
                </c:pt>
                <c:pt idx="24148">
                  <c:v>3300</c:v>
                </c:pt>
                <c:pt idx="24149">
                  <c:v>3390</c:v>
                </c:pt>
                <c:pt idx="24150">
                  <c:v>3400</c:v>
                </c:pt>
                <c:pt idx="24151">
                  <c:v>3450</c:v>
                </c:pt>
                <c:pt idx="24152">
                  <c:v>8650</c:v>
                </c:pt>
                <c:pt idx="24153">
                  <c:v>8700</c:v>
                </c:pt>
                <c:pt idx="24154">
                  <c:v>9190</c:v>
                </c:pt>
                <c:pt idx="24155">
                  <c:v>9799</c:v>
                </c:pt>
                <c:pt idx="24156">
                  <c:v>9998</c:v>
                </c:pt>
                <c:pt idx="24157">
                  <c:v>10490</c:v>
                </c:pt>
                <c:pt idx="24158">
                  <c:v>10900</c:v>
                </c:pt>
                <c:pt idx="24159">
                  <c:v>10950</c:v>
                </c:pt>
                <c:pt idx="24160">
                  <c:v>11350</c:v>
                </c:pt>
                <c:pt idx="24161">
                  <c:v>12745</c:v>
                </c:pt>
                <c:pt idx="24162">
                  <c:v>13461</c:v>
                </c:pt>
                <c:pt idx="24163">
                  <c:v>13990</c:v>
                </c:pt>
                <c:pt idx="24164">
                  <c:v>15900</c:v>
                </c:pt>
                <c:pt idx="24165">
                  <c:v>16250</c:v>
                </c:pt>
                <c:pt idx="24166">
                  <c:v>19590</c:v>
                </c:pt>
                <c:pt idx="24167">
                  <c:v>20990</c:v>
                </c:pt>
                <c:pt idx="24168">
                  <c:v>25861</c:v>
                </c:pt>
                <c:pt idx="24169">
                  <c:v>27490</c:v>
                </c:pt>
                <c:pt idx="24170">
                  <c:v>2300</c:v>
                </c:pt>
                <c:pt idx="24171">
                  <c:v>2690</c:v>
                </c:pt>
                <c:pt idx="24172">
                  <c:v>6990</c:v>
                </c:pt>
                <c:pt idx="24173">
                  <c:v>7500</c:v>
                </c:pt>
                <c:pt idx="24174">
                  <c:v>7555</c:v>
                </c:pt>
                <c:pt idx="24175">
                  <c:v>8222</c:v>
                </c:pt>
                <c:pt idx="24176">
                  <c:v>8490</c:v>
                </c:pt>
                <c:pt idx="24177">
                  <c:v>8500</c:v>
                </c:pt>
                <c:pt idx="24178">
                  <c:v>8799</c:v>
                </c:pt>
                <c:pt idx="24179">
                  <c:v>8875</c:v>
                </c:pt>
                <c:pt idx="24180">
                  <c:v>9390</c:v>
                </c:pt>
                <c:pt idx="24181">
                  <c:v>9900</c:v>
                </c:pt>
                <c:pt idx="24182">
                  <c:v>10700</c:v>
                </c:pt>
                <c:pt idx="24183">
                  <c:v>10890</c:v>
                </c:pt>
                <c:pt idx="24184">
                  <c:v>10961</c:v>
                </c:pt>
                <c:pt idx="24185">
                  <c:v>10990</c:v>
                </c:pt>
                <c:pt idx="24186">
                  <c:v>11500</c:v>
                </c:pt>
                <c:pt idx="24187">
                  <c:v>11950</c:v>
                </c:pt>
                <c:pt idx="24188">
                  <c:v>13340</c:v>
                </c:pt>
                <c:pt idx="24189">
                  <c:v>13500</c:v>
                </c:pt>
                <c:pt idx="24190">
                  <c:v>14300</c:v>
                </c:pt>
                <c:pt idx="24191">
                  <c:v>14900</c:v>
                </c:pt>
                <c:pt idx="24192">
                  <c:v>18990</c:v>
                </c:pt>
                <c:pt idx="24193">
                  <c:v>19990</c:v>
                </c:pt>
                <c:pt idx="24194">
                  <c:v>19999</c:v>
                </c:pt>
                <c:pt idx="24195">
                  <c:v>21260</c:v>
                </c:pt>
                <c:pt idx="24196">
                  <c:v>22850</c:v>
                </c:pt>
                <c:pt idx="24197">
                  <c:v>22900</c:v>
                </c:pt>
                <c:pt idx="24198">
                  <c:v>22960</c:v>
                </c:pt>
                <c:pt idx="24199">
                  <c:v>23990</c:v>
                </c:pt>
                <c:pt idx="24200">
                  <c:v>24440</c:v>
                </c:pt>
                <c:pt idx="24201">
                  <c:v>25980</c:v>
                </c:pt>
                <c:pt idx="24202">
                  <c:v>29490</c:v>
                </c:pt>
                <c:pt idx="24203">
                  <c:v>34950</c:v>
                </c:pt>
                <c:pt idx="24204">
                  <c:v>35940</c:v>
                </c:pt>
                <c:pt idx="24205">
                  <c:v>37460</c:v>
                </c:pt>
                <c:pt idx="24206">
                  <c:v>37960</c:v>
                </c:pt>
                <c:pt idx="24207">
                  <c:v>38500</c:v>
                </c:pt>
                <c:pt idx="24208">
                  <c:v>38990</c:v>
                </c:pt>
                <c:pt idx="24209">
                  <c:v>54950</c:v>
                </c:pt>
                <c:pt idx="24210">
                  <c:v>290470</c:v>
                </c:pt>
                <c:pt idx="24211">
                  <c:v>298470</c:v>
                </c:pt>
                <c:pt idx="24212">
                  <c:v>18990</c:v>
                </c:pt>
                <c:pt idx="24213">
                  <c:v>18990</c:v>
                </c:pt>
                <c:pt idx="24214">
                  <c:v>18990</c:v>
                </c:pt>
                <c:pt idx="24215">
                  <c:v>19750</c:v>
                </c:pt>
                <c:pt idx="24216">
                  <c:v>19899</c:v>
                </c:pt>
                <c:pt idx="24217">
                  <c:v>19950</c:v>
                </c:pt>
                <c:pt idx="24218">
                  <c:v>19980</c:v>
                </c:pt>
                <c:pt idx="24219">
                  <c:v>19988</c:v>
                </c:pt>
                <c:pt idx="24220">
                  <c:v>19990</c:v>
                </c:pt>
                <c:pt idx="24221">
                  <c:v>20190</c:v>
                </c:pt>
                <c:pt idx="24222">
                  <c:v>20489</c:v>
                </c:pt>
                <c:pt idx="24223">
                  <c:v>21160</c:v>
                </c:pt>
                <c:pt idx="24224">
                  <c:v>21440</c:v>
                </c:pt>
                <c:pt idx="24225">
                  <c:v>21900</c:v>
                </c:pt>
                <c:pt idx="24226">
                  <c:v>21980</c:v>
                </c:pt>
                <c:pt idx="24227">
                  <c:v>22480</c:v>
                </c:pt>
                <c:pt idx="24228">
                  <c:v>22880</c:v>
                </c:pt>
                <c:pt idx="24229">
                  <c:v>22888</c:v>
                </c:pt>
                <c:pt idx="24230">
                  <c:v>22890</c:v>
                </c:pt>
                <c:pt idx="24231">
                  <c:v>22990</c:v>
                </c:pt>
                <c:pt idx="24232">
                  <c:v>15990</c:v>
                </c:pt>
                <c:pt idx="24233">
                  <c:v>16285</c:v>
                </c:pt>
                <c:pt idx="24234">
                  <c:v>16380</c:v>
                </c:pt>
                <c:pt idx="24235">
                  <c:v>16485</c:v>
                </c:pt>
                <c:pt idx="24236">
                  <c:v>16490</c:v>
                </c:pt>
                <c:pt idx="24237">
                  <c:v>16550</c:v>
                </c:pt>
                <c:pt idx="24238">
                  <c:v>16850</c:v>
                </c:pt>
                <c:pt idx="24239">
                  <c:v>16880</c:v>
                </c:pt>
                <c:pt idx="24240">
                  <c:v>16900</c:v>
                </c:pt>
                <c:pt idx="24241">
                  <c:v>16950</c:v>
                </c:pt>
                <c:pt idx="24242">
                  <c:v>16980</c:v>
                </c:pt>
                <c:pt idx="24243">
                  <c:v>16990</c:v>
                </c:pt>
                <c:pt idx="24244">
                  <c:v>16990</c:v>
                </c:pt>
                <c:pt idx="24245">
                  <c:v>17250</c:v>
                </c:pt>
                <c:pt idx="24246">
                  <c:v>17250</c:v>
                </c:pt>
                <c:pt idx="24247">
                  <c:v>17440</c:v>
                </c:pt>
                <c:pt idx="24248">
                  <c:v>17490</c:v>
                </c:pt>
                <c:pt idx="24249">
                  <c:v>17660</c:v>
                </c:pt>
                <c:pt idx="24250">
                  <c:v>17820</c:v>
                </c:pt>
                <c:pt idx="24251">
                  <c:v>17870</c:v>
                </c:pt>
                <c:pt idx="24252">
                  <c:v>17690</c:v>
                </c:pt>
                <c:pt idx="24253">
                  <c:v>17800</c:v>
                </c:pt>
                <c:pt idx="24254">
                  <c:v>17950</c:v>
                </c:pt>
                <c:pt idx="24255">
                  <c:v>17950</c:v>
                </c:pt>
                <c:pt idx="24256">
                  <c:v>17990</c:v>
                </c:pt>
                <c:pt idx="24257">
                  <c:v>18290</c:v>
                </c:pt>
                <c:pt idx="24258">
                  <c:v>18490</c:v>
                </c:pt>
                <c:pt idx="24259">
                  <c:v>18750</c:v>
                </c:pt>
                <c:pt idx="24260">
                  <c:v>18840</c:v>
                </c:pt>
                <c:pt idx="24261">
                  <c:v>18880</c:v>
                </c:pt>
                <c:pt idx="24262">
                  <c:v>18890</c:v>
                </c:pt>
                <c:pt idx="24263">
                  <c:v>18900</c:v>
                </c:pt>
                <c:pt idx="24264">
                  <c:v>18970</c:v>
                </c:pt>
                <c:pt idx="24265">
                  <c:v>18980</c:v>
                </c:pt>
                <c:pt idx="24266">
                  <c:v>19290</c:v>
                </c:pt>
                <c:pt idx="24267">
                  <c:v>19390</c:v>
                </c:pt>
                <c:pt idx="24268">
                  <c:v>19479</c:v>
                </c:pt>
                <c:pt idx="24269">
                  <c:v>19489</c:v>
                </c:pt>
                <c:pt idx="24270">
                  <c:v>19490</c:v>
                </c:pt>
                <c:pt idx="24271">
                  <c:v>19650</c:v>
                </c:pt>
                <c:pt idx="24272">
                  <c:v>16550</c:v>
                </c:pt>
                <c:pt idx="24273">
                  <c:v>16565</c:v>
                </c:pt>
                <c:pt idx="24274">
                  <c:v>16590</c:v>
                </c:pt>
                <c:pt idx="24275">
                  <c:v>16650</c:v>
                </c:pt>
                <c:pt idx="24276">
                  <c:v>16660</c:v>
                </c:pt>
                <c:pt idx="24277">
                  <c:v>16690</c:v>
                </c:pt>
                <c:pt idx="24278">
                  <c:v>16880</c:v>
                </c:pt>
                <c:pt idx="24279">
                  <c:v>16880</c:v>
                </c:pt>
                <c:pt idx="24280">
                  <c:v>16900</c:v>
                </c:pt>
                <c:pt idx="24281">
                  <c:v>16980</c:v>
                </c:pt>
                <c:pt idx="24282">
                  <c:v>16990</c:v>
                </c:pt>
                <c:pt idx="24283">
                  <c:v>16990</c:v>
                </c:pt>
                <c:pt idx="24284">
                  <c:v>16998</c:v>
                </c:pt>
                <c:pt idx="24285">
                  <c:v>17190</c:v>
                </c:pt>
                <c:pt idx="24286">
                  <c:v>17270</c:v>
                </c:pt>
                <c:pt idx="24287">
                  <c:v>17300</c:v>
                </c:pt>
                <c:pt idx="24288">
                  <c:v>17300</c:v>
                </c:pt>
                <c:pt idx="24289">
                  <c:v>17390</c:v>
                </c:pt>
                <c:pt idx="24290">
                  <c:v>17450</c:v>
                </c:pt>
                <c:pt idx="24291">
                  <c:v>17489</c:v>
                </c:pt>
                <c:pt idx="24292">
                  <c:v>15750</c:v>
                </c:pt>
                <c:pt idx="24293">
                  <c:v>15750</c:v>
                </c:pt>
                <c:pt idx="24294">
                  <c:v>15770</c:v>
                </c:pt>
                <c:pt idx="24295">
                  <c:v>15779</c:v>
                </c:pt>
                <c:pt idx="24296">
                  <c:v>15790</c:v>
                </c:pt>
                <c:pt idx="24297">
                  <c:v>15820</c:v>
                </c:pt>
                <c:pt idx="24298">
                  <c:v>15850</c:v>
                </c:pt>
                <c:pt idx="24299">
                  <c:v>16260</c:v>
                </c:pt>
                <c:pt idx="24300">
                  <c:v>16450</c:v>
                </c:pt>
                <c:pt idx="24301">
                  <c:v>16450</c:v>
                </c:pt>
                <c:pt idx="24302">
                  <c:v>16450</c:v>
                </c:pt>
                <c:pt idx="24303">
                  <c:v>16480</c:v>
                </c:pt>
                <c:pt idx="24304">
                  <c:v>16490</c:v>
                </c:pt>
                <c:pt idx="24305">
                  <c:v>16589</c:v>
                </c:pt>
                <c:pt idx="24306">
                  <c:v>16690</c:v>
                </c:pt>
                <c:pt idx="24307">
                  <c:v>16730</c:v>
                </c:pt>
                <c:pt idx="24308">
                  <c:v>16770</c:v>
                </c:pt>
                <c:pt idx="24309">
                  <c:v>16790</c:v>
                </c:pt>
                <c:pt idx="24310">
                  <c:v>16790</c:v>
                </c:pt>
                <c:pt idx="24311">
                  <c:v>21950</c:v>
                </c:pt>
                <c:pt idx="24312">
                  <c:v>21985</c:v>
                </c:pt>
                <c:pt idx="24313">
                  <c:v>21990</c:v>
                </c:pt>
                <c:pt idx="24314">
                  <c:v>22290</c:v>
                </c:pt>
                <c:pt idx="24315">
                  <c:v>22391</c:v>
                </c:pt>
                <c:pt idx="24316">
                  <c:v>22940</c:v>
                </c:pt>
                <c:pt idx="24317">
                  <c:v>22950</c:v>
                </c:pt>
                <c:pt idx="24318">
                  <c:v>22950</c:v>
                </c:pt>
                <c:pt idx="24319">
                  <c:v>22979</c:v>
                </c:pt>
                <c:pt idx="24320">
                  <c:v>22980</c:v>
                </c:pt>
                <c:pt idx="24321">
                  <c:v>23300</c:v>
                </c:pt>
                <c:pt idx="24322">
                  <c:v>23540</c:v>
                </c:pt>
                <c:pt idx="24323">
                  <c:v>23580</c:v>
                </c:pt>
                <c:pt idx="24324">
                  <c:v>23640</c:v>
                </c:pt>
                <c:pt idx="24325">
                  <c:v>23680</c:v>
                </c:pt>
                <c:pt idx="24326">
                  <c:v>23690</c:v>
                </c:pt>
                <c:pt idx="24327">
                  <c:v>23740</c:v>
                </c:pt>
                <c:pt idx="24328">
                  <c:v>23750</c:v>
                </c:pt>
                <c:pt idx="24329">
                  <c:v>23750</c:v>
                </c:pt>
                <c:pt idx="24330">
                  <c:v>23780</c:v>
                </c:pt>
                <c:pt idx="24331">
                  <c:v>2190</c:v>
                </c:pt>
                <c:pt idx="24332">
                  <c:v>2200</c:v>
                </c:pt>
                <c:pt idx="24333">
                  <c:v>2200</c:v>
                </c:pt>
                <c:pt idx="24334">
                  <c:v>2249</c:v>
                </c:pt>
                <c:pt idx="24335">
                  <c:v>2290</c:v>
                </c:pt>
                <c:pt idx="24336">
                  <c:v>2299</c:v>
                </c:pt>
                <c:pt idx="24337">
                  <c:v>2300</c:v>
                </c:pt>
                <c:pt idx="24338">
                  <c:v>2350</c:v>
                </c:pt>
                <c:pt idx="24339">
                  <c:v>2490</c:v>
                </c:pt>
                <c:pt idx="24340">
                  <c:v>2490</c:v>
                </c:pt>
                <c:pt idx="24341">
                  <c:v>2500</c:v>
                </c:pt>
                <c:pt idx="24342">
                  <c:v>2599</c:v>
                </c:pt>
                <c:pt idx="24343">
                  <c:v>2750</c:v>
                </c:pt>
                <c:pt idx="24344">
                  <c:v>2750</c:v>
                </c:pt>
                <c:pt idx="24345">
                  <c:v>2750</c:v>
                </c:pt>
                <c:pt idx="24346">
                  <c:v>2799</c:v>
                </c:pt>
                <c:pt idx="24347">
                  <c:v>2799</c:v>
                </c:pt>
                <c:pt idx="24348">
                  <c:v>2800</c:v>
                </c:pt>
                <c:pt idx="24349">
                  <c:v>2800</c:v>
                </c:pt>
                <c:pt idx="24350">
                  <c:v>2800</c:v>
                </c:pt>
                <c:pt idx="24351">
                  <c:v>11500</c:v>
                </c:pt>
                <c:pt idx="24352">
                  <c:v>12900</c:v>
                </c:pt>
                <c:pt idx="24353">
                  <c:v>12950</c:v>
                </c:pt>
                <c:pt idx="24354">
                  <c:v>12995</c:v>
                </c:pt>
                <c:pt idx="24355">
                  <c:v>12995</c:v>
                </c:pt>
                <c:pt idx="24356">
                  <c:v>13950</c:v>
                </c:pt>
                <c:pt idx="24357">
                  <c:v>13950</c:v>
                </c:pt>
                <c:pt idx="24358">
                  <c:v>13975</c:v>
                </c:pt>
                <c:pt idx="24359">
                  <c:v>13999</c:v>
                </c:pt>
                <c:pt idx="24360">
                  <c:v>14999</c:v>
                </c:pt>
                <c:pt idx="24361">
                  <c:v>18490</c:v>
                </c:pt>
                <c:pt idx="24362">
                  <c:v>23500</c:v>
                </c:pt>
                <c:pt idx="24363">
                  <c:v>30000</c:v>
                </c:pt>
                <c:pt idx="24364">
                  <c:v>61991</c:v>
                </c:pt>
                <c:pt idx="24365">
                  <c:v>1300</c:v>
                </c:pt>
                <c:pt idx="24366">
                  <c:v>1850</c:v>
                </c:pt>
                <c:pt idx="24367">
                  <c:v>2250</c:v>
                </c:pt>
                <c:pt idx="24368">
                  <c:v>2400</c:v>
                </c:pt>
                <c:pt idx="24369">
                  <c:v>2400</c:v>
                </c:pt>
                <c:pt idx="24370">
                  <c:v>2450</c:v>
                </c:pt>
                <c:pt idx="24371">
                  <c:v>11860</c:v>
                </c:pt>
                <c:pt idx="24372">
                  <c:v>12495</c:v>
                </c:pt>
                <c:pt idx="24373">
                  <c:v>12500</c:v>
                </c:pt>
                <c:pt idx="24374">
                  <c:v>12800</c:v>
                </c:pt>
                <c:pt idx="24375">
                  <c:v>12999</c:v>
                </c:pt>
                <c:pt idx="24376">
                  <c:v>14950</c:v>
                </c:pt>
                <c:pt idx="24377">
                  <c:v>15855</c:v>
                </c:pt>
                <c:pt idx="24378">
                  <c:v>16500</c:v>
                </c:pt>
                <c:pt idx="24379">
                  <c:v>17900</c:v>
                </c:pt>
                <c:pt idx="24380">
                  <c:v>18000</c:v>
                </c:pt>
                <c:pt idx="24381">
                  <c:v>18400</c:v>
                </c:pt>
                <c:pt idx="24382">
                  <c:v>19940</c:v>
                </c:pt>
                <c:pt idx="24383">
                  <c:v>21900</c:v>
                </c:pt>
                <c:pt idx="24384">
                  <c:v>21900</c:v>
                </c:pt>
                <c:pt idx="24385">
                  <c:v>24480</c:v>
                </c:pt>
                <c:pt idx="24386">
                  <c:v>24750</c:v>
                </c:pt>
                <c:pt idx="24387">
                  <c:v>27879</c:v>
                </c:pt>
                <c:pt idx="24388">
                  <c:v>33900</c:v>
                </c:pt>
                <c:pt idx="24389">
                  <c:v>295000</c:v>
                </c:pt>
                <c:pt idx="24390">
                  <c:v>8890</c:v>
                </c:pt>
                <c:pt idx="24391">
                  <c:v>8900</c:v>
                </c:pt>
                <c:pt idx="24392">
                  <c:v>10600</c:v>
                </c:pt>
                <c:pt idx="24393">
                  <c:v>10900</c:v>
                </c:pt>
                <c:pt idx="24394">
                  <c:v>10990</c:v>
                </c:pt>
                <c:pt idx="24395">
                  <c:v>10999</c:v>
                </c:pt>
                <c:pt idx="24396">
                  <c:v>11260</c:v>
                </c:pt>
                <c:pt idx="24397">
                  <c:v>11300</c:v>
                </c:pt>
                <c:pt idx="24398">
                  <c:v>11300</c:v>
                </c:pt>
                <c:pt idx="24399">
                  <c:v>11500</c:v>
                </c:pt>
                <c:pt idx="24400">
                  <c:v>11950</c:v>
                </c:pt>
                <c:pt idx="24401">
                  <c:v>12450</c:v>
                </c:pt>
                <c:pt idx="24402">
                  <c:v>12800</c:v>
                </c:pt>
                <c:pt idx="24403">
                  <c:v>12950</c:v>
                </c:pt>
                <c:pt idx="24404">
                  <c:v>13990</c:v>
                </c:pt>
                <c:pt idx="24405">
                  <c:v>14300</c:v>
                </c:pt>
                <c:pt idx="24406">
                  <c:v>14500</c:v>
                </c:pt>
                <c:pt idx="24407">
                  <c:v>14500</c:v>
                </c:pt>
                <c:pt idx="24408">
                  <c:v>14500</c:v>
                </c:pt>
                <c:pt idx="24409">
                  <c:v>14900</c:v>
                </c:pt>
                <c:pt idx="24410">
                  <c:v>20480</c:v>
                </c:pt>
                <c:pt idx="24411">
                  <c:v>20950</c:v>
                </c:pt>
                <c:pt idx="24412">
                  <c:v>24880</c:v>
                </c:pt>
                <c:pt idx="24413">
                  <c:v>25950</c:v>
                </c:pt>
                <c:pt idx="24414">
                  <c:v>29490</c:v>
                </c:pt>
                <c:pt idx="24415">
                  <c:v>32980</c:v>
                </c:pt>
                <c:pt idx="24416">
                  <c:v>34950</c:v>
                </c:pt>
                <c:pt idx="24417">
                  <c:v>38990</c:v>
                </c:pt>
                <c:pt idx="24418">
                  <c:v>41950</c:v>
                </c:pt>
                <c:pt idx="24419">
                  <c:v>41999</c:v>
                </c:pt>
                <c:pt idx="24420">
                  <c:v>42950</c:v>
                </c:pt>
                <c:pt idx="24421">
                  <c:v>5450</c:v>
                </c:pt>
                <c:pt idx="24422">
                  <c:v>5600</c:v>
                </c:pt>
                <c:pt idx="24423">
                  <c:v>5790</c:v>
                </c:pt>
                <c:pt idx="24424">
                  <c:v>5950</c:v>
                </c:pt>
                <c:pt idx="24425">
                  <c:v>6290</c:v>
                </c:pt>
                <c:pt idx="24426">
                  <c:v>6490</c:v>
                </c:pt>
                <c:pt idx="24427">
                  <c:v>6750</c:v>
                </c:pt>
                <c:pt idx="24428">
                  <c:v>6900</c:v>
                </c:pt>
                <c:pt idx="24429">
                  <c:v>7940</c:v>
                </c:pt>
                <c:pt idx="24430">
                  <c:v>33400</c:v>
                </c:pt>
                <c:pt idx="24431">
                  <c:v>37888</c:v>
                </c:pt>
                <c:pt idx="24432">
                  <c:v>44990</c:v>
                </c:pt>
                <c:pt idx="24433">
                  <c:v>84890</c:v>
                </c:pt>
                <c:pt idx="24434">
                  <c:v>95890</c:v>
                </c:pt>
                <c:pt idx="24435">
                  <c:v>106900</c:v>
                </c:pt>
                <c:pt idx="24436">
                  <c:v>8200</c:v>
                </c:pt>
                <c:pt idx="24437">
                  <c:v>9950</c:v>
                </c:pt>
                <c:pt idx="24438">
                  <c:v>11490</c:v>
                </c:pt>
                <c:pt idx="24439">
                  <c:v>11490</c:v>
                </c:pt>
                <c:pt idx="24440">
                  <c:v>12990</c:v>
                </c:pt>
                <c:pt idx="24441">
                  <c:v>12990</c:v>
                </c:pt>
                <c:pt idx="24442">
                  <c:v>13950</c:v>
                </c:pt>
                <c:pt idx="24443">
                  <c:v>14450</c:v>
                </c:pt>
                <c:pt idx="24444">
                  <c:v>14990</c:v>
                </c:pt>
                <c:pt idx="24445">
                  <c:v>14990</c:v>
                </c:pt>
                <c:pt idx="24446">
                  <c:v>14999</c:v>
                </c:pt>
                <c:pt idx="24447">
                  <c:v>15990</c:v>
                </c:pt>
                <c:pt idx="24448">
                  <c:v>16000</c:v>
                </c:pt>
                <c:pt idx="24449">
                  <c:v>17790</c:v>
                </c:pt>
                <c:pt idx="24450">
                  <c:v>17880</c:v>
                </c:pt>
                <c:pt idx="24451">
                  <c:v>18333</c:v>
                </c:pt>
                <c:pt idx="24452">
                  <c:v>18350</c:v>
                </c:pt>
                <c:pt idx="24453">
                  <c:v>18790</c:v>
                </c:pt>
                <c:pt idx="24454">
                  <c:v>18888</c:v>
                </c:pt>
                <c:pt idx="24455">
                  <c:v>18948</c:v>
                </c:pt>
                <c:pt idx="24456">
                  <c:v>19439</c:v>
                </c:pt>
                <c:pt idx="24457">
                  <c:v>19450</c:v>
                </c:pt>
                <c:pt idx="24458">
                  <c:v>19480</c:v>
                </c:pt>
                <c:pt idx="24459">
                  <c:v>19490</c:v>
                </c:pt>
                <c:pt idx="24460">
                  <c:v>19650</c:v>
                </c:pt>
                <c:pt idx="24461">
                  <c:v>19745</c:v>
                </c:pt>
                <c:pt idx="24462">
                  <c:v>19990</c:v>
                </c:pt>
                <c:pt idx="24463">
                  <c:v>20750</c:v>
                </c:pt>
                <c:pt idx="24464">
                  <c:v>20861</c:v>
                </c:pt>
                <c:pt idx="24465">
                  <c:v>21871</c:v>
                </c:pt>
                <c:pt idx="24466">
                  <c:v>21880</c:v>
                </c:pt>
                <c:pt idx="24467">
                  <c:v>21930</c:v>
                </c:pt>
                <c:pt idx="24468">
                  <c:v>21990</c:v>
                </c:pt>
                <c:pt idx="24469">
                  <c:v>19990</c:v>
                </c:pt>
                <c:pt idx="24470">
                  <c:v>20467</c:v>
                </c:pt>
                <c:pt idx="24471">
                  <c:v>20530</c:v>
                </c:pt>
                <c:pt idx="24472">
                  <c:v>20650</c:v>
                </c:pt>
                <c:pt idx="24473">
                  <c:v>20650</c:v>
                </c:pt>
                <c:pt idx="24474">
                  <c:v>20890</c:v>
                </c:pt>
                <c:pt idx="24475">
                  <c:v>20924</c:v>
                </c:pt>
                <c:pt idx="24476">
                  <c:v>20926</c:v>
                </c:pt>
                <c:pt idx="24477">
                  <c:v>20960</c:v>
                </c:pt>
                <c:pt idx="24478">
                  <c:v>20990</c:v>
                </c:pt>
                <c:pt idx="24479">
                  <c:v>20990</c:v>
                </c:pt>
                <c:pt idx="24480">
                  <c:v>21480</c:v>
                </c:pt>
                <c:pt idx="24481">
                  <c:v>21899</c:v>
                </c:pt>
                <c:pt idx="24482">
                  <c:v>22350</c:v>
                </c:pt>
                <c:pt idx="24483">
                  <c:v>22444</c:v>
                </c:pt>
                <c:pt idx="24484">
                  <c:v>22480</c:v>
                </c:pt>
                <c:pt idx="24485">
                  <c:v>22480</c:v>
                </c:pt>
                <c:pt idx="24486">
                  <c:v>22770</c:v>
                </c:pt>
                <c:pt idx="24487">
                  <c:v>22890</c:v>
                </c:pt>
                <c:pt idx="24488">
                  <c:v>23450</c:v>
                </c:pt>
                <c:pt idx="24489">
                  <c:v>23990</c:v>
                </c:pt>
                <c:pt idx="24490">
                  <c:v>23990</c:v>
                </c:pt>
                <c:pt idx="24491">
                  <c:v>24490</c:v>
                </c:pt>
                <c:pt idx="24492">
                  <c:v>24498</c:v>
                </c:pt>
                <c:pt idx="24493">
                  <c:v>24650</c:v>
                </c:pt>
                <c:pt idx="24494">
                  <c:v>24890</c:v>
                </c:pt>
                <c:pt idx="24495">
                  <c:v>24916</c:v>
                </c:pt>
                <c:pt idx="24496">
                  <c:v>25220</c:v>
                </c:pt>
                <c:pt idx="24497">
                  <c:v>25390</c:v>
                </c:pt>
                <c:pt idx="24498">
                  <c:v>25400</c:v>
                </c:pt>
                <c:pt idx="24499">
                  <c:v>25870</c:v>
                </c:pt>
                <c:pt idx="24500">
                  <c:v>25970</c:v>
                </c:pt>
                <c:pt idx="24501">
                  <c:v>25990</c:v>
                </c:pt>
                <c:pt idx="24502">
                  <c:v>26440</c:v>
                </c:pt>
                <c:pt idx="24503">
                  <c:v>26490</c:v>
                </c:pt>
                <c:pt idx="24504">
                  <c:v>26666</c:v>
                </c:pt>
                <c:pt idx="24505">
                  <c:v>26870</c:v>
                </c:pt>
                <c:pt idx="24506">
                  <c:v>26888</c:v>
                </c:pt>
                <c:pt idx="24507">
                  <c:v>26950</c:v>
                </c:pt>
                <c:pt idx="24508">
                  <c:v>26960</c:v>
                </c:pt>
                <c:pt idx="24509">
                  <c:v>21490</c:v>
                </c:pt>
                <c:pt idx="24510">
                  <c:v>21490</c:v>
                </c:pt>
                <c:pt idx="24511">
                  <c:v>21555</c:v>
                </c:pt>
                <c:pt idx="24512">
                  <c:v>21640</c:v>
                </c:pt>
                <c:pt idx="24513">
                  <c:v>21661</c:v>
                </c:pt>
                <c:pt idx="24514">
                  <c:v>21678</c:v>
                </c:pt>
                <c:pt idx="24515">
                  <c:v>21886</c:v>
                </c:pt>
                <c:pt idx="24516">
                  <c:v>22270</c:v>
                </c:pt>
                <c:pt idx="24517">
                  <c:v>22426</c:v>
                </c:pt>
                <c:pt idx="24518">
                  <c:v>22465</c:v>
                </c:pt>
                <c:pt idx="24519">
                  <c:v>22490</c:v>
                </c:pt>
                <c:pt idx="24520">
                  <c:v>22490</c:v>
                </c:pt>
                <c:pt idx="24521">
                  <c:v>22555</c:v>
                </c:pt>
                <c:pt idx="24522">
                  <c:v>22650</c:v>
                </c:pt>
                <c:pt idx="24523">
                  <c:v>22789</c:v>
                </c:pt>
                <c:pt idx="24524">
                  <c:v>22908</c:v>
                </c:pt>
                <c:pt idx="24525">
                  <c:v>22950</c:v>
                </c:pt>
                <c:pt idx="24526">
                  <c:v>22989</c:v>
                </c:pt>
                <c:pt idx="24527">
                  <c:v>22990</c:v>
                </c:pt>
                <c:pt idx="24528">
                  <c:v>23450</c:v>
                </c:pt>
                <c:pt idx="24529">
                  <c:v>22990</c:v>
                </c:pt>
                <c:pt idx="24530">
                  <c:v>22990</c:v>
                </c:pt>
                <c:pt idx="24531">
                  <c:v>22990</c:v>
                </c:pt>
                <c:pt idx="24532">
                  <c:v>23190</c:v>
                </c:pt>
                <c:pt idx="24533">
                  <c:v>23250</c:v>
                </c:pt>
                <c:pt idx="24534">
                  <c:v>23489</c:v>
                </c:pt>
                <c:pt idx="24535">
                  <c:v>23490</c:v>
                </c:pt>
                <c:pt idx="24536">
                  <c:v>23650</c:v>
                </c:pt>
                <c:pt idx="24537">
                  <c:v>23689</c:v>
                </c:pt>
                <c:pt idx="24538">
                  <c:v>23850</c:v>
                </c:pt>
                <c:pt idx="24539">
                  <c:v>23965</c:v>
                </c:pt>
                <c:pt idx="24540">
                  <c:v>23965</c:v>
                </c:pt>
                <c:pt idx="24541">
                  <c:v>23990</c:v>
                </c:pt>
                <c:pt idx="24542">
                  <c:v>23990</c:v>
                </c:pt>
                <c:pt idx="24543">
                  <c:v>23990</c:v>
                </c:pt>
                <c:pt idx="24544">
                  <c:v>23990</c:v>
                </c:pt>
                <c:pt idx="24545">
                  <c:v>23990</c:v>
                </c:pt>
                <c:pt idx="24546">
                  <c:v>24130</c:v>
                </c:pt>
                <c:pt idx="24547">
                  <c:v>24290</c:v>
                </c:pt>
                <c:pt idx="24548">
                  <c:v>4890</c:v>
                </c:pt>
                <c:pt idx="24549">
                  <c:v>4900</c:v>
                </c:pt>
                <c:pt idx="24550">
                  <c:v>4950</c:v>
                </c:pt>
                <c:pt idx="24551">
                  <c:v>4950</c:v>
                </c:pt>
                <c:pt idx="24552">
                  <c:v>4980</c:v>
                </c:pt>
                <c:pt idx="24553">
                  <c:v>4990</c:v>
                </c:pt>
                <c:pt idx="24554">
                  <c:v>4990</c:v>
                </c:pt>
                <c:pt idx="24555">
                  <c:v>4990</c:v>
                </c:pt>
                <c:pt idx="24556">
                  <c:v>4990</c:v>
                </c:pt>
                <c:pt idx="24557">
                  <c:v>4990</c:v>
                </c:pt>
                <c:pt idx="24558">
                  <c:v>4990</c:v>
                </c:pt>
                <c:pt idx="24559">
                  <c:v>4999</c:v>
                </c:pt>
                <c:pt idx="24560">
                  <c:v>4999</c:v>
                </c:pt>
                <c:pt idx="24561">
                  <c:v>4999</c:v>
                </c:pt>
                <c:pt idx="24562">
                  <c:v>4999</c:v>
                </c:pt>
                <c:pt idx="24563">
                  <c:v>5150</c:v>
                </c:pt>
                <c:pt idx="24564">
                  <c:v>5199</c:v>
                </c:pt>
                <c:pt idx="24565">
                  <c:v>5199</c:v>
                </c:pt>
                <c:pt idx="24566">
                  <c:v>5200</c:v>
                </c:pt>
                <c:pt idx="24567">
                  <c:v>5290</c:v>
                </c:pt>
                <c:pt idx="24568">
                  <c:v>4999</c:v>
                </c:pt>
                <c:pt idx="24569">
                  <c:v>5250</c:v>
                </c:pt>
                <c:pt idx="24570">
                  <c:v>5250</c:v>
                </c:pt>
                <c:pt idx="24571">
                  <c:v>5250</c:v>
                </c:pt>
                <c:pt idx="24572">
                  <c:v>5290</c:v>
                </c:pt>
                <c:pt idx="24573">
                  <c:v>5350</c:v>
                </c:pt>
                <c:pt idx="24574">
                  <c:v>5380</c:v>
                </c:pt>
                <c:pt idx="24575">
                  <c:v>5400</c:v>
                </c:pt>
                <c:pt idx="24576">
                  <c:v>5490</c:v>
                </c:pt>
                <c:pt idx="24577">
                  <c:v>5490</c:v>
                </c:pt>
                <c:pt idx="24578">
                  <c:v>5490</c:v>
                </c:pt>
                <c:pt idx="24579">
                  <c:v>5499</c:v>
                </c:pt>
                <c:pt idx="24580">
                  <c:v>5499</c:v>
                </c:pt>
                <c:pt idx="24581">
                  <c:v>5500</c:v>
                </c:pt>
                <c:pt idx="24582">
                  <c:v>5500</c:v>
                </c:pt>
                <c:pt idx="24583">
                  <c:v>5500</c:v>
                </c:pt>
                <c:pt idx="24584">
                  <c:v>5599</c:v>
                </c:pt>
                <c:pt idx="24585">
                  <c:v>5600</c:v>
                </c:pt>
                <c:pt idx="24586">
                  <c:v>5600</c:v>
                </c:pt>
                <c:pt idx="24587">
                  <c:v>5650</c:v>
                </c:pt>
                <c:pt idx="24588">
                  <c:v>5700</c:v>
                </c:pt>
                <c:pt idx="24589">
                  <c:v>5800</c:v>
                </c:pt>
                <c:pt idx="24590">
                  <c:v>5950</c:v>
                </c:pt>
                <c:pt idx="24591">
                  <c:v>5980</c:v>
                </c:pt>
                <c:pt idx="24592">
                  <c:v>5995</c:v>
                </c:pt>
                <c:pt idx="24593">
                  <c:v>5999</c:v>
                </c:pt>
                <c:pt idx="24594">
                  <c:v>5999</c:v>
                </c:pt>
                <c:pt idx="24595">
                  <c:v>5999</c:v>
                </c:pt>
                <c:pt idx="24596">
                  <c:v>6180</c:v>
                </c:pt>
                <c:pt idx="24597">
                  <c:v>6199</c:v>
                </c:pt>
                <c:pt idx="24598">
                  <c:v>6200</c:v>
                </c:pt>
                <c:pt idx="24599">
                  <c:v>6350</c:v>
                </c:pt>
                <c:pt idx="24600">
                  <c:v>6390</c:v>
                </c:pt>
                <c:pt idx="24601">
                  <c:v>6390</c:v>
                </c:pt>
                <c:pt idx="24602">
                  <c:v>6399</c:v>
                </c:pt>
                <c:pt idx="24603">
                  <c:v>6450</c:v>
                </c:pt>
                <c:pt idx="24604">
                  <c:v>6450</c:v>
                </c:pt>
                <c:pt idx="24605">
                  <c:v>6450</c:v>
                </c:pt>
                <c:pt idx="24606">
                  <c:v>6490</c:v>
                </c:pt>
                <c:pt idx="24607">
                  <c:v>6499</c:v>
                </c:pt>
                <c:pt idx="24608">
                  <c:v>6450</c:v>
                </c:pt>
                <c:pt idx="24609">
                  <c:v>6479</c:v>
                </c:pt>
                <c:pt idx="24610">
                  <c:v>6485</c:v>
                </c:pt>
                <c:pt idx="24611">
                  <c:v>6490</c:v>
                </c:pt>
                <c:pt idx="24612">
                  <c:v>6499</c:v>
                </c:pt>
                <c:pt idx="24613">
                  <c:v>6590</c:v>
                </c:pt>
                <c:pt idx="24614">
                  <c:v>6599</c:v>
                </c:pt>
                <c:pt idx="24615">
                  <c:v>6600</c:v>
                </c:pt>
                <c:pt idx="24616">
                  <c:v>6600</c:v>
                </c:pt>
                <c:pt idx="24617">
                  <c:v>6699</c:v>
                </c:pt>
                <c:pt idx="24618">
                  <c:v>6800</c:v>
                </c:pt>
                <c:pt idx="24619">
                  <c:v>6800</c:v>
                </c:pt>
                <c:pt idx="24620">
                  <c:v>6800</c:v>
                </c:pt>
                <c:pt idx="24621">
                  <c:v>6900</c:v>
                </c:pt>
                <c:pt idx="24622">
                  <c:v>6900</c:v>
                </c:pt>
                <c:pt idx="24623">
                  <c:v>6950</c:v>
                </c:pt>
                <c:pt idx="24624">
                  <c:v>6950</c:v>
                </c:pt>
                <c:pt idx="24625">
                  <c:v>6950</c:v>
                </c:pt>
                <c:pt idx="24626">
                  <c:v>6980</c:v>
                </c:pt>
                <c:pt idx="24627">
                  <c:v>6980</c:v>
                </c:pt>
                <c:pt idx="24628">
                  <c:v>5900</c:v>
                </c:pt>
                <c:pt idx="24629">
                  <c:v>5900</c:v>
                </c:pt>
                <c:pt idx="24630">
                  <c:v>5990</c:v>
                </c:pt>
                <c:pt idx="24631">
                  <c:v>5990</c:v>
                </c:pt>
                <c:pt idx="24632">
                  <c:v>5995</c:v>
                </c:pt>
                <c:pt idx="24633">
                  <c:v>6100</c:v>
                </c:pt>
                <c:pt idx="24634">
                  <c:v>6200</c:v>
                </c:pt>
                <c:pt idx="24635">
                  <c:v>6490</c:v>
                </c:pt>
                <c:pt idx="24636">
                  <c:v>6490</c:v>
                </c:pt>
                <c:pt idx="24637">
                  <c:v>6490</c:v>
                </c:pt>
                <c:pt idx="24638">
                  <c:v>6490</c:v>
                </c:pt>
                <c:pt idx="24639">
                  <c:v>6490</c:v>
                </c:pt>
                <c:pt idx="24640">
                  <c:v>6499</c:v>
                </c:pt>
                <c:pt idx="24641">
                  <c:v>6500</c:v>
                </c:pt>
                <c:pt idx="24642">
                  <c:v>6586</c:v>
                </c:pt>
                <c:pt idx="24643">
                  <c:v>6600</c:v>
                </c:pt>
                <c:pt idx="24644">
                  <c:v>6650</c:v>
                </c:pt>
                <c:pt idx="24645">
                  <c:v>6650</c:v>
                </c:pt>
                <c:pt idx="24646">
                  <c:v>6800</c:v>
                </c:pt>
                <c:pt idx="24647">
                  <c:v>5390</c:v>
                </c:pt>
                <c:pt idx="24648">
                  <c:v>5490</c:v>
                </c:pt>
                <c:pt idx="24649">
                  <c:v>5490</c:v>
                </c:pt>
                <c:pt idx="24650">
                  <c:v>5490</c:v>
                </c:pt>
                <c:pt idx="24651">
                  <c:v>5490</c:v>
                </c:pt>
                <c:pt idx="24652">
                  <c:v>5680</c:v>
                </c:pt>
                <c:pt idx="24653">
                  <c:v>5950</c:v>
                </c:pt>
                <c:pt idx="24654">
                  <c:v>5990</c:v>
                </c:pt>
                <c:pt idx="24655">
                  <c:v>5990</c:v>
                </c:pt>
                <c:pt idx="24656">
                  <c:v>6200</c:v>
                </c:pt>
                <c:pt idx="24657">
                  <c:v>6250</c:v>
                </c:pt>
                <c:pt idx="24658">
                  <c:v>6300</c:v>
                </c:pt>
                <c:pt idx="24659">
                  <c:v>6300</c:v>
                </c:pt>
                <c:pt idx="24660">
                  <c:v>6380</c:v>
                </c:pt>
                <c:pt idx="24661">
                  <c:v>6450</c:v>
                </c:pt>
                <c:pt idx="24662">
                  <c:v>6480</c:v>
                </c:pt>
                <c:pt idx="24663">
                  <c:v>6480</c:v>
                </c:pt>
                <c:pt idx="24664">
                  <c:v>6490</c:v>
                </c:pt>
                <c:pt idx="24665">
                  <c:v>6500</c:v>
                </c:pt>
                <c:pt idx="24666">
                  <c:v>6590</c:v>
                </c:pt>
                <c:pt idx="24667">
                  <c:v>25949</c:v>
                </c:pt>
                <c:pt idx="24668">
                  <c:v>25950</c:v>
                </c:pt>
                <c:pt idx="24669">
                  <c:v>26449</c:v>
                </c:pt>
                <c:pt idx="24670">
                  <c:v>26449</c:v>
                </c:pt>
                <c:pt idx="24671">
                  <c:v>26450</c:v>
                </c:pt>
                <c:pt idx="24672">
                  <c:v>26749</c:v>
                </c:pt>
                <c:pt idx="24673">
                  <c:v>26749</c:v>
                </c:pt>
                <c:pt idx="24674">
                  <c:v>26750</c:v>
                </c:pt>
                <c:pt idx="24675">
                  <c:v>27350</c:v>
                </c:pt>
                <c:pt idx="24676">
                  <c:v>27449</c:v>
                </c:pt>
                <c:pt idx="24677">
                  <c:v>27449</c:v>
                </c:pt>
                <c:pt idx="24678">
                  <c:v>27449</c:v>
                </c:pt>
                <c:pt idx="24679">
                  <c:v>27449</c:v>
                </c:pt>
                <c:pt idx="24680">
                  <c:v>27449</c:v>
                </c:pt>
                <c:pt idx="24681">
                  <c:v>27449</c:v>
                </c:pt>
                <c:pt idx="24682">
                  <c:v>27950</c:v>
                </c:pt>
                <c:pt idx="24683">
                  <c:v>27950</c:v>
                </c:pt>
                <c:pt idx="24684">
                  <c:v>28250</c:v>
                </c:pt>
                <c:pt idx="24685">
                  <c:v>28449</c:v>
                </c:pt>
                <c:pt idx="24686">
                  <c:v>28449</c:v>
                </c:pt>
                <c:pt idx="24687">
                  <c:v>30448</c:v>
                </c:pt>
                <c:pt idx="24688">
                  <c:v>30749</c:v>
                </c:pt>
                <c:pt idx="24689">
                  <c:v>30989</c:v>
                </c:pt>
                <c:pt idx="24690">
                  <c:v>30989</c:v>
                </c:pt>
                <c:pt idx="24691">
                  <c:v>31449</c:v>
                </c:pt>
                <c:pt idx="24692">
                  <c:v>31950</c:v>
                </c:pt>
                <c:pt idx="24693">
                  <c:v>31989</c:v>
                </c:pt>
                <c:pt idx="24694">
                  <c:v>32250</c:v>
                </c:pt>
                <c:pt idx="24695">
                  <c:v>32449</c:v>
                </c:pt>
                <c:pt idx="24696">
                  <c:v>32449</c:v>
                </c:pt>
                <c:pt idx="24697">
                  <c:v>32989</c:v>
                </c:pt>
                <c:pt idx="24698">
                  <c:v>33749</c:v>
                </c:pt>
                <c:pt idx="24699">
                  <c:v>34749</c:v>
                </c:pt>
                <c:pt idx="24700">
                  <c:v>35749</c:v>
                </c:pt>
                <c:pt idx="24701">
                  <c:v>35989</c:v>
                </c:pt>
                <c:pt idx="24702">
                  <c:v>36449</c:v>
                </c:pt>
                <c:pt idx="24703">
                  <c:v>36749</c:v>
                </c:pt>
                <c:pt idx="24704">
                  <c:v>38449</c:v>
                </c:pt>
                <c:pt idx="24705">
                  <c:v>38449</c:v>
                </c:pt>
                <c:pt idx="24706">
                  <c:v>42398</c:v>
                </c:pt>
                <c:pt idx="24707">
                  <c:v>24480</c:v>
                </c:pt>
                <c:pt idx="24708">
                  <c:v>27489</c:v>
                </c:pt>
                <c:pt idx="24709">
                  <c:v>28999</c:v>
                </c:pt>
                <c:pt idx="24710">
                  <c:v>29950</c:v>
                </c:pt>
                <c:pt idx="24711">
                  <c:v>31076</c:v>
                </c:pt>
                <c:pt idx="24712">
                  <c:v>31784</c:v>
                </c:pt>
                <c:pt idx="24713">
                  <c:v>31958</c:v>
                </c:pt>
                <c:pt idx="24714">
                  <c:v>34480</c:v>
                </c:pt>
                <c:pt idx="24715">
                  <c:v>34974</c:v>
                </c:pt>
                <c:pt idx="24716">
                  <c:v>34974</c:v>
                </c:pt>
                <c:pt idx="24717">
                  <c:v>42456</c:v>
                </c:pt>
                <c:pt idx="24718">
                  <c:v>44982</c:v>
                </c:pt>
                <c:pt idx="24719">
                  <c:v>61761</c:v>
                </c:pt>
                <c:pt idx="24720">
                  <c:v>10999</c:v>
                </c:pt>
                <c:pt idx="24721">
                  <c:v>11990</c:v>
                </c:pt>
                <c:pt idx="24722">
                  <c:v>12999</c:v>
                </c:pt>
                <c:pt idx="24723">
                  <c:v>14200</c:v>
                </c:pt>
                <c:pt idx="24724">
                  <c:v>14990</c:v>
                </c:pt>
                <c:pt idx="24725">
                  <c:v>16900</c:v>
                </c:pt>
                <c:pt idx="24726">
                  <c:v>31475</c:v>
                </c:pt>
                <c:pt idx="24727">
                  <c:v>31900</c:v>
                </c:pt>
                <c:pt idx="24728">
                  <c:v>34980</c:v>
                </c:pt>
                <c:pt idx="24729">
                  <c:v>36770</c:v>
                </c:pt>
                <c:pt idx="24730">
                  <c:v>36980</c:v>
                </c:pt>
                <c:pt idx="24731">
                  <c:v>45980</c:v>
                </c:pt>
                <c:pt idx="24732">
                  <c:v>47890</c:v>
                </c:pt>
                <c:pt idx="24733">
                  <c:v>72990</c:v>
                </c:pt>
                <c:pt idx="24734">
                  <c:v>98888</c:v>
                </c:pt>
                <c:pt idx="24735">
                  <c:v>9990</c:v>
                </c:pt>
                <c:pt idx="24736">
                  <c:v>11485</c:v>
                </c:pt>
                <c:pt idx="24737">
                  <c:v>14490</c:v>
                </c:pt>
                <c:pt idx="24738">
                  <c:v>14990</c:v>
                </c:pt>
                <c:pt idx="24739">
                  <c:v>15290</c:v>
                </c:pt>
                <c:pt idx="24740">
                  <c:v>15590</c:v>
                </c:pt>
                <c:pt idx="24741">
                  <c:v>15785</c:v>
                </c:pt>
                <c:pt idx="24742">
                  <c:v>17650</c:v>
                </c:pt>
                <c:pt idx="24743">
                  <c:v>17690</c:v>
                </c:pt>
                <c:pt idx="24744">
                  <c:v>17900</c:v>
                </c:pt>
                <c:pt idx="24745">
                  <c:v>17990</c:v>
                </c:pt>
                <c:pt idx="24746">
                  <c:v>19480</c:v>
                </c:pt>
                <c:pt idx="24747">
                  <c:v>52590</c:v>
                </c:pt>
                <c:pt idx="24748">
                  <c:v>1799</c:v>
                </c:pt>
                <c:pt idx="24749">
                  <c:v>1800</c:v>
                </c:pt>
                <c:pt idx="24750">
                  <c:v>1999</c:v>
                </c:pt>
                <c:pt idx="24751">
                  <c:v>2199</c:v>
                </c:pt>
                <c:pt idx="24752">
                  <c:v>2250</c:v>
                </c:pt>
                <c:pt idx="24753">
                  <c:v>2299</c:v>
                </c:pt>
                <c:pt idx="24754">
                  <c:v>2499</c:v>
                </c:pt>
                <c:pt idx="24755">
                  <c:v>2500</c:v>
                </c:pt>
                <c:pt idx="24756">
                  <c:v>2500</c:v>
                </c:pt>
                <c:pt idx="24757">
                  <c:v>2500</c:v>
                </c:pt>
                <c:pt idx="24758">
                  <c:v>2650</c:v>
                </c:pt>
                <c:pt idx="24759">
                  <c:v>2700</c:v>
                </c:pt>
                <c:pt idx="24760">
                  <c:v>2750</c:v>
                </c:pt>
                <c:pt idx="24761">
                  <c:v>2799</c:v>
                </c:pt>
                <c:pt idx="24762">
                  <c:v>2800</c:v>
                </c:pt>
                <c:pt idx="24763">
                  <c:v>2900</c:v>
                </c:pt>
                <c:pt idx="24764">
                  <c:v>2900</c:v>
                </c:pt>
                <c:pt idx="24765">
                  <c:v>2990</c:v>
                </c:pt>
                <c:pt idx="24766">
                  <c:v>11490</c:v>
                </c:pt>
                <c:pt idx="24767">
                  <c:v>11499</c:v>
                </c:pt>
                <c:pt idx="24768">
                  <c:v>11890</c:v>
                </c:pt>
                <c:pt idx="24769">
                  <c:v>11950</c:v>
                </c:pt>
                <c:pt idx="24770">
                  <c:v>13490</c:v>
                </c:pt>
                <c:pt idx="24771">
                  <c:v>13490</c:v>
                </c:pt>
                <c:pt idx="24772">
                  <c:v>13800</c:v>
                </c:pt>
                <c:pt idx="24773">
                  <c:v>13880</c:v>
                </c:pt>
                <c:pt idx="24774">
                  <c:v>14480</c:v>
                </c:pt>
                <c:pt idx="24775">
                  <c:v>14990</c:v>
                </c:pt>
                <c:pt idx="24776">
                  <c:v>15500</c:v>
                </c:pt>
                <c:pt idx="24777">
                  <c:v>21990</c:v>
                </c:pt>
                <c:pt idx="24778">
                  <c:v>26900</c:v>
                </c:pt>
                <c:pt idx="24779">
                  <c:v>77800</c:v>
                </c:pt>
                <c:pt idx="24780">
                  <c:v>1850</c:v>
                </c:pt>
                <c:pt idx="24781">
                  <c:v>15955</c:v>
                </c:pt>
                <c:pt idx="24782">
                  <c:v>18900</c:v>
                </c:pt>
                <c:pt idx="24783">
                  <c:v>19300</c:v>
                </c:pt>
                <c:pt idx="24784">
                  <c:v>23499</c:v>
                </c:pt>
                <c:pt idx="24785">
                  <c:v>31455</c:v>
                </c:pt>
                <c:pt idx="24786">
                  <c:v>69700</c:v>
                </c:pt>
                <c:pt idx="24787">
                  <c:v>2490</c:v>
                </c:pt>
                <c:pt idx="24788">
                  <c:v>3000</c:v>
                </c:pt>
                <c:pt idx="24789">
                  <c:v>3000</c:v>
                </c:pt>
                <c:pt idx="24790">
                  <c:v>3290</c:v>
                </c:pt>
                <c:pt idx="24791">
                  <c:v>3350</c:v>
                </c:pt>
                <c:pt idx="24792">
                  <c:v>3470</c:v>
                </c:pt>
                <c:pt idx="24793">
                  <c:v>3499</c:v>
                </c:pt>
                <c:pt idx="24794">
                  <c:v>3499</c:v>
                </c:pt>
                <c:pt idx="24795">
                  <c:v>3500</c:v>
                </c:pt>
                <c:pt idx="24796">
                  <c:v>3500</c:v>
                </c:pt>
                <c:pt idx="24797">
                  <c:v>3500</c:v>
                </c:pt>
                <c:pt idx="24798">
                  <c:v>3900</c:v>
                </c:pt>
                <c:pt idx="24799">
                  <c:v>3900</c:v>
                </c:pt>
                <c:pt idx="24800">
                  <c:v>3900</c:v>
                </c:pt>
                <c:pt idx="24801">
                  <c:v>11000</c:v>
                </c:pt>
                <c:pt idx="24802">
                  <c:v>11399</c:v>
                </c:pt>
                <c:pt idx="24803">
                  <c:v>11500</c:v>
                </c:pt>
                <c:pt idx="24804">
                  <c:v>12890</c:v>
                </c:pt>
                <c:pt idx="24805">
                  <c:v>13490</c:v>
                </c:pt>
                <c:pt idx="24806">
                  <c:v>13900</c:v>
                </c:pt>
                <c:pt idx="24807">
                  <c:v>14990</c:v>
                </c:pt>
                <c:pt idx="24808">
                  <c:v>18490</c:v>
                </c:pt>
                <c:pt idx="24809">
                  <c:v>23650</c:v>
                </c:pt>
                <c:pt idx="24810">
                  <c:v>23800</c:v>
                </c:pt>
                <c:pt idx="24811">
                  <c:v>27900</c:v>
                </c:pt>
                <c:pt idx="24812">
                  <c:v>38900</c:v>
                </c:pt>
                <c:pt idx="24813">
                  <c:v>49900</c:v>
                </c:pt>
                <c:pt idx="24814">
                  <c:v>68000</c:v>
                </c:pt>
                <c:pt idx="24815">
                  <c:v>2500</c:v>
                </c:pt>
                <c:pt idx="24816">
                  <c:v>2990</c:v>
                </c:pt>
                <c:pt idx="24817">
                  <c:v>3300</c:v>
                </c:pt>
                <c:pt idx="24818">
                  <c:v>3300</c:v>
                </c:pt>
                <c:pt idx="24819">
                  <c:v>8750</c:v>
                </c:pt>
                <c:pt idx="24820">
                  <c:v>8790</c:v>
                </c:pt>
                <c:pt idx="24821">
                  <c:v>9678</c:v>
                </c:pt>
                <c:pt idx="24822">
                  <c:v>9890</c:v>
                </c:pt>
                <c:pt idx="24823">
                  <c:v>10890</c:v>
                </c:pt>
                <c:pt idx="24824">
                  <c:v>11450</c:v>
                </c:pt>
                <c:pt idx="24825">
                  <c:v>11580</c:v>
                </c:pt>
                <c:pt idx="24826">
                  <c:v>12999</c:v>
                </c:pt>
                <c:pt idx="24827">
                  <c:v>13250</c:v>
                </c:pt>
                <c:pt idx="24828">
                  <c:v>13850</c:v>
                </c:pt>
                <c:pt idx="24829">
                  <c:v>13850</c:v>
                </c:pt>
                <c:pt idx="24830">
                  <c:v>13980</c:v>
                </c:pt>
                <c:pt idx="24831">
                  <c:v>13980</c:v>
                </c:pt>
                <c:pt idx="24832">
                  <c:v>14500</c:v>
                </c:pt>
                <c:pt idx="24833">
                  <c:v>14790</c:v>
                </c:pt>
                <c:pt idx="24834">
                  <c:v>14900</c:v>
                </c:pt>
                <c:pt idx="24835">
                  <c:v>15100</c:v>
                </c:pt>
                <c:pt idx="24836">
                  <c:v>11490</c:v>
                </c:pt>
                <c:pt idx="24837">
                  <c:v>11499</c:v>
                </c:pt>
                <c:pt idx="24838">
                  <c:v>11499</c:v>
                </c:pt>
                <c:pt idx="24839">
                  <c:v>11830</c:v>
                </c:pt>
                <c:pt idx="24840">
                  <c:v>12999</c:v>
                </c:pt>
                <c:pt idx="24841">
                  <c:v>13390</c:v>
                </c:pt>
                <c:pt idx="24842">
                  <c:v>13470</c:v>
                </c:pt>
                <c:pt idx="24843">
                  <c:v>13900</c:v>
                </c:pt>
                <c:pt idx="24844">
                  <c:v>13990</c:v>
                </c:pt>
                <c:pt idx="24845">
                  <c:v>14370</c:v>
                </c:pt>
                <c:pt idx="24846">
                  <c:v>14490</c:v>
                </c:pt>
                <c:pt idx="24847">
                  <c:v>14999</c:v>
                </c:pt>
                <c:pt idx="24848">
                  <c:v>14999</c:v>
                </c:pt>
                <c:pt idx="24849">
                  <c:v>14999</c:v>
                </c:pt>
                <c:pt idx="24850">
                  <c:v>15299</c:v>
                </c:pt>
                <c:pt idx="24851">
                  <c:v>15480</c:v>
                </c:pt>
                <c:pt idx="24852">
                  <c:v>15910</c:v>
                </c:pt>
                <c:pt idx="24853">
                  <c:v>15917</c:v>
                </c:pt>
                <c:pt idx="24854">
                  <c:v>15990</c:v>
                </c:pt>
                <c:pt idx="24855">
                  <c:v>23800</c:v>
                </c:pt>
                <c:pt idx="24856">
                  <c:v>23899</c:v>
                </c:pt>
                <c:pt idx="24857">
                  <c:v>23900</c:v>
                </c:pt>
                <c:pt idx="24858">
                  <c:v>23900</c:v>
                </c:pt>
                <c:pt idx="24859">
                  <c:v>23990</c:v>
                </c:pt>
                <c:pt idx="24860">
                  <c:v>23999</c:v>
                </c:pt>
                <c:pt idx="24861">
                  <c:v>24400</c:v>
                </c:pt>
                <c:pt idx="24862">
                  <c:v>24460</c:v>
                </c:pt>
                <c:pt idx="24863">
                  <c:v>24990</c:v>
                </c:pt>
                <c:pt idx="24864">
                  <c:v>25549</c:v>
                </c:pt>
                <c:pt idx="24865">
                  <c:v>25750</c:v>
                </c:pt>
                <c:pt idx="24866">
                  <c:v>25890</c:v>
                </c:pt>
                <c:pt idx="24867">
                  <c:v>26850</c:v>
                </c:pt>
                <c:pt idx="24868">
                  <c:v>26890</c:v>
                </c:pt>
                <c:pt idx="24869">
                  <c:v>27799</c:v>
                </c:pt>
                <c:pt idx="24870">
                  <c:v>27920</c:v>
                </c:pt>
                <c:pt idx="24871">
                  <c:v>27999</c:v>
                </c:pt>
                <c:pt idx="24872">
                  <c:v>28487</c:v>
                </c:pt>
                <c:pt idx="24873">
                  <c:v>28790</c:v>
                </c:pt>
                <c:pt idx="24874">
                  <c:v>28890</c:v>
                </c:pt>
                <c:pt idx="24875">
                  <c:v>22499</c:v>
                </c:pt>
                <c:pt idx="24876">
                  <c:v>22550</c:v>
                </c:pt>
                <c:pt idx="24877">
                  <c:v>22770</c:v>
                </c:pt>
                <c:pt idx="24878">
                  <c:v>22890</c:v>
                </c:pt>
                <c:pt idx="24879">
                  <c:v>22900</c:v>
                </c:pt>
                <c:pt idx="24880">
                  <c:v>22980</c:v>
                </c:pt>
                <c:pt idx="24881">
                  <c:v>23490</c:v>
                </c:pt>
                <c:pt idx="24882">
                  <c:v>23779</c:v>
                </c:pt>
                <c:pt idx="24883">
                  <c:v>23900</c:v>
                </c:pt>
                <c:pt idx="24884">
                  <c:v>23930</c:v>
                </c:pt>
                <c:pt idx="24885">
                  <c:v>24470</c:v>
                </c:pt>
                <c:pt idx="24886">
                  <c:v>24500</c:v>
                </c:pt>
                <c:pt idx="24887">
                  <c:v>24690</c:v>
                </c:pt>
                <c:pt idx="24888">
                  <c:v>24700</c:v>
                </c:pt>
                <c:pt idx="24889">
                  <c:v>25550</c:v>
                </c:pt>
                <c:pt idx="24890">
                  <c:v>26770</c:v>
                </c:pt>
                <c:pt idx="24891">
                  <c:v>26799</c:v>
                </c:pt>
                <c:pt idx="24892">
                  <c:v>27490</c:v>
                </c:pt>
                <c:pt idx="24893">
                  <c:v>27900</c:v>
                </c:pt>
                <c:pt idx="24894">
                  <c:v>27900</c:v>
                </c:pt>
                <c:pt idx="24895">
                  <c:v>22490</c:v>
                </c:pt>
                <c:pt idx="24896">
                  <c:v>22500</c:v>
                </c:pt>
                <c:pt idx="24897">
                  <c:v>22870</c:v>
                </c:pt>
                <c:pt idx="24898">
                  <c:v>22990</c:v>
                </c:pt>
                <c:pt idx="24899">
                  <c:v>23450</c:v>
                </c:pt>
                <c:pt idx="24900">
                  <c:v>23490</c:v>
                </c:pt>
                <c:pt idx="24901">
                  <c:v>23490</c:v>
                </c:pt>
                <c:pt idx="24902">
                  <c:v>23750</c:v>
                </c:pt>
                <c:pt idx="24903">
                  <c:v>23900</c:v>
                </c:pt>
                <c:pt idx="24904">
                  <c:v>23990</c:v>
                </c:pt>
                <c:pt idx="24905">
                  <c:v>23990</c:v>
                </c:pt>
                <c:pt idx="24906">
                  <c:v>24220</c:v>
                </c:pt>
                <c:pt idx="24907">
                  <c:v>24400</c:v>
                </c:pt>
                <c:pt idx="24908">
                  <c:v>24490</c:v>
                </c:pt>
                <c:pt idx="24909">
                  <c:v>24569</c:v>
                </c:pt>
                <c:pt idx="24910">
                  <c:v>24600</c:v>
                </c:pt>
                <c:pt idx="24911">
                  <c:v>24750</c:v>
                </c:pt>
                <c:pt idx="24912">
                  <c:v>24849</c:v>
                </c:pt>
                <c:pt idx="24913">
                  <c:v>24990</c:v>
                </c:pt>
                <c:pt idx="24914">
                  <c:v>24999</c:v>
                </c:pt>
                <c:pt idx="24915">
                  <c:v>20990</c:v>
                </c:pt>
                <c:pt idx="24916">
                  <c:v>20990</c:v>
                </c:pt>
                <c:pt idx="24917">
                  <c:v>21045</c:v>
                </c:pt>
                <c:pt idx="24918">
                  <c:v>21350</c:v>
                </c:pt>
                <c:pt idx="24919">
                  <c:v>21780</c:v>
                </c:pt>
                <c:pt idx="24920">
                  <c:v>21880</c:v>
                </c:pt>
                <c:pt idx="24921">
                  <c:v>21900</c:v>
                </c:pt>
                <c:pt idx="24922">
                  <c:v>21930</c:v>
                </c:pt>
                <c:pt idx="24923">
                  <c:v>21990</c:v>
                </c:pt>
                <c:pt idx="24924">
                  <c:v>21995</c:v>
                </c:pt>
                <c:pt idx="24925">
                  <c:v>22130</c:v>
                </c:pt>
                <c:pt idx="24926">
                  <c:v>22250</c:v>
                </c:pt>
                <c:pt idx="24927">
                  <c:v>22340</c:v>
                </c:pt>
                <c:pt idx="24928">
                  <c:v>22470</c:v>
                </c:pt>
                <c:pt idx="24929">
                  <c:v>22480</c:v>
                </c:pt>
                <c:pt idx="24930">
                  <c:v>22490</c:v>
                </c:pt>
                <c:pt idx="24931">
                  <c:v>22490</c:v>
                </c:pt>
                <c:pt idx="24932">
                  <c:v>22493</c:v>
                </c:pt>
                <c:pt idx="24933">
                  <c:v>22550</c:v>
                </c:pt>
                <c:pt idx="24934">
                  <c:v>22559</c:v>
                </c:pt>
                <c:pt idx="24935">
                  <c:v>28990</c:v>
                </c:pt>
                <c:pt idx="24936">
                  <c:v>29245</c:v>
                </c:pt>
                <c:pt idx="24937">
                  <c:v>29490</c:v>
                </c:pt>
                <c:pt idx="24938">
                  <c:v>29690</c:v>
                </c:pt>
                <c:pt idx="24939">
                  <c:v>29990</c:v>
                </c:pt>
                <c:pt idx="24940">
                  <c:v>29990</c:v>
                </c:pt>
                <c:pt idx="24941">
                  <c:v>29990</c:v>
                </c:pt>
                <c:pt idx="24942">
                  <c:v>30690</c:v>
                </c:pt>
                <c:pt idx="24943">
                  <c:v>30990</c:v>
                </c:pt>
                <c:pt idx="24944">
                  <c:v>31300</c:v>
                </c:pt>
                <c:pt idx="24945">
                  <c:v>31480</c:v>
                </c:pt>
                <c:pt idx="24946">
                  <c:v>31880</c:v>
                </c:pt>
                <c:pt idx="24947">
                  <c:v>31980</c:v>
                </c:pt>
                <c:pt idx="24948">
                  <c:v>31990</c:v>
                </c:pt>
                <c:pt idx="24949">
                  <c:v>32360</c:v>
                </c:pt>
                <c:pt idx="24950">
                  <c:v>32490</c:v>
                </c:pt>
                <c:pt idx="24951">
                  <c:v>32495</c:v>
                </c:pt>
                <c:pt idx="24952">
                  <c:v>32740</c:v>
                </c:pt>
                <c:pt idx="24953">
                  <c:v>32990</c:v>
                </c:pt>
                <c:pt idx="24954">
                  <c:v>32990</c:v>
                </c:pt>
                <c:pt idx="24955">
                  <c:v>3700</c:v>
                </c:pt>
                <c:pt idx="24956">
                  <c:v>3750</c:v>
                </c:pt>
                <c:pt idx="24957">
                  <c:v>3780</c:v>
                </c:pt>
                <c:pt idx="24958">
                  <c:v>3795</c:v>
                </c:pt>
                <c:pt idx="24959">
                  <c:v>3800</c:v>
                </c:pt>
                <c:pt idx="24960">
                  <c:v>3800</c:v>
                </c:pt>
                <c:pt idx="24961">
                  <c:v>3850</c:v>
                </c:pt>
                <c:pt idx="24962">
                  <c:v>3890</c:v>
                </c:pt>
                <c:pt idx="24963">
                  <c:v>3900</c:v>
                </c:pt>
                <c:pt idx="24964">
                  <c:v>3900</c:v>
                </c:pt>
                <c:pt idx="24965">
                  <c:v>3990</c:v>
                </c:pt>
                <c:pt idx="24966">
                  <c:v>3990</c:v>
                </c:pt>
                <c:pt idx="24967">
                  <c:v>3999</c:v>
                </c:pt>
                <c:pt idx="24968">
                  <c:v>3999</c:v>
                </c:pt>
                <c:pt idx="24969">
                  <c:v>3999</c:v>
                </c:pt>
                <c:pt idx="24970">
                  <c:v>4099</c:v>
                </c:pt>
                <c:pt idx="24971">
                  <c:v>4100</c:v>
                </c:pt>
                <c:pt idx="24972">
                  <c:v>4199</c:v>
                </c:pt>
                <c:pt idx="24973">
                  <c:v>4200</c:v>
                </c:pt>
                <c:pt idx="24974">
                  <c:v>4349</c:v>
                </c:pt>
                <c:pt idx="24975">
                  <c:v>4377</c:v>
                </c:pt>
                <c:pt idx="24976">
                  <c:v>4380</c:v>
                </c:pt>
                <c:pt idx="24977">
                  <c:v>4400</c:v>
                </c:pt>
                <c:pt idx="24978">
                  <c:v>4400</c:v>
                </c:pt>
                <c:pt idx="24979">
                  <c:v>4440</c:v>
                </c:pt>
                <c:pt idx="24980">
                  <c:v>4440</c:v>
                </c:pt>
                <c:pt idx="24981">
                  <c:v>4440</c:v>
                </c:pt>
                <c:pt idx="24982">
                  <c:v>4450</c:v>
                </c:pt>
                <c:pt idx="24983">
                  <c:v>4490</c:v>
                </c:pt>
                <c:pt idx="24984">
                  <c:v>4490</c:v>
                </c:pt>
                <c:pt idx="24985">
                  <c:v>4490</c:v>
                </c:pt>
                <c:pt idx="24986">
                  <c:v>4499</c:v>
                </c:pt>
                <c:pt idx="24987">
                  <c:v>4499</c:v>
                </c:pt>
                <c:pt idx="24988">
                  <c:v>4500</c:v>
                </c:pt>
                <c:pt idx="24989">
                  <c:v>4599</c:v>
                </c:pt>
                <c:pt idx="24990">
                  <c:v>4650</c:v>
                </c:pt>
                <c:pt idx="24991">
                  <c:v>4690</c:v>
                </c:pt>
                <c:pt idx="24992">
                  <c:v>4699</c:v>
                </c:pt>
                <c:pt idx="24993">
                  <c:v>4700</c:v>
                </c:pt>
                <c:pt idx="24994">
                  <c:v>4999</c:v>
                </c:pt>
                <c:pt idx="24995">
                  <c:v>5000</c:v>
                </c:pt>
                <c:pt idx="24996">
                  <c:v>5000</c:v>
                </c:pt>
                <c:pt idx="24997">
                  <c:v>5000</c:v>
                </c:pt>
                <c:pt idx="24998">
                  <c:v>5028</c:v>
                </c:pt>
                <c:pt idx="24999">
                  <c:v>5100</c:v>
                </c:pt>
                <c:pt idx="25000">
                  <c:v>5300</c:v>
                </c:pt>
                <c:pt idx="25001">
                  <c:v>5490</c:v>
                </c:pt>
                <c:pt idx="25002">
                  <c:v>5499</c:v>
                </c:pt>
                <c:pt idx="25003">
                  <c:v>5500</c:v>
                </c:pt>
                <c:pt idx="25004">
                  <c:v>5500</c:v>
                </c:pt>
                <c:pt idx="25005">
                  <c:v>5590</c:v>
                </c:pt>
                <c:pt idx="25006">
                  <c:v>5700</c:v>
                </c:pt>
                <c:pt idx="25007">
                  <c:v>5800</c:v>
                </c:pt>
                <c:pt idx="25008">
                  <c:v>5850</c:v>
                </c:pt>
                <c:pt idx="25009">
                  <c:v>5900</c:v>
                </c:pt>
                <c:pt idx="25010">
                  <c:v>5900</c:v>
                </c:pt>
                <c:pt idx="25011">
                  <c:v>5950</c:v>
                </c:pt>
                <c:pt idx="25012">
                  <c:v>5950</c:v>
                </c:pt>
                <c:pt idx="25013">
                  <c:v>5990</c:v>
                </c:pt>
                <c:pt idx="25014">
                  <c:v>5500</c:v>
                </c:pt>
                <c:pt idx="25015">
                  <c:v>5500</c:v>
                </c:pt>
                <c:pt idx="25016">
                  <c:v>5500</c:v>
                </c:pt>
                <c:pt idx="25017">
                  <c:v>5500</c:v>
                </c:pt>
                <c:pt idx="25018">
                  <c:v>5600</c:v>
                </c:pt>
                <c:pt idx="25019">
                  <c:v>5600</c:v>
                </c:pt>
                <c:pt idx="25020">
                  <c:v>5700</c:v>
                </c:pt>
                <c:pt idx="25021">
                  <c:v>5750</c:v>
                </c:pt>
                <c:pt idx="25022">
                  <c:v>5790</c:v>
                </c:pt>
                <c:pt idx="25023">
                  <c:v>5800</c:v>
                </c:pt>
                <c:pt idx="25024">
                  <c:v>5800</c:v>
                </c:pt>
                <c:pt idx="25025">
                  <c:v>5850</c:v>
                </c:pt>
                <c:pt idx="25026">
                  <c:v>5890</c:v>
                </c:pt>
                <c:pt idx="25027">
                  <c:v>5900</c:v>
                </c:pt>
                <c:pt idx="25028">
                  <c:v>5985</c:v>
                </c:pt>
                <c:pt idx="25029">
                  <c:v>5990</c:v>
                </c:pt>
                <c:pt idx="25030">
                  <c:v>5990</c:v>
                </c:pt>
                <c:pt idx="25031">
                  <c:v>5990</c:v>
                </c:pt>
                <c:pt idx="25032">
                  <c:v>5999</c:v>
                </c:pt>
                <c:pt idx="25033">
                  <c:v>5999</c:v>
                </c:pt>
                <c:pt idx="25034">
                  <c:v>5500</c:v>
                </c:pt>
                <c:pt idx="25035">
                  <c:v>5590</c:v>
                </c:pt>
                <c:pt idx="25036">
                  <c:v>5780</c:v>
                </c:pt>
                <c:pt idx="25037">
                  <c:v>5795</c:v>
                </c:pt>
                <c:pt idx="25038">
                  <c:v>5800</c:v>
                </c:pt>
                <c:pt idx="25039">
                  <c:v>5900</c:v>
                </c:pt>
                <c:pt idx="25040">
                  <c:v>5950</c:v>
                </c:pt>
                <c:pt idx="25041">
                  <c:v>5990</c:v>
                </c:pt>
                <c:pt idx="25042">
                  <c:v>5990</c:v>
                </c:pt>
                <c:pt idx="25043">
                  <c:v>5990</c:v>
                </c:pt>
                <c:pt idx="25044">
                  <c:v>5990</c:v>
                </c:pt>
                <c:pt idx="25045">
                  <c:v>6000</c:v>
                </c:pt>
                <c:pt idx="25046">
                  <c:v>6229</c:v>
                </c:pt>
                <c:pt idx="25047">
                  <c:v>6300</c:v>
                </c:pt>
                <c:pt idx="25048">
                  <c:v>6350</c:v>
                </c:pt>
                <c:pt idx="25049">
                  <c:v>6390</c:v>
                </c:pt>
                <c:pt idx="25050">
                  <c:v>6400</c:v>
                </c:pt>
                <c:pt idx="25051">
                  <c:v>6450</c:v>
                </c:pt>
                <c:pt idx="25052">
                  <c:v>6490</c:v>
                </c:pt>
                <c:pt idx="25053">
                  <c:v>22990</c:v>
                </c:pt>
                <c:pt idx="25054">
                  <c:v>23950</c:v>
                </c:pt>
                <c:pt idx="25055">
                  <c:v>24970</c:v>
                </c:pt>
                <c:pt idx="25056">
                  <c:v>26900</c:v>
                </c:pt>
                <c:pt idx="25057">
                  <c:v>26900</c:v>
                </c:pt>
                <c:pt idx="25058">
                  <c:v>28750</c:v>
                </c:pt>
                <c:pt idx="25059">
                  <c:v>29999</c:v>
                </c:pt>
                <c:pt idx="25060">
                  <c:v>32990</c:v>
                </c:pt>
                <c:pt idx="25061">
                  <c:v>3436</c:v>
                </c:pt>
                <c:pt idx="25062">
                  <c:v>3449</c:v>
                </c:pt>
                <c:pt idx="25063">
                  <c:v>3556</c:v>
                </c:pt>
                <c:pt idx="25064">
                  <c:v>4097</c:v>
                </c:pt>
                <c:pt idx="25065">
                  <c:v>4900</c:v>
                </c:pt>
                <c:pt idx="25066">
                  <c:v>4999</c:v>
                </c:pt>
                <c:pt idx="25067">
                  <c:v>5000</c:v>
                </c:pt>
                <c:pt idx="25068">
                  <c:v>5300</c:v>
                </c:pt>
                <c:pt idx="25069">
                  <c:v>5390</c:v>
                </c:pt>
                <c:pt idx="25070">
                  <c:v>5450</c:v>
                </c:pt>
                <c:pt idx="25071">
                  <c:v>5490</c:v>
                </c:pt>
                <c:pt idx="25072">
                  <c:v>5490</c:v>
                </c:pt>
                <c:pt idx="25073">
                  <c:v>27999</c:v>
                </c:pt>
                <c:pt idx="25074">
                  <c:v>27999</c:v>
                </c:pt>
                <c:pt idx="25075">
                  <c:v>31990</c:v>
                </c:pt>
                <c:pt idx="25076">
                  <c:v>33640</c:v>
                </c:pt>
                <c:pt idx="25077">
                  <c:v>39999</c:v>
                </c:pt>
                <c:pt idx="25078">
                  <c:v>45999</c:v>
                </c:pt>
                <c:pt idx="25079">
                  <c:v>51450</c:v>
                </c:pt>
                <c:pt idx="25080">
                  <c:v>51850</c:v>
                </c:pt>
                <c:pt idx="25081">
                  <c:v>7690</c:v>
                </c:pt>
                <c:pt idx="25082">
                  <c:v>7999</c:v>
                </c:pt>
                <c:pt idx="25083">
                  <c:v>8900</c:v>
                </c:pt>
                <c:pt idx="25084">
                  <c:v>9880</c:v>
                </c:pt>
                <c:pt idx="25085">
                  <c:v>10490</c:v>
                </c:pt>
                <c:pt idx="25086">
                  <c:v>10870</c:v>
                </c:pt>
                <c:pt idx="25087">
                  <c:v>10890</c:v>
                </c:pt>
                <c:pt idx="25088">
                  <c:v>11250</c:v>
                </c:pt>
                <c:pt idx="25089">
                  <c:v>11490</c:v>
                </c:pt>
                <c:pt idx="25090">
                  <c:v>11690</c:v>
                </c:pt>
                <c:pt idx="25091">
                  <c:v>11700</c:v>
                </c:pt>
                <c:pt idx="25092">
                  <c:v>11980</c:v>
                </c:pt>
                <c:pt idx="25093">
                  <c:v>28440</c:v>
                </c:pt>
                <c:pt idx="25094">
                  <c:v>29996</c:v>
                </c:pt>
                <c:pt idx="25095">
                  <c:v>36726</c:v>
                </c:pt>
                <c:pt idx="25096">
                  <c:v>36980</c:v>
                </c:pt>
                <c:pt idx="25097">
                  <c:v>38793</c:v>
                </c:pt>
                <c:pt idx="25098">
                  <c:v>41980</c:v>
                </c:pt>
                <c:pt idx="25099">
                  <c:v>45900</c:v>
                </c:pt>
                <c:pt idx="25100">
                  <c:v>48990</c:v>
                </c:pt>
                <c:pt idx="25101">
                  <c:v>54990</c:v>
                </c:pt>
                <c:pt idx="25102">
                  <c:v>59499</c:v>
                </c:pt>
                <c:pt idx="25103">
                  <c:v>5990</c:v>
                </c:pt>
                <c:pt idx="25104">
                  <c:v>8800</c:v>
                </c:pt>
                <c:pt idx="25105">
                  <c:v>8900</c:v>
                </c:pt>
                <c:pt idx="25106">
                  <c:v>8999</c:v>
                </c:pt>
                <c:pt idx="25107">
                  <c:v>9960</c:v>
                </c:pt>
                <c:pt idx="25108">
                  <c:v>10280</c:v>
                </c:pt>
                <c:pt idx="25109">
                  <c:v>10900</c:v>
                </c:pt>
                <c:pt idx="25110">
                  <c:v>11470</c:v>
                </c:pt>
                <c:pt idx="25111">
                  <c:v>11700</c:v>
                </c:pt>
                <c:pt idx="25112">
                  <c:v>11990</c:v>
                </c:pt>
                <c:pt idx="25113">
                  <c:v>19760</c:v>
                </c:pt>
                <c:pt idx="25114">
                  <c:v>19760</c:v>
                </c:pt>
                <c:pt idx="25115">
                  <c:v>19780</c:v>
                </c:pt>
                <c:pt idx="25116">
                  <c:v>19960</c:v>
                </c:pt>
                <c:pt idx="25117">
                  <c:v>19996</c:v>
                </c:pt>
                <c:pt idx="25118">
                  <c:v>20960</c:v>
                </c:pt>
                <c:pt idx="25119">
                  <c:v>20980</c:v>
                </c:pt>
                <c:pt idx="25120">
                  <c:v>21770</c:v>
                </c:pt>
                <c:pt idx="25121">
                  <c:v>21770</c:v>
                </c:pt>
                <c:pt idx="25122">
                  <c:v>21780</c:v>
                </c:pt>
                <c:pt idx="25123">
                  <c:v>21880</c:v>
                </c:pt>
                <c:pt idx="25124">
                  <c:v>21990</c:v>
                </c:pt>
                <c:pt idx="25125">
                  <c:v>22650</c:v>
                </c:pt>
                <c:pt idx="25126">
                  <c:v>22650</c:v>
                </c:pt>
                <c:pt idx="25127">
                  <c:v>22780</c:v>
                </c:pt>
                <c:pt idx="25128">
                  <c:v>23290</c:v>
                </c:pt>
                <c:pt idx="25129">
                  <c:v>23450</c:v>
                </c:pt>
                <c:pt idx="25130">
                  <c:v>23650</c:v>
                </c:pt>
                <c:pt idx="25131">
                  <c:v>23770</c:v>
                </c:pt>
                <c:pt idx="25132">
                  <c:v>23880</c:v>
                </c:pt>
                <c:pt idx="25133">
                  <c:v>39590</c:v>
                </c:pt>
                <c:pt idx="25134">
                  <c:v>41890</c:v>
                </c:pt>
                <c:pt idx="25135">
                  <c:v>41995</c:v>
                </c:pt>
                <c:pt idx="25136">
                  <c:v>42495</c:v>
                </c:pt>
                <c:pt idx="25137">
                  <c:v>45895</c:v>
                </c:pt>
                <c:pt idx="25138">
                  <c:v>46880</c:v>
                </c:pt>
                <c:pt idx="25139">
                  <c:v>46993</c:v>
                </c:pt>
                <c:pt idx="25140">
                  <c:v>61500</c:v>
                </c:pt>
                <c:pt idx="25141">
                  <c:v>124950</c:v>
                </c:pt>
                <c:pt idx="25142">
                  <c:v>11990</c:v>
                </c:pt>
                <c:pt idx="25143">
                  <c:v>12280</c:v>
                </c:pt>
                <c:pt idx="25144">
                  <c:v>12490</c:v>
                </c:pt>
                <c:pt idx="25145">
                  <c:v>12590</c:v>
                </c:pt>
                <c:pt idx="25146">
                  <c:v>12680</c:v>
                </c:pt>
                <c:pt idx="25147">
                  <c:v>12680</c:v>
                </c:pt>
                <c:pt idx="25148">
                  <c:v>12680</c:v>
                </c:pt>
                <c:pt idx="25149">
                  <c:v>12780</c:v>
                </c:pt>
                <c:pt idx="25150">
                  <c:v>12888</c:v>
                </c:pt>
                <c:pt idx="25151">
                  <c:v>12890</c:v>
                </c:pt>
                <c:pt idx="25152">
                  <c:v>19490</c:v>
                </c:pt>
                <c:pt idx="25153">
                  <c:v>19750</c:v>
                </c:pt>
                <c:pt idx="25154">
                  <c:v>19750</c:v>
                </c:pt>
                <c:pt idx="25155">
                  <c:v>19750</c:v>
                </c:pt>
                <c:pt idx="25156">
                  <c:v>19750</c:v>
                </c:pt>
                <c:pt idx="25157">
                  <c:v>19750</c:v>
                </c:pt>
                <c:pt idx="25158">
                  <c:v>19750</c:v>
                </c:pt>
                <c:pt idx="25159">
                  <c:v>19750</c:v>
                </c:pt>
                <c:pt idx="25160">
                  <c:v>19750</c:v>
                </c:pt>
                <c:pt idx="25161">
                  <c:v>19750</c:v>
                </c:pt>
                <c:pt idx="25162">
                  <c:v>19980</c:v>
                </c:pt>
                <c:pt idx="25163">
                  <c:v>19990</c:v>
                </c:pt>
                <c:pt idx="25164">
                  <c:v>19990</c:v>
                </c:pt>
                <c:pt idx="25165">
                  <c:v>20505</c:v>
                </c:pt>
                <c:pt idx="25166">
                  <c:v>21290</c:v>
                </c:pt>
                <c:pt idx="25167">
                  <c:v>21390</c:v>
                </c:pt>
                <c:pt idx="25168">
                  <c:v>21390</c:v>
                </c:pt>
                <c:pt idx="25169">
                  <c:v>21490</c:v>
                </c:pt>
                <c:pt idx="25170">
                  <c:v>21590</c:v>
                </c:pt>
                <c:pt idx="25171">
                  <c:v>21890</c:v>
                </c:pt>
                <c:pt idx="25172">
                  <c:v>3200</c:v>
                </c:pt>
                <c:pt idx="25173">
                  <c:v>3250</c:v>
                </c:pt>
                <c:pt idx="25174">
                  <c:v>3299</c:v>
                </c:pt>
                <c:pt idx="25175">
                  <c:v>3410</c:v>
                </c:pt>
                <c:pt idx="25176">
                  <c:v>3490</c:v>
                </c:pt>
                <c:pt idx="25177">
                  <c:v>3499</c:v>
                </c:pt>
                <c:pt idx="25178">
                  <c:v>3499</c:v>
                </c:pt>
                <c:pt idx="25179">
                  <c:v>3500</c:v>
                </c:pt>
                <c:pt idx="25180">
                  <c:v>3500</c:v>
                </c:pt>
                <c:pt idx="25181">
                  <c:v>3599</c:v>
                </c:pt>
                <c:pt idx="25182">
                  <c:v>3700</c:v>
                </c:pt>
                <c:pt idx="25183">
                  <c:v>3790</c:v>
                </c:pt>
                <c:pt idx="25184">
                  <c:v>3790</c:v>
                </c:pt>
                <c:pt idx="25185">
                  <c:v>3850</c:v>
                </c:pt>
                <c:pt idx="25186">
                  <c:v>3850</c:v>
                </c:pt>
                <c:pt idx="25187">
                  <c:v>3880</c:v>
                </c:pt>
                <c:pt idx="25188">
                  <c:v>3890</c:v>
                </c:pt>
                <c:pt idx="25189">
                  <c:v>3890</c:v>
                </c:pt>
                <c:pt idx="25190">
                  <c:v>3900</c:v>
                </c:pt>
                <c:pt idx="25191">
                  <c:v>3900</c:v>
                </c:pt>
                <c:pt idx="25192">
                  <c:v>3490</c:v>
                </c:pt>
                <c:pt idx="25193">
                  <c:v>3500</c:v>
                </c:pt>
                <c:pt idx="25194">
                  <c:v>3500</c:v>
                </c:pt>
                <c:pt idx="25195">
                  <c:v>3600</c:v>
                </c:pt>
                <c:pt idx="25196">
                  <c:v>3690</c:v>
                </c:pt>
                <c:pt idx="25197">
                  <c:v>3790</c:v>
                </c:pt>
                <c:pt idx="25198">
                  <c:v>3799</c:v>
                </c:pt>
                <c:pt idx="25199">
                  <c:v>3900</c:v>
                </c:pt>
                <c:pt idx="25200">
                  <c:v>3980</c:v>
                </c:pt>
                <c:pt idx="25201">
                  <c:v>3980</c:v>
                </c:pt>
                <c:pt idx="25202">
                  <c:v>3990</c:v>
                </c:pt>
                <c:pt idx="25203">
                  <c:v>3990</c:v>
                </c:pt>
                <c:pt idx="25204">
                  <c:v>3990</c:v>
                </c:pt>
                <c:pt idx="25205">
                  <c:v>3990</c:v>
                </c:pt>
                <c:pt idx="25206">
                  <c:v>3999</c:v>
                </c:pt>
                <c:pt idx="25207">
                  <c:v>4000</c:v>
                </c:pt>
                <c:pt idx="25208">
                  <c:v>4100</c:v>
                </c:pt>
                <c:pt idx="25209">
                  <c:v>4199</c:v>
                </c:pt>
                <c:pt idx="25210">
                  <c:v>4199</c:v>
                </c:pt>
                <c:pt idx="25211">
                  <c:v>4200</c:v>
                </c:pt>
                <c:pt idx="25212">
                  <c:v>27990</c:v>
                </c:pt>
                <c:pt idx="25213">
                  <c:v>39900</c:v>
                </c:pt>
                <c:pt idx="25214">
                  <c:v>44900</c:v>
                </c:pt>
                <c:pt idx="25215">
                  <c:v>49900</c:v>
                </c:pt>
                <c:pt idx="25216">
                  <c:v>66900</c:v>
                </c:pt>
                <c:pt idx="25217">
                  <c:v>199000</c:v>
                </c:pt>
                <c:pt idx="25218">
                  <c:v>1500</c:v>
                </c:pt>
                <c:pt idx="25219">
                  <c:v>3500</c:v>
                </c:pt>
                <c:pt idx="25220">
                  <c:v>3590</c:v>
                </c:pt>
                <c:pt idx="25221">
                  <c:v>3850</c:v>
                </c:pt>
                <c:pt idx="25222">
                  <c:v>3990</c:v>
                </c:pt>
                <c:pt idx="25223">
                  <c:v>4150</c:v>
                </c:pt>
                <c:pt idx="25224">
                  <c:v>4350</c:v>
                </c:pt>
                <c:pt idx="25225">
                  <c:v>4400</c:v>
                </c:pt>
                <c:pt idx="25226">
                  <c:v>4500</c:v>
                </c:pt>
                <c:pt idx="25227">
                  <c:v>4789</c:v>
                </c:pt>
                <c:pt idx="25228">
                  <c:v>4800</c:v>
                </c:pt>
                <c:pt idx="25229">
                  <c:v>4800</c:v>
                </c:pt>
                <c:pt idx="25230">
                  <c:v>4850</c:v>
                </c:pt>
                <c:pt idx="25231">
                  <c:v>4850</c:v>
                </c:pt>
                <c:pt idx="25232">
                  <c:v>8900</c:v>
                </c:pt>
                <c:pt idx="25233">
                  <c:v>9499</c:v>
                </c:pt>
                <c:pt idx="25234">
                  <c:v>9900</c:v>
                </c:pt>
                <c:pt idx="25235">
                  <c:v>9990</c:v>
                </c:pt>
                <c:pt idx="25236">
                  <c:v>10800</c:v>
                </c:pt>
                <c:pt idx="25237">
                  <c:v>10950</c:v>
                </c:pt>
                <c:pt idx="25238">
                  <c:v>10990</c:v>
                </c:pt>
                <c:pt idx="25239">
                  <c:v>11499</c:v>
                </c:pt>
                <c:pt idx="25240">
                  <c:v>11500</c:v>
                </c:pt>
                <c:pt idx="25241">
                  <c:v>12499</c:v>
                </c:pt>
                <c:pt idx="25242">
                  <c:v>12990</c:v>
                </c:pt>
                <c:pt idx="25243">
                  <c:v>13900</c:v>
                </c:pt>
                <c:pt idx="25244">
                  <c:v>14590</c:v>
                </c:pt>
                <c:pt idx="25245">
                  <c:v>14800</c:v>
                </c:pt>
                <c:pt idx="25246">
                  <c:v>14800</c:v>
                </c:pt>
                <c:pt idx="25247">
                  <c:v>17800</c:v>
                </c:pt>
                <c:pt idx="25248">
                  <c:v>18990</c:v>
                </c:pt>
                <c:pt idx="25249">
                  <c:v>19490</c:v>
                </c:pt>
                <c:pt idx="25250">
                  <c:v>26990</c:v>
                </c:pt>
                <c:pt idx="25251">
                  <c:v>27880</c:v>
                </c:pt>
                <c:pt idx="25252">
                  <c:v>15880</c:v>
                </c:pt>
                <c:pt idx="25253">
                  <c:v>15900</c:v>
                </c:pt>
                <c:pt idx="25254">
                  <c:v>15950</c:v>
                </c:pt>
                <c:pt idx="25255">
                  <c:v>15980</c:v>
                </c:pt>
                <c:pt idx="25256">
                  <c:v>16450</c:v>
                </c:pt>
                <c:pt idx="25257">
                  <c:v>16450</c:v>
                </c:pt>
                <c:pt idx="25258">
                  <c:v>16599</c:v>
                </c:pt>
                <c:pt idx="25259">
                  <c:v>16650</c:v>
                </c:pt>
                <c:pt idx="25260">
                  <c:v>16660</c:v>
                </c:pt>
                <c:pt idx="25261">
                  <c:v>16666</c:v>
                </c:pt>
                <c:pt idx="25262">
                  <c:v>16875</c:v>
                </c:pt>
                <c:pt idx="25263">
                  <c:v>16950</c:v>
                </c:pt>
                <c:pt idx="25264">
                  <c:v>16999</c:v>
                </c:pt>
                <c:pt idx="25265">
                  <c:v>17300</c:v>
                </c:pt>
                <c:pt idx="25266">
                  <c:v>17330</c:v>
                </c:pt>
                <c:pt idx="25267">
                  <c:v>17450</c:v>
                </c:pt>
                <c:pt idx="25268">
                  <c:v>17490</c:v>
                </c:pt>
                <c:pt idx="25269">
                  <c:v>17499</c:v>
                </c:pt>
                <c:pt idx="25270">
                  <c:v>17690</c:v>
                </c:pt>
                <c:pt idx="25271">
                  <c:v>17745</c:v>
                </c:pt>
                <c:pt idx="25272">
                  <c:v>12666</c:v>
                </c:pt>
                <c:pt idx="25273">
                  <c:v>12750</c:v>
                </c:pt>
                <c:pt idx="25274">
                  <c:v>12880</c:v>
                </c:pt>
                <c:pt idx="25275">
                  <c:v>12900</c:v>
                </c:pt>
                <c:pt idx="25276">
                  <c:v>12999</c:v>
                </c:pt>
                <c:pt idx="25277">
                  <c:v>13790</c:v>
                </c:pt>
                <c:pt idx="25278">
                  <c:v>13990</c:v>
                </c:pt>
                <c:pt idx="25279">
                  <c:v>13990</c:v>
                </c:pt>
                <c:pt idx="25280">
                  <c:v>14444</c:v>
                </c:pt>
                <c:pt idx="25281">
                  <c:v>14500</c:v>
                </c:pt>
                <c:pt idx="25282">
                  <c:v>14695</c:v>
                </c:pt>
                <c:pt idx="25283">
                  <c:v>14880</c:v>
                </c:pt>
                <c:pt idx="25284">
                  <c:v>14880</c:v>
                </c:pt>
                <c:pt idx="25285">
                  <c:v>14980</c:v>
                </c:pt>
                <c:pt idx="25286">
                  <c:v>15350</c:v>
                </c:pt>
                <c:pt idx="25287">
                  <c:v>15350</c:v>
                </c:pt>
                <c:pt idx="25288">
                  <c:v>15390</c:v>
                </c:pt>
                <c:pt idx="25289">
                  <c:v>15480</c:v>
                </c:pt>
                <c:pt idx="25290">
                  <c:v>15450</c:v>
                </c:pt>
                <c:pt idx="25291">
                  <c:v>15555</c:v>
                </c:pt>
                <c:pt idx="25292">
                  <c:v>15890</c:v>
                </c:pt>
                <c:pt idx="25293">
                  <c:v>15950</c:v>
                </c:pt>
                <c:pt idx="25294">
                  <c:v>15999</c:v>
                </c:pt>
                <c:pt idx="25295">
                  <c:v>16240</c:v>
                </c:pt>
                <c:pt idx="25296">
                  <c:v>16440</c:v>
                </c:pt>
                <c:pt idx="25297">
                  <c:v>16480</c:v>
                </c:pt>
                <c:pt idx="25298">
                  <c:v>16680</c:v>
                </c:pt>
                <c:pt idx="25299">
                  <c:v>16880</c:v>
                </c:pt>
                <c:pt idx="25300">
                  <c:v>16900</c:v>
                </c:pt>
                <c:pt idx="25301">
                  <c:v>17250</c:v>
                </c:pt>
                <c:pt idx="25302">
                  <c:v>17350</c:v>
                </c:pt>
                <c:pt idx="25303">
                  <c:v>17490</c:v>
                </c:pt>
                <c:pt idx="25304">
                  <c:v>17550</c:v>
                </c:pt>
                <c:pt idx="25305">
                  <c:v>17650</c:v>
                </c:pt>
                <c:pt idx="25306">
                  <c:v>17680</c:v>
                </c:pt>
                <c:pt idx="25307">
                  <c:v>17880</c:v>
                </c:pt>
                <c:pt idx="25308">
                  <c:v>17900</c:v>
                </c:pt>
                <c:pt idx="25309">
                  <c:v>17990</c:v>
                </c:pt>
                <c:pt idx="25310">
                  <c:v>29730</c:v>
                </c:pt>
                <c:pt idx="25311">
                  <c:v>30290</c:v>
                </c:pt>
                <c:pt idx="25312">
                  <c:v>31490</c:v>
                </c:pt>
                <c:pt idx="25313">
                  <c:v>6999</c:v>
                </c:pt>
                <c:pt idx="25314">
                  <c:v>10850</c:v>
                </c:pt>
                <c:pt idx="25315">
                  <c:v>11333</c:v>
                </c:pt>
                <c:pt idx="25316">
                  <c:v>11980</c:v>
                </c:pt>
                <c:pt idx="25317">
                  <c:v>11990</c:v>
                </c:pt>
                <c:pt idx="25318">
                  <c:v>12500</c:v>
                </c:pt>
                <c:pt idx="25319">
                  <c:v>12660</c:v>
                </c:pt>
                <c:pt idx="25320">
                  <c:v>13480</c:v>
                </c:pt>
                <c:pt idx="25321">
                  <c:v>13490</c:v>
                </c:pt>
                <c:pt idx="25322">
                  <c:v>13799</c:v>
                </c:pt>
                <c:pt idx="25323">
                  <c:v>13850</c:v>
                </c:pt>
                <c:pt idx="25324">
                  <c:v>13850</c:v>
                </c:pt>
                <c:pt idx="25325">
                  <c:v>13850</c:v>
                </c:pt>
                <c:pt idx="25326">
                  <c:v>13999</c:v>
                </c:pt>
                <c:pt idx="25327">
                  <c:v>13999</c:v>
                </c:pt>
                <c:pt idx="25328">
                  <c:v>13999</c:v>
                </c:pt>
                <c:pt idx="25329">
                  <c:v>13999</c:v>
                </c:pt>
                <c:pt idx="25330">
                  <c:v>26930</c:v>
                </c:pt>
                <c:pt idx="25331">
                  <c:v>27999</c:v>
                </c:pt>
                <c:pt idx="25332">
                  <c:v>28450</c:v>
                </c:pt>
                <c:pt idx="25333">
                  <c:v>28990</c:v>
                </c:pt>
                <c:pt idx="25334">
                  <c:v>28990</c:v>
                </c:pt>
                <c:pt idx="25335">
                  <c:v>28990</c:v>
                </c:pt>
                <c:pt idx="25336">
                  <c:v>28990</c:v>
                </c:pt>
                <c:pt idx="25337">
                  <c:v>29590</c:v>
                </c:pt>
                <c:pt idx="25338">
                  <c:v>29990</c:v>
                </c:pt>
                <c:pt idx="25339">
                  <c:v>29990</c:v>
                </c:pt>
                <c:pt idx="25340">
                  <c:v>29990</c:v>
                </c:pt>
                <c:pt idx="25341">
                  <c:v>29990</c:v>
                </c:pt>
                <c:pt idx="25342">
                  <c:v>30690</c:v>
                </c:pt>
                <c:pt idx="25343">
                  <c:v>30790</c:v>
                </c:pt>
                <c:pt idx="25344">
                  <c:v>30790</c:v>
                </c:pt>
                <c:pt idx="25345">
                  <c:v>30990</c:v>
                </c:pt>
                <c:pt idx="25346">
                  <c:v>33290</c:v>
                </c:pt>
                <c:pt idx="25347">
                  <c:v>34480</c:v>
                </c:pt>
                <c:pt idx="25348">
                  <c:v>35580</c:v>
                </c:pt>
                <c:pt idx="25349">
                  <c:v>36390</c:v>
                </c:pt>
                <c:pt idx="25350">
                  <c:v>26880</c:v>
                </c:pt>
                <c:pt idx="25351">
                  <c:v>27440</c:v>
                </c:pt>
                <c:pt idx="25352">
                  <c:v>28380</c:v>
                </c:pt>
                <c:pt idx="25353">
                  <c:v>28999</c:v>
                </c:pt>
                <c:pt idx="25354">
                  <c:v>31999</c:v>
                </c:pt>
                <c:pt idx="25355">
                  <c:v>32900</c:v>
                </c:pt>
                <c:pt idx="25356">
                  <c:v>33880</c:v>
                </c:pt>
                <c:pt idx="25357">
                  <c:v>34880</c:v>
                </c:pt>
                <c:pt idx="25358">
                  <c:v>34880</c:v>
                </c:pt>
                <c:pt idx="25359">
                  <c:v>34880</c:v>
                </c:pt>
                <c:pt idx="25360">
                  <c:v>34900</c:v>
                </c:pt>
                <c:pt idx="25361">
                  <c:v>34990</c:v>
                </c:pt>
                <c:pt idx="25362">
                  <c:v>35400</c:v>
                </c:pt>
                <c:pt idx="25363">
                  <c:v>35400</c:v>
                </c:pt>
                <c:pt idx="25364">
                  <c:v>35400</c:v>
                </c:pt>
                <c:pt idx="25365">
                  <c:v>36400</c:v>
                </c:pt>
                <c:pt idx="25366">
                  <c:v>36400</c:v>
                </c:pt>
                <c:pt idx="25367">
                  <c:v>36400</c:v>
                </c:pt>
                <c:pt idx="25368">
                  <c:v>4500</c:v>
                </c:pt>
                <c:pt idx="25369">
                  <c:v>4500</c:v>
                </c:pt>
                <c:pt idx="25370">
                  <c:v>4500</c:v>
                </c:pt>
                <c:pt idx="25371">
                  <c:v>4500</c:v>
                </c:pt>
                <c:pt idx="25372">
                  <c:v>4740</c:v>
                </c:pt>
                <c:pt idx="25373">
                  <c:v>4750</c:v>
                </c:pt>
                <c:pt idx="25374">
                  <c:v>4750</c:v>
                </c:pt>
                <c:pt idx="25375">
                  <c:v>4770</c:v>
                </c:pt>
                <c:pt idx="25376">
                  <c:v>4790</c:v>
                </c:pt>
                <c:pt idx="25377">
                  <c:v>4880</c:v>
                </c:pt>
                <c:pt idx="25378">
                  <c:v>4890</c:v>
                </c:pt>
                <c:pt idx="25379">
                  <c:v>4900</c:v>
                </c:pt>
                <c:pt idx="25380">
                  <c:v>4950</c:v>
                </c:pt>
                <c:pt idx="25381">
                  <c:v>4950</c:v>
                </c:pt>
                <c:pt idx="25382">
                  <c:v>4970</c:v>
                </c:pt>
                <c:pt idx="25383">
                  <c:v>4980</c:v>
                </c:pt>
                <c:pt idx="25384">
                  <c:v>4988</c:v>
                </c:pt>
                <c:pt idx="25385">
                  <c:v>4990</c:v>
                </c:pt>
                <c:pt idx="25386">
                  <c:v>4990</c:v>
                </c:pt>
                <c:pt idx="25387">
                  <c:v>4990</c:v>
                </c:pt>
                <c:pt idx="25388">
                  <c:v>5500</c:v>
                </c:pt>
                <c:pt idx="25389">
                  <c:v>5500</c:v>
                </c:pt>
                <c:pt idx="25390">
                  <c:v>5500</c:v>
                </c:pt>
                <c:pt idx="25391">
                  <c:v>5590</c:v>
                </c:pt>
                <c:pt idx="25392">
                  <c:v>5600</c:v>
                </c:pt>
                <c:pt idx="25393">
                  <c:v>5600</c:v>
                </c:pt>
                <c:pt idx="25394">
                  <c:v>5740</c:v>
                </c:pt>
                <c:pt idx="25395">
                  <c:v>5770</c:v>
                </c:pt>
                <c:pt idx="25396">
                  <c:v>5780</c:v>
                </c:pt>
                <c:pt idx="25397">
                  <c:v>5790</c:v>
                </c:pt>
                <c:pt idx="25398">
                  <c:v>5800</c:v>
                </c:pt>
                <c:pt idx="25399">
                  <c:v>5800</c:v>
                </c:pt>
                <c:pt idx="25400">
                  <c:v>5880</c:v>
                </c:pt>
                <c:pt idx="25401">
                  <c:v>5900</c:v>
                </c:pt>
                <c:pt idx="25402">
                  <c:v>5900</c:v>
                </c:pt>
                <c:pt idx="25403">
                  <c:v>5900</c:v>
                </c:pt>
                <c:pt idx="25404">
                  <c:v>5980</c:v>
                </c:pt>
                <c:pt idx="25405">
                  <c:v>5990</c:v>
                </c:pt>
                <c:pt idx="25406">
                  <c:v>5990</c:v>
                </c:pt>
                <c:pt idx="25407">
                  <c:v>5990</c:v>
                </c:pt>
                <c:pt idx="25408">
                  <c:v>6290</c:v>
                </c:pt>
                <c:pt idx="25409">
                  <c:v>6300</c:v>
                </c:pt>
                <c:pt idx="25410">
                  <c:v>6350</c:v>
                </c:pt>
                <c:pt idx="25411">
                  <c:v>6400</c:v>
                </c:pt>
                <c:pt idx="25412">
                  <c:v>6480</c:v>
                </c:pt>
                <c:pt idx="25413">
                  <c:v>6490</c:v>
                </c:pt>
                <c:pt idx="25414">
                  <c:v>6490</c:v>
                </c:pt>
                <c:pt idx="25415">
                  <c:v>6490</c:v>
                </c:pt>
                <c:pt idx="25416">
                  <c:v>6499</c:v>
                </c:pt>
                <c:pt idx="25417">
                  <c:v>6500</c:v>
                </c:pt>
                <c:pt idx="25418">
                  <c:v>6500</c:v>
                </c:pt>
                <c:pt idx="25419">
                  <c:v>6600</c:v>
                </c:pt>
                <c:pt idx="25420">
                  <c:v>6600</c:v>
                </c:pt>
                <c:pt idx="25421">
                  <c:v>6600</c:v>
                </c:pt>
                <c:pt idx="25422">
                  <c:v>6700</c:v>
                </c:pt>
                <c:pt idx="25423">
                  <c:v>6800</c:v>
                </c:pt>
                <c:pt idx="25424">
                  <c:v>6800</c:v>
                </c:pt>
                <c:pt idx="25425">
                  <c:v>6890</c:v>
                </c:pt>
                <c:pt idx="25426">
                  <c:v>6900</c:v>
                </c:pt>
                <c:pt idx="25427">
                  <c:v>6900</c:v>
                </c:pt>
                <c:pt idx="25428">
                  <c:v>6200</c:v>
                </c:pt>
                <c:pt idx="25429">
                  <c:v>6200</c:v>
                </c:pt>
                <c:pt idx="25430">
                  <c:v>6200</c:v>
                </c:pt>
                <c:pt idx="25431">
                  <c:v>6250</c:v>
                </c:pt>
                <c:pt idx="25432">
                  <c:v>6350</c:v>
                </c:pt>
                <c:pt idx="25433">
                  <c:v>6390</c:v>
                </c:pt>
                <c:pt idx="25434">
                  <c:v>6400</c:v>
                </c:pt>
                <c:pt idx="25435">
                  <c:v>6400</c:v>
                </c:pt>
                <c:pt idx="25436">
                  <c:v>6500</c:v>
                </c:pt>
                <c:pt idx="25437">
                  <c:v>6500</c:v>
                </c:pt>
                <c:pt idx="25438">
                  <c:v>6500</c:v>
                </c:pt>
                <c:pt idx="25439">
                  <c:v>6500</c:v>
                </c:pt>
                <c:pt idx="25440">
                  <c:v>6599</c:v>
                </c:pt>
                <c:pt idx="25441">
                  <c:v>6600</c:v>
                </c:pt>
                <c:pt idx="25442">
                  <c:v>6666</c:v>
                </c:pt>
                <c:pt idx="25443">
                  <c:v>6700</c:v>
                </c:pt>
                <c:pt idx="25444">
                  <c:v>6750</c:v>
                </c:pt>
                <c:pt idx="25445">
                  <c:v>6800</c:v>
                </c:pt>
                <c:pt idx="25446">
                  <c:v>6800</c:v>
                </c:pt>
                <c:pt idx="25447">
                  <c:v>6950</c:v>
                </c:pt>
                <c:pt idx="25448">
                  <c:v>6950</c:v>
                </c:pt>
                <c:pt idx="25449">
                  <c:v>6970</c:v>
                </c:pt>
                <c:pt idx="25450">
                  <c:v>6990</c:v>
                </c:pt>
                <c:pt idx="25451">
                  <c:v>6990</c:v>
                </c:pt>
                <c:pt idx="25452">
                  <c:v>6990</c:v>
                </c:pt>
                <c:pt idx="25453">
                  <c:v>6995</c:v>
                </c:pt>
                <c:pt idx="25454">
                  <c:v>6999</c:v>
                </c:pt>
                <c:pt idx="25455">
                  <c:v>6999</c:v>
                </c:pt>
                <c:pt idx="25456">
                  <c:v>7000</c:v>
                </c:pt>
                <c:pt idx="25457">
                  <c:v>7000</c:v>
                </c:pt>
                <c:pt idx="25458">
                  <c:v>7150</c:v>
                </c:pt>
                <c:pt idx="25459">
                  <c:v>7250</c:v>
                </c:pt>
                <c:pt idx="25460">
                  <c:v>7390</c:v>
                </c:pt>
                <c:pt idx="25461">
                  <c:v>7500</c:v>
                </c:pt>
                <c:pt idx="25462">
                  <c:v>7550</c:v>
                </c:pt>
                <c:pt idx="25463">
                  <c:v>7550</c:v>
                </c:pt>
                <c:pt idx="25464">
                  <c:v>7600</c:v>
                </c:pt>
                <c:pt idx="25465">
                  <c:v>7690</c:v>
                </c:pt>
                <c:pt idx="25466">
                  <c:v>7750</c:v>
                </c:pt>
                <c:pt idx="25467">
                  <c:v>31000</c:v>
                </c:pt>
                <c:pt idx="25468">
                  <c:v>135660</c:v>
                </c:pt>
                <c:pt idx="25469">
                  <c:v>5200</c:v>
                </c:pt>
                <c:pt idx="25470">
                  <c:v>5880</c:v>
                </c:pt>
                <c:pt idx="25471">
                  <c:v>6200</c:v>
                </c:pt>
                <c:pt idx="25472">
                  <c:v>6600</c:v>
                </c:pt>
                <c:pt idx="25473">
                  <c:v>6700</c:v>
                </c:pt>
                <c:pt idx="25474">
                  <c:v>6700</c:v>
                </c:pt>
                <c:pt idx="25475">
                  <c:v>6750</c:v>
                </c:pt>
                <c:pt idx="25476">
                  <c:v>6899</c:v>
                </c:pt>
                <c:pt idx="25477">
                  <c:v>6980</c:v>
                </c:pt>
                <c:pt idx="25478">
                  <c:v>6990</c:v>
                </c:pt>
                <c:pt idx="25479">
                  <c:v>6990</c:v>
                </c:pt>
                <c:pt idx="25480">
                  <c:v>6990</c:v>
                </c:pt>
                <c:pt idx="25481">
                  <c:v>6999</c:v>
                </c:pt>
                <c:pt idx="25482">
                  <c:v>6999</c:v>
                </c:pt>
                <c:pt idx="25483">
                  <c:v>7000</c:v>
                </c:pt>
                <c:pt idx="25484">
                  <c:v>7050</c:v>
                </c:pt>
                <c:pt idx="25485">
                  <c:v>7081</c:v>
                </c:pt>
                <c:pt idx="25486">
                  <c:v>8960</c:v>
                </c:pt>
                <c:pt idx="25487">
                  <c:v>8980</c:v>
                </c:pt>
                <c:pt idx="25488">
                  <c:v>10940</c:v>
                </c:pt>
                <c:pt idx="25489">
                  <c:v>10960</c:v>
                </c:pt>
                <c:pt idx="25490">
                  <c:v>11290</c:v>
                </c:pt>
                <c:pt idx="25491">
                  <c:v>11700</c:v>
                </c:pt>
                <c:pt idx="25492">
                  <c:v>12280</c:v>
                </c:pt>
                <c:pt idx="25493">
                  <c:v>12310</c:v>
                </c:pt>
                <c:pt idx="25494">
                  <c:v>12320</c:v>
                </c:pt>
                <c:pt idx="25495">
                  <c:v>12380</c:v>
                </c:pt>
                <c:pt idx="25496">
                  <c:v>12980</c:v>
                </c:pt>
                <c:pt idx="25497">
                  <c:v>13380</c:v>
                </c:pt>
                <c:pt idx="25498">
                  <c:v>13850</c:v>
                </c:pt>
                <c:pt idx="25499">
                  <c:v>14400</c:v>
                </c:pt>
                <c:pt idx="25500">
                  <c:v>14460</c:v>
                </c:pt>
                <c:pt idx="25501">
                  <c:v>14880</c:v>
                </c:pt>
                <c:pt idx="25502">
                  <c:v>14980</c:v>
                </c:pt>
                <c:pt idx="25503">
                  <c:v>14990</c:v>
                </c:pt>
                <c:pt idx="25504">
                  <c:v>15880</c:v>
                </c:pt>
                <c:pt idx="25505">
                  <c:v>15990</c:v>
                </c:pt>
                <c:pt idx="25506">
                  <c:v>48900</c:v>
                </c:pt>
                <c:pt idx="25507">
                  <c:v>50985</c:v>
                </c:pt>
                <c:pt idx="25508">
                  <c:v>70900</c:v>
                </c:pt>
                <c:pt idx="25509">
                  <c:v>74890</c:v>
                </c:pt>
                <c:pt idx="25510">
                  <c:v>76826</c:v>
                </c:pt>
                <c:pt idx="25511">
                  <c:v>188800</c:v>
                </c:pt>
                <c:pt idx="25512">
                  <c:v>10400</c:v>
                </c:pt>
                <c:pt idx="25513">
                  <c:v>11500</c:v>
                </c:pt>
                <c:pt idx="25514">
                  <c:v>11900</c:v>
                </c:pt>
                <c:pt idx="25515">
                  <c:v>13985</c:v>
                </c:pt>
                <c:pt idx="25516">
                  <c:v>14900</c:v>
                </c:pt>
                <c:pt idx="25517">
                  <c:v>15400</c:v>
                </c:pt>
                <c:pt idx="25518">
                  <c:v>15400</c:v>
                </c:pt>
                <c:pt idx="25519">
                  <c:v>15400</c:v>
                </c:pt>
                <c:pt idx="25520">
                  <c:v>15440</c:v>
                </c:pt>
                <c:pt idx="25521">
                  <c:v>15440</c:v>
                </c:pt>
                <c:pt idx="25522">
                  <c:v>15480</c:v>
                </c:pt>
                <c:pt idx="25523">
                  <c:v>15490</c:v>
                </c:pt>
                <c:pt idx="25524">
                  <c:v>15580</c:v>
                </c:pt>
                <c:pt idx="25525">
                  <c:v>43440</c:v>
                </c:pt>
                <c:pt idx="25526">
                  <c:v>43854</c:v>
                </c:pt>
                <c:pt idx="25527">
                  <c:v>45890</c:v>
                </c:pt>
                <c:pt idx="25528">
                  <c:v>46940</c:v>
                </c:pt>
                <c:pt idx="25529">
                  <c:v>48890</c:v>
                </c:pt>
                <c:pt idx="25530">
                  <c:v>52880</c:v>
                </c:pt>
                <c:pt idx="25531">
                  <c:v>52950</c:v>
                </c:pt>
                <c:pt idx="25532">
                  <c:v>55480</c:v>
                </c:pt>
                <c:pt idx="25533">
                  <c:v>56890</c:v>
                </c:pt>
                <c:pt idx="25534">
                  <c:v>56980</c:v>
                </c:pt>
                <c:pt idx="25535">
                  <c:v>56990</c:v>
                </c:pt>
                <c:pt idx="25536">
                  <c:v>58900</c:v>
                </c:pt>
                <c:pt idx="25537">
                  <c:v>58990</c:v>
                </c:pt>
                <c:pt idx="25538">
                  <c:v>59774</c:v>
                </c:pt>
                <c:pt idx="25539">
                  <c:v>59775</c:v>
                </c:pt>
                <c:pt idx="25540">
                  <c:v>60980</c:v>
                </c:pt>
                <c:pt idx="25541">
                  <c:v>61990</c:v>
                </c:pt>
                <c:pt idx="25542">
                  <c:v>68890</c:v>
                </c:pt>
                <c:pt idx="25543">
                  <c:v>74890</c:v>
                </c:pt>
                <c:pt idx="25544">
                  <c:v>79889</c:v>
                </c:pt>
                <c:pt idx="25545">
                  <c:v>28490</c:v>
                </c:pt>
                <c:pt idx="25546">
                  <c:v>28500</c:v>
                </c:pt>
                <c:pt idx="25547">
                  <c:v>28590</c:v>
                </c:pt>
                <c:pt idx="25548">
                  <c:v>28645</c:v>
                </c:pt>
                <c:pt idx="25549">
                  <c:v>28870</c:v>
                </c:pt>
                <c:pt idx="25550">
                  <c:v>28890</c:v>
                </c:pt>
                <c:pt idx="25551">
                  <c:v>28960</c:v>
                </c:pt>
                <c:pt idx="25552">
                  <c:v>28990</c:v>
                </c:pt>
                <c:pt idx="25553">
                  <c:v>28990</c:v>
                </c:pt>
                <c:pt idx="25554">
                  <c:v>29440</c:v>
                </c:pt>
                <c:pt idx="25555">
                  <c:v>29670</c:v>
                </c:pt>
                <c:pt idx="25556">
                  <c:v>29870</c:v>
                </c:pt>
                <c:pt idx="25557">
                  <c:v>29870</c:v>
                </c:pt>
                <c:pt idx="25558">
                  <c:v>29880</c:v>
                </c:pt>
                <c:pt idx="25559">
                  <c:v>29945</c:v>
                </c:pt>
                <c:pt idx="25560">
                  <c:v>29950</c:v>
                </c:pt>
                <c:pt idx="25561">
                  <c:v>29990</c:v>
                </c:pt>
                <c:pt idx="25562">
                  <c:v>29999</c:v>
                </c:pt>
                <c:pt idx="25563">
                  <c:v>30490</c:v>
                </c:pt>
                <c:pt idx="25564">
                  <c:v>25590</c:v>
                </c:pt>
                <c:pt idx="25565">
                  <c:v>25780</c:v>
                </c:pt>
                <c:pt idx="25566">
                  <c:v>26550</c:v>
                </c:pt>
                <c:pt idx="25567">
                  <c:v>26550</c:v>
                </c:pt>
                <c:pt idx="25568">
                  <c:v>27280</c:v>
                </c:pt>
                <c:pt idx="25569">
                  <c:v>28450</c:v>
                </c:pt>
                <c:pt idx="25570">
                  <c:v>28580</c:v>
                </c:pt>
                <c:pt idx="25571">
                  <c:v>28990</c:v>
                </c:pt>
                <c:pt idx="25572">
                  <c:v>29381</c:v>
                </c:pt>
                <c:pt idx="25573">
                  <c:v>29420</c:v>
                </c:pt>
                <c:pt idx="25574">
                  <c:v>29490</c:v>
                </c:pt>
                <c:pt idx="25575">
                  <c:v>29760</c:v>
                </c:pt>
                <c:pt idx="25576">
                  <c:v>29850</c:v>
                </c:pt>
                <c:pt idx="25577">
                  <c:v>30547</c:v>
                </c:pt>
                <c:pt idx="25578">
                  <c:v>31250</c:v>
                </c:pt>
                <c:pt idx="25579">
                  <c:v>31750</c:v>
                </c:pt>
                <c:pt idx="25580">
                  <c:v>32190</c:v>
                </c:pt>
                <c:pt idx="25581">
                  <c:v>32360</c:v>
                </c:pt>
                <c:pt idx="25582">
                  <c:v>32940</c:v>
                </c:pt>
                <c:pt idx="25583">
                  <c:v>33900</c:v>
                </c:pt>
                <c:pt idx="25584">
                  <c:v>5000</c:v>
                </c:pt>
                <c:pt idx="25585">
                  <c:v>5099</c:v>
                </c:pt>
                <c:pt idx="25586">
                  <c:v>5100</c:v>
                </c:pt>
                <c:pt idx="25587">
                  <c:v>5200</c:v>
                </c:pt>
                <c:pt idx="25588">
                  <c:v>5290</c:v>
                </c:pt>
                <c:pt idx="25589">
                  <c:v>5299</c:v>
                </c:pt>
                <c:pt idx="25590">
                  <c:v>5350</c:v>
                </c:pt>
                <c:pt idx="25591">
                  <c:v>5390</c:v>
                </c:pt>
                <c:pt idx="25592">
                  <c:v>5399</c:v>
                </c:pt>
                <c:pt idx="25593">
                  <c:v>5400</c:v>
                </c:pt>
                <c:pt idx="25594">
                  <c:v>5490</c:v>
                </c:pt>
                <c:pt idx="25595">
                  <c:v>5490</c:v>
                </c:pt>
                <c:pt idx="25596">
                  <c:v>5490</c:v>
                </c:pt>
                <c:pt idx="25597">
                  <c:v>5490</c:v>
                </c:pt>
                <c:pt idx="25598">
                  <c:v>5498</c:v>
                </c:pt>
                <c:pt idx="25599">
                  <c:v>5500</c:v>
                </c:pt>
                <c:pt idx="25600">
                  <c:v>5500</c:v>
                </c:pt>
                <c:pt idx="25601">
                  <c:v>5500</c:v>
                </c:pt>
                <c:pt idx="25602">
                  <c:v>5500</c:v>
                </c:pt>
                <c:pt idx="25603">
                  <c:v>6000</c:v>
                </c:pt>
                <c:pt idx="25604">
                  <c:v>6217</c:v>
                </c:pt>
                <c:pt idx="25605">
                  <c:v>6250</c:v>
                </c:pt>
                <c:pt idx="25606">
                  <c:v>6300</c:v>
                </c:pt>
                <c:pt idx="25607">
                  <c:v>6390</c:v>
                </c:pt>
                <c:pt idx="25608">
                  <c:v>6399</c:v>
                </c:pt>
                <c:pt idx="25609">
                  <c:v>6450</c:v>
                </c:pt>
                <c:pt idx="25610">
                  <c:v>6470</c:v>
                </c:pt>
                <c:pt idx="25611">
                  <c:v>6470</c:v>
                </c:pt>
                <c:pt idx="25612">
                  <c:v>6490</c:v>
                </c:pt>
                <c:pt idx="25613">
                  <c:v>6490</c:v>
                </c:pt>
                <c:pt idx="25614">
                  <c:v>6490</c:v>
                </c:pt>
                <c:pt idx="25615">
                  <c:v>6500</c:v>
                </c:pt>
                <c:pt idx="25616">
                  <c:v>6500</c:v>
                </c:pt>
                <c:pt idx="25617">
                  <c:v>6680</c:v>
                </c:pt>
                <c:pt idx="25618">
                  <c:v>6700</c:v>
                </c:pt>
                <c:pt idx="25619">
                  <c:v>6740</c:v>
                </c:pt>
                <c:pt idx="25620">
                  <c:v>6800</c:v>
                </c:pt>
                <c:pt idx="25621">
                  <c:v>6850</c:v>
                </c:pt>
                <c:pt idx="25622">
                  <c:v>6890</c:v>
                </c:pt>
                <c:pt idx="25623">
                  <c:v>6290</c:v>
                </c:pt>
                <c:pt idx="25624">
                  <c:v>6390</c:v>
                </c:pt>
                <c:pt idx="25625">
                  <c:v>6440</c:v>
                </c:pt>
                <c:pt idx="25626">
                  <c:v>6450</c:v>
                </c:pt>
                <c:pt idx="25627">
                  <c:v>6450</c:v>
                </c:pt>
                <c:pt idx="25628">
                  <c:v>6480</c:v>
                </c:pt>
                <c:pt idx="25629">
                  <c:v>6490</c:v>
                </c:pt>
                <c:pt idx="25630">
                  <c:v>6490</c:v>
                </c:pt>
                <c:pt idx="25631">
                  <c:v>6490</c:v>
                </c:pt>
                <c:pt idx="25632">
                  <c:v>6490</c:v>
                </c:pt>
                <c:pt idx="25633">
                  <c:v>6500</c:v>
                </c:pt>
                <c:pt idx="25634">
                  <c:v>6500</c:v>
                </c:pt>
                <c:pt idx="25635">
                  <c:v>6500</c:v>
                </c:pt>
                <c:pt idx="25636">
                  <c:v>6599</c:v>
                </c:pt>
                <c:pt idx="25637">
                  <c:v>6600</c:v>
                </c:pt>
                <c:pt idx="25638">
                  <c:v>6600</c:v>
                </c:pt>
                <c:pt idx="25639">
                  <c:v>6630</c:v>
                </c:pt>
                <c:pt idx="25640">
                  <c:v>6700</c:v>
                </c:pt>
                <c:pt idx="25641">
                  <c:v>6750</c:v>
                </c:pt>
                <c:pt idx="25642">
                  <c:v>6750</c:v>
                </c:pt>
                <c:pt idx="25643">
                  <c:v>6490</c:v>
                </c:pt>
                <c:pt idx="25644">
                  <c:v>6490</c:v>
                </c:pt>
                <c:pt idx="25645">
                  <c:v>6495</c:v>
                </c:pt>
                <c:pt idx="25646">
                  <c:v>6499</c:v>
                </c:pt>
                <c:pt idx="25647">
                  <c:v>6500</c:v>
                </c:pt>
                <c:pt idx="25648">
                  <c:v>6550</c:v>
                </c:pt>
                <c:pt idx="25649">
                  <c:v>6580</c:v>
                </c:pt>
                <c:pt idx="25650">
                  <c:v>6699</c:v>
                </c:pt>
                <c:pt idx="25651">
                  <c:v>6760</c:v>
                </c:pt>
                <c:pt idx="25652">
                  <c:v>6780</c:v>
                </c:pt>
                <c:pt idx="25653">
                  <c:v>6780</c:v>
                </c:pt>
                <c:pt idx="25654">
                  <c:v>6790</c:v>
                </c:pt>
                <c:pt idx="25655">
                  <c:v>6850</c:v>
                </c:pt>
                <c:pt idx="25656">
                  <c:v>6880</c:v>
                </c:pt>
                <c:pt idx="25657">
                  <c:v>6890</c:v>
                </c:pt>
                <c:pt idx="25658">
                  <c:v>6890</c:v>
                </c:pt>
                <c:pt idx="25659">
                  <c:v>6890</c:v>
                </c:pt>
                <c:pt idx="25660">
                  <c:v>6890</c:v>
                </c:pt>
                <c:pt idx="25661">
                  <c:v>6890</c:v>
                </c:pt>
                <c:pt idx="25662">
                  <c:v>6900</c:v>
                </c:pt>
                <c:pt idx="25663">
                  <c:v>5900</c:v>
                </c:pt>
                <c:pt idx="25664">
                  <c:v>5985</c:v>
                </c:pt>
                <c:pt idx="25665">
                  <c:v>5990</c:v>
                </c:pt>
                <c:pt idx="25666">
                  <c:v>5990</c:v>
                </c:pt>
                <c:pt idx="25667">
                  <c:v>5990</c:v>
                </c:pt>
                <c:pt idx="25668">
                  <c:v>5990</c:v>
                </c:pt>
                <c:pt idx="25669">
                  <c:v>5990</c:v>
                </c:pt>
                <c:pt idx="25670">
                  <c:v>5990</c:v>
                </c:pt>
                <c:pt idx="25671">
                  <c:v>6480</c:v>
                </c:pt>
                <c:pt idx="25672">
                  <c:v>6500</c:v>
                </c:pt>
                <c:pt idx="25673">
                  <c:v>6500</c:v>
                </c:pt>
                <c:pt idx="25674">
                  <c:v>6590</c:v>
                </c:pt>
                <c:pt idx="25675">
                  <c:v>6600</c:v>
                </c:pt>
                <c:pt idx="25676">
                  <c:v>6690</c:v>
                </c:pt>
                <c:pt idx="25677">
                  <c:v>6770</c:v>
                </c:pt>
                <c:pt idx="25678">
                  <c:v>6790</c:v>
                </c:pt>
                <c:pt idx="25679">
                  <c:v>6852</c:v>
                </c:pt>
                <c:pt idx="25680">
                  <c:v>6880</c:v>
                </c:pt>
                <c:pt idx="25681">
                  <c:v>6880</c:v>
                </c:pt>
                <c:pt idx="25682">
                  <c:v>6890</c:v>
                </c:pt>
                <c:pt idx="25683">
                  <c:v>25880</c:v>
                </c:pt>
                <c:pt idx="25684">
                  <c:v>25998</c:v>
                </c:pt>
                <c:pt idx="25685">
                  <c:v>26990</c:v>
                </c:pt>
                <c:pt idx="25686">
                  <c:v>27490</c:v>
                </c:pt>
                <c:pt idx="25687">
                  <c:v>27790</c:v>
                </c:pt>
                <c:pt idx="25688">
                  <c:v>27800</c:v>
                </c:pt>
                <c:pt idx="25689">
                  <c:v>27990</c:v>
                </c:pt>
                <c:pt idx="25690">
                  <c:v>28300</c:v>
                </c:pt>
                <c:pt idx="25691">
                  <c:v>28499</c:v>
                </c:pt>
                <c:pt idx="25692">
                  <c:v>28980</c:v>
                </c:pt>
                <c:pt idx="25693">
                  <c:v>29680</c:v>
                </c:pt>
                <c:pt idx="25694">
                  <c:v>29850</c:v>
                </c:pt>
                <c:pt idx="25695">
                  <c:v>29980</c:v>
                </c:pt>
                <c:pt idx="25696">
                  <c:v>30750</c:v>
                </c:pt>
                <c:pt idx="25697">
                  <c:v>30890</c:v>
                </c:pt>
                <c:pt idx="25698">
                  <c:v>30990</c:v>
                </c:pt>
                <c:pt idx="25699">
                  <c:v>31310</c:v>
                </c:pt>
                <c:pt idx="25700">
                  <c:v>31700</c:v>
                </c:pt>
                <c:pt idx="25701">
                  <c:v>31900</c:v>
                </c:pt>
                <c:pt idx="25702">
                  <c:v>31930</c:v>
                </c:pt>
                <c:pt idx="25703">
                  <c:v>25980</c:v>
                </c:pt>
                <c:pt idx="25704">
                  <c:v>25990</c:v>
                </c:pt>
                <c:pt idx="25705">
                  <c:v>26200</c:v>
                </c:pt>
                <c:pt idx="25706">
                  <c:v>26340</c:v>
                </c:pt>
                <c:pt idx="25707">
                  <c:v>26750</c:v>
                </c:pt>
                <c:pt idx="25708">
                  <c:v>26960</c:v>
                </c:pt>
                <c:pt idx="25709">
                  <c:v>26990</c:v>
                </c:pt>
                <c:pt idx="25710">
                  <c:v>27440</c:v>
                </c:pt>
                <c:pt idx="25711">
                  <c:v>27450</c:v>
                </c:pt>
                <c:pt idx="25712">
                  <c:v>27470</c:v>
                </c:pt>
                <c:pt idx="25713">
                  <c:v>27720</c:v>
                </c:pt>
                <c:pt idx="25714">
                  <c:v>27720</c:v>
                </c:pt>
                <c:pt idx="25715">
                  <c:v>27930</c:v>
                </c:pt>
                <c:pt idx="25716">
                  <c:v>27980</c:v>
                </c:pt>
                <c:pt idx="25717">
                  <c:v>28220</c:v>
                </c:pt>
                <c:pt idx="25718">
                  <c:v>28250</c:v>
                </c:pt>
                <c:pt idx="25719">
                  <c:v>28480</c:v>
                </c:pt>
                <c:pt idx="25720">
                  <c:v>28800</c:v>
                </c:pt>
                <c:pt idx="25721">
                  <c:v>28830</c:v>
                </c:pt>
                <c:pt idx="25722">
                  <c:v>28850</c:v>
                </c:pt>
                <c:pt idx="25723">
                  <c:v>15890</c:v>
                </c:pt>
                <c:pt idx="25724">
                  <c:v>16380</c:v>
                </c:pt>
                <c:pt idx="25725">
                  <c:v>16380</c:v>
                </c:pt>
                <c:pt idx="25726">
                  <c:v>17180</c:v>
                </c:pt>
                <c:pt idx="25727">
                  <c:v>17450</c:v>
                </c:pt>
                <c:pt idx="25728">
                  <c:v>17450</c:v>
                </c:pt>
                <c:pt idx="25729">
                  <c:v>17600</c:v>
                </c:pt>
                <c:pt idx="25730">
                  <c:v>17690</c:v>
                </c:pt>
                <c:pt idx="25731">
                  <c:v>17950</c:v>
                </c:pt>
                <c:pt idx="25732">
                  <c:v>17990</c:v>
                </c:pt>
                <c:pt idx="25733">
                  <c:v>18679</c:v>
                </c:pt>
                <c:pt idx="25734">
                  <c:v>19380</c:v>
                </c:pt>
                <c:pt idx="25735">
                  <c:v>19480</c:v>
                </c:pt>
                <c:pt idx="25736">
                  <c:v>19900</c:v>
                </c:pt>
                <c:pt idx="25737">
                  <c:v>19990</c:v>
                </c:pt>
                <c:pt idx="25738">
                  <c:v>19990</c:v>
                </c:pt>
                <c:pt idx="25739">
                  <c:v>20490</c:v>
                </c:pt>
                <c:pt idx="25740">
                  <c:v>20990</c:v>
                </c:pt>
                <c:pt idx="25741">
                  <c:v>21990</c:v>
                </c:pt>
                <c:pt idx="25742">
                  <c:v>25880</c:v>
                </c:pt>
                <c:pt idx="25743">
                  <c:v>25920</c:v>
                </c:pt>
                <c:pt idx="25744">
                  <c:v>25920</c:v>
                </c:pt>
                <c:pt idx="25745">
                  <c:v>25990</c:v>
                </c:pt>
                <c:pt idx="25746">
                  <c:v>25990</c:v>
                </c:pt>
                <c:pt idx="25747">
                  <c:v>26390</c:v>
                </c:pt>
                <c:pt idx="25748">
                  <c:v>26410</c:v>
                </c:pt>
                <c:pt idx="25749">
                  <c:v>26420</c:v>
                </c:pt>
                <c:pt idx="25750">
                  <c:v>26440</c:v>
                </c:pt>
                <c:pt idx="25751">
                  <c:v>26480</c:v>
                </c:pt>
                <c:pt idx="25752">
                  <c:v>26480</c:v>
                </c:pt>
                <c:pt idx="25753">
                  <c:v>26490</c:v>
                </c:pt>
                <c:pt idx="25754">
                  <c:v>26660</c:v>
                </c:pt>
                <c:pt idx="25755">
                  <c:v>26890</c:v>
                </c:pt>
                <c:pt idx="25756">
                  <c:v>26970</c:v>
                </c:pt>
                <c:pt idx="25757">
                  <c:v>26970</c:v>
                </c:pt>
                <c:pt idx="25758">
                  <c:v>27480</c:v>
                </c:pt>
                <c:pt idx="25759">
                  <c:v>27790</c:v>
                </c:pt>
                <c:pt idx="25760">
                  <c:v>27990</c:v>
                </c:pt>
                <c:pt idx="25761">
                  <c:v>28270</c:v>
                </c:pt>
                <c:pt idx="25762">
                  <c:v>39990</c:v>
                </c:pt>
                <c:pt idx="25763">
                  <c:v>39990</c:v>
                </c:pt>
                <c:pt idx="25764">
                  <c:v>39990</c:v>
                </c:pt>
                <c:pt idx="25765">
                  <c:v>39990</c:v>
                </c:pt>
                <c:pt idx="25766">
                  <c:v>39990</c:v>
                </c:pt>
                <c:pt idx="25767">
                  <c:v>39999</c:v>
                </c:pt>
                <c:pt idx="25768">
                  <c:v>40980</c:v>
                </c:pt>
                <c:pt idx="25769">
                  <c:v>41290</c:v>
                </c:pt>
                <c:pt idx="25770">
                  <c:v>42890</c:v>
                </c:pt>
                <c:pt idx="25771">
                  <c:v>42890</c:v>
                </c:pt>
                <c:pt idx="25772">
                  <c:v>44450</c:v>
                </c:pt>
                <c:pt idx="25773">
                  <c:v>44990</c:v>
                </c:pt>
                <c:pt idx="25774">
                  <c:v>47890</c:v>
                </c:pt>
                <c:pt idx="25775">
                  <c:v>49490</c:v>
                </c:pt>
                <c:pt idx="25776">
                  <c:v>58888</c:v>
                </c:pt>
                <c:pt idx="25777">
                  <c:v>59485</c:v>
                </c:pt>
                <c:pt idx="25778">
                  <c:v>67450</c:v>
                </c:pt>
                <c:pt idx="25779">
                  <c:v>67450</c:v>
                </c:pt>
                <c:pt idx="25780">
                  <c:v>14790</c:v>
                </c:pt>
                <c:pt idx="25781">
                  <c:v>15690</c:v>
                </c:pt>
                <c:pt idx="25782">
                  <c:v>2200</c:v>
                </c:pt>
                <c:pt idx="25783">
                  <c:v>2299</c:v>
                </c:pt>
                <c:pt idx="25784">
                  <c:v>2300</c:v>
                </c:pt>
                <c:pt idx="25785">
                  <c:v>2390</c:v>
                </c:pt>
                <c:pt idx="25786">
                  <c:v>2400</c:v>
                </c:pt>
                <c:pt idx="25787">
                  <c:v>2450</c:v>
                </c:pt>
                <c:pt idx="25788">
                  <c:v>2490</c:v>
                </c:pt>
                <c:pt idx="25789">
                  <c:v>2490</c:v>
                </c:pt>
                <c:pt idx="25790">
                  <c:v>2490</c:v>
                </c:pt>
                <c:pt idx="25791">
                  <c:v>2500</c:v>
                </c:pt>
                <c:pt idx="25792">
                  <c:v>2500</c:v>
                </c:pt>
                <c:pt idx="25793">
                  <c:v>2590</c:v>
                </c:pt>
                <c:pt idx="25794">
                  <c:v>2600</c:v>
                </c:pt>
                <c:pt idx="25795">
                  <c:v>2650</c:v>
                </c:pt>
                <c:pt idx="25796">
                  <c:v>2700</c:v>
                </c:pt>
                <c:pt idx="25797">
                  <c:v>2790</c:v>
                </c:pt>
                <c:pt idx="25798">
                  <c:v>2799</c:v>
                </c:pt>
                <c:pt idx="25799">
                  <c:v>2800</c:v>
                </c:pt>
                <c:pt idx="25800">
                  <c:v>2800</c:v>
                </c:pt>
                <c:pt idx="25801">
                  <c:v>2900</c:v>
                </c:pt>
                <c:pt idx="25802">
                  <c:v>3490</c:v>
                </c:pt>
                <c:pt idx="25803">
                  <c:v>3490</c:v>
                </c:pt>
                <c:pt idx="25804">
                  <c:v>3499</c:v>
                </c:pt>
                <c:pt idx="25805">
                  <c:v>3499</c:v>
                </c:pt>
                <c:pt idx="25806">
                  <c:v>3500</c:v>
                </c:pt>
                <c:pt idx="25807">
                  <c:v>3500</c:v>
                </c:pt>
                <c:pt idx="25808">
                  <c:v>3500</c:v>
                </c:pt>
                <c:pt idx="25809">
                  <c:v>3500</c:v>
                </c:pt>
                <c:pt idx="25810">
                  <c:v>3580</c:v>
                </c:pt>
                <c:pt idx="25811">
                  <c:v>3600</c:v>
                </c:pt>
                <c:pt idx="25812">
                  <c:v>3600</c:v>
                </c:pt>
                <c:pt idx="25813">
                  <c:v>3690</c:v>
                </c:pt>
                <c:pt idx="25814">
                  <c:v>3700</c:v>
                </c:pt>
                <c:pt idx="25815">
                  <c:v>3700</c:v>
                </c:pt>
                <c:pt idx="25816">
                  <c:v>3700</c:v>
                </c:pt>
                <c:pt idx="25817">
                  <c:v>3777</c:v>
                </c:pt>
                <c:pt idx="25818">
                  <c:v>3800</c:v>
                </c:pt>
                <c:pt idx="25819">
                  <c:v>3800</c:v>
                </c:pt>
                <c:pt idx="25820">
                  <c:v>3800</c:v>
                </c:pt>
                <c:pt idx="25821">
                  <c:v>3800</c:v>
                </c:pt>
                <c:pt idx="25822">
                  <c:v>3000</c:v>
                </c:pt>
                <c:pt idx="25823">
                  <c:v>3000</c:v>
                </c:pt>
                <c:pt idx="25824">
                  <c:v>3200</c:v>
                </c:pt>
                <c:pt idx="25825">
                  <c:v>3333</c:v>
                </c:pt>
                <c:pt idx="25826">
                  <c:v>3390</c:v>
                </c:pt>
                <c:pt idx="25827">
                  <c:v>3400</c:v>
                </c:pt>
                <c:pt idx="25828">
                  <c:v>3490</c:v>
                </c:pt>
                <c:pt idx="25829">
                  <c:v>3490</c:v>
                </c:pt>
                <c:pt idx="25830">
                  <c:v>3500</c:v>
                </c:pt>
                <c:pt idx="25831">
                  <c:v>3500</c:v>
                </c:pt>
                <c:pt idx="25832">
                  <c:v>3590</c:v>
                </c:pt>
                <c:pt idx="25833">
                  <c:v>3600</c:v>
                </c:pt>
                <c:pt idx="25834">
                  <c:v>3700</c:v>
                </c:pt>
                <c:pt idx="25835">
                  <c:v>3700</c:v>
                </c:pt>
                <c:pt idx="25836">
                  <c:v>3750</c:v>
                </c:pt>
                <c:pt idx="25837">
                  <c:v>3750</c:v>
                </c:pt>
                <c:pt idx="25838">
                  <c:v>3750</c:v>
                </c:pt>
                <c:pt idx="25839">
                  <c:v>3799</c:v>
                </c:pt>
                <c:pt idx="25840">
                  <c:v>3800</c:v>
                </c:pt>
                <c:pt idx="25841">
                  <c:v>3890</c:v>
                </c:pt>
                <c:pt idx="25842">
                  <c:v>15299</c:v>
                </c:pt>
                <c:pt idx="25843">
                  <c:v>19490</c:v>
                </c:pt>
                <c:pt idx="25844">
                  <c:v>26900</c:v>
                </c:pt>
                <c:pt idx="25845">
                  <c:v>47350</c:v>
                </c:pt>
                <c:pt idx="25846">
                  <c:v>56950</c:v>
                </c:pt>
                <c:pt idx="25847">
                  <c:v>249000</c:v>
                </c:pt>
                <c:pt idx="25848">
                  <c:v>349000</c:v>
                </c:pt>
                <c:pt idx="25849">
                  <c:v>2400</c:v>
                </c:pt>
                <c:pt idx="25850">
                  <c:v>2950</c:v>
                </c:pt>
                <c:pt idx="25851">
                  <c:v>2990</c:v>
                </c:pt>
                <c:pt idx="25852">
                  <c:v>3100</c:v>
                </c:pt>
                <c:pt idx="25853">
                  <c:v>3450</c:v>
                </c:pt>
                <c:pt idx="25854">
                  <c:v>3490</c:v>
                </c:pt>
                <c:pt idx="25855">
                  <c:v>3490</c:v>
                </c:pt>
                <c:pt idx="25856">
                  <c:v>3790</c:v>
                </c:pt>
                <c:pt idx="25857">
                  <c:v>3850</c:v>
                </c:pt>
                <c:pt idx="25858">
                  <c:v>3900</c:v>
                </c:pt>
                <c:pt idx="25859">
                  <c:v>3900</c:v>
                </c:pt>
                <c:pt idx="25860">
                  <c:v>3990</c:v>
                </c:pt>
                <c:pt idx="25861">
                  <c:v>3990</c:v>
                </c:pt>
                <c:pt idx="25862">
                  <c:v>5790</c:v>
                </c:pt>
                <c:pt idx="25863">
                  <c:v>5990</c:v>
                </c:pt>
                <c:pt idx="25864">
                  <c:v>6290</c:v>
                </c:pt>
                <c:pt idx="25865">
                  <c:v>6590</c:v>
                </c:pt>
                <c:pt idx="25866">
                  <c:v>6890</c:v>
                </c:pt>
                <c:pt idx="25867">
                  <c:v>7490</c:v>
                </c:pt>
                <c:pt idx="25868">
                  <c:v>7900</c:v>
                </c:pt>
                <c:pt idx="25869">
                  <c:v>8700</c:v>
                </c:pt>
                <c:pt idx="25870">
                  <c:v>8888</c:v>
                </c:pt>
                <c:pt idx="25871">
                  <c:v>8950</c:v>
                </c:pt>
                <c:pt idx="25872">
                  <c:v>9890</c:v>
                </c:pt>
                <c:pt idx="25873">
                  <c:v>9900</c:v>
                </c:pt>
                <c:pt idx="25874">
                  <c:v>9998</c:v>
                </c:pt>
                <c:pt idx="25875">
                  <c:v>9999</c:v>
                </c:pt>
                <c:pt idx="25876">
                  <c:v>9999</c:v>
                </c:pt>
                <c:pt idx="25877">
                  <c:v>10290</c:v>
                </c:pt>
                <c:pt idx="25878">
                  <c:v>10999</c:v>
                </c:pt>
                <c:pt idx="25879">
                  <c:v>11499</c:v>
                </c:pt>
                <c:pt idx="25880">
                  <c:v>12500</c:v>
                </c:pt>
                <c:pt idx="25881">
                  <c:v>22998</c:v>
                </c:pt>
                <c:pt idx="25882">
                  <c:v>23800</c:v>
                </c:pt>
                <c:pt idx="25883">
                  <c:v>23970</c:v>
                </c:pt>
                <c:pt idx="25884">
                  <c:v>23979</c:v>
                </c:pt>
                <c:pt idx="25885">
                  <c:v>24490</c:v>
                </c:pt>
                <c:pt idx="25886">
                  <c:v>24650</c:v>
                </c:pt>
                <c:pt idx="25887">
                  <c:v>26990</c:v>
                </c:pt>
                <c:pt idx="25888">
                  <c:v>27980</c:v>
                </c:pt>
                <c:pt idx="25889">
                  <c:v>29880</c:v>
                </c:pt>
                <c:pt idx="25890">
                  <c:v>29900</c:v>
                </c:pt>
                <c:pt idx="25891">
                  <c:v>29990</c:v>
                </c:pt>
                <c:pt idx="25892">
                  <c:v>29990</c:v>
                </c:pt>
                <c:pt idx="25893">
                  <c:v>30490</c:v>
                </c:pt>
                <c:pt idx="25894">
                  <c:v>33400</c:v>
                </c:pt>
                <c:pt idx="25895">
                  <c:v>37888</c:v>
                </c:pt>
                <c:pt idx="25896">
                  <c:v>37990</c:v>
                </c:pt>
                <c:pt idx="25897">
                  <c:v>41450</c:v>
                </c:pt>
                <c:pt idx="25898">
                  <c:v>41850</c:v>
                </c:pt>
                <c:pt idx="25899">
                  <c:v>43980</c:v>
                </c:pt>
                <c:pt idx="25900">
                  <c:v>56950</c:v>
                </c:pt>
                <c:pt idx="25901">
                  <c:v>17870</c:v>
                </c:pt>
                <c:pt idx="25902">
                  <c:v>17940</c:v>
                </c:pt>
                <c:pt idx="25903">
                  <c:v>17950</c:v>
                </c:pt>
                <c:pt idx="25904">
                  <c:v>17979</c:v>
                </c:pt>
                <c:pt idx="25905">
                  <c:v>17990</c:v>
                </c:pt>
                <c:pt idx="25906">
                  <c:v>17990</c:v>
                </c:pt>
                <c:pt idx="25907">
                  <c:v>17990</c:v>
                </c:pt>
                <c:pt idx="25908">
                  <c:v>17990</c:v>
                </c:pt>
                <c:pt idx="25909">
                  <c:v>18350</c:v>
                </c:pt>
                <c:pt idx="25910">
                  <c:v>18420</c:v>
                </c:pt>
                <c:pt idx="25911">
                  <c:v>18450</c:v>
                </c:pt>
                <c:pt idx="25912">
                  <c:v>18450</c:v>
                </c:pt>
                <c:pt idx="25913">
                  <c:v>18868</c:v>
                </c:pt>
                <c:pt idx="25914">
                  <c:v>18870</c:v>
                </c:pt>
                <c:pt idx="25915">
                  <c:v>18888</c:v>
                </c:pt>
                <c:pt idx="25916">
                  <c:v>18950</c:v>
                </c:pt>
                <c:pt idx="25917">
                  <c:v>18989</c:v>
                </c:pt>
                <c:pt idx="25918">
                  <c:v>18990</c:v>
                </c:pt>
                <c:pt idx="25919">
                  <c:v>18990</c:v>
                </c:pt>
                <c:pt idx="25920">
                  <c:v>18990</c:v>
                </c:pt>
                <c:pt idx="25921">
                  <c:v>19747</c:v>
                </c:pt>
                <c:pt idx="25922">
                  <c:v>19770</c:v>
                </c:pt>
                <c:pt idx="25923">
                  <c:v>19880</c:v>
                </c:pt>
                <c:pt idx="25924">
                  <c:v>19950</c:v>
                </c:pt>
                <c:pt idx="25925">
                  <c:v>19970</c:v>
                </c:pt>
                <c:pt idx="25926">
                  <c:v>19990</c:v>
                </c:pt>
                <c:pt idx="25927">
                  <c:v>19990</c:v>
                </c:pt>
                <c:pt idx="25928">
                  <c:v>20450</c:v>
                </c:pt>
                <c:pt idx="25929">
                  <c:v>20480</c:v>
                </c:pt>
                <c:pt idx="25930">
                  <c:v>20590</c:v>
                </c:pt>
                <c:pt idx="25931">
                  <c:v>20650</c:v>
                </c:pt>
                <c:pt idx="25932">
                  <c:v>20650</c:v>
                </c:pt>
                <c:pt idx="25933">
                  <c:v>20770</c:v>
                </c:pt>
                <c:pt idx="25934">
                  <c:v>20791</c:v>
                </c:pt>
                <c:pt idx="25935">
                  <c:v>20980</c:v>
                </c:pt>
                <c:pt idx="25936">
                  <c:v>21450</c:v>
                </c:pt>
                <c:pt idx="25937">
                  <c:v>21480</c:v>
                </c:pt>
                <c:pt idx="25938">
                  <c:v>21850</c:v>
                </c:pt>
                <c:pt idx="25939">
                  <c:v>22350</c:v>
                </c:pt>
                <c:pt idx="25940">
                  <c:v>22444</c:v>
                </c:pt>
                <c:pt idx="25941">
                  <c:v>17489</c:v>
                </c:pt>
                <c:pt idx="25942">
                  <c:v>17570</c:v>
                </c:pt>
                <c:pt idx="25943">
                  <c:v>17777</c:v>
                </c:pt>
                <c:pt idx="25944">
                  <c:v>17890</c:v>
                </c:pt>
                <c:pt idx="25945">
                  <c:v>17890</c:v>
                </c:pt>
                <c:pt idx="25946">
                  <c:v>17980</c:v>
                </c:pt>
                <c:pt idx="25947">
                  <c:v>17990</c:v>
                </c:pt>
                <c:pt idx="25948">
                  <c:v>18150</c:v>
                </c:pt>
                <c:pt idx="25949">
                  <c:v>18290</c:v>
                </c:pt>
                <c:pt idx="25950">
                  <c:v>18380</c:v>
                </c:pt>
                <c:pt idx="25951">
                  <c:v>18380</c:v>
                </c:pt>
                <c:pt idx="25952">
                  <c:v>18450</c:v>
                </c:pt>
                <c:pt idx="25953">
                  <c:v>18490</c:v>
                </c:pt>
                <c:pt idx="25954">
                  <c:v>18535</c:v>
                </c:pt>
                <c:pt idx="25955">
                  <c:v>18888</c:v>
                </c:pt>
                <c:pt idx="25956">
                  <c:v>18980</c:v>
                </c:pt>
                <c:pt idx="25957">
                  <c:v>18981</c:v>
                </c:pt>
                <c:pt idx="25958">
                  <c:v>18990</c:v>
                </c:pt>
                <c:pt idx="25959">
                  <c:v>18990</c:v>
                </c:pt>
                <c:pt idx="25960">
                  <c:v>19150</c:v>
                </c:pt>
                <c:pt idx="25961">
                  <c:v>16880</c:v>
                </c:pt>
                <c:pt idx="25962">
                  <c:v>16890</c:v>
                </c:pt>
                <c:pt idx="25963">
                  <c:v>16950</c:v>
                </c:pt>
                <c:pt idx="25964">
                  <c:v>16950</c:v>
                </c:pt>
                <c:pt idx="25965">
                  <c:v>16980</c:v>
                </c:pt>
                <c:pt idx="25966">
                  <c:v>16989</c:v>
                </c:pt>
                <c:pt idx="25967">
                  <c:v>16990</c:v>
                </c:pt>
                <c:pt idx="25968">
                  <c:v>16990</c:v>
                </c:pt>
                <c:pt idx="25969">
                  <c:v>16990</c:v>
                </c:pt>
                <c:pt idx="25970">
                  <c:v>17250</c:v>
                </c:pt>
                <c:pt idx="25971">
                  <c:v>17350</c:v>
                </c:pt>
                <c:pt idx="25972">
                  <c:v>17380</c:v>
                </c:pt>
                <c:pt idx="25973">
                  <c:v>17450</c:v>
                </c:pt>
                <c:pt idx="25974">
                  <c:v>17490</c:v>
                </c:pt>
                <c:pt idx="25975">
                  <c:v>17491</c:v>
                </c:pt>
                <c:pt idx="25976">
                  <c:v>17570</c:v>
                </c:pt>
                <c:pt idx="25977">
                  <c:v>17570</c:v>
                </c:pt>
                <c:pt idx="25978">
                  <c:v>17650</c:v>
                </c:pt>
                <c:pt idx="25979">
                  <c:v>17791</c:v>
                </c:pt>
                <c:pt idx="25980">
                  <c:v>17891</c:v>
                </c:pt>
                <c:pt idx="25981">
                  <c:v>23840</c:v>
                </c:pt>
                <c:pt idx="25982">
                  <c:v>24040</c:v>
                </c:pt>
                <c:pt idx="25983">
                  <c:v>24450</c:v>
                </c:pt>
                <c:pt idx="25984">
                  <c:v>24470</c:v>
                </c:pt>
                <c:pt idx="25985">
                  <c:v>24490</c:v>
                </c:pt>
                <c:pt idx="25986">
                  <c:v>24550</c:v>
                </c:pt>
                <c:pt idx="25987">
                  <c:v>24590</c:v>
                </c:pt>
                <c:pt idx="25988">
                  <c:v>24650</c:v>
                </c:pt>
                <c:pt idx="25989">
                  <c:v>24680</c:v>
                </c:pt>
                <c:pt idx="25990">
                  <c:v>24680</c:v>
                </c:pt>
                <c:pt idx="25991">
                  <c:v>24680</c:v>
                </c:pt>
                <c:pt idx="25992">
                  <c:v>24680</c:v>
                </c:pt>
                <c:pt idx="25993">
                  <c:v>24890</c:v>
                </c:pt>
                <c:pt idx="25994">
                  <c:v>24940</c:v>
                </c:pt>
                <c:pt idx="25995">
                  <c:v>24950</c:v>
                </c:pt>
                <c:pt idx="25996">
                  <c:v>24970</c:v>
                </c:pt>
                <c:pt idx="25997">
                  <c:v>24970</c:v>
                </c:pt>
                <c:pt idx="25998">
                  <c:v>24980</c:v>
                </c:pt>
                <c:pt idx="25999">
                  <c:v>24990</c:v>
                </c:pt>
                <c:pt idx="26000">
                  <c:v>2800</c:v>
                </c:pt>
                <c:pt idx="26001">
                  <c:v>2850</c:v>
                </c:pt>
                <c:pt idx="26002">
                  <c:v>2900</c:v>
                </c:pt>
                <c:pt idx="26003">
                  <c:v>2900</c:v>
                </c:pt>
                <c:pt idx="26004">
                  <c:v>2900</c:v>
                </c:pt>
                <c:pt idx="26005">
                  <c:v>2900</c:v>
                </c:pt>
                <c:pt idx="26006">
                  <c:v>2900</c:v>
                </c:pt>
                <c:pt idx="26007">
                  <c:v>2940</c:v>
                </c:pt>
                <c:pt idx="26008">
                  <c:v>2950</c:v>
                </c:pt>
                <c:pt idx="26009">
                  <c:v>2950</c:v>
                </c:pt>
                <c:pt idx="26010">
                  <c:v>2950</c:v>
                </c:pt>
                <c:pt idx="26011">
                  <c:v>2990</c:v>
                </c:pt>
                <c:pt idx="26012">
                  <c:v>2990</c:v>
                </c:pt>
                <c:pt idx="26013">
                  <c:v>2990</c:v>
                </c:pt>
                <c:pt idx="26014">
                  <c:v>2990</c:v>
                </c:pt>
                <c:pt idx="26015">
                  <c:v>2990</c:v>
                </c:pt>
                <c:pt idx="26016">
                  <c:v>3000</c:v>
                </c:pt>
                <c:pt idx="26017">
                  <c:v>3000</c:v>
                </c:pt>
                <c:pt idx="26018">
                  <c:v>3000</c:v>
                </c:pt>
                <c:pt idx="26019">
                  <c:v>3000</c:v>
                </c:pt>
                <c:pt idx="26020">
                  <c:v>2500</c:v>
                </c:pt>
                <c:pt idx="26021">
                  <c:v>2550</c:v>
                </c:pt>
                <c:pt idx="26022">
                  <c:v>2599</c:v>
                </c:pt>
                <c:pt idx="26023">
                  <c:v>2650</c:v>
                </c:pt>
                <c:pt idx="26024">
                  <c:v>2650</c:v>
                </c:pt>
                <c:pt idx="26025">
                  <c:v>2700</c:v>
                </c:pt>
                <c:pt idx="26026">
                  <c:v>2790</c:v>
                </c:pt>
                <c:pt idx="26027">
                  <c:v>2790</c:v>
                </c:pt>
                <c:pt idx="26028">
                  <c:v>2850</c:v>
                </c:pt>
                <c:pt idx="26029">
                  <c:v>2890</c:v>
                </c:pt>
                <c:pt idx="26030">
                  <c:v>2900</c:v>
                </c:pt>
                <c:pt idx="26031">
                  <c:v>2900</c:v>
                </c:pt>
                <c:pt idx="26032">
                  <c:v>2900</c:v>
                </c:pt>
                <c:pt idx="26033">
                  <c:v>2900</c:v>
                </c:pt>
                <c:pt idx="26034">
                  <c:v>2950</c:v>
                </c:pt>
                <c:pt idx="26035">
                  <c:v>2999</c:v>
                </c:pt>
                <c:pt idx="26036">
                  <c:v>2999</c:v>
                </c:pt>
                <c:pt idx="26037">
                  <c:v>3000</c:v>
                </c:pt>
                <c:pt idx="26038">
                  <c:v>3150</c:v>
                </c:pt>
                <c:pt idx="26039">
                  <c:v>3250</c:v>
                </c:pt>
                <c:pt idx="26040">
                  <c:v>2300</c:v>
                </c:pt>
                <c:pt idx="26041">
                  <c:v>2800</c:v>
                </c:pt>
                <c:pt idx="26042">
                  <c:v>2950</c:v>
                </c:pt>
                <c:pt idx="26043">
                  <c:v>2990</c:v>
                </c:pt>
                <c:pt idx="26044">
                  <c:v>2999</c:v>
                </c:pt>
                <c:pt idx="26045">
                  <c:v>2999</c:v>
                </c:pt>
                <c:pt idx="26046">
                  <c:v>2999</c:v>
                </c:pt>
                <c:pt idx="26047">
                  <c:v>3000</c:v>
                </c:pt>
                <c:pt idx="26048">
                  <c:v>3333</c:v>
                </c:pt>
                <c:pt idx="26049">
                  <c:v>3450</c:v>
                </c:pt>
                <c:pt idx="26050">
                  <c:v>3490</c:v>
                </c:pt>
                <c:pt idx="26051">
                  <c:v>3600</c:v>
                </c:pt>
                <c:pt idx="26052">
                  <c:v>3600</c:v>
                </c:pt>
                <c:pt idx="26053">
                  <c:v>3700</c:v>
                </c:pt>
                <c:pt idx="26054">
                  <c:v>3700</c:v>
                </c:pt>
                <c:pt idx="26055">
                  <c:v>3700</c:v>
                </c:pt>
                <c:pt idx="26056">
                  <c:v>3700</c:v>
                </c:pt>
                <c:pt idx="26057">
                  <c:v>3750</c:v>
                </c:pt>
                <c:pt idx="26058">
                  <c:v>3750</c:v>
                </c:pt>
                <c:pt idx="26059">
                  <c:v>3790</c:v>
                </c:pt>
                <c:pt idx="26060">
                  <c:v>17950</c:v>
                </c:pt>
                <c:pt idx="26061">
                  <c:v>18990</c:v>
                </c:pt>
                <c:pt idx="26062">
                  <c:v>20990</c:v>
                </c:pt>
                <c:pt idx="26063">
                  <c:v>23879</c:v>
                </c:pt>
                <c:pt idx="26064">
                  <c:v>25900</c:v>
                </c:pt>
                <c:pt idx="26065">
                  <c:v>47350</c:v>
                </c:pt>
                <c:pt idx="26066">
                  <c:v>49950</c:v>
                </c:pt>
                <c:pt idx="26067">
                  <c:v>2950</c:v>
                </c:pt>
                <c:pt idx="26068">
                  <c:v>3000</c:v>
                </c:pt>
                <c:pt idx="26069">
                  <c:v>3299</c:v>
                </c:pt>
                <c:pt idx="26070">
                  <c:v>3450</c:v>
                </c:pt>
                <c:pt idx="26071">
                  <c:v>3450</c:v>
                </c:pt>
                <c:pt idx="26072">
                  <c:v>3650</c:v>
                </c:pt>
                <c:pt idx="26073">
                  <c:v>3750</c:v>
                </c:pt>
                <c:pt idx="26074">
                  <c:v>3800</c:v>
                </c:pt>
                <c:pt idx="26075">
                  <c:v>3850</c:v>
                </c:pt>
                <c:pt idx="26076">
                  <c:v>3999</c:v>
                </c:pt>
                <c:pt idx="26077">
                  <c:v>3999</c:v>
                </c:pt>
                <c:pt idx="26078">
                  <c:v>3999</c:v>
                </c:pt>
                <c:pt idx="26079">
                  <c:v>8950</c:v>
                </c:pt>
                <c:pt idx="26080">
                  <c:v>9960</c:v>
                </c:pt>
                <c:pt idx="26081">
                  <c:v>9960</c:v>
                </c:pt>
                <c:pt idx="26082">
                  <c:v>9960</c:v>
                </c:pt>
                <c:pt idx="26083">
                  <c:v>9999</c:v>
                </c:pt>
                <c:pt idx="26084">
                  <c:v>10940</c:v>
                </c:pt>
                <c:pt idx="26085">
                  <c:v>10980</c:v>
                </c:pt>
                <c:pt idx="26086">
                  <c:v>10990</c:v>
                </c:pt>
                <c:pt idx="26087">
                  <c:v>10995</c:v>
                </c:pt>
                <c:pt idx="26088">
                  <c:v>10999</c:v>
                </c:pt>
                <c:pt idx="26089">
                  <c:v>12579</c:v>
                </c:pt>
                <c:pt idx="26090">
                  <c:v>12900</c:v>
                </c:pt>
                <c:pt idx="26091">
                  <c:v>12980</c:v>
                </c:pt>
                <c:pt idx="26092">
                  <c:v>13750</c:v>
                </c:pt>
                <c:pt idx="26093">
                  <c:v>13979</c:v>
                </c:pt>
                <c:pt idx="26094">
                  <c:v>13998</c:v>
                </c:pt>
                <c:pt idx="26095">
                  <c:v>14450</c:v>
                </c:pt>
                <c:pt idx="26096">
                  <c:v>14500</c:v>
                </c:pt>
                <c:pt idx="26097">
                  <c:v>16210</c:v>
                </c:pt>
                <c:pt idx="26098">
                  <c:v>16450</c:v>
                </c:pt>
                <c:pt idx="26099">
                  <c:v>17490</c:v>
                </c:pt>
                <c:pt idx="26100">
                  <c:v>17490</c:v>
                </c:pt>
                <c:pt idx="26101">
                  <c:v>17680</c:v>
                </c:pt>
                <c:pt idx="26102">
                  <c:v>17950</c:v>
                </c:pt>
                <c:pt idx="26103">
                  <c:v>17990</c:v>
                </c:pt>
                <c:pt idx="26104">
                  <c:v>19990</c:v>
                </c:pt>
                <c:pt idx="26105">
                  <c:v>20000</c:v>
                </c:pt>
                <c:pt idx="26106">
                  <c:v>20990</c:v>
                </c:pt>
                <c:pt idx="26107">
                  <c:v>20990</c:v>
                </c:pt>
                <c:pt idx="26108">
                  <c:v>21490</c:v>
                </c:pt>
                <c:pt idx="26109">
                  <c:v>21490</c:v>
                </c:pt>
                <c:pt idx="26110">
                  <c:v>21510</c:v>
                </c:pt>
                <c:pt idx="26111">
                  <c:v>21750</c:v>
                </c:pt>
                <c:pt idx="26112">
                  <c:v>21950</c:v>
                </c:pt>
                <c:pt idx="26113">
                  <c:v>22999</c:v>
                </c:pt>
                <c:pt idx="26114">
                  <c:v>23950</c:v>
                </c:pt>
                <c:pt idx="26115">
                  <c:v>30500</c:v>
                </c:pt>
                <c:pt idx="26116">
                  <c:v>31990</c:v>
                </c:pt>
                <c:pt idx="26117">
                  <c:v>22880</c:v>
                </c:pt>
                <c:pt idx="26118">
                  <c:v>22890</c:v>
                </c:pt>
                <c:pt idx="26119">
                  <c:v>22970</c:v>
                </c:pt>
                <c:pt idx="26120">
                  <c:v>23270</c:v>
                </c:pt>
                <c:pt idx="26121">
                  <c:v>23330</c:v>
                </c:pt>
                <c:pt idx="26122">
                  <c:v>23444</c:v>
                </c:pt>
                <c:pt idx="26123">
                  <c:v>23920</c:v>
                </c:pt>
                <c:pt idx="26124">
                  <c:v>24276</c:v>
                </c:pt>
                <c:pt idx="26125">
                  <c:v>24425</c:v>
                </c:pt>
                <c:pt idx="26126">
                  <c:v>24470</c:v>
                </c:pt>
                <c:pt idx="26127">
                  <c:v>24480</c:v>
                </c:pt>
                <c:pt idx="26128">
                  <c:v>24590</c:v>
                </c:pt>
                <c:pt idx="26129">
                  <c:v>24650</c:v>
                </c:pt>
                <c:pt idx="26130">
                  <c:v>24854</c:v>
                </c:pt>
                <c:pt idx="26131">
                  <c:v>24888</c:v>
                </c:pt>
                <c:pt idx="26132">
                  <c:v>24924</c:v>
                </c:pt>
                <c:pt idx="26133">
                  <c:v>24980</c:v>
                </c:pt>
                <c:pt idx="26134">
                  <c:v>25333</c:v>
                </c:pt>
                <c:pt idx="26135">
                  <c:v>25390</c:v>
                </c:pt>
                <c:pt idx="26136">
                  <c:v>25850</c:v>
                </c:pt>
                <c:pt idx="26137">
                  <c:v>23790</c:v>
                </c:pt>
                <c:pt idx="26138">
                  <c:v>23923</c:v>
                </c:pt>
                <c:pt idx="26139">
                  <c:v>24444</c:v>
                </c:pt>
                <c:pt idx="26140">
                  <c:v>24590</c:v>
                </c:pt>
                <c:pt idx="26141">
                  <c:v>24850</c:v>
                </c:pt>
                <c:pt idx="26142">
                  <c:v>24969</c:v>
                </c:pt>
                <c:pt idx="26143">
                  <c:v>24980</c:v>
                </c:pt>
                <c:pt idx="26144">
                  <c:v>24990</c:v>
                </c:pt>
                <c:pt idx="26145">
                  <c:v>24990</c:v>
                </c:pt>
                <c:pt idx="26146">
                  <c:v>25390</c:v>
                </c:pt>
                <c:pt idx="26147">
                  <c:v>25850</c:v>
                </c:pt>
                <c:pt idx="26148">
                  <c:v>25893</c:v>
                </c:pt>
                <c:pt idx="26149">
                  <c:v>25980</c:v>
                </c:pt>
                <c:pt idx="26150">
                  <c:v>25990</c:v>
                </c:pt>
                <c:pt idx="26151">
                  <c:v>25995</c:v>
                </c:pt>
                <c:pt idx="26152">
                  <c:v>26000</c:v>
                </c:pt>
                <c:pt idx="26153">
                  <c:v>26480</c:v>
                </c:pt>
                <c:pt idx="26154">
                  <c:v>26960</c:v>
                </c:pt>
                <c:pt idx="26155">
                  <c:v>26967</c:v>
                </c:pt>
                <c:pt idx="26156">
                  <c:v>27210</c:v>
                </c:pt>
                <c:pt idx="26157">
                  <c:v>26970</c:v>
                </c:pt>
                <c:pt idx="26158">
                  <c:v>26990</c:v>
                </c:pt>
                <c:pt idx="26159">
                  <c:v>27280</c:v>
                </c:pt>
                <c:pt idx="26160">
                  <c:v>27365</c:v>
                </c:pt>
                <c:pt idx="26161">
                  <c:v>27380</c:v>
                </c:pt>
                <c:pt idx="26162">
                  <c:v>27390</c:v>
                </c:pt>
                <c:pt idx="26163">
                  <c:v>27690</c:v>
                </c:pt>
                <c:pt idx="26164">
                  <c:v>27845</c:v>
                </c:pt>
                <c:pt idx="26165">
                  <c:v>27880</c:v>
                </c:pt>
                <c:pt idx="26166">
                  <c:v>27880</c:v>
                </c:pt>
                <c:pt idx="26167">
                  <c:v>27950</c:v>
                </c:pt>
                <c:pt idx="26168">
                  <c:v>28450</c:v>
                </c:pt>
                <c:pt idx="26169">
                  <c:v>28460</c:v>
                </c:pt>
                <c:pt idx="26170">
                  <c:v>28474</c:v>
                </c:pt>
                <c:pt idx="26171">
                  <c:v>28495</c:v>
                </c:pt>
                <c:pt idx="26172">
                  <c:v>28718</c:v>
                </c:pt>
                <c:pt idx="26173">
                  <c:v>28750</c:v>
                </c:pt>
                <c:pt idx="26174">
                  <c:v>28850</c:v>
                </c:pt>
                <c:pt idx="26175">
                  <c:v>28870</c:v>
                </c:pt>
                <c:pt idx="26176">
                  <c:v>28950</c:v>
                </c:pt>
                <c:pt idx="26177">
                  <c:v>23489</c:v>
                </c:pt>
                <c:pt idx="26178">
                  <c:v>23741</c:v>
                </c:pt>
                <c:pt idx="26179">
                  <c:v>23790</c:v>
                </c:pt>
                <c:pt idx="26180">
                  <c:v>23890</c:v>
                </c:pt>
                <c:pt idx="26181">
                  <c:v>23943</c:v>
                </c:pt>
                <c:pt idx="26182">
                  <c:v>23950</c:v>
                </c:pt>
                <c:pt idx="26183">
                  <c:v>23969</c:v>
                </c:pt>
                <c:pt idx="26184">
                  <c:v>23990</c:v>
                </c:pt>
                <c:pt idx="26185">
                  <c:v>23990</c:v>
                </c:pt>
                <c:pt idx="26186">
                  <c:v>23990</c:v>
                </c:pt>
                <c:pt idx="26187">
                  <c:v>23990</c:v>
                </c:pt>
                <c:pt idx="26188">
                  <c:v>23990</c:v>
                </c:pt>
                <c:pt idx="26189">
                  <c:v>24290</c:v>
                </c:pt>
                <c:pt idx="26190">
                  <c:v>24490</c:v>
                </c:pt>
                <c:pt idx="26191">
                  <c:v>24499</c:v>
                </c:pt>
                <c:pt idx="26192">
                  <c:v>24790</c:v>
                </c:pt>
                <c:pt idx="26193">
                  <c:v>24880</c:v>
                </c:pt>
                <c:pt idx="26194">
                  <c:v>24890</c:v>
                </c:pt>
                <c:pt idx="26195">
                  <c:v>24900</c:v>
                </c:pt>
                <c:pt idx="26196">
                  <c:v>24962</c:v>
                </c:pt>
                <c:pt idx="26197">
                  <c:v>24500</c:v>
                </c:pt>
                <c:pt idx="26198">
                  <c:v>24680</c:v>
                </c:pt>
                <c:pt idx="26199">
                  <c:v>24790</c:v>
                </c:pt>
                <c:pt idx="26200">
                  <c:v>24890</c:v>
                </c:pt>
                <c:pt idx="26201">
                  <c:v>24890</c:v>
                </c:pt>
                <c:pt idx="26202">
                  <c:v>24990</c:v>
                </c:pt>
                <c:pt idx="26203">
                  <c:v>24990</c:v>
                </c:pt>
                <c:pt idx="26204">
                  <c:v>25390</c:v>
                </c:pt>
                <c:pt idx="26205">
                  <c:v>25650</c:v>
                </c:pt>
                <c:pt idx="26206">
                  <c:v>25690</c:v>
                </c:pt>
                <c:pt idx="26207">
                  <c:v>25950</c:v>
                </c:pt>
                <c:pt idx="26208">
                  <c:v>25950</c:v>
                </c:pt>
                <c:pt idx="26209">
                  <c:v>25989</c:v>
                </c:pt>
                <c:pt idx="26210">
                  <c:v>25995</c:v>
                </c:pt>
                <c:pt idx="26211">
                  <c:v>26450</c:v>
                </c:pt>
                <c:pt idx="26212">
                  <c:v>26490</c:v>
                </c:pt>
                <c:pt idx="26213">
                  <c:v>26490</c:v>
                </c:pt>
                <c:pt idx="26214">
                  <c:v>26490</c:v>
                </c:pt>
                <c:pt idx="26215">
                  <c:v>26890</c:v>
                </c:pt>
                <c:pt idx="26216">
                  <c:v>26890</c:v>
                </c:pt>
                <c:pt idx="26217">
                  <c:v>5290</c:v>
                </c:pt>
                <c:pt idx="26218">
                  <c:v>5299</c:v>
                </c:pt>
                <c:pt idx="26219">
                  <c:v>5450</c:v>
                </c:pt>
                <c:pt idx="26220">
                  <c:v>5490</c:v>
                </c:pt>
                <c:pt idx="26221">
                  <c:v>5490</c:v>
                </c:pt>
                <c:pt idx="26222">
                  <c:v>5499</c:v>
                </c:pt>
                <c:pt idx="26223">
                  <c:v>5499</c:v>
                </c:pt>
                <c:pt idx="26224">
                  <c:v>5499</c:v>
                </c:pt>
                <c:pt idx="26225">
                  <c:v>5500</c:v>
                </c:pt>
                <c:pt idx="26226">
                  <c:v>5500</c:v>
                </c:pt>
                <c:pt idx="26227">
                  <c:v>5500</c:v>
                </c:pt>
                <c:pt idx="26228">
                  <c:v>5500</c:v>
                </c:pt>
                <c:pt idx="26229">
                  <c:v>5500</c:v>
                </c:pt>
                <c:pt idx="26230">
                  <c:v>5690</c:v>
                </c:pt>
                <c:pt idx="26231">
                  <c:v>5700</c:v>
                </c:pt>
                <c:pt idx="26232">
                  <c:v>5790</c:v>
                </c:pt>
                <c:pt idx="26233">
                  <c:v>5790</c:v>
                </c:pt>
                <c:pt idx="26234">
                  <c:v>5870</c:v>
                </c:pt>
                <c:pt idx="26235">
                  <c:v>5890</c:v>
                </c:pt>
                <c:pt idx="26236">
                  <c:v>5890</c:v>
                </c:pt>
                <c:pt idx="26237">
                  <c:v>5690</c:v>
                </c:pt>
                <c:pt idx="26238">
                  <c:v>5690</c:v>
                </c:pt>
                <c:pt idx="26239">
                  <c:v>5700</c:v>
                </c:pt>
                <c:pt idx="26240">
                  <c:v>5750</c:v>
                </c:pt>
                <c:pt idx="26241">
                  <c:v>5750</c:v>
                </c:pt>
                <c:pt idx="26242">
                  <c:v>5750</c:v>
                </c:pt>
                <c:pt idx="26243">
                  <c:v>5750</c:v>
                </c:pt>
                <c:pt idx="26244">
                  <c:v>5799</c:v>
                </c:pt>
                <c:pt idx="26245">
                  <c:v>5800</c:v>
                </c:pt>
                <c:pt idx="26246">
                  <c:v>5800</c:v>
                </c:pt>
                <c:pt idx="26247">
                  <c:v>5800</c:v>
                </c:pt>
                <c:pt idx="26248">
                  <c:v>5800</c:v>
                </c:pt>
                <c:pt idx="26249">
                  <c:v>5850</c:v>
                </c:pt>
                <c:pt idx="26250">
                  <c:v>5950</c:v>
                </c:pt>
                <c:pt idx="26251">
                  <c:v>5975</c:v>
                </c:pt>
                <c:pt idx="26252">
                  <c:v>5990</c:v>
                </c:pt>
                <c:pt idx="26253">
                  <c:v>5999</c:v>
                </c:pt>
                <c:pt idx="26254">
                  <c:v>6250</c:v>
                </c:pt>
                <c:pt idx="26255">
                  <c:v>6250</c:v>
                </c:pt>
                <c:pt idx="26256">
                  <c:v>6299</c:v>
                </c:pt>
                <c:pt idx="26257">
                  <c:v>6500</c:v>
                </c:pt>
                <c:pt idx="26258">
                  <c:v>6550</c:v>
                </c:pt>
                <c:pt idx="26259">
                  <c:v>6590</c:v>
                </c:pt>
                <c:pt idx="26260">
                  <c:v>6649</c:v>
                </c:pt>
                <c:pt idx="26261">
                  <c:v>6680</c:v>
                </c:pt>
                <c:pt idx="26262">
                  <c:v>6699</c:v>
                </c:pt>
                <c:pt idx="26263">
                  <c:v>6700</c:v>
                </c:pt>
                <c:pt idx="26264">
                  <c:v>6760</c:v>
                </c:pt>
                <c:pt idx="26265">
                  <c:v>6799</c:v>
                </c:pt>
                <c:pt idx="26266">
                  <c:v>6850</c:v>
                </c:pt>
                <c:pt idx="26267">
                  <c:v>6850</c:v>
                </c:pt>
                <c:pt idx="26268">
                  <c:v>6890</c:v>
                </c:pt>
                <c:pt idx="26269">
                  <c:v>6900</c:v>
                </c:pt>
                <c:pt idx="26270">
                  <c:v>6900</c:v>
                </c:pt>
                <c:pt idx="26271">
                  <c:v>6900</c:v>
                </c:pt>
                <c:pt idx="26272">
                  <c:v>6950</c:v>
                </c:pt>
                <c:pt idx="26273">
                  <c:v>6950</c:v>
                </c:pt>
                <c:pt idx="26274">
                  <c:v>6950</c:v>
                </c:pt>
                <c:pt idx="26275">
                  <c:v>6980</c:v>
                </c:pt>
                <c:pt idx="26276">
                  <c:v>6990</c:v>
                </c:pt>
                <c:pt idx="26277">
                  <c:v>6990</c:v>
                </c:pt>
                <c:pt idx="26278">
                  <c:v>6990</c:v>
                </c:pt>
                <c:pt idx="26279">
                  <c:v>6999</c:v>
                </c:pt>
                <c:pt idx="26280">
                  <c:v>6999</c:v>
                </c:pt>
                <c:pt idx="26281">
                  <c:v>7200</c:v>
                </c:pt>
                <c:pt idx="26282">
                  <c:v>7290</c:v>
                </c:pt>
                <c:pt idx="26283">
                  <c:v>7300</c:v>
                </c:pt>
                <c:pt idx="26284">
                  <c:v>7390</c:v>
                </c:pt>
                <c:pt idx="26285">
                  <c:v>7399</c:v>
                </c:pt>
                <c:pt idx="26286">
                  <c:v>7399</c:v>
                </c:pt>
                <c:pt idx="26287">
                  <c:v>7400</c:v>
                </c:pt>
                <c:pt idx="26288">
                  <c:v>7400</c:v>
                </c:pt>
                <c:pt idx="26289">
                  <c:v>7449</c:v>
                </c:pt>
                <c:pt idx="26290">
                  <c:v>7450</c:v>
                </c:pt>
                <c:pt idx="26291">
                  <c:v>7490</c:v>
                </c:pt>
                <c:pt idx="26292">
                  <c:v>7500</c:v>
                </c:pt>
                <c:pt idx="26293">
                  <c:v>7500</c:v>
                </c:pt>
                <c:pt idx="26294">
                  <c:v>7550</c:v>
                </c:pt>
                <c:pt idx="26295">
                  <c:v>7599</c:v>
                </c:pt>
                <c:pt idx="26296">
                  <c:v>7600</c:v>
                </c:pt>
                <c:pt idx="26297">
                  <c:v>6800</c:v>
                </c:pt>
                <c:pt idx="26298">
                  <c:v>6880</c:v>
                </c:pt>
                <c:pt idx="26299">
                  <c:v>6890</c:v>
                </c:pt>
                <c:pt idx="26300">
                  <c:v>6900</c:v>
                </c:pt>
                <c:pt idx="26301">
                  <c:v>6980</c:v>
                </c:pt>
                <c:pt idx="26302">
                  <c:v>6985</c:v>
                </c:pt>
                <c:pt idx="26303">
                  <c:v>6990</c:v>
                </c:pt>
                <c:pt idx="26304">
                  <c:v>6990</c:v>
                </c:pt>
                <c:pt idx="26305">
                  <c:v>6990</c:v>
                </c:pt>
                <c:pt idx="26306">
                  <c:v>6990</c:v>
                </c:pt>
                <c:pt idx="26307">
                  <c:v>6990</c:v>
                </c:pt>
                <c:pt idx="26308">
                  <c:v>6990</c:v>
                </c:pt>
                <c:pt idx="26309">
                  <c:v>6999</c:v>
                </c:pt>
                <c:pt idx="26310">
                  <c:v>7140</c:v>
                </c:pt>
                <c:pt idx="26311">
                  <c:v>7200</c:v>
                </c:pt>
                <c:pt idx="26312">
                  <c:v>7200</c:v>
                </c:pt>
                <c:pt idx="26313">
                  <c:v>7290</c:v>
                </c:pt>
                <c:pt idx="26314">
                  <c:v>7300</c:v>
                </c:pt>
                <c:pt idx="26315">
                  <c:v>7360</c:v>
                </c:pt>
                <c:pt idx="26316">
                  <c:v>7440</c:v>
                </c:pt>
                <c:pt idx="26317">
                  <c:v>6680</c:v>
                </c:pt>
                <c:pt idx="26318">
                  <c:v>6680</c:v>
                </c:pt>
                <c:pt idx="26319">
                  <c:v>6700</c:v>
                </c:pt>
                <c:pt idx="26320">
                  <c:v>6780</c:v>
                </c:pt>
                <c:pt idx="26321">
                  <c:v>6790</c:v>
                </c:pt>
                <c:pt idx="26322">
                  <c:v>6800</c:v>
                </c:pt>
                <c:pt idx="26323">
                  <c:v>6880</c:v>
                </c:pt>
                <c:pt idx="26324">
                  <c:v>6900</c:v>
                </c:pt>
                <c:pt idx="26325">
                  <c:v>6950</c:v>
                </c:pt>
                <c:pt idx="26326">
                  <c:v>6950</c:v>
                </c:pt>
                <c:pt idx="26327">
                  <c:v>6980</c:v>
                </c:pt>
                <c:pt idx="26328">
                  <c:v>6980</c:v>
                </c:pt>
                <c:pt idx="26329">
                  <c:v>6980</c:v>
                </c:pt>
                <c:pt idx="26330">
                  <c:v>6990</c:v>
                </c:pt>
                <c:pt idx="26331">
                  <c:v>6990</c:v>
                </c:pt>
                <c:pt idx="26332">
                  <c:v>6999</c:v>
                </c:pt>
                <c:pt idx="26333">
                  <c:v>7000</c:v>
                </c:pt>
                <c:pt idx="26334">
                  <c:v>7000</c:v>
                </c:pt>
                <c:pt idx="26335">
                  <c:v>7090</c:v>
                </c:pt>
                <c:pt idx="26336">
                  <c:v>7250</c:v>
                </c:pt>
                <c:pt idx="26337">
                  <c:v>28449</c:v>
                </c:pt>
                <c:pt idx="26338">
                  <c:v>28449</c:v>
                </c:pt>
                <c:pt idx="26339">
                  <c:v>28749</c:v>
                </c:pt>
                <c:pt idx="26340">
                  <c:v>28749</c:v>
                </c:pt>
                <c:pt idx="26341">
                  <c:v>28749</c:v>
                </c:pt>
                <c:pt idx="26342">
                  <c:v>28749</c:v>
                </c:pt>
                <c:pt idx="26343">
                  <c:v>29449</c:v>
                </c:pt>
                <c:pt idx="26344">
                  <c:v>29449</c:v>
                </c:pt>
                <c:pt idx="26345">
                  <c:v>30449</c:v>
                </c:pt>
                <c:pt idx="26346">
                  <c:v>30449</c:v>
                </c:pt>
                <c:pt idx="26347">
                  <c:v>31449</c:v>
                </c:pt>
                <c:pt idx="26348">
                  <c:v>31989</c:v>
                </c:pt>
                <c:pt idx="26349">
                  <c:v>32449</c:v>
                </c:pt>
                <c:pt idx="26350">
                  <c:v>32749</c:v>
                </c:pt>
                <c:pt idx="26351">
                  <c:v>33449</c:v>
                </c:pt>
                <c:pt idx="26352">
                  <c:v>33449</c:v>
                </c:pt>
                <c:pt idx="26353">
                  <c:v>36449</c:v>
                </c:pt>
                <c:pt idx="26354">
                  <c:v>37449</c:v>
                </c:pt>
                <c:pt idx="26355">
                  <c:v>41989</c:v>
                </c:pt>
                <c:pt idx="26356">
                  <c:v>48989</c:v>
                </c:pt>
                <c:pt idx="26357">
                  <c:v>45749</c:v>
                </c:pt>
                <c:pt idx="26358">
                  <c:v>47989</c:v>
                </c:pt>
                <c:pt idx="26359">
                  <c:v>49749</c:v>
                </c:pt>
                <c:pt idx="26360">
                  <c:v>73449</c:v>
                </c:pt>
                <c:pt idx="26361">
                  <c:v>73449</c:v>
                </c:pt>
                <c:pt idx="26362">
                  <c:v>8980</c:v>
                </c:pt>
                <c:pt idx="26363">
                  <c:v>9450</c:v>
                </c:pt>
                <c:pt idx="26364">
                  <c:v>9780</c:v>
                </c:pt>
                <c:pt idx="26365">
                  <c:v>9980</c:v>
                </c:pt>
                <c:pt idx="26366">
                  <c:v>9980</c:v>
                </c:pt>
                <c:pt idx="26367">
                  <c:v>9980</c:v>
                </c:pt>
                <c:pt idx="26368">
                  <c:v>10480</c:v>
                </c:pt>
                <c:pt idx="26369">
                  <c:v>11480</c:v>
                </c:pt>
                <c:pt idx="26370">
                  <c:v>13999</c:v>
                </c:pt>
                <c:pt idx="26371">
                  <c:v>14580</c:v>
                </c:pt>
                <c:pt idx="26372">
                  <c:v>14980</c:v>
                </c:pt>
                <c:pt idx="26373">
                  <c:v>15450</c:v>
                </c:pt>
                <c:pt idx="26374">
                  <c:v>15450</c:v>
                </c:pt>
                <c:pt idx="26375">
                  <c:v>15480</c:v>
                </c:pt>
                <c:pt idx="26376">
                  <c:v>16900</c:v>
                </c:pt>
                <c:pt idx="26377">
                  <c:v>16900</c:v>
                </c:pt>
                <c:pt idx="26378">
                  <c:v>17450</c:v>
                </c:pt>
                <c:pt idx="26379">
                  <c:v>17777</c:v>
                </c:pt>
                <c:pt idx="26380">
                  <c:v>17850</c:v>
                </c:pt>
                <c:pt idx="26381">
                  <c:v>18490</c:v>
                </c:pt>
                <c:pt idx="26382">
                  <c:v>18880</c:v>
                </c:pt>
                <c:pt idx="26383">
                  <c:v>18900</c:v>
                </c:pt>
                <c:pt idx="26384">
                  <c:v>18980</c:v>
                </c:pt>
                <c:pt idx="26385">
                  <c:v>19490</c:v>
                </c:pt>
                <c:pt idx="26386">
                  <c:v>19950</c:v>
                </c:pt>
                <c:pt idx="26387">
                  <c:v>19990</c:v>
                </c:pt>
                <c:pt idx="26388">
                  <c:v>19990</c:v>
                </c:pt>
                <c:pt idx="26389">
                  <c:v>20890</c:v>
                </c:pt>
                <c:pt idx="26390">
                  <c:v>20900</c:v>
                </c:pt>
                <c:pt idx="26391">
                  <c:v>20990</c:v>
                </c:pt>
                <c:pt idx="26392">
                  <c:v>21500</c:v>
                </c:pt>
                <c:pt idx="26393">
                  <c:v>21990</c:v>
                </c:pt>
                <c:pt idx="26394">
                  <c:v>23900</c:v>
                </c:pt>
                <c:pt idx="26395">
                  <c:v>24440</c:v>
                </c:pt>
                <c:pt idx="26396">
                  <c:v>24490</c:v>
                </c:pt>
                <c:pt idx="26397">
                  <c:v>18450</c:v>
                </c:pt>
                <c:pt idx="26398">
                  <c:v>18450</c:v>
                </c:pt>
                <c:pt idx="26399">
                  <c:v>18900</c:v>
                </c:pt>
                <c:pt idx="26400">
                  <c:v>18990</c:v>
                </c:pt>
                <c:pt idx="26401">
                  <c:v>19790</c:v>
                </c:pt>
                <c:pt idx="26402">
                  <c:v>19985</c:v>
                </c:pt>
                <c:pt idx="26403">
                  <c:v>19990</c:v>
                </c:pt>
                <c:pt idx="26404">
                  <c:v>20885</c:v>
                </c:pt>
                <c:pt idx="26405">
                  <c:v>20990</c:v>
                </c:pt>
                <c:pt idx="26406">
                  <c:v>20990</c:v>
                </c:pt>
                <c:pt idx="26407">
                  <c:v>21490</c:v>
                </c:pt>
                <c:pt idx="26408">
                  <c:v>21980</c:v>
                </c:pt>
                <c:pt idx="26409">
                  <c:v>22490</c:v>
                </c:pt>
                <c:pt idx="26410">
                  <c:v>22890</c:v>
                </c:pt>
                <c:pt idx="26411">
                  <c:v>23290</c:v>
                </c:pt>
                <c:pt idx="26412">
                  <c:v>23770</c:v>
                </c:pt>
                <c:pt idx="26413">
                  <c:v>24750</c:v>
                </c:pt>
                <c:pt idx="26414">
                  <c:v>24750</c:v>
                </c:pt>
                <c:pt idx="26415">
                  <c:v>24900</c:v>
                </c:pt>
                <c:pt idx="26416">
                  <c:v>24990</c:v>
                </c:pt>
                <c:pt idx="26417">
                  <c:v>28990</c:v>
                </c:pt>
                <c:pt idx="26418">
                  <c:v>29500</c:v>
                </c:pt>
                <c:pt idx="26419">
                  <c:v>29650</c:v>
                </c:pt>
                <c:pt idx="26420">
                  <c:v>30790</c:v>
                </c:pt>
                <c:pt idx="26421">
                  <c:v>35990</c:v>
                </c:pt>
                <c:pt idx="26422">
                  <c:v>39790</c:v>
                </c:pt>
                <c:pt idx="26423">
                  <c:v>39990</c:v>
                </c:pt>
                <c:pt idx="26424">
                  <c:v>45900</c:v>
                </c:pt>
                <c:pt idx="26425">
                  <c:v>52490</c:v>
                </c:pt>
                <c:pt idx="26426">
                  <c:v>10550</c:v>
                </c:pt>
                <c:pt idx="26427">
                  <c:v>10550</c:v>
                </c:pt>
                <c:pt idx="26428">
                  <c:v>10890</c:v>
                </c:pt>
                <c:pt idx="26429">
                  <c:v>10890</c:v>
                </c:pt>
                <c:pt idx="26430">
                  <c:v>10990</c:v>
                </c:pt>
                <c:pt idx="26431">
                  <c:v>10990</c:v>
                </c:pt>
                <c:pt idx="26432">
                  <c:v>10990</c:v>
                </c:pt>
                <c:pt idx="26433">
                  <c:v>10990</c:v>
                </c:pt>
                <c:pt idx="26434">
                  <c:v>10990</c:v>
                </c:pt>
                <c:pt idx="26435">
                  <c:v>10990</c:v>
                </c:pt>
                <c:pt idx="26436">
                  <c:v>10990</c:v>
                </c:pt>
                <c:pt idx="26437">
                  <c:v>2990</c:v>
                </c:pt>
                <c:pt idx="26438">
                  <c:v>2990</c:v>
                </c:pt>
                <c:pt idx="26439">
                  <c:v>2990</c:v>
                </c:pt>
                <c:pt idx="26440">
                  <c:v>2999</c:v>
                </c:pt>
                <c:pt idx="26441">
                  <c:v>3000</c:v>
                </c:pt>
                <c:pt idx="26442">
                  <c:v>3090</c:v>
                </c:pt>
                <c:pt idx="26443">
                  <c:v>3150</c:v>
                </c:pt>
                <c:pt idx="26444">
                  <c:v>3190</c:v>
                </c:pt>
                <c:pt idx="26445">
                  <c:v>3199</c:v>
                </c:pt>
                <c:pt idx="26446">
                  <c:v>3200</c:v>
                </c:pt>
                <c:pt idx="26447">
                  <c:v>3200</c:v>
                </c:pt>
                <c:pt idx="26448">
                  <c:v>3250</c:v>
                </c:pt>
                <c:pt idx="26449">
                  <c:v>3250</c:v>
                </c:pt>
                <c:pt idx="26450">
                  <c:v>3300</c:v>
                </c:pt>
                <c:pt idx="26451">
                  <c:v>3300</c:v>
                </c:pt>
                <c:pt idx="26452">
                  <c:v>3300</c:v>
                </c:pt>
                <c:pt idx="26453">
                  <c:v>3300</c:v>
                </c:pt>
                <c:pt idx="26454">
                  <c:v>3300</c:v>
                </c:pt>
                <c:pt idx="26455">
                  <c:v>3333</c:v>
                </c:pt>
                <c:pt idx="26456">
                  <c:v>3350</c:v>
                </c:pt>
                <c:pt idx="26457">
                  <c:v>2250</c:v>
                </c:pt>
                <c:pt idx="26458">
                  <c:v>2400</c:v>
                </c:pt>
                <c:pt idx="26459">
                  <c:v>2690</c:v>
                </c:pt>
                <c:pt idx="26460">
                  <c:v>2700</c:v>
                </c:pt>
                <c:pt idx="26461">
                  <c:v>2700</c:v>
                </c:pt>
                <c:pt idx="26462">
                  <c:v>2799</c:v>
                </c:pt>
                <c:pt idx="26463">
                  <c:v>2890</c:v>
                </c:pt>
                <c:pt idx="26464">
                  <c:v>2950</c:v>
                </c:pt>
                <c:pt idx="26465">
                  <c:v>2990</c:v>
                </c:pt>
                <c:pt idx="26466">
                  <c:v>3150</c:v>
                </c:pt>
                <c:pt idx="26467">
                  <c:v>3200</c:v>
                </c:pt>
                <c:pt idx="26468">
                  <c:v>3300</c:v>
                </c:pt>
                <c:pt idx="26469">
                  <c:v>3300</c:v>
                </c:pt>
                <c:pt idx="26470">
                  <c:v>3300</c:v>
                </c:pt>
                <c:pt idx="26471">
                  <c:v>3380</c:v>
                </c:pt>
                <c:pt idx="26472">
                  <c:v>3399</c:v>
                </c:pt>
                <c:pt idx="26473">
                  <c:v>3400</c:v>
                </c:pt>
                <c:pt idx="26474">
                  <c:v>3450</c:v>
                </c:pt>
                <c:pt idx="26475">
                  <c:v>3490</c:v>
                </c:pt>
                <c:pt idx="26476">
                  <c:v>3490</c:v>
                </c:pt>
                <c:pt idx="26477">
                  <c:v>3950</c:v>
                </c:pt>
                <c:pt idx="26478">
                  <c:v>3980</c:v>
                </c:pt>
                <c:pt idx="26479">
                  <c:v>3990</c:v>
                </c:pt>
                <c:pt idx="26480">
                  <c:v>3990</c:v>
                </c:pt>
                <c:pt idx="26481">
                  <c:v>3990</c:v>
                </c:pt>
                <c:pt idx="26482">
                  <c:v>3990</c:v>
                </c:pt>
                <c:pt idx="26483">
                  <c:v>3990</c:v>
                </c:pt>
                <c:pt idx="26484">
                  <c:v>3999</c:v>
                </c:pt>
                <c:pt idx="26485">
                  <c:v>3999</c:v>
                </c:pt>
                <c:pt idx="26486">
                  <c:v>3999</c:v>
                </c:pt>
                <c:pt idx="26487">
                  <c:v>3999</c:v>
                </c:pt>
                <c:pt idx="26488">
                  <c:v>3999</c:v>
                </c:pt>
                <c:pt idx="26489">
                  <c:v>3999</c:v>
                </c:pt>
                <c:pt idx="26490">
                  <c:v>3999</c:v>
                </c:pt>
                <c:pt idx="26491">
                  <c:v>4000</c:v>
                </c:pt>
                <c:pt idx="26492">
                  <c:v>4000</c:v>
                </c:pt>
                <c:pt idx="26493">
                  <c:v>4000</c:v>
                </c:pt>
                <c:pt idx="26494">
                  <c:v>4000</c:v>
                </c:pt>
                <c:pt idx="26495">
                  <c:v>4099</c:v>
                </c:pt>
                <c:pt idx="26496">
                  <c:v>4200</c:v>
                </c:pt>
                <c:pt idx="26497">
                  <c:v>3490</c:v>
                </c:pt>
                <c:pt idx="26498">
                  <c:v>3500</c:v>
                </c:pt>
                <c:pt idx="26499">
                  <c:v>3850</c:v>
                </c:pt>
                <c:pt idx="26500">
                  <c:v>3960</c:v>
                </c:pt>
                <c:pt idx="26501">
                  <c:v>3980</c:v>
                </c:pt>
                <c:pt idx="26502">
                  <c:v>3990</c:v>
                </c:pt>
                <c:pt idx="26503">
                  <c:v>3995</c:v>
                </c:pt>
                <c:pt idx="26504">
                  <c:v>3999</c:v>
                </c:pt>
                <c:pt idx="26505">
                  <c:v>4050</c:v>
                </c:pt>
                <c:pt idx="26506">
                  <c:v>4190</c:v>
                </c:pt>
                <c:pt idx="26507">
                  <c:v>4350</c:v>
                </c:pt>
                <c:pt idx="26508">
                  <c:v>4399</c:v>
                </c:pt>
                <c:pt idx="26509">
                  <c:v>4400</c:v>
                </c:pt>
                <c:pt idx="26510">
                  <c:v>4490</c:v>
                </c:pt>
                <c:pt idx="26511">
                  <c:v>4490</c:v>
                </c:pt>
                <c:pt idx="26512">
                  <c:v>4500</c:v>
                </c:pt>
                <c:pt idx="26513">
                  <c:v>4595</c:v>
                </c:pt>
                <c:pt idx="26514">
                  <c:v>4600</c:v>
                </c:pt>
                <c:pt idx="26515">
                  <c:v>4700</c:v>
                </c:pt>
                <c:pt idx="26516">
                  <c:v>4700</c:v>
                </c:pt>
                <c:pt idx="26517">
                  <c:v>15490</c:v>
                </c:pt>
                <c:pt idx="26518">
                  <c:v>15500</c:v>
                </c:pt>
                <c:pt idx="26519">
                  <c:v>15990</c:v>
                </c:pt>
                <c:pt idx="26520">
                  <c:v>16950</c:v>
                </c:pt>
                <c:pt idx="26521">
                  <c:v>16990</c:v>
                </c:pt>
                <c:pt idx="26522">
                  <c:v>16990</c:v>
                </c:pt>
                <c:pt idx="26523">
                  <c:v>17700</c:v>
                </c:pt>
                <c:pt idx="26524">
                  <c:v>17800</c:v>
                </c:pt>
                <c:pt idx="26525">
                  <c:v>18900</c:v>
                </c:pt>
                <c:pt idx="26526">
                  <c:v>18900</c:v>
                </c:pt>
                <c:pt idx="26527">
                  <c:v>21990</c:v>
                </c:pt>
                <c:pt idx="26528">
                  <c:v>28750</c:v>
                </c:pt>
                <c:pt idx="26529">
                  <c:v>178900</c:v>
                </c:pt>
                <c:pt idx="26530">
                  <c:v>3399</c:v>
                </c:pt>
                <c:pt idx="26531">
                  <c:v>3990</c:v>
                </c:pt>
                <c:pt idx="26532">
                  <c:v>4490</c:v>
                </c:pt>
                <c:pt idx="26533">
                  <c:v>4498</c:v>
                </c:pt>
                <c:pt idx="26534">
                  <c:v>4650</c:v>
                </c:pt>
                <c:pt idx="26535">
                  <c:v>4700</c:v>
                </c:pt>
                <c:pt idx="26536">
                  <c:v>16500</c:v>
                </c:pt>
                <c:pt idx="26537">
                  <c:v>16890</c:v>
                </c:pt>
                <c:pt idx="26538">
                  <c:v>16988</c:v>
                </c:pt>
                <c:pt idx="26539">
                  <c:v>16990</c:v>
                </c:pt>
                <c:pt idx="26540">
                  <c:v>16999</c:v>
                </c:pt>
                <c:pt idx="26541">
                  <c:v>17700</c:v>
                </c:pt>
                <c:pt idx="26542">
                  <c:v>17900</c:v>
                </c:pt>
                <c:pt idx="26543">
                  <c:v>18390</c:v>
                </c:pt>
                <c:pt idx="26544">
                  <c:v>18880</c:v>
                </c:pt>
                <c:pt idx="26545">
                  <c:v>18990</c:v>
                </c:pt>
                <c:pt idx="26546">
                  <c:v>20900</c:v>
                </c:pt>
                <c:pt idx="26547">
                  <c:v>20900</c:v>
                </c:pt>
                <c:pt idx="26548">
                  <c:v>20960</c:v>
                </c:pt>
                <c:pt idx="26549">
                  <c:v>20990</c:v>
                </c:pt>
                <c:pt idx="26550">
                  <c:v>21499</c:v>
                </c:pt>
                <c:pt idx="26551">
                  <c:v>22390</c:v>
                </c:pt>
                <c:pt idx="26552">
                  <c:v>22780</c:v>
                </c:pt>
                <c:pt idx="26553">
                  <c:v>22900</c:v>
                </c:pt>
                <c:pt idx="26554">
                  <c:v>23230</c:v>
                </c:pt>
                <c:pt idx="26555">
                  <c:v>24990</c:v>
                </c:pt>
                <c:pt idx="26556">
                  <c:v>28999</c:v>
                </c:pt>
                <c:pt idx="26557">
                  <c:v>29460</c:v>
                </c:pt>
                <c:pt idx="26558">
                  <c:v>29740</c:v>
                </c:pt>
                <c:pt idx="26559">
                  <c:v>29840</c:v>
                </c:pt>
                <c:pt idx="26560">
                  <c:v>29950</c:v>
                </c:pt>
                <c:pt idx="26561">
                  <c:v>29999</c:v>
                </c:pt>
                <c:pt idx="26562">
                  <c:v>29999</c:v>
                </c:pt>
                <c:pt idx="26563">
                  <c:v>31339</c:v>
                </c:pt>
                <c:pt idx="26564">
                  <c:v>31450</c:v>
                </c:pt>
                <c:pt idx="26565">
                  <c:v>32900</c:v>
                </c:pt>
                <c:pt idx="26566">
                  <c:v>33790</c:v>
                </c:pt>
                <c:pt idx="26567">
                  <c:v>33999</c:v>
                </c:pt>
                <c:pt idx="26568">
                  <c:v>34229</c:v>
                </c:pt>
                <c:pt idx="26569">
                  <c:v>34990</c:v>
                </c:pt>
                <c:pt idx="26570">
                  <c:v>36807</c:v>
                </c:pt>
                <c:pt idx="26571">
                  <c:v>37119</c:v>
                </c:pt>
                <c:pt idx="26572">
                  <c:v>37900</c:v>
                </c:pt>
                <c:pt idx="26573">
                  <c:v>38669</c:v>
                </c:pt>
                <c:pt idx="26574">
                  <c:v>38800</c:v>
                </c:pt>
                <c:pt idx="26575">
                  <c:v>43890</c:v>
                </c:pt>
                <c:pt idx="26576">
                  <c:v>27930</c:v>
                </c:pt>
                <c:pt idx="26577">
                  <c:v>27999</c:v>
                </c:pt>
                <c:pt idx="26578">
                  <c:v>28890</c:v>
                </c:pt>
                <c:pt idx="26579">
                  <c:v>29900</c:v>
                </c:pt>
                <c:pt idx="26580">
                  <c:v>29900</c:v>
                </c:pt>
                <c:pt idx="26581">
                  <c:v>30990</c:v>
                </c:pt>
                <c:pt idx="26582">
                  <c:v>31690</c:v>
                </c:pt>
                <c:pt idx="26583">
                  <c:v>31750</c:v>
                </c:pt>
                <c:pt idx="26584">
                  <c:v>31999</c:v>
                </c:pt>
                <c:pt idx="26585">
                  <c:v>31999</c:v>
                </c:pt>
                <c:pt idx="26586">
                  <c:v>32485</c:v>
                </c:pt>
                <c:pt idx="26587">
                  <c:v>32950</c:v>
                </c:pt>
                <c:pt idx="26588">
                  <c:v>33300</c:v>
                </c:pt>
                <c:pt idx="26589">
                  <c:v>34119</c:v>
                </c:pt>
                <c:pt idx="26590">
                  <c:v>34700</c:v>
                </c:pt>
                <c:pt idx="26591">
                  <c:v>34889</c:v>
                </c:pt>
                <c:pt idx="26592">
                  <c:v>34889</c:v>
                </c:pt>
                <c:pt idx="26593">
                  <c:v>34987</c:v>
                </c:pt>
                <c:pt idx="26594">
                  <c:v>35779</c:v>
                </c:pt>
                <c:pt idx="26595">
                  <c:v>36339</c:v>
                </c:pt>
                <c:pt idx="26596">
                  <c:v>25490</c:v>
                </c:pt>
                <c:pt idx="26597">
                  <c:v>25740</c:v>
                </c:pt>
                <c:pt idx="26598">
                  <c:v>25770</c:v>
                </c:pt>
                <c:pt idx="26599">
                  <c:v>25900</c:v>
                </c:pt>
                <c:pt idx="26600">
                  <c:v>26990</c:v>
                </c:pt>
                <c:pt idx="26601">
                  <c:v>28490</c:v>
                </c:pt>
                <c:pt idx="26602">
                  <c:v>28750</c:v>
                </c:pt>
                <c:pt idx="26603">
                  <c:v>28750</c:v>
                </c:pt>
                <c:pt idx="26604">
                  <c:v>28890</c:v>
                </c:pt>
                <c:pt idx="26605">
                  <c:v>29440</c:v>
                </c:pt>
                <c:pt idx="26606">
                  <c:v>29490</c:v>
                </c:pt>
                <c:pt idx="26607">
                  <c:v>29870</c:v>
                </c:pt>
                <c:pt idx="26608">
                  <c:v>29889</c:v>
                </c:pt>
                <c:pt idx="26609">
                  <c:v>29990</c:v>
                </c:pt>
                <c:pt idx="26610">
                  <c:v>29999</c:v>
                </c:pt>
                <c:pt idx="26611">
                  <c:v>30450</c:v>
                </c:pt>
                <c:pt idx="26612">
                  <c:v>30490</c:v>
                </c:pt>
                <c:pt idx="26613">
                  <c:v>30900</c:v>
                </c:pt>
                <c:pt idx="26614">
                  <c:v>31950</c:v>
                </c:pt>
                <c:pt idx="26615">
                  <c:v>32750</c:v>
                </c:pt>
                <c:pt idx="26616">
                  <c:v>22990</c:v>
                </c:pt>
                <c:pt idx="26617">
                  <c:v>23072</c:v>
                </c:pt>
                <c:pt idx="26618">
                  <c:v>23330</c:v>
                </c:pt>
                <c:pt idx="26619">
                  <c:v>23450</c:v>
                </c:pt>
                <c:pt idx="26620">
                  <c:v>23585</c:v>
                </c:pt>
                <c:pt idx="26621">
                  <c:v>23790</c:v>
                </c:pt>
                <c:pt idx="26622">
                  <c:v>23790</c:v>
                </c:pt>
                <c:pt idx="26623">
                  <c:v>23882</c:v>
                </c:pt>
                <c:pt idx="26624">
                  <c:v>23949</c:v>
                </c:pt>
                <c:pt idx="26625">
                  <c:v>23993</c:v>
                </c:pt>
                <c:pt idx="26626">
                  <c:v>24329</c:v>
                </c:pt>
                <c:pt idx="26627">
                  <c:v>24440</c:v>
                </c:pt>
                <c:pt idx="26628">
                  <c:v>24450</c:v>
                </c:pt>
                <c:pt idx="26629">
                  <c:v>24450</c:v>
                </c:pt>
                <c:pt idx="26630">
                  <c:v>24490</c:v>
                </c:pt>
                <c:pt idx="26631">
                  <c:v>24490</c:v>
                </c:pt>
                <c:pt idx="26632">
                  <c:v>24490</c:v>
                </c:pt>
                <c:pt idx="26633">
                  <c:v>24490</c:v>
                </c:pt>
                <c:pt idx="26634">
                  <c:v>24500</c:v>
                </c:pt>
                <c:pt idx="26635">
                  <c:v>24669</c:v>
                </c:pt>
                <c:pt idx="26636">
                  <c:v>34390</c:v>
                </c:pt>
                <c:pt idx="26637">
                  <c:v>34470</c:v>
                </c:pt>
                <c:pt idx="26638">
                  <c:v>34490</c:v>
                </c:pt>
                <c:pt idx="26639">
                  <c:v>34990</c:v>
                </c:pt>
                <c:pt idx="26640">
                  <c:v>35960</c:v>
                </c:pt>
                <c:pt idx="26641">
                  <c:v>35990</c:v>
                </c:pt>
                <c:pt idx="26642">
                  <c:v>36640</c:v>
                </c:pt>
                <c:pt idx="26643">
                  <c:v>36990</c:v>
                </c:pt>
                <c:pt idx="26644">
                  <c:v>37880</c:v>
                </c:pt>
                <c:pt idx="26645">
                  <c:v>38990</c:v>
                </c:pt>
                <c:pt idx="26646">
                  <c:v>39150</c:v>
                </c:pt>
                <c:pt idx="26647">
                  <c:v>39790</c:v>
                </c:pt>
                <c:pt idx="26648">
                  <c:v>39800</c:v>
                </c:pt>
                <c:pt idx="26649">
                  <c:v>39990</c:v>
                </c:pt>
                <c:pt idx="26650">
                  <c:v>39990</c:v>
                </c:pt>
                <c:pt idx="26651">
                  <c:v>40450</c:v>
                </c:pt>
                <c:pt idx="26652">
                  <c:v>40990</c:v>
                </c:pt>
                <c:pt idx="26653">
                  <c:v>40990</c:v>
                </c:pt>
                <c:pt idx="26654">
                  <c:v>41180</c:v>
                </c:pt>
                <c:pt idx="26655">
                  <c:v>4300</c:v>
                </c:pt>
                <c:pt idx="26656">
                  <c:v>4300</c:v>
                </c:pt>
                <c:pt idx="26657">
                  <c:v>4300</c:v>
                </c:pt>
                <c:pt idx="26658">
                  <c:v>4350</c:v>
                </c:pt>
                <c:pt idx="26659">
                  <c:v>4399</c:v>
                </c:pt>
                <c:pt idx="26660">
                  <c:v>4450</c:v>
                </c:pt>
                <c:pt idx="26661">
                  <c:v>4490</c:v>
                </c:pt>
                <c:pt idx="26662">
                  <c:v>4500</c:v>
                </c:pt>
                <c:pt idx="26663">
                  <c:v>4590</c:v>
                </c:pt>
                <c:pt idx="26664">
                  <c:v>4600</c:v>
                </c:pt>
                <c:pt idx="26665">
                  <c:v>4650</c:v>
                </c:pt>
                <c:pt idx="26666">
                  <c:v>4690</c:v>
                </c:pt>
                <c:pt idx="26667">
                  <c:v>4750</c:v>
                </c:pt>
                <c:pt idx="26668">
                  <c:v>4750</c:v>
                </c:pt>
                <c:pt idx="26669">
                  <c:v>4758</c:v>
                </c:pt>
                <c:pt idx="26670">
                  <c:v>4799</c:v>
                </c:pt>
                <c:pt idx="26671">
                  <c:v>4800</c:v>
                </c:pt>
                <c:pt idx="26672">
                  <c:v>4800</c:v>
                </c:pt>
                <c:pt idx="26673">
                  <c:v>4890</c:v>
                </c:pt>
                <c:pt idx="26674">
                  <c:v>4900</c:v>
                </c:pt>
                <c:pt idx="26675">
                  <c:v>4750</c:v>
                </c:pt>
                <c:pt idx="26676">
                  <c:v>4790</c:v>
                </c:pt>
                <c:pt idx="26677">
                  <c:v>4790</c:v>
                </c:pt>
                <c:pt idx="26678">
                  <c:v>4797</c:v>
                </c:pt>
                <c:pt idx="26679">
                  <c:v>4800</c:v>
                </c:pt>
                <c:pt idx="26680">
                  <c:v>4850</c:v>
                </c:pt>
                <c:pt idx="26681">
                  <c:v>4890</c:v>
                </c:pt>
                <c:pt idx="26682">
                  <c:v>4890</c:v>
                </c:pt>
                <c:pt idx="26683">
                  <c:v>4890</c:v>
                </c:pt>
                <c:pt idx="26684">
                  <c:v>4900</c:v>
                </c:pt>
                <c:pt idx="26685">
                  <c:v>4900</c:v>
                </c:pt>
                <c:pt idx="26686">
                  <c:v>4950</c:v>
                </c:pt>
                <c:pt idx="26687">
                  <c:v>4950</c:v>
                </c:pt>
                <c:pt idx="26688">
                  <c:v>4950</c:v>
                </c:pt>
                <c:pt idx="26689">
                  <c:v>4950</c:v>
                </c:pt>
                <c:pt idx="26690">
                  <c:v>4950</c:v>
                </c:pt>
                <c:pt idx="26691">
                  <c:v>4950</c:v>
                </c:pt>
                <c:pt idx="26692">
                  <c:v>4990</c:v>
                </c:pt>
                <c:pt idx="26693">
                  <c:v>5990</c:v>
                </c:pt>
                <c:pt idx="26694">
                  <c:v>5990</c:v>
                </c:pt>
                <c:pt idx="26695">
                  <c:v>5990</c:v>
                </c:pt>
                <c:pt idx="26696">
                  <c:v>5990</c:v>
                </c:pt>
                <c:pt idx="26697">
                  <c:v>5999</c:v>
                </c:pt>
                <c:pt idx="26698">
                  <c:v>5999</c:v>
                </c:pt>
                <c:pt idx="26699">
                  <c:v>6000</c:v>
                </c:pt>
                <c:pt idx="26700">
                  <c:v>6000</c:v>
                </c:pt>
                <c:pt idx="26701">
                  <c:v>6080</c:v>
                </c:pt>
                <c:pt idx="26702">
                  <c:v>6100</c:v>
                </c:pt>
                <c:pt idx="26703">
                  <c:v>6195</c:v>
                </c:pt>
                <c:pt idx="26704">
                  <c:v>6200</c:v>
                </c:pt>
                <c:pt idx="26705">
                  <c:v>6250</c:v>
                </c:pt>
                <c:pt idx="26706">
                  <c:v>6299</c:v>
                </c:pt>
                <c:pt idx="26707">
                  <c:v>6300</c:v>
                </c:pt>
                <c:pt idx="26708">
                  <c:v>6300</c:v>
                </c:pt>
                <c:pt idx="26709">
                  <c:v>6390</c:v>
                </c:pt>
                <c:pt idx="26710">
                  <c:v>6400</c:v>
                </c:pt>
                <c:pt idx="26711">
                  <c:v>6463</c:v>
                </c:pt>
                <c:pt idx="26712">
                  <c:v>6490</c:v>
                </c:pt>
                <c:pt idx="26713">
                  <c:v>5999</c:v>
                </c:pt>
                <c:pt idx="26714">
                  <c:v>5999</c:v>
                </c:pt>
                <c:pt idx="26715">
                  <c:v>6100</c:v>
                </c:pt>
                <c:pt idx="26716">
                  <c:v>6199</c:v>
                </c:pt>
                <c:pt idx="26717">
                  <c:v>6199</c:v>
                </c:pt>
                <c:pt idx="26718">
                  <c:v>6200</c:v>
                </c:pt>
                <c:pt idx="26719">
                  <c:v>6200</c:v>
                </c:pt>
                <c:pt idx="26720">
                  <c:v>6200</c:v>
                </c:pt>
                <c:pt idx="26721">
                  <c:v>6250</c:v>
                </c:pt>
                <c:pt idx="26722">
                  <c:v>6280</c:v>
                </c:pt>
                <c:pt idx="26723">
                  <c:v>6280</c:v>
                </c:pt>
                <c:pt idx="26724">
                  <c:v>6290</c:v>
                </c:pt>
                <c:pt idx="26725">
                  <c:v>6350</c:v>
                </c:pt>
                <c:pt idx="26726">
                  <c:v>6390</c:v>
                </c:pt>
                <c:pt idx="26727">
                  <c:v>6400</c:v>
                </c:pt>
                <c:pt idx="26728">
                  <c:v>6400</c:v>
                </c:pt>
                <c:pt idx="26729">
                  <c:v>6440</c:v>
                </c:pt>
                <c:pt idx="26730">
                  <c:v>6449</c:v>
                </c:pt>
                <c:pt idx="26731">
                  <c:v>6450</c:v>
                </c:pt>
                <c:pt idx="26732">
                  <c:v>6499</c:v>
                </c:pt>
                <c:pt idx="26733">
                  <c:v>6490</c:v>
                </c:pt>
                <c:pt idx="26734">
                  <c:v>6499</c:v>
                </c:pt>
                <c:pt idx="26735">
                  <c:v>6500</c:v>
                </c:pt>
                <c:pt idx="26736">
                  <c:v>6570</c:v>
                </c:pt>
                <c:pt idx="26737">
                  <c:v>6650</c:v>
                </c:pt>
                <c:pt idx="26738">
                  <c:v>6700</c:v>
                </c:pt>
                <c:pt idx="26739">
                  <c:v>6740</c:v>
                </c:pt>
                <c:pt idx="26740">
                  <c:v>6800</c:v>
                </c:pt>
                <c:pt idx="26741">
                  <c:v>6850</c:v>
                </c:pt>
                <c:pt idx="26742">
                  <c:v>6890</c:v>
                </c:pt>
                <c:pt idx="26743">
                  <c:v>6900</c:v>
                </c:pt>
                <c:pt idx="26744">
                  <c:v>6950</c:v>
                </c:pt>
                <c:pt idx="26745">
                  <c:v>6980</c:v>
                </c:pt>
                <c:pt idx="26746">
                  <c:v>6980</c:v>
                </c:pt>
                <c:pt idx="26747">
                  <c:v>6990</c:v>
                </c:pt>
                <c:pt idx="26748">
                  <c:v>6990</c:v>
                </c:pt>
                <c:pt idx="26749">
                  <c:v>6990</c:v>
                </c:pt>
                <c:pt idx="26750">
                  <c:v>6990</c:v>
                </c:pt>
                <c:pt idx="26751">
                  <c:v>6990</c:v>
                </c:pt>
                <c:pt idx="26752">
                  <c:v>6999</c:v>
                </c:pt>
                <c:pt idx="26753">
                  <c:v>5490</c:v>
                </c:pt>
                <c:pt idx="26754">
                  <c:v>5600</c:v>
                </c:pt>
                <c:pt idx="26755">
                  <c:v>5700</c:v>
                </c:pt>
                <c:pt idx="26756">
                  <c:v>5980</c:v>
                </c:pt>
                <c:pt idx="26757">
                  <c:v>5990</c:v>
                </c:pt>
                <c:pt idx="26758">
                  <c:v>5999</c:v>
                </c:pt>
                <c:pt idx="26759">
                  <c:v>6195</c:v>
                </c:pt>
                <c:pt idx="26760">
                  <c:v>6250</c:v>
                </c:pt>
                <c:pt idx="26761">
                  <c:v>6320</c:v>
                </c:pt>
                <c:pt idx="26762">
                  <c:v>6390</c:v>
                </c:pt>
                <c:pt idx="26763">
                  <c:v>6390</c:v>
                </c:pt>
                <c:pt idx="26764">
                  <c:v>6450</c:v>
                </c:pt>
                <c:pt idx="26765">
                  <c:v>6489</c:v>
                </c:pt>
                <c:pt idx="26766">
                  <c:v>6489</c:v>
                </c:pt>
                <c:pt idx="26767">
                  <c:v>6489</c:v>
                </c:pt>
                <c:pt idx="26768">
                  <c:v>6490</c:v>
                </c:pt>
                <c:pt idx="26769">
                  <c:v>6499</c:v>
                </c:pt>
                <c:pt idx="26770">
                  <c:v>6499</c:v>
                </c:pt>
                <c:pt idx="26771">
                  <c:v>6499</c:v>
                </c:pt>
                <c:pt idx="26772">
                  <c:v>6500</c:v>
                </c:pt>
                <c:pt idx="26773">
                  <c:v>11999</c:v>
                </c:pt>
                <c:pt idx="26774">
                  <c:v>12199</c:v>
                </c:pt>
                <c:pt idx="26775">
                  <c:v>12450</c:v>
                </c:pt>
                <c:pt idx="26776">
                  <c:v>12590</c:v>
                </c:pt>
                <c:pt idx="26777">
                  <c:v>12950</c:v>
                </c:pt>
                <c:pt idx="26778">
                  <c:v>12980</c:v>
                </c:pt>
                <c:pt idx="26779">
                  <c:v>12990</c:v>
                </c:pt>
                <c:pt idx="26780">
                  <c:v>12999</c:v>
                </c:pt>
                <c:pt idx="26781">
                  <c:v>13380</c:v>
                </c:pt>
                <c:pt idx="26782">
                  <c:v>13450</c:v>
                </c:pt>
                <c:pt idx="26783">
                  <c:v>13490</c:v>
                </c:pt>
                <c:pt idx="26784">
                  <c:v>13750</c:v>
                </c:pt>
                <c:pt idx="26785">
                  <c:v>13900</c:v>
                </c:pt>
                <c:pt idx="26786">
                  <c:v>13990</c:v>
                </c:pt>
                <c:pt idx="26787">
                  <c:v>13990</c:v>
                </c:pt>
                <c:pt idx="26788">
                  <c:v>14390</c:v>
                </c:pt>
                <c:pt idx="26789">
                  <c:v>14870</c:v>
                </c:pt>
                <c:pt idx="26790">
                  <c:v>14890</c:v>
                </c:pt>
                <c:pt idx="26791">
                  <c:v>14890</c:v>
                </c:pt>
                <c:pt idx="26792">
                  <c:v>14900</c:v>
                </c:pt>
                <c:pt idx="26793">
                  <c:v>12900</c:v>
                </c:pt>
                <c:pt idx="26794">
                  <c:v>12980</c:v>
                </c:pt>
                <c:pt idx="26795">
                  <c:v>13290</c:v>
                </c:pt>
                <c:pt idx="26796">
                  <c:v>13750</c:v>
                </c:pt>
                <c:pt idx="26797">
                  <c:v>13990</c:v>
                </c:pt>
                <c:pt idx="26798">
                  <c:v>13999</c:v>
                </c:pt>
                <c:pt idx="26799">
                  <c:v>14450</c:v>
                </c:pt>
                <c:pt idx="26800">
                  <c:v>14890</c:v>
                </c:pt>
                <c:pt idx="26801">
                  <c:v>14900</c:v>
                </c:pt>
                <c:pt idx="26802">
                  <c:v>15450</c:v>
                </c:pt>
                <c:pt idx="26803">
                  <c:v>15499</c:v>
                </c:pt>
                <c:pt idx="26804">
                  <c:v>15799</c:v>
                </c:pt>
                <c:pt idx="26805">
                  <c:v>16290</c:v>
                </c:pt>
                <c:pt idx="26806">
                  <c:v>16299</c:v>
                </c:pt>
                <c:pt idx="26807">
                  <c:v>16299</c:v>
                </c:pt>
                <c:pt idx="26808">
                  <c:v>16390</c:v>
                </c:pt>
                <c:pt idx="26809">
                  <c:v>16450</c:v>
                </c:pt>
                <c:pt idx="26810">
                  <c:v>16499</c:v>
                </c:pt>
                <c:pt idx="26811">
                  <c:v>16499</c:v>
                </c:pt>
                <c:pt idx="26812">
                  <c:v>16799</c:v>
                </c:pt>
                <c:pt idx="26813">
                  <c:v>23880</c:v>
                </c:pt>
                <c:pt idx="26814">
                  <c:v>23880</c:v>
                </c:pt>
                <c:pt idx="26815">
                  <c:v>23960</c:v>
                </c:pt>
                <c:pt idx="26816">
                  <c:v>24790</c:v>
                </c:pt>
                <c:pt idx="26817">
                  <c:v>24880</c:v>
                </c:pt>
                <c:pt idx="26818">
                  <c:v>24940</c:v>
                </c:pt>
                <c:pt idx="26819">
                  <c:v>26880</c:v>
                </c:pt>
                <c:pt idx="26820">
                  <c:v>27680</c:v>
                </c:pt>
                <c:pt idx="26821">
                  <c:v>28480</c:v>
                </c:pt>
                <c:pt idx="26822">
                  <c:v>28996</c:v>
                </c:pt>
                <c:pt idx="26823">
                  <c:v>29480</c:v>
                </c:pt>
                <c:pt idx="26824">
                  <c:v>29780</c:v>
                </c:pt>
                <c:pt idx="26825">
                  <c:v>29780</c:v>
                </c:pt>
                <c:pt idx="26826">
                  <c:v>29990</c:v>
                </c:pt>
                <c:pt idx="26827">
                  <c:v>31390</c:v>
                </c:pt>
                <c:pt idx="26828">
                  <c:v>31780</c:v>
                </c:pt>
                <c:pt idx="26829">
                  <c:v>31980</c:v>
                </c:pt>
                <c:pt idx="26830">
                  <c:v>31990</c:v>
                </c:pt>
                <c:pt idx="26831">
                  <c:v>32550</c:v>
                </c:pt>
                <c:pt idx="26832">
                  <c:v>33980</c:v>
                </c:pt>
                <c:pt idx="26833">
                  <c:v>13290</c:v>
                </c:pt>
                <c:pt idx="26834">
                  <c:v>13380</c:v>
                </c:pt>
                <c:pt idx="26835">
                  <c:v>13380</c:v>
                </c:pt>
                <c:pt idx="26836">
                  <c:v>13480</c:v>
                </c:pt>
                <c:pt idx="26837">
                  <c:v>13680</c:v>
                </c:pt>
                <c:pt idx="26838">
                  <c:v>13680</c:v>
                </c:pt>
                <c:pt idx="26839">
                  <c:v>13780</c:v>
                </c:pt>
                <c:pt idx="26840">
                  <c:v>13780</c:v>
                </c:pt>
                <c:pt idx="26841">
                  <c:v>13780</c:v>
                </c:pt>
                <c:pt idx="26842">
                  <c:v>13780</c:v>
                </c:pt>
                <c:pt idx="26843">
                  <c:v>13880</c:v>
                </c:pt>
                <c:pt idx="26844">
                  <c:v>13880</c:v>
                </c:pt>
                <c:pt idx="26845">
                  <c:v>13880</c:v>
                </c:pt>
                <c:pt idx="26846">
                  <c:v>13880</c:v>
                </c:pt>
                <c:pt idx="26847">
                  <c:v>13880</c:v>
                </c:pt>
                <c:pt idx="26848">
                  <c:v>13995</c:v>
                </c:pt>
                <c:pt idx="26849">
                  <c:v>14270</c:v>
                </c:pt>
                <c:pt idx="26850">
                  <c:v>14380</c:v>
                </c:pt>
                <c:pt idx="26851">
                  <c:v>14580</c:v>
                </c:pt>
                <c:pt idx="26852">
                  <c:v>14580</c:v>
                </c:pt>
                <c:pt idx="26853">
                  <c:v>21890</c:v>
                </c:pt>
                <c:pt idx="26854">
                  <c:v>21980</c:v>
                </c:pt>
                <c:pt idx="26855">
                  <c:v>21980</c:v>
                </c:pt>
                <c:pt idx="26856">
                  <c:v>21990</c:v>
                </c:pt>
                <c:pt idx="26857">
                  <c:v>22980</c:v>
                </c:pt>
                <c:pt idx="26858">
                  <c:v>22990</c:v>
                </c:pt>
                <c:pt idx="26859">
                  <c:v>22990</c:v>
                </c:pt>
                <c:pt idx="26860">
                  <c:v>23333</c:v>
                </c:pt>
                <c:pt idx="26861">
                  <c:v>23490</c:v>
                </c:pt>
                <c:pt idx="26862">
                  <c:v>23590</c:v>
                </c:pt>
                <c:pt idx="26863">
                  <c:v>23590</c:v>
                </c:pt>
                <c:pt idx="26864">
                  <c:v>23777</c:v>
                </c:pt>
                <c:pt idx="26865">
                  <c:v>23990</c:v>
                </c:pt>
                <c:pt idx="26866">
                  <c:v>23990</c:v>
                </c:pt>
                <c:pt idx="26867">
                  <c:v>24444</c:v>
                </c:pt>
                <c:pt idx="26868">
                  <c:v>24680</c:v>
                </c:pt>
                <c:pt idx="26869">
                  <c:v>24680</c:v>
                </c:pt>
                <c:pt idx="26870">
                  <c:v>24680</c:v>
                </c:pt>
                <c:pt idx="26871">
                  <c:v>24890</c:v>
                </c:pt>
                <c:pt idx="26872">
                  <c:v>24890</c:v>
                </c:pt>
                <c:pt idx="26873">
                  <c:v>3900</c:v>
                </c:pt>
                <c:pt idx="26874">
                  <c:v>3900</c:v>
                </c:pt>
                <c:pt idx="26875">
                  <c:v>3940</c:v>
                </c:pt>
                <c:pt idx="26876">
                  <c:v>3950</c:v>
                </c:pt>
                <c:pt idx="26877">
                  <c:v>3950</c:v>
                </c:pt>
                <c:pt idx="26878">
                  <c:v>3980</c:v>
                </c:pt>
                <c:pt idx="26879">
                  <c:v>3990</c:v>
                </c:pt>
                <c:pt idx="26880">
                  <c:v>3990</c:v>
                </c:pt>
                <c:pt idx="26881">
                  <c:v>3990</c:v>
                </c:pt>
                <c:pt idx="26882">
                  <c:v>3990</c:v>
                </c:pt>
                <c:pt idx="26883">
                  <c:v>3999</c:v>
                </c:pt>
                <c:pt idx="26884">
                  <c:v>3999</c:v>
                </c:pt>
                <c:pt idx="26885">
                  <c:v>3999</c:v>
                </c:pt>
                <c:pt idx="26886">
                  <c:v>3999</c:v>
                </c:pt>
                <c:pt idx="26887">
                  <c:v>3999</c:v>
                </c:pt>
                <c:pt idx="26888">
                  <c:v>4000</c:v>
                </c:pt>
                <c:pt idx="26889">
                  <c:v>4000</c:v>
                </c:pt>
                <c:pt idx="26890">
                  <c:v>4050</c:v>
                </c:pt>
                <c:pt idx="26891">
                  <c:v>4100</c:v>
                </c:pt>
                <c:pt idx="26892">
                  <c:v>4200</c:v>
                </c:pt>
                <c:pt idx="26893">
                  <c:v>4290</c:v>
                </c:pt>
                <c:pt idx="26894">
                  <c:v>4300</c:v>
                </c:pt>
                <c:pt idx="26895">
                  <c:v>4444</c:v>
                </c:pt>
                <c:pt idx="26896">
                  <c:v>4490</c:v>
                </c:pt>
                <c:pt idx="26897">
                  <c:v>4490</c:v>
                </c:pt>
                <c:pt idx="26898">
                  <c:v>4490</c:v>
                </c:pt>
                <c:pt idx="26899">
                  <c:v>4490</c:v>
                </c:pt>
                <c:pt idx="26900">
                  <c:v>4490</c:v>
                </c:pt>
                <c:pt idx="26901">
                  <c:v>4500</c:v>
                </c:pt>
                <c:pt idx="26902">
                  <c:v>4500</c:v>
                </c:pt>
                <c:pt idx="26903">
                  <c:v>4599</c:v>
                </c:pt>
                <c:pt idx="26904">
                  <c:v>4600</c:v>
                </c:pt>
                <c:pt idx="26905">
                  <c:v>4650</c:v>
                </c:pt>
                <c:pt idx="26906">
                  <c:v>4690</c:v>
                </c:pt>
                <c:pt idx="26907">
                  <c:v>4700</c:v>
                </c:pt>
                <c:pt idx="26908">
                  <c:v>4750</c:v>
                </c:pt>
                <c:pt idx="26909">
                  <c:v>4770</c:v>
                </c:pt>
                <c:pt idx="26910">
                  <c:v>4785</c:v>
                </c:pt>
                <c:pt idx="26911">
                  <c:v>4800</c:v>
                </c:pt>
                <c:pt idx="26912">
                  <c:v>4800</c:v>
                </c:pt>
                <c:pt idx="26913">
                  <c:v>5200</c:v>
                </c:pt>
                <c:pt idx="26914">
                  <c:v>5350</c:v>
                </c:pt>
                <c:pt idx="26915">
                  <c:v>5390</c:v>
                </c:pt>
                <c:pt idx="26916">
                  <c:v>5390</c:v>
                </c:pt>
                <c:pt idx="26917">
                  <c:v>5400</c:v>
                </c:pt>
                <c:pt idx="26918">
                  <c:v>5485</c:v>
                </c:pt>
                <c:pt idx="26919">
                  <c:v>5490</c:v>
                </c:pt>
                <c:pt idx="26920">
                  <c:v>5490</c:v>
                </c:pt>
                <c:pt idx="26921">
                  <c:v>5490</c:v>
                </c:pt>
                <c:pt idx="26922">
                  <c:v>5490</c:v>
                </c:pt>
                <c:pt idx="26923">
                  <c:v>5499</c:v>
                </c:pt>
                <c:pt idx="26924">
                  <c:v>5499</c:v>
                </c:pt>
                <c:pt idx="26925">
                  <c:v>5499</c:v>
                </c:pt>
                <c:pt idx="26926">
                  <c:v>5500</c:v>
                </c:pt>
                <c:pt idx="26927">
                  <c:v>5500</c:v>
                </c:pt>
                <c:pt idx="26928">
                  <c:v>5600</c:v>
                </c:pt>
                <c:pt idx="26929">
                  <c:v>5600</c:v>
                </c:pt>
                <c:pt idx="26930">
                  <c:v>5670</c:v>
                </c:pt>
                <c:pt idx="26931">
                  <c:v>5685</c:v>
                </c:pt>
                <c:pt idx="26932">
                  <c:v>5699</c:v>
                </c:pt>
                <c:pt idx="26933">
                  <c:v>4880</c:v>
                </c:pt>
                <c:pt idx="26934">
                  <c:v>4890</c:v>
                </c:pt>
                <c:pt idx="26935">
                  <c:v>4950</c:v>
                </c:pt>
                <c:pt idx="26936">
                  <c:v>4985</c:v>
                </c:pt>
                <c:pt idx="26937">
                  <c:v>4990</c:v>
                </c:pt>
                <c:pt idx="26938">
                  <c:v>4990</c:v>
                </c:pt>
                <c:pt idx="26939">
                  <c:v>4990</c:v>
                </c:pt>
                <c:pt idx="26940">
                  <c:v>5000</c:v>
                </c:pt>
                <c:pt idx="26941">
                  <c:v>5200</c:v>
                </c:pt>
                <c:pt idx="26942">
                  <c:v>5200</c:v>
                </c:pt>
                <c:pt idx="26943">
                  <c:v>5250</c:v>
                </c:pt>
                <c:pt idx="26944">
                  <c:v>5300</c:v>
                </c:pt>
                <c:pt idx="26945">
                  <c:v>5300</c:v>
                </c:pt>
                <c:pt idx="26946">
                  <c:v>5300</c:v>
                </c:pt>
                <c:pt idx="26947">
                  <c:v>5300</c:v>
                </c:pt>
                <c:pt idx="26948">
                  <c:v>5399</c:v>
                </c:pt>
                <c:pt idx="26949">
                  <c:v>5450</c:v>
                </c:pt>
                <c:pt idx="26950">
                  <c:v>5490</c:v>
                </c:pt>
                <c:pt idx="26951">
                  <c:v>5499</c:v>
                </c:pt>
                <c:pt idx="26952">
                  <c:v>5500</c:v>
                </c:pt>
                <c:pt idx="26953">
                  <c:v>32500</c:v>
                </c:pt>
                <c:pt idx="26954">
                  <c:v>42900</c:v>
                </c:pt>
                <c:pt idx="26955">
                  <c:v>44900</c:v>
                </c:pt>
                <c:pt idx="26956">
                  <c:v>51900</c:v>
                </c:pt>
                <c:pt idx="26957">
                  <c:v>52900</c:v>
                </c:pt>
                <c:pt idx="26958">
                  <c:v>54900</c:v>
                </c:pt>
                <c:pt idx="26959">
                  <c:v>2850</c:v>
                </c:pt>
                <c:pt idx="26960">
                  <c:v>3900</c:v>
                </c:pt>
                <c:pt idx="26961">
                  <c:v>4500</c:v>
                </c:pt>
                <c:pt idx="26962">
                  <c:v>4699</c:v>
                </c:pt>
                <c:pt idx="26963">
                  <c:v>4750</c:v>
                </c:pt>
                <c:pt idx="26964">
                  <c:v>4799</c:v>
                </c:pt>
                <c:pt idx="26965">
                  <c:v>4800</c:v>
                </c:pt>
                <c:pt idx="26966">
                  <c:v>4890</c:v>
                </c:pt>
                <c:pt idx="26967">
                  <c:v>4999</c:v>
                </c:pt>
                <c:pt idx="26968">
                  <c:v>5200</c:v>
                </c:pt>
                <c:pt idx="26969">
                  <c:v>5200</c:v>
                </c:pt>
                <c:pt idx="26970">
                  <c:v>5250</c:v>
                </c:pt>
                <c:pt idx="26971">
                  <c:v>5400</c:v>
                </c:pt>
                <c:pt idx="26972">
                  <c:v>5500</c:v>
                </c:pt>
                <c:pt idx="26973">
                  <c:v>17750</c:v>
                </c:pt>
                <c:pt idx="26974">
                  <c:v>17990</c:v>
                </c:pt>
                <c:pt idx="26975">
                  <c:v>18680</c:v>
                </c:pt>
                <c:pt idx="26976">
                  <c:v>18850</c:v>
                </c:pt>
                <c:pt idx="26977">
                  <c:v>18890</c:v>
                </c:pt>
                <c:pt idx="26978">
                  <c:v>18900</c:v>
                </c:pt>
                <c:pt idx="26979">
                  <c:v>18950</c:v>
                </c:pt>
                <c:pt idx="26980">
                  <c:v>19333</c:v>
                </c:pt>
                <c:pt idx="26981">
                  <c:v>19645</c:v>
                </c:pt>
                <c:pt idx="26982">
                  <c:v>19799</c:v>
                </c:pt>
                <c:pt idx="26983">
                  <c:v>19800</c:v>
                </c:pt>
                <c:pt idx="26984">
                  <c:v>19888</c:v>
                </c:pt>
                <c:pt idx="26985">
                  <c:v>19900</c:v>
                </c:pt>
                <c:pt idx="26986">
                  <c:v>19900</c:v>
                </c:pt>
                <c:pt idx="26987">
                  <c:v>19900</c:v>
                </c:pt>
                <c:pt idx="26988">
                  <c:v>19999</c:v>
                </c:pt>
                <c:pt idx="26989">
                  <c:v>19999</c:v>
                </c:pt>
                <c:pt idx="26990">
                  <c:v>20333</c:v>
                </c:pt>
                <c:pt idx="26991">
                  <c:v>20700</c:v>
                </c:pt>
                <c:pt idx="26992">
                  <c:v>17995</c:v>
                </c:pt>
                <c:pt idx="26993">
                  <c:v>18444</c:v>
                </c:pt>
                <c:pt idx="26994">
                  <c:v>18445</c:v>
                </c:pt>
                <c:pt idx="26995">
                  <c:v>18500</c:v>
                </c:pt>
                <c:pt idx="26996">
                  <c:v>18690</c:v>
                </c:pt>
                <c:pt idx="26997">
                  <c:v>18690</c:v>
                </c:pt>
                <c:pt idx="26998">
                  <c:v>18800</c:v>
                </c:pt>
                <c:pt idx="26999">
                  <c:v>18950</c:v>
                </c:pt>
                <c:pt idx="27000">
                  <c:v>19000</c:v>
                </c:pt>
                <c:pt idx="27001">
                  <c:v>19280</c:v>
                </c:pt>
                <c:pt idx="27002">
                  <c:v>19445</c:v>
                </c:pt>
                <c:pt idx="27003">
                  <c:v>19450</c:v>
                </c:pt>
                <c:pt idx="27004">
                  <c:v>19495</c:v>
                </c:pt>
                <c:pt idx="27005">
                  <c:v>19650</c:v>
                </c:pt>
                <c:pt idx="27006">
                  <c:v>19890</c:v>
                </c:pt>
                <c:pt idx="27007">
                  <c:v>19900</c:v>
                </c:pt>
                <c:pt idx="27008">
                  <c:v>13999</c:v>
                </c:pt>
                <c:pt idx="27009">
                  <c:v>14400</c:v>
                </c:pt>
                <c:pt idx="27010">
                  <c:v>14450</c:v>
                </c:pt>
                <c:pt idx="27011">
                  <c:v>14450</c:v>
                </c:pt>
                <c:pt idx="27012">
                  <c:v>14490</c:v>
                </c:pt>
                <c:pt idx="27013">
                  <c:v>14700</c:v>
                </c:pt>
                <c:pt idx="27014">
                  <c:v>14750</c:v>
                </c:pt>
                <c:pt idx="27015">
                  <c:v>14750</c:v>
                </c:pt>
                <c:pt idx="27016">
                  <c:v>14799</c:v>
                </c:pt>
                <c:pt idx="27017">
                  <c:v>15222</c:v>
                </c:pt>
                <c:pt idx="27018">
                  <c:v>15950</c:v>
                </c:pt>
                <c:pt idx="27019">
                  <c:v>16750</c:v>
                </c:pt>
                <c:pt idx="27020">
                  <c:v>16777</c:v>
                </c:pt>
                <c:pt idx="27021">
                  <c:v>16888</c:v>
                </c:pt>
                <c:pt idx="27022">
                  <c:v>16900</c:v>
                </c:pt>
                <c:pt idx="27023">
                  <c:v>16990</c:v>
                </c:pt>
                <c:pt idx="27024">
                  <c:v>17450</c:v>
                </c:pt>
                <c:pt idx="27025">
                  <c:v>17450</c:v>
                </c:pt>
                <c:pt idx="27026">
                  <c:v>17666</c:v>
                </c:pt>
                <c:pt idx="27027">
                  <c:v>38280</c:v>
                </c:pt>
                <c:pt idx="27028">
                  <c:v>41195</c:v>
                </c:pt>
                <c:pt idx="27029">
                  <c:v>42680</c:v>
                </c:pt>
                <c:pt idx="27030">
                  <c:v>44740</c:v>
                </c:pt>
                <c:pt idx="27031">
                  <c:v>10440</c:v>
                </c:pt>
                <c:pt idx="27032">
                  <c:v>11880</c:v>
                </c:pt>
                <c:pt idx="27033">
                  <c:v>12222</c:v>
                </c:pt>
                <c:pt idx="27034">
                  <c:v>12790</c:v>
                </c:pt>
                <c:pt idx="27035">
                  <c:v>13500</c:v>
                </c:pt>
                <c:pt idx="27036">
                  <c:v>15440</c:v>
                </c:pt>
                <c:pt idx="27037">
                  <c:v>16500</c:v>
                </c:pt>
                <c:pt idx="27038">
                  <c:v>17350</c:v>
                </c:pt>
                <c:pt idx="27039">
                  <c:v>17950</c:v>
                </c:pt>
                <c:pt idx="27040">
                  <c:v>18500</c:v>
                </c:pt>
                <c:pt idx="27041">
                  <c:v>19490</c:v>
                </c:pt>
                <c:pt idx="27042">
                  <c:v>19790</c:v>
                </c:pt>
                <c:pt idx="27043">
                  <c:v>19900</c:v>
                </c:pt>
                <c:pt idx="27044">
                  <c:v>19990</c:v>
                </c:pt>
                <c:pt idx="27045">
                  <c:v>20890</c:v>
                </c:pt>
                <c:pt idx="27046">
                  <c:v>20950</c:v>
                </c:pt>
                <c:pt idx="27047">
                  <c:v>36800</c:v>
                </c:pt>
                <c:pt idx="27048">
                  <c:v>36800</c:v>
                </c:pt>
                <c:pt idx="27049">
                  <c:v>36800</c:v>
                </c:pt>
                <c:pt idx="27050">
                  <c:v>37400</c:v>
                </c:pt>
                <c:pt idx="27051">
                  <c:v>37400</c:v>
                </c:pt>
                <c:pt idx="27052">
                  <c:v>37400</c:v>
                </c:pt>
                <c:pt idx="27053">
                  <c:v>37880</c:v>
                </c:pt>
                <c:pt idx="27054">
                  <c:v>37900</c:v>
                </c:pt>
                <c:pt idx="27055">
                  <c:v>39333</c:v>
                </c:pt>
                <c:pt idx="27056">
                  <c:v>39990</c:v>
                </c:pt>
                <c:pt idx="27057">
                  <c:v>39990</c:v>
                </c:pt>
                <c:pt idx="27058">
                  <c:v>41970</c:v>
                </c:pt>
                <c:pt idx="27059">
                  <c:v>41990</c:v>
                </c:pt>
                <c:pt idx="27060">
                  <c:v>42880</c:v>
                </c:pt>
                <c:pt idx="27061">
                  <c:v>44777</c:v>
                </c:pt>
                <c:pt idx="27062">
                  <c:v>44800</c:v>
                </c:pt>
                <c:pt idx="27063">
                  <c:v>44900</c:v>
                </c:pt>
                <c:pt idx="27064">
                  <c:v>44900</c:v>
                </c:pt>
                <c:pt idx="27065">
                  <c:v>45880</c:v>
                </c:pt>
                <c:pt idx="27066">
                  <c:v>45880</c:v>
                </c:pt>
                <c:pt idx="27067">
                  <c:v>4990</c:v>
                </c:pt>
                <c:pt idx="27068">
                  <c:v>4990</c:v>
                </c:pt>
                <c:pt idx="27069">
                  <c:v>4997</c:v>
                </c:pt>
                <c:pt idx="27070">
                  <c:v>4999</c:v>
                </c:pt>
                <c:pt idx="27071">
                  <c:v>4999</c:v>
                </c:pt>
                <c:pt idx="27072">
                  <c:v>4999</c:v>
                </c:pt>
                <c:pt idx="27073">
                  <c:v>4999</c:v>
                </c:pt>
                <c:pt idx="27074">
                  <c:v>4999</c:v>
                </c:pt>
                <c:pt idx="27075">
                  <c:v>5000</c:v>
                </c:pt>
                <c:pt idx="27076">
                  <c:v>5000</c:v>
                </c:pt>
                <c:pt idx="27077">
                  <c:v>5100</c:v>
                </c:pt>
                <c:pt idx="27078">
                  <c:v>5199</c:v>
                </c:pt>
                <c:pt idx="27079">
                  <c:v>5200</c:v>
                </c:pt>
                <c:pt idx="27080">
                  <c:v>5200</c:v>
                </c:pt>
                <c:pt idx="27081">
                  <c:v>5200</c:v>
                </c:pt>
                <c:pt idx="27082">
                  <c:v>5290</c:v>
                </c:pt>
                <c:pt idx="27083">
                  <c:v>5299</c:v>
                </c:pt>
                <c:pt idx="27084">
                  <c:v>5299</c:v>
                </c:pt>
                <c:pt idx="27085">
                  <c:v>5390</c:v>
                </c:pt>
                <c:pt idx="27086">
                  <c:v>5390</c:v>
                </c:pt>
                <c:pt idx="27087">
                  <c:v>5990</c:v>
                </c:pt>
                <c:pt idx="27088">
                  <c:v>5990</c:v>
                </c:pt>
                <c:pt idx="27089">
                  <c:v>5990</c:v>
                </c:pt>
                <c:pt idx="27090">
                  <c:v>5990</c:v>
                </c:pt>
                <c:pt idx="27091">
                  <c:v>5990</c:v>
                </c:pt>
                <c:pt idx="27092">
                  <c:v>5999</c:v>
                </c:pt>
                <c:pt idx="27093">
                  <c:v>6000</c:v>
                </c:pt>
                <c:pt idx="27094">
                  <c:v>6000</c:v>
                </c:pt>
                <c:pt idx="27095">
                  <c:v>6190</c:v>
                </c:pt>
                <c:pt idx="27096">
                  <c:v>6200</c:v>
                </c:pt>
                <c:pt idx="27097">
                  <c:v>6300</c:v>
                </c:pt>
                <c:pt idx="27098">
                  <c:v>6300</c:v>
                </c:pt>
                <c:pt idx="27099">
                  <c:v>6400</c:v>
                </c:pt>
                <c:pt idx="27100">
                  <c:v>6450</c:v>
                </c:pt>
                <c:pt idx="27101">
                  <c:v>6450</c:v>
                </c:pt>
                <c:pt idx="27102">
                  <c:v>6450</c:v>
                </c:pt>
                <c:pt idx="27103">
                  <c:v>6450</c:v>
                </c:pt>
                <c:pt idx="27104">
                  <c:v>6450</c:v>
                </c:pt>
                <c:pt idx="27105">
                  <c:v>6450</c:v>
                </c:pt>
                <c:pt idx="27106">
                  <c:v>6450</c:v>
                </c:pt>
                <c:pt idx="27107">
                  <c:v>6900</c:v>
                </c:pt>
                <c:pt idx="27108">
                  <c:v>6900</c:v>
                </c:pt>
                <c:pt idx="27109">
                  <c:v>6950</c:v>
                </c:pt>
                <c:pt idx="27110">
                  <c:v>6990</c:v>
                </c:pt>
                <c:pt idx="27111">
                  <c:v>6990</c:v>
                </c:pt>
                <c:pt idx="27112">
                  <c:v>6990</c:v>
                </c:pt>
                <c:pt idx="27113">
                  <c:v>6990</c:v>
                </c:pt>
                <c:pt idx="27114">
                  <c:v>6999</c:v>
                </c:pt>
                <c:pt idx="27115">
                  <c:v>7000</c:v>
                </c:pt>
                <c:pt idx="27116">
                  <c:v>7120</c:v>
                </c:pt>
                <c:pt idx="27117">
                  <c:v>7150</c:v>
                </c:pt>
                <c:pt idx="27118">
                  <c:v>7190</c:v>
                </c:pt>
                <c:pt idx="27119">
                  <c:v>7299</c:v>
                </c:pt>
                <c:pt idx="27120">
                  <c:v>7300</c:v>
                </c:pt>
                <c:pt idx="27121">
                  <c:v>7344</c:v>
                </c:pt>
                <c:pt idx="27122">
                  <c:v>7350</c:v>
                </c:pt>
                <c:pt idx="27123">
                  <c:v>7399</c:v>
                </c:pt>
                <c:pt idx="27124">
                  <c:v>7400</c:v>
                </c:pt>
                <c:pt idx="27125">
                  <c:v>7400</c:v>
                </c:pt>
                <c:pt idx="27126">
                  <c:v>7490</c:v>
                </c:pt>
                <c:pt idx="27127">
                  <c:v>6800</c:v>
                </c:pt>
                <c:pt idx="27128">
                  <c:v>6840</c:v>
                </c:pt>
                <c:pt idx="27129">
                  <c:v>6900</c:v>
                </c:pt>
                <c:pt idx="27130">
                  <c:v>6900</c:v>
                </c:pt>
                <c:pt idx="27131">
                  <c:v>6950</c:v>
                </c:pt>
                <c:pt idx="27132">
                  <c:v>6980</c:v>
                </c:pt>
                <c:pt idx="27133">
                  <c:v>6990</c:v>
                </c:pt>
                <c:pt idx="27134">
                  <c:v>6990</c:v>
                </c:pt>
                <c:pt idx="27135">
                  <c:v>6990</c:v>
                </c:pt>
                <c:pt idx="27136">
                  <c:v>6990</c:v>
                </c:pt>
                <c:pt idx="27137">
                  <c:v>6990</c:v>
                </c:pt>
                <c:pt idx="27138">
                  <c:v>7000</c:v>
                </c:pt>
                <c:pt idx="27139">
                  <c:v>7100</c:v>
                </c:pt>
                <c:pt idx="27140">
                  <c:v>7200</c:v>
                </c:pt>
                <c:pt idx="27141">
                  <c:v>7250</c:v>
                </c:pt>
                <c:pt idx="27142">
                  <c:v>7290</c:v>
                </c:pt>
                <c:pt idx="27143">
                  <c:v>7290</c:v>
                </c:pt>
                <c:pt idx="27144">
                  <c:v>7300</c:v>
                </c:pt>
                <c:pt idx="27145">
                  <c:v>7300</c:v>
                </c:pt>
                <c:pt idx="27146">
                  <c:v>7450</c:v>
                </c:pt>
                <c:pt idx="27147">
                  <c:v>7750</c:v>
                </c:pt>
                <c:pt idx="27148">
                  <c:v>7780</c:v>
                </c:pt>
                <c:pt idx="27149">
                  <c:v>7790</c:v>
                </c:pt>
                <c:pt idx="27150">
                  <c:v>7790</c:v>
                </c:pt>
                <c:pt idx="27151">
                  <c:v>7790</c:v>
                </c:pt>
                <c:pt idx="27152">
                  <c:v>7800</c:v>
                </c:pt>
                <c:pt idx="27153">
                  <c:v>7800</c:v>
                </c:pt>
                <c:pt idx="27154">
                  <c:v>7880</c:v>
                </c:pt>
                <c:pt idx="27155">
                  <c:v>7890</c:v>
                </c:pt>
                <c:pt idx="27156">
                  <c:v>7900</c:v>
                </c:pt>
                <c:pt idx="27157">
                  <c:v>7900</c:v>
                </c:pt>
                <c:pt idx="27158">
                  <c:v>7900</c:v>
                </c:pt>
                <c:pt idx="27159">
                  <c:v>7900</c:v>
                </c:pt>
                <c:pt idx="27160">
                  <c:v>7950</c:v>
                </c:pt>
                <c:pt idx="27161">
                  <c:v>7980</c:v>
                </c:pt>
                <c:pt idx="27162">
                  <c:v>7990</c:v>
                </c:pt>
                <c:pt idx="27163">
                  <c:v>7990</c:v>
                </c:pt>
                <c:pt idx="27164">
                  <c:v>7990</c:v>
                </c:pt>
                <c:pt idx="27165">
                  <c:v>7990</c:v>
                </c:pt>
                <c:pt idx="27166">
                  <c:v>7990</c:v>
                </c:pt>
                <c:pt idx="27167">
                  <c:v>7140</c:v>
                </c:pt>
                <c:pt idx="27168">
                  <c:v>7150</c:v>
                </c:pt>
                <c:pt idx="27169">
                  <c:v>7199</c:v>
                </c:pt>
                <c:pt idx="27170">
                  <c:v>7200</c:v>
                </c:pt>
                <c:pt idx="27171">
                  <c:v>7290</c:v>
                </c:pt>
                <c:pt idx="27172">
                  <c:v>7350</c:v>
                </c:pt>
                <c:pt idx="27173">
                  <c:v>7370</c:v>
                </c:pt>
                <c:pt idx="27174">
                  <c:v>7380</c:v>
                </c:pt>
                <c:pt idx="27175">
                  <c:v>7400</c:v>
                </c:pt>
                <c:pt idx="27176">
                  <c:v>7444</c:v>
                </c:pt>
                <c:pt idx="27177">
                  <c:v>7490</c:v>
                </c:pt>
                <c:pt idx="27178">
                  <c:v>7500</c:v>
                </c:pt>
                <c:pt idx="27179">
                  <c:v>7500</c:v>
                </c:pt>
                <c:pt idx="27180">
                  <c:v>7500</c:v>
                </c:pt>
                <c:pt idx="27181">
                  <c:v>7550</c:v>
                </c:pt>
                <c:pt idx="27182">
                  <c:v>7580</c:v>
                </c:pt>
                <c:pt idx="27183">
                  <c:v>7600</c:v>
                </c:pt>
                <c:pt idx="27184">
                  <c:v>7688</c:v>
                </c:pt>
                <c:pt idx="27185">
                  <c:v>7735</c:v>
                </c:pt>
                <c:pt idx="27186">
                  <c:v>7750</c:v>
                </c:pt>
                <c:pt idx="27187">
                  <c:v>16445</c:v>
                </c:pt>
                <c:pt idx="27188">
                  <c:v>16480</c:v>
                </c:pt>
                <c:pt idx="27189">
                  <c:v>16789</c:v>
                </c:pt>
                <c:pt idx="27190">
                  <c:v>16950</c:v>
                </c:pt>
                <c:pt idx="27191">
                  <c:v>17400</c:v>
                </c:pt>
                <c:pt idx="27192">
                  <c:v>17420</c:v>
                </c:pt>
                <c:pt idx="27193">
                  <c:v>17860</c:v>
                </c:pt>
                <c:pt idx="27194">
                  <c:v>17890</c:v>
                </c:pt>
                <c:pt idx="27195">
                  <c:v>17999</c:v>
                </c:pt>
                <c:pt idx="27196">
                  <c:v>18480</c:v>
                </c:pt>
                <c:pt idx="27197">
                  <c:v>18490</c:v>
                </c:pt>
                <c:pt idx="27198">
                  <c:v>18890</c:v>
                </c:pt>
                <c:pt idx="27199">
                  <c:v>18910</c:v>
                </c:pt>
                <c:pt idx="27200">
                  <c:v>18980</c:v>
                </c:pt>
                <c:pt idx="27201">
                  <c:v>18980</c:v>
                </c:pt>
                <c:pt idx="27202">
                  <c:v>19200</c:v>
                </c:pt>
                <c:pt idx="27203">
                  <c:v>19685</c:v>
                </c:pt>
                <c:pt idx="27204">
                  <c:v>19900</c:v>
                </c:pt>
                <c:pt idx="27205">
                  <c:v>19970</c:v>
                </c:pt>
                <c:pt idx="27206">
                  <c:v>19980</c:v>
                </c:pt>
                <c:pt idx="27207">
                  <c:v>15900</c:v>
                </c:pt>
                <c:pt idx="27208">
                  <c:v>16231</c:v>
                </c:pt>
                <c:pt idx="27209">
                  <c:v>16250</c:v>
                </c:pt>
                <c:pt idx="27210">
                  <c:v>16440</c:v>
                </c:pt>
                <c:pt idx="27211">
                  <c:v>16480</c:v>
                </c:pt>
                <c:pt idx="27212">
                  <c:v>16740</c:v>
                </c:pt>
                <c:pt idx="27213">
                  <c:v>16880</c:v>
                </c:pt>
                <c:pt idx="27214">
                  <c:v>16900</c:v>
                </c:pt>
                <c:pt idx="27215">
                  <c:v>16960</c:v>
                </c:pt>
                <c:pt idx="27216">
                  <c:v>16990</c:v>
                </c:pt>
                <c:pt idx="27217">
                  <c:v>18880</c:v>
                </c:pt>
                <c:pt idx="27218">
                  <c:v>19440</c:v>
                </c:pt>
                <c:pt idx="27219">
                  <c:v>19490</c:v>
                </c:pt>
                <c:pt idx="27220">
                  <c:v>19700</c:v>
                </c:pt>
                <c:pt idx="27221">
                  <c:v>19750</c:v>
                </c:pt>
                <c:pt idx="27222">
                  <c:v>19880</c:v>
                </c:pt>
                <c:pt idx="27223">
                  <c:v>19880</c:v>
                </c:pt>
                <c:pt idx="27224">
                  <c:v>19880</c:v>
                </c:pt>
                <c:pt idx="27225">
                  <c:v>19890</c:v>
                </c:pt>
                <c:pt idx="27226">
                  <c:v>81450</c:v>
                </c:pt>
                <c:pt idx="27227">
                  <c:v>94890</c:v>
                </c:pt>
                <c:pt idx="27228">
                  <c:v>99990</c:v>
                </c:pt>
                <c:pt idx="27229">
                  <c:v>114900</c:v>
                </c:pt>
                <c:pt idx="27230">
                  <c:v>8695</c:v>
                </c:pt>
                <c:pt idx="27231">
                  <c:v>11990</c:v>
                </c:pt>
                <c:pt idx="27232">
                  <c:v>12400</c:v>
                </c:pt>
                <c:pt idx="27233">
                  <c:v>12990</c:v>
                </c:pt>
                <c:pt idx="27234">
                  <c:v>13440</c:v>
                </c:pt>
                <c:pt idx="27235">
                  <c:v>13810</c:v>
                </c:pt>
                <c:pt idx="27236">
                  <c:v>13870</c:v>
                </c:pt>
                <c:pt idx="27237">
                  <c:v>13950</c:v>
                </c:pt>
                <c:pt idx="27238">
                  <c:v>14770</c:v>
                </c:pt>
                <c:pt idx="27239">
                  <c:v>14990</c:v>
                </c:pt>
                <c:pt idx="27240">
                  <c:v>15790</c:v>
                </c:pt>
                <c:pt idx="27241">
                  <c:v>15880</c:v>
                </c:pt>
                <c:pt idx="27242">
                  <c:v>15880</c:v>
                </c:pt>
                <c:pt idx="27243">
                  <c:v>15980</c:v>
                </c:pt>
                <c:pt idx="27244">
                  <c:v>16440</c:v>
                </c:pt>
                <c:pt idx="27245">
                  <c:v>16900</c:v>
                </c:pt>
                <c:pt idx="27246">
                  <c:v>30650</c:v>
                </c:pt>
                <c:pt idx="27247">
                  <c:v>30660</c:v>
                </c:pt>
                <c:pt idx="27248">
                  <c:v>30970</c:v>
                </c:pt>
                <c:pt idx="27249">
                  <c:v>31550</c:v>
                </c:pt>
                <c:pt idx="27250">
                  <c:v>31870</c:v>
                </c:pt>
                <c:pt idx="27251">
                  <c:v>31880</c:v>
                </c:pt>
                <c:pt idx="27252">
                  <c:v>31940</c:v>
                </c:pt>
                <c:pt idx="27253">
                  <c:v>31990</c:v>
                </c:pt>
                <c:pt idx="27254">
                  <c:v>32380</c:v>
                </c:pt>
                <c:pt idx="27255">
                  <c:v>32440</c:v>
                </c:pt>
                <c:pt idx="27256">
                  <c:v>32440</c:v>
                </c:pt>
                <c:pt idx="27257">
                  <c:v>32446</c:v>
                </c:pt>
                <c:pt idx="27258">
                  <c:v>32880</c:v>
                </c:pt>
                <c:pt idx="27259">
                  <c:v>32990</c:v>
                </c:pt>
                <c:pt idx="27260">
                  <c:v>32994</c:v>
                </c:pt>
                <c:pt idx="27261">
                  <c:v>33479</c:v>
                </c:pt>
                <c:pt idx="27262">
                  <c:v>33880</c:v>
                </c:pt>
                <c:pt idx="27263">
                  <c:v>33940</c:v>
                </c:pt>
                <c:pt idx="27264">
                  <c:v>33990</c:v>
                </c:pt>
                <c:pt idx="27265">
                  <c:v>34330</c:v>
                </c:pt>
                <c:pt idx="27266">
                  <c:v>34690</c:v>
                </c:pt>
                <c:pt idx="27267">
                  <c:v>34800</c:v>
                </c:pt>
                <c:pt idx="27268">
                  <c:v>36590</c:v>
                </c:pt>
                <c:pt idx="27269">
                  <c:v>36980</c:v>
                </c:pt>
                <c:pt idx="27270">
                  <c:v>37950</c:v>
                </c:pt>
                <c:pt idx="27271">
                  <c:v>38990</c:v>
                </c:pt>
                <c:pt idx="27272">
                  <c:v>39890</c:v>
                </c:pt>
                <c:pt idx="27273">
                  <c:v>39980</c:v>
                </c:pt>
                <c:pt idx="27274">
                  <c:v>39980</c:v>
                </c:pt>
                <c:pt idx="27275">
                  <c:v>40990</c:v>
                </c:pt>
                <c:pt idx="27276">
                  <c:v>41960</c:v>
                </c:pt>
                <c:pt idx="27277">
                  <c:v>41990</c:v>
                </c:pt>
                <c:pt idx="27278">
                  <c:v>42379</c:v>
                </c:pt>
                <c:pt idx="27279">
                  <c:v>42499</c:v>
                </c:pt>
                <c:pt idx="27280">
                  <c:v>44780</c:v>
                </c:pt>
                <c:pt idx="27281">
                  <c:v>46615</c:v>
                </c:pt>
                <c:pt idx="27282">
                  <c:v>46995</c:v>
                </c:pt>
                <c:pt idx="27283">
                  <c:v>47315</c:v>
                </c:pt>
                <c:pt idx="27284">
                  <c:v>5590</c:v>
                </c:pt>
                <c:pt idx="27285">
                  <c:v>5690</c:v>
                </c:pt>
                <c:pt idx="27286">
                  <c:v>5699</c:v>
                </c:pt>
                <c:pt idx="27287">
                  <c:v>5789</c:v>
                </c:pt>
                <c:pt idx="27288">
                  <c:v>5790</c:v>
                </c:pt>
                <c:pt idx="27289">
                  <c:v>5840</c:v>
                </c:pt>
                <c:pt idx="27290">
                  <c:v>5850</c:v>
                </c:pt>
                <c:pt idx="27291">
                  <c:v>5888</c:v>
                </c:pt>
                <c:pt idx="27292">
                  <c:v>5890</c:v>
                </c:pt>
                <c:pt idx="27293">
                  <c:v>5950</c:v>
                </c:pt>
                <c:pt idx="27294">
                  <c:v>5960</c:v>
                </c:pt>
                <c:pt idx="27295">
                  <c:v>5980</c:v>
                </c:pt>
                <c:pt idx="27296">
                  <c:v>5990</c:v>
                </c:pt>
                <c:pt idx="27297">
                  <c:v>5990</c:v>
                </c:pt>
                <c:pt idx="27298">
                  <c:v>5990</c:v>
                </c:pt>
                <c:pt idx="27299">
                  <c:v>5990</c:v>
                </c:pt>
                <c:pt idx="27300">
                  <c:v>5990</c:v>
                </c:pt>
                <c:pt idx="27301">
                  <c:v>5990</c:v>
                </c:pt>
                <c:pt idx="27302">
                  <c:v>5998</c:v>
                </c:pt>
                <c:pt idx="27303">
                  <c:v>6000</c:v>
                </c:pt>
                <c:pt idx="27304">
                  <c:v>5800</c:v>
                </c:pt>
                <c:pt idx="27305">
                  <c:v>5850</c:v>
                </c:pt>
                <c:pt idx="27306">
                  <c:v>5940</c:v>
                </c:pt>
                <c:pt idx="27307">
                  <c:v>5970</c:v>
                </c:pt>
                <c:pt idx="27308">
                  <c:v>5990</c:v>
                </c:pt>
                <c:pt idx="27309">
                  <c:v>5990</c:v>
                </c:pt>
                <c:pt idx="27310">
                  <c:v>5990</c:v>
                </c:pt>
                <c:pt idx="27311">
                  <c:v>5990</c:v>
                </c:pt>
                <c:pt idx="27312">
                  <c:v>5990</c:v>
                </c:pt>
                <c:pt idx="27313">
                  <c:v>5990</c:v>
                </c:pt>
                <c:pt idx="27314">
                  <c:v>5990</c:v>
                </c:pt>
                <c:pt idx="27315">
                  <c:v>5999</c:v>
                </c:pt>
                <c:pt idx="27316">
                  <c:v>5999</c:v>
                </c:pt>
                <c:pt idx="27317">
                  <c:v>5999</c:v>
                </c:pt>
                <c:pt idx="27318">
                  <c:v>5999</c:v>
                </c:pt>
                <c:pt idx="27319">
                  <c:v>5999</c:v>
                </c:pt>
                <c:pt idx="27320">
                  <c:v>6000</c:v>
                </c:pt>
                <c:pt idx="27321">
                  <c:v>6199</c:v>
                </c:pt>
                <c:pt idx="27322">
                  <c:v>6200</c:v>
                </c:pt>
                <c:pt idx="27323">
                  <c:v>6200</c:v>
                </c:pt>
                <c:pt idx="27324">
                  <c:v>6950</c:v>
                </c:pt>
                <c:pt idx="27325">
                  <c:v>6950</c:v>
                </c:pt>
                <c:pt idx="27326">
                  <c:v>6980</c:v>
                </c:pt>
                <c:pt idx="27327">
                  <c:v>6990</c:v>
                </c:pt>
                <c:pt idx="27328">
                  <c:v>6990</c:v>
                </c:pt>
                <c:pt idx="27329">
                  <c:v>6990</c:v>
                </c:pt>
                <c:pt idx="27330">
                  <c:v>6990</c:v>
                </c:pt>
                <c:pt idx="27331">
                  <c:v>6990</c:v>
                </c:pt>
                <c:pt idx="27332">
                  <c:v>6990</c:v>
                </c:pt>
                <c:pt idx="27333">
                  <c:v>6990</c:v>
                </c:pt>
                <c:pt idx="27334">
                  <c:v>6990</c:v>
                </c:pt>
                <c:pt idx="27335">
                  <c:v>6995</c:v>
                </c:pt>
                <c:pt idx="27336">
                  <c:v>6999</c:v>
                </c:pt>
                <c:pt idx="27337">
                  <c:v>6999</c:v>
                </c:pt>
                <c:pt idx="27338">
                  <c:v>7100</c:v>
                </c:pt>
                <c:pt idx="27339">
                  <c:v>7340</c:v>
                </c:pt>
                <c:pt idx="27340">
                  <c:v>7370</c:v>
                </c:pt>
                <c:pt idx="27341">
                  <c:v>7399</c:v>
                </c:pt>
                <c:pt idx="27342">
                  <c:v>7400</c:v>
                </c:pt>
                <c:pt idx="27343">
                  <c:v>7440</c:v>
                </c:pt>
                <c:pt idx="27344">
                  <c:v>6777</c:v>
                </c:pt>
                <c:pt idx="27345">
                  <c:v>6860</c:v>
                </c:pt>
                <c:pt idx="27346">
                  <c:v>6880</c:v>
                </c:pt>
                <c:pt idx="27347">
                  <c:v>6880</c:v>
                </c:pt>
                <c:pt idx="27348">
                  <c:v>6890</c:v>
                </c:pt>
                <c:pt idx="27349">
                  <c:v>6900</c:v>
                </c:pt>
                <c:pt idx="27350">
                  <c:v>6900</c:v>
                </c:pt>
                <c:pt idx="27351">
                  <c:v>6900</c:v>
                </c:pt>
                <c:pt idx="27352">
                  <c:v>6950</c:v>
                </c:pt>
                <c:pt idx="27353">
                  <c:v>6980</c:v>
                </c:pt>
                <c:pt idx="27354">
                  <c:v>6990</c:v>
                </c:pt>
                <c:pt idx="27355">
                  <c:v>6990</c:v>
                </c:pt>
                <c:pt idx="27356">
                  <c:v>6990</c:v>
                </c:pt>
                <c:pt idx="27357">
                  <c:v>6999</c:v>
                </c:pt>
                <c:pt idx="27358">
                  <c:v>6999</c:v>
                </c:pt>
                <c:pt idx="27359">
                  <c:v>7100</c:v>
                </c:pt>
                <c:pt idx="27360">
                  <c:v>7200</c:v>
                </c:pt>
                <c:pt idx="27361">
                  <c:v>7200</c:v>
                </c:pt>
                <c:pt idx="27362">
                  <c:v>7200</c:v>
                </c:pt>
                <c:pt idx="27363">
                  <c:v>7290</c:v>
                </c:pt>
                <c:pt idx="27364">
                  <c:v>6890</c:v>
                </c:pt>
                <c:pt idx="27365">
                  <c:v>6890</c:v>
                </c:pt>
                <c:pt idx="27366">
                  <c:v>6900</c:v>
                </c:pt>
                <c:pt idx="27367">
                  <c:v>6950</c:v>
                </c:pt>
                <c:pt idx="27368">
                  <c:v>6970</c:v>
                </c:pt>
                <c:pt idx="27369">
                  <c:v>6975</c:v>
                </c:pt>
                <c:pt idx="27370">
                  <c:v>6980</c:v>
                </c:pt>
                <c:pt idx="27371">
                  <c:v>6990</c:v>
                </c:pt>
                <c:pt idx="27372">
                  <c:v>6990</c:v>
                </c:pt>
                <c:pt idx="27373">
                  <c:v>6990</c:v>
                </c:pt>
                <c:pt idx="27374">
                  <c:v>6990</c:v>
                </c:pt>
                <c:pt idx="27375">
                  <c:v>6990</c:v>
                </c:pt>
                <c:pt idx="27376">
                  <c:v>6999</c:v>
                </c:pt>
                <c:pt idx="27377">
                  <c:v>7000</c:v>
                </c:pt>
                <c:pt idx="27378">
                  <c:v>7000</c:v>
                </c:pt>
                <c:pt idx="27379">
                  <c:v>7125</c:v>
                </c:pt>
                <c:pt idx="27380">
                  <c:v>7330</c:v>
                </c:pt>
                <c:pt idx="27381">
                  <c:v>7340</c:v>
                </c:pt>
                <c:pt idx="27382">
                  <c:v>7365</c:v>
                </c:pt>
                <c:pt idx="27383">
                  <c:v>32990</c:v>
                </c:pt>
                <c:pt idx="27384">
                  <c:v>33870</c:v>
                </c:pt>
                <c:pt idx="27385">
                  <c:v>33900</c:v>
                </c:pt>
                <c:pt idx="27386">
                  <c:v>36200</c:v>
                </c:pt>
                <c:pt idx="27387">
                  <c:v>36800</c:v>
                </c:pt>
                <c:pt idx="27388">
                  <c:v>36890</c:v>
                </c:pt>
                <c:pt idx="27389">
                  <c:v>37730</c:v>
                </c:pt>
                <c:pt idx="27390">
                  <c:v>37890</c:v>
                </c:pt>
                <c:pt idx="27391">
                  <c:v>37960</c:v>
                </c:pt>
                <c:pt idx="27392">
                  <c:v>38500</c:v>
                </c:pt>
                <c:pt idx="27393">
                  <c:v>38900</c:v>
                </c:pt>
                <c:pt idx="27394">
                  <c:v>39980</c:v>
                </c:pt>
                <c:pt idx="27395">
                  <c:v>40850</c:v>
                </c:pt>
                <c:pt idx="27396">
                  <c:v>43430</c:v>
                </c:pt>
                <c:pt idx="27397">
                  <c:v>52800</c:v>
                </c:pt>
                <c:pt idx="27398">
                  <c:v>53990</c:v>
                </c:pt>
                <c:pt idx="27399">
                  <c:v>9490</c:v>
                </c:pt>
                <c:pt idx="27400">
                  <c:v>9990</c:v>
                </c:pt>
                <c:pt idx="27401">
                  <c:v>9990</c:v>
                </c:pt>
                <c:pt idx="27402">
                  <c:v>28880</c:v>
                </c:pt>
                <c:pt idx="27403">
                  <c:v>28890</c:v>
                </c:pt>
                <c:pt idx="27404">
                  <c:v>28930</c:v>
                </c:pt>
                <c:pt idx="27405">
                  <c:v>28980</c:v>
                </c:pt>
                <c:pt idx="27406">
                  <c:v>29720</c:v>
                </c:pt>
                <c:pt idx="27407">
                  <c:v>29980</c:v>
                </c:pt>
                <c:pt idx="27408">
                  <c:v>29980</c:v>
                </c:pt>
                <c:pt idx="27409">
                  <c:v>29990</c:v>
                </c:pt>
                <c:pt idx="27410">
                  <c:v>30250</c:v>
                </c:pt>
                <c:pt idx="27411">
                  <c:v>30690</c:v>
                </c:pt>
                <c:pt idx="27412">
                  <c:v>30790</c:v>
                </c:pt>
                <c:pt idx="27413">
                  <c:v>30830</c:v>
                </c:pt>
                <c:pt idx="27414">
                  <c:v>31430</c:v>
                </c:pt>
                <c:pt idx="27415">
                  <c:v>31890</c:v>
                </c:pt>
                <c:pt idx="27416">
                  <c:v>31980</c:v>
                </c:pt>
                <c:pt idx="27417">
                  <c:v>31990</c:v>
                </c:pt>
                <c:pt idx="27418">
                  <c:v>32970</c:v>
                </c:pt>
                <c:pt idx="27419">
                  <c:v>33330</c:v>
                </c:pt>
                <c:pt idx="27420">
                  <c:v>33333</c:v>
                </c:pt>
                <c:pt idx="27421">
                  <c:v>22980</c:v>
                </c:pt>
                <c:pt idx="27422">
                  <c:v>22990</c:v>
                </c:pt>
                <c:pt idx="27423">
                  <c:v>22990</c:v>
                </c:pt>
                <c:pt idx="27424">
                  <c:v>23400</c:v>
                </c:pt>
                <c:pt idx="27425">
                  <c:v>23790</c:v>
                </c:pt>
                <c:pt idx="27426">
                  <c:v>23820</c:v>
                </c:pt>
                <c:pt idx="27427">
                  <c:v>23890</c:v>
                </c:pt>
                <c:pt idx="27428">
                  <c:v>23990</c:v>
                </c:pt>
                <c:pt idx="27429">
                  <c:v>24470</c:v>
                </c:pt>
                <c:pt idx="27430">
                  <c:v>24470</c:v>
                </c:pt>
                <c:pt idx="27431">
                  <c:v>24480</c:v>
                </c:pt>
                <c:pt idx="27432">
                  <c:v>24690</c:v>
                </c:pt>
                <c:pt idx="27433">
                  <c:v>24890</c:v>
                </c:pt>
                <c:pt idx="27434">
                  <c:v>24900</c:v>
                </c:pt>
                <c:pt idx="27435">
                  <c:v>24990</c:v>
                </c:pt>
                <c:pt idx="27436">
                  <c:v>25390</c:v>
                </c:pt>
                <c:pt idx="27437">
                  <c:v>25680</c:v>
                </c:pt>
                <c:pt idx="27438">
                  <c:v>25890</c:v>
                </c:pt>
                <c:pt idx="27439">
                  <c:v>25890</c:v>
                </c:pt>
                <c:pt idx="27440">
                  <c:v>25900</c:v>
                </c:pt>
                <c:pt idx="27441">
                  <c:v>28490</c:v>
                </c:pt>
                <c:pt idx="27442">
                  <c:v>28590</c:v>
                </c:pt>
                <c:pt idx="27443">
                  <c:v>28890</c:v>
                </c:pt>
                <c:pt idx="27444">
                  <c:v>28890</c:v>
                </c:pt>
                <c:pt idx="27445">
                  <c:v>28920</c:v>
                </c:pt>
                <c:pt idx="27446">
                  <c:v>28950</c:v>
                </c:pt>
                <c:pt idx="27447">
                  <c:v>28990</c:v>
                </c:pt>
                <c:pt idx="27448">
                  <c:v>28990</c:v>
                </c:pt>
                <c:pt idx="27449">
                  <c:v>29440</c:v>
                </c:pt>
                <c:pt idx="27450">
                  <c:v>29870</c:v>
                </c:pt>
                <c:pt idx="27451">
                  <c:v>29990</c:v>
                </c:pt>
                <c:pt idx="27452">
                  <c:v>30890</c:v>
                </c:pt>
                <c:pt idx="27453">
                  <c:v>31390</c:v>
                </c:pt>
                <c:pt idx="27454">
                  <c:v>31950</c:v>
                </c:pt>
                <c:pt idx="27455">
                  <c:v>32870</c:v>
                </c:pt>
                <c:pt idx="27456">
                  <c:v>33290</c:v>
                </c:pt>
                <c:pt idx="27457">
                  <c:v>33430</c:v>
                </c:pt>
                <c:pt idx="27458">
                  <c:v>33440</c:v>
                </c:pt>
                <c:pt idx="27459">
                  <c:v>33440</c:v>
                </c:pt>
                <c:pt idx="27460">
                  <c:v>33440</c:v>
                </c:pt>
                <c:pt idx="27461">
                  <c:v>15690</c:v>
                </c:pt>
                <c:pt idx="27462">
                  <c:v>15900</c:v>
                </c:pt>
                <c:pt idx="27463">
                  <c:v>15950</c:v>
                </c:pt>
                <c:pt idx="27464">
                  <c:v>16200</c:v>
                </c:pt>
                <c:pt idx="27465">
                  <c:v>17480</c:v>
                </c:pt>
                <c:pt idx="27466">
                  <c:v>17480</c:v>
                </c:pt>
                <c:pt idx="27467">
                  <c:v>17480</c:v>
                </c:pt>
                <c:pt idx="27468">
                  <c:v>18480</c:v>
                </c:pt>
                <c:pt idx="27469">
                  <c:v>18890</c:v>
                </c:pt>
                <c:pt idx="27470">
                  <c:v>19849</c:v>
                </c:pt>
                <c:pt idx="27471">
                  <c:v>19890</c:v>
                </c:pt>
                <c:pt idx="27472">
                  <c:v>19900</c:v>
                </c:pt>
                <c:pt idx="27473">
                  <c:v>20490</c:v>
                </c:pt>
                <c:pt idx="27474">
                  <c:v>21889</c:v>
                </c:pt>
                <c:pt idx="27475">
                  <c:v>21889</c:v>
                </c:pt>
                <c:pt idx="27476">
                  <c:v>21950</c:v>
                </c:pt>
                <c:pt idx="27477">
                  <c:v>22490</c:v>
                </c:pt>
                <c:pt idx="27478">
                  <c:v>22900</c:v>
                </c:pt>
                <c:pt idx="27479">
                  <c:v>22950</c:v>
                </c:pt>
                <c:pt idx="27480">
                  <c:v>23889</c:v>
                </c:pt>
                <c:pt idx="27481">
                  <c:v>2900</c:v>
                </c:pt>
                <c:pt idx="27482">
                  <c:v>2900</c:v>
                </c:pt>
                <c:pt idx="27483">
                  <c:v>2950</c:v>
                </c:pt>
                <c:pt idx="27484">
                  <c:v>2980</c:v>
                </c:pt>
                <c:pt idx="27485">
                  <c:v>2990</c:v>
                </c:pt>
                <c:pt idx="27486">
                  <c:v>2990</c:v>
                </c:pt>
                <c:pt idx="27487">
                  <c:v>2990</c:v>
                </c:pt>
                <c:pt idx="27488">
                  <c:v>2990</c:v>
                </c:pt>
                <c:pt idx="27489">
                  <c:v>2999</c:v>
                </c:pt>
                <c:pt idx="27490">
                  <c:v>3000</c:v>
                </c:pt>
                <c:pt idx="27491">
                  <c:v>3000</c:v>
                </c:pt>
                <c:pt idx="27492">
                  <c:v>3000</c:v>
                </c:pt>
                <c:pt idx="27493">
                  <c:v>3100</c:v>
                </c:pt>
                <c:pt idx="27494">
                  <c:v>3110</c:v>
                </c:pt>
                <c:pt idx="27495">
                  <c:v>3150</c:v>
                </c:pt>
                <c:pt idx="27496">
                  <c:v>3199</c:v>
                </c:pt>
                <c:pt idx="27497">
                  <c:v>3199</c:v>
                </c:pt>
                <c:pt idx="27498">
                  <c:v>3200</c:v>
                </c:pt>
                <c:pt idx="27499">
                  <c:v>3200</c:v>
                </c:pt>
                <c:pt idx="27500">
                  <c:v>3200</c:v>
                </c:pt>
                <c:pt idx="27501">
                  <c:v>3800</c:v>
                </c:pt>
                <c:pt idx="27502">
                  <c:v>3800</c:v>
                </c:pt>
                <c:pt idx="27503">
                  <c:v>3840</c:v>
                </c:pt>
                <c:pt idx="27504">
                  <c:v>3880</c:v>
                </c:pt>
                <c:pt idx="27505">
                  <c:v>3888</c:v>
                </c:pt>
                <c:pt idx="27506">
                  <c:v>3888</c:v>
                </c:pt>
                <c:pt idx="27507">
                  <c:v>3890</c:v>
                </c:pt>
                <c:pt idx="27508">
                  <c:v>3899</c:v>
                </c:pt>
                <c:pt idx="27509">
                  <c:v>3900</c:v>
                </c:pt>
                <c:pt idx="27510">
                  <c:v>3940</c:v>
                </c:pt>
                <c:pt idx="27511">
                  <c:v>3950</c:v>
                </c:pt>
                <c:pt idx="27512">
                  <c:v>3980</c:v>
                </c:pt>
                <c:pt idx="27513">
                  <c:v>3990</c:v>
                </c:pt>
                <c:pt idx="27514">
                  <c:v>3990</c:v>
                </c:pt>
                <c:pt idx="27515">
                  <c:v>3994</c:v>
                </c:pt>
                <c:pt idx="27516">
                  <c:v>3999</c:v>
                </c:pt>
                <c:pt idx="27517">
                  <c:v>3999</c:v>
                </c:pt>
                <c:pt idx="27518">
                  <c:v>4000</c:v>
                </c:pt>
                <c:pt idx="27519">
                  <c:v>4000</c:v>
                </c:pt>
                <c:pt idx="27520">
                  <c:v>4000</c:v>
                </c:pt>
                <c:pt idx="27521">
                  <c:v>3900</c:v>
                </c:pt>
                <c:pt idx="27522">
                  <c:v>3900</c:v>
                </c:pt>
                <c:pt idx="27523">
                  <c:v>3950</c:v>
                </c:pt>
                <c:pt idx="27524">
                  <c:v>3987</c:v>
                </c:pt>
                <c:pt idx="27525">
                  <c:v>3990</c:v>
                </c:pt>
                <c:pt idx="27526">
                  <c:v>3990</c:v>
                </c:pt>
                <c:pt idx="27527">
                  <c:v>3990</c:v>
                </c:pt>
                <c:pt idx="27528">
                  <c:v>3999</c:v>
                </c:pt>
                <c:pt idx="27529">
                  <c:v>3999</c:v>
                </c:pt>
                <c:pt idx="27530">
                  <c:v>3999</c:v>
                </c:pt>
                <c:pt idx="27531">
                  <c:v>3999</c:v>
                </c:pt>
                <c:pt idx="27532">
                  <c:v>3999</c:v>
                </c:pt>
                <c:pt idx="27533">
                  <c:v>4000</c:v>
                </c:pt>
                <c:pt idx="27534">
                  <c:v>4000</c:v>
                </c:pt>
                <c:pt idx="27535">
                  <c:v>4000</c:v>
                </c:pt>
                <c:pt idx="27536">
                  <c:v>4200</c:v>
                </c:pt>
                <c:pt idx="27537">
                  <c:v>4250</c:v>
                </c:pt>
                <c:pt idx="27538">
                  <c:v>4250</c:v>
                </c:pt>
                <c:pt idx="27539">
                  <c:v>4290</c:v>
                </c:pt>
                <c:pt idx="27540">
                  <c:v>4290</c:v>
                </c:pt>
                <c:pt idx="27541">
                  <c:v>3999</c:v>
                </c:pt>
                <c:pt idx="27542">
                  <c:v>4000</c:v>
                </c:pt>
                <c:pt idx="27543">
                  <c:v>4190</c:v>
                </c:pt>
                <c:pt idx="27544">
                  <c:v>4350</c:v>
                </c:pt>
                <c:pt idx="27545">
                  <c:v>4400</c:v>
                </c:pt>
                <c:pt idx="27546">
                  <c:v>4450</c:v>
                </c:pt>
                <c:pt idx="27547">
                  <c:v>4490</c:v>
                </c:pt>
                <c:pt idx="27548">
                  <c:v>4499</c:v>
                </c:pt>
                <c:pt idx="27549">
                  <c:v>4500</c:v>
                </c:pt>
                <c:pt idx="27550">
                  <c:v>4590</c:v>
                </c:pt>
                <c:pt idx="27551">
                  <c:v>4599</c:v>
                </c:pt>
                <c:pt idx="27552">
                  <c:v>4600</c:v>
                </c:pt>
                <c:pt idx="27553">
                  <c:v>4650</c:v>
                </c:pt>
                <c:pt idx="27554">
                  <c:v>4650</c:v>
                </c:pt>
                <c:pt idx="27555">
                  <c:v>4699</c:v>
                </c:pt>
                <c:pt idx="27556">
                  <c:v>4700</c:v>
                </c:pt>
                <c:pt idx="27557">
                  <c:v>4700</c:v>
                </c:pt>
                <c:pt idx="27558">
                  <c:v>4750</c:v>
                </c:pt>
                <c:pt idx="27559">
                  <c:v>4800</c:v>
                </c:pt>
                <c:pt idx="27560">
                  <c:v>4850</c:v>
                </c:pt>
                <c:pt idx="27561">
                  <c:v>12950</c:v>
                </c:pt>
                <c:pt idx="27562">
                  <c:v>12980</c:v>
                </c:pt>
                <c:pt idx="27563">
                  <c:v>12990</c:v>
                </c:pt>
                <c:pt idx="27564">
                  <c:v>12999</c:v>
                </c:pt>
                <c:pt idx="27565">
                  <c:v>13100</c:v>
                </c:pt>
                <c:pt idx="27566">
                  <c:v>13650</c:v>
                </c:pt>
                <c:pt idx="27567">
                  <c:v>13861</c:v>
                </c:pt>
                <c:pt idx="27568">
                  <c:v>13998</c:v>
                </c:pt>
                <c:pt idx="27569">
                  <c:v>14390</c:v>
                </c:pt>
                <c:pt idx="27570">
                  <c:v>14840</c:v>
                </c:pt>
                <c:pt idx="27571">
                  <c:v>14950</c:v>
                </c:pt>
                <c:pt idx="27572">
                  <c:v>16990</c:v>
                </c:pt>
                <c:pt idx="27573">
                  <c:v>16990</c:v>
                </c:pt>
                <c:pt idx="27574">
                  <c:v>16990</c:v>
                </c:pt>
                <c:pt idx="27575">
                  <c:v>19861</c:v>
                </c:pt>
                <c:pt idx="27576">
                  <c:v>23900</c:v>
                </c:pt>
                <c:pt idx="27577">
                  <c:v>23900</c:v>
                </c:pt>
                <c:pt idx="27578">
                  <c:v>29861</c:v>
                </c:pt>
                <c:pt idx="27579">
                  <c:v>33950</c:v>
                </c:pt>
                <c:pt idx="27580">
                  <c:v>65870</c:v>
                </c:pt>
                <c:pt idx="27581">
                  <c:v>84890</c:v>
                </c:pt>
                <c:pt idx="27582">
                  <c:v>97900</c:v>
                </c:pt>
                <c:pt idx="27583">
                  <c:v>198500</c:v>
                </c:pt>
                <c:pt idx="27584">
                  <c:v>297900</c:v>
                </c:pt>
                <c:pt idx="27585">
                  <c:v>8360</c:v>
                </c:pt>
                <c:pt idx="27586">
                  <c:v>8480</c:v>
                </c:pt>
                <c:pt idx="27587">
                  <c:v>9990</c:v>
                </c:pt>
                <c:pt idx="27588">
                  <c:v>9990</c:v>
                </c:pt>
                <c:pt idx="27589">
                  <c:v>10360</c:v>
                </c:pt>
                <c:pt idx="27590">
                  <c:v>10700</c:v>
                </c:pt>
                <c:pt idx="27591">
                  <c:v>10980</c:v>
                </c:pt>
                <c:pt idx="27592">
                  <c:v>11360</c:v>
                </c:pt>
                <c:pt idx="27593">
                  <c:v>12199</c:v>
                </c:pt>
                <c:pt idx="27594">
                  <c:v>12480</c:v>
                </c:pt>
                <c:pt idx="27595">
                  <c:v>12490</c:v>
                </c:pt>
                <c:pt idx="27596">
                  <c:v>12990</c:v>
                </c:pt>
                <c:pt idx="27597">
                  <c:v>12990</c:v>
                </c:pt>
                <c:pt idx="27598">
                  <c:v>13380</c:v>
                </c:pt>
                <c:pt idx="27599">
                  <c:v>13690</c:v>
                </c:pt>
                <c:pt idx="27600">
                  <c:v>19000</c:v>
                </c:pt>
                <c:pt idx="27601">
                  <c:v>19220</c:v>
                </c:pt>
                <c:pt idx="27602">
                  <c:v>19260</c:v>
                </c:pt>
                <c:pt idx="27603">
                  <c:v>19350</c:v>
                </c:pt>
                <c:pt idx="27604">
                  <c:v>19450</c:v>
                </c:pt>
                <c:pt idx="27605">
                  <c:v>19480</c:v>
                </c:pt>
                <c:pt idx="27606">
                  <c:v>19490</c:v>
                </c:pt>
                <c:pt idx="27607">
                  <c:v>19580</c:v>
                </c:pt>
                <c:pt idx="27608">
                  <c:v>19990</c:v>
                </c:pt>
                <c:pt idx="27609">
                  <c:v>19990</c:v>
                </c:pt>
                <c:pt idx="27610">
                  <c:v>19990</c:v>
                </c:pt>
                <c:pt idx="27611">
                  <c:v>20440</c:v>
                </c:pt>
                <c:pt idx="27612">
                  <c:v>20450</c:v>
                </c:pt>
                <c:pt idx="27613">
                  <c:v>20750</c:v>
                </c:pt>
                <c:pt idx="27614">
                  <c:v>20980</c:v>
                </c:pt>
                <c:pt idx="27615">
                  <c:v>20990</c:v>
                </c:pt>
                <c:pt idx="27616">
                  <c:v>21250</c:v>
                </c:pt>
                <c:pt idx="27617">
                  <c:v>21450</c:v>
                </c:pt>
                <c:pt idx="27618">
                  <c:v>21490</c:v>
                </c:pt>
                <c:pt idx="27619">
                  <c:v>21589</c:v>
                </c:pt>
                <c:pt idx="27620">
                  <c:v>22480</c:v>
                </c:pt>
                <c:pt idx="27621">
                  <c:v>22480</c:v>
                </c:pt>
                <c:pt idx="27622">
                  <c:v>22749</c:v>
                </c:pt>
                <c:pt idx="27623">
                  <c:v>22750</c:v>
                </c:pt>
                <c:pt idx="27624">
                  <c:v>22880</c:v>
                </c:pt>
                <c:pt idx="27625">
                  <c:v>22890</c:v>
                </c:pt>
                <c:pt idx="27626">
                  <c:v>22890</c:v>
                </c:pt>
                <c:pt idx="27627">
                  <c:v>22980</c:v>
                </c:pt>
                <c:pt idx="27628">
                  <c:v>22980</c:v>
                </c:pt>
                <c:pt idx="27629">
                  <c:v>22980</c:v>
                </c:pt>
                <c:pt idx="27630">
                  <c:v>22990</c:v>
                </c:pt>
                <c:pt idx="27631">
                  <c:v>22990</c:v>
                </c:pt>
                <c:pt idx="27632">
                  <c:v>22990</c:v>
                </c:pt>
                <c:pt idx="27633">
                  <c:v>23249</c:v>
                </c:pt>
                <c:pt idx="27634">
                  <c:v>23480</c:v>
                </c:pt>
                <c:pt idx="27635">
                  <c:v>23480</c:v>
                </c:pt>
                <c:pt idx="27636">
                  <c:v>23580</c:v>
                </c:pt>
                <c:pt idx="27637">
                  <c:v>23689</c:v>
                </c:pt>
                <c:pt idx="27638">
                  <c:v>23880</c:v>
                </c:pt>
                <c:pt idx="27639">
                  <c:v>23900</c:v>
                </c:pt>
                <c:pt idx="27640">
                  <c:v>19240</c:v>
                </c:pt>
                <c:pt idx="27641">
                  <c:v>19290</c:v>
                </c:pt>
                <c:pt idx="27642">
                  <c:v>19420</c:v>
                </c:pt>
                <c:pt idx="27643">
                  <c:v>19480</c:v>
                </c:pt>
                <c:pt idx="27644">
                  <c:v>19490</c:v>
                </c:pt>
                <c:pt idx="27645">
                  <c:v>19490</c:v>
                </c:pt>
                <c:pt idx="27646">
                  <c:v>19690</c:v>
                </c:pt>
                <c:pt idx="27647">
                  <c:v>19749</c:v>
                </c:pt>
                <c:pt idx="27648">
                  <c:v>19775</c:v>
                </c:pt>
                <c:pt idx="27649">
                  <c:v>19790</c:v>
                </c:pt>
                <c:pt idx="27650">
                  <c:v>19790</c:v>
                </c:pt>
                <c:pt idx="27651">
                  <c:v>19790</c:v>
                </c:pt>
                <c:pt idx="27652">
                  <c:v>19850</c:v>
                </c:pt>
                <c:pt idx="27653">
                  <c:v>19850</c:v>
                </c:pt>
                <c:pt idx="27654">
                  <c:v>19900</c:v>
                </c:pt>
                <c:pt idx="27655">
                  <c:v>19980</c:v>
                </c:pt>
                <c:pt idx="27656">
                  <c:v>19990</c:v>
                </c:pt>
                <c:pt idx="27657">
                  <c:v>20218</c:v>
                </c:pt>
                <c:pt idx="27658">
                  <c:v>20680</c:v>
                </c:pt>
                <c:pt idx="27659">
                  <c:v>20850</c:v>
                </c:pt>
                <c:pt idx="27660">
                  <c:v>17950</c:v>
                </c:pt>
                <c:pt idx="27661">
                  <c:v>17950</c:v>
                </c:pt>
                <c:pt idx="27662">
                  <c:v>17950</c:v>
                </c:pt>
                <c:pt idx="27663">
                  <c:v>17950</c:v>
                </c:pt>
                <c:pt idx="27664">
                  <c:v>17970</c:v>
                </c:pt>
                <c:pt idx="27665">
                  <c:v>17990</c:v>
                </c:pt>
                <c:pt idx="27666">
                  <c:v>17990</c:v>
                </c:pt>
                <c:pt idx="27667">
                  <c:v>17990</c:v>
                </c:pt>
                <c:pt idx="27668">
                  <c:v>17990</c:v>
                </c:pt>
                <c:pt idx="27669">
                  <c:v>17990</c:v>
                </c:pt>
                <c:pt idx="27670">
                  <c:v>17990</c:v>
                </c:pt>
                <c:pt idx="27671">
                  <c:v>18230</c:v>
                </c:pt>
                <c:pt idx="27672">
                  <c:v>18240</c:v>
                </c:pt>
                <c:pt idx="27673">
                  <c:v>18290</c:v>
                </c:pt>
                <c:pt idx="27674">
                  <c:v>18370</c:v>
                </c:pt>
                <c:pt idx="27675">
                  <c:v>18380</c:v>
                </c:pt>
                <c:pt idx="27676">
                  <c:v>18398</c:v>
                </c:pt>
                <c:pt idx="27677">
                  <c:v>18400</c:v>
                </c:pt>
                <c:pt idx="27678">
                  <c:v>18450</c:v>
                </c:pt>
                <c:pt idx="27679">
                  <c:v>18450</c:v>
                </c:pt>
                <c:pt idx="27680">
                  <c:v>24990</c:v>
                </c:pt>
                <c:pt idx="27681">
                  <c:v>24990</c:v>
                </c:pt>
                <c:pt idx="27682">
                  <c:v>25150</c:v>
                </c:pt>
                <c:pt idx="27683">
                  <c:v>25350</c:v>
                </c:pt>
                <c:pt idx="27684">
                  <c:v>25450</c:v>
                </c:pt>
                <c:pt idx="27685">
                  <c:v>25650</c:v>
                </c:pt>
                <c:pt idx="27686">
                  <c:v>25990</c:v>
                </c:pt>
                <c:pt idx="27687">
                  <c:v>26049</c:v>
                </c:pt>
                <c:pt idx="27688">
                  <c:v>26380</c:v>
                </c:pt>
                <c:pt idx="27689">
                  <c:v>26450</c:v>
                </c:pt>
                <c:pt idx="27690">
                  <c:v>26550</c:v>
                </c:pt>
                <c:pt idx="27691">
                  <c:v>26699</c:v>
                </c:pt>
                <c:pt idx="27692">
                  <c:v>26790</c:v>
                </c:pt>
                <c:pt idx="27693">
                  <c:v>26940</c:v>
                </c:pt>
                <c:pt idx="27694">
                  <c:v>26980</c:v>
                </c:pt>
                <c:pt idx="27695">
                  <c:v>27080</c:v>
                </c:pt>
                <c:pt idx="27696">
                  <c:v>27280</c:v>
                </c:pt>
                <c:pt idx="27697">
                  <c:v>27650</c:v>
                </c:pt>
                <c:pt idx="27698">
                  <c:v>27670</c:v>
                </c:pt>
                <c:pt idx="27699">
                  <c:v>27670</c:v>
                </c:pt>
                <c:pt idx="27700">
                  <c:v>3000</c:v>
                </c:pt>
                <c:pt idx="27701">
                  <c:v>3100</c:v>
                </c:pt>
                <c:pt idx="27702">
                  <c:v>3100</c:v>
                </c:pt>
                <c:pt idx="27703">
                  <c:v>3110</c:v>
                </c:pt>
                <c:pt idx="27704">
                  <c:v>3199</c:v>
                </c:pt>
                <c:pt idx="27705">
                  <c:v>3199</c:v>
                </c:pt>
                <c:pt idx="27706">
                  <c:v>3200</c:v>
                </c:pt>
                <c:pt idx="27707">
                  <c:v>3200</c:v>
                </c:pt>
                <c:pt idx="27708">
                  <c:v>3200</c:v>
                </c:pt>
                <c:pt idx="27709">
                  <c:v>3200</c:v>
                </c:pt>
                <c:pt idx="27710">
                  <c:v>3200</c:v>
                </c:pt>
                <c:pt idx="27711">
                  <c:v>3250</c:v>
                </c:pt>
                <c:pt idx="27712">
                  <c:v>3290</c:v>
                </c:pt>
                <c:pt idx="27713">
                  <c:v>3290</c:v>
                </c:pt>
                <c:pt idx="27714">
                  <c:v>3299</c:v>
                </c:pt>
                <c:pt idx="27715">
                  <c:v>3300</c:v>
                </c:pt>
                <c:pt idx="27716">
                  <c:v>3300</c:v>
                </c:pt>
                <c:pt idx="27717">
                  <c:v>3350</c:v>
                </c:pt>
                <c:pt idx="27718">
                  <c:v>3350</c:v>
                </c:pt>
                <c:pt idx="27719">
                  <c:v>3390</c:v>
                </c:pt>
                <c:pt idx="27720">
                  <c:v>3290</c:v>
                </c:pt>
                <c:pt idx="27721">
                  <c:v>3290</c:v>
                </c:pt>
                <c:pt idx="27722">
                  <c:v>3300</c:v>
                </c:pt>
                <c:pt idx="27723">
                  <c:v>3300</c:v>
                </c:pt>
                <c:pt idx="27724">
                  <c:v>3350</c:v>
                </c:pt>
                <c:pt idx="27725">
                  <c:v>3399</c:v>
                </c:pt>
                <c:pt idx="27726">
                  <c:v>3399</c:v>
                </c:pt>
                <c:pt idx="27727">
                  <c:v>3400</c:v>
                </c:pt>
                <c:pt idx="27728">
                  <c:v>3450</c:v>
                </c:pt>
                <c:pt idx="27729">
                  <c:v>3490</c:v>
                </c:pt>
                <c:pt idx="27730">
                  <c:v>3490</c:v>
                </c:pt>
                <c:pt idx="27731">
                  <c:v>3490</c:v>
                </c:pt>
                <c:pt idx="27732">
                  <c:v>3490</c:v>
                </c:pt>
                <c:pt idx="27733">
                  <c:v>3490</c:v>
                </c:pt>
                <c:pt idx="27734">
                  <c:v>3499</c:v>
                </c:pt>
                <c:pt idx="27735">
                  <c:v>3499</c:v>
                </c:pt>
                <c:pt idx="27736">
                  <c:v>3500</c:v>
                </c:pt>
                <c:pt idx="27737">
                  <c:v>3555</c:v>
                </c:pt>
                <c:pt idx="27738">
                  <c:v>3590</c:v>
                </c:pt>
                <c:pt idx="27739">
                  <c:v>3600</c:v>
                </c:pt>
                <c:pt idx="27740">
                  <c:v>3800</c:v>
                </c:pt>
                <c:pt idx="27741">
                  <c:v>3850</c:v>
                </c:pt>
                <c:pt idx="27742">
                  <c:v>3900</c:v>
                </c:pt>
                <c:pt idx="27743">
                  <c:v>3900</c:v>
                </c:pt>
                <c:pt idx="27744">
                  <c:v>3900</c:v>
                </c:pt>
                <c:pt idx="27745">
                  <c:v>3950</c:v>
                </c:pt>
                <c:pt idx="27746">
                  <c:v>3950</c:v>
                </c:pt>
                <c:pt idx="27747">
                  <c:v>3987</c:v>
                </c:pt>
                <c:pt idx="27748">
                  <c:v>3990</c:v>
                </c:pt>
                <c:pt idx="27749">
                  <c:v>3990</c:v>
                </c:pt>
                <c:pt idx="27750">
                  <c:v>3990</c:v>
                </c:pt>
                <c:pt idx="27751">
                  <c:v>3990</c:v>
                </c:pt>
                <c:pt idx="27752">
                  <c:v>3999</c:v>
                </c:pt>
                <c:pt idx="27753">
                  <c:v>3999</c:v>
                </c:pt>
                <c:pt idx="27754">
                  <c:v>3999</c:v>
                </c:pt>
                <c:pt idx="27755">
                  <c:v>3999</c:v>
                </c:pt>
                <c:pt idx="27756">
                  <c:v>4000</c:v>
                </c:pt>
                <c:pt idx="27757">
                  <c:v>4100</c:v>
                </c:pt>
                <c:pt idx="27758">
                  <c:v>4100</c:v>
                </c:pt>
                <c:pt idx="27759">
                  <c:v>4200</c:v>
                </c:pt>
                <c:pt idx="27760">
                  <c:v>3999</c:v>
                </c:pt>
                <c:pt idx="27761">
                  <c:v>4200</c:v>
                </c:pt>
                <c:pt idx="27762">
                  <c:v>4250</c:v>
                </c:pt>
                <c:pt idx="27763">
                  <c:v>4350</c:v>
                </c:pt>
                <c:pt idx="27764">
                  <c:v>4400</c:v>
                </c:pt>
                <c:pt idx="27765">
                  <c:v>4450</c:v>
                </c:pt>
                <c:pt idx="27766">
                  <c:v>4450</c:v>
                </c:pt>
                <c:pt idx="27767">
                  <c:v>4470</c:v>
                </c:pt>
                <c:pt idx="27768">
                  <c:v>4490</c:v>
                </c:pt>
                <c:pt idx="27769">
                  <c:v>4490</c:v>
                </c:pt>
                <c:pt idx="27770">
                  <c:v>4490</c:v>
                </c:pt>
                <c:pt idx="27771">
                  <c:v>4500</c:v>
                </c:pt>
                <c:pt idx="27772">
                  <c:v>4500</c:v>
                </c:pt>
                <c:pt idx="27773">
                  <c:v>4500</c:v>
                </c:pt>
                <c:pt idx="27774">
                  <c:v>4550</c:v>
                </c:pt>
                <c:pt idx="27775">
                  <c:v>4590</c:v>
                </c:pt>
                <c:pt idx="27776">
                  <c:v>4590</c:v>
                </c:pt>
                <c:pt idx="27777">
                  <c:v>4600</c:v>
                </c:pt>
                <c:pt idx="27778">
                  <c:v>4650</c:v>
                </c:pt>
                <c:pt idx="27779">
                  <c:v>4650</c:v>
                </c:pt>
                <c:pt idx="27780">
                  <c:v>15990</c:v>
                </c:pt>
                <c:pt idx="27781">
                  <c:v>15999</c:v>
                </c:pt>
                <c:pt idx="27782">
                  <c:v>17777</c:v>
                </c:pt>
                <c:pt idx="27783">
                  <c:v>17979</c:v>
                </c:pt>
                <c:pt idx="27784">
                  <c:v>18945</c:v>
                </c:pt>
                <c:pt idx="27785">
                  <c:v>19990</c:v>
                </c:pt>
                <c:pt idx="27786">
                  <c:v>19995</c:v>
                </c:pt>
                <c:pt idx="27787">
                  <c:v>20879</c:v>
                </c:pt>
                <c:pt idx="27788">
                  <c:v>20979</c:v>
                </c:pt>
                <c:pt idx="27789">
                  <c:v>21500</c:v>
                </c:pt>
                <c:pt idx="27790">
                  <c:v>21900</c:v>
                </c:pt>
                <c:pt idx="27791">
                  <c:v>23995</c:v>
                </c:pt>
                <c:pt idx="27792">
                  <c:v>26895</c:v>
                </c:pt>
                <c:pt idx="27793">
                  <c:v>27888</c:v>
                </c:pt>
                <c:pt idx="27794">
                  <c:v>27888</c:v>
                </c:pt>
                <c:pt idx="27795">
                  <c:v>34822</c:v>
                </c:pt>
                <c:pt idx="27796">
                  <c:v>34900</c:v>
                </c:pt>
                <c:pt idx="27797">
                  <c:v>45000</c:v>
                </c:pt>
                <c:pt idx="27798">
                  <c:v>59600</c:v>
                </c:pt>
                <c:pt idx="27799">
                  <c:v>2700</c:v>
                </c:pt>
                <c:pt idx="27800">
                  <c:v>51000</c:v>
                </c:pt>
                <c:pt idx="27801">
                  <c:v>55510</c:v>
                </c:pt>
                <c:pt idx="27802">
                  <c:v>6490</c:v>
                </c:pt>
                <c:pt idx="27803">
                  <c:v>6999</c:v>
                </c:pt>
                <c:pt idx="27804">
                  <c:v>7399</c:v>
                </c:pt>
                <c:pt idx="27805">
                  <c:v>7944</c:v>
                </c:pt>
                <c:pt idx="27806">
                  <c:v>7990</c:v>
                </c:pt>
                <c:pt idx="27807">
                  <c:v>7990</c:v>
                </c:pt>
                <c:pt idx="27808">
                  <c:v>8995</c:v>
                </c:pt>
                <c:pt idx="27809">
                  <c:v>9490</c:v>
                </c:pt>
                <c:pt idx="27810">
                  <c:v>9500</c:v>
                </c:pt>
                <c:pt idx="27811">
                  <c:v>9955</c:v>
                </c:pt>
                <c:pt idx="27812">
                  <c:v>9960</c:v>
                </c:pt>
                <c:pt idx="27813">
                  <c:v>9995</c:v>
                </c:pt>
                <c:pt idx="27814">
                  <c:v>10333</c:v>
                </c:pt>
                <c:pt idx="27815">
                  <c:v>10970</c:v>
                </c:pt>
                <c:pt idx="27816">
                  <c:v>11250</c:v>
                </c:pt>
                <c:pt idx="27817">
                  <c:v>11288</c:v>
                </c:pt>
                <c:pt idx="27818">
                  <c:v>11480</c:v>
                </c:pt>
                <c:pt idx="27819">
                  <c:v>11555</c:v>
                </c:pt>
                <c:pt idx="27820">
                  <c:v>25950</c:v>
                </c:pt>
                <c:pt idx="27821">
                  <c:v>25995</c:v>
                </c:pt>
                <c:pt idx="27822">
                  <c:v>26330</c:v>
                </c:pt>
                <c:pt idx="27823">
                  <c:v>26770</c:v>
                </c:pt>
                <c:pt idx="27824">
                  <c:v>26940</c:v>
                </c:pt>
                <c:pt idx="27825">
                  <c:v>26950</c:v>
                </c:pt>
                <c:pt idx="27826">
                  <c:v>27777</c:v>
                </c:pt>
                <c:pt idx="27827">
                  <c:v>27790</c:v>
                </c:pt>
                <c:pt idx="27828">
                  <c:v>27844</c:v>
                </c:pt>
                <c:pt idx="27829">
                  <c:v>27856</c:v>
                </c:pt>
                <c:pt idx="27830">
                  <c:v>27888</c:v>
                </c:pt>
                <c:pt idx="27831">
                  <c:v>27950</c:v>
                </c:pt>
                <c:pt idx="27832">
                  <c:v>28888</c:v>
                </c:pt>
                <c:pt idx="27833">
                  <c:v>28940</c:v>
                </c:pt>
                <c:pt idx="27834">
                  <c:v>29450</c:v>
                </c:pt>
                <c:pt idx="27835">
                  <c:v>29489</c:v>
                </c:pt>
                <c:pt idx="27836">
                  <c:v>29588</c:v>
                </c:pt>
                <c:pt idx="27837">
                  <c:v>29885</c:v>
                </c:pt>
                <c:pt idx="27838">
                  <c:v>29888</c:v>
                </c:pt>
                <c:pt idx="27839">
                  <c:v>29999</c:v>
                </c:pt>
                <c:pt idx="27840">
                  <c:v>27450</c:v>
                </c:pt>
                <c:pt idx="27841">
                  <c:v>27950</c:v>
                </c:pt>
                <c:pt idx="27842">
                  <c:v>28477</c:v>
                </c:pt>
                <c:pt idx="27843">
                  <c:v>28770</c:v>
                </c:pt>
                <c:pt idx="27844">
                  <c:v>28870</c:v>
                </c:pt>
                <c:pt idx="27845">
                  <c:v>28870</c:v>
                </c:pt>
                <c:pt idx="27846">
                  <c:v>28870</c:v>
                </c:pt>
                <c:pt idx="27847">
                  <c:v>28880</c:v>
                </c:pt>
                <c:pt idx="27848">
                  <c:v>28950</c:v>
                </c:pt>
                <c:pt idx="27849">
                  <c:v>28990</c:v>
                </c:pt>
                <c:pt idx="27850">
                  <c:v>28990</c:v>
                </c:pt>
                <c:pt idx="27851">
                  <c:v>29990</c:v>
                </c:pt>
                <c:pt idx="27852">
                  <c:v>30450</c:v>
                </c:pt>
                <c:pt idx="27853">
                  <c:v>30650</c:v>
                </c:pt>
                <c:pt idx="27854">
                  <c:v>30850</c:v>
                </c:pt>
                <c:pt idx="27855">
                  <c:v>30880</c:v>
                </c:pt>
                <c:pt idx="27856">
                  <c:v>31190</c:v>
                </c:pt>
                <c:pt idx="27857">
                  <c:v>31490</c:v>
                </c:pt>
                <c:pt idx="27858">
                  <c:v>31770</c:v>
                </c:pt>
                <c:pt idx="27859">
                  <c:v>31858</c:v>
                </c:pt>
                <c:pt idx="27860">
                  <c:v>28960</c:v>
                </c:pt>
                <c:pt idx="27861">
                  <c:v>29640</c:v>
                </c:pt>
                <c:pt idx="27862">
                  <c:v>29880</c:v>
                </c:pt>
                <c:pt idx="27863">
                  <c:v>29888</c:v>
                </c:pt>
                <c:pt idx="27864">
                  <c:v>29900</c:v>
                </c:pt>
                <c:pt idx="27865">
                  <c:v>29950</c:v>
                </c:pt>
                <c:pt idx="27866">
                  <c:v>29980</c:v>
                </c:pt>
                <c:pt idx="27867">
                  <c:v>30980</c:v>
                </c:pt>
                <c:pt idx="27868">
                  <c:v>30980</c:v>
                </c:pt>
                <c:pt idx="27869">
                  <c:v>31345</c:v>
                </c:pt>
                <c:pt idx="27870">
                  <c:v>31650</c:v>
                </c:pt>
                <c:pt idx="27871">
                  <c:v>31990</c:v>
                </c:pt>
                <c:pt idx="27872">
                  <c:v>32440</c:v>
                </c:pt>
                <c:pt idx="27873">
                  <c:v>32450</c:v>
                </c:pt>
                <c:pt idx="27874">
                  <c:v>32490</c:v>
                </c:pt>
                <c:pt idx="27875">
                  <c:v>32780</c:v>
                </c:pt>
                <c:pt idx="27876">
                  <c:v>33485</c:v>
                </c:pt>
                <c:pt idx="27877">
                  <c:v>33890</c:v>
                </c:pt>
                <c:pt idx="27878">
                  <c:v>33890</c:v>
                </c:pt>
                <c:pt idx="27879">
                  <c:v>33950</c:v>
                </c:pt>
                <c:pt idx="27880">
                  <c:v>24990</c:v>
                </c:pt>
                <c:pt idx="27881">
                  <c:v>24990</c:v>
                </c:pt>
                <c:pt idx="27882">
                  <c:v>25290</c:v>
                </c:pt>
                <c:pt idx="27883">
                  <c:v>25290</c:v>
                </c:pt>
                <c:pt idx="27884">
                  <c:v>25350</c:v>
                </c:pt>
                <c:pt idx="27885">
                  <c:v>25890</c:v>
                </c:pt>
                <c:pt idx="27886">
                  <c:v>25950</c:v>
                </c:pt>
                <c:pt idx="27887">
                  <c:v>26190</c:v>
                </c:pt>
                <c:pt idx="27888">
                  <c:v>26290</c:v>
                </c:pt>
                <c:pt idx="27889">
                  <c:v>26396</c:v>
                </c:pt>
                <c:pt idx="27890">
                  <c:v>26450</c:v>
                </c:pt>
                <c:pt idx="27891">
                  <c:v>26490</c:v>
                </c:pt>
                <c:pt idx="27892">
                  <c:v>26750</c:v>
                </c:pt>
                <c:pt idx="27893">
                  <c:v>26940</c:v>
                </c:pt>
                <c:pt idx="27894">
                  <c:v>26950</c:v>
                </c:pt>
                <c:pt idx="27895">
                  <c:v>27290</c:v>
                </c:pt>
                <c:pt idx="27896">
                  <c:v>27380</c:v>
                </c:pt>
                <c:pt idx="27897">
                  <c:v>27790</c:v>
                </c:pt>
                <c:pt idx="27898">
                  <c:v>27852</c:v>
                </c:pt>
                <c:pt idx="27899">
                  <c:v>26950</c:v>
                </c:pt>
                <c:pt idx="27900">
                  <c:v>26950</c:v>
                </c:pt>
                <c:pt idx="27901">
                  <c:v>26990</c:v>
                </c:pt>
                <c:pt idx="27902">
                  <c:v>26990</c:v>
                </c:pt>
                <c:pt idx="27903">
                  <c:v>27340</c:v>
                </c:pt>
                <c:pt idx="27904">
                  <c:v>27490</c:v>
                </c:pt>
                <c:pt idx="27905">
                  <c:v>27490</c:v>
                </c:pt>
                <c:pt idx="27906">
                  <c:v>27650</c:v>
                </c:pt>
                <c:pt idx="27907">
                  <c:v>27780</c:v>
                </c:pt>
                <c:pt idx="27908">
                  <c:v>27890</c:v>
                </c:pt>
                <c:pt idx="27909">
                  <c:v>27990</c:v>
                </c:pt>
                <c:pt idx="27910">
                  <c:v>27990</c:v>
                </c:pt>
                <c:pt idx="27911">
                  <c:v>27990</c:v>
                </c:pt>
                <c:pt idx="27912">
                  <c:v>28190</c:v>
                </c:pt>
                <c:pt idx="27913">
                  <c:v>28377</c:v>
                </c:pt>
                <c:pt idx="27914">
                  <c:v>28489</c:v>
                </c:pt>
                <c:pt idx="27915">
                  <c:v>28490</c:v>
                </c:pt>
                <c:pt idx="27916">
                  <c:v>28490</c:v>
                </c:pt>
                <c:pt idx="27917">
                  <c:v>28490</c:v>
                </c:pt>
                <c:pt idx="27918">
                  <c:v>28490</c:v>
                </c:pt>
                <c:pt idx="27919">
                  <c:v>5890</c:v>
                </c:pt>
                <c:pt idx="27920">
                  <c:v>5900</c:v>
                </c:pt>
                <c:pt idx="27921">
                  <c:v>5900</c:v>
                </c:pt>
                <c:pt idx="27922">
                  <c:v>5950</c:v>
                </c:pt>
                <c:pt idx="27923">
                  <c:v>5980</c:v>
                </c:pt>
                <c:pt idx="27924">
                  <c:v>5984</c:v>
                </c:pt>
                <c:pt idx="27925">
                  <c:v>5990</c:v>
                </c:pt>
                <c:pt idx="27926">
                  <c:v>5990</c:v>
                </c:pt>
                <c:pt idx="27927">
                  <c:v>5990</c:v>
                </c:pt>
                <c:pt idx="27928">
                  <c:v>5999</c:v>
                </c:pt>
                <c:pt idx="27929">
                  <c:v>6190</c:v>
                </c:pt>
                <c:pt idx="27930">
                  <c:v>6200</c:v>
                </c:pt>
                <c:pt idx="27931">
                  <c:v>6299</c:v>
                </c:pt>
                <c:pt idx="27932">
                  <c:v>6350</c:v>
                </c:pt>
                <c:pt idx="27933">
                  <c:v>6450</c:v>
                </c:pt>
                <c:pt idx="27934">
                  <c:v>6450</c:v>
                </c:pt>
                <c:pt idx="27935">
                  <c:v>6490</c:v>
                </c:pt>
                <c:pt idx="27936">
                  <c:v>6490</c:v>
                </c:pt>
                <c:pt idx="27937">
                  <c:v>6499</c:v>
                </c:pt>
                <c:pt idx="27938">
                  <c:v>6499</c:v>
                </c:pt>
                <c:pt idx="27939">
                  <c:v>6995</c:v>
                </c:pt>
                <c:pt idx="27940">
                  <c:v>6995</c:v>
                </c:pt>
                <c:pt idx="27941">
                  <c:v>7000</c:v>
                </c:pt>
                <c:pt idx="27942">
                  <c:v>7100</c:v>
                </c:pt>
                <c:pt idx="27943">
                  <c:v>7250</c:v>
                </c:pt>
                <c:pt idx="27944">
                  <c:v>7250</c:v>
                </c:pt>
                <c:pt idx="27945">
                  <c:v>7299</c:v>
                </c:pt>
                <c:pt idx="27946">
                  <c:v>7299</c:v>
                </c:pt>
                <c:pt idx="27947">
                  <c:v>7350</c:v>
                </c:pt>
                <c:pt idx="27948">
                  <c:v>7350</c:v>
                </c:pt>
                <c:pt idx="27949">
                  <c:v>7350</c:v>
                </c:pt>
                <c:pt idx="27950">
                  <c:v>7390</c:v>
                </c:pt>
                <c:pt idx="27951">
                  <c:v>7390</c:v>
                </c:pt>
                <c:pt idx="27952">
                  <c:v>7400</c:v>
                </c:pt>
                <c:pt idx="27953">
                  <c:v>7450</c:v>
                </c:pt>
                <c:pt idx="27954">
                  <c:v>7450</c:v>
                </c:pt>
                <c:pt idx="27955">
                  <c:v>7490</c:v>
                </c:pt>
                <c:pt idx="27956">
                  <c:v>7500</c:v>
                </c:pt>
                <c:pt idx="27957">
                  <c:v>7600</c:v>
                </c:pt>
                <c:pt idx="27958">
                  <c:v>7690</c:v>
                </c:pt>
                <c:pt idx="27959">
                  <c:v>7690</c:v>
                </c:pt>
                <c:pt idx="27960">
                  <c:v>7790</c:v>
                </c:pt>
                <c:pt idx="27961">
                  <c:v>7800</c:v>
                </c:pt>
                <c:pt idx="27962">
                  <c:v>7894</c:v>
                </c:pt>
                <c:pt idx="27963">
                  <c:v>7899</c:v>
                </c:pt>
                <c:pt idx="27964">
                  <c:v>7950</c:v>
                </c:pt>
                <c:pt idx="27965">
                  <c:v>7980</c:v>
                </c:pt>
                <c:pt idx="27966">
                  <c:v>7980</c:v>
                </c:pt>
                <c:pt idx="27967">
                  <c:v>7985</c:v>
                </c:pt>
                <c:pt idx="27968">
                  <c:v>7989</c:v>
                </c:pt>
                <c:pt idx="27969">
                  <c:v>7990</c:v>
                </c:pt>
                <c:pt idx="27970">
                  <c:v>7998</c:v>
                </c:pt>
                <c:pt idx="27971">
                  <c:v>7999</c:v>
                </c:pt>
                <c:pt idx="27972">
                  <c:v>8250</c:v>
                </c:pt>
                <c:pt idx="27973">
                  <c:v>8250</c:v>
                </c:pt>
                <c:pt idx="27974">
                  <c:v>8290</c:v>
                </c:pt>
                <c:pt idx="27975">
                  <c:v>8300</c:v>
                </c:pt>
                <c:pt idx="27976">
                  <c:v>8350</c:v>
                </c:pt>
                <c:pt idx="27977">
                  <c:v>8450</c:v>
                </c:pt>
                <c:pt idx="27978">
                  <c:v>7445</c:v>
                </c:pt>
                <c:pt idx="27979">
                  <c:v>7450</c:v>
                </c:pt>
                <c:pt idx="27980">
                  <c:v>7490</c:v>
                </c:pt>
                <c:pt idx="27981">
                  <c:v>7499</c:v>
                </c:pt>
                <c:pt idx="27982">
                  <c:v>7499</c:v>
                </c:pt>
                <c:pt idx="27983">
                  <c:v>7499</c:v>
                </c:pt>
                <c:pt idx="27984">
                  <c:v>7500</c:v>
                </c:pt>
                <c:pt idx="27985">
                  <c:v>7600</c:v>
                </c:pt>
                <c:pt idx="27986">
                  <c:v>7650</c:v>
                </c:pt>
                <c:pt idx="27987">
                  <c:v>7690</c:v>
                </c:pt>
                <c:pt idx="27988">
                  <c:v>7690</c:v>
                </c:pt>
                <c:pt idx="27989">
                  <c:v>7750</c:v>
                </c:pt>
                <c:pt idx="27990">
                  <c:v>7780</c:v>
                </c:pt>
                <c:pt idx="27991">
                  <c:v>7900</c:v>
                </c:pt>
                <c:pt idx="27992">
                  <c:v>7900</c:v>
                </c:pt>
                <c:pt idx="27993">
                  <c:v>7900</c:v>
                </c:pt>
                <c:pt idx="27994">
                  <c:v>7920</c:v>
                </c:pt>
                <c:pt idx="27995">
                  <c:v>7950</c:v>
                </c:pt>
                <c:pt idx="27996">
                  <c:v>7950</c:v>
                </c:pt>
                <c:pt idx="27997">
                  <c:v>7985</c:v>
                </c:pt>
                <c:pt idx="27998">
                  <c:v>7250</c:v>
                </c:pt>
                <c:pt idx="27999">
                  <c:v>7280</c:v>
                </c:pt>
                <c:pt idx="28000">
                  <c:v>7280</c:v>
                </c:pt>
                <c:pt idx="28001">
                  <c:v>7330</c:v>
                </c:pt>
                <c:pt idx="28002">
                  <c:v>7380</c:v>
                </c:pt>
                <c:pt idx="28003">
                  <c:v>7380</c:v>
                </c:pt>
                <c:pt idx="28004">
                  <c:v>7380</c:v>
                </c:pt>
                <c:pt idx="28005">
                  <c:v>7390</c:v>
                </c:pt>
                <c:pt idx="28006">
                  <c:v>7400</c:v>
                </c:pt>
                <c:pt idx="28007">
                  <c:v>7450</c:v>
                </c:pt>
                <c:pt idx="28008">
                  <c:v>7490</c:v>
                </c:pt>
                <c:pt idx="28009">
                  <c:v>7490</c:v>
                </c:pt>
                <c:pt idx="28010">
                  <c:v>7497</c:v>
                </c:pt>
                <c:pt idx="28011">
                  <c:v>7499</c:v>
                </c:pt>
                <c:pt idx="28012">
                  <c:v>7580</c:v>
                </c:pt>
                <c:pt idx="28013">
                  <c:v>7590</c:v>
                </c:pt>
                <c:pt idx="28014">
                  <c:v>7590</c:v>
                </c:pt>
                <c:pt idx="28015">
                  <c:v>7650</c:v>
                </c:pt>
                <c:pt idx="28016">
                  <c:v>49989</c:v>
                </c:pt>
                <c:pt idx="28017">
                  <c:v>49989</c:v>
                </c:pt>
                <c:pt idx="28018">
                  <c:v>6980</c:v>
                </c:pt>
                <c:pt idx="28019">
                  <c:v>7980</c:v>
                </c:pt>
                <c:pt idx="28020">
                  <c:v>8980</c:v>
                </c:pt>
                <c:pt idx="28021">
                  <c:v>9480</c:v>
                </c:pt>
                <c:pt idx="28022">
                  <c:v>10450</c:v>
                </c:pt>
                <c:pt idx="28023">
                  <c:v>11450</c:v>
                </c:pt>
                <c:pt idx="28024">
                  <c:v>11480</c:v>
                </c:pt>
                <c:pt idx="28025">
                  <c:v>13499</c:v>
                </c:pt>
                <c:pt idx="28026">
                  <c:v>13750</c:v>
                </c:pt>
                <c:pt idx="28027">
                  <c:v>13950</c:v>
                </c:pt>
                <c:pt idx="28028">
                  <c:v>13950</c:v>
                </c:pt>
                <c:pt idx="28029">
                  <c:v>14480</c:v>
                </c:pt>
                <c:pt idx="28030">
                  <c:v>15900</c:v>
                </c:pt>
                <c:pt idx="28031">
                  <c:v>15900</c:v>
                </c:pt>
                <c:pt idx="28032">
                  <c:v>16950</c:v>
                </c:pt>
                <c:pt idx="28033">
                  <c:v>16980</c:v>
                </c:pt>
                <c:pt idx="28034">
                  <c:v>16950</c:v>
                </c:pt>
                <c:pt idx="28035">
                  <c:v>18480</c:v>
                </c:pt>
                <c:pt idx="28036">
                  <c:v>18885</c:v>
                </c:pt>
                <c:pt idx="28037">
                  <c:v>18980</c:v>
                </c:pt>
                <c:pt idx="28038">
                  <c:v>18980</c:v>
                </c:pt>
                <c:pt idx="28039">
                  <c:v>18990</c:v>
                </c:pt>
                <c:pt idx="28040">
                  <c:v>19980</c:v>
                </c:pt>
                <c:pt idx="28041">
                  <c:v>19980</c:v>
                </c:pt>
                <c:pt idx="28042">
                  <c:v>20950</c:v>
                </c:pt>
                <c:pt idx="28043">
                  <c:v>22480</c:v>
                </c:pt>
                <c:pt idx="28044">
                  <c:v>22480</c:v>
                </c:pt>
                <c:pt idx="28045">
                  <c:v>22980</c:v>
                </c:pt>
                <c:pt idx="28046">
                  <c:v>22980</c:v>
                </c:pt>
                <c:pt idx="28047">
                  <c:v>23720</c:v>
                </c:pt>
                <c:pt idx="28048">
                  <c:v>24990</c:v>
                </c:pt>
                <c:pt idx="28049">
                  <c:v>25480</c:v>
                </c:pt>
                <c:pt idx="28050">
                  <c:v>26380</c:v>
                </c:pt>
                <c:pt idx="28051">
                  <c:v>26894</c:v>
                </c:pt>
                <c:pt idx="28052">
                  <c:v>27965</c:v>
                </c:pt>
                <c:pt idx="28053">
                  <c:v>24900</c:v>
                </c:pt>
                <c:pt idx="28054">
                  <c:v>27990</c:v>
                </c:pt>
                <c:pt idx="28055">
                  <c:v>27990</c:v>
                </c:pt>
                <c:pt idx="28056">
                  <c:v>28885</c:v>
                </c:pt>
                <c:pt idx="28057">
                  <c:v>28950</c:v>
                </c:pt>
                <c:pt idx="28058">
                  <c:v>31450</c:v>
                </c:pt>
                <c:pt idx="28059">
                  <c:v>33951</c:v>
                </c:pt>
                <c:pt idx="28060">
                  <c:v>36900</c:v>
                </c:pt>
                <c:pt idx="28061">
                  <c:v>37551</c:v>
                </c:pt>
                <c:pt idx="28062">
                  <c:v>42990</c:v>
                </c:pt>
                <c:pt idx="28063">
                  <c:v>44900</c:v>
                </c:pt>
                <c:pt idx="28064">
                  <c:v>2600</c:v>
                </c:pt>
                <c:pt idx="28065">
                  <c:v>2800</c:v>
                </c:pt>
                <c:pt idx="28066">
                  <c:v>8490</c:v>
                </c:pt>
                <c:pt idx="28067">
                  <c:v>8790</c:v>
                </c:pt>
                <c:pt idx="28068">
                  <c:v>8950</c:v>
                </c:pt>
                <c:pt idx="28069">
                  <c:v>8950</c:v>
                </c:pt>
                <c:pt idx="28070">
                  <c:v>8950</c:v>
                </c:pt>
                <c:pt idx="28071">
                  <c:v>8950</c:v>
                </c:pt>
                <c:pt idx="28072">
                  <c:v>8990</c:v>
                </c:pt>
                <c:pt idx="28073">
                  <c:v>25985</c:v>
                </c:pt>
                <c:pt idx="28074">
                  <c:v>25985</c:v>
                </c:pt>
                <c:pt idx="28075">
                  <c:v>26400</c:v>
                </c:pt>
                <c:pt idx="28076">
                  <c:v>26980</c:v>
                </c:pt>
                <c:pt idx="28077">
                  <c:v>27500</c:v>
                </c:pt>
                <c:pt idx="28078">
                  <c:v>27985</c:v>
                </c:pt>
                <c:pt idx="28079">
                  <c:v>27990</c:v>
                </c:pt>
                <c:pt idx="28080">
                  <c:v>28590</c:v>
                </c:pt>
                <c:pt idx="28081">
                  <c:v>29990</c:v>
                </c:pt>
                <c:pt idx="28082">
                  <c:v>30790</c:v>
                </c:pt>
                <c:pt idx="28083">
                  <c:v>30925</c:v>
                </c:pt>
                <c:pt idx="28084">
                  <c:v>31985</c:v>
                </c:pt>
                <c:pt idx="28085">
                  <c:v>31990</c:v>
                </c:pt>
                <c:pt idx="28086">
                  <c:v>33599</c:v>
                </c:pt>
                <c:pt idx="28087">
                  <c:v>34951</c:v>
                </c:pt>
                <c:pt idx="28088">
                  <c:v>34990</c:v>
                </c:pt>
                <c:pt idx="28089">
                  <c:v>35951</c:v>
                </c:pt>
                <c:pt idx="28090">
                  <c:v>35990</c:v>
                </c:pt>
                <c:pt idx="28091">
                  <c:v>37450</c:v>
                </c:pt>
                <c:pt idx="28092">
                  <c:v>38751</c:v>
                </c:pt>
                <c:pt idx="28093">
                  <c:v>3390</c:v>
                </c:pt>
                <c:pt idx="28094">
                  <c:v>3390</c:v>
                </c:pt>
                <c:pt idx="28095">
                  <c:v>3400</c:v>
                </c:pt>
                <c:pt idx="28096">
                  <c:v>3450</c:v>
                </c:pt>
                <c:pt idx="28097">
                  <c:v>3450</c:v>
                </c:pt>
                <c:pt idx="28098">
                  <c:v>3480</c:v>
                </c:pt>
                <c:pt idx="28099">
                  <c:v>3490</c:v>
                </c:pt>
                <c:pt idx="28100">
                  <c:v>3490</c:v>
                </c:pt>
                <c:pt idx="28101">
                  <c:v>3490</c:v>
                </c:pt>
                <c:pt idx="28102">
                  <c:v>3498</c:v>
                </c:pt>
                <c:pt idx="28103">
                  <c:v>3499</c:v>
                </c:pt>
                <c:pt idx="28104">
                  <c:v>3499</c:v>
                </c:pt>
                <c:pt idx="28105">
                  <c:v>3499</c:v>
                </c:pt>
                <c:pt idx="28106">
                  <c:v>3499</c:v>
                </c:pt>
                <c:pt idx="28107">
                  <c:v>3499</c:v>
                </c:pt>
                <c:pt idx="28108">
                  <c:v>3500</c:v>
                </c:pt>
                <c:pt idx="28109">
                  <c:v>3500</c:v>
                </c:pt>
                <c:pt idx="28110">
                  <c:v>3500</c:v>
                </c:pt>
                <c:pt idx="28111">
                  <c:v>3500</c:v>
                </c:pt>
                <c:pt idx="28112">
                  <c:v>3550</c:v>
                </c:pt>
                <c:pt idx="28113">
                  <c:v>3490</c:v>
                </c:pt>
                <c:pt idx="28114">
                  <c:v>3490</c:v>
                </c:pt>
                <c:pt idx="28115">
                  <c:v>3490</c:v>
                </c:pt>
                <c:pt idx="28116">
                  <c:v>3500</c:v>
                </c:pt>
                <c:pt idx="28117">
                  <c:v>3500</c:v>
                </c:pt>
                <c:pt idx="28118">
                  <c:v>3500</c:v>
                </c:pt>
                <c:pt idx="28119">
                  <c:v>3500</c:v>
                </c:pt>
                <c:pt idx="28120">
                  <c:v>3600</c:v>
                </c:pt>
                <c:pt idx="28121">
                  <c:v>3650</c:v>
                </c:pt>
                <c:pt idx="28122">
                  <c:v>3650</c:v>
                </c:pt>
                <c:pt idx="28123">
                  <c:v>3700</c:v>
                </c:pt>
                <c:pt idx="28124">
                  <c:v>3700</c:v>
                </c:pt>
                <c:pt idx="28125">
                  <c:v>3720</c:v>
                </c:pt>
                <c:pt idx="28126">
                  <c:v>3750</c:v>
                </c:pt>
                <c:pt idx="28127">
                  <c:v>3790</c:v>
                </c:pt>
                <c:pt idx="28128">
                  <c:v>3800</c:v>
                </c:pt>
                <c:pt idx="28129">
                  <c:v>3800</c:v>
                </c:pt>
                <c:pt idx="28130">
                  <c:v>3890</c:v>
                </c:pt>
                <c:pt idx="28131">
                  <c:v>3900</c:v>
                </c:pt>
                <c:pt idx="28132">
                  <c:v>3900</c:v>
                </c:pt>
                <c:pt idx="28133">
                  <c:v>4200</c:v>
                </c:pt>
                <c:pt idx="28134">
                  <c:v>4200</c:v>
                </c:pt>
                <c:pt idx="28135">
                  <c:v>4250</c:v>
                </c:pt>
                <c:pt idx="28136">
                  <c:v>4300</c:v>
                </c:pt>
                <c:pt idx="28137">
                  <c:v>4390</c:v>
                </c:pt>
                <c:pt idx="28138">
                  <c:v>4390</c:v>
                </c:pt>
                <c:pt idx="28139">
                  <c:v>4400</c:v>
                </c:pt>
                <c:pt idx="28140">
                  <c:v>4450</c:v>
                </c:pt>
                <c:pt idx="28141">
                  <c:v>4490</c:v>
                </c:pt>
                <c:pt idx="28142">
                  <c:v>4500</c:v>
                </c:pt>
                <c:pt idx="28143">
                  <c:v>4500</c:v>
                </c:pt>
                <c:pt idx="28144">
                  <c:v>4500</c:v>
                </c:pt>
                <c:pt idx="28145">
                  <c:v>4500</c:v>
                </c:pt>
                <c:pt idx="28146">
                  <c:v>4500</c:v>
                </c:pt>
                <c:pt idx="28147">
                  <c:v>4500</c:v>
                </c:pt>
                <c:pt idx="28148">
                  <c:v>4580</c:v>
                </c:pt>
                <c:pt idx="28149">
                  <c:v>4580</c:v>
                </c:pt>
                <c:pt idx="28150">
                  <c:v>4600</c:v>
                </c:pt>
                <c:pt idx="28151">
                  <c:v>4690</c:v>
                </c:pt>
                <c:pt idx="28152">
                  <c:v>4700</c:v>
                </c:pt>
                <c:pt idx="28153">
                  <c:v>4790</c:v>
                </c:pt>
                <c:pt idx="28154">
                  <c:v>4798</c:v>
                </c:pt>
                <c:pt idx="28155">
                  <c:v>4895</c:v>
                </c:pt>
                <c:pt idx="28156">
                  <c:v>4900</c:v>
                </c:pt>
                <c:pt idx="28157">
                  <c:v>4900</c:v>
                </c:pt>
                <c:pt idx="28158">
                  <c:v>4900</c:v>
                </c:pt>
                <c:pt idx="28159">
                  <c:v>4950</c:v>
                </c:pt>
                <c:pt idx="28160">
                  <c:v>4950</c:v>
                </c:pt>
                <c:pt idx="28161">
                  <c:v>4960</c:v>
                </c:pt>
                <c:pt idx="28162">
                  <c:v>4980</c:v>
                </c:pt>
                <c:pt idx="28163">
                  <c:v>4980</c:v>
                </c:pt>
                <c:pt idx="28164">
                  <c:v>4990</c:v>
                </c:pt>
                <c:pt idx="28165">
                  <c:v>4990</c:v>
                </c:pt>
                <c:pt idx="28166">
                  <c:v>4999</c:v>
                </c:pt>
                <c:pt idx="28167">
                  <c:v>4999</c:v>
                </c:pt>
                <c:pt idx="28168">
                  <c:v>5000</c:v>
                </c:pt>
                <c:pt idx="28169">
                  <c:v>5100</c:v>
                </c:pt>
                <c:pt idx="28170">
                  <c:v>5150</c:v>
                </c:pt>
                <c:pt idx="28171">
                  <c:v>5200</c:v>
                </c:pt>
                <c:pt idx="28172">
                  <c:v>5200</c:v>
                </c:pt>
                <c:pt idx="28173">
                  <c:v>4880</c:v>
                </c:pt>
                <c:pt idx="28174">
                  <c:v>4890</c:v>
                </c:pt>
                <c:pt idx="28175">
                  <c:v>4900</c:v>
                </c:pt>
                <c:pt idx="28176">
                  <c:v>4900</c:v>
                </c:pt>
                <c:pt idx="28177">
                  <c:v>4900</c:v>
                </c:pt>
                <c:pt idx="28178">
                  <c:v>4950</c:v>
                </c:pt>
                <c:pt idx="28179">
                  <c:v>4990</c:v>
                </c:pt>
                <c:pt idx="28180">
                  <c:v>4990</c:v>
                </c:pt>
                <c:pt idx="28181">
                  <c:v>4998</c:v>
                </c:pt>
                <c:pt idx="28182">
                  <c:v>4999</c:v>
                </c:pt>
                <c:pt idx="28183">
                  <c:v>5000</c:v>
                </c:pt>
                <c:pt idx="28184">
                  <c:v>5007</c:v>
                </c:pt>
                <c:pt idx="28185">
                  <c:v>5007</c:v>
                </c:pt>
                <c:pt idx="28186">
                  <c:v>5100</c:v>
                </c:pt>
                <c:pt idx="28187">
                  <c:v>5190</c:v>
                </c:pt>
                <c:pt idx="28188">
                  <c:v>5200</c:v>
                </c:pt>
                <c:pt idx="28189">
                  <c:v>5260</c:v>
                </c:pt>
                <c:pt idx="28190">
                  <c:v>5299</c:v>
                </c:pt>
                <c:pt idx="28191">
                  <c:v>5300</c:v>
                </c:pt>
                <c:pt idx="28192">
                  <c:v>5390</c:v>
                </c:pt>
                <c:pt idx="28193">
                  <c:v>25590</c:v>
                </c:pt>
                <c:pt idx="28194">
                  <c:v>27900</c:v>
                </c:pt>
                <c:pt idx="28195">
                  <c:v>27999</c:v>
                </c:pt>
                <c:pt idx="28196">
                  <c:v>29499</c:v>
                </c:pt>
                <c:pt idx="28197">
                  <c:v>29799</c:v>
                </c:pt>
                <c:pt idx="28198">
                  <c:v>31970</c:v>
                </c:pt>
                <c:pt idx="28199">
                  <c:v>34499</c:v>
                </c:pt>
                <c:pt idx="28200">
                  <c:v>35999</c:v>
                </c:pt>
                <c:pt idx="28201">
                  <c:v>39999</c:v>
                </c:pt>
                <c:pt idx="28202">
                  <c:v>44930</c:v>
                </c:pt>
                <c:pt idx="28203">
                  <c:v>47900</c:v>
                </c:pt>
                <c:pt idx="28204">
                  <c:v>5990</c:v>
                </c:pt>
                <c:pt idx="28205">
                  <c:v>6899</c:v>
                </c:pt>
                <c:pt idx="28206">
                  <c:v>7770</c:v>
                </c:pt>
                <c:pt idx="28207">
                  <c:v>7799</c:v>
                </c:pt>
                <c:pt idx="28208">
                  <c:v>8000</c:v>
                </c:pt>
                <c:pt idx="28209">
                  <c:v>8480</c:v>
                </c:pt>
                <c:pt idx="28210">
                  <c:v>8670</c:v>
                </c:pt>
                <c:pt idx="28211">
                  <c:v>9450</c:v>
                </c:pt>
                <c:pt idx="28212">
                  <c:v>43999</c:v>
                </c:pt>
                <c:pt idx="28213">
                  <c:v>49890</c:v>
                </c:pt>
                <c:pt idx="28214">
                  <c:v>49950</c:v>
                </c:pt>
                <c:pt idx="28215">
                  <c:v>57420</c:v>
                </c:pt>
                <c:pt idx="28216">
                  <c:v>59999</c:v>
                </c:pt>
                <c:pt idx="28217">
                  <c:v>66999</c:v>
                </c:pt>
                <c:pt idx="28218">
                  <c:v>6690</c:v>
                </c:pt>
                <c:pt idx="28219">
                  <c:v>7590</c:v>
                </c:pt>
                <c:pt idx="28220">
                  <c:v>8473</c:v>
                </c:pt>
                <c:pt idx="28221">
                  <c:v>9440</c:v>
                </c:pt>
                <c:pt idx="28222">
                  <c:v>9890</c:v>
                </c:pt>
                <c:pt idx="28223">
                  <c:v>9900</c:v>
                </c:pt>
                <c:pt idx="28224">
                  <c:v>10250</c:v>
                </c:pt>
                <c:pt idx="28225">
                  <c:v>11800</c:v>
                </c:pt>
                <c:pt idx="28226">
                  <c:v>11980</c:v>
                </c:pt>
                <c:pt idx="28227">
                  <c:v>12119</c:v>
                </c:pt>
                <c:pt idx="28228">
                  <c:v>12499</c:v>
                </c:pt>
                <c:pt idx="28229">
                  <c:v>12500</c:v>
                </c:pt>
                <c:pt idx="28230">
                  <c:v>12521</c:v>
                </c:pt>
                <c:pt idx="28231">
                  <c:v>13333</c:v>
                </c:pt>
                <c:pt idx="28232">
                  <c:v>36669</c:v>
                </c:pt>
                <c:pt idx="28233">
                  <c:v>36830</c:v>
                </c:pt>
                <c:pt idx="28234">
                  <c:v>36950</c:v>
                </c:pt>
                <c:pt idx="28235">
                  <c:v>37119</c:v>
                </c:pt>
                <c:pt idx="28236">
                  <c:v>37119</c:v>
                </c:pt>
                <c:pt idx="28237">
                  <c:v>37860</c:v>
                </c:pt>
                <c:pt idx="28238">
                  <c:v>38430</c:v>
                </c:pt>
                <c:pt idx="28239">
                  <c:v>38890</c:v>
                </c:pt>
                <c:pt idx="28240">
                  <c:v>38890</c:v>
                </c:pt>
                <c:pt idx="28241">
                  <c:v>39590</c:v>
                </c:pt>
                <c:pt idx="28242">
                  <c:v>39970</c:v>
                </c:pt>
                <c:pt idx="28243">
                  <c:v>39990</c:v>
                </c:pt>
                <c:pt idx="28244">
                  <c:v>40990</c:v>
                </c:pt>
                <c:pt idx="28245">
                  <c:v>41999</c:v>
                </c:pt>
                <c:pt idx="28246">
                  <c:v>43889</c:v>
                </c:pt>
                <c:pt idx="28247">
                  <c:v>44889</c:v>
                </c:pt>
                <c:pt idx="28248">
                  <c:v>44900</c:v>
                </c:pt>
                <c:pt idx="28249">
                  <c:v>46119</c:v>
                </c:pt>
                <c:pt idx="28250">
                  <c:v>46999</c:v>
                </c:pt>
                <c:pt idx="28251">
                  <c:v>47987</c:v>
                </c:pt>
                <c:pt idx="28252">
                  <c:v>32900</c:v>
                </c:pt>
                <c:pt idx="28253">
                  <c:v>32950</c:v>
                </c:pt>
                <c:pt idx="28254">
                  <c:v>33849</c:v>
                </c:pt>
                <c:pt idx="28255">
                  <c:v>33890</c:v>
                </c:pt>
                <c:pt idx="28256">
                  <c:v>33900</c:v>
                </c:pt>
                <c:pt idx="28257">
                  <c:v>33989</c:v>
                </c:pt>
                <c:pt idx="28258">
                  <c:v>34980</c:v>
                </c:pt>
                <c:pt idx="28259">
                  <c:v>34980</c:v>
                </c:pt>
                <c:pt idx="28260">
                  <c:v>35779</c:v>
                </c:pt>
                <c:pt idx="28261">
                  <c:v>35850</c:v>
                </c:pt>
                <c:pt idx="28262">
                  <c:v>35889</c:v>
                </c:pt>
                <c:pt idx="28263">
                  <c:v>35900</c:v>
                </c:pt>
                <c:pt idx="28264">
                  <c:v>36690</c:v>
                </c:pt>
                <c:pt idx="28265">
                  <c:v>37480</c:v>
                </c:pt>
                <c:pt idx="28266">
                  <c:v>37490</c:v>
                </c:pt>
                <c:pt idx="28267">
                  <c:v>37947</c:v>
                </c:pt>
                <c:pt idx="28268">
                  <c:v>38218</c:v>
                </c:pt>
                <c:pt idx="28269">
                  <c:v>38400</c:v>
                </c:pt>
                <c:pt idx="28270">
                  <c:v>38512</c:v>
                </c:pt>
                <c:pt idx="28271">
                  <c:v>38750</c:v>
                </c:pt>
                <c:pt idx="28272">
                  <c:v>24680</c:v>
                </c:pt>
                <c:pt idx="28273">
                  <c:v>24770</c:v>
                </c:pt>
                <c:pt idx="28274">
                  <c:v>24790</c:v>
                </c:pt>
                <c:pt idx="28275">
                  <c:v>24800</c:v>
                </c:pt>
                <c:pt idx="28276">
                  <c:v>24880</c:v>
                </c:pt>
                <c:pt idx="28277">
                  <c:v>24890</c:v>
                </c:pt>
                <c:pt idx="28278">
                  <c:v>24980</c:v>
                </c:pt>
                <c:pt idx="28279">
                  <c:v>24990</c:v>
                </c:pt>
                <c:pt idx="28280">
                  <c:v>25190</c:v>
                </c:pt>
                <c:pt idx="28281">
                  <c:v>25490</c:v>
                </c:pt>
                <c:pt idx="28282">
                  <c:v>25630</c:v>
                </c:pt>
                <c:pt idx="28283">
                  <c:v>25749</c:v>
                </c:pt>
                <c:pt idx="28284">
                  <c:v>25880</c:v>
                </c:pt>
                <c:pt idx="28285">
                  <c:v>25880</c:v>
                </c:pt>
                <c:pt idx="28286">
                  <c:v>26480</c:v>
                </c:pt>
                <c:pt idx="28287">
                  <c:v>26850</c:v>
                </c:pt>
                <c:pt idx="28288">
                  <c:v>26890</c:v>
                </c:pt>
                <c:pt idx="28289">
                  <c:v>26890</c:v>
                </c:pt>
                <c:pt idx="28290">
                  <c:v>26950</c:v>
                </c:pt>
                <c:pt idx="28291">
                  <c:v>27119</c:v>
                </c:pt>
                <c:pt idx="28292">
                  <c:v>41480</c:v>
                </c:pt>
                <c:pt idx="28293">
                  <c:v>41880</c:v>
                </c:pt>
                <c:pt idx="28294">
                  <c:v>41890</c:v>
                </c:pt>
                <c:pt idx="28295">
                  <c:v>41990</c:v>
                </c:pt>
                <c:pt idx="28296">
                  <c:v>41990</c:v>
                </c:pt>
                <c:pt idx="28297">
                  <c:v>41990</c:v>
                </c:pt>
                <c:pt idx="28298">
                  <c:v>42250</c:v>
                </c:pt>
                <c:pt idx="28299">
                  <c:v>42790</c:v>
                </c:pt>
                <c:pt idx="28300">
                  <c:v>43500</c:v>
                </c:pt>
                <c:pt idx="28301">
                  <c:v>43960</c:v>
                </c:pt>
                <c:pt idx="28302">
                  <c:v>43990</c:v>
                </c:pt>
                <c:pt idx="28303">
                  <c:v>43990</c:v>
                </c:pt>
                <c:pt idx="28304">
                  <c:v>43990</c:v>
                </c:pt>
                <c:pt idx="28305">
                  <c:v>43990</c:v>
                </c:pt>
                <c:pt idx="28306">
                  <c:v>44790</c:v>
                </c:pt>
                <c:pt idx="28307">
                  <c:v>46890</c:v>
                </c:pt>
                <c:pt idx="28308">
                  <c:v>46990</c:v>
                </c:pt>
                <c:pt idx="28309">
                  <c:v>49890</c:v>
                </c:pt>
                <c:pt idx="28310">
                  <c:v>52890</c:v>
                </c:pt>
                <c:pt idx="28311">
                  <c:v>53200</c:v>
                </c:pt>
                <c:pt idx="28312">
                  <c:v>4900</c:v>
                </c:pt>
                <c:pt idx="28313">
                  <c:v>4900</c:v>
                </c:pt>
                <c:pt idx="28314">
                  <c:v>4950</c:v>
                </c:pt>
                <c:pt idx="28315">
                  <c:v>4950</c:v>
                </c:pt>
                <c:pt idx="28316">
                  <c:v>4950</c:v>
                </c:pt>
                <c:pt idx="28317">
                  <c:v>4950</c:v>
                </c:pt>
                <c:pt idx="28318">
                  <c:v>4950</c:v>
                </c:pt>
                <c:pt idx="28319">
                  <c:v>4950</c:v>
                </c:pt>
                <c:pt idx="28320">
                  <c:v>4950</c:v>
                </c:pt>
                <c:pt idx="28321">
                  <c:v>4980</c:v>
                </c:pt>
                <c:pt idx="28322">
                  <c:v>4990</c:v>
                </c:pt>
                <c:pt idx="28323">
                  <c:v>4990</c:v>
                </c:pt>
                <c:pt idx="28324">
                  <c:v>4990</c:v>
                </c:pt>
                <c:pt idx="28325">
                  <c:v>4990</c:v>
                </c:pt>
                <c:pt idx="28326">
                  <c:v>4990</c:v>
                </c:pt>
                <c:pt idx="28327">
                  <c:v>4999</c:v>
                </c:pt>
                <c:pt idx="28328">
                  <c:v>4999</c:v>
                </c:pt>
                <c:pt idx="28329">
                  <c:v>4999</c:v>
                </c:pt>
                <c:pt idx="28330">
                  <c:v>5000</c:v>
                </c:pt>
                <c:pt idx="28331">
                  <c:v>5000</c:v>
                </c:pt>
                <c:pt idx="28332">
                  <c:v>4990</c:v>
                </c:pt>
                <c:pt idx="28333">
                  <c:v>4990</c:v>
                </c:pt>
                <c:pt idx="28334">
                  <c:v>4990</c:v>
                </c:pt>
                <c:pt idx="28335">
                  <c:v>4999</c:v>
                </c:pt>
                <c:pt idx="28336">
                  <c:v>4999</c:v>
                </c:pt>
                <c:pt idx="28337">
                  <c:v>4999</c:v>
                </c:pt>
                <c:pt idx="28338">
                  <c:v>4999</c:v>
                </c:pt>
                <c:pt idx="28339">
                  <c:v>4999</c:v>
                </c:pt>
                <c:pt idx="28340">
                  <c:v>4999</c:v>
                </c:pt>
                <c:pt idx="28341">
                  <c:v>5000</c:v>
                </c:pt>
                <c:pt idx="28342">
                  <c:v>5000</c:v>
                </c:pt>
                <c:pt idx="28343">
                  <c:v>5100</c:v>
                </c:pt>
                <c:pt idx="28344">
                  <c:v>5100</c:v>
                </c:pt>
                <c:pt idx="28345">
                  <c:v>5200</c:v>
                </c:pt>
                <c:pt idx="28346">
                  <c:v>5200</c:v>
                </c:pt>
                <c:pt idx="28347">
                  <c:v>5200</c:v>
                </c:pt>
                <c:pt idx="28348">
                  <c:v>5250</c:v>
                </c:pt>
                <c:pt idx="28349">
                  <c:v>5349</c:v>
                </c:pt>
                <c:pt idx="28350">
                  <c:v>5350</c:v>
                </c:pt>
                <c:pt idx="28351">
                  <c:v>5390</c:v>
                </c:pt>
                <c:pt idx="28352">
                  <c:v>6490</c:v>
                </c:pt>
                <c:pt idx="28353">
                  <c:v>6499</c:v>
                </c:pt>
                <c:pt idx="28354">
                  <c:v>6500</c:v>
                </c:pt>
                <c:pt idx="28355">
                  <c:v>6500</c:v>
                </c:pt>
                <c:pt idx="28356">
                  <c:v>6500</c:v>
                </c:pt>
                <c:pt idx="28357">
                  <c:v>6590</c:v>
                </c:pt>
                <c:pt idx="28358">
                  <c:v>6590</c:v>
                </c:pt>
                <c:pt idx="28359">
                  <c:v>6599</c:v>
                </c:pt>
                <c:pt idx="28360">
                  <c:v>6600</c:v>
                </c:pt>
                <c:pt idx="28361">
                  <c:v>6600</c:v>
                </c:pt>
                <c:pt idx="28362">
                  <c:v>6600</c:v>
                </c:pt>
                <c:pt idx="28363">
                  <c:v>6680</c:v>
                </c:pt>
                <c:pt idx="28364">
                  <c:v>6750</c:v>
                </c:pt>
                <c:pt idx="28365">
                  <c:v>6770</c:v>
                </c:pt>
                <c:pt idx="28366">
                  <c:v>6790</c:v>
                </c:pt>
                <c:pt idx="28367">
                  <c:v>6799</c:v>
                </c:pt>
                <c:pt idx="28368">
                  <c:v>6799</c:v>
                </c:pt>
                <c:pt idx="28369">
                  <c:v>6800</c:v>
                </c:pt>
                <c:pt idx="28370">
                  <c:v>6800</c:v>
                </c:pt>
                <c:pt idx="28371">
                  <c:v>6500</c:v>
                </c:pt>
                <c:pt idx="28372">
                  <c:v>6500</c:v>
                </c:pt>
                <c:pt idx="28373">
                  <c:v>6575</c:v>
                </c:pt>
                <c:pt idx="28374">
                  <c:v>6600</c:v>
                </c:pt>
                <c:pt idx="28375">
                  <c:v>6690</c:v>
                </c:pt>
                <c:pt idx="28376">
                  <c:v>6690</c:v>
                </c:pt>
                <c:pt idx="28377">
                  <c:v>6750</c:v>
                </c:pt>
                <c:pt idx="28378">
                  <c:v>6780</c:v>
                </c:pt>
                <c:pt idx="28379">
                  <c:v>6799</c:v>
                </c:pt>
                <c:pt idx="28380">
                  <c:v>6800</c:v>
                </c:pt>
                <c:pt idx="28381">
                  <c:v>6840</c:v>
                </c:pt>
                <c:pt idx="28382">
                  <c:v>6850</c:v>
                </c:pt>
                <c:pt idx="28383">
                  <c:v>6890</c:v>
                </c:pt>
                <c:pt idx="28384">
                  <c:v>6890</c:v>
                </c:pt>
                <c:pt idx="28385">
                  <c:v>6900</c:v>
                </c:pt>
                <c:pt idx="28386">
                  <c:v>6950</c:v>
                </c:pt>
                <c:pt idx="28387">
                  <c:v>6950</c:v>
                </c:pt>
                <c:pt idx="28388">
                  <c:v>6975</c:v>
                </c:pt>
                <c:pt idx="28389">
                  <c:v>6990</c:v>
                </c:pt>
                <c:pt idx="28390">
                  <c:v>6990</c:v>
                </c:pt>
                <c:pt idx="28391">
                  <c:v>6999</c:v>
                </c:pt>
                <c:pt idx="28392">
                  <c:v>7000</c:v>
                </c:pt>
                <c:pt idx="28393">
                  <c:v>7000</c:v>
                </c:pt>
                <c:pt idx="28394">
                  <c:v>7000</c:v>
                </c:pt>
                <c:pt idx="28395">
                  <c:v>7200</c:v>
                </c:pt>
                <c:pt idx="28396">
                  <c:v>7295</c:v>
                </c:pt>
                <c:pt idx="28397">
                  <c:v>7399</c:v>
                </c:pt>
                <c:pt idx="28398">
                  <c:v>7400</c:v>
                </c:pt>
                <c:pt idx="28399">
                  <c:v>7480</c:v>
                </c:pt>
                <c:pt idx="28400">
                  <c:v>7490</c:v>
                </c:pt>
                <c:pt idx="28401">
                  <c:v>7490</c:v>
                </c:pt>
                <c:pt idx="28402">
                  <c:v>7490</c:v>
                </c:pt>
                <c:pt idx="28403">
                  <c:v>7490</c:v>
                </c:pt>
                <c:pt idx="28404">
                  <c:v>7490</c:v>
                </c:pt>
                <c:pt idx="28405">
                  <c:v>7500</c:v>
                </c:pt>
                <c:pt idx="28406">
                  <c:v>7500</c:v>
                </c:pt>
                <c:pt idx="28407">
                  <c:v>7500</c:v>
                </c:pt>
                <c:pt idx="28408">
                  <c:v>7500</c:v>
                </c:pt>
                <c:pt idx="28409">
                  <c:v>7575</c:v>
                </c:pt>
                <c:pt idx="28410">
                  <c:v>7790</c:v>
                </c:pt>
                <c:pt idx="28411">
                  <c:v>6600</c:v>
                </c:pt>
                <c:pt idx="28412">
                  <c:v>6650</c:v>
                </c:pt>
                <c:pt idx="28413">
                  <c:v>6666</c:v>
                </c:pt>
                <c:pt idx="28414">
                  <c:v>6690</c:v>
                </c:pt>
                <c:pt idx="28415">
                  <c:v>6783</c:v>
                </c:pt>
                <c:pt idx="28416">
                  <c:v>6790</c:v>
                </c:pt>
                <c:pt idx="28417">
                  <c:v>6800</c:v>
                </c:pt>
                <c:pt idx="28418">
                  <c:v>6800</c:v>
                </c:pt>
                <c:pt idx="28419">
                  <c:v>6800</c:v>
                </c:pt>
                <c:pt idx="28420">
                  <c:v>6800</c:v>
                </c:pt>
                <c:pt idx="28421">
                  <c:v>6850</c:v>
                </c:pt>
                <c:pt idx="28422">
                  <c:v>6850</c:v>
                </c:pt>
                <c:pt idx="28423">
                  <c:v>6870</c:v>
                </c:pt>
                <c:pt idx="28424">
                  <c:v>6880</c:v>
                </c:pt>
                <c:pt idx="28425">
                  <c:v>6880</c:v>
                </c:pt>
                <c:pt idx="28426">
                  <c:v>6885</c:v>
                </c:pt>
                <c:pt idx="28427">
                  <c:v>6900</c:v>
                </c:pt>
                <c:pt idx="28428">
                  <c:v>6900</c:v>
                </c:pt>
                <c:pt idx="28429">
                  <c:v>6900</c:v>
                </c:pt>
                <c:pt idx="28430">
                  <c:v>6900</c:v>
                </c:pt>
                <c:pt idx="28431">
                  <c:v>15200</c:v>
                </c:pt>
                <c:pt idx="28432">
                  <c:v>15468</c:v>
                </c:pt>
                <c:pt idx="28433">
                  <c:v>15499</c:v>
                </c:pt>
                <c:pt idx="28434">
                  <c:v>15890</c:v>
                </c:pt>
                <c:pt idx="28435">
                  <c:v>15899</c:v>
                </c:pt>
                <c:pt idx="28436">
                  <c:v>15900</c:v>
                </c:pt>
                <c:pt idx="28437">
                  <c:v>15990</c:v>
                </c:pt>
                <c:pt idx="28438">
                  <c:v>15999</c:v>
                </c:pt>
                <c:pt idx="28439">
                  <c:v>16390</c:v>
                </c:pt>
                <c:pt idx="28440">
                  <c:v>16990</c:v>
                </c:pt>
                <c:pt idx="28441">
                  <c:v>17429</c:v>
                </c:pt>
                <c:pt idx="28442">
                  <c:v>17500</c:v>
                </c:pt>
                <c:pt idx="28443">
                  <c:v>17850</c:v>
                </c:pt>
                <c:pt idx="28444">
                  <c:v>17890</c:v>
                </c:pt>
                <c:pt idx="28445">
                  <c:v>17990</c:v>
                </c:pt>
                <c:pt idx="28446">
                  <c:v>17990</c:v>
                </c:pt>
                <c:pt idx="28447">
                  <c:v>17999</c:v>
                </c:pt>
                <c:pt idx="28448">
                  <c:v>19890</c:v>
                </c:pt>
                <c:pt idx="28449">
                  <c:v>20999</c:v>
                </c:pt>
                <c:pt idx="28450">
                  <c:v>21390</c:v>
                </c:pt>
                <c:pt idx="28451">
                  <c:v>16880</c:v>
                </c:pt>
                <c:pt idx="28452">
                  <c:v>16990</c:v>
                </c:pt>
                <c:pt idx="28453">
                  <c:v>16999</c:v>
                </c:pt>
                <c:pt idx="28454">
                  <c:v>17498</c:v>
                </c:pt>
                <c:pt idx="28455">
                  <c:v>17499</c:v>
                </c:pt>
                <c:pt idx="28456">
                  <c:v>17999</c:v>
                </c:pt>
                <c:pt idx="28457">
                  <c:v>17999</c:v>
                </c:pt>
                <c:pt idx="28458">
                  <c:v>18499</c:v>
                </c:pt>
                <c:pt idx="28459">
                  <c:v>18889</c:v>
                </c:pt>
                <c:pt idx="28460">
                  <c:v>18999</c:v>
                </c:pt>
                <c:pt idx="28461">
                  <c:v>19750</c:v>
                </c:pt>
                <c:pt idx="28462">
                  <c:v>19889</c:v>
                </c:pt>
                <c:pt idx="28463">
                  <c:v>20980</c:v>
                </c:pt>
                <c:pt idx="28464">
                  <c:v>20990</c:v>
                </c:pt>
                <c:pt idx="28465">
                  <c:v>21460</c:v>
                </c:pt>
                <c:pt idx="28466">
                  <c:v>21980</c:v>
                </c:pt>
                <c:pt idx="28467">
                  <c:v>21980</c:v>
                </c:pt>
                <c:pt idx="28468">
                  <c:v>21999</c:v>
                </c:pt>
                <c:pt idx="28469">
                  <c:v>22990</c:v>
                </c:pt>
                <c:pt idx="28470">
                  <c:v>24899</c:v>
                </c:pt>
                <c:pt idx="28471">
                  <c:v>34780</c:v>
                </c:pt>
                <c:pt idx="28472">
                  <c:v>35280</c:v>
                </c:pt>
                <c:pt idx="28473">
                  <c:v>35770</c:v>
                </c:pt>
                <c:pt idx="28474">
                  <c:v>36880</c:v>
                </c:pt>
                <c:pt idx="28475">
                  <c:v>39780</c:v>
                </c:pt>
                <c:pt idx="28476">
                  <c:v>39790</c:v>
                </c:pt>
                <c:pt idx="28477">
                  <c:v>40680</c:v>
                </c:pt>
                <c:pt idx="28478">
                  <c:v>42960</c:v>
                </c:pt>
                <c:pt idx="28479">
                  <c:v>48880</c:v>
                </c:pt>
                <c:pt idx="28480">
                  <c:v>10400</c:v>
                </c:pt>
                <c:pt idx="28481">
                  <c:v>12990</c:v>
                </c:pt>
                <c:pt idx="28482">
                  <c:v>12990</c:v>
                </c:pt>
                <c:pt idx="28483">
                  <c:v>12990</c:v>
                </c:pt>
                <c:pt idx="28484">
                  <c:v>12999</c:v>
                </c:pt>
                <c:pt idx="28485">
                  <c:v>13290</c:v>
                </c:pt>
                <c:pt idx="28486">
                  <c:v>13490</c:v>
                </c:pt>
                <c:pt idx="28487">
                  <c:v>13490</c:v>
                </c:pt>
                <c:pt idx="28488">
                  <c:v>13900</c:v>
                </c:pt>
                <c:pt idx="28489">
                  <c:v>13990</c:v>
                </c:pt>
                <c:pt idx="28490">
                  <c:v>13990</c:v>
                </c:pt>
                <c:pt idx="28491">
                  <c:v>14580</c:v>
                </c:pt>
                <c:pt idx="28492">
                  <c:v>14590</c:v>
                </c:pt>
                <c:pt idx="28493">
                  <c:v>14680</c:v>
                </c:pt>
                <c:pt idx="28494">
                  <c:v>14680</c:v>
                </c:pt>
                <c:pt idx="28495">
                  <c:v>14780</c:v>
                </c:pt>
                <c:pt idx="28496">
                  <c:v>14780</c:v>
                </c:pt>
                <c:pt idx="28497">
                  <c:v>14780</c:v>
                </c:pt>
                <c:pt idx="28498">
                  <c:v>14880</c:v>
                </c:pt>
                <c:pt idx="28499">
                  <c:v>14980</c:v>
                </c:pt>
                <c:pt idx="28500">
                  <c:v>14980</c:v>
                </c:pt>
                <c:pt idx="28501">
                  <c:v>14980</c:v>
                </c:pt>
                <c:pt idx="28502">
                  <c:v>14980</c:v>
                </c:pt>
                <c:pt idx="28503">
                  <c:v>14980</c:v>
                </c:pt>
                <c:pt idx="28504">
                  <c:v>14980</c:v>
                </c:pt>
                <c:pt idx="28505">
                  <c:v>14980</c:v>
                </c:pt>
                <c:pt idx="28506">
                  <c:v>14990</c:v>
                </c:pt>
                <c:pt idx="28507">
                  <c:v>15380</c:v>
                </c:pt>
                <c:pt idx="28508">
                  <c:v>15380</c:v>
                </c:pt>
                <c:pt idx="28509">
                  <c:v>15496</c:v>
                </c:pt>
                <c:pt idx="28510">
                  <c:v>15580</c:v>
                </c:pt>
                <c:pt idx="28511">
                  <c:v>24890</c:v>
                </c:pt>
                <c:pt idx="28512">
                  <c:v>25480</c:v>
                </c:pt>
                <c:pt idx="28513">
                  <c:v>25580</c:v>
                </c:pt>
                <c:pt idx="28514">
                  <c:v>25880</c:v>
                </c:pt>
                <c:pt idx="28515">
                  <c:v>26790</c:v>
                </c:pt>
                <c:pt idx="28516">
                  <c:v>26790</c:v>
                </c:pt>
                <c:pt idx="28517">
                  <c:v>27480</c:v>
                </c:pt>
                <c:pt idx="28518">
                  <c:v>27880</c:v>
                </c:pt>
                <c:pt idx="28519">
                  <c:v>27990</c:v>
                </c:pt>
                <c:pt idx="28520">
                  <c:v>27990</c:v>
                </c:pt>
                <c:pt idx="28521">
                  <c:v>28340</c:v>
                </c:pt>
                <c:pt idx="28522">
                  <c:v>28480</c:v>
                </c:pt>
                <c:pt idx="28523">
                  <c:v>28960</c:v>
                </c:pt>
                <c:pt idx="28524">
                  <c:v>28960</c:v>
                </c:pt>
                <c:pt idx="28525">
                  <c:v>28960</c:v>
                </c:pt>
                <c:pt idx="28526">
                  <c:v>28960</c:v>
                </c:pt>
                <c:pt idx="28527">
                  <c:v>28990</c:v>
                </c:pt>
                <c:pt idx="28528">
                  <c:v>29480</c:v>
                </c:pt>
                <c:pt idx="28529">
                  <c:v>29990</c:v>
                </c:pt>
                <c:pt idx="28530">
                  <c:v>29990</c:v>
                </c:pt>
                <c:pt idx="28531">
                  <c:v>4200</c:v>
                </c:pt>
                <c:pt idx="28532">
                  <c:v>4300</c:v>
                </c:pt>
                <c:pt idx="28533">
                  <c:v>4300</c:v>
                </c:pt>
                <c:pt idx="28534">
                  <c:v>4300</c:v>
                </c:pt>
                <c:pt idx="28535">
                  <c:v>4300</c:v>
                </c:pt>
                <c:pt idx="28536">
                  <c:v>4350</c:v>
                </c:pt>
                <c:pt idx="28537">
                  <c:v>4400</c:v>
                </c:pt>
                <c:pt idx="28538">
                  <c:v>4400</c:v>
                </c:pt>
                <c:pt idx="28539">
                  <c:v>4450</c:v>
                </c:pt>
                <c:pt idx="28540">
                  <c:v>4485</c:v>
                </c:pt>
                <c:pt idx="28541">
                  <c:v>4490</c:v>
                </c:pt>
                <c:pt idx="28542">
                  <c:v>4490</c:v>
                </c:pt>
                <c:pt idx="28543">
                  <c:v>4499</c:v>
                </c:pt>
                <c:pt idx="28544">
                  <c:v>4499</c:v>
                </c:pt>
                <c:pt idx="28545">
                  <c:v>4499</c:v>
                </c:pt>
                <c:pt idx="28546">
                  <c:v>4500</c:v>
                </c:pt>
                <c:pt idx="28547">
                  <c:v>4500</c:v>
                </c:pt>
                <c:pt idx="28548">
                  <c:v>4500</c:v>
                </c:pt>
                <c:pt idx="28549">
                  <c:v>4500</c:v>
                </c:pt>
                <c:pt idx="28550">
                  <c:v>4500</c:v>
                </c:pt>
                <c:pt idx="28551">
                  <c:v>4800</c:v>
                </c:pt>
                <c:pt idx="28552">
                  <c:v>4800</c:v>
                </c:pt>
                <c:pt idx="28553">
                  <c:v>4880</c:v>
                </c:pt>
                <c:pt idx="28554">
                  <c:v>4890</c:v>
                </c:pt>
                <c:pt idx="28555">
                  <c:v>4900</c:v>
                </c:pt>
                <c:pt idx="28556">
                  <c:v>4900</c:v>
                </c:pt>
                <c:pt idx="28557">
                  <c:v>4900</c:v>
                </c:pt>
                <c:pt idx="28558">
                  <c:v>4980</c:v>
                </c:pt>
                <c:pt idx="28559">
                  <c:v>4980</c:v>
                </c:pt>
                <c:pt idx="28560">
                  <c:v>4980</c:v>
                </c:pt>
                <c:pt idx="28561">
                  <c:v>4990</c:v>
                </c:pt>
                <c:pt idx="28562">
                  <c:v>4990</c:v>
                </c:pt>
                <c:pt idx="28563">
                  <c:v>4990</c:v>
                </c:pt>
                <c:pt idx="28564">
                  <c:v>4999</c:v>
                </c:pt>
                <c:pt idx="28565">
                  <c:v>5000</c:v>
                </c:pt>
                <c:pt idx="28566">
                  <c:v>5000</c:v>
                </c:pt>
                <c:pt idx="28567">
                  <c:v>5090</c:v>
                </c:pt>
                <c:pt idx="28568">
                  <c:v>5100</c:v>
                </c:pt>
                <c:pt idx="28569">
                  <c:v>5100</c:v>
                </c:pt>
                <c:pt idx="28570">
                  <c:v>5250</c:v>
                </c:pt>
                <c:pt idx="28571">
                  <c:v>5699</c:v>
                </c:pt>
                <c:pt idx="28572">
                  <c:v>5850</c:v>
                </c:pt>
                <c:pt idx="28573">
                  <c:v>5850</c:v>
                </c:pt>
                <c:pt idx="28574">
                  <c:v>5900</c:v>
                </c:pt>
                <c:pt idx="28575">
                  <c:v>5900</c:v>
                </c:pt>
                <c:pt idx="28576">
                  <c:v>5900</c:v>
                </c:pt>
                <c:pt idx="28577">
                  <c:v>5900</c:v>
                </c:pt>
                <c:pt idx="28578">
                  <c:v>5950</c:v>
                </c:pt>
                <c:pt idx="28579">
                  <c:v>5950</c:v>
                </c:pt>
                <c:pt idx="28580">
                  <c:v>5990</c:v>
                </c:pt>
                <c:pt idx="28581">
                  <c:v>5990</c:v>
                </c:pt>
                <c:pt idx="28582">
                  <c:v>5990</c:v>
                </c:pt>
                <c:pt idx="28583">
                  <c:v>5990</c:v>
                </c:pt>
                <c:pt idx="28584">
                  <c:v>5990</c:v>
                </c:pt>
                <c:pt idx="28585">
                  <c:v>5990</c:v>
                </c:pt>
                <c:pt idx="28586">
                  <c:v>5999</c:v>
                </c:pt>
                <c:pt idx="28587">
                  <c:v>5999</c:v>
                </c:pt>
                <c:pt idx="28588">
                  <c:v>5999</c:v>
                </c:pt>
                <c:pt idx="28589">
                  <c:v>6000</c:v>
                </c:pt>
                <c:pt idx="28590">
                  <c:v>6100</c:v>
                </c:pt>
                <c:pt idx="28591">
                  <c:v>5500</c:v>
                </c:pt>
                <c:pt idx="28592">
                  <c:v>5555</c:v>
                </c:pt>
                <c:pt idx="28593">
                  <c:v>5600</c:v>
                </c:pt>
                <c:pt idx="28594">
                  <c:v>5650</c:v>
                </c:pt>
                <c:pt idx="28595">
                  <c:v>5690</c:v>
                </c:pt>
                <c:pt idx="28596">
                  <c:v>5700</c:v>
                </c:pt>
                <c:pt idx="28597">
                  <c:v>5700</c:v>
                </c:pt>
                <c:pt idx="28598">
                  <c:v>5790</c:v>
                </c:pt>
                <c:pt idx="28599">
                  <c:v>5790</c:v>
                </c:pt>
                <c:pt idx="28600">
                  <c:v>5800</c:v>
                </c:pt>
                <c:pt idx="28601">
                  <c:v>5800</c:v>
                </c:pt>
                <c:pt idx="28602">
                  <c:v>5850</c:v>
                </c:pt>
                <c:pt idx="28603">
                  <c:v>5900</c:v>
                </c:pt>
                <c:pt idx="28604">
                  <c:v>5900</c:v>
                </c:pt>
                <c:pt idx="28605">
                  <c:v>5950</c:v>
                </c:pt>
                <c:pt idx="28606">
                  <c:v>5980</c:v>
                </c:pt>
                <c:pt idx="28607">
                  <c:v>5980</c:v>
                </c:pt>
                <c:pt idx="28608">
                  <c:v>5980</c:v>
                </c:pt>
                <c:pt idx="28609">
                  <c:v>5990</c:v>
                </c:pt>
                <c:pt idx="28610">
                  <c:v>5990</c:v>
                </c:pt>
                <c:pt idx="28611">
                  <c:v>5500</c:v>
                </c:pt>
                <c:pt idx="28612">
                  <c:v>5500</c:v>
                </c:pt>
                <c:pt idx="28613">
                  <c:v>5500</c:v>
                </c:pt>
                <c:pt idx="28614">
                  <c:v>5500</c:v>
                </c:pt>
                <c:pt idx="28615">
                  <c:v>5555</c:v>
                </c:pt>
                <c:pt idx="28616">
                  <c:v>5555</c:v>
                </c:pt>
                <c:pt idx="28617">
                  <c:v>5700</c:v>
                </c:pt>
                <c:pt idx="28618">
                  <c:v>5780</c:v>
                </c:pt>
                <c:pt idx="28619">
                  <c:v>5790</c:v>
                </c:pt>
                <c:pt idx="28620">
                  <c:v>5890</c:v>
                </c:pt>
                <c:pt idx="28621">
                  <c:v>5890</c:v>
                </c:pt>
                <c:pt idx="28622">
                  <c:v>5899</c:v>
                </c:pt>
                <c:pt idx="28623">
                  <c:v>5900</c:v>
                </c:pt>
                <c:pt idx="28624">
                  <c:v>5980</c:v>
                </c:pt>
                <c:pt idx="28625">
                  <c:v>5985</c:v>
                </c:pt>
                <c:pt idx="28626">
                  <c:v>5999</c:v>
                </c:pt>
                <c:pt idx="28627">
                  <c:v>5999</c:v>
                </c:pt>
                <c:pt idx="28628">
                  <c:v>6100</c:v>
                </c:pt>
                <c:pt idx="28629">
                  <c:v>6200</c:v>
                </c:pt>
                <c:pt idx="28630">
                  <c:v>6200</c:v>
                </c:pt>
                <c:pt idx="28631">
                  <c:v>20950</c:v>
                </c:pt>
                <c:pt idx="28632">
                  <c:v>20988</c:v>
                </c:pt>
                <c:pt idx="28633">
                  <c:v>20995</c:v>
                </c:pt>
                <c:pt idx="28634">
                  <c:v>21499</c:v>
                </c:pt>
                <c:pt idx="28635">
                  <c:v>21500</c:v>
                </c:pt>
                <c:pt idx="28636">
                  <c:v>21900</c:v>
                </c:pt>
                <c:pt idx="28637">
                  <c:v>22495</c:v>
                </c:pt>
                <c:pt idx="28638">
                  <c:v>22750</c:v>
                </c:pt>
                <c:pt idx="28639">
                  <c:v>23795</c:v>
                </c:pt>
                <c:pt idx="28640">
                  <c:v>23900</c:v>
                </c:pt>
                <c:pt idx="28641">
                  <c:v>23945</c:v>
                </c:pt>
                <c:pt idx="28642">
                  <c:v>23999</c:v>
                </c:pt>
                <c:pt idx="28643">
                  <c:v>24950</c:v>
                </c:pt>
                <c:pt idx="28644">
                  <c:v>24950</c:v>
                </c:pt>
                <c:pt idx="28645">
                  <c:v>25995</c:v>
                </c:pt>
                <c:pt idx="28646">
                  <c:v>26445</c:v>
                </c:pt>
                <c:pt idx="28647">
                  <c:v>26900</c:v>
                </c:pt>
                <c:pt idx="28648">
                  <c:v>27290</c:v>
                </c:pt>
                <c:pt idx="28649">
                  <c:v>27605</c:v>
                </c:pt>
                <c:pt idx="28650">
                  <c:v>28900</c:v>
                </c:pt>
                <c:pt idx="28651">
                  <c:v>18999</c:v>
                </c:pt>
                <c:pt idx="28652">
                  <c:v>19350</c:v>
                </c:pt>
                <c:pt idx="28653">
                  <c:v>19450</c:v>
                </c:pt>
                <c:pt idx="28654">
                  <c:v>19450</c:v>
                </c:pt>
                <c:pt idx="28655">
                  <c:v>19900</c:v>
                </c:pt>
                <c:pt idx="28656">
                  <c:v>19930</c:v>
                </c:pt>
                <c:pt idx="28657">
                  <c:v>19950</c:v>
                </c:pt>
                <c:pt idx="28658">
                  <c:v>19990</c:v>
                </c:pt>
                <c:pt idx="28659">
                  <c:v>19990</c:v>
                </c:pt>
                <c:pt idx="28660">
                  <c:v>19999</c:v>
                </c:pt>
                <c:pt idx="28661">
                  <c:v>19999</c:v>
                </c:pt>
                <c:pt idx="28662">
                  <c:v>19999</c:v>
                </c:pt>
                <c:pt idx="28663">
                  <c:v>20444</c:v>
                </c:pt>
                <c:pt idx="28664">
                  <c:v>20900</c:v>
                </c:pt>
                <c:pt idx="28665">
                  <c:v>21222</c:v>
                </c:pt>
                <c:pt idx="28666">
                  <c:v>21450</c:v>
                </c:pt>
                <c:pt idx="28667">
                  <c:v>21499</c:v>
                </c:pt>
                <c:pt idx="28668">
                  <c:v>21550</c:v>
                </c:pt>
                <c:pt idx="28669">
                  <c:v>21880</c:v>
                </c:pt>
                <c:pt idx="28670">
                  <c:v>21900</c:v>
                </c:pt>
                <c:pt idx="28671">
                  <c:v>19950</c:v>
                </c:pt>
                <c:pt idx="28672">
                  <c:v>19980</c:v>
                </c:pt>
                <c:pt idx="28673">
                  <c:v>19995</c:v>
                </c:pt>
                <c:pt idx="28674">
                  <c:v>20400</c:v>
                </c:pt>
                <c:pt idx="28675">
                  <c:v>20450</c:v>
                </c:pt>
                <c:pt idx="28676">
                  <c:v>20495</c:v>
                </c:pt>
                <c:pt idx="28677">
                  <c:v>20500</c:v>
                </c:pt>
                <c:pt idx="28678">
                  <c:v>20777</c:v>
                </c:pt>
                <c:pt idx="28679">
                  <c:v>20790</c:v>
                </c:pt>
                <c:pt idx="28680">
                  <c:v>20888</c:v>
                </c:pt>
                <c:pt idx="28681">
                  <c:v>20980</c:v>
                </c:pt>
                <c:pt idx="28682">
                  <c:v>20980</c:v>
                </c:pt>
                <c:pt idx="28683">
                  <c:v>20995</c:v>
                </c:pt>
                <c:pt idx="28684">
                  <c:v>21333</c:v>
                </c:pt>
                <c:pt idx="28685">
                  <c:v>21450</c:v>
                </c:pt>
                <c:pt idx="28686">
                  <c:v>21450</c:v>
                </c:pt>
                <c:pt idx="28687">
                  <c:v>21500</c:v>
                </c:pt>
                <c:pt idx="28688">
                  <c:v>21900</c:v>
                </c:pt>
                <c:pt idx="28689">
                  <c:v>21930</c:v>
                </c:pt>
                <c:pt idx="28690">
                  <c:v>21990</c:v>
                </c:pt>
                <c:pt idx="28691">
                  <c:v>17900</c:v>
                </c:pt>
                <c:pt idx="28692">
                  <c:v>18490</c:v>
                </c:pt>
                <c:pt idx="28693">
                  <c:v>18800</c:v>
                </c:pt>
                <c:pt idx="28694">
                  <c:v>18800</c:v>
                </c:pt>
                <c:pt idx="28695">
                  <c:v>18800</c:v>
                </c:pt>
                <c:pt idx="28696">
                  <c:v>18800</c:v>
                </c:pt>
                <c:pt idx="28697">
                  <c:v>18800</c:v>
                </c:pt>
                <c:pt idx="28698">
                  <c:v>18800</c:v>
                </c:pt>
                <c:pt idx="28699">
                  <c:v>18950</c:v>
                </c:pt>
                <c:pt idx="28700">
                  <c:v>18990</c:v>
                </c:pt>
                <c:pt idx="28701">
                  <c:v>19190</c:v>
                </c:pt>
                <c:pt idx="28702">
                  <c:v>19450</c:v>
                </c:pt>
                <c:pt idx="28703">
                  <c:v>19470</c:v>
                </c:pt>
                <c:pt idx="28704">
                  <c:v>19490</c:v>
                </c:pt>
                <c:pt idx="28705">
                  <c:v>19650</c:v>
                </c:pt>
                <c:pt idx="28706">
                  <c:v>19690</c:v>
                </c:pt>
                <c:pt idx="28707">
                  <c:v>19899</c:v>
                </c:pt>
                <c:pt idx="28708">
                  <c:v>19900</c:v>
                </c:pt>
                <c:pt idx="28709">
                  <c:v>19950</c:v>
                </c:pt>
                <c:pt idx="28710">
                  <c:v>19950</c:v>
                </c:pt>
                <c:pt idx="28711">
                  <c:v>21080</c:v>
                </c:pt>
                <c:pt idx="28712">
                  <c:v>21450</c:v>
                </c:pt>
                <c:pt idx="28713">
                  <c:v>21490</c:v>
                </c:pt>
                <c:pt idx="28714">
                  <c:v>22450</c:v>
                </c:pt>
                <c:pt idx="28715">
                  <c:v>22850</c:v>
                </c:pt>
                <c:pt idx="28716">
                  <c:v>22900</c:v>
                </c:pt>
                <c:pt idx="28717">
                  <c:v>22950</c:v>
                </c:pt>
                <c:pt idx="28718">
                  <c:v>22950</c:v>
                </c:pt>
                <c:pt idx="28719">
                  <c:v>23111</c:v>
                </c:pt>
                <c:pt idx="28720">
                  <c:v>23450</c:v>
                </c:pt>
                <c:pt idx="28721">
                  <c:v>23480</c:v>
                </c:pt>
                <c:pt idx="28722">
                  <c:v>23490</c:v>
                </c:pt>
                <c:pt idx="28723">
                  <c:v>23500</c:v>
                </c:pt>
                <c:pt idx="28724">
                  <c:v>23777</c:v>
                </c:pt>
                <c:pt idx="28725">
                  <c:v>23900</c:v>
                </c:pt>
                <c:pt idx="28726">
                  <c:v>23990</c:v>
                </c:pt>
                <c:pt idx="28727">
                  <c:v>24445</c:v>
                </c:pt>
                <c:pt idx="28728">
                  <c:v>24480</c:v>
                </c:pt>
                <c:pt idx="28729">
                  <c:v>24666</c:v>
                </c:pt>
                <c:pt idx="28730">
                  <c:v>24750</c:v>
                </c:pt>
                <c:pt idx="28731">
                  <c:v>45880</c:v>
                </c:pt>
                <c:pt idx="28732">
                  <c:v>48333</c:v>
                </c:pt>
                <c:pt idx="28733">
                  <c:v>48900</c:v>
                </c:pt>
                <c:pt idx="28734">
                  <c:v>48999</c:v>
                </c:pt>
                <c:pt idx="28735">
                  <c:v>49222</c:v>
                </c:pt>
                <c:pt idx="28736">
                  <c:v>53888</c:v>
                </c:pt>
                <c:pt idx="28737">
                  <c:v>53900</c:v>
                </c:pt>
                <c:pt idx="28738">
                  <c:v>54950</c:v>
                </c:pt>
                <c:pt idx="28739">
                  <c:v>54950</c:v>
                </c:pt>
                <c:pt idx="28740">
                  <c:v>55950</c:v>
                </c:pt>
                <c:pt idx="28741">
                  <c:v>55950</c:v>
                </c:pt>
                <c:pt idx="28742">
                  <c:v>63480</c:v>
                </c:pt>
                <c:pt idx="28743">
                  <c:v>67880</c:v>
                </c:pt>
                <c:pt idx="28744">
                  <c:v>74800</c:v>
                </c:pt>
                <c:pt idx="28745">
                  <c:v>75880</c:v>
                </c:pt>
                <c:pt idx="28746">
                  <c:v>76880</c:v>
                </c:pt>
                <c:pt idx="28747">
                  <c:v>76880</c:v>
                </c:pt>
                <c:pt idx="28748">
                  <c:v>79900</c:v>
                </c:pt>
                <c:pt idx="28749">
                  <c:v>5400</c:v>
                </c:pt>
                <c:pt idx="28750">
                  <c:v>5440</c:v>
                </c:pt>
                <c:pt idx="28751">
                  <c:v>5450</c:v>
                </c:pt>
                <c:pt idx="28752">
                  <c:v>5480</c:v>
                </c:pt>
                <c:pt idx="28753">
                  <c:v>5490</c:v>
                </c:pt>
                <c:pt idx="28754">
                  <c:v>5490</c:v>
                </c:pt>
                <c:pt idx="28755">
                  <c:v>5490</c:v>
                </c:pt>
                <c:pt idx="28756">
                  <c:v>5500</c:v>
                </c:pt>
                <c:pt idx="28757">
                  <c:v>5500</c:v>
                </c:pt>
                <c:pt idx="28758">
                  <c:v>5500</c:v>
                </c:pt>
                <c:pt idx="28759">
                  <c:v>5600</c:v>
                </c:pt>
                <c:pt idx="28760">
                  <c:v>5650</c:v>
                </c:pt>
                <c:pt idx="28761">
                  <c:v>5650</c:v>
                </c:pt>
                <c:pt idx="28762">
                  <c:v>5690</c:v>
                </c:pt>
                <c:pt idx="28763">
                  <c:v>5750</c:v>
                </c:pt>
                <c:pt idx="28764">
                  <c:v>5800</c:v>
                </c:pt>
                <c:pt idx="28765">
                  <c:v>5850</c:v>
                </c:pt>
                <c:pt idx="28766">
                  <c:v>5870</c:v>
                </c:pt>
                <c:pt idx="28767">
                  <c:v>5890</c:v>
                </c:pt>
                <c:pt idx="28768">
                  <c:v>5900</c:v>
                </c:pt>
                <c:pt idx="28769">
                  <c:v>6450</c:v>
                </c:pt>
                <c:pt idx="28770">
                  <c:v>6490</c:v>
                </c:pt>
                <c:pt idx="28771">
                  <c:v>6490</c:v>
                </c:pt>
                <c:pt idx="28772">
                  <c:v>6490</c:v>
                </c:pt>
                <c:pt idx="28773">
                  <c:v>6490</c:v>
                </c:pt>
                <c:pt idx="28774">
                  <c:v>6500</c:v>
                </c:pt>
                <c:pt idx="28775">
                  <c:v>6500</c:v>
                </c:pt>
                <c:pt idx="28776">
                  <c:v>6500</c:v>
                </c:pt>
                <c:pt idx="28777">
                  <c:v>6552</c:v>
                </c:pt>
                <c:pt idx="28778">
                  <c:v>6590</c:v>
                </c:pt>
                <c:pt idx="28779">
                  <c:v>6700</c:v>
                </c:pt>
                <c:pt idx="28780">
                  <c:v>6789</c:v>
                </c:pt>
                <c:pt idx="28781">
                  <c:v>6800</c:v>
                </c:pt>
                <c:pt idx="28782">
                  <c:v>6800</c:v>
                </c:pt>
                <c:pt idx="28783">
                  <c:v>6850</c:v>
                </c:pt>
                <c:pt idx="28784">
                  <c:v>6900</c:v>
                </c:pt>
                <c:pt idx="28785">
                  <c:v>6900</c:v>
                </c:pt>
                <c:pt idx="28786">
                  <c:v>6950</c:v>
                </c:pt>
                <c:pt idx="28787">
                  <c:v>6980</c:v>
                </c:pt>
                <c:pt idx="28788">
                  <c:v>6990</c:v>
                </c:pt>
                <c:pt idx="28789">
                  <c:v>7495</c:v>
                </c:pt>
                <c:pt idx="28790">
                  <c:v>7499</c:v>
                </c:pt>
                <c:pt idx="28791">
                  <c:v>7499</c:v>
                </c:pt>
                <c:pt idx="28792">
                  <c:v>7500</c:v>
                </c:pt>
                <c:pt idx="28793">
                  <c:v>7599</c:v>
                </c:pt>
                <c:pt idx="28794">
                  <c:v>7599</c:v>
                </c:pt>
                <c:pt idx="28795">
                  <c:v>7600</c:v>
                </c:pt>
                <c:pt idx="28796">
                  <c:v>7650</c:v>
                </c:pt>
                <c:pt idx="28797">
                  <c:v>7650</c:v>
                </c:pt>
                <c:pt idx="28798">
                  <c:v>7700</c:v>
                </c:pt>
                <c:pt idx="28799">
                  <c:v>7700</c:v>
                </c:pt>
                <c:pt idx="28800">
                  <c:v>7777</c:v>
                </c:pt>
                <c:pt idx="28801">
                  <c:v>7799</c:v>
                </c:pt>
                <c:pt idx="28802">
                  <c:v>7800</c:v>
                </c:pt>
                <c:pt idx="28803">
                  <c:v>7890</c:v>
                </c:pt>
                <c:pt idx="28804">
                  <c:v>7890</c:v>
                </c:pt>
                <c:pt idx="28805">
                  <c:v>7900</c:v>
                </c:pt>
                <c:pt idx="28806">
                  <c:v>7900</c:v>
                </c:pt>
                <c:pt idx="28807">
                  <c:v>7480</c:v>
                </c:pt>
                <c:pt idx="28808">
                  <c:v>7490</c:v>
                </c:pt>
                <c:pt idx="28809">
                  <c:v>7490</c:v>
                </c:pt>
                <c:pt idx="28810">
                  <c:v>7490</c:v>
                </c:pt>
                <c:pt idx="28811">
                  <c:v>7500</c:v>
                </c:pt>
                <c:pt idx="28812">
                  <c:v>7500</c:v>
                </c:pt>
                <c:pt idx="28813">
                  <c:v>7500</c:v>
                </c:pt>
                <c:pt idx="28814">
                  <c:v>7600</c:v>
                </c:pt>
                <c:pt idx="28815">
                  <c:v>7680</c:v>
                </c:pt>
                <c:pt idx="28816">
                  <c:v>7750</c:v>
                </c:pt>
                <c:pt idx="28817">
                  <c:v>7790</c:v>
                </c:pt>
                <c:pt idx="28818">
                  <c:v>7800</c:v>
                </c:pt>
                <c:pt idx="28819">
                  <c:v>7880</c:v>
                </c:pt>
                <c:pt idx="28820">
                  <c:v>7880</c:v>
                </c:pt>
                <c:pt idx="28821">
                  <c:v>7900</c:v>
                </c:pt>
                <c:pt idx="28822">
                  <c:v>7900</c:v>
                </c:pt>
                <c:pt idx="28823">
                  <c:v>7900</c:v>
                </c:pt>
                <c:pt idx="28824">
                  <c:v>7980</c:v>
                </c:pt>
                <c:pt idx="28825">
                  <c:v>7980</c:v>
                </c:pt>
                <c:pt idx="28826">
                  <c:v>7990</c:v>
                </c:pt>
                <c:pt idx="28827">
                  <c:v>7990</c:v>
                </c:pt>
                <c:pt idx="28828">
                  <c:v>7990</c:v>
                </c:pt>
                <c:pt idx="28829">
                  <c:v>7999</c:v>
                </c:pt>
                <c:pt idx="28830">
                  <c:v>7999</c:v>
                </c:pt>
                <c:pt idx="28831">
                  <c:v>8100</c:v>
                </c:pt>
                <c:pt idx="28832">
                  <c:v>8150</c:v>
                </c:pt>
                <c:pt idx="28833">
                  <c:v>8190</c:v>
                </c:pt>
                <c:pt idx="28834">
                  <c:v>8200</c:v>
                </c:pt>
                <c:pt idx="28835">
                  <c:v>8200</c:v>
                </c:pt>
                <c:pt idx="28836">
                  <c:v>8280</c:v>
                </c:pt>
                <c:pt idx="28837">
                  <c:v>8290</c:v>
                </c:pt>
                <c:pt idx="28838">
                  <c:v>8300</c:v>
                </c:pt>
                <c:pt idx="28839">
                  <c:v>8300</c:v>
                </c:pt>
                <c:pt idx="28840">
                  <c:v>8399</c:v>
                </c:pt>
                <c:pt idx="28841">
                  <c:v>8400</c:v>
                </c:pt>
                <c:pt idx="28842">
                  <c:v>8400</c:v>
                </c:pt>
                <c:pt idx="28843">
                  <c:v>8400</c:v>
                </c:pt>
                <c:pt idx="28844">
                  <c:v>8480</c:v>
                </c:pt>
                <c:pt idx="28845">
                  <c:v>8480</c:v>
                </c:pt>
                <c:pt idx="28846">
                  <c:v>7750</c:v>
                </c:pt>
                <c:pt idx="28847">
                  <c:v>7750</c:v>
                </c:pt>
                <c:pt idx="28848">
                  <c:v>7780</c:v>
                </c:pt>
                <c:pt idx="28849">
                  <c:v>7780</c:v>
                </c:pt>
                <c:pt idx="28850">
                  <c:v>7799</c:v>
                </c:pt>
                <c:pt idx="28851">
                  <c:v>7950</c:v>
                </c:pt>
                <c:pt idx="28852">
                  <c:v>7950</c:v>
                </c:pt>
                <c:pt idx="28853">
                  <c:v>7980</c:v>
                </c:pt>
                <c:pt idx="28854">
                  <c:v>7980</c:v>
                </c:pt>
                <c:pt idx="28855">
                  <c:v>7980</c:v>
                </c:pt>
                <c:pt idx="28856">
                  <c:v>7990</c:v>
                </c:pt>
                <c:pt idx="28857">
                  <c:v>7990</c:v>
                </c:pt>
                <c:pt idx="28858">
                  <c:v>7990</c:v>
                </c:pt>
                <c:pt idx="28859">
                  <c:v>7990</c:v>
                </c:pt>
                <c:pt idx="28860">
                  <c:v>7990</c:v>
                </c:pt>
                <c:pt idx="28861">
                  <c:v>7990</c:v>
                </c:pt>
                <c:pt idx="28862">
                  <c:v>7990</c:v>
                </c:pt>
                <c:pt idx="28863">
                  <c:v>7990</c:v>
                </c:pt>
                <c:pt idx="28864">
                  <c:v>7990</c:v>
                </c:pt>
                <c:pt idx="28865">
                  <c:v>8000</c:v>
                </c:pt>
                <c:pt idx="28866">
                  <c:v>21445</c:v>
                </c:pt>
                <c:pt idx="28867">
                  <c:v>21480</c:v>
                </c:pt>
                <c:pt idx="28868">
                  <c:v>21500</c:v>
                </c:pt>
                <c:pt idx="28869">
                  <c:v>21700</c:v>
                </c:pt>
                <c:pt idx="28870">
                  <c:v>21890</c:v>
                </c:pt>
                <c:pt idx="28871">
                  <c:v>21890</c:v>
                </c:pt>
                <c:pt idx="28872">
                  <c:v>22450</c:v>
                </c:pt>
                <c:pt idx="28873">
                  <c:v>22480</c:v>
                </c:pt>
                <c:pt idx="28874">
                  <c:v>22580</c:v>
                </c:pt>
                <c:pt idx="28875">
                  <c:v>22700</c:v>
                </c:pt>
                <c:pt idx="28876">
                  <c:v>22895</c:v>
                </c:pt>
                <c:pt idx="28877">
                  <c:v>23385</c:v>
                </c:pt>
                <c:pt idx="28878">
                  <c:v>23700</c:v>
                </c:pt>
                <c:pt idx="28879">
                  <c:v>23880</c:v>
                </c:pt>
                <c:pt idx="28880">
                  <c:v>23890</c:v>
                </c:pt>
                <c:pt idx="28881">
                  <c:v>24460</c:v>
                </c:pt>
                <c:pt idx="28882">
                  <c:v>25880</c:v>
                </c:pt>
                <c:pt idx="28883">
                  <c:v>25900</c:v>
                </c:pt>
                <c:pt idx="28884">
                  <c:v>25900</c:v>
                </c:pt>
                <c:pt idx="28885">
                  <c:v>25990</c:v>
                </c:pt>
                <c:pt idx="28886">
                  <c:v>20480</c:v>
                </c:pt>
                <c:pt idx="28887">
                  <c:v>20587</c:v>
                </c:pt>
                <c:pt idx="28888">
                  <c:v>20590</c:v>
                </c:pt>
                <c:pt idx="28889">
                  <c:v>20890</c:v>
                </c:pt>
                <c:pt idx="28890">
                  <c:v>21650</c:v>
                </c:pt>
                <c:pt idx="28891">
                  <c:v>21750</c:v>
                </c:pt>
                <c:pt idx="28892">
                  <c:v>21785</c:v>
                </c:pt>
                <c:pt idx="28893">
                  <c:v>21880</c:v>
                </c:pt>
                <c:pt idx="28894">
                  <c:v>21950</c:v>
                </c:pt>
                <c:pt idx="28895">
                  <c:v>22340</c:v>
                </c:pt>
                <c:pt idx="28896">
                  <c:v>22460</c:v>
                </c:pt>
                <c:pt idx="28897">
                  <c:v>22845</c:v>
                </c:pt>
                <c:pt idx="28898">
                  <c:v>22940</c:v>
                </c:pt>
                <c:pt idx="28899">
                  <c:v>22945</c:v>
                </c:pt>
                <c:pt idx="28900">
                  <c:v>22980</c:v>
                </c:pt>
                <c:pt idx="28901">
                  <c:v>23500</c:v>
                </c:pt>
                <c:pt idx="28902">
                  <c:v>23774</c:v>
                </c:pt>
                <c:pt idx="28903">
                  <c:v>23890</c:v>
                </c:pt>
                <c:pt idx="28904">
                  <c:v>23940</c:v>
                </c:pt>
                <c:pt idx="28905">
                  <c:v>24645</c:v>
                </c:pt>
                <c:pt idx="28906">
                  <c:v>17290</c:v>
                </c:pt>
                <c:pt idx="28907">
                  <c:v>17480</c:v>
                </c:pt>
                <c:pt idx="28908">
                  <c:v>17840</c:v>
                </c:pt>
                <c:pt idx="28909">
                  <c:v>17880</c:v>
                </c:pt>
                <c:pt idx="28910">
                  <c:v>17980</c:v>
                </c:pt>
                <c:pt idx="28911">
                  <c:v>17980</c:v>
                </c:pt>
                <c:pt idx="28912">
                  <c:v>18301</c:v>
                </c:pt>
                <c:pt idx="28913">
                  <c:v>18440</c:v>
                </c:pt>
                <c:pt idx="28914">
                  <c:v>18480</c:v>
                </c:pt>
                <c:pt idx="28915">
                  <c:v>18480</c:v>
                </c:pt>
                <c:pt idx="28916">
                  <c:v>18890</c:v>
                </c:pt>
                <c:pt idx="28917">
                  <c:v>18950</c:v>
                </c:pt>
                <c:pt idx="28918">
                  <c:v>18950</c:v>
                </c:pt>
                <c:pt idx="28919">
                  <c:v>18980</c:v>
                </c:pt>
                <c:pt idx="28920">
                  <c:v>18990</c:v>
                </c:pt>
                <c:pt idx="28921">
                  <c:v>19380</c:v>
                </c:pt>
                <c:pt idx="28922">
                  <c:v>19390</c:v>
                </c:pt>
                <c:pt idx="28923">
                  <c:v>19980</c:v>
                </c:pt>
                <c:pt idx="28924">
                  <c:v>19980</c:v>
                </c:pt>
                <c:pt idx="28925">
                  <c:v>19980</c:v>
                </c:pt>
                <c:pt idx="28926">
                  <c:v>34440</c:v>
                </c:pt>
                <c:pt idx="28927">
                  <c:v>34880</c:v>
                </c:pt>
                <c:pt idx="28928">
                  <c:v>35250</c:v>
                </c:pt>
                <c:pt idx="28929">
                  <c:v>35440</c:v>
                </c:pt>
                <c:pt idx="28930">
                  <c:v>35645</c:v>
                </c:pt>
                <c:pt idx="28931">
                  <c:v>35990</c:v>
                </c:pt>
                <c:pt idx="28932">
                  <c:v>36880</c:v>
                </c:pt>
                <c:pt idx="28933">
                  <c:v>36960</c:v>
                </c:pt>
                <c:pt idx="28934">
                  <c:v>37730</c:v>
                </c:pt>
                <c:pt idx="28935">
                  <c:v>37980</c:v>
                </c:pt>
                <c:pt idx="28936">
                  <c:v>37999</c:v>
                </c:pt>
                <c:pt idx="28937">
                  <c:v>38740</c:v>
                </c:pt>
                <c:pt idx="28938">
                  <c:v>38950</c:v>
                </c:pt>
                <c:pt idx="28939">
                  <c:v>39444</c:v>
                </c:pt>
                <c:pt idx="28940">
                  <c:v>39880</c:v>
                </c:pt>
                <c:pt idx="28941">
                  <c:v>39888</c:v>
                </c:pt>
                <c:pt idx="28942">
                  <c:v>39940</c:v>
                </c:pt>
                <c:pt idx="28943">
                  <c:v>39960</c:v>
                </c:pt>
                <c:pt idx="28944">
                  <c:v>39999</c:v>
                </c:pt>
                <c:pt idx="28945">
                  <c:v>47960</c:v>
                </c:pt>
                <c:pt idx="28946">
                  <c:v>51995</c:v>
                </c:pt>
                <c:pt idx="28947">
                  <c:v>52880</c:v>
                </c:pt>
                <c:pt idx="28948">
                  <c:v>52900</c:v>
                </c:pt>
                <c:pt idx="28949">
                  <c:v>52960</c:v>
                </c:pt>
                <c:pt idx="28950">
                  <c:v>55995</c:v>
                </c:pt>
                <c:pt idx="28951">
                  <c:v>56990</c:v>
                </c:pt>
                <c:pt idx="28952">
                  <c:v>58980</c:v>
                </c:pt>
                <c:pt idx="28953">
                  <c:v>60995</c:v>
                </c:pt>
                <c:pt idx="28954">
                  <c:v>62980</c:v>
                </c:pt>
                <c:pt idx="28955">
                  <c:v>65900</c:v>
                </c:pt>
                <c:pt idx="28956">
                  <c:v>69780</c:v>
                </c:pt>
                <c:pt idx="28957">
                  <c:v>69980</c:v>
                </c:pt>
                <c:pt idx="28958">
                  <c:v>70980</c:v>
                </c:pt>
                <c:pt idx="28959">
                  <c:v>71900</c:v>
                </c:pt>
                <c:pt idx="28960">
                  <c:v>77480</c:v>
                </c:pt>
                <c:pt idx="28961">
                  <c:v>77900</c:v>
                </c:pt>
                <c:pt idx="28962">
                  <c:v>78980</c:v>
                </c:pt>
                <c:pt idx="28963">
                  <c:v>78980</c:v>
                </c:pt>
                <c:pt idx="28964">
                  <c:v>81995</c:v>
                </c:pt>
                <c:pt idx="28965">
                  <c:v>6185</c:v>
                </c:pt>
                <c:pt idx="28966">
                  <c:v>6200</c:v>
                </c:pt>
                <c:pt idx="28967">
                  <c:v>6400</c:v>
                </c:pt>
                <c:pt idx="28968">
                  <c:v>6450</c:v>
                </c:pt>
                <c:pt idx="28969">
                  <c:v>6480</c:v>
                </c:pt>
                <c:pt idx="28970">
                  <c:v>6480</c:v>
                </c:pt>
                <c:pt idx="28971">
                  <c:v>6490</c:v>
                </c:pt>
                <c:pt idx="28972">
                  <c:v>6490</c:v>
                </c:pt>
                <c:pt idx="28973">
                  <c:v>6490</c:v>
                </c:pt>
                <c:pt idx="28974">
                  <c:v>6499</c:v>
                </c:pt>
                <c:pt idx="28975">
                  <c:v>6500</c:v>
                </c:pt>
                <c:pt idx="28976">
                  <c:v>6583</c:v>
                </c:pt>
                <c:pt idx="28977">
                  <c:v>6599</c:v>
                </c:pt>
                <c:pt idx="28978">
                  <c:v>6599</c:v>
                </c:pt>
                <c:pt idx="28979">
                  <c:v>6640</c:v>
                </c:pt>
                <c:pt idx="28980">
                  <c:v>6650</c:v>
                </c:pt>
                <c:pt idx="28981">
                  <c:v>6780</c:v>
                </c:pt>
                <c:pt idx="28982">
                  <c:v>6790</c:v>
                </c:pt>
                <c:pt idx="28983">
                  <c:v>6800</c:v>
                </c:pt>
                <c:pt idx="28984">
                  <c:v>6890</c:v>
                </c:pt>
                <c:pt idx="28985">
                  <c:v>6200</c:v>
                </c:pt>
                <c:pt idx="28986">
                  <c:v>6490</c:v>
                </c:pt>
                <c:pt idx="28987">
                  <c:v>6490</c:v>
                </c:pt>
                <c:pt idx="28988">
                  <c:v>6490</c:v>
                </c:pt>
                <c:pt idx="28989">
                  <c:v>6490</c:v>
                </c:pt>
                <c:pt idx="28990">
                  <c:v>6499</c:v>
                </c:pt>
                <c:pt idx="28991">
                  <c:v>6500</c:v>
                </c:pt>
                <c:pt idx="28992">
                  <c:v>6690</c:v>
                </c:pt>
                <c:pt idx="28993">
                  <c:v>6700</c:v>
                </c:pt>
                <c:pt idx="28994">
                  <c:v>6790</c:v>
                </c:pt>
                <c:pt idx="28995">
                  <c:v>6790</c:v>
                </c:pt>
                <c:pt idx="28996">
                  <c:v>6790</c:v>
                </c:pt>
                <c:pt idx="28997">
                  <c:v>6799</c:v>
                </c:pt>
                <c:pt idx="28998">
                  <c:v>6799</c:v>
                </c:pt>
                <c:pt idx="28999">
                  <c:v>6850</c:v>
                </c:pt>
                <c:pt idx="29000">
                  <c:v>6880</c:v>
                </c:pt>
                <c:pt idx="29001">
                  <c:v>6880</c:v>
                </c:pt>
                <c:pt idx="29002">
                  <c:v>6888</c:v>
                </c:pt>
                <c:pt idx="29003">
                  <c:v>6890</c:v>
                </c:pt>
                <c:pt idx="29004">
                  <c:v>6890</c:v>
                </c:pt>
                <c:pt idx="29005">
                  <c:v>7450</c:v>
                </c:pt>
                <c:pt idx="29006">
                  <c:v>7460</c:v>
                </c:pt>
                <c:pt idx="29007">
                  <c:v>7489</c:v>
                </c:pt>
                <c:pt idx="29008">
                  <c:v>7490</c:v>
                </c:pt>
                <c:pt idx="29009">
                  <c:v>7499</c:v>
                </c:pt>
                <c:pt idx="29010">
                  <c:v>7499</c:v>
                </c:pt>
                <c:pt idx="29011">
                  <c:v>7500</c:v>
                </c:pt>
                <c:pt idx="29012">
                  <c:v>7500</c:v>
                </c:pt>
                <c:pt idx="29013">
                  <c:v>7590</c:v>
                </c:pt>
                <c:pt idx="29014">
                  <c:v>7599</c:v>
                </c:pt>
                <c:pt idx="29015">
                  <c:v>7640</c:v>
                </c:pt>
                <c:pt idx="29016">
                  <c:v>7640</c:v>
                </c:pt>
                <c:pt idx="29017">
                  <c:v>7750</c:v>
                </c:pt>
                <c:pt idx="29018">
                  <c:v>7750</c:v>
                </c:pt>
                <c:pt idx="29019">
                  <c:v>7750</c:v>
                </c:pt>
                <c:pt idx="29020">
                  <c:v>7780</c:v>
                </c:pt>
                <c:pt idx="29021">
                  <c:v>7790</c:v>
                </c:pt>
                <c:pt idx="29022">
                  <c:v>7790</c:v>
                </c:pt>
                <c:pt idx="29023">
                  <c:v>7799</c:v>
                </c:pt>
                <c:pt idx="29024">
                  <c:v>7799</c:v>
                </c:pt>
                <c:pt idx="29025">
                  <c:v>7300</c:v>
                </c:pt>
                <c:pt idx="29026">
                  <c:v>7390</c:v>
                </c:pt>
                <c:pt idx="29027">
                  <c:v>7399</c:v>
                </c:pt>
                <c:pt idx="29028">
                  <c:v>7400</c:v>
                </c:pt>
                <c:pt idx="29029">
                  <c:v>7400</c:v>
                </c:pt>
                <c:pt idx="29030">
                  <c:v>7490</c:v>
                </c:pt>
                <c:pt idx="29031">
                  <c:v>7495</c:v>
                </c:pt>
                <c:pt idx="29032">
                  <c:v>7498</c:v>
                </c:pt>
                <c:pt idx="29033">
                  <c:v>7499</c:v>
                </c:pt>
                <c:pt idx="29034">
                  <c:v>7500</c:v>
                </c:pt>
                <c:pt idx="29035">
                  <c:v>7560</c:v>
                </c:pt>
                <c:pt idx="29036">
                  <c:v>7600</c:v>
                </c:pt>
                <c:pt idx="29037">
                  <c:v>7650</c:v>
                </c:pt>
                <c:pt idx="29038">
                  <c:v>7700</c:v>
                </c:pt>
                <c:pt idx="29039">
                  <c:v>7750</c:v>
                </c:pt>
                <c:pt idx="29040">
                  <c:v>7790</c:v>
                </c:pt>
                <c:pt idx="29041">
                  <c:v>7790</c:v>
                </c:pt>
                <c:pt idx="29042">
                  <c:v>7840</c:v>
                </c:pt>
                <c:pt idx="29043">
                  <c:v>7880</c:v>
                </c:pt>
                <c:pt idx="29044">
                  <c:v>7790</c:v>
                </c:pt>
                <c:pt idx="29045">
                  <c:v>7800</c:v>
                </c:pt>
                <c:pt idx="29046">
                  <c:v>7800</c:v>
                </c:pt>
                <c:pt idx="29047">
                  <c:v>7830</c:v>
                </c:pt>
                <c:pt idx="29048">
                  <c:v>7900</c:v>
                </c:pt>
                <c:pt idx="29049">
                  <c:v>7900</c:v>
                </c:pt>
                <c:pt idx="29050">
                  <c:v>7950</c:v>
                </c:pt>
                <c:pt idx="29051">
                  <c:v>7950</c:v>
                </c:pt>
                <c:pt idx="29052">
                  <c:v>7970</c:v>
                </c:pt>
                <c:pt idx="29053">
                  <c:v>7985</c:v>
                </c:pt>
                <c:pt idx="29054">
                  <c:v>7990</c:v>
                </c:pt>
                <c:pt idx="29055">
                  <c:v>7990</c:v>
                </c:pt>
                <c:pt idx="29056">
                  <c:v>7990</c:v>
                </c:pt>
                <c:pt idx="29057">
                  <c:v>7990</c:v>
                </c:pt>
                <c:pt idx="29058">
                  <c:v>7990</c:v>
                </c:pt>
                <c:pt idx="29059">
                  <c:v>7990</c:v>
                </c:pt>
                <c:pt idx="29060">
                  <c:v>7990</c:v>
                </c:pt>
                <c:pt idx="29061">
                  <c:v>7990</c:v>
                </c:pt>
                <c:pt idx="29062">
                  <c:v>7370</c:v>
                </c:pt>
                <c:pt idx="29063">
                  <c:v>7390</c:v>
                </c:pt>
                <c:pt idx="29064">
                  <c:v>7400</c:v>
                </c:pt>
                <c:pt idx="29065">
                  <c:v>7489</c:v>
                </c:pt>
                <c:pt idx="29066">
                  <c:v>7490</c:v>
                </c:pt>
                <c:pt idx="29067">
                  <c:v>7495</c:v>
                </c:pt>
                <c:pt idx="29068">
                  <c:v>7495</c:v>
                </c:pt>
                <c:pt idx="29069">
                  <c:v>7500</c:v>
                </c:pt>
                <c:pt idx="29070">
                  <c:v>7500</c:v>
                </c:pt>
                <c:pt idx="29071">
                  <c:v>7590</c:v>
                </c:pt>
                <c:pt idx="29072">
                  <c:v>7650</c:v>
                </c:pt>
                <c:pt idx="29073">
                  <c:v>7770</c:v>
                </c:pt>
                <c:pt idx="29074">
                  <c:v>7777</c:v>
                </c:pt>
                <c:pt idx="29075">
                  <c:v>7777</c:v>
                </c:pt>
                <c:pt idx="29076">
                  <c:v>7790</c:v>
                </c:pt>
                <c:pt idx="29077">
                  <c:v>7850</c:v>
                </c:pt>
                <c:pt idx="29078">
                  <c:v>7880</c:v>
                </c:pt>
                <c:pt idx="29079">
                  <c:v>7880</c:v>
                </c:pt>
                <c:pt idx="29080">
                  <c:v>7880</c:v>
                </c:pt>
                <c:pt idx="29081">
                  <c:v>11500</c:v>
                </c:pt>
                <c:pt idx="29082">
                  <c:v>11990</c:v>
                </c:pt>
                <c:pt idx="29083">
                  <c:v>13490</c:v>
                </c:pt>
                <c:pt idx="29084">
                  <c:v>13690</c:v>
                </c:pt>
                <c:pt idx="29085">
                  <c:v>13730</c:v>
                </c:pt>
                <c:pt idx="29086">
                  <c:v>14780</c:v>
                </c:pt>
                <c:pt idx="29087">
                  <c:v>14890</c:v>
                </c:pt>
                <c:pt idx="29088">
                  <c:v>14990</c:v>
                </c:pt>
                <c:pt idx="29089">
                  <c:v>14998</c:v>
                </c:pt>
                <c:pt idx="29090">
                  <c:v>15480</c:v>
                </c:pt>
                <c:pt idx="29091">
                  <c:v>15490</c:v>
                </c:pt>
                <c:pt idx="29092">
                  <c:v>15890</c:v>
                </c:pt>
                <c:pt idx="29093">
                  <c:v>16830</c:v>
                </c:pt>
                <c:pt idx="29094">
                  <c:v>16900</c:v>
                </c:pt>
                <c:pt idx="29095">
                  <c:v>17980</c:v>
                </c:pt>
                <c:pt idx="29096">
                  <c:v>18780</c:v>
                </c:pt>
                <c:pt idx="29097">
                  <c:v>18990</c:v>
                </c:pt>
                <c:pt idx="29098">
                  <c:v>19900</c:v>
                </c:pt>
                <c:pt idx="29099">
                  <c:v>22990</c:v>
                </c:pt>
                <c:pt idx="29100">
                  <c:v>23490</c:v>
                </c:pt>
                <c:pt idx="29101">
                  <c:v>33850</c:v>
                </c:pt>
                <c:pt idx="29102">
                  <c:v>33950</c:v>
                </c:pt>
                <c:pt idx="29103">
                  <c:v>33980</c:v>
                </c:pt>
                <c:pt idx="29104">
                  <c:v>34430</c:v>
                </c:pt>
                <c:pt idx="29105">
                  <c:v>35250</c:v>
                </c:pt>
                <c:pt idx="29106">
                  <c:v>35490</c:v>
                </c:pt>
                <c:pt idx="29107">
                  <c:v>35950</c:v>
                </c:pt>
                <c:pt idx="29108">
                  <c:v>35980</c:v>
                </c:pt>
                <c:pt idx="29109">
                  <c:v>36500</c:v>
                </c:pt>
                <c:pt idx="29110">
                  <c:v>36790</c:v>
                </c:pt>
                <c:pt idx="29111">
                  <c:v>36880</c:v>
                </c:pt>
                <c:pt idx="29112">
                  <c:v>36920</c:v>
                </c:pt>
                <c:pt idx="29113">
                  <c:v>38380</c:v>
                </c:pt>
                <c:pt idx="29114">
                  <c:v>38380</c:v>
                </c:pt>
                <c:pt idx="29115">
                  <c:v>38560</c:v>
                </c:pt>
                <c:pt idx="29116">
                  <c:v>38830</c:v>
                </c:pt>
                <c:pt idx="29117">
                  <c:v>42970</c:v>
                </c:pt>
                <c:pt idx="29118">
                  <c:v>43900</c:v>
                </c:pt>
                <c:pt idx="29119">
                  <c:v>44700</c:v>
                </c:pt>
                <c:pt idx="29120">
                  <c:v>44890</c:v>
                </c:pt>
                <c:pt idx="29121">
                  <c:v>25990</c:v>
                </c:pt>
                <c:pt idx="29122">
                  <c:v>25990</c:v>
                </c:pt>
                <c:pt idx="29123">
                  <c:v>26480</c:v>
                </c:pt>
                <c:pt idx="29124">
                  <c:v>26480</c:v>
                </c:pt>
                <c:pt idx="29125">
                  <c:v>26890</c:v>
                </c:pt>
                <c:pt idx="29126">
                  <c:v>27089</c:v>
                </c:pt>
                <c:pt idx="29127">
                  <c:v>27480</c:v>
                </c:pt>
                <c:pt idx="29128">
                  <c:v>27490</c:v>
                </c:pt>
                <c:pt idx="29129">
                  <c:v>27850</c:v>
                </c:pt>
                <c:pt idx="29130">
                  <c:v>27859</c:v>
                </c:pt>
                <c:pt idx="29131">
                  <c:v>27890</c:v>
                </c:pt>
                <c:pt idx="29132">
                  <c:v>27890</c:v>
                </c:pt>
                <c:pt idx="29133">
                  <c:v>28450</c:v>
                </c:pt>
                <c:pt idx="29134">
                  <c:v>28450</c:v>
                </c:pt>
                <c:pt idx="29135">
                  <c:v>28480</c:v>
                </c:pt>
                <c:pt idx="29136">
                  <c:v>28490</c:v>
                </c:pt>
                <c:pt idx="29137">
                  <c:v>33480</c:v>
                </c:pt>
                <c:pt idx="29138">
                  <c:v>33840</c:v>
                </c:pt>
                <c:pt idx="29139">
                  <c:v>33870</c:v>
                </c:pt>
                <c:pt idx="29140">
                  <c:v>33930</c:v>
                </c:pt>
                <c:pt idx="29141">
                  <c:v>34390</c:v>
                </c:pt>
                <c:pt idx="29142">
                  <c:v>34990</c:v>
                </c:pt>
                <c:pt idx="29143">
                  <c:v>35490</c:v>
                </c:pt>
                <c:pt idx="29144">
                  <c:v>35880</c:v>
                </c:pt>
                <c:pt idx="29145">
                  <c:v>35980</c:v>
                </c:pt>
                <c:pt idx="29146">
                  <c:v>36440</c:v>
                </c:pt>
                <c:pt idx="29147">
                  <c:v>36711</c:v>
                </c:pt>
                <c:pt idx="29148">
                  <c:v>36750</c:v>
                </c:pt>
                <c:pt idx="29149">
                  <c:v>36790</c:v>
                </c:pt>
                <c:pt idx="29150">
                  <c:v>37128</c:v>
                </c:pt>
                <c:pt idx="29151">
                  <c:v>37440</c:v>
                </c:pt>
                <c:pt idx="29152">
                  <c:v>37450</c:v>
                </c:pt>
                <c:pt idx="29153">
                  <c:v>37850</c:v>
                </c:pt>
                <c:pt idx="29154">
                  <c:v>37980</c:v>
                </c:pt>
                <c:pt idx="29155">
                  <c:v>37990</c:v>
                </c:pt>
                <c:pt idx="29156">
                  <c:v>38740</c:v>
                </c:pt>
                <c:pt idx="29157">
                  <c:v>24290</c:v>
                </c:pt>
                <c:pt idx="29158">
                  <c:v>24400</c:v>
                </c:pt>
                <c:pt idx="29159">
                  <c:v>24900</c:v>
                </c:pt>
                <c:pt idx="29160">
                  <c:v>24980</c:v>
                </c:pt>
                <c:pt idx="29161">
                  <c:v>26950</c:v>
                </c:pt>
                <c:pt idx="29162">
                  <c:v>26990</c:v>
                </c:pt>
                <c:pt idx="29163">
                  <c:v>26990</c:v>
                </c:pt>
                <c:pt idx="29164">
                  <c:v>27250</c:v>
                </c:pt>
                <c:pt idx="29165">
                  <c:v>27990</c:v>
                </c:pt>
                <c:pt idx="29166">
                  <c:v>28480</c:v>
                </c:pt>
                <c:pt idx="29167">
                  <c:v>28900</c:v>
                </c:pt>
                <c:pt idx="29168">
                  <c:v>28900</c:v>
                </c:pt>
                <c:pt idx="29169">
                  <c:v>28989</c:v>
                </c:pt>
                <c:pt idx="29170">
                  <c:v>29480</c:v>
                </c:pt>
                <c:pt idx="29171">
                  <c:v>29900</c:v>
                </c:pt>
                <c:pt idx="29172">
                  <c:v>30900</c:v>
                </c:pt>
                <c:pt idx="29173">
                  <c:v>30990</c:v>
                </c:pt>
                <c:pt idx="29174">
                  <c:v>32800</c:v>
                </c:pt>
                <c:pt idx="29175">
                  <c:v>32890</c:v>
                </c:pt>
                <c:pt idx="29176">
                  <c:v>32890</c:v>
                </c:pt>
                <c:pt idx="29177">
                  <c:v>3200</c:v>
                </c:pt>
                <c:pt idx="29178">
                  <c:v>3245</c:v>
                </c:pt>
                <c:pt idx="29179">
                  <c:v>3299</c:v>
                </c:pt>
                <c:pt idx="29180">
                  <c:v>3300</c:v>
                </c:pt>
                <c:pt idx="29181">
                  <c:v>3300</c:v>
                </c:pt>
                <c:pt idx="29182">
                  <c:v>3399</c:v>
                </c:pt>
                <c:pt idx="29183">
                  <c:v>3399</c:v>
                </c:pt>
                <c:pt idx="29184">
                  <c:v>3400</c:v>
                </c:pt>
                <c:pt idx="29185">
                  <c:v>3400</c:v>
                </c:pt>
                <c:pt idx="29186">
                  <c:v>3450</c:v>
                </c:pt>
                <c:pt idx="29187">
                  <c:v>3450</c:v>
                </c:pt>
                <c:pt idx="29188">
                  <c:v>3450</c:v>
                </c:pt>
                <c:pt idx="29189">
                  <c:v>3450</c:v>
                </c:pt>
                <c:pt idx="29190">
                  <c:v>3490</c:v>
                </c:pt>
                <c:pt idx="29191">
                  <c:v>3490</c:v>
                </c:pt>
                <c:pt idx="29192">
                  <c:v>3490</c:v>
                </c:pt>
                <c:pt idx="29193">
                  <c:v>3499</c:v>
                </c:pt>
                <c:pt idx="29194">
                  <c:v>3499</c:v>
                </c:pt>
                <c:pt idx="29195">
                  <c:v>3499</c:v>
                </c:pt>
                <c:pt idx="29196">
                  <c:v>3499</c:v>
                </c:pt>
                <c:pt idx="29197">
                  <c:v>4000</c:v>
                </c:pt>
                <c:pt idx="29198">
                  <c:v>4000</c:v>
                </c:pt>
                <c:pt idx="29199">
                  <c:v>4050</c:v>
                </c:pt>
                <c:pt idx="29200">
                  <c:v>4100</c:v>
                </c:pt>
                <c:pt idx="29201">
                  <c:v>4100</c:v>
                </c:pt>
                <c:pt idx="29202">
                  <c:v>4100</c:v>
                </c:pt>
                <c:pt idx="29203">
                  <c:v>4100</c:v>
                </c:pt>
                <c:pt idx="29204">
                  <c:v>4100</c:v>
                </c:pt>
                <c:pt idx="29205">
                  <c:v>4100</c:v>
                </c:pt>
                <c:pt idx="29206">
                  <c:v>4150</c:v>
                </c:pt>
                <c:pt idx="29207">
                  <c:v>4190</c:v>
                </c:pt>
                <c:pt idx="29208">
                  <c:v>4199</c:v>
                </c:pt>
                <c:pt idx="29209">
                  <c:v>4200</c:v>
                </c:pt>
                <c:pt idx="29210">
                  <c:v>4200</c:v>
                </c:pt>
                <c:pt idx="29211">
                  <c:v>4250</c:v>
                </c:pt>
                <c:pt idx="29212">
                  <c:v>4288</c:v>
                </c:pt>
                <c:pt idx="29213">
                  <c:v>4300</c:v>
                </c:pt>
                <c:pt idx="29214">
                  <c:v>4350</c:v>
                </c:pt>
                <c:pt idx="29215">
                  <c:v>4350</c:v>
                </c:pt>
                <c:pt idx="29216">
                  <c:v>4290</c:v>
                </c:pt>
                <c:pt idx="29217">
                  <c:v>4299</c:v>
                </c:pt>
                <c:pt idx="29218">
                  <c:v>4299</c:v>
                </c:pt>
                <c:pt idx="29219">
                  <c:v>4300</c:v>
                </c:pt>
                <c:pt idx="29220">
                  <c:v>4350</c:v>
                </c:pt>
                <c:pt idx="29221">
                  <c:v>4390</c:v>
                </c:pt>
                <c:pt idx="29222">
                  <c:v>4399</c:v>
                </c:pt>
                <c:pt idx="29223">
                  <c:v>4450</c:v>
                </c:pt>
                <c:pt idx="29224">
                  <c:v>4450</c:v>
                </c:pt>
                <c:pt idx="29225">
                  <c:v>4450</c:v>
                </c:pt>
                <c:pt idx="29226">
                  <c:v>4490</c:v>
                </c:pt>
                <c:pt idx="29227">
                  <c:v>4490</c:v>
                </c:pt>
                <c:pt idx="29228">
                  <c:v>4490</c:v>
                </c:pt>
                <c:pt idx="29229">
                  <c:v>4490</c:v>
                </c:pt>
                <c:pt idx="29230">
                  <c:v>4499</c:v>
                </c:pt>
                <c:pt idx="29231">
                  <c:v>4499</c:v>
                </c:pt>
                <c:pt idx="29232">
                  <c:v>4499</c:v>
                </c:pt>
                <c:pt idx="29233">
                  <c:v>4499</c:v>
                </c:pt>
                <c:pt idx="29234">
                  <c:v>4499</c:v>
                </c:pt>
                <c:pt idx="29235">
                  <c:v>4500</c:v>
                </c:pt>
                <c:pt idx="29236">
                  <c:v>4890</c:v>
                </c:pt>
                <c:pt idx="29237">
                  <c:v>4900</c:v>
                </c:pt>
                <c:pt idx="29238">
                  <c:v>4900</c:v>
                </c:pt>
                <c:pt idx="29239">
                  <c:v>4944</c:v>
                </c:pt>
                <c:pt idx="29240">
                  <c:v>4949</c:v>
                </c:pt>
                <c:pt idx="29241">
                  <c:v>4950</c:v>
                </c:pt>
                <c:pt idx="29242">
                  <c:v>4950</c:v>
                </c:pt>
                <c:pt idx="29243">
                  <c:v>4950</c:v>
                </c:pt>
                <c:pt idx="29244">
                  <c:v>4980</c:v>
                </c:pt>
                <c:pt idx="29245">
                  <c:v>4990</c:v>
                </c:pt>
                <c:pt idx="29246">
                  <c:v>4990</c:v>
                </c:pt>
                <c:pt idx="29247">
                  <c:v>4990</c:v>
                </c:pt>
                <c:pt idx="29248">
                  <c:v>4999</c:v>
                </c:pt>
                <c:pt idx="29249">
                  <c:v>4999</c:v>
                </c:pt>
                <c:pt idx="29250">
                  <c:v>4999</c:v>
                </c:pt>
                <c:pt idx="29251">
                  <c:v>5000</c:v>
                </c:pt>
                <c:pt idx="29252">
                  <c:v>5000</c:v>
                </c:pt>
                <c:pt idx="29253">
                  <c:v>5000</c:v>
                </c:pt>
                <c:pt idx="29254">
                  <c:v>5000</c:v>
                </c:pt>
                <c:pt idx="29255">
                  <c:v>59600</c:v>
                </c:pt>
                <c:pt idx="29256">
                  <c:v>67500</c:v>
                </c:pt>
                <c:pt idx="29257">
                  <c:v>465000</c:v>
                </c:pt>
                <c:pt idx="29258">
                  <c:v>3450</c:v>
                </c:pt>
                <c:pt idx="29259">
                  <c:v>3450</c:v>
                </c:pt>
                <c:pt idx="29260">
                  <c:v>3451</c:v>
                </c:pt>
                <c:pt idx="29261">
                  <c:v>3451</c:v>
                </c:pt>
                <c:pt idx="29262">
                  <c:v>3900</c:v>
                </c:pt>
                <c:pt idx="29263">
                  <c:v>3990</c:v>
                </c:pt>
                <c:pt idx="29264">
                  <c:v>4500</c:v>
                </c:pt>
                <c:pt idx="29265">
                  <c:v>4500</c:v>
                </c:pt>
                <c:pt idx="29266">
                  <c:v>4500</c:v>
                </c:pt>
                <c:pt idx="29267">
                  <c:v>4500</c:v>
                </c:pt>
                <c:pt idx="29268">
                  <c:v>4750</c:v>
                </c:pt>
                <c:pt idx="29269">
                  <c:v>4790</c:v>
                </c:pt>
                <c:pt idx="29270">
                  <c:v>4790</c:v>
                </c:pt>
                <c:pt idx="29271">
                  <c:v>4895</c:v>
                </c:pt>
                <c:pt idx="29272">
                  <c:v>4900</c:v>
                </c:pt>
                <c:pt idx="29273">
                  <c:v>4900</c:v>
                </c:pt>
                <c:pt idx="29274">
                  <c:v>4950</c:v>
                </c:pt>
                <c:pt idx="29275">
                  <c:v>13760</c:v>
                </c:pt>
                <c:pt idx="29276">
                  <c:v>13980</c:v>
                </c:pt>
                <c:pt idx="29277">
                  <c:v>14390</c:v>
                </c:pt>
                <c:pt idx="29278">
                  <c:v>14990</c:v>
                </c:pt>
                <c:pt idx="29279">
                  <c:v>14999</c:v>
                </c:pt>
                <c:pt idx="29280">
                  <c:v>15860</c:v>
                </c:pt>
                <c:pt idx="29281">
                  <c:v>16990</c:v>
                </c:pt>
                <c:pt idx="29282">
                  <c:v>16990</c:v>
                </c:pt>
                <c:pt idx="29283">
                  <c:v>17490</c:v>
                </c:pt>
                <c:pt idx="29284">
                  <c:v>17490</c:v>
                </c:pt>
                <c:pt idx="29285">
                  <c:v>17990</c:v>
                </c:pt>
                <c:pt idx="29286">
                  <c:v>18950</c:v>
                </c:pt>
                <c:pt idx="29287">
                  <c:v>19990</c:v>
                </c:pt>
                <c:pt idx="29288">
                  <c:v>20000</c:v>
                </c:pt>
                <c:pt idx="29289">
                  <c:v>20470</c:v>
                </c:pt>
                <c:pt idx="29290">
                  <c:v>20800</c:v>
                </c:pt>
                <c:pt idx="29291">
                  <c:v>20840</c:v>
                </c:pt>
                <c:pt idx="29292">
                  <c:v>20990</c:v>
                </c:pt>
                <c:pt idx="29293">
                  <c:v>20990</c:v>
                </c:pt>
                <c:pt idx="29294">
                  <c:v>22954</c:v>
                </c:pt>
                <c:pt idx="29295">
                  <c:v>21670</c:v>
                </c:pt>
                <c:pt idx="29296">
                  <c:v>21780</c:v>
                </c:pt>
                <c:pt idx="29297">
                  <c:v>21880</c:v>
                </c:pt>
                <c:pt idx="29298">
                  <c:v>21930</c:v>
                </c:pt>
                <c:pt idx="29299">
                  <c:v>21980</c:v>
                </c:pt>
                <c:pt idx="29300">
                  <c:v>21990</c:v>
                </c:pt>
                <c:pt idx="29301">
                  <c:v>22480</c:v>
                </c:pt>
                <c:pt idx="29302">
                  <c:v>22490</c:v>
                </c:pt>
                <c:pt idx="29303">
                  <c:v>22660</c:v>
                </c:pt>
                <c:pt idx="29304">
                  <c:v>22750</c:v>
                </c:pt>
                <c:pt idx="29305">
                  <c:v>22840</c:v>
                </c:pt>
                <c:pt idx="29306">
                  <c:v>22890</c:v>
                </c:pt>
                <c:pt idx="29307">
                  <c:v>22990</c:v>
                </c:pt>
                <c:pt idx="29308">
                  <c:v>22990</c:v>
                </c:pt>
                <c:pt idx="29309">
                  <c:v>23330</c:v>
                </c:pt>
                <c:pt idx="29310">
                  <c:v>23444</c:v>
                </c:pt>
                <c:pt idx="29311">
                  <c:v>23950</c:v>
                </c:pt>
                <c:pt idx="29312">
                  <c:v>23990</c:v>
                </c:pt>
                <c:pt idx="29313">
                  <c:v>23990</c:v>
                </c:pt>
                <c:pt idx="29314">
                  <c:v>24480</c:v>
                </c:pt>
                <c:pt idx="29315">
                  <c:v>23990</c:v>
                </c:pt>
                <c:pt idx="29316">
                  <c:v>23990</c:v>
                </c:pt>
                <c:pt idx="29317">
                  <c:v>23990</c:v>
                </c:pt>
                <c:pt idx="29318">
                  <c:v>24330</c:v>
                </c:pt>
                <c:pt idx="29319">
                  <c:v>24345</c:v>
                </c:pt>
                <c:pt idx="29320">
                  <c:v>24444</c:v>
                </c:pt>
                <c:pt idx="29321">
                  <c:v>24590</c:v>
                </c:pt>
                <c:pt idx="29322">
                  <c:v>24685</c:v>
                </c:pt>
                <c:pt idx="29323">
                  <c:v>24850</c:v>
                </c:pt>
                <c:pt idx="29324">
                  <c:v>24940</c:v>
                </c:pt>
                <c:pt idx="29325">
                  <c:v>24980</c:v>
                </c:pt>
                <c:pt idx="29326">
                  <c:v>24985</c:v>
                </c:pt>
                <c:pt idx="29327">
                  <c:v>24990</c:v>
                </c:pt>
                <c:pt idx="29328">
                  <c:v>24990</c:v>
                </c:pt>
                <c:pt idx="29329">
                  <c:v>24990</c:v>
                </c:pt>
                <c:pt idx="29330">
                  <c:v>24990</c:v>
                </c:pt>
                <c:pt idx="29331">
                  <c:v>25390</c:v>
                </c:pt>
                <c:pt idx="29332">
                  <c:v>25490</c:v>
                </c:pt>
                <c:pt idx="29333">
                  <c:v>25490</c:v>
                </c:pt>
                <c:pt idx="29334">
                  <c:v>25585</c:v>
                </c:pt>
                <c:pt idx="29335">
                  <c:v>20990</c:v>
                </c:pt>
                <c:pt idx="29336">
                  <c:v>21100</c:v>
                </c:pt>
                <c:pt idx="29337">
                  <c:v>21200</c:v>
                </c:pt>
                <c:pt idx="29338">
                  <c:v>21291</c:v>
                </c:pt>
                <c:pt idx="29339">
                  <c:v>21350</c:v>
                </c:pt>
                <c:pt idx="29340">
                  <c:v>21440</c:v>
                </c:pt>
                <c:pt idx="29341">
                  <c:v>21480</c:v>
                </c:pt>
                <c:pt idx="29342">
                  <c:v>21490</c:v>
                </c:pt>
                <c:pt idx="29343">
                  <c:v>21750</c:v>
                </c:pt>
                <c:pt idx="29344">
                  <c:v>21975</c:v>
                </c:pt>
                <c:pt idx="29345">
                  <c:v>21975</c:v>
                </c:pt>
                <c:pt idx="29346">
                  <c:v>21990</c:v>
                </c:pt>
                <c:pt idx="29347">
                  <c:v>21990</c:v>
                </c:pt>
                <c:pt idx="29348">
                  <c:v>22449</c:v>
                </c:pt>
                <c:pt idx="29349">
                  <c:v>22490</c:v>
                </c:pt>
                <c:pt idx="29350">
                  <c:v>22490</c:v>
                </c:pt>
                <c:pt idx="29351">
                  <c:v>22490</c:v>
                </c:pt>
                <c:pt idx="29352">
                  <c:v>22749</c:v>
                </c:pt>
                <c:pt idx="29353">
                  <c:v>22749</c:v>
                </c:pt>
                <c:pt idx="29354">
                  <c:v>22850</c:v>
                </c:pt>
                <c:pt idx="29355">
                  <c:v>18450</c:v>
                </c:pt>
                <c:pt idx="29356">
                  <c:v>18480</c:v>
                </c:pt>
                <c:pt idx="29357">
                  <c:v>18490</c:v>
                </c:pt>
                <c:pt idx="29358">
                  <c:v>18490</c:v>
                </c:pt>
                <c:pt idx="29359">
                  <c:v>18589</c:v>
                </c:pt>
                <c:pt idx="29360">
                  <c:v>18590</c:v>
                </c:pt>
                <c:pt idx="29361">
                  <c:v>18590</c:v>
                </c:pt>
                <c:pt idx="29362">
                  <c:v>18749</c:v>
                </c:pt>
                <c:pt idx="29363">
                  <c:v>18799</c:v>
                </c:pt>
                <c:pt idx="29364">
                  <c:v>18799</c:v>
                </c:pt>
                <c:pt idx="29365">
                  <c:v>18900</c:v>
                </c:pt>
                <c:pt idx="29366">
                  <c:v>18950</c:v>
                </c:pt>
                <c:pt idx="29367">
                  <c:v>18950</c:v>
                </c:pt>
                <c:pt idx="29368">
                  <c:v>18950</c:v>
                </c:pt>
                <c:pt idx="29369">
                  <c:v>18950</c:v>
                </c:pt>
                <c:pt idx="29370">
                  <c:v>18950</c:v>
                </c:pt>
                <c:pt idx="29371">
                  <c:v>18970</c:v>
                </c:pt>
                <c:pt idx="29372">
                  <c:v>18970</c:v>
                </c:pt>
                <c:pt idx="29373">
                  <c:v>18970</c:v>
                </c:pt>
                <c:pt idx="29374">
                  <c:v>18970</c:v>
                </c:pt>
                <c:pt idx="29375">
                  <c:v>3390</c:v>
                </c:pt>
                <c:pt idx="29376">
                  <c:v>3399</c:v>
                </c:pt>
                <c:pt idx="29377">
                  <c:v>3400</c:v>
                </c:pt>
                <c:pt idx="29378">
                  <c:v>3400</c:v>
                </c:pt>
                <c:pt idx="29379">
                  <c:v>3400</c:v>
                </c:pt>
                <c:pt idx="29380">
                  <c:v>3450</c:v>
                </c:pt>
                <c:pt idx="29381">
                  <c:v>3450</c:v>
                </c:pt>
                <c:pt idx="29382">
                  <c:v>3450</c:v>
                </c:pt>
                <c:pt idx="29383">
                  <c:v>3450</c:v>
                </c:pt>
                <c:pt idx="29384">
                  <c:v>3479</c:v>
                </c:pt>
                <c:pt idx="29385">
                  <c:v>3490</c:v>
                </c:pt>
                <c:pt idx="29386">
                  <c:v>3499</c:v>
                </c:pt>
                <c:pt idx="29387">
                  <c:v>3499</c:v>
                </c:pt>
                <c:pt idx="29388">
                  <c:v>3500</c:v>
                </c:pt>
                <c:pt idx="29389">
                  <c:v>3500</c:v>
                </c:pt>
                <c:pt idx="29390">
                  <c:v>3500</c:v>
                </c:pt>
                <c:pt idx="29391">
                  <c:v>3500</c:v>
                </c:pt>
                <c:pt idx="29392">
                  <c:v>3550</c:v>
                </c:pt>
                <c:pt idx="29393">
                  <c:v>3599</c:v>
                </c:pt>
                <c:pt idx="29394">
                  <c:v>3600</c:v>
                </c:pt>
                <c:pt idx="29395">
                  <c:v>3600</c:v>
                </c:pt>
                <c:pt idx="29396">
                  <c:v>3680</c:v>
                </c:pt>
                <c:pt idx="29397">
                  <c:v>3700</c:v>
                </c:pt>
                <c:pt idx="29398">
                  <c:v>3700</c:v>
                </c:pt>
                <c:pt idx="29399">
                  <c:v>3700</c:v>
                </c:pt>
                <c:pt idx="29400">
                  <c:v>3750</c:v>
                </c:pt>
                <c:pt idx="29401">
                  <c:v>3799</c:v>
                </c:pt>
                <c:pt idx="29402">
                  <c:v>3800</c:v>
                </c:pt>
                <c:pt idx="29403">
                  <c:v>3800</c:v>
                </c:pt>
                <c:pt idx="29404">
                  <c:v>3800</c:v>
                </c:pt>
                <c:pt idx="29405">
                  <c:v>3850</c:v>
                </c:pt>
                <c:pt idx="29406">
                  <c:v>3888</c:v>
                </c:pt>
                <c:pt idx="29407">
                  <c:v>3950</c:v>
                </c:pt>
                <c:pt idx="29408">
                  <c:v>3950</c:v>
                </c:pt>
                <c:pt idx="29409">
                  <c:v>3950</c:v>
                </c:pt>
                <c:pt idx="29410">
                  <c:v>3950</c:v>
                </c:pt>
                <c:pt idx="29411">
                  <c:v>3950</c:v>
                </c:pt>
                <c:pt idx="29412">
                  <c:v>3950</c:v>
                </c:pt>
                <c:pt idx="29413">
                  <c:v>3987</c:v>
                </c:pt>
                <c:pt idx="29414">
                  <c:v>3990</c:v>
                </c:pt>
                <c:pt idx="29415">
                  <c:v>4200</c:v>
                </c:pt>
                <c:pt idx="29416">
                  <c:v>4290</c:v>
                </c:pt>
                <c:pt idx="29417">
                  <c:v>4290</c:v>
                </c:pt>
                <c:pt idx="29418">
                  <c:v>4290</c:v>
                </c:pt>
                <c:pt idx="29419">
                  <c:v>4300</c:v>
                </c:pt>
                <c:pt idx="29420">
                  <c:v>4300</c:v>
                </c:pt>
                <c:pt idx="29421">
                  <c:v>4399</c:v>
                </c:pt>
                <c:pt idx="29422">
                  <c:v>4400</c:v>
                </c:pt>
                <c:pt idx="29423">
                  <c:v>4400</c:v>
                </c:pt>
                <c:pt idx="29424">
                  <c:v>4444</c:v>
                </c:pt>
                <c:pt idx="29425">
                  <c:v>4450</c:v>
                </c:pt>
                <c:pt idx="29426">
                  <c:v>4450</c:v>
                </c:pt>
                <c:pt idx="29427">
                  <c:v>4450</c:v>
                </c:pt>
                <c:pt idx="29428">
                  <c:v>4450</c:v>
                </c:pt>
                <c:pt idx="29429">
                  <c:v>4490</c:v>
                </c:pt>
                <c:pt idx="29430">
                  <c:v>4490</c:v>
                </c:pt>
                <c:pt idx="29431">
                  <c:v>4490</c:v>
                </c:pt>
                <c:pt idx="29432">
                  <c:v>4490</c:v>
                </c:pt>
                <c:pt idx="29433">
                  <c:v>4499</c:v>
                </c:pt>
                <c:pt idx="29434">
                  <c:v>4499</c:v>
                </c:pt>
                <c:pt idx="29435">
                  <c:v>4650</c:v>
                </c:pt>
                <c:pt idx="29436">
                  <c:v>4660</c:v>
                </c:pt>
                <c:pt idx="29437">
                  <c:v>4700</c:v>
                </c:pt>
                <c:pt idx="29438">
                  <c:v>4750</c:v>
                </c:pt>
                <c:pt idx="29439">
                  <c:v>4800</c:v>
                </c:pt>
                <c:pt idx="29440">
                  <c:v>4850</c:v>
                </c:pt>
                <c:pt idx="29441">
                  <c:v>4888</c:v>
                </c:pt>
                <c:pt idx="29442">
                  <c:v>4899</c:v>
                </c:pt>
                <c:pt idx="29443">
                  <c:v>4900</c:v>
                </c:pt>
                <c:pt idx="29444">
                  <c:v>4900</c:v>
                </c:pt>
                <c:pt idx="29445">
                  <c:v>4900</c:v>
                </c:pt>
                <c:pt idx="29446">
                  <c:v>4944</c:v>
                </c:pt>
                <c:pt idx="29447">
                  <c:v>4950</c:v>
                </c:pt>
                <c:pt idx="29448">
                  <c:v>4950</c:v>
                </c:pt>
                <c:pt idx="29449">
                  <c:v>4950</c:v>
                </c:pt>
                <c:pt idx="29450">
                  <c:v>4990</c:v>
                </c:pt>
                <c:pt idx="29451">
                  <c:v>4990</c:v>
                </c:pt>
                <c:pt idx="29452">
                  <c:v>4990</c:v>
                </c:pt>
                <c:pt idx="29453">
                  <c:v>4990</c:v>
                </c:pt>
                <c:pt idx="29454">
                  <c:v>3450</c:v>
                </c:pt>
                <c:pt idx="29455">
                  <c:v>3450</c:v>
                </c:pt>
                <c:pt idx="29456">
                  <c:v>3451</c:v>
                </c:pt>
                <c:pt idx="29457">
                  <c:v>3451</c:v>
                </c:pt>
                <c:pt idx="29458">
                  <c:v>3990</c:v>
                </c:pt>
                <c:pt idx="29459">
                  <c:v>3990</c:v>
                </c:pt>
                <c:pt idx="29460">
                  <c:v>4490</c:v>
                </c:pt>
                <c:pt idx="29461">
                  <c:v>4500</c:v>
                </c:pt>
                <c:pt idx="29462">
                  <c:v>4799</c:v>
                </c:pt>
                <c:pt idx="29463">
                  <c:v>4799</c:v>
                </c:pt>
                <c:pt idx="29464">
                  <c:v>4799</c:v>
                </c:pt>
                <c:pt idx="29465">
                  <c:v>4800</c:v>
                </c:pt>
                <c:pt idx="29466">
                  <c:v>4800</c:v>
                </c:pt>
                <c:pt idx="29467">
                  <c:v>4890</c:v>
                </c:pt>
                <c:pt idx="29468">
                  <c:v>4890</c:v>
                </c:pt>
                <c:pt idx="29469">
                  <c:v>4895</c:v>
                </c:pt>
                <c:pt idx="29470">
                  <c:v>4900</c:v>
                </c:pt>
                <c:pt idx="29471">
                  <c:v>4950</c:v>
                </c:pt>
                <c:pt idx="29472">
                  <c:v>4999</c:v>
                </c:pt>
                <c:pt idx="29473">
                  <c:v>4999</c:v>
                </c:pt>
                <c:pt idx="29474">
                  <c:v>11760</c:v>
                </c:pt>
                <c:pt idx="29475">
                  <c:v>12190</c:v>
                </c:pt>
                <c:pt idx="29476">
                  <c:v>12195</c:v>
                </c:pt>
                <c:pt idx="29477">
                  <c:v>12855</c:v>
                </c:pt>
                <c:pt idx="29478">
                  <c:v>12860</c:v>
                </c:pt>
                <c:pt idx="29479">
                  <c:v>12990</c:v>
                </c:pt>
                <c:pt idx="29480">
                  <c:v>12995</c:v>
                </c:pt>
                <c:pt idx="29481">
                  <c:v>13450</c:v>
                </c:pt>
                <c:pt idx="29482">
                  <c:v>13722</c:v>
                </c:pt>
                <c:pt idx="29483">
                  <c:v>13855</c:v>
                </c:pt>
                <c:pt idx="29484">
                  <c:v>13860</c:v>
                </c:pt>
                <c:pt idx="29485">
                  <c:v>13950</c:v>
                </c:pt>
                <c:pt idx="29486">
                  <c:v>13950</c:v>
                </c:pt>
                <c:pt idx="29487">
                  <c:v>13990</c:v>
                </c:pt>
                <c:pt idx="29488">
                  <c:v>13990</c:v>
                </c:pt>
                <c:pt idx="29489">
                  <c:v>13990</c:v>
                </c:pt>
                <c:pt idx="29490">
                  <c:v>13995</c:v>
                </c:pt>
                <c:pt idx="29491">
                  <c:v>14200</c:v>
                </c:pt>
                <c:pt idx="29492">
                  <c:v>14300</c:v>
                </c:pt>
                <c:pt idx="29493">
                  <c:v>14488</c:v>
                </c:pt>
                <c:pt idx="29494">
                  <c:v>30220</c:v>
                </c:pt>
                <c:pt idx="29495">
                  <c:v>30777</c:v>
                </c:pt>
                <c:pt idx="29496">
                  <c:v>30888</c:v>
                </c:pt>
                <c:pt idx="29497">
                  <c:v>30888</c:v>
                </c:pt>
                <c:pt idx="29498">
                  <c:v>31690</c:v>
                </c:pt>
                <c:pt idx="29499">
                  <c:v>31950</c:v>
                </c:pt>
                <c:pt idx="29500">
                  <c:v>32666</c:v>
                </c:pt>
                <c:pt idx="29501">
                  <c:v>32790</c:v>
                </c:pt>
                <c:pt idx="29502">
                  <c:v>33650</c:v>
                </c:pt>
                <c:pt idx="29503">
                  <c:v>33815</c:v>
                </c:pt>
                <c:pt idx="29504">
                  <c:v>37970</c:v>
                </c:pt>
                <c:pt idx="29505">
                  <c:v>37990</c:v>
                </c:pt>
                <c:pt idx="29506">
                  <c:v>38590</c:v>
                </c:pt>
                <c:pt idx="29507">
                  <c:v>39270</c:v>
                </c:pt>
                <c:pt idx="29508">
                  <c:v>39950</c:v>
                </c:pt>
                <c:pt idx="29509">
                  <c:v>40990</c:v>
                </c:pt>
                <c:pt idx="29510">
                  <c:v>41590</c:v>
                </c:pt>
                <c:pt idx="29511">
                  <c:v>47890</c:v>
                </c:pt>
                <c:pt idx="29512">
                  <c:v>53590</c:v>
                </c:pt>
                <c:pt idx="29513">
                  <c:v>54888</c:v>
                </c:pt>
                <c:pt idx="29514">
                  <c:v>31770</c:v>
                </c:pt>
                <c:pt idx="29515">
                  <c:v>31858</c:v>
                </c:pt>
                <c:pt idx="29516">
                  <c:v>31990</c:v>
                </c:pt>
                <c:pt idx="29517">
                  <c:v>32450</c:v>
                </c:pt>
                <c:pt idx="29518">
                  <c:v>32490</c:v>
                </c:pt>
                <c:pt idx="29519">
                  <c:v>32592</c:v>
                </c:pt>
                <c:pt idx="29520">
                  <c:v>32802</c:v>
                </c:pt>
                <c:pt idx="29521">
                  <c:v>33660</c:v>
                </c:pt>
                <c:pt idx="29522">
                  <c:v>33880</c:v>
                </c:pt>
                <c:pt idx="29523">
                  <c:v>33960</c:v>
                </c:pt>
                <c:pt idx="29524">
                  <c:v>33980</c:v>
                </c:pt>
                <c:pt idx="29525">
                  <c:v>33990</c:v>
                </c:pt>
                <c:pt idx="29526">
                  <c:v>34480</c:v>
                </c:pt>
                <c:pt idx="29527">
                  <c:v>34790</c:v>
                </c:pt>
                <c:pt idx="29528">
                  <c:v>34880</c:v>
                </c:pt>
                <c:pt idx="29529">
                  <c:v>34920</c:v>
                </c:pt>
                <c:pt idx="29530">
                  <c:v>34930</c:v>
                </c:pt>
                <c:pt idx="29531">
                  <c:v>34940</c:v>
                </c:pt>
                <c:pt idx="29532">
                  <c:v>35770</c:v>
                </c:pt>
                <c:pt idx="29533">
                  <c:v>35880</c:v>
                </c:pt>
                <c:pt idx="29534">
                  <c:v>33950</c:v>
                </c:pt>
                <c:pt idx="29535">
                  <c:v>33960</c:v>
                </c:pt>
                <c:pt idx="29536">
                  <c:v>33990</c:v>
                </c:pt>
                <c:pt idx="29537">
                  <c:v>34390</c:v>
                </c:pt>
                <c:pt idx="29538">
                  <c:v>34500</c:v>
                </c:pt>
                <c:pt idx="29539">
                  <c:v>34980</c:v>
                </c:pt>
                <c:pt idx="29540">
                  <c:v>35435</c:v>
                </c:pt>
                <c:pt idx="29541">
                  <c:v>35440</c:v>
                </c:pt>
                <c:pt idx="29542">
                  <c:v>35870</c:v>
                </c:pt>
                <c:pt idx="29543">
                  <c:v>35900</c:v>
                </c:pt>
                <c:pt idx="29544">
                  <c:v>35990</c:v>
                </c:pt>
                <c:pt idx="29545">
                  <c:v>35990</c:v>
                </c:pt>
                <c:pt idx="29546">
                  <c:v>36440</c:v>
                </c:pt>
                <c:pt idx="29547">
                  <c:v>36685</c:v>
                </c:pt>
                <c:pt idx="29548">
                  <c:v>36790</c:v>
                </c:pt>
                <c:pt idx="29549">
                  <c:v>36850</c:v>
                </c:pt>
                <c:pt idx="29550">
                  <c:v>36880</c:v>
                </c:pt>
                <c:pt idx="29551">
                  <c:v>36980</c:v>
                </c:pt>
                <c:pt idx="29552">
                  <c:v>37390</c:v>
                </c:pt>
                <c:pt idx="29553">
                  <c:v>37590</c:v>
                </c:pt>
                <c:pt idx="29554">
                  <c:v>27790</c:v>
                </c:pt>
                <c:pt idx="29555">
                  <c:v>27852</c:v>
                </c:pt>
                <c:pt idx="29556">
                  <c:v>27890</c:v>
                </c:pt>
                <c:pt idx="29557">
                  <c:v>27891</c:v>
                </c:pt>
                <c:pt idx="29558">
                  <c:v>27950</c:v>
                </c:pt>
                <c:pt idx="29559">
                  <c:v>27960</c:v>
                </c:pt>
                <c:pt idx="29560">
                  <c:v>28190</c:v>
                </c:pt>
                <c:pt idx="29561">
                  <c:v>28249</c:v>
                </c:pt>
                <c:pt idx="29562">
                  <c:v>28328</c:v>
                </c:pt>
                <c:pt idx="29563">
                  <c:v>28360</c:v>
                </c:pt>
                <c:pt idx="29564">
                  <c:v>28440</c:v>
                </c:pt>
                <c:pt idx="29565">
                  <c:v>28690</c:v>
                </c:pt>
                <c:pt idx="29566">
                  <c:v>28780</c:v>
                </c:pt>
                <c:pt idx="29567">
                  <c:v>28790</c:v>
                </c:pt>
                <c:pt idx="29568">
                  <c:v>28880</c:v>
                </c:pt>
                <c:pt idx="29569">
                  <c:v>28969</c:v>
                </c:pt>
                <c:pt idx="29570">
                  <c:v>29390</c:v>
                </c:pt>
                <c:pt idx="29571">
                  <c:v>29490</c:v>
                </c:pt>
                <c:pt idx="29572">
                  <c:v>29630</c:v>
                </c:pt>
                <c:pt idx="29573">
                  <c:v>29739</c:v>
                </c:pt>
                <c:pt idx="29574">
                  <c:v>28690</c:v>
                </c:pt>
                <c:pt idx="29575">
                  <c:v>28890</c:v>
                </c:pt>
                <c:pt idx="29576">
                  <c:v>28950</c:v>
                </c:pt>
                <c:pt idx="29577">
                  <c:v>28990</c:v>
                </c:pt>
                <c:pt idx="29578">
                  <c:v>28990</c:v>
                </c:pt>
                <c:pt idx="29579">
                  <c:v>29190</c:v>
                </c:pt>
                <c:pt idx="29580">
                  <c:v>29890</c:v>
                </c:pt>
                <c:pt idx="29581">
                  <c:v>29990</c:v>
                </c:pt>
                <c:pt idx="29582">
                  <c:v>30489</c:v>
                </c:pt>
                <c:pt idx="29583">
                  <c:v>30773</c:v>
                </c:pt>
                <c:pt idx="29584">
                  <c:v>31220</c:v>
                </c:pt>
                <c:pt idx="29585">
                  <c:v>31445</c:v>
                </c:pt>
                <c:pt idx="29586">
                  <c:v>31490</c:v>
                </c:pt>
                <c:pt idx="29587">
                  <c:v>31490</c:v>
                </c:pt>
                <c:pt idx="29588">
                  <c:v>31490</c:v>
                </c:pt>
                <c:pt idx="29589">
                  <c:v>31785</c:v>
                </c:pt>
                <c:pt idx="29590">
                  <c:v>31920</c:v>
                </c:pt>
                <c:pt idx="29591">
                  <c:v>31950</c:v>
                </c:pt>
                <c:pt idx="29592">
                  <c:v>31950</c:v>
                </c:pt>
                <c:pt idx="29593">
                  <c:v>31990</c:v>
                </c:pt>
                <c:pt idx="29594">
                  <c:v>6500</c:v>
                </c:pt>
                <c:pt idx="29595">
                  <c:v>6500</c:v>
                </c:pt>
                <c:pt idx="29596">
                  <c:v>6500</c:v>
                </c:pt>
                <c:pt idx="29597">
                  <c:v>6500</c:v>
                </c:pt>
                <c:pt idx="29598">
                  <c:v>6590</c:v>
                </c:pt>
                <c:pt idx="29599">
                  <c:v>6590</c:v>
                </c:pt>
                <c:pt idx="29600">
                  <c:v>6650</c:v>
                </c:pt>
                <c:pt idx="29601">
                  <c:v>6690</c:v>
                </c:pt>
                <c:pt idx="29602">
                  <c:v>6800</c:v>
                </c:pt>
                <c:pt idx="29603">
                  <c:v>6850</c:v>
                </c:pt>
                <c:pt idx="29604">
                  <c:v>6850</c:v>
                </c:pt>
                <c:pt idx="29605">
                  <c:v>6880</c:v>
                </c:pt>
                <c:pt idx="29606">
                  <c:v>6890</c:v>
                </c:pt>
                <c:pt idx="29607">
                  <c:v>6890</c:v>
                </c:pt>
                <c:pt idx="29608">
                  <c:v>6900</c:v>
                </c:pt>
                <c:pt idx="29609">
                  <c:v>6900</c:v>
                </c:pt>
                <c:pt idx="29610">
                  <c:v>6950</c:v>
                </c:pt>
                <c:pt idx="29611">
                  <c:v>6950</c:v>
                </c:pt>
                <c:pt idx="29612">
                  <c:v>6950</c:v>
                </c:pt>
                <c:pt idx="29613">
                  <c:v>6975</c:v>
                </c:pt>
                <c:pt idx="29614">
                  <c:v>6980</c:v>
                </c:pt>
                <c:pt idx="29615">
                  <c:v>6985</c:v>
                </c:pt>
                <c:pt idx="29616">
                  <c:v>6990</c:v>
                </c:pt>
                <c:pt idx="29617">
                  <c:v>6990</c:v>
                </c:pt>
                <c:pt idx="29618">
                  <c:v>6990</c:v>
                </c:pt>
                <c:pt idx="29619">
                  <c:v>6990</c:v>
                </c:pt>
                <c:pt idx="29620">
                  <c:v>6990</c:v>
                </c:pt>
                <c:pt idx="29621">
                  <c:v>6999</c:v>
                </c:pt>
                <c:pt idx="29622">
                  <c:v>6999</c:v>
                </c:pt>
                <c:pt idx="29623">
                  <c:v>7000</c:v>
                </c:pt>
                <c:pt idx="29624">
                  <c:v>7000</c:v>
                </c:pt>
                <c:pt idx="29625">
                  <c:v>7198</c:v>
                </c:pt>
                <c:pt idx="29626">
                  <c:v>7200</c:v>
                </c:pt>
                <c:pt idx="29627">
                  <c:v>7250</c:v>
                </c:pt>
                <c:pt idx="29628">
                  <c:v>7300</c:v>
                </c:pt>
                <c:pt idx="29629">
                  <c:v>7330</c:v>
                </c:pt>
                <c:pt idx="29630">
                  <c:v>7350</c:v>
                </c:pt>
                <c:pt idx="29631">
                  <c:v>7370</c:v>
                </c:pt>
                <c:pt idx="29632">
                  <c:v>7400</c:v>
                </c:pt>
                <c:pt idx="29633">
                  <c:v>7400</c:v>
                </c:pt>
                <c:pt idx="29634">
                  <c:v>7650</c:v>
                </c:pt>
                <c:pt idx="29635">
                  <c:v>7650</c:v>
                </c:pt>
                <c:pt idx="29636">
                  <c:v>7650</c:v>
                </c:pt>
                <c:pt idx="29637">
                  <c:v>7650</c:v>
                </c:pt>
                <c:pt idx="29638">
                  <c:v>7650</c:v>
                </c:pt>
                <c:pt idx="29639">
                  <c:v>7680</c:v>
                </c:pt>
                <c:pt idx="29640">
                  <c:v>7750</c:v>
                </c:pt>
                <c:pt idx="29641">
                  <c:v>7790</c:v>
                </c:pt>
                <c:pt idx="29642">
                  <c:v>7790</c:v>
                </c:pt>
                <c:pt idx="29643">
                  <c:v>7790</c:v>
                </c:pt>
                <c:pt idx="29644">
                  <c:v>7800</c:v>
                </c:pt>
                <c:pt idx="29645">
                  <c:v>7880</c:v>
                </c:pt>
                <c:pt idx="29646">
                  <c:v>7900</c:v>
                </c:pt>
                <c:pt idx="29647">
                  <c:v>7900</c:v>
                </c:pt>
                <c:pt idx="29648">
                  <c:v>7945</c:v>
                </c:pt>
                <c:pt idx="29649">
                  <c:v>7945</c:v>
                </c:pt>
                <c:pt idx="29650">
                  <c:v>7980</c:v>
                </c:pt>
                <c:pt idx="29651">
                  <c:v>7980</c:v>
                </c:pt>
                <c:pt idx="29652">
                  <c:v>7990</c:v>
                </c:pt>
                <c:pt idx="29653">
                  <c:v>8490</c:v>
                </c:pt>
                <c:pt idx="29654">
                  <c:v>8500</c:v>
                </c:pt>
                <c:pt idx="29655">
                  <c:v>8500</c:v>
                </c:pt>
                <c:pt idx="29656">
                  <c:v>8550</c:v>
                </c:pt>
                <c:pt idx="29657">
                  <c:v>8590</c:v>
                </c:pt>
                <c:pt idx="29658">
                  <c:v>8590</c:v>
                </c:pt>
                <c:pt idx="29659">
                  <c:v>8600</c:v>
                </c:pt>
                <c:pt idx="29660">
                  <c:v>8630</c:v>
                </c:pt>
                <c:pt idx="29661">
                  <c:v>8650</c:v>
                </c:pt>
                <c:pt idx="29662">
                  <c:v>8690</c:v>
                </c:pt>
                <c:pt idx="29663">
                  <c:v>8690</c:v>
                </c:pt>
                <c:pt idx="29664">
                  <c:v>8750</c:v>
                </c:pt>
                <c:pt idx="29665">
                  <c:v>8790</c:v>
                </c:pt>
                <c:pt idx="29666">
                  <c:v>8790</c:v>
                </c:pt>
                <c:pt idx="29667">
                  <c:v>8800</c:v>
                </c:pt>
                <c:pt idx="29668">
                  <c:v>8800</c:v>
                </c:pt>
                <c:pt idx="29669">
                  <c:v>8845</c:v>
                </c:pt>
                <c:pt idx="29670">
                  <c:v>8898</c:v>
                </c:pt>
                <c:pt idx="29671">
                  <c:v>8900</c:v>
                </c:pt>
                <c:pt idx="29672">
                  <c:v>8950</c:v>
                </c:pt>
                <c:pt idx="29673">
                  <c:v>7990</c:v>
                </c:pt>
                <c:pt idx="29674">
                  <c:v>7990</c:v>
                </c:pt>
                <c:pt idx="29675">
                  <c:v>7990</c:v>
                </c:pt>
                <c:pt idx="29676">
                  <c:v>8000</c:v>
                </c:pt>
                <c:pt idx="29677">
                  <c:v>8100</c:v>
                </c:pt>
                <c:pt idx="29678">
                  <c:v>8180</c:v>
                </c:pt>
                <c:pt idx="29679">
                  <c:v>8250</c:v>
                </c:pt>
                <c:pt idx="29680">
                  <c:v>8290</c:v>
                </c:pt>
                <c:pt idx="29681">
                  <c:v>8350</c:v>
                </c:pt>
                <c:pt idx="29682">
                  <c:v>8379</c:v>
                </c:pt>
                <c:pt idx="29683">
                  <c:v>8390</c:v>
                </c:pt>
                <c:pt idx="29684">
                  <c:v>8399</c:v>
                </c:pt>
                <c:pt idx="29685">
                  <c:v>8400</c:v>
                </c:pt>
                <c:pt idx="29686">
                  <c:v>8450</c:v>
                </c:pt>
                <c:pt idx="29687">
                  <c:v>8450</c:v>
                </c:pt>
                <c:pt idx="29688">
                  <c:v>8450</c:v>
                </c:pt>
                <c:pt idx="29689">
                  <c:v>8450</c:v>
                </c:pt>
                <c:pt idx="29690">
                  <c:v>8470</c:v>
                </c:pt>
                <c:pt idx="29691">
                  <c:v>8480</c:v>
                </c:pt>
                <c:pt idx="29692">
                  <c:v>8490</c:v>
                </c:pt>
                <c:pt idx="29693">
                  <c:v>7690</c:v>
                </c:pt>
                <c:pt idx="29694">
                  <c:v>7700</c:v>
                </c:pt>
                <c:pt idx="29695">
                  <c:v>7780</c:v>
                </c:pt>
                <c:pt idx="29696">
                  <c:v>7780</c:v>
                </c:pt>
                <c:pt idx="29697">
                  <c:v>7780</c:v>
                </c:pt>
                <c:pt idx="29698">
                  <c:v>7800</c:v>
                </c:pt>
                <c:pt idx="29699">
                  <c:v>7900</c:v>
                </c:pt>
                <c:pt idx="29700">
                  <c:v>7900</c:v>
                </c:pt>
                <c:pt idx="29701">
                  <c:v>7900</c:v>
                </c:pt>
                <c:pt idx="29702">
                  <c:v>7945</c:v>
                </c:pt>
                <c:pt idx="29703">
                  <c:v>7950</c:v>
                </c:pt>
                <c:pt idx="29704">
                  <c:v>7950</c:v>
                </c:pt>
                <c:pt idx="29705">
                  <c:v>7950</c:v>
                </c:pt>
                <c:pt idx="29706">
                  <c:v>7980</c:v>
                </c:pt>
                <c:pt idx="29707">
                  <c:v>7980</c:v>
                </c:pt>
                <c:pt idx="29708">
                  <c:v>7980</c:v>
                </c:pt>
                <c:pt idx="29709">
                  <c:v>7980</c:v>
                </c:pt>
                <c:pt idx="29710">
                  <c:v>18950</c:v>
                </c:pt>
                <c:pt idx="29711">
                  <c:v>19480</c:v>
                </c:pt>
                <c:pt idx="29712">
                  <c:v>19998</c:v>
                </c:pt>
                <c:pt idx="29713">
                  <c:v>20884</c:v>
                </c:pt>
                <c:pt idx="29714">
                  <c:v>23450</c:v>
                </c:pt>
                <c:pt idx="29715">
                  <c:v>25980</c:v>
                </c:pt>
                <c:pt idx="29716">
                  <c:v>28880</c:v>
                </c:pt>
                <c:pt idx="29717">
                  <c:v>32963</c:v>
                </c:pt>
                <c:pt idx="29718">
                  <c:v>36880</c:v>
                </c:pt>
                <c:pt idx="29719">
                  <c:v>7490</c:v>
                </c:pt>
                <c:pt idx="29720">
                  <c:v>7950</c:v>
                </c:pt>
                <c:pt idx="29721">
                  <c:v>7990</c:v>
                </c:pt>
                <c:pt idx="29722">
                  <c:v>8600</c:v>
                </c:pt>
                <c:pt idx="29723">
                  <c:v>8990</c:v>
                </c:pt>
                <c:pt idx="29724">
                  <c:v>9490</c:v>
                </c:pt>
                <c:pt idx="29725">
                  <c:v>9990</c:v>
                </c:pt>
                <c:pt idx="29726">
                  <c:v>10490</c:v>
                </c:pt>
                <c:pt idx="29727">
                  <c:v>10590</c:v>
                </c:pt>
                <c:pt idx="29728">
                  <c:v>10690</c:v>
                </c:pt>
                <c:pt idx="29729">
                  <c:v>29899</c:v>
                </c:pt>
                <c:pt idx="29730">
                  <c:v>35999</c:v>
                </c:pt>
                <c:pt idx="29731">
                  <c:v>46380</c:v>
                </c:pt>
                <c:pt idx="29732">
                  <c:v>9450</c:v>
                </c:pt>
                <c:pt idx="29733">
                  <c:v>9880</c:v>
                </c:pt>
                <c:pt idx="29734">
                  <c:v>10490</c:v>
                </c:pt>
                <c:pt idx="29735">
                  <c:v>11300</c:v>
                </c:pt>
                <c:pt idx="29736">
                  <c:v>13900</c:v>
                </c:pt>
                <c:pt idx="29737">
                  <c:v>13900</c:v>
                </c:pt>
                <c:pt idx="29738">
                  <c:v>13950</c:v>
                </c:pt>
                <c:pt idx="29739">
                  <c:v>13990</c:v>
                </c:pt>
                <c:pt idx="29740">
                  <c:v>13990</c:v>
                </c:pt>
                <c:pt idx="29741">
                  <c:v>14600</c:v>
                </c:pt>
                <c:pt idx="29742">
                  <c:v>14990</c:v>
                </c:pt>
                <c:pt idx="29743">
                  <c:v>14995</c:v>
                </c:pt>
                <c:pt idx="29744">
                  <c:v>15750</c:v>
                </c:pt>
                <c:pt idx="29745">
                  <c:v>16900</c:v>
                </c:pt>
                <c:pt idx="29746">
                  <c:v>16990</c:v>
                </c:pt>
                <c:pt idx="29747">
                  <c:v>17255</c:v>
                </c:pt>
                <c:pt idx="29748">
                  <c:v>17490</c:v>
                </c:pt>
                <c:pt idx="29749">
                  <c:v>8990</c:v>
                </c:pt>
                <c:pt idx="29750">
                  <c:v>8990</c:v>
                </c:pt>
                <c:pt idx="29751">
                  <c:v>8995</c:v>
                </c:pt>
                <c:pt idx="29752">
                  <c:v>8999</c:v>
                </c:pt>
                <c:pt idx="29753">
                  <c:v>9000</c:v>
                </c:pt>
                <c:pt idx="29754">
                  <c:v>9250</c:v>
                </c:pt>
                <c:pt idx="29755">
                  <c:v>9250</c:v>
                </c:pt>
                <c:pt idx="29756">
                  <c:v>9250</c:v>
                </c:pt>
                <c:pt idx="29757">
                  <c:v>9250</c:v>
                </c:pt>
                <c:pt idx="29758">
                  <c:v>9250</c:v>
                </c:pt>
                <c:pt idx="29759">
                  <c:v>9290</c:v>
                </c:pt>
                <c:pt idx="29760">
                  <c:v>9300</c:v>
                </c:pt>
                <c:pt idx="29761">
                  <c:v>9450</c:v>
                </c:pt>
                <c:pt idx="29762">
                  <c:v>9450</c:v>
                </c:pt>
                <c:pt idx="29763">
                  <c:v>9450</c:v>
                </c:pt>
                <c:pt idx="29764">
                  <c:v>9690</c:v>
                </c:pt>
                <c:pt idx="29765">
                  <c:v>9690</c:v>
                </c:pt>
                <c:pt idx="29766">
                  <c:v>9750</c:v>
                </c:pt>
                <c:pt idx="29767">
                  <c:v>9850</c:v>
                </c:pt>
                <c:pt idx="29768">
                  <c:v>9890</c:v>
                </c:pt>
                <c:pt idx="29769">
                  <c:v>44490</c:v>
                </c:pt>
                <c:pt idx="29770">
                  <c:v>45900</c:v>
                </c:pt>
                <c:pt idx="29771">
                  <c:v>47950</c:v>
                </c:pt>
                <c:pt idx="29772">
                  <c:v>49990</c:v>
                </c:pt>
                <c:pt idx="29773">
                  <c:v>51900</c:v>
                </c:pt>
                <c:pt idx="29774">
                  <c:v>56850</c:v>
                </c:pt>
                <c:pt idx="29775">
                  <c:v>79900</c:v>
                </c:pt>
                <c:pt idx="29776">
                  <c:v>8990</c:v>
                </c:pt>
                <c:pt idx="29777">
                  <c:v>8990</c:v>
                </c:pt>
                <c:pt idx="29778">
                  <c:v>8990</c:v>
                </c:pt>
                <c:pt idx="29779">
                  <c:v>9290</c:v>
                </c:pt>
                <c:pt idx="29780">
                  <c:v>9290</c:v>
                </c:pt>
                <c:pt idx="29781">
                  <c:v>9590</c:v>
                </c:pt>
                <c:pt idx="29782">
                  <c:v>9800</c:v>
                </c:pt>
                <c:pt idx="29783">
                  <c:v>9893</c:v>
                </c:pt>
                <c:pt idx="29784">
                  <c:v>9990</c:v>
                </c:pt>
                <c:pt idx="29785">
                  <c:v>9990</c:v>
                </c:pt>
                <c:pt idx="29786">
                  <c:v>9999</c:v>
                </c:pt>
                <c:pt idx="29787">
                  <c:v>10200</c:v>
                </c:pt>
                <c:pt idx="29788">
                  <c:v>10450</c:v>
                </c:pt>
                <c:pt idx="29789">
                  <c:v>12590</c:v>
                </c:pt>
                <c:pt idx="29790">
                  <c:v>12590</c:v>
                </c:pt>
                <c:pt idx="29791">
                  <c:v>12900</c:v>
                </c:pt>
                <c:pt idx="29792">
                  <c:v>12975</c:v>
                </c:pt>
                <c:pt idx="29793">
                  <c:v>12990</c:v>
                </c:pt>
                <c:pt idx="29794">
                  <c:v>12990</c:v>
                </c:pt>
                <c:pt idx="29795">
                  <c:v>12990</c:v>
                </c:pt>
                <c:pt idx="29796">
                  <c:v>12990</c:v>
                </c:pt>
                <c:pt idx="29797">
                  <c:v>12990</c:v>
                </c:pt>
                <c:pt idx="29798">
                  <c:v>12990</c:v>
                </c:pt>
                <c:pt idx="29799">
                  <c:v>13300</c:v>
                </c:pt>
                <c:pt idx="29800">
                  <c:v>13450</c:v>
                </c:pt>
                <c:pt idx="29801">
                  <c:v>13490</c:v>
                </c:pt>
                <c:pt idx="29802">
                  <c:v>13490</c:v>
                </c:pt>
                <c:pt idx="29803">
                  <c:v>13500</c:v>
                </c:pt>
                <c:pt idx="29804">
                  <c:v>13500</c:v>
                </c:pt>
                <c:pt idx="29805">
                  <c:v>13590</c:v>
                </c:pt>
                <c:pt idx="29806">
                  <c:v>13750</c:v>
                </c:pt>
                <c:pt idx="29807">
                  <c:v>13850</c:v>
                </c:pt>
                <c:pt idx="29808">
                  <c:v>13850</c:v>
                </c:pt>
                <c:pt idx="29809">
                  <c:v>3590</c:v>
                </c:pt>
                <c:pt idx="29810">
                  <c:v>3590</c:v>
                </c:pt>
                <c:pt idx="29811">
                  <c:v>3590</c:v>
                </c:pt>
                <c:pt idx="29812">
                  <c:v>3600</c:v>
                </c:pt>
                <c:pt idx="29813">
                  <c:v>3600</c:v>
                </c:pt>
                <c:pt idx="29814">
                  <c:v>3600</c:v>
                </c:pt>
                <c:pt idx="29815">
                  <c:v>3600</c:v>
                </c:pt>
                <c:pt idx="29816">
                  <c:v>3600</c:v>
                </c:pt>
                <c:pt idx="29817">
                  <c:v>3650</c:v>
                </c:pt>
                <c:pt idx="29818">
                  <c:v>3650</c:v>
                </c:pt>
                <c:pt idx="29819">
                  <c:v>3650</c:v>
                </c:pt>
                <c:pt idx="29820">
                  <c:v>3690</c:v>
                </c:pt>
                <c:pt idx="29821">
                  <c:v>3690</c:v>
                </c:pt>
                <c:pt idx="29822">
                  <c:v>3690</c:v>
                </c:pt>
                <c:pt idx="29823">
                  <c:v>3690</c:v>
                </c:pt>
                <c:pt idx="29824">
                  <c:v>3700</c:v>
                </c:pt>
                <c:pt idx="29825">
                  <c:v>3700</c:v>
                </c:pt>
                <c:pt idx="29826">
                  <c:v>3750</c:v>
                </c:pt>
                <c:pt idx="29827">
                  <c:v>3790</c:v>
                </c:pt>
                <c:pt idx="29828">
                  <c:v>3800</c:v>
                </c:pt>
                <c:pt idx="29829">
                  <c:v>3900</c:v>
                </c:pt>
                <c:pt idx="29830">
                  <c:v>3900</c:v>
                </c:pt>
                <c:pt idx="29831">
                  <c:v>3950</c:v>
                </c:pt>
                <c:pt idx="29832">
                  <c:v>3990</c:v>
                </c:pt>
                <c:pt idx="29833">
                  <c:v>3990</c:v>
                </c:pt>
                <c:pt idx="29834">
                  <c:v>3990</c:v>
                </c:pt>
                <c:pt idx="29835">
                  <c:v>3990</c:v>
                </c:pt>
                <c:pt idx="29836">
                  <c:v>3990</c:v>
                </c:pt>
                <c:pt idx="29837">
                  <c:v>3999</c:v>
                </c:pt>
                <c:pt idx="29838">
                  <c:v>3999</c:v>
                </c:pt>
                <c:pt idx="29839">
                  <c:v>3999</c:v>
                </c:pt>
                <c:pt idx="29840">
                  <c:v>3999</c:v>
                </c:pt>
                <c:pt idx="29841">
                  <c:v>3999</c:v>
                </c:pt>
                <c:pt idx="29842">
                  <c:v>3999</c:v>
                </c:pt>
                <c:pt idx="29843">
                  <c:v>3999</c:v>
                </c:pt>
                <c:pt idx="29844">
                  <c:v>4000</c:v>
                </c:pt>
                <c:pt idx="29845">
                  <c:v>4000</c:v>
                </c:pt>
                <c:pt idx="29846">
                  <c:v>4199</c:v>
                </c:pt>
                <c:pt idx="29847">
                  <c:v>4199</c:v>
                </c:pt>
                <c:pt idx="29848">
                  <c:v>4199</c:v>
                </c:pt>
                <c:pt idx="29849">
                  <c:v>4750</c:v>
                </c:pt>
                <c:pt idx="29850">
                  <c:v>4790</c:v>
                </c:pt>
                <c:pt idx="29851">
                  <c:v>4799</c:v>
                </c:pt>
                <c:pt idx="29852">
                  <c:v>4800</c:v>
                </c:pt>
                <c:pt idx="29853">
                  <c:v>4800</c:v>
                </c:pt>
                <c:pt idx="29854">
                  <c:v>4880</c:v>
                </c:pt>
                <c:pt idx="29855">
                  <c:v>4890</c:v>
                </c:pt>
                <c:pt idx="29856">
                  <c:v>4899</c:v>
                </c:pt>
                <c:pt idx="29857">
                  <c:v>4900</c:v>
                </c:pt>
                <c:pt idx="29858">
                  <c:v>4900</c:v>
                </c:pt>
                <c:pt idx="29859">
                  <c:v>4900</c:v>
                </c:pt>
                <c:pt idx="29860">
                  <c:v>4900</c:v>
                </c:pt>
                <c:pt idx="29861">
                  <c:v>4950</c:v>
                </c:pt>
                <c:pt idx="29862">
                  <c:v>4958</c:v>
                </c:pt>
                <c:pt idx="29863">
                  <c:v>4980</c:v>
                </c:pt>
                <c:pt idx="29864">
                  <c:v>4987</c:v>
                </c:pt>
                <c:pt idx="29865">
                  <c:v>4990</c:v>
                </c:pt>
                <c:pt idx="29866">
                  <c:v>4990</c:v>
                </c:pt>
                <c:pt idx="29867">
                  <c:v>4990</c:v>
                </c:pt>
                <c:pt idx="29868">
                  <c:v>4990</c:v>
                </c:pt>
                <c:pt idx="29869">
                  <c:v>5200</c:v>
                </c:pt>
                <c:pt idx="29870">
                  <c:v>5250</c:v>
                </c:pt>
                <c:pt idx="29871">
                  <c:v>5300</c:v>
                </c:pt>
                <c:pt idx="29872">
                  <c:v>5399</c:v>
                </c:pt>
                <c:pt idx="29873">
                  <c:v>5450</c:v>
                </c:pt>
                <c:pt idx="29874">
                  <c:v>5490</c:v>
                </c:pt>
                <c:pt idx="29875">
                  <c:v>5490</c:v>
                </c:pt>
                <c:pt idx="29876">
                  <c:v>5495</c:v>
                </c:pt>
                <c:pt idx="29877">
                  <c:v>5495</c:v>
                </c:pt>
                <c:pt idx="29878">
                  <c:v>5495</c:v>
                </c:pt>
                <c:pt idx="29879">
                  <c:v>5500</c:v>
                </c:pt>
                <c:pt idx="29880">
                  <c:v>5500</c:v>
                </c:pt>
                <c:pt idx="29881">
                  <c:v>5500</c:v>
                </c:pt>
                <c:pt idx="29882">
                  <c:v>5500</c:v>
                </c:pt>
                <c:pt idx="29883">
                  <c:v>5500</c:v>
                </c:pt>
                <c:pt idx="29884">
                  <c:v>5500</c:v>
                </c:pt>
                <c:pt idx="29885">
                  <c:v>5500</c:v>
                </c:pt>
                <c:pt idx="29886">
                  <c:v>5500</c:v>
                </c:pt>
                <c:pt idx="29887">
                  <c:v>5599</c:v>
                </c:pt>
                <c:pt idx="29888">
                  <c:v>5600</c:v>
                </c:pt>
                <c:pt idx="29889">
                  <c:v>5400</c:v>
                </c:pt>
                <c:pt idx="29890">
                  <c:v>5490</c:v>
                </c:pt>
                <c:pt idx="29891">
                  <c:v>5490</c:v>
                </c:pt>
                <c:pt idx="29892">
                  <c:v>5555</c:v>
                </c:pt>
                <c:pt idx="29893">
                  <c:v>5600</c:v>
                </c:pt>
                <c:pt idx="29894">
                  <c:v>5700</c:v>
                </c:pt>
                <c:pt idx="29895">
                  <c:v>5700</c:v>
                </c:pt>
                <c:pt idx="29896">
                  <c:v>5780</c:v>
                </c:pt>
                <c:pt idx="29897">
                  <c:v>5790</c:v>
                </c:pt>
                <c:pt idx="29898">
                  <c:v>5790</c:v>
                </c:pt>
                <c:pt idx="29899">
                  <c:v>5800</c:v>
                </c:pt>
                <c:pt idx="29900">
                  <c:v>5860</c:v>
                </c:pt>
                <c:pt idx="29901">
                  <c:v>5880</c:v>
                </c:pt>
                <c:pt idx="29902">
                  <c:v>5890</c:v>
                </c:pt>
                <c:pt idx="29903">
                  <c:v>5900</c:v>
                </c:pt>
                <c:pt idx="29904">
                  <c:v>5950</c:v>
                </c:pt>
                <c:pt idx="29905">
                  <c:v>5950</c:v>
                </c:pt>
                <c:pt idx="29906">
                  <c:v>5970</c:v>
                </c:pt>
                <c:pt idx="29907">
                  <c:v>5980</c:v>
                </c:pt>
                <c:pt idx="29908">
                  <c:v>5980</c:v>
                </c:pt>
                <c:pt idx="29909">
                  <c:v>9900</c:v>
                </c:pt>
                <c:pt idx="29910">
                  <c:v>9990</c:v>
                </c:pt>
                <c:pt idx="29911">
                  <c:v>9999</c:v>
                </c:pt>
                <c:pt idx="29912">
                  <c:v>10350</c:v>
                </c:pt>
                <c:pt idx="29913">
                  <c:v>10700</c:v>
                </c:pt>
                <c:pt idx="29914">
                  <c:v>10900</c:v>
                </c:pt>
                <c:pt idx="29915">
                  <c:v>10999</c:v>
                </c:pt>
                <c:pt idx="29916">
                  <c:v>11490</c:v>
                </c:pt>
                <c:pt idx="29917">
                  <c:v>11500</c:v>
                </c:pt>
                <c:pt idx="29918">
                  <c:v>11999</c:v>
                </c:pt>
                <c:pt idx="29919">
                  <c:v>12250</c:v>
                </c:pt>
                <c:pt idx="29920">
                  <c:v>12280</c:v>
                </c:pt>
                <c:pt idx="29921">
                  <c:v>12499</c:v>
                </c:pt>
                <c:pt idx="29922">
                  <c:v>12599</c:v>
                </c:pt>
                <c:pt idx="29923">
                  <c:v>12980</c:v>
                </c:pt>
                <c:pt idx="29924">
                  <c:v>13250</c:v>
                </c:pt>
                <c:pt idx="29925">
                  <c:v>16800</c:v>
                </c:pt>
                <c:pt idx="29926">
                  <c:v>17300</c:v>
                </c:pt>
                <c:pt idx="29927">
                  <c:v>17900</c:v>
                </c:pt>
                <c:pt idx="29928">
                  <c:v>17980</c:v>
                </c:pt>
                <c:pt idx="29929">
                  <c:v>13400</c:v>
                </c:pt>
                <c:pt idx="29930">
                  <c:v>13500</c:v>
                </c:pt>
                <c:pt idx="29931">
                  <c:v>13850</c:v>
                </c:pt>
                <c:pt idx="29932">
                  <c:v>13969</c:v>
                </c:pt>
                <c:pt idx="29933">
                  <c:v>13999</c:v>
                </c:pt>
                <c:pt idx="29934">
                  <c:v>14300</c:v>
                </c:pt>
                <c:pt idx="29935">
                  <c:v>14555</c:v>
                </c:pt>
                <c:pt idx="29936">
                  <c:v>14970</c:v>
                </c:pt>
                <c:pt idx="29937">
                  <c:v>15399</c:v>
                </c:pt>
                <c:pt idx="29938">
                  <c:v>15460</c:v>
                </c:pt>
                <c:pt idx="29939">
                  <c:v>15499</c:v>
                </c:pt>
                <c:pt idx="29940">
                  <c:v>15500</c:v>
                </c:pt>
                <c:pt idx="29941">
                  <c:v>15799</c:v>
                </c:pt>
                <c:pt idx="29942">
                  <c:v>15849</c:v>
                </c:pt>
                <c:pt idx="29943">
                  <c:v>15900</c:v>
                </c:pt>
                <c:pt idx="29944">
                  <c:v>15999</c:v>
                </c:pt>
                <c:pt idx="29945">
                  <c:v>16590</c:v>
                </c:pt>
                <c:pt idx="29946">
                  <c:v>16727</c:v>
                </c:pt>
                <c:pt idx="29947">
                  <c:v>16900</c:v>
                </c:pt>
                <c:pt idx="29948">
                  <c:v>16980</c:v>
                </c:pt>
                <c:pt idx="29949">
                  <c:v>48999</c:v>
                </c:pt>
                <c:pt idx="29950">
                  <c:v>49890</c:v>
                </c:pt>
                <c:pt idx="29951">
                  <c:v>53700</c:v>
                </c:pt>
                <c:pt idx="29952">
                  <c:v>54990</c:v>
                </c:pt>
                <c:pt idx="29953">
                  <c:v>72490</c:v>
                </c:pt>
                <c:pt idx="29954">
                  <c:v>73987</c:v>
                </c:pt>
                <c:pt idx="29955">
                  <c:v>74999</c:v>
                </c:pt>
                <c:pt idx="29956">
                  <c:v>8950</c:v>
                </c:pt>
                <c:pt idx="29957">
                  <c:v>9889</c:v>
                </c:pt>
                <c:pt idx="29958">
                  <c:v>10390</c:v>
                </c:pt>
                <c:pt idx="29959">
                  <c:v>10780</c:v>
                </c:pt>
                <c:pt idx="29960">
                  <c:v>10799</c:v>
                </c:pt>
                <c:pt idx="29961">
                  <c:v>10860</c:v>
                </c:pt>
                <c:pt idx="29962">
                  <c:v>10900</c:v>
                </c:pt>
                <c:pt idx="29963">
                  <c:v>10900</c:v>
                </c:pt>
                <c:pt idx="29964">
                  <c:v>10998</c:v>
                </c:pt>
                <c:pt idx="29965">
                  <c:v>11380</c:v>
                </c:pt>
                <c:pt idx="29966">
                  <c:v>11800</c:v>
                </c:pt>
                <c:pt idx="29967">
                  <c:v>12280</c:v>
                </c:pt>
                <c:pt idx="29968">
                  <c:v>12990</c:v>
                </c:pt>
                <c:pt idx="29969">
                  <c:v>38950</c:v>
                </c:pt>
                <c:pt idx="29970">
                  <c:v>42930</c:v>
                </c:pt>
                <c:pt idx="29971">
                  <c:v>45900</c:v>
                </c:pt>
                <c:pt idx="29972">
                  <c:v>47850</c:v>
                </c:pt>
                <c:pt idx="29973">
                  <c:v>48900</c:v>
                </c:pt>
                <c:pt idx="29974">
                  <c:v>59999</c:v>
                </c:pt>
                <c:pt idx="29975">
                  <c:v>75900</c:v>
                </c:pt>
                <c:pt idx="29976">
                  <c:v>75900</c:v>
                </c:pt>
                <c:pt idx="29977">
                  <c:v>79987</c:v>
                </c:pt>
                <c:pt idx="29978">
                  <c:v>81400</c:v>
                </c:pt>
                <c:pt idx="29979">
                  <c:v>92890</c:v>
                </c:pt>
                <c:pt idx="29980">
                  <c:v>93820</c:v>
                </c:pt>
                <c:pt idx="29981">
                  <c:v>10979</c:v>
                </c:pt>
                <c:pt idx="29982">
                  <c:v>10980</c:v>
                </c:pt>
                <c:pt idx="29983">
                  <c:v>11490</c:v>
                </c:pt>
                <c:pt idx="29984">
                  <c:v>11800</c:v>
                </c:pt>
                <c:pt idx="29985">
                  <c:v>11990</c:v>
                </c:pt>
                <c:pt idx="29986">
                  <c:v>12187</c:v>
                </c:pt>
                <c:pt idx="29987">
                  <c:v>12320</c:v>
                </c:pt>
                <c:pt idx="29988">
                  <c:v>12488</c:v>
                </c:pt>
                <c:pt idx="29989">
                  <c:v>27490</c:v>
                </c:pt>
                <c:pt idx="29990">
                  <c:v>27980</c:v>
                </c:pt>
                <c:pt idx="29991">
                  <c:v>27980</c:v>
                </c:pt>
                <c:pt idx="29992">
                  <c:v>27990</c:v>
                </c:pt>
                <c:pt idx="29993">
                  <c:v>27990</c:v>
                </c:pt>
                <c:pt idx="29994">
                  <c:v>28660</c:v>
                </c:pt>
                <c:pt idx="29995">
                  <c:v>28669</c:v>
                </c:pt>
                <c:pt idx="29996">
                  <c:v>28780</c:v>
                </c:pt>
                <c:pt idx="29997">
                  <c:v>28850</c:v>
                </c:pt>
                <c:pt idx="29998">
                  <c:v>28880</c:v>
                </c:pt>
                <c:pt idx="29999">
                  <c:v>28895</c:v>
                </c:pt>
                <c:pt idx="30000">
                  <c:v>29119</c:v>
                </c:pt>
                <c:pt idx="30001">
                  <c:v>29190</c:v>
                </c:pt>
                <c:pt idx="30002">
                  <c:v>29300</c:v>
                </c:pt>
                <c:pt idx="30003">
                  <c:v>29480</c:v>
                </c:pt>
                <c:pt idx="30004">
                  <c:v>29480</c:v>
                </c:pt>
                <c:pt idx="30005">
                  <c:v>29490</c:v>
                </c:pt>
                <c:pt idx="30006">
                  <c:v>29490</c:v>
                </c:pt>
                <c:pt idx="30007">
                  <c:v>29940</c:v>
                </c:pt>
                <c:pt idx="30008">
                  <c:v>29960</c:v>
                </c:pt>
                <c:pt idx="30009">
                  <c:v>54900</c:v>
                </c:pt>
                <c:pt idx="30010">
                  <c:v>56980</c:v>
                </c:pt>
                <c:pt idx="30011">
                  <c:v>56990</c:v>
                </c:pt>
                <c:pt idx="30012">
                  <c:v>56990</c:v>
                </c:pt>
                <c:pt idx="30013">
                  <c:v>56999</c:v>
                </c:pt>
                <c:pt idx="30014">
                  <c:v>57590</c:v>
                </c:pt>
                <c:pt idx="30015">
                  <c:v>57590</c:v>
                </c:pt>
                <c:pt idx="30016">
                  <c:v>57990</c:v>
                </c:pt>
                <c:pt idx="30017">
                  <c:v>57999</c:v>
                </c:pt>
                <c:pt idx="30018">
                  <c:v>64990</c:v>
                </c:pt>
                <c:pt idx="30019">
                  <c:v>65850</c:v>
                </c:pt>
                <c:pt idx="30020">
                  <c:v>65930</c:v>
                </c:pt>
                <c:pt idx="30021">
                  <c:v>66890</c:v>
                </c:pt>
                <c:pt idx="30022">
                  <c:v>67435</c:v>
                </c:pt>
                <c:pt idx="30023">
                  <c:v>67444</c:v>
                </c:pt>
                <c:pt idx="30024">
                  <c:v>68980</c:v>
                </c:pt>
                <c:pt idx="30025">
                  <c:v>79890</c:v>
                </c:pt>
                <c:pt idx="30026">
                  <c:v>98880</c:v>
                </c:pt>
                <c:pt idx="30027">
                  <c:v>109880</c:v>
                </c:pt>
                <c:pt idx="30028">
                  <c:v>109990</c:v>
                </c:pt>
                <c:pt idx="30029">
                  <c:v>5000</c:v>
                </c:pt>
                <c:pt idx="30030">
                  <c:v>5100</c:v>
                </c:pt>
                <c:pt idx="30031">
                  <c:v>5180</c:v>
                </c:pt>
                <c:pt idx="30032">
                  <c:v>5250</c:v>
                </c:pt>
                <c:pt idx="30033">
                  <c:v>5290</c:v>
                </c:pt>
                <c:pt idx="30034">
                  <c:v>5290</c:v>
                </c:pt>
                <c:pt idx="30035">
                  <c:v>5390</c:v>
                </c:pt>
                <c:pt idx="30036">
                  <c:v>5400</c:v>
                </c:pt>
                <c:pt idx="30037">
                  <c:v>5480</c:v>
                </c:pt>
                <c:pt idx="30038">
                  <c:v>5490</c:v>
                </c:pt>
                <c:pt idx="30039">
                  <c:v>5490</c:v>
                </c:pt>
                <c:pt idx="30040">
                  <c:v>5498</c:v>
                </c:pt>
                <c:pt idx="30041">
                  <c:v>5499</c:v>
                </c:pt>
                <c:pt idx="30042">
                  <c:v>5499</c:v>
                </c:pt>
                <c:pt idx="30043">
                  <c:v>5500</c:v>
                </c:pt>
                <c:pt idx="30044">
                  <c:v>5500</c:v>
                </c:pt>
                <c:pt idx="30045">
                  <c:v>5500</c:v>
                </c:pt>
                <c:pt idx="30046">
                  <c:v>5500</c:v>
                </c:pt>
                <c:pt idx="30047">
                  <c:v>5500</c:v>
                </c:pt>
                <c:pt idx="30048">
                  <c:v>5500</c:v>
                </c:pt>
                <c:pt idx="30049">
                  <c:v>5400</c:v>
                </c:pt>
                <c:pt idx="30050">
                  <c:v>5450</c:v>
                </c:pt>
                <c:pt idx="30051">
                  <c:v>5480</c:v>
                </c:pt>
                <c:pt idx="30052">
                  <c:v>5490</c:v>
                </c:pt>
                <c:pt idx="30053">
                  <c:v>5490</c:v>
                </c:pt>
                <c:pt idx="30054">
                  <c:v>5498</c:v>
                </c:pt>
                <c:pt idx="30055">
                  <c:v>5500</c:v>
                </c:pt>
                <c:pt idx="30056">
                  <c:v>5500</c:v>
                </c:pt>
                <c:pt idx="30057">
                  <c:v>5500</c:v>
                </c:pt>
                <c:pt idx="30058">
                  <c:v>5600</c:v>
                </c:pt>
                <c:pt idx="30059">
                  <c:v>5700</c:v>
                </c:pt>
                <c:pt idx="30060">
                  <c:v>5790</c:v>
                </c:pt>
                <c:pt idx="30061">
                  <c:v>5800</c:v>
                </c:pt>
                <c:pt idx="30062">
                  <c:v>5900</c:v>
                </c:pt>
                <c:pt idx="30063">
                  <c:v>5900</c:v>
                </c:pt>
                <c:pt idx="30064">
                  <c:v>5900</c:v>
                </c:pt>
                <c:pt idx="30065">
                  <c:v>5900</c:v>
                </c:pt>
                <c:pt idx="30066">
                  <c:v>5950</c:v>
                </c:pt>
                <c:pt idx="30067">
                  <c:v>5990</c:v>
                </c:pt>
                <c:pt idx="30068">
                  <c:v>5990</c:v>
                </c:pt>
                <c:pt idx="30069">
                  <c:v>6850</c:v>
                </c:pt>
                <c:pt idx="30070">
                  <c:v>6850</c:v>
                </c:pt>
                <c:pt idx="30071">
                  <c:v>6900</c:v>
                </c:pt>
                <c:pt idx="30072">
                  <c:v>6900</c:v>
                </c:pt>
                <c:pt idx="30073">
                  <c:v>6900</c:v>
                </c:pt>
                <c:pt idx="30074">
                  <c:v>6900</c:v>
                </c:pt>
                <c:pt idx="30075">
                  <c:v>6950</c:v>
                </c:pt>
                <c:pt idx="30076">
                  <c:v>6980</c:v>
                </c:pt>
                <c:pt idx="30077">
                  <c:v>6990</c:v>
                </c:pt>
                <c:pt idx="30078">
                  <c:v>6990</c:v>
                </c:pt>
                <c:pt idx="30079">
                  <c:v>6990</c:v>
                </c:pt>
                <c:pt idx="30080">
                  <c:v>6990</c:v>
                </c:pt>
                <c:pt idx="30081">
                  <c:v>6990</c:v>
                </c:pt>
                <c:pt idx="30082">
                  <c:v>6996</c:v>
                </c:pt>
                <c:pt idx="30083">
                  <c:v>6998</c:v>
                </c:pt>
                <c:pt idx="30084">
                  <c:v>6999</c:v>
                </c:pt>
                <c:pt idx="30085">
                  <c:v>7330</c:v>
                </c:pt>
                <c:pt idx="30086">
                  <c:v>7380</c:v>
                </c:pt>
                <c:pt idx="30087">
                  <c:v>7399</c:v>
                </c:pt>
                <c:pt idx="30088">
                  <c:v>7399</c:v>
                </c:pt>
                <c:pt idx="30089">
                  <c:v>6990</c:v>
                </c:pt>
                <c:pt idx="30090">
                  <c:v>6990</c:v>
                </c:pt>
                <c:pt idx="30091">
                  <c:v>6990</c:v>
                </c:pt>
                <c:pt idx="30092">
                  <c:v>6990</c:v>
                </c:pt>
                <c:pt idx="30093">
                  <c:v>6990</c:v>
                </c:pt>
                <c:pt idx="30094">
                  <c:v>6990</c:v>
                </c:pt>
                <c:pt idx="30095">
                  <c:v>6997</c:v>
                </c:pt>
                <c:pt idx="30096">
                  <c:v>6999</c:v>
                </c:pt>
                <c:pt idx="30097">
                  <c:v>6999</c:v>
                </c:pt>
                <c:pt idx="30098">
                  <c:v>6999</c:v>
                </c:pt>
                <c:pt idx="30099">
                  <c:v>7000</c:v>
                </c:pt>
                <c:pt idx="30100">
                  <c:v>7000</c:v>
                </c:pt>
                <c:pt idx="30101">
                  <c:v>7000</c:v>
                </c:pt>
                <c:pt idx="30102">
                  <c:v>7116</c:v>
                </c:pt>
                <c:pt idx="30103">
                  <c:v>7190</c:v>
                </c:pt>
                <c:pt idx="30104">
                  <c:v>7200</c:v>
                </c:pt>
                <c:pt idx="30105">
                  <c:v>7227</c:v>
                </c:pt>
                <c:pt idx="30106">
                  <c:v>7250</c:v>
                </c:pt>
                <c:pt idx="30107">
                  <c:v>7270</c:v>
                </c:pt>
                <c:pt idx="30108">
                  <c:v>7290</c:v>
                </c:pt>
                <c:pt idx="30109">
                  <c:v>7790</c:v>
                </c:pt>
                <c:pt idx="30110">
                  <c:v>7840</c:v>
                </c:pt>
                <c:pt idx="30111">
                  <c:v>7890</c:v>
                </c:pt>
                <c:pt idx="30112">
                  <c:v>7890</c:v>
                </c:pt>
                <c:pt idx="30113">
                  <c:v>7900</c:v>
                </c:pt>
                <c:pt idx="30114">
                  <c:v>7900</c:v>
                </c:pt>
                <c:pt idx="30115">
                  <c:v>7900</c:v>
                </c:pt>
                <c:pt idx="30116">
                  <c:v>7900</c:v>
                </c:pt>
                <c:pt idx="30117">
                  <c:v>7900</c:v>
                </c:pt>
                <c:pt idx="30118">
                  <c:v>7900</c:v>
                </c:pt>
                <c:pt idx="30119">
                  <c:v>7950</c:v>
                </c:pt>
                <c:pt idx="30120">
                  <c:v>7950</c:v>
                </c:pt>
                <c:pt idx="30121">
                  <c:v>7950</c:v>
                </c:pt>
                <c:pt idx="30122">
                  <c:v>7950</c:v>
                </c:pt>
                <c:pt idx="30123">
                  <c:v>7975</c:v>
                </c:pt>
                <c:pt idx="30124">
                  <c:v>7979</c:v>
                </c:pt>
                <c:pt idx="30125">
                  <c:v>7980</c:v>
                </c:pt>
                <c:pt idx="30126">
                  <c:v>7990</c:v>
                </c:pt>
                <c:pt idx="30127">
                  <c:v>7990</c:v>
                </c:pt>
                <c:pt idx="30128">
                  <c:v>7990</c:v>
                </c:pt>
                <c:pt idx="30129">
                  <c:v>6900</c:v>
                </c:pt>
                <c:pt idx="30130">
                  <c:v>6900</c:v>
                </c:pt>
                <c:pt idx="30131">
                  <c:v>6950</c:v>
                </c:pt>
                <c:pt idx="30132">
                  <c:v>6950</c:v>
                </c:pt>
                <c:pt idx="30133">
                  <c:v>6950</c:v>
                </c:pt>
                <c:pt idx="30134">
                  <c:v>6950</c:v>
                </c:pt>
                <c:pt idx="30135">
                  <c:v>6980</c:v>
                </c:pt>
                <c:pt idx="30136">
                  <c:v>6980</c:v>
                </c:pt>
                <c:pt idx="30137">
                  <c:v>6990</c:v>
                </c:pt>
                <c:pt idx="30138">
                  <c:v>6995</c:v>
                </c:pt>
                <c:pt idx="30139">
                  <c:v>7000</c:v>
                </c:pt>
                <c:pt idx="30140">
                  <c:v>7000</c:v>
                </c:pt>
                <c:pt idx="30141">
                  <c:v>7100</c:v>
                </c:pt>
                <c:pt idx="30142">
                  <c:v>7100</c:v>
                </c:pt>
                <c:pt idx="30143">
                  <c:v>7240</c:v>
                </c:pt>
                <c:pt idx="30144">
                  <c:v>7299</c:v>
                </c:pt>
                <c:pt idx="30145">
                  <c:v>7300</c:v>
                </c:pt>
                <c:pt idx="30146">
                  <c:v>7340</c:v>
                </c:pt>
                <c:pt idx="30147">
                  <c:v>7390</c:v>
                </c:pt>
                <c:pt idx="30148">
                  <c:v>7447</c:v>
                </c:pt>
                <c:pt idx="30149">
                  <c:v>21750</c:v>
                </c:pt>
                <c:pt idx="30150">
                  <c:v>21900</c:v>
                </c:pt>
                <c:pt idx="30151">
                  <c:v>21990</c:v>
                </c:pt>
                <c:pt idx="30152">
                  <c:v>22590</c:v>
                </c:pt>
                <c:pt idx="30153">
                  <c:v>23900</c:v>
                </c:pt>
                <c:pt idx="30154">
                  <c:v>23999</c:v>
                </c:pt>
                <c:pt idx="30155">
                  <c:v>24970</c:v>
                </c:pt>
                <c:pt idx="30156">
                  <c:v>24990</c:v>
                </c:pt>
                <c:pt idx="30157">
                  <c:v>24990</c:v>
                </c:pt>
                <c:pt idx="30158">
                  <c:v>25499</c:v>
                </c:pt>
                <c:pt idx="30159">
                  <c:v>29499</c:v>
                </c:pt>
                <c:pt idx="30160">
                  <c:v>29999</c:v>
                </c:pt>
                <c:pt idx="30161">
                  <c:v>29999</c:v>
                </c:pt>
                <c:pt idx="30162">
                  <c:v>30799</c:v>
                </c:pt>
                <c:pt idx="30163">
                  <c:v>31499</c:v>
                </c:pt>
                <c:pt idx="30164">
                  <c:v>32499</c:v>
                </c:pt>
                <c:pt idx="30165">
                  <c:v>32499</c:v>
                </c:pt>
                <c:pt idx="30166">
                  <c:v>32799</c:v>
                </c:pt>
                <c:pt idx="30167">
                  <c:v>33990</c:v>
                </c:pt>
                <c:pt idx="30168">
                  <c:v>35999</c:v>
                </c:pt>
                <c:pt idx="30169">
                  <c:v>27730</c:v>
                </c:pt>
                <c:pt idx="30170">
                  <c:v>27999</c:v>
                </c:pt>
                <c:pt idx="30171">
                  <c:v>27999</c:v>
                </c:pt>
                <c:pt idx="30172">
                  <c:v>28499</c:v>
                </c:pt>
                <c:pt idx="30173">
                  <c:v>28990</c:v>
                </c:pt>
                <c:pt idx="30174">
                  <c:v>29799</c:v>
                </c:pt>
                <c:pt idx="30175">
                  <c:v>30999</c:v>
                </c:pt>
                <c:pt idx="30176">
                  <c:v>31990</c:v>
                </c:pt>
                <c:pt idx="30177">
                  <c:v>32499</c:v>
                </c:pt>
                <c:pt idx="30178">
                  <c:v>34000</c:v>
                </c:pt>
                <c:pt idx="30179">
                  <c:v>35799</c:v>
                </c:pt>
                <c:pt idx="30180">
                  <c:v>35999</c:v>
                </c:pt>
                <c:pt idx="30181">
                  <c:v>36799</c:v>
                </c:pt>
                <c:pt idx="30182">
                  <c:v>42999</c:v>
                </c:pt>
                <c:pt idx="30183">
                  <c:v>44990</c:v>
                </c:pt>
                <c:pt idx="30184">
                  <c:v>44990</c:v>
                </c:pt>
                <c:pt idx="30185">
                  <c:v>45799</c:v>
                </c:pt>
                <c:pt idx="30186">
                  <c:v>47899</c:v>
                </c:pt>
                <c:pt idx="30187">
                  <c:v>65990</c:v>
                </c:pt>
                <c:pt idx="30188">
                  <c:v>69990</c:v>
                </c:pt>
                <c:pt idx="30189">
                  <c:v>14470</c:v>
                </c:pt>
                <c:pt idx="30190">
                  <c:v>15000</c:v>
                </c:pt>
                <c:pt idx="30191">
                  <c:v>15780</c:v>
                </c:pt>
                <c:pt idx="30192">
                  <c:v>15990</c:v>
                </c:pt>
                <c:pt idx="30193">
                  <c:v>16500</c:v>
                </c:pt>
                <c:pt idx="30194">
                  <c:v>16900</c:v>
                </c:pt>
                <c:pt idx="30195">
                  <c:v>17500</c:v>
                </c:pt>
                <c:pt idx="30196">
                  <c:v>17500</c:v>
                </c:pt>
                <c:pt idx="30197">
                  <c:v>17980</c:v>
                </c:pt>
                <c:pt idx="30198">
                  <c:v>17990</c:v>
                </c:pt>
                <c:pt idx="30199">
                  <c:v>18900</c:v>
                </c:pt>
                <c:pt idx="30200">
                  <c:v>19450</c:v>
                </c:pt>
                <c:pt idx="30201">
                  <c:v>19990</c:v>
                </c:pt>
                <c:pt idx="30202">
                  <c:v>21900</c:v>
                </c:pt>
                <c:pt idx="30203">
                  <c:v>22980</c:v>
                </c:pt>
                <c:pt idx="30204">
                  <c:v>25290</c:v>
                </c:pt>
                <c:pt idx="30205">
                  <c:v>25490</c:v>
                </c:pt>
                <c:pt idx="30206">
                  <c:v>25490</c:v>
                </c:pt>
                <c:pt idx="30207">
                  <c:v>25980</c:v>
                </c:pt>
                <c:pt idx="30208">
                  <c:v>25990</c:v>
                </c:pt>
                <c:pt idx="30209">
                  <c:v>15580</c:v>
                </c:pt>
                <c:pt idx="30210">
                  <c:v>15580</c:v>
                </c:pt>
                <c:pt idx="30211">
                  <c:v>15650</c:v>
                </c:pt>
                <c:pt idx="30212">
                  <c:v>15780</c:v>
                </c:pt>
                <c:pt idx="30213">
                  <c:v>15780</c:v>
                </c:pt>
                <c:pt idx="30214">
                  <c:v>15960</c:v>
                </c:pt>
                <c:pt idx="30215">
                  <c:v>15960</c:v>
                </c:pt>
                <c:pt idx="30216">
                  <c:v>15995</c:v>
                </c:pt>
                <c:pt idx="30217">
                  <c:v>16333</c:v>
                </c:pt>
                <c:pt idx="30218">
                  <c:v>16440</c:v>
                </c:pt>
                <c:pt idx="30219">
                  <c:v>16480</c:v>
                </c:pt>
                <c:pt idx="30220">
                  <c:v>16960</c:v>
                </c:pt>
                <c:pt idx="30221">
                  <c:v>17280</c:v>
                </c:pt>
                <c:pt idx="30222">
                  <c:v>17280</c:v>
                </c:pt>
                <c:pt idx="30223">
                  <c:v>17290</c:v>
                </c:pt>
                <c:pt idx="30224">
                  <c:v>17450</c:v>
                </c:pt>
                <c:pt idx="30225">
                  <c:v>17960</c:v>
                </c:pt>
                <c:pt idx="30226">
                  <c:v>17990</c:v>
                </c:pt>
                <c:pt idx="30227">
                  <c:v>18450</c:v>
                </c:pt>
                <c:pt idx="30228">
                  <c:v>18450</c:v>
                </c:pt>
                <c:pt idx="30229">
                  <c:v>30980</c:v>
                </c:pt>
                <c:pt idx="30230">
                  <c:v>31290</c:v>
                </c:pt>
                <c:pt idx="30231">
                  <c:v>31490</c:v>
                </c:pt>
                <c:pt idx="30232">
                  <c:v>32590</c:v>
                </c:pt>
                <c:pt idx="30233">
                  <c:v>33190</c:v>
                </c:pt>
                <c:pt idx="30234">
                  <c:v>33790</c:v>
                </c:pt>
                <c:pt idx="30235">
                  <c:v>34390</c:v>
                </c:pt>
                <c:pt idx="30236">
                  <c:v>35480</c:v>
                </c:pt>
                <c:pt idx="30237">
                  <c:v>35690</c:v>
                </c:pt>
                <c:pt idx="30238">
                  <c:v>35880</c:v>
                </c:pt>
                <c:pt idx="30239">
                  <c:v>35980</c:v>
                </c:pt>
                <c:pt idx="30240">
                  <c:v>35980</c:v>
                </c:pt>
                <c:pt idx="30241">
                  <c:v>36980</c:v>
                </c:pt>
                <c:pt idx="30242">
                  <c:v>38490</c:v>
                </c:pt>
                <c:pt idx="30243">
                  <c:v>39990</c:v>
                </c:pt>
                <c:pt idx="30244">
                  <c:v>39990</c:v>
                </c:pt>
                <c:pt idx="30245">
                  <c:v>42790</c:v>
                </c:pt>
                <c:pt idx="30246">
                  <c:v>44590</c:v>
                </c:pt>
                <c:pt idx="30247">
                  <c:v>45190</c:v>
                </c:pt>
                <c:pt idx="30248">
                  <c:v>45990</c:v>
                </c:pt>
                <c:pt idx="30249">
                  <c:v>4570</c:v>
                </c:pt>
                <c:pt idx="30250">
                  <c:v>4590</c:v>
                </c:pt>
                <c:pt idx="30251">
                  <c:v>4590</c:v>
                </c:pt>
                <c:pt idx="30252">
                  <c:v>4690</c:v>
                </c:pt>
                <c:pt idx="30253">
                  <c:v>4700</c:v>
                </c:pt>
                <c:pt idx="30254">
                  <c:v>4780</c:v>
                </c:pt>
                <c:pt idx="30255">
                  <c:v>4800</c:v>
                </c:pt>
                <c:pt idx="30256">
                  <c:v>4890</c:v>
                </c:pt>
                <c:pt idx="30257">
                  <c:v>4900</c:v>
                </c:pt>
                <c:pt idx="30258">
                  <c:v>4950</c:v>
                </c:pt>
                <c:pt idx="30259">
                  <c:v>4950</c:v>
                </c:pt>
                <c:pt idx="30260">
                  <c:v>4970</c:v>
                </c:pt>
                <c:pt idx="30261">
                  <c:v>4990</c:v>
                </c:pt>
                <c:pt idx="30262">
                  <c:v>4990</c:v>
                </c:pt>
                <c:pt idx="30263">
                  <c:v>4990</c:v>
                </c:pt>
                <c:pt idx="30264">
                  <c:v>4990</c:v>
                </c:pt>
                <c:pt idx="30265">
                  <c:v>4990</c:v>
                </c:pt>
                <c:pt idx="30266">
                  <c:v>4990</c:v>
                </c:pt>
                <c:pt idx="30267">
                  <c:v>4999</c:v>
                </c:pt>
                <c:pt idx="30268">
                  <c:v>4999</c:v>
                </c:pt>
                <c:pt idx="30269">
                  <c:v>5280</c:v>
                </c:pt>
                <c:pt idx="30270">
                  <c:v>5300</c:v>
                </c:pt>
                <c:pt idx="30271">
                  <c:v>5300</c:v>
                </c:pt>
                <c:pt idx="30272">
                  <c:v>5390</c:v>
                </c:pt>
                <c:pt idx="30273">
                  <c:v>5390</c:v>
                </c:pt>
                <c:pt idx="30274">
                  <c:v>5399</c:v>
                </c:pt>
                <c:pt idx="30275">
                  <c:v>5400</c:v>
                </c:pt>
                <c:pt idx="30276">
                  <c:v>5490</c:v>
                </c:pt>
                <c:pt idx="30277">
                  <c:v>5490</c:v>
                </c:pt>
                <c:pt idx="30278">
                  <c:v>5490</c:v>
                </c:pt>
                <c:pt idx="30279">
                  <c:v>5490</c:v>
                </c:pt>
                <c:pt idx="30280">
                  <c:v>5490</c:v>
                </c:pt>
                <c:pt idx="30281">
                  <c:v>5500</c:v>
                </c:pt>
                <c:pt idx="30282">
                  <c:v>5500</c:v>
                </c:pt>
                <c:pt idx="30283">
                  <c:v>5500</c:v>
                </c:pt>
                <c:pt idx="30284">
                  <c:v>5500</c:v>
                </c:pt>
                <c:pt idx="30285">
                  <c:v>5500</c:v>
                </c:pt>
                <c:pt idx="30286">
                  <c:v>5500</c:v>
                </c:pt>
                <c:pt idx="30287">
                  <c:v>5500</c:v>
                </c:pt>
                <c:pt idx="30288">
                  <c:v>5500</c:v>
                </c:pt>
                <c:pt idx="30289">
                  <c:v>6111</c:v>
                </c:pt>
                <c:pt idx="30290">
                  <c:v>6199</c:v>
                </c:pt>
                <c:pt idx="30291">
                  <c:v>6200</c:v>
                </c:pt>
                <c:pt idx="30292">
                  <c:v>6280</c:v>
                </c:pt>
                <c:pt idx="30293">
                  <c:v>6280</c:v>
                </c:pt>
                <c:pt idx="30294">
                  <c:v>6290</c:v>
                </c:pt>
                <c:pt idx="30295">
                  <c:v>6290</c:v>
                </c:pt>
                <c:pt idx="30296">
                  <c:v>6290</c:v>
                </c:pt>
                <c:pt idx="30297">
                  <c:v>6295</c:v>
                </c:pt>
                <c:pt idx="30298">
                  <c:v>6299</c:v>
                </c:pt>
                <c:pt idx="30299">
                  <c:v>6340</c:v>
                </c:pt>
                <c:pt idx="30300">
                  <c:v>6390</c:v>
                </c:pt>
                <c:pt idx="30301">
                  <c:v>6400</c:v>
                </c:pt>
                <c:pt idx="30302">
                  <c:v>6450</c:v>
                </c:pt>
                <c:pt idx="30303">
                  <c:v>6475</c:v>
                </c:pt>
                <c:pt idx="30304">
                  <c:v>6480</c:v>
                </c:pt>
                <c:pt idx="30305">
                  <c:v>6480</c:v>
                </c:pt>
                <c:pt idx="30306">
                  <c:v>6490</c:v>
                </c:pt>
                <c:pt idx="30307">
                  <c:v>6490</c:v>
                </c:pt>
                <c:pt idx="30308">
                  <c:v>6499</c:v>
                </c:pt>
                <c:pt idx="30309">
                  <c:v>5990</c:v>
                </c:pt>
                <c:pt idx="30310">
                  <c:v>5990</c:v>
                </c:pt>
                <c:pt idx="30311">
                  <c:v>5990</c:v>
                </c:pt>
                <c:pt idx="30312">
                  <c:v>6000</c:v>
                </c:pt>
                <c:pt idx="30313">
                  <c:v>6000</c:v>
                </c:pt>
                <c:pt idx="30314">
                  <c:v>6000</c:v>
                </c:pt>
                <c:pt idx="30315">
                  <c:v>6000</c:v>
                </c:pt>
                <c:pt idx="30316">
                  <c:v>6000</c:v>
                </c:pt>
                <c:pt idx="30317">
                  <c:v>6088</c:v>
                </c:pt>
                <c:pt idx="30318">
                  <c:v>6149</c:v>
                </c:pt>
                <c:pt idx="30319">
                  <c:v>6290</c:v>
                </c:pt>
                <c:pt idx="30320">
                  <c:v>6350</c:v>
                </c:pt>
                <c:pt idx="30321">
                  <c:v>6450</c:v>
                </c:pt>
                <c:pt idx="30322">
                  <c:v>6450</c:v>
                </c:pt>
                <c:pt idx="30323">
                  <c:v>6470</c:v>
                </c:pt>
                <c:pt idx="30324">
                  <c:v>6490</c:v>
                </c:pt>
                <c:pt idx="30325">
                  <c:v>6490</c:v>
                </c:pt>
                <c:pt idx="30326">
                  <c:v>6500</c:v>
                </c:pt>
                <c:pt idx="30327">
                  <c:v>6500</c:v>
                </c:pt>
                <c:pt idx="30328">
                  <c:v>6500</c:v>
                </c:pt>
                <c:pt idx="30329">
                  <c:v>6300</c:v>
                </c:pt>
                <c:pt idx="30330">
                  <c:v>6300</c:v>
                </c:pt>
                <c:pt idx="30331">
                  <c:v>6333</c:v>
                </c:pt>
                <c:pt idx="30332">
                  <c:v>6350</c:v>
                </c:pt>
                <c:pt idx="30333">
                  <c:v>6350</c:v>
                </c:pt>
                <c:pt idx="30334">
                  <c:v>6350</c:v>
                </c:pt>
                <c:pt idx="30335">
                  <c:v>6399</c:v>
                </c:pt>
                <c:pt idx="30336">
                  <c:v>6400</c:v>
                </c:pt>
                <c:pt idx="30337">
                  <c:v>6450</c:v>
                </c:pt>
                <c:pt idx="30338">
                  <c:v>6470</c:v>
                </c:pt>
                <c:pt idx="30339">
                  <c:v>6480</c:v>
                </c:pt>
                <c:pt idx="30340">
                  <c:v>6499</c:v>
                </c:pt>
                <c:pt idx="30341">
                  <c:v>6500</c:v>
                </c:pt>
                <c:pt idx="30342">
                  <c:v>6500</c:v>
                </c:pt>
                <c:pt idx="30343">
                  <c:v>6500</c:v>
                </c:pt>
                <c:pt idx="30344">
                  <c:v>6600</c:v>
                </c:pt>
                <c:pt idx="30345">
                  <c:v>6600</c:v>
                </c:pt>
                <c:pt idx="30346">
                  <c:v>6600</c:v>
                </c:pt>
                <c:pt idx="30347">
                  <c:v>6600</c:v>
                </c:pt>
                <c:pt idx="30348">
                  <c:v>6660</c:v>
                </c:pt>
                <c:pt idx="30349">
                  <c:v>29950</c:v>
                </c:pt>
                <c:pt idx="30350">
                  <c:v>33750</c:v>
                </c:pt>
                <c:pt idx="30351">
                  <c:v>44900</c:v>
                </c:pt>
                <c:pt idx="30352">
                  <c:v>45000</c:v>
                </c:pt>
                <c:pt idx="30353">
                  <c:v>83950</c:v>
                </c:pt>
                <c:pt idx="30354">
                  <c:v>7299</c:v>
                </c:pt>
                <c:pt idx="30355">
                  <c:v>7350</c:v>
                </c:pt>
                <c:pt idx="30356">
                  <c:v>8399</c:v>
                </c:pt>
                <c:pt idx="30357">
                  <c:v>8444</c:v>
                </c:pt>
                <c:pt idx="30358">
                  <c:v>8900</c:v>
                </c:pt>
                <c:pt idx="30359">
                  <c:v>8950</c:v>
                </c:pt>
                <c:pt idx="30360">
                  <c:v>9800</c:v>
                </c:pt>
                <c:pt idx="30361">
                  <c:v>10499</c:v>
                </c:pt>
                <c:pt idx="30362">
                  <c:v>10500</c:v>
                </c:pt>
                <c:pt idx="30363">
                  <c:v>10700</c:v>
                </c:pt>
                <c:pt idx="30364">
                  <c:v>10899</c:v>
                </c:pt>
                <c:pt idx="30365">
                  <c:v>10950</c:v>
                </c:pt>
                <c:pt idx="30366">
                  <c:v>11800</c:v>
                </c:pt>
                <c:pt idx="30367">
                  <c:v>11800</c:v>
                </c:pt>
                <c:pt idx="30368">
                  <c:v>21900</c:v>
                </c:pt>
                <c:pt idx="30369">
                  <c:v>21950</c:v>
                </c:pt>
                <c:pt idx="30370">
                  <c:v>21950</c:v>
                </c:pt>
                <c:pt idx="30371">
                  <c:v>21999</c:v>
                </c:pt>
                <c:pt idx="30372">
                  <c:v>22222</c:v>
                </c:pt>
                <c:pt idx="30373">
                  <c:v>22222</c:v>
                </c:pt>
                <c:pt idx="30374">
                  <c:v>22450</c:v>
                </c:pt>
                <c:pt idx="30375">
                  <c:v>22480</c:v>
                </c:pt>
                <c:pt idx="30376">
                  <c:v>22500</c:v>
                </c:pt>
                <c:pt idx="30377">
                  <c:v>22900</c:v>
                </c:pt>
                <c:pt idx="30378">
                  <c:v>22995</c:v>
                </c:pt>
                <c:pt idx="30379">
                  <c:v>23222</c:v>
                </c:pt>
                <c:pt idx="30380">
                  <c:v>23400</c:v>
                </c:pt>
                <c:pt idx="30381">
                  <c:v>23450</c:v>
                </c:pt>
                <c:pt idx="30382">
                  <c:v>24450</c:v>
                </c:pt>
                <c:pt idx="30383">
                  <c:v>24490</c:v>
                </c:pt>
                <c:pt idx="30384">
                  <c:v>24500</c:v>
                </c:pt>
                <c:pt idx="30385">
                  <c:v>24990</c:v>
                </c:pt>
                <c:pt idx="30386">
                  <c:v>25900</c:v>
                </c:pt>
                <c:pt idx="30387">
                  <c:v>25900</c:v>
                </c:pt>
                <c:pt idx="30388">
                  <c:v>21990</c:v>
                </c:pt>
                <c:pt idx="30389">
                  <c:v>22499</c:v>
                </c:pt>
                <c:pt idx="30390">
                  <c:v>22500</c:v>
                </c:pt>
                <c:pt idx="30391">
                  <c:v>22899</c:v>
                </c:pt>
                <c:pt idx="30392">
                  <c:v>22899</c:v>
                </c:pt>
                <c:pt idx="30393">
                  <c:v>22900</c:v>
                </c:pt>
                <c:pt idx="30394">
                  <c:v>22900</c:v>
                </c:pt>
                <c:pt idx="30395">
                  <c:v>22950</c:v>
                </c:pt>
                <c:pt idx="30396">
                  <c:v>22950</c:v>
                </c:pt>
                <c:pt idx="30397">
                  <c:v>22999</c:v>
                </c:pt>
                <c:pt idx="30398">
                  <c:v>22999</c:v>
                </c:pt>
                <c:pt idx="30399">
                  <c:v>23450</c:v>
                </c:pt>
                <c:pt idx="30400">
                  <c:v>23990</c:v>
                </c:pt>
                <c:pt idx="30401">
                  <c:v>24490</c:v>
                </c:pt>
                <c:pt idx="30402">
                  <c:v>24500</c:v>
                </c:pt>
                <c:pt idx="30403">
                  <c:v>24950</c:v>
                </c:pt>
                <c:pt idx="30404">
                  <c:v>25500</c:v>
                </c:pt>
                <c:pt idx="30405">
                  <c:v>25900</c:v>
                </c:pt>
                <c:pt idx="30406">
                  <c:v>25900</c:v>
                </c:pt>
                <c:pt idx="30407">
                  <c:v>25900</c:v>
                </c:pt>
                <c:pt idx="30408">
                  <c:v>19950</c:v>
                </c:pt>
                <c:pt idx="30409">
                  <c:v>19999</c:v>
                </c:pt>
                <c:pt idx="30410">
                  <c:v>20222</c:v>
                </c:pt>
                <c:pt idx="30411">
                  <c:v>20450</c:v>
                </c:pt>
                <c:pt idx="30412">
                  <c:v>20490</c:v>
                </c:pt>
                <c:pt idx="30413">
                  <c:v>20944</c:v>
                </c:pt>
                <c:pt idx="30414">
                  <c:v>20990</c:v>
                </c:pt>
                <c:pt idx="30415">
                  <c:v>21440</c:v>
                </c:pt>
                <c:pt idx="30416">
                  <c:v>21450</c:v>
                </c:pt>
                <c:pt idx="30417">
                  <c:v>21499</c:v>
                </c:pt>
                <c:pt idx="30418">
                  <c:v>21650</c:v>
                </c:pt>
                <c:pt idx="30419">
                  <c:v>21790</c:v>
                </c:pt>
                <c:pt idx="30420">
                  <c:v>21790</c:v>
                </c:pt>
                <c:pt idx="30421">
                  <c:v>21799</c:v>
                </c:pt>
                <c:pt idx="30422">
                  <c:v>21850</c:v>
                </c:pt>
                <c:pt idx="30423">
                  <c:v>21980</c:v>
                </c:pt>
                <c:pt idx="30424">
                  <c:v>22499</c:v>
                </c:pt>
                <c:pt idx="30425">
                  <c:v>22650</c:v>
                </c:pt>
                <c:pt idx="30426">
                  <c:v>24850</c:v>
                </c:pt>
                <c:pt idx="30427">
                  <c:v>24900</c:v>
                </c:pt>
                <c:pt idx="30428">
                  <c:v>24990</c:v>
                </c:pt>
                <c:pt idx="30429">
                  <c:v>24990</c:v>
                </c:pt>
                <c:pt idx="30430">
                  <c:v>24990</c:v>
                </c:pt>
                <c:pt idx="30431">
                  <c:v>25333</c:v>
                </c:pt>
                <c:pt idx="30432">
                  <c:v>25444</c:v>
                </c:pt>
                <c:pt idx="30433">
                  <c:v>25450</c:v>
                </c:pt>
                <c:pt idx="30434">
                  <c:v>25487</c:v>
                </c:pt>
                <c:pt idx="30435">
                  <c:v>25850</c:v>
                </c:pt>
                <c:pt idx="30436">
                  <c:v>25880</c:v>
                </c:pt>
                <c:pt idx="30437">
                  <c:v>25900</c:v>
                </c:pt>
                <c:pt idx="30438">
                  <c:v>25990</c:v>
                </c:pt>
                <c:pt idx="30439">
                  <c:v>26445</c:v>
                </c:pt>
                <c:pt idx="30440">
                  <c:v>26450</c:v>
                </c:pt>
                <c:pt idx="30441">
                  <c:v>26450</c:v>
                </c:pt>
                <c:pt idx="30442">
                  <c:v>26490</c:v>
                </c:pt>
                <c:pt idx="30443">
                  <c:v>26490</c:v>
                </c:pt>
                <c:pt idx="30444">
                  <c:v>26550</c:v>
                </c:pt>
                <c:pt idx="30445">
                  <c:v>26620</c:v>
                </c:pt>
                <c:pt idx="30446">
                  <c:v>95444</c:v>
                </c:pt>
                <c:pt idx="30447">
                  <c:v>99333</c:v>
                </c:pt>
                <c:pt idx="30448">
                  <c:v>10990</c:v>
                </c:pt>
                <c:pt idx="30449">
                  <c:v>13300</c:v>
                </c:pt>
                <c:pt idx="30450">
                  <c:v>13450</c:v>
                </c:pt>
                <c:pt idx="30451">
                  <c:v>13990</c:v>
                </c:pt>
                <c:pt idx="30452">
                  <c:v>15990</c:v>
                </c:pt>
                <c:pt idx="30453">
                  <c:v>16690</c:v>
                </c:pt>
                <c:pt idx="30454">
                  <c:v>16990</c:v>
                </c:pt>
                <c:pt idx="30455">
                  <c:v>16990</c:v>
                </c:pt>
                <c:pt idx="30456">
                  <c:v>18969</c:v>
                </c:pt>
                <c:pt idx="30457">
                  <c:v>18969</c:v>
                </c:pt>
                <c:pt idx="30458">
                  <c:v>21990</c:v>
                </c:pt>
                <c:pt idx="30459">
                  <c:v>22900</c:v>
                </c:pt>
                <c:pt idx="30460">
                  <c:v>22990</c:v>
                </c:pt>
                <c:pt idx="30461">
                  <c:v>24490</c:v>
                </c:pt>
                <c:pt idx="30462">
                  <c:v>25795</c:v>
                </c:pt>
                <c:pt idx="30463">
                  <c:v>25990</c:v>
                </c:pt>
                <c:pt idx="30464">
                  <c:v>26490</c:v>
                </c:pt>
                <c:pt idx="30465">
                  <c:v>5900</c:v>
                </c:pt>
                <c:pt idx="30466">
                  <c:v>5900</c:v>
                </c:pt>
                <c:pt idx="30467">
                  <c:v>5950</c:v>
                </c:pt>
                <c:pt idx="30468">
                  <c:v>5950</c:v>
                </c:pt>
                <c:pt idx="30469">
                  <c:v>5990</c:v>
                </c:pt>
                <c:pt idx="30470">
                  <c:v>5990</c:v>
                </c:pt>
                <c:pt idx="30471">
                  <c:v>5990</c:v>
                </c:pt>
                <c:pt idx="30472">
                  <c:v>5990</c:v>
                </c:pt>
                <c:pt idx="30473">
                  <c:v>5990</c:v>
                </c:pt>
                <c:pt idx="30474">
                  <c:v>5990</c:v>
                </c:pt>
                <c:pt idx="30475">
                  <c:v>5990</c:v>
                </c:pt>
                <c:pt idx="30476">
                  <c:v>5990</c:v>
                </c:pt>
                <c:pt idx="30477">
                  <c:v>5999</c:v>
                </c:pt>
                <c:pt idx="30478">
                  <c:v>6000</c:v>
                </c:pt>
                <c:pt idx="30479">
                  <c:v>6200</c:v>
                </c:pt>
                <c:pt idx="30480">
                  <c:v>6200</c:v>
                </c:pt>
                <c:pt idx="30481">
                  <c:v>6200</c:v>
                </c:pt>
                <c:pt idx="30482">
                  <c:v>6250</c:v>
                </c:pt>
                <c:pt idx="30483">
                  <c:v>6250</c:v>
                </c:pt>
                <c:pt idx="30484">
                  <c:v>6280</c:v>
                </c:pt>
                <c:pt idx="30485">
                  <c:v>6990</c:v>
                </c:pt>
                <c:pt idx="30486">
                  <c:v>6990</c:v>
                </c:pt>
                <c:pt idx="30487">
                  <c:v>6990</c:v>
                </c:pt>
                <c:pt idx="30488">
                  <c:v>6990</c:v>
                </c:pt>
                <c:pt idx="30489">
                  <c:v>6990</c:v>
                </c:pt>
                <c:pt idx="30490">
                  <c:v>6990</c:v>
                </c:pt>
                <c:pt idx="30491">
                  <c:v>7000</c:v>
                </c:pt>
                <c:pt idx="30492">
                  <c:v>7000</c:v>
                </c:pt>
                <c:pt idx="30493">
                  <c:v>7100</c:v>
                </c:pt>
                <c:pt idx="30494">
                  <c:v>7190</c:v>
                </c:pt>
                <c:pt idx="30495">
                  <c:v>7200</c:v>
                </c:pt>
                <c:pt idx="30496">
                  <c:v>7300</c:v>
                </c:pt>
                <c:pt idx="30497">
                  <c:v>7399</c:v>
                </c:pt>
                <c:pt idx="30498">
                  <c:v>7400</c:v>
                </c:pt>
                <c:pt idx="30499">
                  <c:v>7480</c:v>
                </c:pt>
                <c:pt idx="30500">
                  <c:v>7480</c:v>
                </c:pt>
                <c:pt idx="30501">
                  <c:v>7490</c:v>
                </c:pt>
                <c:pt idx="30502">
                  <c:v>7500</c:v>
                </c:pt>
                <c:pt idx="30503">
                  <c:v>7500</c:v>
                </c:pt>
                <c:pt idx="30504">
                  <c:v>7500</c:v>
                </c:pt>
                <c:pt idx="30505">
                  <c:v>7900</c:v>
                </c:pt>
                <c:pt idx="30506">
                  <c:v>7945</c:v>
                </c:pt>
                <c:pt idx="30507">
                  <c:v>7950</c:v>
                </c:pt>
                <c:pt idx="30508">
                  <c:v>7950</c:v>
                </c:pt>
                <c:pt idx="30509">
                  <c:v>7950</c:v>
                </c:pt>
                <c:pt idx="30510">
                  <c:v>7950</c:v>
                </c:pt>
                <c:pt idx="30511">
                  <c:v>7990</c:v>
                </c:pt>
                <c:pt idx="30512">
                  <c:v>7990</c:v>
                </c:pt>
                <c:pt idx="30513">
                  <c:v>7999</c:v>
                </c:pt>
                <c:pt idx="30514">
                  <c:v>8000</c:v>
                </c:pt>
                <c:pt idx="30515">
                  <c:v>8000</c:v>
                </c:pt>
                <c:pt idx="30516">
                  <c:v>8000</c:v>
                </c:pt>
                <c:pt idx="30517">
                  <c:v>8200</c:v>
                </c:pt>
                <c:pt idx="30518">
                  <c:v>8200</c:v>
                </c:pt>
                <c:pt idx="30519">
                  <c:v>8270</c:v>
                </c:pt>
                <c:pt idx="30520">
                  <c:v>8330</c:v>
                </c:pt>
                <c:pt idx="30521">
                  <c:v>8360</c:v>
                </c:pt>
                <c:pt idx="30522">
                  <c:v>7990</c:v>
                </c:pt>
                <c:pt idx="30523">
                  <c:v>7990</c:v>
                </c:pt>
                <c:pt idx="30524">
                  <c:v>7990</c:v>
                </c:pt>
                <c:pt idx="30525">
                  <c:v>7995</c:v>
                </c:pt>
                <c:pt idx="30526">
                  <c:v>7999</c:v>
                </c:pt>
                <c:pt idx="30527">
                  <c:v>8000</c:v>
                </c:pt>
                <c:pt idx="30528">
                  <c:v>8000</c:v>
                </c:pt>
                <c:pt idx="30529">
                  <c:v>8000</c:v>
                </c:pt>
                <c:pt idx="30530">
                  <c:v>8100</c:v>
                </c:pt>
                <c:pt idx="30531">
                  <c:v>8200</c:v>
                </c:pt>
                <c:pt idx="30532">
                  <c:v>8200</c:v>
                </c:pt>
                <c:pt idx="30533">
                  <c:v>8200</c:v>
                </c:pt>
                <c:pt idx="30534">
                  <c:v>8250</c:v>
                </c:pt>
                <c:pt idx="30535">
                  <c:v>8250</c:v>
                </c:pt>
                <c:pt idx="30536">
                  <c:v>8299</c:v>
                </c:pt>
                <c:pt idx="30537">
                  <c:v>8350</c:v>
                </c:pt>
                <c:pt idx="30538">
                  <c:v>8400</c:v>
                </c:pt>
                <c:pt idx="30539">
                  <c:v>8450</c:v>
                </c:pt>
                <c:pt idx="30540">
                  <c:v>8450</c:v>
                </c:pt>
                <c:pt idx="30541">
                  <c:v>8480</c:v>
                </c:pt>
                <c:pt idx="30542">
                  <c:v>8499</c:v>
                </c:pt>
                <c:pt idx="30543">
                  <c:v>8500</c:v>
                </c:pt>
                <c:pt idx="30544">
                  <c:v>8690</c:v>
                </c:pt>
                <c:pt idx="30545">
                  <c:v>8700</c:v>
                </c:pt>
                <c:pt idx="30546">
                  <c:v>8890</c:v>
                </c:pt>
                <c:pt idx="30547">
                  <c:v>8900</c:v>
                </c:pt>
                <c:pt idx="30548">
                  <c:v>8925</c:v>
                </c:pt>
                <c:pt idx="30549">
                  <c:v>8990</c:v>
                </c:pt>
                <c:pt idx="30550">
                  <c:v>8990</c:v>
                </c:pt>
                <c:pt idx="30551">
                  <c:v>8990</c:v>
                </c:pt>
                <c:pt idx="30552">
                  <c:v>8999</c:v>
                </c:pt>
                <c:pt idx="30553">
                  <c:v>8999</c:v>
                </c:pt>
                <c:pt idx="30554">
                  <c:v>9000</c:v>
                </c:pt>
                <c:pt idx="30555">
                  <c:v>9190</c:v>
                </c:pt>
                <c:pt idx="30556">
                  <c:v>9290</c:v>
                </c:pt>
                <c:pt idx="30557">
                  <c:v>9390</c:v>
                </c:pt>
                <c:pt idx="30558">
                  <c:v>9400</c:v>
                </c:pt>
                <c:pt idx="30559">
                  <c:v>9400</c:v>
                </c:pt>
                <c:pt idx="30560">
                  <c:v>9425</c:v>
                </c:pt>
                <c:pt idx="30561">
                  <c:v>9488</c:v>
                </c:pt>
                <c:pt idx="30562">
                  <c:v>8200</c:v>
                </c:pt>
                <c:pt idx="30563">
                  <c:v>8200</c:v>
                </c:pt>
                <c:pt idx="30564">
                  <c:v>8280</c:v>
                </c:pt>
                <c:pt idx="30565">
                  <c:v>8290</c:v>
                </c:pt>
                <c:pt idx="30566">
                  <c:v>8290</c:v>
                </c:pt>
                <c:pt idx="30567">
                  <c:v>8290</c:v>
                </c:pt>
                <c:pt idx="30568">
                  <c:v>8400</c:v>
                </c:pt>
                <c:pt idx="30569">
                  <c:v>8480</c:v>
                </c:pt>
                <c:pt idx="30570">
                  <c:v>8490</c:v>
                </c:pt>
                <c:pt idx="30571">
                  <c:v>8490</c:v>
                </c:pt>
                <c:pt idx="30572">
                  <c:v>8490</c:v>
                </c:pt>
                <c:pt idx="30573">
                  <c:v>8490</c:v>
                </c:pt>
                <c:pt idx="30574">
                  <c:v>8490</c:v>
                </c:pt>
                <c:pt idx="30575">
                  <c:v>8500</c:v>
                </c:pt>
                <c:pt idx="30576">
                  <c:v>8500</c:v>
                </c:pt>
                <c:pt idx="30577">
                  <c:v>8500</c:v>
                </c:pt>
                <c:pt idx="30578">
                  <c:v>8500</c:v>
                </c:pt>
                <c:pt idx="30579">
                  <c:v>8500</c:v>
                </c:pt>
                <c:pt idx="30580">
                  <c:v>8500</c:v>
                </c:pt>
                <c:pt idx="30581">
                  <c:v>8555</c:v>
                </c:pt>
                <c:pt idx="30582">
                  <c:v>26260</c:v>
                </c:pt>
                <c:pt idx="30583">
                  <c:v>26800</c:v>
                </c:pt>
                <c:pt idx="30584">
                  <c:v>26860</c:v>
                </c:pt>
                <c:pt idx="30585">
                  <c:v>26880</c:v>
                </c:pt>
                <c:pt idx="30586">
                  <c:v>26880</c:v>
                </c:pt>
                <c:pt idx="30587">
                  <c:v>26990</c:v>
                </c:pt>
                <c:pt idx="30588">
                  <c:v>27670</c:v>
                </c:pt>
                <c:pt idx="30589">
                  <c:v>27960</c:v>
                </c:pt>
                <c:pt idx="30590">
                  <c:v>28650</c:v>
                </c:pt>
                <c:pt idx="30591">
                  <c:v>29900</c:v>
                </c:pt>
                <c:pt idx="30592">
                  <c:v>33885</c:v>
                </c:pt>
                <c:pt idx="30593">
                  <c:v>34900</c:v>
                </c:pt>
                <c:pt idx="30594">
                  <c:v>35450</c:v>
                </c:pt>
                <c:pt idx="30595">
                  <c:v>35500</c:v>
                </c:pt>
                <c:pt idx="30596">
                  <c:v>36990</c:v>
                </c:pt>
                <c:pt idx="30597">
                  <c:v>37980</c:v>
                </c:pt>
                <c:pt idx="30598">
                  <c:v>38890</c:v>
                </c:pt>
                <c:pt idx="30599">
                  <c:v>40950</c:v>
                </c:pt>
                <c:pt idx="30600">
                  <c:v>41350</c:v>
                </c:pt>
                <c:pt idx="30601">
                  <c:v>41880</c:v>
                </c:pt>
                <c:pt idx="30602">
                  <c:v>24900</c:v>
                </c:pt>
                <c:pt idx="30603">
                  <c:v>24900</c:v>
                </c:pt>
                <c:pt idx="30604">
                  <c:v>24980</c:v>
                </c:pt>
                <c:pt idx="30605">
                  <c:v>24980</c:v>
                </c:pt>
                <c:pt idx="30606">
                  <c:v>25425</c:v>
                </c:pt>
                <c:pt idx="30607">
                  <c:v>25440</c:v>
                </c:pt>
                <c:pt idx="30608">
                  <c:v>25770</c:v>
                </c:pt>
                <c:pt idx="30609">
                  <c:v>25780</c:v>
                </c:pt>
                <c:pt idx="30610">
                  <c:v>25850</c:v>
                </c:pt>
                <c:pt idx="30611">
                  <c:v>25980</c:v>
                </c:pt>
                <c:pt idx="30612">
                  <c:v>25985</c:v>
                </c:pt>
                <c:pt idx="30613">
                  <c:v>26380</c:v>
                </c:pt>
                <c:pt idx="30614">
                  <c:v>26440</c:v>
                </c:pt>
                <c:pt idx="30615">
                  <c:v>26450</c:v>
                </c:pt>
                <c:pt idx="30616">
                  <c:v>26884</c:v>
                </c:pt>
                <c:pt idx="30617">
                  <c:v>26960</c:v>
                </c:pt>
                <c:pt idx="30618">
                  <c:v>26989</c:v>
                </c:pt>
                <c:pt idx="30619">
                  <c:v>27280</c:v>
                </c:pt>
                <c:pt idx="30620">
                  <c:v>27435</c:v>
                </c:pt>
                <c:pt idx="30621">
                  <c:v>27460</c:v>
                </c:pt>
                <c:pt idx="30622">
                  <c:v>20440</c:v>
                </c:pt>
                <c:pt idx="30623">
                  <c:v>21360</c:v>
                </c:pt>
                <c:pt idx="30624">
                  <c:v>21480</c:v>
                </c:pt>
                <c:pt idx="30625">
                  <c:v>21490</c:v>
                </c:pt>
                <c:pt idx="30626">
                  <c:v>21785</c:v>
                </c:pt>
                <c:pt idx="30627">
                  <c:v>21790</c:v>
                </c:pt>
                <c:pt idx="30628">
                  <c:v>21880</c:v>
                </c:pt>
                <c:pt idx="30629">
                  <c:v>21980</c:v>
                </c:pt>
                <c:pt idx="30630">
                  <c:v>21980</c:v>
                </c:pt>
                <c:pt idx="30631">
                  <c:v>22137</c:v>
                </c:pt>
                <c:pt idx="30632">
                  <c:v>22250</c:v>
                </c:pt>
                <c:pt idx="30633">
                  <c:v>22290</c:v>
                </c:pt>
                <c:pt idx="30634">
                  <c:v>22480</c:v>
                </c:pt>
                <c:pt idx="30635">
                  <c:v>22650</c:v>
                </c:pt>
                <c:pt idx="30636">
                  <c:v>22950</c:v>
                </c:pt>
                <c:pt idx="30637">
                  <c:v>23240</c:v>
                </c:pt>
                <c:pt idx="30638">
                  <c:v>23490</c:v>
                </c:pt>
                <c:pt idx="30639">
                  <c:v>23790</c:v>
                </c:pt>
                <c:pt idx="30640">
                  <c:v>23890</c:v>
                </c:pt>
                <c:pt idx="30641">
                  <c:v>23900</c:v>
                </c:pt>
                <c:pt idx="30642">
                  <c:v>39999</c:v>
                </c:pt>
                <c:pt idx="30643">
                  <c:v>40450</c:v>
                </c:pt>
                <c:pt idx="30644">
                  <c:v>40960</c:v>
                </c:pt>
                <c:pt idx="30645">
                  <c:v>41440</c:v>
                </c:pt>
                <c:pt idx="30646">
                  <c:v>41875</c:v>
                </c:pt>
                <c:pt idx="30647">
                  <c:v>42781</c:v>
                </c:pt>
                <c:pt idx="30648">
                  <c:v>43025</c:v>
                </c:pt>
                <c:pt idx="30649">
                  <c:v>43320</c:v>
                </c:pt>
                <c:pt idx="30650">
                  <c:v>43789</c:v>
                </c:pt>
                <c:pt idx="30651">
                  <c:v>43999</c:v>
                </c:pt>
                <c:pt idx="30652">
                  <c:v>44110</c:v>
                </c:pt>
                <c:pt idx="30653">
                  <c:v>44568</c:v>
                </c:pt>
                <c:pt idx="30654">
                  <c:v>44890</c:v>
                </c:pt>
                <c:pt idx="30655">
                  <c:v>44900</c:v>
                </c:pt>
                <c:pt idx="30656">
                  <c:v>44990</c:v>
                </c:pt>
                <c:pt idx="30657">
                  <c:v>45800</c:v>
                </c:pt>
                <c:pt idx="30658">
                  <c:v>45890</c:v>
                </c:pt>
                <c:pt idx="30659">
                  <c:v>46480</c:v>
                </c:pt>
                <c:pt idx="30660">
                  <c:v>46480</c:v>
                </c:pt>
                <c:pt idx="30661">
                  <c:v>83890</c:v>
                </c:pt>
                <c:pt idx="30662">
                  <c:v>85890</c:v>
                </c:pt>
                <c:pt idx="30663">
                  <c:v>89995</c:v>
                </c:pt>
                <c:pt idx="30664">
                  <c:v>96980</c:v>
                </c:pt>
                <c:pt idx="30665">
                  <c:v>119000</c:v>
                </c:pt>
                <c:pt idx="30666">
                  <c:v>125900</c:v>
                </c:pt>
                <c:pt idx="30667">
                  <c:v>128650</c:v>
                </c:pt>
                <c:pt idx="30668">
                  <c:v>139500</c:v>
                </c:pt>
                <c:pt idx="30669">
                  <c:v>144995</c:v>
                </c:pt>
                <c:pt idx="30670">
                  <c:v>154900</c:v>
                </c:pt>
                <c:pt idx="30671">
                  <c:v>157890</c:v>
                </c:pt>
                <c:pt idx="30672">
                  <c:v>249000</c:v>
                </c:pt>
                <c:pt idx="30673">
                  <c:v>15780</c:v>
                </c:pt>
                <c:pt idx="30674">
                  <c:v>15980</c:v>
                </c:pt>
                <c:pt idx="30675">
                  <c:v>17300</c:v>
                </c:pt>
                <c:pt idx="30676">
                  <c:v>18980</c:v>
                </c:pt>
                <c:pt idx="30677">
                  <c:v>21990</c:v>
                </c:pt>
                <c:pt idx="30678">
                  <c:v>21990</c:v>
                </c:pt>
                <c:pt idx="30679">
                  <c:v>22990</c:v>
                </c:pt>
                <c:pt idx="30680">
                  <c:v>23990</c:v>
                </c:pt>
                <c:pt idx="30681">
                  <c:v>6900</c:v>
                </c:pt>
                <c:pt idx="30682">
                  <c:v>6900</c:v>
                </c:pt>
                <c:pt idx="30683">
                  <c:v>6900</c:v>
                </c:pt>
                <c:pt idx="30684">
                  <c:v>6900</c:v>
                </c:pt>
                <c:pt idx="30685">
                  <c:v>6900</c:v>
                </c:pt>
                <c:pt idx="30686">
                  <c:v>6970</c:v>
                </c:pt>
                <c:pt idx="30687">
                  <c:v>6980</c:v>
                </c:pt>
                <c:pt idx="30688">
                  <c:v>6990</c:v>
                </c:pt>
                <c:pt idx="30689">
                  <c:v>6990</c:v>
                </c:pt>
                <c:pt idx="30690">
                  <c:v>6990</c:v>
                </c:pt>
                <c:pt idx="30691">
                  <c:v>6990</c:v>
                </c:pt>
                <c:pt idx="30692">
                  <c:v>6990</c:v>
                </c:pt>
                <c:pt idx="30693">
                  <c:v>6990</c:v>
                </c:pt>
                <c:pt idx="30694">
                  <c:v>6995</c:v>
                </c:pt>
                <c:pt idx="30695">
                  <c:v>6999</c:v>
                </c:pt>
                <c:pt idx="30696">
                  <c:v>6999</c:v>
                </c:pt>
                <c:pt idx="30697">
                  <c:v>6999</c:v>
                </c:pt>
                <c:pt idx="30698">
                  <c:v>6999</c:v>
                </c:pt>
                <c:pt idx="30699">
                  <c:v>7000</c:v>
                </c:pt>
                <c:pt idx="30700">
                  <c:v>7000</c:v>
                </c:pt>
                <c:pt idx="30701">
                  <c:v>6950</c:v>
                </c:pt>
                <c:pt idx="30702">
                  <c:v>6980</c:v>
                </c:pt>
                <c:pt idx="30703">
                  <c:v>6980</c:v>
                </c:pt>
                <c:pt idx="30704">
                  <c:v>6990</c:v>
                </c:pt>
                <c:pt idx="30705">
                  <c:v>6990</c:v>
                </c:pt>
                <c:pt idx="30706">
                  <c:v>6990</c:v>
                </c:pt>
                <c:pt idx="30707">
                  <c:v>6990</c:v>
                </c:pt>
                <c:pt idx="30708">
                  <c:v>6990</c:v>
                </c:pt>
                <c:pt idx="30709">
                  <c:v>6998</c:v>
                </c:pt>
                <c:pt idx="30710">
                  <c:v>6999</c:v>
                </c:pt>
                <c:pt idx="30711">
                  <c:v>6999</c:v>
                </c:pt>
                <c:pt idx="30712">
                  <c:v>6999</c:v>
                </c:pt>
                <c:pt idx="30713">
                  <c:v>6999</c:v>
                </c:pt>
                <c:pt idx="30714">
                  <c:v>7000</c:v>
                </c:pt>
                <c:pt idx="30715">
                  <c:v>7198</c:v>
                </c:pt>
                <c:pt idx="30716">
                  <c:v>7200</c:v>
                </c:pt>
                <c:pt idx="30717">
                  <c:v>7290</c:v>
                </c:pt>
                <c:pt idx="30718">
                  <c:v>7360</c:v>
                </c:pt>
                <c:pt idx="30719">
                  <c:v>7390</c:v>
                </c:pt>
                <c:pt idx="30720">
                  <c:v>7399</c:v>
                </c:pt>
                <c:pt idx="30721">
                  <c:v>7799</c:v>
                </c:pt>
                <c:pt idx="30722">
                  <c:v>7800</c:v>
                </c:pt>
                <c:pt idx="30723">
                  <c:v>7800</c:v>
                </c:pt>
                <c:pt idx="30724">
                  <c:v>7800</c:v>
                </c:pt>
                <c:pt idx="30725">
                  <c:v>7800</c:v>
                </c:pt>
                <c:pt idx="30726">
                  <c:v>7800</c:v>
                </c:pt>
                <c:pt idx="30727">
                  <c:v>7888</c:v>
                </c:pt>
                <c:pt idx="30728">
                  <c:v>7888</c:v>
                </c:pt>
                <c:pt idx="30729">
                  <c:v>7890</c:v>
                </c:pt>
                <c:pt idx="30730">
                  <c:v>7900</c:v>
                </c:pt>
                <c:pt idx="30731">
                  <c:v>7900</c:v>
                </c:pt>
                <c:pt idx="30732">
                  <c:v>7900</c:v>
                </c:pt>
                <c:pt idx="30733">
                  <c:v>7900</c:v>
                </c:pt>
                <c:pt idx="30734">
                  <c:v>7900</c:v>
                </c:pt>
                <c:pt idx="30735">
                  <c:v>7900</c:v>
                </c:pt>
                <c:pt idx="30736">
                  <c:v>7900</c:v>
                </c:pt>
                <c:pt idx="30737">
                  <c:v>7990</c:v>
                </c:pt>
                <c:pt idx="30738">
                  <c:v>7990</c:v>
                </c:pt>
                <c:pt idx="30739">
                  <c:v>7990</c:v>
                </c:pt>
                <c:pt idx="30740">
                  <c:v>7990</c:v>
                </c:pt>
                <c:pt idx="30741">
                  <c:v>7885</c:v>
                </c:pt>
                <c:pt idx="30742">
                  <c:v>7890</c:v>
                </c:pt>
                <c:pt idx="30743">
                  <c:v>7900</c:v>
                </c:pt>
                <c:pt idx="30744">
                  <c:v>7970</c:v>
                </c:pt>
                <c:pt idx="30745">
                  <c:v>7980</c:v>
                </c:pt>
                <c:pt idx="30746">
                  <c:v>7980</c:v>
                </c:pt>
                <c:pt idx="30747">
                  <c:v>7985</c:v>
                </c:pt>
                <c:pt idx="30748">
                  <c:v>7990</c:v>
                </c:pt>
                <c:pt idx="30749">
                  <c:v>7990</c:v>
                </c:pt>
                <c:pt idx="30750">
                  <c:v>7990</c:v>
                </c:pt>
                <c:pt idx="30751">
                  <c:v>7990</c:v>
                </c:pt>
                <c:pt idx="30752">
                  <c:v>7990</c:v>
                </c:pt>
                <c:pt idx="30753">
                  <c:v>7990</c:v>
                </c:pt>
                <c:pt idx="30754">
                  <c:v>7990</c:v>
                </c:pt>
                <c:pt idx="30755">
                  <c:v>7990</c:v>
                </c:pt>
                <c:pt idx="30756">
                  <c:v>7990</c:v>
                </c:pt>
                <c:pt idx="30757">
                  <c:v>7999</c:v>
                </c:pt>
                <c:pt idx="30758">
                  <c:v>7999</c:v>
                </c:pt>
                <c:pt idx="30759">
                  <c:v>7999</c:v>
                </c:pt>
                <c:pt idx="30760">
                  <c:v>7999</c:v>
                </c:pt>
                <c:pt idx="30761">
                  <c:v>7990</c:v>
                </c:pt>
                <c:pt idx="30762">
                  <c:v>7998</c:v>
                </c:pt>
                <c:pt idx="30763">
                  <c:v>7999</c:v>
                </c:pt>
                <c:pt idx="30764">
                  <c:v>7999</c:v>
                </c:pt>
                <c:pt idx="30765">
                  <c:v>7999</c:v>
                </c:pt>
                <c:pt idx="30766">
                  <c:v>7999</c:v>
                </c:pt>
                <c:pt idx="30767">
                  <c:v>8000</c:v>
                </c:pt>
                <c:pt idx="30768">
                  <c:v>8000</c:v>
                </c:pt>
                <c:pt idx="30769">
                  <c:v>8199</c:v>
                </c:pt>
                <c:pt idx="30770">
                  <c:v>8270</c:v>
                </c:pt>
                <c:pt idx="30771">
                  <c:v>8270</c:v>
                </c:pt>
                <c:pt idx="30772">
                  <c:v>8280</c:v>
                </c:pt>
                <c:pt idx="30773">
                  <c:v>8380</c:v>
                </c:pt>
                <c:pt idx="30774">
                  <c:v>8380</c:v>
                </c:pt>
                <c:pt idx="30775">
                  <c:v>8400</c:v>
                </c:pt>
                <c:pt idx="30776">
                  <c:v>8490</c:v>
                </c:pt>
                <c:pt idx="30777">
                  <c:v>8490</c:v>
                </c:pt>
                <c:pt idx="30778">
                  <c:v>8490</c:v>
                </c:pt>
                <c:pt idx="30779">
                  <c:v>8490</c:v>
                </c:pt>
                <c:pt idx="30780">
                  <c:v>8490</c:v>
                </c:pt>
                <c:pt idx="30781">
                  <c:v>7887</c:v>
                </c:pt>
                <c:pt idx="30782">
                  <c:v>7930</c:v>
                </c:pt>
                <c:pt idx="30783">
                  <c:v>7940</c:v>
                </c:pt>
                <c:pt idx="30784">
                  <c:v>7940</c:v>
                </c:pt>
                <c:pt idx="30785">
                  <c:v>7950</c:v>
                </c:pt>
                <c:pt idx="30786">
                  <c:v>7950</c:v>
                </c:pt>
                <c:pt idx="30787">
                  <c:v>7980</c:v>
                </c:pt>
                <c:pt idx="30788">
                  <c:v>7980</c:v>
                </c:pt>
                <c:pt idx="30789">
                  <c:v>7985</c:v>
                </c:pt>
                <c:pt idx="30790">
                  <c:v>7990</c:v>
                </c:pt>
                <c:pt idx="30791">
                  <c:v>7990</c:v>
                </c:pt>
                <c:pt idx="30792">
                  <c:v>7990</c:v>
                </c:pt>
                <c:pt idx="30793">
                  <c:v>7990</c:v>
                </c:pt>
                <c:pt idx="30794">
                  <c:v>7990</c:v>
                </c:pt>
                <c:pt idx="30795">
                  <c:v>7990</c:v>
                </c:pt>
                <c:pt idx="30796">
                  <c:v>7990</c:v>
                </c:pt>
                <c:pt idx="30797">
                  <c:v>7990</c:v>
                </c:pt>
                <c:pt idx="30798">
                  <c:v>7990</c:v>
                </c:pt>
                <c:pt idx="30799">
                  <c:v>7990</c:v>
                </c:pt>
                <c:pt idx="30800">
                  <c:v>7990</c:v>
                </c:pt>
                <c:pt idx="30801">
                  <c:v>24990</c:v>
                </c:pt>
                <c:pt idx="30802">
                  <c:v>27469</c:v>
                </c:pt>
                <c:pt idx="30803">
                  <c:v>37990</c:v>
                </c:pt>
                <c:pt idx="30804">
                  <c:v>38990</c:v>
                </c:pt>
                <c:pt idx="30805">
                  <c:v>5900</c:v>
                </c:pt>
                <c:pt idx="30806">
                  <c:v>5930</c:v>
                </c:pt>
                <c:pt idx="30807">
                  <c:v>6399</c:v>
                </c:pt>
                <c:pt idx="30808">
                  <c:v>6490</c:v>
                </c:pt>
                <c:pt idx="30809">
                  <c:v>6490</c:v>
                </c:pt>
                <c:pt idx="30810">
                  <c:v>6530</c:v>
                </c:pt>
                <c:pt idx="30811">
                  <c:v>6680</c:v>
                </c:pt>
                <c:pt idx="30812">
                  <c:v>6980</c:v>
                </c:pt>
                <c:pt idx="30813">
                  <c:v>6990</c:v>
                </c:pt>
                <c:pt idx="30814">
                  <c:v>6990</c:v>
                </c:pt>
                <c:pt idx="30815">
                  <c:v>6995</c:v>
                </c:pt>
                <c:pt idx="30816">
                  <c:v>7190</c:v>
                </c:pt>
                <c:pt idx="30817">
                  <c:v>7350</c:v>
                </c:pt>
                <c:pt idx="30818">
                  <c:v>7390</c:v>
                </c:pt>
                <c:pt idx="30819">
                  <c:v>7490</c:v>
                </c:pt>
                <c:pt idx="30820">
                  <c:v>7495</c:v>
                </c:pt>
                <c:pt idx="30821">
                  <c:v>45950</c:v>
                </c:pt>
                <c:pt idx="30822">
                  <c:v>47450</c:v>
                </c:pt>
                <c:pt idx="30823">
                  <c:v>48490</c:v>
                </c:pt>
                <c:pt idx="30824">
                  <c:v>49900</c:v>
                </c:pt>
                <c:pt idx="30825">
                  <c:v>51300</c:v>
                </c:pt>
                <c:pt idx="30826">
                  <c:v>51450</c:v>
                </c:pt>
                <c:pt idx="30827">
                  <c:v>51790</c:v>
                </c:pt>
                <c:pt idx="30828">
                  <c:v>52250</c:v>
                </c:pt>
                <c:pt idx="30829">
                  <c:v>54900</c:v>
                </c:pt>
                <c:pt idx="30830">
                  <c:v>54980</c:v>
                </c:pt>
                <c:pt idx="30831">
                  <c:v>56790</c:v>
                </c:pt>
                <c:pt idx="30832">
                  <c:v>56990</c:v>
                </c:pt>
                <c:pt idx="30833">
                  <c:v>60660</c:v>
                </c:pt>
                <c:pt idx="30834">
                  <c:v>63950</c:v>
                </c:pt>
                <c:pt idx="30835">
                  <c:v>64960</c:v>
                </c:pt>
                <c:pt idx="30836">
                  <c:v>72980</c:v>
                </c:pt>
                <c:pt idx="30837">
                  <c:v>78780</c:v>
                </c:pt>
                <c:pt idx="30838">
                  <c:v>111111</c:v>
                </c:pt>
                <c:pt idx="30839">
                  <c:v>5990</c:v>
                </c:pt>
                <c:pt idx="30840">
                  <c:v>28840</c:v>
                </c:pt>
                <c:pt idx="30841">
                  <c:v>28890</c:v>
                </c:pt>
                <c:pt idx="30842">
                  <c:v>28960</c:v>
                </c:pt>
                <c:pt idx="30843">
                  <c:v>29400</c:v>
                </c:pt>
                <c:pt idx="30844">
                  <c:v>29490</c:v>
                </c:pt>
                <c:pt idx="30845">
                  <c:v>29490</c:v>
                </c:pt>
                <c:pt idx="30846">
                  <c:v>29777</c:v>
                </c:pt>
                <c:pt idx="30847">
                  <c:v>29990</c:v>
                </c:pt>
                <c:pt idx="30848">
                  <c:v>29990</c:v>
                </c:pt>
                <c:pt idx="30849">
                  <c:v>30450</c:v>
                </c:pt>
                <c:pt idx="30850">
                  <c:v>30990</c:v>
                </c:pt>
                <c:pt idx="30851">
                  <c:v>31480</c:v>
                </c:pt>
                <c:pt idx="30852">
                  <c:v>31980</c:v>
                </c:pt>
                <c:pt idx="30853">
                  <c:v>31990</c:v>
                </c:pt>
                <c:pt idx="30854">
                  <c:v>32950</c:v>
                </c:pt>
                <c:pt idx="30855">
                  <c:v>32950</c:v>
                </c:pt>
                <c:pt idx="30856">
                  <c:v>33450</c:v>
                </c:pt>
                <c:pt idx="30857">
                  <c:v>33930</c:v>
                </c:pt>
                <c:pt idx="30858">
                  <c:v>34750</c:v>
                </c:pt>
                <c:pt idx="30859">
                  <c:v>38750</c:v>
                </c:pt>
                <c:pt idx="30860">
                  <c:v>38890</c:v>
                </c:pt>
                <c:pt idx="30861">
                  <c:v>39480</c:v>
                </c:pt>
                <c:pt idx="30862">
                  <c:v>39690</c:v>
                </c:pt>
                <c:pt idx="30863">
                  <c:v>39790</c:v>
                </c:pt>
                <c:pt idx="30864">
                  <c:v>39890</c:v>
                </c:pt>
                <c:pt idx="30865">
                  <c:v>39950</c:v>
                </c:pt>
                <c:pt idx="30866">
                  <c:v>41380</c:v>
                </c:pt>
                <c:pt idx="30867">
                  <c:v>41770</c:v>
                </c:pt>
                <c:pt idx="30868">
                  <c:v>42890</c:v>
                </c:pt>
                <c:pt idx="30869">
                  <c:v>42999</c:v>
                </c:pt>
                <c:pt idx="30870">
                  <c:v>42999</c:v>
                </c:pt>
                <c:pt idx="30871">
                  <c:v>42999</c:v>
                </c:pt>
                <c:pt idx="30872">
                  <c:v>43950</c:v>
                </c:pt>
                <c:pt idx="30873">
                  <c:v>44890</c:v>
                </c:pt>
                <c:pt idx="30874">
                  <c:v>49666</c:v>
                </c:pt>
                <c:pt idx="30875">
                  <c:v>49770</c:v>
                </c:pt>
                <c:pt idx="30876">
                  <c:v>49777</c:v>
                </c:pt>
                <c:pt idx="30877">
                  <c:v>49930</c:v>
                </c:pt>
                <c:pt idx="30878">
                  <c:v>49990</c:v>
                </c:pt>
                <c:pt idx="30879">
                  <c:v>32890</c:v>
                </c:pt>
                <c:pt idx="30880">
                  <c:v>32900</c:v>
                </c:pt>
                <c:pt idx="30881">
                  <c:v>33500</c:v>
                </c:pt>
                <c:pt idx="30882">
                  <c:v>33890</c:v>
                </c:pt>
                <c:pt idx="30883">
                  <c:v>33890</c:v>
                </c:pt>
                <c:pt idx="30884">
                  <c:v>33890</c:v>
                </c:pt>
                <c:pt idx="30885">
                  <c:v>35390</c:v>
                </c:pt>
                <c:pt idx="30886">
                  <c:v>36450</c:v>
                </c:pt>
                <c:pt idx="30887">
                  <c:v>36568</c:v>
                </c:pt>
                <c:pt idx="30888">
                  <c:v>36878</c:v>
                </c:pt>
                <c:pt idx="30889">
                  <c:v>36890</c:v>
                </c:pt>
                <c:pt idx="30890">
                  <c:v>36890</c:v>
                </c:pt>
                <c:pt idx="30891">
                  <c:v>36900</c:v>
                </c:pt>
                <c:pt idx="30892">
                  <c:v>36990</c:v>
                </c:pt>
                <c:pt idx="30893">
                  <c:v>37480</c:v>
                </c:pt>
                <c:pt idx="30894">
                  <c:v>37890</c:v>
                </c:pt>
                <c:pt idx="30895">
                  <c:v>37890</c:v>
                </c:pt>
                <c:pt idx="30896">
                  <c:v>37950</c:v>
                </c:pt>
                <c:pt idx="30897">
                  <c:v>37961</c:v>
                </c:pt>
                <c:pt idx="30898">
                  <c:v>3500</c:v>
                </c:pt>
                <c:pt idx="30899">
                  <c:v>3500</c:v>
                </c:pt>
                <c:pt idx="30900">
                  <c:v>3500</c:v>
                </c:pt>
                <c:pt idx="30901">
                  <c:v>3500</c:v>
                </c:pt>
                <c:pt idx="30902">
                  <c:v>3500</c:v>
                </c:pt>
                <c:pt idx="30903">
                  <c:v>3500</c:v>
                </c:pt>
                <c:pt idx="30904">
                  <c:v>3550</c:v>
                </c:pt>
                <c:pt idx="30905">
                  <c:v>3550</c:v>
                </c:pt>
                <c:pt idx="30906">
                  <c:v>3550</c:v>
                </c:pt>
                <c:pt idx="30907">
                  <c:v>3590</c:v>
                </c:pt>
                <c:pt idx="30908">
                  <c:v>3600</c:v>
                </c:pt>
                <c:pt idx="30909">
                  <c:v>3600</c:v>
                </c:pt>
                <c:pt idx="30910">
                  <c:v>3690</c:v>
                </c:pt>
                <c:pt idx="30911">
                  <c:v>3699</c:v>
                </c:pt>
                <c:pt idx="30912">
                  <c:v>3699</c:v>
                </c:pt>
                <c:pt idx="30913">
                  <c:v>3699</c:v>
                </c:pt>
                <c:pt idx="30914">
                  <c:v>3700</c:v>
                </c:pt>
                <c:pt idx="30915">
                  <c:v>3750</c:v>
                </c:pt>
                <c:pt idx="30916">
                  <c:v>3750</c:v>
                </c:pt>
                <c:pt idx="30917">
                  <c:v>3750</c:v>
                </c:pt>
                <c:pt idx="30918">
                  <c:v>4390</c:v>
                </c:pt>
                <c:pt idx="30919">
                  <c:v>4390</c:v>
                </c:pt>
                <c:pt idx="30920">
                  <c:v>4390</c:v>
                </c:pt>
                <c:pt idx="30921">
                  <c:v>4399</c:v>
                </c:pt>
                <c:pt idx="30922">
                  <c:v>4399</c:v>
                </c:pt>
                <c:pt idx="30923">
                  <c:v>4400</c:v>
                </c:pt>
                <c:pt idx="30924">
                  <c:v>4400</c:v>
                </c:pt>
                <c:pt idx="30925">
                  <c:v>4450</c:v>
                </c:pt>
                <c:pt idx="30926">
                  <c:v>4488</c:v>
                </c:pt>
                <c:pt idx="30927">
                  <c:v>4490</c:v>
                </c:pt>
                <c:pt idx="30928">
                  <c:v>4490</c:v>
                </c:pt>
                <c:pt idx="30929">
                  <c:v>4490</c:v>
                </c:pt>
                <c:pt idx="30930">
                  <c:v>4490</c:v>
                </c:pt>
                <c:pt idx="30931">
                  <c:v>4490</c:v>
                </c:pt>
                <c:pt idx="30932">
                  <c:v>4490</c:v>
                </c:pt>
                <c:pt idx="30933">
                  <c:v>4499</c:v>
                </c:pt>
                <c:pt idx="30934">
                  <c:v>4499</c:v>
                </c:pt>
                <c:pt idx="30935">
                  <c:v>4499</c:v>
                </c:pt>
                <c:pt idx="30936">
                  <c:v>4499</c:v>
                </c:pt>
                <c:pt idx="30937">
                  <c:v>4500</c:v>
                </c:pt>
                <c:pt idx="30938">
                  <c:v>4500</c:v>
                </c:pt>
                <c:pt idx="30939">
                  <c:v>4500</c:v>
                </c:pt>
                <c:pt idx="30940">
                  <c:v>4500</c:v>
                </c:pt>
                <c:pt idx="30941">
                  <c:v>4590</c:v>
                </c:pt>
                <c:pt idx="30942">
                  <c:v>4599</c:v>
                </c:pt>
                <c:pt idx="30943">
                  <c:v>4599</c:v>
                </c:pt>
                <c:pt idx="30944">
                  <c:v>4600</c:v>
                </c:pt>
                <c:pt idx="30945">
                  <c:v>4650</c:v>
                </c:pt>
                <c:pt idx="30946">
                  <c:v>4690</c:v>
                </c:pt>
                <c:pt idx="30947">
                  <c:v>4700</c:v>
                </c:pt>
                <c:pt idx="30948">
                  <c:v>4700</c:v>
                </c:pt>
                <c:pt idx="30949">
                  <c:v>4750</c:v>
                </c:pt>
                <c:pt idx="30950">
                  <c:v>4750</c:v>
                </c:pt>
                <c:pt idx="30951">
                  <c:v>4790</c:v>
                </c:pt>
                <c:pt idx="30952">
                  <c:v>4795</c:v>
                </c:pt>
                <c:pt idx="30953">
                  <c:v>4800</c:v>
                </c:pt>
                <c:pt idx="30954">
                  <c:v>4800</c:v>
                </c:pt>
                <c:pt idx="30955">
                  <c:v>4870</c:v>
                </c:pt>
                <c:pt idx="30956">
                  <c:v>4890</c:v>
                </c:pt>
                <c:pt idx="30957">
                  <c:v>4900</c:v>
                </c:pt>
                <c:pt idx="30958">
                  <c:v>5000</c:v>
                </c:pt>
                <c:pt idx="30959">
                  <c:v>5200</c:v>
                </c:pt>
                <c:pt idx="30960">
                  <c:v>5200</c:v>
                </c:pt>
                <c:pt idx="30961">
                  <c:v>5200</c:v>
                </c:pt>
                <c:pt idx="30962">
                  <c:v>5200</c:v>
                </c:pt>
                <c:pt idx="30963">
                  <c:v>5250</c:v>
                </c:pt>
                <c:pt idx="30964">
                  <c:v>5250</c:v>
                </c:pt>
                <c:pt idx="30965">
                  <c:v>5250</c:v>
                </c:pt>
                <c:pt idx="30966">
                  <c:v>5250</c:v>
                </c:pt>
                <c:pt idx="30967">
                  <c:v>5290</c:v>
                </c:pt>
                <c:pt idx="30968">
                  <c:v>5300</c:v>
                </c:pt>
                <c:pt idx="30969">
                  <c:v>5350</c:v>
                </c:pt>
                <c:pt idx="30970">
                  <c:v>5350</c:v>
                </c:pt>
                <c:pt idx="30971">
                  <c:v>5350</c:v>
                </c:pt>
                <c:pt idx="30972">
                  <c:v>5400</c:v>
                </c:pt>
                <c:pt idx="30973">
                  <c:v>5449</c:v>
                </c:pt>
                <c:pt idx="30974">
                  <c:v>5450</c:v>
                </c:pt>
                <c:pt idx="30975">
                  <c:v>5450</c:v>
                </c:pt>
                <c:pt idx="30976">
                  <c:v>5480</c:v>
                </c:pt>
                <c:pt idx="30977">
                  <c:v>23645</c:v>
                </c:pt>
                <c:pt idx="30978">
                  <c:v>24840</c:v>
                </c:pt>
                <c:pt idx="30979">
                  <c:v>28470</c:v>
                </c:pt>
                <c:pt idx="30980">
                  <c:v>30500</c:v>
                </c:pt>
                <c:pt idx="30981">
                  <c:v>31500</c:v>
                </c:pt>
                <c:pt idx="30982">
                  <c:v>31950</c:v>
                </c:pt>
                <c:pt idx="30983">
                  <c:v>31990</c:v>
                </c:pt>
                <c:pt idx="30984">
                  <c:v>38840</c:v>
                </c:pt>
                <c:pt idx="30985">
                  <c:v>45880</c:v>
                </c:pt>
                <c:pt idx="30986">
                  <c:v>46960</c:v>
                </c:pt>
                <c:pt idx="30987">
                  <c:v>47957</c:v>
                </c:pt>
                <c:pt idx="30988">
                  <c:v>48450</c:v>
                </c:pt>
                <c:pt idx="30989">
                  <c:v>55510</c:v>
                </c:pt>
                <c:pt idx="30990">
                  <c:v>59999</c:v>
                </c:pt>
                <c:pt idx="30991">
                  <c:v>67500</c:v>
                </c:pt>
                <c:pt idx="30992">
                  <c:v>69950</c:v>
                </c:pt>
                <c:pt idx="30993">
                  <c:v>169000</c:v>
                </c:pt>
                <c:pt idx="30994">
                  <c:v>6745</c:v>
                </c:pt>
                <c:pt idx="30995">
                  <c:v>6990</c:v>
                </c:pt>
                <c:pt idx="30996">
                  <c:v>6999</c:v>
                </c:pt>
                <c:pt idx="30997">
                  <c:v>24500</c:v>
                </c:pt>
                <c:pt idx="30998">
                  <c:v>24650</c:v>
                </c:pt>
                <c:pt idx="30999">
                  <c:v>24850</c:v>
                </c:pt>
                <c:pt idx="31000">
                  <c:v>24888</c:v>
                </c:pt>
                <c:pt idx="31001">
                  <c:v>24900</c:v>
                </c:pt>
                <c:pt idx="31002">
                  <c:v>24900</c:v>
                </c:pt>
                <c:pt idx="31003">
                  <c:v>24950</c:v>
                </c:pt>
                <c:pt idx="31004">
                  <c:v>24990</c:v>
                </c:pt>
                <c:pt idx="31005">
                  <c:v>25333</c:v>
                </c:pt>
                <c:pt idx="31006">
                  <c:v>25850</c:v>
                </c:pt>
                <c:pt idx="31007">
                  <c:v>25900</c:v>
                </c:pt>
                <c:pt idx="31008">
                  <c:v>26330</c:v>
                </c:pt>
                <c:pt idx="31009">
                  <c:v>26950</c:v>
                </c:pt>
                <c:pt idx="31010">
                  <c:v>26990</c:v>
                </c:pt>
                <c:pt idx="31011">
                  <c:v>26990</c:v>
                </c:pt>
                <c:pt idx="31012">
                  <c:v>26990</c:v>
                </c:pt>
                <c:pt idx="31013">
                  <c:v>27650</c:v>
                </c:pt>
                <c:pt idx="31014">
                  <c:v>27680</c:v>
                </c:pt>
                <c:pt idx="31015">
                  <c:v>27777</c:v>
                </c:pt>
                <c:pt idx="31016">
                  <c:v>27888</c:v>
                </c:pt>
                <c:pt idx="31017">
                  <c:v>25750</c:v>
                </c:pt>
                <c:pt idx="31018">
                  <c:v>25850</c:v>
                </c:pt>
                <c:pt idx="31019">
                  <c:v>25879</c:v>
                </c:pt>
                <c:pt idx="31020">
                  <c:v>25980</c:v>
                </c:pt>
                <c:pt idx="31021">
                  <c:v>26330</c:v>
                </c:pt>
                <c:pt idx="31022">
                  <c:v>26740</c:v>
                </c:pt>
                <c:pt idx="31023">
                  <c:v>26950</c:v>
                </c:pt>
                <c:pt idx="31024">
                  <c:v>26960</c:v>
                </c:pt>
                <c:pt idx="31025">
                  <c:v>27210</c:v>
                </c:pt>
                <c:pt idx="31026">
                  <c:v>27220</c:v>
                </c:pt>
                <c:pt idx="31027">
                  <c:v>27450</c:v>
                </c:pt>
                <c:pt idx="31028">
                  <c:v>27490</c:v>
                </c:pt>
                <c:pt idx="31029">
                  <c:v>27590</c:v>
                </c:pt>
                <c:pt idx="31030">
                  <c:v>27950</c:v>
                </c:pt>
                <c:pt idx="31031">
                  <c:v>27980</c:v>
                </c:pt>
                <c:pt idx="31032">
                  <c:v>27990</c:v>
                </c:pt>
                <c:pt idx="31033">
                  <c:v>28490</c:v>
                </c:pt>
                <c:pt idx="31034">
                  <c:v>28870</c:v>
                </c:pt>
                <c:pt idx="31035">
                  <c:v>28950</c:v>
                </c:pt>
                <c:pt idx="31036">
                  <c:v>28990</c:v>
                </c:pt>
                <c:pt idx="31037">
                  <c:v>22950</c:v>
                </c:pt>
                <c:pt idx="31038">
                  <c:v>22980</c:v>
                </c:pt>
                <c:pt idx="31039">
                  <c:v>22980</c:v>
                </c:pt>
                <c:pt idx="31040">
                  <c:v>22980</c:v>
                </c:pt>
                <c:pt idx="31041">
                  <c:v>22991</c:v>
                </c:pt>
                <c:pt idx="31042">
                  <c:v>22995</c:v>
                </c:pt>
                <c:pt idx="31043">
                  <c:v>23099</c:v>
                </c:pt>
                <c:pt idx="31044">
                  <c:v>23099</c:v>
                </c:pt>
                <c:pt idx="31045">
                  <c:v>23099</c:v>
                </c:pt>
                <c:pt idx="31046">
                  <c:v>23450</c:v>
                </c:pt>
                <c:pt idx="31047">
                  <c:v>23480</c:v>
                </c:pt>
                <c:pt idx="31048">
                  <c:v>23640</c:v>
                </c:pt>
                <c:pt idx="31049">
                  <c:v>23690</c:v>
                </c:pt>
                <c:pt idx="31050">
                  <c:v>23900</c:v>
                </c:pt>
                <c:pt idx="31051">
                  <c:v>23980</c:v>
                </c:pt>
                <c:pt idx="31052">
                  <c:v>23990</c:v>
                </c:pt>
                <c:pt idx="31053">
                  <c:v>23990</c:v>
                </c:pt>
                <c:pt idx="31054">
                  <c:v>23999</c:v>
                </c:pt>
                <c:pt idx="31055">
                  <c:v>24390</c:v>
                </c:pt>
                <c:pt idx="31056">
                  <c:v>24450</c:v>
                </c:pt>
                <c:pt idx="31057">
                  <c:v>18980</c:v>
                </c:pt>
                <c:pt idx="31058">
                  <c:v>18990</c:v>
                </c:pt>
                <c:pt idx="31059">
                  <c:v>18990</c:v>
                </c:pt>
                <c:pt idx="31060">
                  <c:v>18990</c:v>
                </c:pt>
                <c:pt idx="31061">
                  <c:v>18990</c:v>
                </c:pt>
                <c:pt idx="31062">
                  <c:v>19220</c:v>
                </c:pt>
                <c:pt idx="31063">
                  <c:v>19220</c:v>
                </c:pt>
                <c:pt idx="31064">
                  <c:v>19250</c:v>
                </c:pt>
                <c:pt idx="31065">
                  <c:v>19423</c:v>
                </c:pt>
                <c:pt idx="31066">
                  <c:v>19490</c:v>
                </c:pt>
                <c:pt idx="31067">
                  <c:v>19580</c:v>
                </c:pt>
                <c:pt idx="31068">
                  <c:v>19589</c:v>
                </c:pt>
                <c:pt idx="31069">
                  <c:v>19589</c:v>
                </c:pt>
                <c:pt idx="31070">
                  <c:v>19660</c:v>
                </c:pt>
                <c:pt idx="31071">
                  <c:v>19750</c:v>
                </c:pt>
                <c:pt idx="31072">
                  <c:v>19790</c:v>
                </c:pt>
                <c:pt idx="31073">
                  <c:v>19830</c:v>
                </c:pt>
                <c:pt idx="31074">
                  <c:v>19840</c:v>
                </c:pt>
                <c:pt idx="31075">
                  <c:v>19850</c:v>
                </c:pt>
                <c:pt idx="31076">
                  <c:v>30180</c:v>
                </c:pt>
                <c:pt idx="31077">
                  <c:v>30470</c:v>
                </c:pt>
                <c:pt idx="31078">
                  <c:v>30470</c:v>
                </c:pt>
                <c:pt idx="31079">
                  <c:v>30579</c:v>
                </c:pt>
                <c:pt idx="31080">
                  <c:v>30950</c:v>
                </c:pt>
                <c:pt idx="31081">
                  <c:v>31450</c:v>
                </c:pt>
                <c:pt idx="31082">
                  <c:v>31480</c:v>
                </c:pt>
                <c:pt idx="31083">
                  <c:v>31899</c:v>
                </c:pt>
                <c:pt idx="31084">
                  <c:v>31920</c:v>
                </c:pt>
                <c:pt idx="31085">
                  <c:v>31950</c:v>
                </c:pt>
                <c:pt idx="31086">
                  <c:v>31990</c:v>
                </c:pt>
                <c:pt idx="31087">
                  <c:v>32399</c:v>
                </c:pt>
                <c:pt idx="31088">
                  <c:v>32399</c:v>
                </c:pt>
                <c:pt idx="31089">
                  <c:v>32399</c:v>
                </c:pt>
                <c:pt idx="31090">
                  <c:v>32399</c:v>
                </c:pt>
                <c:pt idx="31091">
                  <c:v>32550</c:v>
                </c:pt>
                <c:pt idx="31092">
                  <c:v>32700</c:v>
                </c:pt>
                <c:pt idx="31093">
                  <c:v>32775</c:v>
                </c:pt>
                <c:pt idx="31094">
                  <c:v>32790</c:v>
                </c:pt>
                <c:pt idx="31095">
                  <c:v>32940</c:v>
                </c:pt>
                <c:pt idx="31096">
                  <c:v>3600</c:v>
                </c:pt>
                <c:pt idx="31097">
                  <c:v>3600</c:v>
                </c:pt>
                <c:pt idx="31098">
                  <c:v>3600</c:v>
                </c:pt>
                <c:pt idx="31099">
                  <c:v>3650</c:v>
                </c:pt>
                <c:pt idx="31100">
                  <c:v>3650</c:v>
                </c:pt>
                <c:pt idx="31101">
                  <c:v>3690</c:v>
                </c:pt>
                <c:pt idx="31102">
                  <c:v>3699</c:v>
                </c:pt>
                <c:pt idx="31103">
                  <c:v>3699</c:v>
                </c:pt>
                <c:pt idx="31104">
                  <c:v>3700</c:v>
                </c:pt>
                <c:pt idx="31105">
                  <c:v>3700</c:v>
                </c:pt>
                <c:pt idx="31106">
                  <c:v>3700</c:v>
                </c:pt>
                <c:pt idx="31107">
                  <c:v>3750</c:v>
                </c:pt>
                <c:pt idx="31108">
                  <c:v>3750</c:v>
                </c:pt>
                <c:pt idx="31109">
                  <c:v>3750</c:v>
                </c:pt>
                <c:pt idx="31110">
                  <c:v>3750</c:v>
                </c:pt>
                <c:pt idx="31111">
                  <c:v>3750</c:v>
                </c:pt>
                <c:pt idx="31112">
                  <c:v>3790</c:v>
                </c:pt>
                <c:pt idx="31113">
                  <c:v>3800</c:v>
                </c:pt>
                <c:pt idx="31114">
                  <c:v>3800</c:v>
                </c:pt>
                <c:pt idx="31115">
                  <c:v>3800</c:v>
                </c:pt>
                <c:pt idx="31116">
                  <c:v>3990</c:v>
                </c:pt>
                <c:pt idx="31117">
                  <c:v>3990</c:v>
                </c:pt>
                <c:pt idx="31118">
                  <c:v>3990</c:v>
                </c:pt>
                <c:pt idx="31119">
                  <c:v>3999</c:v>
                </c:pt>
                <c:pt idx="31120">
                  <c:v>3999</c:v>
                </c:pt>
                <c:pt idx="31121">
                  <c:v>3999</c:v>
                </c:pt>
                <c:pt idx="31122">
                  <c:v>3999</c:v>
                </c:pt>
                <c:pt idx="31123">
                  <c:v>4000</c:v>
                </c:pt>
                <c:pt idx="31124">
                  <c:v>4000</c:v>
                </c:pt>
                <c:pt idx="31125">
                  <c:v>4000</c:v>
                </c:pt>
                <c:pt idx="31126">
                  <c:v>4000</c:v>
                </c:pt>
                <c:pt idx="31127">
                  <c:v>4000</c:v>
                </c:pt>
                <c:pt idx="31128">
                  <c:v>4050</c:v>
                </c:pt>
                <c:pt idx="31129">
                  <c:v>4100</c:v>
                </c:pt>
                <c:pt idx="31130">
                  <c:v>4100</c:v>
                </c:pt>
                <c:pt idx="31131">
                  <c:v>4190</c:v>
                </c:pt>
                <c:pt idx="31132">
                  <c:v>4199</c:v>
                </c:pt>
                <c:pt idx="31133">
                  <c:v>4200</c:v>
                </c:pt>
                <c:pt idx="31134">
                  <c:v>4200</c:v>
                </c:pt>
                <c:pt idx="31135">
                  <c:v>4200</c:v>
                </c:pt>
                <c:pt idx="31136">
                  <c:v>4499</c:v>
                </c:pt>
                <c:pt idx="31137">
                  <c:v>4500</c:v>
                </c:pt>
                <c:pt idx="31138">
                  <c:v>4500</c:v>
                </c:pt>
                <c:pt idx="31139">
                  <c:v>4590</c:v>
                </c:pt>
                <c:pt idx="31140">
                  <c:v>4590</c:v>
                </c:pt>
                <c:pt idx="31141">
                  <c:v>4690</c:v>
                </c:pt>
                <c:pt idx="31142">
                  <c:v>4690</c:v>
                </c:pt>
                <c:pt idx="31143">
                  <c:v>4700</c:v>
                </c:pt>
                <c:pt idx="31144">
                  <c:v>4750</c:v>
                </c:pt>
                <c:pt idx="31145">
                  <c:v>4750</c:v>
                </c:pt>
                <c:pt idx="31146">
                  <c:v>4750</c:v>
                </c:pt>
                <c:pt idx="31147">
                  <c:v>4790</c:v>
                </c:pt>
                <c:pt idx="31148">
                  <c:v>4790</c:v>
                </c:pt>
                <c:pt idx="31149">
                  <c:v>4790</c:v>
                </c:pt>
                <c:pt idx="31150">
                  <c:v>4799</c:v>
                </c:pt>
                <c:pt idx="31151">
                  <c:v>4800</c:v>
                </c:pt>
                <c:pt idx="31152">
                  <c:v>4800</c:v>
                </c:pt>
                <c:pt idx="31153">
                  <c:v>4800</c:v>
                </c:pt>
                <c:pt idx="31154">
                  <c:v>4800</c:v>
                </c:pt>
                <c:pt idx="31155">
                  <c:v>4800</c:v>
                </c:pt>
                <c:pt idx="31156">
                  <c:v>4999</c:v>
                </c:pt>
                <c:pt idx="31157">
                  <c:v>4999</c:v>
                </c:pt>
                <c:pt idx="31158">
                  <c:v>4999</c:v>
                </c:pt>
                <c:pt idx="31159">
                  <c:v>4999</c:v>
                </c:pt>
                <c:pt idx="31160">
                  <c:v>4999</c:v>
                </c:pt>
                <c:pt idx="31161">
                  <c:v>5000</c:v>
                </c:pt>
                <c:pt idx="31162">
                  <c:v>5000</c:v>
                </c:pt>
                <c:pt idx="31163">
                  <c:v>5000</c:v>
                </c:pt>
                <c:pt idx="31164">
                  <c:v>5199</c:v>
                </c:pt>
                <c:pt idx="31165">
                  <c:v>5200</c:v>
                </c:pt>
                <c:pt idx="31166">
                  <c:v>5200</c:v>
                </c:pt>
                <c:pt idx="31167">
                  <c:v>5200</c:v>
                </c:pt>
                <c:pt idx="31168">
                  <c:v>5250</c:v>
                </c:pt>
                <c:pt idx="31169">
                  <c:v>5250</c:v>
                </c:pt>
                <c:pt idx="31170">
                  <c:v>5296</c:v>
                </c:pt>
                <c:pt idx="31171">
                  <c:v>5299</c:v>
                </c:pt>
                <c:pt idx="31172">
                  <c:v>5300</c:v>
                </c:pt>
                <c:pt idx="31173">
                  <c:v>5300</c:v>
                </c:pt>
                <c:pt idx="31174">
                  <c:v>5350</c:v>
                </c:pt>
                <c:pt idx="31175">
                  <c:v>4999</c:v>
                </c:pt>
                <c:pt idx="31176">
                  <c:v>4999</c:v>
                </c:pt>
                <c:pt idx="31177">
                  <c:v>4999</c:v>
                </c:pt>
                <c:pt idx="31178">
                  <c:v>5190</c:v>
                </c:pt>
                <c:pt idx="31179">
                  <c:v>5200</c:v>
                </c:pt>
                <c:pt idx="31180">
                  <c:v>5200</c:v>
                </c:pt>
                <c:pt idx="31181">
                  <c:v>5290</c:v>
                </c:pt>
                <c:pt idx="31182">
                  <c:v>5290</c:v>
                </c:pt>
                <c:pt idx="31183">
                  <c:v>5350</c:v>
                </c:pt>
                <c:pt idx="31184">
                  <c:v>5350</c:v>
                </c:pt>
                <c:pt idx="31185">
                  <c:v>5390</c:v>
                </c:pt>
                <c:pt idx="31186">
                  <c:v>5400</c:v>
                </c:pt>
                <c:pt idx="31187">
                  <c:v>5400</c:v>
                </c:pt>
                <c:pt idx="31188">
                  <c:v>5400</c:v>
                </c:pt>
                <c:pt idx="31189">
                  <c:v>5400</c:v>
                </c:pt>
                <c:pt idx="31190">
                  <c:v>5444</c:v>
                </c:pt>
                <c:pt idx="31191">
                  <c:v>5444</c:v>
                </c:pt>
                <c:pt idx="31192">
                  <c:v>5450</c:v>
                </c:pt>
                <c:pt idx="31193">
                  <c:v>5490</c:v>
                </c:pt>
                <c:pt idx="31194">
                  <c:v>5490</c:v>
                </c:pt>
                <c:pt idx="31195">
                  <c:v>14879</c:v>
                </c:pt>
                <c:pt idx="31196">
                  <c:v>14990</c:v>
                </c:pt>
                <c:pt idx="31197">
                  <c:v>14999</c:v>
                </c:pt>
                <c:pt idx="31198">
                  <c:v>15250</c:v>
                </c:pt>
                <c:pt idx="31199">
                  <c:v>15480</c:v>
                </c:pt>
                <c:pt idx="31200">
                  <c:v>16500</c:v>
                </c:pt>
                <c:pt idx="31201">
                  <c:v>16950</c:v>
                </c:pt>
                <c:pt idx="31202">
                  <c:v>16990</c:v>
                </c:pt>
                <c:pt idx="31203">
                  <c:v>16990</c:v>
                </c:pt>
                <c:pt idx="31204">
                  <c:v>17950</c:v>
                </c:pt>
                <c:pt idx="31205">
                  <c:v>17990</c:v>
                </c:pt>
                <c:pt idx="31206">
                  <c:v>18450</c:v>
                </c:pt>
                <c:pt idx="31207">
                  <c:v>18450</c:v>
                </c:pt>
                <c:pt idx="31208">
                  <c:v>18855</c:v>
                </c:pt>
                <c:pt idx="31209">
                  <c:v>19390</c:v>
                </c:pt>
                <c:pt idx="31210">
                  <c:v>19955</c:v>
                </c:pt>
                <c:pt idx="31211">
                  <c:v>19995</c:v>
                </c:pt>
                <c:pt idx="31212">
                  <c:v>20700</c:v>
                </c:pt>
                <c:pt idx="31213">
                  <c:v>20888</c:v>
                </c:pt>
                <c:pt idx="31214">
                  <c:v>22350</c:v>
                </c:pt>
                <c:pt idx="31215">
                  <c:v>55890</c:v>
                </c:pt>
                <c:pt idx="31216">
                  <c:v>56480</c:v>
                </c:pt>
                <c:pt idx="31217">
                  <c:v>62888</c:v>
                </c:pt>
                <c:pt idx="31218">
                  <c:v>67990</c:v>
                </c:pt>
                <c:pt idx="31219">
                  <c:v>72900</c:v>
                </c:pt>
                <c:pt idx="31220">
                  <c:v>103790</c:v>
                </c:pt>
                <c:pt idx="31221">
                  <c:v>112500</c:v>
                </c:pt>
                <c:pt idx="31222">
                  <c:v>119880</c:v>
                </c:pt>
                <c:pt idx="31223">
                  <c:v>7250</c:v>
                </c:pt>
                <c:pt idx="31224">
                  <c:v>7450</c:v>
                </c:pt>
                <c:pt idx="31225">
                  <c:v>7898</c:v>
                </c:pt>
                <c:pt idx="31226">
                  <c:v>8999</c:v>
                </c:pt>
                <c:pt idx="31227">
                  <c:v>9710</c:v>
                </c:pt>
                <c:pt idx="31228">
                  <c:v>10950</c:v>
                </c:pt>
                <c:pt idx="31229">
                  <c:v>11111</c:v>
                </c:pt>
                <c:pt idx="31230">
                  <c:v>11500</c:v>
                </c:pt>
                <c:pt idx="31231">
                  <c:v>11710</c:v>
                </c:pt>
                <c:pt idx="31232">
                  <c:v>11950</c:v>
                </c:pt>
                <c:pt idx="31233">
                  <c:v>12490</c:v>
                </c:pt>
                <c:pt idx="31234">
                  <c:v>12590</c:v>
                </c:pt>
                <c:pt idx="31235">
                  <c:v>35990</c:v>
                </c:pt>
                <c:pt idx="31236">
                  <c:v>36790</c:v>
                </c:pt>
                <c:pt idx="31237">
                  <c:v>36790</c:v>
                </c:pt>
                <c:pt idx="31238">
                  <c:v>36790</c:v>
                </c:pt>
                <c:pt idx="31239">
                  <c:v>36880</c:v>
                </c:pt>
                <c:pt idx="31240">
                  <c:v>36940</c:v>
                </c:pt>
                <c:pt idx="31241">
                  <c:v>36970</c:v>
                </c:pt>
                <c:pt idx="31242">
                  <c:v>36990</c:v>
                </c:pt>
                <c:pt idx="31243">
                  <c:v>38942</c:v>
                </c:pt>
                <c:pt idx="31244">
                  <c:v>38990</c:v>
                </c:pt>
                <c:pt idx="31245">
                  <c:v>39780</c:v>
                </c:pt>
                <c:pt idx="31246">
                  <c:v>39990</c:v>
                </c:pt>
                <c:pt idx="31247">
                  <c:v>40480</c:v>
                </c:pt>
                <c:pt idx="31248">
                  <c:v>40880</c:v>
                </c:pt>
                <c:pt idx="31249">
                  <c:v>41888</c:v>
                </c:pt>
                <c:pt idx="31250">
                  <c:v>41970</c:v>
                </c:pt>
                <c:pt idx="31251">
                  <c:v>41970</c:v>
                </c:pt>
                <c:pt idx="31252">
                  <c:v>43883</c:v>
                </c:pt>
                <c:pt idx="31253">
                  <c:v>43960</c:v>
                </c:pt>
                <c:pt idx="31254">
                  <c:v>45880</c:v>
                </c:pt>
                <c:pt idx="31255">
                  <c:v>37970</c:v>
                </c:pt>
                <c:pt idx="31256">
                  <c:v>38450</c:v>
                </c:pt>
                <c:pt idx="31257">
                  <c:v>38550</c:v>
                </c:pt>
                <c:pt idx="31258">
                  <c:v>38850</c:v>
                </c:pt>
                <c:pt idx="31259">
                  <c:v>38870</c:v>
                </c:pt>
                <c:pt idx="31260">
                  <c:v>38890</c:v>
                </c:pt>
                <c:pt idx="31261">
                  <c:v>38890</c:v>
                </c:pt>
                <c:pt idx="31262">
                  <c:v>38900</c:v>
                </c:pt>
                <c:pt idx="31263">
                  <c:v>38980</c:v>
                </c:pt>
                <c:pt idx="31264">
                  <c:v>39480</c:v>
                </c:pt>
                <c:pt idx="31265">
                  <c:v>39650</c:v>
                </c:pt>
                <c:pt idx="31266">
                  <c:v>39660</c:v>
                </c:pt>
                <c:pt idx="31267">
                  <c:v>39870</c:v>
                </c:pt>
                <c:pt idx="31268">
                  <c:v>39880</c:v>
                </c:pt>
                <c:pt idx="31269">
                  <c:v>39890</c:v>
                </c:pt>
                <c:pt idx="31270">
                  <c:v>39989</c:v>
                </c:pt>
                <c:pt idx="31271">
                  <c:v>39990</c:v>
                </c:pt>
                <c:pt idx="31272">
                  <c:v>40814</c:v>
                </c:pt>
                <c:pt idx="31273">
                  <c:v>40880</c:v>
                </c:pt>
                <c:pt idx="31274">
                  <c:v>40980</c:v>
                </c:pt>
                <c:pt idx="31275">
                  <c:v>29790</c:v>
                </c:pt>
                <c:pt idx="31276">
                  <c:v>29859</c:v>
                </c:pt>
                <c:pt idx="31277">
                  <c:v>29860</c:v>
                </c:pt>
                <c:pt idx="31278">
                  <c:v>29950</c:v>
                </c:pt>
                <c:pt idx="31279">
                  <c:v>29950</c:v>
                </c:pt>
                <c:pt idx="31280">
                  <c:v>29990</c:v>
                </c:pt>
                <c:pt idx="31281">
                  <c:v>29990</c:v>
                </c:pt>
                <c:pt idx="31282">
                  <c:v>29990</c:v>
                </c:pt>
                <c:pt idx="31283">
                  <c:v>29990</c:v>
                </c:pt>
                <c:pt idx="31284">
                  <c:v>30598</c:v>
                </c:pt>
                <c:pt idx="31285">
                  <c:v>30790</c:v>
                </c:pt>
                <c:pt idx="31286">
                  <c:v>30980</c:v>
                </c:pt>
                <c:pt idx="31287">
                  <c:v>30990</c:v>
                </c:pt>
                <c:pt idx="31288">
                  <c:v>31350</c:v>
                </c:pt>
                <c:pt idx="31289">
                  <c:v>31480</c:v>
                </c:pt>
                <c:pt idx="31290">
                  <c:v>31880</c:v>
                </c:pt>
                <c:pt idx="31291">
                  <c:v>31923</c:v>
                </c:pt>
                <c:pt idx="31292">
                  <c:v>31928</c:v>
                </c:pt>
                <c:pt idx="31293">
                  <c:v>31970</c:v>
                </c:pt>
                <c:pt idx="31294">
                  <c:v>31990</c:v>
                </c:pt>
                <c:pt idx="31295">
                  <c:v>32700</c:v>
                </c:pt>
                <c:pt idx="31296">
                  <c:v>32930</c:v>
                </c:pt>
                <c:pt idx="31297">
                  <c:v>32950</c:v>
                </c:pt>
                <c:pt idx="31298">
                  <c:v>33290</c:v>
                </c:pt>
                <c:pt idx="31299">
                  <c:v>34987</c:v>
                </c:pt>
                <c:pt idx="31300">
                  <c:v>35190</c:v>
                </c:pt>
                <c:pt idx="31301">
                  <c:v>37290</c:v>
                </c:pt>
                <c:pt idx="31302">
                  <c:v>37450</c:v>
                </c:pt>
                <c:pt idx="31303">
                  <c:v>37880</c:v>
                </c:pt>
                <c:pt idx="31304">
                  <c:v>37969</c:v>
                </c:pt>
                <c:pt idx="31305">
                  <c:v>38970</c:v>
                </c:pt>
                <c:pt idx="31306">
                  <c:v>38976</c:v>
                </c:pt>
                <c:pt idx="31307">
                  <c:v>39489</c:v>
                </c:pt>
                <c:pt idx="31308">
                  <c:v>39780</c:v>
                </c:pt>
                <c:pt idx="31309">
                  <c:v>40470</c:v>
                </c:pt>
                <c:pt idx="31310">
                  <c:v>40850</c:v>
                </c:pt>
                <c:pt idx="31311">
                  <c:v>40987</c:v>
                </c:pt>
                <c:pt idx="31312">
                  <c:v>41990</c:v>
                </c:pt>
                <c:pt idx="31313">
                  <c:v>42497</c:v>
                </c:pt>
                <c:pt idx="31314">
                  <c:v>42790</c:v>
                </c:pt>
                <c:pt idx="31315">
                  <c:v>6975</c:v>
                </c:pt>
                <c:pt idx="31316">
                  <c:v>6980</c:v>
                </c:pt>
                <c:pt idx="31317">
                  <c:v>6990</c:v>
                </c:pt>
                <c:pt idx="31318">
                  <c:v>6990</c:v>
                </c:pt>
                <c:pt idx="31319">
                  <c:v>6990</c:v>
                </c:pt>
                <c:pt idx="31320">
                  <c:v>6990</c:v>
                </c:pt>
                <c:pt idx="31321">
                  <c:v>6990</c:v>
                </c:pt>
                <c:pt idx="31322">
                  <c:v>6990</c:v>
                </c:pt>
                <c:pt idx="31323">
                  <c:v>6995</c:v>
                </c:pt>
                <c:pt idx="31324">
                  <c:v>6999</c:v>
                </c:pt>
                <c:pt idx="31325">
                  <c:v>6999</c:v>
                </c:pt>
                <c:pt idx="31326">
                  <c:v>6999</c:v>
                </c:pt>
                <c:pt idx="31327">
                  <c:v>6999</c:v>
                </c:pt>
                <c:pt idx="31328">
                  <c:v>7000</c:v>
                </c:pt>
                <c:pt idx="31329">
                  <c:v>7000</c:v>
                </c:pt>
                <c:pt idx="31330">
                  <c:v>7000</c:v>
                </c:pt>
                <c:pt idx="31331">
                  <c:v>7200</c:v>
                </c:pt>
                <c:pt idx="31332">
                  <c:v>7200</c:v>
                </c:pt>
                <c:pt idx="31333">
                  <c:v>7250</c:v>
                </c:pt>
                <c:pt idx="31334">
                  <c:v>7250</c:v>
                </c:pt>
                <c:pt idx="31335">
                  <c:v>7400</c:v>
                </c:pt>
                <c:pt idx="31336">
                  <c:v>7400</c:v>
                </c:pt>
                <c:pt idx="31337">
                  <c:v>7400</c:v>
                </c:pt>
                <c:pt idx="31338">
                  <c:v>7450</c:v>
                </c:pt>
                <c:pt idx="31339">
                  <c:v>7490</c:v>
                </c:pt>
                <c:pt idx="31340">
                  <c:v>7490</c:v>
                </c:pt>
                <c:pt idx="31341">
                  <c:v>7490</c:v>
                </c:pt>
                <c:pt idx="31342">
                  <c:v>7490</c:v>
                </c:pt>
                <c:pt idx="31343">
                  <c:v>7500</c:v>
                </c:pt>
                <c:pt idx="31344">
                  <c:v>7550</c:v>
                </c:pt>
                <c:pt idx="31345">
                  <c:v>7590</c:v>
                </c:pt>
                <c:pt idx="31346">
                  <c:v>7599</c:v>
                </c:pt>
                <c:pt idx="31347">
                  <c:v>7600</c:v>
                </c:pt>
                <c:pt idx="31348">
                  <c:v>7600</c:v>
                </c:pt>
                <c:pt idx="31349">
                  <c:v>7690</c:v>
                </c:pt>
                <c:pt idx="31350">
                  <c:v>7800</c:v>
                </c:pt>
                <c:pt idx="31351">
                  <c:v>7800</c:v>
                </c:pt>
                <c:pt idx="31352">
                  <c:v>7900</c:v>
                </c:pt>
                <c:pt idx="31353">
                  <c:v>7950</c:v>
                </c:pt>
                <c:pt idx="31354">
                  <c:v>7950</c:v>
                </c:pt>
                <c:pt idx="31355">
                  <c:v>7990</c:v>
                </c:pt>
                <c:pt idx="31356">
                  <c:v>7990</c:v>
                </c:pt>
                <c:pt idx="31357">
                  <c:v>7990</c:v>
                </c:pt>
                <c:pt idx="31358">
                  <c:v>7990</c:v>
                </c:pt>
                <c:pt idx="31359">
                  <c:v>7990</c:v>
                </c:pt>
                <c:pt idx="31360">
                  <c:v>7999</c:v>
                </c:pt>
                <c:pt idx="31361">
                  <c:v>7999</c:v>
                </c:pt>
                <c:pt idx="31362">
                  <c:v>7999</c:v>
                </c:pt>
                <c:pt idx="31363">
                  <c:v>8250</c:v>
                </c:pt>
                <c:pt idx="31364">
                  <c:v>8350</c:v>
                </c:pt>
                <c:pt idx="31365">
                  <c:v>8489</c:v>
                </c:pt>
                <c:pt idx="31366">
                  <c:v>8500</c:v>
                </c:pt>
                <c:pt idx="31367">
                  <c:v>8590</c:v>
                </c:pt>
                <c:pt idx="31368">
                  <c:v>8650</c:v>
                </c:pt>
                <c:pt idx="31369">
                  <c:v>8690</c:v>
                </c:pt>
                <c:pt idx="31370">
                  <c:v>8700</c:v>
                </c:pt>
                <c:pt idx="31371">
                  <c:v>8750</c:v>
                </c:pt>
                <c:pt idx="31372">
                  <c:v>8900</c:v>
                </c:pt>
                <c:pt idx="31373">
                  <c:v>8900</c:v>
                </c:pt>
                <c:pt idx="31374">
                  <c:v>8900</c:v>
                </c:pt>
                <c:pt idx="31375">
                  <c:v>8950</c:v>
                </c:pt>
                <c:pt idx="31376">
                  <c:v>8950</c:v>
                </c:pt>
                <c:pt idx="31377">
                  <c:v>8950</c:v>
                </c:pt>
                <c:pt idx="31378">
                  <c:v>8950</c:v>
                </c:pt>
                <c:pt idx="31379">
                  <c:v>8980</c:v>
                </c:pt>
                <c:pt idx="31380">
                  <c:v>8980</c:v>
                </c:pt>
                <c:pt idx="31381">
                  <c:v>8989</c:v>
                </c:pt>
                <c:pt idx="31382">
                  <c:v>8990</c:v>
                </c:pt>
                <c:pt idx="31383">
                  <c:v>8998</c:v>
                </c:pt>
                <c:pt idx="31384">
                  <c:v>8999</c:v>
                </c:pt>
                <c:pt idx="31385">
                  <c:v>9000</c:v>
                </c:pt>
                <c:pt idx="31386">
                  <c:v>9160</c:v>
                </c:pt>
                <c:pt idx="31387">
                  <c:v>9200</c:v>
                </c:pt>
                <c:pt idx="31388">
                  <c:v>9290</c:v>
                </c:pt>
                <c:pt idx="31389">
                  <c:v>9290</c:v>
                </c:pt>
                <c:pt idx="31390">
                  <c:v>9290</c:v>
                </c:pt>
                <c:pt idx="31391">
                  <c:v>9290</c:v>
                </c:pt>
                <c:pt idx="31392">
                  <c:v>9300</c:v>
                </c:pt>
                <c:pt idx="31393">
                  <c:v>9400</c:v>
                </c:pt>
                <c:pt idx="31394">
                  <c:v>9400</c:v>
                </c:pt>
                <c:pt idx="31395">
                  <c:v>8490</c:v>
                </c:pt>
                <c:pt idx="31396">
                  <c:v>8490</c:v>
                </c:pt>
                <c:pt idx="31397">
                  <c:v>8499</c:v>
                </c:pt>
                <c:pt idx="31398">
                  <c:v>8499</c:v>
                </c:pt>
                <c:pt idx="31399">
                  <c:v>8680</c:v>
                </c:pt>
                <c:pt idx="31400">
                  <c:v>8680</c:v>
                </c:pt>
                <c:pt idx="31401">
                  <c:v>8690</c:v>
                </c:pt>
                <c:pt idx="31402">
                  <c:v>8750</c:v>
                </c:pt>
                <c:pt idx="31403">
                  <c:v>8777</c:v>
                </c:pt>
                <c:pt idx="31404">
                  <c:v>8780</c:v>
                </c:pt>
                <c:pt idx="31405">
                  <c:v>8790</c:v>
                </c:pt>
                <c:pt idx="31406">
                  <c:v>8799</c:v>
                </c:pt>
                <c:pt idx="31407">
                  <c:v>8890</c:v>
                </c:pt>
                <c:pt idx="31408">
                  <c:v>8900</c:v>
                </c:pt>
                <c:pt idx="31409">
                  <c:v>8900</c:v>
                </c:pt>
                <c:pt idx="31410">
                  <c:v>8900</c:v>
                </c:pt>
                <c:pt idx="31411">
                  <c:v>8900</c:v>
                </c:pt>
                <c:pt idx="31412">
                  <c:v>8950</c:v>
                </c:pt>
                <c:pt idx="31413">
                  <c:v>8950</c:v>
                </c:pt>
                <c:pt idx="31414">
                  <c:v>7980</c:v>
                </c:pt>
                <c:pt idx="31415">
                  <c:v>7980</c:v>
                </c:pt>
                <c:pt idx="31416">
                  <c:v>7990</c:v>
                </c:pt>
                <c:pt idx="31417">
                  <c:v>7990</c:v>
                </c:pt>
                <c:pt idx="31418">
                  <c:v>7990</c:v>
                </c:pt>
                <c:pt idx="31419">
                  <c:v>7990</c:v>
                </c:pt>
                <c:pt idx="31420">
                  <c:v>7990</c:v>
                </c:pt>
                <c:pt idx="31421">
                  <c:v>7990</c:v>
                </c:pt>
                <c:pt idx="31422">
                  <c:v>7990</c:v>
                </c:pt>
                <c:pt idx="31423">
                  <c:v>7990</c:v>
                </c:pt>
                <c:pt idx="31424">
                  <c:v>7990</c:v>
                </c:pt>
                <c:pt idx="31425">
                  <c:v>7995</c:v>
                </c:pt>
                <c:pt idx="31426">
                  <c:v>7995</c:v>
                </c:pt>
                <c:pt idx="31427">
                  <c:v>7995</c:v>
                </c:pt>
                <c:pt idx="31428">
                  <c:v>7999</c:v>
                </c:pt>
                <c:pt idx="31429">
                  <c:v>7999</c:v>
                </c:pt>
                <c:pt idx="31430">
                  <c:v>8180</c:v>
                </c:pt>
                <c:pt idx="31431">
                  <c:v>8200</c:v>
                </c:pt>
                <c:pt idx="31432">
                  <c:v>8280</c:v>
                </c:pt>
                <c:pt idx="31433">
                  <c:v>10900</c:v>
                </c:pt>
                <c:pt idx="31434">
                  <c:v>10990</c:v>
                </c:pt>
                <c:pt idx="31435">
                  <c:v>11888</c:v>
                </c:pt>
                <c:pt idx="31436">
                  <c:v>12490</c:v>
                </c:pt>
                <c:pt idx="31437">
                  <c:v>12490</c:v>
                </c:pt>
                <c:pt idx="31438">
                  <c:v>12600</c:v>
                </c:pt>
                <c:pt idx="31439">
                  <c:v>12900</c:v>
                </c:pt>
                <c:pt idx="31440">
                  <c:v>12961</c:v>
                </c:pt>
                <c:pt idx="31441">
                  <c:v>13950</c:v>
                </c:pt>
                <c:pt idx="31442">
                  <c:v>14950</c:v>
                </c:pt>
                <c:pt idx="31443">
                  <c:v>14990</c:v>
                </c:pt>
                <c:pt idx="31444">
                  <c:v>14995</c:v>
                </c:pt>
                <c:pt idx="31445">
                  <c:v>15980</c:v>
                </c:pt>
                <c:pt idx="31446">
                  <c:v>16490</c:v>
                </c:pt>
                <c:pt idx="31447">
                  <c:v>16490</c:v>
                </c:pt>
                <c:pt idx="31448">
                  <c:v>16790</c:v>
                </c:pt>
                <c:pt idx="31449">
                  <c:v>16900</c:v>
                </c:pt>
                <c:pt idx="31450">
                  <c:v>17480</c:v>
                </c:pt>
                <c:pt idx="31451">
                  <c:v>17700</c:v>
                </c:pt>
                <c:pt idx="31452">
                  <c:v>17890</c:v>
                </c:pt>
                <c:pt idx="31453">
                  <c:v>17490</c:v>
                </c:pt>
                <c:pt idx="31454">
                  <c:v>17660</c:v>
                </c:pt>
                <c:pt idx="31455">
                  <c:v>18290</c:v>
                </c:pt>
                <c:pt idx="31456">
                  <c:v>18690</c:v>
                </c:pt>
                <c:pt idx="31457">
                  <c:v>19480</c:v>
                </c:pt>
                <c:pt idx="31458">
                  <c:v>19800</c:v>
                </c:pt>
                <c:pt idx="31459">
                  <c:v>19900</c:v>
                </c:pt>
                <c:pt idx="31460">
                  <c:v>20490</c:v>
                </c:pt>
                <c:pt idx="31461">
                  <c:v>21896</c:v>
                </c:pt>
                <c:pt idx="31462">
                  <c:v>21985</c:v>
                </c:pt>
                <c:pt idx="31463">
                  <c:v>22390</c:v>
                </c:pt>
                <c:pt idx="31464">
                  <c:v>23611</c:v>
                </c:pt>
                <c:pt idx="31465">
                  <c:v>23900</c:v>
                </c:pt>
                <c:pt idx="31466">
                  <c:v>23900</c:v>
                </c:pt>
                <c:pt idx="31467">
                  <c:v>23990</c:v>
                </c:pt>
                <c:pt idx="31468">
                  <c:v>24551</c:v>
                </c:pt>
                <c:pt idx="31469">
                  <c:v>24850</c:v>
                </c:pt>
                <c:pt idx="31470">
                  <c:v>25590</c:v>
                </c:pt>
                <c:pt idx="31471">
                  <c:v>25890</c:v>
                </c:pt>
                <c:pt idx="31472">
                  <c:v>9890</c:v>
                </c:pt>
                <c:pt idx="31473">
                  <c:v>9890</c:v>
                </c:pt>
                <c:pt idx="31474">
                  <c:v>9950</c:v>
                </c:pt>
                <c:pt idx="31475">
                  <c:v>9950</c:v>
                </c:pt>
                <c:pt idx="31476">
                  <c:v>9950</c:v>
                </c:pt>
                <c:pt idx="31477">
                  <c:v>9950</c:v>
                </c:pt>
                <c:pt idx="31478">
                  <c:v>9980</c:v>
                </c:pt>
                <c:pt idx="31479">
                  <c:v>9990</c:v>
                </c:pt>
                <c:pt idx="31480">
                  <c:v>9990</c:v>
                </c:pt>
                <c:pt idx="31481">
                  <c:v>9990</c:v>
                </c:pt>
                <c:pt idx="31482">
                  <c:v>9990</c:v>
                </c:pt>
                <c:pt idx="31483">
                  <c:v>9990</c:v>
                </c:pt>
                <c:pt idx="31484">
                  <c:v>9990</c:v>
                </c:pt>
                <c:pt idx="31485">
                  <c:v>10120</c:v>
                </c:pt>
                <c:pt idx="31486">
                  <c:v>10290</c:v>
                </c:pt>
                <c:pt idx="31487">
                  <c:v>10290</c:v>
                </c:pt>
                <c:pt idx="31488">
                  <c:v>10300</c:v>
                </c:pt>
                <c:pt idx="31489">
                  <c:v>10300</c:v>
                </c:pt>
                <c:pt idx="31490">
                  <c:v>10390</c:v>
                </c:pt>
                <c:pt idx="31491">
                  <c:v>10490</c:v>
                </c:pt>
                <c:pt idx="31492">
                  <c:v>10500</c:v>
                </c:pt>
                <c:pt idx="31493">
                  <c:v>10690</c:v>
                </c:pt>
                <c:pt idx="31494">
                  <c:v>10790</c:v>
                </c:pt>
                <c:pt idx="31495">
                  <c:v>10890</c:v>
                </c:pt>
                <c:pt idx="31496">
                  <c:v>10890</c:v>
                </c:pt>
                <c:pt idx="31497">
                  <c:v>10890</c:v>
                </c:pt>
                <c:pt idx="31498">
                  <c:v>10900</c:v>
                </c:pt>
                <c:pt idx="31499">
                  <c:v>10970</c:v>
                </c:pt>
                <c:pt idx="31500">
                  <c:v>10990</c:v>
                </c:pt>
                <c:pt idx="31501">
                  <c:v>11090</c:v>
                </c:pt>
                <c:pt idx="31502">
                  <c:v>11090</c:v>
                </c:pt>
                <c:pt idx="31503">
                  <c:v>11090</c:v>
                </c:pt>
                <c:pt idx="31504">
                  <c:v>11250</c:v>
                </c:pt>
                <c:pt idx="31505">
                  <c:v>11269</c:v>
                </c:pt>
                <c:pt idx="31506">
                  <c:v>11329</c:v>
                </c:pt>
                <c:pt idx="31507">
                  <c:v>11350</c:v>
                </c:pt>
                <c:pt idx="31508">
                  <c:v>11350</c:v>
                </c:pt>
                <c:pt idx="31509">
                  <c:v>11480</c:v>
                </c:pt>
                <c:pt idx="31510">
                  <c:v>11490</c:v>
                </c:pt>
                <c:pt idx="31511">
                  <c:v>11499</c:v>
                </c:pt>
                <c:pt idx="31512">
                  <c:v>13950</c:v>
                </c:pt>
                <c:pt idx="31513">
                  <c:v>13950</c:v>
                </c:pt>
                <c:pt idx="31514">
                  <c:v>13950</c:v>
                </c:pt>
                <c:pt idx="31515">
                  <c:v>13990</c:v>
                </c:pt>
                <c:pt idx="31516">
                  <c:v>13990</c:v>
                </c:pt>
                <c:pt idx="31517">
                  <c:v>13990</c:v>
                </c:pt>
                <c:pt idx="31518">
                  <c:v>13990</c:v>
                </c:pt>
                <c:pt idx="31519">
                  <c:v>14130</c:v>
                </c:pt>
                <c:pt idx="31520">
                  <c:v>14290</c:v>
                </c:pt>
                <c:pt idx="31521">
                  <c:v>14349</c:v>
                </c:pt>
                <c:pt idx="31522">
                  <c:v>14349</c:v>
                </c:pt>
                <c:pt idx="31523">
                  <c:v>14350</c:v>
                </c:pt>
                <c:pt idx="31524">
                  <c:v>14475</c:v>
                </c:pt>
                <c:pt idx="31525">
                  <c:v>14490</c:v>
                </c:pt>
                <c:pt idx="31526">
                  <c:v>14650</c:v>
                </c:pt>
                <c:pt idx="31527">
                  <c:v>14685</c:v>
                </c:pt>
                <c:pt idx="31528">
                  <c:v>14690</c:v>
                </c:pt>
                <c:pt idx="31529">
                  <c:v>14799</c:v>
                </c:pt>
                <c:pt idx="31530">
                  <c:v>14990</c:v>
                </c:pt>
                <c:pt idx="31531">
                  <c:v>14990</c:v>
                </c:pt>
                <c:pt idx="31532">
                  <c:v>3850</c:v>
                </c:pt>
                <c:pt idx="31533">
                  <c:v>3880</c:v>
                </c:pt>
                <c:pt idx="31534">
                  <c:v>3890</c:v>
                </c:pt>
                <c:pt idx="31535">
                  <c:v>3890</c:v>
                </c:pt>
                <c:pt idx="31536">
                  <c:v>3900</c:v>
                </c:pt>
                <c:pt idx="31537">
                  <c:v>3900</c:v>
                </c:pt>
                <c:pt idx="31538">
                  <c:v>3900</c:v>
                </c:pt>
                <c:pt idx="31539">
                  <c:v>3900</c:v>
                </c:pt>
                <c:pt idx="31540">
                  <c:v>3900</c:v>
                </c:pt>
                <c:pt idx="31541">
                  <c:v>3900</c:v>
                </c:pt>
                <c:pt idx="31542">
                  <c:v>3950</c:v>
                </c:pt>
                <c:pt idx="31543">
                  <c:v>3950</c:v>
                </c:pt>
                <c:pt idx="31544">
                  <c:v>3950</c:v>
                </c:pt>
                <c:pt idx="31545">
                  <c:v>3990</c:v>
                </c:pt>
                <c:pt idx="31546">
                  <c:v>3990</c:v>
                </c:pt>
                <c:pt idx="31547">
                  <c:v>3990</c:v>
                </c:pt>
                <c:pt idx="31548">
                  <c:v>3990</c:v>
                </c:pt>
                <c:pt idx="31549">
                  <c:v>3990</c:v>
                </c:pt>
                <c:pt idx="31550">
                  <c:v>3990</c:v>
                </c:pt>
                <c:pt idx="31551">
                  <c:v>3998</c:v>
                </c:pt>
                <c:pt idx="31552">
                  <c:v>4200</c:v>
                </c:pt>
                <c:pt idx="31553">
                  <c:v>4200</c:v>
                </c:pt>
                <c:pt idx="31554">
                  <c:v>4200</c:v>
                </c:pt>
                <c:pt idx="31555">
                  <c:v>4300</c:v>
                </c:pt>
                <c:pt idx="31556">
                  <c:v>4300</c:v>
                </c:pt>
                <c:pt idx="31557">
                  <c:v>4399</c:v>
                </c:pt>
                <c:pt idx="31558">
                  <c:v>4400</c:v>
                </c:pt>
                <c:pt idx="31559">
                  <c:v>4450</c:v>
                </c:pt>
                <c:pt idx="31560">
                  <c:v>4450</c:v>
                </c:pt>
                <c:pt idx="31561">
                  <c:v>4450</c:v>
                </c:pt>
                <c:pt idx="31562">
                  <c:v>4470</c:v>
                </c:pt>
                <c:pt idx="31563">
                  <c:v>4490</c:v>
                </c:pt>
                <c:pt idx="31564">
                  <c:v>4490</c:v>
                </c:pt>
                <c:pt idx="31565">
                  <c:v>4490</c:v>
                </c:pt>
                <c:pt idx="31566">
                  <c:v>4490</c:v>
                </c:pt>
                <c:pt idx="31567">
                  <c:v>4498</c:v>
                </c:pt>
                <c:pt idx="31568">
                  <c:v>4500</c:v>
                </c:pt>
                <c:pt idx="31569">
                  <c:v>4500</c:v>
                </c:pt>
                <c:pt idx="31570">
                  <c:v>4599</c:v>
                </c:pt>
                <c:pt idx="31571">
                  <c:v>4990</c:v>
                </c:pt>
                <c:pt idx="31572">
                  <c:v>4990</c:v>
                </c:pt>
                <c:pt idx="31573">
                  <c:v>4999</c:v>
                </c:pt>
                <c:pt idx="31574">
                  <c:v>4999</c:v>
                </c:pt>
                <c:pt idx="31575">
                  <c:v>4999</c:v>
                </c:pt>
                <c:pt idx="31576">
                  <c:v>4999</c:v>
                </c:pt>
                <c:pt idx="31577">
                  <c:v>4999</c:v>
                </c:pt>
                <c:pt idx="31578">
                  <c:v>5000</c:v>
                </c:pt>
                <c:pt idx="31579">
                  <c:v>5000</c:v>
                </c:pt>
                <c:pt idx="31580">
                  <c:v>5000</c:v>
                </c:pt>
                <c:pt idx="31581">
                  <c:v>5100</c:v>
                </c:pt>
                <c:pt idx="31582">
                  <c:v>5199</c:v>
                </c:pt>
                <c:pt idx="31583">
                  <c:v>5199</c:v>
                </c:pt>
                <c:pt idx="31584">
                  <c:v>5200</c:v>
                </c:pt>
                <c:pt idx="31585">
                  <c:v>5250</c:v>
                </c:pt>
                <c:pt idx="31586">
                  <c:v>5300</c:v>
                </c:pt>
                <c:pt idx="31587">
                  <c:v>5300</c:v>
                </c:pt>
                <c:pt idx="31588">
                  <c:v>5300</c:v>
                </c:pt>
                <c:pt idx="31589">
                  <c:v>5399</c:v>
                </c:pt>
                <c:pt idx="31590">
                  <c:v>5400</c:v>
                </c:pt>
                <c:pt idx="31591">
                  <c:v>5600</c:v>
                </c:pt>
                <c:pt idx="31592">
                  <c:v>5650</c:v>
                </c:pt>
                <c:pt idx="31593">
                  <c:v>5698</c:v>
                </c:pt>
                <c:pt idx="31594">
                  <c:v>5700</c:v>
                </c:pt>
                <c:pt idx="31595">
                  <c:v>5700</c:v>
                </c:pt>
                <c:pt idx="31596">
                  <c:v>5700</c:v>
                </c:pt>
                <c:pt idx="31597">
                  <c:v>5700</c:v>
                </c:pt>
                <c:pt idx="31598">
                  <c:v>5700</c:v>
                </c:pt>
                <c:pt idx="31599">
                  <c:v>5700</c:v>
                </c:pt>
                <c:pt idx="31600">
                  <c:v>5790</c:v>
                </c:pt>
                <c:pt idx="31601">
                  <c:v>5799</c:v>
                </c:pt>
                <c:pt idx="31602">
                  <c:v>5800</c:v>
                </c:pt>
                <c:pt idx="31603">
                  <c:v>5800</c:v>
                </c:pt>
                <c:pt idx="31604">
                  <c:v>5800</c:v>
                </c:pt>
                <c:pt idx="31605">
                  <c:v>5890</c:v>
                </c:pt>
                <c:pt idx="31606">
                  <c:v>5900</c:v>
                </c:pt>
                <c:pt idx="31607">
                  <c:v>5900</c:v>
                </c:pt>
                <c:pt idx="31608">
                  <c:v>5900</c:v>
                </c:pt>
                <c:pt idx="31609">
                  <c:v>5900</c:v>
                </c:pt>
                <c:pt idx="31610">
                  <c:v>5980</c:v>
                </c:pt>
                <c:pt idx="31611">
                  <c:v>5990</c:v>
                </c:pt>
                <c:pt idx="31612">
                  <c:v>5990</c:v>
                </c:pt>
                <c:pt idx="31613">
                  <c:v>5990</c:v>
                </c:pt>
                <c:pt idx="31614">
                  <c:v>5990</c:v>
                </c:pt>
                <c:pt idx="31615">
                  <c:v>5990</c:v>
                </c:pt>
                <c:pt idx="31616">
                  <c:v>5995</c:v>
                </c:pt>
                <c:pt idx="31617">
                  <c:v>5995</c:v>
                </c:pt>
                <c:pt idx="31618">
                  <c:v>5995</c:v>
                </c:pt>
                <c:pt idx="31619">
                  <c:v>5999</c:v>
                </c:pt>
                <c:pt idx="31620">
                  <c:v>5999</c:v>
                </c:pt>
                <c:pt idx="31621">
                  <c:v>5999</c:v>
                </c:pt>
                <c:pt idx="31622">
                  <c:v>5999</c:v>
                </c:pt>
                <c:pt idx="31623">
                  <c:v>5999</c:v>
                </c:pt>
                <c:pt idx="31624">
                  <c:v>6000</c:v>
                </c:pt>
                <c:pt idx="31625">
                  <c:v>6000</c:v>
                </c:pt>
                <c:pt idx="31626">
                  <c:v>6000</c:v>
                </c:pt>
                <c:pt idx="31627">
                  <c:v>6000</c:v>
                </c:pt>
                <c:pt idx="31628">
                  <c:v>6000</c:v>
                </c:pt>
                <c:pt idx="31629">
                  <c:v>6000</c:v>
                </c:pt>
                <c:pt idx="31630">
                  <c:v>6100</c:v>
                </c:pt>
                <c:pt idx="31631">
                  <c:v>18455</c:v>
                </c:pt>
                <c:pt idx="31632">
                  <c:v>18590</c:v>
                </c:pt>
                <c:pt idx="31633">
                  <c:v>18900</c:v>
                </c:pt>
                <c:pt idx="31634">
                  <c:v>18900</c:v>
                </c:pt>
                <c:pt idx="31635">
                  <c:v>19290</c:v>
                </c:pt>
                <c:pt idx="31636">
                  <c:v>19790</c:v>
                </c:pt>
                <c:pt idx="31637">
                  <c:v>19980</c:v>
                </c:pt>
                <c:pt idx="31638">
                  <c:v>20330</c:v>
                </c:pt>
                <c:pt idx="31639">
                  <c:v>21700</c:v>
                </c:pt>
                <c:pt idx="31640">
                  <c:v>21990</c:v>
                </c:pt>
                <c:pt idx="31641">
                  <c:v>23490</c:v>
                </c:pt>
                <c:pt idx="31642">
                  <c:v>26500</c:v>
                </c:pt>
                <c:pt idx="31643">
                  <c:v>26790</c:v>
                </c:pt>
                <c:pt idx="31644">
                  <c:v>26950</c:v>
                </c:pt>
                <c:pt idx="31645">
                  <c:v>39900</c:v>
                </c:pt>
                <c:pt idx="31646">
                  <c:v>50000</c:v>
                </c:pt>
                <c:pt idx="31647">
                  <c:v>54900</c:v>
                </c:pt>
                <c:pt idx="31648">
                  <c:v>69950</c:v>
                </c:pt>
                <c:pt idx="31649">
                  <c:v>3250</c:v>
                </c:pt>
                <c:pt idx="31650">
                  <c:v>3999</c:v>
                </c:pt>
                <c:pt idx="31651">
                  <c:v>17299</c:v>
                </c:pt>
                <c:pt idx="31652">
                  <c:v>17367</c:v>
                </c:pt>
                <c:pt idx="31653">
                  <c:v>17390</c:v>
                </c:pt>
                <c:pt idx="31654">
                  <c:v>17400</c:v>
                </c:pt>
                <c:pt idx="31655">
                  <c:v>17490</c:v>
                </c:pt>
                <c:pt idx="31656">
                  <c:v>17690</c:v>
                </c:pt>
                <c:pt idx="31657">
                  <c:v>17690</c:v>
                </c:pt>
                <c:pt idx="31658">
                  <c:v>17800</c:v>
                </c:pt>
                <c:pt idx="31659">
                  <c:v>17920</c:v>
                </c:pt>
                <c:pt idx="31660">
                  <c:v>18499</c:v>
                </c:pt>
                <c:pt idx="31661">
                  <c:v>18500</c:v>
                </c:pt>
                <c:pt idx="31662">
                  <c:v>18650</c:v>
                </c:pt>
                <c:pt idx="31663">
                  <c:v>18830</c:v>
                </c:pt>
                <c:pt idx="31664">
                  <c:v>18860</c:v>
                </c:pt>
                <c:pt idx="31665">
                  <c:v>18889</c:v>
                </c:pt>
                <c:pt idx="31666">
                  <c:v>18930</c:v>
                </c:pt>
                <c:pt idx="31667">
                  <c:v>18960</c:v>
                </c:pt>
                <c:pt idx="31668">
                  <c:v>19500</c:v>
                </c:pt>
                <c:pt idx="31669">
                  <c:v>19800</c:v>
                </c:pt>
                <c:pt idx="31670">
                  <c:v>13600</c:v>
                </c:pt>
                <c:pt idx="31671">
                  <c:v>13750</c:v>
                </c:pt>
                <c:pt idx="31672">
                  <c:v>13799</c:v>
                </c:pt>
                <c:pt idx="31673">
                  <c:v>13880</c:v>
                </c:pt>
                <c:pt idx="31674">
                  <c:v>13900</c:v>
                </c:pt>
                <c:pt idx="31675">
                  <c:v>13990</c:v>
                </c:pt>
                <c:pt idx="31676">
                  <c:v>14700</c:v>
                </c:pt>
                <c:pt idx="31677">
                  <c:v>14800</c:v>
                </c:pt>
                <c:pt idx="31678">
                  <c:v>14940</c:v>
                </c:pt>
                <c:pt idx="31679">
                  <c:v>14999</c:v>
                </c:pt>
                <c:pt idx="31680">
                  <c:v>15500</c:v>
                </c:pt>
                <c:pt idx="31681">
                  <c:v>15650</c:v>
                </c:pt>
                <c:pt idx="31682">
                  <c:v>15680</c:v>
                </c:pt>
                <c:pt idx="31683">
                  <c:v>15950</c:v>
                </c:pt>
                <c:pt idx="31684">
                  <c:v>15990</c:v>
                </c:pt>
                <c:pt idx="31685">
                  <c:v>16290</c:v>
                </c:pt>
                <c:pt idx="31686">
                  <c:v>16460</c:v>
                </c:pt>
                <c:pt idx="31687">
                  <c:v>16480</c:v>
                </c:pt>
                <c:pt idx="31688">
                  <c:v>16830</c:v>
                </c:pt>
                <c:pt idx="31689">
                  <c:v>16860</c:v>
                </c:pt>
                <c:pt idx="31690">
                  <c:v>12990</c:v>
                </c:pt>
                <c:pt idx="31691">
                  <c:v>13440</c:v>
                </c:pt>
                <c:pt idx="31692">
                  <c:v>13700</c:v>
                </c:pt>
                <c:pt idx="31693">
                  <c:v>14900</c:v>
                </c:pt>
                <c:pt idx="31694">
                  <c:v>15830</c:v>
                </c:pt>
                <c:pt idx="31695">
                  <c:v>15900</c:v>
                </c:pt>
                <c:pt idx="31696">
                  <c:v>15960</c:v>
                </c:pt>
                <c:pt idx="31697">
                  <c:v>16440</c:v>
                </c:pt>
                <c:pt idx="31698">
                  <c:v>16560</c:v>
                </c:pt>
                <c:pt idx="31699">
                  <c:v>16790</c:v>
                </c:pt>
                <c:pt idx="31700">
                  <c:v>16900</c:v>
                </c:pt>
                <c:pt idx="31701">
                  <c:v>16930</c:v>
                </c:pt>
                <c:pt idx="31702">
                  <c:v>16930</c:v>
                </c:pt>
                <c:pt idx="31703">
                  <c:v>16980</c:v>
                </c:pt>
                <c:pt idx="31704">
                  <c:v>17250</c:v>
                </c:pt>
                <c:pt idx="31705">
                  <c:v>17290</c:v>
                </c:pt>
                <c:pt idx="31706">
                  <c:v>17470</c:v>
                </c:pt>
                <c:pt idx="31707">
                  <c:v>17500</c:v>
                </c:pt>
                <c:pt idx="31708">
                  <c:v>17700</c:v>
                </c:pt>
                <c:pt idx="31709">
                  <c:v>17770</c:v>
                </c:pt>
                <c:pt idx="31710">
                  <c:v>29980</c:v>
                </c:pt>
                <c:pt idx="31711">
                  <c:v>29999</c:v>
                </c:pt>
                <c:pt idx="31712">
                  <c:v>30380</c:v>
                </c:pt>
                <c:pt idx="31713">
                  <c:v>30490</c:v>
                </c:pt>
                <c:pt idx="31714">
                  <c:v>30890</c:v>
                </c:pt>
                <c:pt idx="31715">
                  <c:v>30920</c:v>
                </c:pt>
                <c:pt idx="31716">
                  <c:v>30980</c:v>
                </c:pt>
                <c:pt idx="31717">
                  <c:v>30980</c:v>
                </c:pt>
                <c:pt idx="31718">
                  <c:v>30980</c:v>
                </c:pt>
                <c:pt idx="31719">
                  <c:v>30990</c:v>
                </c:pt>
                <c:pt idx="31720">
                  <c:v>31109</c:v>
                </c:pt>
                <c:pt idx="31721">
                  <c:v>31280</c:v>
                </c:pt>
                <c:pt idx="31722">
                  <c:v>31489</c:v>
                </c:pt>
                <c:pt idx="31723">
                  <c:v>31900</c:v>
                </c:pt>
                <c:pt idx="31724">
                  <c:v>32119</c:v>
                </c:pt>
                <c:pt idx="31725">
                  <c:v>32339</c:v>
                </c:pt>
                <c:pt idx="31726">
                  <c:v>32480</c:v>
                </c:pt>
                <c:pt idx="31727">
                  <c:v>32690</c:v>
                </c:pt>
                <c:pt idx="31728">
                  <c:v>32780</c:v>
                </c:pt>
                <c:pt idx="31729">
                  <c:v>32807</c:v>
                </c:pt>
                <c:pt idx="31730">
                  <c:v>114890</c:v>
                </c:pt>
                <c:pt idx="31731">
                  <c:v>138900</c:v>
                </c:pt>
                <c:pt idx="31732">
                  <c:v>139007</c:v>
                </c:pt>
                <c:pt idx="31733">
                  <c:v>139007</c:v>
                </c:pt>
                <c:pt idx="31734">
                  <c:v>139007</c:v>
                </c:pt>
                <c:pt idx="31735">
                  <c:v>140007</c:v>
                </c:pt>
                <c:pt idx="31736">
                  <c:v>140007</c:v>
                </c:pt>
                <c:pt idx="31737">
                  <c:v>225007</c:v>
                </c:pt>
                <c:pt idx="31738">
                  <c:v>16780</c:v>
                </c:pt>
                <c:pt idx="31739">
                  <c:v>17490</c:v>
                </c:pt>
                <c:pt idx="31740">
                  <c:v>17490</c:v>
                </c:pt>
                <c:pt idx="31741">
                  <c:v>19690</c:v>
                </c:pt>
                <c:pt idx="31742">
                  <c:v>20290</c:v>
                </c:pt>
                <c:pt idx="31743">
                  <c:v>22490</c:v>
                </c:pt>
                <c:pt idx="31744">
                  <c:v>22890</c:v>
                </c:pt>
                <c:pt idx="31745">
                  <c:v>22900</c:v>
                </c:pt>
                <c:pt idx="31746">
                  <c:v>25880</c:v>
                </c:pt>
                <c:pt idx="31747">
                  <c:v>26550</c:v>
                </c:pt>
                <c:pt idx="31748">
                  <c:v>26790</c:v>
                </c:pt>
                <c:pt idx="31749">
                  <c:v>26990</c:v>
                </c:pt>
                <c:pt idx="31750">
                  <c:v>5990</c:v>
                </c:pt>
                <c:pt idx="31751">
                  <c:v>5990</c:v>
                </c:pt>
                <c:pt idx="31752">
                  <c:v>5990</c:v>
                </c:pt>
                <c:pt idx="31753">
                  <c:v>5990</c:v>
                </c:pt>
                <c:pt idx="31754">
                  <c:v>5990</c:v>
                </c:pt>
                <c:pt idx="31755">
                  <c:v>5990</c:v>
                </c:pt>
                <c:pt idx="31756">
                  <c:v>5999</c:v>
                </c:pt>
                <c:pt idx="31757">
                  <c:v>6000</c:v>
                </c:pt>
                <c:pt idx="31758">
                  <c:v>6000</c:v>
                </c:pt>
                <c:pt idx="31759">
                  <c:v>6000</c:v>
                </c:pt>
                <c:pt idx="31760">
                  <c:v>6000</c:v>
                </c:pt>
                <c:pt idx="31761">
                  <c:v>6087</c:v>
                </c:pt>
                <c:pt idx="31762">
                  <c:v>6200</c:v>
                </c:pt>
                <c:pt idx="31763">
                  <c:v>6200</c:v>
                </c:pt>
                <c:pt idx="31764">
                  <c:v>6250</c:v>
                </c:pt>
                <c:pt idx="31765">
                  <c:v>6390</c:v>
                </c:pt>
                <c:pt idx="31766">
                  <c:v>6390</c:v>
                </c:pt>
                <c:pt idx="31767">
                  <c:v>6399</c:v>
                </c:pt>
                <c:pt idx="31768">
                  <c:v>6400</c:v>
                </c:pt>
                <c:pt idx="31769">
                  <c:v>6400</c:v>
                </c:pt>
                <c:pt idx="31770">
                  <c:v>7400</c:v>
                </c:pt>
                <c:pt idx="31771">
                  <c:v>7490</c:v>
                </c:pt>
                <c:pt idx="31772">
                  <c:v>7499</c:v>
                </c:pt>
                <c:pt idx="31773">
                  <c:v>7500</c:v>
                </c:pt>
                <c:pt idx="31774">
                  <c:v>7500</c:v>
                </c:pt>
                <c:pt idx="31775">
                  <c:v>7560</c:v>
                </c:pt>
                <c:pt idx="31776">
                  <c:v>7590</c:v>
                </c:pt>
                <c:pt idx="31777">
                  <c:v>7599</c:v>
                </c:pt>
                <c:pt idx="31778">
                  <c:v>7600</c:v>
                </c:pt>
                <c:pt idx="31779">
                  <c:v>7667</c:v>
                </c:pt>
                <c:pt idx="31780">
                  <c:v>7700</c:v>
                </c:pt>
                <c:pt idx="31781">
                  <c:v>7700</c:v>
                </c:pt>
                <c:pt idx="31782">
                  <c:v>7700</c:v>
                </c:pt>
                <c:pt idx="31783">
                  <c:v>7750</c:v>
                </c:pt>
                <c:pt idx="31784">
                  <c:v>7777</c:v>
                </c:pt>
                <c:pt idx="31785">
                  <c:v>7790</c:v>
                </c:pt>
                <c:pt idx="31786">
                  <c:v>7790</c:v>
                </c:pt>
                <c:pt idx="31787">
                  <c:v>7790</c:v>
                </c:pt>
                <c:pt idx="31788">
                  <c:v>7800</c:v>
                </c:pt>
                <c:pt idx="31789">
                  <c:v>7800</c:v>
                </c:pt>
                <c:pt idx="31790">
                  <c:v>7290</c:v>
                </c:pt>
                <c:pt idx="31791">
                  <c:v>7300</c:v>
                </c:pt>
                <c:pt idx="31792">
                  <c:v>7300</c:v>
                </c:pt>
                <c:pt idx="31793">
                  <c:v>7300</c:v>
                </c:pt>
                <c:pt idx="31794">
                  <c:v>7300</c:v>
                </c:pt>
                <c:pt idx="31795">
                  <c:v>7350</c:v>
                </c:pt>
                <c:pt idx="31796">
                  <c:v>7400</c:v>
                </c:pt>
                <c:pt idx="31797">
                  <c:v>7400</c:v>
                </c:pt>
                <c:pt idx="31798">
                  <c:v>7440</c:v>
                </c:pt>
                <c:pt idx="31799">
                  <c:v>7450</c:v>
                </c:pt>
                <c:pt idx="31800">
                  <c:v>7450</c:v>
                </c:pt>
                <c:pt idx="31801">
                  <c:v>7479</c:v>
                </c:pt>
                <c:pt idx="31802">
                  <c:v>7490</c:v>
                </c:pt>
                <c:pt idx="31803">
                  <c:v>7499</c:v>
                </c:pt>
                <c:pt idx="31804">
                  <c:v>7500</c:v>
                </c:pt>
                <c:pt idx="31805">
                  <c:v>7534</c:v>
                </c:pt>
                <c:pt idx="31806">
                  <c:v>7590</c:v>
                </c:pt>
                <c:pt idx="31807">
                  <c:v>7600</c:v>
                </c:pt>
                <c:pt idx="31808">
                  <c:v>7600</c:v>
                </c:pt>
                <c:pt idx="31809">
                  <c:v>7690</c:v>
                </c:pt>
                <c:pt idx="31810">
                  <c:v>7990</c:v>
                </c:pt>
                <c:pt idx="31811">
                  <c:v>7990</c:v>
                </c:pt>
                <c:pt idx="31812">
                  <c:v>7990</c:v>
                </c:pt>
                <c:pt idx="31813">
                  <c:v>7990</c:v>
                </c:pt>
                <c:pt idx="31814">
                  <c:v>7998</c:v>
                </c:pt>
                <c:pt idx="31815">
                  <c:v>8000</c:v>
                </c:pt>
                <c:pt idx="31816">
                  <c:v>8000</c:v>
                </c:pt>
                <c:pt idx="31817">
                  <c:v>8000</c:v>
                </c:pt>
                <c:pt idx="31818">
                  <c:v>8200</c:v>
                </c:pt>
                <c:pt idx="31819">
                  <c:v>8300</c:v>
                </c:pt>
                <c:pt idx="31820">
                  <c:v>8340</c:v>
                </c:pt>
                <c:pt idx="31821">
                  <c:v>8350</c:v>
                </c:pt>
                <c:pt idx="31822">
                  <c:v>8400</c:v>
                </c:pt>
                <c:pt idx="31823">
                  <c:v>8400</c:v>
                </c:pt>
                <c:pt idx="31824">
                  <c:v>8450</c:v>
                </c:pt>
                <c:pt idx="31825">
                  <c:v>8450</c:v>
                </c:pt>
                <c:pt idx="31826">
                  <c:v>8480</c:v>
                </c:pt>
                <c:pt idx="31827">
                  <c:v>8490</c:v>
                </c:pt>
                <c:pt idx="31828">
                  <c:v>8490</c:v>
                </c:pt>
                <c:pt idx="31829">
                  <c:v>8490</c:v>
                </c:pt>
                <c:pt idx="31830">
                  <c:v>7479</c:v>
                </c:pt>
                <c:pt idx="31831">
                  <c:v>7490</c:v>
                </c:pt>
                <c:pt idx="31832">
                  <c:v>7490</c:v>
                </c:pt>
                <c:pt idx="31833">
                  <c:v>7500</c:v>
                </c:pt>
                <c:pt idx="31834">
                  <c:v>7500</c:v>
                </c:pt>
                <c:pt idx="31835">
                  <c:v>7595</c:v>
                </c:pt>
                <c:pt idx="31836">
                  <c:v>7650</c:v>
                </c:pt>
                <c:pt idx="31837">
                  <c:v>7690</c:v>
                </c:pt>
                <c:pt idx="31838">
                  <c:v>7700</c:v>
                </c:pt>
                <c:pt idx="31839">
                  <c:v>7700</c:v>
                </c:pt>
                <c:pt idx="31840">
                  <c:v>7700</c:v>
                </c:pt>
                <c:pt idx="31841">
                  <c:v>7795</c:v>
                </c:pt>
                <c:pt idx="31842">
                  <c:v>7800</c:v>
                </c:pt>
                <c:pt idx="31843">
                  <c:v>7843</c:v>
                </c:pt>
                <c:pt idx="31844">
                  <c:v>7879</c:v>
                </c:pt>
                <c:pt idx="31845">
                  <c:v>7900</c:v>
                </c:pt>
                <c:pt idx="31846">
                  <c:v>7900</c:v>
                </c:pt>
                <c:pt idx="31847">
                  <c:v>7940</c:v>
                </c:pt>
                <c:pt idx="31848">
                  <c:v>7950</c:v>
                </c:pt>
                <c:pt idx="31849">
                  <c:v>7980</c:v>
                </c:pt>
                <c:pt idx="31850">
                  <c:v>36499</c:v>
                </c:pt>
                <c:pt idx="31851">
                  <c:v>36499</c:v>
                </c:pt>
                <c:pt idx="31852">
                  <c:v>37799</c:v>
                </c:pt>
                <c:pt idx="31853">
                  <c:v>37799</c:v>
                </c:pt>
                <c:pt idx="31854">
                  <c:v>38999</c:v>
                </c:pt>
                <c:pt idx="31855">
                  <c:v>39999</c:v>
                </c:pt>
                <c:pt idx="31856">
                  <c:v>44799</c:v>
                </c:pt>
                <c:pt idx="31857">
                  <c:v>65490</c:v>
                </c:pt>
                <c:pt idx="31858">
                  <c:v>65490</c:v>
                </c:pt>
                <c:pt idx="31859">
                  <c:v>67990</c:v>
                </c:pt>
                <c:pt idx="31860">
                  <c:v>67990</c:v>
                </c:pt>
                <c:pt idx="31861">
                  <c:v>73990</c:v>
                </c:pt>
                <c:pt idx="31862">
                  <c:v>73990</c:v>
                </c:pt>
                <c:pt idx="31863">
                  <c:v>4950</c:v>
                </c:pt>
                <c:pt idx="31864">
                  <c:v>4994</c:v>
                </c:pt>
                <c:pt idx="31865">
                  <c:v>5225</c:v>
                </c:pt>
                <c:pt idx="31866">
                  <c:v>5900</c:v>
                </c:pt>
                <c:pt idx="31867">
                  <c:v>5900</c:v>
                </c:pt>
                <c:pt idx="31868">
                  <c:v>5935</c:v>
                </c:pt>
                <c:pt idx="31869">
                  <c:v>5950</c:v>
                </c:pt>
                <c:pt idx="31870">
                  <c:v>69990</c:v>
                </c:pt>
                <c:pt idx="31871">
                  <c:v>72990</c:v>
                </c:pt>
                <c:pt idx="31872">
                  <c:v>72990</c:v>
                </c:pt>
                <c:pt idx="31873">
                  <c:v>122000</c:v>
                </c:pt>
                <c:pt idx="31874">
                  <c:v>133950</c:v>
                </c:pt>
                <c:pt idx="31875">
                  <c:v>3979</c:v>
                </c:pt>
                <c:pt idx="31876">
                  <c:v>5000</c:v>
                </c:pt>
                <c:pt idx="31877">
                  <c:v>5897</c:v>
                </c:pt>
                <c:pt idx="31878">
                  <c:v>5990</c:v>
                </c:pt>
                <c:pt idx="31879">
                  <c:v>6420</c:v>
                </c:pt>
                <c:pt idx="31880">
                  <c:v>6446</c:v>
                </c:pt>
                <c:pt idx="31881">
                  <c:v>6480</c:v>
                </c:pt>
                <c:pt idx="31882">
                  <c:v>6580</c:v>
                </c:pt>
                <c:pt idx="31883">
                  <c:v>6700</c:v>
                </c:pt>
                <c:pt idx="31884">
                  <c:v>6880</c:v>
                </c:pt>
                <c:pt idx="31885">
                  <c:v>6889</c:v>
                </c:pt>
                <c:pt idx="31886">
                  <c:v>6940</c:v>
                </c:pt>
                <c:pt idx="31887">
                  <c:v>6970</c:v>
                </c:pt>
                <c:pt idx="31888">
                  <c:v>6980</c:v>
                </c:pt>
                <c:pt idx="31889">
                  <c:v>6980</c:v>
                </c:pt>
                <c:pt idx="31890">
                  <c:v>27500</c:v>
                </c:pt>
                <c:pt idx="31891">
                  <c:v>27990</c:v>
                </c:pt>
                <c:pt idx="31892">
                  <c:v>29900</c:v>
                </c:pt>
                <c:pt idx="31893">
                  <c:v>29980</c:v>
                </c:pt>
                <c:pt idx="31894">
                  <c:v>29980</c:v>
                </c:pt>
                <c:pt idx="31895">
                  <c:v>30990</c:v>
                </c:pt>
                <c:pt idx="31896">
                  <c:v>30990</c:v>
                </c:pt>
                <c:pt idx="31897">
                  <c:v>31500</c:v>
                </c:pt>
                <c:pt idx="31898">
                  <c:v>37890</c:v>
                </c:pt>
                <c:pt idx="31899">
                  <c:v>44980</c:v>
                </c:pt>
                <c:pt idx="31900">
                  <c:v>50990</c:v>
                </c:pt>
                <c:pt idx="31901">
                  <c:v>52990</c:v>
                </c:pt>
                <c:pt idx="31902">
                  <c:v>59000</c:v>
                </c:pt>
                <c:pt idx="31903">
                  <c:v>79990</c:v>
                </c:pt>
                <c:pt idx="31904">
                  <c:v>79990</c:v>
                </c:pt>
                <c:pt idx="31905">
                  <c:v>83990</c:v>
                </c:pt>
                <c:pt idx="31906">
                  <c:v>83990</c:v>
                </c:pt>
                <c:pt idx="31907">
                  <c:v>244000</c:v>
                </c:pt>
                <c:pt idx="31908">
                  <c:v>252500</c:v>
                </c:pt>
                <c:pt idx="31909">
                  <c:v>4983</c:v>
                </c:pt>
                <c:pt idx="31910">
                  <c:v>18450</c:v>
                </c:pt>
                <c:pt idx="31911">
                  <c:v>18450</c:v>
                </c:pt>
                <c:pt idx="31912">
                  <c:v>18450</c:v>
                </c:pt>
                <c:pt idx="31913">
                  <c:v>18450</c:v>
                </c:pt>
                <c:pt idx="31914">
                  <c:v>18490</c:v>
                </c:pt>
                <c:pt idx="31915">
                  <c:v>18650</c:v>
                </c:pt>
                <c:pt idx="31916">
                  <c:v>18960</c:v>
                </c:pt>
                <c:pt idx="31917">
                  <c:v>18980</c:v>
                </c:pt>
                <c:pt idx="31918">
                  <c:v>19450</c:v>
                </c:pt>
                <c:pt idx="31919">
                  <c:v>19490</c:v>
                </c:pt>
                <c:pt idx="31920">
                  <c:v>19490</c:v>
                </c:pt>
                <c:pt idx="31921">
                  <c:v>19495</c:v>
                </c:pt>
                <c:pt idx="31922">
                  <c:v>19960</c:v>
                </c:pt>
                <c:pt idx="31923">
                  <c:v>19960</c:v>
                </c:pt>
                <c:pt idx="31924">
                  <c:v>19960</c:v>
                </c:pt>
                <c:pt idx="31925">
                  <c:v>19960</c:v>
                </c:pt>
                <c:pt idx="31926">
                  <c:v>19960</c:v>
                </c:pt>
                <c:pt idx="31927">
                  <c:v>19960</c:v>
                </c:pt>
                <c:pt idx="31928">
                  <c:v>19960</c:v>
                </c:pt>
                <c:pt idx="31929">
                  <c:v>19980</c:v>
                </c:pt>
                <c:pt idx="31930">
                  <c:v>46390</c:v>
                </c:pt>
                <c:pt idx="31931">
                  <c:v>47990</c:v>
                </c:pt>
                <c:pt idx="31932">
                  <c:v>48980</c:v>
                </c:pt>
                <c:pt idx="31933">
                  <c:v>49990</c:v>
                </c:pt>
                <c:pt idx="31934">
                  <c:v>49990</c:v>
                </c:pt>
                <c:pt idx="31935">
                  <c:v>52700</c:v>
                </c:pt>
                <c:pt idx="31936">
                  <c:v>56990</c:v>
                </c:pt>
                <c:pt idx="31937">
                  <c:v>59895</c:v>
                </c:pt>
                <c:pt idx="31938">
                  <c:v>62895</c:v>
                </c:pt>
                <c:pt idx="31939">
                  <c:v>127980</c:v>
                </c:pt>
                <c:pt idx="31940">
                  <c:v>13990</c:v>
                </c:pt>
                <c:pt idx="31941">
                  <c:v>13990</c:v>
                </c:pt>
                <c:pt idx="31942">
                  <c:v>13990</c:v>
                </c:pt>
                <c:pt idx="31943">
                  <c:v>14490</c:v>
                </c:pt>
                <c:pt idx="31944">
                  <c:v>14999</c:v>
                </c:pt>
                <c:pt idx="31945">
                  <c:v>14999</c:v>
                </c:pt>
                <c:pt idx="31946">
                  <c:v>17990</c:v>
                </c:pt>
                <c:pt idx="31947">
                  <c:v>18990</c:v>
                </c:pt>
                <c:pt idx="31948">
                  <c:v>19500</c:v>
                </c:pt>
                <c:pt idx="31949">
                  <c:v>20490</c:v>
                </c:pt>
                <c:pt idx="31950">
                  <c:v>4999</c:v>
                </c:pt>
                <c:pt idx="31951">
                  <c:v>4999</c:v>
                </c:pt>
                <c:pt idx="31952">
                  <c:v>5000</c:v>
                </c:pt>
                <c:pt idx="31953">
                  <c:v>5000</c:v>
                </c:pt>
                <c:pt idx="31954">
                  <c:v>5099</c:v>
                </c:pt>
                <c:pt idx="31955">
                  <c:v>5100</c:v>
                </c:pt>
                <c:pt idx="31956">
                  <c:v>5100</c:v>
                </c:pt>
                <c:pt idx="31957">
                  <c:v>5100</c:v>
                </c:pt>
                <c:pt idx="31958">
                  <c:v>5200</c:v>
                </c:pt>
                <c:pt idx="31959">
                  <c:v>5200</c:v>
                </c:pt>
                <c:pt idx="31960">
                  <c:v>5280</c:v>
                </c:pt>
                <c:pt idx="31961">
                  <c:v>5290</c:v>
                </c:pt>
                <c:pt idx="31962">
                  <c:v>5295</c:v>
                </c:pt>
                <c:pt idx="31963">
                  <c:v>5299</c:v>
                </c:pt>
                <c:pt idx="31964">
                  <c:v>5299</c:v>
                </c:pt>
                <c:pt idx="31965">
                  <c:v>5299</c:v>
                </c:pt>
                <c:pt idx="31966">
                  <c:v>5300</c:v>
                </c:pt>
                <c:pt idx="31967">
                  <c:v>5300</c:v>
                </c:pt>
                <c:pt idx="31968">
                  <c:v>5390</c:v>
                </c:pt>
                <c:pt idx="31969">
                  <c:v>5399</c:v>
                </c:pt>
                <c:pt idx="31970">
                  <c:v>5590</c:v>
                </c:pt>
                <c:pt idx="31971">
                  <c:v>5599</c:v>
                </c:pt>
                <c:pt idx="31972">
                  <c:v>5600</c:v>
                </c:pt>
                <c:pt idx="31973">
                  <c:v>5600</c:v>
                </c:pt>
                <c:pt idx="31974">
                  <c:v>5600</c:v>
                </c:pt>
                <c:pt idx="31975">
                  <c:v>5675</c:v>
                </c:pt>
                <c:pt idx="31976">
                  <c:v>5690</c:v>
                </c:pt>
                <c:pt idx="31977">
                  <c:v>5700</c:v>
                </c:pt>
                <c:pt idx="31978">
                  <c:v>5700</c:v>
                </c:pt>
                <c:pt idx="31979">
                  <c:v>5750</c:v>
                </c:pt>
                <c:pt idx="31980">
                  <c:v>5780</c:v>
                </c:pt>
                <c:pt idx="31981">
                  <c:v>5799</c:v>
                </c:pt>
                <c:pt idx="31982">
                  <c:v>5800</c:v>
                </c:pt>
                <c:pt idx="31983">
                  <c:v>5800</c:v>
                </c:pt>
                <c:pt idx="31984">
                  <c:v>5800</c:v>
                </c:pt>
                <c:pt idx="31985">
                  <c:v>5899</c:v>
                </c:pt>
                <c:pt idx="31986">
                  <c:v>5900</c:v>
                </c:pt>
                <c:pt idx="31987">
                  <c:v>5900</c:v>
                </c:pt>
                <c:pt idx="31988">
                  <c:v>5900</c:v>
                </c:pt>
                <c:pt idx="31989">
                  <c:v>5900</c:v>
                </c:pt>
                <c:pt idx="31990">
                  <c:v>6499</c:v>
                </c:pt>
                <c:pt idx="31991">
                  <c:v>6500</c:v>
                </c:pt>
                <c:pt idx="31992">
                  <c:v>6500</c:v>
                </c:pt>
                <c:pt idx="31993">
                  <c:v>6500</c:v>
                </c:pt>
                <c:pt idx="31994">
                  <c:v>6500</c:v>
                </c:pt>
                <c:pt idx="31995">
                  <c:v>6500</c:v>
                </c:pt>
                <c:pt idx="31996">
                  <c:v>6500</c:v>
                </c:pt>
                <c:pt idx="31997">
                  <c:v>6500</c:v>
                </c:pt>
                <c:pt idx="31998">
                  <c:v>6650</c:v>
                </c:pt>
                <c:pt idx="31999">
                  <c:v>6690</c:v>
                </c:pt>
                <c:pt idx="32000">
                  <c:v>6699</c:v>
                </c:pt>
                <c:pt idx="32001">
                  <c:v>6700</c:v>
                </c:pt>
                <c:pt idx="32002">
                  <c:v>6700</c:v>
                </c:pt>
                <c:pt idx="32003">
                  <c:v>6700</c:v>
                </c:pt>
                <c:pt idx="32004">
                  <c:v>6750</c:v>
                </c:pt>
                <c:pt idx="32005">
                  <c:v>6800</c:v>
                </c:pt>
                <c:pt idx="32006">
                  <c:v>6800</c:v>
                </c:pt>
                <c:pt idx="32007">
                  <c:v>6800</c:v>
                </c:pt>
                <c:pt idx="32008">
                  <c:v>6890</c:v>
                </c:pt>
                <c:pt idx="32009">
                  <c:v>6890</c:v>
                </c:pt>
                <c:pt idx="32010">
                  <c:v>6500</c:v>
                </c:pt>
                <c:pt idx="32011">
                  <c:v>6500</c:v>
                </c:pt>
                <c:pt idx="32012">
                  <c:v>6500</c:v>
                </c:pt>
                <c:pt idx="32013">
                  <c:v>6580</c:v>
                </c:pt>
                <c:pt idx="32014">
                  <c:v>6590</c:v>
                </c:pt>
                <c:pt idx="32015">
                  <c:v>6590</c:v>
                </c:pt>
                <c:pt idx="32016">
                  <c:v>6590</c:v>
                </c:pt>
                <c:pt idx="32017">
                  <c:v>6699</c:v>
                </c:pt>
                <c:pt idx="32018">
                  <c:v>6770</c:v>
                </c:pt>
                <c:pt idx="32019">
                  <c:v>6800</c:v>
                </c:pt>
                <c:pt idx="32020">
                  <c:v>6800</c:v>
                </c:pt>
                <c:pt idx="32021">
                  <c:v>6800</c:v>
                </c:pt>
                <c:pt idx="32022">
                  <c:v>6800</c:v>
                </c:pt>
                <c:pt idx="32023">
                  <c:v>6850</c:v>
                </c:pt>
                <c:pt idx="32024">
                  <c:v>6899</c:v>
                </c:pt>
                <c:pt idx="32025">
                  <c:v>6900</c:v>
                </c:pt>
                <c:pt idx="32026">
                  <c:v>6900</c:v>
                </c:pt>
                <c:pt idx="32027">
                  <c:v>6900</c:v>
                </c:pt>
                <c:pt idx="32028">
                  <c:v>6900</c:v>
                </c:pt>
                <c:pt idx="32029">
                  <c:v>6900</c:v>
                </c:pt>
                <c:pt idx="32030">
                  <c:v>6688</c:v>
                </c:pt>
                <c:pt idx="32031">
                  <c:v>6690</c:v>
                </c:pt>
                <c:pt idx="32032">
                  <c:v>6699</c:v>
                </c:pt>
                <c:pt idx="32033">
                  <c:v>6700</c:v>
                </c:pt>
                <c:pt idx="32034">
                  <c:v>6700</c:v>
                </c:pt>
                <c:pt idx="32035">
                  <c:v>6700</c:v>
                </c:pt>
                <c:pt idx="32036">
                  <c:v>6750</c:v>
                </c:pt>
                <c:pt idx="32037">
                  <c:v>6795</c:v>
                </c:pt>
                <c:pt idx="32038">
                  <c:v>6800</c:v>
                </c:pt>
                <c:pt idx="32039">
                  <c:v>6800</c:v>
                </c:pt>
                <c:pt idx="32040">
                  <c:v>6850</c:v>
                </c:pt>
                <c:pt idx="32041">
                  <c:v>6900</c:v>
                </c:pt>
                <c:pt idx="32042">
                  <c:v>6900</c:v>
                </c:pt>
                <c:pt idx="32043">
                  <c:v>6950</c:v>
                </c:pt>
                <c:pt idx="32044">
                  <c:v>6950</c:v>
                </c:pt>
                <c:pt idx="32045">
                  <c:v>6980</c:v>
                </c:pt>
                <c:pt idx="32046">
                  <c:v>6980</c:v>
                </c:pt>
                <c:pt idx="32047">
                  <c:v>6980</c:v>
                </c:pt>
                <c:pt idx="32048">
                  <c:v>6980</c:v>
                </c:pt>
                <c:pt idx="32049">
                  <c:v>6980</c:v>
                </c:pt>
                <c:pt idx="32050">
                  <c:v>11990</c:v>
                </c:pt>
                <c:pt idx="32051">
                  <c:v>12200</c:v>
                </c:pt>
                <c:pt idx="32052">
                  <c:v>12983</c:v>
                </c:pt>
                <c:pt idx="32053">
                  <c:v>13490</c:v>
                </c:pt>
                <c:pt idx="32054">
                  <c:v>13500</c:v>
                </c:pt>
                <c:pt idx="32055">
                  <c:v>13950</c:v>
                </c:pt>
                <c:pt idx="32056">
                  <c:v>13990</c:v>
                </c:pt>
                <c:pt idx="32057">
                  <c:v>14990</c:v>
                </c:pt>
                <c:pt idx="32058">
                  <c:v>15200</c:v>
                </c:pt>
                <c:pt idx="32059">
                  <c:v>15450</c:v>
                </c:pt>
                <c:pt idx="32060">
                  <c:v>15888</c:v>
                </c:pt>
                <c:pt idx="32061">
                  <c:v>15999</c:v>
                </c:pt>
                <c:pt idx="32062">
                  <c:v>16450</c:v>
                </c:pt>
                <c:pt idx="32063">
                  <c:v>16900</c:v>
                </c:pt>
                <c:pt idx="32064">
                  <c:v>16990</c:v>
                </c:pt>
                <c:pt idx="32065">
                  <c:v>16990</c:v>
                </c:pt>
                <c:pt idx="32066">
                  <c:v>17450</c:v>
                </c:pt>
                <c:pt idx="32067">
                  <c:v>17880</c:v>
                </c:pt>
                <c:pt idx="32068">
                  <c:v>19900</c:v>
                </c:pt>
                <c:pt idx="32069">
                  <c:v>22330</c:v>
                </c:pt>
                <c:pt idx="32070">
                  <c:v>25900</c:v>
                </c:pt>
                <c:pt idx="32071">
                  <c:v>25995</c:v>
                </c:pt>
                <c:pt idx="32072">
                  <c:v>26700</c:v>
                </c:pt>
                <c:pt idx="32073">
                  <c:v>26800</c:v>
                </c:pt>
                <c:pt idx="32074">
                  <c:v>26900</c:v>
                </c:pt>
                <c:pt idx="32075">
                  <c:v>27300</c:v>
                </c:pt>
                <c:pt idx="32076">
                  <c:v>27900</c:v>
                </c:pt>
                <c:pt idx="32077">
                  <c:v>27980</c:v>
                </c:pt>
                <c:pt idx="32078">
                  <c:v>27990</c:v>
                </c:pt>
                <c:pt idx="32079">
                  <c:v>28480</c:v>
                </c:pt>
                <c:pt idx="32080">
                  <c:v>28499</c:v>
                </c:pt>
                <c:pt idx="32081">
                  <c:v>28999</c:v>
                </c:pt>
                <c:pt idx="32082">
                  <c:v>29495</c:v>
                </c:pt>
                <c:pt idx="32083">
                  <c:v>29950</c:v>
                </c:pt>
                <c:pt idx="32084">
                  <c:v>30950</c:v>
                </c:pt>
                <c:pt idx="32085">
                  <c:v>32490</c:v>
                </c:pt>
                <c:pt idx="32086">
                  <c:v>32999</c:v>
                </c:pt>
                <c:pt idx="32087">
                  <c:v>34950</c:v>
                </c:pt>
                <c:pt idx="32088">
                  <c:v>35000</c:v>
                </c:pt>
                <c:pt idx="32089">
                  <c:v>40900</c:v>
                </c:pt>
                <c:pt idx="32090">
                  <c:v>25900</c:v>
                </c:pt>
                <c:pt idx="32091">
                  <c:v>25990</c:v>
                </c:pt>
                <c:pt idx="32092">
                  <c:v>26290</c:v>
                </c:pt>
                <c:pt idx="32093">
                  <c:v>26700</c:v>
                </c:pt>
                <c:pt idx="32094">
                  <c:v>26850</c:v>
                </c:pt>
                <c:pt idx="32095">
                  <c:v>26900</c:v>
                </c:pt>
                <c:pt idx="32096">
                  <c:v>26950</c:v>
                </c:pt>
                <c:pt idx="32097">
                  <c:v>26980</c:v>
                </c:pt>
                <c:pt idx="32098">
                  <c:v>26999</c:v>
                </c:pt>
                <c:pt idx="32099">
                  <c:v>26999</c:v>
                </c:pt>
                <c:pt idx="32100">
                  <c:v>27500</c:v>
                </c:pt>
                <c:pt idx="32101">
                  <c:v>27995</c:v>
                </c:pt>
                <c:pt idx="32102">
                  <c:v>27999</c:v>
                </c:pt>
                <c:pt idx="32103">
                  <c:v>28445</c:v>
                </c:pt>
                <c:pt idx="32104">
                  <c:v>28499</c:v>
                </c:pt>
                <c:pt idx="32105">
                  <c:v>28499</c:v>
                </c:pt>
                <c:pt idx="32106">
                  <c:v>28499</c:v>
                </c:pt>
                <c:pt idx="32107">
                  <c:v>28500</c:v>
                </c:pt>
                <c:pt idx="32108">
                  <c:v>28500</c:v>
                </c:pt>
                <c:pt idx="32109">
                  <c:v>28666</c:v>
                </c:pt>
                <c:pt idx="32110">
                  <c:v>22700</c:v>
                </c:pt>
                <c:pt idx="32111">
                  <c:v>22750</c:v>
                </c:pt>
                <c:pt idx="32112">
                  <c:v>22789</c:v>
                </c:pt>
                <c:pt idx="32113">
                  <c:v>22988</c:v>
                </c:pt>
                <c:pt idx="32114">
                  <c:v>22999</c:v>
                </c:pt>
                <c:pt idx="32115">
                  <c:v>23500</c:v>
                </c:pt>
                <c:pt idx="32116">
                  <c:v>23500</c:v>
                </c:pt>
                <c:pt idx="32117">
                  <c:v>23900</c:v>
                </c:pt>
                <c:pt idx="32118">
                  <c:v>23990</c:v>
                </c:pt>
                <c:pt idx="32119">
                  <c:v>23990</c:v>
                </c:pt>
                <c:pt idx="32120">
                  <c:v>24440</c:v>
                </c:pt>
                <c:pt idx="32121">
                  <c:v>24444</c:v>
                </c:pt>
                <c:pt idx="32122">
                  <c:v>24445</c:v>
                </c:pt>
                <c:pt idx="32123">
                  <c:v>24799</c:v>
                </c:pt>
                <c:pt idx="32124">
                  <c:v>24900</c:v>
                </c:pt>
                <c:pt idx="32125">
                  <c:v>24900</c:v>
                </c:pt>
                <c:pt idx="32126">
                  <c:v>24990</c:v>
                </c:pt>
                <c:pt idx="32127">
                  <c:v>26650</c:v>
                </c:pt>
                <c:pt idx="32128">
                  <c:v>26777</c:v>
                </c:pt>
                <c:pt idx="32129">
                  <c:v>26880</c:v>
                </c:pt>
                <c:pt idx="32130">
                  <c:v>26880</c:v>
                </c:pt>
                <c:pt idx="32131">
                  <c:v>26950</c:v>
                </c:pt>
                <c:pt idx="32132">
                  <c:v>26990</c:v>
                </c:pt>
                <c:pt idx="32133">
                  <c:v>26990</c:v>
                </c:pt>
                <c:pt idx="32134">
                  <c:v>26990</c:v>
                </c:pt>
                <c:pt idx="32135">
                  <c:v>26990</c:v>
                </c:pt>
                <c:pt idx="32136">
                  <c:v>27180</c:v>
                </c:pt>
                <c:pt idx="32137">
                  <c:v>27250</c:v>
                </c:pt>
                <c:pt idx="32138">
                  <c:v>27430</c:v>
                </c:pt>
                <c:pt idx="32139">
                  <c:v>27440</c:v>
                </c:pt>
                <c:pt idx="32140">
                  <c:v>27750</c:v>
                </c:pt>
                <c:pt idx="32141">
                  <c:v>27790</c:v>
                </c:pt>
                <c:pt idx="32142">
                  <c:v>27880</c:v>
                </c:pt>
                <c:pt idx="32143">
                  <c:v>27880</c:v>
                </c:pt>
                <c:pt idx="32144">
                  <c:v>27900</c:v>
                </c:pt>
                <c:pt idx="32145">
                  <c:v>27990</c:v>
                </c:pt>
                <c:pt idx="32146">
                  <c:v>28333</c:v>
                </c:pt>
                <c:pt idx="32147">
                  <c:v>26560</c:v>
                </c:pt>
                <c:pt idx="32148">
                  <c:v>26900</c:v>
                </c:pt>
                <c:pt idx="32149">
                  <c:v>27900</c:v>
                </c:pt>
                <c:pt idx="32150">
                  <c:v>28990</c:v>
                </c:pt>
                <c:pt idx="32151">
                  <c:v>28990</c:v>
                </c:pt>
                <c:pt idx="32152">
                  <c:v>29990</c:v>
                </c:pt>
                <c:pt idx="32153">
                  <c:v>29997</c:v>
                </c:pt>
                <c:pt idx="32154">
                  <c:v>31800</c:v>
                </c:pt>
                <c:pt idx="32155">
                  <c:v>31950</c:v>
                </c:pt>
                <c:pt idx="32156">
                  <c:v>31990</c:v>
                </c:pt>
                <c:pt idx="32157">
                  <c:v>31990</c:v>
                </c:pt>
                <c:pt idx="32158">
                  <c:v>32780</c:v>
                </c:pt>
                <c:pt idx="32159">
                  <c:v>37935</c:v>
                </c:pt>
                <c:pt idx="32160">
                  <c:v>37950</c:v>
                </c:pt>
                <c:pt idx="32161">
                  <c:v>38990</c:v>
                </c:pt>
                <c:pt idx="32162">
                  <c:v>39185</c:v>
                </c:pt>
                <c:pt idx="32163">
                  <c:v>40990</c:v>
                </c:pt>
                <c:pt idx="32164">
                  <c:v>47536</c:v>
                </c:pt>
                <c:pt idx="32165">
                  <c:v>49990</c:v>
                </c:pt>
                <c:pt idx="32166">
                  <c:v>54900</c:v>
                </c:pt>
                <c:pt idx="32167">
                  <c:v>6290</c:v>
                </c:pt>
                <c:pt idx="32168">
                  <c:v>6350</c:v>
                </c:pt>
                <c:pt idx="32169">
                  <c:v>6490</c:v>
                </c:pt>
                <c:pt idx="32170">
                  <c:v>6490</c:v>
                </c:pt>
                <c:pt idx="32171">
                  <c:v>6500</c:v>
                </c:pt>
                <c:pt idx="32172">
                  <c:v>6500</c:v>
                </c:pt>
                <c:pt idx="32173">
                  <c:v>6500</c:v>
                </c:pt>
                <c:pt idx="32174">
                  <c:v>6500</c:v>
                </c:pt>
                <c:pt idx="32175">
                  <c:v>6500</c:v>
                </c:pt>
                <c:pt idx="32176">
                  <c:v>6500</c:v>
                </c:pt>
                <c:pt idx="32177">
                  <c:v>6500</c:v>
                </c:pt>
                <c:pt idx="32178">
                  <c:v>6500</c:v>
                </c:pt>
                <c:pt idx="32179">
                  <c:v>6500</c:v>
                </c:pt>
                <c:pt idx="32180">
                  <c:v>6550</c:v>
                </c:pt>
                <c:pt idx="32181">
                  <c:v>6600</c:v>
                </c:pt>
                <c:pt idx="32182">
                  <c:v>6700</c:v>
                </c:pt>
                <c:pt idx="32183">
                  <c:v>6790</c:v>
                </c:pt>
                <c:pt idx="32184">
                  <c:v>6790</c:v>
                </c:pt>
                <c:pt idx="32185">
                  <c:v>6800</c:v>
                </c:pt>
                <c:pt idx="32186">
                  <c:v>6800</c:v>
                </c:pt>
                <c:pt idx="32187">
                  <c:v>7500</c:v>
                </c:pt>
                <c:pt idx="32188">
                  <c:v>7500</c:v>
                </c:pt>
                <c:pt idx="32189">
                  <c:v>7555</c:v>
                </c:pt>
                <c:pt idx="32190">
                  <c:v>7599</c:v>
                </c:pt>
                <c:pt idx="32191">
                  <c:v>7600</c:v>
                </c:pt>
                <c:pt idx="32192">
                  <c:v>7650</c:v>
                </c:pt>
                <c:pt idx="32193">
                  <c:v>7690</c:v>
                </c:pt>
                <c:pt idx="32194">
                  <c:v>7700</c:v>
                </c:pt>
                <c:pt idx="32195">
                  <c:v>7700</c:v>
                </c:pt>
                <c:pt idx="32196">
                  <c:v>7700</c:v>
                </c:pt>
                <c:pt idx="32197">
                  <c:v>7700</c:v>
                </c:pt>
                <c:pt idx="32198">
                  <c:v>7750</c:v>
                </c:pt>
                <c:pt idx="32199">
                  <c:v>7770</c:v>
                </c:pt>
                <c:pt idx="32200">
                  <c:v>7777</c:v>
                </c:pt>
                <c:pt idx="32201">
                  <c:v>7790</c:v>
                </c:pt>
                <c:pt idx="32202">
                  <c:v>7800</c:v>
                </c:pt>
                <c:pt idx="32203">
                  <c:v>7800</c:v>
                </c:pt>
                <c:pt idx="32204">
                  <c:v>7800</c:v>
                </c:pt>
                <c:pt idx="32205">
                  <c:v>7810</c:v>
                </c:pt>
                <c:pt idx="32206">
                  <c:v>7850</c:v>
                </c:pt>
                <c:pt idx="32207">
                  <c:v>8400</c:v>
                </c:pt>
                <c:pt idx="32208">
                  <c:v>8500</c:v>
                </c:pt>
                <c:pt idx="32209">
                  <c:v>8500</c:v>
                </c:pt>
                <c:pt idx="32210">
                  <c:v>8500</c:v>
                </c:pt>
                <c:pt idx="32211">
                  <c:v>8500</c:v>
                </c:pt>
                <c:pt idx="32212">
                  <c:v>8500</c:v>
                </c:pt>
                <c:pt idx="32213">
                  <c:v>8600</c:v>
                </c:pt>
                <c:pt idx="32214">
                  <c:v>8700</c:v>
                </c:pt>
                <c:pt idx="32215">
                  <c:v>8750</c:v>
                </c:pt>
                <c:pt idx="32216">
                  <c:v>8800</c:v>
                </c:pt>
                <c:pt idx="32217">
                  <c:v>8800</c:v>
                </c:pt>
                <c:pt idx="32218">
                  <c:v>8850</c:v>
                </c:pt>
                <c:pt idx="32219">
                  <c:v>8900</c:v>
                </c:pt>
                <c:pt idx="32220">
                  <c:v>8900</c:v>
                </c:pt>
                <c:pt idx="32221">
                  <c:v>8950</c:v>
                </c:pt>
                <c:pt idx="32222">
                  <c:v>8950</c:v>
                </c:pt>
                <c:pt idx="32223">
                  <c:v>8980</c:v>
                </c:pt>
                <c:pt idx="32224">
                  <c:v>8980</c:v>
                </c:pt>
                <c:pt idx="32225">
                  <c:v>8990</c:v>
                </c:pt>
                <c:pt idx="32226">
                  <c:v>8490</c:v>
                </c:pt>
                <c:pt idx="32227">
                  <c:v>8490</c:v>
                </c:pt>
                <c:pt idx="32228">
                  <c:v>8600</c:v>
                </c:pt>
                <c:pt idx="32229">
                  <c:v>8650</c:v>
                </c:pt>
                <c:pt idx="32230">
                  <c:v>8790</c:v>
                </c:pt>
                <c:pt idx="32231">
                  <c:v>8800</c:v>
                </c:pt>
                <c:pt idx="32232">
                  <c:v>8880</c:v>
                </c:pt>
                <c:pt idx="32233">
                  <c:v>8888</c:v>
                </c:pt>
                <c:pt idx="32234">
                  <c:v>8890</c:v>
                </c:pt>
                <c:pt idx="32235">
                  <c:v>8890</c:v>
                </c:pt>
                <c:pt idx="32236">
                  <c:v>8900</c:v>
                </c:pt>
                <c:pt idx="32237">
                  <c:v>8900</c:v>
                </c:pt>
                <c:pt idx="32238">
                  <c:v>8900</c:v>
                </c:pt>
                <c:pt idx="32239">
                  <c:v>8900</c:v>
                </c:pt>
                <c:pt idx="32240">
                  <c:v>8900</c:v>
                </c:pt>
                <c:pt idx="32241">
                  <c:v>8950</c:v>
                </c:pt>
                <c:pt idx="32242">
                  <c:v>8970</c:v>
                </c:pt>
                <c:pt idx="32243">
                  <c:v>8980</c:v>
                </c:pt>
                <c:pt idx="32244">
                  <c:v>8980</c:v>
                </c:pt>
                <c:pt idx="32245">
                  <c:v>8990</c:v>
                </c:pt>
                <c:pt idx="32246">
                  <c:v>9490</c:v>
                </c:pt>
                <c:pt idx="32247">
                  <c:v>9490</c:v>
                </c:pt>
                <c:pt idx="32248">
                  <c:v>9490</c:v>
                </c:pt>
                <c:pt idx="32249">
                  <c:v>9500</c:v>
                </c:pt>
                <c:pt idx="32250">
                  <c:v>9500</c:v>
                </c:pt>
                <c:pt idx="32251">
                  <c:v>9550</c:v>
                </c:pt>
                <c:pt idx="32252">
                  <c:v>9749</c:v>
                </c:pt>
                <c:pt idx="32253">
                  <c:v>9790</c:v>
                </c:pt>
                <c:pt idx="32254">
                  <c:v>9790</c:v>
                </c:pt>
                <c:pt idx="32255">
                  <c:v>9850</c:v>
                </c:pt>
                <c:pt idx="32256">
                  <c:v>9900</c:v>
                </c:pt>
                <c:pt idx="32257">
                  <c:v>9945</c:v>
                </c:pt>
                <c:pt idx="32258">
                  <c:v>9980</c:v>
                </c:pt>
                <c:pt idx="32259">
                  <c:v>9980</c:v>
                </c:pt>
                <c:pt idx="32260">
                  <c:v>9990</c:v>
                </c:pt>
                <c:pt idx="32261">
                  <c:v>9990</c:v>
                </c:pt>
                <c:pt idx="32262">
                  <c:v>9990</c:v>
                </c:pt>
                <c:pt idx="32263">
                  <c:v>9990</c:v>
                </c:pt>
                <c:pt idx="32264">
                  <c:v>9990</c:v>
                </c:pt>
                <c:pt idx="32265">
                  <c:v>8650</c:v>
                </c:pt>
                <c:pt idx="32266">
                  <c:v>8690</c:v>
                </c:pt>
                <c:pt idx="32267">
                  <c:v>8690</c:v>
                </c:pt>
                <c:pt idx="32268">
                  <c:v>8690</c:v>
                </c:pt>
                <c:pt idx="32269">
                  <c:v>8700</c:v>
                </c:pt>
                <c:pt idx="32270">
                  <c:v>8790</c:v>
                </c:pt>
                <c:pt idx="32271">
                  <c:v>8790</c:v>
                </c:pt>
                <c:pt idx="32272">
                  <c:v>8790</c:v>
                </c:pt>
                <c:pt idx="32273">
                  <c:v>8870</c:v>
                </c:pt>
                <c:pt idx="32274">
                  <c:v>8900</c:v>
                </c:pt>
                <c:pt idx="32275">
                  <c:v>8900</c:v>
                </c:pt>
                <c:pt idx="32276">
                  <c:v>8900</c:v>
                </c:pt>
                <c:pt idx="32277">
                  <c:v>8950</c:v>
                </c:pt>
                <c:pt idx="32278">
                  <c:v>8950</c:v>
                </c:pt>
                <c:pt idx="32279">
                  <c:v>8950</c:v>
                </c:pt>
                <c:pt idx="32280">
                  <c:v>8985</c:v>
                </c:pt>
                <c:pt idx="32281">
                  <c:v>8990</c:v>
                </c:pt>
                <c:pt idx="32282">
                  <c:v>8990</c:v>
                </c:pt>
                <c:pt idx="32283">
                  <c:v>8990</c:v>
                </c:pt>
                <c:pt idx="32284">
                  <c:v>8990</c:v>
                </c:pt>
                <c:pt idx="32285">
                  <c:v>42450</c:v>
                </c:pt>
                <c:pt idx="32286">
                  <c:v>43480</c:v>
                </c:pt>
                <c:pt idx="32287">
                  <c:v>43900</c:v>
                </c:pt>
                <c:pt idx="32288">
                  <c:v>47900</c:v>
                </c:pt>
                <c:pt idx="32289">
                  <c:v>56700</c:v>
                </c:pt>
                <c:pt idx="32290">
                  <c:v>59450</c:v>
                </c:pt>
                <c:pt idx="32291">
                  <c:v>7999</c:v>
                </c:pt>
                <c:pt idx="32292">
                  <c:v>10490</c:v>
                </c:pt>
                <c:pt idx="32293">
                  <c:v>10790</c:v>
                </c:pt>
                <c:pt idx="32294">
                  <c:v>12490</c:v>
                </c:pt>
                <c:pt idx="32295">
                  <c:v>13990</c:v>
                </c:pt>
                <c:pt idx="32296">
                  <c:v>14518</c:v>
                </c:pt>
                <c:pt idx="32297">
                  <c:v>14700</c:v>
                </c:pt>
                <c:pt idx="32298">
                  <c:v>15570</c:v>
                </c:pt>
                <c:pt idx="32299">
                  <c:v>15589</c:v>
                </c:pt>
                <c:pt idx="32300">
                  <c:v>15900</c:v>
                </c:pt>
                <c:pt idx="32301">
                  <c:v>17731</c:v>
                </c:pt>
                <c:pt idx="32302">
                  <c:v>17990</c:v>
                </c:pt>
                <c:pt idx="32303">
                  <c:v>18980</c:v>
                </c:pt>
                <c:pt idx="32304">
                  <c:v>18990</c:v>
                </c:pt>
                <c:pt idx="32305">
                  <c:v>27985</c:v>
                </c:pt>
                <c:pt idx="32306">
                  <c:v>28440</c:v>
                </c:pt>
                <c:pt idx="32307">
                  <c:v>28440</c:v>
                </c:pt>
                <c:pt idx="32308">
                  <c:v>28440</c:v>
                </c:pt>
                <c:pt idx="32309">
                  <c:v>28440</c:v>
                </c:pt>
                <c:pt idx="32310">
                  <c:v>28555</c:v>
                </c:pt>
                <c:pt idx="32311">
                  <c:v>28740</c:v>
                </c:pt>
                <c:pt idx="32312">
                  <c:v>28760</c:v>
                </c:pt>
                <c:pt idx="32313">
                  <c:v>28777</c:v>
                </c:pt>
                <c:pt idx="32314">
                  <c:v>28790</c:v>
                </c:pt>
                <c:pt idx="32315">
                  <c:v>29700</c:v>
                </c:pt>
                <c:pt idx="32316">
                  <c:v>29777</c:v>
                </c:pt>
                <c:pt idx="32317">
                  <c:v>29880</c:v>
                </c:pt>
                <c:pt idx="32318">
                  <c:v>29888</c:v>
                </c:pt>
                <c:pt idx="32319">
                  <c:v>29940</c:v>
                </c:pt>
                <c:pt idx="32320">
                  <c:v>29950</c:v>
                </c:pt>
                <c:pt idx="32321">
                  <c:v>29986</c:v>
                </c:pt>
                <c:pt idx="32322">
                  <c:v>30880</c:v>
                </c:pt>
                <c:pt idx="32323">
                  <c:v>30960</c:v>
                </c:pt>
                <c:pt idx="32324">
                  <c:v>31401</c:v>
                </c:pt>
                <c:pt idx="32325">
                  <c:v>23950</c:v>
                </c:pt>
                <c:pt idx="32326">
                  <c:v>23960</c:v>
                </c:pt>
                <c:pt idx="32327">
                  <c:v>23980</c:v>
                </c:pt>
                <c:pt idx="32328">
                  <c:v>23980</c:v>
                </c:pt>
                <c:pt idx="32329">
                  <c:v>24240</c:v>
                </c:pt>
                <c:pt idx="32330">
                  <c:v>24450</c:v>
                </c:pt>
                <c:pt idx="32331">
                  <c:v>24480</c:v>
                </c:pt>
                <c:pt idx="32332">
                  <c:v>24480</c:v>
                </c:pt>
                <c:pt idx="32333">
                  <c:v>24740</c:v>
                </c:pt>
                <c:pt idx="32334">
                  <c:v>24875</c:v>
                </c:pt>
                <c:pt idx="32335">
                  <c:v>24900</c:v>
                </c:pt>
                <c:pt idx="32336">
                  <c:v>24980</c:v>
                </c:pt>
                <c:pt idx="32337">
                  <c:v>24990</c:v>
                </c:pt>
                <c:pt idx="32338">
                  <c:v>25350</c:v>
                </c:pt>
                <c:pt idx="32339">
                  <c:v>25480</c:v>
                </c:pt>
                <c:pt idx="32340">
                  <c:v>25650</c:v>
                </c:pt>
                <c:pt idx="32341">
                  <c:v>25780</c:v>
                </c:pt>
                <c:pt idx="32342">
                  <c:v>25880</c:v>
                </c:pt>
                <c:pt idx="32343">
                  <c:v>25990</c:v>
                </c:pt>
                <c:pt idx="32344">
                  <c:v>26240</c:v>
                </c:pt>
                <c:pt idx="32345">
                  <c:v>46880</c:v>
                </c:pt>
                <c:pt idx="32346">
                  <c:v>46990</c:v>
                </c:pt>
                <c:pt idx="32347">
                  <c:v>46994</c:v>
                </c:pt>
                <c:pt idx="32348">
                  <c:v>47950</c:v>
                </c:pt>
                <c:pt idx="32349">
                  <c:v>47950</c:v>
                </c:pt>
                <c:pt idx="32350">
                  <c:v>48350</c:v>
                </c:pt>
                <c:pt idx="32351">
                  <c:v>48870</c:v>
                </c:pt>
                <c:pt idx="32352">
                  <c:v>49880</c:v>
                </c:pt>
                <c:pt idx="32353">
                  <c:v>49900</c:v>
                </c:pt>
                <c:pt idx="32354">
                  <c:v>49950</c:v>
                </c:pt>
                <c:pt idx="32355">
                  <c:v>49980</c:v>
                </c:pt>
                <c:pt idx="32356">
                  <c:v>49990</c:v>
                </c:pt>
                <c:pt idx="32357">
                  <c:v>49995</c:v>
                </c:pt>
                <c:pt idx="32358">
                  <c:v>52985</c:v>
                </c:pt>
                <c:pt idx="32359">
                  <c:v>53990</c:v>
                </c:pt>
                <c:pt idx="32360">
                  <c:v>54900</c:v>
                </c:pt>
                <c:pt idx="32361">
                  <c:v>55900</c:v>
                </c:pt>
                <c:pt idx="32362">
                  <c:v>55990</c:v>
                </c:pt>
                <c:pt idx="32363">
                  <c:v>56390</c:v>
                </c:pt>
                <c:pt idx="32364">
                  <c:v>58980</c:v>
                </c:pt>
                <c:pt idx="32365">
                  <c:v>24490</c:v>
                </c:pt>
                <c:pt idx="32366">
                  <c:v>25990</c:v>
                </c:pt>
                <c:pt idx="32367">
                  <c:v>26490</c:v>
                </c:pt>
                <c:pt idx="32368">
                  <c:v>26490</c:v>
                </c:pt>
                <c:pt idx="32369">
                  <c:v>26490</c:v>
                </c:pt>
                <c:pt idx="32370">
                  <c:v>27690</c:v>
                </c:pt>
                <c:pt idx="32371">
                  <c:v>29390</c:v>
                </c:pt>
                <c:pt idx="32372">
                  <c:v>29990</c:v>
                </c:pt>
                <c:pt idx="32373">
                  <c:v>35990</c:v>
                </c:pt>
                <c:pt idx="32374">
                  <c:v>9190</c:v>
                </c:pt>
                <c:pt idx="32375">
                  <c:v>9990</c:v>
                </c:pt>
                <c:pt idx="32376">
                  <c:v>9990</c:v>
                </c:pt>
                <c:pt idx="32377">
                  <c:v>9990</c:v>
                </c:pt>
                <c:pt idx="32378">
                  <c:v>9990</c:v>
                </c:pt>
                <c:pt idx="32379">
                  <c:v>10260</c:v>
                </c:pt>
                <c:pt idx="32380">
                  <c:v>10290</c:v>
                </c:pt>
                <c:pt idx="32381">
                  <c:v>10380</c:v>
                </c:pt>
                <c:pt idx="32382">
                  <c:v>10390</c:v>
                </c:pt>
                <c:pt idx="32383">
                  <c:v>10390</c:v>
                </c:pt>
                <c:pt idx="32384">
                  <c:v>10600</c:v>
                </c:pt>
                <c:pt idx="32385">
                  <c:v>7000</c:v>
                </c:pt>
                <c:pt idx="32386">
                  <c:v>7100</c:v>
                </c:pt>
                <c:pt idx="32387">
                  <c:v>7190</c:v>
                </c:pt>
                <c:pt idx="32388">
                  <c:v>7199</c:v>
                </c:pt>
                <c:pt idx="32389">
                  <c:v>7200</c:v>
                </c:pt>
                <c:pt idx="32390">
                  <c:v>7290</c:v>
                </c:pt>
                <c:pt idx="32391">
                  <c:v>7300</c:v>
                </c:pt>
                <c:pt idx="32392">
                  <c:v>7490</c:v>
                </c:pt>
                <c:pt idx="32393">
                  <c:v>7498</c:v>
                </c:pt>
                <c:pt idx="32394">
                  <c:v>7500</c:v>
                </c:pt>
                <c:pt idx="32395">
                  <c:v>7500</c:v>
                </c:pt>
                <c:pt idx="32396">
                  <c:v>7590</c:v>
                </c:pt>
                <c:pt idx="32397">
                  <c:v>7590</c:v>
                </c:pt>
                <c:pt idx="32398">
                  <c:v>7650</c:v>
                </c:pt>
                <c:pt idx="32399">
                  <c:v>7690</c:v>
                </c:pt>
                <c:pt idx="32400">
                  <c:v>7699</c:v>
                </c:pt>
                <c:pt idx="32401">
                  <c:v>7700</c:v>
                </c:pt>
                <c:pt idx="32402">
                  <c:v>7749</c:v>
                </c:pt>
                <c:pt idx="32403">
                  <c:v>7790</c:v>
                </c:pt>
                <c:pt idx="32404">
                  <c:v>7800</c:v>
                </c:pt>
                <c:pt idx="32405">
                  <c:v>7400</c:v>
                </c:pt>
                <c:pt idx="32406">
                  <c:v>7400</c:v>
                </c:pt>
                <c:pt idx="32407">
                  <c:v>7440</c:v>
                </c:pt>
                <c:pt idx="32408">
                  <c:v>7490</c:v>
                </c:pt>
                <c:pt idx="32409">
                  <c:v>7490</c:v>
                </c:pt>
                <c:pt idx="32410">
                  <c:v>7490</c:v>
                </c:pt>
                <c:pt idx="32411">
                  <c:v>7490</c:v>
                </c:pt>
                <c:pt idx="32412">
                  <c:v>7490</c:v>
                </c:pt>
                <c:pt idx="32413">
                  <c:v>7498</c:v>
                </c:pt>
                <c:pt idx="32414">
                  <c:v>7499</c:v>
                </c:pt>
                <c:pt idx="32415">
                  <c:v>7550</c:v>
                </c:pt>
                <c:pt idx="32416">
                  <c:v>7690</c:v>
                </c:pt>
                <c:pt idx="32417">
                  <c:v>7699</c:v>
                </c:pt>
                <c:pt idx="32418">
                  <c:v>7799</c:v>
                </c:pt>
                <c:pt idx="32419">
                  <c:v>7799</c:v>
                </c:pt>
                <c:pt idx="32420">
                  <c:v>7799</c:v>
                </c:pt>
                <c:pt idx="32421">
                  <c:v>7800</c:v>
                </c:pt>
                <c:pt idx="32422">
                  <c:v>7850</c:v>
                </c:pt>
                <c:pt idx="32423">
                  <c:v>7880</c:v>
                </c:pt>
                <c:pt idx="32424">
                  <c:v>7890</c:v>
                </c:pt>
                <c:pt idx="32425">
                  <c:v>7990</c:v>
                </c:pt>
                <c:pt idx="32426">
                  <c:v>7990</c:v>
                </c:pt>
                <c:pt idx="32427">
                  <c:v>7990</c:v>
                </c:pt>
                <c:pt idx="32428">
                  <c:v>7999</c:v>
                </c:pt>
                <c:pt idx="32429">
                  <c:v>7999</c:v>
                </c:pt>
                <c:pt idx="32430">
                  <c:v>7999</c:v>
                </c:pt>
                <c:pt idx="32431">
                  <c:v>8200</c:v>
                </c:pt>
                <c:pt idx="32432">
                  <c:v>8200</c:v>
                </c:pt>
                <c:pt idx="32433">
                  <c:v>8270</c:v>
                </c:pt>
                <c:pt idx="32434">
                  <c:v>8285</c:v>
                </c:pt>
                <c:pt idx="32435">
                  <c:v>8300</c:v>
                </c:pt>
                <c:pt idx="32436">
                  <c:v>8450</c:v>
                </c:pt>
                <c:pt idx="32437">
                  <c:v>8450</c:v>
                </c:pt>
                <c:pt idx="32438">
                  <c:v>8490</c:v>
                </c:pt>
                <c:pt idx="32439">
                  <c:v>8490</c:v>
                </c:pt>
                <c:pt idx="32440">
                  <c:v>8490</c:v>
                </c:pt>
                <c:pt idx="32441">
                  <c:v>8490</c:v>
                </c:pt>
                <c:pt idx="32442">
                  <c:v>8498</c:v>
                </c:pt>
                <c:pt idx="32443">
                  <c:v>8499</c:v>
                </c:pt>
                <c:pt idx="32444">
                  <c:v>8499</c:v>
                </c:pt>
                <c:pt idx="32445">
                  <c:v>8000</c:v>
                </c:pt>
                <c:pt idx="32446">
                  <c:v>8200</c:v>
                </c:pt>
                <c:pt idx="32447">
                  <c:v>8290</c:v>
                </c:pt>
                <c:pt idx="32448">
                  <c:v>8299</c:v>
                </c:pt>
                <c:pt idx="32449">
                  <c:v>8300</c:v>
                </c:pt>
                <c:pt idx="32450">
                  <c:v>8400</c:v>
                </c:pt>
                <c:pt idx="32451">
                  <c:v>8400</c:v>
                </c:pt>
                <c:pt idx="32452">
                  <c:v>8490</c:v>
                </c:pt>
                <c:pt idx="32453">
                  <c:v>8499</c:v>
                </c:pt>
                <c:pt idx="32454">
                  <c:v>8500</c:v>
                </c:pt>
                <c:pt idx="32455">
                  <c:v>8600</c:v>
                </c:pt>
                <c:pt idx="32456">
                  <c:v>8650</c:v>
                </c:pt>
                <c:pt idx="32457">
                  <c:v>8690</c:v>
                </c:pt>
                <c:pt idx="32458">
                  <c:v>8690</c:v>
                </c:pt>
                <c:pt idx="32459">
                  <c:v>8690</c:v>
                </c:pt>
                <c:pt idx="32460">
                  <c:v>8700</c:v>
                </c:pt>
                <c:pt idx="32461">
                  <c:v>8740</c:v>
                </c:pt>
                <c:pt idx="32462">
                  <c:v>8790</c:v>
                </c:pt>
                <c:pt idx="32463">
                  <c:v>8880</c:v>
                </c:pt>
                <c:pt idx="32464">
                  <c:v>8890</c:v>
                </c:pt>
                <c:pt idx="32465">
                  <c:v>8490</c:v>
                </c:pt>
                <c:pt idx="32466">
                  <c:v>8499</c:v>
                </c:pt>
                <c:pt idx="32467">
                  <c:v>8499</c:v>
                </c:pt>
                <c:pt idx="32468">
                  <c:v>8499</c:v>
                </c:pt>
                <c:pt idx="32469">
                  <c:v>8500</c:v>
                </c:pt>
                <c:pt idx="32470">
                  <c:v>8600</c:v>
                </c:pt>
                <c:pt idx="32471">
                  <c:v>8600</c:v>
                </c:pt>
                <c:pt idx="32472">
                  <c:v>8600</c:v>
                </c:pt>
                <c:pt idx="32473">
                  <c:v>8650</c:v>
                </c:pt>
                <c:pt idx="32474">
                  <c:v>8690</c:v>
                </c:pt>
                <c:pt idx="32475">
                  <c:v>8770</c:v>
                </c:pt>
                <c:pt idx="32476">
                  <c:v>8790</c:v>
                </c:pt>
                <c:pt idx="32477">
                  <c:v>8799</c:v>
                </c:pt>
                <c:pt idx="32478">
                  <c:v>8799</c:v>
                </c:pt>
                <c:pt idx="32479">
                  <c:v>8880</c:v>
                </c:pt>
                <c:pt idx="32480">
                  <c:v>8890</c:v>
                </c:pt>
                <c:pt idx="32481">
                  <c:v>8900</c:v>
                </c:pt>
                <c:pt idx="32482">
                  <c:v>8900</c:v>
                </c:pt>
                <c:pt idx="32483">
                  <c:v>8900</c:v>
                </c:pt>
                <c:pt idx="32484">
                  <c:v>7990</c:v>
                </c:pt>
                <c:pt idx="32485">
                  <c:v>7990</c:v>
                </c:pt>
                <c:pt idx="32486">
                  <c:v>7990</c:v>
                </c:pt>
                <c:pt idx="32487">
                  <c:v>7990</c:v>
                </c:pt>
                <c:pt idx="32488">
                  <c:v>7990</c:v>
                </c:pt>
                <c:pt idx="32489">
                  <c:v>8050</c:v>
                </c:pt>
                <c:pt idx="32490">
                  <c:v>8190</c:v>
                </c:pt>
                <c:pt idx="32491">
                  <c:v>8199</c:v>
                </c:pt>
                <c:pt idx="32492">
                  <c:v>8199</c:v>
                </c:pt>
                <c:pt idx="32493">
                  <c:v>8200</c:v>
                </c:pt>
                <c:pt idx="32494">
                  <c:v>8290</c:v>
                </c:pt>
                <c:pt idx="32495">
                  <c:v>8290</c:v>
                </c:pt>
                <c:pt idx="32496">
                  <c:v>8290</c:v>
                </c:pt>
                <c:pt idx="32497">
                  <c:v>8290</c:v>
                </c:pt>
                <c:pt idx="32498">
                  <c:v>8390</c:v>
                </c:pt>
                <c:pt idx="32499">
                  <c:v>8390</c:v>
                </c:pt>
                <c:pt idx="32500">
                  <c:v>8440</c:v>
                </c:pt>
                <c:pt idx="32501">
                  <c:v>8470</c:v>
                </c:pt>
                <c:pt idx="32502">
                  <c:v>8470</c:v>
                </c:pt>
                <c:pt idx="32503">
                  <c:v>8490</c:v>
                </c:pt>
                <c:pt idx="32504">
                  <c:v>7500</c:v>
                </c:pt>
                <c:pt idx="32505">
                  <c:v>7500</c:v>
                </c:pt>
                <c:pt idx="32506">
                  <c:v>7590</c:v>
                </c:pt>
                <c:pt idx="32507">
                  <c:v>7689</c:v>
                </c:pt>
                <c:pt idx="32508">
                  <c:v>7699</c:v>
                </c:pt>
                <c:pt idx="32509">
                  <c:v>7740</c:v>
                </c:pt>
                <c:pt idx="32510">
                  <c:v>7770</c:v>
                </c:pt>
                <c:pt idx="32511">
                  <c:v>7840</c:v>
                </c:pt>
                <c:pt idx="32512">
                  <c:v>7840</c:v>
                </c:pt>
                <c:pt idx="32513">
                  <c:v>7850</c:v>
                </c:pt>
                <c:pt idx="32514">
                  <c:v>7880</c:v>
                </c:pt>
                <c:pt idx="32515">
                  <c:v>7880</c:v>
                </c:pt>
                <c:pt idx="32516">
                  <c:v>7888</c:v>
                </c:pt>
                <c:pt idx="32517">
                  <c:v>7890</c:v>
                </c:pt>
                <c:pt idx="32518">
                  <c:v>7940</c:v>
                </c:pt>
                <c:pt idx="32519">
                  <c:v>7940</c:v>
                </c:pt>
                <c:pt idx="32520">
                  <c:v>7940</c:v>
                </c:pt>
                <c:pt idx="32521">
                  <c:v>7940</c:v>
                </c:pt>
                <c:pt idx="32522">
                  <c:v>7940</c:v>
                </c:pt>
                <c:pt idx="32523">
                  <c:v>6990</c:v>
                </c:pt>
                <c:pt idx="32524">
                  <c:v>7990</c:v>
                </c:pt>
                <c:pt idx="32525">
                  <c:v>8990</c:v>
                </c:pt>
                <c:pt idx="32526">
                  <c:v>9480</c:v>
                </c:pt>
                <c:pt idx="32527">
                  <c:v>9490</c:v>
                </c:pt>
                <c:pt idx="32528">
                  <c:v>9580</c:v>
                </c:pt>
                <c:pt idx="32529">
                  <c:v>9840</c:v>
                </c:pt>
                <c:pt idx="32530">
                  <c:v>10000</c:v>
                </c:pt>
                <c:pt idx="32531">
                  <c:v>12680</c:v>
                </c:pt>
                <c:pt idx="32532">
                  <c:v>12900</c:v>
                </c:pt>
                <c:pt idx="32533">
                  <c:v>13990</c:v>
                </c:pt>
                <c:pt idx="32534">
                  <c:v>14900</c:v>
                </c:pt>
                <c:pt idx="32535">
                  <c:v>15280</c:v>
                </c:pt>
                <c:pt idx="32536">
                  <c:v>16990</c:v>
                </c:pt>
                <c:pt idx="32537">
                  <c:v>17490</c:v>
                </c:pt>
                <c:pt idx="32538">
                  <c:v>17490</c:v>
                </c:pt>
                <c:pt idx="32539">
                  <c:v>17680</c:v>
                </c:pt>
                <c:pt idx="32540">
                  <c:v>17890</c:v>
                </c:pt>
                <c:pt idx="32541">
                  <c:v>18460</c:v>
                </c:pt>
                <c:pt idx="32542">
                  <c:v>18930</c:v>
                </c:pt>
                <c:pt idx="32543">
                  <c:v>34890</c:v>
                </c:pt>
                <c:pt idx="32544">
                  <c:v>35400</c:v>
                </c:pt>
                <c:pt idx="32545">
                  <c:v>35450</c:v>
                </c:pt>
                <c:pt idx="32546">
                  <c:v>36990</c:v>
                </c:pt>
                <c:pt idx="32547">
                  <c:v>37480</c:v>
                </c:pt>
                <c:pt idx="32548">
                  <c:v>37750</c:v>
                </c:pt>
                <c:pt idx="32549">
                  <c:v>38990</c:v>
                </c:pt>
                <c:pt idx="32550">
                  <c:v>39677</c:v>
                </c:pt>
                <c:pt idx="32551">
                  <c:v>39930</c:v>
                </c:pt>
                <c:pt idx="32552">
                  <c:v>39977</c:v>
                </c:pt>
                <c:pt idx="32553">
                  <c:v>39977</c:v>
                </c:pt>
                <c:pt idx="32554">
                  <c:v>39980</c:v>
                </c:pt>
                <c:pt idx="32555">
                  <c:v>39990</c:v>
                </c:pt>
                <c:pt idx="32556">
                  <c:v>39990</c:v>
                </c:pt>
                <c:pt idx="32557">
                  <c:v>43590</c:v>
                </c:pt>
                <c:pt idx="32558">
                  <c:v>44850</c:v>
                </c:pt>
                <c:pt idx="32559">
                  <c:v>44990</c:v>
                </c:pt>
                <c:pt idx="32560">
                  <c:v>45840</c:v>
                </c:pt>
                <c:pt idx="32561">
                  <c:v>53870</c:v>
                </c:pt>
                <c:pt idx="32562">
                  <c:v>54550</c:v>
                </c:pt>
                <c:pt idx="32563">
                  <c:v>54870</c:v>
                </c:pt>
                <c:pt idx="32564">
                  <c:v>54990</c:v>
                </c:pt>
                <c:pt idx="32565">
                  <c:v>54990</c:v>
                </c:pt>
                <c:pt idx="32566">
                  <c:v>55880</c:v>
                </c:pt>
                <c:pt idx="32567">
                  <c:v>55940</c:v>
                </c:pt>
                <c:pt idx="32568">
                  <c:v>55940</c:v>
                </c:pt>
                <c:pt idx="32569">
                  <c:v>55980</c:v>
                </c:pt>
                <c:pt idx="32570">
                  <c:v>56680</c:v>
                </c:pt>
                <c:pt idx="32571">
                  <c:v>58980</c:v>
                </c:pt>
                <c:pt idx="32572">
                  <c:v>59450</c:v>
                </c:pt>
                <c:pt idx="32573">
                  <c:v>59980</c:v>
                </c:pt>
                <c:pt idx="32574">
                  <c:v>60000</c:v>
                </c:pt>
                <c:pt idx="32575">
                  <c:v>61880</c:v>
                </c:pt>
                <c:pt idx="32576">
                  <c:v>67840</c:v>
                </c:pt>
                <c:pt idx="32577">
                  <c:v>73450</c:v>
                </c:pt>
                <c:pt idx="32578">
                  <c:v>89950</c:v>
                </c:pt>
                <c:pt idx="32579">
                  <c:v>98889</c:v>
                </c:pt>
                <c:pt idx="32580">
                  <c:v>122000</c:v>
                </c:pt>
                <c:pt idx="32581">
                  <c:v>38900</c:v>
                </c:pt>
                <c:pt idx="32582">
                  <c:v>39450</c:v>
                </c:pt>
                <c:pt idx="32583">
                  <c:v>39490</c:v>
                </c:pt>
                <c:pt idx="32584">
                  <c:v>41450</c:v>
                </c:pt>
                <c:pt idx="32585">
                  <c:v>41591</c:v>
                </c:pt>
                <c:pt idx="32586">
                  <c:v>42775</c:v>
                </c:pt>
                <c:pt idx="32587">
                  <c:v>42890</c:v>
                </c:pt>
                <c:pt idx="32588">
                  <c:v>44990</c:v>
                </c:pt>
                <c:pt idx="32589">
                  <c:v>44995</c:v>
                </c:pt>
                <c:pt idx="32590">
                  <c:v>45995</c:v>
                </c:pt>
                <c:pt idx="32591">
                  <c:v>48900</c:v>
                </c:pt>
                <c:pt idx="32592">
                  <c:v>49950</c:v>
                </c:pt>
                <c:pt idx="32593">
                  <c:v>52750</c:v>
                </c:pt>
                <c:pt idx="32594">
                  <c:v>3799</c:v>
                </c:pt>
                <c:pt idx="32595">
                  <c:v>3800</c:v>
                </c:pt>
                <c:pt idx="32596">
                  <c:v>3800</c:v>
                </c:pt>
                <c:pt idx="32597">
                  <c:v>3800</c:v>
                </c:pt>
                <c:pt idx="32598">
                  <c:v>3800</c:v>
                </c:pt>
                <c:pt idx="32599">
                  <c:v>3850</c:v>
                </c:pt>
                <c:pt idx="32600">
                  <c:v>3890</c:v>
                </c:pt>
                <c:pt idx="32601">
                  <c:v>3899</c:v>
                </c:pt>
                <c:pt idx="32602">
                  <c:v>3899</c:v>
                </c:pt>
                <c:pt idx="32603">
                  <c:v>3899</c:v>
                </c:pt>
                <c:pt idx="32604">
                  <c:v>3899</c:v>
                </c:pt>
                <c:pt idx="32605">
                  <c:v>3899</c:v>
                </c:pt>
                <c:pt idx="32606">
                  <c:v>3900</c:v>
                </c:pt>
                <c:pt idx="32607">
                  <c:v>3900</c:v>
                </c:pt>
                <c:pt idx="32608">
                  <c:v>3900</c:v>
                </c:pt>
                <c:pt idx="32609">
                  <c:v>3900</c:v>
                </c:pt>
                <c:pt idx="32610">
                  <c:v>3900</c:v>
                </c:pt>
                <c:pt idx="32611">
                  <c:v>3900</c:v>
                </c:pt>
                <c:pt idx="32612">
                  <c:v>3900</c:v>
                </c:pt>
                <c:pt idx="32613">
                  <c:v>3900</c:v>
                </c:pt>
                <c:pt idx="32614">
                  <c:v>4500</c:v>
                </c:pt>
                <c:pt idx="32615">
                  <c:v>4500</c:v>
                </c:pt>
                <c:pt idx="32616">
                  <c:v>4500</c:v>
                </c:pt>
                <c:pt idx="32617">
                  <c:v>4500</c:v>
                </c:pt>
                <c:pt idx="32618">
                  <c:v>4550</c:v>
                </c:pt>
                <c:pt idx="32619">
                  <c:v>4550</c:v>
                </c:pt>
                <c:pt idx="32620">
                  <c:v>4590</c:v>
                </c:pt>
                <c:pt idx="32621">
                  <c:v>4600</c:v>
                </c:pt>
                <c:pt idx="32622">
                  <c:v>4600</c:v>
                </c:pt>
                <c:pt idx="32623">
                  <c:v>4650</c:v>
                </c:pt>
                <c:pt idx="32624">
                  <c:v>4650</c:v>
                </c:pt>
                <c:pt idx="32625">
                  <c:v>4690</c:v>
                </c:pt>
                <c:pt idx="32626">
                  <c:v>4690</c:v>
                </c:pt>
                <c:pt idx="32627">
                  <c:v>4699</c:v>
                </c:pt>
                <c:pt idx="32628">
                  <c:v>4750</c:v>
                </c:pt>
                <c:pt idx="32629">
                  <c:v>4775</c:v>
                </c:pt>
                <c:pt idx="32630">
                  <c:v>4790</c:v>
                </c:pt>
                <c:pt idx="32631">
                  <c:v>4790</c:v>
                </c:pt>
                <c:pt idx="32632">
                  <c:v>4790</c:v>
                </c:pt>
                <c:pt idx="32633">
                  <c:v>4790</c:v>
                </c:pt>
                <c:pt idx="32634">
                  <c:v>4900</c:v>
                </c:pt>
                <c:pt idx="32635">
                  <c:v>4900</c:v>
                </c:pt>
                <c:pt idx="32636">
                  <c:v>4900</c:v>
                </c:pt>
                <c:pt idx="32637">
                  <c:v>4900</c:v>
                </c:pt>
                <c:pt idx="32638">
                  <c:v>4904</c:v>
                </c:pt>
                <c:pt idx="32639">
                  <c:v>4950</c:v>
                </c:pt>
                <c:pt idx="32640">
                  <c:v>4950</c:v>
                </c:pt>
                <c:pt idx="32641">
                  <c:v>4980</c:v>
                </c:pt>
                <c:pt idx="32642">
                  <c:v>4980</c:v>
                </c:pt>
                <c:pt idx="32643">
                  <c:v>4990</c:v>
                </c:pt>
                <c:pt idx="32644">
                  <c:v>4990</c:v>
                </c:pt>
                <c:pt idx="32645">
                  <c:v>4990</c:v>
                </c:pt>
                <c:pt idx="32646">
                  <c:v>4998</c:v>
                </c:pt>
                <c:pt idx="32647">
                  <c:v>4999</c:v>
                </c:pt>
                <c:pt idx="32648">
                  <c:v>4999</c:v>
                </c:pt>
                <c:pt idx="32649">
                  <c:v>4999</c:v>
                </c:pt>
                <c:pt idx="32650">
                  <c:v>4999</c:v>
                </c:pt>
                <c:pt idx="32651">
                  <c:v>4999</c:v>
                </c:pt>
                <c:pt idx="32652">
                  <c:v>4999</c:v>
                </c:pt>
                <c:pt idx="32653">
                  <c:v>4999</c:v>
                </c:pt>
                <c:pt idx="32654">
                  <c:v>5490</c:v>
                </c:pt>
                <c:pt idx="32655">
                  <c:v>5490</c:v>
                </c:pt>
                <c:pt idx="32656">
                  <c:v>5499</c:v>
                </c:pt>
                <c:pt idx="32657">
                  <c:v>5499</c:v>
                </c:pt>
                <c:pt idx="32658">
                  <c:v>5499</c:v>
                </c:pt>
                <c:pt idx="32659">
                  <c:v>5500</c:v>
                </c:pt>
                <c:pt idx="32660">
                  <c:v>5500</c:v>
                </c:pt>
                <c:pt idx="32661">
                  <c:v>5500</c:v>
                </c:pt>
                <c:pt idx="32662">
                  <c:v>5500</c:v>
                </c:pt>
                <c:pt idx="32663">
                  <c:v>5500</c:v>
                </c:pt>
                <c:pt idx="32664">
                  <c:v>5555</c:v>
                </c:pt>
                <c:pt idx="32665">
                  <c:v>5590</c:v>
                </c:pt>
                <c:pt idx="32666">
                  <c:v>5598</c:v>
                </c:pt>
                <c:pt idx="32667">
                  <c:v>5600</c:v>
                </c:pt>
                <c:pt idx="32668">
                  <c:v>5650</c:v>
                </c:pt>
                <c:pt idx="32669">
                  <c:v>5650</c:v>
                </c:pt>
                <c:pt idx="32670">
                  <c:v>5700</c:v>
                </c:pt>
                <c:pt idx="32671">
                  <c:v>5700</c:v>
                </c:pt>
                <c:pt idx="32672">
                  <c:v>5700</c:v>
                </c:pt>
                <c:pt idx="32673">
                  <c:v>5750</c:v>
                </c:pt>
                <c:pt idx="32674">
                  <c:v>5490</c:v>
                </c:pt>
                <c:pt idx="32675">
                  <c:v>5490</c:v>
                </c:pt>
                <c:pt idx="32676">
                  <c:v>5499</c:v>
                </c:pt>
                <c:pt idx="32677">
                  <c:v>5500</c:v>
                </c:pt>
                <c:pt idx="32678">
                  <c:v>5500</c:v>
                </c:pt>
                <c:pt idx="32679">
                  <c:v>5500</c:v>
                </c:pt>
                <c:pt idx="32680">
                  <c:v>5699</c:v>
                </c:pt>
                <c:pt idx="32681">
                  <c:v>5750</c:v>
                </c:pt>
                <c:pt idx="32682">
                  <c:v>5800</c:v>
                </c:pt>
                <c:pt idx="32683">
                  <c:v>5890</c:v>
                </c:pt>
                <c:pt idx="32684">
                  <c:v>5900</c:v>
                </c:pt>
                <c:pt idx="32685">
                  <c:v>5900</c:v>
                </c:pt>
                <c:pt idx="32686">
                  <c:v>5900</c:v>
                </c:pt>
                <c:pt idx="32687">
                  <c:v>5900</c:v>
                </c:pt>
                <c:pt idx="32688">
                  <c:v>5944</c:v>
                </c:pt>
                <c:pt idx="32689">
                  <c:v>5950</c:v>
                </c:pt>
                <c:pt idx="32690">
                  <c:v>5990</c:v>
                </c:pt>
                <c:pt idx="32691">
                  <c:v>5990</c:v>
                </c:pt>
                <c:pt idx="32692">
                  <c:v>5990</c:v>
                </c:pt>
                <c:pt idx="32693">
                  <c:v>5990</c:v>
                </c:pt>
                <c:pt idx="32694">
                  <c:v>7690</c:v>
                </c:pt>
                <c:pt idx="32695">
                  <c:v>8899</c:v>
                </c:pt>
                <c:pt idx="32696">
                  <c:v>8950</c:v>
                </c:pt>
                <c:pt idx="32697">
                  <c:v>8980</c:v>
                </c:pt>
                <c:pt idx="32698">
                  <c:v>8990</c:v>
                </c:pt>
                <c:pt idx="32699">
                  <c:v>8999</c:v>
                </c:pt>
                <c:pt idx="32700">
                  <c:v>9700</c:v>
                </c:pt>
                <c:pt idx="32701">
                  <c:v>9990</c:v>
                </c:pt>
                <c:pt idx="32702">
                  <c:v>9999</c:v>
                </c:pt>
                <c:pt idx="32703">
                  <c:v>10490</c:v>
                </c:pt>
                <c:pt idx="32704">
                  <c:v>10745</c:v>
                </c:pt>
                <c:pt idx="32705">
                  <c:v>10900</c:v>
                </c:pt>
                <c:pt idx="32706">
                  <c:v>10990</c:v>
                </c:pt>
                <c:pt idx="32707">
                  <c:v>11888</c:v>
                </c:pt>
                <c:pt idx="32708">
                  <c:v>12190</c:v>
                </c:pt>
                <c:pt idx="32709">
                  <c:v>12490</c:v>
                </c:pt>
                <c:pt idx="32710">
                  <c:v>12555</c:v>
                </c:pt>
                <c:pt idx="32711">
                  <c:v>12990</c:v>
                </c:pt>
                <c:pt idx="32712">
                  <c:v>12990</c:v>
                </c:pt>
                <c:pt idx="32713">
                  <c:v>13599</c:v>
                </c:pt>
                <c:pt idx="32714">
                  <c:v>27980</c:v>
                </c:pt>
                <c:pt idx="32715">
                  <c:v>27980</c:v>
                </c:pt>
                <c:pt idx="32716">
                  <c:v>27980</c:v>
                </c:pt>
                <c:pt idx="32717">
                  <c:v>27990</c:v>
                </c:pt>
                <c:pt idx="32718">
                  <c:v>28000</c:v>
                </c:pt>
                <c:pt idx="32719">
                  <c:v>28000</c:v>
                </c:pt>
                <c:pt idx="32720">
                  <c:v>28480</c:v>
                </c:pt>
                <c:pt idx="32721">
                  <c:v>28750</c:v>
                </c:pt>
                <c:pt idx="32722">
                  <c:v>28888</c:v>
                </c:pt>
                <c:pt idx="32723">
                  <c:v>29450</c:v>
                </c:pt>
                <c:pt idx="32724">
                  <c:v>29489</c:v>
                </c:pt>
                <c:pt idx="32725">
                  <c:v>29490</c:v>
                </c:pt>
                <c:pt idx="32726">
                  <c:v>29588</c:v>
                </c:pt>
                <c:pt idx="32727">
                  <c:v>29888</c:v>
                </c:pt>
                <c:pt idx="32728">
                  <c:v>29900</c:v>
                </c:pt>
                <c:pt idx="32729">
                  <c:v>29980</c:v>
                </c:pt>
                <c:pt idx="32730">
                  <c:v>29980</c:v>
                </c:pt>
                <c:pt idx="32731">
                  <c:v>30220</c:v>
                </c:pt>
                <c:pt idx="32732">
                  <c:v>30650</c:v>
                </c:pt>
                <c:pt idx="32733">
                  <c:v>30777</c:v>
                </c:pt>
                <c:pt idx="32734">
                  <c:v>28990</c:v>
                </c:pt>
                <c:pt idx="32735">
                  <c:v>29850</c:v>
                </c:pt>
                <c:pt idx="32736">
                  <c:v>29879</c:v>
                </c:pt>
                <c:pt idx="32737">
                  <c:v>29980</c:v>
                </c:pt>
                <c:pt idx="32738">
                  <c:v>29980</c:v>
                </c:pt>
                <c:pt idx="32739">
                  <c:v>30650</c:v>
                </c:pt>
                <c:pt idx="32740">
                  <c:v>30850</c:v>
                </c:pt>
                <c:pt idx="32741">
                  <c:v>31190</c:v>
                </c:pt>
                <c:pt idx="32742">
                  <c:v>31450</c:v>
                </c:pt>
                <c:pt idx="32743">
                  <c:v>31450</c:v>
                </c:pt>
                <c:pt idx="32744">
                  <c:v>31490</c:v>
                </c:pt>
                <c:pt idx="32745">
                  <c:v>31840</c:v>
                </c:pt>
                <c:pt idx="32746">
                  <c:v>32450</c:v>
                </c:pt>
                <c:pt idx="32747">
                  <c:v>32490</c:v>
                </c:pt>
                <c:pt idx="32748">
                  <c:v>32750</c:v>
                </c:pt>
                <c:pt idx="32749">
                  <c:v>32850</c:v>
                </c:pt>
                <c:pt idx="32750">
                  <c:v>32850</c:v>
                </c:pt>
                <c:pt idx="32751">
                  <c:v>33750</c:v>
                </c:pt>
                <c:pt idx="32752">
                  <c:v>33900</c:v>
                </c:pt>
                <c:pt idx="32753">
                  <c:v>33900</c:v>
                </c:pt>
                <c:pt idx="32754">
                  <c:v>24650</c:v>
                </c:pt>
                <c:pt idx="32755">
                  <c:v>24800</c:v>
                </c:pt>
                <c:pt idx="32756">
                  <c:v>24900</c:v>
                </c:pt>
                <c:pt idx="32757">
                  <c:v>24950</c:v>
                </c:pt>
                <c:pt idx="32758">
                  <c:v>25350</c:v>
                </c:pt>
                <c:pt idx="32759">
                  <c:v>25400</c:v>
                </c:pt>
                <c:pt idx="32760">
                  <c:v>25440</c:v>
                </c:pt>
                <c:pt idx="32761">
                  <c:v>25490</c:v>
                </c:pt>
                <c:pt idx="32762">
                  <c:v>25550</c:v>
                </c:pt>
                <c:pt idx="32763">
                  <c:v>25850</c:v>
                </c:pt>
                <c:pt idx="32764">
                  <c:v>25950</c:v>
                </c:pt>
                <c:pt idx="32765">
                  <c:v>25990</c:v>
                </c:pt>
                <c:pt idx="32766">
                  <c:v>26580</c:v>
                </c:pt>
                <c:pt idx="32767">
                  <c:v>26666</c:v>
                </c:pt>
                <c:pt idx="32768">
                  <c:v>26888</c:v>
                </c:pt>
                <c:pt idx="32769">
                  <c:v>26999</c:v>
                </c:pt>
                <c:pt idx="32770">
                  <c:v>27280</c:v>
                </c:pt>
                <c:pt idx="32771">
                  <c:v>27390</c:v>
                </c:pt>
                <c:pt idx="32772">
                  <c:v>27479</c:v>
                </c:pt>
                <c:pt idx="32773">
                  <c:v>19900</c:v>
                </c:pt>
                <c:pt idx="32774">
                  <c:v>19900</c:v>
                </c:pt>
                <c:pt idx="32775">
                  <c:v>19900</c:v>
                </c:pt>
                <c:pt idx="32776">
                  <c:v>19950</c:v>
                </c:pt>
                <c:pt idx="32777">
                  <c:v>19980</c:v>
                </c:pt>
                <c:pt idx="32778">
                  <c:v>19990</c:v>
                </c:pt>
                <c:pt idx="32779">
                  <c:v>19990</c:v>
                </c:pt>
                <c:pt idx="32780">
                  <c:v>19990</c:v>
                </c:pt>
                <c:pt idx="32781">
                  <c:v>19990</c:v>
                </c:pt>
                <c:pt idx="32782">
                  <c:v>20220</c:v>
                </c:pt>
                <c:pt idx="32783">
                  <c:v>20298</c:v>
                </c:pt>
                <c:pt idx="32784">
                  <c:v>20398</c:v>
                </c:pt>
                <c:pt idx="32785">
                  <c:v>20480</c:v>
                </c:pt>
                <c:pt idx="32786">
                  <c:v>20480</c:v>
                </c:pt>
                <c:pt idx="32787">
                  <c:v>20489</c:v>
                </c:pt>
                <c:pt idx="32788">
                  <c:v>20490</c:v>
                </c:pt>
                <c:pt idx="32789">
                  <c:v>20507</c:v>
                </c:pt>
                <c:pt idx="32790">
                  <c:v>20590</c:v>
                </c:pt>
                <c:pt idx="32791">
                  <c:v>20650</c:v>
                </c:pt>
                <c:pt idx="32792">
                  <c:v>33490</c:v>
                </c:pt>
                <c:pt idx="32793">
                  <c:v>33490</c:v>
                </c:pt>
                <c:pt idx="32794">
                  <c:v>33490</c:v>
                </c:pt>
                <c:pt idx="32795">
                  <c:v>33540</c:v>
                </c:pt>
                <c:pt idx="32796">
                  <c:v>33770</c:v>
                </c:pt>
                <c:pt idx="32797">
                  <c:v>34470</c:v>
                </c:pt>
                <c:pt idx="32798">
                  <c:v>34470</c:v>
                </c:pt>
                <c:pt idx="32799">
                  <c:v>34550</c:v>
                </c:pt>
                <c:pt idx="32800">
                  <c:v>34740</c:v>
                </c:pt>
                <c:pt idx="32801">
                  <c:v>34770</c:v>
                </c:pt>
                <c:pt idx="32802">
                  <c:v>34950</c:v>
                </c:pt>
                <c:pt idx="32803">
                  <c:v>34970</c:v>
                </c:pt>
                <c:pt idx="32804">
                  <c:v>34988</c:v>
                </c:pt>
                <c:pt idx="32805">
                  <c:v>35790</c:v>
                </c:pt>
                <c:pt idx="32806">
                  <c:v>35790</c:v>
                </c:pt>
                <c:pt idx="32807">
                  <c:v>35950</c:v>
                </c:pt>
                <c:pt idx="32808">
                  <c:v>35990</c:v>
                </c:pt>
                <c:pt idx="32809">
                  <c:v>36488</c:v>
                </c:pt>
                <c:pt idx="32810">
                  <c:v>36550</c:v>
                </c:pt>
                <c:pt idx="32811">
                  <c:v>36870</c:v>
                </c:pt>
                <c:pt idx="32812">
                  <c:v>3850</c:v>
                </c:pt>
                <c:pt idx="32813">
                  <c:v>3850</c:v>
                </c:pt>
                <c:pt idx="32814">
                  <c:v>3850</c:v>
                </c:pt>
                <c:pt idx="32815">
                  <c:v>3899</c:v>
                </c:pt>
                <c:pt idx="32816">
                  <c:v>3899</c:v>
                </c:pt>
                <c:pt idx="32817">
                  <c:v>3899</c:v>
                </c:pt>
                <c:pt idx="32818">
                  <c:v>3899</c:v>
                </c:pt>
                <c:pt idx="32819">
                  <c:v>3899</c:v>
                </c:pt>
                <c:pt idx="32820">
                  <c:v>3900</c:v>
                </c:pt>
                <c:pt idx="32821">
                  <c:v>3900</c:v>
                </c:pt>
                <c:pt idx="32822">
                  <c:v>3900</c:v>
                </c:pt>
                <c:pt idx="32823">
                  <c:v>3900</c:v>
                </c:pt>
                <c:pt idx="32824">
                  <c:v>3950</c:v>
                </c:pt>
                <c:pt idx="32825">
                  <c:v>3950</c:v>
                </c:pt>
                <c:pt idx="32826">
                  <c:v>3987</c:v>
                </c:pt>
                <c:pt idx="32827">
                  <c:v>3990</c:v>
                </c:pt>
                <c:pt idx="32828">
                  <c:v>3990</c:v>
                </c:pt>
                <c:pt idx="32829">
                  <c:v>3990</c:v>
                </c:pt>
                <c:pt idx="32830">
                  <c:v>3990</c:v>
                </c:pt>
                <c:pt idx="32831">
                  <c:v>3990</c:v>
                </c:pt>
                <c:pt idx="32832">
                  <c:v>4250</c:v>
                </c:pt>
                <c:pt idx="32833">
                  <c:v>4250</c:v>
                </c:pt>
                <c:pt idx="32834">
                  <c:v>4250</c:v>
                </c:pt>
                <c:pt idx="32835">
                  <c:v>4260</c:v>
                </c:pt>
                <c:pt idx="32836">
                  <c:v>4280</c:v>
                </c:pt>
                <c:pt idx="32837">
                  <c:v>4290</c:v>
                </c:pt>
                <c:pt idx="32838">
                  <c:v>4290</c:v>
                </c:pt>
                <c:pt idx="32839">
                  <c:v>4299</c:v>
                </c:pt>
                <c:pt idx="32840">
                  <c:v>4300</c:v>
                </c:pt>
                <c:pt idx="32841">
                  <c:v>4300</c:v>
                </c:pt>
                <c:pt idx="32842">
                  <c:v>4300</c:v>
                </c:pt>
                <c:pt idx="32843">
                  <c:v>4350</c:v>
                </c:pt>
                <c:pt idx="32844">
                  <c:v>4350</c:v>
                </c:pt>
                <c:pt idx="32845">
                  <c:v>4390</c:v>
                </c:pt>
                <c:pt idx="32846">
                  <c:v>4399</c:v>
                </c:pt>
                <c:pt idx="32847">
                  <c:v>4444</c:v>
                </c:pt>
                <c:pt idx="32848">
                  <c:v>4450</c:v>
                </c:pt>
                <c:pt idx="32849">
                  <c:v>4490</c:v>
                </c:pt>
                <c:pt idx="32850">
                  <c:v>4490</c:v>
                </c:pt>
                <c:pt idx="32851">
                  <c:v>4490</c:v>
                </c:pt>
                <c:pt idx="32852">
                  <c:v>4800</c:v>
                </c:pt>
                <c:pt idx="32853">
                  <c:v>4800</c:v>
                </c:pt>
                <c:pt idx="32854">
                  <c:v>4800</c:v>
                </c:pt>
                <c:pt idx="32855">
                  <c:v>4850</c:v>
                </c:pt>
                <c:pt idx="32856">
                  <c:v>4850</c:v>
                </c:pt>
                <c:pt idx="32857">
                  <c:v>4850</c:v>
                </c:pt>
                <c:pt idx="32858">
                  <c:v>4890</c:v>
                </c:pt>
                <c:pt idx="32859">
                  <c:v>4900</c:v>
                </c:pt>
                <c:pt idx="32860">
                  <c:v>4900</c:v>
                </c:pt>
                <c:pt idx="32861">
                  <c:v>4900</c:v>
                </c:pt>
                <c:pt idx="32862">
                  <c:v>4900</c:v>
                </c:pt>
                <c:pt idx="32863">
                  <c:v>4949</c:v>
                </c:pt>
                <c:pt idx="32864">
                  <c:v>4950</c:v>
                </c:pt>
                <c:pt idx="32865">
                  <c:v>4950</c:v>
                </c:pt>
                <c:pt idx="32866">
                  <c:v>4970</c:v>
                </c:pt>
                <c:pt idx="32867">
                  <c:v>4980</c:v>
                </c:pt>
                <c:pt idx="32868">
                  <c:v>4980</c:v>
                </c:pt>
                <c:pt idx="32869">
                  <c:v>4980</c:v>
                </c:pt>
                <c:pt idx="32870">
                  <c:v>4990</c:v>
                </c:pt>
                <c:pt idx="32871">
                  <c:v>4990</c:v>
                </c:pt>
                <c:pt idx="32872">
                  <c:v>5399</c:v>
                </c:pt>
                <c:pt idx="32873">
                  <c:v>5400</c:v>
                </c:pt>
                <c:pt idx="32874">
                  <c:v>5450</c:v>
                </c:pt>
                <c:pt idx="32875">
                  <c:v>5450</c:v>
                </c:pt>
                <c:pt idx="32876">
                  <c:v>5480</c:v>
                </c:pt>
                <c:pt idx="32877">
                  <c:v>5490</c:v>
                </c:pt>
                <c:pt idx="32878">
                  <c:v>5490</c:v>
                </c:pt>
                <c:pt idx="32879">
                  <c:v>5490</c:v>
                </c:pt>
                <c:pt idx="32880">
                  <c:v>5490</c:v>
                </c:pt>
                <c:pt idx="32881">
                  <c:v>5490</c:v>
                </c:pt>
                <c:pt idx="32882">
                  <c:v>5490</c:v>
                </c:pt>
                <c:pt idx="32883">
                  <c:v>5499</c:v>
                </c:pt>
                <c:pt idx="32884">
                  <c:v>5499</c:v>
                </c:pt>
                <c:pt idx="32885">
                  <c:v>5500</c:v>
                </c:pt>
                <c:pt idx="32886">
                  <c:v>5500</c:v>
                </c:pt>
                <c:pt idx="32887">
                  <c:v>5500</c:v>
                </c:pt>
                <c:pt idx="32888">
                  <c:v>5500</c:v>
                </c:pt>
                <c:pt idx="32889">
                  <c:v>5500</c:v>
                </c:pt>
                <c:pt idx="32890">
                  <c:v>5500</c:v>
                </c:pt>
                <c:pt idx="32891">
                  <c:v>5590</c:v>
                </c:pt>
                <c:pt idx="32892">
                  <c:v>5499</c:v>
                </c:pt>
                <c:pt idx="32893">
                  <c:v>5500</c:v>
                </c:pt>
                <c:pt idx="32894">
                  <c:v>5500</c:v>
                </c:pt>
                <c:pt idx="32895">
                  <c:v>5500</c:v>
                </c:pt>
                <c:pt idx="32896">
                  <c:v>5678</c:v>
                </c:pt>
                <c:pt idx="32897">
                  <c:v>5690</c:v>
                </c:pt>
                <c:pt idx="32898">
                  <c:v>5750</c:v>
                </c:pt>
                <c:pt idx="32899">
                  <c:v>5750</c:v>
                </c:pt>
                <c:pt idx="32900">
                  <c:v>5750</c:v>
                </c:pt>
                <c:pt idx="32901">
                  <c:v>5770</c:v>
                </c:pt>
                <c:pt idx="32902">
                  <c:v>5790</c:v>
                </c:pt>
                <c:pt idx="32903">
                  <c:v>5790</c:v>
                </c:pt>
                <c:pt idx="32904">
                  <c:v>5799</c:v>
                </c:pt>
                <c:pt idx="32905">
                  <c:v>5800</c:v>
                </c:pt>
                <c:pt idx="32906">
                  <c:v>5800</c:v>
                </c:pt>
                <c:pt idx="32907">
                  <c:v>5850</c:v>
                </c:pt>
                <c:pt idx="32908">
                  <c:v>5850</c:v>
                </c:pt>
                <c:pt idx="32909">
                  <c:v>5900</c:v>
                </c:pt>
                <c:pt idx="32910">
                  <c:v>5900</c:v>
                </c:pt>
                <c:pt idx="32911">
                  <c:v>5900</c:v>
                </c:pt>
                <c:pt idx="32912">
                  <c:v>22725</c:v>
                </c:pt>
                <c:pt idx="32913">
                  <c:v>22990</c:v>
                </c:pt>
                <c:pt idx="32914">
                  <c:v>23380</c:v>
                </c:pt>
                <c:pt idx="32915">
                  <c:v>23855</c:v>
                </c:pt>
                <c:pt idx="32916">
                  <c:v>23900</c:v>
                </c:pt>
                <c:pt idx="32917">
                  <c:v>24950</c:v>
                </c:pt>
                <c:pt idx="32918">
                  <c:v>24990</c:v>
                </c:pt>
                <c:pt idx="32919">
                  <c:v>25950</c:v>
                </c:pt>
                <c:pt idx="32920">
                  <c:v>26400</c:v>
                </c:pt>
                <c:pt idx="32921">
                  <c:v>26960</c:v>
                </c:pt>
                <c:pt idx="32922">
                  <c:v>26979</c:v>
                </c:pt>
                <c:pt idx="32923">
                  <c:v>27888</c:v>
                </c:pt>
                <c:pt idx="32924">
                  <c:v>28777</c:v>
                </c:pt>
                <c:pt idx="32925">
                  <c:v>28850</c:v>
                </c:pt>
                <c:pt idx="32926">
                  <c:v>29700</c:v>
                </c:pt>
                <c:pt idx="32927">
                  <c:v>29777</c:v>
                </c:pt>
                <c:pt idx="32928">
                  <c:v>29777</c:v>
                </c:pt>
                <c:pt idx="32929">
                  <c:v>29777</c:v>
                </c:pt>
                <c:pt idx="32930">
                  <c:v>33511</c:v>
                </c:pt>
                <c:pt idx="32931">
                  <c:v>12990</c:v>
                </c:pt>
                <c:pt idx="32932">
                  <c:v>12990</c:v>
                </c:pt>
                <c:pt idx="32933">
                  <c:v>13490</c:v>
                </c:pt>
                <c:pt idx="32934">
                  <c:v>13950</c:v>
                </c:pt>
                <c:pt idx="32935">
                  <c:v>14790</c:v>
                </c:pt>
                <c:pt idx="32936">
                  <c:v>14997</c:v>
                </c:pt>
                <c:pt idx="32937">
                  <c:v>15950</c:v>
                </c:pt>
                <c:pt idx="32938">
                  <c:v>16950</c:v>
                </c:pt>
                <c:pt idx="32939">
                  <c:v>16990</c:v>
                </c:pt>
                <c:pt idx="32940">
                  <c:v>17450</c:v>
                </c:pt>
                <c:pt idx="32941">
                  <c:v>17880</c:v>
                </c:pt>
                <c:pt idx="32942">
                  <c:v>17950</c:v>
                </c:pt>
                <c:pt idx="32943">
                  <c:v>18000</c:v>
                </c:pt>
                <c:pt idx="32944">
                  <c:v>18450</c:v>
                </c:pt>
                <c:pt idx="32945">
                  <c:v>18950</c:v>
                </c:pt>
                <c:pt idx="32946">
                  <c:v>19440</c:v>
                </c:pt>
                <c:pt idx="32947">
                  <c:v>19578</c:v>
                </c:pt>
                <c:pt idx="32948">
                  <c:v>19740</c:v>
                </c:pt>
                <c:pt idx="32949">
                  <c:v>19790</c:v>
                </c:pt>
                <c:pt idx="32950">
                  <c:v>19880</c:v>
                </c:pt>
                <c:pt idx="32951">
                  <c:v>45990</c:v>
                </c:pt>
                <c:pt idx="32952">
                  <c:v>45990</c:v>
                </c:pt>
                <c:pt idx="32953">
                  <c:v>46350</c:v>
                </c:pt>
                <c:pt idx="32954">
                  <c:v>46990</c:v>
                </c:pt>
                <c:pt idx="32955">
                  <c:v>47880</c:v>
                </c:pt>
                <c:pt idx="32956">
                  <c:v>50850</c:v>
                </c:pt>
                <c:pt idx="32957">
                  <c:v>52440</c:v>
                </c:pt>
                <c:pt idx="32958">
                  <c:v>58870</c:v>
                </c:pt>
                <c:pt idx="32959">
                  <c:v>59980</c:v>
                </c:pt>
                <c:pt idx="32960">
                  <c:v>60500</c:v>
                </c:pt>
                <c:pt idx="32961">
                  <c:v>62290</c:v>
                </c:pt>
                <c:pt idx="32962">
                  <c:v>64900</c:v>
                </c:pt>
                <c:pt idx="32963">
                  <c:v>72845</c:v>
                </c:pt>
                <c:pt idx="32964">
                  <c:v>72890</c:v>
                </c:pt>
                <c:pt idx="32965">
                  <c:v>86890</c:v>
                </c:pt>
                <c:pt idx="32966">
                  <c:v>99500</c:v>
                </c:pt>
                <c:pt idx="32967">
                  <c:v>157890</c:v>
                </c:pt>
                <c:pt idx="32968">
                  <c:v>7450</c:v>
                </c:pt>
                <c:pt idx="32969">
                  <c:v>10490</c:v>
                </c:pt>
                <c:pt idx="32970">
                  <c:v>12110</c:v>
                </c:pt>
                <c:pt idx="32971">
                  <c:v>40983</c:v>
                </c:pt>
                <c:pt idx="32972">
                  <c:v>41440</c:v>
                </c:pt>
                <c:pt idx="32973">
                  <c:v>42400</c:v>
                </c:pt>
                <c:pt idx="32974">
                  <c:v>42490</c:v>
                </c:pt>
                <c:pt idx="32975">
                  <c:v>42590</c:v>
                </c:pt>
                <c:pt idx="32976">
                  <c:v>42790</c:v>
                </c:pt>
                <c:pt idx="32977">
                  <c:v>42980</c:v>
                </c:pt>
                <c:pt idx="32978">
                  <c:v>42980</c:v>
                </c:pt>
                <c:pt idx="32979">
                  <c:v>43900</c:v>
                </c:pt>
                <c:pt idx="32980">
                  <c:v>43950</c:v>
                </c:pt>
                <c:pt idx="32981">
                  <c:v>43980</c:v>
                </c:pt>
                <c:pt idx="32982">
                  <c:v>43980</c:v>
                </c:pt>
                <c:pt idx="32983">
                  <c:v>44840</c:v>
                </c:pt>
                <c:pt idx="32984">
                  <c:v>45440</c:v>
                </c:pt>
                <c:pt idx="32985">
                  <c:v>45450</c:v>
                </c:pt>
                <c:pt idx="32986">
                  <c:v>45850</c:v>
                </c:pt>
                <c:pt idx="32987">
                  <c:v>45890</c:v>
                </c:pt>
                <c:pt idx="32988">
                  <c:v>45950</c:v>
                </c:pt>
                <c:pt idx="32989">
                  <c:v>46888</c:v>
                </c:pt>
                <c:pt idx="32990">
                  <c:v>47900</c:v>
                </c:pt>
                <c:pt idx="32991">
                  <c:v>32190</c:v>
                </c:pt>
                <c:pt idx="32992">
                  <c:v>32350</c:v>
                </c:pt>
                <c:pt idx="32993">
                  <c:v>32440</c:v>
                </c:pt>
                <c:pt idx="32994">
                  <c:v>32440</c:v>
                </c:pt>
                <c:pt idx="32995">
                  <c:v>32680</c:v>
                </c:pt>
                <c:pt idx="32996">
                  <c:v>32740</c:v>
                </c:pt>
                <c:pt idx="32997">
                  <c:v>32790</c:v>
                </c:pt>
                <c:pt idx="32998">
                  <c:v>32790</c:v>
                </c:pt>
                <c:pt idx="32999">
                  <c:v>32850</c:v>
                </c:pt>
                <c:pt idx="33000">
                  <c:v>32890</c:v>
                </c:pt>
                <c:pt idx="33001">
                  <c:v>32890</c:v>
                </c:pt>
                <c:pt idx="33002">
                  <c:v>32950</c:v>
                </c:pt>
                <c:pt idx="33003">
                  <c:v>32990</c:v>
                </c:pt>
                <c:pt idx="33004">
                  <c:v>33190</c:v>
                </c:pt>
                <c:pt idx="33005">
                  <c:v>33220</c:v>
                </c:pt>
                <c:pt idx="33006">
                  <c:v>33440</c:v>
                </c:pt>
                <c:pt idx="33007">
                  <c:v>33443</c:v>
                </c:pt>
                <c:pt idx="33008">
                  <c:v>33450</c:v>
                </c:pt>
                <c:pt idx="33009">
                  <c:v>33650</c:v>
                </c:pt>
                <c:pt idx="33010">
                  <c:v>33660</c:v>
                </c:pt>
                <c:pt idx="33011">
                  <c:v>42990</c:v>
                </c:pt>
                <c:pt idx="33012">
                  <c:v>43690</c:v>
                </c:pt>
                <c:pt idx="33013">
                  <c:v>44650</c:v>
                </c:pt>
                <c:pt idx="33014">
                  <c:v>44990</c:v>
                </c:pt>
                <c:pt idx="33015">
                  <c:v>44990</c:v>
                </c:pt>
                <c:pt idx="33016">
                  <c:v>44990</c:v>
                </c:pt>
                <c:pt idx="33017">
                  <c:v>45555</c:v>
                </c:pt>
                <c:pt idx="33018">
                  <c:v>45890</c:v>
                </c:pt>
                <c:pt idx="33019">
                  <c:v>45895</c:v>
                </c:pt>
                <c:pt idx="33020">
                  <c:v>46150</c:v>
                </c:pt>
                <c:pt idx="33021">
                  <c:v>46990</c:v>
                </c:pt>
                <c:pt idx="33022">
                  <c:v>47650</c:v>
                </c:pt>
                <c:pt idx="33023">
                  <c:v>48770</c:v>
                </c:pt>
                <c:pt idx="33024">
                  <c:v>49220</c:v>
                </c:pt>
                <c:pt idx="33025">
                  <c:v>49889</c:v>
                </c:pt>
                <c:pt idx="33026">
                  <c:v>52990</c:v>
                </c:pt>
                <c:pt idx="33027">
                  <c:v>54990</c:v>
                </c:pt>
                <c:pt idx="33028">
                  <c:v>55450</c:v>
                </c:pt>
                <c:pt idx="33029">
                  <c:v>55555</c:v>
                </c:pt>
                <c:pt idx="33030">
                  <c:v>55990</c:v>
                </c:pt>
                <c:pt idx="33031">
                  <c:v>7250</c:v>
                </c:pt>
                <c:pt idx="33032">
                  <c:v>7290</c:v>
                </c:pt>
                <c:pt idx="33033">
                  <c:v>7380</c:v>
                </c:pt>
                <c:pt idx="33034">
                  <c:v>7390</c:v>
                </c:pt>
                <c:pt idx="33035">
                  <c:v>7400</c:v>
                </c:pt>
                <c:pt idx="33036">
                  <c:v>7445</c:v>
                </c:pt>
                <c:pt idx="33037">
                  <c:v>7480</c:v>
                </c:pt>
                <c:pt idx="33038">
                  <c:v>7485</c:v>
                </c:pt>
                <c:pt idx="33039">
                  <c:v>7490</c:v>
                </c:pt>
                <c:pt idx="33040">
                  <c:v>7490</c:v>
                </c:pt>
                <c:pt idx="33041">
                  <c:v>7499</c:v>
                </c:pt>
                <c:pt idx="33042">
                  <c:v>7500</c:v>
                </c:pt>
                <c:pt idx="33043">
                  <c:v>7500</c:v>
                </c:pt>
                <c:pt idx="33044">
                  <c:v>7500</c:v>
                </c:pt>
                <c:pt idx="33045">
                  <c:v>7500</c:v>
                </c:pt>
                <c:pt idx="33046">
                  <c:v>7500</c:v>
                </c:pt>
                <c:pt idx="33047">
                  <c:v>7500</c:v>
                </c:pt>
                <c:pt idx="33048">
                  <c:v>7599</c:v>
                </c:pt>
                <c:pt idx="33049">
                  <c:v>7600</c:v>
                </c:pt>
                <c:pt idx="33050">
                  <c:v>7650</c:v>
                </c:pt>
                <c:pt idx="33051">
                  <c:v>7980</c:v>
                </c:pt>
                <c:pt idx="33052">
                  <c:v>7980</c:v>
                </c:pt>
                <c:pt idx="33053">
                  <c:v>7990</c:v>
                </c:pt>
                <c:pt idx="33054">
                  <c:v>7990</c:v>
                </c:pt>
                <c:pt idx="33055">
                  <c:v>7990</c:v>
                </c:pt>
                <c:pt idx="33056">
                  <c:v>7999</c:v>
                </c:pt>
                <c:pt idx="33057">
                  <c:v>7999</c:v>
                </c:pt>
                <c:pt idx="33058">
                  <c:v>7999</c:v>
                </c:pt>
                <c:pt idx="33059">
                  <c:v>8000</c:v>
                </c:pt>
                <c:pt idx="33060">
                  <c:v>8000</c:v>
                </c:pt>
                <c:pt idx="33061">
                  <c:v>8099</c:v>
                </c:pt>
                <c:pt idx="33062">
                  <c:v>8200</c:v>
                </c:pt>
                <c:pt idx="33063">
                  <c:v>8280</c:v>
                </c:pt>
                <c:pt idx="33064">
                  <c:v>8299</c:v>
                </c:pt>
                <c:pt idx="33065">
                  <c:v>8390</c:v>
                </c:pt>
                <c:pt idx="33066">
                  <c:v>8470</c:v>
                </c:pt>
                <c:pt idx="33067">
                  <c:v>8480</c:v>
                </c:pt>
                <c:pt idx="33068">
                  <c:v>8490</c:v>
                </c:pt>
                <c:pt idx="33069">
                  <c:v>8499</c:v>
                </c:pt>
                <c:pt idx="33070">
                  <c:v>8500</c:v>
                </c:pt>
                <c:pt idx="33071">
                  <c:v>8980</c:v>
                </c:pt>
                <c:pt idx="33072">
                  <c:v>8990</c:v>
                </c:pt>
                <c:pt idx="33073">
                  <c:v>8990</c:v>
                </c:pt>
                <c:pt idx="33074">
                  <c:v>8990</c:v>
                </c:pt>
                <c:pt idx="33075">
                  <c:v>8990</c:v>
                </c:pt>
                <c:pt idx="33076">
                  <c:v>8990</c:v>
                </c:pt>
                <c:pt idx="33077">
                  <c:v>8990</c:v>
                </c:pt>
                <c:pt idx="33078">
                  <c:v>8990</c:v>
                </c:pt>
                <c:pt idx="33079">
                  <c:v>8990</c:v>
                </c:pt>
                <c:pt idx="33080">
                  <c:v>8990</c:v>
                </c:pt>
                <c:pt idx="33081">
                  <c:v>8998</c:v>
                </c:pt>
                <c:pt idx="33082">
                  <c:v>8999</c:v>
                </c:pt>
                <c:pt idx="33083">
                  <c:v>8999</c:v>
                </c:pt>
                <c:pt idx="33084">
                  <c:v>8999</c:v>
                </c:pt>
                <c:pt idx="33085">
                  <c:v>9100</c:v>
                </c:pt>
                <c:pt idx="33086">
                  <c:v>9260</c:v>
                </c:pt>
                <c:pt idx="33087">
                  <c:v>9350</c:v>
                </c:pt>
                <c:pt idx="33088">
                  <c:v>9450</c:v>
                </c:pt>
                <c:pt idx="33089">
                  <c:v>9450</c:v>
                </c:pt>
                <c:pt idx="33090">
                  <c:v>9480</c:v>
                </c:pt>
                <c:pt idx="33091">
                  <c:v>9450</c:v>
                </c:pt>
                <c:pt idx="33092">
                  <c:v>9470</c:v>
                </c:pt>
                <c:pt idx="33093">
                  <c:v>9600</c:v>
                </c:pt>
                <c:pt idx="33094">
                  <c:v>9650</c:v>
                </c:pt>
                <c:pt idx="33095">
                  <c:v>9680</c:v>
                </c:pt>
                <c:pt idx="33096">
                  <c:v>9700</c:v>
                </c:pt>
                <c:pt idx="33097">
                  <c:v>9735</c:v>
                </c:pt>
                <c:pt idx="33098">
                  <c:v>9790</c:v>
                </c:pt>
                <c:pt idx="33099">
                  <c:v>9880</c:v>
                </c:pt>
                <c:pt idx="33100">
                  <c:v>9880</c:v>
                </c:pt>
                <c:pt idx="33101">
                  <c:v>9899</c:v>
                </c:pt>
                <c:pt idx="33102">
                  <c:v>9900</c:v>
                </c:pt>
                <c:pt idx="33103">
                  <c:v>9900</c:v>
                </c:pt>
                <c:pt idx="33104">
                  <c:v>9900</c:v>
                </c:pt>
                <c:pt idx="33105">
                  <c:v>9900</c:v>
                </c:pt>
                <c:pt idx="33106">
                  <c:v>9900</c:v>
                </c:pt>
                <c:pt idx="33107">
                  <c:v>9940</c:v>
                </c:pt>
                <c:pt idx="33108">
                  <c:v>9945</c:v>
                </c:pt>
                <c:pt idx="33109">
                  <c:v>9950</c:v>
                </c:pt>
                <c:pt idx="33110">
                  <c:v>9950</c:v>
                </c:pt>
                <c:pt idx="33111">
                  <c:v>8950</c:v>
                </c:pt>
                <c:pt idx="33112">
                  <c:v>8950</c:v>
                </c:pt>
                <c:pt idx="33113">
                  <c:v>8975</c:v>
                </c:pt>
                <c:pt idx="33114">
                  <c:v>8980</c:v>
                </c:pt>
                <c:pt idx="33115">
                  <c:v>8980</c:v>
                </c:pt>
                <c:pt idx="33116">
                  <c:v>8980</c:v>
                </c:pt>
                <c:pt idx="33117">
                  <c:v>8990</c:v>
                </c:pt>
                <c:pt idx="33118">
                  <c:v>8990</c:v>
                </c:pt>
                <c:pt idx="33119">
                  <c:v>8990</c:v>
                </c:pt>
                <c:pt idx="33120">
                  <c:v>8990</c:v>
                </c:pt>
                <c:pt idx="33121">
                  <c:v>8990</c:v>
                </c:pt>
                <c:pt idx="33122">
                  <c:v>8990</c:v>
                </c:pt>
                <c:pt idx="33123">
                  <c:v>8990</c:v>
                </c:pt>
                <c:pt idx="33124">
                  <c:v>8995</c:v>
                </c:pt>
                <c:pt idx="33125">
                  <c:v>8999</c:v>
                </c:pt>
                <c:pt idx="33126">
                  <c:v>8999</c:v>
                </c:pt>
                <c:pt idx="33127">
                  <c:v>9000</c:v>
                </c:pt>
                <c:pt idx="33128">
                  <c:v>9280</c:v>
                </c:pt>
                <c:pt idx="33129">
                  <c:v>9280</c:v>
                </c:pt>
                <c:pt idx="33130">
                  <c:v>8280</c:v>
                </c:pt>
                <c:pt idx="33131">
                  <c:v>8280</c:v>
                </c:pt>
                <c:pt idx="33132">
                  <c:v>8280</c:v>
                </c:pt>
                <c:pt idx="33133">
                  <c:v>8280</c:v>
                </c:pt>
                <c:pt idx="33134">
                  <c:v>8290</c:v>
                </c:pt>
                <c:pt idx="33135">
                  <c:v>8449</c:v>
                </c:pt>
                <c:pt idx="33136">
                  <c:v>8450</c:v>
                </c:pt>
                <c:pt idx="33137">
                  <c:v>8480</c:v>
                </c:pt>
                <c:pt idx="33138">
                  <c:v>8480</c:v>
                </c:pt>
                <c:pt idx="33139">
                  <c:v>8480</c:v>
                </c:pt>
                <c:pt idx="33140">
                  <c:v>8480</c:v>
                </c:pt>
                <c:pt idx="33141">
                  <c:v>8490</c:v>
                </c:pt>
                <c:pt idx="33142">
                  <c:v>8490</c:v>
                </c:pt>
                <c:pt idx="33143">
                  <c:v>8499</c:v>
                </c:pt>
                <c:pt idx="33144">
                  <c:v>8500</c:v>
                </c:pt>
                <c:pt idx="33145">
                  <c:v>8500</c:v>
                </c:pt>
                <c:pt idx="33146">
                  <c:v>8580</c:v>
                </c:pt>
                <c:pt idx="33147">
                  <c:v>8580</c:v>
                </c:pt>
                <c:pt idx="33148">
                  <c:v>8590</c:v>
                </c:pt>
                <c:pt idx="33149">
                  <c:v>8600</c:v>
                </c:pt>
                <c:pt idx="33150">
                  <c:v>17950</c:v>
                </c:pt>
                <c:pt idx="33151">
                  <c:v>19950</c:v>
                </c:pt>
                <c:pt idx="33152">
                  <c:v>19990</c:v>
                </c:pt>
                <c:pt idx="33153">
                  <c:v>20950</c:v>
                </c:pt>
                <c:pt idx="33154">
                  <c:v>20980</c:v>
                </c:pt>
                <c:pt idx="33155">
                  <c:v>21890</c:v>
                </c:pt>
                <c:pt idx="33156">
                  <c:v>23890</c:v>
                </c:pt>
                <c:pt idx="33157">
                  <c:v>23890</c:v>
                </c:pt>
                <c:pt idx="33158">
                  <c:v>31990</c:v>
                </c:pt>
                <c:pt idx="33159">
                  <c:v>36800</c:v>
                </c:pt>
                <c:pt idx="33160">
                  <c:v>57900</c:v>
                </c:pt>
                <c:pt idx="33161">
                  <c:v>5980</c:v>
                </c:pt>
                <c:pt idx="33162">
                  <c:v>5990</c:v>
                </c:pt>
                <c:pt idx="33163">
                  <c:v>5999</c:v>
                </c:pt>
                <c:pt idx="33164">
                  <c:v>6280</c:v>
                </c:pt>
                <c:pt idx="33165">
                  <c:v>6290</c:v>
                </c:pt>
                <c:pt idx="33166">
                  <c:v>6380</c:v>
                </c:pt>
                <c:pt idx="33167">
                  <c:v>6390</c:v>
                </c:pt>
                <c:pt idx="33168">
                  <c:v>6400</c:v>
                </c:pt>
                <c:pt idx="33169">
                  <c:v>28490</c:v>
                </c:pt>
                <c:pt idx="33170">
                  <c:v>28980</c:v>
                </c:pt>
                <c:pt idx="33171">
                  <c:v>30590</c:v>
                </c:pt>
                <c:pt idx="33172">
                  <c:v>32450</c:v>
                </c:pt>
                <c:pt idx="33173">
                  <c:v>34490</c:v>
                </c:pt>
                <c:pt idx="33174">
                  <c:v>35551</c:v>
                </c:pt>
                <c:pt idx="33175">
                  <c:v>69590</c:v>
                </c:pt>
                <c:pt idx="33176">
                  <c:v>4790</c:v>
                </c:pt>
                <c:pt idx="33177">
                  <c:v>5500</c:v>
                </c:pt>
                <c:pt idx="33178">
                  <c:v>5780</c:v>
                </c:pt>
                <c:pt idx="33179">
                  <c:v>5780</c:v>
                </c:pt>
                <c:pt idx="33180">
                  <c:v>5780</c:v>
                </c:pt>
                <c:pt idx="33181">
                  <c:v>6000</c:v>
                </c:pt>
                <c:pt idx="33182">
                  <c:v>6790</c:v>
                </c:pt>
                <c:pt idx="33183">
                  <c:v>6950</c:v>
                </c:pt>
                <c:pt idx="33184">
                  <c:v>6980</c:v>
                </c:pt>
                <c:pt idx="33185">
                  <c:v>6995</c:v>
                </c:pt>
                <c:pt idx="33186">
                  <c:v>10590</c:v>
                </c:pt>
                <c:pt idx="33187">
                  <c:v>10650</c:v>
                </c:pt>
                <c:pt idx="33188">
                  <c:v>10680</c:v>
                </c:pt>
                <c:pt idx="33189">
                  <c:v>10690</c:v>
                </c:pt>
                <c:pt idx="33190">
                  <c:v>10750</c:v>
                </c:pt>
                <c:pt idx="33191">
                  <c:v>10780</c:v>
                </c:pt>
                <c:pt idx="33192">
                  <c:v>10790</c:v>
                </c:pt>
                <c:pt idx="33193">
                  <c:v>10884</c:v>
                </c:pt>
                <c:pt idx="33194">
                  <c:v>10899</c:v>
                </c:pt>
                <c:pt idx="33195">
                  <c:v>10900</c:v>
                </c:pt>
                <c:pt idx="33196">
                  <c:v>10900</c:v>
                </c:pt>
                <c:pt idx="33197">
                  <c:v>10900</c:v>
                </c:pt>
                <c:pt idx="33198">
                  <c:v>10900</c:v>
                </c:pt>
                <c:pt idx="33199">
                  <c:v>10950</c:v>
                </c:pt>
                <c:pt idx="33200">
                  <c:v>10980</c:v>
                </c:pt>
                <c:pt idx="33201">
                  <c:v>10980</c:v>
                </c:pt>
                <c:pt idx="33202">
                  <c:v>10980</c:v>
                </c:pt>
                <c:pt idx="33203">
                  <c:v>10980</c:v>
                </c:pt>
                <c:pt idx="33204">
                  <c:v>10985</c:v>
                </c:pt>
                <c:pt idx="33205">
                  <c:v>10990</c:v>
                </c:pt>
                <c:pt idx="33206">
                  <c:v>11500</c:v>
                </c:pt>
                <c:pt idx="33207">
                  <c:v>11550</c:v>
                </c:pt>
                <c:pt idx="33208">
                  <c:v>11550</c:v>
                </c:pt>
                <c:pt idx="33209">
                  <c:v>11550</c:v>
                </c:pt>
                <c:pt idx="33210">
                  <c:v>11555</c:v>
                </c:pt>
                <c:pt idx="33211">
                  <c:v>11590</c:v>
                </c:pt>
                <c:pt idx="33212">
                  <c:v>11590</c:v>
                </c:pt>
                <c:pt idx="33213">
                  <c:v>11690</c:v>
                </c:pt>
                <c:pt idx="33214">
                  <c:v>11690</c:v>
                </c:pt>
                <c:pt idx="33215">
                  <c:v>11700</c:v>
                </c:pt>
                <c:pt idx="33216">
                  <c:v>11700</c:v>
                </c:pt>
                <c:pt idx="33217">
                  <c:v>11870</c:v>
                </c:pt>
                <c:pt idx="33218">
                  <c:v>11890</c:v>
                </c:pt>
                <c:pt idx="33219">
                  <c:v>11900</c:v>
                </c:pt>
                <c:pt idx="33220">
                  <c:v>11975</c:v>
                </c:pt>
                <c:pt idx="33221">
                  <c:v>11990</c:v>
                </c:pt>
                <c:pt idx="33222">
                  <c:v>12290</c:v>
                </c:pt>
                <c:pt idx="33223">
                  <c:v>12450</c:v>
                </c:pt>
                <c:pt idx="33224">
                  <c:v>12475</c:v>
                </c:pt>
                <c:pt idx="33225">
                  <c:v>12490</c:v>
                </c:pt>
                <c:pt idx="33226">
                  <c:v>15190</c:v>
                </c:pt>
                <c:pt idx="33227">
                  <c:v>15450</c:v>
                </c:pt>
                <c:pt idx="33228">
                  <c:v>15475</c:v>
                </c:pt>
                <c:pt idx="33229">
                  <c:v>15475</c:v>
                </c:pt>
                <c:pt idx="33230">
                  <c:v>15480</c:v>
                </c:pt>
                <c:pt idx="33231">
                  <c:v>15490</c:v>
                </c:pt>
                <c:pt idx="33232">
                  <c:v>15490</c:v>
                </c:pt>
                <c:pt idx="33233">
                  <c:v>15590</c:v>
                </c:pt>
                <c:pt idx="33234">
                  <c:v>15895</c:v>
                </c:pt>
                <c:pt idx="33235">
                  <c:v>15900</c:v>
                </c:pt>
                <c:pt idx="33236">
                  <c:v>15940</c:v>
                </c:pt>
                <c:pt idx="33237">
                  <c:v>15940</c:v>
                </c:pt>
                <c:pt idx="33238">
                  <c:v>15940</c:v>
                </c:pt>
                <c:pt idx="33239">
                  <c:v>15940</c:v>
                </c:pt>
                <c:pt idx="33240">
                  <c:v>15940</c:v>
                </c:pt>
                <c:pt idx="33241">
                  <c:v>15940</c:v>
                </c:pt>
                <c:pt idx="33242">
                  <c:v>15950</c:v>
                </c:pt>
                <c:pt idx="33243">
                  <c:v>15950</c:v>
                </c:pt>
                <c:pt idx="33244">
                  <c:v>15950</c:v>
                </c:pt>
                <c:pt idx="33245">
                  <c:v>15975</c:v>
                </c:pt>
                <c:pt idx="33246">
                  <c:v>3999</c:v>
                </c:pt>
                <c:pt idx="33247">
                  <c:v>3999</c:v>
                </c:pt>
                <c:pt idx="33248">
                  <c:v>3999</c:v>
                </c:pt>
                <c:pt idx="33249">
                  <c:v>3999</c:v>
                </c:pt>
                <c:pt idx="33250">
                  <c:v>3999</c:v>
                </c:pt>
                <c:pt idx="33251">
                  <c:v>3999</c:v>
                </c:pt>
                <c:pt idx="33252">
                  <c:v>3999</c:v>
                </c:pt>
                <c:pt idx="33253">
                  <c:v>3999</c:v>
                </c:pt>
                <c:pt idx="33254">
                  <c:v>3999</c:v>
                </c:pt>
                <c:pt idx="33255">
                  <c:v>3999</c:v>
                </c:pt>
                <c:pt idx="33256">
                  <c:v>4000</c:v>
                </c:pt>
                <c:pt idx="33257">
                  <c:v>4000</c:v>
                </c:pt>
                <c:pt idx="33258">
                  <c:v>4000</c:v>
                </c:pt>
                <c:pt idx="33259">
                  <c:v>4100</c:v>
                </c:pt>
                <c:pt idx="33260">
                  <c:v>4100</c:v>
                </c:pt>
                <c:pt idx="33261">
                  <c:v>4150</c:v>
                </c:pt>
                <c:pt idx="33262">
                  <c:v>4200</c:v>
                </c:pt>
                <c:pt idx="33263">
                  <c:v>4200</c:v>
                </c:pt>
                <c:pt idx="33264">
                  <c:v>4250</c:v>
                </c:pt>
                <c:pt idx="33265">
                  <c:v>4290</c:v>
                </c:pt>
                <c:pt idx="33266">
                  <c:v>4650</c:v>
                </c:pt>
                <c:pt idx="33267">
                  <c:v>4650</c:v>
                </c:pt>
                <c:pt idx="33268">
                  <c:v>4700</c:v>
                </c:pt>
                <c:pt idx="33269">
                  <c:v>4700</c:v>
                </c:pt>
                <c:pt idx="33270">
                  <c:v>4730</c:v>
                </c:pt>
                <c:pt idx="33271">
                  <c:v>4750</c:v>
                </c:pt>
                <c:pt idx="33272">
                  <c:v>4750</c:v>
                </c:pt>
                <c:pt idx="33273">
                  <c:v>4750</c:v>
                </c:pt>
                <c:pt idx="33274">
                  <c:v>4750</c:v>
                </c:pt>
                <c:pt idx="33275">
                  <c:v>4799</c:v>
                </c:pt>
                <c:pt idx="33276">
                  <c:v>4799</c:v>
                </c:pt>
                <c:pt idx="33277">
                  <c:v>4800</c:v>
                </c:pt>
                <c:pt idx="33278">
                  <c:v>4850</c:v>
                </c:pt>
                <c:pt idx="33279">
                  <c:v>4850</c:v>
                </c:pt>
                <c:pt idx="33280">
                  <c:v>4850</c:v>
                </c:pt>
                <c:pt idx="33281">
                  <c:v>4880</c:v>
                </c:pt>
                <c:pt idx="33282">
                  <c:v>4888</c:v>
                </c:pt>
                <c:pt idx="33283">
                  <c:v>4900</c:v>
                </c:pt>
                <c:pt idx="33284">
                  <c:v>4900</c:v>
                </c:pt>
                <c:pt idx="33285">
                  <c:v>4900</c:v>
                </c:pt>
                <c:pt idx="33286">
                  <c:v>5400</c:v>
                </c:pt>
                <c:pt idx="33287">
                  <c:v>5400</c:v>
                </c:pt>
                <c:pt idx="33288">
                  <c:v>5450</c:v>
                </c:pt>
                <c:pt idx="33289">
                  <c:v>5450</c:v>
                </c:pt>
                <c:pt idx="33290">
                  <c:v>5490</c:v>
                </c:pt>
                <c:pt idx="33291">
                  <c:v>5490</c:v>
                </c:pt>
                <c:pt idx="33292">
                  <c:v>5499</c:v>
                </c:pt>
                <c:pt idx="33293">
                  <c:v>5499</c:v>
                </c:pt>
                <c:pt idx="33294">
                  <c:v>5500</c:v>
                </c:pt>
                <c:pt idx="33295">
                  <c:v>5500</c:v>
                </c:pt>
                <c:pt idx="33296">
                  <c:v>5500</c:v>
                </c:pt>
                <c:pt idx="33297">
                  <c:v>5700</c:v>
                </c:pt>
                <c:pt idx="33298">
                  <c:v>5700</c:v>
                </c:pt>
                <c:pt idx="33299">
                  <c:v>5790</c:v>
                </c:pt>
                <c:pt idx="33300">
                  <c:v>5800</c:v>
                </c:pt>
                <c:pt idx="33301">
                  <c:v>5800</c:v>
                </c:pt>
                <c:pt idx="33302">
                  <c:v>5800</c:v>
                </c:pt>
                <c:pt idx="33303">
                  <c:v>5800</c:v>
                </c:pt>
                <c:pt idx="33304">
                  <c:v>5890</c:v>
                </c:pt>
                <c:pt idx="33305">
                  <c:v>5900</c:v>
                </c:pt>
                <c:pt idx="33306">
                  <c:v>5989</c:v>
                </c:pt>
                <c:pt idx="33307">
                  <c:v>5990</c:v>
                </c:pt>
                <c:pt idx="33308">
                  <c:v>5990</c:v>
                </c:pt>
                <c:pt idx="33309">
                  <c:v>5990</c:v>
                </c:pt>
                <c:pt idx="33310">
                  <c:v>5990</c:v>
                </c:pt>
                <c:pt idx="33311">
                  <c:v>5990</c:v>
                </c:pt>
                <c:pt idx="33312">
                  <c:v>5990</c:v>
                </c:pt>
                <c:pt idx="33313">
                  <c:v>5990</c:v>
                </c:pt>
                <c:pt idx="33314">
                  <c:v>5990</c:v>
                </c:pt>
                <c:pt idx="33315">
                  <c:v>5990</c:v>
                </c:pt>
                <c:pt idx="33316">
                  <c:v>5990</c:v>
                </c:pt>
                <c:pt idx="33317">
                  <c:v>5990</c:v>
                </c:pt>
                <c:pt idx="33318">
                  <c:v>5999</c:v>
                </c:pt>
                <c:pt idx="33319">
                  <c:v>5999</c:v>
                </c:pt>
                <c:pt idx="33320">
                  <c:v>5999</c:v>
                </c:pt>
                <c:pt idx="33321">
                  <c:v>5999</c:v>
                </c:pt>
                <c:pt idx="33322">
                  <c:v>5999</c:v>
                </c:pt>
                <c:pt idx="33323">
                  <c:v>6100</c:v>
                </c:pt>
                <c:pt idx="33324">
                  <c:v>6100</c:v>
                </c:pt>
                <c:pt idx="33325">
                  <c:v>6100</c:v>
                </c:pt>
                <c:pt idx="33326">
                  <c:v>6199</c:v>
                </c:pt>
                <c:pt idx="33327">
                  <c:v>6200</c:v>
                </c:pt>
                <c:pt idx="33328">
                  <c:v>6290</c:v>
                </c:pt>
                <c:pt idx="33329">
                  <c:v>6299</c:v>
                </c:pt>
                <c:pt idx="33330">
                  <c:v>6299</c:v>
                </c:pt>
                <c:pt idx="33331">
                  <c:v>6350</c:v>
                </c:pt>
                <c:pt idx="33332">
                  <c:v>6350</c:v>
                </c:pt>
                <c:pt idx="33333">
                  <c:v>6390</c:v>
                </c:pt>
                <c:pt idx="33334">
                  <c:v>6400</c:v>
                </c:pt>
                <c:pt idx="33335">
                  <c:v>6450</c:v>
                </c:pt>
                <c:pt idx="33336">
                  <c:v>6450</c:v>
                </c:pt>
                <c:pt idx="33337">
                  <c:v>6460</c:v>
                </c:pt>
                <c:pt idx="33338">
                  <c:v>6490</c:v>
                </c:pt>
                <c:pt idx="33339">
                  <c:v>6499</c:v>
                </c:pt>
                <c:pt idx="33340">
                  <c:v>6499</c:v>
                </c:pt>
                <c:pt idx="33341">
                  <c:v>6500</c:v>
                </c:pt>
                <c:pt idx="33342">
                  <c:v>6500</c:v>
                </c:pt>
                <c:pt idx="33343">
                  <c:v>6500</c:v>
                </c:pt>
                <c:pt idx="33344">
                  <c:v>6500</c:v>
                </c:pt>
                <c:pt idx="33345">
                  <c:v>4150</c:v>
                </c:pt>
                <c:pt idx="33346">
                  <c:v>4599</c:v>
                </c:pt>
                <c:pt idx="33347">
                  <c:v>4900</c:v>
                </c:pt>
                <c:pt idx="33348">
                  <c:v>4950</c:v>
                </c:pt>
                <c:pt idx="33349">
                  <c:v>4990</c:v>
                </c:pt>
                <c:pt idx="33350">
                  <c:v>5180</c:v>
                </c:pt>
                <c:pt idx="33351">
                  <c:v>5190</c:v>
                </c:pt>
                <c:pt idx="33352">
                  <c:v>5190</c:v>
                </c:pt>
                <c:pt idx="33353">
                  <c:v>5200</c:v>
                </c:pt>
                <c:pt idx="33354">
                  <c:v>5200</c:v>
                </c:pt>
                <c:pt idx="33355">
                  <c:v>5200</c:v>
                </c:pt>
                <c:pt idx="33356">
                  <c:v>5200</c:v>
                </c:pt>
                <c:pt idx="33357">
                  <c:v>5399</c:v>
                </c:pt>
                <c:pt idx="33358">
                  <c:v>5550</c:v>
                </c:pt>
                <c:pt idx="33359">
                  <c:v>5550</c:v>
                </c:pt>
                <c:pt idx="33360">
                  <c:v>5600</c:v>
                </c:pt>
                <c:pt idx="33361">
                  <c:v>5695</c:v>
                </c:pt>
                <c:pt idx="33362">
                  <c:v>5731</c:v>
                </c:pt>
                <c:pt idx="33363">
                  <c:v>5731</c:v>
                </c:pt>
                <c:pt idx="33364">
                  <c:v>5731</c:v>
                </c:pt>
                <c:pt idx="33365">
                  <c:v>19800</c:v>
                </c:pt>
                <c:pt idx="33366">
                  <c:v>19830</c:v>
                </c:pt>
                <c:pt idx="33367">
                  <c:v>19900</c:v>
                </c:pt>
                <c:pt idx="33368">
                  <c:v>19970</c:v>
                </c:pt>
                <c:pt idx="33369">
                  <c:v>19988</c:v>
                </c:pt>
                <c:pt idx="33370">
                  <c:v>19990</c:v>
                </c:pt>
                <c:pt idx="33371">
                  <c:v>19990</c:v>
                </c:pt>
                <c:pt idx="33372">
                  <c:v>20250</c:v>
                </c:pt>
                <c:pt idx="33373">
                  <c:v>20300</c:v>
                </c:pt>
                <c:pt idx="33374">
                  <c:v>20460</c:v>
                </c:pt>
                <c:pt idx="33375">
                  <c:v>20860</c:v>
                </c:pt>
                <c:pt idx="33376">
                  <c:v>20880</c:v>
                </c:pt>
                <c:pt idx="33377">
                  <c:v>20990</c:v>
                </c:pt>
                <c:pt idx="33378">
                  <c:v>21440</c:v>
                </c:pt>
                <c:pt idx="33379">
                  <c:v>21666</c:v>
                </c:pt>
                <c:pt idx="33380">
                  <c:v>21980</c:v>
                </c:pt>
                <c:pt idx="33381">
                  <c:v>22700</c:v>
                </c:pt>
                <c:pt idx="33382">
                  <c:v>22810</c:v>
                </c:pt>
                <c:pt idx="33383">
                  <c:v>22900</c:v>
                </c:pt>
                <c:pt idx="33384">
                  <c:v>22930</c:v>
                </c:pt>
                <c:pt idx="33385">
                  <c:v>16890</c:v>
                </c:pt>
                <c:pt idx="33386">
                  <c:v>16899</c:v>
                </c:pt>
                <c:pt idx="33387">
                  <c:v>16900</c:v>
                </c:pt>
                <c:pt idx="33388">
                  <c:v>16930</c:v>
                </c:pt>
                <c:pt idx="33389">
                  <c:v>16999</c:v>
                </c:pt>
                <c:pt idx="33390">
                  <c:v>16999</c:v>
                </c:pt>
                <c:pt idx="33391">
                  <c:v>17300</c:v>
                </c:pt>
                <c:pt idx="33392">
                  <c:v>17500</c:v>
                </c:pt>
                <c:pt idx="33393">
                  <c:v>17590</c:v>
                </c:pt>
                <c:pt idx="33394">
                  <c:v>17830</c:v>
                </c:pt>
                <c:pt idx="33395">
                  <c:v>17888</c:v>
                </c:pt>
                <c:pt idx="33396">
                  <c:v>17930</c:v>
                </c:pt>
                <c:pt idx="33397">
                  <c:v>17930</c:v>
                </c:pt>
                <c:pt idx="33398">
                  <c:v>17990</c:v>
                </c:pt>
                <c:pt idx="33399">
                  <c:v>17999</c:v>
                </c:pt>
                <c:pt idx="33400">
                  <c:v>17999</c:v>
                </c:pt>
                <c:pt idx="33401">
                  <c:v>18333</c:v>
                </c:pt>
                <c:pt idx="33402">
                  <c:v>18460</c:v>
                </c:pt>
                <c:pt idx="33403">
                  <c:v>18500</c:v>
                </c:pt>
                <c:pt idx="33404">
                  <c:v>18500</c:v>
                </c:pt>
                <c:pt idx="33405">
                  <c:v>33400</c:v>
                </c:pt>
                <c:pt idx="33406">
                  <c:v>33763</c:v>
                </c:pt>
                <c:pt idx="33407">
                  <c:v>33843</c:v>
                </c:pt>
                <c:pt idx="33408">
                  <c:v>33880</c:v>
                </c:pt>
                <c:pt idx="33409">
                  <c:v>33999</c:v>
                </c:pt>
                <c:pt idx="33410">
                  <c:v>34623</c:v>
                </c:pt>
                <c:pt idx="33411">
                  <c:v>34900</c:v>
                </c:pt>
                <c:pt idx="33412">
                  <c:v>35550</c:v>
                </c:pt>
                <c:pt idx="33413">
                  <c:v>35890</c:v>
                </c:pt>
                <c:pt idx="33414">
                  <c:v>35990</c:v>
                </c:pt>
                <c:pt idx="33415">
                  <c:v>36339</c:v>
                </c:pt>
                <c:pt idx="33416">
                  <c:v>36480</c:v>
                </c:pt>
                <c:pt idx="33417">
                  <c:v>36580</c:v>
                </c:pt>
                <c:pt idx="33418">
                  <c:v>36590</c:v>
                </c:pt>
                <c:pt idx="33419">
                  <c:v>36790</c:v>
                </c:pt>
                <c:pt idx="33420">
                  <c:v>36850</c:v>
                </c:pt>
                <c:pt idx="33421">
                  <c:v>36990</c:v>
                </c:pt>
                <c:pt idx="33422">
                  <c:v>36999</c:v>
                </c:pt>
                <c:pt idx="33423">
                  <c:v>37339</c:v>
                </c:pt>
                <c:pt idx="33424">
                  <c:v>27890</c:v>
                </c:pt>
                <c:pt idx="33425">
                  <c:v>27999</c:v>
                </c:pt>
                <c:pt idx="33426">
                  <c:v>28488</c:v>
                </c:pt>
                <c:pt idx="33427">
                  <c:v>28590</c:v>
                </c:pt>
                <c:pt idx="33428">
                  <c:v>28900</c:v>
                </c:pt>
                <c:pt idx="33429">
                  <c:v>29260</c:v>
                </c:pt>
                <c:pt idx="33430">
                  <c:v>29900</c:v>
                </c:pt>
                <c:pt idx="33431">
                  <c:v>30980</c:v>
                </c:pt>
                <c:pt idx="33432">
                  <c:v>31500</c:v>
                </c:pt>
                <c:pt idx="33433">
                  <c:v>31990</c:v>
                </c:pt>
                <c:pt idx="33434">
                  <c:v>33490</c:v>
                </c:pt>
                <c:pt idx="33435">
                  <c:v>33900</c:v>
                </c:pt>
                <c:pt idx="33436">
                  <c:v>34640</c:v>
                </c:pt>
                <c:pt idx="33437">
                  <c:v>34900</c:v>
                </c:pt>
                <c:pt idx="33438">
                  <c:v>35400</c:v>
                </c:pt>
                <c:pt idx="33439">
                  <c:v>35400</c:v>
                </c:pt>
                <c:pt idx="33440">
                  <c:v>35400</c:v>
                </c:pt>
                <c:pt idx="33441">
                  <c:v>35590</c:v>
                </c:pt>
                <c:pt idx="33442">
                  <c:v>35650</c:v>
                </c:pt>
                <c:pt idx="33443">
                  <c:v>36490</c:v>
                </c:pt>
                <c:pt idx="33444">
                  <c:v>5880</c:v>
                </c:pt>
                <c:pt idx="33445">
                  <c:v>5890</c:v>
                </c:pt>
                <c:pt idx="33446">
                  <c:v>5890</c:v>
                </c:pt>
                <c:pt idx="33447">
                  <c:v>5890</c:v>
                </c:pt>
                <c:pt idx="33448">
                  <c:v>5890</c:v>
                </c:pt>
                <c:pt idx="33449">
                  <c:v>5900</c:v>
                </c:pt>
                <c:pt idx="33450">
                  <c:v>5900</c:v>
                </c:pt>
                <c:pt idx="33451">
                  <c:v>5900</c:v>
                </c:pt>
                <c:pt idx="33452">
                  <c:v>5900</c:v>
                </c:pt>
                <c:pt idx="33453">
                  <c:v>5900</c:v>
                </c:pt>
                <c:pt idx="33454">
                  <c:v>5950</c:v>
                </c:pt>
                <c:pt idx="33455">
                  <c:v>5950</c:v>
                </c:pt>
                <c:pt idx="33456">
                  <c:v>5950</c:v>
                </c:pt>
                <c:pt idx="33457">
                  <c:v>5980</c:v>
                </c:pt>
                <c:pt idx="33458">
                  <c:v>5990</c:v>
                </c:pt>
                <c:pt idx="33459">
                  <c:v>5990</c:v>
                </c:pt>
                <c:pt idx="33460">
                  <c:v>5990</c:v>
                </c:pt>
                <c:pt idx="33461">
                  <c:v>5990</c:v>
                </c:pt>
                <c:pt idx="33462">
                  <c:v>5999</c:v>
                </c:pt>
                <c:pt idx="33463">
                  <c:v>6000</c:v>
                </c:pt>
                <c:pt idx="33464">
                  <c:v>6475</c:v>
                </c:pt>
                <c:pt idx="33465">
                  <c:v>6490</c:v>
                </c:pt>
                <c:pt idx="33466">
                  <c:v>6490</c:v>
                </c:pt>
                <c:pt idx="33467">
                  <c:v>6498</c:v>
                </c:pt>
                <c:pt idx="33468">
                  <c:v>6500</c:v>
                </c:pt>
                <c:pt idx="33469">
                  <c:v>6500</c:v>
                </c:pt>
                <c:pt idx="33470">
                  <c:v>6500</c:v>
                </c:pt>
                <c:pt idx="33471">
                  <c:v>6500</c:v>
                </c:pt>
                <c:pt idx="33472">
                  <c:v>6600</c:v>
                </c:pt>
                <c:pt idx="33473">
                  <c:v>6650</c:v>
                </c:pt>
                <c:pt idx="33474">
                  <c:v>6650</c:v>
                </c:pt>
                <c:pt idx="33475">
                  <c:v>6700</c:v>
                </c:pt>
                <c:pt idx="33476">
                  <c:v>6750</c:v>
                </c:pt>
                <c:pt idx="33477">
                  <c:v>6790</c:v>
                </c:pt>
                <c:pt idx="33478">
                  <c:v>6799</c:v>
                </c:pt>
                <c:pt idx="33479">
                  <c:v>6800</c:v>
                </c:pt>
                <c:pt idx="33480">
                  <c:v>6890</c:v>
                </c:pt>
                <c:pt idx="33481">
                  <c:v>6890</c:v>
                </c:pt>
                <c:pt idx="33482">
                  <c:v>6900</c:v>
                </c:pt>
                <c:pt idx="33483">
                  <c:v>6900</c:v>
                </c:pt>
                <c:pt idx="33484">
                  <c:v>7800</c:v>
                </c:pt>
                <c:pt idx="33485">
                  <c:v>7800</c:v>
                </c:pt>
                <c:pt idx="33486">
                  <c:v>7850</c:v>
                </c:pt>
                <c:pt idx="33487">
                  <c:v>7850</c:v>
                </c:pt>
                <c:pt idx="33488">
                  <c:v>7890</c:v>
                </c:pt>
                <c:pt idx="33489">
                  <c:v>7890</c:v>
                </c:pt>
                <c:pt idx="33490">
                  <c:v>7899</c:v>
                </c:pt>
                <c:pt idx="33491">
                  <c:v>7900</c:v>
                </c:pt>
                <c:pt idx="33492">
                  <c:v>7900</c:v>
                </c:pt>
                <c:pt idx="33493">
                  <c:v>7900</c:v>
                </c:pt>
                <c:pt idx="33494">
                  <c:v>7900</c:v>
                </c:pt>
                <c:pt idx="33495">
                  <c:v>7900</c:v>
                </c:pt>
                <c:pt idx="33496">
                  <c:v>7950</c:v>
                </c:pt>
                <c:pt idx="33497">
                  <c:v>7950</c:v>
                </c:pt>
                <c:pt idx="33498">
                  <c:v>7950</c:v>
                </c:pt>
                <c:pt idx="33499">
                  <c:v>7950</c:v>
                </c:pt>
                <c:pt idx="33500">
                  <c:v>7950</c:v>
                </c:pt>
                <c:pt idx="33501">
                  <c:v>7980</c:v>
                </c:pt>
                <c:pt idx="33502">
                  <c:v>7980</c:v>
                </c:pt>
                <c:pt idx="33503">
                  <c:v>7790</c:v>
                </c:pt>
                <c:pt idx="33504">
                  <c:v>7799</c:v>
                </c:pt>
                <c:pt idx="33505">
                  <c:v>7800</c:v>
                </c:pt>
                <c:pt idx="33506">
                  <c:v>7870</c:v>
                </c:pt>
                <c:pt idx="33507">
                  <c:v>7890</c:v>
                </c:pt>
                <c:pt idx="33508">
                  <c:v>7900</c:v>
                </c:pt>
                <c:pt idx="33509">
                  <c:v>7900</c:v>
                </c:pt>
                <c:pt idx="33510">
                  <c:v>7950</c:v>
                </c:pt>
                <c:pt idx="33511">
                  <c:v>7950</c:v>
                </c:pt>
                <c:pt idx="33512">
                  <c:v>7950</c:v>
                </c:pt>
                <c:pt idx="33513">
                  <c:v>7970</c:v>
                </c:pt>
                <c:pt idx="33514">
                  <c:v>7990</c:v>
                </c:pt>
                <c:pt idx="33515">
                  <c:v>7990</c:v>
                </c:pt>
                <c:pt idx="33516">
                  <c:v>7990</c:v>
                </c:pt>
                <c:pt idx="33517">
                  <c:v>7990</c:v>
                </c:pt>
                <c:pt idx="33518">
                  <c:v>7990</c:v>
                </c:pt>
                <c:pt idx="33519">
                  <c:v>7995</c:v>
                </c:pt>
                <c:pt idx="33520">
                  <c:v>7999</c:v>
                </c:pt>
                <c:pt idx="33521">
                  <c:v>7999</c:v>
                </c:pt>
                <c:pt idx="33522">
                  <c:v>8000</c:v>
                </c:pt>
                <c:pt idx="33523">
                  <c:v>8490</c:v>
                </c:pt>
                <c:pt idx="33524">
                  <c:v>8499</c:v>
                </c:pt>
                <c:pt idx="33525">
                  <c:v>8499</c:v>
                </c:pt>
                <c:pt idx="33526">
                  <c:v>8500</c:v>
                </c:pt>
                <c:pt idx="33527">
                  <c:v>8500</c:v>
                </c:pt>
                <c:pt idx="33528">
                  <c:v>8550</c:v>
                </c:pt>
                <c:pt idx="33529">
                  <c:v>8660</c:v>
                </c:pt>
                <c:pt idx="33530">
                  <c:v>8699</c:v>
                </c:pt>
                <c:pt idx="33531">
                  <c:v>8700</c:v>
                </c:pt>
                <c:pt idx="33532">
                  <c:v>8700</c:v>
                </c:pt>
                <c:pt idx="33533">
                  <c:v>8770</c:v>
                </c:pt>
                <c:pt idx="33534">
                  <c:v>8790</c:v>
                </c:pt>
                <c:pt idx="33535">
                  <c:v>8799</c:v>
                </c:pt>
                <c:pt idx="33536">
                  <c:v>8800</c:v>
                </c:pt>
                <c:pt idx="33537">
                  <c:v>8800</c:v>
                </c:pt>
                <c:pt idx="33538">
                  <c:v>8800</c:v>
                </c:pt>
                <c:pt idx="33539">
                  <c:v>8800</c:v>
                </c:pt>
                <c:pt idx="33540">
                  <c:v>8800</c:v>
                </c:pt>
                <c:pt idx="33541">
                  <c:v>8800</c:v>
                </c:pt>
                <c:pt idx="33542">
                  <c:v>7980</c:v>
                </c:pt>
                <c:pt idx="33543">
                  <c:v>7999</c:v>
                </c:pt>
                <c:pt idx="33544">
                  <c:v>8000</c:v>
                </c:pt>
                <c:pt idx="33545">
                  <c:v>8000</c:v>
                </c:pt>
                <c:pt idx="33546">
                  <c:v>8000</c:v>
                </c:pt>
                <c:pt idx="33547">
                  <c:v>8050</c:v>
                </c:pt>
                <c:pt idx="33548">
                  <c:v>8100</c:v>
                </c:pt>
                <c:pt idx="33549">
                  <c:v>8150</c:v>
                </c:pt>
                <c:pt idx="33550">
                  <c:v>8150</c:v>
                </c:pt>
                <c:pt idx="33551">
                  <c:v>8190</c:v>
                </c:pt>
                <c:pt idx="33552">
                  <c:v>8199</c:v>
                </c:pt>
                <c:pt idx="33553">
                  <c:v>8250</c:v>
                </c:pt>
                <c:pt idx="33554">
                  <c:v>8270</c:v>
                </c:pt>
                <c:pt idx="33555">
                  <c:v>8300</c:v>
                </c:pt>
                <c:pt idx="33556">
                  <c:v>8338</c:v>
                </c:pt>
                <c:pt idx="33557">
                  <c:v>8350</c:v>
                </c:pt>
                <c:pt idx="33558">
                  <c:v>8390</c:v>
                </c:pt>
                <c:pt idx="33559">
                  <c:v>8400</c:v>
                </c:pt>
                <c:pt idx="33560">
                  <c:v>8450</c:v>
                </c:pt>
                <c:pt idx="33561">
                  <c:v>8450</c:v>
                </c:pt>
                <c:pt idx="33562">
                  <c:v>5990</c:v>
                </c:pt>
                <c:pt idx="33563">
                  <c:v>5999</c:v>
                </c:pt>
                <c:pt idx="33564">
                  <c:v>6199</c:v>
                </c:pt>
                <c:pt idx="33565">
                  <c:v>6275</c:v>
                </c:pt>
                <c:pt idx="33566">
                  <c:v>6300</c:v>
                </c:pt>
                <c:pt idx="33567">
                  <c:v>6400</c:v>
                </c:pt>
                <c:pt idx="33568">
                  <c:v>6400</c:v>
                </c:pt>
                <c:pt idx="33569">
                  <c:v>6470</c:v>
                </c:pt>
                <c:pt idx="33570">
                  <c:v>6470</c:v>
                </c:pt>
                <c:pt idx="33571">
                  <c:v>6480</c:v>
                </c:pt>
                <c:pt idx="33572">
                  <c:v>6487</c:v>
                </c:pt>
                <c:pt idx="33573">
                  <c:v>6489</c:v>
                </c:pt>
                <c:pt idx="33574">
                  <c:v>6490</c:v>
                </c:pt>
                <c:pt idx="33575">
                  <c:v>6490</c:v>
                </c:pt>
                <c:pt idx="33576">
                  <c:v>6580</c:v>
                </c:pt>
                <c:pt idx="33577">
                  <c:v>6580</c:v>
                </c:pt>
                <c:pt idx="33578">
                  <c:v>6600</c:v>
                </c:pt>
                <c:pt idx="33579">
                  <c:v>6649</c:v>
                </c:pt>
                <c:pt idx="33580">
                  <c:v>6650</c:v>
                </c:pt>
                <c:pt idx="33581">
                  <c:v>6650</c:v>
                </c:pt>
                <c:pt idx="33582">
                  <c:v>6990</c:v>
                </c:pt>
                <c:pt idx="33583">
                  <c:v>6990</c:v>
                </c:pt>
                <c:pt idx="33584">
                  <c:v>6990</c:v>
                </c:pt>
                <c:pt idx="33585">
                  <c:v>6999</c:v>
                </c:pt>
                <c:pt idx="33586">
                  <c:v>7000</c:v>
                </c:pt>
                <c:pt idx="33587">
                  <c:v>7195</c:v>
                </c:pt>
                <c:pt idx="33588">
                  <c:v>7245</c:v>
                </c:pt>
                <c:pt idx="33589">
                  <c:v>7250</c:v>
                </c:pt>
                <c:pt idx="33590">
                  <c:v>7280</c:v>
                </c:pt>
                <c:pt idx="33591">
                  <c:v>7350</c:v>
                </c:pt>
                <c:pt idx="33592">
                  <c:v>7450</c:v>
                </c:pt>
                <c:pt idx="33593">
                  <c:v>7450</c:v>
                </c:pt>
                <c:pt idx="33594">
                  <c:v>7499</c:v>
                </c:pt>
                <c:pt idx="33595">
                  <c:v>7600</c:v>
                </c:pt>
                <c:pt idx="33596">
                  <c:v>7649</c:v>
                </c:pt>
                <c:pt idx="33597">
                  <c:v>7670</c:v>
                </c:pt>
                <c:pt idx="33598">
                  <c:v>7840</c:v>
                </c:pt>
                <c:pt idx="33599">
                  <c:v>7896</c:v>
                </c:pt>
                <c:pt idx="33600">
                  <c:v>7898</c:v>
                </c:pt>
                <c:pt idx="33601">
                  <c:v>7900</c:v>
                </c:pt>
                <c:pt idx="33602">
                  <c:v>5958</c:v>
                </c:pt>
                <c:pt idx="33603">
                  <c:v>7577</c:v>
                </c:pt>
                <c:pt idx="33604">
                  <c:v>8300</c:v>
                </c:pt>
                <c:pt idx="33605">
                  <c:v>8338</c:v>
                </c:pt>
                <c:pt idx="33606">
                  <c:v>8390</c:v>
                </c:pt>
                <c:pt idx="33607">
                  <c:v>8430</c:v>
                </c:pt>
                <c:pt idx="33608">
                  <c:v>8500</c:v>
                </c:pt>
                <c:pt idx="33609">
                  <c:v>8750</c:v>
                </c:pt>
                <c:pt idx="33610">
                  <c:v>8850</c:v>
                </c:pt>
                <c:pt idx="33611">
                  <c:v>8950</c:v>
                </c:pt>
                <c:pt idx="33612">
                  <c:v>8950</c:v>
                </c:pt>
                <c:pt idx="33613">
                  <c:v>8999</c:v>
                </c:pt>
                <c:pt idx="33614">
                  <c:v>9490</c:v>
                </c:pt>
                <c:pt idx="33615">
                  <c:v>9490</c:v>
                </c:pt>
                <c:pt idx="33616">
                  <c:v>9699</c:v>
                </c:pt>
                <c:pt idx="33617">
                  <c:v>9790</c:v>
                </c:pt>
                <c:pt idx="33618">
                  <c:v>9850</c:v>
                </c:pt>
                <c:pt idx="33619">
                  <c:v>9899</c:v>
                </c:pt>
                <c:pt idx="33620">
                  <c:v>9899</c:v>
                </c:pt>
                <c:pt idx="33621">
                  <c:v>9900</c:v>
                </c:pt>
                <c:pt idx="33622">
                  <c:v>19990</c:v>
                </c:pt>
                <c:pt idx="33623">
                  <c:v>19990</c:v>
                </c:pt>
                <c:pt idx="33624">
                  <c:v>19995</c:v>
                </c:pt>
                <c:pt idx="33625">
                  <c:v>20450</c:v>
                </c:pt>
                <c:pt idx="33626">
                  <c:v>20450</c:v>
                </c:pt>
                <c:pt idx="33627">
                  <c:v>20450</c:v>
                </c:pt>
                <c:pt idx="33628">
                  <c:v>20450</c:v>
                </c:pt>
                <c:pt idx="33629">
                  <c:v>20450</c:v>
                </c:pt>
                <c:pt idx="33630">
                  <c:v>20450</c:v>
                </c:pt>
                <c:pt idx="33631">
                  <c:v>20450</c:v>
                </c:pt>
                <c:pt idx="33632">
                  <c:v>20450</c:v>
                </c:pt>
                <c:pt idx="33633">
                  <c:v>20480</c:v>
                </c:pt>
                <c:pt idx="33634">
                  <c:v>20590</c:v>
                </c:pt>
                <c:pt idx="33635">
                  <c:v>20690</c:v>
                </c:pt>
                <c:pt idx="33636">
                  <c:v>20690</c:v>
                </c:pt>
                <c:pt idx="33637">
                  <c:v>20996</c:v>
                </c:pt>
                <c:pt idx="33638">
                  <c:v>20996</c:v>
                </c:pt>
                <c:pt idx="33639">
                  <c:v>20996</c:v>
                </c:pt>
                <c:pt idx="33640">
                  <c:v>21222</c:v>
                </c:pt>
                <c:pt idx="33641">
                  <c:v>21450</c:v>
                </c:pt>
                <c:pt idx="33642">
                  <c:v>20690</c:v>
                </c:pt>
                <c:pt idx="33643">
                  <c:v>23990</c:v>
                </c:pt>
                <c:pt idx="33644">
                  <c:v>24490</c:v>
                </c:pt>
                <c:pt idx="33645">
                  <c:v>24780</c:v>
                </c:pt>
                <c:pt idx="33646">
                  <c:v>24980</c:v>
                </c:pt>
                <c:pt idx="33647">
                  <c:v>28790</c:v>
                </c:pt>
                <c:pt idx="33648">
                  <c:v>28990</c:v>
                </c:pt>
                <c:pt idx="33649">
                  <c:v>69979</c:v>
                </c:pt>
                <c:pt idx="33650">
                  <c:v>10290</c:v>
                </c:pt>
                <c:pt idx="33651">
                  <c:v>10490</c:v>
                </c:pt>
                <c:pt idx="33652">
                  <c:v>10550</c:v>
                </c:pt>
                <c:pt idx="33653">
                  <c:v>10590</c:v>
                </c:pt>
                <c:pt idx="33654">
                  <c:v>10850</c:v>
                </c:pt>
                <c:pt idx="33655">
                  <c:v>10990</c:v>
                </c:pt>
                <c:pt idx="33656">
                  <c:v>10990</c:v>
                </c:pt>
                <c:pt idx="33657">
                  <c:v>10990</c:v>
                </c:pt>
                <c:pt idx="33658">
                  <c:v>10990</c:v>
                </c:pt>
                <c:pt idx="33659">
                  <c:v>11890</c:v>
                </c:pt>
                <c:pt idx="33660">
                  <c:v>11990</c:v>
                </c:pt>
                <c:pt idx="33661">
                  <c:v>5399</c:v>
                </c:pt>
                <c:pt idx="33662">
                  <c:v>5399</c:v>
                </c:pt>
                <c:pt idx="33663">
                  <c:v>5480</c:v>
                </c:pt>
                <c:pt idx="33664">
                  <c:v>5490</c:v>
                </c:pt>
                <c:pt idx="33665">
                  <c:v>5499</c:v>
                </c:pt>
                <c:pt idx="33666">
                  <c:v>5499</c:v>
                </c:pt>
                <c:pt idx="33667">
                  <c:v>5500</c:v>
                </c:pt>
                <c:pt idx="33668">
                  <c:v>5500</c:v>
                </c:pt>
                <c:pt idx="33669">
                  <c:v>5500</c:v>
                </c:pt>
                <c:pt idx="33670">
                  <c:v>5500</c:v>
                </c:pt>
                <c:pt idx="33671">
                  <c:v>5500</c:v>
                </c:pt>
                <c:pt idx="33672">
                  <c:v>5500</c:v>
                </c:pt>
                <c:pt idx="33673">
                  <c:v>5555</c:v>
                </c:pt>
                <c:pt idx="33674">
                  <c:v>5590</c:v>
                </c:pt>
                <c:pt idx="33675">
                  <c:v>5590</c:v>
                </c:pt>
                <c:pt idx="33676">
                  <c:v>5599</c:v>
                </c:pt>
                <c:pt idx="33677">
                  <c:v>5600</c:v>
                </c:pt>
                <c:pt idx="33678">
                  <c:v>5799</c:v>
                </c:pt>
                <c:pt idx="33679">
                  <c:v>5800</c:v>
                </c:pt>
                <c:pt idx="33680">
                  <c:v>5800</c:v>
                </c:pt>
                <c:pt idx="33681">
                  <c:v>5900</c:v>
                </c:pt>
                <c:pt idx="33682">
                  <c:v>5950</c:v>
                </c:pt>
                <c:pt idx="33683">
                  <c:v>5950</c:v>
                </c:pt>
                <c:pt idx="33684">
                  <c:v>5950</c:v>
                </c:pt>
                <c:pt idx="33685">
                  <c:v>5950</c:v>
                </c:pt>
                <c:pt idx="33686">
                  <c:v>5950</c:v>
                </c:pt>
                <c:pt idx="33687">
                  <c:v>5990</c:v>
                </c:pt>
                <c:pt idx="33688">
                  <c:v>5990</c:v>
                </c:pt>
                <c:pt idx="33689">
                  <c:v>5990</c:v>
                </c:pt>
                <c:pt idx="33690">
                  <c:v>5990</c:v>
                </c:pt>
                <c:pt idx="33691">
                  <c:v>5990</c:v>
                </c:pt>
                <c:pt idx="33692">
                  <c:v>5990</c:v>
                </c:pt>
                <c:pt idx="33693">
                  <c:v>5990</c:v>
                </c:pt>
                <c:pt idx="33694">
                  <c:v>5999</c:v>
                </c:pt>
                <c:pt idx="33695">
                  <c:v>5999</c:v>
                </c:pt>
                <c:pt idx="33696">
                  <c:v>5999</c:v>
                </c:pt>
                <c:pt idx="33697">
                  <c:v>5999</c:v>
                </c:pt>
                <c:pt idx="33698">
                  <c:v>5999</c:v>
                </c:pt>
                <c:pt idx="33699">
                  <c:v>5999</c:v>
                </c:pt>
                <c:pt idx="33700">
                  <c:v>6200</c:v>
                </c:pt>
                <c:pt idx="33701">
                  <c:v>6898</c:v>
                </c:pt>
                <c:pt idx="33702">
                  <c:v>6900</c:v>
                </c:pt>
                <c:pt idx="33703">
                  <c:v>6900</c:v>
                </c:pt>
                <c:pt idx="33704">
                  <c:v>6900</c:v>
                </c:pt>
                <c:pt idx="33705">
                  <c:v>6900</c:v>
                </c:pt>
                <c:pt idx="33706">
                  <c:v>6900</c:v>
                </c:pt>
                <c:pt idx="33707">
                  <c:v>6950</c:v>
                </c:pt>
                <c:pt idx="33708">
                  <c:v>6950</c:v>
                </c:pt>
                <c:pt idx="33709">
                  <c:v>6950</c:v>
                </c:pt>
                <c:pt idx="33710">
                  <c:v>6950</c:v>
                </c:pt>
                <c:pt idx="33711">
                  <c:v>6970</c:v>
                </c:pt>
                <c:pt idx="33712">
                  <c:v>6980</c:v>
                </c:pt>
                <c:pt idx="33713">
                  <c:v>6980</c:v>
                </c:pt>
                <c:pt idx="33714">
                  <c:v>6990</c:v>
                </c:pt>
                <c:pt idx="33715">
                  <c:v>6990</c:v>
                </c:pt>
                <c:pt idx="33716">
                  <c:v>6990</c:v>
                </c:pt>
                <c:pt idx="33717">
                  <c:v>6999</c:v>
                </c:pt>
                <c:pt idx="33718">
                  <c:v>6999</c:v>
                </c:pt>
                <c:pt idx="33719">
                  <c:v>6999</c:v>
                </c:pt>
                <c:pt idx="33720">
                  <c:v>6999</c:v>
                </c:pt>
                <c:pt idx="33721">
                  <c:v>6900</c:v>
                </c:pt>
                <c:pt idx="33722">
                  <c:v>6900</c:v>
                </c:pt>
                <c:pt idx="33723">
                  <c:v>6900</c:v>
                </c:pt>
                <c:pt idx="33724">
                  <c:v>6950</c:v>
                </c:pt>
                <c:pt idx="33725">
                  <c:v>6985</c:v>
                </c:pt>
                <c:pt idx="33726">
                  <c:v>6990</c:v>
                </c:pt>
                <c:pt idx="33727">
                  <c:v>6990</c:v>
                </c:pt>
                <c:pt idx="33728">
                  <c:v>6990</c:v>
                </c:pt>
                <c:pt idx="33729">
                  <c:v>6990</c:v>
                </c:pt>
                <c:pt idx="33730">
                  <c:v>6990</c:v>
                </c:pt>
                <c:pt idx="33731">
                  <c:v>6990</c:v>
                </c:pt>
                <c:pt idx="33732">
                  <c:v>6990</c:v>
                </c:pt>
                <c:pt idx="33733">
                  <c:v>6990</c:v>
                </c:pt>
                <c:pt idx="33734">
                  <c:v>6999</c:v>
                </c:pt>
                <c:pt idx="33735">
                  <c:v>6999</c:v>
                </c:pt>
                <c:pt idx="33736">
                  <c:v>7000</c:v>
                </c:pt>
                <c:pt idx="33737">
                  <c:v>7000</c:v>
                </c:pt>
                <c:pt idx="33738">
                  <c:v>7100</c:v>
                </c:pt>
                <c:pt idx="33739">
                  <c:v>7250</c:v>
                </c:pt>
                <c:pt idx="33740">
                  <c:v>7290</c:v>
                </c:pt>
                <c:pt idx="33741">
                  <c:v>6985</c:v>
                </c:pt>
                <c:pt idx="33742">
                  <c:v>6990</c:v>
                </c:pt>
                <c:pt idx="33743">
                  <c:v>6990</c:v>
                </c:pt>
                <c:pt idx="33744">
                  <c:v>6990</c:v>
                </c:pt>
                <c:pt idx="33745">
                  <c:v>6990</c:v>
                </c:pt>
                <c:pt idx="33746">
                  <c:v>6990</c:v>
                </c:pt>
                <c:pt idx="33747">
                  <c:v>6990</c:v>
                </c:pt>
                <c:pt idx="33748">
                  <c:v>6990</c:v>
                </c:pt>
                <c:pt idx="33749">
                  <c:v>6999</c:v>
                </c:pt>
                <c:pt idx="33750">
                  <c:v>7000</c:v>
                </c:pt>
                <c:pt idx="33751">
                  <c:v>7000</c:v>
                </c:pt>
                <c:pt idx="33752">
                  <c:v>7190</c:v>
                </c:pt>
                <c:pt idx="33753">
                  <c:v>7200</c:v>
                </c:pt>
                <c:pt idx="33754">
                  <c:v>7200</c:v>
                </c:pt>
                <c:pt idx="33755">
                  <c:v>7250</c:v>
                </c:pt>
                <c:pt idx="33756">
                  <c:v>7290</c:v>
                </c:pt>
                <c:pt idx="33757">
                  <c:v>7290</c:v>
                </c:pt>
                <c:pt idx="33758">
                  <c:v>7290</c:v>
                </c:pt>
                <c:pt idx="33759">
                  <c:v>7299</c:v>
                </c:pt>
                <c:pt idx="33760">
                  <c:v>24990</c:v>
                </c:pt>
                <c:pt idx="33761">
                  <c:v>27490</c:v>
                </c:pt>
                <c:pt idx="33762">
                  <c:v>38990</c:v>
                </c:pt>
                <c:pt idx="33763">
                  <c:v>49880</c:v>
                </c:pt>
                <c:pt idx="33764">
                  <c:v>54900</c:v>
                </c:pt>
                <c:pt idx="33765">
                  <c:v>57990</c:v>
                </c:pt>
                <c:pt idx="33766">
                  <c:v>3000</c:v>
                </c:pt>
                <c:pt idx="33767">
                  <c:v>3990</c:v>
                </c:pt>
                <c:pt idx="33768">
                  <c:v>4950</c:v>
                </c:pt>
                <c:pt idx="33769">
                  <c:v>4999</c:v>
                </c:pt>
                <c:pt idx="33770">
                  <c:v>4999</c:v>
                </c:pt>
                <c:pt idx="33771">
                  <c:v>5300</c:v>
                </c:pt>
                <c:pt idx="33772">
                  <c:v>5450</c:v>
                </c:pt>
                <c:pt idx="33773">
                  <c:v>5490</c:v>
                </c:pt>
                <c:pt idx="33774">
                  <c:v>5500</c:v>
                </c:pt>
                <c:pt idx="33775">
                  <c:v>5699</c:v>
                </c:pt>
                <c:pt idx="33776">
                  <c:v>5700</c:v>
                </c:pt>
                <c:pt idx="33777">
                  <c:v>5700</c:v>
                </c:pt>
                <c:pt idx="33778">
                  <c:v>5800</c:v>
                </c:pt>
                <c:pt idx="33779">
                  <c:v>5880</c:v>
                </c:pt>
                <c:pt idx="33780">
                  <c:v>42399</c:v>
                </c:pt>
                <c:pt idx="33781">
                  <c:v>42490</c:v>
                </c:pt>
                <c:pt idx="33782">
                  <c:v>43590</c:v>
                </c:pt>
                <c:pt idx="33783">
                  <c:v>49950</c:v>
                </c:pt>
                <c:pt idx="33784">
                  <c:v>51950</c:v>
                </c:pt>
                <c:pt idx="33785">
                  <c:v>56850</c:v>
                </c:pt>
                <c:pt idx="33786">
                  <c:v>77490</c:v>
                </c:pt>
                <c:pt idx="33787">
                  <c:v>6499</c:v>
                </c:pt>
                <c:pt idx="33788">
                  <c:v>6999</c:v>
                </c:pt>
                <c:pt idx="33789">
                  <c:v>7099</c:v>
                </c:pt>
                <c:pt idx="33790">
                  <c:v>7490</c:v>
                </c:pt>
                <c:pt idx="33791">
                  <c:v>8850</c:v>
                </c:pt>
                <c:pt idx="33792">
                  <c:v>9478</c:v>
                </c:pt>
                <c:pt idx="33793">
                  <c:v>9490</c:v>
                </c:pt>
                <c:pt idx="33794">
                  <c:v>9490</c:v>
                </c:pt>
                <c:pt idx="33795">
                  <c:v>9800</c:v>
                </c:pt>
                <c:pt idx="33796">
                  <c:v>9850</c:v>
                </c:pt>
                <c:pt idx="33797">
                  <c:v>9999</c:v>
                </c:pt>
                <c:pt idx="33798">
                  <c:v>9999</c:v>
                </c:pt>
                <c:pt idx="33799">
                  <c:v>11299</c:v>
                </c:pt>
                <c:pt idx="33800">
                  <c:v>28750</c:v>
                </c:pt>
                <c:pt idx="33801">
                  <c:v>28950</c:v>
                </c:pt>
                <c:pt idx="33802">
                  <c:v>28999</c:v>
                </c:pt>
                <c:pt idx="33803">
                  <c:v>28999</c:v>
                </c:pt>
                <c:pt idx="33804">
                  <c:v>29450</c:v>
                </c:pt>
                <c:pt idx="33805">
                  <c:v>29480</c:v>
                </c:pt>
                <c:pt idx="33806">
                  <c:v>29500</c:v>
                </c:pt>
                <c:pt idx="33807">
                  <c:v>29850</c:v>
                </c:pt>
                <c:pt idx="33808">
                  <c:v>29900</c:v>
                </c:pt>
                <c:pt idx="33809">
                  <c:v>29950</c:v>
                </c:pt>
                <c:pt idx="33810">
                  <c:v>29980</c:v>
                </c:pt>
                <c:pt idx="33811">
                  <c:v>29980</c:v>
                </c:pt>
                <c:pt idx="33812">
                  <c:v>30900</c:v>
                </c:pt>
                <c:pt idx="33813">
                  <c:v>30950</c:v>
                </c:pt>
                <c:pt idx="33814">
                  <c:v>30980</c:v>
                </c:pt>
                <c:pt idx="33815">
                  <c:v>31450</c:v>
                </c:pt>
                <c:pt idx="33816">
                  <c:v>31450</c:v>
                </c:pt>
                <c:pt idx="33817">
                  <c:v>31499</c:v>
                </c:pt>
                <c:pt idx="33818">
                  <c:v>31500</c:v>
                </c:pt>
                <c:pt idx="33819">
                  <c:v>31530</c:v>
                </c:pt>
                <c:pt idx="33820">
                  <c:v>25200</c:v>
                </c:pt>
                <c:pt idx="33821">
                  <c:v>25450</c:v>
                </c:pt>
                <c:pt idx="33822">
                  <c:v>25700</c:v>
                </c:pt>
                <c:pt idx="33823">
                  <c:v>25950</c:v>
                </c:pt>
                <c:pt idx="33824">
                  <c:v>26222</c:v>
                </c:pt>
                <c:pt idx="33825">
                  <c:v>26300</c:v>
                </c:pt>
                <c:pt idx="33826">
                  <c:v>26445</c:v>
                </c:pt>
                <c:pt idx="33827">
                  <c:v>26750</c:v>
                </c:pt>
                <c:pt idx="33828">
                  <c:v>26990</c:v>
                </c:pt>
                <c:pt idx="33829">
                  <c:v>27400</c:v>
                </c:pt>
                <c:pt idx="33830">
                  <c:v>27890</c:v>
                </c:pt>
                <c:pt idx="33831">
                  <c:v>28450</c:v>
                </c:pt>
                <c:pt idx="33832">
                  <c:v>28480</c:v>
                </c:pt>
                <c:pt idx="33833">
                  <c:v>28650</c:v>
                </c:pt>
                <c:pt idx="33834">
                  <c:v>29418</c:v>
                </c:pt>
                <c:pt idx="33835">
                  <c:v>29490</c:v>
                </c:pt>
                <c:pt idx="33836">
                  <c:v>29500</c:v>
                </c:pt>
                <c:pt idx="33837">
                  <c:v>29890</c:v>
                </c:pt>
                <c:pt idx="33838">
                  <c:v>28555</c:v>
                </c:pt>
                <c:pt idx="33839">
                  <c:v>28618</c:v>
                </c:pt>
                <c:pt idx="33840">
                  <c:v>28650</c:v>
                </c:pt>
                <c:pt idx="33841">
                  <c:v>28888</c:v>
                </c:pt>
                <c:pt idx="33842">
                  <c:v>28888</c:v>
                </c:pt>
                <c:pt idx="33843">
                  <c:v>28900</c:v>
                </c:pt>
                <c:pt idx="33844">
                  <c:v>29490</c:v>
                </c:pt>
                <c:pt idx="33845">
                  <c:v>29490</c:v>
                </c:pt>
                <c:pt idx="33846">
                  <c:v>29650</c:v>
                </c:pt>
                <c:pt idx="33847">
                  <c:v>29900</c:v>
                </c:pt>
                <c:pt idx="33848">
                  <c:v>29900</c:v>
                </c:pt>
                <c:pt idx="33849">
                  <c:v>29999</c:v>
                </c:pt>
                <c:pt idx="33850">
                  <c:v>30333</c:v>
                </c:pt>
                <c:pt idx="33851">
                  <c:v>30700</c:v>
                </c:pt>
                <c:pt idx="33852">
                  <c:v>30988</c:v>
                </c:pt>
                <c:pt idx="33853">
                  <c:v>30990</c:v>
                </c:pt>
                <c:pt idx="33854">
                  <c:v>30999</c:v>
                </c:pt>
                <c:pt idx="33855">
                  <c:v>31445</c:v>
                </c:pt>
                <c:pt idx="33856">
                  <c:v>31900</c:v>
                </c:pt>
                <c:pt idx="33857">
                  <c:v>32222</c:v>
                </c:pt>
                <c:pt idx="33858">
                  <c:v>57900</c:v>
                </c:pt>
                <c:pt idx="33859">
                  <c:v>59900</c:v>
                </c:pt>
                <c:pt idx="33860">
                  <c:v>69900</c:v>
                </c:pt>
                <c:pt idx="33861">
                  <c:v>72990</c:v>
                </c:pt>
                <c:pt idx="33862">
                  <c:v>73900</c:v>
                </c:pt>
                <c:pt idx="33863">
                  <c:v>73900</c:v>
                </c:pt>
                <c:pt idx="33864">
                  <c:v>156900</c:v>
                </c:pt>
                <c:pt idx="33865">
                  <c:v>9590</c:v>
                </c:pt>
                <c:pt idx="33866">
                  <c:v>9600</c:v>
                </c:pt>
                <c:pt idx="33867">
                  <c:v>9900</c:v>
                </c:pt>
                <c:pt idx="33868">
                  <c:v>9990</c:v>
                </c:pt>
                <c:pt idx="33869">
                  <c:v>10080</c:v>
                </c:pt>
                <c:pt idx="33870">
                  <c:v>10080</c:v>
                </c:pt>
                <c:pt idx="33871">
                  <c:v>10490</c:v>
                </c:pt>
                <c:pt idx="33872">
                  <c:v>10496</c:v>
                </c:pt>
                <c:pt idx="33873">
                  <c:v>10540</c:v>
                </c:pt>
                <c:pt idx="33874">
                  <c:v>10750</c:v>
                </c:pt>
                <c:pt idx="33875">
                  <c:v>10896</c:v>
                </c:pt>
                <c:pt idx="33876">
                  <c:v>10950</c:v>
                </c:pt>
                <c:pt idx="33877">
                  <c:v>10989</c:v>
                </c:pt>
                <c:pt idx="33878">
                  <c:v>5900</c:v>
                </c:pt>
                <c:pt idx="33879">
                  <c:v>5900</c:v>
                </c:pt>
                <c:pt idx="33880">
                  <c:v>5900</c:v>
                </c:pt>
                <c:pt idx="33881">
                  <c:v>5900</c:v>
                </c:pt>
                <c:pt idx="33882">
                  <c:v>5900</c:v>
                </c:pt>
                <c:pt idx="33883">
                  <c:v>5950</c:v>
                </c:pt>
                <c:pt idx="33884">
                  <c:v>5950</c:v>
                </c:pt>
                <c:pt idx="33885">
                  <c:v>5980</c:v>
                </c:pt>
                <c:pt idx="33886">
                  <c:v>5980</c:v>
                </c:pt>
                <c:pt idx="33887">
                  <c:v>5989</c:v>
                </c:pt>
                <c:pt idx="33888">
                  <c:v>5990</c:v>
                </c:pt>
                <c:pt idx="33889">
                  <c:v>5990</c:v>
                </c:pt>
                <c:pt idx="33890">
                  <c:v>5990</c:v>
                </c:pt>
                <c:pt idx="33891">
                  <c:v>5990</c:v>
                </c:pt>
                <c:pt idx="33892">
                  <c:v>5990</c:v>
                </c:pt>
                <c:pt idx="33893">
                  <c:v>5990</c:v>
                </c:pt>
                <c:pt idx="33894">
                  <c:v>5990</c:v>
                </c:pt>
                <c:pt idx="33895">
                  <c:v>5990</c:v>
                </c:pt>
                <c:pt idx="33896">
                  <c:v>5999</c:v>
                </c:pt>
                <c:pt idx="33897">
                  <c:v>5999</c:v>
                </c:pt>
                <c:pt idx="33898">
                  <c:v>4500</c:v>
                </c:pt>
                <c:pt idx="33899">
                  <c:v>4500</c:v>
                </c:pt>
                <c:pt idx="33900">
                  <c:v>4500</c:v>
                </c:pt>
                <c:pt idx="33901">
                  <c:v>4500</c:v>
                </c:pt>
                <c:pt idx="33902">
                  <c:v>4500</c:v>
                </c:pt>
                <c:pt idx="33903">
                  <c:v>4500</c:v>
                </c:pt>
                <c:pt idx="33904">
                  <c:v>4500</c:v>
                </c:pt>
                <c:pt idx="33905">
                  <c:v>4500</c:v>
                </c:pt>
                <c:pt idx="33906">
                  <c:v>4590</c:v>
                </c:pt>
                <c:pt idx="33907">
                  <c:v>4590</c:v>
                </c:pt>
                <c:pt idx="33908">
                  <c:v>4599</c:v>
                </c:pt>
                <c:pt idx="33909">
                  <c:v>4600</c:v>
                </c:pt>
                <c:pt idx="33910">
                  <c:v>4700</c:v>
                </c:pt>
                <c:pt idx="33911">
                  <c:v>4700</c:v>
                </c:pt>
                <c:pt idx="33912">
                  <c:v>4749</c:v>
                </c:pt>
                <c:pt idx="33913">
                  <c:v>4770</c:v>
                </c:pt>
                <c:pt idx="33914">
                  <c:v>4790</c:v>
                </c:pt>
                <c:pt idx="33915">
                  <c:v>4800</c:v>
                </c:pt>
                <c:pt idx="33916">
                  <c:v>4900</c:v>
                </c:pt>
                <c:pt idx="33917">
                  <c:v>4900</c:v>
                </c:pt>
                <c:pt idx="33918">
                  <c:v>6500</c:v>
                </c:pt>
                <c:pt idx="33919">
                  <c:v>6500</c:v>
                </c:pt>
                <c:pt idx="33920">
                  <c:v>6600</c:v>
                </c:pt>
                <c:pt idx="33921">
                  <c:v>6699</c:v>
                </c:pt>
                <c:pt idx="33922">
                  <c:v>6699</c:v>
                </c:pt>
                <c:pt idx="33923">
                  <c:v>6700</c:v>
                </c:pt>
                <c:pt idx="33924">
                  <c:v>6750</c:v>
                </c:pt>
                <c:pt idx="33925">
                  <c:v>6770</c:v>
                </c:pt>
                <c:pt idx="33926">
                  <c:v>6800</c:v>
                </c:pt>
                <c:pt idx="33927">
                  <c:v>6800</c:v>
                </c:pt>
                <c:pt idx="33928">
                  <c:v>6800</c:v>
                </c:pt>
                <c:pt idx="33929">
                  <c:v>6800</c:v>
                </c:pt>
                <c:pt idx="33930">
                  <c:v>6850</c:v>
                </c:pt>
                <c:pt idx="33931">
                  <c:v>6850</c:v>
                </c:pt>
                <c:pt idx="33932">
                  <c:v>6850</c:v>
                </c:pt>
                <c:pt idx="33933">
                  <c:v>6890</c:v>
                </c:pt>
                <c:pt idx="33934">
                  <c:v>6900</c:v>
                </c:pt>
                <c:pt idx="33935">
                  <c:v>6900</c:v>
                </c:pt>
                <c:pt idx="33936">
                  <c:v>6900</c:v>
                </c:pt>
                <c:pt idx="33937">
                  <c:v>6900</c:v>
                </c:pt>
                <c:pt idx="33938">
                  <c:v>5999</c:v>
                </c:pt>
                <c:pt idx="33939">
                  <c:v>5999</c:v>
                </c:pt>
                <c:pt idx="33940">
                  <c:v>5999</c:v>
                </c:pt>
                <c:pt idx="33941">
                  <c:v>5999</c:v>
                </c:pt>
                <c:pt idx="33942">
                  <c:v>5999</c:v>
                </c:pt>
                <c:pt idx="33943">
                  <c:v>5999</c:v>
                </c:pt>
                <c:pt idx="33944">
                  <c:v>5999</c:v>
                </c:pt>
                <c:pt idx="33945">
                  <c:v>6000</c:v>
                </c:pt>
                <c:pt idx="33946">
                  <c:v>6000</c:v>
                </c:pt>
                <c:pt idx="33947">
                  <c:v>6000</c:v>
                </c:pt>
                <c:pt idx="33948">
                  <c:v>6000</c:v>
                </c:pt>
                <c:pt idx="33949">
                  <c:v>6000</c:v>
                </c:pt>
                <c:pt idx="33950">
                  <c:v>6000</c:v>
                </c:pt>
                <c:pt idx="33951">
                  <c:v>6099</c:v>
                </c:pt>
                <c:pt idx="33952">
                  <c:v>6100</c:v>
                </c:pt>
                <c:pt idx="33953">
                  <c:v>6150</c:v>
                </c:pt>
                <c:pt idx="33954">
                  <c:v>6190</c:v>
                </c:pt>
                <c:pt idx="33955">
                  <c:v>6199</c:v>
                </c:pt>
                <c:pt idx="33956">
                  <c:v>6200</c:v>
                </c:pt>
                <c:pt idx="33957">
                  <c:v>6250</c:v>
                </c:pt>
                <c:pt idx="33958">
                  <c:v>4900</c:v>
                </c:pt>
                <c:pt idx="33959">
                  <c:v>4900</c:v>
                </c:pt>
                <c:pt idx="33960">
                  <c:v>4900</c:v>
                </c:pt>
                <c:pt idx="33961">
                  <c:v>4950</c:v>
                </c:pt>
                <c:pt idx="33962">
                  <c:v>4950</c:v>
                </c:pt>
                <c:pt idx="33963">
                  <c:v>4950</c:v>
                </c:pt>
                <c:pt idx="33964">
                  <c:v>4957</c:v>
                </c:pt>
                <c:pt idx="33965">
                  <c:v>4970</c:v>
                </c:pt>
                <c:pt idx="33966">
                  <c:v>4970</c:v>
                </c:pt>
                <c:pt idx="33967">
                  <c:v>4980</c:v>
                </c:pt>
                <c:pt idx="33968">
                  <c:v>4980</c:v>
                </c:pt>
                <c:pt idx="33969">
                  <c:v>4990</c:v>
                </c:pt>
                <c:pt idx="33970">
                  <c:v>4990</c:v>
                </c:pt>
                <c:pt idx="33971">
                  <c:v>4990</c:v>
                </c:pt>
                <c:pt idx="33972">
                  <c:v>4990</c:v>
                </c:pt>
                <c:pt idx="33973">
                  <c:v>4990</c:v>
                </c:pt>
                <c:pt idx="33974">
                  <c:v>4990</c:v>
                </c:pt>
                <c:pt idx="33975">
                  <c:v>4990</c:v>
                </c:pt>
                <c:pt idx="33976">
                  <c:v>4990</c:v>
                </c:pt>
                <c:pt idx="33977">
                  <c:v>4990</c:v>
                </c:pt>
                <c:pt idx="33978">
                  <c:v>6950</c:v>
                </c:pt>
                <c:pt idx="33979">
                  <c:v>6950</c:v>
                </c:pt>
                <c:pt idx="33980">
                  <c:v>6950</c:v>
                </c:pt>
                <c:pt idx="33981">
                  <c:v>6980</c:v>
                </c:pt>
                <c:pt idx="33982">
                  <c:v>6990</c:v>
                </c:pt>
                <c:pt idx="33983">
                  <c:v>6990</c:v>
                </c:pt>
                <c:pt idx="33984">
                  <c:v>6990</c:v>
                </c:pt>
                <c:pt idx="33985">
                  <c:v>6990</c:v>
                </c:pt>
                <c:pt idx="33986">
                  <c:v>6990</c:v>
                </c:pt>
                <c:pt idx="33987">
                  <c:v>6998</c:v>
                </c:pt>
                <c:pt idx="33988">
                  <c:v>7000</c:v>
                </c:pt>
                <c:pt idx="33989">
                  <c:v>7000</c:v>
                </c:pt>
                <c:pt idx="33990">
                  <c:v>7000</c:v>
                </c:pt>
                <c:pt idx="33991">
                  <c:v>7000</c:v>
                </c:pt>
                <c:pt idx="33992">
                  <c:v>7000</c:v>
                </c:pt>
                <c:pt idx="33993">
                  <c:v>7100</c:v>
                </c:pt>
                <c:pt idx="33994">
                  <c:v>7150</c:v>
                </c:pt>
                <c:pt idx="33995">
                  <c:v>7190</c:v>
                </c:pt>
                <c:pt idx="33996">
                  <c:v>7200</c:v>
                </c:pt>
                <c:pt idx="33997">
                  <c:v>7200</c:v>
                </c:pt>
                <c:pt idx="33998">
                  <c:v>6250</c:v>
                </c:pt>
                <c:pt idx="33999">
                  <c:v>6280</c:v>
                </c:pt>
                <c:pt idx="34000">
                  <c:v>6290</c:v>
                </c:pt>
                <c:pt idx="34001">
                  <c:v>6290</c:v>
                </c:pt>
                <c:pt idx="34002">
                  <c:v>6350</c:v>
                </c:pt>
                <c:pt idx="34003">
                  <c:v>6399</c:v>
                </c:pt>
                <c:pt idx="34004">
                  <c:v>6400</c:v>
                </c:pt>
                <c:pt idx="34005">
                  <c:v>6400</c:v>
                </c:pt>
                <c:pt idx="34006">
                  <c:v>6450</c:v>
                </c:pt>
                <c:pt idx="34007">
                  <c:v>6450</c:v>
                </c:pt>
                <c:pt idx="34008">
                  <c:v>6490</c:v>
                </c:pt>
                <c:pt idx="34009">
                  <c:v>6490</c:v>
                </c:pt>
                <c:pt idx="34010">
                  <c:v>6490</c:v>
                </c:pt>
                <c:pt idx="34011">
                  <c:v>6490</c:v>
                </c:pt>
                <c:pt idx="34012">
                  <c:v>6490</c:v>
                </c:pt>
                <c:pt idx="34013">
                  <c:v>6499</c:v>
                </c:pt>
                <c:pt idx="34014">
                  <c:v>6500</c:v>
                </c:pt>
                <c:pt idx="34015">
                  <c:v>6500</c:v>
                </c:pt>
                <c:pt idx="34016">
                  <c:v>6500</c:v>
                </c:pt>
                <c:pt idx="34017">
                  <c:v>6500</c:v>
                </c:pt>
                <c:pt idx="34018">
                  <c:v>4990</c:v>
                </c:pt>
                <c:pt idx="34019">
                  <c:v>4990</c:v>
                </c:pt>
                <c:pt idx="34020">
                  <c:v>4990</c:v>
                </c:pt>
                <c:pt idx="34021">
                  <c:v>4990</c:v>
                </c:pt>
                <c:pt idx="34022">
                  <c:v>4990</c:v>
                </c:pt>
                <c:pt idx="34023">
                  <c:v>4990</c:v>
                </c:pt>
                <c:pt idx="34024">
                  <c:v>4990</c:v>
                </c:pt>
                <c:pt idx="34025">
                  <c:v>4990</c:v>
                </c:pt>
                <c:pt idx="34026">
                  <c:v>4990</c:v>
                </c:pt>
                <c:pt idx="34027">
                  <c:v>4990</c:v>
                </c:pt>
                <c:pt idx="34028">
                  <c:v>4990</c:v>
                </c:pt>
                <c:pt idx="34029">
                  <c:v>4990</c:v>
                </c:pt>
                <c:pt idx="34030">
                  <c:v>4990</c:v>
                </c:pt>
                <c:pt idx="34031">
                  <c:v>4990</c:v>
                </c:pt>
                <c:pt idx="34032">
                  <c:v>4999</c:v>
                </c:pt>
                <c:pt idx="34033">
                  <c:v>4999</c:v>
                </c:pt>
                <c:pt idx="34034">
                  <c:v>4999</c:v>
                </c:pt>
                <c:pt idx="34035">
                  <c:v>4999</c:v>
                </c:pt>
                <c:pt idx="34036">
                  <c:v>4999</c:v>
                </c:pt>
                <c:pt idx="34037">
                  <c:v>4999</c:v>
                </c:pt>
                <c:pt idx="34038">
                  <c:v>7290</c:v>
                </c:pt>
                <c:pt idx="34039">
                  <c:v>7299</c:v>
                </c:pt>
                <c:pt idx="34040">
                  <c:v>7300</c:v>
                </c:pt>
                <c:pt idx="34041">
                  <c:v>7300</c:v>
                </c:pt>
                <c:pt idx="34042">
                  <c:v>7350</c:v>
                </c:pt>
                <c:pt idx="34043">
                  <c:v>7350</c:v>
                </c:pt>
                <c:pt idx="34044">
                  <c:v>7400</c:v>
                </c:pt>
                <c:pt idx="34045">
                  <c:v>7450</c:v>
                </c:pt>
                <c:pt idx="34046">
                  <c:v>7490</c:v>
                </c:pt>
                <c:pt idx="34047">
                  <c:v>7490</c:v>
                </c:pt>
                <c:pt idx="34048">
                  <c:v>7490</c:v>
                </c:pt>
                <c:pt idx="34049">
                  <c:v>7490</c:v>
                </c:pt>
                <c:pt idx="34050">
                  <c:v>7499</c:v>
                </c:pt>
                <c:pt idx="34051">
                  <c:v>7499</c:v>
                </c:pt>
                <c:pt idx="34052">
                  <c:v>7500</c:v>
                </c:pt>
                <c:pt idx="34053">
                  <c:v>7500</c:v>
                </c:pt>
                <c:pt idx="34054">
                  <c:v>7500</c:v>
                </c:pt>
                <c:pt idx="34055">
                  <c:v>7590</c:v>
                </c:pt>
                <c:pt idx="34056">
                  <c:v>7600</c:v>
                </c:pt>
                <c:pt idx="34057">
                  <c:v>7650</c:v>
                </c:pt>
                <c:pt idx="34058">
                  <c:v>6500</c:v>
                </c:pt>
                <c:pt idx="34059">
                  <c:v>6500</c:v>
                </c:pt>
                <c:pt idx="34060">
                  <c:v>6590</c:v>
                </c:pt>
                <c:pt idx="34061">
                  <c:v>6600</c:v>
                </c:pt>
                <c:pt idx="34062">
                  <c:v>6600</c:v>
                </c:pt>
                <c:pt idx="34063">
                  <c:v>6666</c:v>
                </c:pt>
                <c:pt idx="34064">
                  <c:v>6666</c:v>
                </c:pt>
                <c:pt idx="34065">
                  <c:v>6700</c:v>
                </c:pt>
                <c:pt idx="34066">
                  <c:v>6700</c:v>
                </c:pt>
                <c:pt idx="34067">
                  <c:v>6700</c:v>
                </c:pt>
                <c:pt idx="34068">
                  <c:v>6700</c:v>
                </c:pt>
                <c:pt idx="34069">
                  <c:v>6750</c:v>
                </c:pt>
                <c:pt idx="34070">
                  <c:v>6790</c:v>
                </c:pt>
                <c:pt idx="34071">
                  <c:v>6799</c:v>
                </c:pt>
                <c:pt idx="34072">
                  <c:v>6799</c:v>
                </c:pt>
                <c:pt idx="34073">
                  <c:v>6800</c:v>
                </c:pt>
                <c:pt idx="34074">
                  <c:v>6800</c:v>
                </c:pt>
                <c:pt idx="34075">
                  <c:v>6800</c:v>
                </c:pt>
                <c:pt idx="34076">
                  <c:v>6900</c:v>
                </c:pt>
                <c:pt idx="34077">
                  <c:v>6900</c:v>
                </c:pt>
                <c:pt idx="34078">
                  <c:v>5000</c:v>
                </c:pt>
                <c:pt idx="34079">
                  <c:v>5000</c:v>
                </c:pt>
                <c:pt idx="34080">
                  <c:v>5000</c:v>
                </c:pt>
                <c:pt idx="34081">
                  <c:v>5100</c:v>
                </c:pt>
                <c:pt idx="34082">
                  <c:v>5150</c:v>
                </c:pt>
                <c:pt idx="34083">
                  <c:v>5186</c:v>
                </c:pt>
                <c:pt idx="34084">
                  <c:v>5190</c:v>
                </c:pt>
                <c:pt idx="34085">
                  <c:v>5199</c:v>
                </c:pt>
                <c:pt idx="34086">
                  <c:v>5200</c:v>
                </c:pt>
                <c:pt idx="34087">
                  <c:v>5200</c:v>
                </c:pt>
                <c:pt idx="34088">
                  <c:v>5200</c:v>
                </c:pt>
                <c:pt idx="34089">
                  <c:v>5250</c:v>
                </c:pt>
                <c:pt idx="34090">
                  <c:v>5270</c:v>
                </c:pt>
                <c:pt idx="34091">
                  <c:v>5290</c:v>
                </c:pt>
                <c:pt idx="34092">
                  <c:v>5290</c:v>
                </c:pt>
                <c:pt idx="34093">
                  <c:v>5300</c:v>
                </c:pt>
                <c:pt idx="34094">
                  <c:v>5300</c:v>
                </c:pt>
                <c:pt idx="34095">
                  <c:v>5350</c:v>
                </c:pt>
                <c:pt idx="34096">
                  <c:v>5399</c:v>
                </c:pt>
                <c:pt idx="34097">
                  <c:v>5399</c:v>
                </c:pt>
                <c:pt idx="34098">
                  <c:v>7699</c:v>
                </c:pt>
                <c:pt idx="34099">
                  <c:v>7700</c:v>
                </c:pt>
                <c:pt idx="34100">
                  <c:v>7700</c:v>
                </c:pt>
                <c:pt idx="34101">
                  <c:v>7750</c:v>
                </c:pt>
                <c:pt idx="34102">
                  <c:v>7750</c:v>
                </c:pt>
                <c:pt idx="34103">
                  <c:v>7800</c:v>
                </c:pt>
                <c:pt idx="34104">
                  <c:v>7800</c:v>
                </c:pt>
                <c:pt idx="34105">
                  <c:v>7900</c:v>
                </c:pt>
                <c:pt idx="34106">
                  <c:v>7900</c:v>
                </c:pt>
                <c:pt idx="34107">
                  <c:v>7900</c:v>
                </c:pt>
                <c:pt idx="34108">
                  <c:v>7900</c:v>
                </c:pt>
                <c:pt idx="34109">
                  <c:v>7900</c:v>
                </c:pt>
                <c:pt idx="34110">
                  <c:v>7900</c:v>
                </c:pt>
                <c:pt idx="34111">
                  <c:v>7900</c:v>
                </c:pt>
                <c:pt idx="34112">
                  <c:v>7900</c:v>
                </c:pt>
                <c:pt idx="34113">
                  <c:v>7950</c:v>
                </c:pt>
                <c:pt idx="34114">
                  <c:v>7990</c:v>
                </c:pt>
                <c:pt idx="34115">
                  <c:v>7990</c:v>
                </c:pt>
                <c:pt idx="34116">
                  <c:v>7990</c:v>
                </c:pt>
                <c:pt idx="34117">
                  <c:v>7990</c:v>
                </c:pt>
                <c:pt idx="34118">
                  <c:v>6900</c:v>
                </c:pt>
                <c:pt idx="34119">
                  <c:v>6900</c:v>
                </c:pt>
                <c:pt idx="34120">
                  <c:v>6900</c:v>
                </c:pt>
                <c:pt idx="34121">
                  <c:v>6900</c:v>
                </c:pt>
                <c:pt idx="34122">
                  <c:v>6950</c:v>
                </c:pt>
                <c:pt idx="34123">
                  <c:v>6950</c:v>
                </c:pt>
                <c:pt idx="34124">
                  <c:v>6950</c:v>
                </c:pt>
                <c:pt idx="34125">
                  <c:v>6950</c:v>
                </c:pt>
                <c:pt idx="34126">
                  <c:v>6980</c:v>
                </c:pt>
                <c:pt idx="34127">
                  <c:v>6980</c:v>
                </c:pt>
                <c:pt idx="34128">
                  <c:v>6990</c:v>
                </c:pt>
                <c:pt idx="34129">
                  <c:v>6990</c:v>
                </c:pt>
                <c:pt idx="34130">
                  <c:v>6990</c:v>
                </c:pt>
                <c:pt idx="34131">
                  <c:v>6990</c:v>
                </c:pt>
                <c:pt idx="34132">
                  <c:v>6990</c:v>
                </c:pt>
                <c:pt idx="34133">
                  <c:v>6990</c:v>
                </c:pt>
                <c:pt idx="34134">
                  <c:v>6999</c:v>
                </c:pt>
                <c:pt idx="34135">
                  <c:v>6999</c:v>
                </c:pt>
                <c:pt idx="34136">
                  <c:v>6999</c:v>
                </c:pt>
                <c:pt idx="34137">
                  <c:v>7000</c:v>
                </c:pt>
                <c:pt idx="34138">
                  <c:v>5400</c:v>
                </c:pt>
                <c:pt idx="34139">
                  <c:v>5400</c:v>
                </c:pt>
                <c:pt idx="34140">
                  <c:v>5400</c:v>
                </c:pt>
                <c:pt idx="34141">
                  <c:v>5400</c:v>
                </c:pt>
                <c:pt idx="34142">
                  <c:v>5470</c:v>
                </c:pt>
                <c:pt idx="34143">
                  <c:v>5480</c:v>
                </c:pt>
                <c:pt idx="34144">
                  <c:v>5480</c:v>
                </c:pt>
                <c:pt idx="34145">
                  <c:v>5490</c:v>
                </c:pt>
                <c:pt idx="34146">
                  <c:v>5490</c:v>
                </c:pt>
                <c:pt idx="34147">
                  <c:v>5490</c:v>
                </c:pt>
                <c:pt idx="34148">
                  <c:v>5490</c:v>
                </c:pt>
                <c:pt idx="34149">
                  <c:v>5490</c:v>
                </c:pt>
                <c:pt idx="34150">
                  <c:v>5490</c:v>
                </c:pt>
                <c:pt idx="34151">
                  <c:v>5490</c:v>
                </c:pt>
                <c:pt idx="34152">
                  <c:v>5495</c:v>
                </c:pt>
                <c:pt idx="34153">
                  <c:v>5495</c:v>
                </c:pt>
                <c:pt idx="34154">
                  <c:v>5499</c:v>
                </c:pt>
                <c:pt idx="34155">
                  <c:v>5499</c:v>
                </c:pt>
                <c:pt idx="34156">
                  <c:v>5499</c:v>
                </c:pt>
                <c:pt idx="34157">
                  <c:v>5500</c:v>
                </c:pt>
                <c:pt idx="34158">
                  <c:v>7998</c:v>
                </c:pt>
                <c:pt idx="34159">
                  <c:v>7999</c:v>
                </c:pt>
                <c:pt idx="34160">
                  <c:v>7999</c:v>
                </c:pt>
                <c:pt idx="34161">
                  <c:v>7999</c:v>
                </c:pt>
                <c:pt idx="34162">
                  <c:v>8000</c:v>
                </c:pt>
                <c:pt idx="34163">
                  <c:v>8000</c:v>
                </c:pt>
                <c:pt idx="34164">
                  <c:v>8000</c:v>
                </c:pt>
                <c:pt idx="34165">
                  <c:v>8000</c:v>
                </c:pt>
                <c:pt idx="34166">
                  <c:v>8100</c:v>
                </c:pt>
                <c:pt idx="34167">
                  <c:v>8190</c:v>
                </c:pt>
                <c:pt idx="34168">
                  <c:v>8200</c:v>
                </c:pt>
                <c:pt idx="34169">
                  <c:v>8250</c:v>
                </c:pt>
                <c:pt idx="34170">
                  <c:v>8290</c:v>
                </c:pt>
                <c:pt idx="34171">
                  <c:v>8299</c:v>
                </c:pt>
                <c:pt idx="34172">
                  <c:v>8400</c:v>
                </c:pt>
                <c:pt idx="34173">
                  <c:v>8444</c:v>
                </c:pt>
                <c:pt idx="34174">
                  <c:v>8450</c:v>
                </c:pt>
                <c:pt idx="34175">
                  <c:v>8450</c:v>
                </c:pt>
                <c:pt idx="34176">
                  <c:v>8450</c:v>
                </c:pt>
                <c:pt idx="34177">
                  <c:v>8480</c:v>
                </c:pt>
                <c:pt idx="34178">
                  <c:v>7199</c:v>
                </c:pt>
                <c:pt idx="34179">
                  <c:v>7200</c:v>
                </c:pt>
                <c:pt idx="34180">
                  <c:v>7250</c:v>
                </c:pt>
                <c:pt idx="34181">
                  <c:v>7290</c:v>
                </c:pt>
                <c:pt idx="34182">
                  <c:v>7290</c:v>
                </c:pt>
                <c:pt idx="34183">
                  <c:v>7290</c:v>
                </c:pt>
                <c:pt idx="34184">
                  <c:v>7300</c:v>
                </c:pt>
                <c:pt idx="34185">
                  <c:v>7300</c:v>
                </c:pt>
                <c:pt idx="34186">
                  <c:v>7350</c:v>
                </c:pt>
                <c:pt idx="34187">
                  <c:v>7390</c:v>
                </c:pt>
                <c:pt idx="34188">
                  <c:v>7390</c:v>
                </c:pt>
                <c:pt idx="34189">
                  <c:v>7400</c:v>
                </c:pt>
                <c:pt idx="34190">
                  <c:v>7400</c:v>
                </c:pt>
                <c:pt idx="34191">
                  <c:v>7400</c:v>
                </c:pt>
                <c:pt idx="34192">
                  <c:v>7400</c:v>
                </c:pt>
                <c:pt idx="34193">
                  <c:v>7450</c:v>
                </c:pt>
                <c:pt idx="34194">
                  <c:v>7490</c:v>
                </c:pt>
                <c:pt idx="34195">
                  <c:v>7500</c:v>
                </c:pt>
                <c:pt idx="34196">
                  <c:v>7500</c:v>
                </c:pt>
                <c:pt idx="34197">
                  <c:v>7500</c:v>
                </c:pt>
                <c:pt idx="34198">
                  <c:v>5500</c:v>
                </c:pt>
                <c:pt idx="34199">
                  <c:v>5555</c:v>
                </c:pt>
                <c:pt idx="34200">
                  <c:v>5600</c:v>
                </c:pt>
                <c:pt idx="34201">
                  <c:v>5600</c:v>
                </c:pt>
                <c:pt idx="34202">
                  <c:v>5600</c:v>
                </c:pt>
                <c:pt idx="34203">
                  <c:v>5650</c:v>
                </c:pt>
                <c:pt idx="34204">
                  <c:v>5650</c:v>
                </c:pt>
                <c:pt idx="34205">
                  <c:v>5699</c:v>
                </c:pt>
                <c:pt idx="34206">
                  <c:v>5700</c:v>
                </c:pt>
                <c:pt idx="34207">
                  <c:v>5700</c:v>
                </c:pt>
                <c:pt idx="34208">
                  <c:v>5700</c:v>
                </c:pt>
                <c:pt idx="34209">
                  <c:v>5700</c:v>
                </c:pt>
                <c:pt idx="34210">
                  <c:v>5700</c:v>
                </c:pt>
                <c:pt idx="34211">
                  <c:v>5750</c:v>
                </c:pt>
                <c:pt idx="34212">
                  <c:v>5790</c:v>
                </c:pt>
                <c:pt idx="34213">
                  <c:v>5799</c:v>
                </c:pt>
                <c:pt idx="34214">
                  <c:v>5800</c:v>
                </c:pt>
                <c:pt idx="34215">
                  <c:v>5880</c:v>
                </c:pt>
                <c:pt idx="34216">
                  <c:v>5880</c:v>
                </c:pt>
                <c:pt idx="34217">
                  <c:v>8490</c:v>
                </c:pt>
                <c:pt idx="34218">
                  <c:v>8490</c:v>
                </c:pt>
                <c:pt idx="34219">
                  <c:v>8500</c:v>
                </c:pt>
                <c:pt idx="34220">
                  <c:v>8500</c:v>
                </c:pt>
                <c:pt idx="34221">
                  <c:v>8500</c:v>
                </c:pt>
                <c:pt idx="34222">
                  <c:v>8500</c:v>
                </c:pt>
                <c:pt idx="34223">
                  <c:v>8500</c:v>
                </c:pt>
                <c:pt idx="34224">
                  <c:v>8500</c:v>
                </c:pt>
                <c:pt idx="34225">
                  <c:v>8500</c:v>
                </c:pt>
                <c:pt idx="34226">
                  <c:v>8500</c:v>
                </c:pt>
                <c:pt idx="34227">
                  <c:v>8599</c:v>
                </c:pt>
                <c:pt idx="34228">
                  <c:v>8600</c:v>
                </c:pt>
                <c:pt idx="34229">
                  <c:v>8690</c:v>
                </c:pt>
                <c:pt idx="34230">
                  <c:v>8800</c:v>
                </c:pt>
                <c:pt idx="34231">
                  <c:v>8800</c:v>
                </c:pt>
                <c:pt idx="34232">
                  <c:v>8880</c:v>
                </c:pt>
                <c:pt idx="34233">
                  <c:v>8890</c:v>
                </c:pt>
                <c:pt idx="34234">
                  <c:v>8900</c:v>
                </c:pt>
                <c:pt idx="34235">
                  <c:v>8900</c:v>
                </c:pt>
                <c:pt idx="34236">
                  <c:v>8900</c:v>
                </c:pt>
                <c:pt idx="34237">
                  <c:v>7500</c:v>
                </c:pt>
                <c:pt idx="34238">
                  <c:v>7500</c:v>
                </c:pt>
                <c:pt idx="34239">
                  <c:v>7500</c:v>
                </c:pt>
                <c:pt idx="34240">
                  <c:v>7590</c:v>
                </c:pt>
                <c:pt idx="34241">
                  <c:v>7600</c:v>
                </c:pt>
                <c:pt idx="34242">
                  <c:v>7690</c:v>
                </c:pt>
                <c:pt idx="34243">
                  <c:v>7700</c:v>
                </c:pt>
                <c:pt idx="34244">
                  <c:v>7700</c:v>
                </c:pt>
                <c:pt idx="34245">
                  <c:v>7700</c:v>
                </c:pt>
                <c:pt idx="34246">
                  <c:v>7800</c:v>
                </c:pt>
                <c:pt idx="34247">
                  <c:v>7800</c:v>
                </c:pt>
                <c:pt idx="34248">
                  <c:v>7800</c:v>
                </c:pt>
                <c:pt idx="34249">
                  <c:v>7800</c:v>
                </c:pt>
                <c:pt idx="34250">
                  <c:v>7890</c:v>
                </c:pt>
                <c:pt idx="34251">
                  <c:v>7899</c:v>
                </c:pt>
                <c:pt idx="34252">
                  <c:v>7899</c:v>
                </c:pt>
                <c:pt idx="34253">
                  <c:v>7900</c:v>
                </c:pt>
                <c:pt idx="34254">
                  <c:v>7900</c:v>
                </c:pt>
                <c:pt idx="34255">
                  <c:v>7900</c:v>
                </c:pt>
                <c:pt idx="34256">
                  <c:v>7900</c:v>
                </c:pt>
                <c:pt idx="34257">
                  <c:v>5890</c:v>
                </c:pt>
                <c:pt idx="34258">
                  <c:v>5899</c:v>
                </c:pt>
                <c:pt idx="34259">
                  <c:v>5900</c:v>
                </c:pt>
                <c:pt idx="34260">
                  <c:v>5900</c:v>
                </c:pt>
                <c:pt idx="34261">
                  <c:v>5900</c:v>
                </c:pt>
                <c:pt idx="34262">
                  <c:v>5900</c:v>
                </c:pt>
                <c:pt idx="34263">
                  <c:v>5900</c:v>
                </c:pt>
                <c:pt idx="34264">
                  <c:v>5900</c:v>
                </c:pt>
                <c:pt idx="34265">
                  <c:v>5950</c:v>
                </c:pt>
                <c:pt idx="34266">
                  <c:v>5950</c:v>
                </c:pt>
                <c:pt idx="34267">
                  <c:v>5950</c:v>
                </c:pt>
                <c:pt idx="34268">
                  <c:v>5950</c:v>
                </c:pt>
                <c:pt idx="34269">
                  <c:v>5950</c:v>
                </c:pt>
                <c:pt idx="34270">
                  <c:v>5980</c:v>
                </c:pt>
                <c:pt idx="34271">
                  <c:v>5980</c:v>
                </c:pt>
                <c:pt idx="34272">
                  <c:v>5980</c:v>
                </c:pt>
                <c:pt idx="34273">
                  <c:v>5980</c:v>
                </c:pt>
                <c:pt idx="34274">
                  <c:v>5990</c:v>
                </c:pt>
                <c:pt idx="34275">
                  <c:v>5990</c:v>
                </c:pt>
                <c:pt idx="34276">
                  <c:v>5990</c:v>
                </c:pt>
                <c:pt idx="34277">
                  <c:v>8900</c:v>
                </c:pt>
                <c:pt idx="34278">
                  <c:v>8950</c:v>
                </c:pt>
                <c:pt idx="34279">
                  <c:v>8990</c:v>
                </c:pt>
                <c:pt idx="34280">
                  <c:v>8990</c:v>
                </c:pt>
                <c:pt idx="34281">
                  <c:v>8990</c:v>
                </c:pt>
                <c:pt idx="34282">
                  <c:v>8990</c:v>
                </c:pt>
                <c:pt idx="34283">
                  <c:v>8990</c:v>
                </c:pt>
                <c:pt idx="34284">
                  <c:v>8990</c:v>
                </c:pt>
                <c:pt idx="34285">
                  <c:v>8999</c:v>
                </c:pt>
                <c:pt idx="34286">
                  <c:v>8999</c:v>
                </c:pt>
                <c:pt idx="34287">
                  <c:v>9100</c:v>
                </c:pt>
                <c:pt idx="34288">
                  <c:v>9199</c:v>
                </c:pt>
                <c:pt idx="34289">
                  <c:v>9200</c:v>
                </c:pt>
                <c:pt idx="34290">
                  <c:v>9200</c:v>
                </c:pt>
                <c:pt idx="34291">
                  <c:v>9300</c:v>
                </c:pt>
                <c:pt idx="34292">
                  <c:v>9490</c:v>
                </c:pt>
                <c:pt idx="34293">
                  <c:v>9499</c:v>
                </c:pt>
                <c:pt idx="34294">
                  <c:v>9499</c:v>
                </c:pt>
                <c:pt idx="34295">
                  <c:v>9500</c:v>
                </c:pt>
                <c:pt idx="34296">
                  <c:v>7900</c:v>
                </c:pt>
                <c:pt idx="34297">
                  <c:v>7900</c:v>
                </c:pt>
                <c:pt idx="34298">
                  <c:v>7900</c:v>
                </c:pt>
                <c:pt idx="34299">
                  <c:v>7950</c:v>
                </c:pt>
                <c:pt idx="34300">
                  <c:v>7950</c:v>
                </c:pt>
                <c:pt idx="34301">
                  <c:v>7950</c:v>
                </c:pt>
                <c:pt idx="34302">
                  <c:v>7980</c:v>
                </c:pt>
                <c:pt idx="34303">
                  <c:v>7980</c:v>
                </c:pt>
                <c:pt idx="34304">
                  <c:v>7990</c:v>
                </c:pt>
                <c:pt idx="34305">
                  <c:v>7990</c:v>
                </c:pt>
                <c:pt idx="34306">
                  <c:v>7990</c:v>
                </c:pt>
                <c:pt idx="34307">
                  <c:v>7990</c:v>
                </c:pt>
                <c:pt idx="34308">
                  <c:v>7990</c:v>
                </c:pt>
                <c:pt idx="34309">
                  <c:v>7999</c:v>
                </c:pt>
                <c:pt idx="34310">
                  <c:v>7999</c:v>
                </c:pt>
                <c:pt idx="34311">
                  <c:v>7999</c:v>
                </c:pt>
                <c:pt idx="34312">
                  <c:v>7999</c:v>
                </c:pt>
                <c:pt idx="34313">
                  <c:v>7999</c:v>
                </c:pt>
                <c:pt idx="34314">
                  <c:v>8000</c:v>
                </c:pt>
                <c:pt idx="34315">
                  <c:v>8000</c:v>
                </c:pt>
                <c:pt idx="34316">
                  <c:v>5990</c:v>
                </c:pt>
                <c:pt idx="34317">
                  <c:v>5990</c:v>
                </c:pt>
                <c:pt idx="34318">
                  <c:v>5990</c:v>
                </c:pt>
                <c:pt idx="34319">
                  <c:v>5990</c:v>
                </c:pt>
                <c:pt idx="34320">
                  <c:v>5990</c:v>
                </c:pt>
                <c:pt idx="34321">
                  <c:v>5990</c:v>
                </c:pt>
                <c:pt idx="34322">
                  <c:v>5990</c:v>
                </c:pt>
                <c:pt idx="34323">
                  <c:v>5990</c:v>
                </c:pt>
                <c:pt idx="34324">
                  <c:v>5990</c:v>
                </c:pt>
                <c:pt idx="34325">
                  <c:v>5999</c:v>
                </c:pt>
                <c:pt idx="34326">
                  <c:v>5999</c:v>
                </c:pt>
                <c:pt idx="34327">
                  <c:v>5999</c:v>
                </c:pt>
                <c:pt idx="34328">
                  <c:v>5999</c:v>
                </c:pt>
                <c:pt idx="34329">
                  <c:v>5999</c:v>
                </c:pt>
                <c:pt idx="34330">
                  <c:v>5999</c:v>
                </c:pt>
                <c:pt idx="34331">
                  <c:v>5999</c:v>
                </c:pt>
                <c:pt idx="34332">
                  <c:v>5999</c:v>
                </c:pt>
                <c:pt idx="34333">
                  <c:v>6000</c:v>
                </c:pt>
                <c:pt idx="34334">
                  <c:v>6000</c:v>
                </c:pt>
                <c:pt idx="34335">
                  <c:v>9500</c:v>
                </c:pt>
                <c:pt idx="34336">
                  <c:v>9500</c:v>
                </c:pt>
                <c:pt idx="34337">
                  <c:v>9550</c:v>
                </c:pt>
                <c:pt idx="34338">
                  <c:v>9790</c:v>
                </c:pt>
                <c:pt idx="34339">
                  <c:v>9800</c:v>
                </c:pt>
                <c:pt idx="34340">
                  <c:v>9800</c:v>
                </c:pt>
                <c:pt idx="34341">
                  <c:v>9800</c:v>
                </c:pt>
                <c:pt idx="34342">
                  <c:v>9899</c:v>
                </c:pt>
                <c:pt idx="34343">
                  <c:v>9900</c:v>
                </c:pt>
                <c:pt idx="34344">
                  <c:v>9900</c:v>
                </c:pt>
                <c:pt idx="34345">
                  <c:v>9900</c:v>
                </c:pt>
                <c:pt idx="34346">
                  <c:v>9900</c:v>
                </c:pt>
                <c:pt idx="34347">
                  <c:v>9900</c:v>
                </c:pt>
                <c:pt idx="34348">
                  <c:v>9900</c:v>
                </c:pt>
                <c:pt idx="34349">
                  <c:v>9900</c:v>
                </c:pt>
                <c:pt idx="34350">
                  <c:v>9900</c:v>
                </c:pt>
                <c:pt idx="34351">
                  <c:v>9900</c:v>
                </c:pt>
                <c:pt idx="34352">
                  <c:v>9980</c:v>
                </c:pt>
                <c:pt idx="34353">
                  <c:v>9980</c:v>
                </c:pt>
                <c:pt idx="34354">
                  <c:v>9990</c:v>
                </c:pt>
                <c:pt idx="34355">
                  <c:v>8000</c:v>
                </c:pt>
                <c:pt idx="34356">
                  <c:v>8000</c:v>
                </c:pt>
                <c:pt idx="34357">
                  <c:v>8299</c:v>
                </c:pt>
                <c:pt idx="34358">
                  <c:v>8299</c:v>
                </c:pt>
                <c:pt idx="34359">
                  <c:v>8300</c:v>
                </c:pt>
                <c:pt idx="34360">
                  <c:v>8300</c:v>
                </c:pt>
                <c:pt idx="34361">
                  <c:v>8300</c:v>
                </c:pt>
                <c:pt idx="34362">
                  <c:v>8350</c:v>
                </c:pt>
                <c:pt idx="34363">
                  <c:v>8350</c:v>
                </c:pt>
                <c:pt idx="34364">
                  <c:v>8490</c:v>
                </c:pt>
                <c:pt idx="34365">
                  <c:v>8490</c:v>
                </c:pt>
                <c:pt idx="34366">
                  <c:v>8490</c:v>
                </c:pt>
                <c:pt idx="34367">
                  <c:v>8499</c:v>
                </c:pt>
                <c:pt idx="34368">
                  <c:v>8500</c:v>
                </c:pt>
                <c:pt idx="34369">
                  <c:v>8500</c:v>
                </c:pt>
                <c:pt idx="34370">
                  <c:v>8500</c:v>
                </c:pt>
                <c:pt idx="34371">
                  <c:v>8500</c:v>
                </c:pt>
                <c:pt idx="34372">
                  <c:v>8500</c:v>
                </c:pt>
                <c:pt idx="34373">
                  <c:v>8500</c:v>
                </c:pt>
                <c:pt idx="34374">
                  <c:v>8550</c:v>
                </c:pt>
                <c:pt idx="34375">
                  <c:v>6000</c:v>
                </c:pt>
                <c:pt idx="34376">
                  <c:v>6100</c:v>
                </c:pt>
                <c:pt idx="34377">
                  <c:v>6170</c:v>
                </c:pt>
                <c:pt idx="34378">
                  <c:v>6180</c:v>
                </c:pt>
                <c:pt idx="34379">
                  <c:v>6190</c:v>
                </c:pt>
                <c:pt idx="34380">
                  <c:v>6190</c:v>
                </c:pt>
                <c:pt idx="34381">
                  <c:v>6199</c:v>
                </c:pt>
                <c:pt idx="34382">
                  <c:v>6200</c:v>
                </c:pt>
                <c:pt idx="34383">
                  <c:v>6200</c:v>
                </c:pt>
                <c:pt idx="34384">
                  <c:v>6200</c:v>
                </c:pt>
                <c:pt idx="34385">
                  <c:v>6250</c:v>
                </c:pt>
                <c:pt idx="34386">
                  <c:v>6290</c:v>
                </c:pt>
                <c:pt idx="34387">
                  <c:v>6300</c:v>
                </c:pt>
                <c:pt idx="34388">
                  <c:v>6300</c:v>
                </c:pt>
                <c:pt idx="34389">
                  <c:v>6300</c:v>
                </c:pt>
                <c:pt idx="34390">
                  <c:v>6300</c:v>
                </c:pt>
                <c:pt idx="34391">
                  <c:v>6300</c:v>
                </c:pt>
                <c:pt idx="34392">
                  <c:v>6300</c:v>
                </c:pt>
                <c:pt idx="34393">
                  <c:v>6390</c:v>
                </c:pt>
                <c:pt idx="34394">
                  <c:v>6399</c:v>
                </c:pt>
                <c:pt idx="34395">
                  <c:v>9990</c:v>
                </c:pt>
                <c:pt idx="34396">
                  <c:v>9999</c:v>
                </c:pt>
                <c:pt idx="34397">
                  <c:v>9999</c:v>
                </c:pt>
                <c:pt idx="34398">
                  <c:v>9999</c:v>
                </c:pt>
                <c:pt idx="34399">
                  <c:v>10000</c:v>
                </c:pt>
                <c:pt idx="34400">
                  <c:v>10000</c:v>
                </c:pt>
                <c:pt idx="34401">
                  <c:v>10000</c:v>
                </c:pt>
                <c:pt idx="34402">
                  <c:v>10000</c:v>
                </c:pt>
                <c:pt idx="34403">
                  <c:v>10000</c:v>
                </c:pt>
                <c:pt idx="34404">
                  <c:v>10250</c:v>
                </c:pt>
                <c:pt idx="34405">
                  <c:v>10293</c:v>
                </c:pt>
                <c:pt idx="34406">
                  <c:v>10400</c:v>
                </c:pt>
                <c:pt idx="34407">
                  <c:v>10450</c:v>
                </c:pt>
                <c:pt idx="34408">
                  <c:v>10490</c:v>
                </c:pt>
                <c:pt idx="34409">
                  <c:v>10490</c:v>
                </c:pt>
                <c:pt idx="34410">
                  <c:v>10500</c:v>
                </c:pt>
                <c:pt idx="34411">
                  <c:v>10500</c:v>
                </c:pt>
                <c:pt idx="34412">
                  <c:v>10500</c:v>
                </c:pt>
                <c:pt idx="34413">
                  <c:v>10780</c:v>
                </c:pt>
                <c:pt idx="34414">
                  <c:v>10800</c:v>
                </c:pt>
                <c:pt idx="34415">
                  <c:v>8600</c:v>
                </c:pt>
                <c:pt idx="34416">
                  <c:v>8650</c:v>
                </c:pt>
                <c:pt idx="34417">
                  <c:v>8650</c:v>
                </c:pt>
                <c:pt idx="34418">
                  <c:v>8690</c:v>
                </c:pt>
                <c:pt idx="34419">
                  <c:v>8700</c:v>
                </c:pt>
                <c:pt idx="34420">
                  <c:v>8750</c:v>
                </c:pt>
                <c:pt idx="34421">
                  <c:v>8780</c:v>
                </c:pt>
                <c:pt idx="34422">
                  <c:v>8790</c:v>
                </c:pt>
                <c:pt idx="34423">
                  <c:v>8800</c:v>
                </c:pt>
                <c:pt idx="34424">
                  <c:v>8800</c:v>
                </c:pt>
                <c:pt idx="34425">
                  <c:v>8888</c:v>
                </c:pt>
                <c:pt idx="34426">
                  <c:v>8890</c:v>
                </c:pt>
                <c:pt idx="34427">
                  <c:v>8890</c:v>
                </c:pt>
                <c:pt idx="34428">
                  <c:v>8899</c:v>
                </c:pt>
                <c:pt idx="34429">
                  <c:v>8900</c:v>
                </c:pt>
                <c:pt idx="34430">
                  <c:v>8900</c:v>
                </c:pt>
                <c:pt idx="34431">
                  <c:v>8900</c:v>
                </c:pt>
                <c:pt idx="34432">
                  <c:v>8900</c:v>
                </c:pt>
                <c:pt idx="34433">
                  <c:v>8900</c:v>
                </c:pt>
                <c:pt idx="34434">
                  <c:v>8900</c:v>
                </c:pt>
                <c:pt idx="34435">
                  <c:v>6400</c:v>
                </c:pt>
                <c:pt idx="34436">
                  <c:v>6400</c:v>
                </c:pt>
                <c:pt idx="34437">
                  <c:v>6400</c:v>
                </c:pt>
                <c:pt idx="34438">
                  <c:v>6450</c:v>
                </c:pt>
                <c:pt idx="34439">
                  <c:v>6450</c:v>
                </c:pt>
                <c:pt idx="34440">
                  <c:v>6450</c:v>
                </c:pt>
                <c:pt idx="34441">
                  <c:v>6470</c:v>
                </c:pt>
                <c:pt idx="34442">
                  <c:v>6470</c:v>
                </c:pt>
                <c:pt idx="34443">
                  <c:v>6470</c:v>
                </c:pt>
                <c:pt idx="34444">
                  <c:v>6480</c:v>
                </c:pt>
                <c:pt idx="34445">
                  <c:v>6490</c:v>
                </c:pt>
                <c:pt idx="34446">
                  <c:v>6490</c:v>
                </c:pt>
                <c:pt idx="34447">
                  <c:v>6490</c:v>
                </c:pt>
                <c:pt idx="34448">
                  <c:v>6490</c:v>
                </c:pt>
                <c:pt idx="34449">
                  <c:v>6490</c:v>
                </c:pt>
                <c:pt idx="34450">
                  <c:v>6490</c:v>
                </c:pt>
                <c:pt idx="34451">
                  <c:v>6490</c:v>
                </c:pt>
                <c:pt idx="34452">
                  <c:v>6490</c:v>
                </c:pt>
                <c:pt idx="34453">
                  <c:v>6499</c:v>
                </c:pt>
                <c:pt idx="34454">
                  <c:v>6499</c:v>
                </c:pt>
                <c:pt idx="34455">
                  <c:v>10800</c:v>
                </c:pt>
                <c:pt idx="34456">
                  <c:v>10880</c:v>
                </c:pt>
                <c:pt idx="34457">
                  <c:v>10890</c:v>
                </c:pt>
                <c:pt idx="34458">
                  <c:v>10900</c:v>
                </c:pt>
                <c:pt idx="34459">
                  <c:v>10900</c:v>
                </c:pt>
                <c:pt idx="34460">
                  <c:v>10900</c:v>
                </c:pt>
                <c:pt idx="34461">
                  <c:v>10900</c:v>
                </c:pt>
                <c:pt idx="34462">
                  <c:v>10950</c:v>
                </c:pt>
                <c:pt idx="34463">
                  <c:v>10950</c:v>
                </c:pt>
                <c:pt idx="34464">
                  <c:v>10970</c:v>
                </c:pt>
                <c:pt idx="34465">
                  <c:v>10990</c:v>
                </c:pt>
                <c:pt idx="34466">
                  <c:v>11000</c:v>
                </c:pt>
                <c:pt idx="34467">
                  <c:v>11000</c:v>
                </c:pt>
                <c:pt idx="34468">
                  <c:v>11000</c:v>
                </c:pt>
                <c:pt idx="34469">
                  <c:v>11050</c:v>
                </c:pt>
                <c:pt idx="34470">
                  <c:v>11100</c:v>
                </c:pt>
                <c:pt idx="34471">
                  <c:v>11100</c:v>
                </c:pt>
                <c:pt idx="34472">
                  <c:v>11111</c:v>
                </c:pt>
                <c:pt idx="34473">
                  <c:v>11290</c:v>
                </c:pt>
                <c:pt idx="34474">
                  <c:v>11300</c:v>
                </c:pt>
                <c:pt idx="34475">
                  <c:v>14775</c:v>
                </c:pt>
                <c:pt idx="34476">
                  <c:v>5490</c:v>
                </c:pt>
                <c:pt idx="34477">
                  <c:v>6950</c:v>
                </c:pt>
                <c:pt idx="34478">
                  <c:v>8300</c:v>
                </c:pt>
                <c:pt idx="34479">
                  <c:v>8950</c:v>
                </c:pt>
                <c:pt idx="34480">
                  <c:v>9350</c:v>
                </c:pt>
                <c:pt idx="34481">
                  <c:v>10000</c:v>
                </c:pt>
                <c:pt idx="34482">
                  <c:v>10000</c:v>
                </c:pt>
                <c:pt idx="34483">
                  <c:v>10490</c:v>
                </c:pt>
                <c:pt idx="34484">
                  <c:v>10900</c:v>
                </c:pt>
                <c:pt idx="34485">
                  <c:v>12900</c:v>
                </c:pt>
                <c:pt idx="34486">
                  <c:v>14490</c:v>
                </c:pt>
                <c:pt idx="34487">
                  <c:v>146900</c:v>
                </c:pt>
                <c:pt idx="34488">
                  <c:v>220000</c:v>
                </c:pt>
                <c:pt idx="34489">
                  <c:v>2390</c:v>
                </c:pt>
                <c:pt idx="34490">
                  <c:v>3200</c:v>
                </c:pt>
                <c:pt idx="34491">
                  <c:v>3350</c:v>
                </c:pt>
                <c:pt idx="34492">
                  <c:v>3990</c:v>
                </c:pt>
                <c:pt idx="34493">
                  <c:v>4480</c:v>
                </c:pt>
                <c:pt idx="34494">
                  <c:v>3400</c:v>
                </c:pt>
                <c:pt idx="34495">
                  <c:v>3900</c:v>
                </c:pt>
                <c:pt idx="34496">
                  <c:v>4950</c:v>
                </c:pt>
                <c:pt idx="34497">
                  <c:v>4999</c:v>
                </c:pt>
                <c:pt idx="34498">
                  <c:v>5499</c:v>
                </c:pt>
                <c:pt idx="34499">
                  <c:v>5900</c:v>
                </c:pt>
                <c:pt idx="34500">
                  <c:v>5900</c:v>
                </c:pt>
                <c:pt idx="34501">
                  <c:v>5950</c:v>
                </c:pt>
                <c:pt idx="34502">
                  <c:v>6000</c:v>
                </c:pt>
                <c:pt idx="34503">
                  <c:v>6890</c:v>
                </c:pt>
                <c:pt idx="34504">
                  <c:v>7450</c:v>
                </c:pt>
                <c:pt idx="34505">
                  <c:v>7900</c:v>
                </c:pt>
                <c:pt idx="34506">
                  <c:v>7999</c:v>
                </c:pt>
                <c:pt idx="34507">
                  <c:v>8700</c:v>
                </c:pt>
                <c:pt idx="34508">
                  <c:v>9450</c:v>
                </c:pt>
                <c:pt idx="34509">
                  <c:v>9990</c:v>
                </c:pt>
                <c:pt idx="34510">
                  <c:v>9999</c:v>
                </c:pt>
                <c:pt idx="34511">
                  <c:v>11950</c:v>
                </c:pt>
                <c:pt idx="34512">
                  <c:v>11980</c:v>
                </c:pt>
                <c:pt idx="34513">
                  <c:v>2800</c:v>
                </c:pt>
                <c:pt idx="34514">
                  <c:v>5490</c:v>
                </c:pt>
                <c:pt idx="34515">
                  <c:v>6690</c:v>
                </c:pt>
                <c:pt idx="34516">
                  <c:v>7990</c:v>
                </c:pt>
                <c:pt idx="34517">
                  <c:v>8750</c:v>
                </c:pt>
                <c:pt idx="34518">
                  <c:v>10490</c:v>
                </c:pt>
                <c:pt idx="34519">
                  <c:v>99800</c:v>
                </c:pt>
                <c:pt idx="34520">
                  <c:v>3499</c:v>
                </c:pt>
                <c:pt idx="34521">
                  <c:v>7450</c:v>
                </c:pt>
                <c:pt idx="34522">
                  <c:v>9099</c:v>
                </c:pt>
                <c:pt idx="34523">
                  <c:v>10880</c:v>
                </c:pt>
                <c:pt idx="34524">
                  <c:v>13750</c:v>
                </c:pt>
                <c:pt idx="34525">
                  <c:v>16990</c:v>
                </c:pt>
                <c:pt idx="34526">
                  <c:v>18500</c:v>
                </c:pt>
                <c:pt idx="34527">
                  <c:v>19989</c:v>
                </c:pt>
                <c:pt idx="34528">
                  <c:v>4690</c:v>
                </c:pt>
                <c:pt idx="34529">
                  <c:v>4800</c:v>
                </c:pt>
                <c:pt idx="34530">
                  <c:v>5390</c:v>
                </c:pt>
                <c:pt idx="34531">
                  <c:v>5990</c:v>
                </c:pt>
                <c:pt idx="34532">
                  <c:v>6900</c:v>
                </c:pt>
                <c:pt idx="34533">
                  <c:v>6500</c:v>
                </c:pt>
                <c:pt idx="34534">
                  <c:v>6500</c:v>
                </c:pt>
                <c:pt idx="34535">
                  <c:v>6500</c:v>
                </c:pt>
                <c:pt idx="34536">
                  <c:v>6500</c:v>
                </c:pt>
                <c:pt idx="34537">
                  <c:v>6500</c:v>
                </c:pt>
                <c:pt idx="34538">
                  <c:v>6500</c:v>
                </c:pt>
                <c:pt idx="34539">
                  <c:v>6500</c:v>
                </c:pt>
                <c:pt idx="34540">
                  <c:v>6500</c:v>
                </c:pt>
                <c:pt idx="34541">
                  <c:v>6500</c:v>
                </c:pt>
                <c:pt idx="34542">
                  <c:v>6500</c:v>
                </c:pt>
                <c:pt idx="34543">
                  <c:v>6550</c:v>
                </c:pt>
                <c:pt idx="34544">
                  <c:v>6590</c:v>
                </c:pt>
                <c:pt idx="34545">
                  <c:v>6590</c:v>
                </c:pt>
                <c:pt idx="34546">
                  <c:v>6600</c:v>
                </c:pt>
                <c:pt idx="34547">
                  <c:v>6600</c:v>
                </c:pt>
                <c:pt idx="34548">
                  <c:v>6600</c:v>
                </c:pt>
                <c:pt idx="34549">
                  <c:v>6600</c:v>
                </c:pt>
                <c:pt idx="34550">
                  <c:v>6690</c:v>
                </c:pt>
                <c:pt idx="34551">
                  <c:v>11400</c:v>
                </c:pt>
                <c:pt idx="34552">
                  <c:v>11590</c:v>
                </c:pt>
                <c:pt idx="34553">
                  <c:v>11690</c:v>
                </c:pt>
                <c:pt idx="34554">
                  <c:v>11790</c:v>
                </c:pt>
                <c:pt idx="34555">
                  <c:v>11860</c:v>
                </c:pt>
                <c:pt idx="34556">
                  <c:v>11900</c:v>
                </c:pt>
                <c:pt idx="34557">
                  <c:v>11900</c:v>
                </c:pt>
                <c:pt idx="34558">
                  <c:v>11980</c:v>
                </c:pt>
                <c:pt idx="34559">
                  <c:v>12000</c:v>
                </c:pt>
                <c:pt idx="34560">
                  <c:v>12000</c:v>
                </c:pt>
                <c:pt idx="34561">
                  <c:v>12222</c:v>
                </c:pt>
                <c:pt idx="34562">
                  <c:v>12390</c:v>
                </c:pt>
                <c:pt idx="34563">
                  <c:v>12490</c:v>
                </c:pt>
                <c:pt idx="34564">
                  <c:v>12490</c:v>
                </c:pt>
                <c:pt idx="34565">
                  <c:v>12500</c:v>
                </c:pt>
                <c:pt idx="34566">
                  <c:v>12699</c:v>
                </c:pt>
                <c:pt idx="34567">
                  <c:v>12800</c:v>
                </c:pt>
                <c:pt idx="34568">
                  <c:v>12890</c:v>
                </c:pt>
                <c:pt idx="34569">
                  <c:v>12900</c:v>
                </c:pt>
                <c:pt idx="34570">
                  <c:v>12900</c:v>
                </c:pt>
                <c:pt idx="34571">
                  <c:v>5800</c:v>
                </c:pt>
                <c:pt idx="34572">
                  <c:v>6990</c:v>
                </c:pt>
                <c:pt idx="34573">
                  <c:v>8790</c:v>
                </c:pt>
                <c:pt idx="34574">
                  <c:v>12800</c:v>
                </c:pt>
                <c:pt idx="34575">
                  <c:v>15900</c:v>
                </c:pt>
                <c:pt idx="34576">
                  <c:v>19900</c:v>
                </c:pt>
                <c:pt idx="34577">
                  <c:v>2300</c:v>
                </c:pt>
                <c:pt idx="34578">
                  <c:v>2400</c:v>
                </c:pt>
                <c:pt idx="34579">
                  <c:v>2650</c:v>
                </c:pt>
                <c:pt idx="34580">
                  <c:v>2699</c:v>
                </c:pt>
                <c:pt idx="34581">
                  <c:v>2699</c:v>
                </c:pt>
                <c:pt idx="34582">
                  <c:v>2700</c:v>
                </c:pt>
                <c:pt idx="34583">
                  <c:v>2799</c:v>
                </c:pt>
                <c:pt idx="34584">
                  <c:v>2900</c:v>
                </c:pt>
                <c:pt idx="34585">
                  <c:v>2900</c:v>
                </c:pt>
                <c:pt idx="34586">
                  <c:v>2900</c:v>
                </c:pt>
                <c:pt idx="34587">
                  <c:v>2990</c:v>
                </c:pt>
                <c:pt idx="34588">
                  <c:v>2990</c:v>
                </c:pt>
                <c:pt idx="34589">
                  <c:v>2990</c:v>
                </c:pt>
                <c:pt idx="34590">
                  <c:v>2999</c:v>
                </c:pt>
                <c:pt idx="34591">
                  <c:v>11990</c:v>
                </c:pt>
                <c:pt idx="34592">
                  <c:v>12860</c:v>
                </c:pt>
                <c:pt idx="34593">
                  <c:v>13790</c:v>
                </c:pt>
                <c:pt idx="34594">
                  <c:v>14460</c:v>
                </c:pt>
                <c:pt idx="34595">
                  <c:v>14950</c:v>
                </c:pt>
                <c:pt idx="34596">
                  <c:v>15990</c:v>
                </c:pt>
                <c:pt idx="34597">
                  <c:v>16870</c:v>
                </c:pt>
                <c:pt idx="34598">
                  <c:v>16980</c:v>
                </c:pt>
                <c:pt idx="34599">
                  <c:v>17990</c:v>
                </c:pt>
                <c:pt idx="34600">
                  <c:v>18000</c:v>
                </c:pt>
                <c:pt idx="34601">
                  <c:v>19470</c:v>
                </c:pt>
                <c:pt idx="34602">
                  <c:v>21498</c:v>
                </c:pt>
                <c:pt idx="34603">
                  <c:v>21900</c:v>
                </c:pt>
                <c:pt idx="34604">
                  <c:v>24999</c:v>
                </c:pt>
                <c:pt idx="34605">
                  <c:v>3890</c:v>
                </c:pt>
                <c:pt idx="34606">
                  <c:v>4890</c:v>
                </c:pt>
                <c:pt idx="34607">
                  <c:v>5400</c:v>
                </c:pt>
                <c:pt idx="34608">
                  <c:v>7890</c:v>
                </c:pt>
                <c:pt idx="34609">
                  <c:v>6900</c:v>
                </c:pt>
                <c:pt idx="34610">
                  <c:v>7000</c:v>
                </c:pt>
                <c:pt idx="34611">
                  <c:v>7890</c:v>
                </c:pt>
                <c:pt idx="34612">
                  <c:v>7900</c:v>
                </c:pt>
                <c:pt idx="34613">
                  <c:v>8600</c:v>
                </c:pt>
                <c:pt idx="34614">
                  <c:v>9800</c:v>
                </c:pt>
                <c:pt idx="34615">
                  <c:v>9950</c:v>
                </c:pt>
                <c:pt idx="34616">
                  <c:v>9990</c:v>
                </c:pt>
                <c:pt idx="34617">
                  <c:v>12490</c:v>
                </c:pt>
                <c:pt idx="34618">
                  <c:v>13300</c:v>
                </c:pt>
                <c:pt idx="34619">
                  <c:v>1650</c:v>
                </c:pt>
                <c:pt idx="34620">
                  <c:v>1700</c:v>
                </c:pt>
                <c:pt idx="34621">
                  <c:v>1950</c:v>
                </c:pt>
                <c:pt idx="34622">
                  <c:v>2350</c:v>
                </c:pt>
                <c:pt idx="34623">
                  <c:v>2490</c:v>
                </c:pt>
                <c:pt idx="34624">
                  <c:v>2680</c:v>
                </c:pt>
                <c:pt idx="34625">
                  <c:v>2799</c:v>
                </c:pt>
                <c:pt idx="34626">
                  <c:v>2800</c:v>
                </c:pt>
                <c:pt idx="34627">
                  <c:v>2800</c:v>
                </c:pt>
                <c:pt idx="34628">
                  <c:v>2999</c:v>
                </c:pt>
                <c:pt idx="34629">
                  <c:v>2999</c:v>
                </c:pt>
                <c:pt idx="34630">
                  <c:v>3200</c:v>
                </c:pt>
                <c:pt idx="34631">
                  <c:v>3200</c:v>
                </c:pt>
                <c:pt idx="34632">
                  <c:v>3300</c:v>
                </c:pt>
                <c:pt idx="34633">
                  <c:v>3400</c:v>
                </c:pt>
                <c:pt idx="34634">
                  <c:v>3450</c:v>
                </c:pt>
                <c:pt idx="34635">
                  <c:v>3450</c:v>
                </c:pt>
                <c:pt idx="34636">
                  <c:v>3490</c:v>
                </c:pt>
                <c:pt idx="34637">
                  <c:v>3490</c:v>
                </c:pt>
                <c:pt idx="34638">
                  <c:v>3490</c:v>
                </c:pt>
                <c:pt idx="34639">
                  <c:v>3490</c:v>
                </c:pt>
                <c:pt idx="34640">
                  <c:v>3500</c:v>
                </c:pt>
                <c:pt idx="34641">
                  <c:v>3550</c:v>
                </c:pt>
                <c:pt idx="34642">
                  <c:v>3600</c:v>
                </c:pt>
                <c:pt idx="34643">
                  <c:v>3700</c:v>
                </c:pt>
                <c:pt idx="34644">
                  <c:v>3700</c:v>
                </c:pt>
                <c:pt idx="34645">
                  <c:v>3700</c:v>
                </c:pt>
                <c:pt idx="34646">
                  <c:v>3750</c:v>
                </c:pt>
                <c:pt idx="34647">
                  <c:v>3790</c:v>
                </c:pt>
                <c:pt idx="34648">
                  <c:v>8890</c:v>
                </c:pt>
                <c:pt idx="34649">
                  <c:v>9500</c:v>
                </c:pt>
                <c:pt idx="34650">
                  <c:v>12980</c:v>
                </c:pt>
                <c:pt idx="34651">
                  <c:v>12990</c:v>
                </c:pt>
                <c:pt idx="34652">
                  <c:v>24990</c:v>
                </c:pt>
                <c:pt idx="34653">
                  <c:v>3640</c:v>
                </c:pt>
                <c:pt idx="34654">
                  <c:v>3900</c:v>
                </c:pt>
                <c:pt idx="34655">
                  <c:v>3990</c:v>
                </c:pt>
                <c:pt idx="34656">
                  <c:v>3990</c:v>
                </c:pt>
                <c:pt idx="34657">
                  <c:v>4600</c:v>
                </c:pt>
                <c:pt idx="34658">
                  <c:v>4960</c:v>
                </c:pt>
                <c:pt idx="34659">
                  <c:v>5800</c:v>
                </c:pt>
                <c:pt idx="34660">
                  <c:v>5900</c:v>
                </c:pt>
                <c:pt idx="34661">
                  <c:v>6400</c:v>
                </c:pt>
                <c:pt idx="34662">
                  <c:v>6450</c:v>
                </c:pt>
                <c:pt idx="34663">
                  <c:v>6950</c:v>
                </c:pt>
                <c:pt idx="34664">
                  <c:v>7800</c:v>
                </c:pt>
                <c:pt idx="34665">
                  <c:v>7950</c:v>
                </c:pt>
                <c:pt idx="34666">
                  <c:v>8600</c:v>
                </c:pt>
                <c:pt idx="34667">
                  <c:v>8990</c:v>
                </c:pt>
                <c:pt idx="34668">
                  <c:v>2800</c:v>
                </c:pt>
                <c:pt idx="34669">
                  <c:v>2800</c:v>
                </c:pt>
                <c:pt idx="34670">
                  <c:v>2900</c:v>
                </c:pt>
                <c:pt idx="34671">
                  <c:v>2950</c:v>
                </c:pt>
                <c:pt idx="34672">
                  <c:v>2950</c:v>
                </c:pt>
                <c:pt idx="34673">
                  <c:v>2990</c:v>
                </c:pt>
                <c:pt idx="34674">
                  <c:v>3200</c:v>
                </c:pt>
                <c:pt idx="34675">
                  <c:v>3250</c:v>
                </c:pt>
                <c:pt idx="34676">
                  <c:v>3250</c:v>
                </c:pt>
                <c:pt idx="34677">
                  <c:v>3290</c:v>
                </c:pt>
                <c:pt idx="34678">
                  <c:v>3300</c:v>
                </c:pt>
                <c:pt idx="34679">
                  <c:v>3350</c:v>
                </c:pt>
                <c:pt idx="34680">
                  <c:v>3500</c:v>
                </c:pt>
                <c:pt idx="34681">
                  <c:v>3500</c:v>
                </c:pt>
                <c:pt idx="34682">
                  <c:v>3500</c:v>
                </c:pt>
                <c:pt idx="34683">
                  <c:v>3500</c:v>
                </c:pt>
                <c:pt idx="34684">
                  <c:v>3590</c:v>
                </c:pt>
                <c:pt idx="34685">
                  <c:v>3600</c:v>
                </c:pt>
                <c:pt idx="34686">
                  <c:v>3650</c:v>
                </c:pt>
                <c:pt idx="34687">
                  <c:v>3750</c:v>
                </c:pt>
                <c:pt idx="34688">
                  <c:v>3950</c:v>
                </c:pt>
                <c:pt idx="34689">
                  <c:v>3970</c:v>
                </c:pt>
                <c:pt idx="34690">
                  <c:v>3990</c:v>
                </c:pt>
                <c:pt idx="34691">
                  <c:v>3990</c:v>
                </c:pt>
                <c:pt idx="34692">
                  <c:v>3999</c:v>
                </c:pt>
                <c:pt idx="34693">
                  <c:v>3999</c:v>
                </c:pt>
                <c:pt idx="34694">
                  <c:v>4000</c:v>
                </c:pt>
                <c:pt idx="34695">
                  <c:v>4100</c:v>
                </c:pt>
                <c:pt idx="34696">
                  <c:v>4100</c:v>
                </c:pt>
                <c:pt idx="34697">
                  <c:v>4100</c:v>
                </c:pt>
                <c:pt idx="34698">
                  <c:v>4200</c:v>
                </c:pt>
                <c:pt idx="34699">
                  <c:v>4200</c:v>
                </c:pt>
                <c:pt idx="34700">
                  <c:v>4200</c:v>
                </c:pt>
                <c:pt idx="34701">
                  <c:v>4200</c:v>
                </c:pt>
                <c:pt idx="34702">
                  <c:v>4250</c:v>
                </c:pt>
                <c:pt idx="34703">
                  <c:v>4250</c:v>
                </c:pt>
                <c:pt idx="34704">
                  <c:v>4290</c:v>
                </c:pt>
                <c:pt idx="34705">
                  <c:v>4290</c:v>
                </c:pt>
                <c:pt idx="34706">
                  <c:v>4299</c:v>
                </c:pt>
                <c:pt idx="34707">
                  <c:v>4299</c:v>
                </c:pt>
                <c:pt idx="34708">
                  <c:v>9100</c:v>
                </c:pt>
                <c:pt idx="34709">
                  <c:v>9450</c:v>
                </c:pt>
                <c:pt idx="34710">
                  <c:v>9990</c:v>
                </c:pt>
                <c:pt idx="34711">
                  <c:v>10490</c:v>
                </c:pt>
                <c:pt idx="34712">
                  <c:v>11950</c:v>
                </c:pt>
                <c:pt idx="34713">
                  <c:v>11999</c:v>
                </c:pt>
                <c:pt idx="34714">
                  <c:v>12350</c:v>
                </c:pt>
                <c:pt idx="34715">
                  <c:v>14949</c:v>
                </c:pt>
                <c:pt idx="34716">
                  <c:v>17950</c:v>
                </c:pt>
                <c:pt idx="34717">
                  <c:v>1900</c:v>
                </c:pt>
                <c:pt idx="34718">
                  <c:v>2000</c:v>
                </c:pt>
                <c:pt idx="34719">
                  <c:v>2190</c:v>
                </c:pt>
                <c:pt idx="34720">
                  <c:v>2199</c:v>
                </c:pt>
                <c:pt idx="34721">
                  <c:v>2250</c:v>
                </c:pt>
                <c:pt idx="34722">
                  <c:v>2290</c:v>
                </c:pt>
                <c:pt idx="34723">
                  <c:v>2350</c:v>
                </c:pt>
                <c:pt idx="34724">
                  <c:v>2350</c:v>
                </c:pt>
                <c:pt idx="34725">
                  <c:v>2400</c:v>
                </c:pt>
                <c:pt idx="34726">
                  <c:v>2450</c:v>
                </c:pt>
                <c:pt idx="34727">
                  <c:v>2500</c:v>
                </c:pt>
                <c:pt idx="34728">
                  <c:v>3750</c:v>
                </c:pt>
                <c:pt idx="34729">
                  <c:v>3750</c:v>
                </c:pt>
                <c:pt idx="34730">
                  <c:v>3790</c:v>
                </c:pt>
                <c:pt idx="34731">
                  <c:v>3800</c:v>
                </c:pt>
                <c:pt idx="34732">
                  <c:v>3800</c:v>
                </c:pt>
                <c:pt idx="34733">
                  <c:v>3850</c:v>
                </c:pt>
                <c:pt idx="34734">
                  <c:v>3900</c:v>
                </c:pt>
                <c:pt idx="34735">
                  <c:v>3900</c:v>
                </c:pt>
                <c:pt idx="34736">
                  <c:v>3900</c:v>
                </c:pt>
                <c:pt idx="34737">
                  <c:v>3900</c:v>
                </c:pt>
                <c:pt idx="34738">
                  <c:v>3900</c:v>
                </c:pt>
                <c:pt idx="34739">
                  <c:v>3900</c:v>
                </c:pt>
                <c:pt idx="34740">
                  <c:v>3950</c:v>
                </c:pt>
                <c:pt idx="34741">
                  <c:v>3950</c:v>
                </c:pt>
                <c:pt idx="34742">
                  <c:v>3990</c:v>
                </c:pt>
                <c:pt idx="34743">
                  <c:v>3990</c:v>
                </c:pt>
                <c:pt idx="34744">
                  <c:v>3990</c:v>
                </c:pt>
                <c:pt idx="34745">
                  <c:v>3990</c:v>
                </c:pt>
                <c:pt idx="34746">
                  <c:v>3999</c:v>
                </c:pt>
                <c:pt idx="34747">
                  <c:v>3999</c:v>
                </c:pt>
                <c:pt idx="34748">
                  <c:v>4350</c:v>
                </c:pt>
                <c:pt idx="34749">
                  <c:v>4400</c:v>
                </c:pt>
                <c:pt idx="34750">
                  <c:v>4400</c:v>
                </c:pt>
                <c:pt idx="34751">
                  <c:v>4450</c:v>
                </c:pt>
                <c:pt idx="34752">
                  <c:v>4450</c:v>
                </c:pt>
                <c:pt idx="34753">
                  <c:v>4450</c:v>
                </c:pt>
                <c:pt idx="34754">
                  <c:v>4480</c:v>
                </c:pt>
                <c:pt idx="34755">
                  <c:v>4480</c:v>
                </c:pt>
                <c:pt idx="34756">
                  <c:v>4480</c:v>
                </c:pt>
                <c:pt idx="34757">
                  <c:v>4480</c:v>
                </c:pt>
                <c:pt idx="34758">
                  <c:v>4490</c:v>
                </c:pt>
                <c:pt idx="34759">
                  <c:v>4490</c:v>
                </c:pt>
                <c:pt idx="34760">
                  <c:v>4490</c:v>
                </c:pt>
                <c:pt idx="34761">
                  <c:v>4490</c:v>
                </c:pt>
                <c:pt idx="34762">
                  <c:v>4500</c:v>
                </c:pt>
                <c:pt idx="34763">
                  <c:v>4500</c:v>
                </c:pt>
                <c:pt idx="34764">
                  <c:v>4500</c:v>
                </c:pt>
                <c:pt idx="34765">
                  <c:v>4500</c:v>
                </c:pt>
                <c:pt idx="34766">
                  <c:v>4500</c:v>
                </c:pt>
                <c:pt idx="34767">
                  <c:v>4590</c:v>
                </c:pt>
                <c:pt idx="34768">
                  <c:v>2600</c:v>
                </c:pt>
                <c:pt idx="34769">
                  <c:v>2650</c:v>
                </c:pt>
                <c:pt idx="34770">
                  <c:v>2660</c:v>
                </c:pt>
                <c:pt idx="34771">
                  <c:v>2740</c:v>
                </c:pt>
                <c:pt idx="34772">
                  <c:v>2790</c:v>
                </c:pt>
                <c:pt idx="34773">
                  <c:v>2800</c:v>
                </c:pt>
                <c:pt idx="34774">
                  <c:v>2850</c:v>
                </c:pt>
                <c:pt idx="34775">
                  <c:v>2950</c:v>
                </c:pt>
                <c:pt idx="34776">
                  <c:v>2950</c:v>
                </c:pt>
                <c:pt idx="34777">
                  <c:v>2970</c:v>
                </c:pt>
                <c:pt idx="34778">
                  <c:v>2990</c:v>
                </c:pt>
                <c:pt idx="34779">
                  <c:v>2990</c:v>
                </c:pt>
                <c:pt idx="34780">
                  <c:v>2990</c:v>
                </c:pt>
                <c:pt idx="34781">
                  <c:v>2990</c:v>
                </c:pt>
                <c:pt idx="34782">
                  <c:v>2990</c:v>
                </c:pt>
                <c:pt idx="34783">
                  <c:v>2999</c:v>
                </c:pt>
                <c:pt idx="34784">
                  <c:v>2999</c:v>
                </c:pt>
                <c:pt idx="34785">
                  <c:v>2999</c:v>
                </c:pt>
                <c:pt idx="34786">
                  <c:v>2999</c:v>
                </c:pt>
                <c:pt idx="34787">
                  <c:v>4000</c:v>
                </c:pt>
                <c:pt idx="34788">
                  <c:v>4100</c:v>
                </c:pt>
                <c:pt idx="34789">
                  <c:v>4100</c:v>
                </c:pt>
                <c:pt idx="34790">
                  <c:v>4150</c:v>
                </c:pt>
                <c:pt idx="34791">
                  <c:v>4200</c:v>
                </c:pt>
                <c:pt idx="34792">
                  <c:v>4200</c:v>
                </c:pt>
                <c:pt idx="34793">
                  <c:v>4200</c:v>
                </c:pt>
                <c:pt idx="34794">
                  <c:v>4226</c:v>
                </c:pt>
                <c:pt idx="34795">
                  <c:v>4300</c:v>
                </c:pt>
                <c:pt idx="34796">
                  <c:v>4390</c:v>
                </c:pt>
                <c:pt idx="34797">
                  <c:v>4390</c:v>
                </c:pt>
                <c:pt idx="34798">
                  <c:v>4390</c:v>
                </c:pt>
                <c:pt idx="34799">
                  <c:v>4420</c:v>
                </c:pt>
                <c:pt idx="34800">
                  <c:v>4480</c:v>
                </c:pt>
                <c:pt idx="34801">
                  <c:v>4499</c:v>
                </c:pt>
                <c:pt idx="34802">
                  <c:v>4499</c:v>
                </c:pt>
                <c:pt idx="34803">
                  <c:v>4500</c:v>
                </c:pt>
                <c:pt idx="34804">
                  <c:v>4500</c:v>
                </c:pt>
                <c:pt idx="34805">
                  <c:v>4500</c:v>
                </c:pt>
                <c:pt idx="34806">
                  <c:v>4700</c:v>
                </c:pt>
                <c:pt idx="34807">
                  <c:v>4600</c:v>
                </c:pt>
                <c:pt idx="34808">
                  <c:v>4600</c:v>
                </c:pt>
                <c:pt idx="34809">
                  <c:v>4600</c:v>
                </c:pt>
                <c:pt idx="34810">
                  <c:v>4650</c:v>
                </c:pt>
                <c:pt idx="34811">
                  <c:v>4650</c:v>
                </c:pt>
                <c:pt idx="34812">
                  <c:v>4700</c:v>
                </c:pt>
                <c:pt idx="34813">
                  <c:v>4700</c:v>
                </c:pt>
                <c:pt idx="34814">
                  <c:v>4800</c:v>
                </c:pt>
                <c:pt idx="34815">
                  <c:v>4800</c:v>
                </c:pt>
                <c:pt idx="34816">
                  <c:v>4800</c:v>
                </c:pt>
                <c:pt idx="34817">
                  <c:v>4880</c:v>
                </c:pt>
                <c:pt idx="34818">
                  <c:v>4890</c:v>
                </c:pt>
                <c:pt idx="34819">
                  <c:v>4899</c:v>
                </c:pt>
                <c:pt idx="34820">
                  <c:v>4899</c:v>
                </c:pt>
                <c:pt idx="34821">
                  <c:v>4900</c:v>
                </c:pt>
                <c:pt idx="34822">
                  <c:v>4900</c:v>
                </c:pt>
                <c:pt idx="34823">
                  <c:v>4900</c:v>
                </c:pt>
                <c:pt idx="34824">
                  <c:v>4950</c:v>
                </c:pt>
                <c:pt idx="34825">
                  <c:v>4950</c:v>
                </c:pt>
                <c:pt idx="34826">
                  <c:v>4700</c:v>
                </c:pt>
                <c:pt idx="34827">
                  <c:v>4700</c:v>
                </c:pt>
                <c:pt idx="34828">
                  <c:v>4710</c:v>
                </c:pt>
                <c:pt idx="34829">
                  <c:v>4790</c:v>
                </c:pt>
                <c:pt idx="34830">
                  <c:v>4800</c:v>
                </c:pt>
                <c:pt idx="34831">
                  <c:v>4890</c:v>
                </c:pt>
                <c:pt idx="34832">
                  <c:v>4890</c:v>
                </c:pt>
                <c:pt idx="34833">
                  <c:v>4890</c:v>
                </c:pt>
                <c:pt idx="34834">
                  <c:v>4980</c:v>
                </c:pt>
                <c:pt idx="34835">
                  <c:v>4990</c:v>
                </c:pt>
                <c:pt idx="34836">
                  <c:v>4990</c:v>
                </c:pt>
                <c:pt idx="34837">
                  <c:v>4990</c:v>
                </c:pt>
                <c:pt idx="34838">
                  <c:v>4990</c:v>
                </c:pt>
                <c:pt idx="34839">
                  <c:v>4999</c:v>
                </c:pt>
                <c:pt idx="34840">
                  <c:v>4999</c:v>
                </c:pt>
                <c:pt idx="34841">
                  <c:v>4999</c:v>
                </c:pt>
                <c:pt idx="34842">
                  <c:v>5099</c:v>
                </c:pt>
                <c:pt idx="34843">
                  <c:v>5100</c:v>
                </c:pt>
                <c:pt idx="34844">
                  <c:v>5199</c:v>
                </c:pt>
                <c:pt idx="34845">
                  <c:v>5200</c:v>
                </c:pt>
                <c:pt idx="34846">
                  <c:v>4970</c:v>
                </c:pt>
                <c:pt idx="34847">
                  <c:v>4990</c:v>
                </c:pt>
                <c:pt idx="34848">
                  <c:v>4990</c:v>
                </c:pt>
                <c:pt idx="34849">
                  <c:v>4990</c:v>
                </c:pt>
                <c:pt idx="34850">
                  <c:v>4990</c:v>
                </c:pt>
                <c:pt idx="34851">
                  <c:v>4990</c:v>
                </c:pt>
                <c:pt idx="34852">
                  <c:v>4999</c:v>
                </c:pt>
                <c:pt idx="34853">
                  <c:v>4999</c:v>
                </c:pt>
                <c:pt idx="34854">
                  <c:v>4999</c:v>
                </c:pt>
                <c:pt idx="34855">
                  <c:v>4999</c:v>
                </c:pt>
                <c:pt idx="34856">
                  <c:v>4999</c:v>
                </c:pt>
                <c:pt idx="34857">
                  <c:v>4999</c:v>
                </c:pt>
                <c:pt idx="34858">
                  <c:v>4999</c:v>
                </c:pt>
                <c:pt idx="34859">
                  <c:v>4999</c:v>
                </c:pt>
                <c:pt idx="34860">
                  <c:v>4999</c:v>
                </c:pt>
                <c:pt idx="34861">
                  <c:v>4999</c:v>
                </c:pt>
                <c:pt idx="34862">
                  <c:v>5000</c:v>
                </c:pt>
                <c:pt idx="34863">
                  <c:v>5000</c:v>
                </c:pt>
                <c:pt idx="34864">
                  <c:v>5090</c:v>
                </c:pt>
                <c:pt idx="34865">
                  <c:v>5199</c:v>
                </c:pt>
                <c:pt idx="34866">
                  <c:v>3499</c:v>
                </c:pt>
                <c:pt idx="34867">
                  <c:v>3500</c:v>
                </c:pt>
                <c:pt idx="34868">
                  <c:v>3500</c:v>
                </c:pt>
                <c:pt idx="34869">
                  <c:v>3500</c:v>
                </c:pt>
                <c:pt idx="34870">
                  <c:v>3650</c:v>
                </c:pt>
                <c:pt idx="34871">
                  <c:v>3650</c:v>
                </c:pt>
                <c:pt idx="34872">
                  <c:v>3650</c:v>
                </c:pt>
                <c:pt idx="34873">
                  <c:v>3690</c:v>
                </c:pt>
                <c:pt idx="34874">
                  <c:v>3690</c:v>
                </c:pt>
                <c:pt idx="34875">
                  <c:v>3700</c:v>
                </c:pt>
                <c:pt idx="34876">
                  <c:v>3700</c:v>
                </c:pt>
                <c:pt idx="34877">
                  <c:v>3750</c:v>
                </c:pt>
                <c:pt idx="34878">
                  <c:v>3790</c:v>
                </c:pt>
                <c:pt idx="34879">
                  <c:v>3800</c:v>
                </c:pt>
                <c:pt idx="34880">
                  <c:v>3890</c:v>
                </c:pt>
                <c:pt idx="34881">
                  <c:v>3899</c:v>
                </c:pt>
                <c:pt idx="34882">
                  <c:v>3900</c:v>
                </c:pt>
                <c:pt idx="34883">
                  <c:v>3900</c:v>
                </c:pt>
                <c:pt idx="34884">
                  <c:v>3900</c:v>
                </c:pt>
                <c:pt idx="34885">
                  <c:v>3900</c:v>
                </c:pt>
                <c:pt idx="34886">
                  <c:v>5200</c:v>
                </c:pt>
                <c:pt idx="34887">
                  <c:v>5200</c:v>
                </c:pt>
                <c:pt idx="34888">
                  <c:v>5200</c:v>
                </c:pt>
                <c:pt idx="34889">
                  <c:v>5250</c:v>
                </c:pt>
                <c:pt idx="34890">
                  <c:v>5299</c:v>
                </c:pt>
                <c:pt idx="34891">
                  <c:v>5299</c:v>
                </c:pt>
                <c:pt idx="34892">
                  <c:v>5400</c:v>
                </c:pt>
                <c:pt idx="34893">
                  <c:v>5480</c:v>
                </c:pt>
                <c:pt idx="34894">
                  <c:v>5490</c:v>
                </c:pt>
                <c:pt idx="34895">
                  <c:v>5490</c:v>
                </c:pt>
                <c:pt idx="34896">
                  <c:v>5490</c:v>
                </c:pt>
                <c:pt idx="34897">
                  <c:v>5500</c:v>
                </c:pt>
                <c:pt idx="34898">
                  <c:v>5599</c:v>
                </c:pt>
                <c:pt idx="34899">
                  <c:v>5600</c:v>
                </c:pt>
                <c:pt idx="34900">
                  <c:v>5650</c:v>
                </c:pt>
                <c:pt idx="34901">
                  <c:v>5699</c:v>
                </c:pt>
                <c:pt idx="34902">
                  <c:v>5700</c:v>
                </c:pt>
                <c:pt idx="34903">
                  <c:v>5700</c:v>
                </c:pt>
                <c:pt idx="34904">
                  <c:v>5700</c:v>
                </c:pt>
                <c:pt idx="34905">
                  <c:v>5750</c:v>
                </c:pt>
                <c:pt idx="34906">
                  <c:v>5200</c:v>
                </c:pt>
                <c:pt idx="34907">
                  <c:v>5250</c:v>
                </c:pt>
                <c:pt idx="34908">
                  <c:v>5290</c:v>
                </c:pt>
                <c:pt idx="34909">
                  <c:v>5300</c:v>
                </c:pt>
                <c:pt idx="34910">
                  <c:v>5370</c:v>
                </c:pt>
                <c:pt idx="34911">
                  <c:v>5390</c:v>
                </c:pt>
                <c:pt idx="34912">
                  <c:v>5390</c:v>
                </c:pt>
                <c:pt idx="34913">
                  <c:v>5400</c:v>
                </c:pt>
                <c:pt idx="34914">
                  <c:v>5400</c:v>
                </c:pt>
                <c:pt idx="34915">
                  <c:v>5400</c:v>
                </c:pt>
                <c:pt idx="34916">
                  <c:v>5400</c:v>
                </c:pt>
                <c:pt idx="34917">
                  <c:v>5480</c:v>
                </c:pt>
                <c:pt idx="34918">
                  <c:v>5490</c:v>
                </c:pt>
                <c:pt idx="34919">
                  <c:v>5490</c:v>
                </c:pt>
                <c:pt idx="34920">
                  <c:v>5490</c:v>
                </c:pt>
                <c:pt idx="34921">
                  <c:v>5490</c:v>
                </c:pt>
                <c:pt idx="34922">
                  <c:v>5490</c:v>
                </c:pt>
                <c:pt idx="34923">
                  <c:v>5500</c:v>
                </c:pt>
                <c:pt idx="34924">
                  <c:v>5500</c:v>
                </c:pt>
                <c:pt idx="34925">
                  <c:v>5500</c:v>
                </c:pt>
                <c:pt idx="34926">
                  <c:v>3950</c:v>
                </c:pt>
                <c:pt idx="34927">
                  <c:v>3970</c:v>
                </c:pt>
                <c:pt idx="34928">
                  <c:v>3980</c:v>
                </c:pt>
                <c:pt idx="34929">
                  <c:v>3980</c:v>
                </c:pt>
                <c:pt idx="34930">
                  <c:v>3990</c:v>
                </c:pt>
                <c:pt idx="34931">
                  <c:v>3990</c:v>
                </c:pt>
                <c:pt idx="34932">
                  <c:v>3999</c:v>
                </c:pt>
                <c:pt idx="34933">
                  <c:v>3999</c:v>
                </c:pt>
                <c:pt idx="34934">
                  <c:v>3999</c:v>
                </c:pt>
                <c:pt idx="34935">
                  <c:v>3999</c:v>
                </c:pt>
                <c:pt idx="34936">
                  <c:v>3999</c:v>
                </c:pt>
                <c:pt idx="34937">
                  <c:v>3999</c:v>
                </c:pt>
                <c:pt idx="34938">
                  <c:v>3999</c:v>
                </c:pt>
                <c:pt idx="34939">
                  <c:v>4100</c:v>
                </c:pt>
                <c:pt idx="34940">
                  <c:v>4190</c:v>
                </c:pt>
                <c:pt idx="34941">
                  <c:v>4200</c:v>
                </c:pt>
                <c:pt idx="34942">
                  <c:v>4200</c:v>
                </c:pt>
                <c:pt idx="34943">
                  <c:v>4200</c:v>
                </c:pt>
                <c:pt idx="34944">
                  <c:v>4250</c:v>
                </c:pt>
                <c:pt idx="34945">
                  <c:v>4270</c:v>
                </c:pt>
                <c:pt idx="34946">
                  <c:v>5780</c:v>
                </c:pt>
                <c:pt idx="34947">
                  <c:v>5790</c:v>
                </c:pt>
                <c:pt idx="34948">
                  <c:v>5799</c:v>
                </c:pt>
                <c:pt idx="34949">
                  <c:v>5799</c:v>
                </c:pt>
                <c:pt idx="34950">
                  <c:v>5849</c:v>
                </c:pt>
                <c:pt idx="34951">
                  <c:v>5850</c:v>
                </c:pt>
                <c:pt idx="34952">
                  <c:v>5867</c:v>
                </c:pt>
                <c:pt idx="34953">
                  <c:v>5895</c:v>
                </c:pt>
                <c:pt idx="34954">
                  <c:v>5900</c:v>
                </c:pt>
                <c:pt idx="34955">
                  <c:v>5950</c:v>
                </c:pt>
                <c:pt idx="34956">
                  <c:v>5950</c:v>
                </c:pt>
                <c:pt idx="34957">
                  <c:v>5950</c:v>
                </c:pt>
                <c:pt idx="34958">
                  <c:v>5970</c:v>
                </c:pt>
                <c:pt idx="34959">
                  <c:v>5980</c:v>
                </c:pt>
                <c:pt idx="34960">
                  <c:v>5990</c:v>
                </c:pt>
                <c:pt idx="34961">
                  <c:v>5990</c:v>
                </c:pt>
                <c:pt idx="34962">
                  <c:v>5990</c:v>
                </c:pt>
                <c:pt idx="34963">
                  <c:v>5990</c:v>
                </c:pt>
                <c:pt idx="34964">
                  <c:v>5990</c:v>
                </c:pt>
                <c:pt idx="34965">
                  <c:v>5999</c:v>
                </c:pt>
                <c:pt idx="34966">
                  <c:v>5500</c:v>
                </c:pt>
                <c:pt idx="34967">
                  <c:v>5500</c:v>
                </c:pt>
                <c:pt idx="34968">
                  <c:v>5500</c:v>
                </c:pt>
                <c:pt idx="34969">
                  <c:v>5555</c:v>
                </c:pt>
                <c:pt idx="34970">
                  <c:v>5555</c:v>
                </c:pt>
                <c:pt idx="34971">
                  <c:v>5580</c:v>
                </c:pt>
                <c:pt idx="34972">
                  <c:v>5650</c:v>
                </c:pt>
                <c:pt idx="34973">
                  <c:v>5650</c:v>
                </c:pt>
                <c:pt idx="34974">
                  <c:v>5700</c:v>
                </c:pt>
                <c:pt idx="34975">
                  <c:v>5700</c:v>
                </c:pt>
                <c:pt idx="34976">
                  <c:v>5700</c:v>
                </c:pt>
                <c:pt idx="34977">
                  <c:v>5750</c:v>
                </c:pt>
                <c:pt idx="34978">
                  <c:v>5780</c:v>
                </c:pt>
                <c:pt idx="34979">
                  <c:v>5790</c:v>
                </c:pt>
                <c:pt idx="34980">
                  <c:v>5800</c:v>
                </c:pt>
                <c:pt idx="34981">
                  <c:v>5850</c:v>
                </c:pt>
                <c:pt idx="34982">
                  <c:v>5870</c:v>
                </c:pt>
                <c:pt idx="34983">
                  <c:v>5880</c:v>
                </c:pt>
                <c:pt idx="34984">
                  <c:v>5890</c:v>
                </c:pt>
                <c:pt idx="34985">
                  <c:v>4290</c:v>
                </c:pt>
                <c:pt idx="34986">
                  <c:v>4300</c:v>
                </c:pt>
                <c:pt idx="34987">
                  <c:v>4300</c:v>
                </c:pt>
                <c:pt idx="34988">
                  <c:v>4350</c:v>
                </c:pt>
                <c:pt idx="34989">
                  <c:v>4390</c:v>
                </c:pt>
                <c:pt idx="34990">
                  <c:v>4400</c:v>
                </c:pt>
                <c:pt idx="34991">
                  <c:v>4400</c:v>
                </c:pt>
                <c:pt idx="34992">
                  <c:v>4400</c:v>
                </c:pt>
                <c:pt idx="34993">
                  <c:v>4440</c:v>
                </c:pt>
                <c:pt idx="34994">
                  <c:v>4440</c:v>
                </c:pt>
                <c:pt idx="34995">
                  <c:v>4444</c:v>
                </c:pt>
                <c:pt idx="34996">
                  <c:v>4450</c:v>
                </c:pt>
                <c:pt idx="34997">
                  <c:v>4450</c:v>
                </c:pt>
                <c:pt idx="34998">
                  <c:v>4490</c:v>
                </c:pt>
                <c:pt idx="34999">
                  <c:v>4490</c:v>
                </c:pt>
                <c:pt idx="35000">
                  <c:v>4490</c:v>
                </c:pt>
                <c:pt idx="35001">
                  <c:v>4490</c:v>
                </c:pt>
                <c:pt idx="35002">
                  <c:v>4490</c:v>
                </c:pt>
                <c:pt idx="35003">
                  <c:v>4490</c:v>
                </c:pt>
                <c:pt idx="35004">
                  <c:v>4500</c:v>
                </c:pt>
                <c:pt idx="35005">
                  <c:v>5999</c:v>
                </c:pt>
                <c:pt idx="35006">
                  <c:v>6000</c:v>
                </c:pt>
                <c:pt idx="35007">
                  <c:v>6000</c:v>
                </c:pt>
                <c:pt idx="35008">
                  <c:v>6099</c:v>
                </c:pt>
                <c:pt idx="35009">
                  <c:v>6190</c:v>
                </c:pt>
                <c:pt idx="35010">
                  <c:v>6200</c:v>
                </c:pt>
                <c:pt idx="35011">
                  <c:v>6250</c:v>
                </c:pt>
                <c:pt idx="35012">
                  <c:v>6250</c:v>
                </c:pt>
                <c:pt idx="35013">
                  <c:v>6290</c:v>
                </c:pt>
                <c:pt idx="35014">
                  <c:v>6300</c:v>
                </c:pt>
                <c:pt idx="35015">
                  <c:v>6300</c:v>
                </c:pt>
                <c:pt idx="35016">
                  <c:v>6300</c:v>
                </c:pt>
                <c:pt idx="35017">
                  <c:v>6300</c:v>
                </c:pt>
                <c:pt idx="35018">
                  <c:v>6490</c:v>
                </c:pt>
                <c:pt idx="35019">
                  <c:v>6490</c:v>
                </c:pt>
                <c:pt idx="35020">
                  <c:v>6499</c:v>
                </c:pt>
                <c:pt idx="35021">
                  <c:v>6499</c:v>
                </c:pt>
                <c:pt idx="35022">
                  <c:v>6500</c:v>
                </c:pt>
                <c:pt idx="35023">
                  <c:v>6500</c:v>
                </c:pt>
                <c:pt idx="35024">
                  <c:v>6500</c:v>
                </c:pt>
                <c:pt idx="35025">
                  <c:v>6399</c:v>
                </c:pt>
                <c:pt idx="35026">
                  <c:v>6400</c:v>
                </c:pt>
                <c:pt idx="35027">
                  <c:v>6400</c:v>
                </c:pt>
                <c:pt idx="35028">
                  <c:v>6400</c:v>
                </c:pt>
                <c:pt idx="35029">
                  <c:v>6400</c:v>
                </c:pt>
                <c:pt idx="35030">
                  <c:v>6400</c:v>
                </c:pt>
                <c:pt idx="35031">
                  <c:v>6400</c:v>
                </c:pt>
                <c:pt idx="35032">
                  <c:v>6489</c:v>
                </c:pt>
                <c:pt idx="35033">
                  <c:v>6490</c:v>
                </c:pt>
                <c:pt idx="35034">
                  <c:v>6490</c:v>
                </c:pt>
                <c:pt idx="35035">
                  <c:v>6499</c:v>
                </c:pt>
                <c:pt idx="35036">
                  <c:v>6500</c:v>
                </c:pt>
                <c:pt idx="35037">
                  <c:v>6500</c:v>
                </c:pt>
                <c:pt idx="35038">
                  <c:v>6500</c:v>
                </c:pt>
                <c:pt idx="35039">
                  <c:v>6500</c:v>
                </c:pt>
                <c:pt idx="35040">
                  <c:v>6550</c:v>
                </c:pt>
                <c:pt idx="35041">
                  <c:v>6580</c:v>
                </c:pt>
                <c:pt idx="35042">
                  <c:v>6600</c:v>
                </c:pt>
                <c:pt idx="35043">
                  <c:v>6600</c:v>
                </c:pt>
                <c:pt idx="35044">
                  <c:v>6600</c:v>
                </c:pt>
                <c:pt idx="35045">
                  <c:v>4990</c:v>
                </c:pt>
                <c:pt idx="35046">
                  <c:v>4990</c:v>
                </c:pt>
                <c:pt idx="35047">
                  <c:v>4990</c:v>
                </c:pt>
                <c:pt idx="35048">
                  <c:v>4998</c:v>
                </c:pt>
                <c:pt idx="35049">
                  <c:v>4998</c:v>
                </c:pt>
                <c:pt idx="35050">
                  <c:v>4999</c:v>
                </c:pt>
                <c:pt idx="35051">
                  <c:v>4999</c:v>
                </c:pt>
                <c:pt idx="35052">
                  <c:v>4999</c:v>
                </c:pt>
                <c:pt idx="35053">
                  <c:v>4999</c:v>
                </c:pt>
                <c:pt idx="35054">
                  <c:v>4999</c:v>
                </c:pt>
                <c:pt idx="35055">
                  <c:v>5000</c:v>
                </c:pt>
                <c:pt idx="35056">
                  <c:v>5000</c:v>
                </c:pt>
                <c:pt idx="35057">
                  <c:v>5000</c:v>
                </c:pt>
                <c:pt idx="35058">
                  <c:v>5000</c:v>
                </c:pt>
                <c:pt idx="35059">
                  <c:v>5000</c:v>
                </c:pt>
                <c:pt idx="35060">
                  <c:v>5000</c:v>
                </c:pt>
                <c:pt idx="35061">
                  <c:v>5000</c:v>
                </c:pt>
                <c:pt idx="35062">
                  <c:v>5050</c:v>
                </c:pt>
                <c:pt idx="35063">
                  <c:v>5190</c:v>
                </c:pt>
                <c:pt idx="35064">
                  <c:v>5190</c:v>
                </c:pt>
                <c:pt idx="35065">
                  <c:v>8000</c:v>
                </c:pt>
                <c:pt idx="35066">
                  <c:v>8099</c:v>
                </c:pt>
                <c:pt idx="35067">
                  <c:v>8199</c:v>
                </c:pt>
                <c:pt idx="35068">
                  <c:v>8290</c:v>
                </c:pt>
                <c:pt idx="35069">
                  <c:v>8290</c:v>
                </c:pt>
                <c:pt idx="35070">
                  <c:v>8300</c:v>
                </c:pt>
                <c:pt idx="35071">
                  <c:v>8390</c:v>
                </c:pt>
                <c:pt idx="35072">
                  <c:v>8400</c:v>
                </c:pt>
                <c:pt idx="35073">
                  <c:v>8490</c:v>
                </c:pt>
                <c:pt idx="35074">
                  <c:v>8490</c:v>
                </c:pt>
                <c:pt idx="35075">
                  <c:v>8500</c:v>
                </c:pt>
                <c:pt idx="35076">
                  <c:v>8500</c:v>
                </c:pt>
                <c:pt idx="35077">
                  <c:v>8500</c:v>
                </c:pt>
                <c:pt idx="35078">
                  <c:v>8500</c:v>
                </c:pt>
                <c:pt idx="35079">
                  <c:v>8580</c:v>
                </c:pt>
                <c:pt idx="35080">
                  <c:v>8600</c:v>
                </c:pt>
                <c:pt idx="35081">
                  <c:v>8600</c:v>
                </c:pt>
                <c:pt idx="35082">
                  <c:v>8600</c:v>
                </c:pt>
                <c:pt idx="35083">
                  <c:v>8650</c:v>
                </c:pt>
                <c:pt idx="35084">
                  <c:v>8735</c:v>
                </c:pt>
                <c:pt idx="35085">
                  <c:v>6600</c:v>
                </c:pt>
                <c:pt idx="35086">
                  <c:v>6600</c:v>
                </c:pt>
                <c:pt idx="35087">
                  <c:v>6600</c:v>
                </c:pt>
                <c:pt idx="35088">
                  <c:v>6660</c:v>
                </c:pt>
                <c:pt idx="35089">
                  <c:v>6700</c:v>
                </c:pt>
                <c:pt idx="35090">
                  <c:v>6700</c:v>
                </c:pt>
                <c:pt idx="35091">
                  <c:v>6750</c:v>
                </c:pt>
                <c:pt idx="35092">
                  <c:v>6799</c:v>
                </c:pt>
                <c:pt idx="35093">
                  <c:v>6800</c:v>
                </c:pt>
                <c:pt idx="35094">
                  <c:v>6900</c:v>
                </c:pt>
                <c:pt idx="35095">
                  <c:v>6900</c:v>
                </c:pt>
                <c:pt idx="35096">
                  <c:v>6900</c:v>
                </c:pt>
                <c:pt idx="35097">
                  <c:v>6900</c:v>
                </c:pt>
                <c:pt idx="35098">
                  <c:v>6900</c:v>
                </c:pt>
                <c:pt idx="35099">
                  <c:v>6900</c:v>
                </c:pt>
                <c:pt idx="35100">
                  <c:v>6950</c:v>
                </c:pt>
                <c:pt idx="35101">
                  <c:v>6950</c:v>
                </c:pt>
                <c:pt idx="35102">
                  <c:v>6990</c:v>
                </c:pt>
                <c:pt idx="35103">
                  <c:v>6990</c:v>
                </c:pt>
                <c:pt idx="35104">
                  <c:v>5190</c:v>
                </c:pt>
                <c:pt idx="35105">
                  <c:v>5200</c:v>
                </c:pt>
                <c:pt idx="35106">
                  <c:v>5200</c:v>
                </c:pt>
                <c:pt idx="35107">
                  <c:v>5290</c:v>
                </c:pt>
                <c:pt idx="35108">
                  <c:v>5290</c:v>
                </c:pt>
                <c:pt idx="35109">
                  <c:v>5370</c:v>
                </c:pt>
                <c:pt idx="35110">
                  <c:v>5390</c:v>
                </c:pt>
                <c:pt idx="35111">
                  <c:v>5390</c:v>
                </c:pt>
                <c:pt idx="35112">
                  <c:v>5400</c:v>
                </c:pt>
                <c:pt idx="35113">
                  <c:v>5400</c:v>
                </c:pt>
                <c:pt idx="35114">
                  <c:v>5470</c:v>
                </c:pt>
                <c:pt idx="35115">
                  <c:v>5480</c:v>
                </c:pt>
                <c:pt idx="35116">
                  <c:v>5490</c:v>
                </c:pt>
                <c:pt idx="35117">
                  <c:v>5499</c:v>
                </c:pt>
                <c:pt idx="35118">
                  <c:v>5499</c:v>
                </c:pt>
                <c:pt idx="35119">
                  <c:v>5499</c:v>
                </c:pt>
                <c:pt idx="35120">
                  <c:v>5500</c:v>
                </c:pt>
                <c:pt idx="35121">
                  <c:v>5500</c:v>
                </c:pt>
                <c:pt idx="35122">
                  <c:v>5600</c:v>
                </c:pt>
                <c:pt idx="35123">
                  <c:v>5670</c:v>
                </c:pt>
                <c:pt idx="35124">
                  <c:v>8800</c:v>
                </c:pt>
                <c:pt idx="35125">
                  <c:v>8800</c:v>
                </c:pt>
                <c:pt idx="35126">
                  <c:v>8880</c:v>
                </c:pt>
                <c:pt idx="35127">
                  <c:v>8899</c:v>
                </c:pt>
                <c:pt idx="35128">
                  <c:v>8900</c:v>
                </c:pt>
                <c:pt idx="35129">
                  <c:v>8900</c:v>
                </c:pt>
                <c:pt idx="35130">
                  <c:v>8900</c:v>
                </c:pt>
                <c:pt idx="35131">
                  <c:v>8900</c:v>
                </c:pt>
                <c:pt idx="35132">
                  <c:v>8900</c:v>
                </c:pt>
                <c:pt idx="35133">
                  <c:v>8900</c:v>
                </c:pt>
                <c:pt idx="35134">
                  <c:v>8980</c:v>
                </c:pt>
                <c:pt idx="35135">
                  <c:v>8990</c:v>
                </c:pt>
                <c:pt idx="35136">
                  <c:v>8990</c:v>
                </c:pt>
                <c:pt idx="35137">
                  <c:v>8990</c:v>
                </c:pt>
                <c:pt idx="35138">
                  <c:v>8990</c:v>
                </c:pt>
                <c:pt idx="35139">
                  <c:v>8990</c:v>
                </c:pt>
                <c:pt idx="35140">
                  <c:v>8990</c:v>
                </c:pt>
                <c:pt idx="35141">
                  <c:v>8990</c:v>
                </c:pt>
                <c:pt idx="35142">
                  <c:v>8990</c:v>
                </c:pt>
                <c:pt idx="35143">
                  <c:v>6990</c:v>
                </c:pt>
                <c:pt idx="35144">
                  <c:v>6990</c:v>
                </c:pt>
                <c:pt idx="35145">
                  <c:v>6990</c:v>
                </c:pt>
                <c:pt idx="35146">
                  <c:v>6990</c:v>
                </c:pt>
                <c:pt idx="35147">
                  <c:v>6990</c:v>
                </c:pt>
                <c:pt idx="35148">
                  <c:v>6990</c:v>
                </c:pt>
                <c:pt idx="35149">
                  <c:v>6990</c:v>
                </c:pt>
                <c:pt idx="35150">
                  <c:v>6999</c:v>
                </c:pt>
                <c:pt idx="35151">
                  <c:v>6999</c:v>
                </c:pt>
                <c:pt idx="35152">
                  <c:v>6999</c:v>
                </c:pt>
                <c:pt idx="35153">
                  <c:v>6999</c:v>
                </c:pt>
                <c:pt idx="35154">
                  <c:v>6999</c:v>
                </c:pt>
                <c:pt idx="35155">
                  <c:v>6999</c:v>
                </c:pt>
                <c:pt idx="35156">
                  <c:v>7000</c:v>
                </c:pt>
                <c:pt idx="35157">
                  <c:v>7000</c:v>
                </c:pt>
                <c:pt idx="35158">
                  <c:v>7000</c:v>
                </c:pt>
                <c:pt idx="35159">
                  <c:v>7000</c:v>
                </c:pt>
                <c:pt idx="35160">
                  <c:v>7000</c:v>
                </c:pt>
                <c:pt idx="35161">
                  <c:v>7100</c:v>
                </c:pt>
                <c:pt idx="35162">
                  <c:v>7100</c:v>
                </c:pt>
                <c:pt idx="35163">
                  <c:v>5700</c:v>
                </c:pt>
                <c:pt idx="35164">
                  <c:v>5700</c:v>
                </c:pt>
                <c:pt idx="35165">
                  <c:v>5700</c:v>
                </c:pt>
                <c:pt idx="35166">
                  <c:v>5770</c:v>
                </c:pt>
                <c:pt idx="35167">
                  <c:v>5770</c:v>
                </c:pt>
                <c:pt idx="35168">
                  <c:v>5790</c:v>
                </c:pt>
                <c:pt idx="35169">
                  <c:v>5790</c:v>
                </c:pt>
                <c:pt idx="35170">
                  <c:v>5799</c:v>
                </c:pt>
                <c:pt idx="35171">
                  <c:v>5800</c:v>
                </c:pt>
                <c:pt idx="35172">
                  <c:v>5826</c:v>
                </c:pt>
                <c:pt idx="35173">
                  <c:v>5850</c:v>
                </c:pt>
                <c:pt idx="35174">
                  <c:v>5890</c:v>
                </c:pt>
                <c:pt idx="35175">
                  <c:v>5900</c:v>
                </c:pt>
                <c:pt idx="35176">
                  <c:v>5900</c:v>
                </c:pt>
                <c:pt idx="35177">
                  <c:v>5900</c:v>
                </c:pt>
                <c:pt idx="35178">
                  <c:v>5900</c:v>
                </c:pt>
                <c:pt idx="35179">
                  <c:v>5900</c:v>
                </c:pt>
                <c:pt idx="35180">
                  <c:v>5938</c:v>
                </c:pt>
                <c:pt idx="35181">
                  <c:v>5940</c:v>
                </c:pt>
                <c:pt idx="35182">
                  <c:v>5950</c:v>
                </c:pt>
                <c:pt idx="35183">
                  <c:v>8999</c:v>
                </c:pt>
                <c:pt idx="35184">
                  <c:v>8999</c:v>
                </c:pt>
                <c:pt idx="35185">
                  <c:v>8999</c:v>
                </c:pt>
                <c:pt idx="35186">
                  <c:v>9000</c:v>
                </c:pt>
                <c:pt idx="35187">
                  <c:v>9000</c:v>
                </c:pt>
                <c:pt idx="35188">
                  <c:v>9000</c:v>
                </c:pt>
                <c:pt idx="35189">
                  <c:v>9100</c:v>
                </c:pt>
                <c:pt idx="35190">
                  <c:v>9199</c:v>
                </c:pt>
                <c:pt idx="35191">
                  <c:v>9200</c:v>
                </c:pt>
                <c:pt idx="35192">
                  <c:v>9300</c:v>
                </c:pt>
                <c:pt idx="35193">
                  <c:v>9400</c:v>
                </c:pt>
                <c:pt idx="35194">
                  <c:v>9400</c:v>
                </c:pt>
                <c:pt idx="35195">
                  <c:v>9490</c:v>
                </c:pt>
                <c:pt idx="35196">
                  <c:v>9490</c:v>
                </c:pt>
                <c:pt idx="35197">
                  <c:v>9490</c:v>
                </c:pt>
                <c:pt idx="35198">
                  <c:v>9490</c:v>
                </c:pt>
                <c:pt idx="35199">
                  <c:v>9500</c:v>
                </c:pt>
                <c:pt idx="35200">
                  <c:v>9500</c:v>
                </c:pt>
                <c:pt idx="35201">
                  <c:v>9540</c:v>
                </c:pt>
                <c:pt idx="35202">
                  <c:v>9690</c:v>
                </c:pt>
                <c:pt idx="35203">
                  <c:v>7199</c:v>
                </c:pt>
                <c:pt idx="35204">
                  <c:v>7199</c:v>
                </c:pt>
                <c:pt idx="35205">
                  <c:v>7200</c:v>
                </c:pt>
                <c:pt idx="35206">
                  <c:v>7200</c:v>
                </c:pt>
                <c:pt idx="35207">
                  <c:v>7200</c:v>
                </c:pt>
                <c:pt idx="35208">
                  <c:v>7300</c:v>
                </c:pt>
                <c:pt idx="35209">
                  <c:v>7300</c:v>
                </c:pt>
                <c:pt idx="35210">
                  <c:v>7390</c:v>
                </c:pt>
                <c:pt idx="35211">
                  <c:v>7399</c:v>
                </c:pt>
                <c:pt idx="35212">
                  <c:v>7399</c:v>
                </c:pt>
                <c:pt idx="35213">
                  <c:v>7400</c:v>
                </c:pt>
                <c:pt idx="35214">
                  <c:v>7400</c:v>
                </c:pt>
                <c:pt idx="35215">
                  <c:v>7400</c:v>
                </c:pt>
                <c:pt idx="35216">
                  <c:v>7450</c:v>
                </c:pt>
                <c:pt idx="35217">
                  <c:v>7450</c:v>
                </c:pt>
                <c:pt idx="35218">
                  <c:v>7460</c:v>
                </c:pt>
                <c:pt idx="35219">
                  <c:v>7480</c:v>
                </c:pt>
                <c:pt idx="35220">
                  <c:v>7490</c:v>
                </c:pt>
                <c:pt idx="35221">
                  <c:v>7490</c:v>
                </c:pt>
                <c:pt idx="35222">
                  <c:v>7499</c:v>
                </c:pt>
                <c:pt idx="35223">
                  <c:v>5950</c:v>
                </c:pt>
                <c:pt idx="35224">
                  <c:v>5970</c:v>
                </c:pt>
                <c:pt idx="35225">
                  <c:v>5970</c:v>
                </c:pt>
                <c:pt idx="35226">
                  <c:v>5980</c:v>
                </c:pt>
                <c:pt idx="35227">
                  <c:v>5980</c:v>
                </c:pt>
                <c:pt idx="35228">
                  <c:v>5980</c:v>
                </c:pt>
                <c:pt idx="35229">
                  <c:v>5980</c:v>
                </c:pt>
                <c:pt idx="35230">
                  <c:v>5990</c:v>
                </c:pt>
                <c:pt idx="35231">
                  <c:v>5990</c:v>
                </c:pt>
                <c:pt idx="35232">
                  <c:v>5990</c:v>
                </c:pt>
                <c:pt idx="35233">
                  <c:v>5990</c:v>
                </c:pt>
                <c:pt idx="35234">
                  <c:v>5990</c:v>
                </c:pt>
                <c:pt idx="35235">
                  <c:v>5990</c:v>
                </c:pt>
                <c:pt idx="35236">
                  <c:v>5990</c:v>
                </c:pt>
                <c:pt idx="35237">
                  <c:v>5990</c:v>
                </c:pt>
                <c:pt idx="35238">
                  <c:v>5990</c:v>
                </c:pt>
                <c:pt idx="35239">
                  <c:v>5990</c:v>
                </c:pt>
                <c:pt idx="35240">
                  <c:v>5990</c:v>
                </c:pt>
                <c:pt idx="35241">
                  <c:v>5990</c:v>
                </c:pt>
                <c:pt idx="35242">
                  <c:v>5990</c:v>
                </c:pt>
                <c:pt idx="35243">
                  <c:v>9699</c:v>
                </c:pt>
                <c:pt idx="35244">
                  <c:v>9700</c:v>
                </c:pt>
                <c:pt idx="35245">
                  <c:v>9700</c:v>
                </c:pt>
                <c:pt idx="35246">
                  <c:v>9700</c:v>
                </c:pt>
                <c:pt idx="35247">
                  <c:v>9800</c:v>
                </c:pt>
                <c:pt idx="35248">
                  <c:v>9800</c:v>
                </c:pt>
                <c:pt idx="35249">
                  <c:v>9890</c:v>
                </c:pt>
                <c:pt idx="35250">
                  <c:v>9900</c:v>
                </c:pt>
                <c:pt idx="35251">
                  <c:v>9900</c:v>
                </c:pt>
                <c:pt idx="35252">
                  <c:v>9900</c:v>
                </c:pt>
                <c:pt idx="35253">
                  <c:v>9950</c:v>
                </c:pt>
                <c:pt idx="35254">
                  <c:v>9950</c:v>
                </c:pt>
                <c:pt idx="35255">
                  <c:v>9950</c:v>
                </c:pt>
                <c:pt idx="35256">
                  <c:v>9980</c:v>
                </c:pt>
                <c:pt idx="35257">
                  <c:v>9980</c:v>
                </c:pt>
                <c:pt idx="35258">
                  <c:v>9989</c:v>
                </c:pt>
                <c:pt idx="35259">
                  <c:v>9990</c:v>
                </c:pt>
                <c:pt idx="35260">
                  <c:v>9990</c:v>
                </c:pt>
                <c:pt idx="35261">
                  <c:v>9990</c:v>
                </c:pt>
                <c:pt idx="35262">
                  <c:v>9990</c:v>
                </c:pt>
                <c:pt idx="35263">
                  <c:v>7500</c:v>
                </c:pt>
                <c:pt idx="35264">
                  <c:v>7500</c:v>
                </c:pt>
                <c:pt idx="35265">
                  <c:v>7500</c:v>
                </c:pt>
                <c:pt idx="35266">
                  <c:v>7500</c:v>
                </c:pt>
                <c:pt idx="35267">
                  <c:v>7500</c:v>
                </c:pt>
                <c:pt idx="35268">
                  <c:v>7590</c:v>
                </c:pt>
                <c:pt idx="35269">
                  <c:v>7590</c:v>
                </c:pt>
                <c:pt idx="35270">
                  <c:v>7600</c:v>
                </c:pt>
                <c:pt idx="35271">
                  <c:v>7600</c:v>
                </c:pt>
                <c:pt idx="35272">
                  <c:v>7695</c:v>
                </c:pt>
                <c:pt idx="35273">
                  <c:v>7700</c:v>
                </c:pt>
                <c:pt idx="35274">
                  <c:v>7700</c:v>
                </c:pt>
                <c:pt idx="35275">
                  <c:v>7700</c:v>
                </c:pt>
                <c:pt idx="35276">
                  <c:v>7700</c:v>
                </c:pt>
                <c:pt idx="35277">
                  <c:v>7750</c:v>
                </c:pt>
                <c:pt idx="35278">
                  <c:v>7770</c:v>
                </c:pt>
                <c:pt idx="35279">
                  <c:v>7799</c:v>
                </c:pt>
                <c:pt idx="35280">
                  <c:v>7800</c:v>
                </c:pt>
                <c:pt idx="35281">
                  <c:v>7800</c:v>
                </c:pt>
                <c:pt idx="35282">
                  <c:v>7850</c:v>
                </c:pt>
                <c:pt idx="35283">
                  <c:v>5998</c:v>
                </c:pt>
                <c:pt idx="35284">
                  <c:v>5998</c:v>
                </c:pt>
                <c:pt idx="35285">
                  <c:v>5999</c:v>
                </c:pt>
                <c:pt idx="35286">
                  <c:v>5999</c:v>
                </c:pt>
                <c:pt idx="35287">
                  <c:v>5999</c:v>
                </c:pt>
                <c:pt idx="35288">
                  <c:v>5999</c:v>
                </c:pt>
                <c:pt idx="35289">
                  <c:v>6000</c:v>
                </c:pt>
                <c:pt idx="35290">
                  <c:v>6000</c:v>
                </c:pt>
                <c:pt idx="35291">
                  <c:v>6000</c:v>
                </c:pt>
                <c:pt idx="35292">
                  <c:v>6000</c:v>
                </c:pt>
                <c:pt idx="35293">
                  <c:v>6100</c:v>
                </c:pt>
                <c:pt idx="35294">
                  <c:v>6199</c:v>
                </c:pt>
                <c:pt idx="35295">
                  <c:v>6200</c:v>
                </c:pt>
                <c:pt idx="35296">
                  <c:v>6200</c:v>
                </c:pt>
                <c:pt idx="35297">
                  <c:v>6249</c:v>
                </c:pt>
                <c:pt idx="35298">
                  <c:v>6290</c:v>
                </c:pt>
                <c:pt idx="35299">
                  <c:v>6290</c:v>
                </c:pt>
                <c:pt idx="35300">
                  <c:v>6390</c:v>
                </c:pt>
                <c:pt idx="35301">
                  <c:v>6399</c:v>
                </c:pt>
                <c:pt idx="35302">
                  <c:v>9999</c:v>
                </c:pt>
                <c:pt idx="35303">
                  <c:v>9999</c:v>
                </c:pt>
                <c:pt idx="35304">
                  <c:v>9999</c:v>
                </c:pt>
                <c:pt idx="35305">
                  <c:v>10000</c:v>
                </c:pt>
                <c:pt idx="35306">
                  <c:v>10000</c:v>
                </c:pt>
                <c:pt idx="35307">
                  <c:v>10050</c:v>
                </c:pt>
                <c:pt idx="35308">
                  <c:v>10200</c:v>
                </c:pt>
                <c:pt idx="35309">
                  <c:v>10200</c:v>
                </c:pt>
                <c:pt idx="35310">
                  <c:v>10300</c:v>
                </c:pt>
                <c:pt idx="35311">
                  <c:v>10400</c:v>
                </c:pt>
                <c:pt idx="35312">
                  <c:v>10450</c:v>
                </c:pt>
                <c:pt idx="35313">
                  <c:v>10490</c:v>
                </c:pt>
                <c:pt idx="35314">
                  <c:v>10490</c:v>
                </c:pt>
                <c:pt idx="35315">
                  <c:v>10490</c:v>
                </c:pt>
                <c:pt idx="35316">
                  <c:v>10500</c:v>
                </c:pt>
                <c:pt idx="35317">
                  <c:v>10500</c:v>
                </c:pt>
                <c:pt idx="35318">
                  <c:v>10500</c:v>
                </c:pt>
                <c:pt idx="35319">
                  <c:v>10500</c:v>
                </c:pt>
                <c:pt idx="35320">
                  <c:v>10500</c:v>
                </c:pt>
                <c:pt idx="35321">
                  <c:v>10500</c:v>
                </c:pt>
                <c:pt idx="35322">
                  <c:v>7850</c:v>
                </c:pt>
                <c:pt idx="35323">
                  <c:v>7890</c:v>
                </c:pt>
                <c:pt idx="35324">
                  <c:v>7899</c:v>
                </c:pt>
                <c:pt idx="35325">
                  <c:v>7900</c:v>
                </c:pt>
                <c:pt idx="35326">
                  <c:v>7900</c:v>
                </c:pt>
                <c:pt idx="35327">
                  <c:v>7900</c:v>
                </c:pt>
                <c:pt idx="35328">
                  <c:v>7900</c:v>
                </c:pt>
                <c:pt idx="35329">
                  <c:v>7900</c:v>
                </c:pt>
                <c:pt idx="35330">
                  <c:v>7950</c:v>
                </c:pt>
                <c:pt idx="35331">
                  <c:v>7950</c:v>
                </c:pt>
                <c:pt idx="35332">
                  <c:v>7960</c:v>
                </c:pt>
                <c:pt idx="35333">
                  <c:v>7980</c:v>
                </c:pt>
                <c:pt idx="35334">
                  <c:v>7990</c:v>
                </c:pt>
                <c:pt idx="35335">
                  <c:v>7999</c:v>
                </c:pt>
                <c:pt idx="35336">
                  <c:v>7999</c:v>
                </c:pt>
                <c:pt idx="35337">
                  <c:v>7999</c:v>
                </c:pt>
                <c:pt idx="35338">
                  <c:v>7999</c:v>
                </c:pt>
                <c:pt idx="35339">
                  <c:v>8000</c:v>
                </c:pt>
                <c:pt idx="35340">
                  <c:v>8000</c:v>
                </c:pt>
                <c:pt idx="35341">
                  <c:v>8000</c:v>
                </c:pt>
                <c:pt idx="35342">
                  <c:v>6399</c:v>
                </c:pt>
                <c:pt idx="35343">
                  <c:v>6400</c:v>
                </c:pt>
                <c:pt idx="35344">
                  <c:v>6470</c:v>
                </c:pt>
                <c:pt idx="35345">
                  <c:v>6471</c:v>
                </c:pt>
                <c:pt idx="35346">
                  <c:v>6480</c:v>
                </c:pt>
                <c:pt idx="35347">
                  <c:v>6490</c:v>
                </c:pt>
                <c:pt idx="35348">
                  <c:v>6490</c:v>
                </c:pt>
                <c:pt idx="35349">
                  <c:v>6490</c:v>
                </c:pt>
                <c:pt idx="35350">
                  <c:v>6490</c:v>
                </c:pt>
                <c:pt idx="35351">
                  <c:v>6490</c:v>
                </c:pt>
                <c:pt idx="35352">
                  <c:v>6490</c:v>
                </c:pt>
                <c:pt idx="35353">
                  <c:v>6490</c:v>
                </c:pt>
                <c:pt idx="35354">
                  <c:v>6490</c:v>
                </c:pt>
                <c:pt idx="35355">
                  <c:v>6490</c:v>
                </c:pt>
                <c:pt idx="35356">
                  <c:v>6495</c:v>
                </c:pt>
                <c:pt idx="35357">
                  <c:v>6499</c:v>
                </c:pt>
                <c:pt idx="35358">
                  <c:v>6499</c:v>
                </c:pt>
                <c:pt idx="35359">
                  <c:v>6499</c:v>
                </c:pt>
                <c:pt idx="35360">
                  <c:v>6499</c:v>
                </c:pt>
                <c:pt idx="35361">
                  <c:v>10690</c:v>
                </c:pt>
                <c:pt idx="35362">
                  <c:v>10700</c:v>
                </c:pt>
                <c:pt idx="35363">
                  <c:v>10700</c:v>
                </c:pt>
                <c:pt idx="35364">
                  <c:v>10850</c:v>
                </c:pt>
                <c:pt idx="35365">
                  <c:v>10890</c:v>
                </c:pt>
                <c:pt idx="35366">
                  <c:v>10900</c:v>
                </c:pt>
                <c:pt idx="35367">
                  <c:v>10950</c:v>
                </c:pt>
                <c:pt idx="35368">
                  <c:v>10980</c:v>
                </c:pt>
                <c:pt idx="35369">
                  <c:v>10990</c:v>
                </c:pt>
                <c:pt idx="35370">
                  <c:v>11000</c:v>
                </c:pt>
                <c:pt idx="35371">
                  <c:v>11000</c:v>
                </c:pt>
                <c:pt idx="35372">
                  <c:v>11000</c:v>
                </c:pt>
                <c:pt idx="35373">
                  <c:v>11199</c:v>
                </c:pt>
                <c:pt idx="35374">
                  <c:v>11200</c:v>
                </c:pt>
                <c:pt idx="35375">
                  <c:v>11200</c:v>
                </c:pt>
                <c:pt idx="35376">
                  <c:v>11200</c:v>
                </c:pt>
                <c:pt idx="35377">
                  <c:v>11250</c:v>
                </c:pt>
                <c:pt idx="35378">
                  <c:v>11299</c:v>
                </c:pt>
                <c:pt idx="35379">
                  <c:v>11450</c:v>
                </c:pt>
                <c:pt idx="35380">
                  <c:v>11470</c:v>
                </c:pt>
                <c:pt idx="35381">
                  <c:v>8199</c:v>
                </c:pt>
                <c:pt idx="35382">
                  <c:v>8199</c:v>
                </c:pt>
                <c:pt idx="35383">
                  <c:v>8200</c:v>
                </c:pt>
                <c:pt idx="35384">
                  <c:v>8300</c:v>
                </c:pt>
                <c:pt idx="35385">
                  <c:v>8300</c:v>
                </c:pt>
                <c:pt idx="35386">
                  <c:v>8300</c:v>
                </c:pt>
                <c:pt idx="35387">
                  <c:v>8300</c:v>
                </c:pt>
                <c:pt idx="35388">
                  <c:v>8300</c:v>
                </c:pt>
                <c:pt idx="35389">
                  <c:v>8390</c:v>
                </c:pt>
                <c:pt idx="35390">
                  <c:v>8399</c:v>
                </c:pt>
                <c:pt idx="35391">
                  <c:v>8450</c:v>
                </c:pt>
                <c:pt idx="35392">
                  <c:v>8450</c:v>
                </c:pt>
                <c:pt idx="35393">
                  <c:v>8490</c:v>
                </c:pt>
                <c:pt idx="35394">
                  <c:v>8490</c:v>
                </c:pt>
                <c:pt idx="35395">
                  <c:v>8490</c:v>
                </c:pt>
                <c:pt idx="35396">
                  <c:v>8490</c:v>
                </c:pt>
                <c:pt idx="35397">
                  <c:v>8499</c:v>
                </c:pt>
                <c:pt idx="35398">
                  <c:v>8500</c:v>
                </c:pt>
                <c:pt idx="35399">
                  <c:v>8500</c:v>
                </c:pt>
                <c:pt idx="35400">
                  <c:v>8500</c:v>
                </c:pt>
                <c:pt idx="35401">
                  <c:v>6500</c:v>
                </c:pt>
                <c:pt idx="35402">
                  <c:v>6500</c:v>
                </c:pt>
                <c:pt idx="35403">
                  <c:v>6500</c:v>
                </c:pt>
                <c:pt idx="35404">
                  <c:v>6500</c:v>
                </c:pt>
                <c:pt idx="35405">
                  <c:v>6500</c:v>
                </c:pt>
                <c:pt idx="35406">
                  <c:v>6500</c:v>
                </c:pt>
                <c:pt idx="35407">
                  <c:v>6500</c:v>
                </c:pt>
                <c:pt idx="35408">
                  <c:v>6590</c:v>
                </c:pt>
                <c:pt idx="35409">
                  <c:v>6600</c:v>
                </c:pt>
                <c:pt idx="35410">
                  <c:v>6666</c:v>
                </c:pt>
                <c:pt idx="35411">
                  <c:v>6680</c:v>
                </c:pt>
                <c:pt idx="35412">
                  <c:v>6690</c:v>
                </c:pt>
                <c:pt idx="35413">
                  <c:v>6699</c:v>
                </c:pt>
                <c:pt idx="35414">
                  <c:v>6700</c:v>
                </c:pt>
                <c:pt idx="35415">
                  <c:v>6700</c:v>
                </c:pt>
                <c:pt idx="35416">
                  <c:v>6700</c:v>
                </c:pt>
                <c:pt idx="35417">
                  <c:v>6700</c:v>
                </c:pt>
                <c:pt idx="35418">
                  <c:v>6750</c:v>
                </c:pt>
                <c:pt idx="35419">
                  <c:v>6770</c:v>
                </c:pt>
                <c:pt idx="35420">
                  <c:v>6780</c:v>
                </c:pt>
                <c:pt idx="35421">
                  <c:v>11480</c:v>
                </c:pt>
                <c:pt idx="35422">
                  <c:v>11500</c:v>
                </c:pt>
                <c:pt idx="35423">
                  <c:v>11500</c:v>
                </c:pt>
                <c:pt idx="35424">
                  <c:v>11500</c:v>
                </c:pt>
                <c:pt idx="35425">
                  <c:v>11600</c:v>
                </c:pt>
                <c:pt idx="35426">
                  <c:v>11700</c:v>
                </c:pt>
                <c:pt idx="35427">
                  <c:v>11750</c:v>
                </c:pt>
                <c:pt idx="35428">
                  <c:v>11880</c:v>
                </c:pt>
                <c:pt idx="35429">
                  <c:v>11890</c:v>
                </c:pt>
                <c:pt idx="35430">
                  <c:v>11890</c:v>
                </c:pt>
                <c:pt idx="35431">
                  <c:v>11900</c:v>
                </c:pt>
                <c:pt idx="35432">
                  <c:v>11900</c:v>
                </c:pt>
                <c:pt idx="35433">
                  <c:v>11990</c:v>
                </c:pt>
                <c:pt idx="35434">
                  <c:v>12000</c:v>
                </c:pt>
                <c:pt idx="35435">
                  <c:v>12000</c:v>
                </c:pt>
                <c:pt idx="35436">
                  <c:v>12000</c:v>
                </c:pt>
                <c:pt idx="35437">
                  <c:v>12000</c:v>
                </c:pt>
                <c:pt idx="35438">
                  <c:v>12200</c:v>
                </c:pt>
                <c:pt idx="35439">
                  <c:v>12200</c:v>
                </c:pt>
                <c:pt idx="35440">
                  <c:v>12200</c:v>
                </c:pt>
                <c:pt idx="35441">
                  <c:v>8500</c:v>
                </c:pt>
                <c:pt idx="35442">
                  <c:v>8550</c:v>
                </c:pt>
                <c:pt idx="35443">
                  <c:v>8600</c:v>
                </c:pt>
                <c:pt idx="35444">
                  <c:v>8600</c:v>
                </c:pt>
                <c:pt idx="35445">
                  <c:v>8690</c:v>
                </c:pt>
                <c:pt idx="35446">
                  <c:v>8700</c:v>
                </c:pt>
                <c:pt idx="35447">
                  <c:v>8700</c:v>
                </c:pt>
                <c:pt idx="35448">
                  <c:v>8750</c:v>
                </c:pt>
                <c:pt idx="35449">
                  <c:v>8750</c:v>
                </c:pt>
                <c:pt idx="35450">
                  <c:v>8750</c:v>
                </c:pt>
                <c:pt idx="35451">
                  <c:v>8790</c:v>
                </c:pt>
                <c:pt idx="35452">
                  <c:v>8790</c:v>
                </c:pt>
                <c:pt idx="35453">
                  <c:v>8800</c:v>
                </c:pt>
                <c:pt idx="35454">
                  <c:v>8800</c:v>
                </c:pt>
                <c:pt idx="35455">
                  <c:v>8880</c:v>
                </c:pt>
                <c:pt idx="35456">
                  <c:v>8900</c:v>
                </c:pt>
                <c:pt idx="35457">
                  <c:v>8900</c:v>
                </c:pt>
                <c:pt idx="35458">
                  <c:v>8900</c:v>
                </c:pt>
                <c:pt idx="35459">
                  <c:v>8900</c:v>
                </c:pt>
                <c:pt idx="35460">
                  <c:v>8900</c:v>
                </c:pt>
                <c:pt idx="35461">
                  <c:v>6790</c:v>
                </c:pt>
                <c:pt idx="35462">
                  <c:v>6799</c:v>
                </c:pt>
                <c:pt idx="35463">
                  <c:v>6800</c:v>
                </c:pt>
                <c:pt idx="35464">
                  <c:v>6800</c:v>
                </c:pt>
                <c:pt idx="35465">
                  <c:v>6800</c:v>
                </c:pt>
                <c:pt idx="35466">
                  <c:v>6850</c:v>
                </c:pt>
                <c:pt idx="35467">
                  <c:v>6850</c:v>
                </c:pt>
                <c:pt idx="35468">
                  <c:v>6890</c:v>
                </c:pt>
                <c:pt idx="35469">
                  <c:v>6890</c:v>
                </c:pt>
                <c:pt idx="35470">
                  <c:v>6899</c:v>
                </c:pt>
                <c:pt idx="35471">
                  <c:v>6899</c:v>
                </c:pt>
                <c:pt idx="35472">
                  <c:v>6900</c:v>
                </c:pt>
                <c:pt idx="35473">
                  <c:v>6900</c:v>
                </c:pt>
                <c:pt idx="35474">
                  <c:v>6900</c:v>
                </c:pt>
                <c:pt idx="35475">
                  <c:v>6900</c:v>
                </c:pt>
                <c:pt idx="35476">
                  <c:v>6900</c:v>
                </c:pt>
                <c:pt idx="35477">
                  <c:v>6900</c:v>
                </c:pt>
                <c:pt idx="35478">
                  <c:v>6900</c:v>
                </c:pt>
                <c:pt idx="35479">
                  <c:v>6900</c:v>
                </c:pt>
                <c:pt idx="35480">
                  <c:v>6900</c:v>
                </c:pt>
                <c:pt idx="35481">
                  <c:v>12300</c:v>
                </c:pt>
                <c:pt idx="35482">
                  <c:v>12300</c:v>
                </c:pt>
                <c:pt idx="35483">
                  <c:v>12300</c:v>
                </c:pt>
                <c:pt idx="35484">
                  <c:v>12490</c:v>
                </c:pt>
                <c:pt idx="35485">
                  <c:v>12500</c:v>
                </c:pt>
                <c:pt idx="35486">
                  <c:v>12500</c:v>
                </c:pt>
                <c:pt idx="35487">
                  <c:v>12500</c:v>
                </c:pt>
                <c:pt idx="35488">
                  <c:v>12550</c:v>
                </c:pt>
                <c:pt idx="35489">
                  <c:v>12900</c:v>
                </c:pt>
                <c:pt idx="35490">
                  <c:v>12950</c:v>
                </c:pt>
                <c:pt idx="35491">
                  <c:v>12950</c:v>
                </c:pt>
                <c:pt idx="35492">
                  <c:v>12950</c:v>
                </c:pt>
                <c:pt idx="35493">
                  <c:v>12980</c:v>
                </c:pt>
                <c:pt idx="35494">
                  <c:v>12986</c:v>
                </c:pt>
                <c:pt idx="35495">
                  <c:v>12990</c:v>
                </c:pt>
                <c:pt idx="35496">
                  <c:v>12995</c:v>
                </c:pt>
                <c:pt idx="35497">
                  <c:v>12999</c:v>
                </c:pt>
                <c:pt idx="35498">
                  <c:v>12999</c:v>
                </c:pt>
                <c:pt idx="35499">
                  <c:v>13000</c:v>
                </c:pt>
                <c:pt idx="35500">
                  <c:v>13000</c:v>
                </c:pt>
                <c:pt idx="35501">
                  <c:v>8900</c:v>
                </c:pt>
                <c:pt idx="35502">
                  <c:v>8900</c:v>
                </c:pt>
                <c:pt idx="35503">
                  <c:v>8900</c:v>
                </c:pt>
                <c:pt idx="35504">
                  <c:v>8900</c:v>
                </c:pt>
                <c:pt idx="35505">
                  <c:v>8950</c:v>
                </c:pt>
                <c:pt idx="35506">
                  <c:v>8950</c:v>
                </c:pt>
                <c:pt idx="35507">
                  <c:v>8950</c:v>
                </c:pt>
                <c:pt idx="35508">
                  <c:v>8990</c:v>
                </c:pt>
                <c:pt idx="35509">
                  <c:v>8990</c:v>
                </c:pt>
                <c:pt idx="35510">
                  <c:v>8990</c:v>
                </c:pt>
                <c:pt idx="35511">
                  <c:v>8990</c:v>
                </c:pt>
                <c:pt idx="35512">
                  <c:v>8990</c:v>
                </c:pt>
                <c:pt idx="35513">
                  <c:v>8998</c:v>
                </c:pt>
                <c:pt idx="35514">
                  <c:v>8999</c:v>
                </c:pt>
                <c:pt idx="35515">
                  <c:v>8999</c:v>
                </c:pt>
                <c:pt idx="35516">
                  <c:v>8999</c:v>
                </c:pt>
                <c:pt idx="35517">
                  <c:v>9000</c:v>
                </c:pt>
                <c:pt idx="35518">
                  <c:v>9199</c:v>
                </c:pt>
                <c:pt idx="35519">
                  <c:v>9200</c:v>
                </c:pt>
                <c:pt idx="35520">
                  <c:v>9200</c:v>
                </c:pt>
                <c:pt idx="35521">
                  <c:v>6950</c:v>
                </c:pt>
                <c:pt idx="35522">
                  <c:v>6950</c:v>
                </c:pt>
                <c:pt idx="35523">
                  <c:v>6970</c:v>
                </c:pt>
                <c:pt idx="35524">
                  <c:v>6980</c:v>
                </c:pt>
                <c:pt idx="35525">
                  <c:v>6980</c:v>
                </c:pt>
                <c:pt idx="35526">
                  <c:v>6980</c:v>
                </c:pt>
                <c:pt idx="35527">
                  <c:v>6990</c:v>
                </c:pt>
                <c:pt idx="35528">
                  <c:v>6990</c:v>
                </c:pt>
                <c:pt idx="35529">
                  <c:v>6990</c:v>
                </c:pt>
                <c:pt idx="35530">
                  <c:v>6990</c:v>
                </c:pt>
                <c:pt idx="35531">
                  <c:v>6990</c:v>
                </c:pt>
                <c:pt idx="35532">
                  <c:v>6990</c:v>
                </c:pt>
                <c:pt idx="35533">
                  <c:v>6990</c:v>
                </c:pt>
                <c:pt idx="35534">
                  <c:v>6990</c:v>
                </c:pt>
                <c:pt idx="35535">
                  <c:v>6990</c:v>
                </c:pt>
                <c:pt idx="35536">
                  <c:v>6990</c:v>
                </c:pt>
                <c:pt idx="35537">
                  <c:v>6990</c:v>
                </c:pt>
                <c:pt idx="35538">
                  <c:v>6999</c:v>
                </c:pt>
                <c:pt idx="35539">
                  <c:v>6999</c:v>
                </c:pt>
                <c:pt idx="35540">
                  <c:v>6999</c:v>
                </c:pt>
                <c:pt idx="35541">
                  <c:v>13000</c:v>
                </c:pt>
                <c:pt idx="35542">
                  <c:v>13100</c:v>
                </c:pt>
                <c:pt idx="35543">
                  <c:v>13100</c:v>
                </c:pt>
                <c:pt idx="35544">
                  <c:v>13199</c:v>
                </c:pt>
                <c:pt idx="35545">
                  <c:v>13250</c:v>
                </c:pt>
                <c:pt idx="35546">
                  <c:v>13400</c:v>
                </c:pt>
                <c:pt idx="35547">
                  <c:v>13500</c:v>
                </c:pt>
                <c:pt idx="35548">
                  <c:v>13500</c:v>
                </c:pt>
                <c:pt idx="35549">
                  <c:v>13600</c:v>
                </c:pt>
                <c:pt idx="35550">
                  <c:v>13600</c:v>
                </c:pt>
                <c:pt idx="35551">
                  <c:v>13700</c:v>
                </c:pt>
                <c:pt idx="35552">
                  <c:v>13700</c:v>
                </c:pt>
                <c:pt idx="35553">
                  <c:v>13700</c:v>
                </c:pt>
                <c:pt idx="35554">
                  <c:v>13750</c:v>
                </c:pt>
                <c:pt idx="35555">
                  <c:v>13890</c:v>
                </c:pt>
                <c:pt idx="35556">
                  <c:v>13890</c:v>
                </c:pt>
                <c:pt idx="35557">
                  <c:v>13890</c:v>
                </c:pt>
                <c:pt idx="35558">
                  <c:v>13890</c:v>
                </c:pt>
                <c:pt idx="35559">
                  <c:v>13900</c:v>
                </c:pt>
                <c:pt idx="35560">
                  <c:v>13950</c:v>
                </c:pt>
                <c:pt idx="35561">
                  <c:v>9280</c:v>
                </c:pt>
                <c:pt idx="35562">
                  <c:v>9350</c:v>
                </c:pt>
                <c:pt idx="35563">
                  <c:v>9380</c:v>
                </c:pt>
                <c:pt idx="35564">
                  <c:v>9390</c:v>
                </c:pt>
                <c:pt idx="35565">
                  <c:v>9480</c:v>
                </c:pt>
                <c:pt idx="35566">
                  <c:v>9499</c:v>
                </c:pt>
                <c:pt idx="35567">
                  <c:v>9500</c:v>
                </c:pt>
                <c:pt idx="35568">
                  <c:v>9500</c:v>
                </c:pt>
                <c:pt idx="35569">
                  <c:v>9500</c:v>
                </c:pt>
                <c:pt idx="35570">
                  <c:v>9500</c:v>
                </c:pt>
                <c:pt idx="35571">
                  <c:v>9500</c:v>
                </c:pt>
                <c:pt idx="35572">
                  <c:v>9500</c:v>
                </c:pt>
                <c:pt idx="35573">
                  <c:v>9500</c:v>
                </c:pt>
                <c:pt idx="35574">
                  <c:v>9680</c:v>
                </c:pt>
                <c:pt idx="35575">
                  <c:v>9690</c:v>
                </c:pt>
                <c:pt idx="35576">
                  <c:v>9700</c:v>
                </c:pt>
                <c:pt idx="35577">
                  <c:v>9750</c:v>
                </c:pt>
                <c:pt idx="35578">
                  <c:v>9750</c:v>
                </c:pt>
                <c:pt idx="35579">
                  <c:v>9790</c:v>
                </c:pt>
                <c:pt idx="35580">
                  <c:v>9800</c:v>
                </c:pt>
                <c:pt idx="35581">
                  <c:v>6999</c:v>
                </c:pt>
                <c:pt idx="35582">
                  <c:v>6999</c:v>
                </c:pt>
                <c:pt idx="35583">
                  <c:v>6999</c:v>
                </c:pt>
                <c:pt idx="35584">
                  <c:v>6999</c:v>
                </c:pt>
                <c:pt idx="35585">
                  <c:v>6999</c:v>
                </c:pt>
                <c:pt idx="35586">
                  <c:v>6999</c:v>
                </c:pt>
                <c:pt idx="35587">
                  <c:v>7000</c:v>
                </c:pt>
                <c:pt idx="35588">
                  <c:v>7100</c:v>
                </c:pt>
                <c:pt idx="35589">
                  <c:v>7170</c:v>
                </c:pt>
                <c:pt idx="35590">
                  <c:v>7200</c:v>
                </c:pt>
                <c:pt idx="35591">
                  <c:v>7200</c:v>
                </c:pt>
                <c:pt idx="35592">
                  <c:v>7200</c:v>
                </c:pt>
                <c:pt idx="35593">
                  <c:v>7200</c:v>
                </c:pt>
                <c:pt idx="35594">
                  <c:v>7220</c:v>
                </c:pt>
                <c:pt idx="35595">
                  <c:v>7250</c:v>
                </c:pt>
                <c:pt idx="35596">
                  <c:v>7290</c:v>
                </c:pt>
                <c:pt idx="35597">
                  <c:v>7300</c:v>
                </c:pt>
                <c:pt idx="35598">
                  <c:v>7300</c:v>
                </c:pt>
                <c:pt idx="35599">
                  <c:v>7300</c:v>
                </c:pt>
                <c:pt idx="35600">
                  <c:v>7399</c:v>
                </c:pt>
                <c:pt idx="35601">
                  <c:v>13950</c:v>
                </c:pt>
                <c:pt idx="35602">
                  <c:v>13985</c:v>
                </c:pt>
                <c:pt idx="35603">
                  <c:v>13990</c:v>
                </c:pt>
                <c:pt idx="35604">
                  <c:v>13990</c:v>
                </c:pt>
                <c:pt idx="35605">
                  <c:v>13995</c:v>
                </c:pt>
                <c:pt idx="35606">
                  <c:v>14000</c:v>
                </c:pt>
                <c:pt idx="35607">
                  <c:v>14000</c:v>
                </c:pt>
                <c:pt idx="35608">
                  <c:v>14150</c:v>
                </c:pt>
                <c:pt idx="35609">
                  <c:v>14399</c:v>
                </c:pt>
                <c:pt idx="35610">
                  <c:v>14400</c:v>
                </c:pt>
                <c:pt idx="35611">
                  <c:v>14499</c:v>
                </c:pt>
                <c:pt idx="35612">
                  <c:v>14500</c:v>
                </c:pt>
                <c:pt idx="35613">
                  <c:v>14500</c:v>
                </c:pt>
                <c:pt idx="35614">
                  <c:v>14500</c:v>
                </c:pt>
                <c:pt idx="35615">
                  <c:v>14500</c:v>
                </c:pt>
                <c:pt idx="35616">
                  <c:v>14599</c:v>
                </c:pt>
                <c:pt idx="35617">
                  <c:v>14900</c:v>
                </c:pt>
                <c:pt idx="35618">
                  <c:v>14950</c:v>
                </c:pt>
                <c:pt idx="35619">
                  <c:v>14980</c:v>
                </c:pt>
                <c:pt idx="35620">
                  <c:v>14990</c:v>
                </c:pt>
                <c:pt idx="35621">
                  <c:v>3991</c:v>
                </c:pt>
                <c:pt idx="35622">
                  <c:v>4990</c:v>
                </c:pt>
                <c:pt idx="35623">
                  <c:v>6980</c:v>
                </c:pt>
                <c:pt idx="35624">
                  <c:v>7990</c:v>
                </c:pt>
                <c:pt idx="35625">
                  <c:v>12900</c:v>
                </c:pt>
                <c:pt idx="35626">
                  <c:v>3490</c:v>
                </c:pt>
                <c:pt idx="35627">
                  <c:v>6950</c:v>
                </c:pt>
                <c:pt idx="35628">
                  <c:v>10490</c:v>
                </c:pt>
                <c:pt idx="35629">
                  <c:v>13800</c:v>
                </c:pt>
                <c:pt idx="35630">
                  <c:v>19400</c:v>
                </c:pt>
                <c:pt idx="35631">
                  <c:v>19900</c:v>
                </c:pt>
                <c:pt idx="35632">
                  <c:v>30500</c:v>
                </c:pt>
                <c:pt idx="35633">
                  <c:v>46900</c:v>
                </c:pt>
                <c:pt idx="35634">
                  <c:v>109900</c:v>
                </c:pt>
                <c:pt idx="35635">
                  <c:v>144750</c:v>
                </c:pt>
                <c:pt idx="35636">
                  <c:v>3690</c:v>
                </c:pt>
                <c:pt idx="35637">
                  <c:v>5690</c:v>
                </c:pt>
                <c:pt idx="35638">
                  <c:v>7450</c:v>
                </c:pt>
                <c:pt idx="35639">
                  <c:v>7980</c:v>
                </c:pt>
                <c:pt idx="35640">
                  <c:v>7990</c:v>
                </c:pt>
                <c:pt idx="35641">
                  <c:v>2985</c:v>
                </c:pt>
                <c:pt idx="35642">
                  <c:v>4690</c:v>
                </c:pt>
                <c:pt idx="35643">
                  <c:v>5890</c:v>
                </c:pt>
                <c:pt idx="35644">
                  <c:v>6700</c:v>
                </c:pt>
                <c:pt idx="35645">
                  <c:v>6935</c:v>
                </c:pt>
                <c:pt idx="35646">
                  <c:v>7485</c:v>
                </c:pt>
                <c:pt idx="35647">
                  <c:v>7490</c:v>
                </c:pt>
                <c:pt idx="35648">
                  <c:v>7900</c:v>
                </c:pt>
                <c:pt idx="35649">
                  <c:v>7900</c:v>
                </c:pt>
                <c:pt idx="35650">
                  <c:v>8470</c:v>
                </c:pt>
                <c:pt idx="35651">
                  <c:v>8499</c:v>
                </c:pt>
                <c:pt idx="35652">
                  <c:v>9470</c:v>
                </c:pt>
                <c:pt idx="35653">
                  <c:v>9725</c:v>
                </c:pt>
                <c:pt idx="35654">
                  <c:v>9880</c:v>
                </c:pt>
                <c:pt idx="35655">
                  <c:v>9890</c:v>
                </c:pt>
                <c:pt idx="35656">
                  <c:v>9900</c:v>
                </c:pt>
                <c:pt idx="35657">
                  <c:v>10500</c:v>
                </c:pt>
                <c:pt idx="35658">
                  <c:v>10890</c:v>
                </c:pt>
                <c:pt idx="35659">
                  <c:v>10900</c:v>
                </c:pt>
                <c:pt idx="35660">
                  <c:v>5690</c:v>
                </c:pt>
                <c:pt idx="35661">
                  <c:v>10690</c:v>
                </c:pt>
                <c:pt idx="35662">
                  <c:v>10950</c:v>
                </c:pt>
                <c:pt idx="35663">
                  <c:v>13450</c:v>
                </c:pt>
                <c:pt idx="35664">
                  <c:v>13990</c:v>
                </c:pt>
                <c:pt idx="35665">
                  <c:v>8490</c:v>
                </c:pt>
                <c:pt idx="35666">
                  <c:v>9700</c:v>
                </c:pt>
                <c:pt idx="35667">
                  <c:v>9990</c:v>
                </c:pt>
                <c:pt idx="35668">
                  <c:v>10880</c:v>
                </c:pt>
                <c:pt idx="35669">
                  <c:v>11490</c:v>
                </c:pt>
                <c:pt idx="35670">
                  <c:v>11799</c:v>
                </c:pt>
                <c:pt idx="35671">
                  <c:v>12990</c:v>
                </c:pt>
                <c:pt idx="35672">
                  <c:v>21890</c:v>
                </c:pt>
                <c:pt idx="35673">
                  <c:v>3700</c:v>
                </c:pt>
                <c:pt idx="35674">
                  <c:v>4990</c:v>
                </c:pt>
                <c:pt idx="35675">
                  <c:v>5999</c:v>
                </c:pt>
                <c:pt idx="35676">
                  <c:v>6300</c:v>
                </c:pt>
                <c:pt idx="35677">
                  <c:v>6990</c:v>
                </c:pt>
                <c:pt idx="35678">
                  <c:v>7700</c:v>
                </c:pt>
                <c:pt idx="35679">
                  <c:v>8600</c:v>
                </c:pt>
                <c:pt idx="35680">
                  <c:v>9800</c:v>
                </c:pt>
                <c:pt idx="35681">
                  <c:v>9850</c:v>
                </c:pt>
                <c:pt idx="35682">
                  <c:v>9900</c:v>
                </c:pt>
                <c:pt idx="35683">
                  <c:v>9900</c:v>
                </c:pt>
                <c:pt idx="35684">
                  <c:v>9900</c:v>
                </c:pt>
                <c:pt idx="35685">
                  <c:v>9900</c:v>
                </c:pt>
                <c:pt idx="35686">
                  <c:v>9900</c:v>
                </c:pt>
                <c:pt idx="35687">
                  <c:v>9900</c:v>
                </c:pt>
                <c:pt idx="35688">
                  <c:v>9900</c:v>
                </c:pt>
                <c:pt idx="35689">
                  <c:v>9900</c:v>
                </c:pt>
                <c:pt idx="35690">
                  <c:v>9900</c:v>
                </c:pt>
                <c:pt idx="35691">
                  <c:v>9949</c:v>
                </c:pt>
                <c:pt idx="35692">
                  <c:v>9980</c:v>
                </c:pt>
                <c:pt idx="35693">
                  <c:v>9990</c:v>
                </c:pt>
                <c:pt idx="35694">
                  <c:v>9990</c:v>
                </c:pt>
                <c:pt idx="35695">
                  <c:v>9990</c:v>
                </c:pt>
                <c:pt idx="35696">
                  <c:v>9990</c:v>
                </c:pt>
                <c:pt idx="35697">
                  <c:v>9990</c:v>
                </c:pt>
                <c:pt idx="35698">
                  <c:v>9990</c:v>
                </c:pt>
                <c:pt idx="35699">
                  <c:v>9997</c:v>
                </c:pt>
                <c:pt idx="35700">
                  <c:v>7399</c:v>
                </c:pt>
                <c:pt idx="35701">
                  <c:v>7400</c:v>
                </c:pt>
                <c:pt idx="35702">
                  <c:v>7400</c:v>
                </c:pt>
                <c:pt idx="35703">
                  <c:v>7440</c:v>
                </c:pt>
                <c:pt idx="35704">
                  <c:v>7450</c:v>
                </c:pt>
                <c:pt idx="35705">
                  <c:v>7480</c:v>
                </c:pt>
                <c:pt idx="35706">
                  <c:v>7485</c:v>
                </c:pt>
                <c:pt idx="35707">
                  <c:v>7490</c:v>
                </c:pt>
                <c:pt idx="35708">
                  <c:v>7490</c:v>
                </c:pt>
                <c:pt idx="35709">
                  <c:v>7490</c:v>
                </c:pt>
                <c:pt idx="35710">
                  <c:v>7490</c:v>
                </c:pt>
                <c:pt idx="35711">
                  <c:v>7499</c:v>
                </c:pt>
                <c:pt idx="35712">
                  <c:v>7499</c:v>
                </c:pt>
                <c:pt idx="35713">
                  <c:v>7499</c:v>
                </c:pt>
                <c:pt idx="35714">
                  <c:v>7500</c:v>
                </c:pt>
                <c:pt idx="35715">
                  <c:v>7500</c:v>
                </c:pt>
                <c:pt idx="35716">
                  <c:v>7500</c:v>
                </c:pt>
                <c:pt idx="35717">
                  <c:v>7500</c:v>
                </c:pt>
                <c:pt idx="35718">
                  <c:v>7550</c:v>
                </c:pt>
                <c:pt idx="35719">
                  <c:v>14990</c:v>
                </c:pt>
                <c:pt idx="35720">
                  <c:v>14990</c:v>
                </c:pt>
                <c:pt idx="35721">
                  <c:v>14999</c:v>
                </c:pt>
                <c:pt idx="35722">
                  <c:v>15000</c:v>
                </c:pt>
                <c:pt idx="35723">
                  <c:v>15000</c:v>
                </c:pt>
                <c:pt idx="35724">
                  <c:v>15000</c:v>
                </c:pt>
                <c:pt idx="35725">
                  <c:v>15390</c:v>
                </c:pt>
                <c:pt idx="35726">
                  <c:v>15400</c:v>
                </c:pt>
                <c:pt idx="35727">
                  <c:v>15400</c:v>
                </c:pt>
                <c:pt idx="35728">
                  <c:v>15480</c:v>
                </c:pt>
                <c:pt idx="35729">
                  <c:v>15499</c:v>
                </c:pt>
                <c:pt idx="35730">
                  <c:v>15500</c:v>
                </c:pt>
                <c:pt idx="35731">
                  <c:v>15590</c:v>
                </c:pt>
                <c:pt idx="35732">
                  <c:v>15699</c:v>
                </c:pt>
                <c:pt idx="35733">
                  <c:v>15800</c:v>
                </c:pt>
                <c:pt idx="35734">
                  <c:v>15900</c:v>
                </c:pt>
                <c:pt idx="35735">
                  <c:v>15900</c:v>
                </c:pt>
                <c:pt idx="35736">
                  <c:v>15950</c:v>
                </c:pt>
                <c:pt idx="35737">
                  <c:v>15990</c:v>
                </c:pt>
                <c:pt idx="35738">
                  <c:v>16300</c:v>
                </c:pt>
                <c:pt idx="35739">
                  <c:v>7990</c:v>
                </c:pt>
                <c:pt idx="35740">
                  <c:v>10300</c:v>
                </c:pt>
                <c:pt idx="35741">
                  <c:v>10400</c:v>
                </c:pt>
                <c:pt idx="35742">
                  <c:v>10800</c:v>
                </c:pt>
                <c:pt idx="35743">
                  <c:v>10890</c:v>
                </c:pt>
                <c:pt idx="35744">
                  <c:v>10900</c:v>
                </c:pt>
                <c:pt idx="35745">
                  <c:v>11700</c:v>
                </c:pt>
                <c:pt idx="35746">
                  <c:v>13499</c:v>
                </c:pt>
                <c:pt idx="35747">
                  <c:v>13800</c:v>
                </c:pt>
                <c:pt idx="35748">
                  <c:v>15900</c:v>
                </c:pt>
                <c:pt idx="35749">
                  <c:v>16999</c:v>
                </c:pt>
                <c:pt idx="35750">
                  <c:v>18990</c:v>
                </c:pt>
                <c:pt idx="35751">
                  <c:v>2490</c:v>
                </c:pt>
                <c:pt idx="35752">
                  <c:v>2499</c:v>
                </c:pt>
                <c:pt idx="35753">
                  <c:v>2550</c:v>
                </c:pt>
                <c:pt idx="35754">
                  <c:v>2750</c:v>
                </c:pt>
                <c:pt idx="35755">
                  <c:v>2750</c:v>
                </c:pt>
                <c:pt idx="35756">
                  <c:v>2799</c:v>
                </c:pt>
                <c:pt idx="35757">
                  <c:v>2970</c:v>
                </c:pt>
                <c:pt idx="35758">
                  <c:v>2999</c:v>
                </c:pt>
                <c:pt idx="35759">
                  <c:v>10985</c:v>
                </c:pt>
                <c:pt idx="35760">
                  <c:v>11485</c:v>
                </c:pt>
                <c:pt idx="35761">
                  <c:v>11485</c:v>
                </c:pt>
                <c:pt idx="35762">
                  <c:v>11870</c:v>
                </c:pt>
                <c:pt idx="35763">
                  <c:v>12490</c:v>
                </c:pt>
                <c:pt idx="35764">
                  <c:v>12825</c:v>
                </c:pt>
                <c:pt idx="35765">
                  <c:v>14250</c:v>
                </c:pt>
                <c:pt idx="35766">
                  <c:v>14790</c:v>
                </c:pt>
                <c:pt idx="35767">
                  <c:v>14950</c:v>
                </c:pt>
                <c:pt idx="35768">
                  <c:v>14950</c:v>
                </c:pt>
                <c:pt idx="35769">
                  <c:v>15899</c:v>
                </c:pt>
                <c:pt idx="35770">
                  <c:v>15990</c:v>
                </c:pt>
                <c:pt idx="35771">
                  <c:v>16880</c:v>
                </c:pt>
                <c:pt idx="35772">
                  <c:v>16980</c:v>
                </c:pt>
                <c:pt idx="35773">
                  <c:v>17980</c:v>
                </c:pt>
                <c:pt idx="35774">
                  <c:v>20900</c:v>
                </c:pt>
                <c:pt idx="35775">
                  <c:v>20999</c:v>
                </c:pt>
                <c:pt idx="35776">
                  <c:v>24925</c:v>
                </c:pt>
                <c:pt idx="35777">
                  <c:v>25999</c:v>
                </c:pt>
                <c:pt idx="35778">
                  <c:v>32870</c:v>
                </c:pt>
                <c:pt idx="35779">
                  <c:v>12600</c:v>
                </c:pt>
                <c:pt idx="35780">
                  <c:v>12990</c:v>
                </c:pt>
                <c:pt idx="35781">
                  <c:v>64652</c:v>
                </c:pt>
                <c:pt idx="35782">
                  <c:v>1500</c:v>
                </c:pt>
                <c:pt idx="35783">
                  <c:v>2400</c:v>
                </c:pt>
                <c:pt idx="35784">
                  <c:v>2600</c:v>
                </c:pt>
                <c:pt idx="35785">
                  <c:v>2800</c:v>
                </c:pt>
                <c:pt idx="35786">
                  <c:v>2900</c:v>
                </c:pt>
                <c:pt idx="35787">
                  <c:v>2950</c:v>
                </c:pt>
                <c:pt idx="35788">
                  <c:v>3100</c:v>
                </c:pt>
                <c:pt idx="35789">
                  <c:v>3499</c:v>
                </c:pt>
                <c:pt idx="35790">
                  <c:v>3500</c:v>
                </c:pt>
                <c:pt idx="35791">
                  <c:v>3550</c:v>
                </c:pt>
                <c:pt idx="35792">
                  <c:v>3590</c:v>
                </c:pt>
                <c:pt idx="35793">
                  <c:v>3599</c:v>
                </c:pt>
                <c:pt idx="35794">
                  <c:v>3600</c:v>
                </c:pt>
                <c:pt idx="35795">
                  <c:v>3680</c:v>
                </c:pt>
                <c:pt idx="35796">
                  <c:v>3690</c:v>
                </c:pt>
                <c:pt idx="35797">
                  <c:v>3700</c:v>
                </c:pt>
                <c:pt idx="35798">
                  <c:v>3900</c:v>
                </c:pt>
                <c:pt idx="35799">
                  <c:v>2999</c:v>
                </c:pt>
                <c:pt idx="35800">
                  <c:v>3200</c:v>
                </c:pt>
                <c:pt idx="35801">
                  <c:v>3200</c:v>
                </c:pt>
                <c:pt idx="35802">
                  <c:v>3290</c:v>
                </c:pt>
                <c:pt idx="35803">
                  <c:v>3299</c:v>
                </c:pt>
                <c:pt idx="35804">
                  <c:v>3333</c:v>
                </c:pt>
                <c:pt idx="35805">
                  <c:v>3340</c:v>
                </c:pt>
                <c:pt idx="35806">
                  <c:v>3490</c:v>
                </c:pt>
                <c:pt idx="35807">
                  <c:v>3500</c:v>
                </c:pt>
                <c:pt idx="35808">
                  <c:v>3600</c:v>
                </c:pt>
                <c:pt idx="35809">
                  <c:v>3690</c:v>
                </c:pt>
                <c:pt idx="35810">
                  <c:v>3700</c:v>
                </c:pt>
                <c:pt idx="35811">
                  <c:v>3700</c:v>
                </c:pt>
                <c:pt idx="35812">
                  <c:v>3700</c:v>
                </c:pt>
                <c:pt idx="35813">
                  <c:v>3800</c:v>
                </c:pt>
                <c:pt idx="35814">
                  <c:v>3900</c:v>
                </c:pt>
                <c:pt idx="35815">
                  <c:v>3900</c:v>
                </c:pt>
                <c:pt idx="35816">
                  <c:v>3900</c:v>
                </c:pt>
                <c:pt idx="35817">
                  <c:v>3900</c:v>
                </c:pt>
                <c:pt idx="35818">
                  <c:v>3950</c:v>
                </c:pt>
                <c:pt idx="35819">
                  <c:v>32950</c:v>
                </c:pt>
                <c:pt idx="35820">
                  <c:v>33899</c:v>
                </c:pt>
                <c:pt idx="35821">
                  <c:v>39999</c:v>
                </c:pt>
                <c:pt idx="35822">
                  <c:v>6450</c:v>
                </c:pt>
                <c:pt idx="35823">
                  <c:v>7990</c:v>
                </c:pt>
                <c:pt idx="35824">
                  <c:v>7990</c:v>
                </c:pt>
                <c:pt idx="35825">
                  <c:v>8990</c:v>
                </c:pt>
                <c:pt idx="35826">
                  <c:v>9900</c:v>
                </c:pt>
                <c:pt idx="35827">
                  <c:v>10700</c:v>
                </c:pt>
                <c:pt idx="35828">
                  <c:v>10990</c:v>
                </c:pt>
                <c:pt idx="35829">
                  <c:v>11000</c:v>
                </c:pt>
                <c:pt idx="35830">
                  <c:v>23580</c:v>
                </c:pt>
                <c:pt idx="35831">
                  <c:v>3599</c:v>
                </c:pt>
                <c:pt idx="35832">
                  <c:v>3640</c:v>
                </c:pt>
                <c:pt idx="35833">
                  <c:v>4250</c:v>
                </c:pt>
                <c:pt idx="35834">
                  <c:v>4800</c:v>
                </c:pt>
                <c:pt idx="35835">
                  <c:v>5350</c:v>
                </c:pt>
                <c:pt idx="35836">
                  <c:v>6300</c:v>
                </c:pt>
                <c:pt idx="35837">
                  <c:v>6900</c:v>
                </c:pt>
                <c:pt idx="35838">
                  <c:v>7600</c:v>
                </c:pt>
                <c:pt idx="35839">
                  <c:v>3999</c:v>
                </c:pt>
                <c:pt idx="35840">
                  <c:v>4000</c:v>
                </c:pt>
                <c:pt idx="35841">
                  <c:v>4000</c:v>
                </c:pt>
                <c:pt idx="35842">
                  <c:v>4150</c:v>
                </c:pt>
                <c:pt idx="35843">
                  <c:v>4250</c:v>
                </c:pt>
                <c:pt idx="35844">
                  <c:v>4290</c:v>
                </c:pt>
                <c:pt idx="35845">
                  <c:v>4300</c:v>
                </c:pt>
                <c:pt idx="35846">
                  <c:v>4350</c:v>
                </c:pt>
                <c:pt idx="35847">
                  <c:v>4450</c:v>
                </c:pt>
                <c:pt idx="35848">
                  <c:v>4450</c:v>
                </c:pt>
                <c:pt idx="35849">
                  <c:v>4480</c:v>
                </c:pt>
                <c:pt idx="35850">
                  <c:v>4490</c:v>
                </c:pt>
                <c:pt idx="35851">
                  <c:v>4490</c:v>
                </c:pt>
                <c:pt idx="35852">
                  <c:v>4500</c:v>
                </c:pt>
                <c:pt idx="35853">
                  <c:v>4500</c:v>
                </c:pt>
                <c:pt idx="35854">
                  <c:v>4500</c:v>
                </c:pt>
                <c:pt idx="35855">
                  <c:v>4600</c:v>
                </c:pt>
                <c:pt idx="35856">
                  <c:v>4700</c:v>
                </c:pt>
                <c:pt idx="35857">
                  <c:v>4700</c:v>
                </c:pt>
                <c:pt idx="35858">
                  <c:v>4900</c:v>
                </c:pt>
                <c:pt idx="35859">
                  <c:v>3999</c:v>
                </c:pt>
                <c:pt idx="35860">
                  <c:v>3999</c:v>
                </c:pt>
                <c:pt idx="35861">
                  <c:v>4000</c:v>
                </c:pt>
                <c:pt idx="35862">
                  <c:v>4000</c:v>
                </c:pt>
                <c:pt idx="35863">
                  <c:v>4000</c:v>
                </c:pt>
                <c:pt idx="35864">
                  <c:v>4000</c:v>
                </c:pt>
                <c:pt idx="35865">
                  <c:v>4200</c:v>
                </c:pt>
                <c:pt idx="35866">
                  <c:v>4200</c:v>
                </c:pt>
                <c:pt idx="35867">
                  <c:v>4200</c:v>
                </c:pt>
                <c:pt idx="35868">
                  <c:v>4200</c:v>
                </c:pt>
                <c:pt idx="35869">
                  <c:v>4250</c:v>
                </c:pt>
                <c:pt idx="35870">
                  <c:v>4290</c:v>
                </c:pt>
                <c:pt idx="35871">
                  <c:v>4390</c:v>
                </c:pt>
                <c:pt idx="35872">
                  <c:v>4399</c:v>
                </c:pt>
                <c:pt idx="35873">
                  <c:v>4490</c:v>
                </c:pt>
                <c:pt idx="35874">
                  <c:v>4499</c:v>
                </c:pt>
                <c:pt idx="35875">
                  <c:v>4500</c:v>
                </c:pt>
                <c:pt idx="35876">
                  <c:v>4500</c:v>
                </c:pt>
                <c:pt idx="35877">
                  <c:v>4500</c:v>
                </c:pt>
                <c:pt idx="35878">
                  <c:v>4590</c:v>
                </c:pt>
                <c:pt idx="35879">
                  <c:v>8490</c:v>
                </c:pt>
                <c:pt idx="35880">
                  <c:v>8900</c:v>
                </c:pt>
                <c:pt idx="35881">
                  <c:v>8990</c:v>
                </c:pt>
                <c:pt idx="35882">
                  <c:v>8990</c:v>
                </c:pt>
                <c:pt idx="35883">
                  <c:v>9650</c:v>
                </c:pt>
                <c:pt idx="35884">
                  <c:v>9850</c:v>
                </c:pt>
                <c:pt idx="35885">
                  <c:v>9990</c:v>
                </c:pt>
                <c:pt idx="35886">
                  <c:v>11000</c:v>
                </c:pt>
                <c:pt idx="35887">
                  <c:v>11500</c:v>
                </c:pt>
                <c:pt idx="35888">
                  <c:v>13990</c:v>
                </c:pt>
                <c:pt idx="35889">
                  <c:v>14490</c:v>
                </c:pt>
                <c:pt idx="35890">
                  <c:v>39990</c:v>
                </c:pt>
                <c:pt idx="35891">
                  <c:v>48990</c:v>
                </c:pt>
                <c:pt idx="35892">
                  <c:v>2170</c:v>
                </c:pt>
                <c:pt idx="35893">
                  <c:v>2490</c:v>
                </c:pt>
                <c:pt idx="35894">
                  <c:v>2490</c:v>
                </c:pt>
                <c:pt idx="35895">
                  <c:v>2890</c:v>
                </c:pt>
                <c:pt idx="35896">
                  <c:v>2900</c:v>
                </c:pt>
                <c:pt idx="35897">
                  <c:v>2900</c:v>
                </c:pt>
                <c:pt idx="35898">
                  <c:v>4990</c:v>
                </c:pt>
                <c:pt idx="35899">
                  <c:v>4999</c:v>
                </c:pt>
                <c:pt idx="35900">
                  <c:v>4999</c:v>
                </c:pt>
                <c:pt idx="35901">
                  <c:v>5000</c:v>
                </c:pt>
                <c:pt idx="35902">
                  <c:v>5099</c:v>
                </c:pt>
                <c:pt idx="35903">
                  <c:v>5199</c:v>
                </c:pt>
                <c:pt idx="35904">
                  <c:v>5200</c:v>
                </c:pt>
                <c:pt idx="35905">
                  <c:v>5290</c:v>
                </c:pt>
                <c:pt idx="35906">
                  <c:v>5290</c:v>
                </c:pt>
                <c:pt idx="35907">
                  <c:v>5300</c:v>
                </c:pt>
                <c:pt idx="35908">
                  <c:v>5490</c:v>
                </c:pt>
                <c:pt idx="35909">
                  <c:v>5499</c:v>
                </c:pt>
                <c:pt idx="35910">
                  <c:v>5500</c:v>
                </c:pt>
                <c:pt idx="35911">
                  <c:v>5699</c:v>
                </c:pt>
                <c:pt idx="35912">
                  <c:v>5700</c:v>
                </c:pt>
                <c:pt idx="35913">
                  <c:v>5800</c:v>
                </c:pt>
                <c:pt idx="35914">
                  <c:v>5890</c:v>
                </c:pt>
                <c:pt idx="35915">
                  <c:v>5900</c:v>
                </c:pt>
                <c:pt idx="35916">
                  <c:v>5900</c:v>
                </c:pt>
                <c:pt idx="35917">
                  <c:v>4599</c:v>
                </c:pt>
                <c:pt idx="35918">
                  <c:v>4600</c:v>
                </c:pt>
                <c:pt idx="35919">
                  <c:v>4750</c:v>
                </c:pt>
                <c:pt idx="35920">
                  <c:v>4777</c:v>
                </c:pt>
                <c:pt idx="35921">
                  <c:v>4800</c:v>
                </c:pt>
                <c:pt idx="35922">
                  <c:v>4800</c:v>
                </c:pt>
                <c:pt idx="35923">
                  <c:v>4850</c:v>
                </c:pt>
                <c:pt idx="35924">
                  <c:v>4900</c:v>
                </c:pt>
                <c:pt idx="35925">
                  <c:v>4900</c:v>
                </c:pt>
                <c:pt idx="35926">
                  <c:v>4900</c:v>
                </c:pt>
                <c:pt idx="35927">
                  <c:v>4900</c:v>
                </c:pt>
                <c:pt idx="35928">
                  <c:v>4900</c:v>
                </c:pt>
                <c:pt idx="35929">
                  <c:v>4900</c:v>
                </c:pt>
                <c:pt idx="35930">
                  <c:v>4900</c:v>
                </c:pt>
                <c:pt idx="35931">
                  <c:v>4950</c:v>
                </c:pt>
                <c:pt idx="35932">
                  <c:v>4950</c:v>
                </c:pt>
                <c:pt idx="35933">
                  <c:v>4950</c:v>
                </c:pt>
                <c:pt idx="35934">
                  <c:v>4950</c:v>
                </c:pt>
                <c:pt idx="35935">
                  <c:v>4990</c:v>
                </c:pt>
                <c:pt idx="35936">
                  <c:v>4990</c:v>
                </c:pt>
                <c:pt idx="35937">
                  <c:v>2999</c:v>
                </c:pt>
                <c:pt idx="35938">
                  <c:v>3250</c:v>
                </c:pt>
                <c:pt idx="35939">
                  <c:v>3450</c:v>
                </c:pt>
                <c:pt idx="35940">
                  <c:v>3480</c:v>
                </c:pt>
                <c:pt idx="35941">
                  <c:v>3490</c:v>
                </c:pt>
                <c:pt idx="35942">
                  <c:v>3490</c:v>
                </c:pt>
                <c:pt idx="35943">
                  <c:v>3490</c:v>
                </c:pt>
                <c:pt idx="35944">
                  <c:v>3500</c:v>
                </c:pt>
                <c:pt idx="35945">
                  <c:v>3500</c:v>
                </c:pt>
                <c:pt idx="35946">
                  <c:v>3600</c:v>
                </c:pt>
                <c:pt idx="35947">
                  <c:v>3600</c:v>
                </c:pt>
                <c:pt idx="35948">
                  <c:v>3699</c:v>
                </c:pt>
                <c:pt idx="35949">
                  <c:v>3700</c:v>
                </c:pt>
                <c:pt idx="35950">
                  <c:v>3700</c:v>
                </c:pt>
                <c:pt idx="35951">
                  <c:v>3700</c:v>
                </c:pt>
                <c:pt idx="35952">
                  <c:v>3700</c:v>
                </c:pt>
                <c:pt idx="35953">
                  <c:v>3749</c:v>
                </c:pt>
                <c:pt idx="35954">
                  <c:v>3799</c:v>
                </c:pt>
                <c:pt idx="35955">
                  <c:v>3800</c:v>
                </c:pt>
                <c:pt idx="35956">
                  <c:v>3890</c:v>
                </c:pt>
                <c:pt idx="35957">
                  <c:v>5900</c:v>
                </c:pt>
                <c:pt idx="35958">
                  <c:v>5900</c:v>
                </c:pt>
                <c:pt idx="35959">
                  <c:v>5900</c:v>
                </c:pt>
                <c:pt idx="35960">
                  <c:v>5950</c:v>
                </c:pt>
                <c:pt idx="35961">
                  <c:v>5990</c:v>
                </c:pt>
                <c:pt idx="35962">
                  <c:v>5990</c:v>
                </c:pt>
                <c:pt idx="35963">
                  <c:v>5990</c:v>
                </c:pt>
                <c:pt idx="35964">
                  <c:v>5990</c:v>
                </c:pt>
                <c:pt idx="35965">
                  <c:v>5990</c:v>
                </c:pt>
                <c:pt idx="35966">
                  <c:v>5999</c:v>
                </c:pt>
                <c:pt idx="35967">
                  <c:v>5999</c:v>
                </c:pt>
                <c:pt idx="35968">
                  <c:v>6000</c:v>
                </c:pt>
                <c:pt idx="35969">
                  <c:v>6000</c:v>
                </c:pt>
                <c:pt idx="35970">
                  <c:v>6000</c:v>
                </c:pt>
                <c:pt idx="35971">
                  <c:v>6150</c:v>
                </c:pt>
                <c:pt idx="35972">
                  <c:v>6190</c:v>
                </c:pt>
                <c:pt idx="35973">
                  <c:v>6200</c:v>
                </c:pt>
                <c:pt idx="35974">
                  <c:v>6250</c:v>
                </c:pt>
                <c:pt idx="35975">
                  <c:v>6290</c:v>
                </c:pt>
                <c:pt idx="35976">
                  <c:v>6300</c:v>
                </c:pt>
                <c:pt idx="35977">
                  <c:v>4990</c:v>
                </c:pt>
                <c:pt idx="35978">
                  <c:v>4990</c:v>
                </c:pt>
                <c:pt idx="35979">
                  <c:v>4999</c:v>
                </c:pt>
                <c:pt idx="35980">
                  <c:v>4999</c:v>
                </c:pt>
                <c:pt idx="35981">
                  <c:v>4999</c:v>
                </c:pt>
                <c:pt idx="35982">
                  <c:v>4999</c:v>
                </c:pt>
                <c:pt idx="35983">
                  <c:v>5000</c:v>
                </c:pt>
                <c:pt idx="35984">
                  <c:v>5100</c:v>
                </c:pt>
                <c:pt idx="35985">
                  <c:v>5190</c:v>
                </c:pt>
                <c:pt idx="35986">
                  <c:v>5200</c:v>
                </c:pt>
                <c:pt idx="35987">
                  <c:v>5200</c:v>
                </c:pt>
                <c:pt idx="35988">
                  <c:v>5200</c:v>
                </c:pt>
                <c:pt idx="35989">
                  <c:v>5200</c:v>
                </c:pt>
                <c:pt idx="35990">
                  <c:v>5250</c:v>
                </c:pt>
                <c:pt idx="35991">
                  <c:v>5299</c:v>
                </c:pt>
                <c:pt idx="35992">
                  <c:v>5300</c:v>
                </c:pt>
                <c:pt idx="35993">
                  <c:v>5300</c:v>
                </c:pt>
                <c:pt idx="35994">
                  <c:v>5300</c:v>
                </c:pt>
                <c:pt idx="35995">
                  <c:v>5390</c:v>
                </c:pt>
                <c:pt idx="35996">
                  <c:v>5390</c:v>
                </c:pt>
                <c:pt idx="35997">
                  <c:v>6300</c:v>
                </c:pt>
                <c:pt idx="35998">
                  <c:v>6349</c:v>
                </c:pt>
                <c:pt idx="35999">
                  <c:v>6385</c:v>
                </c:pt>
                <c:pt idx="36000">
                  <c:v>6400</c:v>
                </c:pt>
                <c:pt idx="36001">
                  <c:v>6400</c:v>
                </c:pt>
                <c:pt idx="36002">
                  <c:v>6490</c:v>
                </c:pt>
                <c:pt idx="36003">
                  <c:v>6500</c:v>
                </c:pt>
                <c:pt idx="36004">
                  <c:v>6500</c:v>
                </c:pt>
                <c:pt idx="36005">
                  <c:v>6500</c:v>
                </c:pt>
                <c:pt idx="36006">
                  <c:v>6500</c:v>
                </c:pt>
                <c:pt idx="36007">
                  <c:v>6500</c:v>
                </c:pt>
                <c:pt idx="36008">
                  <c:v>6500</c:v>
                </c:pt>
                <c:pt idx="36009">
                  <c:v>6590</c:v>
                </c:pt>
                <c:pt idx="36010">
                  <c:v>6600</c:v>
                </c:pt>
                <c:pt idx="36011">
                  <c:v>6650</c:v>
                </c:pt>
                <c:pt idx="36012">
                  <c:v>6700</c:v>
                </c:pt>
                <c:pt idx="36013">
                  <c:v>6700</c:v>
                </c:pt>
                <c:pt idx="36014">
                  <c:v>6750</c:v>
                </c:pt>
                <c:pt idx="36015">
                  <c:v>6800</c:v>
                </c:pt>
                <c:pt idx="36016">
                  <c:v>6800</c:v>
                </c:pt>
                <c:pt idx="36017">
                  <c:v>5400</c:v>
                </c:pt>
                <c:pt idx="36018">
                  <c:v>5470</c:v>
                </c:pt>
                <c:pt idx="36019">
                  <c:v>5490</c:v>
                </c:pt>
                <c:pt idx="36020">
                  <c:v>5499</c:v>
                </c:pt>
                <c:pt idx="36021">
                  <c:v>5499</c:v>
                </c:pt>
                <c:pt idx="36022">
                  <c:v>5499</c:v>
                </c:pt>
                <c:pt idx="36023">
                  <c:v>5500</c:v>
                </c:pt>
                <c:pt idx="36024">
                  <c:v>5500</c:v>
                </c:pt>
                <c:pt idx="36025">
                  <c:v>5500</c:v>
                </c:pt>
                <c:pt idx="36026">
                  <c:v>5500</c:v>
                </c:pt>
                <c:pt idx="36027">
                  <c:v>5500</c:v>
                </c:pt>
                <c:pt idx="36028">
                  <c:v>5500</c:v>
                </c:pt>
                <c:pt idx="36029">
                  <c:v>5500</c:v>
                </c:pt>
                <c:pt idx="36030">
                  <c:v>5555</c:v>
                </c:pt>
                <c:pt idx="36031">
                  <c:v>5600</c:v>
                </c:pt>
                <c:pt idx="36032">
                  <c:v>5690</c:v>
                </c:pt>
                <c:pt idx="36033">
                  <c:v>5700</c:v>
                </c:pt>
                <c:pt idx="36034">
                  <c:v>5780</c:v>
                </c:pt>
                <c:pt idx="36035">
                  <c:v>5790</c:v>
                </c:pt>
                <c:pt idx="36036">
                  <c:v>5799</c:v>
                </c:pt>
                <c:pt idx="36037">
                  <c:v>4100</c:v>
                </c:pt>
                <c:pt idx="36038">
                  <c:v>4100</c:v>
                </c:pt>
                <c:pt idx="36039">
                  <c:v>4199</c:v>
                </c:pt>
                <c:pt idx="36040">
                  <c:v>4199</c:v>
                </c:pt>
                <c:pt idx="36041">
                  <c:v>4200</c:v>
                </c:pt>
                <c:pt idx="36042">
                  <c:v>4290</c:v>
                </c:pt>
                <c:pt idx="36043">
                  <c:v>4300</c:v>
                </c:pt>
                <c:pt idx="36044">
                  <c:v>4390</c:v>
                </c:pt>
                <c:pt idx="36045">
                  <c:v>4399</c:v>
                </c:pt>
                <c:pt idx="36046">
                  <c:v>4450</c:v>
                </c:pt>
                <c:pt idx="36047">
                  <c:v>4450</c:v>
                </c:pt>
                <c:pt idx="36048">
                  <c:v>4490</c:v>
                </c:pt>
                <c:pt idx="36049">
                  <c:v>4490</c:v>
                </c:pt>
                <c:pt idx="36050">
                  <c:v>4490</c:v>
                </c:pt>
                <c:pt idx="36051">
                  <c:v>4499</c:v>
                </c:pt>
                <c:pt idx="36052">
                  <c:v>4499</c:v>
                </c:pt>
                <c:pt idx="36053">
                  <c:v>4499</c:v>
                </c:pt>
                <c:pt idx="36054">
                  <c:v>4499</c:v>
                </c:pt>
                <c:pt idx="36055">
                  <c:v>4500</c:v>
                </c:pt>
                <c:pt idx="36056">
                  <c:v>4500</c:v>
                </c:pt>
                <c:pt idx="36057">
                  <c:v>6850</c:v>
                </c:pt>
                <c:pt idx="36058">
                  <c:v>6900</c:v>
                </c:pt>
                <c:pt idx="36059">
                  <c:v>6900</c:v>
                </c:pt>
                <c:pt idx="36060">
                  <c:v>6900</c:v>
                </c:pt>
                <c:pt idx="36061">
                  <c:v>6900</c:v>
                </c:pt>
                <c:pt idx="36062">
                  <c:v>6950</c:v>
                </c:pt>
                <c:pt idx="36063">
                  <c:v>6980</c:v>
                </c:pt>
                <c:pt idx="36064">
                  <c:v>6990</c:v>
                </c:pt>
                <c:pt idx="36065">
                  <c:v>6990</c:v>
                </c:pt>
                <c:pt idx="36066">
                  <c:v>6990</c:v>
                </c:pt>
                <c:pt idx="36067">
                  <c:v>6990</c:v>
                </c:pt>
                <c:pt idx="36068">
                  <c:v>6999</c:v>
                </c:pt>
                <c:pt idx="36069">
                  <c:v>6999</c:v>
                </c:pt>
                <c:pt idx="36070">
                  <c:v>6999</c:v>
                </c:pt>
                <c:pt idx="36071">
                  <c:v>7000</c:v>
                </c:pt>
                <c:pt idx="36072">
                  <c:v>7000</c:v>
                </c:pt>
                <c:pt idx="36073">
                  <c:v>7100</c:v>
                </c:pt>
                <c:pt idx="36074">
                  <c:v>7100</c:v>
                </c:pt>
                <c:pt idx="36075">
                  <c:v>7190</c:v>
                </c:pt>
                <c:pt idx="36076">
                  <c:v>7200</c:v>
                </c:pt>
                <c:pt idx="36077">
                  <c:v>5800</c:v>
                </c:pt>
                <c:pt idx="36078">
                  <c:v>5800</c:v>
                </c:pt>
                <c:pt idx="36079">
                  <c:v>5800</c:v>
                </c:pt>
                <c:pt idx="36080">
                  <c:v>5800</c:v>
                </c:pt>
                <c:pt idx="36081">
                  <c:v>5850</c:v>
                </c:pt>
                <c:pt idx="36082">
                  <c:v>5850</c:v>
                </c:pt>
                <c:pt idx="36083">
                  <c:v>5850</c:v>
                </c:pt>
                <c:pt idx="36084">
                  <c:v>5888</c:v>
                </c:pt>
                <c:pt idx="36085">
                  <c:v>5890</c:v>
                </c:pt>
                <c:pt idx="36086">
                  <c:v>5900</c:v>
                </c:pt>
                <c:pt idx="36087">
                  <c:v>5900</c:v>
                </c:pt>
                <c:pt idx="36088">
                  <c:v>5900</c:v>
                </c:pt>
                <c:pt idx="36089">
                  <c:v>5950</c:v>
                </c:pt>
                <c:pt idx="36090">
                  <c:v>5990</c:v>
                </c:pt>
                <c:pt idx="36091">
                  <c:v>5990</c:v>
                </c:pt>
                <c:pt idx="36092">
                  <c:v>5990</c:v>
                </c:pt>
                <c:pt idx="36093">
                  <c:v>5990</c:v>
                </c:pt>
                <c:pt idx="36094">
                  <c:v>5990</c:v>
                </c:pt>
                <c:pt idx="36095">
                  <c:v>5990</c:v>
                </c:pt>
                <c:pt idx="36096">
                  <c:v>4590</c:v>
                </c:pt>
                <c:pt idx="36097">
                  <c:v>4590</c:v>
                </c:pt>
                <c:pt idx="36098">
                  <c:v>4599</c:v>
                </c:pt>
                <c:pt idx="36099">
                  <c:v>4599</c:v>
                </c:pt>
                <c:pt idx="36100">
                  <c:v>4599</c:v>
                </c:pt>
                <c:pt idx="36101">
                  <c:v>4600</c:v>
                </c:pt>
                <c:pt idx="36102">
                  <c:v>4670</c:v>
                </c:pt>
                <c:pt idx="36103">
                  <c:v>4690</c:v>
                </c:pt>
                <c:pt idx="36104">
                  <c:v>4700</c:v>
                </c:pt>
                <c:pt idx="36105">
                  <c:v>4700</c:v>
                </c:pt>
                <c:pt idx="36106">
                  <c:v>4749</c:v>
                </c:pt>
                <c:pt idx="36107">
                  <c:v>4750</c:v>
                </c:pt>
                <c:pt idx="36108">
                  <c:v>4770</c:v>
                </c:pt>
                <c:pt idx="36109">
                  <c:v>4770</c:v>
                </c:pt>
                <c:pt idx="36110">
                  <c:v>4790</c:v>
                </c:pt>
                <c:pt idx="36111">
                  <c:v>4790</c:v>
                </c:pt>
                <c:pt idx="36112">
                  <c:v>4799</c:v>
                </c:pt>
                <c:pt idx="36113">
                  <c:v>4799</c:v>
                </c:pt>
                <c:pt idx="36114">
                  <c:v>4800</c:v>
                </c:pt>
                <c:pt idx="36115">
                  <c:v>4800</c:v>
                </c:pt>
                <c:pt idx="36116">
                  <c:v>7200</c:v>
                </c:pt>
                <c:pt idx="36117">
                  <c:v>7250</c:v>
                </c:pt>
                <c:pt idx="36118">
                  <c:v>7290</c:v>
                </c:pt>
                <c:pt idx="36119">
                  <c:v>7346</c:v>
                </c:pt>
                <c:pt idx="36120">
                  <c:v>7390</c:v>
                </c:pt>
                <c:pt idx="36121">
                  <c:v>7399</c:v>
                </c:pt>
                <c:pt idx="36122">
                  <c:v>7490</c:v>
                </c:pt>
                <c:pt idx="36123">
                  <c:v>7490</c:v>
                </c:pt>
                <c:pt idx="36124">
                  <c:v>7499</c:v>
                </c:pt>
                <c:pt idx="36125">
                  <c:v>7499</c:v>
                </c:pt>
                <c:pt idx="36126">
                  <c:v>7500</c:v>
                </c:pt>
                <c:pt idx="36127">
                  <c:v>7590</c:v>
                </c:pt>
                <c:pt idx="36128">
                  <c:v>7590</c:v>
                </c:pt>
                <c:pt idx="36129">
                  <c:v>7600</c:v>
                </c:pt>
                <c:pt idx="36130">
                  <c:v>7650</c:v>
                </c:pt>
                <c:pt idx="36131">
                  <c:v>7650</c:v>
                </c:pt>
                <c:pt idx="36132">
                  <c:v>7700</c:v>
                </c:pt>
                <c:pt idx="36133">
                  <c:v>7700</c:v>
                </c:pt>
                <c:pt idx="36134">
                  <c:v>7750</c:v>
                </c:pt>
                <c:pt idx="36135">
                  <c:v>7800</c:v>
                </c:pt>
                <c:pt idx="36136">
                  <c:v>5990</c:v>
                </c:pt>
                <c:pt idx="36137">
                  <c:v>5990</c:v>
                </c:pt>
                <c:pt idx="36138">
                  <c:v>5999</c:v>
                </c:pt>
                <c:pt idx="36139">
                  <c:v>5999</c:v>
                </c:pt>
                <c:pt idx="36140">
                  <c:v>5999</c:v>
                </c:pt>
                <c:pt idx="36141">
                  <c:v>5999</c:v>
                </c:pt>
                <c:pt idx="36142">
                  <c:v>6000</c:v>
                </c:pt>
                <c:pt idx="36143">
                  <c:v>6190</c:v>
                </c:pt>
                <c:pt idx="36144">
                  <c:v>6190</c:v>
                </c:pt>
                <c:pt idx="36145">
                  <c:v>6190</c:v>
                </c:pt>
                <c:pt idx="36146">
                  <c:v>6199</c:v>
                </c:pt>
                <c:pt idx="36147">
                  <c:v>6199</c:v>
                </c:pt>
                <c:pt idx="36148">
                  <c:v>6199</c:v>
                </c:pt>
                <c:pt idx="36149">
                  <c:v>6200</c:v>
                </c:pt>
                <c:pt idx="36150">
                  <c:v>6290</c:v>
                </c:pt>
                <c:pt idx="36151">
                  <c:v>6290</c:v>
                </c:pt>
                <c:pt idx="36152">
                  <c:v>6290</c:v>
                </c:pt>
                <c:pt idx="36153">
                  <c:v>6300</c:v>
                </c:pt>
                <c:pt idx="36154">
                  <c:v>6300</c:v>
                </c:pt>
                <c:pt idx="36155">
                  <c:v>6340</c:v>
                </c:pt>
                <c:pt idx="36156">
                  <c:v>4800</c:v>
                </c:pt>
                <c:pt idx="36157">
                  <c:v>4890</c:v>
                </c:pt>
                <c:pt idx="36158">
                  <c:v>4890</c:v>
                </c:pt>
                <c:pt idx="36159">
                  <c:v>4890</c:v>
                </c:pt>
                <c:pt idx="36160">
                  <c:v>4900</c:v>
                </c:pt>
                <c:pt idx="36161">
                  <c:v>4900</c:v>
                </c:pt>
                <c:pt idx="36162">
                  <c:v>4900</c:v>
                </c:pt>
                <c:pt idx="36163">
                  <c:v>4900</c:v>
                </c:pt>
                <c:pt idx="36164">
                  <c:v>4950</c:v>
                </c:pt>
                <c:pt idx="36165">
                  <c:v>4950</c:v>
                </c:pt>
                <c:pt idx="36166">
                  <c:v>4970</c:v>
                </c:pt>
                <c:pt idx="36167">
                  <c:v>4970</c:v>
                </c:pt>
                <c:pt idx="36168">
                  <c:v>4980</c:v>
                </c:pt>
                <c:pt idx="36169">
                  <c:v>4990</c:v>
                </c:pt>
                <c:pt idx="36170">
                  <c:v>4990</c:v>
                </c:pt>
                <c:pt idx="36171">
                  <c:v>4990</c:v>
                </c:pt>
                <c:pt idx="36172">
                  <c:v>4990</c:v>
                </c:pt>
                <c:pt idx="36173">
                  <c:v>4990</c:v>
                </c:pt>
                <c:pt idx="36174">
                  <c:v>7800</c:v>
                </c:pt>
                <c:pt idx="36175">
                  <c:v>7800</c:v>
                </c:pt>
                <c:pt idx="36176">
                  <c:v>7800</c:v>
                </c:pt>
                <c:pt idx="36177">
                  <c:v>7800</c:v>
                </c:pt>
                <c:pt idx="36178">
                  <c:v>7900</c:v>
                </c:pt>
                <c:pt idx="36179">
                  <c:v>7900</c:v>
                </c:pt>
                <c:pt idx="36180">
                  <c:v>7950</c:v>
                </c:pt>
                <c:pt idx="36181">
                  <c:v>7990</c:v>
                </c:pt>
                <c:pt idx="36182">
                  <c:v>7990</c:v>
                </c:pt>
                <c:pt idx="36183">
                  <c:v>7990</c:v>
                </c:pt>
                <c:pt idx="36184">
                  <c:v>7990</c:v>
                </c:pt>
                <c:pt idx="36185">
                  <c:v>7990</c:v>
                </c:pt>
                <c:pt idx="36186">
                  <c:v>7990</c:v>
                </c:pt>
                <c:pt idx="36187">
                  <c:v>7990</c:v>
                </c:pt>
                <c:pt idx="36188">
                  <c:v>7990</c:v>
                </c:pt>
                <c:pt idx="36189">
                  <c:v>7999</c:v>
                </c:pt>
                <c:pt idx="36190">
                  <c:v>7999</c:v>
                </c:pt>
                <c:pt idx="36191">
                  <c:v>7999</c:v>
                </c:pt>
                <c:pt idx="36192">
                  <c:v>8000</c:v>
                </c:pt>
                <c:pt idx="36193">
                  <c:v>8000</c:v>
                </c:pt>
                <c:pt idx="36194">
                  <c:v>7799</c:v>
                </c:pt>
                <c:pt idx="36195">
                  <c:v>7800</c:v>
                </c:pt>
                <c:pt idx="36196">
                  <c:v>7800</c:v>
                </c:pt>
                <c:pt idx="36197">
                  <c:v>7850</c:v>
                </c:pt>
                <c:pt idx="36198">
                  <c:v>7850</c:v>
                </c:pt>
                <c:pt idx="36199">
                  <c:v>7889</c:v>
                </c:pt>
                <c:pt idx="36200">
                  <c:v>7890</c:v>
                </c:pt>
                <c:pt idx="36201">
                  <c:v>7890</c:v>
                </c:pt>
                <c:pt idx="36202">
                  <c:v>7900</c:v>
                </c:pt>
                <c:pt idx="36203">
                  <c:v>7900</c:v>
                </c:pt>
                <c:pt idx="36204">
                  <c:v>7985</c:v>
                </c:pt>
                <c:pt idx="36205">
                  <c:v>7990</c:v>
                </c:pt>
                <c:pt idx="36206">
                  <c:v>7990</c:v>
                </c:pt>
                <c:pt idx="36207">
                  <c:v>7990</c:v>
                </c:pt>
                <c:pt idx="36208">
                  <c:v>7990</c:v>
                </c:pt>
                <c:pt idx="36209">
                  <c:v>7990</c:v>
                </c:pt>
                <c:pt idx="36210">
                  <c:v>7990</c:v>
                </c:pt>
                <c:pt idx="36211">
                  <c:v>7997</c:v>
                </c:pt>
                <c:pt idx="36212">
                  <c:v>7999</c:v>
                </c:pt>
                <c:pt idx="36213">
                  <c:v>7999</c:v>
                </c:pt>
                <c:pt idx="36214">
                  <c:v>5490</c:v>
                </c:pt>
                <c:pt idx="36215">
                  <c:v>5500</c:v>
                </c:pt>
                <c:pt idx="36216">
                  <c:v>5500</c:v>
                </c:pt>
                <c:pt idx="36217">
                  <c:v>5550</c:v>
                </c:pt>
                <c:pt idx="36218">
                  <c:v>5599</c:v>
                </c:pt>
                <c:pt idx="36219">
                  <c:v>5599</c:v>
                </c:pt>
                <c:pt idx="36220">
                  <c:v>5600</c:v>
                </c:pt>
                <c:pt idx="36221">
                  <c:v>5699</c:v>
                </c:pt>
                <c:pt idx="36222">
                  <c:v>5700</c:v>
                </c:pt>
                <c:pt idx="36223">
                  <c:v>5700</c:v>
                </c:pt>
                <c:pt idx="36224">
                  <c:v>5750</c:v>
                </c:pt>
                <c:pt idx="36225">
                  <c:v>5770</c:v>
                </c:pt>
                <c:pt idx="36226">
                  <c:v>5780</c:v>
                </c:pt>
                <c:pt idx="36227">
                  <c:v>5790</c:v>
                </c:pt>
                <c:pt idx="36228">
                  <c:v>5790</c:v>
                </c:pt>
                <c:pt idx="36229">
                  <c:v>5790</c:v>
                </c:pt>
                <c:pt idx="36230">
                  <c:v>5799</c:v>
                </c:pt>
                <c:pt idx="36231">
                  <c:v>5800</c:v>
                </c:pt>
                <c:pt idx="36232">
                  <c:v>5800</c:v>
                </c:pt>
                <c:pt idx="36233">
                  <c:v>5800</c:v>
                </c:pt>
                <c:pt idx="36234">
                  <c:v>9000</c:v>
                </c:pt>
                <c:pt idx="36235">
                  <c:v>9000</c:v>
                </c:pt>
                <c:pt idx="36236">
                  <c:v>9000</c:v>
                </c:pt>
                <c:pt idx="36237">
                  <c:v>9100</c:v>
                </c:pt>
                <c:pt idx="36238">
                  <c:v>9200</c:v>
                </c:pt>
                <c:pt idx="36239">
                  <c:v>9200</c:v>
                </c:pt>
                <c:pt idx="36240">
                  <c:v>9250</c:v>
                </c:pt>
                <c:pt idx="36241">
                  <c:v>9290</c:v>
                </c:pt>
                <c:pt idx="36242">
                  <c:v>9300</c:v>
                </c:pt>
                <c:pt idx="36243">
                  <c:v>9400</c:v>
                </c:pt>
                <c:pt idx="36244">
                  <c:v>9400</c:v>
                </c:pt>
                <c:pt idx="36245">
                  <c:v>9450</c:v>
                </c:pt>
                <c:pt idx="36246">
                  <c:v>9490</c:v>
                </c:pt>
                <c:pt idx="36247">
                  <c:v>9500</c:v>
                </c:pt>
                <c:pt idx="36248">
                  <c:v>9500</c:v>
                </c:pt>
                <c:pt idx="36249">
                  <c:v>9500</c:v>
                </c:pt>
                <c:pt idx="36250">
                  <c:v>9590</c:v>
                </c:pt>
                <c:pt idx="36251">
                  <c:v>9599</c:v>
                </c:pt>
                <c:pt idx="36252">
                  <c:v>9690</c:v>
                </c:pt>
                <c:pt idx="36253">
                  <c:v>7999</c:v>
                </c:pt>
                <c:pt idx="36254">
                  <c:v>7999</c:v>
                </c:pt>
                <c:pt idx="36255">
                  <c:v>7999</c:v>
                </c:pt>
                <c:pt idx="36256">
                  <c:v>8100</c:v>
                </c:pt>
                <c:pt idx="36257">
                  <c:v>8190</c:v>
                </c:pt>
                <c:pt idx="36258">
                  <c:v>8199</c:v>
                </c:pt>
                <c:pt idx="36259">
                  <c:v>8200</c:v>
                </c:pt>
                <c:pt idx="36260">
                  <c:v>8200</c:v>
                </c:pt>
                <c:pt idx="36261">
                  <c:v>8290</c:v>
                </c:pt>
                <c:pt idx="36262">
                  <c:v>8300</c:v>
                </c:pt>
                <c:pt idx="36263">
                  <c:v>8399</c:v>
                </c:pt>
                <c:pt idx="36264">
                  <c:v>8400</c:v>
                </c:pt>
                <c:pt idx="36265">
                  <c:v>8400</c:v>
                </c:pt>
                <c:pt idx="36266">
                  <c:v>8450</c:v>
                </c:pt>
                <c:pt idx="36267">
                  <c:v>8450</c:v>
                </c:pt>
                <c:pt idx="36268">
                  <c:v>8490</c:v>
                </c:pt>
                <c:pt idx="36269">
                  <c:v>8490</c:v>
                </c:pt>
                <c:pt idx="36270">
                  <c:v>8500</c:v>
                </c:pt>
                <c:pt idx="36271">
                  <c:v>8500</c:v>
                </c:pt>
                <c:pt idx="36272">
                  <c:v>8500</c:v>
                </c:pt>
                <c:pt idx="36273">
                  <c:v>5800</c:v>
                </c:pt>
                <c:pt idx="36274">
                  <c:v>5800</c:v>
                </c:pt>
                <c:pt idx="36275">
                  <c:v>5869</c:v>
                </c:pt>
                <c:pt idx="36276">
                  <c:v>5890</c:v>
                </c:pt>
                <c:pt idx="36277">
                  <c:v>5950</c:v>
                </c:pt>
                <c:pt idx="36278">
                  <c:v>5950</c:v>
                </c:pt>
                <c:pt idx="36279">
                  <c:v>5950</c:v>
                </c:pt>
                <c:pt idx="36280">
                  <c:v>5990</c:v>
                </c:pt>
                <c:pt idx="36281">
                  <c:v>5990</c:v>
                </c:pt>
                <c:pt idx="36282">
                  <c:v>5990</c:v>
                </c:pt>
                <c:pt idx="36283">
                  <c:v>5990</c:v>
                </c:pt>
                <c:pt idx="36284">
                  <c:v>5990</c:v>
                </c:pt>
                <c:pt idx="36285">
                  <c:v>5990</c:v>
                </c:pt>
                <c:pt idx="36286">
                  <c:v>5990</c:v>
                </c:pt>
                <c:pt idx="36287">
                  <c:v>5990</c:v>
                </c:pt>
                <c:pt idx="36288">
                  <c:v>5990</c:v>
                </c:pt>
                <c:pt idx="36289">
                  <c:v>5990</c:v>
                </c:pt>
                <c:pt idx="36290">
                  <c:v>5990</c:v>
                </c:pt>
                <c:pt idx="36291">
                  <c:v>5990</c:v>
                </c:pt>
                <c:pt idx="36292">
                  <c:v>5999</c:v>
                </c:pt>
                <c:pt idx="36293">
                  <c:v>9790</c:v>
                </c:pt>
                <c:pt idx="36294">
                  <c:v>9799</c:v>
                </c:pt>
                <c:pt idx="36295">
                  <c:v>9800</c:v>
                </c:pt>
                <c:pt idx="36296">
                  <c:v>9800</c:v>
                </c:pt>
                <c:pt idx="36297">
                  <c:v>9800</c:v>
                </c:pt>
                <c:pt idx="36298">
                  <c:v>9800</c:v>
                </c:pt>
                <c:pt idx="36299">
                  <c:v>9800</c:v>
                </c:pt>
                <c:pt idx="36300">
                  <c:v>9850</c:v>
                </c:pt>
                <c:pt idx="36301">
                  <c:v>9850</c:v>
                </c:pt>
                <c:pt idx="36302">
                  <c:v>9890</c:v>
                </c:pt>
                <c:pt idx="36303">
                  <c:v>9899</c:v>
                </c:pt>
                <c:pt idx="36304">
                  <c:v>9900</c:v>
                </c:pt>
                <c:pt idx="36305">
                  <c:v>9900</c:v>
                </c:pt>
                <c:pt idx="36306">
                  <c:v>9955</c:v>
                </c:pt>
                <c:pt idx="36307">
                  <c:v>9990</c:v>
                </c:pt>
                <c:pt idx="36308">
                  <c:v>9990</c:v>
                </c:pt>
                <c:pt idx="36309">
                  <c:v>9990</c:v>
                </c:pt>
                <c:pt idx="36310">
                  <c:v>9999</c:v>
                </c:pt>
                <c:pt idx="36311">
                  <c:v>9999</c:v>
                </c:pt>
                <c:pt idx="36312">
                  <c:v>10000</c:v>
                </c:pt>
                <c:pt idx="36313">
                  <c:v>8500</c:v>
                </c:pt>
                <c:pt idx="36314">
                  <c:v>8555</c:v>
                </c:pt>
                <c:pt idx="36315">
                  <c:v>8590</c:v>
                </c:pt>
                <c:pt idx="36316">
                  <c:v>8590</c:v>
                </c:pt>
                <c:pt idx="36317">
                  <c:v>8600</c:v>
                </c:pt>
                <c:pt idx="36318">
                  <c:v>8600</c:v>
                </c:pt>
                <c:pt idx="36319">
                  <c:v>8690</c:v>
                </c:pt>
                <c:pt idx="36320">
                  <c:v>8690</c:v>
                </c:pt>
                <c:pt idx="36321">
                  <c:v>8700</c:v>
                </c:pt>
                <c:pt idx="36322">
                  <c:v>8700</c:v>
                </c:pt>
                <c:pt idx="36323">
                  <c:v>8790</c:v>
                </c:pt>
                <c:pt idx="36324">
                  <c:v>8800</c:v>
                </c:pt>
                <c:pt idx="36325">
                  <c:v>8800</c:v>
                </c:pt>
                <c:pt idx="36326">
                  <c:v>8800</c:v>
                </c:pt>
                <c:pt idx="36327">
                  <c:v>8800</c:v>
                </c:pt>
                <c:pt idx="36328">
                  <c:v>8899</c:v>
                </c:pt>
                <c:pt idx="36329">
                  <c:v>8900</c:v>
                </c:pt>
                <c:pt idx="36330">
                  <c:v>8900</c:v>
                </c:pt>
                <c:pt idx="36331">
                  <c:v>8900</c:v>
                </c:pt>
                <c:pt idx="36332">
                  <c:v>8950</c:v>
                </c:pt>
                <c:pt idx="36333">
                  <c:v>5999</c:v>
                </c:pt>
                <c:pt idx="36334">
                  <c:v>5999</c:v>
                </c:pt>
                <c:pt idx="36335">
                  <c:v>5999</c:v>
                </c:pt>
                <c:pt idx="36336">
                  <c:v>5999</c:v>
                </c:pt>
                <c:pt idx="36337">
                  <c:v>5999</c:v>
                </c:pt>
                <c:pt idx="36338">
                  <c:v>6000</c:v>
                </c:pt>
                <c:pt idx="36339">
                  <c:v>6000</c:v>
                </c:pt>
                <c:pt idx="36340">
                  <c:v>6000</c:v>
                </c:pt>
                <c:pt idx="36341">
                  <c:v>6080</c:v>
                </c:pt>
                <c:pt idx="36342">
                  <c:v>6090</c:v>
                </c:pt>
                <c:pt idx="36343">
                  <c:v>6100</c:v>
                </c:pt>
                <c:pt idx="36344">
                  <c:v>6100</c:v>
                </c:pt>
                <c:pt idx="36345">
                  <c:v>6200</c:v>
                </c:pt>
                <c:pt idx="36346">
                  <c:v>6200</c:v>
                </c:pt>
                <c:pt idx="36347">
                  <c:v>6200</c:v>
                </c:pt>
                <c:pt idx="36348">
                  <c:v>6290</c:v>
                </c:pt>
                <c:pt idx="36349">
                  <c:v>6290</c:v>
                </c:pt>
                <c:pt idx="36350">
                  <c:v>6300</c:v>
                </c:pt>
                <c:pt idx="36351">
                  <c:v>6350</c:v>
                </c:pt>
                <c:pt idx="36352">
                  <c:v>6380</c:v>
                </c:pt>
                <c:pt idx="36353">
                  <c:v>10200</c:v>
                </c:pt>
                <c:pt idx="36354">
                  <c:v>10200</c:v>
                </c:pt>
                <c:pt idx="36355">
                  <c:v>10400</c:v>
                </c:pt>
                <c:pt idx="36356">
                  <c:v>10400</c:v>
                </c:pt>
                <c:pt idx="36357">
                  <c:v>10450</c:v>
                </c:pt>
                <c:pt idx="36358">
                  <c:v>10490</c:v>
                </c:pt>
                <c:pt idx="36359">
                  <c:v>10499</c:v>
                </c:pt>
                <c:pt idx="36360">
                  <c:v>10499</c:v>
                </c:pt>
                <c:pt idx="36361">
                  <c:v>10590</c:v>
                </c:pt>
                <c:pt idx="36362">
                  <c:v>10700</c:v>
                </c:pt>
                <c:pt idx="36363">
                  <c:v>10800</c:v>
                </c:pt>
                <c:pt idx="36364">
                  <c:v>10820</c:v>
                </c:pt>
                <c:pt idx="36365">
                  <c:v>10890</c:v>
                </c:pt>
                <c:pt idx="36366">
                  <c:v>10900</c:v>
                </c:pt>
                <c:pt idx="36367">
                  <c:v>10980</c:v>
                </c:pt>
                <c:pt idx="36368">
                  <c:v>10990</c:v>
                </c:pt>
                <c:pt idx="36369">
                  <c:v>10990</c:v>
                </c:pt>
                <c:pt idx="36370">
                  <c:v>10990</c:v>
                </c:pt>
                <c:pt idx="36371">
                  <c:v>10990</c:v>
                </c:pt>
                <c:pt idx="36372">
                  <c:v>10990</c:v>
                </c:pt>
                <c:pt idx="36373">
                  <c:v>8950</c:v>
                </c:pt>
                <c:pt idx="36374">
                  <c:v>8950</c:v>
                </c:pt>
                <c:pt idx="36375">
                  <c:v>8990</c:v>
                </c:pt>
                <c:pt idx="36376">
                  <c:v>8990</c:v>
                </c:pt>
                <c:pt idx="36377">
                  <c:v>8999</c:v>
                </c:pt>
                <c:pt idx="36378">
                  <c:v>8999</c:v>
                </c:pt>
                <c:pt idx="36379">
                  <c:v>8999</c:v>
                </c:pt>
                <c:pt idx="36380">
                  <c:v>8999</c:v>
                </c:pt>
                <c:pt idx="36381">
                  <c:v>8999</c:v>
                </c:pt>
                <c:pt idx="36382">
                  <c:v>8999</c:v>
                </c:pt>
                <c:pt idx="36383">
                  <c:v>8999</c:v>
                </c:pt>
                <c:pt idx="36384">
                  <c:v>9000</c:v>
                </c:pt>
                <c:pt idx="36385">
                  <c:v>9000</c:v>
                </c:pt>
                <c:pt idx="36386">
                  <c:v>9100</c:v>
                </c:pt>
                <c:pt idx="36387">
                  <c:v>9250</c:v>
                </c:pt>
                <c:pt idx="36388">
                  <c:v>9250</c:v>
                </c:pt>
                <c:pt idx="36389">
                  <c:v>9290</c:v>
                </c:pt>
                <c:pt idx="36390">
                  <c:v>9300</c:v>
                </c:pt>
                <c:pt idx="36391">
                  <c:v>9300</c:v>
                </c:pt>
                <c:pt idx="36392">
                  <c:v>9300</c:v>
                </c:pt>
                <c:pt idx="36393">
                  <c:v>6400</c:v>
                </c:pt>
                <c:pt idx="36394">
                  <c:v>6400</c:v>
                </c:pt>
                <c:pt idx="36395">
                  <c:v>6400</c:v>
                </c:pt>
                <c:pt idx="36396">
                  <c:v>6450</c:v>
                </c:pt>
                <c:pt idx="36397">
                  <c:v>6450</c:v>
                </c:pt>
                <c:pt idx="36398">
                  <c:v>6450</c:v>
                </c:pt>
                <c:pt idx="36399">
                  <c:v>6490</c:v>
                </c:pt>
                <c:pt idx="36400">
                  <c:v>6490</c:v>
                </c:pt>
                <c:pt idx="36401">
                  <c:v>6490</c:v>
                </c:pt>
                <c:pt idx="36402">
                  <c:v>6490</c:v>
                </c:pt>
                <c:pt idx="36403">
                  <c:v>6499</c:v>
                </c:pt>
                <c:pt idx="36404">
                  <c:v>6500</c:v>
                </c:pt>
                <c:pt idx="36405">
                  <c:v>6500</c:v>
                </c:pt>
                <c:pt idx="36406">
                  <c:v>6500</c:v>
                </c:pt>
                <c:pt idx="36407">
                  <c:v>6500</c:v>
                </c:pt>
                <c:pt idx="36408">
                  <c:v>6500</c:v>
                </c:pt>
                <c:pt idx="36409">
                  <c:v>6500</c:v>
                </c:pt>
                <c:pt idx="36410">
                  <c:v>6500</c:v>
                </c:pt>
                <c:pt idx="36411">
                  <c:v>6500</c:v>
                </c:pt>
                <c:pt idx="36412">
                  <c:v>6500</c:v>
                </c:pt>
                <c:pt idx="36413">
                  <c:v>10998</c:v>
                </c:pt>
                <c:pt idx="36414">
                  <c:v>10999</c:v>
                </c:pt>
                <c:pt idx="36415">
                  <c:v>11250</c:v>
                </c:pt>
                <c:pt idx="36416">
                  <c:v>11300</c:v>
                </c:pt>
                <c:pt idx="36417">
                  <c:v>11345</c:v>
                </c:pt>
                <c:pt idx="36418">
                  <c:v>11400</c:v>
                </c:pt>
                <c:pt idx="36419">
                  <c:v>11400</c:v>
                </c:pt>
                <c:pt idx="36420">
                  <c:v>11400</c:v>
                </c:pt>
                <c:pt idx="36421">
                  <c:v>11490</c:v>
                </c:pt>
                <c:pt idx="36422">
                  <c:v>11500</c:v>
                </c:pt>
                <c:pt idx="36423">
                  <c:v>11500</c:v>
                </c:pt>
                <c:pt idx="36424">
                  <c:v>11500</c:v>
                </c:pt>
                <c:pt idx="36425">
                  <c:v>11500</c:v>
                </c:pt>
                <c:pt idx="36426">
                  <c:v>11500</c:v>
                </c:pt>
                <c:pt idx="36427">
                  <c:v>11700</c:v>
                </c:pt>
                <c:pt idx="36428">
                  <c:v>11790</c:v>
                </c:pt>
                <c:pt idx="36429">
                  <c:v>11900</c:v>
                </c:pt>
                <c:pt idx="36430">
                  <c:v>11900</c:v>
                </c:pt>
                <c:pt idx="36431">
                  <c:v>11900</c:v>
                </c:pt>
                <c:pt idx="36432">
                  <c:v>11900</c:v>
                </c:pt>
                <c:pt idx="36433">
                  <c:v>9350</c:v>
                </c:pt>
                <c:pt idx="36434">
                  <c:v>9450</c:v>
                </c:pt>
                <c:pt idx="36435">
                  <c:v>9450</c:v>
                </c:pt>
                <c:pt idx="36436">
                  <c:v>9480</c:v>
                </c:pt>
                <c:pt idx="36437">
                  <c:v>9489</c:v>
                </c:pt>
                <c:pt idx="36438">
                  <c:v>9490</c:v>
                </c:pt>
                <c:pt idx="36439">
                  <c:v>9490</c:v>
                </c:pt>
                <c:pt idx="36440">
                  <c:v>9499</c:v>
                </c:pt>
                <c:pt idx="36441">
                  <c:v>9500</c:v>
                </c:pt>
                <c:pt idx="36442">
                  <c:v>9500</c:v>
                </c:pt>
                <c:pt idx="36443">
                  <c:v>9500</c:v>
                </c:pt>
                <c:pt idx="36444">
                  <c:v>9550</c:v>
                </c:pt>
                <c:pt idx="36445">
                  <c:v>9585</c:v>
                </c:pt>
                <c:pt idx="36446">
                  <c:v>9599</c:v>
                </c:pt>
                <c:pt idx="36447">
                  <c:v>9600</c:v>
                </c:pt>
                <c:pt idx="36448">
                  <c:v>9600</c:v>
                </c:pt>
                <c:pt idx="36449">
                  <c:v>9650</c:v>
                </c:pt>
                <c:pt idx="36450">
                  <c:v>9650</c:v>
                </c:pt>
                <c:pt idx="36451">
                  <c:v>9690</c:v>
                </c:pt>
                <c:pt idx="36452">
                  <c:v>9690</c:v>
                </c:pt>
                <c:pt idx="36453">
                  <c:v>6500</c:v>
                </c:pt>
                <c:pt idx="36454">
                  <c:v>6500</c:v>
                </c:pt>
                <c:pt idx="36455">
                  <c:v>6500</c:v>
                </c:pt>
                <c:pt idx="36456">
                  <c:v>6589</c:v>
                </c:pt>
                <c:pt idx="36457">
                  <c:v>6590</c:v>
                </c:pt>
                <c:pt idx="36458">
                  <c:v>6590</c:v>
                </c:pt>
                <c:pt idx="36459">
                  <c:v>6600</c:v>
                </c:pt>
                <c:pt idx="36460">
                  <c:v>6688</c:v>
                </c:pt>
                <c:pt idx="36461">
                  <c:v>6700</c:v>
                </c:pt>
                <c:pt idx="36462">
                  <c:v>6750</c:v>
                </c:pt>
                <c:pt idx="36463">
                  <c:v>6790</c:v>
                </c:pt>
                <c:pt idx="36464">
                  <c:v>6800</c:v>
                </c:pt>
                <c:pt idx="36465">
                  <c:v>6800</c:v>
                </c:pt>
                <c:pt idx="36466">
                  <c:v>6800</c:v>
                </c:pt>
                <c:pt idx="36467">
                  <c:v>6870</c:v>
                </c:pt>
                <c:pt idx="36468">
                  <c:v>6888</c:v>
                </c:pt>
                <c:pt idx="36469">
                  <c:v>6890</c:v>
                </c:pt>
                <c:pt idx="36470">
                  <c:v>6890</c:v>
                </c:pt>
                <c:pt idx="36471">
                  <c:v>6899</c:v>
                </c:pt>
                <c:pt idx="36472">
                  <c:v>6899</c:v>
                </c:pt>
                <c:pt idx="36473">
                  <c:v>11950</c:v>
                </c:pt>
                <c:pt idx="36474">
                  <c:v>11980</c:v>
                </c:pt>
                <c:pt idx="36475">
                  <c:v>11980</c:v>
                </c:pt>
                <c:pt idx="36476">
                  <c:v>11985</c:v>
                </c:pt>
                <c:pt idx="36477">
                  <c:v>11990</c:v>
                </c:pt>
                <c:pt idx="36478">
                  <c:v>11990</c:v>
                </c:pt>
                <c:pt idx="36479">
                  <c:v>11990</c:v>
                </c:pt>
                <c:pt idx="36480">
                  <c:v>11990</c:v>
                </c:pt>
                <c:pt idx="36481">
                  <c:v>11990</c:v>
                </c:pt>
                <c:pt idx="36482">
                  <c:v>11999</c:v>
                </c:pt>
                <c:pt idx="36483">
                  <c:v>12000</c:v>
                </c:pt>
                <c:pt idx="36484">
                  <c:v>12000</c:v>
                </c:pt>
                <c:pt idx="36485">
                  <c:v>12000</c:v>
                </c:pt>
                <c:pt idx="36486">
                  <c:v>12199</c:v>
                </c:pt>
                <c:pt idx="36487">
                  <c:v>12490</c:v>
                </c:pt>
                <c:pt idx="36488">
                  <c:v>12500</c:v>
                </c:pt>
                <c:pt idx="36489">
                  <c:v>12500</c:v>
                </c:pt>
                <c:pt idx="36490">
                  <c:v>12690</c:v>
                </c:pt>
                <c:pt idx="36491">
                  <c:v>12699</c:v>
                </c:pt>
                <c:pt idx="36492">
                  <c:v>9750</c:v>
                </c:pt>
                <c:pt idx="36493">
                  <c:v>9780</c:v>
                </c:pt>
                <c:pt idx="36494">
                  <c:v>9799</c:v>
                </c:pt>
                <c:pt idx="36495">
                  <c:v>9850</c:v>
                </c:pt>
                <c:pt idx="36496">
                  <c:v>9860</c:v>
                </c:pt>
                <c:pt idx="36497">
                  <c:v>9890</c:v>
                </c:pt>
                <c:pt idx="36498">
                  <c:v>9899</c:v>
                </c:pt>
                <c:pt idx="36499">
                  <c:v>9900</c:v>
                </c:pt>
                <c:pt idx="36500">
                  <c:v>9900</c:v>
                </c:pt>
                <c:pt idx="36501">
                  <c:v>9900</c:v>
                </c:pt>
                <c:pt idx="36502">
                  <c:v>9900</c:v>
                </c:pt>
                <c:pt idx="36503">
                  <c:v>9900</c:v>
                </c:pt>
                <c:pt idx="36504">
                  <c:v>9900</c:v>
                </c:pt>
                <c:pt idx="36505">
                  <c:v>9900</c:v>
                </c:pt>
                <c:pt idx="36506">
                  <c:v>9900</c:v>
                </c:pt>
                <c:pt idx="36507">
                  <c:v>9900</c:v>
                </c:pt>
                <c:pt idx="36508">
                  <c:v>9900</c:v>
                </c:pt>
                <c:pt idx="36509">
                  <c:v>9900</c:v>
                </c:pt>
                <c:pt idx="36510">
                  <c:v>9950</c:v>
                </c:pt>
                <c:pt idx="36511">
                  <c:v>9950</c:v>
                </c:pt>
                <c:pt idx="36512">
                  <c:v>6899</c:v>
                </c:pt>
                <c:pt idx="36513">
                  <c:v>6900</c:v>
                </c:pt>
                <c:pt idx="36514">
                  <c:v>6900</c:v>
                </c:pt>
                <c:pt idx="36515">
                  <c:v>6900</c:v>
                </c:pt>
                <c:pt idx="36516">
                  <c:v>6900</c:v>
                </c:pt>
                <c:pt idx="36517">
                  <c:v>6900</c:v>
                </c:pt>
                <c:pt idx="36518">
                  <c:v>6900</c:v>
                </c:pt>
                <c:pt idx="36519">
                  <c:v>6900</c:v>
                </c:pt>
                <c:pt idx="36520">
                  <c:v>6900</c:v>
                </c:pt>
                <c:pt idx="36521">
                  <c:v>6950</c:v>
                </c:pt>
                <c:pt idx="36522">
                  <c:v>6950</c:v>
                </c:pt>
                <c:pt idx="36523">
                  <c:v>6950</c:v>
                </c:pt>
                <c:pt idx="36524">
                  <c:v>6990</c:v>
                </c:pt>
                <c:pt idx="36525">
                  <c:v>6990</c:v>
                </c:pt>
                <c:pt idx="36526">
                  <c:v>6990</c:v>
                </c:pt>
                <c:pt idx="36527">
                  <c:v>6990</c:v>
                </c:pt>
                <c:pt idx="36528">
                  <c:v>6990</c:v>
                </c:pt>
                <c:pt idx="36529">
                  <c:v>6990</c:v>
                </c:pt>
                <c:pt idx="36530">
                  <c:v>6990</c:v>
                </c:pt>
                <c:pt idx="36531">
                  <c:v>6990</c:v>
                </c:pt>
                <c:pt idx="36532">
                  <c:v>12800</c:v>
                </c:pt>
                <c:pt idx="36533">
                  <c:v>12897</c:v>
                </c:pt>
                <c:pt idx="36534">
                  <c:v>12899</c:v>
                </c:pt>
                <c:pt idx="36535">
                  <c:v>12900</c:v>
                </c:pt>
                <c:pt idx="36536">
                  <c:v>12900</c:v>
                </c:pt>
                <c:pt idx="36537">
                  <c:v>12900</c:v>
                </c:pt>
                <c:pt idx="36538">
                  <c:v>12990</c:v>
                </c:pt>
                <c:pt idx="36539">
                  <c:v>12999</c:v>
                </c:pt>
                <c:pt idx="36540">
                  <c:v>13000</c:v>
                </c:pt>
                <c:pt idx="36541">
                  <c:v>13000</c:v>
                </c:pt>
                <c:pt idx="36542">
                  <c:v>13250</c:v>
                </c:pt>
                <c:pt idx="36543">
                  <c:v>13390</c:v>
                </c:pt>
                <c:pt idx="36544">
                  <c:v>13400</c:v>
                </c:pt>
                <c:pt idx="36545">
                  <c:v>13490</c:v>
                </c:pt>
                <c:pt idx="36546">
                  <c:v>13499</c:v>
                </c:pt>
                <c:pt idx="36547">
                  <c:v>13500</c:v>
                </c:pt>
                <c:pt idx="36548">
                  <c:v>13500</c:v>
                </c:pt>
                <c:pt idx="36549">
                  <c:v>13600</c:v>
                </c:pt>
                <c:pt idx="36550">
                  <c:v>13650</c:v>
                </c:pt>
                <c:pt idx="36551">
                  <c:v>9950</c:v>
                </c:pt>
                <c:pt idx="36552">
                  <c:v>9975</c:v>
                </c:pt>
                <c:pt idx="36553">
                  <c:v>9990</c:v>
                </c:pt>
                <c:pt idx="36554">
                  <c:v>9990</c:v>
                </c:pt>
                <c:pt idx="36555">
                  <c:v>9990</c:v>
                </c:pt>
                <c:pt idx="36556">
                  <c:v>9999</c:v>
                </c:pt>
                <c:pt idx="36557">
                  <c:v>9999</c:v>
                </c:pt>
                <c:pt idx="36558">
                  <c:v>9999</c:v>
                </c:pt>
                <c:pt idx="36559">
                  <c:v>10000</c:v>
                </c:pt>
                <c:pt idx="36560">
                  <c:v>10000</c:v>
                </c:pt>
                <c:pt idx="36561">
                  <c:v>10000</c:v>
                </c:pt>
                <c:pt idx="36562">
                  <c:v>10000</c:v>
                </c:pt>
                <c:pt idx="36563">
                  <c:v>10100</c:v>
                </c:pt>
                <c:pt idx="36564">
                  <c:v>10200</c:v>
                </c:pt>
                <c:pt idx="36565">
                  <c:v>10400</c:v>
                </c:pt>
                <c:pt idx="36566">
                  <c:v>10400</c:v>
                </c:pt>
                <c:pt idx="36567">
                  <c:v>10480</c:v>
                </c:pt>
                <c:pt idx="36568">
                  <c:v>10490</c:v>
                </c:pt>
                <c:pt idx="36569">
                  <c:v>10499</c:v>
                </c:pt>
                <c:pt idx="36570">
                  <c:v>6990</c:v>
                </c:pt>
                <c:pt idx="36571">
                  <c:v>6990</c:v>
                </c:pt>
                <c:pt idx="36572">
                  <c:v>6990</c:v>
                </c:pt>
                <c:pt idx="36573">
                  <c:v>6995</c:v>
                </c:pt>
                <c:pt idx="36574">
                  <c:v>6998</c:v>
                </c:pt>
                <c:pt idx="36575">
                  <c:v>6999</c:v>
                </c:pt>
                <c:pt idx="36576">
                  <c:v>6999</c:v>
                </c:pt>
                <c:pt idx="36577">
                  <c:v>6999</c:v>
                </c:pt>
                <c:pt idx="36578">
                  <c:v>7000</c:v>
                </c:pt>
                <c:pt idx="36579">
                  <c:v>7000</c:v>
                </c:pt>
                <c:pt idx="36580">
                  <c:v>7000</c:v>
                </c:pt>
                <c:pt idx="36581">
                  <c:v>7100</c:v>
                </c:pt>
                <c:pt idx="36582">
                  <c:v>7200</c:v>
                </c:pt>
                <c:pt idx="36583">
                  <c:v>7250</c:v>
                </c:pt>
                <c:pt idx="36584">
                  <c:v>7280</c:v>
                </c:pt>
                <c:pt idx="36585">
                  <c:v>7295</c:v>
                </c:pt>
                <c:pt idx="36586">
                  <c:v>7300</c:v>
                </c:pt>
                <c:pt idx="36587">
                  <c:v>7400</c:v>
                </c:pt>
                <c:pt idx="36588">
                  <c:v>7400</c:v>
                </c:pt>
                <c:pt idx="36589">
                  <c:v>7450</c:v>
                </c:pt>
                <c:pt idx="36590">
                  <c:v>13700</c:v>
                </c:pt>
                <c:pt idx="36591">
                  <c:v>13799</c:v>
                </c:pt>
                <c:pt idx="36592">
                  <c:v>13800</c:v>
                </c:pt>
                <c:pt idx="36593">
                  <c:v>13800</c:v>
                </c:pt>
                <c:pt idx="36594">
                  <c:v>13800</c:v>
                </c:pt>
                <c:pt idx="36595">
                  <c:v>13800</c:v>
                </c:pt>
                <c:pt idx="36596">
                  <c:v>13890</c:v>
                </c:pt>
                <c:pt idx="36597">
                  <c:v>13890</c:v>
                </c:pt>
                <c:pt idx="36598">
                  <c:v>13900</c:v>
                </c:pt>
                <c:pt idx="36599">
                  <c:v>13909</c:v>
                </c:pt>
                <c:pt idx="36600">
                  <c:v>13909</c:v>
                </c:pt>
                <c:pt idx="36601">
                  <c:v>13980</c:v>
                </c:pt>
                <c:pt idx="36602">
                  <c:v>13990</c:v>
                </c:pt>
                <c:pt idx="36603">
                  <c:v>13990</c:v>
                </c:pt>
                <c:pt idx="36604">
                  <c:v>13990</c:v>
                </c:pt>
                <c:pt idx="36605">
                  <c:v>13999</c:v>
                </c:pt>
                <c:pt idx="36606">
                  <c:v>14000</c:v>
                </c:pt>
                <c:pt idx="36607">
                  <c:v>14000</c:v>
                </c:pt>
                <c:pt idx="36608">
                  <c:v>14100</c:v>
                </c:pt>
                <c:pt idx="36609">
                  <c:v>14200</c:v>
                </c:pt>
                <c:pt idx="36610">
                  <c:v>10500</c:v>
                </c:pt>
                <c:pt idx="36611">
                  <c:v>10500</c:v>
                </c:pt>
                <c:pt idx="36612">
                  <c:v>10500</c:v>
                </c:pt>
                <c:pt idx="36613">
                  <c:v>10500</c:v>
                </c:pt>
                <c:pt idx="36614">
                  <c:v>10500</c:v>
                </c:pt>
                <c:pt idx="36615">
                  <c:v>10500</c:v>
                </c:pt>
                <c:pt idx="36616">
                  <c:v>10500</c:v>
                </c:pt>
                <c:pt idx="36617">
                  <c:v>10500</c:v>
                </c:pt>
                <c:pt idx="36618">
                  <c:v>10500</c:v>
                </c:pt>
                <c:pt idx="36619">
                  <c:v>10500</c:v>
                </c:pt>
                <c:pt idx="36620">
                  <c:v>10500</c:v>
                </c:pt>
                <c:pt idx="36621">
                  <c:v>10500</c:v>
                </c:pt>
                <c:pt idx="36622">
                  <c:v>10500</c:v>
                </c:pt>
                <c:pt idx="36623">
                  <c:v>10500</c:v>
                </c:pt>
                <c:pt idx="36624">
                  <c:v>10590</c:v>
                </c:pt>
                <c:pt idx="36625">
                  <c:v>10599</c:v>
                </c:pt>
                <c:pt idx="36626">
                  <c:v>10651</c:v>
                </c:pt>
                <c:pt idx="36627">
                  <c:v>10690</c:v>
                </c:pt>
                <c:pt idx="36628">
                  <c:v>10690</c:v>
                </c:pt>
                <c:pt idx="36629">
                  <c:v>10699</c:v>
                </c:pt>
                <c:pt idx="36630">
                  <c:v>7450</c:v>
                </c:pt>
                <c:pt idx="36631">
                  <c:v>7470</c:v>
                </c:pt>
                <c:pt idx="36632">
                  <c:v>7483</c:v>
                </c:pt>
                <c:pt idx="36633">
                  <c:v>7490</c:v>
                </c:pt>
                <c:pt idx="36634">
                  <c:v>7490</c:v>
                </c:pt>
                <c:pt idx="36635">
                  <c:v>7490</c:v>
                </c:pt>
                <c:pt idx="36636">
                  <c:v>7490</c:v>
                </c:pt>
                <c:pt idx="36637">
                  <c:v>7490</c:v>
                </c:pt>
                <c:pt idx="36638">
                  <c:v>7500</c:v>
                </c:pt>
                <c:pt idx="36639">
                  <c:v>7500</c:v>
                </c:pt>
                <c:pt idx="36640">
                  <c:v>7500</c:v>
                </c:pt>
                <c:pt idx="36641">
                  <c:v>7500</c:v>
                </c:pt>
                <c:pt idx="36642">
                  <c:v>7500</c:v>
                </c:pt>
                <c:pt idx="36643">
                  <c:v>7550</c:v>
                </c:pt>
                <c:pt idx="36644">
                  <c:v>7590</c:v>
                </c:pt>
                <c:pt idx="36645">
                  <c:v>7650</c:v>
                </c:pt>
                <c:pt idx="36646">
                  <c:v>7660</c:v>
                </c:pt>
                <c:pt idx="36647">
                  <c:v>7680</c:v>
                </c:pt>
                <c:pt idx="36648">
                  <c:v>7690</c:v>
                </c:pt>
                <c:pt idx="36649">
                  <c:v>7700</c:v>
                </c:pt>
                <c:pt idx="36650">
                  <c:v>14490</c:v>
                </c:pt>
                <c:pt idx="36651">
                  <c:v>14499</c:v>
                </c:pt>
                <c:pt idx="36652">
                  <c:v>14500</c:v>
                </c:pt>
                <c:pt idx="36653">
                  <c:v>14500</c:v>
                </c:pt>
                <c:pt idx="36654">
                  <c:v>14500</c:v>
                </c:pt>
                <c:pt idx="36655">
                  <c:v>14599</c:v>
                </c:pt>
                <c:pt idx="36656">
                  <c:v>14699</c:v>
                </c:pt>
                <c:pt idx="36657">
                  <c:v>14750</c:v>
                </c:pt>
                <c:pt idx="36658">
                  <c:v>14890</c:v>
                </c:pt>
                <c:pt idx="36659">
                  <c:v>14890</c:v>
                </c:pt>
                <c:pt idx="36660">
                  <c:v>14900</c:v>
                </c:pt>
                <c:pt idx="36661">
                  <c:v>14990</c:v>
                </c:pt>
                <c:pt idx="36662">
                  <c:v>14990</c:v>
                </c:pt>
                <c:pt idx="36663">
                  <c:v>15100</c:v>
                </c:pt>
                <c:pt idx="36664">
                  <c:v>15290</c:v>
                </c:pt>
                <c:pt idx="36665">
                  <c:v>15290</c:v>
                </c:pt>
                <c:pt idx="36666">
                  <c:v>15400</c:v>
                </c:pt>
                <c:pt idx="36667">
                  <c:v>15500</c:v>
                </c:pt>
                <c:pt idx="36668">
                  <c:v>15600</c:v>
                </c:pt>
                <c:pt idx="36669">
                  <c:v>15750</c:v>
                </c:pt>
                <c:pt idx="36670">
                  <c:v>10750</c:v>
                </c:pt>
                <c:pt idx="36671">
                  <c:v>10789</c:v>
                </c:pt>
                <c:pt idx="36672">
                  <c:v>10800</c:v>
                </c:pt>
                <c:pt idx="36673">
                  <c:v>10800</c:v>
                </c:pt>
                <c:pt idx="36674">
                  <c:v>10800</c:v>
                </c:pt>
                <c:pt idx="36675">
                  <c:v>10850</c:v>
                </c:pt>
                <c:pt idx="36676">
                  <c:v>10890</c:v>
                </c:pt>
                <c:pt idx="36677">
                  <c:v>10890</c:v>
                </c:pt>
                <c:pt idx="36678">
                  <c:v>10890</c:v>
                </c:pt>
                <c:pt idx="36679">
                  <c:v>10900</c:v>
                </c:pt>
                <c:pt idx="36680">
                  <c:v>10950</c:v>
                </c:pt>
                <c:pt idx="36681">
                  <c:v>10950</c:v>
                </c:pt>
                <c:pt idx="36682">
                  <c:v>10990</c:v>
                </c:pt>
                <c:pt idx="36683">
                  <c:v>10990</c:v>
                </c:pt>
                <c:pt idx="36684">
                  <c:v>10990</c:v>
                </c:pt>
                <c:pt idx="36685">
                  <c:v>10990</c:v>
                </c:pt>
                <c:pt idx="36686">
                  <c:v>10990</c:v>
                </c:pt>
                <c:pt idx="36687">
                  <c:v>10990</c:v>
                </c:pt>
                <c:pt idx="36688">
                  <c:v>10990</c:v>
                </c:pt>
                <c:pt idx="36689">
                  <c:v>10990</c:v>
                </c:pt>
                <c:pt idx="36690">
                  <c:v>7750</c:v>
                </c:pt>
                <c:pt idx="36691">
                  <c:v>7750</c:v>
                </c:pt>
                <c:pt idx="36692">
                  <c:v>7790</c:v>
                </c:pt>
                <c:pt idx="36693">
                  <c:v>7800</c:v>
                </c:pt>
                <c:pt idx="36694">
                  <c:v>7800</c:v>
                </c:pt>
                <c:pt idx="36695">
                  <c:v>7800</c:v>
                </c:pt>
                <c:pt idx="36696">
                  <c:v>7800</c:v>
                </c:pt>
                <c:pt idx="36697">
                  <c:v>7800</c:v>
                </c:pt>
                <c:pt idx="36698">
                  <c:v>7880</c:v>
                </c:pt>
                <c:pt idx="36699">
                  <c:v>7890</c:v>
                </c:pt>
                <c:pt idx="36700">
                  <c:v>7900</c:v>
                </c:pt>
                <c:pt idx="36701">
                  <c:v>7900</c:v>
                </c:pt>
                <c:pt idx="36702">
                  <c:v>7900</c:v>
                </c:pt>
                <c:pt idx="36703">
                  <c:v>7900</c:v>
                </c:pt>
                <c:pt idx="36704">
                  <c:v>7950</c:v>
                </c:pt>
                <c:pt idx="36705">
                  <c:v>7950</c:v>
                </c:pt>
                <c:pt idx="36706">
                  <c:v>7950</c:v>
                </c:pt>
                <c:pt idx="36707">
                  <c:v>7950</c:v>
                </c:pt>
                <c:pt idx="36708">
                  <c:v>15850</c:v>
                </c:pt>
                <c:pt idx="36709">
                  <c:v>15900</c:v>
                </c:pt>
                <c:pt idx="36710">
                  <c:v>15900</c:v>
                </c:pt>
                <c:pt idx="36711">
                  <c:v>15900</c:v>
                </c:pt>
                <c:pt idx="36712">
                  <c:v>15900</c:v>
                </c:pt>
                <c:pt idx="36713">
                  <c:v>15900</c:v>
                </c:pt>
                <c:pt idx="36714">
                  <c:v>15930</c:v>
                </c:pt>
                <c:pt idx="36715">
                  <c:v>15950</c:v>
                </c:pt>
                <c:pt idx="36716">
                  <c:v>15990</c:v>
                </c:pt>
                <c:pt idx="36717">
                  <c:v>15999</c:v>
                </c:pt>
                <c:pt idx="36718">
                  <c:v>16100</c:v>
                </c:pt>
                <c:pt idx="36719">
                  <c:v>16200</c:v>
                </c:pt>
                <c:pt idx="36720">
                  <c:v>16485</c:v>
                </c:pt>
                <c:pt idx="36721">
                  <c:v>16490</c:v>
                </c:pt>
                <c:pt idx="36722">
                  <c:v>16490</c:v>
                </c:pt>
                <c:pt idx="36723">
                  <c:v>16498</c:v>
                </c:pt>
                <c:pt idx="36724">
                  <c:v>16500</c:v>
                </c:pt>
                <c:pt idx="36725">
                  <c:v>16500</c:v>
                </c:pt>
                <c:pt idx="36726">
                  <c:v>16550</c:v>
                </c:pt>
                <c:pt idx="36727">
                  <c:v>16700</c:v>
                </c:pt>
                <c:pt idx="36728">
                  <c:v>10999</c:v>
                </c:pt>
                <c:pt idx="36729">
                  <c:v>10999</c:v>
                </c:pt>
                <c:pt idx="36730">
                  <c:v>10999</c:v>
                </c:pt>
                <c:pt idx="36731">
                  <c:v>10999</c:v>
                </c:pt>
                <c:pt idx="36732">
                  <c:v>10999</c:v>
                </c:pt>
                <c:pt idx="36733">
                  <c:v>10999</c:v>
                </c:pt>
                <c:pt idx="36734">
                  <c:v>10999</c:v>
                </c:pt>
                <c:pt idx="36735">
                  <c:v>11000</c:v>
                </c:pt>
                <c:pt idx="36736">
                  <c:v>11000</c:v>
                </c:pt>
                <c:pt idx="36737">
                  <c:v>11000</c:v>
                </c:pt>
                <c:pt idx="36738">
                  <c:v>11200</c:v>
                </c:pt>
                <c:pt idx="36739">
                  <c:v>11300</c:v>
                </c:pt>
                <c:pt idx="36740">
                  <c:v>11300</c:v>
                </c:pt>
                <c:pt idx="36741">
                  <c:v>11399</c:v>
                </c:pt>
                <c:pt idx="36742">
                  <c:v>11399</c:v>
                </c:pt>
                <c:pt idx="36743">
                  <c:v>11399</c:v>
                </c:pt>
                <c:pt idx="36744">
                  <c:v>11450</c:v>
                </c:pt>
                <c:pt idx="36745">
                  <c:v>11450</c:v>
                </c:pt>
                <c:pt idx="36746">
                  <c:v>7950</c:v>
                </c:pt>
                <c:pt idx="36747">
                  <c:v>7950</c:v>
                </c:pt>
                <c:pt idx="36748">
                  <c:v>7980</c:v>
                </c:pt>
                <c:pt idx="36749">
                  <c:v>7980</c:v>
                </c:pt>
                <c:pt idx="36750">
                  <c:v>7980</c:v>
                </c:pt>
                <c:pt idx="36751">
                  <c:v>7980</c:v>
                </c:pt>
                <c:pt idx="36752">
                  <c:v>7985</c:v>
                </c:pt>
                <c:pt idx="36753">
                  <c:v>7989</c:v>
                </c:pt>
                <c:pt idx="36754">
                  <c:v>7990</c:v>
                </c:pt>
                <c:pt idx="36755">
                  <c:v>7990</c:v>
                </c:pt>
                <c:pt idx="36756">
                  <c:v>7990</c:v>
                </c:pt>
                <c:pt idx="36757">
                  <c:v>7990</c:v>
                </c:pt>
                <c:pt idx="36758">
                  <c:v>7990</c:v>
                </c:pt>
                <c:pt idx="36759">
                  <c:v>7990</c:v>
                </c:pt>
                <c:pt idx="36760">
                  <c:v>7990</c:v>
                </c:pt>
                <c:pt idx="36761">
                  <c:v>7990</c:v>
                </c:pt>
                <c:pt idx="36762">
                  <c:v>7990</c:v>
                </c:pt>
                <c:pt idx="36763">
                  <c:v>7998</c:v>
                </c:pt>
                <c:pt idx="36764">
                  <c:v>7998</c:v>
                </c:pt>
                <c:pt idx="36765">
                  <c:v>16700</c:v>
                </c:pt>
                <c:pt idx="36766">
                  <c:v>16799</c:v>
                </c:pt>
                <c:pt idx="36767">
                  <c:v>16890</c:v>
                </c:pt>
                <c:pt idx="36768">
                  <c:v>16900</c:v>
                </c:pt>
                <c:pt idx="36769">
                  <c:v>16900</c:v>
                </c:pt>
                <c:pt idx="36770">
                  <c:v>16900</c:v>
                </c:pt>
                <c:pt idx="36771">
                  <c:v>16900</c:v>
                </c:pt>
                <c:pt idx="36772">
                  <c:v>16900</c:v>
                </c:pt>
                <c:pt idx="36773">
                  <c:v>16950</c:v>
                </c:pt>
                <c:pt idx="36774">
                  <c:v>16950</c:v>
                </c:pt>
                <c:pt idx="36775">
                  <c:v>16990</c:v>
                </c:pt>
                <c:pt idx="36776">
                  <c:v>17000</c:v>
                </c:pt>
                <c:pt idx="36777">
                  <c:v>17490</c:v>
                </c:pt>
                <c:pt idx="36778">
                  <c:v>17500</c:v>
                </c:pt>
                <c:pt idx="36779">
                  <c:v>17500</c:v>
                </c:pt>
                <c:pt idx="36780">
                  <c:v>17500</c:v>
                </c:pt>
                <c:pt idx="36781">
                  <c:v>17600</c:v>
                </c:pt>
                <c:pt idx="36782">
                  <c:v>17900</c:v>
                </c:pt>
                <c:pt idx="36783">
                  <c:v>17900</c:v>
                </c:pt>
                <c:pt idx="36784">
                  <c:v>17900</c:v>
                </c:pt>
                <c:pt idx="36785">
                  <c:v>3300</c:v>
                </c:pt>
                <c:pt idx="36786">
                  <c:v>5490</c:v>
                </c:pt>
                <c:pt idx="36787">
                  <c:v>5750</c:v>
                </c:pt>
                <c:pt idx="36788">
                  <c:v>7490</c:v>
                </c:pt>
                <c:pt idx="36789">
                  <c:v>8646</c:v>
                </c:pt>
                <c:pt idx="36790">
                  <c:v>9927</c:v>
                </c:pt>
                <c:pt idx="36791">
                  <c:v>10977</c:v>
                </c:pt>
                <c:pt idx="36792">
                  <c:v>84950</c:v>
                </c:pt>
                <c:pt idx="36793">
                  <c:v>109000</c:v>
                </c:pt>
                <c:pt idx="36794">
                  <c:v>259000</c:v>
                </c:pt>
                <c:pt idx="36795">
                  <c:v>4950</c:v>
                </c:pt>
                <c:pt idx="36796">
                  <c:v>5690</c:v>
                </c:pt>
                <c:pt idx="36797">
                  <c:v>8999</c:v>
                </c:pt>
                <c:pt idx="36798">
                  <c:v>12950</c:v>
                </c:pt>
                <c:pt idx="36799">
                  <c:v>27000</c:v>
                </c:pt>
                <c:pt idx="36800">
                  <c:v>28900</c:v>
                </c:pt>
                <c:pt idx="36801">
                  <c:v>35000</c:v>
                </c:pt>
                <c:pt idx="36802">
                  <c:v>4900</c:v>
                </c:pt>
                <c:pt idx="36803">
                  <c:v>6700</c:v>
                </c:pt>
                <c:pt idx="36804">
                  <c:v>7200</c:v>
                </c:pt>
                <c:pt idx="36805">
                  <c:v>4990</c:v>
                </c:pt>
                <c:pt idx="36806">
                  <c:v>5499</c:v>
                </c:pt>
                <c:pt idx="36807">
                  <c:v>5500</c:v>
                </c:pt>
                <c:pt idx="36808">
                  <c:v>5555</c:v>
                </c:pt>
                <c:pt idx="36809">
                  <c:v>5990</c:v>
                </c:pt>
                <c:pt idx="36810">
                  <c:v>6980</c:v>
                </c:pt>
                <c:pt idx="36811">
                  <c:v>6990</c:v>
                </c:pt>
                <c:pt idx="36812">
                  <c:v>7499</c:v>
                </c:pt>
                <c:pt idx="36813">
                  <c:v>7590</c:v>
                </c:pt>
                <c:pt idx="36814">
                  <c:v>7990</c:v>
                </c:pt>
                <c:pt idx="36815">
                  <c:v>8900</c:v>
                </c:pt>
                <c:pt idx="36816">
                  <c:v>9900</c:v>
                </c:pt>
                <c:pt idx="36817">
                  <c:v>9900</c:v>
                </c:pt>
                <c:pt idx="36818">
                  <c:v>9980</c:v>
                </c:pt>
                <c:pt idx="36819">
                  <c:v>10450</c:v>
                </c:pt>
                <c:pt idx="36820">
                  <c:v>10450</c:v>
                </c:pt>
                <c:pt idx="36821">
                  <c:v>10490</c:v>
                </c:pt>
                <c:pt idx="36822">
                  <c:v>10725</c:v>
                </c:pt>
                <c:pt idx="36823">
                  <c:v>6890</c:v>
                </c:pt>
                <c:pt idx="36824">
                  <c:v>7400</c:v>
                </c:pt>
                <c:pt idx="36825">
                  <c:v>7950</c:v>
                </c:pt>
                <c:pt idx="36826">
                  <c:v>9950</c:v>
                </c:pt>
                <c:pt idx="36827">
                  <c:v>11450</c:v>
                </c:pt>
                <c:pt idx="36828">
                  <c:v>17990</c:v>
                </c:pt>
                <c:pt idx="36829">
                  <c:v>26700</c:v>
                </c:pt>
                <c:pt idx="36830">
                  <c:v>37290</c:v>
                </c:pt>
                <c:pt idx="36831">
                  <c:v>6690</c:v>
                </c:pt>
                <c:pt idx="36832">
                  <c:v>14900</c:v>
                </c:pt>
                <c:pt idx="36833">
                  <c:v>15390</c:v>
                </c:pt>
                <c:pt idx="36834">
                  <c:v>16800</c:v>
                </c:pt>
                <c:pt idx="36835">
                  <c:v>16990</c:v>
                </c:pt>
                <c:pt idx="36836">
                  <c:v>18500</c:v>
                </c:pt>
                <c:pt idx="36837">
                  <c:v>34900</c:v>
                </c:pt>
                <c:pt idx="36838">
                  <c:v>4700</c:v>
                </c:pt>
                <c:pt idx="36839">
                  <c:v>10500</c:v>
                </c:pt>
                <c:pt idx="36840">
                  <c:v>10900</c:v>
                </c:pt>
                <c:pt idx="36841">
                  <c:v>18990</c:v>
                </c:pt>
                <c:pt idx="36842">
                  <c:v>11450</c:v>
                </c:pt>
                <c:pt idx="36843">
                  <c:v>11490</c:v>
                </c:pt>
                <c:pt idx="36844">
                  <c:v>11490</c:v>
                </c:pt>
                <c:pt idx="36845">
                  <c:v>11499</c:v>
                </c:pt>
                <c:pt idx="36846">
                  <c:v>11500</c:v>
                </c:pt>
                <c:pt idx="36847">
                  <c:v>11500</c:v>
                </c:pt>
                <c:pt idx="36848">
                  <c:v>11500</c:v>
                </c:pt>
                <c:pt idx="36849">
                  <c:v>11500</c:v>
                </c:pt>
                <c:pt idx="36850">
                  <c:v>11500</c:v>
                </c:pt>
                <c:pt idx="36851">
                  <c:v>11500</c:v>
                </c:pt>
                <c:pt idx="36852">
                  <c:v>11500</c:v>
                </c:pt>
                <c:pt idx="36853">
                  <c:v>11500</c:v>
                </c:pt>
                <c:pt idx="36854">
                  <c:v>11600</c:v>
                </c:pt>
                <c:pt idx="36855">
                  <c:v>11650</c:v>
                </c:pt>
                <c:pt idx="36856">
                  <c:v>11650</c:v>
                </c:pt>
                <c:pt idx="36857">
                  <c:v>11695</c:v>
                </c:pt>
                <c:pt idx="36858">
                  <c:v>11700</c:v>
                </c:pt>
                <c:pt idx="36859">
                  <c:v>11700</c:v>
                </c:pt>
                <c:pt idx="36860">
                  <c:v>11800</c:v>
                </c:pt>
                <c:pt idx="36861">
                  <c:v>11880</c:v>
                </c:pt>
                <c:pt idx="36862">
                  <c:v>7999</c:v>
                </c:pt>
                <c:pt idx="36863">
                  <c:v>7999</c:v>
                </c:pt>
                <c:pt idx="36864">
                  <c:v>7999</c:v>
                </c:pt>
                <c:pt idx="36865">
                  <c:v>7999</c:v>
                </c:pt>
                <c:pt idx="36866">
                  <c:v>7999</c:v>
                </c:pt>
                <c:pt idx="36867">
                  <c:v>7999</c:v>
                </c:pt>
                <c:pt idx="36868">
                  <c:v>7999</c:v>
                </c:pt>
                <c:pt idx="36869">
                  <c:v>8000</c:v>
                </c:pt>
                <c:pt idx="36870">
                  <c:v>8000</c:v>
                </c:pt>
                <c:pt idx="36871">
                  <c:v>8100</c:v>
                </c:pt>
                <c:pt idx="36872">
                  <c:v>8200</c:v>
                </c:pt>
                <c:pt idx="36873">
                  <c:v>8200</c:v>
                </c:pt>
                <c:pt idx="36874">
                  <c:v>8200</c:v>
                </c:pt>
                <c:pt idx="36875">
                  <c:v>8200</c:v>
                </c:pt>
                <c:pt idx="36876">
                  <c:v>8290</c:v>
                </c:pt>
                <c:pt idx="36877">
                  <c:v>8300</c:v>
                </c:pt>
                <c:pt idx="36878">
                  <c:v>8350</c:v>
                </c:pt>
                <c:pt idx="36879">
                  <c:v>8350</c:v>
                </c:pt>
                <c:pt idx="36880">
                  <c:v>8400</c:v>
                </c:pt>
                <c:pt idx="36881">
                  <c:v>8400</c:v>
                </c:pt>
                <c:pt idx="36882">
                  <c:v>17950</c:v>
                </c:pt>
                <c:pt idx="36883">
                  <c:v>17950</c:v>
                </c:pt>
                <c:pt idx="36884">
                  <c:v>17970</c:v>
                </c:pt>
                <c:pt idx="36885">
                  <c:v>17999</c:v>
                </c:pt>
                <c:pt idx="36886">
                  <c:v>18000</c:v>
                </c:pt>
                <c:pt idx="36887">
                  <c:v>18000</c:v>
                </c:pt>
                <c:pt idx="36888">
                  <c:v>18199</c:v>
                </c:pt>
                <c:pt idx="36889">
                  <c:v>18290</c:v>
                </c:pt>
                <c:pt idx="36890">
                  <c:v>18350</c:v>
                </c:pt>
                <c:pt idx="36891">
                  <c:v>18500</c:v>
                </c:pt>
                <c:pt idx="36892">
                  <c:v>18500</c:v>
                </c:pt>
                <c:pt idx="36893">
                  <c:v>18500</c:v>
                </c:pt>
                <c:pt idx="36894">
                  <c:v>18799</c:v>
                </c:pt>
                <c:pt idx="36895">
                  <c:v>18800</c:v>
                </c:pt>
                <c:pt idx="36896">
                  <c:v>18900</c:v>
                </c:pt>
                <c:pt idx="36897">
                  <c:v>18900</c:v>
                </c:pt>
                <c:pt idx="36898">
                  <c:v>18950</c:v>
                </c:pt>
                <c:pt idx="36899">
                  <c:v>18985</c:v>
                </c:pt>
                <c:pt idx="36900">
                  <c:v>18998</c:v>
                </c:pt>
                <c:pt idx="36901">
                  <c:v>18999</c:v>
                </c:pt>
                <c:pt idx="36902">
                  <c:v>8990</c:v>
                </c:pt>
                <c:pt idx="36903">
                  <c:v>10900</c:v>
                </c:pt>
                <c:pt idx="36904">
                  <c:v>10980</c:v>
                </c:pt>
                <c:pt idx="36905">
                  <c:v>11300</c:v>
                </c:pt>
                <c:pt idx="36906">
                  <c:v>11876</c:v>
                </c:pt>
                <c:pt idx="36907">
                  <c:v>12450</c:v>
                </c:pt>
                <c:pt idx="36908">
                  <c:v>13490</c:v>
                </c:pt>
                <c:pt idx="36909">
                  <c:v>15950</c:v>
                </c:pt>
                <c:pt idx="36910">
                  <c:v>16990</c:v>
                </c:pt>
                <c:pt idx="36911">
                  <c:v>17690</c:v>
                </c:pt>
                <c:pt idx="36912">
                  <c:v>19900</c:v>
                </c:pt>
                <c:pt idx="36913">
                  <c:v>1900</c:v>
                </c:pt>
                <c:pt idx="36914">
                  <c:v>2990</c:v>
                </c:pt>
                <c:pt idx="36915">
                  <c:v>2999</c:v>
                </c:pt>
                <c:pt idx="36916">
                  <c:v>3250</c:v>
                </c:pt>
                <c:pt idx="36917">
                  <c:v>3250</c:v>
                </c:pt>
                <c:pt idx="36918">
                  <c:v>3333</c:v>
                </c:pt>
                <c:pt idx="36919">
                  <c:v>3350</c:v>
                </c:pt>
                <c:pt idx="36920">
                  <c:v>10889</c:v>
                </c:pt>
                <c:pt idx="36921">
                  <c:v>10890</c:v>
                </c:pt>
                <c:pt idx="36922">
                  <c:v>10900</c:v>
                </c:pt>
                <c:pt idx="36923">
                  <c:v>10900</c:v>
                </c:pt>
                <c:pt idx="36924">
                  <c:v>10970</c:v>
                </c:pt>
                <c:pt idx="36925">
                  <c:v>10980</c:v>
                </c:pt>
                <c:pt idx="36926">
                  <c:v>10990</c:v>
                </c:pt>
                <c:pt idx="36927">
                  <c:v>11380</c:v>
                </c:pt>
                <c:pt idx="36928">
                  <c:v>11690</c:v>
                </c:pt>
                <c:pt idx="36929">
                  <c:v>11739</c:v>
                </c:pt>
                <c:pt idx="36930">
                  <c:v>11790</c:v>
                </c:pt>
                <c:pt idx="36931">
                  <c:v>11900</c:v>
                </c:pt>
                <c:pt idx="36932">
                  <c:v>11939</c:v>
                </c:pt>
                <c:pt idx="36933">
                  <c:v>11980</c:v>
                </c:pt>
                <c:pt idx="36934">
                  <c:v>12485</c:v>
                </c:pt>
                <c:pt idx="36935">
                  <c:v>12890</c:v>
                </c:pt>
                <c:pt idx="36936">
                  <c:v>13250</c:v>
                </c:pt>
                <c:pt idx="36937">
                  <c:v>13680</c:v>
                </c:pt>
                <c:pt idx="36938">
                  <c:v>13780</c:v>
                </c:pt>
                <c:pt idx="36939">
                  <c:v>13980</c:v>
                </c:pt>
                <c:pt idx="36940">
                  <c:v>22900</c:v>
                </c:pt>
                <c:pt idx="36941">
                  <c:v>3500</c:v>
                </c:pt>
                <c:pt idx="36942">
                  <c:v>3500</c:v>
                </c:pt>
                <c:pt idx="36943">
                  <c:v>3990</c:v>
                </c:pt>
                <c:pt idx="36944">
                  <c:v>4200</c:v>
                </c:pt>
                <c:pt idx="36945">
                  <c:v>4200</c:v>
                </c:pt>
                <c:pt idx="36946">
                  <c:v>4399</c:v>
                </c:pt>
                <c:pt idx="36947">
                  <c:v>4490</c:v>
                </c:pt>
                <c:pt idx="36948">
                  <c:v>4490</c:v>
                </c:pt>
                <c:pt idx="36949">
                  <c:v>4499</c:v>
                </c:pt>
                <c:pt idx="36950">
                  <c:v>4500</c:v>
                </c:pt>
                <c:pt idx="36951">
                  <c:v>4500</c:v>
                </c:pt>
                <c:pt idx="36952">
                  <c:v>4800</c:v>
                </c:pt>
                <c:pt idx="36953">
                  <c:v>4900</c:v>
                </c:pt>
                <c:pt idx="36954">
                  <c:v>4900</c:v>
                </c:pt>
                <c:pt idx="36955">
                  <c:v>4950</c:v>
                </c:pt>
                <c:pt idx="36956">
                  <c:v>4990</c:v>
                </c:pt>
                <c:pt idx="36957">
                  <c:v>5000</c:v>
                </c:pt>
                <c:pt idx="36958">
                  <c:v>5100</c:v>
                </c:pt>
                <c:pt idx="36959">
                  <c:v>3490</c:v>
                </c:pt>
                <c:pt idx="36960">
                  <c:v>3490</c:v>
                </c:pt>
                <c:pt idx="36961">
                  <c:v>3499</c:v>
                </c:pt>
                <c:pt idx="36962">
                  <c:v>3790</c:v>
                </c:pt>
                <c:pt idx="36963">
                  <c:v>3990</c:v>
                </c:pt>
                <c:pt idx="36964">
                  <c:v>3999</c:v>
                </c:pt>
                <c:pt idx="36965">
                  <c:v>4100</c:v>
                </c:pt>
                <c:pt idx="36966">
                  <c:v>4100</c:v>
                </c:pt>
                <c:pt idx="36967">
                  <c:v>4500</c:v>
                </c:pt>
                <c:pt idx="36968">
                  <c:v>4500</c:v>
                </c:pt>
                <c:pt idx="36969">
                  <c:v>4550</c:v>
                </c:pt>
                <c:pt idx="36970">
                  <c:v>4590</c:v>
                </c:pt>
                <c:pt idx="36971">
                  <c:v>4600</c:v>
                </c:pt>
                <c:pt idx="36972">
                  <c:v>4700</c:v>
                </c:pt>
                <c:pt idx="36973">
                  <c:v>4900</c:v>
                </c:pt>
                <c:pt idx="36974">
                  <c:v>4900</c:v>
                </c:pt>
                <c:pt idx="36975">
                  <c:v>4900</c:v>
                </c:pt>
                <c:pt idx="36976">
                  <c:v>4990</c:v>
                </c:pt>
                <c:pt idx="36977">
                  <c:v>4990</c:v>
                </c:pt>
                <c:pt idx="36978">
                  <c:v>4999</c:v>
                </c:pt>
                <c:pt idx="36979">
                  <c:v>13995</c:v>
                </c:pt>
                <c:pt idx="36980">
                  <c:v>14320</c:v>
                </c:pt>
                <c:pt idx="36981">
                  <c:v>14490</c:v>
                </c:pt>
                <c:pt idx="36982">
                  <c:v>14950</c:v>
                </c:pt>
                <c:pt idx="36983">
                  <c:v>14980</c:v>
                </c:pt>
                <c:pt idx="36984">
                  <c:v>14985</c:v>
                </c:pt>
                <c:pt idx="36985">
                  <c:v>15879</c:v>
                </c:pt>
                <c:pt idx="36986">
                  <c:v>15980</c:v>
                </c:pt>
                <c:pt idx="36987">
                  <c:v>15990</c:v>
                </c:pt>
                <c:pt idx="36988">
                  <c:v>16969</c:v>
                </c:pt>
                <c:pt idx="36989">
                  <c:v>16980</c:v>
                </c:pt>
                <c:pt idx="36990">
                  <c:v>17900</c:v>
                </c:pt>
                <c:pt idx="36991">
                  <c:v>18090</c:v>
                </c:pt>
                <c:pt idx="36992">
                  <c:v>18400</c:v>
                </c:pt>
                <c:pt idx="36993">
                  <c:v>18440</c:v>
                </c:pt>
                <c:pt idx="36994">
                  <c:v>19470</c:v>
                </c:pt>
                <c:pt idx="36995">
                  <c:v>19500</c:v>
                </c:pt>
                <c:pt idx="36996">
                  <c:v>19830</c:v>
                </c:pt>
                <c:pt idx="36997">
                  <c:v>24950</c:v>
                </c:pt>
                <c:pt idx="36998">
                  <c:v>25999</c:v>
                </c:pt>
                <c:pt idx="36999">
                  <c:v>5200</c:v>
                </c:pt>
                <c:pt idx="37000">
                  <c:v>5300</c:v>
                </c:pt>
                <c:pt idx="37001">
                  <c:v>5300</c:v>
                </c:pt>
                <c:pt idx="37002">
                  <c:v>5350</c:v>
                </c:pt>
                <c:pt idx="37003">
                  <c:v>5390</c:v>
                </c:pt>
                <c:pt idx="37004">
                  <c:v>5400</c:v>
                </c:pt>
                <c:pt idx="37005">
                  <c:v>5450</c:v>
                </c:pt>
                <c:pt idx="37006">
                  <c:v>5480</c:v>
                </c:pt>
                <c:pt idx="37007">
                  <c:v>5490</c:v>
                </c:pt>
                <c:pt idx="37008">
                  <c:v>5490</c:v>
                </c:pt>
                <c:pt idx="37009">
                  <c:v>5490</c:v>
                </c:pt>
                <c:pt idx="37010">
                  <c:v>5500</c:v>
                </c:pt>
                <c:pt idx="37011">
                  <c:v>5500</c:v>
                </c:pt>
                <c:pt idx="37012">
                  <c:v>5600</c:v>
                </c:pt>
                <c:pt idx="37013">
                  <c:v>5700</c:v>
                </c:pt>
                <c:pt idx="37014">
                  <c:v>5790</c:v>
                </c:pt>
                <c:pt idx="37015">
                  <c:v>5790</c:v>
                </c:pt>
                <c:pt idx="37016">
                  <c:v>5790</c:v>
                </c:pt>
                <c:pt idx="37017">
                  <c:v>5799</c:v>
                </c:pt>
                <c:pt idx="37018">
                  <c:v>5799</c:v>
                </c:pt>
                <c:pt idx="37019">
                  <c:v>4999</c:v>
                </c:pt>
                <c:pt idx="37020">
                  <c:v>4999</c:v>
                </c:pt>
                <c:pt idx="37021">
                  <c:v>4999</c:v>
                </c:pt>
                <c:pt idx="37022">
                  <c:v>5000</c:v>
                </c:pt>
                <c:pt idx="37023">
                  <c:v>5100</c:v>
                </c:pt>
                <c:pt idx="37024">
                  <c:v>5100</c:v>
                </c:pt>
                <c:pt idx="37025">
                  <c:v>5200</c:v>
                </c:pt>
                <c:pt idx="37026">
                  <c:v>5250</c:v>
                </c:pt>
                <c:pt idx="37027">
                  <c:v>5480</c:v>
                </c:pt>
                <c:pt idx="37028">
                  <c:v>5499</c:v>
                </c:pt>
                <c:pt idx="37029">
                  <c:v>5500</c:v>
                </c:pt>
                <c:pt idx="37030">
                  <c:v>5500</c:v>
                </c:pt>
                <c:pt idx="37031">
                  <c:v>5500</c:v>
                </c:pt>
                <c:pt idx="37032">
                  <c:v>5555</c:v>
                </c:pt>
                <c:pt idx="37033">
                  <c:v>5590</c:v>
                </c:pt>
                <c:pt idx="37034">
                  <c:v>5650</c:v>
                </c:pt>
                <c:pt idx="37035">
                  <c:v>5700</c:v>
                </c:pt>
                <c:pt idx="37036">
                  <c:v>5790</c:v>
                </c:pt>
                <c:pt idx="37037">
                  <c:v>5790</c:v>
                </c:pt>
                <c:pt idx="37038">
                  <c:v>5790</c:v>
                </c:pt>
                <c:pt idx="37039">
                  <c:v>26440</c:v>
                </c:pt>
                <c:pt idx="37040">
                  <c:v>26975</c:v>
                </c:pt>
                <c:pt idx="37041">
                  <c:v>39950</c:v>
                </c:pt>
                <c:pt idx="37042">
                  <c:v>136900</c:v>
                </c:pt>
                <c:pt idx="37043">
                  <c:v>6900</c:v>
                </c:pt>
                <c:pt idx="37044">
                  <c:v>6990</c:v>
                </c:pt>
                <c:pt idx="37045">
                  <c:v>8840</c:v>
                </c:pt>
                <c:pt idx="37046">
                  <c:v>9799</c:v>
                </c:pt>
                <c:pt idx="37047">
                  <c:v>9800</c:v>
                </c:pt>
                <c:pt idx="37048">
                  <c:v>9900</c:v>
                </c:pt>
                <c:pt idx="37049">
                  <c:v>9900</c:v>
                </c:pt>
                <c:pt idx="37050">
                  <c:v>10990</c:v>
                </c:pt>
                <c:pt idx="37051">
                  <c:v>11500</c:v>
                </c:pt>
                <c:pt idx="37052">
                  <c:v>12880</c:v>
                </c:pt>
                <c:pt idx="37053">
                  <c:v>12900</c:v>
                </c:pt>
                <c:pt idx="37054">
                  <c:v>12940</c:v>
                </c:pt>
                <c:pt idx="37055">
                  <c:v>12970</c:v>
                </c:pt>
                <c:pt idx="37056">
                  <c:v>12980</c:v>
                </c:pt>
                <c:pt idx="37057">
                  <c:v>13950</c:v>
                </c:pt>
                <c:pt idx="37058">
                  <c:v>14990</c:v>
                </c:pt>
                <c:pt idx="37059">
                  <c:v>5800</c:v>
                </c:pt>
                <c:pt idx="37060">
                  <c:v>5800</c:v>
                </c:pt>
                <c:pt idx="37061">
                  <c:v>5850</c:v>
                </c:pt>
                <c:pt idx="37062">
                  <c:v>5900</c:v>
                </c:pt>
                <c:pt idx="37063">
                  <c:v>5900</c:v>
                </c:pt>
                <c:pt idx="37064">
                  <c:v>5990</c:v>
                </c:pt>
                <c:pt idx="37065">
                  <c:v>5990</c:v>
                </c:pt>
                <c:pt idx="37066">
                  <c:v>5990</c:v>
                </c:pt>
                <c:pt idx="37067">
                  <c:v>5999</c:v>
                </c:pt>
                <c:pt idx="37068">
                  <c:v>6000</c:v>
                </c:pt>
                <c:pt idx="37069">
                  <c:v>6000</c:v>
                </c:pt>
                <c:pt idx="37070">
                  <c:v>6199</c:v>
                </c:pt>
                <c:pt idx="37071">
                  <c:v>6299</c:v>
                </c:pt>
                <c:pt idx="37072">
                  <c:v>6300</c:v>
                </c:pt>
                <c:pt idx="37073">
                  <c:v>6325</c:v>
                </c:pt>
                <c:pt idx="37074">
                  <c:v>6350</c:v>
                </c:pt>
                <c:pt idx="37075">
                  <c:v>6390</c:v>
                </c:pt>
                <c:pt idx="37076">
                  <c:v>6400</c:v>
                </c:pt>
                <c:pt idx="37077">
                  <c:v>6490</c:v>
                </c:pt>
                <c:pt idx="37078">
                  <c:v>6490</c:v>
                </c:pt>
                <c:pt idx="37079">
                  <c:v>5799</c:v>
                </c:pt>
                <c:pt idx="37080">
                  <c:v>5799</c:v>
                </c:pt>
                <c:pt idx="37081">
                  <c:v>5800</c:v>
                </c:pt>
                <c:pt idx="37082">
                  <c:v>5800</c:v>
                </c:pt>
                <c:pt idx="37083">
                  <c:v>5800</c:v>
                </c:pt>
                <c:pt idx="37084">
                  <c:v>5800</c:v>
                </c:pt>
                <c:pt idx="37085">
                  <c:v>5890</c:v>
                </c:pt>
                <c:pt idx="37086">
                  <c:v>5900</c:v>
                </c:pt>
                <c:pt idx="37087">
                  <c:v>5950</c:v>
                </c:pt>
                <c:pt idx="37088">
                  <c:v>5990</c:v>
                </c:pt>
                <c:pt idx="37089">
                  <c:v>5990</c:v>
                </c:pt>
                <c:pt idx="37090">
                  <c:v>5990</c:v>
                </c:pt>
                <c:pt idx="37091">
                  <c:v>5990</c:v>
                </c:pt>
                <c:pt idx="37092">
                  <c:v>5990</c:v>
                </c:pt>
                <c:pt idx="37093">
                  <c:v>5990</c:v>
                </c:pt>
                <c:pt idx="37094">
                  <c:v>5990</c:v>
                </c:pt>
                <c:pt idx="37095">
                  <c:v>5999</c:v>
                </c:pt>
                <c:pt idx="37096">
                  <c:v>5999</c:v>
                </c:pt>
                <c:pt idx="37097">
                  <c:v>5999</c:v>
                </c:pt>
                <c:pt idx="37098">
                  <c:v>5999</c:v>
                </c:pt>
                <c:pt idx="37099">
                  <c:v>15900</c:v>
                </c:pt>
                <c:pt idx="37100">
                  <c:v>15980</c:v>
                </c:pt>
                <c:pt idx="37101">
                  <c:v>16980</c:v>
                </c:pt>
                <c:pt idx="37102">
                  <c:v>18799</c:v>
                </c:pt>
                <c:pt idx="37103">
                  <c:v>21870</c:v>
                </c:pt>
                <c:pt idx="37104">
                  <c:v>175000</c:v>
                </c:pt>
                <c:pt idx="37105">
                  <c:v>3700</c:v>
                </c:pt>
                <c:pt idx="37106">
                  <c:v>4399</c:v>
                </c:pt>
                <c:pt idx="37107">
                  <c:v>4999</c:v>
                </c:pt>
                <c:pt idx="37108">
                  <c:v>6900</c:v>
                </c:pt>
                <c:pt idx="37109">
                  <c:v>7490</c:v>
                </c:pt>
                <c:pt idx="37110">
                  <c:v>7500</c:v>
                </c:pt>
                <c:pt idx="37111">
                  <c:v>8490</c:v>
                </c:pt>
                <c:pt idx="37112">
                  <c:v>8970</c:v>
                </c:pt>
                <c:pt idx="37113">
                  <c:v>9280</c:v>
                </c:pt>
                <c:pt idx="37114">
                  <c:v>9990</c:v>
                </c:pt>
                <c:pt idx="37115">
                  <c:v>9990</c:v>
                </c:pt>
                <c:pt idx="37116">
                  <c:v>10490</c:v>
                </c:pt>
                <c:pt idx="37117">
                  <c:v>10980</c:v>
                </c:pt>
                <c:pt idx="37118">
                  <c:v>12000</c:v>
                </c:pt>
                <c:pt idx="37119">
                  <c:v>6500</c:v>
                </c:pt>
                <c:pt idx="37120">
                  <c:v>6500</c:v>
                </c:pt>
                <c:pt idx="37121">
                  <c:v>6500</c:v>
                </c:pt>
                <c:pt idx="37122">
                  <c:v>6500</c:v>
                </c:pt>
                <c:pt idx="37123">
                  <c:v>6500</c:v>
                </c:pt>
                <c:pt idx="37124">
                  <c:v>6500</c:v>
                </c:pt>
                <c:pt idx="37125">
                  <c:v>6500</c:v>
                </c:pt>
                <c:pt idx="37126">
                  <c:v>6500</c:v>
                </c:pt>
                <c:pt idx="37127">
                  <c:v>6500</c:v>
                </c:pt>
                <c:pt idx="37128">
                  <c:v>6579</c:v>
                </c:pt>
                <c:pt idx="37129">
                  <c:v>6590</c:v>
                </c:pt>
                <c:pt idx="37130">
                  <c:v>6590</c:v>
                </c:pt>
                <c:pt idx="37131">
                  <c:v>6599</c:v>
                </c:pt>
                <c:pt idx="37132">
                  <c:v>6600</c:v>
                </c:pt>
                <c:pt idx="37133">
                  <c:v>6750</c:v>
                </c:pt>
                <c:pt idx="37134">
                  <c:v>6800</c:v>
                </c:pt>
                <c:pt idx="37135">
                  <c:v>6800</c:v>
                </c:pt>
                <c:pt idx="37136">
                  <c:v>6800</c:v>
                </c:pt>
                <c:pt idx="37137">
                  <c:v>6800</c:v>
                </c:pt>
                <c:pt idx="37138">
                  <c:v>6890</c:v>
                </c:pt>
                <c:pt idx="37139">
                  <c:v>5999</c:v>
                </c:pt>
                <c:pt idx="37140">
                  <c:v>6000</c:v>
                </c:pt>
                <c:pt idx="37141">
                  <c:v>6000</c:v>
                </c:pt>
                <c:pt idx="37142">
                  <c:v>6050</c:v>
                </c:pt>
                <c:pt idx="37143">
                  <c:v>6100</c:v>
                </c:pt>
                <c:pt idx="37144">
                  <c:v>6100</c:v>
                </c:pt>
                <c:pt idx="37145">
                  <c:v>6190</c:v>
                </c:pt>
                <c:pt idx="37146">
                  <c:v>6199</c:v>
                </c:pt>
                <c:pt idx="37147">
                  <c:v>6200</c:v>
                </c:pt>
                <c:pt idx="37148">
                  <c:v>6250</c:v>
                </c:pt>
                <c:pt idx="37149">
                  <c:v>6380</c:v>
                </c:pt>
                <c:pt idx="37150">
                  <c:v>6399</c:v>
                </c:pt>
                <c:pt idx="37151">
                  <c:v>6450</c:v>
                </c:pt>
                <c:pt idx="37152">
                  <c:v>6450</c:v>
                </c:pt>
                <c:pt idx="37153">
                  <c:v>6490</c:v>
                </c:pt>
                <c:pt idx="37154">
                  <c:v>6490</c:v>
                </c:pt>
                <c:pt idx="37155">
                  <c:v>6490</c:v>
                </c:pt>
                <c:pt idx="37156">
                  <c:v>6490</c:v>
                </c:pt>
                <c:pt idx="37157">
                  <c:v>6490</c:v>
                </c:pt>
                <c:pt idx="37158">
                  <c:v>6490</c:v>
                </c:pt>
                <c:pt idx="37159">
                  <c:v>6900</c:v>
                </c:pt>
                <c:pt idx="37160">
                  <c:v>6900</c:v>
                </c:pt>
                <c:pt idx="37161">
                  <c:v>6900</c:v>
                </c:pt>
                <c:pt idx="37162">
                  <c:v>6900</c:v>
                </c:pt>
                <c:pt idx="37163">
                  <c:v>6980</c:v>
                </c:pt>
                <c:pt idx="37164">
                  <c:v>6980</c:v>
                </c:pt>
                <c:pt idx="37165">
                  <c:v>6980</c:v>
                </c:pt>
                <c:pt idx="37166">
                  <c:v>6990</c:v>
                </c:pt>
                <c:pt idx="37167">
                  <c:v>6990</c:v>
                </c:pt>
                <c:pt idx="37168">
                  <c:v>6990</c:v>
                </c:pt>
                <c:pt idx="37169">
                  <c:v>6999</c:v>
                </c:pt>
                <c:pt idx="37170">
                  <c:v>6999</c:v>
                </c:pt>
                <c:pt idx="37171">
                  <c:v>6999</c:v>
                </c:pt>
                <c:pt idx="37172">
                  <c:v>7000</c:v>
                </c:pt>
                <c:pt idx="37173">
                  <c:v>7000</c:v>
                </c:pt>
                <c:pt idx="37174">
                  <c:v>7000</c:v>
                </c:pt>
                <c:pt idx="37175">
                  <c:v>7190</c:v>
                </c:pt>
                <c:pt idx="37176">
                  <c:v>7200</c:v>
                </c:pt>
                <c:pt idx="37177">
                  <c:v>7200</c:v>
                </c:pt>
                <c:pt idx="37178">
                  <c:v>7200</c:v>
                </c:pt>
                <c:pt idx="37179">
                  <c:v>6500</c:v>
                </c:pt>
                <c:pt idx="37180">
                  <c:v>6500</c:v>
                </c:pt>
                <c:pt idx="37181">
                  <c:v>6500</c:v>
                </c:pt>
                <c:pt idx="37182">
                  <c:v>6590</c:v>
                </c:pt>
                <c:pt idx="37183">
                  <c:v>6699</c:v>
                </c:pt>
                <c:pt idx="37184">
                  <c:v>6699</c:v>
                </c:pt>
                <c:pt idx="37185">
                  <c:v>6700</c:v>
                </c:pt>
                <c:pt idx="37186">
                  <c:v>6700</c:v>
                </c:pt>
                <c:pt idx="37187">
                  <c:v>6700</c:v>
                </c:pt>
                <c:pt idx="37188">
                  <c:v>6800</c:v>
                </c:pt>
                <c:pt idx="37189">
                  <c:v>6899</c:v>
                </c:pt>
                <c:pt idx="37190">
                  <c:v>6900</c:v>
                </c:pt>
                <c:pt idx="37191">
                  <c:v>6950</c:v>
                </c:pt>
                <c:pt idx="37192">
                  <c:v>6950</c:v>
                </c:pt>
                <c:pt idx="37193">
                  <c:v>6950</c:v>
                </c:pt>
                <c:pt idx="37194">
                  <c:v>6950</c:v>
                </c:pt>
                <c:pt idx="37195">
                  <c:v>6980</c:v>
                </c:pt>
                <c:pt idx="37196">
                  <c:v>6980</c:v>
                </c:pt>
                <c:pt idx="37197">
                  <c:v>6989</c:v>
                </c:pt>
                <c:pt idx="37198">
                  <c:v>6990</c:v>
                </c:pt>
                <c:pt idx="37199">
                  <c:v>3949</c:v>
                </c:pt>
                <c:pt idx="37200">
                  <c:v>3990</c:v>
                </c:pt>
                <c:pt idx="37201">
                  <c:v>3990</c:v>
                </c:pt>
                <c:pt idx="37202">
                  <c:v>3990</c:v>
                </c:pt>
                <c:pt idx="37203">
                  <c:v>3999</c:v>
                </c:pt>
                <c:pt idx="37204">
                  <c:v>4000</c:v>
                </c:pt>
                <c:pt idx="37205">
                  <c:v>4150</c:v>
                </c:pt>
                <c:pt idx="37206">
                  <c:v>4290</c:v>
                </c:pt>
                <c:pt idx="37207">
                  <c:v>4300</c:v>
                </c:pt>
                <c:pt idx="37208">
                  <c:v>4350</c:v>
                </c:pt>
                <c:pt idx="37209">
                  <c:v>4400</c:v>
                </c:pt>
                <c:pt idx="37210">
                  <c:v>4400</c:v>
                </c:pt>
                <c:pt idx="37211">
                  <c:v>4444</c:v>
                </c:pt>
                <c:pt idx="37212">
                  <c:v>4450</c:v>
                </c:pt>
                <c:pt idx="37213">
                  <c:v>4470</c:v>
                </c:pt>
                <c:pt idx="37214">
                  <c:v>4487</c:v>
                </c:pt>
                <c:pt idx="37215">
                  <c:v>4499</c:v>
                </c:pt>
                <c:pt idx="37216">
                  <c:v>4499</c:v>
                </c:pt>
                <c:pt idx="37217">
                  <c:v>4500</c:v>
                </c:pt>
                <c:pt idx="37218">
                  <c:v>4500</c:v>
                </c:pt>
                <c:pt idx="37219">
                  <c:v>7250</c:v>
                </c:pt>
                <c:pt idx="37220">
                  <c:v>7250</c:v>
                </c:pt>
                <c:pt idx="37221">
                  <c:v>7286</c:v>
                </c:pt>
                <c:pt idx="37222">
                  <c:v>7450</c:v>
                </c:pt>
                <c:pt idx="37223">
                  <c:v>7490</c:v>
                </c:pt>
                <c:pt idx="37224">
                  <c:v>7500</c:v>
                </c:pt>
                <c:pt idx="37225">
                  <c:v>7500</c:v>
                </c:pt>
                <c:pt idx="37226">
                  <c:v>7650</c:v>
                </c:pt>
                <c:pt idx="37227">
                  <c:v>7659</c:v>
                </c:pt>
                <c:pt idx="37228">
                  <c:v>7800</c:v>
                </c:pt>
                <c:pt idx="37229">
                  <c:v>7900</c:v>
                </c:pt>
                <c:pt idx="37230">
                  <c:v>7900</c:v>
                </c:pt>
                <c:pt idx="37231">
                  <c:v>7900</c:v>
                </c:pt>
                <c:pt idx="37232">
                  <c:v>7980</c:v>
                </c:pt>
                <c:pt idx="37233">
                  <c:v>7980</c:v>
                </c:pt>
                <c:pt idx="37234">
                  <c:v>7990</c:v>
                </c:pt>
                <c:pt idx="37235">
                  <c:v>7990</c:v>
                </c:pt>
                <c:pt idx="37236">
                  <c:v>7990</c:v>
                </c:pt>
                <c:pt idx="37237">
                  <c:v>7990</c:v>
                </c:pt>
                <c:pt idx="37238">
                  <c:v>7999</c:v>
                </c:pt>
                <c:pt idx="37239">
                  <c:v>6990</c:v>
                </c:pt>
                <c:pt idx="37240">
                  <c:v>6990</c:v>
                </c:pt>
                <c:pt idx="37241">
                  <c:v>6990</c:v>
                </c:pt>
                <c:pt idx="37242">
                  <c:v>6990</c:v>
                </c:pt>
                <c:pt idx="37243">
                  <c:v>6990</c:v>
                </c:pt>
                <c:pt idx="37244">
                  <c:v>6990</c:v>
                </c:pt>
                <c:pt idx="37245">
                  <c:v>6999</c:v>
                </c:pt>
                <c:pt idx="37246">
                  <c:v>6999</c:v>
                </c:pt>
                <c:pt idx="37247">
                  <c:v>7000</c:v>
                </c:pt>
                <c:pt idx="37248">
                  <c:v>7000</c:v>
                </c:pt>
                <c:pt idx="37249">
                  <c:v>7200</c:v>
                </c:pt>
                <c:pt idx="37250">
                  <c:v>7200</c:v>
                </c:pt>
                <c:pt idx="37251">
                  <c:v>7290</c:v>
                </c:pt>
                <c:pt idx="37252">
                  <c:v>7290</c:v>
                </c:pt>
                <c:pt idx="37253">
                  <c:v>7300</c:v>
                </c:pt>
                <c:pt idx="37254">
                  <c:v>7300</c:v>
                </c:pt>
                <c:pt idx="37255">
                  <c:v>7350</c:v>
                </c:pt>
                <c:pt idx="37256">
                  <c:v>7350</c:v>
                </c:pt>
                <c:pt idx="37257">
                  <c:v>7380</c:v>
                </c:pt>
                <c:pt idx="37258">
                  <c:v>7399</c:v>
                </c:pt>
                <c:pt idx="37259">
                  <c:v>4650</c:v>
                </c:pt>
                <c:pt idx="37260">
                  <c:v>4690</c:v>
                </c:pt>
                <c:pt idx="37261">
                  <c:v>4700</c:v>
                </c:pt>
                <c:pt idx="37262">
                  <c:v>4800</c:v>
                </c:pt>
                <c:pt idx="37263">
                  <c:v>4800</c:v>
                </c:pt>
                <c:pt idx="37264">
                  <c:v>4800</c:v>
                </c:pt>
                <c:pt idx="37265">
                  <c:v>4890</c:v>
                </c:pt>
                <c:pt idx="37266">
                  <c:v>4890</c:v>
                </c:pt>
                <c:pt idx="37267">
                  <c:v>4890</c:v>
                </c:pt>
                <c:pt idx="37268">
                  <c:v>4900</c:v>
                </c:pt>
                <c:pt idx="37269">
                  <c:v>4900</c:v>
                </c:pt>
                <c:pt idx="37270">
                  <c:v>4900</c:v>
                </c:pt>
                <c:pt idx="37271">
                  <c:v>4950</c:v>
                </c:pt>
                <c:pt idx="37272">
                  <c:v>4950</c:v>
                </c:pt>
                <c:pt idx="37273">
                  <c:v>4970</c:v>
                </c:pt>
                <c:pt idx="37274">
                  <c:v>4980</c:v>
                </c:pt>
                <c:pt idx="37275">
                  <c:v>4985</c:v>
                </c:pt>
                <c:pt idx="37276">
                  <c:v>4990</c:v>
                </c:pt>
                <c:pt idx="37277">
                  <c:v>4990</c:v>
                </c:pt>
                <c:pt idx="37278">
                  <c:v>4999</c:v>
                </c:pt>
                <c:pt idx="37279">
                  <c:v>7999</c:v>
                </c:pt>
                <c:pt idx="37280">
                  <c:v>7999</c:v>
                </c:pt>
                <c:pt idx="37281">
                  <c:v>8000</c:v>
                </c:pt>
                <c:pt idx="37282">
                  <c:v>8000</c:v>
                </c:pt>
                <c:pt idx="37283">
                  <c:v>8159</c:v>
                </c:pt>
                <c:pt idx="37284">
                  <c:v>8200</c:v>
                </c:pt>
                <c:pt idx="37285">
                  <c:v>8300</c:v>
                </c:pt>
                <c:pt idx="37286">
                  <c:v>8300</c:v>
                </c:pt>
                <c:pt idx="37287">
                  <c:v>8300</c:v>
                </c:pt>
                <c:pt idx="37288">
                  <c:v>8390</c:v>
                </c:pt>
                <c:pt idx="37289">
                  <c:v>8390</c:v>
                </c:pt>
                <c:pt idx="37290">
                  <c:v>8400</c:v>
                </c:pt>
                <c:pt idx="37291">
                  <c:v>8450</c:v>
                </c:pt>
                <c:pt idx="37292">
                  <c:v>8450</c:v>
                </c:pt>
                <c:pt idx="37293">
                  <c:v>8490</c:v>
                </c:pt>
                <c:pt idx="37294">
                  <c:v>8490</c:v>
                </c:pt>
                <c:pt idx="37295">
                  <c:v>8490</c:v>
                </c:pt>
                <c:pt idx="37296">
                  <c:v>8499</c:v>
                </c:pt>
                <c:pt idx="37297">
                  <c:v>8500</c:v>
                </c:pt>
                <c:pt idx="37298">
                  <c:v>8500</c:v>
                </c:pt>
                <c:pt idx="37299">
                  <c:v>7399</c:v>
                </c:pt>
                <c:pt idx="37300">
                  <c:v>7400</c:v>
                </c:pt>
                <c:pt idx="37301">
                  <c:v>7400</c:v>
                </c:pt>
                <c:pt idx="37302">
                  <c:v>7444</c:v>
                </c:pt>
                <c:pt idx="37303">
                  <c:v>7450</c:v>
                </c:pt>
                <c:pt idx="37304">
                  <c:v>7450</c:v>
                </c:pt>
                <c:pt idx="37305">
                  <c:v>7450</c:v>
                </c:pt>
                <c:pt idx="37306">
                  <c:v>7477</c:v>
                </c:pt>
                <c:pt idx="37307">
                  <c:v>7489</c:v>
                </c:pt>
                <c:pt idx="37308">
                  <c:v>7490</c:v>
                </c:pt>
                <c:pt idx="37309">
                  <c:v>7490</c:v>
                </c:pt>
                <c:pt idx="37310">
                  <c:v>7500</c:v>
                </c:pt>
                <c:pt idx="37311">
                  <c:v>7500</c:v>
                </c:pt>
                <c:pt idx="37312">
                  <c:v>7640</c:v>
                </c:pt>
                <c:pt idx="37313">
                  <c:v>7649</c:v>
                </c:pt>
                <c:pt idx="37314">
                  <c:v>7650</c:v>
                </c:pt>
                <c:pt idx="37315">
                  <c:v>7690</c:v>
                </c:pt>
                <c:pt idx="37316">
                  <c:v>7690</c:v>
                </c:pt>
                <c:pt idx="37317">
                  <c:v>7750</c:v>
                </c:pt>
                <c:pt idx="37318">
                  <c:v>4999</c:v>
                </c:pt>
                <c:pt idx="37319">
                  <c:v>4999</c:v>
                </c:pt>
                <c:pt idx="37320">
                  <c:v>5000</c:v>
                </c:pt>
                <c:pt idx="37321">
                  <c:v>5000</c:v>
                </c:pt>
                <c:pt idx="37322">
                  <c:v>5000</c:v>
                </c:pt>
                <c:pt idx="37323">
                  <c:v>5190</c:v>
                </c:pt>
                <c:pt idx="37324">
                  <c:v>5250</c:v>
                </c:pt>
                <c:pt idx="37325">
                  <c:v>5250</c:v>
                </c:pt>
                <c:pt idx="37326">
                  <c:v>5300</c:v>
                </c:pt>
                <c:pt idx="37327">
                  <c:v>5325</c:v>
                </c:pt>
                <c:pt idx="37328">
                  <c:v>5330</c:v>
                </c:pt>
                <c:pt idx="37329">
                  <c:v>5390</c:v>
                </c:pt>
                <c:pt idx="37330">
                  <c:v>5447</c:v>
                </c:pt>
                <c:pt idx="37331">
                  <c:v>5450</c:v>
                </c:pt>
                <c:pt idx="37332">
                  <c:v>5470</c:v>
                </c:pt>
                <c:pt idx="37333">
                  <c:v>5490</c:v>
                </c:pt>
                <c:pt idx="37334">
                  <c:v>5490</c:v>
                </c:pt>
                <c:pt idx="37335">
                  <c:v>5490</c:v>
                </c:pt>
                <c:pt idx="37336">
                  <c:v>5490</c:v>
                </c:pt>
                <c:pt idx="37337">
                  <c:v>5490</c:v>
                </c:pt>
                <c:pt idx="37338">
                  <c:v>8600</c:v>
                </c:pt>
                <c:pt idx="37339">
                  <c:v>8690</c:v>
                </c:pt>
                <c:pt idx="37340">
                  <c:v>8700</c:v>
                </c:pt>
                <c:pt idx="37341">
                  <c:v>8700</c:v>
                </c:pt>
                <c:pt idx="37342">
                  <c:v>8700</c:v>
                </c:pt>
                <c:pt idx="37343">
                  <c:v>8750</c:v>
                </c:pt>
                <c:pt idx="37344">
                  <c:v>8780</c:v>
                </c:pt>
                <c:pt idx="37345">
                  <c:v>8800</c:v>
                </c:pt>
                <c:pt idx="37346">
                  <c:v>8888</c:v>
                </c:pt>
                <c:pt idx="37347">
                  <c:v>8890</c:v>
                </c:pt>
                <c:pt idx="37348">
                  <c:v>8900</c:v>
                </c:pt>
                <c:pt idx="37349">
                  <c:v>8900</c:v>
                </c:pt>
                <c:pt idx="37350">
                  <c:v>8900</c:v>
                </c:pt>
                <c:pt idx="37351">
                  <c:v>8900</c:v>
                </c:pt>
                <c:pt idx="37352">
                  <c:v>8900</c:v>
                </c:pt>
                <c:pt idx="37353">
                  <c:v>8900</c:v>
                </c:pt>
                <c:pt idx="37354">
                  <c:v>8950</c:v>
                </c:pt>
                <c:pt idx="37355">
                  <c:v>8990</c:v>
                </c:pt>
                <c:pt idx="37356">
                  <c:v>8990</c:v>
                </c:pt>
                <c:pt idx="37357">
                  <c:v>8990</c:v>
                </c:pt>
                <c:pt idx="37358">
                  <c:v>7999</c:v>
                </c:pt>
                <c:pt idx="37359">
                  <c:v>7999</c:v>
                </c:pt>
                <c:pt idx="37360">
                  <c:v>7999</c:v>
                </c:pt>
                <c:pt idx="37361">
                  <c:v>7999</c:v>
                </c:pt>
                <c:pt idx="37362">
                  <c:v>8000</c:v>
                </c:pt>
                <c:pt idx="37363">
                  <c:v>8000</c:v>
                </c:pt>
                <c:pt idx="37364">
                  <c:v>8000</c:v>
                </c:pt>
                <c:pt idx="37365">
                  <c:v>8000</c:v>
                </c:pt>
                <c:pt idx="37366">
                  <c:v>8100</c:v>
                </c:pt>
                <c:pt idx="37367">
                  <c:v>8200</c:v>
                </c:pt>
                <c:pt idx="37368">
                  <c:v>8200</c:v>
                </c:pt>
                <c:pt idx="37369">
                  <c:v>8200</c:v>
                </c:pt>
                <c:pt idx="37370">
                  <c:v>8250</c:v>
                </c:pt>
                <c:pt idx="37371">
                  <c:v>8250</c:v>
                </c:pt>
                <c:pt idx="37372">
                  <c:v>8299</c:v>
                </c:pt>
                <c:pt idx="37373">
                  <c:v>8300</c:v>
                </c:pt>
                <c:pt idx="37374">
                  <c:v>8300</c:v>
                </c:pt>
                <c:pt idx="37375">
                  <c:v>8400</c:v>
                </c:pt>
                <c:pt idx="37376">
                  <c:v>8400</c:v>
                </c:pt>
                <c:pt idx="37377">
                  <c:v>5999</c:v>
                </c:pt>
                <c:pt idx="37378">
                  <c:v>6000</c:v>
                </c:pt>
                <c:pt idx="37379">
                  <c:v>6000</c:v>
                </c:pt>
                <c:pt idx="37380">
                  <c:v>6088</c:v>
                </c:pt>
                <c:pt idx="37381">
                  <c:v>6100</c:v>
                </c:pt>
                <c:pt idx="37382">
                  <c:v>6100</c:v>
                </c:pt>
                <c:pt idx="37383">
                  <c:v>6199</c:v>
                </c:pt>
                <c:pt idx="37384">
                  <c:v>6200</c:v>
                </c:pt>
                <c:pt idx="37385">
                  <c:v>6200</c:v>
                </c:pt>
                <c:pt idx="37386">
                  <c:v>6200</c:v>
                </c:pt>
                <c:pt idx="37387">
                  <c:v>6250</c:v>
                </c:pt>
                <c:pt idx="37388">
                  <c:v>6299</c:v>
                </c:pt>
                <c:pt idx="37389">
                  <c:v>6300</c:v>
                </c:pt>
                <c:pt idx="37390">
                  <c:v>6300</c:v>
                </c:pt>
                <c:pt idx="37391">
                  <c:v>6300</c:v>
                </c:pt>
                <c:pt idx="37392">
                  <c:v>6390</c:v>
                </c:pt>
                <c:pt idx="37393">
                  <c:v>6390</c:v>
                </c:pt>
                <c:pt idx="37394">
                  <c:v>6400</c:v>
                </c:pt>
                <c:pt idx="37395">
                  <c:v>6400</c:v>
                </c:pt>
                <c:pt idx="37396">
                  <c:v>6400</c:v>
                </c:pt>
                <c:pt idx="37397">
                  <c:v>10400</c:v>
                </c:pt>
                <c:pt idx="37398">
                  <c:v>10400</c:v>
                </c:pt>
                <c:pt idx="37399">
                  <c:v>10490</c:v>
                </c:pt>
                <c:pt idx="37400">
                  <c:v>10490</c:v>
                </c:pt>
                <c:pt idx="37401">
                  <c:v>10499</c:v>
                </c:pt>
                <c:pt idx="37402">
                  <c:v>10500</c:v>
                </c:pt>
                <c:pt idx="37403">
                  <c:v>10500</c:v>
                </c:pt>
                <c:pt idx="37404">
                  <c:v>10500</c:v>
                </c:pt>
                <c:pt idx="37405">
                  <c:v>10600</c:v>
                </c:pt>
                <c:pt idx="37406">
                  <c:v>10750</c:v>
                </c:pt>
                <c:pt idx="37407">
                  <c:v>10799</c:v>
                </c:pt>
                <c:pt idx="37408">
                  <c:v>10800</c:v>
                </c:pt>
                <c:pt idx="37409">
                  <c:v>10800</c:v>
                </c:pt>
                <c:pt idx="37410">
                  <c:v>10800</c:v>
                </c:pt>
                <c:pt idx="37411">
                  <c:v>10900</c:v>
                </c:pt>
                <c:pt idx="37412">
                  <c:v>10900</c:v>
                </c:pt>
                <c:pt idx="37413">
                  <c:v>10900</c:v>
                </c:pt>
                <c:pt idx="37414">
                  <c:v>10900</c:v>
                </c:pt>
                <c:pt idx="37415">
                  <c:v>10999</c:v>
                </c:pt>
                <c:pt idx="37416">
                  <c:v>10999</c:v>
                </c:pt>
                <c:pt idx="37417">
                  <c:v>8400</c:v>
                </c:pt>
                <c:pt idx="37418">
                  <c:v>8425</c:v>
                </c:pt>
                <c:pt idx="37419">
                  <c:v>8450</c:v>
                </c:pt>
                <c:pt idx="37420">
                  <c:v>8480</c:v>
                </c:pt>
                <c:pt idx="37421">
                  <c:v>8490</c:v>
                </c:pt>
                <c:pt idx="37422">
                  <c:v>8490</c:v>
                </c:pt>
                <c:pt idx="37423">
                  <c:v>8490</c:v>
                </c:pt>
                <c:pt idx="37424">
                  <c:v>8499</c:v>
                </c:pt>
                <c:pt idx="37425">
                  <c:v>8500</c:v>
                </c:pt>
                <c:pt idx="37426">
                  <c:v>8500</c:v>
                </c:pt>
                <c:pt idx="37427">
                  <c:v>8500</c:v>
                </c:pt>
                <c:pt idx="37428">
                  <c:v>8500</c:v>
                </c:pt>
                <c:pt idx="37429">
                  <c:v>8500</c:v>
                </c:pt>
                <c:pt idx="37430">
                  <c:v>8590</c:v>
                </c:pt>
                <c:pt idx="37431">
                  <c:v>8600</c:v>
                </c:pt>
                <c:pt idx="37432">
                  <c:v>8699</c:v>
                </c:pt>
                <c:pt idx="37433">
                  <c:v>8699</c:v>
                </c:pt>
                <c:pt idx="37434">
                  <c:v>8799</c:v>
                </c:pt>
                <c:pt idx="37435">
                  <c:v>8800</c:v>
                </c:pt>
                <c:pt idx="37436">
                  <c:v>8800</c:v>
                </c:pt>
                <c:pt idx="37437">
                  <c:v>6400</c:v>
                </c:pt>
                <c:pt idx="37438">
                  <c:v>6460</c:v>
                </c:pt>
                <c:pt idx="37439">
                  <c:v>6480</c:v>
                </c:pt>
                <c:pt idx="37440">
                  <c:v>6490</c:v>
                </c:pt>
                <c:pt idx="37441">
                  <c:v>6490</c:v>
                </c:pt>
                <c:pt idx="37442">
                  <c:v>6499</c:v>
                </c:pt>
                <c:pt idx="37443">
                  <c:v>6499</c:v>
                </c:pt>
                <c:pt idx="37444">
                  <c:v>6499</c:v>
                </c:pt>
                <c:pt idx="37445">
                  <c:v>6500</c:v>
                </c:pt>
                <c:pt idx="37446">
                  <c:v>6500</c:v>
                </c:pt>
                <c:pt idx="37447">
                  <c:v>6550</c:v>
                </c:pt>
                <c:pt idx="37448">
                  <c:v>6570</c:v>
                </c:pt>
                <c:pt idx="37449">
                  <c:v>6580</c:v>
                </c:pt>
                <c:pt idx="37450">
                  <c:v>6590</c:v>
                </c:pt>
                <c:pt idx="37451">
                  <c:v>6590</c:v>
                </c:pt>
                <c:pt idx="37452">
                  <c:v>6600</c:v>
                </c:pt>
                <c:pt idx="37453">
                  <c:v>6670</c:v>
                </c:pt>
                <c:pt idx="37454">
                  <c:v>6685</c:v>
                </c:pt>
                <c:pt idx="37455">
                  <c:v>6750</c:v>
                </c:pt>
                <c:pt idx="37456">
                  <c:v>11000</c:v>
                </c:pt>
                <c:pt idx="37457">
                  <c:v>11000</c:v>
                </c:pt>
                <c:pt idx="37458">
                  <c:v>11000</c:v>
                </c:pt>
                <c:pt idx="37459">
                  <c:v>11100</c:v>
                </c:pt>
                <c:pt idx="37460">
                  <c:v>11299</c:v>
                </c:pt>
                <c:pt idx="37461">
                  <c:v>11400</c:v>
                </c:pt>
                <c:pt idx="37462">
                  <c:v>11450</c:v>
                </c:pt>
                <c:pt idx="37463">
                  <c:v>11485</c:v>
                </c:pt>
                <c:pt idx="37464">
                  <c:v>11490</c:v>
                </c:pt>
                <c:pt idx="37465">
                  <c:v>11499</c:v>
                </c:pt>
                <c:pt idx="37466">
                  <c:v>11499</c:v>
                </c:pt>
                <c:pt idx="37467">
                  <c:v>11500</c:v>
                </c:pt>
                <c:pt idx="37468">
                  <c:v>11600</c:v>
                </c:pt>
                <c:pt idx="37469">
                  <c:v>11790</c:v>
                </c:pt>
                <c:pt idx="37470">
                  <c:v>11800</c:v>
                </c:pt>
                <c:pt idx="37471">
                  <c:v>11900</c:v>
                </c:pt>
                <c:pt idx="37472">
                  <c:v>11900</c:v>
                </c:pt>
                <c:pt idx="37473">
                  <c:v>11900</c:v>
                </c:pt>
                <c:pt idx="37474">
                  <c:v>11900</c:v>
                </c:pt>
                <c:pt idx="37475">
                  <c:v>11900</c:v>
                </c:pt>
                <c:pt idx="37476">
                  <c:v>8800</c:v>
                </c:pt>
                <c:pt idx="37477">
                  <c:v>8800</c:v>
                </c:pt>
                <c:pt idx="37478">
                  <c:v>8850</c:v>
                </c:pt>
                <c:pt idx="37479">
                  <c:v>8850</c:v>
                </c:pt>
                <c:pt idx="37480">
                  <c:v>8890</c:v>
                </c:pt>
                <c:pt idx="37481">
                  <c:v>8900</c:v>
                </c:pt>
                <c:pt idx="37482">
                  <c:v>8900</c:v>
                </c:pt>
                <c:pt idx="37483">
                  <c:v>8900</c:v>
                </c:pt>
                <c:pt idx="37484">
                  <c:v>8900</c:v>
                </c:pt>
                <c:pt idx="37485">
                  <c:v>8900</c:v>
                </c:pt>
                <c:pt idx="37486">
                  <c:v>8900</c:v>
                </c:pt>
                <c:pt idx="37487">
                  <c:v>8950</c:v>
                </c:pt>
                <c:pt idx="37488">
                  <c:v>8989</c:v>
                </c:pt>
                <c:pt idx="37489">
                  <c:v>8990</c:v>
                </c:pt>
                <c:pt idx="37490">
                  <c:v>8990</c:v>
                </c:pt>
                <c:pt idx="37491">
                  <c:v>8990</c:v>
                </c:pt>
                <c:pt idx="37492">
                  <c:v>8990</c:v>
                </c:pt>
                <c:pt idx="37493">
                  <c:v>8990</c:v>
                </c:pt>
                <c:pt idx="37494">
                  <c:v>8990</c:v>
                </c:pt>
                <c:pt idx="37495">
                  <c:v>8999</c:v>
                </c:pt>
                <c:pt idx="37496">
                  <c:v>11950</c:v>
                </c:pt>
                <c:pt idx="37497">
                  <c:v>11980</c:v>
                </c:pt>
                <c:pt idx="37498">
                  <c:v>11990</c:v>
                </c:pt>
                <c:pt idx="37499">
                  <c:v>11999</c:v>
                </c:pt>
                <c:pt idx="37500">
                  <c:v>12000</c:v>
                </c:pt>
                <c:pt idx="37501">
                  <c:v>12000</c:v>
                </c:pt>
                <c:pt idx="37502">
                  <c:v>12199</c:v>
                </c:pt>
                <c:pt idx="37503">
                  <c:v>12199</c:v>
                </c:pt>
                <c:pt idx="37504">
                  <c:v>12199</c:v>
                </c:pt>
                <c:pt idx="37505">
                  <c:v>12200</c:v>
                </c:pt>
                <c:pt idx="37506">
                  <c:v>12250</c:v>
                </c:pt>
                <c:pt idx="37507">
                  <c:v>12300</c:v>
                </c:pt>
                <c:pt idx="37508">
                  <c:v>12400</c:v>
                </c:pt>
                <c:pt idx="37509">
                  <c:v>12400</c:v>
                </c:pt>
                <c:pt idx="37510">
                  <c:v>12450</c:v>
                </c:pt>
                <c:pt idx="37511">
                  <c:v>12450</c:v>
                </c:pt>
                <c:pt idx="37512">
                  <c:v>12499</c:v>
                </c:pt>
                <c:pt idx="37513">
                  <c:v>12499</c:v>
                </c:pt>
                <c:pt idx="37514">
                  <c:v>12500</c:v>
                </c:pt>
                <c:pt idx="37515">
                  <c:v>12500</c:v>
                </c:pt>
                <c:pt idx="37516">
                  <c:v>8999</c:v>
                </c:pt>
                <c:pt idx="37517">
                  <c:v>8999</c:v>
                </c:pt>
                <c:pt idx="37518">
                  <c:v>8999</c:v>
                </c:pt>
                <c:pt idx="37519">
                  <c:v>8999</c:v>
                </c:pt>
                <c:pt idx="37520">
                  <c:v>8999</c:v>
                </c:pt>
                <c:pt idx="37521">
                  <c:v>8999</c:v>
                </c:pt>
                <c:pt idx="37522">
                  <c:v>8999</c:v>
                </c:pt>
                <c:pt idx="37523">
                  <c:v>8999</c:v>
                </c:pt>
                <c:pt idx="37524">
                  <c:v>8999</c:v>
                </c:pt>
                <c:pt idx="37525">
                  <c:v>8999</c:v>
                </c:pt>
                <c:pt idx="37526">
                  <c:v>9000</c:v>
                </c:pt>
                <c:pt idx="37527">
                  <c:v>9100</c:v>
                </c:pt>
                <c:pt idx="37528">
                  <c:v>9100</c:v>
                </c:pt>
                <c:pt idx="37529">
                  <c:v>9200</c:v>
                </c:pt>
                <c:pt idx="37530">
                  <c:v>9270</c:v>
                </c:pt>
                <c:pt idx="37531">
                  <c:v>9280</c:v>
                </c:pt>
                <c:pt idx="37532">
                  <c:v>9290</c:v>
                </c:pt>
                <c:pt idx="37533">
                  <c:v>9290</c:v>
                </c:pt>
                <c:pt idx="37534">
                  <c:v>9450</c:v>
                </c:pt>
                <c:pt idx="37535">
                  <c:v>9450</c:v>
                </c:pt>
                <c:pt idx="37536">
                  <c:v>6990</c:v>
                </c:pt>
                <c:pt idx="37537">
                  <c:v>6990</c:v>
                </c:pt>
                <c:pt idx="37538">
                  <c:v>6990</c:v>
                </c:pt>
                <c:pt idx="37539">
                  <c:v>6990</c:v>
                </c:pt>
                <c:pt idx="37540">
                  <c:v>6990</c:v>
                </c:pt>
                <c:pt idx="37541">
                  <c:v>6990</c:v>
                </c:pt>
                <c:pt idx="37542">
                  <c:v>6990</c:v>
                </c:pt>
                <c:pt idx="37543">
                  <c:v>6998</c:v>
                </c:pt>
                <c:pt idx="37544">
                  <c:v>6999</c:v>
                </c:pt>
                <c:pt idx="37545">
                  <c:v>6999</c:v>
                </c:pt>
                <c:pt idx="37546">
                  <c:v>6999</c:v>
                </c:pt>
                <c:pt idx="37547">
                  <c:v>6999</c:v>
                </c:pt>
                <c:pt idx="37548">
                  <c:v>6999</c:v>
                </c:pt>
                <c:pt idx="37549">
                  <c:v>6999</c:v>
                </c:pt>
                <c:pt idx="37550">
                  <c:v>6999</c:v>
                </c:pt>
                <c:pt idx="37551">
                  <c:v>6999</c:v>
                </c:pt>
                <c:pt idx="37552">
                  <c:v>7000</c:v>
                </c:pt>
                <c:pt idx="37553">
                  <c:v>7000</c:v>
                </c:pt>
                <c:pt idx="37554">
                  <c:v>7000</c:v>
                </c:pt>
                <c:pt idx="37555">
                  <c:v>7100</c:v>
                </c:pt>
                <c:pt idx="37556">
                  <c:v>12500</c:v>
                </c:pt>
                <c:pt idx="37557">
                  <c:v>12550</c:v>
                </c:pt>
                <c:pt idx="37558">
                  <c:v>12699</c:v>
                </c:pt>
                <c:pt idx="37559">
                  <c:v>12700</c:v>
                </c:pt>
                <c:pt idx="37560">
                  <c:v>12800</c:v>
                </c:pt>
                <c:pt idx="37561">
                  <c:v>12850</c:v>
                </c:pt>
                <c:pt idx="37562">
                  <c:v>12890</c:v>
                </c:pt>
                <c:pt idx="37563">
                  <c:v>12890</c:v>
                </c:pt>
                <c:pt idx="37564">
                  <c:v>12900</c:v>
                </c:pt>
                <c:pt idx="37565">
                  <c:v>12900</c:v>
                </c:pt>
                <c:pt idx="37566">
                  <c:v>12900</c:v>
                </c:pt>
                <c:pt idx="37567">
                  <c:v>12900</c:v>
                </c:pt>
                <c:pt idx="37568">
                  <c:v>12950</c:v>
                </c:pt>
                <c:pt idx="37569">
                  <c:v>12950</c:v>
                </c:pt>
                <c:pt idx="37570">
                  <c:v>12950</c:v>
                </c:pt>
                <c:pt idx="37571">
                  <c:v>12980</c:v>
                </c:pt>
                <c:pt idx="37572">
                  <c:v>12990</c:v>
                </c:pt>
                <c:pt idx="37573">
                  <c:v>12998</c:v>
                </c:pt>
                <c:pt idx="37574">
                  <c:v>12999</c:v>
                </c:pt>
                <c:pt idx="37575">
                  <c:v>13000</c:v>
                </c:pt>
                <c:pt idx="37576">
                  <c:v>9490</c:v>
                </c:pt>
                <c:pt idx="37577">
                  <c:v>9490</c:v>
                </c:pt>
                <c:pt idx="37578">
                  <c:v>9499</c:v>
                </c:pt>
                <c:pt idx="37579">
                  <c:v>9500</c:v>
                </c:pt>
                <c:pt idx="37580">
                  <c:v>9500</c:v>
                </c:pt>
                <c:pt idx="37581">
                  <c:v>9500</c:v>
                </c:pt>
                <c:pt idx="37582">
                  <c:v>9599</c:v>
                </c:pt>
                <c:pt idx="37583">
                  <c:v>9600</c:v>
                </c:pt>
                <c:pt idx="37584">
                  <c:v>9600</c:v>
                </c:pt>
                <c:pt idx="37585">
                  <c:v>9680</c:v>
                </c:pt>
                <c:pt idx="37586">
                  <c:v>9699</c:v>
                </c:pt>
                <c:pt idx="37587">
                  <c:v>9699</c:v>
                </c:pt>
                <c:pt idx="37588">
                  <c:v>9700</c:v>
                </c:pt>
                <c:pt idx="37589">
                  <c:v>9800</c:v>
                </c:pt>
                <c:pt idx="37590">
                  <c:v>9800</c:v>
                </c:pt>
                <c:pt idx="37591">
                  <c:v>9850</c:v>
                </c:pt>
                <c:pt idx="37592">
                  <c:v>9880</c:v>
                </c:pt>
                <c:pt idx="37593">
                  <c:v>9890</c:v>
                </c:pt>
                <c:pt idx="37594">
                  <c:v>9890</c:v>
                </c:pt>
                <c:pt idx="37595">
                  <c:v>7200</c:v>
                </c:pt>
                <c:pt idx="37596">
                  <c:v>7200</c:v>
                </c:pt>
                <c:pt idx="37597">
                  <c:v>7200</c:v>
                </c:pt>
                <c:pt idx="37598">
                  <c:v>7250</c:v>
                </c:pt>
                <c:pt idx="37599">
                  <c:v>7270</c:v>
                </c:pt>
                <c:pt idx="37600">
                  <c:v>7270</c:v>
                </c:pt>
                <c:pt idx="37601">
                  <c:v>7299</c:v>
                </c:pt>
                <c:pt idx="37602">
                  <c:v>7299</c:v>
                </c:pt>
                <c:pt idx="37603">
                  <c:v>7300</c:v>
                </c:pt>
                <c:pt idx="37604">
                  <c:v>7350</c:v>
                </c:pt>
                <c:pt idx="37605">
                  <c:v>7390</c:v>
                </c:pt>
                <c:pt idx="37606">
                  <c:v>7400</c:v>
                </c:pt>
                <c:pt idx="37607">
                  <c:v>7400</c:v>
                </c:pt>
                <c:pt idx="37608">
                  <c:v>7400</c:v>
                </c:pt>
                <c:pt idx="37609">
                  <c:v>7440</c:v>
                </c:pt>
                <c:pt idx="37610">
                  <c:v>7450</c:v>
                </c:pt>
                <c:pt idx="37611">
                  <c:v>7470</c:v>
                </c:pt>
                <c:pt idx="37612">
                  <c:v>7490</c:v>
                </c:pt>
                <c:pt idx="37613">
                  <c:v>7490</c:v>
                </c:pt>
                <c:pt idx="37614">
                  <c:v>13000</c:v>
                </c:pt>
                <c:pt idx="37615">
                  <c:v>13000</c:v>
                </c:pt>
                <c:pt idx="37616">
                  <c:v>13390</c:v>
                </c:pt>
                <c:pt idx="37617">
                  <c:v>13400</c:v>
                </c:pt>
                <c:pt idx="37618">
                  <c:v>13490</c:v>
                </c:pt>
                <c:pt idx="37619">
                  <c:v>13490</c:v>
                </c:pt>
                <c:pt idx="37620">
                  <c:v>13490</c:v>
                </c:pt>
                <c:pt idx="37621">
                  <c:v>13500</c:v>
                </c:pt>
                <c:pt idx="37622">
                  <c:v>13500</c:v>
                </c:pt>
                <c:pt idx="37623">
                  <c:v>13500</c:v>
                </c:pt>
                <c:pt idx="37624">
                  <c:v>13580</c:v>
                </c:pt>
                <c:pt idx="37625">
                  <c:v>13599</c:v>
                </c:pt>
                <c:pt idx="37626">
                  <c:v>13650</c:v>
                </c:pt>
                <c:pt idx="37627">
                  <c:v>13690</c:v>
                </c:pt>
                <c:pt idx="37628">
                  <c:v>13790</c:v>
                </c:pt>
                <c:pt idx="37629">
                  <c:v>13800</c:v>
                </c:pt>
                <c:pt idx="37630">
                  <c:v>13850</c:v>
                </c:pt>
                <c:pt idx="37631">
                  <c:v>13880</c:v>
                </c:pt>
                <c:pt idx="37632">
                  <c:v>13900</c:v>
                </c:pt>
                <c:pt idx="37633">
                  <c:v>13900</c:v>
                </c:pt>
                <c:pt idx="37634">
                  <c:v>9900</c:v>
                </c:pt>
                <c:pt idx="37635">
                  <c:v>9900</c:v>
                </c:pt>
                <c:pt idx="37636">
                  <c:v>9900</c:v>
                </c:pt>
                <c:pt idx="37637">
                  <c:v>9960</c:v>
                </c:pt>
                <c:pt idx="37638">
                  <c:v>9980</c:v>
                </c:pt>
                <c:pt idx="37639">
                  <c:v>9989</c:v>
                </c:pt>
                <c:pt idx="37640">
                  <c:v>9990</c:v>
                </c:pt>
                <c:pt idx="37641">
                  <c:v>9990</c:v>
                </c:pt>
                <c:pt idx="37642">
                  <c:v>9990</c:v>
                </c:pt>
                <c:pt idx="37643">
                  <c:v>9990</c:v>
                </c:pt>
                <c:pt idx="37644">
                  <c:v>9990</c:v>
                </c:pt>
                <c:pt idx="37645">
                  <c:v>9999</c:v>
                </c:pt>
                <c:pt idx="37646">
                  <c:v>9999</c:v>
                </c:pt>
                <c:pt idx="37647">
                  <c:v>9999</c:v>
                </c:pt>
                <c:pt idx="37648">
                  <c:v>9999</c:v>
                </c:pt>
                <c:pt idx="37649">
                  <c:v>9999</c:v>
                </c:pt>
                <c:pt idx="37650">
                  <c:v>10000</c:v>
                </c:pt>
                <c:pt idx="37651">
                  <c:v>10000</c:v>
                </c:pt>
                <c:pt idx="37652">
                  <c:v>10000</c:v>
                </c:pt>
                <c:pt idx="37653">
                  <c:v>10000</c:v>
                </c:pt>
                <c:pt idx="37654">
                  <c:v>13980</c:v>
                </c:pt>
                <c:pt idx="37655">
                  <c:v>13980</c:v>
                </c:pt>
                <c:pt idx="37656">
                  <c:v>13990</c:v>
                </c:pt>
                <c:pt idx="37657">
                  <c:v>13990</c:v>
                </c:pt>
                <c:pt idx="37658">
                  <c:v>13990</c:v>
                </c:pt>
                <c:pt idx="37659">
                  <c:v>13990</c:v>
                </c:pt>
                <c:pt idx="37660">
                  <c:v>13999</c:v>
                </c:pt>
                <c:pt idx="37661">
                  <c:v>13999</c:v>
                </c:pt>
                <c:pt idx="37662">
                  <c:v>14000</c:v>
                </c:pt>
                <c:pt idx="37663">
                  <c:v>14000</c:v>
                </c:pt>
                <c:pt idx="37664">
                  <c:v>14000</c:v>
                </c:pt>
                <c:pt idx="37665">
                  <c:v>14100</c:v>
                </c:pt>
                <c:pt idx="37666">
                  <c:v>14200</c:v>
                </c:pt>
                <c:pt idx="37667">
                  <c:v>14200</c:v>
                </c:pt>
                <c:pt idx="37668">
                  <c:v>14400</c:v>
                </c:pt>
                <c:pt idx="37669">
                  <c:v>14490</c:v>
                </c:pt>
                <c:pt idx="37670">
                  <c:v>14500</c:v>
                </c:pt>
                <c:pt idx="37671">
                  <c:v>14500</c:v>
                </c:pt>
                <c:pt idx="37672">
                  <c:v>14700</c:v>
                </c:pt>
                <c:pt idx="37673">
                  <c:v>14800</c:v>
                </c:pt>
                <c:pt idx="37674">
                  <c:v>10100</c:v>
                </c:pt>
                <c:pt idx="37675">
                  <c:v>10200</c:v>
                </c:pt>
                <c:pt idx="37676">
                  <c:v>10399</c:v>
                </c:pt>
                <c:pt idx="37677">
                  <c:v>10400</c:v>
                </c:pt>
                <c:pt idx="37678">
                  <c:v>10450</c:v>
                </c:pt>
                <c:pt idx="37679">
                  <c:v>10450</c:v>
                </c:pt>
                <c:pt idx="37680">
                  <c:v>10450</c:v>
                </c:pt>
                <c:pt idx="37681">
                  <c:v>10450</c:v>
                </c:pt>
                <c:pt idx="37682">
                  <c:v>10489</c:v>
                </c:pt>
                <c:pt idx="37683">
                  <c:v>10500</c:v>
                </c:pt>
                <c:pt idx="37684">
                  <c:v>10500</c:v>
                </c:pt>
                <c:pt idx="37685">
                  <c:v>10500</c:v>
                </c:pt>
                <c:pt idx="37686">
                  <c:v>10500</c:v>
                </c:pt>
                <c:pt idx="37687">
                  <c:v>10500</c:v>
                </c:pt>
                <c:pt idx="37688">
                  <c:v>10500</c:v>
                </c:pt>
                <c:pt idx="37689">
                  <c:v>10599</c:v>
                </c:pt>
                <c:pt idx="37690">
                  <c:v>10600</c:v>
                </c:pt>
                <c:pt idx="37691">
                  <c:v>10690</c:v>
                </c:pt>
                <c:pt idx="37692">
                  <c:v>10699</c:v>
                </c:pt>
                <c:pt idx="37693">
                  <c:v>14800</c:v>
                </c:pt>
                <c:pt idx="37694">
                  <c:v>14890</c:v>
                </c:pt>
                <c:pt idx="37695">
                  <c:v>14900</c:v>
                </c:pt>
                <c:pt idx="37696">
                  <c:v>14900</c:v>
                </c:pt>
                <c:pt idx="37697">
                  <c:v>14900</c:v>
                </c:pt>
                <c:pt idx="37698">
                  <c:v>14950</c:v>
                </c:pt>
                <c:pt idx="37699">
                  <c:v>14954</c:v>
                </c:pt>
                <c:pt idx="37700">
                  <c:v>14980</c:v>
                </c:pt>
                <c:pt idx="37701">
                  <c:v>14990</c:v>
                </c:pt>
                <c:pt idx="37702">
                  <c:v>14990</c:v>
                </c:pt>
                <c:pt idx="37703">
                  <c:v>15000</c:v>
                </c:pt>
                <c:pt idx="37704">
                  <c:v>15000</c:v>
                </c:pt>
                <c:pt idx="37705">
                  <c:v>15000</c:v>
                </c:pt>
                <c:pt idx="37706">
                  <c:v>15000</c:v>
                </c:pt>
                <c:pt idx="37707">
                  <c:v>15000</c:v>
                </c:pt>
                <c:pt idx="37708">
                  <c:v>15000</c:v>
                </c:pt>
                <c:pt idx="37709">
                  <c:v>15200</c:v>
                </c:pt>
                <c:pt idx="37710">
                  <c:v>15400</c:v>
                </c:pt>
                <c:pt idx="37711">
                  <c:v>15400</c:v>
                </c:pt>
                <c:pt idx="37712">
                  <c:v>15400</c:v>
                </c:pt>
                <c:pt idx="37713">
                  <c:v>10699</c:v>
                </c:pt>
                <c:pt idx="37714">
                  <c:v>10699</c:v>
                </c:pt>
                <c:pt idx="37715">
                  <c:v>10712</c:v>
                </c:pt>
                <c:pt idx="37716">
                  <c:v>10750</c:v>
                </c:pt>
                <c:pt idx="37717">
                  <c:v>10790</c:v>
                </c:pt>
                <c:pt idx="37718">
                  <c:v>10800</c:v>
                </c:pt>
                <c:pt idx="37719">
                  <c:v>10800</c:v>
                </c:pt>
                <c:pt idx="37720">
                  <c:v>10800</c:v>
                </c:pt>
                <c:pt idx="37721">
                  <c:v>10850</c:v>
                </c:pt>
                <c:pt idx="37722">
                  <c:v>10850</c:v>
                </c:pt>
                <c:pt idx="37723">
                  <c:v>10870</c:v>
                </c:pt>
                <c:pt idx="37724">
                  <c:v>10880</c:v>
                </c:pt>
                <c:pt idx="37725">
                  <c:v>10880</c:v>
                </c:pt>
                <c:pt idx="37726">
                  <c:v>10890</c:v>
                </c:pt>
                <c:pt idx="37727">
                  <c:v>10890</c:v>
                </c:pt>
                <c:pt idx="37728">
                  <c:v>10899</c:v>
                </c:pt>
                <c:pt idx="37729">
                  <c:v>10899</c:v>
                </c:pt>
                <c:pt idx="37730">
                  <c:v>10899</c:v>
                </c:pt>
                <c:pt idx="37731">
                  <c:v>10929</c:v>
                </c:pt>
                <c:pt idx="37732">
                  <c:v>10950</c:v>
                </c:pt>
                <c:pt idx="37733">
                  <c:v>7990</c:v>
                </c:pt>
                <c:pt idx="37734">
                  <c:v>7990</c:v>
                </c:pt>
                <c:pt idx="37735">
                  <c:v>7990</c:v>
                </c:pt>
                <c:pt idx="37736">
                  <c:v>7990</c:v>
                </c:pt>
                <c:pt idx="37737">
                  <c:v>7990</c:v>
                </c:pt>
                <c:pt idx="37738">
                  <c:v>7990</c:v>
                </c:pt>
                <c:pt idx="37739">
                  <c:v>7990</c:v>
                </c:pt>
                <c:pt idx="37740">
                  <c:v>7995</c:v>
                </c:pt>
                <c:pt idx="37741">
                  <c:v>7999</c:v>
                </c:pt>
                <c:pt idx="37742">
                  <c:v>7999</c:v>
                </c:pt>
                <c:pt idx="37743">
                  <c:v>7999</c:v>
                </c:pt>
                <c:pt idx="37744">
                  <c:v>7999</c:v>
                </c:pt>
                <c:pt idx="37745">
                  <c:v>7999</c:v>
                </c:pt>
                <c:pt idx="37746">
                  <c:v>7999</c:v>
                </c:pt>
                <c:pt idx="37747">
                  <c:v>7999</c:v>
                </c:pt>
                <c:pt idx="37748">
                  <c:v>7999</c:v>
                </c:pt>
                <c:pt idx="37749">
                  <c:v>8000</c:v>
                </c:pt>
                <c:pt idx="37750">
                  <c:v>8000</c:v>
                </c:pt>
                <c:pt idx="37751">
                  <c:v>8000</c:v>
                </c:pt>
                <c:pt idx="37752">
                  <c:v>8000</c:v>
                </c:pt>
                <c:pt idx="37753">
                  <c:v>15499</c:v>
                </c:pt>
                <c:pt idx="37754">
                  <c:v>15500</c:v>
                </c:pt>
                <c:pt idx="37755">
                  <c:v>15500</c:v>
                </c:pt>
                <c:pt idx="37756">
                  <c:v>15790</c:v>
                </c:pt>
                <c:pt idx="37757">
                  <c:v>15870</c:v>
                </c:pt>
                <c:pt idx="37758">
                  <c:v>15890</c:v>
                </c:pt>
                <c:pt idx="37759">
                  <c:v>15900</c:v>
                </c:pt>
                <c:pt idx="37760">
                  <c:v>15900</c:v>
                </c:pt>
                <c:pt idx="37761">
                  <c:v>15900</c:v>
                </c:pt>
                <c:pt idx="37762">
                  <c:v>15900</c:v>
                </c:pt>
                <c:pt idx="37763">
                  <c:v>15900</c:v>
                </c:pt>
                <c:pt idx="37764">
                  <c:v>15950</c:v>
                </c:pt>
                <c:pt idx="37765">
                  <c:v>15950</c:v>
                </c:pt>
                <c:pt idx="37766">
                  <c:v>15950</c:v>
                </c:pt>
                <c:pt idx="37767">
                  <c:v>15980</c:v>
                </c:pt>
                <c:pt idx="37768">
                  <c:v>15987</c:v>
                </c:pt>
                <c:pt idx="37769">
                  <c:v>15990</c:v>
                </c:pt>
                <c:pt idx="37770">
                  <c:v>15999</c:v>
                </c:pt>
                <c:pt idx="37771">
                  <c:v>16480</c:v>
                </c:pt>
                <c:pt idx="37772">
                  <c:v>16490</c:v>
                </c:pt>
                <c:pt idx="37773">
                  <c:v>10980</c:v>
                </c:pt>
                <c:pt idx="37774">
                  <c:v>10990</c:v>
                </c:pt>
                <c:pt idx="37775">
                  <c:v>10990</c:v>
                </c:pt>
                <c:pt idx="37776">
                  <c:v>10990</c:v>
                </c:pt>
                <c:pt idx="37777">
                  <c:v>10999</c:v>
                </c:pt>
                <c:pt idx="37778">
                  <c:v>10999</c:v>
                </c:pt>
                <c:pt idx="37779">
                  <c:v>10999</c:v>
                </c:pt>
                <c:pt idx="37780">
                  <c:v>11000</c:v>
                </c:pt>
                <c:pt idx="37781">
                  <c:v>11000</c:v>
                </c:pt>
                <c:pt idx="37782">
                  <c:v>11150</c:v>
                </c:pt>
                <c:pt idx="37783">
                  <c:v>11200</c:v>
                </c:pt>
                <c:pt idx="37784">
                  <c:v>11400</c:v>
                </c:pt>
                <c:pt idx="37785">
                  <c:v>11400</c:v>
                </c:pt>
                <c:pt idx="37786">
                  <c:v>11450</c:v>
                </c:pt>
                <c:pt idx="37787">
                  <c:v>11490</c:v>
                </c:pt>
                <c:pt idx="37788">
                  <c:v>11490</c:v>
                </c:pt>
                <c:pt idx="37789">
                  <c:v>11490</c:v>
                </c:pt>
                <c:pt idx="37790">
                  <c:v>11490</c:v>
                </c:pt>
                <c:pt idx="37791">
                  <c:v>11500</c:v>
                </c:pt>
                <c:pt idx="37792">
                  <c:v>8000</c:v>
                </c:pt>
                <c:pt idx="37793">
                  <c:v>8050</c:v>
                </c:pt>
                <c:pt idx="37794">
                  <c:v>8100</c:v>
                </c:pt>
                <c:pt idx="37795">
                  <c:v>8200</c:v>
                </c:pt>
                <c:pt idx="37796">
                  <c:v>8200</c:v>
                </c:pt>
                <c:pt idx="37797">
                  <c:v>8220</c:v>
                </c:pt>
                <c:pt idx="37798">
                  <c:v>8250</c:v>
                </c:pt>
                <c:pt idx="37799">
                  <c:v>8250</c:v>
                </c:pt>
                <c:pt idx="37800">
                  <c:v>8290</c:v>
                </c:pt>
                <c:pt idx="37801">
                  <c:v>8290</c:v>
                </c:pt>
                <c:pt idx="37802">
                  <c:v>8300</c:v>
                </c:pt>
                <c:pt idx="37803">
                  <c:v>8300</c:v>
                </c:pt>
                <c:pt idx="37804">
                  <c:v>8350</c:v>
                </c:pt>
                <c:pt idx="37805">
                  <c:v>8399</c:v>
                </c:pt>
                <c:pt idx="37806">
                  <c:v>8399</c:v>
                </c:pt>
                <c:pt idx="37807">
                  <c:v>8400</c:v>
                </c:pt>
                <c:pt idx="37808">
                  <c:v>8450</c:v>
                </c:pt>
                <c:pt idx="37809">
                  <c:v>8470</c:v>
                </c:pt>
                <c:pt idx="37810">
                  <c:v>8470</c:v>
                </c:pt>
                <c:pt idx="37811">
                  <c:v>8490</c:v>
                </c:pt>
                <c:pt idx="37812">
                  <c:v>16490</c:v>
                </c:pt>
                <c:pt idx="37813">
                  <c:v>16500</c:v>
                </c:pt>
                <c:pt idx="37814">
                  <c:v>16500</c:v>
                </c:pt>
                <c:pt idx="37815">
                  <c:v>16580</c:v>
                </c:pt>
                <c:pt idx="37816">
                  <c:v>16750</c:v>
                </c:pt>
                <c:pt idx="37817">
                  <c:v>16800</c:v>
                </c:pt>
                <c:pt idx="37818">
                  <c:v>16900</c:v>
                </c:pt>
                <c:pt idx="37819">
                  <c:v>16900</c:v>
                </c:pt>
                <c:pt idx="37820">
                  <c:v>16900</c:v>
                </c:pt>
                <c:pt idx="37821">
                  <c:v>16999</c:v>
                </c:pt>
                <c:pt idx="37822">
                  <c:v>17000</c:v>
                </c:pt>
                <c:pt idx="37823">
                  <c:v>17250</c:v>
                </c:pt>
                <c:pt idx="37824">
                  <c:v>17250</c:v>
                </c:pt>
                <c:pt idx="37825">
                  <c:v>17300</c:v>
                </c:pt>
                <c:pt idx="37826">
                  <c:v>17400</c:v>
                </c:pt>
                <c:pt idx="37827">
                  <c:v>17500</c:v>
                </c:pt>
                <c:pt idx="37828">
                  <c:v>17690</c:v>
                </c:pt>
                <c:pt idx="37829">
                  <c:v>17700</c:v>
                </c:pt>
                <c:pt idx="37830">
                  <c:v>17852</c:v>
                </c:pt>
                <c:pt idx="37831">
                  <c:v>17900</c:v>
                </c:pt>
                <c:pt idx="37832">
                  <c:v>11500</c:v>
                </c:pt>
                <c:pt idx="37833">
                  <c:v>11500</c:v>
                </c:pt>
                <c:pt idx="37834">
                  <c:v>11500</c:v>
                </c:pt>
                <c:pt idx="37835">
                  <c:v>11500</c:v>
                </c:pt>
                <c:pt idx="37836">
                  <c:v>11600</c:v>
                </c:pt>
                <c:pt idx="37837">
                  <c:v>11600</c:v>
                </c:pt>
                <c:pt idx="37838">
                  <c:v>11690</c:v>
                </c:pt>
                <c:pt idx="37839">
                  <c:v>11800</c:v>
                </c:pt>
                <c:pt idx="37840">
                  <c:v>11800</c:v>
                </c:pt>
                <c:pt idx="37841">
                  <c:v>11800</c:v>
                </c:pt>
                <c:pt idx="37842">
                  <c:v>11800</c:v>
                </c:pt>
                <c:pt idx="37843">
                  <c:v>11800</c:v>
                </c:pt>
                <c:pt idx="37844">
                  <c:v>11880</c:v>
                </c:pt>
                <c:pt idx="37845">
                  <c:v>11890</c:v>
                </c:pt>
                <c:pt idx="37846">
                  <c:v>11890</c:v>
                </c:pt>
                <c:pt idx="37847">
                  <c:v>11890</c:v>
                </c:pt>
                <c:pt idx="37848">
                  <c:v>11899</c:v>
                </c:pt>
                <c:pt idx="37849">
                  <c:v>11900</c:v>
                </c:pt>
                <c:pt idx="37850">
                  <c:v>11900</c:v>
                </c:pt>
                <c:pt idx="37851">
                  <c:v>8490</c:v>
                </c:pt>
                <c:pt idx="37852">
                  <c:v>8490</c:v>
                </c:pt>
                <c:pt idx="37853">
                  <c:v>8499</c:v>
                </c:pt>
                <c:pt idx="37854">
                  <c:v>8499</c:v>
                </c:pt>
                <c:pt idx="37855">
                  <c:v>8499</c:v>
                </c:pt>
                <c:pt idx="37856">
                  <c:v>8499</c:v>
                </c:pt>
                <c:pt idx="37857">
                  <c:v>8499</c:v>
                </c:pt>
                <c:pt idx="37858">
                  <c:v>8499</c:v>
                </c:pt>
                <c:pt idx="37859">
                  <c:v>8500</c:v>
                </c:pt>
                <c:pt idx="37860">
                  <c:v>8500</c:v>
                </c:pt>
                <c:pt idx="37861">
                  <c:v>8600</c:v>
                </c:pt>
                <c:pt idx="37862">
                  <c:v>8600</c:v>
                </c:pt>
                <c:pt idx="37863">
                  <c:v>8690</c:v>
                </c:pt>
                <c:pt idx="37864">
                  <c:v>8690</c:v>
                </c:pt>
                <c:pt idx="37865">
                  <c:v>8699</c:v>
                </c:pt>
                <c:pt idx="37866">
                  <c:v>8700</c:v>
                </c:pt>
                <c:pt idx="37867">
                  <c:v>8700</c:v>
                </c:pt>
                <c:pt idx="37868">
                  <c:v>8700</c:v>
                </c:pt>
                <c:pt idx="37869">
                  <c:v>8790</c:v>
                </c:pt>
                <c:pt idx="37870">
                  <c:v>17900</c:v>
                </c:pt>
                <c:pt idx="37871">
                  <c:v>17900</c:v>
                </c:pt>
                <c:pt idx="37872">
                  <c:v>17900</c:v>
                </c:pt>
                <c:pt idx="37873">
                  <c:v>17900</c:v>
                </c:pt>
                <c:pt idx="37874">
                  <c:v>17950</c:v>
                </c:pt>
                <c:pt idx="37875">
                  <c:v>17950</c:v>
                </c:pt>
                <c:pt idx="37876">
                  <c:v>17980</c:v>
                </c:pt>
                <c:pt idx="37877">
                  <c:v>17999</c:v>
                </c:pt>
                <c:pt idx="37878">
                  <c:v>18000</c:v>
                </c:pt>
                <c:pt idx="37879">
                  <c:v>18000</c:v>
                </c:pt>
                <c:pt idx="37880">
                  <c:v>18390</c:v>
                </c:pt>
                <c:pt idx="37881">
                  <c:v>18400</c:v>
                </c:pt>
                <c:pt idx="37882">
                  <c:v>18450</c:v>
                </c:pt>
                <c:pt idx="37883">
                  <c:v>18500</c:v>
                </c:pt>
                <c:pt idx="37884">
                  <c:v>18500</c:v>
                </c:pt>
                <c:pt idx="37885">
                  <c:v>18600</c:v>
                </c:pt>
                <c:pt idx="37886">
                  <c:v>18790</c:v>
                </c:pt>
                <c:pt idx="37887">
                  <c:v>18900</c:v>
                </c:pt>
                <c:pt idx="37888">
                  <c:v>18900</c:v>
                </c:pt>
                <c:pt idx="37889">
                  <c:v>18950</c:v>
                </c:pt>
                <c:pt idx="37890">
                  <c:v>5280</c:v>
                </c:pt>
                <c:pt idx="37891">
                  <c:v>7990</c:v>
                </c:pt>
                <c:pt idx="37892">
                  <c:v>8999</c:v>
                </c:pt>
                <c:pt idx="37893">
                  <c:v>10490</c:v>
                </c:pt>
                <c:pt idx="37894">
                  <c:v>12450</c:v>
                </c:pt>
                <c:pt idx="37895">
                  <c:v>12490</c:v>
                </c:pt>
                <c:pt idx="37896">
                  <c:v>12997</c:v>
                </c:pt>
                <c:pt idx="37897">
                  <c:v>13895</c:v>
                </c:pt>
                <c:pt idx="37898">
                  <c:v>13990</c:v>
                </c:pt>
                <c:pt idx="37899">
                  <c:v>14599</c:v>
                </c:pt>
                <c:pt idx="37900">
                  <c:v>17990</c:v>
                </c:pt>
                <c:pt idx="37901">
                  <c:v>18990</c:v>
                </c:pt>
                <c:pt idx="37902">
                  <c:v>7400</c:v>
                </c:pt>
                <c:pt idx="37903">
                  <c:v>8600</c:v>
                </c:pt>
                <c:pt idx="37904">
                  <c:v>8700</c:v>
                </c:pt>
                <c:pt idx="37905">
                  <c:v>13200</c:v>
                </c:pt>
                <c:pt idx="37906">
                  <c:v>14900</c:v>
                </c:pt>
                <c:pt idx="37907">
                  <c:v>15400</c:v>
                </c:pt>
                <c:pt idx="37908">
                  <c:v>16500</c:v>
                </c:pt>
                <c:pt idx="37909">
                  <c:v>5870</c:v>
                </c:pt>
                <c:pt idx="37910">
                  <c:v>6440</c:v>
                </c:pt>
                <c:pt idx="37911">
                  <c:v>6440</c:v>
                </c:pt>
                <c:pt idx="37912">
                  <c:v>6480</c:v>
                </c:pt>
                <c:pt idx="37913">
                  <c:v>7900</c:v>
                </c:pt>
                <c:pt idx="37914">
                  <c:v>7970</c:v>
                </c:pt>
                <c:pt idx="37915">
                  <c:v>8399</c:v>
                </c:pt>
                <c:pt idx="37916">
                  <c:v>8450</c:v>
                </c:pt>
                <c:pt idx="37917">
                  <c:v>9400</c:v>
                </c:pt>
                <c:pt idx="37918">
                  <c:v>9479</c:v>
                </c:pt>
                <c:pt idx="37919">
                  <c:v>9900</c:v>
                </c:pt>
                <c:pt idx="37920">
                  <c:v>9990</c:v>
                </c:pt>
                <c:pt idx="37921">
                  <c:v>9999</c:v>
                </c:pt>
                <c:pt idx="37922">
                  <c:v>10925</c:v>
                </c:pt>
                <c:pt idx="37923">
                  <c:v>11725</c:v>
                </c:pt>
                <c:pt idx="37924">
                  <c:v>11750</c:v>
                </c:pt>
                <c:pt idx="37925">
                  <c:v>11819</c:v>
                </c:pt>
                <c:pt idx="37926">
                  <c:v>11985</c:v>
                </c:pt>
                <c:pt idx="37927">
                  <c:v>12350</c:v>
                </c:pt>
                <c:pt idx="37928">
                  <c:v>12879</c:v>
                </c:pt>
                <c:pt idx="37929">
                  <c:v>5499</c:v>
                </c:pt>
                <c:pt idx="37930">
                  <c:v>5950</c:v>
                </c:pt>
                <c:pt idx="37931">
                  <c:v>6950</c:v>
                </c:pt>
                <c:pt idx="37932">
                  <c:v>7990</c:v>
                </c:pt>
                <c:pt idx="37933">
                  <c:v>7990</c:v>
                </c:pt>
                <c:pt idx="37934">
                  <c:v>11970</c:v>
                </c:pt>
                <c:pt idx="37935">
                  <c:v>12780</c:v>
                </c:pt>
                <c:pt idx="37936">
                  <c:v>12999</c:v>
                </c:pt>
                <c:pt idx="37937">
                  <c:v>13740</c:v>
                </c:pt>
                <c:pt idx="37938">
                  <c:v>39500</c:v>
                </c:pt>
                <c:pt idx="37939">
                  <c:v>5350</c:v>
                </c:pt>
                <c:pt idx="37940">
                  <c:v>7700</c:v>
                </c:pt>
                <c:pt idx="37941">
                  <c:v>9300</c:v>
                </c:pt>
                <c:pt idx="37942">
                  <c:v>12700</c:v>
                </c:pt>
                <c:pt idx="37943">
                  <c:v>13890</c:v>
                </c:pt>
                <c:pt idx="37944">
                  <c:v>28400</c:v>
                </c:pt>
                <c:pt idx="37945">
                  <c:v>41000</c:v>
                </c:pt>
                <c:pt idx="37946">
                  <c:v>3490</c:v>
                </c:pt>
                <c:pt idx="37947">
                  <c:v>8199</c:v>
                </c:pt>
                <c:pt idx="37948">
                  <c:v>10599</c:v>
                </c:pt>
                <c:pt idx="37949">
                  <c:v>11950</c:v>
                </c:pt>
                <c:pt idx="37950">
                  <c:v>11990</c:v>
                </c:pt>
                <c:pt idx="37951">
                  <c:v>11999</c:v>
                </c:pt>
                <c:pt idx="37952">
                  <c:v>11999</c:v>
                </c:pt>
                <c:pt idx="37953">
                  <c:v>12000</c:v>
                </c:pt>
                <c:pt idx="37954">
                  <c:v>12000</c:v>
                </c:pt>
                <c:pt idx="37955">
                  <c:v>12000</c:v>
                </c:pt>
                <c:pt idx="37956">
                  <c:v>12299</c:v>
                </c:pt>
                <c:pt idx="37957">
                  <c:v>12300</c:v>
                </c:pt>
                <c:pt idx="37958">
                  <c:v>12300</c:v>
                </c:pt>
                <c:pt idx="37959">
                  <c:v>12400</c:v>
                </c:pt>
                <c:pt idx="37960">
                  <c:v>12400</c:v>
                </c:pt>
                <c:pt idx="37961">
                  <c:v>12400</c:v>
                </c:pt>
                <c:pt idx="37962">
                  <c:v>12400</c:v>
                </c:pt>
                <c:pt idx="37963">
                  <c:v>12449</c:v>
                </c:pt>
                <c:pt idx="37964">
                  <c:v>12450</c:v>
                </c:pt>
                <c:pt idx="37965">
                  <c:v>12450</c:v>
                </c:pt>
                <c:pt idx="37966">
                  <c:v>12450</c:v>
                </c:pt>
                <c:pt idx="37967">
                  <c:v>12450</c:v>
                </c:pt>
                <c:pt idx="37968">
                  <c:v>12480</c:v>
                </c:pt>
                <c:pt idx="37969">
                  <c:v>8790</c:v>
                </c:pt>
                <c:pt idx="37970">
                  <c:v>8790</c:v>
                </c:pt>
                <c:pt idx="37971">
                  <c:v>8790</c:v>
                </c:pt>
                <c:pt idx="37972">
                  <c:v>8790</c:v>
                </c:pt>
                <c:pt idx="37973">
                  <c:v>8790</c:v>
                </c:pt>
                <c:pt idx="37974">
                  <c:v>8800</c:v>
                </c:pt>
                <c:pt idx="37975">
                  <c:v>8870</c:v>
                </c:pt>
                <c:pt idx="37976">
                  <c:v>8880</c:v>
                </c:pt>
                <c:pt idx="37977">
                  <c:v>8890</c:v>
                </c:pt>
                <c:pt idx="37978">
                  <c:v>8899</c:v>
                </c:pt>
                <c:pt idx="37979">
                  <c:v>8900</c:v>
                </c:pt>
                <c:pt idx="37980">
                  <c:v>8900</c:v>
                </c:pt>
                <c:pt idx="37981">
                  <c:v>8950</c:v>
                </c:pt>
                <c:pt idx="37982">
                  <c:v>8950</c:v>
                </c:pt>
                <c:pt idx="37983">
                  <c:v>8950</c:v>
                </c:pt>
                <c:pt idx="37984">
                  <c:v>8950</c:v>
                </c:pt>
                <c:pt idx="37985">
                  <c:v>8970</c:v>
                </c:pt>
                <c:pt idx="37986">
                  <c:v>8970</c:v>
                </c:pt>
                <c:pt idx="37987">
                  <c:v>8970</c:v>
                </c:pt>
                <c:pt idx="37988">
                  <c:v>18950</c:v>
                </c:pt>
                <c:pt idx="37989">
                  <c:v>18990</c:v>
                </c:pt>
                <c:pt idx="37990">
                  <c:v>18990</c:v>
                </c:pt>
                <c:pt idx="37991">
                  <c:v>18998</c:v>
                </c:pt>
                <c:pt idx="37992">
                  <c:v>19299</c:v>
                </c:pt>
                <c:pt idx="37993">
                  <c:v>19300</c:v>
                </c:pt>
                <c:pt idx="37994">
                  <c:v>19470</c:v>
                </c:pt>
                <c:pt idx="37995">
                  <c:v>19490</c:v>
                </c:pt>
                <c:pt idx="37996">
                  <c:v>19500</c:v>
                </c:pt>
                <c:pt idx="37997">
                  <c:v>19650</c:v>
                </c:pt>
                <c:pt idx="37998">
                  <c:v>19880</c:v>
                </c:pt>
                <c:pt idx="37999">
                  <c:v>19885</c:v>
                </c:pt>
                <c:pt idx="38000">
                  <c:v>19900</c:v>
                </c:pt>
                <c:pt idx="38001">
                  <c:v>19980</c:v>
                </c:pt>
                <c:pt idx="38002">
                  <c:v>19990</c:v>
                </c:pt>
                <c:pt idx="38003">
                  <c:v>20500</c:v>
                </c:pt>
                <c:pt idx="38004">
                  <c:v>20600</c:v>
                </c:pt>
                <c:pt idx="38005">
                  <c:v>20900</c:v>
                </c:pt>
                <c:pt idx="38006">
                  <c:v>20950</c:v>
                </c:pt>
                <c:pt idx="38007">
                  <c:v>20970</c:v>
                </c:pt>
                <c:pt idx="38008">
                  <c:v>12879</c:v>
                </c:pt>
                <c:pt idx="38009">
                  <c:v>12899</c:v>
                </c:pt>
                <c:pt idx="38010">
                  <c:v>12980</c:v>
                </c:pt>
                <c:pt idx="38011">
                  <c:v>12990</c:v>
                </c:pt>
                <c:pt idx="38012">
                  <c:v>12990</c:v>
                </c:pt>
                <c:pt idx="38013">
                  <c:v>13490</c:v>
                </c:pt>
                <c:pt idx="38014">
                  <c:v>13585</c:v>
                </c:pt>
                <c:pt idx="38015">
                  <c:v>13790</c:v>
                </c:pt>
                <c:pt idx="38016">
                  <c:v>13900</c:v>
                </c:pt>
                <c:pt idx="38017">
                  <c:v>13979</c:v>
                </c:pt>
                <c:pt idx="38018">
                  <c:v>13980</c:v>
                </c:pt>
                <c:pt idx="38019">
                  <c:v>14950</c:v>
                </c:pt>
                <c:pt idx="38020">
                  <c:v>14980</c:v>
                </c:pt>
                <c:pt idx="38021">
                  <c:v>14980</c:v>
                </c:pt>
                <c:pt idx="38022">
                  <c:v>15479</c:v>
                </c:pt>
                <c:pt idx="38023">
                  <c:v>15950</c:v>
                </c:pt>
                <c:pt idx="38024">
                  <c:v>15975</c:v>
                </c:pt>
                <c:pt idx="38025">
                  <c:v>16300</c:v>
                </c:pt>
                <c:pt idx="38026">
                  <c:v>16850</c:v>
                </c:pt>
                <c:pt idx="38027">
                  <c:v>16900</c:v>
                </c:pt>
                <c:pt idx="38028">
                  <c:v>11000</c:v>
                </c:pt>
                <c:pt idx="38029">
                  <c:v>11900</c:v>
                </c:pt>
                <c:pt idx="38030">
                  <c:v>15490</c:v>
                </c:pt>
                <c:pt idx="38031">
                  <c:v>16999</c:v>
                </c:pt>
                <c:pt idx="38032">
                  <c:v>17799</c:v>
                </c:pt>
                <c:pt idx="38033">
                  <c:v>19900</c:v>
                </c:pt>
                <c:pt idx="38034">
                  <c:v>46490</c:v>
                </c:pt>
                <c:pt idx="38035">
                  <c:v>55990</c:v>
                </c:pt>
                <c:pt idx="38036">
                  <c:v>3000</c:v>
                </c:pt>
                <c:pt idx="38037">
                  <c:v>3450</c:v>
                </c:pt>
                <c:pt idx="38038">
                  <c:v>3450</c:v>
                </c:pt>
                <c:pt idx="38039">
                  <c:v>3700</c:v>
                </c:pt>
                <c:pt idx="38040">
                  <c:v>3799</c:v>
                </c:pt>
                <c:pt idx="38041">
                  <c:v>3900</c:v>
                </c:pt>
                <c:pt idx="38042">
                  <c:v>3990</c:v>
                </c:pt>
                <c:pt idx="38043">
                  <c:v>4100</c:v>
                </c:pt>
                <c:pt idx="38044">
                  <c:v>4180</c:v>
                </c:pt>
                <c:pt idx="38045">
                  <c:v>4200</c:v>
                </c:pt>
                <c:pt idx="38046">
                  <c:v>4440</c:v>
                </c:pt>
                <c:pt idx="38047">
                  <c:v>4600</c:v>
                </c:pt>
                <c:pt idx="38048">
                  <c:v>48800</c:v>
                </c:pt>
                <c:pt idx="38049">
                  <c:v>1999</c:v>
                </c:pt>
                <c:pt idx="38050">
                  <c:v>3280</c:v>
                </c:pt>
                <c:pt idx="38051">
                  <c:v>3450</c:v>
                </c:pt>
                <c:pt idx="38052">
                  <c:v>3489</c:v>
                </c:pt>
                <c:pt idx="38053">
                  <c:v>3500</c:v>
                </c:pt>
                <c:pt idx="38054">
                  <c:v>3690</c:v>
                </c:pt>
                <c:pt idx="38055">
                  <c:v>3900</c:v>
                </c:pt>
                <c:pt idx="38056">
                  <c:v>4000</c:v>
                </c:pt>
                <c:pt idx="38057">
                  <c:v>4290</c:v>
                </c:pt>
                <c:pt idx="38058">
                  <c:v>4540</c:v>
                </c:pt>
                <c:pt idx="38059">
                  <c:v>4800</c:v>
                </c:pt>
                <c:pt idx="38060">
                  <c:v>4800</c:v>
                </c:pt>
                <c:pt idx="38061">
                  <c:v>4900</c:v>
                </c:pt>
                <c:pt idx="38062">
                  <c:v>4950</c:v>
                </c:pt>
                <c:pt idx="38063">
                  <c:v>4990</c:v>
                </c:pt>
                <c:pt idx="38064">
                  <c:v>4990</c:v>
                </c:pt>
                <c:pt idx="38065">
                  <c:v>4990</c:v>
                </c:pt>
                <c:pt idx="38066">
                  <c:v>5000</c:v>
                </c:pt>
                <c:pt idx="38067">
                  <c:v>17499</c:v>
                </c:pt>
                <c:pt idx="38068">
                  <c:v>17900</c:v>
                </c:pt>
                <c:pt idx="38069">
                  <c:v>17925</c:v>
                </c:pt>
                <c:pt idx="38070">
                  <c:v>17975</c:v>
                </c:pt>
                <c:pt idx="38071">
                  <c:v>17985</c:v>
                </c:pt>
                <c:pt idx="38072">
                  <c:v>18780</c:v>
                </c:pt>
                <c:pt idx="38073">
                  <c:v>18890</c:v>
                </c:pt>
                <c:pt idx="38074">
                  <c:v>18900</c:v>
                </c:pt>
                <c:pt idx="38075">
                  <c:v>19980</c:v>
                </c:pt>
                <c:pt idx="38076">
                  <c:v>21280</c:v>
                </c:pt>
                <c:pt idx="38077">
                  <c:v>24999</c:v>
                </c:pt>
                <c:pt idx="38078">
                  <c:v>25790</c:v>
                </c:pt>
                <c:pt idx="38079">
                  <c:v>27860</c:v>
                </c:pt>
                <c:pt idx="38080">
                  <c:v>28950</c:v>
                </c:pt>
                <c:pt idx="38081">
                  <c:v>29880</c:v>
                </c:pt>
                <c:pt idx="38082">
                  <c:v>30470</c:v>
                </c:pt>
                <c:pt idx="38083">
                  <c:v>39925</c:v>
                </c:pt>
                <c:pt idx="38084">
                  <c:v>40770</c:v>
                </c:pt>
                <c:pt idx="38085">
                  <c:v>41999</c:v>
                </c:pt>
                <c:pt idx="38086">
                  <c:v>42790</c:v>
                </c:pt>
                <c:pt idx="38087">
                  <c:v>4750</c:v>
                </c:pt>
                <c:pt idx="38088">
                  <c:v>4800</c:v>
                </c:pt>
                <c:pt idx="38089">
                  <c:v>4900</c:v>
                </c:pt>
                <c:pt idx="38090">
                  <c:v>4950</c:v>
                </c:pt>
                <c:pt idx="38091">
                  <c:v>4998</c:v>
                </c:pt>
                <c:pt idx="38092">
                  <c:v>4999</c:v>
                </c:pt>
                <c:pt idx="38093">
                  <c:v>5250</c:v>
                </c:pt>
                <c:pt idx="38094">
                  <c:v>5295</c:v>
                </c:pt>
                <c:pt idx="38095">
                  <c:v>5500</c:v>
                </c:pt>
                <c:pt idx="38096">
                  <c:v>5500</c:v>
                </c:pt>
                <c:pt idx="38097">
                  <c:v>5800</c:v>
                </c:pt>
                <c:pt idx="38098">
                  <c:v>5900</c:v>
                </c:pt>
                <c:pt idx="38099">
                  <c:v>5900</c:v>
                </c:pt>
                <c:pt idx="38100">
                  <c:v>5900</c:v>
                </c:pt>
                <c:pt idx="38101">
                  <c:v>5980</c:v>
                </c:pt>
                <c:pt idx="38102">
                  <c:v>5990</c:v>
                </c:pt>
                <c:pt idx="38103">
                  <c:v>5990</c:v>
                </c:pt>
                <c:pt idx="38104">
                  <c:v>6000</c:v>
                </c:pt>
                <c:pt idx="38105">
                  <c:v>6250</c:v>
                </c:pt>
                <c:pt idx="38106">
                  <c:v>6300</c:v>
                </c:pt>
                <c:pt idx="38107">
                  <c:v>5199</c:v>
                </c:pt>
                <c:pt idx="38108">
                  <c:v>5199</c:v>
                </c:pt>
                <c:pt idx="38109">
                  <c:v>5199</c:v>
                </c:pt>
                <c:pt idx="38110">
                  <c:v>5300</c:v>
                </c:pt>
                <c:pt idx="38111">
                  <c:v>5390</c:v>
                </c:pt>
                <c:pt idx="38112">
                  <c:v>5400</c:v>
                </c:pt>
                <c:pt idx="38113">
                  <c:v>5400</c:v>
                </c:pt>
                <c:pt idx="38114">
                  <c:v>5490</c:v>
                </c:pt>
                <c:pt idx="38115">
                  <c:v>5500</c:v>
                </c:pt>
                <c:pt idx="38116">
                  <c:v>5500</c:v>
                </c:pt>
                <c:pt idx="38117">
                  <c:v>5500</c:v>
                </c:pt>
                <c:pt idx="38118">
                  <c:v>5550</c:v>
                </c:pt>
                <c:pt idx="38119">
                  <c:v>5599</c:v>
                </c:pt>
                <c:pt idx="38120">
                  <c:v>5600</c:v>
                </c:pt>
                <c:pt idx="38121">
                  <c:v>5799</c:v>
                </c:pt>
                <c:pt idx="38122">
                  <c:v>5800</c:v>
                </c:pt>
                <c:pt idx="38123">
                  <c:v>5899</c:v>
                </c:pt>
                <c:pt idx="38124">
                  <c:v>5900</c:v>
                </c:pt>
                <c:pt idx="38125">
                  <c:v>5980</c:v>
                </c:pt>
                <c:pt idx="38126">
                  <c:v>5990</c:v>
                </c:pt>
                <c:pt idx="38127">
                  <c:v>77911</c:v>
                </c:pt>
                <c:pt idx="38128">
                  <c:v>121800</c:v>
                </c:pt>
                <c:pt idx="38129">
                  <c:v>8900</c:v>
                </c:pt>
                <c:pt idx="38130">
                  <c:v>9900</c:v>
                </c:pt>
                <c:pt idx="38131">
                  <c:v>12900</c:v>
                </c:pt>
                <c:pt idx="38132">
                  <c:v>12900</c:v>
                </c:pt>
                <c:pt idx="38133">
                  <c:v>13950</c:v>
                </c:pt>
                <c:pt idx="38134">
                  <c:v>13980</c:v>
                </c:pt>
                <c:pt idx="38135">
                  <c:v>14660</c:v>
                </c:pt>
                <c:pt idx="38136">
                  <c:v>14840</c:v>
                </c:pt>
                <c:pt idx="38137">
                  <c:v>15900</c:v>
                </c:pt>
                <c:pt idx="38138">
                  <c:v>15980</c:v>
                </c:pt>
                <c:pt idx="38139">
                  <c:v>15990</c:v>
                </c:pt>
                <c:pt idx="38140">
                  <c:v>27900</c:v>
                </c:pt>
                <c:pt idx="38141">
                  <c:v>32300</c:v>
                </c:pt>
                <c:pt idx="38142">
                  <c:v>34680</c:v>
                </c:pt>
                <c:pt idx="38143">
                  <c:v>42999</c:v>
                </c:pt>
                <c:pt idx="38144">
                  <c:v>4990</c:v>
                </c:pt>
                <c:pt idx="38145">
                  <c:v>5990</c:v>
                </c:pt>
                <c:pt idx="38146">
                  <c:v>6500</c:v>
                </c:pt>
                <c:pt idx="38147">
                  <c:v>6300</c:v>
                </c:pt>
                <c:pt idx="38148">
                  <c:v>6358</c:v>
                </c:pt>
                <c:pt idx="38149">
                  <c:v>6378</c:v>
                </c:pt>
                <c:pt idx="38150">
                  <c:v>6390</c:v>
                </c:pt>
                <c:pt idx="38151">
                  <c:v>6490</c:v>
                </c:pt>
                <c:pt idx="38152">
                  <c:v>6490</c:v>
                </c:pt>
                <c:pt idx="38153">
                  <c:v>6499</c:v>
                </c:pt>
                <c:pt idx="38154">
                  <c:v>6500</c:v>
                </c:pt>
                <c:pt idx="38155">
                  <c:v>6500</c:v>
                </c:pt>
                <c:pt idx="38156">
                  <c:v>6500</c:v>
                </c:pt>
                <c:pt idx="38157">
                  <c:v>6500</c:v>
                </c:pt>
                <c:pt idx="38158">
                  <c:v>6600</c:v>
                </c:pt>
                <c:pt idx="38159">
                  <c:v>6690</c:v>
                </c:pt>
                <c:pt idx="38160">
                  <c:v>6700</c:v>
                </c:pt>
                <c:pt idx="38161">
                  <c:v>6800</c:v>
                </c:pt>
                <c:pt idx="38162">
                  <c:v>6900</c:v>
                </c:pt>
                <c:pt idx="38163">
                  <c:v>6900</c:v>
                </c:pt>
                <c:pt idx="38164">
                  <c:v>6950</c:v>
                </c:pt>
                <c:pt idx="38165">
                  <c:v>6990</c:v>
                </c:pt>
                <c:pt idx="38166">
                  <c:v>6990</c:v>
                </c:pt>
                <c:pt idx="38167">
                  <c:v>5990</c:v>
                </c:pt>
                <c:pt idx="38168">
                  <c:v>5999</c:v>
                </c:pt>
                <c:pt idx="38169">
                  <c:v>5999</c:v>
                </c:pt>
                <c:pt idx="38170">
                  <c:v>5999</c:v>
                </c:pt>
                <c:pt idx="38171">
                  <c:v>5999</c:v>
                </c:pt>
                <c:pt idx="38172">
                  <c:v>6000</c:v>
                </c:pt>
                <c:pt idx="38173">
                  <c:v>6048</c:v>
                </c:pt>
                <c:pt idx="38174">
                  <c:v>6100</c:v>
                </c:pt>
                <c:pt idx="38175">
                  <c:v>6100</c:v>
                </c:pt>
                <c:pt idx="38176">
                  <c:v>6190</c:v>
                </c:pt>
                <c:pt idx="38177">
                  <c:v>6200</c:v>
                </c:pt>
                <c:pt idx="38178">
                  <c:v>6200</c:v>
                </c:pt>
                <c:pt idx="38179">
                  <c:v>6290</c:v>
                </c:pt>
                <c:pt idx="38180">
                  <c:v>6300</c:v>
                </c:pt>
                <c:pt idx="38181">
                  <c:v>6350</c:v>
                </c:pt>
                <c:pt idx="38182">
                  <c:v>6350</c:v>
                </c:pt>
                <c:pt idx="38183">
                  <c:v>6400</c:v>
                </c:pt>
                <c:pt idx="38184">
                  <c:v>6450</c:v>
                </c:pt>
                <c:pt idx="38185">
                  <c:v>6490</c:v>
                </c:pt>
                <c:pt idx="38186">
                  <c:v>6500</c:v>
                </c:pt>
                <c:pt idx="38187">
                  <c:v>6790</c:v>
                </c:pt>
                <c:pt idx="38188">
                  <c:v>6980</c:v>
                </c:pt>
                <c:pt idx="38189">
                  <c:v>6999</c:v>
                </c:pt>
                <c:pt idx="38190">
                  <c:v>7990</c:v>
                </c:pt>
                <c:pt idx="38191">
                  <c:v>8400</c:v>
                </c:pt>
                <c:pt idx="38192">
                  <c:v>8990</c:v>
                </c:pt>
                <c:pt idx="38193">
                  <c:v>9990</c:v>
                </c:pt>
                <c:pt idx="38194">
                  <c:v>9990</c:v>
                </c:pt>
                <c:pt idx="38195">
                  <c:v>11490</c:v>
                </c:pt>
                <c:pt idx="38196">
                  <c:v>11990</c:v>
                </c:pt>
                <c:pt idx="38197">
                  <c:v>12400</c:v>
                </c:pt>
                <c:pt idx="38198">
                  <c:v>12900</c:v>
                </c:pt>
                <c:pt idx="38199">
                  <c:v>12900</c:v>
                </c:pt>
                <c:pt idx="38200">
                  <c:v>12990</c:v>
                </c:pt>
                <c:pt idx="38201">
                  <c:v>14990</c:v>
                </c:pt>
                <c:pt idx="38202">
                  <c:v>14990</c:v>
                </c:pt>
                <c:pt idx="38203">
                  <c:v>15900</c:v>
                </c:pt>
                <c:pt idx="38204">
                  <c:v>15950</c:v>
                </c:pt>
                <c:pt idx="38205">
                  <c:v>16950</c:v>
                </c:pt>
                <c:pt idx="38206">
                  <c:v>18950</c:v>
                </c:pt>
                <c:pt idx="38207">
                  <c:v>6990</c:v>
                </c:pt>
                <c:pt idx="38208">
                  <c:v>6995</c:v>
                </c:pt>
                <c:pt idx="38209">
                  <c:v>7000</c:v>
                </c:pt>
                <c:pt idx="38210">
                  <c:v>7000</c:v>
                </c:pt>
                <c:pt idx="38211">
                  <c:v>7100</c:v>
                </c:pt>
                <c:pt idx="38212">
                  <c:v>7100</c:v>
                </c:pt>
                <c:pt idx="38213">
                  <c:v>7100</c:v>
                </c:pt>
                <c:pt idx="38214">
                  <c:v>7200</c:v>
                </c:pt>
                <c:pt idx="38215">
                  <c:v>7200</c:v>
                </c:pt>
                <c:pt idx="38216">
                  <c:v>7290</c:v>
                </c:pt>
                <c:pt idx="38217">
                  <c:v>7300</c:v>
                </c:pt>
                <c:pt idx="38218">
                  <c:v>7300</c:v>
                </c:pt>
                <c:pt idx="38219">
                  <c:v>7350</c:v>
                </c:pt>
                <c:pt idx="38220">
                  <c:v>7390</c:v>
                </c:pt>
                <c:pt idx="38221">
                  <c:v>7450</c:v>
                </c:pt>
                <c:pt idx="38222">
                  <c:v>7450</c:v>
                </c:pt>
                <c:pt idx="38223">
                  <c:v>7499</c:v>
                </c:pt>
                <c:pt idx="38224">
                  <c:v>7500</c:v>
                </c:pt>
                <c:pt idx="38225">
                  <c:v>7500</c:v>
                </c:pt>
                <c:pt idx="38226">
                  <c:v>7500</c:v>
                </c:pt>
                <c:pt idx="38227">
                  <c:v>6500</c:v>
                </c:pt>
                <c:pt idx="38228">
                  <c:v>6600</c:v>
                </c:pt>
                <c:pt idx="38229">
                  <c:v>6600</c:v>
                </c:pt>
                <c:pt idx="38230">
                  <c:v>6650</c:v>
                </c:pt>
                <c:pt idx="38231">
                  <c:v>6790</c:v>
                </c:pt>
                <c:pt idx="38232">
                  <c:v>6800</c:v>
                </c:pt>
                <c:pt idx="38233">
                  <c:v>6870</c:v>
                </c:pt>
                <c:pt idx="38234">
                  <c:v>6890</c:v>
                </c:pt>
                <c:pt idx="38235">
                  <c:v>6890</c:v>
                </c:pt>
                <c:pt idx="38236">
                  <c:v>6890</c:v>
                </c:pt>
                <c:pt idx="38237">
                  <c:v>6890</c:v>
                </c:pt>
                <c:pt idx="38238">
                  <c:v>6900</c:v>
                </c:pt>
                <c:pt idx="38239">
                  <c:v>6900</c:v>
                </c:pt>
                <c:pt idx="38240">
                  <c:v>6900</c:v>
                </c:pt>
                <c:pt idx="38241">
                  <c:v>6900</c:v>
                </c:pt>
                <c:pt idx="38242">
                  <c:v>6950</c:v>
                </c:pt>
                <c:pt idx="38243">
                  <c:v>6950</c:v>
                </c:pt>
                <c:pt idx="38244">
                  <c:v>6950</c:v>
                </c:pt>
                <c:pt idx="38245">
                  <c:v>6980</c:v>
                </c:pt>
                <c:pt idx="38246">
                  <c:v>6989</c:v>
                </c:pt>
                <c:pt idx="38247">
                  <c:v>7500</c:v>
                </c:pt>
                <c:pt idx="38248">
                  <c:v>7500</c:v>
                </c:pt>
                <c:pt idx="38249">
                  <c:v>7500</c:v>
                </c:pt>
                <c:pt idx="38250">
                  <c:v>7600</c:v>
                </c:pt>
                <c:pt idx="38251">
                  <c:v>7660</c:v>
                </c:pt>
                <c:pt idx="38252">
                  <c:v>7690</c:v>
                </c:pt>
                <c:pt idx="38253">
                  <c:v>7800</c:v>
                </c:pt>
                <c:pt idx="38254">
                  <c:v>7800</c:v>
                </c:pt>
                <c:pt idx="38255">
                  <c:v>7800</c:v>
                </c:pt>
                <c:pt idx="38256">
                  <c:v>7800</c:v>
                </c:pt>
                <c:pt idx="38257">
                  <c:v>7850</c:v>
                </c:pt>
                <c:pt idx="38258">
                  <c:v>7880</c:v>
                </c:pt>
                <c:pt idx="38259">
                  <c:v>7898</c:v>
                </c:pt>
                <c:pt idx="38260">
                  <c:v>7899</c:v>
                </c:pt>
                <c:pt idx="38261">
                  <c:v>7900</c:v>
                </c:pt>
                <c:pt idx="38262">
                  <c:v>7900</c:v>
                </c:pt>
                <c:pt idx="38263">
                  <c:v>7950</c:v>
                </c:pt>
                <c:pt idx="38264">
                  <c:v>7990</c:v>
                </c:pt>
                <c:pt idx="38265">
                  <c:v>7998</c:v>
                </c:pt>
                <c:pt idx="38266">
                  <c:v>8199</c:v>
                </c:pt>
                <c:pt idx="38267">
                  <c:v>6990</c:v>
                </c:pt>
                <c:pt idx="38268">
                  <c:v>6990</c:v>
                </c:pt>
                <c:pt idx="38269">
                  <c:v>6990</c:v>
                </c:pt>
                <c:pt idx="38270">
                  <c:v>6990</c:v>
                </c:pt>
                <c:pt idx="38271">
                  <c:v>6990</c:v>
                </c:pt>
                <c:pt idx="38272">
                  <c:v>6999</c:v>
                </c:pt>
                <c:pt idx="38273">
                  <c:v>7000</c:v>
                </c:pt>
                <c:pt idx="38274">
                  <c:v>7100</c:v>
                </c:pt>
                <c:pt idx="38275">
                  <c:v>7200</c:v>
                </c:pt>
                <c:pt idx="38276">
                  <c:v>7200</c:v>
                </c:pt>
                <c:pt idx="38277">
                  <c:v>7349</c:v>
                </c:pt>
                <c:pt idx="38278">
                  <c:v>7390</c:v>
                </c:pt>
                <c:pt idx="38279">
                  <c:v>7390</c:v>
                </c:pt>
                <c:pt idx="38280">
                  <c:v>7490</c:v>
                </c:pt>
                <c:pt idx="38281">
                  <c:v>7490</c:v>
                </c:pt>
                <c:pt idx="38282">
                  <c:v>7490</c:v>
                </c:pt>
                <c:pt idx="38283">
                  <c:v>7499</c:v>
                </c:pt>
                <c:pt idx="38284">
                  <c:v>7499</c:v>
                </c:pt>
                <c:pt idx="38285">
                  <c:v>7499</c:v>
                </c:pt>
                <c:pt idx="38286">
                  <c:v>7500</c:v>
                </c:pt>
                <c:pt idx="38287">
                  <c:v>4900</c:v>
                </c:pt>
                <c:pt idx="38288">
                  <c:v>4900</c:v>
                </c:pt>
                <c:pt idx="38289">
                  <c:v>4900</c:v>
                </c:pt>
                <c:pt idx="38290">
                  <c:v>4900</c:v>
                </c:pt>
                <c:pt idx="38291">
                  <c:v>4950</c:v>
                </c:pt>
                <c:pt idx="38292">
                  <c:v>4970</c:v>
                </c:pt>
                <c:pt idx="38293">
                  <c:v>4980</c:v>
                </c:pt>
                <c:pt idx="38294">
                  <c:v>4990</c:v>
                </c:pt>
                <c:pt idx="38295">
                  <c:v>4990</c:v>
                </c:pt>
                <c:pt idx="38296">
                  <c:v>4999</c:v>
                </c:pt>
                <c:pt idx="38297">
                  <c:v>4999</c:v>
                </c:pt>
                <c:pt idx="38298">
                  <c:v>4999</c:v>
                </c:pt>
                <c:pt idx="38299">
                  <c:v>5000</c:v>
                </c:pt>
                <c:pt idx="38300">
                  <c:v>5000</c:v>
                </c:pt>
                <c:pt idx="38301">
                  <c:v>5100</c:v>
                </c:pt>
                <c:pt idx="38302">
                  <c:v>5150</c:v>
                </c:pt>
                <c:pt idx="38303">
                  <c:v>5290</c:v>
                </c:pt>
                <c:pt idx="38304">
                  <c:v>5290</c:v>
                </c:pt>
                <c:pt idx="38305">
                  <c:v>5290</c:v>
                </c:pt>
                <c:pt idx="38306">
                  <c:v>8250</c:v>
                </c:pt>
                <c:pt idx="38307">
                  <c:v>8390</c:v>
                </c:pt>
                <c:pt idx="38308">
                  <c:v>8399</c:v>
                </c:pt>
                <c:pt idx="38309">
                  <c:v>8480</c:v>
                </c:pt>
                <c:pt idx="38310">
                  <c:v>8490</c:v>
                </c:pt>
                <c:pt idx="38311">
                  <c:v>8500</c:v>
                </c:pt>
                <c:pt idx="38312">
                  <c:v>8600</c:v>
                </c:pt>
                <c:pt idx="38313">
                  <c:v>8880</c:v>
                </c:pt>
                <c:pt idx="38314">
                  <c:v>8890</c:v>
                </c:pt>
                <c:pt idx="38315">
                  <c:v>8900</c:v>
                </c:pt>
                <c:pt idx="38316">
                  <c:v>8900</c:v>
                </c:pt>
                <c:pt idx="38317">
                  <c:v>8900</c:v>
                </c:pt>
                <c:pt idx="38318">
                  <c:v>8990</c:v>
                </c:pt>
                <c:pt idx="38319">
                  <c:v>8990</c:v>
                </c:pt>
                <c:pt idx="38320">
                  <c:v>8990</c:v>
                </c:pt>
                <c:pt idx="38321">
                  <c:v>8990</c:v>
                </c:pt>
                <c:pt idx="38322">
                  <c:v>8990</c:v>
                </c:pt>
                <c:pt idx="38323">
                  <c:v>8999</c:v>
                </c:pt>
                <c:pt idx="38324">
                  <c:v>8999</c:v>
                </c:pt>
                <c:pt idx="38325">
                  <c:v>8999</c:v>
                </c:pt>
                <c:pt idx="38326">
                  <c:v>7500</c:v>
                </c:pt>
                <c:pt idx="38327">
                  <c:v>7500</c:v>
                </c:pt>
                <c:pt idx="38328">
                  <c:v>7500</c:v>
                </c:pt>
                <c:pt idx="38329">
                  <c:v>7500</c:v>
                </c:pt>
                <c:pt idx="38330">
                  <c:v>7500</c:v>
                </c:pt>
                <c:pt idx="38331">
                  <c:v>7500</c:v>
                </c:pt>
                <c:pt idx="38332">
                  <c:v>7500</c:v>
                </c:pt>
                <c:pt idx="38333">
                  <c:v>7590</c:v>
                </c:pt>
                <c:pt idx="38334">
                  <c:v>7600</c:v>
                </c:pt>
                <c:pt idx="38335">
                  <c:v>7600</c:v>
                </c:pt>
                <c:pt idx="38336">
                  <c:v>7600</c:v>
                </c:pt>
                <c:pt idx="38337">
                  <c:v>7690</c:v>
                </c:pt>
                <c:pt idx="38338">
                  <c:v>7700</c:v>
                </c:pt>
                <c:pt idx="38339">
                  <c:v>7700</c:v>
                </c:pt>
                <c:pt idx="38340">
                  <c:v>7700</c:v>
                </c:pt>
                <c:pt idx="38341">
                  <c:v>7780</c:v>
                </c:pt>
                <c:pt idx="38342">
                  <c:v>7800</c:v>
                </c:pt>
                <c:pt idx="38343">
                  <c:v>7800</c:v>
                </c:pt>
                <c:pt idx="38344">
                  <c:v>7890</c:v>
                </c:pt>
                <c:pt idx="38345">
                  <c:v>7890</c:v>
                </c:pt>
                <c:pt idx="38346">
                  <c:v>9000</c:v>
                </c:pt>
                <c:pt idx="38347">
                  <c:v>9200</c:v>
                </c:pt>
                <c:pt idx="38348">
                  <c:v>9300</c:v>
                </c:pt>
                <c:pt idx="38349">
                  <c:v>9333</c:v>
                </c:pt>
                <c:pt idx="38350">
                  <c:v>9380</c:v>
                </c:pt>
                <c:pt idx="38351">
                  <c:v>9400</c:v>
                </c:pt>
                <c:pt idx="38352">
                  <c:v>9400</c:v>
                </c:pt>
                <c:pt idx="38353">
                  <c:v>9450</c:v>
                </c:pt>
                <c:pt idx="38354">
                  <c:v>9450</c:v>
                </c:pt>
                <c:pt idx="38355">
                  <c:v>9450</c:v>
                </c:pt>
                <c:pt idx="38356">
                  <c:v>9470</c:v>
                </c:pt>
                <c:pt idx="38357">
                  <c:v>9500</c:v>
                </c:pt>
                <c:pt idx="38358">
                  <c:v>9500</c:v>
                </c:pt>
                <c:pt idx="38359">
                  <c:v>9500</c:v>
                </c:pt>
                <c:pt idx="38360">
                  <c:v>9500</c:v>
                </c:pt>
                <c:pt idx="38361">
                  <c:v>9500</c:v>
                </c:pt>
                <c:pt idx="38362">
                  <c:v>9599</c:v>
                </c:pt>
                <c:pt idx="38363">
                  <c:v>9680</c:v>
                </c:pt>
                <c:pt idx="38364">
                  <c:v>9680</c:v>
                </c:pt>
                <c:pt idx="38365">
                  <c:v>9750</c:v>
                </c:pt>
                <c:pt idx="38366">
                  <c:v>7900</c:v>
                </c:pt>
                <c:pt idx="38367">
                  <c:v>7900</c:v>
                </c:pt>
                <c:pt idx="38368">
                  <c:v>7900</c:v>
                </c:pt>
                <c:pt idx="38369">
                  <c:v>7900</c:v>
                </c:pt>
                <c:pt idx="38370">
                  <c:v>7985</c:v>
                </c:pt>
                <c:pt idx="38371">
                  <c:v>7989</c:v>
                </c:pt>
                <c:pt idx="38372">
                  <c:v>7990</c:v>
                </c:pt>
                <c:pt idx="38373">
                  <c:v>7990</c:v>
                </c:pt>
                <c:pt idx="38374">
                  <c:v>7990</c:v>
                </c:pt>
                <c:pt idx="38375">
                  <c:v>7990</c:v>
                </c:pt>
                <c:pt idx="38376">
                  <c:v>7990</c:v>
                </c:pt>
                <c:pt idx="38377">
                  <c:v>7990</c:v>
                </c:pt>
                <c:pt idx="38378">
                  <c:v>7990</c:v>
                </c:pt>
                <c:pt idx="38379">
                  <c:v>7990</c:v>
                </c:pt>
                <c:pt idx="38380">
                  <c:v>7990</c:v>
                </c:pt>
                <c:pt idx="38381">
                  <c:v>7990</c:v>
                </c:pt>
                <c:pt idx="38382">
                  <c:v>7990</c:v>
                </c:pt>
                <c:pt idx="38383">
                  <c:v>7990</c:v>
                </c:pt>
                <c:pt idx="38384">
                  <c:v>7999</c:v>
                </c:pt>
                <c:pt idx="38385">
                  <c:v>7999</c:v>
                </c:pt>
                <c:pt idx="38386">
                  <c:v>5900</c:v>
                </c:pt>
                <c:pt idx="38387">
                  <c:v>5950</c:v>
                </c:pt>
                <c:pt idx="38388">
                  <c:v>5950</c:v>
                </c:pt>
                <c:pt idx="38389">
                  <c:v>5980</c:v>
                </c:pt>
                <c:pt idx="38390">
                  <c:v>5990</c:v>
                </c:pt>
                <c:pt idx="38391">
                  <c:v>5990</c:v>
                </c:pt>
                <c:pt idx="38392">
                  <c:v>5990</c:v>
                </c:pt>
                <c:pt idx="38393">
                  <c:v>5990</c:v>
                </c:pt>
                <c:pt idx="38394">
                  <c:v>5990</c:v>
                </c:pt>
                <c:pt idx="38395">
                  <c:v>5990</c:v>
                </c:pt>
                <c:pt idx="38396">
                  <c:v>5990</c:v>
                </c:pt>
                <c:pt idx="38397">
                  <c:v>5990</c:v>
                </c:pt>
                <c:pt idx="38398">
                  <c:v>5990</c:v>
                </c:pt>
                <c:pt idx="38399">
                  <c:v>5990</c:v>
                </c:pt>
                <c:pt idx="38400">
                  <c:v>5990</c:v>
                </c:pt>
                <c:pt idx="38401">
                  <c:v>5999</c:v>
                </c:pt>
                <c:pt idx="38402">
                  <c:v>5999</c:v>
                </c:pt>
                <c:pt idx="38403">
                  <c:v>5999</c:v>
                </c:pt>
                <c:pt idx="38404">
                  <c:v>5999</c:v>
                </c:pt>
                <c:pt idx="38405">
                  <c:v>5999</c:v>
                </c:pt>
                <c:pt idx="38406">
                  <c:v>9800</c:v>
                </c:pt>
                <c:pt idx="38407">
                  <c:v>9890</c:v>
                </c:pt>
                <c:pt idx="38408">
                  <c:v>9900</c:v>
                </c:pt>
                <c:pt idx="38409">
                  <c:v>9900</c:v>
                </c:pt>
                <c:pt idx="38410">
                  <c:v>9900</c:v>
                </c:pt>
                <c:pt idx="38411">
                  <c:v>9900</c:v>
                </c:pt>
                <c:pt idx="38412">
                  <c:v>9900</c:v>
                </c:pt>
                <c:pt idx="38413">
                  <c:v>9900</c:v>
                </c:pt>
                <c:pt idx="38414">
                  <c:v>9950</c:v>
                </c:pt>
                <c:pt idx="38415">
                  <c:v>9980</c:v>
                </c:pt>
                <c:pt idx="38416">
                  <c:v>9980</c:v>
                </c:pt>
                <c:pt idx="38417">
                  <c:v>9980</c:v>
                </c:pt>
                <c:pt idx="38418">
                  <c:v>9980</c:v>
                </c:pt>
                <c:pt idx="38419">
                  <c:v>9989</c:v>
                </c:pt>
                <c:pt idx="38420">
                  <c:v>9990</c:v>
                </c:pt>
                <c:pt idx="38421">
                  <c:v>9990</c:v>
                </c:pt>
                <c:pt idx="38422">
                  <c:v>9999</c:v>
                </c:pt>
                <c:pt idx="38423">
                  <c:v>9999</c:v>
                </c:pt>
                <c:pt idx="38424">
                  <c:v>10300</c:v>
                </c:pt>
                <c:pt idx="38425">
                  <c:v>7900</c:v>
                </c:pt>
                <c:pt idx="38426">
                  <c:v>7900</c:v>
                </c:pt>
                <c:pt idx="38427">
                  <c:v>7900</c:v>
                </c:pt>
                <c:pt idx="38428">
                  <c:v>7900</c:v>
                </c:pt>
                <c:pt idx="38429">
                  <c:v>7900</c:v>
                </c:pt>
                <c:pt idx="38430">
                  <c:v>7900</c:v>
                </c:pt>
                <c:pt idx="38431">
                  <c:v>7900</c:v>
                </c:pt>
                <c:pt idx="38432">
                  <c:v>7990</c:v>
                </c:pt>
                <c:pt idx="38433">
                  <c:v>7990</c:v>
                </c:pt>
                <c:pt idx="38434">
                  <c:v>7990</c:v>
                </c:pt>
                <c:pt idx="38435">
                  <c:v>7990</c:v>
                </c:pt>
                <c:pt idx="38436">
                  <c:v>7990</c:v>
                </c:pt>
                <c:pt idx="38437">
                  <c:v>7999</c:v>
                </c:pt>
                <c:pt idx="38438">
                  <c:v>7999</c:v>
                </c:pt>
                <c:pt idx="38439">
                  <c:v>7999</c:v>
                </c:pt>
                <c:pt idx="38440">
                  <c:v>7999</c:v>
                </c:pt>
                <c:pt idx="38441">
                  <c:v>7999</c:v>
                </c:pt>
                <c:pt idx="38442">
                  <c:v>7999</c:v>
                </c:pt>
                <c:pt idx="38443">
                  <c:v>7999</c:v>
                </c:pt>
                <c:pt idx="38444">
                  <c:v>7999</c:v>
                </c:pt>
                <c:pt idx="38445">
                  <c:v>5500</c:v>
                </c:pt>
                <c:pt idx="38446">
                  <c:v>5500</c:v>
                </c:pt>
                <c:pt idx="38447">
                  <c:v>5590</c:v>
                </c:pt>
                <c:pt idx="38448">
                  <c:v>5590</c:v>
                </c:pt>
                <c:pt idx="38449">
                  <c:v>5770</c:v>
                </c:pt>
                <c:pt idx="38450">
                  <c:v>5799</c:v>
                </c:pt>
                <c:pt idx="38451">
                  <c:v>5800</c:v>
                </c:pt>
                <c:pt idx="38452">
                  <c:v>5850</c:v>
                </c:pt>
                <c:pt idx="38453">
                  <c:v>5890</c:v>
                </c:pt>
                <c:pt idx="38454">
                  <c:v>5890</c:v>
                </c:pt>
                <c:pt idx="38455">
                  <c:v>5900</c:v>
                </c:pt>
                <c:pt idx="38456">
                  <c:v>5900</c:v>
                </c:pt>
                <c:pt idx="38457">
                  <c:v>5900</c:v>
                </c:pt>
                <c:pt idx="38458">
                  <c:v>5900</c:v>
                </c:pt>
                <c:pt idx="38459">
                  <c:v>5900</c:v>
                </c:pt>
                <c:pt idx="38460">
                  <c:v>5950</c:v>
                </c:pt>
                <c:pt idx="38461">
                  <c:v>5950</c:v>
                </c:pt>
                <c:pt idx="38462">
                  <c:v>5970</c:v>
                </c:pt>
                <c:pt idx="38463">
                  <c:v>5990</c:v>
                </c:pt>
                <c:pt idx="38464">
                  <c:v>5990</c:v>
                </c:pt>
                <c:pt idx="38465">
                  <c:v>10125</c:v>
                </c:pt>
                <c:pt idx="38466">
                  <c:v>10150</c:v>
                </c:pt>
                <c:pt idx="38467">
                  <c:v>10220</c:v>
                </c:pt>
                <c:pt idx="38468">
                  <c:v>10299</c:v>
                </c:pt>
                <c:pt idx="38469">
                  <c:v>10300</c:v>
                </c:pt>
                <c:pt idx="38470">
                  <c:v>10450</c:v>
                </c:pt>
                <c:pt idx="38471">
                  <c:v>10480</c:v>
                </c:pt>
                <c:pt idx="38472">
                  <c:v>10488</c:v>
                </c:pt>
                <c:pt idx="38473">
                  <c:v>10490</c:v>
                </c:pt>
                <c:pt idx="38474">
                  <c:v>10499</c:v>
                </c:pt>
                <c:pt idx="38475">
                  <c:v>10500</c:v>
                </c:pt>
                <c:pt idx="38476">
                  <c:v>10500</c:v>
                </c:pt>
                <c:pt idx="38477">
                  <c:v>10500</c:v>
                </c:pt>
                <c:pt idx="38478">
                  <c:v>10500</c:v>
                </c:pt>
                <c:pt idx="38479">
                  <c:v>10500</c:v>
                </c:pt>
                <c:pt idx="38480">
                  <c:v>10710</c:v>
                </c:pt>
                <c:pt idx="38481">
                  <c:v>10790</c:v>
                </c:pt>
                <c:pt idx="38482">
                  <c:v>10800</c:v>
                </c:pt>
                <c:pt idx="38483">
                  <c:v>10800</c:v>
                </c:pt>
                <c:pt idx="38484">
                  <c:v>7999</c:v>
                </c:pt>
                <c:pt idx="38485">
                  <c:v>7999</c:v>
                </c:pt>
                <c:pt idx="38486">
                  <c:v>8000</c:v>
                </c:pt>
                <c:pt idx="38487">
                  <c:v>8000</c:v>
                </c:pt>
                <c:pt idx="38488">
                  <c:v>8000</c:v>
                </c:pt>
                <c:pt idx="38489">
                  <c:v>8000</c:v>
                </c:pt>
                <c:pt idx="38490">
                  <c:v>8190</c:v>
                </c:pt>
                <c:pt idx="38491">
                  <c:v>8190</c:v>
                </c:pt>
                <c:pt idx="38492">
                  <c:v>8290</c:v>
                </c:pt>
                <c:pt idx="38493">
                  <c:v>8290</c:v>
                </c:pt>
                <c:pt idx="38494">
                  <c:v>8300</c:v>
                </c:pt>
                <c:pt idx="38495">
                  <c:v>8300</c:v>
                </c:pt>
                <c:pt idx="38496">
                  <c:v>8300</c:v>
                </c:pt>
                <c:pt idx="38497">
                  <c:v>8300</c:v>
                </c:pt>
                <c:pt idx="38498">
                  <c:v>8375</c:v>
                </c:pt>
                <c:pt idx="38499">
                  <c:v>8450</c:v>
                </c:pt>
                <c:pt idx="38500">
                  <c:v>8490</c:v>
                </c:pt>
                <c:pt idx="38501">
                  <c:v>8490</c:v>
                </c:pt>
                <c:pt idx="38502">
                  <c:v>8490</c:v>
                </c:pt>
                <c:pt idx="38503">
                  <c:v>8500</c:v>
                </c:pt>
                <c:pt idx="38504">
                  <c:v>5990</c:v>
                </c:pt>
                <c:pt idx="38505">
                  <c:v>5990</c:v>
                </c:pt>
                <c:pt idx="38506">
                  <c:v>5990</c:v>
                </c:pt>
                <c:pt idx="38507">
                  <c:v>5990</c:v>
                </c:pt>
                <c:pt idx="38508">
                  <c:v>5990</c:v>
                </c:pt>
                <c:pt idx="38509">
                  <c:v>5990</c:v>
                </c:pt>
                <c:pt idx="38510">
                  <c:v>5990</c:v>
                </c:pt>
                <c:pt idx="38511">
                  <c:v>5998</c:v>
                </c:pt>
                <c:pt idx="38512">
                  <c:v>5999</c:v>
                </c:pt>
                <c:pt idx="38513">
                  <c:v>5999</c:v>
                </c:pt>
                <c:pt idx="38514">
                  <c:v>5999</c:v>
                </c:pt>
                <c:pt idx="38515">
                  <c:v>5999</c:v>
                </c:pt>
                <c:pt idx="38516">
                  <c:v>6100</c:v>
                </c:pt>
                <c:pt idx="38517">
                  <c:v>6200</c:v>
                </c:pt>
                <c:pt idx="38518">
                  <c:v>6200</c:v>
                </c:pt>
                <c:pt idx="38519">
                  <c:v>6330</c:v>
                </c:pt>
                <c:pt idx="38520">
                  <c:v>6350</c:v>
                </c:pt>
                <c:pt idx="38521">
                  <c:v>6350</c:v>
                </c:pt>
                <c:pt idx="38522">
                  <c:v>6370</c:v>
                </c:pt>
                <c:pt idx="38523">
                  <c:v>6400</c:v>
                </c:pt>
                <c:pt idx="38524">
                  <c:v>10800</c:v>
                </c:pt>
                <c:pt idx="38525">
                  <c:v>10850</c:v>
                </c:pt>
                <c:pt idx="38526">
                  <c:v>10900</c:v>
                </c:pt>
                <c:pt idx="38527">
                  <c:v>10900</c:v>
                </c:pt>
                <c:pt idx="38528">
                  <c:v>10900</c:v>
                </c:pt>
                <c:pt idx="38529">
                  <c:v>10950</c:v>
                </c:pt>
                <c:pt idx="38530">
                  <c:v>10970</c:v>
                </c:pt>
                <c:pt idx="38531">
                  <c:v>10980</c:v>
                </c:pt>
                <c:pt idx="38532">
                  <c:v>10980</c:v>
                </c:pt>
                <c:pt idx="38533">
                  <c:v>10980</c:v>
                </c:pt>
                <c:pt idx="38534">
                  <c:v>10985</c:v>
                </c:pt>
                <c:pt idx="38535">
                  <c:v>10989</c:v>
                </c:pt>
                <c:pt idx="38536">
                  <c:v>10990</c:v>
                </c:pt>
                <c:pt idx="38537">
                  <c:v>10990</c:v>
                </c:pt>
                <c:pt idx="38538">
                  <c:v>10999</c:v>
                </c:pt>
                <c:pt idx="38539">
                  <c:v>11000</c:v>
                </c:pt>
                <c:pt idx="38540">
                  <c:v>11000</c:v>
                </c:pt>
                <c:pt idx="38541">
                  <c:v>11000</c:v>
                </c:pt>
                <c:pt idx="38542">
                  <c:v>11190</c:v>
                </c:pt>
                <c:pt idx="38543">
                  <c:v>11290</c:v>
                </c:pt>
                <c:pt idx="38544">
                  <c:v>8500</c:v>
                </c:pt>
                <c:pt idx="38545">
                  <c:v>8500</c:v>
                </c:pt>
                <c:pt idx="38546">
                  <c:v>8500</c:v>
                </c:pt>
                <c:pt idx="38547">
                  <c:v>8650</c:v>
                </c:pt>
                <c:pt idx="38548">
                  <c:v>8655</c:v>
                </c:pt>
                <c:pt idx="38549">
                  <c:v>8690</c:v>
                </c:pt>
                <c:pt idx="38550">
                  <c:v>8690</c:v>
                </c:pt>
                <c:pt idx="38551">
                  <c:v>8699</c:v>
                </c:pt>
                <c:pt idx="38552">
                  <c:v>8699</c:v>
                </c:pt>
                <c:pt idx="38553">
                  <c:v>8700</c:v>
                </c:pt>
                <c:pt idx="38554">
                  <c:v>8700</c:v>
                </c:pt>
                <c:pt idx="38555">
                  <c:v>8750</c:v>
                </c:pt>
                <c:pt idx="38556">
                  <c:v>8750</c:v>
                </c:pt>
                <c:pt idx="38557">
                  <c:v>8890</c:v>
                </c:pt>
                <c:pt idx="38558">
                  <c:v>8900</c:v>
                </c:pt>
                <c:pt idx="38559">
                  <c:v>8900</c:v>
                </c:pt>
                <c:pt idx="38560">
                  <c:v>8900</c:v>
                </c:pt>
                <c:pt idx="38561">
                  <c:v>8900</c:v>
                </c:pt>
                <c:pt idx="38562">
                  <c:v>8924</c:v>
                </c:pt>
                <c:pt idx="38563">
                  <c:v>8950</c:v>
                </c:pt>
                <c:pt idx="38564">
                  <c:v>6450</c:v>
                </c:pt>
                <c:pt idx="38565">
                  <c:v>6450</c:v>
                </c:pt>
                <c:pt idx="38566">
                  <c:v>6490</c:v>
                </c:pt>
                <c:pt idx="38567">
                  <c:v>6490</c:v>
                </c:pt>
                <c:pt idx="38568">
                  <c:v>6490</c:v>
                </c:pt>
                <c:pt idx="38569">
                  <c:v>6490</c:v>
                </c:pt>
                <c:pt idx="38570">
                  <c:v>6495</c:v>
                </c:pt>
                <c:pt idx="38571">
                  <c:v>6499</c:v>
                </c:pt>
                <c:pt idx="38572">
                  <c:v>6500</c:v>
                </c:pt>
                <c:pt idx="38573">
                  <c:v>6555</c:v>
                </c:pt>
                <c:pt idx="38574">
                  <c:v>6590</c:v>
                </c:pt>
                <c:pt idx="38575">
                  <c:v>6600</c:v>
                </c:pt>
                <c:pt idx="38576">
                  <c:v>6600</c:v>
                </c:pt>
                <c:pt idx="38577">
                  <c:v>6600</c:v>
                </c:pt>
                <c:pt idx="38578">
                  <c:v>6660</c:v>
                </c:pt>
                <c:pt idx="38579">
                  <c:v>6688</c:v>
                </c:pt>
                <c:pt idx="38580">
                  <c:v>6698</c:v>
                </c:pt>
                <c:pt idx="38581">
                  <c:v>6700</c:v>
                </c:pt>
                <c:pt idx="38582">
                  <c:v>6700</c:v>
                </c:pt>
                <c:pt idx="38583">
                  <c:v>6790</c:v>
                </c:pt>
                <c:pt idx="38584">
                  <c:v>11300</c:v>
                </c:pt>
                <c:pt idx="38585">
                  <c:v>11300</c:v>
                </c:pt>
                <c:pt idx="38586">
                  <c:v>11330</c:v>
                </c:pt>
                <c:pt idx="38587">
                  <c:v>11380</c:v>
                </c:pt>
                <c:pt idx="38588">
                  <c:v>11390</c:v>
                </c:pt>
                <c:pt idx="38589">
                  <c:v>11399</c:v>
                </c:pt>
                <c:pt idx="38590">
                  <c:v>11480</c:v>
                </c:pt>
                <c:pt idx="38591">
                  <c:v>11490</c:v>
                </c:pt>
                <c:pt idx="38592">
                  <c:v>11490</c:v>
                </c:pt>
                <c:pt idx="38593">
                  <c:v>11490</c:v>
                </c:pt>
                <c:pt idx="38594">
                  <c:v>11500</c:v>
                </c:pt>
                <c:pt idx="38595">
                  <c:v>11599</c:v>
                </c:pt>
                <c:pt idx="38596">
                  <c:v>11650</c:v>
                </c:pt>
                <c:pt idx="38597">
                  <c:v>11699</c:v>
                </c:pt>
                <c:pt idx="38598">
                  <c:v>11798</c:v>
                </c:pt>
                <c:pt idx="38599">
                  <c:v>11800</c:v>
                </c:pt>
                <c:pt idx="38600">
                  <c:v>11800</c:v>
                </c:pt>
                <c:pt idx="38601">
                  <c:v>11800</c:v>
                </c:pt>
                <c:pt idx="38602">
                  <c:v>11800</c:v>
                </c:pt>
                <c:pt idx="38603">
                  <c:v>8960</c:v>
                </c:pt>
                <c:pt idx="38604">
                  <c:v>8980</c:v>
                </c:pt>
                <c:pt idx="38605">
                  <c:v>8990</c:v>
                </c:pt>
                <c:pt idx="38606">
                  <c:v>8990</c:v>
                </c:pt>
                <c:pt idx="38607">
                  <c:v>8990</c:v>
                </c:pt>
                <c:pt idx="38608">
                  <c:v>8990</c:v>
                </c:pt>
                <c:pt idx="38609">
                  <c:v>8990</c:v>
                </c:pt>
                <c:pt idx="38610">
                  <c:v>8990</c:v>
                </c:pt>
                <c:pt idx="38611">
                  <c:v>8990</c:v>
                </c:pt>
                <c:pt idx="38612">
                  <c:v>8990</c:v>
                </c:pt>
                <c:pt idx="38613">
                  <c:v>8999</c:v>
                </c:pt>
                <c:pt idx="38614">
                  <c:v>9000</c:v>
                </c:pt>
                <c:pt idx="38615">
                  <c:v>9000</c:v>
                </c:pt>
                <c:pt idx="38616">
                  <c:v>9097</c:v>
                </c:pt>
                <c:pt idx="38617">
                  <c:v>9100</c:v>
                </c:pt>
                <c:pt idx="38618">
                  <c:v>9200</c:v>
                </c:pt>
                <c:pt idx="38619">
                  <c:v>9200</c:v>
                </c:pt>
                <c:pt idx="38620">
                  <c:v>9200</c:v>
                </c:pt>
                <c:pt idx="38621">
                  <c:v>9280</c:v>
                </c:pt>
                <c:pt idx="38622">
                  <c:v>6790</c:v>
                </c:pt>
                <c:pt idx="38623">
                  <c:v>6790</c:v>
                </c:pt>
                <c:pt idx="38624">
                  <c:v>6799</c:v>
                </c:pt>
                <c:pt idx="38625">
                  <c:v>6800</c:v>
                </c:pt>
                <c:pt idx="38626">
                  <c:v>6800</c:v>
                </c:pt>
                <c:pt idx="38627">
                  <c:v>6890</c:v>
                </c:pt>
                <c:pt idx="38628">
                  <c:v>6890</c:v>
                </c:pt>
                <c:pt idx="38629">
                  <c:v>6890</c:v>
                </c:pt>
                <c:pt idx="38630">
                  <c:v>6900</c:v>
                </c:pt>
                <c:pt idx="38631">
                  <c:v>6900</c:v>
                </c:pt>
                <c:pt idx="38632">
                  <c:v>6940</c:v>
                </c:pt>
                <c:pt idx="38633">
                  <c:v>6949</c:v>
                </c:pt>
                <c:pt idx="38634">
                  <c:v>6950</c:v>
                </c:pt>
                <c:pt idx="38635">
                  <c:v>6950</c:v>
                </c:pt>
                <c:pt idx="38636">
                  <c:v>6950</c:v>
                </c:pt>
                <c:pt idx="38637">
                  <c:v>6970</c:v>
                </c:pt>
                <c:pt idx="38638">
                  <c:v>6985</c:v>
                </c:pt>
                <c:pt idx="38639">
                  <c:v>6990</c:v>
                </c:pt>
                <c:pt idx="38640">
                  <c:v>11890</c:v>
                </c:pt>
                <c:pt idx="38641">
                  <c:v>11900</c:v>
                </c:pt>
                <c:pt idx="38642">
                  <c:v>11900</c:v>
                </c:pt>
                <c:pt idx="38643">
                  <c:v>11900</c:v>
                </c:pt>
                <c:pt idx="38644">
                  <c:v>11900</c:v>
                </c:pt>
                <c:pt idx="38645">
                  <c:v>11900</c:v>
                </c:pt>
                <c:pt idx="38646">
                  <c:v>11950</c:v>
                </c:pt>
                <c:pt idx="38647">
                  <c:v>11990</c:v>
                </c:pt>
                <c:pt idx="38648">
                  <c:v>11990</c:v>
                </c:pt>
                <c:pt idx="38649">
                  <c:v>11990</c:v>
                </c:pt>
                <c:pt idx="38650">
                  <c:v>11996</c:v>
                </c:pt>
                <c:pt idx="38651">
                  <c:v>11999</c:v>
                </c:pt>
                <c:pt idx="38652">
                  <c:v>12000</c:v>
                </c:pt>
                <c:pt idx="38653">
                  <c:v>12000</c:v>
                </c:pt>
                <c:pt idx="38654">
                  <c:v>12000</c:v>
                </c:pt>
                <c:pt idx="38655">
                  <c:v>12250</c:v>
                </c:pt>
                <c:pt idx="38656">
                  <c:v>12290</c:v>
                </c:pt>
                <c:pt idx="38657">
                  <c:v>12300</c:v>
                </c:pt>
                <c:pt idx="38658">
                  <c:v>12470</c:v>
                </c:pt>
                <c:pt idx="38659">
                  <c:v>9290</c:v>
                </c:pt>
                <c:pt idx="38660">
                  <c:v>9299</c:v>
                </c:pt>
                <c:pt idx="38661">
                  <c:v>9300</c:v>
                </c:pt>
                <c:pt idx="38662">
                  <c:v>9340</c:v>
                </c:pt>
                <c:pt idx="38663">
                  <c:v>9350</c:v>
                </c:pt>
                <c:pt idx="38664">
                  <c:v>9380</c:v>
                </c:pt>
                <c:pt idx="38665">
                  <c:v>9390</c:v>
                </c:pt>
                <c:pt idx="38666">
                  <c:v>9390</c:v>
                </c:pt>
                <c:pt idx="38667">
                  <c:v>9400</c:v>
                </c:pt>
                <c:pt idx="38668">
                  <c:v>9400</c:v>
                </c:pt>
                <c:pt idx="38669">
                  <c:v>9450</c:v>
                </c:pt>
                <c:pt idx="38670">
                  <c:v>9450</c:v>
                </c:pt>
                <c:pt idx="38671">
                  <c:v>9450</c:v>
                </c:pt>
                <c:pt idx="38672">
                  <c:v>9490</c:v>
                </c:pt>
                <c:pt idx="38673">
                  <c:v>9490</c:v>
                </c:pt>
                <c:pt idx="38674">
                  <c:v>9490</c:v>
                </c:pt>
                <c:pt idx="38675">
                  <c:v>9490</c:v>
                </c:pt>
                <c:pt idx="38676">
                  <c:v>9499</c:v>
                </c:pt>
                <c:pt idx="38677">
                  <c:v>9499</c:v>
                </c:pt>
                <c:pt idx="38678">
                  <c:v>6990</c:v>
                </c:pt>
                <c:pt idx="38679">
                  <c:v>6990</c:v>
                </c:pt>
                <c:pt idx="38680">
                  <c:v>6990</c:v>
                </c:pt>
                <c:pt idx="38681">
                  <c:v>6990</c:v>
                </c:pt>
                <c:pt idx="38682">
                  <c:v>6990</c:v>
                </c:pt>
                <c:pt idx="38683">
                  <c:v>6990</c:v>
                </c:pt>
                <c:pt idx="38684">
                  <c:v>6990</c:v>
                </c:pt>
                <c:pt idx="38685">
                  <c:v>6999</c:v>
                </c:pt>
                <c:pt idx="38686">
                  <c:v>6999</c:v>
                </c:pt>
                <c:pt idx="38687">
                  <c:v>6999</c:v>
                </c:pt>
                <c:pt idx="38688">
                  <c:v>6999</c:v>
                </c:pt>
                <c:pt idx="38689">
                  <c:v>6999</c:v>
                </c:pt>
                <c:pt idx="38690">
                  <c:v>6999</c:v>
                </c:pt>
                <c:pt idx="38691">
                  <c:v>6999</c:v>
                </c:pt>
                <c:pt idx="38692">
                  <c:v>7000</c:v>
                </c:pt>
                <c:pt idx="38693">
                  <c:v>7200</c:v>
                </c:pt>
                <c:pt idx="38694">
                  <c:v>7200</c:v>
                </c:pt>
                <c:pt idx="38695">
                  <c:v>7250</c:v>
                </c:pt>
                <c:pt idx="38696">
                  <c:v>7280</c:v>
                </c:pt>
                <c:pt idx="38697">
                  <c:v>12500</c:v>
                </c:pt>
                <c:pt idx="38698">
                  <c:v>12500</c:v>
                </c:pt>
                <c:pt idx="38699">
                  <c:v>12500</c:v>
                </c:pt>
                <c:pt idx="38700">
                  <c:v>12660</c:v>
                </c:pt>
                <c:pt idx="38701">
                  <c:v>12680</c:v>
                </c:pt>
                <c:pt idx="38702">
                  <c:v>12700</c:v>
                </c:pt>
                <c:pt idx="38703">
                  <c:v>12780</c:v>
                </c:pt>
                <c:pt idx="38704">
                  <c:v>12800</c:v>
                </c:pt>
                <c:pt idx="38705">
                  <c:v>12890</c:v>
                </c:pt>
                <c:pt idx="38706">
                  <c:v>12900</c:v>
                </c:pt>
                <c:pt idx="38707">
                  <c:v>12950</c:v>
                </c:pt>
                <c:pt idx="38708">
                  <c:v>12950</c:v>
                </c:pt>
                <c:pt idx="38709">
                  <c:v>12980</c:v>
                </c:pt>
                <c:pt idx="38710">
                  <c:v>12980</c:v>
                </c:pt>
                <c:pt idx="38711">
                  <c:v>12990</c:v>
                </c:pt>
                <c:pt idx="38712">
                  <c:v>12990</c:v>
                </c:pt>
                <c:pt idx="38713">
                  <c:v>12990</c:v>
                </c:pt>
                <c:pt idx="38714">
                  <c:v>13000</c:v>
                </c:pt>
                <c:pt idx="38715">
                  <c:v>13099</c:v>
                </c:pt>
                <c:pt idx="38716">
                  <c:v>13099</c:v>
                </c:pt>
                <c:pt idx="38717">
                  <c:v>9500</c:v>
                </c:pt>
                <c:pt idx="38718">
                  <c:v>9500</c:v>
                </c:pt>
                <c:pt idx="38719">
                  <c:v>9500</c:v>
                </c:pt>
                <c:pt idx="38720">
                  <c:v>9500</c:v>
                </c:pt>
                <c:pt idx="38721">
                  <c:v>9500</c:v>
                </c:pt>
                <c:pt idx="38722">
                  <c:v>9500</c:v>
                </c:pt>
                <c:pt idx="38723">
                  <c:v>9600</c:v>
                </c:pt>
                <c:pt idx="38724">
                  <c:v>9700</c:v>
                </c:pt>
                <c:pt idx="38725">
                  <c:v>9790</c:v>
                </c:pt>
                <c:pt idx="38726">
                  <c:v>9799</c:v>
                </c:pt>
                <c:pt idx="38727">
                  <c:v>9800</c:v>
                </c:pt>
                <c:pt idx="38728">
                  <c:v>9800</c:v>
                </c:pt>
                <c:pt idx="38729">
                  <c:v>9800</c:v>
                </c:pt>
                <c:pt idx="38730">
                  <c:v>9800</c:v>
                </c:pt>
                <c:pt idx="38731">
                  <c:v>9850</c:v>
                </c:pt>
                <c:pt idx="38732">
                  <c:v>9880</c:v>
                </c:pt>
                <c:pt idx="38733">
                  <c:v>9880</c:v>
                </c:pt>
                <c:pt idx="38734">
                  <c:v>9890</c:v>
                </c:pt>
                <c:pt idx="38735">
                  <c:v>9890</c:v>
                </c:pt>
                <c:pt idx="38736">
                  <c:v>9900</c:v>
                </c:pt>
                <c:pt idx="38737">
                  <c:v>7290</c:v>
                </c:pt>
                <c:pt idx="38738">
                  <c:v>7290</c:v>
                </c:pt>
                <c:pt idx="38739">
                  <c:v>7300</c:v>
                </c:pt>
                <c:pt idx="38740">
                  <c:v>7300</c:v>
                </c:pt>
                <c:pt idx="38741">
                  <c:v>7300</c:v>
                </c:pt>
                <c:pt idx="38742">
                  <c:v>7300</c:v>
                </c:pt>
                <c:pt idx="38743">
                  <c:v>7350</c:v>
                </c:pt>
                <c:pt idx="38744">
                  <c:v>7390</c:v>
                </c:pt>
                <c:pt idx="38745">
                  <c:v>7390</c:v>
                </c:pt>
                <c:pt idx="38746">
                  <c:v>7400</c:v>
                </c:pt>
                <c:pt idx="38747">
                  <c:v>7400</c:v>
                </c:pt>
                <c:pt idx="38748">
                  <c:v>7400</c:v>
                </c:pt>
                <c:pt idx="38749">
                  <c:v>7490</c:v>
                </c:pt>
                <c:pt idx="38750">
                  <c:v>7490</c:v>
                </c:pt>
                <c:pt idx="38751">
                  <c:v>7499</c:v>
                </c:pt>
                <c:pt idx="38752">
                  <c:v>7500</c:v>
                </c:pt>
                <c:pt idx="38753">
                  <c:v>7500</c:v>
                </c:pt>
                <c:pt idx="38754">
                  <c:v>7500</c:v>
                </c:pt>
                <c:pt idx="38755">
                  <c:v>7500</c:v>
                </c:pt>
                <c:pt idx="38756">
                  <c:v>7560</c:v>
                </c:pt>
                <c:pt idx="38757">
                  <c:v>13200</c:v>
                </c:pt>
                <c:pt idx="38758">
                  <c:v>13260</c:v>
                </c:pt>
                <c:pt idx="38759">
                  <c:v>13390</c:v>
                </c:pt>
                <c:pt idx="38760">
                  <c:v>13400</c:v>
                </c:pt>
                <c:pt idx="38761">
                  <c:v>13480</c:v>
                </c:pt>
                <c:pt idx="38762">
                  <c:v>13480</c:v>
                </c:pt>
                <c:pt idx="38763">
                  <c:v>13490</c:v>
                </c:pt>
                <c:pt idx="38764">
                  <c:v>13500</c:v>
                </c:pt>
                <c:pt idx="38765">
                  <c:v>13500</c:v>
                </c:pt>
                <c:pt idx="38766">
                  <c:v>13500</c:v>
                </c:pt>
                <c:pt idx="38767">
                  <c:v>13500</c:v>
                </c:pt>
                <c:pt idx="38768">
                  <c:v>13600</c:v>
                </c:pt>
                <c:pt idx="38769">
                  <c:v>13600</c:v>
                </c:pt>
                <c:pt idx="38770">
                  <c:v>13600</c:v>
                </c:pt>
                <c:pt idx="38771">
                  <c:v>13700</c:v>
                </c:pt>
                <c:pt idx="38772">
                  <c:v>13775</c:v>
                </c:pt>
                <c:pt idx="38773">
                  <c:v>13800</c:v>
                </c:pt>
                <c:pt idx="38774">
                  <c:v>13800</c:v>
                </c:pt>
                <c:pt idx="38775">
                  <c:v>13900</c:v>
                </c:pt>
                <c:pt idx="38776">
                  <c:v>13900</c:v>
                </c:pt>
                <c:pt idx="38777">
                  <c:v>9900</c:v>
                </c:pt>
                <c:pt idx="38778">
                  <c:v>9900</c:v>
                </c:pt>
                <c:pt idx="38779">
                  <c:v>9900</c:v>
                </c:pt>
                <c:pt idx="38780">
                  <c:v>9900</c:v>
                </c:pt>
                <c:pt idx="38781">
                  <c:v>9900</c:v>
                </c:pt>
                <c:pt idx="38782">
                  <c:v>9900</c:v>
                </c:pt>
                <c:pt idx="38783">
                  <c:v>9900</c:v>
                </c:pt>
                <c:pt idx="38784">
                  <c:v>9900</c:v>
                </c:pt>
                <c:pt idx="38785">
                  <c:v>9950</c:v>
                </c:pt>
                <c:pt idx="38786">
                  <c:v>9950</c:v>
                </c:pt>
                <c:pt idx="38787">
                  <c:v>9974</c:v>
                </c:pt>
                <c:pt idx="38788">
                  <c:v>9980</c:v>
                </c:pt>
                <c:pt idx="38789">
                  <c:v>9980</c:v>
                </c:pt>
                <c:pt idx="38790">
                  <c:v>9990</c:v>
                </c:pt>
                <c:pt idx="38791">
                  <c:v>9990</c:v>
                </c:pt>
                <c:pt idx="38792">
                  <c:v>9990</c:v>
                </c:pt>
                <c:pt idx="38793">
                  <c:v>9990</c:v>
                </c:pt>
                <c:pt idx="38794">
                  <c:v>9990</c:v>
                </c:pt>
                <c:pt idx="38795">
                  <c:v>9990</c:v>
                </c:pt>
                <c:pt idx="38796">
                  <c:v>7590</c:v>
                </c:pt>
                <c:pt idx="38797">
                  <c:v>7600</c:v>
                </c:pt>
                <c:pt idx="38798">
                  <c:v>7690</c:v>
                </c:pt>
                <c:pt idx="38799">
                  <c:v>7690</c:v>
                </c:pt>
                <c:pt idx="38800">
                  <c:v>7700</c:v>
                </c:pt>
                <c:pt idx="38801">
                  <c:v>7700</c:v>
                </c:pt>
                <c:pt idx="38802">
                  <c:v>7700</c:v>
                </c:pt>
                <c:pt idx="38803">
                  <c:v>7750</c:v>
                </c:pt>
                <c:pt idx="38804">
                  <c:v>7785</c:v>
                </c:pt>
                <c:pt idx="38805">
                  <c:v>7790</c:v>
                </c:pt>
                <c:pt idx="38806">
                  <c:v>7800</c:v>
                </c:pt>
                <c:pt idx="38807">
                  <c:v>7850</c:v>
                </c:pt>
                <c:pt idx="38808">
                  <c:v>7850</c:v>
                </c:pt>
                <c:pt idx="38809">
                  <c:v>7890</c:v>
                </c:pt>
                <c:pt idx="38810">
                  <c:v>7900</c:v>
                </c:pt>
                <c:pt idx="38811">
                  <c:v>7900</c:v>
                </c:pt>
                <c:pt idx="38812">
                  <c:v>7900</c:v>
                </c:pt>
                <c:pt idx="38813">
                  <c:v>7939</c:v>
                </c:pt>
                <c:pt idx="38814">
                  <c:v>7980</c:v>
                </c:pt>
                <c:pt idx="38815">
                  <c:v>13900</c:v>
                </c:pt>
                <c:pt idx="38816">
                  <c:v>13980</c:v>
                </c:pt>
                <c:pt idx="38817">
                  <c:v>13980</c:v>
                </c:pt>
                <c:pt idx="38818">
                  <c:v>13980</c:v>
                </c:pt>
                <c:pt idx="38819">
                  <c:v>13990</c:v>
                </c:pt>
                <c:pt idx="38820">
                  <c:v>13990</c:v>
                </c:pt>
                <c:pt idx="38821">
                  <c:v>13990</c:v>
                </c:pt>
                <c:pt idx="38822">
                  <c:v>13990</c:v>
                </c:pt>
                <c:pt idx="38823">
                  <c:v>13990</c:v>
                </c:pt>
                <c:pt idx="38824">
                  <c:v>13990</c:v>
                </c:pt>
                <c:pt idx="38825">
                  <c:v>13990</c:v>
                </c:pt>
                <c:pt idx="38826">
                  <c:v>13990</c:v>
                </c:pt>
                <c:pt idx="38827">
                  <c:v>13999</c:v>
                </c:pt>
                <c:pt idx="38828">
                  <c:v>14000</c:v>
                </c:pt>
                <c:pt idx="38829">
                  <c:v>14000</c:v>
                </c:pt>
                <c:pt idx="38830">
                  <c:v>14000</c:v>
                </c:pt>
                <c:pt idx="38831">
                  <c:v>14000</c:v>
                </c:pt>
                <c:pt idx="38832">
                  <c:v>14000</c:v>
                </c:pt>
                <c:pt idx="38833">
                  <c:v>14290</c:v>
                </c:pt>
                <c:pt idx="38834">
                  <c:v>9990</c:v>
                </c:pt>
                <c:pt idx="38835">
                  <c:v>9999</c:v>
                </c:pt>
                <c:pt idx="38836">
                  <c:v>9999</c:v>
                </c:pt>
                <c:pt idx="38837">
                  <c:v>9999</c:v>
                </c:pt>
                <c:pt idx="38838">
                  <c:v>9999</c:v>
                </c:pt>
                <c:pt idx="38839">
                  <c:v>9999</c:v>
                </c:pt>
                <c:pt idx="38840">
                  <c:v>9999</c:v>
                </c:pt>
                <c:pt idx="38841">
                  <c:v>10000</c:v>
                </c:pt>
                <c:pt idx="38842">
                  <c:v>10000</c:v>
                </c:pt>
                <c:pt idx="38843">
                  <c:v>10090</c:v>
                </c:pt>
                <c:pt idx="38844">
                  <c:v>10099</c:v>
                </c:pt>
                <c:pt idx="38845">
                  <c:v>10200</c:v>
                </c:pt>
                <c:pt idx="38846">
                  <c:v>10220</c:v>
                </c:pt>
                <c:pt idx="38847">
                  <c:v>10250</c:v>
                </c:pt>
                <c:pt idx="38848">
                  <c:v>10250</c:v>
                </c:pt>
                <c:pt idx="38849">
                  <c:v>10300</c:v>
                </c:pt>
                <c:pt idx="38850">
                  <c:v>10389</c:v>
                </c:pt>
                <c:pt idx="38851">
                  <c:v>10399</c:v>
                </c:pt>
                <c:pt idx="38852">
                  <c:v>10400</c:v>
                </c:pt>
                <c:pt idx="38853">
                  <c:v>10400</c:v>
                </c:pt>
                <c:pt idx="38854">
                  <c:v>7980</c:v>
                </c:pt>
                <c:pt idx="38855">
                  <c:v>7980</c:v>
                </c:pt>
                <c:pt idx="38856">
                  <c:v>7980</c:v>
                </c:pt>
                <c:pt idx="38857">
                  <c:v>7980</c:v>
                </c:pt>
                <c:pt idx="38858">
                  <c:v>7980</c:v>
                </c:pt>
                <c:pt idx="38859">
                  <c:v>7980</c:v>
                </c:pt>
                <c:pt idx="38860">
                  <c:v>7980</c:v>
                </c:pt>
                <c:pt idx="38861">
                  <c:v>7980</c:v>
                </c:pt>
                <c:pt idx="38862">
                  <c:v>7980</c:v>
                </c:pt>
                <c:pt idx="38863">
                  <c:v>7980</c:v>
                </c:pt>
                <c:pt idx="38864">
                  <c:v>7988</c:v>
                </c:pt>
                <c:pt idx="38865">
                  <c:v>7990</c:v>
                </c:pt>
                <c:pt idx="38866">
                  <c:v>7990</c:v>
                </c:pt>
                <c:pt idx="38867">
                  <c:v>7990</c:v>
                </c:pt>
                <c:pt idx="38868">
                  <c:v>7990</c:v>
                </c:pt>
                <c:pt idx="38869">
                  <c:v>7990</c:v>
                </c:pt>
                <c:pt idx="38870">
                  <c:v>7990</c:v>
                </c:pt>
                <c:pt idx="38871">
                  <c:v>7990</c:v>
                </c:pt>
                <c:pt idx="38872">
                  <c:v>7990</c:v>
                </c:pt>
                <c:pt idx="38873">
                  <c:v>7990</c:v>
                </c:pt>
                <c:pt idx="38874">
                  <c:v>14290</c:v>
                </c:pt>
                <c:pt idx="38875">
                  <c:v>14290</c:v>
                </c:pt>
                <c:pt idx="38876">
                  <c:v>14399</c:v>
                </c:pt>
                <c:pt idx="38877">
                  <c:v>14480</c:v>
                </c:pt>
                <c:pt idx="38878">
                  <c:v>14490</c:v>
                </c:pt>
                <c:pt idx="38879">
                  <c:v>14490</c:v>
                </c:pt>
                <c:pt idx="38880">
                  <c:v>14490</c:v>
                </c:pt>
                <c:pt idx="38881">
                  <c:v>14490</c:v>
                </c:pt>
                <c:pt idx="38882">
                  <c:v>14495</c:v>
                </c:pt>
                <c:pt idx="38883">
                  <c:v>14500</c:v>
                </c:pt>
                <c:pt idx="38884">
                  <c:v>14500</c:v>
                </c:pt>
                <c:pt idx="38885">
                  <c:v>14500</c:v>
                </c:pt>
                <c:pt idx="38886">
                  <c:v>14500</c:v>
                </c:pt>
                <c:pt idx="38887">
                  <c:v>14590</c:v>
                </c:pt>
                <c:pt idx="38888">
                  <c:v>14700</c:v>
                </c:pt>
                <c:pt idx="38889">
                  <c:v>14750</c:v>
                </c:pt>
                <c:pt idx="38890">
                  <c:v>14750</c:v>
                </c:pt>
                <c:pt idx="38891">
                  <c:v>14878</c:v>
                </c:pt>
                <c:pt idx="38892">
                  <c:v>7999</c:v>
                </c:pt>
                <c:pt idx="38893">
                  <c:v>7999</c:v>
                </c:pt>
                <c:pt idx="38894">
                  <c:v>7999</c:v>
                </c:pt>
                <c:pt idx="38895">
                  <c:v>7999</c:v>
                </c:pt>
                <c:pt idx="38896">
                  <c:v>7999</c:v>
                </c:pt>
                <c:pt idx="38897">
                  <c:v>7999</c:v>
                </c:pt>
                <c:pt idx="38898">
                  <c:v>7999</c:v>
                </c:pt>
                <c:pt idx="38899">
                  <c:v>7999</c:v>
                </c:pt>
                <c:pt idx="38900">
                  <c:v>7999</c:v>
                </c:pt>
                <c:pt idx="38901">
                  <c:v>7999</c:v>
                </c:pt>
                <c:pt idx="38902">
                  <c:v>7999</c:v>
                </c:pt>
                <c:pt idx="38903">
                  <c:v>7999</c:v>
                </c:pt>
                <c:pt idx="38904">
                  <c:v>7999</c:v>
                </c:pt>
                <c:pt idx="38905">
                  <c:v>8000</c:v>
                </c:pt>
                <c:pt idx="38906">
                  <c:v>8000</c:v>
                </c:pt>
                <c:pt idx="38907">
                  <c:v>8100</c:v>
                </c:pt>
                <c:pt idx="38908">
                  <c:v>8200</c:v>
                </c:pt>
                <c:pt idx="38909">
                  <c:v>8200</c:v>
                </c:pt>
                <c:pt idx="38910">
                  <c:v>8200</c:v>
                </c:pt>
                <c:pt idx="38911">
                  <c:v>8200</c:v>
                </c:pt>
                <c:pt idx="38912">
                  <c:v>14890</c:v>
                </c:pt>
                <c:pt idx="38913">
                  <c:v>14890</c:v>
                </c:pt>
                <c:pt idx="38914">
                  <c:v>14900</c:v>
                </c:pt>
                <c:pt idx="38915">
                  <c:v>14900</c:v>
                </c:pt>
                <c:pt idx="38916">
                  <c:v>14950</c:v>
                </c:pt>
                <c:pt idx="38917">
                  <c:v>14950</c:v>
                </c:pt>
                <c:pt idx="38918">
                  <c:v>14958</c:v>
                </c:pt>
                <c:pt idx="38919">
                  <c:v>14980</c:v>
                </c:pt>
                <c:pt idx="38920">
                  <c:v>14980</c:v>
                </c:pt>
                <c:pt idx="38921">
                  <c:v>14980</c:v>
                </c:pt>
                <c:pt idx="38922">
                  <c:v>14985</c:v>
                </c:pt>
                <c:pt idx="38923">
                  <c:v>14990</c:v>
                </c:pt>
                <c:pt idx="38924">
                  <c:v>14990</c:v>
                </c:pt>
                <c:pt idx="38925">
                  <c:v>14990</c:v>
                </c:pt>
                <c:pt idx="38926">
                  <c:v>14990</c:v>
                </c:pt>
                <c:pt idx="38927">
                  <c:v>14990</c:v>
                </c:pt>
                <c:pt idx="38928">
                  <c:v>14990</c:v>
                </c:pt>
                <c:pt idx="38929">
                  <c:v>14990</c:v>
                </c:pt>
                <c:pt idx="38930">
                  <c:v>14990</c:v>
                </c:pt>
                <c:pt idx="38931">
                  <c:v>15000</c:v>
                </c:pt>
                <c:pt idx="38932">
                  <c:v>10850</c:v>
                </c:pt>
                <c:pt idx="38933">
                  <c:v>10880</c:v>
                </c:pt>
                <c:pt idx="38934">
                  <c:v>10890</c:v>
                </c:pt>
                <c:pt idx="38935">
                  <c:v>10890</c:v>
                </c:pt>
                <c:pt idx="38936">
                  <c:v>10890</c:v>
                </c:pt>
                <c:pt idx="38937">
                  <c:v>10890</c:v>
                </c:pt>
                <c:pt idx="38938">
                  <c:v>10890</c:v>
                </c:pt>
                <c:pt idx="38939">
                  <c:v>10900</c:v>
                </c:pt>
                <c:pt idx="38940">
                  <c:v>10900</c:v>
                </c:pt>
                <c:pt idx="38941">
                  <c:v>10900</c:v>
                </c:pt>
                <c:pt idx="38942">
                  <c:v>10900</c:v>
                </c:pt>
                <c:pt idx="38943">
                  <c:v>10900</c:v>
                </c:pt>
                <c:pt idx="38944">
                  <c:v>10900</c:v>
                </c:pt>
                <c:pt idx="38945">
                  <c:v>10900</c:v>
                </c:pt>
                <c:pt idx="38946">
                  <c:v>10900</c:v>
                </c:pt>
                <c:pt idx="38947">
                  <c:v>10950</c:v>
                </c:pt>
                <c:pt idx="38948">
                  <c:v>10950</c:v>
                </c:pt>
                <c:pt idx="38949">
                  <c:v>10980</c:v>
                </c:pt>
                <c:pt idx="38950">
                  <c:v>10990</c:v>
                </c:pt>
                <c:pt idx="38951">
                  <c:v>10990</c:v>
                </c:pt>
                <c:pt idx="38952">
                  <c:v>8229</c:v>
                </c:pt>
                <c:pt idx="38953">
                  <c:v>8249</c:v>
                </c:pt>
                <c:pt idx="38954">
                  <c:v>8250</c:v>
                </c:pt>
                <c:pt idx="38955">
                  <c:v>8250</c:v>
                </c:pt>
                <c:pt idx="38956">
                  <c:v>8280</c:v>
                </c:pt>
                <c:pt idx="38957">
                  <c:v>8290</c:v>
                </c:pt>
                <c:pt idx="38958">
                  <c:v>8300</c:v>
                </c:pt>
                <c:pt idx="38959">
                  <c:v>8300</c:v>
                </c:pt>
                <c:pt idx="38960">
                  <c:v>8300</c:v>
                </c:pt>
                <c:pt idx="38961">
                  <c:v>8300</c:v>
                </c:pt>
                <c:pt idx="38962">
                  <c:v>8350</c:v>
                </c:pt>
                <c:pt idx="38963">
                  <c:v>8350</c:v>
                </c:pt>
                <c:pt idx="38964">
                  <c:v>8399</c:v>
                </c:pt>
                <c:pt idx="38965">
                  <c:v>8444</c:v>
                </c:pt>
                <c:pt idx="38966">
                  <c:v>8450</c:v>
                </c:pt>
                <c:pt idx="38967">
                  <c:v>8450</c:v>
                </c:pt>
                <c:pt idx="38968">
                  <c:v>8490</c:v>
                </c:pt>
                <c:pt idx="38969">
                  <c:v>8490</c:v>
                </c:pt>
                <c:pt idx="38970">
                  <c:v>8490</c:v>
                </c:pt>
                <c:pt idx="38971">
                  <c:v>8499</c:v>
                </c:pt>
                <c:pt idx="38972">
                  <c:v>15000</c:v>
                </c:pt>
                <c:pt idx="38973">
                  <c:v>15000</c:v>
                </c:pt>
                <c:pt idx="38974">
                  <c:v>15100</c:v>
                </c:pt>
                <c:pt idx="38975">
                  <c:v>15100</c:v>
                </c:pt>
                <c:pt idx="38976">
                  <c:v>15200</c:v>
                </c:pt>
                <c:pt idx="38977">
                  <c:v>15200</c:v>
                </c:pt>
                <c:pt idx="38978">
                  <c:v>15280</c:v>
                </c:pt>
                <c:pt idx="38979">
                  <c:v>15290</c:v>
                </c:pt>
                <c:pt idx="38980">
                  <c:v>15300</c:v>
                </c:pt>
                <c:pt idx="38981">
                  <c:v>15400</c:v>
                </c:pt>
                <c:pt idx="38982">
                  <c:v>15500</c:v>
                </c:pt>
                <c:pt idx="38983">
                  <c:v>15500</c:v>
                </c:pt>
                <c:pt idx="38984">
                  <c:v>15500</c:v>
                </c:pt>
                <c:pt idx="38985">
                  <c:v>15500</c:v>
                </c:pt>
                <c:pt idx="38986">
                  <c:v>15590</c:v>
                </c:pt>
                <c:pt idx="38987">
                  <c:v>15600</c:v>
                </c:pt>
                <c:pt idx="38988">
                  <c:v>15600</c:v>
                </c:pt>
                <c:pt idx="38989">
                  <c:v>15600</c:v>
                </c:pt>
                <c:pt idx="38990">
                  <c:v>15799</c:v>
                </c:pt>
                <c:pt idx="38991">
                  <c:v>8450</c:v>
                </c:pt>
                <c:pt idx="38992">
                  <c:v>9480</c:v>
                </c:pt>
                <c:pt idx="38993">
                  <c:v>9890</c:v>
                </c:pt>
                <c:pt idx="38994">
                  <c:v>9989</c:v>
                </c:pt>
                <c:pt idx="38995">
                  <c:v>9990</c:v>
                </c:pt>
                <c:pt idx="38996">
                  <c:v>10740</c:v>
                </c:pt>
                <c:pt idx="38997">
                  <c:v>11490</c:v>
                </c:pt>
                <c:pt idx="38998">
                  <c:v>11867</c:v>
                </c:pt>
                <c:pt idx="38999">
                  <c:v>12137</c:v>
                </c:pt>
                <c:pt idx="39000">
                  <c:v>12490</c:v>
                </c:pt>
                <c:pt idx="39001">
                  <c:v>12490</c:v>
                </c:pt>
                <c:pt idx="39002">
                  <c:v>12897</c:v>
                </c:pt>
                <c:pt idx="39003">
                  <c:v>12990</c:v>
                </c:pt>
                <c:pt idx="39004">
                  <c:v>12990</c:v>
                </c:pt>
                <c:pt idx="39005">
                  <c:v>13490</c:v>
                </c:pt>
                <c:pt idx="39006">
                  <c:v>13499</c:v>
                </c:pt>
                <c:pt idx="39007">
                  <c:v>13850</c:v>
                </c:pt>
                <c:pt idx="39008">
                  <c:v>14480</c:v>
                </c:pt>
                <c:pt idx="39009">
                  <c:v>15990</c:v>
                </c:pt>
                <c:pt idx="39010">
                  <c:v>6700</c:v>
                </c:pt>
                <c:pt idx="39011">
                  <c:v>6990</c:v>
                </c:pt>
                <c:pt idx="39012">
                  <c:v>7880</c:v>
                </c:pt>
                <c:pt idx="39013">
                  <c:v>7979</c:v>
                </c:pt>
                <c:pt idx="39014">
                  <c:v>7990</c:v>
                </c:pt>
                <c:pt idx="39015">
                  <c:v>8440</c:v>
                </c:pt>
                <c:pt idx="39016">
                  <c:v>8890</c:v>
                </c:pt>
                <c:pt idx="39017">
                  <c:v>8930</c:v>
                </c:pt>
                <c:pt idx="39018">
                  <c:v>9490</c:v>
                </c:pt>
                <c:pt idx="39019">
                  <c:v>9985</c:v>
                </c:pt>
                <c:pt idx="39020">
                  <c:v>10425</c:v>
                </c:pt>
                <c:pt idx="39021">
                  <c:v>10850</c:v>
                </c:pt>
                <c:pt idx="39022">
                  <c:v>10950</c:v>
                </c:pt>
                <c:pt idx="39023">
                  <c:v>10970</c:v>
                </c:pt>
                <c:pt idx="39024">
                  <c:v>10980</c:v>
                </c:pt>
                <c:pt idx="39025">
                  <c:v>11380</c:v>
                </c:pt>
                <c:pt idx="39026">
                  <c:v>11480</c:v>
                </c:pt>
                <c:pt idx="39027">
                  <c:v>11485</c:v>
                </c:pt>
                <c:pt idx="39028">
                  <c:v>11525</c:v>
                </c:pt>
                <c:pt idx="39029">
                  <c:v>5480</c:v>
                </c:pt>
                <c:pt idx="39030">
                  <c:v>6699</c:v>
                </c:pt>
                <c:pt idx="39031">
                  <c:v>7990</c:v>
                </c:pt>
                <c:pt idx="39032">
                  <c:v>7990</c:v>
                </c:pt>
                <c:pt idx="39033">
                  <c:v>9240</c:v>
                </c:pt>
                <c:pt idx="39034">
                  <c:v>9890</c:v>
                </c:pt>
                <c:pt idx="39035">
                  <c:v>9990</c:v>
                </c:pt>
                <c:pt idx="39036">
                  <c:v>10899</c:v>
                </c:pt>
                <c:pt idx="39037">
                  <c:v>11980</c:v>
                </c:pt>
                <c:pt idx="39038">
                  <c:v>12190</c:v>
                </c:pt>
                <c:pt idx="39039">
                  <c:v>12220</c:v>
                </c:pt>
                <c:pt idx="39040">
                  <c:v>12860</c:v>
                </c:pt>
                <c:pt idx="39041">
                  <c:v>14450</c:v>
                </c:pt>
                <c:pt idx="39042">
                  <c:v>14890</c:v>
                </c:pt>
                <c:pt idx="39043">
                  <c:v>15440</c:v>
                </c:pt>
                <c:pt idx="39044">
                  <c:v>16980</c:v>
                </c:pt>
                <c:pt idx="39045">
                  <c:v>17430</c:v>
                </c:pt>
                <c:pt idx="39046">
                  <c:v>20550</c:v>
                </c:pt>
                <c:pt idx="39047">
                  <c:v>26690</c:v>
                </c:pt>
                <c:pt idx="39048">
                  <c:v>10990</c:v>
                </c:pt>
                <c:pt idx="39049">
                  <c:v>10990</c:v>
                </c:pt>
                <c:pt idx="39050">
                  <c:v>10990</c:v>
                </c:pt>
                <c:pt idx="39051">
                  <c:v>10990</c:v>
                </c:pt>
                <c:pt idx="39052">
                  <c:v>10990</c:v>
                </c:pt>
                <c:pt idx="39053">
                  <c:v>10990</c:v>
                </c:pt>
                <c:pt idx="39054">
                  <c:v>10990</c:v>
                </c:pt>
                <c:pt idx="39055">
                  <c:v>10999</c:v>
                </c:pt>
                <c:pt idx="39056">
                  <c:v>10999</c:v>
                </c:pt>
                <c:pt idx="39057">
                  <c:v>11000</c:v>
                </c:pt>
                <c:pt idx="39058">
                  <c:v>11111</c:v>
                </c:pt>
                <c:pt idx="39059">
                  <c:v>11189</c:v>
                </c:pt>
                <c:pt idx="39060">
                  <c:v>11250</c:v>
                </c:pt>
                <c:pt idx="39061">
                  <c:v>11250</c:v>
                </c:pt>
                <c:pt idx="39062">
                  <c:v>11250</c:v>
                </c:pt>
                <c:pt idx="39063">
                  <c:v>11250</c:v>
                </c:pt>
                <c:pt idx="39064">
                  <c:v>11290</c:v>
                </c:pt>
                <c:pt idx="39065">
                  <c:v>11290</c:v>
                </c:pt>
                <c:pt idx="39066">
                  <c:v>11290</c:v>
                </c:pt>
                <c:pt idx="39067">
                  <c:v>11300</c:v>
                </c:pt>
                <c:pt idx="39068">
                  <c:v>8500</c:v>
                </c:pt>
                <c:pt idx="39069">
                  <c:v>8500</c:v>
                </c:pt>
                <c:pt idx="39070">
                  <c:v>8500</c:v>
                </c:pt>
                <c:pt idx="39071">
                  <c:v>8590</c:v>
                </c:pt>
                <c:pt idx="39072">
                  <c:v>8590</c:v>
                </c:pt>
                <c:pt idx="39073">
                  <c:v>8600</c:v>
                </c:pt>
                <c:pt idx="39074">
                  <c:v>8600</c:v>
                </c:pt>
                <c:pt idx="39075">
                  <c:v>8650</c:v>
                </c:pt>
                <c:pt idx="39076">
                  <c:v>8650</c:v>
                </c:pt>
                <c:pt idx="39077">
                  <c:v>8690</c:v>
                </c:pt>
                <c:pt idx="39078">
                  <c:v>8699</c:v>
                </c:pt>
                <c:pt idx="39079">
                  <c:v>8699</c:v>
                </c:pt>
                <c:pt idx="39080">
                  <c:v>8699</c:v>
                </c:pt>
                <c:pt idx="39081">
                  <c:v>8700</c:v>
                </c:pt>
                <c:pt idx="39082">
                  <c:v>8749</c:v>
                </c:pt>
                <c:pt idx="39083">
                  <c:v>8749</c:v>
                </c:pt>
                <c:pt idx="39084">
                  <c:v>8750</c:v>
                </c:pt>
                <c:pt idx="39085">
                  <c:v>8770</c:v>
                </c:pt>
                <c:pt idx="39086">
                  <c:v>8790</c:v>
                </c:pt>
                <c:pt idx="39087">
                  <c:v>8790</c:v>
                </c:pt>
                <c:pt idx="39088">
                  <c:v>15800</c:v>
                </c:pt>
                <c:pt idx="39089">
                  <c:v>15880</c:v>
                </c:pt>
                <c:pt idx="39090">
                  <c:v>15890</c:v>
                </c:pt>
                <c:pt idx="39091">
                  <c:v>15890</c:v>
                </c:pt>
                <c:pt idx="39092">
                  <c:v>15890</c:v>
                </c:pt>
                <c:pt idx="39093">
                  <c:v>15900</c:v>
                </c:pt>
                <c:pt idx="39094">
                  <c:v>15900</c:v>
                </c:pt>
                <c:pt idx="39095">
                  <c:v>15900</c:v>
                </c:pt>
                <c:pt idx="39096">
                  <c:v>15950</c:v>
                </c:pt>
                <c:pt idx="39097">
                  <c:v>15988</c:v>
                </c:pt>
                <c:pt idx="39098">
                  <c:v>15990</c:v>
                </c:pt>
                <c:pt idx="39099">
                  <c:v>15990</c:v>
                </c:pt>
                <c:pt idx="39100">
                  <c:v>15990</c:v>
                </c:pt>
                <c:pt idx="39101">
                  <c:v>15990</c:v>
                </c:pt>
                <c:pt idx="39102">
                  <c:v>15990</c:v>
                </c:pt>
                <c:pt idx="39103">
                  <c:v>15990</c:v>
                </c:pt>
                <c:pt idx="39104">
                  <c:v>15999</c:v>
                </c:pt>
                <c:pt idx="39105">
                  <c:v>15999</c:v>
                </c:pt>
                <c:pt idx="39106">
                  <c:v>16000</c:v>
                </c:pt>
                <c:pt idx="39107">
                  <c:v>16700</c:v>
                </c:pt>
                <c:pt idx="39108">
                  <c:v>19480</c:v>
                </c:pt>
                <c:pt idx="39109">
                  <c:v>19990</c:v>
                </c:pt>
                <c:pt idx="39110">
                  <c:v>22450</c:v>
                </c:pt>
                <c:pt idx="39111">
                  <c:v>29850</c:v>
                </c:pt>
                <c:pt idx="39112">
                  <c:v>37980</c:v>
                </c:pt>
                <c:pt idx="39113">
                  <c:v>50990</c:v>
                </c:pt>
                <c:pt idx="39114">
                  <c:v>5999</c:v>
                </c:pt>
                <c:pt idx="39115">
                  <c:v>10450</c:v>
                </c:pt>
                <c:pt idx="39116">
                  <c:v>11990</c:v>
                </c:pt>
                <c:pt idx="39117">
                  <c:v>12900</c:v>
                </c:pt>
                <c:pt idx="39118">
                  <c:v>12950</c:v>
                </c:pt>
                <c:pt idx="39119">
                  <c:v>13000</c:v>
                </c:pt>
                <c:pt idx="39120">
                  <c:v>14400</c:v>
                </c:pt>
                <c:pt idx="39121">
                  <c:v>14490</c:v>
                </c:pt>
                <c:pt idx="39122">
                  <c:v>15950</c:v>
                </c:pt>
                <c:pt idx="39123">
                  <c:v>17890</c:v>
                </c:pt>
                <c:pt idx="39124">
                  <c:v>17900</c:v>
                </c:pt>
                <c:pt idx="39125">
                  <c:v>18000</c:v>
                </c:pt>
                <c:pt idx="39126">
                  <c:v>11839</c:v>
                </c:pt>
                <c:pt idx="39127">
                  <c:v>11890</c:v>
                </c:pt>
                <c:pt idx="39128">
                  <c:v>11900</c:v>
                </c:pt>
                <c:pt idx="39129">
                  <c:v>11900</c:v>
                </c:pt>
                <c:pt idx="39130">
                  <c:v>11900</c:v>
                </c:pt>
                <c:pt idx="39131">
                  <c:v>11900</c:v>
                </c:pt>
                <c:pt idx="39132">
                  <c:v>11950</c:v>
                </c:pt>
                <c:pt idx="39133">
                  <c:v>11980</c:v>
                </c:pt>
                <c:pt idx="39134">
                  <c:v>12440</c:v>
                </c:pt>
                <c:pt idx="39135">
                  <c:v>12990</c:v>
                </c:pt>
                <c:pt idx="39136">
                  <c:v>13400</c:v>
                </c:pt>
                <c:pt idx="39137">
                  <c:v>13400</c:v>
                </c:pt>
                <c:pt idx="39138">
                  <c:v>13430</c:v>
                </c:pt>
                <c:pt idx="39139">
                  <c:v>13450</c:v>
                </c:pt>
                <c:pt idx="39140">
                  <c:v>13490</c:v>
                </c:pt>
                <c:pt idx="39141">
                  <c:v>13625</c:v>
                </c:pt>
                <c:pt idx="39142">
                  <c:v>13775</c:v>
                </c:pt>
                <c:pt idx="39143">
                  <c:v>13800</c:v>
                </c:pt>
                <c:pt idx="39144">
                  <c:v>13890</c:v>
                </c:pt>
                <c:pt idx="39145">
                  <c:v>14430</c:v>
                </c:pt>
                <c:pt idx="39146">
                  <c:v>27490</c:v>
                </c:pt>
                <c:pt idx="39147">
                  <c:v>27880</c:v>
                </c:pt>
                <c:pt idx="39148">
                  <c:v>44500</c:v>
                </c:pt>
                <c:pt idx="39149">
                  <c:v>128900</c:v>
                </c:pt>
                <c:pt idx="39150">
                  <c:v>10989</c:v>
                </c:pt>
                <c:pt idx="39151">
                  <c:v>18800</c:v>
                </c:pt>
                <c:pt idx="39152">
                  <c:v>69999</c:v>
                </c:pt>
                <c:pt idx="39153">
                  <c:v>79200</c:v>
                </c:pt>
                <c:pt idx="39154">
                  <c:v>3950</c:v>
                </c:pt>
                <c:pt idx="39155">
                  <c:v>6790</c:v>
                </c:pt>
                <c:pt idx="39156">
                  <c:v>7990</c:v>
                </c:pt>
                <c:pt idx="39157">
                  <c:v>10600</c:v>
                </c:pt>
                <c:pt idx="39158">
                  <c:v>11900</c:v>
                </c:pt>
                <c:pt idx="39159">
                  <c:v>12300</c:v>
                </c:pt>
                <c:pt idx="39160">
                  <c:v>12875</c:v>
                </c:pt>
                <c:pt idx="39161">
                  <c:v>14523</c:v>
                </c:pt>
                <c:pt idx="39162">
                  <c:v>15490</c:v>
                </c:pt>
                <c:pt idx="39163">
                  <c:v>15700</c:v>
                </c:pt>
                <c:pt idx="39164">
                  <c:v>28490</c:v>
                </c:pt>
                <c:pt idx="39165">
                  <c:v>18750</c:v>
                </c:pt>
                <c:pt idx="39166">
                  <c:v>19990</c:v>
                </c:pt>
                <c:pt idx="39167">
                  <c:v>21990</c:v>
                </c:pt>
                <c:pt idx="39168">
                  <c:v>22500</c:v>
                </c:pt>
                <c:pt idx="39169">
                  <c:v>22998</c:v>
                </c:pt>
                <c:pt idx="39170">
                  <c:v>23900</c:v>
                </c:pt>
                <c:pt idx="39171">
                  <c:v>25300</c:v>
                </c:pt>
                <c:pt idx="39172">
                  <c:v>25900</c:v>
                </c:pt>
                <c:pt idx="39173">
                  <c:v>45900</c:v>
                </c:pt>
                <c:pt idx="39174">
                  <c:v>6590</c:v>
                </c:pt>
                <c:pt idx="39175">
                  <c:v>7250</c:v>
                </c:pt>
                <c:pt idx="39176">
                  <c:v>8790</c:v>
                </c:pt>
                <c:pt idx="39177">
                  <c:v>10000</c:v>
                </c:pt>
                <c:pt idx="39178">
                  <c:v>10890</c:v>
                </c:pt>
                <c:pt idx="39179">
                  <c:v>11590</c:v>
                </c:pt>
                <c:pt idx="39180">
                  <c:v>11990</c:v>
                </c:pt>
                <c:pt idx="39181">
                  <c:v>12490</c:v>
                </c:pt>
                <c:pt idx="39182">
                  <c:v>12990</c:v>
                </c:pt>
                <c:pt idx="39183">
                  <c:v>14850</c:v>
                </c:pt>
                <c:pt idx="39184">
                  <c:v>17500</c:v>
                </c:pt>
                <c:pt idx="39185">
                  <c:v>14430</c:v>
                </c:pt>
                <c:pt idx="39186">
                  <c:v>14480</c:v>
                </c:pt>
                <c:pt idx="39187">
                  <c:v>14900</c:v>
                </c:pt>
                <c:pt idx="39188">
                  <c:v>14999</c:v>
                </c:pt>
                <c:pt idx="39189">
                  <c:v>15375</c:v>
                </c:pt>
                <c:pt idx="39190">
                  <c:v>15840</c:v>
                </c:pt>
                <c:pt idx="39191">
                  <c:v>15875</c:v>
                </c:pt>
                <c:pt idx="39192">
                  <c:v>15900</c:v>
                </c:pt>
                <c:pt idx="39193">
                  <c:v>15900</c:v>
                </c:pt>
                <c:pt idx="39194">
                  <c:v>15900</c:v>
                </c:pt>
                <c:pt idx="39195">
                  <c:v>15925</c:v>
                </c:pt>
                <c:pt idx="39196">
                  <c:v>15980</c:v>
                </c:pt>
                <c:pt idx="39197">
                  <c:v>15999</c:v>
                </c:pt>
                <c:pt idx="39198">
                  <c:v>16663</c:v>
                </c:pt>
                <c:pt idx="39199">
                  <c:v>17385</c:v>
                </c:pt>
                <c:pt idx="39200">
                  <c:v>17990</c:v>
                </c:pt>
                <c:pt idx="39201">
                  <c:v>17999</c:v>
                </c:pt>
                <c:pt idx="39202">
                  <c:v>18400</c:v>
                </c:pt>
                <c:pt idx="39203">
                  <c:v>18900</c:v>
                </c:pt>
                <c:pt idx="39204">
                  <c:v>18940</c:v>
                </c:pt>
                <c:pt idx="39205">
                  <c:v>34900</c:v>
                </c:pt>
                <c:pt idx="39206">
                  <c:v>4400</c:v>
                </c:pt>
                <c:pt idx="39207">
                  <c:v>4700</c:v>
                </c:pt>
                <c:pt idx="39208">
                  <c:v>4800</c:v>
                </c:pt>
                <c:pt idx="39209">
                  <c:v>4990</c:v>
                </c:pt>
                <c:pt idx="39210">
                  <c:v>5000</c:v>
                </c:pt>
                <c:pt idx="39211">
                  <c:v>5699</c:v>
                </c:pt>
                <c:pt idx="39212">
                  <c:v>5800</c:v>
                </c:pt>
                <c:pt idx="39213">
                  <c:v>5800</c:v>
                </c:pt>
                <c:pt idx="39214">
                  <c:v>5930</c:v>
                </c:pt>
                <c:pt idx="39215">
                  <c:v>5999</c:v>
                </c:pt>
                <c:pt idx="39216">
                  <c:v>6099</c:v>
                </c:pt>
                <c:pt idx="39217">
                  <c:v>6100</c:v>
                </c:pt>
                <c:pt idx="39218">
                  <c:v>6200</c:v>
                </c:pt>
                <c:pt idx="39219">
                  <c:v>6290</c:v>
                </c:pt>
                <c:pt idx="39220">
                  <c:v>6290</c:v>
                </c:pt>
                <c:pt idx="39221">
                  <c:v>6300</c:v>
                </c:pt>
                <c:pt idx="39222">
                  <c:v>6470</c:v>
                </c:pt>
                <c:pt idx="39223">
                  <c:v>6490</c:v>
                </c:pt>
                <c:pt idx="39224">
                  <c:v>6490</c:v>
                </c:pt>
                <c:pt idx="39225">
                  <c:v>19290</c:v>
                </c:pt>
                <c:pt idx="39226">
                  <c:v>24900</c:v>
                </c:pt>
                <c:pt idx="39227">
                  <c:v>25980</c:v>
                </c:pt>
                <c:pt idx="39228">
                  <c:v>27699</c:v>
                </c:pt>
                <c:pt idx="39229">
                  <c:v>33990</c:v>
                </c:pt>
                <c:pt idx="39230">
                  <c:v>159900</c:v>
                </c:pt>
                <c:pt idx="39231">
                  <c:v>2900</c:v>
                </c:pt>
                <c:pt idx="39232">
                  <c:v>4900</c:v>
                </c:pt>
                <c:pt idx="39233">
                  <c:v>5000</c:v>
                </c:pt>
                <c:pt idx="39234">
                  <c:v>5390</c:v>
                </c:pt>
                <c:pt idx="39235">
                  <c:v>5500</c:v>
                </c:pt>
                <c:pt idx="39236">
                  <c:v>5554</c:v>
                </c:pt>
                <c:pt idx="39237">
                  <c:v>5600</c:v>
                </c:pt>
                <c:pt idx="39238">
                  <c:v>5600</c:v>
                </c:pt>
                <c:pt idx="39239">
                  <c:v>5699</c:v>
                </c:pt>
                <c:pt idx="39240">
                  <c:v>5800</c:v>
                </c:pt>
                <c:pt idx="39241">
                  <c:v>5880</c:v>
                </c:pt>
                <c:pt idx="39242">
                  <c:v>5900</c:v>
                </c:pt>
                <c:pt idx="39243">
                  <c:v>5900</c:v>
                </c:pt>
                <c:pt idx="39244">
                  <c:v>19490</c:v>
                </c:pt>
                <c:pt idx="39245">
                  <c:v>19525</c:v>
                </c:pt>
                <c:pt idx="39246">
                  <c:v>19819</c:v>
                </c:pt>
                <c:pt idx="39247">
                  <c:v>19864</c:v>
                </c:pt>
                <c:pt idx="39248">
                  <c:v>19990</c:v>
                </c:pt>
                <c:pt idx="39249">
                  <c:v>19999</c:v>
                </c:pt>
                <c:pt idx="39250">
                  <c:v>20350</c:v>
                </c:pt>
                <c:pt idx="39251">
                  <c:v>20425</c:v>
                </c:pt>
                <c:pt idx="39252">
                  <c:v>20479</c:v>
                </c:pt>
                <c:pt idx="39253">
                  <c:v>20900</c:v>
                </c:pt>
                <c:pt idx="39254">
                  <c:v>20980</c:v>
                </c:pt>
                <c:pt idx="39255">
                  <c:v>21900</c:v>
                </c:pt>
                <c:pt idx="39256">
                  <c:v>21939</c:v>
                </c:pt>
                <c:pt idx="39257">
                  <c:v>22800</c:v>
                </c:pt>
                <c:pt idx="39258">
                  <c:v>22825</c:v>
                </c:pt>
                <c:pt idx="39259">
                  <c:v>23725</c:v>
                </c:pt>
                <c:pt idx="39260">
                  <c:v>23900</c:v>
                </c:pt>
                <c:pt idx="39261">
                  <c:v>24890</c:v>
                </c:pt>
                <c:pt idx="39262">
                  <c:v>24990</c:v>
                </c:pt>
                <c:pt idx="39263">
                  <c:v>25670</c:v>
                </c:pt>
                <c:pt idx="39264">
                  <c:v>6500</c:v>
                </c:pt>
                <c:pt idx="39265">
                  <c:v>6500</c:v>
                </c:pt>
                <c:pt idx="39266">
                  <c:v>6600</c:v>
                </c:pt>
                <c:pt idx="39267">
                  <c:v>6699</c:v>
                </c:pt>
                <c:pt idx="39268">
                  <c:v>6700</c:v>
                </c:pt>
                <c:pt idx="39269">
                  <c:v>6750</c:v>
                </c:pt>
                <c:pt idx="39270">
                  <c:v>6750</c:v>
                </c:pt>
                <c:pt idx="39271">
                  <c:v>6750</c:v>
                </c:pt>
                <c:pt idx="39272">
                  <c:v>6800</c:v>
                </c:pt>
                <c:pt idx="39273">
                  <c:v>6800</c:v>
                </c:pt>
                <c:pt idx="39274">
                  <c:v>6850</c:v>
                </c:pt>
                <c:pt idx="39275">
                  <c:v>6900</c:v>
                </c:pt>
                <c:pt idx="39276">
                  <c:v>6950</c:v>
                </c:pt>
                <c:pt idx="39277">
                  <c:v>6990</c:v>
                </c:pt>
                <c:pt idx="39278">
                  <c:v>6990</c:v>
                </c:pt>
                <c:pt idx="39279">
                  <c:v>7000</c:v>
                </c:pt>
                <c:pt idx="39280">
                  <c:v>7150</c:v>
                </c:pt>
                <c:pt idx="39281">
                  <c:v>7199</c:v>
                </c:pt>
                <c:pt idx="39282">
                  <c:v>7250</c:v>
                </c:pt>
                <c:pt idx="39283">
                  <c:v>7300</c:v>
                </c:pt>
                <c:pt idx="39284">
                  <c:v>5990</c:v>
                </c:pt>
                <c:pt idx="39285">
                  <c:v>5990</c:v>
                </c:pt>
                <c:pt idx="39286">
                  <c:v>5990</c:v>
                </c:pt>
                <c:pt idx="39287">
                  <c:v>5990</c:v>
                </c:pt>
                <c:pt idx="39288">
                  <c:v>5990</c:v>
                </c:pt>
                <c:pt idx="39289">
                  <c:v>5999</c:v>
                </c:pt>
                <c:pt idx="39290">
                  <c:v>5999</c:v>
                </c:pt>
                <c:pt idx="39291">
                  <c:v>6000</c:v>
                </c:pt>
                <c:pt idx="39292">
                  <c:v>6000</c:v>
                </c:pt>
                <c:pt idx="39293">
                  <c:v>6100</c:v>
                </c:pt>
                <c:pt idx="39294">
                  <c:v>6100</c:v>
                </c:pt>
                <c:pt idx="39295">
                  <c:v>6200</c:v>
                </c:pt>
                <c:pt idx="39296">
                  <c:v>6200</c:v>
                </c:pt>
                <c:pt idx="39297">
                  <c:v>6200</c:v>
                </c:pt>
                <c:pt idx="39298">
                  <c:v>6200</c:v>
                </c:pt>
                <c:pt idx="39299">
                  <c:v>6200</c:v>
                </c:pt>
                <c:pt idx="39300">
                  <c:v>6250</c:v>
                </c:pt>
                <c:pt idx="39301">
                  <c:v>6250</c:v>
                </c:pt>
                <c:pt idx="39302">
                  <c:v>6300</c:v>
                </c:pt>
                <c:pt idx="39303">
                  <c:v>6350</c:v>
                </c:pt>
                <c:pt idx="39304">
                  <c:v>26525</c:v>
                </c:pt>
                <c:pt idx="39305">
                  <c:v>27899</c:v>
                </c:pt>
                <c:pt idx="39306">
                  <c:v>28770</c:v>
                </c:pt>
                <c:pt idx="39307">
                  <c:v>29446</c:v>
                </c:pt>
                <c:pt idx="39308">
                  <c:v>29990</c:v>
                </c:pt>
                <c:pt idx="39309">
                  <c:v>31470</c:v>
                </c:pt>
                <c:pt idx="39310">
                  <c:v>31880</c:v>
                </c:pt>
                <c:pt idx="39311">
                  <c:v>31894</c:v>
                </c:pt>
                <c:pt idx="39312">
                  <c:v>31900</c:v>
                </c:pt>
                <c:pt idx="39313">
                  <c:v>31980</c:v>
                </c:pt>
                <c:pt idx="39314">
                  <c:v>32950</c:v>
                </c:pt>
                <c:pt idx="39315">
                  <c:v>32980</c:v>
                </c:pt>
                <c:pt idx="39316">
                  <c:v>33890</c:v>
                </c:pt>
                <c:pt idx="39317">
                  <c:v>34490</c:v>
                </c:pt>
                <c:pt idx="39318">
                  <c:v>34490</c:v>
                </c:pt>
                <c:pt idx="39319">
                  <c:v>34980</c:v>
                </c:pt>
                <c:pt idx="39320">
                  <c:v>34999</c:v>
                </c:pt>
                <c:pt idx="39321">
                  <c:v>38890</c:v>
                </c:pt>
                <c:pt idx="39322">
                  <c:v>38890</c:v>
                </c:pt>
                <c:pt idx="39323">
                  <c:v>7300</c:v>
                </c:pt>
                <c:pt idx="39324">
                  <c:v>7400</c:v>
                </c:pt>
                <c:pt idx="39325">
                  <c:v>7450</c:v>
                </c:pt>
                <c:pt idx="39326">
                  <c:v>7490</c:v>
                </c:pt>
                <c:pt idx="39327">
                  <c:v>7490</c:v>
                </c:pt>
                <c:pt idx="39328">
                  <c:v>7499</c:v>
                </c:pt>
                <c:pt idx="39329">
                  <c:v>7499</c:v>
                </c:pt>
                <c:pt idx="39330">
                  <c:v>7499</c:v>
                </c:pt>
                <c:pt idx="39331">
                  <c:v>7500</c:v>
                </c:pt>
                <c:pt idx="39332">
                  <c:v>7500</c:v>
                </c:pt>
                <c:pt idx="39333">
                  <c:v>7500</c:v>
                </c:pt>
                <c:pt idx="39334">
                  <c:v>7500</c:v>
                </c:pt>
                <c:pt idx="39335">
                  <c:v>7595</c:v>
                </c:pt>
                <c:pt idx="39336">
                  <c:v>7700</c:v>
                </c:pt>
                <c:pt idx="39337">
                  <c:v>7790</c:v>
                </c:pt>
                <c:pt idx="39338">
                  <c:v>7790</c:v>
                </c:pt>
                <c:pt idx="39339">
                  <c:v>7800</c:v>
                </c:pt>
                <c:pt idx="39340">
                  <c:v>7800</c:v>
                </c:pt>
                <c:pt idx="39341">
                  <c:v>7800</c:v>
                </c:pt>
                <c:pt idx="39342">
                  <c:v>6399</c:v>
                </c:pt>
                <c:pt idx="39343">
                  <c:v>6400</c:v>
                </c:pt>
                <c:pt idx="39344">
                  <c:v>6400</c:v>
                </c:pt>
                <c:pt idx="39345">
                  <c:v>6400</c:v>
                </c:pt>
                <c:pt idx="39346">
                  <c:v>6450</c:v>
                </c:pt>
                <c:pt idx="39347">
                  <c:v>6490</c:v>
                </c:pt>
                <c:pt idx="39348">
                  <c:v>6490</c:v>
                </c:pt>
                <c:pt idx="39349">
                  <c:v>6550</c:v>
                </c:pt>
                <c:pt idx="39350">
                  <c:v>6600</c:v>
                </c:pt>
                <c:pt idx="39351">
                  <c:v>6650</c:v>
                </c:pt>
                <c:pt idx="39352">
                  <c:v>6650</c:v>
                </c:pt>
                <c:pt idx="39353">
                  <c:v>6650</c:v>
                </c:pt>
                <c:pt idx="39354">
                  <c:v>6700</c:v>
                </c:pt>
                <c:pt idx="39355">
                  <c:v>6700</c:v>
                </c:pt>
                <c:pt idx="39356">
                  <c:v>6750</c:v>
                </c:pt>
                <c:pt idx="39357">
                  <c:v>6795</c:v>
                </c:pt>
                <c:pt idx="39358">
                  <c:v>6800</c:v>
                </c:pt>
                <c:pt idx="39359">
                  <c:v>6800</c:v>
                </c:pt>
                <c:pt idx="39360">
                  <c:v>6800</c:v>
                </c:pt>
                <c:pt idx="39361">
                  <c:v>6850</c:v>
                </c:pt>
                <c:pt idx="39362">
                  <c:v>7850</c:v>
                </c:pt>
                <c:pt idx="39363">
                  <c:v>7890</c:v>
                </c:pt>
                <c:pt idx="39364">
                  <c:v>7890</c:v>
                </c:pt>
                <c:pt idx="39365">
                  <c:v>7900</c:v>
                </c:pt>
                <c:pt idx="39366">
                  <c:v>7970</c:v>
                </c:pt>
                <c:pt idx="39367">
                  <c:v>7990</c:v>
                </c:pt>
                <c:pt idx="39368">
                  <c:v>7990</c:v>
                </c:pt>
                <c:pt idx="39369">
                  <c:v>7990</c:v>
                </c:pt>
                <c:pt idx="39370">
                  <c:v>7999</c:v>
                </c:pt>
                <c:pt idx="39371">
                  <c:v>8000</c:v>
                </c:pt>
                <c:pt idx="39372">
                  <c:v>8000</c:v>
                </c:pt>
                <c:pt idx="39373">
                  <c:v>8000</c:v>
                </c:pt>
                <c:pt idx="39374">
                  <c:v>8000</c:v>
                </c:pt>
                <c:pt idx="39375">
                  <c:v>8200</c:v>
                </c:pt>
                <c:pt idx="39376">
                  <c:v>8200</c:v>
                </c:pt>
                <c:pt idx="39377">
                  <c:v>8200</c:v>
                </c:pt>
                <c:pt idx="39378">
                  <c:v>8250</c:v>
                </c:pt>
                <c:pt idx="39379">
                  <c:v>8290</c:v>
                </c:pt>
                <c:pt idx="39380">
                  <c:v>8290</c:v>
                </c:pt>
                <c:pt idx="39381">
                  <c:v>8399</c:v>
                </c:pt>
                <c:pt idx="39382">
                  <c:v>6850</c:v>
                </c:pt>
                <c:pt idx="39383">
                  <c:v>6880</c:v>
                </c:pt>
                <c:pt idx="39384">
                  <c:v>6888</c:v>
                </c:pt>
                <c:pt idx="39385">
                  <c:v>6900</c:v>
                </c:pt>
                <c:pt idx="39386">
                  <c:v>6900</c:v>
                </c:pt>
                <c:pt idx="39387">
                  <c:v>6900</c:v>
                </c:pt>
                <c:pt idx="39388">
                  <c:v>6950</c:v>
                </c:pt>
                <c:pt idx="39389">
                  <c:v>6950</c:v>
                </c:pt>
                <c:pt idx="39390">
                  <c:v>6990</c:v>
                </c:pt>
                <c:pt idx="39391">
                  <c:v>6990</c:v>
                </c:pt>
                <c:pt idx="39392">
                  <c:v>6990</c:v>
                </c:pt>
                <c:pt idx="39393">
                  <c:v>6990</c:v>
                </c:pt>
                <c:pt idx="39394">
                  <c:v>6990</c:v>
                </c:pt>
                <c:pt idx="39395">
                  <c:v>6990</c:v>
                </c:pt>
                <c:pt idx="39396">
                  <c:v>6990</c:v>
                </c:pt>
                <c:pt idx="39397">
                  <c:v>6999</c:v>
                </c:pt>
                <c:pt idx="39398">
                  <c:v>6999</c:v>
                </c:pt>
                <c:pt idx="39399">
                  <c:v>6999</c:v>
                </c:pt>
                <c:pt idx="39400">
                  <c:v>6999</c:v>
                </c:pt>
                <c:pt idx="39401">
                  <c:v>6999</c:v>
                </c:pt>
                <c:pt idx="39402">
                  <c:v>14980</c:v>
                </c:pt>
                <c:pt idx="39403">
                  <c:v>15700</c:v>
                </c:pt>
                <c:pt idx="39404">
                  <c:v>15880</c:v>
                </c:pt>
                <c:pt idx="39405">
                  <c:v>17900</c:v>
                </c:pt>
                <c:pt idx="39406">
                  <c:v>18999</c:v>
                </c:pt>
                <c:pt idx="39407">
                  <c:v>23880</c:v>
                </c:pt>
                <c:pt idx="39408">
                  <c:v>23880</c:v>
                </c:pt>
                <c:pt idx="39409">
                  <c:v>33900</c:v>
                </c:pt>
                <c:pt idx="39410">
                  <c:v>34490</c:v>
                </c:pt>
                <c:pt idx="39411">
                  <c:v>34899</c:v>
                </c:pt>
                <c:pt idx="39412">
                  <c:v>40800</c:v>
                </c:pt>
                <c:pt idx="39413">
                  <c:v>49880</c:v>
                </c:pt>
                <c:pt idx="39414">
                  <c:v>4490</c:v>
                </c:pt>
                <c:pt idx="39415">
                  <c:v>4990</c:v>
                </c:pt>
                <c:pt idx="39416">
                  <c:v>6499</c:v>
                </c:pt>
                <c:pt idx="39417">
                  <c:v>6990</c:v>
                </c:pt>
                <c:pt idx="39418">
                  <c:v>7600</c:v>
                </c:pt>
                <c:pt idx="39419">
                  <c:v>7990</c:v>
                </c:pt>
                <c:pt idx="39420">
                  <c:v>8550</c:v>
                </c:pt>
                <c:pt idx="39421">
                  <c:v>8680</c:v>
                </c:pt>
                <c:pt idx="39422">
                  <c:v>8450</c:v>
                </c:pt>
                <c:pt idx="39423">
                  <c:v>8490</c:v>
                </c:pt>
                <c:pt idx="39424">
                  <c:v>8490</c:v>
                </c:pt>
                <c:pt idx="39425">
                  <c:v>8499</c:v>
                </c:pt>
                <c:pt idx="39426">
                  <c:v>8500</c:v>
                </c:pt>
                <c:pt idx="39427">
                  <c:v>8500</c:v>
                </c:pt>
                <c:pt idx="39428">
                  <c:v>8500</c:v>
                </c:pt>
                <c:pt idx="39429">
                  <c:v>8500</c:v>
                </c:pt>
                <c:pt idx="39430">
                  <c:v>8500</c:v>
                </c:pt>
                <c:pt idx="39431">
                  <c:v>8590</c:v>
                </c:pt>
                <c:pt idx="39432">
                  <c:v>8600</c:v>
                </c:pt>
                <c:pt idx="39433">
                  <c:v>8600</c:v>
                </c:pt>
                <c:pt idx="39434">
                  <c:v>8690</c:v>
                </c:pt>
                <c:pt idx="39435">
                  <c:v>8690</c:v>
                </c:pt>
                <c:pt idx="39436">
                  <c:v>8699</c:v>
                </c:pt>
                <c:pt idx="39437">
                  <c:v>8700</c:v>
                </c:pt>
                <c:pt idx="39438">
                  <c:v>8750</c:v>
                </c:pt>
                <c:pt idx="39439">
                  <c:v>8900</c:v>
                </c:pt>
                <c:pt idx="39440">
                  <c:v>8950</c:v>
                </c:pt>
                <c:pt idx="39441">
                  <c:v>8975</c:v>
                </c:pt>
                <c:pt idx="39442">
                  <c:v>6999</c:v>
                </c:pt>
                <c:pt idx="39443">
                  <c:v>6999</c:v>
                </c:pt>
                <c:pt idx="39444">
                  <c:v>7000</c:v>
                </c:pt>
                <c:pt idx="39445">
                  <c:v>7000</c:v>
                </c:pt>
                <c:pt idx="39446">
                  <c:v>7099</c:v>
                </c:pt>
                <c:pt idx="39447">
                  <c:v>7100</c:v>
                </c:pt>
                <c:pt idx="39448">
                  <c:v>7100</c:v>
                </c:pt>
                <c:pt idx="39449">
                  <c:v>7150</c:v>
                </c:pt>
                <c:pt idx="39450">
                  <c:v>7200</c:v>
                </c:pt>
                <c:pt idx="39451">
                  <c:v>7280</c:v>
                </c:pt>
                <c:pt idx="39452">
                  <c:v>7290</c:v>
                </c:pt>
                <c:pt idx="39453">
                  <c:v>7290</c:v>
                </c:pt>
                <c:pt idx="39454">
                  <c:v>7300</c:v>
                </c:pt>
                <c:pt idx="39455">
                  <c:v>7300</c:v>
                </c:pt>
                <c:pt idx="39456">
                  <c:v>7390</c:v>
                </c:pt>
                <c:pt idx="39457">
                  <c:v>7390</c:v>
                </c:pt>
                <c:pt idx="39458">
                  <c:v>7390</c:v>
                </c:pt>
                <c:pt idx="39459">
                  <c:v>7400</c:v>
                </c:pt>
                <c:pt idx="39460">
                  <c:v>7444</c:v>
                </c:pt>
                <c:pt idx="39461">
                  <c:v>7490</c:v>
                </c:pt>
                <c:pt idx="39462">
                  <c:v>8900</c:v>
                </c:pt>
                <c:pt idx="39463">
                  <c:v>8980</c:v>
                </c:pt>
                <c:pt idx="39464">
                  <c:v>8990</c:v>
                </c:pt>
                <c:pt idx="39465">
                  <c:v>8990</c:v>
                </c:pt>
                <c:pt idx="39466">
                  <c:v>9270</c:v>
                </c:pt>
                <c:pt idx="39467">
                  <c:v>9450</c:v>
                </c:pt>
                <c:pt idx="39468">
                  <c:v>9990</c:v>
                </c:pt>
                <c:pt idx="39469">
                  <c:v>10800</c:v>
                </c:pt>
                <c:pt idx="39470">
                  <c:v>10890</c:v>
                </c:pt>
                <c:pt idx="39471">
                  <c:v>11990</c:v>
                </c:pt>
                <c:pt idx="39472">
                  <c:v>12490</c:v>
                </c:pt>
                <c:pt idx="39473">
                  <c:v>12990</c:v>
                </c:pt>
                <c:pt idx="39474">
                  <c:v>13500</c:v>
                </c:pt>
                <c:pt idx="39475">
                  <c:v>13990</c:v>
                </c:pt>
                <c:pt idx="39476">
                  <c:v>14749</c:v>
                </c:pt>
                <c:pt idx="39477">
                  <c:v>14772</c:v>
                </c:pt>
                <c:pt idx="39478">
                  <c:v>14850</c:v>
                </c:pt>
                <c:pt idx="39479">
                  <c:v>14890</c:v>
                </c:pt>
                <c:pt idx="39480">
                  <c:v>14970</c:v>
                </c:pt>
                <c:pt idx="39481">
                  <c:v>15480</c:v>
                </c:pt>
                <c:pt idx="39482">
                  <c:v>8990</c:v>
                </c:pt>
                <c:pt idx="39483">
                  <c:v>8990</c:v>
                </c:pt>
                <c:pt idx="39484">
                  <c:v>8999</c:v>
                </c:pt>
                <c:pt idx="39485">
                  <c:v>9000</c:v>
                </c:pt>
                <c:pt idx="39486">
                  <c:v>9200</c:v>
                </c:pt>
                <c:pt idx="39487">
                  <c:v>9200</c:v>
                </c:pt>
                <c:pt idx="39488">
                  <c:v>9390</c:v>
                </c:pt>
                <c:pt idx="39489">
                  <c:v>9400</c:v>
                </c:pt>
                <c:pt idx="39490">
                  <c:v>9440</c:v>
                </c:pt>
                <c:pt idx="39491">
                  <c:v>9450</c:v>
                </c:pt>
                <c:pt idx="39492">
                  <c:v>9485</c:v>
                </c:pt>
                <c:pt idx="39493">
                  <c:v>9490</c:v>
                </c:pt>
                <c:pt idx="39494">
                  <c:v>9499</c:v>
                </c:pt>
                <c:pt idx="39495">
                  <c:v>9499</c:v>
                </c:pt>
                <c:pt idx="39496">
                  <c:v>9500</c:v>
                </c:pt>
                <c:pt idx="39497">
                  <c:v>9500</c:v>
                </c:pt>
                <c:pt idx="39498">
                  <c:v>9500</c:v>
                </c:pt>
                <c:pt idx="39499">
                  <c:v>9600</c:v>
                </c:pt>
                <c:pt idx="39500">
                  <c:v>9695</c:v>
                </c:pt>
                <c:pt idx="39501">
                  <c:v>9699</c:v>
                </c:pt>
                <c:pt idx="39502">
                  <c:v>7490</c:v>
                </c:pt>
                <c:pt idx="39503">
                  <c:v>7490</c:v>
                </c:pt>
                <c:pt idx="39504">
                  <c:v>7499</c:v>
                </c:pt>
                <c:pt idx="39505">
                  <c:v>7500</c:v>
                </c:pt>
                <c:pt idx="39506">
                  <c:v>7500</c:v>
                </c:pt>
                <c:pt idx="39507">
                  <c:v>7500</c:v>
                </c:pt>
                <c:pt idx="39508">
                  <c:v>7500</c:v>
                </c:pt>
                <c:pt idx="39509">
                  <c:v>7500</c:v>
                </c:pt>
                <c:pt idx="39510">
                  <c:v>7500</c:v>
                </c:pt>
                <c:pt idx="39511">
                  <c:v>7500</c:v>
                </c:pt>
                <c:pt idx="39512">
                  <c:v>7500</c:v>
                </c:pt>
                <c:pt idx="39513">
                  <c:v>7700</c:v>
                </c:pt>
                <c:pt idx="39514">
                  <c:v>7770</c:v>
                </c:pt>
                <c:pt idx="39515">
                  <c:v>7770</c:v>
                </c:pt>
                <c:pt idx="39516">
                  <c:v>7790</c:v>
                </c:pt>
                <c:pt idx="39517">
                  <c:v>7800</c:v>
                </c:pt>
                <c:pt idx="39518">
                  <c:v>7800</c:v>
                </c:pt>
                <c:pt idx="39519">
                  <c:v>7800</c:v>
                </c:pt>
                <c:pt idx="39520">
                  <c:v>7880</c:v>
                </c:pt>
                <c:pt idx="39521">
                  <c:v>7900</c:v>
                </c:pt>
                <c:pt idx="39522">
                  <c:v>15990</c:v>
                </c:pt>
                <c:pt idx="39523">
                  <c:v>16900</c:v>
                </c:pt>
                <c:pt idx="39524">
                  <c:v>16950</c:v>
                </c:pt>
                <c:pt idx="39525">
                  <c:v>17990</c:v>
                </c:pt>
                <c:pt idx="39526">
                  <c:v>23990</c:v>
                </c:pt>
                <c:pt idx="39527">
                  <c:v>26999</c:v>
                </c:pt>
                <c:pt idx="39528">
                  <c:v>46890</c:v>
                </c:pt>
                <c:pt idx="39529">
                  <c:v>4290</c:v>
                </c:pt>
                <c:pt idx="39530">
                  <c:v>4500</c:v>
                </c:pt>
                <c:pt idx="39531">
                  <c:v>4720</c:v>
                </c:pt>
                <c:pt idx="39532">
                  <c:v>4870</c:v>
                </c:pt>
                <c:pt idx="39533">
                  <c:v>4898</c:v>
                </c:pt>
                <c:pt idx="39534">
                  <c:v>4990</c:v>
                </c:pt>
                <c:pt idx="39535">
                  <c:v>5250</c:v>
                </c:pt>
                <c:pt idx="39536">
                  <c:v>5390</c:v>
                </c:pt>
                <c:pt idx="39537">
                  <c:v>5400</c:v>
                </c:pt>
                <c:pt idx="39538">
                  <c:v>5490</c:v>
                </c:pt>
                <c:pt idx="39539">
                  <c:v>5500</c:v>
                </c:pt>
                <c:pt idx="39540">
                  <c:v>5500</c:v>
                </c:pt>
                <c:pt idx="39541">
                  <c:v>9700</c:v>
                </c:pt>
                <c:pt idx="39542">
                  <c:v>9700</c:v>
                </c:pt>
                <c:pt idx="39543">
                  <c:v>9850</c:v>
                </c:pt>
                <c:pt idx="39544">
                  <c:v>9900</c:v>
                </c:pt>
                <c:pt idx="39545">
                  <c:v>9900</c:v>
                </c:pt>
                <c:pt idx="39546">
                  <c:v>9900</c:v>
                </c:pt>
                <c:pt idx="39547">
                  <c:v>9900</c:v>
                </c:pt>
                <c:pt idx="39548">
                  <c:v>9940</c:v>
                </c:pt>
                <c:pt idx="39549">
                  <c:v>9950</c:v>
                </c:pt>
                <c:pt idx="39550">
                  <c:v>9950</c:v>
                </c:pt>
                <c:pt idx="39551">
                  <c:v>9990</c:v>
                </c:pt>
                <c:pt idx="39552">
                  <c:v>9990</c:v>
                </c:pt>
                <c:pt idx="39553">
                  <c:v>9990</c:v>
                </c:pt>
                <c:pt idx="39554">
                  <c:v>9990</c:v>
                </c:pt>
                <c:pt idx="39555">
                  <c:v>9990</c:v>
                </c:pt>
                <c:pt idx="39556">
                  <c:v>9999</c:v>
                </c:pt>
                <c:pt idx="39557">
                  <c:v>10000</c:v>
                </c:pt>
                <c:pt idx="39558">
                  <c:v>10000</c:v>
                </c:pt>
                <c:pt idx="39559">
                  <c:v>10000</c:v>
                </c:pt>
                <c:pt idx="39560">
                  <c:v>10100</c:v>
                </c:pt>
                <c:pt idx="39561">
                  <c:v>7880</c:v>
                </c:pt>
                <c:pt idx="39562">
                  <c:v>7880</c:v>
                </c:pt>
                <c:pt idx="39563">
                  <c:v>7890</c:v>
                </c:pt>
                <c:pt idx="39564">
                  <c:v>7900</c:v>
                </c:pt>
                <c:pt idx="39565">
                  <c:v>7900</c:v>
                </c:pt>
                <c:pt idx="39566">
                  <c:v>7900</c:v>
                </c:pt>
                <c:pt idx="39567">
                  <c:v>7900</c:v>
                </c:pt>
                <c:pt idx="39568">
                  <c:v>7900</c:v>
                </c:pt>
                <c:pt idx="39569">
                  <c:v>7919</c:v>
                </c:pt>
                <c:pt idx="39570">
                  <c:v>7929</c:v>
                </c:pt>
                <c:pt idx="39571">
                  <c:v>7950</c:v>
                </c:pt>
                <c:pt idx="39572">
                  <c:v>7980</c:v>
                </c:pt>
                <c:pt idx="39573">
                  <c:v>7980</c:v>
                </c:pt>
                <c:pt idx="39574">
                  <c:v>7990</c:v>
                </c:pt>
                <c:pt idx="39575">
                  <c:v>7990</c:v>
                </c:pt>
                <c:pt idx="39576">
                  <c:v>7990</c:v>
                </c:pt>
                <c:pt idx="39577">
                  <c:v>7990</c:v>
                </c:pt>
                <c:pt idx="39578">
                  <c:v>7990</c:v>
                </c:pt>
                <c:pt idx="39579">
                  <c:v>7990</c:v>
                </c:pt>
                <c:pt idx="39580">
                  <c:v>31490</c:v>
                </c:pt>
                <c:pt idx="39581">
                  <c:v>31890</c:v>
                </c:pt>
                <c:pt idx="39582">
                  <c:v>33670</c:v>
                </c:pt>
                <c:pt idx="39583">
                  <c:v>33670</c:v>
                </c:pt>
                <c:pt idx="39584">
                  <c:v>33879</c:v>
                </c:pt>
                <c:pt idx="39585">
                  <c:v>33980</c:v>
                </c:pt>
                <c:pt idx="39586">
                  <c:v>34340</c:v>
                </c:pt>
                <c:pt idx="39587">
                  <c:v>34440</c:v>
                </c:pt>
                <c:pt idx="39588">
                  <c:v>34470</c:v>
                </c:pt>
                <c:pt idx="39589">
                  <c:v>34740</c:v>
                </c:pt>
                <c:pt idx="39590">
                  <c:v>34880</c:v>
                </c:pt>
                <c:pt idx="39591">
                  <c:v>34980</c:v>
                </c:pt>
                <c:pt idx="39592">
                  <c:v>34999</c:v>
                </c:pt>
                <c:pt idx="39593">
                  <c:v>35880</c:v>
                </c:pt>
                <c:pt idx="39594">
                  <c:v>35900</c:v>
                </c:pt>
                <c:pt idx="39595">
                  <c:v>35980</c:v>
                </c:pt>
                <c:pt idx="39596">
                  <c:v>35980</c:v>
                </c:pt>
                <c:pt idx="39597">
                  <c:v>36890</c:v>
                </c:pt>
                <c:pt idx="39598">
                  <c:v>36900</c:v>
                </c:pt>
                <c:pt idx="39599">
                  <c:v>37900</c:v>
                </c:pt>
                <c:pt idx="39600">
                  <c:v>9900</c:v>
                </c:pt>
                <c:pt idx="39601">
                  <c:v>9900</c:v>
                </c:pt>
                <c:pt idx="39602">
                  <c:v>9900</c:v>
                </c:pt>
                <c:pt idx="39603">
                  <c:v>9970</c:v>
                </c:pt>
                <c:pt idx="39604">
                  <c:v>9985</c:v>
                </c:pt>
                <c:pt idx="39605">
                  <c:v>9990</c:v>
                </c:pt>
                <c:pt idx="39606">
                  <c:v>9990</c:v>
                </c:pt>
                <c:pt idx="39607">
                  <c:v>9990</c:v>
                </c:pt>
                <c:pt idx="39608">
                  <c:v>9990</c:v>
                </c:pt>
                <c:pt idx="39609">
                  <c:v>9990</c:v>
                </c:pt>
                <c:pt idx="39610">
                  <c:v>9990</c:v>
                </c:pt>
                <c:pt idx="39611">
                  <c:v>9999</c:v>
                </c:pt>
                <c:pt idx="39612">
                  <c:v>9999</c:v>
                </c:pt>
                <c:pt idx="39613">
                  <c:v>9999</c:v>
                </c:pt>
                <c:pt idx="39614">
                  <c:v>9999</c:v>
                </c:pt>
                <c:pt idx="39615">
                  <c:v>9999</c:v>
                </c:pt>
                <c:pt idx="39616">
                  <c:v>9999</c:v>
                </c:pt>
                <c:pt idx="39617">
                  <c:v>9999</c:v>
                </c:pt>
                <c:pt idx="39618">
                  <c:v>10200</c:v>
                </c:pt>
                <c:pt idx="39619">
                  <c:v>10220</c:v>
                </c:pt>
                <c:pt idx="39620">
                  <c:v>7990</c:v>
                </c:pt>
                <c:pt idx="39621">
                  <c:v>7990</c:v>
                </c:pt>
                <c:pt idx="39622">
                  <c:v>7998</c:v>
                </c:pt>
                <c:pt idx="39623">
                  <c:v>7999</c:v>
                </c:pt>
                <c:pt idx="39624">
                  <c:v>7999</c:v>
                </c:pt>
                <c:pt idx="39625">
                  <c:v>7999</c:v>
                </c:pt>
                <c:pt idx="39626">
                  <c:v>7999</c:v>
                </c:pt>
                <c:pt idx="39627">
                  <c:v>7999</c:v>
                </c:pt>
                <c:pt idx="39628">
                  <c:v>7999</c:v>
                </c:pt>
                <c:pt idx="39629">
                  <c:v>7999</c:v>
                </c:pt>
                <c:pt idx="39630">
                  <c:v>7999</c:v>
                </c:pt>
                <c:pt idx="39631">
                  <c:v>7999</c:v>
                </c:pt>
                <c:pt idx="39632">
                  <c:v>7999</c:v>
                </c:pt>
                <c:pt idx="39633">
                  <c:v>8000</c:v>
                </c:pt>
                <c:pt idx="39634">
                  <c:v>8099</c:v>
                </c:pt>
                <c:pt idx="39635">
                  <c:v>8180</c:v>
                </c:pt>
                <c:pt idx="39636">
                  <c:v>8180</c:v>
                </c:pt>
                <c:pt idx="39637">
                  <c:v>8200</c:v>
                </c:pt>
                <c:pt idx="39638">
                  <c:v>8290</c:v>
                </c:pt>
                <c:pt idx="39639">
                  <c:v>8300</c:v>
                </c:pt>
                <c:pt idx="39640">
                  <c:v>38780</c:v>
                </c:pt>
                <c:pt idx="39641">
                  <c:v>39890</c:v>
                </c:pt>
                <c:pt idx="39642">
                  <c:v>39900</c:v>
                </c:pt>
                <c:pt idx="39643">
                  <c:v>39900</c:v>
                </c:pt>
                <c:pt idx="39644">
                  <c:v>41790</c:v>
                </c:pt>
                <c:pt idx="39645">
                  <c:v>41850</c:v>
                </c:pt>
                <c:pt idx="39646">
                  <c:v>43480</c:v>
                </c:pt>
                <c:pt idx="39647">
                  <c:v>43850</c:v>
                </c:pt>
                <c:pt idx="39648">
                  <c:v>43990</c:v>
                </c:pt>
                <c:pt idx="39649">
                  <c:v>44440</c:v>
                </c:pt>
                <c:pt idx="39650">
                  <c:v>44925</c:v>
                </c:pt>
                <c:pt idx="39651">
                  <c:v>45670</c:v>
                </c:pt>
                <c:pt idx="39652">
                  <c:v>45974</c:v>
                </c:pt>
                <c:pt idx="39653">
                  <c:v>45999</c:v>
                </c:pt>
                <c:pt idx="39654">
                  <c:v>54880</c:v>
                </c:pt>
                <c:pt idx="39655">
                  <c:v>59900</c:v>
                </c:pt>
                <c:pt idx="39656">
                  <c:v>59900</c:v>
                </c:pt>
                <c:pt idx="39657">
                  <c:v>69900</c:v>
                </c:pt>
                <c:pt idx="39658">
                  <c:v>199990</c:v>
                </c:pt>
                <c:pt idx="39659">
                  <c:v>10250</c:v>
                </c:pt>
                <c:pt idx="39660">
                  <c:v>10250</c:v>
                </c:pt>
                <c:pt idx="39661">
                  <c:v>10298</c:v>
                </c:pt>
                <c:pt idx="39662">
                  <c:v>10390</c:v>
                </c:pt>
                <c:pt idx="39663">
                  <c:v>10400</c:v>
                </c:pt>
                <c:pt idx="39664">
                  <c:v>10400</c:v>
                </c:pt>
                <c:pt idx="39665">
                  <c:v>10400</c:v>
                </c:pt>
                <c:pt idx="39666">
                  <c:v>10415</c:v>
                </c:pt>
                <c:pt idx="39667">
                  <c:v>10450</c:v>
                </c:pt>
                <c:pt idx="39668">
                  <c:v>10450</c:v>
                </c:pt>
                <c:pt idx="39669">
                  <c:v>10485</c:v>
                </c:pt>
                <c:pt idx="39670">
                  <c:v>10488</c:v>
                </c:pt>
                <c:pt idx="39671">
                  <c:v>10490</c:v>
                </c:pt>
                <c:pt idx="39672">
                  <c:v>10490</c:v>
                </c:pt>
                <c:pt idx="39673">
                  <c:v>10490</c:v>
                </c:pt>
                <c:pt idx="39674">
                  <c:v>10490</c:v>
                </c:pt>
                <c:pt idx="39675">
                  <c:v>10490</c:v>
                </c:pt>
                <c:pt idx="39676">
                  <c:v>10495</c:v>
                </c:pt>
                <c:pt idx="39677">
                  <c:v>10500</c:v>
                </c:pt>
                <c:pt idx="39678">
                  <c:v>10500</c:v>
                </c:pt>
                <c:pt idx="39679">
                  <c:v>8300</c:v>
                </c:pt>
                <c:pt idx="39680">
                  <c:v>8330</c:v>
                </c:pt>
                <c:pt idx="39681">
                  <c:v>8390</c:v>
                </c:pt>
                <c:pt idx="39682">
                  <c:v>8400</c:v>
                </c:pt>
                <c:pt idx="39683">
                  <c:v>8400</c:v>
                </c:pt>
                <c:pt idx="39684">
                  <c:v>8450</c:v>
                </c:pt>
                <c:pt idx="39685">
                  <c:v>8490</c:v>
                </c:pt>
                <c:pt idx="39686">
                  <c:v>8490</c:v>
                </c:pt>
                <c:pt idx="39687">
                  <c:v>8490</c:v>
                </c:pt>
                <c:pt idx="39688">
                  <c:v>8490</c:v>
                </c:pt>
                <c:pt idx="39689">
                  <c:v>8490</c:v>
                </c:pt>
                <c:pt idx="39690">
                  <c:v>8499</c:v>
                </c:pt>
                <c:pt idx="39691">
                  <c:v>8499</c:v>
                </c:pt>
                <c:pt idx="39692">
                  <c:v>8500</c:v>
                </c:pt>
                <c:pt idx="39693">
                  <c:v>8500</c:v>
                </c:pt>
                <c:pt idx="39694">
                  <c:v>8500</c:v>
                </c:pt>
                <c:pt idx="39695">
                  <c:v>4450</c:v>
                </c:pt>
                <c:pt idx="39696">
                  <c:v>8590</c:v>
                </c:pt>
                <c:pt idx="39697">
                  <c:v>8700</c:v>
                </c:pt>
                <c:pt idx="39698">
                  <c:v>8900</c:v>
                </c:pt>
                <c:pt idx="39699">
                  <c:v>8990</c:v>
                </c:pt>
                <c:pt idx="39700">
                  <c:v>9900</c:v>
                </c:pt>
                <c:pt idx="39701">
                  <c:v>10500</c:v>
                </c:pt>
                <c:pt idx="39702">
                  <c:v>12700</c:v>
                </c:pt>
                <c:pt idx="39703">
                  <c:v>12900</c:v>
                </c:pt>
                <c:pt idx="39704">
                  <c:v>13312</c:v>
                </c:pt>
                <c:pt idx="39705">
                  <c:v>14399</c:v>
                </c:pt>
                <c:pt idx="39706">
                  <c:v>15400</c:v>
                </c:pt>
                <c:pt idx="39707">
                  <c:v>15500</c:v>
                </c:pt>
                <c:pt idx="39708">
                  <c:v>15990</c:v>
                </c:pt>
                <c:pt idx="39709">
                  <c:v>16200</c:v>
                </c:pt>
                <c:pt idx="39710">
                  <c:v>16499</c:v>
                </c:pt>
                <c:pt idx="39711">
                  <c:v>16500</c:v>
                </c:pt>
                <c:pt idx="39712">
                  <c:v>16999</c:v>
                </c:pt>
                <c:pt idx="39713">
                  <c:v>17500</c:v>
                </c:pt>
                <c:pt idx="39714">
                  <c:v>17880</c:v>
                </c:pt>
                <c:pt idx="39715">
                  <c:v>10500</c:v>
                </c:pt>
                <c:pt idx="39716">
                  <c:v>10590</c:v>
                </c:pt>
                <c:pt idx="39717">
                  <c:v>10600</c:v>
                </c:pt>
                <c:pt idx="39718">
                  <c:v>10690</c:v>
                </c:pt>
                <c:pt idx="39719">
                  <c:v>10700</c:v>
                </c:pt>
                <c:pt idx="39720">
                  <c:v>10750</c:v>
                </c:pt>
                <c:pt idx="39721">
                  <c:v>10750</c:v>
                </c:pt>
                <c:pt idx="39722">
                  <c:v>10800</c:v>
                </c:pt>
                <c:pt idx="39723">
                  <c:v>10800</c:v>
                </c:pt>
                <c:pt idx="39724">
                  <c:v>10880</c:v>
                </c:pt>
                <c:pt idx="39725">
                  <c:v>10880</c:v>
                </c:pt>
                <c:pt idx="39726">
                  <c:v>10880</c:v>
                </c:pt>
                <c:pt idx="39727">
                  <c:v>10880</c:v>
                </c:pt>
                <c:pt idx="39728">
                  <c:v>10890</c:v>
                </c:pt>
                <c:pt idx="39729">
                  <c:v>10895</c:v>
                </c:pt>
                <c:pt idx="39730">
                  <c:v>10900</c:v>
                </c:pt>
                <c:pt idx="39731">
                  <c:v>10950</c:v>
                </c:pt>
                <c:pt idx="39732">
                  <c:v>10980</c:v>
                </c:pt>
                <c:pt idx="39733">
                  <c:v>11000</c:v>
                </c:pt>
                <c:pt idx="39734">
                  <c:v>11000</c:v>
                </c:pt>
                <c:pt idx="39735">
                  <c:v>8500</c:v>
                </c:pt>
                <c:pt idx="39736">
                  <c:v>8500</c:v>
                </c:pt>
                <c:pt idx="39737">
                  <c:v>8590</c:v>
                </c:pt>
                <c:pt idx="39738">
                  <c:v>8599</c:v>
                </c:pt>
                <c:pt idx="39739">
                  <c:v>8600</c:v>
                </c:pt>
                <c:pt idx="39740">
                  <c:v>8650</c:v>
                </c:pt>
                <c:pt idx="39741">
                  <c:v>8650</c:v>
                </c:pt>
                <c:pt idx="39742">
                  <c:v>8650</c:v>
                </c:pt>
                <c:pt idx="39743">
                  <c:v>8690</c:v>
                </c:pt>
                <c:pt idx="39744">
                  <c:v>8700</c:v>
                </c:pt>
                <c:pt idx="39745">
                  <c:v>8700</c:v>
                </c:pt>
                <c:pt idx="39746">
                  <c:v>8700</c:v>
                </c:pt>
                <c:pt idx="39747">
                  <c:v>8750</c:v>
                </c:pt>
                <c:pt idx="39748">
                  <c:v>8760</c:v>
                </c:pt>
                <c:pt idx="39749">
                  <c:v>8800</c:v>
                </c:pt>
                <c:pt idx="39750">
                  <c:v>8850</c:v>
                </c:pt>
                <c:pt idx="39751">
                  <c:v>8850</c:v>
                </c:pt>
                <c:pt idx="39752">
                  <c:v>8880</c:v>
                </c:pt>
                <c:pt idx="39753">
                  <c:v>8880</c:v>
                </c:pt>
                <c:pt idx="39754">
                  <c:v>8890</c:v>
                </c:pt>
                <c:pt idx="39755">
                  <c:v>17990</c:v>
                </c:pt>
                <c:pt idx="39756">
                  <c:v>18488</c:v>
                </c:pt>
                <c:pt idx="39757">
                  <c:v>19490</c:v>
                </c:pt>
                <c:pt idx="39758">
                  <c:v>19985</c:v>
                </c:pt>
                <c:pt idx="39759">
                  <c:v>20900</c:v>
                </c:pt>
                <c:pt idx="39760">
                  <c:v>21490</c:v>
                </c:pt>
                <c:pt idx="39761">
                  <c:v>22980</c:v>
                </c:pt>
                <c:pt idx="39762">
                  <c:v>24500</c:v>
                </c:pt>
                <c:pt idx="39763">
                  <c:v>25800</c:v>
                </c:pt>
                <c:pt idx="39764">
                  <c:v>27250</c:v>
                </c:pt>
                <c:pt idx="39765">
                  <c:v>32399</c:v>
                </c:pt>
                <c:pt idx="39766">
                  <c:v>32399</c:v>
                </c:pt>
                <c:pt idx="39767">
                  <c:v>33900</c:v>
                </c:pt>
                <c:pt idx="39768">
                  <c:v>36100</c:v>
                </c:pt>
                <c:pt idx="39769">
                  <c:v>39480</c:v>
                </c:pt>
                <c:pt idx="39770">
                  <c:v>44880</c:v>
                </c:pt>
                <c:pt idx="39771">
                  <c:v>52840</c:v>
                </c:pt>
                <c:pt idx="39772">
                  <c:v>54999</c:v>
                </c:pt>
                <c:pt idx="39773">
                  <c:v>59985</c:v>
                </c:pt>
                <c:pt idx="39774">
                  <c:v>6490</c:v>
                </c:pt>
                <c:pt idx="39775">
                  <c:v>11000</c:v>
                </c:pt>
                <c:pt idx="39776">
                  <c:v>11200</c:v>
                </c:pt>
                <c:pt idx="39777">
                  <c:v>11250</c:v>
                </c:pt>
                <c:pt idx="39778">
                  <c:v>11250</c:v>
                </c:pt>
                <c:pt idx="39779">
                  <c:v>11280</c:v>
                </c:pt>
                <c:pt idx="39780">
                  <c:v>11280</c:v>
                </c:pt>
                <c:pt idx="39781">
                  <c:v>11290</c:v>
                </c:pt>
                <c:pt idx="39782">
                  <c:v>11299</c:v>
                </c:pt>
                <c:pt idx="39783">
                  <c:v>11300</c:v>
                </c:pt>
                <c:pt idx="39784">
                  <c:v>11350</c:v>
                </c:pt>
                <c:pt idx="39785">
                  <c:v>11390</c:v>
                </c:pt>
                <c:pt idx="39786">
                  <c:v>11400</c:v>
                </c:pt>
                <c:pt idx="39787">
                  <c:v>11450</c:v>
                </c:pt>
                <c:pt idx="39788">
                  <c:v>11460</c:v>
                </c:pt>
                <c:pt idx="39789">
                  <c:v>11470</c:v>
                </c:pt>
                <c:pt idx="39790">
                  <c:v>11490</c:v>
                </c:pt>
                <c:pt idx="39791">
                  <c:v>11490</c:v>
                </c:pt>
                <c:pt idx="39792">
                  <c:v>11490</c:v>
                </c:pt>
                <c:pt idx="39793">
                  <c:v>11500</c:v>
                </c:pt>
                <c:pt idx="39794">
                  <c:v>11500</c:v>
                </c:pt>
                <c:pt idx="39795">
                  <c:v>8890</c:v>
                </c:pt>
                <c:pt idx="39796">
                  <c:v>8890</c:v>
                </c:pt>
                <c:pt idx="39797">
                  <c:v>8900</c:v>
                </c:pt>
                <c:pt idx="39798">
                  <c:v>8900</c:v>
                </c:pt>
                <c:pt idx="39799">
                  <c:v>8900</c:v>
                </c:pt>
                <c:pt idx="39800">
                  <c:v>8900</c:v>
                </c:pt>
                <c:pt idx="39801">
                  <c:v>8900</c:v>
                </c:pt>
                <c:pt idx="39802">
                  <c:v>8900</c:v>
                </c:pt>
                <c:pt idx="39803">
                  <c:v>8900</c:v>
                </c:pt>
                <c:pt idx="39804">
                  <c:v>8970</c:v>
                </c:pt>
                <c:pt idx="39805">
                  <c:v>8970</c:v>
                </c:pt>
                <c:pt idx="39806">
                  <c:v>8970</c:v>
                </c:pt>
                <c:pt idx="39807">
                  <c:v>8975</c:v>
                </c:pt>
                <c:pt idx="39808">
                  <c:v>8980</c:v>
                </c:pt>
                <c:pt idx="39809">
                  <c:v>8990</c:v>
                </c:pt>
                <c:pt idx="39810">
                  <c:v>8990</c:v>
                </c:pt>
                <c:pt idx="39811">
                  <c:v>8990</c:v>
                </c:pt>
                <c:pt idx="39812">
                  <c:v>8990</c:v>
                </c:pt>
                <c:pt idx="39813">
                  <c:v>8990</c:v>
                </c:pt>
                <c:pt idx="39814">
                  <c:v>6900</c:v>
                </c:pt>
                <c:pt idx="39815">
                  <c:v>7400</c:v>
                </c:pt>
                <c:pt idx="39816">
                  <c:v>7680</c:v>
                </c:pt>
                <c:pt idx="39817">
                  <c:v>7780</c:v>
                </c:pt>
                <c:pt idx="39818">
                  <c:v>7950</c:v>
                </c:pt>
                <c:pt idx="39819">
                  <c:v>7990</c:v>
                </c:pt>
                <c:pt idx="39820">
                  <c:v>9490</c:v>
                </c:pt>
                <c:pt idx="39821">
                  <c:v>9490</c:v>
                </c:pt>
                <c:pt idx="39822">
                  <c:v>9850</c:v>
                </c:pt>
                <c:pt idx="39823">
                  <c:v>10980</c:v>
                </c:pt>
                <c:pt idx="39824">
                  <c:v>10990</c:v>
                </c:pt>
                <c:pt idx="39825">
                  <c:v>11300</c:v>
                </c:pt>
                <c:pt idx="39826">
                  <c:v>11490</c:v>
                </c:pt>
                <c:pt idx="39827">
                  <c:v>11990</c:v>
                </c:pt>
                <c:pt idx="39828">
                  <c:v>12980</c:v>
                </c:pt>
                <c:pt idx="39829">
                  <c:v>12990</c:v>
                </c:pt>
                <c:pt idx="39830">
                  <c:v>12990</c:v>
                </c:pt>
                <c:pt idx="39831">
                  <c:v>13489</c:v>
                </c:pt>
                <c:pt idx="39832">
                  <c:v>13590</c:v>
                </c:pt>
                <c:pt idx="39833">
                  <c:v>13900</c:v>
                </c:pt>
                <c:pt idx="39834">
                  <c:v>11550</c:v>
                </c:pt>
                <c:pt idx="39835">
                  <c:v>11650</c:v>
                </c:pt>
                <c:pt idx="39836">
                  <c:v>11650</c:v>
                </c:pt>
                <c:pt idx="39837">
                  <c:v>11685</c:v>
                </c:pt>
                <c:pt idx="39838">
                  <c:v>11700</c:v>
                </c:pt>
                <c:pt idx="39839">
                  <c:v>11700</c:v>
                </c:pt>
                <c:pt idx="39840">
                  <c:v>11785</c:v>
                </c:pt>
                <c:pt idx="39841">
                  <c:v>11799</c:v>
                </c:pt>
                <c:pt idx="39842">
                  <c:v>11849</c:v>
                </c:pt>
                <c:pt idx="39843">
                  <c:v>11880</c:v>
                </c:pt>
                <c:pt idx="39844">
                  <c:v>11880</c:v>
                </c:pt>
                <c:pt idx="39845">
                  <c:v>11880</c:v>
                </c:pt>
                <c:pt idx="39846">
                  <c:v>11880</c:v>
                </c:pt>
                <c:pt idx="39847">
                  <c:v>11899</c:v>
                </c:pt>
                <c:pt idx="39848">
                  <c:v>11899</c:v>
                </c:pt>
                <c:pt idx="39849">
                  <c:v>11899</c:v>
                </c:pt>
                <c:pt idx="39850">
                  <c:v>11899</c:v>
                </c:pt>
                <c:pt idx="39851">
                  <c:v>11900</c:v>
                </c:pt>
                <c:pt idx="39852">
                  <c:v>8990</c:v>
                </c:pt>
                <c:pt idx="39853">
                  <c:v>8990</c:v>
                </c:pt>
                <c:pt idx="39854">
                  <c:v>8990</c:v>
                </c:pt>
                <c:pt idx="39855">
                  <c:v>8999</c:v>
                </c:pt>
                <c:pt idx="39856">
                  <c:v>8999</c:v>
                </c:pt>
                <c:pt idx="39857">
                  <c:v>8999</c:v>
                </c:pt>
                <c:pt idx="39858">
                  <c:v>9100</c:v>
                </c:pt>
                <c:pt idx="39859">
                  <c:v>9150</c:v>
                </c:pt>
                <c:pt idx="39860">
                  <c:v>9189</c:v>
                </c:pt>
                <c:pt idx="39861">
                  <c:v>9233</c:v>
                </c:pt>
                <c:pt idx="39862">
                  <c:v>9260</c:v>
                </c:pt>
                <c:pt idx="39863">
                  <c:v>9260</c:v>
                </c:pt>
                <c:pt idx="39864">
                  <c:v>9290</c:v>
                </c:pt>
                <c:pt idx="39865">
                  <c:v>9299</c:v>
                </c:pt>
                <c:pt idx="39866">
                  <c:v>9299</c:v>
                </c:pt>
                <c:pt idx="39867">
                  <c:v>9300</c:v>
                </c:pt>
                <c:pt idx="39868">
                  <c:v>9300</c:v>
                </c:pt>
                <c:pt idx="39869">
                  <c:v>9300</c:v>
                </c:pt>
                <c:pt idx="39870">
                  <c:v>9399</c:v>
                </c:pt>
                <c:pt idx="39871">
                  <c:v>9400</c:v>
                </c:pt>
                <c:pt idx="39872">
                  <c:v>13990</c:v>
                </c:pt>
                <c:pt idx="39873">
                  <c:v>13990</c:v>
                </c:pt>
                <c:pt idx="39874">
                  <c:v>13990</c:v>
                </c:pt>
                <c:pt idx="39875">
                  <c:v>14990</c:v>
                </c:pt>
                <c:pt idx="39876">
                  <c:v>14990</c:v>
                </c:pt>
                <c:pt idx="39877">
                  <c:v>14990</c:v>
                </c:pt>
                <c:pt idx="39878">
                  <c:v>15990</c:v>
                </c:pt>
                <c:pt idx="39879">
                  <c:v>15990</c:v>
                </c:pt>
                <c:pt idx="39880">
                  <c:v>16480</c:v>
                </c:pt>
                <c:pt idx="39881">
                  <c:v>16890</c:v>
                </c:pt>
                <c:pt idx="39882">
                  <c:v>16990</c:v>
                </c:pt>
                <c:pt idx="39883">
                  <c:v>17690</c:v>
                </c:pt>
                <c:pt idx="39884">
                  <c:v>17980</c:v>
                </c:pt>
                <c:pt idx="39885">
                  <c:v>17990</c:v>
                </c:pt>
                <c:pt idx="39886">
                  <c:v>18450</c:v>
                </c:pt>
                <c:pt idx="39887">
                  <c:v>18950</c:v>
                </c:pt>
                <c:pt idx="39888">
                  <c:v>18970</c:v>
                </c:pt>
                <c:pt idx="39889">
                  <c:v>18990</c:v>
                </c:pt>
                <c:pt idx="39890">
                  <c:v>19389</c:v>
                </c:pt>
                <c:pt idx="39891">
                  <c:v>11900</c:v>
                </c:pt>
                <c:pt idx="39892">
                  <c:v>11900</c:v>
                </c:pt>
                <c:pt idx="39893">
                  <c:v>11900</c:v>
                </c:pt>
                <c:pt idx="39894">
                  <c:v>11950</c:v>
                </c:pt>
                <c:pt idx="39895">
                  <c:v>11950</c:v>
                </c:pt>
                <c:pt idx="39896">
                  <c:v>11950</c:v>
                </c:pt>
                <c:pt idx="39897">
                  <c:v>11980</c:v>
                </c:pt>
                <c:pt idx="39898">
                  <c:v>11990</c:v>
                </c:pt>
                <c:pt idx="39899">
                  <c:v>11990</c:v>
                </c:pt>
                <c:pt idx="39900">
                  <c:v>12000</c:v>
                </c:pt>
                <c:pt idx="39901">
                  <c:v>12100</c:v>
                </c:pt>
                <c:pt idx="39902">
                  <c:v>12195</c:v>
                </c:pt>
                <c:pt idx="39903">
                  <c:v>12200</c:v>
                </c:pt>
                <c:pt idx="39904">
                  <c:v>12220</c:v>
                </c:pt>
                <c:pt idx="39905">
                  <c:v>12220</c:v>
                </c:pt>
                <c:pt idx="39906">
                  <c:v>12220</c:v>
                </c:pt>
                <c:pt idx="39907">
                  <c:v>12220</c:v>
                </c:pt>
                <c:pt idx="39908">
                  <c:v>12220</c:v>
                </c:pt>
                <c:pt idx="39909">
                  <c:v>12270</c:v>
                </c:pt>
                <c:pt idx="39910">
                  <c:v>12300</c:v>
                </c:pt>
                <c:pt idx="39911">
                  <c:v>19500</c:v>
                </c:pt>
                <c:pt idx="39912">
                  <c:v>19900</c:v>
                </c:pt>
                <c:pt idx="39913">
                  <c:v>19900</c:v>
                </c:pt>
                <c:pt idx="39914">
                  <c:v>19990</c:v>
                </c:pt>
                <c:pt idx="39915">
                  <c:v>19990</c:v>
                </c:pt>
                <c:pt idx="39916">
                  <c:v>20107</c:v>
                </c:pt>
                <c:pt idx="39917">
                  <c:v>20990</c:v>
                </c:pt>
                <c:pt idx="39918">
                  <c:v>22900</c:v>
                </c:pt>
                <c:pt idx="39919">
                  <c:v>22900</c:v>
                </c:pt>
                <c:pt idx="39920">
                  <c:v>24900</c:v>
                </c:pt>
                <c:pt idx="39921">
                  <c:v>24990</c:v>
                </c:pt>
                <c:pt idx="39922">
                  <c:v>27750</c:v>
                </c:pt>
                <c:pt idx="39923">
                  <c:v>29900</c:v>
                </c:pt>
                <c:pt idx="39924">
                  <c:v>32990</c:v>
                </c:pt>
                <c:pt idx="39925">
                  <c:v>33450</c:v>
                </c:pt>
                <c:pt idx="39926">
                  <c:v>33900</c:v>
                </c:pt>
                <c:pt idx="39927">
                  <c:v>3390</c:v>
                </c:pt>
                <c:pt idx="39928">
                  <c:v>3800</c:v>
                </c:pt>
                <c:pt idx="39929">
                  <c:v>4200</c:v>
                </c:pt>
                <c:pt idx="39930">
                  <c:v>4380</c:v>
                </c:pt>
                <c:pt idx="39931">
                  <c:v>12350</c:v>
                </c:pt>
                <c:pt idx="39932">
                  <c:v>12360</c:v>
                </c:pt>
                <c:pt idx="39933">
                  <c:v>12380</c:v>
                </c:pt>
                <c:pt idx="39934">
                  <c:v>12399</c:v>
                </c:pt>
                <c:pt idx="39935">
                  <c:v>12440</c:v>
                </c:pt>
                <c:pt idx="39936">
                  <c:v>12440</c:v>
                </c:pt>
                <c:pt idx="39937">
                  <c:v>12490</c:v>
                </c:pt>
                <c:pt idx="39938">
                  <c:v>12490</c:v>
                </c:pt>
                <c:pt idx="39939">
                  <c:v>12499</c:v>
                </c:pt>
                <c:pt idx="39940">
                  <c:v>12500</c:v>
                </c:pt>
                <c:pt idx="39941">
                  <c:v>12500</c:v>
                </c:pt>
                <c:pt idx="39942">
                  <c:v>12550</c:v>
                </c:pt>
                <c:pt idx="39943">
                  <c:v>12650</c:v>
                </c:pt>
                <c:pt idx="39944">
                  <c:v>12690</c:v>
                </c:pt>
                <c:pt idx="39945">
                  <c:v>12700</c:v>
                </c:pt>
                <c:pt idx="39946">
                  <c:v>12750</c:v>
                </c:pt>
                <c:pt idx="39947">
                  <c:v>12790</c:v>
                </c:pt>
                <c:pt idx="39948">
                  <c:v>12800</c:v>
                </c:pt>
                <c:pt idx="39949">
                  <c:v>12800</c:v>
                </c:pt>
                <c:pt idx="39950">
                  <c:v>12850</c:v>
                </c:pt>
                <c:pt idx="39951">
                  <c:v>9690</c:v>
                </c:pt>
                <c:pt idx="39952">
                  <c:v>9690</c:v>
                </c:pt>
                <c:pt idx="39953">
                  <c:v>9690</c:v>
                </c:pt>
                <c:pt idx="39954">
                  <c:v>9699</c:v>
                </c:pt>
                <c:pt idx="39955">
                  <c:v>9700</c:v>
                </c:pt>
                <c:pt idx="39956">
                  <c:v>9750</c:v>
                </c:pt>
                <c:pt idx="39957">
                  <c:v>9790</c:v>
                </c:pt>
                <c:pt idx="39958">
                  <c:v>9790</c:v>
                </c:pt>
                <c:pt idx="39959">
                  <c:v>9800</c:v>
                </c:pt>
                <c:pt idx="39960">
                  <c:v>9800</c:v>
                </c:pt>
                <c:pt idx="39961">
                  <c:v>9850</c:v>
                </c:pt>
                <c:pt idx="39962">
                  <c:v>9880</c:v>
                </c:pt>
                <c:pt idx="39963">
                  <c:v>9880</c:v>
                </c:pt>
                <c:pt idx="39964">
                  <c:v>9880</c:v>
                </c:pt>
                <c:pt idx="39965">
                  <c:v>9880</c:v>
                </c:pt>
                <c:pt idx="39966">
                  <c:v>9890</c:v>
                </c:pt>
                <c:pt idx="39967">
                  <c:v>9890</c:v>
                </c:pt>
                <c:pt idx="39968">
                  <c:v>9890</c:v>
                </c:pt>
                <c:pt idx="39969">
                  <c:v>9899</c:v>
                </c:pt>
                <c:pt idx="39970">
                  <c:v>4590</c:v>
                </c:pt>
                <c:pt idx="39971">
                  <c:v>4950</c:v>
                </c:pt>
                <c:pt idx="39972">
                  <c:v>4980</c:v>
                </c:pt>
                <c:pt idx="39973">
                  <c:v>4990</c:v>
                </c:pt>
                <c:pt idx="39974">
                  <c:v>5490</c:v>
                </c:pt>
                <c:pt idx="39975">
                  <c:v>5499</c:v>
                </c:pt>
                <c:pt idx="39976">
                  <c:v>5500</c:v>
                </c:pt>
                <c:pt idx="39977">
                  <c:v>5590</c:v>
                </c:pt>
                <c:pt idx="39978">
                  <c:v>5750</c:v>
                </c:pt>
                <c:pt idx="39979">
                  <c:v>5800</c:v>
                </c:pt>
                <c:pt idx="39980">
                  <c:v>5800</c:v>
                </c:pt>
                <c:pt idx="39981">
                  <c:v>5800</c:v>
                </c:pt>
                <c:pt idx="39982">
                  <c:v>5890</c:v>
                </c:pt>
                <c:pt idx="39983">
                  <c:v>5985</c:v>
                </c:pt>
                <c:pt idx="39984">
                  <c:v>5990</c:v>
                </c:pt>
                <c:pt idx="39985">
                  <c:v>5990</c:v>
                </c:pt>
                <c:pt idx="39986">
                  <c:v>5990</c:v>
                </c:pt>
                <c:pt idx="39987">
                  <c:v>5990</c:v>
                </c:pt>
                <c:pt idx="39988">
                  <c:v>5990</c:v>
                </c:pt>
                <c:pt idx="39989">
                  <c:v>6000</c:v>
                </c:pt>
                <c:pt idx="39990">
                  <c:v>12850</c:v>
                </c:pt>
                <c:pt idx="39991">
                  <c:v>12880</c:v>
                </c:pt>
                <c:pt idx="39992">
                  <c:v>12890</c:v>
                </c:pt>
                <c:pt idx="39993">
                  <c:v>12899</c:v>
                </c:pt>
                <c:pt idx="39994">
                  <c:v>12900</c:v>
                </c:pt>
                <c:pt idx="39995">
                  <c:v>12900</c:v>
                </c:pt>
                <c:pt idx="39996">
                  <c:v>12900</c:v>
                </c:pt>
                <c:pt idx="39997">
                  <c:v>12960</c:v>
                </c:pt>
                <c:pt idx="39998">
                  <c:v>12970</c:v>
                </c:pt>
                <c:pt idx="39999">
                  <c:v>12970</c:v>
                </c:pt>
                <c:pt idx="40000">
                  <c:v>12980</c:v>
                </c:pt>
                <c:pt idx="40001">
                  <c:v>12990</c:v>
                </c:pt>
                <c:pt idx="40002">
                  <c:v>12990</c:v>
                </c:pt>
                <c:pt idx="40003">
                  <c:v>12990</c:v>
                </c:pt>
                <c:pt idx="40004">
                  <c:v>12999</c:v>
                </c:pt>
                <c:pt idx="40005">
                  <c:v>13000</c:v>
                </c:pt>
                <c:pt idx="40006">
                  <c:v>13000</c:v>
                </c:pt>
                <c:pt idx="40007">
                  <c:v>13000</c:v>
                </c:pt>
                <c:pt idx="40008">
                  <c:v>13000</c:v>
                </c:pt>
                <c:pt idx="40009">
                  <c:v>13000</c:v>
                </c:pt>
                <c:pt idx="40010">
                  <c:v>9900</c:v>
                </c:pt>
                <c:pt idx="40011">
                  <c:v>9900</c:v>
                </c:pt>
                <c:pt idx="40012">
                  <c:v>9900</c:v>
                </c:pt>
                <c:pt idx="40013">
                  <c:v>9900</c:v>
                </c:pt>
                <c:pt idx="40014">
                  <c:v>9900</c:v>
                </c:pt>
                <c:pt idx="40015">
                  <c:v>9900</c:v>
                </c:pt>
                <c:pt idx="40016">
                  <c:v>9950</c:v>
                </c:pt>
                <c:pt idx="40017">
                  <c:v>9950</c:v>
                </c:pt>
                <c:pt idx="40018">
                  <c:v>9950</c:v>
                </c:pt>
                <c:pt idx="40019">
                  <c:v>9950</c:v>
                </c:pt>
                <c:pt idx="40020">
                  <c:v>9950</c:v>
                </c:pt>
                <c:pt idx="40021">
                  <c:v>9950</c:v>
                </c:pt>
                <c:pt idx="40022">
                  <c:v>9950</c:v>
                </c:pt>
                <c:pt idx="40023">
                  <c:v>9980</c:v>
                </c:pt>
                <c:pt idx="40024">
                  <c:v>9980</c:v>
                </c:pt>
                <c:pt idx="40025">
                  <c:v>9990</c:v>
                </c:pt>
                <c:pt idx="40026">
                  <c:v>9990</c:v>
                </c:pt>
                <c:pt idx="40027">
                  <c:v>6100</c:v>
                </c:pt>
                <c:pt idx="40028">
                  <c:v>6290</c:v>
                </c:pt>
                <c:pt idx="40029">
                  <c:v>6299</c:v>
                </c:pt>
                <c:pt idx="40030">
                  <c:v>6299</c:v>
                </c:pt>
                <c:pt idx="40031">
                  <c:v>6390</c:v>
                </c:pt>
                <c:pt idx="40032">
                  <c:v>6400</c:v>
                </c:pt>
                <c:pt idx="40033">
                  <c:v>6440</c:v>
                </c:pt>
                <c:pt idx="40034">
                  <c:v>6444</c:v>
                </c:pt>
                <c:pt idx="40035">
                  <c:v>6490</c:v>
                </c:pt>
                <c:pt idx="40036">
                  <c:v>6499</c:v>
                </c:pt>
                <c:pt idx="40037">
                  <c:v>6499</c:v>
                </c:pt>
                <c:pt idx="40038">
                  <c:v>6499</c:v>
                </c:pt>
                <c:pt idx="40039">
                  <c:v>6499</c:v>
                </c:pt>
                <c:pt idx="40040">
                  <c:v>6500</c:v>
                </c:pt>
                <c:pt idx="40041">
                  <c:v>6500</c:v>
                </c:pt>
                <c:pt idx="40042">
                  <c:v>6500</c:v>
                </c:pt>
                <c:pt idx="40043">
                  <c:v>6500</c:v>
                </c:pt>
                <c:pt idx="40044">
                  <c:v>6500</c:v>
                </c:pt>
                <c:pt idx="40045">
                  <c:v>6500</c:v>
                </c:pt>
                <c:pt idx="40046">
                  <c:v>6500</c:v>
                </c:pt>
                <c:pt idx="40047">
                  <c:v>13150</c:v>
                </c:pt>
                <c:pt idx="40048">
                  <c:v>13200</c:v>
                </c:pt>
                <c:pt idx="40049">
                  <c:v>13220</c:v>
                </c:pt>
                <c:pt idx="40050">
                  <c:v>13250</c:v>
                </c:pt>
                <c:pt idx="40051">
                  <c:v>13250</c:v>
                </c:pt>
                <c:pt idx="40052">
                  <c:v>13300</c:v>
                </c:pt>
                <c:pt idx="40053">
                  <c:v>13300</c:v>
                </c:pt>
                <c:pt idx="40054">
                  <c:v>13350</c:v>
                </c:pt>
                <c:pt idx="40055">
                  <c:v>13350</c:v>
                </c:pt>
                <c:pt idx="40056">
                  <c:v>13400</c:v>
                </c:pt>
                <c:pt idx="40057">
                  <c:v>13400</c:v>
                </c:pt>
                <c:pt idx="40058">
                  <c:v>13440</c:v>
                </c:pt>
                <c:pt idx="40059">
                  <c:v>13440</c:v>
                </c:pt>
                <c:pt idx="40060">
                  <c:v>13440</c:v>
                </c:pt>
                <c:pt idx="40061">
                  <c:v>13440</c:v>
                </c:pt>
                <c:pt idx="40062">
                  <c:v>13440</c:v>
                </c:pt>
                <c:pt idx="40063">
                  <c:v>13440</c:v>
                </c:pt>
                <c:pt idx="40064">
                  <c:v>13440</c:v>
                </c:pt>
                <c:pt idx="40065">
                  <c:v>13450</c:v>
                </c:pt>
                <c:pt idx="40066">
                  <c:v>13480</c:v>
                </c:pt>
                <c:pt idx="40067">
                  <c:v>9990</c:v>
                </c:pt>
                <c:pt idx="40068">
                  <c:v>9990</c:v>
                </c:pt>
                <c:pt idx="40069">
                  <c:v>9990</c:v>
                </c:pt>
                <c:pt idx="40070">
                  <c:v>9990</c:v>
                </c:pt>
                <c:pt idx="40071">
                  <c:v>9990</c:v>
                </c:pt>
                <c:pt idx="40072">
                  <c:v>9990</c:v>
                </c:pt>
                <c:pt idx="40073">
                  <c:v>9990</c:v>
                </c:pt>
                <c:pt idx="40074">
                  <c:v>9990</c:v>
                </c:pt>
                <c:pt idx="40075">
                  <c:v>9990</c:v>
                </c:pt>
                <c:pt idx="40076">
                  <c:v>9990</c:v>
                </c:pt>
                <c:pt idx="40077">
                  <c:v>9990</c:v>
                </c:pt>
                <c:pt idx="40078">
                  <c:v>9990</c:v>
                </c:pt>
                <c:pt idx="40079">
                  <c:v>9990</c:v>
                </c:pt>
                <c:pt idx="40080">
                  <c:v>9995</c:v>
                </c:pt>
                <c:pt idx="40081">
                  <c:v>9997</c:v>
                </c:pt>
                <c:pt idx="40082">
                  <c:v>9999</c:v>
                </c:pt>
                <c:pt idx="40083">
                  <c:v>9999</c:v>
                </c:pt>
                <c:pt idx="40084">
                  <c:v>9999</c:v>
                </c:pt>
                <c:pt idx="40085">
                  <c:v>9999</c:v>
                </c:pt>
                <c:pt idx="40086">
                  <c:v>9999</c:v>
                </c:pt>
                <c:pt idx="40087">
                  <c:v>6600</c:v>
                </c:pt>
                <c:pt idx="40088">
                  <c:v>6650</c:v>
                </c:pt>
                <c:pt idx="40089">
                  <c:v>6700</c:v>
                </c:pt>
                <c:pt idx="40090">
                  <c:v>6750</c:v>
                </c:pt>
                <c:pt idx="40091">
                  <c:v>6790</c:v>
                </c:pt>
                <c:pt idx="40092">
                  <c:v>6799</c:v>
                </c:pt>
                <c:pt idx="40093">
                  <c:v>6799</c:v>
                </c:pt>
                <c:pt idx="40094">
                  <c:v>6800</c:v>
                </c:pt>
                <c:pt idx="40095">
                  <c:v>6800</c:v>
                </c:pt>
                <c:pt idx="40096">
                  <c:v>6888</c:v>
                </c:pt>
                <c:pt idx="40097">
                  <c:v>6890</c:v>
                </c:pt>
                <c:pt idx="40098">
                  <c:v>6900</c:v>
                </c:pt>
                <c:pt idx="40099">
                  <c:v>6950</c:v>
                </c:pt>
                <c:pt idx="40100">
                  <c:v>6985</c:v>
                </c:pt>
                <c:pt idx="40101">
                  <c:v>6985</c:v>
                </c:pt>
                <c:pt idx="40102">
                  <c:v>6990</c:v>
                </c:pt>
                <c:pt idx="40103">
                  <c:v>6990</c:v>
                </c:pt>
                <c:pt idx="40104">
                  <c:v>6990</c:v>
                </c:pt>
                <c:pt idx="40105">
                  <c:v>6998</c:v>
                </c:pt>
                <c:pt idx="40106">
                  <c:v>6999</c:v>
                </c:pt>
                <c:pt idx="40107">
                  <c:v>13490</c:v>
                </c:pt>
                <c:pt idx="40108">
                  <c:v>13490</c:v>
                </c:pt>
                <c:pt idx="40109">
                  <c:v>13490</c:v>
                </c:pt>
                <c:pt idx="40110">
                  <c:v>13495</c:v>
                </c:pt>
                <c:pt idx="40111">
                  <c:v>13499</c:v>
                </c:pt>
                <c:pt idx="40112">
                  <c:v>13500</c:v>
                </c:pt>
                <c:pt idx="40113">
                  <c:v>13500</c:v>
                </c:pt>
                <c:pt idx="40114">
                  <c:v>13500</c:v>
                </c:pt>
                <c:pt idx="40115">
                  <c:v>13660</c:v>
                </c:pt>
                <c:pt idx="40116">
                  <c:v>13700</c:v>
                </c:pt>
                <c:pt idx="40117">
                  <c:v>13800</c:v>
                </c:pt>
                <c:pt idx="40118">
                  <c:v>13850</c:v>
                </c:pt>
                <c:pt idx="40119">
                  <c:v>13850</c:v>
                </c:pt>
                <c:pt idx="40120">
                  <c:v>13899</c:v>
                </c:pt>
                <c:pt idx="40121">
                  <c:v>13900</c:v>
                </c:pt>
                <c:pt idx="40122">
                  <c:v>13900</c:v>
                </c:pt>
                <c:pt idx="40123">
                  <c:v>13950</c:v>
                </c:pt>
                <c:pt idx="40124">
                  <c:v>13979</c:v>
                </c:pt>
                <c:pt idx="40125">
                  <c:v>13980</c:v>
                </c:pt>
                <c:pt idx="40126">
                  <c:v>6580</c:v>
                </c:pt>
                <c:pt idx="40127">
                  <c:v>6890</c:v>
                </c:pt>
                <c:pt idx="40128">
                  <c:v>6970</c:v>
                </c:pt>
                <c:pt idx="40129">
                  <c:v>6990</c:v>
                </c:pt>
                <c:pt idx="40130">
                  <c:v>6990</c:v>
                </c:pt>
                <c:pt idx="40131">
                  <c:v>7090</c:v>
                </c:pt>
                <c:pt idx="40132">
                  <c:v>7990</c:v>
                </c:pt>
                <c:pt idx="40133">
                  <c:v>7990</c:v>
                </c:pt>
                <c:pt idx="40134">
                  <c:v>8955</c:v>
                </c:pt>
                <c:pt idx="40135">
                  <c:v>9240</c:v>
                </c:pt>
                <c:pt idx="40136">
                  <c:v>9490</c:v>
                </c:pt>
                <c:pt idx="40137">
                  <c:v>9490</c:v>
                </c:pt>
                <c:pt idx="40138">
                  <c:v>9490</c:v>
                </c:pt>
                <c:pt idx="40139">
                  <c:v>9555</c:v>
                </c:pt>
                <c:pt idx="40140">
                  <c:v>9790</c:v>
                </c:pt>
                <c:pt idx="40141">
                  <c:v>9790</c:v>
                </c:pt>
                <c:pt idx="40142">
                  <c:v>10680</c:v>
                </c:pt>
                <c:pt idx="40143">
                  <c:v>10890</c:v>
                </c:pt>
                <c:pt idx="40144">
                  <c:v>10990</c:v>
                </c:pt>
                <c:pt idx="40145">
                  <c:v>3960</c:v>
                </c:pt>
                <c:pt idx="40146">
                  <c:v>4290</c:v>
                </c:pt>
                <c:pt idx="40147">
                  <c:v>4780</c:v>
                </c:pt>
                <c:pt idx="40148">
                  <c:v>6425</c:v>
                </c:pt>
                <c:pt idx="40149">
                  <c:v>7939</c:v>
                </c:pt>
                <c:pt idx="40150">
                  <c:v>7990</c:v>
                </c:pt>
                <c:pt idx="40151">
                  <c:v>7990</c:v>
                </c:pt>
                <c:pt idx="40152">
                  <c:v>8290</c:v>
                </c:pt>
                <c:pt idx="40153">
                  <c:v>8390</c:v>
                </c:pt>
                <c:pt idx="40154">
                  <c:v>8440</c:v>
                </c:pt>
                <c:pt idx="40155">
                  <c:v>8489</c:v>
                </c:pt>
                <c:pt idx="40156">
                  <c:v>8550</c:v>
                </c:pt>
                <c:pt idx="40157">
                  <c:v>8590</c:v>
                </c:pt>
                <c:pt idx="40158">
                  <c:v>8890</c:v>
                </c:pt>
                <c:pt idx="40159">
                  <c:v>8890</c:v>
                </c:pt>
                <c:pt idx="40160">
                  <c:v>8890</c:v>
                </c:pt>
                <c:pt idx="40161">
                  <c:v>8949</c:v>
                </c:pt>
                <c:pt idx="40162">
                  <c:v>8990</c:v>
                </c:pt>
                <c:pt idx="40163">
                  <c:v>9300</c:v>
                </c:pt>
                <c:pt idx="40164">
                  <c:v>9450</c:v>
                </c:pt>
                <c:pt idx="40165">
                  <c:v>6990</c:v>
                </c:pt>
                <c:pt idx="40166">
                  <c:v>7550</c:v>
                </c:pt>
                <c:pt idx="40167">
                  <c:v>7990</c:v>
                </c:pt>
                <c:pt idx="40168">
                  <c:v>9860</c:v>
                </c:pt>
                <c:pt idx="40169">
                  <c:v>9990</c:v>
                </c:pt>
                <c:pt idx="40170">
                  <c:v>10480</c:v>
                </c:pt>
                <c:pt idx="40171">
                  <c:v>11580</c:v>
                </c:pt>
                <c:pt idx="40172">
                  <c:v>11860</c:v>
                </c:pt>
                <c:pt idx="40173">
                  <c:v>11860</c:v>
                </c:pt>
                <c:pt idx="40174">
                  <c:v>11890</c:v>
                </c:pt>
                <c:pt idx="40175">
                  <c:v>13220</c:v>
                </c:pt>
                <c:pt idx="40176">
                  <c:v>13590</c:v>
                </c:pt>
                <c:pt idx="40177">
                  <c:v>13970</c:v>
                </c:pt>
                <c:pt idx="40178">
                  <c:v>14480</c:v>
                </c:pt>
                <c:pt idx="40179">
                  <c:v>14490</c:v>
                </c:pt>
                <c:pt idx="40180">
                  <c:v>14860</c:v>
                </c:pt>
                <c:pt idx="40181">
                  <c:v>15490</c:v>
                </c:pt>
                <c:pt idx="40182">
                  <c:v>15490</c:v>
                </c:pt>
                <c:pt idx="40183">
                  <c:v>15890</c:v>
                </c:pt>
                <c:pt idx="40184">
                  <c:v>9999</c:v>
                </c:pt>
                <c:pt idx="40185">
                  <c:v>9999</c:v>
                </c:pt>
                <c:pt idx="40186">
                  <c:v>9999</c:v>
                </c:pt>
                <c:pt idx="40187">
                  <c:v>9999</c:v>
                </c:pt>
                <c:pt idx="40188">
                  <c:v>9999</c:v>
                </c:pt>
                <c:pt idx="40189">
                  <c:v>9999</c:v>
                </c:pt>
                <c:pt idx="40190">
                  <c:v>10000</c:v>
                </c:pt>
                <c:pt idx="40191">
                  <c:v>10100</c:v>
                </c:pt>
                <c:pt idx="40192">
                  <c:v>10111</c:v>
                </c:pt>
                <c:pt idx="40193">
                  <c:v>10190</c:v>
                </c:pt>
                <c:pt idx="40194">
                  <c:v>10220</c:v>
                </c:pt>
                <c:pt idx="40195">
                  <c:v>10220</c:v>
                </c:pt>
                <c:pt idx="40196">
                  <c:v>10290</c:v>
                </c:pt>
                <c:pt idx="40197">
                  <c:v>10350</c:v>
                </c:pt>
                <c:pt idx="40198">
                  <c:v>10390</c:v>
                </c:pt>
                <c:pt idx="40199">
                  <c:v>10400</c:v>
                </c:pt>
                <c:pt idx="40200">
                  <c:v>10441</c:v>
                </c:pt>
                <c:pt idx="40201">
                  <c:v>10450</c:v>
                </c:pt>
                <c:pt idx="40202">
                  <c:v>10450</c:v>
                </c:pt>
                <c:pt idx="40203">
                  <c:v>10450</c:v>
                </c:pt>
                <c:pt idx="40204">
                  <c:v>6999</c:v>
                </c:pt>
                <c:pt idx="40205">
                  <c:v>6999</c:v>
                </c:pt>
                <c:pt idx="40206">
                  <c:v>6999</c:v>
                </c:pt>
                <c:pt idx="40207">
                  <c:v>6999</c:v>
                </c:pt>
                <c:pt idx="40208">
                  <c:v>6999</c:v>
                </c:pt>
                <c:pt idx="40209">
                  <c:v>7200</c:v>
                </c:pt>
                <c:pt idx="40210">
                  <c:v>7220</c:v>
                </c:pt>
                <c:pt idx="40211">
                  <c:v>7250</c:v>
                </c:pt>
                <c:pt idx="40212">
                  <c:v>7280</c:v>
                </c:pt>
                <c:pt idx="40213">
                  <c:v>7290</c:v>
                </c:pt>
                <c:pt idx="40214">
                  <c:v>7290</c:v>
                </c:pt>
                <c:pt idx="40215">
                  <c:v>7300</c:v>
                </c:pt>
                <c:pt idx="40216">
                  <c:v>7300</c:v>
                </c:pt>
                <c:pt idx="40217">
                  <c:v>7300</c:v>
                </c:pt>
                <c:pt idx="40218">
                  <c:v>7300</c:v>
                </c:pt>
                <c:pt idx="40219">
                  <c:v>7330</c:v>
                </c:pt>
                <c:pt idx="40220">
                  <c:v>7330</c:v>
                </c:pt>
                <c:pt idx="40221">
                  <c:v>7380</c:v>
                </c:pt>
                <c:pt idx="40222">
                  <c:v>7380</c:v>
                </c:pt>
                <c:pt idx="40223">
                  <c:v>7397</c:v>
                </c:pt>
                <c:pt idx="40224">
                  <c:v>13990</c:v>
                </c:pt>
                <c:pt idx="40225">
                  <c:v>13990</c:v>
                </c:pt>
                <c:pt idx="40226">
                  <c:v>13990</c:v>
                </c:pt>
                <c:pt idx="40227">
                  <c:v>13990</c:v>
                </c:pt>
                <c:pt idx="40228">
                  <c:v>13999</c:v>
                </c:pt>
                <c:pt idx="40229">
                  <c:v>13999</c:v>
                </c:pt>
                <c:pt idx="40230">
                  <c:v>14000</c:v>
                </c:pt>
                <c:pt idx="40231">
                  <c:v>14000</c:v>
                </c:pt>
                <c:pt idx="40232">
                  <c:v>14000</c:v>
                </c:pt>
                <c:pt idx="40233">
                  <c:v>14000</c:v>
                </c:pt>
                <c:pt idx="40234">
                  <c:v>14090</c:v>
                </c:pt>
                <c:pt idx="40235">
                  <c:v>14190</c:v>
                </c:pt>
                <c:pt idx="40236">
                  <c:v>14199</c:v>
                </c:pt>
                <c:pt idx="40237">
                  <c:v>14200</c:v>
                </c:pt>
                <c:pt idx="40238">
                  <c:v>14250</c:v>
                </c:pt>
                <c:pt idx="40239">
                  <c:v>14300</c:v>
                </c:pt>
                <c:pt idx="40240">
                  <c:v>14390</c:v>
                </c:pt>
                <c:pt idx="40241">
                  <c:v>14390</c:v>
                </c:pt>
                <c:pt idx="40242">
                  <c:v>14400</c:v>
                </c:pt>
                <c:pt idx="40243">
                  <c:v>14400</c:v>
                </c:pt>
                <c:pt idx="40244">
                  <c:v>10990</c:v>
                </c:pt>
                <c:pt idx="40245">
                  <c:v>11650</c:v>
                </c:pt>
                <c:pt idx="40246">
                  <c:v>11841</c:v>
                </c:pt>
                <c:pt idx="40247">
                  <c:v>11870</c:v>
                </c:pt>
                <c:pt idx="40248">
                  <c:v>12490</c:v>
                </c:pt>
                <c:pt idx="40249">
                  <c:v>12690</c:v>
                </c:pt>
                <c:pt idx="40250">
                  <c:v>13220</c:v>
                </c:pt>
                <c:pt idx="40251">
                  <c:v>13490</c:v>
                </c:pt>
                <c:pt idx="40252">
                  <c:v>13490</c:v>
                </c:pt>
                <c:pt idx="40253">
                  <c:v>14220</c:v>
                </c:pt>
                <c:pt idx="40254">
                  <c:v>14255</c:v>
                </c:pt>
                <c:pt idx="40255">
                  <c:v>14691</c:v>
                </c:pt>
                <c:pt idx="40256">
                  <c:v>14980</c:v>
                </c:pt>
                <c:pt idx="40257">
                  <c:v>14990</c:v>
                </c:pt>
                <c:pt idx="40258">
                  <c:v>15490</c:v>
                </c:pt>
                <c:pt idx="40259">
                  <c:v>15551</c:v>
                </c:pt>
                <c:pt idx="40260">
                  <c:v>15997</c:v>
                </c:pt>
                <c:pt idx="40261">
                  <c:v>16530</c:v>
                </c:pt>
                <c:pt idx="40262">
                  <c:v>16990</c:v>
                </c:pt>
                <c:pt idx="40263">
                  <c:v>16995</c:v>
                </c:pt>
                <c:pt idx="40264">
                  <c:v>9485</c:v>
                </c:pt>
                <c:pt idx="40265">
                  <c:v>9490</c:v>
                </c:pt>
                <c:pt idx="40266">
                  <c:v>9678</c:v>
                </c:pt>
                <c:pt idx="40267">
                  <c:v>9840</c:v>
                </c:pt>
                <c:pt idx="40268">
                  <c:v>9879</c:v>
                </c:pt>
                <c:pt idx="40269">
                  <c:v>9900</c:v>
                </c:pt>
                <c:pt idx="40270">
                  <c:v>9925</c:v>
                </c:pt>
                <c:pt idx="40271">
                  <c:v>9980</c:v>
                </c:pt>
                <c:pt idx="40272">
                  <c:v>9990</c:v>
                </c:pt>
                <c:pt idx="40273">
                  <c:v>9990</c:v>
                </c:pt>
                <c:pt idx="40274">
                  <c:v>9999</c:v>
                </c:pt>
                <c:pt idx="40275">
                  <c:v>10390</c:v>
                </c:pt>
                <c:pt idx="40276">
                  <c:v>10840</c:v>
                </c:pt>
                <c:pt idx="40277">
                  <c:v>10850</c:v>
                </c:pt>
                <c:pt idx="40278">
                  <c:v>10900</c:v>
                </c:pt>
                <c:pt idx="40279">
                  <c:v>10990</c:v>
                </c:pt>
                <c:pt idx="40280">
                  <c:v>11220</c:v>
                </c:pt>
                <c:pt idx="40281">
                  <c:v>11250</c:v>
                </c:pt>
                <c:pt idx="40282">
                  <c:v>11280</c:v>
                </c:pt>
                <c:pt idx="40283">
                  <c:v>11440</c:v>
                </c:pt>
                <c:pt idx="40284">
                  <c:v>15990</c:v>
                </c:pt>
                <c:pt idx="40285">
                  <c:v>16390</c:v>
                </c:pt>
                <c:pt idx="40286">
                  <c:v>17489</c:v>
                </c:pt>
                <c:pt idx="40287">
                  <c:v>17660</c:v>
                </c:pt>
                <c:pt idx="40288">
                  <c:v>17990</c:v>
                </c:pt>
                <c:pt idx="40289">
                  <c:v>18380</c:v>
                </c:pt>
                <c:pt idx="40290">
                  <c:v>18950</c:v>
                </c:pt>
                <c:pt idx="40291">
                  <c:v>20550</c:v>
                </c:pt>
                <c:pt idx="40292">
                  <c:v>20930</c:v>
                </c:pt>
                <c:pt idx="40293">
                  <c:v>20980</c:v>
                </c:pt>
                <c:pt idx="40294">
                  <c:v>20980</c:v>
                </c:pt>
                <c:pt idx="40295">
                  <c:v>22870</c:v>
                </c:pt>
                <c:pt idx="40296">
                  <c:v>22950</c:v>
                </c:pt>
                <c:pt idx="40297">
                  <c:v>22960</c:v>
                </c:pt>
                <c:pt idx="40298">
                  <c:v>23480</c:v>
                </c:pt>
                <c:pt idx="40299">
                  <c:v>24890</c:v>
                </c:pt>
                <c:pt idx="40300">
                  <c:v>25440</c:v>
                </c:pt>
                <c:pt idx="40301">
                  <c:v>27990</c:v>
                </c:pt>
                <c:pt idx="40302">
                  <c:v>32700</c:v>
                </c:pt>
                <c:pt idx="40303">
                  <c:v>34990</c:v>
                </c:pt>
                <c:pt idx="40304">
                  <c:v>17880</c:v>
                </c:pt>
                <c:pt idx="40305">
                  <c:v>19940</c:v>
                </c:pt>
                <c:pt idx="40306">
                  <c:v>19950</c:v>
                </c:pt>
                <c:pt idx="40307">
                  <c:v>23770</c:v>
                </c:pt>
                <c:pt idx="40308">
                  <c:v>23970</c:v>
                </c:pt>
                <c:pt idx="40309">
                  <c:v>25850</c:v>
                </c:pt>
                <c:pt idx="40310">
                  <c:v>26880</c:v>
                </c:pt>
                <c:pt idx="40311">
                  <c:v>26990</c:v>
                </c:pt>
                <c:pt idx="40312">
                  <c:v>27434</c:v>
                </c:pt>
                <c:pt idx="40313">
                  <c:v>28440</c:v>
                </c:pt>
                <c:pt idx="40314">
                  <c:v>33880</c:v>
                </c:pt>
                <c:pt idx="40315">
                  <c:v>34660</c:v>
                </c:pt>
                <c:pt idx="40316">
                  <c:v>38970</c:v>
                </c:pt>
                <c:pt idx="40317">
                  <c:v>39900</c:v>
                </c:pt>
                <c:pt idx="40318">
                  <c:v>49900</c:v>
                </c:pt>
                <c:pt idx="40319">
                  <c:v>7999</c:v>
                </c:pt>
                <c:pt idx="40320">
                  <c:v>7999</c:v>
                </c:pt>
                <c:pt idx="40321">
                  <c:v>8400</c:v>
                </c:pt>
                <c:pt idx="40322">
                  <c:v>8750</c:v>
                </c:pt>
                <c:pt idx="40323">
                  <c:v>11490</c:v>
                </c:pt>
                <c:pt idx="40324">
                  <c:v>11663</c:v>
                </c:pt>
                <c:pt idx="40325">
                  <c:v>11839</c:v>
                </c:pt>
                <c:pt idx="40326">
                  <c:v>11900</c:v>
                </c:pt>
                <c:pt idx="40327">
                  <c:v>12290</c:v>
                </c:pt>
                <c:pt idx="40328">
                  <c:v>12350</c:v>
                </c:pt>
                <c:pt idx="40329">
                  <c:v>12440</c:v>
                </c:pt>
                <c:pt idx="40330">
                  <c:v>12449</c:v>
                </c:pt>
                <c:pt idx="40331">
                  <c:v>12450</c:v>
                </c:pt>
                <c:pt idx="40332">
                  <c:v>12450</c:v>
                </c:pt>
                <c:pt idx="40333">
                  <c:v>12499</c:v>
                </c:pt>
                <c:pt idx="40334">
                  <c:v>12663</c:v>
                </c:pt>
                <c:pt idx="40335">
                  <c:v>12940</c:v>
                </c:pt>
                <c:pt idx="40336">
                  <c:v>12990</c:v>
                </c:pt>
                <c:pt idx="40337">
                  <c:v>13440</c:v>
                </c:pt>
                <c:pt idx="40338">
                  <c:v>13470</c:v>
                </c:pt>
                <c:pt idx="40339">
                  <c:v>13470</c:v>
                </c:pt>
                <c:pt idx="40340">
                  <c:v>13470</c:v>
                </c:pt>
                <c:pt idx="40341">
                  <c:v>13550</c:v>
                </c:pt>
                <c:pt idx="40342">
                  <c:v>13750</c:v>
                </c:pt>
                <c:pt idx="40343">
                  <c:v>35890</c:v>
                </c:pt>
                <c:pt idx="40344">
                  <c:v>37220</c:v>
                </c:pt>
                <c:pt idx="40345">
                  <c:v>59980</c:v>
                </c:pt>
                <c:pt idx="40346">
                  <c:v>7990</c:v>
                </c:pt>
                <c:pt idx="40347">
                  <c:v>11000</c:v>
                </c:pt>
                <c:pt idx="40348">
                  <c:v>20895</c:v>
                </c:pt>
                <c:pt idx="40349">
                  <c:v>23490</c:v>
                </c:pt>
                <c:pt idx="40350">
                  <c:v>26899</c:v>
                </c:pt>
                <c:pt idx="40351">
                  <c:v>31550</c:v>
                </c:pt>
                <c:pt idx="40352">
                  <c:v>6000</c:v>
                </c:pt>
                <c:pt idx="40353">
                  <c:v>8390</c:v>
                </c:pt>
                <c:pt idx="40354">
                  <c:v>9900</c:v>
                </c:pt>
                <c:pt idx="40355">
                  <c:v>9900</c:v>
                </c:pt>
                <c:pt idx="40356">
                  <c:v>10790</c:v>
                </c:pt>
                <c:pt idx="40357">
                  <c:v>11699</c:v>
                </c:pt>
                <c:pt idx="40358">
                  <c:v>14390</c:v>
                </c:pt>
                <c:pt idx="40359">
                  <c:v>14390</c:v>
                </c:pt>
                <c:pt idx="40360">
                  <c:v>14480</c:v>
                </c:pt>
                <c:pt idx="40361">
                  <c:v>14580</c:v>
                </c:pt>
                <c:pt idx="40362">
                  <c:v>9400</c:v>
                </c:pt>
                <c:pt idx="40363">
                  <c:v>9500</c:v>
                </c:pt>
                <c:pt idx="40364">
                  <c:v>9900</c:v>
                </c:pt>
                <c:pt idx="40365">
                  <c:v>9900</c:v>
                </c:pt>
                <c:pt idx="40366">
                  <c:v>11900</c:v>
                </c:pt>
                <c:pt idx="40367">
                  <c:v>13500</c:v>
                </c:pt>
                <c:pt idx="40368">
                  <c:v>13990</c:v>
                </c:pt>
                <c:pt idx="40369">
                  <c:v>13999</c:v>
                </c:pt>
                <c:pt idx="40370">
                  <c:v>14000</c:v>
                </c:pt>
                <c:pt idx="40371">
                  <c:v>14500</c:v>
                </c:pt>
                <c:pt idx="40372">
                  <c:v>14699</c:v>
                </c:pt>
                <c:pt idx="40373">
                  <c:v>15950</c:v>
                </c:pt>
                <c:pt idx="40374">
                  <c:v>16900</c:v>
                </c:pt>
                <c:pt idx="40375">
                  <c:v>17850</c:v>
                </c:pt>
                <c:pt idx="40376">
                  <c:v>18900</c:v>
                </c:pt>
                <c:pt idx="40377">
                  <c:v>19950</c:v>
                </c:pt>
                <c:pt idx="40378">
                  <c:v>20900</c:v>
                </c:pt>
                <c:pt idx="40379">
                  <c:v>13790</c:v>
                </c:pt>
                <c:pt idx="40380">
                  <c:v>13870</c:v>
                </c:pt>
                <c:pt idx="40381">
                  <c:v>13900</c:v>
                </c:pt>
                <c:pt idx="40382">
                  <c:v>13900</c:v>
                </c:pt>
                <c:pt idx="40383">
                  <c:v>13900</c:v>
                </c:pt>
                <c:pt idx="40384">
                  <c:v>13970</c:v>
                </c:pt>
                <c:pt idx="40385">
                  <c:v>13980</c:v>
                </c:pt>
                <c:pt idx="40386">
                  <c:v>13990</c:v>
                </c:pt>
                <c:pt idx="40387">
                  <c:v>14389</c:v>
                </c:pt>
                <c:pt idx="40388">
                  <c:v>14400</c:v>
                </c:pt>
                <c:pt idx="40389">
                  <c:v>14440</c:v>
                </c:pt>
                <c:pt idx="40390">
                  <c:v>14500</c:v>
                </c:pt>
                <c:pt idx="40391">
                  <c:v>14650</c:v>
                </c:pt>
                <c:pt idx="40392">
                  <c:v>14663</c:v>
                </c:pt>
                <c:pt idx="40393">
                  <c:v>14950</c:v>
                </c:pt>
                <c:pt idx="40394">
                  <c:v>14980</c:v>
                </c:pt>
                <c:pt idx="40395">
                  <c:v>14990</c:v>
                </c:pt>
                <c:pt idx="40396">
                  <c:v>14995</c:v>
                </c:pt>
                <c:pt idx="40397">
                  <c:v>15400</c:v>
                </c:pt>
                <c:pt idx="40398">
                  <c:v>15450</c:v>
                </c:pt>
                <c:pt idx="40399">
                  <c:v>16900</c:v>
                </c:pt>
                <c:pt idx="40400">
                  <c:v>17490</c:v>
                </c:pt>
                <c:pt idx="40401">
                  <c:v>17490</c:v>
                </c:pt>
                <c:pt idx="40402">
                  <c:v>17550</c:v>
                </c:pt>
                <c:pt idx="40403">
                  <c:v>25490</c:v>
                </c:pt>
                <c:pt idx="40404">
                  <c:v>99999</c:v>
                </c:pt>
                <c:pt idx="40405">
                  <c:v>4500</c:v>
                </c:pt>
                <c:pt idx="40406">
                  <c:v>5390</c:v>
                </c:pt>
                <c:pt idx="40407">
                  <c:v>5499</c:v>
                </c:pt>
                <c:pt idx="40408">
                  <c:v>5600</c:v>
                </c:pt>
                <c:pt idx="40409">
                  <c:v>5750</c:v>
                </c:pt>
                <c:pt idx="40410">
                  <c:v>5900</c:v>
                </c:pt>
                <c:pt idx="40411">
                  <c:v>5990</c:v>
                </c:pt>
                <c:pt idx="40412">
                  <c:v>6000</c:v>
                </c:pt>
                <c:pt idx="40413">
                  <c:v>6000</c:v>
                </c:pt>
                <c:pt idx="40414">
                  <c:v>6200</c:v>
                </c:pt>
                <c:pt idx="40415">
                  <c:v>6200</c:v>
                </c:pt>
                <c:pt idx="40416">
                  <c:v>6250</c:v>
                </c:pt>
                <c:pt idx="40417">
                  <c:v>6250</c:v>
                </c:pt>
                <c:pt idx="40418">
                  <c:v>6250</c:v>
                </c:pt>
                <c:pt idx="40419">
                  <c:v>21400</c:v>
                </c:pt>
                <c:pt idx="40420">
                  <c:v>21990</c:v>
                </c:pt>
                <c:pt idx="40421">
                  <c:v>21998</c:v>
                </c:pt>
                <c:pt idx="40422">
                  <c:v>29900</c:v>
                </c:pt>
                <c:pt idx="40423">
                  <c:v>34900</c:v>
                </c:pt>
                <c:pt idx="40424">
                  <c:v>34900</c:v>
                </c:pt>
                <c:pt idx="40425">
                  <c:v>37900</c:v>
                </c:pt>
                <c:pt idx="40426">
                  <c:v>37900</c:v>
                </c:pt>
                <c:pt idx="40427">
                  <c:v>39950</c:v>
                </c:pt>
                <c:pt idx="40428">
                  <c:v>39999</c:v>
                </c:pt>
                <c:pt idx="40429">
                  <c:v>41500</c:v>
                </c:pt>
                <c:pt idx="40430">
                  <c:v>54490</c:v>
                </c:pt>
                <c:pt idx="40431">
                  <c:v>56900</c:v>
                </c:pt>
                <c:pt idx="40432">
                  <c:v>114900</c:v>
                </c:pt>
                <c:pt idx="40433">
                  <c:v>6200</c:v>
                </c:pt>
                <c:pt idx="40434">
                  <c:v>6490</c:v>
                </c:pt>
                <c:pt idx="40435">
                  <c:v>7950</c:v>
                </c:pt>
                <c:pt idx="40436">
                  <c:v>8980</c:v>
                </c:pt>
                <c:pt idx="40437">
                  <c:v>9590</c:v>
                </c:pt>
                <c:pt idx="40438">
                  <c:v>10990</c:v>
                </c:pt>
                <c:pt idx="40439">
                  <c:v>15480</c:v>
                </c:pt>
                <c:pt idx="40440">
                  <c:v>15829</c:v>
                </c:pt>
                <c:pt idx="40441">
                  <c:v>15860</c:v>
                </c:pt>
                <c:pt idx="40442">
                  <c:v>15890</c:v>
                </c:pt>
                <c:pt idx="40443">
                  <c:v>15900</c:v>
                </c:pt>
                <c:pt idx="40444">
                  <c:v>15950</c:v>
                </c:pt>
                <c:pt idx="40445">
                  <c:v>15970</c:v>
                </c:pt>
                <c:pt idx="40446">
                  <c:v>15990</c:v>
                </c:pt>
                <c:pt idx="40447">
                  <c:v>15990</c:v>
                </c:pt>
                <c:pt idx="40448">
                  <c:v>15990</c:v>
                </c:pt>
                <c:pt idx="40449">
                  <c:v>16375</c:v>
                </c:pt>
                <c:pt idx="40450">
                  <c:v>16425</c:v>
                </c:pt>
                <c:pt idx="40451">
                  <c:v>16500</c:v>
                </c:pt>
                <c:pt idx="40452">
                  <c:v>16700</c:v>
                </c:pt>
                <c:pt idx="40453">
                  <c:v>16770</c:v>
                </c:pt>
                <c:pt idx="40454">
                  <c:v>16790</c:v>
                </c:pt>
                <c:pt idx="40455">
                  <c:v>16839</c:v>
                </c:pt>
                <c:pt idx="40456">
                  <c:v>16899</c:v>
                </c:pt>
                <c:pt idx="40457">
                  <c:v>16900</c:v>
                </c:pt>
                <c:pt idx="40458">
                  <c:v>16920</c:v>
                </c:pt>
                <c:pt idx="40459">
                  <c:v>6330</c:v>
                </c:pt>
                <c:pt idx="40460">
                  <c:v>6480</c:v>
                </c:pt>
                <c:pt idx="40461">
                  <c:v>6500</c:v>
                </c:pt>
                <c:pt idx="40462">
                  <c:v>6700</c:v>
                </c:pt>
                <c:pt idx="40463">
                  <c:v>6740</c:v>
                </c:pt>
                <c:pt idx="40464">
                  <c:v>6799</c:v>
                </c:pt>
                <c:pt idx="40465">
                  <c:v>6800</c:v>
                </c:pt>
                <c:pt idx="40466">
                  <c:v>6900</c:v>
                </c:pt>
                <c:pt idx="40467">
                  <c:v>6900</c:v>
                </c:pt>
                <c:pt idx="40468">
                  <c:v>6990</c:v>
                </c:pt>
                <c:pt idx="40469">
                  <c:v>6990</c:v>
                </c:pt>
                <c:pt idx="40470">
                  <c:v>6999</c:v>
                </c:pt>
                <c:pt idx="40471">
                  <c:v>6999</c:v>
                </c:pt>
                <c:pt idx="40472">
                  <c:v>7000</c:v>
                </c:pt>
                <c:pt idx="40473">
                  <c:v>7100</c:v>
                </c:pt>
                <c:pt idx="40474">
                  <c:v>7100</c:v>
                </c:pt>
                <c:pt idx="40475">
                  <c:v>7390</c:v>
                </c:pt>
                <c:pt idx="40476">
                  <c:v>7400</c:v>
                </c:pt>
                <c:pt idx="40477">
                  <c:v>7440</c:v>
                </c:pt>
                <c:pt idx="40478">
                  <c:v>11950</c:v>
                </c:pt>
                <c:pt idx="40479">
                  <c:v>12990</c:v>
                </c:pt>
                <c:pt idx="40480">
                  <c:v>13980</c:v>
                </c:pt>
                <c:pt idx="40481">
                  <c:v>15490</c:v>
                </c:pt>
                <c:pt idx="40482">
                  <c:v>15890</c:v>
                </c:pt>
                <c:pt idx="40483">
                  <c:v>16900</c:v>
                </c:pt>
                <c:pt idx="40484">
                  <c:v>16950</c:v>
                </c:pt>
                <c:pt idx="40485">
                  <c:v>17000</c:v>
                </c:pt>
                <c:pt idx="40486">
                  <c:v>17200</c:v>
                </c:pt>
                <c:pt idx="40487">
                  <c:v>19990</c:v>
                </c:pt>
                <c:pt idx="40488">
                  <c:v>20900</c:v>
                </c:pt>
                <c:pt idx="40489">
                  <c:v>22490</c:v>
                </c:pt>
                <c:pt idx="40490">
                  <c:v>24800</c:v>
                </c:pt>
                <c:pt idx="40491">
                  <c:v>24900</c:v>
                </c:pt>
                <c:pt idx="40492">
                  <c:v>27500</c:v>
                </c:pt>
                <c:pt idx="40493">
                  <c:v>62900</c:v>
                </c:pt>
                <c:pt idx="40494">
                  <c:v>4700</c:v>
                </c:pt>
                <c:pt idx="40495">
                  <c:v>5200</c:v>
                </c:pt>
                <c:pt idx="40496">
                  <c:v>5490</c:v>
                </c:pt>
                <c:pt idx="40497">
                  <c:v>7440</c:v>
                </c:pt>
                <c:pt idx="40498">
                  <c:v>7450</c:v>
                </c:pt>
                <c:pt idx="40499">
                  <c:v>7490</c:v>
                </c:pt>
                <c:pt idx="40500">
                  <c:v>7500</c:v>
                </c:pt>
                <c:pt idx="40501">
                  <c:v>7500</c:v>
                </c:pt>
                <c:pt idx="40502">
                  <c:v>7500</c:v>
                </c:pt>
                <c:pt idx="40503">
                  <c:v>7500</c:v>
                </c:pt>
                <c:pt idx="40504">
                  <c:v>7500</c:v>
                </c:pt>
                <c:pt idx="40505">
                  <c:v>7600</c:v>
                </c:pt>
                <c:pt idx="40506">
                  <c:v>7750</c:v>
                </c:pt>
                <c:pt idx="40507">
                  <c:v>7750</c:v>
                </c:pt>
                <c:pt idx="40508">
                  <c:v>7800</c:v>
                </c:pt>
                <c:pt idx="40509">
                  <c:v>7800</c:v>
                </c:pt>
                <c:pt idx="40510">
                  <c:v>7850</c:v>
                </c:pt>
                <c:pt idx="40511">
                  <c:v>7850</c:v>
                </c:pt>
                <c:pt idx="40512">
                  <c:v>7860</c:v>
                </c:pt>
                <c:pt idx="40513">
                  <c:v>7890</c:v>
                </c:pt>
                <c:pt idx="40514">
                  <c:v>7900</c:v>
                </c:pt>
                <c:pt idx="40515">
                  <c:v>7900</c:v>
                </c:pt>
                <c:pt idx="40516">
                  <c:v>7990</c:v>
                </c:pt>
                <c:pt idx="40517">
                  <c:v>5490</c:v>
                </c:pt>
                <c:pt idx="40518">
                  <c:v>5500</c:v>
                </c:pt>
                <c:pt idx="40519">
                  <c:v>5500</c:v>
                </c:pt>
                <c:pt idx="40520">
                  <c:v>5500</c:v>
                </c:pt>
                <c:pt idx="40521">
                  <c:v>5600</c:v>
                </c:pt>
                <c:pt idx="40522">
                  <c:v>5650</c:v>
                </c:pt>
                <c:pt idx="40523">
                  <c:v>5760</c:v>
                </c:pt>
                <c:pt idx="40524">
                  <c:v>5760</c:v>
                </c:pt>
                <c:pt idx="40525">
                  <c:v>5900</c:v>
                </c:pt>
                <c:pt idx="40526">
                  <c:v>5970</c:v>
                </c:pt>
                <c:pt idx="40527">
                  <c:v>5990</c:v>
                </c:pt>
                <c:pt idx="40528">
                  <c:v>6003</c:v>
                </c:pt>
                <c:pt idx="40529">
                  <c:v>6150</c:v>
                </c:pt>
                <c:pt idx="40530">
                  <c:v>6200</c:v>
                </c:pt>
                <c:pt idx="40531">
                  <c:v>6250</c:v>
                </c:pt>
                <c:pt idx="40532">
                  <c:v>6299</c:v>
                </c:pt>
                <c:pt idx="40533">
                  <c:v>6300</c:v>
                </c:pt>
                <c:pt idx="40534">
                  <c:v>6490</c:v>
                </c:pt>
                <c:pt idx="40535">
                  <c:v>6500</c:v>
                </c:pt>
                <c:pt idx="40536">
                  <c:v>6600</c:v>
                </c:pt>
                <c:pt idx="40537">
                  <c:v>18500</c:v>
                </c:pt>
                <c:pt idx="40538">
                  <c:v>18640</c:v>
                </c:pt>
                <c:pt idx="40539">
                  <c:v>18740</c:v>
                </c:pt>
                <c:pt idx="40540">
                  <c:v>18775</c:v>
                </c:pt>
                <c:pt idx="40541">
                  <c:v>18779</c:v>
                </c:pt>
                <c:pt idx="40542">
                  <c:v>18850</c:v>
                </c:pt>
                <c:pt idx="40543">
                  <c:v>18900</c:v>
                </c:pt>
                <c:pt idx="40544">
                  <c:v>18900</c:v>
                </c:pt>
                <c:pt idx="40545">
                  <c:v>18969</c:v>
                </c:pt>
                <c:pt idx="40546">
                  <c:v>19490</c:v>
                </c:pt>
                <c:pt idx="40547">
                  <c:v>19490</c:v>
                </c:pt>
                <c:pt idx="40548">
                  <c:v>19490</c:v>
                </c:pt>
                <c:pt idx="40549">
                  <c:v>19500</c:v>
                </c:pt>
                <c:pt idx="40550">
                  <c:v>19819</c:v>
                </c:pt>
                <c:pt idx="40551">
                  <c:v>19900</c:v>
                </c:pt>
                <c:pt idx="40552">
                  <c:v>19900</c:v>
                </c:pt>
                <c:pt idx="40553">
                  <c:v>19925</c:v>
                </c:pt>
                <c:pt idx="40554">
                  <c:v>20443</c:v>
                </c:pt>
                <c:pt idx="40555">
                  <c:v>20500</c:v>
                </c:pt>
                <c:pt idx="40556">
                  <c:v>20770</c:v>
                </c:pt>
                <c:pt idx="40557">
                  <c:v>8000</c:v>
                </c:pt>
                <c:pt idx="40558">
                  <c:v>8185</c:v>
                </c:pt>
                <c:pt idx="40559">
                  <c:v>8199</c:v>
                </c:pt>
                <c:pt idx="40560">
                  <c:v>8220</c:v>
                </c:pt>
                <c:pt idx="40561">
                  <c:v>8390</c:v>
                </c:pt>
                <c:pt idx="40562">
                  <c:v>8440</c:v>
                </c:pt>
                <c:pt idx="40563">
                  <c:v>8470</c:v>
                </c:pt>
                <c:pt idx="40564">
                  <c:v>8490</c:v>
                </c:pt>
                <c:pt idx="40565">
                  <c:v>8600</c:v>
                </c:pt>
                <c:pt idx="40566">
                  <c:v>8650</c:v>
                </c:pt>
                <c:pt idx="40567">
                  <c:v>8660</c:v>
                </c:pt>
                <c:pt idx="40568">
                  <c:v>8690</c:v>
                </c:pt>
                <c:pt idx="40569">
                  <c:v>8699</c:v>
                </c:pt>
                <c:pt idx="40570">
                  <c:v>8700</c:v>
                </c:pt>
                <c:pt idx="40571">
                  <c:v>8750</c:v>
                </c:pt>
                <c:pt idx="40572">
                  <c:v>8770</c:v>
                </c:pt>
                <c:pt idx="40573">
                  <c:v>8800</c:v>
                </c:pt>
                <c:pt idx="40574">
                  <c:v>8888</c:v>
                </c:pt>
                <c:pt idx="40575">
                  <c:v>8890</c:v>
                </c:pt>
                <c:pt idx="40576">
                  <c:v>8899</c:v>
                </c:pt>
                <c:pt idx="40577">
                  <c:v>6700</c:v>
                </c:pt>
                <c:pt idx="40578">
                  <c:v>6700</c:v>
                </c:pt>
                <c:pt idx="40579">
                  <c:v>6790</c:v>
                </c:pt>
                <c:pt idx="40580">
                  <c:v>6800</c:v>
                </c:pt>
                <c:pt idx="40581">
                  <c:v>6850</c:v>
                </c:pt>
                <c:pt idx="40582">
                  <c:v>6900</c:v>
                </c:pt>
                <c:pt idx="40583">
                  <c:v>6930</c:v>
                </c:pt>
                <c:pt idx="40584">
                  <c:v>6950</c:v>
                </c:pt>
                <c:pt idx="40585">
                  <c:v>6950</c:v>
                </c:pt>
                <c:pt idx="40586">
                  <c:v>6990</c:v>
                </c:pt>
                <c:pt idx="40587">
                  <c:v>6990</c:v>
                </c:pt>
                <c:pt idx="40588">
                  <c:v>6990</c:v>
                </c:pt>
                <c:pt idx="40589">
                  <c:v>6990</c:v>
                </c:pt>
                <c:pt idx="40590">
                  <c:v>6990</c:v>
                </c:pt>
                <c:pt idx="40591">
                  <c:v>6999</c:v>
                </c:pt>
                <c:pt idx="40592">
                  <c:v>6999</c:v>
                </c:pt>
                <c:pt idx="40593">
                  <c:v>6999</c:v>
                </c:pt>
                <c:pt idx="40594">
                  <c:v>6999</c:v>
                </c:pt>
                <c:pt idx="40595">
                  <c:v>6999</c:v>
                </c:pt>
                <c:pt idx="40596">
                  <c:v>6999</c:v>
                </c:pt>
                <c:pt idx="40597">
                  <c:v>20840</c:v>
                </c:pt>
                <c:pt idx="40598">
                  <c:v>21440</c:v>
                </c:pt>
                <c:pt idx="40599">
                  <c:v>21474</c:v>
                </c:pt>
                <c:pt idx="40600">
                  <c:v>21830</c:v>
                </c:pt>
                <c:pt idx="40601">
                  <c:v>21875</c:v>
                </c:pt>
                <c:pt idx="40602">
                  <c:v>21980</c:v>
                </c:pt>
                <c:pt idx="40603">
                  <c:v>22339</c:v>
                </c:pt>
                <c:pt idx="40604">
                  <c:v>22369</c:v>
                </c:pt>
                <c:pt idx="40605">
                  <c:v>22479</c:v>
                </c:pt>
                <c:pt idx="40606">
                  <c:v>22620</c:v>
                </c:pt>
                <c:pt idx="40607">
                  <c:v>22890</c:v>
                </c:pt>
                <c:pt idx="40608">
                  <c:v>22900</c:v>
                </c:pt>
                <c:pt idx="40609">
                  <c:v>22925</c:v>
                </c:pt>
                <c:pt idx="40610">
                  <c:v>23479</c:v>
                </c:pt>
                <c:pt idx="40611">
                  <c:v>23479</c:v>
                </c:pt>
                <c:pt idx="40612">
                  <c:v>23550</c:v>
                </c:pt>
                <c:pt idx="40613">
                  <c:v>23679</c:v>
                </c:pt>
                <c:pt idx="40614">
                  <c:v>23825</c:v>
                </c:pt>
                <c:pt idx="40615">
                  <c:v>23900</c:v>
                </c:pt>
                <c:pt idx="40616">
                  <c:v>8899</c:v>
                </c:pt>
                <c:pt idx="40617">
                  <c:v>8940</c:v>
                </c:pt>
                <c:pt idx="40618">
                  <c:v>8950</c:v>
                </c:pt>
                <c:pt idx="40619">
                  <c:v>8950</c:v>
                </c:pt>
                <c:pt idx="40620">
                  <c:v>8950</c:v>
                </c:pt>
                <c:pt idx="40621">
                  <c:v>8970</c:v>
                </c:pt>
                <c:pt idx="40622">
                  <c:v>8990</c:v>
                </c:pt>
                <c:pt idx="40623">
                  <c:v>8990</c:v>
                </c:pt>
                <c:pt idx="40624">
                  <c:v>8990</c:v>
                </c:pt>
                <c:pt idx="40625">
                  <c:v>8990</c:v>
                </c:pt>
                <c:pt idx="40626">
                  <c:v>8999</c:v>
                </c:pt>
                <c:pt idx="40627">
                  <c:v>9000</c:v>
                </c:pt>
                <c:pt idx="40628">
                  <c:v>9050</c:v>
                </c:pt>
                <c:pt idx="40629">
                  <c:v>9300</c:v>
                </c:pt>
                <c:pt idx="40630">
                  <c:v>9300</c:v>
                </c:pt>
                <c:pt idx="40631">
                  <c:v>9390</c:v>
                </c:pt>
                <c:pt idx="40632">
                  <c:v>9400</c:v>
                </c:pt>
                <c:pt idx="40633">
                  <c:v>9400</c:v>
                </c:pt>
                <c:pt idx="40634">
                  <c:v>9450</c:v>
                </c:pt>
                <c:pt idx="40635">
                  <c:v>7200</c:v>
                </c:pt>
                <c:pt idx="40636">
                  <c:v>7240</c:v>
                </c:pt>
                <c:pt idx="40637">
                  <c:v>7290</c:v>
                </c:pt>
                <c:pt idx="40638">
                  <c:v>7400</c:v>
                </c:pt>
                <c:pt idx="40639">
                  <c:v>7400</c:v>
                </c:pt>
                <c:pt idx="40640">
                  <c:v>7450</c:v>
                </c:pt>
                <c:pt idx="40641">
                  <c:v>7450</c:v>
                </c:pt>
                <c:pt idx="40642">
                  <c:v>7460</c:v>
                </c:pt>
                <c:pt idx="40643">
                  <c:v>7460</c:v>
                </c:pt>
                <c:pt idx="40644">
                  <c:v>7490</c:v>
                </c:pt>
                <c:pt idx="40645">
                  <c:v>7490</c:v>
                </c:pt>
                <c:pt idx="40646">
                  <c:v>7490</c:v>
                </c:pt>
                <c:pt idx="40647">
                  <c:v>7490</c:v>
                </c:pt>
                <c:pt idx="40648">
                  <c:v>7500</c:v>
                </c:pt>
                <c:pt idx="40649">
                  <c:v>7500</c:v>
                </c:pt>
                <c:pt idx="40650">
                  <c:v>7555</c:v>
                </c:pt>
                <c:pt idx="40651">
                  <c:v>7590</c:v>
                </c:pt>
                <c:pt idx="40652">
                  <c:v>7660</c:v>
                </c:pt>
                <c:pt idx="40653">
                  <c:v>7700</c:v>
                </c:pt>
                <c:pt idx="40654">
                  <c:v>7790</c:v>
                </c:pt>
                <c:pt idx="40655">
                  <c:v>23900</c:v>
                </c:pt>
                <c:pt idx="40656">
                  <c:v>23990</c:v>
                </c:pt>
                <c:pt idx="40657">
                  <c:v>24500</c:v>
                </c:pt>
                <c:pt idx="40658">
                  <c:v>24900</c:v>
                </c:pt>
                <c:pt idx="40659">
                  <c:v>24900</c:v>
                </c:pt>
                <c:pt idx="40660">
                  <c:v>25670</c:v>
                </c:pt>
                <c:pt idx="40661">
                  <c:v>26440</c:v>
                </c:pt>
                <c:pt idx="40662">
                  <c:v>26480</c:v>
                </c:pt>
                <c:pt idx="40663">
                  <c:v>26480</c:v>
                </c:pt>
                <c:pt idx="40664">
                  <c:v>26490</c:v>
                </c:pt>
                <c:pt idx="40665">
                  <c:v>26975</c:v>
                </c:pt>
                <c:pt idx="40666">
                  <c:v>27630</c:v>
                </c:pt>
                <c:pt idx="40667">
                  <c:v>27870</c:v>
                </c:pt>
                <c:pt idx="40668">
                  <c:v>27900</c:v>
                </c:pt>
                <c:pt idx="40669">
                  <c:v>27980</c:v>
                </c:pt>
                <c:pt idx="40670">
                  <c:v>28500</c:v>
                </c:pt>
                <c:pt idx="40671">
                  <c:v>29480</c:v>
                </c:pt>
                <c:pt idx="40672">
                  <c:v>29480</c:v>
                </c:pt>
                <c:pt idx="40673">
                  <c:v>29860</c:v>
                </c:pt>
                <c:pt idx="40674">
                  <c:v>29879</c:v>
                </c:pt>
                <c:pt idx="40675">
                  <c:v>9490</c:v>
                </c:pt>
                <c:pt idx="40676">
                  <c:v>9490</c:v>
                </c:pt>
                <c:pt idx="40677">
                  <c:v>9490</c:v>
                </c:pt>
                <c:pt idx="40678">
                  <c:v>9500</c:v>
                </c:pt>
                <c:pt idx="40679">
                  <c:v>9500</c:v>
                </c:pt>
                <c:pt idx="40680">
                  <c:v>9500</c:v>
                </c:pt>
                <c:pt idx="40681">
                  <c:v>9500</c:v>
                </c:pt>
                <c:pt idx="40682">
                  <c:v>9500</c:v>
                </c:pt>
                <c:pt idx="40683">
                  <c:v>9550</c:v>
                </c:pt>
                <c:pt idx="40684">
                  <c:v>9550</c:v>
                </c:pt>
                <c:pt idx="40685">
                  <c:v>9555</c:v>
                </c:pt>
                <c:pt idx="40686">
                  <c:v>9600</c:v>
                </c:pt>
                <c:pt idx="40687">
                  <c:v>9700</c:v>
                </c:pt>
                <c:pt idx="40688">
                  <c:v>9800</c:v>
                </c:pt>
                <c:pt idx="40689">
                  <c:v>9800</c:v>
                </c:pt>
                <c:pt idx="40690">
                  <c:v>9880</c:v>
                </c:pt>
                <c:pt idx="40691">
                  <c:v>9890</c:v>
                </c:pt>
                <c:pt idx="40692">
                  <c:v>9899</c:v>
                </c:pt>
                <c:pt idx="40693">
                  <c:v>9900</c:v>
                </c:pt>
                <c:pt idx="40694">
                  <c:v>27490</c:v>
                </c:pt>
                <c:pt idx="40695">
                  <c:v>29443</c:v>
                </c:pt>
                <c:pt idx="40696">
                  <c:v>29890</c:v>
                </c:pt>
                <c:pt idx="40697">
                  <c:v>29900</c:v>
                </c:pt>
                <c:pt idx="40698">
                  <c:v>29900</c:v>
                </c:pt>
                <c:pt idx="40699">
                  <c:v>30900</c:v>
                </c:pt>
                <c:pt idx="40700">
                  <c:v>31450</c:v>
                </c:pt>
                <c:pt idx="40701">
                  <c:v>33990</c:v>
                </c:pt>
                <c:pt idx="40702">
                  <c:v>34400</c:v>
                </c:pt>
                <c:pt idx="40703">
                  <c:v>35990</c:v>
                </c:pt>
                <c:pt idx="40704">
                  <c:v>36490</c:v>
                </c:pt>
                <c:pt idx="40705">
                  <c:v>36800</c:v>
                </c:pt>
                <c:pt idx="40706">
                  <c:v>36995</c:v>
                </c:pt>
                <c:pt idx="40707">
                  <c:v>37900</c:v>
                </c:pt>
                <c:pt idx="40708">
                  <c:v>38450</c:v>
                </c:pt>
                <c:pt idx="40709">
                  <c:v>40390</c:v>
                </c:pt>
                <c:pt idx="40710">
                  <c:v>42500</c:v>
                </c:pt>
                <c:pt idx="40711">
                  <c:v>42900</c:v>
                </c:pt>
                <c:pt idx="40712">
                  <c:v>43900</c:v>
                </c:pt>
                <c:pt idx="40713">
                  <c:v>47450</c:v>
                </c:pt>
                <c:pt idx="40714">
                  <c:v>19990</c:v>
                </c:pt>
                <c:pt idx="40715">
                  <c:v>19999</c:v>
                </c:pt>
                <c:pt idx="40716">
                  <c:v>20440</c:v>
                </c:pt>
                <c:pt idx="40717">
                  <c:v>20525</c:v>
                </c:pt>
                <c:pt idx="40718">
                  <c:v>20750</c:v>
                </c:pt>
                <c:pt idx="40719">
                  <c:v>20870</c:v>
                </c:pt>
                <c:pt idx="40720">
                  <c:v>20900</c:v>
                </c:pt>
                <c:pt idx="40721">
                  <c:v>20900</c:v>
                </c:pt>
                <c:pt idx="40722">
                  <c:v>20950</c:v>
                </c:pt>
                <c:pt idx="40723">
                  <c:v>20990</c:v>
                </c:pt>
                <c:pt idx="40724">
                  <c:v>21250</c:v>
                </c:pt>
                <c:pt idx="40725">
                  <c:v>21330</c:v>
                </c:pt>
                <c:pt idx="40726">
                  <c:v>21330</c:v>
                </c:pt>
                <c:pt idx="40727">
                  <c:v>21400</c:v>
                </c:pt>
                <c:pt idx="40728">
                  <c:v>21750</c:v>
                </c:pt>
                <c:pt idx="40729">
                  <c:v>21900</c:v>
                </c:pt>
                <c:pt idx="40730">
                  <c:v>21900</c:v>
                </c:pt>
                <c:pt idx="40731">
                  <c:v>21906</c:v>
                </c:pt>
                <c:pt idx="40732">
                  <c:v>22226</c:v>
                </c:pt>
                <c:pt idx="40733">
                  <c:v>22410</c:v>
                </c:pt>
                <c:pt idx="40734">
                  <c:v>7990</c:v>
                </c:pt>
                <c:pt idx="40735">
                  <c:v>7990</c:v>
                </c:pt>
                <c:pt idx="40736">
                  <c:v>7990</c:v>
                </c:pt>
                <c:pt idx="40737">
                  <c:v>7990</c:v>
                </c:pt>
                <c:pt idx="40738">
                  <c:v>7990</c:v>
                </c:pt>
                <c:pt idx="40739">
                  <c:v>7999</c:v>
                </c:pt>
                <c:pt idx="40740">
                  <c:v>8000</c:v>
                </c:pt>
                <c:pt idx="40741">
                  <c:v>8050</c:v>
                </c:pt>
                <c:pt idx="40742">
                  <c:v>8200</c:v>
                </c:pt>
                <c:pt idx="40743">
                  <c:v>8220</c:v>
                </c:pt>
                <c:pt idx="40744">
                  <c:v>8220</c:v>
                </c:pt>
                <c:pt idx="40745">
                  <c:v>8220</c:v>
                </c:pt>
                <c:pt idx="40746">
                  <c:v>8280</c:v>
                </c:pt>
                <c:pt idx="40747">
                  <c:v>8330</c:v>
                </c:pt>
                <c:pt idx="40748">
                  <c:v>8480</c:v>
                </c:pt>
                <c:pt idx="40749">
                  <c:v>8490</c:v>
                </c:pt>
                <c:pt idx="40750">
                  <c:v>8500</c:v>
                </c:pt>
                <c:pt idx="40751">
                  <c:v>8500</c:v>
                </c:pt>
                <c:pt idx="40752">
                  <c:v>8500</c:v>
                </c:pt>
                <c:pt idx="40753">
                  <c:v>8500</c:v>
                </c:pt>
                <c:pt idx="40754">
                  <c:v>47690</c:v>
                </c:pt>
                <c:pt idx="40755">
                  <c:v>47900</c:v>
                </c:pt>
                <c:pt idx="40756">
                  <c:v>48900</c:v>
                </c:pt>
                <c:pt idx="40757">
                  <c:v>51900</c:v>
                </c:pt>
                <c:pt idx="40758">
                  <c:v>54000</c:v>
                </c:pt>
                <c:pt idx="40759">
                  <c:v>57999</c:v>
                </c:pt>
                <c:pt idx="40760">
                  <c:v>60390</c:v>
                </c:pt>
                <c:pt idx="40761">
                  <c:v>64900</c:v>
                </c:pt>
                <c:pt idx="40762">
                  <c:v>68200</c:v>
                </c:pt>
                <c:pt idx="40763">
                  <c:v>72900</c:v>
                </c:pt>
                <c:pt idx="40764">
                  <c:v>75890</c:v>
                </c:pt>
                <c:pt idx="40765">
                  <c:v>85500</c:v>
                </c:pt>
                <c:pt idx="40766">
                  <c:v>97490</c:v>
                </c:pt>
                <c:pt idx="40767">
                  <c:v>106888</c:v>
                </c:pt>
                <c:pt idx="40768">
                  <c:v>109900</c:v>
                </c:pt>
                <c:pt idx="40769">
                  <c:v>149890</c:v>
                </c:pt>
                <c:pt idx="40770">
                  <c:v>209890</c:v>
                </c:pt>
                <c:pt idx="40771">
                  <c:v>214900</c:v>
                </c:pt>
                <c:pt idx="40772">
                  <c:v>8490</c:v>
                </c:pt>
                <c:pt idx="40773">
                  <c:v>8500</c:v>
                </c:pt>
                <c:pt idx="40774">
                  <c:v>22440</c:v>
                </c:pt>
                <c:pt idx="40775">
                  <c:v>22478</c:v>
                </c:pt>
                <c:pt idx="40776">
                  <c:v>22490</c:v>
                </c:pt>
                <c:pt idx="40777">
                  <c:v>22500</c:v>
                </c:pt>
                <c:pt idx="40778">
                  <c:v>22639</c:v>
                </c:pt>
                <c:pt idx="40779">
                  <c:v>22679</c:v>
                </c:pt>
                <c:pt idx="40780">
                  <c:v>22870</c:v>
                </c:pt>
                <c:pt idx="40781">
                  <c:v>22900</c:v>
                </c:pt>
                <c:pt idx="40782">
                  <c:v>22900</c:v>
                </c:pt>
                <c:pt idx="40783">
                  <c:v>22920</c:v>
                </c:pt>
                <c:pt idx="40784">
                  <c:v>22930</c:v>
                </c:pt>
                <c:pt idx="40785">
                  <c:v>23225</c:v>
                </c:pt>
                <c:pt idx="40786">
                  <c:v>23470</c:v>
                </c:pt>
                <c:pt idx="40787">
                  <c:v>23470</c:v>
                </c:pt>
                <c:pt idx="40788">
                  <c:v>23670</c:v>
                </c:pt>
                <c:pt idx="40789">
                  <c:v>23679</c:v>
                </c:pt>
                <c:pt idx="40790">
                  <c:v>23870</c:v>
                </c:pt>
                <c:pt idx="40791">
                  <c:v>23890</c:v>
                </c:pt>
                <c:pt idx="40792">
                  <c:v>23890</c:v>
                </c:pt>
                <c:pt idx="40793">
                  <c:v>23890</c:v>
                </c:pt>
                <c:pt idx="40794">
                  <c:v>8500</c:v>
                </c:pt>
                <c:pt idx="40795">
                  <c:v>8500</c:v>
                </c:pt>
                <c:pt idx="40796">
                  <c:v>8550</c:v>
                </c:pt>
                <c:pt idx="40797">
                  <c:v>8590</c:v>
                </c:pt>
                <c:pt idx="40798">
                  <c:v>8660</c:v>
                </c:pt>
                <c:pt idx="40799">
                  <c:v>8690</c:v>
                </c:pt>
                <c:pt idx="40800">
                  <c:v>8690</c:v>
                </c:pt>
                <c:pt idx="40801">
                  <c:v>8750</c:v>
                </c:pt>
                <c:pt idx="40802">
                  <c:v>8770</c:v>
                </c:pt>
                <c:pt idx="40803">
                  <c:v>8780</c:v>
                </c:pt>
                <c:pt idx="40804">
                  <c:v>8800</c:v>
                </c:pt>
                <c:pt idx="40805">
                  <c:v>8800</c:v>
                </c:pt>
                <c:pt idx="40806">
                  <c:v>8800</c:v>
                </c:pt>
                <c:pt idx="40807">
                  <c:v>8880</c:v>
                </c:pt>
                <c:pt idx="40808">
                  <c:v>8900</c:v>
                </c:pt>
                <c:pt idx="40809">
                  <c:v>8900</c:v>
                </c:pt>
                <c:pt idx="40810">
                  <c:v>8950</c:v>
                </c:pt>
                <c:pt idx="40811">
                  <c:v>8970</c:v>
                </c:pt>
                <c:pt idx="40812">
                  <c:v>8985</c:v>
                </c:pt>
                <c:pt idx="40813">
                  <c:v>8988</c:v>
                </c:pt>
                <c:pt idx="40814">
                  <c:v>23900</c:v>
                </c:pt>
                <c:pt idx="40815">
                  <c:v>23900</c:v>
                </c:pt>
                <c:pt idx="40816">
                  <c:v>23900</c:v>
                </c:pt>
                <c:pt idx="40817">
                  <c:v>23900</c:v>
                </c:pt>
                <c:pt idx="40818">
                  <c:v>23990</c:v>
                </c:pt>
                <c:pt idx="40819">
                  <c:v>23993</c:v>
                </c:pt>
                <c:pt idx="40820">
                  <c:v>23994</c:v>
                </c:pt>
                <c:pt idx="40821">
                  <c:v>24190</c:v>
                </c:pt>
                <c:pt idx="40822">
                  <c:v>24430</c:v>
                </c:pt>
                <c:pt idx="40823">
                  <c:v>24740</c:v>
                </c:pt>
                <c:pt idx="40824">
                  <c:v>24879</c:v>
                </c:pt>
                <c:pt idx="40825">
                  <c:v>24900</c:v>
                </c:pt>
                <c:pt idx="40826">
                  <c:v>24900</c:v>
                </c:pt>
                <c:pt idx="40827">
                  <c:v>24980</c:v>
                </c:pt>
                <c:pt idx="40828">
                  <c:v>24980</c:v>
                </c:pt>
                <c:pt idx="40829">
                  <c:v>24990</c:v>
                </c:pt>
                <c:pt idx="40830">
                  <c:v>25229</c:v>
                </c:pt>
                <c:pt idx="40831">
                  <c:v>25325</c:v>
                </c:pt>
                <c:pt idx="40832">
                  <c:v>25420</c:v>
                </c:pt>
                <c:pt idx="40833">
                  <c:v>8990</c:v>
                </c:pt>
                <c:pt idx="40834">
                  <c:v>8990</c:v>
                </c:pt>
                <c:pt idx="40835">
                  <c:v>8990</c:v>
                </c:pt>
                <c:pt idx="40836">
                  <c:v>8990</c:v>
                </c:pt>
                <c:pt idx="40837">
                  <c:v>8990</c:v>
                </c:pt>
                <c:pt idx="40838">
                  <c:v>8990</c:v>
                </c:pt>
                <c:pt idx="40839">
                  <c:v>8990</c:v>
                </c:pt>
                <c:pt idx="40840">
                  <c:v>8990</c:v>
                </c:pt>
                <c:pt idx="40841">
                  <c:v>9000</c:v>
                </c:pt>
                <c:pt idx="40842">
                  <c:v>9000</c:v>
                </c:pt>
                <c:pt idx="40843">
                  <c:v>9280</c:v>
                </c:pt>
                <c:pt idx="40844">
                  <c:v>9399</c:v>
                </c:pt>
                <c:pt idx="40845">
                  <c:v>9440</c:v>
                </c:pt>
                <c:pt idx="40846">
                  <c:v>9450</c:v>
                </c:pt>
                <c:pt idx="40847">
                  <c:v>9470</c:v>
                </c:pt>
                <c:pt idx="40848">
                  <c:v>9490</c:v>
                </c:pt>
                <c:pt idx="40849">
                  <c:v>9499</c:v>
                </c:pt>
                <c:pt idx="40850">
                  <c:v>9500</c:v>
                </c:pt>
                <c:pt idx="40851">
                  <c:v>39900</c:v>
                </c:pt>
                <c:pt idx="40852">
                  <c:v>69900</c:v>
                </c:pt>
                <c:pt idx="40853">
                  <c:v>74900</c:v>
                </c:pt>
                <c:pt idx="40854">
                  <c:v>77900</c:v>
                </c:pt>
                <c:pt idx="40855">
                  <c:v>4500</c:v>
                </c:pt>
                <c:pt idx="40856">
                  <c:v>5980</c:v>
                </c:pt>
                <c:pt idx="40857">
                  <c:v>5999</c:v>
                </c:pt>
                <c:pt idx="40858">
                  <c:v>6000</c:v>
                </c:pt>
                <c:pt idx="40859">
                  <c:v>6600</c:v>
                </c:pt>
                <c:pt idx="40860">
                  <c:v>6650</c:v>
                </c:pt>
                <c:pt idx="40861">
                  <c:v>6800</c:v>
                </c:pt>
                <c:pt idx="40862">
                  <c:v>6850</c:v>
                </c:pt>
                <c:pt idx="40863">
                  <c:v>6900</c:v>
                </c:pt>
                <c:pt idx="40864">
                  <c:v>6950</c:v>
                </c:pt>
                <c:pt idx="40865">
                  <c:v>6950</c:v>
                </c:pt>
                <c:pt idx="40866">
                  <c:v>6990</c:v>
                </c:pt>
                <c:pt idx="40867">
                  <c:v>6998</c:v>
                </c:pt>
                <c:pt idx="40868">
                  <c:v>6999</c:v>
                </c:pt>
                <c:pt idx="40869">
                  <c:v>7389</c:v>
                </c:pt>
                <c:pt idx="40870">
                  <c:v>7400</c:v>
                </c:pt>
                <c:pt idx="40871">
                  <c:v>25479</c:v>
                </c:pt>
                <c:pt idx="40872">
                  <c:v>25879</c:v>
                </c:pt>
                <c:pt idx="40873">
                  <c:v>25880</c:v>
                </c:pt>
                <c:pt idx="40874">
                  <c:v>25900</c:v>
                </c:pt>
                <c:pt idx="40875">
                  <c:v>25900</c:v>
                </c:pt>
                <c:pt idx="40876">
                  <c:v>25900</c:v>
                </c:pt>
                <c:pt idx="40877">
                  <c:v>25900</c:v>
                </c:pt>
                <c:pt idx="40878">
                  <c:v>25990</c:v>
                </c:pt>
                <c:pt idx="40879">
                  <c:v>26000</c:v>
                </c:pt>
                <c:pt idx="40880">
                  <c:v>26470</c:v>
                </c:pt>
                <c:pt idx="40881">
                  <c:v>26870</c:v>
                </c:pt>
                <c:pt idx="40882">
                  <c:v>26880</c:v>
                </c:pt>
                <c:pt idx="40883">
                  <c:v>26880</c:v>
                </c:pt>
                <c:pt idx="40884">
                  <c:v>26890</c:v>
                </c:pt>
                <c:pt idx="40885">
                  <c:v>26900</c:v>
                </c:pt>
                <c:pt idx="40886">
                  <c:v>26940</c:v>
                </c:pt>
                <c:pt idx="40887">
                  <c:v>26950</c:v>
                </c:pt>
                <c:pt idx="40888">
                  <c:v>26980</c:v>
                </c:pt>
                <c:pt idx="40889">
                  <c:v>27689</c:v>
                </c:pt>
                <c:pt idx="40890">
                  <c:v>27820</c:v>
                </c:pt>
                <c:pt idx="40891">
                  <c:v>9500</c:v>
                </c:pt>
                <c:pt idx="40892">
                  <c:v>9500</c:v>
                </c:pt>
                <c:pt idx="40893">
                  <c:v>9500</c:v>
                </c:pt>
                <c:pt idx="40894">
                  <c:v>9500</c:v>
                </c:pt>
                <c:pt idx="40895">
                  <c:v>9550</c:v>
                </c:pt>
                <c:pt idx="40896">
                  <c:v>9550</c:v>
                </c:pt>
                <c:pt idx="40897">
                  <c:v>9600</c:v>
                </c:pt>
                <c:pt idx="40898">
                  <c:v>9670</c:v>
                </c:pt>
                <c:pt idx="40899">
                  <c:v>9680</c:v>
                </c:pt>
                <c:pt idx="40900">
                  <c:v>9690</c:v>
                </c:pt>
                <c:pt idx="40901">
                  <c:v>9780</c:v>
                </c:pt>
                <c:pt idx="40902">
                  <c:v>9780</c:v>
                </c:pt>
                <c:pt idx="40903">
                  <c:v>9799</c:v>
                </c:pt>
                <c:pt idx="40904">
                  <c:v>9800</c:v>
                </c:pt>
                <c:pt idx="40905">
                  <c:v>9840</c:v>
                </c:pt>
                <c:pt idx="40906">
                  <c:v>9880</c:v>
                </c:pt>
                <c:pt idx="40907">
                  <c:v>9889</c:v>
                </c:pt>
                <c:pt idx="40908">
                  <c:v>9890</c:v>
                </c:pt>
                <c:pt idx="40909">
                  <c:v>9900</c:v>
                </c:pt>
                <c:pt idx="40910">
                  <c:v>7450</c:v>
                </c:pt>
                <c:pt idx="40911">
                  <c:v>7460</c:v>
                </c:pt>
                <c:pt idx="40912">
                  <c:v>7490</c:v>
                </c:pt>
                <c:pt idx="40913">
                  <c:v>7490</c:v>
                </c:pt>
                <c:pt idx="40914">
                  <c:v>7490</c:v>
                </c:pt>
                <c:pt idx="40915">
                  <c:v>7490</c:v>
                </c:pt>
                <c:pt idx="40916">
                  <c:v>7499</c:v>
                </c:pt>
                <c:pt idx="40917">
                  <c:v>7500</c:v>
                </c:pt>
                <c:pt idx="40918">
                  <c:v>7500</c:v>
                </c:pt>
                <c:pt idx="40919">
                  <c:v>7560</c:v>
                </c:pt>
                <c:pt idx="40920">
                  <c:v>7560</c:v>
                </c:pt>
                <c:pt idx="40921">
                  <c:v>7589</c:v>
                </c:pt>
                <c:pt idx="40922">
                  <c:v>7650</c:v>
                </c:pt>
                <c:pt idx="40923">
                  <c:v>7690</c:v>
                </c:pt>
                <c:pt idx="40924">
                  <c:v>7777</c:v>
                </c:pt>
                <c:pt idx="40925">
                  <c:v>7820</c:v>
                </c:pt>
                <c:pt idx="40926">
                  <c:v>7850</c:v>
                </c:pt>
                <c:pt idx="40927">
                  <c:v>7850</c:v>
                </c:pt>
                <c:pt idx="40928">
                  <c:v>7880</c:v>
                </c:pt>
                <c:pt idx="40929">
                  <c:v>7890</c:v>
                </c:pt>
                <c:pt idx="40930">
                  <c:v>27840</c:v>
                </c:pt>
                <c:pt idx="40931">
                  <c:v>27890</c:v>
                </c:pt>
                <c:pt idx="40932">
                  <c:v>27900</c:v>
                </c:pt>
                <c:pt idx="40933">
                  <c:v>27900</c:v>
                </c:pt>
                <c:pt idx="40934">
                  <c:v>27925</c:v>
                </c:pt>
                <c:pt idx="40935">
                  <c:v>28120</c:v>
                </c:pt>
                <c:pt idx="40936">
                  <c:v>28330</c:v>
                </c:pt>
                <c:pt idx="40937">
                  <c:v>28449</c:v>
                </c:pt>
                <c:pt idx="40938">
                  <c:v>28479</c:v>
                </c:pt>
                <c:pt idx="40939">
                  <c:v>28550</c:v>
                </c:pt>
                <c:pt idx="40940">
                  <c:v>28775</c:v>
                </c:pt>
                <c:pt idx="40941">
                  <c:v>28890</c:v>
                </c:pt>
                <c:pt idx="40942">
                  <c:v>28900</c:v>
                </c:pt>
                <c:pt idx="40943">
                  <c:v>28920</c:v>
                </c:pt>
                <c:pt idx="40944">
                  <c:v>29250</c:v>
                </c:pt>
                <c:pt idx="40945">
                  <c:v>29663</c:v>
                </c:pt>
                <c:pt idx="40946">
                  <c:v>29690</c:v>
                </c:pt>
                <c:pt idx="40947">
                  <c:v>29840</c:v>
                </c:pt>
                <c:pt idx="40948">
                  <c:v>29890</c:v>
                </c:pt>
                <c:pt idx="40949">
                  <c:v>29890</c:v>
                </c:pt>
                <c:pt idx="40950">
                  <c:v>9900</c:v>
                </c:pt>
                <c:pt idx="40951">
                  <c:v>9900</c:v>
                </c:pt>
                <c:pt idx="40952">
                  <c:v>9940</c:v>
                </c:pt>
                <c:pt idx="40953">
                  <c:v>9950</c:v>
                </c:pt>
                <c:pt idx="40954">
                  <c:v>9950</c:v>
                </c:pt>
                <c:pt idx="40955">
                  <c:v>9980</c:v>
                </c:pt>
                <c:pt idx="40956">
                  <c:v>9990</c:v>
                </c:pt>
                <c:pt idx="40957">
                  <c:v>9990</c:v>
                </c:pt>
                <c:pt idx="40958">
                  <c:v>9990</c:v>
                </c:pt>
                <c:pt idx="40959">
                  <c:v>9990</c:v>
                </c:pt>
                <c:pt idx="40960">
                  <c:v>9990</c:v>
                </c:pt>
                <c:pt idx="40961">
                  <c:v>9990</c:v>
                </c:pt>
                <c:pt idx="40962">
                  <c:v>9990</c:v>
                </c:pt>
                <c:pt idx="40963">
                  <c:v>9990</c:v>
                </c:pt>
                <c:pt idx="40964">
                  <c:v>9995</c:v>
                </c:pt>
                <c:pt idx="40965">
                  <c:v>9999</c:v>
                </c:pt>
                <c:pt idx="40966">
                  <c:v>9999</c:v>
                </c:pt>
                <c:pt idx="40967">
                  <c:v>10000</c:v>
                </c:pt>
                <c:pt idx="40968">
                  <c:v>10100</c:v>
                </c:pt>
                <c:pt idx="40969">
                  <c:v>10220</c:v>
                </c:pt>
                <c:pt idx="40970">
                  <c:v>7900</c:v>
                </c:pt>
                <c:pt idx="40971">
                  <c:v>7900</c:v>
                </c:pt>
                <c:pt idx="40972">
                  <c:v>7980</c:v>
                </c:pt>
                <c:pt idx="40973">
                  <c:v>7990</c:v>
                </c:pt>
                <c:pt idx="40974">
                  <c:v>7990</c:v>
                </c:pt>
                <c:pt idx="40975">
                  <c:v>7990</c:v>
                </c:pt>
                <c:pt idx="40976">
                  <c:v>7990</c:v>
                </c:pt>
                <c:pt idx="40977">
                  <c:v>7990</c:v>
                </c:pt>
                <c:pt idx="40978">
                  <c:v>7998</c:v>
                </c:pt>
                <c:pt idx="40979">
                  <c:v>7999</c:v>
                </c:pt>
                <c:pt idx="40980">
                  <c:v>7999</c:v>
                </c:pt>
                <c:pt idx="40981">
                  <c:v>7999</c:v>
                </c:pt>
                <c:pt idx="40982">
                  <c:v>7999</c:v>
                </c:pt>
                <c:pt idx="40983">
                  <c:v>7999</c:v>
                </c:pt>
                <c:pt idx="40984">
                  <c:v>7999</c:v>
                </c:pt>
                <c:pt idx="40985">
                  <c:v>7999</c:v>
                </c:pt>
                <c:pt idx="40986">
                  <c:v>7999</c:v>
                </c:pt>
                <c:pt idx="40987">
                  <c:v>7999</c:v>
                </c:pt>
                <c:pt idx="40988">
                  <c:v>7999</c:v>
                </c:pt>
                <c:pt idx="40989">
                  <c:v>8100</c:v>
                </c:pt>
                <c:pt idx="40990">
                  <c:v>29900</c:v>
                </c:pt>
                <c:pt idx="40991">
                  <c:v>29900</c:v>
                </c:pt>
                <c:pt idx="40992">
                  <c:v>29900</c:v>
                </c:pt>
                <c:pt idx="40993">
                  <c:v>29900</c:v>
                </c:pt>
                <c:pt idx="40994">
                  <c:v>29980</c:v>
                </c:pt>
                <c:pt idx="40995">
                  <c:v>30800</c:v>
                </c:pt>
                <c:pt idx="40996">
                  <c:v>30980</c:v>
                </c:pt>
                <c:pt idx="40997">
                  <c:v>30980</c:v>
                </c:pt>
                <c:pt idx="40998">
                  <c:v>32406</c:v>
                </c:pt>
                <c:pt idx="40999">
                  <c:v>32840</c:v>
                </c:pt>
                <c:pt idx="41000">
                  <c:v>32900</c:v>
                </c:pt>
                <c:pt idx="41001">
                  <c:v>32900</c:v>
                </c:pt>
                <c:pt idx="41002">
                  <c:v>32950</c:v>
                </c:pt>
                <c:pt idx="41003">
                  <c:v>33780</c:v>
                </c:pt>
                <c:pt idx="41004">
                  <c:v>33900</c:v>
                </c:pt>
                <c:pt idx="41005">
                  <c:v>33905</c:v>
                </c:pt>
                <c:pt idx="41006">
                  <c:v>33925</c:v>
                </c:pt>
                <c:pt idx="41007">
                  <c:v>33940</c:v>
                </c:pt>
                <c:pt idx="41008">
                  <c:v>34680</c:v>
                </c:pt>
                <c:pt idx="41009">
                  <c:v>34780</c:v>
                </c:pt>
                <c:pt idx="41010">
                  <c:v>10250</c:v>
                </c:pt>
                <c:pt idx="41011">
                  <c:v>10290</c:v>
                </c:pt>
                <c:pt idx="41012">
                  <c:v>10290</c:v>
                </c:pt>
                <c:pt idx="41013">
                  <c:v>10330</c:v>
                </c:pt>
                <c:pt idx="41014">
                  <c:v>10400</c:v>
                </c:pt>
                <c:pt idx="41015">
                  <c:v>10440</c:v>
                </c:pt>
                <c:pt idx="41016">
                  <c:v>10440</c:v>
                </c:pt>
                <c:pt idx="41017">
                  <c:v>10450</c:v>
                </c:pt>
                <c:pt idx="41018">
                  <c:v>10470</c:v>
                </c:pt>
                <c:pt idx="41019">
                  <c:v>10470</c:v>
                </c:pt>
                <c:pt idx="41020">
                  <c:v>10490</c:v>
                </c:pt>
                <c:pt idx="41021">
                  <c:v>10500</c:v>
                </c:pt>
                <c:pt idx="41022">
                  <c:v>10590</c:v>
                </c:pt>
                <c:pt idx="41023">
                  <c:v>10600</c:v>
                </c:pt>
                <c:pt idx="41024">
                  <c:v>10650</c:v>
                </c:pt>
                <c:pt idx="41025">
                  <c:v>10670</c:v>
                </c:pt>
                <c:pt idx="41026">
                  <c:v>10700</c:v>
                </c:pt>
                <c:pt idx="41027">
                  <c:v>10750</c:v>
                </c:pt>
                <c:pt idx="41028">
                  <c:v>10790</c:v>
                </c:pt>
                <c:pt idx="41029">
                  <c:v>8100</c:v>
                </c:pt>
                <c:pt idx="41030">
                  <c:v>8200</c:v>
                </c:pt>
                <c:pt idx="41031">
                  <c:v>8220</c:v>
                </c:pt>
                <c:pt idx="41032">
                  <c:v>8250</c:v>
                </c:pt>
                <c:pt idx="41033">
                  <c:v>8290</c:v>
                </c:pt>
                <c:pt idx="41034">
                  <c:v>8330</c:v>
                </c:pt>
                <c:pt idx="41035">
                  <c:v>8350</c:v>
                </c:pt>
                <c:pt idx="41036">
                  <c:v>8390</c:v>
                </c:pt>
                <c:pt idx="41037">
                  <c:v>8390</c:v>
                </c:pt>
                <c:pt idx="41038">
                  <c:v>8400</c:v>
                </c:pt>
                <c:pt idx="41039">
                  <c:v>8400</c:v>
                </c:pt>
                <c:pt idx="41040">
                  <c:v>8460</c:v>
                </c:pt>
                <c:pt idx="41041">
                  <c:v>8460</c:v>
                </c:pt>
                <c:pt idx="41042">
                  <c:v>8490</c:v>
                </c:pt>
                <c:pt idx="41043">
                  <c:v>8490</c:v>
                </c:pt>
                <c:pt idx="41044">
                  <c:v>8490</c:v>
                </c:pt>
                <c:pt idx="41045">
                  <c:v>8490</c:v>
                </c:pt>
                <c:pt idx="41046">
                  <c:v>8490</c:v>
                </c:pt>
                <c:pt idx="41047">
                  <c:v>8490</c:v>
                </c:pt>
                <c:pt idx="41048">
                  <c:v>8490</c:v>
                </c:pt>
                <c:pt idx="41049">
                  <c:v>34870</c:v>
                </c:pt>
                <c:pt idx="41050">
                  <c:v>34980</c:v>
                </c:pt>
                <c:pt idx="41051">
                  <c:v>35900</c:v>
                </c:pt>
                <c:pt idx="41052">
                  <c:v>36819</c:v>
                </c:pt>
                <c:pt idx="41053">
                  <c:v>36879</c:v>
                </c:pt>
                <c:pt idx="41054">
                  <c:v>36950</c:v>
                </c:pt>
                <c:pt idx="41055">
                  <c:v>37405</c:v>
                </c:pt>
                <c:pt idx="41056">
                  <c:v>37425</c:v>
                </c:pt>
                <c:pt idx="41057">
                  <c:v>37690</c:v>
                </c:pt>
                <c:pt idx="41058">
                  <c:v>37820</c:v>
                </c:pt>
                <c:pt idx="41059">
                  <c:v>37900</c:v>
                </c:pt>
                <c:pt idx="41060">
                  <c:v>37925</c:v>
                </c:pt>
                <c:pt idx="41061">
                  <c:v>37980</c:v>
                </c:pt>
                <c:pt idx="41062">
                  <c:v>38850</c:v>
                </c:pt>
                <c:pt idx="41063">
                  <c:v>38890</c:v>
                </c:pt>
                <c:pt idx="41064">
                  <c:v>38900</c:v>
                </c:pt>
                <c:pt idx="41065">
                  <c:v>38900</c:v>
                </c:pt>
                <c:pt idx="41066">
                  <c:v>38950</c:v>
                </c:pt>
                <c:pt idx="41067">
                  <c:v>39480</c:v>
                </c:pt>
                <c:pt idx="41068">
                  <c:v>39880</c:v>
                </c:pt>
                <c:pt idx="41069">
                  <c:v>10800</c:v>
                </c:pt>
                <c:pt idx="41070">
                  <c:v>10860</c:v>
                </c:pt>
                <c:pt idx="41071">
                  <c:v>10880</c:v>
                </c:pt>
                <c:pt idx="41072">
                  <c:v>10880</c:v>
                </c:pt>
                <c:pt idx="41073">
                  <c:v>10890</c:v>
                </c:pt>
                <c:pt idx="41074">
                  <c:v>10895</c:v>
                </c:pt>
                <c:pt idx="41075">
                  <c:v>10900</c:v>
                </c:pt>
                <c:pt idx="41076">
                  <c:v>10900</c:v>
                </c:pt>
                <c:pt idx="41077">
                  <c:v>10950</c:v>
                </c:pt>
                <c:pt idx="41078">
                  <c:v>10970</c:v>
                </c:pt>
                <c:pt idx="41079">
                  <c:v>10980</c:v>
                </c:pt>
                <c:pt idx="41080">
                  <c:v>10980</c:v>
                </c:pt>
                <c:pt idx="41081">
                  <c:v>10980</c:v>
                </c:pt>
                <c:pt idx="41082">
                  <c:v>10990</c:v>
                </c:pt>
                <c:pt idx="41083">
                  <c:v>10990</c:v>
                </c:pt>
                <c:pt idx="41084">
                  <c:v>10990</c:v>
                </c:pt>
                <c:pt idx="41085">
                  <c:v>10999</c:v>
                </c:pt>
                <c:pt idx="41086">
                  <c:v>11000</c:v>
                </c:pt>
                <c:pt idx="41087">
                  <c:v>11220</c:v>
                </c:pt>
                <c:pt idx="41088">
                  <c:v>11250</c:v>
                </c:pt>
                <c:pt idx="41089">
                  <c:v>8490</c:v>
                </c:pt>
                <c:pt idx="41090">
                  <c:v>8490</c:v>
                </c:pt>
                <c:pt idx="41091">
                  <c:v>8490</c:v>
                </c:pt>
                <c:pt idx="41092">
                  <c:v>8490</c:v>
                </c:pt>
                <c:pt idx="41093">
                  <c:v>8490</c:v>
                </c:pt>
                <c:pt idx="41094">
                  <c:v>8490</c:v>
                </c:pt>
                <c:pt idx="41095">
                  <c:v>8490</c:v>
                </c:pt>
                <c:pt idx="41096">
                  <c:v>8499</c:v>
                </c:pt>
                <c:pt idx="41097">
                  <c:v>8500</c:v>
                </c:pt>
                <c:pt idx="41098">
                  <c:v>8500</c:v>
                </c:pt>
                <c:pt idx="41099">
                  <c:v>8500</c:v>
                </c:pt>
                <c:pt idx="41100">
                  <c:v>8590</c:v>
                </c:pt>
                <c:pt idx="41101">
                  <c:v>8650</c:v>
                </c:pt>
                <c:pt idx="41102">
                  <c:v>8650</c:v>
                </c:pt>
                <c:pt idx="41103">
                  <c:v>8650</c:v>
                </c:pt>
                <c:pt idx="41104">
                  <c:v>8650</c:v>
                </c:pt>
                <c:pt idx="41105">
                  <c:v>8650</c:v>
                </c:pt>
                <c:pt idx="41106">
                  <c:v>8650</c:v>
                </c:pt>
                <c:pt idx="41107">
                  <c:v>8650</c:v>
                </c:pt>
                <c:pt idx="41108">
                  <c:v>8650</c:v>
                </c:pt>
                <c:pt idx="41109">
                  <c:v>39890</c:v>
                </c:pt>
                <c:pt idx="41110">
                  <c:v>39985</c:v>
                </c:pt>
                <c:pt idx="41111">
                  <c:v>39985</c:v>
                </c:pt>
                <c:pt idx="41112">
                  <c:v>39990</c:v>
                </c:pt>
                <c:pt idx="41113">
                  <c:v>42470</c:v>
                </c:pt>
                <c:pt idx="41114">
                  <c:v>42670</c:v>
                </c:pt>
                <c:pt idx="41115">
                  <c:v>42890</c:v>
                </c:pt>
                <c:pt idx="41116">
                  <c:v>42990</c:v>
                </c:pt>
                <c:pt idx="41117">
                  <c:v>43890</c:v>
                </c:pt>
                <c:pt idx="41118">
                  <c:v>43890</c:v>
                </c:pt>
                <c:pt idx="41119">
                  <c:v>43999</c:v>
                </c:pt>
                <c:pt idx="41120">
                  <c:v>44780</c:v>
                </c:pt>
                <c:pt idx="41121">
                  <c:v>44900</c:v>
                </c:pt>
                <c:pt idx="41122">
                  <c:v>44925</c:v>
                </c:pt>
                <c:pt idx="41123">
                  <c:v>45900</c:v>
                </c:pt>
                <c:pt idx="41124">
                  <c:v>46880</c:v>
                </c:pt>
                <c:pt idx="41125">
                  <c:v>46890</c:v>
                </c:pt>
                <c:pt idx="41126">
                  <c:v>47819</c:v>
                </c:pt>
                <c:pt idx="41127">
                  <c:v>49630</c:v>
                </c:pt>
                <c:pt idx="41128">
                  <c:v>49670</c:v>
                </c:pt>
                <c:pt idx="41129">
                  <c:v>11330</c:v>
                </c:pt>
                <c:pt idx="41130">
                  <c:v>11330</c:v>
                </c:pt>
                <c:pt idx="41131">
                  <c:v>11330</c:v>
                </c:pt>
                <c:pt idx="41132">
                  <c:v>11400</c:v>
                </c:pt>
                <c:pt idx="41133">
                  <c:v>11440</c:v>
                </c:pt>
                <c:pt idx="41134">
                  <c:v>11440</c:v>
                </c:pt>
                <c:pt idx="41135">
                  <c:v>11450</c:v>
                </c:pt>
                <c:pt idx="41136">
                  <c:v>11466</c:v>
                </c:pt>
                <c:pt idx="41137">
                  <c:v>11490</c:v>
                </c:pt>
                <c:pt idx="41138">
                  <c:v>11500</c:v>
                </c:pt>
                <c:pt idx="41139">
                  <c:v>11500</c:v>
                </c:pt>
                <c:pt idx="41140">
                  <c:v>11550</c:v>
                </c:pt>
                <c:pt idx="41141">
                  <c:v>11550</c:v>
                </c:pt>
                <c:pt idx="41142">
                  <c:v>11600</c:v>
                </c:pt>
                <c:pt idx="41143">
                  <c:v>11620</c:v>
                </c:pt>
                <c:pt idx="41144">
                  <c:v>11650</c:v>
                </c:pt>
                <c:pt idx="41145">
                  <c:v>11700</c:v>
                </c:pt>
                <c:pt idx="41146">
                  <c:v>11788</c:v>
                </c:pt>
                <c:pt idx="41147">
                  <c:v>11800</c:v>
                </c:pt>
                <c:pt idx="41148">
                  <c:v>11800</c:v>
                </c:pt>
                <c:pt idx="41149">
                  <c:v>8660</c:v>
                </c:pt>
                <c:pt idx="41150">
                  <c:v>8750</c:v>
                </c:pt>
                <c:pt idx="41151">
                  <c:v>8790</c:v>
                </c:pt>
                <c:pt idx="41152">
                  <c:v>8790</c:v>
                </c:pt>
                <c:pt idx="41153">
                  <c:v>8791</c:v>
                </c:pt>
                <c:pt idx="41154">
                  <c:v>8800</c:v>
                </c:pt>
                <c:pt idx="41155">
                  <c:v>8850</c:v>
                </c:pt>
                <c:pt idx="41156">
                  <c:v>8880</c:v>
                </c:pt>
                <c:pt idx="41157">
                  <c:v>8880</c:v>
                </c:pt>
                <c:pt idx="41158">
                  <c:v>8880</c:v>
                </c:pt>
                <c:pt idx="41159">
                  <c:v>8880</c:v>
                </c:pt>
                <c:pt idx="41160">
                  <c:v>8890</c:v>
                </c:pt>
                <c:pt idx="41161">
                  <c:v>8890</c:v>
                </c:pt>
                <c:pt idx="41162">
                  <c:v>8890</c:v>
                </c:pt>
                <c:pt idx="41163">
                  <c:v>8890</c:v>
                </c:pt>
                <c:pt idx="41164">
                  <c:v>8890</c:v>
                </c:pt>
                <c:pt idx="41165">
                  <c:v>8890</c:v>
                </c:pt>
                <c:pt idx="41166">
                  <c:v>8900</c:v>
                </c:pt>
                <c:pt idx="41167">
                  <c:v>8950</c:v>
                </c:pt>
                <c:pt idx="41168">
                  <c:v>49870</c:v>
                </c:pt>
                <c:pt idx="41169">
                  <c:v>49879</c:v>
                </c:pt>
                <c:pt idx="41170">
                  <c:v>49890</c:v>
                </c:pt>
                <c:pt idx="41171">
                  <c:v>51880</c:v>
                </c:pt>
                <c:pt idx="41172">
                  <c:v>52479</c:v>
                </c:pt>
                <c:pt idx="41173">
                  <c:v>54499</c:v>
                </c:pt>
                <c:pt idx="41174">
                  <c:v>56710</c:v>
                </c:pt>
                <c:pt idx="41175">
                  <c:v>56800</c:v>
                </c:pt>
                <c:pt idx="41176">
                  <c:v>57680</c:v>
                </c:pt>
                <c:pt idx="41177">
                  <c:v>58450</c:v>
                </c:pt>
                <c:pt idx="41178">
                  <c:v>59890</c:v>
                </c:pt>
                <c:pt idx="41179">
                  <c:v>61990</c:v>
                </c:pt>
                <c:pt idx="41180">
                  <c:v>62900</c:v>
                </c:pt>
                <c:pt idx="41181">
                  <c:v>63479</c:v>
                </c:pt>
                <c:pt idx="41182">
                  <c:v>63525</c:v>
                </c:pt>
                <c:pt idx="41183">
                  <c:v>63670</c:v>
                </c:pt>
                <c:pt idx="41184">
                  <c:v>82500</c:v>
                </c:pt>
                <c:pt idx="41185">
                  <c:v>82500</c:v>
                </c:pt>
                <c:pt idx="41186">
                  <c:v>86980</c:v>
                </c:pt>
                <c:pt idx="41187">
                  <c:v>89500</c:v>
                </c:pt>
                <c:pt idx="41188">
                  <c:v>11880</c:v>
                </c:pt>
                <c:pt idx="41189">
                  <c:v>11880</c:v>
                </c:pt>
                <c:pt idx="41190">
                  <c:v>11880</c:v>
                </c:pt>
                <c:pt idx="41191">
                  <c:v>11885</c:v>
                </c:pt>
                <c:pt idx="41192">
                  <c:v>11888</c:v>
                </c:pt>
                <c:pt idx="41193">
                  <c:v>11890</c:v>
                </c:pt>
                <c:pt idx="41194">
                  <c:v>11899</c:v>
                </c:pt>
                <c:pt idx="41195">
                  <c:v>11899</c:v>
                </c:pt>
                <c:pt idx="41196">
                  <c:v>11900</c:v>
                </c:pt>
                <c:pt idx="41197">
                  <c:v>11900</c:v>
                </c:pt>
                <c:pt idx="41198">
                  <c:v>11900</c:v>
                </c:pt>
                <c:pt idx="41199">
                  <c:v>11960</c:v>
                </c:pt>
                <c:pt idx="41200">
                  <c:v>11980</c:v>
                </c:pt>
                <c:pt idx="41201">
                  <c:v>11980</c:v>
                </c:pt>
                <c:pt idx="41202">
                  <c:v>11980</c:v>
                </c:pt>
                <c:pt idx="41203">
                  <c:v>11990</c:v>
                </c:pt>
                <c:pt idx="41204">
                  <c:v>11990</c:v>
                </c:pt>
                <c:pt idx="41205">
                  <c:v>11990</c:v>
                </c:pt>
                <c:pt idx="41206">
                  <c:v>8950</c:v>
                </c:pt>
                <c:pt idx="41207">
                  <c:v>8950</c:v>
                </c:pt>
                <c:pt idx="41208">
                  <c:v>8980</c:v>
                </c:pt>
                <c:pt idx="41209">
                  <c:v>8990</c:v>
                </c:pt>
                <c:pt idx="41210">
                  <c:v>8990</c:v>
                </c:pt>
                <c:pt idx="41211">
                  <c:v>8990</c:v>
                </c:pt>
                <c:pt idx="41212">
                  <c:v>8990</c:v>
                </c:pt>
                <c:pt idx="41213">
                  <c:v>8990</c:v>
                </c:pt>
                <c:pt idx="41214">
                  <c:v>8999</c:v>
                </c:pt>
                <c:pt idx="41215">
                  <c:v>8999</c:v>
                </c:pt>
                <c:pt idx="41216">
                  <c:v>8999</c:v>
                </c:pt>
                <c:pt idx="41217">
                  <c:v>8999</c:v>
                </c:pt>
                <c:pt idx="41218">
                  <c:v>8999</c:v>
                </c:pt>
                <c:pt idx="41219">
                  <c:v>8999</c:v>
                </c:pt>
                <c:pt idx="41220">
                  <c:v>8999</c:v>
                </c:pt>
                <c:pt idx="41221">
                  <c:v>8999</c:v>
                </c:pt>
                <c:pt idx="41222">
                  <c:v>8999</c:v>
                </c:pt>
                <c:pt idx="41223">
                  <c:v>9000</c:v>
                </c:pt>
                <c:pt idx="41224">
                  <c:v>93880</c:v>
                </c:pt>
                <c:pt idx="41225">
                  <c:v>199900</c:v>
                </c:pt>
                <c:pt idx="41226">
                  <c:v>9490</c:v>
                </c:pt>
                <c:pt idx="41227">
                  <c:v>9490</c:v>
                </c:pt>
                <c:pt idx="41228">
                  <c:v>10990</c:v>
                </c:pt>
                <c:pt idx="41229">
                  <c:v>11400</c:v>
                </c:pt>
                <c:pt idx="41230">
                  <c:v>11499</c:v>
                </c:pt>
                <c:pt idx="41231">
                  <c:v>11890</c:v>
                </c:pt>
                <c:pt idx="41232">
                  <c:v>13380</c:v>
                </c:pt>
                <c:pt idx="41233">
                  <c:v>13900</c:v>
                </c:pt>
                <c:pt idx="41234">
                  <c:v>14990</c:v>
                </c:pt>
                <c:pt idx="41235">
                  <c:v>15450</c:v>
                </c:pt>
                <c:pt idx="41236">
                  <c:v>15690</c:v>
                </c:pt>
                <c:pt idx="41237">
                  <c:v>15800</c:v>
                </c:pt>
                <c:pt idx="41238">
                  <c:v>16390</c:v>
                </c:pt>
                <c:pt idx="41239">
                  <c:v>16900</c:v>
                </c:pt>
                <c:pt idx="41240">
                  <c:v>16900</c:v>
                </c:pt>
                <c:pt idx="41241">
                  <c:v>17890</c:v>
                </c:pt>
                <c:pt idx="41242">
                  <c:v>18900</c:v>
                </c:pt>
                <c:pt idx="41243">
                  <c:v>19300</c:v>
                </c:pt>
                <c:pt idx="41244">
                  <c:v>11999</c:v>
                </c:pt>
                <c:pt idx="41245">
                  <c:v>12000</c:v>
                </c:pt>
                <c:pt idx="41246">
                  <c:v>12200</c:v>
                </c:pt>
                <c:pt idx="41247">
                  <c:v>12250</c:v>
                </c:pt>
                <c:pt idx="41248">
                  <c:v>12275</c:v>
                </c:pt>
                <c:pt idx="41249">
                  <c:v>12290</c:v>
                </c:pt>
                <c:pt idx="41250">
                  <c:v>12350</c:v>
                </c:pt>
                <c:pt idx="41251">
                  <c:v>12360</c:v>
                </c:pt>
                <c:pt idx="41252">
                  <c:v>12400</c:v>
                </c:pt>
                <c:pt idx="41253">
                  <c:v>12400</c:v>
                </c:pt>
                <c:pt idx="41254">
                  <c:v>12440</c:v>
                </c:pt>
                <c:pt idx="41255">
                  <c:v>12440</c:v>
                </c:pt>
                <c:pt idx="41256">
                  <c:v>12440</c:v>
                </c:pt>
                <c:pt idx="41257">
                  <c:v>12449</c:v>
                </c:pt>
                <c:pt idx="41258">
                  <c:v>12450</c:v>
                </c:pt>
                <c:pt idx="41259">
                  <c:v>12450</c:v>
                </c:pt>
                <c:pt idx="41260">
                  <c:v>12450</c:v>
                </c:pt>
                <c:pt idx="41261">
                  <c:v>12450</c:v>
                </c:pt>
                <c:pt idx="41262">
                  <c:v>12470</c:v>
                </c:pt>
                <c:pt idx="41263">
                  <c:v>12480</c:v>
                </c:pt>
                <c:pt idx="41264">
                  <c:v>7550</c:v>
                </c:pt>
                <c:pt idx="41265">
                  <c:v>7990</c:v>
                </c:pt>
                <c:pt idx="41266">
                  <c:v>8350</c:v>
                </c:pt>
                <c:pt idx="41267">
                  <c:v>8490</c:v>
                </c:pt>
                <c:pt idx="41268">
                  <c:v>8990</c:v>
                </c:pt>
                <c:pt idx="41269">
                  <c:v>8990</c:v>
                </c:pt>
                <c:pt idx="41270">
                  <c:v>9970</c:v>
                </c:pt>
                <c:pt idx="41271">
                  <c:v>9999</c:v>
                </c:pt>
                <c:pt idx="41272">
                  <c:v>9999</c:v>
                </c:pt>
                <c:pt idx="41273">
                  <c:v>10447</c:v>
                </c:pt>
                <c:pt idx="41274">
                  <c:v>10690</c:v>
                </c:pt>
                <c:pt idx="41275">
                  <c:v>10790</c:v>
                </c:pt>
                <c:pt idx="41276">
                  <c:v>10950</c:v>
                </c:pt>
                <c:pt idx="41277">
                  <c:v>10980</c:v>
                </c:pt>
                <c:pt idx="41278">
                  <c:v>10990</c:v>
                </c:pt>
                <c:pt idx="41279">
                  <c:v>10990</c:v>
                </c:pt>
                <c:pt idx="41280">
                  <c:v>11900</c:v>
                </c:pt>
                <c:pt idx="41281">
                  <c:v>6980</c:v>
                </c:pt>
                <c:pt idx="41282">
                  <c:v>6990</c:v>
                </c:pt>
                <c:pt idx="41283">
                  <c:v>7349</c:v>
                </c:pt>
                <c:pt idx="41284">
                  <c:v>7490</c:v>
                </c:pt>
                <c:pt idx="41285">
                  <c:v>7670</c:v>
                </c:pt>
                <c:pt idx="41286">
                  <c:v>7690</c:v>
                </c:pt>
                <c:pt idx="41287">
                  <c:v>7700</c:v>
                </c:pt>
                <c:pt idx="41288">
                  <c:v>7870</c:v>
                </c:pt>
                <c:pt idx="41289">
                  <c:v>7900</c:v>
                </c:pt>
                <c:pt idx="41290">
                  <c:v>7990</c:v>
                </c:pt>
                <c:pt idx="41291">
                  <c:v>7990</c:v>
                </c:pt>
                <c:pt idx="41292">
                  <c:v>8200</c:v>
                </c:pt>
                <c:pt idx="41293">
                  <c:v>8790</c:v>
                </c:pt>
                <c:pt idx="41294">
                  <c:v>9400</c:v>
                </c:pt>
                <c:pt idx="41295">
                  <c:v>9449</c:v>
                </c:pt>
                <c:pt idx="41296">
                  <c:v>9550</c:v>
                </c:pt>
                <c:pt idx="41297">
                  <c:v>9725</c:v>
                </c:pt>
                <c:pt idx="41298">
                  <c:v>9890</c:v>
                </c:pt>
                <c:pt idx="41299">
                  <c:v>9890</c:v>
                </c:pt>
                <c:pt idx="41300">
                  <c:v>9890</c:v>
                </c:pt>
                <c:pt idx="41301">
                  <c:v>4990</c:v>
                </c:pt>
                <c:pt idx="41302">
                  <c:v>5880</c:v>
                </c:pt>
                <c:pt idx="41303">
                  <c:v>7490</c:v>
                </c:pt>
                <c:pt idx="41304">
                  <c:v>7990</c:v>
                </c:pt>
                <c:pt idx="41305">
                  <c:v>8390</c:v>
                </c:pt>
                <c:pt idx="41306">
                  <c:v>8480</c:v>
                </c:pt>
                <c:pt idx="41307">
                  <c:v>9981</c:v>
                </c:pt>
                <c:pt idx="41308">
                  <c:v>9990</c:v>
                </c:pt>
                <c:pt idx="41309">
                  <c:v>9990</c:v>
                </c:pt>
                <c:pt idx="41310">
                  <c:v>10290</c:v>
                </c:pt>
                <c:pt idx="41311">
                  <c:v>10740</c:v>
                </c:pt>
                <c:pt idx="41312">
                  <c:v>10890</c:v>
                </c:pt>
                <c:pt idx="41313">
                  <c:v>10930</c:v>
                </c:pt>
                <c:pt idx="41314">
                  <c:v>10990</c:v>
                </c:pt>
                <c:pt idx="41315">
                  <c:v>11080</c:v>
                </c:pt>
                <c:pt idx="41316">
                  <c:v>11430</c:v>
                </c:pt>
                <c:pt idx="41317">
                  <c:v>11930</c:v>
                </c:pt>
                <c:pt idx="41318">
                  <c:v>11999</c:v>
                </c:pt>
                <c:pt idx="41319">
                  <c:v>11999</c:v>
                </c:pt>
                <c:pt idx="41320">
                  <c:v>11999</c:v>
                </c:pt>
                <c:pt idx="41321">
                  <c:v>9000</c:v>
                </c:pt>
                <c:pt idx="41322">
                  <c:v>9090</c:v>
                </c:pt>
                <c:pt idx="41323">
                  <c:v>9100</c:v>
                </c:pt>
                <c:pt idx="41324">
                  <c:v>9100</c:v>
                </c:pt>
                <c:pt idx="41325">
                  <c:v>9200</c:v>
                </c:pt>
                <c:pt idx="41326">
                  <c:v>9200</c:v>
                </c:pt>
                <c:pt idx="41327">
                  <c:v>9200</c:v>
                </c:pt>
                <c:pt idx="41328">
                  <c:v>9250</c:v>
                </c:pt>
                <c:pt idx="41329">
                  <c:v>9250</c:v>
                </c:pt>
                <c:pt idx="41330">
                  <c:v>9250</c:v>
                </c:pt>
                <c:pt idx="41331">
                  <c:v>9300</c:v>
                </c:pt>
                <c:pt idx="41332">
                  <c:v>9300</c:v>
                </c:pt>
                <c:pt idx="41333">
                  <c:v>9330</c:v>
                </c:pt>
                <c:pt idx="41334">
                  <c:v>9370</c:v>
                </c:pt>
                <c:pt idx="41335">
                  <c:v>9380</c:v>
                </c:pt>
                <c:pt idx="41336">
                  <c:v>9390</c:v>
                </c:pt>
                <c:pt idx="41337">
                  <c:v>9390</c:v>
                </c:pt>
                <c:pt idx="41338">
                  <c:v>9390</c:v>
                </c:pt>
                <c:pt idx="41339">
                  <c:v>9400</c:v>
                </c:pt>
                <c:pt idx="41340">
                  <c:v>9450</c:v>
                </c:pt>
                <c:pt idx="41341">
                  <c:v>19400</c:v>
                </c:pt>
                <c:pt idx="41342">
                  <c:v>19589</c:v>
                </c:pt>
                <c:pt idx="41343">
                  <c:v>20990</c:v>
                </c:pt>
                <c:pt idx="41344">
                  <c:v>21900</c:v>
                </c:pt>
                <c:pt idx="41345">
                  <c:v>22400</c:v>
                </c:pt>
                <c:pt idx="41346">
                  <c:v>22900</c:v>
                </c:pt>
                <c:pt idx="41347">
                  <c:v>22995</c:v>
                </c:pt>
                <c:pt idx="41348">
                  <c:v>23990</c:v>
                </c:pt>
                <c:pt idx="41349">
                  <c:v>23990</c:v>
                </c:pt>
                <c:pt idx="41350">
                  <c:v>25700</c:v>
                </c:pt>
                <c:pt idx="41351">
                  <c:v>25900</c:v>
                </c:pt>
                <c:pt idx="41352">
                  <c:v>26700</c:v>
                </c:pt>
                <c:pt idx="41353">
                  <c:v>26900</c:v>
                </c:pt>
                <c:pt idx="41354">
                  <c:v>27700</c:v>
                </c:pt>
                <c:pt idx="41355">
                  <c:v>27900</c:v>
                </c:pt>
                <c:pt idx="41356">
                  <c:v>28200</c:v>
                </c:pt>
                <c:pt idx="41357">
                  <c:v>29000</c:v>
                </c:pt>
                <c:pt idx="41358">
                  <c:v>30700</c:v>
                </c:pt>
                <c:pt idx="41359">
                  <c:v>30700</c:v>
                </c:pt>
                <c:pt idx="41360">
                  <c:v>30700</c:v>
                </c:pt>
                <c:pt idx="41361">
                  <c:v>12480</c:v>
                </c:pt>
                <c:pt idx="41362">
                  <c:v>12485</c:v>
                </c:pt>
                <c:pt idx="41363">
                  <c:v>12490</c:v>
                </c:pt>
                <c:pt idx="41364">
                  <c:v>12500</c:v>
                </c:pt>
                <c:pt idx="41365">
                  <c:v>12500</c:v>
                </c:pt>
                <c:pt idx="41366">
                  <c:v>12500</c:v>
                </c:pt>
                <c:pt idx="41367">
                  <c:v>12500</c:v>
                </c:pt>
                <c:pt idx="41368">
                  <c:v>12500</c:v>
                </c:pt>
                <c:pt idx="41369">
                  <c:v>12500</c:v>
                </c:pt>
                <c:pt idx="41370">
                  <c:v>12500</c:v>
                </c:pt>
                <c:pt idx="41371">
                  <c:v>12500</c:v>
                </c:pt>
                <c:pt idx="41372">
                  <c:v>12550</c:v>
                </c:pt>
                <c:pt idx="41373">
                  <c:v>12650</c:v>
                </c:pt>
                <c:pt idx="41374">
                  <c:v>12650</c:v>
                </c:pt>
                <c:pt idx="41375">
                  <c:v>12650</c:v>
                </c:pt>
                <c:pt idx="41376">
                  <c:v>12660</c:v>
                </c:pt>
                <c:pt idx="41377">
                  <c:v>12700</c:v>
                </c:pt>
                <c:pt idx="41378">
                  <c:v>12700</c:v>
                </c:pt>
                <c:pt idx="41379">
                  <c:v>12700</c:v>
                </c:pt>
                <c:pt idx="41380">
                  <c:v>12700</c:v>
                </c:pt>
                <c:pt idx="41381">
                  <c:v>11990</c:v>
                </c:pt>
                <c:pt idx="41382">
                  <c:v>11990</c:v>
                </c:pt>
                <c:pt idx="41383">
                  <c:v>12086</c:v>
                </c:pt>
                <c:pt idx="41384">
                  <c:v>12480</c:v>
                </c:pt>
                <c:pt idx="41385">
                  <c:v>12956</c:v>
                </c:pt>
                <c:pt idx="41386">
                  <c:v>12990</c:v>
                </c:pt>
                <c:pt idx="41387">
                  <c:v>13490</c:v>
                </c:pt>
                <c:pt idx="41388">
                  <c:v>13750</c:v>
                </c:pt>
                <c:pt idx="41389">
                  <c:v>13930</c:v>
                </c:pt>
                <c:pt idx="41390">
                  <c:v>13990</c:v>
                </c:pt>
                <c:pt idx="41391">
                  <c:v>14760</c:v>
                </c:pt>
                <c:pt idx="41392">
                  <c:v>14870</c:v>
                </c:pt>
                <c:pt idx="41393">
                  <c:v>14880</c:v>
                </c:pt>
                <c:pt idx="41394">
                  <c:v>14990</c:v>
                </c:pt>
                <c:pt idx="41395">
                  <c:v>14990</c:v>
                </c:pt>
                <c:pt idx="41396">
                  <c:v>14990</c:v>
                </c:pt>
                <c:pt idx="41397">
                  <c:v>15440</c:v>
                </c:pt>
                <c:pt idx="41398">
                  <c:v>15551</c:v>
                </c:pt>
                <c:pt idx="41399">
                  <c:v>15880</c:v>
                </c:pt>
                <c:pt idx="41400">
                  <c:v>15990</c:v>
                </c:pt>
                <c:pt idx="41401">
                  <c:v>9900</c:v>
                </c:pt>
                <c:pt idx="41402">
                  <c:v>9930</c:v>
                </c:pt>
                <c:pt idx="41403">
                  <c:v>9985</c:v>
                </c:pt>
                <c:pt idx="41404">
                  <c:v>10379</c:v>
                </c:pt>
                <c:pt idx="41405">
                  <c:v>10880</c:v>
                </c:pt>
                <c:pt idx="41406">
                  <c:v>10900</c:v>
                </c:pt>
                <c:pt idx="41407">
                  <c:v>10999</c:v>
                </c:pt>
                <c:pt idx="41408">
                  <c:v>11290</c:v>
                </c:pt>
                <c:pt idx="41409">
                  <c:v>11336</c:v>
                </c:pt>
                <c:pt idx="41410">
                  <c:v>11390</c:v>
                </c:pt>
                <c:pt idx="41411">
                  <c:v>11429</c:v>
                </c:pt>
                <c:pt idx="41412">
                  <c:v>11440</c:v>
                </c:pt>
                <c:pt idx="41413">
                  <c:v>11440</c:v>
                </c:pt>
                <c:pt idx="41414">
                  <c:v>11480</c:v>
                </c:pt>
                <c:pt idx="41415">
                  <c:v>11480</c:v>
                </c:pt>
                <c:pt idx="41416">
                  <c:v>11489</c:v>
                </c:pt>
                <c:pt idx="41417">
                  <c:v>11850</c:v>
                </c:pt>
                <c:pt idx="41418">
                  <c:v>11890</c:v>
                </c:pt>
                <c:pt idx="41419">
                  <c:v>11890</c:v>
                </c:pt>
                <c:pt idx="41420">
                  <c:v>12220</c:v>
                </c:pt>
                <c:pt idx="41421">
                  <c:v>12490</c:v>
                </c:pt>
                <c:pt idx="41422">
                  <c:v>12490</c:v>
                </c:pt>
                <c:pt idx="41423">
                  <c:v>12590</c:v>
                </c:pt>
                <c:pt idx="41424">
                  <c:v>12950</c:v>
                </c:pt>
                <c:pt idx="41425">
                  <c:v>12990</c:v>
                </c:pt>
                <c:pt idx="41426">
                  <c:v>13390</c:v>
                </c:pt>
                <c:pt idx="41427">
                  <c:v>13440</c:v>
                </c:pt>
                <c:pt idx="41428">
                  <c:v>13440</c:v>
                </c:pt>
                <c:pt idx="41429">
                  <c:v>13590</c:v>
                </c:pt>
                <c:pt idx="41430">
                  <c:v>13660</c:v>
                </c:pt>
                <c:pt idx="41431">
                  <c:v>13870</c:v>
                </c:pt>
                <c:pt idx="41432">
                  <c:v>13950</c:v>
                </c:pt>
                <c:pt idx="41433">
                  <c:v>14280</c:v>
                </c:pt>
                <c:pt idx="41434">
                  <c:v>14330</c:v>
                </c:pt>
                <c:pt idx="41435">
                  <c:v>14330</c:v>
                </c:pt>
                <c:pt idx="41436">
                  <c:v>14350</c:v>
                </c:pt>
                <c:pt idx="41437">
                  <c:v>14680</c:v>
                </c:pt>
                <c:pt idx="41438">
                  <c:v>14850</c:v>
                </c:pt>
                <c:pt idx="41439">
                  <c:v>15990</c:v>
                </c:pt>
                <c:pt idx="41440">
                  <c:v>16550</c:v>
                </c:pt>
                <c:pt idx="41441">
                  <c:v>16590</c:v>
                </c:pt>
                <c:pt idx="41442">
                  <c:v>17220</c:v>
                </c:pt>
                <c:pt idx="41443">
                  <c:v>17420</c:v>
                </c:pt>
                <c:pt idx="41444">
                  <c:v>17490</c:v>
                </c:pt>
                <c:pt idx="41445">
                  <c:v>17661</c:v>
                </c:pt>
                <c:pt idx="41446">
                  <c:v>17667</c:v>
                </c:pt>
                <c:pt idx="41447">
                  <c:v>18450</c:v>
                </c:pt>
                <c:pt idx="41448">
                  <c:v>18490</c:v>
                </c:pt>
                <c:pt idx="41449">
                  <c:v>18660</c:v>
                </c:pt>
                <c:pt idx="41450">
                  <c:v>18690</c:v>
                </c:pt>
                <c:pt idx="41451">
                  <c:v>18770</c:v>
                </c:pt>
                <c:pt idx="41452">
                  <c:v>18890</c:v>
                </c:pt>
                <c:pt idx="41453">
                  <c:v>18990</c:v>
                </c:pt>
                <c:pt idx="41454">
                  <c:v>19490</c:v>
                </c:pt>
                <c:pt idx="41455">
                  <c:v>19888</c:v>
                </c:pt>
                <c:pt idx="41456">
                  <c:v>11930</c:v>
                </c:pt>
                <c:pt idx="41457">
                  <c:v>11980</c:v>
                </c:pt>
                <c:pt idx="41458">
                  <c:v>11990</c:v>
                </c:pt>
                <c:pt idx="41459">
                  <c:v>11990</c:v>
                </c:pt>
                <c:pt idx="41460">
                  <c:v>11990</c:v>
                </c:pt>
                <c:pt idx="41461">
                  <c:v>11999</c:v>
                </c:pt>
                <c:pt idx="41462">
                  <c:v>12060</c:v>
                </c:pt>
                <c:pt idx="41463">
                  <c:v>12190</c:v>
                </c:pt>
                <c:pt idx="41464">
                  <c:v>12280</c:v>
                </c:pt>
                <c:pt idx="41465">
                  <c:v>12399</c:v>
                </c:pt>
                <c:pt idx="41466">
                  <c:v>12440</c:v>
                </c:pt>
                <c:pt idx="41467">
                  <c:v>12440</c:v>
                </c:pt>
                <c:pt idx="41468">
                  <c:v>12440</c:v>
                </c:pt>
                <c:pt idx="41469">
                  <c:v>12449</c:v>
                </c:pt>
                <c:pt idx="41470">
                  <c:v>12450</c:v>
                </c:pt>
                <c:pt idx="41471">
                  <c:v>12500</c:v>
                </c:pt>
                <c:pt idx="41472">
                  <c:v>12550</c:v>
                </c:pt>
                <c:pt idx="41473">
                  <c:v>12739</c:v>
                </c:pt>
                <c:pt idx="41474">
                  <c:v>12790</c:v>
                </c:pt>
                <c:pt idx="41475">
                  <c:v>14860</c:v>
                </c:pt>
                <c:pt idx="41476">
                  <c:v>14890</c:v>
                </c:pt>
                <c:pt idx="41477">
                  <c:v>14970</c:v>
                </c:pt>
                <c:pt idx="41478">
                  <c:v>14980</c:v>
                </c:pt>
                <c:pt idx="41479">
                  <c:v>14990</c:v>
                </c:pt>
                <c:pt idx="41480">
                  <c:v>15260</c:v>
                </c:pt>
                <c:pt idx="41481">
                  <c:v>15440</c:v>
                </c:pt>
                <c:pt idx="41482">
                  <c:v>15440</c:v>
                </c:pt>
                <c:pt idx="41483">
                  <c:v>15890</c:v>
                </c:pt>
                <c:pt idx="41484">
                  <c:v>15930</c:v>
                </c:pt>
                <c:pt idx="41485">
                  <c:v>15980</c:v>
                </c:pt>
                <c:pt idx="41486">
                  <c:v>16750</c:v>
                </c:pt>
                <c:pt idx="41487">
                  <c:v>16950</c:v>
                </c:pt>
                <c:pt idx="41488">
                  <c:v>16980</c:v>
                </c:pt>
                <c:pt idx="41489">
                  <c:v>17220</c:v>
                </c:pt>
                <c:pt idx="41490">
                  <c:v>17440</c:v>
                </c:pt>
                <c:pt idx="41491">
                  <c:v>17660</c:v>
                </c:pt>
                <c:pt idx="41492">
                  <c:v>17780</c:v>
                </c:pt>
                <c:pt idx="41493">
                  <c:v>17860</c:v>
                </c:pt>
                <c:pt idx="41494">
                  <c:v>17890</c:v>
                </c:pt>
                <c:pt idx="41495">
                  <c:v>19935</c:v>
                </c:pt>
                <c:pt idx="41496">
                  <c:v>20330</c:v>
                </c:pt>
                <c:pt idx="41497">
                  <c:v>21440</c:v>
                </c:pt>
                <c:pt idx="41498">
                  <c:v>21480</c:v>
                </c:pt>
                <c:pt idx="41499">
                  <c:v>21490</c:v>
                </c:pt>
                <c:pt idx="41500">
                  <c:v>22400</c:v>
                </c:pt>
                <c:pt idx="41501">
                  <c:v>22450</c:v>
                </c:pt>
                <c:pt idx="41502">
                  <c:v>22850</c:v>
                </c:pt>
                <c:pt idx="41503">
                  <c:v>22990</c:v>
                </c:pt>
                <c:pt idx="41504">
                  <c:v>23440</c:v>
                </c:pt>
                <c:pt idx="41505">
                  <c:v>23484</c:v>
                </c:pt>
                <c:pt idx="41506">
                  <c:v>23890</c:v>
                </c:pt>
                <c:pt idx="41507">
                  <c:v>24192</c:v>
                </c:pt>
                <c:pt idx="41508">
                  <c:v>24414</c:v>
                </c:pt>
                <c:pt idx="41509">
                  <c:v>24450</c:v>
                </c:pt>
                <c:pt idx="41510">
                  <c:v>24900</c:v>
                </c:pt>
                <c:pt idx="41511">
                  <c:v>24930</c:v>
                </c:pt>
                <c:pt idx="41512">
                  <c:v>24950</c:v>
                </c:pt>
                <c:pt idx="41513">
                  <c:v>24970</c:v>
                </c:pt>
                <c:pt idx="41514">
                  <c:v>12880</c:v>
                </c:pt>
                <c:pt idx="41515">
                  <c:v>12889</c:v>
                </c:pt>
                <c:pt idx="41516">
                  <c:v>12890</c:v>
                </c:pt>
                <c:pt idx="41517">
                  <c:v>12950</c:v>
                </c:pt>
                <c:pt idx="41518">
                  <c:v>12990</c:v>
                </c:pt>
                <c:pt idx="41519">
                  <c:v>12990</c:v>
                </c:pt>
                <c:pt idx="41520">
                  <c:v>12990</c:v>
                </c:pt>
                <c:pt idx="41521">
                  <c:v>12990</c:v>
                </c:pt>
                <c:pt idx="41522">
                  <c:v>13130</c:v>
                </c:pt>
                <c:pt idx="41523">
                  <c:v>13330</c:v>
                </c:pt>
                <c:pt idx="41524">
                  <c:v>13385</c:v>
                </c:pt>
                <c:pt idx="41525">
                  <c:v>13480</c:v>
                </c:pt>
                <c:pt idx="41526">
                  <c:v>13490</c:v>
                </c:pt>
                <c:pt idx="41527">
                  <c:v>13490</c:v>
                </c:pt>
                <c:pt idx="41528">
                  <c:v>13780</c:v>
                </c:pt>
                <c:pt idx="41529">
                  <c:v>13790</c:v>
                </c:pt>
                <c:pt idx="41530">
                  <c:v>13840</c:v>
                </c:pt>
                <c:pt idx="41531">
                  <c:v>13870</c:v>
                </c:pt>
                <c:pt idx="41532">
                  <c:v>13890</c:v>
                </c:pt>
                <c:pt idx="41533">
                  <c:v>17930</c:v>
                </c:pt>
                <c:pt idx="41534">
                  <c:v>17950</c:v>
                </c:pt>
                <c:pt idx="41535">
                  <c:v>17980</c:v>
                </c:pt>
                <c:pt idx="41536">
                  <c:v>18330</c:v>
                </c:pt>
                <c:pt idx="41537">
                  <c:v>18330</c:v>
                </c:pt>
                <c:pt idx="41538">
                  <c:v>18890</c:v>
                </c:pt>
                <c:pt idx="41539">
                  <c:v>18890</c:v>
                </c:pt>
                <c:pt idx="41540">
                  <c:v>18999</c:v>
                </c:pt>
                <c:pt idx="41541">
                  <c:v>19980</c:v>
                </c:pt>
                <c:pt idx="41542">
                  <c:v>20980</c:v>
                </c:pt>
                <c:pt idx="41543">
                  <c:v>21490</c:v>
                </c:pt>
                <c:pt idx="41544">
                  <c:v>21770</c:v>
                </c:pt>
                <c:pt idx="41545">
                  <c:v>21860</c:v>
                </c:pt>
                <c:pt idx="41546">
                  <c:v>23400</c:v>
                </c:pt>
                <c:pt idx="41547">
                  <c:v>23550</c:v>
                </c:pt>
                <c:pt idx="41548">
                  <c:v>23950</c:v>
                </c:pt>
                <c:pt idx="41549">
                  <c:v>23990</c:v>
                </c:pt>
                <c:pt idx="41550">
                  <c:v>24450</c:v>
                </c:pt>
                <c:pt idx="41551">
                  <c:v>24650</c:v>
                </c:pt>
                <c:pt idx="41552">
                  <c:v>25480</c:v>
                </c:pt>
                <c:pt idx="41553">
                  <c:v>25490</c:v>
                </c:pt>
                <c:pt idx="41554">
                  <c:v>25530</c:v>
                </c:pt>
                <c:pt idx="41555">
                  <c:v>25551</c:v>
                </c:pt>
                <c:pt idx="41556">
                  <c:v>25631</c:v>
                </c:pt>
                <c:pt idx="41557">
                  <c:v>25724</c:v>
                </c:pt>
                <c:pt idx="41558">
                  <c:v>25753</c:v>
                </c:pt>
                <c:pt idx="41559">
                  <c:v>25770</c:v>
                </c:pt>
                <c:pt idx="41560">
                  <c:v>25900</c:v>
                </c:pt>
                <c:pt idx="41561">
                  <c:v>25900</c:v>
                </c:pt>
                <c:pt idx="41562">
                  <c:v>25990</c:v>
                </c:pt>
                <c:pt idx="41563">
                  <c:v>26850</c:v>
                </c:pt>
                <c:pt idx="41564">
                  <c:v>26850</c:v>
                </c:pt>
                <c:pt idx="41565">
                  <c:v>26850</c:v>
                </c:pt>
                <c:pt idx="41566">
                  <c:v>26940</c:v>
                </c:pt>
                <c:pt idx="41567">
                  <c:v>27220</c:v>
                </c:pt>
                <c:pt idx="41568">
                  <c:v>27990</c:v>
                </c:pt>
                <c:pt idx="41569">
                  <c:v>28450</c:v>
                </c:pt>
                <c:pt idx="41570">
                  <c:v>28790</c:v>
                </c:pt>
                <c:pt idx="41571">
                  <c:v>28800</c:v>
                </c:pt>
                <c:pt idx="41572">
                  <c:v>28995</c:v>
                </c:pt>
                <c:pt idx="41573">
                  <c:v>13900</c:v>
                </c:pt>
                <c:pt idx="41574">
                  <c:v>13900</c:v>
                </c:pt>
                <c:pt idx="41575">
                  <c:v>13950</c:v>
                </c:pt>
                <c:pt idx="41576">
                  <c:v>13970</c:v>
                </c:pt>
                <c:pt idx="41577">
                  <c:v>13979</c:v>
                </c:pt>
                <c:pt idx="41578">
                  <c:v>13990</c:v>
                </c:pt>
                <c:pt idx="41579">
                  <c:v>13990</c:v>
                </c:pt>
                <c:pt idx="41580">
                  <c:v>13990</c:v>
                </c:pt>
                <c:pt idx="41581">
                  <c:v>13998</c:v>
                </c:pt>
                <c:pt idx="41582">
                  <c:v>13999</c:v>
                </c:pt>
                <c:pt idx="41583">
                  <c:v>14229</c:v>
                </c:pt>
                <c:pt idx="41584">
                  <c:v>14290</c:v>
                </c:pt>
                <c:pt idx="41585">
                  <c:v>14330</c:v>
                </c:pt>
                <c:pt idx="41586">
                  <c:v>14440</c:v>
                </c:pt>
                <c:pt idx="41587">
                  <c:v>14470</c:v>
                </c:pt>
                <c:pt idx="41588">
                  <c:v>14470</c:v>
                </c:pt>
                <c:pt idx="41589">
                  <c:v>14470</c:v>
                </c:pt>
                <c:pt idx="41590">
                  <c:v>14660</c:v>
                </c:pt>
                <c:pt idx="41591">
                  <c:v>14700</c:v>
                </c:pt>
                <c:pt idx="41592">
                  <c:v>14725</c:v>
                </c:pt>
                <c:pt idx="41593">
                  <c:v>25890</c:v>
                </c:pt>
                <c:pt idx="41594">
                  <c:v>25900</c:v>
                </c:pt>
                <c:pt idx="41595">
                  <c:v>26980</c:v>
                </c:pt>
                <c:pt idx="41596">
                  <c:v>27660</c:v>
                </c:pt>
                <c:pt idx="41597">
                  <c:v>28330</c:v>
                </c:pt>
                <c:pt idx="41598">
                  <c:v>28740</c:v>
                </c:pt>
                <c:pt idx="41599">
                  <c:v>28860</c:v>
                </c:pt>
                <c:pt idx="41600">
                  <c:v>28950</c:v>
                </c:pt>
                <c:pt idx="41601">
                  <c:v>29440</c:v>
                </c:pt>
                <c:pt idx="41602">
                  <c:v>29890</c:v>
                </c:pt>
                <c:pt idx="41603">
                  <c:v>29990</c:v>
                </c:pt>
                <c:pt idx="41604">
                  <c:v>31940</c:v>
                </c:pt>
                <c:pt idx="41605">
                  <c:v>38890</c:v>
                </c:pt>
                <c:pt idx="41606">
                  <c:v>52220</c:v>
                </c:pt>
                <c:pt idx="41607">
                  <c:v>84500</c:v>
                </c:pt>
                <c:pt idx="41608">
                  <c:v>159900</c:v>
                </c:pt>
                <c:pt idx="41609">
                  <c:v>398000</c:v>
                </c:pt>
                <c:pt idx="41610">
                  <c:v>9400</c:v>
                </c:pt>
                <c:pt idx="41611">
                  <c:v>29440</c:v>
                </c:pt>
                <c:pt idx="41612">
                  <c:v>29850</c:v>
                </c:pt>
                <c:pt idx="41613">
                  <c:v>29850</c:v>
                </c:pt>
                <c:pt idx="41614">
                  <c:v>29850</c:v>
                </c:pt>
                <c:pt idx="41615">
                  <c:v>29990</c:v>
                </c:pt>
                <c:pt idx="41616">
                  <c:v>29990</c:v>
                </c:pt>
                <c:pt idx="41617">
                  <c:v>30725</c:v>
                </c:pt>
                <c:pt idx="41618">
                  <c:v>30790</c:v>
                </c:pt>
                <c:pt idx="41619">
                  <c:v>30990</c:v>
                </c:pt>
                <c:pt idx="41620">
                  <c:v>31670</c:v>
                </c:pt>
                <c:pt idx="41621">
                  <c:v>31990</c:v>
                </c:pt>
                <c:pt idx="41622">
                  <c:v>32450</c:v>
                </c:pt>
                <c:pt idx="41623">
                  <c:v>32800</c:v>
                </c:pt>
                <c:pt idx="41624">
                  <c:v>32850</c:v>
                </c:pt>
                <c:pt idx="41625">
                  <c:v>32989</c:v>
                </c:pt>
                <c:pt idx="41626">
                  <c:v>33947</c:v>
                </c:pt>
                <c:pt idx="41627">
                  <c:v>33974</c:v>
                </c:pt>
                <c:pt idx="41628">
                  <c:v>34450</c:v>
                </c:pt>
                <c:pt idx="41629">
                  <c:v>34850</c:v>
                </c:pt>
                <c:pt idx="41630">
                  <c:v>34900</c:v>
                </c:pt>
                <c:pt idx="41631">
                  <c:v>12490</c:v>
                </c:pt>
                <c:pt idx="41632">
                  <c:v>13890</c:v>
                </c:pt>
                <c:pt idx="41633">
                  <c:v>14250</c:v>
                </c:pt>
                <c:pt idx="41634">
                  <c:v>14690</c:v>
                </c:pt>
                <c:pt idx="41635">
                  <c:v>14950</c:v>
                </c:pt>
                <c:pt idx="41636">
                  <c:v>15550</c:v>
                </c:pt>
                <c:pt idx="41637">
                  <c:v>15950</c:v>
                </c:pt>
                <c:pt idx="41638">
                  <c:v>16790</c:v>
                </c:pt>
                <c:pt idx="41639">
                  <c:v>18888</c:v>
                </c:pt>
                <c:pt idx="41640">
                  <c:v>20988</c:v>
                </c:pt>
                <c:pt idx="41641">
                  <c:v>24150</c:v>
                </c:pt>
                <c:pt idx="41642">
                  <c:v>24750</c:v>
                </c:pt>
                <c:pt idx="41643">
                  <c:v>24985</c:v>
                </c:pt>
                <c:pt idx="41644">
                  <c:v>26850</c:v>
                </c:pt>
                <c:pt idx="41645">
                  <c:v>27500</c:v>
                </c:pt>
                <c:pt idx="41646">
                  <c:v>30500</c:v>
                </c:pt>
                <c:pt idx="41647">
                  <c:v>30900</c:v>
                </c:pt>
                <c:pt idx="41648">
                  <c:v>31000</c:v>
                </c:pt>
                <c:pt idx="41649">
                  <c:v>32750</c:v>
                </c:pt>
                <c:pt idx="41650">
                  <c:v>34490</c:v>
                </c:pt>
                <c:pt idx="41651">
                  <c:v>36940</c:v>
                </c:pt>
                <c:pt idx="41652">
                  <c:v>37850</c:v>
                </c:pt>
                <c:pt idx="41653">
                  <c:v>38750</c:v>
                </c:pt>
                <c:pt idx="41654">
                  <c:v>38790</c:v>
                </c:pt>
                <c:pt idx="41655">
                  <c:v>39820</c:v>
                </c:pt>
                <c:pt idx="41656">
                  <c:v>39850</c:v>
                </c:pt>
                <c:pt idx="41657">
                  <c:v>39990</c:v>
                </c:pt>
                <c:pt idx="41658">
                  <c:v>40850</c:v>
                </c:pt>
                <c:pt idx="41659">
                  <c:v>41220</c:v>
                </c:pt>
                <c:pt idx="41660">
                  <c:v>41550</c:v>
                </c:pt>
                <c:pt idx="41661">
                  <c:v>44472</c:v>
                </c:pt>
                <c:pt idx="41662">
                  <c:v>46445</c:v>
                </c:pt>
                <c:pt idx="41663">
                  <c:v>48440</c:v>
                </c:pt>
                <c:pt idx="41664">
                  <c:v>57961</c:v>
                </c:pt>
                <c:pt idx="41665">
                  <c:v>62900</c:v>
                </c:pt>
                <c:pt idx="41666">
                  <c:v>71100</c:v>
                </c:pt>
                <c:pt idx="41667">
                  <c:v>6950</c:v>
                </c:pt>
                <c:pt idx="41668">
                  <c:v>8000</c:v>
                </c:pt>
                <c:pt idx="41669">
                  <c:v>8990</c:v>
                </c:pt>
                <c:pt idx="41670">
                  <c:v>9489</c:v>
                </c:pt>
                <c:pt idx="41671">
                  <c:v>16490</c:v>
                </c:pt>
                <c:pt idx="41672">
                  <c:v>16590</c:v>
                </c:pt>
                <c:pt idx="41673">
                  <c:v>16775</c:v>
                </c:pt>
                <c:pt idx="41674">
                  <c:v>16800</c:v>
                </c:pt>
                <c:pt idx="41675">
                  <c:v>16870</c:v>
                </c:pt>
                <c:pt idx="41676">
                  <c:v>16900</c:v>
                </c:pt>
                <c:pt idx="41677">
                  <c:v>16900</c:v>
                </c:pt>
                <c:pt idx="41678">
                  <c:v>16925</c:v>
                </c:pt>
                <c:pt idx="41679">
                  <c:v>16980</c:v>
                </c:pt>
                <c:pt idx="41680">
                  <c:v>16990</c:v>
                </c:pt>
                <c:pt idx="41681">
                  <c:v>17229</c:v>
                </c:pt>
                <c:pt idx="41682">
                  <c:v>17439</c:v>
                </c:pt>
                <c:pt idx="41683">
                  <c:v>17450</c:v>
                </c:pt>
                <c:pt idx="41684">
                  <c:v>17500</c:v>
                </c:pt>
                <c:pt idx="41685">
                  <c:v>17525</c:v>
                </c:pt>
                <c:pt idx="41686">
                  <c:v>17580</c:v>
                </c:pt>
                <c:pt idx="41687">
                  <c:v>17700</c:v>
                </c:pt>
                <c:pt idx="41688">
                  <c:v>17700</c:v>
                </c:pt>
                <c:pt idx="41689">
                  <c:v>17700</c:v>
                </c:pt>
                <c:pt idx="41690">
                  <c:v>17739</c:v>
                </c:pt>
                <c:pt idx="41691">
                  <c:v>37990</c:v>
                </c:pt>
                <c:pt idx="41692">
                  <c:v>39990</c:v>
                </c:pt>
                <c:pt idx="41693">
                  <c:v>42880</c:v>
                </c:pt>
                <c:pt idx="41694">
                  <c:v>44990</c:v>
                </c:pt>
                <c:pt idx="41695">
                  <c:v>49880</c:v>
                </c:pt>
                <c:pt idx="41696">
                  <c:v>50930</c:v>
                </c:pt>
                <c:pt idx="41697">
                  <c:v>52685</c:v>
                </c:pt>
                <c:pt idx="41698">
                  <c:v>59990</c:v>
                </c:pt>
                <c:pt idx="41699">
                  <c:v>107990</c:v>
                </c:pt>
                <c:pt idx="41700">
                  <c:v>8300</c:v>
                </c:pt>
                <c:pt idx="41701">
                  <c:v>9450</c:v>
                </c:pt>
                <c:pt idx="41702">
                  <c:v>10300</c:v>
                </c:pt>
                <c:pt idx="41703">
                  <c:v>10591</c:v>
                </c:pt>
                <c:pt idx="41704">
                  <c:v>10880</c:v>
                </c:pt>
                <c:pt idx="41705">
                  <c:v>10990</c:v>
                </c:pt>
                <c:pt idx="41706">
                  <c:v>11781</c:v>
                </c:pt>
                <c:pt idx="41707">
                  <c:v>11990</c:v>
                </c:pt>
                <c:pt idx="41708">
                  <c:v>12490</c:v>
                </c:pt>
                <c:pt idx="41709">
                  <c:v>12900</c:v>
                </c:pt>
                <c:pt idx="41710">
                  <c:v>9550</c:v>
                </c:pt>
                <c:pt idx="41711">
                  <c:v>9950</c:v>
                </c:pt>
                <c:pt idx="41712">
                  <c:v>11650</c:v>
                </c:pt>
                <c:pt idx="41713">
                  <c:v>11900</c:v>
                </c:pt>
                <c:pt idx="41714">
                  <c:v>11900</c:v>
                </c:pt>
                <c:pt idx="41715">
                  <c:v>12990</c:v>
                </c:pt>
                <c:pt idx="41716">
                  <c:v>13450</c:v>
                </c:pt>
                <c:pt idx="41717">
                  <c:v>13650</c:v>
                </c:pt>
                <c:pt idx="41718">
                  <c:v>14490</c:v>
                </c:pt>
                <c:pt idx="41719">
                  <c:v>14990</c:v>
                </c:pt>
                <c:pt idx="41720">
                  <c:v>14999</c:v>
                </c:pt>
                <c:pt idx="41721">
                  <c:v>15650</c:v>
                </c:pt>
                <c:pt idx="41722">
                  <c:v>16990</c:v>
                </c:pt>
                <c:pt idx="41723">
                  <c:v>16990</c:v>
                </c:pt>
                <c:pt idx="41724">
                  <c:v>18500</c:v>
                </c:pt>
                <c:pt idx="41725">
                  <c:v>18890</c:v>
                </c:pt>
                <c:pt idx="41726">
                  <c:v>17830</c:v>
                </c:pt>
                <c:pt idx="41727">
                  <c:v>17839</c:v>
                </c:pt>
                <c:pt idx="41728">
                  <c:v>17890</c:v>
                </c:pt>
                <c:pt idx="41729">
                  <c:v>17900</c:v>
                </c:pt>
                <c:pt idx="41730">
                  <c:v>17942</c:v>
                </c:pt>
                <c:pt idx="41731">
                  <c:v>17985</c:v>
                </c:pt>
                <c:pt idx="41732">
                  <c:v>18430</c:v>
                </c:pt>
                <c:pt idx="41733">
                  <c:v>18440</c:v>
                </c:pt>
                <c:pt idx="41734">
                  <c:v>18474</c:v>
                </c:pt>
                <c:pt idx="41735">
                  <c:v>18490</c:v>
                </c:pt>
                <c:pt idx="41736">
                  <c:v>18550</c:v>
                </c:pt>
                <c:pt idx="41737">
                  <c:v>18725</c:v>
                </c:pt>
                <c:pt idx="41738">
                  <c:v>18750</c:v>
                </c:pt>
                <c:pt idx="41739">
                  <c:v>18790</c:v>
                </c:pt>
                <c:pt idx="41740">
                  <c:v>18830</c:v>
                </c:pt>
                <c:pt idx="41741">
                  <c:v>18870</c:v>
                </c:pt>
                <c:pt idx="41742">
                  <c:v>18879</c:v>
                </c:pt>
                <c:pt idx="41743">
                  <c:v>18887</c:v>
                </c:pt>
                <c:pt idx="41744">
                  <c:v>18900</c:v>
                </c:pt>
                <c:pt idx="41745">
                  <c:v>18925</c:v>
                </c:pt>
                <c:pt idx="41746">
                  <c:v>13490</c:v>
                </c:pt>
                <c:pt idx="41747">
                  <c:v>14790</c:v>
                </c:pt>
                <c:pt idx="41748">
                  <c:v>14990</c:v>
                </c:pt>
                <c:pt idx="41749">
                  <c:v>15790</c:v>
                </c:pt>
                <c:pt idx="41750">
                  <c:v>16990</c:v>
                </c:pt>
                <c:pt idx="41751">
                  <c:v>19800</c:v>
                </c:pt>
                <c:pt idx="41752">
                  <c:v>21980</c:v>
                </c:pt>
                <c:pt idx="41753">
                  <c:v>39950</c:v>
                </c:pt>
                <c:pt idx="41754">
                  <c:v>40990</c:v>
                </c:pt>
                <c:pt idx="41755">
                  <c:v>99999</c:v>
                </c:pt>
                <c:pt idx="41756">
                  <c:v>2300</c:v>
                </c:pt>
                <c:pt idx="41757">
                  <c:v>5290</c:v>
                </c:pt>
                <c:pt idx="41758">
                  <c:v>6450</c:v>
                </c:pt>
                <c:pt idx="41759">
                  <c:v>6490</c:v>
                </c:pt>
                <c:pt idx="41760">
                  <c:v>6660</c:v>
                </c:pt>
                <c:pt idx="41761">
                  <c:v>6750</c:v>
                </c:pt>
                <c:pt idx="41762">
                  <c:v>6890</c:v>
                </c:pt>
                <c:pt idx="41763">
                  <c:v>6899</c:v>
                </c:pt>
                <c:pt idx="41764">
                  <c:v>6900</c:v>
                </c:pt>
                <c:pt idx="41765">
                  <c:v>6990</c:v>
                </c:pt>
                <c:pt idx="41766">
                  <c:v>18900</c:v>
                </c:pt>
                <c:pt idx="41767">
                  <c:v>19490</c:v>
                </c:pt>
                <c:pt idx="41768">
                  <c:v>19500</c:v>
                </c:pt>
                <c:pt idx="41769">
                  <c:v>19900</c:v>
                </c:pt>
                <c:pt idx="41770">
                  <c:v>21800</c:v>
                </c:pt>
                <c:pt idx="41771">
                  <c:v>22800</c:v>
                </c:pt>
                <c:pt idx="41772">
                  <c:v>22980</c:v>
                </c:pt>
                <c:pt idx="41773">
                  <c:v>23799</c:v>
                </c:pt>
                <c:pt idx="41774">
                  <c:v>24460</c:v>
                </c:pt>
                <c:pt idx="41775">
                  <c:v>24500</c:v>
                </c:pt>
                <c:pt idx="41776">
                  <c:v>24990</c:v>
                </c:pt>
                <c:pt idx="41777">
                  <c:v>24998</c:v>
                </c:pt>
                <c:pt idx="41778">
                  <c:v>25490</c:v>
                </c:pt>
                <c:pt idx="41779">
                  <c:v>25990</c:v>
                </c:pt>
                <c:pt idx="41780">
                  <c:v>25990</c:v>
                </c:pt>
                <c:pt idx="41781">
                  <c:v>26690</c:v>
                </c:pt>
                <c:pt idx="41782">
                  <c:v>26890</c:v>
                </c:pt>
                <c:pt idx="41783">
                  <c:v>26950</c:v>
                </c:pt>
                <c:pt idx="41784">
                  <c:v>19229</c:v>
                </c:pt>
                <c:pt idx="41785">
                  <c:v>19310</c:v>
                </c:pt>
                <c:pt idx="41786">
                  <c:v>19430</c:v>
                </c:pt>
                <c:pt idx="41787">
                  <c:v>19439</c:v>
                </c:pt>
                <c:pt idx="41788">
                  <c:v>19479</c:v>
                </c:pt>
                <c:pt idx="41789">
                  <c:v>19500</c:v>
                </c:pt>
                <c:pt idx="41790">
                  <c:v>19725</c:v>
                </c:pt>
                <c:pt idx="41791">
                  <c:v>19740</c:v>
                </c:pt>
                <c:pt idx="41792">
                  <c:v>19839</c:v>
                </c:pt>
                <c:pt idx="41793">
                  <c:v>19870</c:v>
                </c:pt>
                <c:pt idx="41794">
                  <c:v>19870</c:v>
                </c:pt>
                <c:pt idx="41795">
                  <c:v>19879</c:v>
                </c:pt>
                <c:pt idx="41796">
                  <c:v>19889</c:v>
                </c:pt>
                <c:pt idx="41797">
                  <c:v>19900</c:v>
                </c:pt>
                <c:pt idx="41798">
                  <c:v>19906</c:v>
                </c:pt>
                <c:pt idx="41799">
                  <c:v>19919</c:v>
                </c:pt>
                <c:pt idx="41800">
                  <c:v>19980</c:v>
                </c:pt>
                <c:pt idx="41801">
                  <c:v>19980</c:v>
                </c:pt>
                <c:pt idx="41802">
                  <c:v>19980</c:v>
                </c:pt>
                <c:pt idx="41803">
                  <c:v>6990</c:v>
                </c:pt>
                <c:pt idx="41804">
                  <c:v>6995</c:v>
                </c:pt>
                <c:pt idx="41805">
                  <c:v>7000</c:v>
                </c:pt>
                <c:pt idx="41806">
                  <c:v>7085</c:v>
                </c:pt>
                <c:pt idx="41807">
                  <c:v>7085</c:v>
                </c:pt>
                <c:pt idx="41808">
                  <c:v>7330</c:v>
                </c:pt>
                <c:pt idx="41809">
                  <c:v>7380</c:v>
                </c:pt>
                <c:pt idx="41810">
                  <c:v>7399</c:v>
                </c:pt>
                <c:pt idx="41811">
                  <c:v>7400</c:v>
                </c:pt>
                <c:pt idx="41812">
                  <c:v>7480</c:v>
                </c:pt>
                <c:pt idx="41813">
                  <c:v>7550</c:v>
                </c:pt>
                <c:pt idx="41814">
                  <c:v>7700</c:v>
                </c:pt>
                <c:pt idx="41815">
                  <c:v>7700</c:v>
                </c:pt>
                <c:pt idx="41816">
                  <c:v>7740</c:v>
                </c:pt>
                <c:pt idx="41817">
                  <c:v>7780</c:v>
                </c:pt>
                <c:pt idx="41818">
                  <c:v>7880</c:v>
                </c:pt>
                <c:pt idx="41819">
                  <c:v>7900</c:v>
                </c:pt>
                <c:pt idx="41820">
                  <c:v>7950</c:v>
                </c:pt>
                <c:pt idx="41821">
                  <c:v>7970</c:v>
                </c:pt>
                <c:pt idx="41822">
                  <c:v>7980</c:v>
                </c:pt>
                <c:pt idx="41823">
                  <c:v>18900</c:v>
                </c:pt>
                <c:pt idx="41824">
                  <c:v>19850</c:v>
                </c:pt>
                <c:pt idx="41825">
                  <c:v>19950</c:v>
                </c:pt>
                <c:pt idx="41826">
                  <c:v>19990</c:v>
                </c:pt>
                <c:pt idx="41827">
                  <c:v>22000</c:v>
                </c:pt>
                <c:pt idx="41828">
                  <c:v>22011</c:v>
                </c:pt>
                <c:pt idx="41829">
                  <c:v>22469</c:v>
                </c:pt>
                <c:pt idx="41830">
                  <c:v>23490</c:v>
                </c:pt>
                <c:pt idx="41831">
                  <c:v>24800</c:v>
                </c:pt>
                <c:pt idx="41832">
                  <c:v>24890</c:v>
                </c:pt>
                <c:pt idx="41833">
                  <c:v>24900</c:v>
                </c:pt>
                <c:pt idx="41834">
                  <c:v>24900</c:v>
                </c:pt>
                <c:pt idx="41835">
                  <c:v>25890</c:v>
                </c:pt>
                <c:pt idx="41836">
                  <c:v>25990</c:v>
                </c:pt>
                <c:pt idx="41837">
                  <c:v>25998</c:v>
                </c:pt>
                <c:pt idx="41838">
                  <c:v>25998</c:v>
                </c:pt>
                <c:pt idx="41839">
                  <c:v>26900</c:v>
                </c:pt>
                <c:pt idx="41840">
                  <c:v>26968</c:v>
                </c:pt>
                <c:pt idx="41841">
                  <c:v>27194</c:v>
                </c:pt>
                <c:pt idx="41842">
                  <c:v>27368</c:v>
                </c:pt>
                <c:pt idx="41843">
                  <c:v>27380</c:v>
                </c:pt>
                <c:pt idx="41844">
                  <c:v>27380</c:v>
                </c:pt>
                <c:pt idx="41845">
                  <c:v>27525</c:v>
                </c:pt>
                <c:pt idx="41846">
                  <c:v>27683</c:v>
                </c:pt>
                <c:pt idx="41847">
                  <c:v>27860</c:v>
                </c:pt>
                <c:pt idx="41848">
                  <c:v>27869</c:v>
                </c:pt>
                <c:pt idx="41849">
                  <c:v>27900</c:v>
                </c:pt>
                <c:pt idx="41850">
                  <c:v>27900</c:v>
                </c:pt>
                <c:pt idx="41851">
                  <c:v>27939</c:v>
                </c:pt>
                <c:pt idx="41852">
                  <c:v>27980</c:v>
                </c:pt>
                <c:pt idx="41853">
                  <c:v>27980</c:v>
                </c:pt>
                <c:pt idx="41854">
                  <c:v>28325</c:v>
                </c:pt>
                <c:pt idx="41855">
                  <c:v>28500</c:v>
                </c:pt>
                <c:pt idx="41856">
                  <c:v>28800</c:v>
                </c:pt>
                <c:pt idx="41857">
                  <c:v>28870</c:v>
                </c:pt>
                <c:pt idx="41858">
                  <c:v>7900</c:v>
                </c:pt>
                <c:pt idx="41859">
                  <c:v>7900</c:v>
                </c:pt>
                <c:pt idx="41860">
                  <c:v>7987</c:v>
                </c:pt>
                <c:pt idx="41861">
                  <c:v>7990</c:v>
                </c:pt>
                <c:pt idx="41862">
                  <c:v>7990</c:v>
                </c:pt>
                <c:pt idx="41863">
                  <c:v>7990</c:v>
                </c:pt>
                <c:pt idx="41864">
                  <c:v>7990</c:v>
                </c:pt>
                <c:pt idx="41865">
                  <c:v>7999</c:v>
                </c:pt>
                <c:pt idx="41866">
                  <c:v>8000</c:v>
                </c:pt>
                <c:pt idx="41867">
                  <c:v>8100</c:v>
                </c:pt>
                <c:pt idx="41868">
                  <c:v>8250</c:v>
                </c:pt>
                <c:pt idx="41869">
                  <c:v>8285</c:v>
                </c:pt>
                <c:pt idx="41870">
                  <c:v>8340</c:v>
                </c:pt>
                <c:pt idx="41871">
                  <c:v>8440</c:v>
                </c:pt>
                <c:pt idx="41872">
                  <c:v>8480</c:v>
                </c:pt>
                <c:pt idx="41873">
                  <c:v>8490</c:v>
                </c:pt>
                <c:pt idx="41874">
                  <c:v>8699</c:v>
                </c:pt>
                <c:pt idx="41875">
                  <c:v>8740</c:v>
                </c:pt>
                <c:pt idx="41876">
                  <c:v>8890</c:v>
                </c:pt>
                <c:pt idx="41877">
                  <c:v>8900</c:v>
                </c:pt>
                <c:pt idx="41878">
                  <c:v>26980</c:v>
                </c:pt>
                <c:pt idx="41879">
                  <c:v>26998</c:v>
                </c:pt>
                <c:pt idx="41880">
                  <c:v>27400</c:v>
                </c:pt>
                <c:pt idx="41881">
                  <c:v>27450</c:v>
                </c:pt>
                <c:pt idx="41882">
                  <c:v>27490</c:v>
                </c:pt>
                <c:pt idx="41883">
                  <c:v>27890</c:v>
                </c:pt>
                <c:pt idx="41884">
                  <c:v>28400</c:v>
                </c:pt>
                <c:pt idx="41885">
                  <c:v>28900</c:v>
                </c:pt>
                <c:pt idx="41886">
                  <c:v>29444</c:v>
                </c:pt>
                <c:pt idx="41887">
                  <c:v>29950</c:v>
                </c:pt>
                <c:pt idx="41888">
                  <c:v>29990</c:v>
                </c:pt>
                <c:pt idx="41889">
                  <c:v>30485</c:v>
                </c:pt>
                <c:pt idx="41890">
                  <c:v>30490</c:v>
                </c:pt>
                <c:pt idx="41891">
                  <c:v>30790</c:v>
                </c:pt>
                <c:pt idx="41892">
                  <c:v>31777</c:v>
                </c:pt>
                <c:pt idx="41893">
                  <c:v>31795</c:v>
                </c:pt>
                <c:pt idx="41894">
                  <c:v>33840</c:v>
                </c:pt>
                <c:pt idx="41895">
                  <c:v>33840</c:v>
                </c:pt>
                <c:pt idx="41896">
                  <c:v>33890</c:v>
                </c:pt>
                <c:pt idx="41897">
                  <c:v>34900</c:v>
                </c:pt>
                <c:pt idx="41898">
                  <c:v>8900</c:v>
                </c:pt>
                <c:pt idx="41899">
                  <c:v>8900</c:v>
                </c:pt>
                <c:pt idx="41900">
                  <c:v>8940</c:v>
                </c:pt>
                <c:pt idx="41901">
                  <c:v>8940</c:v>
                </c:pt>
                <c:pt idx="41902">
                  <c:v>8940</c:v>
                </c:pt>
                <c:pt idx="41903">
                  <c:v>8950</c:v>
                </c:pt>
                <c:pt idx="41904">
                  <c:v>8950</c:v>
                </c:pt>
                <c:pt idx="41905">
                  <c:v>8990</c:v>
                </c:pt>
                <c:pt idx="41906">
                  <c:v>8990</c:v>
                </c:pt>
                <c:pt idx="41907">
                  <c:v>9220</c:v>
                </c:pt>
                <c:pt idx="41908">
                  <c:v>9250</c:v>
                </c:pt>
                <c:pt idx="41909">
                  <c:v>9330</c:v>
                </c:pt>
                <c:pt idx="41910">
                  <c:v>9350</c:v>
                </c:pt>
                <c:pt idx="41911">
                  <c:v>9400</c:v>
                </c:pt>
                <c:pt idx="41912">
                  <c:v>9440</c:v>
                </c:pt>
                <c:pt idx="41913">
                  <c:v>9440</c:v>
                </c:pt>
                <c:pt idx="41914">
                  <c:v>9450</c:v>
                </c:pt>
                <c:pt idx="41915">
                  <c:v>9470</c:v>
                </c:pt>
                <c:pt idx="41916">
                  <c:v>9480</c:v>
                </c:pt>
                <c:pt idx="41917">
                  <c:v>9490</c:v>
                </c:pt>
                <c:pt idx="41918">
                  <c:v>34990</c:v>
                </c:pt>
                <c:pt idx="41919">
                  <c:v>34990</c:v>
                </c:pt>
                <c:pt idx="41920">
                  <c:v>34995</c:v>
                </c:pt>
                <c:pt idx="41921">
                  <c:v>35774</c:v>
                </c:pt>
                <c:pt idx="41922">
                  <c:v>36250</c:v>
                </c:pt>
                <c:pt idx="41923">
                  <c:v>36465</c:v>
                </c:pt>
                <c:pt idx="41924">
                  <c:v>36499</c:v>
                </c:pt>
                <c:pt idx="41925">
                  <c:v>36990</c:v>
                </c:pt>
                <c:pt idx="41926">
                  <c:v>37890</c:v>
                </c:pt>
                <c:pt idx="41927">
                  <c:v>37900</c:v>
                </c:pt>
                <c:pt idx="41928">
                  <c:v>37999</c:v>
                </c:pt>
                <c:pt idx="41929">
                  <c:v>38879</c:v>
                </c:pt>
                <c:pt idx="41930">
                  <c:v>38885</c:v>
                </c:pt>
                <c:pt idx="41931">
                  <c:v>38900</c:v>
                </c:pt>
                <c:pt idx="41932">
                  <c:v>38900</c:v>
                </c:pt>
                <c:pt idx="41933">
                  <c:v>39827</c:v>
                </c:pt>
                <c:pt idx="41934">
                  <c:v>39900</c:v>
                </c:pt>
                <c:pt idx="41935">
                  <c:v>39998</c:v>
                </c:pt>
                <c:pt idx="41936">
                  <c:v>44800</c:v>
                </c:pt>
                <c:pt idx="41937">
                  <c:v>44890</c:v>
                </c:pt>
                <c:pt idx="41938">
                  <c:v>32980</c:v>
                </c:pt>
                <c:pt idx="41939">
                  <c:v>33480</c:v>
                </c:pt>
                <c:pt idx="41940">
                  <c:v>33900</c:v>
                </c:pt>
                <c:pt idx="41941">
                  <c:v>33980</c:v>
                </c:pt>
                <c:pt idx="41942">
                  <c:v>34725</c:v>
                </c:pt>
                <c:pt idx="41943">
                  <c:v>34900</c:v>
                </c:pt>
                <c:pt idx="41944">
                  <c:v>34900</c:v>
                </c:pt>
                <c:pt idx="41945">
                  <c:v>35180</c:v>
                </c:pt>
                <c:pt idx="41946">
                  <c:v>35380</c:v>
                </c:pt>
                <c:pt idx="41947">
                  <c:v>35824</c:v>
                </c:pt>
                <c:pt idx="41948">
                  <c:v>35880</c:v>
                </c:pt>
                <c:pt idx="41949">
                  <c:v>35890</c:v>
                </c:pt>
                <c:pt idx="41950">
                  <c:v>35890</c:v>
                </c:pt>
                <c:pt idx="41951">
                  <c:v>35900</c:v>
                </c:pt>
                <c:pt idx="41952">
                  <c:v>35925</c:v>
                </c:pt>
                <c:pt idx="41953">
                  <c:v>35980</c:v>
                </c:pt>
                <c:pt idx="41954">
                  <c:v>35980</c:v>
                </c:pt>
                <c:pt idx="41955">
                  <c:v>35990</c:v>
                </c:pt>
                <c:pt idx="41956">
                  <c:v>36400</c:v>
                </c:pt>
                <c:pt idx="41957">
                  <c:v>36520</c:v>
                </c:pt>
                <c:pt idx="41958">
                  <c:v>9499</c:v>
                </c:pt>
                <c:pt idx="41959">
                  <c:v>9550</c:v>
                </c:pt>
                <c:pt idx="41960">
                  <c:v>9660</c:v>
                </c:pt>
                <c:pt idx="41961">
                  <c:v>9690</c:v>
                </c:pt>
                <c:pt idx="41962">
                  <c:v>9690</c:v>
                </c:pt>
                <c:pt idx="41963">
                  <c:v>9790</c:v>
                </c:pt>
                <c:pt idx="41964">
                  <c:v>9800</c:v>
                </c:pt>
                <c:pt idx="41965">
                  <c:v>9900</c:v>
                </c:pt>
                <c:pt idx="41966">
                  <c:v>9940</c:v>
                </c:pt>
                <c:pt idx="41967">
                  <c:v>9980</c:v>
                </c:pt>
                <c:pt idx="41968">
                  <c:v>9990</c:v>
                </c:pt>
                <c:pt idx="41969">
                  <c:v>9990</c:v>
                </c:pt>
                <c:pt idx="41970">
                  <c:v>9990</c:v>
                </c:pt>
                <c:pt idx="41971">
                  <c:v>9990</c:v>
                </c:pt>
                <c:pt idx="41972">
                  <c:v>10100</c:v>
                </c:pt>
                <c:pt idx="41973">
                  <c:v>10100</c:v>
                </c:pt>
                <c:pt idx="41974">
                  <c:v>10160</c:v>
                </c:pt>
                <c:pt idx="41975">
                  <c:v>10290</c:v>
                </c:pt>
                <c:pt idx="41976">
                  <c:v>10330</c:v>
                </c:pt>
                <c:pt idx="41977">
                  <c:v>10360</c:v>
                </c:pt>
                <c:pt idx="41978">
                  <c:v>44900</c:v>
                </c:pt>
                <c:pt idx="41979">
                  <c:v>47450</c:v>
                </c:pt>
                <c:pt idx="41980">
                  <c:v>47890</c:v>
                </c:pt>
                <c:pt idx="41981">
                  <c:v>48210</c:v>
                </c:pt>
                <c:pt idx="41982">
                  <c:v>48999</c:v>
                </c:pt>
                <c:pt idx="41983">
                  <c:v>49450</c:v>
                </c:pt>
                <c:pt idx="41984">
                  <c:v>54900</c:v>
                </c:pt>
                <c:pt idx="41985">
                  <c:v>54950</c:v>
                </c:pt>
                <c:pt idx="41986">
                  <c:v>55950</c:v>
                </c:pt>
                <c:pt idx="41987">
                  <c:v>58500</c:v>
                </c:pt>
                <c:pt idx="41988">
                  <c:v>69950</c:v>
                </c:pt>
                <c:pt idx="41989">
                  <c:v>74890</c:v>
                </c:pt>
                <c:pt idx="41990">
                  <c:v>94885</c:v>
                </c:pt>
                <c:pt idx="41991">
                  <c:v>102900</c:v>
                </c:pt>
                <c:pt idx="41992">
                  <c:v>112900</c:v>
                </c:pt>
                <c:pt idx="41993">
                  <c:v>183991</c:v>
                </c:pt>
                <c:pt idx="41994">
                  <c:v>9300</c:v>
                </c:pt>
                <c:pt idx="41995">
                  <c:v>9990</c:v>
                </c:pt>
                <c:pt idx="41996">
                  <c:v>10990</c:v>
                </c:pt>
                <c:pt idx="41997">
                  <c:v>11950</c:v>
                </c:pt>
                <c:pt idx="41998">
                  <c:v>36860</c:v>
                </c:pt>
                <c:pt idx="41999">
                  <c:v>36906</c:v>
                </c:pt>
                <c:pt idx="42000">
                  <c:v>36925</c:v>
                </c:pt>
                <c:pt idx="42001">
                  <c:v>36980</c:v>
                </c:pt>
                <c:pt idx="42002">
                  <c:v>36999</c:v>
                </c:pt>
                <c:pt idx="42003">
                  <c:v>37480</c:v>
                </c:pt>
                <c:pt idx="42004">
                  <c:v>37890</c:v>
                </c:pt>
                <c:pt idx="42005">
                  <c:v>38725</c:v>
                </c:pt>
                <c:pt idx="42006">
                  <c:v>38800</c:v>
                </c:pt>
                <c:pt idx="42007">
                  <c:v>38869</c:v>
                </c:pt>
                <c:pt idx="42008">
                  <c:v>39450</c:v>
                </c:pt>
                <c:pt idx="42009">
                  <c:v>39490</c:v>
                </c:pt>
                <c:pt idx="42010">
                  <c:v>40320</c:v>
                </c:pt>
                <c:pt idx="42011">
                  <c:v>41879</c:v>
                </c:pt>
                <c:pt idx="42012">
                  <c:v>41925</c:v>
                </c:pt>
                <c:pt idx="42013">
                  <c:v>43820</c:v>
                </c:pt>
                <c:pt idx="42014">
                  <c:v>43980</c:v>
                </c:pt>
                <c:pt idx="42015">
                  <c:v>43980</c:v>
                </c:pt>
                <c:pt idx="42016">
                  <c:v>44900</c:v>
                </c:pt>
                <c:pt idx="42017">
                  <c:v>45900</c:v>
                </c:pt>
                <c:pt idx="42018">
                  <c:v>10390</c:v>
                </c:pt>
                <c:pt idx="42019">
                  <c:v>10440</c:v>
                </c:pt>
                <c:pt idx="42020">
                  <c:v>10440</c:v>
                </c:pt>
                <c:pt idx="42021">
                  <c:v>10440</c:v>
                </c:pt>
                <c:pt idx="42022">
                  <c:v>10450</c:v>
                </c:pt>
                <c:pt idx="42023">
                  <c:v>10450</c:v>
                </c:pt>
                <c:pt idx="42024">
                  <c:v>10450</c:v>
                </c:pt>
                <c:pt idx="42025">
                  <c:v>10490</c:v>
                </c:pt>
                <c:pt idx="42026">
                  <c:v>10490</c:v>
                </c:pt>
                <c:pt idx="42027">
                  <c:v>10490</c:v>
                </c:pt>
                <c:pt idx="42028">
                  <c:v>10490</c:v>
                </c:pt>
                <c:pt idx="42029">
                  <c:v>10500</c:v>
                </c:pt>
                <c:pt idx="42030">
                  <c:v>10699</c:v>
                </c:pt>
                <c:pt idx="42031">
                  <c:v>10700</c:v>
                </c:pt>
                <c:pt idx="42032">
                  <c:v>10710</c:v>
                </c:pt>
                <c:pt idx="42033">
                  <c:v>10730</c:v>
                </c:pt>
                <c:pt idx="42034">
                  <c:v>10730</c:v>
                </c:pt>
                <c:pt idx="42035">
                  <c:v>10740</c:v>
                </c:pt>
                <c:pt idx="42036">
                  <c:v>10790</c:v>
                </c:pt>
                <c:pt idx="42037">
                  <c:v>11990</c:v>
                </c:pt>
                <c:pt idx="42038">
                  <c:v>11990</c:v>
                </c:pt>
                <c:pt idx="42039">
                  <c:v>12900</c:v>
                </c:pt>
                <c:pt idx="42040">
                  <c:v>13790</c:v>
                </c:pt>
                <c:pt idx="42041">
                  <c:v>13890</c:v>
                </c:pt>
                <c:pt idx="42042">
                  <c:v>13990</c:v>
                </c:pt>
                <c:pt idx="42043">
                  <c:v>14500</c:v>
                </c:pt>
                <c:pt idx="42044">
                  <c:v>14600</c:v>
                </c:pt>
                <c:pt idx="42045">
                  <c:v>16990</c:v>
                </c:pt>
                <c:pt idx="42046">
                  <c:v>17290</c:v>
                </c:pt>
                <c:pt idx="42047">
                  <c:v>17890</c:v>
                </c:pt>
                <c:pt idx="42048">
                  <c:v>17890</c:v>
                </c:pt>
                <c:pt idx="42049">
                  <c:v>17980</c:v>
                </c:pt>
                <c:pt idx="42050">
                  <c:v>17990</c:v>
                </c:pt>
                <c:pt idx="42051">
                  <c:v>19990</c:v>
                </c:pt>
                <c:pt idx="42052">
                  <c:v>21690</c:v>
                </c:pt>
                <c:pt idx="42053">
                  <c:v>22890</c:v>
                </c:pt>
                <c:pt idx="42054">
                  <c:v>22900</c:v>
                </c:pt>
                <c:pt idx="42055">
                  <c:v>22900</c:v>
                </c:pt>
                <c:pt idx="42056">
                  <c:v>45900</c:v>
                </c:pt>
                <c:pt idx="42057">
                  <c:v>46490</c:v>
                </c:pt>
                <c:pt idx="42058">
                  <c:v>46725</c:v>
                </c:pt>
                <c:pt idx="42059">
                  <c:v>47479</c:v>
                </c:pt>
                <c:pt idx="42060">
                  <c:v>47689</c:v>
                </c:pt>
                <c:pt idx="42061">
                  <c:v>47900</c:v>
                </c:pt>
                <c:pt idx="42062">
                  <c:v>48999</c:v>
                </c:pt>
                <c:pt idx="42063">
                  <c:v>49890</c:v>
                </c:pt>
                <c:pt idx="42064">
                  <c:v>49999</c:v>
                </c:pt>
                <c:pt idx="42065">
                  <c:v>54999</c:v>
                </c:pt>
                <c:pt idx="42066">
                  <c:v>56900</c:v>
                </c:pt>
                <c:pt idx="42067">
                  <c:v>57530</c:v>
                </c:pt>
                <c:pt idx="42068">
                  <c:v>57925</c:v>
                </c:pt>
                <c:pt idx="42069">
                  <c:v>58830</c:v>
                </c:pt>
                <c:pt idx="42070">
                  <c:v>62879</c:v>
                </c:pt>
                <c:pt idx="42071">
                  <c:v>62880</c:v>
                </c:pt>
                <c:pt idx="42072">
                  <c:v>63860</c:v>
                </c:pt>
                <c:pt idx="42073">
                  <c:v>66900</c:v>
                </c:pt>
                <c:pt idx="42074">
                  <c:v>67800</c:v>
                </c:pt>
                <c:pt idx="42075">
                  <c:v>68890</c:v>
                </c:pt>
                <c:pt idx="42076">
                  <c:v>10790</c:v>
                </c:pt>
                <c:pt idx="42077">
                  <c:v>10850</c:v>
                </c:pt>
                <c:pt idx="42078">
                  <c:v>10980</c:v>
                </c:pt>
                <c:pt idx="42079">
                  <c:v>10980</c:v>
                </c:pt>
                <c:pt idx="42080">
                  <c:v>10980</c:v>
                </c:pt>
                <c:pt idx="42081">
                  <c:v>10990</c:v>
                </c:pt>
                <c:pt idx="42082">
                  <c:v>10990</c:v>
                </c:pt>
                <c:pt idx="42083">
                  <c:v>10995</c:v>
                </c:pt>
                <c:pt idx="42084">
                  <c:v>10999</c:v>
                </c:pt>
                <c:pt idx="42085">
                  <c:v>10999</c:v>
                </c:pt>
                <c:pt idx="42086">
                  <c:v>11099</c:v>
                </c:pt>
                <c:pt idx="42087">
                  <c:v>11200</c:v>
                </c:pt>
                <c:pt idx="42088">
                  <c:v>11200</c:v>
                </c:pt>
                <c:pt idx="42089">
                  <c:v>11330</c:v>
                </c:pt>
                <c:pt idx="42090">
                  <c:v>11330</c:v>
                </c:pt>
                <c:pt idx="42091">
                  <c:v>11330</c:v>
                </c:pt>
                <c:pt idx="42092">
                  <c:v>11330</c:v>
                </c:pt>
                <c:pt idx="42093">
                  <c:v>11440</c:v>
                </c:pt>
                <c:pt idx="42094">
                  <c:v>11450</c:v>
                </c:pt>
                <c:pt idx="42095">
                  <c:v>11490</c:v>
                </c:pt>
                <c:pt idx="42096">
                  <c:v>23000</c:v>
                </c:pt>
                <c:pt idx="42097">
                  <c:v>23270</c:v>
                </c:pt>
                <c:pt idx="42098">
                  <c:v>23440</c:v>
                </c:pt>
                <c:pt idx="42099">
                  <c:v>25490</c:v>
                </c:pt>
                <c:pt idx="42100">
                  <c:v>25890</c:v>
                </c:pt>
                <c:pt idx="42101">
                  <c:v>26990</c:v>
                </c:pt>
                <c:pt idx="42102">
                  <c:v>28990</c:v>
                </c:pt>
                <c:pt idx="42103">
                  <c:v>29900</c:v>
                </c:pt>
                <c:pt idx="42104">
                  <c:v>34900</c:v>
                </c:pt>
                <c:pt idx="42105">
                  <c:v>36450</c:v>
                </c:pt>
                <c:pt idx="42106">
                  <c:v>37390</c:v>
                </c:pt>
                <c:pt idx="42107">
                  <c:v>39000</c:v>
                </c:pt>
                <c:pt idx="42108">
                  <c:v>42900</c:v>
                </c:pt>
                <c:pt idx="42109">
                  <c:v>58900</c:v>
                </c:pt>
                <c:pt idx="42110">
                  <c:v>97800</c:v>
                </c:pt>
                <c:pt idx="42111">
                  <c:v>4850</c:v>
                </c:pt>
                <c:pt idx="42112">
                  <c:v>6789</c:v>
                </c:pt>
                <c:pt idx="42113">
                  <c:v>6790</c:v>
                </c:pt>
                <c:pt idx="42114">
                  <c:v>6900</c:v>
                </c:pt>
                <c:pt idx="42115">
                  <c:v>6950</c:v>
                </c:pt>
                <c:pt idx="42116">
                  <c:v>69579</c:v>
                </c:pt>
                <c:pt idx="42117">
                  <c:v>69999</c:v>
                </c:pt>
                <c:pt idx="42118">
                  <c:v>71980</c:v>
                </c:pt>
                <c:pt idx="42119">
                  <c:v>73450</c:v>
                </c:pt>
                <c:pt idx="42120">
                  <c:v>77630</c:v>
                </c:pt>
                <c:pt idx="42121">
                  <c:v>79800</c:v>
                </c:pt>
                <c:pt idx="42122">
                  <c:v>84999</c:v>
                </c:pt>
                <c:pt idx="42123">
                  <c:v>93300</c:v>
                </c:pt>
                <c:pt idx="42124">
                  <c:v>94900</c:v>
                </c:pt>
                <c:pt idx="42125">
                  <c:v>96500</c:v>
                </c:pt>
                <c:pt idx="42126">
                  <c:v>98550</c:v>
                </c:pt>
                <c:pt idx="42127">
                  <c:v>99400</c:v>
                </c:pt>
                <c:pt idx="42128">
                  <c:v>109900</c:v>
                </c:pt>
                <c:pt idx="42129">
                  <c:v>128750</c:v>
                </c:pt>
                <c:pt idx="42130">
                  <c:v>141800</c:v>
                </c:pt>
                <c:pt idx="42131">
                  <c:v>229400</c:v>
                </c:pt>
                <c:pt idx="42132">
                  <c:v>399911</c:v>
                </c:pt>
                <c:pt idx="42133">
                  <c:v>6800</c:v>
                </c:pt>
                <c:pt idx="42134">
                  <c:v>10890</c:v>
                </c:pt>
                <c:pt idx="42135">
                  <c:v>11500</c:v>
                </c:pt>
                <c:pt idx="42136">
                  <c:v>11500</c:v>
                </c:pt>
                <c:pt idx="42137">
                  <c:v>11500</c:v>
                </c:pt>
                <c:pt idx="42138">
                  <c:v>11550</c:v>
                </c:pt>
                <c:pt idx="42139">
                  <c:v>11591</c:v>
                </c:pt>
                <c:pt idx="42140">
                  <c:v>11591</c:v>
                </c:pt>
                <c:pt idx="42141">
                  <c:v>11750</c:v>
                </c:pt>
                <c:pt idx="42142">
                  <c:v>11750</c:v>
                </c:pt>
                <c:pt idx="42143">
                  <c:v>11840</c:v>
                </c:pt>
                <c:pt idx="42144">
                  <c:v>11890</c:v>
                </c:pt>
                <c:pt idx="42145">
                  <c:v>11890</c:v>
                </c:pt>
                <c:pt idx="42146">
                  <c:v>11890</c:v>
                </c:pt>
                <c:pt idx="42147">
                  <c:v>11940</c:v>
                </c:pt>
                <c:pt idx="42148">
                  <c:v>11940</c:v>
                </c:pt>
                <c:pt idx="42149">
                  <c:v>11980</c:v>
                </c:pt>
                <c:pt idx="42150">
                  <c:v>11990</c:v>
                </c:pt>
                <c:pt idx="42151">
                  <c:v>11990</c:v>
                </c:pt>
                <c:pt idx="42152">
                  <c:v>11990</c:v>
                </c:pt>
                <c:pt idx="42153">
                  <c:v>11990</c:v>
                </c:pt>
                <c:pt idx="42154">
                  <c:v>12200</c:v>
                </c:pt>
                <c:pt idx="42155">
                  <c:v>6989</c:v>
                </c:pt>
                <c:pt idx="42156">
                  <c:v>6990</c:v>
                </c:pt>
                <c:pt idx="42157">
                  <c:v>6990</c:v>
                </c:pt>
                <c:pt idx="42158">
                  <c:v>6990</c:v>
                </c:pt>
                <c:pt idx="42159">
                  <c:v>6990</c:v>
                </c:pt>
                <c:pt idx="42160">
                  <c:v>6990</c:v>
                </c:pt>
                <c:pt idx="42161">
                  <c:v>6999</c:v>
                </c:pt>
                <c:pt idx="42162">
                  <c:v>6999</c:v>
                </c:pt>
                <c:pt idx="42163">
                  <c:v>7150</c:v>
                </c:pt>
                <c:pt idx="42164">
                  <c:v>7189</c:v>
                </c:pt>
                <c:pt idx="42165">
                  <c:v>7200</c:v>
                </c:pt>
                <c:pt idx="42166">
                  <c:v>7260</c:v>
                </c:pt>
                <c:pt idx="42167">
                  <c:v>7399</c:v>
                </c:pt>
                <c:pt idx="42168">
                  <c:v>7400</c:v>
                </c:pt>
                <c:pt idx="42169">
                  <c:v>7490</c:v>
                </c:pt>
                <c:pt idx="42170">
                  <c:v>7490</c:v>
                </c:pt>
                <c:pt idx="42171">
                  <c:v>7590</c:v>
                </c:pt>
                <c:pt idx="42172">
                  <c:v>7690</c:v>
                </c:pt>
                <c:pt idx="42173">
                  <c:v>7690</c:v>
                </c:pt>
                <c:pt idx="42174">
                  <c:v>7690</c:v>
                </c:pt>
                <c:pt idx="42175">
                  <c:v>12490</c:v>
                </c:pt>
                <c:pt idx="42176">
                  <c:v>12500</c:v>
                </c:pt>
                <c:pt idx="42177">
                  <c:v>13690</c:v>
                </c:pt>
                <c:pt idx="42178">
                  <c:v>14400</c:v>
                </c:pt>
                <c:pt idx="42179">
                  <c:v>15989</c:v>
                </c:pt>
                <c:pt idx="42180">
                  <c:v>17400</c:v>
                </c:pt>
                <c:pt idx="42181">
                  <c:v>17900</c:v>
                </c:pt>
                <c:pt idx="42182">
                  <c:v>17990</c:v>
                </c:pt>
                <c:pt idx="42183">
                  <c:v>18890</c:v>
                </c:pt>
                <c:pt idx="42184">
                  <c:v>18900</c:v>
                </c:pt>
                <c:pt idx="42185">
                  <c:v>18900</c:v>
                </c:pt>
                <c:pt idx="42186">
                  <c:v>18990</c:v>
                </c:pt>
                <c:pt idx="42187">
                  <c:v>19700</c:v>
                </c:pt>
                <c:pt idx="42188">
                  <c:v>19900</c:v>
                </c:pt>
                <c:pt idx="42189">
                  <c:v>19900</c:v>
                </c:pt>
                <c:pt idx="42190">
                  <c:v>20700</c:v>
                </c:pt>
                <c:pt idx="42191">
                  <c:v>21400</c:v>
                </c:pt>
                <c:pt idx="42192">
                  <c:v>21400</c:v>
                </c:pt>
                <c:pt idx="42193">
                  <c:v>21490</c:v>
                </c:pt>
                <c:pt idx="42194">
                  <c:v>21690</c:v>
                </c:pt>
                <c:pt idx="42195">
                  <c:v>12220</c:v>
                </c:pt>
                <c:pt idx="42196">
                  <c:v>12250</c:v>
                </c:pt>
                <c:pt idx="42197">
                  <c:v>12260</c:v>
                </c:pt>
                <c:pt idx="42198">
                  <c:v>12288</c:v>
                </c:pt>
                <c:pt idx="42199">
                  <c:v>12299</c:v>
                </c:pt>
                <c:pt idx="42200">
                  <c:v>12440</c:v>
                </c:pt>
                <c:pt idx="42201">
                  <c:v>12444</c:v>
                </c:pt>
                <c:pt idx="42202">
                  <c:v>12470</c:v>
                </c:pt>
                <c:pt idx="42203">
                  <c:v>12470</c:v>
                </c:pt>
                <c:pt idx="42204">
                  <c:v>12480</c:v>
                </c:pt>
                <c:pt idx="42205">
                  <c:v>12480</c:v>
                </c:pt>
                <c:pt idx="42206">
                  <c:v>12480</c:v>
                </c:pt>
                <c:pt idx="42207">
                  <c:v>12485</c:v>
                </c:pt>
                <c:pt idx="42208">
                  <c:v>12490</c:v>
                </c:pt>
                <c:pt idx="42209">
                  <c:v>12490</c:v>
                </c:pt>
                <c:pt idx="42210">
                  <c:v>12500</c:v>
                </c:pt>
                <c:pt idx="42211">
                  <c:v>12550</c:v>
                </c:pt>
                <c:pt idx="42212">
                  <c:v>12550</c:v>
                </c:pt>
                <c:pt idx="42213">
                  <c:v>12550</c:v>
                </c:pt>
                <c:pt idx="42214">
                  <c:v>7880</c:v>
                </c:pt>
                <c:pt idx="42215">
                  <c:v>7890</c:v>
                </c:pt>
                <c:pt idx="42216">
                  <c:v>7890</c:v>
                </c:pt>
                <c:pt idx="42217">
                  <c:v>7890</c:v>
                </c:pt>
                <c:pt idx="42218">
                  <c:v>7899</c:v>
                </c:pt>
                <c:pt idx="42219">
                  <c:v>7900</c:v>
                </c:pt>
                <c:pt idx="42220">
                  <c:v>7950</c:v>
                </c:pt>
                <c:pt idx="42221">
                  <c:v>7950</c:v>
                </c:pt>
                <c:pt idx="42222">
                  <c:v>7960</c:v>
                </c:pt>
                <c:pt idx="42223">
                  <c:v>7960</c:v>
                </c:pt>
                <c:pt idx="42224">
                  <c:v>7980</c:v>
                </c:pt>
                <c:pt idx="42225">
                  <c:v>7990</c:v>
                </c:pt>
                <c:pt idx="42226">
                  <c:v>7990</c:v>
                </c:pt>
                <c:pt idx="42227">
                  <c:v>7999</c:v>
                </c:pt>
                <c:pt idx="42228">
                  <c:v>7999</c:v>
                </c:pt>
                <c:pt idx="42229">
                  <c:v>7999</c:v>
                </c:pt>
                <c:pt idx="42230">
                  <c:v>7999</c:v>
                </c:pt>
                <c:pt idx="42231">
                  <c:v>8189</c:v>
                </c:pt>
                <c:pt idx="42232">
                  <c:v>8199</c:v>
                </c:pt>
                <c:pt idx="42233">
                  <c:v>21700</c:v>
                </c:pt>
                <c:pt idx="42234">
                  <c:v>21900</c:v>
                </c:pt>
                <c:pt idx="42235">
                  <c:v>22375</c:v>
                </c:pt>
                <c:pt idx="42236">
                  <c:v>23400</c:v>
                </c:pt>
                <c:pt idx="42237">
                  <c:v>23700</c:v>
                </c:pt>
                <c:pt idx="42238">
                  <c:v>23890</c:v>
                </c:pt>
                <c:pt idx="42239">
                  <c:v>23900</c:v>
                </c:pt>
                <c:pt idx="42240">
                  <c:v>23900</c:v>
                </c:pt>
                <c:pt idx="42241">
                  <c:v>23900</c:v>
                </c:pt>
                <c:pt idx="42242">
                  <c:v>23900</c:v>
                </c:pt>
                <c:pt idx="42243">
                  <c:v>24400</c:v>
                </c:pt>
                <c:pt idx="42244">
                  <c:v>24900</c:v>
                </c:pt>
                <c:pt idx="42245">
                  <c:v>25200</c:v>
                </c:pt>
                <c:pt idx="42246">
                  <c:v>25200</c:v>
                </c:pt>
                <c:pt idx="42247">
                  <c:v>25450</c:v>
                </c:pt>
                <c:pt idx="42248">
                  <c:v>27000</c:v>
                </c:pt>
                <c:pt idx="42249">
                  <c:v>27200</c:v>
                </c:pt>
                <c:pt idx="42250">
                  <c:v>27700</c:v>
                </c:pt>
                <c:pt idx="42251">
                  <c:v>27700</c:v>
                </c:pt>
                <c:pt idx="42252">
                  <c:v>27730</c:v>
                </c:pt>
                <c:pt idx="42253">
                  <c:v>12590</c:v>
                </c:pt>
                <c:pt idx="42254">
                  <c:v>12650</c:v>
                </c:pt>
                <c:pt idx="42255">
                  <c:v>12790</c:v>
                </c:pt>
                <c:pt idx="42256">
                  <c:v>12790</c:v>
                </c:pt>
                <c:pt idx="42257">
                  <c:v>12850</c:v>
                </c:pt>
                <c:pt idx="42258">
                  <c:v>12870</c:v>
                </c:pt>
                <c:pt idx="42259">
                  <c:v>12880</c:v>
                </c:pt>
                <c:pt idx="42260">
                  <c:v>12900</c:v>
                </c:pt>
                <c:pt idx="42261">
                  <c:v>12950</c:v>
                </c:pt>
                <c:pt idx="42262">
                  <c:v>12960</c:v>
                </c:pt>
                <c:pt idx="42263">
                  <c:v>12980</c:v>
                </c:pt>
                <c:pt idx="42264">
                  <c:v>12980</c:v>
                </c:pt>
                <c:pt idx="42265">
                  <c:v>12980</c:v>
                </c:pt>
                <c:pt idx="42266">
                  <c:v>12980</c:v>
                </c:pt>
                <c:pt idx="42267">
                  <c:v>12980</c:v>
                </c:pt>
                <c:pt idx="42268">
                  <c:v>12980</c:v>
                </c:pt>
                <c:pt idx="42269">
                  <c:v>12980</c:v>
                </c:pt>
                <c:pt idx="42270">
                  <c:v>12988</c:v>
                </c:pt>
                <c:pt idx="42271">
                  <c:v>12990</c:v>
                </c:pt>
                <c:pt idx="42272">
                  <c:v>12990</c:v>
                </c:pt>
                <c:pt idx="42273">
                  <c:v>8200</c:v>
                </c:pt>
                <c:pt idx="42274">
                  <c:v>8330</c:v>
                </c:pt>
                <c:pt idx="42275">
                  <c:v>8390</c:v>
                </c:pt>
                <c:pt idx="42276">
                  <c:v>8390</c:v>
                </c:pt>
                <c:pt idx="42277">
                  <c:v>8390</c:v>
                </c:pt>
                <c:pt idx="42278">
                  <c:v>8399</c:v>
                </c:pt>
                <c:pt idx="42279">
                  <c:v>8485</c:v>
                </c:pt>
                <c:pt idx="42280">
                  <c:v>8490</c:v>
                </c:pt>
                <c:pt idx="42281">
                  <c:v>8490</c:v>
                </c:pt>
                <c:pt idx="42282">
                  <c:v>8490</c:v>
                </c:pt>
                <c:pt idx="42283">
                  <c:v>8495</c:v>
                </c:pt>
                <c:pt idx="42284">
                  <c:v>8580</c:v>
                </c:pt>
                <c:pt idx="42285">
                  <c:v>8700</c:v>
                </c:pt>
                <c:pt idx="42286">
                  <c:v>8770</c:v>
                </c:pt>
                <c:pt idx="42287">
                  <c:v>8780</c:v>
                </c:pt>
                <c:pt idx="42288">
                  <c:v>8790</c:v>
                </c:pt>
                <c:pt idx="42289">
                  <c:v>8850</c:v>
                </c:pt>
                <c:pt idx="42290">
                  <c:v>8868</c:v>
                </c:pt>
                <c:pt idx="42291">
                  <c:v>8880</c:v>
                </c:pt>
                <c:pt idx="42292">
                  <c:v>8880</c:v>
                </c:pt>
                <c:pt idx="42293">
                  <c:v>27900</c:v>
                </c:pt>
                <c:pt idx="42294">
                  <c:v>27900</c:v>
                </c:pt>
                <c:pt idx="42295">
                  <c:v>28400</c:v>
                </c:pt>
                <c:pt idx="42296">
                  <c:v>28900</c:v>
                </c:pt>
                <c:pt idx="42297">
                  <c:v>28900</c:v>
                </c:pt>
                <c:pt idx="42298">
                  <c:v>29490</c:v>
                </c:pt>
                <c:pt idx="42299">
                  <c:v>29900</c:v>
                </c:pt>
                <c:pt idx="42300">
                  <c:v>29900</c:v>
                </c:pt>
                <c:pt idx="42301">
                  <c:v>29999</c:v>
                </c:pt>
                <c:pt idx="42302">
                  <c:v>30700</c:v>
                </c:pt>
                <c:pt idx="42303">
                  <c:v>30985</c:v>
                </c:pt>
                <c:pt idx="42304">
                  <c:v>31395</c:v>
                </c:pt>
                <c:pt idx="42305">
                  <c:v>31700</c:v>
                </c:pt>
                <c:pt idx="42306">
                  <c:v>31750</c:v>
                </c:pt>
                <c:pt idx="42307">
                  <c:v>31999</c:v>
                </c:pt>
                <c:pt idx="42308">
                  <c:v>32200</c:v>
                </c:pt>
                <c:pt idx="42309">
                  <c:v>32900</c:v>
                </c:pt>
                <c:pt idx="42310">
                  <c:v>32980</c:v>
                </c:pt>
                <c:pt idx="42311">
                  <c:v>33900</c:v>
                </c:pt>
                <c:pt idx="42312">
                  <c:v>33900</c:v>
                </c:pt>
                <c:pt idx="42313">
                  <c:v>12990</c:v>
                </c:pt>
                <c:pt idx="42314">
                  <c:v>12990</c:v>
                </c:pt>
                <c:pt idx="42315">
                  <c:v>12990</c:v>
                </c:pt>
                <c:pt idx="42316">
                  <c:v>12990</c:v>
                </c:pt>
                <c:pt idx="42317">
                  <c:v>12990</c:v>
                </c:pt>
                <c:pt idx="42318">
                  <c:v>12990</c:v>
                </c:pt>
                <c:pt idx="42319">
                  <c:v>12999</c:v>
                </c:pt>
                <c:pt idx="42320">
                  <c:v>13000</c:v>
                </c:pt>
                <c:pt idx="42321">
                  <c:v>13100</c:v>
                </c:pt>
                <c:pt idx="42322">
                  <c:v>13199</c:v>
                </c:pt>
                <c:pt idx="42323">
                  <c:v>13220</c:v>
                </c:pt>
                <c:pt idx="42324">
                  <c:v>13220</c:v>
                </c:pt>
                <c:pt idx="42325">
                  <c:v>13250</c:v>
                </c:pt>
                <c:pt idx="42326">
                  <c:v>13290</c:v>
                </c:pt>
                <c:pt idx="42327">
                  <c:v>13290</c:v>
                </c:pt>
                <c:pt idx="42328">
                  <c:v>13290</c:v>
                </c:pt>
                <c:pt idx="42329">
                  <c:v>13300</c:v>
                </c:pt>
                <c:pt idx="42330">
                  <c:v>13300</c:v>
                </c:pt>
                <c:pt idx="42331">
                  <c:v>13330</c:v>
                </c:pt>
                <c:pt idx="42332">
                  <c:v>13350</c:v>
                </c:pt>
                <c:pt idx="42333">
                  <c:v>8880</c:v>
                </c:pt>
                <c:pt idx="42334">
                  <c:v>8890</c:v>
                </c:pt>
                <c:pt idx="42335">
                  <c:v>8900</c:v>
                </c:pt>
                <c:pt idx="42336">
                  <c:v>8980</c:v>
                </c:pt>
                <c:pt idx="42337">
                  <c:v>8980</c:v>
                </c:pt>
                <c:pt idx="42338">
                  <c:v>8980</c:v>
                </c:pt>
                <c:pt idx="42339">
                  <c:v>8990</c:v>
                </c:pt>
                <c:pt idx="42340">
                  <c:v>8990</c:v>
                </c:pt>
                <c:pt idx="42341">
                  <c:v>8990</c:v>
                </c:pt>
                <c:pt idx="42342">
                  <c:v>8990</c:v>
                </c:pt>
                <c:pt idx="42343">
                  <c:v>8990</c:v>
                </c:pt>
                <c:pt idx="42344">
                  <c:v>8990</c:v>
                </c:pt>
                <c:pt idx="42345">
                  <c:v>8990</c:v>
                </c:pt>
                <c:pt idx="42346">
                  <c:v>8999</c:v>
                </c:pt>
                <c:pt idx="42347">
                  <c:v>8999</c:v>
                </c:pt>
                <c:pt idx="42348">
                  <c:v>8999</c:v>
                </c:pt>
                <c:pt idx="42349">
                  <c:v>8999</c:v>
                </c:pt>
                <c:pt idx="42350">
                  <c:v>9000</c:v>
                </c:pt>
                <c:pt idx="42351">
                  <c:v>9180</c:v>
                </c:pt>
                <c:pt idx="42352">
                  <c:v>9190</c:v>
                </c:pt>
                <c:pt idx="42353">
                  <c:v>34550</c:v>
                </c:pt>
                <c:pt idx="42354">
                  <c:v>34700</c:v>
                </c:pt>
                <c:pt idx="42355">
                  <c:v>34700</c:v>
                </c:pt>
                <c:pt idx="42356">
                  <c:v>34990</c:v>
                </c:pt>
                <c:pt idx="42357">
                  <c:v>35000</c:v>
                </c:pt>
                <c:pt idx="42358">
                  <c:v>35650</c:v>
                </c:pt>
                <c:pt idx="42359">
                  <c:v>35895</c:v>
                </c:pt>
                <c:pt idx="42360">
                  <c:v>35900</c:v>
                </c:pt>
                <c:pt idx="42361">
                  <c:v>35900</c:v>
                </c:pt>
                <c:pt idx="42362">
                  <c:v>35999</c:v>
                </c:pt>
                <c:pt idx="42363">
                  <c:v>36600</c:v>
                </c:pt>
                <c:pt idx="42364">
                  <c:v>36700</c:v>
                </c:pt>
                <c:pt idx="42365">
                  <c:v>36700</c:v>
                </c:pt>
                <c:pt idx="42366">
                  <c:v>36700</c:v>
                </c:pt>
                <c:pt idx="42367">
                  <c:v>36999</c:v>
                </c:pt>
                <c:pt idx="42368">
                  <c:v>37400</c:v>
                </c:pt>
                <c:pt idx="42369">
                  <c:v>37700</c:v>
                </c:pt>
                <c:pt idx="42370">
                  <c:v>38700</c:v>
                </c:pt>
                <c:pt idx="42371">
                  <c:v>39200</c:v>
                </c:pt>
                <c:pt idx="42372">
                  <c:v>39690</c:v>
                </c:pt>
                <c:pt idx="42373">
                  <c:v>13360</c:v>
                </c:pt>
                <c:pt idx="42374">
                  <c:v>13449</c:v>
                </c:pt>
                <c:pt idx="42375">
                  <c:v>13449</c:v>
                </c:pt>
                <c:pt idx="42376">
                  <c:v>13450</c:v>
                </c:pt>
                <c:pt idx="42377">
                  <c:v>13450</c:v>
                </c:pt>
                <c:pt idx="42378">
                  <c:v>13466</c:v>
                </c:pt>
                <c:pt idx="42379">
                  <c:v>13480</c:v>
                </c:pt>
                <c:pt idx="42380">
                  <c:v>13480</c:v>
                </c:pt>
                <c:pt idx="42381">
                  <c:v>13480</c:v>
                </c:pt>
                <c:pt idx="42382">
                  <c:v>13490</c:v>
                </c:pt>
                <c:pt idx="42383">
                  <c:v>13499</c:v>
                </c:pt>
                <c:pt idx="42384">
                  <c:v>13500</c:v>
                </c:pt>
                <c:pt idx="42385">
                  <c:v>13500</c:v>
                </c:pt>
                <c:pt idx="42386">
                  <c:v>13500</c:v>
                </c:pt>
                <c:pt idx="42387">
                  <c:v>13550</c:v>
                </c:pt>
                <c:pt idx="42388">
                  <c:v>13569</c:v>
                </c:pt>
                <c:pt idx="42389">
                  <c:v>13590</c:v>
                </c:pt>
                <c:pt idx="42390">
                  <c:v>13600</c:v>
                </c:pt>
                <c:pt idx="42391">
                  <c:v>13640</c:v>
                </c:pt>
                <c:pt idx="42392">
                  <c:v>6950</c:v>
                </c:pt>
                <c:pt idx="42393">
                  <c:v>7690</c:v>
                </c:pt>
                <c:pt idx="42394">
                  <c:v>7690</c:v>
                </c:pt>
                <c:pt idx="42395">
                  <c:v>7990</c:v>
                </c:pt>
                <c:pt idx="42396">
                  <c:v>8750</c:v>
                </c:pt>
                <c:pt idx="42397">
                  <c:v>8990</c:v>
                </c:pt>
                <c:pt idx="42398">
                  <c:v>9986</c:v>
                </c:pt>
                <c:pt idx="42399">
                  <c:v>9990</c:v>
                </c:pt>
                <c:pt idx="42400">
                  <c:v>10470</c:v>
                </c:pt>
                <c:pt idx="42401">
                  <c:v>10791</c:v>
                </c:pt>
                <c:pt idx="42402">
                  <c:v>10800</c:v>
                </c:pt>
                <c:pt idx="42403">
                  <c:v>11010</c:v>
                </c:pt>
                <c:pt idx="42404">
                  <c:v>11290</c:v>
                </c:pt>
                <c:pt idx="42405">
                  <c:v>11791</c:v>
                </c:pt>
                <c:pt idx="42406">
                  <c:v>11990</c:v>
                </c:pt>
                <c:pt idx="42407">
                  <c:v>11990</c:v>
                </c:pt>
                <c:pt idx="42408">
                  <c:v>12270</c:v>
                </c:pt>
                <c:pt idx="42409">
                  <c:v>12290</c:v>
                </c:pt>
                <c:pt idx="42410">
                  <c:v>12490</c:v>
                </c:pt>
                <c:pt idx="42411">
                  <c:v>12764</c:v>
                </c:pt>
                <c:pt idx="42412">
                  <c:v>7880</c:v>
                </c:pt>
                <c:pt idx="42413">
                  <c:v>7900</c:v>
                </c:pt>
                <c:pt idx="42414">
                  <c:v>7925</c:v>
                </c:pt>
                <c:pt idx="42415">
                  <c:v>7990</c:v>
                </c:pt>
                <c:pt idx="42416">
                  <c:v>8225</c:v>
                </c:pt>
                <c:pt idx="42417">
                  <c:v>8225</c:v>
                </c:pt>
                <c:pt idx="42418">
                  <c:v>8225</c:v>
                </c:pt>
                <c:pt idx="42419">
                  <c:v>8229</c:v>
                </c:pt>
                <c:pt idx="42420">
                  <c:v>8325</c:v>
                </c:pt>
                <c:pt idx="42421">
                  <c:v>8625</c:v>
                </c:pt>
                <c:pt idx="42422">
                  <c:v>8770</c:v>
                </c:pt>
                <c:pt idx="42423">
                  <c:v>8790</c:v>
                </c:pt>
                <c:pt idx="42424">
                  <c:v>8900</c:v>
                </c:pt>
                <c:pt idx="42425">
                  <c:v>8990</c:v>
                </c:pt>
                <c:pt idx="42426">
                  <c:v>9370</c:v>
                </c:pt>
                <c:pt idx="42427">
                  <c:v>9690</c:v>
                </c:pt>
                <c:pt idx="42428">
                  <c:v>9725</c:v>
                </c:pt>
                <c:pt idx="42429">
                  <c:v>11100</c:v>
                </c:pt>
                <c:pt idx="42430">
                  <c:v>11339</c:v>
                </c:pt>
                <c:pt idx="42431">
                  <c:v>11450</c:v>
                </c:pt>
                <c:pt idx="42432">
                  <c:v>8620</c:v>
                </c:pt>
                <c:pt idx="42433">
                  <c:v>9490</c:v>
                </c:pt>
                <c:pt idx="42434">
                  <c:v>9490</c:v>
                </c:pt>
                <c:pt idx="42435">
                  <c:v>9990</c:v>
                </c:pt>
                <c:pt idx="42436">
                  <c:v>10480</c:v>
                </c:pt>
                <c:pt idx="42437">
                  <c:v>10790</c:v>
                </c:pt>
                <c:pt idx="42438">
                  <c:v>10950</c:v>
                </c:pt>
                <c:pt idx="42439">
                  <c:v>10980</c:v>
                </c:pt>
                <c:pt idx="42440">
                  <c:v>11591</c:v>
                </c:pt>
                <c:pt idx="42441">
                  <c:v>11990</c:v>
                </c:pt>
                <c:pt idx="42442">
                  <c:v>12550</c:v>
                </c:pt>
                <c:pt idx="42443">
                  <c:v>12950</c:v>
                </c:pt>
                <c:pt idx="42444">
                  <c:v>12990</c:v>
                </c:pt>
                <c:pt idx="42445">
                  <c:v>13440</c:v>
                </c:pt>
                <c:pt idx="42446">
                  <c:v>13450</c:v>
                </c:pt>
                <c:pt idx="42447">
                  <c:v>13750</c:v>
                </c:pt>
                <c:pt idx="42448">
                  <c:v>14250</c:v>
                </c:pt>
                <c:pt idx="42449">
                  <c:v>14290</c:v>
                </c:pt>
                <c:pt idx="42450">
                  <c:v>14860</c:v>
                </c:pt>
                <c:pt idx="42451">
                  <c:v>15450</c:v>
                </c:pt>
                <c:pt idx="42452">
                  <c:v>9190</c:v>
                </c:pt>
                <c:pt idx="42453">
                  <c:v>9220</c:v>
                </c:pt>
                <c:pt idx="42454">
                  <c:v>9235</c:v>
                </c:pt>
                <c:pt idx="42455">
                  <c:v>9290</c:v>
                </c:pt>
                <c:pt idx="42456">
                  <c:v>9290</c:v>
                </c:pt>
                <c:pt idx="42457">
                  <c:v>9330</c:v>
                </c:pt>
                <c:pt idx="42458">
                  <c:v>9330</c:v>
                </c:pt>
                <c:pt idx="42459">
                  <c:v>9400</c:v>
                </c:pt>
                <c:pt idx="42460">
                  <c:v>9450</c:v>
                </c:pt>
                <c:pt idx="42461">
                  <c:v>9450</c:v>
                </c:pt>
                <c:pt idx="42462">
                  <c:v>9450</c:v>
                </c:pt>
                <c:pt idx="42463">
                  <c:v>9450</c:v>
                </c:pt>
                <c:pt idx="42464">
                  <c:v>9450</c:v>
                </c:pt>
                <c:pt idx="42465">
                  <c:v>9480</c:v>
                </c:pt>
                <c:pt idx="42466">
                  <c:v>9480</c:v>
                </c:pt>
                <c:pt idx="42467">
                  <c:v>9480</c:v>
                </c:pt>
                <c:pt idx="42468">
                  <c:v>9490</c:v>
                </c:pt>
                <c:pt idx="42469">
                  <c:v>9490</c:v>
                </c:pt>
                <c:pt idx="42470">
                  <c:v>9490</c:v>
                </c:pt>
                <c:pt idx="42471">
                  <c:v>39900</c:v>
                </c:pt>
                <c:pt idx="42472">
                  <c:v>39999</c:v>
                </c:pt>
                <c:pt idx="42473">
                  <c:v>41700</c:v>
                </c:pt>
                <c:pt idx="42474">
                  <c:v>41840</c:v>
                </c:pt>
                <c:pt idx="42475">
                  <c:v>41945</c:v>
                </c:pt>
                <c:pt idx="42476">
                  <c:v>42700</c:v>
                </c:pt>
                <c:pt idx="42477">
                  <c:v>42900</c:v>
                </c:pt>
                <c:pt idx="42478">
                  <c:v>42999</c:v>
                </c:pt>
                <c:pt idx="42479">
                  <c:v>43650</c:v>
                </c:pt>
                <c:pt idx="42480">
                  <c:v>43700</c:v>
                </c:pt>
                <c:pt idx="42481">
                  <c:v>43900</c:v>
                </c:pt>
                <c:pt idx="42482">
                  <c:v>44880</c:v>
                </c:pt>
                <c:pt idx="42483">
                  <c:v>44990</c:v>
                </c:pt>
                <c:pt idx="42484">
                  <c:v>44999</c:v>
                </c:pt>
                <c:pt idx="42485">
                  <c:v>45700</c:v>
                </c:pt>
                <c:pt idx="42486">
                  <c:v>45900</c:v>
                </c:pt>
                <c:pt idx="42487">
                  <c:v>46700</c:v>
                </c:pt>
                <c:pt idx="42488">
                  <c:v>46880</c:v>
                </c:pt>
                <c:pt idx="42489">
                  <c:v>46900</c:v>
                </c:pt>
                <c:pt idx="42490">
                  <c:v>47700</c:v>
                </c:pt>
                <c:pt idx="42491">
                  <c:v>13680</c:v>
                </c:pt>
                <c:pt idx="42492">
                  <c:v>13700</c:v>
                </c:pt>
                <c:pt idx="42493">
                  <c:v>13740</c:v>
                </c:pt>
                <c:pt idx="42494">
                  <c:v>13750</c:v>
                </c:pt>
                <c:pt idx="42495">
                  <c:v>13770</c:v>
                </c:pt>
                <c:pt idx="42496">
                  <c:v>13777</c:v>
                </c:pt>
                <c:pt idx="42497">
                  <c:v>13779</c:v>
                </c:pt>
                <c:pt idx="42498">
                  <c:v>13790</c:v>
                </c:pt>
                <c:pt idx="42499">
                  <c:v>13790</c:v>
                </c:pt>
                <c:pt idx="42500">
                  <c:v>13800</c:v>
                </c:pt>
                <c:pt idx="42501">
                  <c:v>13800</c:v>
                </c:pt>
                <c:pt idx="42502">
                  <c:v>13890</c:v>
                </c:pt>
                <c:pt idx="42503">
                  <c:v>13900</c:v>
                </c:pt>
                <c:pt idx="42504">
                  <c:v>13900</c:v>
                </c:pt>
                <c:pt idx="42505">
                  <c:v>13940</c:v>
                </c:pt>
                <c:pt idx="42506">
                  <c:v>13940</c:v>
                </c:pt>
                <c:pt idx="42507">
                  <c:v>13940</c:v>
                </c:pt>
                <c:pt idx="42508">
                  <c:v>13950</c:v>
                </c:pt>
                <c:pt idx="42509">
                  <c:v>13950</c:v>
                </c:pt>
                <c:pt idx="42510">
                  <c:v>13950</c:v>
                </c:pt>
                <c:pt idx="42511">
                  <c:v>12900</c:v>
                </c:pt>
                <c:pt idx="42512">
                  <c:v>12977</c:v>
                </c:pt>
                <c:pt idx="42513">
                  <c:v>12990</c:v>
                </c:pt>
                <c:pt idx="42514">
                  <c:v>12990</c:v>
                </c:pt>
                <c:pt idx="42515">
                  <c:v>12990</c:v>
                </c:pt>
                <c:pt idx="42516">
                  <c:v>12990</c:v>
                </c:pt>
                <c:pt idx="42517">
                  <c:v>13426</c:v>
                </c:pt>
                <c:pt idx="42518">
                  <c:v>13490</c:v>
                </c:pt>
                <c:pt idx="42519">
                  <c:v>13490</c:v>
                </c:pt>
                <c:pt idx="42520">
                  <c:v>13741</c:v>
                </c:pt>
                <c:pt idx="42521">
                  <c:v>13929</c:v>
                </c:pt>
                <c:pt idx="42522">
                  <c:v>13990</c:v>
                </c:pt>
                <c:pt idx="42523">
                  <c:v>13990</c:v>
                </c:pt>
                <c:pt idx="42524">
                  <c:v>13990</c:v>
                </c:pt>
                <c:pt idx="42525">
                  <c:v>15330</c:v>
                </c:pt>
                <c:pt idx="42526">
                  <c:v>15490</c:v>
                </c:pt>
                <c:pt idx="42527">
                  <c:v>15750</c:v>
                </c:pt>
                <c:pt idx="42528">
                  <c:v>15990</c:v>
                </c:pt>
                <c:pt idx="42529">
                  <c:v>15990</c:v>
                </c:pt>
                <c:pt idx="42530">
                  <c:v>16545</c:v>
                </c:pt>
                <c:pt idx="42531">
                  <c:v>11450</c:v>
                </c:pt>
                <c:pt idx="42532">
                  <c:v>11480</c:v>
                </c:pt>
                <c:pt idx="42533">
                  <c:v>11690</c:v>
                </c:pt>
                <c:pt idx="42534">
                  <c:v>11790</c:v>
                </c:pt>
                <c:pt idx="42535">
                  <c:v>11800</c:v>
                </c:pt>
                <c:pt idx="42536">
                  <c:v>11890</c:v>
                </c:pt>
                <c:pt idx="42537">
                  <c:v>11995</c:v>
                </c:pt>
                <c:pt idx="42538">
                  <c:v>12439</c:v>
                </c:pt>
                <c:pt idx="42539">
                  <c:v>12449</c:v>
                </c:pt>
                <c:pt idx="42540">
                  <c:v>12449</c:v>
                </c:pt>
                <c:pt idx="42541">
                  <c:v>12470</c:v>
                </c:pt>
                <c:pt idx="42542">
                  <c:v>12480</c:v>
                </c:pt>
                <c:pt idx="42543">
                  <c:v>12490</c:v>
                </c:pt>
                <c:pt idx="42544">
                  <c:v>12725</c:v>
                </c:pt>
                <c:pt idx="42545">
                  <c:v>12830</c:v>
                </c:pt>
                <c:pt idx="42546">
                  <c:v>12879</c:v>
                </c:pt>
                <c:pt idx="42547">
                  <c:v>12900</c:v>
                </c:pt>
                <c:pt idx="42548">
                  <c:v>12900</c:v>
                </c:pt>
                <c:pt idx="42549">
                  <c:v>12990</c:v>
                </c:pt>
                <c:pt idx="42550">
                  <c:v>15650</c:v>
                </c:pt>
                <c:pt idx="42551">
                  <c:v>15930</c:v>
                </c:pt>
                <c:pt idx="42552">
                  <c:v>15950</c:v>
                </c:pt>
                <c:pt idx="42553">
                  <c:v>15980</c:v>
                </c:pt>
                <c:pt idx="42554">
                  <c:v>16890</c:v>
                </c:pt>
                <c:pt idx="42555">
                  <c:v>16950</c:v>
                </c:pt>
                <c:pt idx="42556">
                  <c:v>16950</c:v>
                </c:pt>
                <c:pt idx="42557">
                  <c:v>16990</c:v>
                </c:pt>
                <c:pt idx="42558">
                  <c:v>16990</c:v>
                </c:pt>
                <c:pt idx="42559">
                  <c:v>17450</c:v>
                </c:pt>
                <c:pt idx="42560">
                  <c:v>17860</c:v>
                </c:pt>
                <c:pt idx="42561">
                  <c:v>18550</c:v>
                </c:pt>
                <c:pt idx="42562">
                  <c:v>18750</c:v>
                </c:pt>
                <c:pt idx="42563">
                  <c:v>18750</c:v>
                </c:pt>
                <c:pt idx="42564">
                  <c:v>18750</c:v>
                </c:pt>
                <c:pt idx="42565">
                  <c:v>18790</c:v>
                </c:pt>
                <c:pt idx="42566">
                  <c:v>18950</c:v>
                </c:pt>
                <c:pt idx="42567">
                  <c:v>18970</c:v>
                </c:pt>
                <c:pt idx="42568">
                  <c:v>18980</c:v>
                </c:pt>
                <c:pt idx="42569">
                  <c:v>18980</c:v>
                </c:pt>
                <c:pt idx="42570">
                  <c:v>16970</c:v>
                </c:pt>
                <c:pt idx="42571">
                  <c:v>16990</c:v>
                </c:pt>
                <c:pt idx="42572">
                  <c:v>16990</c:v>
                </c:pt>
                <c:pt idx="42573">
                  <c:v>17270</c:v>
                </c:pt>
                <c:pt idx="42574">
                  <c:v>17480</c:v>
                </c:pt>
                <c:pt idx="42575">
                  <c:v>17490</c:v>
                </c:pt>
                <c:pt idx="42576">
                  <c:v>17490</c:v>
                </c:pt>
                <c:pt idx="42577">
                  <c:v>17771</c:v>
                </c:pt>
                <c:pt idx="42578">
                  <c:v>17880</c:v>
                </c:pt>
                <c:pt idx="42579">
                  <c:v>17990</c:v>
                </c:pt>
                <c:pt idx="42580">
                  <c:v>17995</c:v>
                </c:pt>
                <c:pt idx="42581">
                  <c:v>18220</c:v>
                </c:pt>
                <c:pt idx="42582">
                  <c:v>18220</c:v>
                </c:pt>
                <c:pt idx="42583">
                  <c:v>18660</c:v>
                </c:pt>
                <c:pt idx="42584">
                  <c:v>18990</c:v>
                </c:pt>
                <c:pt idx="42585">
                  <c:v>19429</c:v>
                </c:pt>
                <c:pt idx="42586">
                  <c:v>19850</c:v>
                </c:pt>
                <c:pt idx="42587">
                  <c:v>19949</c:v>
                </c:pt>
                <c:pt idx="42588">
                  <c:v>19950</c:v>
                </c:pt>
                <c:pt idx="42589">
                  <c:v>12990</c:v>
                </c:pt>
                <c:pt idx="42590">
                  <c:v>13490</c:v>
                </c:pt>
                <c:pt idx="42591">
                  <c:v>13700</c:v>
                </c:pt>
                <c:pt idx="42592">
                  <c:v>13850</c:v>
                </c:pt>
                <c:pt idx="42593">
                  <c:v>13890</c:v>
                </c:pt>
                <c:pt idx="42594">
                  <c:v>13890</c:v>
                </c:pt>
                <c:pt idx="42595">
                  <c:v>13890</c:v>
                </c:pt>
                <c:pt idx="42596">
                  <c:v>13890</c:v>
                </c:pt>
                <c:pt idx="42597">
                  <c:v>13900</c:v>
                </c:pt>
                <c:pt idx="42598">
                  <c:v>13985</c:v>
                </c:pt>
                <c:pt idx="42599">
                  <c:v>13999</c:v>
                </c:pt>
                <c:pt idx="42600">
                  <c:v>14220</c:v>
                </c:pt>
                <c:pt idx="42601">
                  <c:v>14450</c:v>
                </c:pt>
                <c:pt idx="42602">
                  <c:v>14489</c:v>
                </c:pt>
                <c:pt idx="42603">
                  <c:v>14490</c:v>
                </c:pt>
                <c:pt idx="42604">
                  <c:v>14870</c:v>
                </c:pt>
                <c:pt idx="42605">
                  <c:v>14890</c:v>
                </c:pt>
                <c:pt idx="42606">
                  <c:v>19470</c:v>
                </c:pt>
                <c:pt idx="42607">
                  <c:v>19490</c:v>
                </c:pt>
                <c:pt idx="42608">
                  <c:v>19550</c:v>
                </c:pt>
                <c:pt idx="42609">
                  <c:v>19990</c:v>
                </c:pt>
                <c:pt idx="42610">
                  <c:v>20350</c:v>
                </c:pt>
                <c:pt idx="42611">
                  <c:v>20550</c:v>
                </c:pt>
                <c:pt idx="42612">
                  <c:v>20640</c:v>
                </c:pt>
                <c:pt idx="42613">
                  <c:v>20890</c:v>
                </c:pt>
                <c:pt idx="42614">
                  <c:v>20890</c:v>
                </c:pt>
                <c:pt idx="42615">
                  <c:v>20980</c:v>
                </c:pt>
                <c:pt idx="42616">
                  <c:v>21450</c:v>
                </c:pt>
                <c:pt idx="42617">
                  <c:v>21890</c:v>
                </c:pt>
                <c:pt idx="42618">
                  <c:v>22430</c:v>
                </c:pt>
                <c:pt idx="42619">
                  <c:v>22875</c:v>
                </c:pt>
                <c:pt idx="42620">
                  <c:v>22899</c:v>
                </c:pt>
                <c:pt idx="42621">
                  <c:v>22950</c:v>
                </c:pt>
                <c:pt idx="42622">
                  <c:v>22980</c:v>
                </c:pt>
                <c:pt idx="42623">
                  <c:v>23550</c:v>
                </c:pt>
                <c:pt idx="42624">
                  <c:v>23790</c:v>
                </c:pt>
                <c:pt idx="42625">
                  <c:v>23850</c:v>
                </c:pt>
                <c:pt idx="42626">
                  <c:v>19955</c:v>
                </c:pt>
                <c:pt idx="42627">
                  <c:v>20450</c:v>
                </c:pt>
                <c:pt idx="42628">
                  <c:v>20790</c:v>
                </c:pt>
                <c:pt idx="42629">
                  <c:v>20990</c:v>
                </c:pt>
                <c:pt idx="42630">
                  <c:v>21440</c:v>
                </c:pt>
                <c:pt idx="42631">
                  <c:v>21472</c:v>
                </c:pt>
                <c:pt idx="42632">
                  <c:v>21670</c:v>
                </c:pt>
                <c:pt idx="42633">
                  <c:v>21830</c:v>
                </c:pt>
                <c:pt idx="42634">
                  <c:v>21866</c:v>
                </c:pt>
                <c:pt idx="42635">
                  <c:v>21890</c:v>
                </c:pt>
                <c:pt idx="42636">
                  <c:v>21890</c:v>
                </c:pt>
                <c:pt idx="42637">
                  <c:v>21990</c:v>
                </c:pt>
                <c:pt idx="42638">
                  <c:v>23290</c:v>
                </c:pt>
                <c:pt idx="42639">
                  <c:v>23401</c:v>
                </c:pt>
                <c:pt idx="42640">
                  <c:v>23420</c:v>
                </c:pt>
                <c:pt idx="42641">
                  <c:v>23440</c:v>
                </c:pt>
                <c:pt idx="42642">
                  <c:v>23441</c:v>
                </c:pt>
                <c:pt idx="42643">
                  <c:v>23460</c:v>
                </c:pt>
                <c:pt idx="42644">
                  <c:v>23990</c:v>
                </c:pt>
                <c:pt idx="42645">
                  <c:v>24221</c:v>
                </c:pt>
                <c:pt idx="42646">
                  <c:v>14990</c:v>
                </c:pt>
                <c:pt idx="42647">
                  <c:v>14990</c:v>
                </c:pt>
                <c:pt idx="42648">
                  <c:v>15450</c:v>
                </c:pt>
                <c:pt idx="42649">
                  <c:v>15663</c:v>
                </c:pt>
                <c:pt idx="42650">
                  <c:v>15990</c:v>
                </c:pt>
                <c:pt idx="42651">
                  <c:v>16220</c:v>
                </c:pt>
                <c:pt idx="42652">
                  <c:v>16229</c:v>
                </c:pt>
                <c:pt idx="42653">
                  <c:v>16470</c:v>
                </c:pt>
                <c:pt idx="42654">
                  <c:v>16499</c:v>
                </c:pt>
                <c:pt idx="42655">
                  <c:v>16790</c:v>
                </c:pt>
                <c:pt idx="42656">
                  <c:v>16879</c:v>
                </c:pt>
                <c:pt idx="42657">
                  <c:v>16890</c:v>
                </c:pt>
                <c:pt idx="42658">
                  <c:v>16900</c:v>
                </c:pt>
                <c:pt idx="42659">
                  <c:v>16900</c:v>
                </c:pt>
                <c:pt idx="42660">
                  <c:v>16900</c:v>
                </c:pt>
                <c:pt idx="42661">
                  <c:v>16900</c:v>
                </c:pt>
                <c:pt idx="42662">
                  <c:v>16920</c:v>
                </c:pt>
                <c:pt idx="42663">
                  <c:v>16979</c:v>
                </c:pt>
                <c:pt idx="42664">
                  <c:v>23890</c:v>
                </c:pt>
                <c:pt idx="42665">
                  <c:v>23930</c:v>
                </c:pt>
                <c:pt idx="42666">
                  <c:v>23990</c:v>
                </c:pt>
                <c:pt idx="42667">
                  <c:v>24330</c:v>
                </c:pt>
                <c:pt idx="42668">
                  <c:v>24470</c:v>
                </c:pt>
                <c:pt idx="42669">
                  <c:v>24550</c:v>
                </c:pt>
                <c:pt idx="42670">
                  <c:v>24890</c:v>
                </c:pt>
                <c:pt idx="42671">
                  <c:v>24890</c:v>
                </c:pt>
                <c:pt idx="42672">
                  <c:v>24970</c:v>
                </c:pt>
                <c:pt idx="42673">
                  <c:v>24980</c:v>
                </c:pt>
                <c:pt idx="42674">
                  <c:v>24990</c:v>
                </c:pt>
                <c:pt idx="42675">
                  <c:v>25540</c:v>
                </c:pt>
                <c:pt idx="42676">
                  <c:v>25750</c:v>
                </c:pt>
                <c:pt idx="42677">
                  <c:v>25880</c:v>
                </c:pt>
                <c:pt idx="42678">
                  <c:v>25890</c:v>
                </c:pt>
                <c:pt idx="42679">
                  <c:v>25950</c:v>
                </c:pt>
                <c:pt idx="42680">
                  <c:v>26950</c:v>
                </c:pt>
                <c:pt idx="42681">
                  <c:v>27000</c:v>
                </c:pt>
                <c:pt idx="42682">
                  <c:v>27250</c:v>
                </c:pt>
                <c:pt idx="42683">
                  <c:v>27690</c:v>
                </c:pt>
                <c:pt idx="42684">
                  <c:v>24480</c:v>
                </c:pt>
                <c:pt idx="42685">
                  <c:v>24490</c:v>
                </c:pt>
                <c:pt idx="42686">
                  <c:v>24743</c:v>
                </c:pt>
                <c:pt idx="42687">
                  <c:v>24848</c:v>
                </c:pt>
                <c:pt idx="42688">
                  <c:v>24960</c:v>
                </c:pt>
                <c:pt idx="42689">
                  <c:v>24990</c:v>
                </c:pt>
                <c:pt idx="42690">
                  <c:v>24990</c:v>
                </c:pt>
                <c:pt idx="42691">
                  <c:v>25490</c:v>
                </c:pt>
                <c:pt idx="42692">
                  <c:v>25700</c:v>
                </c:pt>
                <c:pt idx="42693">
                  <c:v>25750</c:v>
                </c:pt>
                <c:pt idx="42694">
                  <c:v>25844</c:v>
                </c:pt>
                <c:pt idx="42695">
                  <c:v>25850</c:v>
                </c:pt>
                <c:pt idx="42696">
                  <c:v>25990</c:v>
                </c:pt>
                <c:pt idx="42697">
                  <c:v>26440</c:v>
                </c:pt>
                <c:pt idx="42698">
                  <c:v>26551</c:v>
                </c:pt>
                <c:pt idx="42699">
                  <c:v>26591</c:v>
                </c:pt>
                <c:pt idx="42700">
                  <c:v>26900</c:v>
                </c:pt>
                <c:pt idx="42701">
                  <c:v>26995</c:v>
                </c:pt>
                <c:pt idx="42702">
                  <c:v>27330</c:v>
                </c:pt>
                <c:pt idx="42703">
                  <c:v>27390</c:v>
                </c:pt>
                <c:pt idx="42704">
                  <c:v>16980</c:v>
                </c:pt>
                <c:pt idx="42705">
                  <c:v>16980</c:v>
                </c:pt>
                <c:pt idx="42706">
                  <c:v>16985</c:v>
                </c:pt>
                <c:pt idx="42707">
                  <c:v>16990</c:v>
                </c:pt>
                <c:pt idx="42708">
                  <c:v>17275</c:v>
                </c:pt>
                <c:pt idx="42709">
                  <c:v>17425</c:v>
                </c:pt>
                <c:pt idx="42710">
                  <c:v>17440</c:v>
                </c:pt>
                <c:pt idx="42711">
                  <c:v>17500</c:v>
                </c:pt>
                <c:pt idx="42712">
                  <c:v>17500</c:v>
                </c:pt>
                <c:pt idx="42713">
                  <c:v>17650</c:v>
                </c:pt>
                <c:pt idx="42714">
                  <c:v>17820</c:v>
                </c:pt>
                <c:pt idx="42715">
                  <c:v>17850</c:v>
                </c:pt>
                <c:pt idx="42716">
                  <c:v>17850</c:v>
                </c:pt>
                <c:pt idx="42717">
                  <c:v>17879</c:v>
                </c:pt>
                <c:pt idx="42718">
                  <c:v>17890</c:v>
                </c:pt>
                <c:pt idx="42719">
                  <c:v>17900</c:v>
                </c:pt>
                <c:pt idx="42720">
                  <c:v>17900</c:v>
                </c:pt>
                <c:pt idx="42721">
                  <c:v>17970</c:v>
                </c:pt>
                <c:pt idx="42722">
                  <c:v>18250</c:v>
                </c:pt>
                <c:pt idx="42723">
                  <c:v>27780</c:v>
                </c:pt>
                <c:pt idx="42724">
                  <c:v>27890</c:v>
                </c:pt>
                <c:pt idx="42725">
                  <c:v>28480</c:v>
                </c:pt>
                <c:pt idx="42726">
                  <c:v>28950</c:v>
                </c:pt>
                <c:pt idx="42727">
                  <c:v>28980</c:v>
                </c:pt>
                <c:pt idx="42728">
                  <c:v>29450</c:v>
                </c:pt>
                <c:pt idx="42729">
                  <c:v>29880</c:v>
                </c:pt>
                <c:pt idx="42730">
                  <c:v>29890</c:v>
                </c:pt>
                <c:pt idx="42731">
                  <c:v>30880</c:v>
                </c:pt>
                <c:pt idx="42732">
                  <c:v>32220</c:v>
                </c:pt>
                <c:pt idx="42733">
                  <c:v>32220</c:v>
                </c:pt>
                <c:pt idx="42734">
                  <c:v>32220</c:v>
                </c:pt>
                <c:pt idx="42735">
                  <c:v>32790</c:v>
                </c:pt>
                <c:pt idx="42736">
                  <c:v>34440</c:v>
                </c:pt>
                <c:pt idx="42737">
                  <c:v>34650</c:v>
                </c:pt>
                <c:pt idx="42738">
                  <c:v>34750</c:v>
                </c:pt>
                <c:pt idx="42739">
                  <c:v>35750</c:v>
                </c:pt>
                <c:pt idx="42740">
                  <c:v>35890</c:v>
                </c:pt>
                <c:pt idx="42741">
                  <c:v>37890</c:v>
                </c:pt>
                <c:pt idx="42742">
                  <c:v>37999</c:v>
                </c:pt>
                <c:pt idx="42743">
                  <c:v>27419</c:v>
                </c:pt>
                <c:pt idx="42744">
                  <c:v>27635</c:v>
                </c:pt>
                <c:pt idx="42745">
                  <c:v>27990</c:v>
                </c:pt>
                <c:pt idx="42746">
                  <c:v>27990</c:v>
                </c:pt>
                <c:pt idx="42747">
                  <c:v>28439</c:v>
                </c:pt>
                <c:pt idx="42748">
                  <c:v>28487</c:v>
                </c:pt>
                <c:pt idx="42749">
                  <c:v>28490</c:v>
                </c:pt>
                <c:pt idx="42750">
                  <c:v>28800</c:v>
                </c:pt>
                <c:pt idx="42751">
                  <c:v>28875</c:v>
                </c:pt>
                <c:pt idx="42752">
                  <c:v>29242</c:v>
                </c:pt>
                <c:pt idx="42753">
                  <c:v>29850</c:v>
                </c:pt>
                <c:pt idx="42754">
                  <c:v>29990</c:v>
                </c:pt>
                <c:pt idx="42755">
                  <c:v>31403</c:v>
                </c:pt>
                <c:pt idx="42756">
                  <c:v>31850</c:v>
                </c:pt>
                <c:pt idx="42757">
                  <c:v>31990</c:v>
                </c:pt>
                <c:pt idx="42758">
                  <c:v>31990</c:v>
                </c:pt>
                <c:pt idx="42759">
                  <c:v>32490</c:v>
                </c:pt>
                <c:pt idx="42760">
                  <c:v>32770</c:v>
                </c:pt>
                <c:pt idx="42761">
                  <c:v>32850</c:v>
                </c:pt>
                <c:pt idx="42762">
                  <c:v>32990</c:v>
                </c:pt>
                <c:pt idx="42763">
                  <c:v>38890</c:v>
                </c:pt>
                <c:pt idx="42764">
                  <c:v>49890</c:v>
                </c:pt>
                <c:pt idx="42765">
                  <c:v>52970</c:v>
                </c:pt>
                <c:pt idx="42766">
                  <c:v>54890</c:v>
                </c:pt>
                <c:pt idx="42767">
                  <c:v>69900</c:v>
                </c:pt>
                <c:pt idx="42768">
                  <c:v>84900</c:v>
                </c:pt>
                <c:pt idx="42769">
                  <c:v>84900</c:v>
                </c:pt>
                <c:pt idx="42770">
                  <c:v>91900</c:v>
                </c:pt>
                <c:pt idx="42771">
                  <c:v>91900</c:v>
                </c:pt>
                <c:pt idx="42772">
                  <c:v>129900</c:v>
                </c:pt>
                <c:pt idx="42773">
                  <c:v>11950</c:v>
                </c:pt>
                <c:pt idx="42774">
                  <c:v>13890</c:v>
                </c:pt>
                <c:pt idx="42775">
                  <c:v>14900</c:v>
                </c:pt>
                <c:pt idx="42776">
                  <c:v>15490</c:v>
                </c:pt>
                <c:pt idx="42777">
                  <c:v>15950</c:v>
                </c:pt>
                <c:pt idx="42778">
                  <c:v>16700</c:v>
                </c:pt>
                <c:pt idx="42779">
                  <c:v>17450</c:v>
                </c:pt>
                <c:pt idx="42780">
                  <c:v>17450</c:v>
                </c:pt>
                <c:pt idx="42781">
                  <c:v>17950</c:v>
                </c:pt>
                <c:pt idx="42782">
                  <c:v>33774</c:v>
                </c:pt>
                <c:pt idx="42783">
                  <c:v>33850</c:v>
                </c:pt>
                <c:pt idx="42784">
                  <c:v>33880</c:v>
                </c:pt>
                <c:pt idx="42785">
                  <c:v>33990</c:v>
                </c:pt>
                <c:pt idx="42786">
                  <c:v>34450</c:v>
                </c:pt>
                <c:pt idx="42787">
                  <c:v>34450</c:v>
                </c:pt>
                <c:pt idx="42788">
                  <c:v>34490</c:v>
                </c:pt>
                <c:pt idx="42789">
                  <c:v>34800</c:v>
                </c:pt>
                <c:pt idx="42790">
                  <c:v>34990</c:v>
                </c:pt>
                <c:pt idx="42791">
                  <c:v>36800</c:v>
                </c:pt>
                <c:pt idx="42792">
                  <c:v>37850</c:v>
                </c:pt>
                <c:pt idx="42793">
                  <c:v>37850</c:v>
                </c:pt>
                <c:pt idx="42794">
                  <c:v>38450</c:v>
                </c:pt>
                <c:pt idx="42795">
                  <c:v>39850</c:v>
                </c:pt>
                <c:pt idx="42796">
                  <c:v>39850</c:v>
                </c:pt>
                <c:pt idx="42797">
                  <c:v>39900</c:v>
                </c:pt>
                <c:pt idx="42798">
                  <c:v>39990</c:v>
                </c:pt>
                <c:pt idx="42799">
                  <c:v>41441</c:v>
                </c:pt>
                <c:pt idx="42800">
                  <c:v>41550</c:v>
                </c:pt>
                <c:pt idx="42801">
                  <c:v>41990</c:v>
                </c:pt>
                <c:pt idx="42802">
                  <c:v>18950</c:v>
                </c:pt>
                <c:pt idx="42803">
                  <c:v>21400</c:v>
                </c:pt>
                <c:pt idx="42804">
                  <c:v>22750</c:v>
                </c:pt>
                <c:pt idx="42805">
                  <c:v>24500</c:v>
                </c:pt>
                <c:pt idx="42806">
                  <c:v>25200</c:v>
                </c:pt>
                <c:pt idx="42807">
                  <c:v>25750</c:v>
                </c:pt>
                <c:pt idx="42808">
                  <c:v>25890</c:v>
                </c:pt>
                <c:pt idx="42809">
                  <c:v>27750</c:v>
                </c:pt>
                <c:pt idx="42810">
                  <c:v>27989</c:v>
                </c:pt>
                <c:pt idx="42811">
                  <c:v>29700</c:v>
                </c:pt>
                <c:pt idx="42812">
                  <c:v>31599</c:v>
                </c:pt>
                <c:pt idx="42813">
                  <c:v>33450</c:v>
                </c:pt>
                <c:pt idx="42814">
                  <c:v>35750</c:v>
                </c:pt>
                <c:pt idx="42815">
                  <c:v>43350</c:v>
                </c:pt>
                <c:pt idx="42816">
                  <c:v>43880</c:v>
                </c:pt>
                <c:pt idx="42817">
                  <c:v>43989</c:v>
                </c:pt>
                <c:pt idx="42818">
                  <c:v>52900</c:v>
                </c:pt>
                <c:pt idx="42819">
                  <c:v>62990</c:v>
                </c:pt>
                <c:pt idx="42820">
                  <c:v>42450</c:v>
                </c:pt>
                <c:pt idx="42821">
                  <c:v>42770</c:v>
                </c:pt>
                <c:pt idx="42822">
                  <c:v>44741</c:v>
                </c:pt>
                <c:pt idx="42823">
                  <c:v>44850</c:v>
                </c:pt>
                <c:pt idx="42824">
                  <c:v>46800</c:v>
                </c:pt>
                <c:pt idx="42825">
                  <c:v>46800</c:v>
                </c:pt>
                <c:pt idx="42826">
                  <c:v>46850</c:v>
                </c:pt>
                <c:pt idx="42827">
                  <c:v>46900</c:v>
                </c:pt>
                <c:pt idx="42828">
                  <c:v>47440</c:v>
                </c:pt>
                <c:pt idx="42829">
                  <c:v>49909</c:v>
                </c:pt>
                <c:pt idx="42830">
                  <c:v>51880</c:v>
                </c:pt>
                <c:pt idx="42831">
                  <c:v>52800</c:v>
                </c:pt>
                <c:pt idx="42832">
                  <c:v>52880</c:v>
                </c:pt>
                <c:pt idx="42833">
                  <c:v>53800</c:v>
                </c:pt>
                <c:pt idx="42834">
                  <c:v>54800</c:v>
                </c:pt>
                <c:pt idx="42835">
                  <c:v>55888</c:v>
                </c:pt>
                <c:pt idx="42836">
                  <c:v>56990</c:v>
                </c:pt>
                <c:pt idx="42837">
                  <c:v>58800</c:v>
                </c:pt>
                <c:pt idx="42838">
                  <c:v>66924</c:v>
                </c:pt>
                <c:pt idx="42839">
                  <c:v>68200</c:v>
                </c:pt>
                <c:pt idx="42840">
                  <c:v>22378</c:v>
                </c:pt>
                <c:pt idx="42841">
                  <c:v>22490</c:v>
                </c:pt>
                <c:pt idx="42842">
                  <c:v>22648</c:v>
                </c:pt>
                <c:pt idx="42843">
                  <c:v>22725</c:v>
                </c:pt>
                <c:pt idx="42844">
                  <c:v>22880</c:v>
                </c:pt>
                <c:pt idx="42845">
                  <c:v>22939</c:v>
                </c:pt>
                <c:pt idx="42846">
                  <c:v>22980</c:v>
                </c:pt>
                <c:pt idx="42847">
                  <c:v>22990</c:v>
                </c:pt>
                <c:pt idx="42848">
                  <c:v>22990</c:v>
                </c:pt>
                <c:pt idx="42849">
                  <c:v>23500</c:v>
                </c:pt>
                <c:pt idx="42850">
                  <c:v>23870</c:v>
                </c:pt>
                <c:pt idx="42851">
                  <c:v>23890</c:v>
                </c:pt>
                <c:pt idx="42852">
                  <c:v>23900</c:v>
                </c:pt>
                <c:pt idx="42853">
                  <c:v>23900</c:v>
                </c:pt>
                <c:pt idx="42854">
                  <c:v>23940</c:v>
                </c:pt>
                <c:pt idx="42855">
                  <c:v>23980</c:v>
                </c:pt>
                <c:pt idx="42856">
                  <c:v>23985</c:v>
                </c:pt>
                <c:pt idx="42857">
                  <c:v>23990</c:v>
                </c:pt>
                <c:pt idx="42858">
                  <c:v>24790</c:v>
                </c:pt>
                <c:pt idx="42859">
                  <c:v>85900</c:v>
                </c:pt>
                <c:pt idx="42860">
                  <c:v>8299</c:v>
                </c:pt>
                <c:pt idx="42861">
                  <c:v>8490</c:v>
                </c:pt>
                <c:pt idx="42862">
                  <c:v>8880</c:v>
                </c:pt>
                <c:pt idx="42863">
                  <c:v>11700</c:v>
                </c:pt>
                <c:pt idx="42864">
                  <c:v>11880</c:v>
                </c:pt>
                <c:pt idx="42865">
                  <c:v>11980</c:v>
                </c:pt>
                <c:pt idx="42866">
                  <c:v>11990</c:v>
                </c:pt>
                <c:pt idx="42867">
                  <c:v>12990</c:v>
                </c:pt>
                <c:pt idx="42868">
                  <c:v>13900</c:v>
                </c:pt>
                <c:pt idx="42869">
                  <c:v>13900</c:v>
                </c:pt>
                <c:pt idx="42870">
                  <c:v>14870</c:v>
                </c:pt>
                <c:pt idx="42871">
                  <c:v>14875</c:v>
                </c:pt>
                <c:pt idx="42872">
                  <c:v>14990</c:v>
                </c:pt>
                <c:pt idx="42873">
                  <c:v>15900</c:v>
                </c:pt>
                <c:pt idx="42874">
                  <c:v>16990</c:v>
                </c:pt>
                <c:pt idx="42875">
                  <c:v>17990</c:v>
                </c:pt>
                <c:pt idx="42876">
                  <c:v>18990</c:v>
                </c:pt>
                <c:pt idx="42877">
                  <c:v>25247</c:v>
                </c:pt>
                <c:pt idx="42878">
                  <c:v>68977</c:v>
                </c:pt>
                <c:pt idx="42879">
                  <c:v>9900</c:v>
                </c:pt>
                <c:pt idx="42880">
                  <c:v>10390</c:v>
                </c:pt>
                <c:pt idx="42881">
                  <c:v>14390</c:v>
                </c:pt>
                <c:pt idx="42882">
                  <c:v>14450</c:v>
                </c:pt>
                <c:pt idx="42883">
                  <c:v>15790</c:v>
                </c:pt>
                <c:pt idx="42884">
                  <c:v>15950</c:v>
                </c:pt>
                <c:pt idx="42885">
                  <c:v>16300</c:v>
                </c:pt>
                <c:pt idx="42886">
                  <c:v>16399</c:v>
                </c:pt>
                <c:pt idx="42887">
                  <c:v>16490</c:v>
                </c:pt>
                <c:pt idx="42888">
                  <c:v>17300</c:v>
                </c:pt>
                <c:pt idx="42889">
                  <c:v>17850</c:v>
                </c:pt>
                <c:pt idx="42890">
                  <c:v>17899</c:v>
                </c:pt>
                <c:pt idx="42891">
                  <c:v>17999</c:v>
                </c:pt>
                <c:pt idx="42892">
                  <c:v>18450</c:v>
                </c:pt>
                <c:pt idx="42893">
                  <c:v>24830</c:v>
                </c:pt>
                <c:pt idx="42894">
                  <c:v>24890</c:v>
                </c:pt>
                <c:pt idx="42895">
                  <c:v>24930</c:v>
                </c:pt>
                <c:pt idx="42896">
                  <c:v>24990</c:v>
                </c:pt>
                <c:pt idx="42897">
                  <c:v>25440</c:v>
                </c:pt>
                <c:pt idx="42898">
                  <c:v>25440</c:v>
                </c:pt>
                <c:pt idx="42899">
                  <c:v>25525</c:v>
                </c:pt>
                <c:pt idx="42900">
                  <c:v>25639</c:v>
                </c:pt>
                <c:pt idx="42901">
                  <c:v>25670</c:v>
                </c:pt>
                <c:pt idx="42902">
                  <c:v>25700</c:v>
                </c:pt>
                <c:pt idx="42903">
                  <c:v>25850</c:v>
                </c:pt>
                <c:pt idx="42904">
                  <c:v>25900</c:v>
                </c:pt>
                <c:pt idx="42905">
                  <c:v>25900</c:v>
                </c:pt>
                <c:pt idx="42906">
                  <c:v>25980</c:v>
                </c:pt>
                <c:pt idx="42907">
                  <c:v>25990</c:v>
                </c:pt>
                <c:pt idx="42908">
                  <c:v>26490</c:v>
                </c:pt>
                <c:pt idx="42909">
                  <c:v>26870</c:v>
                </c:pt>
                <c:pt idx="42910">
                  <c:v>26879</c:v>
                </c:pt>
                <c:pt idx="42911">
                  <c:v>26879</c:v>
                </c:pt>
                <c:pt idx="42912">
                  <c:v>26890</c:v>
                </c:pt>
                <c:pt idx="42913">
                  <c:v>25850</c:v>
                </c:pt>
                <c:pt idx="42914">
                  <c:v>25899</c:v>
                </c:pt>
                <c:pt idx="42915">
                  <c:v>25990</c:v>
                </c:pt>
                <c:pt idx="42916">
                  <c:v>29900</c:v>
                </c:pt>
                <c:pt idx="42917">
                  <c:v>33990</c:v>
                </c:pt>
                <c:pt idx="42918">
                  <c:v>34990</c:v>
                </c:pt>
                <c:pt idx="42919">
                  <c:v>39990</c:v>
                </c:pt>
                <c:pt idx="42920">
                  <c:v>42990</c:v>
                </c:pt>
                <c:pt idx="42921">
                  <c:v>52950</c:v>
                </c:pt>
                <c:pt idx="42922">
                  <c:v>69998</c:v>
                </c:pt>
                <c:pt idx="42923">
                  <c:v>5799</c:v>
                </c:pt>
                <c:pt idx="42924">
                  <c:v>6500</c:v>
                </c:pt>
                <c:pt idx="42925">
                  <c:v>6990</c:v>
                </c:pt>
                <c:pt idx="42926">
                  <c:v>7399</c:v>
                </c:pt>
                <c:pt idx="42927">
                  <c:v>7400</c:v>
                </c:pt>
                <c:pt idx="42928">
                  <c:v>7480</c:v>
                </c:pt>
                <c:pt idx="42929">
                  <c:v>7500</c:v>
                </c:pt>
                <c:pt idx="42930">
                  <c:v>7600</c:v>
                </c:pt>
                <c:pt idx="42931">
                  <c:v>7888</c:v>
                </c:pt>
                <c:pt idx="42932">
                  <c:v>64880</c:v>
                </c:pt>
                <c:pt idx="42933">
                  <c:v>66869</c:v>
                </c:pt>
                <c:pt idx="42934">
                  <c:v>67890</c:v>
                </c:pt>
                <c:pt idx="42935">
                  <c:v>69912</c:v>
                </c:pt>
                <c:pt idx="42936">
                  <c:v>70880</c:v>
                </c:pt>
                <c:pt idx="42937">
                  <c:v>89975</c:v>
                </c:pt>
                <c:pt idx="42938">
                  <c:v>99642</c:v>
                </c:pt>
                <c:pt idx="42939">
                  <c:v>10950</c:v>
                </c:pt>
                <c:pt idx="42940">
                  <c:v>13469</c:v>
                </c:pt>
                <c:pt idx="42941">
                  <c:v>13489</c:v>
                </c:pt>
                <c:pt idx="42942">
                  <c:v>13889</c:v>
                </c:pt>
                <c:pt idx="42943">
                  <c:v>14989</c:v>
                </c:pt>
                <c:pt idx="42944">
                  <c:v>14999</c:v>
                </c:pt>
                <c:pt idx="42945">
                  <c:v>14999</c:v>
                </c:pt>
                <c:pt idx="42946">
                  <c:v>15289</c:v>
                </c:pt>
                <c:pt idx="42947">
                  <c:v>16790</c:v>
                </c:pt>
                <c:pt idx="42948">
                  <c:v>18289</c:v>
                </c:pt>
                <c:pt idx="42949">
                  <c:v>18450</c:v>
                </c:pt>
                <c:pt idx="42950">
                  <c:v>18900</c:v>
                </c:pt>
                <c:pt idx="42951">
                  <c:v>19990</c:v>
                </c:pt>
                <c:pt idx="42952">
                  <c:v>31790</c:v>
                </c:pt>
                <c:pt idx="42953">
                  <c:v>31870</c:v>
                </c:pt>
                <c:pt idx="42954">
                  <c:v>32470</c:v>
                </c:pt>
                <c:pt idx="42955">
                  <c:v>32470</c:v>
                </c:pt>
                <c:pt idx="42956">
                  <c:v>32470</c:v>
                </c:pt>
                <c:pt idx="42957">
                  <c:v>32670</c:v>
                </c:pt>
                <c:pt idx="42958">
                  <c:v>32775</c:v>
                </c:pt>
                <c:pt idx="42959">
                  <c:v>32980</c:v>
                </c:pt>
                <c:pt idx="42960">
                  <c:v>32990</c:v>
                </c:pt>
                <c:pt idx="42961">
                  <c:v>33470</c:v>
                </c:pt>
                <c:pt idx="42962">
                  <c:v>33479</c:v>
                </c:pt>
                <c:pt idx="42963">
                  <c:v>33670</c:v>
                </c:pt>
                <c:pt idx="42964">
                  <c:v>33819</c:v>
                </c:pt>
                <c:pt idx="42965">
                  <c:v>34880</c:v>
                </c:pt>
                <c:pt idx="42966">
                  <c:v>34890</c:v>
                </c:pt>
                <c:pt idx="42967">
                  <c:v>34995</c:v>
                </c:pt>
                <c:pt idx="42968">
                  <c:v>35980</c:v>
                </c:pt>
                <c:pt idx="42969">
                  <c:v>36780</c:v>
                </c:pt>
                <c:pt idx="42970">
                  <c:v>37689</c:v>
                </c:pt>
                <c:pt idx="42971">
                  <c:v>9460</c:v>
                </c:pt>
                <c:pt idx="42972">
                  <c:v>9540</c:v>
                </c:pt>
                <c:pt idx="42973">
                  <c:v>9540</c:v>
                </c:pt>
                <c:pt idx="42974">
                  <c:v>9550</c:v>
                </c:pt>
                <c:pt idx="42975">
                  <c:v>9690</c:v>
                </c:pt>
                <c:pt idx="42976">
                  <c:v>9690</c:v>
                </c:pt>
                <c:pt idx="42977">
                  <c:v>9690</c:v>
                </c:pt>
                <c:pt idx="42978">
                  <c:v>9800</c:v>
                </c:pt>
                <c:pt idx="42979">
                  <c:v>9840</c:v>
                </c:pt>
                <c:pt idx="42980">
                  <c:v>9860</c:v>
                </c:pt>
                <c:pt idx="42981">
                  <c:v>9880</c:v>
                </c:pt>
                <c:pt idx="42982">
                  <c:v>9880</c:v>
                </c:pt>
                <c:pt idx="42983">
                  <c:v>9880</c:v>
                </c:pt>
                <c:pt idx="42984">
                  <c:v>9900</c:v>
                </c:pt>
                <c:pt idx="42985">
                  <c:v>9920</c:v>
                </c:pt>
                <c:pt idx="42986">
                  <c:v>9960</c:v>
                </c:pt>
                <c:pt idx="42987">
                  <c:v>9970</c:v>
                </c:pt>
                <c:pt idx="42988">
                  <c:v>9980</c:v>
                </c:pt>
                <c:pt idx="42989">
                  <c:v>9981</c:v>
                </c:pt>
                <c:pt idx="42990">
                  <c:v>9990</c:v>
                </c:pt>
                <c:pt idx="42991">
                  <c:v>20990</c:v>
                </c:pt>
                <c:pt idx="42992">
                  <c:v>21950</c:v>
                </c:pt>
                <c:pt idx="42993">
                  <c:v>22990</c:v>
                </c:pt>
                <c:pt idx="42994">
                  <c:v>23450</c:v>
                </c:pt>
                <c:pt idx="42995">
                  <c:v>23769</c:v>
                </c:pt>
                <c:pt idx="42996">
                  <c:v>25200</c:v>
                </c:pt>
                <c:pt idx="42997">
                  <c:v>25990</c:v>
                </c:pt>
                <c:pt idx="42998">
                  <c:v>27790</c:v>
                </c:pt>
                <c:pt idx="42999">
                  <c:v>28300</c:v>
                </c:pt>
                <c:pt idx="43000">
                  <c:v>28490</c:v>
                </c:pt>
                <c:pt idx="43001">
                  <c:v>28789</c:v>
                </c:pt>
                <c:pt idx="43002">
                  <c:v>30790</c:v>
                </c:pt>
                <c:pt idx="43003">
                  <c:v>30889</c:v>
                </c:pt>
                <c:pt idx="43004">
                  <c:v>31299</c:v>
                </c:pt>
                <c:pt idx="43005">
                  <c:v>31432</c:v>
                </c:pt>
                <c:pt idx="43006">
                  <c:v>32690</c:v>
                </c:pt>
                <c:pt idx="43007">
                  <c:v>34900</c:v>
                </c:pt>
                <c:pt idx="43008">
                  <c:v>34900</c:v>
                </c:pt>
                <c:pt idx="43009">
                  <c:v>34950</c:v>
                </c:pt>
                <c:pt idx="43010">
                  <c:v>34990</c:v>
                </c:pt>
                <c:pt idx="43011">
                  <c:v>37825</c:v>
                </c:pt>
                <c:pt idx="43012">
                  <c:v>37950</c:v>
                </c:pt>
                <c:pt idx="43013">
                  <c:v>37980</c:v>
                </c:pt>
                <c:pt idx="43014">
                  <c:v>38905</c:v>
                </c:pt>
                <c:pt idx="43015">
                  <c:v>39630</c:v>
                </c:pt>
                <c:pt idx="43016">
                  <c:v>39850</c:v>
                </c:pt>
                <c:pt idx="43017">
                  <c:v>39930</c:v>
                </c:pt>
                <c:pt idx="43018">
                  <c:v>43990</c:v>
                </c:pt>
                <c:pt idx="43019">
                  <c:v>44980</c:v>
                </c:pt>
                <c:pt idx="43020">
                  <c:v>45880</c:v>
                </c:pt>
                <c:pt idx="43021">
                  <c:v>45900</c:v>
                </c:pt>
                <c:pt idx="43022">
                  <c:v>46780</c:v>
                </c:pt>
                <c:pt idx="43023">
                  <c:v>46999</c:v>
                </c:pt>
                <c:pt idx="43024">
                  <c:v>48879</c:v>
                </c:pt>
                <c:pt idx="43025">
                  <c:v>49990</c:v>
                </c:pt>
                <c:pt idx="43026">
                  <c:v>50850</c:v>
                </c:pt>
                <c:pt idx="43027">
                  <c:v>51525</c:v>
                </c:pt>
                <c:pt idx="43028">
                  <c:v>51925</c:v>
                </c:pt>
                <c:pt idx="43029">
                  <c:v>53370</c:v>
                </c:pt>
                <c:pt idx="43030">
                  <c:v>54325</c:v>
                </c:pt>
                <c:pt idx="43031">
                  <c:v>9990</c:v>
                </c:pt>
                <c:pt idx="43032">
                  <c:v>9990</c:v>
                </c:pt>
                <c:pt idx="43033">
                  <c:v>9990</c:v>
                </c:pt>
                <c:pt idx="43034">
                  <c:v>9990</c:v>
                </c:pt>
                <c:pt idx="43035">
                  <c:v>9990</c:v>
                </c:pt>
                <c:pt idx="43036">
                  <c:v>10160</c:v>
                </c:pt>
                <c:pt idx="43037">
                  <c:v>10290</c:v>
                </c:pt>
                <c:pt idx="43038">
                  <c:v>10290</c:v>
                </c:pt>
                <c:pt idx="43039">
                  <c:v>10320</c:v>
                </c:pt>
                <c:pt idx="43040">
                  <c:v>10330</c:v>
                </c:pt>
                <c:pt idx="43041">
                  <c:v>10390</c:v>
                </c:pt>
                <c:pt idx="43042">
                  <c:v>10395</c:v>
                </c:pt>
                <c:pt idx="43043">
                  <c:v>10460</c:v>
                </c:pt>
                <c:pt idx="43044">
                  <c:v>10480</c:v>
                </c:pt>
                <c:pt idx="43045">
                  <c:v>10490</c:v>
                </c:pt>
                <c:pt idx="43046">
                  <c:v>10490</c:v>
                </c:pt>
                <c:pt idx="43047">
                  <c:v>10490</c:v>
                </c:pt>
                <c:pt idx="43048">
                  <c:v>10505</c:v>
                </c:pt>
                <c:pt idx="43049">
                  <c:v>10590</c:v>
                </c:pt>
                <c:pt idx="43050">
                  <c:v>10590</c:v>
                </c:pt>
                <c:pt idx="43051">
                  <c:v>35950</c:v>
                </c:pt>
                <c:pt idx="43052">
                  <c:v>36190</c:v>
                </c:pt>
                <c:pt idx="43053">
                  <c:v>36700</c:v>
                </c:pt>
                <c:pt idx="43054">
                  <c:v>37900</c:v>
                </c:pt>
                <c:pt idx="43055">
                  <c:v>38700</c:v>
                </c:pt>
                <c:pt idx="43056">
                  <c:v>39799</c:v>
                </c:pt>
                <c:pt idx="43057">
                  <c:v>39990</c:v>
                </c:pt>
                <c:pt idx="43058">
                  <c:v>39998</c:v>
                </c:pt>
                <c:pt idx="43059">
                  <c:v>42990</c:v>
                </c:pt>
                <c:pt idx="43060">
                  <c:v>43899</c:v>
                </c:pt>
                <c:pt idx="43061">
                  <c:v>44744</c:v>
                </c:pt>
                <c:pt idx="43062">
                  <c:v>44850</c:v>
                </c:pt>
                <c:pt idx="43063">
                  <c:v>45390</c:v>
                </c:pt>
                <c:pt idx="43064">
                  <c:v>45985</c:v>
                </c:pt>
                <c:pt idx="43065">
                  <c:v>47999</c:v>
                </c:pt>
                <c:pt idx="43066">
                  <c:v>48950</c:v>
                </c:pt>
                <c:pt idx="43067">
                  <c:v>52499</c:v>
                </c:pt>
                <c:pt idx="43068">
                  <c:v>52890</c:v>
                </c:pt>
                <c:pt idx="43069">
                  <c:v>53950</c:v>
                </c:pt>
                <c:pt idx="43070">
                  <c:v>54790</c:v>
                </c:pt>
                <c:pt idx="43071">
                  <c:v>54500</c:v>
                </c:pt>
                <c:pt idx="43072">
                  <c:v>56660</c:v>
                </c:pt>
                <c:pt idx="43073">
                  <c:v>57450</c:v>
                </c:pt>
                <c:pt idx="43074">
                  <c:v>59880</c:v>
                </c:pt>
                <c:pt idx="43075">
                  <c:v>62690</c:v>
                </c:pt>
                <c:pt idx="43076">
                  <c:v>63500</c:v>
                </c:pt>
                <c:pt idx="43077">
                  <c:v>63890</c:v>
                </c:pt>
                <c:pt idx="43078">
                  <c:v>65890</c:v>
                </c:pt>
                <c:pt idx="43079">
                  <c:v>68900</c:v>
                </c:pt>
                <c:pt idx="43080">
                  <c:v>69850</c:v>
                </c:pt>
                <c:pt idx="43081">
                  <c:v>69905</c:v>
                </c:pt>
                <c:pt idx="43082">
                  <c:v>70300</c:v>
                </c:pt>
                <c:pt idx="43083">
                  <c:v>70805</c:v>
                </c:pt>
                <c:pt idx="43084">
                  <c:v>71880</c:v>
                </c:pt>
                <c:pt idx="43085">
                  <c:v>73900</c:v>
                </c:pt>
                <c:pt idx="43086">
                  <c:v>78490</c:v>
                </c:pt>
                <c:pt idx="43087">
                  <c:v>79352</c:v>
                </c:pt>
                <c:pt idx="43088">
                  <c:v>83800</c:v>
                </c:pt>
                <c:pt idx="43089">
                  <c:v>87890</c:v>
                </c:pt>
                <c:pt idx="43090">
                  <c:v>10600</c:v>
                </c:pt>
                <c:pt idx="43091">
                  <c:v>10630</c:v>
                </c:pt>
                <c:pt idx="43092">
                  <c:v>10680</c:v>
                </c:pt>
                <c:pt idx="43093">
                  <c:v>10690</c:v>
                </c:pt>
                <c:pt idx="43094">
                  <c:v>10790</c:v>
                </c:pt>
                <c:pt idx="43095">
                  <c:v>10800</c:v>
                </c:pt>
                <c:pt idx="43096">
                  <c:v>10840</c:v>
                </c:pt>
                <c:pt idx="43097">
                  <c:v>10840</c:v>
                </c:pt>
                <c:pt idx="43098">
                  <c:v>10840</c:v>
                </c:pt>
                <c:pt idx="43099">
                  <c:v>10880</c:v>
                </c:pt>
                <c:pt idx="43100">
                  <c:v>10905</c:v>
                </c:pt>
                <c:pt idx="43101">
                  <c:v>10920</c:v>
                </c:pt>
                <c:pt idx="43102">
                  <c:v>10970</c:v>
                </c:pt>
                <c:pt idx="43103">
                  <c:v>10970</c:v>
                </c:pt>
                <c:pt idx="43104">
                  <c:v>10980</c:v>
                </c:pt>
                <c:pt idx="43105">
                  <c:v>10990</c:v>
                </c:pt>
                <c:pt idx="43106">
                  <c:v>10990</c:v>
                </c:pt>
                <c:pt idx="43107">
                  <c:v>10990</c:v>
                </c:pt>
                <c:pt idx="43108">
                  <c:v>10990</c:v>
                </c:pt>
                <c:pt idx="43109">
                  <c:v>54950</c:v>
                </c:pt>
                <c:pt idx="43110">
                  <c:v>59750</c:v>
                </c:pt>
                <c:pt idx="43111">
                  <c:v>64450</c:v>
                </c:pt>
                <c:pt idx="43112">
                  <c:v>64850</c:v>
                </c:pt>
                <c:pt idx="43113">
                  <c:v>64890</c:v>
                </c:pt>
                <c:pt idx="43114">
                  <c:v>64990</c:v>
                </c:pt>
                <c:pt idx="43115">
                  <c:v>68900</c:v>
                </c:pt>
                <c:pt idx="43116">
                  <c:v>72950</c:v>
                </c:pt>
                <c:pt idx="43117">
                  <c:v>73857</c:v>
                </c:pt>
                <c:pt idx="43118">
                  <c:v>76450</c:v>
                </c:pt>
                <c:pt idx="43119">
                  <c:v>76900</c:v>
                </c:pt>
                <c:pt idx="43120">
                  <c:v>79900</c:v>
                </c:pt>
                <c:pt idx="43121">
                  <c:v>86900</c:v>
                </c:pt>
                <c:pt idx="43122">
                  <c:v>124750</c:v>
                </c:pt>
                <c:pt idx="43123">
                  <c:v>126900</c:v>
                </c:pt>
                <c:pt idx="43124">
                  <c:v>134625</c:v>
                </c:pt>
                <c:pt idx="43125">
                  <c:v>199900</c:v>
                </c:pt>
                <c:pt idx="43126">
                  <c:v>216619</c:v>
                </c:pt>
                <c:pt idx="43127">
                  <c:v>226100</c:v>
                </c:pt>
                <c:pt idx="43128">
                  <c:v>269890</c:v>
                </c:pt>
                <c:pt idx="43129">
                  <c:v>89730</c:v>
                </c:pt>
                <c:pt idx="43130">
                  <c:v>92800</c:v>
                </c:pt>
                <c:pt idx="43131">
                  <c:v>94350</c:v>
                </c:pt>
                <c:pt idx="43132">
                  <c:v>95800</c:v>
                </c:pt>
                <c:pt idx="43133">
                  <c:v>101500</c:v>
                </c:pt>
                <c:pt idx="43134">
                  <c:v>102400</c:v>
                </c:pt>
                <c:pt idx="43135">
                  <c:v>103490</c:v>
                </c:pt>
                <c:pt idx="43136">
                  <c:v>106911</c:v>
                </c:pt>
                <c:pt idx="43137">
                  <c:v>107490</c:v>
                </c:pt>
                <c:pt idx="43138">
                  <c:v>132900</c:v>
                </c:pt>
                <c:pt idx="43139">
                  <c:v>136500</c:v>
                </c:pt>
                <c:pt idx="43140">
                  <c:v>148600</c:v>
                </c:pt>
                <c:pt idx="43141">
                  <c:v>158500</c:v>
                </c:pt>
                <c:pt idx="43142">
                  <c:v>167300</c:v>
                </c:pt>
                <c:pt idx="43143">
                  <c:v>9500</c:v>
                </c:pt>
                <c:pt idx="43144">
                  <c:v>9700</c:v>
                </c:pt>
                <c:pt idx="43145">
                  <c:v>10890</c:v>
                </c:pt>
                <c:pt idx="43146">
                  <c:v>13890</c:v>
                </c:pt>
                <c:pt idx="43147">
                  <c:v>16590</c:v>
                </c:pt>
                <c:pt idx="43148">
                  <c:v>16990</c:v>
                </c:pt>
                <c:pt idx="43149">
                  <c:v>10990</c:v>
                </c:pt>
                <c:pt idx="43150">
                  <c:v>11000</c:v>
                </c:pt>
                <c:pt idx="43151">
                  <c:v>11220</c:v>
                </c:pt>
                <c:pt idx="43152">
                  <c:v>11220</c:v>
                </c:pt>
                <c:pt idx="43153">
                  <c:v>11250</c:v>
                </c:pt>
                <c:pt idx="43154">
                  <c:v>11290</c:v>
                </c:pt>
                <c:pt idx="43155">
                  <c:v>11330</c:v>
                </c:pt>
                <c:pt idx="43156">
                  <c:v>11330</c:v>
                </c:pt>
                <c:pt idx="43157">
                  <c:v>11330</c:v>
                </c:pt>
                <c:pt idx="43158">
                  <c:v>11390</c:v>
                </c:pt>
                <c:pt idx="43159">
                  <c:v>11390</c:v>
                </c:pt>
                <c:pt idx="43160">
                  <c:v>11450</c:v>
                </c:pt>
                <c:pt idx="43161">
                  <c:v>11460</c:v>
                </c:pt>
                <c:pt idx="43162">
                  <c:v>11490</c:v>
                </c:pt>
                <c:pt idx="43163">
                  <c:v>11490</c:v>
                </c:pt>
                <c:pt idx="43164">
                  <c:v>11490</c:v>
                </c:pt>
                <c:pt idx="43165">
                  <c:v>11490</c:v>
                </c:pt>
                <c:pt idx="43166">
                  <c:v>11490</c:v>
                </c:pt>
                <c:pt idx="43167">
                  <c:v>11590</c:v>
                </c:pt>
                <c:pt idx="43168">
                  <c:v>11590</c:v>
                </c:pt>
                <c:pt idx="43169">
                  <c:v>10700</c:v>
                </c:pt>
                <c:pt idx="43170">
                  <c:v>10900</c:v>
                </c:pt>
                <c:pt idx="43171">
                  <c:v>10990</c:v>
                </c:pt>
                <c:pt idx="43172">
                  <c:v>10990</c:v>
                </c:pt>
                <c:pt idx="43173">
                  <c:v>10999</c:v>
                </c:pt>
                <c:pt idx="43174">
                  <c:v>11900</c:v>
                </c:pt>
                <c:pt idx="43175">
                  <c:v>12750</c:v>
                </c:pt>
                <c:pt idx="43176">
                  <c:v>13790</c:v>
                </c:pt>
                <c:pt idx="43177">
                  <c:v>17100</c:v>
                </c:pt>
                <c:pt idx="43178">
                  <c:v>18190</c:v>
                </c:pt>
                <c:pt idx="43179">
                  <c:v>18990</c:v>
                </c:pt>
                <c:pt idx="43180">
                  <c:v>20900</c:v>
                </c:pt>
                <c:pt idx="43181">
                  <c:v>20900</c:v>
                </c:pt>
                <c:pt idx="43182">
                  <c:v>22490</c:v>
                </c:pt>
                <c:pt idx="43183">
                  <c:v>23460</c:v>
                </c:pt>
                <c:pt idx="43184">
                  <c:v>23900</c:v>
                </c:pt>
                <c:pt idx="43185">
                  <c:v>24200</c:v>
                </c:pt>
                <c:pt idx="43186">
                  <c:v>24910</c:v>
                </c:pt>
                <c:pt idx="43187">
                  <c:v>24990</c:v>
                </c:pt>
                <c:pt idx="43188">
                  <c:v>16990</c:v>
                </c:pt>
                <c:pt idx="43189">
                  <c:v>17980</c:v>
                </c:pt>
                <c:pt idx="43190">
                  <c:v>19890</c:v>
                </c:pt>
                <c:pt idx="43191">
                  <c:v>19900</c:v>
                </c:pt>
                <c:pt idx="43192">
                  <c:v>19900</c:v>
                </c:pt>
                <c:pt idx="43193">
                  <c:v>19990</c:v>
                </c:pt>
                <c:pt idx="43194">
                  <c:v>20790</c:v>
                </c:pt>
                <c:pt idx="43195">
                  <c:v>20980</c:v>
                </c:pt>
                <c:pt idx="43196">
                  <c:v>25880</c:v>
                </c:pt>
                <c:pt idx="43197">
                  <c:v>26400</c:v>
                </c:pt>
                <c:pt idx="43198">
                  <c:v>29000</c:v>
                </c:pt>
                <c:pt idx="43199">
                  <c:v>30000</c:v>
                </c:pt>
                <c:pt idx="43200">
                  <c:v>30495</c:v>
                </c:pt>
                <c:pt idx="43201">
                  <c:v>31500</c:v>
                </c:pt>
                <c:pt idx="43202">
                  <c:v>32222</c:v>
                </c:pt>
                <c:pt idx="43203">
                  <c:v>32485</c:v>
                </c:pt>
                <c:pt idx="43204">
                  <c:v>32490</c:v>
                </c:pt>
                <c:pt idx="43205">
                  <c:v>32495</c:v>
                </c:pt>
                <c:pt idx="43206">
                  <c:v>35980</c:v>
                </c:pt>
                <c:pt idx="43207">
                  <c:v>35995</c:v>
                </c:pt>
                <c:pt idx="43208">
                  <c:v>11640</c:v>
                </c:pt>
                <c:pt idx="43209">
                  <c:v>11670</c:v>
                </c:pt>
                <c:pt idx="43210">
                  <c:v>11700</c:v>
                </c:pt>
                <c:pt idx="43211">
                  <c:v>11795</c:v>
                </c:pt>
                <c:pt idx="43212">
                  <c:v>11800</c:v>
                </c:pt>
                <c:pt idx="43213">
                  <c:v>11880</c:v>
                </c:pt>
                <c:pt idx="43214">
                  <c:v>11930</c:v>
                </c:pt>
                <c:pt idx="43215">
                  <c:v>11980</c:v>
                </c:pt>
                <c:pt idx="43216">
                  <c:v>11980</c:v>
                </c:pt>
                <c:pt idx="43217">
                  <c:v>11980</c:v>
                </c:pt>
                <c:pt idx="43218">
                  <c:v>11990</c:v>
                </c:pt>
                <c:pt idx="43219">
                  <c:v>11990</c:v>
                </c:pt>
                <c:pt idx="43220">
                  <c:v>11990</c:v>
                </c:pt>
                <c:pt idx="43221">
                  <c:v>11990</c:v>
                </c:pt>
                <c:pt idx="43222">
                  <c:v>11995</c:v>
                </c:pt>
                <c:pt idx="43223">
                  <c:v>11998</c:v>
                </c:pt>
                <c:pt idx="43224">
                  <c:v>11998</c:v>
                </c:pt>
                <c:pt idx="43225">
                  <c:v>12000</c:v>
                </c:pt>
                <c:pt idx="43226">
                  <c:v>12099</c:v>
                </c:pt>
                <c:pt idx="43227">
                  <c:v>12235</c:v>
                </c:pt>
                <c:pt idx="43228">
                  <c:v>24990</c:v>
                </c:pt>
                <c:pt idx="43229">
                  <c:v>25990</c:v>
                </c:pt>
                <c:pt idx="43230">
                  <c:v>27990</c:v>
                </c:pt>
                <c:pt idx="43231">
                  <c:v>28900</c:v>
                </c:pt>
                <c:pt idx="43232">
                  <c:v>30990</c:v>
                </c:pt>
                <c:pt idx="43233">
                  <c:v>33900</c:v>
                </c:pt>
                <c:pt idx="43234">
                  <c:v>33900</c:v>
                </c:pt>
                <c:pt idx="43235">
                  <c:v>36250</c:v>
                </c:pt>
                <c:pt idx="43236">
                  <c:v>36450</c:v>
                </c:pt>
                <c:pt idx="43237">
                  <c:v>36990</c:v>
                </c:pt>
                <c:pt idx="43238">
                  <c:v>36990</c:v>
                </c:pt>
                <c:pt idx="43239">
                  <c:v>37390</c:v>
                </c:pt>
                <c:pt idx="43240">
                  <c:v>38390</c:v>
                </c:pt>
                <c:pt idx="43241">
                  <c:v>39450</c:v>
                </c:pt>
                <c:pt idx="43242">
                  <c:v>39990</c:v>
                </c:pt>
                <c:pt idx="43243">
                  <c:v>41950</c:v>
                </c:pt>
                <c:pt idx="43244">
                  <c:v>50900</c:v>
                </c:pt>
                <c:pt idx="43245">
                  <c:v>67490</c:v>
                </c:pt>
                <c:pt idx="43246">
                  <c:v>71800</c:v>
                </c:pt>
                <c:pt idx="43247">
                  <c:v>71800</c:v>
                </c:pt>
                <c:pt idx="43248">
                  <c:v>37700</c:v>
                </c:pt>
                <c:pt idx="43249">
                  <c:v>38299</c:v>
                </c:pt>
                <c:pt idx="43250">
                  <c:v>41999</c:v>
                </c:pt>
                <c:pt idx="43251">
                  <c:v>42500</c:v>
                </c:pt>
                <c:pt idx="43252">
                  <c:v>43399</c:v>
                </c:pt>
                <c:pt idx="43253">
                  <c:v>44385</c:v>
                </c:pt>
                <c:pt idx="43254">
                  <c:v>45390</c:v>
                </c:pt>
                <c:pt idx="43255">
                  <c:v>46500</c:v>
                </c:pt>
                <c:pt idx="43256">
                  <c:v>46699</c:v>
                </c:pt>
                <c:pt idx="43257">
                  <c:v>49990</c:v>
                </c:pt>
                <c:pt idx="43258">
                  <c:v>52900</c:v>
                </c:pt>
                <c:pt idx="43259">
                  <c:v>57850</c:v>
                </c:pt>
                <c:pt idx="43260">
                  <c:v>67399</c:v>
                </c:pt>
                <c:pt idx="43261">
                  <c:v>87650</c:v>
                </c:pt>
                <c:pt idx="43262">
                  <c:v>142880</c:v>
                </c:pt>
                <c:pt idx="43263">
                  <c:v>5999</c:v>
                </c:pt>
                <c:pt idx="43264">
                  <c:v>9550</c:v>
                </c:pt>
                <c:pt idx="43265">
                  <c:v>9650</c:v>
                </c:pt>
                <c:pt idx="43266">
                  <c:v>9700</c:v>
                </c:pt>
                <c:pt idx="43267">
                  <c:v>9740</c:v>
                </c:pt>
                <c:pt idx="43268">
                  <c:v>12260</c:v>
                </c:pt>
                <c:pt idx="43269">
                  <c:v>12290</c:v>
                </c:pt>
                <c:pt idx="43270">
                  <c:v>12290</c:v>
                </c:pt>
                <c:pt idx="43271">
                  <c:v>12348</c:v>
                </c:pt>
                <c:pt idx="43272">
                  <c:v>12350</c:v>
                </c:pt>
                <c:pt idx="43273">
                  <c:v>12440</c:v>
                </c:pt>
                <c:pt idx="43274">
                  <c:v>12440</c:v>
                </c:pt>
                <c:pt idx="43275">
                  <c:v>12450</c:v>
                </c:pt>
                <c:pt idx="43276">
                  <c:v>12460</c:v>
                </c:pt>
                <c:pt idx="43277">
                  <c:v>12480</c:v>
                </c:pt>
                <c:pt idx="43278">
                  <c:v>12499</c:v>
                </c:pt>
                <c:pt idx="43279">
                  <c:v>12500</c:v>
                </c:pt>
                <c:pt idx="43280">
                  <c:v>12550</c:v>
                </c:pt>
                <c:pt idx="43281">
                  <c:v>12550</c:v>
                </c:pt>
                <c:pt idx="43282">
                  <c:v>12550</c:v>
                </c:pt>
                <c:pt idx="43283">
                  <c:v>12550</c:v>
                </c:pt>
                <c:pt idx="43284">
                  <c:v>12580</c:v>
                </c:pt>
                <c:pt idx="43285">
                  <c:v>12590</c:v>
                </c:pt>
                <c:pt idx="43286">
                  <c:v>12650</c:v>
                </c:pt>
                <c:pt idx="43287">
                  <c:v>12650</c:v>
                </c:pt>
                <c:pt idx="43288">
                  <c:v>99900</c:v>
                </c:pt>
                <c:pt idx="43289">
                  <c:v>112900</c:v>
                </c:pt>
                <c:pt idx="43290">
                  <c:v>123800</c:v>
                </c:pt>
                <c:pt idx="43291">
                  <c:v>6799</c:v>
                </c:pt>
                <c:pt idx="43292">
                  <c:v>7790</c:v>
                </c:pt>
                <c:pt idx="43293">
                  <c:v>7800</c:v>
                </c:pt>
                <c:pt idx="43294">
                  <c:v>7900</c:v>
                </c:pt>
                <c:pt idx="43295">
                  <c:v>7990</c:v>
                </c:pt>
                <c:pt idx="43296">
                  <c:v>7990</c:v>
                </c:pt>
                <c:pt idx="43297">
                  <c:v>8000</c:v>
                </c:pt>
                <c:pt idx="43298">
                  <c:v>8490</c:v>
                </c:pt>
                <c:pt idx="43299">
                  <c:v>8660</c:v>
                </c:pt>
                <c:pt idx="43300">
                  <c:v>8700</c:v>
                </c:pt>
                <c:pt idx="43301">
                  <c:v>8789</c:v>
                </c:pt>
                <c:pt idx="43302">
                  <c:v>8789</c:v>
                </c:pt>
                <c:pt idx="43303">
                  <c:v>8800</c:v>
                </c:pt>
                <c:pt idx="43304">
                  <c:v>8900</c:v>
                </c:pt>
                <c:pt idx="43305">
                  <c:v>8950</c:v>
                </c:pt>
                <c:pt idx="43306">
                  <c:v>8950</c:v>
                </c:pt>
                <c:pt idx="43307">
                  <c:v>8970</c:v>
                </c:pt>
                <c:pt idx="43308">
                  <c:v>9740</c:v>
                </c:pt>
                <c:pt idx="43309">
                  <c:v>9750</c:v>
                </c:pt>
                <c:pt idx="43310">
                  <c:v>9840</c:v>
                </c:pt>
                <c:pt idx="43311">
                  <c:v>9980</c:v>
                </c:pt>
                <c:pt idx="43312">
                  <c:v>10240</c:v>
                </c:pt>
                <c:pt idx="43313">
                  <c:v>10340</c:v>
                </c:pt>
                <c:pt idx="43314">
                  <c:v>10490</c:v>
                </c:pt>
                <c:pt idx="43315">
                  <c:v>10740</c:v>
                </c:pt>
                <c:pt idx="43316">
                  <c:v>10940</c:v>
                </c:pt>
                <c:pt idx="43317">
                  <c:v>10950</c:v>
                </c:pt>
                <c:pt idx="43318">
                  <c:v>10990</c:v>
                </c:pt>
                <c:pt idx="43319">
                  <c:v>13990</c:v>
                </c:pt>
                <c:pt idx="43320">
                  <c:v>13990</c:v>
                </c:pt>
                <c:pt idx="43321">
                  <c:v>14990</c:v>
                </c:pt>
                <c:pt idx="43322">
                  <c:v>15680</c:v>
                </c:pt>
                <c:pt idx="43323">
                  <c:v>15900</c:v>
                </c:pt>
                <c:pt idx="43324">
                  <c:v>15990</c:v>
                </c:pt>
                <c:pt idx="43325">
                  <c:v>16500</c:v>
                </c:pt>
                <c:pt idx="43326">
                  <c:v>16500</c:v>
                </c:pt>
                <c:pt idx="43327">
                  <c:v>16500</c:v>
                </c:pt>
                <c:pt idx="43328">
                  <c:v>12650</c:v>
                </c:pt>
                <c:pt idx="43329">
                  <c:v>12665</c:v>
                </c:pt>
                <c:pt idx="43330">
                  <c:v>12678</c:v>
                </c:pt>
                <c:pt idx="43331">
                  <c:v>12750</c:v>
                </c:pt>
                <c:pt idx="43332">
                  <c:v>12750</c:v>
                </c:pt>
                <c:pt idx="43333">
                  <c:v>12750</c:v>
                </c:pt>
                <c:pt idx="43334">
                  <c:v>12750</c:v>
                </c:pt>
                <c:pt idx="43335">
                  <c:v>12750</c:v>
                </c:pt>
                <c:pt idx="43336">
                  <c:v>12750</c:v>
                </c:pt>
                <c:pt idx="43337">
                  <c:v>12770</c:v>
                </c:pt>
                <c:pt idx="43338">
                  <c:v>12880</c:v>
                </c:pt>
                <c:pt idx="43339">
                  <c:v>12890</c:v>
                </c:pt>
                <c:pt idx="43340">
                  <c:v>12900</c:v>
                </c:pt>
                <c:pt idx="43341">
                  <c:v>12900</c:v>
                </c:pt>
                <c:pt idx="43342">
                  <c:v>12950</c:v>
                </c:pt>
                <c:pt idx="43343">
                  <c:v>12950</c:v>
                </c:pt>
                <c:pt idx="43344">
                  <c:v>12950</c:v>
                </c:pt>
                <c:pt idx="43345">
                  <c:v>12950</c:v>
                </c:pt>
                <c:pt idx="43346">
                  <c:v>12950</c:v>
                </c:pt>
                <c:pt idx="43347">
                  <c:v>12950</c:v>
                </c:pt>
                <c:pt idx="43348">
                  <c:v>8990</c:v>
                </c:pt>
                <c:pt idx="43349">
                  <c:v>8990</c:v>
                </c:pt>
                <c:pt idx="43350">
                  <c:v>8999</c:v>
                </c:pt>
                <c:pt idx="43351">
                  <c:v>9190</c:v>
                </c:pt>
                <c:pt idx="43352">
                  <c:v>9300</c:v>
                </c:pt>
                <c:pt idx="43353">
                  <c:v>9489</c:v>
                </c:pt>
                <c:pt idx="43354">
                  <c:v>9490</c:v>
                </c:pt>
                <c:pt idx="43355">
                  <c:v>9490</c:v>
                </c:pt>
                <c:pt idx="43356">
                  <c:v>9490</c:v>
                </c:pt>
                <c:pt idx="43357">
                  <c:v>9550</c:v>
                </c:pt>
                <c:pt idx="43358">
                  <c:v>9680</c:v>
                </c:pt>
                <c:pt idx="43359">
                  <c:v>9770</c:v>
                </c:pt>
                <c:pt idx="43360">
                  <c:v>9810</c:v>
                </c:pt>
                <c:pt idx="43361">
                  <c:v>9870</c:v>
                </c:pt>
                <c:pt idx="43362">
                  <c:v>9970</c:v>
                </c:pt>
                <c:pt idx="43363">
                  <c:v>9970</c:v>
                </c:pt>
                <c:pt idx="43364">
                  <c:v>9990</c:v>
                </c:pt>
                <c:pt idx="43365">
                  <c:v>9990</c:v>
                </c:pt>
                <c:pt idx="43366">
                  <c:v>9990</c:v>
                </c:pt>
                <c:pt idx="43367">
                  <c:v>9990</c:v>
                </c:pt>
                <c:pt idx="43368">
                  <c:v>16800</c:v>
                </c:pt>
                <c:pt idx="43369">
                  <c:v>16824</c:v>
                </c:pt>
                <c:pt idx="43370">
                  <c:v>17990</c:v>
                </c:pt>
                <c:pt idx="43371">
                  <c:v>17990</c:v>
                </c:pt>
                <c:pt idx="43372">
                  <c:v>18260</c:v>
                </c:pt>
                <c:pt idx="43373">
                  <c:v>18445</c:v>
                </c:pt>
                <c:pt idx="43374">
                  <c:v>18500</c:v>
                </c:pt>
                <c:pt idx="43375">
                  <c:v>18500</c:v>
                </c:pt>
                <c:pt idx="43376">
                  <c:v>18500</c:v>
                </c:pt>
                <c:pt idx="43377">
                  <c:v>18850</c:v>
                </c:pt>
                <c:pt idx="43378">
                  <c:v>18950</c:v>
                </c:pt>
                <c:pt idx="43379">
                  <c:v>18990</c:v>
                </c:pt>
                <c:pt idx="43380">
                  <c:v>19999</c:v>
                </c:pt>
                <c:pt idx="43381">
                  <c:v>20500</c:v>
                </c:pt>
                <c:pt idx="43382">
                  <c:v>20900</c:v>
                </c:pt>
                <c:pt idx="43383">
                  <c:v>20900</c:v>
                </c:pt>
                <c:pt idx="43384">
                  <c:v>20990</c:v>
                </c:pt>
                <c:pt idx="43385">
                  <c:v>20990</c:v>
                </c:pt>
                <c:pt idx="43386">
                  <c:v>21750</c:v>
                </c:pt>
                <c:pt idx="43387">
                  <c:v>12950</c:v>
                </c:pt>
                <c:pt idx="43388">
                  <c:v>12970</c:v>
                </c:pt>
                <c:pt idx="43389">
                  <c:v>12980</c:v>
                </c:pt>
                <c:pt idx="43390">
                  <c:v>12980</c:v>
                </c:pt>
                <c:pt idx="43391">
                  <c:v>12990</c:v>
                </c:pt>
                <c:pt idx="43392">
                  <c:v>13190</c:v>
                </c:pt>
                <c:pt idx="43393">
                  <c:v>13190</c:v>
                </c:pt>
                <c:pt idx="43394">
                  <c:v>13220</c:v>
                </c:pt>
                <c:pt idx="43395">
                  <c:v>13248</c:v>
                </c:pt>
                <c:pt idx="43396">
                  <c:v>13250</c:v>
                </c:pt>
                <c:pt idx="43397">
                  <c:v>13300</c:v>
                </c:pt>
                <c:pt idx="43398">
                  <c:v>13300</c:v>
                </c:pt>
                <c:pt idx="43399">
                  <c:v>13320</c:v>
                </c:pt>
                <c:pt idx="43400">
                  <c:v>13360</c:v>
                </c:pt>
                <c:pt idx="43401">
                  <c:v>13370</c:v>
                </c:pt>
                <c:pt idx="43402">
                  <c:v>13388</c:v>
                </c:pt>
                <c:pt idx="43403">
                  <c:v>13390</c:v>
                </c:pt>
                <c:pt idx="43404">
                  <c:v>13450</c:v>
                </c:pt>
                <c:pt idx="43405">
                  <c:v>13480</c:v>
                </c:pt>
                <c:pt idx="43406">
                  <c:v>13480</c:v>
                </c:pt>
                <c:pt idx="43407">
                  <c:v>9990</c:v>
                </c:pt>
                <c:pt idx="43408">
                  <c:v>9990</c:v>
                </c:pt>
                <c:pt idx="43409">
                  <c:v>9990</c:v>
                </c:pt>
                <c:pt idx="43410">
                  <c:v>9990</c:v>
                </c:pt>
                <c:pt idx="43411">
                  <c:v>9990</c:v>
                </c:pt>
                <c:pt idx="43412">
                  <c:v>9990</c:v>
                </c:pt>
                <c:pt idx="43413">
                  <c:v>9990</c:v>
                </c:pt>
                <c:pt idx="43414">
                  <c:v>9990</c:v>
                </c:pt>
                <c:pt idx="43415">
                  <c:v>9990</c:v>
                </c:pt>
                <c:pt idx="43416">
                  <c:v>9990</c:v>
                </c:pt>
                <c:pt idx="43417">
                  <c:v>9990</c:v>
                </c:pt>
                <c:pt idx="43418">
                  <c:v>9990</c:v>
                </c:pt>
                <c:pt idx="43419">
                  <c:v>9990</c:v>
                </c:pt>
                <c:pt idx="43420">
                  <c:v>9990</c:v>
                </c:pt>
                <c:pt idx="43421">
                  <c:v>9990</c:v>
                </c:pt>
                <c:pt idx="43422">
                  <c:v>9990</c:v>
                </c:pt>
                <c:pt idx="43423">
                  <c:v>9990</c:v>
                </c:pt>
                <c:pt idx="43424">
                  <c:v>9990</c:v>
                </c:pt>
                <c:pt idx="43425">
                  <c:v>9990</c:v>
                </c:pt>
                <c:pt idx="43426">
                  <c:v>9990</c:v>
                </c:pt>
                <c:pt idx="43427">
                  <c:v>21900</c:v>
                </c:pt>
                <c:pt idx="43428">
                  <c:v>21933</c:v>
                </c:pt>
                <c:pt idx="43429">
                  <c:v>21990</c:v>
                </c:pt>
                <c:pt idx="43430">
                  <c:v>22480</c:v>
                </c:pt>
                <c:pt idx="43431">
                  <c:v>22899</c:v>
                </c:pt>
                <c:pt idx="43432">
                  <c:v>22900</c:v>
                </c:pt>
                <c:pt idx="43433">
                  <c:v>23061</c:v>
                </c:pt>
                <c:pt idx="43434">
                  <c:v>23490</c:v>
                </c:pt>
                <c:pt idx="43435">
                  <c:v>23980</c:v>
                </c:pt>
                <c:pt idx="43436">
                  <c:v>24900</c:v>
                </c:pt>
                <c:pt idx="43437">
                  <c:v>24900</c:v>
                </c:pt>
                <c:pt idx="43438">
                  <c:v>24900</c:v>
                </c:pt>
                <c:pt idx="43439">
                  <c:v>25523</c:v>
                </c:pt>
                <c:pt idx="43440">
                  <c:v>25900</c:v>
                </c:pt>
                <c:pt idx="43441">
                  <c:v>25990</c:v>
                </c:pt>
                <c:pt idx="43442">
                  <c:v>13488</c:v>
                </c:pt>
                <c:pt idx="43443">
                  <c:v>13500</c:v>
                </c:pt>
                <c:pt idx="43444">
                  <c:v>13590</c:v>
                </c:pt>
                <c:pt idx="43445">
                  <c:v>13680</c:v>
                </c:pt>
                <c:pt idx="43446">
                  <c:v>13690</c:v>
                </c:pt>
                <c:pt idx="43447">
                  <c:v>13780</c:v>
                </c:pt>
                <c:pt idx="43448">
                  <c:v>13840</c:v>
                </c:pt>
                <c:pt idx="43449">
                  <c:v>13840</c:v>
                </c:pt>
                <c:pt idx="43450">
                  <c:v>13880</c:v>
                </c:pt>
                <c:pt idx="43451">
                  <c:v>13890</c:v>
                </c:pt>
                <c:pt idx="43452">
                  <c:v>13900</c:v>
                </c:pt>
                <c:pt idx="43453">
                  <c:v>13920</c:v>
                </c:pt>
                <c:pt idx="43454">
                  <c:v>13940</c:v>
                </c:pt>
                <c:pt idx="43455">
                  <c:v>13950</c:v>
                </c:pt>
                <c:pt idx="43456">
                  <c:v>13970</c:v>
                </c:pt>
                <c:pt idx="43457">
                  <c:v>13970</c:v>
                </c:pt>
                <c:pt idx="43458">
                  <c:v>13970</c:v>
                </c:pt>
                <c:pt idx="43459">
                  <c:v>13980</c:v>
                </c:pt>
                <c:pt idx="43460">
                  <c:v>13980</c:v>
                </c:pt>
                <c:pt idx="43461">
                  <c:v>13980</c:v>
                </c:pt>
                <c:pt idx="43462">
                  <c:v>9990</c:v>
                </c:pt>
                <c:pt idx="43463">
                  <c:v>9990</c:v>
                </c:pt>
                <c:pt idx="43464">
                  <c:v>9990</c:v>
                </c:pt>
                <c:pt idx="43465">
                  <c:v>9990</c:v>
                </c:pt>
                <c:pt idx="43466">
                  <c:v>9990</c:v>
                </c:pt>
                <c:pt idx="43467">
                  <c:v>9990</c:v>
                </c:pt>
                <c:pt idx="43468">
                  <c:v>9990</c:v>
                </c:pt>
                <c:pt idx="43469">
                  <c:v>9990</c:v>
                </c:pt>
                <c:pt idx="43470">
                  <c:v>9999</c:v>
                </c:pt>
                <c:pt idx="43471">
                  <c:v>10000</c:v>
                </c:pt>
                <c:pt idx="43472">
                  <c:v>10200</c:v>
                </c:pt>
                <c:pt idx="43473">
                  <c:v>10220</c:v>
                </c:pt>
                <c:pt idx="43474">
                  <c:v>10220</c:v>
                </c:pt>
                <c:pt idx="43475">
                  <c:v>10290</c:v>
                </c:pt>
                <c:pt idx="43476">
                  <c:v>10290</c:v>
                </c:pt>
                <c:pt idx="43477">
                  <c:v>10290</c:v>
                </c:pt>
                <c:pt idx="43478">
                  <c:v>10290</c:v>
                </c:pt>
                <c:pt idx="43479">
                  <c:v>10290</c:v>
                </c:pt>
                <c:pt idx="43480">
                  <c:v>10290</c:v>
                </c:pt>
                <c:pt idx="43481">
                  <c:v>10300</c:v>
                </c:pt>
                <c:pt idx="43482">
                  <c:v>26490</c:v>
                </c:pt>
                <c:pt idx="43483">
                  <c:v>26900</c:v>
                </c:pt>
                <c:pt idx="43484">
                  <c:v>28400</c:v>
                </c:pt>
                <c:pt idx="43485">
                  <c:v>29990</c:v>
                </c:pt>
                <c:pt idx="43486">
                  <c:v>30900</c:v>
                </c:pt>
                <c:pt idx="43487">
                  <c:v>31990</c:v>
                </c:pt>
                <c:pt idx="43488">
                  <c:v>32980</c:v>
                </c:pt>
                <c:pt idx="43489">
                  <c:v>33900</c:v>
                </c:pt>
                <c:pt idx="43490">
                  <c:v>33990</c:v>
                </c:pt>
                <c:pt idx="43491">
                  <c:v>34990</c:v>
                </c:pt>
                <c:pt idx="43492">
                  <c:v>35990</c:v>
                </c:pt>
                <c:pt idx="43493">
                  <c:v>36771</c:v>
                </c:pt>
                <c:pt idx="43494">
                  <c:v>39865</c:v>
                </c:pt>
                <c:pt idx="43495">
                  <c:v>39900</c:v>
                </c:pt>
                <c:pt idx="43496">
                  <c:v>39990</c:v>
                </c:pt>
                <c:pt idx="43497">
                  <c:v>40380</c:v>
                </c:pt>
                <c:pt idx="43498">
                  <c:v>41638</c:v>
                </c:pt>
                <c:pt idx="43499">
                  <c:v>13990</c:v>
                </c:pt>
                <c:pt idx="43500">
                  <c:v>13990</c:v>
                </c:pt>
                <c:pt idx="43501">
                  <c:v>14080</c:v>
                </c:pt>
                <c:pt idx="43502">
                  <c:v>14140</c:v>
                </c:pt>
                <c:pt idx="43503">
                  <c:v>14220</c:v>
                </c:pt>
                <c:pt idx="43504">
                  <c:v>14250</c:v>
                </c:pt>
                <c:pt idx="43505">
                  <c:v>14250</c:v>
                </c:pt>
                <c:pt idx="43506">
                  <c:v>14299</c:v>
                </c:pt>
                <c:pt idx="43507">
                  <c:v>14300</c:v>
                </c:pt>
                <c:pt idx="43508">
                  <c:v>14300</c:v>
                </c:pt>
                <c:pt idx="43509">
                  <c:v>14344</c:v>
                </c:pt>
                <c:pt idx="43510">
                  <c:v>14350</c:v>
                </c:pt>
                <c:pt idx="43511">
                  <c:v>14350</c:v>
                </c:pt>
                <c:pt idx="43512">
                  <c:v>14350</c:v>
                </c:pt>
                <c:pt idx="43513">
                  <c:v>14350</c:v>
                </c:pt>
                <c:pt idx="43514">
                  <c:v>14350</c:v>
                </c:pt>
                <c:pt idx="43515">
                  <c:v>14370</c:v>
                </c:pt>
                <c:pt idx="43516">
                  <c:v>14370</c:v>
                </c:pt>
                <c:pt idx="43517">
                  <c:v>14380</c:v>
                </c:pt>
                <c:pt idx="43518">
                  <c:v>14388</c:v>
                </c:pt>
                <c:pt idx="43519">
                  <c:v>6990</c:v>
                </c:pt>
                <c:pt idx="43520">
                  <c:v>8990</c:v>
                </c:pt>
                <c:pt idx="43521">
                  <c:v>9860</c:v>
                </c:pt>
                <c:pt idx="43522">
                  <c:v>9949</c:v>
                </c:pt>
                <c:pt idx="43523">
                  <c:v>9990</c:v>
                </c:pt>
                <c:pt idx="43524">
                  <c:v>10990</c:v>
                </c:pt>
                <c:pt idx="43525">
                  <c:v>11664</c:v>
                </c:pt>
                <c:pt idx="43526">
                  <c:v>11978</c:v>
                </c:pt>
                <c:pt idx="43527">
                  <c:v>11990</c:v>
                </c:pt>
                <c:pt idx="43528">
                  <c:v>12150</c:v>
                </c:pt>
                <c:pt idx="43529">
                  <c:v>12219</c:v>
                </c:pt>
                <c:pt idx="43530">
                  <c:v>12490</c:v>
                </c:pt>
                <c:pt idx="43531">
                  <c:v>12970</c:v>
                </c:pt>
                <c:pt idx="43532">
                  <c:v>12990</c:v>
                </c:pt>
                <c:pt idx="43533">
                  <c:v>12990</c:v>
                </c:pt>
                <c:pt idx="43534">
                  <c:v>13450</c:v>
                </c:pt>
                <c:pt idx="43535">
                  <c:v>13890</c:v>
                </c:pt>
                <c:pt idx="43536">
                  <c:v>14220</c:v>
                </c:pt>
                <c:pt idx="43537">
                  <c:v>14380</c:v>
                </c:pt>
                <c:pt idx="43538">
                  <c:v>8990</c:v>
                </c:pt>
                <c:pt idx="43539">
                  <c:v>8990</c:v>
                </c:pt>
                <c:pt idx="43540">
                  <c:v>9990</c:v>
                </c:pt>
                <c:pt idx="43541">
                  <c:v>9990</c:v>
                </c:pt>
                <c:pt idx="43542">
                  <c:v>10490</c:v>
                </c:pt>
                <c:pt idx="43543">
                  <c:v>10490</c:v>
                </c:pt>
                <c:pt idx="43544">
                  <c:v>10890</c:v>
                </c:pt>
                <c:pt idx="43545">
                  <c:v>10990</c:v>
                </c:pt>
                <c:pt idx="43546">
                  <c:v>11440</c:v>
                </c:pt>
                <c:pt idx="43547">
                  <c:v>11450</c:v>
                </c:pt>
                <c:pt idx="43548">
                  <c:v>11490</c:v>
                </c:pt>
                <c:pt idx="43549">
                  <c:v>11880</c:v>
                </c:pt>
                <c:pt idx="43550">
                  <c:v>11880</c:v>
                </c:pt>
                <c:pt idx="43551">
                  <c:v>11890</c:v>
                </c:pt>
                <c:pt idx="43552">
                  <c:v>11890</c:v>
                </c:pt>
                <c:pt idx="43553">
                  <c:v>12390</c:v>
                </c:pt>
                <c:pt idx="43554">
                  <c:v>12470</c:v>
                </c:pt>
                <c:pt idx="43555">
                  <c:v>12599</c:v>
                </c:pt>
                <c:pt idx="43556">
                  <c:v>12880</c:v>
                </c:pt>
                <c:pt idx="43557">
                  <c:v>12900</c:v>
                </c:pt>
                <c:pt idx="43558">
                  <c:v>9490</c:v>
                </c:pt>
                <c:pt idx="43559">
                  <c:v>9490</c:v>
                </c:pt>
                <c:pt idx="43560">
                  <c:v>9970</c:v>
                </c:pt>
                <c:pt idx="43561">
                  <c:v>9981</c:v>
                </c:pt>
                <c:pt idx="43562">
                  <c:v>9990</c:v>
                </c:pt>
                <c:pt idx="43563">
                  <c:v>9990</c:v>
                </c:pt>
                <c:pt idx="43564">
                  <c:v>9990</c:v>
                </c:pt>
                <c:pt idx="43565">
                  <c:v>10490</c:v>
                </c:pt>
                <c:pt idx="43566">
                  <c:v>10590</c:v>
                </c:pt>
                <c:pt idx="43567">
                  <c:v>10990</c:v>
                </c:pt>
                <c:pt idx="43568">
                  <c:v>11389</c:v>
                </c:pt>
                <c:pt idx="43569">
                  <c:v>11950</c:v>
                </c:pt>
                <c:pt idx="43570">
                  <c:v>12990</c:v>
                </c:pt>
                <c:pt idx="43571">
                  <c:v>13490</c:v>
                </c:pt>
                <c:pt idx="43572">
                  <c:v>13880</c:v>
                </c:pt>
                <c:pt idx="43573">
                  <c:v>13990</c:v>
                </c:pt>
                <c:pt idx="43574">
                  <c:v>13990</c:v>
                </c:pt>
                <c:pt idx="43575">
                  <c:v>13990</c:v>
                </c:pt>
                <c:pt idx="43576">
                  <c:v>13990</c:v>
                </c:pt>
                <c:pt idx="43577">
                  <c:v>14250</c:v>
                </c:pt>
                <c:pt idx="43578">
                  <c:v>10400</c:v>
                </c:pt>
                <c:pt idx="43579">
                  <c:v>10450</c:v>
                </c:pt>
                <c:pt idx="43580">
                  <c:v>10450</c:v>
                </c:pt>
                <c:pt idx="43581">
                  <c:v>10490</c:v>
                </c:pt>
                <c:pt idx="43582">
                  <c:v>10490</c:v>
                </c:pt>
                <c:pt idx="43583">
                  <c:v>10490</c:v>
                </c:pt>
                <c:pt idx="43584">
                  <c:v>10490</c:v>
                </c:pt>
                <c:pt idx="43585">
                  <c:v>10490</c:v>
                </c:pt>
                <c:pt idx="43586">
                  <c:v>10490</c:v>
                </c:pt>
                <c:pt idx="43587">
                  <c:v>10490</c:v>
                </c:pt>
                <c:pt idx="43588">
                  <c:v>10490</c:v>
                </c:pt>
                <c:pt idx="43589">
                  <c:v>10490</c:v>
                </c:pt>
                <c:pt idx="43590">
                  <c:v>10490</c:v>
                </c:pt>
                <c:pt idx="43591">
                  <c:v>10490</c:v>
                </c:pt>
                <c:pt idx="43592">
                  <c:v>10490</c:v>
                </c:pt>
                <c:pt idx="43593">
                  <c:v>10490</c:v>
                </c:pt>
                <c:pt idx="43594">
                  <c:v>10490</c:v>
                </c:pt>
                <c:pt idx="43595">
                  <c:v>10490</c:v>
                </c:pt>
                <c:pt idx="43596">
                  <c:v>10490</c:v>
                </c:pt>
                <c:pt idx="43597">
                  <c:v>10490</c:v>
                </c:pt>
                <c:pt idx="43598">
                  <c:v>42300</c:v>
                </c:pt>
                <c:pt idx="43599">
                  <c:v>43435</c:v>
                </c:pt>
                <c:pt idx="43600">
                  <c:v>45208</c:v>
                </c:pt>
                <c:pt idx="43601">
                  <c:v>46890</c:v>
                </c:pt>
                <c:pt idx="43602">
                  <c:v>46890</c:v>
                </c:pt>
                <c:pt idx="43603">
                  <c:v>53431</c:v>
                </c:pt>
                <c:pt idx="43604">
                  <c:v>53907</c:v>
                </c:pt>
                <c:pt idx="43605">
                  <c:v>54500</c:v>
                </c:pt>
                <c:pt idx="43606">
                  <c:v>54900</c:v>
                </c:pt>
                <c:pt idx="43607">
                  <c:v>54990</c:v>
                </c:pt>
                <c:pt idx="43608">
                  <c:v>57980</c:v>
                </c:pt>
                <c:pt idx="43609">
                  <c:v>61364</c:v>
                </c:pt>
                <c:pt idx="43610">
                  <c:v>6300</c:v>
                </c:pt>
                <c:pt idx="43611">
                  <c:v>7000</c:v>
                </c:pt>
                <c:pt idx="43612">
                  <c:v>7000</c:v>
                </c:pt>
                <c:pt idx="43613">
                  <c:v>7490</c:v>
                </c:pt>
                <c:pt idx="43614">
                  <c:v>7498</c:v>
                </c:pt>
                <c:pt idx="43615">
                  <c:v>7499</c:v>
                </c:pt>
                <c:pt idx="43616">
                  <c:v>7650</c:v>
                </c:pt>
                <c:pt idx="43617">
                  <c:v>7990</c:v>
                </c:pt>
                <c:pt idx="43618">
                  <c:v>14400</c:v>
                </c:pt>
                <c:pt idx="43619">
                  <c:v>14445</c:v>
                </c:pt>
                <c:pt idx="43620">
                  <c:v>14450</c:v>
                </c:pt>
                <c:pt idx="43621">
                  <c:v>14460</c:v>
                </c:pt>
                <c:pt idx="43622">
                  <c:v>14480</c:v>
                </c:pt>
                <c:pt idx="43623">
                  <c:v>14480</c:v>
                </c:pt>
                <c:pt idx="43624">
                  <c:v>14498</c:v>
                </c:pt>
                <c:pt idx="43625">
                  <c:v>14500</c:v>
                </c:pt>
                <c:pt idx="43626">
                  <c:v>14548</c:v>
                </c:pt>
                <c:pt idx="43627">
                  <c:v>14590</c:v>
                </c:pt>
                <c:pt idx="43628">
                  <c:v>14590</c:v>
                </c:pt>
                <c:pt idx="43629">
                  <c:v>14690</c:v>
                </c:pt>
                <c:pt idx="43630">
                  <c:v>14740</c:v>
                </c:pt>
                <c:pt idx="43631">
                  <c:v>14780</c:v>
                </c:pt>
                <c:pt idx="43632">
                  <c:v>14780</c:v>
                </c:pt>
                <c:pt idx="43633">
                  <c:v>14860</c:v>
                </c:pt>
                <c:pt idx="43634">
                  <c:v>14860</c:v>
                </c:pt>
                <c:pt idx="43635">
                  <c:v>14863</c:v>
                </c:pt>
                <c:pt idx="43636">
                  <c:v>14870</c:v>
                </c:pt>
                <c:pt idx="43637">
                  <c:v>14880</c:v>
                </c:pt>
                <c:pt idx="43638">
                  <c:v>14438</c:v>
                </c:pt>
                <c:pt idx="43639">
                  <c:v>15003</c:v>
                </c:pt>
                <c:pt idx="43640">
                  <c:v>15111</c:v>
                </c:pt>
                <c:pt idx="43641">
                  <c:v>15990</c:v>
                </c:pt>
                <c:pt idx="43642">
                  <c:v>16141</c:v>
                </c:pt>
                <c:pt idx="43643">
                  <c:v>16234</c:v>
                </c:pt>
                <c:pt idx="43644">
                  <c:v>16661</c:v>
                </c:pt>
                <c:pt idx="43645">
                  <c:v>16690</c:v>
                </c:pt>
                <c:pt idx="43646">
                  <c:v>16990</c:v>
                </c:pt>
                <c:pt idx="43647">
                  <c:v>16990</c:v>
                </c:pt>
                <c:pt idx="43648">
                  <c:v>16990</c:v>
                </c:pt>
                <c:pt idx="43649">
                  <c:v>16990</c:v>
                </c:pt>
                <c:pt idx="43650">
                  <c:v>16990</c:v>
                </c:pt>
                <c:pt idx="43651">
                  <c:v>16991</c:v>
                </c:pt>
                <c:pt idx="43652">
                  <c:v>17051</c:v>
                </c:pt>
                <c:pt idx="43653">
                  <c:v>17221</c:v>
                </c:pt>
                <c:pt idx="43654">
                  <c:v>17290</c:v>
                </c:pt>
                <c:pt idx="43655">
                  <c:v>17305</c:v>
                </c:pt>
                <c:pt idx="43656">
                  <c:v>17384</c:v>
                </c:pt>
                <c:pt idx="43657">
                  <c:v>17391</c:v>
                </c:pt>
                <c:pt idx="43658">
                  <c:v>12955</c:v>
                </c:pt>
                <c:pt idx="43659">
                  <c:v>12990</c:v>
                </c:pt>
                <c:pt idx="43660">
                  <c:v>12990</c:v>
                </c:pt>
                <c:pt idx="43661">
                  <c:v>13349</c:v>
                </c:pt>
                <c:pt idx="43662">
                  <c:v>13480</c:v>
                </c:pt>
                <c:pt idx="43663">
                  <c:v>13670</c:v>
                </c:pt>
                <c:pt idx="43664">
                  <c:v>13850</c:v>
                </c:pt>
                <c:pt idx="43665">
                  <c:v>13900</c:v>
                </c:pt>
                <c:pt idx="43666">
                  <c:v>13980</c:v>
                </c:pt>
                <c:pt idx="43667">
                  <c:v>13980</c:v>
                </c:pt>
                <c:pt idx="43668">
                  <c:v>13990</c:v>
                </c:pt>
                <c:pt idx="43669">
                  <c:v>13990</c:v>
                </c:pt>
                <c:pt idx="43670">
                  <c:v>13990</c:v>
                </c:pt>
                <c:pt idx="43671">
                  <c:v>14440</c:v>
                </c:pt>
                <c:pt idx="43672">
                  <c:v>14449</c:v>
                </c:pt>
                <c:pt idx="43673">
                  <c:v>14570</c:v>
                </c:pt>
                <c:pt idx="43674">
                  <c:v>14660</c:v>
                </c:pt>
                <c:pt idx="43675">
                  <c:v>14889</c:v>
                </c:pt>
                <c:pt idx="43676">
                  <c:v>14930</c:v>
                </c:pt>
                <c:pt idx="43677">
                  <c:v>14990</c:v>
                </c:pt>
                <c:pt idx="43678">
                  <c:v>14500</c:v>
                </c:pt>
                <c:pt idx="43679">
                  <c:v>14990</c:v>
                </c:pt>
                <c:pt idx="43680">
                  <c:v>15390</c:v>
                </c:pt>
                <c:pt idx="43681">
                  <c:v>15480</c:v>
                </c:pt>
                <c:pt idx="43682">
                  <c:v>15690</c:v>
                </c:pt>
                <c:pt idx="43683">
                  <c:v>15990</c:v>
                </c:pt>
                <c:pt idx="43684">
                  <c:v>17440</c:v>
                </c:pt>
                <c:pt idx="43685">
                  <c:v>17791</c:v>
                </c:pt>
                <c:pt idx="43686">
                  <c:v>17950</c:v>
                </c:pt>
                <c:pt idx="43687">
                  <c:v>17950</c:v>
                </c:pt>
                <c:pt idx="43688">
                  <c:v>18290</c:v>
                </c:pt>
                <c:pt idx="43689">
                  <c:v>18860</c:v>
                </c:pt>
                <c:pt idx="43690">
                  <c:v>18860</c:v>
                </c:pt>
                <c:pt idx="43691">
                  <c:v>19590</c:v>
                </c:pt>
                <c:pt idx="43692">
                  <c:v>20780</c:v>
                </c:pt>
                <c:pt idx="43693">
                  <c:v>20860</c:v>
                </c:pt>
                <c:pt idx="43694">
                  <c:v>21240</c:v>
                </c:pt>
                <c:pt idx="43695">
                  <c:v>21490</c:v>
                </c:pt>
                <c:pt idx="43696">
                  <c:v>21950</c:v>
                </c:pt>
                <c:pt idx="43697">
                  <c:v>22490</c:v>
                </c:pt>
                <c:pt idx="43698">
                  <c:v>17450</c:v>
                </c:pt>
                <c:pt idx="43699">
                  <c:v>17479</c:v>
                </c:pt>
                <c:pt idx="43700">
                  <c:v>17757</c:v>
                </c:pt>
                <c:pt idx="43701">
                  <c:v>17881</c:v>
                </c:pt>
                <c:pt idx="43702">
                  <c:v>17990</c:v>
                </c:pt>
                <c:pt idx="43703">
                  <c:v>17990</c:v>
                </c:pt>
                <c:pt idx="43704">
                  <c:v>17990</c:v>
                </c:pt>
                <c:pt idx="43705">
                  <c:v>18390</c:v>
                </c:pt>
                <c:pt idx="43706">
                  <c:v>18490</c:v>
                </c:pt>
                <c:pt idx="43707">
                  <c:v>18690</c:v>
                </c:pt>
                <c:pt idx="43708">
                  <c:v>18790</c:v>
                </c:pt>
                <c:pt idx="43709">
                  <c:v>18879</c:v>
                </c:pt>
                <c:pt idx="43710">
                  <c:v>18950</c:v>
                </c:pt>
                <c:pt idx="43711">
                  <c:v>18951</c:v>
                </c:pt>
                <c:pt idx="43712">
                  <c:v>18990</c:v>
                </c:pt>
                <c:pt idx="43713">
                  <c:v>18990</c:v>
                </c:pt>
                <c:pt idx="43714">
                  <c:v>18990</c:v>
                </c:pt>
                <c:pt idx="43715">
                  <c:v>19390</c:v>
                </c:pt>
                <c:pt idx="43716">
                  <c:v>19390</c:v>
                </c:pt>
                <c:pt idx="43717">
                  <c:v>19445</c:v>
                </c:pt>
                <c:pt idx="43718">
                  <c:v>15490</c:v>
                </c:pt>
                <c:pt idx="43719">
                  <c:v>15490</c:v>
                </c:pt>
                <c:pt idx="43720">
                  <c:v>15490</c:v>
                </c:pt>
                <c:pt idx="43721">
                  <c:v>15490</c:v>
                </c:pt>
                <c:pt idx="43722">
                  <c:v>15490</c:v>
                </c:pt>
                <c:pt idx="43723">
                  <c:v>15500</c:v>
                </c:pt>
                <c:pt idx="43724">
                  <c:v>15660</c:v>
                </c:pt>
                <c:pt idx="43725">
                  <c:v>15690</c:v>
                </c:pt>
                <c:pt idx="43726">
                  <c:v>15690</c:v>
                </c:pt>
                <c:pt idx="43727">
                  <c:v>15690</c:v>
                </c:pt>
                <c:pt idx="43728">
                  <c:v>15790</c:v>
                </c:pt>
                <c:pt idx="43729">
                  <c:v>15790</c:v>
                </c:pt>
                <c:pt idx="43730">
                  <c:v>15790</c:v>
                </c:pt>
                <c:pt idx="43731">
                  <c:v>15890</c:v>
                </c:pt>
                <c:pt idx="43732">
                  <c:v>15890</c:v>
                </c:pt>
                <c:pt idx="43733">
                  <c:v>15890</c:v>
                </c:pt>
                <c:pt idx="43734">
                  <c:v>15900</c:v>
                </c:pt>
                <c:pt idx="43735">
                  <c:v>15990</c:v>
                </c:pt>
                <c:pt idx="43736">
                  <c:v>16440</c:v>
                </c:pt>
                <c:pt idx="43737">
                  <c:v>16990</c:v>
                </c:pt>
                <c:pt idx="43738">
                  <c:v>22550</c:v>
                </c:pt>
                <c:pt idx="43739">
                  <c:v>22740</c:v>
                </c:pt>
                <c:pt idx="43740">
                  <c:v>22950</c:v>
                </c:pt>
                <c:pt idx="43741">
                  <c:v>23890</c:v>
                </c:pt>
                <c:pt idx="43742">
                  <c:v>23990</c:v>
                </c:pt>
                <c:pt idx="43743">
                  <c:v>24990</c:v>
                </c:pt>
                <c:pt idx="43744">
                  <c:v>25390</c:v>
                </c:pt>
                <c:pt idx="43745">
                  <c:v>25440</c:v>
                </c:pt>
                <c:pt idx="43746">
                  <c:v>25440</c:v>
                </c:pt>
                <c:pt idx="43747">
                  <c:v>25480</c:v>
                </c:pt>
                <c:pt idx="43748">
                  <c:v>25860</c:v>
                </c:pt>
                <c:pt idx="43749">
                  <c:v>25980</c:v>
                </c:pt>
                <c:pt idx="43750">
                  <c:v>26450</c:v>
                </c:pt>
                <c:pt idx="43751">
                  <c:v>26740</c:v>
                </c:pt>
                <c:pt idx="43752">
                  <c:v>26860</c:v>
                </c:pt>
                <c:pt idx="43753">
                  <c:v>28480</c:v>
                </c:pt>
                <c:pt idx="43754">
                  <c:v>28680</c:v>
                </c:pt>
                <c:pt idx="43755">
                  <c:v>28750</c:v>
                </c:pt>
                <c:pt idx="43756">
                  <c:v>28970</c:v>
                </c:pt>
                <c:pt idx="43757">
                  <c:v>28990</c:v>
                </c:pt>
                <c:pt idx="43758">
                  <c:v>19491</c:v>
                </c:pt>
                <c:pt idx="43759">
                  <c:v>19491</c:v>
                </c:pt>
                <c:pt idx="43760">
                  <c:v>19790</c:v>
                </c:pt>
                <c:pt idx="43761">
                  <c:v>19870</c:v>
                </c:pt>
                <c:pt idx="43762">
                  <c:v>19890</c:v>
                </c:pt>
                <c:pt idx="43763">
                  <c:v>19971</c:v>
                </c:pt>
                <c:pt idx="43764">
                  <c:v>19980</c:v>
                </c:pt>
                <c:pt idx="43765">
                  <c:v>19980</c:v>
                </c:pt>
                <c:pt idx="43766">
                  <c:v>20390</c:v>
                </c:pt>
                <c:pt idx="43767">
                  <c:v>20477</c:v>
                </c:pt>
                <c:pt idx="43768">
                  <c:v>20774</c:v>
                </c:pt>
                <c:pt idx="43769">
                  <c:v>20780</c:v>
                </c:pt>
                <c:pt idx="43770">
                  <c:v>21441</c:v>
                </c:pt>
                <c:pt idx="43771">
                  <c:v>21781</c:v>
                </c:pt>
                <c:pt idx="43772">
                  <c:v>21990</c:v>
                </c:pt>
                <c:pt idx="43773">
                  <c:v>22100</c:v>
                </c:pt>
                <c:pt idx="43774">
                  <c:v>22421</c:v>
                </c:pt>
                <c:pt idx="43775">
                  <c:v>22501</c:v>
                </c:pt>
                <c:pt idx="43776">
                  <c:v>22675</c:v>
                </c:pt>
                <c:pt idx="43777">
                  <c:v>22990</c:v>
                </c:pt>
                <c:pt idx="43778">
                  <c:v>16990</c:v>
                </c:pt>
                <c:pt idx="43779">
                  <c:v>16990</c:v>
                </c:pt>
                <c:pt idx="43780">
                  <c:v>16998</c:v>
                </c:pt>
                <c:pt idx="43781">
                  <c:v>17489</c:v>
                </c:pt>
                <c:pt idx="43782">
                  <c:v>17489</c:v>
                </c:pt>
                <c:pt idx="43783">
                  <c:v>17499</c:v>
                </c:pt>
                <c:pt idx="43784">
                  <c:v>17670</c:v>
                </c:pt>
                <c:pt idx="43785">
                  <c:v>17889</c:v>
                </c:pt>
                <c:pt idx="43786">
                  <c:v>17980</c:v>
                </c:pt>
                <c:pt idx="43787">
                  <c:v>17990</c:v>
                </c:pt>
                <c:pt idx="43788">
                  <c:v>18679</c:v>
                </c:pt>
                <c:pt idx="43789">
                  <c:v>18750</c:v>
                </c:pt>
                <c:pt idx="43790">
                  <c:v>18850</c:v>
                </c:pt>
                <c:pt idx="43791">
                  <c:v>18978</c:v>
                </c:pt>
                <c:pt idx="43792">
                  <c:v>19469</c:v>
                </c:pt>
                <c:pt idx="43793">
                  <c:v>19490</c:v>
                </c:pt>
                <c:pt idx="43794">
                  <c:v>19490</c:v>
                </c:pt>
                <c:pt idx="43795">
                  <c:v>19579</c:v>
                </c:pt>
                <c:pt idx="43796">
                  <c:v>19640</c:v>
                </c:pt>
                <c:pt idx="43797">
                  <c:v>29370</c:v>
                </c:pt>
                <c:pt idx="43798">
                  <c:v>29590</c:v>
                </c:pt>
                <c:pt idx="43799">
                  <c:v>29950</c:v>
                </c:pt>
                <c:pt idx="43800">
                  <c:v>29950</c:v>
                </c:pt>
                <c:pt idx="43801">
                  <c:v>29990</c:v>
                </c:pt>
                <c:pt idx="43802">
                  <c:v>29990</c:v>
                </c:pt>
                <c:pt idx="43803">
                  <c:v>30860</c:v>
                </c:pt>
                <c:pt idx="43804">
                  <c:v>30860</c:v>
                </c:pt>
                <c:pt idx="43805">
                  <c:v>30860</c:v>
                </c:pt>
                <c:pt idx="43806">
                  <c:v>31440</c:v>
                </c:pt>
                <c:pt idx="43807">
                  <c:v>31490</c:v>
                </c:pt>
                <c:pt idx="43808">
                  <c:v>31890</c:v>
                </c:pt>
                <c:pt idx="43809">
                  <c:v>31890</c:v>
                </c:pt>
                <c:pt idx="43810">
                  <c:v>31890</c:v>
                </c:pt>
                <c:pt idx="43811">
                  <c:v>32370</c:v>
                </c:pt>
                <c:pt idx="43812">
                  <c:v>32460</c:v>
                </c:pt>
                <c:pt idx="43813">
                  <c:v>32817</c:v>
                </c:pt>
                <c:pt idx="43814">
                  <c:v>33240</c:v>
                </c:pt>
                <c:pt idx="43815">
                  <c:v>33490</c:v>
                </c:pt>
                <c:pt idx="43816">
                  <c:v>33490</c:v>
                </c:pt>
                <c:pt idx="43817">
                  <c:v>23190</c:v>
                </c:pt>
                <c:pt idx="43818">
                  <c:v>23284</c:v>
                </c:pt>
                <c:pt idx="43819">
                  <c:v>23285</c:v>
                </c:pt>
                <c:pt idx="43820">
                  <c:v>23361</c:v>
                </c:pt>
                <c:pt idx="43821">
                  <c:v>23361</c:v>
                </c:pt>
                <c:pt idx="43822">
                  <c:v>23447</c:v>
                </c:pt>
                <c:pt idx="43823">
                  <c:v>23498</c:v>
                </c:pt>
                <c:pt idx="43824">
                  <c:v>23575</c:v>
                </c:pt>
                <c:pt idx="43825">
                  <c:v>23724</c:v>
                </c:pt>
                <c:pt idx="43826">
                  <c:v>23801</c:v>
                </c:pt>
                <c:pt idx="43827">
                  <c:v>23915</c:v>
                </c:pt>
                <c:pt idx="43828">
                  <c:v>23990</c:v>
                </c:pt>
                <c:pt idx="43829">
                  <c:v>24441</c:v>
                </c:pt>
                <c:pt idx="43830">
                  <c:v>24500</c:v>
                </c:pt>
                <c:pt idx="43831">
                  <c:v>24990</c:v>
                </c:pt>
                <c:pt idx="43832">
                  <c:v>24990</c:v>
                </c:pt>
                <c:pt idx="43833">
                  <c:v>25171</c:v>
                </c:pt>
                <c:pt idx="43834">
                  <c:v>25300</c:v>
                </c:pt>
                <c:pt idx="43835">
                  <c:v>25330</c:v>
                </c:pt>
                <c:pt idx="43836">
                  <c:v>25968</c:v>
                </c:pt>
                <c:pt idx="43837">
                  <c:v>19750</c:v>
                </c:pt>
                <c:pt idx="43838">
                  <c:v>19955</c:v>
                </c:pt>
                <c:pt idx="43839">
                  <c:v>20440</c:v>
                </c:pt>
                <c:pt idx="43840">
                  <c:v>20443</c:v>
                </c:pt>
                <c:pt idx="43841">
                  <c:v>20740</c:v>
                </c:pt>
                <c:pt idx="43842">
                  <c:v>20879</c:v>
                </c:pt>
                <c:pt idx="43843">
                  <c:v>20900</c:v>
                </c:pt>
                <c:pt idx="43844">
                  <c:v>20900</c:v>
                </c:pt>
                <c:pt idx="43845">
                  <c:v>20990</c:v>
                </c:pt>
                <c:pt idx="43846">
                  <c:v>21150</c:v>
                </c:pt>
                <c:pt idx="43847">
                  <c:v>21550</c:v>
                </c:pt>
                <c:pt idx="43848">
                  <c:v>21900</c:v>
                </c:pt>
                <c:pt idx="43849">
                  <c:v>21939</c:v>
                </c:pt>
                <c:pt idx="43850">
                  <c:v>21990</c:v>
                </c:pt>
                <c:pt idx="43851">
                  <c:v>33640</c:v>
                </c:pt>
                <c:pt idx="43852">
                  <c:v>33990</c:v>
                </c:pt>
                <c:pt idx="43853">
                  <c:v>34650</c:v>
                </c:pt>
                <c:pt idx="43854">
                  <c:v>34740</c:v>
                </c:pt>
                <c:pt idx="43855">
                  <c:v>34777</c:v>
                </c:pt>
                <c:pt idx="43856">
                  <c:v>35640</c:v>
                </c:pt>
                <c:pt idx="43857">
                  <c:v>35650</c:v>
                </c:pt>
                <c:pt idx="43858">
                  <c:v>35740</c:v>
                </c:pt>
                <c:pt idx="43859">
                  <c:v>36470</c:v>
                </c:pt>
                <c:pt idx="43860">
                  <c:v>36870</c:v>
                </c:pt>
                <c:pt idx="43861">
                  <c:v>37470</c:v>
                </c:pt>
                <c:pt idx="43862">
                  <c:v>37970</c:v>
                </c:pt>
                <c:pt idx="43863">
                  <c:v>37990</c:v>
                </c:pt>
                <c:pt idx="43864">
                  <c:v>38460</c:v>
                </c:pt>
                <c:pt idx="43865">
                  <c:v>38890</c:v>
                </c:pt>
                <c:pt idx="43866">
                  <c:v>38970</c:v>
                </c:pt>
                <c:pt idx="43867">
                  <c:v>38980</c:v>
                </c:pt>
                <c:pt idx="43868">
                  <c:v>41990</c:v>
                </c:pt>
                <c:pt idx="43869">
                  <c:v>42950</c:v>
                </c:pt>
                <c:pt idx="43870">
                  <c:v>46880</c:v>
                </c:pt>
                <c:pt idx="43871">
                  <c:v>25990</c:v>
                </c:pt>
                <c:pt idx="43872">
                  <c:v>26246</c:v>
                </c:pt>
                <c:pt idx="43873">
                  <c:v>26413</c:v>
                </c:pt>
                <c:pt idx="43874">
                  <c:v>26583</c:v>
                </c:pt>
                <c:pt idx="43875">
                  <c:v>26599</c:v>
                </c:pt>
                <c:pt idx="43876">
                  <c:v>26771</c:v>
                </c:pt>
                <c:pt idx="43877">
                  <c:v>26882</c:v>
                </c:pt>
                <c:pt idx="43878">
                  <c:v>26890</c:v>
                </c:pt>
                <c:pt idx="43879">
                  <c:v>26890</c:v>
                </c:pt>
                <c:pt idx="43880">
                  <c:v>26950</c:v>
                </c:pt>
                <c:pt idx="43881">
                  <c:v>26990</c:v>
                </c:pt>
                <c:pt idx="43882">
                  <c:v>27272</c:v>
                </c:pt>
                <c:pt idx="43883">
                  <c:v>27331</c:v>
                </c:pt>
                <c:pt idx="43884">
                  <c:v>27472</c:v>
                </c:pt>
                <c:pt idx="43885">
                  <c:v>27551</c:v>
                </c:pt>
                <c:pt idx="43886">
                  <c:v>27689</c:v>
                </c:pt>
                <c:pt idx="43887">
                  <c:v>27777</c:v>
                </c:pt>
                <c:pt idx="43888">
                  <c:v>27850</c:v>
                </c:pt>
                <c:pt idx="43889">
                  <c:v>27851</c:v>
                </c:pt>
                <c:pt idx="43890">
                  <c:v>27885</c:v>
                </c:pt>
                <c:pt idx="43891">
                  <c:v>48890</c:v>
                </c:pt>
                <c:pt idx="43892">
                  <c:v>57890</c:v>
                </c:pt>
                <c:pt idx="43893">
                  <c:v>63890</c:v>
                </c:pt>
                <c:pt idx="43894">
                  <c:v>74900</c:v>
                </c:pt>
                <c:pt idx="43895">
                  <c:v>85870</c:v>
                </c:pt>
                <c:pt idx="43896">
                  <c:v>87000</c:v>
                </c:pt>
                <c:pt idx="43897">
                  <c:v>87900</c:v>
                </c:pt>
                <c:pt idx="43898">
                  <c:v>89900</c:v>
                </c:pt>
                <c:pt idx="43899">
                  <c:v>89900</c:v>
                </c:pt>
                <c:pt idx="43900">
                  <c:v>99500</c:v>
                </c:pt>
                <c:pt idx="43901">
                  <c:v>114900</c:v>
                </c:pt>
                <c:pt idx="43902">
                  <c:v>134900</c:v>
                </c:pt>
                <c:pt idx="43903">
                  <c:v>139900</c:v>
                </c:pt>
                <c:pt idx="43904">
                  <c:v>149900</c:v>
                </c:pt>
                <c:pt idx="43905">
                  <c:v>164900</c:v>
                </c:pt>
                <c:pt idx="43906">
                  <c:v>219800</c:v>
                </c:pt>
                <c:pt idx="43907">
                  <c:v>12900</c:v>
                </c:pt>
                <c:pt idx="43908">
                  <c:v>12950</c:v>
                </c:pt>
                <c:pt idx="43909">
                  <c:v>27918</c:v>
                </c:pt>
                <c:pt idx="43910">
                  <c:v>27950</c:v>
                </c:pt>
                <c:pt idx="43911">
                  <c:v>27990</c:v>
                </c:pt>
                <c:pt idx="43912">
                  <c:v>28607</c:v>
                </c:pt>
                <c:pt idx="43913">
                  <c:v>28704</c:v>
                </c:pt>
                <c:pt idx="43914">
                  <c:v>28735</c:v>
                </c:pt>
                <c:pt idx="43915">
                  <c:v>28739</c:v>
                </c:pt>
                <c:pt idx="43916">
                  <c:v>28990</c:v>
                </c:pt>
                <c:pt idx="43917">
                  <c:v>29440</c:v>
                </c:pt>
                <c:pt idx="43918">
                  <c:v>29959</c:v>
                </c:pt>
                <c:pt idx="43919">
                  <c:v>29986</c:v>
                </c:pt>
                <c:pt idx="43920">
                  <c:v>29990</c:v>
                </c:pt>
                <c:pt idx="43921">
                  <c:v>30447</c:v>
                </c:pt>
                <c:pt idx="43922">
                  <c:v>30450</c:v>
                </c:pt>
                <c:pt idx="43923">
                  <c:v>30490</c:v>
                </c:pt>
                <c:pt idx="43924">
                  <c:v>30937</c:v>
                </c:pt>
                <c:pt idx="43925">
                  <c:v>30950</c:v>
                </c:pt>
                <c:pt idx="43926">
                  <c:v>30990</c:v>
                </c:pt>
                <c:pt idx="43927">
                  <c:v>31675</c:v>
                </c:pt>
                <c:pt idx="43928">
                  <c:v>31990</c:v>
                </c:pt>
                <c:pt idx="43929">
                  <c:v>24700</c:v>
                </c:pt>
                <c:pt idx="43930">
                  <c:v>24860</c:v>
                </c:pt>
                <c:pt idx="43931">
                  <c:v>24870</c:v>
                </c:pt>
                <c:pt idx="43932">
                  <c:v>24900</c:v>
                </c:pt>
                <c:pt idx="43933">
                  <c:v>24925</c:v>
                </c:pt>
                <c:pt idx="43934">
                  <c:v>25125</c:v>
                </c:pt>
                <c:pt idx="43935">
                  <c:v>25300</c:v>
                </c:pt>
                <c:pt idx="43936">
                  <c:v>25479</c:v>
                </c:pt>
                <c:pt idx="43937">
                  <c:v>25480</c:v>
                </c:pt>
                <c:pt idx="43938">
                  <c:v>25650</c:v>
                </c:pt>
                <c:pt idx="43939">
                  <c:v>25655</c:v>
                </c:pt>
                <c:pt idx="43940">
                  <c:v>25790</c:v>
                </c:pt>
                <c:pt idx="43941">
                  <c:v>25990</c:v>
                </c:pt>
                <c:pt idx="43942">
                  <c:v>26390</c:v>
                </c:pt>
                <c:pt idx="43943">
                  <c:v>26489</c:v>
                </c:pt>
                <c:pt idx="43944">
                  <c:v>26840</c:v>
                </c:pt>
                <c:pt idx="43945">
                  <c:v>26870</c:v>
                </c:pt>
                <c:pt idx="43946">
                  <c:v>26930</c:v>
                </c:pt>
                <c:pt idx="43947">
                  <c:v>26979</c:v>
                </c:pt>
                <c:pt idx="43948">
                  <c:v>26980</c:v>
                </c:pt>
                <c:pt idx="43949">
                  <c:v>16950</c:v>
                </c:pt>
                <c:pt idx="43950">
                  <c:v>18800</c:v>
                </c:pt>
                <c:pt idx="43951">
                  <c:v>19950</c:v>
                </c:pt>
                <c:pt idx="43952">
                  <c:v>19999</c:v>
                </c:pt>
                <c:pt idx="43953">
                  <c:v>22750</c:v>
                </c:pt>
                <c:pt idx="43954">
                  <c:v>25890</c:v>
                </c:pt>
                <c:pt idx="43955">
                  <c:v>31780</c:v>
                </c:pt>
                <c:pt idx="43956">
                  <c:v>32990</c:v>
                </c:pt>
                <c:pt idx="43957">
                  <c:v>33400</c:v>
                </c:pt>
                <c:pt idx="43958">
                  <c:v>33400</c:v>
                </c:pt>
                <c:pt idx="43959">
                  <c:v>34890</c:v>
                </c:pt>
                <c:pt idx="43960">
                  <c:v>36400</c:v>
                </c:pt>
                <c:pt idx="43961">
                  <c:v>36990</c:v>
                </c:pt>
                <c:pt idx="43962">
                  <c:v>37400</c:v>
                </c:pt>
                <c:pt idx="43963">
                  <c:v>39400</c:v>
                </c:pt>
                <c:pt idx="43964">
                  <c:v>39400</c:v>
                </c:pt>
                <c:pt idx="43965">
                  <c:v>39900</c:v>
                </c:pt>
                <c:pt idx="43966">
                  <c:v>40970</c:v>
                </c:pt>
                <c:pt idx="43967">
                  <c:v>48940</c:v>
                </c:pt>
                <c:pt idx="43968">
                  <c:v>59750</c:v>
                </c:pt>
                <c:pt idx="43969">
                  <c:v>32000</c:v>
                </c:pt>
                <c:pt idx="43970">
                  <c:v>32400</c:v>
                </c:pt>
                <c:pt idx="43971">
                  <c:v>32491</c:v>
                </c:pt>
                <c:pt idx="43972">
                  <c:v>32530</c:v>
                </c:pt>
                <c:pt idx="43973">
                  <c:v>32842</c:v>
                </c:pt>
                <c:pt idx="43974">
                  <c:v>32980</c:v>
                </c:pt>
                <c:pt idx="43975">
                  <c:v>32991</c:v>
                </c:pt>
                <c:pt idx="43976">
                  <c:v>33151</c:v>
                </c:pt>
                <c:pt idx="43977">
                  <c:v>33462</c:v>
                </c:pt>
                <c:pt idx="43978">
                  <c:v>34800</c:v>
                </c:pt>
                <c:pt idx="43979">
                  <c:v>34938</c:v>
                </c:pt>
                <c:pt idx="43980">
                  <c:v>35976</c:v>
                </c:pt>
                <c:pt idx="43981">
                  <c:v>36700</c:v>
                </c:pt>
                <c:pt idx="43982">
                  <c:v>36790</c:v>
                </c:pt>
                <c:pt idx="43983">
                  <c:v>36969</c:v>
                </c:pt>
                <c:pt idx="43984">
                  <c:v>36990</c:v>
                </c:pt>
                <c:pt idx="43985">
                  <c:v>37438</c:v>
                </c:pt>
                <c:pt idx="43986">
                  <c:v>37840</c:v>
                </c:pt>
                <c:pt idx="43987">
                  <c:v>39687</c:v>
                </c:pt>
                <c:pt idx="43988">
                  <c:v>39770</c:v>
                </c:pt>
                <c:pt idx="43989">
                  <c:v>26990</c:v>
                </c:pt>
                <c:pt idx="43990">
                  <c:v>26995</c:v>
                </c:pt>
                <c:pt idx="43991">
                  <c:v>27580</c:v>
                </c:pt>
                <c:pt idx="43992">
                  <c:v>27739</c:v>
                </c:pt>
                <c:pt idx="43993">
                  <c:v>27790</c:v>
                </c:pt>
                <c:pt idx="43994">
                  <c:v>27840</c:v>
                </c:pt>
                <c:pt idx="43995">
                  <c:v>27855</c:v>
                </c:pt>
                <c:pt idx="43996">
                  <c:v>27870</c:v>
                </c:pt>
                <c:pt idx="43997">
                  <c:v>27880</c:v>
                </c:pt>
                <c:pt idx="43998">
                  <c:v>27990</c:v>
                </c:pt>
                <c:pt idx="43999">
                  <c:v>28490</c:v>
                </c:pt>
                <c:pt idx="44000">
                  <c:v>28570</c:v>
                </c:pt>
                <c:pt idx="44001">
                  <c:v>28590</c:v>
                </c:pt>
                <c:pt idx="44002">
                  <c:v>28670</c:v>
                </c:pt>
                <c:pt idx="44003">
                  <c:v>28780</c:v>
                </c:pt>
                <c:pt idx="44004">
                  <c:v>28898</c:v>
                </c:pt>
                <c:pt idx="44005">
                  <c:v>28950</c:v>
                </c:pt>
                <c:pt idx="44006">
                  <c:v>28980</c:v>
                </c:pt>
                <c:pt idx="44007">
                  <c:v>28990</c:v>
                </c:pt>
                <c:pt idx="44008">
                  <c:v>28990</c:v>
                </c:pt>
                <c:pt idx="44009">
                  <c:v>59999</c:v>
                </c:pt>
                <c:pt idx="44010">
                  <c:v>60985</c:v>
                </c:pt>
                <c:pt idx="44011">
                  <c:v>74500</c:v>
                </c:pt>
                <c:pt idx="44012">
                  <c:v>82950</c:v>
                </c:pt>
                <c:pt idx="44013">
                  <c:v>12600</c:v>
                </c:pt>
                <c:pt idx="44014">
                  <c:v>15980</c:v>
                </c:pt>
                <c:pt idx="44015">
                  <c:v>16490</c:v>
                </c:pt>
                <c:pt idx="44016">
                  <c:v>17700</c:v>
                </c:pt>
                <c:pt idx="44017">
                  <c:v>18024</c:v>
                </c:pt>
                <c:pt idx="44018">
                  <c:v>18463</c:v>
                </c:pt>
                <c:pt idx="44019">
                  <c:v>19250</c:v>
                </c:pt>
                <c:pt idx="44020">
                  <c:v>19700</c:v>
                </c:pt>
                <c:pt idx="44021">
                  <c:v>19900</c:v>
                </c:pt>
                <c:pt idx="44022">
                  <c:v>20980</c:v>
                </c:pt>
                <c:pt idx="44023">
                  <c:v>23970</c:v>
                </c:pt>
                <c:pt idx="44024">
                  <c:v>23980</c:v>
                </c:pt>
                <c:pt idx="44025">
                  <c:v>24950</c:v>
                </c:pt>
                <c:pt idx="44026">
                  <c:v>27684</c:v>
                </c:pt>
                <c:pt idx="44027">
                  <c:v>30024</c:v>
                </c:pt>
                <c:pt idx="44028">
                  <c:v>62990</c:v>
                </c:pt>
                <c:pt idx="44029">
                  <c:v>39950</c:v>
                </c:pt>
                <c:pt idx="44030">
                  <c:v>39990</c:v>
                </c:pt>
                <c:pt idx="44031">
                  <c:v>41420</c:v>
                </c:pt>
                <c:pt idx="44032">
                  <c:v>41767</c:v>
                </c:pt>
                <c:pt idx="44033">
                  <c:v>45387</c:v>
                </c:pt>
                <c:pt idx="44034">
                  <c:v>45497</c:v>
                </c:pt>
                <c:pt idx="44035">
                  <c:v>45850</c:v>
                </c:pt>
                <c:pt idx="44036">
                  <c:v>46850</c:v>
                </c:pt>
                <c:pt idx="44037">
                  <c:v>46890</c:v>
                </c:pt>
                <c:pt idx="44038">
                  <c:v>47990</c:v>
                </c:pt>
                <c:pt idx="44039">
                  <c:v>48990</c:v>
                </c:pt>
                <c:pt idx="44040">
                  <c:v>49990</c:v>
                </c:pt>
                <c:pt idx="44041">
                  <c:v>51998</c:v>
                </c:pt>
                <c:pt idx="44042">
                  <c:v>52990</c:v>
                </c:pt>
                <c:pt idx="44043">
                  <c:v>53397</c:v>
                </c:pt>
                <c:pt idx="44044">
                  <c:v>53984</c:v>
                </c:pt>
                <c:pt idx="44045">
                  <c:v>54897</c:v>
                </c:pt>
                <c:pt idx="44046">
                  <c:v>56800</c:v>
                </c:pt>
                <c:pt idx="44047">
                  <c:v>56990</c:v>
                </c:pt>
                <c:pt idx="44048">
                  <c:v>64800</c:v>
                </c:pt>
                <c:pt idx="44049">
                  <c:v>28990</c:v>
                </c:pt>
                <c:pt idx="44050">
                  <c:v>29490</c:v>
                </c:pt>
                <c:pt idx="44051">
                  <c:v>29670</c:v>
                </c:pt>
                <c:pt idx="44052">
                  <c:v>29679</c:v>
                </c:pt>
                <c:pt idx="44053">
                  <c:v>29790</c:v>
                </c:pt>
                <c:pt idx="44054">
                  <c:v>29850</c:v>
                </c:pt>
                <c:pt idx="44055">
                  <c:v>29890</c:v>
                </c:pt>
                <c:pt idx="44056">
                  <c:v>29925</c:v>
                </c:pt>
                <c:pt idx="44057">
                  <c:v>29950</c:v>
                </c:pt>
                <c:pt idx="44058">
                  <c:v>29980</c:v>
                </c:pt>
                <c:pt idx="44059">
                  <c:v>29980</c:v>
                </c:pt>
                <c:pt idx="44060">
                  <c:v>29980</c:v>
                </c:pt>
                <c:pt idx="44061">
                  <c:v>29980</c:v>
                </c:pt>
                <c:pt idx="44062">
                  <c:v>29980</c:v>
                </c:pt>
                <c:pt idx="44063">
                  <c:v>29990</c:v>
                </c:pt>
                <c:pt idx="44064">
                  <c:v>30500</c:v>
                </c:pt>
                <c:pt idx="44065">
                  <c:v>30879</c:v>
                </c:pt>
                <c:pt idx="44066">
                  <c:v>31290</c:v>
                </c:pt>
                <c:pt idx="44067">
                  <c:v>31380</c:v>
                </c:pt>
                <c:pt idx="44068">
                  <c:v>31574</c:v>
                </c:pt>
                <c:pt idx="44069">
                  <c:v>64950</c:v>
                </c:pt>
                <c:pt idx="44070">
                  <c:v>67990</c:v>
                </c:pt>
                <c:pt idx="44071">
                  <c:v>71970</c:v>
                </c:pt>
                <c:pt idx="44072">
                  <c:v>2500</c:v>
                </c:pt>
                <c:pt idx="44073">
                  <c:v>6980</c:v>
                </c:pt>
                <c:pt idx="44074">
                  <c:v>7500</c:v>
                </c:pt>
                <c:pt idx="44075">
                  <c:v>7660</c:v>
                </c:pt>
                <c:pt idx="44076">
                  <c:v>8140</c:v>
                </c:pt>
                <c:pt idx="44077">
                  <c:v>8890</c:v>
                </c:pt>
                <c:pt idx="44078">
                  <c:v>8970</c:v>
                </c:pt>
                <c:pt idx="44079">
                  <c:v>8970</c:v>
                </c:pt>
                <c:pt idx="44080">
                  <c:v>8990</c:v>
                </c:pt>
                <c:pt idx="44081">
                  <c:v>8999</c:v>
                </c:pt>
                <c:pt idx="44082">
                  <c:v>9100</c:v>
                </c:pt>
                <c:pt idx="44083">
                  <c:v>9122</c:v>
                </c:pt>
                <c:pt idx="44084">
                  <c:v>9220</c:v>
                </c:pt>
                <c:pt idx="44085">
                  <c:v>9260</c:v>
                </c:pt>
                <c:pt idx="44086">
                  <c:v>9280</c:v>
                </c:pt>
                <c:pt idx="44087">
                  <c:v>9390</c:v>
                </c:pt>
                <c:pt idx="44088">
                  <c:v>9440</c:v>
                </c:pt>
                <c:pt idx="44089">
                  <c:v>35476</c:v>
                </c:pt>
                <c:pt idx="44090">
                  <c:v>35531</c:v>
                </c:pt>
                <c:pt idx="44091">
                  <c:v>35846</c:v>
                </c:pt>
                <c:pt idx="44092">
                  <c:v>35950</c:v>
                </c:pt>
                <c:pt idx="44093">
                  <c:v>35950</c:v>
                </c:pt>
                <c:pt idx="44094">
                  <c:v>35950</c:v>
                </c:pt>
                <c:pt idx="44095">
                  <c:v>35990</c:v>
                </c:pt>
                <c:pt idx="44096">
                  <c:v>36817</c:v>
                </c:pt>
                <c:pt idx="44097">
                  <c:v>36855</c:v>
                </c:pt>
                <c:pt idx="44098">
                  <c:v>36890</c:v>
                </c:pt>
                <c:pt idx="44099">
                  <c:v>36918</c:v>
                </c:pt>
                <c:pt idx="44100">
                  <c:v>36931</c:v>
                </c:pt>
                <c:pt idx="44101">
                  <c:v>36937</c:v>
                </c:pt>
                <c:pt idx="44102">
                  <c:v>36950</c:v>
                </c:pt>
                <c:pt idx="44103">
                  <c:v>36987</c:v>
                </c:pt>
                <c:pt idx="44104">
                  <c:v>36990</c:v>
                </c:pt>
                <c:pt idx="44105">
                  <c:v>37183</c:v>
                </c:pt>
                <c:pt idx="44106">
                  <c:v>37400</c:v>
                </c:pt>
                <c:pt idx="44107">
                  <c:v>37450</c:v>
                </c:pt>
                <c:pt idx="44108">
                  <c:v>37750</c:v>
                </c:pt>
                <c:pt idx="44109">
                  <c:v>21490</c:v>
                </c:pt>
                <c:pt idx="44110">
                  <c:v>21760</c:v>
                </c:pt>
                <c:pt idx="44111">
                  <c:v>21790</c:v>
                </c:pt>
                <c:pt idx="44112">
                  <c:v>21790</c:v>
                </c:pt>
                <c:pt idx="44113">
                  <c:v>21930</c:v>
                </c:pt>
                <c:pt idx="44114">
                  <c:v>21985</c:v>
                </c:pt>
                <c:pt idx="44115">
                  <c:v>21990</c:v>
                </c:pt>
                <c:pt idx="44116">
                  <c:v>21990</c:v>
                </c:pt>
                <c:pt idx="44117">
                  <c:v>21990</c:v>
                </c:pt>
                <c:pt idx="44118">
                  <c:v>21995</c:v>
                </c:pt>
                <c:pt idx="44119">
                  <c:v>22250</c:v>
                </c:pt>
                <c:pt idx="44120">
                  <c:v>22490</c:v>
                </c:pt>
                <c:pt idx="44121">
                  <c:v>22490</c:v>
                </c:pt>
                <c:pt idx="44122">
                  <c:v>22555</c:v>
                </c:pt>
                <c:pt idx="44123">
                  <c:v>22650</c:v>
                </c:pt>
                <c:pt idx="44124">
                  <c:v>22679</c:v>
                </c:pt>
                <c:pt idx="44125">
                  <c:v>22780</c:v>
                </c:pt>
                <c:pt idx="44126">
                  <c:v>22880</c:v>
                </c:pt>
                <c:pt idx="44127">
                  <c:v>22890</c:v>
                </c:pt>
                <c:pt idx="44128">
                  <c:v>31850</c:v>
                </c:pt>
                <c:pt idx="44129">
                  <c:v>31890</c:v>
                </c:pt>
                <c:pt idx="44130">
                  <c:v>31950</c:v>
                </c:pt>
                <c:pt idx="44131">
                  <c:v>32250</c:v>
                </c:pt>
                <c:pt idx="44132">
                  <c:v>32950</c:v>
                </c:pt>
                <c:pt idx="44133">
                  <c:v>32950</c:v>
                </c:pt>
                <c:pt idx="44134">
                  <c:v>32970</c:v>
                </c:pt>
                <c:pt idx="44135">
                  <c:v>32990</c:v>
                </c:pt>
                <c:pt idx="44136">
                  <c:v>32990</c:v>
                </c:pt>
                <c:pt idx="44137">
                  <c:v>33390</c:v>
                </c:pt>
                <c:pt idx="44138">
                  <c:v>33970</c:v>
                </c:pt>
                <c:pt idx="44139">
                  <c:v>33990</c:v>
                </c:pt>
                <c:pt idx="44140">
                  <c:v>34790</c:v>
                </c:pt>
                <c:pt idx="44141">
                  <c:v>34970</c:v>
                </c:pt>
                <c:pt idx="44142">
                  <c:v>34990</c:v>
                </c:pt>
                <c:pt idx="44143">
                  <c:v>34990</c:v>
                </c:pt>
                <c:pt idx="44144">
                  <c:v>35590</c:v>
                </c:pt>
                <c:pt idx="44145">
                  <c:v>36450</c:v>
                </c:pt>
                <c:pt idx="44146">
                  <c:v>37900</c:v>
                </c:pt>
                <c:pt idx="44147">
                  <c:v>37943</c:v>
                </c:pt>
                <c:pt idx="44148">
                  <c:v>37950</c:v>
                </c:pt>
                <c:pt idx="44149">
                  <c:v>38352</c:v>
                </c:pt>
                <c:pt idx="44150">
                  <c:v>38450</c:v>
                </c:pt>
                <c:pt idx="44151">
                  <c:v>38450</c:v>
                </c:pt>
                <c:pt idx="44152">
                  <c:v>38551</c:v>
                </c:pt>
                <c:pt idx="44153">
                  <c:v>38630</c:v>
                </c:pt>
                <c:pt idx="44154">
                  <c:v>38737</c:v>
                </c:pt>
                <c:pt idx="44155">
                  <c:v>38800</c:v>
                </c:pt>
                <c:pt idx="44156">
                  <c:v>38800</c:v>
                </c:pt>
                <c:pt idx="44157">
                  <c:v>38982</c:v>
                </c:pt>
                <c:pt idx="44158">
                  <c:v>39088</c:v>
                </c:pt>
                <c:pt idx="44159">
                  <c:v>39103</c:v>
                </c:pt>
                <c:pt idx="44160">
                  <c:v>39440</c:v>
                </c:pt>
                <c:pt idx="44161">
                  <c:v>39450</c:v>
                </c:pt>
                <c:pt idx="44162">
                  <c:v>39450</c:v>
                </c:pt>
                <c:pt idx="44163">
                  <c:v>39470</c:v>
                </c:pt>
                <c:pt idx="44164">
                  <c:v>39500</c:v>
                </c:pt>
                <c:pt idx="44165">
                  <c:v>39742</c:v>
                </c:pt>
                <c:pt idx="44166">
                  <c:v>22900</c:v>
                </c:pt>
                <c:pt idx="44167">
                  <c:v>22900</c:v>
                </c:pt>
                <c:pt idx="44168">
                  <c:v>22900</c:v>
                </c:pt>
                <c:pt idx="44169">
                  <c:v>22985</c:v>
                </c:pt>
                <c:pt idx="44170">
                  <c:v>22995</c:v>
                </c:pt>
                <c:pt idx="44171">
                  <c:v>23180</c:v>
                </c:pt>
                <c:pt idx="44172">
                  <c:v>23280</c:v>
                </c:pt>
                <c:pt idx="44173">
                  <c:v>23295</c:v>
                </c:pt>
                <c:pt idx="44174">
                  <c:v>23491</c:v>
                </c:pt>
                <c:pt idx="44175">
                  <c:v>23500</c:v>
                </c:pt>
                <c:pt idx="44176">
                  <c:v>23850</c:v>
                </c:pt>
                <c:pt idx="44177">
                  <c:v>23880</c:v>
                </c:pt>
                <c:pt idx="44178">
                  <c:v>23950</c:v>
                </c:pt>
                <c:pt idx="44179">
                  <c:v>23979</c:v>
                </c:pt>
                <c:pt idx="44180">
                  <c:v>24290</c:v>
                </c:pt>
                <c:pt idx="44181">
                  <c:v>24380</c:v>
                </c:pt>
                <c:pt idx="44182">
                  <c:v>24400</c:v>
                </c:pt>
                <c:pt idx="44183">
                  <c:v>24470</c:v>
                </c:pt>
                <c:pt idx="44184">
                  <c:v>24490</c:v>
                </c:pt>
                <c:pt idx="44185">
                  <c:v>36470</c:v>
                </c:pt>
                <c:pt idx="44186">
                  <c:v>36479</c:v>
                </c:pt>
                <c:pt idx="44187">
                  <c:v>36740</c:v>
                </c:pt>
                <c:pt idx="44188">
                  <c:v>37180</c:v>
                </c:pt>
                <c:pt idx="44189">
                  <c:v>37380</c:v>
                </c:pt>
                <c:pt idx="44190">
                  <c:v>37470</c:v>
                </c:pt>
                <c:pt idx="44191">
                  <c:v>37535</c:v>
                </c:pt>
                <c:pt idx="44192">
                  <c:v>38740</c:v>
                </c:pt>
                <c:pt idx="44193">
                  <c:v>38950</c:v>
                </c:pt>
                <c:pt idx="44194">
                  <c:v>38990</c:v>
                </c:pt>
                <c:pt idx="44195">
                  <c:v>39390</c:v>
                </c:pt>
                <c:pt idx="44196">
                  <c:v>39681</c:v>
                </c:pt>
                <c:pt idx="44197">
                  <c:v>39850</c:v>
                </c:pt>
                <c:pt idx="44198">
                  <c:v>40450</c:v>
                </c:pt>
                <c:pt idx="44199">
                  <c:v>40522</c:v>
                </c:pt>
                <c:pt idx="44200">
                  <c:v>40880</c:v>
                </c:pt>
                <c:pt idx="44201">
                  <c:v>40930</c:v>
                </c:pt>
                <c:pt idx="44202">
                  <c:v>40990</c:v>
                </c:pt>
                <c:pt idx="44203">
                  <c:v>39742</c:v>
                </c:pt>
                <c:pt idx="44204">
                  <c:v>39770</c:v>
                </c:pt>
                <c:pt idx="44205">
                  <c:v>39950</c:v>
                </c:pt>
                <c:pt idx="44206">
                  <c:v>41297</c:v>
                </c:pt>
                <c:pt idx="44207">
                  <c:v>41476</c:v>
                </c:pt>
                <c:pt idx="44208">
                  <c:v>41896</c:v>
                </c:pt>
                <c:pt idx="44209">
                  <c:v>41989</c:v>
                </c:pt>
                <c:pt idx="44210">
                  <c:v>42380</c:v>
                </c:pt>
                <c:pt idx="44211">
                  <c:v>42422</c:v>
                </c:pt>
                <c:pt idx="44212">
                  <c:v>42490</c:v>
                </c:pt>
                <c:pt idx="44213">
                  <c:v>42784</c:v>
                </c:pt>
                <c:pt idx="44214">
                  <c:v>43481</c:v>
                </c:pt>
                <c:pt idx="44215">
                  <c:v>43990</c:v>
                </c:pt>
                <c:pt idx="44216">
                  <c:v>44603</c:v>
                </c:pt>
                <c:pt idx="44217">
                  <c:v>44670</c:v>
                </c:pt>
                <c:pt idx="44218">
                  <c:v>44978</c:v>
                </c:pt>
                <c:pt idx="44219">
                  <c:v>45420</c:v>
                </c:pt>
                <c:pt idx="44220">
                  <c:v>45490</c:v>
                </c:pt>
                <c:pt idx="44221">
                  <c:v>46498</c:v>
                </c:pt>
                <c:pt idx="44222">
                  <c:v>47079</c:v>
                </c:pt>
                <c:pt idx="44223">
                  <c:v>24699</c:v>
                </c:pt>
                <c:pt idx="44224">
                  <c:v>24720</c:v>
                </c:pt>
                <c:pt idx="44225">
                  <c:v>24795</c:v>
                </c:pt>
                <c:pt idx="44226">
                  <c:v>24870</c:v>
                </c:pt>
                <c:pt idx="44227">
                  <c:v>24890</c:v>
                </c:pt>
                <c:pt idx="44228">
                  <c:v>24900</c:v>
                </c:pt>
                <c:pt idx="44229">
                  <c:v>24925</c:v>
                </c:pt>
                <c:pt idx="44230">
                  <c:v>24940</c:v>
                </c:pt>
                <c:pt idx="44231">
                  <c:v>24990</c:v>
                </c:pt>
                <c:pt idx="44232">
                  <c:v>24990</c:v>
                </c:pt>
                <c:pt idx="44233">
                  <c:v>24990</c:v>
                </c:pt>
                <c:pt idx="44234">
                  <c:v>24995</c:v>
                </c:pt>
                <c:pt idx="44235">
                  <c:v>25490</c:v>
                </c:pt>
                <c:pt idx="44236">
                  <c:v>25525</c:v>
                </c:pt>
                <c:pt idx="44237">
                  <c:v>25679</c:v>
                </c:pt>
                <c:pt idx="44238">
                  <c:v>25740</c:v>
                </c:pt>
                <c:pt idx="44239">
                  <c:v>25790</c:v>
                </c:pt>
                <c:pt idx="44240">
                  <c:v>25795</c:v>
                </c:pt>
                <c:pt idx="44241">
                  <c:v>25824</c:v>
                </c:pt>
                <c:pt idx="44242">
                  <c:v>25889</c:v>
                </c:pt>
                <c:pt idx="44243">
                  <c:v>40990</c:v>
                </c:pt>
                <c:pt idx="44244">
                  <c:v>42970</c:v>
                </c:pt>
                <c:pt idx="44245">
                  <c:v>43850</c:v>
                </c:pt>
                <c:pt idx="44246">
                  <c:v>43850</c:v>
                </c:pt>
                <c:pt idx="44247">
                  <c:v>44307</c:v>
                </c:pt>
                <c:pt idx="44248">
                  <c:v>45850</c:v>
                </c:pt>
                <c:pt idx="44249">
                  <c:v>46830</c:v>
                </c:pt>
                <c:pt idx="44250">
                  <c:v>47470</c:v>
                </c:pt>
                <c:pt idx="44251">
                  <c:v>47480</c:v>
                </c:pt>
                <c:pt idx="44252">
                  <c:v>47890</c:v>
                </c:pt>
                <c:pt idx="44253">
                  <c:v>47990</c:v>
                </c:pt>
                <c:pt idx="44254">
                  <c:v>49890</c:v>
                </c:pt>
                <c:pt idx="44255">
                  <c:v>50490</c:v>
                </c:pt>
                <c:pt idx="44256">
                  <c:v>52950</c:v>
                </c:pt>
                <c:pt idx="44257">
                  <c:v>52990</c:v>
                </c:pt>
                <c:pt idx="44258">
                  <c:v>54690</c:v>
                </c:pt>
                <c:pt idx="44259">
                  <c:v>54890</c:v>
                </c:pt>
                <c:pt idx="44260">
                  <c:v>55490</c:v>
                </c:pt>
                <c:pt idx="44261">
                  <c:v>47515</c:v>
                </c:pt>
                <c:pt idx="44262">
                  <c:v>47767</c:v>
                </c:pt>
                <c:pt idx="44263">
                  <c:v>47862</c:v>
                </c:pt>
                <c:pt idx="44264">
                  <c:v>47970</c:v>
                </c:pt>
                <c:pt idx="44265">
                  <c:v>47990</c:v>
                </c:pt>
                <c:pt idx="44266">
                  <c:v>48083</c:v>
                </c:pt>
                <c:pt idx="44267">
                  <c:v>48425</c:v>
                </c:pt>
                <c:pt idx="44268">
                  <c:v>49499</c:v>
                </c:pt>
                <c:pt idx="44269">
                  <c:v>49890</c:v>
                </c:pt>
                <c:pt idx="44270">
                  <c:v>51042</c:v>
                </c:pt>
                <c:pt idx="44271">
                  <c:v>51450</c:v>
                </c:pt>
                <c:pt idx="44272">
                  <c:v>51870</c:v>
                </c:pt>
                <c:pt idx="44273">
                  <c:v>52597</c:v>
                </c:pt>
                <c:pt idx="44274">
                  <c:v>52715</c:v>
                </c:pt>
                <c:pt idx="44275">
                  <c:v>54817</c:v>
                </c:pt>
                <c:pt idx="44276">
                  <c:v>54937</c:v>
                </c:pt>
                <c:pt idx="44277">
                  <c:v>55430</c:v>
                </c:pt>
                <c:pt idx="44278">
                  <c:v>55921</c:v>
                </c:pt>
                <c:pt idx="44279">
                  <c:v>56850</c:v>
                </c:pt>
                <c:pt idx="44280">
                  <c:v>56979</c:v>
                </c:pt>
                <c:pt idx="44281">
                  <c:v>25898</c:v>
                </c:pt>
                <c:pt idx="44282">
                  <c:v>25925</c:v>
                </c:pt>
                <c:pt idx="44283">
                  <c:v>25950</c:v>
                </c:pt>
                <c:pt idx="44284">
                  <c:v>25970</c:v>
                </c:pt>
                <c:pt idx="44285">
                  <c:v>25984</c:v>
                </c:pt>
                <c:pt idx="44286">
                  <c:v>25990</c:v>
                </c:pt>
                <c:pt idx="44287">
                  <c:v>25990</c:v>
                </c:pt>
                <c:pt idx="44288">
                  <c:v>25995</c:v>
                </c:pt>
                <c:pt idx="44289">
                  <c:v>26300</c:v>
                </c:pt>
                <c:pt idx="44290">
                  <c:v>26350</c:v>
                </c:pt>
                <c:pt idx="44291">
                  <c:v>26450</c:v>
                </c:pt>
                <c:pt idx="44292">
                  <c:v>26634</c:v>
                </c:pt>
                <c:pt idx="44293">
                  <c:v>26740</c:v>
                </c:pt>
                <c:pt idx="44294">
                  <c:v>26790</c:v>
                </c:pt>
                <c:pt idx="44295">
                  <c:v>26795</c:v>
                </c:pt>
                <c:pt idx="44296">
                  <c:v>26850</c:v>
                </c:pt>
                <c:pt idx="44297">
                  <c:v>26850</c:v>
                </c:pt>
                <c:pt idx="44298">
                  <c:v>26870</c:v>
                </c:pt>
                <c:pt idx="44299">
                  <c:v>26870</c:v>
                </c:pt>
                <c:pt idx="44300">
                  <c:v>26940</c:v>
                </c:pt>
                <c:pt idx="44301">
                  <c:v>55890</c:v>
                </c:pt>
                <c:pt idx="44302">
                  <c:v>59490</c:v>
                </c:pt>
                <c:pt idx="44303">
                  <c:v>60100</c:v>
                </c:pt>
                <c:pt idx="44304">
                  <c:v>64106</c:v>
                </c:pt>
                <c:pt idx="44305">
                  <c:v>66666</c:v>
                </c:pt>
                <c:pt idx="44306">
                  <c:v>66990</c:v>
                </c:pt>
                <c:pt idx="44307">
                  <c:v>66990</c:v>
                </c:pt>
                <c:pt idx="44308">
                  <c:v>72470</c:v>
                </c:pt>
                <c:pt idx="44309">
                  <c:v>72890</c:v>
                </c:pt>
                <c:pt idx="44310">
                  <c:v>72890</c:v>
                </c:pt>
                <c:pt idx="44311">
                  <c:v>74365</c:v>
                </c:pt>
                <c:pt idx="44312">
                  <c:v>79990</c:v>
                </c:pt>
                <c:pt idx="44313">
                  <c:v>89980</c:v>
                </c:pt>
                <c:pt idx="44314">
                  <c:v>109900</c:v>
                </c:pt>
                <c:pt idx="44315">
                  <c:v>114500</c:v>
                </c:pt>
                <c:pt idx="44316">
                  <c:v>179900</c:v>
                </c:pt>
                <c:pt idx="44317">
                  <c:v>187900</c:v>
                </c:pt>
                <c:pt idx="44318">
                  <c:v>188888</c:v>
                </c:pt>
                <c:pt idx="44319">
                  <c:v>199900</c:v>
                </c:pt>
                <c:pt idx="44320">
                  <c:v>228888</c:v>
                </c:pt>
                <c:pt idx="44321">
                  <c:v>57872</c:v>
                </c:pt>
                <c:pt idx="44322">
                  <c:v>59390</c:v>
                </c:pt>
                <c:pt idx="44323">
                  <c:v>61582</c:v>
                </c:pt>
                <c:pt idx="44324">
                  <c:v>61582</c:v>
                </c:pt>
                <c:pt idx="44325">
                  <c:v>61690</c:v>
                </c:pt>
                <c:pt idx="44326">
                  <c:v>63636</c:v>
                </c:pt>
                <c:pt idx="44327">
                  <c:v>63920</c:v>
                </c:pt>
                <c:pt idx="44328">
                  <c:v>64320</c:v>
                </c:pt>
                <c:pt idx="44329">
                  <c:v>64779</c:v>
                </c:pt>
                <c:pt idx="44330">
                  <c:v>64845</c:v>
                </c:pt>
                <c:pt idx="44331">
                  <c:v>65762</c:v>
                </c:pt>
                <c:pt idx="44332">
                  <c:v>65951</c:v>
                </c:pt>
                <c:pt idx="44333">
                  <c:v>67482</c:v>
                </c:pt>
                <c:pt idx="44334">
                  <c:v>67959</c:v>
                </c:pt>
                <c:pt idx="44335">
                  <c:v>68770</c:v>
                </c:pt>
                <c:pt idx="44336">
                  <c:v>68872</c:v>
                </c:pt>
                <c:pt idx="44337">
                  <c:v>70872</c:v>
                </c:pt>
                <c:pt idx="44338">
                  <c:v>71950</c:v>
                </c:pt>
                <c:pt idx="44339">
                  <c:v>72885</c:v>
                </c:pt>
                <c:pt idx="44340">
                  <c:v>72885</c:v>
                </c:pt>
                <c:pt idx="44341">
                  <c:v>26950</c:v>
                </c:pt>
                <c:pt idx="44342">
                  <c:v>26970</c:v>
                </c:pt>
                <c:pt idx="44343">
                  <c:v>26970</c:v>
                </c:pt>
                <c:pt idx="44344">
                  <c:v>26985</c:v>
                </c:pt>
                <c:pt idx="44345">
                  <c:v>26990</c:v>
                </c:pt>
                <c:pt idx="44346">
                  <c:v>27330</c:v>
                </c:pt>
                <c:pt idx="44347">
                  <c:v>27370</c:v>
                </c:pt>
                <c:pt idx="44348">
                  <c:v>27440</c:v>
                </c:pt>
                <c:pt idx="44349">
                  <c:v>27449</c:v>
                </c:pt>
                <c:pt idx="44350">
                  <c:v>27455</c:v>
                </c:pt>
                <c:pt idx="44351">
                  <c:v>27470</c:v>
                </c:pt>
                <c:pt idx="44352">
                  <c:v>27470</c:v>
                </c:pt>
                <c:pt idx="44353">
                  <c:v>27470</c:v>
                </c:pt>
                <c:pt idx="44354">
                  <c:v>27525</c:v>
                </c:pt>
                <c:pt idx="44355">
                  <c:v>27870</c:v>
                </c:pt>
                <c:pt idx="44356">
                  <c:v>27870</c:v>
                </c:pt>
                <c:pt idx="44357">
                  <c:v>27980</c:v>
                </c:pt>
                <c:pt idx="44358">
                  <c:v>28370</c:v>
                </c:pt>
                <c:pt idx="44359">
                  <c:v>28440</c:v>
                </c:pt>
                <c:pt idx="44360">
                  <c:v>28490</c:v>
                </c:pt>
                <c:pt idx="44361">
                  <c:v>248900</c:v>
                </c:pt>
                <c:pt idx="44362">
                  <c:v>10390</c:v>
                </c:pt>
                <c:pt idx="44363">
                  <c:v>11500</c:v>
                </c:pt>
                <c:pt idx="44364">
                  <c:v>12450</c:v>
                </c:pt>
                <c:pt idx="44365">
                  <c:v>14650</c:v>
                </c:pt>
                <c:pt idx="44366">
                  <c:v>15950</c:v>
                </c:pt>
                <c:pt idx="44367">
                  <c:v>16350</c:v>
                </c:pt>
                <c:pt idx="44368">
                  <c:v>16950</c:v>
                </c:pt>
                <c:pt idx="44369">
                  <c:v>17550</c:v>
                </c:pt>
                <c:pt idx="44370">
                  <c:v>17550</c:v>
                </c:pt>
                <c:pt idx="44371">
                  <c:v>17750</c:v>
                </c:pt>
                <c:pt idx="44372">
                  <c:v>17950</c:v>
                </c:pt>
                <c:pt idx="44373">
                  <c:v>18350</c:v>
                </c:pt>
                <c:pt idx="44374">
                  <c:v>18450</c:v>
                </c:pt>
                <c:pt idx="44375">
                  <c:v>19990</c:v>
                </c:pt>
                <c:pt idx="44376">
                  <c:v>20550</c:v>
                </c:pt>
                <c:pt idx="44377">
                  <c:v>21430</c:v>
                </c:pt>
                <c:pt idx="44378">
                  <c:v>21450</c:v>
                </c:pt>
                <c:pt idx="44379">
                  <c:v>72889</c:v>
                </c:pt>
                <c:pt idx="44380">
                  <c:v>73739</c:v>
                </c:pt>
                <c:pt idx="44381">
                  <c:v>73891</c:v>
                </c:pt>
                <c:pt idx="44382">
                  <c:v>74842</c:v>
                </c:pt>
                <c:pt idx="44383">
                  <c:v>74950</c:v>
                </c:pt>
                <c:pt idx="44384">
                  <c:v>77490</c:v>
                </c:pt>
                <c:pt idx="44385">
                  <c:v>77702</c:v>
                </c:pt>
                <c:pt idx="44386">
                  <c:v>81950</c:v>
                </c:pt>
                <c:pt idx="44387">
                  <c:v>81950</c:v>
                </c:pt>
                <c:pt idx="44388">
                  <c:v>87639</c:v>
                </c:pt>
                <c:pt idx="44389">
                  <c:v>95950</c:v>
                </c:pt>
                <c:pt idx="44390">
                  <c:v>99999</c:v>
                </c:pt>
                <c:pt idx="44391">
                  <c:v>102800</c:v>
                </c:pt>
                <c:pt idx="44392">
                  <c:v>103850</c:v>
                </c:pt>
                <c:pt idx="44393">
                  <c:v>235900</c:v>
                </c:pt>
                <c:pt idx="44394">
                  <c:v>9450</c:v>
                </c:pt>
                <c:pt idx="44395">
                  <c:v>11289</c:v>
                </c:pt>
                <c:pt idx="44396">
                  <c:v>12990</c:v>
                </c:pt>
                <c:pt idx="44397">
                  <c:v>14484</c:v>
                </c:pt>
                <c:pt idx="44398">
                  <c:v>15337</c:v>
                </c:pt>
                <c:pt idx="44399">
                  <c:v>28490</c:v>
                </c:pt>
                <c:pt idx="44400">
                  <c:v>28500</c:v>
                </c:pt>
                <c:pt idx="44401">
                  <c:v>28500</c:v>
                </c:pt>
                <c:pt idx="44402">
                  <c:v>28550</c:v>
                </c:pt>
                <c:pt idx="44403">
                  <c:v>28550</c:v>
                </c:pt>
                <c:pt idx="44404">
                  <c:v>28600</c:v>
                </c:pt>
                <c:pt idx="44405">
                  <c:v>28663</c:v>
                </c:pt>
                <c:pt idx="44406">
                  <c:v>28695</c:v>
                </c:pt>
                <c:pt idx="44407">
                  <c:v>28725</c:v>
                </c:pt>
                <c:pt idx="44408">
                  <c:v>28780</c:v>
                </c:pt>
                <c:pt idx="44409">
                  <c:v>28850</c:v>
                </c:pt>
                <c:pt idx="44410">
                  <c:v>28855</c:v>
                </c:pt>
                <c:pt idx="44411">
                  <c:v>28870</c:v>
                </c:pt>
                <c:pt idx="44412">
                  <c:v>28870</c:v>
                </c:pt>
                <c:pt idx="44413">
                  <c:v>28940</c:v>
                </c:pt>
                <c:pt idx="44414">
                  <c:v>28950</c:v>
                </c:pt>
                <c:pt idx="44415">
                  <c:v>28950</c:v>
                </c:pt>
                <c:pt idx="44416">
                  <c:v>28985</c:v>
                </c:pt>
                <c:pt idx="44417">
                  <c:v>28990</c:v>
                </c:pt>
                <c:pt idx="44418">
                  <c:v>29000</c:v>
                </c:pt>
                <c:pt idx="44419">
                  <c:v>21980</c:v>
                </c:pt>
                <c:pt idx="44420">
                  <c:v>21990</c:v>
                </c:pt>
                <c:pt idx="44421">
                  <c:v>22650</c:v>
                </c:pt>
                <c:pt idx="44422">
                  <c:v>22740</c:v>
                </c:pt>
                <c:pt idx="44423">
                  <c:v>23450</c:v>
                </c:pt>
                <c:pt idx="44424">
                  <c:v>23750</c:v>
                </c:pt>
                <c:pt idx="44425">
                  <c:v>24250</c:v>
                </c:pt>
                <c:pt idx="44426">
                  <c:v>24950</c:v>
                </c:pt>
                <c:pt idx="44427">
                  <c:v>25390</c:v>
                </c:pt>
                <c:pt idx="44428">
                  <c:v>29850</c:v>
                </c:pt>
                <c:pt idx="44429">
                  <c:v>31970</c:v>
                </c:pt>
                <c:pt idx="44430">
                  <c:v>32990</c:v>
                </c:pt>
                <c:pt idx="44431">
                  <c:v>33950</c:v>
                </c:pt>
                <c:pt idx="44432">
                  <c:v>36900</c:v>
                </c:pt>
                <c:pt idx="44433">
                  <c:v>39850</c:v>
                </c:pt>
                <c:pt idx="44434">
                  <c:v>47980</c:v>
                </c:pt>
                <c:pt idx="44435">
                  <c:v>54250</c:v>
                </c:pt>
                <c:pt idx="44436">
                  <c:v>62450</c:v>
                </c:pt>
                <c:pt idx="44437">
                  <c:v>68800</c:v>
                </c:pt>
                <c:pt idx="44438">
                  <c:v>88890</c:v>
                </c:pt>
                <c:pt idx="44439">
                  <c:v>15499</c:v>
                </c:pt>
                <c:pt idx="44440">
                  <c:v>16999</c:v>
                </c:pt>
                <c:pt idx="44441">
                  <c:v>17889</c:v>
                </c:pt>
                <c:pt idx="44442">
                  <c:v>18581</c:v>
                </c:pt>
                <c:pt idx="44443">
                  <c:v>18950</c:v>
                </c:pt>
                <c:pt idx="44444">
                  <c:v>18990</c:v>
                </c:pt>
                <c:pt idx="44445">
                  <c:v>18999</c:v>
                </c:pt>
                <c:pt idx="44446">
                  <c:v>19400</c:v>
                </c:pt>
                <c:pt idx="44447">
                  <c:v>19979</c:v>
                </c:pt>
                <c:pt idx="44448">
                  <c:v>19999</c:v>
                </c:pt>
                <c:pt idx="44449">
                  <c:v>20690</c:v>
                </c:pt>
                <c:pt idx="44450">
                  <c:v>20890</c:v>
                </c:pt>
                <c:pt idx="44451">
                  <c:v>20950</c:v>
                </c:pt>
                <c:pt idx="44452">
                  <c:v>20979</c:v>
                </c:pt>
                <c:pt idx="44453">
                  <c:v>20990</c:v>
                </c:pt>
                <c:pt idx="44454">
                  <c:v>21890</c:v>
                </c:pt>
                <c:pt idx="44455">
                  <c:v>22850</c:v>
                </c:pt>
                <c:pt idx="44456">
                  <c:v>23490</c:v>
                </c:pt>
                <c:pt idx="44457">
                  <c:v>25600</c:v>
                </c:pt>
                <c:pt idx="44458">
                  <c:v>26700</c:v>
                </c:pt>
                <c:pt idx="44459">
                  <c:v>29325</c:v>
                </c:pt>
                <c:pt idx="44460">
                  <c:v>29430</c:v>
                </c:pt>
                <c:pt idx="44461">
                  <c:v>29470</c:v>
                </c:pt>
                <c:pt idx="44462">
                  <c:v>29470</c:v>
                </c:pt>
                <c:pt idx="44463">
                  <c:v>29470</c:v>
                </c:pt>
                <c:pt idx="44464">
                  <c:v>29470</c:v>
                </c:pt>
                <c:pt idx="44465">
                  <c:v>29480</c:v>
                </c:pt>
                <c:pt idx="44466">
                  <c:v>29480</c:v>
                </c:pt>
                <c:pt idx="44467">
                  <c:v>29690</c:v>
                </c:pt>
                <c:pt idx="44468">
                  <c:v>29725</c:v>
                </c:pt>
                <c:pt idx="44469">
                  <c:v>29740</c:v>
                </c:pt>
                <c:pt idx="44470">
                  <c:v>29900</c:v>
                </c:pt>
                <c:pt idx="44471">
                  <c:v>29900</c:v>
                </c:pt>
                <c:pt idx="44472">
                  <c:v>29970</c:v>
                </c:pt>
                <c:pt idx="44473">
                  <c:v>29970</c:v>
                </c:pt>
                <c:pt idx="44474">
                  <c:v>29980</c:v>
                </c:pt>
                <c:pt idx="44475">
                  <c:v>29980</c:v>
                </c:pt>
                <c:pt idx="44476">
                  <c:v>29985</c:v>
                </c:pt>
                <c:pt idx="44477">
                  <c:v>29990</c:v>
                </c:pt>
                <c:pt idx="44478">
                  <c:v>29990</c:v>
                </c:pt>
                <c:pt idx="44479">
                  <c:v>117900</c:v>
                </c:pt>
                <c:pt idx="44480">
                  <c:v>155900</c:v>
                </c:pt>
                <c:pt idx="44481">
                  <c:v>247880</c:v>
                </c:pt>
                <c:pt idx="44482">
                  <c:v>13990</c:v>
                </c:pt>
                <c:pt idx="44483">
                  <c:v>14990</c:v>
                </c:pt>
                <c:pt idx="44484">
                  <c:v>15990</c:v>
                </c:pt>
                <c:pt idx="44485">
                  <c:v>16710</c:v>
                </c:pt>
                <c:pt idx="44486">
                  <c:v>16990</c:v>
                </c:pt>
                <c:pt idx="44487">
                  <c:v>18508</c:v>
                </c:pt>
                <c:pt idx="44488">
                  <c:v>19900</c:v>
                </c:pt>
                <c:pt idx="44489">
                  <c:v>20390</c:v>
                </c:pt>
                <c:pt idx="44490">
                  <c:v>20990</c:v>
                </c:pt>
                <c:pt idx="44491">
                  <c:v>23882</c:v>
                </c:pt>
                <c:pt idx="44492">
                  <c:v>24950</c:v>
                </c:pt>
                <c:pt idx="44493">
                  <c:v>25950</c:v>
                </c:pt>
                <c:pt idx="44494">
                  <c:v>28745</c:v>
                </c:pt>
                <c:pt idx="44495">
                  <c:v>28790</c:v>
                </c:pt>
                <c:pt idx="44496">
                  <c:v>29480</c:v>
                </c:pt>
                <c:pt idx="44497">
                  <c:v>29990</c:v>
                </c:pt>
                <c:pt idx="44498">
                  <c:v>26990</c:v>
                </c:pt>
                <c:pt idx="44499">
                  <c:v>27700</c:v>
                </c:pt>
                <c:pt idx="44500">
                  <c:v>27890</c:v>
                </c:pt>
                <c:pt idx="44501">
                  <c:v>27890</c:v>
                </c:pt>
                <c:pt idx="44502">
                  <c:v>27990</c:v>
                </c:pt>
                <c:pt idx="44503">
                  <c:v>27998</c:v>
                </c:pt>
                <c:pt idx="44504">
                  <c:v>28490</c:v>
                </c:pt>
                <c:pt idx="44505">
                  <c:v>28750</c:v>
                </c:pt>
                <c:pt idx="44506">
                  <c:v>29850</c:v>
                </c:pt>
                <c:pt idx="44507">
                  <c:v>29950</c:v>
                </c:pt>
                <c:pt idx="44508">
                  <c:v>29950</c:v>
                </c:pt>
                <c:pt idx="44509">
                  <c:v>31850</c:v>
                </c:pt>
                <c:pt idx="44510">
                  <c:v>31850</c:v>
                </c:pt>
                <c:pt idx="44511">
                  <c:v>32990</c:v>
                </c:pt>
                <c:pt idx="44512">
                  <c:v>34400</c:v>
                </c:pt>
                <c:pt idx="44513">
                  <c:v>34490</c:v>
                </c:pt>
                <c:pt idx="44514">
                  <c:v>34490</c:v>
                </c:pt>
                <c:pt idx="44515">
                  <c:v>34490</c:v>
                </c:pt>
                <c:pt idx="44516">
                  <c:v>34490</c:v>
                </c:pt>
                <c:pt idx="44517">
                  <c:v>35450</c:v>
                </c:pt>
                <c:pt idx="44518">
                  <c:v>29995</c:v>
                </c:pt>
                <c:pt idx="44519">
                  <c:v>29999</c:v>
                </c:pt>
                <c:pt idx="44520">
                  <c:v>30500</c:v>
                </c:pt>
                <c:pt idx="44521">
                  <c:v>30740</c:v>
                </c:pt>
                <c:pt idx="44522">
                  <c:v>30870</c:v>
                </c:pt>
                <c:pt idx="44523">
                  <c:v>30870</c:v>
                </c:pt>
                <c:pt idx="44524">
                  <c:v>30900</c:v>
                </c:pt>
                <c:pt idx="44525">
                  <c:v>30950</c:v>
                </c:pt>
                <c:pt idx="44526">
                  <c:v>30950</c:v>
                </c:pt>
                <c:pt idx="44527">
                  <c:v>30970</c:v>
                </c:pt>
                <c:pt idx="44528">
                  <c:v>30988</c:v>
                </c:pt>
                <c:pt idx="44529">
                  <c:v>30990</c:v>
                </c:pt>
                <c:pt idx="44530">
                  <c:v>31111</c:v>
                </c:pt>
                <c:pt idx="44531">
                  <c:v>31280</c:v>
                </c:pt>
                <c:pt idx="44532">
                  <c:v>31440</c:v>
                </c:pt>
                <c:pt idx="44533">
                  <c:v>31444</c:v>
                </c:pt>
                <c:pt idx="44534">
                  <c:v>31490</c:v>
                </c:pt>
                <c:pt idx="44535">
                  <c:v>31490</c:v>
                </c:pt>
                <c:pt idx="44536">
                  <c:v>31490</c:v>
                </c:pt>
                <c:pt idx="44537">
                  <c:v>30760</c:v>
                </c:pt>
                <c:pt idx="44538">
                  <c:v>38990</c:v>
                </c:pt>
                <c:pt idx="44539">
                  <c:v>69990</c:v>
                </c:pt>
                <c:pt idx="44540">
                  <c:v>2499</c:v>
                </c:pt>
                <c:pt idx="44541">
                  <c:v>9280</c:v>
                </c:pt>
                <c:pt idx="44542">
                  <c:v>9330</c:v>
                </c:pt>
                <c:pt idx="44543">
                  <c:v>9480</c:v>
                </c:pt>
                <c:pt idx="44544">
                  <c:v>9990</c:v>
                </c:pt>
                <c:pt idx="44545">
                  <c:v>10390</c:v>
                </c:pt>
                <c:pt idx="44546">
                  <c:v>10390</c:v>
                </c:pt>
                <c:pt idx="44547">
                  <c:v>10390</c:v>
                </c:pt>
                <c:pt idx="44548">
                  <c:v>10390</c:v>
                </c:pt>
                <c:pt idx="44549">
                  <c:v>10390</c:v>
                </c:pt>
                <c:pt idx="44550">
                  <c:v>10390</c:v>
                </c:pt>
                <c:pt idx="44551">
                  <c:v>10390</c:v>
                </c:pt>
                <c:pt idx="44552">
                  <c:v>10390</c:v>
                </c:pt>
                <c:pt idx="44553">
                  <c:v>10490</c:v>
                </c:pt>
                <c:pt idx="44554">
                  <c:v>10690</c:v>
                </c:pt>
                <c:pt idx="44555">
                  <c:v>10850</c:v>
                </c:pt>
                <c:pt idx="44556">
                  <c:v>10990</c:v>
                </c:pt>
                <c:pt idx="44557">
                  <c:v>35500</c:v>
                </c:pt>
                <c:pt idx="44558">
                  <c:v>36900</c:v>
                </c:pt>
                <c:pt idx="44559">
                  <c:v>36900</c:v>
                </c:pt>
                <c:pt idx="44560">
                  <c:v>37390</c:v>
                </c:pt>
                <c:pt idx="44561">
                  <c:v>38450</c:v>
                </c:pt>
                <c:pt idx="44562">
                  <c:v>38900</c:v>
                </c:pt>
                <c:pt idx="44563">
                  <c:v>39998</c:v>
                </c:pt>
                <c:pt idx="44564">
                  <c:v>40950</c:v>
                </c:pt>
                <c:pt idx="44565">
                  <c:v>41890</c:v>
                </c:pt>
                <c:pt idx="44566">
                  <c:v>42900</c:v>
                </c:pt>
                <c:pt idx="44567">
                  <c:v>43775</c:v>
                </c:pt>
                <c:pt idx="44568">
                  <c:v>43850</c:v>
                </c:pt>
                <c:pt idx="44569">
                  <c:v>44450</c:v>
                </c:pt>
                <c:pt idx="44570">
                  <c:v>44800</c:v>
                </c:pt>
                <c:pt idx="44571">
                  <c:v>44844</c:v>
                </c:pt>
                <c:pt idx="44572">
                  <c:v>44950</c:v>
                </c:pt>
                <c:pt idx="44573">
                  <c:v>44998</c:v>
                </c:pt>
                <c:pt idx="44574">
                  <c:v>45850</c:v>
                </c:pt>
                <c:pt idx="44575">
                  <c:v>46664</c:v>
                </c:pt>
                <c:pt idx="44576">
                  <c:v>46890</c:v>
                </c:pt>
                <c:pt idx="44577">
                  <c:v>31590</c:v>
                </c:pt>
                <c:pt idx="44578">
                  <c:v>31740</c:v>
                </c:pt>
                <c:pt idx="44579">
                  <c:v>31870</c:v>
                </c:pt>
                <c:pt idx="44580">
                  <c:v>31880</c:v>
                </c:pt>
                <c:pt idx="44581">
                  <c:v>31889</c:v>
                </c:pt>
                <c:pt idx="44582">
                  <c:v>31980</c:v>
                </c:pt>
                <c:pt idx="44583">
                  <c:v>31990</c:v>
                </c:pt>
                <c:pt idx="44584">
                  <c:v>31990</c:v>
                </c:pt>
                <c:pt idx="44585">
                  <c:v>31995</c:v>
                </c:pt>
                <c:pt idx="44586">
                  <c:v>32400</c:v>
                </c:pt>
                <c:pt idx="44587">
                  <c:v>32400</c:v>
                </c:pt>
                <c:pt idx="44588">
                  <c:v>32449</c:v>
                </c:pt>
                <c:pt idx="44589">
                  <c:v>32449</c:v>
                </c:pt>
                <c:pt idx="44590">
                  <c:v>32690</c:v>
                </c:pt>
                <c:pt idx="44591">
                  <c:v>32690</c:v>
                </c:pt>
                <c:pt idx="44592">
                  <c:v>32690</c:v>
                </c:pt>
                <c:pt idx="44593">
                  <c:v>32740</c:v>
                </c:pt>
                <c:pt idx="44594">
                  <c:v>32870</c:v>
                </c:pt>
                <c:pt idx="44595">
                  <c:v>32890</c:v>
                </c:pt>
                <c:pt idx="44596">
                  <c:v>32905</c:v>
                </c:pt>
                <c:pt idx="44597">
                  <c:v>11180</c:v>
                </c:pt>
                <c:pt idx="44598">
                  <c:v>11285</c:v>
                </c:pt>
                <c:pt idx="44599">
                  <c:v>11285</c:v>
                </c:pt>
                <c:pt idx="44600">
                  <c:v>11380</c:v>
                </c:pt>
                <c:pt idx="44601">
                  <c:v>11455</c:v>
                </c:pt>
                <c:pt idx="44602">
                  <c:v>11489</c:v>
                </c:pt>
                <c:pt idx="44603">
                  <c:v>11490</c:v>
                </c:pt>
                <c:pt idx="44604">
                  <c:v>11490</c:v>
                </c:pt>
                <c:pt idx="44605">
                  <c:v>11555</c:v>
                </c:pt>
                <c:pt idx="44606">
                  <c:v>11790</c:v>
                </c:pt>
                <c:pt idx="44607">
                  <c:v>11970</c:v>
                </c:pt>
                <c:pt idx="44608">
                  <c:v>11990</c:v>
                </c:pt>
                <c:pt idx="44609">
                  <c:v>11995</c:v>
                </c:pt>
                <c:pt idx="44610">
                  <c:v>12000</c:v>
                </c:pt>
                <c:pt idx="44611">
                  <c:v>12280</c:v>
                </c:pt>
                <c:pt idx="44612">
                  <c:v>12380</c:v>
                </c:pt>
                <c:pt idx="44613">
                  <c:v>12490</c:v>
                </c:pt>
                <c:pt idx="44614">
                  <c:v>12555</c:v>
                </c:pt>
                <c:pt idx="44615">
                  <c:v>12590</c:v>
                </c:pt>
                <c:pt idx="44616">
                  <c:v>12685</c:v>
                </c:pt>
                <c:pt idx="44617">
                  <c:v>46890</c:v>
                </c:pt>
                <c:pt idx="44618">
                  <c:v>47490</c:v>
                </c:pt>
                <c:pt idx="44619">
                  <c:v>47888</c:v>
                </c:pt>
                <c:pt idx="44620">
                  <c:v>48484</c:v>
                </c:pt>
                <c:pt idx="44621">
                  <c:v>48500</c:v>
                </c:pt>
                <c:pt idx="44622">
                  <c:v>48890</c:v>
                </c:pt>
                <c:pt idx="44623">
                  <c:v>48900</c:v>
                </c:pt>
                <c:pt idx="44624">
                  <c:v>49888</c:v>
                </c:pt>
                <c:pt idx="44625">
                  <c:v>49890</c:v>
                </c:pt>
                <c:pt idx="44626">
                  <c:v>49950</c:v>
                </c:pt>
                <c:pt idx="44627">
                  <c:v>49994</c:v>
                </c:pt>
                <c:pt idx="44628">
                  <c:v>54950</c:v>
                </c:pt>
                <c:pt idx="44629">
                  <c:v>55550</c:v>
                </c:pt>
                <c:pt idx="44630">
                  <c:v>55900</c:v>
                </c:pt>
                <c:pt idx="44631">
                  <c:v>55900</c:v>
                </c:pt>
                <c:pt idx="44632">
                  <c:v>56965</c:v>
                </c:pt>
                <c:pt idx="44633">
                  <c:v>58850</c:v>
                </c:pt>
                <c:pt idx="44634">
                  <c:v>58885</c:v>
                </c:pt>
                <c:pt idx="44635">
                  <c:v>59850</c:v>
                </c:pt>
                <c:pt idx="44636">
                  <c:v>59990</c:v>
                </c:pt>
                <c:pt idx="44637">
                  <c:v>32955</c:v>
                </c:pt>
                <c:pt idx="44638">
                  <c:v>32980</c:v>
                </c:pt>
                <c:pt idx="44639">
                  <c:v>33333</c:v>
                </c:pt>
                <c:pt idx="44640">
                  <c:v>33370</c:v>
                </c:pt>
                <c:pt idx="44641">
                  <c:v>33390</c:v>
                </c:pt>
                <c:pt idx="44642">
                  <c:v>33470</c:v>
                </c:pt>
                <c:pt idx="44643">
                  <c:v>33470</c:v>
                </c:pt>
                <c:pt idx="44644">
                  <c:v>33570</c:v>
                </c:pt>
                <c:pt idx="44645">
                  <c:v>33600</c:v>
                </c:pt>
                <c:pt idx="44646">
                  <c:v>33889</c:v>
                </c:pt>
                <c:pt idx="44647">
                  <c:v>33990</c:v>
                </c:pt>
                <c:pt idx="44648">
                  <c:v>34350</c:v>
                </c:pt>
                <c:pt idx="44649">
                  <c:v>34390</c:v>
                </c:pt>
                <c:pt idx="44650">
                  <c:v>34450</c:v>
                </c:pt>
                <c:pt idx="44651">
                  <c:v>34800</c:v>
                </c:pt>
                <c:pt idx="44652">
                  <c:v>34820</c:v>
                </c:pt>
                <c:pt idx="44653">
                  <c:v>34864</c:v>
                </c:pt>
                <c:pt idx="44654">
                  <c:v>34870</c:v>
                </c:pt>
                <c:pt idx="44655">
                  <c:v>34870</c:v>
                </c:pt>
                <c:pt idx="44656">
                  <c:v>34890</c:v>
                </c:pt>
                <c:pt idx="44657">
                  <c:v>12750</c:v>
                </c:pt>
                <c:pt idx="44658">
                  <c:v>12750</c:v>
                </c:pt>
                <c:pt idx="44659">
                  <c:v>12750</c:v>
                </c:pt>
                <c:pt idx="44660">
                  <c:v>12760</c:v>
                </c:pt>
                <c:pt idx="44661">
                  <c:v>12775</c:v>
                </c:pt>
                <c:pt idx="44662">
                  <c:v>12790</c:v>
                </c:pt>
                <c:pt idx="44663">
                  <c:v>12790</c:v>
                </c:pt>
                <c:pt idx="44664">
                  <c:v>12790</c:v>
                </c:pt>
                <c:pt idx="44665">
                  <c:v>12790</c:v>
                </c:pt>
                <c:pt idx="44666">
                  <c:v>12790</c:v>
                </c:pt>
                <c:pt idx="44667">
                  <c:v>12884</c:v>
                </c:pt>
                <c:pt idx="44668">
                  <c:v>12894</c:v>
                </c:pt>
                <c:pt idx="44669">
                  <c:v>12895</c:v>
                </c:pt>
                <c:pt idx="44670">
                  <c:v>12950</c:v>
                </c:pt>
                <c:pt idx="44671">
                  <c:v>12950</c:v>
                </c:pt>
                <c:pt idx="44672">
                  <c:v>12950</c:v>
                </c:pt>
                <c:pt idx="44673">
                  <c:v>12985</c:v>
                </c:pt>
                <c:pt idx="44674">
                  <c:v>12985</c:v>
                </c:pt>
                <c:pt idx="44675">
                  <c:v>12990</c:v>
                </c:pt>
                <c:pt idx="44676">
                  <c:v>12990</c:v>
                </c:pt>
                <c:pt idx="44677">
                  <c:v>9960</c:v>
                </c:pt>
                <c:pt idx="44678">
                  <c:v>10260</c:v>
                </c:pt>
                <c:pt idx="44679">
                  <c:v>10880</c:v>
                </c:pt>
                <c:pt idx="44680">
                  <c:v>11680</c:v>
                </c:pt>
                <c:pt idx="44681">
                  <c:v>11750</c:v>
                </c:pt>
                <c:pt idx="44682">
                  <c:v>12424</c:v>
                </c:pt>
                <c:pt idx="44683">
                  <c:v>12490</c:v>
                </c:pt>
                <c:pt idx="44684">
                  <c:v>12969</c:v>
                </c:pt>
                <c:pt idx="44685">
                  <c:v>13335</c:v>
                </c:pt>
                <c:pt idx="44686">
                  <c:v>13369</c:v>
                </c:pt>
                <c:pt idx="44687">
                  <c:v>13401</c:v>
                </c:pt>
                <c:pt idx="44688">
                  <c:v>13880</c:v>
                </c:pt>
                <c:pt idx="44689">
                  <c:v>13890</c:v>
                </c:pt>
                <c:pt idx="44690">
                  <c:v>13950</c:v>
                </c:pt>
                <c:pt idx="44691">
                  <c:v>13990</c:v>
                </c:pt>
                <c:pt idx="44692">
                  <c:v>14791</c:v>
                </c:pt>
                <c:pt idx="44693">
                  <c:v>15250</c:v>
                </c:pt>
                <c:pt idx="44694">
                  <c:v>15450</c:v>
                </c:pt>
                <c:pt idx="44695">
                  <c:v>15480</c:v>
                </c:pt>
                <c:pt idx="44696">
                  <c:v>15480</c:v>
                </c:pt>
                <c:pt idx="44697">
                  <c:v>9746</c:v>
                </c:pt>
                <c:pt idx="44698">
                  <c:v>9880</c:v>
                </c:pt>
                <c:pt idx="44699">
                  <c:v>10490</c:v>
                </c:pt>
                <c:pt idx="44700">
                  <c:v>10590</c:v>
                </c:pt>
                <c:pt idx="44701">
                  <c:v>10590</c:v>
                </c:pt>
                <c:pt idx="44702">
                  <c:v>10690</c:v>
                </c:pt>
                <c:pt idx="44703">
                  <c:v>10790</c:v>
                </c:pt>
                <c:pt idx="44704">
                  <c:v>10790</c:v>
                </c:pt>
                <c:pt idx="44705">
                  <c:v>10870</c:v>
                </c:pt>
                <c:pt idx="44706">
                  <c:v>10990</c:v>
                </c:pt>
                <c:pt idx="44707">
                  <c:v>10990</c:v>
                </c:pt>
                <c:pt idx="44708">
                  <c:v>10990</c:v>
                </c:pt>
                <c:pt idx="44709">
                  <c:v>10990</c:v>
                </c:pt>
                <c:pt idx="44710">
                  <c:v>10990</c:v>
                </c:pt>
                <c:pt idx="44711">
                  <c:v>10990</c:v>
                </c:pt>
                <c:pt idx="44712">
                  <c:v>10990</c:v>
                </c:pt>
                <c:pt idx="44713">
                  <c:v>11290</c:v>
                </c:pt>
                <c:pt idx="44714">
                  <c:v>11395</c:v>
                </c:pt>
                <c:pt idx="44715">
                  <c:v>11489</c:v>
                </c:pt>
                <c:pt idx="44716">
                  <c:v>11780</c:v>
                </c:pt>
                <c:pt idx="44717">
                  <c:v>9550</c:v>
                </c:pt>
                <c:pt idx="44718">
                  <c:v>9790</c:v>
                </c:pt>
                <c:pt idx="44719">
                  <c:v>10390</c:v>
                </c:pt>
                <c:pt idx="44720">
                  <c:v>10390</c:v>
                </c:pt>
                <c:pt idx="44721">
                  <c:v>10390</c:v>
                </c:pt>
                <c:pt idx="44722">
                  <c:v>10990</c:v>
                </c:pt>
                <c:pt idx="44723">
                  <c:v>10990</c:v>
                </c:pt>
                <c:pt idx="44724">
                  <c:v>10990</c:v>
                </c:pt>
                <c:pt idx="44725">
                  <c:v>11080</c:v>
                </c:pt>
                <c:pt idx="44726">
                  <c:v>11880</c:v>
                </c:pt>
                <c:pt idx="44727">
                  <c:v>11990</c:v>
                </c:pt>
                <c:pt idx="44728">
                  <c:v>11990</c:v>
                </c:pt>
                <c:pt idx="44729">
                  <c:v>12290</c:v>
                </c:pt>
                <c:pt idx="44730">
                  <c:v>12790</c:v>
                </c:pt>
                <c:pt idx="44731">
                  <c:v>13380</c:v>
                </c:pt>
                <c:pt idx="44732">
                  <c:v>13490</c:v>
                </c:pt>
                <c:pt idx="44733">
                  <c:v>14290</c:v>
                </c:pt>
                <c:pt idx="44734">
                  <c:v>14350</c:v>
                </c:pt>
                <c:pt idx="44735">
                  <c:v>14489</c:v>
                </c:pt>
                <c:pt idx="44736">
                  <c:v>61450</c:v>
                </c:pt>
                <c:pt idx="44737">
                  <c:v>62850</c:v>
                </c:pt>
                <c:pt idx="44738">
                  <c:v>63336</c:v>
                </c:pt>
                <c:pt idx="44739">
                  <c:v>63950</c:v>
                </c:pt>
                <c:pt idx="44740">
                  <c:v>64445</c:v>
                </c:pt>
                <c:pt idx="44741">
                  <c:v>64450</c:v>
                </c:pt>
                <c:pt idx="44742">
                  <c:v>66850</c:v>
                </c:pt>
                <c:pt idx="44743">
                  <c:v>66990</c:v>
                </c:pt>
                <c:pt idx="44744">
                  <c:v>67890</c:v>
                </c:pt>
                <c:pt idx="44745">
                  <c:v>69850</c:v>
                </c:pt>
                <c:pt idx="44746">
                  <c:v>69850</c:v>
                </c:pt>
                <c:pt idx="44747">
                  <c:v>73850</c:v>
                </c:pt>
                <c:pt idx="44748">
                  <c:v>74850</c:v>
                </c:pt>
                <c:pt idx="44749">
                  <c:v>75890</c:v>
                </c:pt>
                <c:pt idx="44750">
                  <c:v>76750</c:v>
                </c:pt>
                <c:pt idx="44751">
                  <c:v>76755</c:v>
                </c:pt>
                <c:pt idx="44752">
                  <c:v>77700</c:v>
                </c:pt>
                <c:pt idx="44753">
                  <c:v>79850</c:v>
                </c:pt>
                <c:pt idx="44754">
                  <c:v>79850</c:v>
                </c:pt>
                <c:pt idx="44755">
                  <c:v>79900</c:v>
                </c:pt>
                <c:pt idx="44756">
                  <c:v>34955</c:v>
                </c:pt>
                <c:pt idx="44757">
                  <c:v>34970</c:v>
                </c:pt>
                <c:pt idx="44758">
                  <c:v>34995</c:v>
                </c:pt>
                <c:pt idx="44759">
                  <c:v>35495</c:v>
                </c:pt>
                <c:pt idx="44760">
                  <c:v>35600</c:v>
                </c:pt>
                <c:pt idx="44761">
                  <c:v>35744</c:v>
                </c:pt>
                <c:pt idx="44762">
                  <c:v>35870</c:v>
                </c:pt>
                <c:pt idx="44763">
                  <c:v>35930</c:v>
                </c:pt>
                <c:pt idx="44764">
                  <c:v>35980</c:v>
                </c:pt>
                <c:pt idx="44765">
                  <c:v>36320</c:v>
                </c:pt>
                <c:pt idx="44766">
                  <c:v>36414</c:v>
                </c:pt>
                <c:pt idx="44767">
                  <c:v>36470</c:v>
                </c:pt>
                <c:pt idx="44768">
                  <c:v>36700</c:v>
                </c:pt>
                <c:pt idx="44769">
                  <c:v>36740</c:v>
                </c:pt>
                <c:pt idx="44770">
                  <c:v>36740</c:v>
                </c:pt>
                <c:pt idx="44771">
                  <c:v>36740</c:v>
                </c:pt>
                <c:pt idx="44772">
                  <c:v>36870</c:v>
                </c:pt>
                <c:pt idx="44773">
                  <c:v>36880</c:v>
                </c:pt>
                <c:pt idx="44774">
                  <c:v>36880</c:v>
                </c:pt>
                <c:pt idx="44775">
                  <c:v>12990</c:v>
                </c:pt>
                <c:pt idx="44776">
                  <c:v>12990</c:v>
                </c:pt>
                <c:pt idx="44777">
                  <c:v>12990</c:v>
                </c:pt>
                <c:pt idx="44778">
                  <c:v>12991</c:v>
                </c:pt>
                <c:pt idx="44779">
                  <c:v>12994</c:v>
                </c:pt>
                <c:pt idx="44780">
                  <c:v>12995</c:v>
                </c:pt>
                <c:pt idx="44781">
                  <c:v>13245</c:v>
                </c:pt>
                <c:pt idx="44782">
                  <c:v>13250</c:v>
                </c:pt>
                <c:pt idx="44783">
                  <c:v>13250</c:v>
                </c:pt>
                <c:pt idx="44784">
                  <c:v>13250</c:v>
                </c:pt>
                <c:pt idx="44785">
                  <c:v>13254</c:v>
                </c:pt>
                <c:pt idx="44786">
                  <c:v>13254</c:v>
                </c:pt>
                <c:pt idx="44787">
                  <c:v>13350</c:v>
                </c:pt>
                <c:pt idx="44788">
                  <c:v>13430</c:v>
                </c:pt>
                <c:pt idx="44789">
                  <c:v>13440</c:v>
                </c:pt>
                <c:pt idx="44790">
                  <c:v>13485</c:v>
                </c:pt>
                <c:pt idx="44791">
                  <c:v>13490</c:v>
                </c:pt>
                <c:pt idx="44792">
                  <c:v>13500</c:v>
                </c:pt>
                <c:pt idx="44793">
                  <c:v>13580</c:v>
                </c:pt>
                <c:pt idx="44794">
                  <c:v>15490</c:v>
                </c:pt>
                <c:pt idx="44795">
                  <c:v>15960</c:v>
                </c:pt>
                <c:pt idx="44796">
                  <c:v>16327</c:v>
                </c:pt>
                <c:pt idx="44797">
                  <c:v>16670</c:v>
                </c:pt>
                <c:pt idx="44798">
                  <c:v>16849</c:v>
                </c:pt>
                <c:pt idx="44799">
                  <c:v>16860</c:v>
                </c:pt>
                <c:pt idx="44800">
                  <c:v>16964</c:v>
                </c:pt>
                <c:pt idx="44801">
                  <c:v>17160</c:v>
                </c:pt>
                <c:pt idx="44802">
                  <c:v>17250</c:v>
                </c:pt>
                <c:pt idx="44803">
                  <c:v>17346</c:v>
                </c:pt>
                <c:pt idx="44804">
                  <c:v>17385</c:v>
                </c:pt>
                <c:pt idx="44805">
                  <c:v>17450</c:v>
                </c:pt>
                <c:pt idx="44806">
                  <c:v>17500</c:v>
                </c:pt>
                <c:pt idx="44807">
                  <c:v>17661</c:v>
                </c:pt>
                <c:pt idx="44808">
                  <c:v>17790</c:v>
                </c:pt>
                <c:pt idx="44809">
                  <c:v>17890</c:v>
                </c:pt>
                <c:pt idx="44810">
                  <c:v>17950</c:v>
                </c:pt>
                <c:pt idx="44811">
                  <c:v>17950</c:v>
                </c:pt>
                <c:pt idx="44812">
                  <c:v>12495</c:v>
                </c:pt>
                <c:pt idx="44813">
                  <c:v>12790</c:v>
                </c:pt>
                <c:pt idx="44814">
                  <c:v>12890</c:v>
                </c:pt>
                <c:pt idx="44815">
                  <c:v>12890</c:v>
                </c:pt>
                <c:pt idx="44816">
                  <c:v>12980</c:v>
                </c:pt>
                <c:pt idx="44817">
                  <c:v>13380</c:v>
                </c:pt>
                <c:pt idx="44818">
                  <c:v>13490</c:v>
                </c:pt>
                <c:pt idx="44819">
                  <c:v>13790</c:v>
                </c:pt>
                <c:pt idx="44820">
                  <c:v>13880</c:v>
                </c:pt>
                <c:pt idx="44821">
                  <c:v>13990</c:v>
                </c:pt>
                <c:pt idx="44822">
                  <c:v>13990</c:v>
                </c:pt>
                <c:pt idx="44823">
                  <c:v>14250</c:v>
                </c:pt>
                <c:pt idx="44824">
                  <c:v>14470</c:v>
                </c:pt>
                <c:pt idx="44825">
                  <c:v>14470</c:v>
                </c:pt>
                <c:pt idx="44826">
                  <c:v>14990</c:v>
                </c:pt>
                <c:pt idx="44827">
                  <c:v>14990</c:v>
                </c:pt>
                <c:pt idx="44828">
                  <c:v>14926</c:v>
                </c:pt>
                <c:pt idx="44829">
                  <c:v>14926</c:v>
                </c:pt>
                <c:pt idx="44830">
                  <c:v>14950</c:v>
                </c:pt>
                <c:pt idx="44831">
                  <c:v>14990</c:v>
                </c:pt>
                <c:pt idx="44832">
                  <c:v>15378</c:v>
                </c:pt>
                <c:pt idx="44833">
                  <c:v>15490</c:v>
                </c:pt>
                <c:pt idx="44834">
                  <c:v>15580</c:v>
                </c:pt>
                <c:pt idx="44835">
                  <c:v>15590</c:v>
                </c:pt>
                <c:pt idx="44836">
                  <c:v>15890</c:v>
                </c:pt>
                <c:pt idx="44837">
                  <c:v>15890</c:v>
                </c:pt>
                <c:pt idx="44838">
                  <c:v>16290</c:v>
                </c:pt>
                <c:pt idx="44839">
                  <c:v>16450</c:v>
                </c:pt>
                <c:pt idx="44840">
                  <c:v>16490</c:v>
                </c:pt>
                <c:pt idx="44841">
                  <c:v>16490</c:v>
                </c:pt>
                <c:pt idx="44842">
                  <c:v>16750</c:v>
                </c:pt>
                <c:pt idx="44843">
                  <c:v>16750</c:v>
                </c:pt>
                <c:pt idx="44844">
                  <c:v>16750</c:v>
                </c:pt>
                <c:pt idx="44845">
                  <c:v>16950</c:v>
                </c:pt>
                <c:pt idx="44846">
                  <c:v>16950</c:v>
                </c:pt>
                <c:pt idx="44847">
                  <c:v>16950</c:v>
                </c:pt>
                <c:pt idx="44848">
                  <c:v>18290</c:v>
                </c:pt>
                <c:pt idx="44849">
                  <c:v>18710</c:v>
                </c:pt>
                <c:pt idx="44850">
                  <c:v>18880</c:v>
                </c:pt>
                <c:pt idx="44851">
                  <c:v>18950</c:v>
                </c:pt>
                <c:pt idx="44852">
                  <c:v>18990</c:v>
                </c:pt>
                <c:pt idx="44853">
                  <c:v>18990</c:v>
                </c:pt>
                <c:pt idx="44854">
                  <c:v>19500</c:v>
                </c:pt>
                <c:pt idx="44855">
                  <c:v>19690</c:v>
                </c:pt>
                <c:pt idx="44856">
                  <c:v>19955</c:v>
                </c:pt>
                <c:pt idx="44857">
                  <c:v>19990</c:v>
                </c:pt>
                <c:pt idx="44858">
                  <c:v>19990</c:v>
                </c:pt>
                <c:pt idx="44859">
                  <c:v>19990</c:v>
                </c:pt>
                <c:pt idx="44860">
                  <c:v>19990</c:v>
                </c:pt>
                <c:pt idx="44861">
                  <c:v>20390</c:v>
                </c:pt>
                <c:pt idx="44862">
                  <c:v>20489</c:v>
                </c:pt>
                <c:pt idx="44863">
                  <c:v>20990</c:v>
                </c:pt>
                <c:pt idx="44864">
                  <c:v>21450</c:v>
                </c:pt>
                <c:pt idx="44865">
                  <c:v>21490</c:v>
                </c:pt>
                <c:pt idx="44866">
                  <c:v>21490</c:v>
                </c:pt>
                <c:pt idx="44867">
                  <c:v>21960</c:v>
                </c:pt>
                <c:pt idx="44868">
                  <c:v>14990</c:v>
                </c:pt>
                <c:pt idx="44869">
                  <c:v>14990</c:v>
                </c:pt>
                <c:pt idx="44870">
                  <c:v>14995</c:v>
                </c:pt>
                <c:pt idx="44871">
                  <c:v>15550</c:v>
                </c:pt>
                <c:pt idx="44872">
                  <c:v>15889</c:v>
                </c:pt>
                <c:pt idx="44873">
                  <c:v>15900</c:v>
                </c:pt>
                <c:pt idx="44874">
                  <c:v>15990</c:v>
                </c:pt>
                <c:pt idx="44875">
                  <c:v>15990</c:v>
                </c:pt>
                <c:pt idx="44876">
                  <c:v>15995</c:v>
                </c:pt>
                <c:pt idx="44877">
                  <c:v>16100</c:v>
                </c:pt>
                <c:pt idx="44878">
                  <c:v>16280</c:v>
                </c:pt>
                <c:pt idx="44879">
                  <c:v>16479</c:v>
                </c:pt>
                <c:pt idx="44880">
                  <c:v>16490</c:v>
                </c:pt>
                <c:pt idx="44881">
                  <c:v>16490</c:v>
                </c:pt>
                <c:pt idx="44882">
                  <c:v>16490</c:v>
                </c:pt>
                <c:pt idx="44883">
                  <c:v>16490</c:v>
                </c:pt>
                <c:pt idx="44884">
                  <c:v>16490</c:v>
                </c:pt>
                <c:pt idx="44885">
                  <c:v>16490</c:v>
                </c:pt>
                <c:pt idx="44886">
                  <c:v>16590</c:v>
                </c:pt>
                <c:pt idx="44887">
                  <c:v>16590</c:v>
                </c:pt>
                <c:pt idx="44888">
                  <c:v>16950</c:v>
                </c:pt>
                <c:pt idx="44889">
                  <c:v>16990</c:v>
                </c:pt>
                <c:pt idx="44890">
                  <c:v>17250</c:v>
                </c:pt>
                <c:pt idx="44891">
                  <c:v>17290</c:v>
                </c:pt>
                <c:pt idx="44892">
                  <c:v>17350</c:v>
                </c:pt>
                <c:pt idx="44893">
                  <c:v>17450</c:v>
                </c:pt>
                <c:pt idx="44894">
                  <c:v>17490</c:v>
                </c:pt>
                <c:pt idx="44895">
                  <c:v>17550</c:v>
                </c:pt>
                <c:pt idx="44896">
                  <c:v>17550</c:v>
                </c:pt>
                <c:pt idx="44897">
                  <c:v>17550</c:v>
                </c:pt>
                <c:pt idx="44898">
                  <c:v>17650</c:v>
                </c:pt>
                <c:pt idx="44899">
                  <c:v>17680</c:v>
                </c:pt>
                <c:pt idx="44900">
                  <c:v>17740</c:v>
                </c:pt>
                <c:pt idx="44901">
                  <c:v>17840</c:v>
                </c:pt>
                <c:pt idx="44902">
                  <c:v>17950</c:v>
                </c:pt>
                <c:pt idx="44903">
                  <c:v>17950</c:v>
                </c:pt>
                <c:pt idx="44904">
                  <c:v>18250</c:v>
                </c:pt>
                <c:pt idx="44905">
                  <c:v>18490</c:v>
                </c:pt>
                <c:pt idx="44906">
                  <c:v>18490</c:v>
                </c:pt>
                <c:pt idx="44907">
                  <c:v>18490</c:v>
                </c:pt>
                <c:pt idx="44908">
                  <c:v>21980</c:v>
                </c:pt>
                <c:pt idx="44909">
                  <c:v>22263</c:v>
                </c:pt>
                <c:pt idx="44910">
                  <c:v>22570</c:v>
                </c:pt>
                <c:pt idx="44911">
                  <c:v>22980</c:v>
                </c:pt>
                <c:pt idx="44912">
                  <c:v>22990</c:v>
                </c:pt>
                <c:pt idx="44913">
                  <c:v>23387</c:v>
                </c:pt>
                <c:pt idx="44914">
                  <c:v>23470</c:v>
                </c:pt>
                <c:pt idx="44915">
                  <c:v>23470</c:v>
                </c:pt>
                <c:pt idx="44916">
                  <c:v>23470</c:v>
                </c:pt>
                <c:pt idx="44917">
                  <c:v>23860</c:v>
                </c:pt>
                <c:pt idx="44918">
                  <c:v>23880</c:v>
                </c:pt>
                <c:pt idx="44919">
                  <c:v>23880</c:v>
                </c:pt>
                <c:pt idx="44920">
                  <c:v>23890</c:v>
                </c:pt>
                <c:pt idx="44921">
                  <c:v>23900</c:v>
                </c:pt>
                <c:pt idx="44922">
                  <c:v>23950</c:v>
                </c:pt>
                <c:pt idx="44923">
                  <c:v>23990</c:v>
                </c:pt>
                <c:pt idx="44924">
                  <c:v>23990</c:v>
                </c:pt>
                <c:pt idx="44925">
                  <c:v>24202</c:v>
                </c:pt>
                <c:pt idx="44926">
                  <c:v>24330</c:v>
                </c:pt>
                <c:pt idx="44927">
                  <c:v>24450</c:v>
                </c:pt>
                <c:pt idx="44928">
                  <c:v>16590</c:v>
                </c:pt>
                <c:pt idx="44929">
                  <c:v>16690</c:v>
                </c:pt>
                <c:pt idx="44930">
                  <c:v>16690</c:v>
                </c:pt>
                <c:pt idx="44931">
                  <c:v>16690</c:v>
                </c:pt>
                <c:pt idx="44932">
                  <c:v>16890</c:v>
                </c:pt>
                <c:pt idx="44933">
                  <c:v>16890</c:v>
                </c:pt>
                <c:pt idx="44934">
                  <c:v>16970</c:v>
                </c:pt>
                <c:pt idx="44935">
                  <c:v>16980</c:v>
                </c:pt>
                <c:pt idx="44936">
                  <c:v>16990</c:v>
                </c:pt>
                <c:pt idx="44937">
                  <c:v>16990</c:v>
                </c:pt>
                <c:pt idx="44938">
                  <c:v>16990</c:v>
                </c:pt>
                <c:pt idx="44939">
                  <c:v>16990</c:v>
                </c:pt>
                <c:pt idx="44940">
                  <c:v>16990</c:v>
                </c:pt>
                <c:pt idx="44941">
                  <c:v>16990</c:v>
                </c:pt>
                <c:pt idx="44942">
                  <c:v>16990</c:v>
                </c:pt>
                <c:pt idx="44943">
                  <c:v>16998</c:v>
                </c:pt>
                <c:pt idx="44944">
                  <c:v>17250</c:v>
                </c:pt>
                <c:pt idx="44945">
                  <c:v>17255</c:v>
                </c:pt>
                <c:pt idx="44946">
                  <c:v>17390</c:v>
                </c:pt>
                <c:pt idx="44947">
                  <c:v>17480</c:v>
                </c:pt>
                <c:pt idx="44948">
                  <c:v>18550</c:v>
                </c:pt>
                <c:pt idx="44949">
                  <c:v>18950</c:v>
                </c:pt>
                <c:pt idx="44950">
                  <c:v>18990</c:v>
                </c:pt>
                <c:pt idx="44951">
                  <c:v>18990</c:v>
                </c:pt>
                <c:pt idx="44952">
                  <c:v>18990</c:v>
                </c:pt>
                <c:pt idx="44953">
                  <c:v>19270</c:v>
                </c:pt>
                <c:pt idx="44954">
                  <c:v>19290</c:v>
                </c:pt>
                <c:pt idx="44955">
                  <c:v>19290</c:v>
                </c:pt>
                <c:pt idx="44956">
                  <c:v>19290</c:v>
                </c:pt>
                <c:pt idx="44957">
                  <c:v>19290</c:v>
                </c:pt>
                <c:pt idx="44958">
                  <c:v>19350</c:v>
                </c:pt>
                <c:pt idx="44959">
                  <c:v>19440</c:v>
                </c:pt>
                <c:pt idx="44960">
                  <c:v>19450</c:v>
                </c:pt>
                <c:pt idx="44961">
                  <c:v>19450</c:v>
                </c:pt>
                <c:pt idx="44962">
                  <c:v>19690</c:v>
                </c:pt>
                <c:pt idx="44963">
                  <c:v>19840</c:v>
                </c:pt>
                <c:pt idx="44964">
                  <c:v>19850</c:v>
                </c:pt>
                <c:pt idx="44965">
                  <c:v>19890</c:v>
                </c:pt>
                <c:pt idx="44966">
                  <c:v>19950</c:v>
                </c:pt>
                <c:pt idx="44967">
                  <c:v>19970</c:v>
                </c:pt>
                <c:pt idx="44968">
                  <c:v>24450</c:v>
                </c:pt>
                <c:pt idx="44969">
                  <c:v>24490</c:v>
                </c:pt>
                <c:pt idx="44970">
                  <c:v>24660</c:v>
                </c:pt>
                <c:pt idx="44971">
                  <c:v>24689</c:v>
                </c:pt>
                <c:pt idx="44972">
                  <c:v>24763</c:v>
                </c:pt>
                <c:pt idx="44973">
                  <c:v>24851</c:v>
                </c:pt>
                <c:pt idx="44974">
                  <c:v>24874</c:v>
                </c:pt>
                <c:pt idx="44975">
                  <c:v>24960</c:v>
                </c:pt>
                <c:pt idx="44976">
                  <c:v>24970</c:v>
                </c:pt>
                <c:pt idx="44977">
                  <c:v>24970</c:v>
                </c:pt>
                <c:pt idx="44978">
                  <c:v>24990</c:v>
                </c:pt>
                <c:pt idx="44979">
                  <c:v>25405</c:v>
                </c:pt>
                <c:pt idx="44980">
                  <c:v>25460</c:v>
                </c:pt>
                <c:pt idx="44981">
                  <c:v>25490</c:v>
                </c:pt>
                <c:pt idx="44982">
                  <c:v>25770</c:v>
                </c:pt>
                <c:pt idx="44983">
                  <c:v>25940</c:v>
                </c:pt>
                <c:pt idx="44984">
                  <c:v>25950</c:v>
                </c:pt>
                <c:pt idx="44985">
                  <c:v>25970</c:v>
                </c:pt>
                <c:pt idx="44986">
                  <c:v>25990</c:v>
                </c:pt>
                <c:pt idx="44987">
                  <c:v>25990</c:v>
                </c:pt>
                <c:pt idx="44988">
                  <c:v>17489</c:v>
                </c:pt>
                <c:pt idx="44989">
                  <c:v>17489</c:v>
                </c:pt>
                <c:pt idx="44990">
                  <c:v>17489</c:v>
                </c:pt>
                <c:pt idx="44991">
                  <c:v>17489</c:v>
                </c:pt>
                <c:pt idx="44992">
                  <c:v>17489</c:v>
                </c:pt>
                <c:pt idx="44993">
                  <c:v>17489</c:v>
                </c:pt>
                <c:pt idx="44994">
                  <c:v>17580</c:v>
                </c:pt>
                <c:pt idx="44995">
                  <c:v>17591</c:v>
                </c:pt>
                <c:pt idx="44996">
                  <c:v>17600</c:v>
                </c:pt>
                <c:pt idx="44997">
                  <c:v>17791</c:v>
                </c:pt>
                <c:pt idx="44998">
                  <c:v>17791</c:v>
                </c:pt>
                <c:pt idx="44999">
                  <c:v>17791</c:v>
                </c:pt>
                <c:pt idx="45000">
                  <c:v>17791</c:v>
                </c:pt>
                <c:pt idx="45001">
                  <c:v>17791</c:v>
                </c:pt>
                <c:pt idx="45002">
                  <c:v>17791</c:v>
                </c:pt>
                <c:pt idx="45003">
                  <c:v>17791</c:v>
                </c:pt>
                <c:pt idx="45004">
                  <c:v>17791</c:v>
                </c:pt>
                <c:pt idx="45005">
                  <c:v>17791</c:v>
                </c:pt>
                <c:pt idx="45006">
                  <c:v>17791</c:v>
                </c:pt>
                <c:pt idx="45007">
                  <c:v>17950</c:v>
                </c:pt>
                <c:pt idx="45008">
                  <c:v>19970</c:v>
                </c:pt>
                <c:pt idx="45009">
                  <c:v>20290</c:v>
                </c:pt>
                <c:pt idx="45010">
                  <c:v>20450</c:v>
                </c:pt>
                <c:pt idx="45011">
                  <c:v>20450</c:v>
                </c:pt>
                <c:pt idx="45012">
                  <c:v>20470</c:v>
                </c:pt>
                <c:pt idx="45013">
                  <c:v>20470</c:v>
                </c:pt>
                <c:pt idx="45014">
                  <c:v>20490</c:v>
                </c:pt>
                <c:pt idx="45015">
                  <c:v>20490</c:v>
                </c:pt>
                <c:pt idx="45016">
                  <c:v>20590</c:v>
                </c:pt>
                <c:pt idx="45017">
                  <c:v>20740</c:v>
                </c:pt>
                <c:pt idx="45018">
                  <c:v>20930</c:v>
                </c:pt>
                <c:pt idx="45019">
                  <c:v>20950</c:v>
                </c:pt>
                <c:pt idx="45020">
                  <c:v>20950</c:v>
                </c:pt>
                <c:pt idx="45021">
                  <c:v>20980</c:v>
                </c:pt>
                <c:pt idx="45022">
                  <c:v>20990</c:v>
                </c:pt>
                <c:pt idx="45023">
                  <c:v>20990</c:v>
                </c:pt>
                <c:pt idx="45024">
                  <c:v>21350</c:v>
                </c:pt>
                <c:pt idx="45025">
                  <c:v>21350</c:v>
                </c:pt>
                <c:pt idx="45026">
                  <c:v>21450</c:v>
                </c:pt>
                <c:pt idx="45027">
                  <c:v>26150</c:v>
                </c:pt>
                <c:pt idx="45028">
                  <c:v>26250</c:v>
                </c:pt>
                <c:pt idx="45029">
                  <c:v>26350</c:v>
                </c:pt>
                <c:pt idx="45030">
                  <c:v>26450</c:v>
                </c:pt>
                <c:pt idx="45031">
                  <c:v>26450</c:v>
                </c:pt>
                <c:pt idx="45032">
                  <c:v>26490</c:v>
                </c:pt>
                <c:pt idx="45033">
                  <c:v>26710</c:v>
                </c:pt>
                <c:pt idx="45034">
                  <c:v>26801</c:v>
                </c:pt>
                <c:pt idx="45035">
                  <c:v>26950</c:v>
                </c:pt>
                <c:pt idx="45036">
                  <c:v>27130</c:v>
                </c:pt>
                <c:pt idx="45037">
                  <c:v>27170</c:v>
                </c:pt>
                <c:pt idx="45038">
                  <c:v>27170</c:v>
                </c:pt>
                <c:pt idx="45039">
                  <c:v>27351</c:v>
                </c:pt>
                <c:pt idx="45040">
                  <c:v>27410</c:v>
                </c:pt>
                <c:pt idx="45041">
                  <c:v>27410</c:v>
                </c:pt>
                <c:pt idx="45042">
                  <c:v>27410</c:v>
                </c:pt>
                <c:pt idx="45043">
                  <c:v>27420</c:v>
                </c:pt>
                <c:pt idx="45044">
                  <c:v>27441</c:v>
                </c:pt>
                <c:pt idx="45045">
                  <c:v>27490</c:v>
                </c:pt>
                <c:pt idx="45046">
                  <c:v>27490</c:v>
                </c:pt>
                <c:pt idx="45047">
                  <c:v>21599</c:v>
                </c:pt>
                <c:pt idx="45048">
                  <c:v>21740</c:v>
                </c:pt>
                <c:pt idx="45049">
                  <c:v>21740</c:v>
                </c:pt>
                <c:pt idx="45050">
                  <c:v>21790</c:v>
                </c:pt>
                <c:pt idx="45051">
                  <c:v>21790</c:v>
                </c:pt>
                <c:pt idx="45052">
                  <c:v>21950</c:v>
                </c:pt>
                <c:pt idx="45053">
                  <c:v>21950</c:v>
                </c:pt>
                <c:pt idx="45054">
                  <c:v>21980</c:v>
                </c:pt>
                <c:pt idx="45055">
                  <c:v>22450</c:v>
                </c:pt>
                <c:pt idx="45056">
                  <c:v>22630</c:v>
                </c:pt>
                <c:pt idx="45057">
                  <c:v>22790</c:v>
                </c:pt>
                <c:pt idx="45058">
                  <c:v>22890</c:v>
                </c:pt>
                <c:pt idx="45059">
                  <c:v>22950</c:v>
                </c:pt>
                <c:pt idx="45060">
                  <c:v>23290</c:v>
                </c:pt>
                <c:pt idx="45061">
                  <c:v>23482</c:v>
                </c:pt>
                <c:pt idx="45062">
                  <c:v>23490</c:v>
                </c:pt>
                <c:pt idx="45063">
                  <c:v>23490</c:v>
                </c:pt>
                <c:pt idx="45064">
                  <c:v>23590</c:v>
                </c:pt>
                <c:pt idx="45065">
                  <c:v>23740</c:v>
                </c:pt>
                <c:pt idx="45066">
                  <c:v>23740</c:v>
                </c:pt>
                <c:pt idx="45067">
                  <c:v>27720</c:v>
                </c:pt>
                <c:pt idx="45068">
                  <c:v>27760</c:v>
                </c:pt>
                <c:pt idx="45069">
                  <c:v>27784</c:v>
                </c:pt>
                <c:pt idx="45070">
                  <c:v>27977</c:v>
                </c:pt>
                <c:pt idx="45071">
                  <c:v>27990</c:v>
                </c:pt>
                <c:pt idx="45072">
                  <c:v>28414</c:v>
                </c:pt>
                <c:pt idx="45073">
                  <c:v>28444</c:v>
                </c:pt>
                <c:pt idx="45074">
                  <c:v>28860</c:v>
                </c:pt>
                <c:pt idx="45075">
                  <c:v>28950</c:v>
                </c:pt>
                <c:pt idx="45076">
                  <c:v>28950</c:v>
                </c:pt>
                <c:pt idx="45077">
                  <c:v>28990</c:v>
                </c:pt>
                <c:pt idx="45078">
                  <c:v>29186</c:v>
                </c:pt>
                <c:pt idx="45079">
                  <c:v>29450</c:v>
                </c:pt>
                <c:pt idx="45080">
                  <c:v>29450</c:v>
                </c:pt>
                <c:pt idx="45081">
                  <c:v>29450</c:v>
                </c:pt>
                <c:pt idx="45082">
                  <c:v>29451</c:v>
                </c:pt>
                <c:pt idx="45083">
                  <c:v>29492</c:v>
                </c:pt>
                <c:pt idx="45084">
                  <c:v>29493</c:v>
                </c:pt>
                <c:pt idx="45085">
                  <c:v>29750</c:v>
                </c:pt>
                <c:pt idx="45086">
                  <c:v>29944</c:v>
                </c:pt>
                <c:pt idx="45087">
                  <c:v>18650</c:v>
                </c:pt>
                <c:pt idx="45088">
                  <c:v>18679</c:v>
                </c:pt>
                <c:pt idx="45089">
                  <c:v>18744</c:v>
                </c:pt>
                <c:pt idx="45090">
                  <c:v>18744</c:v>
                </c:pt>
                <c:pt idx="45091">
                  <c:v>18790</c:v>
                </c:pt>
                <c:pt idx="45092">
                  <c:v>18790</c:v>
                </c:pt>
                <c:pt idx="45093">
                  <c:v>18800</c:v>
                </c:pt>
                <c:pt idx="45094">
                  <c:v>18850</c:v>
                </c:pt>
                <c:pt idx="45095">
                  <c:v>18850</c:v>
                </c:pt>
                <c:pt idx="45096">
                  <c:v>18890</c:v>
                </c:pt>
                <c:pt idx="45097">
                  <c:v>18980</c:v>
                </c:pt>
                <c:pt idx="45098">
                  <c:v>19490</c:v>
                </c:pt>
                <c:pt idx="45099">
                  <c:v>19490</c:v>
                </c:pt>
                <c:pt idx="45100">
                  <c:v>19490</c:v>
                </c:pt>
                <c:pt idx="45101">
                  <c:v>19500</c:v>
                </c:pt>
                <c:pt idx="45102">
                  <c:v>19594</c:v>
                </c:pt>
                <c:pt idx="45103">
                  <c:v>19679</c:v>
                </c:pt>
                <c:pt idx="45104">
                  <c:v>19780</c:v>
                </c:pt>
                <c:pt idx="45105">
                  <c:v>19790</c:v>
                </c:pt>
                <c:pt idx="45106">
                  <c:v>23790</c:v>
                </c:pt>
                <c:pt idx="45107">
                  <c:v>23840</c:v>
                </c:pt>
                <c:pt idx="45108">
                  <c:v>23890</c:v>
                </c:pt>
                <c:pt idx="45109">
                  <c:v>23950</c:v>
                </c:pt>
                <c:pt idx="45110">
                  <c:v>23950</c:v>
                </c:pt>
                <c:pt idx="45111">
                  <c:v>23950</c:v>
                </c:pt>
                <c:pt idx="45112">
                  <c:v>23970</c:v>
                </c:pt>
                <c:pt idx="45113">
                  <c:v>23990</c:v>
                </c:pt>
                <c:pt idx="45114">
                  <c:v>23999</c:v>
                </c:pt>
                <c:pt idx="45115">
                  <c:v>24250</c:v>
                </c:pt>
                <c:pt idx="45116">
                  <c:v>24303</c:v>
                </c:pt>
                <c:pt idx="45117">
                  <c:v>24350</c:v>
                </c:pt>
                <c:pt idx="45118">
                  <c:v>24440</c:v>
                </c:pt>
                <c:pt idx="45119">
                  <c:v>24450</c:v>
                </c:pt>
                <c:pt idx="45120">
                  <c:v>24490</c:v>
                </c:pt>
                <c:pt idx="45121">
                  <c:v>24550</c:v>
                </c:pt>
                <c:pt idx="45122">
                  <c:v>24550</c:v>
                </c:pt>
                <c:pt idx="45123">
                  <c:v>24840</c:v>
                </c:pt>
                <c:pt idx="45124">
                  <c:v>24880</c:v>
                </c:pt>
                <c:pt idx="45125">
                  <c:v>24950</c:v>
                </c:pt>
                <c:pt idx="45126">
                  <c:v>29950</c:v>
                </c:pt>
                <c:pt idx="45127">
                  <c:v>29950</c:v>
                </c:pt>
                <c:pt idx="45128">
                  <c:v>29983</c:v>
                </c:pt>
                <c:pt idx="45129">
                  <c:v>30397</c:v>
                </c:pt>
                <c:pt idx="45130">
                  <c:v>30440</c:v>
                </c:pt>
                <c:pt idx="45131">
                  <c:v>30800</c:v>
                </c:pt>
                <c:pt idx="45132">
                  <c:v>30941</c:v>
                </c:pt>
                <c:pt idx="45133">
                  <c:v>30987</c:v>
                </c:pt>
                <c:pt idx="45134">
                  <c:v>31440</c:v>
                </c:pt>
                <c:pt idx="45135">
                  <c:v>31450</c:v>
                </c:pt>
                <c:pt idx="45136">
                  <c:v>31450</c:v>
                </c:pt>
                <c:pt idx="45137">
                  <c:v>31488</c:v>
                </c:pt>
                <c:pt idx="45138">
                  <c:v>31490</c:v>
                </c:pt>
                <c:pt idx="45139">
                  <c:v>31725</c:v>
                </c:pt>
                <c:pt idx="45140">
                  <c:v>31990</c:v>
                </c:pt>
                <c:pt idx="45141">
                  <c:v>32188</c:v>
                </c:pt>
                <c:pt idx="45142">
                  <c:v>32950</c:v>
                </c:pt>
                <c:pt idx="45143">
                  <c:v>32950</c:v>
                </c:pt>
                <c:pt idx="45144">
                  <c:v>32982</c:v>
                </c:pt>
                <c:pt idx="45145">
                  <c:v>32990</c:v>
                </c:pt>
                <c:pt idx="45146">
                  <c:v>19790</c:v>
                </c:pt>
                <c:pt idx="45147">
                  <c:v>19870</c:v>
                </c:pt>
                <c:pt idx="45148">
                  <c:v>19890</c:v>
                </c:pt>
                <c:pt idx="45149">
                  <c:v>19900</c:v>
                </c:pt>
                <c:pt idx="45150">
                  <c:v>19949</c:v>
                </c:pt>
                <c:pt idx="45151">
                  <c:v>19979</c:v>
                </c:pt>
                <c:pt idx="45152">
                  <c:v>19980</c:v>
                </c:pt>
                <c:pt idx="45153">
                  <c:v>19989</c:v>
                </c:pt>
                <c:pt idx="45154">
                  <c:v>19990</c:v>
                </c:pt>
                <c:pt idx="45155">
                  <c:v>19990</c:v>
                </c:pt>
                <c:pt idx="45156">
                  <c:v>19990</c:v>
                </c:pt>
                <c:pt idx="45157">
                  <c:v>19990</c:v>
                </c:pt>
                <c:pt idx="45158">
                  <c:v>19990</c:v>
                </c:pt>
                <c:pt idx="45159">
                  <c:v>19990</c:v>
                </c:pt>
                <c:pt idx="45160">
                  <c:v>20080</c:v>
                </c:pt>
                <c:pt idx="45161">
                  <c:v>20439</c:v>
                </c:pt>
                <c:pt idx="45162">
                  <c:v>20449</c:v>
                </c:pt>
                <c:pt idx="45163">
                  <c:v>20530</c:v>
                </c:pt>
                <c:pt idx="45164">
                  <c:v>20580</c:v>
                </c:pt>
                <c:pt idx="45165">
                  <c:v>24950</c:v>
                </c:pt>
                <c:pt idx="45166">
                  <c:v>24950</c:v>
                </c:pt>
                <c:pt idx="45167">
                  <c:v>24990</c:v>
                </c:pt>
                <c:pt idx="45168">
                  <c:v>24990</c:v>
                </c:pt>
                <c:pt idx="45169">
                  <c:v>25450</c:v>
                </c:pt>
                <c:pt idx="45170">
                  <c:v>25550</c:v>
                </c:pt>
                <c:pt idx="45171">
                  <c:v>25840</c:v>
                </c:pt>
                <c:pt idx="45172">
                  <c:v>25990</c:v>
                </c:pt>
                <c:pt idx="45173">
                  <c:v>25990</c:v>
                </c:pt>
                <c:pt idx="45174">
                  <c:v>26240</c:v>
                </c:pt>
                <c:pt idx="45175">
                  <c:v>26390</c:v>
                </c:pt>
                <c:pt idx="45176">
                  <c:v>26450</c:v>
                </c:pt>
                <c:pt idx="45177">
                  <c:v>26740</c:v>
                </c:pt>
                <c:pt idx="45178">
                  <c:v>26929</c:v>
                </c:pt>
                <c:pt idx="45179">
                  <c:v>26970</c:v>
                </c:pt>
                <c:pt idx="45180">
                  <c:v>26990</c:v>
                </c:pt>
                <c:pt idx="45181">
                  <c:v>27250</c:v>
                </c:pt>
                <c:pt idx="45182">
                  <c:v>27790</c:v>
                </c:pt>
                <c:pt idx="45183">
                  <c:v>27990</c:v>
                </c:pt>
                <c:pt idx="45184">
                  <c:v>27990</c:v>
                </c:pt>
                <c:pt idx="45185">
                  <c:v>33148</c:v>
                </c:pt>
                <c:pt idx="45186">
                  <c:v>33295</c:v>
                </c:pt>
                <c:pt idx="45187">
                  <c:v>33413</c:v>
                </c:pt>
                <c:pt idx="45188">
                  <c:v>33450</c:v>
                </c:pt>
                <c:pt idx="45189">
                  <c:v>33450</c:v>
                </c:pt>
                <c:pt idx="45190">
                  <c:v>33650</c:v>
                </c:pt>
                <c:pt idx="45191">
                  <c:v>33950</c:v>
                </c:pt>
                <c:pt idx="45192">
                  <c:v>33970</c:v>
                </c:pt>
                <c:pt idx="45193">
                  <c:v>33977</c:v>
                </c:pt>
                <c:pt idx="45194">
                  <c:v>33991</c:v>
                </c:pt>
                <c:pt idx="45195">
                  <c:v>34297</c:v>
                </c:pt>
                <c:pt idx="45196">
                  <c:v>34350</c:v>
                </c:pt>
                <c:pt idx="45197">
                  <c:v>34562</c:v>
                </c:pt>
                <c:pt idx="45198">
                  <c:v>34750</c:v>
                </c:pt>
                <c:pt idx="45199">
                  <c:v>34852</c:v>
                </c:pt>
                <c:pt idx="45200">
                  <c:v>34878</c:v>
                </c:pt>
                <c:pt idx="45201">
                  <c:v>34950</c:v>
                </c:pt>
                <c:pt idx="45202">
                  <c:v>35450</c:v>
                </c:pt>
                <c:pt idx="45203">
                  <c:v>35450</c:v>
                </c:pt>
                <c:pt idx="45204">
                  <c:v>20790</c:v>
                </c:pt>
                <c:pt idx="45205">
                  <c:v>20889</c:v>
                </c:pt>
                <c:pt idx="45206">
                  <c:v>20890</c:v>
                </c:pt>
                <c:pt idx="45207">
                  <c:v>20890</c:v>
                </c:pt>
                <c:pt idx="45208">
                  <c:v>20890</c:v>
                </c:pt>
                <c:pt idx="45209">
                  <c:v>20890</c:v>
                </c:pt>
                <c:pt idx="45210">
                  <c:v>20890</c:v>
                </c:pt>
                <c:pt idx="45211">
                  <c:v>20890</c:v>
                </c:pt>
                <c:pt idx="45212">
                  <c:v>20925</c:v>
                </c:pt>
                <c:pt idx="45213">
                  <c:v>20970</c:v>
                </c:pt>
                <c:pt idx="45214">
                  <c:v>20990</c:v>
                </c:pt>
                <c:pt idx="45215">
                  <c:v>20990</c:v>
                </c:pt>
                <c:pt idx="45216">
                  <c:v>21121</c:v>
                </c:pt>
                <c:pt idx="45217">
                  <c:v>21190</c:v>
                </c:pt>
                <c:pt idx="45218">
                  <c:v>21290</c:v>
                </c:pt>
                <c:pt idx="45219">
                  <c:v>21340</c:v>
                </c:pt>
                <c:pt idx="45220">
                  <c:v>21490</c:v>
                </c:pt>
                <c:pt idx="45221">
                  <c:v>21490</c:v>
                </c:pt>
                <c:pt idx="45222">
                  <c:v>21490</c:v>
                </c:pt>
                <c:pt idx="45223">
                  <c:v>21490</c:v>
                </c:pt>
                <c:pt idx="45224">
                  <c:v>28280</c:v>
                </c:pt>
                <c:pt idx="45225">
                  <c:v>28450</c:v>
                </c:pt>
                <c:pt idx="45226">
                  <c:v>28470</c:v>
                </c:pt>
                <c:pt idx="45227">
                  <c:v>28890</c:v>
                </c:pt>
                <c:pt idx="45228">
                  <c:v>28950</c:v>
                </c:pt>
                <c:pt idx="45229">
                  <c:v>28960</c:v>
                </c:pt>
                <c:pt idx="45230">
                  <c:v>28980</c:v>
                </c:pt>
                <c:pt idx="45231">
                  <c:v>29450</c:v>
                </c:pt>
                <c:pt idx="45232">
                  <c:v>29790</c:v>
                </c:pt>
                <c:pt idx="45233">
                  <c:v>29890</c:v>
                </c:pt>
                <c:pt idx="45234">
                  <c:v>29950</c:v>
                </c:pt>
                <c:pt idx="45235">
                  <c:v>29950</c:v>
                </c:pt>
                <c:pt idx="45236">
                  <c:v>29950</c:v>
                </c:pt>
                <c:pt idx="45237">
                  <c:v>30450</c:v>
                </c:pt>
                <c:pt idx="45238">
                  <c:v>30860</c:v>
                </c:pt>
                <c:pt idx="45239">
                  <c:v>30950</c:v>
                </c:pt>
                <c:pt idx="45240">
                  <c:v>30950</c:v>
                </c:pt>
                <c:pt idx="45241">
                  <c:v>30990</c:v>
                </c:pt>
                <c:pt idx="45242">
                  <c:v>19900</c:v>
                </c:pt>
                <c:pt idx="45243">
                  <c:v>19990</c:v>
                </c:pt>
                <c:pt idx="45244">
                  <c:v>20490</c:v>
                </c:pt>
                <c:pt idx="45245">
                  <c:v>21400</c:v>
                </c:pt>
                <c:pt idx="45246">
                  <c:v>21900</c:v>
                </c:pt>
                <c:pt idx="45247">
                  <c:v>21990</c:v>
                </c:pt>
                <c:pt idx="45248">
                  <c:v>22990</c:v>
                </c:pt>
                <c:pt idx="45249">
                  <c:v>23400</c:v>
                </c:pt>
                <c:pt idx="45250">
                  <c:v>23970</c:v>
                </c:pt>
                <c:pt idx="45251">
                  <c:v>24980</c:v>
                </c:pt>
                <c:pt idx="45252">
                  <c:v>24990</c:v>
                </c:pt>
                <c:pt idx="45253">
                  <c:v>25160</c:v>
                </c:pt>
                <c:pt idx="45254">
                  <c:v>25357</c:v>
                </c:pt>
                <c:pt idx="45255">
                  <c:v>25520</c:v>
                </c:pt>
                <c:pt idx="45256">
                  <c:v>25900</c:v>
                </c:pt>
                <c:pt idx="45257">
                  <c:v>25990</c:v>
                </c:pt>
                <c:pt idx="45258">
                  <c:v>28060</c:v>
                </c:pt>
                <c:pt idx="45259">
                  <c:v>28520</c:v>
                </c:pt>
                <c:pt idx="45260">
                  <c:v>29197</c:v>
                </c:pt>
                <c:pt idx="45261">
                  <c:v>30386</c:v>
                </c:pt>
                <c:pt idx="45262">
                  <c:v>33850</c:v>
                </c:pt>
                <c:pt idx="45263">
                  <c:v>33879</c:v>
                </c:pt>
                <c:pt idx="45264">
                  <c:v>33880</c:v>
                </c:pt>
                <c:pt idx="45265">
                  <c:v>33990</c:v>
                </c:pt>
                <c:pt idx="45266">
                  <c:v>34080</c:v>
                </c:pt>
                <c:pt idx="45267">
                  <c:v>34400</c:v>
                </c:pt>
                <c:pt idx="45268">
                  <c:v>34495</c:v>
                </c:pt>
                <c:pt idx="45269">
                  <c:v>34860</c:v>
                </c:pt>
                <c:pt idx="45270">
                  <c:v>34870</c:v>
                </c:pt>
                <c:pt idx="45271">
                  <c:v>34880</c:v>
                </c:pt>
                <c:pt idx="45272">
                  <c:v>34990</c:v>
                </c:pt>
                <c:pt idx="45273">
                  <c:v>34990</c:v>
                </c:pt>
                <c:pt idx="45274">
                  <c:v>34995</c:v>
                </c:pt>
                <c:pt idx="45275">
                  <c:v>34995</c:v>
                </c:pt>
                <c:pt idx="45276">
                  <c:v>34995</c:v>
                </c:pt>
                <c:pt idx="45277">
                  <c:v>34995</c:v>
                </c:pt>
                <c:pt idx="45278">
                  <c:v>35290</c:v>
                </c:pt>
                <c:pt idx="45279">
                  <c:v>35450</c:v>
                </c:pt>
                <c:pt idx="45280">
                  <c:v>35470</c:v>
                </c:pt>
                <c:pt idx="45281">
                  <c:v>35804</c:v>
                </c:pt>
                <c:pt idx="45282">
                  <c:v>12990</c:v>
                </c:pt>
                <c:pt idx="45283">
                  <c:v>12990</c:v>
                </c:pt>
                <c:pt idx="45284">
                  <c:v>12990</c:v>
                </c:pt>
                <c:pt idx="45285">
                  <c:v>12990</c:v>
                </c:pt>
                <c:pt idx="45286">
                  <c:v>12990</c:v>
                </c:pt>
                <c:pt idx="45287">
                  <c:v>13170</c:v>
                </c:pt>
                <c:pt idx="45288">
                  <c:v>13333</c:v>
                </c:pt>
                <c:pt idx="45289">
                  <c:v>13333</c:v>
                </c:pt>
                <c:pt idx="45290">
                  <c:v>13333</c:v>
                </c:pt>
                <c:pt idx="45291">
                  <c:v>13555</c:v>
                </c:pt>
                <c:pt idx="45292">
                  <c:v>13590</c:v>
                </c:pt>
                <c:pt idx="45293">
                  <c:v>13595</c:v>
                </c:pt>
                <c:pt idx="45294">
                  <c:v>13595</c:v>
                </c:pt>
                <c:pt idx="45295">
                  <c:v>13780</c:v>
                </c:pt>
                <c:pt idx="45296">
                  <c:v>13795</c:v>
                </c:pt>
                <c:pt idx="45297">
                  <c:v>13880</c:v>
                </c:pt>
                <c:pt idx="45298">
                  <c:v>13880</c:v>
                </c:pt>
                <c:pt idx="45299">
                  <c:v>13880</c:v>
                </c:pt>
                <c:pt idx="45300">
                  <c:v>13940</c:v>
                </c:pt>
                <c:pt idx="45301">
                  <c:v>13940</c:v>
                </c:pt>
                <c:pt idx="45302">
                  <c:v>32900</c:v>
                </c:pt>
                <c:pt idx="45303">
                  <c:v>33490</c:v>
                </c:pt>
                <c:pt idx="45304">
                  <c:v>36990</c:v>
                </c:pt>
                <c:pt idx="45305">
                  <c:v>37290</c:v>
                </c:pt>
                <c:pt idx="45306">
                  <c:v>37490</c:v>
                </c:pt>
                <c:pt idx="45307">
                  <c:v>37770</c:v>
                </c:pt>
                <c:pt idx="45308">
                  <c:v>37990</c:v>
                </c:pt>
                <c:pt idx="45309">
                  <c:v>41811</c:v>
                </c:pt>
                <c:pt idx="45310">
                  <c:v>49990</c:v>
                </c:pt>
                <c:pt idx="45311">
                  <c:v>60900</c:v>
                </c:pt>
                <c:pt idx="45312">
                  <c:v>62400</c:v>
                </c:pt>
                <c:pt idx="45313">
                  <c:v>73900</c:v>
                </c:pt>
                <c:pt idx="45314">
                  <c:v>77900</c:v>
                </c:pt>
                <c:pt idx="45315">
                  <c:v>86900</c:v>
                </c:pt>
                <c:pt idx="45316">
                  <c:v>117900</c:v>
                </c:pt>
                <c:pt idx="45317">
                  <c:v>139888</c:v>
                </c:pt>
                <c:pt idx="45318">
                  <c:v>151890</c:v>
                </c:pt>
                <c:pt idx="45319">
                  <c:v>238900</c:v>
                </c:pt>
                <c:pt idx="45320">
                  <c:v>9480</c:v>
                </c:pt>
                <c:pt idx="45321">
                  <c:v>9480</c:v>
                </c:pt>
                <c:pt idx="45322">
                  <c:v>35870</c:v>
                </c:pt>
                <c:pt idx="45323">
                  <c:v>35879</c:v>
                </c:pt>
                <c:pt idx="45324">
                  <c:v>35995</c:v>
                </c:pt>
                <c:pt idx="45325">
                  <c:v>35995</c:v>
                </c:pt>
                <c:pt idx="45326">
                  <c:v>36390</c:v>
                </c:pt>
                <c:pt idx="45327">
                  <c:v>36495</c:v>
                </c:pt>
                <c:pt idx="45328">
                  <c:v>36590</c:v>
                </c:pt>
                <c:pt idx="45329">
                  <c:v>36670</c:v>
                </c:pt>
                <c:pt idx="45330">
                  <c:v>36790</c:v>
                </c:pt>
                <c:pt idx="45331">
                  <c:v>37430</c:v>
                </c:pt>
                <c:pt idx="45332">
                  <c:v>37590</c:v>
                </c:pt>
                <c:pt idx="45333">
                  <c:v>37695</c:v>
                </c:pt>
                <c:pt idx="45334">
                  <c:v>37790</c:v>
                </c:pt>
                <c:pt idx="45335">
                  <c:v>37970</c:v>
                </c:pt>
                <c:pt idx="45336">
                  <c:v>38390</c:v>
                </c:pt>
                <c:pt idx="45337">
                  <c:v>38480</c:v>
                </c:pt>
                <c:pt idx="45338">
                  <c:v>38670</c:v>
                </c:pt>
                <c:pt idx="45339">
                  <c:v>38780</c:v>
                </c:pt>
                <c:pt idx="45340">
                  <c:v>38990</c:v>
                </c:pt>
                <c:pt idx="45341">
                  <c:v>39280</c:v>
                </c:pt>
                <c:pt idx="45342">
                  <c:v>13940</c:v>
                </c:pt>
                <c:pt idx="45343">
                  <c:v>13990</c:v>
                </c:pt>
                <c:pt idx="45344">
                  <c:v>13990</c:v>
                </c:pt>
                <c:pt idx="45345">
                  <c:v>13990</c:v>
                </c:pt>
                <c:pt idx="45346">
                  <c:v>13990</c:v>
                </c:pt>
                <c:pt idx="45347">
                  <c:v>13990</c:v>
                </c:pt>
                <c:pt idx="45348">
                  <c:v>13990</c:v>
                </c:pt>
                <c:pt idx="45349">
                  <c:v>13990</c:v>
                </c:pt>
                <c:pt idx="45350">
                  <c:v>14199</c:v>
                </c:pt>
                <c:pt idx="45351">
                  <c:v>14255</c:v>
                </c:pt>
                <c:pt idx="45352">
                  <c:v>14290</c:v>
                </c:pt>
                <c:pt idx="45353">
                  <c:v>14290</c:v>
                </c:pt>
                <c:pt idx="45354">
                  <c:v>14290</c:v>
                </c:pt>
                <c:pt idx="45355">
                  <c:v>14290</c:v>
                </c:pt>
                <c:pt idx="45356">
                  <c:v>14290</c:v>
                </c:pt>
                <c:pt idx="45357">
                  <c:v>14290</c:v>
                </c:pt>
                <c:pt idx="45358">
                  <c:v>14290</c:v>
                </c:pt>
                <c:pt idx="45359">
                  <c:v>14299</c:v>
                </c:pt>
                <c:pt idx="45360">
                  <c:v>14490</c:v>
                </c:pt>
                <c:pt idx="45361">
                  <c:v>14490</c:v>
                </c:pt>
                <c:pt idx="45362">
                  <c:v>9480</c:v>
                </c:pt>
                <c:pt idx="45363">
                  <c:v>9690</c:v>
                </c:pt>
                <c:pt idx="45364">
                  <c:v>9755</c:v>
                </c:pt>
                <c:pt idx="45365">
                  <c:v>9780</c:v>
                </c:pt>
                <c:pt idx="45366">
                  <c:v>9780</c:v>
                </c:pt>
                <c:pt idx="45367">
                  <c:v>9890</c:v>
                </c:pt>
                <c:pt idx="45368">
                  <c:v>9980</c:v>
                </c:pt>
                <c:pt idx="45369">
                  <c:v>9980</c:v>
                </c:pt>
                <c:pt idx="45370">
                  <c:v>9990</c:v>
                </c:pt>
                <c:pt idx="45371">
                  <c:v>10100</c:v>
                </c:pt>
                <c:pt idx="45372">
                  <c:v>10340</c:v>
                </c:pt>
                <c:pt idx="45373">
                  <c:v>10580</c:v>
                </c:pt>
                <c:pt idx="45374">
                  <c:v>10790</c:v>
                </c:pt>
                <c:pt idx="45375">
                  <c:v>10980</c:v>
                </c:pt>
                <c:pt idx="45376">
                  <c:v>10989</c:v>
                </c:pt>
                <c:pt idx="45377">
                  <c:v>10989</c:v>
                </c:pt>
                <c:pt idx="45378">
                  <c:v>11180</c:v>
                </c:pt>
                <c:pt idx="45379">
                  <c:v>11180</c:v>
                </c:pt>
                <c:pt idx="45380">
                  <c:v>11180</c:v>
                </c:pt>
                <c:pt idx="45381">
                  <c:v>11180</c:v>
                </c:pt>
                <c:pt idx="45382">
                  <c:v>39496</c:v>
                </c:pt>
                <c:pt idx="45383">
                  <c:v>39670</c:v>
                </c:pt>
                <c:pt idx="45384">
                  <c:v>39670</c:v>
                </c:pt>
                <c:pt idx="45385">
                  <c:v>39840</c:v>
                </c:pt>
                <c:pt idx="45386">
                  <c:v>39850</c:v>
                </c:pt>
                <c:pt idx="45387">
                  <c:v>39925</c:v>
                </c:pt>
                <c:pt idx="45388">
                  <c:v>39970</c:v>
                </c:pt>
                <c:pt idx="45389">
                  <c:v>39970</c:v>
                </c:pt>
                <c:pt idx="45390">
                  <c:v>40193</c:v>
                </c:pt>
                <c:pt idx="45391">
                  <c:v>40580</c:v>
                </c:pt>
                <c:pt idx="45392">
                  <c:v>40950</c:v>
                </c:pt>
                <c:pt idx="45393">
                  <c:v>41000</c:v>
                </c:pt>
                <c:pt idx="45394">
                  <c:v>41000</c:v>
                </c:pt>
                <c:pt idx="45395">
                  <c:v>41300</c:v>
                </c:pt>
                <c:pt idx="45396">
                  <c:v>41370</c:v>
                </c:pt>
                <c:pt idx="45397">
                  <c:v>41470</c:v>
                </c:pt>
                <c:pt idx="45398">
                  <c:v>41470</c:v>
                </c:pt>
                <c:pt idx="45399">
                  <c:v>41470</c:v>
                </c:pt>
                <c:pt idx="45400">
                  <c:v>41470</c:v>
                </c:pt>
                <c:pt idx="45401">
                  <c:v>41870</c:v>
                </c:pt>
                <c:pt idx="45402">
                  <c:v>14490</c:v>
                </c:pt>
                <c:pt idx="45403">
                  <c:v>14490</c:v>
                </c:pt>
                <c:pt idx="45404">
                  <c:v>14490</c:v>
                </c:pt>
                <c:pt idx="45405">
                  <c:v>14490</c:v>
                </c:pt>
                <c:pt idx="45406">
                  <c:v>14490</c:v>
                </c:pt>
                <c:pt idx="45407">
                  <c:v>14490</c:v>
                </c:pt>
                <c:pt idx="45408">
                  <c:v>14490</c:v>
                </c:pt>
                <c:pt idx="45409">
                  <c:v>14490</c:v>
                </c:pt>
                <c:pt idx="45410">
                  <c:v>14490</c:v>
                </c:pt>
                <c:pt idx="45411">
                  <c:v>14490</c:v>
                </c:pt>
                <c:pt idx="45412">
                  <c:v>14490</c:v>
                </c:pt>
                <c:pt idx="45413">
                  <c:v>14490</c:v>
                </c:pt>
                <c:pt idx="45414">
                  <c:v>14490</c:v>
                </c:pt>
                <c:pt idx="45415">
                  <c:v>14490</c:v>
                </c:pt>
                <c:pt idx="45416">
                  <c:v>14490</c:v>
                </c:pt>
                <c:pt idx="45417">
                  <c:v>14495</c:v>
                </c:pt>
                <c:pt idx="45418">
                  <c:v>14499</c:v>
                </c:pt>
                <c:pt idx="45419">
                  <c:v>14555</c:v>
                </c:pt>
                <c:pt idx="45420">
                  <c:v>14580</c:v>
                </c:pt>
                <c:pt idx="45421">
                  <c:v>14640</c:v>
                </c:pt>
                <c:pt idx="45422">
                  <c:v>11189</c:v>
                </c:pt>
                <c:pt idx="45423">
                  <c:v>11189</c:v>
                </c:pt>
                <c:pt idx="45424">
                  <c:v>11380</c:v>
                </c:pt>
                <c:pt idx="45425">
                  <c:v>11389</c:v>
                </c:pt>
                <c:pt idx="45426">
                  <c:v>11389</c:v>
                </c:pt>
                <c:pt idx="45427">
                  <c:v>11390</c:v>
                </c:pt>
                <c:pt idx="45428">
                  <c:v>11480</c:v>
                </c:pt>
                <c:pt idx="45429">
                  <c:v>11480</c:v>
                </c:pt>
                <c:pt idx="45430">
                  <c:v>11480</c:v>
                </c:pt>
                <c:pt idx="45431">
                  <c:v>11480</c:v>
                </c:pt>
                <c:pt idx="45432">
                  <c:v>11490</c:v>
                </c:pt>
                <c:pt idx="45433">
                  <c:v>11580</c:v>
                </c:pt>
                <c:pt idx="45434">
                  <c:v>11590</c:v>
                </c:pt>
                <c:pt idx="45435">
                  <c:v>11688</c:v>
                </c:pt>
                <c:pt idx="45436">
                  <c:v>11700</c:v>
                </c:pt>
                <c:pt idx="45437">
                  <c:v>11760</c:v>
                </c:pt>
                <c:pt idx="45438">
                  <c:v>11790</c:v>
                </c:pt>
                <c:pt idx="45439">
                  <c:v>11790</c:v>
                </c:pt>
                <c:pt idx="45440">
                  <c:v>11800</c:v>
                </c:pt>
                <c:pt idx="45441">
                  <c:v>11800</c:v>
                </c:pt>
                <c:pt idx="45442">
                  <c:v>41879</c:v>
                </c:pt>
                <c:pt idx="45443">
                  <c:v>41900</c:v>
                </c:pt>
                <c:pt idx="45444">
                  <c:v>41900</c:v>
                </c:pt>
                <c:pt idx="45445">
                  <c:v>41990</c:v>
                </c:pt>
                <c:pt idx="45446">
                  <c:v>42879</c:v>
                </c:pt>
                <c:pt idx="45447">
                  <c:v>43440</c:v>
                </c:pt>
                <c:pt idx="45448">
                  <c:v>43670</c:v>
                </c:pt>
                <c:pt idx="45449">
                  <c:v>43870</c:v>
                </c:pt>
                <c:pt idx="45450">
                  <c:v>43990</c:v>
                </c:pt>
                <c:pt idx="45451">
                  <c:v>44670</c:v>
                </c:pt>
                <c:pt idx="45452">
                  <c:v>44863</c:v>
                </c:pt>
                <c:pt idx="45453">
                  <c:v>44870</c:v>
                </c:pt>
                <c:pt idx="45454">
                  <c:v>44880</c:v>
                </c:pt>
                <c:pt idx="45455">
                  <c:v>44890</c:v>
                </c:pt>
                <c:pt idx="45456">
                  <c:v>44890</c:v>
                </c:pt>
                <c:pt idx="45457">
                  <c:v>44970</c:v>
                </c:pt>
                <c:pt idx="45458">
                  <c:v>44990</c:v>
                </c:pt>
                <c:pt idx="45459">
                  <c:v>45495</c:v>
                </c:pt>
                <c:pt idx="45460">
                  <c:v>45577</c:v>
                </c:pt>
                <c:pt idx="45461">
                  <c:v>14680</c:v>
                </c:pt>
                <c:pt idx="45462">
                  <c:v>14680</c:v>
                </c:pt>
                <c:pt idx="45463">
                  <c:v>14680</c:v>
                </c:pt>
                <c:pt idx="45464">
                  <c:v>14700</c:v>
                </c:pt>
                <c:pt idx="45465">
                  <c:v>14700</c:v>
                </c:pt>
                <c:pt idx="45466">
                  <c:v>14775</c:v>
                </c:pt>
                <c:pt idx="45467">
                  <c:v>14775</c:v>
                </c:pt>
                <c:pt idx="45468">
                  <c:v>14850</c:v>
                </c:pt>
                <c:pt idx="45469">
                  <c:v>14990</c:v>
                </c:pt>
                <c:pt idx="45470">
                  <c:v>14990</c:v>
                </c:pt>
                <c:pt idx="45471">
                  <c:v>14990</c:v>
                </c:pt>
                <c:pt idx="45472">
                  <c:v>14990</c:v>
                </c:pt>
                <c:pt idx="45473">
                  <c:v>14990</c:v>
                </c:pt>
                <c:pt idx="45474">
                  <c:v>14990</c:v>
                </c:pt>
                <c:pt idx="45475">
                  <c:v>14990</c:v>
                </c:pt>
                <c:pt idx="45476">
                  <c:v>14995</c:v>
                </c:pt>
                <c:pt idx="45477">
                  <c:v>14995</c:v>
                </c:pt>
                <c:pt idx="45478">
                  <c:v>15255</c:v>
                </c:pt>
                <c:pt idx="45479">
                  <c:v>15394</c:v>
                </c:pt>
                <c:pt idx="45480">
                  <c:v>15480</c:v>
                </c:pt>
                <c:pt idx="45481">
                  <c:v>11877</c:v>
                </c:pt>
                <c:pt idx="45482">
                  <c:v>11880</c:v>
                </c:pt>
                <c:pt idx="45483">
                  <c:v>11989</c:v>
                </c:pt>
                <c:pt idx="45484">
                  <c:v>11989</c:v>
                </c:pt>
                <c:pt idx="45485">
                  <c:v>11989</c:v>
                </c:pt>
                <c:pt idx="45486">
                  <c:v>11989</c:v>
                </c:pt>
                <c:pt idx="45487">
                  <c:v>11989</c:v>
                </c:pt>
                <c:pt idx="45488">
                  <c:v>11989</c:v>
                </c:pt>
                <c:pt idx="45489">
                  <c:v>11990</c:v>
                </c:pt>
                <c:pt idx="45490">
                  <c:v>11990</c:v>
                </c:pt>
                <c:pt idx="45491">
                  <c:v>11990</c:v>
                </c:pt>
                <c:pt idx="45492">
                  <c:v>11990</c:v>
                </c:pt>
                <c:pt idx="45493">
                  <c:v>12180</c:v>
                </c:pt>
                <c:pt idx="45494">
                  <c:v>12189</c:v>
                </c:pt>
                <c:pt idx="45495">
                  <c:v>12189</c:v>
                </c:pt>
                <c:pt idx="45496">
                  <c:v>12189</c:v>
                </c:pt>
                <c:pt idx="45497">
                  <c:v>12190</c:v>
                </c:pt>
                <c:pt idx="45498">
                  <c:v>12200</c:v>
                </c:pt>
                <c:pt idx="45499">
                  <c:v>12260</c:v>
                </c:pt>
                <c:pt idx="45500">
                  <c:v>12260</c:v>
                </c:pt>
                <c:pt idx="45501">
                  <c:v>45990</c:v>
                </c:pt>
                <c:pt idx="45502">
                  <c:v>45990</c:v>
                </c:pt>
                <c:pt idx="45503">
                  <c:v>45995</c:v>
                </c:pt>
                <c:pt idx="45504">
                  <c:v>46950</c:v>
                </c:pt>
                <c:pt idx="45505">
                  <c:v>46990</c:v>
                </c:pt>
                <c:pt idx="45506">
                  <c:v>46990</c:v>
                </c:pt>
                <c:pt idx="45507">
                  <c:v>46990</c:v>
                </c:pt>
                <c:pt idx="45508">
                  <c:v>47780</c:v>
                </c:pt>
                <c:pt idx="45509">
                  <c:v>47820</c:v>
                </c:pt>
                <c:pt idx="45510">
                  <c:v>47904</c:v>
                </c:pt>
                <c:pt idx="45511">
                  <c:v>48995</c:v>
                </c:pt>
                <c:pt idx="45512">
                  <c:v>49670</c:v>
                </c:pt>
                <c:pt idx="45513">
                  <c:v>49880</c:v>
                </c:pt>
                <c:pt idx="45514">
                  <c:v>50790</c:v>
                </c:pt>
                <c:pt idx="45515">
                  <c:v>50995</c:v>
                </c:pt>
                <c:pt idx="45516">
                  <c:v>51995</c:v>
                </c:pt>
                <c:pt idx="45517">
                  <c:v>52205</c:v>
                </c:pt>
                <c:pt idx="45518">
                  <c:v>52900</c:v>
                </c:pt>
                <c:pt idx="45519">
                  <c:v>15480</c:v>
                </c:pt>
                <c:pt idx="45520">
                  <c:v>15490</c:v>
                </c:pt>
                <c:pt idx="45521">
                  <c:v>15490</c:v>
                </c:pt>
                <c:pt idx="45522">
                  <c:v>15490</c:v>
                </c:pt>
                <c:pt idx="45523">
                  <c:v>15490</c:v>
                </c:pt>
                <c:pt idx="45524">
                  <c:v>15490</c:v>
                </c:pt>
                <c:pt idx="45525">
                  <c:v>15490</c:v>
                </c:pt>
                <c:pt idx="45526">
                  <c:v>15490</c:v>
                </c:pt>
                <c:pt idx="45527">
                  <c:v>15508</c:v>
                </c:pt>
                <c:pt idx="45528">
                  <c:v>15550</c:v>
                </c:pt>
                <c:pt idx="45529">
                  <c:v>15550</c:v>
                </c:pt>
                <c:pt idx="45530">
                  <c:v>15555</c:v>
                </c:pt>
                <c:pt idx="45531">
                  <c:v>15580</c:v>
                </c:pt>
                <c:pt idx="45532">
                  <c:v>15590</c:v>
                </c:pt>
                <c:pt idx="45533">
                  <c:v>15690</c:v>
                </c:pt>
                <c:pt idx="45534">
                  <c:v>15777</c:v>
                </c:pt>
                <c:pt idx="45535">
                  <c:v>15780</c:v>
                </c:pt>
                <c:pt idx="45536">
                  <c:v>15790</c:v>
                </c:pt>
                <c:pt idx="45537">
                  <c:v>15790</c:v>
                </c:pt>
                <c:pt idx="45538">
                  <c:v>15790</c:v>
                </c:pt>
                <c:pt idx="45539">
                  <c:v>12260</c:v>
                </c:pt>
                <c:pt idx="45540">
                  <c:v>12290</c:v>
                </c:pt>
                <c:pt idx="45541">
                  <c:v>12480</c:v>
                </c:pt>
                <c:pt idx="45542">
                  <c:v>12488</c:v>
                </c:pt>
                <c:pt idx="45543">
                  <c:v>12490</c:v>
                </c:pt>
                <c:pt idx="45544">
                  <c:v>12490</c:v>
                </c:pt>
                <c:pt idx="45545">
                  <c:v>12490</c:v>
                </c:pt>
                <c:pt idx="45546">
                  <c:v>12490</c:v>
                </c:pt>
                <c:pt idx="45547">
                  <c:v>12490</c:v>
                </c:pt>
                <c:pt idx="45548">
                  <c:v>12499</c:v>
                </c:pt>
                <c:pt idx="45549">
                  <c:v>12580</c:v>
                </c:pt>
                <c:pt idx="45550">
                  <c:v>12589</c:v>
                </c:pt>
                <c:pt idx="45551">
                  <c:v>12590</c:v>
                </c:pt>
                <c:pt idx="45552">
                  <c:v>12601</c:v>
                </c:pt>
                <c:pt idx="45553">
                  <c:v>12601</c:v>
                </c:pt>
                <c:pt idx="45554">
                  <c:v>12601</c:v>
                </c:pt>
                <c:pt idx="45555">
                  <c:v>12601</c:v>
                </c:pt>
                <c:pt idx="45556">
                  <c:v>12650</c:v>
                </c:pt>
                <c:pt idx="45557">
                  <c:v>12674</c:v>
                </c:pt>
                <c:pt idx="45558">
                  <c:v>12699</c:v>
                </c:pt>
                <c:pt idx="45559">
                  <c:v>53995</c:v>
                </c:pt>
                <c:pt idx="45560">
                  <c:v>54930</c:v>
                </c:pt>
                <c:pt idx="45561">
                  <c:v>55390</c:v>
                </c:pt>
                <c:pt idx="45562">
                  <c:v>55440</c:v>
                </c:pt>
                <c:pt idx="45563">
                  <c:v>55670</c:v>
                </c:pt>
                <c:pt idx="45564">
                  <c:v>55870</c:v>
                </c:pt>
                <c:pt idx="45565">
                  <c:v>55870</c:v>
                </c:pt>
                <c:pt idx="45566">
                  <c:v>55900</c:v>
                </c:pt>
                <c:pt idx="45567">
                  <c:v>56820</c:v>
                </c:pt>
                <c:pt idx="45568">
                  <c:v>57804</c:v>
                </c:pt>
                <c:pt idx="45569">
                  <c:v>59690</c:v>
                </c:pt>
                <c:pt idx="45570">
                  <c:v>59780</c:v>
                </c:pt>
                <c:pt idx="45571">
                  <c:v>59995</c:v>
                </c:pt>
                <c:pt idx="45572">
                  <c:v>62500</c:v>
                </c:pt>
                <c:pt idx="45573">
                  <c:v>62904</c:v>
                </c:pt>
                <c:pt idx="45574">
                  <c:v>63950</c:v>
                </c:pt>
                <c:pt idx="45575">
                  <c:v>64860</c:v>
                </c:pt>
                <c:pt idx="45576">
                  <c:v>64870</c:v>
                </c:pt>
                <c:pt idx="45577">
                  <c:v>65900</c:v>
                </c:pt>
                <c:pt idx="45578">
                  <c:v>15800</c:v>
                </c:pt>
                <c:pt idx="45579">
                  <c:v>15890</c:v>
                </c:pt>
                <c:pt idx="45580">
                  <c:v>15990</c:v>
                </c:pt>
                <c:pt idx="45581">
                  <c:v>15990</c:v>
                </c:pt>
                <c:pt idx="45582">
                  <c:v>15990</c:v>
                </c:pt>
                <c:pt idx="45583">
                  <c:v>15990</c:v>
                </c:pt>
                <c:pt idx="45584">
                  <c:v>15990</c:v>
                </c:pt>
                <c:pt idx="45585">
                  <c:v>15990</c:v>
                </c:pt>
                <c:pt idx="45586">
                  <c:v>15990</c:v>
                </c:pt>
                <c:pt idx="45587">
                  <c:v>15990</c:v>
                </c:pt>
                <c:pt idx="45588">
                  <c:v>15990</c:v>
                </c:pt>
                <c:pt idx="45589">
                  <c:v>15990</c:v>
                </c:pt>
                <c:pt idx="45590">
                  <c:v>15990</c:v>
                </c:pt>
                <c:pt idx="45591">
                  <c:v>15990</c:v>
                </c:pt>
                <c:pt idx="45592">
                  <c:v>15995</c:v>
                </c:pt>
                <c:pt idx="45593">
                  <c:v>15995</c:v>
                </c:pt>
                <c:pt idx="45594">
                  <c:v>15995</c:v>
                </c:pt>
                <c:pt idx="45595">
                  <c:v>16190</c:v>
                </c:pt>
                <c:pt idx="45596">
                  <c:v>16290</c:v>
                </c:pt>
                <c:pt idx="45597">
                  <c:v>16290</c:v>
                </c:pt>
                <c:pt idx="45598">
                  <c:v>12750</c:v>
                </c:pt>
                <c:pt idx="45599">
                  <c:v>12789</c:v>
                </c:pt>
                <c:pt idx="45600">
                  <c:v>12790</c:v>
                </c:pt>
                <c:pt idx="45601">
                  <c:v>12790</c:v>
                </c:pt>
                <c:pt idx="45602">
                  <c:v>12890</c:v>
                </c:pt>
                <c:pt idx="45603">
                  <c:v>12990</c:v>
                </c:pt>
                <c:pt idx="45604">
                  <c:v>12990</c:v>
                </c:pt>
                <c:pt idx="45605">
                  <c:v>12990</c:v>
                </c:pt>
                <c:pt idx="45606">
                  <c:v>12990</c:v>
                </c:pt>
                <c:pt idx="45607">
                  <c:v>13180</c:v>
                </c:pt>
                <c:pt idx="45608">
                  <c:v>13180</c:v>
                </c:pt>
                <c:pt idx="45609">
                  <c:v>13180</c:v>
                </c:pt>
                <c:pt idx="45610">
                  <c:v>13221</c:v>
                </c:pt>
                <c:pt idx="45611">
                  <c:v>13250</c:v>
                </c:pt>
                <c:pt idx="45612">
                  <c:v>13280</c:v>
                </c:pt>
                <c:pt idx="45613">
                  <c:v>13280</c:v>
                </c:pt>
                <c:pt idx="45614">
                  <c:v>13280</c:v>
                </c:pt>
                <c:pt idx="45615">
                  <c:v>13280</c:v>
                </c:pt>
                <c:pt idx="45616">
                  <c:v>13290</c:v>
                </c:pt>
                <c:pt idx="45617">
                  <c:v>67404</c:v>
                </c:pt>
                <c:pt idx="45618">
                  <c:v>67640</c:v>
                </c:pt>
                <c:pt idx="45619">
                  <c:v>67870</c:v>
                </c:pt>
                <c:pt idx="45620">
                  <c:v>67870</c:v>
                </c:pt>
                <c:pt idx="45621">
                  <c:v>69285</c:v>
                </c:pt>
                <c:pt idx="45622">
                  <c:v>69890</c:v>
                </c:pt>
                <c:pt idx="45623">
                  <c:v>69890</c:v>
                </c:pt>
                <c:pt idx="45624">
                  <c:v>71370</c:v>
                </c:pt>
                <c:pt idx="45625">
                  <c:v>71870</c:v>
                </c:pt>
                <c:pt idx="45626">
                  <c:v>72900</c:v>
                </c:pt>
                <c:pt idx="45627">
                  <c:v>73200</c:v>
                </c:pt>
                <c:pt idx="45628">
                  <c:v>74890</c:v>
                </c:pt>
                <c:pt idx="45629">
                  <c:v>75000</c:v>
                </c:pt>
                <c:pt idx="45630">
                  <c:v>75045</c:v>
                </c:pt>
                <c:pt idx="45631">
                  <c:v>75500</c:v>
                </c:pt>
                <c:pt idx="45632">
                  <c:v>75920</c:v>
                </c:pt>
                <c:pt idx="45633">
                  <c:v>76700</c:v>
                </c:pt>
                <c:pt idx="45634">
                  <c:v>76870</c:v>
                </c:pt>
                <c:pt idx="45635">
                  <c:v>76900</c:v>
                </c:pt>
                <c:pt idx="45636">
                  <c:v>77990</c:v>
                </c:pt>
                <c:pt idx="45637">
                  <c:v>16290</c:v>
                </c:pt>
                <c:pt idx="45638">
                  <c:v>16290</c:v>
                </c:pt>
                <c:pt idx="45639">
                  <c:v>16350</c:v>
                </c:pt>
                <c:pt idx="45640">
                  <c:v>16350</c:v>
                </c:pt>
                <c:pt idx="45641">
                  <c:v>16490</c:v>
                </c:pt>
                <c:pt idx="45642">
                  <c:v>16490</c:v>
                </c:pt>
                <c:pt idx="45643">
                  <c:v>16490</c:v>
                </c:pt>
                <c:pt idx="45644">
                  <c:v>16590</c:v>
                </c:pt>
                <c:pt idx="45645">
                  <c:v>16690</c:v>
                </c:pt>
                <c:pt idx="45646">
                  <c:v>16780</c:v>
                </c:pt>
                <c:pt idx="45647">
                  <c:v>16780</c:v>
                </c:pt>
                <c:pt idx="45648">
                  <c:v>16790</c:v>
                </c:pt>
                <c:pt idx="45649">
                  <c:v>16900</c:v>
                </c:pt>
                <c:pt idx="45650">
                  <c:v>16950</c:v>
                </c:pt>
                <c:pt idx="45651">
                  <c:v>16950</c:v>
                </c:pt>
                <c:pt idx="45652">
                  <c:v>16950</c:v>
                </c:pt>
                <c:pt idx="45653">
                  <c:v>16950</c:v>
                </c:pt>
                <c:pt idx="45654">
                  <c:v>16970</c:v>
                </c:pt>
                <c:pt idx="45655">
                  <c:v>16970</c:v>
                </c:pt>
                <c:pt idx="45656">
                  <c:v>16970</c:v>
                </c:pt>
                <c:pt idx="45657">
                  <c:v>13300</c:v>
                </c:pt>
                <c:pt idx="45658">
                  <c:v>13348</c:v>
                </c:pt>
                <c:pt idx="45659">
                  <c:v>13388</c:v>
                </c:pt>
                <c:pt idx="45660">
                  <c:v>13390</c:v>
                </c:pt>
                <c:pt idx="45661">
                  <c:v>13390</c:v>
                </c:pt>
                <c:pt idx="45662">
                  <c:v>13390</c:v>
                </c:pt>
                <c:pt idx="45663">
                  <c:v>13440</c:v>
                </c:pt>
                <c:pt idx="45664">
                  <c:v>13447</c:v>
                </c:pt>
                <c:pt idx="45665">
                  <c:v>13447</c:v>
                </c:pt>
                <c:pt idx="45666">
                  <c:v>13447</c:v>
                </c:pt>
                <c:pt idx="45667">
                  <c:v>13447</c:v>
                </c:pt>
                <c:pt idx="45668">
                  <c:v>13450</c:v>
                </c:pt>
                <c:pt idx="45669">
                  <c:v>13480</c:v>
                </c:pt>
                <c:pt idx="45670">
                  <c:v>13480</c:v>
                </c:pt>
                <c:pt idx="45671">
                  <c:v>13480</c:v>
                </c:pt>
                <c:pt idx="45672">
                  <c:v>13490</c:v>
                </c:pt>
                <c:pt idx="45673">
                  <c:v>13490</c:v>
                </c:pt>
                <c:pt idx="45674">
                  <c:v>13490</c:v>
                </c:pt>
                <c:pt idx="45675">
                  <c:v>13577</c:v>
                </c:pt>
                <c:pt idx="45676">
                  <c:v>83870</c:v>
                </c:pt>
                <c:pt idx="45677">
                  <c:v>84860</c:v>
                </c:pt>
                <c:pt idx="45678">
                  <c:v>86900</c:v>
                </c:pt>
                <c:pt idx="45679">
                  <c:v>88800</c:v>
                </c:pt>
                <c:pt idx="45680">
                  <c:v>94999</c:v>
                </c:pt>
                <c:pt idx="45681">
                  <c:v>96630</c:v>
                </c:pt>
                <c:pt idx="45682">
                  <c:v>96870</c:v>
                </c:pt>
                <c:pt idx="45683">
                  <c:v>96900</c:v>
                </c:pt>
                <c:pt idx="45684">
                  <c:v>100990</c:v>
                </c:pt>
                <c:pt idx="45685">
                  <c:v>107800</c:v>
                </c:pt>
                <c:pt idx="45686">
                  <c:v>107900</c:v>
                </c:pt>
                <c:pt idx="45687">
                  <c:v>108990</c:v>
                </c:pt>
                <c:pt idx="45688">
                  <c:v>114700</c:v>
                </c:pt>
                <c:pt idx="45689">
                  <c:v>114800</c:v>
                </c:pt>
                <c:pt idx="45690">
                  <c:v>114990</c:v>
                </c:pt>
                <c:pt idx="45691">
                  <c:v>115900</c:v>
                </c:pt>
                <c:pt idx="45692">
                  <c:v>116800</c:v>
                </c:pt>
                <c:pt idx="45693">
                  <c:v>119670</c:v>
                </c:pt>
                <c:pt idx="45694">
                  <c:v>121000</c:v>
                </c:pt>
                <c:pt idx="45695">
                  <c:v>129700</c:v>
                </c:pt>
                <c:pt idx="45696">
                  <c:v>16970</c:v>
                </c:pt>
                <c:pt idx="45697">
                  <c:v>16980</c:v>
                </c:pt>
                <c:pt idx="45698">
                  <c:v>16980</c:v>
                </c:pt>
                <c:pt idx="45699">
                  <c:v>16990</c:v>
                </c:pt>
                <c:pt idx="45700">
                  <c:v>16990</c:v>
                </c:pt>
                <c:pt idx="45701">
                  <c:v>16990</c:v>
                </c:pt>
                <c:pt idx="45702">
                  <c:v>16990</c:v>
                </c:pt>
                <c:pt idx="45703">
                  <c:v>16990</c:v>
                </c:pt>
                <c:pt idx="45704">
                  <c:v>16990</c:v>
                </c:pt>
                <c:pt idx="45705">
                  <c:v>16990</c:v>
                </c:pt>
                <c:pt idx="45706">
                  <c:v>16990</c:v>
                </c:pt>
                <c:pt idx="45707">
                  <c:v>16990</c:v>
                </c:pt>
                <c:pt idx="45708">
                  <c:v>16990</c:v>
                </c:pt>
                <c:pt idx="45709">
                  <c:v>16995</c:v>
                </c:pt>
                <c:pt idx="45710">
                  <c:v>16995</c:v>
                </c:pt>
                <c:pt idx="45711">
                  <c:v>16995</c:v>
                </c:pt>
                <c:pt idx="45712">
                  <c:v>17030</c:v>
                </c:pt>
                <c:pt idx="45713">
                  <c:v>17169</c:v>
                </c:pt>
                <c:pt idx="45714">
                  <c:v>17169</c:v>
                </c:pt>
                <c:pt idx="45715">
                  <c:v>17220</c:v>
                </c:pt>
                <c:pt idx="45716">
                  <c:v>13588</c:v>
                </c:pt>
                <c:pt idx="45717">
                  <c:v>13588</c:v>
                </c:pt>
                <c:pt idx="45718">
                  <c:v>13590</c:v>
                </c:pt>
                <c:pt idx="45719">
                  <c:v>13590</c:v>
                </c:pt>
                <c:pt idx="45720">
                  <c:v>13590</c:v>
                </c:pt>
                <c:pt idx="45721">
                  <c:v>13590</c:v>
                </c:pt>
                <c:pt idx="45722">
                  <c:v>13590</c:v>
                </c:pt>
                <c:pt idx="45723">
                  <c:v>13590</c:v>
                </c:pt>
                <c:pt idx="45724">
                  <c:v>13590</c:v>
                </c:pt>
                <c:pt idx="45725">
                  <c:v>13590</c:v>
                </c:pt>
                <c:pt idx="45726">
                  <c:v>13590</c:v>
                </c:pt>
                <c:pt idx="45727">
                  <c:v>13590</c:v>
                </c:pt>
                <c:pt idx="45728">
                  <c:v>13590</c:v>
                </c:pt>
                <c:pt idx="45729">
                  <c:v>13688</c:v>
                </c:pt>
                <c:pt idx="45730">
                  <c:v>13688</c:v>
                </c:pt>
                <c:pt idx="45731">
                  <c:v>13690</c:v>
                </c:pt>
                <c:pt idx="45732">
                  <c:v>13690</c:v>
                </c:pt>
                <c:pt idx="45733">
                  <c:v>13740</c:v>
                </c:pt>
                <c:pt idx="45734">
                  <c:v>13750</c:v>
                </c:pt>
                <c:pt idx="45735">
                  <c:v>13750</c:v>
                </c:pt>
                <c:pt idx="45736">
                  <c:v>132700</c:v>
                </c:pt>
                <c:pt idx="45737">
                  <c:v>133990</c:v>
                </c:pt>
                <c:pt idx="45738">
                  <c:v>134500</c:v>
                </c:pt>
                <c:pt idx="45739">
                  <c:v>134990</c:v>
                </c:pt>
                <c:pt idx="45740">
                  <c:v>134999</c:v>
                </c:pt>
                <c:pt idx="45741">
                  <c:v>135990</c:v>
                </c:pt>
                <c:pt idx="45742">
                  <c:v>137990</c:v>
                </c:pt>
                <c:pt idx="45743">
                  <c:v>141990</c:v>
                </c:pt>
                <c:pt idx="45744">
                  <c:v>147900</c:v>
                </c:pt>
                <c:pt idx="45745">
                  <c:v>149800</c:v>
                </c:pt>
                <c:pt idx="45746">
                  <c:v>175990</c:v>
                </c:pt>
                <c:pt idx="45747">
                  <c:v>196900</c:v>
                </c:pt>
                <c:pt idx="45748">
                  <c:v>11990</c:v>
                </c:pt>
                <c:pt idx="45749">
                  <c:v>12690</c:v>
                </c:pt>
                <c:pt idx="45750">
                  <c:v>13690</c:v>
                </c:pt>
                <c:pt idx="45751">
                  <c:v>14800</c:v>
                </c:pt>
                <c:pt idx="45752">
                  <c:v>14890</c:v>
                </c:pt>
                <c:pt idx="45753">
                  <c:v>14990</c:v>
                </c:pt>
                <c:pt idx="45754">
                  <c:v>15760</c:v>
                </c:pt>
                <c:pt idx="45755">
                  <c:v>17285</c:v>
                </c:pt>
                <c:pt idx="45756">
                  <c:v>17290</c:v>
                </c:pt>
                <c:pt idx="45757">
                  <c:v>17290</c:v>
                </c:pt>
                <c:pt idx="45758">
                  <c:v>17290</c:v>
                </c:pt>
                <c:pt idx="45759">
                  <c:v>17290</c:v>
                </c:pt>
                <c:pt idx="45760">
                  <c:v>17333</c:v>
                </c:pt>
                <c:pt idx="45761">
                  <c:v>17333</c:v>
                </c:pt>
                <c:pt idx="45762">
                  <c:v>17333</c:v>
                </c:pt>
                <c:pt idx="45763">
                  <c:v>17333</c:v>
                </c:pt>
                <c:pt idx="45764">
                  <c:v>17333</c:v>
                </c:pt>
                <c:pt idx="45765">
                  <c:v>17333</c:v>
                </c:pt>
                <c:pt idx="45766">
                  <c:v>17385</c:v>
                </c:pt>
                <c:pt idx="45767">
                  <c:v>17385</c:v>
                </c:pt>
                <c:pt idx="45768">
                  <c:v>17390</c:v>
                </c:pt>
                <c:pt idx="45769">
                  <c:v>17440</c:v>
                </c:pt>
                <c:pt idx="45770">
                  <c:v>17450</c:v>
                </c:pt>
                <c:pt idx="45771">
                  <c:v>17480</c:v>
                </c:pt>
                <c:pt idx="45772">
                  <c:v>17490</c:v>
                </c:pt>
                <c:pt idx="45773">
                  <c:v>17490</c:v>
                </c:pt>
                <c:pt idx="45774">
                  <c:v>17490</c:v>
                </c:pt>
                <c:pt idx="45775">
                  <c:v>13750</c:v>
                </c:pt>
                <c:pt idx="45776">
                  <c:v>13750</c:v>
                </c:pt>
                <c:pt idx="45777">
                  <c:v>13750</c:v>
                </c:pt>
                <c:pt idx="45778">
                  <c:v>13790</c:v>
                </c:pt>
                <c:pt idx="45779">
                  <c:v>13790</c:v>
                </c:pt>
                <c:pt idx="45780">
                  <c:v>13790</c:v>
                </c:pt>
                <c:pt idx="45781">
                  <c:v>13790</c:v>
                </c:pt>
                <c:pt idx="45782">
                  <c:v>13790</c:v>
                </c:pt>
                <c:pt idx="45783">
                  <c:v>13790</c:v>
                </c:pt>
                <c:pt idx="45784">
                  <c:v>13790</c:v>
                </c:pt>
                <c:pt idx="45785">
                  <c:v>13790</c:v>
                </c:pt>
                <c:pt idx="45786">
                  <c:v>13790</c:v>
                </c:pt>
                <c:pt idx="45787">
                  <c:v>13790</c:v>
                </c:pt>
                <c:pt idx="45788">
                  <c:v>13790</c:v>
                </c:pt>
                <c:pt idx="45789">
                  <c:v>13850</c:v>
                </c:pt>
                <c:pt idx="45790">
                  <c:v>13890</c:v>
                </c:pt>
                <c:pt idx="45791">
                  <c:v>13900</c:v>
                </c:pt>
                <c:pt idx="45792">
                  <c:v>13900</c:v>
                </c:pt>
                <c:pt idx="45793">
                  <c:v>13900</c:v>
                </c:pt>
                <c:pt idx="45794">
                  <c:v>13953</c:v>
                </c:pt>
                <c:pt idx="45795">
                  <c:v>15990</c:v>
                </c:pt>
                <c:pt idx="45796">
                  <c:v>16890</c:v>
                </c:pt>
                <c:pt idx="45797">
                  <c:v>17400</c:v>
                </c:pt>
                <c:pt idx="45798">
                  <c:v>17900</c:v>
                </c:pt>
                <c:pt idx="45799">
                  <c:v>18890</c:v>
                </c:pt>
                <c:pt idx="45800">
                  <c:v>18890</c:v>
                </c:pt>
                <c:pt idx="45801">
                  <c:v>19990</c:v>
                </c:pt>
                <c:pt idx="45802">
                  <c:v>20550</c:v>
                </c:pt>
                <c:pt idx="45803">
                  <c:v>21490</c:v>
                </c:pt>
                <c:pt idx="45804">
                  <c:v>21990</c:v>
                </c:pt>
                <c:pt idx="45805">
                  <c:v>22990</c:v>
                </c:pt>
                <c:pt idx="45806">
                  <c:v>22990</c:v>
                </c:pt>
                <c:pt idx="45807">
                  <c:v>23900</c:v>
                </c:pt>
                <c:pt idx="45808">
                  <c:v>23990</c:v>
                </c:pt>
                <c:pt idx="45809">
                  <c:v>24450</c:v>
                </c:pt>
                <c:pt idx="45810">
                  <c:v>25190</c:v>
                </c:pt>
                <c:pt idx="45811">
                  <c:v>26500</c:v>
                </c:pt>
                <c:pt idx="45812">
                  <c:v>26990</c:v>
                </c:pt>
                <c:pt idx="45813">
                  <c:v>26990</c:v>
                </c:pt>
                <c:pt idx="45814">
                  <c:v>17490</c:v>
                </c:pt>
                <c:pt idx="45815">
                  <c:v>17490</c:v>
                </c:pt>
                <c:pt idx="45816">
                  <c:v>17490</c:v>
                </c:pt>
                <c:pt idx="45817">
                  <c:v>17490</c:v>
                </c:pt>
                <c:pt idx="45818">
                  <c:v>17490</c:v>
                </c:pt>
                <c:pt idx="45819">
                  <c:v>17490</c:v>
                </c:pt>
                <c:pt idx="45820">
                  <c:v>17490</c:v>
                </c:pt>
                <c:pt idx="45821">
                  <c:v>17490</c:v>
                </c:pt>
                <c:pt idx="45822">
                  <c:v>17490</c:v>
                </c:pt>
                <c:pt idx="45823">
                  <c:v>17490</c:v>
                </c:pt>
                <c:pt idx="45824">
                  <c:v>17585</c:v>
                </c:pt>
                <c:pt idx="45825">
                  <c:v>17685</c:v>
                </c:pt>
                <c:pt idx="45826">
                  <c:v>17685</c:v>
                </c:pt>
                <c:pt idx="45827">
                  <c:v>17685</c:v>
                </c:pt>
                <c:pt idx="45828">
                  <c:v>17690</c:v>
                </c:pt>
                <c:pt idx="45829">
                  <c:v>17790</c:v>
                </c:pt>
                <c:pt idx="45830">
                  <c:v>17890</c:v>
                </c:pt>
                <c:pt idx="45831">
                  <c:v>17890</c:v>
                </c:pt>
                <c:pt idx="45832">
                  <c:v>17900</c:v>
                </c:pt>
                <c:pt idx="45833">
                  <c:v>17900</c:v>
                </c:pt>
                <c:pt idx="45834">
                  <c:v>11887</c:v>
                </c:pt>
                <c:pt idx="45835">
                  <c:v>13447</c:v>
                </c:pt>
                <c:pt idx="45836">
                  <c:v>13447</c:v>
                </c:pt>
                <c:pt idx="45837">
                  <c:v>13447</c:v>
                </c:pt>
                <c:pt idx="45838">
                  <c:v>13590</c:v>
                </c:pt>
                <c:pt idx="45839">
                  <c:v>13669</c:v>
                </c:pt>
                <c:pt idx="45840">
                  <c:v>13669</c:v>
                </c:pt>
                <c:pt idx="45841">
                  <c:v>13669</c:v>
                </c:pt>
                <c:pt idx="45842">
                  <c:v>13969</c:v>
                </c:pt>
                <c:pt idx="45843">
                  <c:v>14177</c:v>
                </c:pt>
                <c:pt idx="45844">
                  <c:v>14177</c:v>
                </c:pt>
                <c:pt idx="45845">
                  <c:v>14250</c:v>
                </c:pt>
                <c:pt idx="45846">
                  <c:v>15390</c:v>
                </c:pt>
                <c:pt idx="45847">
                  <c:v>15680</c:v>
                </c:pt>
                <c:pt idx="45848">
                  <c:v>15980</c:v>
                </c:pt>
                <c:pt idx="45849">
                  <c:v>16270</c:v>
                </c:pt>
                <c:pt idx="45850">
                  <c:v>16447</c:v>
                </c:pt>
                <c:pt idx="45851">
                  <c:v>16450</c:v>
                </c:pt>
                <c:pt idx="45852">
                  <c:v>16560</c:v>
                </c:pt>
                <c:pt idx="45853">
                  <c:v>16879</c:v>
                </c:pt>
                <c:pt idx="45854">
                  <c:v>10280</c:v>
                </c:pt>
                <c:pt idx="45855">
                  <c:v>10990</c:v>
                </c:pt>
                <c:pt idx="45856">
                  <c:v>11180</c:v>
                </c:pt>
                <c:pt idx="45857">
                  <c:v>11995</c:v>
                </c:pt>
                <c:pt idx="45858">
                  <c:v>12080</c:v>
                </c:pt>
                <c:pt idx="45859">
                  <c:v>12490</c:v>
                </c:pt>
                <c:pt idx="45860">
                  <c:v>12980</c:v>
                </c:pt>
                <c:pt idx="45861">
                  <c:v>13495</c:v>
                </c:pt>
                <c:pt idx="45862">
                  <c:v>13990</c:v>
                </c:pt>
                <c:pt idx="45863">
                  <c:v>13999</c:v>
                </c:pt>
                <c:pt idx="45864">
                  <c:v>14495</c:v>
                </c:pt>
                <c:pt idx="45865">
                  <c:v>14780</c:v>
                </c:pt>
                <c:pt idx="45866">
                  <c:v>14780</c:v>
                </c:pt>
                <c:pt idx="45867">
                  <c:v>14880</c:v>
                </c:pt>
                <c:pt idx="45868">
                  <c:v>15480</c:v>
                </c:pt>
                <c:pt idx="45869">
                  <c:v>15770</c:v>
                </c:pt>
                <c:pt idx="45870">
                  <c:v>15980</c:v>
                </c:pt>
                <c:pt idx="45871">
                  <c:v>16650</c:v>
                </c:pt>
                <c:pt idx="45872">
                  <c:v>16980</c:v>
                </c:pt>
                <c:pt idx="45873">
                  <c:v>17395</c:v>
                </c:pt>
                <c:pt idx="45874">
                  <c:v>9790</c:v>
                </c:pt>
                <c:pt idx="45875">
                  <c:v>11480</c:v>
                </c:pt>
                <c:pt idx="45876">
                  <c:v>11780</c:v>
                </c:pt>
                <c:pt idx="45877">
                  <c:v>12680</c:v>
                </c:pt>
                <c:pt idx="45878">
                  <c:v>12980</c:v>
                </c:pt>
                <c:pt idx="45879">
                  <c:v>12990</c:v>
                </c:pt>
                <c:pt idx="45880">
                  <c:v>13190</c:v>
                </c:pt>
                <c:pt idx="45881">
                  <c:v>13380</c:v>
                </c:pt>
                <c:pt idx="45882">
                  <c:v>13380</c:v>
                </c:pt>
                <c:pt idx="45883">
                  <c:v>13380</c:v>
                </c:pt>
                <c:pt idx="45884">
                  <c:v>13390</c:v>
                </c:pt>
                <c:pt idx="45885">
                  <c:v>14280</c:v>
                </c:pt>
                <c:pt idx="45886">
                  <c:v>14340</c:v>
                </c:pt>
                <c:pt idx="45887">
                  <c:v>14490</c:v>
                </c:pt>
                <c:pt idx="45888">
                  <c:v>14490</c:v>
                </c:pt>
                <c:pt idx="45889">
                  <c:v>14493</c:v>
                </c:pt>
                <c:pt idx="45890">
                  <c:v>15180</c:v>
                </c:pt>
                <c:pt idx="45891">
                  <c:v>15490</c:v>
                </c:pt>
                <c:pt idx="45892">
                  <c:v>15490</c:v>
                </c:pt>
                <c:pt idx="45893">
                  <c:v>15980</c:v>
                </c:pt>
                <c:pt idx="45894">
                  <c:v>13970</c:v>
                </c:pt>
                <c:pt idx="45895">
                  <c:v>13980</c:v>
                </c:pt>
                <c:pt idx="45896">
                  <c:v>13980</c:v>
                </c:pt>
                <c:pt idx="45897">
                  <c:v>13980</c:v>
                </c:pt>
                <c:pt idx="45898">
                  <c:v>13989</c:v>
                </c:pt>
                <c:pt idx="45899">
                  <c:v>13989</c:v>
                </c:pt>
                <c:pt idx="45900">
                  <c:v>13990</c:v>
                </c:pt>
                <c:pt idx="45901">
                  <c:v>13990</c:v>
                </c:pt>
                <c:pt idx="45902">
                  <c:v>13990</c:v>
                </c:pt>
                <c:pt idx="45903">
                  <c:v>13990</c:v>
                </c:pt>
                <c:pt idx="45904">
                  <c:v>13990</c:v>
                </c:pt>
                <c:pt idx="45905">
                  <c:v>14177</c:v>
                </c:pt>
                <c:pt idx="45906">
                  <c:v>14190</c:v>
                </c:pt>
                <c:pt idx="45907">
                  <c:v>14190</c:v>
                </c:pt>
                <c:pt idx="45908">
                  <c:v>14190</c:v>
                </c:pt>
                <c:pt idx="45909">
                  <c:v>14190</c:v>
                </c:pt>
                <c:pt idx="45910">
                  <c:v>14240</c:v>
                </c:pt>
                <c:pt idx="45911">
                  <c:v>14290</c:v>
                </c:pt>
                <c:pt idx="45912">
                  <c:v>14290</c:v>
                </c:pt>
                <c:pt idx="45913">
                  <c:v>26990</c:v>
                </c:pt>
                <c:pt idx="45914">
                  <c:v>27290</c:v>
                </c:pt>
                <c:pt idx="45915">
                  <c:v>27990</c:v>
                </c:pt>
                <c:pt idx="45916">
                  <c:v>27990</c:v>
                </c:pt>
                <c:pt idx="45917">
                  <c:v>28190</c:v>
                </c:pt>
                <c:pt idx="45918">
                  <c:v>31900</c:v>
                </c:pt>
                <c:pt idx="45919">
                  <c:v>31900</c:v>
                </c:pt>
                <c:pt idx="45920">
                  <c:v>32980</c:v>
                </c:pt>
                <c:pt idx="45921">
                  <c:v>32990</c:v>
                </c:pt>
                <c:pt idx="45922">
                  <c:v>33690</c:v>
                </c:pt>
                <c:pt idx="45923">
                  <c:v>36890</c:v>
                </c:pt>
                <c:pt idx="45924">
                  <c:v>36890</c:v>
                </c:pt>
                <c:pt idx="45925">
                  <c:v>37900</c:v>
                </c:pt>
                <c:pt idx="45926">
                  <c:v>41980</c:v>
                </c:pt>
                <c:pt idx="45927">
                  <c:v>42600</c:v>
                </c:pt>
                <c:pt idx="45928">
                  <c:v>42900</c:v>
                </c:pt>
                <c:pt idx="45929">
                  <c:v>43090</c:v>
                </c:pt>
                <c:pt idx="45930">
                  <c:v>45490</c:v>
                </c:pt>
                <c:pt idx="45931">
                  <c:v>45990</c:v>
                </c:pt>
                <c:pt idx="45932">
                  <c:v>46500</c:v>
                </c:pt>
                <c:pt idx="45933">
                  <c:v>17950</c:v>
                </c:pt>
                <c:pt idx="45934">
                  <c:v>17950</c:v>
                </c:pt>
                <c:pt idx="45935">
                  <c:v>17950</c:v>
                </c:pt>
                <c:pt idx="45936">
                  <c:v>17959</c:v>
                </c:pt>
                <c:pt idx="45937">
                  <c:v>17970</c:v>
                </c:pt>
                <c:pt idx="45938">
                  <c:v>17990</c:v>
                </c:pt>
                <c:pt idx="45939">
                  <c:v>17990</c:v>
                </c:pt>
                <c:pt idx="45940">
                  <c:v>17990</c:v>
                </c:pt>
                <c:pt idx="45941">
                  <c:v>17990</c:v>
                </c:pt>
                <c:pt idx="45942">
                  <c:v>17990</c:v>
                </c:pt>
                <c:pt idx="45943">
                  <c:v>17990</c:v>
                </c:pt>
                <c:pt idx="45944">
                  <c:v>17990</c:v>
                </c:pt>
                <c:pt idx="45945">
                  <c:v>17990</c:v>
                </c:pt>
                <c:pt idx="45946">
                  <c:v>17990</c:v>
                </c:pt>
                <c:pt idx="45947">
                  <c:v>17990</c:v>
                </c:pt>
                <c:pt idx="45948">
                  <c:v>17990</c:v>
                </c:pt>
                <c:pt idx="45949">
                  <c:v>18150</c:v>
                </c:pt>
                <c:pt idx="45950">
                  <c:v>18390</c:v>
                </c:pt>
                <c:pt idx="45951">
                  <c:v>18429</c:v>
                </c:pt>
                <c:pt idx="45952">
                  <c:v>18450</c:v>
                </c:pt>
                <c:pt idx="45953">
                  <c:v>17489</c:v>
                </c:pt>
                <c:pt idx="45954">
                  <c:v>17490</c:v>
                </c:pt>
                <c:pt idx="45955">
                  <c:v>17950</c:v>
                </c:pt>
                <c:pt idx="45956">
                  <c:v>17977</c:v>
                </c:pt>
                <c:pt idx="45957">
                  <c:v>17977</c:v>
                </c:pt>
                <c:pt idx="45958">
                  <c:v>17977</c:v>
                </c:pt>
                <c:pt idx="45959">
                  <c:v>17977</c:v>
                </c:pt>
                <c:pt idx="45960">
                  <c:v>17977</c:v>
                </c:pt>
                <c:pt idx="45961">
                  <c:v>17977</c:v>
                </c:pt>
                <c:pt idx="45962">
                  <c:v>18977</c:v>
                </c:pt>
                <c:pt idx="45963">
                  <c:v>19544</c:v>
                </c:pt>
                <c:pt idx="45964">
                  <c:v>19777</c:v>
                </c:pt>
                <c:pt idx="45965">
                  <c:v>19777</c:v>
                </c:pt>
                <c:pt idx="45966">
                  <c:v>19789</c:v>
                </c:pt>
                <c:pt idx="45967">
                  <c:v>19789</c:v>
                </c:pt>
                <c:pt idx="45968">
                  <c:v>19960</c:v>
                </c:pt>
                <c:pt idx="45969">
                  <c:v>19991</c:v>
                </c:pt>
                <c:pt idx="45970">
                  <c:v>20381</c:v>
                </c:pt>
                <c:pt idx="45971">
                  <c:v>20448</c:v>
                </c:pt>
                <c:pt idx="45972">
                  <c:v>20949</c:v>
                </c:pt>
                <c:pt idx="45973">
                  <c:v>17480</c:v>
                </c:pt>
                <c:pt idx="45974">
                  <c:v>17780</c:v>
                </c:pt>
                <c:pt idx="45975">
                  <c:v>17850</c:v>
                </c:pt>
                <c:pt idx="45976">
                  <c:v>17870</c:v>
                </c:pt>
                <c:pt idx="45977">
                  <c:v>17995</c:v>
                </c:pt>
                <c:pt idx="45978">
                  <c:v>18450</c:v>
                </c:pt>
                <c:pt idx="45979">
                  <c:v>18490</c:v>
                </c:pt>
                <c:pt idx="45980">
                  <c:v>18490</c:v>
                </c:pt>
                <c:pt idx="45981">
                  <c:v>18939</c:v>
                </c:pt>
                <c:pt idx="45982">
                  <c:v>18940</c:v>
                </c:pt>
                <c:pt idx="45983">
                  <c:v>19180</c:v>
                </c:pt>
                <c:pt idx="45984">
                  <c:v>19211</c:v>
                </c:pt>
                <c:pt idx="45985">
                  <c:v>19490</c:v>
                </c:pt>
                <c:pt idx="45986">
                  <c:v>19490</c:v>
                </c:pt>
                <c:pt idx="45987">
                  <c:v>19495</c:v>
                </c:pt>
                <c:pt idx="45988">
                  <c:v>19640</c:v>
                </c:pt>
                <c:pt idx="45989">
                  <c:v>19985</c:v>
                </c:pt>
                <c:pt idx="45990">
                  <c:v>19990</c:v>
                </c:pt>
                <c:pt idx="45991">
                  <c:v>20080</c:v>
                </c:pt>
                <c:pt idx="45992">
                  <c:v>17950</c:v>
                </c:pt>
                <c:pt idx="45993">
                  <c:v>17950</c:v>
                </c:pt>
                <c:pt idx="45994">
                  <c:v>17990</c:v>
                </c:pt>
                <c:pt idx="45995">
                  <c:v>17990</c:v>
                </c:pt>
                <c:pt idx="45996">
                  <c:v>18080</c:v>
                </c:pt>
                <c:pt idx="45997">
                  <c:v>18450</c:v>
                </c:pt>
                <c:pt idx="45998">
                  <c:v>18780</c:v>
                </c:pt>
                <c:pt idx="45999">
                  <c:v>18980</c:v>
                </c:pt>
                <c:pt idx="46000">
                  <c:v>19750</c:v>
                </c:pt>
                <c:pt idx="46001">
                  <c:v>19750</c:v>
                </c:pt>
                <c:pt idx="46002">
                  <c:v>19950</c:v>
                </c:pt>
                <c:pt idx="46003">
                  <c:v>19950</c:v>
                </c:pt>
                <c:pt idx="46004">
                  <c:v>19990</c:v>
                </c:pt>
                <c:pt idx="46005">
                  <c:v>20880</c:v>
                </c:pt>
                <c:pt idx="46006">
                  <c:v>21380</c:v>
                </c:pt>
                <c:pt idx="46007">
                  <c:v>22490</c:v>
                </c:pt>
                <c:pt idx="46008">
                  <c:v>22690</c:v>
                </c:pt>
                <c:pt idx="46009">
                  <c:v>22980</c:v>
                </c:pt>
                <c:pt idx="46010">
                  <c:v>22990</c:v>
                </c:pt>
                <c:pt idx="46011">
                  <c:v>22999</c:v>
                </c:pt>
                <c:pt idx="46012">
                  <c:v>20977</c:v>
                </c:pt>
                <c:pt idx="46013">
                  <c:v>20977</c:v>
                </c:pt>
                <c:pt idx="46014">
                  <c:v>20977</c:v>
                </c:pt>
                <c:pt idx="46015">
                  <c:v>21450</c:v>
                </c:pt>
                <c:pt idx="46016">
                  <c:v>21551</c:v>
                </c:pt>
                <c:pt idx="46017">
                  <c:v>21590</c:v>
                </c:pt>
                <c:pt idx="46018">
                  <c:v>21690</c:v>
                </c:pt>
                <c:pt idx="46019">
                  <c:v>21780</c:v>
                </c:pt>
                <c:pt idx="46020">
                  <c:v>22484</c:v>
                </c:pt>
                <c:pt idx="46021">
                  <c:v>22484</c:v>
                </c:pt>
                <c:pt idx="46022">
                  <c:v>22977</c:v>
                </c:pt>
                <c:pt idx="46023">
                  <c:v>22977</c:v>
                </c:pt>
                <c:pt idx="46024">
                  <c:v>23390</c:v>
                </c:pt>
                <c:pt idx="46025">
                  <c:v>23393</c:v>
                </c:pt>
                <c:pt idx="46026">
                  <c:v>23600</c:v>
                </c:pt>
                <c:pt idx="46027">
                  <c:v>23650</c:v>
                </c:pt>
                <c:pt idx="46028">
                  <c:v>23680</c:v>
                </c:pt>
                <c:pt idx="46029">
                  <c:v>23977</c:v>
                </c:pt>
                <c:pt idx="46030">
                  <c:v>23977</c:v>
                </c:pt>
                <c:pt idx="46031">
                  <c:v>23977</c:v>
                </c:pt>
                <c:pt idx="46032">
                  <c:v>20490</c:v>
                </c:pt>
                <c:pt idx="46033">
                  <c:v>20780</c:v>
                </c:pt>
                <c:pt idx="46034">
                  <c:v>20850</c:v>
                </c:pt>
                <c:pt idx="46035">
                  <c:v>20970</c:v>
                </c:pt>
                <c:pt idx="46036">
                  <c:v>20990</c:v>
                </c:pt>
                <c:pt idx="46037">
                  <c:v>20990</c:v>
                </c:pt>
                <c:pt idx="46038">
                  <c:v>20995</c:v>
                </c:pt>
                <c:pt idx="46039">
                  <c:v>21780</c:v>
                </c:pt>
                <c:pt idx="46040">
                  <c:v>21890</c:v>
                </c:pt>
                <c:pt idx="46041">
                  <c:v>21990</c:v>
                </c:pt>
                <c:pt idx="46042">
                  <c:v>21990</c:v>
                </c:pt>
                <c:pt idx="46043">
                  <c:v>21995</c:v>
                </c:pt>
                <c:pt idx="46044">
                  <c:v>22490</c:v>
                </c:pt>
                <c:pt idx="46045">
                  <c:v>22490</c:v>
                </c:pt>
                <c:pt idx="46046">
                  <c:v>22490</c:v>
                </c:pt>
                <c:pt idx="46047">
                  <c:v>22495</c:v>
                </c:pt>
                <c:pt idx="46048">
                  <c:v>22500</c:v>
                </c:pt>
                <c:pt idx="46049">
                  <c:v>22690</c:v>
                </c:pt>
                <c:pt idx="46050">
                  <c:v>22850</c:v>
                </c:pt>
                <c:pt idx="46051">
                  <c:v>23790</c:v>
                </c:pt>
                <c:pt idx="46052">
                  <c:v>23840</c:v>
                </c:pt>
                <c:pt idx="46053">
                  <c:v>24680</c:v>
                </c:pt>
                <c:pt idx="46054">
                  <c:v>25450</c:v>
                </c:pt>
                <c:pt idx="46055">
                  <c:v>25637</c:v>
                </c:pt>
                <c:pt idx="46056">
                  <c:v>25680</c:v>
                </c:pt>
                <c:pt idx="46057">
                  <c:v>25990</c:v>
                </c:pt>
                <c:pt idx="46058">
                  <c:v>25990</c:v>
                </c:pt>
                <c:pt idx="46059">
                  <c:v>25990</c:v>
                </c:pt>
                <c:pt idx="46060">
                  <c:v>26480</c:v>
                </c:pt>
                <c:pt idx="46061">
                  <c:v>26990</c:v>
                </c:pt>
                <c:pt idx="46062">
                  <c:v>27440</c:v>
                </c:pt>
                <c:pt idx="46063">
                  <c:v>27490</c:v>
                </c:pt>
                <c:pt idx="46064">
                  <c:v>28440</c:v>
                </c:pt>
                <c:pt idx="46065">
                  <c:v>28450</c:v>
                </c:pt>
                <c:pt idx="46066">
                  <c:v>28450</c:v>
                </c:pt>
                <c:pt idx="46067">
                  <c:v>28950</c:v>
                </c:pt>
                <c:pt idx="46068">
                  <c:v>28950</c:v>
                </c:pt>
                <c:pt idx="46069">
                  <c:v>28990</c:v>
                </c:pt>
                <c:pt idx="46070">
                  <c:v>29380</c:v>
                </c:pt>
                <c:pt idx="46071">
                  <c:v>23977</c:v>
                </c:pt>
                <c:pt idx="46072">
                  <c:v>23977</c:v>
                </c:pt>
                <c:pt idx="46073">
                  <c:v>23977</c:v>
                </c:pt>
                <c:pt idx="46074">
                  <c:v>23990</c:v>
                </c:pt>
                <c:pt idx="46075">
                  <c:v>24000</c:v>
                </c:pt>
                <c:pt idx="46076">
                  <c:v>24088</c:v>
                </c:pt>
                <c:pt idx="46077">
                  <c:v>25000</c:v>
                </c:pt>
                <c:pt idx="46078">
                  <c:v>25603</c:v>
                </c:pt>
                <c:pt idx="46079">
                  <c:v>25870</c:v>
                </c:pt>
                <c:pt idx="46080">
                  <c:v>25950</c:v>
                </c:pt>
                <c:pt idx="46081">
                  <c:v>25970</c:v>
                </c:pt>
                <c:pt idx="46082">
                  <c:v>26383</c:v>
                </c:pt>
                <c:pt idx="46083">
                  <c:v>26383</c:v>
                </c:pt>
                <c:pt idx="46084">
                  <c:v>26443</c:v>
                </c:pt>
                <c:pt idx="46085">
                  <c:v>26450</c:v>
                </c:pt>
                <c:pt idx="46086">
                  <c:v>26687</c:v>
                </c:pt>
                <c:pt idx="46087">
                  <c:v>26790</c:v>
                </c:pt>
                <c:pt idx="46088">
                  <c:v>26949</c:v>
                </c:pt>
                <c:pt idx="46089">
                  <c:v>26949</c:v>
                </c:pt>
                <c:pt idx="46090">
                  <c:v>22995</c:v>
                </c:pt>
                <c:pt idx="46091">
                  <c:v>23440</c:v>
                </c:pt>
                <c:pt idx="46092">
                  <c:v>23500</c:v>
                </c:pt>
                <c:pt idx="46093">
                  <c:v>23590</c:v>
                </c:pt>
                <c:pt idx="46094">
                  <c:v>23590</c:v>
                </c:pt>
                <c:pt idx="46095">
                  <c:v>23600</c:v>
                </c:pt>
                <c:pt idx="46096">
                  <c:v>23600</c:v>
                </c:pt>
                <c:pt idx="46097">
                  <c:v>23680</c:v>
                </c:pt>
                <c:pt idx="46098">
                  <c:v>23680</c:v>
                </c:pt>
                <c:pt idx="46099">
                  <c:v>23890</c:v>
                </c:pt>
                <c:pt idx="46100">
                  <c:v>23939</c:v>
                </c:pt>
                <c:pt idx="46101">
                  <c:v>23990</c:v>
                </c:pt>
                <c:pt idx="46102">
                  <c:v>23990</c:v>
                </c:pt>
                <c:pt idx="46103">
                  <c:v>23990</c:v>
                </c:pt>
                <c:pt idx="46104">
                  <c:v>23990</c:v>
                </c:pt>
                <c:pt idx="46105">
                  <c:v>23990</c:v>
                </c:pt>
                <c:pt idx="46106">
                  <c:v>23990</c:v>
                </c:pt>
                <c:pt idx="46107">
                  <c:v>24280</c:v>
                </c:pt>
                <c:pt idx="46108">
                  <c:v>24280</c:v>
                </c:pt>
                <c:pt idx="46109">
                  <c:v>24440</c:v>
                </c:pt>
                <c:pt idx="46110">
                  <c:v>29580</c:v>
                </c:pt>
                <c:pt idx="46111">
                  <c:v>29880</c:v>
                </c:pt>
                <c:pt idx="46112">
                  <c:v>29890</c:v>
                </c:pt>
                <c:pt idx="46113">
                  <c:v>30080</c:v>
                </c:pt>
                <c:pt idx="46114">
                  <c:v>30440</c:v>
                </c:pt>
                <c:pt idx="46115">
                  <c:v>30780</c:v>
                </c:pt>
                <c:pt idx="46116">
                  <c:v>30990</c:v>
                </c:pt>
                <c:pt idx="46117">
                  <c:v>30990</c:v>
                </c:pt>
                <c:pt idx="46118">
                  <c:v>31480</c:v>
                </c:pt>
                <c:pt idx="46119">
                  <c:v>31990</c:v>
                </c:pt>
                <c:pt idx="46120">
                  <c:v>32440</c:v>
                </c:pt>
                <c:pt idx="46121">
                  <c:v>33990</c:v>
                </c:pt>
                <c:pt idx="46122">
                  <c:v>34950</c:v>
                </c:pt>
                <c:pt idx="46123">
                  <c:v>35480</c:v>
                </c:pt>
                <c:pt idx="46124">
                  <c:v>35640</c:v>
                </c:pt>
                <c:pt idx="46125">
                  <c:v>35680</c:v>
                </c:pt>
                <c:pt idx="46126">
                  <c:v>36490</c:v>
                </c:pt>
                <c:pt idx="46127">
                  <c:v>37480</c:v>
                </c:pt>
                <c:pt idx="46128">
                  <c:v>37990</c:v>
                </c:pt>
                <c:pt idx="46129">
                  <c:v>26949</c:v>
                </c:pt>
                <c:pt idx="46130">
                  <c:v>26950</c:v>
                </c:pt>
                <c:pt idx="46131">
                  <c:v>26980</c:v>
                </c:pt>
                <c:pt idx="46132">
                  <c:v>27285</c:v>
                </c:pt>
                <c:pt idx="46133">
                  <c:v>27490</c:v>
                </c:pt>
                <c:pt idx="46134">
                  <c:v>27720</c:v>
                </c:pt>
                <c:pt idx="46135">
                  <c:v>27750</c:v>
                </c:pt>
                <c:pt idx="46136">
                  <c:v>27949</c:v>
                </c:pt>
                <c:pt idx="46137">
                  <c:v>28147</c:v>
                </c:pt>
                <c:pt idx="46138">
                  <c:v>28390</c:v>
                </c:pt>
                <c:pt idx="46139">
                  <c:v>28800</c:v>
                </c:pt>
                <c:pt idx="46140">
                  <c:v>28949</c:v>
                </c:pt>
                <c:pt idx="46141">
                  <c:v>28990</c:v>
                </c:pt>
                <c:pt idx="46142">
                  <c:v>29590</c:v>
                </c:pt>
                <c:pt idx="46143">
                  <c:v>29750</c:v>
                </c:pt>
                <c:pt idx="46144">
                  <c:v>29865</c:v>
                </c:pt>
                <c:pt idx="46145">
                  <c:v>29960</c:v>
                </c:pt>
                <c:pt idx="46146">
                  <c:v>29980</c:v>
                </c:pt>
                <c:pt idx="46147">
                  <c:v>31188</c:v>
                </c:pt>
                <c:pt idx="46148">
                  <c:v>31480</c:v>
                </c:pt>
                <c:pt idx="46149">
                  <c:v>24495</c:v>
                </c:pt>
                <c:pt idx="46150">
                  <c:v>24690</c:v>
                </c:pt>
                <c:pt idx="46151">
                  <c:v>24789</c:v>
                </c:pt>
                <c:pt idx="46152">
                  <c:v>24800</c:v>
                </c:pt>
                <c:pt idx="46153">
                  <c:v>24850</c:v>
                </c:pt>
                <c:pt idx="46154">
                  <c:v>24990</c:v>
                </c:pt>
                <c:pt idx="46155">
                  <c:v>24990</c:v>
                </c:pt>
                <c:pt idx="46156">
                  <c:v>25440</c:v>
                </c:pt>
                <c:pt idx="46157">
                  <c:v>25440</c:v>
                </c:pt>
                <c:pt idx="46158">
                  <c:v>25440</c:v>
                </c:pt>
                <c:pt idx="46159">
                  <c:v>25650</c:v>
                </c:pt>
                <c:pt idx="46160">
                  <c:v>25698</c:v>
                </c:pt>
                <c:pt idx="46161">
                  <c:v>25770</c:v>
                </c:pt>
                <c:pt idx="46162">
                  <c:v>25780</c:v>
                </c:pt>
                <c:pt idx="46163">
                  <c:v>25780</c:v>
                </c:pt>
                <c:pt idx="46164">
                  <c:v>25850</c:v>
                </c:pt>
                <c:pt idx="46165">
                  <c:v>25890</c:v>
                </c:pt>
                <c:pt idx="46166">
                  <c:v>25890</c:v>
                </c:pt>
                <c:pt idx="46167">
                  <c:v>25890</c:v>
                </c:pt>
                <c:pt idx="46168">
                  <c:v>25949</c:v>
                </c:pt>
                <c:pt idx="46169">
                  <c:v>38450</c:v>
                </c:pt>
                <c:pt idx="46170">
                  <c:v>38690</c:v>
                </c:pt>
                <c:pt idx="46171">
                  <c:v>38690</c:v>
                </c:pt>
                <c:pt idx="46172">
                  <c:v>38990</c:v>
                </c:pt>
                <c:pt idx="46173">
                  <c:v>39450</c:v>
                </c:pt>
                <c:pt idx="46174">
                  <c:v>40990</c:v>
                </c:pt>
                <c:pt idx="46175">
                  <c:v>41340</c:v>
                </c:pt>
                <c:pt idx="46176">
                  <c:v>41590</c:v>
                </c:pt>
                <c:pt idx="46177">
                  <c:v>42690</c:v>
                </c:pt>
                <c:pt idx="46178">
                  <c:v>42890</c:v>
                </c:pt>
                <c:pt idx="46179">
                  <c:v>42980</c:v>
                </c:pt>
                <c:pt idx="46180">
                  <c:v>42980</c:v>
                </c:pt>
                <c:pt idx="46181">
                  <c:v>44690</c:v>
                </c:pt>
                <c:pt idx="46182">
                  <c:v>44890</c:v>
                </c:pt>
                <c:pt idx="46183">
                  <c:v>44990</c:v>
                </c:pt>
                <c:pt idx="46184">
                  <c:v>45180</c:v>
                </c:pt>
                <c:pt idx="46185">
                  <c:v>45651</c:v>
                </c:pt>
                <c:pt idx="46186">
                  <c:v>47850</c:v>
                </c:pt>
                <c:pt idx="46187">
                  <c:v>49980</c:v>
                </c:pt>
                <c:pt idx="46188">
                  <c:v>31895</c:v>
                </c:pt>
                <c:pt idx="46189">
                  <c:v>31990</c:v>
                </c:pt>
                <c:pt idx="46190">
                  <c:v>32390</c:v>
                </c:pt>
                <c:pt idx="46191">
                  <c:v>32470</c:v>
                </c:pt>
                <c:pt idx="46192">
                  <c:v>33991</c:v>
                </c:pt>
                <c:pt idx="46193">
                  <c:v>34160</c:v>
                </c:pt>
                <c:pt idx="46194">
                  <c:v>34490</c:v>
                </c:pt>
                <c:pt idx="46195">
                  <c:v>34660</c:v>
                </c:pt>
                <c:pt idx="46196">
                  <c:v>34990</c:v>
                </c:pt>
                <c:pt idx="46197">
                  <c:v>35301</c:v>
                </c:pt>
                <c:pt idx="46198">
                  <c:v>35842</c:v>
                </c:pt>
                <c:pt idx="46199">
                  <c:v>37780</c:v>
                </c:pt>
                <c:pt idx="46200">
                  <c:v>37931</c:v>
                </c:pt>
                <c:pt idx="46201">
                  <c:v>38690</c:v>
                </c:pt>
                <c:pt idx="46202">
                  <c:v>38950</c:v>
                </c:pt>
                <c:pt idx="46203">
                  <c:v>38977</c:v>
                </c:pt>
                <c:pt idx="46204">
                  <c:v>39900</c:v>
                </c:pt>
                <c:pt idx="46205">
                  <c:v>40280</c:v>
                </c:pt>
                <c:pt idx="46206">
                  <c:v>41990</c:v>
                </c:pt>
                <c:pt idx="46207">
                  <c:v>45600</c:v>
                </c:pt>
                <c:pt idx="46208">
                  <c:v>49990</c:v>
                </c:pt>
                <c:pt idx="46209">
                  <c:v>51970</c:v>
                </c:pt>
                <c:pt idx="46210">
                  <c:v>52990</c:v>
                </c:pt>
                <c:pt idx="46211">
                  <c:v>53383</c:v>
                </c:pt>
                <c:pt idx="46212">
                  <c:v>55290</c:v>
                </c:pt>
                <c:pt idx="46213">
                  <c:v>56510</c:v>
                </c:pt>
                <c:pt idx="46214">
                  <c:v>57462</c:v>
                </c:pt>
                <c:pt idx="46215">
                  <c:v>60490</c:v>
                </c:pt>
                <c:pt idx="46216">
                  <c:v>64890</c:v>
                </c:pt>
                <c:pt idx="46217">
                  <c:v>65900</c:v>
                </c:pt>
                <c:pt idx="46218">
                  <c:v>67890</c:v>
                </c:pt>
                <c:pt idx="46219">
                  <c:v>67900</c:v>
                </c:pt>
                <c:pt idx="46220">
                  <c:v>72610</c:v>
                </c:pt>
                <c:pt idx="46221">
                  <c:v>74900</c:v>
                </c:pt>
                <c:pt idx="46222">
                  <c:v>77900</c:v>
                </c:pt>
                <c:pt idx="46223">
                  <c:v>79999</c:v>
                </c:pt>
                <c:pt idx="46224">
                  <c:v>82842</c:v>
                </c:pt>
                <c:pt idx="46225">
                  <c:v>88340</c:v>
                </c:pt>
                <c:pt idx="46226">
                  <c:v>90460</c:v>
                </c:pt>
                <c:pt idx="46227">
                  <c:v>93550</c:v>
                </c:pt>
                <c:pt idx="46228">
                  <c:v>45990</c:v>
                </c:pt>
                <c:pt idx="46229">
                  <c:v>47380</c:v>
                </c:pt>
                <c:pt idx="46230">
                  <c:v>47560</c:v>
                </c:pt>
                <c:pt idx="46231">
                  <c:v>47654</c:v>
                </c:pt>
                <c:pt idx="46232">
                  <c:v>49490</c:v>
                </c:pt>
                <c:pt idx="46233">
                  <c:v>51490</c:v>
                </c:pt>
                <c:pt idx="46234">
                  <c:v>53690</c:v>
                </c:pt>
                <c:pt idx="46235">
                  <c:v>54900</c:v>
                </c:pt>
                <c:pt idx="46236">
                  <c:v>56800</c:v>
                </c:pt>
                <c:pt idx="46237">
                  <c:v>57020</c:v>
                </c:pt>
                <c:pt idx="46238">
                  <c:v>58288</c:v>
                </c:pt>
                <c:pt idx="46239">
                  <c:v>58459</c:v>
                </c:pt>
                <c:pt idx="46240">
                  <c:v>58722</c:v>
                </c:pt>
                <c:pt idx="46241">
                  <c:v>59462</c:v>
                </c:pt>
                <c:pt idx="46242">
                  <c:v>59980</c:v>
                </c:pt>
                <c:pt idx="46243">
                  <c:v>62490</c:v>
                </c:pt>
                <c:pt idx="46244">
                  <c:v>67350</c:v>
                </c:pt>
                <c:pt idx="46245">
                  <c:v>74990</c:v>
                </c:pt>
                <c:pt idx="46246">
                  <c:v>75750</c:v>
                </c:pt>
                <c:pt idx="46247">
                  <c:v>84748</c:v>
                </c:pt>
                <c:pt idx="46248">
                  <c:v>27495</c:v>
                </c:pt>
                <c:pt idx="46249">
                  <c:v>27495</c:v>
                </c:pt>
                <c:pt idx="46250">
                  <c:v>27750</c:v>
                </c:pt>
                <c:pt idx="46251">
                  <c:v>27850</c:v>
                </c:pt>
                <c:pt idx="46252">
                  <c:v>27850</c:v>
                </c:pt>
                <c:pt idx="46253">
                  <c:v>27850</c:v>
                </c:pt>
                <c:pt idx="46254">
                  <c:v>27890</c:v>
                </c:pt>
                <c:pt idx="46255">
                  <c:v>27890</c:v>
                </c:pt>
                <c:pt idx="46256">
                  <c:v>27990</c:v>
                </c:pt>
                <c:pt idx="46257">
                  <c:v>27990</c:v>
                </c:pt>
                <c:pt idx="46258">
                  <c:v>28111</c:v>
                </c:pt>
                <c:pt idx="46259">
                  <c:v>28439</c:v>
                </c:pt>
                <c:pt idx="46260">
                  <c:v>28440</c:v>
                </c:pt>
                <c:pt idx="46261">
                  <c:v>28500</c:v>
                </c:pt>
                <c:pt idx="46262">
                  <c:v>28540</c:v>
                </c:pt>
                <c:pt idx="46263">
                  <c:v>28690</c:v>
                </c:pt>
                <c:pt idx="46264">
                  <c:v>28784</c:v>
                </c:pt>
                <c:pt idx="46265">
                  <c:v>28800</c:v>
                </c:pt>
                <c:pt idx="46266">
                  <c:v>28850</c:v>
                </c:pt>
                <c:pt idx="46267">
                  <c:v>28990</c:v>
                </c:pt>
                <c:pt idx="46268">
                  <c:v>96900</c:v>
                </c:pt>
                <c:pt idx="46269">
                  <c:v>109500</c:v>
                </c:pt>
                <c:pt idx="46270">
                  <c:v>109900</c:v>
                </c:pt>
                <c:pt idx="46271">
                  <c:v>109900</c:v>
                </c:pt>
                <c:pt idx="46272">
                  <c:v>109937</c:v>
                </c:pt>
                <c:pt idx="46273">
                  <c:v>129500</c:v>
                </c:pt>
                <c:pt idx="46274">
                  <c:v>129900</c:v>
                </c:pt>
                <c:pt idx="46275">
                  <c:v>149900</c:v>
                </c:pt>
                <c:pt idx="46276">
                  <c:v>149900</c:v>
                </c:pt>
                <c:pt idx="46277">
                  <c:v>153888</c:v>
                </c:pt>
                <c:pt idx="46278">
                  <c:v>154900</c:v>
                </c:pt>
                <c:pt idx="46279">
                  <c:v>175900</c:v>
                </c:pt>
                <c:pt idx="46280">
                  <c:v>224900</c:v>
                </c:pt>
                <c:pt idx="46281">
                  <c:v>18990</c:v>
                </c:pt>
                <c:pt idx="46282">
                  <c:v>26990</c:v>
                </c:pt>
                <c:pt idx="46283">
                  <c:v>28590</c:v>
                </c:pt>
                <c:pt idx="46284">
                  <c:v>38970</c:v>
                </c:pt>
                <c:pt idx="46285">
                  <c:v>86970</c:v>
                </c:pt>
                <c:pt idx="46286">
                  <c:v>88400</c:v>
                </c:pt>
                <c:pt idx="46287">
                  <c:v>89990</c:v>
                </c:pt>
                <c:pt idx="46288">
                  <c:v>97470</c:v>
                </c:pt>
                <c:pt idx="46289">
                  <c:v>257900</c:v>
                </c:pt>
                <c:pt idx="46290">
                  <c:v>17999</c:v>
                </c:pt>
                <c:pt idx="46291">
                  <c:v>29990</c:v>
                </c:pt>
                <c:pt idx="46292">
                  <c:v>33490</c:v>
                </c:pt>
                <c:pt idx="46293">
                  <c:v>36900</c:v>
                </c:pt>
                <c:pt idx="46294">
                  <c:v>37900</c:v>
                </c:pt>
                <c:pt idx="46295">
                  <c:v>38300</c:v>
                </c:pt>
                <c:pt idx="46296">
                  <c:v>39900</c:v>
                </c:pt>
                <c:pt idx="46297">
                  <c:v>46490</c:v>
                </c:pt>
                <c:pt idx="46298">
                  <c:v>47490</c:v>
                </c:pt>
                <c:pt idx="46299">
                  <c:v>47900</c:v>
                </c:pt>
                <c:pt idx="46300">
                  <c:v>48500</c:v>
                </c:pt>
                <c:pt idx="46301">
                  <c:v>50469</c:v>
                </c:pt>
                <c:pt idx="46302">
                  <c:v>56900</c:v>
                </c:pt>
                <c:pt idx="46303">
                  <c:v>58200</c:v>
                </c:pt>
                <c:pt idx="46304">
                  <c:v>58890</c:v>
                </c:pt>
                <c:pt idx="46305">
                  <c:v>28990</c:v>
                </c:pt>
                <c:pt idx="46306">
                  <c:v>28990</c:v>
                </c:pt>
                <c:pt idx="46307">
                  <c:v>28990</c:v>
                </c:pt>
                <c:pt idx="46308">
                  <c:v>29000</c:v>
                </c:pt>
                <c:pt idx="46309">
                  <c:v>29190</c:v>
                </c:pt>
                <c:pt idx="46310">
                  <c:v>29379</c:v>
                </c:pt>
                <c:pt idx="46311">
                  <c:v>29440</c:v>
                </c:pt>
                <c:pt idx="46312">
                  <c:v>29440</c:v>
                </c:pt>
                <c:pt idx="46313">
                  <c:v>29490</c:v>
                </c:pt>
                <c:pt idx="46314">
                  <c:v>29490</c:v>
                </c:pt>
                <c:pt idx="46315">
                  <c:v>29850</c:v>
                </c:pt>
                <c:pt idx="46316">
                  <c:v>29944</c:v>
                </c:pt>
                <c:pt idx="46317">
                  <c:v>29970</c:v>
                </c:pt>
                <c:pt idx="46318">
                  <c:v>29980</c:v>
                </c:pt>
                <c:pt idx="46319">
                  <c:v>29990</c:v>
                </c:pt>
                <c:pt idx="46320">
                  <c:v>29990</c:v>
                </c:pt>
                <c:pt idx="46321">
                  <c:v>30000</c:v>
                </c:pt>
                <c:pt idx="46322">
                  <c:v>30298</c:v>
                </c:pt>
                <c:pt idx="46323">
                  <c:v>30440</c:v>
                </c:pt>
                <c:pt idx="46324">
                  <c:v>30495</c:v>
                </c:pt>
                <c:pt idx="46325">
                  <c:v>54890</c:v>
                </c:pt>
                <c:pt idx="46326">
                  <c:v>58000</c:v>
                </c:pt>
                <c:pt idx="46327">
                  <c:v>58325</c:v>
                </c:pt>
                <c:pt idx="46328">
                  <c:v>77470</c:v>
                </c:pt>
                <c:pt idx="46329">
                  <c:v>147900</c:v>
                </c:pt>
                <c:pt idx="46330">
                  <c:v>147900</c:v>
                </c:pt>
                <c:pt idx="46331">
                  <c:v>149900</c:v>
                </c:pt>
                <c:pt idx="46332">
                  <c:v>162900</c:v>
                </c:pt>
                <c:pt idx="46333">
                  <c:v>219900</c:v>
                </c:pt>
                <c:pt idx="46334">
                  <c:v>19990</c:v>
                </c:pt>
                <c:pt idx="46335">
                  <c:v>22990</c:v>
                </c:pt>
                <c:pt idx="46336">
                  <c:v>23990</c:v>
                </c:pt>
                <c:pt idx="46337">
                  <c:v>35990</c:v>
                </c:pt>
                <c:pt idx="46338">
                  <c:v>47780</c:v>
                </c:pt>
                <c:pt idx="46339">
                  <c:v>9840</c:v>
                </c:pt>
                <c:pt idx="46340">
                  <c:v>9840</c:v>
                </c:pt>
                <c:pt idx="46341">
                  <c:v>9940</c:v>
                </c:pt>
                <c:pt idx="46342">
                  <c:v>9940</c:v>
                </c:pt>
                <c:pt idx="46343">
                  <c:v>9940</c:v>
                </c:pt>
                <c:pt idx="46344">
                  <c:v>9995</c:v>
                </c:pt>
                <c:pt idx="46345">
                  <c:v>63450</c:v>
                </c:pt>
                <c:pt idx="46346">
                  <c:v>76990</c:v>
                </c:pt>
                <c:pt idx="46347">
                  <c:v>79900</c:v>
                </c:pt>
                <c:pt idx="46348">
                  <c:v>82648</c:v>
                </c:pt>
                <c:pt idx="46349">
                  <c:v>84900</c:v>
                </c:pt>
                <c:pt idx="46350">
                  <c:v>85904</c:v>
                </c:pt>
                <c:pt idx="46351">
                  <c:v>88900</c:v>
                </c:pt>
                <c:pt idx="46352">
                  <c:v>89900</c:v>
                </c:pt>
                <c:pt idx="46353">
                  <c:v>125490</c:v>
                </c:pt>
                <c:pt idx="46354">
                  <c:v>10690</c:v>
                </c:pt>
                <c:pt idx="46355">
                  <c:v>10690</c:v>
                </c:pt>
                <c:pt idx="46356">
                  <c:v>13190</c:v>
                </c:pt>
                <c:pt idx="46357">
                  <c:v>13990</c:v>
                </c:pt>
                <c:pt idx="46358">
                  <c:v>14900</c:v>
                </c:pt>
                <c:pt idx="46359">
                  <c:v>14920</c:v>
                </c:pt>
                <c:pt idx="46360">
                  <c:v>14920</c:v>
                </c:pt>
                <c:pt idx="46361">
                  <c:v>15570</c:v>
                </c:pt>
                <c:pt idx="46362">
                  <c:v>16990</c:v>
                </c:pt>
                <c:pt idx="46363">
                  <c:v>17490</c:v>
                </c:pt>
                <c:pt idx="46364">
                  <c:v>17990</c:v>
                </c:pt>
                <c:pt idx="46365">
                  <c:v>31439</c:v>
                </c:pt>
                <c:pt idx="46366">
                  <c:v>31450</c:v>
                </c:pt>
                <c:pt idx="46367">
                  <c:v>31480</c:v>
                </c:pt>
                <c:pt idx="46368">
                  <c:v>31500</c:v>
                </c:pt>
                <c:pt idx="46369">
                  <c:v>31500</c:v>
                </c:pt>
                <c:pt idx="46370">
                  <c:v>31599</c:v>
                </c:pt>
                <c:pt idx="46371">
                  <c:v>31800</c:v>
                </c:pt>
                <c:pt idx="46372">
                  <c:v>31990</c:v>
                </c:pt>
                <c:pt idx="46373">
                  <c:v>32219</c:v>
                </c:pt>
                <c:pt idx="46374">
                  <c:v>32320</c:v>
                </c:pt>
                <c:pt idx="46375">
                  <c:v>32440</c:v>
                </c:pt>
                <c:pt idx="46376">
                  <c:v>32480</c:v>
                </c:pt>
                <c:pt idx="46377">
                  <c:v>32490</c:v>
                </c:pt>
                <c:pt idx="46378">
                  <c:v>32549</c:v>
                </c:pt>
                <c:pt idx="46379">
                  <c:v>32680</c:v>
                </c:pt>
                <c:pt idx="46380">
                  <c:v>32850</c:v>
                </c:pt>
                <c:pt idx="46381">
                  <c:v>32880</c:v>
                </c:pt>
                <c:pt idx="46382">
                  <c:v>32979</c:v>
                </c:pt>
                <c:pt idx="46383">
                  <c:v>33190</c:v>
                </c:pt>
                <c:pt idx="46384">
                  <c:v>33800</c:v>
                </c:pt>
                <c:pt idx="46385">
                  <c:v>10140</c:v>
                </c:pt>
                <c:pt idx="46386">
                  <c:v>10140</c:v>
                </c:pt>
                <c:pt idx="46387">
                  <c:v>10140</c:v>
                </c:pt>
                <c:pt idx="46388">
                  <c:v>10140</c:v>
                </c:pt>
                <c:pt idx="46389">
                  <c:v>10140</c:v>
                </c:pt>
                <c:pt idx="46390">
                  <c:v>10540</c:v>
                </c:pt>
                <c:pt idx="46391">
                  <c:v>10790</c:v>
                </c:pt>
                <c:pt idx="46392">
                  <c:v>11805</c:v>
                </c:pt>
                <c:pt idx="46393">
                  <c:v>11990</c:v>
                </c:pt>
                <c:pt idx="46394">
                  <c:v>12340</c:v>
                </c:pt>
                <c:pt idx="46395">
                  <c:v>12340</c:v>
                </c:pt>
                <c:pt idx="46396">
                  <c:v>12490</c:v>
                </c:pt>
                <c:pt idx="46397">
                  <c:v>12805</c:v>
                </c:pt>
                <c:pt idx="46398">
                  <c:v>12805</c:v>
                </c:pt>
                <c:pt idx="46399">
                  <c:v>12980</c:v>
                </c:pt>
                <c:pt idx="46400">
                  <c:v>12990</c:v>
                </c:pt>
                <c:pt idx="46401">
                  <c:v>12990</c:v>
                </c:pt>
                <c:pt idx="46402">
                  <c:v>12990</c:v>
                </c:pt>
                <c:pt idx="46403">
                  <c:v>12990</c:v>
                </c:pt>
                <c:pt idx="46404">
                  <c:v>12990</c:v>
                </c:pt>
              </c:numCache>
            </c:numRef>
          </c:yVal>
          <c:smooth val="0"/>
          <c:extLst>
            <c:ext xmlns:c16="http://schemas.microsoft.com/office/drawing/2014/chart" uri="{C3380CC4-5D6E-409C-BE32-E72D297353CC}">
              <c16:uniqueId val="{00000001-6353-FF4C-A232-5C9D2E4A1BCE}"/>
            </c:ext>
          </c:extLst>
        </c:ser>
        <c:dLbls>
          <c:showLegendKey val="0"/>
          <c:showVal val="0"/>
          <c:showCatName val="0"/>
          <c:showSerName val="0"/>
          <c:showPercent val="0"/>
          <c:showBubbleSize val="0"/>
        </c:dLbls>
        <c:axId val="1508413247"/>
        <c:axId val="1507940831"/>
      </c:scatterChart>
      <c:valAx>
        <c:axId val="1508413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Year</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07940831"/>
        <c:crosses val="autoZero"/>
        <c:crossBetween val="midCat"/>
      </c:valAx>
      <c:valAx>
        <c:axId val="15079408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sz="1100"/>
              </a:p>
              <a:p>
                <a:pPr>
                  <a:defRPr sz="1100"/>
                </a:pPr>
                <a:r>
                  <a:rPr lang="en-US" sz="1100"/>
                  <a:t>Sale Price in EUR</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508413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Sales Price</a:t>
            </a:r>
            <a:r>
              <a:rPr lang="en-US" baseline="0">
                <a:solidFill>
                  <a:schemeClr val="tx1"/>
                </a:solidFill>
              </a:rPr>
              <a:t> vs Horsepower</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strRef>
              <c:f>Relationship!$I$1</c:f>
              <c:strCache>
                <c:ptCount val="1"/>
                <c:pt idx="0">
                  <c:v>hp</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Relationship!$I$2:$I$46406</c:f>
              <c:numCache>
                <c:formatCode>General</c:formatCode>
                <c:ptCount val="46405"/>
                <c:pt idx="0">
                  <c:v>116</c:v>
                </c:pt>
                <c:pt idx="1">
                  <c:v>122</c:v>
                </c:pt>
                <c:pt idx="2">
                  <c:v>160</c:v>
                </c:pt>
                <c:pt idx="3">
                  <c:v>110</c:v>
                </c:pt>
                <c:pt idx="4">
                  <c:v>156</c:v>
                </c:pt>
                <c:pt idx="5">
                  <c:v>99</c:v>
                </c:pt>
                <c:pt idx="6">
                  <c:v>131</c:v>
                </c:pt>
                <c:pt idx="7">
                  <c:v>116</c:v>
                </c:pt>
                <c:pt idx="8">
                  <c:v>150</c:v>
                </c:pt>
                <c:pt idx="9">
                  <c:v>86</c:v>
                </c:pt>
                <c:pt idx="10">
                  <c:v>101</c:v>
                </c:pt>
                <c:pt idx="11">
                  <c:v>105</c:v>
                </c:pt>
                <c:pt idx="12">
                  <c:v>204</c:v>
                </c:pt>
                <c:pt idx="13">
                  <c:v>141</c:v>
                </c:pt>
                <c:pt idx="14">
                  <c:v>120</c:v>
                </c:pt>
                <c:pt idx="15">
                  <c:v>60</c:v>
                </c:pt>
                <c:pt idx="16">
                  <c:v>150</c:v>
                </c:pt>
                <c:pt idx="17">
                  <c:v>150</c:v>
                </c:pt>
                <c:pt idx="18">
                  <c:v>135</c:v>
                </c:pt>
                <c:pt idx="19">
                  <c:v>101</c:v>
                </c:pt>
                <c:pt idx="20">
                  <c:v>86</c:v>
                </c:pt>
                <c:pt idx="21">
                  <c:v>105</c:v>
                </c:pt>
                <c:pt idx="22">
                  <c:v>105</c:v>
                </c:pt>
                <c:pt idx="23">
                  <c:v>105</c:v>
                </c:pt>
                <c:pt idx="24">
                  <c:v>105</c:v>
                </c:pt>
                <c:pt idx="25">
                  <c:v>105</c:v>
                </c:pt>
                <c:pt idx="26">
                  <c:v>143</c:v>
                </c:pt>
                <c:pt idx="27">
                  <c:v>140</c:v>
                </c:pt>
                <c:pt idx="28">
                  <c:v>163</c:v>
                </c:pt>
                <c:pt idx="29">
                  <c:v>143</c:v>
                </c:pt>
                <c:pt idx="30">
                  <c:v>179</c:v>
                </c:pt>
                <c:pt idx="31">
                  <c:v>125</c:v>
                </c:pt>
                <c:pt idx="32">
                  <c:v>90</c:v>
                </c:pt>
                <c:pt idx="33">
                  <c:v>143</c:v>
                </c:pt>
                <c:pt idx="34">
                  <c:v>122</c:v>
                </c:pt>
                <c:pt idx="35">
                  <c:v>109</c:v>
                </c:pt>
                <c:pt idx="36">
                  <c:v>131</c:v>
                </c:pt>
                <c:pt idx="37">
                  <c:v>160</c:v>
                </c:pt>
                <c:pt idx="38">
                  <c:v>98</c:v>
                </c:pt>
                <c:pt idx="39">
                  <c:v>184</c:v>
                </c:pt>
                <c:pt idx="40">
                  <c:v>140</c:v>
                </c:pt>
                <c:pt idx="41">
                  <c:v>160</c:v>
                </c:pt>
                <c:pt idx="42">
                  <c:v>116</c:v>
                </c:pt>
                <c:pt idx="43">
                  <c:v>101</c:v>
                </c:pt>
                <c:pt idx="44">
                  <c:v>184</c:v>
                </c:pt>
                <c:pt idx="45">
                  <c:v>120</c:v>
                </c:pt>
                <c:pt idx="46">
                  <c:v>105</c:v>
                </c:pt>
                <c:pt idx="47">
                  <c:v>101</c:v>
                </c:pt>
                <c:pt idx="48">
                  <c:v>101</c:v>
                </c:pt>
                <c:pt idx="49">
                  <c:v>140</c:v>
                </c:pt>
                <c:pt idx="50">
                  <c:v>150</c:v>
                </c:pt>
                <c:pt idx="51">
                  <c:v>102</c:v>
                </c:pt>
                <c:pt idx="52">
                  <c:v>140</c:v>
                </c:pt>
                <c:pt idx="53">
                  <c:v>140</c:v>
                </c:pt>
                <c:pt idx="54">
                  <c:v>122</c:v>
                </c:pt>
                <c:pt idx="55">
                  <c:v>86</c:v>
                </c:pt>
                <c:pt idx="56">
                  <c:v>105</c:v>
                </c:pt>
                <c:pt idx="57">
                  <c:v>140</c:v>
                </c:pt>
                <c:pt idx="58">
                  <c:v>126</c:v>
                </c:pt>
                <c:pt idx="59">
                  <c:v>122</c:v>
                </c:pt>
                <c:pt idx="60">
                  <c:v>80</c:v>
                </c:pt>
                <c:pt idx="61">
                  <c:v>140</c:v>
                </c:pt>
                <c:pt idx="62">
                  <c:v>105</c:v>
                </c:pt>
                <c:pt idx="63">
                  <c:v>143</c:v>
                </c:pt>
                <c:pt idx="64">
                  <c:v>125</c:v>
                </c:pt>
                <c:pt idx="65">
                  <c:v>105</c:v>
                </c:pt>
                <c:pt idx="66">
                  <c:v>60</c:v>
                </c:pt>
                <c:pt idx="67">
                  <c:v>105</c:v>
                </c:pt>
                <c:pt idx="68">
                  <c:v>136</c:v>
                </c:pt>
                <c:pt idx="69">
                  <c:v>140</c:v>
                </c:pt>
                <c:pt idx="70">
                  <c:v>99</c:v>
                </c:pt>
                <c:pt idx="71">
                  <c:v>86</c:v>
                </c:pt>
                <c:pt idx="72">
                  <c:v>101</c:v>
                </c:pt>
                <c:pt idx="73">
                  <c:v>122</c:v>
                </c:pt>
                <c:pt idx="74">
                  <c:v>105</c:v>
                </c:pt>
                <c:pt idx="75">
                  <c:v>105</c:v>
                </c:pt>
                <c:pt idx="76">
                  <c:v>90</c:v>
                </c:pt>
                <c:pt idx="77">
                  <c:v>105</c:v>
                </c:pt>
                <c:pt idx="78">
                  <c:v>101</c:v>
                </c:pt>
                <c:pt idx="79">
                  <c:v>110</c:v>
                </c:pt>
                <c:pt idx="80">
                  <c:v>120</c:v>
                </c:pt>
                <c:pt idx="81">
                  <c:v>190</c:v>
                </c:pt>
                <c:pt idx="82">
                  <c:v>140</c:v>
                </c:pt>
                <c:pt idx="83">
                  <c:v>131</c:v>
                </c:pt>
                <c:pt idx="84">
                  <c:v>150</c:v>
                </c:pt>
                <c:pt idx="85">
                  <c:v>105</c:v>
                </c:pt>
                <c:pt idx="86">
                  <c:v>105</c:v>
                </c:pt>
                <c:pt idx="87">
                  <c:v>170</c:v>
                </c:pt>
                <c:pt idx="88">
                  <c:v>101</c:v>
                </c:pt>
                <c:pt idx="89">
                  <c:v>170</c:v>
                </c:pt>
                <c:pt idx="90">
                  <c:v>110</c:v>
                </c:pt>
                <c:pt idx="91">
                  <c:v>110</c:v>
                </c:pt>
                <c:pt idx="92">
                  <c:v>125</c:v>
                </c:pt>
                <c:pt idx="93">
                  <c:v>170</c:v>
                </c:pt>
                <c:pt idx="94">
                  <c:v>150</c:v>
                </c:pt>
                <c:pt idx="95">
                  <c:v>110</c:v>
                </c:pt>
                <c:pt idx="96">
                  <c:v>116</c:v>
                </c:pt>
                <c:pt idx="97">
                  <c:v>94</c:v>
                </c:pt>
                <c:pt idx="98">
                  <c:v>120</c:v>
                </c:pt>
                <c:pt idx="99">
                  <c:v>178</c:v>
                </c:pt>
                <c:pt idx="100">
                  <c:v>90</c:v>
                </c:pt>
                <c:pt idx="101">
                  <c:v>90</c:v>
                </c:pt>
                <c:pt idx="102">
                  <c:v>101</c:v>
                </c:pt>
                <c:pt idx="103">
                  <c:v>90</c:v>
                </c:pt>
                <c:pt idx="104">
                  <c:v>69</c:v>
                </c:pt>
                <c:pt idx="105">
                  <c:v>69</c:v>
                </c:pt>
                <c:pt idx="106">
                  <c:v>69</c:v>
                </c:pt>
                <c:pt idx="107">
                  <c:v>136</c:v>
                </c:pt>
                <c:pt idx="108">
                  <c:v>160</c:v>
                </c:pt>
                <c:pt idx="109">
                  <c:v>120</c:v>
                </c:pt>
                <c:pt idx="110">
                  <c:v>87</c:v>
                </c:pt>
                <c:pt idx="111">
                  <c:v>120</c:v>
                </c:pt>
                <c:pt idx="112">
                  <c:v>136</c:v>
                </c:pt>
                <c:pt idx="113">
                  <c:v>110</c:v>
                </c:pt>
                <c:pt idx="114">
                  <c:v>136</c:v>
                </c:pt>
                <c:pt idx="115">
                  <c:v>101</c:v>
                </c:pt>
                <c:pt idx="116">
                  <c:v>150</c:v>
                </c:pt>
                <c:pt idx="117">
                  <c:v>200</c:v>
                </c:pt>
                <c:pt idx="118">
                  <c:v>170</c:v>
                </c:pt>
                <c:pt idx="119">
                  <c:v>252</c:v>
                </c:pt>
                <c:pt idx="120">
                  <c:v>333</c:v>
                </c:pt>
                <c:pt idx="121">
                  <c:v>71</c:v>
                </c:pt>
                <c:pt idx="122">
                  <c:v>60</c:v>
                </c:pt>
                <c:pt idx="123">
                  <c:v>60</c:v>
                </c:pt>
                <c:pt idx="124">
                  <c:v>60</c:v>
                </c:pt>
                <c:pt idx="125">
                  <c:v>60</c:v>
                </c:pt>
                <c:pt idx="126">
                  <c:v>60</c:v>
                </c:pt>
                <c:pt idx="127">
                  <c:v>69</c:v>
                </c:pt>
                <c:pt idx="128">
                  <c:v>90</c:v>
                </c:pt>
                <c:pt idx="129">
                  <c:v>60</c:v>
                </c:pt>
                <c:pt idx="130">
                  <c:v>69</c:v>
                </c:pt>
                <c:pt idx="131">
                  <c:v>67</c:v>
                </c:pt>
                <c:pt idx="132">
                  <c:v>95</c:v>
                </c:pt>
                <c:pt idx="133">
                  <c:v>71</c:v>
                </c:pt>
                <c:pt idx="134">
                  <c:v>75</c:v>
                </c:pt>
                <c:pt idx="135">
                  <c:v>272</c:v>
                </c:pt>
                <c:pt idx="136">
                  <c:v>163</c:v>
                </c:pt>
                <c:pt idx="137">
                  <c:v>218</c:v>
                </c:pt>
                <c:pt idx="138">
                  <c:v>204</c:v>
                </c:pt>
                <c:pt idx="139">
                  <c:v>190</c:v>
                </c:pt>
                <c:pt idx="140">
                  <c:v>231</c:v>
                </c:pt>
                <c:pt idx="141">
                  <c:v>239</c:v>
                </c:pt>
                <c:pt idx="142">
                  <c:v>300</c:v>
                </c:pt>
                <c:pt idx="143">
                  <c:v>224</c:v>
                </c:pt>
                <c:pt idx="144">
                  <c:v>320</c:v>
                </c:pt>
                <c:pt idx="145">
                  <c:v>190</c:v>
                </c:pt>
                <c:pt idx="146">
                  <c:v>190</c:v>
                </c:pt>
                <c:pt idx="147">
                  <c:v>354</c:v>
                </c:pt>
                <c:pt idx="148">
                  <c:v>286</c:v>
                </c:pt>
                <c:pt idx="149">
                  <c:v>354</c:v>
                </c:pt>
                <c:pt idx="150">
                  <c:v>272</c:v>
                </c:pt>
                <c:pt idx="151">
                  <c:v>370</c:v>
                </c:pt>
                <c:pt idx="152">
                  <c:v>286</c:v>
                </c:pt>
                <c:pt idx="153">
                  <c:v>235</c:v>
                </c:pt>
                <c:pt idx="154">
                  <c:v>265</c:v>
                </c:pt>
                <c:pt idx="155">
                  <c:v>150</c:v>
                </c:pt>
                <c:pt idx="156">
                  <c:v>150</c:v>
                </c:pt>
                <c:pt idx="157">
                  <c:v>150</c:v>
                </c:pt>
                <c:pt idx="158">
                  <c:v>190</c:v>
                </c:pt>
                <c:pt idx="159">
                  <c:v>150</c:v>
                </c:pt>
                <c:pt idx="160">
                  <c:v>150</c:v>
                </c:pt>
                <c:pt idx="161">
                  <c:v>150</c:v>
                </c:pt>
                <c:pt idx="162">
                  <c:v>190</c:v>
                </c:pt>
                <c:pt idx="163">
                  <c:v>163</c:v>
                </c:pt>
                <c:pt idx="164">
                  <c:v>150</c:v>
                </c:pt>
                <c:pt idx="165">
                  <c:v>150</c:v>
                </c:pt>
                <c:pt idx="166">
                  <c:v>179</c:v>
                </c:pt>
                <c:pt idx="167">
                  <c:v>150</c:v>
                </c:pt>
                <c:pt idx="168">
                  <c:v>211</c:v>
                </c:pt>
                <c:pt idx="169">
                  <c:v>179</c:v>
                </c:pt>
                <c:pt idx="170">
                  <c:v>179</c:v>
                </c:pt>
                <c:pt idx="171">
                  <c:v>150</c:v>
                </c:pt>
                <c:pt idx="172">
                  <c:v>150</c:v>
                </c:pt>
                <c:pt idx="173">
                  <c:v>131</c:v>
                </c:pt>
                <c:pt idx="174">
                  <c:v>190</c:v>
                </c:pt>
                <c:pt idx="175">
                  <c:v>367</c:v>
                </c:pt>
                <c:pt idx="176">
                  <c:v>367</c:v>
                </c:pt>
                <c:pt idx="177">
                  <c:v>400</c:v>
                </c:pt>
                <c:pt idx="178">
                  <c:v>400</c:v>
                </c:pt>
                <c:pt idx="179">
                  <c:v>381</c:v>
                </c:pt>
                <c:pt idx="180">
                  <c:v>400</c:v>
                </c:pt>
                <c:pt idx="181">
                  <c:v>245</c:v>
                </c:pt>
                <c:pt idx="182">
                  <c:v>286</c:v>
                </c:pt>
                <c:pt idx="183">
                  <c:v>347</c:v>
                </c:pt>
                <c:pt idx="184">
                  <c:v>367</c:v>
                </c:pt>
                <c:pt idx="185">
                  <c:v>347</c:v>
                </c:pt>
                <c:pt idx="186">
                  <c:v>286</c:v>
                </c:pt>
                <c:pt idx="187">
                  <c:v>400</c:v>
                </c:pt>
                <c:pt idx="188">
                  <c:v>347</c:v>
                </c:pt>
                <c:pt idx="189">
                  <c:v>150</c:v>
                </c:pt>
                <c:pt idx="190">
                  <c:v>286</c:v>
                </c:pt>
                <c:pt idx="191">
                  <c:v>286</c:v>
                </c:pt>
                <c:pt idx="192">
                  <c:v>340</c:v>
                </c:pt>
                <c:pt idx="193">
                  <c:v>286</c:v>
                </c:pt>
                <c:pt idx="194">
                  <c:v>69</c:v>
                </c:pt>
                <c:pt idx="195">
                  <c:v>69</c:v>
                </c:pt>
                <c:pt idx="196">
                  <c:v>72</c:v>
                </c:pt>
                <c:pt idx="197">
                  <c:v>69</c:v>
                </c:pt>
                <c:pt idx="198">
                  <c:v>69</c:v>
                </c:pt>
                <c:pt idx="199">
                  <c:v>72</c:v>
                </c:pt>
                <c:pt idx="200">
                  <c:v>72</c:v>
                </c:pt>
                <c:pt idx="201">
                  <c:v>72</c:v>
                </c:pt>
                <c:pt idx="202">
                  <c:v>72</c:v>
                </c:pt>
                <c:pt idx="203">
                  <c:v>67</c:v>
                </c:pt>
                <c:pt idx="204">
                  <c:v>72</c:v>
                </c:pt>
                <c:pt idx="205">
                  <c:v>84</c:v>
                </c:pt>
                <c:pt idx="206">
                  <c:v>72</c:v>
                </c:pt>
                <c:pt idx="207">
                  <c:v>72</c:v>
                </c:pt>
                <c:pt idx="208">
                  <c:v>72</c:v>
                </c:pt>
                <c:pt idx="209">
                  <c:v>72</c:v>
                </c:pt>
                <c:pt idx="210">
                  <c:v>72</c:v>
                </c:pt>
                <c:pt idx="211">
                  <c:v>72</c:v>
                </c:pt>
                <c:pt idx="212">
                  <c:v>72</c:v>
                </c:pt>
                <c:pt idx="213">
                  <c:v>72</c:v>
                </c:pt>
                <c:pt idx="214">
                  <c:v>122</c:v>
                </c:pt>
                <c:pt idx="215">
                  <c:v>122</c:v>
                </c:pt>
                <c:pt idx="216">
                  <c:v>156</c:v>
                </c:pt>
                <c:pt idx="217">
                  <c:v>150</c:v>
                </c:pt>
                <c:pt idx="218">
                  <c:v>120</c:v>
                </c:pt>
                <c:pt idx="219">
                  <c:v>117</c:v>
                </c:pt>
                <c:pt idx="220">
                  <c:v>90</c:v>
                </c:pt>
                <c:pt idx="221">
                  <c:v>122</c:v>
                </c:pt>
                <c:pt idx="222">
                  <c:v>170</c:v>
                </c:pt>
                <c:pt idx="223">
                  <c:v>99</c:v>
                </c:pt>
                <c:pt idx="224">
                  <c:v>122</c:v>
                </c:pt>
                <c:pt idx="225">
                  <c:v>150</c:v>
                </c:pt>
                <c:pt idx="226">
                  <c:v>86</c:v>
                </c:pt>
                <c:pt idx="227">
                  <c:v>160</c:v>
                </c:pt>
                <c:pt idx="228">
                  <c:v>131</c:v>
                </c:pt>
                <c:pt idx="229">
                  <c:v>160</c:v>
                </c:pt>
                <c:pt idx="230">
                  <c:v>116</c:v>
                </c:pt>
                <c:pt idx="231">
                  <c:v>132</c:v>
                </c:pt>
                <c:pt idx="232">
                  <c:v>140</c:v>
                </c:pt>
                <c:pt idx="233">
                  <c:v>122</c:v>
                </c:pt>
                <c:pt idx="234">
                  <c:v>105</c:v>
                </c:pt>
                <c:pt idx="235">
                  <c:v>75</c:v>
                </c:pt>
                <c:pt idx="236">
                  <c:v>86</c:v>
                </c:pt>
                <c:pt idx="237">
                  <c:v>140</c:v>
                </c:pt>
                <c:pt idx="238">
                  <c:v>124</c:v>
                </c:pt>
                <c:pt idx="239">
                  <c:v>122</c:v>
                </c:pt>
                <c:pt idx="240">
                  <c:v>122</c:v>
                </c:pt>
                <c:pt idx="241">
                  <c:v>101</c:v>
                </c:pt>
                <c:pt idx="242">
                  <c:v>179</c:v>
                </c:pt>
                <c:pt idx="243">
                  <c:v>110</c:v>
                </c:pt>
                <c:pt idx="244">
                  <c:v>160</c:v>
                </c:pt>
                <c:pt idx="245">
                  <c:v>160</c:v>
                </c:pt>
                <c:pt idx="246">
                  <c:v>99</c:v>
                </c:pt>
                <c:pt idx="247">
                  <c:v>99</c:v>
                </c:pt>
                <c:pt idx="248">
                  <c:v>122</c:v>
                </c:pt>
                <c:pt idx="249">
                  <c:v>105</c:v>
                </c:pt>
                <c:pt idx="250">
                  <c:v>135</c:v>
                </c:pt>
                <c:pt idx="251">
                  <c:v>99</c:v>
                </c:pt>
                <c:pt idx="252">
                  <c:v>122</c:v>
                </c:pt>
                <c:pt idx="253">
                  <c:v>184</c:v>
                </c:pt>
                <c:pt idx="254">
                  <c:v>75</c:v>
                </c:pt>
                <c:pt idx="255">
                  <c:v>105</c:v>
                </c:pt>
                <c:pt idx="256">
                  <c:v>150</c:v>
                </c:pt>
                <c:pt idx="257">
                  <c:v>69</c:v>
                </c:pt>
                <c:pt idx="258">
                  <c:v>105</c:v>
                </c:pt>
                <c:pt idx="259">
                  <c:v>125</c:v>
                </c:pt>
                <c:pt idx="260">
                  <c:v>69</c:v>
                </c:pt>
                <c:pt idx="261">
                  <c:v>101</c:v>
                </c:pt>
                <c:pt idx="262">
                  <c:v>82</c:v>
                </c:pt>
                <c:pt idx="263">
                  <c:v>135</c:v>
                </c:pt>
                <c:pt idx="264">
                  <c:v>140</c:v>
                </c:pt>
                <c:pt idx="265">
                  <c:v>99</c:v>
                </c:pt>
                <c:pt idx="266">
                  <c:v>99</c:v>
                </c:pt>
                <c:pt idx="267">
                  <c:v>86</c:v>
                </c:pt>
                <c:pt idx="268">
                  <c:v>120</c:v>
                </c:pt>
                <c:pt idx="269">
                  <c:v>110</c:v>
                </c:pt>
                <c:pt idx="270">
                  <c:v>105</c:v>
                </c:pt>
                <c:pt idx="271">
                  <c:v>140</c:v>
                </c:pt>
                <c:pt idx="272">
                  <c:v>75</c:v>
                </c:pt>
                <c:pt idx="273">
                  <c:v>90</c:v>
                </c:pt>
                <c:pt idx="274">
                  <c:v>140</c:v>
                </c:pt>
                <c:pt idx="275">
                  <c:v>60</c:v>
                </c:pt>
                <c:pt idx="276">
                  <c:v>156</c:v>
                </c:pt>
                <c:pt idx="277">
                  <c:v>110</c:v>
                </c:pt>
                <c:pt idx="278">
                  <c:v>140</c:v>
                </c:pt>
                <c:pt idx="279">
                  <c:v>125</c:v>
                </c:pt>
                <c:pt idx="280">
                  <c:v>125</c:v>
                </c:pt>
                <c:pt idx="281">
                  <c:v>140</c:v>
                </c:pt>
                <c:pt idx="282">
                  <c:v>101</c:v>
                </c:pt>
                <c:pt idx="283">
                  <c:v>90</c:v>
                </c:pt>
                <c:pt idx="284">
                  <c:v>135</c:v>
                </c:pt>
                <c:pt idx="285">
                  <c:v>86</c:v>
                </c:pt>
                <c:pt idx="286">
                  <c:v>141</c:v>
                </c:pt>
                <c:pt idx="287">
                  <c:v>110</c:v>
                </c:pt>
                <c:pt idx="288">
                  <c:v>101</c:v>
                </c:pt>
                <c:pt idx="289">
                  <c:v>120</c:v>
                </c:pt>
                <c:pt idx="290">
                  <c:v>92</c:v>
                </c:pt>
                <c:pt idx="291">
                  <c:v>82</c:v>
                </c:pt>
                <c:pt idx="292">
                  <c:v>110</c:v>
                </c:pt>
                <c:pt idx="293">
                  <c:v>140</c:v>
                </c:pt>
                <c:pt idx="294">
                  <c:v>75</c:v>
                </c:pt>
                <c:pt idx="295">
                  <c:v>90</c:v>
                </c:pt>
                <c:pt idx="296">
                  <c:v>120</c:v>
                </c:pt>
                <c:pt idx="297">
                  <c:v>86</c:v>
                </c:pt>
                <c:pt idx="298">
                  <c:v>120</c:v>
                </c:pt>
                <c:pt idx="299">
                  <c:v>125</c:v>
                </c:pt>
                <c:pt idx="300">
                  <c:v>132</c:v>
                </c:pt>
                <c:pt idx="301">
                  <c:v>86</c:v>
                </c:pt>
                <c:pt idx="302">
                  <c:v>90</c:v>
                </c:pt>
                <c:pt idx="303">
                  <c:v>110</c:v>
                </c:pt>
                <c:pt idx="304">
                  <c:v>184</c:v>
                </c:pt>
                <c:pt idx="305">
                  <c:v>128</c:v>
                </c:pt>
                <c:pt idx="306">
                  <c:v>132</c:v>
                </c:pt>
                <c:pt idx="307">
                  <c:v>71</c:v>
                </c:pt>
                <c:pt idx="308">
                  <c:v>116</c:v>
                </c:pt>
                <c:pt idx="309">
                  <c:v>95</c:v>
                </c:pt>
                <c:pt idx="310">
                  <c:v>110</c:v>
                </c:pt>
                <c:pt idx="311">
                  <c:v>105</c:v>
                </c:pt>
                <c:pt idx="312">
                  <c:v>86</c:v>
                </c:pt>
                <c:pt idx="313">
                  <c:v>58</c:v>
                </c:pt>
                <c:pt idx="314">
                  <c:v>90</c:v>
                </c:pt>
                <c:pt idx="315">
                  <c:v>90</c:v>
                </c:pt>
                <c:pt idx="316">
                  <c:v>73</c:v>
                </c:pt>
                <c:pt idx="317">
                  <c:v>95</c:v>
                </c:pt>
                <c:pt idx="318">
                  <c:v>82</c:v>
                </c:pt>
                <c:pt idx="319">
                  <c:v>90</c:v>
                </c:pt>
                <c:pt idx="320">
                  <c:v>110</c:v>
                </c:pt>
                <c:pt idx="321">
                  <c:v>90</c:v>
                </c:pt>
                <c:pt idx="322">
                  <c:v>110</c:v>
                </c:pt>
                <c:pt idx="323">
                  <c:v>125</c:v>
                </c:pt>
                <c:pt idx="324">
                  <c:v>110</c:v>
                </c:pt>
                <c:pt idx="325">
                  <c:v>110</c:v>
                </c:pt>
                <c:pt idx="326">
                  <c:v>90</c:v>
                </c:pt>
                <c:pt idx="327">
                  <c:v>95</c:v>
                </c:pt>
                <c:pt idx="328">
                  <c:v>80</c:v>
                </c:pt>
                <c:pt idx="329">
                  <c:v>136</c:v>
                </c:pt>
                <c:pt idx="330">
                  <c:v>110</c:v>
                </c:pt>
                <c:pt idx="331">
                  <c:v>90</c:v>
                </c:pt>
                <c:pt idx="332">
                  <c:v>110</c:v>
                </c:pt>
                <c:pt idx="333">
                  <c:v>67</c:v>
                </c:pt>
                <c:pt idx="334">
                  <c:v>82</c:v>
                </c:pt>
                <c:pt idx="335">
                  <c:v>101</c:v>
                </c:pt>
                <c:pt idx="336">
                  <c:v>80</c:v>
                </c:pt>
                <c:pt idx="337">
                  <c:v>67</c:v>
                </c:pt>
                <c:pt idx="338">
                  <c:v>60</c:v>
                </c:pt>
                <c:pt idx="339">
                  <c:v>90</c:v>
                </c:pt>
                <c:pt idx="340">
                  <c:v>80</c:v>
                </c:pt>
                <c:pt idx="341">
                  <c:v>69</c:v>
                </c:pt>
                <c:pt idx="342">
                  <c:v>69</c:v>
                </c:pt>
                <c:pt idx="343">
                  <c:v>75</c:v>
                </c:pt>
                <c:pt idx="344">
                  <c:v>69</c:v>
                </c:pt>
                <c:pt idx="345">
                  <c:v>69</c:v>
                </c:pt>
                <c:pt idx="346">
                  <c:v>73</c:v>
                </c:pt>
                <c:pt idx="347">
                  <c:v>106</c:v>
                </c:pt>
                <c:pt idx="348">
                  <c:v>80</c:v>
                </c:pt>
                <c:pt idx="349">
                  <c:v>71</c:v>
                </c:pt>
                <c:pt idx="350">
                  <c:v>69</c:v>
                </c:pt>
                <c:pt idx="351">
                  <c:v>69</c:v>
                </c:pt>
                <c:pt idx="352">
                  <c:v>69</c:v>
                </c:pt>
                <c:pt idx="353">
                  <c:v>125</c:v>
                </c:pt>
                <c:pt idx="354">
                  <c:v>179</c:v>
                </c:pt>
                <c:pt idx="355">
                  <c:v>182</c:v>
                </c:pt>
                <c:pt idx="356">
                  <c:v>163</c:v>
                </c:pt>
                <c:pt idx="357">
                  <c:v>120</c:v>
                </c:pt>
                <c:pt idx="358">
                  <c:v>239</c:v>
                </c:pt>
                <c:pt idx="359">
                  <c:v>200</c:v>
                </c:pt>
                <c:pt idx="360">
                  <c:v>245</c:v>
                </c:pt>
                <c:pt idx="361">
                  <c:v>204</c:v>
                </c:pt>
                <c:pt idx="362">
                  <c:v>190</c:v>
                </c:pt>
                <c:pt idx="363">
                  <c:v>326</c:v>
                </c:pt>
                <c:pt idx="364">
                  <c:v>73</c:v>
                </c:pt>
                <c:pt idx="365">
                  <c:v>38</c:v>
                </c:pt>
                <c:pt idx="366">
                  <c:v>69</c:v>
                </c:pt>
                <c:pt idx="367">
                  <c:v>71</c:v>
                </c:pt>
                <c:pt idx="368">
                  <c:v>60</c:v>
                </c:pt>
                <c:pt idx="369">
                  <c:v>105</c:v>
                </c:pt>
                <c:pt idx="370">
                  <c:v>60</c:v>
                </c:pt>
                <c:pt idx="371">
                  <c:v>60</c:v>
                </c:pt>
                <c:pt idx="372">
                  <c:v>194</c:v>
                </c:pt>
                <c:pt idx="373">
                  <c:v>231</c:v>
                </c:pt>
                <c:pt idx="374">
                  <c:v>367</c:v>
                </c:pt>
                <c:pt idx="375">
                  <c:v>313</c:v>
                </c:pt>
                <c:pt idx="376">
                  <c:v>245</c:v>
                </c:pt>
                <c:pt idx="377">
                  <c:v>340</c:v>
                </c:pt>
                <c:pt idx="378">
                  <c:v>190</c:v>
                </c:pt>
                <c:pt idx="379">
                  <c:v>400</c:v>
                </c:pt>
                <c:pt idx="380">
                  <c:v>286</c:v>
                </c:pt>
                <c:pt idx="381">
                  <c:v>286</c:v>
                </c:pt>
                <c:pt idx="382">
                  <c:v>392</c:v>
                </c:pt>
                <c:pt idx="383">
                  <c:v>286</c:v>
                </c:pt>
                <c:pt idx="384">
                  <c:v>199</c:v>
                </c:pt>
                <c:pt idx="385">
                  <c:v>199</c:v>
                </c:pt>
                <c:pt idx="386">
                  <c:v>551</c:v>
                </c:pt>
                <c:pt idx="387">
                  <c:v>95</c:v>
                </c:pt>
                <c:pt idx="388">
                  <c:v>95</c:v>
                </c:pt>
                <c:pt idx="389">
                  <c:v>101</c:v>
                </c:pt>
                <c:pt idx="390">
                  <c:v>95</c:v>
                </c:pt>
                <c:pt idx="391">
                  <c:v>80</c:v>
                </c:pt>
                <c:pt idx="392">
                  <c:v>95</c:v>
                </c:pt>
                <c:pt idx="393">
                  <c:v>101</c:v>
                </c:pt>
                <c:pt idx="394">
                  <c:v>101</c:v>
                </c:pt>
                <c:pt idx="395">
                  <c:v>101</c:v>
                </c:pt>
                <c:pt idx="396">
                  <c:v>125</c:v>
                </c:pt>
                <c:pt idx="397">
                  <c:v>125</c:v>
                </c:pt>
                <c:pt idx="398">
                  <c:v>125</c:v>
                </c:pt>
                <c:pt idx="399">
                  <c:v>90</c:v>
                </c:pt>
                <c:pt idx="400">
                  <c:v>150</c:v>
                </c:pt>
                <c:pt idx="401">
                  <c:v>150</c:v>
                </c:pt>
                <c:pt idx="402">
                  <c:v>150</c:v>
                </c:pt>
                <c:pt idx="403">
                  <c:v>150</c:v>
                </c:pt>
                <c:pt idx="404">
                  <c:v>125</c:v>
                </c:pt>
                <c:pt idx="405">
                  <c:v>150</c:v>
                </c:pt>
                <c:pt idx="406">
                  <c:v>54</c:v>
                </c:pt>
                <c:pt idx="407">
                  <c:v>160</c:v>
                </c:pt>
                <c:pt idx="408">
                  <c:v>69</c:v>
                </c:pt>
                <c:pt idx="409">
                  <c:v>109</c:v>
                </c:pt>
                <c:pt idx="410">
                  <c:v>150</c:v>
                </c:pt>
                <c:pt idx="411">
                  <c:v>67</c:v>
                </c:pt>
                <c:pt idx="412">
                  <c:v>90</c:v>
                </c:pt>
                <c:pt idx="413">
                  <c:v>109</c:v>
                </c:pt>
                <c:pt idx="414">
                  <c:v>90</c:v>
                </c:pt>
                <c:pt idx="415">
                  <c:v>69</c:v>
                </c:pt>
                <c:pt idx="416">
                  <c:v>160</c:v>
                </c:pt>
                <c:pt idx="417">
                  <c:v>88</c:v>
                </c:pt>
                <c:pt idx="418">
                  <c:v>106</c:v>
                </c:pt>
                <c:pt idx="419">
                  <c:v>69</c:v>
                </c:pt>
                <c:pt idx="420">
                  <c:v>69</c:v>
                </c:pt>
                <c:pt idx="421">
                  <c:v>110</c:v>
                </c:pt>
                <c:pt idx="422">
                  <c:v>61</c:v>
                </c:pt>
                <c:pt idx="423">
                  <c:v>60</c:v>
                </c:pt>
                <c:pt idx="424">
                  <c:v>95</c:v>
                </c:pt>
                <c:pt idx="425">
                  <c:v>71</c:v>
                </c:pt>
                <c:pt idx="426">
                  <c:v>60</c:v>
                </c:pt>
                <c:pt idx="427">
                  <c:v>75</c:v>
                </c:pt>
                <c:pt idx="428">
                  <c:v>120</c:v>
                </c:pt>
                <c:pt idx="429">
                  <c:v>60</c:v>
                </c:pt>
                <c:pt idx="430">
                  <c:v>69</c:v>
                </c:pt>
                <c:pt idx="431">
                  <c:v>69</c:v>
                </c:pt>
                <c:pt idx="432">
                  <c:v>75</c:v>
                </c:pt>
                <c:pt idx="433">
                  <c:v>68</c:v>
                </c:pt>
                <c:pt idx="434">
                  <c:v>82</c:v>
                </c:pt>
                <c:pt idx="435">
                  <c:v>109</c:v>
                </c:pt>
                <c:pt idx="436">
                  <c:v>140</c:v>
                </c:pt>
                <c:pt idx="437">
                  <c:v>97</c:v>
                </c:pt>
                <c:pt idx="438">
                  <c:v>69</c:v>
                </c:pt>
                <c:pt idx="439">
                  <c:v>140</c:v>
                </c:pt>
                <c:pt idx="440">
                  <c:v>116</c:v>
                </c:pt>
                <c:pt idx="441">
                  <c:v>90</c:v>
                </c:pt>
                <c:pt idx="442">
                  <c:v>68</c:v>
                </c:pt>
                <c:pt idx="443">
                  <c:v>105</c:v>
                </c:pt>
                <c:pt idx="444">
                  <c:v>86</c:v>
                </c:pt>
                <c:pt idx="445">
                  <c:v>69</c:v>
                </c:pt>
                <c:pt idx="446">
                  <c:v>128</c:v>
                </c:pt>
                <c:pt idx="447">
                  <c:v>69</c:v>
                </c:pt>
                <c:pt idx="448">
                  <c:v>86</c:v>
                </c:pt>
                <c:pt idx="449">
                  <c:v>86</c:v>
                </c:pt>
                <c:pt idx="450">
                  <c:v>136</c:v>
                </c:pt>
                <c:pt idx="451">
                  <c:v>69</c:v>
                </c:pt>
                <c:pt idx="452">
                  <c:v>60</c:v>
                </c:pt>
                <c:pt idx="453">
                  <c:v>75</c:v>
                </c:pt>
                <c:pt idx="454">
                  <c:v>69</c:v>
                </c:pt>
                <c:pt idx="455">
                  <c:v>68</c:v>
                </c:pt>
                <c:pt idx="456">
                  <c:v>86</c:v>
                </c:pt>
                <c:pt idx="457">
                  <c:v>120</c:v>
                </c:pt>
                <c:pt idx="458">
                  <c:v>69</c:v>
                </c:pt>
                <c:pt idx="459">
                  <c:v>90</c:v>
                </c:pt>
                <c:pt idx="460">
                  <c:v>86</c:v>
                </c:pt>
                <c:pt idx="461">
                  <c:v>60</c:v>
                </c:pt>
                <c:pt idx="462">
                  <c:v>90</c:v>
                </c:pt>
                <c:pt idx="463">
                  <c:v>69</c:v>
                </c:pt>
                <c:pt idx="464">
                  <c:v>90</c:v>
                </c:pt>
                <c:pt idx="465">
                  <c:v>60</c:v>
                </c:pt>
                <c:pt idx="466">
                  <c:v>71</c:v>
                </c:pt>
                <c:pt idx="467">
                  <c:v>71</c:v>
                </c:pt>
                <c:pt idx="468">
                  <c:v>60</c:v>
                </c:pt>
                <c:pt idx="469">
                  <c:v>105</c:v>
                </c:pt>
                <c:pt idx="470">
                  <c:v>120</c:v>
                </c:pt>
                <c:pt idx="471">
                  <c:v>60</c:v>
                </c:pt>
                <c:pt idx="472">
                  <c:v>60</c:v>
                </c:pt>
                <c:pt idx="473">
                  <c:v>71</c:v>
                </c:pt>
                <c:pt idx="474">
                  <c:v>69</c:v>
                </c:pt>
                <c:pt idx="475">
                  <c:v>90</c:v>
                </c:pt>
                <c:pt idx="476">
                  <c:v>87</c:v>
                </c:pt>
                <c:pt idx="477">
                  <c:v>80</c:v>
                </c:pt>
                <c:pt idx="478">
                  <c:v>86</c:v>
                </c:pt>
                <c:pt idx="479">
                  <c:v>77</c:v>
                </c:pt>
                <c:pt idx="480">
                  <c:v>71</c:v>
                </c:pt>
                <c:pt idx="481">
                  <c:v>80</c:v>
                </c:pt>
                <c:pt idx="483">
                  <c:v>95</c:v>
                </c:pt>
                <c:pt idx="484">
                  <c:v>69</c:v>
                </c:pt>
                <c:pt idx="485">
                  <c:v>120</c:v>
                </c:pt>
                <c:pt idx="486">
                  <c:v>190</c:v>
                </c:pt>
                <c:pt idx="487">
                  <c:v>136</c:v>
                </c:pt>
                <c:pt idx="488">
                  <c:v>170</c:v>
                </c:pt>
                <c:pt idx="489">
                  <c:v>136</c:v>
                </c:pt>
                <c:pt idx="490">
                  <c:v>136</c:v>
                </c:pt>
                <c:pt idx="491">
                  <c:v>258</c:v>
                </c:pt>
                <c:pt idx="492">
                  <c:v>110</c:v>
                </c:pt>
                <c:pt idx="493">
                  <c:v>179</c:v>
                </c:pt>
                <c:pt idx="494">
                  <c:v>190</c:v>
                </c:pt>
                <c:pt idx="495">
                  <c:v>155</c:v>
                </c:pt>
                <c:pt idx="496">
                  <c:v>258</c:v>
                </c:pt>
                <c:pt idx="497">
                  <c:v>122</c:v>
                </c:pt>
                <c:pt idx="498">
                  <c:v>102</c:v>
                </c:pt>
                <c:pt idx="499">
                  <c:v>258</c:v>
                </c:pt>
                <c:pt idx="500">
                  <c:v>272</c:v>
                </c:pt>
                <c:pt idx="501">
                  <c:v>184</c:v>
                </c:pt>
                <c:pt idx="502">
                  <c:v>184</c:v>
                </c:pt>
                <c:pt idx="503">
                  <c:v>313</c:v>
                </c:pt>
                <c:pt idx="504">
                  <c:v>102</c:v>
                </c:pt>
                <c:pt idx="505">
                  <c:v>194</c:v>
                </c:pt>
                <c:pt idx="506">
                  <c:v>194</c:v>
                </c:pt>
                <c:pt idx="507">
                  <c:v>349</c:v>
                </c:pt>
                <c:pt idx="508">
                  <c:v>211</c:v>
                </c:pt>
                <c:pt idx="509">
                  <c:v>245</c:v>
                </c:pt>
                <c:pt idx="510">
                  <c:v>179</c:v>
                </c:pt>
                <c:pt idx="511">
                  <c:v>190</c:v>
                </c:pt>
                <c:pt idx="512">
                  <c:v>381</c:v>
                </c:pt>
                <c:pt idx="513">
                  <c:v>204</c:v>
                </c:pt>
                <c:pt idx="514">
                  <c:v>349</c:v>
                </c:pt>
                <c:pt idx="515">
                  <c:v>310</c:v>
                </c:pt>
                <c:pt idx="516">
                  <c:v>258</c:v>
                </c:pt>
                <c:pt idx="517">
                  <c:v>254</c:v>
                </c:pt>
                <c:pt idx="518">
                  <c:v>220</c:v>
                </c:pt>
                <c:pt idx="519">
                  <c:v>252</c:v>
                </c:pt>
                <c:pt idx="520">
                  <c:v>235</c:v>
                </c:pt>
                <c:pt idx="521">
                  <c:v>190</c:v>
                </c:pt>
                <c:pt idx="522">
                  <c:v>326</c:v>
                </c:pt>
                <c:pt idx="523">
                  <c:v>220</c:v>
                </c:pt>
                <c:pt idx="524">
                  <c:v>204</c:v>
                </c:pt>
                <c:pt idx="525">
                  <c:v>300</c:v>
                </c:pt>
                <c:pt idx="526">
                  <c:v>163</c:v>
                </c:pt>
                <c:pt idx="527">
                  <c:v>190</c:v>
                </c:pt>
                <c:pt idx="528">
                  <c:v>272</c:v>
                </c:pt>
                <c:pt idx="529">
                  <c:v>190</c:v>
                </c:pt>
                <c:pt idx="530">
                  <c:v>163</c:v>
                </c:pt>
                <c:pt idx="531">
                  <c:v>218</c:v>
                </c:pt>
                <c:pt idx="532">
                  <c:v>211</c:v>
                </c:pt>
                <c:pt idx="533">
                  <c:v>235</c:v>
                </c:pt>
                <c:pt idx="534">
                  <c:v>209</c:v>
                </c:pt>
                <c:pt idx="535">
                  <c:v>209</c:v>
                </c:pt>
                <c:pt idx="536">
                  <c:v>326</c:v>
                </c:pt>
                <c:pt idx="537">
                  <c:v>250</c:v>
                </c:pt>
                <c:pt idx="538">
                  <c:v>235</c:v>
                </c:pt>
                <c:pt idx="539">
                  <c:v>320</c:v>
                </c:pt>
                <c:pt idx="540">
                  <c:v>211</c:v>
                </c:pt>
                <c:pt idx="541">
                  <c:v>220</c:v>
                </c:pt>
                <c:pt idx="542">
                  <c:v>184</c:v>
                </c:pt>
                <c:pt idx="543">
                  <c:v>310</c:v>
                </c:pt>
                <c:pt idx="544">
                  <c:v>310</c:v>
                </c:pt>
                <c:pt idx="545">
                  <c:v>245</c:v>
                </c:pt>
                <c:pt idx="546">
                  <c:v>120</c:v>
                </c:pt>
                <c:pt idx="547">
                  <c:v>245</c:v>
                </c:pt>
                <c:pt idx="548">
                  <c:v>150</c:v>
                </c:pt>
                <c:pt idx="549">
                  <c:v>150</c:v>
                </c:pt>
                <c:pt idx="550">
                  <c:v>194</c:v>
                </c:pt>
                <c:pt idx="551">
                  <c:v>218</c:v>
                </c:pt>
                <c:pt idx="552">
                  <c:v>177</c:v>
                </c:pt>
                <c:pt idx="553">
                  <c:v>224</c:v>
                </c:pt>
                <c:pt idx="554">
                  <c:v>245</c:v>
                </c:pt>
                <c:pt idx="555">
                  <c:v>190</c:v>
                </c:pt>
                <c:pt idx="556">
                  <c:v>179</c:v>
                </c:pt>
                <c:pt idx="557">
                  <c:v>238</c:v>
                </c:pt>
                <c:pt idx="558">
                  <c:v>190</c:v>
                </c:pt>
                <c:pt idx="559">
                  <c:v>114</c:v>
                </c:pt>
                <c:pt idx="560">
                  <c:v>136</c:v>
                </c:pt>
                <c:pt idx="561">
                  <c:v>150</c:v>
                </c:pt>
                <c:pt idx="562">
                  <c:v>150</c:v>
                </c:pt>
                <c:pt idx="563">
                  <c:v>179</c:v>
                </c:pt>
                <c:pt idx="564">
                  <c:v>179</c:v>
                </c:pt>
                <c:pt idx="565">
                  <c:v>125</c:v>
                </c:pt>
                <c:pt idx="566">
                  <c:v>125</c:v>
                </c:pt>
                <c:pt idx="567">
                  <c:v>140</c:v>
                </c:pt>
                <c:pt idx="568">
                  <c:v>122</c:v>
                </c:pt>
                <c:pt idx="569">
                  <c:v>150</c:v>
                </c:pt>
                <c:pt idx="570">
                  <c:v>131</c:v>
                </c:pt>
                <c:pt idx="571">
                  <c:v>131</c:v>
                </c:pt>
                <c:pt idx="572">
                  <c:v>125</c:v>
                </c:pt>
                <c:pt idx="573">
                  <c:v>125</c:v>
                </c:pt>
                <c:pt idx="574">
                  <c:v>140</c:v>
                </c:pt>
                <c:pt idx="575">
                  <c:v>125</c:v>
                </c:pt>
                <c:pt idx="576">
                  <c:v>125</c:v>
                </c:pt>
                <c:pt idx="577">
                  <c:v>105</c:v>
                </c:pt>
                <c:pt idx="578">
                  <c:v>125</c:v>
                </c:pt>
                <c:pt idx="579">
                  <c:v>125</c:v>
                </c:pt>
                <c:pt idx="580">
                  <c:v>125</c:v>
                </c:pt>
                <c:pt idx="581">
                  <c:v>150</c:v>
                </c:pt>
                <c:pt idx="582">
                  <c:v>125</c:v>
                </c:pt>
                <c:pt idx="583">
                  <c:v>140</c:v>
                </c:pt>
                <c:pt idx="584">
                  <c:v>116</c:v>
                </c:pt>
                <c:pt idx="585">
                  <c:v>179</c:v>
                </c:pt>
                <c:pt idx="586">
                  <c:v>280</c:v>
                </c:pt>
                <c:pt idx="587">
                  <c:v>280</c:v>
                </c:pt>
                <c:pt idx="588">
                  <c:v>230</c:v>
                </c:pt>
                <c:pt idx="589">
                  <c:v>230</c:v>
                </c:pt>
                <c:pt idx="590">
                  <c:v>150</c:v>
                </c:pt>
                <c:pt idx="591">
                  <c:v>150</c:v>
                </c:pt>
                <c:pt idx="592">
                  <c:v>230</c:v>
                </c:pt>
                <c:pt idx="593">
                  <c:v>230</c:v>
                </c:pt>
                <c:pt idx="594">
                  <c:v>265</c:v>
                </c:pt>
                <c:pt idx="595">
                  <c:v>185</c:v>
                </c:pt>
                <c:pt idx="596">
                  <c:v>179</c:v>
                </c:pt>
                <c:pt idx="597">
                  <c:v>179</c:v>
                </c:pt>
                <c:pt idx="598">
                  <c:v>245</c:v>
                </c:pt>
                <c:pt idx="599">
                  <c:v>245</c:v>
                </c:pt>
                <c:pt idx="600">
                  <c:v>300</c:v>
                </c:pt>
                <c:pt idx="601">
                  <c:v>300</c:v>
                </c:pt>
                <c:pt idx="602">
                  <c:v>181</c:v>
                </c:pt>
                <c:pt idx="603">
                  <c:v>212</c:v>
                </c:pt>
                <c:pt idx="604">
                  <c:v>177</c:v>
                </c:pt>
                <c:pt idx="605">
                  <c:v>90</c:v>
                </c:pt>
                <c:pt idx="606">
                  <c:v>109</c:v>
                </c:pt>
                <c:pt idx="607">
                  <c:v>61</c:v>
                </c:pt>
                <c:pt idx="608">
                  <c:v>95</c:v>
                </c:pt>
                <c:pt idx="609">
                  <c:v>75</c:v>
                </c:pt>
                <c:pt idx="610">
                  <c:v>101</c:v>
                </c:pt>
                <c:pt idx="611">
                  <c:v>109</c:v>
                </c:pt>
                <c:pt idx="612">
                  <c:v>68</c:v>
                </c:pt>
                <c:pt idx="613">
                  <c:v>90</c:v>
                </c:pt>
                <c:pt idx="614">
                  <c:v>105</c:v>
                </c:pt>
                <c:pt idx="615">
                  <c:v>110</c:v>
                </c:pt>
                <c:pt idx="616">
                  <c:v>69</c:v>
                </c:pt>
                <c:pt idx="617">
                  <c:v>73</c:v>
                </c:pt>
                <c:pt idx="618">
                  <c:v>69</c:v>
                </c:pt>
                <c:pt idx="619">
                  <c:v>75</c:v>
                </c:pt>
                <c:pt idx="620">
                  <c:v>95</c:v>
                </c:pt>
                <c:pt idx="621">
                  <c:v>170</c:v>
                </c:pt>
                <c:pt idx="622">
                  <c:v>136</c:v>
                </c:pt>
                <c:pt idx="623">
                  <c:v>69</c:v>
                </c:pt>
                <c:pt idx="624">
                  <c:v>90</c:v>
                </c:pt>
                <c:pt idx="625">
                  <c:v>69</c:v>
                </c:pt>
                <c:pt idx="626">
                  <c:v>69</c:v>
                </c:pt>
                <c:pt idx="627">
                  <c:v>105</c:v>
                </c:pt>
                <c:pt idx="628">
                  <c:v>75</c:v>
                </c:pt>
                <c:pt idx="629">
                  <c:v>80</c:v>
                </c:pt>
                <c:pt idx="630">
                  <c:v>95</c:v>
                </c:pt>
                <c:pt idx="631">
                  <c:v>111</c:v>
                </c:pt>
                <c:pt idx="632">
                  <c:v>69</c:v>
                </c:pt>
                <c:pt idx="633">
                  <c:v>60</c:v>
                </c:pt>
                <c:pt idx="634">
                  <c:v>69</c:v>
                </c:pt>
                <c:pt idx="635">
                  <c:v>87</c:v>
                </c:pt>
                <c:pt idx="636">
                  <c:v>60</c:v>
                </c:pt>
                <c:pt idx="637">
                  <c:v>105</c:v>
                </c:pt>
                <c:pt idx="638">
                  <c:v>75</c:v>
                </c:pt>
                <c:pt idx="639">
                  <c:v>110</c:v>
                </c:pt>
                <c:pt idx="640">
                  <c:v>69</c:v>
                </c:pt>
                <c:pt idx="641">
                  <c:v>75</c:v>
                </c:pt>
                <c:pt idx="642">
                  <c:v>131</c:v>
                </c:pt>
                <c:pt idx="643">
                  <c:v>75</c:v>
                </c:pt>
                <c:pt idx="644">
                  <c:v>69</c:v>
                </c:pt>
                <c:pt idx="645">
                  <c:v>80</c:v>
                </c:pt>
                <c:pt idx="646">
                  <c:v>116</c:v>
                </c:pt>
                <c:pt idx="647">
                  <c:v>116</c:v>
                </c:pt>
                <c:pt idx="648">
                  <c:v>128</c:v>
                </c:pt>
                <c:pt idx="649">
                  <c:v>86</c:v>
                </c:pt>
                <c:pt idx="650">
                  <c:v>69</c:v>
                </c:pt>
                <c:pt idx="651">
                  <c:v>86</c:v>
                </c:pt>
                <c:pt idx="652">
                  <c:v>87</c:v>
                </c:pt>
                <c:pt idx="653">
                  <c:v>140</c:v>
                </c:pt>
                <c:pt idx="654">
                  <c:v>109</c:v>
                </c:pt>
                <c:pt idx="655">
                  <c:v>68</c:v>
                </c:pt>
                <c:pt idx="656">
                  <c:v>101</c:v>
                </c:pt>
                <c:pt idx="657">
                  <c:v>105</c:v>
                </c:pt>
                <c:pt idx="658">
                  <c:v>86</c:v>
                </c:pt>
                <c:pt idx="659">
                  <c:v>75</c:v>
                </c:pt>
                <c:pt idx="660">
                  <c:v>60</c:v>
                </c:pt>
                <c:pt idx="661">
                  <c:v>69</c:v>
                </c:pt>
                <c:pt idx="662">
                  <c:v>141</c:v>
                </c:pt>
                <c:pt idx="663">
                  <c:v>99</c:v>
                </c:pt>
                <c:pt idx="664">
                  <c:v>90</c:v>
                </c:pt>
                <c:pt idx="665">
                  <c:v>87</c:v>
                </c:pt>
                <c:pt idx="666">
                  <c:v>60</c:v>
                </c:pt>
                <c:pt idx="667">
                  <c:v>69</c:v>
                </c:pt>
                <c:pt idx="668">
                  <c:v>71</c:v>
                </c:pt>
                <c:pt idx="669">
                  <c:v>75</c:v>
                </c:pt>
                <c:pt idx="670">
                  <c:v>75</c:v>
                </c:pt>
                <c:pt idx="671">
                  <c:v>75</c:v>
                </c:pt>
                <c:pt idx="672">
                  <c:v>69</c:v>
                </c:pt>
                <c:pt idx="673">
                  <c:v>69</c:v>
                </c:pt>
                <c:pt idx="674">
                  <c:v>69</c:v>
                </c:pt>
                <c:pt idx="675">
                  <c:v>69</c:v>
                </c:pt>
                <c:pt idx="676">
                  <c:v>75</c:v>
                </c:pt>
                <c:pt idx="677">
                  <c:v>69</c:v>
                </c:pt>
                <c:pt idx="678">
                  <c:v>82</c:v>
                </c:pt>
                <c:pt idx="679">
                  <c:v>60</c:v>
                </c:pt>
                <c:pt idx="680">
                  <c:v>125</c:v>
                </c:pt>
                <c:pt idx="681">
                  <c:v>105</c:v>
                </c:pt>
                <c:pt idx="682">
                  <c:v>69</c:v>
                </c:pt>
                <c:pt idx="683">
                  <c:v>60</c:v>
                </c:pt>
                <c:pt idx="684">
                  <c:v>67</c:v>
                </c:pt>
                <c:pt idx="685">
                  <c:v>60</c:v>
                </c:pt>
                <c:pt idx="686">
                  <c:v>69</c:v>
                </c:pt>
                <c:pt idx="687">
                  <c:v>69</c:v>
                </c:pt>
                <c:pt idx="688">
                  <c:v>86</c:v>
                </c:pt>
                <c:pt idx="689">
                  <c:v>60</c:v>
                </c:pt>
                <c:pt idx="690">
                  <c:v>105</c:v>
                </c:pt>
                <c:pt idx="691">
                  <c:v>71</c:v>
                </c:pt>
                <c:pt idx="692">
                  <c:v>60</c:v>
                </c:pt>
                <c:pt idx="693">
                  <c:v>90</c:v>
                </c:pt>
                <c:pt idx="694">
                  <c:v>82</c:v>
                </c:pt>
                <c:pt idx="695">
                  <c:v>71</c:v>
                </c:pt>
                <c:pt idx="696">
                  <c:v>71</c:v>
                </c:pt>
                <c:pt idx="697">
                  <c:v>60</c:v>
                </c:pt>
                <c:pt idx="698">
                  <c:v>60</c:v>
                </c:pt>
                <c:pt idx="699">
                  <c:v>90</c:v>
                </c:pt>
                <c:pt idx="700">
                  <c:v>82</c:v>
                </c:pt>
                <c:pt idx="701">
                  <c:v>69</c:v>
                </c:pt>
                <c:pt idx="702">
                  <c:v>80</c:v>
                </c:pt>
                <c:pt idx="703">
                  <c:v>71</c:v>
                </c:pt>
                <c:pt idx="704">
                  <c:v>334</c:v>
                </c:pt>
                <c:pt idx="705">
                  <c:v>334</c:v>
                </c:pt>
                <c:pt idx="706">
                  <c:v>334</c:v>
                </c:pt>
                <c:pt idx="707">
                  <c:v>334</c:v>
                </c:pt>
                <c:pt idx="708">
                  <c:v>334</c:v>
                </c:pt>
                <c:pt idx="709">
                  <c:v>334</c:v>
                </c:pt>
                <c:pt idx="710">
                  <c:v>334</c:v>
                </c:pt>
                <c:pt idx="711">
                  <c:v>334</c:v>
                </c:pt>
                <c:pt idx="712">
                  <c:v>334</c:v>
                </c:pt>
                <c:pt idx="713">
                  <c:v>258</c:v>
                </c:pt>
                <c:pt idx="714">
                  <c:v>334</c:v>
                </c:pt>
                <c:pt idx="715">
                  <c:v>354</c:v>
                </c:pt>
                <c:pt idx="716">
                  <c:v>258</c:v>
                </c:pt>
                <c:pt idx="717">
                  <c:v>460</c:v>
                </c:pt>
                <c:pt idx="718">
                  <c:v>635</c:v>
                </c:pt>
                <c:pt idx="719">
                  <c:v>131</c:v>
                </c:pt>
                <c:pt idx="720">
                  <c:v>60</c:v>
                </c:pt>
                <c:pt idx="721">
                  <c:v>75</c:v>
                </c:pt>
                <c:pt idx="722">
                  <c:v>73</c:v>
                </c:pt>
                <c:pt idx="723">
                  <c:v>73</c:v>
                </c:pt>
                <c:pt idx="724">
                  <c:v>136</c:v>
                </c:pt>
                <c:pt idx="725">
                  <c:v>101</c:v>
                </c:pt>
                <c:pt idx="726">
                  <c:v>120</c:v>
                </c:pt>
                <c:pt idx="727">
                  <c:v>150</c:v>
                </c:pt>
                <c:pt idx="728">
                  <c:v>102</c:v>
                </c:pt>
                <c:pt idx="729">
                  <c:v>116</c:v>
                </c:pt>
                <c:pt idx="730">
                  <c:v>116</c:v>
                </c:pt>
                <c:pt idx="731">
                  <c:v>136</c:v>
                </c:pt>
                <c:pt idx="732">
                  <c:v>131</c:v>
                </c:pt>
                <c:pt idx="733">
                  <c:v>95</c:v>
                </c:pt>
                <c:pt idx="734">
                  <c:v>116</c:v>
                </c:pt>
                <c:pt idx="735">
                  <c:v>141</c:v>
                </c:pt>
                <c:pt idx="736">
                  <c:v>98</c:v>
                </c:pt>
                <c:pt idx="737">
                  <c:v>150</c:v>
                </c:pt>
                <c:pt idx="738">
                  <c:v>125</c:v>
                </c:pt>
                <c:pt idx="739">
                  <c:v>110</c:v>
                </c:pt>
                <c:pt idx="740">
                  <c:v>125</c:v>
                </c:pt>
                <c:pt idx="741">
                  <c:v>150</c:v>
                </c:pt>
                <c:pt idx="742">
                  <c:v>192</c:v>
                </c:pt>
                <c:pt idx="743">
                  <c:v>116</c:v>
                </c:pt>
                <c:pt idx="744">
                  <c:v>310</c:v>
                </c:pt>
                <c:pt idx="745">
                  <c:v>286</c:v>
                </c:pt>
                <c:pt idx="746">
                  <c:v>211</c:v>
                </c:pt>
                <c:pt idx="747">
                  <c:v>170</c:v>
                </c:pt>
                <c:pt idx="748">
                  <c:v>235</c:v>
                </c:pt>
                <c:pt idx="749">
                  <c:v>367</c:v>
                </c:pt>
                <c:pt idx="750">
                  <c:v>204</c:v>
                </c:pt>
                <c:pt idx="751">
                  <c:v>347</c:v>
                </c:pt>
                <c:pt idx="752">
                  <c:v>286</c:v>
                </c:pt>
                <c:pt idx="753">
                  <c:v>245</c:v>
                </c:pt>
                <c:pt idx="754">
                  <c:v>286</c:v>
                </c:pt>
                <c:pt idx="755">
                  <c:v>286</c:v>
                </c:pt>
                <c:pt idx="756">
                  <c:v>286</c:v>
                </c:pt>
                <c:pt idx="757">
                  <c:v>400</c:v>
                </c:pt>
                <c:pt idx="758">
                  <c:v>435</c:v>
                </c:pt>
                <c:pt idx="759">
                  <c:v>450</c:v>
                </c:pt>
                <c:pt idx="760">
                  <c:v>421</c:v>
                </c:pt>
                <c:pt idx="761">
                  <c:v>435</c:v>
                </c:pt>
                <c:pt idx="762">
                  <c:v>340</c:v>
                </c:pt>
                <c:pt idx="763">
                  <c:v>455</c:v>
                </c:pt>
                <c:pt idx="764">
                  <c:v>150</c:v>
                </c:pt>
                <c:pt idx="765">
                  <c:v>190</c:v>
                </c:pt>
                <c:pt idx="766">
                  <c:v>194</c:v>
                </c:pt>
                <c:pt idx="767">
                  <c:v>190</c:v>
                </c:pt>
                <c:pt idx="768">
                  <c:v>218</c:v>
                </c:pt>
                <c:pt idx="769">
                  <c:v>218</c:v>
                </c:pt>
                <c:pt idx="770">
                  <c:v>150</c:v>
                </c:pt>
                <c:pt idx="771">
                  <c:v>190</c:v>
                </c:pt>
                <c:pt idx="772">
                  <c:v>150</c:v>
                </c:pt>
                <c:pt idx="773">
                  <c:v>245</c:v>
                </c:pt>
                <c:pt idx="774">
                  <c:v>204</c:v>
                </c:pt>
                <c:pt idx="775">
                  <c:v>181</c:v>
                </c:pt>
                <c:pt idx="776">
                  <c:v>156</c:v>
                </c:pt>
                <c:pt idx="777">
                  <c:v>204</c:v>
                </c:pt>
                <c:pt idx="778">
                  <c:v>190</c:v>
                </c:pt>
                <c:pt idx="779">
                  <c:v>150</c:v>
                </c:pt>
                <c:pt idx="780">
                  <c:v>165</c:v>
                </c:pt>
                <c:pt idx="781">
                  <c:v>300</c:v>
                </c:pt>
                <c:pt idx="782">
                  <c:v>224</c:v>
                </c:pt>
                <c:pt idx="783">
                  <c:v>163</c:v>
                </c:pt>
                <c:pt idx="784">
                  <c:v>200</c:v>
                </c:pt>
                <c:pt idx="785">
                  <c:v>204</c:v>
                </c:pt>
                <c:pt idx="786">
                  <c:v>237</c:v>
                </c:pt>
                <c:pt idx="787">
                  <c:v>360</c:v>
                </c:pt>
                <c:pt idx="788">
                  <c:v>190</c:v>
                </c:pt>
                <c:pt idx="789">
                  <c:v>204</c:v>
                </c:pt>
                <c:pt idx="790">
                  <c:v>204</c:v>
                </c:pt>
                <c:pt idx="791">
                  <c:v>408</c:v>
                </c:pt>
                <c:pt idx="792">
                  <c:v>280</c:v>
                </c:pt>
                <c:pt idx="793">
                  <c:v>320</c:v>
                </c:pt>
                <c:pt idx="794">
                  <c:v>392</c:v>
                </c:pt>
                <c:pt idx="795">
                  <c:v>204</c:v>
                </c:pt>
                <c:pt idx="796">
                  <c:v>408</c:v>
                </c:pt>
                <c:pt idx="797">
                  <c:v>150</c:v>
                </c:pt>
                <c:pt idx="798">
                  <c:v>286</c:v>
                </c:pt>
                <c:pt idx="799">
                  <c:v>286</c:v>
                </c:pt>
                <c:pt idx="800">
                  <c:v>341</c:v>
                </c:pt>
                <c:pt idx="801">
                  <c:v>253</c:v>
                </c:pt>
                <c:pt idx="802">
                  <c:v>390</c:v>
                </c:pt>
                <c:pt idx="803">
                  <c:v>354</c:v>
                </c:pt>
                <c:pt idx="804">
                  <c:v>160</c:v>
                </c:pt>
                <c:pt idx="805">
                  <c:v>170</c:v>
                </c:pt>
                <c:pt idx="806">
                  <c:v>204</c:v>
                </c:pt>
                <c:pt idx="807">
                  <c:v>140</c:v>
                </c:pt>
                <c:pt idx="808">
                  <c:v>90</c:v>
                </c:pt>
                <c:pt idx="809">
                  <c:v>105</c:v>
                </c:pt>
                <c:pt idx="810">
                  <c:v>125</c:v>
                </c:pt>
                <c:pt idx="811">
                  <c:v>140</c:v>
                </c:pt>
                <c:pt idx="812">
                  <c:v>90</c:v>
                </c:pt>
                <c:pt idx="813">
                  <c:v>122</c:v>
                </c:pt>
                <c:pt idx="814">
                  <c:v>140</c:v>
                </c:pt>
                <c:pt idx="815">
                  <c:v>156</c:v>
                </c:pt>
                <c:pt idx="816">
                  <c:v>163</c:v>
                </c:pt>
                <c:pt idx="817">
                  <c:v>125</c:v>
                </c:pt>
                <c:pt idx="818">
                  <c:v>135</c:v>
                </c:pt>
                <c:pt idx="819">
                  <c:v>170</c:v>
                </c:pt>
                <c:pt idx="820">
                  <c:v>160</c:v>
                </c:pt>
                <c:pt idx="821">
                  <c:v>143</c:v>
                </c:pt>
                <c:pt idx="822">
                  <c:v>116</c:v>
                </c:pt>
                <c:pt idx="823">
                  <c:v>122</c:v>
                </c:pt>
                <c:pt idx="824">
                  <c:v>143</c:v>
                </c:pt>
                <c:pt idx="825">
                  <c:v>136</c:v>
                </c:pt>
                <c:pt idx="826">
                  <c:v>140</c:v>
                </c:pt>
                <c:pt idx="827">
                  <c:v>140</c:v>
                </c:pt>
                <c:pt idx="828">
                  <c:v>105</c:v>
                </c:pt>
                <c:pt idx="829">
                  <c:v>99</c:v>
                </c:pt>
                <c:pt idx="830">
                  <c:v>145</c:v>
                </c:pt>
                <c:pt idx="831">
                  <c:v>156</c:v>
                </c:pt>
                <c:pt idx="832">
                  <c:v>163</c:v>
                </c:pt>
                <c:pt idx="833">
                  <c:v>105</c:v>
                </c:pt>
                <c:pt idx="834">
                  <c:v>170</c:v>
                </c:pt>
                <c:pt idx="835">
                  <c:v>125</c:v>
                </c:pt>
                <c:pt idx="836">
                  <c:v>231</c:v>
                </c:pt>
                <c:pt idx="837">
                  <c:v>90</c:v>
                </c:pt>
                <c:pt idx="838">
                  <c:v>90</c:v>
                </c:pt>
                <c:pt idx="839">
                  <c:v>179</c:v>
                </c:pt>
                <c:pt idx="840">
                  <c:v>135</c:v>
                </c:pt>
                <c:pt idx="841">
                  <c:v>105</c:v>
                </c:pt>
                <c:pt idx="842">
                  <c:v>105</c:v>
                </c:pt>
                <c:pt idx="843">
                  <c:v>140</c:v>
                </c:pt>
                <c:pt idx="844">
                  <c:v>117</c:v>
                </c:pt>
                <c:pt idx="845">
                  <c:v>125</c:v>
                </c:pt>
                <c:pt idx="846">
                  <c:v>135</c:v>
                </c:pt>
                <c:pt idx="847">
                  <c:v>140</c:v>
                </c:pt>
                <c:pt idx="848">
                  <c:v>125</c:v>
                </c:pt>
                <c:pt idx="849">
                  <c:v>122</c:v>
                </c:pt>
                <c:pt idx="850">
                  <c:v>140</c:v>
                </c:pt>
                <c:pt idx="851">
                  <c:v>111</c:v>
                </c:pt>
                <c:pt idx="852">
                  <c:v>165</c:v>
                </c:pt>
                <c:pt idx="853">
                  <c:v>105</c:v>
                </c:pt>
                <c:pt idx="854">
                  <c:v>140</c:v>
                </c:pt>
                <c:pt idx="855">
                  <c:v>117</c:v>
                </c:pt>
                <c:pt idx="856">
                  <c:v>125</c:v>
                </c:pt>
                <c:pt idx="857">
                  <c:v>105</c:v>
                </c:pt>
                <c:pt idx="858">
                  <c:v>105</c:v>
                </c:pt>
                <c:pt idx="859">
                  <c:v>150</c:v>
                </c:pt>
                <c:pt idx="860">
                  <c:v>140</c:v>
                </c:pt>
                <c:pt idx="861">
                  <c:v>117</c:v>
                </c:pt>
                <c:pt idx="862">
                  <c:v>105</c:v>
                </c:pt>
                <c:pt idx="863">
                  <c:v>125</c:v>
                </c:pt>
                <c:pt idx="864">
                  <c:v>109</c:v>
                </c:pt>
                <c:pt idx="865">
                  <c:v>90</c:v>
                </c:pt>
                <c:pt idx="866">
                  <c:v>105</c:v>
                </c:pt>
                <c:pt idx="867">
                  <c:v>86</c:v>
                </c:pt>
                <c:pt idx="868">
                  <c:v>140</c:v>
                </c:pt>
                <c:pt idx="869">
                  <c:v>116</c:v>
                </c:pt>
                <c:pt idx="870">
                  <c:v>140</c:v>
                </c:pt>
                <c:pt idx="871">
                  <c:v>125</c:v>
                </c:pt>
                <c:pt idx="872">
                  <c:v>105</c:v>
                </c:pt>
                <c:pt idx="873">
                  <c:v>150</c:v>
                </c:pt>
                <c:pt idx="874">
                  <c:v>140</c:v>
                </c:pt>
                <c:pt idx="875">
                  <c:v>150</c:v>
                </c:pt>
                <c:pt idx="876">
                  <c:v>150</c:v>
                </c:pt>
                <c:pt idx="877">
                  <c:v>101</c:v>
                </c:pt>
                <c:pt idx="878">
                  <c:v>122</c:v>
                </c:pt>
                <c:pt idx="879">
                  <c:v>140</c:v>
                </c:pt>
                <c:pt idx="880">
                  <c:v>136</c:v>
                </c:pt>
                <c:pt idx="881">
                  <c:v>120</c:v>
                </c:pt>
                <c:pt idx="882">
                  <c:v>110</c:v>
                </c:pt>
                <c:pt idx="883">
                  <c:v>90</c:v>
                </c:pt>
                <c:pt idx="884">
                  <c:v>110</c:v>
                </c:pt>
                <c:pt idx="885">
                  <c:v>87</c:v>
                </c:pt>
                <c:pt idx="886">
                  <c:v>86</c:v>
                </c:pt>
                <c:pt idx="887">
                  <c:v>131</c:v>
                </c:pt>
                <c:pt idx="888">
                  <c:v>90</c:v>
                </c:pt>
                <c:pt idx="889">
                  <c:v>163</c:v>
                </c:pt>
                <c:pt idx="890">
                  <c:v>105</c:v>
                </c:pt>
                <c:pt idx="891">
                  <c:v>170</c:v>
                </c:pt>
                <c:pt idx="892">
                  <c:v>105</c:v>
                </c:pt>
                <c:pt idx="893">
                  <c:v>166</c:v>
                </c:pt>
                <c:pt idx="894">
                  <c:v>166</c:v>
                </c:pt>
                <c:pt idx="895">
                  <c:v>99</c:v>
                </c:pt>
                <c:pt idx="896">
                  <c:v>136</c:v>
                </c:pt>
                <c:pt idx="897">
                  <c:v>110</c:v>
                </c:pt>
                <c:pt idx="898">
                  <c:v>190</c:v>
                </c:pt>
                <c:pt idx="899">
                  <c:v>140</c:v>
                </c:pt>
                <c:pt idx="900">
                  <c:v>170</c:v>
                </c:pt>
                <c:pt idx="901">
                  <c:v>170</c:v>
                </c:pt>
                <c:pt idx="902">
                  <c:v>95</c:v>
                </c:pt>
                <c:pt idx="903">
                  <c:v>95</c:v>
                </c:pt>
                <c:pt idx="904">
                  <c:v>69</c:v>
                </c:pt>
                <c:pt idx="905">
                  <c:v>120</c:v>
                </c:pt>
                <c:pt idx="906">
                  <c:v>160</c:v>
                </c:pt>
                <c:pt idx="907">
                  <c:v>131</c:v>
                </c:pt>
                <c:pt idx="908">
                  <c:v>120</c:v>
                </c:pt>
                <c:pt idx="909">
                  <c:v>150</c:v>
                </c:pt>
                <c:pt idx="910">
                  <c:v>95</c:v>
                </c:pt>
                <c:pt idx="911">
                  <c:v>131</c:v>
                </c:pt>
                <c:pt idx="912">
                  <c:v>136</c:v>
                </c:pt>
                <c:pt idx="913">
                  <c:v>69</c:v>
                </c:pt>
                <c:pt idx="914">
                  <c:v>87</c:v>
                </c:pt>
                <c:pt idx="915">
                  <c:v>75</c:v>
                </c:pt>
                <c:pt idx="916">
                  <c:v>75</c:v>
                </c:pt>
                <c:pt idx="917">
                  <c:v>141</c:v>
                </c:pt>
                <c:pt idx="918">
                  <c:v>67</c:v>
                </c:pt>
                <c:pt idx="919">
                  <c:v>99</c:v>
                </c:pt>
                <c:pt idx="920">
                  <c:v>150</c:v>
                </c:pt>
                <c:pt idx="921">
                  <c:v>120</c:v>
                </c:pt>
                <c:pt idx="922">
                  <c:v>102</c:v>
                </c:pt>
                <c:pt idx="923">
                  <c:v>69</c:v>
                </c:pt>
                <c:pt idx="924">
                  <c:v>110</c:v>
                </c:pt>
                <c:pt idx="925">
                  <c:v>60</c:v>
                </c:pt>
                <c:pt idx="926">
                  <c:v>60</c:v>
                </c:pt>
                <c:pt idx="927">
                  <c:v>60</c:v>
                </c:pt>
                <c:pt idx="928">
                  <c:v>60</c:v>
                </c:pt>
                <c:pt idx="929">
                  <c:v>71</c:v>
                </c:pt>
                <c:pt idx="930">
                  <c:v>60</c:v>
                </c:pt>
                <c:pt idx="931">
                  <c:v>71</c:v>
                </c:pt>
                <c:pt idx="932">
                  <c:v>60</c:v>
                </c:pt>
                <c:pt idx="933">
                  <c:v>136</c:v>
                </c:pt>
                <c:pt idx="934">
                  <c:v>110</c:v>
                </c:pt>
                <c:pt idx="935">
                  <c:v>110</c:v>
                </c:pt>
                <c:pt idx="936">
                  <c:v>110</c:v>
                </c:pt>
                <c:pt idx="937">
                  <c:v>110</c:v>
                </c:pt>
                <c:pt idx="938">
                  <c:v>69</c:v>
                </c:pt>
                <c:pt idx="939">
                  <c:v>95</c:v>
                </c:pt>
                <c:pt idx="940">
                  <c:v>95</c:v>
                </c:pt>
                <c:pt idx="941">
                  <c:v>136</c:v>
                </c:pt>
                <c:pt idx="942">
                  <c:v>60</c:v>
                </c:pt>
                <c:pt idx="943">
                  <c:v>68</c:v>
                </c:pt>
                <c:pt idx="944">
                  <c:v>110</c:v>
                </c:pt>
                <c:pt idx="945">
                  <c:v>110</c:v>
                </c:pt>
                <c:pt idx="946">
                  <c:v>60</c:v>
                </c:pt>
                <c:pt idx="947">
                  <c:v>110</c:v>
                </c:pt>
                <c:pt idx="948">
                  <c:v>75</c:v>
                </c:pt>
                <c:pt idx="949">
                  <c:v>69</c:v>
                </c:pt>
                <c:pt idx="950">
                  <c:v>136</c:v>
                </c:pt>
                <c:pt idx="951">
                  <c:v>67</c:v>
                </c:pt>
                <c:pt idx="952">
                  <c:v>136</c:v>
                </c:pt>
                <c:pt idx="953">
                  <c:v>110</c:v>
                </c:pt>
                <c:pt idx="954">
                  <c:v>67</c:v>
                </c:pt>
                <c:pt idx="955">
                  <c:v>71</c:v>
                </c:pt>
                <c:pt idx="956">
                  <c:v>60</c:v>
                </c:pt>
                <c:pt idx="957">
                  <c:v>73</c:v>
                </c:pt>
                <c:pt idx="958">
                  <c:v>86</c:v>
                </c:pt>
                <c:pt idx="959">
                  <c:v>110</c:v>
                </c:pt>
                <c:pt idx="960">
                  <c:v>116</c:v>
                </c:pt>
                <c:pt idx="961">
                  <c:v>60</c:v>
                </c:pt>
                <c:pt idx="962">
                  <c:v>82</c:v>
                </c:pt>
                <c:pt idx="963">
                  <c:v>90</c:v>
                </c:pt>
                <c:pt idx="964">
                  <c:v>75</c:v>
                </c:pt>
                <c:pt idx="965">
                  <c:v>110</c:v>
                </c:pt>
                <c:pt idx="966">
                  <c:v>69</c:v>
                </c:pt>
                <c:pt idx="967">
                  <c:v>86</c:v>
                </c:pt>
                <c:pt idx="968">
                  <c:v>87</c:v>
                </c:pt>
                <c:pt idx="969">
                  <c:v>90</c:v>
                </c:pt>
                <c:pt idx="970">
                  <c:v>90</c:v>
                </c:pt>
                <c:pt idx="971">
                  <c:v>83</c:v>
                </c:pt>
                <c:pt idx="972">
                  <c:v>110</c:v>
                </c:pt>
                <c:pt idx="973">
                  <c:v>90</c:v>
                </c:pt>
                <c:pt idx="974">
                  <c:v>71</c:v>
                </c:pt>
                <c:pt idx="975">
                  <c:v>90</c:v>
                </c:pt>
                <c:pt idx="976">
                  <c:v>68</c:v>
                </c:pt>
                <c:pt idx="977">
                  <c:v>82</c:v>
                </c:pt>
                <c:pt idx="978">
                  <c:v>110</c:v>
                </c:pt>
                <c:pt idx="979">
                  <c:v>86</c:v>
                </c:pt>
                <c:pt idx="980">
                  <c:v>90</c:v>
                </c:pt>
                <c:pt idx="981">
                  <c:v>75</c:v>
                </c:pt>
                <c:pt idx="982">
                  <c:v>67</c:v>
                </c:pt>
                <c:pt idx="983">
                  <c:v>60</c:v>
                </c:pt>
                <c:pt idx="984">
                  <c:v>80</c:v>
                </c:pt>
                <c:pt idx="985">
                  <c:v>75</c:v>
                </c:pt>
                <c:pt idx="986">
                  <c:v>75</c:v>
                </c:pt>
                <c:pt idx="987">
                  <c:v>60</c:v>
                </c:pt>
                <c:pt idx="988">
                  <c:v>69</c:v>
                </c:pt>
                <c:pt idx="989">
                  <c:v>80</c:v>
                </c:pt>
                <c:pt idx="990">
                  <c:v>101</c:v>
                </c:pt>
                <c:pt idx="991">
                  <c:v>69</c:v>
                </c:pt>
                <c:pt idx="992">
                  <c:v>69</c:v>
                </c:pt>
                <c:pt idx="993">
                  <c:v>69</c:v>
                </c:pt>
                <c:pt idx="994">
                  <c:v>69</c:v>
                </c:pt>
                <c:pt idx="995">
                  <c:v>82</c:v>
                </c:pt>
                <c:pt idx="996">
                  <c:v>86</c:v>
                </c:pt>
                <c:pt idx="997">
                  <c:v>95</c:v>
                </c:pt>
                <c:pt idx="998">
                  <c:v>72</c:v>
                </c:pt>
                <c:pt idx="999">
                  <c:v>69</c:v>
                </c:pt>
                <c:pt idx="1000">
                  <c:v>80</c:v>
                </c:pt>
                <c:pt idx="1001">
                  <c:v>69</c:v>
                </c:pt>
                <c:pt idx="1002">
                  <c:v>95</c:v>
                </c:pt>
                <c:pt idx="1003">
                  <c:v>91</c:v>
                </c:pt>
                <c:pt idx="1004">
                  <c:v>101</c:v>
                </c:pt>
                <c:pt idx="1005">
                  <c:v>69</c:v>
                </c:pt>
                <c:pt idx="1006">
                  <c:v>69</c:v>
                </c:pt>
                <c:pt idx="1007">
                  <c:v>72</c:v>
                </c:pt>
                <c:pt idx="1008">
                  <c:v>109</c:v>
                </c:pt>
                <c:pt idx="1009">
                  <c:v>84</c:v>
                </c:pt>
                <c:pt idx="1010">
                  <c:v>84</c:v>
                </c:pt>
                <c:pt idx="1011">
                  <c:v>69</c:v>
                </c:pt>
                <c:pt idx="1012">
                  <c:v>84</c:v>
                </c:pt>
                <c:pt idx="1013">
                  <c:v>84</c:v>
                </c:pt>
                <c:pt idx="1014">
                  <c:v>84</c:v>
                </c:pt>
                <c:pt idx="1015">
                  <c:v>95</c:v>
                </c:pt>
                <c:pt idx="1016">
                  <c:v>95</c:v>
                </c:pt>
                <c:pt idx="1017">
                  <c:v>84</c:v>
                </c:pt>
                <c:pt idx="1018">
                  <c:v>84</c:v>
                </c:pt>
                <c:pt idx="1019">
                  <c:v>80</c:v>
                </c:pt>
                <c:pt idx="1020">
                  <c:v>91</c:v>
                </c:pt>
                <c:pt idx="1021">
                  <c:v>91</c:v>
                </c:pt>
                <c:pt idx="1022">
                  <c:v>105</c:v>
                </c:pt>
                <c:pt idx="1023">
                  <c:v>86</c:v>
                </c:pt>
                <c:pt idx="1024">
                  <c:v>120</c:v>
                </c:pt>
                <c:pt idx="1025">
                  <c:v>165</c:v>
                </c:pt>
                <c:pt idx="1026">
                  <c:v>68</c:v>
                </c:pt>
                <c:pt idx="1027">
                  <c:v>95</c:v>
                </c:pt>
                <c:pt idx="1028">
                  <c:v>84</c:v>
                </c:pt>
                <c:pt idx="1029">
                  <c:v>105</c:v>
                </c:pt>
                <c:pt idx="1030">
                  <c:v>69</c:v>
                </c:pt>
                <c:pt idx="1031">
                  <c:v>75</c:v>
                </c:pt>
                <c:pt idx="1032">
                  <c:v>61</c:v>
                </c:pt>
                <c:pt idx="1033">
                  <c:v>160</c:v>
                </c:pt>
                <c:pt idx="1034">
                  <c:v>86</c:v>
                </c:pt>
                <c:pt idx="1035">
                  <c:v>116</c:v>
                </c:pt>
                <c:pt idx="1036">
                  <c:v>71</c:v>
                </c:pt>
                <c:pt idx="1037">
                  <c:v>140</c:v>
                </c:pt>
                <c:pt idx="1038">
                  <c:v>60</c:v>
                </c:pt>
                <c:pt idx="1039">
                  <c:v>90</c:v>
                </c:pt>
                <c:pt idx="1040">
                  <c:v>160</c:v>
                </c:pt>
                <c:pt idx="1041">
                  <c:v>98</c:v>
                </c:pt>
                <c:pt idx="1042">
                  <c:v>120</c:v>
                </c:pt>
                <c:pt idx="1043">
                  <c:v>95</c:v>
                </c:pt>
                <c:pt idx="1044">
                  <c:v>84</c:v>
                </c:pt>
                <c:pt idx="1045">
                  <c:v>95</c:v>
                </c:pt>
                <c:pt idx="1046">
                  <c:v>69</c:v>
                </c:pt>
                <c:pt idx="1047">
                  <c:v>75</c:v>
                </c:pt>
                <c:pt idx="1048">
                  <c:v>69</c:v>
                </c:pt>
                <c:pt idx="1049">
                  <c:v>68</c:v>
                </c:pt>
                <c:pt idx="1050">
                  <c:v>60</c:v>
                </c:pt>
                <c:pt idx="1051">
                  <c:v>165</c:v>
                </c:pt>
                <c:pt idx="1052">
                  <c:v>165</c:v>
                </c:pt>
                <c:pt idx="1053">
                  <c:v>69</c:v>
                </c:pt>
                <c:pt idx="1054">
                  <c:v>60</c:v>
                </c:pt>
                <c:pt idx="1055">
                  <c:v>150</c:v>
                </c:pt>
                <c:pt idx="1056">
                  <c:v>95</c:v>
                </c:pt>
                <c:pt idx="1057">
                  <c:v>60</c:v>
                </c:pt>
                <c:pt idx="1058">
                  <c:v>86</c:v>
                </c:pt>
                <c:pt idx="1059">
                  <c:v>60</c:v>
                </c:pt>
                <c:pt idx="1060">
                  <c:v>105</c:v>
                </c:pt>
                <c:pt idx="1061">
                  <c:v>140</c:v>
                </c:pt>
                <c:pt idx="1062">
                  <c:v>86</c:v>
                </c:pt>
                <c:pt idx="1063">
                  <c:v>68</c:v>
                </c:pt>
                <c:pt idx="1064">
                  <c:v>86</c:v>
                </c:pt>
                <c:pt idx="1065">
                  <c:v>105</c:v>
                </c:pt>
                <c:pt idx="1066">
                  <c:v>95</c:v>
                </c:pt>
                <c:pt idx="1067">
                  <c:v>86</c:v>
                </c:pt>
                <c:pt idx="1068">
                  <c:v>90</c:v>
                </c:pt>
                <c:pt idx="1069">
                  <c:v>69</c:v>
                </c:pt>
                <c:pt idx="1070">
                  <c:v>101</c:v>
                </c:pt>
                <c:pt idx="1071">
                  <c:v>101</c:v>
                </c:pt>
                <c:pt idx="1072">
                  <c:v>60</c:v>
                </c:pt>
                <c:pt idx="1073">
                  <c:v>110</c:v>
                </c:pt>
                <c:pt idx="1074">
                  <c:v>75</c:v>
                </c:pt>
                <c:pt idx="1075">
                  <c:v>116</c:v>
                </c:pt>
                <c:pt idx="1076">
                  <c:v>101</c:v>
                </c:pt>
                <c:pt idx="1077">
                  <c:v>60</c:v>
                </c:pt>
                <c:pt idx="1078">
                  <c:v>87</c:v>
                </c:pt>
                <c:pt idx="1079">
                  <c:v>105</c:v>
                </c:pt>
                <c:pt idx="1080">
                  <c:v>69</c:v>
                </c:pt>
                <c:pt idx="1081">
                  <c:v>90</c:v>
                </c:pt>
                <c:pt idx="1082">
                  <c:v>105</c:v>
                </c:pt>
                <c:pt idx="1083">
                  <c:v>110</c:v>
                </c:pt>
                <c:pt idx="1084">
                  <c:v>86</c:v>
                </c:pt>
                <c:pt idx="1085">
                  <c:v>75</c:v>
                </c:pt>
                <c:pt idx="1086">
                  <c:v>86</c:v>
                </c:pt>
                <c:pt idx="1087">
                  <c:v>58</c:v>
                </c:pt>
                <c:pt idx="1088">
                  <c:v>69</c:v>
                </c:pt>
                <c:pt idx="1089">
                  <c:v>87</c:v>
                </c:pt>
                <c:pt idx="1090">
                  <c:v>71</c:v>
                </c:pt>
                <c:pt idx="1091">
                  <c:v>69</c:v>
                </c:pt>
                <c:pt idx="1092">
                  <c:v>69</c:v>
                </c:pt>
                <c:pt idx="1093">
                  <c:v>101</c:v>
                </c:pt>
                <c:pt idx="1094">
                  <c:v>95</c:v>
                </c:pt>
                <c:pt idx="1095">
                  <c:v>110</c:v>
                </c:pt>
                <c:pt idx="1096">
                  <c:v>67</c:v>
                </c:pt>
                <c:pt idx="1097">
                  <c:v>80</c:v>
                </c:pt>
                <c:pt idx="1098">
                  <c:v>60</c:v>
                </c:pt>
                <c:pt idx="1099">
                  <c:v>73</c:v>
                </c:pt>
                <c:pt idx="1100">
                  <c:v>125</c:v>
                </c:pt>
                <c:pt idx="1101">
                  <c:v>71</c:v>
                </c:pt>
                <c:pt idx="1102">
                  <c:v>94</c:v>
                </c:pt>
                <c:pt idx="1103">
                  <c:v>69</c:v>
                </c:pt>
                <c:pt idx="1104">
                  <c:v>82</c:v>
                </c:pt>
                <c:pt idx="1105">
                  <c:v>60</c:v>
                </c:pt>
                <c:pt idx="1106">
                  <c:v>69</c:v>
                </c:pt>
                <c:pt idx="1107">
                  <c:v>71</c:v>
                </c:pt>
                <c:pt idx="1108">
                  <c:v>69</c:v>
                </c:pt>
                <c:pt idx="1109">
                  <c:v>82</c:v>
                </c:pt>
                <c:pt idx="1110">
                  <c:v>87</c:v>
                </c:pt>
                <c:pt idx="1111">
                  <c:v>90</c:v>
                </c:pt>
                <c:pt idx="1112">
                  <c:v>69</c:v>
                </c:pt>
                <c:pt idx="1113">
                  <c:v>80</c:v>
                </c:pt>
                <c:pt idx="1114">
                  <c:v>75</c:v>
                </c:pt>
                <c:pt idx="1115">
                  <c:v>128</c:v>
                </c:pt>
                <c:pt idx="1116">
                  <c:v>110</c:v>
                </c:pt>
                <c:pt idx="1117">
                  <c:v>75</c:v>
                </c:pt>
                <c:pt idx="1118">
                  <c:v>75</c:v>
                </c:pt>
                <c:pt idx="1119">
                  <c:v>60</c:v>
                </c:pt>
                <c:pt idx="1120">
                  <c:v>101</c:v>
                </c:pt>
                <c:pt idx="1121">
                  <c:v>69</c:v>
                </c:pt>
                <c:pt idx="1122">
                  <c:v>69</c:v>
                </c:pt>
                <c:pt idx="1123">
                  <c:v>60</c:v>
                </c:pt>
                <c:pt idx="1124">
                  <c:v>60</c:v>
                </c:pt>
                <c:pt idx="1125">
                  <c:v>60</c:v>
                </c:pt>
                <c:pt idx="1126">
                  <c:v>69</c:v>
                </c:pt>
                <c:pt idx="1127">
                  <c:v>60</c:v>
                </c:pt>
                <c:pt idx="1128">
                  <c:v>69</c:v>
                </c:pt>
                <c:pt idx="1129">
                  <c:v>71</c:v>
                </c:pt>
                <c:pt idx="1130">
                  <c:v>67</c:v>
                </c:pt>
                <c:pt idx="1131">
                  <c:v>99</c:v>
                </c:pt>
                <c:pt idx="1132">
                  <c:v>71</c:v>
                </c:pt>
                <c:pt idx="1133">
                  <c:v>90</c:v>
                </c:pt>
                <c:pt idx="1134">
                  <c:v>75</c:v>
                </c:pt>
                <c:pt idx="1135">
                  <c:v>95</c:v>
                </c:pt>
                <c:pt idx="1136">
                  <c:v>95</c:v>
                </c:pt>
                <c:pt idx="1137">
                  <c:v>60</c:v>
                </c:pt>
                <c:pt idx="1138">
                  <c:v>69</c:v>
                </c:pt>
                <c:pt idx="1139">
                  <c:v>69</c:v>
                </c:pt>
                <c:pt idx="1140">
                  <c:v>60</c:v>
                </c:pt>
                <c:pt idx="1141">
                  <c:v>170</c:v>
                </c:pt>
                <c:pt idx="1142">
                  <c:v>252</c:v>
                </c:pt>
                <c:pt idx="1143">
                  <c:v>150</c:v>
                </c:pt>
                <c:pt idx="1144">
                  <c:v>190</c:v>
                </c:pt>
                <c:pt idx="1145">
                  <c:v>165</c:v>
                </c:pt>
                <c:pt idx="1146">
                  <c:v>190</c:v>
                </c:pt>
                <c:pt idx="1147">
                  <c:v>150</c:v>
                </c:pt>
                <c:pt idx="1148">
                  <c:v>313</c:v>
                </c:pt>
                <c:pt idx="1149">
                  <c:v>175</c:v>
                </c:pt>
                <c:pt idx="1150">
                  <c:v>184</c:v>
                </c:pt>
                <c:pt idx="1151">
                  <c:v>190</c:v>
                </c:pt>
                <c:pt idx="1152">
                  <c:v>252</c:v>
                </c:pt>
                <c:pt idx="1153">
                  <c:v>252</c:v>
                </c:pt>
                <c:pt idx="1154">
                  <c:v>190</c:v>
                </c:pt>
                <c:pt idx="1155">
                  <c:v>190</c:v>
                </c:pt>
                <c:pt idx="1156">
                  <c:v>136</c:v>
                </c:pt>
                <c:pt idx="1157">
                  <c:v>165</c:v>
                </c:pt>
                <c:pt idx="1158">
                  <c:v>190</c:v>
                </c:pt>
                <c:pt idx="1159">
                  <c:v>192</c:v>
                </c:pt>
                <c:pt idx="1160">
                  <c:v>170</c:v>
                </c:pt>
                <c:pt idx="1161">
                  <c:v>140</c:v>
                </c:pt>
                <c:pt idx="1162">
                  <c:v>136</c:v>
                </c:pt>
                <c:pt idx="1163">
                  <c:v>150</c:v>
                </c:pt>
                <c:pt idx="1164">
                  <c:v>190</c:v>
                </c:pt>
                <c:pt idx="1165">
                  <c:v>150</c:v>
                </c:pt>
                <c:pt idx="1166">
                  <c:v>102</c:v>
                </c:pt>
                <c:pt idx="1167">
                  <c:v>150</c:v>
                </c:pt>
                <c:pt idx="1168">
                  <c:v>125</c:v>
                </c:pt>
                <c:pt idx="1169">
                  <c:v>184</c:v>
                </c:pt>
                <c:pt idx="1170">
                  <c:v>140</c:v>
                </c:pt>
                <c:pt idx="1171">
                  <c:v>140</c:v>
                </c:pt>
                <c:pt idx="1172">
                  <c:v>140</c:v>
                </c:pt>
                <c:pt idx="1173">
                  <c:v>102</c:v>
                </c:pt>
                <c:pt idx="1174">
                  <c:v>147</c:v>
                </c:pt>
                <c:pt idx="1175">
                  <c:v>102</c:v>
                </c:pt>
                <c:pt idx="1176">
                  <c:v>102</c:v>
                </c:pt>
                <c:pt idx="1177">
                  <c:v>102</c:v>
                </c:pt>
                <c:pt idx="1178">
                  <c:v>150</c:v>
                </c:pt>
                <c:pt idx="1179">
                  <c:v>165</c:v>
                </c:pt>
                <c:pt idx="1180">
                  <c:v>165</c:v>
                </c:pt>
                <c:pt idx="1181">
                  <c:v>184</c:v>
                </c:pt>
                <c:pt idx="1182">
                  <c:v>131</c:v>
                </c:pt>
                <c:pt idx="1183">
                  <c:v>131</c:v>
                </c:pt>
                <c:pt idx="1184">
                  <c:v>150</c:v>
                </c:pt>
                <c:pt idx="1185">
                  <c:v>140</c:v>
                </c:pt>
                <c:pt idx="1186">
                  <c:v>140</c:v>
                </c:pt>
                <c:pt idx="1187">
                  <c:v>122</c:v>
                </c:pt>
                <c:pt idx="1188">
                  <c:v>150</c:v>
                </c:pt>
                <c:pt idx="1189">
                  <c:v>170</c:v>
                </c:pt>
                <c:pt idx="1190">
                  <c:v>150</c:v>
                </c:pt>
                <c:pt idx="1191">
                  <c:v>150</c:v>
                </c:pt>
                <c:pt idx="1192">
                  <c:v>170</c:v>
                </c:pt>
                <c:pt idx="1193">
                  <c:v>150</c:v>
                </c:pt>
                <c:pt idx="1194">
                  <c:v>200</c:v>
                </c:pt>
                <c:pt idx="1195">
                  <c:v>150</c:v>
                </c:pt>
                <c:pt idx="1196">
                  <c:v>190</c:v>
                </c:pt>
                <c:pt idx="1197">
                  <c:v>175</c:v>
                </c:pt>
                <c:pt idx="1198">
                  <c:v>184</c:v>
                </c:pt>
                <c:pt idx="1199">
                  <c:v>150</c:v>
                </c:pt>
                <c:pt idx="1200">
                  <c:v>194</c:v>
                </c:pt>
                <c:pt idx="1201">
                  <c:v>150</c:v>
                </c:pt>
                <c:pt idx="1202">
                  <c:v>204</c:v>
                </c:pt>
                <c:pt idx="1203">
                  <c:v>150</c:v>
                </c:pt>
                <c:pt idx="1204">
                  <c:v>152</c:v>
                </c:pt>
                <c:pt idx="1205">
                  <c:v>184</c:v>
                </c:pt>
                <c:pt idx="1206">
                  <c:v>190</c:v>
                </c:pt>
                <c:pt idx="1207">
                  <c:v>150</c:v>
                </c:pt>
                <c:pt idx="1208">
                  <c:v>231</c:v>
                </c:pt>
                <c:pt idx="1209">
                  <c:v>150</c:v>
                </c:pt>
                <c:pt idx="1210">
                  <c:v>150</c:v>
                </c:pt>
                <c:pt idx="1211">
                  <c:v>190</c:v>
                </c:pt>
                <c:pt idx="1212">
                  <c:v>190</c:v>
                </c:pt>
                <c:pt idx="1213">
                  <c:v>150</c:v>
                </c:pt>
                <c:pt idx="1214">
                  <c:v>200</c:v>
                </c:pt>
                <c:pt idx="1215">
                  <c:v>245</c:v>
                </c:pt>
                <c:pt idx="1216">
                  <c:v>190</c:v>
                </c:pt>
                <c:pt idx="1217">
                  <c:v>245</c:v>
                </c:pt>
                <c:pt idx="1218">
                  <c:v>200</c:v>
                </c:pt>
                <c:pt idx="1219">
                  <c:v>245</c:v>
                </c:pt>
                <c:pt idx="1220">
                  <c:v>179</c:v>
                </c:pt>
                <c:pt idx="1221">
                  <c:v>75</c:v>
                </c:pt>
                <c:pt idx="1222">
                  <c:v>125</c:v>
                </c:pt>
                <c:pt idx="1223">
                  <c:v>131</c:v>
                </c:pt>
                <c:pt idx="1224">
                  <c:v>122</c:v>
                </c:pt>
                <c:pt idx="1225">
                  <c:v>105</c:v>
                </c:pt>
                <c:pt idx="1226">
                  <c:v>82</c:v>
                </c:pt>
                <c:pt idx="1227">
                  <c:v>86</c:v>
                </c:pt>
                <c:pt idx="1228">
                  <c:v>60</c:v>
                </c:pt>
                <c:pt idx="1229">
                  <c:v>150</c:v>
                </c:pt>
                <c:pt idx="1230">
                  <c:v>120</c:v>
                </c:pt>
                <c:pt idx="1231">
                  <c:v>94</c:v>
                </c:pt>
                <c:pt idx="1232">
                  <c:v>86</c:v>
                </c:pt>
                <c:pt idx="1233">
                  <c:v>131</c:v>
                </c:pt>
                <c:pt idx="1234">
                  <c:v>105</c:v>
                </c:pt>
                <c:pt idx="1235">
                  <c:v>131</c:v>
                </c:pt>
                <c:pt idx="1236">
                  <c:v>125</c:v>
                </c:pt>
                <c:pt idx="1237">
                  <c:v>95</c:v>
                </c:pt>
                <c:pt idx="1238">
                  <c:v>110</c:v>
                </c:pt>
                <c:pt idx="1239">
                  <c:v>105</c:v>
                </c:pt>
                <c:pt idx="1240">
                  <c:v>122</c:v>
                </c:pt>
                <c:pt idx="1241">
                  <c:v>116</c:v>
                </c:pt>
                <c:pt idx="1242">
                  <c:v>110</c:v>
                </c:pt>
                <c:pt idx="1243">
                  <c:v>110</c:v>
                </c:pt>
                <c:pt idx="1244">
                  <c:v>105</c:v>
                </c:pt>
                <c:pt idx="1245">
                  <c:v>179</c:v>
                </c:pt>
                <c:pt idx="1246">
                  <c:v>99</c:v>
                </c:pt>
                <c:pt idx="1247">
                  <c:v>71</c:v>
                </c:pt>
                <c:pt idx="1248">
                  <c:v>105</c:v>
                </c:pt>
                <c:pt idx="1249">
                  <c:v>105</c:v>
                </c:pt>
                <c:pt idx="1250">
                  <c:v>86</c:v>
                </c:pt>
                <c:pt idx="1251">
                  <c:v>116</c:v>
                </c:pt>
                <c:pt idx="1252">
                  <c:v>140</c:v>
                </c:pt>
                <c:pt idx="1253">
                  <c:v>150</c:v>
                </c:pt>
                <c:pt idx="1254">
                  <c:v>120</c:v>
                </c:pt>
                <c:pt idx="1255">
                  <c:v>60</c:v>
                </c:pt>
                <c:pt idx="1256">
                  <c:v>105</c:v>
                </c:pt>
                <c:pt idx="1257">
                  <c:v>105</c:v>
                </c:pt>
                <c:pt idx="1258">
                  <c:v>160</c:v>
                </c:pt>
                <c:pt idx="1259">
                  <c:v>69</c:v>
                </c:pt>
                <c:pt idx="1260">
                  <c:v>143</c:v>
                </c:pt>
                <c:pt idx="1261">
                  <c:v>150</c:v>
                </c:pt>
                <c:pt idx="1262">
                  <c:v>87</c:v>
                </c:pt>
                <c:pt idx="1263">
                  <c:v>140</c:v>
                </c:pt>
                <c:pt idx="1264">
                  <c:v>140</c:v>
                </c:pt>
                <c:pt idx="1265">
                  <c:v>105</c:v>
                </c:pt>
                <c:pt idx="1266">
                  <c:v>99</c:v>
                </c:pt>
                <c:pt idx="1267">
                  <c:v>90</c:v>
                </c:pt>
                <c:pt idx="1268">
                  <c:v>114</c:v>
                </c:pt>
                <c:pt idx="1269">
                  <c:v>165</c:v>
                </c:pt>
                <c:pt idx="1270">
                  <c:v>90</c:v>
                </c:pt>
                <c:pt idx="1271">
                  <c:v>122</c:v>
                </c:pt>
                <c:pt idx="1272">
                  <c:v>90</c:v>
                </c:pt>
                <c:pt idx="1273">
                  <c:v>82</c:v>
                </c:pt>
                <c:pt idx="1274">
                  <c:v>101</c:v>
                </c:pt>
                <c:pt idx="1275">
                  <c:v>105</c:v>
                </c:pt>
                <c:pt idx="1276">
                  <c:v>105</c:v>
                </c:pt>
                <c:pt idx="1277">
                  <c:v>105</c:v>
                </c:pt>
                <c:pt idx="1278">
                  <c:v>105</c:v>
                </c:pt>
                <c:pt idx="1279">
                  <c:v>114</c:v>
                </c:pt>
                <c:pt idx="1280">
                  <c:v>140</c:v>
                </c:pt>
                <c:pt idx="1281">
                  <c:v>75</c:v>
                </c:pt>
                <c:pt idx="1282">
                  <c:v>110</c:v>
                </c:pt>
                <c:pt idx="1283">
                  <c:v>114</c:v>
                </c:pt>
                <c:pt idx="1284">
                  <c:v>170</c:v>
                </c:pt>
                <c:pt idx="1285">
                  <c:v>101</c:v>
                </c:pt>
                <c:pt idx="1286">
                  <c:v>132</c:v>
                </c:pt>
                <c:pt idx="1287">
                  <c:v>114</c:v>
                </c:pt>
                <c:pt idx="1288">
                  <c:v>92</c:v>
                </c:pt>
                <c:pt idx="1289">
                  <c:v>140</c:v>
                </c:pt>
                <c:pt idx="1290">
                  <c:v>110</c:v>
                </c:pt>
                <c:pt idx="1291">
                  <c:v>105</c:v>
                </c:pt>
                <c:pt idx="1292">
                  <c:v>86</c:v>
                </c:pt>
                <c:pt idx="1293">
                  <c:v>163</c:v>
                </c:pt>
                <c:pt idx="1294">
                  <c:v>116</c:v>
                </c:pt>
                <c:pt idx="1295">
                  <c:v>116</c:v>
                </c:pt>
                <c:pt idx="1296">
                  <c:v>73</c:v>
                </c:pt>
                <c:pt idx="1297">
                  <c:v>90</c:v>
                </c:pt>
                <c:pt idx="1298">
                  <c:v>140</c:v>
                </c:pt>
                <c:pt idx="1299">
                  <c:v>120</c:v>
                </c:pt>
                <c:pt idx="1300">
                  <c:v>125</c:v>
                </c:pt>
                <c:pt idx="1301">
                  <c:v>163</c:v>
                </c:pt>
                <c:pt idx="1302">
                  <c:v>150</c:v>
                </c:pt>
                <c:pt idx="1303">
                  <c:v>75</c:v>
                </c:pt>
                <c:pt idx="1304">
                  <c:v>82</c:v>
                </c:pt>
                <c:pt idx="1305">
                  <c:v>90</c:v>
                </c:pt>
                <c:pt idx="1306">
                  <c:v>99</c:v>
                </c:pt>
                <c:pt idx="1307">
                  <c:v>120</c:v>
                </c:pt>
                <c:pt idx="1308">
                  <c:v>60</c:v>
                </c:pt>
                <c:pt idx="1309">
                  <c:v>110</c:v>
                </c:pt>
                <c:pt idx="1310">
                  <c:v>69</c:v>
                </c:pt>
                <c:pt idx="1311">
                  <c:v>95</c:v>
                </c:pt>
                <c:pt idx="1312">
                  <c:v>135</c:v>
                </c:pt>
                <c:pt idx="1313">
                  <c:v>69</c:v>
                </c:pt>
                <c:pt idx="1314">
                  <c:v>114</c:v>
                </c:pt>
                <c:pt idx="1315">
                  <c:v>140</c:v>
                </c:pt>
                <c:pt idx="1316">
                  <c:v>95</c:v>
                </c:pt>
                <c:pt idx="1317">
                  <c:v>116</c:v>
                </c:pt>
                <c:pt idx="1318">
                  <c:v>75</c:v>
                </c:pt>
                <c:pt idx="1319">
                  <c:v>110</c:v>
                </c:pt>
                <c:pt idx="1320">
                  <c:v>116</c:v>
                </c:pt>
                <c:pt idx="1321">
                  <c:v>69</c:v>
                </c:pt>
                <c:pt idx="1322">
                  <c:v>60</c:v>
                </c:pt>
                <c:pt idx="1323">
                  <c:v>95</c:v>
                </c:pt>
                <c:pt idx="1324">
                  <c:v>75</c:v>
                </c:pt>
                <c:pt idx="1325">
                  <c:v>69</c:v>
                </c:pt>
                <c:pt idx="1326">
                  <c:v>101</c:v>
                </c:pt>
                <c:pt idx="1327">
                  <c:v>75</c:v>
                </c:pt>
                <c:pt idx="1328">
                  <c:v>105</c:v>
                </c:pt>
                <c:pt idx="1329">
                  <c:v>75</c:v>
                </c:pt>
                <c:pt idx="1330">
                  <c:v>80</c:v>
                </c:pt>
                <c:pt idx="1331">
                  <c:v>71</c:v>
                </c:pt>
                <c:pt idx="1332">
                  <c:v>82</c:v>
                </c:pt>
                <c:pt idx="1333">
                  <c:v>88</c:v>
                </c:pt>
                <c:pt idx="1334">
                  <c:v>84</c:v>
                </c:pt>
                <c:pt idx="1335">
                  <c:v>82</c:v>
                </c:pt>
                <c:pt idx="1336">
                  <c:v>60</c:v>
                </c:pt>
                <c:pt idx="1337">
                  <c:v>90</c:v>
                </c:pt>
                <c:pt idx="1338">
                  <c:v>110</c:v>
                </c:pt>
                <c:pt idx="1339">
                  <c:v>90</c:v>
                </c:pt>
                <c:pt idx="1340">
                  <c:v>60</c:v>
                </c:pt>
                <c:pt idx="1341">
                  <c:v>60</c:v>
                </c:pt>
                <c:pt idx="1342">
                  <c:v>60</c:v>
                </c:pt>
                <c:pt idx="1343">
                  <c:v>60</c:v>
                </c:pt>
                <c:pt idx="1344">
                  <c:v>60</c:v>
                </c:pt>
                <c:pt idx="1345">
                  <c:v>90</c:v>
                </c:pt>
                <c:pt idx="1346">
                  <c:v>60</c:v>
                </c:pt>
                <c:pt idx="1347">
                  <c:v>60</c:v>
                </c:pt>
                <c:pt idx="1348">
                  <c:v>60</c:v>
                </c:pt>
                <c:pt idx="1349">
                  <c:v>60</c:v>
                </c:pt>
                <c:pt idx="1350">
                  <c:v>60</c:v>
                </c:pt>
                <c:pt idx="1351">
                  <c:v>69</c:v>
                </c:pt>
                <c:pt idx="1352">
                  <c:v>60</c:v>
                </c:pt>
                <c:pt idx="1353">
                  <c:v>60</c:v>
                </c:pt>
                <c:pt idx="1354">
                  <c:v>60</c:v>
                </c:pt>
                <c:pt idx="1355">
                  <c:v>60</c:v>
                </c:pt>
                <c:pt idx="1356">
                  <c:v>60</c:v>
                </c:pt>
                <c:pt idx="1357">
                  <c:v>60</c:v>
                </c:pt>
                <c:pt idx="1358">
                  <c:v>60</c:v>
                </c:pt>
                <c:pt idx="1359">
                  <c:v>60</c:v>
                </c:pt>
                <c:pt idx="1360">
                  <c:v>67</c:v>
                </c:pt>
                <c:pt idx="1361">
                  <c:v>60</c:v>
                </c:pt>
                <c:pt idx="1362">
                  <c:v>69</c:v>
                </c:pt>
                <c:pt idx="1363">
                  <c:v>60</c:v>
                </c:pt>
                <c:pt idx="1364">
                  <c:v>60</c:v>
                </c:pt>
                <c:pt idx="1365">
                  <c:v>60</c:v>
                </c:pt>
                <c:pt idx="1366">
                  <c:v>90</c:v>
                </c:pt>
                <c:pt idx="1367">
                  <c:v>72</c:v>
                </c:pt>
                <c:pt idx="1368">
                  <c:v>71</c:v>
                </c:pt>
                <c:pt idx="1369">
                  <c:v>75</c:v>
                </c:pt>
                <c:pt idx="1370">
                  <c:v>90</c:v>
                </c:pt>
                <c:pt idx="1371">
                  <c:v>69</c:v>
                </c:pt>
                <c:pt idx="1372">
                  <c:v>69</c:v>
                </c:pt>
                <c:pt idx="1373">
                  <c:v>71</c:v>
                </c:pt>
                <c:pt idx="1374">
                  <c:v>71</c:v>
                </c:pt>
                <c:pt idx="1375">
                  <c:v>90</c:v>
                </c:pt>
                <c:pt idx="1376">
                  <c:v>105</c:v>
                </c:pt>
                <c:pt idx="1377">
                  <c:v>75</c:v>
                </c:pt>
                <c:pt idx="1378">
                  <c:v>90</c:v>
                </c:pt>
                <c:pt idx="1379">
                  <c:v>60</c:v>
                </c:pt>
                <c:pt idx="1380">
                  <c:v>76</c:v>
                </c:pt>
                <c:pt idx="1381">
                  <c:v>76</c:v>
                </c:pt>
                <c:pt idx="1382">
                  <c:v>90</c:v>
                </c:pt>
                <c:pt idx="1383">
                  <c:v>90</c:v>
                </c:pt>
                <c:pt idx="1384">
                  <c:v>69</c:v>
                </c:pt>
                <c:pt idx="1385">
                  <c:v>69</c:v>
                </c:pt>
                <c:pt idx="1386">
                  <c:v>75</c:v>
                </c:pt>
                <c:pt idx="1387">
                  <c:v>72</c:v>
                </c:pt>
                <c:pt idx="1388">
                  <c:v>83</c:v>
                </c:pt>
                <c:pt idx="1389">
                  <c:v>83</c:v>
                </c:pt>
                <c:pt idx="1390">
                  <c:v>92</c:v>
                </c:pt>
                <c:pt idx="1391">
                  <c:v>71</c:v>
                </c:pt>
                <c:pt idx="1392">
                  <c:v>75</c:v>
                </c:pt>
                <c:pt idx="1393">
                  <c:v>75</c:v>
                </c:pt>
                <c:pt idx="1394">
                  <c:v>72</c:v>
                </c:pt>
                <c:pt idx="1395">
                  <c:v>72</c:v>
                </c:pt>
                <c:pt idx="1396">
                  <c:v>83</c:v>
                </c:pt>
                <c:pt idx="1397">
                  <c:v>83</c:v>
                </c:pt>
                <c:pt idx="1398">
                  <c:v>83</c:v>
                </c:pt>
                <c:pt idx="1399">
                  <c:v>72</c:v>
                </c:pt>
                <c:pt idx="1400">
                  <c:v>131</c:v>
                </c:pt>
                <c:pt idx="1401">
                  <c:v>150</c:v>
                </c:pt>
                <c:pt idx="1402">
                  <c:v>145</c:v>
                </c:pt>
                <c:pt idx="1403">
                  <c:v>122</c:v>
                </c:pt>
                <c:pt idx="1404">
                  <c:v>150</c:v>
                </c:pt>
                <c:pt idx="1405">
                  <c:v>150</c:v>
                </c:pt>
                <c:pt idx="1406">
                  <c:v>116</c:v>
                </c:pt>
                <c:pt idx="1407">
                  <c:v>125</c:v>
                </c:pt>
                <c:pt idx="1408">
                  <c:v>122</c:v>
                </c:pt>
                <c:pt idx="1409">
                  <c:v>150</c:v>
                </c:pt>
                <c:pt idx="1410">
                  <c:v>105</c:v>
                </c:pt>
                <c:pt idx="1411">
                  <c:v>116</c:v>
                </c:pt>
                <c:pt idx="1412">
                  <c:v>141</c:v>
                </c:pt>
                <c:pt idx="1413">
                  <c:v>150</c:v>
                </c:pt>
                <c:pt idx="1414">
                  <c:v>150</c:v>
                </c:pt>
                <c:pt idx="1415">
                  <c:v>131</c:v>
                </c:pt>
                <c:pt idx="1416">
                  <c:v>150</c:v>
                </c:pt>
                <c:pt idx="1417">
                  <c:v>150</c:v>
                </c:pt>
                <c:pt idx="1418">
                  <c:v>136</c:v>
                </c:pt>
                <c:pt idx="1419">
                  <c:v>116</c:v>
                </c:pt>
                <c:pt idx="1420">
                  <c:v>84</c:v>
                </c:pt>
                <c:pt idx="1421">
                  <c:v>84</c:v>
                </c:pt>
                <c:pt idx="1422">
                  <c:v>65</c:v>
                </c:pt>
                <c:pt idx="1423">
                  <c:v>101</c:v>
                </c:pt>
                <c:pt idx="1424">
                  <c:v>67</c:v>
                </c:pt>
                <c:pt idx="1425">
                  <c:v>71</c:v>
                </c:pt>
                <c:pt idx="1426">
                  <c:v>71</c:v>
                </c:pt>
                <c:pt idx="1427">
                  <c:v>71</c:v>
                </c:pt>
                <c:pt idx="1428">
                  <c:v>75</c:v>
                </c:pt>
                <c:pt idx="1429">
                  <c:v>65</c:v>
                </c:pt>
                <c:pt idx="1430">
                  <c:v>84</c:v>
                </c:pt>
                <c:pt idx="1431">
                  <c:v>84</c:v>
                </c:pt>
                <c:pt idx="1432">
                  <c:v>65</c:v>
                </c:pt>
                <c:pt idx="1433">
                  <c:v>72</c:v>
                </c:pt>
                <c:pt idx="1434">
                  <c:v>84</c:v>
                </c:pt>
                <c:pt idx="1435">
                  <c:v>69</c:v>
                </c:pt>
                <c:pt idx="1436">
                  <c:v>84</c:v>
                </c:pt>
                <c:pt idx="1437">
                  <c:v>72</c:v>
                </c:pt>
                <c:pt idx="1438">
                  <c:v>67</c:v>
                </c:pt>
                <c:pt idx="1439">
                  <c:v>117</c:v>
                </c:pt>
                <c:pt idx="1440">
                  <c:v>75</c:v>
                </c:pt>
                <c:pt idx="1441">
                  <c:v>120</c:v>
                </c:pt>
                <c:pt idx="1442">
                  <c:v>84</c:v>
                </c:pt>
                <c:pt idx="1443">
                  <c:v>69</c:v>
                </c:pt>
                <c:pt idx="1444">
                  <c:v>140</c:v>
                </c:pt>
                <c:pt idx="1445">
                  <c:v>125</c:v>
                </c:pt>
                <c:pt idx="1446">
                  <c:v>135</c:v>
                </c:pt>
                <c:pt idx="1447">
                  <c:v>71</c:v>
                </c:pt>
                <c:pt idx="1448">
                  <c:v>69</c:v>
                </c:pt>
                <c:pt idx="1449">
                  <c:v>167</c:v>
                </c:pt>
                <c:pt idx="1450">
                  <c:v>150</c:v>
                </c:pt>
                <c:pt idx="1451">
                  <c:v>86</c:v>
                </c:pt>
                <c:pt idx="1452">
                  <c:v>71</c:v>
                </c:pt>
                <c:pt idx="1453">
                  <c:v>125</c:v>
                </c:pt>
                <c:pt idx="1454">
                  <c:v>99</c:v>
                </c:pt>
                <c:pt idx="1455">
                  <c:v>95</c:v>
                </c:pt>
                <c:pt idx="1456">
                  <c:v>173</c:v>
                </c:pt>
                <c:pt idx="1457">
                  <c:v>105</c:v>
                </c:pt>
                <c:pt idx="1458">
                  <c:v>120</c:v>
                </c:pt>
                <c:pt idx="1459">
                  <c:v>60</c:v>
                </c:pt>
                <c:pt idx="1460">
                  <c:v>114</c:v>
                </c:pt>
                <c:pt idx="1461">
                  <c:v>71</c:v>
                </c:pt>
                <c:pt idx="1462">
                  <c:v>84</c:v>
                </c:pt>
                <c:pt idx="1463">
                  <c:v>110</c:v>
                </c:pt>
                <c:pt idx="1464">
                  <c:v>131</c:v>
                </c:pt>
                <c:pt idx="1465">
                  <c:v>110</c:v>
                </c:pt>
                <c:pt idx="1466">
                  <c:v>90</c:v>
                </c:pt>
                <c:pt idx="1467">
                  <c:v>60</c:v>
                </c:pt>
                <c:pt idx="1468">
                  <c:v>140</c:v>
                </c:pt>
                <c:pt idx="1469">
                  <c:v>69</c:v>
                </c:pt>
                <c:pt idx="1470">
                  <c:v>60</c:v>
                </c:pt>
                <c:pt idx="1471">
                  <c:v>82</c:v>
                </c:pt>
                <c:pt idx="1472">
                  <c:v>120</c:v>
                </c:pt>
                <c:pt idx="1473">
                  <c:v>69</c:v>
                </c:pt>
                <c:pt idx="1474">
                  <c:v>87</c:v>
                </c:pt>
                <c:pt idx="1475">
                  <c:v>105</c:v>
                </c:pt>
                <c:pt idx="1476">
                  <c:v>141</c:v>
                </c:pt>
                <c:pt idx="1477">
                  <c:v>110</c:v>
                </c:pt>
                <c:pt idx="1478">
                  <c:v>105</c:v>
                </c:pt>
                <c:pt idx="1479">
                  <c:v>110</c:v>
                </c:pt>
                <c:pt idx="1480">
                  <c:v>111</c:v>
                </c:pt>
                <c:pt idx="1481">
                  <c:v>125</c:v>
                </c:pt>
                <c:pt idx="1482">
                  <c:v>114</c:v>
                </c:pt>
                <c:pt idx="1483">
                  <c:v>102</c:v>
                </c:pt>
                <c:pt idx="1484">
                  <c:v>140</c:v>
                </c:pt>
                <c:pt idx="1485">
                  <c:v>86</c:v>
                </c:pt>
                <c:pt idx="1486">
                  <c:v>140</c:v>
                </c:pt>
                <c:pt idx="1487">
                  <c:v>131</c:v>
                </c:pt>
                <c:pt idx="1488">
                  <c:v>120</c:v>
                </c:pt>
                <c:pt idx="1489">
                  <c:v>60</c:v>
                </c:pt>
                <c:pt idx="1490">
                  <c:v>140</c:v>
                </c:pt>
                <c:pt idx="1491">
                  <c:v>90</c:v>
                </c:pt>
                <c:pt idx="1492">
                  <c:v>140</c:v>
                </c:pt>
                <c:pt idx="1493">
                  <c:v>140</c:v>
                </c:pt>
                <c:pt idx="1494">
                  <c:v>98</c:v>
                </c:pt>
                <c:pt idx="1495">
                  <c:v>94</c:v>
                </c:pt>
                <c:pt idx="1496">
                  <c:v>140</c:v>
                </c:pt>
                <c:pt idx="1497">
                  <c:v>86</c:v>
                </c:pt>
                <c:pt idx="1498">
                  <c:v>140</c:v>
                </c:pt>
                <c:pt idx="1499">
                  <c:v>75</c:v>
                </c:pt>
                <c:pt idx="1500">
                  <c:v>101</c:v>
                </c:pt>
                <c:pt idx="1501">
                  <c:v>99</c:v>
                </c:pt>
                <c:pt idx="1502">
                  <c:v>105</c:v>
                </c:pt>
                <c:pt idx="1503">
                  <c:v>86</c:v>
                </c:pt>
                <c:pt idx="1504">
                  <c:v>163</c:v>
                </c:pt>
                <c:pt idx="1505">
                  <c:v>60</c:v>
                </c:pt>
                <c:pt idx="1506">
                  <c:v>82</c:v>
                </c:pt>
                <c:pt idx="1507">
                  <c:v>110</c:v>
                </c:pt>
                <c:pt idx="1508">
                  <c:v>86</c:v>
                </c:pt>
                <c:pt idx="1509">
                  <c:v>102</c:v>
                </c:pt>
                <c:pt idx="1510">
                  <c:v>71</c:v>
                </c:pt>
                <c:pt idx="1511">
                  <c:v>128</c:v>
                </c:pt>
                <c:pt idx="1512">
                  <c:v>110</c:v>
                </c:pt>
                <c:pt idx="1513">
                  <c:v>75</c:v>
                </c:pt>
                <c:pt idx="1514">
                  <c:v>163</c:v>
                </c:pt>
                <c:pt idx="1515">
                  <c:v>131</c:v>
                </c:pt>
                <c:pt idx="1516">
                  <c:v>105</c:v>
                </c:pt>
                <c:pt idx="1517">
                  <c:v>90</c:v>
                </c:pt>
                <c:pt idx="1518">
                  <c:v>60</c:v>
                </c:pt>
                <c:pt idx="1519">
                  <c:v>75</c:v>
                </c:pt>
                <c:pt idx="1520">
                  <c:v>165</c:v>
                </c:pt>
                <c:pt idx="1521">
                  <c:v>71</c:v>
                </c:pt>
                <c:pt idx="1522">
                  <c:v>110</c:v>
                </c:pt>
                <c:pt idx="1523">
                  <c:v>110</c:v>
                </c:pt>
                <c:pt idx="1524">
                  <c:v>75</c:v>
                </c:pt>
                <c:pt idx="1525">
                  <c:v>75</c:v>
                </c:pt>
                <c:pt idx="1526">
                  <c:v>110</c:v>
                </c:pt>
                <c:pt idx="1527">
                  <c:v>101</c:v>
                </c:pt>
                <c:pt idx="1528">
                  <c:v>71</c:v>
                </c:pt>
                <c:pt idx="1529">
                  <c:v>69</c:v>
                </c:pt>
                <c:pt idx="1530">
                  <c:v>110</c:v>
                </c:pt>
                <c:pt idx="1531">
                  <c:v>110</c:v>
                </c:pt>
                <c:pt idx="1532">
                  <c:v>90</c:v>
                </c:pt>
                <c:pt idx="1533">
                  <c:v>82</c:v>
                </c:pt>
                <c:pt idx="1534">
                  <c:v>80</c:v>
                </c:pt>
                <c:pt idx="1535">
                  <c:v>86</c:v>
                </c:pt>
                <c:pt idx="1536">
                  <c:v>75</c:v>
                </c:pt>
                <c:pt idx="1537">
                  <c:v>116</c:v>
                </c:pt>
                <c:pt idx="1538">
                  <c:v>69</c:v>
                </c:pt>
                <c:pt idx="1539">
                  <c:v>60</c:v>
                </c:pt>
                <c:pt idx="1540">
                  <c:v>75</c:v>
                </c:pt>
                <c:pt idx="1541">
                  <c:v>69</c:v>
                </c:pt>
                <c:pt idx="1542">
                  <c:v>99</c:v>
                </c:pt>
                <c:pt idx="1543">
                  <c:v>80</c:v>
                </c:pt>
                <c:pt idx="1544">
                  <c:v>80</c:v>
                </c:pt>
                <c:pt idx="1545">
                  <c:v>71</c:v>
                </c:pt>
                <c:pt idx="1546">
                  <c:v>68</c:v>
                </c:pt>
                <c:pt idx="1547">
                  <c:v>110</c:v>
                </c:pt>
                <c:pt idx="1548">
                  <c:v>60</c:v>
                </c:pt>
                <c:pt idx="1549">
                  <c:v>61</c:v>
                </c:pt>
                <c:pt idx="1550">
                  <c:v>110</c:v>
                </c:pt>
                <c:pt idx="1551">
                  <c:v>120</c:v>
                </c:pt>
                <c:pt idx="1552">
                  <c:v>67</c:v>
                </c:pt>
                <c:pt idx="1553">
                  <c:v>60</c:v>
                </c:pt>
                <c:pt idx="1554">
                  <c:v>90</c:v>
                </c:pt>
                <c:pt idx="1555">
                  <c:v>60</c:v>
                </c:pt>
                <c:pt idx="1556">
                  <c:v>60</c:v>
                </c:pt>
                <c:pt idx="1557">
                  <c:v>73</c:v>
                </c:pt>
                <c:pt idx="1558">
                  <c:v>90</c:v>
                </c:pt>
                <c:pt idx="1559">
                  <c:v>125</c:v>
                </c:pt>
                <c:pt idx="1560">
                  <c:v>150</c:v>
                </c:pt>
                <c:pt idx="1561">
                  <c:v>118</c:v>
                </c:pt>
                <c:pt idx="1562">
                  <c:v>102</c:v>
                </c:pt>
                <c:pt idx="1563">
                  <c:v>125</c:v>
                </c:pt>
                <c:pt idx="1564">
                  <c:v>110</c:v>
                </c:pt>
                <c:pt idx="1565">
                  <c:v>102</c:v>
                </c:pt>
                <c:pt idx="1566">
                  <c:v>190</c:v>
                </c:pt>
                <c:pt idx="1567">
                  <c:v>150</c:v>
                </c:pt>
                <c:pt idx="1568">
                  <c:v>120</c:v>
                </c:pt>
                <c:pt idx="1569">
                  <c:v>140</c:v>
                </c:pt>
                <c:pt idx="1570">
                  <c:v>105</c:v>
                </c:pt>
                <c:pt idx="1571">
                  <c:v>150</c:v>
                </c:pt>
                <c:pt idx="1572">
                  <c:v>150</c:v>
                </c:pt>
                <c:pt idx="1573">
                  <c:v>116</c:v>
                </c:pt>
                <c:pt idx="1574">
                  <c:v>132</c:v>
                </c:pt>
                <c:pt idx="1575">
                  <c:v>156</c:v>
                </c:pt>
                <c:pt idx="1576">
                  <c:v>120</c:v>
                </c:pt>
                <c:pt idx="1577">
                  <c:v>211</c:v>
                </c:pt>
                <c:pt idx="1578">
                  <c:v>211</c:v>
                </c:pt>
                <c:pt idx="1579">
                  <c:v>310</c:v>
                </c:pt>
                <c:pt idx="1580">
                  <c:v>250</c:v>
                </c:pt>
                <c:pt idx="1581">
                  <c:v>190</c:v>
                </c:pt>
                <c:pt idx="1582">
                  <c:v>170</c:v>
                </c:pt>
                <c:pt idx="1583">
                  <c:v>211</c:v>
                </c:pt>
                <c:pt idx="1584">
                  <c:v>194</c:v>
                </c:pt>
                <c:pt idx="1585">
                  <c:v>235</c:v>
                </c:pt>
                <c:pt idx="1586">
                  <c:v>235</c:v>
                </c:pt>
                <c:pt idx="1587">
                  <c:v>235</c:v>
                </c:pt>
                <c:pt idx="1588">
                  <c:v>190</c:v>
                </c:pt>
                <c:pt idx="1589">
                  <c:v>245</c:v>
                </c:pt>
                <c:pt idx="1590">
                  <c:v>313</c:v>
                </c:pt>
                <c:pt idx="1591">
                  <c:v>265</c:v>
                </c:pt>
                <c:pt idx="1592">
                  <c:v>235</c:v>
                </c:pt>
                <c:pt idx="1593">
                  <c:v>235</c:v>
                </c:pt>
                <c:pt idx="1594">
                  <c:v>462</c:v>
                </c:pt>
                <c:pt idx="1595">
                  <c:v>306</c:v>
                </c:pt>
                <c:pt idx="1596">
                  <c:v>449</c:v>
                </c:pt>
                <c:pt idx="1597">
                  <c:v>194</c:v>
                </c:pt>
                <c:pt idx="1598">
                  <c:v>150</c:v>
                </c:pt>
                <c:pt idx="1599">
                  <c:v>150</c:v>
                </c:pt>
                <c:pt idx="1600">
                  <c:v>194</c:v>
                </c:pt>
                <c:pt idx="1601">
                  <c:v>194</c:v>
                </c:pt>
                <c:pt idx="1602">
                  <c:v>190</c:v>
                </c:pt>
                <c:pt idx="1603">
                  <c:v>190</c:v>
                </c:pt>
                <c:pt idx="1604">
                  <c:v>184</c:v>
                </c:pt>
                <c:pt idx="1605">
                  <c:v>184</c:v>
                </c:pt>
                <c:pt idx="1606">
                  <c:v>184</c:v>
                </c:pt>
                <c:pt idx="1607">
                  <c:v>150</c:v>
                </c:pt>
                <c:pt idx="1608">
                  <c:v>190</c:v>
                </c:pt>
                <c:pt idx="1609">
                  <c:v>190</c:v>
                </c:pt>
                <c:pt idx="1610">
                  <c:v>250</c:v>
                </c:pt>
                <c:pt idx="1611">
                  <c:v>224</c:v>
                </c:pt>
                <c:pt idx="1612">
                  <c:v>190</c:v>
                </c:pt>
                <c:pt idx="1613">
                  <c:v>245</c:v>
                </c:pt>
                <c:pt idx="1614">
                  <c:v>231</c:v>
                </c:pt>
                <c:pt idx="1615">
                  <c:v>250</c:v>
                </c:pt>
                <c:pt idx="1616">
                  <c:v>150</c:v>
                </c:pt>
                <c:pt idx="1617">
                  <c:v>194</c:v>
                </c:pt>
                <c:pt idx="1618">
                  <c:v>190</c:v>
                </c:pt>
                <c:pt idx="1619">
                  <c:v>150</c:v>
                </c:pt>
                <c:pt idx="1620">
                  <c:v>224</c:v>
                </c:pt>
                <c:pt idx="1621">
                  <c:v>184</c:v>
                </c:pt>
                <c:pt idx="1622">
                  <c:v>190</c:v>
                </c:pt>
                <c:pt idx="1623">
                  <c:v>245</c:v>
                </c:pt>
                <c:pt idx="1624">
                  <c:v>150</c:v>
                </c:pt>
                <c:pt idx="1625">
                  <c:v>194</c:v>
                </c:pt>
                <c:pt idx="1626">
                  <c:v>184</c:v>
                </c:pt>
                <c:pt idx="1627">
                  <c:v>150</c:v>
                </c:pt>
                <c:pt idx="1628">
                  <c:v>190</c:v>
                </c:pt>
                <c:pt idx="1629">
                  <c:v>150</c:v>
                </c:pt>
                <c:pt idx="1630">
                  <c:v>163</c:v>
                </c:pt>
                <c:pt idx="1631">
                  <c:v>252</c:v>
                </c:pt>
                <c:pt idx="1632">
                  <c:v>190</c:v>
                </c:pt>
                <c:pt idx="1633">
                  <c:v>184</c:v>
                </c:pt>
                <c:pt idx="1634">
                  <c:v>150</c:v>
                </c:pt>
                <c:pt idx="1635">
                  <c:v>190</c:v>
                </c:pt>
                <c:pt idx="1636">
                  <c:v>67</c:v>
                </c:pt>
                <c:pt idx="1637">
                  <c:v>72</c:v>
                </c:pt>
                <c:pt idx="1638">
                  <c:v>72</c:v>
                </c:pt>
                <c:pt idx="1639">
                  <c:v>72</c:v>
                </c:pt>
                <c:pt idx="1640">
                  <c:v>67</c:v>
                </c:pt>
                <c:pt idx="1641">
                  <c:v>67</c:v>
                </c:pt>
                <c:pt idx="1642">
                  <c:v>67</c:v>
                </c:pt>
                <c:pt idx="1643">
                  <c:v>67</c:v>
                </c:pt>
                <c:pt idx="1644">
                  <c:v>67</c:v>
                </c:pt>
                <c:pt idx="1645">
                  <c:v>67</c:v>
                </c:pt>
                <c:pt idx="1646">
                  <c:v>67</c:v>
                </c:pt>
                <c:pt idx="1647">
                  <c:v>67</c:v>
                </c:pt>
                <c:pt idx="1648">
                  <c:v>67</c:v>
                </c:pt>
                <c:pt idx="1649">
                  <c:v>67</c:v>
                </c:pt>
                <c:pt idx="1650">
                  <c:v>65</c:v>
                </c:pt>
                <c:pt idx="1651">
                  <c:v>65</c:v>
                </c:pt>
                <c:pt idx="1652">
                  <c:v>69</c:v>
                </c:pt>
                <c:pt idx="1653">
                  <c:v>72</c:v>
                </c:pt>
                <c:pt idx="1654">
                  <c:v>72</c:v>
                </c:pt>
                <c:pt idx="1655">
                  <c:v>67</c:v>
                </c:pt>
                <c:pt idx="1656">
                  <c:v>200</c:v>
                </c:pt>
                <c:pt idx="1657">
                  <c:v>95</c:v>
                </c:pt>
                <c:pt idx="1658">
                  <c:v>116</c:v>
                </c:pt>
                <c:pt idx="1659">
                  <c:v>143</c:v>
                </c:pt>
                <c:pt idx="1660">
                  <c:v>86</c:v>
                </c:pt>
                <c:pt idx="1661">
                  <c:v>90</c:v>
                </c:pt>
                <c:pt idx="1662">
                  <c:v>105</c:v>
                </c:pt>
                <c:pt idx="1663">
                  <c:v>140</c:v>
                </c:pt>
                <c:pt idx="1664">
                  <c:v>116</c:v>
                </c:pt>
                <c:pt idx="1665">
                  <c:v>150</c:v>
                </c:pt>
                <c:pt idx="1666">
                  <c:v>184</c:v>
                </c:pt>
                <c:pt idx="1667">
                  <c:v>143</c:v>
                </c:pt>
                <c:pt idx="1668">
                  <c:v>184</c:v>
                </c:pt>
                <c:pt idx="1669">
                  <c:v>105</c:v>
                </c:pt>
                <c:pt idx="1670">
                  <c:v>105</c:v>
                </c:pt>
                <c:pt idx="1671">
                  <c:v>143</c:v>
                </c:pt>
                <c:pt idx="1672">
                  <c:v>140</c:v>
                </c:pt>
                <c:pt idx="1673">
                  <c:v>105</c:v>
                </c:pt>
                <c:pt idx="1674">
                  <c:v>143</c:v>
                </c:pt>
                <c:pt idx="1675">
                  <c:v>116</c:v>
                </c:pt>
                <c:pt idx="1676">
                  <c:v>101</c:v>
                </c:pt>
                <c:pt idx="1677">
                  <c:v>140</c:v>
                </c:pt>
                <c:pt idx="1678">
                  <c:v>143</c:v>
                </c:pt>
                <c:pt idx="1679">
                  <c:v>102</c:v>
                </c:pt>
                <c:pt idx="1680">
                  <c:v>116</c:v>
                </c:pt>
                <c:pt idx="1681">
                  <c:v>150</c:v>
                </c:pt>
                <c:pt idx="1682">
                  <c:v>140</c:v>
                </c:pt>
                <c:pt idx="1683">
                  <c:v>122</c:v>
                </c:pt>
                <c:pt idx="1684">
                  <c:v>75</c:v>
                </c:pt>
                <c:pt idx="1685">
                  <c:v>135</c:v>
                </c:pt>
                <c:pt idx="1686">
                  <c:v>102</c:v>
                </c:pt>
                <c:pt idx="1687">
                  <c:v>101</c:v>
                </c:pt>
                <c:pt idx="1688">
                  <c:v>163</c:v>
                </c:pt>
                <c:pt idx="1689">
                  <c:v>163</c:v>
                </c:pt>
                <c:pt idx="1690">
                  <c:v>167</c:v>
                </c:pt>
                <c:pt idx="1691">
                  <c:v>105</c:v>
                </c:pt>
                <c:pt idx="1692">
                  <c:v>177</c:v>
                </c:pt>
                <c:pt idx="1693">
                  <c:v>150</c:v>
                </c:pt>
                <c:pt idx="1694">
                  <c:v>135</c:v>
                </c:pt>
                <c:pt idx="1695">
                  <c:v>102</c:v>
                </c:pt>
                <c:pt idx="1696">
                  <c:v>105</c:v>
                </c:pt>
                <c:pt idx="1697">
                  <c:v>125</c:v>
                </c:pt>
                <c:pt idx="1698">
                  <c:v>120</c:v>
                </c:pt>
                <c:pt idx="1699">
                  <c:v>150</c:v>
                </c:pt>
                <c:pt idx="1700">
                  <c:v>102</c:v>
                </c:pt>
                <c:pt idx="1701">
                  <c:v>101</c:v>
                </c:pt>
                <c:pt idx="1702">
                  <c:v>140</c:v>
                </c:pt>
                <c:pt idx="1703">
                  <c:v>140</c:v>
                </c:pt>
                <c:pt idx="1704">
                  <c:v>109</c:v>
                </c:pt>
                <c:pt idx="1705">
                  <c:v>92</c:v>
                </c:pt>
                <c:pt idx="1706">
                  <c:v>170</c:v>
                </c:pt>
                <c:pt idx="1707">
                  <c:v>120</c:v>
                </c:pt>
                <c:pt idx="1708">
                  <c:v>150</c:v>
                </c:pt>
                <c:pt idx="1709">
                  <c:v>163</c:v>
                </c:pt>
                <c:pt idx="1710">
                  <c:v>86</c:v>
                </c:pt>
                <c:pt idx="1711">
                  <c:v>92</c:v>
                </c:pt>
                <c:pt idx="1712">
                  <c:v>75</c:v>
                </c:pt>
                <c:pt idx="1713">
                  <c:v>150</c:v>
                </c:pt>
                <c:pt idx="1714">
                  <c:v>102</c:v>
                </c:pt>
                <c:pt idx="1715">
                  <c:v>109</c:v>
                </c:pt>
                <c:pt idx="1716">
                  <c:v>75</c:v>
                </c:pt>
                <c:pt idx="1717">
                  <c:v>120</c:v>
                </c:pt>
                <c:pt idx="1718">
                  <c:v>150</c:v>
                </c:pt>
                <c:pt idx="1719">
                  <c:v>102</c:v>
                </c:pt>
                <c:pt idx="1720">
                  <c:v>150</c:v>
                </c:pt>
                <c:pt idx="1721">
                  <c:v>184</c:v>
                </c:pt>
                <c:pt idx="1722">
                  <c:v>116</c:v>
                </c:pt>
                <c:pt idx="1723">
                  <c:v>165</c:v>
                </c:pt>
                <c:pt idx="1724">
                  <c:v>86</c:v>
                </c:pt>
                <c:pt idx="1725">
                  <c:v>170</c:v>
                </c:pt>
                <c:pt idx="1726">
                  <c:v>95</c:v>
                </c:pt>
                <c:pt idx="1727">
                  <c:v>109</c:v>
                </c:pt>
                <c:pt idx="1728">
                  <c:v>110</c:v>
                </c:pt>
                <c:pt idx="1729">
                  <c:v>170</c:v>
                </c:pt>
                <c:pt idx="1730">
                  <c:v>170</c:v>
                </c:pt>
                <c:pt idx="1731">
                  <c:v>163</c:v>
                </c:pt>
                <c:pt idx="1732">
                  <c:v>147</c:v>
                </c:pt>
                <c:pt idx="1733">
                  <c:v>110</c:v>
                </c:pt>
                <c:pt idx="1734">
                  <c:v>101</c:v>
                </c:pt>
                <c:pt idx="1735">
                  <c:v>101</c:v>
                </c:pt>
                <c:pt idx="1736">
                  <c:v>90</c:v>
                </c:pt>
                <c:pt idx="1737">
                  <c:v>101</c:v>
                </c:pt>
                <c:pt idx="1738">
                  <c:v>60</c:v>
                </c:pt>
                <c:pt idx="1739">
                  <c:v>60</c:v>
                </c:pt>
                <c:pt idx="1740">
                  <c:v>116</c:v>
                </c:pt>
                <c:pt idx="1741">
                  <c:v>110</c:v>
                </c:pt>
                <c:pt idx="1742">
                  <c:v>116</c:v>
                </c:pt>
                <c:pt idx="1743">
                  <c:v>132</c:v>
                </c:pt>
                <c:pt idx="1744">
                  <c:v>110</c:v>
                </c:pt>
                <c:pt idx="1745">
                  <c:v>141</c:v>
                </c:pt>
                <c:pt idx="1746">
                  <c:v>150</c:v>
                </c:pt>
                <c:pt idx="1747">
                  <c:v>99</c:v>
                </c:pt>
                <c:pt idx="1748">
                  <c:v>75</c:v>
                </c:pt>
                <c:pt idx="1749">
                  <c:v>110</c:v>
                </c:pt>
                <c:pt idx="1750">
                  <c:v>60</c:v>
                </c:pt>
                <c:pt idx="1751">
                  <c:v>95</c:v>
                </c:pt>
                <c:pt idx="1752">
                  <c:v>120</c:v>
                </c:pt>
                <c:pt idx="1753">
                  <c:v>71</c:v>
                </c:pt>
                <c:pt idx="1754">
                  <c:v>60</c:v>
                </c:pt>
                <c:pt idx="1755">
                  <c:v>75</c:v>
                </c:pt>
                <c:pt idx="1756">
                  <c:v>60</c:v>
                </c:pt>
                <c:pt idx="1757">
                  <c:v>75</c:v>
                </c:pt>
                <c:pt idx="1758">
                  <c:v>110</c:v>
                </c:pt>
                <c:pt idx="1759">
                  <c:v>82</c:v>
                </c:pt>
                <c:pt idx="1760">
                  <c:v>60</c:v>
                </c:pt>
                <c:pt idx="1761">
                  <c:v>80</c:v>
                </c:pt>
                <c:pt idx="1762">
                  <c:v>110</c:v>
                </c:pt>
                <c:pt idx="1763">
                  <c:v>75</c:v>
                </c:pt>
                <c:pt idx="1764">
                  <c:v>105</c:v>
                </c:pt>
                <c:pt idx="1765">
                  <c:v>120</c:v>
                </c:pt>
                <c:pt idx="1766">
                  <c:v>73</c:v>
                </c:pt>
                <c:pt idx="1767">
                  <c:v>75</c:v>
                </c:pt>
                <c:pt idx="1768">
                  <c:v>60</c:v>
                </c:pt>
                <c:pt idx="1769">
                  <c:v>99</c:v>
                </c:pt>
                <c:pt idx="1770">
                  <c:v>354</c:v>
                </c:pt>
                <c:pt idx="1771">
                  <c:v>354</c:v>
                </c:pt>
                <c:pt idx="1772">
                  <c:v>258</c:v>
                </c:pt>
                <c:pt idx="1773">
                  <c:v>258</c:v>
                </c:pt>
                <c:pt idx="1774">
                  <c:v>272</c:v>
                </c:pt>
                <c:pt idx="1775">
                  <c:v>286</c:v>
                </c:pt>
                <c:pt idx="1776">
                  <c:v>435</c:v>
                </c:pt>
                <c:pt idx="1777">
                  <c:v>435</c:v>
                </c:pt>
                <c:pt idx="1778">
                  <c:v>69</c:v>
                </c:pt>
                <c:pt idx="1779">
                  <c:v>71</c:v>
                </c:pt>
                <c:pt idx="1780">
                  <c:v>69</c:v>
                </c:pt>
                <c:pt idx="1781">
                  <c:v>150</c:v>
                </c:pt>
                <c:pt idx="1782">
                  <c:v>95</c:v>
                </c:pt>
                <c:pt idx="1783">
                  <c:v>125</c:v>
                </c:pt>
                <c:pt idx="1784">
                  <c:v>102</c:v>
                </c:pt>
                <c:pt idx="1785">
                  <c:v>110</c:v>
                </c:pt>
                <c:pt idx="1786">
                  <c:v>136</c:v>
                </c:pt>
                <c:pt idx="1787">
                  <c:v>116</c:v>
                </c:pt>
                <c:pt idx="1788">
                  <c:v>110</c:v>
                </c:pt>
                <c:pt idx="1789">
                  <c:v>116</c:v>
                </c:pt>
                <c:pt idx="1790">
                  <c:v>190</c:v>
                </c:pt>
                <c:pt idx="1791">
                  <c:v>188</c:v>
                </c:pt>
                <c:pt idx="1792">
                  <c:v>190</c:v>
                </c:pt>
                <c:pt idx="1793">
                  <c:v>190</c:v>
                </c:pt>
                <c:pt idx="1794">
                  <c:v>258</c:v>
                </c:pt>
                <c:pt idx="1795">
                  <c:v>170</c:v>
                </c:pt>
                <c:pt idx="1796">
                  <c:v>150</c:v>
                </c:pt>
                <c:pt idx="1797">
                  <c:v>190</c:v>
                </c:pt>
                <c:pt idx="1798">
                  <c:v>160</c:v>
                </c:pt>
                <c:pt idx="1799">
                  <c:v>190</c:v>
                </c:pt>
                <c:pt idx="1800">
                  <c:v>245</c:v>
                </c:pt>
                <c:pt idx="1801">
                  <c:v>300</c:v>
                </c:pt>
                <c:pt idx="1802">
                  <c:v>300</c:v>
                </c:pt>
                <c:pt idx="1803">
                  <c:v>190</c:v>
                </c:pt>
                <c:pt idx="1804">
                  <c:v>190</c:v>
                </c:pt>
                <c:pt idx="1805">
                  <c:v>194</c:v>
                </c:pt>
                <c:pt idx="1806">
                  <c:v>224</c:v>
                </c:pt>
                <c:pt idx="1807">
                  <c:v>190</c:v>
                </c:pt>
                <c:pt idx="1808">
                  <c:v>190</c:v>
                </c:pt>
                <c:pt idx="1809">
                  <c:v>204</c:v>
                </c:pt>
                <c:pt idx="1810">
                  <c:v>450</c:v>
                </c:pt>
                <c:pt idx="1811">
                  <c:v>408</c:v>
                </c:pt>
                <c:pt idx="1812">
                  <c:v>551</c:v>
                </c:pt>
                <c:pt idx="1813">
                  <c:v>450</c:v>
                </c:pt>
                <c:pt idx="1814">
                  <c:v>717</c:v>
                </c:pt>
                <c:pt idx="1815">
                  <c:v>450</c:v>
                </c:pt>
                <c:pt idx="1816">
                  <c:v>421</c:v>
                </c:pt>
                <c:pt idx="1817">
                  <c:v>435</c:v>
                </c:pt>
                <c:pt idx="1818">
                  <c:v>510</c:v>
                </c:pt>
                <c:pt idx="1819">
                  <c:v>340</c:v>
                </c:pt>
                <c:pt idx="1820">
                  <c:v>435</c:v>
                </c:pt>
                <c:pt idx="1821">
                  <c:v>435</c:v>
                </c:pt>
                <c:pt idx="1822">
                  <c:v>421</c:v>
                </c:pt>
                <c:pt idx="1823">
                  <c:v>400</c:v>
                </c:pt>
                <c:pt idx="1824">
                  <c:v>177</c:v>
                </c:pt>
                <c:pt idx="1825">
                  <c:v>600</c:v>
                </c:pt>
                <c:pt idx="1826">
                  <c:v>600</c:v>
                </c:pt>
                <c:pt idx="1827">
                  <c:v>600</c:v>
                </c:pt>
                <c:pt idx="1828">
                  <c:v>600</c:v>
                </c:pt>
                <c:pt idx="1829">
                  <c:v>72</c:v>
                </c:pt>
                <c:pt idx="1830">
                  <c:v>67</c:v>
                </c:pt>
                <c:pt idx="1831">
                  <c:v>72</c:v>
                </c:pt>
                <c:pt idx="1832">
                  <c:v>72</c:v>
                </c:pt>
                <c:pt idx="1833">
                  <c:v>72</c:v>
                </c:pt>
                <c:pt idx="1834">
                  <c:v>72</c:v>
                </c:pt>
                <c:pt idx="1835">
                  <c:v>72</c:v>
                </c:pt>
                <c:pt idx="1836">
                  <c:v>72</c:v>
                </c:pt>
                <c:pt idx="1837">
                  <c:v>72</c:v>
                </c:pt>
                <c:pt idx="1838">
                  <c:v>67</c:v>
                </c:pt>
                <c:pt idx="1839">
                  <c:v>72</c:v>
                </c:pt>
                <c:pt idx="1840">
                  <c:v>71</c:v>
                </c:pt>
                <c:pt idx="1841">
                  <c:v>71</c:v>
                </c:pt>
                <c:pt idx="1842">
                  <c:v>69</c:v>
                </c:pt>
                <c:pt idx="1843">
                  <c:v>69</c:v>
                </c:pt>
                <c:pt idx="1844">
                  <c:v>75</c:v>
                </c:pt>
                <c:pt idx="1845">
                  <c:v>72</c:v>
                </c:pt>
                <c:pt idx="1846">
                  <c:v>72</c:v>
                </c:pt>
                <c:pt idx="1847">
                  <c:v>72</c:v>
                </c:pt>
                <c:pt idx="1848">
                  <c:v>72</c:v>
                </c:pt>
                <c:pt idx="1849">
                  <c:v>155</c:v>
                </c:pt>
                <c:pt idx="1850">
                  <c:v>179</c:v>
                </c:pt>
                <c:pt idx="1851">
                  <c:v>101</c:v>
                </c:pt>
                <c:pt idx="1852">
                  <c:v>105</c:v>
                </c:pt>
                <c:pt idx="1853">
                  <c:v>140</c:v>
                </c:pt>
                <c:pt idx="1854">
                  <c:v>179</c:v>
                </c:pt>
                <c:pt idx="1855">
                  <c:v>143</c:v>
                </c:pt>
                <c:pt idx="1856">
                  <c:v>120</c:v>
                </c:pt>
                <c:pt idx="1857">
                  <c:v>136</c:v>
                </c:pt>
                <c:pt idx="1858">
                  <c:v>99</c:v>
                </c:pt>
                <c:pt idx="1859">
                  <c:v>122</c:v>
                </c:pt>
                <c:pt idx="1860">
                  <c:v>105</c:v>
                </c:pt>
                <c:pt idx="1861">
                  <c:v>122</c:v>
                </c:pt>
                <c:pt idx="1862">
                  <c:v>140</c:v>
                </c:pt>
                <c:pt idx="1863">
                  <c:v>122</c:v>
                </c:pt>
                <c:pt idx="1864">
                  <c:v>190</c:v>
                </c:pt>
                <c:pt idx="1865">
                  <c:v>160</c:v>
                </c:pt>
                <c:pt idx="1866">
                  <c:v>136</c:v>
                </c:pt>
                <c:pt idx="1867">
                  <c:v>102</c:v>
                </c:pt>
                <c:pt idx="1868">
                  <c:v>135</c:v>
                </c:pt>
                <c:pt idx="1869">
                  <c:v>131</c:v>
                </c:pt>
                <c:pt idx="1870">
                  <c:v>131</c:v>
                </c:pt>
                <c:pt idx="1871">
                  <c:v>141</c:v>
                </c:pt>
                <c:pt idx="1872">
                  <c:v>141</c:v>
                </c:pt>
                <c:pt idx="1873">
                  <c:v>122</c:v>
                </c:pt>
                <c:pt idx="1874">
                  <c:v>114</c:v>
                </c:pt>
                <c:pt idx="1875">
                  <c:v>140</c:v>
                </c:pt>
                <c:pt idx="1876">
                  <c:v>97</c:v>
                </c:pt>
                <c:pt idx="1877">
                  <c:v>132</c:v>
                </c:pt>
                <c:pt idx="1878">
                  <c:v>150</c:v>
                </c:pt>
                <c:pt idx="1879">
                  <c:v>114</c:v>
                </c:pt>
                <c:pt idx="1880">
                  <c:v>88</c:v>
                </c:pt>
                <c:pt idx="1881">
                  <c:v>99</c:v>
                </c:pt>
                <c:pt idx="1882">
                  <c:v>204</c:v>
                </c:pt>
                <c:pt idx="1883">
                  <c:v>86</c:v>
                </c:pt>
                <c:pt idx="1884">
                  <c:v>99</c:v>
                </c:pt>
                <c:pt idx="1885">
                  <c:v>105</c:v>
                </c:pt>
                <c:pt idx="1886">
                  <c:v>105</c:v>
                </c:pt>
                <c:pt idx="1887">
                  <c:v>122</c:v>
                </c:pt>
                <c:pt idx="1888">
                  <c:v>99</c:v>
                </c:pt>
                <c:pt idx="1889">
                  <c:v>136</c:v>
                </c:pt>
                <c:pt idx="1890">
                  <c:v>131</c:v>
                </c:pt>
                <c:pt idx="1891">
                  <c:v>105</c:v>
                </c:pt>
                <c:pt idx="1892">
                  <c:v>99</c:v>
                </c:pt>
                <c:pt idx="1893">
                  <c:v>101</c:v>
                </c:pt>
                <c:pt idx="1894">
                  <c:v>105</c:v>
                </c:pt>
                <c:pt idx="1895">
                  <c:v>99</c:v>
                </c:pt>
                <c:pt idx="1896">
                  <c:v>92</c:v>
                </c:pt>
                <c:pt idx="1897">
                  <c:v>140</c:v>
                </c:pt>
                <c:pt idx="1898">
                  <c:v>140</c:v>
                </c:pt>
                <c:pt idx="1899">
                  <c:v>86</c:v>
                </c:pt>
                <c:pt idx="1900">
                  <c:v>135</c:v>
                </c:pt>
                <c:pt idx="1901">
                  <c:v>120</c:v>
                </c:pt>
                <c:pt idx="1902">
                  <c:v>125</c:v>
                </c:pt>
                <c:pt idx="1903">
                  <c:v>140</c:v>
                </c:pt>
                <c:pt idx="1904">
                  <c:v>128</c:v>
                </c:pt>
                <c:pt idx="1905">
                  <c:v>175</c:v>
                </c:pt>
                <c:pt idx="1906">
                  <c:v>116</c:v>
                </c:pt>
                <c:pt idx="1907">
                  <c:v>140</c:v>
                </c:pt>
                <c:pt idx="1908">
                  <c:v>163</c:v>
                </c:pt>
                <c:pt idx="1909">
                  <c:v>165</c:v>
                </c:pt>
                <c:pt idx="1910">
                  <c:v>110</c:v>
                </c:pt>
                <c:pt idx="1911">
                  <c:v>150</c:v>
                </c:pt>
                <c:pt idx="1912">
                  <c:v>105</c:v>
                </c:pt>
                <c:pt idx="1913">
                  <c:v>150</c:v>
                </c:pt>
                <c:pt idx="1914">
                  <c:v>125</c:v>
                </c:pt>
                <c:pt idx="1915">
                  <c:v>160</c:v>
                </c:pt>
                <c:pt idx="1916">
                  <c:v>110</c:v>
                </c:pt>
                <c:pt idx="1917">
                  <c:v>135</c:v>
                </c:pt>
                <c:pt idx="1918">
                  <c:v>136</c:v>
                </c:pt>
                <c:pt idx="1919">
                  <c:v>101</c:v>
                </c:pt>
                <c:pt idx="1920">
                  <c:v>136</c:v>
                </c:pt>
                <c:pt idx="1921">
                  <c:v>105</c:v>
                </c:pt>
                <c:pt idx="1922">
                  <c:v>114</c:v>
                </c:pt>
                <c:pt idx="1923">
                  <c:v>140</c:v>
                </c:pt>
                <c:pt idx="1924">
                  <c:v>105</c:v>
                </c:pt>
                <c:pt idx="1925">
                  <c:v>105</c:v>
                </c:pt>
                <c:pt idx="1926">
                  <c:v>105</c:v>
                </c:pt>
                <c:pt idx="1927">
                  <c:v>105</c:v>
                </c:pt>
                <c:pt idx="1928">
                  <c:v>128</c:v>
                </c:pt>
                <c:pt idx="1929">
                  <c:v>125</c:v>
                </c:pt>
                <c:pt idx="1930">
                  <c:v>90</c:v>
                </c:pt>
                <c:pt idx="1931">
                  <c:v>131</c:v>
                </c:pt>
                <c:pt idx="1932">
                  <c:v>125</c:v>
                </c:pt>
                <c:pt idx="1933">
                  <c:v>86</c:v>
                </c:pt>
                <c:pt idx="1934">
                  <c:v>101</c:v>
                </c:pt>
                <c:pt idx="1935">
                  <c:v>109</c:v>
                </c:pt>
                <c:pt idx="1936">
                  <c:v>86</c:v>
                </c:pt>
                <c:pt idx="1937">
                  <c:v>99</c:v>
                </c:pt>
                <c:pt idx="1938">
                  <c:v>131</c:v>
                </c:pt>
                <c:pt idx="1939">
                  <c:v>90</c:v>
                </c:pt>
                <c:pt idx="1940">
                  <c:v>140</c:v>
                </c:pt>
                <c:pt idx="1941">
                  <c:v>110</c:v>
                </c:pt>
                <c:pt idx="1942">
                  <c:v>101</c:v>
                </c:pt>
                <c:pt idx="1943">
                  <c:v>150</c:v>
                </c:pt>
                <c:pt idx="1944">
                  <c:v>114</c:v>
                </c:pt>
                <c:pt idx="1945">
                  <c:v>110</c:v>
                </c:pt>
                <c:pt idx="1946">
                  <c:v>125</c:v>
                </c:pt>
                <c:pt idx="1947">
                  <c:v>128</c:v>
                </c:pt>
                <c:pt idx="1948">
                  <c:v>110</c:v>
                </c:pt>
                <c:pt idx="1949">
                  <c:v>110</c:v>
                </c:pt>
                <c:pt idx="1950">
                  <c:v>110</c:v>
                </c:pt>
                <c:pt idx="1951">
                  <c:v>136</c:v>
                </c:pt>
                <c:pt idx="1952">
                  <c:v>90</c:v>
                </c:pt>
                <c:pt idx="1953">
                  <c:v>82</c:v>
                </c:pt>
                <c:pt idx="1954">
                  <c:v>84</c:v>
                </c:pt>
                <c:pt idx="1955">
                  <c:v>110</c:v>
                </c:pt>
                <c:pt idx="1956">
                  <c:v>94</c:v>
                </c:pt>
                <c:pt idx="1957">
                  <c:v>110</c:v>
                </c:pt>
                <c:pt idx="1958">
                  <c:v>110</c:v>
                </c:pt>
                <c:pt idx="1959">
                  <c:v>60</c:v>
                </c:pt>
                <c:pt idx="1960">
                  <c:v>75</c:v>
                </c:pt>
                <c:pt idx="1961">
                  <c:v>60</c:v>
                </c:pt>
                <c:pt idx="1962">
                  <c:v>116</c:v>
                </c:pt>
                <c:pt idx="1963">
                  <c:v>82</c:v>
                </c:pt>
                <c:pt idx="1964">
                  <c:v>82</c:v>
                </c:pt>
                <c:pt idx="1965">
                  <c:v>101</c:v>
                </c:pt>
                <c:pt idx="1966">
                  <c:v>110</c:v>
                </c:pt>
                <c:pt idx="1967">
                  <c:v>101</c:v>
                </c:pt>
                <c:pt idx="1968">
                  <c:v>69</c:v>
                </c:pt>
                <c:pt idx="1969">
                  <c:v>69</c:v>
                </c:pt>
                <c:pt idx="1970">
                  <c:v>69</c:v>
                </c:pt>
                <c:pt idx="1971">
                  <c:v>71</c:v>
                </c:pt>
                <c:pt idx="1972">
                  <c:v>60</c:v>
                </c:pt>
                <c:pt idx="1973">
                  <c:v>69</c:v>
                </c:pt>
                <c:pt idx="1974">
                  <c:v>136</c:v>
                </c:pt>
                <c:pt idx="1975">
                  <c:v>80</c:v>
                </c:pt>
                <c:pt idx="1976">
                  <c:v>69</c:v>
                </c:pt>
                <c:pt idx="1977">
                  <c:v>60</c:v>
                </c:pt>
                <c:pt idx="1978">
                  <c:v>71</c:v>
                </c:pt>
                <c:pt idx="1979">
                  <c:v>75</c:v>
                </c:pt>
                <c:pt idx="1980">
                  <c:v>90</c:v>
                </c:pt>
                <c:pt idx="1981">
                  <c:v>82</c:v>
                </c:pt>
                <c:pt idx="1982">
                  <c:v>90</c:v>
                </c:pt>
                <c:pt idx="1983">
                  <c:v>69</c:v>
                </c:pt>
                <c:pt idx="1984">
                  <c:v>110</c:v>
                </c:pt>
                <c:pt idx="1985">
                  <c:v>5</c:v>
                </c:pt>
                <c:pt idx="1986">
                  <c:v>68</c:v>
                </c:pt>
                <c:pt idx="1987">
                  <c:v>73</c:v>
                </c:pt>
                <c:pt idx="1988">
                  <c:v>60</c:v>
                </c:pt>
                <c:pt idx="1989">
                  <c:v>87</c:v>
                </c:pt>
                <c:pt idx="1990">
                  <c:v>69</c:v>
                </c:pt>
                <c:pt idx="1991">
                  <c:v>69</c:v>
                </c:pt>
                <c:pt idx="1992">
                  <c:v>71</c:v>
                </c:pt>
                <c:pt idx="1993">
                  <c:v>72</c:v>
                </c:pt>
                <c:pt idx="1994">
                  <c:v>60</c:v>
                </c:pt>
                <c:pt idx="1995">
                  <c:v>60</c:v>
                </c:pt>
                <c:pt idx="1996">
                  <c:v>67</c:v>
                </c:pt>
                <c:pt idx="1997">
                  <c:v>90</c:v>
                </c:pt>
                <c:pt idx="1998">
                  <c:v>72</c:v>
                </c:pt>
                <c:pt idx="1999">
                  <c:v>68</c:v>
                </c:pt>
                <c:pt idx="2000">
                  <c:v>69</c:v>
                </c:pt>
                <c:pt idx="2001">
                  <c:v>5</c:v>
                </c:pt>
                <c:pt idx="2002">
                  <c:v>75</c:v>
                </c:pt>
                <c:pt idx="2003">
                  <c:v>71</c:v>
                </c:pt>
                <c:pt idx="2004">
                  <c:v>60</c:v>
                </c:pt>
                <c:pt idx="2005">
                  <c:v>71</c:v>
                </c:pt>
                <c:pt idx="2006">
                  <c:v>60</c:v>
                </c:pt>
                <c:pt idx="2007">
                  <c:v>60</c:v>
                </c:pt>
                <c:pt idx="2008">
                  <c:v>60</c:v>
                </c:pt>
                <c:pt idx="2009">
                  <c:v>82</c:v>
                </c:pt>
                <c:pt idx="2010">
                  <c:v>86</c:v>
                </c:pt>
                <c:pt idx="2011">
                  <c:v>80</c:v>
                </c:pt>
                <c:pt idx="2012">
                  <c:v>86</c:v>
                </c:pt>
                <c:pt idx="2013">
                  <c:v>86</c:v>
                </c:pt>
                <c:pt idx="2014">
                  <c:v>86</c:v>
                </c:pt>
                <c:pt idx="2015">
                  <c:v>71</c:v>
                </c:pt>
                <c:pt idx="2016">
                  <c:v>128</c:v>
                </c:pt>
                <c:pt idx="2017">
                  <c:v>110</c:v>
                </c:pt>
                <c:pt idx="2018">
                  <c:v>131</c:v>
                </c:pt>
                <c:pt idx="2019">
                  <c:v>110</c:v>
                </c:pt>
                <c:pt idx="2020">
                  <c:v>125</c:v>
                </c:pt>
                <c:pt idx="2021">
                  <c:v>125</c:v>
                </c:pt>
                <c:pt idx="2022">
                  <c:v>125</c:v>
                </c:pt>
                <c:pt idx="2023">
                  <c:v>125</c:v>
                </c:pt>
                <c:pt idx="2024">
                  <c:v>150</c:v>
                </c:pt>
                <c:pt idx="2025">
                  <c:v>101</c:v>
                </c:pt>
                <c:pt idx="2026">
                  <c:v>125</c:v>
                </c:pt>
                <c:pt idx="2027">
                  <c:v>90</c:v>
                </c:pt>
                <c:pt idx="2028">
                  <c:v>155</c:v>
                </c:pt>
                <c:pt idx="2029">
                  <c:v>95</c:v>
                </c:pt>
                <c:pt idx="2030">
                  <c:v>116</c:v>
                </c:pt>
                <c:pt idx="2031">
                  <c:v>131</c:v>
                </c:pt>
                <c:pt idx="2032">
                  <c:v>150</c:v>
                </c:pt>
                <c:pt idx="2033">
                  <c:v>150</c:v>
                </c:pt>
                <c:pt idx="2034">
                  <c:v>150</c:v>
                </c:pt>
                <c:pt idx="2035">
                  <c:v>121</c:v>
                </c:pt>
                <c:pt idx="2036">
                  <c:v>150</c:v>
                </c:pt>
                <c:pt idx="2037">
                  <c:v>150</c:v>
                </c:pt>
                <c:pt idx="2038">
                  <c:v>150</c:v>
                </c:pt>
                <c:pt idx="2039">
                  <c:v>116</c:v>
                </c:pt>
                <c:pt idx="2040">
                  <c:v>188</c:v>
                </c:pt>
                <c:pt idx="2041">
                  <c:v>150</c:v>
                </c:pt>
                <c:pt idx="2042">
                  <c:v>150</c:v>
                </c:pt>
                <c:pt idx="2043">
                  <c:v>188</c:v>
                </c:pt>
                <c:pt idx="2044">
                  <c:v>179</c:v>
                </c:pt>
                <c:pt idx="2045">
                  <c:v>150</c:v>
                </c:pt>
                <c:pt idx="2046">
                  <c:v>131</c:v>
                </c:pt>
                <c:pt idx="2047">
                  <c:v>237</c:v>
                </c:pt>
                <c:pt idx="2048">
                  <c:v>197</c:v>
                </c:pt>
                <c:pt idx="2049">
                  <c:v>190</c:v>
                </c:pt>
                <c:pt idx="2050">
                  <c:v>300</c:v>
                </c:pt>
                <c:pt idx="2051">
                  <c:v>421</c:v>
                </c:pt>
                <c:pt idx="2052">
                  <c:v>250</c:v>
                </c:pt>
                <c:pt idx="2053">
                  <c:v>272</c:v>
                </c:pt>
                <c:pt idx="2054">
                  <c:v>150</c:v>
                </c:pt>
                <c:pt idx="2055">
                  <c:v>330</c:v>
                </c:pt>
                <c:pt idx="2056">
                  <c:v>435</c:v>
                </c:pt>
                <c:pt idx="2057">
                  <c:v>286</c:v>
                </c:pt>
                <c:pt idx="2058">
                  <c:v>286</c:v>
                </c:pt>
                <c:pt idx="2059">
                  <c:v>101</c:v>
                </c:pt>
                <c:pt idx="2060">
                  <c:v>101</c:v>
                </c:pt>
                <c:pt idx="2061">
                  <c:v>101</c:v>
                </c:pt>
                <c:pt idx="2062">
                  <c:v>101</c:v>
                </c:pt>
                <c:pt idx="2063">
                  <c:v>84</c:v>
                </c:pt>
                <c:pt idx="2064">
                  <c:v>101</c:v>
                </c:pt>
                <c:pt idx="2065">
                  <c:v>101</c:v>
                </c:pt>
                <c:pt idx="2066">
                  <c:v>110</c:v>
                </c:pt>
                <c:pt idx="2067">
                  <c:v>90</c:v>
                </c:pt>
                <c:pt idx="2068">
                  <c:v>105</c:v>
                </c:pt>
                <c:pt idx="2069">
                  <c:v>68</c:v>
                </c:pt>
                <c:pt idx="2070">
                  <c:v>73</c:v>
                </c:pt>
                <c:pt idx="2071">
                  <c:v>68</c:v>
                </c:pt>
                <c:pt idx="2072">
                  <c:v>69</c:v>
                </c:pt>
                <c:pt idx="2073">
                  <c:v>84</c:v>
                </c:pt>
                <c:pt idx="2074">
                  <c:v>109</c:v>
                </c:pt>
                <c:pt idx="2075">
                  <c:v>105</c:v>
                </c:pt>
                <c:pt idx="2076">
                  <c:v>77</c:v>
                </c:pt>
                <c:pt idx="2077">
                  <c:v>75</c:v>
                </c:pt>
                <c:pt idx="2078">
                  <c:v>60</c:v>
                </c:pt>
                <c:pt idx="2079">
                  <c:v>105</c:v>
                </c:pt>
                <c:pt idx="2080">
                  <c:v>114</c:v>
                </c:pt>
                <c:pt idx="2081">
                  <c:v>170</c:v>
                </c:pt>
                <c:pt idx="2082">
                  <c:v>69</c:v>
                </c:pt>
                <c:pt idx="2083">
                  <c:v>71</c:v>
                </c:pt>
                <c:pt idx="2084">
                  <c:v>82</c:v>
                </c:pt>
                <c:pt idx="2085">
                  <c:v>87</c:v>
                </c:pt>
                <c:pt idx="2086">
                  <c:v>110</c:v>
                </c:pt>
                <c:pt idx="2087">
                  <c:v>116</c:v>
                </c:pt>
                <c:pt idx="2088">
                  <c:v>75</c:v>
                </c:pt>
                <c:pt idx="2089">
                  <c:v>75</c:v>
                </c:pt>
                <c:pt idx="2090">
                  <c:v>95</c:v>
                </c:pt>
                <c:pt idx="2091">
                  <c:v>86</c:v>
                </c:pt>
                <c:pt idx="2092">
                  <c:v>75</c:v>
                </c:pt>
                <c:pt idx="2093">
                  <c:v>69</c:v>
                </c:pt>
                <c:pt idx="2094">
                  <c:v>105</c:v>
                </c:pt>
                <c:pt idx="2095">
                  <c:v>99</c:v>
                </c:pt>
                <c:pt idx="2096">
                  <c:v>131</c:v>
                </c:pt>
                <c:pt idx="2097">
                  <c:v>84</c:v>
                </c:pt>
                <c:pt idx="2098">
                  <c:v>69</c:v>
                </c:pt>
                <c:pt idx="2099">
                  <c:v>60</c:v>
                </c:pt>
                <c:pt idx="2100">
                  <c:v>69</c:v>
                </c:pt>
                <c:pt idx="2101">
                  <c:v>114</c:v>
                </c:pt>
                <c:pt idx="2102">
                  <c:v>60</c:v>
                </c:pt>
                <c:pt idx="2103">
                  <c:v>87</c:v>
                </c:pt>
                <c:pt idx="2104">
                  <c:v>60</c:v>
                </c:pt>
                <c:pt idx="2105">
                  <c:v>141</c:v>
                </c:pt>
                <c:pt idx="2106">
                  <c:v>99</c:v>
                </c:pt>
                <c:pt idx="2107">
                  <c:v>120</c:v>
                </c:pt>
                <c:pt idx="2108">
                  <c:v>101</c:v>
                </c:pt>
                <c:pt idx="2109">
                  <c:v>71</c:v>
                </c:pt>
                <c:pt idx="2110">
                  <c:v>87</c:v>
                </c:pt>
                <c:pt idx="2111">
                  <c:v>150</c:v>
                </c:pt>
                <c:pt idx="2112">
                  <c:v>60</c:v>
                </c:pt>
                <c:pt idx="2113">
                  <c:v>71</c:v>
                </c:pt>
                <c:pt idx="2114">
                  <c:v>75</c:v>
                </c:pt>
                <c:pt idx="2115">
                  <c:v>165</c:v>
                </c:pt>
                <c:pt idx="2116">
                  <c:v>69</c:v>
                </c:pt>
                <c:pt idx="2117">
                  <c:v>101</c:v>
                </c:pt>
                <c:pt idx="2118">
                  <c:v>69</c:v>
                </c:pt>
                <c:pt idx="2119">
                  <c:v>82</c:v>
                </c:pt>
                <c:pt idx="2120">
                  <c:v>101</c:v>
                </c:pt>
                <c:pt idx="2121">
                  <c:v>86</c:v>
                </c:pt>
                <c:pt idx="2122">
                  <c:v>102</c:v>
                </c:pt>
                <c:pt idx="2123">
                  <c:v>82</c:v>
                </c:pt>
                <c:pt idx="2124">
                  <c:v>86</c:v>
                </c:pt>
                <c:pt idx="2125">
                  <c:v>94</c:v>
                </c:pt>
                <c:pt idx="2126">
                  <c:v>71</c:v>
                </c:pt>
                <c:pt idx="2127">
                  <c:v>90</c:v>
                </c:pt>
                <c:pt idx="2128">
                  <c:v>87</c:v>
                </c:pt>
                <c:pt idx="2129">
                  <c:v>77</c:v>
                </c:pt>
                <c:pt idx="2130">
                  <c:v>94</c:v>
                </c:pt>
                <c:pt idx="2131">
                  <c:v>94</c:v>
                </c:pt>
                <c:pt idx="2132">
                  <c:v>71</c:v>
                </c:pt>
                <c:pt idx="2133">
                  <c:v>110</c:v>
                </c:pt>
                <c:pt idx="2134">
                  <c:v>71</c:v>
                </c:pt>
                <c:pt idx="2135">
                  <c:v>60</c:v>
                </c:pt>
                <c:pt idx="2136">
                  <c:v>105</c:v>
                </c:pt>
                <c:pt idx="2137">
                  <c:v>68</c:v>
                </c:pt>
                <c:pt idx="2138">
                  <c:v>60</c:v>
                </c:pt>
                <c:pt idx="2139">
                  <c:v>86</c:v>
                </c:pt>
                <c:pt idx="2140">
                  <c:v>86</c:v>
                </c:pt>
                <c:pt idx="2141">
                  <c:v>69</c:v>
                </c:pt>
                <c:pt idx="2142">
                  <c:v>75</c:v>
                </c:pt>
                <c:pt idx="2143">
                  <c:v>87</c:v>
                </c:pt>
                <c:pt idx="2144">
                  <c:v>87</c:v>
                </c:pt>
                <c:pt idx="2145">
                  <c:v>99</c:v>
                </c:pt>
                <c:pt idx="2146">
                  <c:v>67</c:v>
                </c:pt>
                <c:pt idx="2147">
                  <c:v>60</c:v>
                </c:pt>
                <c:pt idx="2148">
                  <c:v>60</c:v>
                </c:pt>
                <c:pt idx="2149">
                  <c:v>69</c:v>
                </c:pt>
                <c:pt idx="2150">
                  <c:v>60</c:v>
                </c:pt>
                <c:pt idx="2151">
                  <c:v>73</c:v>
                </c:pt>
                <c:pt idx="2152">
                  <c:v>90</c:v>
                </c:pt>
                <c:pt idx="2153">
                  <c:v>60</c:v>
                </c:pt>
                <c:pt idx="2154">
                  <c:v>90</c:v>
                </c:pt>
                <c:pt idx="2155">
                  <c:v>69</c:v>
                </c:pt>
                <c:pt idx="2156">
                  <c:v>58</c:v>
                </c:pt>
                <c:pt idx="2157">
                  <c:v>75</c:v>
                </c:pt>
                <c:pt idx="2158">
                  <c:v>75</c:v>
                </c:pt>
                <c:pt idx="2159">
                  <c:v>75</c:v>
                </c:pt>
                <c:pt idx="2160">
                  <c:v>60</c:v>
                </c:pt>
                <c:pt idx="2161">
                  <c:v>90</c:v>
                </c:pt>
                <c:pt idx="2162">
                  <c:v>110</c:v>
                </c:pt>
                <c:pt idx="2163">
                  <c:v>105</c:v>
                </c:pt>
                <c:pt idx="2164">
                  <c:v>69</c:v>
                </c:pt>
                <c:pt idx="2165">
                  <c:v>320</c:v>
                </c:pt>
                <c:pt idx="2166">
                  <c:v>326</c:v>
                </c:pt>
                <c:pt idx="2167">
                  <c:v>262</c:v>
                </c:pt>
                <c:pt idx="2168">
                  <c:v>326</c:v>
                </c:pt>
                <c:pt idx="2169">
                  <c:v>460</c:v>
                </c:pt>
                <c:pt idx="2170">
                  <c:v>700</c:v>
                </c:pt>
                <c:pt idx="2171">
                  <c:v>131</c:v>
                </c:pt>
                <c:pt idx="2172">
                  <c:v>75</c:v>
                </c:pt>
                <c:pt idx="2173">
                  <c:v>60</c:v>
                </c:pt>
                <c:pt idx="2174">
                  <c:v>69</c:v>
                </c:pt>
                <c:pt idx="2175">
                  <c:v>110</c:v>
                </c:pt>
                <c:pt idx="2176">
                  <c:v>60</c:v>
                </c:pt>
                <c:pt idx="2177">
                  <c:v>60</c:v>
                </c:pt>
                <c:pt idx="2178">
                  <c:v>69</c:v>
                </c:pt>
                <c:pt idx="2179">
                  <c:v>69</c:v>
                </c:pt>
                <c:pt idx="2180">
                  <c:v>60</c:v>
                </c:pt>
                <c:pt idx="2181">
                  <c:v>80</c:v>
                </c:pt>
                <c:pt idx="2182">
                  <c:v>68</c:v>
                </c:pt>
                <c:pt idx="2183">
                  <c:v>60</c:v>
                </c:pt>
                <c:pt idx="2184">
                  <c:v>75</c:v>
                </c:pt>
                <c:pt idx="2185">
                  <c:v>381</c:v>
                </c:pt>
                <c:pt idx="2186">
                  <c:v>211</c:v>
                </c:pt>
                <c:pt idx="2187">
                  <c:v>258</c:v>
                </c:pt>
                <c:pt idx="2188">
                  <c:v>354</c:v>
                </c:pt>
                <c:pt idx="2189">
                  <c:v>200</c:v>
                </c:pt>
                <c:pt idx="2190">
                  <c:v>354</c:v>
                </c:pt>
                <c:pt idx="2191">
                  <c:v>340</c:v>
                </c:pt>
                <c:pt idx="2192">
                  <c:v>258</c:v>
                </c:pt>
                <c:pt idx="2193">
                  <c:v>194</c:v>
                </c:pt>
                <c:pt idx="2194">
                  <c:v>300</c:v>
                </c:pt>
                <c:pt idx="2195">
                  <c:v>367</c:v>
                </c:pt>
                <c:pt idx="2196">
                  <c:v>476</c:v>
                </c:pt>
                <c:pt idx="2197">
                  <c:v>258</c:v>
                </c:pt>
                <c:pt idx="2198">
                  <c:v>272</c:v>
                </c:pt>
                <c:pt idx="2199">
                  <c:v>354</c:v>
                </c:pt>
                <c:pt idx="2200">
                  <c:v>306</c:v>
                </c:pt>
                <c:pt idx="2201">
                  <c:v>360</c:v>
                </c:pt>
                <c:pt idx="2202">
                  <c:v>401</c:v>
                </c:pt>
                <c:pt idx="2203">
                  <c:v>575</c:v>
                </c:pt>
                <c:pt idx="2204">
                  <c:v>258</c:v>
                </c:pt>
                <c:pt idx="2205">
                  <c:v>310</c:v>
                </c:pt>
                <c:pt idx="2206">
                  <c:v>235</c:v>
                </c:pt>
                <c:pt idx="2207">
                  <c:v>320</c:v>
                </c:pt>
                <c:pt idx="2208">
                  <c:v>200</c:v>
                </c:pt>
                <c:pt idx="2209">
                  <c:v>354</c:v>
                </c:pt>
                <c:pt idx="2210">
                  <c:v>258</c:v>
                </c:pt>
                <c:pt idx="2211">
                  <c:v>209</c:v>
                </c:pt>
                <c:pt idx="2212">
                  <c:v>367</c:v>
                </c:pt>
                <c:pt idx="2213">
                  <c:v>326</c:v>
                </c:pt>
                <c:pt idx="2214">
                  <c:v>286</c:v>
                </c:pt>
                <c:pt idx="2215">
                  <c:v>190</c:v>
                </c:pt>
                <c:pt idx="2216">
                  <c:v>252</c:v>
                </c:pt>
                <c:pt idx="2217">
                  <c:v>194</c:v>
                </c:pt>
                <c:pt idx="2218">
                  <c:v>194</c:v>
                </c:pt>
                <c:pt idx="2219">
                  <c:v>218</c:v>
                </c:pt>
                <c:pt idx="2220">
                  <c:v>354</c:v>
                </c:pt>
                <c:pt idx="2221">
                  <c:v>310</c:v>
                </c:pt>
                <c:pt idx="2222">
                  <c:v>354</c:v>
                </c:pt>
                <c:pt idx="2223">
                  <c:v>333</c:v>
                </c:pt>
                <c:pt idx="2224">
                  <c:v>401</c:v>
                </c:pt>
                <c:pt idx="2225">
                  <c:v>150</c:v>
                </c:pt>
                <c:pt idx="2226">
                  <c:v>150</c:v>
                </c:pt>
                <c:pt idx="2227">
                  <c:v>224</c:v>
                </c:pt>
                <c:pt idx="2228">
                  <c:v>163</c:v>
                </c:pt>
                <c:pt idx="2229">
                  <c:v>245</c:v>
                </c:pt>
                <c:pt idx="2230">
                  <c:v>190</c:v>
                </c:pt>
                <c:pt idx="2231">
                  <c:v>190</c:v>
                </c:pt>
                <c:pt idx="2232">
                  <c:v>170</c:v>
                </c:pt>
                <c:pt idx="2233">
                  <c:v>190</c:v>
                </c:pt>
                <c:pt idx="2234">
                  <c:v>190</c:v>
                </c:pt>
                <c:pt idx="2235">
                  <c:v>140</c:v>
                </c:pt>
                <c:pt idx="2236">
                  <c:v>200</c:v>
                </c:pt>
                <c:pt idx="2237">
                  <c:v>204</c:v>
                </c:pt>
                <c:pt idx="2238">
                  <c:v>190</c:v>
                </c:pt>
                <c:pt idx="2239">
                  <c:v>150</c:v>
                </c:pt>
                <c:pt idx="2240">
                  <c:v>190</c:v>
                </c:pt>
                <c:pt idx="2241">
                  <c:v>245</c:v>
                </c:pt>
                <c:pt idx="2242">
                  <c:v>250</c:v>
                </c:pt>
                <c:pt idx="2243">
                  <c:v>190</c:v>
                </c:pt>
                <c:pt idx="2244">
                  <c:v>190</c:v>
                </c:pt>
                <c:pt idx="2245">
                  <c:v>125</c:v>
                </c:pt>
                <c:pt idx="2246">
                  <c:v>95</c:v>
                </c:pt>
                <c:pt idx="2247">
                  <c:v>125</c:v>
                </c:pt>
                <c:pt idx="2248">
                  <c:v>140</c:v>
                </c:pt>
                <c:pt idx="2249">
                  <c:v>125</c:v>
                </c:pt>
                <c:pt idx="2250">
                  <c:v>150</c:v>
                </c:pt>
                <c:pt idx="2251">
                  <c:v>159</c:v>
                </c:pt>
                <c:pt idx="2252">
                  <c:v>125</c:v>
                </c:pt>
                <c:pt idx="2253">
                  <c:v>136</c:v>
                </c:pt>
                <c:pt idx="2254">
                  <c:v>165</c:v>
                </c:pt>
                <c:pt idx="2255">
                  <c:v>145</c:v>
                </c:pt>
                <c:pt idx="2256">
                  <c:v>125</c:v>
                </c:pt>
                <c:pt idx="2257">
                  <c:v>125</c:v>
                </c:pt>
                <c:pt idx="2258">
                  <c:v>155</c:v>
                </c:pt>
                <c:pt idx="2259">
                  <c:v>125</c:v>
                </c:pt>
                <c:pt idx="2260">
                  <c:v>141</c:v>
                </c:pt>
                <c:pt idx="2261">
                  <c:v>116</c:v>
                </c:pt>
                <c:pt idx="2262">
                  <c:v>150</c:v>
                </c:pt>
                <c:pt idx="2263">
                  <c:v>151</c:v>
                </c:pt>
                <c:pt idx="2264">
                  <c:v>155</c:v>
                </c:pt>
                <c:pt idx="2265">
                  <c:v>177</c:v>
                </c:pt>
                <c:pt idx="2266">
                  <c:v>190</c:v>
                </c:pt>
                <c:pt idx="2267">
                  <c:v>200</c:v>
                </c:pt>
                <c:pt idx="2268">
                  <c:v>200</c:v>
                </c:pt>
                <c:pt idx="2269">
                  <c:v>179</c:v>
                </c:pt>
                <c:pt idx="2270">
                  <c:v>300</c:v>
                </c:pt>
                <c:pt idx="2271">
                  <c:v>310</c:v>
                </c:pt>
                <c:pt idx="2272">
                  <c:v>300</c:v>
                </c:pt>
                <c:pt idx="2273">
                  <c:v>224</c:v>
                </c:pt>
                <c:pt idx="2274">
                  <c:v>204</c:v>
                </c:pt>
                <c:pt idx="2275">
                  <c:v>150</c:v>
                </c:pt>
                <c:pt idx="2276">
                  <c:v>204</c:v>
                </c:pt>
                <c:pt idx="2277">
                  <c:v>160</c:v>
                </c:pt>
                <c:pt idx="2278">
                  <c:v>230</c:v>
                </c:pt>
                <c:pt idx="2279">
                  <c:v>200</c:v>
                </c:pt>
                <c:pt idx="2280">
                  <c:v>230</c:v>
                </c:pt>
                <c:pt idx="2281">
                  <c:v>230</c:v>
                </c:pt>
                <c:pt idx="2282">
                  <c:v>150</c:v>
                </c:pt>
                <c:pt idx="2283">
                  <c:v>265</c:v>
                </c:pt>
                <c:pt idx="2284">
                  <c:v>136</c:v>
                </c:pt>
                <c:pt idx="2285">
                  <c:v>86</c:v>
                </c:pt>
                <c:pt idx="2286">
                  <c:v>120</c:v>
                </c:pt>
                <c:pt idx="2287">
                  <c:v>68</c:v>
                </c:pt>
                <c:pt idx="2288">
                  <c:v>68</c:v>
                </c:pt>
                <c:pt idx="2289">
                  <c:v>87</c:v>
                </c:pt>
                <c:pt idx="2290">
                  <c:v>69</c:v>
                </c:pt>
                <c:pt idx="2291">
                  <c:v>65</c:v>
                </c:pt>
                <c:pt idx="2292">
                  <c:v>84</c:v>
                </c:pt>
                <c:pt idx="2293">
                  <c:v>105</c:v>
                </c:pt>
                <c:pt idx="2294">
                  <c:v>105</c:v>
                </c:pt>
                <c:pt idx="2295">
                  <c:v>71</c:v>
                </c:pt>
                <c:pt idx="2296">
                  <c:v>69</c:v>
                </c:pt>
                <c:pt idx="2297">
                  <c:v>69</c:v>
                </c:pt>
                <c:pt idx="2298">
                  <c:v>131</c:v>
                </c:pt>
                <c:pt idx="2299">
                  <c:v>156</c:v>
                </c:pt>
                <c:pt idx="2300">
                  <c:v>95</c:v>
                </c:pt>
                <c:pt idx="2301">
                  <c:v>86</c:v>
                </c:pt>
                <c:pt idx="2302">
                  <c:v>69</c:v>
                </c:pt>
                <c:pt idx="2303">
                  <c:v>68</c:v>
                </c:pt>
                <c:pt idx="2304">
                  <c:v>75</c:v>
                </c:pt>
                <c:pt idx="2305">
                  <c:v>87</c:v>
                </c:pt>
                <c:pt idx="2306">
                  <c:v>143</c:v>
                </c:pt>
                <c:pt idx="2307">
                  <c:v>95</c:v>
                </c:pt>
                <c:pt idx="2308">
                  <c:v>71</c:v>
                </c:pt>
                <c:pt idx="2309">
                  <c:v>116</c:v>
                </c:pt>
                <c:pt idx="2310">
                  <c:v>75</c:v>
                </c:pt>
                <c:pt idx="2311">
                  <c:v>75</c:v>
                </c:pt>
                <c:pt idx="2312">
                  <c:v>82</c:v>
                </c:pt>
                <c:pt idx="2313">
                  <c:v>116</c:v>
                </c:pt>
                <c:pt idx="2314">
                  <c:v>86</c:v>
                </c:pt>
                <c:pt idx="2315">
                  <c:v>80</c:v>
                </c:pt>
                <c:pt idx="2316">
                  <c:v>110</c:v>
                </c:pt>
                <c:pt idx="2317">
                  <c:v>90</c:v>
                </c:pt>
                <c:pt idx="2318">
                  <c:v>116</c:v>
                </c:pt>
                <c:pt idx="2319">
                  <c:v>110</c:v>
                </c:pt>
                <c:pt idx="2320">
                  <c:v>71</c:v>
                </c:pt>
                <c:pt idx="2321">
                  <c:v>69</c:v>
                </c:pt>
                <c:pt idx="2322">
                  <c:v>116</c:v>
                </c:pt>
                <c:pt idx="2323">
                  <c:v>88</c:v>
                </c:pt>
                <c:pt idx="2324">
                  <c:v>75</c:v>
                </c:pt>
                <c:pt idx="2325">
                  <c:v>105</c:v>
                </c:pt>
                <c:pt idx="2326">
                  <c:v>69</c:v>
                </c:pt>
                <c:pt idx="2327">
                  <c:v>60</c:v>
                </c:pt>
                <c:pt idx="2328">
                  <c:v>86</c:v>
                </c:pt>
                <c:pt idx="2329">
                  <c:v>60</c:v>
                </c:pt>
                <c:pt idx="2330">
                  <c:v>95</c:v>
                </c:pt>
                <c:pt idx="2331">
                  <c:v>120</c:v>
                </c:pt>
                <c:pt idx="2332">
                  <c:v>105</c:v>
                </c:pt>
                <c:pt idx="2333">
                  <c:v>69</c:v>
                </c:pt>
                <c:pt idx="2334">
                  <c:v>86</c:v>
                </c:pt>
                <c:pt idx="2335">
                  <c:v>82</c:v>
                </c:pt>
                <c:pt idx="2336">
                  <c:v>114</c:v>
                </c:pt>
                <c:pt idx="2337">
                  <c:v>86</c:v>
                </c:pt>
                <c:pt idx="2338">
                  <c:v>61</c:v>
                </c:pt>
                <c:pt idx="2339">
                  <c:v>80</c:v>
                </c:pt>
                <c:pt idx="2340">
                  <c:v>86</c:v>
                </c:pt>
                <c:pt idx="2341">
                  <c:v>69</c:v>
                </c:pt>
                <c:pt idx="2342">
                  <c:v>69</c:v>
                </c:pt>
                <c:pt idx="2343">
                  <c:v>71</c:v>
                </c:pt>
                <c:pt idx="2344">
                  <c:v>69</c:v>
                </c:pt>
                <c:pt idx="2345">
                  <c:v>75</c:v>
                </c:pt>
                <c:pt idx="2346">
                  <c:v>71</c:v>
                </c:pt>
                <c:pt idx="2347">
                  <c:v>95</c:v>
                </c:pt>
                <c:pt idx="2348">
                  <c:v>69</c:v>
                </c:pt>
                <c:pt idx="2349">
                  <c:v>80</c:v>
                </c:pt>
                <c:pt idx="2350">
                  <c:v>68</c:v>
                </c:pt>
                <c:pt idx="2351">
                  <c:v>60</c:v>
                </c:pt>
                <c:pt idx="2352">
                  <c:v>86</c:v>
                </c:pt>
                <c:pt idx="2353">
                  <c:v>86</c:v>
                </c:pt>
                <c:pt idx="2354">
                  <c:v>116</c:v>
                </c:pt>
                <c:pt idx="2355">
                  <c:v>69</c:v>
                </c:pt>
                <c:pt idx="2356">
                  <c:v>71</c:v>
                </c:pt>
                <c:pt idx="2357">
                  <c:v>67</c:v>
                </c:pt>
                <c:pt idx="2358">
                  <c:v>86</c:v>
                </c:pt>
                <c:pt idx="2359">
                  <c:v>80</c:v>
                </c:pt>
                <c:pt idx="2360">
                  <c:v>98</c:v>
                </c:pt>
                <c:pt idx="2361">
                  <c:v>69</c:v>
                </c:pt>
                <c:pt idx="2362">
                  <c:v>69</c:v>
                </c:pt>
                <c:pt idx="2363">
                  <c:v>75</c:v>
                </c:pt>
                <c:pt idx="2364">
                  <c:v>94</c:v>
                </c:pt>
                <c:pt idx="2365">
                  <c:v>80</c:v>
                </c:pt>
                <c:pt idx="2366">
                  <c:v>71</c:v>
                </c:pt>
                <c:pt idx="2367">
                  <c:v>71</c:v>
                </c:pt>
                <c:pt idx="2369">
                  <c:v>71</c:v>
                </c:pt>
                <c:pt idx="2370">
                  <c:v>69</c:v>
                </c:pt>
                <c:pt idx="2371">
                  <c:v>67</c:v>
                </c:pt>
                <c:pt idx="2372">
                  <c:v>69</c:v>
                </c:pt>
                <c:pt idx="2373">
                  <c:v>60</c:v>
                </c:pt>
                <c:pt idx="2374">
                  <c:v>58</c:v>
                </c:pt>
                <c:pt idx="2375">
                  <c:v>60</c:v>
                </c:pt>
                <c:pt idx="2376">
                  <c:v>82</c:v>
                </c:pt>
                <c:pt idx="2377">
                  <c:v>82</c:v>
                </c:pt>
                <c:pt idx="2378">
                  <c:v>101</c:v>
                </c:pt>
                <c:pt idx="2379">
                  <c:v>60</c:v>
                </c:pt>
                <c:pt idx="2380">
                  <c:v>140</c:v>
                </c:pt>
                <c:pt idx="2381">
                  <c:v>82</c:v>
                </c:pt>
                <c:pt idx="2382">
                  <c:v>60</c:v>
                </c:pt>
                <c:pt idx="2383">
                  <c:v>71</c:v>
                </c:pt>
                <c:pt idx="2384">
                  <c:v>69</c:v>
                </c:pt>
                <c:pt idx="2385">
                  <c:v>71</c:v>
                </c:pt>
                <c:pt idx="2386">
                  <c:v>11</c:v>
                </c:pt>
                <c:pt idx="2387">
                  <c:v>11</c:v>
                </c:pt>
                <c:pt idx="2388">
                  <c:v>71</c:v>
                </c:pt>
                <c:pt idx="2389">
                  <c:v>71</c:v>
                </c:pt>
                <c:pt idx="2390">
                  <c:v>60</c:v>
                </c:pt>
                <c:pt idx="2391">
                  <c:v>71</c:v>
                </c:pt>
                <c:pt idx="2392">
                  <c:v>60</c:v>
                </c:pt>
                <c:pt idx="2393">
                  <c:v>75</c:v>
                </c:pt>
                <c:pt idx="2394">
                  <c:v>86</c:v>
                </c:pt>
                <c:pt idx="2395">
                  <c:v>71</c:v>
                </c:pt>
                <c:pt idx="2396">
                  <c:v>60</c:v>
                </c:pt>
                <c:pt idx="2397">
                  <c:v>67</c:v>
                </c:pt>
                <c:pt idx="2398">
                  <c:v>65</c:v>
                </c:pt>
                <c:pt idx="2399">
                  <c:v>60</c:v>
                </c:pt>
                <c:pt idx="2400">
                  <c:v>90</c:v>
                </c:pt>
                <c:pt idx="2401">
                  <c:v>69</c:v>
                </c:pt>
                <c:pt idx="2402">
                  <c:v>60</c:v>
                </c:pt>
                <c:pt idx="2403">
                  <c:v>60</c:v>
                </c:pt>
                <c:pt idx="2404">
                  <c:v>69</c:v>
                </c:pt>
                <c:pt idx="2405">
                  <c:v>170</c:v>
                </c:pt>
                <c:pt idx="2406">
                  <c:v>200</c:v>
                </c:pt>
                <c:pt idx="2407">
                  <c:v>239</c:v>
                </c:pt>
                <c:pt idx="2408">
                  <c:v>190</c:v>
                </c:pt>
                <c:pt idx="2409">
                  <c:v>320</c:v>
                </c:pt>
                <c:pt idx="2410">
                  <c:v>340</c:v>
                </c:pt>
                <c:pt idx="2411">
                  <c:v>320</c:v>
                </c:pt>
                <c:pt idx="2412">
                  <c:v>349</c:v>
                </c:pt>
                <c:pt idx="2413">
                  <c:v>326</c:v>
                </c:pt>
                <c:pt idx="2414">
                  <c:v>235</c:v>
                </c:pt>
                <c:pt idx="2415">
                  <c:v>258</c:v>
                </c:pt>
                <c:pt idx="2416">
                  <c:v>258</c:v>
                </c:pt>
                <c:pt idx="2417">
                  <c:v>326</c:v>
                </c:pt>
                <c:pt idx="2418">
                  <c:v>462</c:v>
                </c:pt>
                <c:pt idx="2419">
                  <c:v>245</c:v>
                </c:pt>
                <c:pt idx="2420">
                  <c:v>235</c:v>
                </c:pt>
                <c:pt idx="2421">
                  <c:v>400</c:v>
                </c:pt>
                <c:pt idx="2422">
                  <c:v>400</c:v>
                </c:pt>
                <c:pt idx="2423">
                  <c:v>510</c:v>
                </c:pt>
                <c:pt idx="2424">
                  <c:v>60</c:v>
                </c:pt>
                <c:pt idx="2425">
                  <c:v>150</c:v>
                </c:pt>
                <c:pt idx="2426">
                  <c:v>190</c:v>
                </c:pt>
                <c:pt idx="2427">
                  <c:v>163</c:v>
                </c:pt>
                <c:pt idx="2428">
                  <c:v>194</c:v>
                </c:pt>
                <c:pt idx="2429">
                  <c:v>150</c:v>
                </c:pt>
                <c:pt idx="2430">
                  <c:v>116</c:v>
                </c:pt>
                <c:pt idx="2431">
                  <c:v>190</c:v>
                </c:pt>
                <c:pt idx="2432">
                  <c:v>252</c:v>
                </c:pt>
                <c:pt idx="2433">
                  <c:v>150</c:v>
                </c:pt>
                <c:pt idx="2434">
                  <c:v>156</c:v>
                </c:pt>
                <c:pt idx="2435">
                  <c:v>184</c:v>
                </c:pt>
                <c:pt idx="2436">
                  <c:v>190</c:v>
                </c:pt>
                <c:pt idx="2437">
                  <c:v>190</c:v>
                </c:pt>
                <c:pt idx="2438">
                  <c:v>190</c:v>
                </c:pt>
                <c:pt idx="2439">
                  <c:v>190</c:v>
                </c:pt>
                <c:pt idx="2440">
                  <c:v>184</c:v>
                </c:pt>
                <c:pt idx="2441">
                  <c:v>185</c:v>
                </c:pt>
                <c:pt idx="2442">
                  <c:v>190</c:v>
                </c:pt>
                <c:pt idx="2443">
                  <c:v>223</c:v>
                </c:pt>
                <c:pt idx="2444">
                  <c:v>170</c:v>
                </c:pt>
                <c:pt idx="2445">
                  <c:v>367</c:v>
                </c:pt>
                <c:pt idx="2446">
                  <c:v>400</c:v>
                </c:pt>
                <c:pt idx="2447">
                  <c:v>612</c:v>
                </c:pt>
                <c:pt idx="2448">
                  <c:v>69</c:v>
                </c:pt>
                <c:pt idx="2449">
                  <c:v>90</c:v>
                </c:pt>
                <c:pt idx="2450">
                  <c:v>69</c:v>
                </c:pt>
                <c:pt idx="2451">
                  <c:v>90</c:v>
                </c:pt>
                <c:pt idx="2452">
                  <c:v>90</c:v>
                </c:pt>
                <c:pt idx="2453">
                  <c:v>102</c:v>
                </c:pt>
                <c:pt idx="2454">
                  <c:v>150</c:v>
                </c:pt>
                <c:pt idx="2455">
                  <c:v>101</c:v>
                </c:pt>
                <c:pt idx="2456">
                  <c:v>84</c:v>
                </c:pt>
                <c:pt idx="2457">
                  <c:v>116</c:v>
                </c:pt>
                <c:pt idx="2458">
                  <c:v>95</c:v>
                </c:pt>
                <c:pt idx="2459">
                  <c:v>132</c:v>
                </c:pt>
                <c:pt idx="2460">
                  <c:v>110</c:v>
                </c:pt>
                <c:pt idx="2461">
                  <c:v>109</c:v>
                </c:pt>
                <c:pt idx="2462">
                  <c:v>116</c:v>
                </c:pt>
                <c:pt idx="2463">
                  <c:v>200</c:v>
                </c:pt>
                <c:pt idx="2464">
                  <c:v>131</c:v>
                </c:pt>
                <c:pt idx="2465">
                  <c:v>204</c:v>
                </c:pt>
                <c:pt idx="2466">
                  <c:v>204</c:v>
                </c:pt>
                <c:pt idx="2467">
                  <c:v>190</c:v>
                </c:pt>
                <c:pt idx="2468">
                  <c:v>190</c:v>
                </c:pt>
                <c:pt idx="2469">
                  <c:v>190</c:v>
                </c:pt>
                <c:pt idx="2470">
                  <c:v>204</c:v>
                </c:pt>
                <c:pt idx="2471">
                  <c:v>300</c:v>
                </c:pt>
                <c:pt idx="2472">
                  <c:v>241</c:v>
                </c:pt>
                <c:pt idx="2473">
                  <c:v>245</c:v>
                </c:pt>
                <c:pt idx="2474">
                  <c:v>156</c:v>
                </c:pt>
                <c:pt idx="2475">
                  <c:v>204</c:v>
                </c:pt>
                <c:pt idx="2476">
                  <c:v>190</c:v>
                </c:pt>
                <c:pt idx="2477">
                  <c:v>163</c:v>
                </c:pt>
                <c:pt idx="2478">
                  <c:v>181</c:v>
                </c:pt>
                <c:pt idx="2479">
                  <c:v>218</c:v>
                </c:pt>
                <c:pt idx="2480">
                  <c:v>150</c:v>
                </c:pt>
                <c:pt idx="2481">
                  <c:v>177</c:v>
                </c:pt>
                <c:pt idx="2482">
                  <c:v>190</c:v>
                </c:pt>
                <c:pt idx="2483">
                  <c:v>245</c:v>
                </c:pt>
                <c:pt idx="2484">
                  <c:v>150</c:v>
                </c:pt>
                <c:pt idx="2485">
                  <c:v>400</c:v>
                </c:pt>
                <c:pt idx="2486">
                  <c:v>476</c:v>
                </c:pt>
                <c:pt idx="2487">
                  <c:v>441</c:v>
                </c:pt>
                <c:pt idx="2488">
                  <c:v>457</c:v>
                </c:pt>
                <c:pt idx="2489">
                  <c:v>600</c:v>
                </c:pt>
                <c:pt idx="2490">
                  <c:v>462</c:v>
                </c:pt>
                <c:pt idx="2491">
                  <c:v>480</c:v>
                </c:pt>
                <c:pt idx="2492">
                  <c:v>435</c:v>
                </c:pt>
                <c:pt idx="2493">
                  <c:v>600</c:v>
                </c:pt>
                <c:pt idx="2494">
                  <c:v>560</c:v>
                </c:pt>
                <c:pt idx="2495">
                  <c:v>557</c:v>
                </c:pt>
                <c:pt idx="2496">
                  <c:v>598</c:v>
                </c:pt>
                <c:pt idx="2497">
                  <c:v>620</c:v>
                </c:pt>
                <c:pt idx="2498">
                  <c:v>83</c:v>
                </c:pt>
                <c:pt idx="2499">
                  <c:v>131</c:v>
                </c:pt>
                <c:pt idx="2500">
                  <c:v>101</c:v>
                </c:pt>
                <c:pt idx="2501">
                  <c:v>129</c:v>
                </c:pt>
                <c:pt idx="2502">
                  <c:v>129</c:v>
                </c:pt>
                <c:pt idx="2503">
                  <c:v>95</c:v>
                </c:pt>
                <c:pt idx="2504">
                  <c:v>110</c:v>
                </c:pt>
                <c:pt idx="2505">
                  <c:v>90</c:v>
                </c:pt>
                <c:pt idx="2506">
                  <c:v>140</c:v>
                </c:pt>
                <c:pt idx="2507">
                  <c:v>143</c:v>
                </c:pt>
                <c:pt idx="2508">
                  <c:v>177</c:v>
                </c:pt>
                <c:pt idx="2509">
                  <c:v>105</c:v>
                </c:pt>
                <c:pt idx="2510">
                  <c:v>105</c:v>
                </c:pt>
                <c:pt idx="2511">
                  <c:v>122</c:v>
                </c:pt>
                <c:pt idx="2512">
                  <c:v>140</c:v>
                </c:pt>
                <c:pt idx="2513">
                  <c:v>140</c:v>
                </c:pt>
                <c:pt idx="2514">
                  <c:v>150</c:v>
                </c:pt>
                <c:pt idx="2515">
                  <c:v>200</c:v>
                </c:pt>
                <c:pt idx="2516">
                  <c:v>143</c:v>
                </c:pt>
                <c:pt idx="2517">
                  <c:v>140</c:v>
                </c:pt>
                <c:pt idx="2518">
                  <c:v>140</c:v>
                </c:pt>
                <c:pt idx="2519">
                  <c:v>140</c:v>
                </c:pt>
                <c:pt idx="2520">
                  <c:v>140</c:v>
                </c:pt>
                <c:pt idx="2521">
                  <c:v>98</c:v>
                </c:pt>
                <c:pt idx="2522">
                  <c:v>98</c:v>
                </c:pt>
                <c:pt idx="2523">
                  <c:v>184</c:v>
                </c:pt>
                <c:pt idx="2524">
                  <c:v>197</c:v>
                </c:pt>
                <c:pt idx="2525">
                  <c:v>105</c:v>
                </c:pt>
                <c:pt idx="2526">
                  <c:v>105</c:v>
                </c:pt>
                <c:pt idx="2527">
                  <c:v>155</c:v>
                </c:pt>
                <c:pt idx="2528">
                  <c:v>136</c:v>
                </c:pt>
                <c:pt idx="2529">
                  <c:v>105</c:v>
                </c:pt>
                <c:pt idx="2530">
                  <c:v>105</c:v>
                </c:pt>
                <c:pt idx="2531">
                  <c:v>110</c:v>
                </c:pt>
                <c:pt idx="2532">
                  <c:v>136</c:v>
                </c:pt>
                <c:pt idx="2533">
                  <c:v>174</c:v>
                </c:pt>
                <c:pt idx="2534">
                  <c:v>99</c:v>
                </c:pt>
                <c:pt idx="2535">
                  <c:v>170</c:v>
                </c:pt>
                <c:pt idx="2536">
                  <c:v>105</c:v>
                </c:pt>
                <c:pt idx="2537">
                  <c:v>163</c:v>
                </c:pt>
                <c:pt idx="2538">
                  <c:v>117</c:v>
                </c:pt>
                <c:pt idx="2539">
                  <c:v>105</c:v>
                </c:pt>
                <c:pt idx="2540">
                  <c:v>241</c:v>
                </c:pt>
                <c:pt idx="2541">
                  <c:v>170</c:v>
                </c:pt>
                <c:pt idx="2542">
                  <c:v>184</c:v>
                </c:pt>
                <c:pt idx="2543">
                  <c:v>99</c:v>
                </c:pt>
                <c:pt idx="2544">
                  <c:v>75</c:v>
                </c:pt>
                <c:pt idx="2545">
                  <c:v>116</c:v>
                </c:pt>
                <c:pt idx="2546">
                  <c:v>122</c:v>
                </c:pt>
                <c:pt idx="2547">
                  <c:v>105</c:v>
                </c:pt>
                <c:pt idx="2548">
                  <c:v>140</c:v>
                </c:pt>
                <c:pt idx="2549">
                  <c:v>163</c:v>
                </c:pt>
                <c:pt idx="2550">
                  <c:v>140</c:v>
                </c:pt>
                <c:pt idx="2551">
                  <c:v>141</c:v>
                </c:pt>
                <c:pt idx="2552">
                  <c:v>116</c:v>
                </c:pt>
                <c:pt idx="2553">
                  <c:v>136</c:v>
                </c:pt>
                <c:pt idx="2554">
                  <c:v>105</c:v>
                </c:pt>
                <c:pt idx="2555">
                  <c:v>105</c:v>
                </c:pt>
                <c:pt idx="2556">
                  <c:v>140</c:v>
                </c:pt>
                <c:pt idx="2557">
                  <c:v>184</c:v>
                </c:pt>
                <c:pt idx="2558">
                  <c:v>150</c:v>
                </c:pt>
                <c:pt idx="2559">
                  <c:v>177</c:v>
                </c:pt>
                <c:pt idx="2560">
                  <c:v>129</c:v>
                </c:pt>
                <c:pt idx="2561">
                  <c:v>184</c:v>
                </c:pt>
                <c:pt idx="2562">
                  <c:v>140</c:v>
                </c:pt>
                <c:pt idx="2563">
                  <c:v>120</c:v>
                </c:pt>
                <c:pt idx="2564">
                  <c:v>122</c:v>
                </c:pt>
                <c:pt idx="2565">
                  <c:v>150</c:v>
                </c:pt>
                <c:pt idx="2566">
                  <c:v>245</c:v>
                </c:pt>
                <c:pt idx="2567">
                  <c:v>184</c:v>
                </c:pt>
                <c:pt idx="2568">
                  <c:v>111</c:v>
                </c:pt>
                <c:pt idx="2569">
                  <c:v>90</c:v>
                </c:pt>
                <c:pt idx="2570">
                  <c:v>192</c:v>
                </c:pt>
                <c:pt idx="2571">
                  <c:v>120</c:v>
                </c:pt>
                <c:pt idx="2572">
                  <c:v>182</c:v>
                </c:pt>
                <c:pt idx="2573">
                  <c:v>140</c:v>
                </c:pt>
                <c:pt idx="2574">
                  <c:v>101</c:v>
                </c:pt>
                <c:pt idx="2575">
                  <c:v>122</c:v>
                </c:pt>
                <c:pt idx="2576">
                  <c:v>110</c:v>
                </c:pt>
                <c:pt idx="2577">
                  <c:v>150</c:v>
                </c:pt>
                <c:pt idx="2578">
                  <c:v>90</c:v>
                </c:pt>
                <c:pt idx="2579">
                  <c:v>117</c:v>
                </c:pt>
                <c:pt idx="2580">
                  <c:v>204</c:v>
                </c:pt>
                <c:pt idx="2581">
                  <c:v>86</c:v>
                </c:pt>
                <c:pt idx="2582">
                  <c:v>86</c:v>
                </c:pt>
                <c:pt idx="2583">
                  <c:v>95</c:v>
                </c:pt>
                <c:pt idx="2584">
                  <c:v>90</c:v>
                </c:pt>
                <c:pt idx="2585">
                  <c:v>101</c:v>
                </c:pt>
                <c:pt idx="2586">
                  <c:v>120</c:v>
                </c:pt>
                <c:pt idx="2587">
                  <c:v>110</c:v>
                </c:pt>
                <c:pt idx="2588">
                  <c:v>170</c:v>
                </c:pt>
                <c:pt idx="2589">
                  <c:v>105</c:v>
                </c:pt>
                <c:pt idx="2590">
                  <c:v>105</c:v>
                </c:pt>
                <c:pt idx="2591">
                  <c:v>90</c:v>
                </c:pt>
                <c:pt idx="2592">
                  <c:v>120</c:v>
                </c:pt>
                <c:pt idx="2593">
                  <c:v>120</c:v>
                </c:pt>
                <c:pt idx="2594">
                  <c:v>87</c:v>
                </c:pt>
                <c:pt idx="2595">
                  <c:v>207</c:v>
                </c:pt>
                <c:pt idx="2596">
                  <c:v>110</c:v>
                </c:pt>
                <c:pt idx="2597">
                  <c:v>136</c:v>
                </c:pt>
                <c:pt idx="2598">
                  <c:v>125</c:v>
                </c:pt>
                <c:pt idx="2599">
                  <c:v>102</c:v>
                </c:pt>
                <c:pt idx="2600">
                  <c:v>86</c:v>
                </c:pt>
                <c:pt idx="2601">
                  <c:v>110</c:v>
                </c:pt>
                <c:pt idx="2602">
                  <c:v>101</c:v>
                </c:pt>
                <c:pt idx="2603">
                  <c:v>71</c:v>
                </c:pt>
                <c:pt idx="2604">
                  <c:v>75</c:v>
                </c:pt>
                <c:pt idx="2605">
                  <c:v>105</c:v>
                </c:pt>
                <c:pt idx="2606">
                  <c:v>160</c:v>
                </c:pt>
                <c:pt idx="2607">
                  <c:v>120</c:v>
                </c:pt>
                <c:pt idx="2608">
                  <c:v>136</c:v>
                </c:pt>
                <c:pt idx="2609">
                  <c:v>160</c:v>
                </c:pt>
                <c:pt idx="2610">
                  <c:v>136</c:v>
                </c:pt>
                <c:pt idx="2611">
                  <c:v>120</c:v>
                </c:pt>
                <c:pt idx="2612">
                  <c:v>160</c:v>
                </c:pt>
                <c:pt idx="2613">
                  <c:v>105</c:v>
                </c:pt>
                <c:pt idx="2614">
                  <c:v>120</c:v>
                </c:pt>
                <c:pt idx="2615">
                  <c:v>105</c:v>
                </c:pt>
                <c:pt idx="2616">
                  <c:v>95</c:v>
                </c:pt>
                <c:pt idx="2617">
                  <c:v>120</c:v>
                </c:pt>
                <c:pt idx="2618">
                  <c:v>110</c:v>
                </c:pt>
                <c:pt idx="2619">
                  <c:v>110</c:v>
                </c:pt>
                <c:pt idx="2620">
                  <c:v>90</c:v>
                </c:pt>
                <c:pt idx="2621">
                  <c:v>136</c:v>
                </c:pt>
                <c:pt idx="2622">
                  <c:v>120</c:v>
                </c:pt>
                <c:pt idx="2623">
                  <c:v>75</c:v>
                </c:pt>
                <c:pt idx="2624">
                  <c:v>68</c:v>
                </c:pt>
                <c:pt idx="2625">
                  <c:v>136</c:v>
                </c:pt>
                <c:pt idx="2626">
                  <c:v>136</c:v>
                </c:pt>
                <c:pt idx="2627">
                  <c:v>136</c:v>
                </c:pt>
                <c:pt idx="2628">
                  <c:v>110</c:v>
                </c:pt>
                <c:pt idx="2629">
                  <c:v>110</c:v>
                </c:pt>
                <c:pt idx="2630">
                  <c:v>136</c:v>
                </c:pt>
                <c:pt idx="2631">
                  <c:v>67</c:v>
                </c:pt>
                <c:pt idx="2632">
                  <c:v>71</c:v>
                </c:pt>
                <c:pt idx="2633">
                  <c:v>110</c:v>
                </c:pt>
                <c:pt idx="2634">
                  <c:v>110</c:v>
                </c:pt>
                <c:pt idx="2635">
                  <c:v>82</c:v>
                </c:pt>
                <c:pt idx="2636">
                  <c:v>68</c:v>
                </c:pt>
                <c:pt idx="2637">
                  <c:v>110</c:v>
                </c:pt>
                <c:pt idx="2638">
                  <c:v>67</c:v>
                </c:pt>
                <c:pt idx="2639">
                  <c:v>136</c:v>
                </c:pt>
                <c:pt idx="2640">
                  <c:v>110</c:v>
                </c:pt>
                <c:pt idx="2641">
                  <c:v>71</c:v>
                </c:pt>
                <c:pt idx="2642">
                  <c:v>86</c:v>
                </c:pt>
                <c:pt idx="2643">
                  <c:v>90</c:v>
                </c:pt>
                <c:pt idx="2644">
                  <c:v>72</c:v>
                </c:pt>
                <c:pt idx="2645">
                  <c:v>90</c:v>
                </c:pt>
                <c:pt idx="2646">
                  <c:v>87</c:v>
                </c:pt>
                <c:pt idx="2647">
                  <c:v>75</c:v>
                </c:pt>
                <c:pt idx="2648">
                  <c:v>110</c:v>
                </c:pt>
                <c:pt idx="2649">
                  <c:v>101</c:v>
                </c:pt>
                <c:pt idx="2650">
                  <c:v>84</c:v>
                </c:pt>
                <c:pt idx="2651">
                  <c:v>90</c:v>
                </c:pt>
                <c:pt idx="2652">
                  <c:v>83</c:v>
                </c:pt>
                <c:pt idx="2653">
                  <c:v>90</c:v>
                </c:pt>
                <c:pt idx="2654">
                  <c:v>71</c:v>
                </c:pt>
                <c:pt idx="2655">
                  <c:v>90</c:v>
                </c:pt>
                <c:pt idx="2656">
                  <c:v>83</c:v>
                </c:pt>
                <c:pt idx="2657">
                  <c:v>101</c:v>
                </c:pt>
                <c:pt idx="2658">
                  <c:v>69</c:v>
                </c:pt>
                <c:pt idx="2659">
                  <c:v>69</c:v>
                </c:pt>
                <c:pt idx="2660">
                  <c:v>69</c:v>
                </c:pt>
                <c:pt idx="2661">
                  <c:v>75</c:v>
                </c:pt>
                <c:pt idx="2662">
                  <c:v>75</c:v>
                </c:pt>
                <c:pt idx="2663">
                  <c:v>69</c:v>
                </c:pt>
                <c:pt idx="2664">
                  <c:v>69</c:v>
                </c:pt>
                <c:pt idx="2665">
                  <c:v>69</c:v>
                </c:pt>
                <c:pt idx="2666">
                  <c:v>69</c:v>
                </c:pt>
                <c:pt idx="2667">
                  <c:v>69</c:v>
                </c:pt>
                <c:pt idx="2668">
                  <c:v>69</c:v>
                </c:pt>
                <c:pt idx="2669">
                  <c:v>69</c:v>
                </c:pt>
                <c:pt idx="2670">
                  <c:v>69</c:v>
                </c:pt>
                <c:pt idx="2671">
                  <c:v>69</c:v>
                </c:pt>
                <c:pt idx="2672">
                  <c:v>69</c:v>
                </c:pt>
                <c:pt idx="2673">
                  <c:v>69</c:v>
                </c:pt>
                <c:pt idx="2674">
                  <c:v>73</c:v>
                </c:pt>
                <c:pt idx="2675">
                  <c:v>69</c:v>
                </c:pt>
                <c:pt idx="2676">
                  <c:v>69</c:v>
                </c:pt>
                <c:pt idx="2677">
                  <c:v>75</c:v>
                </c:pt>
                <c:pt idx="2678">
                  <c:v>86</c:v>
                </c:pt>
                <c:pt idx="2679">
                  <c:v>72</c:v>
                </c:pt>
                <c:pt idx="2680">
                  <c:v>75</c:v>
                </c:pt>
                <c:pt idx="2681">
                  <c:v>91</c:v>
                </c:pt>
                <c:pt idx="2682">
                  <c:v>84</c:v>
                </c:pt>
                <c:pt idx="2683">
                  <c:v>84</c:v>
                </c:pt>
                <c:pt idx="2684">
                  <c:v>84</c:v>
                </c:pt>
                <c:pt idx="2685">
                  <c:v>84</c:v>
                </c:pt>
                <c:pt idx="2686">
                  <c:v>95</c:v>
                </c:pt>
                <c:pt idx="2687">
                  <c:v>91</c:v>
                </c:pt>
                <c:pt idx="2688">
                  <c:v>95</c:v>
                </c:pt>
                <c:pt idx="2689">
                  <c:v>80</c:v>
                </c:pt>
                <c:pt idx="2690">
                  <c:v>101</c:v>
                </c:pt>
                <c:pt idx="2691">
                  <c:v>95</c:v>
                </c:pt>
                <c:pt idx="2692">
                  <c:v>92</c:v>
                </c:pt>
                <c:pt idx="2693">
                  <c:v>95</c:v>
                </c:pt>
                <c:pt idx="2694">
                  <c:v>95</c:v>
                </c:pt>
                <c:pt idx="2695">
                  <c:v>95</c:v>
                </c:pt>
                <c:pt idx="2696">
                  <c:v>95</c:v>
                </c:pt>
                <c:pt idx="2697">
                  <c:v>95</c:v>
                </c:pt>
                <c:pt idx="2698">
                  <c:v>95</c:v>
                </c:pt>
                <c:pt idx="2699">
                  <c:v>91</c:v>
                </c:pt>
                <c:pt idx="2700">
                  <c:v>91</c:v>
                </c:pt>
                <c:pt idx="2701">
                  <c:v>60</c:v>
                </c:pt>
                <c:pt idx="2702">
                  <c:v>105</c:v>
                </c:pt>
                <c:pt idx="2703">
                  <c:v>143</c:v>
                </c:pt>
                <c:pt idx="2704">
                  <c:v>140</c:v>
                </c:pt>
                <c:pt idx="2705">
                  <c:v>120</c:v>
                </c:pt>
                <c:pt idx="2706">
                  <c:v>60</c:v>
                </c:pt>
                <c:pt idx="2707">
                  <c:v>109</c:v>
                </c:pt>
                <c:pt idx="2708">
                  <c:v>69</c:v>
                </c:pt>
                <c:pt idx="2709">
                  <c:v>69</c:v>
                </c:pt>
                <c:pt idx="2710">
                  <c:v>116</c:v>
                </c:pt>
                <c:pt idx="2711">
                  <c:v>90</c:v>
                </c:pt>
                <c:pt idx="2712">
                  <c:v>77</c:v>
                </c:pt>
                <c:pt idx="2713">
                  <c:v>101</c:v>
                </c:pt>
                <c:pt idx="2714">
                  <c:v>68</c:v>
                </c:pt>
                <c:pt idx="2715">
                  <c:v>71</c:v>
                </c:pt>
                <c:pt idx="2716">
                  <c:v>94</c:v>
                </c:pt>
                <c:pt idx="2717">
                  <c:v>69</c:v>
                </c:pt>
                <c:pt idx="2718">
                  <c:v>87</c:v>
                </c:pt>
                <c:pt idx="2719">
                  <c:v>69</c:v>
                </c:pt>
                <c:pt idx="2720">
                  <c:v>101</c:v>
                </c:pt>
                <c:pt idx="2721">
                  <c:v>60</c:v>
                </c:pt>
                <c:pt idx="2722">
                  <c:v>75</c:v>
                </c:pt>
                <c:pt idx="2723">
                  <c:v>90</c:v>
                </c:pt>
                <c:pt idx="2724">
                  <c:v>75</c:v>
                </c:pt>
                <c:pt idx="2725">
                  <c:v>69</c:v>
                </c:pt>
                <c:pt idx="2726">
                  <c:v>80</c:v>
                </c:pt>
                <c:pt idx="2727">
                  <c:v>75</c:v>
                </c:pt>
                <c:pt idx="2728">
                  <c:v>163</c:v>
                </c:pt>
                <c:pt idx="2729">
                  <c:v>60</c:v>
                </c:pt>
                <c:pt idx="2730">
                  <c:v>69</c:v>
                </c:pt>
                <c:pt idx="2731">
                  <c:v>110</c:v>
                </c:pt>
                <c:pt idx="2732">
                  <c:v>102</c:v>
                </c:pt>
                <c:pt idx="2733">
                  <c:v>86</c:v>
                </c:pt>
                <c:pt idx="2734">
                  <c:v>120</c:v>
                </c:pt>
                <c:pt idx="2735">
                  <c:v>111</c:v>
                </c:pt>
                <c:pt idx="2736">
                  <c:v>71</c:v>
                </c:pt>
                <c:pt idx="2737">
                  <c:v>68</c:v>
                </c:pt>
                <c:pt idx="2738">
                  <c:v>105</c:v>
                </c:pt>
                <c:pt idx="2739">
                  <c:v>84</c:v>
                </c:pt>
                <c:pt idx="2740">
                  <c:v>87</c:v>
                </c:pt>
                <c:pt idx="2741">
                  <c:v>69</c:v>
                </c:pt>
                <c:pt idx="2742">
                  <c:v>102</c:v>
                </c:pt>
                <c:pt idx="2743">
                  <c:v>105</c:v>
                </c:pt>
                <c:pt idx="2744">
                  <c:v>69</c:v>
                </c:pt>
                <c:pt idx="2745">
                  <c:v>101</c:v>
                </c:pt>
                <c:pt idx="2746">
                  <c:v>99</c:v>
                </c:pt>
                <c:pt idx="2747">
                  <c:v>105</c:v>
                </c:pt>
                <c:pt idx="2748">
                  <c:v>90</c:v>
                </c:pt>
                <c:pt idx="2749">
                  <c:v>90</c:v>
                </c:pt>
                <c:pt idx="2750">
                  <c:v>69</c:v>
                </c:pt>
                <c:pt idx="2751">
                  <c:v>69</c:v>
                </c:pt>
                <c:pt idx="2752">
                  <c:v>140</c:v>
                </c:pt>
                <c:pt idx="2753">
                  <c:v>99</c:v>
                </c:pt>
                <c:pt idx="2754">
                  <c:v>111</c:v>
                </c:pt>
                <c:pt idx="2755">
                  <c:v>114</c:v>
                </c:pt>
                <c:pt idx="2756">
                  <c:v>143</c:v>
                </c:pt>
                <c:pt idx="2757">
                  <c:v>69</c:v>
                </c:pt>
                <c:pt idx="2758">
                  <c:v>75</c:v>
                </c:pt>
                <c:pt idx="2759">
                  <c:v>114</c:v>
                </c:pt>
                <c:pt idx="2760">
                  <c:v>87</c:v>
                </c:pt>
                <c:pt idx="2761">
                  <c:v>71</c:v>
                </c:pt>
                <c:pt idx="2762">
                  <c:v>71</c:v>
                </c:pt>
                <c:pt idx="2763">
                  <c:v>114</c:v>
                </c:pt>
                <c:pt idx="2764">
                  <c:v>87</c:v>
                </c:pt>
                <c:pt idx="2765">
                  <c:v>80</c:v>
                </c:pt>
                <c:pt idx="2766">
                  <c:v>110</c:v>
                </c:pt>
                <c:pt idx="2767">
                  <c:v>86</c:v>
                </c:pt>
                <c:pt idx="2768">
                  <c:v>73</c:v>
                </c:pt>
                <c:pt idx="2769">
                  <c:v>65</c:v>
                </c:pt>
                <c:pt idx="2770">
                  <c:v>71</c:v>
                </c:pt>
                <c:pt idx="2771">
                  <c:v>71</c:v>
                </c:pt>
                <c:pt idx="2772">
                  <c:v>71</c:v>
                </c:pt>
                <c:pt idx="2773">
                  <c:v>58</c:v>
                </c:pt>
                <c:pt idx="2774">
                  <c:v>82</c:v>
                </c:pt>
                <c:pt idx="2775">
                  <c:v>120</c:v>
                </c:pt>
                <c:pt idx="2776">
                  <c:v>71</c:v>
                </c:pt>
                <c:pt idx="2777">
                  <c:v>60</c:v>
                </c:pt>
                <c:pt idx="2778">
                  <c:v>68</c:v>
                </c:pt>
                <c:pt idx="2779">
                  <c:v>71</c:v>
                </c:pt>
                <c:pt idx="2780">
                  <c:v>90</c:v>
                </c:pt>
                <c:pt idx="2781">
                  <c:v>116</c:v>
                </c:pt>
                <c:pt idx="2782">
                  <c:v>69</c:v>
                </c:pt>
                <c:pt idx="2783">
                  <c:v>69</c:v>
                </c:pt>
                <c:pt idx="2784">
                  <c:v>75</c:v>
                </c:pt>
                <c:pt idx="2785">
                  <c:v>60</c:v>
                </c:pt>
                <c:pt idx="2786">
                  <c:v>82</c:v>
                </c:pt>
                <c:pt idx="2787">
                  <c:v>90</c:v>
                </c:pt>
                <c:pt idx="2788">
                  <c:v>60</c:v>
                </c:pt>
                <c:pt idx="2789">
                  <c:v>90</c:v>
                </c:pt>
                <c:pt idx="2790">
                  <c:v>90</c:v>
                </c:pt>
                <c:pt idx="2791">
                  <c:v>86</c:v>
                </c:pt>
                <c:pt idx="2792">
                  <c:v>71</c:v>
                </c:pt>
                <c:pt idx="2793">
                  <c:v>80</c:v>
                </c:pt>
                <c:pt idx="2794">
                  <c:v>71</c:v>
                </c:pt>
                <c:pt idx="2795">
                  <c:v>95</c:v>
                </c:pt>
                <c:pt idx="2796">
                  <c:v>75</c:v>
                </c:pt>
                <c:pt idx="2797">
                  <c:v>128</c:v>
                </c:pt>
                <c:pt idx="2798">
                  <c:v>102</c:v>
                </c:pt>
                <c:pt idx="2799">
                  <c:v>86</c:v>
                </c:pt>
                <c:pt idx="2800">
                  <c:v>69</c:v>
                </c:pt>
                <c:pt idx="2801">
                  <c:v>75</c:v>
                </c:pt>
                <c:pt idx="2802">
                  <c:v>69</c:v>
                </c:pt>
                <c:pt idx="2803">
                  <c:v>95</c:v>
                </c:pt>
                <c:pt idx="2804">
                  <c:v>69</c:v>
                </c:pt>
                <c:pt idx="2805">
                  <c:v>60</c:v>
                </c:pt>
                <c:pt idx="2806">
                  <c:v>90</c:v>
                </c:pt>
                <c:pt idx="2807">
                  <c:v>95</c:v>
                </c:pt>
                <c:pt idx="2808">
                  <c:v>60</c:v>
                </c:pt>
                <c:pt idx="2809">
                  <c:v>60</c:v>
                </c:pt>
                <c:pt idx="2810">
                  <c:v>60</c:v>
                </c:pt>
                <c:pt idx="2811">
                  <c:v>88</c:v>
                </c:pt>
                <c:pt idx="2812">
                  <c:v>71</c:v>
                </c:pt>
                <c:pt idx="2813">
                  <c:v>60</c:v>
                </c:pt>
                <c:pt idx="2814">
                  <c:v>71</c:v>
                </c:pt>
                <c:pt idx="2815">
                  <c:v>69</c:v>
                </c:pt>
                <c:pt idx="2816">
                  <c:v>60</c:v>
                </c:pt>
                <c:pt idx="2817">
                  <c:v>58</c:v>
                </c:pt>
                <c:pt idx="2818">
                  <c:v>80</c:v>
                </c:pt>
                <c:pt idx="2819">
                  <c:v>60</c:v>
                </c:pt>
                <c:pt idx="2820">
                  <c:v>170</c:v>
                </c:pt>
                <c:pt idx="2821">
                  <c:v>184</c:v>
                </c:pt>
                <c:pt idx="2822">
                  <c:v>190</c:v>
                </c:pt>
                <c:pt idx="2823">
                  <c:v>272</c:v>
                </c:pt>
                <c:pt idx="2824">
                  <c:v>184</c:v>
                </c:pt>
                <c:pt idx="2825">
                  <c:v>265</c:v>
                </c:pt>
                <c:pt idx="2826">
                  <c:v>190</c:v>
                </c:pt>
                <c:pt idx="2827">
                  <c:v>340</c:v>
                </c:pt>
                <c:pt idx="2828">
                  <c:v>231</c:v>
                </c:pt>
                <c:pt idx="2829">
                  <c:v>310</c:v>
                </c:pt>
                <c:pt idx="2830">
                  <c:v>286</c:v>
                </c:pt>
                <c:pt idx="2831">
                  <c:v>190</c:v>
                </c:pt>
                <c:pt idx="2832">
                  <c:v>184</c:v>
                </c:pt>
                <c:pt idx="2833">
                  <c:v>313</c:v>
                </c:pt>
                <c:pt idx="2834">
                  <c:v>245</c:v>
                </c:pt>
                <c:pt idx="2835">
                  <c:v>231</c:v>
                </c:pt>
                <c:pt idx="2836">
                  <c:v>194</c:v>
                </c:pt>
                <c:pt idx="2837">
                  <c:v>194</c:v>
                </c:pt>
                <c:pt idx="2838">
                  <c:v>450</c:v>
                </c:pt>
                <c:pt idx="2839">
                  <c:v>313</c:v>
                </c:pt>
                <c:pt idx="2840">
                  <c:v>150</c:v>
                </c:pt>
                <c:pt idx="2841">
                  <c:v>140</c:v>
                </c:pt>
                <c:pt idx="2842">
                  <c:v>190</c:v>
                </c:pt>
                <c:pt idx="2843">
                  <c:v>136</c:v>
                </c:pt>
                <c:pt idx="2844">
                  <c:v>150</c:v>
                </c:pt>
                <c:pt idx="2845">
                  <c:v>150</c:v>
                </c:pt>
                <c:pt idx="2846">
                  <c:v>150</c:v>
                </c:pt>
                <c:pt idx="2847">
                  <c:v>190</c:v>
                </c:pt>
                <c:pt idx="2848">
                  <c:v>140</c:v>
                </c:pt>
                <c:pt idx="2849">
                  <c:v>116</c:v>
                </c:pt>
                <c:pt idx="2850">
                  <c:v>150</c:v>
                </c:pt>
                <c:pt idx="2851">
                  <c:v>184</c:v>
                </c:pt>
                <c:pt idx="2852">
                  <c:v>170</c:v>
                </c:pt>
                <c:pt idx="2853">
                  <c:v>152</c:v>
                </c:pt>
                <c:pt idx="2854">
                  <c:v>150</c:v>
                </c:pt>
                <c:pt idx="2855">
                  <c:v>165</c:v>
                </c:pt>
                <c:pt idx="2856">
                  <c:v>150</c:v>
                </c:pt>
                <c:pt idx="2857">
                  <c:v>122</c:v>
                </c:pt>
                <c:pt idx="2858">
                  <c:v>190</c:v>
                </c:pt>
                <c:pt idx="2859">
                  <c:v>150</c:v>
                </c:pt>
                <c:pt idx="2860">
                  <c:v>194</c:v>
                </c:pt>
                <c:pt idx="2861">
                  <c:v>190</c:v>
                </c:pt>
                <c:pt idx="2862">
                  <c:v>150</c:v>
                </c:pt>
                <c:pt idx="2863">
                  <c:v>190</c:v>
                </c:pt>
                <c:pt idx="2864">
                  <c:v>218</c:v>
                </c:pt>
                <c:pt idx="2865">
                  <c:v>150</c:v>
                </c:pt>
                <c:pt idx="2866">
                  <c:v>184</c:v>
                </c:pt>
                <c:pt idx="2867">
                  <c:v>170</c:v>
                </c:pt>
                <c:pt idx="2868">
                  <c:v>150</c:v>
                </c:pt>
                <c:pt idx="2869">
                  <c:v>194</c:v>
                </c:pt>
                <c:pt idx="2870">
                  <c:v>190</c:v>
                </c:pt>
                <c:pt idx="2871">
                  <c:v>245</c:v>
                </c:pt>
                <c:pt idx="2872">
                  <c:v>179</c:v>
                </c:pt>
                <c:pt idx="2873">
                  <c:v>190</c:v>
                </c:pt>
                <c:pt idx="2874">
                  <c:v>190</c:v>
                </c:pt>
                <c:pt idx="2875">
                  <c:v>190</c:v>
                </c:pt>
                <c:pt idx="2876">
                  <c:v>190</c:v>
                </c:pt>
                <c:pt idx="2877">
                  <c:v>280</c:v>
                </c:pt>
                <c:pt idx="2878">
                  <c:v>184</c:v>
                </c:pt>
                <c:pt idx="2879">
                  <c:v>181</c:v>
                </c:pt>
                <c:pt idx="2880">
                  <c:v>150</c:v>
                </c:pt>
                <c:pt idx="2881">
                  <c:v>265</c:v>
                </c:pt>
                <c:pt idx="2882">
                  <c:v>136</c:v>
                </c:pt>
                <c:pt idx="2883">
                  <c:v>265</c:v>
                </c:pt>
                <c:pt idx="2884">
                  <c:v>272</c:v>
                </c:pt>
                <c:pt idx="2885">
                  <c:v>250</c:v>
                </c:pt>
                <c:pt idx="2886">
                  <c:v>179</c:v>
                </c:pt>
                <c:pt idx="2887">
                  <c:v>252</c:v>
                </c:pt>
                <c:pt idx="2888">
                  <c:v>313</c:v>
                </c:pt>
                <c:pt idx="2889">
                  <c:v>250</c:v>
                </c:pt>
                <c:pt idx="2890">
                  <c:v>200</c:v>
                </c:pt>
                <c:pt idx="2891">
                  <c:v>250</c:v>
                </c:pt>
                <c:pt idx="2892">
                  <c:v>179</c:v>
                </c:pt>
                <c:pt idx="2893">
                  <c:v>320</c:v>
                </c:pt>
                <c:pt idx="2894">
                  <c:v>340</c:v>
                </c:pt>
                <c:pt idx="2895">
                  <c:v>190</c:v>
                </c:pt>
                <c:pt idx="2896">
                  <c:v>450</c:v>
                </c:pt>
                <c:pt idx="2897">
                  <c:v>374</c:v>
                </c:pt>
                <c:pt idx="2898">
                  <c:v>300</c:v>
                </c:pt>
                <c:pt idx="2899">
                  <c:v>241</c:v>
                </c:pt>
                <c:pt idx="2900">
                  <c:v>197</c:v>
                </c:pt>
                <c:pt idx="2901">
                  <c:v>220</c:v>
                </c:pt>
                <c:pt idx="2902">
                  <c:v>292</c:v>
                </c:pt>
                <c:pt idx="2903">
                  <c:v>204</c:v>
                </c:pt>
                <c:pt idx="2904">
                  <c:v>241</c:v>
                </c:pt>
                <c:pt idx="2905">
                  <c:v>320</c:v>
                </c:pt>
                <c:pt idx="2906">
                  <c:v>249</c:v>
                </c:pt>
                <c:pt idx="2907">
                  <c:v>300</c:v>
                </c:pt>
                <c:pt idx="2908">
                  <c:v>300</c:v>
                </c:pt>
                <c:pt idx="2909">
                  <c:v>300</c:v>
                </c:pt>
                <c:pt idx="2910">
                  <c:v>299</c:v>
                </c:pt>
                <c:pt idx="2911">
                  <c:v>286</c:v>
                </c:pt>
                <c:pt idx="2912">
                  <c:v>625</c:v>
                </c:pt>
                <c:pt idx="2913">
                  <c:v>650</c:v>
                </c:pt>
                <c:pt idx="2914">
                  <c:v>67</c:v>
                </c:pt>
                <c:pt idx="2915">
                  <c:v>67</c:v>
                </c:pt>
                <c:pt idx="2916">
                  <c:v>67</c:v>
                </c:pt>
                <c:pt idx="2917">
                  <c:v>67</c:v>
                </c:pt>
                <c:pt idx="2918">
                  <c:v>67</c:v>
                </c:pt>
                <c:pt idx="2919">
                  <c:v>84</c:v>
                </c:pt>
                <c:pt idx="2920">
                  <c:v>140</c:v>
                </c:pt>
                <c:pt idx="2921">
                  <c:v>140</c:v>
                </c:pt>
                <c:pt idx="2922">
                  <c:v>120</c:v>
                </c:pt>
                <c:pt idx="2923">
                  <c:v>160</c:v>
                </c:pt>
                <c:pt idx="2924">
                  <c:v>143</c:v>
                </c:pt>
                <c:pt idx="2925">
                  <c:v>105</c:v>
                </c:pt>
                <c:pt idx="2926">
                  <c:v>69</c:v>
                </c:pt>
                <c:pt idx="2927">
                  <c:v>105</c:v>
                </c:pt>
                <c:pt idx="2928">
                  <c:v>110</c:v>
                </c:pt>
                <c:pt idx="2929">
                  <c:v>131</c:v>
                </c:pt>
                <c:pt idx="2930">
                  <c:v>60</c:v>
                </c:pt>
                <c:pt idx="2931">
                  <c:v>86</c:v>
                </c:pt>
                <c:pt idx="2932">
                  <c:v>140</c:v>
                </c:pt>
                <c:pt idx="2933">
                  <c:v>86</c:v>
                </c:pt>
                <c:pt idx="2934">
                  <c:v>105</c:v>
                </c:pt>
                <c:pt idx="2935">
                  <c:v>71</c:v>
                </c:pt>
                <c:pt idx="2936">
                  <c:v>131</c:v>
                </c:pt>
                <c:pt idx="2937">
                  <c:v>140</c:v>
                </c:pt>
                <c:pt idx="2938">
                  <c:v>105</c:v>
                </c:pt>
                <c:pt idx="2939">
                  <c:v>69</c:v>
                </c:pt>
                <c:pt idx="2940">
                  <c:v>135</c:v>
                </c:pt>
                <c:pt idx="2941">
                  <c:v>60</c:v>
                </c:pt>
                <c:pt idx="2942">
                  <c:v>90</c:v>
                </c:pt>
                <c:pt idx="2943">
                  <c:v>122</c:v>
                </c:pt>
                <c:pt idx="2944">
                  <c:v>105</c:v>
                </c:pt>
                <c:pt idx="2945">
                  <c:v>102</c:v>
                </c:pt>
                <c:pt idx="2946">
                  <c:v>99</c:v>
                </c:pt>
                <c:pt idx="2947">
                  <c:v>135</c:v>
                </c:pt>
                <c:pt idx="2948">
                  <c:v>69</c:v>
                </c:pt>
                <c:pt idx="2949">
                  <c:v>131</c:v>
                </c:pt>
                <c:pt idx="2950">
                  <c:v>122</c:v>
                </c:pt>
                <c:pt idx="2951">
                  <c:v>110</c:v>
                </c:pt>
                <c:pt idx="2952">
                  <c:v>120</c:v>
                </c:pt>
                <c:pt idx="2953">
                  <c:v>69</c:v>
                </c:pt>
                <c:pt idx="2954">
                  <c:v>140</c:v>
                </c:pt>
                <c:pt idx="2955">
                  <c:v>105</c:v>
                </c:pt>
                <c:pt idx="2956">
                  <c:v>136</c:v>
                </c:pt>
                <c:pt idx="2957">
                  <c:v>95</c:v>
                </c:pt>
                <c:pt idx="2958">
                  <c:v>105</c:v>
                </c:pt>
                <c:pt idx="2959">
                  <c:v>136</c:v>
                </c:pt>
                <c:pt idx="2960">
                  <c:v>90</c:v>
                </c:pt>
                <c:pt idx="2961">
                  <c:v>125</c:v>
                </c:pt>
                <c:pt idx="2962">
                  <c:v>105</c:v>
                </c:pt>
                <c:pt idx="2963">
                  <c:v>101</c:v>
                </c:pt>
                <c:pt idx="2964">
                  <c:v>75</c:v>
                </c:pt>
                <c:pt idx="2965">
                  <c:v>90</c:v>
                </c:pt>
                <c:pt idx="2966">
                  <c:v>177</c:v>
                </c:pt>
                <c:pt idx="2967">
                  <c:v>105</c:v>
                </c:pt>
                <c:pt idx="2968">
                  <c:v>135</c:v>
                </c:pt>
                <c:pt idx="2969">
                  <c:v>165</c:v>
                </c:pt>
                <c:pt idx="2970">
                  <c:v>86</c:v>
                </c:pt>
                <c:pt idx="2971">
                  <c:v>122</c:v>
                </c:pt>
                <c:pt idx="2972">
                  <c:v>140</c:v>
                </c:pt>
                <c:pt idx="2973">
                  <c:v>125</c:v>
                </c:pt>
                <c:pt idx="2974">
                  <c:v>140</c:v>
                </c:pt>
                <c:pt idx="2975">
                  <c:v>170</c:v>
                </c:pt>
                <c:pt idx="2976">
                  <c:v>105</c:v>
                </c:pt>
                <c:pt idx="2977">
                  <c:v>143</c:v>
                </c:pt>
                <c:pt idx="2978">
                  <c:v>69</c:v>
                </c:pt>
                <c:pt idx="2979">
                  <c:v>105</c:v>
                </c:pt>
                <c:pt idx="2980">
                  <c:v>105</c:v>
                </c:pt>
                <c:pt idx="2981">
                  <c:v>105</c:v>
                </c:pt>
                <c:pt idx="2982">
                  <c:v>120</c:v>
                </c:pt>
                <c:pt idx="2983">
                  <c:v>90</c:v>
                </c:pt>
                <c:pt idx="2984">
                  <c:v>116</c:v>
                </c:pt>
                <c:pt idx="2985">
                  <c:v>194</c:v>
                </c:pt>
                <c:pt idx="2986">
                  <c:v>101</c:v>
                </c:pt>
                <c:pt idx="2987">
                  <c:v>163</c:v>
                </c:pt>
                <c:pt idx="2988">
                  <c:v>60</c:v>
                </c:pt>
                <c:pt idx="2989">
                  <c:v>125</c:v>
                </c:pt>
                <c:pt idx="2990">
                  <c:v>94</c:v>
                </c:pt>
                <c:pt idx="2991">
                  <c:v>92</c:v>
                </c:pt>
                <c:pt idx="2992">
                  <c:v>99</c:v>
                </c:pt>
                <c:pt idx="2993">
                  <c:v>131</c:v>
                </c:pt>
                <c:pt idx="2994">
                  <c:v>99</c:v>
                </c:pt>
                <c:pt idx="2995">
                  <c:v>120</c:v>
                </c:pt>
                <c:pt idx="2996">
                  <c:v>143</c:v>
                </c:pt>
                <c:pt idx="2997">
                  <c:v>105</c:v>
                </c:pt>
                <c:pt idx="2998">
                  <c:v>116</c:v>
                </c:pt>
                <c:pt idx="2999">
                  <c:v>116</c:v>
                </c:pt>
                <c:pt idx="3000">
                  <c:v>105</c:v>
                </c:pt>
                <c:pt idx="3001">
                  <c:v>99</c:v>
                </c:pt>
                <c:pt idx="3002">
                  <c:v>92</c:v>
                </c:pt>
                <c:pt idx="3003">
                  <c:v>87</c:v>
                </c:pt>
                <c:pt idx="3004">
                  <c:v>150</c:v>
                </c:pt>
                <c:pt idx="3005">
                  <c:v>90</c:v>
                </c:pt>
                <c:pt idx="3006">
                  <c:v>116</c:v>
                </c:pt>
                <c:pt idx="3007">
                  <c:v>150</c:v>
                </c:pt>
                <c:pt idx="3008">
                  <c:v>86</c:v>
                </c:pt>
                <c:pt idx="3009">
                  <c:v>116</c:v>
                </c:pt>
                <c:pt idx="3010">
                  <c:v>90</c:v>
                </c:pt>
                <c:pt idx="3011">
                  <c:v>105</c:v>
                </c:pt>
                <c:pt idx="3012">
                  <c:v>102</c:v>
                </c:pt>
                <c:pt idx="3013">
                  <c:v>87</c:v>
                </c:pt>
                <c:pt idx="3014">
                  <c:v>132</c:v>
                </c:pt>
                <c:pt idx="3015">
                  <c:v>194</c:v>
                </c:pt>
                <c:pt idx="3016">
                  <c:v>150</c:v>
                </c:pt>
                <c:pt idx="3017">
                  <c:v>60</c:v>
                </c:pt>
                <c:pt idx="3018">
                  <c:v>69</c:v>
                </c:pt>
                <c:pt idx="3019">
                  <c:v>69</c:v>
                </c:pt>
                <c:pt idx="3020">
                  <c:v>69</c:v>
                </c:pt>
                <c:pt idx="3021">
                  <c:v>90</c:v>
                </c:pt>
                <c:pt idx="3022">
                  <c:v>99</c:v>
                </c:pt>
                <c:pt idx="3023">
                  <c:v>82</c:v>
                </c:pt>
                <c:pt idx="3024">
                  <c:v>84</c:v>
                </c:pt>
                <c:pt idx="3025">
                  <c:v>90</c:v>
                </c:pt>
                <c:pt idx="3026">
                  <c:v>99</c:v>
                </c:pt>
                <c:pt idx="3027">
                  <c:v>80</c:v>
                </c:pt>
                <c:pt idx="3028">
                  <c:v>69</c:v>
                </c:pt>
                <c:pt idx="3029">
                  <c:v>90</c:v>
                </c:pt>
                <c:pt idx="3030">
                  <c:v>90</c:v>
                </c:pt>
                <c:pt idx="3031">
                  <c:v>88</c:v>
                </c:pt>
                <c:pt idx="3032">
                  <c:v>99</c:v>
                </c:pt>
                <c:pt idx="3033">
                  <c:v>99</c:v>
                </c:pt>
                <c:pt idx="3034">
                  <c:v>75</c:v>
                </c:pt>
                <c:pt idx="3035">
                  <c:v>82</c:v>
                </c:pt>
                <c:pt idx="3036">
                  <c:v>116</c:v>
                </c:pt>
                <c:pt idx="3037">
                  <c:v>69</c:v>
                </c:pt>
                <c:pt idx="3038">
                  <c:v>60</c:v>
                </c:pt>
                <c:pt idx="3039">
                  <c:v>60</c:v>
                </c:pt>
                <c:pt idx="3040">
                  <c:v>69</c:v>
                </c:pt>
                <c:pt idx="3041">
                  <c:v>69</c:v>
                </c:pt>
                <c:pt idx="3042">
                  <c:v>60</c:v>
                </c:pt>
                <c:pt idx="3043">
                  <c:v>60</c:v>
                </c:pt>
                <c:pt idx="3044">
                  <c:v>60</c:v>
                </c:pt>
                <c:pt idx="3045">
                  <c:v>60</c:v>
                </c:pt>
                <c:pt idx="3046">
                  <c:v>69</c:v>
                </c:pt>
                <c:pt idx="3047">
                  <c:v>75</c:v>
                </c:pt>
                <c:pt idx="3048">
                  <c:v>60</c:v>
                </c:pt>
                <c:pt idx="3049">
                  <c:v>75</c:v>
                </c:pt>
                <c:pt idx="3050">
                  <c:v>150</c:v>
                </c:pt>
                <c:pt idx="3051">
                  <c:v>60</c:v>
                </c:pt>
                <c:pt idx="3052">
                  <c:v>75</c:v>
                </c:pt>
                <c:pt idx="3053">
                  <c:v>60</c:v>
                </c:pt>
                <c:pt idx="3054">
                  <c:v>60</c:v>
                </c:pt>
                <c:pt idx="3055">
                  <c:v>60</c:v>
                </c:pt>
                <c:pt idx="3056">
                  <c:v>69</c:v>
                </c:pt>
                <c:pt idx="3057">
                  <c:v>71</c:v>
                </c:pt>
                <c:pt idx="3058">
                  <c:v>75</c:v>
                </c:pt>
                <c:pt idx="3059">
                  <c:v>60</c:v>
                </c:pt>
                <c:pt idx="3060">
                  <c:v>60</c:v>
                </c:pt>
                <c:pt idx="3061">
                  <c:v>71</c:v>
                </c:pt>
                <c:pt idx="3062">
                  <c:v>73</c:v>
                </c:pt>
                <c:pt idx="3063">
                  <c:v>60</c:v>
                </c:pt>
                <c:pt idx="3064">
                  <c:v>71</c:v>
                </c:pt>
                <c:pt idx="3065">
                  <c:v>86</c:v>
                </c:pt>
                <c:pt idx="3066">
                  <c:v>116</c:v>
                </c:pt>
                <c:pt idx="3067">
                  <c:v>69</c:v>
                </c:pt>
                <c:pt idx="3068">
                  <c:v>60</c:v>
                </c:pt>
                <c:pt idx="3069">
                  <c:v>116</c:v>
                </c:pt>
                <c:pt idx="3070">
                  <c:v>110</c:v>
                </c:pt>
                <c:pt idx="3071">
                  <c:v>136</c:v>
                </c:pt>
                <c:pt idx="3072">
                  <c:v>75</c:v>
                </c:pt>
                <c:pt idx="3073">
                  <c:v>136</c:v>
                </c:pt>
                <c:pt idx="3074">
                  <c:v>67</c:v>
                </c:pt>
                <c:pt idx="3075">
                  <c:v>90</c:v>
                </c:pt>
                <c:pt idx="3076">
                  <c:v>86</c:v>
                </c:pt>
                <c:pt idx="3077">
                  <c:v>90</c:v>
                </c:pt>
                <c:pt idx="3078">
                  <c:v>69</c:v>
                </c:pt>
                <c:pt idx="3079">
                  <c:v>72</c:v>
                </c:pt>
                <c:pt idx="3080">
                  <c:v>69</c:v>
                </c:pt>
                <c:pt idx="3081">
                  <c:v>76</c:v>
                </c:pt>
                <c:pt idx="3082">
                  <c:v>75</c:v>
                </c:pt>
                <c:pt idx="3083">
                  <c:v>90</c:v>
                </c:pt>
                <c:pt idx="3084">
                  <c:v>73</c:v>
                </c:pt>
                <c:pt idx="3085">
                  <c:v>75</c:v>
                </c:pt>
                <c:pt idx="3086">
                  <c:v>73</c:v>
                </c:pt>
                <c:pt idx="3087">
                  <c:v>86</c:v>
                </c:pt>
                <c:pt idx="3088">
                  <c:v>69</c:v>
                </c:pt>
                <c:pt idx="3089">
                  <c:v>87</c:v>
                </c:pt>
                <c:pt idx="3090">
                  <c:v>90</c:v>
                </c:pt>
                <c:pt idx="3091">
                  <c:v>90</c:v>
                </c:pt>
                <c:pt idx="3092">
                  <c:v>110</c:v>
                </c:pt>
                <c:pt idx="3093">
                  <c:v>67</c:v>
                </c:pt>
                <c:pt idx="3094">
                  <c:v>80</c:v>
                </c:pt>
                <c:pt idx="3095">
                  <c:v>72</c:v>
                </c:pt>
                <c:pt idx="3096">
                  <c:v>65</c:v>
                </c:pt>
                <c:pt idx="3097">
                  <c:v>150</c:v>
                </c:pt>
                <c:pt idx="3098">
                  <c:v>116</c:v>
                </c:pt>
                <c:pt idx="3099">
                  <c:v>125</c:v>
                </c:pt>
                <c:pt idx="3100">
                  <c:v>163</c:v>
                </c:pt>
                <c:pt idx="3101">
                  <c:v>150</c:v>
                </c:pt>
                <c:pt idx="3102">
                  <c:v>179</c:v>
                </c:pt>
                <c:pt idx="3103">
                  <c:v>136</c:v>
                </c:pt>
                <c:pt idx="3104">
                  <c:v>120</c:v>
                </c:pt>
                <c:pt idx="3105">
                  <c:v>125</c:v>
                </c:pt>
                <c:pt idx="3106">
                  <c:v>150</c:v>
                </c:pt>
                <c:pt idx="3107">
                  <c:v>101</c:v>
                </c:pt>
                <c:pt idx="3108">
                  <c:v>156</c:v>
                </c:pt>
                <c:pt idx="3109">
                  <c:v>150</c:v>
                </c:pt>
                <c:pt idx="3110">
                  <c:v>150</c:v>
                </c:pt>
                <c:pt idx="3111">
                  <c:v>150</c:v>
                </c:pt>
                <c:pt idx="3112">
                  <c:v>151</c:v>
                </c:pt>
                <c:pt idx="3113">
                  <c:v>160</c:v>
                </c:pt>
                <c:pt idx="3114">
                  <c:v>150</c:v>
                </c:pt>
                <c:pt idx="3115">
                  <c:v>150</c:v>
                </c:pt>
                <c:pt idx="3116">
                  <c:v>150</c:v>
                </c:pt>
                <c:pt idx="3117">
                  <c:v>67</c:v>
                </c:pt>
                <c:pt idx="3118">
                  <c:v>71</c:v>
                </c:pt>
                <c:pt idx="3119">
                  <c:v>84</c:v>
                </c:pt>
                <c:pt idx="3120">
                  <c:v>71</c:v>
                </c:pt>
                <c:pt idx="3121">
                  <c:v>69</c:v>
                </c:pt>
                <c:pt idx="3122">
                  <c:v>75</c:v>
                </c:pt>
                <c:pt idx="3123">
                  <c:v>82</c:v>
                </c:pt>
                <c:pt idx="3124">
                  <c:v>82</c:v>
                </c:pt>
                <c:pt idx="3125">
                  <c:v>82</c:v>
                </c:pt>
                <c:pt idx="3126">
                  <c:v>82</c:v>
                </c:pt>
                <c:pt idx="3127">
                  <c:v>101</c:v>
                </c:pt>
                <c:pt idx="3128">
                  <c:v>101</c:v>
                </c:pt>
                <c:pt idx="3129">
                  <c:v>67</c:v>
                </c:pt>
                <c:pt idx="3130">
                  <c:v>82</c:v>
                </c:pt>
                <c:pt idx="3131">
                  <c:v>95</c:v>
                </c:pt>
                <c:pt idx="3132">
                  <c:v>75</c:v>
                </c:pt>
                <c:pt idx="3133">
                  <c:v>69</c:v>
                </c:pt>
                <c:pt idx="3134">
                  <c:v>72</c:v>
                </c:pt>
                <c:pt idx="3135">
                  <c:v>67</c:v>
                </c:pt>
                <c:pt idx="3136">
                  <c:v>67</c:v>
                </c:pt>
                <c:pt idx="3137">
                  <c:v>143</c:v>
                </c:pt>
                <c:pt idx="3138">
                  <c:v>140</c:v>
                </c:pt>
                <c:pt idx="3139">
                  <c:v>140</c:v>
                </c:pt>
                <c:pt idx="3140">
                  <c:v>86</c:v>
                </c:pt>
                <c:pt idx="3141">
                  <c:v>105</c:v>
                </c:pt>
                <c:pt idx="3142">
                  <c:v>101</c:v>
                </c:pt>
                <c:pt idx="3143">
                  <c:v>129</c:v>
                </c:pt>
                <c:pt idx="3144">
                  <c:v>116</c:v>
                </c:pt>
                <c:pt idx="3145">
                  <c:v>71</c:v>
                </c:pt>
                <c:pt idx="3146">
                  <c:v>122</c:v>
                </c:pt>
                <c:pt idx="3147">
                  <c:v>69</c:v>
                </c:pt>
                <c:pt idx="3148">
                  <c:v>163</c:v>
                </c:pt>
                <c:pt idx="3149">
                  <c:v>95</c:v>
                </c:pt>
                <c:pt idx="3150">
                  <c:v>95</c:v>
                </c:pt>
                <c:pt idx="3151">
                  <c:v>140</c:v>
                </c:pt>
                <c:pt idx="3152">
                  <c:v>60</c:v>
                </c:pt>
                <c:pt idx="3153">
                  <c:v>109</c:v>
                </c:pt>
                <c:pt idx="3154">
                  <c:v>150</c:v>
                </c:pt>
                <c:pt idx="3155">
                  <c:v>117</c:v>
                </c:pt>
                <c:pt idx="3156">
                  <c:v>80</c:v>
                </c:pt>
                <c:pt idx="3157">
                  <c:v>101</c:v>
                </c:pt>
                <c:pt idx="3158">
                  <c:v>105</c:v>
                </c:pt>
                <c:pt idx="3159">
                  <c:v>87</c:v>
                </c:pt>
                <c:pt idx="3160">
                  <c:v>105</c:v>
                </c:pt>
                <c:pt idx="3161">
                  <c:v>69</c:v>
                </c:pt>
                <c:pt idx="3162">
                  <c:v>122</c:v>
                </c:pt>
                <c:pt idx="3163">
                  <c:v>105</c:v>
                </c:pt>
                <c:pt idx="3164">
                  <c:v>116</c:v>
                </c:pt>
                <c:pt idx="3165">
                  <c:v>140</c:v>
                </c:pt>
                <c:pt idx="3166">
                  <c:v>105</c:v>
                </c:pt>
                <c:pt idx="3167">
                  <c:v>71</c:v>
                </c:pt>
                <c:pt idx="3168">
                  <c:v>86</c:v>
                </c:pt>
                <c:pt idx="3169">
                  <c:v>95</c:v>
                </c:pt>
                <c:pt idx="3170">
                  <c:v>184</c:v>
                </c:pt>
                <c:pt idx="3171">
                  <c:v>140</c:v>
                </c:pt>
                <c:pt idx="3172">
                  <c:v>101</c:v>
                </c:pt>
                <c:pt idx="3173">
                  <c:v>105</c:v>
                </c:pt>
                <c:pt idx="3174">
                  <c:v>105</c:v>
                </c:pt>
                <c:pt idx="3175">
                  <c:v>99</c:v>
                </c:pt>
                <c:pt idx="3176">
                  <c:v>69</c:v>
                </c:pt>
                <c:pt idx="3177">
                  <c:v>114</c:v>
                </c:pt>
                <c:pt idx="3178">
                  <c:v>69</c:v>
                </c:pt>
                <c:pt idx="3179">
                  <c:v>101</c:v>
                </c:pt>
                <c:pt idx="3180">
                  <c:v>80</c:v>
                </c:pt>
                <c:pt idx="3181">
                  <c:v>140</c:v>
                </c:pt>
                <c:pt idx="3182">
                  <c:v>110</c:v>
                </c:pt>
                <c:pt idx="3183">
                  <c:v>140</c:v>
                </c:pt>
                <c:pt idx="3184">
                  <c:v>116</c:v>
                </c:pt>
                <c:pt idx="3185">
                  <c:v>75</c:v>
                </c:pt>
                <c:pt idx="3186">
                  <c:v>114</c:v>
                </c:pt>
                <c:pt idx="3187">
                  <c:v>90</c:v>
                </c:pt>
                <c:pt idx="3188">
                  <c:v>75</c:v>
                </c:pt>
                <c:pt idx="3189">
                  <c:v>150</c:v>
                </c:pt>
                <c:pt idx="3190">
                  <c:v>86</c:v>
                </c:pt>
                <c:pt idx="3191">
                  <c:v>86</c:v>
                </c:pt>
                <c:pt idx="3192">
                  <c:v>80</c:v>
                </c:pt>
                <c:pt idx="3193">
                  <c:v>105</c:v>
                </c:pt>
                <c:pt idx="3194">
                  <c:v>86</c:v>
                </c:pt>
                <c:pt idx="3195">
                  <c:v>120</c:v>
                </c:pt>
                <c:pt idx="3196">
                  <c:v>102</c:v>
                </c:pt>
                <c:pt idx="3197">
                  <c:v>116</c:v>
                </c:pt>
                <c:pt idx="3198">
                  <c:v>86</c:v>
                </c:pt>
                <c:pt idx="3199">
                  <c:v>140</c:v>
                </c:pt>
                <c:pt idx="3200">
                  <c:v>87</c:v>
                </c:pt>
                <c:pt idx="3201">
                  <c:v>102</c:v>
                </c:pt>
                <c:pt idx="3202">
                  <c:v>84</c:v>
                </c:pt>
                <c:pt idx="3203">
                  <c:v>86</c:v>
                </c:pt>
                <c:pt idx="3204">
                  <c:v>116</c:v>
                </c:pt>
                <c:pt idx="3205">
                  <c:v>98</c:v>
                </c:pt>
                <c:pt idx="3206">
                  <c:v>87</c:v>
                </c:pt>
                <c:pt idx="3207">
                  <c:v>116</c:v>
                </c:pt>
                <c:pt idx="3208">
                  <c:v>69</c:v>
                </c:pt>
                <c:pt idx="3209">
                  <c:v>92</c:v>
                </c:pt>
                <c:pt idx="3210">
                  <c:v>120</c:v>
                </c:pt>
                <c:pt idx="3211">
                  <c:v>90</c:v>
                </c:pt>
                <c:pt idx="3212">
                  <c:v>69</c:v>
                </c:pt>
                <c:pt idx="3213">
                  <c:v>140</c:v>
                </c:pt>
                <c:pt idx="3214">
                  <c:v>82</c:v>
                </c:pt>
                <c:pt idx="3215">
                  <c:v>90</c:v>
                </c:pt>
                <c:pt idx="3216">
                  <c:v>156</c:v>
                </c:pt>
                <c:pt idx="3217">
                  <c:v>60</c:v>
                </c:pt>
                <c:pt idx="3218">
                  <c:v>110</c:v>
                </c:pt>
                <c:pt idx="3219">
                  <c:v>60</c:v>
                </c:pt>
                <c:pt idx="3220">
                  <c:v>92</c:v>
                </c:pt>
                <c:pt idx="3221">
                  <c:v>116</c:v>
                </c:pt>
                <c:pt idx="3222">
                  <c:v>110</c:v>
                </c:pt>
                <c:pt idx="3223">
                  <c:v>69</c:v>
                </c:pt>
                <c:pt idx="3224">
                  <c:v>150</c:v>
                </c:pt>
                <c:pt idx="3225">
                  <c:v>90</c:v>
                </c:pt>
                <c:pt idx="3226">
                  <c:v>82</c:v>
                </c:pt>
                <c:pt idx="3227">
                  <c:v>82</c:v>
                </c:pt>
                <c:pt idx="3228">
                  <c:v>114</c:v>
                </c:pt>
                <c:pt idx="3229">
                  <c:v>116</c:v>
                </c:pt>
                <c:pt idx="3230">
                  <c:v>87</c:v>
                </c:pt>
                <c:pt idx="3231">
                  <c:v>69</c:v>
                </c:pt>
                <c:pt idx="3232">
                  <c:v>69</c:v>
                </c:pt>
                <c:pt idx="3233">
                  <c:v>90</c:v>
                </c:pt>
                <c:pt idx="3234">
                  <c:v>105</c:v>
                </c:pt>
                <c:pt idx="3235">
                  <c:v>94</c:v>
                </c:pt>
                <c:pt idx="3236">
                  <c:v>71</c:v>
                </c:pt>
                <c:pt idx="3237">
                  <c:v>75</c:v>
                </c:pt>
                <c:pt idx="3238">
                  <c:v>75</c:v>
                </c:pt>
                <c:pt idx="3239">
                  <c:v>75</c:v>
                </c:pt>
                <c:pt idx="3240">
                  <c:v>68</c:v>
                </c:pt>
                <c:pt idx="3241">
                  <c:v>92</c:v>
                </c:pt>
                <c:pt idx="3242">
                  <c:v>75</c:v>
                </c:pt>
                <c:pt idx="3243">
                  <c:v>71</c:v>
                </c:pt>
                <c:pt idx="3244">
                  <c:v>60</c:v>
                </c:pt>
                <c:pt idx="3245">
                  <c:v>136</c:v>
                </c:pt>
                <c:pt idx="3246">
                  <c:v>90</c:v>
                </c:pt>
                <c:pt idx="3247">
                  <c:v>67</c:v>
                </c:pt>
                <c:pt idx="3248">
                  <c:v>60</c:v>
                </c:pt>
                <c:pt idx="3249">
                  <c:v>69</c:v>
                </c:pt>
                <c:pt idx="3250">
                  <c:v>90</c:v>
                </c:pt>
                <c:pt idx="3251">
                  <c:v>67</c:v>
                </c:pt>
                <c:pt idx="3252">
                  <c:v>98</c:v>
                </c:pt>
                <c:pt idx="3253">
                  <c:v>60</c:v>
                </c:pt>
                <c:pt idx="3254">
                  <c:v>75</c:v>
                </c:pt>
                <c:pt idx="3255">
                  <c:v>69</c:v>
                </c:pt>
                <c:pt idx="3256">
                  <c:v>60</c:v>
                </c:pt>
                <c:pt idx="3257">
                  <c:v>140</c:v>
                </c:pt>
                <c:pt idx="3258">
                  <c:v>209</c:v>
                </c:pt>
                <c:pt idx="3259">
                  <c:v>150</c:v>
                </c:pt>
                <c:pt idx="3260">
                  <c:v>349</c:v>
                </c:pt>
                <c:pt idx="3261">
                  <c:v>200</c:v>
                </c:pt>
                <c:pt idx="3262">
                  <c:v>200</c:v>
                </c:pt>
                <c:pt idx="3263">
                  <c:v>204</c:v>
                </c:pt>
                <c:pt idx="3264">
                  <c:v>420</c:v>
                </c:pt>
                <c:pt idx="3265">
                  <c:v>60</c:v>
                </c:pt>
                <c:pt idx="3266">
                  <c:v>90</c:v>
                </c:pt>
                <c:pt idx="3267">
                  <c:v>60</c:v>
                </c:pt>
                <c:pt idx="3268">
                  <c:v>99</c:v>
                </c:pt>
                <c:pt idx="3269">
                  <c:v>69</c:v>
                </c:pt>
                <c:pt idx="3270">
                  <c:v>60</c:v>
                </c:pt>
                <c:pt idx="3271">
                  <c:v>67</c:v>
                </c:pt>
                <c:pt idx="3272">
                  <c:v>71</c:v>
                </c:pt>
                <c:pt idx="3273">
                  <c:v>67</c:v>
                </c:pt>
                <c:pt idx="3274">
                  <c:v>82</c:v>
                </c:pt>
                <c:pt idx="3275">
                  <c:v>60</c:v>
                </c:pt>
                <c:pt idx="3276">
                  <c:v>60</c:v>
                </c:pt>
                <c:pt idx="3277">
                  <c:v>441</c:v>
                </c:pt>
                <c:pt idx="3278">
                  <c:v>549</c:v>
                </c:pt>
                <c:pt idx="3279">
                  <c:v>549</c:v>
                </c:pt>
                <c:pt idx="3280">
                  <c:v>73</c:v>
                </c:pt>
                <c:pt idx="3281">
                  <c:v>60</c:v>
                </c:pt>
                <c:pt idx="3282">
                  <c:v>69</c:v>
                </c:pt>
                <c:pt idx="3283">
                  <c:v>69</c:v>
                </c:pt>
                <c:pt idx="3284">
                  <c:v>71</c:v>
                </c:pt>
                <c:pt idx="3285">
                  <c:v>86</c:v>
                </c:pt>
                <c:pt idx="3286">
                  <c:v>69</c:v>
                </c:pt>
                <c:pt idx="3287">
                  <c:v>90</c:v>
                </c:pt>
                <c:pt idx="3288">
                  <c:v>71</c:v>
                </c:pt>
                <c:pt idx="3289">
                  <c:v>71</c:v>
                </c:pt>
                <c:pt idx="3290">
                  <c:v>60</c:v>
                </c:pt>
                <c:pt idx="3291">
                  <c:v>71</c:v>
                </c:pt>
                <c:pt idx="3292">
                  <c:v>71</c:v>
                </c:pt>
                <c:pt idx="3293">
                  <c:v>87</c:v>
                </c:pt>
                <c:pt idx="3294">
                  <c:v>99</c:v>
                </c:pt>
                <c:pt idx="3295">
                  <c:v>71</c:v>
                </c:pt>
                <c:pt idx="3296">
                  <c:v>116</c:v>
                </c:pt>
                <c:pt idx="3297">
                  <c:v>190</c:v>
                </c:pt>
                <c:pt idx="3298">
                  <c:v>310</c:v>
                </c:pt>
                <c:pt idx="3299">
                  <c:v>190</c:v>
                </c:pt>
                <c:pt idx="3300">
                  <c:v>265</c:v>
                </c:pt>
                <c:pt idx="3301">
                  <c:v>190</c:v>
                </c:pt>
                <c:pt idx="3302">
                  <c:v>190</c:v>
                </c:pt>
                <c:pt idx="3303">
                  <c:v>190</c:v>
                </c:pt>
                <c:pt idx="3304">
                  <c:v>258</c:v>
                </c:pt>
                <c:pt idx="3305">
                  <c:v>333</c:v>
                </c:pt>
                <c:pt idx="3306">
                  <c:v>190</c:v>
                </c:pt>
                <c:pt idx="3307">
                  <c:v>230</c:v>
                </c:pt>
                <c:pt idx="3308">
                  <c:v>184</c:v>
                </c:pt>
                <c:pt idx="3309">
                  <c:v>150</c:v>
                </c:pt>
                <c:pt idx="3310">
                  <c:v>190</c:v>
                </c:pt>
                <c:pt idx="3311">
                  <c:v>392</c:v>
                </c:pt>
                <c:pt idx="3312">
                  <c:v>245</c:v>
                </c:pt>
                <c:pt idx="3313">
                  <c:v>265</c:v>
                </c:pt>
                <c:pt idx="3314">
                  <c:v>457</c:v>
                </c:pt>
                <c:pt idx="3315">
                  <c:v>513</c:v>
                </c:pt>
                <c:pt idx="3316">
                  <c:v>190</c:v>
                </c:pt>
                <c:pt idx="3317">
                  <c:v>245</c:v>
                </c:pt>
                <c:pt idx="3318">
                  <c:v>231</c:v>
                </c:pt>
                <c:pt idx="3319">
                  <c:v>184</c:v>
                </c:pt>
                <c:pt idx="3320">
                  <c:v>184</c:v>
                </c:pt>
                <c:pt idx="3321">
                  <c:v>300</c:v>
                </c:pt>
                <c:pt idx="3322">
                  <c:v>218</c:v>
                </c:pt>
                <c:pt idx="3323">
                  <c:v>150</c:v>
                </c:pt>
                <c:pt idx="3324">
                  <c:v>122</c:v>
                </c:pt>
                <c:pt idx="3325">
                  <c:v>150</c:v>
                </c:pt>
                <c:pt idx="3326">
                  <c:v>160</c:v>
                </c:pt>
                <c:pt idx="3327">
                  <c:v>150</c:v>
                </c:pt>
                <c:pt idx="3328">
                  <c:v>204</c:v>
                </c:pt>
                <c:pt idx="3329">
                  <c:v>190</c:v>
                </c:pt>
                <c:pt idx="3330">
                  <c:v>194</c:v>
                </c:pt>
                <c:pt idx="3331">
                  <c:v>204</c:v>
                </c:pt>
                <c:pt idx="3332">
                  <c:v>190</c:v>
                </c:pt>
                <c:pt idx="3333">
                  <c:v>190</c:v>
                </c:pt>
                <c:pt idx="3334">
                  <c:v>163</c:v>
                </c:pt>
                <c:pt idx="3335">
                  <c:v>72</c:v>
                </c:pt>
                <c:pt idx="3336">
                  <c:v>72</c:v>
                </c:pt>
                <c:pt idx="3337">
                  <c:v>75</c:v>
                </c:pt>
                <c:pt idx="3338">
                  <c:v>67</c:v>
                </c:pt>
                <c:pt idx="3339">
                  <c:v>67</c:v>
                </c:pt>
                <c:pt idx="3340">
                  <c:v>67</c:v>
                </c:pt>
                <c:pt idx="3341">
                  <c:v>67</c:v>
                </c:pt>
                <c:pt idx="3342">
                  <c:v>69</c:v>
                </c:pt>
                <c:pt idx="3343">
                  <c:v>60</c:v>
                </c:pt>
                <c:pt idx="3344">
                  <c:v>72</c:v>
                </c:pt>
                <c:pt idx="3345">
                  <c:v>92</c:v>
                </c:pt>
                <c:pt idx="3346">
                  <c:v>65</c:v>
                </c:pt>
                <c:pt idx="3347">
                  <c:v>65</c:v>
                </c:pt>
                <c:pt idx="3348">
                  <c:v>67</c:v>
                </c:pt>
                <c:pt idx="3349">
                  <c:v>67</c:v>
                </c:pt>
                <c:pt idx="3350">
                  <c:v>67</c:v>
                </c:pt>
                <c:pt idx="3351">
                  <c:v>67</c:v>
                </c:pt>
                <c:pt idx="3352">
                  <c:v>67</c:v>
                </c:pt>
                <c:pt idx="3353">
                  <c:v>72</c:v>
                </c:pt>
                <c:pt idx="3354">
                  <c:v>67</c:v>
                </c:pt>
                <c:pt idx="3355">
                  <c:v>122</c:v>
                </c:pt>
                <c:pt idx="3356">
                  <c:v>99</c:v>
                </c:pt>
                <c:pt idx="3357">
                  <c:v>140</c:v>
                </c:pt>
                <c:pt idx="3358">
                  <c:v>140</c:v>
                </c:pt>
                <c:pt idx="3359">
                  <c:v>105</c:v>
                </c:pt>
                <c:pt idx="3360">
                  <c:v>136</c:v>
                </c:pt>
                <c:pt idx="3361">
                  <c:v>105</c:v>
                </c:pt>
                <c:pt idx="3362">
                  <c:v>122</c:v>
                </c:pt>
                <c:pt idx="3363">
                  <c:v>105</c:v>
                </c:pt>
                <c:pt idx="3364">
                  <c:v>143</c:v>
                </c:pt>
                <c:pt idx="3365">
                  <c:v>155</c:v>
                </c:pt>
                <c:pt idx="3366">
                  <c:v>140</c:v>
                </c:pt>
                <c:pt idx="3367">
                  <c:v>120</c:v>
                </c:pt>
                <c:pt idx="3368">
                  <c:v>136</c:v>
                </c:pt>
                <c:pt idx="3369">
                  <c:v>99</c:v>
                </c:pt>
                <c:pt idx="3370">
                  <c:v>167</c:v>
                </c:pt>
                <c:pt idx="3371">
                  <c:v>184</c:v>
                </c:pt>
                <c:pt idx="3372">
                  <c:v>116</c:v>
                </c:pt>
                <c:pt idx="3373">
                  <c:v>110</c:v>
                </c:pt>
                <c:pt idx="3374">
                  <c:v>105</c:v>
                </c:pt>
                <c:pt idx="3375">
                  <c:v>160</c:v>
                </c:pt>
                <c:pt idx="3376">
                  <c:v>99</c:v>
                </c:pt>
                <c:pt idx="3377">
                  <c:v>140</c:v>
                </c:pt>
                <c:pt idx="3378">
                  <c:v>132</c:v>
                </c:pt>
                <c:pt idx="3379">
                  <c:v>177</c:v>
                </c:pt>
                <c:pt idx="3380">
                  <c:v>170</c:v>
                </c:pt>
                <c:pt idx="3381">
                  <c:v>122</c:v>
                </c:pt>
                <c:pt idx="3382">
                  <c:v>122</c:v>
                </c:pt>
                <c:pt idx="3383">
                  <c:v>140</c:v>
                </c:pt>
                <c:pt idx="3384">
                  <c:v>144</c:v>
                </c:pt>
                <c:pt idx="3385">
                  <c:v>122</c:v>
                </c:pt>
                <c:pt idx="3386">
                  <c:v>116</c:v>
                </c:pt>
                <c:pt idx="3387">
                  <c:v>163</c:v>
                </c:pt>
                <c:pt idx="3388">
                  <c:v>75</c:v>
                </c:pt>
                <c:pt idx="3389">
                  <c:v>131</c:v>
                </c:pt>
                <c:pt idx="3390">
                  <c:v>140</c:v>
                </c:pt>
                <c:pt idx="3391">
                  <c:v>140</c:v>
                </c:pt>
                <c:pt idx="3392">
                  <c:v>184</c:v>
                </c:pt>
                <c:pt idx="3393">
                  <c:v>120</c:v>
                </c:pt>
                <c:pt idx="3394">
                  <c:v>184</c:v>
                </c:pt>
                <c:pt idx="3395">
                  <c:v>102</c:v>
                </c:pt>
                <c:pt idx="3396">
                  <c:v>122</c:v>
                </c:pt>
                <c:pt idx="3397">
                  <c:v>105</c:v>
                </c:pt>
                <c:pt idx="3398">
                  <c:v>136</c:v>
                </c:pt>
                <c:pt idx="3399">
                  <c:v>116</c:v>
                </c:pt>
                <c:pt idx="3400">
                  <c:v>136</c:v>
                </c:pt>
                <c:pt idx="3401">
                  <c:v>177</c:v>
                </c:pt>
                <c:pt idx="3402">
                  <c:v>117</c:v>
                </c:pt>
                <c:pt idx="3403">
                  <c:v>101</c:v>
                </c:pt>
                <c:pt idx="3404">
                  <c:v>140</c:v>
                </c:pt>
                <c:pt idx="3405">
                  <c:v>105</c:v>
                </c:pt>
                <c:pt idx="3406">
                  <c:v>170</c:v>
                </c:pt>
                <c:pt idx="3407">
                  <c:v>204</c:v>
                </c:pt>
                <c:pt idx="3408">
                  <c:v>287</c:v>
                </c:pt>
                <c:pt idx="3409">
                  <c:v>140</c:v>
                </c:pt>
                <c:pt idx="3410">
                  <c:v>150</c:v>
                </c:pt>
                <c:pt idx="3411">
                  <c:v>200</c:v>
                </c:pt>
                <c:pt idx="3412">
                  <c:v>105</c:v>
                </c:pt>
                <c:pt idx="3413">
                  <c:v>200</c:v>
                </c:pt>
                <c:pt idx="3414">
                  <c:v>163</c:v>
                </c:pt>
                <c:pt idx="3415">
                  <c:v>156</c:v>
                </c:pt>
                <c:pt idx="3416">
                  <c:v>116</c:v>
                </c:pt>
                <c:pt idx="3417">
                  <c:v>150</c:v>
                </c:pt>
                <c:pt idx="3418">
                  <c:v>101</c:v>
                </c:pt>
                <c:pt idx="3419">
                  <c:v>116</c:v>
                </c:pt>
                <c:pt idx="3420">
                  <c:v>140</c:v>
                </c:pt>
                <c:pt idx="3421">
                  <c:v>150</c:v>
                </c:pt>
                <c:pt idx="3422">
                  <c:v>120</c:v>
                </c:pt>
                <c:pt idx="3423">
                  <c:v>175</c:v>
                </c:pt>
                <c:pt idx="3424">
                  <c:v>120</c:v>
                </c:pt>
                <c:pt idx="3425">
                  <c:v>177</c:v>
                </c:pt>
                <c:pt idx="3426">
                  <c:v>136</c:v>
                </c:pt>
                <c:pt idx="3427">
                  <c:v>110</c:v>
                </c:pt>
                <c:pt idx="3428">
                  <c:v>90</c:v>
                </c:pt>
                <c:pt idx="3429">
                  <c:v>122</c:v>
                </c:pt>
                <c:pt idx="3430">
                  <c:v>101</c:v>
                </c:pt>
                <c:pt idx="3431">
                  <c:v>155</c:v>
                </c:pt>
                <c:pt idx="3432">
                  <c:v>116</c:v>
                </c:pt>
                <c:pt idx="3433">
                  <c:v>125</c:v>
                </c:pt>
                <c:pt idx="3434">
                  <c:v>186</c:v>
                </c:pt>
                <c:pt idx="3435">
                  <c:v>204</c:v>
                </c:pt>
                <c:pt idx="3436">
                  <c:v>150</c:v>
                </c:pt>
                <c:pt idx="3437">
                  <c:v>136</c:v>
                </c:pt>
                <c:pt idx="3438">
                  <c:v>116</c:v>
                </c:pt>
                <c:pt idx="3439">
                  <c:v>116</c:v>
                </c:pt>
                <c:pt idx="3440">
                  <c:v>140</c:v>
                </c:pt>
                <c:pt idx="3441">
                  <c:v>86</c:v>
                </c:pt>
                <c:pt idx="3442">
                  <c:v>136</c:v>
                </c:pt>
                <c:pt idx="3443">
                  <c:v>144</c:v>
                </c:pt>
                <c:pt idx="3444">
                  <c:v>143</c:v>
                </c:pt>
                <c:pt idx="3445">
                  <c:v>177</c:v>
                </c:pt>
                <c:pt idx="3446">
                  <c:v>170</c:v>
                </c:pt>
                <c:pt idx="3447">
                  <c:v>150</c:v>
                </c:pt>
                <c:pt idx="3448">
                  <c:v>136</c:v>
                </c:pt>
                <c:pt idx="3449">
                  <c:v>163</c:v>
                </c:pt>
                <c:pt idx="3450">
                  <c:v>116</c:v>
                </c:pt>
                <c:pt idx="3451">
                  <c:v>125</c:v>
                </c:pt>
                <c:pt idx="3452">
                  <c:v>204</c:v>
                </c:pt>
                <c:pt idx="3453">
                  <c:v>110</c:v>
                </c:pt>
                <c:pt idx="3454">
                  <c:v>120</c:v>
                </c:pt>
                <c:pt idx="3455">
                  <c:v>86</c:v>
                </c:pt>
                <c:pt idx="3456">
                  <c:v>132</c:v>
                </c:pt>
                <c:pt idx="3457">
                  <c:v>170</c:v>
                </c:pt>
                <c:pt idx="3458">
                  <c:v>105</c:v>
                </c:pt>
                <c:pt idx="3459">
                  <c:v>109</c:v>
                </c:pt>
                <c:pt idx="3460">
                  <c:v>101</c:v>
                </c:pt>
                <c:pt idx="3461">
                  <c:v>131</c:v>
                </c:pt>
                <c:pt idx="3462">
                  <c:v>75</c:v>
                </c:pt>
                <c:pt idx="3463">
                  <c:v>116</c:v>
                </c:pt>
                <c:pt idx="3464">
                  <c:v>131</c:v>
                </c:pt>
                <c:pt idx="3465">
                  <c:v>120</c:v>
                </c:pt>
                <c:pt idx="3466">
                  <c:v>125</c:v>
                </c:pt>
                <c:pt idx="3467">
                  <c:v>101</c:v>
                </c:pt>
                <c:pt idx="3468">
                  <c:v>136</c:v>
                </c:pt>
                <c:pt idx="3469">
                  <c:v>117</c:v>
                </c:pt>
                <c:pt idx="3470">
                  <c:v>110</c:v>
                </c:pt>
                <c:pt idx="3471">
                  <c:v>101</c:v>
                </c:pt>
                <c:pt idx="3472">
                  <c:v>60</c:v>
                </c:pt>
                <c:pt idx="3473">
                  <c:v>69</c:v>
                </c:pt>
                <c:pt idx="3474">
                  <c:v>75</c:v>
                </c:pt>
                <c:pt idx="3475">
                  <c:v>136</c:v>
                </c:pt>
                <c:pt idx="3476">
                  <c:v>60</c:v>
                </c:pt>
                <c:pt idx="3477">
                  <c:v>69</c:v>
                </c:pt>
                <c:pt idx="3478">
                  <c:v>110</c:v>
                </c:pt>
                <c:pt idx="3479">
                  <c:v>90</c:v>
                </c:pt>
                <c:pt idx="3480">
                  <c:v>60</c:v>
                </c:pt>
                <c:pt idx="3481">
                  <c:v>69</c:v>
                </c:pt>
                <c:pt idx="3482">
                  <c:v>136</c:v>
                </c:pt>
                <c:pt idx="3483">
                  <c:v>65</c:v>
                </c:pt>
                <c:pt idx="3484">
                  <c:v>75</c:v>
                </c:pt>
                <c:pt idx="3485">
                  <c:v>69</c:v>
                </c:pt>
                <c:pt idx="3486">
                  <c:v>60</c:v>
                </c:pt>
                <c:pt idx="3487">
                  <c:v>75</c:v>
                </c:pt>
                <c:pt idx="3488">
                  <c:v>75</c:v>
                </c:pt>
                <c:pt idx="3489">
                  <c:v>105</c:v>
                </c:pt>
                <c:pt idx="3490">
                  <c:v>101</c:v>
                </c:pt>
                <c:pt idx="3491">
                  <c:v>101</c:v>
                </c:pt>
                <c:pt idx="3492">
                  <c:v>125</c:v>
                </c:pt>
                <c:pt idx="3493">
                  <c:v>140</c:v>
                </c:pt>
                <c:pt idx="3494">
                  <c:v>265</c:v>
                </c:pt>
                <c:pt idx="3495">
                  <c:v>252</c:v>
                </c:pt>
                <c:pt idx="3496">
                  <c:v>190</c:v>
                </c:pt>
                <c:pt idx="3497">
                  <c:v>190</c:v>
                </c:pt>
                <c:pt idx="3498">
                  <c:v>340</c:v>
                </c:pt>
                <c:pt idx="3499">
                  <c:v>68</c:v>
                </c:pt>
                <c:pt idx="3500">
                  <c:v>69</c:v>
                </c:pt>
                <c:pt idx="3501">
                  <c:v>116</c:v>
                </c:pt>
                <c:pt idx="3502">
                  <c:v>60</c:v>
                </c:pt>
                <c:pt idx="3503">
                  <c:v>95</c:v>
                </c:pt>
                <c:pt idx="3504">
                  <c:v>71</c:v>
                </c:pt>
                <c:pt idx="3505">
                  <c:v>69</c:v>
                </c:pt>
                <c:pt idx="3506">
                  <c:v>60</c:v>
                </c:pt>
                <c:pt idx="3507">
                  <c:v>20</c:v>
                </c:pt>
                <c:pt idx="3508">
                  <c:v>67</c:v>
                </c:pt>
                <c:pt idx="3509">
                  <c:v>73</c:v>
                </c:pt>
                <c:pt idx="3510">
                  <c:v>110</c:v>
                </c:pt>
                <c:pt idx="3511">
                  <c:v>163</c:v>
                </c:pt>
                <c:pt idx="3512">
                  <c:v>272</c:v>
                </c:pt>
                <c:pt idx="3513">
                  <c:v>190</c:v>
                </c:pt>
                <c:pt idx="3514">
                  <c:v>300</c:v>
                </c:pt>
                <c:pt idx="3515">
                  <c:v>300</c:v>
                </c:pt>
                <c:pt idx="3516">
                  <c:v>190</c:v>
                </c:pt>
                <c:pt idx="3517">
                  <c:v>190</c:v>
                </c:pt>
                <c:pt idx="3518">
                  <c:v>272</c:v>
                </c:pt>
                <c:pt idx="3519">
                  <c:v>272</c:v>
                </c:pt>
                <c:pt idx="3520">
                  <c:v>272</c:v>
                </c:pt>
                <c:pt idx="3521">
                  <c:v>204</c:v>
                </c:pt>
                <c:pt idx="3522">
                  <c:v>238</c:v>
                </c:pt>
                <c:pt idx="3523">
                  <c:v>190</c:v>
                </c:pt>
                <c:pt idx="3524">
                  <c:v>239</c:v>
                </c:pt>
                <c:pt idx="3525">
                  <c:v>300</c:v>
                </c:pt>
                <c:pt idx="3526">
                  <c:v>306</c:v>
                </c:pt>
                <c:pt idx="3527">
                  <c:v>258</c:v>
                </c:pt>
                <c:pt idx="3528">
                  <c:v>239</c:v>
                </c:pt>
                <c:pt idx="3529">
                  <c:v>241</c:v>
                </c:pt>
                <c:pt idx="3530">
                  <c:v>303</c:v>
                </c:pt>
                <c:pt idx="3531">
                  <c:v>600</c:v>
                </c:pt>
                <c:pt idx="3532">
                  <c:v>600</c:v>
                </c:pt>
                <c:pt idx="3533">
                  <c:v>600</c:v>
                </c:pt>
                <c:pt idx="3534">
                  <c:v>600</c:v>
                </c:pt>
                <c:pt idx="3535">
                  <c:v>635</c:v>
                </c:pt>
                <c:pt idx="3536">
                  <c:v>60</c:v>
                </c:pt>
                <c:pt idx="3537">
                  <c:v>60</c:v>
                </c:pt>
                <c:pt idx="3538">
                  <c:v>60</c:v>
                </c:pt>
                <c:pt idx="3539">
                  <c:v>95</c:v>
                </c:pt>
                <c:pt idx="3540">
                  <c:v>101</c:v>
                </c:pt>
                <c:pt idx="3541">
                  <c:v>95</c:v>
                </c:pt>
                <c:pt idx="3542">
                  <c:v>95</c:v>
                </c:pt>
                <c:pt idx="3543">
                  <c:v>95</c:v>
                </c:pt>
                <c:pt idx="3544">
                  <c:v>95</c:v>
                </c:pt>
                <c:pt idx="3545">
                  <c:v>95</c:v>
                </c:pt>
                <c:pt idx="3546">
                  <c:v>90</c:v>
                </c:pt>
                <c:pt idx="3547">
                  <c:v>95</c:v>
                </c:pt>
                <c:pt idx="3548">
                  <c:v>125</c:v>
                </c:pt>
                <c:pt idx="3549">
                  <c:v>125</c:v>
                </c:pt>
                <c:pt idx="3550">
                  <c:v>125</c:v>
                </c:pt>
                <c:pt idx="3551">
                  <c:v>72</c:v>
                </c:pt>
                <c:pt idx="3552">
                  <c:v>72</c:v>
                </c:pt>
                <c:pt idx="3553">
                  <c:v>75</c:v>
                </c:pt>
                <c:pt idx="3554">
                  <c:v>67</c:v>
                </c:pt>
                <c:pt idx="3555">
                  <c:v>75</c:v>
                </c:pt>
                <c:pt idx="3556">
                  <c:v>72</c:v>
                </c:pt>
                <c:pt idx="3557">
                  <c:v>72</c:v>
                </c:pt>
                <c:pt idx="3558">
                  <c:v>72</c:v>
                </c:pt>
                <c:pt idx="3559">
                  <c:v>72</c:v>
                </c:pt>
                <c:pt idx="3560">
                  <c:v>72</c:v>
                </c:pt>
                <c:pt idx="3561">
                  <c:v>72</c:v>
                </c:pt>
                <c:pt idx="3562">
                  <c:v>72</c:v>
                </c:pt>
                <c:pt idx="3563">
                  <c:v>69</c:v>
                </c:pt>
                <c:pt idx="3564">
                  <c:v>69</c:v>
                </c:pt>
                <c:pt idx="3565">
                  <c:v>72</c:v>
                </c:pt>
                <c:pt idx="3566">
                  <c:v>67</c:v>
                </c:pt>
                <c:pt idx="3567">
                  <c:v>92</c:v>
                </c:pt>
                <c:pt idx="3568">
                  <c:v>92</c:v>
                </c:pt>
                <c:pt idx="3569">
                  <c:v>92</c:v>
                </c:pt>
                <c:pt idx="3570">
                  <c:v>92</c:v>
                </c:pt>
                <c:pt idx="3571">
                  <c:v>163</c:v>
                </c:pt>
                <c:pt idx="3572">
                  <c:v>156</c:v>
                </c:pt>
                <c:pt idx="3573">
                  <c:v>179</c:v>
                </c:pt>
                <c:pt idx="3574">
                  <c:v>86</c:v>
                </c:pt>
                <c:pt idx="3575">
                  <c:v>99</c:v>
                </c:pt>
                <c:pt idx="3576">
                  <c:v>105</c:v>
                </c:pt>
                <c:pt idx="3577">
                  <c:v>122</c:v>
                </c:pt>
                <c:pt idx="3578">
                  <c:v>117</c:v>
                </c:pt>
                <c:pt idx="3579">
                  <c:v>122</c:v>
                </c:pt>
                <c:pt idx="3580">
                  <c:v>156</c:v>
                </c:pt>
                <c:pt idx="3581">
                  <c:v>116</c:v>
                </c:pt>
                <c:pt idx="3582">
                  <c:v>160</c:v>
                </c:pt>
                <c:pt idx="3583">
                  <c:v>140</c:v>
                </c:pt>
                <c:pt idx="3584">
                  <c:v>150</c:v>
                </c:pt>
                <c:pt idx="3585">
                  <c:v>163</c:v>
                </c:pt>
                <c:pt idx="3586">
                  <c:v>105</c:v>
                </c:pt>
                <c:pt idx="3587">
                  <c:v>184</c:v>
                </c:pt>
                <c:pt idx="3588">
                  <c:v>150</c:v>
                </c:pt>
                <c:pt idx="3589">
                  <c:v>143</c:v>
                </c:pt>
                <c:pt idx="3590">
                  <c:v>132</c:v>
                </c:pt>
                <c:pt idx="3591">
                  <c:v>125</c:v>
                </c:pt>
                <c:pt idx="3592">
                  <c:v>120</c:v>
                </c:pt>
                <c:pt idx="3593">
                  <c:v>194</c:v>
                </c:pt>
                <c:pt idx="3594">
                  <c:v>194</c:v>
                </c:pt>
                <c:pt idx="3595">
                  <c:v>140</c:v>
                </c:pt>
                <c:pt idx="3596">
                  <c:v>105</c:v>
                </c:pt>
                <c:pt idx="3597">
                  <c:v>117</c:v>
                </c:pt>
                <c:pt idx="3598">
                  <c:v>194</c:v>
                </c:pt>
                <c:pt idx="3599">
                  <c:v>163</c:v>
                </c:pt>
                <c:pt idx="3600">
                  <c:v>125</c:v>
                </c:pt>
                <c:pt idx="3601">
                  <c:v>105</c:v>
                </c:pt>
                <c:pt idx="3602">
                  <c:v>99</c:v>
                </c:pt>
                <c:pt idx="3603">
                  <c:v>105</c:v>
                </c:pt>
                <c:pt idx="3604">
                  <c:v>105</c:v>
                </c:pt>
                <c:pt idx="3605">
                  <c:v>140</c:v>
                </c:pt>
                <c:pt idx="3606">
                  <c:v>117</c:v>
                </c:pt>
                <c:pt idx="3607">
                  <c:v>150</c:v>
                </c:pt>
                <c:pt idx="3608">
                  <c:v>122</c:v>
                </c:pt>
                <c:pt idx="3609">
                  <c:v>122</c:v>
                </c:pt>
                <c:pt idx="3610">
                  <c:v>122</c:v>
                </c:pt>
                <c:pt idx="3611">
                  <c:v>163</c:v>
                </c:pt>
                <c:pt idx="3612">
                  <c:v>156</c:v>
                </c:pt>
                <c:pt idx="3613">
                  <c:v>122</c:v>
                </c:pt>
                <c:pt idx="3614">
                  <c:v>95</c:v>
                </c:pt>
                <c:pt idx="3615">
                  <c:v>136</c:v>
                </c:pt>
                <c:pt idx="3616">
                  <c:v>122</c:v>
                </c:pt>
                <c:pt idx="3617">
                  <c:v>147</c:v>
                </c:pt>
                <c:pt idx="3618">
                  <c:v>102</c:v>
                </c:pt>
                <c:pt idx="3619">
                  <c:v>140</c:v>
                </c:pt>
                <c:pt idx="3620">
                  <c:v>178</c:v>
                </c:pt>
                <c:pt idx="3621">
                  <c:v>163</c:v>
                </c:pt>
                <c:pt idx="3622">
                  <c:v>140</c:v>
                </c:pt>
                <c:pt idx="3623">
                  <c:v>160</c:v>
                </c:pt>
                <c:pt idx="3624">
                  <c:v>125</c:v>
                </c:pt>
                <c:pt idx="3625">
                  <c:v>122</c:v>
                </c:pt>
                <c:pt idx="3626">
                  <c:v>150</c:v>
                </c:pt>
                <c:pt idx="3627">
                  <c:v>116</c:v>
                </c:pt>
                <c:pt idx="3628">
                  <c:v>135</c:v>
                </c:pt>
                <c:pt idx="3629">
                  <c:v>120</c:v>
                </c:pt>
                <c:pt idx="3630">
                  <c:v>105</c:v>
                </c:pt>
                <c:pt idx="3631">
                  <c:v>105</c:v>
                </c:pt>
                <c:pt idx="3632">
                  <c:v>163</c:v>
                </c:pt>
                <c:pt idx="3633">
                  <c:v>135</c:v>
                </c:pt>
                <c:pt idx="3634">
                  <c:v>69</c:v>
                </c:pt>
                <c:pt idx="3635">
                  <c:v>105</c:v>
                </c:pt>
                <c:pt idx="3636">
                  <c:v>116</c:v>
                </c:pt>
                <c:pt idx="3637">
                  <c:v>105</c:v>
                </c:pt>
                <c:pt idx="3638">
                  <c:v>160</c:v>
                </c:pt>
                <c:pt idx="3639">
                  <c:v>120</c:v>
                </c:pt>
                <c:pt idx="3640">
                  <c:v>105</c:v>
                </c:pt>
                <c:pt idx="3641">
                  <c:v>117</c:v>
                </c:pt>
                <c:pt idx="3642">
                  <c:v>150</c:v>
                </c:pt>
                <c:pt idx="3643">
                  <c:v>110</c:v>
                </c:pt>
                <c:pt idx="3644">
                  <c:v>141</c:v>
                </c:pt>
                <c:pt idx="3645">
                  <c:v>110</c:v>
                </c:pt>
                <c:pt idx="3646">
                  <c:v>86</c:v>
                </c:pt>
                <c:pt idx="3647">
                  <c:v>99</c:v>
                </c:pt>
                <c:pt idx="3648">
                  <c:v>125</c:v>
                </c:pt>
                <c:pt idx="3649">
                  <c:v>71</c:v>
                </c:pt>
                <c:pt idx="3650">
                  <c:v>116</c:v>
                </c:pt>
                <c:pt idx="3651">
                  <c:v>150</c:v>
                </c:pt>
                <c:pt idx="3652">
                  <c:v>95</c:v>
                </c:pt>
                <c:pt idx="3653">
                  <c:v>122</c:v>
                </c:pt>
                <c:pt idx="3654">
                  <c:v>140</c:v>
                </c:pt>
                <c:pt idx="3655">
                  <c:v>110</c:v>
                </c:pt>
                <c:pt idx="3656">
                  <c:v>120</c:v>
                </c:pt>
                <c:pt idx="3657">
                  <c:v>125</c:v>
                </c:pt>
                <c:pt idx="3658">
                  <c:v>101</c:v>
                </c:pt>
                <c:pt idx="3659">
                  <c:v>125</c:v>
                </c:pt>
                <c:pt idx="3660">
                  <c:v>105</c:v>
                </c:pt>
                <c:pt idx="3661">
                  <c:v>135</c:v>
                </c:pt>
                <c:pt idx="3662">
                  <c:v>140</c:v>
                </c:pt>
                <c:pt idx="3663">
                  <c:v>131</c:v>
                </c:pt>
                <c:pt idx="3664">
                  <c:v>136</c:v>
                </c:pt>
                <c:pt idx="3665">
                  <c:v>90</c:v>
                </c:pt>
                <c:pt idx="3666">
                  <c:v>125</c:v>
                </c:pt>
                <c:pt idx="3667">
                  <c:v>170</c:v>
                </c:pt>
                <c:pt idx="3668">
                  <c:v>75</c:v>
                </c:pt>
                <c:pt idx="3669">
                  <c:v>110</c:v>
                </c:pt>
                <c:pt idx="3670">
                  <c:v>90</c:v>
                </c:pt>
                <c:pt idx="3671">
                  <c:v>75</c:v>
                </c:pt>
                <c:pt idx="3672">
                  <c:v>69</c:v>
                </c:pt>
                <c:pt idx="3673">
                  <c:v>99</c:v>
                </c:pt>
                <c:pt idx="3674">
                  <c:v>110</c:v>
                </c:pt>
                <c:pt idx="3675">
                  <c:v>101</c:v>
                </c:pt>
                <c:pt idx="3676">
                  <c:v>101</c:v>
                </c:pt>
                <c:pt idx="3677">
                  <c:v>120</c:v>
                </c:pt>
                <c:pt idx="3678">
                  <c:v>90</c:v>
                </c:pt>
                <c:pt idx="3679">
                  <c:v>116</c:v>
                </c:pt>
                <c:pt idx="3680">
                  <c:v>82</c:v>
                </c:pt>
                <c:pt idx="3681">
                  <c:v>90</c:v>
                </c:pt>
                <c:pt idx="3682">
                  <c:v>90</c:v>
                </c:pt>
                <c:pt idx="3683">
                  <c:v>99</c:v>
                </c:pt>
                <c:pt idx="3684">
                  <c:v>110</c:v>
                </c:pt>
                <c:pt idx="3685">
                  <c:v>116</c:v>
                </c:pt>
                <c:pt idx="3686">
                  <c:v>73</c:v>
                </c:pt>
                <c:pt idx="3687">
                  <c:v>87</c:v>
                </c:pt>
                <c:pt idx="3688">
                  <c:v>82</c:v>
                </c:pt>
                <c:pt idx="3689">
                  <c:v>69</c:v>
                </c:pt>
                <c:pt idx="3690">
                  <c:v>60</c:v>
                </c:pt>
                <c:pt idx="3691">
                  <c:v>86</c:v>
                </c:pt>
                <c:pt idx="3692">
                  <c:v>69</c:v>
                </c:pt>
                <c:pt idx="3693">
                  <c:v>67</c:v>
                </c:pt>
                <c:pt idx="3694">
                  <c:v>75</c:v>
                </c:pt>
                <c:pt idx="3695">
                  <c:v>60</c:v>
                </c:pt>
                <c:pt idx="3696">
                  <c:v>86</c:v>
                </c:pt>
                <c:pt idx="3697">
                  <c:v>82</c:v>
                </c:pt>
                <c:pt idx="3698">
                  <c:v>110</c:v>
                </c:pt>
                <c:pt idx="3699">
                  <c:v>86</c:v>
                </c:pt>
                <c:pt idx="3700">
                  <c:v>86</c:v>
                </c:pt>
                <c:pt idx="3701">
                  <c:v>101</c:v>
                </c:pt>
                <c:pt idx="3702">
                  <c:v>80</c:v>
                </c:pt>
                <c:pt idx="3703">
                  <c:v>75</c:v>
                </c:pt>
                <c:pt idx="3704">
                  <c:v>101</c:v>
                </c:pt>
                <c:pt idx="3705">
                  <c:v>86</c:v>
                </c:pt>
                <c:pt idx="3706">
                  <c:v>60</c:v>
                </c:pt>
                <c:pt idx="3707">
                  <c:v>71</c:v>
                </c:pt>
                <c:pt idx="3708">
                  <c:v>75</c:v>
                </c:pt>
                <c:pt idx="3709">
                  <c:v>69</c:v>
                </c:pt>
                <c:pt idx="3710">
                  <c:v>60</c:v>
                </c:pt>
                <c:pt idx="3711">
                  <c:v>73</c:v>
                </c:pt>
                <c:pt idx="3712">
                  <c:v>71</c:v>
                </c:pt>
                <c:pt idx="3713">
                  <c:v>69</c:v>
                </c:pt>
                <c:pt idx="3714">
                  <c:v>69</c:v>
                </c:pt>
                <c:pt idx="3715">
                  <c:v>82</c:v>
                </c:pt>
                <c:pt idx="3716">
                  <c:v>69</c:v>
                </c:pt>
                <c:pt idx="3717">
                  <c:v>69</c:v>
                </c:pt>
                <c:pt idx="3718">
                  <c:v>60</c:v>
                </c:pt>
                <c:pt idx="3719">
                  <c:v>69</c:v>
                </c:pt>
                <c:pt idx="3720">
                  <c:v>136</c:v>
                </c:pt>
                <c:pt idx="3721">
                  <c:v>73</c:v>
                </c:pt>
                <c:pt idx="3722">
                  <c:v>69</c:v>
                </c:pt>
                <c:pt idx="3723">
                  <c:v>69</c:v>
                </c:pt>
                <c:pt idx="3724">
                  <c:v>69</c:v>
                </c:pt>
                <c:pt idx="3725">
                  <c:v>72</c:v>
                </c:pt>
                <c:pt idx="3726">
                  <c:v>131</c:v>
                </c:pt>
                <c:pt idx="3727">
                  <c:v>120</c:v>
                </c:pt>
                <c:pt idx="3728">
                  <c:v>131</c:v>
                </c:pt>
                <c:pt idx="3729">
                  <c:v>131</c:v>
                </c:pt>
                <c:pt idx="3730">
                  <c:v>116</c:v>
                </c:pt>
                <c:pt idx="3731">
                  <c:v>131</c:v>
                </c:pt>
                <c:pt idx="3732">
                  <c:v>116</c:v>
                </c:pt>
                <c:pt idx="3733">
                  <c:v>101</c:v>
                </c:pt>
                <c:pt idx="3734">
                  <c:v>150</c:v>
                </c:pt>
                <c:pt idx="3735">
                  <c:v>116</c:v>
                </c:pt>
                <c:pt idx="3736">
                  <c:v>150</c:v>
                </c:pt>
                <c:pt idx="3737">
                  <c:v>131</c:v>
                </c:pt>
                <c:pt idx="3738">
                  <c:v>102</c:v>
                </c:pt>
                <c:pt idx="3739">
                  <c:v>150</c:v>
                </c:pt>
                <c:pt idx="3740">
                  <c:v>116</c:v>
                </c:pt>
                <c:pt idx="3741">
                  <c:v>150</c:v>
                </c:pt>
                <c:pt idx="3742">
                  <c:v>150</c:v>
                </c:pt>
                <c:pt idx="3743">
                  <c:v>150</c:v>
                </c:pt>
                <c:pt idx="3744">
                  <c:v>136</c:v>
                </c:pt>
                <c:pt idx="3745">
                  <c:v>150</c:v>
                </c:pt>
                <c:pt idx="3746">
                  <c:v>150</c:v>
                </c:pt>
                <c:pt idx="3747">
                  <c:v>188</c:v>
                </c:pt>
                <c:pt idx="3748">
                  <c:v>155</c:v>
                </c:pt>
                <c:pt idx="3749">
                  <c:v>175</c:v>
                </c:pt>
                <c:pt idx="3750">
                  <c:v>150</c:v>
                </c:pt>
                <c:pt idx="3751">
                  <c:v>116</c:v>
                </c:pt>
                <c:pt idx="3752">
                  <c:v>150</c:v>
                </c:pt>
                <c:pt idx="3753">
                  <c:v>150</c:v>
                </c:pt>
                <c:pt idx="3754">
                  <c:v>95</c:v>
                </c:pt>
                <c:pt idx="3755">
                  <c:v>131</c:v>
                </c:pt>
                <c:pt idx="3756">
                  <c:v>150</c:v>
                </c:pt>
                <c:pt idx="3757">
                  <c:v>150</c:v>
                </c:pt>
                <c:pt idx="3758">
                  <c:v>116</c:v>
                </c:pt>
                <c:pt idx="3759">
                  <c:v>116</c:v>
                </c:pt>
                <c:pt idx="3760">
                  <c:v>116</c:v>
                </c:pt>
                <c:pt idx="3761">
                  <c:v>150</c:v>
                </c:pt>
                <c:pt idx="3762">
                  <c:v>150</c:v>
                </c:pt>
                <c:pt idx="3763">
                  <c:v>150</c:v>
                </c:pt>
                <c:pt idx="3764">
                  <c:v>150</c:v>
                </c:pt>
                <c:pt idx="3765">
                  <c:v>150</c:v>
                </c:pt>
                <c:pt idx="3766">
                  <c:v>101</c:v>
                </c:pt>
                <c:pt idx="3767">
                  <c:v>101</c:v>
                </c:pt>
                <c:pt idx="3768">
                  <c:v>101</c:v>
                </c:pt>
                <c:pt idx="3769">
                  <c:v>101</c:v>
                </c:pt>
                <c:pt idx="3770">
                  <c:v>101</c:v>
                </c:pt>
                <c:pt idx="3771">
                  <c:v>101</c:v>
                </c:pt>
                <c:pt idx="3772">
                  <c:v>101</c:v>
                </c:pt>
                <c:pt idx="3773">
                  <c:v>101</c:v>
                </c:pt>
                <c:pt idx="3774">
                  <c:v>120</c:v>
                </c:pt>
                <c:pt idx="3775">
                  <c:v>120</c:v>
                </c:pt>
                <c:pt idx="3776">
                  <c:v>120</c:v>
                </c:pt>
                <c:pt idx="3777">
                  <c:v>120</c:v>
                </c:pt>
                <c:pt idx="3778">
                  <c:v>120</c:v>
                </c:pt>
                <c:pt idx="3779">
                  <c:v>120</c:v>
                </c:pt>
                <c:pt idx="3780">
                  <c:v>120</c:v>
                </c:pt>
                <c:pt idx="3781">
                  <c:v>120</c:v>
                </c:pt>
                <c:pt idx="3782">
                  <c:v>120</c:v>
                </c:pt>
                <c:pt idx="3783">
                  <c:v>120</c:v>
                </c:pt>
                <c:pt idx="3784">
                  <c:v>160</c:v>
                </c:pt>
                <c:pt idx="3785">
                  <c:v>110</c:v>
                </c:pt>
                <c:pt idx="3786">
                  <c:v>116</c:v>
                </c:pt>
                <c:pt idx="3787">
                  <c:v>68</c:v>
                </c:pt>
                <c:pt idx="3788">
                  <c:v>110</c:v>
                </c:pt>
                <c:pt idx="3789">
                  <c:v>84</c:v>
                </c:pt>
                <c:pt idx="3790">
                  <c:v>82</c:v>
                </c:pt>
                <c:pt idx="3791">
                  <c:v>105</c:v>
                </c:pt>
                <c:pt idx="3792">
                  <c:v>131</c:v>
                </c:pt>
                <c:pt idx="3793">
                  <c:v>68</c:v>
                </c:pt>
                <c:pt idx="3794">
                  <c:v>73</c:v>
                </c:pt>
                <c:pt idx="3795">
                  <c:v>101</c:v>
                </c:pt>
                <c:pt idx="3796">
                  <c:v>120</c:v>
                </c:pt>
                <c:pt idx="3797">
                  <c:v>110</c:v>
                </c:pt>
                <c:pt idx="3798">
                  <c:v>120</c:v>
                </c:pt>
                <c:pt idx="3799">
                  <c:v>82</c:v>
                </c:pt>
                <c:pt idx="3800">
                  <c:v>116</c:v>
                </c:pt>
                <c:pt idx="3801">
                  <c:v>69</c:v>
                </c:pt>
                <c:pt idx="3802">
                  <c:v>54</c:v>
                </c:pt>
                <c:pt idx="3803">
                  <c:v>99</c:v>
                </c:pt>
                <c:pt idx="3804">
                  <c:v>73</c:v>
                </c:pt>
                <c:pt idx="3805">
                  <c:v>90</c:v>
                </c:pt>
                <c:pt idx="3806">
                  <c:v>131</c:v>
                </c:pt>
                <c:pt idx="3807">
                  <c:v>84</c:v>
                </c:pt>
                <c:pt idx="3808">
                  <c:v>77</c:v>
                </c:pt>
                <c:pt idx="3809">
                  <c:v>86</c:v>
                </c:pt>
                <c:pt idx="3810">
                  <c:v>86</c:v>
                </c:pt>
                <c:pt idx="3811">
                  <c:v>87</c:v>
                </c:pt>
                <c:pt idx="3812">
                  <c:v>109</c:v>
                </c:pt>
                <c:pt idx="3813">
                  <c:v>131</c:v>
                </c:pt>
                <c:pt idx="3814">
                  <c:v>69</c:v>
                </c:pt>
                <c:pt idx="3815">
                  <c:v>102</c:v>
                </c:pt>
                <c:pt idx="3816">
                  <c:v>97</c:v>
                </c:pt>
                <c:pt idx="3817">
                  <c:v>68</c:v>
                </c:pt>
                <c:pt idx="3818">
                  <c:v>105</c:v>
                </c:pt>
                <c:pt idx="3819">
                  <c:v>120</c:v>
                </c:pt>
                <c:pt idx="3820">
                  <c:v>87</c:v>
                </c:pt>
                <c:pt idx="3821">
                  <c:v>86</c:v>
                </c:pt>
                <c:pt idx="3822">
                  <c:v>156</c:v>
                </c:pt>
                <c:pt idx="3823">
                  <c:v>75</c:v>
                </c:pt>
                <c:pt idx="3824">
                  <c:v>60</c:v>
                </c:pt>
                <c:pt idx="3825">
                  <c:v>60</c:v>
                </c:pt>
                <c:pt idx="3826">
                  <c:v>60</c:v>
                </c:pt>
                <c:pt idx="3827">
                  <c:v>68</c:v>
                </c:pt>
                <c:pt idx="3828">
                  <c:v>140</c:v>
                </c:pt>
                <c:pt idx="3829">
                  <c:v>60</c:v>
                </c:pt>
                <c:pt idx="3830">
                  <c:v>75</c:v>
                </c:pt>
                <c:pt idx="3831">
                  <c:v>128</c:v>
                </c:pt>
                <c:pt idx="3832">
                  <c:v>54</c:v>
                </c:pt>
                <c:pt idx="3833">
                  <c:v>105</c:v>
                </c:pt>
                <c:pt idx="3834">
                  <c:v>69</c:v>
                </c:pt>
                <c:pt idx="3835">
                  <c:v>75</c:v>
                </c:pt>
                <c:pt idx="3836">
                  <c:v>75</c:v>
                </c:pt>
                <c:pt idx="3837">
                  <c:v>105</c:v>
                </c:pt>
                <c:pt idx="3838">
                  <c:v>86</c:v>
                </c:pt>
                <c:pt idx="3839">
                  <c:v>69</c:v>
                </c:pt>
                <c:pt idx="3840">
                  <c:v>69</c:v>
                </c:pt>
                <c:pt idx="3841">
                  <c:v>82</c:v>
                </c:pt>
                <c:pt idx="3842">
                  <c:v>84</c:v>
                </c:pt>
                <c:pt idx="3843">
                  <c:v>84</c:v>
                </c:pt>
                <c:pt idx="3844">
                  <c:v>105</c:v>
                </c:pt>
                <c:pt idx="3845">
                  <c:v>69</c:v>
                </c:pt>
                <c:pt idx="3846">
                  <c:v>71</c:v>
                </c:pt>
                <c:pt idx="3847">
                  <c:v>86</c:v>
                </c:pt>
                <c:pt idx="3848">
                  <c:v>82</c:v>
                </c:pt>
                <c:pt idx="3849">
                  <c:v>86</c:v>
                </c:pt>
                <c:pt idx="3850">
                  <c:v>80</c:v>
                </c:pt>
                <c:pt idx="3851">
                  <c:v>86</c:v>
                </c:pt>
                <c:pt idx="3852">
                  <c:v>75</c:v>
                </c:pt>
                <c:pt idx="3853">
                  <c:v>60</c:v>
                </c:pt>
                <c:pt idx="3854">
                  <c:v>86</c:v>
                </c:pt>
                <c:pt idx="3855">
                  <c:v>69</c:v>
                </c:pt>
                <c:pt idx="3856">
                  <c:v>75</c:v>
                </c:pt>
                <c:pt idx="3857">
                  <c:v>71</c:v>
                </c:pt>
                <c:pt idx="3858">
                  <c:v>69</c:v>
                </c:pt>
                <c:pt idx="3859">
                  <c:v>68</c:v>
                </c:pt>
                <c:pt idx="3860">
                  <c:v>60</c:v>
                </c:pt>
                <c:pt idx="3861">
                  <c:v>71</c:v>
                </c:pt>
                <c:pt idx="3862">
                  <c:v>75</c:v>
                </c:pt>
                <c:pt idx="3863">
                  <c:v>75</c:v>
                </c:pt>
                <c:pt idx="3864">
                  <c:v>60</c:v>
                </c:pt>
                <c:pt idx="3865">
                  <c:v>86</c:v>
                </c:pt>
                <c:pt idx="3866">
                  <c:v>69</c:v>
                </c:pt>
                <c:pt idx="3867">
                  <c:v>69</c:v>
                </c:pt>
                <c:pt idx="3868">
                  <c:v>67</c:v>
                </c:pt>
                <c:pt idx="3869">
                  <c:v>75</c:v>
                </c:pt>
                <c:pt idx="3870">
                  <c:v>102</c:v>
                </c:pt>
                <c:pt idx="3871">
                  <c:v>71</c:v>
                </c:pt>
                <c:pt idx="3872">
                  <c:v>110</c:v>
                </c:pt>
                <c:pt idx="3873">
                  <c:v>75</c:v>
                </c:pt>
                <c:pt idx="3874">
                  <c:v>120</c:v>
                </c:pt>
                <c:pt idx="3875">
                  <c:v>69</c:v>
                </c:pt>
                <c:pt idx="3876">
                  <c:v>90</c:v>
                </c:pt>
                <c:pt idx="3877">
                  <c:v>131</c:v>
                </c:pt>
                <c:pt idx="3878">
                  <c:v>90</c:v>
                </c:pt>
                <c:pt idx="3879">
                  <c:v>71</c:v>
                </c:pt>
                <c:pt idx="3880">
                  <c:v>110</c:v>
                </c:pt>
                <c:pt idx="3881">
                  <c:v>105</c:v>
                </c:pt>
                <c:pt idx="3882">
                  <c:v>110</c:v>
                </c:pt>
                <c:pt idx="3883">
                  <c:v>90</c:v>
                </c:pt>
                <c:pt idx="3884">
                  <c:v>69</c:v>
                </c:pt>
                <c:pt idx="3885">
                  <c:v>80</c:v>
                </c:pt>
                <c:pt idx="3886">
                  <c:v>69</c:v>
                </c:pt>
                <c:pt idx="3887">
                  <c:v>60</c:v>
                </c:pt>
                <c:pt idx="3888">
                  <c:v>90</c:v>
                </c:pt>
                <c:pt idx="3889">
                  <c:v>60</c:v>
                </c:pt>
                <c:pt idx="3890">
                  <c:v>71</c:v>
                </c:pt>
                <c:pt idx="3891">
                  <c:v>71</c:v>
                </c:pt>
                <c:pt idx="3892">
                  <c:v>75</c:v>
                </c:pt>
                <c:pt idx="3893">
                  <c:v>60</c:v>
                </c:pt>
                <c:pt idx="3894">
                  <c:v>71</c:v>
                </c:pt>
                <c:pt idx="3895">
                  <c:v>67</c:v>
                </c:pt>
                <c:pt idx="3896">
                  <c:v>69</c:v>
                </c:pt>
                <c:pt idx="3897">
                  <c:v>69</c:v>
                </c:pt>
                <c:pt idx="3898">
                  <c:v>69</c:v>
                </c:pt>
                <c:pt idx="3899">
                  <c:v>71</c:v>
                </c:pt>
                <c:pt idx="3900">
                  <c:v>60</c:v>
                </c:pt>
                <c:pt idx="3901">
                  <c:v>73</c:v>
                </c:pt>
                <c:pt idx="3902">
                  <c:v>71</c:v>
                </c:pt>
                <c:pt idx="3903">
                  <c:v>82</c:v>
                </c:pt>
                <c:pt idx="3904">
                  <c:v>69</c:v>
                </c:pt>
                <c:pt idx="3905">
                  <c:v>60</c:v>
                </c:pt>
                <c:pt idx="3906">
                  <c:v>571</c:v>
                </c:pt>
                <c:pt idx="3907">
                  <c:v>562</c:v>
                </c:pt>
                <c:pt idx="3908">
                  <c:v>562</c:v>
                </c:pt>
                <c:pt idx="3909">
                  <c:v>420</c:v>
                </c:pt>
                <c:pt idx="3910">
                  <c:v>421</c:v>
                </c:pt>
                <c:pt idx="3911">
                  <c:v>570</c:v>
                </c:pt>
                <c:pt idx="3912">
                  <c:v>446</c:v>
                </c:pt>
                <c:pt idx="3913">
                  <c:v>612</c:v>
                </c:pt>
                <c:pt idx="3914">
                  <c:v>75</c:v>
                </c:pt>
                <c:pt idx="3915">
                  <c:v>90</c:v>
                </c:pt>
                <c:pt idx="3916">
                  <c:v>80</c:v>
                </c:pt>
                <c:pt idx="3917">
                  <c:v>60</c:v>
                </c:pt>
                <c:pt idx="3918">
                  <c:v>69</c:v>
                </c:pt>
                <c:pt idx="3919">
                  <c:v>86</c:v>
                </c:pt>
                <c:pt idx="3920">
                  <c:v>90</c:v>
                </c:pt>
                <c:pt idx="3921">
                  <c:v>86</c:v>
                </c:pt>
                <c:pt idx="3922">
                  <c:v>120</c:v>
                </c:pt>
                <c:pt idx="3923">
                  <c:v>116</c:v>
                </c:pt>
                <c:pt idx="3924">
                  <c:v>110</c:v>
                </c:pt>
                <c:pt idx="3925">
                  <c:v>111</c:v>
                </c:pt>
                <c:pt idx="3926">
                  <c:v>272</c:v>
                </c:pt>
                <c:pt idx="3927">
                  <c:v>272</c:v>
                </c:pt>
                <c:pt idx="3928">
                  <c:v>300</c:v>
                </c:pt>
                <c:pt idx="3929">
                  <c:v>300</c:v>
                </c:pt>
                <c:pt idx="3930">
                  <c:v>286</c:v>
                </c:pt>
                <c:pt idx="3931">
                  <c:v>286</c:v>
                </c:pt>
                <c:pt idx="3932">
                  <c:v>258</c:v>
                </c:pt>
                <c:pt idx="3933">
                  <c:v>300</c:v>
                </c:pt>
                <c:pt idx="3934">
                  <c:v>340</c:v>
                </c:pt>
                <c:pt idx="3935">
                  <c:v>258</c:v>
                </c:pt>
                <c:pt idx="3936">
                  <c:v>360</c:v>
                </c:pt>
                <c:pt idx="3937">
                  <c:v>430</c:v>
                </c:pt>
                <c:pt idx="3938">
                  <c:v>612</c:v>
                </c:pt>
                <c:pt idx="3939">
                  <c:v>625</c:v>
                </c:pt>
                <c:pt idx="3940">
                  <c:v>421</c:v>
                </c:pt>
                <c:pt idx="3941">
                  <c:v>549</c:v>
                </c:pt>
                <c:pt idx="3942">
                  <c:v>612</c:v>
                </c:pt>
                <c:pt idx="3943">
                  <c:v>71</c:v>
                </c:pt>
                <c:pt idx="3944">
                  <c:v>67</c:v>
                </c:pt>
                <c:pt idx="3945">
                  <c:v>87</c:v>
                </c:pt>
                <c:pt idx="3946">
                  <c:v>190</c:v>
                </c:pt>
                <c:pt idx="3947">
                  <c:v>200</c:v>
                </c:pt>
                <c:pt idx="3948">
                  <c:v>204</c:v>
                </c:pt>
                <c:pt idx="3949">
                  <c:v>150</c:v>
                </c:pt>
                <c:pt idx="3950">
                  <c:v>190</c:v>
                </c:pt>
                <c:pt idx="3951">
                  <c:v>150</c:v>
                </c:pt>
                <c:pt idx="3952">
                  <c:v>150</c:v>
                </c:pt>
                <c:pt idx="3953">
                  <c:v>190</c:v>
                </c:pt>
                <c:pt idx="3954">
                  <c:v>300</c:v>
                </c:pt>
                <c:pt idx="3955">
                  <c:v>190</c:v>
                </c:pt>
                <c:pt idx="3956">
                  <c:v>250</c:v>
                </c:pt>
                <c:pt idx="3957">
                  <c:v>190</c:v>
                </c:pt>
                <c:pt idx="3958">
                  <c:v>300</c:v>
                </c:pt>
                <c:pt idx="3959">
                  <c:v>150</c:v>
                </c:pt>
                <c:pt idx="3960">
                  <c:v>250</c:v>
                </c:pt>
                <c:pt idx="3961">
                  <c:v>300</c:v>
                </c:pt>
                <c:pt idx="3962">
                  <c:v>179</c:v>
                </c:pt>
                <c:pt idx="3963">
                  <c:v>179</c:v>
                </c:pt>
                <c:pt idx="3964">
                  <c:v>200</c:v>
                </c:pt>
                <c:pt idx="3965">
                  <c:v>179</c:v>
                </c:pt>
                <c:pt idx="3966">
                  <c:v>125</c:v>
                </c:pt>
                <c:pt idx="3967">
                  <c:v>150</c:v>
                </c:pt>
                <c:pt idx="3968">
                  <c:v>125</c:v>
                </c:pt>
                <c:pt idx="3969">
                  <c:v>125</c:v>
                </c:pt>
                <c:pt idx="3970">
                  <c:v>155</c:v>
                </c:pt>
                <c:pt idx="3971">
                  <c:v>125</c:v>
                </c:pt>
                <c:pt idx="3972">
                  <c:v>132</c:v>
                </c:pt>
                <c:pt idx="3973">
                  <c:v>125</c:v>
                </c:pt>
                <c:pt idx="3974">
                  <c:v>116</c:v>
                </c:pt>
                <c:pt idx="3975">
                  <c:v>132</c:v>
                </c:pt>
                <c:pt idx="3976">
                  <c:v>125</c:v>
                </c:pt>
                <c:pt idx="3977">
                  <c:v>125</c:v>
                </c:pt>
                <c:pt idx="3978">
                  <c:v>155</c:v>
                </c:pt>
                <c:pt idx="3979">
                  <c:v>150</c:v>
                </c:pt>
                <c:pt idx="3980">
                  <c:v>150</c:v>
                </c:pt>
                <c:pt idx="3981">
                  <c:v>150</c:v>
                </c:pt>
                <c:pt idx="3982">
                  <c:v>116</c:v>
                </c:pt>
                <c:pt idx="3983">
                  <c:v>150</c:v>
                </c:pt>
                <c:pt idx="3984">
                  <c:v>150</c:v>
                </c:pt>
                <c:pt idx="3985">
                  <c:v>120</c:v>
                </c:pt>
                <c:pt idx="3986">
                  <c:v>224</c:v>
                </c:pt>
                <c:pt idx="3987">
                  <c:v>190</c:v>
                </c:pt>
                <c:pt idx="3988">
                  <c:v>265</c:v>
                </c:pt>
                <c:pt idx="3989">
                  <c:v>230</c:v>
                </c:pt>
                <c:pt idx="3990">
                  <c:v>230</c:v>
                </c:pt>
                <c:pt idx="3991">
                  <c:v>265</c:v>
                </c:pt>
                <c:pt idx="3992">
                  <c:v>201</c:v>
                </c:pt>
                <c:pt idx="3993">
                  <c:v>265</c:v>
                </c:pt>
                <c:pt idx="3994">
                  <c:v>239</c:v>
                </c:pt>
                <c:pt idx="3995">
                  <c:v>184</c:v>
                </c:pt>
                <c:pt idx="3996">
                  <c:v>200</c:v>
                </c:pt>
                <c:pt idx="3997">
                  <c:v>245</c:v>
                </c:pt>
                <c:pt idx="3998">
                  <c:v>204</c:v>
                </c:pt>
                <c:pt idx="3999">
                  <c:v>360</c:v>
                </c:pt>
                <c:pt idx="4000">
                  <c:v>194</c:v>
                </c:pt>
                <c:pt idx="4001">
                  <c:v>241</c:v>
                </c:pt>
                <c:pt idx="4002">
                  <c:v>150</c:v>
                </c:pt>
                <c:pt idx="4003">
                  <c:v>179</c:v>
                </c:pt>
                <c:pt idx="4004">
                  <c:v>265</c:v>
                </c:pt>
                <c:pt idx="4005">
                  <c:v>408</c:v>
                </c:pt>
                <c:pt idx="4006">
                  <c:v>77</c:v>
                </c:pt>
                <c:pt idx="4007">
                  <c:v>68</c:v>
                </c:pt>
                <c:pt idx="4008">
                  <c:v>80</c:v>
                </c:pt>
                <c:pt idx="4009">
                  <c:v>109</c:v>
                </c:pt>
                <c:pt idx="4010">
                  <c:v>54</c:v>
                </c:pt>
                <c:pt idx="4011">
                  <c:v>69</c:v>
                </c:pt>
                <c:pt idx="4012">
                  <c:v>60</c:v>
                </c:pt>
                <c:pt idx="4013">
                  <c:v>73</c:v>
                </c:pt>
                <c:pt idx="4014">
                  <c:v>69</c:v>
                </c:pt>
                <c:pt idx="4015">
                  <c:v>109</c:v>
                </c:pt>
                <c:pt idx="4016">
                  <c:v>69</c:v>
                </c:pt>
                <c:pt idx="4017">
                  <c:v>77</c:v>
                </c:pt>
                <c:pt idx="4018">
                  <c:v>77</c:v>
                </c:pt>
                <c:pt idx="4019">
                  <c:v>75</c:v>
                </c:pt>
                <c:pt idx="4020">
                  <c:v>60</c:v>
                </c:pt>
                <c:pt idx="4021">
                  <c:v>109</c:v>
                </c:pt>
                <c:pt idx="4022">
                  <c:v>60</c:v>
                </c:pt>
                <c:pt idx="4023">
                  <c:v>60</c:v>
                </c:pt>
                <c:pt idx="4024">
                  <c:v>86</c:v>
                </c:pt>
                <c:pt idx="4025">
                  <c:v>92</c:v>
                </c:pt>
                <c:pt idx="4026">
                  <c:v>102</c:v>
                </c:pt>
                <c:pt idx="4027">
                  <c:v>140</c:v>
                </c:pt>
                <c:pt idx="4028">
                  <c:v>75</c:v>
                </c:pt>
                <c:pt idx="4029">
                  <c:v>101</c:v>
                </c:pt>
                <c:pt idx="4030">
                  <c:v>110</c:v>
                </c:pt>
                <c:pt idx="4031">
                  <c:v>140</c:v>
                </c:pt>
                <c:pt idx="4032">
                  <c:v>75</c:v>
                </c:pt>
                <c:pt idx="4033">
                  <c:v>60</c:v>
                </c:pt>
                <c:pt idx="4034">
                  <c:v>116</c:v>
                </c:pt>
                <c:pt idx="4035">
                  <c:v>77</c:v>
                </c:pt>
                <c:pt idx="4036">
                  <c:v>122</c:v>
                </c:pt>
                <c:pt idx="4037">
                  <c:v>68</c:v>
                </c:pt>
                <c:pt idx="4038">
                  <c:v>98</c:v>
                </c:pt>
                <c:pt idx="4039">
                  <c:v>170</c:v>
                </c:pt>
                <c:pt idx="4040">
                  <c:v>68</c:v>
                </c:pt>
                <c:pt idx="4041">
                  <c:v>80</c:v>
                </c:pt>
                <c:pt idx="4042">
                  <c:v>68</c:v>
                </c:pt>
                <c:pt idx="4043">
                  <c:v>69</c:v>
                </c:pt>
                <c:pt idx="4044">
                  <c:v>110</c:v>
                </c:pt>
                <c:pt idx="4045">
                  <c:v>120</c:v>
                </c:pt>
                <c:pt idx="4046">
                  <c:v>125</c:v>
                </c:pt>
                <c:pt idx="4047">
                  <c:v>102</c:v>
                </c:pt>
                <c:pt idx="4048">
                  <c:v>86</c:v>
                </c:pt>
                <c:pt idx="4049">
                  <c:v>90</c:v>
                </c:pt>
                <c:pt idx="4050">
                  <c:v>110</c:v>
                </c:pt>
                <c:pt idx="4051">
                  <c:v>87</c:v>
                </c:pt>
                <c:pt idx="4052">
                  <c:v>140</c:v>
                </c:pt>
                <c:pt idx="4053">
                  <c:v>60</c:v>
                </c:pt>
                <c:pt idx="4054">
                  <c:v>60</c:v>
                </c:pt>
                <c:pt idx="4055">
                  <c:v>86</c:v>
                </c:pt>
                <c:pt idx="4056">
                  <c:v>77</c:v>
                </c:pt>
                <c:pt idx="4057">
                  <c:v>75</c:v>
                </c:pt>
                <c:pt idx="4058">
                  <c:v>128</c:v>
                </c:pt>
                <c:pt idx="4059">
                  <c:v>69</c:v>
                </c:pt>
                <c:pt idx="4060">
                  <c:v>60</c:v>
                </c:pt>
                <c:pt idx="4061">
                  <c:v>71</c:v>
                </c:pt>
                <c:pt idx="4062">
                  <c:v>69</c:v>
                </c:pt>
                <c:pt idx="4063">
                  <c:v>95</c:v>
                </c:pt>
                <c:pt idx="4064">
                  <c:v>60</c:v>
                </c:pt>
                <c:pt idx="4065">
                  <c:v>60</c:v>
                </c:pt>
                <c:pt idx="4066">
                  <c:v>69</c:v>
                </c:pt>
                <c:pt idx="4067">
                  <c:v>69</c:v>
                </c:pt>
                <c:pt idx="4068">
                  <c:v>75</c:v>
                </c:pt>
                <c:pt idx="4069">
                  <c:v>75</c:v>
                </c:pt>
                <c:pt idx="4070">
                  <c:v>86</c:v>
                </c:pt>
                <c:pt idx="4071">
                  <c:v>90</c:v>
                </c:pt>
                <c:pt idx="4072">
                  <c:v>75</c:v>
                </c:pt>
                <c:pt idx="4073">
                  <c:v>87</c:v>
                </c:pt>
                <c:pt idx="4074">
                  <c:v>68</c:v>
                </c:pt>
                <c:pt idx="4075">
                  <c:v>82</c:v>
                </c:pt>
                <c:pt idx="4076">
                  <c:v>105</c:v>
                </c:pt>
                <c:pt idx="4077">
                  <c:v>75</c:v>
                </c:pt>
                <c:pt idx="4078">
                  <c:v>150</c:v>
                </c:pt>
                <c:pt idx="4079">
                  <c:v>60</c:v>
                </c:pt>
                <c:pt idx="4080">
                  <c:v>60</c:v>
                </c:pt>
                <c:pt idx="4081">
                  <c:v>68</c:v>
                </c:pt>
                <c:pt idx="4082">
                  <c:v>69</c:v>
                </c:pt>
                <c:pt idx="4083">
                  <c:v>69</c:v>
                </c:pt>
                <c:pt idx="4084">
                  <c:v>90</c:v>
                </c:pt>
                <c:pt idx="4085">
                  <c:v>68</c:v>
                </c:pt>
                <c:pt idx="4086">
                  <c:v>60</c:v>
                </c:pt>
                <c:pt idx="4087">
                  <c:v>71</c:v>
                </c:pt>
                <c:pt idx="4088">
                  <c:v>69</c:v>
                </c:pt>
                <c:pt idx="4089">
                  <c:v>60</c:v>
                </c:pt>
                <c:pt idx="4090">
                  <c:v>82</c:v>
                </c:pt>
                <c:pt idx="4091">
                  <c:v>110</c:v>
                </c:pt>
                <c:pt idx="4092">
                  <c:v>69</c:v>
                </c:pt>
                <c:pt idx="4093">
                  <c:v>75</c:v>
                </c:pt>
                <c:pt idx="4094">
                  <c:v>110</c:v>
                </c:pt>
                <c:pt idx="4095">
                  <c:v>90</c:v>
                </c:pt>
                <c:pt idx="4096">
                  <c:v>69</c:v>
                </c:pt>
                <c:pt idx="4097">
                  <c:v>67</c:v>
                </c:pt>
                <c:pt idx="4098">
                  <c:v>61</c:v>
                </c:pt>
                <c:pt idx="4099">
                  <c:v>69</c:v>
                </c:pt>
                <c:pt idx="4100">
                  <c:v>69</c:v>
                </c:pt>
                <c:pt idx="4101">
                  <c:v>69</c:v>
                </c:pt>
                <c:pt idx="4102">
                  <c:v>67</c:v>
                </c:pt>
                <c:pt idx="4103">
                  <c:v>75</c:v>
                </c:pt>
                <c:pt idx="4104">
                  <c:v>69</c:v>
                </c:pt>
                <c:pt idx="4105">
                  <c:v>131</c:v>
                </c:pt>
                <c:pt idx="4106">
                  <c:v>67</c:v>
                </c:pt>
                <c:pt idx="4107">
                  <c:v>75</c:v>
                </c:pt>
                <c:pt idx="4108">
                  <c:v>67</c:v>
                </c:pt>
                <c:pt idx="4109">
                  <c:v>60</c:v>
                </c:pt>
                <c:pt idx="4110">
                  <c:v>60</c:v>
                </c:pt>
                <c:pt idx="4111">
                  <c:v>69</c:v>
                </c:pt>
                <c:pt idx="4112">
                  <c:v>60</c:v>
                </c:pt>
                <c:pt idx="4113">
                  <c:v>71</c:v>
                </c:pt>
                <c:pt idx="4114">
                  <c:v>75</c:v>
                </c:pt>
                <c:pt idx="4115">
                  <c:v>75</c:v>
                </c:pt>
                <c:pt idx="4116">
                  <c:v>60</c:v>
                </c:pt>
                <c:pt idx="4117">
                  <c:v>60</c:v>
                </c:pt>
                <c:pt idx="4118">
                  <c:v>67</c:v>
                </c:pt>
                <c:pt idx="4119">
                  <c:v>71</c:v>
                </c:pt>
                <c:pt idx="4120">
                  <c:v>73</c:v>
                </c:pt>
                <c:pt idx="4121">
                  <c:v>67</c:v>
                </c:pt>
                <c:pt idx="4122">
                  <c:v>80</c:v>
                </c:pt>
                <c:pt idx="4123">
                  <c:v>69</c:v>
                </c:pt>
                <c:pt idx="4124">
                  <c:v>60</c:v>
                </c:pt>
                <c:pt idx="4125">
                  <c:v>71</c:v>
                </c:pt>
                <c:pt idx="4126">
                  <c:v>71</c:v>
                </c:pt>
                <c:pt idx="4127">
                  <c:v>60</c:v>
                </c:pt>
                <c:pt idx="4128">
                  <c:v>69</c:v>
                </c:pt>
                <c:pt idx="4129">
                  <c:v>69</c:v>
                </c:pt>
                <c:pt idx="4130">
                  <c:v>60</c:v>
                </c:pt>
                <c:pt idx="4131">
                  <c:v>69</c:v>
                </c:pt>
                <c:pt idx="4132">
                  <c:v>75</c:v>
                </c:pt>
                <c:pt idx="4133">
                  <c:v>67</c:v>
                </c:pt>
                <c:pt idx="4134">
                  <c:v>60</c:v>
                </c:pt>
                <c:pt idx="4135">
                  <c:v>71</c:v>
                </c:pt>
                <c:pt idx="4136">
                  <c:v>90</c:v>
                </c:pt>
                <c:pt idx="4137">
                  <c:v>71</c:v>
                </c:pt>
                <c:pt idx="4138">
                  <c:v>75</c:v>
                </c:pt>
                <c:pt idx="4139">
                  <c:v>69</c:v>
                </c:pt>
                <c:pt idx="4140">
                  <c:v>80</c:v>
                </c:pt>
                <c:pt idx="4141">
                  <c:v>75</c:v>
                </c:pt>
                <c:pt idx="4142">
                  <c:v>65</c:v>
                </c:pt>
                <c:pt idx="4143">
                  <c:v>69</c:v>
                </c:pt>
                <c:pt idx="4144">
                  <c:v>114</c:v>
                </c:pt>
                <c:pt idx="4145">
                  <c:v>114</c:v>
                </c:pt>
                <c:pt idx="4146">
                  <c:v>190</c:v>
                </c:pt>
                <c:pt idx="4147">
                  <c:v>223</c:v>
                </c:pt>
                <c:pt idx="4148">
                  <c:v>170</c:v>
                </c:pt>
                <c:pt idx="4149">
                  <c:v>231</c:v>
                </c:pt>
                <c:pt idx="4150">
                  <c:v>190</c:v>
                </c:pt>
                <c:pt idx="4151">
                  <c:v>190</c:v>
                </c:pt>
                <c:pt idx="4152">
                  <c:v>190</c:v>
                </c:pt>
                <c:pt idx="4153">
                  <c:v>200</c:v>
                </c:pt>
                <c:pt idx="4154">
                  <c:v>150</c:v>
                </c:pt>
                <c:pt idx="4155">
                  <c:v>200</c:v>
                </c:pt>
                <c:pt idx="4156">
                  <c:v>280</c:v>
                </c:pt>
                <c:pt idx="4157">
                  <c:v>150</c:v>
                </c:pt>
                <c:pt idx="4158">
                  <c:v>190</c:v>
                </c:pt>
                <c:pt idx="4159">
                  <c:v>190</c:v>
                </c:pt>
                <c:pt idx="4160">
                  <c:v>190</c:v>
                </c:pt>
                <c:pt idx="4161">
                  <c:v>190</c:v>
                </c:pt>
                <c:pt idx="4162">
                  <c:v>190</c:v>
                </c:pt>
                <c:pt idx="4163">
                  <c:v>250</c:v>
                </c:pt>
                <c:pt idx="4164">
                  <c:v>326</c:v>
                </c:pt>
                <c:pt idx="4165">
                  <c:v>286</c:v>
                </c:pt>
                <c:pt idx="4166">
                  <c:v>131</c:v>
                </c:pt>
                <c:pt idx="4167">
                  <c:v>101</c:v>
                </c:pt>
                <c:pt idx="4168">
                  <c:v>140</c:v>
                </c:pt>
                <c:pt idx="4169">
                  <c:v>150</c:v>
                </c:pt>
                <c:pt idx="4170">
                  <c:v>95</c:v>
                </c:pt>
                <c:pt idx="4171">
                  <c:v>136</c:v>
                </c:pt>
                <c:pt idx="4172">
                  <c:v>116</c:v>
                </c:pt>
                <c:pt idx="4173">
                  <c:v>131</c:v>
                </c:pt>
                <c:pt idx="4174">
                  <c:v>188</c:v>
                </c:pt>
                <c:pt idx="4175">
                  <c:v>140</c:v>
                </c:pt>
                <c:pt idx="4176">
                  <c:v>132</c:v>
                </c:pt>
                <c:pt idx="4177">
                  <c:v>163</c:v>
                </c:pt>
                <c:pt idx="4178">
                  <c:v>245</c:v>
                </c:pt>
                <c:pt idx="4179">
                  <c:v>150</c:v>
                </c:pt>
                <c:pt idx="4180">
                  <c:v>150</c:v>
                </c:pt>
                <c:pt idx="4181">
                  <c:v>184</c:v>
                </c:pt>
                <c:pt idx="4182">
                  <c:v>136</c:v>
                </c:pt>
                <c:pt idx="4183">
                  <c:v>150</c:v>
                </c:pt>
                <c:pt idx="4184">
                  <c:v>150</c:v>
                </c:pt>
                <c:pt idx="4185">
                  <c:v>150</c:v>
                </c:pt>
                <c:pt idx="4186">
                  <c:v>190</c:v>
                </c:pt>
                <c:pt idx="4187">
                  <c:v>245</c:v>
                </c:pt>
                <c:pt idx="4188">
                  <c:v>190</c:v>
                </c:pt>
                <c:pt idx="4189">
                  <c:v>163</c:v>
                </c:pt>
                <c:pt idx="4190">
                  <c:v>163</c:v>
                </c:pt>
                <c:pt idx="4191">
                  <c:v>150</c:v>
                </c:pt>
                <c:pt idx="4192">
                  <c:v>156</c:v>
                </c:pt>
                <c:pt idx="4193">
                  <c:v>190</c:v>
                </c:pt>
                <c:pt idx="4194">
                  <c:v>150</c:v>
                </c:pt>
                <c:pt idx="4195">
                  <c:v>197</c:v>
                </c:pt>
                <c:pt idx="4196">
                  <c:v>122</c:v>
                </c:pt>
                <c:pt idx="4197">
                  <c:v>190</c:v>
                </c:pt>
                <c:pt idx="4198">
                  <c:v>150</c:v>
                </c:pt>
                <c:pt idx="4199">
                  <c:v>163</c:v>
                </c:pt>
                <c:pt idx="4200">
                  <c:v>231</c:v>
                </c:pt>
                <c:pt idx="4201">
                  <c:v>224</c:v>
                </c:pt>
                <c:pt idx="4202">
                  <c:v>190</c:v>
                </c:pt>
                <c:pt idx="4203">
                  <c:v>190</c:v>
                </c:pt>
                <c:pt idx="4204">
                  <c:v>306</c:v>
                </c:pt>
                <c:pt idx="4205">
                  <c:v>150</c:v>
                </c:pt>
                <c:pt idx="4206">
                  <c:v>110</c:v>
                </c:pt>
                <c:pt idx="4207">
                  <c:v>204</c:v>
                </c:pt>
                <c:pt idx="4208">
                  <c:v>102</c:v>
                </c:pt>
                <c:pt idx="4209">
                  <c:v>136</c:v>
                </c:pt>
                <c:pt idx="4210">
                  <c:v>245</c:v>
                </c:pt>
                <c:pt idx="4211">
                  <c:v>150</c:v>
                </c:pt>
                <c:pt idx="4212">
                  <c:v>150</c:v>
                </c:pt>
                <c:pt idx="4213">
                  <c:v>204</c:v>
                </c:pt>
                <c:pt idx="4214">
                  <c:v>140</c:v>
                </c:pt>
                <c:pt idx="4215">
                  <c:v>204</c:v>
                </c:pt>
                <c:pt idx="4216">
                  <c:v>201</c:v>
                </c:pt>
                <c:pt idx="4217">
                  <c:v>204</c:v>
                </c:pt>
                <c:pt idx="4218">
                  <c:v>136</c:v>
                </c:pt>
                <c:pt idx="4219">
                  <c:v>179</c:v>
                </c:pt>
                <c:pt idx="4220">
                  <c:v>150</c:v>
                </c:pt>
                <c:pt idx="4221">
                  <c:v>184</c:v>
                </c:pt>
                <c:pt idx="4222">
                  <c:v>201</c:v>
                </c:pt>
                <c:pt idx="4223">
                  <c:v>150</c:v>
                </c:pt>
                <c:pt idx="4224">
                  <c:v>204</c:v>
                </c:pt>
                <c:pt idx="4225">
                  <c:v>122</c:v>
                </c:pt>
                <c:pt idx="4226">
                  <c:v>143</c:v>
                </c:pt>
                <c:pt idx="4227">
                  <c:v>143</c:v>
                </c:pt>
                <c:pt idx="4228">
                  <c:v>143</c:v>
                </c:pt>
                <c:pt idx="4229">
                  <c:v>177</c:v>
                </c:pt>
                <c:pt idx="4230">
                  <c:v>122</c:v>
                </c:pt>
                <c:pt idx="4231">
                  <c:v>120</c:v>
                </c:pt>
                <c:pt idx="4232">
                  <c:v>140</c:v>
                </c:pt>
                <c:pt idx="4233">
                  <c:v>140</c:v>
                </c:pt>
                <c:pt idx="4234">
                  <c:v>140</c:v>
                </c:pt>
                <c:pt idx="4235">
                  <c:v>140</c:v>
                </c:pt>
                <c:pt idx="4236">
                  <c:v>143</c:v>
                </c:pt>
                <c:pt idx="4237">
                  <c:v>109</c:v>
                </c:pt>
                <c:pt idx="4238">
                  <c:v>160</c:v>
                </c:pt>
                <c:pt idx="4239">
                  <c:v>179</c:v>
                </c:pt>
                <c:pt idx="4240">
                  <c:v>174</c:v>
                </c:pt>
                <c:pt idx="4241">
                  <c:v>140</c:v>
                </c:pt>
                <c:pt idx="4242">
                  <c:v>86</c:v>
                </c:pt>
                <c:pt idx="4243">
                  <c:v>140</c:v>
                </c:pt>
                <c:pt idx="4244">
                  <c:v>182</c:v>
                </c:pt>
                <c:pt idx="4245">
                  <c:v>122</c:v>
                </c:pt>
                <c:pt idx="4246">
                  <c:v>105</c:v>
                </c:pt>
                <c:pt idx="4247">
                  <c:v>143</c:v>
                </c:pt>
                <c:pt idx="4248">
                  <c:v>120</c:v>
                </c:pt>
                <c:pt idx="4249">
                  <c:v>184</c:v>
                </c:pt>
                <c:pt idx="4250">
                  <c:v>140</c:v>
                </c:pt>
                <c:pt idx="4251">
                  <c:v>136</c:v>
                </c:pt>
                <c:pt idx="4252">
                  <c:v>140</c:v>
                </c:pt>
                <c:pt idx="4253">
                  <c:v>184</c:v>
                </c:pt>
                <c:pt idx="4254">
                  <c:v>184</c:v>
                </c:pt>
                <c:pt idx="4255">
                  <c:v>101</c:v>
                </c:pt>
                <c:pt idx="4256">
                  <c:v>140</c:v>
                </c:pt>
                <c:pt idx="4257">
                  <c:v>211</c:v>
                </c:pt>
                <c:pt idx="4258">
                  <c:v>136</c:v>
                </c:pt>
                <c:pt idx="4259">
                  <c:v>170</c:v>
                </c:pt>
                <c:pt idx="4260">
                  <c:v>241</c:v>
                </c:pt>
                <c:pt idx="4261">
                  <c:v>140</c:v>
                </c:pt>
                <c:pt idx="4262">
                  <c:v>197</c:v>
                </c:pt>
                <c:pt idx="4263">
                  <c:v>122</c:v>
                </c:pt>
                <c:pt idx="4264">
                  <c:v>122</c:v>
                </c:pt>
                <c:pt idx="4265">
                  <c:v>143</c:v>
                </c:pt>
                <c:pt idx="4266">
                  <c:v>111</c:v>
                </c:pt>
                <c:pt idx="4267">
                  <c:v>131</c:v>
                </c:pt>
                <c:pt idx="4268">
                  <c:v>131</c:v>
                </c:pt>
                <c:pt idx="4269">
                  <c:v>184</c:v>
                </c:pt>
                <c:pt idx="4270">
                  <c:v>132</c:v>
                </c:pt>
                <c:pt idx="4271">
                  <c:v>109</c:v>
                </c:pt>
                <c:pt idx="4272">
                  <c:v>140</c:v>
                </c:pt>
                <c:pt idx="4273">
                  <c:v>155</c:v>
                </c:pt>
                <c:pt idx="4274">
                  <c:v>140</c:v>
                </c:pt>
                <c:pt idx="4275">
                  <c:v>125</c:v>
                </c:pt>
                <c:pt idx="4276">
                  <c:v>160</c:v>
                </c:pt>
                <c:pt idx="4277">
                  <c:v>140</c:v>
                </c:pt>
                <c:pt idx="4278">
                  <c:v>116</c:v>
                </c:pt>
                <c:pt idx="4279">
                  <c:v>200</c:v>
                </c:pt>
                <c:pt idx="4280">
                  <c:v>86</c:v>
                </c:pt>
                <c:pt idx="4281">
                  <c:v>163</c:v>
                </c:pt>
                <c:pt idx="4282">
                  <c:v>211</c:v>
                </c:pt>
                <c:pt idx="4283">
                  <c:v>125</c:v>
                </c:pt>
                <c:pt idx="4284">
                  <c:v>125</c:v>
                </c:pt>
                <c:pt idx="4285">
                  <c:v>140</c:v>
                </c:pt>
                <c:pt idx="4286">
                  <c:v>140</c:v>
                </c:pt>
                <c:pt idx="4287">
                  <c:v>105</c:v>
                </c:pt>
                <c:pt idx="4288">
                  <c:v>136</c:v>
                </c:pt>
                <c:pt idx="4289">
                  <c:v>150</c:v>
                </c:pt>
                <c:pt idx="4290">
                  <c:v>122</c:v>
                </c:pt>
                <c:pt idx="4291">
                  <c:v>136</c:v>
                </c:pt>
                <c:pt idx="4292">
                  <c:v>105</c:v>
                </c:pt>
                <c:pt idx="4293">
                  <c:v>135</c:v>
                </c:pt>
                <c:pt idx="4294">
                  <c:v>122</c:v>
                </c:pt>
                <c:pt idx="4295">
                  <c:v>136</c:v>
                </c:pt>
                <c:pt idx="4296">
                  <c:v>132</c:v>
                </c:pt>
                <c:pt idx="4297">
                  <c:v>116</c:v>
                </c:pt>
                <c:pt idx="4298">
                  <c:v>132</c:v>
                </c:pt>
                <c:pt idx="4299">
                  <c:v>150</c:v>
                </c:pt>
                <c:pt idx="4300">
                  <c:v>60</c:v>
                </c:pt>
                <c:pt idx="4301">
                  <c:v>163</c:v>
                </c:pt>
                <c:pt idx="4302">
                  <c:v>120</c:v>
                </c:pt>
                <c:pt idx="4303">
                  <c:v>122</c:v>
                </c:pt>
                <c:pt idx="4304">
                  <c:v>90</c:v>
                </c:pt>
                <c:pt idx="4305">
                  <c:v>110</c:v>
                </c:pt>
                <c:pt idx="4306">
                  <c:v>135</c:v>
                </c:pt>
                <c:pt idx="4307">
                  <c:v>140</c:v>
                </c:pt>
                <c:pt idx="4308">
                  <c:v>116</c:v>
                </c:pt>
                <c:pt idx="4309">
                  <c:v>125</c:v>
                </c:pt>
                <c:pt idx="4310">
                  <c:v>82</c:v>
                </c:pt>
                <c:pt idx="4311">
                  <c:v>120</c:v>
                </c:pt>
                <c:pt idx="4312">
                  <c:v>90</c:v>
                </c:pt>
                <c:pt idx="4313">
                  <c:v>125</c:v>
                </c:pt>
                <c:pt idx="4314">
                  <c:v>75</c:v>
                </c:pt>
                <c:pt idx="4315">
                  <c:v>116</c:v>
                </c:pt>
                <c:pt idx="4316">
                  <c:v>110</c:v>
                </c:pt>
                <c:pt idx="4317">
                  <c:v>110</c:v>
                </c:pt>
                <c:pt idx="4318">
                  <c:v>105</c:v>
                </c:pt>
                <c:pt idx="4319">
                  <c:v>101</c:v>
                </c:pt>
                <c:pt idx="4320">
                  <c:v>163</c:v>
                </c:pt>
                <c:pt idx="4321">
                  <c:v>86</c:v>
                </c:pt>
                <c:pt idx="4322">
                  <c:v>75</c:v>
                </c:pt>
                <c:pt idx="4323">
                  <c:v>60</c:v>
                </c:pt>
                <c:pt idx="4324">
                  <c:v>110</c:v>
                </c:pt>
                <c:pt idx="4325">
                  <c:v>90</c:v>
                </c:pt>
                <c:pt idx="4326">
                  <c:v>90</c:v>
                </c:pt>
                <c:pt idx="4327">
                  <c:v>69</c:v>
                </c:pt>
                <c:pt idx="4328">
                  <c:v>75</c:v>
                </c:pt>
                <c:pt idx="4329">
                  <c:v>82</c:v>
                </c:pt>
                <c:pt idx="4330">
                  <c:v>90</c:v>
                </c:pt>
                <c:pt idx="4331">
                  <c:v>150</c:v>
                </c:pt>
                <c:pt idx="4332">
                  <c:v>110</c:v>
                </c:pt>
                <c:pt idx="4333">
                  <c:v>170</c:v>
                </c:pt>
                <c:pt idx="4334">
                  <c:v>170</c:v>
                </c:pt>
                <c:pt idx="4335">
                  <c:v>170</c:v>
                </c:pt>
                <c:pt idx="4336">
                  <c:v>110</c:v>
                </c:pt>
                <c:pt idx="4337">
                  <c:v>95</c:v>
                </c:pt>
                <c:pt idx="4338">
                  <c:v>75</c:v>
                </c:pt>
                <c:pt idx="4339">
                  <c:v>75</c:v>
                </c:pt>
                <c:pt idx="4340">
                  <c:v>101</c:v>
                </c:pt>
                <c:pt idx="4341">
                  <c:v>136</c:v>
                </c:pt>
                <c:pt idx="4342">
                  <c:v>150</c:v>
                </c:pt>
                <c:pt idx="4343">
                  <c:v>110</c:v>
                </c:pt>
                <c:pt idx="4344">
                  <c:v>95</c:v>
                </c:pt>
                <c:pt idx="4345">
                  <c:v>110</c:v>
                </c:pt>
                <c:pt idx="4346">
                  <c:v>110</c:v>
                </c:pt>
                <c:pt idx="4347">
                  <c:v>136</c:v>
                </c:pt>
                <c:pt idx="4348">
                  <c:v>136</c:v>
                </c:pt>
                <c:pt idx="4349">
                  <c:v>75</c:v>
                </c:pt>
                <c:pt idx="4350">
                  <c:v>102</c:v>
                </c:pt>
                <c:pt idx="4351">
                  <c:v>69</c:v>
                </c:pt>
                <c:pt idx="4352">
                  <c:v>110</c:v>
                </c:pt>
                <c:pt idx="4353">
                  <c:v>110</c:v>
                </c:pt>
                <c:pt idx="4354">
                  <c:v>136</c:v>
                </c:pt>
                <c:pt idx="4355">
                  <c:v>136</c:v>
                </c:pt>
                <c:pt idx="4356">
                  <c:v>136</c:v>
                </c:pt>
                <c:pt idx="4357">
                  <c:v>160</c:v>
                </c:pt>
                <c:pt idx="4358">
                  <c:v>136</c:v>
                </c:pt>
                <c:pt idx="4359">
                  <c:v>120</c:v>
                </c:pt>
                <c:pt idx="4360">
                  <c:v>67</c:v>
                </c:pt>
                <c:pt idx="4361">
                  <c:v>114</c:v>
                </c:pt>
                <c:pt idx="4362">
                  <c:v>82</c:v>
                </c:pt>
                <c:pt idx="4363">
                  <c:v>136</c:v>
                </c:pt>
                <c:pt idx="4364">
                  <c:v>136</c:v>
                </c:pt>
                <c:pt idx="4365">
                  <c:v>95</c:v>
                </c:pt>
                <c:pt idx="4366">
                  <c:v>136</c:v>
                </c:pt>
                <c:pt idx="4367">
                  <c:v>69</c:v>
                </c:pt>
                <c:pt idx="4368">
                  <c:v>69</c:v>
                </c:pt>
                <c:pt idx="4369">
                  <c:v>72</c:v>
                </c:pt>
                <c:pt idx="4370">
                  <c:v>69</c:v>
                </c:pt>
                <c:pt idx="4371">
                  <c:v>86</c:v>
                </c:pt>
                <c:pt idx="4372">
                  <c:v>90</c:v>
                </c:pt>
                <c:pt idx="4373">
                  <c:v>90</c:v>
                </c:pt>
                <c:pt idx="4374">
                  <c:v>90</c:v>
                </c:pt>
                <c:pt idx="4375">
                  <c:v>90</c:v>
                </c:pt>
                <c:pt idx="4376">
                  <c:v>90</c:v>
                </c:pt>
                <c:pt idx="4377">
                  <c:v>90</c:v>
                </c:pt>
                <c:pt idx="4378">
                  <c:v>95</c:v>
                </c:pt>
                <c:pt idx="4379">
                  <c:v>120</c:v>
                </c:pt>
                <c:pt idx="4380">
                  <c:v>90</c:v>
                </c:pt>
                <c:pt idx="4381">
                  <c:v>71</c:v>
                </c:pt>
                <c:pt idx="4382">
                  <c:v>83</c:v>
                </c:pt>
                <c:pt idx="4383">
                  <c:v>90</c:v>
                </c:pt>
                <c:pt idx="4384">
                  <c:v>101</c:v>
                </c:pt>
                <c:pt idx="4385">
                  <c:v>102</c:v>
                </c:pt>
                <c:pt idx="4386">
                  <c:v>71</c:v>
                </c:pt>
                <c:pt idx="4387">
                  <c:v>95</c:v>
                </c:pt>
                <c:pt idx="4388">
                  <c:v>101</c:v>
                </c:pt>
                <c:pt idx="4389">
                  <c:v>110</c:v>
                </c:pt>
                <c:pt idx="4390">
                  <c:v>95</c:v>
                </c:pt>
                <c:pt idx="4391">
                  <c:v>105</c:v>
                </c:pt>
                <c:pt idx="4392">
                  <c:v>71</c:v>
                </c:pt>
                <c:pt idx="4393">
                  <c:v>101</c:v>
                </c:pt>
                <c:pt idx="4394">
                  <c:v>101</c:v>
                </c:pt>
                <c:pt idx="4395">
                  <c:v>86</c:v>
                </c:pt>
                <c:pt idx="4396">
                  <c:v>83</c:v>
                </c:pt>
                <c:pt idx="4397">
                  <c:v>105</c:v>
                </c:pt>
                <c:pt idx="4398">
                  <c:v>82</c:v>
                </c:pt>
                <c:pt idx="4399">
                  <c:v>105</c:v>
                </c:pt>
                <c:pt idx="4400">
                  <c:v>90</c:v>
                </c:pt>
                <c:pt idx="4401">
                  <c:v>75</c:v>
                </c:pt>
                <c:pt idx="4402">
                  <c:v>75</c:v>
                </c:pt>
                <c:pt idx="4403">
                  <c:v>72</c:v>
                </c:pt>
                <c:pt idx="4404">
                  <c:v>75</c:v>
                </c:pt>
                <c:pt idx="4405">
                  <c:v>101</c:v>
                </c:pt>
                <c:pt idx="4406">
                  <c:v>75</c:v>
                </c:pt>
                <c:pt idx="4407">
                  <c:v>75</c:v>
                </c:pt>
                <c:pt idx="4408">
                  <c:v>75</c:v>
                </c:pt>
                <c:pt idx="4409">
                  <c:v>69</c:v>
                </c:pt>
                <c:pt idx="4410">
                  <c:v>69</c:v>
                </c:pt>
                <c:pt idx="4411">
                  <c:v>80</c:v>
                </c:pt>
                <c:pt idx="4412">
                  <c:v>65</c:v>
                </c:pt>
                <c:pt idx="4413">
                  <c:v>69</c:v>
                </c:pt>
                <c:pt idx="4414">
                  <c:v>67</c:v>
                </c:pt>
                <c:pt idx="4415">
                  <c:v>60</c:v>
                </c:pt>
                <c:pt idx="4416">
                  <c:v>101</c:v>
                </c:pt>
                <c:pt idx="4417">
                  <c:v>75</c:v>
                </c:pt>
                <c:pt idx="4418">
                  <c:v>75</c:v>
                </c:pt>
                <c:pt idx="4419">
                  <c:v>75</c:v>
                </c:pt>
                <c:pt idx="4420">
                  <c:v>75</c:v>
                </c:pt>
                <c:pt idx="4421">
                  <c:v>75</c:v>
                </c:pt>
                <c:pt idx="4422">
                  <c:v>90</c:v>
                </c:pt>
                <c:pt idx="4423">
                  <c:v>91</c:v>
                </c:pt>
                <c:pt idx="4424">
                  <c:v>91</c:v>
                </c:pt>
                <c:pt idx="4425">
                  <c:v>91</c:v>
                </c:pt>
                <c:pt idx="4426">
                  <c:v>131</c:v>
                </c:pt>
                <c:pt idx="4427">
                  <c:v>95</c:v>
                </c:pt>
                <c:pt idx="4428">
                  <c:v>91</c:v>
                </c:pt>
                <c:pt idx="4429">
                  <c:v>95</c:v>
                </c:pt>
                <c:pt idx="4430">
                  <c:v>91</c:v>
                </c:pt>
                <c:pt idx="4431">
                  <c:v>91</c:v>
                </c:pt>
                <c:pt idx="4432">
                  <c:v>91</c:v>
                </c:pt>
                <c:pt idx="4433">
                  <c:v>91</c:v>
                </c:pt>
                <c:pt idx="4434">
                  <c:v>91</c:v>
                </c:pt>
                <c:pt idx="4435">
                  <c:v>91</c:v>
                </c:pt>
                <c:pt idx="4436">
                  <c:v>69</c:v>
                </c:pt>
                <c:pt idx="4437">
                  <c:v>69</c:v>
                </c:pt>
                <c:pt idx="4438">
                  <c:v>90</c:v>
                </c:pt>
                <c:pt idx="4439">
                  <c:v>90</c:v>
                </c:pt>
                <c:pt idx="4440">
                  <c:v>91</c:v>
                </c:pt>
                <c:pt idx="4441">
                  <c:v>143</c:v>
                </c:pt>
                <c:pt idx="4442">
                  <c:v>75</c:v>
                </c:pt>
                <c:pt idx="4443">
                  <c:v>105</c:v>
                </c:pt>
                <c:pt idx="4444">
                  <c:v>69</c:v>
                </c:pt>
                <c:pt idx="4445">
                  <c:v>88</c:v>
                </c:pt>
                <c:pt idx="4446">
                  <c:v>69</c:v>
                </c:pt>
                <c:pt idx="4447">
                  <c:v>105</c:v>
                </c:pt>
                <c:pt idx="4448">
                  <c:v>140</c:v>
                </c:pt>
                <c:pt idx="4449">
                  <c:v>101</c:v>
                </c:pt>
                <c:pt idx="4450">
                  <c:v>109</c:v>
                </c:pt>
                <c:pt idx="4451">
                  <c:v>60</c:v>
                </c:pt>
                <c:pt idx="4452">
                  <c:v>82</c:v>
                </c:pt>
                <c:pt idx="4453">
                  <c:v>90</c:v>
                </c:pt>
                <c:pt idx="4454">
                  <c:v>82</c:v>
                </c:pt>
                <c:pt idx="4455">
                  <c:v>68</c:v>
                </c:pt>
                <c:pt idx="4456">
                  <c:v>116</c:v>
                </c:pt>
                <c:pt idx="4457">
                  <c:v>80</c:v>
                </c:pt>
                <c:pt idx="4458">
                  <c:v>77</c:v>
                </c:pt>
                <c:pt idx="4459">
                  <c:v>86</c:v>
                </c:pt>
                <c:pt idx="4460">
                  <c:v>101</c:v>
                </c:pt>
                <c:pt idx="4461">
                  <c:v>87</c:v>
                </c:pt>
                <c:pt idx="4462">
                  <c:v>69</c:v>
                </c:pt>
                <c:pt idx="4463">
                  <c:v>156</c:v>
                </c:pt>
                <c:pt idx="4464">
                  <c:v>135</c:v>
                </c:pt>
                <c:pt idx="4465">
                  <c:v>109</c:v>
                </c:pt>
                <c:pt idx="4466">
                  <c:v>71</c:v>
                </c:pt>
                <c:pt idx="4467">
                  <c:v>86</c:v>
                </c:pt>
                <c:pt idx="4468">
                  <c:v>87</c:v>
                </c:pt>
                <c:pt idx="4469">
                  <c:v>86</c:v>
                </c:pt>
                <c:pt idx="4470">
                  <c:v>114</c:v>
                </c:pt>
                <c:pt idx="4471">
                  <c:v>82</c:v>
                </c:pt>
                <c:pt idx="4472">
                  <c:v>105</c:v>
                </c:pt>
                <c:pt idx="4473">
                  <c:v>69</c:v>
                </c:pt>
                <c:pt idx="4474">
                  <c:v>75</c:v>
                </c:pt>
                <c:pt idx="4475">
                  <c:v>90</c:v>
                </c:pt>
                <c:pt idx="4476">
                  <c:v>84</c:v>
                </c:pt>
                <c:pt idx="4477">
                  <c:v>69</c:v>
                </c:pt>
                <c:pt idx="4478">
                  <c:v>87</c:v>
                </c:pt>
                <c:pt idx="4479">
                  <c:v>136</c:v>
                </c:pt>
                <c:pt idx="4480">
                  <c:v>90</c:v>
                </c:pt>
                <c:pt idx="4481">
                  <c:v>75</c:v>
                </c:pt>
                <c:pt idx="4482">
                  <c:v>68</c:v>
                </c:pt>
                <c:pt idx="4483">
                  <c:v>69</c:v>
                </c:pt>
                <c:pt idx="4484">
                  <c:v>170</c:v>
                </c:pt>
                <c:pt idx="4485">
                  <c:v>105</c:v>
                </c:pt>
                <c:pt idx="4486">
                  <c:v>120</c:v>
                </c:pt>
                <c:pt idx="4487">
                  <c:v>105</c:v>
                </c:pt>
                <c:pt idx="4488">
                  <c:v>80</c:v>
                </c:pt>
                <c:pt idx="4489">
                  <c:v>105</c:v>
                </c:pt>
                <c:pt idx="4490">
                  <c:v>101</c:v>
                </c:pt>
                <c:pt idx="4491">
                  <c:v>90</c:v>
                </c:pt>
                <c:pt idx="4492">
                  <c:v>131</c:v>
                </c:pt>
                <c:pt idx="4493">
                  <c:v>86</c:v>
                </c:pt>
                <c:pt idx="4494">
                  <c:v>132</c:v>
                </c:pt>
                <c:pt idx="4495">
                  <c:v>90</c:v>
                </c:pt>
                <c:pt idx="4496">
                  <c:v>58</c:v>
                </c:pt>
                <c:pt idx="4497">
                  <c:v>122</c:v>
                </c:pt>
                <c:pt idx="4498">
                  <c:v>109</c:v>
                </c:pt>
                <c:pt idx="4499">
                  <c:v>109</c:v>
                </c:pt>
                <c:pt idx="4500">
                  <c:v>105</c:v>
                </c:pt>
                <c:pt idx="4501">
                  <c:v>88</c:v>
                </c:pt>
                <c:pt idx="4502">
                  <c:v>75</c:v>
                </c:pt>
                <c:pt idx="4503">
                  <c:v>75</c:v>
                </c:pt>
                <c:pt idx="4504">
                  <c:v>75</c:v>
                </c:pt>
                <c:pt idx="4505">
                  <c:v>116</c:v>
                </c:pt>
                <c:pt idx="4506">
                  <c:v>90</c:v>
                </c:pt>
                <c:pt idx="4507">
                  <c:v>116</c:v>
                </c:pt>
                <c:pt idx="4508">
                  <c:v>125</c:v>
                </c:pt>
                <c:pt idx="4509">
                  <c:v>105</c:v>
                </c:pt>
                <c:pt idx="4510">
                  <c:v>86</c:v>
                </c:pt>
                <c:pt idx="4511">
                  <c:v>105</c:v>
                </c:pt>
                <c:pt idx="4512">
                  <c:v>86</c:v>
                </c:pt>
                <c:pt idx="4513">
                  <c:v>69</c:v>
                </c:pt>
                <c:pt idx="4514">
                  <c:v>69</c:v>
                </c:pt>
                <c:pt idx="4515">
                  <c:v>116</c:v>
                </c:pt>
                <c:pt idx="4516">
                  <c:v>86</c:v>
                </c:pt>
                <c:pt idx="4517">
                  <c:v>110</c:v>
                </c:pt>
                <c:pt idx="4518">
                  <c:v>120</c:v>
                </c:pt>
                <c:pt idx="4519">
                  <c:v>105</c:v>
                </c:pt>
                <c:pt idx="4520">
                  <c:v>87</c:v>
                </c:pt>
                <c:pt idx="4521">
                  <c:v>71</c:v>
                </c:pt>
                <c:pt idx="4522">
                  <c:v>71</c:v>
                </c:pt>
                <c:pt idx="4523">
                  <c:v>86</c:v>
                </c:pt>
                <c:pt idx="4524">
                  <c:v>69</c:v>
                </c:pt>
                <c:pt idx="4525">
                  <c:v>11</c:v>
                </c:pt>
                <c:pt idx="4526">
                  <c:v>75</c:v>
                </c:pt>
                <c:pt idx="4527">
                  <c:v>71</c:v>
                </c:pt>
                <c:pt idx="4528">
                  <c:v>82</c:v>
                </c:pt>
                <c:pt idx="4529">
                  <c:v>136</c:v>
                </c:pt>
                <c:pt idx="4530">
                  <c:v>120</c:v>
                </c:pt>
                <c:pt idx="4531">
                  <c:v>82</c:v>
                </c:pt>
                <c:pt idx="4532">
                  <c:v>82</c:v>
                </c:pt>
                <c:pt idx="4533">
                  <c:v>90</c:v>
                </c:pt>
                <c:pt idx="4534">
                  <c:v>90</c:v>
                </c:pt>
                <c:pt idx="4535">
                  <c:v>75</c:v>
                </c:pt>
                <c:pt idx="4536">
                  <c:v>71</c:v>
                </c:pt>
                <c:pt idx="4537">
                  <c:v>90</c:v>
                </c:pt>
                <c:pt idx="4538">
                  <c:v>75</c:v>
                </c:pt>
                <c:pt idx="4539">
                  <c:v>80</c:v>
                </c:pt>
                <c:pt idx="4540">
                  <c:v>163</c:v>
                </c:pt>
                <c:pt idx="4541">
                  <c:v>90</c:v>
                </c:pt>
                <c:pt idx="4542">
                  <c:v>60</c:v>
                </c:pt>
                <c:pt idx="4543">
                  <c:v>67</c:v>
                </c:pt>
                <c:pt idx="4544">
                  <c:v>60</c:v>
                </c:pt>
                <c:pt idx="4545">
                  <c:v>69</c:v>
                </c:pt>
                <c:pt idx="4546">
                  <c:v>73</c:v>
                </c:pt>
                <c:pt idx="4547">
                  <c:v>61</c:v>
                </c:pt>
                <c:pt idx="4548">
                  <c:v>90</c:v>
                </c:pt>
                <c:pt idx="4549">
                  <c:v>90</c:v>
                </c:pt>
                <c:pt idx="4550">
                  <c:v>86</c:v>
                </c:pt>
                <c:pt idx="4551">
                  <c:v>58</c:v>
                </c:pt>
                <c:pt idx="4552">
                  <c:v>67</c:v>
                </c:pt>
                <c:pt idx="4553">
                  <c:v>61</c:v>
                </c:pt>
                <c:pt idx="4554">
                  <c:v>90</c:v>
                </c:pt>
                <c:pt idx="4555">
                  <c:v>61</c:v>
                </c:pt>
                <c:pt idx="4556">
                  <c:v>69</c:v>
                </c:pt>
                <c:pt idx="4557">
                  <c:v>95</c:v>
                </c:pt>
                <c:pt idx="4558">
                  <c:v>90</c:v>
                </c:pt>
                <c:pt idx="4559">
                  <c:v>90</c:v>
                </c:pt>
                <c:pt idx="4560">
                  <c:v>75</c:v>
                </c:pt>
                <c:pt idx="4561">
                  <c:v>235</c:v>
                </c:pt>
                <c:pt idx="4562">
                  <c:v>252</c:v>
                </c:pt>
                <c:pt idx="4563">
                  <c:v>326</c:v>
                </c:pt>
                <c:pt idx="4564">
                  <c:v>235</c:v>
                </c:pt>
                <c:pt idx="4565">
                  <c:v>272</c:v>
                </c:pt>
                <c:pt idx="4566">
                  <c:v>258</c:v>
                </c:pt>
                <c:pt idx="4567">
                  <c:v>450</c:v>
                </c:pt>
                <c:pt idx="4568">
                  <c:v>450</c:v>
                </c:pt>
                <c:pt idx="4569">
                  <c:v>194</c:v>
                </c:pt>
                <c:pt idx="4570">
                  <c:v>265</c:v>
                </c:pt>
                <c:pt idx="4571">
                  <c:v>320</c:v>
                </c:pt>
                <c:pt idx="4572">
                  <c:v>340</c:v>
                </c:pt>
                <c:pt idx="4573">
                  <c:v>265</c:v>
                </c:pt>
                <c:pt idx="4574">
                  <c:v>265</c:v>
                </c:pt>
                <c:pt idx="4575">
                  <c:v>340</c:v>
                </c:pt>
                <c:pt idx="4576">
                  <c:v>184</c:v>
                </c:pt>
                <c:pt idx="4577">
                  <c:v>218</c:v>
                </c:pt>
                <c:pt idx="4578">
                  <c:v>235</c:v>
                </c:pt>
                <c:pt idx="4579">
                  <c:v>320</c:v>
                </c:pt>
                <c:pt idx="4580">
                  <c:v>340</c:v>
                </c:pt>
                <c:pt idx="4581">
                  <c:v>190</c:v>
                </c:pt>
                <c:pt idx="4582">
                  <c:v>177</c:v>
                </c:pt>
                <c:pt idx="4583">
                  <c:v>140</c:v>
                </c:pt>
                <c:pt idx="4584">
                  <c:v>170</c:v>
                </c:pt>
                <c:pt idx="4585">
                  <c:v>190</c:v>
                </c:pt>
                <c:pt idx="4586">
                  <c:v>150</c:v>
                </c:pt>
                <c:pt idx="4587">
                  <c:v>190</c:v>
                </c:pt>
                <c:pt idx="4588">
                  <c:v>150</c:v>
                </c:pt>
                <c:pt idx="4589">
                  <c:v>197</c:v>
                </c:pt>
                <c:pt idx="4590">
                  <c:v>252</c:v>
                </c:pt>
                <c:pt idx="4591">
                  <c:v>165</c:v>
                </c:pt>
                <c:pt idx="4592">
                  <c:v>150</c:v>
                </c:pt>
                <c:pt idx="4593">
                  <c:v>156</c:v>
                </c:pt>
                <c:pt idx="4594">
                  <c:v>131</c:v>
                </c:pt>
                <c:pt idx="4595">
                  <c:v>150</c:v>
                </c:pt>
                <c:pt idx="4596">
                  <c:v>190</c:v>
                </c:pt>
                <c:pt idx="4597">
                  <c:v>224</c:v>
                </c:pt>
                <c:pt idx="4598">
                  <c:v>122</c:v>
                </c:pt>
                <c:pt idx="4599">
                  <c:v>190</c:v>
                </c:pt>
                <c:pt idx="4600">
                  <c:v>170</c:v>
                </c:pt>
                <c:pt idx="4601">
                  <c:v>184</c:v>
                </c:pt>
                <c:pt idx="4602">
                  <c:v>258</c:v>
                </c:pt>
                <c:pt idx="4603">
                  <c:v>249</c:v>
                </c:pt>
                <c:pt idx="4604">
                  <c:v>150</c:v>
                </c:pt>
                <c:pt idx="4605">
                  <c:v>258</c:v>
                </c:pt>
                <c:pt idx="4606">
                  <c:v>135</c:v>
                </c:pt>
                <c:pt idx="4607">
                  <c:v>200</c:v>
                </c:pt>
                <c:pt idx="4608">
                  <c:v>300</c:v>
                </c:pt>
                <c:pt idx="4609">
                  <c:v>190</c:v>
                </c:pt>
                <c:pt idx="4610">
                  <c:v>250</c:v>
                </c:pt>
                <c:pt idx="4611">
                  <c:v>192</c:v>
                </c:pt>
                <c:pt idx="4612">
                  <c:v>250</c:v>
                </c:pt>
                <c:pt idx="4613">
                  <c:v>190</c:v>
                </c:pt>
                <c:pt idx="4614">
                  <c:v>190</c:v>
                </c:pt>
                <c:pt idx="4615">
                  <c:v>192</c:v>
                </c:pt>
                <c:pt idx="4616">
                  <c:v>190</c:v>
                </c:pt>
                <c:pt idx="4617">
                  <c:v>190</c:v>
                </c:pt>
                <c:pt idx="4618">
                  <c:v>190</c:v>
                </c:pt>
                <c:pt idx="4619">
                  <c:v>184</c:v>
                </c:pt>
                <c:pt idx="4620">
                  <c:v>197</c:v>
                </c:pt>
                <c:pt idx="4621">
                  <c:v>363</c:v>
                </c:pt>
                <c:pt idx="4622">
                  <c:v>340</c:v>
                </c:pt>
                <c:pt idx="4623">
                  <c:v>265</c:v>
                </c:pt>
                <c:pt idx="4624">
                  <c:v>551</c:v>
                </c:pt>
                <c:pt idx="4625">
                  <c:v>450</c:v>
                </c:pt>
                <c:pt idx="4626">
                  <c:v>275</c:v>
                </c:pt>
                <c:pt idx="4627">
                  <c:v>510</c:v>
                </c:pt>
                <c:pt idx="4628">
                  <c:v>75</c:v>
                </c:pt>
                <c:pt idx="4629">
                  <c:v>95</c:v>
                </c:pt>
                <c:pt idx="4630">
                  <c:v>69</c:v>
                </c:pt>
                <c:pt idx="4631">
                  <c:v>69</c:v>
                </c:pt>
                <c:pt idx="4632">
                  <c:v>69</c:v>
                </c:pt>
                <c:pt idx="4633">
                  <c:v>125</c:v>
                </c:pt>
                <c:pt idx="4634">
                  <c:v>125</c:v>
                </c:pt>
                <c:pt idx="4635">
                  <c:v>101</c:v>
                </c:pt>
                <c:pt idx="4636">
                  <c:v>125</c:v>
                </c:pt>
                <c:pt idx="4637">
                  <c:v>125</c:v>
                </c:pt>
                <c:pt idx="4638">
                  <c:v>90</c:v>
                </c:pt>
                <c:pt idx="4639">
                  <c:v>90</c:v>
                </c:pt>
                <c:pt idx="4640">
                  <c:v>125</c:v>
                </c:pt>
                <c:pt idx="4641">
                  <c:v>84</c:v>
                </c:pt>
                <c:pt idx="4642">
                  <c:v>67</c:v>
                </c:pt>
                <c:pt idx="4643">
                  <c:v>72</c:v>
                </c:pt>
                <c:pt idx="4644">
                  <c:v>83</c:v>
                </c:pt>
                <c:pt idx="4645">
                  <c:v>95</c:v>
                </c:pt>
                <c:pt idx="4646">
                  <c:v>95</c:v>
                </c:pt>
                <c:pt idx="4647">
                  <c:v>91</c:v>
                </c:pt>
                <c:pt idx="4648">
                  <c:v>101</c:v>
                </c:pt>
                <c:pt idx="4649">
                  <c:v>101</c:v>
                </c:pt>
                <c:pt idx="4650">
                  <c:v>95</c:v>
                </c:pt>
                <c:pt idx="4651">
                  <c:v>90</c:v>
                </c:pt>
                <c:pt idx="4652">
                  <c:v>90</c:v>
                </c:pt>
                <c:pt idx="4653">
                  <c:v>110</c:v>
                </c:pt>
                <c:pt idx="4654">
                  <c:v>91</c:v>
                </c:pt>
                <c:pt idx="4655">
                  <c:v>150</c:v>
                </c:pt>
                <c:pt idx="4656">
                  <c:v>150</c:v>
                </c:pt>
                <c:pt idx="4657">
                  <c:v>140</c:v>
                </c:pt>
                <c:pt idx="4658">
                  <c:v>120</c:v>
                </c:pt>
                <c:pt idx="4659">
                  <c:v>116</c:v>
                </c:pt>
                <c:pt idx="4660">
                  <c:v>140</c:v>
                </c:pt>
                <c:pt idx="4661">
                  <c:v>105</c:v>
                </c:pt>
                <c:pt idx="4662">
                  <c:v>105</c:v>
                </c:pt>
                <c:pt idx="4663">
                  <c:v>95</c:v>
                </c:pt>
                <c:pt idx="4664">
                  <c:v>120</c:v>
                </c:pt>
                <c:pt idx="4665">
                  <c:v>122</c:v>
                </c:pt>
                <c:pt idx="4666">
                  <c:v>122</c:v>
                </c:pt>
                <c:pt idx="4667">
                  <c:v>122</c:v>
                </c:pt>
                <c:pt idx="4668">
                  <c:v>80</c:v>
                </c:pt>
                <c:pt idx="4669">
                  <c:v>95</c:v>
                </c:pt>
                <c:pt idx="4670">
                  <c:v>120</c:v>
                </c:pt>
                <c:pt idx="4671">
                  <c:v>173</c:v>
                </c:pt>
                <c:pt idx="4672">
                  <c:v>69</c:v>
                </c:pt>
                <c:pt idx="4673">
                  <c:v>106</c:v>
                </c:pt>
                <c:pt idx="4674">
                  <c:v>95</c:v>
                </c:pt>
                <c:pt idx="4675">
                  <c:v>156</c:v>
                </c:pt>
                <c:pt idx="4676">
                  <c:v>163</c:v>
                </c:pt>
                <c:pt idx="4677">
                  <c:v>105</c:v>
                </c:pt>
                <c:pt idx="4678">
                  <c:v>99</c:v>
                </c:pt>
                <c:pt idx="4679">
                  <c:v>125</c:v>
                </c:pt>
                <c:pt idx="4680">
                  <c:v>122</c:v>
                </c:pt>
                <c:pt idx="4681">
                  <c:v>120</c:v>
                </c:pt>
                <c:pt idx="4682">
                  <c:v>140</c:v>
                </c:pt>
                <c:pt idx="4683">
                  <c:v>114</c:v>
                </c:pt>
                <c:pt idx="4684">
                  <c:v>105</c:v>
                </c:pt>
                <c:pt idx="4685">
                  <c:v>160</c:v>
                </c:pt>
                <c:pt idx="4686">
                  <c:v>90</c:v>
                </c:pt>
                <c:pt idx="4687">
                  <c:v>60</c:v>
                </c:pt>
                <c:pt idx="4688">
                  <c:v>141</c:v>
                </c:pt>
                <c:pt idx="4689">
                  <c:v>150</c:v>
                </c:pt>
                <c:pt idx="4690">
                  <c:v>136</c:v>
                </c:pt>
                <c:pt idx="4691">
                  <c:v>122</c:v>
                </c:pt>
                <c:pt idx="4692">
                  <c:v>131</c:v>
                </c:pt>
                <c:pt idx="4693">
                  <c:v>105</c:v>
                </c:pt>
                <c:pt idx="4694">
                  <c:v>122</c:v>
                </c:pt>
                <c:pt idx="4695">
                  <c:v>122</c:v>
                </c:pt>
                <c:pt idx="4696">
                  <c:v>136</c:v>
                </c:pt>
                <c:pt idx="4697">
                  <c:v>105</c:v>
                </c:pt>
                <c:pt idx="4698">
                  <c:v>140</c:v>
                </c:pt>
                <c:pt idx="4699">
                  <c:v>99</c:v>
                </c:pt>
                <c:pt idx="4700">
                  <c:v>86</c:v>
                </c:pt>
                <c:pt idx="4701">
                  <c:v>98</c:v>
                </c:pt>
                <c:pt idx="4702">
                  <c:v>125</c:v>
                </c:pt>
                <c:pt idx="4703">
                  <c:v>163</c:v>
                </c:pt>
                <c:pt idx="4704">
                  <c:v>163</c:v>
                </c:pt>
                <c:pt idx="4705">
                  <c:v>163</c:v>
                </c:pt>
                <c:pt idx="4706">
                  <c:v>140</c:v>
                </c:pt>
                <c:pt idx="4707">
                  <c:v>105</c:v>
                </c:pt>
                <c:pt idx="4708">
                  <c:v>125</c:v>
                </c:pt>
                <c:pt idx="4709">
                  <c:v>163</c:v>
                </c:pt>
                <c:pt idx="4710">
                  <c:v>140</c:v>
                </c:pt>
                <c:pt idx="4711">
                  <c:v>105</c:v>
                </c:pt>
                <c:pt idx="4712">
                  <c:v>175</c:v>
                </c:pt>
                <c:pt idx="4713">
                  <c:v>179</c:v>
                </c:pt>
                <c:pt idx="4714">
                  <c:v>101</c:v>
                </c:pt>
                <c:pt idx="4715">
                  <c:v>105</c:v>
                </c:pt>
                <c:pt idx="4716">
                  <c:v>120</c:v>
                </c:pt>
                <c:pt idx="4717">
                  <c:v>218</c:v>
                </c:pt>
                <c:pt idx="4718">
                  <c:v>95</c:v>
                </c:pt>
                <c:pt idx="4719">
                  <c:v>90</c:v>
                </c:pt>
                <c:pt idx="4720">
                  <c:v>110</c:v>
                </c:pt>
                <c:pt idx="4721">
                  <c:v>140</c:v>
                </c:pt>
                <c:pt idx="4722">
                  <c:v>90</c:v>
                </c:pt>
                <c:pt idx="4723">
                  <c:v>136</c:v>
                </c:pt>
                <c:pt idx="4724">
                  <c:v>110</c:v>
                </c:pt>
                <c:pt idx="4725">
                  <c:v>143</c:v>
                </c:pt>
                <c:pt idx="4726">
                  <c:v>140</c:v>
                </c:pt>
                <c:pt idx="4727">
                  <c:v>110</c:v>
                </c:pt>
                <c:pt idx="4728">
                  <c:v>128</c:v>
                </c:pt>
                <c:pt idx="4729">
                  <c:v>136</c:v>
                </c:pt>
                <c:pt idx="4730">
                  <c:v>125</c:v>
                </c:pt>
                <c:pt idx="4731">
                  <c:v>86</c:v>
                </c:pt>
                <c:pt idx="4732">
                  <c:v>140</c:v>
                </c:pt>
                <c:pt idx="4733">
                  <c:v>125</c:v>
                </c:pt>
                <c:pt idx="4734">
                  <c:v>86</c:v>
                </c:pt>
                <c:pt idx="4735">
                  <c:v>110</c:v>
                </c:pt>
                <c:pt idx="4736">
                  <c:v>90</c:v>
                </c:pt>
                <c:pt idx="4737">
                  <c:v>109</c:v>
                </c:pt>
                <c:pt idx="4738">
                  <c:v>125</c:v>
                </c:pt>
                <c:pt idx="4739">
                  <c:v>110</c:v>
                </c:pt>
                <c:pt idx="4740">
                  <c:v>105</c:v>
                </c:pt>
                <c:pt idx="4741">
                  <c:v>125</c:v>
                </c:pt>
                <c:pt idx="4742">
                  <c:v>90</c:v>
                </c:pt>
                <c:pt idx="4743">
                  <c:v>69</c:v>
                </c:pt>
                <c:pt idx="4744">
                  <c:v>110</c:v>
                </c:pt>
                <c:pt idx="4745">
                  <c:v>150</c:v>
                </c:pt>
                <c:pt idx="4746">
                  <c:v>90</c:v>
                </c:pt>
                <c:pt idx="4747">
                  <c:v>90</c:v>
                </c:pt>
                <c:pt idx="4748">
                  <c:v>114</c:v>
                </c:pt>
                <c:pt idx="4749">
                  <c:v>90</c:v>
                </c:pt>
                <c:pt idx="4750">
                  <c:v>90</c:v>
                </c:pt>
                <c:pt idx="4751">
                  <c:v>90</c:v>
                </c:pt>
                <c:pt idx="4752">
                  <c:v>135</c:v>
                </c:pt>
                <c:pt idx="4753">
                  <c:v>90</c:v>
                </c:pt>
                <c:pt idx="4754">
                  <c:v>110</c:v>
                </c:pt>
                <c:pt idx="4755">
                  <c:v>136</c:v>
                </c:pt>
                <c:pt idx="4756">
                  <c:v>95</c:v>
                </c:pt>
                <c:pt idx="4757">
                  <c:v>82</c:v>
                </c:pt>
                <c:pt idx="4758">
                  <c:v>90</c:v>
                </c:pt>
                <c:pt idx="4759">
                  <c:v>90</c:v>
                </c:pt>
                <c:pt idx="4760">
                  <c:v>110</c:v>
                </c:pt>
                <c:pt idx="4761">
                  <c:v>69</c:v>
                </c:pt>
                <c:pt idx="4762">
                  <c:v>90</c:v>
                </c:pt>
                <c:pt idx="4763">
                  <c:v>120</c:v>
                </c:pt>
                <c:pt idx="4764">
                  <c:v>75</c:v>
                </c:pt>
                <c:pt idx="4765">
                  <c:v>109</c:v>
                </c:pt>
                <c:pt idx="4766">
                  <c:v>82</c:v>
                </c:pt>
                <c:pt idx="4767">
                  <c:v>90</c:v>
                </c:pt>
                <c:pt idx="4768">
                  <c:v>90</c:v>
                </c:pt>
                <c:pt idx="4769">
                  <c:v>80</c:v>
                </c:pt>
                <c:pt idx="4770">
                  <c:v>110</c:v>
                </c:pt>
                <c:pt idx="4771">
                  <c:v>110</c:v>
                </c:pt>
                <c:pt idx="4772">
                  <c:v>90</c:v>
                </c:pt>
                <c:pt idx="4773">
                  <c:v>90</c:v>
                </c:pt>
                <c:pt idx="4774">
                  <c:v>60</c:v>
                </c:pt>
                <c:pt idx="4775">
                  <c:v>90</c:v>
                </c:pt>
                <c:pt idx="4776">
                  <c:v>60</c:v>
                </c:pt>
                <c:pt idx="4777">
                  <c:v>75</c:v>
                </c:pt>
                <c:pt idx="4778">
                  <c:v>69</c:v>
                </c:pt>
                <c:pt idx="4779">
                  <c:v>90</c:v>
                </c:pt>
                <c:pt idx="4780">
                  <c:v>60</c:v>
                </c:pt>
                <c:pt idx="4781">
                  <c:v>69</c:v>
                </c:pt>
                <c:pt idx="4782">
                  <c:v>60</c:v>
                </c:pt>
                <c:pt idx="4783">
                  <c:v>69</c:v>
                </c:pt>
                <c:pt idx="4784">
                  <c:v>60</c:v>
                </c:pt>
                <c:pt idx="4785">
                  <c:v>60</c:v>
                </c:pt>
                <c:pt idx="4786">
                  <c:v>90</c:v>
                </c:pt>
                <c:pt idx="4787">
                  <c:v>60</c:v>
                </c:pt>
                <c:pt idx="4788">
                  <c:v>60</c:v>
                </c:pt>
                <c:pt idx="4789">
                  <c:v>69</c:v>
                </c:pt>
                <c:pt idx="4790">
                  <c:v>131</c:v>
                </c:pt>
                <c:pt idx="4791">
                  <c:v>105</c:v>
                </c:pt>
                <c:pt idx="4792">
                  <c:v>82</c:v>
                </c:pt>
                <c:pt idx="4793">
                  <c:v>75</c:v>
                </c:pt>
                <c:pt idx="4794">
                  <c:v>68</c:v>
                </c:pt>
                <c:pt idx="4795">
                  <c:v>69</c:v>
                </c:pt>
                <c:pt idx="4796">
                  <c:v>69</c:v>
                </c:pt>
                <c:pt idx="4797">
                  <c:v>110</c:v>
                </c:pt>
                <c:pt idx="4798">
                  <c:v>69</c:v>
                </c:pt>
                <c:pt idx="4799">
                  <c:v>150</c:v>
                </c:pt>
                <c:pt idx="4800">
                  <c:v>75</c:v>
                </c:pt>
                <c:pt idx="4801">
                  <c:v>90</c:v>
                </c:pt>
                <c:pt idx="4802">
                  <c:v>90</c:v>
                </c:pt>
                <c:pt idx="4803">
                  <c:v>86</c:v>
                </c:pt>
                <c:pt idx="4804">
                  <c:v>90</c:v>
                </c:pt>
                <c:pt idx="4805">
                  <c:v>71</c:v>
                </c:pt>
                <c:pt idx="4806">
                  <c:v>71</c:v>
                </c:pt>
                <c:pt idx="4807">
                  <c:v>90</c:v>
                </c:pt>
                <c:pt idx="4808">
                  <c:v>101</c:v>
                </c:pt>
                <c:pt idx="4809">
                  <c:v>82</c:v>
                </c:pt>
                <c:pt idx="4810">
                  <c:v>82</c:v>
                </c:pt>
                <c:pt idx="4811">
                  <c:v>90</c:v>
                </c:pt>
                <c:pt idx="4812">
                  <c:v>72</c:v>
                </c:pt>
                <c:pt idx="4813">
                  <c:v>84</c:v>
                </c:pt>
                <c:pt idx="4814">
                  <c:v>101</c:v>
                </c:pt>
                <c:pt idx="4815">
                  <c:v>110</c:v>
                </c:pt>
                <c:pt idx="4816">
                  <c:v>110</c:v>
                </c:pt>
                <c:pt idx="4817">
                  <c:v>86</c:v>
                </c:pt>
                <c:pt idx="4818">
                  <c:v>75</c:v>
                </c:pt>
                <c:pt idx="4819">
                  <c:v>84</c:v>
                </c:pt>
                <c:pt idx="4820">
                  <c:v>71</c:v>
                </c:pt>
                <c:pt idx="4821">
                  <c:v>110</c:v>
                </c:pt>
                <c:pt idx="4822">
                  <c:v>84</c:v>
                </c:pt>
                <c:pt idx="4823">
                  <c:v>84</c:v>
                </c:pt>
                <c:pt idx="4824">
                  <c:v>60</c:v>
                </c:pt>
                <c:pt idx="4825">
                  <c:v>95</c:v>
                </c:pt>
                <c:pt idx="4826">
                  <c:v>90</c:v>
                </c:pt>
                <c:pt idx="4827">
                  <c:v>92</c:v>
                </c:pt>
                <c:pt idx="4828">
                  <c:v>88</c:v>
                </c:pt>
                <c:pt idx="4829">
                  <c:v>69</c:v>
                </c:pt>
                <c:pt idx="4830">
                  <c:v>71</c:v>
                </c:pt>
                <c:pt idx="4831">
                  <c:v>73</c:v>
                </c:pt>
                <c:pt idx="4832">
                  <c:v>69</c:v>
                </c:pt>
                <c:pt idx="4833">
                  <c:v>86</c:v>
                </c:pt>
                <c:pt idx="4834">
                  <c:v>105</c:v>
                </c:pt>
                <c:pt idx="4835">
                  <c:v>150</c:v>
                </c:pt>
                <c:pt idx="4836">
                  <c:v>136</c:v>
                </c:pt>
                <c:pt idx="4837">
                  <c:v>156</c:v>
                </c:pt>
                <c:pt idx="4838">
                  <c:v>150</c:v>
                </c:pt>
                <c:pt idx="4839">
                  <c:v>190</c:v>
                </c:pt>
                <c:pt idx="4840">
                  <c:v>150</c:v>
                </c:pt>
                <c:pt idx="4841">
                  <c:v>150</c:v>
                </c:pt>
                <c:pt idx="4842">
                  <c:v>190</c:v>
                </c:pt>
                <c:pt idx="4843">
                  <c:v>179</c:v>
                </c:pt>
                <c:pt idx="4844">
                  <c:v>150</c:v>
                </c:pt>
                <c:pt idx="4845">
                  <c:v>150</c:v>
                </c:pt>
                <c:pt idx="4846">
                  <c:v>150</c:v>
                </c:pt>
                <c:pt idx="4847">
                  <c:v>188</c:v>
                </c:pt>
                <c:pt idx="4848">
                  <c:v>150</c:v>
                </c:pt>
                <c:pt idx="4849">
                  <c:v>177</c:v>
                </c:pt>
                <c:pt idx="4850">
                  <c:v>190</c:v>
                </c:pt>
                <c:pt idx="4851">
                  <c:v>190</c:v>
                </c:pt>
                <c:pt idx="4852">
                  <c:v>190</c:v>
                </c:pt>
                <c:pt idx="4853">
                  <c:v>150</c:v>
                </c:pt>
                <c:pt idx="4854">
                  <c:v>69</c:v>
                </c:pt>
                <c:pt idx="4855">
                  <c:v>69</c:v>
                </c:pt>
                <c:pt idx="4856">
                  <c:v>95</c:v>
                </c:pt>
                <c:pt idx="4857">
                  <c:v>67</c:v>
                </c:pt>
                <c:pt idx="4858">
                  <c:v>75</c:v>
                </c:pt>
                <c:pt idx="4859">
                  <c:v>67</c:v>
                </c:pt>
                <c:pt idx="4860">
                  <c:v>69</c:v>
                </c:pt>
                <c:pt idx="4861">
                  <c:v>84</c:v>
                </c:pt>
                <c:pt idx="4862">
                  <c:v>72</c:v>
                </c:pt>
                <c:pt idx="4863">
                  <c:v>67</c:v>
                </c:pt>
                <c:pt idx="4864">
                  <c:v>72</c:v>
                </c:pt>
                <c:pt idx="4865">
                  <c:v>75</c:v>
                </c:pt>
                <c:pt idx="4866">
                  <c:v>83</c:v>
                </c:pt>
                <c:pt idx="4867">
                  <c:v>67</c:v>
                </c:pt>
                <c:pt idx="4868">
                  <c:v>69</c:v>
                </c:pt>
                <c:pt idx="4869">
                  <c:v>75</c:v>
                </c:pt>
                <c:pt idx="4870">
                  <c:v>67</c:v>
                </c:pt>
                <c:pt idx="4871">
                  <c:v>83</c:v>
                </c:pt>
                <c:pt idx="4872">
                  <c:v>95</c:v>
                </c:pt>
                <c:pt idx="4873">
                  <c:v>92</c:v>
                </c:pt>
                <c:pt idx="4874">
                  <c:v>105</c:v>
                </c:pt>
                <c:pt idx="4875">
                  <c:v>150</c:v>
                </c:pt>
                <c:pt idx="4876">
                  <c:v>69</c:v>
                </c:pt>
                <c:pt idx="4877">
                  <c:v>101</c:v>
                </c:pt>
                <c:pt idx="4878">
                  <c:v>71</c:v>
                </c:pt>
                <c:pt idx="4879">
                  <c:v>140</c:v>
                </c:pt>
                <c:pt idx="4880">
                  <c:v>105</c:v>
                </c:pt>
                <c:pt idx="4881">
                  <c:v>86</c:v>
                </c:pt>
                <c:pt idx="4882">
                  <c:v>101</c:v>
                </c:pt>
                <c:pt idx="4883">
                  <c:v>122</c:v>
                </c:pt>
                <c:pt idx="4884">
                  <c:v>140</c:v>
                </c:pt>
                <c:pt idx="4885">
                  <c:v>163</c:v>
                </c:pt>
                <c:pt idx="4886">
                  <c:v>109</c:v>
                </c:pt>
                <c:pt idx="4887">
                  <c:v>110</c:v>
                </c:pt>
                <c:pt idx="4888">
                  <c:v>110</c:v>
                </c:pt>
                <c:pt idx="4889">
                  <c:v>69</c:v>
                </c:pt>
                <c:pt idx="4890">
                  <c:v>105</c:v>
                </c:pt>
                <c:pt idx="4891">
                  <c:v>150</c:v>
                </c:pt>
                <c:pt idx="4892">
                  <c:v>105</c:v>
                </c:pt>
                <c:pt idx="4893">
                  <c:v>105</c:v>
                </c:pt>
                <c:pt idx="4894">
                  <c:v>101</c:v>
                </c:pt>
                <c:pt idx="4895">
                  <c:v>83</c:v>
                </c:pt>
                <c:pt idx="4896">
                  <c:v>69</c:v>
                </c:pt>
                <c:pt idx="4897">
                  <c:v>131</c:v>
                </c:pt>
                <c:pt idx="4898">
                  <c:v>86</c:v>
                </c:pt>
                <c:pt idx="4899">
                  <c:v>156</c:v>
                </c:pt>
                <c:pt idx="4900">
                  <c:v>90</c:v>
                </c:pt>
                <c:pt idx="4901">
                  <c:v>82</c:v>
                </c:pt>
                <c:pt idx="4902">
                  <c:v>105</c:v>
                </c:pt>
                <c:pt idx="4903">
                  <c:v>163</c:v>
                </c:pt>
                <c:pt idx="4904">
                  <c:v>60</c:v>
                </c:pt>
                <c:pt idx="4905">
                  <c:v>87</c:v>
                </c:pt>
                <c:pt idx="4906">
                  <c:v>105</c:v>
                </c:pt>
                <c:pt idx="4907">
                  <c:v>136</c:v>
                </c:pt>
                <c:pt idx="4908">
                  <c:v>75</c:v>
                </c:pt>
                <c:pt idx="4909">
                  <c:v>75</c:v>
                </c:pt>
                <c:pt idx="4910">
                  <c:v>140</c:v>
                </c:pt>
                <c:pt idx="4911">
                  <c:v>102</c:v>
                </c:pt>
                <c:pt idx="4912">
                  <c:v>82</c:v>
                </c:pt>
                <c:pt idx="4913">
                  <c:v>105</c:v>
                </c:pt>
                <c:pt idx="4914">
                  <c:v>120</c:v>
                </c:pt>
                <c:pt idx="4915">
                  <c:v>80</c:v>
                </c:pt>
                <c:pt idx="4916">
                  <c:v>114</c:v>
                </c:pt>
                <c:pt idx="4917">
                  <c:v>116</c:v>
                </c:pt>
                <c:pt idx="4918">
                  <c:v>116</c:v>
                </c:pt>
                <c:pt idx="4919">
                  <c:v>116</c:v>
                </c:pt>
                <c:pt idx="4920">
                  <c:v>69</c:v>
                </c:pt>
                <c:pt idx="4921">
                  <c:v>84</c:v>
                </c:pt>
                <c:pt idx="4922">
                  <c:v>125</c:v>
                </c:pt>
                <c:pt idx="4923">
                  <c:v>105</c:v>
                </c:pt>
                <c:pt idx="4924">
                  <c:v>90</c:v>
                </c:pt>
                <c:pt idx="4925">
                  <c:v>156</c:v>
                </c:pt>
                <c:pt idx="4926">
                  <c:v>94</c:v>
                </c:pt>
                <c:pt idx="4927">
                  <c:v>69</c:v>
                </c:pt>
                <c:pt idx="4928">
                  <c:v>116</c:v>
                </c:pt>
                <c:pt idx="4929">
                  <c:v>116</c:v>
                </c:pt>
                <c:pt idx="4930">
                  <c:v>150</c:v>
                </c:pt>
                <c:pt idx="4931">
                  <c:v>120</c:v>
                </c:pt>
                <c:pt idx="4932">
                  <c:v>120</c:v>
                </c:pt>
                <c:pt idx="4933">
                  <c:v>150</c:v>
                </c:pt>
                <c:pt idx="4934">
                  <c:v>75</c:v>
                </c:pt>
                <c:pt idx="4935">
                  <c:v>136</c:v>
                </c:pt>
                <c:pt idx="4936">
                  <c:v>110</c:v>
                </c:pt>
                <c:pt idx="4937">
                  <c:v>84</c:v>
                </c:pt>
                <c:pt idx="4938">
                  <c:v>105</c:v>
                </c:pt>
                <c:pt idx="4939">
                  <c:v>75</c:v>
                </c:pt>
                <c:pt idx="4940">
                  <c:v>87</c:v>
                </c:pt>
                <c:pt idx="4941">
                  <c:v>150</c:v>
                </c:pt>
                <c:pt idx="4942">
                  <c:v>75</c:v>
                </c:pt>
                <c:pt idx="4943">
                  <c:v>60</c:v>
                </c:pt>
                <c:pt idx="4944">
                  <c:v>69</c:v>
                </c:pt>
                <c:pt idx="4945">
                  <c:v>71</c:v>
                </c:pt>
                <c:pt idx="4946">
                  <c:v>95</c:v>
                </c:pt>
                <c:pt idx="4947">
                  <c:v>109</c:v>
                </c:pt>
                <c:pt idx="4948">
                  <c:v>71</c:v>
                </c:pt>
                <c:pt idx="4949">
                  <c:v>110</c:v>
                </c:pt>
                <c:pt idx="4950">
                  <c:v>165</c:v>
                </c:pt>
                <c:pt idx="4951">
                  <c:v>116</c:v>
                </c:pt>
                <c:pt idx="4952">
                  <c:v>82</c:v>
                </c:pt>
                <c:pt idx="4953">
                  <c:v>60</c:v>
                </c:pt>
                <c:pt idx="4954">
                  <c:v>60</c:v>
                </c:pt>
                <c:pt idx="4955">
                  <c:v>60</c:v>
                </c:pt>
                <c:pt idx="4956">
                  <c:v>69</c:v>
                </c:pt>
                <c:pt idx="4957">
                  <c:v>75</c:v>
                </c:pt>
                <c:pt idx="4958">
                  <c:v>99</c:v>
                </c:pt>
                <c:pt idx="4959">
                  <c:v>136</c:v>
                </c:pt>
                <c:pt idx="4960">
                  <c:v>69</c:v>
                </c:pt>
                <c:pt idx="4961">
                  <c:v>71</c:v>
                </c:pt>
                <c:pt idx="4962">
                  <c:v>60</c:v>
                </c:pt>
                <c:pt idx="4963">
                  <c:v>69</c:v>
                </c:pt>
                <c:pt idx="4964">
                  <c:v>82</c:v>
                </c:pt>
                <c:pt idx="4965">
                  <c:v>75</c:v>
                </c:pt>
                <c:pt idx="4966">
                  <c:v>75</c:v>
                </c:pt>
                <c:pt idx="4967">
                  <c:v>71</c:v>
                </c:pt>
                <c:pt idx="4968">
                  <c:v>60</c:v>
                </c:pt>
                <c:pt idx="4969">
                  <c:v>71</c:v>
                </c:pt>
                <c:pt idx="4970">
                  <c:v>60</c:v>
                </c:pt>
                <c:pt idx="4971">
                  <c:v>90</c:v>
                </c:pt>
                <c:pt idx="4972">
                  <c:v>67</c:v>
                </c:pt>
                <c:pt idx="4973">
                  <c:v>69</c:v>
                </c:pt>
                <c:pt idx="4974">
                  <c:v>60</c:v>
                </c:pt>
                <c:pt idx="4975">
                  <c:v>60</c:v>
                </c:pt>
                <c:pt idx="4976">
                  <c:v>69</c:v>
                </c:pt>
                <c:pt idx="4977">
                  <c:v>69</c:v>
                </c:pt>
                <c:pt idx="4978">
                  <c:v>71</c:v>
                </c:pt>
                <c:pt idx="4979">
                  <c:v>101</c:v>
                </c:pt>
                <c:pt idx="4980">
                  <c:v>73</c:v>
                </c:pt>
                <c:pt idx="4981">
                  <c:v>102</c:v>
                </c:pt>
                <c:pt idx="4982">
                  <c:v>75</c:v>
                </c:pt>
                <c:pt idx="4983">
                  <c:v>150</c:v>
                </c:pt>
                <c:pt idx="4984">
                  <c:v>60</c:v>
                </c:pt>
                <c:pt idx="4985">
                  <c:v>71</c:v>
                </c:pt>
                <c:pt idx="4986">
                  <c:v>116</c:v>
                </c:pt>
                <c:pt idx="4987">
                  <c:v>60</c:v>
                </c:pt>
                <c:pt idx="4988">
                  <c:v>75</c:v>
                </c:pt>
                <c:pt idx="4989">
                  <c:v>60</c:v>
                </c:pt>
                <c:pt idx="4990">
                  <c:v>82</c:v>
                </c:pt>
                <c:pt idx="4991">
                  <c:v>69</c:v>
                </c:pt>
                <c:pt idx="4992">
                  <c:v>60</c:v>
                </c:pt>
                <c:pt idx="4993">
                  <c:v>90</c:v>
                </c:pt>
                <c:pt idx="4994">
                  <c:v>84</c:v>
                </c:pt>
                <c:pt idx="4995">
                  <c:v>120</c:v>
                </c:pt>
                <c:pt idx="4996">
                  <c:v>95</c:v>
                </c:pt>
                <c:pt idx="4997">
                  <c:v>125</c:v>
                </c:pt>
                <c:pt idx="4998">
                  <c:v>82</c:v>
                </c:pt>
                <c:pt idx="4999">
                  <c:v>120</c:v>
                </c:pt>
                <c:pt idx="5000">
                  <c:v>90</c:v>
                </c:pt>
                <c:pt idx="5001">
                  <c:v>150</c:v>
                </c:pt>
                <c:pt idx="5002">
                  <c:v>101</c:v>
                </c:pt>
                <c:pt idx="5003">
                  <c:v>150</c:v>
                </c:pt>
                <c:pt idx="5004">
                  <c:v>150</c:v>
                </c:pt>
                <c:pt idx="5005">
                  <c:v>150</c:v>
                </c:pt>
                <c:pt idx="5006">
                  <c:v>150</c:v>
                </c:pt>
                <c:pt idx="5007">
                  <c:v>131</c:v>
                </c:pt>
                <c:pt idx="5008">
                  <c:v>125</c:v>
                </c:pt>
                <c:pt idx="5009">
                  <c:v>150</c:v>
                </c:pt>
                <c:pt idx="5010">
                  <c:v>140</c:v>
                </c:pt>
                <c:pt idx="5011">
                  <c:v>122</c:v>
                </c:pt>
                <c:pt idx="5012">
                  <c:v>199</c:v>
                </c:pt>
                <c:pt idx="5013">
                  <c:v>286</c:v>
                </c:pt>
                <c:pt idx="5014">
                  <c:v>265</c:v>
                </c:pt>
                <c:pt idx="5015">
                  <c:v>199</c:v>
                </c:pt>
                <c:pt idx="5016">
                  <c:v>612</c:v>
                </c:pt>
                <c:pt idx="5017">
                  <c:v>71</c:v>
                </c:pt>
                <c:pt idx="5018">
                  <c:v>71</c:v>
                </c:pt>
                <c:pt idx="5019">
                  <c:v>82</c:v>
                </c:pt>
                <c:pt idx="5020">
                  <c:v>95</c:v>
                </c:pt>
                <c:pt idx="5021">
                  <c:v>69</c:v>
                </c:pt>
                <c:pt idx="5022">
                  <c:v>69</c:v>
                </c:pt>
                <c:pt idx="5023">
                  <c:v>87</c:v>
                </c:pt>
                <c:pt idx="5024">
                  <c:v>69</c:v>
                </c:pt>
                <c:pt idx="5025">
                  <c:v>75</c:v>
                </c:pt>
                <c:pt idx="5026">
                  <c:v>136</c:v>
                </c:pt>
                <c:pt idx="5027">
                  <c:v>125</c:v>
                </c:pt>
                <c:pt idx="5028">
                  <c:v>125</c:v>
                </c:pt>
                <c:pt idx="5029">
                  <c:v>239</c:v>
                </c:pt>
                <c:pt idx="5030">
                  <c:v>211</c:v>
                </c:pt>
                <c:pt idx="5031">
                  <c:v>190</c:v>
                </c:pt>
                <c:pt idx="5032">
                  <c:v>245</c:v>
                </c:pt>
                <c:pt idx="5033">
                  <c:v>306</c:v>
                </c:pt>
                <c:pt idx="5034">
                  <c:v>211</c:v>
                </c:pt>
                <c:pt idx="5035">
                  <c:v>200</c:v>
                </c:pt>
                <c:pt idx="5036">
                  <c:v>190</c:v>
                </c:pt>
                <c:pt idx="5037">
                  <c:v>218</c:v>
                </c:pt>
                <c:pt idx="5038">
                  <c:v>220</c:v>
                </c:pt>
                <c:pt idx="5039">
                  <c:v>190</c:v>
                </c:pt>
                <c:pt idx="5040">
                  <c:v>239</c:v>
                </c:pt>
                <c:pt idx="5041">
                  <c:v>170</c:v>
                </c:pt>
                <c:pt idx="5042">
                  <c:v>179</c:v>
                </c:pt>
                <c:pt idx="5043">
                  <c:v>179</c:v>
                </c:pt>
                <c:pt idx="5044">
                  <c:v>374</c:v>
                </c:pt>
                <c:pt idx="5045">
                  <c:v>156</c:v>
                </c:pt>
                <c:pt idx="5046">
                  <c:v>200</c:v>
                </c:pt>
                <c:pt idx="5047">
                  <c:v>194</c:v>
                </c:pt>
                <c:pt idx="5048">
                  <c:v>194</c:v>
                </c:pt>
                <c:pt idx="5049">
                  <c:v>65</c:v>
                </c:pt>
                <c:pt idx="5050">
                  <c:v>75</c:v>
                </c:pt>
                <c:pt idx="5051">
                  <c:v>65</c:v>
                </c:pt>
                <c:pt idx="5052">
                  <c:v>67</c:v>
                </c:pt>
                <c:pt idx="5053">
                  <c:v>72</c:v>
                </c:pt>
                <c:pt idx="5054">
                  <c:v>67</c:v>
                </c:pt>
                <c:pt idx="5055">
                  <c:v>67</c:v>
                </c:pt>
                <c:pt idx="5056">
                  <c:v>67</c:v>
                </c:pt>
                <c:pt idx="5057">
                  <c:v>67</c:v>
                </c:pt>
                <c:pt idx="5058">
                  <c:v>67</c:v>
                </c:pt>
                <c:pt idx="5059">
                  <c:v>67</c:v>
                </c:pt>
                <c:pt idx="5060">
                  <c:v>65</c:v>
                </c:pt>
                <c:pt idx="5061">
                  <c:v>67</c:v>
                </c:pt>
                <c:pt idx="5062">
                  <c:v>72</c:v>
                </c:pt>
                <c:pt idx="5063">
                  <c:v>69</c:v>
                </c:pt>
                <c:pt idx="5064">
                  <c:v>65</c:v>
                </c:pt>
                <c:pt idx="5065">
                  <c:v>65</c:v>
                </c:pt>
                <c:pt idx="5066">
                  <c:v>67</c:v>
                </c:pt>
                <c:pt idx="5067">
                  <c:v>65</c:v>
                </c:pt>
                <c:pt idx="5068">
                  <c:v>60</c:v>
                </c:pt>
                <c:pt idx="5069">
                  <c:v>150</c:v>
                </c:pt>
                <c:pt idx="5070">
                  <c:v>150</c:v>
                </c:pt>
                <c:pt idx="5071">
                  <c:v>143</c:v>
                </c:pt>
                <c:pt idx="5072">
                  <c:v>143</c:v>
                </c:pt>
                <c:pt idx="5073">
                  <c:v>218</c:v>
                </c:pt>
                <c:pt idx="5074">
                  <c:v>160</c:v>
                </c:pt>
                <c:pt idx="5075">
                  <c:v>170</c:v>
                </c:pt>
                <c:pt idx="5076">
                  <c:v>167</c:v>
                </c:pt>
                <c:pt idx="5077">
                  <c:v>140</c:v>
                </c:pt>
                <c:pt idx="5078">
                  <c:v>105</c:v>
                </c:pt>
                <c:pt idx="5079">
                  <c:v>136</c:v>
                </c:pt>
                <c:pt idx="5080">
                  <c:v>160</c:v>
                </c:pt>
                <c:pt idx="5081">
                  <c:v>122</c:v>
                </c:pt>
                <c:pt idx="5082">
                  <c:v>184</c:v>
                </c:pt>
                <c:pt idx="5083">
                  <c:v>140</c:v>
                </c:pt>
                <c:pt idx="5084">
                  <c:v>122</c:v>
                </c:pt>
                <c:pt idx="5085">
                  <c:v>122</c:v>
                </c:pt>
                <c:pt idx="5086">
                  <c:v>140</c:v>
                </c:pt>
                <c:pt idx="5087">
                  <c:v>140</c:v>
                </c:pt>
                <c:pt idx="5088">
                  <c:v>122</c:v>
                </c:pt>
                <c:pt idx="5089">
                  <c:v>122</c:v>
                </c:pt>
                <c:pt idx="5090">
                  <c:v>155</c:v>
                </c:pt>
                <c:pt idx="5091">
                  <c:v>86</c:v>
                </c:pt>
                <c:pt idx="5092">
                  <c:v>260</c:v>
                </c:pt>
                <c:pt idx="5093">
                  <c:v>98</c:v>
                </c:pt>
                <c:pt idx="5094">
                  <c:v>143</c:v>
                </c:pt>
                <c:pt idx="5095">
                  <c:v>170</c:v>
                </c:pt>
                <c:pt idx="5096">
                  <c:v>177</c:v>
                </c:pt>
                <c:pt idx="5097">
                  <c:v>160</c:v>
                </c:pt>
                <c:pt idx="5098">
                  <c:v>170</c:v>
                </c:pt>
                <c:pt idx="5099">
                  <c:v>218</c:v>
                </c:pt>
                <c:pt idx="5100">
                  <c:v>140</c:v>
                </c:pt>
                <c:pt idx="5101">
                  <c:v>143</c:v>
                </c:pt>
                <c:pt idx="5102">
                  <c:v>156</c:v>
                </c:pt>
                <c:pt idx="5103">
                  <c:v>140</c:v>
                </c:pt>
                <c:pt idx="5104">
                  <c:v>177</c:v>
                </c:pt>
                <c:pt idx="5105">
                  <c:v>143</c:v>
                </c:pt>
                <c:pt idx="5106">
                  <c:v>102</c:v>
                </c:pt>
                <c:pt idx="5107">
                  <c:v>140</c:v>
                </c:pt>
                <c:pt idx="5108">
                  <c:v>135</c:v>
                </c:pt>
                <c:pt idx="5109">
                  <c:v>116</c:v>
                </c:pt>
                <c:pt idx="5110">
                  <c:v>150</c:v>
                </c:pt>
                <c:pt idx="5111">
                  <c:v>140</c:v>
                </c:pt>
                <c:pt idx="5112">
                  <c:v>82</c:v>
                </c:pt>
                <c:pt idx="5113">
                  <c:v>140</c:v>
                </c:pt>
                <c:pt idx="5114">
                  <c:v>150</c:v>
                </c:pt>
                <c:pt idx="5115">
                  <c:v>132</c:v>
                </c:pt>
                <c:pt idx="5116">
                  <c:v>200</c:v>
                </c:pt>
                <c:pt idx="5117">
                  <c:v>105</c:v>
                </c:pt>
                <c:pt idx="5118">
                  <c:v>86</c:v>
                </c:pt>
                <c:pt idx="5119">
                  <c:v>178</c:v>
                </c:pt>
                <c:pt idx="5120">
                  <c:v>105</c:v>
                </c:pt>
                <c:pt idx="5121">
                  <c:v>163</c:v>
                </c:pt>
                <c:pt idx="5122">
                  <c:v>105</c:v>
                </c:pt>
                <c:pt idx="5123">
                  <c:v>177</c:v>
                </c:pt>
                <c:pt idx="5124">
                  <c:v>143</c:v>
                </c:pt>
                <c:pt idx="5125">
                  <c:v>150</c:v>
                </c:pt>
                <c:pt idx="5126">
                  <c:v>120</c:v>
                </c:pt>
                <c:pt idx="5127">
                  <c:v>105</c:v>
                </c:pt>
                <c:pt idx="5128">
                  <c:v>136</c:v>
                </c:pt>
                <c:pt idx="5129">
                  <c:v>102</c:v>
                </c:pt>
                <c:pt idx="5130">
                  <c:v>105</c:v>
                </c:pt>
                <c:pt idx="5131">
                  <c:v>114</c:v>
                </c:pt>
                <c:pt idx="5132">
                  <c:v>140</c:v>
                </c:pt>
                <c:pt idx="5133">
                  <c:v>116</c:v>
                </c:pt>
                <c:pt idx="5134">
                  <c:v>116</c:v>
                </c:pt>
                <c:pt idx="5135">
                  <c:v>140</c:v>
                </c:pt>
                <c:pt idx="5136">
                  <c:v>140</c:v>
                </c:pt>
                <c:pt idx="5137">
                  <c:v>143</c:v>
                </c:pt>
                <c:pt idx="5138">
                  <c:v>114</c:v>
                </c:pt>
                <c:pt idx="5139">
                  <c:v>150</c:v>
                </c:pt>
                <c:pt idx="5140">
                  <c:v>109</c:v>
                </c:pt>
                <c:pt idx="5141">
                  <c:v>105</c:v>
                </c:pt>
                <c:pt idx="5142">
                  <c:v>125</c:v>
                </c:pt>
                <c:pt idx="5143">
                  <c:v>140</c:v>
                </c:pt>
                <c:pt idx="5144">
                  <c:v>90</c:v>
                </c:pt>
                <c:pt idx="5145">
                  <c:v>110</c:v>
                </c:pt>
                <c:pt idx="5146">
                  <c:v>135</c:v>
                </c:pt>
                <c:pt idx="5147">
                  <c:v>160</c:v>
                </c:pt>
                <c:pt idx="5148">
                  <c:v>125</c:v>
                </c:pt>
                <c:pt idx="5149">
                  <c:v>92</c:v>
                </c:pt>
                <c:pt idx="5150">
                  <c:v>109</c:v>
                </c:pt>
                <c:pt idx="5151">
                  <c:v>95</c:v>
                </c:pt>
                <c:pt idx="5152">
                  <c:v>136</c:v>
                </c:pt>
                <c:pt idx="5153">
                  <c:v>182</c:v>
                </c:pt>
                <c:pt idx="5154">
                  <c:v>150</c:v>
                </c:pt>
                <c:pt idx="5155">
                  <c:v>125</c:v>
                </c:pt>
                <c:pt idx="5156">
                  <c:v>150</c:v>
                </c:pt>
                <c:pt idx="5157">
                  <c:v>150</c:v>
                </c:pt>
                <c:pt idx="5158">
                  <c:v>111</c:v>
                </c:pt>
                <c:pt idx="5159">
                  <c:v>131</c:v>
                </c:pt>
                <c:pt idx="5160">
                  <c:v>110</c:v>
                </c:pt>
                <c:pt idx="5161">
                  <c:v>150</c:v>
                </c:pt>
                <c:pt idx="5162">
                  <c:v>90</c:v>
                </c:pt>
                <c:pt idx="5163">
                  <c:v>109</c:v>
                </c:pt>
                <c:pt idx="5164">
                  <c:v>120</c:v>
                </c:pt>
                <c:pt idx="5165">
                  <c:v>116</c:v>
                </c:pt>
                <c:pt idx="5166">
                  <c:v>120</c:v>
                </c:pt>
                <c:pt idx="5167">
                  <c:v>140</c:v>
                </c:pt>
                <c:pt idx="5168">
                  <c:v>140</c:v>
                </c:pt>
                <c:pt idx="5169">
                  <c:v>110</c:v>
                </c:pt>
                <c:pt idx="5170">
                  <c:v>90</c:v>
                </c:pt>
                <c:pt idx="5171">
                  <c:v>125</c:v>
                </c:pt>
                <c:pt idx="5172">
                  <c:v>150</c:v>
                </c:pt>
                <c:pt idx="5173">
                  <c:v>136</c:v>
                </c:pt>
                <c:pt idx="5174">
                  <c:v>150</c:v>
                </c:pt>
                <c:pt idx="5175">
                  <c:v>71</c:v>
                </c:pt>
                <c:pt idx="5176">
                  <c:v>110</c:v>
                </c:pt>
                <c:pt idx="5177">
                  <c:v>150</c:v>
                </c:pt>
                <c:pt idx="5178">
                  <c:v>95</c:v>
                </c:pt>
                <c:pt idx="5179">
                  <c:v>125</c:v>
                </c:pt>
                <c:pt idx="5180">
                  <c:v>150</c:v>
                </c:pt>
                <c:pt idx="5181">
                  <c:v>150</c:v>
                </c:pt>
                <c:pt idx="5182">
                  <c:v>125</c:v>
                </c:pt>
                <c:pt idx="5183">
                  <c:v>75</c:v>
                </c:pt>
                <c:pt idx="5184">
                  <c:v>110</c:v>
                </c:pt>
                <c:pt idx="5185">
                  <c:v>150</c:v>
                </c:pt>
                <c:pt idx="5186">
                  <c:v>75</c:v>
                </c:pt>
                <c:pt idx="5187">
                  <c:v>69</c:v>
                </c:pt>
                <c:pt idx="5188">
                  <c:v>120</c:v>
                </c:pt>
                <c:pt idx="5189">
                  <c:v>136</c:v>
                </c:pt>
                <c:pt idx="5190">
                  <c:v>82</c:v>
                </c:pt>
                <c:pt idx="5191">
                  <c:v>101</c:v>
                </c:pt>
                <c:pt idx="5192">
                  <c:v>60</c:v>
                </c:pt>
                <c:pt idx="5193">
                  <c:v>102</c:v>
                </c:pt>
                <c:pt idx="5194">
                  <c:v>120</c:v>
                </c:pt>
                <c:pt idx="5195">
                  <c:v>60</c:v>
                </c:pt>
                <c:pt idx="5196">
                  <c:v>136</c:v>
                </c:pt>
                <c:pt idx="5197">
                  <c:v>60</c:v>
                </c:pt>
                <c:pt idx="5198">
                  <c:v>60</c:v>
                </c:pt>
                <c:pt idx="5199">
                  <c:v>68</c:v>
                </c:pt>
                <c:pt idx="5200">
                  <c:v>110</c:v>
                </c:pt>
                <c:pt idx="5201">
                  <c:v>105</c:v>
                </c:pt>
                <c:pt idx="5202">
                  <c:v>120</c:v>
                </c:pt>
                <c:pt idx="5203">
                  <c:v>75</c:v>
                </c:pt>
                <c:pt idx="5204">
                  <c:v>80</c:v>
                </c:pt>
                <c:pt idx="5205">
                  <c:v>160</c:v>
                </c:pt>
                <c:pt idx="5206">
                  <c:v>120</c:v>
                </c:pt>
                <c:pt idx="5207">
                  <c:v>72</c:v>
                </c:pt>
                <c:pt idx="5208">
                  <c:v>75</c:v>
                </c:pt>
                <c:pt idx="5209">
                  <c:v>75</c:v>
                </c:pt>
                <c:pt idx="5210">
                  <c:v>110</c:v>
                </c:pt>
                <c:pt idx="5211">
                  <c:v>105</c:v>
                </c:pt>
                <c:pt idx="5212">
                  <c:v>69</c:v>
                </c:pt>
                <c:pt idx="5213">
                  <c:v>69</c:v>
                </c:pt>
                <c:pt idx="5214">
                  <c:v>75</c:v>
                </c:pt>
                <c:pt idx="5215">
                  <c:v>60</c:v>
                </c:pt>
                <c:pt idx="5216">
                  <c:v>69</c:v>
                </c:pt>
                <c:pt idx="5217">
                  <c:v>69</c:v>
                </c:pt>
                <c:pt idx="5218">
                  <c:v>60</c:v>
                </c:pt>
                <c:pt idx="5219">
                  <c:v>72</c:v>
                </c:pt>
                <c:pt idx="5220">
                  <c:v>90</c:v>
                </c:pt>
                <c:pt idx="5221">
                  <c:v>69</c:v>
                </c:pt>
                <c:pt idx="5222">
                  <c:v>120</c:v>
                </c:pt>
                <c:pt idx="5223">
                  <c:v>75</c:v>
                </c:pt>
                <c:pt idx="5224">
                  <c:v>73</c:v>
                </c:pt>
                <c:pt idx="5225">
                  <c:v>60</c:v>
                </c:pt>
                <c:pt idx="5226">
                  <c:v>400</c:v>
                </c:pt>
                <c:pt idx="5227">
                  <c:v>218</c:v>
                </c:pt>
                <c:pt idx="5228">
                  <c:v>340</c:v>
                </c:pt>
                <c:pt idx="5229">
                  <c:v>340</c:v>
                </c:pt>
                <c:pt idx="5230">
                  <c:v>408</c:v>
                </c:pt>
                <c:pt idx="5231">
                  <c:v>347</c:v>
                </c:pt>
                <c:pt idx="5232">
                  <c:v>199</c:v>
                </c:pt>
                <c:pt idx="5233">
                  <c:v>340</c:v>
                </c:pt>
                <c:pt idx="5234">
                  <c:v>347</c:v>
                </c:pt>
                <c:pt idx="5235">
                  <c:v>286</c:v>
                </c:pt>
                <c:pt idx="5236">
                  <c:v>286</c:v>
                </c:pt>
                <c:pt idx="5237">
                  <c:v>349</c:v>
                </c:pt>
                <c:pt idx="5238">
                  <c:v>286</c:v>
                </c:pt>
                <c:pt idx="5239">
                  <c:v>435</c:v>
                </c:pt>
                <c:pt idx="5240">
                  <c:v>340</c:v>
                </c:pt>
                <c:pt idx="5241">
                  <c:v>340</c:v>
                </c:pt>
                <c:pt idx="5242">
                  <c:v>435</c:v>
                </c:pt>
                <c:pt idx="5243">
                  <c:v>435</c:v>
                </c:pt>
                <c:pt idx="5244">
                  <c:v>620</c:v>
                </c:pt>
                <c:pt idx="5245">
                  <c:v>75</c:v>
                </c:pt>
                <c:pt idx="5246">
                  <c:v>125</c:v>
                </c:pt>
                <c:pt idx="5247">
                  <c:v>101</c:v>
                </c:pt>
                <c:pt idx="5248">
                  <c:v>125</c:v>
                </c:pt>
                <c:pt idx="5249">
                  <c:v>101</c:v>
                </c:pt>
                <c:pt idx="5250">
                  <c:v>116</c:v>
                </c:pt>
                <c:pt idx="5251">
                  <c:v>83</c:v>
                </c:pt>
                <c:pt idx="5252">
                  <c:v>95</c:v>
                </c:pt>
                <c:pt idx="5253">
                  <c:v>101</c:v>
                </c:pt>
                <c:pt idx="5254">
                  <c:v>140</c:v>
                </c:pt>
                <c:pt idx="5255">
                  <c:v>110</c:v>
                </c:pt>
                <c:pt idx="5256">
                  <c:v>95</c:v>
                </c:pt>
                <c:pt idx="5257">
                  <c:v>116</c:v>
                </c:pt>
                <c:pt idx="5258">
                  <c:v>116</c:v>
                </c:pt>
                <c:pt idx="5259">
                  <c:v>125</c:v>
                </c:pt>
                <c:pt idx="5260">
                  <c:v>86</c:v>
                </c:pt>
                <c:pt idx="5261">
                  <c:v>131</c:v>
                </c:pt>
                <c:pt idx="5262">
                  <c:v>95</c:v>
                </c:pt>
                <c:pt idx="5263">
                  <c:v>125</c:v>
                </c:pt>
                <c:pt idx="5264">
                  <c:v>90</c:v>
                </c:pt>
                <c:pt idx="5265">
                  <c:v>125</c:v>
                </c:pt>
                <c:pt idx="5266">
                  <c:v>84</c:v>
                </c:pt>
                <c:pt idx="5267">
                  <c:v>72</c:v>
                </c:pt>
                <c:pt idx="5268">
                  <c:v>72</c:v>
                </c:pt>
                <c:pt idx="5269">
                  <c:v>69</c:v>
                </c:pt>
                <c:pt idx="5270">
                  <c:v>84</c:v>
                </c:pt>
                <c:pt idx="5271">
                  <c:v>72</c:v>
                </c:pt>
                <c:pt idx="5272">
                  <c:v>101</c:v>
                </c:pt>
                <c:pt idx="5273">
                  <c:v>101</c:v>
                </c:pt>
                <c:pt idx="5274">
                  <c:v>69</c:v>
                </c:pt>
                <c:pt idx="5275">
                  <c:v>101</c:v>
                </c:pt>
                <c:pt idx="5276">
                  <c:v>101</c:v>
                </c:pt>
                <c:pt idx="5277">
                  <c:v>95</c:v>
                </c:pt>
                <c:pt idx="5278">
                  <c:v>91</c:v>
                </c:pt>
                <c:pt idx="5279">
                  <c:v>69</c:v>
                </c:pt>
                <c:pt idx="5280">
                  <c:v>84</c:v>
                </c:pt>
                <c:pt idx="5281">
                  <c:v>84</c:v>
                </c:pt>
                <c:pt idx="5282">
                  <c:v>95</c:v>
                </c:pt>
                <c:pt idx="5283">
                  <c:v>95</c:v>
                </c:pt>
                <c:pt idx="5284">
                  <c:v>95</c:v>
                </c:pt>
                <c:pt idx="5285">
                  <c:v>95</c:v>
                </c:pt>
                <c:pt idx="5286">
                  <c:v>156</c:v>
                </c:pt>
                <c:pt idx="5287">
                  <c:v>163</c:v>
                </c:pt>
                <c:pt idx="5288">
                  <c:v>160</c:v>
                </c:pt>
                <c:pt idx="5289">
                  <c:v>163</c:v>
                </c:pt>
                <c:pt idx="5290">
                  <c:v>95</c:v>
                </c:pt>
                <c:pt idx="5291">
                  <c:v>150</c:v>
                </c:pt>
                <c:pt idx="5292">
                  <c:v>140</c:v>
                </c:pt>
                <c:pt idx="5293">
                  <c:v>86</c:v>
                </c:pt>
                <c:pt idx="5294">
                  <c:v>170</c:v>
                </c:pt>
                <c:pt idx="5295">
                  <c:v>88</c:v>
                </c:pt>
                <c:pt idx="5296">
                  <c:v>200</c:v>
                </c:pt>
                <c:pt idx="5297">
                  <c:v>156</c:v>
                </c:pt>
                <c:pt idx="5298">
                  <c:v>170</c:v>
                </c:pt>
                <c:pt idx="5299">
                  <c:v>156</c:v>
                </c:pt>
                <c:pt idx="5300">
                  <c:v>200</c:v>
                </c:pt>
                <c:pt idx="5301">
                  <c:v>122</c:v>
                </c:pt>
                <c:pt idx="5302">
                  <c:v>140</c:v>
                </c:pt>
                <c:pt idx="5303">
                  <c:v>190</c:v>
                </c:pt>
                <c:pt idx="5304">
                  <c:v>105</c:v>
                </c:pt>
                <c:pt idx="5305">
                  <c:v>122</c:v>
                </c:pt>
                <c:pt idx="5306">
                  <c:v>135</c:v>
                </c:pt>
                <c:pt idx="5307">
                  <c:v>156</c:v>
                </c:pt>
                <c:pt idx="5308">
                  <c:v>120</c:v>
                </c:pt>
                <c:pt idx="5309">
                  <c:v>140</c:v>
                </c:pt>
                <c:pt idx="5310">
                  <c:v>150</c:v>
                </c:pt>
                <c:pt idx="5311">
                  <c:v>122</c:v>
                </c:pt>
                <c:pt idx="5312">
                  <c:v>125</c:v>
                </c:pt>
                <c:pt idx="5313">
                  <c:v>150</c:v>
                </c:pt>
                <c:pt idx="5314">
                  <c:v>163</c:v>
                </c:pt>
                <c:pt idx="5315">
                  <c:v>177</c:v>
                </c:pt>
                <c:pt idx="5316">
                  <c:v>150</c:v>
                </c:pt>
                <c:pt idx="5317">
                  <c:v>140</c:v>
                </c:pt>
                <c:pt idx="5318">
                  <c:v>182</c:v>
                </c:pt>
                <c:pt idx="5319">
                  <c:v>132</c:v>
                </c:pt>
                <c:pt idx="5320">
                  <c:v>136</c:v>
                </c:pt>
                <c:pt idx="5321">
                  <c:v>136</c:v>
                </c:pt>
                <c:pt idx="5322">
                  <c:v>99</c:v>
                </c:pt>
                <c:pt idx="5323">
                  <c:v>132</c:v>
                </c:pt>
                <c:pt idx="5324">
                  <c:v>135</c:v>
                </c:pt>
                <c:pt idx="5325">
                  <c:v>140</c:v>
                </c:pt>
                <c:pt idx="5326">
                  <c:v>163</c:v>
                </c:pt>
                <c:pt idx="5327">
                  <c:v>92</c:v>
                </c:pt>
                <c:pt idx="5328">
                  <c:v>132</c:v>
                </c:pt>
                <c:pt idx="5329">
                  <c:v>105</c:v>
                </c:pt>
                <c:pt idx="5330">
                  <c:v>105</c:v>
                </c:pt>
                <c:pt idx="5331">
                  <c:v>150</c:v>
                </c:pt>
                <c:pt idx="5332">
                  <c:v>170</c:v>
                </c:pt>
                <c:pt idx="5333">
                  <c:v>156</c:v>
                </c:pt>
                <c:pt idx="5334">
                  <c:v>122</c:v>
                </c:pt>
                <c:pt idx="5335">
                  <c:v>114</c:v>
                </c:pt>
                <c:pt idx="5336">
                  <c:v>150</c:v>
                </c:pt>
                <c:pt idx="5337">
                  <c:v>135</c:v>
                </c:pt>
                <c:pt idx="5338">
                  <c:v>116</c:v>
                </c:pt>
                <c:pt idx="5339">
                  <c:v>122</c:v>
                </c:pt>
                <c:pt idx="5340">
                  <c:v>99</c:v>
                </c:pt>
                <c:pt idx="5341">
                  <c:v>114</c:v>
                </c:pt>
                <c:pt idx="5342">
                  <c:v>132</c:v>
                </c:pt>
                <c:pt idx="5343">
                  <c:v>120</c:v>
                </c:pt>
                <c:pt idx="5344">
                  <c:v>150</c:v>
                </c:pt>
                <c:pt idx="5345">
                  <c:v>125</c:v>
                </c:pt>
                <c:pt idx="5346">
                  <c:v>141</c:v>
                </c:pt>
                <c:pt idx="5347">
                  <c:v>140</c:v>
                </c:pt>
                <c:pt idx="5348">
                  <c:v>90</c:v>
                </c:pt>
                <c:pt idx="5349">
                  <c:v>140</c:v>
                </c:pt>
                <c:pt idx="5350">
                  <c:v>114</c:v>
                </c:pt>
                <c:pt idx="5351">
                  <c:v>116</c:v>
                </c:pt>
                <c:pt idx="5352">
                  <c:v>184</c:v>
                </c:pt>
                <c:pt idx="5353">
                  <c:v>90</c:v>
                </c:pt>
                <c:pt idx="5354">
                  <c:v>105</c:v>
                </c:pt>
                <c:pt idx="5355">
                  <c:v>122</c:v>
                </c:pt>
                <c:pt idx="5356">
                  <c:v>163</c:v>
                </c:pt>
                <c:pt idx="5357">
                  <c:v>105</c:v>
                </c:pt>
                <c:pt idx="5358">
                  <c:v>132</c:v>
                </c:pt>
                <c:pt idx="5359">
                  <c:v>140</c:v>
                </c:pt>
                <c:pt idx="5360">
                  <c:v>99</c:v>
                </c:pt>
                <c:pt idx="5361">
                  <c:v>136</c:v>
                </c:pt>
                <c:pt idx="5362">
                  <c:v>101</c:v>
                </c:pt>
                <c:pt idx="5363">
                  <c:v>125</c:v>
                </c:pt>
                <c:pt idx="5364">
                  <c:v>105</c:v>
                </c:pt>
                <c:pt idx="5365">
                  <c:v>150</c:v>
                </c:pt>
                <c:pt idx="5366">
                  <c:v>86</c:v>
                </c:pt>
                <c:pt idx="5367">
                  <c:v>75</c:v>
                </c:pt>
                <c:pt idx="5368">
                  <c:v>170</c:v>
                </c:pt>
                <c:pt idx="5369">
                  <c:v>110</c:v>
                </c:pt>
                <c:pt idx="5370">
                  <c:v>90</c:v>
                </c:pt>
                <c:pt idx="5371">
                  <c:v>90</c:v>
                </c:pt>
                <c:pt idx="5372">
                  <c:v>116</c:v>
                </c:pt>
                <c:pt idx="5373">
                  <c:v>125</c:v>
                </c:pt>
                <c:pt idx="5374">
                  <c:v>190</c:v>
                </c:pt>
                <c:pt idx="5375">
                  <c:v>116</c:v>
                </c:pt>
                <c:pt idx="5376">
                  <c:v>90</c:v>
                </c:pt>
                <c:pt idx="5377">
                  <c:v>110</c:v>
                </c:pt>
                <c:pt idx="5378">
                  <c:v>132</c:v>
                </c:pt>
                <c:pt idx="5379">
                  <c:v>135</c:v>
                </c:pt>
                <c:pt idx="5380">
                  <c:v>101</c:v>
                </c:pt>
                <c:pt idx="5381">
                  <c:v>120</c:v>
                </c:pt>
                <c:pt idx="5382">
                  <c:v>90</c:v>
                </c:pt>
                <c:pt idx="5383">
                  <c:v>82</c:v>
                </c:pt>
                <c:pt idx="5384">
                  <c:v>110</c:v>
                </c:pt>
                <c:pt idx="5385">
                  <c:v>110</c:v>
                </c:pt>
                <c:pt idx="5386">
                  <c:v>150</c:v>
                </c:pt>
                <c:pt idx="5387">
                  <c:v>95</c:v>
                </c:pt>
                <c:pt idx="5388">
                  <c:v>110</c:v>
                </c:pt>
                <c:pt idx="5389">
                  <c:v>82</c:v>
                </c:pt>
                <c:pt idx="5390">
                  <c:v>102</c:v>
                </c:pt>
                <c:pt idx="5391">
                  <c:v>110</c:v>
                </c:pt>
                <c:pt idx="5392">
                  <c:v>90</c:v>
                </c:pt>
                <c:pt idx="5393">
                  <c:v>110</c:v>
                </c:pt>
                <c:pt idx="5394">
                  <c:v>120</c:v>
                </c:pt>
                <c:pt idx="5395">
                  <c:v>136</c:v>
                </c:pt>
                <c:pt idx="5396">
                  <c:v>140</c:v>
                </c:pt>
                <c:pt idx="5397">
                  <c:v>110</c:v>
                </c:pt>
                <c:pt idx="5398">
                  <c:v>82</c:v>
                </c:pt>
                <c:pt idx="5399">
                  <c:v>86</c:v>
                </c:pt>
                <c:pt idx="5400">
                  <c:v>86</c:v>
                </c:pt>
                <c:pt idx="5401">
                  <c:v>75</c:v>
                </c:pt>
                <c:pt idx="5402">
                  <c:v>95</c:v>
                </c:pt>
                <c:pt idx="5403">
                  <c:v>110</c:v>
                </c:pt>
                <c:pt idx="5404">
                  <c:v>73</c:v>
                </c:pt>
                <c:pt idx="5405">
                  <c:v>90</c:v>
                </c:pt>
                <c:pt idx="5406">
                  <c:v>60</c:v>
                </c:pt>
                <c:pt idx="5407">
                  <c:v>110</c:v>
                </c:pt>
                <c:pt idx="5408">
                  <c:v>116</c:v>
                </c:pt>
                <c:pt idx="5409">
                  <c:v>69</c:v>
                </c:pt>
                <c:pt idx="5410">
                  <c:v>90</c:v>
                </c:pt>
                <c:pt idx="5411">
                  <c:v>60</c:v>
                </c:pt>
                <c:pt idx="5412">
                  <c:v>75</c:v>
                </c:pt>
                <c:pt idx="5413">
                  <c:v>90</c:v>
                </c:pt>
                <c:pt idx="5414">
                  <c:v>60</c:v>
                </c:pt>
                <c:pt idx="5415">
                  <c:v>90</c:v>
                </c:pt>
                <c:pt idx="5416">
                  <c:v>101</c:v>
                </c:pt>
                <c:pt idx="5417">
                  <c:v>102</c:v>
                </c:pt>
                <c:pt idx="5418">
                  <c:v>98</c:v>
                </c:pt>
                <c:pt idx="5419">
                  <c:v>60</c:v>
                </c:pt>
                <c:pt idx="5420">
                  <c:v>71</c:v>
                </c:pt>
                <c:pt idx="5421">
                  <c:v>69</c:v>
                </c:pt>
                <c:pt idx="5422">
                  <c:v>69</c:v>
                </c:pt>
                <c:pt idx="5423">
                  <c:v>69</c:v>
                </c:pt>
                <c:pt idx="5424">
                  <c:v>60</c:v>
                </c:pt>
                <c:pt idx="5425">
                  <c:v>90</c:v>
                </c:pt>
                <c:pt idx="5426">
                  <c:v>69</c:v>
                </c:pt>
                <c:pt idx="5427">
                  <c:v>72</c:v>
                </c:pt>
                <c:pt idx="5428">
                  <c:v>71</c:v>
                </c:pt>
                <c:pt idx="5429">
                  <c:v>71</c:v>
                </c:pt>
                <c:pt idx="5430">
                  <c:v>69</c:v>
                </c:pt>
                <c:pt idx="5431">
                  <c:v>71</c:v>
                </c:pt>
                <c:pt idx="5432">
                  <c:v>75</c:v>
                </c:pt>
                <c:pt idx="5433">
                  <c:v>90</c:v>
                </c:pt>
                <c:pt idx="5434">
                  <c:v>71</c:v>
                </c:pt>
                <c:pt idx="5435">
                  <c:v>69</c:v>
                </c:pt>
                <c:pt idx="5436">
                  <c:v>72</c:v>
                </c:pt>
                <c:pt idx="5437">
                  <c:v>90</c:v>
                </c:pt>
                <c:pt idx="5438">
                  <c:v>69</c:v>
                </c:pt>
                <c:pt idx="5439">
                  <c:v>116</c:v>
                </c:pt>
                <c:pt idx="5440">
                  <c:v>150</c:v>
                </c:pt>
                <c:pt idx="5441">
                  <c:v>150</c:v>
                </c:pt>
                <c:pt idx="5442">
                  <c:v>150</c:v>
                </c:pt>
                <c:pt idx="5443">
                  <c:v>150</c:v>
                </c:pt>
                <c:pt idx="5444">
                  <c:v>150</c:v>
                </c:pt>
                <c:pt idx="5445">
                  <c:v>150</c:v>
                </c:pt>
                <c:pt idx="5446">
                  <c:v>178</c:v>
                </c:pt>
                <c:pt idx="5447">
                  <c:v>150</c:v>
                </c:pt>
                <c:pt idx="5448">
                  <c:v>150</c:v>
                </c:pt>
                <c:pt idx="5449">
                  <c:v>147</c:v>
                </c:pt>
                <c:pt idx="5450">
                  <c:v>245</c:v>
                </c:pt>
                <c:pt idx="5451">
                  <c:v>200</c:v>
                </c:pt>
                <c:pt idx="5452">
                  <c:v>190</c:v>
                </c:pt>
                <c:pt idx="5453">
                  <c:v>190</c:v>
                </c:pt>
                <c:pt idx="5454">
                  <c:v>177</c:v>
                </c:pt>
                <c:pt idx="5455">
                  <c:v>177</c:v>
                </c:pt>
                <c:pt idx="5456">
                  <c:v>272</c:v>
                </c:pt>
                <c:pt idx="5457">
                  <c:v>71</c:v>
                </c:pt>
                <c:pt idx="5458">
                  <c:v>71</c:v>
                </c:pt>
                <c:pt idx="5459">
                  <c:v>165</c:v>
                </c:pt>
                <c:pt idx="5460">
                  <c:v>150</c:v>
                </c:pt>
                <c:pt idx="5461">
                  <c:v>150</c:v>
                </c:pt>
                <c:pt idx="5462">
                  <c:v>136</c:v>
                </c:pt>
                <c:pt idx="5463">
                  <c:v>150</c:v>
                </c:pt>
                <c:pt idx="5464">
                  <c:v>136</c:v>
                </c:pt>
                <c:pt idx="5465">
                  <c:v>163</c:v>
                </c:pt>
                <c:pt idx="5466">
                  <c:v>136</c:v>
                </c:pt>
                <c:pt idx="5467">
                  <c:v>136</c:v>
                </c:pt>
                <c:pt idx="5468">
                  <c:v>131</c:v>
                </c:pt>
                <c:pt idx="5469">
                  <c:v>131</c:v>
                </c:pt>
                <c:pt idx="5470">
                  <c:v>116</c:v>
                </c:pt>
                <c:pt idx="5471">
                  <c:v>150</c:v>
                </c:pt>
                <c:pt idx="5472">
                  <c:v>116</c:v>
                </c:pt>
                <c:pt idx="5473">
                  <c:v>188</c:v>
                </c:pt>
                <c:pt idx="5474">
                  <c:v>116</c:v>
                </c:pt>
                <c:pt idx="5475">
                  <c:v>150</c:v>
                </c:pt>
                <c:pt idx="5476">
                  <c:v>150</c:v>
                </c:pt>
                <c:pt idx="5477">
                  <c:v>116</c:v>
                </c:pt>
                <c:pt idx="5478">
                  <c:v>163</c:v>
                </c:pt>
                <c:pt idx="5479">
                  <c:v>200</c:v>
                </c:pt>
                <c:pt idx="5480">
                  <c:v>120</c:v>
                </c:pt>
                <c:pt idx="5481">
                  <c:v>125</c:v>
                </c:pt>
                <c:pt idx="5482">
                  <c:v>110</c:v>
                </c:pt>
                <c:pt idx="5483">
                  <c:v>163</c:v>
                </c:pt>
                <c:pt idx="5484">
                  <c:v>150</c:v>
                </c:pt>
                <c:pt idx="5485">
                  <c:v>150</c:v>
                </c:pt>
                <c:pt idx="5486">
                  <c:v>150</c:v>
                </c:pt>
                <c:pt idx="5487">
                  <c:v>110</c:v>
                </c:pt>
                <c:pt idx="5488">
                  <c:v>91</c:v>
                </c:pt>
                <c:pt idx="5489">
                  <c:v>280</c:v>
                </c:pt>
                <c:pt idx="5490">
                  <c:v>280</c:v>
                </c:pt>
                <c:pt idx="5491">
                  <c:v>163</c:v>
                </c:pt>
                <c:pt idx="5492">
                  <c:v>150</c:v>
                </c:pt>
                <c:pt idx="5493">
                  <c:v>203</c:v>
                </c:pt>
                <c:pt idx="5494">
                  <c:v>280</c:v>
                </c:pt>
                <c:pt idx="5495">
                  <c:v>280</c:v>
                </c:pt>
                <c:pt idx="5496">
                  <c:v>280</c:v>
                </c:pt>
                <c:pt idx="5497">
                  <c:v>204</c:v>
                </c:pt>
                <c:pt idx="5498">
                  <c:v>71</c:v>
                </c:pt>
                <c:pt idx="5499">
                  <c:v>105</c:v>
                </c:pt>
                <c:pt idx="5500">
                  <c:v>95</c:v>
                </c:pt>
                <c:pt idx="5501">
                  <c:v>75</c:v>
                </c:pt>
                <c:pt idx="5502">
                  <c:v>87</c:v>
                </c:pt>
                <c:pt idx="5503">
                  <c:v>90</c:v>
                </c:pt>
                <c:pt idx="5504">
                  <c:v>105</c:v>
                </c:pt>
                <c:pt idx="5505">
                  <c:v>101</c:v>
                </c:pt>
                <c:pt idx="5506">
                  <c:v>150</c:v>
                </c:pt>
                <c:pt idx="5507">
                  <c:v>69</c:v>
                </c:pt>
                <c:pt idx="5508">
                  <c:v>92</c:v>
                </c:pt>
                <c:pt idx="5509">
                  <c:v>86</c:v>
                </c:pt>
                <c:pt idx="5510">
                  <c:v>110</c:v>
                </c:pt>
                <c:pt idx="5511">
                  <c:v>69</c:v>
                </c:pt>
                <c:pt idx="5512">
                  <c:v>110</c:v>
                </c:pt>
                <c:pt idx="5513">
                  <c:v>71</c:v>
                </c:pt>
                <c:pt idx="5514">
                  <c:v>120</c:v>
                </c:pt>
                <c:pt idx="5515">
                  <c:v>101</c:v>
                </c:pt>
                <c:pt idx="5516">
                  <c:v>105</c:v>
                </c:pt>
                <c:pt idx="5517">
                  <c:v>86</c:v>
                </c:pt>
                <c:pt idx="5518">
                  <c:v>71</c:v>
                </c:pt>
                <c:pt idx="5519">
                  <c:v>90</c:v>
                </c:pt>
                <c:pt idx="5520">
                  <c:v>75</c:v>
                </c:pt>
                <c:pt idx="5521">
                  <c:v>71</c:v>
                </c:pt>
                <c:pt idx="5522">
                  <c:v>140</c:v>
                </c:pt>
                <c:pt idx="5523">
                  <c:v>120</c:v>
                </c:pt>
                <c:pt idx="5524">
                  <c:v>69</c:v>
                </c:pt>
                <c:pt idx="5525">
                  <c:v>60</c:v>
                </c:pt>
                <c:pt idx="5526">
                  <c:v>111</c:v>
                </c:pt>
                <c:pt idx="5527">
                  <c:v>60</c:v>
                </c:pt>
                <c:pt idx="5528">
                  <c:v>120</c:v>
                </c:pt>
                <c:pt idx="5529">
                  <c:v>98</c:v>
                </c:pt>
                <c:pt idx="5530">
                  <c:v>80</c:v>
                </c:pt>
                <c:pt idx="5531">
                  <c:v>131</c:v>
                </c:pt>
                <c:pt idx="5532">
                  <c:v>99</c:v>
                </c:pt>
                <c:pt idx="5533">
                  <c:v>128</c:v>
                </c:pt>
                <c:pt idx="5534">
                  <c:v>75</c:v>
                </c:pt>
                <c:pt idx="5535">
                  <c:v>150</c:v>
                </c:pt>
                <c:pt idx="5536">
                  <c:v>71</c:v>
                </c:pt>
                <c:pt idx="5537">
                  <c:v>116</c:v>
                </c:pt>
                <c:pt idx="5538">
                  <c:v>60</c:v>
                </c:pt>
                <c:pt idx="5539">
                  <c:v>60</c:v>
                </c:pt>
                <c:pt idx="5540">
                  <c:v>86</c:v>
                </c:pt>
                <c:pt idx="5541">
                  <c:v>69</c:v>
                </c:pt>
                <c:pt idx="5542">
                  <c:v>80</c:v>
                </c:pt>
                <c:pt idx="5543">
                  <c:v>114</c:v>
                </c:pt>
                <c:pt idx="5544">
                  <c:v>95</c:v>
                </c:pt>
                <c:pt idx="5545">
                  <c:v>105</c:v>
                </c:pt>
                <c:pt idx="5546">
                  <c:v>90</c:v>
                </c:pt>
                <c:pt idx="5547">
                  <c:v>128</c:v>
                </c:pt>
                <c:pt idx="5548">
                  <c:v>75</c:v>
                </c:pt>
                <c:pt idx="5549">
                  <c:v>90</c:v>
                </c:pt>
                <c:pt idx="5550">
                  <c:v>69</c:v>
                </c:pt>
                <c:pt idx="5551">
                  <c:v>68</c:v>
                </c:pt>
                <c:pt idx="5553">
                  <c:v>71</c:v>
                </c:pt>
                <c:pt idx="5554">
                  <c:v>69</c:v>
                </c:pt>
                <c:pt idx="5555">
                  <c:v>60</c:v>
                </c:pt>
                <c:pt idx="5556">
                  <c:v>87</c:v>
                </c:pt>
                <c:pt idx="5557">
                  <c:v>90</c:v>
                </c:pt>
                <c:pt idx="5558">
                  <c:v>86</c:v>
                </c:pt>
                <c:pt idx="5559">
                  <c:v>60</c:v>
                </c:pt>
                <c:pt idx="5560">
                  <c:v>60</c:v>
                </c:pt>
                <c:pt idx="5561">
                  <c:v>140</c:v>
                </c:pt>
                <c:pt idx="5562">
                  <c:v>75</c:v>
                </c:pt>
                <c:pt idx="5563">
                  <c:v>71</c:v>
                </c:pt>
                <c:pt idx="5564">
                  <c:v>60</c:v>
                </c:pt>
                <c:pt idx="5565">
                  <c:v>90</c:v>
                </c:pt>
                <c:pt idx="5566">
                  <c:v>68</c:v>
                </c:pt>
                <c:pt idx="5567">
                  <c:v>90</c:v>
                </c:pt>
                <c:pt idx="5568">
                  <c:v>69</c:v>
                </c:pt>
                <c:pt idx="5569">
                  <c:v>87</c:v>
                </c:pt>
                <c:pt idx="5570">
                  <c:v>75</c:v>
                </c:pt>
                <c:pt idx="5571">
                  <c:v>69</c:v>
                </c:pt>
                <c:pt idx="5572">
                  <c:v>69</c:v>
                </c:pt>
                <c:pt idx="5573">
                  <c:v>86</c:v>
                </c:pt>
                <c:pt idx="5574">
                  <c:v>61</c:v>
                </c:pt>
                <c:pt idx="5575">
                  <c:v>87</c:v>
                </c:pt>
                <c:pt idx="5576">
                  <c:v>82</c:v>
                </c:pt>
                <c:pt idx="5577">
                  <c:v>69</c:v>
                </c:pt>
                <c:pt idx="5578">
                  <c:v>71</c:v>
                </c:pt>
                <c:pt idx="5579">
                  <c:v>58</c:v>
                </c:pt>
                <c:pt idx="5580">
                  <c:v>68</c:v>
                </c:pt>
                <c:pt idx="5581">
                  <c:v>68</c:v>
                </c:pt>
                <c:pt idx="5582">
                  <c:v>71</c:v>
                </c:pt>
                <c:pt idx="5583">
                  <c:v>110</c:v>
                </c:pt>
                <c:pt idx="5584">
                  <c:v>80</c:v>
                </c:pt>
                <c:pt idx="5585">
                  <c:v>90</c:v>
                </c:pt>
                <c:pt idx="5586">
                  <c:v>69</c:v>
                </c:pt>
                <c:pt idx="5587">
                  <c:v>67</c:v>
                </c:pt>
                <c:pt idx="5588">
                  <c:v>101</c:v>
                </c:pt>
                <c:pt idx="5589">
                  <c:v>71</c:v>
                </c:pt>
                <c:pt idx="5590">
                  <c:v>87</c:v>
                </c:pt>
                <c:pt idx="5591">
                  <c:v>116</c:v>
                </c:pt>
                <c:pt idx="5592">
                  <c:v>90</c:v>
                </c:pt>
                <c:pt idx="5593">
                  <c:v>80</c:v>
                </c:pt>
                <c:pt idx="5594">
                  <c:v>95</c:v>
                </c:pt>
                <c:pt idx="5595">
                  <c:v>75</c:v>
                </c:pt>
                <c:pt idx="5596">
                  <c:v>90</c:v>
                </c:pt>
                <c:pt idx="5597">
                  <c:v>60</c:v>
                </c:pt>
                <c:pt idx="5598">
                  <c:v>60</c:v>
                </c:pt>
                <c:pt idx="5599">
                  <c:v>67</c:v>
                </c:pt>
                <c:pt idx="5600">
                  <c:v>69</c:v>
                </c:pt>
                <c:pt idx="5601">
                  <c:v>60</c:v>
                </c:pt>
                <c:pt idx="5602">
                  <c:v>60</c:v>
                </c:pt>
                <c:pt idx="5603">
                  <c:v>60</c:v>
                </c:pt>
                <c:pt idx="5604">
                  <c:v>75</c:v>
                </c:pt>
                <c:pt idx="5605">
                  <c:v>69</c:v>
                </c:pt>
                <c:pt idx="5606">
                  <c:v>68</c:v>
                </c:pt>
                <c:pt idx="5607">
                  <c:v>75</c:v>
                </c:pt>
                <c:pt idx="5608">
                  <c:v>82</c:v>
                </c:pt>
                <c:pt idx="5609">
                  <c:v>60</c:v>
                </c:pt>
                <c:pt idx="5610">
                  <c:v>71</c:v>
                </c:pt>
                <c:pt idx="5611">
                  <c:v>69</c:v>
                </c:pt>
                <c:pt idx="5612">
                  <c:v>69</c:v>
                </c:pt>
                <c:pt idx="5613">
                  <c:v>86</c:v>
                </c:pt>
                <c:pt idx="5614">
                  <c:v>90</c:v>
                </c:pt>
                <c:pt idx="5615">
                  <c:v>101</c:v>
                </c:pt>
                <c:pt idx="5616">
                  <c:v>125</c:v>
                </c:pt>
                <c:pt idx="5617">
                  <c:v>150</c:v>
                </c:pt>
                <c:pt idx="5618">
                  <c:v>101</c:v>
                </c:pt>
                <c:pt idx="5619">
                  <c:v>116</c:v>
                </c:pt>
                <c:pt idx="5620">
                  <c:v>99</c:v>
                </c:pt>
                <c:pt idx="5621">
                  <c:v>150</c:v>
                </c:pt>
                <c:pt idx="5622">
                  <c:v>101</c:v>
                </c:pt>
                <c:pt idx="5623">
                  <c:v>71</c:v>
                </c:pt>
                <c:pt idx="5624">
                  <c:v>86</c:v>
                </c:pt>
                <c:pt idx="5625">
                  <c:v>135</c:v>
                </c:pt>
                <c:pt idx="5626">
                  <c:v>105</c:v>
                </c:pt>
                <c:pt idx="5627">
                  <c:v>110</c:v>
                </c:pt>
                <c:pt idx="5628">
                  <c:v>132</c:v>
                </c:pt>
                <c:pt idx="5629">
                  <c:v>101</c:v>
                </c:pt>
                <c:pt idx="5630">
                  <c:v>99</c:v>
                </c:pt>
                <c:pt idx="5631">
                  <c:v>110</c:v>
                </c:pt>
                <c:pt idx="5632">
                  <c:v>136</c:v>
                </c:pt>
                <c:pt idx="5633">
                  <c:v>116</c:v>
                </c:pt>
                <c:pt idx="5634">
                  <c:v>72</c:v>
                </c:pt>
                <c:pt idx="5635">
                  <c:v>110</c:v>
                </c:pt>
                <c:pt idx="5636">
                  <c:v>111</c:v>
                </c:pt>
                <c:pt idx="5637">
                  <c:v>120</c:v>
                </c:pt>
                <c:pt idx="5638">
                  <c:v>125</c:v>
                </c:pt>
                <c:pt idx="5639">
                  <c:v>84</c:v>
                </c:pt>
                <c:pt idx="5640">
                  <c:v>120</c:v>
                </c:pt>
                <c:pt idx="5641">
                  <c:v>116</c:v>
                </c:pt>
                <c:pt idx="5642">
                  <c:v>110</c:v>
                </c:pt>
                <c:pt idx="5643">
                  <c:v>101</c:v>
                </c:pt>
                <c:pt idx="5644">
                  <c:v>101</c:v>
                </c:pt>
                <c:pt idx="5645">
                  <c:v>110</c:v>
                </c:pt>
                <c:pt idx="5646">
                  <c:v>110</c:v>
                </c:pt>
                <c:pt idx="5647">
                  <c:v>101</c:v>
                </c:pt>
                <c:pt idx="5648">
                  <c:v>99</c:v>
                </c:pt>
                <c:pt idx="5649">
                  <c:v>95</c:v>
                </c:pt>
                <c:pt idx="5650">
                  <c:v>99</c:v>
                </c:pt>
                <c:pt idx="5651">
                  <c:v>95</c:v>
                </c:pt>
                <c:pt idx="5652">
                  <c:v>125</c:v>
                </c:pt>
                <c:pt idx="5653">
                  <c:v>190</c:v>
                </c:pt>
                <c:pt idx="5654">
                  <c:v>190</c:v>
                </c:pt>
                <c:pt idx="5655">
                  <c:v>150</c:v>
                </c:pt>
                <c:pt idx="5656">
                  <c:v>200</c:v>
                </c:pt>
                <c:pt idx="5657">
                  <c:v>163</c:v>
                </c:pt>
                <c:pt idx="5658">
                  <c:v>190</c:v>
                </c:pt>
                <c:pt idx="5659">
                  <c:v>190</c:v>
                </c:pt>
                <c:pt idx="5660">
                  <c:v>177</c:v>
                </c:pt>
                <c:pt idx="5661">
                  <c:v>272</c:v>
                </c:pt>
                <c:pt idx="5662">
                  <c:v>235</c:v>
                </c:pt>
                <c:pt idx="5663">
                  <c:v>190</c:v>
                </c:pt>
                <c:pt idx="5664">
                  <c:v>150</c:v>
                </c:pt>
                <c:pt idx="5665">
                  <c:v>190</c:v>
                </c:pt>
                <c:pt idx="5666">
                  <c:v>250</c:v>
                </c:pt>
                <c:pt idx="5667">
                  <c:v>197</c:v>
                </c:pt>
                <c:pt idx="5668">
                  <c:v>272</c:v>
                </c:pt>
                <c:pt idx="5669">
                  <c:v>235</c:v>
                </c:pt>
                <c:pt idx="5670">
                  <c:v>211</c:v>
                </c:pt>
                <c:pt idx="5671">
                  <c:v>238</c:v>
                </c:pt>
                <c:pt idx="5672">
                  <c:v>235</c:v>
                </c:pt>
                <c:pt idx="5673">
                  <c:v>140</c:v>
                </c:pt>
                <c:pt idx="5674">
                  <c:v>105</c:v>
                </c:pt>
                <c:pt idx="5675">
                  <c:v>120</c:v>
                </c:pt>
                <c:pt idx="5676">
                  <c:v>150</c:v>
                </c:pt>
                <c:pt idx="5677">
                  <c:v>140</c:v>
                </c:pt>
                <c:pt idx="5678">
                  <c:v>159</c:v>
                </c:pt>
                <c:pt idx="5679">
                  <c:v>150</c:v>
                </c:pt>
                <c:pt idx="5680">
                  <c:v>140</c:v>
                </c:pt>
                <c:pt idx="5681">
                  <c:v>131</c:v>
                </c:pt>
                <c:pt idx="5682">
                  <c:v>116</c:v>
                </c:pt>
                <c:pt idx="5683">
                  <c:v>140</c:v>
                </c:pt>
                <c:pt idx="5684">
                  <c:v>125</c:v>
                </c:pt>
                <c:pt idx="5685">
                  <c:v>155</c:v>
                </c:pt>
                <c:pt idx="5686">
                  <c:v>141</c:v>
                </c:pt>
                <c:pt idx="5687">
                  <c:v>155</c:v>
                </c:pt>
                <c:pt idx="5688">
                  <c:v>140</c:v>
                </c:pt>
                <c:pt idx="5689">
                  <c:v>150</c:v>
                </c:pt>
                <c:pt idx="5690">
                  <c:v>179</c:v>
                </c:pt>
                <c:pt idx="5691">
                  <c:v>159</c:v>
                </c:pt>
                <c:pt idx="5692">
                  <c:v>150</c:v>
                </c:pt>
                <c:pt idx="5693">
                  <c:v>408</c:v>
                </c:pt>
                <c:pt idx="5694">
                  <c:v>280</c:v>
                </c:pt>
                <c:pt idx="5695">
                  <c:v>320</c:v>
                </c:pt>
                <c:pt idx="5696">
                  <c:v>303</c:v>
                </c:pt>
                <c:pt idx="5697">
                  <c:v>264</c:v>
                </c:pt>
                <c:pt idx="5698">
                  <c:v>457</c:v>
                </c:pt>
                <c:pt idx="5699">
                  <c:v>241</c:v>
                </c:pt>
                <c:pt idx="5700">
                  <c:v>337</c:v>
                </c:pt>
                <c:pt idx="5701">
                  <c:v>421</c:v>
                </c:pt>
                <c:pt idx="5702">
                  <c:v>367</c:v>
                </c:pt>
                <c:pt idx="5703">
                  <c:v>241</c:v>
                </c:pt>
                <c:pt idx="5704">
                  <c:v>264</c:v>
                </c:pt>
                <c:pt idx="5705">
                  <c:v>286</c:v>
                </c:pt>
                <c:pt idx="5706">
                  <c:v>286</c:v>
                </c:pt>
                <c:pt idx="5707">
                  <c:v>400</c:v>
                </c:pt>
                <c:pt idx="5708">
                  <c:v>300</c:v>
                </c:pt>
                <c:pt idx="5709">
                  <c:v>341</c:v>
                </c:pt>
                <c:pt idx="5710">
                  <c:v>253</c:v>
                </c:pt>
                <c:pt idx="5711">
                  <c:v>252</c:v>
                </c:pt>
                <c:pt idx="5712">
                  <c:v>354</c:v>
                </c:pt>
                <c:pt idx="5713">
                  <c:v>105</c:v>
                </c:pt>
                <c:pt idx="5714">
                  <c:v>101</c:v>
                </c:pt>
                <c:pt idx="5715">
                  <c:v>150</c:v>
                </c:pt>
                <c:pt idx="5716">
                  <c:v>69</c:v>
                </c:pt>
                <c:pt idx="5717">
                  <c:v>69</c:v>
                </c:pt>
                <c:pt idx="5718">
                  <c:v>69</c:v>
                </c:pt>
                <c:pt idx="5719">
                  <c:v>120</c:v>
                </c:pt>
                <c:pt idx="5720">
                  <c:v>90</c:v>
                </c:pt>
                <c:pt idx="5721">
                  <c:v>90</c:v>
                </c:pt>
                <c:pt idx="5722">
                  <c:v>68</c:v>
                </c:pt>
                <c:pt idx="5723">
                  <c:v>75</c:v>
                </c:pt>
                <c:pt idx="5724">
                  <c:v>86</c:v>
                </c:pt>
                <c:pt idx="5725">
                  <c:v>75</c:v>
                </c:pt>
                <c:pt idx="5726">
                  <c:v>69</c:v>
                </c:pt>
                <c:pt idx="5727">
                  <c:v>97</c:v>
                </c:pt>
                <c:pt idx="5728">
                  <c:v>69</c:v>
                </c:pt>
                <c:pt idx="5729">
                  <c:v>82</c:v>
                </c:pt>
                <c:pt idx="5730">
                  <c:v>87</c:v>
                </c:pt>
                <c:pt idx="5731">
                  <c:v>131</c:v>
                </c:pt>
                <c:pt idx="5732">
                  <c:v>54</c:v>
                </c:pt>
                <c:pt idx="5733">
                  <c:v>116</c:v>
                </c:pt>
                <c:pt idx="5734">
                  <c:v>82</c:v>
                </c:pt>
                <c:pt idx="5735">
                  <c:v>68</c:v>
                </c:pt>
                <c:pt idx="5736">
                  <c:v>86</c:v>
                </c:pt>
                <c:pt idx="5737">
                  <c:v>105</c:v>
                </c:pt>
                <c:pt idx="5738">
                  <c:v>69</c:v>
                </c:pt>
                <c:pt idx="5739">
                  <c:v>69</c:v>
                </c:pt>
                <c:pt idx="5740">
                  <c:v>82</c:v>
                </c:pt>
                <c:pt idx="5741">
                  <c:v>84</c:v>
                </c:pt>
                <c:pt idx="5742">
                  <c:v>86</c:v>
                </c:pt>
                <c:pt idx="5743">
                  <c:v>160</c:v>
                </c:pt>
                <c:pt idx="5744">
                  <c:v>95</c:v>
                </c:pt>
                <c:pt idx="5745">
                  <c:v>120</c:v>
                </c:pt>
                <c:pt idx="5746">
                  <c:v>69</c:v>
                </c:pt>
                <c:pt idx="5747">
                  <c:v>75</c:v>
                </c:pt>
                <c:pt idx="5748">
                  <c:v>69</c:v>
                </c:pt>
                <c:pt idx="5749">
                  <c:v>105</c:v>
                </c:pt>
                <c:pt idx="5750">
                  <c:v>109</c:v>
                </c:pt>
                <c:pt idx="5751">
                  <c:v>156</c:v>
                </c:pt>
                <c:pt idx="5752">
                  <c:v>140</c:v>
                </c:pt>
                <c:pt idx="5753">
                  <c:v>140</c:v>
                </c:pt>
                <c:pt idx="5754">
                  <c:v>75</c:v>
                </c:pt>
                <c:pt idx="5755">
                  <c:v>82</c:v>
                </c:pt>
                <c:pt idx="5756">
                  <c:v>94</c:v>
                </c:pt>
                <c:pt idx="5757">
                  <c:v>75</c:v>
                </c:pt>
                <c:pt idx="5758">
                  <c:v>82</c:v>
                </c:pt>
                <c:pt idx="5759">
                  <c:v>68</c:v>
                </c:pt>
                <c:pt idx="5761">
                  <c:v>69</c:v>
                </c:pt>
                <c:pt idx="5762">
                  <c:v>86</c:v>
                </c:pt>
                <c:pt idx="5763">
                  <c:v>102</c:v>
                </c:pt>
                <c:pt idx="5764">
                  <c:v>131</c:v>
                </c:pt>
                <c:pt idx="5765">
                  <c:v>71</c:v>
                </c:pt>
                <c:pt idx="5766">
                  <c:v>60</c:v>
                </c:pt>
                <c:pt idx="5767">
                  <c:v>143</c:v>
                </c:pt>
                <c:pt idx="5768">
                  <c:v>86</c:v>
                </c:pt>
                <c:pt idx="5769">
                  <c:v>60</c:v>
                </c:pt>
                <c:pt idx="5770">
                  <c:v>86</c:v>
                </c:pt>
                <c:pt idx="5771">
                  <c:v>86</c:v>
                </c:pt>
                <c:pt idx="5772">
                  <c:v>69</c:v>
                </c:pt>
                <c:pt idx="5773">
                  <c:v>75</c:v>
                </c:pt>
                <c:pt idx="5774">
                  <c:v>95</c:v>
                </c:pt>
                <c:pt idx="5775">
                  <c:v>71</c:v>
                </c:pt>
                <c:pt idx="5776">
                  <c:v>90</c:v>
                </c:pt>
                <c:pt idx="5777">
                  <c:v>105</c:v>
                </c:pt>
                <c:pt idx="5778">
                  <c:v>86</c:v>
                </c:pt>
                <c:pt idx="5779">
                  <c:v>86</c:v>
                </c:pt>
                <c:pt idx="5780">
                  <c:v>60</c:v>
                </c:pt>
                <c:pt idx="5781">
                  <c:v>60</c:v>
                </c:pt>
                <c:pt idx="5782">
                  <c:v>87</c:v>
                </c:pt>
                <c:pt idx="5783">
                  <c:v>80</c:v>
                </c:pt>
                <c:pt idx="5784">
                  <c:v>60</c:v>
                </c:pt>
                <c:pt idx="5785">
                  <c:v>75</c:v>
                </c:pt>
                <c:pt idx="5786">
                  <c:v>86</c:v>
                </c:pt>
                <c:pt idx="5787">
                  <c:v>86</c:v>
                </c:pt>
                <c:pt idx="5788">
                  <c:v>68</c:v>
                </c:pt>
                <c:pt idx="5789">
                  <c:v>69</c:v>
                </c:pt>
                <c:pt idx="5790">
                  <c:v>131</c:v>
                </c:pt>
                <c:pt idx="5791">
                  <c:v>110</c:v>
                </c:pt>
                <c:pt idx="5792">
                  <c:v>71</c:v>
                </c:pt>
                <c:pt idx="5793">
                  <c:v>116</c:v>
                </c:pt>
                <c:pt idx="5794">
                  <c:v>95</c:v>
                </c:pt>
                <c:pt idx="5795">
                  <c:v>48</c:v>
                </c:pt>
                <c:pt idx="5796">
                  <c:v>69</c:v>
                </c:pt>
                <c:pt idx="5797">
                  <c:v>58</c:v>
                </c:pt>
                <c:pt idx="5798">
                  <c:v>68</c:v>
                </c:pt>
                <c:pt idx="5799">
                  <c:v>60</c:v>
                </c:pt>
                <c:pt idx="5800">
                  <c:v>60</c:v>
                </c:pt>
                <c:pt idx="5801">
                  <c:v>60</c:v>
                </c:pt>
                <c:pt idx="5802">
                  <c:v>60</c:v>
                </c:pt>
                <c:pt idx="5803">
                  <c:v>60</c:v>
                </c:pt>
                <c:pt idx="5804">
                  <c:v>75</c:v>
                </c:pt>
                <c:pt idx="5805">
                  <c:v>82</c:v>
                </c:pt>
                <c:pt idx="5806">
                  <c:v>68</c:v>
                </c:pt>
                <c:pt idx="5807">
                  <c:v>60</c:v>
                </c:pt>
                <c:pt idx="5808">
                  <c:v>69</c:v>
                </c:pt>
                <c:pt idx="5809">
                  <c:v>116</c:v>
                </c:pt>
                <c:pt idx="5810">
                  <c:v>82</c:v>
                </c:pt>
                <c:pt idx="5811">
                  <c:v>69</c:v>
                </c:pt>
                <c:pt idx="5812">
                  <c:v>71</c:v>
                </c:pt>
                <c:pt idx="5813">
                  <c:v>71</c:v>
                </c:pt>
                <c:pt idx="5814">
                  <c:v>71</c:v>
                </c:pt>
                <c:pt idx="5815">
                  <c:v>75</c:v>
                </c:pt>
                <c:pt idx="5816">
                  <c:v>65</c:v>
                </c:pt>
                <c:pt idx="5817">
                  <c:v>75</c:v>
                </c:pt>
                <c:pt idx="5818">
                  <c:v>60</c:v>
                </c:pt>
                <c:pt idx="5819">
                  <c:v>60</c:v>
                </c:pt>
                <c:pt idx="5820">
                  <c:v>60</c:v>
                </c:pt>
                <c:pt idx="5821">
                  <c:v>60</c:v>
                </c:pt>
                <c:pt idx="5822">
                  <c:v>60</c:v>
                </c:pt>
                <c:pt idx="5823">
                  <c:v>75</c:v>
                </c:pt>
                <c:pt idx="5824">
                  <c:v>75</c:v>
                </c:pt>
                <c:pt idx="5825">
                  <c:v>60</c:v>
                </c:pt>
                <c:pt idx="5826">
                  <c:v>60</c:v>
                </c:pt>
                <c:pt idx="5827">
                  <c:v>68</c:v>
                </c:pt>
                <c:pt idx="5828">
                  <c:v>68</c:v>
                </c:pt>
                <c:pt idx="5829">
                  <c:v>95</c:v>
                </c:pt>
                <c:pt idx="5830">
                  <c:v>95</c:v>
                </c:pt>
                <c:pt idx="5831">
                  <c:v>90</c:v>
                </c:pt>
                <c:pt idx="5832">
                  <c:v>90</c:v>
                </c:pt>
                <c:pt idx="5833">
                  <c:v>75</c:v>
                </c:pt>
                <c:pt idx="5834">
                  <c:v>150</c:v>
                </c:pt>
                <c:pt idx="5835">
                  <c:v>110</c:v>
                </c:pt>
                <c:pt idx="5836">
                  <c:v>131</c:v>
                </c:pt>
                <c:pt idx="5837">
                  <c:v>86</c:v>
                </c:pt>
                <c:pt idx="5838">
                  <c:v>116</c:v>
                </c:pt>
                <c:pt idx="5839">
                  <c:v>150</c:v>
                </c:pt>
                <c:pt idx="5840">
                  <c:v>116</c:v>
                </c:pt>
                <c:pt idx="5841">
                  <c:v>110</c:v>
                </c:pt>
                <c:pt idx="5842">
                  <c:v>125</c:v>
                </c:pt>
                <c:pt idx="5843">
                  <c:v>110</c:v>
                </c:pt>
                <c:pt idx="5844">
                  <c:v>116</c:v>
                </c:pt>
                <c:pt idx="5845">
                  <c:v>120</c:v>
                </c:pt>
                <c:pt idx="5846">
                  <c:v>150</c:v>
                </c:pt>
                <c:pt idx="5847">
                  <c:v>131</c:v>
                </c:pt>
                <c:pt idx="5848">
                  <c:v>132</c:v>
                </c:pt>
                <c:pt idx="5849">
                  <c:v>190</c:v>
                </c:pt>
                <c:pt idx="5850">
                  <c:v>190</c:v>
                </c:pt>
                <c:pt idx="5851">
                  <c:v>310</c:v>
                </c:pt>
                <c:pt idx="5852">
                  <c:v>218</c:v>
                </c:pt>
                <c:pt idx="5853">
                  <c:v>275</c:v>
                </c:pt>
                <c:pt idx="5854">
                  <c:v>235</c:v>
                </c:pt>
                <c:pt idx="5855">
                  <c:v>310</c:v>
                </c:pt>
                <c:pt idx="5856">
                  <c:v>235</c:v>
                </c:pt>
                <c:pt idx="5857">
                  <c:v>262</c:v>
                </c:pt>
                <c:pt idx="5858">
                  <c:v>310</c:v>
                </c:pt>
                <c:pt idx="5859">
                  <c:v>310</c:v>
                </c:pt>
                <c:pt idx="5860">
                  <c:v>235</c:v>
                </c:pt>
                <c:pt idx="5861">
                  <c:v>320</c:v>
                </c:pt>
                <c:pt idx="5862">
                  <c:v>310</c:v>
                </c:pt>
                <c:pt idx="5863">
                  <c:v>340</c:v>
                </c:pt>
                <c:pt idx="5864">
                  <c:v>235</c:v>
                </c:pt>
                <c:pt idx="5865">
                  <c:v>286</c:v>
                </c:pt>
                <c:pt idx="5866">
                  <c:v>340</c:v>
                </c:pt>
                <c:pt idx="5867">
                  <c:v>258</c:v>
                </c:pt>
                <c:pt idx="5868">
                  <c:v>300</c:v>
                </c:pt>
                <c:pt idx="5869">
                  <c:v>150</c:v>
                </c:pt>
                <c:pt idx="5870">
                  <c:v>163</c:v>
                </c:pt>
                <c:pt idx="5871">
                  <c:v>163</c:v>
                </c:pt>
                <c:pt idx="5872">
                  <c:v>150</c:v>
                </c:pt>
                <c:pt idx="5873">
                  <c:v>300</c:v>
                </c:pt>
                <c:pt idx="5874">
                  <c:v>190</c:v>
                </c:pt>
                <c:pt idx="5875">
                  <c:v>156</c:v>
                </c:pt>
                <c:pt idx="5876">
                  <c:v>181</c:v>
                </c:pt>
                <c:pt idx="5877">
                  <c:v>204</c:v>
                </c:pt>
                <c:pt idx="5878">
                  <c:v>150</c:v>
                </c:pt>
                <c:pt idx="5879">
                  <c:v>194</c:v>
                </c:pt>
                <c:pt idx="5880">
                  <c:v>190</c:v>
                </c:pt>
                <c:pt idx="5881">
                  <c:v>184</c:v>
                </c:pt>
                <c:pt idx="5882">
                  <c:v>190</c:v>
                </c:pt>
                <c:pt idx="5883">
                  <c:v>150</c:v>
                </c:pt>
                <c:pt idx="5884">
                  <c:v>197</c:v>
                </c:pt>
                <c:pt idx="5885">
                  <c:v>150</c:v>
                </c:pt>
                <c:pt idx="5886">
                  <c:v>235</c:v>
                </c:pt>
                <c:pt idx="5887">
                  <c:v>190</c:v>
                </c:pt>
                <c:pt idx="5888">
                  <c:v>190</c:v>
                </c:pt>
                <c:pt idx="5889">
                  <c:v>245</c:v>
                </c:pt>
                <c:pt idx="5890">
                  <c:v>150</c:v>
                </c:pt>
                <c:pt idx="5891">
                  <c:v>194</c:v>
                </c:pt>
                <c:pt idx="5892">
                  <c:v>258</c:v>
                </c:pt>
                <c:pt idx="5893">
                  <c:v>201</c:v>
                </c:pt>
                <c:pt idx="5894">
                  <c:v>150</c:v>
                </c:pt>
                <c:pt idx="5895">
                  <c:v>265</c:v>
                </c:pt>
                <c:pt idx="5896">
                  <c:v>201</c:v>
                </c:pt>
                <c:pt idx="5897">
                  <c:v>224</c:v>
                </c:pt>
                <c:pt idx="5898">
                  <c:v>150</c:v>
                </c:pt>
                <c:pt idx="5899">
                  <c:v>292</c:v>
                </c:pt>
                <c:pt idx="5900">
                  <c:v>292</c:v>
                </c:pt>
                <c:pt idx="5901">
                  <c:v>190</c:v>
                </c:pt>
                <c:pt idx="5902">
                  <c:v>150</c:v>
                </c:pt>
                <c:pt idx="5903">
                  <c:v>200</c:v>
                </c:pt>
                <c:pt idx="5904">
                  <c:v>394</c:v>
                </c:pt>
                <c:pt idx="5905">
                  <c:v>575</c:v>
                </c:pt>
                <c:pt idx="5906">
                  <c:v>72</c:v>
                </c:pt>
                <c:pt idx="5907">
                  <c:v>72</c:v>
                </c:pt>
                <c:pt idx="5908">
                  <c:v>71</c:v>
                </c:pt>
                <c:pt idx="5909">
                  <c:v>109</c:v>
                </c:pt>
                <c:pt idx="5910">
                  <c:v>184</c:v>
                </c:pt>
                <c:pt idx="5911">
                  <c:v>160</c:v>
                </c:pt>
                <c:pt idx="5912">
                  <c:v>122</c:v>
                </c:pt>
                <c:pt idx="5913">
                  <c:v>122</c:v>
                </c:pt>
                <c:pt idx="5914">
                  <c:v>160</c:v>
                </c:pt>
                <c:pt idx="5915">
                  <c:v>120</c:v>
                </c:pt>
                <c:pt idx="5916">
                  <c:v>141</c:v>
                </c:pt>
                <c:pt idx="5917">
                  <c:v>105</c:v>
                </c:pt>
                <c:pt idx="5918">
                  <c:v>120</c:v>
                </c:pt>
                <c:pt idx="5919">
                  <c:v>170</c:v>
                </c:pt>
                <c:pt idx="5920">
                  <c:v>170</c:v>
                </c:pt>
                <c:pt idx="5921">
                  <c:v>105</c:v>
                </c:pt>
                <c:pt idx="5922">
                  <c:v>163</c:v>
                </c:pt>
                <c:pt idx="5923">
                  <c:v>120</c:v>
                </c:pt>
                <c:pt idx="5924">
                  <c:v>140</c:v>
                </c:pt>
                <c:pt idx="5925">
                  <c:v>150</c:v>
                </c:pt>
                <c:pt idx="5926">
                  <c:v>190</c:v>
                </c:pt>
                <c:pt idx="5927">
                  <c:v>143</c:v>
                </c:pt>
                <c:pt idx="5928">
                  <c:v>177</c:v>
                </c:pt>
                <c:pt idx="5929">
                  <c:v>105</c:v>
                </c:pt>
                <c:pt idx="5930">
                  <c:v>184</c:v>
                </c:pt>
                <c:pt idx="5931">
                  <c:v>160</c:v>
                </c:pt>
                <c:pt idx="5932">
                  <c:v>99</c:v>
                </c:pt>
                <c:pt idx="5933">
                  <c:v>140</c:v>
                </c:pt>
                <c:pt idx="5934">
                  <c:v>150</c:v>
                </c:pt>
                <c:pt idx="5935">
                  <c:v>170</c:v>
                </c:pt>
                <c:pt idx="5936">
                  <c:v>143</c:v>
                </c:pt>
                <c:pt idx="5937">
                  <c:v>160</c:v>
                </c:pt>
                <c:pt idx="5938">
                  <c:v>200</c:v>
                </c:pt>
                <c:pt idx="5939">
                  <c:v>102</c:v>
                </c:pt>
                <c:pt idx="5940">
                  <c:v>105</c:v>
                </c:pt>
                <c:pt idx="5941">
                  <c:v>136</c:v>
                </c:pt>
                <c:pt idx="5942">
                  <c:v>102</c:v>
                </c:pt>
                <c:pt idx="5943">
                  <c:v>163</c:v>
                </c:pt>
                <c:pt idx="5944">
                  <c:v>143</c:v>
                </c:pt>
                <c:pt idx="5945">
                  <c:v>170</c:v>
                </c:pt>
                <c:pt idx="5946">
                  <c:v>125</c:v>
                </c:pt>
                <c:pt idx="5947">
                  <c:v>140</c:v>
                </c:pt>
                <c:pt idx="5948">
                  <c:v>86</c:v>
                </c:pt>
                <c:pt idx="5949">
                  <c:v>136</c:v>
                </c:pt>
                <c:pt idx="5950">
                  <c:v>122</c:v>
                </c:pt>
                <c:pt idx="5951">
                  <c:v>114</c:v>
                </c:pt>
                <c:pt idx="5952">
                  <c:v>204</c:v>
                </c:pt>
                <c:pt idx="5953">
                  <c:v>140</c:v>
                </c:pt>
                <c:pt idx="5954">
                  <c:v>150</c:v>
                </c:pt>
                <c:pt idx="5955">
                  <c:v>184</c:v>
                </c:pt>
                <c:pt idx="5956">
                  <c:v>150</c:v>
                </c:pt>
                <c:pt idx="5957">
                  <c:v>140</c:v>
                </c:pt>
                <c:pt idx="5958">
                  <c:v>116</c:v>
                </c:pt>
                <c:pt idx="5959">
                  <c:v>95</c:v>
                </c:pt>
                <c:pt idx="5960">
                  <c:v>150</c:v>
                </c:pt>
                <c:pt idx="5961">
                  <c:v>110</c:v>
                </c:pt>
                <c:pt idx="5962">
                  <c:v>140</c:v>
                </c:pt>
                <c:pt idx="5963">
                  <c:v>165</c:v>
                </c:pt>
                <c:pt idx="5964">
                  <c:v>160</c:v>
                </c:pt>
                <c:pt idx="5965">
                  <c:v>163</c:v>
                </c:pt>
                <c:pt idx="5966">
                  <c:v>101</c:v>
                </c:pt>
                <c:pt idx="5967">
                  <c:v>122</c:v>
                </c:pt>
                <c:pt idx="5968">
                  <c:v>177</c:v>
                </c:pt>
                <c:pt idx="5969">
                  <c:v>116</c:v>
                </c:pt>
                <c:pt idx="5970">
                  <c:v>140</c:v>
                </c:pt>
                <c:pt idx="5971">
                  <c:v>194</c:v>
                </c:pt>
                <c:pt idx="5972">
                  <c:v>90</c:v>
                </c:pt>
                <c:pt idx="5973">
                  <c:v>117</c:v>
                </c:pt>
                <c:pt idx="5974">
                  <c:v>160</c:v>
                </c:pt>
                <c:pt idx="5975">
                  <c:v>163</c:v>
                </c:pt>
                <c:pt idx="5976">
                  <c:v>105</c:v>
                </c:pt>
                <c:pt idx="5977">
                  <c:v>86</c:v>
                </c:pt>
                <c:pt idx="5978">
                  <c:v>150</c:v>
                </c:pt>
                <c:pt idx="5979">
                  <c:v>101</c:v>
                </c:pt>
                <c:pt idx="5980">
                  <c:v>175</c:v>
                </c:pt>
                <c:pt idx="5981">
                  <c:v>114</c:v>
                </c:pt>
                <c:pt idx="5982">
                  <c:v>136</c:v>
                </c:pt>
                <c:pt idx="5983">
                  <c:v>120</c:v>
                </c:pt>
                <c:pt idx="5984">
                  <c:v>116</c:v>
                </c:pt>
                <c:pt idx="5985">
                  <c:v>95</c:v>
                </c:pt>
                <c:pt idx="5986">
                  <c:v>120</c:v>
                </c:pt>
                <c:pt idx="5987">
                  <c:v>136</c:v>
                </c:pt>
                <c:pt idx="5988">
                  <c:v>110</c:v>
                </c:pt>
                <c:pt idx="5989">
                  <c:v>101</c:v>
                </c:pt>
                <c:pt idx="5990">
                  <c:v>110</c:v>
                </c:pt>
                <c:pt idx="5991">
                  <c:v>110</c:v>
                </c:pt>
                <c:pt idx="5992">
                  <c:v>136</c:v>
                </c:pt>
                <c:pt idx="5993">
                  <c:v>105</c:v>
                </c:pt>
                <c:pt idx="5994">
                  <c:v>110</c:v>
                </c:pt>
                <c:pt idx="5995">
                  <c:v>75</c:v>
                </c:pt>
                <c:pt idx="5996">
                  <c:v>102</c:v>
                </c:pt>
                <c:pt idx="5997">
                  <c:v>179</c:v>
                </c:pt>
                <c:pt idx="5998">
                  <c:v>109</c:v>
                </c:pt>
                <c:pt idx="5999">
                  <c:v>86</c:v>
                </c:pt>
                <c:pt idx="6000">
                  <c:v>110</c:v>
                </c:pt>
                <c:pt idx="6001">
                  <c:v>166</c:v>
                </c:pt>
                <c:pt idx="6002">
                  <c:v>170</c:v>
                </c:pt>
                <c:pt idx="6003">
                  <c:v>136</c:v>
                </c:pt>
                <c:pt idx="6004">
                  <c:v>60</c:v>
                </c:pt>
                <c:pt idx="6005">
                  <c:v>60</c:v>
                </c:pt>
                <c:pt idx="6006">
                  <c:v>150</c:v>
                </c:pt>
                <c:pt idx="6007">
                  <c:v>150</c:v>
                </c:pt>
                <c:pt idx="6008">
                  <c:v>80</c:v>
                </c:pt>
                <c:pt idx="6009">
                  <c:v>80</c:v>
                </c:pt>
                <c:pt idx="6010">
                  <c:v>90</c:v>
                </c:pt>
                <c:pt idx="6011">
                  <c:v>90</c:v>
                </c:pt>
                <c:pt idx="6012">
                  <c:v>87</c:v>
                </c:pt>
                <c:pt idx="6013">
                  <c:v>120</c:v>
                </c:pt>
                <c:pt idx="6014">
                  <c:v>120</c:v>
                </c:pt>
                <c:pt idx="6015">
                  <c:v>90</c:v>
                </c:pt>
                <c:pt idx="6016">
                  <c:v>90</c:v>
                </c:pt>
                <c:pt idx="6017">
                  <c:v>116</c:v>
                </c:pt>
                <c:pt idx="6018">
                  <c:v>136</c:v>
                </c:pt>
                <c:pt idx="6019">
                  <c:v>120</c:v>
                </c:pt>
                <c:pt idx="6020">
                  <c:v>90</c:v>
                </c:pt>
                <c:pt idx="6021">
                  <c:v>75</c:v>
                </c:pt>
                <c:pt idx="6022">
                  <c:v>69</c:v>
                </c:pt>
                <c:pt idx="6023">
                  <c:v>75</c:v>
                </c:pt>
                <c:pt idx="6024">
                  <c:v>120</c:v>
                </c:pt>
                <c:pt idx="6025">
                  <c:v>110</c:v>
                </c:pt>
                <c:pt idx="6026">
                  <c:v>110</c:v>
                </c:pt>
                <c:pt idx="6027">
                  <c:v>60</c:v>
                </c:pt>
                <c:pt idx="6028">
                  <c:v>60</c:v>
                </c:pt>
                <c:pt idx="6029">
                  <c:v>136</c:v>
                </c:pt>
                <c:pt idx="6030">
                  <c:v>60</c:v>
                </c:pt>
                <c:pt idx="6031">
                  <c:v>110</c:v>
                </c:pt>
                <c:pt idx="6032">
                  <c:v>120</c:v>
                </c:pt>
                <c:pt idx="6033">
                  <c:v>110</c:v>
                </c:pt>
                <c:pt idx="6034">
                  <c:v>110</c:v>
                </c:pt>
                <c:pt idx="6035">
                  <c:v>125</c:v>
                </c:pt>
                <c:pt idx="6036">
                  <c:v>150</c:v>
                </c:pt>
                <c:pt idx="6037">
                  <c:v>170</c:v>
                </c:pt>
                <c:pt idx="6038">
                  <c:v>116</c:v>
                </c:pt>
                <c:pt idx="6039">
                  <c:v>136</c:v>
                </c:pt>
                <c:pt idx="6040">
                  <c:v>136</c:v>
                </c:pt>
                <c:pt idx="6041">
                  <c:v>84</c:v>
                </c:pt>
                <c:pt idx="6042">
                  <c:v>86</c:v>
                </c:pt>
                <c:pt idx="6043">
                  <c:v>71</c:v>
                </c:pt>
                <c:pt idx="6044">
                  <c:v>110</c:v>
                </c:pt>
                <c:pt idx="6045">
                  <c:v>101</c:v>
                </c:pt>
                <c:pt idx="6046">
                  <c:v>110</c:v>
                </c:pt>
                <c:pt idx="6047">
                  <c:v>110</c:v>
                </c:pt>
                <c:pt idx="6048">
                  <c:v>136</c:v>
                </c:pt>
                <c:pt idx="6049">
                  <c:v>95</c:v>
                </c:pt>
                <c:pt idx="6050">
                  <c:v>120</c:v>
                </c:pt>
                <c:pt idx="6051">
                  <c:v>90</c:v>
                </c:pt>
                <c:pt idx="6052">
                  <c:v>90</c:v>
                </c:pt>
                <c:pt idx="6053">
                  <c:v>125</c:v>
                </c:pt>
                <c:pt idx="6054">
                  <c:v>60</c:v>
                </c:pt>
                <c:pt idx="6055">
                  <c:v>120</c:v>
                </c:pt>
                <c:pt idx="6056">
                  <c:v>136</c:v>
                </c:pt>
                <c:pt idx="6057">
                  <c:v>150</c:v>
                </c:pt>
                <c:pt idx="6058">
                  <c:v>69</c:v>
                </c:pt>
                <c:pt idx="6059">
                  <c:v>60</c:v>
                </c:pt>
                <c:pt idx="6060">
                  <c:v>75</c:v>
                </c:pt>
                <c:pt idx="6061">
                  <c:v>75</c:v>
                </c:pt>
                <c:pt idx="6062">
                  <c:v>90</c:v>
                </c:pt>
                <c:pt idx="6063">
                  <c:v>90</c:v>
                </c:pt>
                <c:pt idx="6064">
                  <c:v>86</c:v>
                </c:pt>
                <c:pt idx="6065">
                  <c:v>87</c:v>
                </c:pt>
                <c:pt idx="6066">
                  <c:v>87</c:v>
                </c:pt>
                <c:pt idx="6067">
                  <c:v>110</c:v>
                </c:pt>
                <c:pt idx="6068">
                  <c:v>90</c:v>
                </c:pt>
                <c:pt idx="6069">
                  <c:v>83</c:v>
                </c:pt>
                <c:pt idx="6070">
                  <c:v>95</c:v>
                </c:pt>
                <c:pt idx="6071">
                  <c:v>90</c:v>
                </c:pt>
                <c:pt idx="6072">
                  <c:v>75</c:v>
                </c:pt>
                <c:pt idx="6073">
                  <c:v>86</c:v>
                </c:pt>
                <c:pt idx="6074">
                  <c:v>86</c:v>
                </c:pt>
                <c:pt idx="6075">
                  <c:v>86</c:v>
                </c:pt>
                <c:pt idx="6076">
                  <c:v>86</c:v>
                </c:pt>
                <c:pt idx="6077">
                  <c:v>86</c:v>
                </c:pt>
                <c:pt idx="6078">
                  <c:v>80</c:v>
                </c:pt>
                <c:pt idx="6079">
                  <c:v>105</c:v>
                </c:pt>
                <c:pt idx="6080">
                  <c:v>90</c:v>
                </c:pt>
                <c:pt idx="6081">
                  <c:v>101</c:v>
                </c:pt>
                <c:pt idx="6082">
                  <c:v>90</c:v>
                </c:pt>
                <c:pt idx="6083">
                  <c:v>95</c:v>
                </c:pt>
                <c:pt idx="6084">
                  <c:v>75</c:v>
                </c:pt>
                <c:pt idx="6085">
                  <c:v>90</c:v>
                </c:pt>
                <c:pt idx="6086">
                  <c:v>101</c:v>
                </c:pt>
                <c:pt idx="6087">
                  <c:v>69</c:v>
                </c:pt>
                <c:pt idx="6088">
                  <c:v>101</c:v>
                </c:pt>
                <c:pt idx="6089">
                  <c:v>101</c:v>
                </c:pt>
                <c:pt idx="6090">
                  <c:v>75</c:v>
                </c:pt>
                <c:pt idx="6091">
                  <c:v>95</c:v>
                </c:pt>
                <c:pt idx="6092">
                  <c:v>101</c:v>
                </c:pt>
                <c:pt idx="6093">
                  <c:v>101</c:v>
                </c:pt>
                <c:pt idx="6094">
                  <c:v>95</c:v>
                </c:pt>
                <c:pt idx="6095">
                  <c:v>101</c:v>
                </c:pt>
                <c:pt idx="6096">
                  <c:v>69</c:v>
                </c:pt>
                <c:pt idx="6097">
                  <c:v>75</c:v>
                </c:pt>
                <c:pt idx="6098">
                  <c:v>80</c:v>
                </c:pt>
                <c:pt idx="6099">
                  <c:v>69</c:v>
                </c:pt>
                <c:pt idx="6100">
                  <c:v>95</c:v>
                </c:pt>
                <c:pt idx="6101">
                  <c:v>91</c:v>
                </c:pt>
                <c:pt idx="6102">
                  <c:v>91</c:v>
                </c:pt>
                <c:pt idx="6103">
                  <c:v>91</c:v>
                </c:pt>
                <c:pt idx="6104">
                  <c:v>90</c:v>
                </c:pt>
                <c:pt idx="6105">
                  <c:v>75</c:v>
                </c:pt>
                <c:pt idx="6106">
                  <c:v>101</c:v>
                </c:pt>
                <c:pt idx="6107">
                  <c:v>101</c:v>
                </c:pt>
                <c:pt idx="6108">
                  <c:v>131</c:v>
                </c:pt>
                <c:pt idx="6109">
                  <c:v>80</c:v>
                </c:pt>
                <c:pt idx="6110">
                  <c:v>91</c:v>
                </c:pt>
                <c:pt idx="6111">
                  <c:v>90</c:v>
                </c:pt>
                <c:pt idx="6112">
                  <c:v>95</c:v>
                </c:pt>
                <c:pt idx="6113">
                  <c:v>101</c:v>
                </c:pt>
                <c:pt idx="6114">
                  <c:v>101</c:v>
                </c:pt>
                <c:pt idx="6115">
                  <c:v>90</c:v>
                </c:pt>
                <c:pt idx="6116">
                  <c:v>90</c:v>
                </c:pt>
                <c:pt idx="6117">
                  <c:v>90</c:v>
                </c:pt>
                <c:pt idx="6118">
                  <c:v>101</c:v>
                </c:pt>
                <c:pt idx="6119">
                  <c:v>101</c:v>
                </c:pt>
                <c:pt idx="6120">
                  <c:v>95</c:v>
                </c:pt>
                <c:pt idx="6121">
                  <c:v>71</c:v>
                </c:pt>
                <c:pt idx="6122">
                  <c:v>87</c:v>
                </c:pt>
                <c:pt idx="6123">
                  <c:v>68</c:v>
                </c:pt>
                <c:pt idx="6124">
                  <c:v>86</c:v>
                </c:pt>
                <c:pt idx="6125">
                  <c:v>136</c:v>
                </c:pt>
                <c:pt idx="6126">
                  <c:v>75</c:v>
                </c:pt>
                <c:pt idx="6127">
                  <c:v>60</c:v>
                </c:pt>
                <c:pt idx="6128">
                  <c:v>75</c:v>
                </c:pt>
                <c:pt idx="6129">
                  <c:v>136</c:v>
                </c:pt>
                <c:pt idx="6130">
                  <c:v>91</c:v>
                </c:pt>
                <c:pt idx="6131">
                  <c:v>101</c:v>
                </c:pt>
                <c:pt idx="6132">
                  <c:v>105</c:v>
                </c:pt>
                <c:pt idx="6133">
                  <c:v>69</c:v>
                </c:pt>
                <c:pt idx="6134">
                  <c:v>116</c:v>
                </c:pt>
                <c:pt idx="6135">
                  <c:v>95</c:v>
                </c:pt>
                <c:pt idx="6136">
                  <c:v>105</c:v>
                </c:pt>
                <c:pt idx="6137">
                  <c:v>105</c:v>
                </c:pt>
                <c:pt idx="6138">
                  <c:v>95</c:v>
                </c:pt>
                <c:pt idx="6139">
                  <c:v>92</c:v>
                </c:pt>
                <c:pt idx="6140">
                  <c:v>101</c:v>
                </c:pt>
                <c:pt idx="6141">
                  <c:v>102</c:v>
                </c:pt>
                <c:pt idx="6142">
                  <c:v>77</c:v>
                </c:pt>
                <c:pt idx="6143">
                  <c:v>86</c:v>
                </c:pt>
                <c:pt idx="6144">
                  <c:v>160</c:v>
                </c:pt>
                <c:pt idx="6145">
                  <c:v>272</c:v>
                </c:pt>
                <c:pt idx="6146">
                  <c:v>140</c:v>
                </c:pt>
                <c:pt idx="6147">
                  <c:v>86</c:v>
                </c:pt>
                <c:pt idx="6148">
                  <c:v>110</c:v>
                </c:pt>
                <c:pt idx="6149">
                  <c:v>131</c:v>
                </c:pt>
                <c:pt idx="6150">
                  <c:v>110</c:v>
                </c:pt>
                <c:pt idx="6151">
                  <c:v>69</c:v>
                </c:pt>
                <c:pt idx="6152">
                  <c:v>86</c:v>
                </c:pt>
                <c:pt idx="6153">
                  <c:v>131</c:v>
                </c:pt>
                <c:pt idx="6154">
                  <c:v>86</c:v>
                </c:pt>
                <c:pt idx="6155">
                  <c:v>69</c:v>
                </c:pt>
                <c:pt idx="6156">
                  <c:v>117</c:v>
                </c:pt>
                <c:pt idx="6157">
                  <c:v>69</c:v>
                </c:pt>
                <c:pt idx="6158">
                  <c:v>77</c:v>
                </c:pt>
                <c:pt idx="6159">
                  <c:v>140</c:v>
                </c:pt>
                <c:pt idx="6160">
                  <c:v>140</c:v>
                </c:pt>
                <c:pt idx="6161">
                  <c:v>87</c:v>
                </c:pt>
                <c:pt idx="6162">
                  <c:v>136</c:v>
                </c:pt>
                <c:pt idx="6163">
                  <c:v>101</c:v>
                </c:pt>
                <c:pt idx="6164">
                  <c:v>69</c:v>
                </c:pt>
                <c:pt idx="6165">
                  <c:v>125</c:v>
                </c:pt>
                <c:pt idx="6166">
                  <c:v>75</c:v>
                </c:pt>
                <c:pt idx="6167">
                  <c:v>69</c:v>
                </c:pt>
                <c:pt idx="6168">
                  <c:v>125</c:v>
                </c:pt>
                <c:pt idx="6169">
                  <c:v>120</c:v>
                </c:pt>
                <c:pt idx="6170">
                  <c:v>86</c:v>
                </c:pt>
                <c:pt idx="6171">
                  <c:v>69</c:v>
                </c:pt>
                <c:pt idx="6172">
                  <c:v>140</c:v>
                </c:pt>
                <c:pt idx="6173">
                  <c:v>116</c:v>
                </c:pt>
                <c:pt idx="6174">
                  <c:v>90</c:v>
                </c:pt>
                <c:pt idx="6175">
                  <c:v>156</c:v>
                </c:pt>
                <c:pt idx="6176">
                  <c:v>125</c:v>
                </c:pt>
                <c:pt idx="6177">
                  <c:v>69</c:v>
                </c:pt>
                <c:pt idx="6178">
                  <c:v>140</c:v>
                </c:pt>
                <c:pt idx="6179">
                  <c:v>110</c:v>
                </c:pt>
                <c:pt idx="6180">
                  <c:v>99</c:v>
                </c:pt>
                <c:pt idx="6181">
                  <c:v>48</c:v>
                </c:pt>
                <c:pt idx="6182">
                  <c:v>92</c:v>
                </c:pt>
                <c:pt idx="6183">
                  <c:v>92</c:v>
                </c:pt>
                <c:pt idx="6184">
                  <c:v>105</c:v>
                </c:pt>
                <c:pt idx="6185">
                  <c:v>120</c:v>
                </c:pt>
                <c:pt idx="6186">
                  <c:v>114</c:v>
                </c:pt>
                <c:pt idx="6187">
                  <c:v>131</c:v>
                </c:pt>
                <c:pt idx="6188">
                  <c:v>82</c:v>
                </c:pt>
                <c:pt idx="6189">
                  <c:v>69</c:v>
                </c:pt>
                <c:pt idx="6190">
                  <c:v>90</c:v>
                </c:pt>
                <c:pt idx="6191">
                  <c:v>82</c:v>
                </c:pt>
                <c:pt idx="6192">
                  <c:v>86</c:v>
                </c:pt>
                <c:pt idx="6193">
                  <c:v>116</c:v>
                </c:pt>
                <c:pt idx="6194">
                  <c:v>163</c:v>
                </c:pt>
                <c:pt idx="6195">
                  <c:v>82</c:v>
                </c:pt>
                <c:pt idx="6196">
                  <c:v>80</c:v>
                </c:pt>
                <c:pt idx="6197">
                  <c:v>69</c:v>
                </c:pt>
                <c:pt idx="6198">
                  <c:v>101</c:v>
                </c:pt>
                <c:pt idx="6199">
                  <c:v>101</c:v>
                </c:pt>
                <c:pt idx="6200">
                  <c:v>75</c:v>
                </c:pt>
                <c:pt idx="6201">
                  <c:v>69</c:v>
                </c:pt>
                <c:pt idx="6202">
                  <c:v>75</c:v>
                </c:pt>
                <c:pt idx="6203">
                  <c:v>88</c:v>
                </c:pt>
                <c:pt idx="6204">
                  <c:v>67</c:v>
                </c:pt>
                <c:pt idx="6205">
                  <c:v>69</c:v>
                </c:pt>
                <c:pt idx="6206">
                  <c:v>73</c:v>
                </c:pt>
                <c:pt idx="6207">
                  <c:v>105</c:v>
                </c:pt>
                <c:pt idx="6208">
                  <c:v>101</c:v>
                </c:pt>
                <c:pt idx="6209">
                  <c:v>116</c:v>
                </c:pt>
                <c:pt idx="6210">
                  <c:v>90</c:v>
                </c:pt>
                <c:pt idx="6211">
                  <c:v>120</c:v>
                </c:pt>
                <c:pt idx="6212">
                  <c:v>110</c:v>
                </c:pt>
                <c:pt idx="6213">
                  <c:v>82</c:v>
                </c:pt>
                <c:pt idx="6214">
                  <c:v>110</c:v>
                </c:pt>
                <c:pt idx="6215">
                  <c:v>95</c:v>
                </c:pt>
                <c:pt idx="6216">
                  <c:v>116</c:v>
                </c:pt>
                <c:pt idx="6217">
                  <c:v>82</c:v>
                </c:pt>
                <c:pt idx="6218">
                  <c:v>71</c:v>
                </c:pt>
                <c:pt idx="6219">
                  <c:v>105</c:v>
                </c:pt>
                <c:pt idx="6220">
                  <c:v>84</c:v>
                </c:pt>
                <c:pt idx="6221">
                  <c:v>75</c:v>
                </c:pt>
                <c:pt idx="6222">
                  <c:v>120</c:v>
                </c:pt>
                <c:pt idx="6223">
                  <c:v>80</c:v>
                </c:pt>
                <c:pt idx="6224">
                  <c:v>58</c:v>
                </c:pt>
                <c:pt idx="6225">
                  <c:v>69</c:v>
                </c:pt>
                <c:pt idx="6226">
                  <c:v>60</c:v>
                </c:pt>
                <c:pt idx="6227">
                  <c:v>82</c:v>
                </c:pt>
                <c:pt idx="6228">
                  <c:v>71</c:v>
                </c:pt>
                <c:pt idx="6229">
                  <c:v>68</c:v>
                </c:pt>
                <c:pt idx="6230">
                  <c:v>105</c:v>
                </c:pt>
                <c:pt idx="6231">
                  <c:v>73</c:v>
                </c:pt>
                <c:pt idx="6232">
                  <c:v>60</c:v>
                </c:pt>
                <c:pt idx="6233">
                  <c:v>71</c:v>
                </c:pt>
                <c:pt idx="6234">
                  <c:v>99</c:v>
                </c:pt>
                <c:pt idx="6235">
                  <c:v>60</c:v>
                </c:pt>
                <c:pt idx="6236">
                  <c:v>60</c:v>
                </c:pt>
                <c:pt idx="6237">
                  <c:v>60</c:v>
                </c:pt>
                <c:pt idx="6238">
                  <c:v>60</c:v>
                </c:pt>
                <c:pt idx="6239">
                  <c:v>60</c:v>
                </c:pt>
                <c:pt idx="6240">
                  <c:v>75</c:v>
                </c:pt>
                <c:pt idx="6241">
                  <c:v>320</c:v>
                </c:pt>
                <c:pt idx="6242">
                  <c:v>235</c:v>
                </c:pt>
                <c:pt idx="6243">
                  <c:v>449</c:v>
                </c:pt>
                <c:pt idx="6244">
                  <c:v>310</c:v>
                </c:pt>
                <c:pt idx="6245">
                  <c:v>150</c:v>
                </c:pt>
                <c:pt idx="6246">
                  <c:v>326</c:v>
                </c:pt>
                <c:pt idx="6247">
                  <c:v>462</c:v>
                </c:pt>
                <c:pt idx="6248">
                  <c:v>272</c:v>
                </c:pt>
                <c:pt idx="6249">
                  <c:v>265</c:v>
                </c:pt>
                <c:pt idx="6250">
                  <c:v>258</c:v>
                </c:pt>
                <c:pt idx="6251">
                  <c:v>326</c:v>
                </c:pt>
                <c:pt idx="6252">
                  <c:v>272</c:v>
                </c:pt>
                <c:pt idx="6253">
                  <c:v>510</c:v>
                </c:pt>
                <c:pt idx="6254">
                  <c:v>400</c:v>
                </c:pt>
                <c:pt idx="6255">
                  <c:v>469</c:v>
                </c:pt>
                <c:pt idx="6256">
                  <c:v>360</c:v>
                </c:pt>
                <c:pt idx="6257">
                  <c:v>450</c:v>
                </c:pt>
                <c:pt idx="6258">
                  <c:v>605</c:v>
                </c:pt>
                <c:pt idx="6259">
                  <c:v>549</c:v>
                </c:pt>
                <c:pt idx="6260">
                  <c:v>450</c:v>
                </c:pt>
                <c:pt idx="6261">
                  <c:v>170</c:v>
                </c:pt>
                <c:pt idx="6262">
                  <c:v>192</c:v>
                </c:pt>
                <c:pt idx="6263">
                  <c:v>165</c:v>
                </c:pt>
                <c:pt idx="6264">
                  <c:v>150</c:v>
                </c:pt>
                <c:pt idx="6265">
                  <c:v>209</c:v>
                </c:pt>
                <c:pt idx="6266">
                  <c:v>190</c:v>
                </c:pt>
                <c:pt idx="6267">
                  <c:v>252</c:v>
                </c:pt>
                <c:pt idx="6268">
                  <c:v>190</c:v>
                </c:pt>
                <c:pt idx="6269">
                  <c:v>190</c:v>
                </c:pt>
                <c:pt idx="6270">
                  <c:v>190</c:v>
                </c:pt>
                <c:pt idx="6271">
                  <c:v>220</c:v>
                </c:pt>
                <c:pt idx="6272">
                  <c:v>192</c:v>
                </c:pt>
                <c:pt idx="6273">
                  <c:v>258</c:v>
                </c:pt>
                <c:pt idx="6274">
                  <c:v>190</c:v>
                </c:pt>
                <c:pt idx="6275">
                  <c:v>245</c:v>
                </c:pt>
                <c:pt idx="6276">
                  <c:v>184</c:v>
                </c:pt>
                <c:pt idx="6277">
                  <c:v>190</c:v>
                </c:pt>
                <c:pt idx="6278">
                  <c:v>190</c:v>
                </c:pt>
                <c:pt idx="6279">
                  <c:v>184</c:v>
                </c:pt>
                <c:pt idx="6280">
                  <c:v>194</c:v>
                </c:pt>
                <c:pt idx="6281">
                  <c:v>258</c:v>
                </c:pt>
                <c:pt idx="6282">
                  <c:v>190</c:v>
                </c:pt>
                <c:pt idx="6283">
                  <c:v>190</c:v>
                </c:pt>
                <c:pt idx="6284">
                  <c:v>310</c:v>
                </c:pt>
                <c:pt idx="6285">
                  <c:v>286</c:v>
                </c:pt>
                <c:pt idx="6286">
                  <c:v>306</c:v>
                </c:pt>
                <c:pt idx="6287">
                  <c:v>326</c:v>
                </c:pt>
                <c:pt idx="6288">
                  <c:v>340</c:v>
                </c:pt>
                <c:pt idx="6289">
                  <c:v>306</c:v>
                </c:pt>
                <c:pt idx="6290">
                  <c:v>190</c:v>
                </c:pt>
                <c:pt idx="6291">
                  <c:v>245</c:v>
                </c:pt>
                <c:pt idx="6292">
                  <c:v>235</c:v>
                </c:pt>
                <c:pt idx="6293">
                  <c:v>265</c:v>
                </c:pt>
                <c:pt idx="6294">
                  <c:v>235</c:v>
                </c:pt>
                <c:pt idx="6295">
                  <c:v>258</c:v>
                </c:pt>
                <c:pt idx="6296">
                  <c:v>150</c:v>
                </c:pt>
                <c:pt idx="6297">
                  <c:v>326</c:v>
                </c:pt>
                <c:pt idx="6298">
                  <c:v>265</c:v>
                </c:pt>
                <c:pt idx="6299">
                  <c:v>340</c:v>
                </c:pt>
                <c:pt idx="6300">
                  <c:v>245</c:v>
                </c:pt>
                <c:pt idx="6301">
                  <c:v>140</c:v>
                </c:pt>
                <c:pt idx="6302">
                  <c:v>90</c:v>
                </c:pt>
                <c:pt idx="6303">
                  <c:v>125</c:v>
                </c:pt>
                <c:pt idx="6304">
                  <c:v>120</c:v>
                </c:pt>
                <c:pt idx="6305">
                  <c:v>150</c:v>
                </c:pt>
                <c:pt idx="6306">
                  <c:v>120</c:v>
                </c:pt>
                <c:pt idx="6307">
                  <c:v>150</c:v>
                </c:pt>
                <c:pt idx="6308">
                  <c:v>125</c:v>
                </c:pt>
                <c:pt idx="6309">
                  <c:v>155</c:v>
                </c:pt>
                <c:pt idx="6310">
                  <c:v>101</c:v>
                </c:pt>
                <c:pt idx="6311">
                  <c:v>150</c:v>
                </c:pt>
                <c:pt idx="6312">
                  <c:v>116</c:v>
                </c:pt>
                <c:pt idx="6313">
                  <c:v>159</c:v>
                </c:pt>
                <c:pt idx="6314">
                  <c:v>150</c:v>
                </c:pt>
                <c:pt idx="6315">
                  <c:v>150</c:v>
                </c:pt>
                <c:pt idx="6316">
                  <c:v>150</c:v>
                </c:pt>
                <c:pt idx="6317">
                  <c:v>200</c:v>
                </c:pt>
                <c:pt idx="6318">
                  <c:v>125</c:v>
                </c:pt>
                <c:pt idx="6319">
                  <c:v>150</c:v>
                </c:pt>
                <c:pt idx="6320">
                  <c:v>150</c:v>
                </c:pt>
                <c:pt idx="6321">
                  <c:v>140</c:v>
                </c:pt>
                <c:pt idx="6322">
                  <c:v>129</c:v>
                </c:pt>
                <c:pt idx="6323">
                  <c:v>110</c:v>
                </c:pt>
                <c:pt idx="6324">
                  <c:v>122</c:v>
                </c:pt>
                <c:pt idx="6325">
                  <c:v>131</c:v>
                </c:pt>
                <c:pt idx="6326">
                  <c:v>131</c:v>
                </c:pt>
                <c:pt idx="6327">
                  <c:v>131</c:v>
                </c:pt>
                <c:pt idx="6328">
                  <c:v>105</c:v>
                </c:pt>
                <c:pt idx="6329">
                  <c:v>110</c:v>
                </c:pt>
                <c:pt idx="6330">
                  <c:v>140</c:v>
                </c:pt>
                <c:pt idx="6331">
                  <c:v>131</c:v>
                </c:pt>
                <c:pt idx="6332">
                  <c:v>122</c:v>
                </c:pt>
                <c:pt idx="6333">
                  <c:v>150</c:v>
                </c:pt>
                <c:pt idx="6334">
                  <c:v>105</c:v>
                </c:pt>
                <c:pt idx="6335">
                  <c:v>150</c:v>
                </c:pt>
                <c:pt idx="6336">
                  <c:v>140</c:v>
                </c:pt>
                <c:pt idx="6337">
                  <c:v>204</c:v>
                </c:pt>
                <c:pt idx="6338">
                  <c:v>105</c:v>
                </c:pt>
                <c:pt idx="6339">
                  <c:v>150</c:v>
                </c:pt>
                <c:pt idx="6340">
                  <c:v>77</c:v>
                </c:pt>
                <c:pt idx="6341">
                  <c:v>120</c:v>
                </c:pt>
                <c:pt idx="6342">
                  <c:v>97</c:v>
                </c:pt>
                <c:pt idx="6343">
                  <c:v>105</c:v>
                </c:pt>
                <c:pt idx="6344">
                  <c:v>125</c:v>
                </c:pt>
                <c:pt idx="6345">
                  <c:v>156</c:v>
                </c:pt>
                <c:pt idx="6346">
                  <c:v>105</c:v>
                </c:pt>
                <c:pt idx="6347">
                  <c:v>122</c:v>
                </c:pt>
                <c:pt idx="6348">
                  <c:v>99</c:v>
                </c:pt>
                <c:pt idx="6349">
                  <c:v>82</c:v>
                </c:pt>
                <c:pt idx="6350">
                  <c:v>99</c:v>
                </c:pt>
                <c:pt idx="6351">
                  <c:v>75</c:v>
                </c:pt>
                <c:pt idx="6352">
                  <c:v>99</c:v>
                </c:pt>
                <c:pt idx="6353">
                  <c:v>99</c:v>
                </c:pt>
                <c:pt idx="6354">
                  <c:v>105</c:v>
                </c:pt>
                <c:pt idx="6355">
                  <c:v>131</c:v>
                </c:pt>
                <c:pt idx="6356">
                  <c:v>128</c:v>
                </c:pt>
                <c:pt idx="6357">
                  <c:v>86</c:v>
                </c:pt>
                <c:pt idx="6358">
                  <c:v>120</c:v>
                </c:pt>
                <c:pt idx="6359">
                  <c:v>160</c:v>
                </c:pt>
                <c:pt idx="6360">
                  <c:v>160</c:v>
                </c:pt>
                <c:pt idx="6361">
                  <c:v>125</c:v>
                </c:pt>
                <c:pt idx="6362">
                  <c:v>86</c:v>
                </c:pt>
                <c:pt idx="6363">
                  <c:v>75</c:v>
                </c:pt>
                <c:pt idx="6364">
                  <c:v>105</c:v>
                </c:pt>
                <c:pt idx="6365">
                  <c:v>105</c:v>
                </c:pt>
                <c:pt idx="6366">
                  <c:v>90</c:v>
                </c:pt>
                <c:pt idx="6367">
                  <c:v>160</c:v>
                </c:pt>
                <c:pt idx="6368">
                  <c:v>116</c:v>
                </c:pt>
                <c:pt idx="6369">
                  <c:v>80</c:v>
                </c:pt>
                <c:pt idx="6370">
                  <c:v>150</c:v>
                </c:pt>
                <c:pt idx="6371">
                  <c:v>140</c:v>
                </c:pt>
                <c:pt idx="6372">
                  <c:v>105</c:v>
                </c:pt>
                <c:pt idx="6373">
                  <c:v>140</c:v>
                </c:pt>
                <c:pt idx="6374">
                  <c:v>135</c:v>
                </c:pt>
                <c:pt idx="6375">
                  <c:v>140</c:v>
                </c:pt>
                <c:pt idx="6376">
                  <c:v>286</c:v>
                </c:pt>
                <c:pt idx="6377">
                  <c:v>120</c:v>
                </c:pt>
                <c:pt idx="6378">
                  <c:v>105</c:v>
                </c:pt>
                <c:pt idx="6379">
                  <c:v>136</c:v>
                </c:pt>
                <c:pt idx="6380">
                  <c:v>163</c:v>
                </c:pt>
                <c:pt idx="6381">
                  <c:v>69</c:v>
                </c:pt>
                <c:pt idx="6382">
                  <c:v>69</c:v>
                </c:pt>
                <c:pt idx="6383">
                  <c:v>75</c:v>
                </c:pt>
                <c:pt idx="6384">
                  <c:v>109</c:v>
                </c:pt>
                <c:pt idx="6385">
                  <c:v>117</c:v>
                </c:pt>
                <c:pt idx="6386">
                  <c:v>140</c:v>
                </c:pt>
                <c:pt idx="6387">
                  <c:v>184</c:v>
                </c:pt>
                <c:pt idx="6388">
                  <c:v>122</c:v>
                </c:pt>
                <c:pt idx="6389">
                  <c:v>184</c:v>
                </c:pt>
                <c:pt idx="6390">
                  <c:v>136</c:v>
                </c:pt>
                <c:pt idx="6391">
                  <c:v>86</c:v>
                </c:pt>
                <c:pt idx="6392">
                  <c:v>116</c:v>
                </c:pt>
                <c:pt idx="6393">
                  <c:v>102</c:v>
                </c:pt>
                <c:pt idx="6394">
                  <c:v>116</c:v>
                </c:pt>
                <c:pt idx="6395">
                  <c:v>105</c:v>
                </c:pt>
                <c:pt idx="6396">
                  <c:v>105</c:v>
                </c:pt>
                <c:pt idx="6397">
                  <c:v>150</c:v>
                </c:pt>
                <c:pt idx="6398">
                  <c:v>109</c:v>
                </c:pt>
                <c:pt idx="6399">
                  <c:v>140</c:v>
                </c:pt>
                <c:pt idx="6400">
                  <c:v>90</c:v>
                </c:pt>
                <c:pt idx="6401">
                  <c:v>86</c:v>
                </c:pt>
                <c:pt idx="6402">
                  <c:v>122</c:v>
                </c:pt>
                <c:pt idx="6403">
                  <c:v>87</c:v>
                </c:pt>
                <c:pt idx="6404">
                  <c:v>136</c:v>
                </c:pt>
                <c:pt idx="6405">
                  <c:v>136</c:v>
                </c:pt>
                <c:pt idx="6406">
                  <c:v>116</c:v>
                </c:pt>
                <c:pt idx="6407">
                  <c:v>86</c:v>
                </c:pt>
                <c:pt idx="6408">
                  <c:v>105</c:v>
                </c:pt>
                <c:pt idx="6409">
                  <c:v>105</c:v>
                </c:pt>
                <c:pt idx="6410">
                  <c:v>136</c:v>
                </c:pt>
                <c:pt idx="6411">
                  <c:v>102</c:v>
                </c:pt>
                <c:pt idx="6412">
                  <c:v>117</c:v>
                </c:pt>
                <c:pt idx="6413">
                  <c:v>101</c:v>
                </c:pt>
                <c:pt idx="6414">
                  <c:v>135</c:v>
                </c:pt>
                <c:pt idx="6415">
                  <c:v>116</c:v>
                </c:pt>
                <c:pt idx="6416">
                  <c:v>116</c:v>
                </c:pt>
                <c:pt idx="6417">
                  <c:v>156</c:v>
                </c:pt>
                <c:pt idx="6418">
                  <c:v>150</c:v>
                </c:pt>
                <c:pt idx="6419">
                  <c:v>135</c:v>
                </c:pt>
                <c:pt idx="6420">
                  <c:v>140</c:v>
                </c:pt>
                <c:pt idx="6421">
                  <c:v>101</c:v>
                </c:pt>
                <c:pt idx="6422">
                  <c:v>131</c:v>
                </c:pt>
                <c:pt idx="6423">
                  <c:v>150</c:v>
                </c:pt>
                <c:pt idx="6424">
                  <c:v>136</c:v>
                </c:pt>
                <c:pt idx="6425">
                  <c:v>110</c:v>
                </c:pt>
                <c:pt idx="6426">
                  <c:v>99</c:v>
                </c:pt>
                <c:pt idx="6427">
                  <c:v>86</c:v>
                </c:pt>
                <c:pt idx="6428">
                  <c:v>116</c:v>
                </c:pt>
                <c:pt idx="6429">
                  <c:v>110</c:v>
                </c:pt>
                <c:pt idx="6430">
                  <c:v>116</c:v>
                </c:pt>
                <c:pt idx="6431">
                  <c:v>101</c:v>
                </c:pt>
                <c:pt idx="6432">
                  <c:v>150</c:v>
                </c:pt>
                <c:pt idx="6433">
                  <c:v>86</c:v>
                </c:pt>
                <c:pt idx="6434">
                  <c:v>125</c:v>
                </c:pt>
                <c:pt idx="6435">
                  <c:v>120</c:v>
                </c:pt>
                <c:pt idx="6436">
                  <c:v>131</c:v>
                </c:pt>
                <c:pt idx="6437">
                  <c:v>75</c:v>
                </c:pt>
                <c:pt idx="6438">
                  <c:v>110</c:v>
                </c:pt>
                <c:pt idx="6439">
                  <c:v>150</c:v>
                </c:pt>
                <c:pt idx="6440">
                  <c:v>114</c:v>
                </c:pt>
                <c:pt idx="6441">
                  <c:v>116</c:v>
                </c:pt>
                <c:pt idx="6442">
                  <c:v>90</c:v>
                </c:pt>
                <c:pt idx="6443">
                  <c:v>131</c:v>
                </c:pt>
                <c:pt idx="6444">
                  <c:v>84</c:v>
                </c:pt>
                <c:pt idx="6445">
                  <c:v>116</c:v>
                </c:pt>
                <c:pt idx="6446">
                  <c:v>90</c:v>
                </c:pt>
                <c:pt idx="6447">
                  <c:v>90</c:v>
                </c:pt>
                <c:pt idx="6448">
                  <c:v>101</c:v>
                </c:pt>
                <c:pt idx="6449">
                  <c:v>87</c:v>
                </c:pt>
                <c:pt idx="6450">
                  <c:v>75</c:v>
                </c:pt>
                <c:pt idx="6451">
                  <c:v>129</c:v>
                </c:pt>
                <c:pt idx="6452">
                  <c:v>116</c:v>
                </c:pt>
                <c:pt idx="6453">
                  <c:v>75</c:v>
                </c:pt>
                <c:pt idx="6454">
                  <c:v>125</c:v>
                </c:pt>
                <c:pt idx="6455">
                  <c:v>92</c:v>
                </c:pt>
                <c:pt idx="6456">
                  <c:v>135</c:v>
                </c:pt>
                <c:pt idx="6457">
                  <c:v>105</c:v>
                </c:pt>
                <c:pt idx="6458">
                  <c:v>88</c:v>
                </c:pt>
                <c:pt idx="6459">
                  <c:v>69</c:v>
                </c:pt>
                <c:pt idx="6460">
                  <c:v>60</c:v>
                </c:pt>
                <c:pt idx="6461">
                  <c:v>60</c:v>
                </c:pt>
                <c:pt idx="6462">
                  <c:v>69</c:v>
                </c:pt>
                <c:pt idx="6463">
                  <c:v>101</c:v>
                </c:pt>
                <c:pt idx="6464">
                  <c:v>95</c:v>
                </c:pt>
                <c:pt idx="6465">
                  <c:v>69</c:v>
                </c:pt>
                <c:pt idx="6466">
                  <c:v>69</c:v>
                </c:pt>
                <c:pt idx="6467">
                  <c:v>60</c:v>
                </c:pt>
                <c:pt idx="6468">
                  <c:v>65</c:v>
                </c:pt>
                <c:pt idx="6469">
                  <c:v>60</c:v>
                </c:pt>
                <c:pt idx="6470">
                  <c:v>60</c:v>
                </c:pt>
                <c:pt idx="6471">
                  <c:v>90</c:v>
                </c:pt>
                <c:pt idx="6472">
                  <c:v>60</c:v>
                </c:pt>
                <c:pt idx="6473">
                  <c:v>60</c:v>
                </c:pt>
                <c:pt idx="6474">
                  <c:v>87</c:v>
                </c:pt>
                <c:pt idx="6475">
                  <c:v>65</c:v>
                </c:pt>
                <c:pt idx="6476">
                  <c:v>65</c:v>
                </c:pt>
                <c:pt idx="6477">
                  <c:v>80</c:v>
                </c:pt>
                <c:pt idx="6478">
                  <c:v>75</c:v>
                </c:pt>
                <c:pt idx="6479">
                  <c:v>82</c:v>
                </c:pt>
                <c:pt idx="6480">
                  <c:v>82</c:v>
                </c:pt>
                <c:pt idx="6481">
                  <c:v>75</c:v>
                </c:pt>
                <c:pt idx="6482">
                  <c:v>83</c:v>
                </c:pt>
                <c:pt idx="6483">
                  <c:v>82</c:v>
                </c:pt>
                <c:pt idx="6484">
                  <c:v>65</c:v>
                </c:pt>
                <c:pt idx="6485">
                  <c:v>90</c:v>
                </c:pt>
                <c:pt idx="6486">
                  <c:v>90</c:v>
                </c:pt>
                <c:pt idx="6487">
                  <c:v>116</c:v>
                </c:pt>
                <c:pt idx="6488">
                  <c:v>71</c:v>
                </c:pt>
                <c:pt idx="6489">
                  <c:v>75</c:v>
                </c:pt>
                <c:pt idx="6490">
                  <c:v>86</c:v>
                </c:pt>
                <c:pt idx="6491">
                  <c:v>92</c:v>
                </c:pt>
                <c:pt idx="6492">
                  <c:v>90</c:v>
                </c:pt>
                <c:pt idx="6493">
                  <c:v>120</c:v>
                </c:pt>
                <c:pt idx="6494">
                  <c:v>120</c:v>
                </c:pt>
                <c:pt idx="6495">
                  <c:v>110</c:v>
                </c:pt>
                <c:pt idx="6496">
                  <c:v>110</c:v>
                </c:pt>
                <c:pt idx="6497">
                  <c:v>84</c:v>
                </c:pt>
                <c:pt idx="6498">
                  <c:v>90</c:v>
                </c:pt>
                <c:pt idx="6499">
                  <c:v>90</c:v>
                </c:pt>
                <c:pt idx="6500">
                  <c:v>90</c:v>
                </c:pt>
                <c:pt idx="6501">
                  <c:v>87</c:v>
                </c:pt>
                <c:pt idx="6502">
                  <c:v>87</c:v>
                </c:pt>
                <c:pt idx="6503">
                  <c:v>58</c:v>
                </c:pt>
                <c:pt idx="6504">
                  <c:v>82</c:v>
                </c:pt>
                <c:pt idx="6505">
                  <c:v>65</c:v>
                </c:pt>
                <c:pt idx="6506">
                  <c:v>90</c:v>
                </c:pt>
                <c:pt idx="6507">
                  <c:v>72</c:v>
                </c:pt>
                <c:pt idx="6508">
                  <c:v>95</c:v>
                </c:pt>
                <c:pt idx="6509">
                  <c:v>101</c:v>
                </c:pt>
                <c:pt idx="6510">
                  <c:v>72</c:v>
                </c:pt>
                <c:pt idx="6511">
                  <c:v>105</c:v>
                </c:pt>
                <c:pt idx="6512">
                  <c:v>75</c:v>
                </c:pt>
                <c:pt idx="6513">
                  <c:v>60</c:v>
                </c:pt>
                <c:pt idx="6514">
                  <c:v>83</c:v>
                </c:pt>
                <c:pt idx="6515">
                  <c:v>90</c:v>
                </c:pt>
                <c:pt idx="6516">
                  <c:v>87</c:v>
                </c:pt>
                <c:pt idx="6517">
                  <c:v>90</c:v>
                </c:pt>
                <c:pt idx="6518">
                  <c:v>190</c:v>
                </c:pt>
                <c:pt idx="6519">
                  <c:v>190</c:v>
                </c:pt>
                <c:pt idx="6520">
                  <c:v>150</c:v>
                </c:pt>
                <c:pt idx="6521">
                  <c:v>190</c:v>
                </c:pt>
                <c:pt idx="6522">
                  <c:v>150</c:v>
                </c:pt>
                <c:pt idx="6523">
                  <c:v>150</c:v>
                </c:pt>
                <c:pt idx="6524">
                  <c:v>152</c:v>
                </c:pt>
                <c:pt idx="6525">
                  <c:v>190</c:v>
                </c:pt>
                <c:pt idx="6526">
                  <c:v>150</c:v>
                </c:pt>
                <c:pt idx="6527">
                  <c:v>150</c:v>
                </c:pt>
                <c:pt idx="6528">
                  <c:v>150</c:v>
                </c:pt>
                <c:pt idx="6529">
                  <c:v>211</c:v>
                </c:pt>
                <c:pt idx="6530">
                  <c:v>185</c:v>
                </c:pt>
                <c:pt idx="6531">
                  <c:v>184</c:v>
                </c:pt>
                <c:pt idx="6532">
                  <c:v>204</c:v>
                </c:pt>
                <c:pt idx="6533">
                  <c:v>170</c:v>
                </c:pt>
                <c:pt idx="6534">
                  <c:v>150</c:v>
                </c:pt>
                <c:pt idx="6535">
                  <c:v>197</c:v>
                </c:pt>
                <c:pt idx="6536">
                  <c:v>150</c:v>
                </c:pt>
                <c:pt idx="6537">
                  <c:v>135</c:v>
                </c:pt>
                <c:pt idx="6538">
                  <c:v>101</c:v>
                </c:pt>
                <c:pt idx="6539">
                  <c:v>84</c:v>
                </c:pt>
                <c:pt idx="6540">
                  <c:v>82</c:v>
                </c:pt>
                <c:pt idx="6541">
                  <c:v>82</c:v>
                </c:pt>
                <c:pt idx="6542">
                  <c:v>90</c:v>
                </c:pt>
                <c:pt idx="6543">
                  <c:v>83</c:v>
                </c:pt>
                <c:pt idx="6544">
                  <c:v>72</c:v>
                </c:pt>
                <c:pt idx="6545">
                  <c:v>67</c:v>
                </c:pt>
                <c:pt idx="6546">
                  <c:v>95</c:v>
                </c:pt>
                <c:pt idx="6547">
                  <c:v>95</c:v>
                </c:pt>
                <c:pt idx="6548">
                  <c:v>95</c:v>
                </c:pt>
                <c:pt idx="6549">
                  <c:v>67</c:v>
                </c:pt>
                <c:pt idx="6550">
                  <c:v>91</c:v>
                </c:pt>
                <c:pt idx="6551">
                  <c:v>131</c:v>
                </c:pt>
                <c:pt idx="6552">
                  <c:v>83</c:v>
                </c:pt>
                <c:pt idx="6553">
                  <c:v>95</c:v>
                </c:pt>
                <c:pt idx="6554">
                  <c:v>101</c:v>
                </c:pt>
                <c:pt idx="6555">
                  <c:v>101</c:v>
                </c:pt>
                <c:pt idx="6556">
                  <c:v>101</c:v>
                </c:pt>
                <c:pt idx="6557">
                  <c:v>170</c:v>
                </c:pt>
                <c:pt idx="6558">
                  <c:v>105</c:v>
                </c:pt>
                <c:pt idx="6559">
                  <c:v>120</c:v>
                </c:pt>
                <c:pt idx="6560">
                  <c:v>99</c:v>
                </c:pt>
                <c:pt idx="6561">
                  <c:v>135</c:v>
                </c:pt>
                <c:pt idx="6562">
                  <c:v>184</c:v>
                </c:pt>
                <c:pt idx="6563">
                  <c:v>163</c:v>
                </c:pt>
                <c:pt idx="6564">
                  <c:v>163</c:v>
                </c:pt>
                <c:pt idx="6565">
                  <c:v>80</c:v>
                </c:pt>
                <c:pt idx="6566">
                  <c:v>105</c:v>
                </c:pt>
                <c:pt idx="6567">
                  <c:v>60</c:v>
                </c:pt>
                <c:pt idx="6568">
                  <c:v>105</c:v>
                </c:pt>
                <c:pt idx="6569">
                  <c:v>105</c:v>
                </c:pt>
                <c:pt idx="6570">
                  <c:v>69</c:v>
                </c:pt>
                <c:pt idx="6571">
                  <c:v>75</c:v>
                </c:pt>
                <c:pt idx="6572">
                  <c:v>101</c:v>
                </c:pt>
                <c:pt idx="6573">
                  <c:v>125</c:v>
                </c:pt>
                <c:pt idx="6574">
                  <c:v>126</c:v>
                </c:pt>
                <c:pt idx="6575">
                  <c:v>140</c:v>
                </c:pt>
                <c:pt idx="6576">
                  <c:v>143</c:v>
                </c:pt>
                <c:pt idx="6577">
                  <c:v>178</c:v>
                </c:pt>
                <c:pt idx="6578">
                  <c:v>105</c:v>
                </c:pt>
                <c:pt idx="6579">
                  <c:v>105</c:v>
                </c:pt>
                <c:pt idx="6580">
                  <c:v>120</c:v>
                </c:pt>
                <c:pt idx="6581">
                  <c:v>125</c:v>
                </c:pt>
                <c:pt idx="6582">
                  <c:v>98</c:v>
                </c:pt>
                <c:pt idx="6583">
                  <c:v>80</c:v>
                </c:pt>
                <c:pt idx="6584">
                  <c:v>116</c:v>
                </c:pt>
                <c:pt idx="6585">
                  <c:v>90</c:v>
                </c:pt>
                <c:pt idx="6586">
                  <c:v>105</c:v>
                </c:pt>
                <c:pt idx="6587">
                  <c:v>105</c:v>
                </c:pt>
                <c:pt idx="6588">
                  <c:v>120</c:v>
                </c:pt>
                <c:pt idx="6589">
                  <c:v>95</c:v>
                </c:pt>
                <c:pt idx="6590">
                  <c:v>98</c:v>
                </c:pt>
                <c:pt idx="6591">
                  <c:v>120</c:v>
                </c:pt>
                <c:pt idx="6592">
                  <c:v>136</c:v>
                </c:pt>
                <c:pt idx="6593">
                  <c:v>140</c:v>
                </c:pt>
                <c:pt idx="6594">
                  <c:v>102</c:v>
                </c:pt>
                <c:pt idx="6595">
                  <c:v>111</c:v>
                </c:pt>
                <c:pt idx="6596">
                  <c:v>145</c:v>
                </c:pt>
                <c:pt idx="6597">
                  <c:v>114</c:v>
                </c:pt>
                <c:pt idx="6598">
                  <c:v>102</c:v>
                </c:pt>
                <c:pt idx="6599">
                  <c:v>163</c:v>
                </c:pt>
                <c:pt idx="6600">
                  <c:v>140</c:v>
                </c:pt>
                <c:pt idx="6601">
                  <c:v>105</c:v>
                </c:pt>
                <c:pt idx="6602">
                  <c:v>105</c:v>
                </c:pt>
                <c:pt idx="6603">
                  <c:v>140</c:v>
                </c:pt>
                <c:pt idx="6604">
                  <c:v>86</c:v>
                </c:pt>
                <c:pt idx="6605">
                  <c:v>105</c:v>
                </c:pt>
                <c:pt idx="6606">
                  <c:v>120</c:v>
                </c:pt>
                <c:pt idx="6607">
                  <c:v>116</c:v>
                </c:pt>
                <c:pt idx="6608">
                  <c:v>105</c:v>
                </c:pt>
                <c:pt idx="6609">
                  <c:v>140</c:v>
                </c:pt>
                <c:pt idx="6610">
                  <c:v>86</c:v>
                </c:pt>
                <c:pt idx="6611">
                  <c:v>69</c:v>
                </c:pt>
                <c:pt idx="6612">
                  <c:v>163</c:v>
                </c:pt>
                <c:pt idx="6613">
                  <c:v>125</c:v>
                </c:pt>
                <c:pt idx="6614">
                  <c:v>105</c:v>
                </c:pt>
                <c:pt idx="6615">
                  <c:v>69</c:v>
                </c:pt>
                <c:pt idx="6616">
                  <c:v>90</c:v>
                </c:pt>
                <c:pt idx="6617">
                  <c:v>110</c:v>
                </c:pt>
                <c:pt idx="6618">
                  <c:v>102</c:v>
                </c:pt>
                <c:pt idx="6619">
                  <c:v>90</c:v>
                </c:pt>
                <c:pt idx="6620">
                  <c:v>101</c:v>
                </c:pt>
                <c:pt idx="6621">
                  <c:v>125</c:v>
                </c:pt>
                <c:pt idx="6622">
                  <c:v>101</c:v>
                </c:pt>
                <c:pt idx="6623">
                  <c:v>82</c:v>
                </c:pt>
                <c:pt idx="6624">
                  <c:v>114</c:v>
                </c:pt>
                <c:pt idx="6625">
                  <c:v>177</c:v>
                </c:pt>
                <c:pt idx="6626">
                  <c:v>94</c:v>
                </c:pt>
                <c:pt idx="6627">
                  <c:v>120</c:v>
                </c:pt>
                <c:pt idx="6628">
                  <c:v>99</c:v>
                </c:pt>
                <c:pt idx="6629">
                  <c:v>163</c:v>
                </c:pt>
                <c:pt idx="6630">
                  <c:v>99</c:v>
                </c:pt>
                <c:pt idx="6631">
                  <c:v>99</c:v>
                </c:pt>
                <c:pt idx="6632">
                  <c:v>99</c:v>
                </c:pt>
                <c:pt idx="6633">
                  <c:v>90</c:v>
                </c:pt>
                <c:pt idx="6634">
                  <c:v>120</c:v>
                </c:pt>
                <c:pt idx="6635">
                  <c:v>69</c:v>
                </c:pt>
                <c:pt idx="6636">
                  <c:v>90</c:v>
                </c:pt>
                <c:pt idx="6637">
                  <c:v>116</c:v>
                </c:pt>
                <c:pt idx="6638">
                  <c:v>69</c:v>
                </c:pt>
                <c:pt idx="6639">
                  <c:v>110</c:v>
                </c:pt>
                <c:pt idx="6640">
                  <c:v>90</c:v>
                </c:pt>
                <c:pt idx="6641">
                  <c:v>90</c:v>
                </c:pt>
                <c:pt idx="6642">
                  <c:v>69</c:v>
                </c:pt>
                <c:pt idx="6643">
                  <c:v>71</c:v>
                </c:pt>
                <c:pt idx="6644">
                  <c:v>71</c:v>
                </c:pt>
                <c:pt idx="6645">
                  <c:v>73</c:v>
                </c:pt>
                <c:pt idx="6646">
                  <c:v>114</c:v>
                </c:pt>
                <c:pt idx="6647">
                  <c:v>136</c:v>
                </c:pt>
                <c:pt idx="6648">
                  <c:v>90</c:v>
                </c:pt>
                <c:pt idx="6649">
                  <c:v>116</c:v>
                </c:pt>
                <c:pt idx="6650">
                  <c:v>75</c:v>
                </c:pt>
                <c:pt idx="6651">
                  <c:v>75</c:v>
                </c:pt>
                <c:pt idx="6652">
                  <c:v>75</c:v>
                </c:pt>
                <c:pt idx="6653">
                  <c:v>69</c:v>
                </c:pt>
                <c:pt idx="6654">
                  <c:v>125</c:v>
                </c:pt>
                <c:pt idx="6655">
                  <c:v>69</c:v>
                </c:pt>
                <c:pt idx="6656">
                  <c:v>75</c:v>
                </c:pt>
                <c:pt idx="6657">
                  <c:v>60</c:v>
                </c:pt>
                <c:pt idx="6658">
                  <c:v>69</c:v>
                </c:pt>
                <c:pt idx="6659">
                  <c:v>90</c:v>
                </c:pt>
                <c:pt idx="6660">
                  <c:v>69</c:v>
                </c:pt>
                <c:pt idx="6661">
                  <c:v>69</c:v>
                </c:pt>
                <c:pt idx="6662">
                  <c:v>69</c:v>
                </c:pt>
                <c:pt idx="6663">
                  <c:v>90</c:v>
                </c:pt>
                <c:pt idx="6664">
                  <c:v>75</c:v>
                </c:pt>
                <c:pt idx="6665">
                  <c:v>73</c:v>
                </c:pt>
                <c:pt idx="6666">
                  <c:v>71</c:v>
                </c:pt>
                <c:pt idx="6667">
                  <c:v>60</c:v>
                </c:pt>
                <c:pt idx="6668">
                  <c:v>69</c:v>
                </c:pt>
                <c:pt idx="6669">
                  <c:v>71</c:v>
                </c:pt>
                <c:pt idx="6670">
                  <c:v>75</c:v>
                </c:pt>
                <c:pt idx="6671">
                  <c:v>67</c:v>
                </c:pt>
                <c:pt idx="6672">
                  <c:v>75</c:v>
                </c:pt>
                <c:pt idx="6673">
                  <c:v>60</c:v>
                </c:pt>
                <c:pt idx="6674">
                  <c:v>110</c:v>
                </c:pt>
                <c:pt idx="6675">
                  <c:v>60</c:v>
                </c:pt>
                <c:pt idx="6676">
                  <c:v>71</c:v>
                </c:pt>
                <c:pt idx="6677">
                  <c:v>60</c:v>
                </c:pt>
                <c:pt idx="6678">
                  <c:v>60</c:v>
                </c:pt>
                <c:pt idx="6679">
                  <c:v>80</c:v>
                </c:pt>
                <c:pt idx="6680">
                  <c:v>60</c:v>
                </c:pt>
                <c:pt idx="6681">
                  <c:v>75</c:v>
                </c:pt>
                <c:pt idx="6682">
                  <c:v>69</c:v>
                </c:pt>
                <c:pt idx="6683">
                  <c:v>67</c:v>
                </c:pt>
                <c:pt idx="6684">
                  <c:v>69</c:v>
                </c:pt>
                <c:pt idx="6685">
                  <c:v>71</c:v>
                </c:pt>
                <c:pt idx="6686">
                  <c:v>69</c:v>
                </c:pt>
                <c:pt idx="6687">
                  <c:v>60</c:v>
                </c:pt>
                <c:pt idx="6688">
                  <c:v>67</c:v>
                </c:pt>
                <c:pt idx="6689">
                  <c:v>60</c:v>
                </c:pt>
                <c:pt idx="6690">
                  <c:v>69</c:v>
                </c:pt>
                <c:pt idx="6691">
                  <c:v>60</c:v>
                </c:pt>
                <c:pt idx="6692">
                  <c:v>71</c:v>
                </c:pt>
                <c:pt idx="6693">
                  <c:v>60</c:v>
                </c:pt>
                <c:pt idx="6694">
                  <c:v>71</c:v>
                </c:pt>
                <c:pt idx="6695">
                  <c:v>150</c:v>
                </c:pt>
                <c:pt idx="6696">
                  <c:v>190</c:v>
                </c:pt>
                <c:pt idx="6697">
                  <c:v>140</c:v>
                </c:pt>
                <c:pt idx="6698">
                  <c:v>165</c:v>
                </c:pt>
                <c:pt idx="6699">
                  <c:v>275</c:v>
                </c:pt>
                <c:pt idx="6700">
                  <c:v>190</c:v>
                </c:pt>
                <c:pt idx="6701">
                  <c:v>245</c:v>
                </c:pt>
                <c:pt idx="6702">
                  <c:v>258</c:v>
                </c:pt>
                <c:pt idx="6703">
                  <c:v>150</c:v>
                </c:pt>
                <c:pt idx="6704">
                  <c:v>252</c:v>
                </c:pt>
                <c:pt idx="6705">
                  <c:v>177</c:v>
                </c:pt>
                <c:pt idx="6706">
                  <c:v>204</c:v>
                </c:pt>
                <c:pt idx="6707">
                  <c:v>252</c:v>
                </c:pt>
                <c:pt idx="6708">
                  <c:v>252</c:v>
                </c:pt>
                <c:pt idx="6709">
                  <c:v>184</c:v>
                </c:pt>
                <c:pt idx="6710">
                  <c:v>252</c:v>
                </c:pt>
                <c:pt idx="6711">
                  <c:v>204</c:v>
                </c:pt>
                <c:pt idx="6712">
                  <c:v>245</c:v>
                </c:pt>
                <c:pt idx="6713">
                  <c:v>60</c:v>
                </c:pt>
                <c:pt idx="6714">
                  <c:v>71</c:v>
                </c:pt>
                <c:pt idx="6715">
                  <c:v>140</c:v>
                </c:pt>
                <c:pt idx="6716">
                  <c:v>69</c:v>
                </c:pt>
                <c:pt idx="6717">
                  <c:v>125</c:v>
                </c:pt>
                <c:pt idx="6718">
                  <c:v>125</c:v>
                </c:pt>
                <c:pt idx="6719">
                  <c:v>120</c:v>
                </c:pt>
                <c:pt idx="6720">
                  <c:v>125</c:v>
                </c:pt>
                <c:pt idx="6721">
                  <c:v>132</c:v>
                </c:pt>
                <c:pt idx="6722">
                  <c:v>101</c:v>
                </c:pt>
                <c:pt idx="6723">
                  <c:v>151</c:v>
                </c:pt>
                <c:pt idx="6724">
                  <c:v>140</c:v>
                </c:pt>
                <c:pt idx="6725">
                  <c:v>140</c:v>
                </c:pt>
                <c:pt idx="6726">
                  <c:v>121</c:v>
                </c:pt>
                <c:pt idx="6727">
                  <c:v>136</c:v>
                </c:pt>
                <c:pt idx="6728">
                  <c:v>102</c:v>
                </c:pt>
                <c:pt idx="6729">
                  <c:v>122</c:v>
                </c:pt>
                <c:pt idx="6730">
                  <c:v>150</c:v>
                </c:pt>
                <c:pt idx="6731">
                  <c:v>136</c:v>
                </c:pt>
                <c:pt idx="6732">
                  <c:v>165</c:v>
                </c:pt>
                <c:pt idx="6733">
                  <c:v>145</c:v>
                </c:pt>
                <c:pt idx="6734">
                  <c:v>101</c:v>
                </c:pt>
                <c:pt idx="6735">
                  <c:v>326</c:v>
                </c:pt>
                <c:pt idx="6736">
                  <c:v>163</c:v>
                </c:pt>
                <c:pt idx="6737">
                  <c:v>310</c:v>
                </c:pt>
                <c:pt idx="6738">
                  <c:v>405</c:v>
                </c:pt>
                <c:pt idx="6739">
                  <c:v>258</c:v>
                </c:pt>
                <c:pt idx="6740">
                  <c:v>199</c:v>
                </c:pt>
                <c:pt idx="6741">
                  <c:v>367</c:v>
                </c:pt>
                <c:pt idx="6742">
                  <c:v>286</c:v>
                </c:pt>
                <c:pt idx="6743">
                  <c:v>420</c:v>
                </c:pt>
                <c:pt idx="6744">
                  <c:v>69</c:v>
                </c:pt>
                <c:pt idx="6745">
                  <c:v>69</c:v>
                </c:pt>
                <c:pt idx="6746">
                  <c:v>69</c:v>
                </c:pt>
                <c:pt idx="6747">
                  <c:v>72</c:v>
                </c:pt>
                <c:pt idx="6748">
                  <c:v>72</c:v>
                </c:pt>
                <c:pt idx="6749">
                  <c:v>69</c:v>
                </c:pt>
                <c:pt idx="6750">
                  <c:v>101</c:v>
                </c:pt>
                <c:pt idx="6751">
                  <c:v>69</c:v>
                </c:pt>
                <c:pt idx="6752">
                  <c:v>69</c:v>
                </c:pt>
                <c:pt idx="6753">
                  <c:v>60</c:v>
                </c:pt>
                <c:pt idx="6754">
                  <c:v>72</c:v>
                </c:pt>
                <c:pt idx="6755">
                  <c:v>72</c:v>
                </c:pt>
                <c:pt idx="6756">
                  <c:v>69</c:v>
                </c:pt>
                <c:pt idx="6757">
                  <c:v>67</c:v>
                </c:pt>
                <c:pt idx="6758">
                  <c:v>75</c:v>
                </c:pt>
                <c:pt idx="6759">
                  <c:v>65</c:v>
                </c:pt>
                <c:pt idx="6760">
                  <c:v>67</c:v>
                </c:pt>
                <c:pt idx="6761">
                  <c:v>67</c:v>
                </c:pt>
                <c:pt idx="6762">
                  <c:v>72</c:v>
                </c:pt>
                <c:pt idx="6763">
                  <c:v>67</c:v>
                </c:pt>
                <c:pt idx="6764">
                  <c:v>72</c:v>
                </c:pt>
                <c:pt idx="6765">
                  <c:v>72</c:v>
                </c:pt>
                <c:pt idx="6766">
                  <c:v>67</c:v>
                </c:pt>
                <c:pt idx="6767">
                  <c:v>72</c:v>
                </c:pt>
                <c:pt idx="6768">
                  <c:v>67</c:v>
                </c:pt>
                <c:pt idx="6769">
                  <c:v>72</c:v>
                </c:pt>
                <c:pt idx="6770">
                  <c:v>72</c:v>
                </c:pt>
                <c:pt idx="6771">
                  <c:v>67</c:v>
                </c:pt>
                <c:pt idx="6772">
                  <c:v>67</c:v>
                </c:pt>
                <c:pt idx="6773">
                  <c:v>141</c:v>
                </c:pt>
                <c:pt idx="6774">
                  <c:v>184</c:v>
                </c:pt>
                <c:pt idx="6775">
                  <c:v>140</c:v>
                </c:pt>
                <c:pt idx="6776">
                  <c:v>141</c:v>
                </c:pt>
                <c:pt idx="6777">
                  <c:v>116</c:v>
                </c:pt>
                <c:pt idx="6778">
                  <c:v>114</c:v>
                </c:pt>
                <c:pt idx="6779">
                  <c:v>136</c:v>
                </c:pt>
                <c:pt idx="6780">
                  <c:v>177</c:v>
                </c:pt>
                <c:pt idx="6781">
                  <c:v>140</c:v>
                </c:pt>
                <c:pt idx="6782">
                  <c:v>136</c:v>
                </c:pt>
                <c:pt idx="6783">
                  <c:v>160</c:v>
                </c:pt>
                <c:pt idx="6784">
                  <c:v>143</c:v>
                </c:pt>
                <c:pt idx="6785">
                  <c:v>140</c:v>
                </c:pt>
                <c:pt idx="6786">
                  <c:v>160</c:v>
                </c:pt>
                <c:pt idx="6787">
                  <c:v>136</c:v>
                </c:pt>
                <c:pt idx="6788">
                  <c:v>122</c:v>
                </c:pt>
                <c:pt idx="6789">
                  <c:v>170</c:v>
                </c:pt>
                <c:pt idx="6790">
                  <c:v>163</c:v>
                </c:pt>
                <c:pt idx="6791">
                  <c:v>245</c:v>
                </c:pt>
                <c:pt idx="6792">
                  <c:v>170</c:v>
                </c:pt>
                <c:pt idx="6793">
                  <c:v>204</c:v>
                </c:pt>
                <c:pt idx="6794">
                  <c:v>140</c:v>
                </c:pt>
                <c:pt idx="6795">
                  <c:v>143</c:v>
                </c:pt>
                <c:pt idx="6796">
                  <c:v>122</c:v>
                </c:pt>
                <c:pt idx="6797">
                  <c:v>140</c:v>
                </c:pt>
                <c:pt idx="6798">
                  <c:v>132</c:v>
                </c:pt>
                <c:pt idx="6799">
                  <c:v>136</c:v>
                </c:pt>
                <c:pt idx="6800">
                  <c:v>116</c:v>
                </c:pt>
                <c:pt idx="6801">
                  <c:v>163</c:v>
                </c:pt>
                <c:pt idx="6802">
                  <c:v>105</c:v>
                </c:pt>
                <c:pt idx="6803">
                  <c:v>150</c:v>
                </c:pt>
                <c:pt idx="6804">
                  <c:v>122</c:v>
                </c:pt>
                <c:pt idx="6805">
                  <c:v>177</c:v>
                </c:pt>
                <c:pt idx="6806">
                  <c:v>105</c:v>
                </c:pt>
                <c:pt idx="6807">
                  <c:v>99</c:v>
                </c:pt>
                <c:pt idx="6808">
                  <c:v>75</c:v>
                </c:pt>
                <c:pt idx="6809">
                  <c:v>135</c:v>
                </c:pt>
                <c:pt idx="6810">
                  <c:v>135</c:v>
                </c:pt>
                <c:pt idx="6811">
                  <c:v>170</c:v>
                </c:pt>
                <c:pt idx="6812">
                  <c:v>140</c:v>
                </c:pt>
                <c:pt idx="6813">
                  <c:v>135</c:v>
                </c:pt>
                <c:pt idx="6814">
                  <c:v>135</c:v>
                </c:pt>
                <c:pt idx="6815">
                  <c:v>105</c:v>
                </c:pt>
                <c:pt idx="6816">
                  <c:v>163</c:v>
                </c:pt>
                <c:pt idx="6817">
                  <c:v>143</c:v>
                </c:pt>
                <c:pt idx="6818">
                  <c:v>150</c:v>
                </c:pt>
                <c:pt idx="6819">
                  <c:v>95</c:v>
                </c:pt>
                <c:pt idx="6820">
                  <c:v>122</c:v>
                </c:pt>
                <c:pt idx="6821">
                  <c:v>194</c:v>
                </c:pt>
                <c:pt idx="6822">
                  <c:v>140</c:v>
                </c:pt>
                <c:pt idx="6823">
                  <c:v>140</c:v>
                </c:pt>
                <c:pt idx="6824">
                  <c:v>136</c:v>
                </c:pt>
                <c:pt idx="6825">
                  <c:v>179</c:v>
                </c:pt>
                <c:pt idx="6826">
                  <c:v>218</c:v>
                </c:pt>
                <c:pt idx="6827">
                  <c:v>194</c:v>
                </c:pt>
                <c:pt idx="6828">
                  <c:v>140</c:v>
                </c:pt>
                <c:pt idx="6829">
                  <c:v>125</c:v>
                </c:pt>
                <c:pt idx="6830">
                  <c:v>101</c:v>
                </c:pt>
                <c:pt idx="6831">
                  <c:v>90</c:v>
                </c:pt>
                <c:pt idx="6832">
                  <c:v>150</c:v>
                </c:pt>
                <c:pt idx="6833">
                  <c:v>105</c:v>
                </c:pt>
                <c:pt idx="6834">
                  <c:v>102</c:v>
                </c:pt>
                <c:pt idx="6835">
                  <c:v>150</c:v>
                </c:pt>
                <c:pt idx="6836">
                  <c:v>109</c:v>
                </c:pt>
                <c:pt idx="6837">
                  <c:v>177</c:v>
                </c:pt>
                <c:pt idx="6838">
                  <c:v>120</c:v>
                </c:pt>
                <c:pt idx="6839">
                  <c:v>150</c:v>
                </c:pt>
                <c:pt idx="6840">
                  <c:v>140</c:v>
                </c:pt>
                <c:pt idx="6841">
                  <c:v>120</c:v>
                </c:pt>
                <c:pt idx="6842">
                  <c:v>125</c:v>
                </c:pt>
                <c:pt idx="6843">
                  <c:v>190</c:v>
                </c:pt>
                <c:pt idx="6844">
                  <c:v>218</c:v>
                </c:pt>
                <c:pt idx="6845">
                  <c:v>125</c:v>
                </c:pt>
                <c:pt idx="6846">
                  <c:v>136</c:v>
                </c:pt>
                <c:pt idx="6847">
                  <c:v>110</c:v>
                </c:pt>
                <c:pt idx="6848">
                  <c:v>182</c:v>
                </c:pt>
                <c:pt idx="6849">
                  <c:v>136</c:v>
                </c:pt>
                <c:pt idx="6850">
                  <c:v>140</c:v>
                </c:pt>
                <c:pt idx="6851">
                  <c:v>110</c:v>
                </c:pt>
                <c:pt idx="6852">
                  <c:v>110</c:v>
                </c:pt>
                <c:pt idx="6853">
                  <c:v>110</c:v>
                </c:pt>
                <c:pt idx="6854">
                  <c:v>136</c:v>
                </c:pt>
                <c:pt idx="6855">
                  <c:v>105</c:v>
                </c:pt>
                <c:pt idx="6856">
                  <c:v>110</c:v>
                </c:pt>
                <c:pt idx="6857">
                  <c:v>75</c:v>
                </c:pt>
                <c:pt idx="6858">
                  <c:v>95</c:v>
                </c:pt>
                <c:pt idx="6859">
                  <c:v>125</c:v>
                </c:pt>
                <c:pt idx="6860">
                  <c:v>125</c:v>
                </c:pt>
                <c:pt idx="6861">
                  <c:v>102</c:v>
                </c:pt>
                <c:pt idx="6862">
                  <c:v>90</c:v>
                </c:pt>
                <c:pt idx="6863">
                  <c:v>82</c:v>
                </c:pt>
                <c:pt idx="6864">
                  <c:v>131</c:v>
                </c:pt>
                <c:pt idx="6865">
                  <c:v>110</c:v>
                </c:pt>
                <c:pt idx="6866">
                  <c:v>150</c:v>
                </c:pt>
                <c:pt idx="6867">
                  <c:v>140</c:v>
                </c:pt>
                <c:pt idx="6868">
                  <c:v>99</c:v>
                </c:pt>
                <c:pt idx="6869">
                  <c:v>160</c:v>
                </c:pt>
                <c:pt idx="6870">
                  <c:v>99</c:v>
                </c:pt>
                <c:pt idx="6871">
                  <c:v>150</c:v>
                </c:pt>
                <c:pt idx="6872">
                  <c:v>95</c:v>
                </c:pt>
                <c:pt idx="6873">
                  <c:v>110</c:v>
                </c:pt>
                <c:pt idx="6874">
                  <c:v>136</c:v>
                </c:pt>
                <c:pt idx="6875">
                  <c:v>110</c:v>
                </c:pt>
                <c:pt idx="6876">
                  <c:v>136</c:v>
                </c:pt>
                <c:pt idx="6877">
                  <c:v>71</c:v>
                </c:pt>
                <c:pt idx="6878">
                  <c:v>101</c:v>
                </c:pt>
                <c:pt idx="6879">
                  <c:v>80</c:v>
                </c:pt>
                <c:pt idx="6880">
                  <c:v>82</c:v>
                </c:pt>
                <c:pt idx="6881">
                  <c:v>71</c:v>
                </c:pt>
                <c:pt idx="6882">
                  <c:v>160</c:v>
                </c:pt>
                <c:pt idx="6883">
                  <c:v>120</c:v>
                </c:pt>
                <c:pt idx="6884">
                  <c:v>82</c:v>
                </c:pt>
                <c:pt idx="6885">
                  <c:v>82</c:v>
                </c:pt>
                <c:pt idx="6886">
                  <c:v>82</c:v>
                </c:pt>
                <c:pt idx="6887">
                  <c:v>125</c:v>
                </c:pt>
                <c:pt idx="6888">
                  <c:v>90</c:v>
                </c:pt>
                <c:pt idx="6889">
                  <c:v>95</c:v>
                </c:pt>
                <c:pt idx="6890">
                  <c:v>95</c:v>
                </c:pt>
                <c:pt idx="6891">
                  <c:v>101</c:v>
                </c:pt>
                <c:pt idx="6892">
                  <c:v>87</c:v>
                </c:pt>
                <c:pt idx="6893">
                  <c:v>69</c:v>
                </c:pt>
                <c:pt idx="6894">
                  <c:v>136</c:v>
                </c:pt>
                <c:pt idx="6895">
                  <c:v>110</c:v>
                </c:pt>
                <c:pt idx="6896">
                  <c:v>95</c:v>
                </c:pt>
                <c:pt idx="6897">
                  <c:v>60</c:v>
                </c:pt>
                <c:pt idx="6898">
                  <c:v>69</c:v>
                </c:pt>
                <c:pt idx="6899">
                  <c:v>82</c:v>
                </c:pt>
                <c:pt idx="6900">
                  <c:v>69</c:v>
                </c:pt>
                <c:pt idx="6901">
                  <c:v>110</c:v>
                </c:pt>
                <c:pt idx="6902">
                  <c:v>69</c:v>
                </c:pt>
                <c:pt idx="6903">
                  <c:v>86</c:v>
                </c:pt>
                <c:pt idx="6904">
                  <c:v>69</c:v>
                </c:pt>
                <c:pt idx="6905">
                  <c:v>110</c:v>
                </c:pt>
                <c:pt idx="6906">
                  <c:v>71</c:v>
                </c:pt>
                <c:pt idx="6907">
                  <c:v>71</c:v>
                </c:pt>
                <c:pt idx="6908">
                  <c:v>72</c:v>
                </c:pt>
                <c:pt idx="6909">
                  <c:v>90</c:v>
                </c:pt>
                <c:pt idx="6910">
                  <c:v>82</c:v>
                </c:pt>
                <c:pt idx="6911">
                  <c:v>71</c:v>
                </c:pt>
                <c:pt idx="6912">
                  <c:v>95</c:v>
                </c:pt>
                <c:pt idx="6913">
                  <c:v>95</c:v>
                </c:pt>
                <c:pt idx="6914">
                  <c:v>95</c:v>
                </c:pt>
                <c:pt idx="6915">
                  <c:v>110</c:v>
                </c:pt>
                <c:pt idx="6916">
                  <c:v>95</c:v>
                </c:pt>
                <c:pt idx="6917">
                  <c:v>95</c:v>
                </c:pt>
                <c:pt idx="6918">
                  <c:v>125</c:v>
                </c:pt>
                <c:pt idx="6919">
                  <c:v>114</c:v>
                </c:pt>
                <c:pt idx="6920">
                  <c:v>95</c:v>
                </c:pt>
                <c:pt idx="6921">
                  <c:v>116</c:v>
                </c:pt>
                <c:pt idx="6922">
                  <c:v>116</c:v>
                </c:pt>
                <c:pt idx="6923">
                  <c:v>83</c:v>
                </c:pt>
                <c:pt idx="6924">
                  <c:v>165</c:v>
                </c:pt>
                <c:pt idx="6925">
                  <c:v>116</c:v>
                </c:pt>
                <c:pt idx="6926">
                  <c:v>150</c:v>
                </c:pt>
                <c:pt idx="6927">
                  <c:v>150</c:v>
                </c:pt>
                <c:pt idx="6928">
                  <c:v>150</c:v>
                </c:pt>
                <c:pt idx="6929">
                  <c:v>140</c:v>
                </c:pt>
                <c:pt idx="6930">
                  <c:v>122</c:v>
                </c:pt>
                <c:pt idx="6931">
                  <c:v>131</c:v>
                </c:pt>
                <c:pt idx="6932">
                  <c:v>150</c:v>
                </c:pt>
                <c:pt idx="6933">
                  <c:v>116</c:v>
                </c:pt>
                <c:pt idx="6934">
                  <c:v>125</c:v>
                </c:pt>
                <c:pt idx="6935">
                  <c:v>200</c:v>
                </c:pt>
                <c:pt idx="6936">
                  <c:v>101</c:v>
                </c:pt>
                <c:pt idx="6937">
                  <c:v>125</c:v>
                </c:pt>
                <c:pt idx="6938">
                  <c:v>125</c:v>
                </c:pt>
                <c:pt idx="6939">
                  <c:v>131</c:v>
                </c:pt>
                <c:pt idx="6940">
                  <c:v>125</c:v>
                </c:pt>
                <c:pt idx="6941">
                  <c:v>131</c:v>
                </c:pt>
                <c:pt idx="6942">
                  <c:v>95</c:v>
                </c:pt>
                <c:pt idx="6943">
                  <c:v>150</c:v>
                </c:pt>
                <c:pt idx="6944">
                  <c:v>131</c:v>
                </c:pt>
                <c:pt idx="6945">
                  <c:v>150</c:v>
                </c:pt>
                <c:pt idx="6946">
                  <c:v>125</c:v>
                </c:pt>
                <c:pt idx="6947">
                  <c:v>116</c:v>
                </c:pt>
                <c:pt idx="6948">
                  <c:v>95</c:v>
                </c:pt>
                <c:pt idx="6949">
                  <c:v>116</c:v>
                </c:pt>
                <c:pt idx="6950">
                  <c:v>150</c:v>
                </c:pt>
                <c:pt idx="6951">
                  <c:v>150</c:v>
                </c:pt>
                <c:pt idx="6952">
                  <c:v>95</c:v>
                </c:pt>
                <c:pt idx="6953">
                  <c:v>84</c:v>
                </c:pt>
                <c:pt idx="6954">
                  <c:v>110</c:v>
                </c:pt>
                <c:pt idx="6955">
                  <c:v>69</c:v>
                </c:pt>
                <c:pt idx="6956">
                  <c:v>71</c:v>
                </c:pt>
                <c:pt idx="6957">
                  <c:v>69</c:v>
                </c:pt>
                <c:pt idx="6958">
                  <c:v>84</c:v>
                </c:pt>
                <c:pt idx="6959">
                  <c:v>69</c:v>
                </c:pt>
                <c:pt idx="6960">
                  <c:v>84</c:v>
                </c:pt>
                <c:pt idx="6961">
                  <c:v>69</c:v>
                </c:pt>
                <c:pt idx="6962">
                  <c:v>110</c:v>
                </c:pt>
                <c:pt idx="6963">
                  <c:v>110</c:v>
                </c:pt>
                <c:pt idx="6964">
                  <c:v>110</c:v>
                </c:pt>
                <c:pt idx="6965">
                  <c:v>72</c:v>
                </c:pt>
                <c:pt idx="6966">
                  <c:v>84</c:v>
                </c:pt>
                <c:pt idx="6967">
                  <c:v>69</c:v>
                </c:pt>
                <c:pt idx="6968">
                  <c:v>91</c:v>
                </c:pt>
                <c:pt idx="6969">
                  <c:v>95</c:v>
                </c:pt>
                <c:pt idx="6970">
                  <c:v>95</c:v>
                </c:pt>
                <c:pt idx="6971">
                  <c:v>95</c:v>
                </c:pt>
                <c:pt idx="6972">
                  <c:v>150</c:v>
                </c:pt>
                <c:pt idx="6973">
                  <c:v>143</c:v>
                </c:pt>
                <c:pt idx="6974">
                  <c:v>122</c:v>
                </c:pt>
                <c:pt idx="6975">
                  <c:v>105</c:v>
                </c:pt>
                <c:pt idx="6976">
                  <c:v>156</c:v>
                </c:pt>
                <c:pt idx="6977">
                  <c:v>156</c:v>
                </c:pt>
                <c:pt idx="6978">
                  <c:v>90</c:v>
                </c:pt>
                <c:pt idx="6979">
                  <c:v>170</c:v>
                </c:pt>
                <c:pt idx="6980">
                  <c:v>95</c:v>
                </c:pt>
                <c:pt idx="6981">
                  <c:v>147</c:v>
                </c:pt>
                <c:pt idx="6982">
                  <c:v>125</c:v>
                </c:pt>
                <c:pt idx="6983">
                  <c:v>260</c:v>
                </c:pt>
                <c:pt idx="6984">
                  <c:v>140</c:v>
                </c:pt>
                <c:pt idx="6985">
                  <c:v>156</c:v>
                </c:pt>
                <c:pt idx="6986">
                  <c:v>136</c:v>
                </c:pt>
                <c:pt idx="6987">
                  <c:v>205</c:v>
                </c:pt>
                <c:pt idx="6988">
                  <c:v>204</c:v>
                </c:pt>
                <c:pt idx="6989">
                  <c:v>245</c:v>
                </c:pt>
                <c:pt idx="6990">
                  <c:v>145</c:v>
                </c:pt>
                <c:pt idx="6991">
                  <c:v>205</c:v>
                </c:pt>
                <c:pt idx="6992">
                  <c:v>165</c:v>
                </c:pt>
                <c:pt idx="6993">
                  <c:v>150</c:v>
                </c:pt>
                <c:pt idx="6994">
                  <c:v>116</c:v>
                </c:pt>
                <c:pt idx="6995">
                  <c:v>105</c:v>
                </c:pt>
                <c:pt idx="6996">
                  <c:v>135</c:v>
                </c:pt>
                <c:pt idx="6997">
                  <c:v>109</c:v>
                </c:pt>
                <c:pt idx="6998">
                  <c:v>163</c:v>
                </c:pt>
                <c:pt idx="6999">
                  <c:v>122</c:v>
                </c:pt>
                <c:pt idx="7000">
                  <c:v>99</c:v>
                </c:pt>
                <c:pt idx="7001">
                  <c:v>114</c:v>
                </c:pt>
                <c:pt idx="7002">
                  <c:v>144</c:v>
                </c:pt>
                <c:pt idx="7003">
                  <c:v>135</c:v>
                </c:pt>
                <c:pt idx="7004">
                  <c:v>125</c:v>
                </c:pt>
                <c:pt idx="7005">
                  <c:v>102</c:v>
                </c:pt>
                <c:pt idx="7006">
                  <c:v>140</c:v>
                </c:pt>
                <c:pt idx="7007">
                  <c:v>99</c:v>
                </c:pt>
                <c:pt idx="7008">
                  <c:v>99</c:v>
                </c:pt>
                <c:pt idx="7009">
                  <c:v>120</c:v>
                </c:pt>
                <c:pt idx="7010">
                  <c:v>122</c:v>
                </c:pt>
                <c:pt idx="7011">
                  <c:v>200</c:v>
                </c:pt>
                <c:pt idx="7012">
                  <c:v>150</c:v>
                </c:pt>
                <c:pt idx="7013">
                  <c:v>184</c:v>
                </c:pt>
                <c:pt idx="7014">
                  <c:v>122</c:v>
                </c:pt>
                <c:pt idx="7015">
                  <c:v>140</c:v>
                </c:pt>
                <c:pt idx="7016">
                  <c:v>150</c:v>
                </c:pt>
                <c:pt idx="7017">
                  <c:v>122</c:v>
                </c:pt>
                <c:pt idx="7018">
                  <c:v>141</c:v>
                </c:pt>
                <c:pt idx="7019">
                  <c:v>122</c:v>
                </c:pt>
                <c:pt idx="7020">
                  <c:v>175</c:v>
                </c:pt>
                <c:pt idx="7021">
                  <c:v>136</c:v>
                </c:pt>
                <c:pt idx="7022">
                  <c:v>204</c:v>
                </c:pt>
                <c:pt idx="7023">
                  <c:v>163</c:v>
                </c:pt>
                <c:pt idx="7024">
                  <c:v>131</c:v>
                </c:pt>
                <c:pt idx="7025">
                  <c:v>136</c:v>
                </c:pt>
                <c:pt idx="7026">
                  <c:v>163</c:v>
                </c:pt>
                <c:pt idx="7027">
                  <c:v>250</c:v>
                </c:pt>
                <c:pt idx="7028">
                  <c:v>116</c:v>
                </c:pt>
                <c:pt idx="7029">
                  <c:v>204</c:v>
                </c:pt>
                <c:pt idx="7030">
                  <c:v>150</c:v>
                </c:pt>
                <c:pt idx="7031">
                  <c:v>105</c:v>
                </c:pt>
                <c:pt idx="7032">
                  <c:v>116</c:v>
                </c:pt>
                <c:pt idx="7033">
                  <c:v>156</c:v>
                </c:pt>
                <c:pt idx="7034">
                  <c:v>136</c:v>
                </c:pt>
                <c:pt idx="7035">
                  <c:v>132</c:v>
                </c:pt>
                <c:pt idx="7036">
                  <c:v>150</c:v>
                </c:pt>
                <c:pt idx="7037">
                  <c:v>150</c:v>
                </c:pt>
                <c:pt idx="7038">
                  <c:v>120</c:v>
                </c:pt>
                <c:pt idx="7039">
                  <c:v>110</c:v>
                </c:pt>
                <c:pt idx="7040">
                  <c:v>117</c:v>
                </c:pt>
                <c:pt idx="7041">
                  <c:v>86</c:v>
                </c:pt>
                <c:pt idx="7042">
                  <c:v>150</c:v>
                </c:pt>
                <c:pt idx="7043">
                  <c:v>136</c:v>
                </c:pt>
                <c:pt idx="7044">
                  <c:v>116</c:v>
                </c:pt>
                <c:pt idx="7045">
                  <c:v>194</c:v>
                </c:pt>
                <c:pt idx="7046">
                  <c:v>135</c:v>
                </c:pt>
                <c:pt idx="7047">
                  <c:v>160</c:v>
                </c:pt>
                <c:pt idx="7048">
                  <c:v>204</c:v>
                </c:pt>
                <c:pt idx="7049">
                  <c:v>86</c:v>
                </c:pt>
                <c:pt idx="7050">
                  <c:v>86</c:v>
                </c:pt>
                <c:pt idx="7051">
                  <c:v>143</c:v>
                </c:pt>
                <c:pt idx="7052">
                  <c:v>150</c:v>
                </c:pt>
                <c:pt idx="7053">
                  <c:v>125</c:v>
                </c:pt>
                <c:pt idx="7054">
                  <c:v>150</c:v>
                </c:pt>
                <c:pt idx="7055">
                  <c:v>75</c:v>
                </c:pt>
                <c:pt idx="7056">
                  <c:v>110</c:v>
                </c:pt>
                <c:pt idx="7057">
                  <c:v>110</c:v>
                </c:pt>
                <c:pt idx="7058">
                  <c:v>116</c:v>
                </c:pt>
                <c:pt idx="7059">
                  <c:v>86</c:v>
                </c:pt>
                <c:pt idx="7060">
                  <c:v>105</c:v>
                </c:pt>
                <c:pt idx="7061">
                  <c:v>125</c:v>
                </c:pt>
                <c:pt idx="7062">
                  <c:v>125</c:v>
                </c:pt>
                <c:pt idx="7063">
                  <c:v>170</c:v>
                </c:pt>
                <c:pt idx="7064">
                  <c:v>120</c:v>
                </c:pt>
                <c:pt idx="7065">
                  <c:v>110</c:v>
                </c:pt>
                <c:pt idx="7066">
                  <c:v>90</c:v>
                </c:pt>
                <c:pt idx="7067">
                  <c:v>110</c:v>
                </c:pt>
                <c:pt idx="7068">
                  <c:v>105</c:v>
                </c:pt>
                <c:pt idx="7069">
                  <c:v>99</c:v>
                </c:pt>
                <c:pt idx="7070">
                  <c:v>110</c:v>
                </c:pt>
                <c:pt idx="7071">
                  <c:v>165</c:v>
                </c:pt>
                <c:pt idx="7072">
                  <c:v>82</c:v>
                </c:pt>
                <c:pt idx="7073">
                  <c:v>109</c:v>
                </c:pt>
                <c:pt idx="7074">
                  <c:v>82</c:v>
                </c:pt>
                <c:pt idx="7075">
                  <c:v>71</c:v>
                </c:pt>
                <c:pt idx="7076">
                  <c:v>75</c:v>
                </c:pt>
                <c:pt idx="7077">
                  <c:v>110</c:v>
                </c:pt>
                <c:pt idx="7078">
                  <c:v>110</c:v>
                </c:pt>
                <c:pt idx="7079">
                  <c:v>84</c:v>
                </c:pt>
                <c:pt idx="7080">
                  <c:v>90</c:v>
                </c:pt>
                <c:pt idx="7081">
                  <c:v>82</c:v>
                </c:pt>
                <c:pt idx="7082">
                  <c:v>120</c:v>
                </c:pt>
                <c:pt idx="7083">
                  <c:v>75</c:v>
                </c:pt>
                <c:pt idx="7084">
                  <c:v>69</c:v>
                </c:pt>
                <c:pt idx="7085">
                  <c:v>5</c:v>
                </c:pt>
                <c:pt idx="7086">
                  <c:v>120</c:v>
                </c:pt>
                <c:pt idx="7087">
                  <c:v>110</c:v>
                </c:pt>
                <c:pt idx="7088">
                  <c:v>101</c:v>
                </c:pt>
                <c:pt idx="7089">
                  <c:v>82</c:v>
                </c:pt>
                <c:pt idx="7090">
                  <c:v>110</c:v>
                </c:pt>
                <c:pt idx="7091">
                  <c:v>92</c:v>
                </c:pt>
                <c:pt idx="7092">
                  <c:v>92</c:v>
                </c:pt>
                <c:pt idx="7093">
                  <c:v>92</c:v>
                </c:pt>
                <c:pt idx="7094">
                  <c:v>92</c:v>
                </c:pt>
                <c:pt idx="7095">
                  <c:v>150</c:v>
                </c:pt>
                <c:pt idx="7096">
                  <c:v>86</c:v>
                </c:pt>
                <c:pt idx="7097">
                  <c:v>86</c:v>
                </c:pt>
                <c:pt idx="7098">
                  <c:v>86</c:v>
                </c:pt>
                <c:pt idx="7099">
                  <c:v>95</c:v>
                </c:pt>
                <c:pt idx="7100">
                  <c:v>68</c:v>
                </c:pt>
                <c:pt idx="7101">
                  <c:v>60</c:v>
                </c:pt>
                <c:pt idx="7102">
                  <c:v>132</c:v>
                </c:pt>
                <c:pt idx="7103">
                  <c:v>101</c:v>
                </c:pt>
                <c:pt idx="7104">
                  <c:v>86</c:v>
                </c:pt>
                <c:pt idx="7105">
                  <c:v>86</c:v>
                </c:pt>
                <c:pt idx="7106">
                  <c:v>68</c:v>
                </c:pt>
                <c:pt idx="7107">
                  <c:v>90</c:v>
                </c:pt>
                <c:pt idx="7108">
                  <c:v>101</c:v>
                </c:pt>
                <c:pt idx="7109">
                  <c:v>86</c:v>
                </c:pt>
                <c:pt idx="7110">
                  <c:v>90</c:v>
                </c:pt>
                <c:pt idx="7111">
                  <c:v>90</c:v>
                </c:pt>
                <c:pt idx="7112">
                  <c:v>99</c:v>
                </c:pt>
                <c:pt idx="7113">
                  <c:v>67</c:v>
                </c:pt>
                <c:pt idx="7114">
                  <c:v>90</c:v>
                </c:pt>
                <c:pt idx="7115">
                  <c:v>101</c:v>
                </c:pt>
                <c:pt idx="7116">
                  <c:v>69</c:v>
                </c:pt>
                <c:pt idx="7117">
                  <c:v>76</c:v>
                </c:pt>
                <c:pt idx="7118">
                  <c:v>69</c:v>
                </c:pt>
                <c:pt idx="7119">
                  <c:v>71</c:v>
                </c:pt>
                <c:pt idx="7120">
                  <c:v>71</c:v>
                </c:pt>
                <c:pt idx="7121">
                  <c:v>67</c:v>
                </c:pt>
                <c:pt idx="7122">
                  <c:v>125</c:v>
                </c:pt>
                <c:pt idx="7123">
                  <c:v>71</c:v>
                </c:pt>
                <c:pt idx="7124">
                  <c:v>69</c:v>
                </c:pt>
                <c:pt idx="7125">
                  <c:v>120</c:v>
                </c:pt>
                <c:pt idx="7126">
                  <c:v>56</c:v>
                </c:pt>
                <c:pt idx="7127">
                  <c:v>60</c:v>
                </c:pt>
                <c:pt idx="7128">
                  <c:v>86</c:v>
                </c:pt>
                <c:pt idx="7129">
                  <c:v>73</c:v>
                </c:pt>
                <c:pt idx="7130">
                  <c:v>71</c:v>
                </c:pt>
                <c:pt idx="7131">
                  <c:v>71</c:v>
                </c:pt>
                <c:pt idx="7132">
                  <c:v>71</c:v>
                </c:pt>
                <c:pt idx="7133">
                  <c:v>71</c:v>
                </c:pt>
                <c:pt idx="7134">
                  <c:v>71</c:v>
                </c:pt>
                <c:pt idx="7135">
                  <c:v>71</c:v>
                </c:pt>
                <c:pt idx="7136">
                  <c:v>71</c:v>
                </c:pt>
                <c:pt idx="7137">
                  <c:v>71</c:v>
                </c:pt>
                <c:pt idx="7138">
                  <c:v>71</c:v>
                </c:pt>
                <c:pt idx="7139">
                  <c:v>71</c:v>
                </c:pt>
                <c:pt idx="7140">
                  <c:v>71</c:v>
                </c:pt>
                <c:pt idx="7141">
                  <c:v>71</c:v>
                </c:pt>
                <c:pt idx="7142">
                  <c:v>71</c:v>
                </c:pt>
                <c:pt idx="7143">
                  <c:v>71</c:v>
                </c:pt>
                <c:pt idx="7144">
                  <c:v>71</c:v>
                </c:pt>
                <c:pt idx="7145">
                  <c:v>71</c:v>
                </c:pt>
                <c:pt idx="7146">
                  <c:v>71</c:v>
                </c:pt>
                <c:pt idx="7147">
                  <c:v>71</c:v>
                </c:pt>
                <c:pt idx="7148">
                  <c:v>72</c:v>
                </c:pt>
                <c:pt idx="7149">
                  <c:v>71</c:v>
                </c:pt>
                <c:pt idx="7150">
                  <c:v>136</c:v>
                </c:pt>
                <c:pt idx="7151">
                  <c:v>150</c:v>
                </c:pt>
                <c:pt idx="7152">
                  <c:v>116</c:v>
                </c:pt>
                <c:pt idx="7153">
                  <c:v>150</c:v>
                </c:pt>
                <c:pt idx="7154">
                  <c:v>110</c:v>
                </c:pt>
                <c:pt idx="7155">
                  <c:v>136</c:v>
                </c:pt>
                <c:pt idx="7156">
                  <c:v>150</c:v>
                </c:pt>
                <c:pt idx="7157">
                  <c:v>190</c:v>
                </c:pt>
                <c:pt idx="7158">
                  <c:v>190</c:v>
                </c:pt>
                <c:pt idx="7159">
                  <c:v>136</c:v>
                </c:pt>
                <c:pt idx="7160">
                  <c:v>150</c:v>
                </c:pt>
                <c:pt idx="7161">
                  <c:v>136</c:v>
                </c:pt>
                <c:pt idx="7162">
                  <c:v>156</c:v>
                </c:pt>
                <c:pt idx="7163">
                  <c:v>204</c:v>
                </c:pt>
                <c:pt idx="7164">
                  <c:v>150</c:v>
                </c:pt>
                <c:pt idx="7165">
                  <c:v>150</c:v>
                </c:pt>
                <c:pt idx="7166">
                  <c:v>218</c:v>
                </c:pt>
                <c:pt idx="7167">
                  <c:v>140</c:v>
                </c:pt>
                <c:pt idx="7168">
                  <c:v>150</c:v>
                </c:pt>
                <c:pt idx="7169">
                  <c:v>72</c:v>
                </c:pt>
                <c:pt idx="7170">
                  <c:v>72</c:v>
                </c:pt>
                <c:pt idx="7171">
                  <c:v>69</c:v>
                </c:pt>
                <c:pt idx="7172">
                  <c:v>69</c:v>
                </c:pt>
                <c:pt idx="7173">
                  <c:v>69</c:v>
                </c:pt>
                <c:pt idx="7174">
                  <c:v>67</c:v>
                </c:pt>
                <c:pt idx="7175">
                  <c:v>72</c:v>
                </c:pt>
                <c:pt idx="7176">
                  <c:v>72</c:v>
                </c:pt>
                <c:pt idx="7177">
                  <c:v>72</c:v>
                </c:pt>
                <c:pt idx="7178">
                  <c:v>69</c:v>
                </c:pt>
                <c:pt idx="7179">
                  <c:v>69</c:v>
                </c:pt>
                <c:pt idx="7180">
                  <c:v>73</c:v>
                </c:pt>
                <c:pt idx="7181">
                  <c:v>72</c:v>
                </c:pt>
                <c:pt idx="7182">
                  <c:v>72</c:v>
                </c:pt>
                <c:pt idx="7183">
                  <c:v>72</c:v>
                </c:pt>
                <c:pt idx="7184">
                  <c:v>72</c:v>
                </c:pt>
                <c:pt idx="7185">
                  <c:v>72</c:v>
                </c:pt>
                <c:pt idx="7186">
                  <c:v>72</c:v>
                </c:pt>
                <c:pt idx="7187">
                  <c:v>69</c:v>
                </c:pt>
                <c:pt idx="7188">
                  <c:v>84</c:v>
                </c:pt>
                <c:pt idx="7189">
                  <c:v>101</c:v>
                </c:pt>
                <c:pt idx="7190">
                  <c:v>131</c:v>
                </c:pt>
                <c:pt idx="7191">
                  <c:v>69</c:v>
                </c:pt>
                <c:pt idx="7192">
                  <c:v>86</c:v>
                </c:pt>
                <c:pt idx="7193">
                  <c:v>82</c:v>
                </c:pt>
                <c:pt idx="7194">
                  <c:v>86</c:v>
                </c:pt>
                <c:pt idx="7195">
                  <c:v>60</c:v>
                </c:pt>
                <c:pt idx="7196">
                  <c:v>109</c:v>
                </c:pt>
                <c:pt idx="7197">
                  <c:v>105</c:v>
                </c:pt>
                <c:pt idx="7198">
                  <c:v>84</c:v>
                </c:pt>
                <c:pt idx="7199">
                  <c:v>87</c:v>
                </c:pt>
                <c:pt idx="7200">
                  <c:v>105</c:v>
                </c:pt>
                <c:pt idx="7201">
                  <c:v>140</c:v>
                </c:pt>
                <c:pt idx="7202">
                  <c:v>101</c:v>
                </c:pt>
                <c:pt idx="7203">
                  <c:v>71</c:v>
                </c:pt>
                <c:pt idx="7204">
                  <c:v>120</c:v>
                </c:pt>
                <c:pt idx="7205">
                  <c:v>125</c:v>
                </c:pt>
                <c:pt idx="7206">
                  <c:v>109</c:v>
                </c:pt>
                <c:pt idx="7207">
                  <c:v>150</c:v>
                </c:pt>
                <c:pt idx="7208">
                  <c:v>61</c:v>
                </c:pt>
                <c:pt idx="7209">
                  <c:v>136</c:v>
                </c:pt>
                <c:pt idx="7210">
                  <c:v>69</c:v>
                </c:pt>
                <c:pt idx="7211">
                  <c:v>75</c:v>
                </c:pt>
                <c:pt idx="7212">
                  <c:v>102</c:v>
                </c:pt>
                <c:pt idx="7213">
                  <c:v>107</c:v>
                </c:pt>
                <c:pt idx="7214">
                  <c:v>86</c:v>
                </c:pt>
                <c:pt idx="7215">
                  <c:v>60</c:v>
                </c:pt>
                <c:pt idx="7216">
                  <c:v>90</c:v>
                </c:pt>
                <c:pt idx="7217">
                  <c:v>86</c:v>
                </c:pt>
                <c:pt idx="7218">
                  <c:v>105</c:v>
                </c:pt>
                <c:pt idx="7219">
                  <c:v>101</c:v>
                </c:pt>
                <c:pt idx="7220">
                  <c:v>69</c:v>
                </c:pt>
                <c:pt idx="7221">
                  <c:v>73</c:v>
                </c:pt>
                <c:pt idx="7222">
                  <c:v>75</c:v>
                </c:pt>
                <c:pt idx="7223">
                  <c:v>86</c:v>
                </c:pt>
                <c:pt idx="7224">
                  <c:v>68</c:v>
                </c:pt>
                <c:pt idx="7225">
                  <c:v>116</c:v>
                </c:pt>
                <c:pt idx="7226">
                  <c:v>116</c:v>
                </c:pt>
                <c:pt idx="7227">
                  <c:v>131</c:v>
                </c:pt>
                <c:pt idx="7228">
                  <c:v>150</c:v>
                </c:pt>
                <c:pt idx="7229">
                  <c:v>95</c:v>
                </c:pt>
                <c:pt idx="7230">
                  <c:v>60</c:v>
                </c:pt>
                <c:pt idx="7231">
                  <c:v>105</c:v>
                </c:pt>
                <c:pt idx="7232">
                  <c:v>105</c:v>
                </c:pt>
                <c:pt idx="7233">
                  <c:v>84</c:v>
                </c:pt>
                <c:pt idx="7234">
                  <c:v>75</c:v>
                </c:pt>
                <c:pt idx="7235">
                  <c:v>68</c:v>
                </c:pt>
                <c:pt idx="7236">
                  <c:v>87</c:v>
                </c:pt>
                <c:pt idx="7237">
                  <c:v>90</c:v>
                </c:pt>
                <c:pt idx="7238">
                  <c:v>69</c:v>
                </c:pt>
                <c:pt idx="7239">
                  <c:v>75</c:v>
                </c:pt>
                <c:pt idx="7240">
                  <c:v>102</c:v>
                </c:pt>
                <c:pt idx="7241">
                  <c:v>75</c:v>
                </c:pt>
                <c:pt idx="7242">
                  <c:v>75</c:v>
                </c:pt>
                <c:pt idx="7243">
                  <c:v>90</c:v>
                </c:pt>
                <c:pt idx="7244">
                  <c:v>110</c:v>
                </c:pt>
                <c:pt idx="7245">
                  <c:v>101</c:v>
                </c:pt>
                <c:pt idx="7246">
                  <c:v>67</c:v>
                </c:pt>
                <c:pt idx="7247">
                  <c:v>86</c:v>
                </c:pt>
                <c:pt idx="7248">
                  <c:v>87</c:v>
                </c:pt>
                <c:pt idx="7249">
                  <c:v>69</c:v>
                </c:pt>
                <c:pt idx="7250">
                  <c:v>82</c:v>
                </c:pt>
                <c:pt idx="7251">
                  <c:v>125</c:v>
                </c:pt>
                <c:pt idx="7252">
                  <c:v>125</c:v>
                </c:pt>
                <c:pt idx="7253">
                  <c:v>61</c:v>
                </c:pt>
                <c:pt idx="7254">
                  <c:v>60</c:v>
                </c:pt>
                <c:pt idx="7255">
                  <c:v>80</c:v>
                </c:pt>
                <c:pt idx="7256">
                  <c:v>69</c:v>
                </c:pt>
                <c:pt idx="7257">
                  <c:v>67</c:v>
                </c:pt>
                <c:pt idx="7258">
                  <c:v>87</c:v>
                </c:pt>
                <c:pt idx="7259">
                  <c:v>94</c:v>
                </c:pt>
                <c:pt idx="7260">
                  <c:v>60</c:v>
                </c:pt>
                <c:pt idx="7261">
                  <c:v>82</c:v>
                </c:pt>
                <c:pt idx="7262">
                  <c:v>94</c:v>
                </c:pt>
                <c:pt idx="7263">
                  <c:v>75</c:v>
                </c:pt>
                <c:pt idx="7264">
                  <c:v>71</c:v>
                </c:pt>
                <c:pt idx="7265">
                  <c:v>110</c:v>
                </c:pt>
                <c:pt idx="7266">
                  <c:v>84</c:v>
                </c:pt>
                <c:pt idx="7267">
                  <c:v>60</c:v>
                </c:pt>
                <c:pt idx="7268">
                  <c:v>82</c:v>
                </c:pt>
                <c:pt idx="7269">
                  <c:v>67</c:v>
                </c:pt>
                <c:pt idx="7270">
                  <c:v>75</c:v>
                </c:pt>
                <c:pt idx="7271">
                  <c:v>75</c:v>
                </c:pt>
                <c:pt idx="7272">
                  <c:v>110</c:v>
                </c:pt>
                <c:pt idx="7273">
                  <c:v>60</c:v>
                </c:pt>
                <c:pt idx="7274">
                  <c:v>75</c:v>
                </c:pt>
                <c:pt idx="7275">
                  <c:v>60</c:v>
                </c:pt>
                <c:pt idx="7276">
                  <c:v>67</c:v>
                </c:pt>
                <c:pt idx="7277">
                  <c:v>120</c:v>
                </c:pt>
                <c:pt idx="7278">
                  <c:v>95</c:v>
                </c:pt>
                <c:pt idx="7279">
                  <c:v>120</c:v>
                </c:pt>
                <c:pt idx="7280">
                  <c:v>73</c:v>
                </c:pt>
                <c:pt idx="7281">
                  <c:v>120</c:v>
                </c:pt>
                <c:pt idx="7282">
                  <c:v>94</c:v>
                </c:pt>
                <c:pt idx="7283">
                  <c:v>60</c:v>
                </c:pt>
                <c:pt idx="7284">
                  <c:v>69</c:v>
                </c:pt>
                <c:pt idx="7285">
                  <c:v>60</c:v>
                </c:pt>
                <c:pt idx="7286">
                  <c:v>110</c:v>
                </c:pt>
                <c:pt idx="7287">
                  <c:v>90</c:v>
                </c:pt>
                <c:pt idx="7288">
                  <c:v>75</c:v>
                </c:pt>
                <c:pt idx="7289">
                  <c:v>132</c:v>
                </c:pt>
                <c:pt idx="7290">
                  <c:v>136</c:v>
                </c:pt>
                <c:pt idx="7291">
                  <c:v>136</c:v>
                </c:pt>
                <c:pt idx="7292">
                  <c:v>136</c:v>
                </c:pt>
                <c:pt idx="7293">
                  <c:v>136</c:v>
                </c:pt>
                <c:pt idx="7294">
                  <c:v>120</c:v>
                </c:pt>
                <c:pt idx="7295">
                  <c:v>116</c:v>
                </c:pt>
                <c:pt idx="7296">
                  <c:v>179</c:v>
                </c:pt>
                <c:pt idx="7297">
                  <c:v>120</c:v>
                </c:pt>
                <c:pt idx="7298">
                  <c:v>192</c:v>
                </c:pt>
                <c:pt idx="7299">
                  <c:v>136</c:v>
                </c:pt>
                <c:pt idx="7300">
                  <c:v>136</c:v>
                </c:pt>
                <c:pt idx="7301">
                  <c:v>175</c:v>
                </c:pt>
                <c:pt idx="7302">
                  <c:v>150</c:v>
                </c:pt>
                <c:pt idx="7303">
                  <c:v>211</c:v>
                </c:pt>
                <c:pt idx="7304">
                  <c:v>150</c:v>
                </c:pt>
                <c:pt idx="7305">
                  <c:v>150</c:v>
                </c:pt>
                <c:pt idx="7306">
                  <c:v>117</c:v>
                </c:pt>
                <c:pt idx="7307">
                  <c:v>179</c:v>
                </c:pt>
                <c:pt idx="7308">
                  <c:v>204</c:v>
                </c:pt>
                <c:pt idx="7309">
                  <c:v>95</c:v>
                </c:pt>
                <c:pt idx="7310">
                  <c:v>125</c:v>
                </c:pt>
                <c:pt idx="7311">
                  <c:v>136</c:v>
                </c:pt>
                <c:pt idx="7312">
                  <c:v>136</c:v>
                </c:pt>
                <c:pt idx="7313">
                  <c:v>140</c:v>
                </c:pt>
                <c:pt idx="7314">
                  <c:v>150</c:v>
                </c:pt>
                <c:pt idx="7315">
                  <c:v>150</c:v>
                </c:pt>
                <c:pt idx="7316">
                  <c:v>116</c:v>
                </c:pt>
                <c:pt idx="7317">
                  <c:v>136</c:v>
                </c:pt>
                <c:pt idx="7318">
                  <c:v>132</c:v>
                </c:pt>
                <c:pt idx="7319">
                  <c:v>136</c:v>
                </c:pt>
                <c:pt idx="7320">
                  <c:v>136</c:v>
                </c:pt>
                <c:pt idx="7321">
                  <c:v>150</c:v>
                </c:pt>
                <c:pt idx="7322">
                  <c:v>150</c:v>
                </c:pt>
                <c:pt idx="7323">
                  <c:v>188</c:v>
                </c:pt>
                <c:pt idx="7324">
                  <c:v>116</c:v>
                </c:pt>
                <c:pt idx="7325">
                  <c:v>116</c:v>
                </c:pt>
                <c:pt idx="7326">
                  <c:v>110</c:v>
                </c:pt>
                <c:pt idx="7327">
                  <c:v>122</c:v>
                </c:pt>
                <c:pt idx="7328">
                  <c:v>122</c:v>
                </c:pt>
                <c:pt idx="7329">
                  <c:v>204</c:v>
                </c:pt>
                <c:pt idx="7330">
                  <c:v>220</c:v>
                </c:pt>
                <c:pt idx="7331">
                  <c:v>235</c:v>
                </c:pt>
                <c:pt idx="7332">
                  <c:v>272</c:v>
                </c:pt>
                <c:pt idx="7333">
                  <c:v>235</c:v>
                </c:pt>
                <c:pt idx="7334">
                  <c:v>200</c:v>
                </c:pt>
                <c:pt idx="7335">
                  <c:v>230</c:v>
                </c:pt>
                <c:pt idx="7336">
                  <c:v>197</c:v>
                </c:pt>
                <c:pt idx="7337">
                  <c:v>197</c:v>
                </c:pt>
                <c:pt idx="7338">
                  <c:v>204</c:v>
                </c:pt>
                <c:pt idx="7339">
                  <c:v>150</c:v>
                </c:pt>
                <c:pt idx="7340">
                  <c:v>239</c:v>
                </c:pt>
                <c:pt idx="7341">
                  <c:v>300</c:v>
                </c:pt>
                <c:pt idx="7342">
                  <c:v>235</c:v>
                </c:pt>
                <c:pt idx="7343">
                  <c:v>197</c:v>
                </c:pt>
                <c:pt idx="7344">
                  <c:v>366</c:v>
                </c:pt>
                <c:pt idx="7345">
                  <c:v>366</c:v>
                </c:pt>
                <c:pt idx="7346">
                  <c:v>286</c:v>
                </c:pt>
                <c:pt idx="7347">
                  <c:v>241</c:v>
                </c:pt>
                <c:pt idx="7348">
                  <c:v>392</c:v>
                </c:pt>
                <c:pt idx="7349">
                  <c:v>182</c:v>
                </c:pt>
                <c:pt idx="7350">
                  <c:v>116</c:v>
                </c:pt>
                <c:pt idx="7351">
                  <c:v>150</c:v>
                </c:pt>
                <c:pt idx="7352">
                  <c:v>182</c:v>
                </c:pt>
                <c:pt idx="7353">
                  <c:v>150</c:v>
                </c:pt>
                <c:pt idx="7354">
                  <c:v>145</c:v>
                </c:pt>
                <c:pt idx="7355">
                  <c:v>150</c:v>
                </c:pt>
                <c:pt idx="7356">
                  <c:v>150</c:v>
                </c:pt>
                <c:pt idx="7357">
                  <c:v>141</c:v>
                </c:pt>
                <c:pt idx="7358">
                  <c:v>155</c:v>
                </c:pt>
                <c:pt idx="7359">
                  <c:v>179</c:v>
                </c:pt>
                <c:pt idx="7360">
                  <c:v>179</c:v>
                </c:pt>
                <c:pt idx="7361">
                  <c:v>116</c:v>
                </c:pt>
                <c:pt idx="7362">
                  <c:v>150</c:v>
                </c:pt>
                <c:pt idx="7363">
                  <c:v>150</c:v>
                </c:pt>
                <c:pt idx="7364">
                  <c:v>131</c:v>
                </c:pt>
                <c:pt idx="7365">
                  <c:v>105</c:v>
                </c:pt>
                <c:pt idx="7366">
                  <c:v>150</c:v>
                </c:pt>
                <c:pt idx="7367">
                  <c:v>155</c:v>
                </c:pt>
                <c:pt idx="7368">
                  <c:v>141</c:v>
                </c:pt>
                <c:pt idx="7369">
                  <c:v>450</c:v>
                </c:pt>
                <c:pt idx="7370">
                  <c:v>400</c:v>
                </c:pt>
                <c:pt idx="7371">
                  <c:v>441</c:v>
                </c:pt>
                <c:pt idx="7372">
                  <c:v>286</c:v>
                </c:pt>
                <c:pt idx="7373">
                  <c:v>600</c:v>
                </c:pt>
                <c:pt idx="7374">
                  <c:v>462</c:v>
                </c:pt>
                <c:pt idx="7375">
                  <c:v>600</c:v>
                </c:pt>
                <c:pt idx="7376">
                  <c:v>435</c:v>
                </c:pt>
                <c:pt idx="7377">
                  <c:v>598</c:v>
                </c:pt>
                <c:pt idx="7378">
                  <c:v>581</c:v>
                </c:pt>
                <c:pt idx="7379">
                  <c:v>598</c:v>
                </c:pt>
                <c:pt idx="7380">
                  <c:v>620</c:v>
                </c:pt>
                <c:pt idx="7381">
                  <c:v>721</c:v>
                </c:pt>
                <c:pt idx="7382">
                  <c:v>721</c:v>
                </c:pt>
                <c:pt idx="7383">
                  <c:v>770</c:v>
                </c:pt>
                <c:pt idx="7384">
                  <c:v>770</c:v>
                </c:pt>
                <c:pt idx="7385">
                  <c:v>65</c:v>
                </c:pt>
                <c:pt idx="7386">
                  <c:v>101</c:v>
                </c:pt>
                <c:pt idx="7387">
                  <c:v>83</c:v>
                </c:pt>
                <c:pt idx="7388">
                  <c:v>83</c:v>
                </c:pt>
                <c:pt idx="7389">
                  <c:v>131</c:v>
                </c:pt>
                <c:pt idx="7390">
                  <c:v>131</c:v>
                </c:pt>
                <c:pt idx="7391">
                  <c:v>110</c:v>
                </c:pt>
                <c:pt idx="7392">
                  <c:v>68</c:v>
                </c:pt>
                <c:pt idx="7393">
                  <c:v>105</c:v>
                </c:pt>
                <c:pt idx="7394">
                  <c:v>116</c:v>
                </c:pt>
                <c:pt idx="7395">
                  <c:v>101</c:v>
                </c:pt>
                <c:pt idx="7396">
                  <c:v>90</c:v>
                </c:pt>
                <c:pt idx="7397">
                  <c:v>150</c:v>
                </c:pt>
                <c:pt idx="7398">
                  <c:v>75</c:v>
                </c:pt>
                <c:pt idx="7399">
                  <c:v>106</c:v>
                </c:pt>
                <c:pt idx="7400">
                  <c:v>105</c:v>
                </c:pt>
                <c:pt idx="7401">
                  <c:v>90</c:v>
                </c:pt>
                <c:pt idx="7402">
                  <c:v>87</c:v>
                </c:pt>
                <c:pt idx="7403">
                  <c:v>98</c:v>
                </c:pt>
                <c:pt idx="7404">
                  <c:v>105</c:v>
                </c:pt>
                <c:pt idx="7405">
                  <c:v>101</c:v>
                </c:pt>
                <c:pt idx="7406">
                  <c:v>60</c:v>
                </c:pt>
                <c:pt idx="7407">
                  <c:v>120</c:v>
                </c:pt>
                <c:pt idx="7408">
                  <c:v>116</c:v>
                </c:pt>
                <c:pt idx="7409">
                  <c:v>69</c:v>
                </c:pt>
                <c:pt idx="7410">
                  <c:v>75</c:v>
                </c:pt>
                <c:pt idx="7411">
                  <c:v>87</c:v>
                </c:pt>
                <c:pt idx="7412">
                  <c:v>114</c:v>
                </c:pt>
                <c:pt idx="7413">
                  <c:v>86</c:v>
                </c:pt>
                <c:pt idx="7414">
                  <c:v>87</c:v>
                </c:pt>
                <c:pt idx="7415">
                  <c:v>87</c:v>
                </c:pt>
                <c:pt idx="7416">
                  <c:v>86</c:v>
                </c:pt>
                <c:pt idx="7417">
                  <c:v>68</c:v>
                </c:pt>
                <c:pt idx="7418">
                  <c:v>75</c:v>
                </c:pt>
                <c:pt idx="7419">
                  <c:v>122</c:v>
                </c:pt>
                <c:pt idx="7420">
                  <c:v>75</c:v>
                </c:pt>
                <c:pt idx="7421">
                  <c:v>61</c:v>
                </c:pt>
                <c:pt idx="7422">
                  <c:v>68</c:v>
                </c:pt>
                <c:pt idx="7423">
                  <c:v>105</c:v>
                </c:pt>
                <c:pt idx="7424">
                  <c:v>86</c:v>
                </c:pt>
                <c:pt idx="7425">
                  <c:v>82</c:v>
                </c:pt>
                <c:pt idx="7426">
                  <c:v>150</c:v>
                </c:pt>
                <c:pt idx="7427">
                  <c:v>69</c:v>
                </c:pt>
                <c:pt idx="7428">
                  <c:v>75</c:v>
                </c:pt>
                <c:pt idx="7429">
                  <c:v>105</c:v>
                </c:pt>
                <c:pt idx="7430">
                  <c:v>86</c:v>
                </c:pt>
                <c:pt idx="7431">
                  <c:v>80</c:v>
                </c:pt>
                <c:pt idx="7432">
                  <c:v>75</c:v>
                </c:pt>
                <c:pt idx="7433">
                  <c:v>105</c:v>
                </c:pt>
                <c:pt idx="7434">
                  <c:v>90</c:v>
                </c:pt>
                <c:pt idx="7435">
                  <c:v>82</c:v>
                </c:pt>
                <c:pt idx="7436">
                  <c:v>69</c:v>
                </c:pt>
                <c:pt idx="7437">
                  <c:v>87</c:v>
                </c:pt>
                <c:pt idx="7438">
                  <c:v>90</c:v>
                </c:pt>
                <c:pt idx="7439">
                  <c:v>86</c:v>
                </c:pt>
                <c:pt idx="7440">
                  <c:v>116</c:v>
                </c:pt>
                <c:pt idx="7441">
                  <c:v>95</c:v>
                </c:pt>
                <c:pt idx="7442">
                  <c:v>60</c:v>
                </c:pt>
                <c:pt idx="7443">
                  <c:v>69</c:v>
                </c:pt>
                <c:pt idx="7444">
                  <c:v>90</c:v>
                </c:pt>
                <c:pt idx="7445">
                  <c:v>60</c:v>
                </c:pt>
                <c:pt idx="7446">
                  <c:v>82</c:v>
                </c:pt>
                <c:pt idx="7447">
                  <c:v>82</c:v>
                </c:pt>
                <c:pt idx="7448">
                  <c:v>82</c:v>
                </c:pt>
                <c:pt idx="7449">
                  <c:v>109</c:v>
                </c:pt>
                <c:pt idx="7450">
                  <c:v>69</c:v>
                </c:pt>
                <c:pt idx="7451">
                  <c:v>69</c:v>
                </c:pt>
                <c:pt idx="7452">
                  <c:v>86</c:v>
                </c:pt>
                <c:pt idx="7453">
                  <c:v>80</c:v>
                </c:pt>
                <c:pt idx="7454">
                  <c:v>109</c:v>
                </c:pt>
                <c:pt idx="7455">
                  <c:v>86</c:v>
                </c:pt>
                <c:pt idx="7456">
                  <c:v>105</c:v>
                </c:pt>
                <c:pt idx="7457">
                  <c:v>60</c:v>
                </c:pt>
                <c:pt idx="7458">
                  <c:v>90</c:v>
                </c:pt>
                <c:pt idx="7459">
                  <c:v>80</c:v>
                </c:pt>
                <c:pt idx="7460">
                  <c:v>90</c:v>
                </c:pt>
                <c:pt idx="7461">
                  <c:v>69</c:v>
                </c:pt>
                <c:pt idx="7462">
                  <c:v>92</c:v>
                </c:pt>
                <c:pt idx="7463">
                  <c:v>60</c:v>
                </c:pt>
                <c:pt idx="7464">
                  <c:v>73</c:v>
                </c:pt>
                <c:pt idx="7465">
                  <c:v>73</c:v>
                </c:pt>
                <c:pt idx="7466">
                  <c:v>101</c:v>
                </c:pt>
                <c:pt idx="7467">
                  <c:v>60</c:v>
                </c:pt>
                <c:pt idx="7468">
                  <c:v>84</c:v>
                </c:pt>
                <c:pt idx="7469">
                  <c:v>69</c:v>
                </c:pt>
                <c:pt idx="7470">
                  <c:v>90</c:v>
                </c:pt>
                <c:pt idx="7471">
                  <c:v>101</c:v>
                </c:pt>
                <c:pt idx="7472">
                  <c:v>75</c:v>
                </c:pt>
                <c:pt idx="7473">
                  <c:v>87</c:v>
                </c:pt>
                <c:pt idx="7474">
                  <c:v>116</c:v>
                </c:pt>
                <c:pt idx="7475">
                  <c:v>60</c:v>
                </c:pt>
                <c:pt idx="7476">
                  <c:v>94</c:v>
                </c:pt>
                <c:pt idx="7477">
                  <c:v>90</c:v>
                </c:pt>
                <c:pt idx="7478">
                  <c:v>69</c:v>
                </c:pt>
                <c:pt idx="7479">
                  <c:v>69</c:v>
                </c:pt>
                <c:pt idx="7480">
                  <c:v>67</c:v>
                </c:pt>
                <c:pt idx="7481">
                  <c:v>60</c:v>
                </c:pt>
                <c:pt idx="7482">
                  <c:v>87</c:v>
                </c:pt>
                <c:pt idx="7483">
                  <c:v>94</c:v>
                </c:pt>
                <c:pt idx="7484">
                  <c:v>90</c:v>
                </c:pt>
                <c:pt idx="7485">
                  <c:v>69</c:v>
                </c:pt>
                <c:pt idx="7486">
                  <c:v>110</c:v>
                </c:pt>
                <c:pt idx="7487">
                  <c:v>60</c:v>
                </c:pt>
                <c:pt idx="7488">
                  <c:v>90</c:v>
                </c:pt>
                <c:pt idx="7489">
                  <c:v>69</c:v>
                </c:pt>
                <c:pt idx="7490">
                  <c:v>69</c:v>
                </c:pt>
                <c:pt idx="7491">
                  <c:v>68</c:v>
                </c:pt>
                <c:pt idx="7492">
                  <c:v>75</c:v>
                </c:pt>
                <c:pt idx="7493">
                  <c:v>69</c:v>
                </c:pt>
                <c:pt idx="7494">
                  <c:v>60</c:v>
                </c:pt>
                <c:pt idx="7495">
                  <c:v>69</c:v>
                </c:pt>
                <c:pt idx="7496">
                  <c:v>67</c:v>
                </c:pt>
                <c:pt idx="7497">
                  <c:v>60</c:v>
                </c:pt>
                <c:pt idx="7498">
                  <c:v>90</c:v>
                </c:pt>
                <c:pt idx="7499">
                  <c:v>60</c:v>
                </c:pt>
                <c:pt idx="7500">
                  <c:v>71</c:v>
                </c:pt>
                <c:pt idx="7501">
                  <c:v>60</c:v>
                </c:pt>
                <c:pt idx="7502">
                  <c:v>60</c:v>
                </c:pt>
                <c:pt idx="7503">
                  <c:v>75</c:v>
                </c:pt>
                <c:pt idx="7504">
                  <c:v>75</c:v>
                </c:pt>
                <c:pt idx="7505">
                  <c:v>67</c:v>
                </c:pt>
                <c:pt idx="7506">
                  <c:v>120</c:v>
                </c:pt>
                <c:pt idx="7507">
                  <c:v>60</c:v>
                </c:pt>
                <c:pt idx="7508">
                  <c:v>67</c:v>
                </c:pt>
                <c:pt idx="7509">
                  <c:v>150</c:v>
                </c:pt>
                <c:pt idx="7510">
                  <c:v>150</c:v>
                </c:pt>
                <c:pt idx="7511">
                  <c:v>150</c:v>
                </c:pt>
                <c:pt idx="7512">
                  <c:v>102</c:v>
                </c:pt>
                <c:pt idx="7513">
                  <c:v>120</c:v>
                </c:pt>
                <c:pt idx="7514">
                  <c:v>120</c:v>
                </c:pt>
                <c:pt idx="7515">
                  <c:v>170</c:v>
                </c:pt>
                <c:pt idx="7516">
                  <c:v>116</c:v>
                </c:pt>
                <c:pt idx="7517">
                  <c:v>116</c:v>
                </c:pt>
                <c:pt idx="7518">
                  <c:v>150</c:v>
                </c:pt>
                <c:pt idx="7519">
                  <c:v>116</c:v>
                </c:pt>
                <c:pt idx="7520">
                  <c:v>110</c:v>
                </c:pt>
                <c:pt idx="7521">
                  <c:v>116</c:v>
                </c:pt>
                <c:pt idx="7522">
                  <c:v>150</c:v>
                </c:pt>
                <c:pt idx="7523">
                  <c:v>143</c:v>
                </c:pt>
                <c:pt idx="7524">
                  <c:v>150</c:v>
                </c:pt>
                <c:pt idx="7525">
                  <c:v>136</c:v>
                </c:pt>
                <c:pt idx="7526">
                  <c:v>122</c:v>
                </c:pt>
                <c:pt idx="7527">
                  <c:v>235</c:v>
                </c:pt>
                <c:pt idx="7528">
                  <c:v>286</c:v>
                </c:pt>
                <c:pt idx="7529">
                  <c:v>340</c:v>
                </c:pt>
                <c:pt idx="7530">
                  <c:v>258</c:v>
                </c:pt>
                <c:pt idx="7531">
                  <c:v>300</c:v>
                </c:pt>
                <c:pt idx="7532">
                  <c:v>450</c:v>
                </c:pt>
                <c:pt idx="7533">
                  <c:v>204</c:v>
                </c:pt>
                <c:pt idx="7534">
                  <c:v>241</c:v>
                </c:pt>
                <c:pt idx="7535">
                  <c:v>571</c:v>
                </c:pt>
                <c:pt idx="7536">
                  <c:v>370</c:v>
                </c:pt>
                <c:pt idx="7537">
                  <c:v>374</c:v>
                </c:pt>
                <c:pt idx="7538">
                  <c:v>71</c:v>
                </c:pt>
                <c:pt idx="7539">
                  <c:v>71</c:v>
                </c:pt>
                <c:pt idx="7540">
                  <c:v>69</c:v>
                </c:pt>
                <c:pt idx="7541">
                  <c:v>69</c:v>
                </c:pt>
                <c:pt idx="7542">
                  <c:v>69</c:v>
                </c:pt>
                <c:pt idx="7543">
                  <c:v>75</c:v>
                </c:pt>
                <c:pt idx="7544">
                  <c:v>69</c:v>
                </c:pt>
                <c:pt idx="7545">
                  <c:v>71</c:v>
                </c:pt>
                <c:pt idx="7546">
                  <c:v>60</c:v>
                </c:pt>
                <c:pt idx="7547">
                  <c:v>194</c:v>
                </c:pt>
                <c:pt idx="7548">
                  <c:v>190</c:v>
                </c:pt>
                <c:pt idx="7549">
                  <c:v>310</c:v>
                </c:pt>
                <c:pt idx="7550">
                  <c:v>190</c:v>
                </c:pt>
                <c:pt idx="7551">
                  <c:v>250</c:v>
                </c:pt>
                <c:pt idx="7552">
                  <c:v>250</c:v>
                </c:pt>
                <c:pt idx="7553">
                  <c:v>265</c:v>
                </c:pt>
                <c:pt idx="7554">
                  <c:v>250</c:v>
                </c:pt>
                <c:pt idx="7555">
                  <c:v>190</c:v>
                </c:pt>
                <c:pt idx="7556">
                  <c:v>250</c:v>
                </c:pt>
                <c:pt idx="7557">
                  <c:v>306</c:v>
                </c:pt>
                <c:pt idx="7558">
                  <c:v>258</c:v>
                </c:pt>
                <c:pt idx="7559">
                  <c:v>265</c:v>
                </c:pt>
                <c:pt idx="7560">
                  <c:v>390</c:v>
                </c:pt>
                <c:pt idx="7561">
                  <c:v>252</c:v>
                </c:pt>
                <c:pt idx="7562">
                  <c:v>239</c:v>
                </c:pt>
                <c:pt idx="7563">
                  <c:v>199</c:v>
                </c:pt>
                <c:pt idx="7564">
                  <c:v>286</c:v>
                </c:pt>
                <c:pt idx="7565">
                  <c:v>400</c:v>
                </c:pt>
                <c:pt idx="7566">
                  <c:v>340</c:v>
                </c:pt>
                <c:pt idx="7567">
                  <c:v>190</c:v>
                </c:pt>
                <c:pt idx="7568">
                  <c:v>181</c:v>
                </c:pt>
                <c:pt idx="7569">
                  <c:v>272</c:v>
                </c:pt>
                <c:pt idx="7570">
                  <c:v>150</c:v>
                </c:pt>
                <c:pt idx="7571">
                  <c:v>230</c:v>
                </c:pt>
                <c:pt idx="7572">
                  <c:v>300</c:v>
                </c:pt>
                <c:pt idx="7573">
                  <c:v>310</c:v>
                </c:pt>
                <c:pt idx="7574">
                  <c:v>235</c:v>
                </c:pt>
                <c:pt idx="7575">
                  <c:v>177</c:v>
                </c:pt>
                <c:pt idx="7576">
                  <c:v>190</c:v>
                </c:pt>
                <c:pt idx="7577">
                  <c:v>209</c:v>
                </c:pt>
                <c:pt idx="7578">
                  <c:v>190</c:v>
                </c:pt>
                <c:pt idx="7579">
                  <c:v>190</c:v>
                </c:pt>
                <c:pt idx="7580">
                  <c:v>190</c:v>
                </c:pt>
                <c:pt idx="7581">
                  <c:v>136</c:v>
                </c:pt>
                <c:pt idx="7582">
                  <c:v>177</c:v>
                </c:pt>
                <c:pt idx="7583">
                  <c:v>272</c:v>
                </c:pt>
                <c:pt idx="7584">
                  <c:v>261</c:v>
                </c:pt>
                <c:pt idx="7585">
                  <c:v>224</c:v>
                </c:pt>
                <c:pt idx="7586">
                  <c:v>190</c:v>
                </c:pt>
                <c:pt idx="7587">
                  <c:v>91</c:v>
                </c:pt>
                <c:pt idx="7588">
                  <c:v>72</c:v>
                </c:pt>
                <c:pt idx="7589">
                  <c:v>72</c:v>
                </c:pt>
                <c:pt idx="7590">
                  <c:v>72</c:v>
                </c:pt>
                <c:pt idx="7591">
                  <c:v>83</c:v>
                </c:pt>
                <c:pt idx="7592">
                  <c:v>83</c:v>
                </c:pt>
                <c:pt idx="7593">
                  <c:v>105</c:v>
                </c:pt>
                <c:pt idx="7594">
                  <c:v>83</c:v>
                </c:pt>
                <c:pt idx="7595">
                  <c:v>90</c:v>
                </c:pt>
                <c:pt idx="7596">
                  <c:v>95</c:v>
                </c:pt>
                <c:pt idx="7597">
                  <c:v>8</c:v>
                </c:pt>
                <c:pt idx="7598">
                  <c:v>83</c:v>
                </c:pt>
                <c:pt idx="7599">
                  <c:v>101</c:v>
                </c:pt>
                <c:pt idx="7600">
                  <c:v>125</c:v>
                </c:pt>
                <c:pt idx="7601">
                  <c:v>110</c:v>
                </c:pt>
                <c:pt idx="7602">
                  <c:v>83</c:v>
                </c:pt>
                <c:pt idx="7603">
                  <c:v>125</c:v>
                </c:pt>
                <c:pt idx="7604">
                  <c:v>155</c:v>
                </c:pt>
                <c:pt idx="7605">
                  <c:v>155</c:v>
                </c:pt>
                <c:pt idx="7606">
                  <c:v>125</c:v>
                </c:pt>
                <c:pt idx="7607">
                  <c:v>163</c:v>
                </c:pt>
                <c:pt idx="7608">
                  <c:v>150</c:v>
                </c:pt>
                <c:pt idx="7609">
                  <c:v>170</c:v>
                </c:pt>
                <c:pt idx="7610">
                  <c:v>160</c:v>
                </c:pt>
                <c:pt idx="7611">
                  <c:v>204</c:v>
                </c:pt>
                <c:pt idx="7612">
                  <c:v>205</c:v>
                </c:pt>
                <c:pt idx="7613">
                  <c:v>109</c:v>
                </c:pt>
                <c:pt idx="7614">
                  <c:v>205</c:v>
                </c:pt>
                <c:pt idx="7615">
                  <c:v>160</c:v>
                </c:pt>
                <c:pt idx="7616">
                  <c:v>150</c:v>
                </c:pt>
                <c:pt idx="7617">
                  <c:v>211</c:v>
                </c:pt>
                <c:pt idx="7618">
                  <c:v>125</c:v>
                </c:pt>
                <c:pt idx="7619">
                  <c:v>170</c:v>
                </c:pt>
                <c:pt idx="7620">
                  <c:v>204</c:v>
                </c:pt>
                <c:pt idx="7621">
                  <c:v>140</c:v>
                </c:pt>
                <c:pt idx="7622">
                  <c:v>150</c:v>
                </c:pt>
                <c:pt idx="7623">
                  <c:v>184</c:v>
                </c:pt>
                <c:pt idx="7624">
                  <c:v>116</c:v>
                </c:pt>
                <c:pt idx="7625">
                  <c:v>136</c:v>
                </c:pt>
                <c:pt idx="7626">
                  <c:v>140</c:v>
                </c:pt>
                <c:pt idx="7627">
                  <c:v>184</c:v>
                </c:pt>
                <c:pt idx="7628">
                  <c:v>105</c:v>
                </c:pt>
                <c:pt idx="7629">
                  <c:v>150</c:v>
                </c:pt>
                <c:pt idx="7630">
                  <c:v>109</c:v>
                </c:pt>
                <c:pt idx="7631">
                  <c:v>177</c:v>
                </c:pt>
                <c:pt idx="7632">
                  <c:v>136</c:v>
                </c:pt>
                <c:pt idx="7633">
                  <c:v>140</c:v>
                </c:pt>
                <c:pt idx="7634">
                  <c:v>136</c:v>
                </c:pt>
                <c:pt idx="7635">
                  <c:v>122</c:v>
                </c:pt>
                <c:pt idx="7636">
                  <c:v>140</c:v>
                </c:pt>
                <c:pt idx="7637">
                  <c:v>86</c:v>
                </c:pt>
                <c:pt idx="7638">
                  <c:v>145</c:v>
                </c:pt>
                <c:pt idx="7639">
                  <c:v>109</c:v>
                </c:pt>
                <c:pt idx="7640">
                  <c:v>140</c:v>
                </c:pt>
                <c:pt idx="7641">
                  <c:v>184</c:v>
                </c:pt>
                <c:pt idx="7642">
                  <c:v>122</c:v>
                </c:pt>
                <c:pt idx="7643">
                  <c:v>150</c:v>
                </c:pt>
                <c:pt idx="7644">
                  <c:v>179</c:v>
                </c:pt>
                <c:pt idx="7645">
                  <c:v>156</c:v>
                </c:pt>
                <c:pt idx="7646">
                  <c:v>120</c:v>
                </c:pt>
                <c:pt idx="7647">
                  <c:v>95</c:v>
                </c:pt>
                <c:pt idx="7648">
                  <c:v>95</c:v>
                </c:pt>
                <c:pt idx="7649">
                  <c:v>114</c:v>
                </c:pt>
                <c:pt idx="7650">
                  <c:v>114</c:v>
                </c:pt>
                <c:pt idx="7651">
                  <c:v>150</c:v>
                </c:pt>
                <c:pt idx="7652">
                  <c:v>160</c:v>
                </c:pt>
                <c:pt idx="7653">
                  <c:v>150</c:v>
                </c:pt>
                <c:pt idx="7654">
                  <c:v>218</c:v>
                </c:pt>
                <c:pt idx="7655">
                  <c:v>102</c:v>
                </c:pt>
                <c:pt idx="7656">
                  <c:v>102</c:v>
                </c:pt>
                <c:pt idx="7657">
                  <c:v>177</c:v>
                </c:pt>
                <c:pt idx="7658">
                  <c:v>265</c:v>
                </c:pt>
                <c:pt idx="7659">
                  <c:v>114</c:v>
                </c:pt>
                <c:pt idx="7660">
                  <c:v>170</c:v>
                </c:pt>
                <c:pt idx="7661">
                  <c:v>156</c:v>
                </c:pt>
                <c:pt idx="7662">
                  <c:v>136</c:v>
                </c:pt>
                <c:pt idx="7663">
                  <c:v>177</c:v>
                </c:pt>
                <c:pt idx="7664">
                  <c:v>122</c:v>
                </c:pt>
                <c:pt idx="7665">
                  <c:v>132</c:v>
                </c:pt>
                <c:pt idx="7666">
                  <c:v>177</c:v>
                </c:pt>
                <c:pt idx="7667">
                  <c:v>98</c:v>
                </c:pt>
                <c:pt idx="7668">
                  <c:v>184</c:v>
                </c:pt>
                <c:pt idx="7669">
                  <c:v>184</c:v>
                </c:pt>
                <c:pt idx="7670">
                  <c:v>175</c:v>
                </c:pt>
                <c:pt idx="7671">
                  <c:v>105</c:v>
                </c:pt>
                <c:pt idx="7672">
                  <c:v>150</c:v>
                </c:pt>
                <c:pt idx="7673">
                  <c:v>165</c:v>
                </c:pt>
                <c:pt idx="7674">
                  <c:v>275</c:v>
                </c:pt>
                <c:pt idx="7675">
                  <c:v>116</c:v>
                </c:pt>
                <c:pt idx="7676">
                  <c:v>122</c:v>
                </c:pt>
                <c:pt idx="7677">
                  <c:v>150</c:v>
                </c:pt>
                <c:pt idx="7678">
                  <c:v>275</c:v>
                </c:pt>
                <c:pt idx="7679">
                  <c:v>163</c:v>
                </c:pt>
                <c:pt idx="7680">
                  <c:v>150</c:v>
                </c:pt>
                <c:pt idx="7681">
                  <c:v>177</c:v>
                </c:pt>
                <c:pt idx="7682">
                  <c:v>110</c:v>
                </c:pt>
                <c:pt idx="7683">
                  <c:v>116</c:v>
                </c:pt>
                <c:pt idx="7684">
                  <c:v>184</c:v>
                </c:pt>
                <c:pt idx="7685">
                  <c:v>150</c:v>
                </c:pt>
                <c:pt idx="7686">
                  <c:v>150</c:v>
                </c:pt>
                <c:pt idx="7687">
                  <c:v>150</c:v>
                </c:pt>
                <c:pt idx="7688">
                  <c:v>120</c:v>
                </c:pt>
                <c:pt idx="7689">
                  <c:v>150</c:v>
                </c:pt>
                <c:pt idx="7690">
                  <c:v>120</c:v>
                </c:pt>
                <c:pt idx="7691">
                  <c:v>150</c:v>
                </c:pt>
                <c:pt idx="7692">
                  <c:v>179</c:v>
                </c:pt>
                <c:pt idx="7693">
                  <c:v>150</c:v>
                </c:pt>
                <c:pt idx="7694">
                  <c:v>141</c:v>
                </c:pt>
                <c:pt idx="7695">
                  <c:v>110</c:v>
                </c:pt>
                <c:pt idx="7696">
                  <c:v>105</c:v>
                </c:pt>
                <c:pt idx="7697">
                  <c:v>82</c:v>
                </c:pt>
                <c:pt idx="7698">
                  <c:v>131</c:v>
                </c:pt>
                <c:pt idx="7699">
                  <c:v>194</c:v>
                </c:pt>
                <c:pt idx="7700">
                  <c:v>155</c:v>
                </c:pt>
                <c:pt idx="7701">
                  <c:v>105</c:v>
                </c:pt>
                <c:pt idx="7702">
                  <c:v>75</c:v>
                </c:pt>
                <c:pt idx="7703">
                  <c:v>125</c:v>
                </c:pt>
                <c:pt idx="7704">
                  <c:v>69</c:v>
                </c:pt>
                <c:pt idx="7705">
                  <c:v>110</c:v>
                </c:pt>
                <c:pt idx="7706">
                  <c:v>90</c:v>
                </c:pt>
                <c:pt idx="7707">
                  <c:v>120</c:v>
                </c:pt>
                <c:pt idx="7708">
                  <c:v>75</c:v>
                </c:pt>
                <c:pt idx="7709">
                  <c:v>75</c:v>
                </c:pt>
                <c:pt idx="7710">
                  <c:v>120</c:v>
                </c:pt>
                <c:pt idx="7711">
                  <c:v>90</c:v>
                </c:pt>
                <c:pt idx="7712">
                  <c:v>65</c:v>
                </c:pt>
                <c:pt idx="7713">
                  <c:v>101</c:v>
                </c:pt>
                <c:pt idx="7714">
                  <c:v>110</c:v>
                </c:pt>
                <c:pt idx="7715">
                  <c:v>95</c:v>
                </c:pt>
                <c:pt idx="7716">
                  <c:v>110</c:v>
                </c:pt>
                <c:pt idx="7717">
                  <c:v>120</c:v>
                </c:pt>
                <c:pt idx="7718">
                  <c:v>101</c:v>
                </c:pt>
                <c:pt idx="7719">
                  <c:v>60</c:v>
                </c:pt>
                <c:pt idx="7720">
                  <c:v>68</c:v>
                </c:pt>
                <c:pt idx="7721">
                  <c:v>101</c:v>
                </c:pt>
                <c:pt idx="7722">
                  <c:v>150</c:v>
                </c:pt>
                <c:pt idx="7723">
                  <c:v>131</c:v>
                </c:pt>
                <c:pt idx="7724">
                  <c:v>75</c:v>
                </c:pt>
                <c:pt idx="7725">
                  <c:v>90</c:v>
                </c:pt>
                <c:pt idx="7726">
                  <c:v>69</c:v>
                </c:pt>
                <c:pt idx="7727">
                  <c:v>101</c:v>
                </c:pt>
                <c:pt idx="7728">
                  <c:v>60</c:v>
                </c:pt>
                <c:pt idx="7729">
                  <c:v>87</c:v>
                </c:pt>
                <c:pt idx="7730">
                  <c:v>69</c:v>
                </c:pt>
                <c:pt idx="7731">
                  <c:v>110</c:v>
                </c:pt>
                <c:pt idx="7732">
                  <c:v>110</c:v>
                </c:pt>
                <c:pt idx="7733">
                  <c:v>110</c:v>
                </c:pt>
                <c:pt idx="7734">
                  <c:v>75</c:v>
                </c:pt>
                <c:pt idx="7735">
                  <c:v>60</c:v>
                </c:pt>
                <c:pt idx="7736">
                  <c:v>67</c:v>
                </c:pt>
                <c:pt idx="7737">
                  <c:v>95</c:v>
                </c:pt>
                <c:pt idx="7738">
                  <c:v>95</c:v>
                </c:pt>
                <c:pt idx="7739">
                  <c:v>136</c:v>
                </c:pt>
                <c:pt idx="7740">
                  <c:v>136</c:v>
                </c:pt>
                <c:pt idx="7741">
                  <c:v>110</c:v>
                </c:pt>
                <c:pt idx="7742">
                  <c:v>82</c:v>
                </c:pt>
                <c:pt idx="7743">
                  <c:v>60</c:v>
                </c:pt>
                <c:pt idx="7744">
                  <c:v>86</c:v>
                </c:pt>
                <c:pt idx="7745">
                  <c:v>90</c:v>
                </c:pt>
                <c:pt idx="7746">
                  <c:v>75</c:v>
                </c:pt>
                <c:pt idx="7747">
                  <c:v>71</c:v>
                </c:pt>
                <c:pt idx="7748">
                  <c:v>90</c:v>
                </c:pt>
                <c:pt idx="7749">
                  <c:v>120</c:v>
                </c:pt>
                <c:pt idx="7750">
                  <c:v>120</c:v>
                </c:pt>
                <c:pt idx="7751">
                  <c:v>116</c:v>
                </c:pt>
                <c:pt idx="7752">
                  <c:v>120</c:v>
                </c:pt>
                <c:pt idx="7753">
                  <c:v>110</c:v>
                </c:pt>
                <c:pt idx="7754">
                  <c:v>110</c:v>
                </c:pt>
                <c:pt idx="7755">
                  <c:v>131</c:v>
                </c:pt>
                <c:pt idx="7756">
                  <c:v>90</c:v>
                </c:pt>
                <c:pt idx="7757">
                  <c:v>110</c:v>
                </c:pt>
                <c:pt idx="7758">
                  <c:v>95</c:v>
                </c:pt>
                <c:pt idx="7759">
                  <c:v>60</c:v>
                </c:pt>
                <c:pt idx="7760">
                  <c:v>68</c:v>
                </c:pt>
                <c:pt idx="7761">
                  <c:v>69</c:v>
                </c:pt>
                <c:pt idx="7762">
                  <c:v>68</c:v>
                </c:pt>
                <c:pt idx="7763">
                  <c:v>110</c:v>
                </c:pt>
                <c:pt idx="7764">
                  <c:v>110</c:v>
                </c:pt>
                <c:pt idx="7765">
                  <c:v>86</c:v>
                </c:pt>
                <c:pt idx="7766">
                  <c:v>110</c:v>
                </c:pt>
                <c:pt idx="7767">
                  <c:v>101</c:v>
                </c:pt>
                <c:pt idx="7768">
                  <c:v>105</c:v>
                </c:pt>
                <c:pt idx="7769">
                  <c:v>105</c:v>
                </c:pt>
                <c:pt idx="7770">
                  <c:v>90</c:v>
                </c:pt>
                <c:pt idx="7771">
                  <c:v>86</c:v>
                </c:pt>
                <c:pt idx="7772">
                  <c:v>87</c:v>
                </c:pt>
                <c:pt idx="7773">
                  <c:v>90</c:v>
                </c:pt>
                <c:pt idx="7774">
                  <c:v>86</c:v>
                </c:pt>
                <c:pt idx="7775">
                  <c:v>86</c:v>
                </c:pt>
                <c:pt idx="7776">
                  <c:v>95</c:v>
                </c:pt>
                <c:pt idx="7777">
                  <c:v>90</c:v>
                </c:pt>
                <c:pt idx="7778">
                  <c:v>95</c:v>
                </c:pt>
                <c:pt idx="7779">
                  <c:v>90</c:v>
                </c:pt>
                <c:pt idx="7780">
                  <c:v>75</c:v>
                </c:pt>
                <c:pt idx="7781">
                  <c:v>86</c:v>
                </c:pt>
                <c:pt idx="7782">
                  <c:v>86</c:v>
                </c:pt>
                <c:pt idx="7783">
                  <c:v>95</c:v>
                </c:pt>
                <c:pt idx="7784">
                  <c:v>69</c:v>
                </c:pt>
                <c:pt idx="7785">
                  <c:v>83</c:v>
                </c:pt>
                <c:pt idx="7786">
                  <c:v>102</c:v>
                </c:pt>
                <c:pt idx="7787">
                  <c:v>72</c:v>
                </c:pt>
                <c:pt idx="7788">
                  <c:v>69</c:v>
                </c:pt>
                <c:pt idx="7789">
                  <c:v>69</c:v>
                </c:pt>
                <c:pt idx="7790">
                  <c:v>90</c:v>
                </c:pt>
                <c:pt idx="7791">
                  <c:v>75</c:v>
                </c:pt>
                <c:pt idx="7792">
                  <c:v>67</c:v>
                </c:pt>
                <c:pt idx="7793">
                  <c:v>69</c:v>
                </c:pt>
                <c:pt idx="7794">
                  <c:v>90</c:v>
                </c:pt>
                <c:pt idx="7795">
                  <c:v>90</c:v>
                </c:pt>
                <c:pt idx="7796">
                  <c:v>84</c:v>
                </c:pt>
                <c:pt idx="7797">
                  <c:v>75</c:v>
                </c:pt>
                <c:pt idx="7798">
                  <c:v>101</c:v>
                </c:pt>
                <c:pt idx="7799">
                  <c:v>60</c:v>
                </c:pt>
                <c:pt idx="7800">
                  <c:v>82</c:v>
                </c:pt>
                <c:pt idx="7801">
                  <c:v>95</c:v>
                </c:pt>
                <c:pt idx="7802">
                  <c:v>101</c:v>
                </c:pt>
                <c:pt idx="7803">
                  <c:v>120</c:v>
                </c:pt>
                <c:pt idx="7804">
                  <c:v>83</c:v>
                </c:pt>
                <c:pt idx="7805">
                  <c:v>95</c:v>
                </c:pt>
                <c:pt idx="7806">
                  <c:v>101</c:v>
                </c:pt>
                <c:pt idx="7807">
                  <c:v>91</c:v>
                </c:pt>
                <c:pt idx="7808">
                  <c:v>101</c:v>
                </c:pt>
                <c:pt idx="7809">
                  <c:v>95</c:v>
                </c:pt>
                <c:pt idx="7810">
                  <c:v>95</c:v>
                </c:pt>
                <c:pt idx="7811">
                  <c:v>95</c:v>
                </c:pt>
                <c:pt idx="7812">
                  <c:v>95</c:v>
                </c:pt>
                <c:pt idx="7813">
                  <c:v>95</c:v>
                </c:pt>
                <c:pt idx="7814">
                  <c:v>95</c:v>
                </c:pt>
                <c:pt idx="7815">
                  <c:v>101</c:v>
                </c:pt>
                <c:pt idx="7816">
                  <c:v>69</c:v>
                </c:pt>
                <c:pt idx="7817">
                  <c:v>69</c:v>
                </c:pt>
                <c:pt idx="7818">
                  <c:v>69</c:v>
                </c:pt>
                <c:pt idx="7819">
                  <c:v>101</c:v>
                </c:pt>
                <c:pt idx="7820">
                  <c:v>101</c:v>
                </c:pt>
                <c:pt idx="7821">
                  <c:v>101</c:v>
                </c:pt>
                <c:pt idx="7822">
                  <c:v>69</c:v>
                </c:pt>
                <c:pt idx="7823">
                  <c:v>105</c:v>
                </c:pt>
                <c:pt idx="7824">
                  <c:v>110</c:v>
                </c:pt>
                <c:pt idx="7825">
                  <c:v>94</c:v>
                </c:pt>
                <c:pt idx="7826">
                  <c:v>94</c:v>
                </c:pt>
                <c:pt idx="7827">
                  <c:v>94</c:v>
                </c:pt>
                <c:pt idx="7828">
                  <c:v>101</c:v>
                </c:pt>
                <c:pt idx="7829">
                  <c:v>86</c:v>
                </c:pt>
                <c:pt idx="7830">
                  <c:v>150</c:v>
                </c:pt>
                <c:pt idx="7831">
                  <c:v>87</c:v>
                </c:pt>
                <c:pt idx="7832">
                  <c:v>128</c:v>
                </c:pt>
                <c:pt idx="7833">
                  <c:v>69</c:v>
                </c:pt>
                <c:pt idx="7834">
                  <c:v>173</c:v>
                </c:pt>
                <c:pt idx="7835">
                  <c:v>101</c:v>
                </c:pt>
                <c:pt idx="7836">
                  <c:v>101</c:v>
                </c:pt>
                <c:pt idx="7837">
                  <c:v>60</c:v>
                </c:pt>
                <c:pt idx="7838">
                  <c:v>84</c:v>
                </c:pt>
                <c:pt idx="7839">
                  <c:v>105</c:v>
                </c:pt>
                <c:pt idx="7840">
                  <c:v>90</c:v>
                </c:pt>
                <c:pt idx="7841">
                  <c:v>111</c:v>
                </c:pt>
                <c:pt idx="7842">
                  <c:v>86</c:v>
                </c:pt>
                <c:pt idx="7843">
                  <c:v>69</c:v>
                </c:pt>
                <c:pt idx="7844">
                  <c:v>116</c:v>
                </c:pt>
                <c:pt idx="7845">
                  <c:v>150</c:v>
                </c:pt>
                <c:pt idx="7846">
                  <c:v>131</c:v>
                </c:pt>
                <c:pt idx="7847">
                  <c:v>105</c:v>
                </c:pt>
                <c:pt idx="7848">
                  <c:v>71</c:v>
                </c:pt>
                <c:pt idx="7849">
                  <c:v>105</c:v>
                </c:pt>
                <c:pt idx="7850">
                  <c:v>110</c:v>
                </c:pt>
                <c:pt idx="7851">
                  <c:v>82</c:v>
                </c:pt>
                <c:pt idx="7852">
                  <c:v>120</c:v>
                </c:pt>
                <c:pt idx="7853">
                  <c:v>131</c:v>
                </c:pt>
                <c:pt idx="7854">
                  <c:v>82</c:v>
                </c:pt>
                <c:pt idx="7855">
                  <c:v>86</c:v>
                </c:pt>
                <c:pt idx="7856">
                  <c:v>160</c:v>
                </c:pt>
                <c:pt idx="7857">
                  <c:v>60</c:v>
                </c:pt>
                <c:pt idx="7858">
                  <c:v>75</c:v>
                </c:pt>
                <c:pt idx="7859">
                  <c:v>87</c:v>
                </c:pt>
                <c:pt idx="7860">
                  <c:v>140</c:v>
                </c:pt>
                <c:pt idx="7861">
                  <c:v>131</c:v>
                </c:pt>
                <c:pt idx="7862">
                  <c:v>90</c:v>
                </c:pt>
                <c:pt idx="7863">
                  <c:v>140</c:v>
                </c:pt>
                <c:pt idx="7864">
                  <c:v>116</c:v>
                </c:pt>
                <c:pt idx="7865">
                  <c:v>120</c:v>
                </c:pt>
                <c:pt idx="7866">
                  <c:v>136</c:v>
                </c:pt>
                <c:pt idx="7867">
                  <c:v>69</c:v>
                </c:pt>
                <c:pt idx="7868">
                  <c:v>105</c:v>
                </c:pt>
                <c:pt idx="7869">
                  <c:v>69</c:v>
                </c:pt>
                <c:pt idx="7870">
                  <c:v>87</c:v>
                </c:pt>
                <c:pt idx="7871">
                  <c:v>131</c:v>
                </c:pt>
                <c:pt idx="7872">
                  <c:v>90</c:v>
                </c:pt>
                <c:pt idx="7873">
                  <c:v>170</c:v>
                </c:pt>
                <c:pt idx="7874">
                  <c:v>90</c:v>
                </c:pt>
                <c:pt idx="7875">
                  <c:v>140</c:v>
                </c:pt>
                <c:pt idx="7876">
                  <c:v>136</c:v>
                </c:pt>
                <c:pt idx="7877">
                  <c:v>87</c:v>
                </c:pt>
                <c:pt idx="7878">
                  <c:v>105</c:v>
                </c:pt>
                <c:pt idx="7879">
                  <c:v>105</c:v>
                </c:pt>
                <c:pt idx="7880">
                  <c:v>87</c:v>
                </c:pt>
                <c:pt idx="7881">
                  <c:v>69</c:v>
                </c:pt>
                <c:pt idx="7882">
                  <c:v>116</c:v>
                </c:pt>
                <c:pt idx="7883">
                  <c:v>71</c:v>
                </c:pt>
                <c:pt idx="7884">
                  <c:v>87</c:v>
                </c:pt>
                <c:pt idx="7885">
                  <c:v>105</c:v>
                </c:pt>
                <c:pt idx="7886">
                  <c:v>86</c:v>
                </c:pt>
                <c:pt idx="7887">
                  <c:v>120</c:v>
                </c:pt>
                <c:pt idx="7888">
                  <c:v>71</c:v>
                </c:pt>
                <c:pt idx="7889">
                  <c:v>105</c:v>
                </c:pt>
                <c:pt idx="7890">
                  <c:v>80</c:v>
                </c:pt>
                <c:pt idx="7891">
                  <c:v>109</c:v>
                </c:pt>
                <c:pt idx="7892">
                  <c:v>136</c:v>
                </c:pt>
                <c:pt idx="7893">
                  <c:v>136</c:v>
                </c:pt>
                <c:pt idx="7894">
                  <c:v>114</c:v>
                </c:pt>
                <c:pt idx="7895">
                  <c:v>90</c:v>
                </c:pt>
                <c:pt idx="7896">
                  <c:v>87</c:v>
                </c:pt>
                <c:pt idx="7897">
                  <c:v>75</c:v>
                </c:pt>
                <c:pt idx="7898">
                  <c:v>116</c:v>
                </c:pt>
                <c:pt idx="7899">
                  <c:v>69</c:v>
                </c:pt>
                <c:pt idx="7900">
                  <c:v>92</c:v>
                </c:pt>
                <c:pt idx="7901">
                  <c:v>92</c:v>
                </c:pt>
                <c:pt idx="7902">
                  <c:v>110</c:v>
                </c:pt>
                <c:pt idx="7903">
                  <c:v>110</c:v>
                </c:pt>
                <c:pt idx="7904">
                  <c:v>116</c:v>
                </c:pt>
                <c:pt idx="7905">
                  <c:v>116</c:v>
                </c:pt>
                <c:pt idx="7906">
                  <c:v>60</c:v>
                </c:pt>
                <c:pt idx="7907">
                  <c:v>71</c:v>
                </c:pt>
                <c:pt idx="7908">
                  <c:v>83</c:v>
                </c:pt>
                <c:pt idx="7909">
                  <c:v>69</c:v>
                </c:pt>
                <c:pt idx="7910">
                  <c:v>71</c:v>
                </c:pt>
                <c:pt idx="7911">
                  <c:v>58</c:v>
                </c:pt>
                <c:pt idx="7912">
                  <c:v>71</c:v>
                </c:pt>
                <c:pt idx="7913">
                  <c:v>90</c:v>
                </c:pt>
                <c:pt idx="7914">
                  <c:v>71</c:v>
                </c:pt>
                <c:pt idx="7915">
                  <c:v>69</c:v>
                </c:pt>
                <c:pt idx="7916">
                  <c:v>102</c:v>
                </c:pt>
                <c:pt idx="7917">
                  <c:v>75</c:v>
                </c:pt>
                <c:pt idx="7918">
                  <c:v>69</c:v>
                </c:pt>
                <c:pt idx="7919">
                  <c:v>101</c:v>
                </c:pt>
                <c:pt idx="7920">
                  <c:v>101</c:v>
                </c:pt>
                <c:pt idx="7921">
                  <c:v>82</c:v>
                </c:pt>
                <c:pt idx="7922">
                  <c:v>150</c:v>
                </c:pt>
                <c:pt idx="7923">
                  <c:v>90</c:v>
                </c:pt>
                <c:pt idx="7924">
                  <c:v>60</c:v>
                </c:pt>
                <c:pt idx="7925">
                  <c:v>60</c:v>
                </c:pt>
                <c:pt idx="7926">
                  <c:v>60</c:v>
                </c:pt>
                <c:pt idx="7927">
                  <c:v>69</c:v>
                </c:pt>
                <c:pt idx="7928">
                  <c:v>82</c:v>
                </c:pt>
                <c:pt idx="7929">
                  <c:v>60</c:v>
                </c:pt>
                <c:pt idx="7930">
                  <c:v>120</c:v>
                </c:pt>
                <c:pt idx="7931">
                  <c:v>90</c:v>
                </c:pt>
                <c:pt idx="7932">
                  <c:v>75</c:v>
                </c:pt>
                <c:pt idx="7933">
                  <c:v>71</c:v>
                </c:pt>
                <c:pt idx="7934">
                  <c:v>71</c:v>
                </c:pt>
                <c:pt idx="7935">
                  <c:v>90</c:v>
                </c:pt>
                <c:pt idx="7936">
                  <c:v>92</c:v>
                </c:pt>
                <c:pt idx="7937">
                  <c:v>150</c:v>
                </c:pt>
                <c:pt idx="7938">
                  <c:v>67</c:v>
                </c:pt>
                <c:pt idx="7939">
                  <c:v>88</c:v>
                </c:pt>
                <c:pt idx="7940">
                  <c:v>60</c:v>
                </c:pt>
                <c:pt idx="7941">
                  <c:v>60</c:v>
                </c:pt>
                <c:pt idx="7942">
                  <c:v>88</c:v>
                </c:pt>
                <c:pt idx="7943">
                  <c:v>450</c:v>
                </c:pt>
                <c:pt idx="7944">
                  <c:v>420</c:v>
                </c:pt>
                <c:pt idx="7945">
                  <c:v>68</c:v>
                </c:pt>
                <c:pt idx="7946">
                  <c:v>69</c:v>
                </c:pt>
                <c:pt idx="7947">
                  <c:v>82</c:v>
                </c:pt>
                <c:pt idx="7948">
                  <c:v>75</c:v>
                </c:pt>
                <c:pt idx="7949">
                  <c:v>60</c:v>
                </c:pt>
                <c:pt idx="7950">
                  <c:v>71</c:v>
                </c:pt>
                <c:pt idx="7951">
                  <c:v>69</c:v>
                </c:pt>
                <c:pt idx="7952">
                  <c:v>82</c:v>
                </c:pt>
                <c:pt idx="7953">
                  <c:v>120</c:v>
                </c:pt>
                <c:pt idx="7954">
                  <c:v>95</c:v>
                </c:pt>
                <c:pt idx="7955">
                  <c:v>82</c:v>
                </c:pt>
                <c:pt idx="7956">
                  <c:v>95</c:v>
                </c:pt>
                <c:pt idx="7957">
                  <c:v>71</c:v>
                </c:pt>
                <c:pt idx="7958">
                  <c:v>99</c:v>
                </c:pt>
                <c:pt idx="7959">
                  <c:v>136</c:v>
                </c:pt>
                <c:pt idx="7960">
                  <c:v>99</c:v>
                </c:pt>
                <c:pt idx="7961">
                  <c:v>82</c:v>
                </c:pt>
                <c:pt idx="7962">
                  <c:v>150</c:v>
                </c:pt>
                <c:pt idx="7963">
                  <c:v>190</c:v>
                </c:pt>
                <c:pt idx="7964">
                  <c:v>190</c:v>
                </c:pt>
                <c:pt idx="7965">
                  <c:v>252</c:v>
                </c:pt>
                <c:pt idx="7966">
                  <c:v>179</c:v>
                </c:pt>
                <c:pt idx="7967">
                  <c:v>179</c:v>
                </c:pt>
                <c:pt idx="7968">
                  <c:v>184</c:v>
                </c:pt>
                <c:pt idx="7969">
                  <c:v>320</c:v>
                </c:pt>
                <c:pt idx="7970">
                  <c:v>190</c:v>
                </c:pt>
                <c:pt idx="7971">
                  <c:v>265</c:v>
                </c:pt>
                <c:pt idx="7972">
                  <c:v>192</c:v>
                </c:pt>
                <c:pt idx="7973">
                  <c:v>340</c:v>
                </c:pt>
                <c:pt idx="7974">
                  <c:v>272</c:v>
                </c:pt>
                <c:pt idx="7975">
                  <c:v>204</c:v>
                </c:pt>
                <c:pt idx="7976">
                  <c:v>184</c:v>
                </c:pt>
                <c:pt idx="7977">
                  <c:v>218</c:v>
                </c:pt>
                <c:pt idx="7978">
                  <c:v>300</c:v>
                </c:pt>
                <c:pt idx="7979">
                  <c:v>252</c:v>
                </c:pt>
                <c:pt idx="7980">
                  <c:v>252</c:v>
                </c:pt>
                <c:pt idx="7981">
                  <c:v>235</c:v>
                </c:pt>
                <c:pt idx="7982">
                  <c:v>190</c:v>
                </c:pt>
                <c:pt idx="7983">
                  <c:v>400</c:v>
                </c:pt>
                <c:pt idx="7984">
                  <c:v>551</c:v>
                </c:pt>
                <c:pt idx="7985">
                  <c:v>404</c:v>
                </c:pt>
                <c:pt idx="7986">
                  <c:v>69</c:v>
                </c:pt>
                <c:pt idx="7987">
                  <c:v>72</c:v>
                </c:pt>
                <c:pt idx="7988">
                  <c:v>72</c:v>
                </c:pt>
                <c:pt idx="7989">
                  <c:v>72</c:v>
                </c:pt>
                <c:pt idx="7990">
                  <c:v>72</c:v>
                </c:pt>
                <c:pt idx="7991">
                  <c:v>75</c:v>
                </c:pt>
                <c:pt idx="7992">
                  <c:v>105</c:v>
                </c:pt>
                <c:pt idx="7993">
                  <c:v>86</c:v>
                </c:pt>
                <c:pt idx="7994">
                  <c:v>120</c:v>
                </c:pt>
                <c:pt idx="7995">
                  <c:v>69</c:v>
                </c:pt>
                <c:pt idx="7996">
                  <c:v>90</c:v>
                </c:pt>
                <c:pt idx="7997">
                  <c:v>90</c:v>
                </c:pt>
                <c:pt idx="7998">
                  <c:v>101</c:v>
                </c:pt>
                <c:pt idx="7999">
                  <c:v>150</c:v>
                </c:pt>
                <c:pt idx="8000">
                  <c:v>125</c:v>
                </c:pt>
                <c:pt idx="8001">
                  <c:v>150</c:v>
                </c:pt>
                <c:pt idx="8002">
                  <c:v>150</c:v>
                </c:pt>
                <c:pt idx="8003">
                  <c:v>131</c:v>
                </c:pt>
                <c:pt idx="8004">
                  <c:v>131</c:v>
                </c:pt>
                <c:pt idx="8005">
                  <c:v>159</c:v>
                </c:pt>
                <c:pt idx="8006">
                  <c:v>131</c:v>
                </c:pt>
                <c:pt idx="8007">
                  <c:v>155</c:v>
                </c:pt>
                <c:pt idx="8008">
                  <c:v>155</c:v>
                </c:pt>
                <c:pt idx="8009">
                  <c:v>150</c:v>
                </c:pt>
                <c:pt idx="8010">
                  <c:v>150</c:v>
                </c:pt>
                <c:pt idx="8011">
                  <c:v>159</c:v>
                </c:pt>
                <c:pt idx="8012">
                  <c:v>150</c:v>
                </c:pt>
                <c:pt idx="8013">
                  <c:v>110</c:v>
                </c:pt>
                <c:pt idx="8014">
                  <c:v>116</c:v>
                </c:pt>
                <c:pt idx="8015">
                  <c:v>150</c:v>
                </c:pt>
                <c:pt idx="8016">
                  <c:v>150</c:v>
                </c:pt>
                <c:pt idx="8017">
                  <c:v>140</c:v>
                </c:pt>
                <c:pt idx="8018">
                  <c:v>175</c:v>
                </c:pt>
                <c:pt idx="8019">
                  <c:v>159</c:v>
                </c:pt>
                <c:pt idx="8020">
                  <c:v>122</c:v>
                </c:pt>
                <c:pt idx="8021">
                  <c:v>150</c:v>
                </c:pt>
                <c:pt idx="8022">
                  <c:v>105</c:v>
                </c:pt>
                <c:pt idx="8023">
                  <c:v>117</c:v>
                </c:pt>
                <c:pt idx="8024">
                  <c:v>110</c:v>
                </c:pt>
                <c:pt idx="8025">
                  <c:v>165</c:v>
                </c:pt>
                <c:pt idx="8026">
                  <c:v>366</c:v>
                </c:pt>
                <c:pt idx="8027">
                  <c:v>204</c:v>
                </c:pt>
                <c:pt idx="8028">
                  <c:v>265</c:v>
                </c:pt>
                <c:pt idx="8029">
                  <c:v>71</c:v>
                </c:pt>
                <c:pt idx="8030">
                  <c:v>71</c:v>
                </c:pt>
                <c:pt idx="8031">
                  <c:v>71</c:v>
                </c:pt>
                <c:pt idx="8032">
                  <c:v>71</c:v>
                </c:pt>
                <c:pt idx="8033">
                  <c:v>71</c:v>
                </c:pt>
                <c:pt idx="8034">
                  <c:v>69</c:v>
                </c:pt>
                <c:pt idx="8035">
                  <c:v>65</c:v>
                </c:pt>
                <c:pt idx="8036">
                  <c:v>72</c:v>
                </c:pt>
                <c:pt idx="8037">
                  <c:v>71</c:v>
                </c:pt>
                <c:pt idx="8038">
                  <c:v>65</c:v>
                </c:pt>
                <c:pt idx="8039">
                  <c:v>67</c:v>
                </c:pt>
                <c:pt idx="8040">
                  <c:v>65</c:v>
                </c:pt>
                <c:pt idx="8041">
                  <c:v>184</c:v>
                </c:pt>
                <c:pt idx="8042">
                  <c:v>167</c:v>
                </c:pt>
                <c:pt idx="8043">
                  <c:v>140</c:v>
                </c:pt>
                <c:pt idx="8044">
                  <c:v>105</c:v>
                </c:pt>
                <c:pt idx="8045">
                  <c:v>90</c:v>
                </c:pt>
                <c:pt idx="8046">
                  <c:v>170</c:v>
                </c:pt>
                <c:pt idx="8047">
                  <c:v>120</c:v>
                </c:pt>
                <c:pt idx="8048">
                  <c:v>105</c:v>
                </c:pt>
                <c:pt idx="8049">
                  <c:v>143</c:v>
                </c:pt>
                <c:pt idx="8050">
                  <c:v>86</c:v>
                </c:pt>
                <c:pt idx="8051">
                  <c:v>110</c:v>
                </c:pt>
                <c:pt idx="8052">
                  <c:v>105</c:v>
                </c:pt>
                <c:pt idx="8053">
                  <c:v>105</c:v>
                </c:pt>
                <c:pt idx="8054">
                  <c:v>156</c:v>
                </c:pt>
                <c:pt idx="8055">
                  <c:v>136</c:v>
                </c:pt>
                <c:pt idx="8056">
                  <c:v>140</c:v>
                </c:pt>
                <c:pt idx="8057">
                  <c:v>101</c:v>
                </c:pt>
                <c:pt idx="8058">
                  <c:v>143</c:v>
                </c:pt>
                <c:pt idx="8059">
                  <c:v>120</c:v>
                </c:pt>
                <c:pt idx="8060">
                  <c:v>125</c:v>
                </c:pt>
                <c:pt idx="8061">
                  <c:v>102</c:v>
                </c:pt>
                <c:pt idx="8062">
                  <c:v>125</c:v>
                </c:pt>
                <c:pt idx="8063">
                  <c:v>86</c:v>
                </c:pt>
                <c:pt idx="8064">
                  <c:v>140</c:v>
                </c:pt>
                <c:pt idx="8065">
                  <c:v>116</c:v>
                </c:pt>
                <c:pt idx="8066">
                  <c:v>140</c:v>
                </c:pt>
                <c:pt idx="8067">
                  <c:v>75</c:v>
                </c:pt>
                <c:pt idx="8068">
                  <c:v>116</c:v>
                </c:pt>
                <c:pt idx="8069">
                  <c:v>122</c:v>
                </c:pt>
                <c:pt idx="8070">
                  <c:v>116</c:v>
                </c:pt>
                <c:pt idx="8071">
                  <c:v>140</c:v>
                </c:pt>
                <c:pt idx="8072">
                  <c:v>150</c:v>
                </c:pt>
                <c:pt idx="8073">
                  <c:v>150</c:v>
                </c:pt>
                <c:pt idx="8074">
                  <c:v>122</c:v>
                </c:pt>
                <c:pt idx="8075">
                  <c:v>245</c:v>
                </c:pt>
                <c:pt idx="8076">
                  <c:v>105</c:v>
                </c:pt>
                <c:pt idx="8077">
                  <c:v>122</c:v>
                </c:pt>
                <c:pt idx="8078">
                  <c:v>325</c:v>
                </c:pt>
                <c:pt idx="8079">
                  <c:v>136</c:v>
                </c:pt>
                <c:pt idx="8080">
                  <c:v>140</c:v>
                </c:pt>
                <c:pt idx="8081">
                  <c:v>175</c:v>
                </c:pt>
                <c:pt idx="8082">
                  <c:v>101</c:v>
                </c:pt>
                <c:pt idx="8083">
                  <c:v>140</c:v>
                </c:pt>
                <c:pt idx="8084">
                  <c:v>95</c:v>
                </c:pt>
                <c:pt idx="8085">
                  <c:v>140</c:v>
                </c:pt>
                <c:pt idx="8086">
                  <c:v>140</c:v>
                </c:pt>
                <c:pt idx="8087">
                  <c:v>101</c:v>
                </c:pt>
                <c:pt idx="8088">
                  <c:v>116</c:v>
                </c:pt>
                <c:pt idx="8089">
                  <c:v>75</c:v>
                </c:pt>
                <c:pt idx="8090">
                  <c:v>175</c:v>
                </c:pt>
                <c:pt idx="8091">
                  <c:v>105</c:v>
                </c:pt>
                <c:pt idx="8092">
                  <c:v>131</c:v>
                </c:pt>
                <c:pt idx="8093">
                  <c:v>194</c:v>
                </c:pt>
                <c:pt idx="8094">
                  <c:v>179</c:v>
                </c:pt>
                <c:pt idx="8095">
                  <c:v>105</c:v>
                </c:pt>
                <c:pt idx="8096">
                  <c:v>122</c:v>
                </c:pt>
                <c:pt idx="8097">
                  <c:v>143</c:v>
                </c:pt>
                <c:pt idx="8098">
                  <c:v>120</c:v>
                </c:pt>
                <c:pt idx="8099">
                  <c:v>114</c:v>
                </c:pt>
                <c:pt idx="8100">
                  <c:v>120</c:v>
                </c:pt>
                <c:pt idx="8101">
                  <c:v>120</c:v>
                </c:pt>
                <c:pt idx="8102">
                  <c:v>110</c:v>
                </c:pt>
                <c:pt idx="8103">
                  <c:v>116</c:v>
                </c:pt>
                <c:pt idx="8104">
                  <c:v>116</c:v>
                </c:pt>
                <c:pt idx="8105">
                  <c:v>136</c:v>
                </c:pt>
                <c:pt idx="8106">
                  <c:v>110</c:v>
                </c:pt>
                <c:pt idx="8107">
                  <c:v>110</c:v>
                </c:pt>
                <c:pt idx="8108">
                  <c:v>140</c:v>
                </c:pt>
                <c:pt idx="8109">
                  <c:v>140</c:v>
                </c:pt>
                <c:pt idx="8110">
                  <c:v>110</c:v>
                </c:pt>
                <c:pt idx="8111">
                  <c:v>116</c:v>
                </c:pt>
                <c:pt idx="8112">
                  <c:v>125</c:v>
                </c:pt>
                <c:pt idx="8113">
                  <c:v>150</c:v>
                </c:pt>
                <c:pt idx="8114">
                  <c:v>90</c:v>
                </c:pt>
                <c:pt idx="8115">
                  <c:v>75</c:v>
                </c:pt>
                <c:pt idx="8116">
                  <c:v>75</c:v>
                </c:pt>
                <c:pt idx="8117">
                  <c:v>160</c:v>
                </c:pt>
                <c:pt idx="8118">
                  <c:v>140</c:v>
                </c:pt>
                <c:pt idx="8119">
                  <c:v>60</c:v>
                </c:pt>
                <c:pt idx="8120">
                  <c:v>80</c:v>
                </c:pt>
                <c:pt idx="8121">
                  <c:v>105</c:v>
                </c:pt>
                <c:pt idx="8122">
                  <c:v>99</c:v>
                </c:pt>
                <c:pt idx="8123">
                  <c:v>90</c:v>
                </c:pt>
                <c:pt idx="8124">
                  <c:v>82</c:v>
                </c:pt>
                <c:pt idx="8125">
                  <c:v>125</c:v>
                </c:pt>
                <c:pt idx="8126">
                  <c:v>90</c:v>
                </c:pt>
                <c:pt idx="8127">
                  <c:v>82</c:v>
                </c:pt>
                <c:pt idx="8128">
                  <c:v>116</c:v>
                </c:pt>
                <c:pt idx="8129">
                  <c:v>110</c:v>
                </c:pt>
                <c:pt idx="8130">
                  <c:v>95</c:v>
                </c:pt>
                <c:pt idx="8131">
                  <c:v>69</c:v>
                </c:pt>
                <c:pt idx="8132">
                  <c:v>77</c:v>
                </c:pt>
                <c:pt idx="8133">
                  <c:v>68</c:v>
                </c:pt>
                <c:pt idx="8134">
                  <c:v>69</c:v>
                </c:pt>
                <c:pt idx="8135">
                  <c:v>60</c:v>
                </c:pt>
                <c:pt idx="8136">
                  <c:v>60</c:v>
                </c:pt>
                <c:pt idx="8137">
                  <c:v>60</c:v>
                </c:pt>
                <c:pt idx="8138">
                  <c:v>101</c:v>
                </c:pt>
                <c:pt idx="8139">
                  <c:v>60</c:v>
                </c:pt>
                <c:pt idx="8140">
                  <c:v>60</c:v>
                </c:pt>
                <c:pt idx="8141">
                  <c:v>65</c:v>
                </c:pt>
                <c:pt idx="8142">
                  <c:v>60</c:v>
                </c:pt>
                <c:pt idx="8143">
                  <c:v>69</c:v>
                </c:pt>
                <c:pt idx="8144">
                  <c:v>69</c:v>
                </c:pt>
                <c:pt idx="8145">
                  <c:v>71</c:v>
                </c:pt>
                <c:pt idx="8146">
                  <c:v>90</c:v>
                </c:pt>
                <c:pt idx="8147">
                  <c:v>75</c:v>
                </c:pt>
                <c:pt idx="8148">
                  <c:v>69</c:v>
                </c:pt>
                <c:pt idx="8149">
                  <c:v>73</c:v>
                </c:pt>
                <c:pt idx="8150">
                  <c:v>65</c:v>
                </c:pt>
                <c:pt idx="8151">
                  <c:v>105</c:v>
                </c:pt>
                <c:pt idx="8152">
                  <c:v>67</c:v>
                </c:pt>
                <c:pt idx="8153">
                  <c:v>69</c:v>
                </c:pt>
                <c:pt idx="8154">
                  <c:v>71</c:v>
                </c:pt>
                <c:pt idx="8155">
                  <c:v>84</c:v>
                </c:pt>
                <c:pt idx="8156">
                  <c:v>110</c:v>
                </c:pt>
                <c:pt idx="8157">
                  <c:v>71</c:v>
                </c:pt>
                <c:pt idx="8158">
                  <c:v>101</c:v>
                </c:pt>
                <c:pt idx="8159">
                  <c:v>150</c:v>
                </c:pt>
                <c:pt idx="8160">
                  <c:v>90</c:v>
                </c:pt>
                <c:pt idx="8161">
                  <c:v>101</c:v>
                </c:pt>
                <c:pt idx="8162">
                  <c:v>99</c:v>
                </c:pt>
                <c:pt idx="8163">
                  <c:v>75</c:v>
                </c:pt>
                <c:pt idx="8164">
                  <c:v>80</c:v>
                </c:pt>
                <c:pt idx="8165">
                  <c:v>150</c:v>
                </c:pt>
                <c:pt idx="8166">
                  <c:v>71</c:v>
                </c:pt>
                <c:pt idx="8167">
                  <c:v>116</c:v>
                </c:pt>
                <c:pt idx="8168">
                  <c:v>90</c:v>
                </c:pt>
                <c:pt idx="8169">
                  <c:v>109</c:v>
                </c:pt>
                <c:pt idx="8170">
                  <c:v>116</c:v>
                </c:pt>
                <c:pt idx="8171">
                  <c:v>90</c:v>
                </c:pt>
                <c:pt idx="8172">
                  <c:v>87</c:v>
                </c:pt>
                <c:pt idx="8173">
                  <c:v>87</c:v>
                </c:pt>
                <c:pt idx="8174">
                  <c:v>69</c:v>
                </c:pt>
                <c:pt idx="8175">
                  <c:v>69</c:v>
                </c:pt>
                <c:pt idx="8176">
                  <c:v>86</c:v>
                </c:pt>
                <c:pt idx="8177">
                  <c:v>75</c:v>
                </c:pt>
                <c:pt idx="8178">
                  <c:v>87</c:v>
                </c:pt>
                <c:pt idx="8179">
                  <c:v>90</c:v>
                </c:pt>
                <c:pt idx="8180">
                  <c:v>87</c:v>
                </c:pt>
                <c:pt idx="8181">
                  <c:v>87</c:v>
                </c:pt>
                <c:pt idx="8182">
                  <c:v>87</c:v>
                </c:pt>
                <c:pt idx="8183">
                  <c:v>87</c:v>
                </c:pt>
                <c:pt idx="8184">
                  <c:v>87</c:v>
                </c:pt>
                <c:pt idx="8185">
                  <c:v>87</c:v>
                </c:pt>
                <c:pt idx="8186">
                  <c:v>87</c:v>
                </c:pt>
                <c:pt idx="8187">
                  <c:v>87</c:v>
                </c:pt>
                <c:pt idx="8188">
                  <c:v>71</c:v>
                </c:pt>
                <c:pt idx="8189">
                  <c:v>110</c:v>
                </c:pt>
                <c:pt idx="8190">
                  <c:v>116</c:v>
                </c:pt>
                <c:pt idx="8191">
                  <c:v>212</c:v>
                </c:pt>
                <c:pt idx="8192">
                  <c:v>310</c:v>
                </c:pt>
                <c:pt idx="8193">
                  <c:v>250</c:v>
                </c:pt>
                <c:pt idx="8194">
                  <c:v>239</c:v>
                </c:pt>
                <c:pt idx="8195">
                  <c:v>258</c:v>
                </c:pt>
                <c:pt idx="8196">
                  <c:v>245</c:v>
                </c:pt>
                <c:pt idx="8197">
                  <c:v>197</c:v>
                </c:pt>
                <c:pt idx="8198">
                  <c:v>310</c:v>
                </c:pt>
                <c:pt idx="8199">
                  <c:v>218</c:v>
                </c:pt>
                <c:pt idx="8200">
                  <c:v>258</c:v>
                </c:pt>
                <c:pt idx="8201">
                  <c:v>249</c:v>
                </c:pt>
                <c:pt idx="8202">
                  <c:v>194</c:v>
                </c:pt>
                <c:pt idx="8203">
                  <c:v>194</c:v>
                </c:pt>
                <c:pt idx="8204">
                  <c:v>194</c:v>
                </c:pt>
                <c:pt idx="8205">
                  <c:v>194</c:v>
                </c:pt>
                <c:pt idx="8206">
                  <c:v>190</c:v>
                </c:pt>
                <c:pt idx="8207">
                  <c:v>370</c:v>
                </c:pt>
                <c:pt idx="8208">
                  <c:v>300</c:v>
                </c:pt>
                <c:pt idx="8209">
                  <c:v>600</c:v>
                </c:pt>
                <c:pt idx="8210">
                  <c:v>75</c:v>
                </c:pt>
                <c:pt idx="8211">
                  <c:v>128</c:v>
                </c:pt>
                <c:pt idx="8212">
                  <c:v>101</c:v>
                </c:pt>
                <c:pt idx="8213">
                  <c:v>83</c:v>
                </c:pt>
                <c:pt idx="8214">
                  <c:v>75</c:v>
                </c:pt>
                <c:pt idx="8215">
                  <c:v>95</c:v>
                </c:pt>
                <c:pt idx="8216">
                  <c:v>95</c:v>
                </c:pt>
                <c:pt idx="8217">
                  <c:v>75</c:v>
                </c:pt>
                <c:pt idx="8218">
                  <c:v>75</c:v>
                </c:pt>
                <c:pt idx="8219">
                  <c:v>92</c:v>
                </c:pt>
                <c:pt idx="8220">
                  <c:v>95</c:v>
                </c:pt>
                <c:pt idx="8221">
                  <c:v>101</c:v>
                </c:pt>
                <c:pt idx="8222">
                  <c:v>101</c:v>
                </c:pt>
                <c:pt idx="8223">
                  <c:v>95</c:v>
                </c:pt>
                <c:pt idx="8224">
                  <c:v>84</c:v>
                </c:pt>
                <c:pt idx="8225">
                  <c:v>95</c:v>
                </c:pt>
                <c:pt idx="8226">
                  <c:v>95</c:v>
                </c:pt>
                <c:pt idx="8227">
                  <c:v>92</c:v>
                </c:pt>
                <c:pt idx="8228">
                  <c:v>83</c:v>
                </c:pt>
                <c:pt idx="8229">
                  <c:v>90</c:v>
                </c:pt>
                <c:pt idx="8230">
                  <c:v>90</c:v>
                </c:pt>
                <c:pt idx="8231">
                  <c:v>143</c:v>
                </c:pt>
                <c:pt idx="8232">
                  <c:v>98</c:v>
                </c:pt>
                <c:pt idx="8233">
                  <c:v>140</c:v>
                </c:pt>
                <c:pt idx="8234">
                  <c:v>179</c:v>
                </c:pt>
                <c:pt idx="8235">
                  <c:v>105</c:v>
                </c:pt>
                <c:pt idx="8236">
                  <c:v>105</c:v>
                </c:pt>
                <c:pt idx="8237">
                  <c:v>105</c:v>
                </c:pt>
                <c:pt idx="8238">
                  <c:v>110</c:v>
                </c:pt>
                <c:pt idx="8239">
                  <c:v>170</c:v>
                </c:pt>
                <c:pt idx="8240">
                  <c:v>105</c:v>
                </c:pt>
                <c:pt idx="8241">
                  <c:v>120</c:v>
                </c:pt>
                <c:pt idx="8242">
                  <c:v>143</c:v>
                </c:pt>
                <c:pt idx="8243">
                  <c:v>82</c:v>
                </c:pt>
                <c:pt idx="8244">
                  <c:v>160</c:v>
                </c:pt>
                <c:pt idx="8245">
                  <c:v>125</c:v>
                </c:pt>
                <c:pt idx="8246">
                  <c:v>170</c:v>
                </c:pt>
                <c:pt idx="8247">
                  <c:v>122</c:v>
                </c:pt>
                <c:pt idx="8248">
                  <c:v>101</c:v>
                </c:pt>
                <c:pt idx="8249">
                  <c:v>140</c:v>
                </c:pt>
                <c:pt idx="8250">
                  <c:v>170</c:v>
                </c:pt>
                <c:pt idx="8251">
                  <c:v>143</c:v>
                </c:pt>
                <c:pt idx="8252">
                  <c:v>105</c:v>
                </c:pt>
                <c:pt idx="8253">
                  <c:v>163</c:v>
                </c:pt>
                <c:pt idx="8254">
                  <c:v>120</c:v>
                </c:pt>
                <c:pt idx="8255">
                  <c:v>110</c:v>
                </c:pt>
                <c:pt idx="8256">
                  <c:v>177</c:v>
                </c:pt>
                <c:pt idx="8257">
                  <c:v>69</c:v>
                </c:pt>
                <c:pt idx="8258">
                  <c:v>132</c:v>
                </c:pt>
                <c:pt idx="8259">
                  <c:v>69</c:v>
                </c:pt>
                <c:pt idx="8260">
                  <c:v>90</c:v>
                </c:pt>
                <c:pt idx="8261">
                  <c:v>140</c:v>
                </c:pt>
                <c:pt idx="8262">
                  <c:v>140</c:v>
                </c:pt>
                <c:pt idx="8263">
                  <c:v>155</c:v>
                </c:pt>
                <c:pt idx="8264">
                  <c:v>92</c:v>
                </c:pt>
                <c:pt idx="8265">
                  <c:v>105</c:v>
                </c:pt>
                <c:pt idx="8266">
                  <c:v>143</c:v>
                </c:pt>
                <c:pt idx="8267">
                  <c:v>114</c:v>
                </c:pt>
                <c:pt idx="8268">
                  <c:v>110</c:v>
                </c:pt>
                <c:pt idx="8269">
                  <c:v>136</c:v>
                </c:pt>
                <c:pt idx="8270">
                  <c:v>150</c:v>
                </c:pt>
                <c:pt idx="8271">
                  <c:v>116</c:v>
                </c:pt>
                <c:pt idx="8272">
                  <c:v>114</c:v>
                </c:pt>
                <c:pt idx="8273">
                  <c:v>75</c:v>
                </c:pt>
                <c:pt idx="8274">
                  <c:v>99</c:v>
                </c:pt>
                <c:pt idx="8275">
                  <c:v>184</c:v>
                </c:pt>
                <c:pt idx="8276">
                  <c:v>90</c:v>
                </c:pt>
                <c:pt idx="8277">
                  <c:v>90</c:v>
                </c:pt>
                <c:pt idx="8278">
                  <c:v>116</c:v>
                </c:pt>
                <c:pt idx="8279">
                  <c:v>116</c:v>
                </c:pt>
                <c:pt idx="8280">
                  <c:v>101</c:v>
                </c:pt>
                <c:pt idx="8281">
                  <c:v>86</c:v>
                </c:pt>
                <c:pt idx="8282">
                  <c:v>116</c:v>
                </c:pt>
                <c:pt idx="8283">
                  <c:v>140</c:v>
                </c:pt>
                <c:pt idx="8284">
                  <c:v>140</c:v>
                </c:pt>
                <c:pt idx="8285">
                  <c:v>204</c:v>
                </c:pt>
                <c:pt idx="8286">
                  <c:v>99</c:v>
                </c:pt>
                <c:pt idx="8287">
                  <c:v>109</c:v>
                </c:pt>
                <c:pt idx="8288">
                  <c:v>177</c:v>
                </c:pt>
                <c:pt idx="8289">
                  <c:v>160</c:v>
                </c:pt>
                <c:pt idx="8290">
                  <c:v>110</c:v>
                </c:pt>
                <c:pt idx="8291">
                  <c:v>150</c:v>
                </c:pt>
                <c:pt idx="8292">
                  <c:v>140</c:v>
                </c:pt>
                <c:pt idx="8293">
                  <c:v>122</c:v>
                </c:pt>
                <c:pt idx="8294">
                  <c:v>101</c:v>
                </c:pt>
                <c:pt idx="8295">
                  <c:v>105</c:v>
                </c:pt>
                <c:pt idx="8296">
                  <c:v>165</c:v>
                </c:pt>
                <c:pt idx="8297">
                  <c:v>170</c:v>
                </c:pt>
                <c:pt idx="8298">
                  <c:v>105</c:v>
                </c:pt>
                <c:pt idx="8299">
                  <c:v>110</c:v>
                </c:pt>
                <c:pt idx="8300">
                  <c:v>105</c:v>
                </c:pt>
                <c:pt idx="8301">
                  <c:v>105</c:v>
                </c:pt>
                <c:pt idx="8302">
                  <c:v>105</c:v>
                </c:pt>
                <c:pt idx="8303">
                  <c:v>125</c:v>
                </c:pt>
                <c:pt idx="8304">
                  <c:v>105</c:v>
                </c:pt>
                <c:pt idx="8305">
                  <c:v>101</c:v>
                </c:pt>
                <c:pt idx="8306">
                  <c:v>75</c:v>
                </c:pt>
                <c:pt idx="8307">
                  <c:v>105</c:v>
                </c:pt>
                <c:pt idx="8308">
                  <c:v>125</c:v>
                </c:pt>
                <c:pt idx="8309">
                  <c:v>165</c:v>
                </c:pt>
                <c:pt idx="8310">
                  <c:v>170</c:v>
                </c:pt>
                <c:pt idx="8311">
                  <c:v>140</c:v>
                </c:pt>
                <c:pt idx="8312">
                  <c:v>101</c:v>
                </c:pt>
                <c:pt idx="8313">
                  <c:v>90</c:v>
                </c:pt>
                <c:pt idx="8314">
                  <c:v>120</c:v>
                </c:pt>
                <c:pt idx="8315">
                  <c:v>71</c:v>
                </c:pt>
                <c:pt idx="8316">
                  <c:v>90</c:v>
                </c:pt>
                <c:pt idx="8317">
                  <c:v>80</c:v>
                </c:pt>
                <c:pt idx="8318">
                  <c:v>90</c:v>
                </c:pt>
                <c:pt idx="8319">
                  <c:v>116</c:v>
                </c:pt>
                <c:pt idx="8320">
                  <c:v>101</c:v>
                </c:pt>
                <c:pt idx="8321">
                  <c:v>101</c:v>
                </c:pt>
                <c:pt idx="8322">
                  <c:v>101</c:v>
                </c:pt>
                <c:pt idx="8323">
                  <c:v>80</c:v>
                </c:pt>
                <c:pt idx="8324">
                  <c:v>84</c:v>
                </c:pt>
                <c:pt idx="8325">
                  <c:v>141</c:v>
                </c:pt>
                <c:pt idx="8326">
                  <c:v>109</c:v>
                </c:pt>
                <c:pt idx="8327">
                  <c:v>120</c:v>
                </c:pt>
                <c:pt idx="8328">
                  <c:v>101</c:v>
                </c:pt>
                <c:pt idx="8329">
                  <c:v>75</c:v>
                </c:pt>
                <c:pt idx="8330">
                  <c:v>69</c:v>
                </c:pt>
                <c:pt idx="8331">
                  <c:v>69</c:v>
                </c:pt>
                <c:pt idx="8332">
                  <c:v>110</c:v>
                </c:pt>
                <c:pt idx="8333">
                  <c:v>110</c:v>
                </c:pt>
                <c:pt idx="8334">
                  <c:v>60</c:v>
                </c:pt>
                <c:pt idx="8335">
                  <c:v>75</c:v>
                </c:pt>
                <c:pt idx="8336">
                  <c:v>60</c:v>
                </c:pt>
                <c:pt idx="8337">
                  <c:v>90</c:v>
                </c:pt>
                <c:pt idx="8338">
                  <c:v>60</c:v>
                </c:pt>
                <c:pt idx="8339">
                  <c:v>90</c:v>
                </c:pt>
                <c:pt idx="8340">
                  <c:v>69</c:v>
                </c:pt>
                <c:pt idx="8341">
                  <c:v>69</c:v>
                </c:pt>
                <c:pt idx="8342">
                  <c:v>73</c:v>
                </c:pt>
                <c:pt idx="8343">
                  <c:v>69</c:v>
                </c:pt>
                <c:pt idx="8344">
                  <c:v>71</c:v>
                </c:pt>
                <c:pt idx="8345">
                  <c:v>71</c:v>
                </c:pt>
                <c:pt idx="8346">
                  <c:v>120</c:v>
                </c:pt>
                <c:pt idx="8347">
                  <c:v>90</c:v>
                </c:pt>
                <c:pt idx="8348">
                  <c:v>95</c:v>
                </c:pt>
                <c:pt idx="8349">
                  <c:v>60</c:v>
                </c:pt>
                <c:pt idx="8350">
                  <c:v>60</c:v>
                </c:pt>
                <c:pt idx="8351">
                  <c:v>95</c:v>
                </c:pt>
                <c:pt idx="8352">
                  <c:v>69</c:v>
                </c:pt>
                <c:pt idx="8353">
                  <c:v>69</c:v>
                </c:pt>
                <c:pt idx="8354">
                  <c:v>71</c:v>
                </c:pt>
                <c:pt idx="8355">
                  <c:v>90</c:v>
                </c:pt>
                <c:pt idx="8356">
                  <c:v>60</c:v>
                </c:pt>
                <c:pt idx="8357">
                  <c:v>60</c:v>
                </c:pt>
                <c:pt idx="8358">
                  <c:v>90</c:v>
                </c:pt>
                <c:pt idx="8359">
                  <c:v>67</c:v>
                </c:pt>
                <c:pt idx="8360">
                  <c:v>75</c:v>
                </c:pt>
                <c:pt idx="8361">
                  <c:v>69</c:v>
                </c:pt>
                <c:pt idx="8362">
                  <c:v>69</c:v>
                </c:pt>
                <c:pt idx="8363">
                  <c:v>60</c:v>
                </c:pt>
                <c:pt idx="8364">
                  <c:v>60</c:v>
                </c:pt>
                <c:pt idx="8365">
                  <c:v>69</c:v>
                </c:pt>
                <c:pt idx="8366">
                  <c:v>60</c:v>
                </c:pt>
                <c:pt idx="8367">
                  <c:v>90</c:v>
                </c:pt>
                <c:pt idx="8368">
                  <c:v>75</c:v>
                </c:pt>
                <c:pt idx="8369">
                  <c:v>75</c:v>
                </c:pt>
                <c:pt idx="8370">
                  <c:v>60</c:v>
                </c:pt>
                <c:pt idx="8371">
                  <c:v>71</c:v>
                </c:pt>
                <c:pt idx="8372">
                  <c:v>67</c:v>
                </c:pt>
                <c:pt idx="8373">
                  <c:v>69</c:v>
                </c:pt>
                <c:pt idx="8374">
                  <c:v>67</c:v>
                </c:pt>
                <c:pt idx="8375">
                  <c:v>69</c:v>
                </c:pt>
                <c:pt idx="8376">
                  <c:v>60</c:v>
                </c:pt>
                <c:pt idx="8377">
                  <c:v>60</c:v>
                </c:pt>
                <c:pt idx="8378">
                  <c:v>60</c:v>
                </c:pt>
                <c:pt idx="8379">
                  <c:v>60</c:v>
                </c:pt>
                <c:pt idx="8380">
                  <c:v>60</c:v>
                </c:pt>
                <c:pt idx="8381">
                  <c:v>60</c:v>
                </c:pt>
                <c:pt idx="8382">
                  <c:v>67</c:v>
                </c:pt>
                <c:pt idx="8383">
                  <c:v>60</c:v>
                </c:pt>
                <c:pt idx="8384">
                  <c:v>71</c:v>
                </c:pt>
                <c:pt idx="8385">
                  <c:v>60</c:v>
                </c:pt>
                <c:pt idx="8386">
                  <c:v>60</c:v>
                </c:pt>
                <c:pt idx="8387">
                  <c:v>73</c:v>
                </c:pt>
                <c:pt idx="8388">
                  <c:v>60</c:v>
                </c:pt>
                <c:pt idx="8389">
                  <c:v>132</c:v>
                </c:pt>
                <c:pt idx="8390">
                  <c:v>121</c:v>
                </c:pt>
                <c:pt idx="8391">
                  <c:v>177</c:v>
                </c:pt>
                <c:pt idx="8392">
                  <c:v>179</c:v>
                </c:pt>
                <c:pt idx="8393">
                  <c:v>120</c:v>
                </c:pt>
                <c:pt idx="8394">
                  <c:v>122</c:v>
                </c:pt>
                <c:pt idx="8395">
                  <c:v>165</c:v>
                </c:pt>
                <c:pt idx="8396">
                  <c:v>184</c:v>
                </c:pt>
                <c:pt idx="8397">
                  <c:v>177</c:v>
                </c:pt>
                <c:pt idx="8398">
                  <c:v>141</c:v>
                </c:pt>
                <c:pt idx="8399">
                  <c:v>122</c:v>
                </c:pt>
                <c:pt idx="8400">
                  <c:v>150</c:v>
                </c:pt>
                <c:pt idx="8401">
                  <c:v>150</c:v>
                </c:pt>
                <c:pt idx="8402">
                  <c:v>122</c:v>
                </c:pt>
                <c:pt idx="8403">
                  <c:v>122</c:v>
                </c:pt>
                <c:pt idx="8404">
                  <c:v>140</c:v>
                </c:pt>
                <c:pt idx="8405">
                  <c:v>136</c:v>
                </c:pt>
                <c:pt idx="8406">
                  <c:v>170</c:v>
                </c:pt>
                <c:pt idx="8407">
                  <c:v>179</c:v>
                </c:pt>
                <c:pt idx="8408">
                  <c:v>275</c:v>
                </c:pt>
                <c:pt idx="8409">
                  <c:v>69</c:v>
                </c:pt>
                <c:pt idx="8410">
                  <c:v>95</c:v>
                </c:pt>
                <c:pt idx="8411">
                  <c:v>72</c:v>
                </c:pt>
                <c:pt idx="8412">
                  <c:v>75</c:v>
                </c:pt>
                <c:pt idx="8413">
                  <c:v>84</c:v>
                </c:pt>
                <c:pt idx="8414">
                  <c:v>82</c:v>
                </c:pt>
                <c:pt idx="8415">
                  <c:v>82</c:v>
                </c:pt>
                <c:pt idx="8416">
                  <c:v>69</c:v>
                </c:pt>
                <c:pt idx="8417">
                  <c:v>84</c:v>
                </c:pt>
                <c:pt idx="8418">
                  <c:v>71</c:v>
                </c:pt>
                <c:pt idx="8419">
                  <c:v>101</c:v>
                </c:pt>
                <c:pt idx="8420">
                  <c:v>69</c:v>
                </c:pt>
                <c:pt idx="8421">
                  <c:v>101</c:v>
                </c:pt>
                <c:pt idx="8422">
                  <c:v>101</c:v>
                </c:pt>
                <c:pt idx="8423">
                  <c:v>95</c:v>
                </c:pt>
                <c:pt idx="8424">
                  <c:v>120</c:v>
                </c:pt>
                <c:pt idx="8425">
                  <c:v>69</c:v>
                </c:pt>
                <c:pt idx="8426">
                  <c:v>69</c:v>
                </c:pt>
                <c:pt idx="8427">
                  <c:v>69</c:v>
                </c:pt>
                <c:pt idx="8428">
                  <c:v>69</c:v>
                </c:pt>
                <c:pt idx="8429">
                  <c:v>67</c:v>
                </c:pt>
                <c:pt idx="8430">
                  <c:v>67</c:v>
                </c:pt>
                <c:pt idx="8431">
                  <c:v>67</c:v>
                </c:pt>
                <c:pt idx="8432">
                  <c:v>72</c:v>
                </c:pt>
                <c:pt idx="8433">
                  <c:v>84</c:v>
                </c:pt>
                <c:pt idx="8434">
                  <c:v>84</c:v>
                </c:pt>
                <c:pt idx="8435">
                  <c:v>84</c:v>
                </c:pt>
                <c:pt idx="8436">
                  <c:v>71</c:v>
                </c:pt>
                <c:pt idx="8437">
                  <c:v>80</c:v>
                </c:pt>
                <c:pt idx="8438">
                  <c:v>69</c:v>
                </c:pt>
                <c:pt idx="8439">
                  <c:v>69</c:v>
                </c:pt>
                <c:pt idx="8440">
                  <c:v>69</c:v>
                </c:pt>
                <c:pt idx="8441">
                  <c:v>69</c:v>
                </c:pt>
                <c:pt idx="8442">
                  <c:v>69</c:v>
                </c:pt>
                <c:pt idx="8443">
                  <c:v>72</c:v>
                </c:pt>
                <c:pt idx="8444">
                  <c:v>75</c:v>
                </c:pt>
                <c:pt idx="8445">
                  <c:v>75</c:v>
                </c:pt>
                <c:pt idx="8446">
                  <c:v>75</c:v>
                </c:pt>
                <c:pt idx="8447">
                  <c:v>71</c:v>
                </c:pt>
                <c:pt idx="8448">
                  <c:v>69</c:v>
                </c:pt>
                <c:pt idx="8449">
                  <c:v>122</c:v>
                </c:pt>
                <c:pt idx="8450">
                  <c:v>122</c:v>
                </c:pt>
                <c:pt idx="8451">
                  <c:v>122</c:v>
                </c:pt>
                <c:pt idx="8452">
                  <c:v>122</c:v>
                </c:pt>
                <c:pt idx="8453">
                  <c:v>95</c:v>
                </c:pt>
                <c:pt idx="8454">
                  <c:v>140</c:v>
                </c:pt>
                <c:pt idx="8455">
                  <c:v>140</c:v>
                </c:pt>
                <c:pt idx="8456">
                  <c:v>140</c:v>
                </c:pt>
                <c:pt idx="8457">
                  <c:v>122</c:v>
                </c:pt>
                <c:pt idx="8458">
                  <c:v>143</c:v>
                </c:pt>
                <c:pt idx="8459">
                  <c:v>122</c:v>
                </c:pt>
                <c:pt idx="8460">
                  <c:v>105</c:v>
                </c:pt>
                <c:pt idx="8461">
                  <c:v>105</c:v>
                </c:pt>
                <c:pt idx="8462">
                  <c:v>105</c:v>
                </c:pt>
                <c:pt idx="8463">
                  <c:v>105</c:v>
                </c:pt>
                <c:pt idx="8464">
                  <c:v>143</c:v>
                </c:pt>
                <c:pt idx="8465">
                  <c:v>160</c:v>
                </c:pt>
                <c:pt idx="8466">
                  <c:v>150</c:v>
                </c:pt>
                <c:pt idx="8467">
                  <c:v>163</c:v>
                </c:pt>
                <c:pt idx="8468">
                  <c:v>203</c:v>
                </c:pt>
                <c:pt idx="8469">
                  <c:v>170</c:v>
                </c:pt>
                <c:pt idx="8470">
                  <c:v>143</c:v>
                </c:pt>
                <c:pt idx="8471">
                  <c:v>140</c:v>
                </c:pt>
                <c:pt idx="8472">
                  <c:v>110</c:v>
                </c:pt>
                <c:pt idx="8473">
                  <c:v>140</c:v>
                </c:pt>
                <c:pt idx="8474">
                  <c:v>140</c:v>
                </c:pt>
                <c:pt idx="8475">
                  <c:v>184</c:v>
                </c:pt>
                <c:pt idx="8476">
                  <c:v>120</c:v>
                </c:pt>
                <c:pt idx="8477">
                  <c:v>204</c:v>
                </c:pt>
                <c:pt idx="8478">
                  <c:v>143</c:v>
                </c:pt>
                <c:pt idx="8479">
                  <c:v>177</c:v>
                </c:pt>
                <c:pt idx="8480">
                  <c:v>140</c:v>
                </c:pt>
                <c:pt idx="8481">
                  <c:v>86</c:v>
                </c:pt>
                <c:pt idx="8482">
                  <c:v>184</c:v>
                </c:pt>
                <c:pt idx="8483">
                  <c:v>144</c:v>
                </c:pt>
                <c:pt idx="8484">
                  <c:v>160</c:v>
                </c:pt>
                <c:pt idx="8485">
                  <c:v>136</c:v>
                </c:pt>
                <c:pt idx="8486">
                  <c:v>114</c:v>
                </c:pt>
                <c:pt idx="8487">
                  <c:v>155</c:v>
                </c:pt>
                <c:pt idx="8488">
                  <c:v>131</c:v>
                </c:pt>
                <c:pt idx="8489">
                  <c:v>140</c:v>
                </c:pt>
                <c:pt idx="8490">
                  <c:v>122</c:v>
                </c:pt>
                <c:pt idx="8491">
                  <c:v>122</c:v>
                </c:pt>
                <c:pt idx="8492">
                  <c:v>177</c:v>
                </c:pt>
                <c:pt idx="8493">
                  <c:v>184</c:v>
                </c:pt>
                <c:pt idx="8494">
                  <c:v>135</c:v>
                </c:pt>
                <c:pt idx="8495">
                  <c:v>141</c:v>
                </c:pt>
                <c:pt idx="8496">
                  <c:v>122</c:v>
                </c:pt>
                <c:pt idx="8497">
                  <c:v>122</c:v>
                </c:pt>
                <c:pt idx="8498">
                  <c:v>170</c:v>
                </c:pt>
                <c:pt idx="8499">
                  <c:v>122</c:v>
                </c:pt>
                <c:pt idx="8500">
                  <c:v>136</c:v>
                </c:pt>
                <c:pt idx="8501">
                  <c:v>150</c:v>
                </c:pt>
                <c:pt idx="8502">
                  <c:v>140</c:v>
                </c:pt>
                <c:pt idx="8503">
                  <c:v>184</c:v>
                </c:pt>
                <c:pt idx="8504">
                  <c:v>179</c:v>
                </c:pt>
                <c:pt idx="8505">
                  <c:v>122</c:v>
                </c:pt>
                <c:pt idx="8506">
                  <c:v>122</c:v>
                </c:pt>
                <c:pt idx="8507">
                  <c:v>131</c:v>
                </c:pt>
                <c:pt idx="8508">
                  <c:v>136</c:v>
                </c:pt>
                <c:pt idx="8509">
                  <c:v>160</c:v>
                </c:pt>
                <c:pt idx="8510">
                  <c:v>140</c:v>
                </c:pt>
                <c:pt idx="8511">
                  <c:v>135</c:v>
                </c:pt>
                <c:pt idx="8512">
                  <c:v>150</c:v>
                </c:pt>
                <c:pt idx="8513">
                  <c:v>122</c:v>
                </c:pt>
                <c:pt idx="8514">
                  <c:v>122</c:v>
                </c:pt>
                <c:pt idx="8515">
                  <c:v>150</c:v>
                </c:pt>
                <c:pt idx="8516">
                  <c:v>170</c:v>
                </c:pt>
                <c:pt idx="8517">
                  <c:v>86</c:v>
                </c:pt>
                <c:pt idx="8518">
                  <c:v>135</c:v>
                </c:pt>
                <c:pt idx="8519">
                  <c:v>177</c:v>
                </c:pt>
                <c:pt idx="8520">
                  <c:v>140</c:v>
                </c:pt>
                <c:pt idx="8521">
                  <c:v>173</c:v>
                </c:pt>
                <c:pt idx="8522">
                  <c:v>92</c:v>
                </c:pt>
                <c:pt idx="8523">
                  <c:v>150</c:v>
                </c:pt>
                <c:pt idx="8524">
                  <c:v>120</c:v>
                </c:pt>
                <c:pt idx="8525">
                  <c:v>184</c:v>
                </c:pt>
                <c:pt idx="8526">
                  <c:v>184</c:v>
                </c:pt>
                <c:pt idx="8527">
                  <c:v>147</c:v>
                </c:pt>
                <c:pt idx="8528">
                  <c:v>120</c:v>
                </c:pt>
                <c:pt idx="8529">
                  <c:v>110</c:v>
                </c:pt>
                <c:pt idx="8530">
                  <c:v>109</c:v>
                </c:pt>
                <c:pt idx="8531">
                  <c:v>150</c:v>
                </c:pt>
                <c:pt idx="8532">
                  <c:v>150</c:v>
                </c:pt>
                <c:pt idx="8533">
                  <c:v>150</c:v>
                </c:pt>
                <c:pt idx="8534">
                  <c:v>160</c:v>
                </c:pt>
                <c:pt idx="8535">
                  <c:v>75</c:v>
                </c:pt>
                <c:pt idx="8536">
                  <c:v>110</c:v>
                </c:pt>
                <c:pt idx="8537">
                  <c:v>140</c:v>
                </c:pt>
                <c:pt idx="8538">
                  <c:v>179</c:v>
                </c:pt>
                <c:pt idx="8539">
                  <c:v>120</c:v>
                </c:pt>
                <c:pt idx="8540">
                  <c:v>200</c:v>
                </c:pt>
                <c:pt idx="8541">
                  <c:v>122</c:v>
                </c:pt>
                <c:pt idx="8542">
                  <c:v>165</c:v>
                </c:pt>
                <c:pt idx="8543">
                  <c:v>86</c:v>
                </c:pt>
                <c:pt idx="8544">
                  <c:v>170</c:v>
                </c:pt>
                <c:pt idx="8545">
                  <c:v>140</c:v>
                </c:pt>
                <c:pt idx="8546">
                  <c:v>110</c:v>
                </c:pt>
                <c:pt idx="8547">
                  <c:v>110</c:v>
                </c:pt>
                <c:pt idx="8548">
                  <c:v>82</c:v>
                </c:pt>
                <c:pt idx="8549">
                  <c:v>102</c:v>
                </c:pt>
                <c:pt idx="8550">
                  <c:v>110</c:v>
                </c:pt>
                <c:pt idx="8551">
                  <c:v>99</c:v>
                </c:pt>
                <c:pt idx="8552">
                  <c:v>95</c:v>
                </c:pt>
                <c:pt idx="8553">
                  <c:v>150</c:v>
                </c:pt>
                <c:pt idx="8554">
                  <c:v>150</c:v>
                </c:pt>
                <c:pt idx="8555">
                  <c:v>109</c:v>
                </c:pt>
                <c:pt idx="8556">
                  <c:v>131</c:v>
                </c:pt>
                <c:pt idx="8557">
                  <c:v>102</c:v>
                </c:pt>
                <c:pt idx="8558">
                  <c:v>110</c:v>
                </c:pt>
                <c:pt idx="8559">
                  <c:v>120</c:v>
                </c:pt>
                <c:pt idx="8560">
                  <c:v>131</c:v>
                </c:pt>
                <c:pt idx="8561">
                  <c:v>120</c:v>
                </c:pt>
                <c:pt idx="8562">
                  <c:v>136</c:v>
                </c:pt>
                <c:pt idx="8563">
                  <c:v>75</c:v>
                </c:pt>
                <c:pt idx="8564">
                  <c:v>132</c:v>
                </c:pt>
                <c:pt idx="8565">
                  <c:v>150</c:v>
                </c:pt>
                <c:pt idx="8566">
                  <c:v>101</c:v>
                </c:pt>
                <c:pt idx="8567">
                  <c:v>120</c:v>
                </c:pt>
                <c:pt idx="8568">
                  <c:v>60</c:v>
                </c:pt>
                <c:pt idx="8569">
                  <c:v>136</c:v>
                </c:pt>
                <c:pt idx="8570">
                  <c:v>95</c:v>
                </c:pt>
                <c:pt idx="8571">
                  <c:v>90</c:v>
                </c:pt>
                <c:pt idx="8572">
                  <c:v>58</c:v>
                </c:pt>
                <c:pt idx="8573">
                  <c:v>87</c:v>
                </c:pt>
                <c:pt idx="8574">
                  <c:v>110</c:v>
                </c:pt>
                <c:pt idx="8575">
                  <c:v>86</c:v>
                </c:pt>
                <c:pt idx="8576">
                  <c:v>136</c:v>
                </c:pt>
                <c:pt idx="8577">
                  <c:v>110</c:v>
                </c:pt>
                <c:pt idx="8578">
                  <c:v>75</c:v>
                </c:pt>
                <c:pt idx="8579">
                  <c:v>90</c:v>
                </c:pt>
                <c:pt idx="8580">
                  <c:v>101</c:v>
                </c:pt>
                <c:pt idx="8581">
                  <c:v>75</c:v>
                </c:pt>
                <c:pt idx="8582">
                  <c:v>75</c:v>
                </c:pt>
                <c:pt idx="8583">
                  <c:v>95</c:v>
                </c:pt>
                <c:pt idx="8584">
                  <c:v>110</c:v>
                </c:pt>
                <c:pt idx="8585">
                  <c:v>116</c:v>
                </c:pt>
                <c:pt idx="8586">
                  <c:v>82</c:v>
                </c:pt>
                <c:pt idx="8587">
                  <c:v>75</c:v>
                </c:pt>
                <c:pt idx="8588">
                  <c:v>82</c:v>
                </c:pt>
                <c:pt idx="8589">
                  <c:v>136</c:v>
                </c:pt>
                <c:pt idx="8590">
                  <c:v>116</c:v>
                </c:pt>
                <c:pt idx="8591">
                  <c:v>95</c:v>
                </c:pt>
                <c:pt idx="8592">
                  <c:v>90</c:v>
                </c:pt>
                <c:pt idx="8593">
                  <c:v>90</c:v>
                </c:pt>
                <c:pt idx="8594">
                  <c:v>86</c:v>
                </c:pt>
                <c:pt idx="8595">
                  <c:v>82</c:v>
                </c:pt>
                <c:pt idx="8596">
                  <c:v>75</c:v>
                </c:pt>
                <c:pt idx="8597">
                  <c:v>116</c:v>
                </c:pt>
                <c:pt idx="8598">
                  <c:v>82</c:v>
                </c:pt>
                <c:pt idx="8599">
                  <c:v>72</c:v>
                </c:pt>
                <c:pt idx="8600">
                  <c:v>72</c:v>
                </c:pt>
                <c:pt idx="8601">
                  <c:v>72</c:v>
                </c:pt>
                <c:pt idx="8602">
                  <c:v>69</c:v>
                </c:pt>
                <c:pt idx="8603">
                  <c:v>65</c:v>
                </c:pt>
                <c:pt idx="8604">
                  <c:v>69</c:v>
                </c:pt>
                <c:pt idx="8605">
                  <c:v>101</c:v>
                </c:pt>
                <c:pt idx="8606">
                  <c:v>136</c:v>
                </c:pt>
                <c:pt idx="8607">
                  <c:v>150</c:v>
                </c:pt>
                <c:pt idx="8608">
                  <c:v>116</c:v>
                </c:pt>
                <c:pt idx="8609">
                  <c:v>165</c:v>
                </c:pt>
                <c:pt idx="8610">
                  <c:v>165</c:v>
                </c:pt>
                <c:pt idx="8611">
                  <c:v>116</c:v>
                </c:pt>
                <c:pt idx="8612">
                  <c:v>122</c:v>
                </c:pt>
                <c:pt idx="8613">
                  <c:v>179</c:v>
                </c:pt>
                <c:pt idx="8614">
                  <c:v>194</c:v>
                </c:pt>
                <c:pt idx="8615">
                  <c:v>150</c:v>
                </c:pt>
                <c:pt idx="8616">
                  <c:v>184</c:v>
                </c:pt>
                <c:pt idx="8617">
                  <c:v>184</c:v>
                </c:pt>
                <c:pt idx="8618">
                  <c:v>175</c:v>
                </c:pt>
                <c:pt idx="8619">
                  <c:v>150</c:v>
                </c:pt>
                <c:pt idx="8620">
                  <c:v>184</c:v>
                </c:pt>
                <c:pt idx="8621">
                  <c:v>300</c:v>
                </c:pt>
                <c:pt idx="8622">
                  <c:v>190</c:v>
                </c:pt>
                <c:pt idx="8623">
                  <c:v>340</c:v>
                </c:pt>
                <c:pt idx="8624">
                  <c:v>340</c:v>
                </c:pt>
                <c:pt idx="8625">
                  <c:v>258</c:v>
                </c:pt>
                <c:pt idx="8626">
                  <c:v>131</c:v>
                </c:pt>
                <c:pt idx="8627">
                  <c:v>95</c:v>
                </c:pt>
                <c:pt idx="8628">
                  <c:v>131</c:v>
                </c:pt>
                <c:pt idx="8629">
                  <c:v>150</c:v>
                </c:pt>
                <c:pt idx="8630">
                  <c:v>102</c:v>
                </c:pt>
                <c:pt idx="8631">
                  <c:v>116</c:v>
                </c:pt>
                <c:pt idx="8632">
                  <c:v>150</c:v>
                </c:pt>
                <c:pt idx="8633">
                  <c:v>125</c:v>
                </c:pt>
                <c:pt idx="8634">
                  <c:v>116</c:v>
                </c:pt>
                <c:pt idx="8635">
                  <c:v>125</c:v>
                </c:pt>
                <c:pt idx="8636">
                  <c:v>120</c:v>
                </c:pt>
                <c:pt idx="8637">
                  <c:v>125</c:v>
                </c:pt>
                <c:pt idx="8638">
                  <c:v>110</c:v>
                </c:pt>
                <c:pt idx="8639">
                  <c:v>102</c:v>
                </c:pt>
                <c:pt idx="8640">
                  <c:v>131</c:v>
                </c:pt>
                <c:pt idx="8641">
                  <c:v>120</c:v>
                </c:pt>
                <c:pt idx="8642">
                  <c:v>125</c:v>
                </c:pt>
                <c:pt idx="8643">
                  <c:v>120</c:v>
                </c:pt>
                <c:pt idx="8644">
                  <c:v>155</c:v>
                </c:pt>
                <c:pt idx="8645">
                  <c:v>239</c:v>
                </c:pt>
                <c:pt idx="8646">
                  <c:v>170</c:v>
                </c:pt>
                <c:pt idx="8647">
                  <c:v>136</c:v>
                </c:pt>
                <c:pt idx="8648">
                  <c:v>170</c:v>
                </c:pt>
                <c:pt idx="8649">
                  <c:v>140</c:v>
                </c:pt>
                <c:pt idx="8650">
                  <c:v>160</c:v>
                </c:pt>
                <c:pt idx="8651">
                  <c:v>160</c:v>
                </c:pt>
                <c:pt idx="8652">
                  <c:v>150</c:v>
                </c:pt>
                <c:pt idx="8653">
                  <c:v>170</c:v>
                </c:pt>
                <c:pt idx="8654">
                  <c:v>150</c:v>
                </c:pt>
                <c:pt idx="8655">
                  <c:v>147</c:v>
                </c:pt>
                <c:pt idx="8656">
                  <c:v>239</c:v>
                </c:pt>
                <c:pt idx="8657">
                  <c:v>184</c:v>
                </c:pt>
                <c:pt idx="8658">
                  <c:v>156</c:v>
                </c:pt>
                <c:pt idx="8659">
                  <c:v>160</c:v>
                </c:pt>
                <c:pt idx="8660">
                  <c:v>147</c:v>
                </c:pt>
                <c:pt idx="8661">
                  <c:v>122</c:v>
                </c:pt>
                <c:pt idx="8662">
                  <c:v>90</c:v>
                </c:pt>
                <c:pt idx="8663">
                  <c:v>211</c:v>
                </c:pt>
                <c:pt idx="8664">
                  <c:v>105</c:v>
                </c:pt>
                <c:pt idx="8665">
                  <c:v>135</c:v>
                </c:pt>
                <c:pt idx="8666">
                  <c:v>160</c:v>
                </c:pt>
                <c:pt idx="8667">
                  <c:v>120</c:v>
                </c:pt>
                <c:pt idx="8668">
                  <c:v>120</c:v>
                </c:pt>
                <c:pt idx="8669">
                  <c:v>105</c:v>
                </c:pt>
                <c:pt idx="8670">
                  <c:v>135</c:v>
                </c:pt>
                <c:pt idx="8671">
                  <c:v>114</c:v>
                </c:pt>
                <c:pt idx="8672">
                  <c:v>105</c:v>
                </c:pt>
                <c:pt idx="8673">
                  <c:v>150</c:v>
                </c:pt>
                <c:pt idx="8674">
                  <c:v>140</c:v>
                </c:pt>
                <c:pt idx="8675">
                  <c:v>170</c:v>
                </c:pt>
                <c:pt idx="8676">
                  <c:v>101</c:v>
                </c:pt>
                <c:pt idx="8677">
                  <c:v>177</c:v>
                </c:pt>
                <c:pt idx="8678">
                  <c:v>141</c:v>
                </c:pt>
                <c:pt idx="8679">
                  <c:v>184</c:v>
                </c:pt>
                <c:pt idx="8680">
                  <c:v>160</c:v>
                </c:pt>
                <c:pt idx="8681">
                  <c:v>156</c:v>
                </c:pt>
                <c:pt idx="8682">
                  <c:v>140</c:v>
                </c:pt>
                <c:pt idx="8683">
                  <c:v>105</c:v>
                </c:pt>
                <c:pt idx="8684">
                  <c:v>116</c:v>
                </c:pt>
                <c:pt idx="8685">
                  <c:v>156</c:v>
                </c:pt>
                <c:pt idx="8686">
                  <c:v>132</c:v>
                </c:pt>
                <c:pt idx="8687">
                  <c:v>132</c:v>
                </c:pt>
                <c:pt idx="8688">
                  <c:v>135</c:v>
                </c:pt>
                <c:pt idx="8689">
                  <c:v>177</c:v>
                </c:pt>
                <c:pt idx="8690">
                  <c:v>177</c:v>
                </c:pt>
                <c:pt idx="8691">
                  <c:v>136</c:v>
                </c:pt>
                <c:pt idx="8692">
                  <c:v>170</c:v>
                </c:pt>
                <c:pt idx="8693">
                  <c:v>177</c:v>
                </c:pt>
                <c:pt idx="8694">
                  <c:v>184</c:v>
                </c:pt>
                <c:pt idx="8695">
                  <c:v>150</c:v>
                </c:pt>
                <c:pt idx="8696">
                  <c:v>117</c:v>
                </c:pt>
                <c:pt idx="8697">
                  <c:v>136</c:v>
                </c:pt>
                <c:pt idx="8698">
                  <c:v>143</c:v>
                </c:pt>
                <c:pt idx="8699">
                  <c:v>160</c:v>
                </c:pt>
                <c:pt idx="8700">
                  <c:v>136</c:v>
                </c:pt>
                <c:pt idx="8701">
                  <c:v>135</c:v>
                </c:pt>
                <c:pt idx="8702">
                  <c:v>136</c:v>
                </c:pt>
                <c:pt idx="8703">
                  <c:v>125</c:v>
                </c:pt>
                <c:pt idx="8704">
                  <c:v>86</c:v>
                </c:pt>
                <c:pt idx="8705">
                  <c:v>140</c:v>
                </c:pt>
                <c:pt idx="8706">
                  <c:v>90</c:v>
                </c:pt>
                <c:pt idx="8707">
                  <c:v>102</c:v>
                </c:pt>
                <c:pt idx="8708">
                  <c:v>175</c:v>
                </c:pt>
                <c:pt idx="8709">
                  <c:v>140</c:v>
                </c:pt>
                <c:pt idx="8710">
                  <c:v>184</c:v>
                </c:pt>
                <c:pt idx="8711">
                  <c:v>105</c:v>
                </c:pt>
                <c:pt idx="8712">
                  <c:v>140</c:v>
                </c:pt>
                <c:pt idx="8713">
                  <c:v>116</c:v>
                </c:pt>
                <c:pt idx="8714">
                  <c:v>220</c:v>
                </c:pt>
                <c:pt idx="8715">
                  <c:v>140</c:v>
                </c:pt>
                <c:pt idx="8716">
                  <c:v>156</c:v>
                </c:pt>
                <c:pt idx="8717">
                  <c:v>147</c:v>
                </c:pt>
                <c:pt idx="8718">
                  <c:v>122</c:v>
                </c:pt>
                <c:pt idx="8719">
                  <c:v>109</c:v>
                </c:pt>
                <c:pt idx="8720">
                  <c:v>90</c:v>
                </c:pt>
                <c:pt idx="8721">
                  <c:v>102</c:v>
                </c:pt>
                <c:pt idx="8722">
                  <c:v>132</c:v>
                </c:pt>
                <c:pt idx="8723">
                  <c:v>120</c:v>
                </c:pt>
                <c:pt idx="8724">
                  <c:v>124</c:v>
                </c:pt>
                <c:pt idx="8725">
                  <c:v>125</c:v>
                </c:pt>
                <c:pt idx="8726">
                  <c:v>110</c:v>
                </c:pt>
                <c:pt idx="8727">
                  <c:v>135</c:v>
                </c:pt>
                <c:pt idx="8728">
                  <c:v>110</c:v>
                </c:pt>
                <c:pt idx="8729">
                  <c:v>135</c:v>
                </c:pt>
                <c:pt idx="8730">
                  <c:v>141</c:v>
                </c:pt>
                <c:pt idx="8731">
                  <c:v>90</c:v>
                </c:pt>
                <c:pt idx="8732">
                  <c:v>110</c:v>
                </c:pt>
                <c:pt idx="8733">
                  <c:v>131</c:v>
                </c:pt>
                <c:pt idx="8734">
                  <c:v>140</c:v>
                </c:pt>
                <c:pt idx="8735">
                  <c:v>116</c:v>
                </c:pt>
                <c:pt idx="8736">
                  <c:v>190</c:v>
                </c:pt>
                <c:pt idx="8737">
                  <c:v>102</c:v>
                </c:pt>
                <c:pt idx="8738">
                  <c:v>136</c:v>
                </c:pt>
                <c:pt idx="8739">
                  <c:v>86</c:v>
                </c:pt>
                <c:pt idx="8740">
                  <c:v>125</c:v>
                </c:pt>
                <c:pt idx="8741">
                  <c:v>95</c:v>
                </c:pt>
                <c:pt idx="8742">
                  <c:v>82</c:v>
                </c:pt>
                <c:pt idx="8743">
                  <c:v>69</c:v>
                </c:pt>
                <c:pt idx="8744">
                  <c:v>84</c:v>
                </c:pt>
                <c:pt idx="8745">
                  <c:v>150</c:v>
                </c:pt>
                <c:pt idx="8746">
                  <c:v>110</c:v>
                </c:pt>
                <c:pt idx="8747">
                  <c:v>99</c:v>
                </c:pt>
                <c:pt idx="8748">
                  <c:v>136</c:v>
                </c:pt>
                <c:pt idx="8749">
                  <c:v>90</c:v>
                </c:pt>
                <c:pt idx="8750">
                  <c:v>82</c:v>
                </c:pt>
                <c:pt idx="8751">
                  <c:v>75</c:v>
                </c:pt>
                <c:pt idx="8752">
                  <c:v>99</c:v>
                </c:pt>
                <c:pt idx="8753">
                  <c:v>99</c:v>
                </c:pt>
                <c:pt idx="8754">
                  <c:v>131</c:v>
                </c:pt>
                <c:pt idx="8755">
                  <c:v>125</c:v>
                </c:pt>
                <c:pt idx="8756">
                  <c:v>120</c:v>
                </c:pt>
                <c:pt idx="8757">
                  <c:v>116</c:v>
                </c:pt>
                <c:pt idx="8758">
                  <c:v>90</c:v>
                </c:pt>
                <c:pt idx="8759">
                  <c:v>101</c:v>
                </c:pt>
                <c:pt idx="8760">
                  <c:v>82</c:v>
                </c:pt>
                <c:pt idx="8761">
                  <c:v>75</c:v>
                </c:pt>
                <c:pt idx="8762">
                  <c:v>90</c:v>
                </c:pt>
                <c:pt idx="8763">
                  <c:v>105</c:v>
                </c:pt>
                <c:pt idx="8764">
                  <c:v>68</c:v>
                </c:pt>
                <c:pt idx="8765">
                  <c:v>110</c:v>
                </c:pt>
                <c:pt idx="8766">
                  <c:v>90</c:v>
                </c:pt>
                <c:pt idx="8767">
                  <c:v>86</c:v>
                </c:pt>
                <c:pt idx="8768">
                  <c:v>111</c:v>
                </c:pt>
                <c:pt idx="8769">
                  <c:v>101</c:v>
                </c:pt>
                <c:pt idx="8770">
                  <c:v>101</c:v>
                </c:pt>
                <c:pt idx="8771">
                  <c:v>69</c:v>
                </c:pt>
                <c:pt idx="8772">
                  <c:v>60</c:v>
                </c:pt>
                <c:pt idx="8773">
                  <c:v>101</c:v>
                </c:pt>
                <c:pt idx="8774">
                  <c:v>101</c:v>
                </c:pt>
                <c:pt idx="8775">
                  <c:v>101</c:v>
                </c:pt>
                <c:pt idx="8776">
                  <c:v>95</c:v>
                </c:pt>
                <c:pt idx="8777">
                  <c:v>82</c:v>
                </c:pt>
                <c:pt idx="8778">
                  <c:v>101</c:v>
                </c:pt>
                <c:pt idx="8779">
                  <c:v>73</c:v>
                </c:pt>
                <c:pt idx="8780">
                  <c:v>90</c:v>
                </c:pt>
                <c:pt idx="8781">
                  <c:v>60</c:v>
                </c:pt>
                <c:pt idx="8782">
                  <c:v>69</c:v>
                </c:pt>
                <c:pt idx="8783">
                  <c:v>120</c:v>
                </c:pt>
                <c:pt idx="8784">
                  <c:v>86</c:v>
                </c:pt>
                <c:pt idx="8785">
                  <c:v>71</c:v>
                </c:pt>
                <c:pt idx="8786">
                  <c:v>90</c:v>
                </c:pt>
                <c:pt idx="8787">
                  <c:v>60</c:v>
                </c:pt>
                <c:pt idx="8788">
                  <c:v>67</c:v>
                </c:pt>
                <c:pt idx="8789">
                  <c:v>69</c:v>
                </c:pt>
                <c:pt idx="8790">
                  <c:v>82</c:v>
                </c:pt>
                <c:pt idx="8791">
                  <c:v>60</c:v>
                </c:pt>
                <c:pt idx="8792">
                  <c:v>69</c:v>
                </c:pt>
                <c:pt idx="8793">
                  <c:v>69</c:v>
                </c:pt>
                <c:pt idx="8794">
                  <c:v>86</c:v>
                </c:pt>
                <c:pt idx="8795">
                  <c:v>69</c:v>
                </c:pt>
                <c:pt idx="8796">
                  <c:v>120</c:v>
                </c:pt>
                <c:pt idx="8797">
                  <c:v>71</c:v>
                </c:pt>
                <c:pt idx="8798">
                  <c:v>71</c:v>
                </c:pt>
                <c:pt idx="8799">
                  <c:v>71</c:v>
                </c:pt>
                <c:pt idx="8800">
                  <c:v>71</c:v>
                </c:pt>
                <c:pt idx="8801">
                  <c:v>71</c:v>
                </c:pt>
                <c:pt idx="8802">
                  <c:v>71</c:v>
                </c:pt>
                <c:pt idx="8803">
                  <c:v>71</c:v>
                </c:pt>
                <c:pt idx="8804">
                  <c:v>71</c:v>
                </c:pt>
                <c:pt idx="8805">
                  <c:v>71</c:v>
                </c:pt>
                <c:pt idx="8806">
                  <c:v>71</c:v>
                </c:pt>
                <c:pt idx="8807">
                  <c:v>60</c:v>
                </c:pt>
                <c:pt idx="8808">
                  <c:v>67</c:v>
                </c:pt>
                <c:pt idx="8809">
                  <c:v>73</c:v>
                </c:pt>
                <c:pt idx="8810">
                  <c:v>86</c:v>
                </c:pt>
                <c:pt idx="8811">
                  <c:v>76</c:v>
                </c:pt>
                <c:pt idx="8812">
                  <c:v>76</c:v>
                </c:pt>
                <c:pt idx="8813">
                  <c:v>71</c:v>
                </c:pt>
                <c:pt idx="8814">
                  <c:v>71</c:v>
                </c:pt>
                <c:pt idx="8815">
                  <c:v>71</c:v>
                </c:pt>
                <c:pt idx="8816">
                  <c:v>69</c:v>
                </c:pt>
                <c:pt idx="8817">
                  <c:v>245</c:v>
                </c:pt>
                <c:pt idx="8818">
                  <c:v>163</c:v>
                </c:pt>
                <c:pt idx="8819">
                  <c:v>204</c:v>
                </c:pt>
                <c:pt idx="8820">
                  <c:v>150</c:v>
                </c:pt>
                <c:pt idx="8821">
                  <c:v>204</c:v>
                </c:pt>
                <c:pt idx="8822">
                  <c:v>150</c:v>
                </c:pt>
                <c:pt idx="8823">
                  <c:v>160</c:v>
                </c:pt>
                <c:pt idx="8824">
                  <c:v>150</c:v>
                </c:pt>
                <c:pt idx="8825">
                  <c:v>110</c:v>
                </c:pt>
                <c:pt idx="8826">
                  <c:v>190</c:v>
                </c:pt>
                <c:pt idx="8827">
                  <c:v>300</c:v>
                </c:pt>
                <c:pt idx="8828">
                  <c:v>150</c:v>
                </c:pt>
                <c:pt idx="8829">
                  <c:v>190</c:v>
                </c:pt>
                <c:pt idx="8830">
                  <c:v>150</c:v>
                </c:pt>
                <c:pt idx="8831">
                  <c:v>131</c:v>
                </c:pt>
                <c:pt idx="8832">
                  <c:v>190</c:v>
                </c:pt>
                <c:pt idx="8833">
                  <c:v>190</c:v>
                </c:pt>
                <c:pt idx="8834">
                  <c:v>140</c:v>
                </c:pt>
                <c:pt idx="8835">
                  <c:v>140</c:v>
                </c:pt>
                <c:pt idx="8836">
                  <c:v>190</c:v>
                </c:pt>
                <c:pt idx="8837">
                  <c:v>84</c:v>
                </c:pt>
                <c:pt idx="8838">
                  <c:v>84</c:v>
                </c:pt>
                <c:pt idx="8839">
                  <c:v>75</c:v>
                </c:pt>
                <c:pt idx="8840">
                  <c:v>72</c:v>
                </c:pt>
                <c:pt idx="8841">
                  <c:v>65</c:v>
                </c:pt>
                <c:pt idx="8842">
                  <c:v>67</c:v>
                </c:pt>
                <c:pt idx="8843">
                  <c:v>69</c:v>
                </c:pt>
                <c:pt idx="8844">
                  <c:v>72</c:v>
                </c:pt>
                <c:pt idx="8845">
                  <c:v>72</c:v>
                </c:pt>
                <c:pt idx="8846">
                  <c:v>72</c:v>
                </c:pt>
                <c:pt idx="8847">
                  <c:v>72</c:v>
                </c:pt>
                <c:pt idx="8848">
                  <c:v>67</c:v>
                </c:pt>
                <c:pt idx="8849">
                  <c:v>65</c:v>
                </c:pt>
                <c:pt idx="8850">
                  <c:v>72</c:v>
                </c:pt>
                <c:pt idx="8851">
                  <c:v>72</c:v>
                </c:pt>
                <c:pt idx="8852">
                  <c:v>67</c:v>
                </c:pt>
                <c:pt idx="8853">
                  <c:v>67</c:v>
                </c:pt>
                <c:pt idx="8854">
                  <c:v>69</c:v>
                </c:pt>
                <c:pt idx="8855">
                  <c:v>72</c:v>
                </c:pt>
                <c:pt idx="8856">
                  <c:v>69</c:v>
                </c:pt>
                <c:pt idx="8857">
                  <c:v>68</c:v>
                </c:pt>
                <c:pt idx="8858">
                  <c:v>69</c:v>
                </c:pt>
                <c:pt idx="8859">
                  <c:v>80</c:v>
                </c:pt>
                <c:pt idx="8860">
                  <c:v>87</c:v>
                </c:pt>
                <c:pt idx="8861">
                  <c:v>60</c:v>
                </c:pt>
                <c:pt idx="8862">
                  <c:v>82</c:v>
                </c:pt>
                <c:pt idx="8863">
                  <c:v>120</c:v>
                </c:pt>
                <c:pt idx="8864">
                  <c:v>86</c:v>
                </c:pt>
                <c:pt idx="8865">
                  <c:v>101</c:v>
                </c:pt>
                <c:pt idx="8866">
                  <c:v>150</c:v>
                </c:pt>
                <c:pt idx="8867">
                  <c:v>101</c:v>
                </c:pt>
                <c:pt idx="8868">
                  <c:v>156</c:v>
                </c:pt>
                <c:pt idx="8869">
                  <c:v>68</c:v>
                </c:pt>
                <c:pt idx="8870">
                  <c:v>80</c:v>
                </c:pt>
                <c:pt idx="8871">
                  <c:v>116</c:v>
                </c:pt>
                <c:pt idx="8872">
                  <c:v>92</c:v>
                </c:pt>
                <c:pt idx="8873">
                  <c:v>90</c:v>
                </c:pt>
                <c:pt idx="8874">
                  <c:v>116</c:v>
                </c:pt>
                <c:pt idx="8875">
                  <c:v>131</c:v>
                </c:pt>
                <c:pt idx="8876">
                  <c:v>131</c:v>
                </c:pt>
                <c:pt idx="8877">
                  <c:v>120</c:v>
                </c:pt>
                <c:pt idx="8878">
                  <c:v>120</c:v>
                </c:pt>
                <c:pt idx="8879">
                  <c:v>90</c:v>
                </c:pt>
                <c:pt idx="8880">
                  <c:v>105</c:v>
                </c:pt>
                <c:pt idx="8881">
                  <c:v>60</c:v>
                </c:pt>
                <c:pt idx="8882">
                  <c:v>105</c:v>
                </c:pt>
                <c:pt idx="8883">
                  <c:v>125</c:v>
                </c:pt>
                <c:pt idx="8884">
                  <c:v>90</c:v>
                </c:pt>
                <c:pt idx="8885">
                  <c:v>105</c:v>
                </c:pt>
                <c:pt idx="8886">
                  <c:v>90</c:v>
                </c:pt>
                <c:pt idx="8887">
                  <c:v>68</c:v>
                </c:pt>
                <c:pt idx="8888">
                  <c:v>71</c:v>
                </c:pt>
                <c:pt idx="8889">
                  <c:v>71</c:v>
                </c:pt>
                <c:pt idx="8890">
                  <c:v>71</c:v>
                </c:pt>
                <c:pt idx="8891">
                  <c:v>71</c:v>
                </c:pt>
                <c:pt idx="8893">
                  <c:v>105</c:v>
                </c:pt>
                <c:pt idx="8894">
                  <c:v>75</c:v>
                </c:pt>
                <c:pt idx="8895">
                  <c:v>54</c:v>
                </c:pt>
                <c:pt idx="8896">
                  <c:v>90</c:v>
                </c:pt>
                <c:pt idx="8897">
                  <c:v>95</c:v>
                </c:pt>
                <c:pt idx="8898">
                  <c:v>60</c:v>
                </c:pt>
                <c:pt idx="8899">
                  <c:v>120</c:v>
                </c:pt>
                <c:pt idx="8900">
                  <c:v>71</c:v>
                </c:pt>
                <c:pt idx="8901">
                  <c:v>120</c:v>
                </c:pt>
                <c:pt idx="8902">
                  <c:v>75</c:v>
                </c:pt>
                <c:pt idx="8903">
                  <c:v>131</c:v>
                </c:pt>
                <c:pt idx="8904">
                  <c:v>101</c:v>
                </c:pt>
                <c:pt idx="8905">
                  <c:v>60</c:v>
                </c:pt>
                <c:pt idx="8906">
                  <c:v>60</c:v>
                </c:pt>
                <c:pt idx="8907">
                  <c:v>110</c:v>
                </c:pt>
                <c:pt idx="8908">
                  <c:v>58</c:v>
                </c:pt>
                <c:pt idx="8909">
                  <c:v>75</c:v>
                </c:pt>
                <c:pt idx="8910">
                  <c:v>110</c:v>
                </c:pt>
                <c:pt idx="8911">
                  <c:v>87</c:v>
                </c:pt>
                <c:pt idx="8912">
                  <c:v>90</c:v>
                </c:pt>
                <c:pt idx="8913">
                  <c:v>95</c:v>
                </c:pt>
                <c:pt idx="8914">
                  <c:v>71</c:v>
                </c:pt>
                <c:pt idx="8915">
                  <c:v>131</c:v>
                </c:pt>
                <c:pt idx="8916">
                  <c:v>125</c:v>
                </c:pt>
                <c:pt idx="8917">
                  <c:v>105</c:v>
                </c:pt>
                <c:pt idx="8918">
                  <c:v>83</c:v>
                </c:pt>
                <c:pt idx="8919">
                  <c:v>105</c:v>
                </c:pt>
                <c:pt idx="8920">
                  <c:v>58</c:v>
                </c:pt>
                <c:pt idx="8921">
                  <c:v>75</c:v>
                </c:pt>
                <c:pt idx="8922">
                  <c:v>82</c:v>
                </c:pt>
                <c:pt idx="8923">
                  <c:v>71</c:v>
                </c:pt>
                <c:pt idx="8924">
                  <c:v>101</c:v>
                </c:pt>
                <c:pt idx="8925">
                  <c:v>101</c:v>
                </c:pt>
                <c:pt idx="8926">
                  <c:v>69</c:v>
                </c:pt>
                <c:pt idx="8927">
                  <c:v>86</c:v>
                </c:pt>
                <c:pt idx="8928">
                  <c:v>71</c:v>
                </c:pt>
                <c:pt idx="8929">
                  <c:v>71</c:v>
                </c:pt>
                <c:pt idx="8930">
                  <c:v>69</c:v>
                </c:pt>
                <c:pt idx="8931">
                  <c:v>90</c:v>
                </c:pt>
                <c:pt idx="8932">
                  <c:v>87</c:v>
                </c:pt>
                <c:pt idx="8933">
                  <c:v>75</c:v>
                </c:pt>
                <c:pt idx="8934">
                  <c:v>90</c:v>
                </c:pt>
                <c:pt idx="8935">
                  <c:v>82</c:v>
                </c:pt>
                <c:pt idx="8936">
                  <c:v>82</c:v>
                </c:pt>
                <c:pt idx="8937">
                  <c:v>90</c:v>
                </c:pt>
                <c:pt idx="8938">
                  <c:v>90</c:v>
                </c:pt>
                <c:pt idx="8939">
                  <c:v>75</c:v>
                </c:pt>
                <c:pt idx="8940">
                  <c:v>68</c:v>
                </c:pt>
                <c:pt idx="8941">
                  <c:v>90</c:v>
                </c:pt>
                <c:pt idx="8942">
                  <c:v>105</c:v>
                </c:pt>
                <c:pt idx="8943">
                  <c:v>94</c:v>
                </c:pt>
                <c:pt idx="8944">
                  <c:v>75</c:v>
                </c:pt>
                <c:pt idx="8945">
                  <c:v>71</c:v>
                </c:pt>
                <c:pt idx="8946">
                  <c:v>90</c:v>
                </c:pt>
                <c:pt idx="8947">
                  <c:v>136</c:v>
                </c:pt>
                <c:pt idx="8948">
                  <c:v>90</c:v>
                </c:pt>
                <c:pt idx="8949">
                  <c:v>67</c:v>
                </c:pt>
                <c:pt idx="8950">
                  <c:v>87</c:v>
                </c:pt>
                <c:pt idx="8951">
                  <c:v>101</c:v>
                </c:pt>
                <c:pt idx="8952">
                  <c:v>110</c:v>
                </c:pt>
                <c:pt idx="8953">
                  <c:v>75</c:v>
                </c:pt>
                <c:pt idx="8954">
                  <c:v>60</c:v>
                </c:pt>
                <c:pt idx="8955">
                  <c:v>68</c:v>
                </c:pt>
                <c:pt idx="8956">
                  <c:v>75</c:v>
                </c:pt>
                <c:pt idx="8957">
                  <c:v>75</c:v>
                </c:pt>
                <c:pt idx="8958">
                  <c:v>67</c:v>
                </c:pt>
                <c:pt idx="8959">
                  <c:v>71</c:v>
                </c:pt>
                <c:pt idx="8960">
                  <c:v>11</c:v>
                </c:pt>
                <c:pt idx="8961">
                  <c:v>116</c:v>
                </c:pt>
                <c:pt idx="8962">
                  <c:v>82</c:v>
                </c:pt>
                <c:pt idx="8963">
                  <c:v>67</c:v>
                </c:pt>
                <c:pt idx="8964">
                  <c:v>80</c:v>
                </c:pt>
                <c:pt idx="8965">
                  <c:v>128</c:v>
                </c:pt>
                <c:pt idx="8966">
                  <c:v>95</c:v>
                </c:pt>
                <c:pt idx="8967">
                  <c:v>90</c:v>
                </c:pt>
                <c:pt idx="8968">
                  <c:v>120</c:v>
                </c:pt>
                <c:pt idx="8969">
                  <c:v>75</c:v>
                </c:pt>
                <c:pt idx="8970">
                  <c:v>69</c:v>
                </c:pt>
                <c:pt idx="8971">
                  <c:v>69</c:v>
                </c:pt>
                <c:pt idx="8972">
                  <c:v>90</c:v>
                </c:pt>
                <c:pt idx="8973">
                  <c:v>120</c:v>
                </c:pt>
                <c:pt idx="8974">
                  <c:v>90</c:v>
                </c:pt>
                <c:pt idx="8975">
                  <c:v>60</c:v>
                </c:pt>
                <c:pt idx="8976">
                  <c:v>71</c:v>
                </c:pt>
                <c:pt idx="8977">
                  <c:v>150</c:v>
                </c:pt>
                <c:pt idx="8978">
                  <c:v>179</c:v>
                </c:pt>
                <c:pt idx="8979">
                  <c:v>190</c:v>
                </c:pt>
                <c:pt idx="8980">
                  <c:v>200</c:v>
                </c:pt>
                <c:pt idx="8981">
                  <c:v>220</c:v>
                </c:pt>
                <c:pt idx="8982">
                  <c:v>150</c:v>
                </c:pt>
                <c:pt idx="8983">
                  <c:v>150</c:v>
                </c:pt>
                <c:pt idx="8984">
                  <c:v>197</c:v>
                </c:pt>
                <c:pt idx="8985">
                  <c:v>150</c:v>
                </c:pt>
                <c:pt idx="8986">
                  <c:v>179</c:v>
                </c:pt>
                <c:pt idx="8987">
                  <c:v>197</c:v>
                </c:pt>
                <c:pt idx="8988">
                  <c:v>197</c:v>
                </c:pt>
                <c:pt idx="8989">
                  <c:v>175</c:v>
                </c:pt>
                <c:pt idx="8990">
                  <c:v>209</c:v>
                </c:pt>
                <c:pt idx="8991">
                  <c:v>182</c:v>
                </c:pt>
                <c:pt idx="8992">
                  <c:v>197</c:v>
                </c:pt>
                <c:pt idx="8993">
                  <c:v>209</c:v>
                </c:pt>
                <c:pt idx="8994">
                  <c:v>239</c:v>
                </c:pt>
                <c:pt idx="8995">
                  <c:v>209</c:v>
                </c:pt>
                <c:pt idx="8996">
                  <c:v>220</c:v>
                </c:pt>
                <c:pt idx="8997">
                  <c:v>116</c:v>
                </c:pt>
                <c:pt idx="8998">
                  <c:v>140</c:v>
                </c:pt>
                <c:pt idx="8999">
                  <c:v>110</c:v>
                </c:pt>
                <c:pt idx="9000">
                  <c:v>150</c:v>
                </c:pt>
                <c:pt idx="9001">
                  <c:v>95</c:v>
                </c:pt>
                <c:pt idx="9002">
                  <c:v>150</c:v>
                </c:pt>
                <c:pt idx="9003">
                  <c:v>163</c:v>
                </c:pt>
                <c:pt idx="9004">
                  <c:v>150</c:v>
                </c:pt>
                <c:pt idx="9005">
                  <c:v>150</c:v>
                </c:pt>
                <c:pt idx="9006">
                  <c:v>190</c:v>
                </c:pt>
                <c:pt idx="9007">
                  <c:v>150</c:v>
                </c:pt>
                <c:pt idx="9008">
                  <c:v>150</c:v>
                </c:pt>
                <c:pt idx="9009">
                  <c:v>182</c:v>
                </c:pt>
                <c:pt idx="9010">
                  <c:v>175</c:v>
                </c:pt>
                <c:pt idx="9011">
                  <c:v>182</c:v>
                </c:pt>
                <c:pt idx="9012">
                  <c:v>163</c:v>
                </c:pt>
                <c:pt idx="9013">
                  <c:v>179</c:v>
                </c:pt>
                <c:pt idx="9014">
                  <c:v>190</c:v>
                </c:pt>
                <c:pt idx="9015">
                  <c:v>150</c:v>
                </c:pt>
                <c:pt idx="9016">
                  <c:v>197</c:v>
                </c:pt>
                <c:pt idx="9017">
                  <c:v>245</c:v>
                </c:pt>
                <c:pt idx="9018">
                  <c:v>245</c:v>
                </c:pt>
                <c:pt idx="9019">
                  <c:v>310</c:v>
                </c:pt>
                <c:pt idx="9020">
                  <c:v>286</c:v>
                </c:pt>
                <c:pt idx="9021">
                  <c:v>258</c:v>
                </c:pt>
                <c:pt idx="9022">
                  <c:v>310</c:v>
                </c:pt>
                <c:pt idx="9023">
                  <c:v>310</c:v>
                </c:pt>
                <c:pt idx="9024">
                  <c:v>340</c:v>
                </c:pt>
                <c:pt idx="9025">
                  <c:v>310</c:v>
                </c:pt>
                <c:pt idx="9026">
                  <c:v>170</c:v>
                </c:pt>
                <c:pt idx="9027">
                  <c:v>367</c:v>
                </c:pt>
                <c:pt idx="9028">
                  <c:v>204</c:v>
                </c:pt>
                <c:pt idx="9029">
                  <c:v>400</c:v>
                </c:pt>
                <c:pt idx="9030">
                  <c:v>241</c:v>
                </c:pt>
                <c:pt idx="9031">
                  <c:v>411</c:v>
                </c:pt>
                <c:pt idx="9032">
                  <c:v>435</c:v>
                </c:pt>
                <c:pt idx="9033">
                  <c:v>252</c:v>
                </c:pt>
                <c:pt idx="9034">
                  <c:v>347</c:v>
                </c:pt>
                <c:pt idx="9035">
                  <c:v>272</c:v>
                </c:pt>
                <c:pt idx="9036">
                  <c:v>286</c:v>
                </c:pt>
                <c:pt idx="9037">
                  <c:v>125</c:v>
                </c:pt>
                <c:pt idx="9038">
                  <c:v>150</c:v>
                </c:pt>
                <c:pt idx="9039">
                  <c:v>150</c:v>
                </c:pt>
                <c:pt idx="9040">
                  <c:v>140</c:v>
                </c:pt>
                <c:pt idx="9041">
                  <c:v>150</c:v>
                </c:pt>
                <c:pt idx="9042">
                  <c:v>150</c:v>
                </c:pt>
                <c:pt idx="9043">
                  <c:v>150</c:v>
                </c:pt>
                <c:pt idx="9044">
                  <c:v>150</c:v>
                </c:pt>
                <c:pt idx="9045">
                  <c:v>150</c:v>
                </c:pt>
                <c:pt idx="9046">
                  <c:v>131</c:v>
                </c:pt>
                <c:pt idx="9047">
                  <c:v>165</c:v>
                </c:pt>
                <c:pt idx="9048">
                  <c:v>182</c:v>
                </c:pt>
                <c:pt idx="9049">
                  <c:v>150</c:v>
                </c:pt>
                <c:pt idx="9050">
                  <c:v>150</c:v>
                </c:pt>
                <c:pt idx="9051">
                  <c:v>150</c:v>
                </c:pt>
                <c:pt idx="9052">
                  <c:v>150</c:v>
                </c:pt>
                <c:pt idx="9053">
                  <c:v>155</c:v>
                </c:pt>
                <c:pt idx="9054">
                  <c:v>116</c:v>
                </c:pt>
                <c:pt idx="9055">
                  <c:v>150</c:v>
                </c:pt>
                <c:pt idx="9056">
                  <c:v>83</c:v>
                </c:pt>
                <c:pt idx="9057">
                  <c:v>69</c:v>
                </c:pt>
                <c:pt idx="9058">
                  <c:v>69</c:v>
                </c:pt>
                <c:pt idx="9059">
                  <c:v>101</c:v>
                </c:pt>
                <c:pt idx="9060">
                  <c:v>131</c:v>
                </c:pt>
                <c:pt idx="9061">
                  <c:v>101</c:v>
                </c:pt>
                <c:pt idx="9062">
                  <c:v>120</c:v>
                </c:pt>
                <c:pt idx="9063">
                  <c:v>101</c:v>
                </c:pt>
                <c:pt idx="9064">
                  <c:v>56</c:v>
                </c:pt>
                <c:pt idx="9065">
                  <c:v>110</c:v>
                </c:pt>
                <c:pt idx="9066">
                  <c:v>125</c:v>
                </c:pt>
                <c:pt idx="9067">
                  <c:v>125</c:v>
                </c:pt>
                <c:pt idx="9068">
                  <c:v>56</c:v>
                </c:pt>
                <c:pt idx="9069">
                  <c:v>140</c:v>
                </c:pt>
                <c:pt idx="9070">
                  <c:v>140</c:v>
                </c:pt>
                <c:pt idx="9071">
                  <c:v>125</c:v>
                </c:pt>
                <c:pt idx="9072">
                  <c:v>150</c:v>
                </c:pt>
                <c:pt idx="9073">
                  <c:v>150</c:v>
                </c:pt>
                <c:pt idx="9074">
                  <c:v>150</c:v>
                </c:pt>
                <c:pt idx="9075">
                  <c:v>101</c:v>
                </c:pt>
                <c:pt idx="9076">
                  <c:v>131</c:v>
                </c:pt>
                <c:pt idx="9077">
                  <c:v>75</c:v>
                </c:pt>
                <c:pt idx="9078">
                  <c:v>105</c:v>
                </c:pt>
                <c:pt idx="9079">
                  <c:v>102</c:v>
                </c:pt>
                <c:pt idx="9080">
                  <c:v>177</c:v>
                </c:pt>
                <c:pt idx="9081">
                  <c:v>95</c:v>
                </c:pt>
                <c:pt idx="9082">
                  <c:v>84</c:v>
                </c:pt>
                <c:pt idx="9083">
                  <c:v>82</c:v>
                </c:pt>
                <c:pt idx="9084">
                  <c:v>90</c:v>
                </c:pt>
                <c:pt idx="9085">
                  <c:v>140</c:v>
                </c:pt>
                <c:pt idx="9086">
                  <c:v>125</c:v>
                </c:pt>
                <c:pt idx="9087">
                  <c:v>60</c:v>
                </c:pt>
                <c:pt idx="9088">
                  <c:v>77</c:v>
                </c:pt>
                <c:pt idx="9089">
                  <c:v>54</c:v>
                </c:pt>
                <c:pt idx="9090">
                  <c:v>141</c:v>
                </c:pt>
                <c:pt idx="9091">
                  <c:v>97</c:v>
                </c:pt>
                <c:pt idx="9092">
                  <c:v>75</c:v>
                </c:pt>
                <c:pt idx="9093">
                  <c:v>156</c:v>
                </c:pt>
                <c:pt idx="9094">
                  <c:v>116</c:v>
                </c:pt>
                <c:pt idx="9095">
                  <c:v>75</c:v>
                </c:pt>
                <c:pt idx="9096">
                  <c:v>90</c:v>
                </c:pt>
                <c:pt idx="9097">
                  <c:v>140</c:v>
                </c:pt>
                <c:pt idx="9098">
                  <c:v>69</c:v>
                </c:pt>
                <c:pt idx="9099">
                  <c:v>165</c:v>
                </c:pt>
                <c:pt idx="9100">
                  <c:v>75</c:v>
                </c:pt>
                <c:pt idx="9101">
                  <c:v>82</c:v>
                </c:pt>
                <c:pt idx="9102">
                  <c:v>116</c:v>
                </c:pt>
                <c:pt idx="9103">
                  <c:v>110</c:v>
                </c:pt>
                <c:pt idx="9104">
                  <c:v>68</c:v>
                </c:pt>
                <c:pt idx="9105">
                  <c:v>163</c:v>
                </c:pt>
                <c:pt idx="9106">
                  <c:v>69</c:v>
                </c:pt>
                <c:pt idx="9107">
                  <c:v>82</c:v>
                </c:pt>
                <c:pt idx="9108">
                  <c:v>75</c:v>
                </c:pt>
                <c:pt idx="9109">
                  <c:v>60</c:v>
                </c:pt>
                <c:pt idx="9110">
                  <c:v>1</c:v>
                </c:pt>
                <c:pt idx="9111">
                  <c:v>101</c:v>
                </c:pt>
                <c:pt idx="9112">
                  <c:v>75</c:v>
                </c:pt>
                <c:pt idx="9113">
                  <c:v>120</c:v>
                </c:pt>
                <c:pt idx="9114">
                  <c:v>109</c:v>
                </c:pt>
                <c:pt idx="9115">
                  <c:v>82</c:v>
                </c:pt>
                <c:pt idx="9116">
                  <c:v>82</c:v>
                </c:pt>
                <c:pt idx="9117">
                  <c:v>75</c:v>
                </c:pt>
                <c:pt idx="9118">
                  <c:v>86</c:v>
                </c:pt>
                <c:pt idx="9119">
                  <c:v>116</c:v>
                </c:pt>
                <c:pt idx="9120">
                  <c:v>165</c:v>
                </c:pt>
                <c:pt idx="9121">
                  <c:v>75</c:v>
                </c:pt>
                <c:pt idx="9122">
                  <c:v>116</c:v>
                </c:pt>
                <c:pt idx="9123">
                  <c:v>120</c:v>
                </c:pt>
                <c:pt idx="9124">
                  <c:v>105</c:v>
                </c:pt>
                <c:pt idx="9125">
                  <c:v>105</c:v>
                </c:pt>
                <c:pt idx="9126">
                  <c:v>86</c:v>
                </c:pt>
                <c:pt idx="9127">
                  <c:v>60</c:v>
                </c:pt>
                <c:pt idx="9128">
                  <c:v>68</c:v>
                </c:pt>
                <c:pt idx="9129">
                  <c:v>71</c:v>
                </c:pt>
                <c:pt idx="9130">
                  <c:v>140</c:v>
                </c:pt>
                <c:pt idx="9131">
                  <c:v>87</c:v>
                </c:pt>
                <c:pt idx="9132">
                  <c:v>87</c:v>
                </c:pt>
                <c:pt idx="9133">
                  <c:v>75</c:v>
                </c:pt>
                <c:pt idx="9134">
                  <c:v>179</c:v>
                </c:pt>
                <c:pt idx="9135">
                  <c:v>60</c:v>
                </c:pt>
                <c:pt idx="9136">
                  <c:v>86</c:v>
                </c:pt>
                <c:pt idx="9137">
                  <c:v>67</c:v>
                </c:pt>
                <c:pt idx="9138">
                  <c:v>86</c:v>
                </c:pt>
                <c:pt idx="9139">
                  <c:v>116</c:v>
                </c:pt>
                <c:pt idx="9140">
                  <c:v>82</c:v>
                </c:pt>
                <c:pt idx="9141">
                  <c:v>136</c:v>
                </c:pt>
                <c:pt idx="9142">
                  <c:v>69</c:v>
                </c:pt>
                <c:pt idx="9143">
                  <c:v>90</c:v>
                </c:pt>
                <c:pt idx="9144">
                  <c:v>101</c:v>
                </c:pt>
                <c:pt idx="9145">
                  <c:v>75</c:v>
                </c:pt>
                <c:pt idx="9146">
                  <c:v>90</c:v>
                </c:pt>
                <c:pt idx="9147">
                  <c:v>90</c:v>
                </c:pt>
                <c:pt idx="9148">
                  <c:v>60</c:v>
                </c:pt>
                <c:pt idx="9149">
                  <c:v>86</c:v>
                </c:pt>
                <c:pt idx="9150">
                  <c:v>69</c:v>
                </c:pt>
                <c:pt idx="9151">
                  <c:v>83</c:v>
                </c:pt>
                <c:pt idx="9152">
                  <c:v>68</c:v>
                </c:pt>
                <c:pt idx="9153">
                  <c:v>90</c:v>
                </c:pt>
                <c:pt idx="9154">
                  <c:v>125</c:v>
                </c:pt>
                <c:pt idx="9155">
                  <c:v>60</c:v>
                </c:pt>
                <c:pt idx="9156">
                  <c:v>60</c:v>
                </c:pt>
                <c:pt idx="9157">
                  <c:v>75</c:v>
                </c:pt>
                <c:pt idx="9158">
                  <c:v>82</c:v>
                </c:pt>
                <c:pt idx="9159">
                  <c:v>71</c:v>
                </c:pt>
                <c:pt idx="9160">
                  <c:v>90</c:v>
                </c:pt>
                <c:pt idx="9161">
                  <c:v>94</c:v>
                </c:pt>
                <c:pt idx="9162">
                  <c:v>60</c:v>
                </c:pt>
                <c:pt idx="9163">
                  <c:v>110</c:v>
                </c:pt>
                <c:pt idx="9164">
                  <c:v>60</c:v>
                </c:pt>
                <c:pt idx="9165">
                  <c:v>60</c:v>
                </c:pt>
                <c:pt idx="9166">
                  <c:v>60</c:v>
                </c:pt>
                <c:pt idx="9167">
                  <c:v>60</c:v>
                </c:pt>
                <c:pt idx="9168">
                  <c:v>60</c:v>
                </c:pt>
                <c:pt idx="9169">
                  <c:v>68</c:v>
                </c:pt>
                <c:pt idx="9170">
                  <c:v>68</c:v>
                </c:pt>
                <c:pt idx="9171">
                  <c:v>90</c:v>
                </c:pt>
                <c:pt idx="9172">
                  <c:v>67</c:v>
                </c:pt>
                <c:pt idx="9173">
                  <c:v>11</c:v>
                </c:pt>
                <c:pt idx="9174">
                  <c:v>128</c:v>
                </c:pt>
                <c:pt idx="9175">
                  <c:v>136</c:v>
                </c:pt>
                <c:pt idx="9176">
                  <c:v>122</c:v>
                </c:pt>
                <c:pt idx="9177">
                  <c:v>122</c:v>
                </c:pt>
                <c:pt idx="9178">
                  <c:v>136</c:v>
                </c:pt>
                <c:pt idx="9179">
                  <c:v>165</c:v>
                </c:pt>
                <c:pt idx="9180">
                  <c:v>150</c:v>
                </c:pt>
                <c:pt idx="9181">
                  <c:v>122</c:v>
                </c:pt>
                <c:pt idx="9182">
                  <c:v>122</c:v>
                </c:pt>
                <c:pt idx="9183">
                  <c:v>150</c:v>
                </c:pt>
                <c:pt idx="9184">
                  <c:v>150</c:v>
                </c:pt>
                <c:pt idx="9185">
                  <c:v>98</c:v>
                </c:pt>
                <c:pt idx="9186">
                  <c:v>140</c:v>
                </c:pt>
                <c:pt idx="9187">
                  <c:v>150</c:v>
                </c:pt>
                <c:pt idx="9188">
                  <c:v>116</c:v>
                </c:pt>
                <c:pt idx="9189">
                  <c:v>116</c:v>
                </c:pt>
                <c:pt idx="9190">
                  <c:v>190</c:v>
                </c:pt>
                <c:pt idx="9191">
                  <c:v>179</c:v>
                </c:pt>
                <c:pt idx="9192">
                  <c:v>150</c:v>
                </c:pt>
                <c:pt idx="9193">
                  <c:v>125</c:v>
                </c:pt>
                <c:pt idx="9194">
                  <c:v>204</c:v>
                </c:pt>
                <c:pt idx="9195">
                  <c:v>65</c:v>
                </c:pt>
                <c:pt idx="9196">
                  <c:v>65</c:v>
                </c:pt>
                <c:pt idx="9197">
                  <c:v>101</c:v>
                </c:pt>
                <c:pt idx="9198">
                  <c:v>65</c:v>
                </c:pt>
                <c:pt idx="9199">
                  <c:v>65</c:v>
                </c:pt>
                <c:pt idx="9200">
                  <c:v>75</c:v>
                </c:pt>
                <c:pt idx="9201">
                  <c:v>116</c:v>
                </c:pt>
                <c:pt idx="9202">
                  <c:v>75</c:v>
                </c:pt>
                <c:pt idx="9203">
                  <c:v>86</c:v>
                </c:pt>
                <c:pt idx="9204">
                  <c:v>90</c:v>
                </c:pt>
                <c:pt idx="9205">
                  <c:v>90</c:v>
                </c:pt>
                <c:pt idx="9206">
                  <c:v>86</c:v>
                </c:pt>
                <c:pt idx="9207">
                  <c:v>75</c:v>
                </c:pt>
                <c:pt idx="9208">
                  <c:v>95</c:v>
                </c:pt>
                <c:pt idx="9209">
                  <c:v>65</c:v>
                </c:pt>
                <c:pt idx="9210">
                  <c:v>116</c:v>
                </c:pt>
                <c:pt idx="9211">
                  <c:v>99</c:v>
                </c:pt>
                <c:pt idx="9212">
                  <c:v>82</c:v>
                </c:pt>
                <c:pt idx="9213">
                  <c:v>310</c:v>
                </c:pt>
                <c:pt idx="9214">
                  <c:v>235</c:v>
                </c:pt>
                <c:pt idx="9215">
                  <c:v>366</c:v>
                </c:pt>
                <c:pt idx="9216">
                  <c:v>286</c:v>
                </c:pt>
                <c:pt idx="9217">
                  <c:v>476</c:v>
                </c:pt>
                <c:pt idx="9218">
                  <c:v>476</c:v>
                </c:pt>
                <c:pt idx="9219">
                  <c:v>272</c:v>
                </c:pt>
                <c:pt idx="9220">
                  <c:v>417</c:v>
                </c:pt>
                <c:pt idx="9221">
                  <c:v>571</c:v>
                </c:pt>
                <c:pt idx="9222">
                  <c:v>530</c:v>
                </c:pt>
                <c:pt idx="9223">
                  <c:v>75</c:v>
                </c:pt>
                <c:pt idx="9224">
                  <c:v>67</c:v>
                </c:pt>
                <c:pt idx="9225">
                  <c:v>69</c:v>
                </c:pt>
                <c:pt idx="9226">
                  <c:v>69</c:v>
                </c:pt>
                <c:pt idx="9227">
                  <c:v>67</c:v>
                </c:pt>
                <c:pt idx="9228">
                  <c:v>80</c:v>
                </c:pt>
                <c:pt idx="9229">
                  <c:v>72</c:v>
                </c:pt>
                <c:pt idx="9230">
                  <c:v>86</c:v>
                </c:pt>
                <c:pt idx="9231">
                  <c:v>69</c:v>
                </c:pt>
                <c:pt idx="9232">
                  <c:v>211</c:v>
                </c:pt>
                <c:pt idx="9233">
                  <c:v>190</c:v>
                </c:pt>
                <c:pt idx="9234">
                  <c:v>310</c:v>
                </c:pt>
                <c:pt idx="9235">
                  <c:v>190</c:v>
                </c:pt>
                <c:pt idx="9236">
                  <c:v>310</c:v>
                </c:pt>
                <c:pt idx="9237">
                  <c:v>280</c:v>
                </c:pt>
                <c:pt idx="9238">
                  <c:v>306</c:v>
                </c:pt>
                <c:pt idx="9239">
                  <c:v>177</c:v>
                </c:pt>
                <c:pt idx="9240">
                  <c:v>300</c:v>
                </c:pt>
                <c:pt idx="9241">
                  <c:v>300</c:v>
                </c:pt>
                <c:pt idx="9242">
                  <c:v>190</c:v>
                </c:pt>
                <c:pt idx="9243">
                  <c:v>261</c:v>
                </c:pt>
                <c:pt idx="9244">
                  <c:v>184</c:v>
                </c:pt>
                <c:pt idx="9245">
                  <c:v>190</c:v>
                </c:pt>
                <c:pt idx="9246">
                  <c:v>261</c:v>
                </c:pt>
                <c:pt idx="9247">
                  <c:v>250</c:v>
                </c:pt>
                <c:pt idx="9248">
                  <c:v>235</c:v>
                </c:pt>
                <c:pt idx="9249">
                  <c:v>390</c:v>
                </c:pt>
                <c:pt idx="9250">
                  <c:v>224</c:v>
                </c:pt>
                <c:pt idx="9251">
                  <c:v>272</c:v>
                </c:pt>
                <c:pt idx="9252">
                  <c:v>125</c:v>
                </c:pt>
                <c:pt idx="9253">
                  <c:v>95</c:v>
                </c:pt>
                <c:pt idx="9254">
                  <c:v>125</c:v>
                </c:pt>
                <c:pt idx="9255">
                  <c:v>101</c:v>
                </c:pt>
                <c:pt idx="9256">
                  <c:v>110</c:v>
                </c:pt>
                <c:pt idx="9257">
                  <c:v>110</c:v>
                </c:pt>
                <c:pt idx="9258">
                  <c:v>155</c:v>
                </c:pt>
                <c:pt idx="9259">
                  <c:v>90</c:v>
                </c:pt>
                <c:pt idx="9260">
                  <c:v>155</c:v>
                </c:pt>
                <c:pt idx="9261">
                  <c:v>129</c:v>
                </c:pt>
                <c:pt idx="9262">
                  <c:v>125</c:v>
                </c:pt>
                <c:pt idx="9263">
                  <c:v>101</c:v>
                </c:pt>
                <c:pt idx="9265">
                  <c:v>114</c:v>
                </c:pt>
                <c:pt idx="9266">
                  <c:v>125</c:v>
                </c:pt>
                <c:pt idx="9267">
                  <c:v>125</c:v>
                </c:pt>
                <c:pt idx="9268">
                  <c:v>150</c:v>
                </c:pt>
                <c:pt idx="9269">
                  <c:v>150</c:v>
                </c:pt>
                <c:pt idx="9270">
                  <c:v>110</c:v>
                </c:pt>
                <c:pt idx="9271">
                  <c:v>155</c:v>
                </c:pt>
                <c:pt idx="9272">
                  <c:v>170</c:v>
                </c:pt>
                <c:pt idx="9273">
                  <c:v>218</c:v>
                </c:pt>
                <c:pt idx="9274">
                  <c:v>143</c:v>
                </c:pt>
                <c:pt idx="9275">
                  <c:v>177</c:v>
                </c:pt>
                <c:pt idx="9276">
                  <c:v>105</c:v>
                </c:pt>
                <c:pt idx="9277">
                  <c:v>184</c:v>
                </c:pt>
                <c:pt idx="9278">
                  <c:v>101</c:v>
                </c:pt>
                <c:pt idx="9279">
                  <c:v>136</c:v>
                </c:pt>
                <c:pt idx="9280">
                  <c:v>160</c:v>
                </c:pt>
                <c:pt idx="9281">
                  <c:v>184</c:v>
                </c:pt>
                <c:pt idx="9282">
                  <c:v>170</c:v>
                </c:pt>
                <c:pt idx="9283">
                  <c:v>190</c:v>
                </c:pt>
                <c:pt idx="9284">
                  <c:v>143</c:v>
                </c:pt>
                <c:pt idx="9285">
                  <c:v>215</c:v>
                </c:pt>
                <c:pt idx="9286">
                  <c:v>122</c:v>
                </c:pt>
                <c:pt idx="9287">
                  <c:v>190</c:v>
                </c:pt>
                <c:pt idx="9288">
                  <c:v>211</c:v>
                </c:pt>
                <c:pt idx="9289">
                  <c:v>184</c:v>
                </c:pt>
                <c:pt idx="9290">
                  <c:v>156</c:v>
                </c:pt>
                <c:pt idx="9291">
                  <c:v>136</c:v>
                </c:pt>
                <c:pt idx="9292">
                  <c:v>140</c:v>
                </c:pt>
                <c:pt idx="9293">
                  <c:v>177</c:v>
                </c:pt>
                <c:pt idx="9294">
                  <c:v>245</c:v>
                </c:pt>
                <c:pt idx="9295">
                  <c:v>125</c:v>
                </c:pt>
                <c:pt idx="9296">
                  <c:v>160</c:v>
                </c:pt>
                <c:pt idx="9297">
                  <c:v>211</c:v>
                </c:pt>
                <c:pt idx="9298">
                  <c:v>122</c:v>
                </c:pt>
                <c:pt idx="9299">
                  <c:v>160</c:v>
                </c:pt>
                <c:pt idx="9300">
                  <c:v>179</c:v>
                </c:pt>
                <c:pt idx="9301">
                  <c:v>156</c:v>
                </c:pt>
                <c:pt idx="9302">
                  <c:v>160</c:v>
                </c:pt>
                <c:pt idx="9303">
                  <c:v>170</c:v>
                </c:pt>
                <c:pt idx="9304">
                  <c:v>170</c:v>
                </c:pt>
                <c:pt idx="9305">
                  <c:v>204</c:v>
                </c:pt>
                <c:pt idx="9306">
                  <c:v>105</c:v>
                </c:pt>
                <c:pt idx="9307">
                  <c:v>136</c:v>
                </c:pt>
                <c:pt idx="9308">
                  <c:v>140</c:v>
                </c:pt>
                <c:pt idx="9309">
                  <c:v>239</c:v>
                </c:pt>
                <c:pt idx="9310">
                  <c:v>150</c:v>
                </c:pt>
                <c:pt idx="9311">
                  <c:v>160</c:v>
                </c:pt>
                <c:pt idx="9312">
                  <c:v>160</c:v>
                </c:pt>
                <c:pt idx="9313">
                  <c:v>143</c:v>
                </c:pt>
                <c:pt idx="9314">
                  <c:v>140</c:v>
                </c:pt>
                <c:pt idx="9315">
                  <c:v>150</c:v>
                </c:pt>
                <c:pt idx="9316">
                  <c:v>140</c:v>
                </c:pt>
                <c:pt idx="9317">
                  <c:v>122</c:v>
                </c:pt>
                <c:pt idx="9318">
                  <c:v>122</c:v>
                </c:pt>
                <c:pt idx="9319">
                  <c:v>105</c:v>
                </c:pt>
                <c:pt idx="9320">
                  <c:v>140</c:v>
                </c:pt>
                <c:pt idx="9321">
                  <c:v>140</c:v>
                </c:pt>
                <c:pt idx="9322">
                  <c:v>179</c:v>
                </c:pt>
                <c:pt idx="9323">
                  <c:v>122</c:v>
                </c:pt>
                <c:pt idx="9324">
                  <c:v>125</c:v>
                </c:pt>
                <c:pt idx="9325">
                  <c:v>184</c:v>
                </c:pt>
                <c:pt idx="9326">
                  <c:v>150</c:v>
                </c:pt>
                <c:pt idx="9327">
                  <c:v>218</c:v>
                </c:pt>
                <c:pt idx="9328">
                  <c:v>140</c:v>
                </c:pt>
                <c:pt idx="9329">
                  <c:v>105</c:v>
                </c:pt>
                <c:pt idx="9330">
                  <c:v>110</c:v>
                </c:pt>
                <c:pt idx="9331">
                  <c:v>163</c:v>
                </c:pt>
                <c:pt idx="9332">
                  <c:v>136</c:v>
                </c:pt>
                <c:pt idx="9333">
                  <c:v>150</c:v>
                </c:pt>
                <c:pt idx="9334">
                  <c:v>181</c:v>
                </c:pt>
                <c:pt idx="9335">
                  <c:v>140</c:v>
                </c:pt>
                <c:pt idx="9336">
                  <c:v>122</c:v>
                </c:pt>
                <c:pt idx="9337">
                  <c:v>136</c:v>
                </c:pt>
                <c:pt idx="9338">
                  <c:v>131</c:v>
                </c:pt>
                <c:pt idx="9339">
                  <c:v>150</c:v>
                </c:pt>
                <c:pt idx="9340">
                  <c:v>122</c:v>
                </c:pt>
                <c:pt idx="9341">
                  <c:v>131</c:v>
                </c:pt>
                <c:pt idx="9342">
                  <c:v>150</c:v>
                </c:pt>
                <c:pt idx="9343">
                  <c:v>163</c:v>
                </c:pt>
                <c:pt idx="9344">
                  <c:v>184</c:v>
                </c:pt>
                <c:pt idx="9345">
                  <c:v>120</c:v>
                </c:pt>
                <c:pt idx="9346">
                  <c:v>150</c:v>
                </c:pt>
                <c:pt idx="9347">
                  <c:v>122</c:v>
                </c:pt>
                <c:pt idx="9348">
                  <c:v>150</c:v>
                </c:pt>
                <c:pt idx="9349">
                  <c:v>150</c:v>
                </c:pt>
                <c:pt idx="9350">
                  <c:v>110</c:v>
                </c:pt>
                <c:pt idx="9351">
                  <c:v>140</c:v>
                </c:pt>
                <c:pt idx="9352">
                  <c:v>150</c:v>
                </c:pt>
                <c:pt idx="9353">
                  <c:v>140</c:v>
                </c:pt>
                <c:pt idx="9354">
                  <c:v>95</c:v>
                </c:pt>
                <c:pt idx="9355">
                  <c:v>77</c:v>
                </c:pt>
                <c:pt idx="9356">
                  <c:v>86</c:v>
                </c:pt>
                <c:pt idx="9357">
                  <c:v>116</c:v>
                </c:pt>
                <c:pt idx="9358">
                  <c:v>150</c:v>
                </c:pt>
                <c:pt idx="9359">
                  <c:v>184</c:v>
                </c:pt>
                <c:pt idx="9360">
                  <c:v>105</c:v>
                </c:pt>
                <c:pt idx="9361">
                  <c:v>179</c:v>
                </c:pt>
                <c:pt idx="9362">
                  <c:v>110</c:v>
                </c:pt>
                <c:pt idx="9363">
                  <c:v>95</c:v>
                </c:pt>
                <c:pt idx="9364">
                  <c:v>110</c:v>
                </c:pt>
                <c:pt idx="9365">
                  <c:v>102</c:v>
                </c:pt>
                <c:pt idx="9366">
                  <c:v>92</c:v>
                </c:pt>
                <c:pt idx="9367">
                  <c:v>170</c:v>
                </c:pt>
                <c:pt idx="9368">
                  <c:v>170</c:v>
                </c:pt>
                <c:pt idx="9369">
                  <c:v>110</c:v>
                </c:pt>
                <c:pt idx="9370">
                  <c:v>170</c:v>
                </c:pt>
                <c:pt idx="9371">
                  <c:v>170</c:v>
                </c:pt>
                <c:pt idx="9372">
                  <c:v>170</c:v>
                </c:pt>
                <c:pt idx="9373">
                  <c:v>170</c:v>
                </c:pt>
                <c:pt idx="9374">
                  <c:v>170</c:v>
                </c:pt>
                <c:pt idx="9375">
                  <c:v>110</c:v>
                </c:pt>
                <c:pt idx="9376">
                  <c:v>150</c:v>
                </c:pt>
                <c:pt idx="9377">
                  <c:v>170</c:v>
                </c:pt>
                <c:pt idx="9378">
                  <c:v>150</c:v>
                </c:pt>
                <c:pt idx="9379">
                  <c:v>170</c:v>
                </c:pt>
                <c:pt idx="9380">
                  <c:v>110</c:v>
                </c:pt>
                <c:pt idx="9381">
                  <c:v>150</c:v>
                </c:pt>
                <c:pt idx="9382">
                  <c:v>111</c:v>
                </c:pt>
                <c:pt idx="9383">
                  <c:v>75</c:v>
                </c:pt>
                <c:pt idx="9384">
                  <c:v>150</c:v>
                </c:pt>
                <c:pt idx="9385">
                  <c:v>99</c:v>
                </c:pt>
                <c:pt idx="9386">
                  <c:v>99</c:v>
                </c:pt>
                <c:pt idx="9387">
                  <c:v>150</c:v>
                </c:pt>
                <c:pt idx="9388">
                  <c:v>69</c:v>
                </c:pt>
                <c:pt idx="9389">
                  <c:v>60</c:v>
                </c:pt>
                <c:pt idx="9390">
                  <c:v>75</c:v>
                </c:pt>
                <c:pt idx="9391">
                  <c:v>60</c:v>
                </c:pt>
                <c:pt idx="9392">
                  <c:v>69</c:v>
                </c:pt>
                <c:pt idx="9393">
                  <c:v>136</c:v>
                </c:pt>
                <c:pt idx="9394">
                  <c:v>170</c:v>
                </c:pt>
                <c:pt idx="9395">
                  <c:v>86</c:v>
                </c:pt>
                <c:pt idx="9396">
                  <c:v>120</c:v>
                </c:pt>
                <c:pt idx="9397">
                  <c:v>90</c:v>
                </c:pt>
                <c:pt idx="9398">
                  <c:v>71</c:v>
                </c:pt>
                <c:pt idx="9399">
                  <c:v>90</c:v>
                </c:pt>
                <c:pt idx="9400">
                  <c:v>92</c:v>
                </c:pt>
                <c:pt idx="9401">
                  <c:v>92</c:v>
                </c:pt>
                <c:pt idx="9402">
                  <c:v>90</c:v>
                </c:pt>
                <c:pt idx="9403">
                  <c:v>75</c:v>
                </c:pt>
                <c:pt idx="9404">
                  <c:v>75</c:v>
                </c:pt>
                <c:pt idx="9405">
                  <c:v>90</c:v>
                </c:pt>
                <c:pt idx="9406">
                  <c:v>60</c:v>
                </c:pt>
                <c:pt idx="9407">
                  <c:v>95</c:v>
                </c:pt>
                <c:pt idx="9408">
                  <c:v>125</c:v>
                </c:pt>
                <c:pt idx="9409">
                  <c:v>69</c:v>
                </c:pt>
                <c:pt idx="9410">
                  <c:v>99</c:v>
                </c:pt>
                <c:pt idx="9411">
                  <c:v>116</c:v>
                </c:pt>
                <c:pt idx="9412">
                  <c:v>101</c:v>
                </c:pt>
                <c:pt idx="9413">
                  <c:v>109</c:v>
                </c:pt>
                <c:pt idx="9414">
                  <c:v>116</c:v>
                </c:pt>
                <c:pt idx="9415">
                  <c:v>125</c:v>
                </c:pt>
                <c:pt idx="9416">
                  <c:v>95</c:v>
                </c:pt>
                <c:pt idx="9417">
                  <c:v>101</c:v>
                </c:pt>
                <c:pt idx="9418">
                  <c:v>90</c:v>
                </c:pt>
                <c:pt idx="9419">
                  <c:v>90</c:v>
                </c:pt>
                <c:pt idx="9420">
                  <c:v>101</c:v>
                </c:pt>
                <c:pt idx="9421">
                  <c:v>150</c:v>
                </c:pt>
                <c:pt idx="9422">
                  <c:v>75</c:v>
                </c:pt>
                <c:pt idx="9423">
                  <c:v>101</c:v>
                </c:pt>
                <c:pt idx="9424">
                  <c:v>95</c:v>
                </c:pt>
                <c:pt idx="9425">
                  <c:v>136</c:v>
                </c:pt>
                <c:pt idx="9426">
                  <c:v>116</c:v>
                </c:pt>
                <c:pt idx="9427">
                  <c:v>86</c:v>
                </c:pt>
                <c:pt idx="9428">
                  <c:v>101</c:v>
                </c:pt>
                <c:pt idx="9429">
                  <c:v>101</c:v>
                </c:pt>
                <c:pt idx="9430">
                  <c:v>111</c:v>
                </c:pt>
                <c:pt idx="9431">
                  <c:v>101</c:v>
                </c:pt>
                <c:pt idx="9432">
                  <c:v>111</c:v>
                </c:pt>
                <c:pt idx="9433">
                  <c:v>110</c:v>
                </c:pt>
                <c:pt idx="9434">
                  <c:v>101</c:v>
                </c:pt>
                <c:pt idx="9435">
                  <c:v>101</c:v>
                </c:pt>
                <c:pt idx="9436">
                  <c:v>110</c:v>
                </c:pt>
                <c:pt idx="9437">
                  <c:v>110</c:v>
                </c:pt>
                <c:pt idx="9438">
                  <c:v>95</c:v>
                </c:pt>
                <c:pt idx="9439">
                  <c:v>101</c:v>
                </c:pt>
                <c:pt idx="9440">
                  <c:v>101</c:v>
                </c:pt>
                <c:pt idx="9441">
                  <c:v>110</c:v>
                </c:pt>
                <c:pt idx="9442">
                  <c:v>69</c:v>
                </c:pt>
                <c:pt idx="9443">
                  <c:v>83</c:v>
                </c:pt>
                <c:pt idx="9444">
                  <c:v>72</c:v>
                </c:pt>
                <c:pt idx="9445">
                  <c:v>60</c:v>
                </c:pt>
                <c:pt idx="9446">
                  <c:v>101</c:v>
                </c:pt>
                <c:pt idx="9447">
                  <c:v>125</c:v>
                </c:pt>
                <c:pt idx="9448">
                  <c:v>83</c:v>
                </c:pt>
                <c:pt idx="9449">
                  <c:v>95</c:v>
                </c:pt>
                <c:pt idx="9450">
                  <c:v>101</c:v>
                </c:pt>
                <c:pt idx="9451">
                  <c:v>101</c:v>
                </c:pt>
                <c:pt idx="9452">
                  <c:v>101</c:v>
                </c:pt>
                <c:pt idx="9453">
                  <c:v>101</c:v>
                </c:pt>
                <c:pt idx="9454">
                  <c:v>101</c:v>
                </c:pt>
                <c:pt idx="9455">
                  <c:v>101</c:v>
                </c:pt>
                <c:pt idx="9456">
                  <c:v>90</c:v>
                </c:pt>
                <c:pt idx="9457">
                  <c:v>101</c:v>
                </c:pt>
                <c:pt idx="9458">
                  <c:v>101</c:v>
                </c:pt>
                <c:pt idx="9459">
                  <c:v>91</c:v>
                </c:pt>
                <c:pt idx="9460">
                  <c:v>91</c:v>
                </c:pt>
                <c:pt idx="9461">
                  <c:v>91</c:v>
                </c:pt>
                <c:pt idx="9462">
                  <c:v>91</c:v>
                </c:pt>
                <c:pt idx="9463">
                  <c:v>91</c:v>
                </c:pt>
                <c:pt idx="9464">
                  <c:v>91</c:v>
                </c:pt>
                <c:pt idx="9465">
                  <c:v>91</c:v>
                </c:pt>
                <c:pt idx="9466">
                  <c:v>170</c:v>
                </c:pt>
                <c:pt idx="9467">
                  <c:v>97</c:v>
                </c:pt>
                <c:pt idx="9468">
                  <c:v>122</c:v>
                </c:pt>
                <c:pt idx="9469">
                  <c:v>77</c:v>
                </c:pt>
                <c:pt idx="9470">
                  <c:v>105</c:v>
                </c:pt>
                <c:pt idx="9471">
                  <c:v>87</c:v>
                </c:pt>
                <c:pt idx="9472">
                  <c:v>105</c:v>
                </c:pt>
                <c:pt idx="9473">
                  <c:v>136</c:v>
                </c:pt>
                <c:pt idx="9474">
                  <c:v>71</c:v>
                </c:pt>
                <c:pt idx="9475">
                  <c:v>101</c:v>
                </c:pt>
                <c:pt idx="9476">
                  <c:v>105</c:v>
                </c:pt>
                <c:pt idx="9477">
                  <c:v>94</c:v>
                </c:pt>
                <c:pt idx="9478">
                  <c:v>125</c:v>
                </c:pt>
                <c:pt idx="9479">
                  <c:v>109</c:v>
                </c:pt>
                <c:pt idx="9480">
                  <c:v>128</c:v>
                </c:pt>
                <c:pt idx="9481">
                  <c:v>101</c:v>
                </c:pt>
                <c:pt idx="9482">
                  <c:v>116</c:v>
                </c:pt>
                <c:pt idx="9483">
                  <c:v>94</c:v>
                </c:pt>
                <c:pt idx="9484">
                  <c:v>160</c:v>
                </c:pt>
                <c:pt idx="9485">
                  <c:v>101</c:v>
                </c:pt>
                <c:pt idx="9486">
                  <c:v>140</c:v>
                </c:pt>
                <c:pt idx="9487">
                  <c:v>69</c:v>
                </c:pt>
                <c:pt idx="9488">
                  <c:v>131</c:v>
                </c:pt>
                <c:pt idx="9489">
                  <c:v>125</c:v>
                </c:pt>
                <c:pt idx="9490">
                  <c:v>90</c:v>
                </c:pt>
                <c:pt idx="9491">
                  <c:v>110</c:v>
                </c:pt>
                <c:pt idx="9492">
                  <c:v>75</c:v>
                </c:pt>
                <c:pt idx="9493">
                  <c:v>105</c:v>
                </c:pt>
                <c:pt idx="9494">
                  <c:v>90</c:v>
                </c:pt>
                <c:pt idx="9495">
                  <c:v>69</c:v>
                </c:pt>
                <c:pt idx="9496">
                  <c:v>111</c:v>
                </c:pt>
                <c:pt idx="9497">
                  <c:v>106</c:v>
                </c:pt>
                <c:pt idx="9498">
                  <c:v>87</c:v>
                </c:pt>
                <c:pt idx="9499">
                  <c:v>105</c:v>
                </c:pt>
                <c:pt idx="9500">
                  <c:v>98</c:v>
                </c:pt>
                <c:pt idx="9501">
                  <c:v>122</c:v>
                </c:pt>
                <c:pt idx="9502">
                  <c:v>69</c:v>
                </c:pt>
                <c:pt idx="9503">
                  <c:v>69</c:v>
                </c:pt>
                <c:pt idx="9504">
                  <c:v>136</c:v>
                </c:pt>
                <c:pt idx="9505">
                  <c:v>106</c:v>
                </c:pt>
                <c:pt idx="9506">
                  <c:v>156</c:v>
                </c:pt>
                <c:pt idx="9507">
                  <c:v>131</c:v>
                </c:pt>
                <c:pt idx="9508">
                  <c:v>80</c:v>
                </c:pt>
                <c:pt idx="9509">
                  <c:v>75</c:v>
                </c:pt>
                <c:pt idx="9510">
                  <c:v>125</c:v>
                </c:pt>
                <c:pt idx="9511">
                  <c:v>109</c:v>
                </c:pt>
                <c:pt idx="9512">
                  <c:v>101</c:v>
                </c:pt>
                <c:pt idx="9513">
                  <c:v>90</c:v>
                </c:pt>
                <c:pt idx="9514">
                  <c:v>86</c:v>
                </c:pt>
                <c:pt idx="9515">
                  <c:v>69</c:v>
                </c:pt>
                <c:pt idx="9516">
                  <c:v>140</c:v>
                </c:pt>
                <c:pt idx="9517">
                  <c:v>95</c:v>
                </c:pt>
                <c:pt idx="9518">
                  <c:v>131</c:v>
                </c:pt>
                <c:pt idx="9519">
                  <c:v>94</c:v>
                </c:pt>
                <c:pt idx="9520">
                  <c:v>75</c:v>
                </c:pt>
                <c:pt idx="9521">
                  <c:v>98</c:v>
                </c:pt>
                <c:pt idx="9522">
                  <c:v>114</c:v>
                </c:pt>
                <c:pt idx="9523">
                  <c:v>99</c:v>
                </c:pt>
                <c:pt idx="9524">
                  <c:v>82</c:v>
                </c:pt>
                <c:pt idx="9525">
                  <c:v>90</c:v>
                </c:pt>
                <c:pt idx="9526">
                  <c:v>67</c:v>
                </c:pt>
                <c:pt idx="9527">
                  <c:v>86</c:v>
                </c:pt>
                <c:pt idx="9528">
                  <c:v>90</c:v>
                </c:pt>
                <c:pt idx="9529">
                  <c:v>84</c:v>
                </c:pt>
                <c:pt idx="9530">
                  <c:v>69</c:v>
                </c:pt>
                <c:pt idx="9531">
                  <c:v>165</c:v>
                </c:pt>
                <c:pt idx="9532">
                  <c:v>110</c:v>
                </c:pt>
                <c:pt idx="9533">
                  <c:v>99</c:v>
                </c:pt>
                <c:pt idx="9534">
                  <c:v>84</c:v>
                </c:pt>
                <c:pt idx="9535">
                  <c:v>88</c:v>
                </c:pt>
                <c:pt idx="9536">
                  <c:v>99</c:v>
                </c:pt>
                <c:pt idx="9537">
                  <c:v>105</c:v>
                </c:pt>
                <c:pt idx="9538">
                  <c:v>125</c:v>
                </c:pt>
                <c:pt idx="9539">
                  <c:v>136</c:v>
                </c:pt>
                <c:pt idx="9540">
                  <c:v>71</c:v>
                </c:pt>
                <c:pt idx="9541">
                  <c:v>101</c:v>
                </c:pt>
                <c:pt idx="9542">
                  <c:v>150</c:v>
                </c:pt>
                <c:pt idx="9543">
                  <c:v>101</c:v>
                </c:pt>
                <c:pt idx="9544">
                  <c:v>116</c:v>
                </c:pt>
                <c:pt idx="9545">
                  <c:v>101</c:v>
                </c:pt>
                <c:pt idx="9546">
                  <c:v>150</c:v>
                </c:pt>
                <c:pt idx="9547">
                  <c:v>101</c:v>
                </c:pt>
                <c:pt idx="9548">
                  <c:v>86</c:v>
                </c:pt>
                <c:pt idx="9549">
                  <c:v>80</c:v>
                </c:pt>
                <c:pt idx="9550">
                  <c:v>116</c:v>
                </c:pt>
                <c:pt idx="9551">
                  <c:v>120</c:v>
                </c:pt>
                <c:pt idx="9552">
                  <c:v>71</c:v>
                </c:pt>
                <c:pt idx="9553">
                  <c:v>120</c:v>
                </c:pt>
                <c:pt idx="9554">
                  <c:v>71</c:v>
                </c:pt>
                <c:pt idx="9555">
                  <c:v>150</c:v>
                </c:pt>
                <c:pt idx="9556">
                  <c:v>99</c:v>
                </c:pt>
                <c:pt idx="9557">
                  <c:v>88</c:v>
                </c:pt>
                <c:pt idx="9558">
                  <c:v>90</c:v>
                </c:pt>
                <c:pt idx="9559">
                  <c:v>69</c:v>
                </c:pt>
                <c:pt idx="9560">
                  <c:v>90</c:v>
                </c:pt>
                <c:pt idx="9561">
                  <c:v>101</c:v>
                </c:pt>
                <c:pt idx="9562">
                  <c:v>136</c:v>
                </c:pt>
                <c:pt idx="9563">
                  <c:v>170</c:v>
                </c:pt>
                <c:pt idx="9564">
                  <c:v>88</c:v>
                </c:pt>
                <c:pt idx="9565">
                  <c:v>163</c:v>
                </c:pt>
                <c:pt idx="9566">
                  <c:v>69</c:v>
                </c:pt>
                <c:pt idx="9567">
                  <c:v>73</c:v>
                </c:pt>
                <c:pt idx="9568">
                  <c:v>75</c:v>
                </c:pt>
                <c:pt idx="9569">
                  <c:v>90</c:v>
                </c:pt>
                <c:pt idx="9570">
                  <c:v>69</c:v>
                </c:pt>
                <c:pt idx="9571">
                  <c:v>60</c:v>
                </c:pt>
                <c:pt idx="9572">
                  <c:v>58</c:v>
                </c:pt>
                <c:pt idx="9573">
                  <c:v>75</c:v>
                </c:pt>
                <c:pt idx="9574">
                  <c:v>90</c:v>
                </c:pt>
                <c:pt idx="9575">
                  <c:v>75</c:v>
                </c:pt>
                <c:pt idx="9576">
                  <c:v>110</c:v>
                </c:pt>
                <c:pt idx="9577">
                  <c:v>101</c:v>
                </c:pt>
                <c:pt idx="9578">
                  <c:v>60</c:v>
                </c:pt>
                <c:pt idx="9579">
                  <c:v>65</c:v>
                </c:pt>
                <c:pt idx="9580">
                  <c:v>80</c:v>
                </c:pt>
                <c:pt idx="9581">
                  <c:v>60</c:v>
                </c:pt>
                <c:pt idx="9582">
                  <c:v>90</c:v>
                </c:pt>
                <c:pt idx="9583">
                  <c:v>136</c:v>
                </c:pt>
                <c:pt idx="9584">
                  <c:v>75</c:v>
                </c:pt>
                <c:pt idx="9585">
                  <c:v>86</c:v>
                </c:pt>
                <c:pt idx="9586">
                  <c:v>90</c:v>
                </c:pt>
                <c:pt idx="9587">
                  <c:v>90</c:v>
                </c:pt>
                <c:pt idx="9588">
                  <c:v>48</c:v>
                </c:pt>
                <c:pt idx="9589">
                  <c:v>99</c:v>
                </c:pt>
                <c:pt idx="9590">
                  <c:v>99</c:v>
                </c:pt>
                <c:pt idx="9591">
                  <c:v>69</c:v>
                </c:pt>
                <c:pt idx="9592">
                  <c:v>92</c:v>
                </c:pt>
                <c:pt idx="9593">
                  <c:v>118</c:v>
                </c:pt>
                <c:pt idx="9594">
                  <c:v>92</c:v>
                </c:pt>
                <c:pt idx="9595">
                  <c:v>90</c:v>
                </c:pt>
                <c:pt idx="9596">
                  <c:v>71</c:v>
                </c:pt>
                <c:pt idx="9597">
                  <c:v>84</c:v>
                </c:pt>
                <c:pt idx="9598">
                  <c:v>211</c:v>
                </c:pt>
                <c:pt idx="9599">
                  <c:v>102</c:v>
                </c:pt>
                <c:pt idx="9600">
                  <c:v>102</c:v>
                </c:pt>
                <c:pt idx="9601">
                  <c:v>252</c:v>
                </c:pt>
                <c:pt idx="9602">
                  <c:v>340</c:v>
                </c:pt>
                <c:pt idx="9603">
                  <c:v>235</c:v>
                </c:pt>
                <c:pt idx="9604">
                  <c:v>190</c:v>
                </c:pt>
                <c:pt idx="9605">
                  <c:v>235</c:v>
                </c:pt>
                <c:pt idx="9606">
                  <c:v>340</c:v>
                </c:pt>
                <c:pt idx="9607">
                  <c:v>340</c:v>
                </c:pt>
                <c:pt idx="9608">
                  <c:v>235</c:v>
                </c:pt>
                <c:pt idx="9609">
                  <c:v>190</c:v>
                </c:pt>
                <c:pt idx="9610">
                  <c:v>235</c:v>
                </c:pt>
                <c:pt idx="9611">
                  <c:v>235</c:v>
                </c:pt>
                <c:pt idx="9612">
                  <c:v>300</c:v>
                </c:pt>
                <c:pt idx="9613">
                  <c:v>340</c:v>
                </c:pt>
                <c:pt idx="9614">
                  <c:v>326</c:v>
                </c:pt>
                <c:pt idx="9615">
                  <c:v>340</c:v>
                </c:pt>
                <c:pt idx="9616">
                  <c:v>320</c:v>
                </c:pt>
                <c:pt idx="9617">
                  <c:v>265</c:v>
                </c:pt>
                <c:pt idx="9618">
                  <c:v>320</c:v>
                </c:pt>
                <c:pt idx="9619">
                  <c:v>360</c:v>
                </c:pt>
                <c:pt idx="9620">
                  <c:v>235</c:v>
                </c:pt>
                <c:pt idx="9621">
                  <c:v>90</c:v>
                </c:pt>
                <c:pt idx="9622">
                  <c:v>95</c:v>
                </c:pt>
                <c:pt idx="9623">
                  <c:v>131</c:v>
                </c:pt>
                <c:pt idx="9624">
                  <c:v>95</c:v>
                </c:pt>
                <c:pt idx="9625">
                  <c:v>116</c:v>
                </c:pt>
                <c:pt idx="9626">
                  <c:v>131</c:v>
                </c:pt>
                <c:pt idx="9627">
                  <c:v>101</c:v>
                </c:pt>
                <c:pt idx="9628">
                  <c:v>131</c:v>
                </c:pt>
                <c:pt idx="9629">
                  <c:v>131</c:v>
                </c:pt>
                <c:pt idx="9630">
                  <c:v>140</c:v>
                </c:pt>
                <c:pt idx="9631">
                  <c:v>109</c:v>
                </c:pt>
                <c:pt idx="9632">
                  <c:v>150</c:v>
                </c:pt>
                <c:pt idx="9633">
                  <c:v>140</c:v>
                </c:pt>
                <c:pt idx="9634">
                  <c:v>102</c:v>
                </c:pt>
                <c:pt idx="9635">
                  <c:v>150</c:v>
                </c:pt>
                <c:pt idx="9636">
                  <c:v>116</c:v>
                </c:pt>
                <c:pt idx="9637">
                  <c:v>140</c:v>
                </c:pt>
                <c:pt idx="9638">
                  <c:v>140</c:v>
                </c:pt>
                <c:pt idx="9639">
                  <c:v>122</c:v>
                </c:pt>
                <c:pt idx="9640">
                  <c:v>120</c:v>
                </c:pt>
                <c:pt idx="9641">
                  <c:v>122</c:v>
                </c:pt>
                <c:pt idx="9642">
                  <c:v>122</c:v>
                </c:pt>
                <c:pt idx="9643">
                  <c:v>155</c:v>
                </c:pt>
                <c:pt idx="9644">
                  <c:v>110</c:v>
                </c:pt>
                <c:pt idx="9645">
                  <c:v>179</c:v>
                </c:pt>
                <c:pt idx="9646">
                  <c:v>125</c:v>
                </c:pt>
                <c:pt idx="9647">
                  <c:v>159</c:v>
                </c:pt>
                <c:pt idx="9648">
                  <c:v>184</c:v>
                </c:pt>
                <c:pt idx="9649">
                  <c:v>150</c:v>
                </c:pt>
                <c:pt idx="9650">
                  <c:v>190</c:v>
                </c:pt>
                <c:pt idx="9651">
                  <c:v>150</c:v>
                </c:pt>
                <c:pt idx="9652">
                  <c:v>184</c:v>
                </c:pt>
                <c:pt idx="9653">
                  <c:v>140</c:v>
                </c:pt>
                <c:pt idx="9654">
                  <c:v>120</c:v>
                </c:pt>
                <c:pt idx="9655">
                  <c:v>179</c:v>
                </c:pt>
                <c:pt idx="9656">
                  <c:v>150</c:v>
                </c:pt>
                <c:pt idx="9657">
                  <c:v>150</c:v>
                </c:pt>
                <c:pt idx="9658">
                  <c:v>150</c:v>
                </c:pt>
                <c:pt idx="9659">
                  <c:v>136</c:v>
                </c:pt>
                <c:pt idx="9660">
                  <c:v>65</c:v>
                </c:pt>
                <c:pt idx="9661">
                  <c:v>69</c:v>
                </c:pt>
                <c:pt idx="9662">
                  <c:v>72</c:v>
                </c:pt>
                <c:pt idx="9663">
                  <c:v>72</c:v>
                </c:pt>
                <c:pt idx="9664">
                  <c:v>65</c:v>
                </c:pt>
                <c:pt idx="9665">
                  <c:v>65</c:v>
                </c:pt>
                <c:pt idx="9666">
                  <c:v>65</c:v>
                </c:pt>
                <c:pt idx="9667">
                  <c:v>65</c:v>
                </c:pt>
                <c:pt idx="9668">
                  <c:v>65</c:v>
                </c:pt>
                <c:pt idx="9669">
                  <c:v>72</c:v>
                </c:pt>
                <c:pt idx="9670">
                  <c:v>72</c:v>
                </c:pt>
                <c:pt idx="9671">
                  <c:v>67</c:v>
                </c:pt>
                <c:pt idx="9672">
                  <c:v>67</c:v>
                </c:pt>
                <c:pt idx="9673">
                  <c:v>65</c:v>
                </c:pt>
                <c:pt idx="9674">
                  <c:v>72</c:v>
                </c:pt>
                <c:pt idx="9675">
                  <c:v>67</c:v>
                </c:pt>
                <c:pt idx="9676">
                  <c:v>65</c:v>
                </c:pt>
                <c:pt idx="9677">
                  <c:v>65</c:v>
                </c:pt>
                <c:pt idx="9678">
                  <c:v>65</c:v>
                </c:pt>
                <c:pt idx="9679">
                  <c:v>72</c:v>
                </c:pt>
                <c:pt idx="9680">
                  <c:v>105</c:v>
                </c:pt>
                <c:pt idx="9681">
                  <c:v>105</c:v>
                </c:pt>
                <c:pt idx="9682">
                  <c:v>86</c:v>
                </c:pt>
                <c:pt idx="9683">
                  <c:v>105</c:v>
                </c:pt>
                <c:pt idx="9684">
                  <c:v>105</c:v>
                </c:pt>
                <c:pt idx="9685">
                  <c:v>86</c:v>
                </c:pt>
                <c:pt idx="9686">
                  <c:v>99</c:v>
                </c:pt>
                <c:pt idx="9687">
                  <c:v>86</c:v>
                </c:pt>
                <c:pt idx="9688">
                  <c:v>110</c:v>
                </c:pt>
                <c:pt idx="9689">
                  <c:v>105</c:v>
                </c:pt>
                <c:pt idx="9690">
                  <c:v>105</c:v>
                </c:pt>
                <c:pt idx="9691">
                  <c:v>131</c:v>
                </c:pt>
                <c:pt idx="9692">
                  <c:v>105</c:v>
                </c:pt>
                <c:pt idx="9693">
                  <c:v>109</c:v>
                </c:pt>
                <c:pt idx="9694">
                  <c:v>140</c:v>
                </c:pt>
                <c:pt idx="9695">
                  <c:v>170</c:v>
                </c:pt>
                <c:pt idx="9696">
                  <c:v>105</c:v>
                </c:pt>
                <c:pt idx="9697">
                  <c:v>116</c:v>
                </c:pt>
                <c:pt idx="9698">
                  <c:v>200</c:v>
                </c:pt>
                <c:pt idx="9699">
                  <c:v>177</c:v>
                </c:pt>
                <c:pt idx="9700">
                  <c:v>116</c:v>
                </c:pt>
                <c:pt idx="9701">
                  <c:v>140</c:v>
                </c:pt>
                <c:pt idx="9702">
                  <c:v>105</c:v>
                </c:pt>
                <c:pt idx="9703">
                  <c:v>122</c:v>
                </c:pt>
                <c:pt idx="9704">
                  <c:v>120</c:v>
                </c:pt>
                <c:pt idx="9705">
                  <c:v>116</c:v>
                </c:pt>
                <c:pt idx="9706">
                  <c:v>122</c:v>
                </c:pt>
                <c:pt idx="9707">
                  <c:v>144</c:v>
                </c:pt>
                <c:pt idx="9708">
                  <c:v>105</c:v>
                </c:pt>
                <c:pt idx="9709">
                  <c:v>140</c:v>
                </c:pt>
                <c:pt idx="9710">
                  <c:v>143</c:v>
                </c:pt>
                <c:pt idx="9711">
                  <c:v>136</c:v>
                </c:pt>
                <c:pt idx="9712">
                  <c:v>140</c:v>
                </c:pt>
                <c:pt idx="9713">
                  <c:v>143</c:v>
                </c:pt>
                <c:pt idx="9714">
                  <c:v>140</c:v>
                </c:pt>
                <c:pt idx="9715">
                  <c:v>105</c:v>
                </c:pt>
                <c:pt idx="9716">
                  <c:v>135</c:v>
                </c:pt>
                <c:pt idx="9717">
                  <c:v>114</c:v>
                </c:pt>
                <c:pt idx="9718">
                  <c:v>114</c:v>
                </c:pt>
                <c:pt idx="9719">
                  <c:v>184</c:v>
                </c:pt>
                <c:pt idx="9720">
                  <c:v>120</c:v>
                </c:pt>
                <c:pt idx="9721">
                  <c:v>140</c:v>
                </c:pt>
                <c:pt idx="9722">
                  <c:v>120</c:v>
                </c:pt>
                <c:pt idx="9723">
                  <c:v>90</c:v>
                </c:pt>
                <c:pt idx="9724">
                  <c:v>125</c:v>
                </c:pt>
                <c:pt idx="9725">
                  <c:v>69</c:v>
                </c:pt>
                <c:pt idx="9726">
                  <c:v>122</c:v>
                </c:pt>
                <c:pt idx="9727">
                  <c:v>136</c:v>
                </c:pt>
                <c:pt idx="9728">
                  <c:v>105</c:v>
                </c:pt>
                <c:pt idx="9729">
                  <c:v>140</c:v>
                </c:pt>
                <c:pt idx="9730">
                  <c:v>110</c:v>
                </c:pt>
                <c:pt idx="9731">
                  <c:v>150</c:v>
                </c:pt>
                <c:pt idx="9732">
                  <c:v>125</c:v>
                </c:pt>
                <c:pt idx="9733">
                  <c:v>86</c:v>
                </c:pt>
                <c:pt idx="9734">
                  <c:v>122</c:v>
                </c:pt>
                <c:pt idx="9735">
                  <c:v>150</c:v>
                </c:pt>
                <c:pt idx="9736">
                  <c:v>90</c:v>
                </c:pt>
                <c:pt idx="9737">
                  <c:v>105</c:v>
                </c:pt>
                <c:pt idx="9738">
                  <c:v>110</c:v>
                </c:pt>
                <c:pt idx="9739">
                  <c:v>110</c:v>
                </c:pt>
                <c:pt idx="9740">
                  <c:v>90</c:v>
                </c:pt>
                <c:pt idx="9741">
                  <c:v>165</c:v>
                </c:pt>
                <c:pt idx="9742">
                  <c:v>110</c:v>
                </c:pt>
                <c:pt idx="9743">
                  <c:v>120</c:v>
                </c:pt>
                <c:pt idx="9744">
                  <c:v>86</c:v>
                </c:pt>
                <c:pt idx="9745">
                  <c:v>116</c:v>
                </c:pt>
                <c:pt idx="9746">
                  <c:v>110</c:v>
                </c:pt>
                <c:pt idx="9747">
                  <c:v>150</c:v>
                </c:pt>
                <c:pt idx="9748">
                  <c:v>120</c:v>
                </c:pt>
                <c:pt idx="9749">
                  <c:v>88</c:v>
                </c:pt>
                <c:pt idx="9750">
                  <c:v>147</c:v>
                </c:pt>
                <c:pt idx="9751">
                  <c:v>109</c:v>
                </c:pt>
                <c:pt idx="9752">
                  <c:v>116</c:v>
                </c:pt>
                <c:pt idx="9753">
                  <c:v>120</c:v>
                </c:pt>
                <c:pt idx="9754">
                  <c:v>131</c:v>
                </c:pt>
                <c:pt idx="9755">
                  <c:v>80</c:v>
                </c:pt>
                <c:pt idx="9756">
                  <c:v>110</c:v>
                </c:pt>
                <c:pt idx="9757">
                  <c:v>110</c:v>
                </c:pt>
                <c:pt idx="9758">
                  <c:v>128</c:v>
                </c:pt>
                <c:pt idx="9759">
                  <c:v>101</c:v>
                </c:pt>
                <c:pt idx="9760">
                  <c:v>110</c:v>
                </c:pt>
                <c:pt idx="9761">
                  <c:v>116</c:v>
                </c:pt>
                <c:pt idx="9762">
                  <c:v>75</c:v>
                </c:pt>
                <c:pt idx="9763">
                  <c:v>101</c:v>
                </c:pt>
                <c:pt idx="9764">
                  <c:v>150</c:v>
                </c:pt>
                <c:pt idx="9765">
                  <c:v>150</c:v>
                </c:pt>
                <c:pt idx="9766">
                  <c:v>150</c:v>
                </c:pt>
                <c:pt idx="9767">
                  <c:v>98</c:v>
                </c:pt>
                <c:pt idx="9768">
                  <c:v>110</c:v>
                </c:pt>
                <c:pt idx="9769">
                  <c:v>111</c:v>
                </c:pt>
                <c:pt idx="9770">
                  <c:v>125</c:v>
                </c:pt>
                <c:pt idx="9771">
                  <c:v>136</c:v>
                </c:pt>
                <c:pt idx="9772">
                  <c:v>90</c:v>
                </c:pt>
                <c:pt idx="9773">
                  <c:v>90</c:v>
                </c:pt>
                <c:pt idx="9774">
                  <c:v>75</c:v>
                </c:pt>
                <c:pt idx="9775">
                  <c:v>120</c:v>
                </c:pt>
                <c:pt idx="9776">
                  <c:v>86</c:v>
                </c:pt>
                <c:pt idx="9777">
                  <c:v>75</c:v>
                </c:pt>
                <c:pt idx="9778">
                  <c:v>68</c:v>
                </c:pt>
                <c:pt idx="9779">
                  <c:v>71</c:v>
                </c:pt>
                <c:pt idx="9780">
                  <c:v>71</c:v>
                </c:pt>
                <c:pt idx="9781">
                  <c:v>150</c:v>
                </c:pt>
                <c:pt idx="9782">
                  <c:v>75</c:v>
                </c:pt>
                <c:pt idx="9783">
                  <c:v>82</c:v>
                </c:pt>
                <c:pt idx="9784">
                  <c:v>90</c:v>
                </c:pt>
                <c:pt idx="9785">
                  <c:v>82</c:v>
                </c:pt>
                <c:pt idx="9786">
                  <c:v>60</c:v>
                </c:pt>
                <c:pt idx="9787">
                  <c:v>69</c:v>
                </c:pt>
                <c:pt idx="9788">
                  <c:v>101</c:v>
                </c:pt>
                <c:pt idx="9789">
                  <c:v>67</c:v>
                </c:pt>
                <c:pt idx="9790">
                  <c:v>90</c:v>
                </c:pt>
                <c:pt idx="9791">
                  <c:v>75</c:v>
                </c:pt>
                <c:pt idx="9792">
                  <c:v>67</c:v>
                </c:pt>
                <c:pt idx="9793">
                  <c:v>65</c:v>
                </c:pt>
                <c:pt idx="9794">
                  <c:v>58</c:v>
                </c:pt>
                <c:pt idx="9795">
                  <c:v>95</c:v>
                </c:pt>
                <c:pt idx="9796">
                  <c:v>116</c:v>
                </c:pt>
                <c:pt idx="9797">
                  <c:v>135</c:v>
                </c:pt>
                <c:pt idx="9798">
                  <c:v>116</c:v>
                </c:pt>
                <c:pt idx="9799">
                  <c:v>116</c:v>
                </c:pt>
                <c:pt idx="9800">
                  <c:v>116</c:v>
                </c:pt>
                <c:pt idx="9801">
                  <c:v>90</c:v>
                </c:pt>
                <c:pt idx="9802">
                  <c:v>90</c:v>
                </c:pt>
                <c:pt idx="9803">
                  <c:v>125</c:v>
                </c:pt>
                <c:pt idx="9804">
                  <c:v>101</c:v>
                </c:pt>
                <c:pt idx="9805">
                  <c:v>116</c:v>
                </c:pt>
                <c:pt idx="9806">
                  <c:v>90</c:v>
                </c:pt>
                <c:pt idx="9807">
                  <c:v>90</c:v>
                </c:pt>
                <c:pt idx="9808">
                  <c:v>110</c:v>
                </c:pt>
                <c:pt idx="9809">
                  <c:v>90</c:v>
                </c:pt>
                <c:pt idx="9810">
                  <c:v>90</c:v>
                </c:pt>
                <c:pt idx="9811">
                  <c:v>102</c:v>
                </c:pt>
                <c:pt idx="9812">
                  <c:v>150</c:v>
                </c:pt>
                <c:pt idx="9813">
                  <c:v>105</c:v>
                </c:pt>
                <c:pt idx="9814">
                  <c:v>101</c:v>
                </c:pt>
                <c:pt idx="9815">
                  <c:v>87</c:v>
                </c:pt>
                <c:pt idx="9816">
                  <c:v>87</c:v>
                </c:pt>
                <c:pt idx="9817">
                  <c:v>87</c:v>
                </c:pt>
                <c:pt idx="9818">
                  <c:v>87</c:v>
                </c:pt>
                <c:pt idx="9819">
                  <c:v>105</c:v>
                </c:pt>
                <c:pt idx="9820">
                  <c:v>101</c:v>
                </c:pt>
                <c:pt idx="9821">
                  <c:v>90</c:v>
                </c:pt>
                <c:pt idx="9822">
                  <c:v>90</c:v>
                </c:pt>
                <c:pt idx="9823">
                  <c:v>110</c:v>
                </c:pt>
                <c:pt idx="9824">
                  <c:v>86</c:v>
                </c:pt>
                <c:pt idx="9825">
                  <c:v>87</c:v>
                </c:pt>
                <c:pt idx="9826">
                  <c:v>87</c:v>
                </c:pt>
                <c:pt idx="9827">
                  <c:v>87</c:v>
                </c:pt>
                <c:pt idx="9828">
                  <c:v>87</c:v>
                </c:pt>
                <c:pt idx="9829">
                  <c:v>87</c:v>
                </c:pt>
                <c:pt idx="9830">
                  <c:v>87</c:v>
                </c:pt>
                <c:pt idx="9831">
                  <c:v>87</c:v>
                </c:pt>
                <c:pt idx="9832">
                  <c:v>87</c:v>
                </c:pt>
                <c:pt idx="9833">
                  <c:v>75</c:v>
                </c:pt>
                <c:pt idx="9834">
                  <c:v>101</c:v>
                </c:pt>
                <c:pt idx="9835">
                  <c:v>69</c:v>
                </c:pt>
                <c:pt idx="9836">
                  <c:v>86</c:v>
                </c:pt>
                <c:pt idx="9837">
                  <c:v>83</c:v>
                </c:pt>
                <c:pt idx="9838">
                  <c:v>90</c:v>
                </c:pt>
                <c:pt idx="9839">
                  <c:v>95</c:v>
                </c:pt>
                <c:pt idx="9840">
                  <c:v>101</c:v>
                </c:pt>
                <c:pt idx="9841">
                  <c:v>80</c:v>
                </c:pt>
                <c:pt idx="9842">
                  <c:v>125</c:v>
                </c:pt>
                <c:pt idx="9843">
                  <c:v>83</c:v>
                </c:pt>
                <c:pt idx="9844">
                  <c:v>101</c:v>
                </c:pt>
                <c:pt idx="9845">
                  <c:v>101</c:v>
                </c:pt>
                <c:pt idx="9846">
                  <c:v>101</c:v>
                </c:pt>
                <c:pt idx="9847">
                  <c:v>120</c:v>
                </c:pt>
                <c:pt idx="9848">
                  <c:v>125</c:v>
                </c:pt>
                <c:pt idx="9849">
                  <c:v>131</c:v>
                </c:pt>
                <c:pt idx="9850">
                  <c:v>125</c:v>
                </c:pt>
                <c:pt idx="9851">
                  <c:v>125</c:v>
                </c:pt>
                <c:pt idx="9852">
                  <c:v>145</c:v>
                </c:pt>
                <c:pt idx="9853">
                  <c:v>90</c:v>
                </c:pt>
                <c:pt idx="9854">
                  <c:v>90</c:v>
                </c:pt>
                <c:pt idx="9855">
                  <c:v>90</c:v>
                </c:pt>
                <c:pt idx="9856">
                  <c:v>90</c:v>
                </c:pt>
                <c:pt idx="9857">
                  <c:v>90</c:v>
                </c:pt>
                <c:pt idx="9858">
                  <c:v>90</c:v>
                </c:pt>
                <c:pt idx="9859">
                  <c:v>90</c:v>
                </c:pt>
                <c:pt idx="9860">
                  <c:v>90</c:v>
                </c:pt>
                <c:pt idx="9861">
                  <c:v>90</c:v>
                </c:pt>
                <c:pt idx="9862">
                  <c:v>90</c:v>
                </c:pt>
                <c:pt idx="9863">
                  <c:v>90</c:v>
                </c:pt>
                <c:pt idx="9864">
                  <c:v>90</c:v>
                </c:pt>
                <c:pt idx="9865">
                  <c:v>90</c:v>
                </c:pt>
                <c:pt idx="9866">
                  <c:v>90</c:v>
                </c:pt>
                <c:pt idx="9867">
                  <c:v>90</c:v>
                </c:pt>
                <c:pt idx="9868">
                  <c:v>83</c:v>
                </c:pt>
                <c:pt idx="9869">
                  <c:v>82</c:v>
                </c:pt>
                <c:pt idx="9870">
                  <c:v>110</c:v>
                </c:pt>
                <c:pt idx="9871">
                  <c:v>110</c:v>
                </c:pt>
                <c:pt idx="9872">
                  <c:v>75</c:v>
                </c:pt>
                <c:pt idx="9873">
                  <c:v>105</c:v>
                </c:pt>
                <c:pt idx="9874">
                  <c:v>75</c:v>
                </c:pt>
                <c:pt idx="9875">
                  <c:v>101</c:v>
                </c:pt>
                <c:pt idx="9876">
                  <c:v>150</c:v>
                </c:pt>
                <c:pt idx="9877">
                  <c:v>120</c:v>
                </c:pt>
                <c:pt idx="9878">
                  <c:v>86</c:v>
                </c:pt>
                <c:pt idx="9879">
                  <c:v>86</c:v>
                </c:pt>
                <c:pt idx="9880">
                  <c:v>150</c:v>
                </c:pt>
                <c:pt idx="9881">
                  <c:v>140</c:v>
                </c:pt>
                <c:pt idx="9882">
                  <c:v>131</c:v>
                </c:pt>
                <c:pt idx="9883">
                  <c:v>136</c:v>
                </c:pt>
                <c:pt idx="9884">
                  <c:v>143</c:v>
                </c:pt>
                <c:pt idx="9885">
                  <c:v>200</c:v>
                </c:pt>
                <c:pt idx="9886">
                  <c:v>156</c:v>
                </c:pt>
                <c:pt idx="9887">
                  <c:v>120</c:v>
                </c:pt>
                <c:pt idx="9888">
                  <c:v>71</c:v>
                </c:pt>
                <c:pt idx="9889">
                  <c:v>99</c:v>
                </c:pt>
                <c:pt idx="9890">
                  <c:v>190</c:v>
                </c:pt>
                <c:pt idx="9891">
                  <c:v>150</c:v>
                </c:pt>
                <c:pt idx="9892">
                  <c:v>140</c:v>
                </c:pt>
                <c:pt idx="9893">
                  <c:v>90</c:v>
                </c:pt>
                <c:pt idx="9894">
                  <c:v>173</c:v>
                </c:pt>
                <c:pt idx="9895">
                  <c:v>120</c:v>
                </c:pt>
                <c:pt idx="9896">
                  <c:v>143</c:v>
                </c:pt>
                <c:pt idx="9897">
                  <c:v>147</c:v>
                </c:pt>
                <c:pt idx="9898">
                  <c:v>109</c:v>
                </c:pt>
                <c:pt idx="9899">
                  <c:v>86</c:v>
                </c:pt>
                <c:pt idx="9900">
                  <c:v>140</c:v>
                </c:pt>
                <c:pt idx="9901">
                  <c:v>105</c:v>
                </c:pt>
                <c:pt idx="9902">
                  <c:v>105</c:v>
                </c:pt>
                <c:pt idx="9903">
                  <c:v>140</c:v>
                </c:pt>
                <c:pt idx="9904">
                  <c:v>114</c:v>
                </c:pt>
                <c:pt idx="9905">
                  <c:v>102</c:v>
                </c:pt>
                <c:pt idx="9906">
                  <c:v>101</c:v>
                </c:pt>
                <c:pt idx="9907">
                  <c:v>105</c:v>
                </c:pt>
                <c:pt idx="9908">
                  <c:v>99</c:v>
                </c:pt>
                <c:pt idx="9909">
                  <c:v>163</c:v>
                </c:pt>
                <c:pt idx="9910">
                  <c:v>150</c:v>
                </c:pt>
                <c:pt idx="9911">
                  <c:v>141</c:v>
                </c:pt>
                <c:pt idx="9912">
                  <c:v>99</c:v>
                </c:pt>
                <c:pt idx="9913">
                  <c:v>116</c:v>
                </c:pt>
                <c:pt idx="9914">
                  <c:v>105</c:v>
                </c:pt>
                <c:pt idx="9915">
                  <c:v>117</c:v>
                </c:pt>
                <c:pt idx="9916">
                  <c:v>150</c:v>
                </c:pt>
                <c:pt idx="9917">
                  <c:v>150</c:v>
                </c:pt>
                <c:pt idx="9918">
                  <c:v>170</c:v>
                </c:pt>
                <c:pt idx="9919">
                  <c:v>140</c:v>
                </c:pt>
                <c:pt idx="9920">
                  <c:v>136</c:v>
                </c:pt>
                <c:pt idx="9921">
                  <c:v>114</c:v>
                </c:pt>
                <c:pt idx="9922">
                  <c:v>109</c:v>
                </c:pt>
                <c:pt idx="9923">
                  <c:v>105</c:v>
                </c:pt>
                <c:pt idx="9924">
                  <c:v>140</c:v>
                </c:pt>
                <c:pt idx="9925">
                  <c:v>140</c:v>
                </c:pt>
                <c:pt idx="9926">
                  <c:v>150</c:v>
                </c:pt>
                <c:pt idx="9927">
                  <c:v>105</c:v>
                </c:pt>
                <c:pt idx="9928">
                  <c:v>102</c:v>
                </c:pt>
                <c:pt idx="9929">
                  <c:v>102</c:v>
                </c:pt>
                <c:pt idx="9930">
                  <c:v>140</c:v>
                </c:pt>
                <c:pt idx="9931">
                  <c:v>140</c:v>
                </c:pt>
                <c:pt idx="9932">
                  <c:v>150</c:v>
                </c:pt>
                <c:pt idx="9933">
                  <c:v>90</c:v>
                </c:pt>
                <c:pt idx="9934">
                  <c:v>48</c:v>
                </c:pt>
                <c:pt idx="9935">
                  <c:v>116</c:v>
                </c:pt>
                <c:pt idx="9936">
                  <c:v>105</c:v>
                </c:pt>
                <c:pt idx="9937">
                  <c:v>99</c:v>
                </c:pt>
                <c:pt idx="9938">
                  <c:v>90</c:v>
                </c:pt>
                <c:pt idx="9939">
                  <c:v>125</c:v>
                </c:pt>
                <c:pt idx="9940">
                  <c:v>110</c:v>
                </c:pt>
                <c:pt idx="9941">
                  <c:v>163</c:v>
                </c:pt>
                <c:pt idx="9942">
                  <c:v>110</c:v>
                </c:pt>
                <c:pt idx="9943">
                  <c:v>163</c:v>
                </c:pt>
                <c:pt idx="9944">
                  <c:v>124</c:v>
                </c:pt>
                <c:pt idx="9945">
                  <c:v>125</c:v>
                </c:pt>
                <c:pt idx="9946">
                  <c:v>111</c:v>
                </c:pt>
                <c:pt idx="9947">
                  <c:v>105</c:v>
                </c:pt>
                <c:pt idx="9948">
                  <c:v>163</c:v>
                </c:pt>
                <c:pt idx="9949">
                  <c:v>150</c:v>
                </c:pt>
                <c:pt idx="9950">
                  <c:v>105</c:v>
                </c:pt>
                <c:pt idx="9951">
                  <c:v>136</c:v>
                </c:pt>
                <c:pt idx="9952">
                  <c:v>117</c:v>
                </c:pt>
                <c:pt idx="9953">
                  <c:v>90</c:v>
                </c:pt>
                <c:pt idx="9954">
                  <c:v>116</c:v>
                </c:pt>
                <c:pt idx="9955">
                  <c:v>150</c:v>
                </c:pt>
                <c:pt idx="9956">
                  <c:v>125</c:v>
                </c:pt>
                <c:pt idx="9957">
                  <c:v>90</c:v>
                </c:pt>
                <c:pt idx="9958">
                  <c:v>110</c:v>
                </c:pt>
                <c:pt idx="9959">
                  <c:v>110</c:v>
                </c:pt>
                <c:pt idx="9960">
                  <c:v>120</c:v>
                </c:pt>
                <c:pt idx="9961">
                  <c:v>110</c:v>
                </c:pt>
                <c:pt idx="9962">
                  <c:v>120</c:v>
                </c:pt>
                <c:pt idx="9963">
                  <c:v>90</c:v>
                </c:pt>
                <c:pt idx="9964">
                  <c:v>125</c:v>
                </c:pt>
                <c:pt idx="9965">
                  <c:v>75</c:v>
                </c:pt>
                <c:pt idx="9966">
                  <c:v>105</c:v>
                </c:pt>
                <c:pt idx="9967">
                  <c:v>140</c:v>
                </c:pt>
                <c:pt idx="9968">
                  <c:v>110</c:v>
                </c:pt>
                <c:pt idx="9969">
                  <c:v>110</c:v>
                </c:pt>
                <c:pt idx="9970">
                  <c:v>105</c:v>
                </c:pt>
                <c:pt idx="9971">
                  <c:v>150</c:v>
                </c:pt>
                <c:pt idx="9972">
                  <c:v>110</c:v>
                </c:pt>
                <c:pt idx="9973">
                  <c:v>90</c:v>
                </c:pt>
                <c:pt idx="9974">
                  <c:v>58</c:v>
                </c:pt>
                <c:pt idx="9975">
                  <c:v>75</c:v>
                </c:pt>
                <c:pt idx="9976">
                  <c:v>69</c:v>
                </c:pt>
                <c:pt idx="9977">
                  <c:v>69</c:v>
                </c:pt>
                <c:pt idx="9978">
                  <c:v>75</c:v>
                </c:pt>
                <c:pt idx="9979">
                  <c:v>69</c:v>
                </c:pt>
                <c:pt idx="9980">
                  <c:v>110</c:v>
                </c:pt>
                <c:pt idx="9981">
                  <c:v>60</c:v>
                </c:pt>
                <c:pt idx="9982">
                  <c:v>69</c:v>
                </c:pt>
                <c:pt idx="9983">
                  <c:v>69</c:v>
                </c:pt>
                <c:pt idx="9984">
                  <c:v>75</c:v>
                </c:pt>
                <c:pt idx="9985">
                  <c:v>75</c:v>
                </c:pt>
                <c:pt idx="9986">
                  <c:v>75</c:v>
                </c:pt>
                <c:pt idx="9987">
                  <c:v>136</c:v>
                </c:pt>
                <c:pt idx="9988">
                  <c:v>120</c:v>
                </c:pt>
                <c:pt idx="9989">
                  <c:v>90</c:v>
                </c:pt>
                <c:pt idx="9990">
                  <c:v>90</c:v>
                </c:pt>
                <c:pt idx="9991">
                  <c:v>73</c:v>
                </c:pt>
                <c:pt idx="9992">
                  <c:v>71</c:v>
                </c:pt>
                <c:pt idx="9993">
                  <c:v>60</c:v>
                </c:pt>
                <c:pt idx="9994">
                  <c:v>82</c:v>
                </c:pt>
                <c:pt idx="9995">
                  <c:v>60</c:v>
                </c:pt>
                <c:pt idx="9996">
                  <c:v>67</c:v>
                </c:pt>
                <c:pt idx="9997">
                  <c:v>69</c:v>
                </c:pt>
                <c:pt idx="9998">
                  <c:v>80</c:v>
                </c:pt>
                <c:pt idx="9999">
                  <c:v>99</c:v>
                </c:pt>
                <c:pt idx="10000">
                  <c:v>60</c:v>
                </c:pt>
                <c:pt idx="10001">
                  <c:v>65</c:v>
                </c:pt>
                <c:pt idx="10002">
                  <c:v>60</c:v>
                </c:pt>
                <c:pt idx="10003">
                  <c:v>69</c:v>
                </c:pt>
                <c:pt idx="10004">
                  <c:v>69</c:v>
                </c:pt>
                <c:pt idx="10005">
                  <c:v>69</c:v>
                </c:pt>
                <c:pt idx="10006">
                  <c:v>150</c:v>
                </c:pt>
                <c:pt idx="10007">
                  <c:v>75</c:v>
                </c:pt>
                <c:pt idx="10008">
                  <c:v>71</c:v>
                </c:pt>
                <c:pt idx="10009">
                  <c:v>87</c:v>
                </c:pt>
                <c:pt idx="10010">
                  <c:v>67</c:v>
                </c:pt>
                <c:pt idx="10011">
                  <c:v>90</c:v>
                </c:pt>
                <c:pt idx="10012">
                  <c:v>67</c:v>
                </c:pt>
                <c:pt idx="10013">
                  <c:v>71</c:v>
                </c:pt>
                <c:pt idx="10014">
                  <c:v>60</c:v>
                </c:pt>
                <c:pt idx="10015">
                  <c:v>71</c:v>
                </c:pt>
                <c:pt idx="10016">
                  <c:v>69</c:v>
                </c:pt>
                <c:pt idx="10017">
                  <c:v>69</c:v>
                </c:pt>
                <c:pt idx="10018">
                  <c:v>69</c:v>
                </c:pt>
                <c:pt idx="10019">
                  <c:v>60</c:v>
                </c:pt>
                <c:pt idx="10020">
                  <c:v>69</c:v>
                </c:pt>
                <c:pt idx="10021">
                  <c:v>67</c:v>
                </c:pt>
                <c:pt idx="10022">
                  <c:v>67</c:v>
                </c:pt>
                <c:pt idx="10023">
                  <c:v>90</c:v>
                </c:pt>
                <c:pt idx="10024">
                  <c:v>69</c:v>
                </c:pt>
                <c:pt idx="10025">
                  <c:v>67</c:v>
                </c:pt>
                <c:pt idx="10026">
                  <c:v>71</c:v>
                </c:pt>
                <c:pt idx="10027">
                  <c:v>60</c:v>
                </c:pt>
                <c:pt idx="10028">
                  <c:v>60</c:v>
                </c:pt>
                <c:pt idx="10029">
                  <c:v>67</c:v>
                </c:pt>
                <c:pt idx="10030">
                  <c:v>60</c:v>
                </c:pt>
                <c:pt idx="10031">
                  <c:v>60</c:v>
                </c:pt>
                <c:pt idx="10032">
                  <c:v>275</c:v>
                </c:pt>
                <c:pt idx="10033">
                  <c:v>200</c:v>
                </c:pt>
                <c:pt idx="10034">
                  <c:v>275</c:v>
                </c:pt>
                <c:pt idx="10035">
                  <c:v>179</c:v>
                </c:pt>
                <c:pt idx="10036">
                  <c:v>194</c:v>
                </c:pt>
                <c:pt idx="10037">
                  <c:v>190</c:v>
                </c:pt>
                <c:pt idx="10038">
                  <c:v>150</c:v>
                </c:pt>
                <c:pt idx="10039">
                  <c:v>163</c:v>
                </c:pt>
                <c:pt idx="10040">
                  <c:v>245</c:v>
                </c:pt>
                <c:pt idx="10041">
                  <c:v>245</c:v>
                </c:pt>
                <c:pt idx="10042">
                  <c:v>163</c:v>
                </c:pt>
                <c:pt idx="10043">
                  <c:v>190</c:v>
                </c:pt>
                <c:pt idx="10044">
                  <c:v>190</c:v>
                </c:pt>
                <c:pt idx="10045">
                  <c:v>190</c:v>
                </c:pt>
                <c:pt idx="10046">
                  <c:v>190</c:v>
                </c:pt>
                <c:pt idx="10047">
                  <c:v>204</c:v>
                </c:pt>
                <c:pt idx="10048">
                  <c:v>204</c:v>
                </c:pt>
                <c:pt idx="10049">
                  <c:v>245</c:v>
                </c:pt>
                <c:pt idx="10050">
                  <c:v>238</c:v>
                </c:pt>
                <c:pt idx="10051">
                  <c:v>250</c:v>
                </c:pt>
                <c:pt idx="10052">
                  <c:v>101</c:v>
                </c:pt>
                <c:pt idx="10053">
                  <c:v>120</c:v>
                </c:pt>
                <c:pt idx="10054">
                  <c:v>75</c:v>
                </c:pt>
                <c:pt idx="10055">
                  <c:v>69</c:v>
                </c:pt>
                <c:pt idx="10056">
                  <c:v>101</c:v>
                </c:pt>
                <c:pt idx="10057">
                  <c:v>120</c:v>
                </c:pt>
                <c:pt idx="10058">
                  <c:v>120</c:v>
                </c:pt>
                <c:pt idx="10059">
                  <c:v>71</c:v>
                </c:pt>
                <c:pt idx="10060">
                  <c:v>110</c:v>
                </c:pt>
                <c:pt idx="10061">
                  <c:v>90</c:v>
                </c:pt>
                <c:pt idx="10062">
                  <c:v>116</c:v>
                </c:pt>
                <c:pt idx="10063">
                  <c:v>116</c:v>
                </c:pt>
                <c:pt idx="10064">
                  <c:v>101</c:v>
                </c:pt>
                <c:pt idx="10065">
                  <c:v>101</c:v>
                </c:pt>
                <c:pt idx="10066">
                  <c:v>114</c:v>
                </c:pt>
                <c:pt idx="10067">
                  <c:v>110</c:v>
                </c:pt>
                <c:pt idx="10068">
                  <c:v>120</c:v>
                </c:pt>
                <c:pt idx="10069">
                  <c:v>101</c:v>
                </c:pt>
                <c:pt idx="10070">
                  <c:v>140</c:v>
                </c:pt>
                <c:pt idx="10071">
                  <c:v>131</c:v>
                </c:pt>
                <c:pt idx="10072">
                  <c:v>69</c:v>
                </c:pt>
                <c:pt idx="10073">
                  <c:v>75</c:v>
                </c:pt>
                <c:pt idx="10074">
                  <c:v>67</c:v>
                </c:pt>
                <c:pt idx="10075">
                  <c:v>71</c:v>
                </c:pt>
                <c:pt idx="10076">
                  <c:v>80</c:v>
                </c:pt>
                <c:pt idx="10077">
                  <c:v>75</c:v>
                </c:pt>
                <c:pt idx="10078">
                  <c:v>71</c:v>
                </c:pt>
                <c:pt idx="10079">
                  <c:v>86</c:v>
                </c:pt>
                <c:pt idx="10080">
                  <c:v>69</c:v>
                </c:pt>
                <c:pt idx="10081">
                  <c:v>69</c:v>
                </c:pt>
                <c:pt idx="10082">
                  <c:v>69</c:v>
                </c:pt>
                <c:pt idx="10083">
                  <c:v>75</c:v>
                </c:pt>
                <c:pt idx="10084">
                  <c:v>71</c:v>
                </c:pt>
                <c:pt idx="10085">
                  <c:v>65</c:v>
                </c:pt>
                <c:pt idx="10086">
                  <c:v>65</c:v>
                </c:pt>
                <c:pt idx="10087">
                  <c:v>65</c:v>
                </c:pt>
                <c:pt idx="10088">
                  <c:v>95</c:v>
                </c:pt>
                <c:pt idx="10089">
                  <c:v>95</c:v>
                </c:pt>
                <c:pt idx="10090">
                  <c:v>95</c:v>
                </c:pt>
                <c:pt idx="10091">
                  <c:v>95</c:v>
                </c:pt>
                <c:pt idx="10092">
                  <c:v>179</c:v>
                </c:pt>
                <c:pt idx="10093">
                  <c:v>125</c:v>
                </c:pt>
                <c:pt idx="10094">
                  <c:v>122</c:v>
                </c:pt>
                <c:pt idx="10095">
                  <c:v>140</c:v>
                </c:pt>
                <c:pt idx="10096">
                  <c:v>122</c:v>
                </c:pt>
                <c:pt idx="10097">
                  <c:v>136</c:v>
                </c:pt>
                <c:pt idx="10098">
                  <c:v>140</c:v>
                </c:pt>
                <c:pt idx="10099">
                  <c:v>160</c:v>
                </c:pt>
                <c:pt idx="10100">
                  <c:v>143</c:v>
                </c:pt>
                <c:pt idx="10101">
                  <c:v>136</c:v>
                </c:pt>
                <c:pt idx="10102">
                  <c:v>177</c:v>
                </c:pt>
                <c:pt idx="10103">
                  <c:v>86</c:v>
                </c:pt>
                <c:pt idx="10104">
                  <c:v>163</c:v>
                </c:pt>
                <c:pt idx="10105">
                  <c:v>140</c:v>
                </c:pt>
                <c:pt idx="10106">
                  <c:v>136</c:v>
                </c:pt>
                <c:pt idx="10107">
                  <c:v>140</c:v>
                </c:pt>
                <c:pt idx="10108">
                  <c:v>204</c:v>
                </c:pt>
                <c:pt idx="10109">
                  <c:v>150</c:v>
                </c:pt>
                <c:pt idx="10110">
                  <c:v>160</c:v>
                </c:pt>
                <c:pt idx="10111">
                  <c:v>184</c:v>
                </c:pt>
                <c:pt idx="10112">
                  <c:v>163</c:v>
                </c:pt>
                <c:pt idx="10113">
                  <c:v>184</c:v>
                </c:pt>
                <c:pt idx="10114">
                  <c:v>197</c:v>
                </c:pt>
                <c:pt idx="10115">
                  <c:v>258</c:v>
                </c:pt>
                <c:pt idx="10116">
                  <c:v>150</c:v>
                </c:pt>
                <c:pt idx="10117">
                  <c:v>265</c:v>
                </c:pt>
                <c:pt idx="10118">
                  <c:v>184</c:v>
                </c:pt>
                <c:pt idx="10119">
                  <c:v>140</c:v>
                </c:pt>
                <c:pt idx="10120">
                  <c:v>245</c:v>
                </c:pt>
                <c:pt idx="10121">
                  <c:v>140</c:v>
                </c:pt>
                <c:pt idx="10122">
                  <c:v>150</c:v>
                </c:pt>
                <c:pt idx="10123">
                  <c:v>140</c:v>
                </c:pt>
                <c:pt idx="10124">
                  <c:v>120</c:v>
                </c:pt>
                <c:pt idx="10125">
                  <c:v>140</c:v>
                </c:pt>
                <c:pt idx="10126">
                  <c:v>116</c:v>
                </c:pt>
                <c:pt idx="10127">
                  <c:v>163</c:v>
                </c:pt>
                <c:pt idx="10128">
                  <c:v>122</c:v>
                </c:pt>
                <c:pt idx="10129">
                  <c:v>125</c:v>
                </c:pt>
                <c:pt idx="10130">
                  <c:v>179</c:v>
                </c:pt>
                <c:pt idx="10131">
                  <c:v>140</c:v>
                </c:pt>
                <c:pt idx="10132">
                  <c:v>105</c:v>
                </c:pt>
                <c:pt idx="10133">
                  <c:v>150</c:v>
                </c:pt>
                <c:pt idx="10134">
                  <c:v>218</c:v>
                </c:pt>
                <c:pt idx="10135">
                  <c:v>160</c:v>
                </c:pt>
                <c:pt idx="10136">
                  <c:v>122</c:v>
                </c:pt>
                <c:pt idx="10137">
                  <c:v>140</c:v>
                </c:pt>
                <c:pt idx="10138">
                  <c:v>105</c:v>
                </c:pt>
                <c:pt idx="10139">
                  <c:v>143</c:v>
                </c:pt>
                <c:pt idx="10140">
                  <c:v>102</c:v>
                </c:pt>
                <c:pt idx="10141">
                  <c:v>160</c:v>
                </c:pt>
                <c:pt idx="10142">
                  <c:v>184</c:v>
                </c:pt>
                <c:pt idx="10143">
                  <c:v>179</c:v>
                </c:pt>
                <c:pt idx="10144">
                  <c:v>150</c:v>
                </c:pt>
                <c:pt idx="10145">
                  <c:v>147</c:v>
                </c:pt>
                <c:pt idx="10146">
                  <c:v>140</c:v>
                </c:pt>
                <c:pt idx="10147">
                  <c:v>184</c:v>
                </c:pt>
                <c:pt idx="10148">
                  <c:v>218</c:v>
                </c:pt>
                <c:pt idx="10149">
                  <c:v>218</c:v>
                </c:pt>
                <c:pt idx="10150">
                  <c:v>140</c:v>
                </c:pt>
                <c:pt idx="10151">
                  <c:v>122</c:v>
                </c:pt>
                <c:pt idx="10152">
                  <c:v>131</c:v>
                </c:pt>
                <c:pt idx="10153">
                  <c:v>150</c:v>
                </c:pt>
                <c:pt idx="10154">
                  <c:v>132</c:v>
                </c:pt>
                <c:pt idx="10155">
                  <c:v>110</c:v>
                </c:pt>
                <c:pt idx="10156">
                  <c:v>116</c:v>
                </c:pt>
                <c:pt idx="10157">
                  <c:v>170</c:v>
                </c:pt>
                <c:pt idx="10158">
                  <c:v>120</c:v>
                </c:pt>
                <c:pt idx="10159">
                  <c:v>105</c:v>
                </c:pt>
                <c:pt idx="10160">
                  <c:v>105</c:v>
                </c:pt>
                <c:pt idx="10161">
                  <c:v>110</c:v>
                </c:pt>
                <c:pt idx="10162">
                  <c:v>140</c:v>
                </c:pt>
                <c:pt idx="10163">
                  <c:v>105</c:v>
                </c:pt>
                <c:pt idx="10164">
                  <c:v>177</c:v>
                </c:pt>
                <c:pt idx="10165">
                  <c:v>116</c:v>
                </c:pt>
                <c:pt idx="10166">
                  <c:v>136</c:v>
                </c:pt>
                <c:pt idx="10167">
                  <c:v>86</c:v>
                </c:pt>
                <c:pt idx="10168">
                  <c:v>140</c:v>
                </c:pt>
                <c:pt idx="10169">
                  <c:v>140</c:v>
                </c:pt>
                <c:pt idx="10170">
                  <c:v>140</c:v>
                </c:pt>
                <c:pt idx="10171">
                  <c:v>160</c:v>
                </c:pt>
                <c:pt idx="10172">
                  <c:v>143</c:v>
                </c:pt>
                <c:pt idx="10173">
                  <c:v>105</c:v>
                </c:pt>
                <c:pt idx="10174">
                  <c:v>135</c:v>
                </c:pt>
                <c:pt idx="10175">
                  <c:v>150</c:v>
                </c:pt>
                <c:pt idx="10176">
                  <c:v>140</c:v>
                </c:pt>
                <c:pt idx="10177">
                  <c:v>163</c:v>
                </c:pt>
                <c:pt idx="10178">
                  <c:v>177</c:v>
                </c:pt>
                <c:pt idx="10179">
                  <c:v>140</c:v>
                </c:pt>
                <c:pt idx="10180">
                  <c:v>140</c:v>
                </c:pt>
                <c:pt idx="10181">
                  <c:v>190</c:v>
                </c:pt>
                <c:pt idx="10182">
                  <c:v>125</c:v>
                </c:pt>
                <c:pt idx="10183">
                  <c:v>140</c:v>
                </c:pt>
                <c:pt idx="10184">
                  <c:v>109</c:v>
                </c:pt>
                <c:pt idx="10185">
                  <c:v>190</c:v>
                </c:pt>
                <c:pt idx="10186">
                  <c:v>110</c:v>
                </c:pt>
                <c:pt idx="10187">
                  <c:v>150</c:v>
                </c:pt>
                <c:pt idx="10188">
                  <c:v>184</c:v>
                </c:pt>
                <c:pt idx="10189">
                  <c:v>150</c:v>
                </c:pt>
                <c:pt idx="10190">
                  <c:v>125</c:v>
                </c:pt>
                <c:pt idx="10191">
                  <c:v>122</c:v>
                </c:pt>
                <c:pt idx="10192">
                  <c:v>90</c:v>
                </c:pt>
                <c:pt idx="10193">
                  <c:v>116</c:v>
                </c:pt>
                <c:pt idx="10194">
                  <c:v>101</c:v>
                </c:pt>
                <c:pt idx="10195">
                  <c:v>105</c:v>
                </c:pt>
                <c:pt idx="10196">
                  <c:v>150</c:v>
                </c:pt>
                <c:pt idx="10197">
                  <c:v>136</c:v>
                </c:pt>
                <c:pt idx="10198">
                  <c:v>190</c:v>
                </c:pt>
                <c:pt idx="10199">
                  <c:v>110</c:v>
                </c:pt>
                <c:pt idx="10200">
                  <c:v>150</c:v>
                </c:pt>
                <c:pt idx="10201">
                  <c:v>125</c:v>
                </c:pt>
                <c:pt idx="10202">
                  <c:v>116</c:v>
                </c:pt>
                <c:pt idx="10203">
                  <c:v>150</c:v>
                </c:pt>
                <c:pt idx="10204">
                  <c:v>150</c:v>
                </c:pt>
                <c:pt idx="10205">
                  <c:v>117</c:v>
                </c:pt>
                <c:pt idx="10206">
                  <c:v>140</c:v>
                </c:pt>
                <c:pt idx="10207">
                  <c:v>120</c:v>
                </c:pt>
                <c:pt idx="10208">
                  <c:v>114</c:v>
                </c:pt>
                <c:pt idx="10209">
                  <c:v>110</c:v>
                </c:pt>
                <c:pt idx="10210">
                  <c:v>110</c:v>
                </c:pt>
                <c:pt idx="10211">
                  <c:v>136</c:v>
                </c:pt>
                <c:pt idx="10212">
                  <c:v>116</c:v>
                </c:pt>
                <c:pt idx="10213">
                  <c:v>99</c:v>
                </c:pt>
                <c:pt idx="10214">
                  <c:v>101</c:v>
                </c:pt>
                <c:pt idx="10215">
                  <c:v>116</c:v>
                </c:pt>
                <c:pt idx="10216">
                  <c:v>101</c:v>
                </c:pt>
                <c:pt idx="10217">
                  <c:v>120</c:v>
                </c:pt>
                <c:pt idx="10218">
                  <c:v>101</c:v>
                </c:pt>
                <c:pt idx="10219">
                  <c:v>90</c:v>
                </c:pt>
                <c:pt idx="10220">
                  <c:v>120</c:v>
                </c:pt>
                <c:pt idx="10221">
                  <c:v>135</c:v>
                </c:pt>
                <c:pt idx="10222">
                  <c:v>136</c:v>
                </c:pt>
                <c:pt idx="10223">
                  <c:v>110</c:v>
                </c:pt>
                <c:pt idx="10224">
                  <c:v>90</c:v>
                </c:pt>
                <c:pt idx="10225">
                  <c:v>95</c:v>
                </c:pt>
                <c:pt idx="10226">
                  <c:v>101</c:v>
                </c:pt>
                <c:pt idx="10227">
                  <c:v>75</c:v>
                </c:pt>
                <c:pt idx="10228">
                  <c:v>71</c:v>
                </c:pt>
                <c:pt idx="10229">
                  <c:v>82</c:v>
                </c:pt>
                <c:pt idx="10230">
                  <c:v>82</c:v>
                </c:pt>
                <c:pt idx="10231">
                  <c:v>110</c:v>
                </c:pt>
                <c:pt idx="10232">
                  <c:v>95</c:v>
                </c:pt>
                <c:pt idx="10233">
                  <c:v>72</c:v>
                </c:pt>
                <c:pt idx="10234">
                  <c:v>71</c:v>
                </c:pt>
                <c:pt idx="10235">
                  <c:v>71</c:v>
                </c:pt>
                <c:pt idx="10236">
                  <c:v>69</c:v>
                </c:pt>
                <c:pt idx="10237">
                  <c:v>95</c:v>
                </c:pt>
                <c:pt idx="10238">
                  <c:v>75</c:v>
                </c:pt>
                <c:pt idx="10239">
                  <c:v>110</c:v>
                </c:pt>
                <c:pt idx="10240">
                  <c:v>72</c:v>
                </c:pt>
                <c:pt idx="10241">
                  <c:v>72</c:v>
                </c:pt>
                <c:pt idx="10242">
                  <c:v>72</c:v>
                </c:pt>
                <c:pt idx="10243">
                  <c:v>72</c:v>
                </c:pt>
                <c:pt idx="10244">
                  <c:v>82</c:v>
                </c:pt>
                <c:pt idx="10245">
                  <c:v>72</c:v>
                </c:pt>
                <c:pt idx="10246">
                  <c:v>90</c:v>
                </c:pt>
                <c:pt idx="10247">
                  <c:v>72</c:v>
                </c:pt>
                <c:pt idx="10248">
                  <c:v>60</c:v>
                </c:pt>
                <c:pt idx="10249">
                  <c:v>71</c:v>
                </c:pt>
                <c:pt idx="10250">
                  <c:v>73</c:v>
                </c:pt>
                <c:pt idx="10251">
                  <c:v>68</c:v>
                </c:pt>
                <c:pt idx="10252">
                  <c:v>170</c:v>
                </c:pt>
                <c:pt idx="10253">
                  <c:v>72</c:v>
                </c:pt>
                <c:pt idx="10254">
                  <c:v>71</c:v>
                </c:pt>
                <c:pt idx="10255">
                  <c:v>60</c:v>
                </c:pt>
                <c:pt idx="10256">
                  <c:v>67</c:v>
                </c:pt>
                <c:pt idx="10257">
                  <c:v>71</c:v>
                </c:pt>
                <c:pt idx="10258">
                  <c:v>75</c:v>
                </c:pt>
                <c:pt idx="10259">
                  <c:v>71</c:v>
                </c:pt>
                <c:pt idx="10260">
                  <c:v>87</c:v>
                </c:pt>
                <c:pt idx="10261">
                  <c:v>72</c:v>
                </c:pt>
                <c:pt idx="10262">
                  <c:v>72</c:v>
                </c:pt>
                <c:pt idx="10263">
                  <c:v>72</c:v>
                </c:pt>
                <c:pt idx="10264">
                  <c:v>69</c:v>
                </c:pt>
                <c:pt idx="10265">
                  <c:v>90</c:v>
                </c:pt>
                <c:pt idx="10266">
                  <c:v>90</c:v>
                </c:pt>
                <c:pt idx="10267">
                  <c:v>90</c:v>
                </c:pt>
                <c:pt idx="10268">
                  <c:v>150</c:v>
                </c:pt>
                <c:pt idx="10269">
                  <c:v>102</c:v>
                </c:pt>
                <c:pt idx="10270">
                  <c:v>150</c:v>
                </c:pt>
                <c:pt idx="10271">
                  <c:v>150</c:v>
                </c:pt>
                <c:pt idx="10272">
                  <c:v>116</c:v>
                </c:pt>
                <c:pt idx="10273">
                  <c:v>125</c:v>
                </c:pt>
                <c:pt idx="10274">
                  <c:v>150</c:v>
                </c:pt>
                <c:pt idx="10275">
                  <c:v>125</c:v>
                </c:pt>
                <c:pt idx="10276">
                  <c:v>120</c:v>
                </c:pt>
                <c:pt idx="10277">
                  <c:v>150</c:v>
                </c:pt>
                <c:pt idx="10278">
                  <c:v>116</c:v>
                </c:pt>
                <c:pt idx="10279">
                  <c:v>125</c:v>
                </c:pt>
                <c:pt idx="10280">
                  <c:v>110</c:v>
                </c:pt>
                <c:pt idx="10281">
                  <c:v>125</c:v>
                </c:pt>
                <c:pt idx="10282">
                  <c:v>131</c:v>
                </c:pt>
                <c:pt idx="10283">
                  <c:v>150</c:v>
                </c:pt>
                <c:pt idx="10284">
                  <c:v>150</c:v>
                </c:pt>
                <c:pt idx="10285">
                  <c:v>131</c:v>
                </c:pt>
                <c:pt idx="10286">
                  <c:v>155</c:v>
                </c:pt>
                <c:pt idx="10287">
                  <c:v>120</c:v>
                </c:pt>
                <c:pt idx="10288">
                  <c:v>125</c:v>
                </c:pt>
                <c:pt idx="10289">
                  <c:v>95</c:v>
                </c:pt>
                <c:pt idx="10290">
                  <c:v>95</c:v>
                </c:pt>
                <c:pt idx="10291">
                  <c:v>95</c:v>
                </c:pt>
                <c:pt idx="10292">
                  <c:v>95</c:v>
                </c:pt>
                <c:pt idx="10293">
                  <c:v>91</c:v>
                </c:pt>
                <c:pt idx="10294">
                  <c:v>101</c:v>
                </c:pt>
                <c:pt idx="10295">
                  <c:v>60</c:v>
                </c:pt>
                <c:pt idx="10296">
                  <c:v>95</c:v>
                </c:pt>
                <c:pt idx="10297">
                  <c:v>101</c:v>
                </c:pt>
                <c:pt idx="10298">
                  <c:v>84</c:v>
                </c:pt>
                <c:pt idx="10299">
                  <c:v>95</c:v>
                </c:pt>
                <c:pt idx="10300">
                  <c:v>95</c:v>
                </c:pt>
                <c:pt idx="10301">
                  <c:v>95</c:v>
                </c:pt>
                <c:pt idx="10302">
                  <c:v>69</c:v>
                </c:pt>
                <c:pt idx="10303">
                  <c:v>69</c:v>
                </c:pt>
                <c:pt idx="10304">
                  <c:v>69</c:v>
                </c:pt>
                <c:pt idx="10305">
                  <c:v>101</c:v>
                </c:pt>
                <c:pt idx="10306">
                  <c:v>95</c:v>
                </c:pt>
                <c:pt idx="10307">
                  <c:v>92</c:v>
                </c:pt>
                <c:pt idx="10308">
                  <c:v>140</c:v>
                </c:pt>
                <c:pt idx="10309">
                  <c:v>160</c:v>
                </c:pt>
                <c:pt idx="10310">
                  <c:v>140</c:v>
                </c:pt>
                <c:pt idx="10311">
                  <c:v>163</c:v>
                </c:pt>
                <c:pt idx="10312">
                  <c:v>160</c:v>
                </c:pt>
                <c:pt idx="10313">
                  <c:v>163</c:v>
                </c:pt>
                <c:pt idx="10314">
                  <c:v>160</c:v>
                </c:pt>
                <c:pt idx="10315">
                  <c:v>156</c:v>
                </c:pt>
                <c:pt idx="10316">
                  <c:v>170</c:v>
                </c:pt>
                <c:pt idx="10317">
                  <c:v>156</c:v>
                </c:pt>
                <c:pt idx="10318">
                  <c:v>150</c:v>
                </c:pt>
                <c:pt idx="10319">
                  <c:v>204</c:v>
                </c:pt>
                <c:pt idx="10320">
                  <c:v>245</c:v>
                </c:pt>
                <c:pt idx="10321">
                  <c:v>265</c:v>
                </c:pt>
                <c:pt idx="10322">
                  <c:v>239</c:v>
                </c:pt>
                <c:pt idx="10323">
                  <c:v>204</c:v>
                </c:pt>
                <c:pt idx="10324">
                  <c:v>170</c:v>
                </c:pt>
                <c:pt idx="10325">
                  <c:v>184</c:v>
                </c:pt>
                <c:pt idx="10326">
                  <c:v>163</c:v>
                </c:pt>
                <c:pt idx="10327">
                  <c:v>170</c:v>
                </c:pt>
                <c:pt idx="10328">
                  <c:v>160</c:v>
                </c:pt>
                <c:pt idx="10329">
                  <c:v>150</c:v>
                </c:pt>
                <c:pt idx="10330">
                  <c:v>179</c:v>
                </c:pt>
                <c:pt idx="10331">
                  <c:v>141</c:v>
                </c:pt>
                <c:pt idx="10332">
                  <c:v>224</c:v>
                </c:pt>
                <c:pt idx="10333">
                  <c:v>140</c:v>
                </c:pt>
                <c:pt idx="10334">
                  <c:v>179</c:v>
                </c:pt>
                <c:pt idx="10335">
                  <c:v>184</c:v>
                </c:pt>
                <c:pt idx="10336">
                  <c:v>184</c:v>
                </c:pt>
                <c:pt idx="10337">
                  <c:v>150</c:v>
                </c:pt>
                <c:pt idx="10338">
                  <c:v>150</c:v>
                </c:pt>
                <c:pt idx="10339">
                  <c:v>102</c:v>
                </c:pt>
                <c:pt idx="10340">
                  <c:v>241</c:v>
                </c:pt>
                <c:pt idx="10341">
                  <c:v>105</c:v>
                </c:pt>
                <c:pt idx="10342">
                  <c:v>105</c:v>
                </c:pt>
                <c:pt idx="10343">
                  <c:v>140</c:v>
                </c:pt>
                <c:pt idx="10344">
                  <c:v>140</c:v>
                </c:pt>
                <c:pt idx="10345">
                  <c:v>109</c:v>
                </c:pt>
                <c:pt idx="10346">
                  <c:v>250</c:v>
                </c:pt>
                <c:pt idx="10347">
                  <c:v>140</c:v>
                </c:pt>
                <c:pt idx="10348">
                  <c:v>140</c:v>
                </c:pt>
                <c:pt idx="10349">
                  <c:v>184</c:v>
                </c:pt>
                <c:pt idx="10350">
                  <c:v>136</c:v>
                </c:pt>
                <c:pt idx="10351">
                  <c:v>140</c:v>
                </c:pt>
                <c:pt idx="10352">
                  <c:v>184</c:v>
                </c:pt>
                <c:pt idx="10353">
                  <c:v>215</c:v>
                </c:pt>
                <c:pt idx="10354">
                  <c:v>211</c:v>
                </c:pt>
                <c:pt idx="10355">
                  <c:v>82</c:v>
                </c:pt>
                <c:pt idx="10356">
                  <c:v>140</c:v>
                </c:pt>
                <c:pt idx="10357">
                  <c:v>160</c:v>
                </c:pt>
                <c:pt idx="10358">
                  <c:v>136</c:v>
                </c:pt>
                <c:pt idx="10359">
                  <c:v>140</c:v>
                </c:pt>
                <c:pt idx="10360">
                  <c:v>150</c:v>
                </c:pt>
                <c:pt idx="10361">
                  <c:v>184</c:v>
                </c:pt>
                <c:pt idx="10362">
                  <c:v>122</c:v>
                </c:pt>
                <c:pt idx="10363">
                  <c:v>147</c:v>
                </c:pt>
                <c:pt idx="10364">
                  <c:v>140</c:v>
                </c:pt>
                <c:pt idx="10365">
                  <c:v>160</c:v>
                </c:pt>
                <c:pt idx="10366">
                  <c:v>160</c:v>
                </c:pt>
                <c:pt idx="10367">
                  <c:v>150</c:v>
                </c:pt>
                <c:pt idx="10368">
                  <c:v>105</c:v>
                </c:pt>
                <c:pt idx="10369">
                  <c:v>150</c:v>
                </c:pt>
                <c:pt idx="10370">
                  <c:v>110</c:v>
                </c:pt>
                <c:pt idx="10371">
                  <c:v>150</c:v>
                </c:pt>
                <c:pt idx="10372">
                  <c:v>125</c:v>
                </c:pt>
                <c:pt idx="10373">
                  <c:v>150</c:v>
                </c:pt>
                <c:pt idx="10374">
                  <c:v>105</c:v>
                </c:pt>
                <c:pt idx="10375">
                  <c:v>140</c:v>
                </c:pt>
                <c:pt idx="10376">
                  <c:v>120</c:v>
                </c:pt>
                <c:pt idx="10377">
                  <c:v>110</c:v>
                </c:pt>
                <c:pt idx="10378">
                  <c:v>136</c:v>
                </c:pt>
                <c:pt idx="10379">
                  <c:v>150</c:v>
                </c:pt>
                <c:pt idx="10380">
                  <c:v>122</c:v>
                </c:pt>
                <c:pt idx="10381">
                  <c:v>136</c:v>
                </c:pt>
                <c:pt idx="10382">
                  <c:v>110</c:v>
                </c:pt>
                <c:pt idx="10383">
                  <c:v>241</c:v>
                </c:pt>
                <c:pt idx="10384">
                  <c:v>125</c:v>
                </c:pt>
                <c:pt idx="10385">
                  <c:v>170</c:v>
                </c:pt>
                <c:pt idx="10386">
                  <c:v>86</c:v>
                </c:pt>
                <c:pt idx="10387">
                  <c:v>120</c:v>
                </c:pt>
                <c:pt idx="10388">
                  <c:v>125</c:v>
                </c:pt>
                <c:pt idx="10389">
                  <c:v>110</c:v>
                </c:pt>
                <c:pt idx="10390">
                  <c:v>125</c:v>
                </c:pt>
                <c:pt idx="10391">
                  <c:v>122</c:v>
                </c:pt>
                <c:pt idx="10392">
                  <c:v>135</c:v>
                </c:pt>
                <c:pt idx="10393">
                  <c:v>150</c:v>
                </c:pt>
                <c:pt idx="10394">
                  <c:v>110</c:v>
                </c:pt>
                <c:pt idx="10395">
                  <c:v>141</c:v>
                </c:pt>
                <c:pt idx="10396">
                  <c:v>116</c:v>
                </c:pt>
                <c:pt idx="10397">
                  <c:v>136</c:v>
                </c:pt>
                <c:pt idx="10398">
                  <c:v>114</c:v>
                </c:pt>
                <c:pt idx="10399">
                  <c:v>140</c:v>
                </c:pt>
                <c:pt idx="10400">
                  <c:v>150</c:v>
                </c:pt>
                <c:pt idx="10401">
                  <c:v>150</c:v>
                </c:pt>
                <c:pt idx="10402">
                  <c:v>110</c:v>
                </c:pt>
                <c:pt idx="10403">
                  <c:v>110</c:v>
                </c:pt>
                <c:pt idx="10404">
                  <c:v>110</c:v>
                </c:pt>
                <c:pt idx="10405">
                  <c:v>125</c:v>
                </c:pt>
                <c:pt idx="10406">
                  <c:v>150</c:v>
                </c:pt>
                <c:pt idx="10407">
                  <c:v>150</c:v>
                </c:pt>
                <c:pt idx="10408">
                  <c:v>120</c:v>
                </c:pt>
                <c:pt idx="10409">
                  <c:v>110</c:v>
                </c:pt>
                <c:pt idx="10410">
                  <c:v>111</c:v>
                </c:pt>
                <c:pt idx="10411">
                  <c:v>82</c:v>
                </c:pt>
                <c:pt idx="10412">
                  <c:v>120</c:v>
                </c:pt>
                <c:pt idx="10413">
                  <c:v>90</c:v>
                </c:pt>
                <c:pt idx="10414">
                  <c:v>75</c:v>
                </c:pt>
                <c:pt idx="10415">
                  <c:v>150</c:v>
                </c:pt>
                <c:pt idx="10416">
                  <c:v>75</c:v>
                </c:pt>
                <c:pt idx="10417">
                  <c:v>101</c:v>
                </c:pt>
                <c:pt idx="10418">
                  <c:v>105</c:v>
                </c:pt>
                <c:pt idx="10419">
                  <c:v>90</c:v>
                </c:pt>
                <c:pt idx="10420">
                  <c:v>116</c:v>
                </c:pt>
                <c:pt idx="10421">
                  <c:v>90</c:v>
                </c:pt>
                <c:pt idx="10422">
                  <c:v>125</c:v>
                </c:pt>
                <c:pt idx="10423">
                  <c:v>90</c:v>
                </c:pt>
                <c:pt idx="10424">
                  <c:v>110</c:v>
                </c:pt>
                <c:pt idx="10425">
                  <c:v>101</c:v>
                </c:pt>
                <c:pt idx="10426">
                  <c:v>110</c:v>
                </c:pt>
                <c:pt idx="10427">
                  <c:v>82</c:v>
                </c:pt>
                <c:pt idx="10428">
                  <c:v>90</c:v>
                </c:pt>
                <c:pt idx="10429">
                  <c:v>60</c:v>
                </c:pt>
                <c:pt idx="10430">
                  <c:v>71</c:v>
                </c:pt>
                <c:pt idx="10431">
                  <c:v>82</c:v>
                </c:pt>
                <c:pt idx="10432">
                  <c:v>86</c:v>
                </c:pt>
                <c:pt idx="10433">
                  <c:v>60</c:v>
                </c:pt>
                <c:pt idx="10434">
                  <c:v>82</c:v>
                </c:pt>
                <c:pt idx="10435">
                  <c:v>75</c:v>
                </c:pt>
                <c:pt idx="10436">
                  <c:v>60</c:v>
                </c:pt>
                <c:pt idx="10437">
                  <c:v>69</c:v>
                </c:pt>
                <c:pt idx="10438">
                  <c:v>90</c:v>
                </c:pt>
                <c:pt idx="10439">
                  <c:v>69</c:v>
                </c:pt>
                <c:pt idx="10440">
                  <c:v>99</c:v>
                </c:pt>
                <c:pt idx="10441">
                  <c:v>71</c:v>
                </c:pt>
                <c:pt idx="10442">
                  <c:v>82</c:v>
                </c:pt>
                <c:pt idx="10443">
                  <c:v>75</c:v>
                </c:pt>
                <c:pt idx="10444">
                  <c:v>86</c:v>
                </c:pt>
                <c:pt idx="10445">
                  <c:v>120</c:v>
                </c:pt>
                <c:pt idx="10446">
                  <c:v>90</c:v>
                </c:pt>
                <c:pt idx="10447">
                  <c:v>65</c:v>
                </c:pt>
                <c:pt idx="10448">
                  <c:v>110</c:v>
                </c:pt>
                <c:pt idx="10449">
                  <c:v>120</c:v>
                </c:pt>
                <c:pt idx="10450">
                  <c:v>120</c:v>
                </c:pt>
                <c:pt idx="10451">
                  <c:v>90</c:v>
                </c:pt>
                <c:pt idx="10452">
                  <c:v>75</c:v>
                </c:pt>
                <c:pt idx="10453">
                  <c:v>106</c:v>
                </c:pt>
                <c:pt idx="10454">
                  <c:v>60</c:v>
                </c:pt>
                <c:pt idx="10455">
                  <c:v>83</c:v>
                </c:pt>
                <c:pt idx="10456">
                  <c:v>90</c:v>
                </c:pt>
                <c:pt idx="10457">
                  <c:v>72</c:v>
                </c:pt>
                <c:pt idx="10458">
                  <c:v>90</c:v>
                </c:pt>
                <c:pt idx="10459">
                  <c:v>72</c:v>
                </c:pt>
                <c:pt idx="10460">
                  <c:v>75</c:v>
                </c:pt>
                <c:pt idx="10461">
                  <c:v>71</c:v>
                </c:pt>
                <c:pt idx="10462">
                  <c:v>69</c:v>
                </c:pt>
                <c:pt idx="10463">
                  <c:v>69</c:v>
                </c:pt>
                <c:pt idx="10464">
                  <c:v>60</c:v>
                </c:pt>
                <c:pt idx="10465">
                  <c:v>71</c:v>
                </c:pt>
                <c:pt idx="10466">
                  <c:v>76</c:v>
                </c:pt>
                <c:pt idx="10467">
                  <c:v>101</c:v>
                </c:pt>
                <c:pt idx="10468">
                  <c:v>71</c:v>
                </c:pt>
                <c:pt idx="10469">
                  <c:v>72</c:v>
                </c:pt>
                <c:pt idx="10470">
                  <c:v>90</c:v>
                </c:pt>
                <c:pt idx="10471">
                  <c:v>69</c:v>
                </c:pt>
                <c:pt idx="10472">
                  <c:v>69</c:v>
                </c:pt>
                <c:pt idx="10473">
                  <c:v>90</c:v>
                </c:pt>
                <c:pt idx="10474">
                  <c:v>73</c:v>
                </c:pt>
                <c:pt idx="10475">
                  <c:v>75</c:v>
                </c:pt>
                <c:pt idx="10476">
                  <c:v>71</c:v>
                </c:pt>
                <c:pt idx="10477">
                  <c:v>76</c:v>
                </c:pt>
                <c:pt idx="10478">
                  <c:v>80</c:v>
                </c:pt>
                <c:pt idx="10479">
                  <c:v>67</c:v>
                </c:pt>
                <c:pt idx="10480">
                  <c:v>69</c:v>
                </c:pt>
                <c:pt idx="10481">
                  <c:v>92</c:v>
                </c:pt>
                <c:pt idx="10482">
                  <c:v>69</c:v>
                </c:pt>
                <c:pt idx="10483">
                  <c:v>69</c:v>
                </c:pt>
                <c:pt idx="10484">
                  <c:v>136</c:v>
                </c:pt>
                <c:pt idx="10485">
                  <c:v>163</c:v>
                </c:pt>
                <c:pt idx="10486">
                  <c:v>185</c:v>
                </c:pt>
                <c:pt idx="10487">
                  <c:v>190</c:v>
                </c:pt>
                <c:pt idx="10488">
                  <c:v>150</c:v>
                </c:pt>
                <c:pt idx="10489">
                  <c:v>163</c:v>
                </c:pt>
                <c:pt idx="10490">
                  <c:v>190</c:v>
                </c:pt>
                <c:pt idx="10491">
                  <c:v>156</c:v>
                </c:pt>
                <c:pt idx="10492">
                  <c:v>194</c:v>
                </c:pt>
                <c:pt idx="10493">
                  <c:v>194</c:v>
                </c:pt>
                <c:pt idx="10494">
                  <c:v>163</c:v>
                </c:pt>
                <c:pt idx="10495">
                  <c:v>136</c:v>
                </c:pt>
                <c:pt idx="10496">
                  <c:v>150</c:v>
                </c:pt>
                <c:pt idx="10497">
                  <c:v>150</c:v>
                </c:pt>
                <c:pt idx="10498">
                  <c:v>185</c:v>
                </c:pt>
                <c:pt idx="10499">
                  <c:v>190</c:v>
                </c:pt>
                <c:pt idx="10500">
                  <c:v>194</c:v>
                </c:pt>
                <c:pt idx="10501">
                  <c:v>156</c:v>
                </c:pt>
                <c:pt idx="10502">
                  <c:v>150</c:v>
                </c:pt>
                <c:pt idx="10503">
                  <c:v>122</c:v>
                </c:pt>
                <c:pt idx="10504">
                  <c:v>69</c:v>
                </c:pt>
                <c:pt idx="10505">
                  <c:v>69</c:v>
                </c:pt>
                <c:pt idx="10506">
                  <c:v>69</c:v>
                </c:pt>
                <c:pt idx="10507">
                  <c:v>69</c:v>
                </c:pt>
                <c:pt idx="10508">
                  <c:v>69</c:v>
                </c:pt>
                <c:pt idx="10509">
                  <c:v>69</c:v>
                </c:pt>
                <c:pt idx="10510">
                  <c:v>69</c:v>
                </c:pt>
                <c:pt idx="10511">
                  <c:v>69</c:v>
                </c:pt>
                <c:pt idx="10512">
                  <c:v>75</c:v>
                </c:pt>
                <c:pt idx="10513">
                  <c:v>75</c:v>
                </c:pt>
                <c:pt idx="10514">
                  <c:v>75</c:v>
                </c:pt>
                <c:pt idx="10515">
                  <c:v>67</c:v>
                </c:pt>
                <c:pt idx="10516">
                  <c:v>67</c:v>
                </c:pt>
                <c:pt idx="10517">
                  <c:v>72</c:v>
                </c:pt>
                <c:pt idx="10518">
                  <c:v>72</c:v>
                </c:pt>
                <c:pt idx="10519">
                  <c:v>67</c:v>
                </c:pt>
                <c:pt idx="10520">
                  <c:v>67</c:v>
                </c:pt>
                <c:pt idx="10521">
                  <c:v>67</c:v>
                </c:pt>
                <c:pt idx="10522">
                  <c:v>67</c:v>
                </c:pt>
                <c:pt idx="10523">
                  <c:v>67</c:v>
                </c:pt>
                <c:pt idx="10524">
                  <c:v>87</c:v>
                </c:pt>
                <c:pt idx="10525">
                  <c:v>106</c:v>
                </c:pt>
                <c:pt idx="10526">
                  <c:v>105</c:v>
                </c:pt>
                <c:pt idx="10527">
                  <c:v>114</c:v>
                </c:pt>
                <c:pt idx="10528">
                  <c:v>60</c:v>
                </c:pt>
                <c:pt idx="10529">
                  <c:v>111</c:v>
                </c:pt>
                <c:pt idx="10530">
                  <c:v>120</c:v>
                </c:pt>
                <c:pt idx="10531">
                  <c:v>105</c:v>
                </c:pt>
                <c:pt idx="10532">
                  <c:v>105</c:v>
                </c:pt>
                <c:pt idx="10533">
                  <c:v>116</c:v>
                </c:pt>
                <c:pt idx="10534">
                  <c:v>105</c:v>
                </c:pt>
                <c:pt idx="10535">
                  <c:v>131</c:v>
                </c:pt>
                <c:pt idx="10536">
                  <c:v>140</c:v>
                </c:pt>
                <c:pt idx="10537">
                  <c:v>60</c:v>
                </c:pt>
                <c:pt idx="10538">
                  <c:v>87</c:v>
                </c:pt>
                <c:pt idx="10539">
                  <c:v>141</c:v>
                </c:pt>
                <c:pt idx="10540">
                  <c:v>140</c:v>
                </c:pt>
                <c:pt idx="10541">
                  <c:v>136</c:v>
                </c:pt>
                <c:pt idx="10542">
                  <c:v>95</c:v>
                </c:pt>
                <c:pt idx="10543">
                  <c:v>105</c:v>
                </c:pt>
                <c:pt idx="10544">
                  <c:v>165</c:v>
                </c:pt>
                <c:pt idx="10545">
                  <c:v>140</c:v>
                </c:pt>
                <c:pt idx="10546">
                  <c:v>95</c:v>
                </c:pt>
                <c:pt idx="10547">
                  <c:v>75</c:v>
                </c:pt>
                <c:pt idx="10548">
                  <c:v>69</c:v>
                </c:pt>
                <c:pt idx="10549">
                  <c:v>105</c:v>
                </c:pt>
                <c:pt idx="10550">
                  <c:v>77</c:v>
                </c:pt>
                <c:pt idx="10551">
                  <c:v>75</c:v>
                </c:pt>
                <c:pt idx="10552">
                  <c:v>90</c:v>
                </c:pt>
                <c:pt idx="10553">
                  <c:v>69</c:v>
                </c:pt>
                <c:pt idx="10554">
                  <c:v>117</c:v>
                </c:pt>
                <c:pt idx="10555">
                  <c:v>117</c:v>
                </c:pt>
                <c:pt idx="10556">
                  <c:v>105</c:v>
                </c:pt>
                <c:pt idx="10557">
                  <c:v>131</c:v>
                </c:pt>
                <c:pt idx="10558">
                  <c:v>60</c:v>
                </c:pt>
                <c:pt idx="10559">
                  <c:v>82</c:v>
                </c:pt>
                <c:pt idx="10560">
                  <c:v>84</c:v>
                </c:pt>
                <c:pt idx="10561">
                  <c:v>82</c:v>
                </c:pt>
                <c:pt idx="10562">
                  <c:v>71</c:v>
                </c:pt>
                <c:pt idx="10563">
                  <c:v>69</c:v>
                </c:pt>
                <c:pt idx="10564">
                  <c:v>101</c:v>
                </c:pt>
                <c:pt idx="10565">
                  <c:v>105</c:v>
                </c:pt>
                <c:pt idx="10566">
                  <c:v>95</c:v>
                </c:pt>
                <c:pt idx="10567">
                  <c:v>105</c:v>
                </c:pt>
                <c:pt idx="10568">
                  <c:v>71</c:v>
                </c:pt>
                <c:pt idx="10569">
                  <c:v>69</c:v>
                </c:pt>
                <c:pt idx="10570">
                  <c:v>71</c:v>
                </c:pt>
                <c:pt idx="10571">
                  <c:v>94</c:v>
                </c:pt>
                <c:pt idx="10572">
                  <c:v>131</c:v>
                </c:pt>
                <c:pt idx="10573">
                  <c:v>86</c:v>
                </c:pt>
                <c:pt idx="10574">
                  <c:v>105</c:v>
                </c:pt>
                <c:pt idx="10576">
                  <c:v>75</c:v>
                </c:pt>
                <c:pt idx="10577">
                  <c:v>86</c:v>
                </c:pt>
                <c:pt idx="10578">
                  <c:v>69</c:v>
                </c:pt>
                <c:pt idx="10579">
                  <c:v>120</c:v>
                </c:pt>
                <c:pt idx="10580">
                  <c:v>75</c:v>
                </c:pt>
                <c:pt idx="10581">
                  <c:v>80</c:v>
                </c:pt>
                <c:pt idx="10582">
                  <c:v>105</c:v>
                </c:pt>
                <c:pt idx="10583">
                  <c:v>84</c:v>
                </c:pt>
                <c:pt idx="10584">
                  <c:v>60</c:v>
                </c:pt>
                <c:pt idx="10585">
                  <c:v>69</c:v>
                </c:pt>
                <c:pt idx="10586">
                  <c:v>68</c:v>
                </c:pt>
                <c:pt idx="10587">
                  <c:v>101</c:v>
                </c:pt>
                <c:pt idx="10588">
                  <c:v>98</c:v>
                </c:pt>
                <c:pt idx="10589">
                  <c:v>60</c:v>
                </c:pt>
                <c:pt idx="10590">
                  <c:v>87</c:v>
                </c:pt>
                <c:pt idx="10591">
                  <c:v>71</c:v>
                </c:pt>
                <c:pt idx="10592">
                  <c:v>110</c:v>
                </c:pt>
                <c:pt idx="10593">
                  <c:v>75</c:v>
                </c:pt>
                <c:pt idx="10594">
                  <c:v>105</c:v>
                </c:pt>
                <c:pt idx="10595">
                  <c:v>109</c:v>
                </c:pt>
                <c:pt idx="10596">
                  <c:v>69</c:v>
                </c:pt>
                <c:pt idx="10597">
                  <c:v>110</c:v>
                </c:pt>
                <c:pt idx="10598">
                  <c:v>60</c:v>
                </c:pt>
                <c:pt idx="10599">
                  <c:v>86</c:v>
                </c:pt>
                <c:pt idx="10600">
                  <c:v>140</c:v>
                </c:pt>
                <c:pt idx="10601">
                  <c:v>75</c:v>
                </c:pt>
                <c:pt idx="10602">
                  <c:v>125</c:v>
                </c:pt>
                <c:pt idx="10603">
                  <c:v>69</c:v>
                </c:pt>
                <c:pt idx="10604">
                  <c:v>102</c:v>
                </c:pt>
                <c:pt idx="10605">
                  <c:v>109</c:v>
                </c:pt>
                <c:pt idx="10606">
                  <c:v>75</c:v>
                </c:pt>
                <c:pt idx="10607">
                  <c:v>90</c:v>
                </c:pt>
                <c:pt idx="10608">
                  <c:v>84</c:v>
                </c:pt>
                <c:pt idx="10609">
                  <c:v>75</c:v>
                </c:pt>
                <c:pt idx="10610">
                  <c:v>75</c:v>
                </c:pt>
                <c:pt idx="10611">
                  <c:v>90</c:v>
                </c:pt>
                <c:pt idx="10612">
                  <c:v>75</c:v>
                </c:pt>
                <c:pt idx="10613">
                  <c:v>120</c:v>
                </c:pt>
                <c:pt idx="10614">
                  <c:v>71</c:v>
                </c:pt>
                <c:pt idx="10615">
                  <c:v>71</c:v>
                </c:pt>
                <c:pt idx="10616">
                  <c:v>75</c:v>
                </c:pt>
                <c:pt idx="10617">
                  <c:v>110</c:v>
                </c:pt>
                <c:pt idx="10618">
                  <c:v>48</c:v>
                </c:pt>
                <c:pt idx="10619">
                  <c:v>110</c:v>
                </c:pt>
                <c:pt idx="10620">
                  <c:v>69</c:v>
                </c:pt>
                <c:pt idx="10621">
                  <c:v>69</c:v>
                </c:pt>
                <c:pt idx="10622">
                  <c:v>60</c:v>
                </c:pt>
                <c:pt idx="10623">
                  <c:v>73</c:v>
                </c:pt>
                <c:pt idx="10624">
                  <c:v>82</c:v>
                </c:pt>
                <c:pt idx="10625">
                  <c:v>75</c:v>
                </c:pt>
                <c:pt idx="10626">
                  <c:v>95</c:v>
                </c:pt>
                <c:pt idx="10627">
                  <c:v>60</c:v>
                </c:pt>
                <c:pt idx="10628">
                  <c:v>69</c:v>
                </c:pt>
                <c:pt idx="10629">
                  <c:v>69</c:v>
                </c:pt>
                <c:pt idx="10630">
                  <c:v>60</c:v>
                </c:pt>
                <c:pt idx="10631">
                  <c:v>69</c:v>
                </c:pt>
                <c:pt idx="10632">
                  <c:v>69</c:v>
                </c:pt>
                <c:pt idx="10633">
                  <c:v>69</c:v>
                </c:pt>
                <c:pt idx="10634">
                  <c:v>71</c:v>
                </c:pt>
                <c:pt idx="10635">
                  <c:v>110</c:v>
                </c:pt>
                <c:pt idx="10636">
                  <c:v>69</c:v>
                </c:pt>
                <c:pt idx="10637">
                  <c:v>90</c:v>
                </c:pt>
                <c:pt idx="10638">
                  <c:v>60</c:v>
                </c:pt>
                <c:pt idx="10639">
                  <c:v>60</c:v>
                </c:pt>
                <c:pt idx="10640">
                  <c:v>150</c:v>
                </c:pt>
                <c:pt idx="10641">
                  <c:v>175</c:v>
                </c:pt>
                <c:pt idx="10642">
                  <c:v>170</c:v>
                </c:pt>
                <c:pt idx="10643">
                  <c:v>179</c:v>
                </c:pt>
                <c:pt idx="10644">
                  <c:v>220</c:v>
                </c:pt>
                <c:pt idx="10645">
                  <c:v>242</c:v>
                </c:pt>
                <c:pt idx="10646">
                  <c:v>300</c:v>
                </c:pt>
                <c:pt idx="10647">
                  <c:v>184</c:v>
                </c:pt>
                <c:pt idx="10648">
                  <c:v>197</c:v>
                </c:pt>
                <c:pt idx="10649">
                  <c:v>190</c:v>
                </c:pt>
                <c:pt idx="10650">
                  <c:v>184</c:v>
                </c:pt>
                <c:pt idx="10651">
                  <c:v>184</c:v>
                </c:pt>
                <c:pt idx="10652">
                  <c:v>184</c:v>
                </c:pt>
                <c:pt idx="10653">
                  <c:v>200</c:v>
                </c:pt>
                <c:pt idx="10654">
                  <c:v>326</c:v>
                </c:pt>
                <c:pt idx="10655">
                  <c:v>177</c:v>
                </c:pt>
                <c:pt idx="10656">
                  <c:v>190</c:v>
                </c:pt>
                <c:pt idx="10657">
                  <c:v>190</c:v>
                </c:pt>
                <c:pt idx="10658">
                  <c:v>265</c:v>
                </c:pt>
                <c:pt idx="10659">
                  <c:v>252</c:v>
                </c:pt>
                <c:pt idx="10660">
                  <c:v>150</c:v>
                </c:pt>
                <c:pt idx="10661">
                  <c:v>197</c:v>
                </c:pt>
                <c:pt idx="10662">
                  <c:v>150</c:v>
                </c:pt>
                <c:pt idx="10663">
                  <c:v>150</c:v>
                </c:pt>
                <c:pt idx="10664">
                  <c:v>156</c:v>
                </c:pt>
                <c:pt idx="10665">
                  <c:v>179</c:v>
                </c:pt>
                <c:pt idx="10666">
                  <c:v>179</c:v>
                </c:pt>
                <c:pt idx="10667">
                  <c:v>197</c:v>
                </c:pt>
                <c:pt idx="10668">
                  <c:v>150</c:v>
                </c:pt>
                <c:pt idx="10669">
                  <c:v>156</c:v>
                </c:pt>
                <c:pt idx="10670">
                  <c:v>150</c:v>
                </c:pt>
                <c:pt idx="10671">
                  <c:v>177</c:v>
                </c:pt>
                <c:pt idx="10672">
                  <c:v>300</c:v>
                </c:pt>
                <c:pt idx="10673">
                  <c:v>184</c:v>
                </c:pt>
                <c:pt idx="10674">
                  <c:v>184</c:v>
                </c:pt>
                <c:pt idx="10675">
                  <c:v>184</c:v>
                </c:pt>
                <c:pt idx="10676">
                  <c:v>190</c:v>
                </c:pt>
                <c:pt idx="10677">
                  <c:v>197</c:v>
                </c:pt>
                <c:pt idx="10678">
                  <c:v>184</c:v>
                </c:pt>
                <c:pt idx="10679">
                  <c:v>150</c:v>
                </c:pt>
                <c:pt idx="10680">
                  <c:v>400</c:v>
                </c:pt>
                <c:pt idx="10681">
                  <c:v>286</c:v>
                </c:pt>
                <c:pt idx="10682">
                  <c:v>717</c:v>
                </c:pt>
                <c:pt idx="10683">
                  <c:v>286</c:v>
                </c:pt>
                <c:pt idx="10684">
                  <c:v>400</c:v>
                </c:pt>
                <c:pt idx="10685">
                  <c:v>435</c:v>
                </c:pt>
                <c:pt idx="10686">
                  <c:v>421</c:v>
                </c:pt>
                <c:pt idx="10687">
                  <c:v>585</c:v>
                </c:pt>
                <c:pt idx="10688">
                  <c:v>551</c:v>
                </c:pt>
                <c:pt idx="10689">
                  <c:v>421</c:v>
                </c:pt>
                <c:pt idx="10690">
                  <c:v>404</c:v>
                </c:pt>
                <c:pt idx="10691">
                  <c:v>570</c:v>
                </c:pt>
                <c:pt idx="10692">
                  <c:v>620</c:v>
                </c:pt>
                <c:pt idx="10693">
                  <c:v>75</c:v>
                </c:pt>
                <c:pt idx="10694">
                  <c:v>90</c:v>
                </c:pt>
                <c:pt idx="10695">
                  <c:v>82</c:v>
                </c:pt>
                <c:pt idx="10696">
                  <c:v>120</c:v>
                </c:pt>
                <c:pt idx="10697">
                  <c:v>90</c:v>
                </c:pt>
                <c:pt idx="10698">
                  <c:v>120</c:v>
                </c:pt>
                <c:pt idx="10699">
                  <c:v>75</c:v>
                </c:pt>
                <c:pt idx="10700">
                  <c:v>131</c:v>
                </c:pt>
                <c:pt idx="10701">
                  <c:v>140</c:v>
                </c:pt>
                <c:pt idx="10702">
                  <c:v>170</c:v>
                </c:pt>
                <c:pt idx="10703">
                  <c:v>141</c:v>
                </c:pt>
                <c:pt idx="10704">
                  <c:v>120</c:v>
                </c:pt>
                <c:pt idx="10705">
                  <c:v>150</c:v>
                </c:pt>
                <c:pt idx="10706">
                  <c:v>165</c:v>
                </c:pt>
                <c:pt idx="10707">
                  <c:v>150</c:v>
                </c:pt>
                <c:pt idx="10708">
                  <c:v>131</c:v>
                </c:pt>
                <c:pt idx="10709">
                  <c:v>150</c:v>
                </c:pt>
                <c:pt idx="10710">
                  <c:v>125</c:v>
                </c:pt>
                <c:pt idx="10711">
                  <c:v>150</c:v>
                </c:pt>
                <c:pt idx="10712">
                  <c:v>150</c:v>
                </c:pt>
                <c:pt idx="10713">
                  <c:v>150</c:v>
                </c:pt>
                <c:pt idx="10714">
                  <c:v>159</c:v>
                </c:pt>
                <c:pt idx="10715">
                  <c:v>131</c:v>
                </c:pt>
                <c:pt idx="10716">
                  <c:v>156</c:v>
                </c:pt>
                <c:pt idx="10717">
                  <c:v>150</c:v>
                </c:pt>
                <c:pt idx="10718">
                  <c:v>150</c:v>
                </c:pt>
                <c:pt idx="10719">
                  <c:v>150</c:v>
                </c:pt>
                <c:pt idx="10720">
                  <c:v>114</c:v>
                </c:pt>
                <c:pt idx="10721">
                  <c:v>150</c:v>
                </c:pt>
                <c:pt idx="10722">
                  <c:v>150</c:v>
                </c:pt>
                <c:pt idx="10723">
                  <c:v>177</c:v>
                </c:pt>
                <c:pt idx="10724">
                  <c:v>177</c:v>
                </c:pt>
                <c:pt idx="10725">
                  <c:v>136</c:v>
                </c:pt>
                <c:pt idx="10726">
                  <c:v>150</c:v>
                </c:pt>
                <c:pt idx="10727">
                  <c:v>150</c:v>
                </c:pt>
                <c:pt idx="10728">
                  <c:v>150</c:v>
                </c:pt>
                <c:pt idx="10729">
                  <c:v>182</c:v>
                </c:pt>
                <c:pt idx="10730">
                  <c:v>182</c:v>
                </c:pt>
                <c:pt idx="10731">
                  <c:v>182</c:v>
                </c:pt>
                <c:pt idx="10732">
                  <c:v>158</c:v>
                </c:pt>
                <c:pt idx="10733">
                  <c:v>131</c:v>
                </c:pt>
                <c:pt idx="10734">
                  <c:v>150</c:v>
                </c:pt>
                <c:pt idx="10735">
                  <c:v>186</c:v>
                </c:pt>
                <c:pt idx="10736">
                  <c:v>200</c:v>
                </c:pt>
                <c:pt idx="10737">
                  <c:v>150</c:v>
                </c:pt>
                <c:pt idx="10738">
                  <c:v>150</c:v>
                </c:pt>
                <c:pt idx="10739">
                  <c:v>150</c:v>
                </c:pt>
                <c:pt idx="10740">
                  <c:v>116</c:v>
                </c:pt>
                <c:pt idx="10741">
                  <c:v>86</c:v>
                </c:pt>
                <c:pt idx="10742">
                  <c:v>69</c:v>
                </c:pt>
                <c:pt idx="10743">
                  <c:v>86</c:v>
                </c:pt>
                <c:pt idx="10744">
                  <c:v>111</c:v>
                </c:pt>
                <c:pt idx="10745">
                  <c:v>84</c:v>
                </c:pt>
                <c:pt idx="10746">
                  <c:v>95</c:v>
                </c:pt>
                <c:pt idx="10747">
                  <c:v>87</c:v>
                </c:pt>
                <c:pt idx="10748">
                  <c:v>69</c:v>
                </c:pt>
                <c:pt idx="10749">
                  <c:v>116</c:v>
                </c:pt>
                <c:pt idx="10750">
                  <c:v>75</c:v>
                </c:pt>
                <c:pt idx="10751">
                  <c:v>105</c:v>
                </c:pt>
                <c:pt idx="10752">
                  <c:v>80</c:v>
                </c:pt>
                <c:pt idx="10753">
                  <c:v>69</c:v>
                </c:pt>
                <c:pt idx="10754">
                  <c:v>90</c:v>
                </c:pt>
                <c:pt idx="10755">
                  <c:v>95</c:v>
                </c:pt>
                <c:pt idx="10756">
                  <c:v>150</c:v>
                </c:pt>
                <c:pt idx="10757">
                  <c:v>86</c:v>
                </c:pt>
                <c:pt idx="10758">
                  <c:v>101</c:v>
                </c:pt>
                <c:pt idx="10759">
                  <c:v>143</c:v>
                </c:pt>
                <c:pt idx="10760">
                  <c:v>86</c:v>
                </c:pt>
                <c:pt idx="10761">
                  <c:v>140</c:v>
                </c:pt>
                <c:pt idx="10762">
                  <c:v>71</c:v>
                </c:pt>
                <c:pt idx="10763">
                  <c:v>140</c:v>
                </c:pt>
                <c:pt idx="10764">
                  <c:v>90</c:v>
                </c:pt>
                <c:pt idx="10765">
                  <c:v>60</c:v>
                </c:pt>
                <c:pt idx="10766">
                  <c:v>120</c:v>
                </c:pt>
                <c:pt idx="10767">
                  <c:v>140</c:v>
                </c:pt>
                <c:pt idx="10768">
                  <c:v>87</c:v>
                </c:pt>
                <c:pt idx="10769">
                  <c:v>95</c:v>
                </c:pt>
                <c:pt idx="10770">
                  <c:v>68</c:v>
                </c:pt>
                <c:pt idx="10771">
                  <c:v>95</c:v>
                </c:pt>
                <c:pt idx="10772">
                  <c:v>73</c:v>
                </c:pt>
                <c:pt idx="10773">
                  <c:v>90</c:v>
                </c:pt>
                <c:pt idx="10774">
                  <c:v>60</c:v>
                </c:pt>
                <c:pt idx="10775">
                  <c:v>75</c:v>
                </c:pt>
                <c:pt idx="10776">
                  <c:v>105</c:v>
                </c:pt>
                <c:pt idx="10777">
                  <c:v>150</c:v>
                </c:pt>
                <c:pt idx="10778">
                  <c:v>109</c:v>
                </c:pt>
                <c:pt idx="10780">
                  <c:v>179</c:v>
                </c:pt>
                <c:pt idx="10781">
                  <c:v>131</c:v>
                </c:pt>
                <c:pt idx="10783">
                  <c:v>131</c:v>
                </c:pt>
                <c:pt idx="10784">
                  <c:v>69</c:v>
                </c:pt>
                <c:pt idx="10785">
                  <c:v>150</c:v>
                </c:pt>
                <c:pt idx="10786">
                  <c:v>95</c:v>
                </c:pt>
                <c:pt idx="10787">
                  <c:v>75</c:v>
                </c:pt>
                <c:pt idx="10788">
                  <c:v>92</c:v>
                </c:pt>
                <c:pt idx="10789">
                  <c:v>75</c:v>
                </c:pt>
                <c:pt idx="10790">
                  <c:v>109</c:v>
                </c:pt>
                <c:pt idx="10791">
                  <c:v>95</c:v>
                </c:pt>
                <c:pt idx="10792">
                  <c:v>60</c:v>
                </c:pt>
                <c:pt idx="10793">
                  <c:v>101</c:v>
                </c:pt>
                <c:pt idx="10794">
                  <c:v>140</c:v>
                </c:pt>
                <c:pt idx="10795">
                  <c:v>131</c:v>
                </c:pt>
                <c:pt idx="10796">
                  <c:v>122</c:v>
                </c:pt>
                <c:pt idx="10797">
                  <c:v>86</c:v>
                </c:pt>
                <c:pt idx="10798">
                  <c:v>101</c:v>
                </c:pt>
                <c:pt idx="10799">
                  <c:v>111</c:v>
                </c:pt>
                <c:pt idx="10800">
                  <c:v>101</c:v>
                </c:pt>
                <c:pt idx="10801">
                  <c:v>87</c:v>
                </c:pt>
                <c:pt idx="10802">
                  <c:v>82</c:v>
                </c:pt>
                <c:pt idx="10803">
                  <c:v>86</c:v>
                </c:pt>
                <c:pt idx="10804">
                  <c:v>60</c:v>
                </c:pt>
                <c:pt idx="10805">
                  <c:v>71</c:v>
                </c:pt>
                <c:pt idx="10806">
                  <c:v>80</c:v>
                </c:pt>
                <c:pt idx="10807">
                  <c:v>105</c:v>
                </c:pt>
                <c:pt idx="10808">
                  <c:v>90</c:v>
                </c:pt>
                <c:pt idx="10809">
                  <c:v>69</c:v>
                </c:pt>
                <c:pt idx="10810">
                  <c:v>60</c:v>
                </c:pt>
                <c:pt idx="10811">
                  <c:v>75</c:v>
                </c:pt>
                <c:pt idx="10812">
                  <c:v>69</c:v>
                </c:pt>
                <c:pt idx="10813">
                  <c:v>94</c:v>
                </c:pt>
                <c:pt idx="10814">
                  <c:v>69</c:v>
                </c:pt>
                <c:pt idx="10815">
                  <c:v>69</c:v>
                </c:pt>
                <c:pt idx="10816">
                  <c:v>75</c:v>
                </c:pt>
                <c:pt idx="10817">
                  <c:v>60</c:v>
                </c:pt>
                <c:pt idx="10818">
                  <c:v>90</c:v>
                </c:pt>
                <c:pt idx="10819">
                  <c:v>80</c:v>
                </c:pt>
                <c:pt idx="10820">
                  <c:v>71</c:v>
                </c:pt>
                <c:pt idx="10821">
                  <c:v>75</c:v>
                </c:pt>
                <c:pt idx="10822">
                  <c:v>101</c:v>
                </c:pt>
                <c:pt idx="10823">
                  <c:v>95</c:v>
                </c:pt>
                <c:pt idx="10824">
                  <c:v>101</c:v>
                </c:pt>
                <c:pt idx="10825">
                  <c:v>99</c:v>
                </c:pt>
                <c:pt idx="10826">
                  <c:v>69</c:v>
                </c:pt>
                <c:pt idx="10827">
                  <c:v>105</c:v>
                </c:pt>
                <c:pt idx="10828">
                  <c:v>95</c:v>
                </c:pt>
                <c:pt idx="10829">
                  <c:v>60</c:v>
                </c:pt>
                <c:pt idx="10830">
                  <c:v>102</c:v>
                </c:pt>
                <c:pt idx="10831">
                  <c:v>125</c:v>
                </c:pt>
                <c:pt idx="10832">
                  <c:v>68</c:v>
                </c:pt>
                <c:pt idx="10833">
                  <c:v>116</c:v>
                </c:pt>
                <c:pt idx="10834">
                  <c:v>94</c:v>
                </c:pt>
                <c:pt idx="10835">
                  <c:v>69</c:v>
                </c:pt>
                <c:pt idx="10836">
                  <c:v>80</c:v>
                </c:pt>
                <c:pt idx="10837">
                  <c:v>75</c:v>
                </c:pt>
                <c:pt idx="10838">
                  <c:v>60</c:v>
                </c:pt>
                <c:pt idx="10839">
                  <c:v>69</c:v>
                </c:pt>
                <c:pt idx="10840">
                  <c:v>95</c:v>
                </c:pt>
                <c:pt idx="10841">
                  <c:v>60</c:v>
                </c:pt>
                <c:pt idx="10842">
                  <c:v>60</c:v>
                </c:pt>
                <c:pt idx="10843">
                  <c:v>99</c:v>
                </c:pt>
                <c:pt idx="10844">
                  <c:v>69</c:v>
                </c:pt>
                <c:pt idx="10845">
                  <c:v>69</c:v>
                </c:pt>
                <c:pt idx="10846">
                  <c:v>69</c:v>
                </c:pt>
                <c:pt idx="10847">
                  <c:v>60</c:v>
                </c:pt>
                <c:pt idx="10848">
                  <c:v>90</c:v>
                </c:pt>
                <c:pt idx="10849">
                  <c:v>60</c:v>
                </c:pt>
                <c:pt idx="10850">
                  <c:v>69</c:v>
                </c:pt>
                <c:pt idx="10851">
                  <c:v>73</c:v>
                </c:pt>
                <c:pt idx="10852">
                  <c:v>150</c:v>
                </c:pt>
                <c:pt idx="10853">
                  <c:v>80</c:v>
                </c:pt>
                <c:pt idx="10854">
                  <c:v>75</c:v>
                </c:pt>
                <c:pt idx="10855">
                  <c:v>60</c:v>
                </c:pt>
                <c:pt idx="10856">
                  <c:v>60</c:v>
                </c:pt>
                <c:pt idx="10857">
                  <c:v>69</c:v>
                </c:pt>
                <c:pt idx="10858">
                  <c:v>75</c:v>
                </c:pt>
                <c:pt idx="10859">
                  <c:v>90</c:v>
                </c:pt>
                <c:pt idx="10860">
                  <c:v>178</c:v>
                </c:pt>
                <c:pt idx="10861">
                  <c:v>150</c:v>
                </c:pt>
                <c:pt idx="10862">
                  <c:v>150</c:v>
                </c:pt>
                <c:pt idx="10863">
                  <c:v>177</c:v>
                </c:pt>
                <c:pt idx="10864">
                  <c:v>177</c:v>
                </c:pt>
                <c:pt idx="10865">
                  <c:v>184</c:v>
                </c:pt>
                <c:pt idx="10866">
                  <c:v>230</c:v>
                </c:pt>
                <c:pt idx="10867">
                  <c:v>184</c:v>
                </c:pt>
                <c:pt idx="10868">
                  <c:v>150</c:v>
                </c:pt>
                <c:pt idx="10869">
                  <c:v>150</c:v>
                </c:pt>
                <c:pt idx="10870">
                  <c:v>190</c:v>
                </c:pt>
                <c:pt idx="10871">
                  <c:v>150</c:v>
                </c:pt>
                <c:pt idx="10872">
                  <c:v>105</c:v>
                </c:pt>
                <c:pt idx="10873">
                  <c:v>156</c:v>
                </c:pt>
                <c:pt idx="10874">
                  <c:v>150</c:v>
                </c:pt>
                <c:pt idx="10875">
                  <c:v>179</c:v>
                </c:pt>
                <c:pt idx="10876">
                  <c:v>230</c:v>
                </c:pt>
                <c:pt idx="10877">
                  <c:v>184</c:v>
                </c:pt>
                <c:pt idx="10878">
                  <c:v>150</c:v>
                </c:pt>
                <c:pt idx="10879">
                  <c:v>190</c:v>
                </c:pt>
                <c:pt idx="10880">
                  <c:v>116</c:v>
                </c:pt>
                <c:pt idx="10881">
                  <c:v>99</c:v>
                </c:pt>
                <c:pt idx="10882">
                  <c:v>82</c:v>
                </c:pt>
                <c:pt idx="10883">
                  <c:v>101</c:v>
                </c:pt>
                <c:pt idx="10884">
                  <c:v>110</c:v>
                </c:pt>
                <c:pt idx="10885">
                  <c:v>190</c:v>
                </c:pt>
                <c:pt idx="10886">
                  <c:v>125</c:v>
                </c:pt>
                <c:pt idx="10887">
                  <c:v>116</c:v>
                </c:pt>
                <c:pt idx="10888">
                  <c:v>86</c:v>
                </c:pt>
                <c:pt idx="10889">
                  <c:v>125</c:v>
                </c:pt>
                <c:pt idx="10890">
                  <c:v>136</c:v>
                </c:pt>
                <c:pt idx="10891">
                  <c:v>136</c:v>
                </c:pt>
                <c:pt idx="10892">
                  <c:v>150</c:v>
                </c:pt>
                <c:pt idx="10893">
                  <c:v>150</c:v>
                </c:pt>
                <c:pt idx="10894">
                  <c:v>190</c:v>
                </c:pt>
                <c:pt idx="10895">
                  <c:v>150</c:v>
                </c:pt>
                <c:pt idx="10896">
                  <c:v>116</c:v>
                </c:pt>
                <c:pt idx="10897">
                  <c:v>120</c:v>
                </c:pt>
                <c:pt idx="10898">
                  <c:v>101</c:v>
                </c:pt>
                <c:pt idx="10899">
                  <c:v>80</c:v>
                </c:pt>
                <c:pt idx="10900">
                  <c:v>24</c:v>
                </c:pt>
                <c:pt idx="10901">
                  <c:v>84</c:v>
                </c:pt>
                <c:pt idx="10902">
                  <c:v>95</c:v>
                </c:pt>
                <c:pt idx="10903">
                  <c:v>86</c:v>
                </c:pt>
                <c:pt idx="10904">
                  <c:v>101</c:v>
                </c:pt>
                <c:pt idx="10905">
                  <c:v>86</c:v>
                </c:pt>
                <c:pt idx="10906">
                  <c:v>95</c:v>
                </c:pt>
                <c:pt idx="10907">
                  <c:v>95</c:v>
                </c:pt>
                <c:pt idx="10908">
                  <c:v>86</c:v>
                </c:pt>
                <c:pt idx="10909">
                  <c:v>101</c:v>
                </c:pt>
                <c:pt idx="10910">
                  <c:v>95</c:v>
                </c:pt>
                <c:pt idx="10911">
                  <c:v>110</c:v>
                </c:pt>
                <c:pt idx="10912">
                  <c:v>110</c:v>
                </c:pt>
                <c:pt idx="10913">
                  <c:v>95</c:v>
                </c:pt>
                <c:pt idx="10914">
                  <c:v>95</c:v>
                </c:pt>
                <c:pt idx="10915">
                  <c:v>140</c:v>
                </c:pt>
                <c:pt idx="10916">
                  <c:v>95</c:v>
                </c:pt>
                <c:pt idx="10917">
                  <c:v>131</c:v>
                </c:pt>
                <c:pt idx="10918">
                  <c:v>235</c:v>
                </c:pt>
                <c:pt idx="10919">
                  <c:v>303</c:v>
                </c:pt>
                <c:pt idx="10920">
                  <c:v>450</c:v>
                </c:pt>
                <c:pt idx="10921">
                  <c:v>252</c:v>
                </c:pt>
                <c:pt idx="10922">
                  <c:v>390</c:v>
                </c:pt>
                <c:pt idx="10923">
                  <c:v>190</c:v>
                </c:pt>
                <c:pt idx="10924">
                  <c:v>250</c:v>
                </c:pt>
                <c:pt idx="10925">
                  <c:v>235</c:v>
                </c:pt>
                <c:pt idx="10926">
                  <c:v>392</c:v>
                </c:pt>
                <c:pt idx="10927">
                  <c:v>177</c:v>
                </c:pt>
                <c:pt idx="10928">
                  <c:v>390</c:v>
                </c:pt>
                <c:pt idx="10929">
                  <c:v>231</c:v>
                </c:pt>
                <c:pt idx="10930">
                  <c:v>235</c:v>
                </c:pt>
                <c:pt idx="10931">
                  <c:v>400</c:v>
                </c:pt>
                <c:pt idx="10932">
                  <c:v>400</c:v>
                </c:pt>
                <c:pt idx="10933">
                  <c:v>200</c:v>
                </c:pt>
                <c:pt idx="10934">
                  <c:v>299</c:v>
                </c:pt>
                <c:pt idx="10935">
                  <c:v>200</c:v>
                </c:pt>
                <c:pt idx="10936">
                  <c:v>310</c:v>
                </c:pt>
                <c:pt idx="10937">
                  <c:v>310</c:v>
                </c:pt>
                <c:pt idx="10938">
                  <c:v>110</c:v>
                </c:pt>
                <c:pt idx="10939">
                  <c:v>110</c:v>
                </c:pt>
                <c:pt idx="10940">
                  <c:v>116</c:v>
                </c:pt>
                <c:pt idx="10941">
                  <c:v>120</c:v>
                </c:pt>
                <c:pt idx="10942">
                  <c:v>110</c:v>
                </c:pt>
                <c:pt idx="10943">
                  <c:v>136</c:v>
                </c:pt>
                <c:pt idx="10944">
                  <c:v>150</c:v>
                </c:pt>
                <c:pt idx="10945">
                  <c:v>155</c:v>
                </c:pt>
                <c:pt idx="10946">
                  <c:v>150</c:v>
                </c:pt>
                <c:pt idx="10947">
                  <c:v>190</c:v>
                </c:pt>
                <c:pt idx="10948">
                  <c:v>179</c:v>
                </c:pt>
                <c:pt idx="10949">
                  <c:v>190</c:v>
                </c:pt>
                <c:pt idx="10950">
                  <c:v>150</c:v>
                </c:pt>
                <c:pt idx="10951">
                  <c:v>136</c:v>
                </c:pt>
                <c:pt idx="10952">
                  <c:v>179</c:v>
                </c:pt>
                <c:pt idx="10953">
                  <c:v>182</c:v>
                </c:pt>
                <c:pt idx="10954">
                  <c:v>150</c:v>
                </c:pt>
                <c:pt idx="10955">
                  <c:v>150</c:v>
                </c:pt>
                <c:pt idx="10956">
                  <c:v>132</c:v>
                </c:pt>
                <c:pt idx="10957">
                  <c:v>204</c:v>
                </c:pt>
                <c:pt idx="10958">
                  <c:v>170</c:v>
                </c:pt>
                <c:pt idx="10959">
                  <c:v>143</c:v>
                </c:pt>
                <c:pt idx="10960">
                  <c:v>218</c:v>
                </c:pt>
                <c:pt idx="10961">
                  <c:v>184</c:v>
                </c:pt>
                <c:pt idx="10962">
                  <c:v>184</c:v>
                </c:pt>
                <c:pt idx="10963">
                  <c:v>86</c:v>
                </c:pt>
                <c:pt idx="10964">
                  <c:v>170</c:v>
                </c:pt>
                <c:pt idx="10965">
                  <c:v>184</c:v>
                </c:pt>
                <c:pt idx="10966">
                  <c:v>204</c:v>
                </c:pt>
                <c:pt idx="10967">
                  <c:v>204</c:v>
                </c:pt>
                <c:pt idx="10968">
                  <c:v>120</c:v>
                </c:pt>
                <c:pt idx="10969">
                  <c:v>211</c:v>
                </c:pt>
                <c:pt idx="10970">
                  <c:v>258</c:v>
                </c:pt>
                <c:pt idx="10971">
                  <c:v>160</c:v>
                </c:pt>
                <c:pt idx="10972">
                  <c:v>140</c:v>
                </c:pt>
                <c:pt idx="10973">
                  <c:v>204</c:v>
                </c:pt>
                <c:pt idx="10974">
                  <c:v>345</c:v>
                </c:pt>
                <c:pt idx="10975">
                  <c:v>245</c:v>
                </c:pt>
                <c:pt idx="10976">
                  <c:v>120</c:v>
                </c:pt>
                <c:pt idx="10977">
                  <c:v>170</c:v>
                </c:pt>
                <c:pt idx="10978">
                  <c:v>177</c:v>
                </c:pt>
                <c:pt idx="10979">
                  <c:v>109</c:v>
                </c:pt>
                <c:pt idx="10980">
                  <c:v>170</c:v>
                </c:pt>
                <c:pt idx="10981">
                  <c:v>204</c:v>
                </c:pt>
                <c:pt idx="10982">
                  <c:v>150</c:v>
                </c:pt>
                <c:pt idx="10983">
                  <c:v>170</c:v>
                </c:pt>
                <c:pt idx="10984">
                  <c:v>204</c:v>
                </c:pt>
                <c:pt idx="10985">
                  <c:v>140</c:v>
                </c:pt>
                <c:pt idx="10986">
                  <c:v>177</c:v>
                </c:pt>
                <c:pt idx="10987">
                  <c:v>170</c:v>
                </c:pt>
                <c:pt idx="10988">
                  <c:v>156</c:v>
                </c:pt>
                <c:pt idx="10989">
                  <c:v>140</c:v>
                </c:pt>
                <c:pt idx="10990">
                  <c:v>184</c:v>
                </c:pt>
                <c:pt idx="10991">
                  <c:v>184</c:v>
                </c:pt>
                <c:pt idx="10992">
                  <c:v>250</c:v>
                </c:pt>
                <c:pt idx="10993">
                  <c:v>122</c:v>
                </c:pt>
                <c:pt idx="10994">
                  <c:v>156</c:v>
                </c:pt>
                <c:pt idx="10995">
                  <c:v>265</c:v>
                </c:pt>
                <c:pt idx="10996">
                  <c:v>136</c:v>
                </c:pt>
                <c:pt idx="10997">
                  <c:v>156</c:v>
                </c:pt>
                <c:pt idx="10998">
                  <c:v>105</c:v>
                </c:pt>
                <c:pt idx="10999">
                  <c:v>109</c:v>
                </c:pt>
                <c:pt idx="11000">
                  <c:v>313</c:v>
                </c:pt>
                <c:pt idx="11001">
                  <c:v>122</c:v>
                </c:pt>
                <c:pt idx="11002">
                  <c:v>184</c:v>
                </c:pt>
                <c:pt idx="11003">
                  <c:v>122</c:v>
                </c:pt>
                <c:pt idx="11004">
                  <c:v>175</c:v>
                </c:pt>
                <c:pt idx="11005">
                  <c:v>150</c:v>
                </c:pt>
                <c:pt idx="11006">
                  <c:v>122</c:v>
                </c:pt>
                <c:pt idx="11007">
                  <c:v>200</c:v>
                </c:pt>
                <c:pt idx="11008">
                  <c:v>170</c:v>
                </c:pt>
                <c:pt idx="11009">
                  <c:v>184</c:v>
                </c:pt>
                <c:pt idx="11010">
                  <c:v>258</c:v>
                </c:pt>
                <c:pt idx="11011">
                  <c:v>184</c:v>
                </c:pt>
                <c:pt idx="11012">
                  <c:v>140</c:v>
                </c:pt>
                <c:pt idx="11013">
                  <c:v>136</c:v>
                </c:pt>
                <c:pt idx="11014">
                  <c:v>204</c:v>
                </c:pt>
                <c:pt idx="11015">
                  <c:v>160</c:v>
                </c:pt>
                <c:pt idx="11016">
                  <c:v>140</c:v>
                </c:pt>
                <c:pt idx="11017">
                  <c:v>150</c:v>
                </c:pt>
                <c:pt idx="11018">
                  <c:v>140</c:v>
                </c:pt>
                <c:pt idx="11019">
                  <c:v>170</c:v>
                </c:pt>
                <c:pt idx="11020">
                  <c:v>140</c:v>
                </c:pt>
                <c:pt idx="11021">
                  <c:v>136</c:v>
                </c:pt>
                <c:pt idx="11022">
                  <c:v>258</c:v>
                </c:pt>
                <c:pt idx="11023">
                  <c:v>109</c:v>
                </c:pt>
                <c:pt idx="11024">
                  <c:v>170</c:v>
                </c:pt>
                <c:pt idx="11025">
                  <c:v>140</c:v>
                </c:pt>
                <c:pt idx="11026">
                  <c:v>177</c:v>
                </c:pt>
                <c:pt idx="11027">
                  <c:v>156</c:v>
                </c:pt>
                <c:pt idx="11028">
                  <c:v>122</c:v>
                </c:pt>
                <c:pt idx="11029">
                  <c:v>140</c:v>
                </c:pt>
                <c:pt idx="11030">
                  <c:v>116</c:v>
                </c:pt>
                <c:pt idx="11031">
                  <c:v>136</c:v>
                </c:pt>
                <c:pt idx="11032">
                  <c:v>105</c:v>
                </c:pt>
                <c:pt idx="11033">
                  <c:v>150</c:v>
                </c:pt>
                <c:pt idx="11034">
                  <c:v>86</c:v>
                </c:pt>
                <c:pt idx="11035">
                  <c:v>204</c:v>
                </c:pt>
                <c:pt idx="11036">
                  <c:v>124</c:v>
                </c:pt>
                <c:pt idx="11037">
                  <c:v>117</c:v>
                </c:pt>
                <c:pt idx="11038">
                  <c:v>125</c:v>
                </c:pt>
                <c:pt idx="11039">
                  <c:v>136</c:v>
                </c:pt>
                <c:pt idx="11040">
                  <c:v>110</c:v>
                </c:pt>
                <c:pt idx="11041">
                  <c:v>141</c:v>
                </c:pt>
                <c:pt idx="11042">
                  <c:v>163</c:v>
                </c:pt>
                <c:pt idx="11043">
                  <c:v>105</c:v>
                </c:pt>
                <c:pt idx="11044">
                  <c:v>170</c:v>
                </c:pt>
                <c:pt idx="11045">
                  <c:v>170</c:v>
                </c:pt>
                <c:pt idx="11046">
                  <c:v>110</c:v>
                </c:pt>
                <c:pt idx="11047">
                  <c:v>190</c:v>
                </c:pt>
                <c:pt idx="11048">
                  <c:v>163</c:v>
                </c:pt>
                <c:pt idx="11049">
                  <c:v>120</c:v>
                </c:pt>
                <c:pt idx="11050">
                  <c:v>140</c:v>
                </c:pt>
                <c:pt idx="11051">
                  <c:v>120</c:v>
                </c:pt>
                <c:pt idx="11052">
                  <c:v>136</c:v>
                </c:pt>
                <c:pt idx="11053">
                  <c:v>150</c:v>
                </c:pt>
                <c:pt idx="11054">
                  <c:v>150</c:v>
                </c:pt>
                <c:pt idx="11055">
                  <c:v>99</c:v>
                </c:pt>
                <c:pt idx="11056">
                  <c:v>136</c:v>
                </c:pt>
                <c:pt idx="11057">
                  <c:v>60</c:v>
                </c:pt>
                <c:pt idx="11058">
                  <c:v>125</c:v>
                </c:pt>
                <c:pt idx="11059">
                  <c:v>109</c:v>
                </c:pt>
                <c:pt idx="11060">
                  <c:v>150</c:v>
                </c:pt>
                <c:pt idx="11061">
                  <c:v>116</c:v>
                </c:pt>
                <c:pt idx="11062">
                  <c:v>125</c:v>
                </c:pt>
                <c:pt idx="11063">
                  <c:v>150</c:v>
                </c:pt>
                <c:pt idx="11064">
                  <c:v>150</c:v>
                </c:pt>
                <c:pt idx="11065">
                  <c:v>150</c:v>
                </c:pt>
                <c:pt idx="11066">
                  <c:v>120</c:v>
                </c:pt>
                <c:pt idx="11067">
                  <c:v>170</c:v>
                </c:pt>
                <c:pt idx="11068">
                  <c:v>82</c:v>
                </c:pt>
                <c:pt idx="11069">
                  <c:v>90</c:v>
                </c:pt>
                <c:pt idx="11070">
                  <c:v>90</c:v>
                </c:pt>
                <c:pt idx="11071">
                  <c:v>86</c:v>
                </c:pt>
                <c:pt idx="11072">
                  <c:v>110</c:v>
                </c:pt>
                <c:pt idx="11073">
                  <c:v>150</c:v>
                </c:pt>
                <c:pt idx="11074">
                  <c:v>86</c:v>
                </c:pt>
                <c:pt idx="11075">
                  <c:v>69</c:v>
                </c:pt>
                <c:pt idx="11076">
                  <c:v>136</c:v>
                </c:pt>
                <c:pt idx="11077">
                  <c:v>150</c:v>
                </c:pt>
                <c:pt idx="11078">
                  <c:v>150</c:v>
                </c:pt>
                <c:pt idx="11079">
                  <c:v>110</c:v>
                </c:pt>
                <c:pt idx="11080">
                  <c:v>160</c:v>
                </c:pt>
                <c:pt idx="11081">
                  <c:v>136</c:v>
                </c:pt>
                <c:pt idx="11082">
                  <c:v>136</c:v>
                </c:pt>
                <c:pt idx="11083">
                  <c:v>135</c:v>
                </c:pt>
                <c:pt idx="11084">
                  <c:v>120</c:v>
                </c:pt>
                <c:pt idx="11085">
                  <c:v>136</c:v>
                </c:pt>
                <c:pt idx="11086">
                  <c:v>135</c:v>
                </c:pt>
                <c:pt idx="11087">
                  <c:v>136</c:v>
                </c:pt>
                <c:pt idx="11088">
                  <c:v>160</c:v>
                </c:pt>
                <c:pt idx="11089">
                  <c:v>125</c:v>
                </c:pt>
                <c:pt idx="11090">
                  <c:v>125</c:v>
                </c:pt>
                <c:pt idx="11091">
                  <c:v>136</c:v>
                </c:pt>
                <c:pt idx="11092">
                  <c:v>125</c:v>
                </c:pt>
                <c:pt idx="11093">
                  <c:v>116</c:v>
                </c:pt>
                <c:pt idx="11094">
                  <c:v>131</c:v>
                </c:pt>
                <c:pt idx="11095">
                  <c:v>179</c:v>
                </c:pt>
                <c:pt idx="11096">
                  <c:v>150</c:v>
                </c:pt>
                <c:pt idx="11097">
                  <c:v>116</c:v>
                </c:pt>
                <c:pt idx="11098">
                  <c:v>75</c:v>
                </c:pt>
                <c:pt idx="11099">
                  <c:v>150</c:v>
                </c:pt>
                <c:pt idx="11100">
                  <c:v>86</c:v>
                </c:pt>
                <c:pt idx="11101">
                  <c:v>116</c:v>
                </c:pt>
                <c:pt idx="11102">
                  <c:v>116</c:v>
                </c:pt>
                <c:pt idx="11103">
                  <c:v>165</c:v>
                </c:pt>
                <c:pt idx="11104">
                  <c:v>136</c:v>
                </c:pt>
                <c:pt idx="11105">
                  <c:v>90</c:v>
                </c:pt>
                <c:pt idx="11106">
                  <c:v>75</c:v>
                </c:pt>
                <c:pt idx="11107">
                  <c:v>60</c:v>
                </c:pt>
                <c:pt idx="11108">
                  <c:v>110</c:v>
                </c:pt>
                <c:pt idx="11109">
                  <c:v>110</c:v>
                </c:pt>
                <c:pt idx="11110">
                  <c:v>136</c:v>
                </c:pt>
                <c:pt idx="11111">
                  <c:v>116</c:v>
                </c:pt>
                <c:pt idx="11112">
                  <c:v>116</c:v>
                </c:pt>
                <c:pt idx="11113">
                  <c:v>83</c:v>
                </c:pt>
                <c:pt idx="11114">
                  <c:v>101</c:v>
                </c:pt>
                <c:pt idx="11115">
                  <c:v>114</c:v>
                </c:pt>
                <c:pt idx="11116">
                  <c:v>90</c:v>
                </c:pt>
                <c:pt idx="11117">
                  <c:v>75</c:v>
                </c:pt>
                <c:pt idx="11118">
                  <c:v>131</c:v>
                </c:pt>
                <c:pt idx="11119">
                  <c:v>82</c:v>
                </c:pt>
                <c:pt idx="11120">
                  <c:v>101</c:v>
                </c:pt>
                <c:pt idx="11121">
                  <c:v>114</c:v>
                </c:pt>
                <c:pt idx="11122">
                  <c:v>114</c:v>
                </c:pt>
                <c:pt idx="11123">
                  <c:v>86</c:v>
                </c:pt>
                <c:pt idx="11124">
                  <c:v>125</c:v>
                </c:pt>
                <c:pt idx="11125">
                  <c:v>95</c:v>
                </c:pt>
                <c:pt idx="11126">
                  <c:v>80</c:v>
                </c:pt>
                <c:pt idx="11127">
                  <c:v>140</c:v>
                </c:pt>
                <c:pt idx="11128">
                  <c:v>80</c:v>
                </c:pt>
                <c:pt idx="11129">
                  <c:v>136</c:v>
                </c:pt>
                <c:pt idx="11130">
                  <c:v>90</c:v>
                </c:pt>
                <c:pt idx="11131">
                  <c:v>75</c:v>
                </c:pt>
                <c:pt idx="11132">
                  <c:v>95</c:v>
                </c:pt>
                <c:pt idx="11133">
                  <c:v>95</c:v>
                </c:pt>
                <c:pt idx="11134">
                  <c:v>105</c:v>
                </c:pt>
                <c:pt idx="11135">
                  <c:v>86</c:v>
                </c:pt>
                <c:pt idx="11136">
                  <c:v>101</c:v>
                </c:pt>
                <c:pt idx="11137">
                  <c:v>95</c:v>
                </c:pt>
                <c:pt idx="11138">
                  <c:v>95</c:v>
                </c:pt>
                <c:pt idx="11139">
                  <c:v>101</c:v>
                </c:pt>
                <c:pt idx="11140">
                  <c:v>82</c:v>
                </c:pt>
                <c:pt idx="11141">
                  <c:v>95</c:v>
                </c:pt>
                <c:pt idx="11142">
                  <c:v>95</c:v>
                </c:pt>
                <c:pt idx="11143">
                  <c:v>95</c:v>
                </c:pt>
                <c:pt idx="11144">
                  <c:v>101</c:v>
                </c:pt>
                <c:pt idx="11145">
                  <c:v>101</c:v>
                </c:pt>
                <c:pt idx="11146">
                  <c:v>101</c:v>
                </c:pt>
                <c:pt idx="11147">
                  <c:v>101</c:v>
                </c:pt>
                <c:pt idx="11148">
                  <c:v>80</c:v>
                </c:pt>
                <c:pt idx="11149">
                  <c:v>110</c:v>
                </c:pt>
                <c:pt idx="11150">
                  <c:v>95</c:v>
                </c:pt>
                <c:pt idx="11151">
                  <c:v>95</c:v>
                </c:pt>
                <c:pt idx="11152">
                  <c:v>95</c:v>
                </c:pt>
                <c:pt idx="11153">
                  <c:v>110</c:v>
                </c:pt>
                <c:pt idx="11154">
                  <c:v>110</c:v>
                </c:pt>
                <c:pt idx="11155">
                  <c:v>116</c:v>
                </c:pt>
                <c:pt idx="11156">
                  <c:v>95</c:v>
                </c:pt>
                <c:pt idx="11157">
                  <c:v>91</c:v>
                </c:pt>
                <c:pt idx="11158">
                  <c:v>95</c:v>
                </c:pt>
                <c:pt idx="11159">
                  <c:v>116</c:v>
                </c:pt>
                <c:pt idx="11160">
                  <c:v>120</c:v>
                </c:pt>
                <c:pt idx="11161">
                  <c:v>95</c:v>
                </c:pt>
                <c:pt idx="11162">
                  <c:v>101</c:v>
                </c:pt>
                <c:pt idx="11163">
                  <c:v>91</c:v>
                </c:pt>
                <c:pt idx="11164">
                  <c:v>91</c:v>
                </c:pt>
                <c:pt idx="11165">
                  <c:v>91</c:v>
                </c:pt>
                <c:pt idx="11166">
                  <c:v>91</c:v>
                </c:pt>
                <c:pt idx="11167">
                  <c:v>110</c:v>
                </c:pt>
                <c:pt idx="11168">
                  <c:v>95</c:v>
                </c:pt>
                <c:pt idx="11169">
                  <c:v>75</c:v>
                </c:pt>
                <c:pt idx="11170">
                  <c:v>160</c:v>
                </c:pt>
                <c:pt idx="11171">
                  <c:v>140</c:v>
                </c:pt>
                <c:pt idx="11172">
                  <c:v>69</c:v>
                </c:pt>
                <c:pt idx="11173">
                  <c:v>90</c:v>
                </c:pt>
                <c:pt idx="11174">
                  <c:v>116</c:v>
                </c:pt>
                <c:pt idx="11175">
                  <c:v>120</c:v>
                </c:pt>
                <c:pt idx="11176">
                  <c:v>150</c:v>
                </c:pt>
                <c:pt idx="11177">
                  <c:v>131</c:v>
                </c:pt>
                <c:pt idx="11178">
                  <c:v>69</c:v>
                </c:pt>
                <c:pt idx="11179">
                  <c:v>135</c:v>
                </c:pt>
                <c:pt idx="11180">
                  <c:v>156</c:v>
                </c:pt>
                <c:pt idx="11181">
                  <c:v>160</c:v>
                </c:pt>
                <c:pt idx="11182">
                  <c:v>86</c:v>
                </c:pt>
                <c:pt idx="11183">
                  <c:v>110</c:v>
                </c:pt>
                <c:pt idx="11184">
                  <c:v>101</c:v>
                </c:pt>
                <c:pt idx="11185">
                  <c:v>110</c:v>
                </c:pt>
                <c:pt idx="11186">
                  <c:v>131</c:v>
                </c:pt>
                <c:pt idx="11187">
                  <c:v>110</c:v>
                </c:pt>
                <c:pt idx="11188">
                  <c:v>105</c:v>
                </c:pt>
                <c:pt idx="11189">
                  <c:v>86</c:v>
                </c:pt>
                <c:pt idx="11190">
                  <c:v>125</c:v>
                </c:pt>
                <c:pt idx="11191">
                  <c:v>106</c:v>
                </c:pt>
                <c:pt idx="11192">
                  <c:v>86</c:v>
                </c:pt>
                <c:pt idx="11193">
                  <c:v>131</c:v>
                </c:pt>
                <c:pt idx="11194">
                  <c:v>84</c:v>
                </c:pt>
                <c:pt idx="11195">
                  <c:v>69</c:v>
                </c:pt>
                <c:pt idx="11196">
                  <c:v>71</c:v>
                </c:pt>
                <c:pt idx="11197">
                  <c:v>86</c:v>
                </c:pt>
                <c:pt idx="11198">
                  <c:v>125</c:v>
                </c:pt>
                <c:pt idx="11199">
                  <c:v>69</c:v>
                </c:pt>
                <c:pt idx="11200">
                  <c:v>71</c:v>
                </c:pt>
                <c:pt idx="11201">
                  <c:v>163</c:v>
                </c:pt>
                <c:pt idx="11202">
                  <c:v>75</c:v>
                </c:pt>
                <c:pt idx="11203">
                  <c:v>163</c:v>
                </c:pt>
                <c:pt idx="11204">
                  <c:v>105</c:v>
                </c:pt>
                <c:pt idx="11205">
                  <c:v>163</c:v>
                </c:pt>
                <c:pt idx="11206">
                  <c:v>90</c:v>
                </c:pt>
                <c:pt idx="11207">
                  <c:v>125</c:v>
                </c:pt>
                <c:pt idx="11208">
                  <c:v>140</c:v>
                </c:pt>
                <c:pt idx="11209">
                  <c:v>131</c:v>
                </c:pt>
                <c:pt idx="11210">
                  <c:v>128</c:v>
                </c:pt>
                <c:pt idx="11211">
                  <c:v>114</c:v>
                </c:pt>
                <c:pt idx="11212">
                  <c:v>116</c:v>
                </c:pt>
                <c:pt idx="11213">
                  <c:v>136</c:v>
                </c:pt>
                <c:pt idx="11214">
                  <c:v>71</c:v>
                </c:pt>
                <c:pt idx="11215">
                  <c:v>105</c:v>
                </c:pt>
                <c:pt idx="11216">
                  <c:v>69</c:v>
                </c:pt>
                <c:pt idx="11217">
                  <c:v>105</c:v>
                </c:pt>
                <c:pt idx="11218">
                  <c:v>163</c:v>
                </c:pt>
                <c:pt idx="11219">
                  <c:v>101</c:v>
                </c:pt>
                <c:pt idx="11220">
                  <c:v>105</c:v>
                </c:pt>
                <c:pt idx="11221">
                  <c:v>140</c:v>
                </c:pt>
                <c:pt idx="11222">
                  <c:v>98</c:v>
                </c:pt>
                <c:pt idx="11223">
                  <c:v>101</c:v>
                </c:pt>
                <c:pt idx="11224">
                  <c:v>122</c:v>
                </c:pt>
                <c:pt idx="11225">
                  <c:v>101</c:v>
                </c:pt>
                <c:pt idx="11226">
                  <c:v>101</c:v>
                </c:pt>
                <c:pt idx="11227">
                  <c:v>86</c:v>
                </c:pt>
                <c:pt idx="11228">
                  <c:v>116</c:v>
                </c:pt>
                <c:pt idx="11229">
                  <c:v>105</c:v>
                </c:pt>
                <c:pt idx="11230">
                  <c:v>87</c:v>
                </c:pt>
                <c:pt idx="11231">
                  <c:v>105</c:v>
                </c:pt>
                <c:pt idx="11232">
                  <c:v>110</c:v>
                </c:pt>
                <c:pt idx="11233">
                  <c:v>140</c:v>
                </c:pt>
                <c:pt idx="11234">
                  <c:v>194</c:v>
                </c:pt>
                <c:pt idx="11235">
                  <c:v>136</c:v>
                </c:pt>
                <c:pt idx="11236">
                  <c:v>69</c:v>
                </c:pt>
                <c:pt idx="11237">
                  <c:v>105</c:v>
                </c:pt>
                <c:pt idx="11238">
                  <c:v>140</c:v>
                </c:pt>
                <c:pt idx="11239">
                  <c:v>69</c:v>
                </c:pt>
                <c:pt idx="11240">
                  <c:v>136</c:v>
                </c:pt>
                <c:pt idx="11241">
                  <c:v>110</c:v>
                </c:pt>
                <c:pt idx="11242">
                  <c:v>82</c:v>
                </c:pt>
                <c:pt idx="11243">
                  <c:v>105</c:v>
                </c:pt>
                <c:pt idx="11244">
                  <c:v>120</c:v>
                </c:pt>
                <c:pt idx="11245">
                  <c:v>116</c:v>
                </c:pt>
                <c:pt idx="11246">
                  <c:v>102</c:v>
                </c:pt>
                <c:pt idx="11247">
                  <c:v>82</c:v>
                </c:pt>
                <c:pt idx="11248">
                  <c:v>68</c:v>
                </c:pt>
                <c:pt idx="11249">
                  <c:v>92</c:v>
                </c:pt>
                <c:pt idx="11250">
                  <c:v>75</c:v>
                </c:pt>
                <c:pt idx="11251">
                  <c:v>69</c:v>
                </c:pt>
                <c:pt idx="11252">
                  <c:v>80</c:v>
                </c:pt>
                <c:pt idx="11253">
                  <c:v>110</c:v>
                </c:pt>
                <c:pt idx="11254">
                  <c:v>110</c:v>
                </c:pt>
                <c:pt idx="11255">
                  <c:v>110</c:v>
                </c:pt>
                <c:pt idx="11256">
                  <c:v>58</c:v>
                </c:pt>
                <c:pt idx="11257">
                  <c:v>58</c:v>
                </c:pt>
                <c:pt idx="11258">
                  <c:v>105</c:v>
                </c:pt>
                <c:pt idx="11259">
                  <c:v>82</c:v>
                </c:pt>
                <c:pt idx="11260">
                  <c:v>170</c:v>
                </c:pt>
                <c:pt idx="11261">
                  <c:v>90</c:v>
                </c:pt>
                <c:pt idx="11262">
                  <c:v>87</c:v>
                </c:pt>
                <c:pt idx="11263">
                  <c:v>71</c:v>
                </c:pt>
                <c:pt idx="11264">
                  <c:v>71</c:v>
                </c:pt>
                <c:pt idx="11265">
                  <c:v>120</c:v>
                </c:pt>
                <c:pt idx="11266">
                  <c:v>71</c:v>
                </c:pt>
                <c:pt idx="11267">
                  <c:v>75</c:v>
                </c:pt>
                <c:pt idx="11268">
                  <c:v>90</c:v>
                </c:pt>
                <c:pt idx="11269">
                  <c:v>90</c:v>
                </c:pt>
                <c:pt idx="11270">
                  <c:v>110</c:v>
                </c:pt>
                <c:pt idx="11271">
                  <c:v>82</c:v>
                </c:pt>
                <c:pt idx="11272">
                  <c:v>68</c:v>
                </c:pt>
                <c:pt idx="11273">
                  <c:v>110</c:v>
                </c:pt>
                <c:pt idx="11274">
                  <c:v>60</c:v>
                </c:pt>
                <c:pt idx="11275">
                  <c:v>82</c:v>
                </c:pt>
                <c:pt idx="11276">
                  <c:v>67</c:v>
                </c:pt>
                <c:pt idx="11277">
                  <c:v>73</c:v>
                </c:pt>
                <c:pt idx="11278">
                  <c:v>75</c:v>
                </c:pt>
                <c:pt idx="11279">
                  <c:v>69</c:v>
                </c:pt>
                <c:pt idx="11280">
                  <c:v>90</c:v>
                </c:pt>
                <c:pt idx="11281">
                  <c:v>60</c:v>
                </c:pt>
                <c:pt idx="11282">
                  <c:v>69</c:v>
                </c:pt>
                <c:pt idx="11283">
                  <c:v>87</c:v>
                </c:pt>
                <c:pt idx="11284">
                  <c:v>71</c:v>
                </c:pt>
                <c:pt idx="11285">
                  <c:v>90</c:v>
                </c:pt>
                <c:pt idx="11286">
                  <c:v>75</c:v>
                </c:pt>
                <c:pt idx="11287">
                  <c:v>90</c:v>
                </c:pt>
                <c:pt idx="11288">
                  <c:v>88</c:v>
                </c:pt>
                <c:pt idx="11289">
                  <c:v>150</c:v>
                </c:pt>
                <c:pt idx="11290">
                  <c:v>101</c:v>
                </c:pt>
                <c:pt idx="11291">
                  <c:v>163</c:v>
                </c:pt>
                <c:pt idx="11292">
                  <c:v>136</c:v>
                </c:pt>
                <c:pt idx="11293">
                  <c:v>179</c:v>
                </c:pt>
                <c:pt idx="11294">
                  <c:v>150</c:v>
                </c:pt>
                <c:pt idx="11295">
                  <c:v>150</c:v>
                </c:pt>
                <c:pt idx="11296">
                  <c:v>150</c:v>
                </c:pt>
                <c:pt idx="11297">
                  <c:v>132</c:v>
                </c:pt>
                <c:pt idx="11298">
                  <c:v>150</c:v>
                </c:pt>
                <c:pt idx="11299">
                  <c:v>150</c:v>
                </c:pt>
                <c:pt idx="11300">
                  <c:v>150</c:v>
                </c:pt>
                <c:pt idx="11301">
                  <c:v>116</c:v>
                </c:pt>
                <c:pt idx="11302">
                  <c:v>150</c:v>
                </c:pt>
                <c:pt idx="11303">
                  <c:v>105</c:v>
                </c:pt>
                <c:pt idx="11304">
                  <c:v>150</c:v>
                </c:pt>
                <c:pt idx="11305">
                  <c:v>141</c:v>
                </c:pt>
                <c:pt idx="11306">
                  <c:v>150</c:v>
                </c:pt>
                <c:pt idx="11307">
                  <c:v>136</c:v>
                </c:pt>
                <c:pt idx="11308">
                  <c:v>235</c:v>
                </c:pt>
                <c:pt idx="11309">
                  <c:v>370</c:v>
                </c:pt>
                <c:pt idx="11310">
                  <c:v>235</c:v>
                </c:pt>
                <c:pt idx="11311">
                  <c:v>235</c:v>
                </c:pt>
                <c:pt idx="11312">
                  <c:v>370</c:v>
                </c:pt>
                <c:pt idx="11313">
                  <c:v>374</c:v>
                </c:pt>
                <c:pt idx="11314">
                  <c:v>313</c:v>
                </c:pt>
                <c:pt idx="11315">
                  <c:v>370</c:v>
                </c:pt>
                <c:pt idx="11316">
                  <c:v>272</c:v>
                </c:pt>
                <c:pt idx="11317">
                  <c:v>400</c:v>
                </c:pt>
                <c:pt idx="11318">
                  <c:v>163</c:v>
                </c:pt>
                <c:pt idx="11319">
                  <c:v>381</c:v>
                </c:pt>
                <c:pt idx="11320">
                  <c:v>381</c:v>
                </c:pt>
                <c:pt idx="11321">
                  <c:v>400</c:v>
                </c:pt>
                <c:pt idx="11322">
                  <c:v>450</c:v>
                </c:pt>
                <c:pt idx="11323">
                  <c:v>551</c:v>
                </c:pt>
                <c:pt idx="11324">
                  <c:v>340</c:v>
                </c:pt>
                <c:pt idx="11325">
                  <c:v>612</c:v>
                </c:pt>
                <c:pt idx="11326">
                  <c:v>469</c:v>
                </c:pt>
                <c:pt idx="11327">
                  <c:v>610</c:v>
                </c:pt>
                <c:pt idx="11328">
                  <c:v>177</c:v>
                </c:pt>
                <c:pt idx="11329">
                  <c:v>116</c:v>
                </c:pt>
                <c:pt idx="11330">
                  <c:v>200</c:v>
                </c:pt>
                <c:pt idx="11331">
                  <c:v>177</c:v>
                </c:pt>
                <c:pt idx="11332">
                  <c:v>175</c:v>
                </c:pt>
                <c:pt idx="11333">
                  <c:v>150</c:v>
                </c:pt>
                <c:pt idx="11334">
                  <c:v>179</c:v>
                </c:pt>
                <c:pt idx="11335">
                  <c:v>105</c:v>
                </c:pt>
                <c:pt idx="11336">
                  <c:v>224</c:v>
                </c:pt>
                <c:pt idx="11337">
                  <c:v>184</c:v>
                </c:pt>
                <c:pt idx="11338">
                  <c:v>194</c:v>
                </c:pt>
                <c:pt idx="11339">
                  <c:v>272</c:v>
                </c:pt>
                <c:pt idx="11340">
                  <c:v>200</c:v>
                </c:pt>
                <c:pt idx="11341">
                  <c:v>306</c:v>
                </c:pt>
                <c:pt idx="11342">
                  <c:v>200</c:v>
                </c:pt>
                <c:pt idx="11343">
                  <c:v>354</c:v>
                </c:pt>
                <c:pt idx="11344">
                  <c:v>68</c:v>
                </c:pt>
                <c:pt idx="11345">
                  <c:v>469</c:v>
                </c:pt>
                <c:pt idx="11346">
                  <c:v>150</c:v>
                </c:pt>
                <c:pt idx="11347">
                  <c:v>280</c:v>
                </c:pt>
                <c:pt idx="11348">
                  <c:v>150</c:v>
                </c:pt>
                <c:pt idx="11349">
                  <c:v>190</c:v>
                </c:pt>
                <c:pt idx="11350">
                  <c:v>194</c:v>
                </c:pt>
                <c:pt idx="11351">
                  <c:v>190</c:v>
                </c:pt>
                <c:pt idx="11352">
                  <c:v>194</c:v>
                </c:pt>
                <c:pt idx="11353">
                  <c:v>179</c:v>
                </c:pt>
                <c:pt idx="11354">
                  <c:v>179</c:v>
                </c:pt>
                <c:pt idx="11355">
                  <c:v>150</c:v>
                </c:pt>
                <c:pt idx="11356">
                  <c:v>280</c:v>
                </c:pt>
                <c:pt idx="11357">
                  <c:v>194</c:v>
                </c:pt>
                <c:pt idx="11358">
                  <c:v>190</c:v>
                </c:pt>
                <c:pt idx="11359">
                  <c:v>194</c:v>
                </c:pt>
                <c:pt idx="11360">
                  <c:v>131</c:v>
                </c:pt>
                <c:pt idx="11361">
                  <c:v>190</c:v>
                </c:pt>
                <c:pt idx="11362">
                  <c:v>150</c:v>
                </c:pt>
                <c:pt idx="11363">
                  <c:v>150</c:v>
                </c:pt>
                <c:pt idx="11364">
                  <c:v>72</c:v>
                </c:pt>
                <c:pt idx="11365">
                  <c:v>72</c:v>
                </c:pt>
                <c:pt idx="11366">
                  <c:v>72</c:v>
                </c:pt>
                <c:pt idx="11367">
                  <c:v>72</c:v>
                </c:pt>
                <c:pt idx="11368">
                  <c:v>65</c:v>
                </c:pt>
                <c:pt idx="11369">
                  <c:v>69</c:v>
                </c:pt>
                <c:pt idx="11370">
                  <c:v>69</c:v>
                </c:pt>
                <c:pt idx="11371">
                  <c:v>71</c:v>
                </c:pt>
                <c:pt idx="11372">
                  <c:v>73</c:v>
                </c:pt>
                <c:pt idx="11373">
                  <c:v>69</c:v>
                </c:pt>
                <c:pt idx="11374">
                  <c:v>72</c:v>
                </c:pt>
                <c:pt idx="11375">
                  <c:v>69</c:v>
                </c:pt>
                <c:pt idx="11376">
                  <c:v>69</c:v>
                </c:pt>
                <c:pt idx="11377">
                  <c:v>69</c:v>
                </c:pt>
                <c:pt idx="11378">
                  <c:v>67</c:v>
                </c:pt>
                <c:pt idx="11379">
                  <c:v>67</c:v>
                </c:pt>
                <c:pt idx="11380">
                  <c:v>65</c:v>
                </c:pt>
                <c:pt idx="11381">
                  <c:v>65</c:v>
                </c:pt>
                <c:pt idx="11382">
                  <c:v>72</c:v>
                </c:pt>
                <c:pt idx="11383">
                  <c:v>65</c:v>
                </c:pt>
                <c:pt idx="11384">
                  <c:v>105</c:v>
                </c:pt>
                <c:pt idx="11385">
                  <c:v>136</c:v>
                </c:pt>
                <c:pt idx="11386">
                  <c:v>120</c:v>
                </c:pt>
                <c:pt idx="11387">
                  <c:v>140</c:v>
                </c:pt>
                <c:pt idx="11388">
                  <c:v>170</c:v>
                </c:pt>
                <c:pt idx="11389">
                  <c:v>105</c:v>
                </c:pt>
                <c:pt idx="11390">
                  <c:v>173</c:v>
                </c:pt>
                <c:pt idx="11391">
                  <c:v>140</c:v>
                </c:pt>
                <c:pt idx="11392">
                  <c:v>86</c:v>
                </c:pt>
                <c:pt idx="11393">
                  <c:v>136</c:v>
                </c:pt>
                <c:pt idx="11394">
                  <c:v>143</c:v>
                </c:pt>
                <c:pt idx="11395">
                  <c:v>220</c:v>
                </c:pt>
                <c:pt idx="11396">
                  <c:v>95</c:v>
                </c:pt>
                <c:pt idx="11397">
                  <c:v>140</c:v>
                </c:pt>
                <c:pt idx="11398">
                  <c:v>122</c:v>
                </c:pt>
                <c:pt idx="11399">
                  <c:v>143</c:v>
                </c:pt>
                <c:pt idx="11400">
                  <c:v>125</c:v>
                </c:pt>
                <c:pt idx="11401">
                  <c:v>150</c:v>
                </c:pt>
                <c:pt idx="11402">
                  <c:v>184</c:v>
                </c:pt>
                <c:pt idx="11403">
                  <c:v>163</c:v>
                </c:pt>
                <c:pt idx="11404">
                  <c:v>120</c:v>
                </c:pt>
                <c:pt idx="11405">
                  <c:v>136</c:v>
                </c:pt>
                <c:pt idx="11406">
                  <c:v>184</c:v>
                </c:pt>
                <c:pt idx="11407">
                  <c:v>143</c:v>
                </c:pt>
                <c:pt idx="11408">
                  <c:v>184</c:v>
                </c:pt>
                <c:pt idx="11409">
                  <c:v>141</c:v>
                </c:pt>
                <c:pt idx="11410">
                  <c:v>163</c:v>
                </c:pt>
                <c:pt idx="11411">
                  <c:v>239</c:v>
                </c:pt>
                <c:pt idx="11412">
                  <c:v>160</c:v>
                </c:pt>
                <c:pt idx="11413">
                  <c:v>122</c:v>
                </c:pt>
                <c:pt idx="11414">
                  <c:v>170</c:v>
                </c:pt>
                <c:pt idx="11415">
                  <c:v>131</c:v>
                </c:pt>
                <c:pt idx="11416">
                  <c:v>135</c:v>
                </c:pt>
                <c:pt idx="11417">
                  <c:v>105</c:v>
                </c:pt>
                <c:pt idx="11418">
                  <c:v>105</c:v>
                </c:pt>
                <c:pt idx="11419">
                  <c:v>132</c:v>
                </c:pt>
                <c:pt idx="11420">
                  <c:v>140</c:v>
                </c:pt>
                <c:pt idx="11421">
                  <c:v>179</c:v>
                </c:pt>
                <c:pt idx="11422">
                  <c:v>122</c:v>
                </c:pt>
                <c:pt idx="11423">
                  <c:v>122</c:v>
                </c:pt>
                <c:pt idx="11424">
                  <c:v>147</c:v>
                </c:pt>
                <c:pt idx="11425">
                  <c:v>120</c:v>
                </c:pt>
                <c:pt idx="11426">
                  <c:v>125</c:v>
                </c:pt>
                <c:pt idx="11427">
                  <c:v>177</c:v>
                </c:pt>
                <c:pt idx="11428">
                  <c:v>122</c:v>
                </c:pt>
                <c:pt idx="11429">
                  <c:v>140</c:v>
                </c:pt>
                <c:pt idx="11430">
                  <c:v>105</c:v>
                </c:pt>
                <c:pt idx="11431">
                  <c:v>122</c:v>
                </c:pt>
                <c:pt idx="11432">
                  <c:v>184</c:v>
                </c:pt>
                <c:pt idx="11433">
                  <c:v>135</c:v>
                </c:pt>
                <c:pt idx="11434">
                  <c:v>86</c:v>
                </c:pt>
                <c:pt idx="11435">
                  <c:v>110</c:v>
                </c:pt>
                <c:pt idx="11436">
                  <c:v>140</c:v>
                </c:pt>
                <c:pt idx="11437">
                  <c:v>131</c:v>
                </c:pt>
                <c:pt idx="11438">
                  <c:v>136</c:v>
                </c:pt>
                <c:pt idx="11439">
                  <c:v>122</c:v>
                </c:pt>
                <c:pt idx="11440">
                  <c:v>140</c:v>
                </c:pt>
                <c:pt idx="11441">
                  <c:v>102</c:v>
                </c:pt>
                <c:pt idx="11442">
                  <c:v>105</c:v>
                </c:pt>
                <c:pt idx="11443">
                  <c:v>131</c:v>
                </c:pt>
                <c:pt idx="11444">
                  <c:v>86</c:v>
                </c:pt>
                <c:pt idx="11445">
                  <c:v>184</c:v>
                </c:pt>
                <c:pt idx="11446">
                  <c:v>122</c:v>
                </c:pt>
                <c:pt idx="11447">
                  <c:v>110</c:v>
                </c:pt>
                <c:pt idx="11448">
                  <c:v>116</c:v>
                </c:pt>
                <c:pt idx="11449">
                  <c:v>150</c:v>
                </c:pt>
                <c:pt idx="11450">
                  <c:v>116</c:v>
                </c:pt>
                <c:pt idx="11451">
                  <c:v>140</c:v>
                </c:pt>
                <c:pt idx="11452">
                  <c:v>102</c:v>
                </c:pt>
                <c:pt idx="11453">
                  <c:v>131</c:v>
                </c:pt>
                <c:pt idx="11454">
                  <c:v>90</c:v>
                </c:pt>
                <c:pt idx="11455">
                  <c:v>82</c:v>
                </c:pt>
                <c:pt idx="11456">
                  <c:v>136</c:v>
                </c:pt>
                <c:pt idx="11457">
                  <c:v>102</c:v>
                </c:pt>
                <c:pt idx="11458">
                  <c:v>122</c:v>
                </c:pt>
                <c:pt idx="11459">
                  <c:v>204</c:v>
                </c:pt>
                <c:pt idx="11460">
                  <c:v>110</c:v>
                </c:pt>
                <c:pt idx="11461">
                  <c:v>136</c:v>
                </c:pt>
                <c:pt idx="11462">
                  <c:v>136</c:v>
                </c:pt>
                <c:pt idx="11463">
                  <c:v>136</c:v>
                </c:pt>
                <c:pt idx="11464">
                  <c:v>150</c:v>
                </c:pt>
                <c:pt idx="11465">
                  <c:v>122</c:v>
                </c:pt>
                <c:pt idx="11466">
                  <c:v>110</c:v>
                </c:pt>
                <c:pt idx="11467">
                  <c:v>86</c:v>
                </c:pt>
                <c:pt idx="11468">
                  <c:v>110</c:v>
                </c:pt>
                <c:pt idx="11469">
                  <c:v>136</c:v>
                </c:pt>
                <c:pt idx="11470">
                  <c:v>150</c:v>
                </c:pt>
                <c:pt idx="11471">
                  <c:v>110</c:v>
                </c:pt>
                <c:pt idx="11472">
                  <c:v>136</c:v>
                </c:pt>
                <c:pt idx="11473">
                  <c:v>110</c:v>
                </c:pt>
                <c:pt idx="11474">
                  <c:v>110</c:v>
                </c:pt>
                <c:pt idx="11475">
                  <c:v>143</c:v>
                </c:pt>
                <c:pt idx="11476">
                  <c:v>131</c:v>
                </c:pt>
                <c:pt idx="11477">
                  <c:v>120</c:v>
                </c:pt>
                <c:pt idx="11478">
                  <c:v>140</c:v>
                </c:pt>
                <c:pt idx="11479">
                  <c:v>86</c:v>
                </c:pt>
                <c:pt idx="11480">
                  <c:v>140</c:v>
                </c:pt>
                <c:pt idx="11481">
                  <c:v>110</c:v>
                </c:pt>
                <c:pt idx="11482">
                  <c:v>92</c:v>
                </c:pt>
                <c:pt idx="11483">
                  <c:v>110</c:v>
                </c:pt>
                <c:pt idx="11484">
                  <c:v>131</c:v>
                </c:pt>
                <c:pt idx="11485">
                  <c:v>110</c:v>
                </c:pt>
                <c:pt idx="11486">
                  <c:v>150</c:v>
                </c:pt>
                <c:pt idx="11487">
                  <c:v>111</c:v>
                </c:pt>
                <c:pt idx="11488">
                  <c:v>80</c:v>
                </c:pt>
                <c:pt idx="11489">
                  <c:v>125</c:v>
                </c:pt>
                <c:pt idx="11490">
                  <c:v>110</c:v>
                </c:pt>
                <c:pt idx="11491">
                  <c:v>86</c:v>
                </c:pt>
                <c:pt idx="11492">
                  <c:v>120</c:v>
                </c:pt>
                <c:pt idx="11493">
                  <c:v>110</c:v>
                </c:pt>
                <c:pt idx="11494">
                  <c:v>140</c:v>
                </c:pt>
                <c:pt idx="11495">
                  <c:v>90</c:v>
                </c:pt>
                <c:pt idx="11496">
                  <c:v>71</c:v>
                </c:pt>
                <c:pt idx="11497">
                  <c:v>86</c:v>
                </c:pt>
                <c:pt idx="11498">
                  <c:v>110</c:v>
                </c:pt>
                <c:pt idx="11499">
                  <c:v>125</c:v>
                </c:pt>
                <c:pt idx="11500">
                  <c:v>136</c:v>
                </c:pt>
                <c:pt idx="11501">
                  <c:v>90</c:v>
                </c:pt>
                <c:pt idx="11502">
                  <c:v>65</c:v>
                </c:pt>
                <c:pt idx="11503">
                  <c:v>86</c:v>
                </c:pt>
                <c:pt idx="11504">
                  <c:v>90</c:v>
                </c:pt>
                <c:pt idx="11505">
                  <c:v>69</c:v>
                </c:pt>
                <c:pt idx="11506">
                  <c:v>65</c:v>
                </c:pt>
                <c:pt idx="11507">
                  <c:v>65</c:v>
                </c:pt>
                <c:pt idx="11508">
                  <c:v>95</c:v>
                </c:pt>
                <c:pt idx="11509">
                  <c:v>60</c:v>
                </c:pt>
                <c:pt idx="11510">
                  <c:v>82</c:v>
                </c:pt>
                <c:pt idx="11511">
                  <c:v>69</c:v>
                </c:pt>
                <c:pt idx="11512">
                  <c:v>95</c:v>
                </c:pt>
                <c:pt idx="11513">
                  <c:v>80</c:v>
                </c:pt>
                <c:pt idx="11514">
                  <c:v>65</c:v>
                </c:pt>
                <c:pt idx="11515">
                  <c:v>82</c:v>
                </c:pt>
                <c:pt idx="11516">
                  <c:v>101</c:v>
                </c:pt>
                <c:pt idx="11517">
                  <c:v>75</c:v>
                </c:pt>
                <c:pt idx="11518">
                  <c:v>60</c:v>
                </c:pt>
                <c:pt idx="11519">
                  <c:v>69</c:v>
                </c:pt>
                <c:pt idx="11520">
                  <c:v>136</c:v>
                </c:pt>
                <c:pt idx="11521">
                  <c:v>101</c:v>
                </c:pt>
                <c:pt idx="11522">
                  <c:v>90</c:v>
                </c:pt>
                <c:pt idx="11523">
                  <c:v>95</c:v>
                </c:pt>
                <c:pt idx="11524">
                  <c:v>75</c:v>
                </c:pt>
                <c:pt idx="11525">
                  <c:v>95</c:v>
                </c:pt>
                <c:pt idx="11526">
                  <c:v>101</c:v>
                </c:pt>
                <c:pt idx="11527">
                  <c:v>101</c:v>
                </c:pt>
                <c:pt idx="11528">
                  <c:v>87</c:v>
                </c:pt>
                <c:pt idx="11529">
                  <c:v>102</c:v>
                </c:pt>
                <c:pt idx="11530">
                  <c:v>102</c:v>
                </c:pt>
                <c:pt idx="11531">
                  <c:v>87</c:v>
                </c:pt>
                <c:pt idx="11532">
                  <c:v>84</c:v>
                </c:pt>
                <c:pt idx="11533">
                  <c:v>116</c:v>
                </c:pt>
                <c:pt idx="11534">
                  <c:v>116</c:v>
                </c:pt>
                <c:pt idx="11535">
                  <c:v>136</c:v>
                </c:pt>
                <c:pt idx="11536">
                  <c:v>75</c:v>
                </c:pt>
                <c:pt idx="11537">
                  <c:v>136</c:v>
                </c:pt>
                <c:pt idx="11538">
                  <c:v>110</c:v>
                </c:pt>
                <c:pt idx="11539">
                  <c:v>92</c:v>
                </c:pt>
                <c:pt idx="11540">
                  <c:v>129</c:v>
                </c:pt>
                <c:pt idx="11541">
                  <c:v>131</c:v>
                </c:pt>
                <c:pt idx="11542">
                  <c:v>110</c:v>
                </c:pt>
                <c:pt idx="11543">
                  <c:v>125</c:v>
                </c:pt>
                <c:pt idx="11544">
                  <c:v>140</c:v>
                </c:pt>
                <c:pt idx="11545">
                  <c:v>110</c:v>
                </c:pt>
                <c:pt idx="11546">
                  <c:v>95</c:v>
                </c:pt>
                <c:pt idx="11547">
                  <c:v>95</c:v>
                </c:pt>
                <c:pt idx="11548">
                  <c:v>145</c:v>
                </c:pt>
                <c:pt idx="11549">
                  <c:v>116</c:v>
                </c:pt>
                <c:pt idx="11550">
                  <c:v>131</c:v>
                </c:pt>
                <c:pt idx="11551">
                  <c:v>116</c:v>
                </c:pt>
                <c:pt idx="11552">
                  <c:v>116</c:v>
                </c:pt>
                <c:pt idx="11553">
                  <c:v>122</c:v>
                </c:pt>
                <c:pt idx="11554">
                  <c:v>150</c:v>
                </c:pt>
                <c:pt idx="11555">
                  <c:v>116</c:v>
                </c:pt>
                <c:pt idx="11556">
                  <c:v>179</c:v>
                </c:pt>
                <c:pt idx="11557">
                  <c:v>165</c:v>
                </c:pt>
                <c:pt idx="11558">
                  <c:v>120</c:v>
                </c:pt>
                <c:pt idx="11559">
                  <c:v>101</c:v>
                </c:pt>
                <c:pt idx="11560">
                  <c:v>83</c:v>
                </c:pt>
                <c:pt idx="11561">
                  <c:v>83</c:v>
                </c:pt>
                <c:pt idx="11562">
                  <c:v>90</c:v>
                </c:pt>
                <c:pt idx="11563">
                  <c:v>82</c:v>
                </c:pt>
                <c:pt idx="11564">
                  <c:v>95</c:v>
                </c:pt>
                <c:pt idx="11565">
                  <c:v>95</c:v>
                </c:pt>
                <c:pt idx="11566">
                  <c:v>91</c:v>
                </c:pt>
                <c:pt idx="11567">
                  <c:v>90</c:v>
                </c:pt>
                <c:pt idx="11568">
                  <c:v>90</c:v>
                </c:pt>
                <c:pt idx="11569">
                  <c:v>91</c:v>
                </c:pt>
                <c:pt idx="11570">
                  <c:v>91</c:v>
                </c:pt>
                <c:pt idx="11571">
                  <c:v>91</c:v>
                </c:pt>
                <c:pt idx="11572">
                  <c:v>101</c:v>
                </c:pt>
                <c:pt idx="11573">
                  <c:v>101</c:v>
                </c:pt>
                <c:pt idx="11574">
                  <c:v>120</c:v>
                </c:pt>
                <c:pt idx="11575">
                  <c:v>120</c:v>
                </c:pt>
                <c:pt idx="11576">
                  <c:v>95</c:v>
                </c:pt>
                <c:pt idx="11577">
                  <c:v>95</c:v>
                </c:pt>
                <c:pt idx="11578">
                  <c:v>101</c:v>
                </c:pt>
                <c:pt idx="11579">
                  <c:v>140</c:v>
                </c:pt>
                <c:pt idx="11580">
                  <c:v>95</c:v>
                </c:pt>
                <c:pt idx="11581">
                  <c:v>95</c:v>
                </c:pt>
                <c:pt idx="11582">
                  <c:v>105</c:v>
                </c:pt>
                <c:pt idx="11583">
                  <c:v>105</c:v>
                </c:pt>
                <c:pt idx="11584">
                  <c:v>114</c:v>
                </c:pt>
                <c:pt idx="11585">
                  <c:v>109</c:v>
                </c:pt>
                <c:pt idx="11586">
                  <c:v>105</c:v>
                </c:pt>
                <c:pt idx="11587">
                  <c:v>111</c:v>
                </c:pt>
                <c:pt idx="11588">
                  <c:v>122</c:v>
                </c:pt>
                <c:pt idx="11589">
                  <c:v>177</c:v>
                </c:pt>
                <c:pt idx="11590">
                  <c:v>136</c:v>
                </c:pt>
                <c:pt idx="11591">
                  <c:v>150</c:v>
                </c:pt>
                <c:pt idx="11592">
                  <c:v>160</c:v>
                </c:pt>
                <c:pt idx="11593">
                  <c:v>95</c:v>
                </c:pt>
                <c:pt idx="11594">
                  <c:v>133</c:v>
                </c:pt>
                <c:pt idx="11595">
                  <c:v>260</c:v>
                </c:pt>
                <c:pt idx="11596">
                  <c:v>143</c:v>
                </c:pt>
                <c:pt idx="11597">
                  <c:v>143</c:v>
                </c:pt>
                <c:pt idx="11598">
                  <c:v>122</c:v>
                </c:pt>
                <c:pt idx="11599">
                  <c:v>102</c:v>
                </c:pt>
                <c:pt idx="11600">
                  <c:v>160</c:v>
                </c:pt>
                <c:pt idx="11601">
                  <c:v>150</c:v>
                </c:pt>
                <c:pt idx="11602">
                  <c:v>150</c:v>
                </c:pt>
                <c:pt idx="11603">
                  <c:v>140</c:v>
                </c:pt>
                <c:pt idx="11604">
                  <c:v>170</c:v>
                </c:pt>
                <c:pt idx="11605">
                  <c:v>105</c:v>
                </c:pt>
                <c:pt idx="11606">
                  <c:v>122</c:v>
                </c:pt>
                <c:pt idx="11607">
                  <c:v>98</c:v>
                </c:pt>
                <c:pt idx="11608">
                  <c:v>114</c:v>
                </c:pt>
                <c:pt idx="11609">
                  <c:v>122</c:v>
                </c:pt>
                <c:pt idx="11610">
                  <c:v>110</c:v>
                </c:pt>
                <c:pt idx="11611">
                  <c:v>140</c:v>
                </c:pt>
                <c:pt idx="11612">
                  <c:v>105</c:v>
                </c:pt>
                <c:pt idx="11613">
                  <c:v>99</c:v>
                </c:pt>
                <c:pt idx="11614">
                  <c:v>86</c:v>
                </c:pt>
                <c:pt idx="11615">
                  <c:v>98</c:v>
                </c:pt>
                <c:pt idx="11616">
                  <c:v>143</c:v>
                </c:pt>
                <c:pt idx="11617">
                  <c:v>184</c:v>
                </c:pt>
                <c:pt idx="11618">
                  <c:v>160</c:v>
                </c:pt>
                <c:pt idx="11619">
                  <c:v>150</c:v>
                </c:pt>
                <c:pt idx="11620">
                  <c:v>136</c:v>
                </c:pt>
                <c:pt idx="11621">
                  <c:v>140</c:v>
                </c:pt>
                <c:pt idx="11622">
                  <c:v>140</c:v>
                </c:pt>
                <c:pt idx="11623">
                  <c:v>181</c:v>
                </c:pt>
                <c:pt idx="11624">
                  <c:v>120</c:v>
                </c:pt>
                <c:pt idx="11625">
                  <c:v>120</c:v>
                </c:pt>
                <c:pt idx="11626">
                  <c:v>136</c:v>
                </c:pt>
                <c:pt idx="11627">
                  <c:v>140</c:v>
                </c:pt>
                <c:pt idx="11628">
                  <c:v>105</c:v>
                </c:pt>
                <c:pt idx="11629">
                  <c:v>140</c:v>
                </c:pt>
                <c:pt idx="11630">
                  <c:v>105</c:v>
                </c:pt>
                <c:pt idx="11631">
                  <c:v>102</c:v>
                </c:pt>
                <c:pt idx="11632">
                  <c:v>141</c:v>
                </c:pt>
                <c:pt idx="11633">
                  <c:v>140</c:v>
                </c:pt>
                <c:pt idx="11634">
                  <c:v>109</c:v>
                </c:pt>
                <c:pt idx="11635">
                  <c:v>120</c:v>
                </c:pt>
                <c:pt idx="11636">
                  <c:v>125</c:v>
                </c:pt>
                <c:pt idx="11637">
                  <c:v>150</c:v>
                </c:pt>
                <c:pt idx="11638">
                  <c:v>241</c:v>
                </c:pt>
                <c:pt idx="11639">
                  <c:v>186</c:v>
                </c:pt>
                <c:pt idx="11640">
                  <c:v>163</c:v>
                </c:pt>
                <c:pt idx="11641">
                  <c:v>131</c:v>
                </c:pt>
                <c:pt idx="11642">
                  <c:v>102</c:v>
                </c:pt>
                <c:pt idx="11643">
                  <c:v>163</c:v>
                </c:pt>
                <c:pt idx="11644">
                  <c:v>131</c:v>
                </c:pt>
                <c:pt idx="11645">
                  <c:v>114</c:v>
                </c:pt>
                <c:pt idx="11646">
                  <c:v>140</c:v>
                </c:pt>
                <c:pt idx="11647">
                  <c:v>120</c:v>
                </c:pt>
                <c:pt idx="11648">
                  <c:v>116</c:v>
                </c:pt>
                <c:pt idx="11649">
                  <c:v>140</c:v>
                </c:pt>
                <c:pt idx="11650">
                  <c:v>101</c:v>
                </c:pt>
                <c:pt idx="11651">
                  <c:v>163</c:v>
                </c:pt>
                <c:pt idx="11652">
                  <c:v>140</c:v>
                </c:pt>
                <c:pt idx="11653">
                  <c:v>140</c:v>
                </c:pt>
                <c:pt idx="11654">
                  <c:v>122</c:v>
                </c:pt>
                <c:pt idx="11655">
                  <c:v>110</c:v>
                </c:pt>
                <c:pt idx="11656">
                  <c:v>114</c:v>
                </c:pt>
                <c:pt idx="11657">
                  <c:v>140</c:v>
                </c:pt>
                <c:pt idx="11658">
                  <c:v>86</c:v>
                </c:pt>
                <c:pt idx="11659">
                  <c:v>150</c:v>
                </c:pt>
                <c:pt idx="11660">
                  <c:v>156</c:v>
                </c:pt>
                <c:pt idx="11661">
                  <c:v>90</c:v>
                </c:pt>
                <c:pt idx="11662">
                  <c:v>110</c:v>
                </c:pt>
                <c:pt idx="11663">
                  <c:v>101</c:v>
                </c:pt>
                <c:pt idx="11664">
                  <c:v>99</c:v>
                </c:pt>
                <c:pt idx="11665">
                  <c:v>82</c:v>
                </c:pt>
                <c:pt idx="11666">
                  <c:v>116</c:v>
                </c:pt>
                <c:pt idx="11667">
                  <c:v>116</c:v>
                </c:pt>
                <c:pt idx="11668">
                  <c:v>105</c:v>
                </c:pt>
                <c:pt idx="11669">
                  <c:v>101</c:v>
                </c:pt>
                <c:pt idx="11670">
                  <c:v>71</c:v>
                </c:pt>
                <c:pt idx="11671">
                  <c:v>71</c:v>
                </c:pt>
                <c:pt idx="11672">
                  <c:v>109</c:v>
                </c:pt>
                <c:pt idx="11673">
                  <c:v>101</c:v>
                </c:pt>
                <c:pt idx="11674">
                  <c:v>120</c:v>
                </c:pt>
                <c:pt idx="11675">
                  <c:v>90</c:v>
                </c:pt>
                <c:pt idx="11676">
                  <c:v>69</c:v>
                </c:pt>
                <c:pt idx="11677">
                  <c:v>90</c:v>
                </c:pt>
                <c:pt idx="11678">
                  <c:v>75</c:v>
                </c:pt>
                <c:pt idx="11679">
                  <c:v>73</c:v>
                </c:pt>
                <c:pt idx="11680">
                  <c:v>68</c:v>
                </c:pt>
                <c:pt idx="11681">
                  <c:v>69</c:v>
                </c:pt>
                <c:pt idx="11682">
                  <c:v>73</c:v>
                </c:pt>
                <c:pt idx="11683">
                  <c:v>90</c:v>
                </c:pt>
                <c:pt idx="11684">
                  <c:v>69</c:v>
                </c:pt>
                <c:pt idx="11685">
                  <c:v>69</c:v>
                </c:pt>
                <c:pt idx="11686">
                  <c:v>82</c:v>
                </c:pt>
                <c:pt idx="11687">
                  <c:v>87</c:v>
                </c:pt>
                <c:pt idx="11688">
                  <c:v>60</c:v>
                </c:pt>
                <c:pt idx="11689">
                  <c:v>69</c:v>
                </c:pt>
                <c:pt idx="11690">
                  <c:v>69</c:v>
                </c:pt>
                <c:pt idx="11691">
                  <c:v>75</c:v>
                </c:pt>
                <c:pt idx="11692">
                  <c:v>71</c:v>
                </c:pt>
                <c:pt idx="11693">
                  <c:v>73</c:v>
                </c:pt>
                <c:pt idx="11694">
                  <c:v>82</c:v>
                </c:pt>
                <c:pt idx="11695">
                  <c:v>90</c:v>
                </c:pt>
                <c:pt idx="11696">
                  <c:v>101</c:v>
                </c:pt>
                <c:pt idx="11697">
                  <c:v>82</c:v>
                </c:pt>
                <c:pt idx="11698">
                  <c:v>75</c:v>
                </c:pt>
                <c:pt idx="11699">
                  <c:v>71</c:v>
                </c:pt>
                <c:pt idx="11700">
                  <c:v>90</c:v>
                </c:pt>
                <c:pt idx="11701">
                  <c:v>69</c:v>
                </c:pt>
                <c:pt idx="11702">
                  <c:v>90</c:v>
                </c:pt>
                <c:pt idx="11703">
                  <c:v>69</c:v>
                </c:pt>
                <c:pt idx="11704">
                  <c:v>71</c:v>
                </c:pt>
                <c:pt idx="11705">
                  <c:v>69</c:v>
                </c:pt>
                <c:pt idx="11706">
                  <c:v>68</c:v>
                </c:pt>
                <c:pt idx="11707">
                  <c:v>90</c:v>
                </c:pt>
                <c:pt idx="11708">
                  <c:v>69</c:v>
                </c:pt>
                <c:pt idx="11709">
                  <c:v>69</c:v>
                </c:pt>
                <c:pt idx="11710">
                  <c:v>94</c:v>
                </c:pt>
                <c:pt idx="11711">
                  <c:v>71</c:v>
                </c:pt>
                <c:pt idx="11712">
                  <c:v>80</c:v>
                </c:pt>
                <c:pt idx="11713">
                  <c:v>95</c:v>
                </c:pt>
                <c:pt idx="11714">
                  <c:v>90</c:v>
                </c:pt>
                <c:pt idx="11715">
                  <c:v>82</c:v>
                </c:pt>
                <c:pt idx="11716">
                  <c:v>86</c:v>
                </c:pt>
                <c:pt idx="11717">
                  <c:v>80</c:v>
                </c:pt>
                <c:pt idx="11718">
                  <c:v>101</c:v>
                </c:pt>
                <c:pt idx="11719">
                  <c:v>60</c:v>
                </c:pt>
                <c:pt idx="11720">
                  <c:v>67</c:v>
                </c:pt>
                <c:pt idx="11721">
                  <c:v>72</c:v>
                </c:pt>
                <c:pt idx="11722">
                  <c:v>69</c:v>
                </c:pt>
                <c:pt idx="11723">
                  <c:v>67</c:v>
                </c:pt>
                <c:pt idx="11724">
                  <c:v>75</c:v>
                </c:pt>
                <c:pt idx="11725">
                  <c:v>75</c:v>
                </c:pt>
                <c:pt idx="11726">
                  <c:v>60</c:v>
                </c:pt>
                <c:pt idx="11727">
                  <c:v>60</c:v>
                </c:pt>
                <c:pt idx="11728">
                  <c:v>69</c:v>
                </c:pt>
                <c:pt idx="11729">
                  <c:v>60</c:v>
                </c:pt>
                <c:pt idx="11730">
                  <c:v>60</c:v>
                </c:pt>
                <c:pt idx="11731">
                  <c:v>69</c:v>
                </c:pt>
                <c:pt idx="11732">
                  <c:v>71</c:v>
                </c:pt>
                <c:pt idx="11733">
                  <c:v>69</c:v>
                </c:pt>
                <c:pt idx="11734">
                  <c:v>72</c:v>
                </c:pt>
                <c:pt idx="11735">
                  <c:v>75</c:v>
                </c:pt>
                <c:pt idx="11736">
                  <c:v>71</c:v>
                </c:pt>
                <c:pt idx="11737">
                  <c:v>71</c:v>
                </c:pt>
                <c:pt idx="11738">
                  <c:v>73</c:v>
                </c:pt>
                <c:pt idx="11739">
                  <c:v>150</c:v>
                </c:pt>
                <c:pt idx="11740">
                  <c:v>245</c:v>
                </c:pt>
                <c:pt idx="11741">
                  <c:v>204</c:v>
                </c:pt>
                <c:pt idx="11742">
                  <c:v>250</c:v>
                </c:pt>
                <c:pt idx="11743">
                  <c:v>303</c:v>
                </c:pt>
                <c:pt idx="11744">
                  <c:v>347</c:v>
                </c:pt>
                <c:pt idx="11745">
                  <c:v>150</c:v>
                </c:pt>
                <c:pt idx="11746">
                  <c:v>347</c:v>
                </c:pt>
                <c:pt idx="11747">
                  <c:v>286</c:v>
                </c:pt>
                <c:pt idx="11748">
                  <c:v>408</c:v>
                </c:pt>
                <c:pt idx="11749">
                  <c:v>320</c:v>
                </c:pt>
                <c:pt idx="11750">
                  <c:v>286</c:v>
                </c:pt>
                <c:pt idx="11751">
                  <c:v>275</c:v>
                </c:pt>
                <c:pt idx="11752">
                  <c:v>585</c:v>
                </c:pt>
                <c:pt idx="11753">
                  <c:v>630</c:v>
                </c:pt>
                <c:pt idx="11754">
                  <c:v>630</c:v>
                </c:pt>
                <c:pt idx="11755">
                  <c:v>60</c:v>
                </c:pt>
                <c:pt idx="11756">
                  <c:v>71</c:v>
                </c:pt>
                <c:pt idx="11757">
                  <c:v>71</c:v>
                </c:pt>
                <c:pt idx="11758">
                  <c:v>77</c:v>
                </c:pt>
                <c:pt idx="11759">
                  <c:v>131</c:v>
                </c:pt>
                <c:pt idx="11760">
                  <c:v>101</c:v>
                </c:pt>
                <c:pt idx="11761">
                  <c:v>120</c:v>
                </c:pt>
                <c:pt idx="11762">
                  <c:v>125</c:v>
                </c:pt>
                <c:pt idx="11763">
                  <c:v>120</c:v>
                </c:pt>
                <c:pt idx="11764">
                  <c:v>140</c:v>
                </c:pt>
                <c:pt idx="11765">
                  <c:v>140</c:v>
                </c:pt>
                <c:pt idx="11766">
                  <c:v>132</c:v>
                </c:pt>
                <c:pt idx="11767">
                  <c:v>125</c:v>
                </c:pt>
                <c:pt idx="11768">
                  <c:v>105</c:v>
                </c:pt>
                <c:pt idx="11769">
                  <c:v>151</c:v>
                </c:pt>
                <c:pt idx="11770">
                  <c:v>125</c:v>
                </c:pt>
                <c:pt idx="11771">
                  <c:v>140</c:v>
                </c:pt>
                <c:pt idx="11772">
                  <c:v>120</c:v>
                </c:pt>
                <c:pt idx="11773">
                  <c:v>150</c:v>
                </c:pt>
                <c:pt idx="11774">
                  <c:v>116</c:v>
                </c:pt>
                <c:pt idx="11775">
                  <c:v>150</c:v>
                </c:pt>
                <c:pt idx="11776">
                  <c:v>110</c:v>
                </c:pt>
                <c:pt idx="11777">
                  <c:v>150</c:v>
                </c:pt>
                <c:pt idx="11778">
                  <c:v>136</c:v>
                </c:pt>
                <c:pt idx="11779">
                  <c:v>95</c:v>
                </c:pt>
                <c:pt idx="11780">
                  <c:v>95</c:v>
                </c:pt>
                <c:pt idx="11781">
                  <c:v>75</c:v>
                </c:pt>
                <c:pt idx="11782">
                  <c:v>71</c:v>
                </c:pt>
                <c:pt idx="11783">
                  <c:v>71</c:v>
                </c:pt>
                <c:pt idx="11784">
                  <c:v>65</c:v>
                </c:pt>
                <c:pt idx="11785">
                  <c:v>84</c:v>
                </c:pt>
                <c:pt idx="11786">
                  <c:v>72</c:v>
                </c:pt>
                <c:pt idx="11787">
                  <c:v>67</c:v>
                </c:pt>
                <c:pt idx="11788">
                  <c:v>72</c:v>
                </c:pt>
                <c:pt idx="11789">
                  <c:v>84</c:v>
                </c:pt>
                <c:pt idx="11790">
                  <c:v>72</c:v>
                </c:pt>
                <c:pt idx="11791">
                  <c:v>65</c:v>
                </c:pt>
                <c:pt idx="11792">
                  <c:v>84</c:v>
                </c:pt>
                <c:pt idx="11793">
                  <c:v>75</c:v>
                </c:pt>
                <c:pt idx="11794">
                  <c:v>75</c:v>
                </c:pt>
                <c:pt idx="11795">
                  <c:v>84</c:v>
                </c:pt>
                <c:pt idx="11796">
                  <c:v>84</c:v>
                </c:pt>
                <c:pt idx="11797">
                  <c:v>75</c:v>
                </c:pt>
                <c:pt idx="11798">
                  <c:v>75</c:v>
                </c:pt>
                <c:pt idx="11799">
                  <c:v>117</c:v>
                </c:pt>
                <c:pt idx="11800">
                  <c:v>122</c:v>
                </c:pt>
                <c:pt idx="11801">
                  <c:v>140</c:v>
                </c:pt>
                <c:pt idx="11802">
                  <c:v>122</c:v>
                </c:pt>
                <c:pt idx="11803">
                  <c:v>211</c:v>
                </c:pt>
                <c:pt idx="11804">
                  <c:v>129</c:v>
                </c:pt>
                <c:pt idx="11805">
                  <c:v>135</c:v>
                </c:pt>
                <c:pt idx="11806">
                  <c:v>170</c:v>
                </c:pt>
                <c:pt idx="11807">
                  <c:v>200</c:v>
                </c:pt>
                <c:pt idx="11808">
                  <c:v>99</c:v>
                </c:pt>
                <c:pt idx="11809">
                  <c:v>143</c:v>
                </c:pt>
                <c:pt idx="11810">
                  <c:v>140</c:v>
                </c:pt>
                <c:pt idx="11811">
                  <c:v>140</c:v>
                </c:pt>
                <c:pt idx="11812">
                  <c:v>136</c:v>
                </c:pt>
                <c:pt idx="11813">
                  <c:v>177</c:v>
                </c:pt>
                <c:pt idx="11814">
                  <c:v>111</c:v>
                </c:pt>
                <c:pt idx="11815">
                  <c:v>102</c:v>
                </c:pt>
                <c:pt idx="11816">
                  <c:v>122</c:v>
                </c:pt>
                <c:pt idx="11817">
                  <c:v>156</c:v>
                </c:pt>
                <c:pt idx="11818">
                  <c:v>86</c:v>
                </c:pt>
                <c:pt idx="11819">
                  <c:v>102</c:v>
                </c:pt>
                <c:pt idx="11820">
                  <c:v>260</c:v>
                </c:pt>
                <c:pt idx="11821">
                  <c:v>105</c:v>
                </c:pt>
                <c:pt idx="11822">
                  <c:v>156</c:v>
                </c:pt>
                <c:pt idx="11823">
                  <c:v>163</c:v>
                </c:pt>
                <c:pt idx="11824">
                  <c:v>163</c:v>
                </c:pt>
                <c:pt idx="11825">
                  <c:v>122</c:v>
                </c:pt>
                <c:pt idx="11826">
                  <c:v>204</c:v>
                </c:pt>
                <c:pt idx="11827">
                  <c:v>184</c:v>
                </c:pt>
                <c:pt idx="11828">
                  <c:v>170</c:v>
                </c:pt>
                <c:pt idx="11829">
                  <c:v>163</c:v>
                </c:pt>
                <c:pt idx="11830">
                  <c:v>150</c:v>
                </c:pt>
                <c:pt idx="11831">
                  <c:v>163</c:v>
                </c:pt>
                <c:pt idx="11832">
                  <c:v>204</c:v>
                </c:pt>
                <c:pt idx="11833">
                  <c:v>136</c:v>
                </c:pt>
                <c:pt idx="11834">
                  <c:v>136</c:v>
                </c:pt>
                <c:pt idx="11835">
                  <c:v>204</c:v>
                </c:pt>
                <c:pt idx="11836">
                  <c:v>143</c:v>
                </c:pt>
                <c:pt idx="11837">
                  <c:v>170</c:v>
                </c:pt>
                <c:pt idx="11838">
                  <c:v>211</c:v>
                </c:pt>
                <c:pt idx="11839">
                  <c:v>218</c:v>
                </c:pt>
                <c:pt idx="11840">
                  <c:v>122</c:v>
                </c:pt>
                <c:pt idx="11841">
                  <c:v>105</c:v>
                </c:pt>
                <c:pt idx="11842">
                  <c:v>218</c:v>
                </c:pt>
                <c:pt idx="11843">
                  <c:v>184</c:v>
                </c:pt>
                <c:pt idx="11844">
                  <c:v>204</c:v>
                </c:pt>
                <c:pt idx="11845">
                  <c:v>204</c:v>
                </c:pt>
                <c:pt idx="11846">
                  <c:v>132</c:v>
                </c:pt>
                <c:pt idx="11847">
                  <c:v>140</c:v>
                </c:pt>
                <c:pt idx="11848">
                  <c:v>141</c:v>
                </c:pt>
                <c:pt idx="11849">
                  <c:v>163</c:v>
                </c:pt>
                <c:pt idx="11850">
                  <c:v>143</c:v>
                </c:pt>
                <c:pt idx="11851">
                  <c:v>122</c:v>
                </c:pt>
                <c:pt idx="11852">
                  <c:v>147</c:v>
                </c:pt>
                <c:pt idx="11853">
                  <c:v>140</c:v>
                </c:pt>
                <c:pt idx="11854">
                  <c:v>136</c:v>
                </c:pt>
                <c:pt idx="11855">
                  <c:v>143</c:v>
                </c:pt>
                <c:pt idx="11856">
                  <c:v>184</c:v>
                </c:pt>
                <c:pt idx="11857">
                  <c:v>184</c:v>
                </c:pt>
                <c:pt idx="11858">
                  <c:v>136</c:v>
                </c:pt>
                <c:pt idx="11859">
                  <c:v>109</c:v>
                </c:pt>
                <c:pt idx="11860">
                  <c:v>150</c:v>
                </c:pt>
                <c:pt idx="11861">
                  <c:v>143</c:v>
                </c:pt>
                <c:pt idx="11862">
                  <c:v>136</c:v>
                </c:pt>
                <c:pt idx="11863">
                  <c:v>163</c:v>
                </c:pt>
                <c:pt idx="11864">
                  <c:v>184</c:v>
                </c:pt>
                <c:pt idx="11865">
                  <c:v>184</c:v>
                </c:pt>
                <c:pt idx="11866">
                  <c:v>204</c:v>
                </c:pt>
                <c:pt idx="11867">
                  <c:v>131</c:v>
                </c:pt>
                <c:pt idx="11868">
                  <c:v>140</c:v>
                </c:pt>
                <c:pt idx="11869">
                  <c:v>111</c:v>
                </c:pt>
                <c:pt idx="11870">
                  <c:v>110</c:v>
                </c:pt>
                <c:pt idx="11871">
                  <c:v>140</c:v>
                </c:pt>
                <c:pt idx="11872">
                  <c:v>106</c:v>
                </c:pt>
                <c:pt idx="11873">
                  <c:v>122</c:v>
                </c:pt>
                <c:pt idx="11874">
                  <c:v>122</c:v>
                </c:pt>
                <c:pt idx="11875">
                  <c:v>150</c:v>
                </c:pt>
                <c:pt idx="11876">
                  <c:v>150</c:v>
                </c:pt>
                <c:pt idx="11877">
                  <c:v>109</c:v>
                </c:pt>
                <c:pt idx="11878">
                  <c:v>160</c:v>
                </c:pt>
                <c:pt idx="11879">
                  <c:v>120</c:v>
                </c:pt>
                <c:pt idx="11880">
                  <c:v>218</c:v>
                </c:pt>
                <c:pt idx="11881">
                  <c:v>190</c:v>
                </c:pt>
                <c:pt idx="11882">
                  <c:v>150</c:v>
                </c:pt>
                <c:pt idx="11883">
                  <c:v>125</c:v>
                </c:pt>
                <c:pt idx="11884">
                  <c:v>150</c:v>
                </c:pt>
                <c:pt idx="11885">
                  <c:v>136</c:v>
                </c:pt>
                <c:pt idx="11886">
                  <c:v>136</c:v>
                </c:pt>
                <c:pt idx="11887">
                  <c:v>136</c:v>
                </c:pt>
                <c:pt idx="11888">
                  <c:v>150</c:v>
                </c:pt>
                <c:pt idx="11889">
                  <c:v>150</c:v>
                </c:pt>
                <c:pt idx="11890">
                  <c:v>136</c:v>
                </c:pt>
                <c:pt idx="11891">
                  <c:v>110</c:v>
                </c:pt>
                <c:pt idx="11892">
                  <c:v>143</c:v>
                </c:pt>
                <c:pt idx="11893">
                  <c:v>194</c:v>
                </c:pt>
                <c:pt idx="11894">
                  <c:v>190</c:v>
                </c:pt>
                <c:pt idx="11895">
                  <c:v>272</c:v>
                </c:pt>
                <c:pt idx="11896">
                  <c:v>150</c:v>
                </c:pt>
                <c:pt idx="11897">
                  <c:v>150</c:v>
                </c:pt>
                <c:pt idx="11898">
                  <c:v>163</c:v>
                </c:pt>
                <c:pt idx="11899">
                  <c:v>124</c:v>
                </c:pt>
                <c:pt idx="11900">
                  <c:v>110</c:v>
                </c:pt>
                <c:pt idx="11901">
                  <c:v>120</c:v>
                </c:pt>
                <c:pt idx="11902">
                  <c:v>150</c:v>
                </c:pt>
                <c:pt idx="11903">
                  <c:v>150</c:v>
                </c:pt>
                <c:pt idx="11904">
                  <c:v>110</c:v>
                </c:pt>
                <c:pt idx="11905">
                  <c:v>150</c:v>
                </c:pt>
                <c:pt idx="11906">
                  <c:v>131</c:v>
                </c:pt>
                <c:pt idx="11907">
                  <c:v>136</c:v>
                </c:pt>
                <c:pt idx="11908">
                  <c:v>110</c:v>
                </c:pt>
                <c:pt idx="11909">
                  <c:v>110</c:v>
                </c:pt>
                <c:pt idx="11910">
                  <c:v>135</c:v>
                </c:pt>
                <c:pt idx="11911">
                  <c:v>116</c:v>
                </c:pt>
                <c:pt idx="11912">
                  <c:v>170</c:v>
                </c:pt>
                <c:pt idx="11913">
                  <c:v>141</c:v>
                </c:pt>
                <c:pt idx="11914">
                  <c:v>110</c:v>
                </c:pt>
                <c:pt idx="11915">
                  <c:v>116</c:v>
                </c:pt>
                <c:pt idx="11916">
                  <c:v>101</c:v>
                </c:pt>
                <c:pt idx="11917">
                  <c:v>110</c:v>
                </c:pt>
                <c:pt idx="11918">
                  <c:v>150</c:v>
                </c:pt>
                <c:pt idx="11919">
                  <c:v>95</c:v>
                </c:pt>
                <c:pt idx="11920">
                  <c:v>136</c:v>
                </c:pt>
                <c:pt idx="11921">
                  <c:v>116</c:v>
                </c:pt>
                <c:pt idx="11922">
                  <c:v>101</c:v>
                </c:pt>
                <c:pt idx="11923">
                  <c:v>95</c:v>
                </c:pt>
                <c:pt idx="11924">
                  <c:v>111</c:v>
                </c:pt>
                <c:pt idx="11925">
                  <c:v>116</c:v>
                </c:pt>
                <c:pt idx="11926">
                  <c:v>84</c:v>
                </c:pt>
                <c:pt idx="11927">
                  <c:v>120</c:v>
                </c:pt>
                <c:pt idx="11928">
                  <c:v>75</c:v>
                </c:pt>
                <c:pt idx="11929">
                  <c:v>118</c:v>
                </c:pt>
                <c:pt idx="11930">
                  <c:v>116</c:v>
                </c:pt>
                <c:pt idx="11931">
                  <c:v>110</c:v>
                </c:pt>
                <c:pt idx="11932">
                  <c:v>60</c:v>
                </c:pt>
                <c:pt idx="11933">
                  <c:v>71</c:v>
                </c:pt>
                <c:pt idx="11934">
                  <c:v>101</c:v>
                </c:pt>
                <c:pt idx="11935">
                  <c:v>116</c:v>
                </c:pt>
                <c:pt idx="11936">
                  <c:v>90</c:v>
                </c:pt>
                <c:pt idx="11937">
                  <c:v>90</c:v>
                </c:pt>
                <c:pt idx="11938">
                  <c:v>110</c:v>
                </c:pt>
                <c:pt idx="11939">
                  <c:v>71</c:v>
                </c:pt>
                <c:pt idx="11940">
                  <c:v>75</c:v>
                </c:pt>
                <c:pt idx="11941">
                  <c:v>136</c:v>
                </c:pt>
                <c:pt idx="11942">
                  <c:v>82</c:v>
                </c:pt>
                <c:pt idx="11943">
                  <c:v>90</c:v>
                </c:pt>
                <c:pt idx="11944">
                  <c:v>82</c:v>
                </c:pt>
                <c:pt idx="11945">
                  <c:v>86</c:v>
                </c:pt>
                <c:pt idx="11946">
                  <c:v>69</c:v>
                </c:pt>
                <c:pt idx="11947">
                  <c:v>72</c:v>
                </c:pt>
                <c:pt idx="11948">
                  <c:v>72</c:v>
                </c:pt>
                <c:pt idx="11949">
                  <c:v>75</c:v>
                </c:pt>
                <c:pt idx="11950">
                  <c:v>90</c:v>
                </c:pt>
                <c:pt idx="11951">
                  <c:v>75</c:v>
                </c:pt>
                <c:pt idx="11952">
                  <c:v>69</c:v>
                </c:pt>
                <c:pt idx="11953">
                  <c:v>136</c:v>
                </c:pt>
                <c:pt idx="11954">
                  <c:v>86</c:v>
                </c:pt>
                <c:pt idx="11955">
                  <c:v>101</c:v>
                </c:pt>
                <c:pt idx="11956">
                  <c:v>110</c:v>
                </c:pt>
                <c:pt idx="11957">
                  <c:v>101</c:v>
                </c:pt>
                <c:pt idx="11958">
                  <c:v>90</c:v>
                </c:pt>
                <c:pt idx="11959">
                  <c:v>60</c:v>
                </c:pt>
                <c:pt idx="11960">
                  <c:v>69</c:v>
                </c:pt>
                <c:pt idx="11961">
                  <c:v>72</c:v>
                </c:pt>
                <c:pt idx="11962">
                  <c:v>75</c:v>
                </c:pt>
                <c:pt idx="11963">
                  <c:v>71</c:v>
                </c:pt>
                <c:pt idx="11964">
                  <c:v>90</c:v>
                </c:pt>
                <c:pt idx="11965">
                  <c:v>69</c:v>
                </c:pt>
                <c:pt idx="11966">
                  <c:v>84</c:v>
                </c:pt>
                <c:pt idx="11967">
                  <c:v>73</c:v>
                </c:pt>
                <c:pt idx="11968">
                  <c:v>90</c:v>
                </c:pt>
                <c:pt idx="11969">
                  <c:v>82</c:v>
                </c:pt>
                <c:pt idx="11970">
                  <c:v>72</c:v>
                </c:pt>
                <c:pt idx="11971">
                  <c:v>71</c:v>
                </c:pt>
                <c:pt idx="11972">
                  <c:v>71</c:v>
                </c:pt>
                <c:pt idx="11973">
                  <c:v>110</c:v>
                </c:pt>
                <c:pt idx="11974">
                  <c:v>90</c:v>
                </c:pt>
                <c:pt idx="11975">
                  <c:v>71</c:v>
                </c:pt>
                <c:pt idx="11976">
                  <c:v>71</c:v>
                </c:pt>
                <c:pt idx="11977">
                  <c:v>116</c:v>
                </c:pt>
                <c:pt idx="11978">
                  <c:v>116</c:v>
                </c:pt>
                <c:pt idx="11979">
                  <c:v>150</c:v>
                </c:pt>
                <c:pt idx="11980">
                  <c:v>116</c:v>
                </c:pt>
                <c:pt idx="11981">
                  <c:v>150</c:v>
                </c:pt>
                <c:pt idx="11982">
                  <c:v>150</c:v>
                </c:pt>
                <c:pt idx="11983">
                  <c:v>120</c:v>
                </c:pt>
                <c:pt idx="11984">
                  <c:v>116</c:v>
                </c:pt>
                <c:pt idx="11985">
                  <c:v>150</c:v>
                </c:pt>
                <c:pt idx="11986">
                  <c:v>125</c:v>
                </c:pt>
                <c:pt idx="11987">
                  <c:v>131</c:v>
                </c:pt>
                <c:pt idx="11988">
                  <c:v>150</c:v>
                </c:pt>
                <c:pt idx="11989">
                  <c:v>150</c:v>
                </c:pt>
                <c:pt idx="11990">
                  <c:v>95</c:v>
                </c:pt>
                <c:pt idx="11991">
                  <c:v>116</c:v>
                </c:pt>
                <c:pt idx="11992">
                  <c:v>116</c:v>
                </c:pt>
                <c:pt idx="11993">
                  <c:v>116</c:v>
                </c:pt>
                <c:pt idx="11994">
                  <c:v>116</c:v>
                </c:pt>
                <c:pt idx="11995">
                  <c:v>150</c:v>
                </c:pt>
                <c:pt idx="11996">
                  <c:v>150</c:v>
                </c:pt>
                <c:pt idx="11997">
                  <c:v>116</c:v>
                </c:pt>
                <c:pt idx="11998">
                  <c:v>92</c:v>
                </c:pt>
                <c:pt idx="11999">
                  <c:v>101</c:v>
                </c:pt>
                <c:pt idx="12001">
                  <c:v>75</c:v>
                </c:pt>
                <c:pt idx="12002">
                  <c:v>92</c:v>
                </c:pt>
                <c:pt idx="12003">
                  <c:v>92</c:v>
                </c:pt>
                <c:pt idx="12004">
                  <c:v>101</c:v>
                </c:pt>
                <c:pt idx="12005">
                  <c:v>90</c:v>
                </c:pt>
                <c:pt idx="12006">
                  <c:v>91</c:v>
                </c:pt>
                <c:pt idx="12007">
                  <c:v>95</c:v>
                </c:pt>
                <c:pt idx="12008">
                  <c:v>95</c:v>
                </c:pt>
                <c:pt idx="12009">
                  <c:v>101</c:v>
                </c:pt>
                <c:pt idx="12010">
                  <c:v>101</c:v>
                </c:pt>
                <c:pt idx="12011">
                  <c:v>95</c:v>
                </c:pt>
                <c:pt idx="12012">
                  <c:v>125</c:v>
                </c:pt>
                <c:pt idx="12013">
                  <c:v>125</c:v>
                </c:pt>
                <c:pt idx="12014">
                  <c:v>125</c:v>
                </c:pt>
                <c:pt idx="12015">
                  <c:v>125</c:v>
                </c:pt>
                <c:pt idx="12016">
                  <c:v>125</c:v>
                </c:pt>
                <c:pt idx="12017">
                  <c:v>125</c:v>
                </c:pt>
                <c:pt idx="12018">
                  <c:v>292</c:v>
                </c:pt>
                <c:pt idx="12019">
                  <c:v>18</c:v>
                </c:pt>
                <c:pt idx="12020">
                  <c:v>184</c:v>
                </c:pt>
                <c:pt idx="12021">
                  <c:v>102</c:v>
                </c:pt>
                <c:pt idx="12022">
                  <c:v>400</c:v>
                </c:pt>
                <c:pt idx="12023">
                  <c:v>136</c:v>
                </c:pt>
                <c:pt idx="12024">
                  <c:v>265</c:v>
                </c:pt>
                <c:pt idx="12025">
                  <c:v>204</c:v>
                </c:pt>
                <c:pt idx="12026">
                  <c:v>204</c:v>
                </c:pt>
                <c:pt idx="12027">
                  <c:v>387</c:v>
                </c:pt>
                <c:pt idx="12028">
                  <c:v>265</c:v>
                </c:pt>
                <c:pt idx="12029">
                  <c:v>258</c:v>
                </c:pt>
                <c:pt idx="12030">
                  <c:v>204</c:v>
                </c:pt>
                <c:pt idx="12031">
                  <c:v>179</c:v>
                </c:pt>
                <c:pt idx="12032">
                  <c:v>140</c:v>
                </c:pt>
                <c:pt idx="12033">
                  <c:v>170</c:v>
                </c:pt>
                <c:pt idx="12034">
                  <c:v>351</c:v>
                </c:pt>
                <c:pt idx="12035">
                  <c:v>224</c:v>
                </c:pt>
                <c:pt idx="12036">
                  <c:v>500</c:v>
                </c:pt>
                <c:pt idx="12037">
                  <c:v>387</c:v>
                </c:pt>
                <c:pt idx="12038">
                  <c:v>122</c:v>
                </c:pt>
                <c:pt idx="12039">
                  <c:v>170</c:v>
                </c:pt>
                <c:pt idx="12040">
                  <c:v>184</c:v>
                </c:pt>
                <c:pt idx="12041">
                  <c:v>170</c:v>
                </c:pt>
                <c:pt idx="12042">
                  <c:v>200</c:v>
                </c:pt>
                <c:pt idx="12043">
                  <c:v>136</c:v>
                </c:pt>
                <c:pt idx="12044">
                  <c:v>147</c:v>
                </c:pt>
                <c:pt idx="12045">
                  <c:v>136</c:v>
                </c:pt>
                <c:pt idx="12046">
                  <c:v>163</c:v>
                </c:pt>
                <c:pt idx="12047">
                  <c:v>170</c:v>
                </c:pt>
                <c:pt idx="12048">
                  <c:v>177</c:v>
                </c:pt>
                <c:pt idx="12049">
                  <c:v>184</c:v>
                </c:pt>
                <c:pt idx="12050">
                  <c:v>122</c:v>
                </c:pt>
                <c:pt idx="12051">
                  <c:v>156</c:v>
                </c:pt>
                <c:pt idx="12052">
                  <c:v>200</c:v>
                </c:pt>
                <c:pt idx="12053">
                  <c:v>132</c:v>
                </c:pt>
                <c:pt idx="12054">
                  <c:v>170</c:v>
                </c:pt>
                <c:pt idx="12055">
                  <c:v>156</c:v>
                </c:pt>
                <c:pt idx="12056">
                  <c:v>211</c:v>
                </c:pt>
                <c:pt idx="12057">
                  <c:v>163</c:v>
                </c:pt>
                <c:pt idx="12058">
                  <c:v>122</c:v>
                </c:pt>
                <c:pt idx="12059">
                  <c:v>86</c:v>
                </c:pt>
                <c:pt idx="12060">
                  <c:v>150</c:v>
                </c:pt>
                <c:pt idx="12061">
                  <c:v>109</c:v>
                </c:pt>
                <c:pt idx="12062">
                  <c:v>136</c:v>
                </c:pt>
                <c:pt idx="12063">
                  <c:v>111</c:v>
                </c:pt>
                <c:pt idx="12064">
                  <c:v>179</c:v>
                </c:pt>
                <c:pt idx="12065">
                  <c:v>184</c:v>
                </c:pt>
                <c:pt idx="12066">
                  <c:v>184</c:v>
                </c:pt>
                <c:pt idx="12067">
                  <c:v>184</c:v>
                </c:pt>
                <c:pt idx="12068">
                  <c:v>184</c:v>
                </c:pt>
                <c:pt idx="12069">
                  <c:v>215</c:v>
                </c:pt>
                <c:pt idx="12070">
                  <c:v>170</c:v>
                </c:pt>
                <c:pt idx="12071">
                  <c:v>204</c:v>
                </c:pt>
                <c:pt idx="12072">
                  <c:v>140</c:v>
                </c:pt>
                <c:pt idx="12073">
                  <c:v>150</c:v>
                </c:pt>
                <c:pt idx="12074">
                  <c:v>136</c:v>
                </c:pt>
                <c:pt idx="12075">
                  <c:v>136</c:v>
                </c:pt>
                <c:pt idx="12076">
                  <c:v>136</c:v>
                </c:pt>
                <c:pt idx="12077">
                  <c:v>150</c:v>
                </c:pt>
                <c:pt idx="12078">
                  <c:v>105</c:v>
                </c:pt>
                <c:pt idx="12079">
                  <c:v>141</c:v>
                </c:pt>
                <c:pt idx="12080">
                  <c:v>141</c:v>
                </c:pt>
                <c:pt idx="12081">
                  <c:v>122</c:v>
                </c:pt>
                <c:pt idx="12082">
                  <c:v>150</c:v>
                </c:pt>
                <c:pt idx="12083">
                  <c:v>156</c:v>
                </c:pt>
                <c:pt idx="12084">
                  <c:v>110</c:v>
                </c:pt>
                <c:pt idx="12085">
                  <c:v>125</c:v>
                </c:pt>
                <c:pt idx="12086">
                  <c:v>105</c:v>
                </c:pt>
                <c:pt idx="12087">
                  <c:v>117</c:v>
                </c:pt>
                <c:pt idx="12088">
                  <c:v>105</c:v>
                </c:pt>
                <c:pt idx="12089">
                  <c:v>140</c:v>
                </c:pt>
                <c:pt idx="12090">
                  <c:v>140</c:v>
                </c:pt>
                <c:pt idx="12091">
                  <c:v>140</c:v>
                </c:pt>
                <c:pt idx="12092">
                  <c:v>163</c:v>
                </c:pt>
                <c:pt idx="12093">
                  <c:v>156</c:v>
                </c:pt>
                <c:pt idx="12094">
                  <c:v>102</c:v>
                </c:pt>
                <c:pt idx="12095">
                  <c:v>141</c:v>
                </c:pt>
                <c:pt idx="12096">
                  <c:v>155</c:v>
                </c:pt>
                <c:pt idx="12097">
                  <c:v>143</c:v>
                </c:pt>
                <c:pt idx="12098">
                  <c:v>125</c:v>
                </c:pt>
                <c:pt idx="12099">
                  <c:v>116</c:v>
                </c:pt>
                <c:pt idx="12100">
                  <c:v>150</c:v>
                </c:pt>
                <c:pt idx="12101">
                  <c:v>203</c:v>
                </c:pt>
                <c:pt idx="12102">
                  <c:v>120</c:v>
                </c:pt>
                <c:pt idx="12103">
                  <c:v>170</c:v>
                </c:pt>
                <c:pt idx="12104">
                  <c:v>99</c:v>
                </c:pt>
                <c:pt idx="12105">
                  <c:v>125</c:v>
                </c:pt>
                <c:pt idx="12106">
                  <c:v>140</c:v>
                </c:pt>
                <c:pt idx="12107">
                  <c:v>140</c:v>
                </c:pt>
                <c:pt idx="12108">
                  <c:v>120</c:v>
                </c:pt>
                <c:pt idx="12109">
                  <c:v>165</c:v>
                </c:pt>
                <c:pt idx="12110">
                  <c:v>90</c:v>
                </c:pt>
                <c:pt idx="12111">
                  <c:v>150</c:v>
                </c:pt>
                <c:pt idx="12112">
                  <c:v>120</c:v>
                </c:pt>
                <c:pt idx="12113">
                  <c:v>140</c:v>
                </c:pt>
                <c:pt idx="12114">
                  <c:v>125</c:v>
                </c:pt>
                <c:pt idx="12115">
                  <c:v>131</c:v>
                </c:pt>
                <c:pt idx="12116">
                  <c:v>150</c:v>
                </c:pt>
                <c:pt idx="12117">
                  <c:v>116</c:v>
                </c:pt>
                <c:pt idx="12118">
                  <c:v>99</c:v>
                </c:pt>
                <c:pt idx="12119">
                  <c:v>105</c:v>
                </c:pt>
                <c:pt idx="12120">
                  <c:v>140</c:v>
                </c:pt>
                <c:pt idx="12121">
                  <c:v>114</c:v>
                </c:pt>
                <c:pt idx="12122">
                  <c:v>99</c:v>
                </c:pt>
                <c:pt idx="12123">
                  <c:v>120</c:v>
                </c:pt>
                <c:pt idx="12124">
                  <c:v>110</c:v>
                </c:pt>
                <c:pt idx="12125">
                  <c:v>75</c:v>
                </c:pt>
                <c:pt idx="12126">
                  <c:v>125</c:v>
                </c:pt>
                <c:pt idx="12127">
                  <c:v>110</c:v>
                </c:pt>
                <c:pt idx="12128">
                  <c:v>90</c:v>
                </c:pt>
                <c:pt idx="12129">
                  <c:v>125</c:v>
                </c:pt>
                <c:pt idx="12130">
                  <c:v>125</c:v>
                </c:pt>
                <c:pt idx="12131">
                  <c:v>110</c:v>
                </c:pt>
                <c:pt idx="12132">
                  <c:v>60</c:v>
                </c:pt>
                <c:pt idx="12133">
                  <c:v>140</c:v>
                </c:pt>
                <c:pt idx="12134">
                  <c:v>101</c:v>
                </c:pt>
                <c:pt idx="12135">
                  <c:v>101</c:v>
                </c:pt>
                <c:pt idx="12136">
                  <c:v>101</c:v>
                </c:pt>
                <c:pt idx="12137">
                  <c:v>75</c:v>
                </c:pt>
                <c:pt idx="12138">
                  <c:v>116</c:v>
                </c:pt>
                <c:pt idx="12139">
                  <c:v>60</c:v>
                </c:pt>
                <c:pt idx="12140">
                  <c:v>90</c:v>
                </c:pt>
                <c:pt idx="12141">
                  <c:v>116</c:v>
                </c:pt>
                <c:pt idx="12142">
                  <c:v>82</c:v>
                </c:pt>
                <c:pt idx="12143">
                  <c:v>75</c:v>
                </c:pt>
                <c:pt idx="12144">
                  <c:v>90</c:v>
                </c:pt>
                <c:pt idx="12145">
                  <c:v>90</c:v>
                </c:pt>
                <c:pt idx="12146">
                  <c:v>95</c:v>
                </c:pt>
                <c:pt idx="12147">
                  <c:v>90</c:v>
                </c:pt>
                <c:pt idx="12148">
                  <c:v>110</c:v>
                </c:pt>
                <c:pt idx="12149">
                  <c:v>110</c:v>
                </c:pt>
                <c:pt idx="12150">
                  <c:v>90</c:v>
                </c:pt>
                <c:pt idx="12151">
                  <c:v>60</c:v>
                </c:pt>
                <c:pt idx="12152">
                  <c:v>92</c:v>
                </c:pt>
                <c:pt idx="12153">
                  <c:v>86</c:v>
                </c:pt>
                <c:pt idx="12154">
                  <c:v>69</c:v>
                </c:pt>
                <c:pt idx="12155">
                  <c:v>105</c:v>
                </c:pt>
                <c:pt idx="12156">
                  <c:v>90</c:v>
                </c:pt>
                <c:pt idx="12157">
                  <c:v>75</c:v>
                </c:pt>
                <c:pt idx="12158">
                  <c:v>82</c:v>
                </c:pt>
                <c:pt idx="12159">
                  <c:v>90</c:v>
                </c:pt>
                <c:pt idx="12160">
                  <c:v>90</c:v>
                </c:pt>
                <c:pt idx="12161">
                  <c:v>71</c:v>
                </c:pt>
                <c:pt idx="12162">
                  <c:v>65</c:v>
                </c:pt>
                <c:pt idx="12163">
                  <c:v>75</c:v>
                </c:pt>
                <c:pt idx="12164">
                  <c:v>120</c:v>
                </c:pt>
                <c:pt idx="12165">
                  <c:v>65</c:v>
                </c:pt>
                <c:pt idx="12166">
                  <c:v>65</c:v>
                </c:pt>
                <c:pt idx="12167">
                  <c:v>86</c:v>
                </c:pt>
                <c:pt idx="12168">
                  <c:v>86</c:v>
                </c:pt>
                <c:pt idx="12169">
                  <c:v>120</c:v>
                </c:pt>
                <c:pt idx="12170">
                  <c:v>120</c:v>
                </c:pt>
                <c:pt idx="12171">
                  <c:v>86</c:v>
                </c:pt>
                <c:pt idx="12172">
                  <c:v>65</c:v>
                </c:pt>
                <c:pt idx="12173">
                  <c:v>90</c:v>
                </c:pt>
                <c:pt idx="12174">
                  <c:v>110</c:v>
                </c:pt>
                <c:pt idx="12175">
                  <c:v>87</c:v>
                </c:pt>
                <c:pt idx="12176">
                  <c:v>120</c:v>
                </c:pt>
                <c:pt idx="12177">
                  <c:v>69</c:v>
                </c:pt>
                <c:pt idx="12178">
                  <c:v>69</c:v>
                </c:pt>
                <c:pt idx="12179">
                  <c:v>69</c:v>
                </c:pt>
                <c:pt idx="12180">
                  <c:v>69</c:v>
                </c:pt>
                <c:pt idx="12181">
                  <c:v>69</c:v>
                </c:pt>
                <c:pt idx="12182">
                  <c:v>69</c:v>
                </c:pt>
                <c:pt idx="12183">
                  <c:v>101</c:v>
                </c:pt>
                <c:pt idx="12184">
                  <c:v>69</c:v>
                </c:pt>
                <c:pt idx="12185">
                  <c:v>69</c:v>
                </c:pt>
                <c:pt idx="12186">
                  <c:v>69</c:v>
                </c:pt>
                <c:pt idx="12187">
                  <c:v>69</c:v>
                </c:pt>
                <c:pt idx="12188">
                  <c:v>69</c:v>
                </c:pt>
                <c:pt idx="12189">
                  <c:v>69</c:v>
                </c:pt>
                <c:pt idx="12190">
                  <c:v>69</c:v>
                </c:pt>
                <c:pt idx="12191">
                  <c:v>69</c:v>
                </c:pt>
                <c:pt idx="12192">
                  <c:v>76</c:v>
                </c:pt>
                <c:pt idx="12193">
                  <c:v>83</c:v>
                </c:pt>
                <c:pt idx="12194">
                  <c:v>90</c:v>
                </c:pt>
                <c:pt idx="12195">
                  <c:v>69</c:v>
                </c:pt>
                <c:pt idx="12196">
                  <c:v>72</c:v>
                </c:pt>
                <c:pt idx="12197">
                  <c:v>204</c:v>
                </c:pt>
                <c:pt idx="12198">
                  <c:v>150</c:v>
                </c:pt>
                <c:pt idx="12199">
                  <c:v>204</c:v>
                </c:pt>
                <c:pt idx="12200">
                  <c:v>194</c:v>
                </c:pt>
                <c:pt idx="12201">
                  <c:v>150</c:v>
                </c:pt>
                <c:pt idx="12202">
                  <c:v>204</c:v>
                </c:pt>
                <c:pt idx="12203">
                  <c:v>194</c:v>
                </c:pt>
                <c:pt idx="12204">
                  <c:v>197</c:v>
                </c:pt>
                <c:pt idx="12205">
                  <c:v>300</c:v>
                </c:pt>
                <c:pt idx="12206">
                  <c:v>190</c:v>
                </c:pt>
                <c:pt idx="12207">
                  <c:v>190</c:v>
                </c:pt>
                <c:pt idx="12208">
                  <c:v>178</c:v>
                </c:pt>
                <c:pt idx="12209">
                  <c:v>223</c:v>
                </c:pt>
                <c:pt idx="12210">
                  <c:v>150</c:v>
                </c:pt>
                <c:pt idx="12211">
                  <c:v>150</c:v>
                </c:pt>
                <c:pt idx="12212">
                  <c:v>194</c:v>
                </c:pt>
                <c:pt idx="12213">
                  <c:v>194</c:v>
                </c:pt>
                <c:pt idx="12214">
                  <c:v>194</c:v>
                </c:pt>
                <c:pt idx="12215">
                  <c:v>150</c:v>
                </c:pt>
                <c:pt idx="12216">
                  <c:v>67</c:v>
                </c:pt>
                <c:pt idx="12217">
                  <c:v>67</c:v>
                </c:pt>
                <c:pt idx="12218">
                  <c:v>67</c:v>
                </c:pt>
                <c:pt idx="12219">
                  <c:v>69</c:v>
                </c:pt>
                <c:pt idx="12220">
                  <c:v>69</c:v>
                </c:pt>
                <c:pt idx="12221">
                  <c:v>69</c:v>
                </c:pt>
                <c:pt idx="12222">
                  <c:v>69</c:v>
                </c:pt>
                <c:pt idx="12223">
                  <c:v>69</c:v>
                </c:pt>
                <c:pt idx="12224">
                  <c:v>75</c:v>
                </c:pt>
                <c:pt idx="12225">
                  <c:v>75</c:v>
                </c:pt>
                <c:pt idx="12226">
                  <c:v>73</c:v>
                </c:pt>
                <c:pt idx="12227">
                  <c:v>73</c:v>
                </c:pt>
                <c:pt idx="12228">
                  <c:v>72</c:v>
                </c:pt>
                <c:pt idx="12229">
                  <c:v>72</c:v>
                </c:pt>
                <c:pt idx="12230">
                  <c:v>73</c:v>
                </c:pt>
                <c:pt idx="12231">
                  <c:v>73</c:v>
                </c:pt>
                <c:pt idx="12232">
                  <c:v>67</c:v>
                </c:pt>
                <c:pt idx="12233">
                  <c:v>67</c:v>
                </c:pt>
                <c:pt idx="12234">
                  <c:v>69</c:v>
                </c:pt>
                <c:pt idx="12235">
                  <c:v>131</c:v>
                </c:pt>
                <c:pt idx="12236">
                  <c:v>5</c:v>
                </c:pt>
                <c:pt idx="12237">
                  <c:v>131</c:v>
                </c:pt>
                <c:pt idx="12238">
                  <c:v>86</c:v>
                </c:pt>
                <c:pt idx="12239">
                  <c:v>120</c:v>
                </c:pt>
                <c:pt idx="12240">
                  <c:v>60</c:v>
                </c:pt>
                <c:pt idx="12241">
                  <c:v>95</c:v>
                </c:pt>
                <c:pt idx="12242">
                  <c:v>69</c:v>
                </c:pt>
                <c:pt idx="12243">
                  <c:v>84</c:v>
                </c:pt>
                <c:pt idx="12244">
                  <c:v>84</c:v>
                </c:pt>
                <c:pt idx="12245">
                  <c:v>80</c:v>
                </c:pt>
                <c:pt idx="12246">
                  <c:v>68</c:v>
                </c:pt>
                <c:pt idx="12247">
                  <c:v>69</c:v>
                </c:pt>
                <c:pt idx="12248">
                  <c:v>106</c:v>
                </c:pt>
                <c:pt idx="12249">
                  <c:v>80</c:v>
                </c:pt>
                <c:pt idx="12250">
                  <c:v>71</c:v>
                </c:pt>
                <c:pt idx="12251">
                  <c:v>90</c:v>
                </c:pt>
                <c:pt idx="12252">
                  <c:v>101</c:v>
                </c:pt>
                <c:pt idx="12253">
                  <c:v>90</c:v>
                </c:pt>
                <c:pt idx="12254">
                  <c:v>101</c:v>
                </c:pt>
                <c:pt idx="12255">
                  <c:v>156</c:v>
                </c:pt>
                <c:pt idx="12256">
                  <c:v>90</c:v>
                </c:pt>
                <c:pt idx="12257">
                  <c:v>69</c:v>
                </c:pt>
                <c:pt idx="12258">
                  <c:v>88</c:v>
                </c:pt>
                <c:pt idx="12259">
                  <c:v>77</c:v>
                </c:pt>
                <c:pt idx="12260">
                  <c:v>87</c:v>
                </c:pt>
                <c:pt idx="12261">
                  <c:v>99</c:v>
                </c:pt>
                <c:pt idx="12262">
                  <c:v>105</c:v>
                </c:pt>
                <c:pt idx="12263">
                  <c:v>105</c:v>
                </c:pt>
                <c:pt idx="12264">
                  <c:v>105</c:v>
                </c:pt>
                <c:pt idx="12265">
                  <c:v>116</c:v>
                </c:pt>
                <c:pt idx="12266">
                  <c:v>69</c:v>
                </c:pt>
                <c:pt idx="12267">
                  <c:v>84</c:v>
                </c:pt>
                <c:pt idx="12268">
                  <c:v>75</c:v>
                </c:pt>
                <c:pt idx="12269">
                  <c:v>82</c:v>
                </c:pt>
                <c:pt idx="12270">
                  <c:v>150</c:v>
                </c:pt>
                <c:pt idx="12271">
                  <c:v>73</c:v>
                </c:pt>
                <c:pt idx="12272">
                  <c:v>101</c:v>
                </c:pt>
                <c:pt idx="12273">
                  <c:v>82</c:v>
                </c:pt>
                <c:pt idx="12274">
                  <c:v>101</c:v>
                </c:pt>
                <c:pt idx="12275">
                  <c:v>105</c:v>
                </c:pt>
                <c:pt idx="12276">
                  <c:v>99</c:v>
                </c:pt>
                <c:pt idx="12277">
                  <c:v>111</c:v>
                </c:pt>
                <c:pt idx="12278">
                  <c:v>90</c:v>
                </c:pt>
                <c:pt idx="12279">
                  <c:v>140</c:v>
                </c:pt>
                <c:pt idx="12280">
                  <c:v>131</c:v>
                </c:pt>
                <c:pt idx="12281">
                  <c:v>86</c:v>
                </c:pt>
                <c:pt idx="12282">
                  <c:v>105</c:v>
                </c:pt>
                <c:pt idx="12283">
                  <c:v>94</c:v>
                </c:pt>
                <c:pt idx="12284">
                  <c:v>101</c:v>
                </c:pt>
                <c:pt idx="12285">
                  <c:v>111</c:v>
                </c:pt>
                <c:pt idx="12286">
                  <c:v>69</c:v>
                </c:pt>
                <c:pt idx="12287">
                  <c:v>101</c:v>
                </c:pt>
                <c:pt idx="12288">
                  <c:v>95</c:v>
                </c:pt>
                <c:pt idx="12289">
                  <c:v>110</c:v>
                </c:pt>
                <c:pt idx="12290">
                  <c:v>86</c:v>
                </c:pt>
                <c:pt idx="12291">
                  <c:v>105</c:v>
                </c:pt>
                <c:pt idx="12292">
                  <c:v>105</c:v>
                </c:pt>
                <c:pt idx="12293">
                  <c:v>58</c:v>
                </c:pt>
                <c:pt idx="12294">
                  <c:v>71</c:v>
                </c:pt>
                <c:pt idx="12295">
                  <c:v>105</c:v>
                </c:pt>
                <c:pt idx="12296">
                  <c:v>105</c:v>
                </c:pt>
                <c:pt idx="12297">
                  <c:v>80</c:v>
                </c:pt>
                <c:pt idx="12298">
                  <c:v>101</c:v>
                </c:pt>
                <c:pt idx="12299">
                  <c:v>75</c:v>
                </c:pt>
                <c:pt idx="12300">
                  <c:v>101</c:v>
                </c:pt>
                <c:pt idx="12301">
                  <c:v>71</c:v>
                </c:pt>
                <c:pt idx="12302">
                  <c:v>87</c:v>
                </c:pt>
                <c:pt idx="12303">
                  <c:v>71</c:v>
                </c:pt>
                <c:pt idx="12304">
                  <c:v>71</c:v>
                </c:pt>
                <c:pt idx="12305">
                  <c:v>90</c:v>
                </c:pt>
                <c:pt idx="12306">
                  <c:v>110</c:v>
                </c:pt>
                <c:pt idx="12307">
                  <c:v>105</c:v>
                </c:pt>
                <c:pt idx="12308">
                  <c:v>84</c:v>
                </c:pt>
                <c:pt idx="12309">
                  <c:v>69</c:v>
                </c:pt>
                <c:pt idx="12310">
                  <c:v>101</c:v>
                </c:pt>
                <c:pt idx="12311">
                  <c:v>75</c:v>
                </c:pt>
                <c:pt idx="12312">
                  <c:v>71</c:v>
                </c:pt>
                <c:pt idx="12313">
                  <c:v>110</c:v>
                </c:pt>
                <c:pt idx="12314">
                  <c:v>101</c:v>
                </c:pt>
                <c:pt idx="12315">
                  <c:v>99</c:v>
                </c:pt>
                <c:pt idx="12316">
                  <c:v>60</c:v>
                </c:pt>
                <c:pt idx="12317">
                  <c:v>71</c:v>
                </c:pt>
                <c:pt idx="12318">
                  <c:v>105</c:v>
                </c:pt>
                <c:pt idx="12319">
                  <c:v>105</c:v>
                </c:pt>
                <c:pt idx="12320">
                  <c:v>82</c:v>
                </c:pt>
                <c:pt idx="12321">
                  <c:v>71</c:v>
                </c:pt>
                <c:pt idx="12322">
                  <c:v>60</c:v>
                </c:pt>
                <c:pt idx="12323">
                  <c:v>92</c:v>
                </c:pt>
                <c:pt idx="12324">
                  <c:v>90</c:v>
                </c:pt>
                <c:pt idx="12325">
                  <c:v>120</c:v>
                </c:pt>
                <c:pt idx="12326">
                  <c:v>71</c:v>
                </c:pt>
                <c:pt idx="12327">
                  <c:v>82</c:v>
                </c:pt>
                <c:pt idx="12328">
                  <c:v>71</c:v>
                </c:pt>
                <c:pt idx="12329">
                  <c:v>82</c:v>
                </c:pt>
                <c:pt idx="12330">
                  <c:v>60</c:v>
                </c:pt>
                <c:pt idx="12331">
                  <c:v>60</c:v>
                </c:pt>
                <c:pt idx="12332">
                  <c:v>90</c:v>
                </c:pt>
                <c:pt idx="12333">
                  <c:v>65</c:v>
                </c:pt>
                <c:pt idx="12334">
                  <c:v>128</c:v>
                </c:pt>
                <c:pt idx="12335">
                  <c:v>71</c:v>
                </c:pt>
                <c:pt idx="12336">
                  <c:v>131</c:v>
                </c:pt>
                <c:pt idx="12337">
                  <c:v>69</c:v>
                </c:pt>
                <c:pt idx="12338">
                  <c:v>69</c:v>
                </c:pt>
                <c:pt idx="12339">
                  <c:v>86</c:v>
                </c:pt>
                <c:pt idx="12340">
                  <c:v>69</c:v>
                </c:pt>
                <c:pt idx="12341">
                  <c:v>90</c:v>
                </c:pt>
                <c:pt idx="12342">
                  <c:v>69</c:v>
                </c:pt>
                <c:pt idx="12343">
                  <c:v>60</c:v>
                </c:pt>
                <c:pt idx="12344">
                  <c:v>60</c:v>
                </c:pt>
                <c:pt idx="12345">
                  <c:v>71</c:v>
                </c:pt>
                <c:pt idx="12346">
                  <c:v>60</c:v>
                </c:pt>
                <c:pt idx="12347">
                  <c:v>69</c:v>
                </c:pt>
                <c:pt idx="12348">
                  <c:v>60</c:v>
                </c:pt>
                <c:pt idx="12349">
                  <c:v>67</c:v>
                </c:pt>
                <c:pt idx="12350">
                  <c:v>90</c:v>
                </c:pt>
                <c:pt idx="12351">
                  <c:v>69</c:v>
                </c:pt>
                <c:pt idx="12352">
                  <c:v>60</c:v>
                </c:pt>
                <c:pt idx="12353">
                  <c:v>258</c:v>
                </c:pt>
                <c:pt idx="12354">
                  <c:v>320</c:v>
                </c:pt>
                <c:pt idx="12355">
                  <c:v>170</c:v>
                </c:pt>
                <c:pt idx="12356">
                  <c:v>200</c:v>
                </c:pt>
                <c:pt idx="12357">
                  <c:v>211</c:v>
                </c:pt>
                <c:pt idx="12358">
                  <c:v>239</c:v>
                </c:pt>
                <c:pt idx="12359">
                  <c:v>204</c:v>
                </c:pt>
                <c:pt idx="12360">
                  <c:v>250</c:v>
                </c:pt>
                <c:pt idx="12361">
                  <c:v>200</c:v>
                </c:pt>
                <c:pt idx="12362">
                  <c:v>453</c:v>
                </c:pt>
                <c:pt idx="12363">
                  <c:v>349</c:v>
                </c:pt>
                <c:pt idx="12364">
                  <c:v>326</c:v>
                </c:pt>
                <c:pt idx="12365">
                  <c:v>170</c:v>
                </c:pt>
                <c:pt idx="12366">
                  <c:v>320</c:v>
                </c:pt>
                <c:pt idx="12367">
                  <c:v>258</c:v>
                </c:pt>
                <c:pt idx="12368">
                  <c:v>421</c:v>
                </c:pt>
                <c:pt idx="12369">
                  <c:v>306</c:v>
                </c:pt>
                <c:pt idx="12370">
                  <c:v>275</c:v>
                </c:pt>
                <c:pt idx="12371">
                  <c:v>367</c:v>
                </c:pt>
                <c:pt idx="12372">
                  <c:v>367</c:v>
                </c:pt>
                <c:pt idx="12373">
                  <c:v>179</c:v>
                </c:pt>
                <c:pt idx="12374">
                  <c:v>185</c:v>
                </c:pt>
                <c:pt idx="12375">
                  <c:v>190</c:v>
                </c:pt>
                <c:pt idx="12376">
                  <c:v>211</c:v>
                </c:pt>
                <c:pt idx="12377">
                  <c:v>184</c:v>
                </c:pt>
                <c:pt idx="12378">
                  <c:v>150</c:v>
                </c:pt>
                <c:pt idx="12379">
                  <c:v>150</c:v>
                </c:pt>
                <c:pt idx="12380">
                  <c:v>184</c:v>
                </c:pt>
                <c:pt idx="12381">
                  <c:v>163</c:v>
                </c:pt>
                <c:pt idx="12382">
                  <c:v>300</c:v>
                </c:pt>
                <c:pt idx="12383">
                  <c:v>190</c:v>
                </c:pt>
                <c:pt idx="12384">
                  <c:v>200</c:v>
                </c:pt>
                <c:pt idx="12385">
                  <c:v>200</c:v>
                </c:pt>
                <c:pt idx="12386">
                  <c:v>280</c:v>
                </c:pt>
                <c:pt idx="12387">
                  <c:v>245</c:v>
                </c:pt>
                <c:pt idx="12388">
                  <c:v>272</c:v>
                </c:pt>
                <c:pt idx="12389">
                  <c:v>194</c:v>
                </c:pt>
                <c:pt idx="12390">
                  <c:v>328</c:v>
                </c:pt>
                <c:pt idx="12391">
                  <c:v>272</c:v>
                </c:pt>
                <c:pt idx="12392">
                  <c:v>272</c:v>
                </c:pt>
                <c:pt idx="12393">
                  <c:v>90</c:v>
                </c:pt>
                <c:pt idx="12394">
                  <c:v>87</c:v>
                </c:pt>
                <c:pt idx="12395">
                  <c:v>84</c:v>
                </c:pt>
                <c:pt idx="12396">
                  <c:v>87</c:v>
                </c:pt>
                <c:pt idx="12397">
                  <c:v>102</c:v>
                </c:pt>
                <c:pt idx="12398">
                  <c:v>101</c:v>
                </c:pt>
                <c:pt idx="12399">
                  <c:v>116</c:v>
                </c:pt>
                <c:pt idx="12400">
                  <c:v>116</c:v>
                </c:pt>
                <c:pt idx="12401">
                  <c:v>90</c:v>
                </c:pt>
                <c:pt idx="12402">
                  <c:v>116</c:v>
                </c:pt>
                <c:pt idx="12403">
                  <c:v>87</c:v>
                </c:pt>
                <c:pt idx="12404">
                  <c:v>95</c:v>
                </c:pt>
                <c:pt idx="12405">
                  <c:v>125</c:v>
                </c:pt>
                <c:pt idx="12406">
                  <c:v>83</c:v>
                </c:pt>
                <c:pt idx="12407">
                  <c:v>116</c:v>
                </c:pt>
                <c:pt idx="12408">
                  <c:v>101</c:v>
                </c:pt>
                <c:pt idx="12409">
                  <c:v>136</c:v>
                </c:pt>
                <c:pt idx="12410">
                  <c:v>116</c:v>
                </c:pt>
                <c:pt idx="12411">
                  <c:v>116</c:v>
                </c:pt>
                <c:pt idx="12412">
                  <c:v>101</c:v>
                </c:pt>
                <c:pt idx="12413">
                  <c:v>141</c:v>
                </c:pt>
                <c:pt idx="12414">
                  <c:v>177</c:v>
                </c:pt>
                <c:pt idx="12415">
                  <c:v>150</c:v>
                </c:pt>
                <c:pt idx="12416">
                  <c:v>150</c:v>
                </c:pt>
                <c:pt idx="12417">
                  <c:v>140</c:v>
                </c:pt>
                <c:pt idx="12418">
                  <c:v>141</c:v>
                </c:pt>
                <c:pt idx="12419">
                  <c:v>204</c:v>
                </c:pt>
                <c:pt idx="12420">
                  <c:v>184</c:v>
                </c:pt>
                <c:pt idx="12421">
                  <c:v>150</c:v>
                </c:pt>
                <c:pt idx="12422">
                  <c:v>150</c:v>
                </c:pt>
                <c:pt idx="12423">
                  <c:v>204</c:v>
                </c:pt>
                <c:pt idx="12424">
                  <c:v>141</c:v>
                </c:pt>
                <c:pt idx="12425">
                  <c:v>141</c:v>
                </c:pt>
                <c:pt idx="12426">
                  <c:v>140</c:v>
                </c:pt>
                <c:pt idx="12427">
                  <c:v>120</c:v>
                </c:pt>
                <c:pt idx="12428">
                  <c:v>120</c:v>
                </c:pt>
                <c:pt idx="12429">
                  <c:v>150</c:v>
                </c:pt>
                <c:pt idx="12430">
                  <c:v>150</c:v>
                </c:pt>
                <c:pt idx="12431">
                  <c:v>150</c:v>
                </c:pt>
                <c:pt idx="12432">
                  <c:v>150</c:v>
                </c:pt>
                <c:pt idx="12433">
                  <c:v>200</c:v>
                </c:pt>
                <c:pt idx="12434">
                  <c:v>184</c:v>
                </c:pt>
                <c:pt idx="12435">
                  <c:v>150</c:v>
                </c:pt>
                <c:pt idx="12436">
                  <c:v>184</c:v>
                </c:pt>
                <c:pt idx="12437">
                  <c:v>204</c:v>
                </c:pt>
                <c:pt idx="12438">
                  <c:v>150</c:v>
                </c:pt>
                <c:pt idx="12439">
                  <c:v>150</c:v>
                </c:pt>
                <c:pt idx="12440">
                  <c:v>150</c:v>
                </c:pt>
                <c:pt idx="12441">
                  <c:v>184</c:v>
                </c:pt>
                <c:pt idx="12442">
                  <c:v>136</c:v>
                </c:pt>
                <c:pt idx="12443">
                  <c:v>136</c:v>
                </c:pt>
                <c:pt idx="12444">
                  <c:v>159</c:v>
                </c:pt>
                <c:pt idx="12445">
                  <c:v>204</c:v>
                </c:pt>
                <c:pt idx="12446">
                  <c:v>224</c:v>
                </c:pt>
                <c:pt idx="12447">
                  <c:v>150</c:v>
                </c:pt>
                <c:pt idx="12448">
                  <c:v>150</c:v>
                </c:pt>
                <c:pt idx="12449">
                  <c:v>204</c:v>
                </c:pt>
                <c:pt idx="12450">
                  <c:v>245</c:v>
                </c:pt>
                <c:pt idx="12451">
                  <c:v>230</c:v>
                </c:pt>
                <c:pt idx="12452">
                  <c:v>245</c:v>
                </c:pt>
                <c:pt idx="12453">
                  <c:v>80</c:v>
                </c:pt>
                <c:pt idx="12454">
                  <c:v>86</c:v>
                </c:pt>
                <c:pt idx="12455">
                  <c:v>111</c:v>
                </c:pt>
                <c:pt idx="12456">
                  <c:v>125</c:v>
                </c:pt>
                <c:pt idx="12457">
                  <c:v>109</c:v>
                </c:pt>
                <c:pt idx="12458">
                  <c:v>143</c:v>
                </c:pt>
                <c:pt idx="12459">
                  <c:v>140</c:v>
                </c:pt>
                <c:pt idx="12460">
                  <c:v>120</c:v>
                </c:pt>
                <c:pt idx="12461">
                  <c:v>120</c:v>
                </c:pt>
                <c:pt idx="12462">
                  <c:v>90</c:v>
                </c:pt>
                <c:pt idx="12463">
                  <c:v>105</c:v>
                </c:pt>
                <c:pt idx="12464">
                  <c:v>140</c:v>
                </c:pt>
                <c:pt idx="12465">
                  <c:v>111</c:v>
                </c:pt>
                <c:pt idx="12466">
                  <c:v>111</c:v>
                </c:pt>
                <c:pt idx="12467">
                  <c:v>90</c:v>
                </c:pt>
                <c:pt idx="12468">
                  <c:v>150</c:v>
                </c:pt>
                <c:pt idx="12469">
                  <c:v>95</c:v>
                </c:pt>
                <c:pt idx="12470">
                  <c:v>87</c:v>
                </c:pt>
                <c:pt idx="12471">
                  <c:v>90</c:v>
                </c:pt>
                <c:pt idx="12472">
                  <c:v>86</c:v>
                </c:pt>
                <c:pt idx="12473">
                  <c:v>94</c:v>
                </c:pt>
                <c:pt idx="12474">
                  <c:v>194</c:v>
                </c:pt>
                <c:pt idx="12475">
                  <c:v>105</c:v>
                </c:pt>
                <c:pt idx="12476">
                  <c:v>150</c:v>
                </c:pt>
                <c:pt idx="12477">
                  <c:v>141</c:v>
                </c:pt>
                <c:pt idx="12478">
                  <c:v>131</c:v>
                </c:pt>
                <c:pt idx="12479">
                  <c:v>105</c:v>
                </c:pt>
                <c:pt idx="12480">
                  <c:v>90</c:v>
                </c:pt>
                <c:pt idx="12481">
                  <c:v>101</c:v>
                </c:pt>
                <c:pt idx="12482">
                  <c:v>106</c:v>
                </c:pt>
                <c:pt idx="12483">
                  <c:v>105</c:v>
                </c:pt>
                <c:pt idx="12484">
                  <c:v>165</c:v>
                </c:pt>
                <c:pt idx="12485">
                  <c:v>140</c:v>
                </c:pt>
                <c:pt idx="12486">
                  <c:v>95</c:v>
                </c:pt>
                <c:pt idx="12487">
                  <c:v>69</c:v>
                </c:pt>
                <c:pt idx="12488">
                  <c:v>73</c:v>
                </c:pt>
                <c:pt idx="12489">
                  <c:v>128</c:v>
                </c:pt>
                <c:pt idx="12490">
                  <c:v>105</c:v>
                </c:pt>
                <c:pt idx="12491">
                  <c:v>101</c:v>
                </c:pt>
                <c:pt idx="12492">
                  <c:v>68</c:v>
                </c:pt>
                <c:pt idx="12493">
                  <c:v>106</c:v>
                </c:pt>
                <c:pt idx="12494">
                  <c:v>105</c:v>
                </c:pt>
                <c:pt idx="12495">
                  <c:v>86</c:v>
                </c:pt>
                <c:pt idx="12496">
                  <c:v>82</c:v>
                </c:pt>
                <c:pt idx="12497">
                  <c:v>86</c:v>
                </c:pt>
                <c:pt idx="12498">
                  <c:v>99</c:v>
                </c:pt>
                <c:pt idx="12499">
                  <c:v>86</c:v>
                </c:pt>
                <c:pt idx="12500">
                  <c:v>84</c:v>
                </c:pt>
                <c:pt idx="12501">
                  <c:v>68</c:v>
                </c:pt>
                <c:pt idx="12502">
                  <c:v>102</c:v>
                </c:pt>
                <c:pt idx="12503">
                  <c:v>105</c:v>
                </c:pt>
                <c:pt idx="12504">
                  <c:v>86</c:v>
                </c:pt>
                <c:pt idx="12505">
                  <c:v>86</c:v>
                </c:pt>
                <c:pt idx="12506">
                  <c:v>69</c:v>
                </c:pt>
                <c:pt idx="12507">
                  <c:v>125</c:v>
                </c:pt>
                <c:pt idx="12508">
                  <c:v>84</c:v>
                </c:pt>
                <c:pt idx="12509">
                  <c:v>71</c:v>
                </c:pt>
                <c:pt idx="12510">
                  <c:v>82</c:v>
                </c:pt>
                <c:pt idx="12511">
                  <c:v>106</c:v>
                </c:pt>
                <c:pt idx="12512">
                  <c:v>116</c:v>
                </c:pt>
                <c:pt idx="12513">
                  <c:v>101</c:v>
                </c:pt>
                <c:pt idx="12514">
                  <c:v>87</c:v>
                </c:pt>
                <c:pt idx="12515">
                  <c:v>110</c:v>
                </c:pt>
                <c:pt idx="12516">
                  <c:v>75</c:v>
                </c:pt>
                <c:pt idx="12517">
                  <c:v>90</c:v>
                </c:pt>
                <c:pt idx="12518">
                  <c:v>86</c:v>
                </c:pt>
                <c:pt idx="12519">
                  <c:v>86</c:v>
                </c:pt>
                <c:pt idx="12520">
                  <c:v>69</c:v>
                </c:pt>
                <c:pt idx="12521">
                  <c:v>84</c:v>
                </c:pt>
                <c:pt idx="12522">
                  <c:v>69</c:v>
                </c:pt>
                <c:pt idx="12523">
                  <c:v>87</c:v>
                </c:pt>
                <c:pt idx="12524">
                  <c:v>75</c:v>
                </c:pt>
                <c:pt idx="12525">
                  <c:v>80</c:v>
                </c:pt>
                <c:pt idx="12526">
                  <c:v>69</c:v>
                </c:pt>
                <c:pt idx="12527">
                  <c:v>86</c:v>
                </c:pt>
                <c:pt idx="12528">
                  <c:v>87</c:v>
                </c:pt>
                <c:pt idx="12529">
                  <c:v>105</c:v>
                </c:pt>
                <c:pt idx="12530">
                  <c:v>69</c:v>
                </c:pt>
                <c:pt idx="12531">
                  <c:v>94</c:v>
                </c:pt>
                <c:pt idx="12532">
                  <c:v>105</c:v>
                </c:pt>
                <c:pt idx="12533">
                  <c:v>69</c:v>
                </c:pt>
                <c:pt idx="12534">
                  <c:v>60</c:v>
                </c:pt>
                <c:pt idx="12535">
                  <c:v>69</c:v>
                </c:pt>
                <c:pt idx="12536">
                  <c:v>105</c:v>
                </c:pt>
                <c:pt idx="12537">
                  <c:v>71</c:v>
                </c:pt>
                <c:pt idx="12538">
                  <c:v>110</c:v>
                </c:pt>
                <c:pt idx="12539">
                  <c:v>98</c:v>
                </c:pt>
                <c:pt idx="12540">
                  <c:v>69</c:v>
                </c:pt>
                <c:pt idx="12541">
                  <c:v>82</c:v>
                </c:pt>
                <c:pt idx="12542">
                  <c:v>69</c:v>
                </c:pt>
                <c:pt idx="12543">
                  <c:v>60</c:v>
                </c:pt>
                <c:pt idx="12544">
                  <c:v>90</c:v>
                </c:pt>
                <c:pt idx="12545">
                  <c:v>80</c:v>
                </c:pt>
                <c:pt idx="12546">
                  <c:v>69</c:v>
                </c:pt>
                <c:pt idx="12547">
                  <c:v>87</c:v>
                </c:pt>
                <c:pt idx="12548">
                  <c:v>90</c:v>
                </c:pt>
                <c:pt idx="12550">
                  <c:v>75</c:v>
                </c:pt>
                <c:pt idx="12551">
                  <c:v>71</c:v>
                </c:pt>
                <c:pt idx="12552">
                  <c:v>69</c:v>
                </c:pt>
                <c:pt idx="12553">
                  <c:v>69</c:v>
                </c:pt>
                <c:pt idx="12554">
                  <c:v>82</c:v>
                </c:pt>
                <c:pt idx="12555">
                  <c:v>60</c:v>
                </c:pt>
                <c:pt idx="12556">
                  <c:v>71</c:v>
                </c:pt>
                <c:pt idx="12557">
                  <c:v>75</c:v>
                </c:pt>
                <c:pt idx="12558">
                  <c:v>87</c:v>
                </c:pt>
                <c:pt idx="12559">
                  <c:v>75</c:v>
                </c:pt>
                <c:pt idx="12560">
                  <c:v>82</c:v>
                </c:pt>
                <c:pt idx="12561">
                  <c:v>68</c:v>
                </c:pt>
                <c:pt idx="12562">
                  <c:v>90</c:v>
                </c:pt>
                <c:pt idx="12563">
                  <c:v>69</c:v>
                </c:pt>
                <c:pt idx="12564">
                  <c:v>80</c:v>
                </c:pt>
                <c:pt idx="12565">
                  <c:v>60</c:v>
                </c:pt>
                <c:pt idx="12566">
                  <c:v>86</c:v>
                </c:pt>
                <c:pt idx="12567">
                  <c:v>68</c:v>
                </c:pt>
                <c:pt idx="12568">
                  <c:v>60</c:v>
                </c:pt>
                <c:pt idx="12569">
                  <c:v>75</c:v>
                </c:pt>
                <c:pt idx="12570">
                  <c:v>60</c:v>
                </c:pt>
                <c:pt idx="12571">
                  <c:v>69</c:v>
                </c:pt>
                <c:pt idx="12572">
                  <c:v>163</c:v>
                </c:pt>
                <c:pt idx="12573">
                  <c:v>211</c:v>
                </c:pt>
                <c:pt idx="12574">
                  <c:v>194</c:v>
                </c:pt>
                <c:pt idx="12575">
                  <c:v>194</c:v>
                </c:pt>
                <c:pt idx="12576">
                  <c:v>175</c:v>
                </c:pt>
                <c:pt idx="12577">
                  <c:v>194</c:v>
                </c:pt>
                <c:pt idx="12578">
                  <c:v>190</c:v>
                </c:pt>
                <c:pt idx="12579">
                  <c:v>179</c:v>
                </c:pt>
                <c:pt idx="12580">
                  <c:v>190</c:v>
                </c:pt>
                <c:pt idx="12581">
                  <c:v>209</c:v>
                </c:pt>
                <c:pt idx="12582">
                  <c:v>190</c:v>
                </c:pt>
                <c:pt idx="12583">
                  <c:v>194</c:v>
                </c:pt>
                <c:pt idx="12584">
                  <c:v>262</c:v>
                </c:pt>
                <c:pt idx="12585">
                  <c:v>220</c:v>
                </c:pt>
                <c:pt idx="12586">
                  <c:v>220</c:v>
                </c:pt>
                <c:pt idx="12587">
                  <c:v>258</c:v>
                </c:pt>
                <c:pt idx="12588">
                  <c:v>258</c:v>
                </c:pt>
                <c:pt idx="12589">
                  <c:v>262</c:v>
                </c:pt>
                <c:pt idx="12590">
                  <c:v>262</c:v>
                </c:pt>
                <c:pt idx="12591">
                  <c:v>262</c:v>
                </c:pt>
                <c:pt idx="12592">
                  <c:v>150</c:v>
                </c:pt>
                <c:pt idx="12593">
                  <c:v>125</c:v>
                </c:pt>
                <c:pt idx="12594">
                  <c:v>177</c:v>
                </c:pt>
                <c:pt idx="12595">
                  <c:v>125</c:v>
                </c:pt>
                <c:pt idx="12596">
                  <c:v>150</c:v>
                </c:pt>
                <c:pt idx="12597">
                  <c:v>121</c:v>
                </c:pt>
                <c:pt idx="12598">
                  <c:v>150</c:v>
                </c:pt>
                <c:pt idx="12599">
                  <c:v>116</c:v>
                </c:pt>
                <c:pt idx="12600">
                  <c:v>150</c:v>
                </c:pt>
                <c:pt idx="12601">
                  <c:v>150</c:v>
                </c:pt>
                <c:pt idx="12602">
                  <c:v>150</c:v>
                </c:pt>
                <c:pt idx="12603">
                  <c:v>150</c:v>
                </c:pt>
                <c:pt idx="12604">
                  <c:v>150</c:v>
                </c:pt>
                <c:pt idx="12605">
                  <c:v>140</c:v>
                </c:pt>
                <c:pt idx="12606">
                  <c:v>122</c:v>
                </c:pt>
                <c:pt idx="12607">
                  <c:v>140</c:v>
                </c:pt>
                <c:pt idx="12608">
                  <c:v>150</c:v>
                </c:pt>
                <c:pt idx="12609">
                  <c:v>190</c:v>
                </c:pt>
                <c:pt idx="12610">
                  <c:v>150</c:v>
                </c:pt>
                <c:pt idx="12611">
                  <c:v>120</c:v>
                </c:pt>
                <c:pt idx="12612">
                  <c:v>131</c:v>
                </c:pt>
                <c:pt idx="12613">
                  <c:v>116</c:v>
                </c:pt>
                <c:pt idx="12614">
                  <c:v>102</c:v>
                </c:pt>
                <c:pt idx="12615">
                  <c:v>159</c:v>
                </c:pt>
                <c:pt idx="12616">
                  <c:v>75</c:v>
                </c:pt>
                <c:pt idx="12617">
                  <c:v>125</c:v>
                </c:pt>
                <c:pt idx="12618">
                  <c:v>136</c:v>
                </c:pt>
                <c:pt idx="12619">
                  <c:v>140</c:v>
                </c:pt>
                <c:pt idx="12620">
                  <c:v>116</c:v>
                </c:pt>
                <c:pt idx="12621">
                  <c:v>95</c:v>
                </c:pt>
                <c:pt idx="12622">
                  <c:v>150</c:v>
                </c:pt>
                <c:pt idx="12623">
                  <c:v>116</c:v>
                </c:pt>
                <c:pt idx="12624">
                  <c:v>121</c:v>
                </c:pt>
                <c:pt idx="12625">
                  <c:v>122</c:v>
                </c:pt>
                <c:pt idx="12626">
                  <c:v>150</c:v>
                </c:pt>
                <c:pt idx="12627">
                  <c:v>151</c:v>
                </c:pt>
                <c:pt idx="12628">
                  <c:v>150</c:v>
                </c:pt>
                <c:pt idx="12629">
                  <c:v>84</c:v>
                </c:pt>
                <c:pt idx="12630">
                  <c:v>150</c:v>
                </c:pt>
                <c:pt idx="12631">
                  <c:v>150</c:v>
                </c:pt>
                <c:pt idx="12632">
                  <c:v>200</c:v>
                </c:pt>
                <c:pt idx="12633">
                  <c:v>310</c:v>
                </c:pt>
                <c:pt idx="12634">
                  <c:v>310</c:v>
                </c:pt>
                <c:pt idx="12635">
                  <c:v>200</c:v>
                </c:pt>
                <c:pt idx="12636">
                  <c:v>235</c:v>
                </c:pt>
                <c:pt idx="12637">
                  <c:v>265</c:v>
                </c:pt>
                <c:pt idx="12638">
                  <c:v>286</c:v>
                </c:pt>
                <c:pt idx="12639">
                  <c:v>230</c:v>
                </c:pt>
                <c:pt idx="12640">
                  <c:v>258</c:v>
                </c:pt>
                <c:pt idx="12641">
                  <c:v>310</c:v>
                </c:pt>
                <c:pt idx="12642">
                  <c:v>303</c:v>
                </c:pt>
                <c:pt idx="12643">
                  <c:v>387</c:v>
                </c:pt>
                <c:pt idx="12644">
                  <c:v>150</c:v>
                </c:pt>
                <c:pt idx="12645">
                  <c:v>340</c:v>
                </c:pt>
                <c:pt idx="12646">
                  <c:v>360</c:v>
                </c:pt>
                <c:pt idx="12647">
                  <c:v>212</c:v>
                </c:pt>
                <c:pt idx="12648">
                  <c:v>390</c:v>
                </c:pt>
                <c:pt idx="12649">
                  <c:v>340</c:v>
                </c:pt>
                <c:pt idx="12650">
                  <c:v>387</c:v>
                </c:pt>
                <c:pt idx="12651">
                  <c:v>390</c:v>
                </c:pt>
                <c:pt idx="12652">
                  <c:v>150</c:v>
                </c:pt>
                <c:pt idx="12653">
                  <c:v>150</c:v>
                </c:pt>
                <c:pt idx="12654">
                  <c:v>150</c:v>
                </c:pt>
                <c:pt idx="12655">
                  <c:v>150</c:v>
                </c:pt>
                <c:pt idx="12656">
                  <c:v>179</c:v>
                </c:pt>
                <c:pt idx="12657">
                  <c:v>150</c:v>
                </c:pt>
                <c:pt idx="12658">
                  <c:v>150</c:v>
                </c:pt>
                <c:pt idx="12659">
                  <c:v>131</c:v>
                </c:pt>
                <c:pt idx="12660">
                  <c:v>179</c:v>
                </c:pt>
                <c:pt idx="12661">
                  <c:v>184</c:v>
                </c:pt>
                <c:pt idx="12662">
                  <c:v>150</c:v>
                </c:pt>
                <c:pt idx="12663">
                  <c:v>150</c:v>
                </c:pt>
                <c:pt idx="12664">
                  <c:v>218</c:v>
                </c:pt>
                <c:pt idx="12665">
                  <c:v>261</c:v>
                </c:pt>
                <c:pt idx="12666">
                  <c:v>150</c:v>
                </c:pt>
                <c:pt idx="12667">
                  <c:v>212</c:v>
                </c:pt>
                <c:pt idx="12668">
                  <c:v>150</c:v>
                </c:pt>
                <c:pt idx="12669">
                  <c:v>122</c:v>
                </c:pt>
                <c:pt idx="12670">
                  <c:v>122</c:v>
                </c:pt>
                <c:pt idx="12671">
                  <c:v>122</c:v>
                </c:pt>
                <c:pt idx="12672">
                  <c:v>177</c:v>
                </c:pt>
                <c:pt idx="12673">
                  <c:v>245</c:v>
                </c:pt>
                <c:pt idx="12674">
                  <c:v>170</c:v>
                </c:pt>
                <c:pt idx="12675">
                  <c:v>170</c:v>
                </c:pt>
                <c:pt idx="12676">
                  <c:v>306</c:v>
                </c:pt>
                <c:pt idx="12677">
                  <c:v>136</c:v>
                </c:pt>
                <c:pt idx="12678">
                  <c:v>204</c:v>
                </c:pt>
                <c:pt idx="12679">
                  <c:v>184</c:v>
                </c:pt>
                <c:pt idx="12680">
                  <c:v>170</c:v>
                </c:pt>
                <c:pt idx="12681">
                  <c:v>235</c:v>
                </c:pt>
                <c:pt idx="12682">
                  <c:v>258</c:v>
                </c:pt>
                <c:pt idx="12683">
                  <c:v>299</c:v>
                </c:pt>
                <c:pt idx="12684">
                  <c:v>231</c:v>
                </c:pt>
                <c:pt idx="12685">
                  <c:v>224</c:v>
                </c:pt>
                <c:pt idx="12686">
                  <c:v>179</c:v>
                </c:pt>
                <c:pt idx="12687">
                  <c:v>140</c:v>
                </c:pt>
                <c:pt idx="12688">
                  <c:v>239</c:v>
                </c:pt>
                <c:pt idx="12689">
                  <c:v>325</c:v>
                </c:pt>
                <c:pt idx="12690">
                  <c:v>184</c:v>
                </c:pt>
                <c:pt idx="12691">
                  <c:v>170</c:v>
                </c:pt>
                <c:pt idx="12692">
                  <c:v>143</c:v>
                </c:pt>
                <c:pt idx="12693">
                  <c:v>106</c:v>
                </c:pt>
                <c:pt idx="12694">
                  <c:v>204</c:v>
                </c:pt>
                <c:pt idx="12695">
                  <c:v>106</c:v>
                </c:pt>
                <c:pt idx="12696">
                  <c:v>245</c:v>
                </c:pt>
                <c:pt idx="12697">
                  <c:v>122</c:v>
                </c:pt>
                <c:pt idx="12698">
                  <c:v>204</c:v>
                </c:pt>
                <c:pt idx="12699">
                  <c:v>245</c:v>
                </c:pt>
                <c:pt idx="12700">
                  <c:v>140</c:v>
                </c:pt>
                <c:pt idx="12701">
                  <c:v>140</c:v>
                </c:pt>
                <c:pt idx="12702">
                  <c:v>156</c:v>
                </c:pt>
                <c:pt idx="12703">
                  <c:v>204</c:v>
                </c:pt>
                <c:pt idx="12704">
                  <c:v>245</c:v>
                </c:pt>
                <c:pt idx="12705">
                  <c:v>140</c:v>
                </c:pt>
                <c:pt idx="12706">
                  <c:v>245</c:v>
                </c:pt>
                <c:pt idx="12707">
                  <c:v>184</c:v>
                </c:pt>
                <c:pt idx="12708">
                  <c:v>163</c:v>
                </c:pt>
                <c:pt idx="12709">
                  <c:v>204</c:v>
                </c:pt>
                <c:pt idx="12710">
                  <c:v>252</c:v>
                </c:pt>
                <c:pt idx="12711">
                  <c:v>156</c:v>
                </c:pt>
                <c:pt idx="12712">
                  <c:v>204</c:v>
                </c:pt>
                <c:pt idx="12713">
                  <c:v>184</c:v>
                </c:pt>
                <c:pt idx="12714">
                  <c:v>177</c:v>
                </c:pt>
                <c:pt idx="12715">
                  <c:v>204</c:v>
                </c:pt>
                <c:pt idx="12716">
                  <c:v>156</c:v>
                </c:pt>
                <c:pt idx="12717">
                  <c:v>163</c:v>
                </c:pt>
                <c:pt idx="12718">
                  <c:v>265</c:v>
                </c:pt>
                <c:pt idx="12719">
                  <c:v>143</c:v>
                </c:pt>
                <c:pt idx="12720">
                  <c:v>140</c:v>
                </c:pt>
                <c:pt idx="12721">
                  <c:v>245</c:v>
                </c:pt>
                <c:pt idx="12722">
                  <c:v>182</c:v>
                </c:pt>
                <c:pt idx="12723">
                  <c:v>258</c:v>
                </c:pt>
                <c:pt idx="12724">
                  <c:v>204</c:v>
                </c:pt>
                <c:pt idx="12725">
                  <c:v>136</c:v>
                </c:pt>
                <c:pt idx="12726">
                  <c:v>245</c:v>
                </c:pt>
                <c:pt idx="12727">
                  <c:v>177</c:v>
                </c:pt>
                <c:pt idx="12728">
                  <c:v>184</c:v>
                </c:pt>
                <c:pt idx="12729">
                  <c:v>179</c:v>
                </c:pt>
                <c:pt idx="12730">
                  <c:v>184</c:v>
                </c:pt>
                <c:pt idx="12731">
                  <c:v>184</c:v>
                </c:pt>
                <c:pt idx="12732">
                  <c:v>184</c:v>
                </c:pt>
                <c:pt idx="12733">
                  <c:v>184</c:v>
                </c:pt>
                <c:pt idx="12734">
                  <c:v>143</c:v>
                </c:pt>
                <c:pt idx="12735">
                  <c:v>122</c:v>
                </c:pt>
                <c:pt idx="12736">
                  <c:v>122</c:v>
                </c:pt>
                <c:pt idx="12737">
                  <c:v>150</c:v>
                </c:pt>
                <c:pt idx="12738">
                  <c:v>177</c:v>
                </c:pt>
                <c:pt idx="12739">
                  <c:v>190</c:v>
                </c:pt>
                <c:pt idx="12740">
                  <c:v>190</c:v>
                </c:pt>
                <c:pt idx="12741">
                  <c:v>190</c:v>
                </c:pt>
                <c:pt idx="12742">
                  <c:v>150</c:v>
                </c:pt>
                <c:pt idx="12743">
                  <c:v>129</c:v>
                </c:pt>
                <c:pt idx="12744">
                  <c:v>204</c:v>
                </c:pt>
                <c:pt idx="12745">
                  <c:v>136</c:v>
                </c:pt>
                <c:pt idx="12746">
                  <c:v>184</c:v>
                </c:pt>
                <c:pt idx="12747">
                  <c:v>177</c:v>
                </c:pt>
                <c:pt idx="12748">
                  <c:v>156</c:v>
                </c:pt>
                <c:pt idx="12749">
                  <c:v>140</c:v>
                </c:pt>
                <c:pt idx="12750">
                  <c:v>150</c:v>
                </c:pt>
                <c:pt idx="12751">
                  <c:v>143</c:v>
                </c:pt>
                <c:pt idx="12752">
                  <c:v>150</c:v>
                </c:pt>
                <c:pt idx="12753">
                  <c:v>95</c:v>
                </c:pt>
                <c:pt idx="12754">
                  <c:v>120</c:v>
                </c:pt>
                <c:pt idx="12755">
                  <c:v>105</c:v>
                </c:pt>
                <c:pt idx="12756">
                  <c:v>105</c:v>
                </c:pt>
                <c:pt idx="12757">
                  <c:v>150</c:v>
                </c:pt>
                <c:pt idx="12758">
                  <c:v>125</c:v>
                </c:pt>
                <c:pt idx="12759">
                  <c:v>150</c:v>
                </c:pt>
                <c:pt idx="12760">
                  <c:v>170</c:v>
                </c:pt>
                <c:pt idx="12761">
                  <c:v>211</c:v>
                </c:pt>
                <c:pt idx="12762">
                  <c:v>140</c:v>
                </c:pt>
                <c:pt idx="12763">
                  <c:v>170</c:v>
                </c:pt>
                <c:pt idx="12764">
                  <c:v>82</c:v>
                </c:pt>
                <c:pt idx="12765">
                  <c:v>222</c:v>
                </c:pt>
                <c:pt idx="12766">
                  <c:v>120</c:v>
                </c:pt>
                <c:pt idx="12767">
                  <c:v>82</c:v>
                </c:pt>
                <c:pt idx="12768">
                  <c:v>163</c:v>
                </c:pt>
                <c:pt idx="12769">
                  <c:v>150</c:v>
                </c:pt>
                <c:pt idx="12770">
                  <c:v>110</c:v>
                </c:pt>
                <c:pt idx="12771">
                  <c:v>136</c:v>
                </c:pt>
                <c:pt idx="12772">
                  <c:v>150</c:v>
                </c:pt>
                <c:pt idx="12773">
                  <c:v>150</c:v>
                </c:pt>
                <c:pt idx="12774">
                  <c:v>150</c:v>
                </c:pt>
                <c:pt idx="12775">
                  <c:v>75</c:v>
                </c:pt>
                <c:pt idx="12776">
                  <c:v>125</c:v>
                </c:pt>
                <c:pt idx="12777">
                  <c:v>101</c:v>
                </c:pt>
                <c:pt idx="12778">
                  <c:v>120</c:v>
                </c:pt>
                <c:pt idx="12779">
                  <c:v>67</c:v>
                </c:pt>
                <c:pt idx="12780">
                  <c:v>136</c:v>
                </c:pt>
                <c:pt idx="12781">
                  <c:v>86</c:v>
                </c:pt>
                <c:pt idx="12782">
                  <c:v>120</c:v>
                </c:pt>
                <c:pt idx="12783">
                  <c:v>110</c:v>
                </c:pt>
                <c:pt idx="12784">
                  <c:v>110</c:v>
                </c:pt>
                <c:pt idx="12785">
                  <c:v>131</c:v>
                </c:pt>
                <c:pt idx="12786">
                  <c:v>150</c:v>
                </c:pt>
                <c:pt idx="12787">
                  <c:v>110</c:v>
                </c:pt>
                <c:pt idx="12788">
                  <c:v>99</c:v>
                </c:pt>
                <c:pt idx="12789">
                  <c:v>110</c:v>
                </c:pt>
                <c:pt idx="12790">
                  <c:v>120</c:v>
                </c:pt>
                <c:pt idx="12791">
                  <c:v>120</c:v>
                </c:pt>
                <c:pt idx="12792">
                  <c:v>116</c:v>
                </c:pt>
                <c:pt idx="12793">
                  <c:v>75</c:v>
                </c:pt>
                <c:pt idx="12794">
                  <c:v>75</c:v>
                </c:pt>
                <c:pt idx="12795">
                  <c:v>75</c:v>
                </c:pt>
                <c:pt idx="12796">
                  <c:v>75</c:v>
                </c:pt>
                <c:pt idx="12797">
                  <c:v>90</c:v>
                </c:pt>
                <c:pt idx="12798">
                  <c:v>110</c:v>
                </c:pt>
                <c:pt idx="12799">
                  <c:v>82</c:v>
                </c:pt>
                <c:pt idx="12800">
                  <c:v>82</c:v>
                </c:pt>
                <c:pt idx="12801">
                  <c:v>90</c:v>
                </c:pt>
                <c:pt idx="12802">
                  <c:v>80</c:v>
                </c:pt>
                <c:pt idx="12803">
                  <c:v>69</c:v>
                </c:pt>
                <c:pt idx="12804">
                  <c:v>69</c:v>
                </c:pt>
                <c:pt idx="12805">
                  <c:v>117</c:v>
                </c:pt>
                <c:pt idx="12806">
                  <c:v>120</c:v>
                </c:pt>
                <c:pt idx="12807">
                  <c:v>80</c:v>
                </c:pt>
                <c:pt idx="12808">
                  <c:v>102</c:v>
                </c:pt>
                <c:pt idx="12809">
                  <c:v>69</c:v>
                </c:pt>
                <c:pt idx="12810">
                  <c:v>136</c:v>
                </c:pt>
                <c:pt idx="12811">
                  <c:v>136</c:v>
                </c:pt>
                <c:pt idx="12812">
                  <c:v>83</c:v>
                </c:pt>
                <c:pt idx="12813">
                  <c:v>73</c:v>
                </c:pt>
                <c:pt idx="12814">
                  <c:v>105</c:v>
                </c:pt>
                <c:pt idx="12815">
                  <c:v>95</c:v>
                </c:pt>
                <c:pt idx="12816">
                  <c:v>95</c:v>
                </c:pt>
                <c:pt idx="12817">
                  <c:v>90</c:v>
                </c:pt>
                <c:pt idx="12818">
                  <c:v>111</c:v>
                </c:pt>
                <c:pt idx="12819">
                  <c:v>95</c:v>
                </c:pt>
                <c:pt idx="12820">
                  <c:v>150</c:v>
                </c:pt>
                <c:pt idx="12821">
                  <c:v>131</c:v>
                </c:pt>
                <c:pt idx="12822">
                  <c:v>131</c:v>
                </c:pt>
                <c:pt idx="12823">
                  <c:v>95</c:v>
                </c:pt>
                <c:pt idx="12824">
                  <c:v>150</c:v>
                </c:pt>
                <c:pt idx="12825">
                  <c:v>150</c:v>
                </c:pt>
                <c:pt idx="12826">
                  <c:v>131</c:v>
                </c:pt>
                <c:pt idx="12827">
                  <c:v>131</c:v>
                </c:pt>
                <c:pt idx="12828">
                  <c:v>116</c:v>
                </c:pt>
                <c:pt idx="12829">
                  <c:v>150</c:v>
                </c:pt>
                <c:pt idx="12830">
                  <c:v>105</c:v>
                </c:pt>
                <c:pt idx="12831">
                  <c:v>120</c:v>
                </c:pt>
                <c:pt idx="12832">
                  <c:v>82</c:v>
                </c:pt>
                <c:pt idx="12833">
                  <c:v>114</c:v>
                </c:pt>
                <c:pt idx="12834">
                  <c:v>110</c:v>
                </c:pt>
                <c:pt idx="12835">
                  <c:v>83</c:v>
                </c:pt>
                <c:pt idx="12836">
                  <c:v>101</c:v>
                </c:pt>
                <c:pt idx="12837">
                  <c:v>120</c:v>
                </c:pt>
                <c:pt idx="12838">
                  <c:v>90</c:v>
                </c:pt>
                <c:pt idx="12839">
                  <c:v>95</c:v>
                </c:pt>
                <c:pt idx="12840">
                  <c:v>114</c:v>
                </c:pt>
                <c:pt idx="12841">
                  <c:v>114</c:v>
                </c:pt>
                <c:pt idx="12842">
                  <c:v>90</c:v>
                </c:pt>
                <c:pt idx="12843">
                  <c:v>140</c:v>
                </c:pt>
                <c:pt idx="12844">
                  <c:v>116</c:v>
                </c:pt>
                <c:pt idx="12845">
                  <c:v>131</c:v>
                </c:pt>
                <c:pt idx="12846">
                  <c:v>101</c:v>
                </c:pt>
                <c:pt idx="12847">
                  <c:v>110</c:v>
                </c:pt>
                <c:pt idx="12848">
                  <c:v>131</c:v>
                </c:pt>
                <c:pt idx="12849">
                  <c:v>140</c:v>
                </c:pt>
                <c:pt idx="12850">
                  <c:v>80</c:v>
                </c:pt>
                <c:pt idx="12851">
                  <c:v>80</c:v>
                </c:pt>
                <c:pt idx="12852">
                  <c:v>120</c:v>
                </c:pt>
                <c:pt idx="12853">
                  <c:v>95</c:v>
                </c:pt>
                <c:pt idx="12854">
                  <c:v>105</c:v>
                </c:pt>
                <c:pt idx="12855">
                  <c:v>95</c:v>
                </c:pt>
                <c:pt idx="12856">
                  <c:v>95</c:v>
                </c:pt>
                <c:pt idx="12857">
                  <c:v>95</c:v>
                </c:pt>
                <c:pt idx="12859">
                  <c:v>75</c:v>
                </c:pt>
                <c:pt idx="12860">
                  <c:v>101</c:v>
                </c:pt>
                <c:pt idx="12861">
                  <c:v>75</c:v>
                </c:pt>
                <c:pt idx="12862">
                  <c:v>101</c:v>
                </c:pt>
                <c:pt idx="12863">
                  <c:v>101</c:v>
                </c:pt>
                <c:pt idx="12864">
                  <c:v>101</c:v>
                </c:pt>
                <c:pt idx="12865">
                  <c:v>101</c:v>
                </c:pt>
                <c:pt idx="12866">
                  <c:v>101</c:v>
                </c:pt>
                <c:pt idx="12867">
                  <c:v>101</c:v>
                </c:pt>
                <c:pt idx="12868">
                  <c:v>110</c:v>
                </c:pt>
                <c:pt idx="12869">
                  <c:v>110</c:v>
                </c:pt>
                <c:pt idx="12870">
                  <c:v>90</c:v>
                </c:pt>
                <c:pt idx="12871">
                  <c:v>121</c:v>
                </c:pt>
                <c:pt idx="12872">
                  <c:v>95</c:v>
                </c:pt>
                <c:pt idx="12873">
                  <c:v>140</c:v>
                </c:pt>
                <c:pt idx="12874">
                  <c:v>110</c:v>
                </c:pt>
                <c:pt idx="12875">
                  <c:v>95</c:v>
                </c:pt>
                <c:pt idx="12876">
                  <c:v>101</c:v>
                </c:pt>
                <c:pt idx="12877">
                  <c:v>80</c:v>
                </c:pt>
                <c:pt idx="12878">
                  <c:v>121</c:v>
                </c:pt>
                <c:pt idx="12879">
                  <c:v>95</c:v>
                </c:pt>
                <c:pt idx="12880">
                  <c:v>110</c:v>
                </c:pt>
                <c:pt idx="12881">
                  <c:v>90</c:v>
                </c:pt>
                <c:pt idx="12882">
                  <c:v>91</c:v>
                </c:pt>
                <c:pt idx="12883">
                  <c:v>110</c:v>
                </c:pt>
                <c:pt idx="12884">
                  <c:v>163</c:v>
                </c:pt>
                <c:pt idx="12885">
                  <c:v>101</c:v>
                </c:pt>
                <c:pt idx="12886">
                  <c:v>95</c:v>
                </c:pt>
                <c:pt idx="12887">
                  <c:v>91</c:v>
                </c:pt>
                <c:pt idx="12888">
                  <c:v>122</c:v>
                </c:pt>
                <c:pt idx="12889">
                  <c:v>101</c:v>
                </c:pt>
                <c:pt idx="12890">
                  <c:v>107</c:v>
                </c:pt>
                <c:pt idx="12891">
                  <c:v>101</c:v>
                </c:pt>
                <c:pt idx="12892">
                  <c:v>87</c:v>
                </c:pt>
                <c:pt idx="12893">
                  <c:v>126</c:v>
                </c:pt>
                <c:pt idx="12894">
                  <c:v>105</c:v>
                </c:pt>
                <c:pt idx="12895">
                  <c:v>140</c:v>
                </c:pt>
                <c:pt idx="12896">
                  <c:v>87</c:v>
                </c:pt>
                <c:pt idx="12897">
                  <c:v>126</c:v>
                </c:pt>
                <c:pt idx="12898">
                  <c:v>101</c:v>
                </c:pt>
                <c:pt idx="12899">
                  <c:v>80</c:v>
                </c:pt>
                <c:pt idx="12900">
                  <c:v>68</c:v>
                </c:pt>
                <c:pt idx="12901">
                  <c:v>110</c:v>
                </c:pt>
                <c:pt idx="12902">
                  <c:v>101</c:v>
                </c:pt>
                <c:pt idx="12903">
                  <c:v>71</c:v>
                </c:pt>
                <c:pt idx="12904">
                  <c:v>90</c:v>
                </c:pt>
                <c:pt idx="12905">
                  <c:v>165</c:v>
                </c:pt>
                <c:pt idx="12906">
                  <c:v>54</c:v>
                </c:pt>
                <c:pt idx="12907">
                  <c:v>120</c:v>
                </c:pt>
                <c:pt idx="12908">
                  <c:v>95</c:v>
                </c:pt>
                <c:pt idx="12909">
                  <c:v>86</c:v>
                </c:pt>
                <c:pt idx="12910">
                  <c:v>143</c:v>
                </c:pt>
                <c:pt idx="12911">
                  <c:v>163</c:v>
                </c:pt>
                <c:pt idx="12912">
                  <c:v>120</c:v>
                </c:pt>
                <c:pt idx="12913">
                  <c:v>125</c:v>
                </c:pt>
                <c:pt idx="12914">
                  <c:v>101</c:v>
                </c:pt>
                <c:pt idx="12915">
                  <c:v>125</c:v>
                </c:pt>
                <c:pt idx="12916">
                  <c:v>140</c:v>
                </c:pt>
                <c:pt idx="12917">
                  <c:v>86</c:v>
                </c:pt>
                <c:pt idx="12918">
                  <c:v>105</c:v>
                </c:pt>
                <c:pt idx="12919">
                  <c:v>101</c:v>
                </c:pt>
                <c:pt idx="12920">
                  <c:v>69</c:v>
                </c:pt>
                <c:pt idx="12921">
                  <c:v>163</c:v>
                </c:pt>
                <c:pt idx="12922">
                  <c:v>86</c:v>
                </c:pt>
                <c:pt idx="12923">
                  <c:v>125</c:v>
                </c:pt>
                <c:pt idx="12924">
                  <c:v>120</c:v>
                </c:pt>
                <c:pt idx="12925">
                  <c:v>110</c:v>
                </c:pt>
                <c:pt idx="12926">
                  <c:v>84</c:v>
                </c:pt>
                <c:pt idx="12927">
                  <c:v>75</c:v>
                </c:pt>
                <c:pt idx="12928">
                  <c:v>101</c:v>
                </c:pt>
                <c:pt idx="12929">
                  <c:v>86</c:v>
                </c:pt>
                <c:pt idx="12930">
                  <c:v>177</c:v>
                </c:pt>
                <c:pt idx="12931">
                  <c:v>69</c:v>
                </c:pt>
                <c:pt idx="12932">
                  <c:v>90</c:v>
                </c:pt>
                <c:pt idx="12933">
                  <c:v>80</c:v>
                </c:pt>
                <c:pt idx="12934">
                  <c:v>116</c:v>
                </c:pt>
                <c:pt idx="12935">
                  <c:v>80</c:v>
                </c:pt>
                <c:pt idx="12936">
                  <c:v>132</c:v>
                </c:pt>
                <c:pt idx="12937">
                  <c:v>69</c:v>
                </c:pt>
                <c:pt idx="12938">
                  <c:v>156</c:v>
                </c:pt>
                <c:pt idx="12939">
                  <c:v>125</c:v>
                </c:pt>
                <c:pt idx="12940">
                  <c:v>165</c:v>
                </c:pt>
                <c:pt idx="12941">
                  <c:v>110</c:v>
                </c:pt>
                <c:pt idx="12942">
                  <c:v>86</c:v>
                </c:pt>
                <c:pt idx="12943">
                  <c:v>125</c:v>
                </c:pt>
                <c:pt idx="12944">
                  <c:v>140</c:v>
                </c:pt>
                <c:pt idx="12945">
                  <c:v>105</c:v>
                </c:pt>
                <c:pt idx="12946">
                  <c:v>105</c:v>
                </c:pt>
                <c:pt idx="12947">
                  <c:v>82</c:v>
                </c:pt>
                <c:pt idx="12948">
                  <c:v>99</c:v>
                </c:pt>
                <c:pt idx="12949">
                  <c:v>86</c:v>
                </c:pt>
                <c:pt idx="12950">
                  <c:v>48</c:v>
                </c:pt>
                <c:pt idx="12951">
                  <c:v>131</c:v>
                </c:pt>
                <c:pt idx="12952">
                  <c:v>105</c:v>
                </c:pt>
                <c:pt idx="12953">
                  <c:v>105</c:v>
                </c:pt>
                <c:pt idx="12954">
                  <c:v>110</c:v>
                </c:pt>
                <c:pt idx="12955">
                  <c:v>110</c:v>
                </c:pt>
                <c:pt idx="12956">
                  <c:v>105</c:v>
                </c:pt>
                <c:pt idx="12957">
                  <c:v>90</c:v>
                </c:pt>
                <c:pt idx="12958">
                  <c:v>99</c:v>
                </c:pt>
                <c:pt idx="12959">
                  <c:v>82</c:v>
                </c:pt>
                <c:pt idx="12960">
                  <c:v>102</c:v>
                </c:pt>
                <c:pt idx="12961">
                  <c:v>86</c:v>
                </c:pt>
                <c:pt idx="12962">
                  <c:v>60</c:v>
                </c:pt>
                <c:pt idx="12963">
                  <c:v>75</c:v>
                </c:pt>
                <c:pt idx="12964">
                  <c:v>90</c:v>
                </c:pt>
                <c:pt idx="12965">
                  <c:v>105</c:v>
                </c:pt>
                <c:pt idx="12966">
                  <c:v>90</c:v>
                </c:pt>
                <c:pt idx="12967">
                  <c:v>101</c:v>
                </c:pt>
                <c:pt idx="12968">
                  <c:v>69</c:v>
                </c:pt>
                <c:pt idx="12969">
                  <c:v>105</c:v>
                </c:pt>
                <c:pt idx="12970">
                  <c:v>75</c:v>
                </c:pt>
                <c:pt idx="12971">
                  <c:v>90</c:v>
                </c:pt>
                <c:pt idx="12972">
                  <c:v>60</c:v>
                </c:pt>
                <c:pt idx="12973">
                  <c:v>69</c:v>
                </c:pt>
                <c:pt idx="12974">
                  <c:v>120</c:v>
                </c:pt>
                <c:pt idx="12975">
                  <c:v>98</c:v>
                </c:pt>
                <c:pt idx="12976">
                  <c:v>86</c:v>
                </c:pt>
                <c:pt idx="12977">
                  <c:v>75</c:v>
                </c:pt>
                <c:pt idx="12978">
                  <c:v>58</c:v>
                </c:pt>
                <c:pt idx="12979">
                  <c:v>87</c:v>
                </c:pt>
                <c:pt idx="12980">
                  <c:v>90</c:v>
                </c:pt>
                <c:pt idx="12981">
                  <c:v>88</c:v>
                </c:pt>
                <c:pt idx="12982">
                  <c:v>75</c:v>
                </c:pt>
                <c:pt idx="12983">
                  <c:v>75</c:v>
                </c:pt>
                <c:pt idx="12984">
                  <c:v>80</c:v>
                </c:pt>
                <c:pt idx="12985">
                  <c:v>170</c:v>
                </c:pt>
                <c:pt idx="12986">
                  <c:v>69</c:v>
                </c:pt>
                <c:pt idx="12987">
                  <c:v>58</c:v>
                </c:pt>
                <c:pt idx="12988">
                  <c:v>87</c:v>
                </c:pt>
                <c:pt idx="12989">
                  <c:v>120</c:v>
                </c:pt>
                <c:pt idx="12990">
                  <c:v>150</c:v>
                </c:pt>
                <c:pt idx="12991">
                  <c:v>150</c:v>
                </c:pt>
                <c:pt idx="12992">
                  <c:v>160</c:v>
                </c:pt>
                <c:pt idx="12993">
                  <c:v>179</c:v>
                </c:pt>
                <c:pt idx="12994">
                  <c:v>190</c:v>
                </c:pt>
                <c:pt idx="12995">
                  <c:v>177</c:v>
                </c:pt>
                <c:pt idx="12996">
                  <c:v>150</c:v>
                </c:pt>
                <c:pt idx="12997">
                  <c:v>190</c:v>
                </c:pt>
                <c:pt idx="12998">
                  <c:v>179</c:v>
                </c:pt>
                <c:pt idx="12999">
                  <c:v>204</c:v>
                </c:pt>
                <c:pt idx="13000">
                  <c:v>290</c:v>
                </c:pt>
                <c:pt idx="13001">
                  <c:v>200</c:v>
                </c:pt>
                <c:pt idx="13002">
                  <c:v>150</c:v>
                </c:pt>
                <c:pt idx="13003">
                  <c:v>218</c:v>
                </c:pt>
                <c:pt idx="13004">
                  <c:v>170</c:v>
                </c:pt>
                <c:pt idx="13005">
                  <c:v>190</c:v>
                </c:pt>
                <c:pt idx="13006">
                  <c:v>170</c:v>
                </c:pt>
                <c:pt idx="13007">
                  <c:v>190</c:v>
                </c:pt>
                <c:pt idx="13008">
                  <c:v>390</c:v>
                </c:pt>
                <c:pt idx="13009">
                  <c:v>75</c:v>
                </c:pt>
                <c:pt idx="13010">
                  <c:v>69</c:v>
                </c:pt>
                <c:pt idx="13011">
                  <c:v>82</c:v>
                </c:pt>
                <c:pt idx="13012">
                  <c:v>72</c:v>
                </c:pt>
                <c:pt idx="13013">
                  <c:v>86</c:v>
                </c:pt>
                <c:pt idx="13014">
                  <c:v>95</c:v>
                </c:pt>
                <c:pt idx="13015">
                  <c:v>72</c:v>
                </c:pt>
                <c:pt idx="13016">
                  <c:v>90</c:v>
                </c:pt>
                <c:pt idx="13017">
                  <c:v>114</c:v>
                </c:pt>
                <c:pt idx="13018">
                  <c:v>72</c:v>
                </c:pt>
                <c:pt idx="13019">
                  <c:v>84</c:v>
                </c:pt>
                <c:pt idx="13020">
                  <c:v>92</c:v>
                </c:pt>
                <c:pt idx="13021">
                  <c:v>116</c:v>
                </c:pt>
                <c:pt idx="13022">
                  <c:v>110</c:v>
                </c:pt>
                <c:pt idx="13023">
                  <c:v>69</c:v>
                </c:pt>
                <c:pt idx="13024">
                  <c:v>110</c:v>
                </c:pt>
                <c:pt idx="13025">
                  <c:v>82</c:v>
                </c:pt>
                <c:pt idx="13026">
                  <c:v>150</c:v>
                </c:pt>
                <c:pt idx="13027">
                  <c:v>114</c:v>
                </c:pt>
                <c:pt idx="13028">
                  <c:v>99</c:v>
                </c:pt>
                <c:pt idx="13029">
                  <c:v>639</c:v>
                </c:pt>
                <c:pt idx="13030">
                  <c:v>1</c:v>
                </c:pt>
                <c:pt idx="13031">
                  <c:v>72</c:v>
                </c:pt>
                <c:pt idx="13032">
                  <c:v>71</c:v>
                </c:pt>
                <c:pt idx="13033">
                  <c:v>71</c:v>
                </c:pt>
                <c:pt idx="13034">
                  <c:v>68</c:v>
                </c:pt>
                <c:pt idx="13035">
                  <c:v>73</c:v>
                </c:pt>
                <c:pt idx="13036">
                  <c:v>60</c:v>
                </c:pt>
                <c:pt idx="13037">
                  <c:v>71</c:v>
                </c:pt>
                <c:pt idx="13038">
                  <c:v>71</c:v>
                </c:pt>
                <c:pt idx="13039">
                  <c:v>71</c:v>
                </c:pt>
                <c:pt idx="13040">
                  <c:v>60</c:v>
                </c:pt>
                <c:pt idx="13041">
                  <c:v>71</c:v>
                </c:pt>
                <c:pt idx="13042">
                  <c:v>71</c:v>
                </c:pt>
                <c:pt idx="13043">
                  <c:v>71</c:v>
                </c:pt>
                <c:pt idx="13044">
                  <c:v>71</c:v>
                </c:pt>
                <c:pt idx="13045">
                  <c:v>60</c:v>
                </c:pt>
                <c:pt idx="13046">
                  <c:v>71</c:v>
                </c:pt>
                <c:pt idx="13047">
                  <c:v>71</c:v>
                </c:pt>
                <c:pt idx="13048">
                  <c:v>71</c:v>
                </c:pt>
                <c:pt idx="13049">
                  <c:v>280</c:v>
                </c:pt>
                <c:pt idx="13050">
                  <c:v>190</c:v>
                </c:pt>
                <c:pt idx="13051">
                  <c:v>150</c:v>
                </c:pt>
                <c:pt idx="13052">
                  <c:v>190</c:v>
                </c:pt>
                <c:pt idx="13053">
                  <c:v>145</c:v>
                </c:pt>
                <c:pt idx="13054">
                  <c:v>190</c:v>
                </c:pt>
                <c:pt idx="13055">
                  <c:v>190</c:v>
                </c:pt>
                <c:pt idx="13056">
                  <c:v>190</c:v>
                </c:pt>
                <c:pt idx="13057">
                  <c:v>122</c:v>
                </c:pt>
                <c:pt idx="13058">
                  <c:v>184</c:v>
                </c:pt>
                <c:pt idx="13059">
                  <c:v>184</c:v>
                </c:pt>
                <c:pt idx="13060">
                  <c:v>190</c:v>
                </c:pt>
                <c:pt idx="13061">
                  <c:v>122</c:v>
                </c:pt>
                <c:pt idx="13062">
                  <c:v>91</c:v>
                </c:pt>
                <c:pt idx="13063">
                  <c:v>190</c:v>
                </c:pt>
                <c:pt idx="13064">
                  <c:v>190</c:v>
                </c:pt>
                <c:pt idx="13065">
                  <c:v>184</c:v>
                </c:pt>
                <c:pt idx="13066">
                  <c:v>194</c:v>
                </c:pt>
                <c:pt idx="13067">
                  <c:v>150</c:v>
                </c:pt>
                <c:pt idx="13068">
                  <c:v>190</c:v>
                </c:pt>
                <c:pt idx="13069">
                  <c:v>69</c:v>
                </c:pt>
                <c:pt idx="13070">
                  <c:v>72</c:v>
                </c:pt>
                <c:pt idx="13071">
                  <c:v>65</c:v>
                </c:pt>
                <c:pt idx="13072">
                  <c:v>90</c:v>
                </c:pt>
                <c:pt idx="13073">
                  <c:v>72</c:v>
                </c:pt>
                <c:pt idx="13074">
                  <c:v>72</c:v>
                </c:pt>
                <c:pt idx="13075">
                  <c:v>72</c:v>
                </c:pt>
                <c:pt idx="13076">
                  <c:v>72</c:v>
                </c:pt>
                <c:pt idx="13077">
                  <c:v>72</c:v>
                </c:pt>
                <c:pt idx="13078">
                  <c:v>92</c:v>
                </c:pt>
                <c:pt idx="13079">
                  <c:v>72</c:v>
                </c:pt>
                <c:pt idx="13080">
                  <c:v>67</c:v>
                </c:pt>
                <c:pt idx="13081">
                  <c:v>72</c:v>
                </c:pt>
                <c:pt idx="13082">
                  <c:v>71</c:v>
                </c:pt>
                <c:pt idx="13083">
                  <c:v>69</c:v>
                </c:pt>
                <c:pt idx="13084">
                  <c:v>69</c:v>
                </c:pt>
                <c:pt idx="13085">
                  <c:v>69</c:v>
                </c:pt>
                <c:pt idx="13086">
                  <c:v>72</c:v>
                </c:pt>
                <c:pt idx="13087">
                  <c:v>72</c:v>
                </c:pt>
                <c:pt idx="13088">
                  <c:v>67</c:v>
                </c:pt>
                <c:pt idx="13089">
                  <c:v>105</c:v>
                </c:pt>
                <c:pt idx="13090">
                  <c:v>163</c:v>
                </c:pt>
                <c:pt idx="13091">
                  <c:v>160</c:v>
                </c:pt>
                <c:pt idx="13092">
                  <c:v>140</c:v>
                </c:pt>
                <c:pt idx="13093">
                  <c:v>135</c:v>
                </c:pt>
                <c:pt idx="13094">
                  <c:v>170</c:v>
                </c:pt>
                <c:pt idx="13095">
                  <c:v>126</c:v>
                </c:pt>
                <c:pt idx="13096">
                  <c:v>220</c:v>
                </c:pt>
                <c:pt idx="13097">
                  <c:v>160</c:v>
                </c:pt>
                <c:pt idx="13098">
                  <c:v>86</c:v>
                </c:pt>
                <c:pt idx="13099">
                  <c:v>140</c:v>
                </c:pt>
                <c:pt idx="13100">
                  <c:v>105</c:v>
                </c:pt>
                <c:pt idx="13101">
                  <c:v>86</c:v>
                </c:pt>
                <c:pt idx="13102">
                  <c:v>170</c:v>
                </c:pt>
                <c:pt idx="13103">
                  <c:v>140</c:v>
                </c:pt>
                <c:pt idx="13104">
                  <c:v>122</c:v>
                </c:pt>
                <c:pt idx="13105">
                  <c:v>98</c:v>
                </c:pt>
                <c:pt idx="13106">
                  <c:v>105</c:v>
                </c:pt>
                <c:pt idx="13107">
                  <c:v>143</c:v>
                </c:pt>
                <c:pt idx="13108">
                  <c:v>177</c:v>
                </c:pt>
                <c:pt idx="13109">
                  <c:v>105</c:v>
                </c:pt>
                <c:pt idx="13110">
                  <c:v>135</c:v>
                </c:pt>
                <c:pt idx="13111">
                  <c:v>163</c:v>
                </c:pt>
                <c:pt idx="13112">
                  <c:v>194</c:v>
                </c:pt>
                <c:pt idx="13113">
                  <c:v>204</c:v>
                </c:pt>
                <c:pt idx="13114">
                  <c:v>143</c:v>
                </c:pt>
                <c:pt idx="13115">
                  <c:v>105</c:v>
                </c:pt>
                <c:pt idx="13116">
                  <c:v>179</c:v>
                </c:pt>
                <c:pt idx="13117">
                  <c:v>120</c:v>
                </c:pt>
                <c:pt idx="13118">
                  <c:v>140</c:v>
                </c:pt>
                <c:pt idx="13119">
                  <c:v>120</c:v>
                </c:pt>
                <c:pt idx="13120">
                  <c:v>105</c:v>
                </c:pt>
                <c:pt idx="13121">
                  <c:v>122</c:v>
                </c:pt>
                <c:pt idx="13122">
                  <c:v>128</c:v>
                </c:pt>
                <c:pt idx="13123">
                  <c:v>136</c:v>
                </c:pt>
                <c:pt idx="13124">
                  <c:v>184</c:v>
                </c:pt>
                <c:pt idx="13125">
                  <c:v>143</c:v>
                </c:pt>
                <c:pt idx="13126">
                  <c:v>111</c:v>
                </c:pt>
                <c:pt idx="13127">
                  <c:v>140</c:v>
                </c:pt>
                <c:pt idx="13128">
                  <c:v>109</c:v>
                </c:pt>
                <c:pt idx="13129">
                  <c:v>190</c:v>
                </c:pt>
                <c:pt idx="13130">
                  <c:v>114</c:v>
                </c:pt>
                <c:pt idx="13131">
                  <c:v>116</c:v>
                </c:pt>
                <c:pt idx="13132">
                  <c:v>140</c:v>
                </c:pt>
                <c:pt idx="13133">
                  <c:v>163</c:v>
                </c:pt>
                <c:pt idx="13134">
                  <c:v>190</c:v>
                </c:pt>
                <c:pt idx="13135">
                  <c:v>122</c:v>
                </c:pt>
                <c:pt idx="13136">
                  <c:v>102</c:v>
                </c:pt>
                <c:pt idx="13137">
                  <c:v>140</c:v>
                </c:pt>
                <c:pt idx="13138">
                  <c:v>99</c:v>
                </c:pt>
                <c:pt idx="13139">
                  <c:v>140</c:v>
                </c:pt>
                <c:pt idx="13140">
                  <c:v>86</c:v>
                </c:pt>
                <c:pt idx="13141">
                  <c:v>116</c:v>
                </c:pt>
                <c:pt idx="13142">
                  <c:v>105</c:v>
                </c:pt>
                <c:pt idx="13143">
                  <c:v>150</c:v>
                </c:pt>
                <c:pt idx="13144">
                  <c:v>136</c:v>
                </c:pt>
                <c:pt idx="13145">
                  <c:v>150</c:v>
                </c:pt>
                <c:pt idx="13146">
                  <c:v>136</c:v>
                </c:pt>
                <c:pt idx="13147">
                  <c:v>163</c:v>
                </c:pt>
                <c:pt idx="13148">
                  <c:v>140</c:v>
                </c:pt>
                <c:pt idx="13149">
                  <c:v>120</c:v>
                </c:pt>
                <c:pt idx="13150">
                  <c:v>147</c:v>
                </c:pt>
                <c:pt idx="13151">
                  <c:v>170</c:v>
                </c:pt>
                <c:pt idx="13152">
                  <c:v>143</c:v>
                </c:pt>
                <c:pt idx="13153">
                  <c:v>140</c:v>
                </c:pt>
                <c:pt idx="13154">
                  <c:v>114</c:v>
                </c:pt>
                <c:pt idx="13155">
                  <c:v>136</c:v>
                </c:pt>
                <c:pt idx="13156">
                  <c:v>165</c:v>
                </c:pt>
                <c:pt idx="13157">
                  <c:v>135</c:v>
                </c:pt>
                <c:pt idx="13158">
                  <c:v>86</c:v>
                </c:pt>
                <c:pt idx="13159">
                  <c:v>110</c:v>
                </c:pt>
                <c:pt idx="13160">
                  <c:v>150</c:v>
                </c:pt>
                <c:pt idx="13161">
                  <c:v>136</c:v>
                </c:pt>
                <c:pt idx="13162">
                  <c:v>150</c:v>
                </c:pt>
                <c:pt idx="13163">
                  <c:v>200</c:v>
                </c:pt>
                <c:pt idx="13164">
                  <c:v>86</c:v>
                </c:pt>
                <c:pt idx="13165">
                  <c:v>150</c:v>
                </c:pt>
                <c:pt idx="13166">
                  <c:v>150</c:v>
                </c:pt>
                <c:pt idx="13167">
                  <c:v>110</c:v>
                </c:pt>
                <c:pt idx="13168">
                  <c:v>110</c:v>
                </c:pt>
                <c:pt idx="13169">
                  <c:v>102</c:v>
                </c:pt>
                <c:pt idx="13170">
                  <c:v>84</c:v>
                </c:pt>
                <c:pt idx="13171">
                  <c:v>101</c:v>
                </c:pt>
                <c:pt idx="13172">
                  <c:v>110</c:v>
                </c:pt>
                <c:pt idx="13173">
                  <c:v>136</c:v>
                </c:pt>
                <c:pt idx="13174">
                  <c:v>136</c:v>
                </c:pt>
                <c:pt idx="13175">
                  <c:v>136</c:v>
                </c:pt>
                <c:pt idx="13176">
                  <c:v>136</c:v>
                </c:pt>
                <c:pt idx="13177">
                  <c:v>116</c:v>
                </c:pt>
                <c:pt idx="13178">
                  <c:v>143</c:v>
                </c:pt>
                <c:pt idx="13179">
                  <c:v>150</c:v>
                </c:pt>
                <c:pt idx="13180">
                  <c:v>110</c:v>
                </c:pt>
                <c:pt idx="13181">
                  <c:v>109</c:v>
                </c:pt>
                <c:pt idx="13182">
                  <c:v>110</c:v>
                </c:pt>
                <c:pt idx="13183">
                  <c:v>150</c:v>
                </c:pt>
                <c:pt idx="13184">
                  <c:v>110</c:v>
                </c:pt>
                <c:pt idx="13185">
                  <c:v>86</c:v>
                </c:pt>
                <c:pt idx="13186">
                  <c:v>101</c:v>
                </c:pt>
                <c:pt idx="13187">
                  <c:v>101</c:v>
                </c:pt>
                <c:pt idx="13188">
                  <c:v>116</c:v>
                </c:pt>
                <c:pt idx="13189">
                  <c:v>101</c:v>
                </c:pt>
                <c:pt idx="13190">
                  <c:v>90</c:v>
                </c:pt>
                <c:pt idx="13191">
                  <c:v>136</c:v>
                </c:pt>
                <c:pt idx="13192">
                  <c:v>90</c:v>
                </c:pt>
                <c:pt idx="13193">
                  <c:v>99</c:v>
                </c:pt>
                <c:pt idx="13194">
                  <c:v>120</c:v>
                </c:pt>
                <c:pt idx="13195">
                  <c:v>120</c:v>
                </c:pt>
                <c:pt idx="13196">
                  <c:v>75</c:v>
                </c:pt>
                <c:pt idx="13197">
                  <c:v>141</c:v>
                </c:pt>
                <c:pt idx="13198">
                  <c:v>110</c:v>
                </c:pt>
                <c:pt idx="13199">
                  <c:v>110</c:v>
                </c:pt>
                <c:pt idx="13200">
                  <c:v>90</c:v>
                </c:pt>
                <c:pt idx="13201">
                  <c:v>110</c:v>
                </c:pt>
                <c:pt idx="13202">
                  <c:v>125</c:v>
                </c:pt>
                <c:pt idx="13203">
                  <c:v>80</c:v>
                </c:pt>
                <c:pt idx="13204">
                  <c:v>116</c:v>
                </c:pt>
                <c:pt idx="13205">
                  <c:v>75</c:v>
                </c:pt>
                <c:pt idx="13206">
                  <c:v>90</c:v>
                </c:pt>
                <c:pt idx="13207">
                  <c:v>110</c:v>
                </c:pt>
                <c:pt idx="13208">
                  <c:v>60</c:v>
                </c:pt>
                <c:pt idx="13209">
                  <c:v>90</c:v>
                </c:pt>
                <c:pt idx="13210">
                  <c:v>90</c:v>
                </c:pt>
                <c:pt idx="13211">
                  <c:v>95</c:v>
                </c:pt>
                <c:pt idx="13212">
                  <c:v>92</c:v>
                </c:pt>
                <c:pt idx="13213">
                  <c:v>109</c:v>
                </c:pt>
                <c:pt idx="13214">
                  <c:v>60</c:v>
                </c:pt>
                <c:pt idx="13215">
                  <c:v>110</c:v>
                </c:pt>
                <c:pt idx="13216">
                  <c:v>150</c:v>
                </c:pt>
                <c:pt idx="13217">
                  <c:v>82</c:v>
                </c:pt>
                <c:pt idx="13218">
                  <c:v>65</c:v>
                </c:pt>
                <c:pt idx="13219">
                  <c:v>110</c:v>
                </c:pt>
                <c:pt idx="13220">
                  <c:v>150</c:v>
                </c:pt>
                <c:pt idx="13221">
                  <c:v>69</c:v>
                </c:pt>
                <c:pt idx="13222">
                  <c:v>110</c:v>
                </c:pt>
                <c:pt idx="13223">
                  <c:v>150</c:v>
                </c:pt>
                <c:pt idx="13224">
                  <c:v>90</c:v>
                </c:pt>
                <c:pt idx="13225">
                  <c:v>86</c:v>
                </c:pt>
                <c:pt idx="13226">
                  <c:v>116</c:v>
                </c:pt>
                <c:pt idx="13227">
                  <c:v>116</c:v>
                </c:pt>
                <c:pt idx="13228">
                  <c:v>105</c:v>
                </c:pt>
                <c:pt idx="13229">
                  <c:v>150</c:v>
                </c:pt>
                <c:pt idx="13230">
                  <c:v>110</c:v>
                </c:pt>
                <c:pt idx="13231">
                  <c:v>90</c:v>
                </c:pt>
                <c:pt idx="13232">
                  <c:v>75</c:v>
                </c:pt>
                <c:pt idx="13233">
                  <c:v>131</c:v>
                </c:pt>
                <c:pt idx="13234">
                  <c:v>116</c:v>
                </c:pt>
                <c:pt idx="13235">
                  <c:v>116</c:v>
                </c:pt>
                <c:pt idx="13236">
                  <c:v>110</c:v>
                </c:pt>
                <c:pt idx="13237">
                  <c:v>106</c:v>
                </c:pt>
                <c:pt idx="13238">
                  <c:v>101</c:v>
                </c:pt>
                <c:pt idx="13239">
                  <c:v>65</c:v>
                </c:pt>
                <c:pt idx="13240">
                  <c:v>101</c:v>
                </c:pt>
                <c:pt idx="13241">
                  <c:v>125</c:v>
                </c:pt>
                <c:pt idx="13242">
                  <c:v>116</c:v>
                </c:pt>
                <c:pt idx="13243">
                  <c:v>99</c:v>
                </c:pt>
                <c:pt idx="13244">
                  <c:v>71</c:v>
                </c:pt>
                <c:pt idx="13245">
                  <c:v>90</c:v>
                </c:pt>
                <c:pt idx="13246">
                  <c:v>86</c:v>
                </c:pt>
                <c:pt idx="13247">
                  <c:v>86</c:v>
                </c:pt>
                <c:pt idx="13248">
                  <c:v>86</c:v>
                </c:pt>
                <c:pt idx="13249">
                  <c:v>87</c:v>
                </c:pt>
                <c:pt idx="13250">
                  <c:v>87</c:v>
                </c:pt>
                <c:pt idx="13251">
                  <c:v>87</c:v>
                </c:pt>
                <c:pt idx="13252">
                  <c:v>87</c:v>
                </c:pt>
                <c:pt idx="13253">
                  <c:v>87</c:v>
                </c:pt>
                <c:pt idx="13254">
                  <c:v>105</c:v>
                </c:pt>
                <c:pt idx="13255">
                  <c:v>101</c:v>
                </c:pt>
                <c:pt idx="13256">
                  <c:v>87</c:v>
                </c:pt>
                <c:pt idx="13257">
                  <c:v>87</c:v>
                </c:pt>
                <c:pt idx="13258">
                  <c:v>87</c:v>
                </c:pt>
                <c:pt idx="13259">
                  <c:v>87</c:v>
                </c:pt>
                <c:pt idx="13260">
                  <c:v>95</c:v>
                </c:pt>
                <c:pt idx="13261">
                  <c:v>80</c:v>
                </c:pt>
                <c:pt idx="13262">
                  <c:v>86</c:v>
                </c:pt>
                <c:pt idx="13263">
                  <c:v>150</c:v>
                </c:pt>
                <c:pt idx="13264">
                  <c:v>150</c:v>
                </c:pt>
                <c:pt idx="13265">
                  <c:v>150</c:v>
                </c:pt>
                <c:pt idx="13266">
                  <c:v>150</c:v>
                </c:pt>
                <c:pt idx="13267">
                  <c:v>241</c:v>
                </c:pt>
                <c:pt idx="13268">
                  <c:v>204</c:v>
                </c:pt>
                <c:pt idx="13269">
                  <c:v>190</c:v>
                </c:pt>
                <c:pt idx="13270">
                  <c:v>190</c:v>
                </c:pt>
                <c:pt idx="13271">
                  <c:v>265</c:v>
                </c:pt>
                <c:pt idx="13272">
                  <c:v>80</c:v>
                </c:pt>
                <c:pt idx="13273">
                  <c:v>72</c:v>
                </c:pt>
                <c:pt idx="13274">
                  <c:v>71</c:v>
                </c:pt>
                <c:pt idx="13275">
                  <c:v>73</c:v>
                </c:pt>
                <c:pt idx="13276">
                  <c:v>69</c:v>
                </c:pt>
                <c:pt idx="13277">
                  <c:v>60</c:v>
                </c:pt>
                <c:pt idx="13278">
                  <c:v>67</c:v>
                </c:pt>
                <c:pt idx="13279">
                  <c:v>67</c:v>
                </c:pt>
                <c:pt idx="13280">
                  <c:v>91</c:v>
                </c:pt>
                <c:pt idx="13281">
                  <c:v>95</c:v>
                </c:pt>
                <c:pt idx="13282">
                  <c:v>95</c:v>
                </c:pt>
                <c:pt idx="13283">
                  <c:v>95</c:v>
                </c:pt>
                <c:pt idx="13284">
                  <c:v>83</c:v>
                </c:pt>
                <c:pt idx="13285">
                  <c:v>101</c:v>
                </c:pt>
                <c:pt idx="13286">
                  <c:v>95</c:v>
                </c:pt>
                <c:pt idx="13287">
                  <c:v>90</c:v>
                </c:pt>
                <c:pt idx="13288">
                  <c:v>83</c:v>
                </c:pt>
                <c:pt idx="13289">
                  <c:v>101</c:v>
                </c:pt>
                <c:pt idx="13290">
                  <c:v>101</c:v>
                </c:pt>
                <c:pt idx="13291">
                  <c:v>101</c:v>
                </c:pt>
                <c:pt idx="13292">
                  <c:v>101</c:v>
                </c:pt>
                <c:pt idx="13293">
                  <c:v>101</c:v>
                </c:pt>
                <c:pt idx="13294">
                  <c:v>101</c:v>
                </c:pt>
                <c:pt idx="13295">
                  <c:v>91</c:v>
                </c:pt>
                <c:pt idx="13296">
                  <c:v>101</c:v>
                </c:pt>
                <c:pt idx="13297">
                  <c:v>82</c:v>
                </c:pt>
                <c:pt idx="13298">
                  <c:v>95</c:v>
                </c:pt>
                <c:pt idx="13299">
                  <c:v>95</c:v>
                </c:pt>
                <c:pt idx="13300">
                  <c:v>184</c:v>
                </c:pt>
                <c:pt idx="13301">
                  <c:v>140</c:v>
                </c:pt>
                <c:pt idx="13302">
                  <c:v>140</c:v>
                </c:pt>
                <c:pt idx="13303">
                  <c:v>190</c:v>
                </c:pt>
                <c:pt idx="13304">
                  <c:v>114</c:v>
                </c:pt>
                <c:pt idx="13305">
                  <c:v>143</c:v>
                </c:pt>
                <c:pt idx="13306">
                  <c:v>140</c:v>
                </c:pt>
                <c:pt idx="13307">
                  <c:v>140</c:v>
                </c:pt>
                <c:pt idx="13308">
                  <c:v>105</c:v>
                </c:pt>
                <c:pt idx="13309">
                  <c:v>163</c:v>
                </c:pt>
                <c:pt idx="13310">
                  <c:v>170</c:v>
                </c:pt>
                <c:pt idx="13311">
                  <c:v>170</c:v>
                </c:pt>
                <c:pt idx="13312">
                  <c:v>109</c:v>
                </c:pt>
                <c:pt idx="13313">
                  <c:v>60</c:v>
                </c:pt>
                <c:pt idx="13314">
                  <c:v>140</c:v>
                </c:pt>
                <c:pt idx="13315">
                  <c:v>204</c:v>
                </c:pt>
                <c:pt idx="13316">
                  <c:v>200</c:v>
                </c:pt>
                <c:pt idx="13317">
                  <c:v>117</c:v>
                </c:pt>
                <c:pt idx="13318">
                  <c:v>116</c:v>
                </c:pt>
                <c:pt idx="13319">
                  <c:v>184</c:v>
                </c:pt>
                <c:pt idx="13320">
                  <c:v>160</c:v>
                </c:pt>
                <c:pt idx="13321">
                  <c:v>184</c:v>
                </c:pt>
                <c:pt idx="13322">
                  <c:v>125</c:v>
                </c:pt>
                <c:pt idx="13323">
                  <c:v>141</c:v>
                </c:pt>
                <c:pt idx="13324">
                  <c:v>140</c:v>
                </c:pt>
                <c:pt idx="13325">
                  <c:v>99</c:v>
                </c:pt>
                <c:pt idx="13326">
                  <c:v>101</c:v>
                </c:pt>
                <c:pt idx="13327">
                  <c:v>170</c:v>
                </c:pt>
                <c:pt idx="13328">
                  <c:v>150</c:v>
                </c:pt>
                <c:pt idx="13329">
                  <c:v>150</c:v>
                </c:pt>
                <c:pt idx="13330">
                  <c:v>150</c:v>
                </c:pt>
                <c:pt idx="13331">
                  <c:v>140</c:v>
                </c:pt>
                <c:pt idx="13332">
                  <c:v>114</c:v>
                </c:pt>
                <c:pt idx="13333">
                  <c:v>111</c:v>
                </c:pt>
                <c:pt idx="13334">
                  <c:v>170</c:v>
                </c:pt>
                <c:pt idx="13335">
                  <c:v>140</c:v>
                </c:pt>
                <c:pt idx="13336">
                  <c:v>105</c:v>
                </c:pt>
                <c:pt idx="13337">
                  <c:v>141</c:v>
                </c:pt>
                <c:pt idx="13338">
                  <c:v>131</c:v>
                </c:pt>
                <c:pt idx="13339">
                  <c:v>122</c:v>
                </c:pt>
                <c:pt idx="13340">
                  <c:v>111</c:v>
                </c:pt>
                <c:pt idx="13341">
                  <c:v>122</c:v>
                </c:pt>
                <c:pt idx="13342">
                  <c:v>86</c:v>
                </c:pt>
                <c:pt idx="13343">
                  <c:v>140</c:v>
                </c:pt>
                <c:pt idx="13344">
                  <c:v>105</c:v>
                </c:pt>
                <c:pt idx="13345">
                  <c:v>105</c:v>
                </c:pt>
                <c:pt idx="13346">
                  <c:v>105</c:v>
                </c:pt>
                <c:pt idx="13347">
                  <c:v>116</c:v>
                </c:pt>
                <c:pt idx="13348">
                  <c:v>120</c:v>
                </c:pt>
                <c:pt idx="13349">
                  <c:v>136</c:v>
                </c:pt>
                <c:pt idx="13350">
                  <c:v>141</c:v>
                </c:pt>
                <c:pt idx="13351">
                  <c:v>105</c:v>
                </c:pt>
                <c:pt idx="13352">
                  <c:v>140</c:v>
                </c:pt>
                <c:pt idx="13353">
                  <c:v>147</c:v>
                </c:pt>
                <c:pt idx="13354">
                  <c:v>122</c:v>
                </c:pt>
                <c:pt idx="13355">
                  <c:v>110</c:v>
                </c:pt>
                <c:pt idx="13356">
                  <c:v>140</c:v>
                </c:pt>
                <c:pt idx="13357">
                  <c:v>122</c:v>
                </c:pt>
                <c:pt idx="13358">
                  <c:v>131</c:v>
                </c:pt>
                <c:pt idx="13359">
                  <c:v>120</c:v>
                </c:pt>
                <c:pt idx="13360">
                  <c:v>150</c:v>
                </c:pt>
                <c:pt idx="13361">
                  <c:v>110</c:v>
                </c:pt>
                <c:pt idx="13362">
                  <c:v>99</c:v>
                </c:pt>
                <c:pt idx="13363">
                  <c:v>120</c:v>
                </c:pt>
                <c:pt idx="13364">
                  <c:v>69</c:v>
                </c:pt>
                <c:pt idx="13365">
                  <c:v>135</c:v>
                </c:pt>
                <c:pt idx="13366">
                  <c:v>102</c:v>
                </c:pt>
                <c:pt idx="13367">
                  <c:v>140</c:v>
                </c:pt>
                <c:pt idx="13368">
                  <c:v>150</c:v>
                </c:pt>
                <c:pt idx="13369">
                  <c:v>105</c:v>
                </c:pt>
                <c:pt idx="13370">
                  <c:v>122</c:v>
                </c:pt>
                <c:pt idx="13371">
                  <c:v>105</c:v>
                </c:pt>
                <c:pt idx="13372">
                  <c:v>105</c:v>
                </c:pt>
                <c:pt idx="13373">
                  <c:v>140</c:v>
                </c:pt>
                <c:pt idx="13374">
                  <c:v>122</c:v>
                </c:pt>
                <c:pt idx="13375">
                  <c:v>102</c:v>
                </c:pt>
                <c:pt idx="13376">
                  <c:v>136</c:v>
                </c:pt>
                <c:pt idx="13377">
                  <c:v>177</c:v>
                </c:pt>
                <c:pt idx="13378">
                  <c:v>122</c:v>
                </c:pt>
                <c:pt idx="13379">
                  <c:v>140</c:v>
                </c:pt>
                <c:pt idx="13380">
                  <c:v>101</c:v>
                </c:pt>
                <c:pt idx="13381">
                  <c:v>125</c:v>
                </c:pt>
                <c:pt idx="13382">
                  <c:v>110</c:v>
                </c:pt>
                <c:pt idx="13383">
                  <c:v>90</c:v>
                </c:pt>
                <c:pt idx="13384">
                  <c:v>125</c:v>
                </c:pt>
                <c:pt idx="13385">
                  <c:v>110</c:v>
                </c:pt>
                <c:pt idx="13386">
                  <c:v>86</c:v>
                </c:pt>
                <c:pt idx="13387">
                  <c:v>120</c:v>
                </c:pt>
                <c:pt idx="13388">
                  <c:v>120</c:v>
                </c:pt>
                <c:pt idx="13389">
                  <c:v>120</c:v>
                </c:pt>
                <c:pt idx="13390">
                  <c:v>125</c:v>
                </c:pt>
                <c:pt idx="13391">
                  <c:v>125</c:v>
                </c:pt>
                <c:pt idx="13392">
                  <c:v>128</c:v>
                </c:pt>
                <c:pt idx="13393">
                  <c:v>136</c:v>
                </c:pt>
                <c:pt idx="13394">
                  <c:v>102</c:v>
                </c:pt>
                <c:pt idx="13395">
                  <c:v>110</c:v>
                </c:pt>
                <c:pt idx="13396">
                  <c:v>150</c:v>
                </c:pt>
                <c:pt idx="13397">
                  <c:v>110</c:v>
                </c:pt>
                <c:pt idx="13398">
                  <c:v>150</c:v>
                </c:pt>
                <c:pt idx="13399">
                  <c:v>75</c:v>
                </c:pt>
                <c:pt idx="13400">
                  <c:v>69</c:v>
                </c:pt>
                <c:pt idx="13401">
                  <c:v>71</c:v>
                </c:pt>
                <c:pt idx="13402">
                  <c:v>101</c:v>
                </c:pt>
                <c:pt idx="13403">
                  <c:v>120</c:v>
                </c:pt>
                <c:pt idx="13404">
                  <c:v>110</c:v>
                </c:pt>
                <c:pt idx="13405">
                  <c:v>101</c:v>
                </c:pt>
                <c:pt idx="13406">
                  <c:v>60</c:v>
                </c:pt>
                <c:pt idx="13407">
                  <c:v>60</c:v>
                </c:pt>
                <c:pt idx="13408">
                  <c:v>60</c:v>
                </c:pt>
                <c:pt idx="13409">
                  <c:v>75</c:v>
                </c:pt>
                <c:pt idx="13410">
                  <c:v>90</c:v>
                </c:pt>
                <c:pt idx="13411">
                  <c:v>120</c:v>
                </c:pt>
                <c:pt idx="13412">
                  <c:v>101</c:v>
                </c:pt>
                <c:pt idx="13413">
                  <c:v>99</c:v>
                </c:pt>
                <c:pt idx="13414">
                  <c:v>60</c:v>
                </c:pt>
                <c:pt idx="13415">
                  <c:v>73</c:v>
                </c:pt>
                <c:pt idx="13416">
                  <c:v>118</c:v>
                </c:pt>
                <c:pt idx="13417">
                  <c:v>95</c:v>
                </c:pt>
                <c:pt idx="13418">
                  <c:v>110</c:v>
                </c:pt>
                <c:pt idx="13419">
                  <c:v>60</c:v>
                </c:pt>
                <c:pt idx="13420">
                  <c:v>99</c:v>
                </c:pt>
                <c:pt idx="13421">
                  <c:v>110</c:v>
                </c:pt>
                <c:pt idx="13422">
                  <c:v>120</c:v>
                </c:pt>
                <c:pt idx="13423">
                  <c:v>69</c:v>
                </c:pt>
                <c:pt idx="13424">
                  <c:v>110</c:v>
                </c:pt>
                <c:pt idx="13425">
                  <c:v>68</c:v>
                </c:pt>
                <c:pt idx="13426">
                  <c:v>95</c:v>
                </c:pt>
                <c:pt idx="13427">
                  <c:v>90</c:v>
                </c:pt>
                <c:pt idx="13428">
                  <c:v>60</c:v>
                </c:pt>
                <c:pt idx="13429">
                  <c:v>68</c:v>
                </c:pt>
                <c:pt idx="13430">
                  <c:v>69</c:v>
                </c:pt>
                <c:pt idx="13431">
                  <c:v>68</c:v>
                </c:pt>
                <c:pt idx="13432">
                  <c:v>90</c:v>
                </c:pt>
                <c:pt idx="13433">
                  <c:v>87</c:v>
                </c:pt>
                <c:pt idx="13434">
                  <c:v>75</c:v>
                </c:pt>
                <c:pt idx="13435">
                  <c:v>109</c:v>
                </c:pt>
                <c:pt idx="13436">
                  <c:v>110</c:v>
                </c:pt>
                <c:pt idx="13437">
                  <c:v>136</c:v>
                </c:pt>
                <c:pt idx="13438">
                  <c:v>60</c:v>
                </c:pt>
                <c:pt idx="13439">
                  <c:v>69</c:v>
                </c:pt>
                <c:pt idx="13440">
                  <c:v>71</c:v>
                </c:pt>
                <c:pt idx="13441">
                  <c:v>60</c:v>
                </c:pt>
                <c:pt idx="13442">
                  <c:v>69</c:v>
                </c:pt>
                <c:pt idx="13443">
                  <c:v>73</c:v>
                </c:pt>
                <c:pt idx="13444">
                  <c:v>67</c:v>
                </c:pt>
                <c:pt idx="13445">
                  <c:v>71</c:v>
                </c:pt>
                <c:pt idx="13446">
                  <c:v>60</c:v>
                </c:pt>
                <c:pt idx="13447">
                  <c:v>68</c:v>
                </c:pt>
                <c:pt idx="13448">
                  <c:v>68</c:v>
                </c:pt>
                <c:pt idx="13449">
                  <c:v>67</c:v>
                </c:pt>
                <c:pt idx="13450">
                  <c:v>71</c:v>
                </c:pt>
                <c:pt idx="13451">
                  <c:v>71</c:v>
                </c:pt>
                <c:pt idx="13452">
                  <c:v>95</c:v>
                </c:pt>
                <c:pt idx="13453">
                  <c:v>69</c:v>
                </c:pt>
                <c:pt idx="13454">
                  <c:v>90</c:v>
                </c:pt>
                <c:pt idx="13455">
                  <c:v>67</c:v>
                </c:pt>
                <c:pt idx="13456">
                  <c:v>69</c:v>
                </c:pt>
                <c:pt idx="13457">
                  <c:v>60</c:v>
                </c:pt>
                <c:pt idx="13458">
                  <c:v>120</c:v>
                </c:pt>
                <c:pt idx="13459">
                  <c:v>177</c:v>
                </c:pt>
                <c:pt idx="13460">
                  <c:v>150</c:v>
                </c:pt>
                <c:pt idx="13461">
                  <c:v>181</c:v>
                </c:pt>
                <c:pt idx="13462">
                  <c:v>275</c:v>
                </c:pt>
                <c:pt idx="13463">
                  <c:v>150</c:v>
                </c:pt>
                <c:pt idx="13464">
                  <c:v>145</c:v>
                </c:pt>
                <c:pt idx="13465">
                  <c:v>190</c:v>
                </c:pt>
                <c:pt idx="13466">
                  <c:v>150</c:v>
                </c:pt>
                <c:pt idx="13467">
                  <c:v>150</c:v>
                </c:pt>
                <c:pt idx="13468">
                  <c:v>150</c:v>
                </c:pt>
                <c:pt idx="13469">
                  <c:v>150</c:v>
                </c:pt>
                <c:pt idx="13470">
                  <c:v>163</c:v>
                </c:pt>
                <c:pt idx="13471">
                  <c:v>150</c:v>
                </c:pt>
                <c:pt idx="13472">
                  <c:v>163</c:v>
                </c:pt>
                <c:pt idx="13473">
                  <c:v>163</c:v>
                </c:pt>
                <c:pt idx="13474">
                  <c:v>218</c:v>
                </c:pt>
                <c:pt idx="13475">
                  <c:v>150</c:v>
                </c:pt>
                <c:pt idx="13476">
                  <c:v>200</c:v>
                </c:pt>
                <c:pt idx="13477">
                  <c:v>150</c:v>
                </c:pt>
                <c:pt idx="13478">
                  <c:v>67</c:v>
                </c:pt>
                <c:pt idx="13479">
                  <c:v>95</c:v>
                </c:pt>
                <c:pt idx="13480">
                  <c:v>65</c:v>
                </c:pt>
                <c:pt idx="13481">
                  <c:v>65</c:v>
                </c:pt>
                <c:pt idx="13482">
                  <c:v>71</c:v>
                </c:pt>
                <c:pt idx="13483">
                  <c:v>71</c:v>
                </c:pt>
                <c:pt idx="13484">
                  <c:v>60</c:v>
                </c:pt>
                <c:pt idx="13485">
                  <c:v>84</c:v>
                </c:pt>
                <c:pt idx="13486">
                  <c:v>84</c:v>
                </c:pt>
                <c:pt idx="13487">
                  <c:v>67</c:v>
                </c:pt>
                <c:pt idx="13488">
                  <c:v>67</c:v>
                </c:pt>
                <c:pt idx="13489">
                  <c:v>84</c:v>
                </c:pt>
                <c:pt idx="13490">
                  <c:v>67</c:v>
                </c:pt>
                <c:pt idx="13491">
                  <c:v>83</c:v>
                </c:pt>
                <c:pt idx="13492">
                  <c:v>90</c:v>
                </c:pt>
                <c:pt idx="13493">
                  <c:v>71</c:v>
                </c:pt>
                <c:pt idx="13494">
                  <c:v>69</c:v>
                </c:pt>
                <c:pt idx="13495">
                  <c:v>101</c:v>
                </c:pt>
                <c:pt idx="13496">
                  <c:v>101</c:v>
                </c:pt>
                <c:pt idx="13497">
                  <c:v>65</c:v>
                </c:pt>
                <c:pt idx="13498">
                  <c:v>143</c:v>
                </c:pt>
                <c:pt idx="13499">
                  <c:v>140</c:v>
                </c:pt>
                <c:pt idx="13500">
                  <c:v>150</c:v>
                </c:pt>
                <c:pt idx="13501">
                  <c:v>140</c:v>
                </c:pt>
                <c:pt idx="13502">
                  <c:v>136</c:v>
                </c:pt>
                <c:pt idx="13503">
                  <c:v>140</c:v>
                </c:pt>
                <c:pt idx="13504">
                  <c:v>211</c:v>
                </c:pt>
                <c:pt idx="13505">
                  <c:v>140</c:v>
                </c:pt>
                <c:pt idx="13506">
                  <c:v>177</c:v>
                </c:pt>
                <c:pt idx="13507">
                  <c:v>143</c:v>
                </c:pt>
                <c:pt idx="13508">
                  <c:v>184</c:v>
                </c:pt>
                <c:pt idx="13509">
                  <c:v>136</c:v>
                </c:pt>
                <c:pt idx="13510">
                  <c:v>86</c:v>
                </c:pt>
                <c:pt idx="13511">
                  <c:v>122</c:v>
                </c:pt>
                <c:pt idx="13512">
                  <c:v>160</c:v>
                </c:pt>
                <c:pt idx="13513">
                  <c:v>211</c:v>
                </c:pt>
                <c:pt idx="13514">
                  <c:v>239</c:v>
                </c:pt>
                <c:pt idx="13515">
                  <c:v>239</c:v>
                </c:pt>
                <c:pt idx="13516">
                  <c:v>204</c:v>
                </c:pt>
                <c:pt idx="13517">
                  <c:v>184</c:v>
                </c:pt>
                <c:pt idx="13518">
                  <c:v>184</c:v>
                </c:pt>
                <c:pt idx="13519">
                  <c:v>163</c:v>
                </c:pt>
                <c:pt idx="13520">
                  <c:v>184</c:v>
                </c:pt>
                <c:pt idx="13521">
                  <c:v>245</c:v>
                </c:pt>
                <c:pt idx="13522">
                  <c:v>179</c:v>
                </c:pt>
                <c:pt idx="13523">
                  <c:v>170</c:v>
                </c:pt>
                <c:pt idx="13524">
                  <c:v>170</c:v>
                </c:pt>
                <c:pt idx="13525">
                  <c:v>184</c:v>
                </c:pt>
                <c:pt idx="13526">
                  <c:v>143</c:v>
                </c:pt>
                <c:pt idx="13527">
                  <c:v>150</c:v>
                </c:pt>
                <c:pt idx="13528">
                  <c:v>90</c:v>
                </c:pt>
                <c:pt idx="13529">
                  <c:v>150</c:v>
                </c:pt>
                <c:pt idx="13530">
                  <c:v>143</c:v>
                </c:pt>
                <c:pt idx="13531">
                  <c:v>184</c:v>
                </c:pt>
                <c:pt idx="13532">
                  <c:v>136</c:v>
                </c:pt>
                <c:pt idx="13533">
                  <c:v>211</c:v>
                </c:pt>
                <c:pt idx="13534">
                  <c:v>136</c:v>
                </c:pt>
                <c:pt idx="13535">
                  <c:v>200</c:v>
                </c:pt>
                <c:pt idx="13536">
                  <c:v>140</c:v>
                </c:pt>
                <c:pt idx="13537">
                  <c:v>204</c:v>
                </c:pt>
                <c:pt idx="13538">
                  <c:v>177</c:v>
                </c:pt>
                <c:pt idx="13539">
                  <c:v>170</c:v>
                </c:pt>
                <c:pt idx="13540">
                  <c:v>184</c:v>
                </c:pt>
                <c:pt idx="13541">
                  <c:v>143</c:v>
                </c:pt>
                <c:pt idx="13542">
                  <c:v>177</c:v>
                </c:pt>
                <c:pt idx="13543">
                  <c:v>136</c:v>
                </c:pt>
                <c:pt idx="13544">
                  <c:v>184</c:v>
                </c:pt>
                <c:pt idx="13545">
                  <c:v>147</c:v>
                </c:pt>
                <c:pt idx="13546">
                  <c:v>122</c:v>
                </c:pt>
                <c:pt idx="13547">
                  <c:v>179</c:v>
                </c:pt>
                <c:pt idx="13548">
                  <c:v>150</c:v>
                </c:pt>
                <c:pt idx="13549">
                  <c:v>160</c:v>
                </c:pt>
                <c:pt idx="13550">
                  <c:v>136</c:v>
                </c:pt>
                <c:pt idx="13551">
                  <c:v>136</c:v>
                </c:pt>
                <c:pt idx="13552">
                  <c:v>177</c:v>
                </c:pt>
                <c:pt idx="13553">
                  <c:v>136</c:v>
                </c:pt>
                <c:pt idx="13554">
                  <c:v>140</c:v>
                </c:pt>
                <c:pt idx="13555">
                  <c:v>126</c:v>
                </c:pt>
                <c:pt idx="13556">
                  <c:v>150</c:v>
                </c:pt>
                <c:pt idx="13557">
                  <c:v>140</c:v>
                </c:pt>
                <c:pt idx="13558">
                  <c:v>116</c:v>
                </c:pt>
                <c:pt idx="13559">
                  <c:v>122</c:v>
                </c:pt>
                <c:pt idx="13560">
                  <c:v>184</c:v>
                </c:pt>
                <c:pt idx="13561">
                  <c:v>110</c:v>
                </c:pt>
                <c:pt idx="13562">
                  <c:v>156</c:v>
                </c:pt>
                <c:pt idx="13563">
                  <c:v>143</c:v>
                </c:pt>
                <c:pt idx="13564">
                  <c:v>110</c:v>
                </c:pt>
                <c:pt idx="13565">
                  <c:v>204</c:v>
                </c:pt>
                <c:pt idx="13566">
                  <c:v>177</c:v>
                </c:pt>
                <c:pt idx="13567">
                  <c:v>150</c:v>
                </c:pt>
                <c:pt idx="13568">
                  <c:v>150</c:v>
                </c:pt>
                <c:pt idx="13569">
                  <c:v>150</c:v>
                </c:pt>
                <c:pt idx="13570">
                  <c:v>140</c:v>
                </c:pt>
                <c:pt idx="13571">
                  <c:v>150</c:v>
                </c:pt>
                <c:pt idx="13572">
                  <c:v>150</c:v>
                </c:pt>
                <c:pt idx="13573">
                  <c:v>150</c:v>
                </c:pt>
                <c:pt idx="13574">
                  <c:v>200</c:v>
                </c:pt>
                <c:pt idx="13575">
                  <c:v>175</c:v>
                </c:pt>
                <c:pt idx="13576">
                  <c:v>150</c:v>
                </c:pt>
                <c:pt idx="13577">
                  <c:v>170</c:v>
                </c:pt>
                <c:pt idx="13578">
                  <c:v>105</c:v>
                </c:pt>
                <c:pt idx="13579">
                  <c:v>179</c:v>
                </c:pt>
                <c:pt idx="13580">
                  <c:v>136</c:v>
                </c:pt>
                <c:pt idx="13581">
                  <c:v>125</c:v>
                </c:pt>
                <c:pt idx="13582">
                  <c:v>102</c:v>
                </c:pt>
                <c:pt idx="13583">
                  <c:v>150</c:v>
                </c:pt>
                <c:pt idx="13584">
                  <c:v>150</c:v>
                </c:pt>
                <c:pt idx="13585">
                  <c:v>109</c:v>
                </c:pt>
                <c:pt idx="13586">
                  <c:v>190</c:v>
                </c:pt>
                <c:pt idx="13587">
                  <c:v>150</c:v>
                </c:pt>
                <c:pt idx="13588">
                  <c:v>110</c:v>
                </c:pt>
                <c:pt idx="13589">
                  <c:v>150</c:v>
                </c:pt>
                <c:pt idx="13590">
                  <c:v>150</c:v>
                </c:pt>
                <c:pt idx="13591">
                  <c:v>186</c:v>
                </c:pt>
                <c:pt idx="13592">
                  <c:v>109</c:v>
                </c:pt>
                <c:pt idx="13593">
                  <c:v>150</c:v>
                </c:pt>
                <c:pt idx="13594">
                  <c:v>136</c:v>
                </c:pt>
                <c:pt idx="13595">
                  <c:v>110</c:v>
                </c:pt>
                <c:pt idx="13596">
                  <c:v>170</c:v>
                </c:pt>
                <c:pt idx="13597">
                  <c:v>182</c:v>
                </c:pt>
                <c:pt idx="13598">
                  <c:v>125</c:v>
                </c:pt>
                <c:pt idx="13599">
                  <c:v>125</c:v>
                </c:pt>
                <c:pt idx="13600">
                  <c:v>90</c:v>
                </c:pt>
                <c:pt idx="13601">
                  <c:v>110</c:v>
                </c:pt>
                <c:pt idx="13602">
                  <c:v>150</c:v>
                </c:pt>
                <c:pt idx="13603">
                  <c:v>109</c:v>
                </c:pt>
                <c:pt idx="13604">
                  <c:v>136</c:v>
                </c:pt>
                <c:pt idx="13605">
                  <c:v>163</c:v>
                </c:pt>
                <c:pt idx="13606">
                  <c:v>163</c:v>
                </c:pt>
                <c:pt idx="13607">
                  <c:v>150</c:v>
                </c:pt>
                <c:pt idx="13608">
                  <c:v>125</c:v>
                </c:pt>
                <c:pt idx="13609">
                  <c:v>110</c:v>
                </c:pt>
                <c:pt idx="13610">
                  <c:v>140</c:v>
                </c:pt>
                <c:pt idx="13611">
                  <c:v>190</c:v>
                </c:pt>
                <c:pt idx="13612">
                  <c:v>136</c:v>
                </c:pt>
                <c:pt idx="13613">
                  <c:v>95</c:v>
                </c:pt>
                <c:pt idx="13614">
                  <c:v>90</c:v>
                </c:pt>
                <c:pt idx="13615">
                  <c:v>101</c:v>
                </c:pt>
                <c:pt idx="13616">
                  <c:v>150</c:v>
                </c:pt>
                <c:pt idx="13617">
                  <c:v>120</c:v>
                </c:pt>
                <c:pt idx="13618">
                  <c:v>90</c:v>
                </c:pt>
                <c:pt idx="13619">
                  <c:v>125</c:v>
                </c:pt>
                <c:pt idx="13620">
                  <c:v>90</c:v>
                </c:pt>
                <c:pt idx="13621">
                  <c:v>90</c:v>
                </c:pt>
                <c:pt idx="13622">
                  <c:v>110</c:v>
                </c:pt>
                <c:pt idx="13623">
                  <c:v>136</c:v>
                </c:pt>
                <c:pt idx="13624">
                  <c:v>75</c:v>
                </c:pt>
                <c:pt idx="13625">
                  <c:v>86</c:v>
                </c:pt>
                <c:pt idx="13626">
                  <c:v>82</c:v>
                </c:pt>
                <c:pt idx="13627">
                  <c:v>125</c:v>
                </c:pt>
                <c:pt idx="13628">
                  <c:v>141</c:v>
                </c:pt>
                <c:pt idx="13629">
                  <c:v>136</c:v>
                </c:pt>
                <c:pt idx="13630">
                  <c:v>90</c:v>
                </c:pt>
                <c:pt idx="13631">
                  <c:v>105</c:v>
                </c:pt>
                <c:pt idx="13632">
                  <c:v>116</c:v>
                </c:pt>
                <c:pt idx="13633">
                  <c:v>120</c:v>
                </c:pt>
                <c:pt idx="13634">
                  <c:v>116</c:v>
                </c:pt>
                <c:pt idx="13635">
                  <c:v>101</c:v>
                </c:pt>
                <c:pt idx="13636">
                  <c:v>68</c:v>
                </c:pt>
                <c:pt idx="13637">
                  <c:v>109</c:v>
                </c:pt>
                <c:pt idx="13638">
                  <c:v>116</c:v>
                </c:pt>
                <c:pt idx="13639">
                  <c:v>87</c:v>
                </c:pt>
                <c:pt idx="13640">
                  <c:v>101</c:v>
                </c:pt>
                <c:pt idx="13641">
                  <c:v>110</c:v>
                </c:pt>
                <c:pt idx="13642">
                  <c:v>95</c:v>
                </c:pt>
                <c:pt idx="13643">
                  <c:v>120</c:v>
                </c:pt>
                <c:pt idx="13644">
                  <c:v>71</c:v>
                </c:pt>
                <c:pt idx="13645">
                  <c:v>69</c:v>
                </c:pt>
                <c:pt idx="13646">
                  <c:v>82</c:v>
                </c:pt>
                <c:pt idx="13647">
                  <c:v>82</c:v>
                </c:pt>
                <c:pt idx="13648">
                  <c:v>82</c:v>
                </c:pt>
                <c:pt idx="13649">
                  <c:v>82</c:v>
                </c:pt>
                <c:pt idx="13650">
                  <c:v>101</c:v>
                </c:pt>
                <c:pt idx="13651">
                  <c:v>101</c:v>
                </c:pt>
                <c:pt idx="13652">
                  <c:v>90</c:v>
                </c:pt>
                <c:pt idx="13653">
                  <c:v>86</c:v>
                </c:pt>
                <c:pt idx="13654">
                  <c:v>116</c:v>
                </c:pt>
                <c:pt idx="13655">
                  <c:v>71</c:v>
                </c:pt>
                <c:pt idx="13656">
                  <c:v>71</c:v>
                </c:pt>
                <c:pt idx="13657">
                  <c:v>60</c:v>
                </c:pt>
                <c:pt idx="13658">
                  <c:v>71</c:v>
                </c:pt>
                <c:pt idx="13659">
                  <c:v>67</c:v>
                </c:pt>
                <c:pt idx="13660">
                  <c:v>90</c:v>
                </c:pt>
                <c:pt idx="13661">
                  <c:v>90</c:v>
                </c:pt>
                <c:pt idx="13662">
                  <c:v>71</c:v>
                </c:pt>
                <c:pt idx="13663">
                  <c:v>110</c:v>
                </c:pt>
                <c:pt idx="13664">
                  <c:v>105</c:v>
                </c:pt>
                <c:pt idx="13665">
                  <c:v>73</c:v>
                </c:pt>
                <c:pt idx="13666">
                  <c:v>65</c:v>
                </c:pt>
                <c:pt idx="13667">
                  <c:v>69</c:v>
                </c:pt>
                <c:pt idx="13668">
                  <c:v>87</c:v>
                </c:pt>
                <c:pt idx="13669">
                  <c:v>69</c:v>
                </c:pt>
                <c:pt idx="13670">
                  <c:v>80</c:v>
                </c:pt>
                <c:pt idx="13671">
                  <c:v>67</c:v>
                </c:pt>
                <c:pt idx="13672">
                  <c:v>90</c:v>
                </c:pt>
                <c:pt idx="13673">
                  <c:v>71</c:v>
                </c:pt>
                <c:pt idx="13674">
                  <c:v>188</c:v>
                </c:pt>
                <c:pt idx="13675">
                  <c:v>150</c:v>
                </c:pt>
                <c:pt idx="13676">
                  <c:v>95</c:v>
                </c:pt>
                <c:pt idx="13677">
                  <c:v>150</c:v>
                </c:pt>
                <c:pt idx="13678">
                  <c:v>179</c:v>
                </c:pt>
                <c:pt idx="13679">
                  <c:v>179</c:v>
                </c:pt>
                <c:pt idx="13680">
                  <c:v>150</c:v>
                </c:pt>
                <c:pt idx="13681">
                  <c:v>150</c:v>
                </c:pt>
                <c:pt idx="13682">
                  <c:v>150</c:v>
                </c:pt>
                <c:pt idx="13683">
                  <c:v>150</c:v>
                </c:pt>
                <c:pt idx="13684">
                  <c:v>179</c:v>
                </c:pt>
                <c:pt idx="13685">
                  <c:v>150</c:v>
                </c:pt>
                <c:pt idx="13686">
                  <c:v>131</c:v>
                </c:pt>
                <c:pt idx="13687">
                  <c:v>155</c:v>
                </c:pt>
                <c:pt idx="13688">
                  <c:v>175</c:v>
                </c:pt>
                <c:pt idx="13689">
                  <c:v>150</c:v>
                </c:pt>
                <c:pt idx="13690">
                  <c:v>116</c:v>
                </c:pt>
                <c:pt idx="13691">
                  <c:v>150</c:v>
                </c:pt>
                <c:pt idx="13692">
                  <c:v>150</c:v>
                </c:pt>
                <c:pt idx="13693">
                  <c:v>122</c:v>
                </c:pt>
                <c:pt idx="13694">
                  <c:v>125</c:v>
                </c:pt>
                <c:pt idx="13695">
                  <c:v>125</c:v>
                </c:pt>
                <c:pt idx="13696">
                  <c:v>95</c:v>
                </c:pt>
                <c:pt idx="13697">
                  <c:v>95</c:v>
                </c:pt>
                <c:pt idx="13698">
                  <c:v>91</c:v>
                </c:pt>
                <c:pt idx="13699">
                  <c:v>101</c:v>
                </c:pt>
                <c:pt idx="13700">
                  <c:v>101</c:v>
                </c:pt>
                <c:pt idx="13701">
                  <c:v>65</c:v>
                </c:pt>
                <c:pt idx="13702">
                  <c:v>65</c:v>
                </c:pt>
                <c:pt idx="13703">
                  <c:v>95</c:v>
                </c:pt>
                <c:pt idx="13704">
                  <c:v>91</c:v>
                </c:pt>
                <c:pt idx="13705">
                  <c:v>91</c:v>
                </c:pt>
                <c:pt idx="13706">
                  <c:v>125</c:v>
                </c:pt>
                <c:pt idx="13707">
                  <c:v>125</c:v>
                </c:pt>
                <c:pt idx="13708">
                  <c:v>125</c:v>
                </c:pt>
                <c:pt idx="13709">
                  <c:v>120</c:v>
                </c:pt>
                <c:pt idx="13710">
                  <c:v>101</c:v>
                </c:pt>
                <c:pt idx="13711">
                  <c:v>306</c:v>
                </c:pt>
                <c:pt idx="13712">
                  <c:v>387</c:v>
                </c:pt>
                <c:pt idx="13713">
                  <c:v>250</c:v>
                </c:pt>
                <c:pt idx="13714">
                  <c:v>408</c:v>
                </c:pt>
                <c:pt idx="13715">
                  <c:v>299</c:v>
                </c:pt>
                <c:pt idx="13716">
                  <c:v>204</c:v>
                </c:pt>
                <c:pt idx="13717">
                  <c:v>140</c:v>
                </c:pt>
                <c:pt idx="13718">
                  <c:v>408</c:v>
                </c:pt>
                <c:pt idx="13719">
                  <c:v>163</c:v>
                </c:pt>
                <c:pt idx="13720">
                  <c:v>101</c:v>
                </c:pt>
                <c:pt idx="13721">
                  <c:v>122</c:v>
                </c:pt>
                <c:pt idx="13722">
                  <c:v>140</c:v>
                </c:pt>
                <c:pt idx="13723">
                  <c:v>435</c:v>
                </c:pt>
                <c:pt idx="13724">
                  <c:v>551</c:v>
                </c:pt>
                <c:pt idx="13725">
                  <c:v>99</c:v>
                </c:pt>
                <c:pt idx="13726">
                  <c:v>204</c:v>
                </c:pt>
                <c:pt idx="13727">
                  <c:v>150</c:v>
                </c:pt>
                <c:pt idx="13728">
                  <c:v>140</c:v>
                </c:pt>
                <c:pt idx="13729">
                  <c:v>163</c:v>
                </c:pt>
                <c:pt idx="13730">
                  <c:v>200</c:v>
                </c:pt>
                <c:pt idx="13731">
                  <c:v>163</c:v>
                </c:pt>
                <c:pt idx="13732">
                  <c:v>136</c:v>
                </c:pt>
                <c:pt idx="13733">
                  <c:v>136</c:v>
                </c:pt>
                <c:pt idx="13734">
                  <c:v>140</c:v>
                </c:pt>
                <c:pt idx="13735">
                  <c:v>170</c:v>
                </c:pt>
                <c:pt idx="13736">
                  <c:v>150</c:v>
                </c:pt>
                <c:pt idx="13737">
                  <c:v>147</c:v>
                </c:pt>
                <c:pt idx="13738">
                  <c:v>177</c:v>
                </c:pt>
                <c:pt idx="13739">
                  <c:v>140</c:v>
                </c:pt>
                <c:pt idx="13740">
                  <c:v>150</c:v>
                </c:pt>
                <c:pt idx="13741">
                  <c:v>160</c:v>
                </c:pt>
                <c:pt idx="13742">
                  <c:v>184</c:v>
                </c:pt>
                <c:pt idx="13743">
                  <c:v>140</c:v>
                </c:pt>
                <c:pt idx="13744">
                  <c:v>165</c:v>
                </c:pt>
                <c:pt idx="13745">
                  <c:v>305</c:v>
                </c:pt>
                <c:pt idx="13746">
                  <c:v>122</c:v>
                </c:pt>
                <c:pt idx="13747">
                  <c:v>136</c:v>
                </c:pt>
                <c:pt idx="13748">
                  <c:v>184</c:v>
                </c:pt>
                <c:pt idx="13749">
                  <c:v>170</c:v>
                </c:pt>
                <c:pt idx="13750">
                  <c:v>151</c:v>
                </c:pt>
                <c:pt idx="13751">
                  <c:v>150</c:v>
                </c:pt>
                <c:pt idx="13752">
                  <c:v>143</c:v>
                </c:pt>
                <c:pt idx="13753">
                  <c:v>177</c:v>
                </c:pt>
                <c:pt idx="13754">
                  <c:v>170</c:v>
                </c:pt>
                <c:pt idx="13755">
                  <c:v>170</c:v>
                </c:pt>
                <c:pt idx="13756">
                  <c:v>170</c:v>
                </c:pt>
                <c:pt idx="13757">
                  <c:v>197</c:v>
                </c:pt>
                <c:pt idx="13758">
                  <c:v>184</c:v>
                </c:pt>
                <c:pt idx="13759">
                  <c:v>200</c:v>
                </c:pt>
                <c:pt idx="13760">
                  <c:v>163</c:v>
                </c:pt>
                <c:pt idx="13761">
                  <c:v>184</c:v>
                </c:pt>
                <c:pt idx="13762">
                  <c:v>136</c:v>
                </c:pt>
                <c:pt idx="13763">
                  <c:v>143</c:v>
                </c:pt>
                <c:pt idx="13764">
                  <c:v>110</c:v>
                </c:pt>
                <c:pt idx="13765">
                  <c:v>192</c:v>
                </c:pt>
                <c:pt idx="13766">
                  <c:v>132</c:v>
                </c:pt>
                <c:pt idx="13767">
                  <c:v>136</c:v>
                </c:pt>
                <c:pt idx="13768">
                  <c:v>150</c:v>
                </c:pt>
                <c:pt idx="13769">
                  <c:v>125</c:v>
                </c:pt>
                <c:pt idx="13770">
                  <c:v>140</c:v>
                </c:pt>
                <c:pt idx="13771">
                  <c:v>132</c:v>
                </c:pt>
                <c:pt idx="13772">
                  <c:v>122</c:v>
                </c:pt>
                <c:pt idx="13773">
                  <c:v>117</c:v>
                </c:pt>
                <c:pt idx="13774">
                  <c:v>141</c:v>
                </c:pt>
                <c:pt idx="13775">
                  <c:v>150</c:v>
                </c:pt>
                <c:pt idx="13776">
                  <c:v>160</c:v>
                </c:pt>
                <c:pt idx="13777">
                  <c:v>150</c:v>
                </c:pt>
                <c:pt idx="13778">
                  <c:v>177</c:v>
                </c:pt>
                <c:pt idx="13779">
                  <c:v>163</c:v>
                </c:pt>
                <c:pt idx="13780">
                  <c:v>192</c:v>
                </c:pt>
                <c:pt idx="13781">
                  <c:v>120</c:v>
                </c:pt>
                <c:pt idx="13782">
                  <c:v>156</c:v>
                </c:pt>
                <c:pt idx="13783">
                  <c:v>125</c:v>
                </c:pt>
                <c:pt idx="13784">
                  <c:v>125</c:v>
                </c:pt>
                <c:pt idx="13785">
                  <c:v>120</c:v>
                </c:pt>
                <c:pt idx="13786">
                  <c:v>170</c:v>
                </c:pt>
                <c:pt idx="13787">
                  <c:v>125</c:v>
                </c:pt>
                <c:pt idx="13788">
                  <c:v>136</c:v>
                </c:pt>
                <c:pt idx="13789">
                  <c:v>116</c:v>
                </c:pt>
                <c:pt idx="13790">
                  <c:v>110</c:v>
                </c:pt>
                <c:pt idx="13791">
                  <c:v>135</c:v>
                </c:pt>
                <c:pt idx="13792">
                  <c:v>110</c:v>
                </c:pt>
                <c:pt idx="13793">
                  <c:v>190</c:v>
                </c:pt>
                <c:pt idx="13794">
                  <c:v>90</c:v>
                </c:pt>
                <c:pt idx="13795">
                  <c:v>125</c:v>
                </c:pt>
                <c:pt idx="13796">
                  <c:v>120</c:v>
                </c:pt>
                <c:pt idx="13797">
                  <c:v>95</c:v>
                </c:pt>
                <c:pt idx="13798">
                  <c:v>190</c:v>
                </c:pt>
                <c:pt idx="13799">
                  <c:v>110</c:v>
                </c:pt>
                <c:pt idx="13800">
                  <c:v>184</c:v>
                </c:pt>
                <c:pt idx="13801">
                  <c:v>150</c:v>
                </c:pt>
                <c:pt idx="13802">
                  <c:v>120</c:v>
                </c:pt>
                <c:pt idx="13803">
                  <c:v>99</c:v>
                </c:pt>
                <c:pt idx="13804">
                  <c:v>101</c:v>
                </c:pt>
                <c:pt idx="13805">
                  <c:v>136</c:v>
                </c:pt>
                <c:pt idx="13806">
                  <c:v>90</c:v>
                </c:pt>
                <c:pt idx="13807">
                  <c:v>120</c:v>
                </c:pt>
                <c:pt idx="13808">
                  <c:v>90</c:v>
                </c:pt>
                <c:pt idx="13809">
                  <c:v>150</c:v>
                </c:pt>
                <c:pt idx="13810">
                  <c:v>86</c:v>
                </c:pt>
                <c:pt idx="13811">
                  <c:v>136</c:v>
                </c:pt>
                <c:pt idx="13812">
                  <c:v>110</c:v>
                </c:pt>
                <c:pt idx="13813">
                  <c:v>101</c:v>
                </c:pt>
                <c:pt idx="13814">
                  <c:v>110</c:v>
                </c:pt>
                <c:pt idx="13815">
                  <c:v>116</c:v>
                </c:pt>
                <c:pt idx="13816">
                  <c:v>99</c:v>
                </c:pt>
                <c:pt idx="13817">
                  <c:v>125</c:v>
                </c:pt>
                <c:pt idx="13818">
                  <c:v>110</c:v>
                </c:pt>
                <c:pt idx="13819">
                  <c:v>95</c:v>
                </c:pt>
                <c:pt idx="13820">
                  <c:v>101</c:v>
                </c:pt>
                <c:pt idx="13821">
                  <c:v>116</c:v>
                </c:pt>
                <c:pt idx="13822">
                  <c:v>101</c:v>
                </c:pt>
                <c:pt idx="13823">
                  <c:v>90</c:v>
                </c:pt>
                <c:pt idx="13824">
                  <c:v>128</c:v>
                </c:pt>
                <c:pt idx="13825">
                  <c:v>82</c:v>
                </c:pt>
                <c:pt idx="13826">
                  <c:v>82</c:v>
                </c:pt>
                <c:pt idx="13827">
                  <c:v>69</c:v>
                </c:pt>
                <c:pt idx="13828">
                  <c:v>110</c:v>
                </c:pt>
                <c:pt idx="13829">
                  <c:v>86</c:v>
                </c:pt>
                <c:pt idx="13830">
                  <c:v>60</c:v>
                </c:pt>
                <c:pt idx="13831">
                  <c:v>120</c:v>
                </c:pt>
                <c:pt idx="13832">
                  <c:v>90</c:v>
                </c:pt>
                <c:pt idx="13833">
                  <c:v>90</c:v>
                </c:pt>
                <c:pt idx="13834">
                  <c:v>95</c:v>
                </c:pt>
                <c:pt idx="13835">
                  <c:v>90</c:v>
                </c:pt>
                <c:pt idx="13836">
                  <c:v>109</c:v>
                </c:pt>
                <c:pt idx="13837">
                  <c:v>116</c:v>
                </c:pt>
                <c:pt idx="13838">
                  <c:v>75</c:v>
                </c:pt>
                <c:pt idx="13839">
                  <c:v>82</c:v>
                </c:pt>
                <c:pt idx="13840">
                  <c:v>109</c:v>
                </c:pt>
                <c:pt idx="13841">
                  <c:v>8</c:v>
                </c:pt>
                <c:pt idx="13842">
                  <c:v>65</c:v>
                </c:pt>
                <c:pt idx="13843">
                  <c:v>125</c:v>
                </c:pt>
                <c:pt idx="13844">
                  <c:v>101</c:v>
                </c:pt>
                <c:pt idx="13845">
                  <c:v>82</c:v>
                </c:pt>
                <c:pt idx="13846">
                  <c:v>116</c:v>
                </c:pt>
                <c:pt idx="13847">
                  <c:v>86</c:v>
                </c:pt>
                <c:pt idx="13848">
                  <c:v>86</c:v>
                </c:pt>
                <c:pt idx="13849">
                  <c:v>120</c:v>
                </c:pt>
                <c:pt idx="13850">
                  <c:v>86</c:v>
                </c:pt>
                <c:pt idx="13851">
                  <c:v>65</c:v>
                </c:pt>
                <c:pt idx="13852">
                  <c:v>82</c:v>
                </c:pt>
                <c:pt idx="13853">
                  <c:v>90</c:v>
                </c:pt>
                <c:pt idx="13854">
                  <c:v>125</c:v>
                </c:pt>
                <c:pt idx="13855">
                  <c:v>90</c:v>
                </c:pt>
                <c:pt idx="13856">
                  <c:v>75</c:v>
                </c:pt>
                <c:pt idx="13857">
                  <c:v>82</c:v>
                </c:pt>
                <c:pt idx="13858">
                  <c:v>90</c:v>
                </c:pt>
                <c:pt idx="13859">
                  <c:v>90</c:v>
                </c:pt>
                <c:pt idx="13860">
                  <c:v>82</c:v>
                </c:pt>
                <c:pt idx="13861">
                  <c:v>84</c:v>
                </c:pt>
                <c:pt idx="13862">
                  <c:v>72</c:v>
                </c:pt>
                <c:pt idx="13863">
                  <c:v>71</c:v>
                </c:pt>
                <c:pt idx="13864">
                  <c:v>76</c:v>
                </c:pt>
                <c:pt idx="13865">
                  <c:v>75</c:v>
                </c:pt>
                <c:pt idx="13866">
                  <c:v>90</c:v>
                </c:pt>
                <c:pt idx="13867">
                  <c:v>95</c:v>
                </c:pt>
                <c:pt idx="13868">
                  <c:v>90</c:v>
                </c:pt>
                <c:pt idx="13869">
                  <c:v>72</c:v>
                </c:pt>
                <c:pt idx="13870">
                  <c:v>69</c:v>
                </c:pt>
                <c:pt idx="13871">
                  <c:v>72</c:v>
                </c:pt>
                <c:pt idx="13872">
                  <c:v>75</c:v>
                </c:pt>
                <c:pt idx="13873">
                  <c:v>84</c:v>
                </c:pt>
                <c:pt idx="13874">
                  <c:v>90</c:v>
                </c:pt>
                <c:pt idx="13875">
                  <c:v>82</c:v>
                </c:pt>
                <c:pt idx="13876">
                  <c:v>114</c:v>
                </c:pt>
                <c:pt idx="13877">
                  <c:v>90</c:v>
                </c:pt>
                <c:pt idx="13878">
                  <c:v>90</c:v>
                </c:pt>
                <c:pt idx="13879">
                  <c:v>69</c:v>
                </c:pt>
                <c:pt idx="13880">
                  <c:v>69</c:v>
                </c:pt>
                <c:pt idx="13881">
                  <c:v>150</c:v>
                </c:pt>
                <c:pt idx="13882">
                  <c:v>116</c:v>
                </c:pt>
                <c:pt idx="13883">
                  <c:v>190</c:v>
                </c:pt>
                <c:pt idx="13884">
                  <c:v>163</c:v>
                </c:pt>
                <c:pt idx="13885">
                  <c:v>163</c:v>
                </c:pt>
                <c:pt idx="13886">
                  <c:v>150</c:v>
                </c:pt>
                <c:pt idx="13887">
                  <c:v>200</c:v>
                </c:pt>
                <c:pt idx="13888">
                  <c:v>245</c:v>
                </c:pt>
                <c:pt idx="13889">
                  <c:v>163</c:v>
                </c:pt>
                <c:pt idx="13890">
                  <c:v>163</c:v>
                </c:pt>
                <c:pt idx="13891">
                  <c:v>163</c:v>
                </c:pt>
                <c:pt idx="13892">
                  <c:v>150</c:v>
                </c:pt>
                <c:pt idx="13893">
                  <c:v>300</c:v>
                </c:pt>
                <c:pt idx="13894">
                  <c:v>150</c:v>
                </c:pt>
                <c:pt idx="13895">
                  <c:v>231</c:v>
                </c:pt>
                <c:pt idx="13896">
                  <c:v>150</c:v>
                </c:pt>
                <c:pt idx="13897">
                  <c:v>163</c:v>
                </c:pt>
                <c:pt idx="13898">
                  <c:v>163</c:v>
                </c:pt>
                <c:pt idx="13899">
                  <c:v>190</c:v>
                </c:pt>
                <c:pt idx="13900">
                  <c:v>72</c:v>
                </c:pt>
                <c:pt idx="13901">
                  <c:v>72</c:v>
                </c:pt>
                <c:pt idx="13902">
                  <c:v>80</c:v>
                </c:pt>
                <c:pt idx="13903">
                  <c:v>69</c:v>
                </c:pt>
                <c:pt idx="13904">
                  <c:v>67</c:v>
                </c:pt>
                <c:pt idx="13905">
                  <c:v>69</c:v>
                </c:pt>
                <c:pt idx="13906">
                  <c:v>80</c:v>
                </c:pt>
                <c:pt idx="13907">
                  <c:v>75</c:v>
                </c:pt>
                <c:pt idx="13908">
                  <c:v>75</c:v>
                </c:pt>
                <c:pt idx="13909">
                  <c:v>101</c:v>
                </c:pt>
                <c:pt idx="13910">
                  <c:v>101</c:v>
                </c:pt>
                <c:pt idx="13911">
                  <c:v>101</c:v>
                </c:pt>
                <c:pt idx="13912">
                  <c:v>84</c:v>
                </c:pt>
                <c:pt idx="13913">
                  <c:v>72</c:v>
                </c:pt>
                <c:pt idx="13914">
                  <c:v>67</c:v>
                </c:pt>
                <c:pt idx="13915">
                  <c:v>67</c:v>
                </c:pt>
                <c:pt idx="13916">
                  <c:v>69</c:v>
                </c:pt>
                <c:pt idx="13917">
                  <c:v>80</c:v>
                </c:pt>
                <c:pt idx="13918">
                  <c:v>75</c:v>
                </c:pt>
                <c:pt idx="13919">
                  <c:v>75</c:v>
                </c:pt>
                <c:pt idx="13920">
                  <c:v>69</c:v>
                </c:pt>
                <c:pt idx="13921">
                  <c:v>98</c:v>
                </c:pt>
                <c:pt idx="13922">
                  <c:v>75</c:v>
                </c:pt>
                <c:pt idx="13923">
                  <c:v>69</c:v>
                </c:pt>
                <c:pt idx="13924">
                  <c:v>73</c:v>
                </c:pt>
                <c:pt idx="13925">
                  <c:v>80</c:v>
                </c:pt>
                <c:pt idx="13926">
                  <c:v>90</c:v>
                </c:pt>
                <c:pt idx="13927">
                  <c:v>125</c:v>
                </c:pt>
                <c:pt idx="13928">
                  <c:v>125</c:v>
                </c:pt>
                <c:pt idx="13929">
                  <c:v>71</c:v>
                </c:pt>
                <c:pt idx="13930">
                  <c:v>136</c:v>
                </c:pt>
                <c:pt idx="13931">
                  <c:v>109</c:v>
                </c:pt>
                <c:pt idx="13932">
                  <c:v>68</c:v>
                </c:pt>
                <c:pt idx="13933">
                  <c:v>54</c:v>
                </c:pt>
                <c:pt idx="13934">
                  <c:v>90</c:v>
                </c:pt>
                <c:pt idx="13935">
                  <c:v>265</c:v>
                </c:pt>
                <c:pt idx="13936">
                  <c:v>120</c:v>
                </c:pt>
                <c:pt idx="13937">
                  <c:v>69</c:v>
                </c:pt>
                <c:pt idx="13938">
                  <c:v>90</c:v>
                </c:pt>
                <c:pt idx="13939">
                  <c:v>105</c:v>
                </c:pt>
                <c:pt idx="13940">
                  <c:v>90</c:v>
                </c:pt>
                <c:pt idx="13941">
                  <c:v>75</c:v>
                </c:pt>
                <c:pt idx="13942">
                  <c:v>60</c:v>
                </c:pt>
                <c:pt idx="13943">
                  <c:v>141</c:v>
                </c:pt>
                <c:pt idx="13944">
                  <c:v>75</c:v>
                </c:pt>
                <c:pt idx="13945">
                  <c:v>82</c:v>
                </c:pt>
                <c:pt idx="13946">
                  <c:v>77</c:v>
                </c:pt>
                <c:pt idx="13947">
                  <c:v>86</c:v>
                </c:pt>
                <c:pt idx="13948">
                  <c:v>60</c:v>
                </c:pt>
                <c:pt idx="13949">
                  <c:v>105</c:v>
                </c:pt>
                <c:pt idx="13950">
                  <c:v>75</c:v>
                </c:pt>
                <c:pt idx="13951">
                  <c:v>73</c:v>
                </c:pt>
                <c:pt idx="13952">
                  <c:v>86</c:v>
                </c:pt>
                <c:pt idx="13953">
                  <c:v>105</c:v>
                </c:pt>
                <c:pt idx="13954">
                  <c:v>120</c:v>
                </c:pt>
                <c:pt idx="13955">
                  <c:v>116</c:v>
                </c:pt>
                <c:pt idx="13956">
                  <c:v>105</c:v>
                </c:pt>
                <c:pt idx="13957">
                  <c:v>60</c:v>
                </c:pt>
                <c:pt idx="13958">
                  <c:v>120</c:v>
                </c:pt>
                <c:pt idx="13959">
                  <c:v>92</c:v>
                </c:pt>
                <c:pt idx="13960">
                  <c:v>163</c:v>
                </c:pt>
                <c:pt idx="13961">
                  <c:v>105</c:v>
                </c:pt>
                <c:pt idx="13962">
                  <c:v>82</c:v>
                </c:pt>
                <c:pt idx="13963">
                  <c:v>75</c:v>
                </c:pt>
                <c:pt idx="13964">
                  <c:v>111</c:v>
                </c:pt>
                <c:pt idx="13965">
                  <c:v>71</c:v>
                </c:pt>
                <c:pt idx="13966">
                  <c:v>80</c:v>
                </c:pt>
                <c:pt idx="13967">
                  <c:v>102</c:v>
                </c:pt>
                <c:pt idx="13968">
                  <c:v>73</c:v>
                </c:pt>
                <c:pt idx="13969">
                  <c:v>116</c:v>
                </c:pt>
                <c:pt idx="13970">
                  <c:v>86</c:v>
                </c:pt>
                <c:pt idx="13971">
                  <c:v>101</c:v>
                </c:pt>
                <c:pt idx="13972">
                  <c:v>82</c:v>
                </c:pt>
                <c:pt idx="13973">
                  <c:v>114</c:v>
                </c:pt>
                <c:pt idx="13974">
                  <c:v>86</c:v>
                </c:pt>
                <c:pt idx="13975">
                  <c:v>106</c:v>
                </c:pt>
                <c:pt idx="13976">
                  <c:v>105</c:v>
                </c:pt>
                <c:pt idx="13977">
                  <c:v>86</c:v>
                </c:pt>
                <c:pt idx="13978">
                  <c:v>87</c:v>
                </c:pt>
                <c:pt idx="13979">
                  <c:v>94</c:v>
                </c:pt>
                <c:pt idx="13980">
                  <c:v>71</c:v>
                </c:pt>
                <c:pt idx="13981">
                  <c:v>95</c:v>
                </c:pt>
                <c:pt idx="13982">
                  <c:v>75</c:v>
                </c:pt>
                <c:pt idx="13983">
                  <c:v>69</c:v>
                </c:pt>
                <c:pt idx="13984">
                  <c:v>69</c:v>
                </c:pt>
                <c:pt idx="13985">
                  <c:v>80</c:v>
                </c:pt>
                <c:pt idx="13986">
                  <c:v>105</c:v>
                </c:pt>
                <c:pt idx="13987">
                  <c:v>69</c:v>
                </c:pt>
                <c:pt idx="13988">
                  <c:v>71</c:v>
                </c:pt>
                <c:pt idx="13989">
                  <c:v>80</c:v>
                </c:pt>
                <c:pt idx="13990">
                  <c:v>71</c:v>
                </c:pt>
                <c:pt idx="13991">
                  <c:v>105</c:v>
                </c:pt>
                <c:pt idx="13992">
                  <c:v>71</c:v>
                </c:pt>
                <c:pt idx="13993">
                  <c:v>94</c:v>
                </c:pt>
                <c:pt idx="13994">
                  <c:v>65</c:v>
                </c:pt>
                <c:pt idx="13995">
                  <c:v>116</c:v>
                </c:pt>
                <c:pt idx="13996">
                  <c:v>136</c:v>
                </c:pt>
                <c:pt idx="13997">
                  <c:v>101</c:v>
                </c:pt>
                <c:pt idx="13998">
                  <c:v>90</c:v>
                </c:pt>
                <c:pt idx="13999">
                  <c:v>75</c:v>
                </c:pt>
                <c:pt idx="14000">
                  <c:v>69</c:v>
                </c:pt>
                <c:pt idx="14001">
                  <c:v>75</c:v>
                </c:pt>
                <c:pt idx="14002">
                  <c:v>120</c:v>
                </c:pt>
                <c:pt idx="14003">
                  <c:v>110</c:v>
                </c:pt>
                <c:pt idx="14004">
                  <c:v>71</c:v>
                </c:pt>
                <c:pt idx="14005">
                  <c:v>98</c:v>
                </c:pt>
                <c:pt idx="14006">
                  <c:v>69</c:v>
                </c:pt>
                <c:pt idx="14007">
                  <c:v>69</c:v>
                </c:pt>
                <c:pt idx="14008">
                  <c:v>80</c:v>
                </c:pt>
                <c:pt idx="14009">
                  <c:v>80</c:v>
                </c:pt>
                <c:pt idx="14011">
                  <c:v>80</c:v>
                </c:pt>
                <c:pt idx="14012">
                  <c:v>125</c:v>
                </c:pt>
                <c:pt idx="14013">
                  <c:v>69</c:v>
                </c:pt>
                <c:pt idx="14014">
                  <c:v>69</c:v>
                </c:pt>
                <c:pt idx="14015">
                  <c:v>105</c:v>
                </c:pt>
                <c:pt idx="14016">
                  <c:v>170</c:v>
                </c:pt>
                <c:pt idx="14017">
                  <c:v>75</c:v>
                </c:pt>
                <c:pt idx="14018">
                  <c:v>73</c:v>
                </c:pt>
                <c:pt idx="14019">
                  <c:v>110</c:v>
                </c:pt>
                <c:pt idx="14020">
                  <c:v>82</c:v>
                </c:pt>
                <c:pt idx="14021">
                  <c:v>60</c:v>
                </c:pt>
                <c:pt idx="14022">
                  <c:v>69</c:v>
                </c:pt>
                <c:pt idx="14023">
                  <c:v>110</c:v>
                </c:pt>
                <c:pt idx="14024">
                  <c:v>120</c:v>
                </c:pt>
                <c:pt idx="14025">
                  <c:v>95</c:v>
                </c:pt>
                <c:pt idx="14026">
                  <c:v>120</c:v>
                </c:pt>
                <c:pt idx="14027">
                  <c:v>110</c:v>
                </c:pt>
                <c:pt idx="14028">
                  <c:v>110</c:v>
                </c:pt>
                <c:pt idx="14029">
                  <c:v>69</c:v>
                </c:pt>
                <c:pt idx="14030">
                  <c:v>90</c:v>
                </c:pt>
                <c:pt idx="14031">
                  <c:v>60</c:v>
                </c:pt>
                <c:pt idx="14032">
                  <c:v>90</c:v>
                </c:pt>
                <c:pt idx="14033">
                  <c:v>69</c:v>
                </c:pt>
                <c:pt idx="14034">
                  <c:v>60</c:v>
                </c:pt>
                <c:pt idx="14035">
                  <c:v>68</c:v>
                </c:pt>
                <c:pt idx="14036">
                  <c:v>67</c:v>
                </c:pt>
                <c:pt idx="14037">
                  <c:v>87</c:v>
                </c:pt>
                <c:pt idx="14038">
                  <c:v>190</c:v>
                </c:pt>
                <c:pt idx="14039">
                  <c:v>258</c:v>
                </c:pt>
                <c:pt idx="14040">
                  <c:v>258</c:v>
                </c:pt>
                <c:pt idx="14041">
                  <c:v>340</c:v>
                </c:pt>
                <c:pt idx="14042">
                  <c:v>400</c:v>
                </c:pt>
                <c:pt idx="14043">
                  <c:v>190</c:v>
                </c:pt>
                <c:pt idx="14044">
                  <c:v>400</c:v>
                </c:pt>
                <c:pt idx="14045">
                  <c:v>333</c:v>
                </c:pt>
                <c:pt idx="14046">
                  <c:v>179</c:v>
                </c:pt>
                <c:pt idx="14047">
                  <c:v>510</c:v>
                </c:pt>
                <c:pt idx="14048">
                  <c:v>450</c:v>
                </c:pt>
                <c:pt idx="14049">
                  <c:v>446</c:v>
                </c:pt>
                <c:pt idx="14050">
                  <c:v>69</c:v>
                </c:pt>
                <c:pt idx="14051">
                  <c:v>71</c:v>
                </c:pt>
                <c:pt idx="14052">
                  <c:v>58</c:v>
                </c:pt>
                <c:pt idx="14053">
                  <c:v>67</c:v>
                </c:pt>
                <c:pt idx="14054">
                  <c:v>95</c:v>
                </c:pt>
                <c:pt idx="14055">
                  <c:v>84</c:v>
                </c:pt>
                <c:pt idx="14056">
                  <c:v>120</c:v>
                </c:pt>
                <c:pt idx="14057">
                  <c:v>111</c:v>
                </c:pt>
                <c:pt idx="14058">
                  <c:v>190</c:v>
                </c:pt>
                <c:pt idx="14059">
                  <c:v>190</c:v>
                </c:pt>
                <c:pt idx="14060">
                  <c:v>218</c:v>
                </c:pt>
                <c:pt idx="14061">
                  <c:v>272</c:v>
                </c:pt>
                <c:pt idx="14062">
                  <c:v>190</c:v>
                </c:pt>
                <c:pt idx="14063">
                  <c:v>218</c:v>
                </c:pt>
                <c:pt idx="14064">
                  <c:v>241</c:v>
                </c:pt>
                <c:pt idx="14065">
                  <c:v>326</c:v>
                </c:pt>
                <c:pt idx="14066">
                  <c:v>272</c:v>
                </c:pt>
                <c:pt idx="14067">
                  <c:v>272</c:v>
                </c:pt>
                <c:pt idx="14068">
                  <c:v>272</c:v>
                </c:pt>
                <c:pt idx="14069">
                  <c:v>218</c:v>
                </c:pt>
                <c:pt idx="14070">
                  <c:v>272</c:v>
                </c:pt>
                <c:pt idx="14071">
                  <c:v>190</c:v>
                </c:pt>
                <c:pt idx="14072">
                  <c:v>252</c:v>
                </c:pt>
                <c:pt idx="14073">
                  <c:v>272</c:v>
                </c:pt>
                <c:pt idx="14074">
                  <c:v>333</c:v>
                </c:pt>
                <c:pt idx="14075">
                  <c:v>258</c:v>
                </c:pt>
                <c:pt idx="14076">
                  <c:v>381</c:v>
                </c:pt>
                <c:pt idx="14077">
                  <c:v>272</c:v>
                </c:pt>
                <c:pt idx="14078">
                  <c:v>99</c:v>
                </c:pt>
                <c:pt idx="14079">
                  <c:v>145</c:v>
                </c:pt>
                <c:pt idx="14080">
                  <c:v>84</c:v>
                </c:pt>
                <c:pt idx="14081">
                  <c:v>120</c:v>
                </c:pt>
                <c:pt idx="14082">
                  <c:v>110</c:v>
                </c:pt>
                <c:pt idx="14083">
                  <c:v>125</c:v>
                </c:pt>
                <c:pt idx="14084">
                  <c:v>105</c:v>
                </c:pt>
                <c:pt idx="14085">
                  <c:v>125</c:v>
                </c:pt>
                <c:pt idx="14086">
                  <c:v>116</c:v>
                </c:pt>
                <c:pt idx="14087">
                  <c:v>150</c:v>
                </c:pt>
                <c:pt idx="14088">
                  <c:v>116</c:v>
                </c:pt>
                <c:pt idx="14089">
                  <c:v>116</c:v>
                </c:pt>
                <c:pt idx="14090">
                  <c:v>125</c:v>
                </c:pt>
                <c:pt idx="14091">
                  <c:v>116</c:v>
                </c:pt>
                <c:pt idx="14092">
                  <c:v>188</c:v>
                </c:pt>
                <c:pt idx="14093">
                  <c:v>150</c:v>
                </c:pt>
                <c:pt idx="14094">
                  <c:v>131</c:v>
                </c:pt>
                <c:pt idx="14095">
                  <c:v>150</c:v>
                </c:pt>
                <c:pt idx="14096">
                  <c:v>150</c:v>
                </c:pt>
                <c:pt idx="14097">
                  <c:v>116</c:v>
                </c:pt>
                <c:pt idx="14098">
                  <c:v>150</c:v>
                </c:pt>
                <c:pt idx="14099">
                  <c:v>150</c:v>
                </c:pt>
                <c:pt idx="14100">
                  <c:v>150</c:v>
                </c:pt>
                <c:pt idx="14101">
                  <c:v>150</c:v>
                </c:pt>
                <c:pt idx="14102">
                  <c:v>131</c:v>
                </c:pt>
                <c:pt idx="14103">
                  <c:v>150</c:v>
                </c:pt>
                <c:pt idx="14104">
                  <c:v>150</c:v>
                </c:pt>
                <c:pt idx="14105">
                  <c:v>150</c:v>
                </c:pt>
                <c:pt idx="14106">
                  <c:v>150</c:v>
                </c:pt>
                <c:pt idx="14107">
                  <c:v>280</c:v>
                </c:pt>
                <c:pt idx="14108">
                  <c:v>150</c:v>
                </c:pt>
                <c:pt idx="14109">
                  <c:v>150</c:v>
                </c:pt>
                <c:pt idx="14110">
                  <c:v>150</c:v>
                </c:pt>
                <c:pt idx="14111">
                  <c:v>136</c:v>
                </c:pt>
                <c:pt idx="14112">
                  <c:v>150</c:v>
                </c:pt>
                <c:pt idx="14113">
                  <c:v>190</c:v>
                </c:pt>
                <c:pt idx="14114">
                  <c:v>190</c:v>
                </c:pt>
                <c:pt idx="14115">
                  <c:v>190</c:v>
                </c:pt>
                <c:pt idx="14116">
                  <c:v>190</c:v>
                </c:pt>
                <c:pt idx="14117">
                  <c:v>190</c:v>
                </c:pt>
                <c:pt idx="14118">
                  <c:v>184</c:v>
                </c:pt>
                <c:pt idx="14119">
                  <c:v>201</c:v>
                </c:pt>
                <c:pt idx="14120">
                  <c:v>131</c:v>
                </c:pt>
                <c:pt idx="14121">
                  <c:v>150</c:v>
                </c:pt>
                <c:pt idx="14122">
                  <c:v>204</c:v>
                </c:pt>
                <c:pt idx="14123">
                  <c:v>150</c:v>
                </c:pt>
                <c:pt idx="14124">
                  <c:v>265</c:v>
                </c:pt>
                <c:pt idx="14125">
                  <c:v>280</c:v>
                </c:pt>
                <c:pt idx="14126">
                  <c:v>185</c:v>
                </c:pt>
                <c:pt idx="14127">
                  <c:v>280</c:v>
                </c:pt>
                <c:pt idx="14128">
                  <c:v>190</c:v>
                </c:pt>
                <c:pt idx="14129">
                  <c:v>185</c:v>
                </c:pt>
                <c:pt idx="14130">
                  <c:v>200</c:v>
                </c:pt>
                <c:pt idx="14131">
                  <c:v>152</c:v>
                </c:pt>
                <c:pt idx="14132">
                  <c:v>201</c:v>
                </c:pt>
                <c:pt idx="14133">
                  <c:v>150</c:v>
                </c:pt>
                <c:pt idx="14134">
                  <c:v>185</c:v>
                </c:pt>
                <c:pt idx="14135">
                  <c:v>185</c:v>
                </c:pt>
                <c:pt idx="14136">
                  <c:v>190</c:v>
                </c:pt>
                <c:pt idx="14137">
                  <c:v>213</c:v>
                </c:pt>
                <c:pt idx="14138">
                  <c:v>105</c:v>
                </c:pt>
                <c:pt idx="14139">
                  <c:v>86</c:v>
                </c:pt>
                <c:pt idx="14140">
                  <c:v>99</c:v>
                </c:pt>
                <c:pt idx="14141">
                  <c:v>60</c:v>
                </c:pt>
                <c:pt idx="14142">
                  <c:v>86</c:v>
                </c:pt>
                <c:pt idx="14143">
                  <c:v>110</c:v>
                </c:pt>
                <c:pt idx="14144">
                  <c:v>120</c:v>
                </c:pt>
                <c:pt idx="14145">
                  <c:v>90</c:v>
                </c:pt>
                <c:pt idx="14146">
                  <c:v>101</c:v>
                </c:pt>
                <c:pt idx="14147">
                  <c:v>94</c:v>
                </c:pt>
                <c:pt idx="14148">
                  <c:v>110</c:v>
                </c:pt>
                <c:pt idx="14149">
                  <c:v>110</c:v>
                </c:pt>
                <c:pt idx="14150">
                  <c:v>75</c:v>
                </c:pt>
                <c:pt idx="14151">
                  <c:v>116</c:v>
                </c:pt>
                <c:pt idx="14152">
                  <c:v>116</c:v>
                </c:pt>
                <c:pt idx="14153">
                  <c:v>101</c:v>
                </c:pt>
                <c:pt idx="14154">
                  <c:v>131</c:v>
                </c:pt>
                <c:pt idx="14155">
                  <c:v>105</c:v>
                </c:pt>
                <c:pt idx="14156">
                  <c:v>101</c:v>
                </c:pt>
                <c:pt idx="14157">
                  <c:v>80</c:v>
                </c:pt>
                <c:pt idx="14158">
                  <c:v>68</c:v>
                </c:pt>
                <c:pt idx="14159">
                  <c:v>75</c:v>
                </c:pt>
                <c:pt idx="14160">
                  <c:v>80</c:v>
                </c:pt>
                <c:pt idx="14161">
                  <c:v>69</c:v>
                </c:pt>
                <c:pt idx="14162">
                  <c:v>69</c:v>
                </c:pt>
                <c:pt idx="14163">
                  <c:v>94</c:v>
                </c:pt>
                <c:pt idx="14164">
                  <c:v>105</c:v>
                </c:pt>
                <c:pt idx="14165">
                  <c:v>82</c:v>
                </c:pt>
                <c:pt idx="14166">
                  <c:v>80</c:v>
                </c:pt>
                <c:pt idx="14167">
                  <c:v>101</c:v>
                </c:pt>
                <c:pt idx="14168">
                  <c:v>86</c:v>
                </c:pt>
                <c:pt idx="14169">
                  <c:v>105</c:v>
                </c:pt>
                <c:pt idx="14170">
                  <c:v>90</c:v>
                </c:pt>
                <c:pt idx="14171">
                  <c:v>99</c:v>
                </c:pt>
                <c:pt idx="14172">
                  <c:v>90</c:v>
                </c:pt>
                <c:pt idx="14173">
                  <c:v>88</c:v>
                </c:pt>
                <c:pt idx="14174">
                  <c:v>69</c:v>
                </c:pt>
                <c:pt idx="14175">
                  <c:v>77</c:v>
                </c:pt>
                <c:pt idx="14176">
                  <c:v>99</c:v>
                </c:pt>
                <c:pt idx="14177">
                  <c:v>110</c:v>
                </c:pt>
                <c:pt idx="14178">
                  <c:v>82</c:v>
                </c:pt>
                <c:pt idx="14179">
                  <c:v>106</c:v>
                </c:pt>
                <c:pt idx="14180">
                  <c:v>116</c:v>
                </c:pt>
                <c:pt idx="14181">
                  <c:v>86</c:v>
                </c:pt>
                <c:pt idx="14182">
                  <c:v>75</c:v>
                </c:pt>
                <c:pt idx="14183">
                  <c:v>86</c:v>
                </c:pt>
                <c:pt idx="14184">
                  <c:v>75</c:v>
                </c:pt>
                <c:pt idx="14185">
                  <c:v>86</c:v>
                </c:pt>
                <c:pt idx="14186">
                  <c:v>60</c:v>
                </c:pt>
                <c:pt idx="14187">
                  <c:v>101</c:v>
                </c:pt>
                <c:pt idx="14188">
                  <c:v>99</c:v>
                </c:pt>
                <c:pt idx="14189">
                  <c:v>105</c:v>
                </c:pt>
                <c:pt idx="14190">
                  <c:v>75</c:v>
                </c:pt>
                <c:pt idx="14191">
                  <c:v>87</c:v>
                </c:pt>
                <c:pt idx="14192">
                  <c:v>105</c:v>
                </c:pt>
                <c:pt idx="14193">
                  <c:v>68</c:v>
                </c:pt>
                <c:pt idx="14194">
                  <c:v>60</c:v>
                </c:pt>
                <c:pt idx="14195">
                  <c:v>131</c:v>
                </c:pt>
                <c:pt idx="14196">
                  <c:v>140</c:v>
                </c:pt>
                <c:pt idx="14197">
                  <c:v>94</c:v>
                </c:pt>
                <c:pt idx="14198">
                  <c:v>69</c:v>
                </c:pt>
                <c:pt idx="14199">
                  <c:v>163</c:v>
                </c:pt>
                <c:pt idx="14200">
                  <c:v>75</c:v>
                </c:pt>
                <c:pt idx="14201">
                  <c:v>86</c:v>
                </c:pt>
                <c:pt idx="14202">
                  <c:v>92</c:v>
                </c:pt>
                <c:pt idx="14203">
                  <c:v>69</c:v>
                </c:pt>
                <c:pt idx="14204">
                  <c:v>101</c:v>
                </c:pt>
                <c:pt idx="14205">
                  <c:v>94</c:v>
                </c:pt>
                <c:pt idx="14206">
                  <c:v>86</c:v>
                </c:pt>
                <c:pt idx="14207">
                  <c:v>90</c:v>
                </c:pt>
                <c:pt idx="14208">
                  <c:v>61</c:v>
                </c:pt>
                <c:pt idx="14209">
                  <c:v>69</c:v>
                </c:pt>
                <c:pt idx="14210">
                  <c:v>163</c:v>
                </c:pt>
                <c:pt idx="14211">
                  <c:v>82</c:v>
                </c:pt>
                <c:pt idx="14212">
                  <c:v>101</c:v>
                </c:pt>
                <c:pt idx="14213">
                  <c:v>136</c:v>
                </c:pt>
                <c:pt idx="14214">
                  <c:v>136</c:v>
                </c:pt>
                <c:pt idx="14215">
                  <c:v>80</c:v>
                </c:pt>
                <c:pt idx="14216">
                  <c:v>69</c:v>
                </c:pt>
                <c:pt idx="14217">
                  <c:v>71</c:v>
                </c:pt>
                <c:pt idx="14218">
                  <c:v>75</c:v>
                </c:pt>
                <c:pt idx="14219">
                  <c:v>71</c:v>
                </c:pt>
                <c:pt idx="14220">
                  <c:v>84</c:v>
                </c:pt>
                <c:pt idx="14221">
                  <c:v>110</c:v>
                </c:pt>
                <c:pt idx="14222">
                  <c:v>95</c:v>
                </c:pt>
                <c:pt idx="14223">
                  <c:v>128</c:v>
                </c:pt>
                <c:pt idx="14224">
                  <c:v>90</c:v>
                </c:pt>
                <c:pt idx="14225">
                  <c:v>86</c:v>
                </c:pt>
                <c:pt idx="14226">
                  <c:v>69</c:v>
                </c:pt>
                <c:pt idx="14227">
                  <c:v>67</c:v>
                </c:pt>
                <c:pt idx="14228">
                  <c:v>75</c:v>
                </c:pt>
                <c:pt idx="14229">
                  <c:v>90</c:v>
                </c:pt>
                <c:pt idx="14230">
                  <c:v>110</c:v>
                </c:pt>
                <c:pt idx="14231">
                  <c:v>75</c:v>
                </c:pt>
                <c:pt idx="14232">
                  <c:v>101</c:v>
                </c:pt>
                <c:pt idx="14233">
                  <c:v>75</c:v>
                </c:pt>
                <c:pt idx="14234">
                  <c:v>101</c:v>
                </c:pt>
                <c:pt idx="14235">
                  <c:v>94</c:v>
                </c:pt>
                <c:pt idx="14236">
                  <c:v>69</c:v>
                </c:pt>
                <c:pt idx="14237">
                  <c:v>87</c:v>
                </c:pt>
                <c:pt idx="14238">
                  <c:v>69</c:v>
                </c:pt>
                <c:pt idx="14239">
                  <c:v>60</c:v>
                </c:pt>
                <c:pt idx="14240">
                  <c:v>75</c:v>
                </c:pt>
                <c:pt idx="14241">
                  <c:v>60</c:v>
                </c:pt>
                <c:pt idx="14242">
                  <c:v>69</c:v>
                </c:pt>
                <c:pt idx="14243">
                  <c:v>69</c:v>
                </c:pt>
                <c:pt idx="14244">
                  <c:v>71</c:v>
                </c:pt>
                <c:pt idx="14245">
                  <c:v>75</c:v>
                </c:pt>
                <c:pt idx="14246">
                  <c:v>60</c:v>
                </c:pt>
                <c:pt idx="14247">
                  <c:v>71</c:v>
                </c:pt>
                <c:pt idx="14248">
                  <c:v>60</c:v>
                </c:pt>
                <c:pt idx="14249">
                  <c:v>82</c:v>
                </c:pt>
                <c:pt idx="14250">
                  <c:v>68</c:v>
                </c:pt>
                <c:pt idx="14251">
                  <c:v>60</c:v>
                </c:pt>
                <c:pt idx="14252">
                  <c:v>110</c:v>
                </c:pt>
                <c:pt idx="14253">
                  <c:v>75</c:v>
                </c:pt>
                <c:pt idx="14254">
                  <c:v>60</c:v>
                </c:pt>
                <c:pt idx="14255">
                  <c:v>69</c:v>
                </c:pt>
                <c:pt idx="14256">
                  <c:v>262</c:v>
                </c:pt>
                <c:pt idx="14257">
                  <c:v>262</c:v>
                </c:pt>
                <c:pt idx="14258">
                  <c:v>262</c:v>
                </c:pt>
                <c:pt idx="14259">
                  <c:v>184</c:v>
                </c:pt>
                <c:pt idx="14260">
                  <c:v>262</c:v>
                </c:pt>
                <c:pt idx="14261">
                  <c:v>262</c:v>
                </c:pt>
                <c:pt idx="14262">
                  <c:v>239</c:v>
                </c:pt>
                <c:pt idx="14263">
                  <c:v>224</c:v>
                </c:pt>
                <c:pt idx="14264">
                  <c:v>450</c:v>
                </c:pt>
                <c:pt idx="14265">
                  <c:v>449</c:v>
                </c:pt>
                <c:pt idx="14266">
                  <c:v>333</c:v>
                </c:pt>
                <c:pt idx="14267">
                  <c:v>609</c:v>
                </c:pt>
                <c:pt idx="14268">
                  <c:v>340</c:v>
                </c:pt>
                <c:pt idx="14269">
                  <c:v>733</c:v>
                </c:pt>
                <c:pt idx="14270">
                  <c:v>75</c:v>
                </c:pt>
                <c:pt idx="14271">
                  <c:v>60</c:v>
                </c:pt>
                <c:pt idx="14272">
                  <c:v>86</c:v>
                </c:pt>
                <c:pt idx="14273">
                  <c:v>75</c:v>
                </c:pt>
                <c:pt idx="14274">
                  <c:v>71</c:v>
                </c:pt>
                <c:pt idx="14275">
                  <c:v>71</c:v>
                </c:pt>
                <c:pt idx="14276">
                  <c:v>192</c:v>
                </c:pt>
                <c:pt idx="14277">
                  <c:v>116</c:v>
                </c:pt>
                <c:pt idx="14278">
                  <c:v>122</c:v>
                </c:pt>
                <c:pt idx="14279">
                  <c:v>110</c:v>
                </c:pt>
                <c:pt idx="14280">
                  <c:v>179</c:v>
                </c:pt>
                <c:pt idx="14281">
                  <c:v>184</c:v>
                </c:pt>
                <c:pt idx="14282">
                  <c:v>131</c:v>
                </c:pt>
                <c:pt idx="14283">
                  <c:v>165</c:v>
                </c:pt>
                <c:pt idx="14284">
                  <c:v>160</c:v>
                </c:pt>
                <c:pt idx="14285">
                  <c:v>150</c:v>
                </c:pt>
                <c:pt idx="14286">
                  <c:v>184</c:v>
                </c:pt>
                <c:pt idx="14287">
                  <c:v>150</c:v>
                </c:pt>
                <c:pt idx="14288">
                  <c:v>184</c:v>
                </c:pt>
                <c:pt idx="14289">
                  <c:v>150</c:v>
                </c:pt>
                <c:pt idx="14290">
                  <c:v>150</c:v>
                </c:pt>
                <c:pt idx="14291">
                  <c:v>150</c:v>
                </c:pt>
                <c:pt idx="14292">
                  <c:v>190</c:v>
                </c:pt>
                <c:pt idx="14293">
                  <c:v>150</c:v>
                </c:pt>
                <c:pt idx="14294">
                  <c:v>150</c:v>
                </c:pt>
                <c:pt idx="14295">
                  <c:v>125</c:v>
                </c:pt>
                <c:pt idx="14296">
                  <c:v>150</c:v>
                </c:pt>
                <c:pt idx="14297">
                  <c:v>150</c:v>
                </c:pt>
                <c:pt idx="14298">
                  <c:v>179</c:v>
                </c:pt>
                <c:pt idx="14299">
                  <c:v>122</c:v>
                </c:pt>
                <c:pt idx="14300">
                  <c:v>140</c:v>
                </c:pt>
                <c:pt idx="14301">
                  <c:v>150</c:v>
                </c:pt>
                <c:pt idx="14302">
                  <c:v>150</c:v>
                </c:pt>
                <c:pt idx="14303">
                  <c:v>122</c:v>
                </c:pt>
                <c:pt idx="14304">
                  <c:v>150</c:v>
                </c:pt>
                <c:pt idx="14305">
                  <c:v>150</c:v>
                </c:pt>
                <c:pt idx="14306">
                  <c:v>150</c:v>
                </c:pt>
                <c:pt idx="14307">
                  <c:v>190</c:v>
                </c:pt>
                <c:pt idx="14308">
                  <c:v>150</c:v>
                </c:pt>
                <c:pt idx="14309">
                  <c:v>190</c:v>
                </c:pt>
                <c:pt idx="14310">
                  <c:v>190</c:v>
                </c:pt>
                <c:pt idx="14311">
                  <c:v>150</c:v>
                </c:pt>
                <c:pt idx="14312">
                  <c:v>156</c:v>
                </c:pt>
                <c:pt idx="14313">
                  <c:v>150</c:v>
                </c:pt>
                <c:pt idx="14314">
                  <c:v>150</c:v>
                </c:pt>
                <c:pt idx="14315">
                  <c:v>150</c:v>
                </c:pt>
                <c:pt idx="14316">
                  <c:v>392</c:v>
                </c:pt>
                <c:pt idx="14317">
                  <c:v>200</c:v>
                </c:pt>
                <c:pt idx="14318">
                  <c:v>400</c:v>
                </c:pt>
                <c:pt idx="14319">
                  <c:v>286</c:v>
                </c:pt>
                <c:pt idx="14320">
                  <c:v>392</c:v>
                </c:pt>
                <c:pt idx="14321">
                  <c:v>286</c:v>
                </c:pt>
                <c:pt idx="14322">
                  <c:v>390</c:v>
                </c:pt>
                <c:pt idx="14323">
                  <c:v>340</c:v>
                </c:pt>
                <c:pt idx="14324">
                  <c:v>367</c:v>
                </c:pt>
                <c:pt idx="14325">
                  <c:v>421</c:v>
                </c:pt>
                <c:pt idx="14326">
                  <c:v>354</c:v>
                </c:pt>
                <c:pt idx="14327">
                  <c:v>349</c:v>
                </c:pt>
                <c:pt idx="14328">
                  <c:v>286</c:v>
                </c:pt>
                <c:pt idx="14329">
                  <c:v>286</c:v>
                </c:pt>
                <c:pt idx="14330">
                  <c:v>367</c:v>
                </c:pt>
                <c:pt idx="14331">
                  <c:v>330</c:v>
                </c:pt>
                <c:pt idx="14332">
                  <c:v>450</c:v>
                </c:pt>
                <c:pt idx="14333">
                  <c:v>367</c:v>
                </c:pt>
                <c:pt idx="14334">
                  <c:v>400</c:v>
                </c:pt>
                <c:pt idx="14335">
                  <c:v>400</c:v>
                </c:pt>
                <c:pt idx="14336">
                  <c:v>122</c:v>
                </c:pt>
                <c:pt idx="14337">
                  <c:v>122</c:v>
                </c:pt>
                <c:pt idx="14338">
                  <c:v>204</c:v>
                </c:pt>
                <c:pt idx="14339">
                  <c:v>258</c:v>
                </c:pt>
                <c:pt idx="14340">
                  <c:v>200</c:v>
                </c:pt>
                <c:pt idx="14341">
                  <c:v>340</c:v>
                </c:pt>
                <c:pt idx="14342">
                  <c:v>635</c:v>
                </c:pt>
                <c:pt idx="14343">
                  <c:v>330</c:v>
                </c:pt>
                <c:pt idx="14344">
                  <c:v>65</c:v>
                </c:pt>
                <c:pt idx="14345">
                  <c:v>65</c:v>
                </c:pt>
                <c:pt idx="14346">
                  <c:v>72</c:v>
                </c:pt>
                <c:pt idx="14347">
                  <c:v>72</c:v>
                </c:pt>
                <c:pt idx="14348">
                  <c:v>72</c:v>
                </c:pt>
                <c:pt idx="14349">
                  <c:v>72</c:v>
                </c:pt>
                <c:pt idx="14350">
                  <c:v>72</c:v>
                </c:pt>
                <c:pt idx="14351">
                  <c:v>72</c:v>
                </c:pt>
                <c:pt idx="14352">
                  <c:v>72</c:v>
                </c:pt>
                <c:pt idx="14353">
                  <c:v>73</c:v>
                </c:pt>
                <c:pt idx="14354">
                  <c:v>73</c:v>
                </c:pt>
                <c:pt idx="14355">
                  <c:v>73</c:v>
                </c:pt>
                <c:pt idx="14356">
                  <c:v>170</c:v>
                </c:pt>
                <c:pt idx="14357">
                  <c:v>299</c:v>
                </c:pt>
                <c:pt idx="14358">
                  <c:v>245</c:v>
                </c:pt>
                <c:pt idx="14359">
                  <c:v>245</c:v>
                </c:pt>
                <c:pt idx="14360">
                  <c:v>258</c:v>
                </c:pt>
                <c:pt idx="14361">
                  <c:v>334</c:v>
                </c:pt>
                <c:pt idx="14362">
                  <c:v>170</c:v>
                </c:pt>
                <c:pt idx="14363">
                  <c:v>184</c:v>
                </c:pt>
                <c:pt idx="14364">
                  <c:v>306</c:v>
                </c:pt>
                <c:pt idx="14365">
                  <c:v>245</c:v>
                </c:pt>
                <c:pt idx="14366">
                  <c:v>211</c:v>
                </c:pt>
                <c:pt idx="14367">
                  <c:v>170</c:v>
                </c:pt>
                <c:pt idx="14368">
                  <c:v>204</c:v>
                </c:pt>
                <c:pt idx="14369">
                  <c:v>204</c:v>
                </c:pt>
                <c:pt idx="14370">
                  <c:v>140</c:v>
                </c:pt>
                <c:pt idx="14371">
                  <c:v>245</c:v>
                </c:pt>
                <c:pt idx="14372">
                  <c:v>258</c:v>
                </c:pt>
                <c:pt idx="14373">
                  <c:v>224</c:v>
                </c:pt>
                <c:pt idx="14374">
                  <c:v>179</c:v>
                </c:pt>
                <c:pt idx="14375">
                  <c:v>306</c:v>
                </c:pt>
                <c:pt idx="14376">
                  <c:v>204</c:v>
                </c:pt>
                <c:pt idx="14377">
                  <c:v>211</c:v>
                </c:pt>
                <c:pt idx="14378">
                  <c:v>184</c:v>
                </c:pt>
                <c:pt idx="14379">
                  <c:v>131</c:v>
                </c:pt>
                <c:pt idx="14380">
                  <c:v>245</c:v>
                </c:pt>
                <c:pt idx="14381">
                  <c:v>245</c:v>
                </c:pt>
                <c:pt idx="14382">
                  <c:v>204</c:v>
                </c:pt>
                <c:pt idx="14383">
                  <c:v>313</c:v>
                </c:pt>
                <c:pt idx="14384">
                  <c:v>184</c:v>
                </c:pt>
                <c:pt idx="14385">
                  <c:v>179</c:v>
                </c:pt>
                <c:pt idx="14386">
                  <c:v>211</c:v>
                </c:pt>
                <c:pt idx="14387">
                  <c:v>245</c:v>
                </c:pt>
                <c:pt idx="14388">
                  <c:v>184</c:v>
                </c:pt>
                <c:pt idx="14389">
                  <c:v>160</c:v>
                </c:pt>
                <c:pt idx="14390">
                  <c:v>258</c:v>
                </c:pt>
                <c:pt idx="14391">
                  <c:v>256</c:v>
                </c:pt>
                <c:pt idx="14392">
                  <c:v>160</c:v>
                </c:pt>
                <c:pt idx="14393">
                  <c:v>143</c:v>
                </c:pt>
                <c:pt idx="14394">
                  <c:v>306</c:v>
                </c:pt>
                <c:pt idx="14395">
                  <c:v>184</c:v>
                </c:pt>
                <c:pt idx="14396">
                  <c:v>184</c:v>
                </c:pt>
                <c:pt idx="14397">
                  <c:v>140</c:v>
                </c:pt>
                <c:pt idx="14398">
                  <c:v>140</c:v>
                </c:pt>
                <c:pt idx="14399">
                  <c:v>184</c:v>
                </c:pt>
                <c:pt idx="14400">
                  <c:v>116</c:v>
                </c:pt>
                <c:pt idx="14401">
                  <c:v>177</c:v>
                </c:pt>
                <c:pt idx="14402">
                  <c:v>143</c:v>
                </c:pt>
                <c:pt idx="14403">
                  <c:v>241</c:v>
                </c:pt>
                <c:pt idx="14404">
                  <c:v>140</c:v>
                </c:pt>
                <c:pt idx="14405">
                  <c:v>245</c:v>
                </c:pt>
                <c:pt idx="14406">
                  <c:v>320</c:v>
                </c:pt>
                <c:pt idx="14407">
                  <c:v>177</c:v>
                </c:pt>
                <c:pt idx="14408">
                  <c:v>320</c:v>
                </c:pt>
                <c:pt idx="14409">
                  <c:v>156</c:v>
                </c:pt>
                <c:pt idx="14410">
                  <c:v>143</c:v>
                </c:pt>
                <c:pt idx="14411">
                  <c:v>184</c:v>
                </c:pt>
                <c:pt idx="14412">
                  <c:v>245</c:v>
                </c:pt>
                <c:pt idx="14413">
                  <c:v>245</c:v>
                </c:pt>
                <c:pt idx="14414">
                  <c:v>184</c:v>
                </c:pt>
                <c:pt idx="14415">
                  <c:v>160</c:v>
                </c:pt>
                <c:pt idx="14416">
                  <c:v>177</c:v>
                </c:pt>
                <c:pt idx="14417">
                  <c:v>136</c:v>
                </c:pt>
                <c:pt idx="14418">
                  <c:v>105</c:v>
                </c:pt>
                <c:pt idx="14419">
                  <c:v>105</c:v>
                </c:pt>
                <c:pt idx="14420">
                  <c:v>170</c:v>
                </c:pt>
                <c:pt idx="14421">
                  <c:v>140</c:v>
                </c:pt>
                <c:pt idx="14422">
                  <c:v>170</c:v>
                </c:pt>
                <c:pt idx="14423">
                  <c:v>140</c:v>
                </c:pt>
                <c:pt idx="14424">
                  <c:v>122</c:v>
                </c:pt>
                <c:pt idx="14425">
                  <c:v>140</c:v>
                </c:pt>
                <c:pt idx="14426">
                  <c:v>160</c:v>
                </c:pt>
                <c:pt idx="14427">
                  <c:v>170</c:v>
                </c:pt>
                <c:pt idx="14428">
                  <c:v>190</c:v>
                </c:pt>
                <c:pt idx="14429">
                  <c:v>204</c:v>
                </c:pt>
                <c:pt idx="14430">
                  <c:v>170</c:v>
                </c:pt>
                <c:pt idx="14431">
                  <c:v>155</c:v>
                </c:pt>
                <c:pt idx="14432">
                  <c:v>122</c:v>
                </c:pt>
                <c:pt idx="14433">
                  <c:v>245</c:v>
                </c:pt>
                <c:pt idx="14434">
                  <c:v>170</c:v>
                </c:pt>
                <c:pt idx="14435">
                  <c:v>140</c:v>
                </c:pt>
                <c:pt idx="14436">
                  <c:v>150</c:v>
                </c:pt>
                <c:pt idx="14437">
                  <c:v>140</c:v>
                </c:pt>
                <c:pt idx="14438">
                  <c:v>175</c:v>
                </c:pt>
                <c:pt idx="14439">
                  <c:v>140</c:v>
                </c:pt>
                <c:pt idx="14440">
                  <c:v>116</c:v>
                </c:pt>
                <c:pt idx="14441">
                  <c:v>140</c:v>
                </c:pt>
                <c:pt idx="14442">
                  <c:v>150</c:v>
                </c:pt>
                <c:pt idx="14443">
                  <c:v>110</c:v>
                </c:pt>
                <c:pt idx="14444">
                  <c:v>150</c:v>
                </c:pt>
                <c:pt idx="14445">
                  <c:v>156</c:v>
                </c:pt>
                <c:pt idx="14446">
                  <c:v>116</c:v>
                </c:pt>
                <c:pt idx="14447">
                  <c:v>105</c:v>
                </c:pt>
                <c:pt idx="14448">
                  <c:v>179</c:v>
                </c:pt>
                <c:pt idx="14449">
                  <c:v>110</c:v>
                </c:pt>
                <c:pt idx="14450">
                  <c:v>105</c:v>
                </c:pt>
                <c:pt idx="14451">
                  <c:v>150</c:v>
                </c:pt>
                <c:pt idx="14452">
                  <c:v>125</c:v>
                </c:pt>
                <c:pt idx="14453">
                  <c:v>175</c:v>
                </c:pt>
                <c:pt idx="14454">
                  <c:v>110</c:v>
                </c:pt>
                <c:pt idx="14455">
                  <c:v>90</c:v>
                </c:pt>
                <c:pt idx="14456">
                  <c:v>120</c:v>
                </c:pt>
                <c:pt idx="14457">
                  <c:v>125</c:v>
                </c:pt>
                <c:pt idx="14458">
                  <c:v>150</c:v>
                </c:pt>
                <c:pt idx="14459">
                  <c:v>101</c:v>
                </c:pt>
                <c:pt idx="14460">
                  <c:v>116</c:v>
                </c:pt>
                <c:pt idx="14461">
                  <c:v>150</c:v>
                </c:pt>
                <c:pt idx="14462">
                  <c:v>150</c:v>
                </c:pt>
                <c:pt idx="14463">
                  <c:v>150</c:v>
                </c:pt>
                <c:pt idx="14464">
                  <c:v>116</c:v>
                </c:pt>
                <c:pt idx="14465">
                  <c:v>110</c:v>
                </c:pt>
                <c:pt idx="14466">
                  <c:v>150</c:v>
                </c:pt>
                <c:pt idx="14467">
                  <c:v>150</c:v>
                </c:pt>
                <c:pt idx="14468">
                  <c:v>98</c:v>
                </c:pt>
                <c:pt idx="14469">
                  <c:v>86</c:v>
                </c:pt>
                <c:pt idx="14470">
                  <c:v>140</c:v>
                </c:pt>
                <c:pt idx="14471">
                  <c:v>125</c:v>
                </c:pt>
                <c:pt idx="14472">
                  <c:v>90</c:v>
                </c:pt>
                <c:pt idx="14473">
                  <c:v>101</c:v>
                </c:pt>
                <c:pt idx="14474">
                  <c:v>110</c:v>
                </c:pt>
                <c:pt idx="14475">
                  <c:v>110</c:v>
                </c:pt>
                <c:pt idx="14476">
                  <c:v>110</c:v>
                </c:pt>
                <c:pt idx="14477">
                  <c:v>125</c:v>
                </c:pt>
                <c:pt idx="14478">
                  <c:v>90</c:v>
                </c:pt>
                <c:pt idx="14479">
                  <c:v>75</c:v>
                </c:pt>
                <c:pt idx="14480">
                  <c:v>75</c:v>
                </c:pt>
                <c:pt idx="14481">
                  <c:v>75</c:v>
                </c:pt>
                <c:pt idx="14482">
                  <c:v>75</c:v>
                </c:pt>
                <c:pt idx="14483">
                  <c:v>75</c:v>
                </c:pt>
                <c:pt idx="14484">
                  <c:v>75</c:v>
                </c:pt>
                <c:pt idx="14485">
                  <c:v>75</c:v>
                </c:pt>
                <c:pt idx="14486">
                  <c:v>135</c:v>
                </c:pt>
                <c:pt idx="14487">
                  <c:v>110</c:v>
                </c:pt>
                <c:pt idx="14488">
                  <c:v>116</c:v>
                </c:pt>
                <c:pt idx="14489">
                  <c:v>84</c:v>
                </c:pt>
                <c:pt idx="14490">
                  <c:v>110</c:v>
                </c:pt>
                <c:pt idx="14491">
                  <c:v>116</c:v>
                </c:pt>
                <c:pt idx="14492">
                  <c:v>150</c:v>
                </c:pt>
                <c:pt idx="14493">
                  <c:v>150</c:v>
                </c:pt>
                <c:pt idx="14494">
                  <c:v>82</c:v>
                </c:pt>
                <c:pt idx="14495">
                  <c:v>136</c:v>
                </c:pt>
                <c:pt idx="14496">
                  <c:v>90</c:v>
                </c:pt>
                <c:pt idx="14497">
                  <c:v>73</c:v>
                </c:pt>
                <c:pt idx="14498">
                  <c:v>90</c:v>
                </c:pt>
                <c:pt idx="14499">
                  <c:v>82</c:v>
                </c:pt>
                <c:pt idx="14500">
                  <c:v>110</c:v>
                </c:pt>
                <c:pt idx="14501">
                  <c:v>95</c:v>
                </c:pt>
                <c:pt idx="14502">
                  <c:v>90</c:v>
                </c:pt>
                <c:pt idx="14503">
                  <c:v>90</c:v>
                </c:pt>
                <c:pt idx="14504">
                  <c:v>150</c:v>
                </c:pt>
                <c:pt idx="14505">
                  <c:v>116</c:v>
                </c:pt>
                <c:pt idx="14506">
                  <c:v>150</c:v>
                </c:pt>
                <c:pt idx="14507">
                  <c:v>90</c:v>
                </c:pt>
                <c:pt idx="14508">
                  <c:v>120</c:v>
                </c:pt>
                <c:pt idx="14509">
                  <c:v>86</c:v>
                </c:pt>
                <c:pt idx="14510">
                  <c:v>110</c:v>
                </c:pt>
                <c:pt idx="14511">
                  <c:v>150</c:v>
                </c:pt>
                <c:pt idx="14512">
                  <c:v>116</c:v>
                </c:pt>
                <c:pt idx="14513">
                  <c:v>116</c:v>
                </c:pt>
                <c:pt idx="14514">
                  <c:v>102</c:v>
                </c:pt>
                <c:pt idx="14515">
                  <c:v>72</c:v>
                </c:pt>
                <c:pt idx="14516">
                  <c:v>95</c:v>
                </c:pt>
                <c:pt idx="14517">
                  <c:v>105</c:v>
                </c:pt>
                <c:pt idx="14518">
                  <c:v>95</c:v>
                </c:pt>
                <c:pt idx="14519">
                  <c:v>125</c:v>
                </c:pt>
                <c:pt idx="14520">
                  <c:v>136</c:v>
                </c:pt>
                <c:pt idx="14521">
                  <c:v>95</c:v>
                </c:pt>
                <c:pt idx="14522">
                  <c:v>120</c:v>
                </c:pt>
                <c:pt idx="14523">
                  <c:v>120</c:v>
                </c:pt>
                <c:pt idx="14524">
                  <c:v>101</c:v>
                </c:pt>
                <c:pt idx="14525">
                  <c:v>140</c:v>
                </c:pt>
                <c:pt idx="14526">
                  <c:v>105</c:v>
                </c:pt>
                <c:pt idx="14527">
                  <c:v>110</c:v>
                </c:pt>
                <c:pt idx="14528">
                  <c:v>116</c:v>
                </c:pt>
                <c:pt idx="14529">
                  <c:v>75</c:v>
                </c:pt>
                <c:pt idx="14530">
                  <c:v>110</c:v>
                </c:pt>
                <c:pt idx="14531">
                  <c:v>95</c:v>
                </c:pt>
                <c:pt idx="14532">
                  <c:v>84</c:v>
                </c:pt>
                <c:pt idx="14533">
                  <c:v>101</c:v>
                </c:pt>
                <c:pt idx="14534">
                  <c:v>101</c:v>
                </c:pt>
                <c:pt idx="14535">
                  <c:v>75</c:v>
                </c:pt>
                <c:pt idx="14536">
                  <c:v>95</c:v>
                </c:pt>
                <c:pt idx="14537">
                  <c:v>95</c:v>
                </c:pt>
                <c:pt idx="14538">
                  <c:v>101</c:v>
                </c:pt>
                <c:pt idx="14539">
                  <c:v>101</c:v>
                </c:pt>
                <c:pt idx="14540">
                  <c:v>101</c:v>
                </c:pt>
                <c:pt idx="14541">
                  <c:v>101</c:v>
                </c:pt>
                <c:pt idx="14542">
                  <c:v>101</c:v>
                </c:pt>
                <c:pt idx="14543">
                  <c:v>101</c:v>
                </c:pt>
                <c:pt idx="14544">
                  <c:v>83</c:v>
                </c:pt>
                <c:pt idx="14545">
                  <c:v>101</c:v>
                </c:pt>
                <c:pt idx="14546">
                  <c:v>110</c:v>
                </c:pt>
                <c:pt idx="14547">
                  <c:v>75</c:v>
                </c:pt>
                <c:pt idx="14548">
                  <c:v>90</c:v>
                </c:pt>
                <c:pt idx="14549">
                  <c:v>95</c:v>
                </c:pt>
                <c:pt idx="14550">
                  <c:v>95</c:v>
                </c:pt>
                <c:pt idx="14551">
                  <c:v>95</c:v>
                </c:pt>
                <c:pt idx="14552">
                  <c:v>101</c:v>
                </c:pt>
                <c:pt idx="14553">
                  <c:v>150</c:v>
                </c:pt>
                <c:pt idx="14554">
                  <c:v>131</c:v>
                </c:pt>
                <c:pt idx="14555">
                  <c:v>110</c:v>
                </c:pt>
                <c:pt idx="14556">
                  <c:v>120</c:v>
                </c:pt>
                <c:pt idx="14557">
                  <c:v>131</c:v>
                </c:pt>
                <c:pt idx="14558">
                  <c:v>101</c:v>
                </c:pt>
                <c:pt idx="14559">
                  <c:v>82</c:v>
                </c:pt>
                <c:pt idx="14560">
                  <c:v>110</c:v>
                </c:pt>
                <c:pt idx="14561">
                  <c:v>101</c:v>
                </c:pt>
                <c:pt idx="14562">
                  <c:v>95</c:v>
                </c:pt>
                <c:pt idx="14563">
                  <c:v>131</c:v>
                </c:pt>
                <c:pt idx="14564">
                  <c:v>110</c:v>
                </c:pt>
                <c:pt idx="14565">
                  <c:v>110</c:v>
                </c:pt>
                <c:pt idx="14566">
                  <c:v>131</c:v>
                </c:pt>
                <c:pt idx="14567">
                  <c:v>95</c:v>
                </c:pt>
                <c:pt idx="14568">
                  <c:v>125</c:v>
                </c:pt>
                <c:pt idx="14569">
                  <c:v>110</c:v>
                </c:pt>
                <c:pt idx="14570">
                  <c:v>54</c:v>
                </c:pt>
                <c:pt idx="14571">
                  <c:v>77</c:v>
                </c:pt>
                <c:pt idx="14572">
                  <c:v>122</c:v>
                </c:pt>
                <c:pt idx="14573">
                  <c:v>109</c:v>
                </c:pt>
                <c:pt idx="14574">
                  <c:v>86</c:v>
                </c:pt>
                <c:pt idx="14575">
                  <c:v>140</c:v>
                </c:pt>
                <c:pt idx="14576">
                  <c:v>90</c:v>
                </c:pt>
                <c:pt idx="14577">
                  <c:v>60</c:v>
                </c:pt>
                <c:pt idx="14578">
                  <c:v>75</c:v>
                </c:pt>
                <c:pt idx="14579">
                  <c:v>140</c:v>
                </c:pt>
                <c:pt idx="14580">
                  <c:v>111</c:v>
                </c:pt>
                <c:pt idx="14581">
                  <c:v>105</c:v>
                </c:pt>
                <c:pt idx="14582">
                  <c:v>69</c:v>
                </c:pt>
                <c:pt idx="14583">
                  <c:v>105</c:v>
                </c:pt>
                <c:pt idx="14584">
                  <c:v>60</c:v>
                </c:pt>
                <c:pt idx="14585">
                  <c:v>71</c:v>
                </c:pt>
                <c:pt idx="14586">
                  <c:v>125</c:v>
                </c:pt>
                <c:pt idx="14587">
                  <c:v>190</c:v>
                </c:pt>
                <c:pt idx="14588">
                  <c:v>110</c:v>
                </c:pt>
                <c:pt idx="14589">
                  <c:v>105</c:v>
                </c:pt>
                <c:pt idx="14590">
                  <c:v>90</c:v>
                </c:pt>
                <c:pt idx="14591">
                  <c:v>75</c:v>
                </c:pt>
                <c:pt idx="14592">
                  <c:v>105</c:v>
                </c:pt>
                <c:pt idx="14593">
                  <c:v>105</c:v>
                </c:pt>
                <c:pt idx="14594">
                  <c:v>90</c:v>
                </c:pt>
                <c:pt idx="14595">
                  <c:v>101</c:v>
                </c:pt>
                <c:pt idx="14596">
                  <c:v>156</c:v>
                </c:pt>
                <c:pt idx="14597">
                  <c:v>184</c:v>
                </c:pt>
                <c:pt idx="14598">
                  <c:v>140</c:v>
                </c:pt>
                <c:pt idx="14599">
                  <c:v>87</c:v>
                </c:pt>
                <c:pt idx="14600">
                  <c:v>95</c:v>
                </c:pt>
                <c:pt idx="14601">
                  <c:v>140</c:v>
                </c:pt>
                <c:pt idx="14602">
                  <c:v>163</c:v>
                </c:pt>
                <c:pt idx="14603">
                  <c:v>163</c:v>
                </c:pt>
                <c:pt idx="14604">
                  <c:v>20</c:v>
                </c:pt>
                <c:pt idx="14605">
                  <c:v>156</c:v>
                </c:pt>
                <c:pt idx="14606">
                  <c:v>165</c:v>
                </c:pt>
                <c:pt idx="14607">
                  <c:v>86</c:v>
                </c:pt>
                <c:pt idx="14608">
                  <c:v>105</c:v>
                </c:pt>
                <c:pt idx="14609">
                  <c:v>165</c:v>
                </c:pt>
                <c:pt idx="14610">
                  <c:v>160</c:v>
                </c:pt>
                <c:pt idx="14611">
                  <c:v>131</c:v>
                </c:pt>
                <c:pt idx="14612">
                  <c:v>99</c:v>
                </c:pt>
                <c:pt idx="14613">
                  <c:v>156</c:v>
                </c:pt>
                <c:pt idx="14614">
                  <c:v>95</c:v>
                </c:pt>
                <c:pt idx="14615">
                  <c:v>105</c:v>
                </c:pt>
                <c:pt idx="14616">
                  <c:v>120</c:v>
                </c:pt>
                <c:pt idx="14617">
                  <c:v>116</c:v>
                </c:pt>
                <c:pt idx="14618">
                  <c:v>82</c:v>
                </c:pt>
                <c:pt idx="14619">
                  <c:v>125</c:v>
                </c:pt>
                <c:pt idx="14620">
                  <c:v>110</c:v>
                </c:pt>
                <c:pt idx="14621">
                  <c:v>131</c:v>
                </c:pt>
                <c:pt idx="14622">
                  <c:v>105</c:v>
                </c:pt>
                <c:pt idx="14623">
                  <c:v>69</c:v>
                </c:pt>
                <c:pt idx="14624">
                  <c:v>117</c:v>
                </c:pt>
                <c:pt idx="14625">
                  <c:v>163</c:v>
                </c:pt>
                <c:pt idx="14626">
                  <c:v>140</c:v>
                </c:pt>
                <c:pt idx="14627">
                  <c:v>90</c:v>
                </c:pt>
                <c:pt idx="14628">
                  <c:v>67</c:v>
                </c:pt>
                <c:pt idx="14629">
                  <c:v>150</c:v>
                </c:pt>
                <c:pt idx="14630">
                  <c:v>84</c:v>
                </c:pt>
                <c:pt idx="14631">
                  <c:v>120</c:v>
                </c:pt>
                <c:pt idx="14632">
                  <c:v>131</c:v>
                </c:pt>
                <c:pt idx="14633">
                  <c:v>169</c:v>
                </c:pt>
                <c:pt idx="14634">
                  <c:v>170</c:v>
                </c:pt>
                <c:pt idx="14635">
                  <c:v>120</c:v>
                </c:pt>
                <c:pt idx="14636">
                  <c:v>143</c:v>
                </c:pt>
                <c:pt idx="14637">
                  <c:v>86</c:v>
                </c:pt>
                <c:pt idx="14638">
                  <c:v>90</c:v>
                </c:pt>
                <c:pt idx="14639">
                  <c:v>128</c:v>
                </c:pt>
                <c:pt idx="14640">
                  <c:v>116</c:v>
                </c:pt>
                <c:pt idx="14641">
                  <c:v>101</c:v>
                </c:pt>
                <c:pt idx="14642">
                  <c:v>105</c:v>
                </c:pt>
                <c:pt idx="14643">
                  <c:v>105</c:v>
                </c:pt>
                <c:pt idx="14644">
                  <c:v>90</c:v>
                </c:pt>
                <c:pt idx="14645">
                  <c:v>135</c:v>
                </c:pt>
                <c:pt idx="14646">
                  <c:v>125</c:v>
                </c:pt>
                <c:pt idx="14647">
                  <c:v>125</c:v>
                </c:pt>
                <c:pt idx="14648">
                  <c:v>90</c:v>
                </c:pt>
                <c:pt idx="14649">
                  <c:v>110</c:v>
                </c:pt>
                <c:pt idx="14650">
                  <c:v>120</c:v>
                </c:pt>
                <c:pt idx="14651">
                  <c:v>69</c:v>
                </c:pt>
                <c:pt idx="14652">
                  <c:v>128</c:v>
                </c:pt>
                <c:pt idx="14653">
                  <c:v>82</c:v>
                </c:pt>
                <c:pt idx="14654">
                  <c:v>75</c:v>
                </c:pt>
                <c:pt idx="14655">
                  <c:v>165</c:v>
                </c:pt>
                <c:pt idx="14656">
                  <c:v>105</c:v>
                </c:pt>
                <c:pt idx="14657">
                  <c:v>136</c:v>
                </c:pt>
                <c:pt idx="14658">
                  <c:v>90</c:v>
                </c:pt>
                <c:pt idx="14659">
                  <c:v>75</c:v>
                </c:pt>
                <c:pt idx="14660">
                  <c:v>90</c:v>
                </c:pt>
                <c:pt idx="14661">
                  <c:v>90</c:v>
                </c:pt>
                <c:pt idx="14662">
                  <c:v>116</c:v>
                </c:pt>
                <c:pt idx="14663">
                  <c:v>105</c:v>
                </c:pt>
                <c:pt idx="14664">
                  <c:v>90</c:v>
                </c:pt>
                <c:pt idx="14665">
                  <c:v>82</c:v>
                </c:pt>
                <c:pt idx="14666">
                  <c:v>125</c:v>
                </c:pt>
                <c:pt idx="14667">
                  <c:v>170</c:v>
                </c:pt>
                <c:pt idx="14668">
                  <c:v>90</c:v>
                </c:pt>
                <c:pt idx="14669">
                  <c:v>69</c:v>
                </c:pt>
                <c:pt idx="14670">
                  <c:v>90</c:v>
                </c:pt>
                <c:pt idx="14671">
                  <c:v>90</c:v>
                </c:pt>
                <c:pt idx="14672">
                  <c:v>71</c:v>
                </c:pt>
                <c:pt idx="14673">
                  <c:v>87</c:v>
                </c:pt>
                <c:pt idx="14674">
                  <c:v>75</c:v>
                </c:pt>
                <c:pt idx="14675">
                  <c:v>131</c:v>
                </c:pt>
                <c:pt idx="14676">
                  <c:v>82</c:v>
                </c:pt>
                <c:pt idx="14677">
                  <c:v>86</c:v>
                </c:pt>
                <c:pt idx="14678">
                  <c:v>88</c:v>
                </c:pt>
                <c:pt idx="14679">
                  <c:v>120</c:v>
                </c:pt>
                <c:pt idx="14680">
                  <c:v>68</c:v>
                </c:pt>
                <c:pt idx="14681">
                  <c:v>82</c:v>
                </c:pt>
                <c:pt idx="14682">
                  <c:v>60</c:v>
                </c:pt>
                <c:pt idx="14683">
                  <c:v>69</c:v>
                </c:pt>
                <c:pt idx="14684">
                  <c:v>71</c:v>
                </c:pt>
                <c:pt idx="14685">
                  <c:v>75</c:v>
                </c:pt>
                <c:pt idx="14686">
                  <c:v>90</c:v>
                </c:pt>
                <c:pt idx="14687">
                  <c:v>82</c:v>
                </c:pt>
                <c:pt idx="14688">
                  <c:v>11</c:v>
                </c:pt>
                <c:pt idx="14689">
                  <c:v>60</c:v>
                </c:pt>
                <c:pt idx="14690">
                  <c:v>75</c:v>
                </c:pt>
                <c:pt idx="14691">
                  <c:v>120</c:v>
                </c:pt>
                <c:pt idx="14692">
                  <c:v>75</c:v>
                </c:pt>
                <c:pt idx="14693">
                  <c:v>69</c:v>
                </c:pt>
                <c:pt idx="14694">
                  <c:v>69</c:v>
                </c:pt>
                <c:pt idx="14695">
                  <c:v>69</c:v>
                </c:pt>
                <c:pt idx="14696">
                  <c:v>60</c:v>
                </c:pt>
                <c:pt idx="14697">
                  <c:v>71</c:v>
                </c:pt>
                <c:pt idx="14698">
                  <c:v>60</c:v>
                </c:pt>
                <c:pt idx="14699">
                  <c:v>60</c:v>
                </c:pt>
                <c:pt idx="14700">
                  <c:v>69</c:v>
                </c:pt>
                <c:pt idx="14701">
                  <c:v>68</c:v>
                </c:pt>
                <c:pt idx="14702">
                  <c:v>75</c:v>
                </c:pt>
                <c:pt idx="14703">
                  <c:v>69</c:v>
                </c:pt>
                <c:pt idx="14704">
                  <c:v>69</c:v>
                </c:pt>
                <c:pt idx="14705">
                  <c:v>69</c:v>
                </c:pt>
                <c:pt idx="14706">
                  <c:v>68</c:v>
                </c:pt>
                <c:pt idx="14707">
                  <c:v>60</c:v>
                </c:pt>
                <c:pt idx="14708">
                  <c:v>136</c:v>
                </c:pt>
                <c:pt idx="14709">
                  <c:v>150</c:v>
                </c:pt>
                <c:pt idx="14710">
                  <c:v>150</c:v>
                </c:pt>
                <c:pt idx="14711">
                  <c:v>116</c:v>
                </c:pt>
                <c:pt idx="14712">
                  <c:v>150</c:v>
                </c:pt>
                <c:pt idx="14713">
                  <c:v>116</c:v>
                </c:pt>
                <c:pt idx="14714">
                  <c:v>150</c:v>
                </c:pt>
                <c:pt idx="14715">
                  <c:v>150</c:v>
                </c:pt>
                <c:pt idx="14716">
                  <c:v>150</c:v>
                </c:pt>
                <c:pt idx="14717">
                  <c:v>179</c:v>
                </c:pt>
                <c:pt idx="14718">
                  <c:v>150</c:v>
                </c:pt>
                <c:pt idx="14719">
                  <c:v>184</c:v>
                </c:pt>
                <c:pt idx="14720">
                  <c:v>177</c:v>
                </c:pt>
                <c:pt idx="14721">
                  <c:v>190</c:v>
                </c:pt>
                <c:pt idx="14722">
                  <c:v>190</c:v>
                </c:pt>
                <c:pt idx="14723">
                  <c:v>150</c:v>
                </c:pt>
                <c:pt idx="14724">
                  <c:v>150</c:v>
                </c:pt>
                <c:pt idx="14725">
                  <c:v>71</c:v>
                </c:pt>
                <c:pt idx="14726">
                  <c:v>71</c:v>
                </c:pt>
                <c:pt idx="14727">
                  <c:v>71</c:v>
                </c:pt>
                <c:pt idx="14728">
                  <c:v>67</c:v>
                </c:pt>
                <c:pt idx="14729">
                  <c:v>76</c:v>
                </c:pt>
                <c:pt idx="14730">
                  <c:v>90</c:v>
                </c:pt>
                <c:pt idx="14731">
                  <c:v>90</c:v>
                </c:pt>
                <c:pt idx="14732">
                  <c:v>72</c:v>
                </c:pt>
                <c:pt idx="14733">
                  <c:v>71</c:v>
                </c:pt>
                <c:pt idx="14734">
                  <c:v>69</c:v>
                </c:pt>
                <c:pt idx="14735">
                  <c:v>72</c:v>
                </c:pt>
                <c:pt idx="14736">
                  <c:v>69</c:v>
                </c:pt>
                <c:pt idx="14737">
                  <c:v>72</c:v>
                </c:pt>
                <c:pt idx="14738">
                  <c:v>72</c:v>
                </c:pt>
                <c:pt idx="14739">
                  <c:v>73</c:v>
                </c:pt>
                <c:pt idx="14740">
                  <c:v>72</c:v>
                </c:pt>
                <c:pt idx="14741">
                  <c:v>60</c:v>
                </c:pt>
                <c:pt idx="14742">
                  <c:v>95</c:v>
                </c:pt>
                <c:pt idx="14743">
                  <c:v>60</c:v>
                </c:pt>
                <c:pt idx="14744">
                  <c:v>84</c:v>
                </c:pt>
                <c:pt idx="14745">
                  <c:v>184</c:v>
                </c:pt>
                <c:pt idx="14746">
                  <c:v>184</c:v>
                </c:pt>
                <c:pt idx="14747">
                  <c:v>150</c:v>
                </c:pt>
                <c:pt idx="14748">
                  <c:v>184</c:v>
                </c:pt>
                <c:pt idx="14749">
                  <c:v>190</c:v>
                </c:pt>
                <c:pt idx="14750">
                  <c:v>177</c:v>
                </c:pt>
                <c:pt idx="14751">
                  <c:v>190</c:v>
                </c:pt>
                <c:pt idx="14752">
                  <c:v>190</c:v>
                </c:pt>
                <c:pt idx="14753">
                  <c:v>252</c:v>
                </c:pt>
                <c:pt idx="14754">
                  <c:v>231</c:v>
                </c:pt>
                <c:pt idx="14755">
                  <c:v>178</c:v>
                </c:pt>
                <c:pt idx="14756">
                  <c:v>181</c:v>
                </c:pt>
                <c:pt idx="14757">
                  <c:v>241</c:v>
                </c:pt>
                <c:pt idx="14758">
                  <c:v>190</c:v>
                </c:pt>
                <c:pt idx="14759">
                  <c:v>184</c:v>
                </c:pt>
                <c:pt idx="14760">
                  <c:v>184</c:v>
                </c:pt>
                <c:pt idx="14761">
                  <c:v>190</c:v>
                </c:pt>
                <c:pt idx="14762">
                  <c:v>245</c:v>
                </c:pt>
                <c:pt idx="14763">
                  <c:v>67</c:v>
                </c:pt>
                <c:pt idx="14764">
                  <c:v>72</c:v>
                </c:pt>
                <c:pt idx="14765">
                  <c:v>72</c:v>
                </c:pt>
                <c:pt idx="14766">
                  <c:v>67</c:v>
                </c:pt>
                <c:pt idx="14767">
                  <c:v>72</c:v>
                </c:pt>
                <c:pt idx="14768">
                  <c:v>72</c:v>
                </c:pt>
                <c:pt idx="14769">
                  <c:v>72</c:v>
                </c:pt>
                <c:pt idx="14770">
                  <c:v>72</c:v>
                </c:pt>
                <c:pt idx="14771">
                  <c:v>72</c:v>
                </c:pt>
                <c:pt idx="14772">
                  <c:v>72</c:v>
                </c:pt>
                <c:pt idx="14773">
                  <c:v>67</c:v>
                </c:pt>
                <c:pt idx="14774">
                  <c:v>67</c:v>
                </c:pt>
                <c:pt idx="14775">
                  <c:v>72</c:v>
                </c:pt>
                <c:pt idx="14776">
                  <c:v>69</c:v>
                </c:pt>
                <c:pt idx="14777">
                  <c:v>69</c:v>
                </c:pt>
                <c:pt idx="14778">
                  <c:v>72</c:v>
                </c:pt>
                <c:pt idx="14779">
                  <c:v>67</c:v>
                </c:pt>
                <c:pt idx="14780">
                  <c:v>67</c:v>
                </c:pt>
                <c:pt idx="14781">
                  <c:v>67</c:v>
                </c:pt>
                <c:pt idx="14782">
                  <c:v>71</c:v>
                </c:pt>
                <c:pt idx="14783">
                  <c:v>86</c:v>
                </c:pt>
                <c:pt idx="14784">
                  <c:v>105</c:v>
                </c:pt>
                <c:pt idx="14785">
                  <c:v>140</c:v>
                </c:pt>
                <c:pt idx="14786">
                  <c:v>86</c:v>
                </c:pt>
                <c:pt idx="14787">
                  <c:v>122</c:v>
                </c:pt>
                <c:pt idx="14788">
                  <c:v>160</c:v>
                </c:pt>
                <c:pt idx="14789">
                  <c:v>143</c:v>
                </c:pt>
                <c:pt idx="14790">
                  <c:v>170</c:v>
                </c:pt>
                <c:pt idx="14791">
                  <c:v>179</c:v>
                </c:pt>
                <c:pt idx="14792">
                  <c:v>122</c:v>
                </c:pt>
                <c:pt idx="14793">
                  <c:v>150</c:v>
                </c:pt>
                <c:pt idx="14794">
                  <c:v>101</c:v>
                </c:pt>
                <c:pt idx="14795">
                  <c:v>140</c:v>
                </c:pt>
                <c:pt idx="14796">
                  <c:v>102</c:v>
                </c:pt>
                <c:pt idx="14797">
                  <c:v>117</c:v>
                </c:pt>
                <c:pt idx="14798">
                  <c:v>135</c:v>
                </c:pt>
                <c:pt idx="14799">
                  <c:v>105</c:v>
                </c:pt>
                <c:pt idx="14800">
                  <c:v>105</c:v>
                </c:pt>
                <c:pt idx="14801">
                  <c:v>122</c:v>
                </c:pt>
                <c:pt idx="14802">
                  <c:v>140</c:v>
                </c:pt>
                <c:pt idx="14803">
                  <c:v>239</c:v>
                </c:pt>
                <c:pt idx="14804">
                  <c:v>143</c:v>
                </c:pt>
                <c:pt idx="14805">
                  <c:v>143</c:v>
                </c:pt>
                <c:pt idx="14806">
                  <c:v>116</c:v>
                </c:pt>
                <c:pt idx="14807">
                  <c:v>140</c:v>
                </c:pt>
                <c:pt idx="14808">
                  <c:v>105</c:v>
                </c:pt>
                <c:pt idx="14809">
                  <c:v>109</c:v>
                </c:pt>
                <c:pt idx="14810">
                  <c:v>105</c:v>
                </c:pt>
                <c:pt idx="14811">
                  <c:v>170</c:v>
                </c:pt>
                <c:pt idx="14812">
                  <c:v>140</c:v>
                </c:pt>
                <c:pt idx="14813">
                  <c:v>177</c:v>
                </c:pt>
                <c:pt idx="14814">
                  <c:v>140</c:v>
                </c:pt>
                <c:pt idx="14815">
                  <c:v>136</c:v>
                </c:pt>
                <c:pt idx="14816">
                  <c:v>105</c:v>
                </c:pt>
                <c:pt idx="14817">
                  <c:v>140</c:v>
                </c:pt>
                <c:pt idx="14818">
                  <c:v>140</c:v>
                </c:pt>
                <c:pt idx="14819">
                  <c:v>105</c:v>
                </c:pt>
                <c:pt idx="14820">
                  <c:v>117</c:v>
                </c:pt>
                <c:pt idx="14821">
                  <c:v>143</c:v>
                </c:pt>
                <c:pt idx="14822">
                  <c:v>105</c:v>
                </c:pt>
                <c:pt idx="14823">
                  <c:v>140</c:v>
                </c:pt>
                <c:pt idx="14824">
                  <c:v>140</c:v>
                </c:pt>
                <c:pt idx="14825">
                  <c:v>102</c:v>
                </c:pt>
                <c:pt idx="14826">
                  <c:v>105</c:v>
                </c:pt>
                <c:pt idx="14827">
                  <c:v>141</c:v>
                </c:pt>
                <c:pt idx="14828">
                  <c:v>105</c:v>
                </c:pt>
                <c:pt idx="14829">
                  <c:v>131</c:v>
                </c:pt>
                <c:pt idx="14830">
                  <c:v>170</c:v>
                </c:pt>
                <c:pt idx="14831">
                  <c:v>150</c:v>
                </c:pt>
                <c:pt idx="14832">
                  <c:v>163</c:v>
                </c:pt>
                <c:pt idx="14833">
                  <c:v>177</c:v>
                </c:pt>
                <c:pt idx="14834">
                  <c:v>125</c:v>
                </c:pt>
                <c:pt idx="14835">
                  <c:v>122</c:v>
                </c:pt>
                <c:pt idx="14836">
                  <c:v>175</c:v>
                </c:pt>
                <c:pt idx="14837">
                  <c:v>136</c:v>
                </c:pt>
                <c:pt idx="14838">
                  <c:v>102</c:v>
                </c:pt>
                <c:pt idx="14839">
                  <c:v>111</c:v>
                </c:pt>
                <c:pt idx="14840">
                  <c:v>122</c:v>
                </c:pt>
                <c:pt idx="14841">
                  <c:v>122</c:v>
                </c:pt>
                <c:pt idx="14842">
                  <c:v>110</c:v>
                </c:pt>
                <c:pt idx="14843">
                  <c:v>140</c:v>
                </c:pt>
                <c:pt idx="14844">
                  <c:v>150</c:v>
                </c:pt>
                <c:pt idx="14845">
                  <c:v>105</c:v>
                </c:pt>
                <c:pt idx="14846">
                  <c:v>125</c:v>
                </c:pt>
                <c:pt idx="14847">
                  <c:v>140</c:v>
                </c:pt>
                <c:pt idx="14848">
                  <c:v>105</c:v>
                </c:pt>
                <c:pt idx="14849">
                  <c:v>110</c:v>
                </c:pt>
                <c:pt idx="14850">
                  <c:v>163</c:v>
                </c:pt>
                <c:pt idx="14851">
                  <c:v>163</c:v>
                </c:pt>
                <c:pt idx="14852">
                  <c:v>86</c:v>
                </c:pt>
                <c:pt idx="14853">
                  <c:v>179</c:v>
                </c:pt>
                <c:pt idx="14854">
                  <c:v>116</c:v>
                </c:pt>
                <c:pt idx="14855">
                  <c:v>204</c:v>
                </c:pt>
                <c:pt idx="14856">
                  <c:v>184</c:v>
                </c:pt>
                <c:pt idx="14857">
                  <c:v>116</c:v>
                </c:pt>
                <c:pt idx="14858">
                  <c:v>150</c:v>
                </c:pt>
                <c:pt idx="14859">
                  <c:v>136</c:v>
                </c:pt>
                <c:pt idx="14860">
                  <c:v>116</c:v>
                </c:pt>
                <c:pt idx="14861">
                  <c:v>179</c:v>
                </c:pt>
                <c:pt idx="14862">
                  <c:v>136</c:v>
                </c:pt>
                <c:pt idx="14863">
                  <c:v>150</c:v>
                </c:pt>
                <c:pt idx="14864">
                  <c:v>150</c:v>
                </c:pt>
                <c:pt idx="14865">
                  <c:v>110</c:v>
                </c:pt>
                <c:pt idx="14866">
                  <c:v>120</c:v>
                </c:pt>
                <c:pt idx="14867">
                  <c:v>136</c:v>
                </c:pt>
                <c:pt idx="14868">
                  <c:v>136</c:v>
                </c:pt>
                <c:pt idx="14869">
                  <c:v>86</c:v>
                </c:pt>
                <c:pt idx="14870">
                  <c:v>163</c:v>
                </c:pt>
                <c:pt idx="14871">
                  <c:v>136</c:v>
                </c:pt>
                <c:pt idx="14872">
                  <c:v>120</c:v>
                </c:pt>
                <c:pt idx="14873">
                  <c:v>150</c:v>
                </c:pt>
                <c:pt idx="14874">
                  <c:v>131</c:v>
                </c:pt>
                <c:pt idx="14875">
                  <c:v>120</c:v>
                </c:pt>
                <c:pt idx="14876">
                  <c:v>165</c:v>
                </c:pt>
                <c:pt idx="14877">
                  <c:v>110</c:v>
                </c:pt>
                <c:pt idx="14878">
                  <c:v>120</c:v>
                </c:pt>
                <c:pt idx="14879">
                  <c:v>110</c:v>
                </c:pt>
                <c:pt idx="14880">
                  <c:v>110</c:v>
                </c:pt>
                <c:pt idx="14881">
                  <c:v>110</c:v>
                </c:pt>
                <c:pt idx="14882">
                  <c:v>102</c:v>
                </c:pt>
                <c:pt idx="14883">
                  <c:v>90</c:v>
                </c:pt>
                <c:pt idx="14884">
                  <c:v>69</c:v>
                </c:pt>
                <c:pt idx="14885">
                  <c:v>101</c:v>
                </c:pt>
                <c:pt idx="14886">
                  <c:v>116</c:v>
                </c:pt>
                <c:pt idx="14887">
                  <c:v>150</c:v>
                </c:pt>
                <c:pt idx="14888">
                  <c:v>110</c:v>
                </c:pt>
                <c:pt idx="14889">
                  <c:v>86</c:v>
                </c:pt>
                <c:pt idx="14890">
                  <c:v>132</c:v>
                </c:pt>
                <c:pt idx="14891">
                  <c:v>110</c:v>
                </c:pt>
                <c:pt idx="14892">
                  <c:v>110</c:v>
                </c:pt>
                <c:pt idx="14893">
                  <c:v>86</c:v>
                </c:pt>
                <c:pt idx="14894">
                  <c:v>110</c:v>
                </c:pt>
                <c:pt idx="14895">
                  <c:v>110</c:v>
                </c:pt>
                <c:pt idx="14896">
                  <c:v>101</c:v>
                </c:pt>
                <c:pt idx="14897">
                  <c:v>125</c:v>
                </c:pt>
                <c:pt idx="14898">
                  <c:v>102</c:v>
                </c:pt>
                <c:pt idx="14899">
                  <c:v>105</c:v>
                </c:pt>
                <c:pt idx="14900">
                  <c:v>82</c:v>
                </c:pt>
                <c:pt idx="14901">
                  <c:v>75</c:v>
                </c:pt>
                <c:pt idx="14902">
                  <c:v>101</c:v>
                </c:pt>
                <c:pt idx="14903">
                  <c:v>82</c:v>
                </c:pt>
                <c:pt idx="14904">
                  <c:v>131</c:v>
                </c:pt>
                <c:pt idx="14905">
                  <c:v>71</c:v>
                </c:pt>
                <c:pt idx="14906">
                  <c:v>136</c:v>
                </c:pt>
                <c:pt idx="14907">
                  <c:v>75</c:v>
                </c:pt>
                <c:pt idx="14908">
                  <c:v>150</c:v>
                </c:pt>
                <c:pt idx="14909">
                  <c:v>69</c:v>
                </c:pt>
                <c:pt idx="14910">
                  <c:v>95</c:v>
                </c:pt>
                <c:pt idx="14911">
                  <c:v>116</c:v>
                </c:pt>
                <c:pt idx="14912">
                  <c:v>82</c:v>
                </c:pt>
                <c:pt idx="14913">
                  <c:v>116</c:v>
                </c:pt>
                <c:pt idx="14914">
                  <c:v>86</c:v>
                </c:pt>
                <c:pt idx="14915">
                  <c:v>69</c:v>
                </c:pt>
                <c:pt idx="14916">
                  <c:v>101</c:v>
                </c:pt>
                <c:pt idx="14917">
                  <c:v>120</c:v>
                </c:pt>
                <c:pt idx="14918">
                  <c:v>90</c:v>
                </c:pt>
                <c:pt idx="14919">
                  <c:v>102</c:v>
                </c:pt>
                <c:pt idx="14920">
                  <c:v>116</c:v>
                </c:pt>
                <c:pt idx="14921">
                  <c:v>116</c:v>
                </c:pt>
                <c:pt idx="14922">
                  <c:v>65</c:v>
                </c:pt>
                <c:pt idx="14923">
                  <c:v>90</c:v>
                </c:pt>
                <c:pt idx="14924">
                  <c:v>105</c:v>
                </c:pt>
                <c:pt idx="14925">
                  <c:v>125</c:v>
                </c:pt>
                <c:pt idx="14926">
                  <c:v>101</c:v>
                </c:pt>
                <c:pt idx="14927">
                  <c:v>110</c:v>
                </c:pt>
                <c:pt idx="14928">
                  <c:v>86</c:v>
                </c:pt>
                <c:pt idx="14929">
                  <c:v>75</c:v>
                </c:pt>
                <c:pt idx="14930">
                  <c:v>102</c:v>
                </c:pt>
                <c:pt idx="14931">
                  <c:v>102</c:v>
                </c:pt>
                <c:pt idx="14932">
                  <c:v>102</c:v>
                </c:pt>
                <c:pt idx="14933">
                  <c:v>136</c:v>
                </c:pt>
                <c:pt idx="14934">
                  <c:v>116</c:v>
                </c:pt>
                <c:pt idx="14935">
                  <c:v>82</c:v>
                </c:pt>
                <c:pt idx="14936">
                  <c:v>120</c:v>
                </c:pt>
                <c:pt idx="14937">
                  <c:v>90</c:v>
                </c:pt>
                <c:pt idx="14938">
                  <c:v>102</c:v>
                </c:pt>
                <c:pt idx="14939">
                  <c:v>87</c:v>
                </c:pt>
                <c:pt idx="14940">
                  <c:v>90</c:v>
                </c:pt>
                <c:pt idx="14941">
                  <c:v>84</c:v>
                </c:pt>
                <c:pt idx="14942">
                  <c:v>105</c:v>
                </c:pt>
                <c:pt idx="14943">
                  <c:v>83</c:v>
                </c:pt>
                <c:pt idx="14944">
                  <c:v>86</c:v>
                </c:pt>
                <c:pt idx="14945">
                  <c:v>86</c:v>
                </c:pt>
                <c:pt idx="14946">
                  <c:v>86</c:v>
                </c:pt>
                <c:pt idx="14947">
                  <c:v>86</c:v>
                </c:pt>
                <c:pt idx="14948">
                  <c:v>86</c:v>
                </c:pt>
                <c:pt idx="14949">
                  <c:v>86</c:v>
                </c:pt>
                <c:pt idx="14950">
                  <c:v>86</c:v>
                </c:pt>
                <c:pt idx="14951">
                  <c:v>86</c:v>
                </c:pt>
                <c:pt idx="14952">
                  <c:v>95</c:v>
                </c:pt>
                <c:pt idx="14953">
                  <c:v>109</c:v>
                </c:pt>
                <c:pt idx="14954">
                  <c:v>105</c:v>
                </c:pt>
                <c:pt idx="14955">
                  <c:v>105</c:v>
                </c:pt>
                <c:pt idx="14956">
                  <c:v>150</c:v>
                </c:pt>
                <c:pt idx="14957">
                  <c:v>110</c:v>
                </c:pt>
                <c:pt idx="14958">
                  <c:v>95</c:v>
                </c:pt>
                <c:pt idx="14959">
                  <c:v>69</c:v>
                </c:pt>
                <c:pt idx="14960">
                  <c:v>73</c:v>
                </c:pt>
                <c:pt idx="14961">
                  <c:v>73</c:v>
                </c:pt>
                <c:pt idx="14962">
                  <c:v>67</c:v>
                </c:pt>
                <c:pt idx="14963">
                  <c:v>72</c:v>
                </c:pt>
                <c:pt idx="14964">
                  <c:v>75</c:v>
                </c:pt>
                <c:pt idx="14965">
                  <c:v>73</c:v>
                </c:pt>
                <c:pt idx="14966">
                  <c:v>90</c:v>
                </c:pt>
                <c:pt idx="14967">
                  <c:v>72</c:v>
                </c:pt>
                <c:pt idx="14968">
                  <c:v>67</c:v>
                </c:pt>
                <c:pt idx="14969">
                  <c:v>69</c:v>
                </c:pt>
                <c:pt idx="14970">
                  <c:v>65</c:v>
                </c:pt>
                <c:pt idx="14971">
                  <c:v>65</c:v>
                </c:pt>
                <c:pt idx="14972">
                  <c:v>65</c:v>
                </c:pt>
                <c:pt idx="14973">
                  <c:v>72</c:v>
                </c:pt>
                <c:pt idx="14974">
                  <c:v>67</c:v>
                </c:pt>
                <c:pt idx="14975">
                  <c:v>60</c:v>
                </c:pt>
                <c:pt idx="14976">
                  <c:v>84</c:v>
                </c:pt>
                <c:pt idx="14977">
                  <c:v>75</c:v>
                </c:pt>
                <c:pt idx="14978">
                  <c:v>72</c:v>
                </c:pt>
                <c:pt idx="14979">
                  <c:v>95</c:v>
                </c:pt>
                <c:pt idx="14980">
                  <c:v>95</c:v>
                </c:pt>
                <c:pt idx="14981">
                  <c:v>101</c:v>
                </c:pt>
                <c:pt idx="14982">
                  <c:v>101</c:v>
                </c:pt>
                <c:pt idx="14983">
                  <c:v>75</c:v>
                </c:pt>
                <c:pt idx="14984">
                  <c:v>95</c:v>
                </c:pt>
                <c:pt idx="14985">
                  <c:v>101</c:v>
                </c:pt>
                <c:pt idx="14986">
                  <c:v>91</c:v>
                </c:pt>
                <c:pt idx="14987">
                  <c:v>90</c:v>
                </c:pt>
                <c:pt idx="14988">
                  <c:v>125</c:v>
                </c:pt>
                <c:pt idx="14989">
                  <c:v>125</c:v>
                </c:pt>
                <c:pt idx="14990">
                  <c:v>75</c:v>
                </c:pt>
                <c:pt idx="14991">
                  <c:v>101</c:v>
                </c:pt>
                <c:pt idx="14992">
                  <c:v>101</c:v>
                </c:pt>
                <c:pt idx="14993">
                  <c:v>110</c:v>
                </c:pt>
                <c:pt idx="14994">
                  <c:v>110</c:v>
                </c:pt>
                <c:pt idx="14995">
                  <c:v>110</c:v>
                </c:pt>
                <c:pt idx="14996">
                  <c:v>110</c:v>
                </c:pt>
                <c:pt idx="14997">
                  <c:v>125</c:v>
                </c:pt>
                <c:pt idx="14998">
                  <c:v>95</c:v>
                </c:pt>
                <c:pt idx="14999">
                  <c:v>184</c:v>
                </c:pt>
                <c:pt idx="15000">
                  <c:v>163</c:v>
                </c:pt>
                <c:pt idx="15001">
                  <c:v>122</c:v>
                </c:pt>
                <c:pt idx="15002">
                  <c:v>116</c:v>
                </c:pt>
                <c:pt idx="15003">
                  <c:v>86</c:v>
                </c:pt>
                <c:pt idx="15004">
                  <c:v>136</c:v>
                </c:pt>
                <c:pt idx="15005">
                  <c:v>122</c:v>
                </c:pt>
                <c:pt idx="15006">
                  <c:v>116</c:v>
                </c:pt>
                <c:pt idx="15007">
                  <c:v>105</c:v>
                </c:pt>
                <c:pt idx="15008">
                  <c:v>147</c:v>
                </c:pt>
                <c:pt idx="15009">
                  <c:v>122</c:v>
                </c:pt>
                <c:pt idx="15010">
                  <c:v>105</c:v>
                </c:pt>
                <c:pt idx="15011">
                  <c:v>211</c:v>
                </c:pt>
                <c:pt idx="15012">
                  <c:v>140</c:v>
                </c:pt>
                <c:pt idx="15013">
                  <c:v>140</c:v>
                </c:pt>
                <c:pt idx="15014">
                  <c:v>122</c:v>
                </c:pt>
                <c:pt idx="15015">
                  <c:v>125</c:v>
                </c:pt>
                <c:pt idx="15016">
                  <c:v>163</c:v>
                </c:pt>
                <c:pt idx="15017">
                  <c:v>163</c:v>
                </c:pt>
                <c:pt idx="15018">
                  <c:v>140</c:v>
                </c:pt>
                <c:pt idx="15019">
                  <c:v>102</c:v>
                </c:pt>
                <c:pt idx="15020">
                  <c:v>163</c:v>
                </c:pt>
                <c:pt idx="15021">
                  <c:v>140</c:v>
                </c:pt>
                <c:pt idx="15022">
                  <c:v>132</c:v>
                </c:pt>
                <c:pt idx="15023">
                  <c:v>147</c:v>
                </c:pt>
                <c:pt idx="15024">
                  <c:v>95</c:v>
                </c:pt>
                <c:pt idx="15025">
                  <c:v>105</c:v>
                </c:pt>
                <c:pt idx="15026">
                  <c:v>150</c:v>
                </c:pt>
                <c:pt idx="15027">
                  <c:v>143</c:v>
                </c:pt>
                <c:pt idx="15028">
                  <c:v>140</c:v>
                </c:pt>
                <c:pt idx="15029">
                  <c:v>86</c:v>
                </c:pt>
                <c:pt idx="15030">
                  <c:v>105</c:v>
                </c:pt>
                <c:pt idx="15031">
                  <c:v>140</c:v>
                </c:pt>
                <c:pt idx="15032">
                  <c:v>131</c:v>
                </c:pt>
                <c:pt idx="15033">
                  <c:v>90</c:v>
                </c:pt>
                <c:pt idx="15034">
                  <c:v>136</c:v>
                </c:pt>
                <c:pt idx="15035">
                  <c:v>160</c:v>
                </c:pt>
                <c:pt idx="15036">
                  <c:v>90</c:v>
                </c:pt>
                <c:pt idx="15037">
                  <c:v>132</c:v>
                </c:pt>
                <c:pt idx="15038">
                  <c:v>136</c:v>
                </c:pt>
                <c:pt idx="15039">
                  <c:v>102</c:v>
                </c:pt>
                <c:pt idx="15040">
                  <c:v>177</c:v>
                </c:pt>
                <c:pt idx="15041">
                  <c:v>140</c:v>
                </c:pt>
                <c:pt idx="15042">
                  <c:v>215</c:v>
                </c:pt>
                <c:pt idx="15043">
                  <c:v>122</c:v>
                </c:pt>
                <c:pt idx="15044">
                  <c:v>140</c:v>
                </c:pt>
                <c:pt idx="15045">
                  <c:v>114</c:v>
                </c:pt>
                <c:pt idx="15046">
                  <c:v>90</c:v>
                </c:pt>
                <c:pt idx="15047">
                  <c:v>116</c:v>
                </c:pt>
                <c:pt idx="15048">
                  <c:v>150</c:v>
                </c:pt>
                <c:pt idx="15049">
                  <c:v>114</c:v>
                </c:pt>
                <c:pt idx="15050">
                  <c:v>204</c:v>
                </c:pt>
                <c:pt idx="15051">
                  <c:v>140</c:v>
                </c:pt>
                <c:pt idx="15052">
                  <c:v>105</c:v>
                </c:pt>
                <c:pt idx="15053">
                  <c:v>148</c:v>
                </c:pt>
                <c:pt idx="15054">
                  <c:v>109</c:v>
                </c:pt>
                <c:pt idx="15055">
                  <c:v>143</c:v>
                </c:pt>
                <c:pt idx="15056">
                  <c:v>109</c:v>
                </c:pt>
                <c:pt idx="15057">
                  <c:v>200</c:v>
                </c:pt>
                <c:pt idx="15058">
                  <c:v>160</c:v>
                </c:pt>
                <c:pt idx="15059">
                  <c:v>75</c:v>
                </c:pt>
                <c:pt idx="15060">
                  <c:v>110</c:v>
                </c:pt>
                <c:pt idx="15061">
                  <c:v>125</c:v>
                </c:pt>
                <c:pt idx="15062">
                  <c:v>110</c:v>
                </c:pt>
                <c:pt idx="15063">
                  <c:v>105</c:v>
                </c:pt>
                <c:pt idx="15064">
                  <c:v>140</c:v>
                </c:pt>
                <c:pt idx="15065">
                  <c:v>114</c:v>
                </c:pt>
                <c:pt idx="15066">
                  <c:v>105</c:v>
                </c:pt>
                <c:pt idx="15067">
                  <c:v>116</c:v>
                </c:pt>
                <c:pt idx="15068">
                  <c:v>170</c:v>
                </c:pt>
                <c:pt idx="15069">
                  <c:v>110</c:v>
                </c:pt>
                <c:pt idx="15070">
                  <c:v>125</c:v>
                </c:pt>
                <c:pt idx="15071">
                  <c:v>131</c:v>
                </c:pt>
                <c:pt idx="15072">
                  <c:v>140</c:v>
                </c:pt>
                <c:pt idx="15073">
                  <c:v>102</c:v>
                </c:pt>
                <c:pt idx="15074">
                  <c:v>101</c:v>
                </c:pt>
                <c:pt idx="15075">
                  <c:v>110</c:v>
                </c:pt>
                <c:pt idx="15076">
                  <c:v>136</c:v>
                </c:pt>
                <c:pt idx="15077">
                  <c:v>135</c:v>
                </c:pt>
                <c:pt idx="15078">
                  <c:v>116</c:v>
                </c:pt>
                <c:pt idx="15079">
                  <c:v>90</c:v>
                </c:pt>
                <c:pt idx="15080">
                  <c:v>102</c:v>
                </c:pt>
                <c:pt idx="15081">
                  <c:v>163</c:v>
                </c:pt>
                <c:pt idx="15082">
                  <c:v>90</c:v>
                </c:pt>
                <c:pt idx="15083">
                  <c:v>120</c:v>
                </c:pt>
                <c:pt idx="15084">
                  <c:v>86</c:v>
                </c:pt>
                <c:pt idx="15085">
                  <c:v>105</c:v>
                </c:pt>
                <c:pt idx="15086">
                  <c:v>150</c:v>
                </c:pt>
                <c:pt idx="15087">
                  <c:v>105</c:v>
                </c:pt>
                <c:pt idx="15088">
                  <c:v>116</c:v>
                </c:pt>
                <c:pt idx="15089">
                  <c:v>102</c:v>
                </c:pt>
                <c:pt idx="15090">
                  <c:v>86</c:v>
                </c:pt>
                <c:pt idx="15091">
                  <c:v>71</c:v>
                </c:pt>
                <c:pt idx="15092">
                  <c:v>105</c:v>
                </c:pt>
                <c:pt idx="15093">
                  <c:v>75</c:v>
                </c:pt>
                <c:pt idx="15094">
                  <c:v>110</c:v>
                </c:pt>
                <c:pt idx="15095">
                  <c:v>150</c:v>
                </c:pt>
                <c:pt idx="15096">
                  <c:v>125</c:v>
                </c:pt>
                <c:pt idx="15097">
                  <c:v>101</c:v>
                </c:pt>
                <c:pt idx="15098">
                  <c:v>110</c:v>
                </c:pt>
                <c:pt idx="15099">
                  <c:v>60</c:v>
                </c:pt>
                <c:pt idx="15100">
                  <c:v>120</c:v>
                </c:pt>
                <c:pt idx="15101">
                  <c:v>120</c:v>
                </c:pt>
                <c:pt idx="15102">
                  <c:v>120</c:v>
                </c:pt>
                <c:pt idx="15103">
                  <c:v>87</c:v>
                </c:pt>
                <c:pt idx="15104">
                  <c:v>160</c:v>
                </c:pt>
                <c:pt idx="15105">
                  <c:v>60</c:v>
                </c:pt>
                <c:pt idx="15106">
                  <c:v>150</c:v>
                </c:pt>
                <c:pt idx="15107">
                  <c:v>90</c:v>
                </c:pt>
                <c:pt idx="15108">
                  <c:v>120</c:v>
                </c:pt>
                <c:pt idx="15109">
                  <c:v>101</c:v>
                </c:pt>
                <c:pt idx="15110">
                  <c:v>110</c:v>
                </c:pt>
                <c:pt idx="15111">
                  <c:v>90</c:v>
                </c:pt>
                <c:pt idx="15112">
                  <c:v>71</c:v>
                </c:pt>
                <c:pt idx="15113">
                  <c:v>110</c:v>
                </c:pt>
                <c:pt idx="15114">
                  <c:v>60</c:v>
                </c:pt>
                <c:pt idx="15115">
                  <c:v>110</c:v>
                </c:pt>
                <c:pt idx="15116">
                  <c:v>110</c:v>
                </c:pt>
                <c:pt idx="15117">
                  <c:v>99</c:v>
                </c:pt>
                <c:pt idx="15118">
                  <c:v>120</c:v>
                </c:pt>
                <c:pt idx="15119">
                  <c:v>99</c:v>
                </c:pt>
                <c:pt idx="15120">
                  <c:v>95</c:v>
                </c:pt>
                <c:pt idx="15121">
                  <c:v>69</c:v>
                </c:pt>
                <c:pt idx="15122">
                  <c:v>82</c:v>
                </c:pt>
                <c:pt idx="15123">
                  <c:v>58</c:v>
                </c:pt>
                <c:pt idx="15124">
                  <c:v>88</c:v>
                </c:pt>
                <c:pt idx="15125">
                  <c:v>60</c:v>
                </c:pt>
                <c:pt idx="15126">
                  <c:v>90</c:v>
                </c:pt>
                <c:pt idx="15127">
                  <c:v>73</c:v>
                </c:pt>
                <c:pt idx="15128">
                  <c:v>60</c:v>
                </c:pt>
                <c:pt idx="15129">
                  <c:v>69</c:v>
                </c:pt>
                <c:pt idx="15130">
                  <c:v>69</c:v>
                </c:pt>
                <c:pt idx="15131">
                  <c:v>58</c:v>
                </c:pt>
                <c:pt idx="15132">
                  <c:v>90</c:v>
                </c:pt>
                <c:pt idx="15133">
                  <c:v>80</c:v>
                </c:pt>
                <c:pt idx="15134">
                  <c:v>90</c:v>
                </c:pt>
                <c:pt idx="15135">
                  <c:v>92</c:v>
                </c:pt>
                <c:pt idx="15136">
                  <c:v>60</c:v>
                </c:pt>
                <c:pt idx="15137">
                  <c:v>82</c:v>
                </c:pt>
                <c:pt idx="15138">
                  <c:v>68</c:v>
                </c:pt>
                <c:pt idx="15139">
                  <c:v>68</c:v>
                </c:pt>
                <c:pt idx="15140">
                  <c:v>71</c:v>
                </c:pt>
                <c:pt idx="15141">
                  <c:v>69</c:v>
                </c:pt>
                <c:pt idx="15142">
                  <c:v>73</c:v>
                </c:pt>
                <c:pt idx="15143">
                  <c:v>90</c:v>
                </c:pt>
                <c:pt idx="15144">
                  <c:v>69</c:v>
                </c:pt>
                <c:pt idx="15145">
                  <c:v>75</c:v>
                </c:pt>
                <c:pt idx="15146">
                  <c:v>69</c:v>
                </c:pt>
                <c:pt idx="15147">
                  <c:v>71</c:v>
                </c:pt>
                <c:pt idx="15148">
                  <c:v>69</c:v>
                </c:pt>
                <c:pt idx="15149">
                  <c:v>60</c:v>
                </c:pt>
                <c:pt idx="15150">
                  <c:v>60</c:v>
                </c:pt>
                <c:pt idx="15151">
                  <c:v>60</c:v>
                </c:pt>
                <c:pt idx="15152">
                  <c:v>69</c:v>
                </c:pt>
                <c:pt idx="15153">
                  <c:v>71</c:v>
                </c:pt>
                <c:pt idx="15154">
                  <c:v>60</c:v>
                </c:pt>
                <c:pt idx="15155">
                  <c:v>71</c:v>
                </c:pt>
                <c:pt idx="15156">
                  <c:v>73</c:v>
                </c:pt>
                <c:pt idx="15157">
                  <c:v>75</c:v>
                </c:pt>
                <c:pt idx="15158">
                  <c:v>90</c:v>
                </c:pt>
                <c:pt idx="15159">
                  <c:v>60</c:v>
                </c:pt>
                <c:pt idx="15160">
                  <c:v>60</c:v>
                </c:pt>
                <c:pt idx="15161">
                  <c:v>71</c:v>
                </c:pt>
                <c:pt idx="15162">
                  <c:v>72</c:v>
                </c:pt>
                <c:pt idx="15163">
                  <c:v>75</c:v>
                </c:pt>
                <c:pt idx="15164">
                  <c:v>71</c:v>
                </c:pt>
                <c:pt idx="15165">
                  <c:v>95</c:v>
                </c:pt>
                <c:pt idx="15166">
                  <c:v>95</c:v>
                </c:pt>
                <c:pt idx="15167">
                  <c:v>90</c:v>
                </c:pt>
                <c:pt idx="15168">
                  <c:v>73</c:v>
                </c:pt>
                <c:pt idx="15169">
                  <c:v>73</c:v>
                </c:pt>
                <c:pt idx="15170">
                  <c:v>90</c:v>
                </c:pt>
                <c:pt idx="15171">
                  <c:v>68</c:v>
                </c:pt>
                <c:pt idx="15172">
                  <c:v>68</c:v>
                </c:pt>
                <c:pt idx="15173">
                  <c:v>95</c:v>
                </c:pt>
                <c:pt idx="15174">
                  <c:v>86</c:v>
                </c:pt>
                <c:pt idx="15175">
                  <c:v>102</c:v>
                </c:pt>
                <c:pt idx="15176">
                  <c:v>200</c:v>
                </c:pt>
                <c:pt idx="15177">
                  <c:v>200</c:v>
                </c:pt>
                <c:pt idx="15178">
                  <c:v>150</c:v>
                </c:pt>
                <c:pt idx="15179">
                  <c:v>194</c:v>
                </c:pt>
                <c:pt idx="15180">
                  <c:v>122</c:v>
                </c:pt>
                <c:pt idx="15181">
                  <c:v>200</c:v>
                </c:pt>
                <c:pt idx="15182">
                  <c:v>190</c:v>
                </c:pt>
                <c:pt idx="15183">
                  <c:v>150</c:v>
                </c:pt>
                <c:pt idx="15184">
                  <c:v>150</c:v>
                </c:pt>
                <c:pt idx="15185">
                  <c:v>245</c:v>
                </c:pt>
                <c:pt idx="15186">
                  <c:v>231</c:v>
                </c:pt>
                <c:pt idx="15187">
                  <c:v>150</c:v>
                </c:pt>
                <c:pt idx="15188">
                  <c:v>197</c:v>
                </c:pt>
                <c:pt idx="15189">
                  <c:v>290</c:v>
                </c:pt>
                <c:pt idx="15190">
                  <c:v>231</c:v>
                </c:pt>
                <c:pt idx="15191">
                  <c:v>177</c:v>
                </c:pt>
                <c:pt idx="15192">
                  <c:v>190</c:v>
                </c:pt>
                <c:pt idx="15193">
                  <c:v>231</c:v>
                </c:pt>
                <c:pt idx="15194">
                  <c:v>179</c:v>
                </c:pt>
                <c:pt idx="15195">
                  <c:v>286</c:v>
                </c:pt>
                <c:pt idx="15196">
                  <c:v>71</c:v>
                </c:pt>
                <c:pt idx="15197">
                  <c:v>84</c:v>
                </c:pt>
                <c:pt idx="15198">
                  <c:v>84</c:v>
                </c:pt>
                <c:pt idx="15199">
                  <c:v>84</c:v>
                </c:pt>
                <c:pt idx="15200">
                  <c:v>71</c:v>
                </c:pt>
                <c:pt idx="15201">
                  <c:v>90</c:v>
                </c:pt>
                <c:pt idx="15202">
                  <c:v>75</c:v>
                </c:pt>
                <c:pt idx="15203">
                  <c:v>92</c:v>
                </c:pt>
                <c:pt idx="15204">
                  <c:v>92</c:v>
                </c:pt>
                <c:pt idx="15205">
                  <c:v>92</c:v>
                </c:pt>
                <c:pt idx="15206">
                  <c:v>92</c:v>
                </c:pt>
                <c:pt idx="15207">
                  <c:v>95</c:v>
                </c:pt>
                <c:pt idx="15208">
                  <c:v>60</c:v>
                </c:pt>
                <c:pt idx="15209">
                  <c:v>75</c:v>
                </c:pt>
                <c:pt idx="15210">
                  <c:v>84</c:v>
                </c:pt>
                <c:pt idx="15211">
                  <c:v>84</c:v>
                </c:pt>
                <c:pt idx="15212">
                  <c:v>65</c:v>
                </c:pt>
                <c:pt idx="15213">
                  <c:v>71</c:v>
                </c:pt>
                <c:pt idx="15214">
                  <c:v>75</c:v>
                </c:pt>
                <c:pt idx="15215">
                  <c:v>65</c:v>
                </c:pt>
                <c:pt idx="15216">
                  <c:v>150</c:v>
                </c:pt>
                <c:pt idx="15217">
                  <c:v>218</c:v>
                </c:pt>
                <c:pt idx="15218">
                  <c:v>143</c:v>
                </c:pt>
                <c:pt idx="15219">
                  <c:v>170</c:v>
                </c:pt>
                <c:pt idx="15220">
                  <c:v>156</c:v>
                </c:pt>
                <c:pt idx="15221">
                  <c:v>204</c:v>
                </c:pt>
                <c:pt idx="15222">
                  <c:v>140</c:v>
                </c:pt>
                <c:pt idx="15223">
                  <c:v>105</c:v>
                </c:pt>
                <c:pt idx="15224">
                  <c:v>140</c:v>
                </c:pt>
                <c:pt idx="15225">
                  <c:v>160</c:v>
                </c:pt>
                <c:pt idx="15226">
                  <c:v>143</c:v>
                </c:pt>
                <c:pt idx="15227">
                  <c:v>156</c:v>
                </c:pt>
                <c:pt idx="15228">
                  <c:v>245</c:v>
                </c:pt>
                <c:pt idx="15229">
                  <c:v>170</c:v>
                </c:pt>
                <c:pt idx="15230">
                  <c:v>265</c:v>
                </c:pt>
                <c:pt idx="15231">
                  <c:v>170</c:v>
                </c:pt>
                <c:pt idx="15232">
                  <c:v>163</c:v>
                </c:pt>
                <c:pt idx="15233">
                  <c:v>184</c:v>
                </c:pt>
                <c:pt idx="15234">
                  <c:v>160</c:v>
                </c:pt>
                <c:pt idx="15235">
                  <c:v>156</c:v>
                </c:pt>
                <c:pt idx="15236">
                  <c:v>184</c:v>
                </c:pt>
                <c:pt idx="15237">
                  <c:v>122</c:v>
                </c:pt>
                <c:pt idx="15238">
                  <c:v>163</c:v>
                </c:pt>
                <c:pt idx="15239">
                  <c:v>184</c:v>
                </c:pt>
                <c:pt idx="15240">
                  <c:v>163</c:v>
                </c:pt>
                <c:pt idx="15241">
                  <c:v>245</c:v>
                </c:pt>
                <c:pt idx="15242">
                  <c:v>381</c:v>
                </c:pt>
                <c:pt idx="15243">
                  <c:v>122</c:v>
                </c:pt>
                <c:pt idx="15244">
                  <c:v>170</c:v>
                </c:pt>
                <c:pt idx="15245">
                  <c:v>200</c:v>
                </c:pt>
                <c:pt idx="15246">
                  <c:v>160</c:v>
                </c:pt>
                <c:pt idx="15247">
                  <c:v>265</c:v>
                </c:pt>
                <c:pt idx="15248">
                  <c:v>136</c:v>
                </c:pt>
                <c:pt idx="15249">
                  <c:v>211</c:v>
                </c:pt>
                <c:pt idx="15250">
                  <c:v>218</c:v>
                </c:pt>
                <c:pt idx="15251">
                  <c:v>170</c:v>
                </c:pt>
                <c:pt idx="15252">
                  <c:v>163</c:v>
                </c:pt>
                <c:pt idx="15253">
                  <c:v>185</c:v>
                </c:pt>
                <c:pt idx="15254">
                  <c:v>204</c:v>
                </c:pt>
                <c:pt idx="15255">
                  <c:v>140</c:v>
                </c:pt>
                <c:pt idx="15256">
                  <c:v>184</c:v>
                </c:pt>
                <c:pt idx="15257">
                  <c:v>143</c:v>
                </c:pt>
                <c:pt idx="15258">
                  <c:v>150</c:v>
                </c:pt>
                <c:pt idx="15259">
                  <c:v>132</c:v>
                </c:pt>
                <c:pt idx="15260">
                  <c:v>184</c:v>
                </c:pt>
                <c:pt idx="15261">
                  <c:v>143</c:v>
                </c:pt>
                <c:pt idx="15262">
                  <c:v>140</c:v>
                </c:pt>
                <c:pt idx="15263">
                  <c:v>140</c:v>
                </c:pt>
                <c:pt idx="15264">
                  <c:v>156</c:v>
                </c:pt>
                <c:pt idx="15265">
                  <c:v>241</c:v>
                </c:pt>
                <c:pt idx="15266">
                  <c:v>211</c:v>
                </c:pt>
                <c:pt idx="15267">
                  <c:v>200</c:v>
                </c:pt>
                <c:pt idx="15268">
                  <c:v>204</c:v>
                </c:pt>
                <c:pt idx="15269">
                  <c:v>140</c:v>
                </c:pt>
                <c:pt idx="15270">
                  <c:v>177</c:v>
                </c:pt>
                <c:pt idx="15271">
                  <c:v>143</c:v>
                </c:pt>
                <c:pt idx="15272">
                  <c:v>165</c:v>
                </c:pt>
                <c:pt idx="15273">
                  <c:v>170</c:v>
                </c:pt>
                <c:pt idx="15274">
                  <c:v>184</c:v>
                </c:pt>
                <c:pt idx="15275">
                  <c:v>184</c:v>
                </c:pt>
                <c:pt idx="15276">
                  <c:v>122</c:v>
                </c:pt>
                <c:pt idx="15277">
                  <c:v>170</c:v>
                </c:pt>
                <c:pt idx="15278">
                  <c:v>140</c:v>
                </c:pt>
                <c:pt idx="15279">
                  <c:v>140</c:v>
                </c:pt>
                <c:pt idx="15280">
                  <c:v>86</c:v>
                </c:pt>
                <c:pt idx="15281">
                  <c:v>184</c:v>
                </c:pt>
                <c:pt idx="15282">
                  <c:v>140</c:v>
                </c:pt>
                <c:pt idx="15283">
                  <c:v>175</c:v>
                </c:pt>
                <c:pt idx="15284">
                  <c:v>184</c:v>
                </c:pt>
                <c:pt idx="15285">
                  <c:v>177</c:v>
                </c:pt>
                <c:pt idx="15286">
                  <c:v>122</c:v>
                </c:pt>
                <c:pt idx="15287">
                  <c:v>125</c:v>
                </c:pt>
                <c:pt idx="15288">
                  <c:v>122</c:v>
                </c:pt>
                <c:pt idx="15289">
                  <c:v>140</c:v>
                </c:pt>
                <c:pt idx="15290">
                  <c:v>163</c:v>
                </c:pt>
                <c:pt idx="15291">
                  <c:v>150</c:v>
                </c:pt>
                <c:pt idx="15292">
                  <c:v>150</c:v>
                </c:pt>
                <c:pt idx="15293">
                  <c:v>140</c:v>
                </c:pt>
                <c:pt idx="15294">
                  <c:v>150</c:v>
                </c:pt>
                <c:pt idx="15295">
                  <c:v>136</c:v>
                </c:pt>
                <c:pt idx="15296">
                  <c:v>120</c:v>
                </c:pt>
                <c:pt idx="15297">
                  <c:v>136</c:v>
                </c:pt>
                <c:pt idx="15298">
                  <c:v>136</c:v>
                </c:pt>
                <c:pt idx="15299">
                  <c:v>125</c:v>
                </c:pt>
                <c:pt idx="15300">
                  <c:v>160</c:v>
                </c:pt>
                <c:pt idx="15301">
                  <c:v>190</c:v>
                </c:pt>
                <c:pt idx="15302">
                  <c:v>177</c:v>
                </c:pt>
                <c:pt idx="15303">
                  <c:v>231</c:v>
                </c:pt>
                <c:pt idx="15304">
                  <c:v>150</c:v>
                </c:pt>
                <c:pt idx="15305">
                  <c:v>136</c:v>
                </c:pt>
                <c:pt idx="15306">
                  <c:v>150</c:v>
                </c:pt>
                <c:pt idx="15307">
                  <c:v>105</c:v>
                </c:pt>
                <c:pt idx="15308">
                  <c:v>190</c:v>
                </c:pt>
                <c:pt idx="15309">
                  <c:v>125</c:v>
                </c:pt>
                <c:pt idx="15310">
                  <c:v>190</c:v>
                </c:pt>
                <c:pt idx="15311">
                  <c:v>163</c:v>
                </c:pt>
                <c:pt idx="15312">
                  <c:v>190</c:v>
                </c:pt>
                <c:pt idx="15313">
                  <c:v>150</c:v>
                </c:pt>
                <c:pt idx="15314">
                  <c:v>163</c:v>
                </c:pt>
                <c:pt idx="15315">
                  <c:v>170</c:v>
                </c:pt>
                <c:pt idx="15316">
                  <c:v>170</c:v>
                </c:pt>
                <c:pt idx="15317">
                  <c:v>131</c:v>
                </c:pt>
                <c:pt idx="15318">
                  <c:v>132</c:v>
                </c:pt>
                <c:pt idx="15319">
                  <c:v>110</c:v>
                </c:pt>
                <c:pt idx="15320">
                  <c:v>150</c:v>
                </c:pt>
                <c:pt idx="15321">
                  <c:v>101</c:v>
                </c:pt>
                <c:pt idx="15322">
                  <c:v>110</c:v>
                </c:pt>
                <c:pt idx="15323">
                  <c:v>140</c:v>
                </c:pt>
                <c:pt idx="15324">
                  <c:v>125</c:v>
                </c:pt>
                <c:pt idx="15325">
                  <c:v>86</c:v>
                </c:pt>
                <c:pt idx="15326">
                  <c:v>95</c:v>
                </c:pt>
                <c:pt idx="15327">
                  <c:v>101</c:v>
                </c:pt>
                <c:pt idx="15328">
                  <c:v>101</c:v>
                </c:pt>
                <c:pt idx="15329">
                  <c:v>101</c:v>
                </c:pt>
                <c:pt idx="15330">
                  <c:v>150</c:v>
                </c:pt>
                <c:pt idx="15331">
                  <c:v>90</c:v>
                </c:pt>
                <c:pt idx="15332">
                  <c:v>120</c:v>
                </c:pt>
                <c:pt idx="15333">
                  <c:v>120</c:v>
                </c:pt>
                <c:pt idx="15334">
                  <c:v>90</c:v>
                </c:pt>
                <c:pt idx="15335">
                  <c:v>150</c:v>
                </c:pt>
                <c:pt idx="15336">
                  <c:v>120</c:v>
                </c:pt>
                <c:pt idx="15337">
                  <c:v>90</c:v>
                </c:pt>
                <c:pt idx="15338">
                  <c:v>75</c:v>
                </c:pt>
                <c:pt idx="15339">
                  <c:v>90</c:v>
                </c:pt>
                <c:pt idx="15340">
                  <c:v>90</c:v>
                </c:pt>
                <c:pt idx="15341">
                  <c:v>90</c:v>
                </c:pt>
                <c:pt idx="15342">
                  <c:v>90</c:v>
                </c:pt>
                <c:pt idx="15343">
                  <c:v>170</c:v>
                </c:pt>
                <c:pt idx="15344">
                  <c:v>170</c:v>
                </c:pt>
                <c:pt idx="15345">
                  <c:v>160</c:v>
                </c:pt>
                <c:pt idx="15346">
                  <c:v>125</c:v>
                </c:pt>
                <c:pt idx="15347">
                  <c:v>110</c:v>
                </c:pt>
                <c:pt idx="15348">
                  <c:v>110</c:v>
                </c:pt>
                <c:pt idx="15349">
                  <c:v>86</c:v>
                </c:pt>
                <c:pt idx="15350">
                  <c:v>75</c:v>
                </c:pt>
                <c:pt idx="15351">
                  <c:v>90</c:v>
                </c:pt>
                <c:pt idx="15352">
                  <c:v>111</c:v>
                </c:pt>
                <c:pt idx="15353">
                  <c:v>65</c:v>
                </c:pt>
                <c:pt idx="15354">
                  <c:v>101</c:v>
                </c:pt>
                <c:pt idx="15355">
                  <c:v>150</c:v>
                </c:pt>
                <c:pt idx="15356">
                  <c:v>71</c:v>
                </c:pt>
                <c:pt idx="15357">
                  <c:v>90</c:v>
                </c:pt>
                <c:pt idx="15358">
                  <c:v>90</c:v>
                </c:pt>
                <c:pt idx="15359">
                  <c:v>90</c:v>
                </c:pt>
                <c:pt idx="15360">
                  <c:v>101</c:v>
                </c:pt>
                <c:pt idx="15361">
                  <c:v>90</c:v>
                </c:pt>
                <c:pt idx="15362">
                  <c:v>105</c:v>
                </c:pt>
                <c:pt idx="15363">
                  <c:v>128</c:v>
                </c:pt>
                <c:pt idx="15364">
                  <c:v>90</c:v>
                </c:pt>
                <c:pt idx="15365">
                  <c:v>90</c:v>
                </c:pt>
                <c:pt idx="15366">
                  <c:v>110</c:v>
                </c:pt>
                <c:pt idx="15367">
                  <c:v>136</c:v>
                </c:pt>
                <c:pt idx="15368">
                  <c:v>110</c:v>
                </c:pt>
                <c:pt idx="15369">
                  <c:v>116</c:v>
                </c:pt>
                <c:pt idx="15370">
                  <c:v>105</c:v>
                </c:pt>
                <c:pt idx="15371">
                  <c:v>150</c:v>
                </c:pt>
                <c:pt idx="15372">
                  <c:v>71</c:v>
                </c:pt>
                <c:pt idx="15373">
                  <c:v>72</c:v>
                </c:pt>
                <c:pt idx="15374">
                  <c:v>72</c:v>
                </c:pt>
                <c:pt idx="15375">
                  <c:v>90</c:v>
                </c:pt>
                <c:pt idx="15376">
                  <c:v>69</c:v>
                </c:pt>
                <c:pt idx="15377">
                  <c:v>101</c:v>
                </c:pt>
                <c:pt idx="15378">
                  <c:v>69</c:v>
                </c:pt>
                <c:pt idx="15379">
                  <c:v>90</c:v>
                </c:pt>
                <c:pt idx="15380">
                  <c:v>90</c:v>
                </c:pt>
                <c:pt idx="15381">
                  <c:v>90</c:v>
                </c:pt>
                <c:pt idx="15382">
                  <c:v>86</c:v>
                </c:pt>
                <c:pt idx="15383">
                  <c:v>120</c:v>
                </c:pt>
                <c:pt idx="15384">
                  <c:v>86</c:v>
                </c:pt>
                <c:pt idx="15385">
                  <c:v>82</c:v>
                </c:pt>
                <c:pt idx="15386">
                  <c:v>60</c:v>
                </c:pt>
                <c:pt idx="15387">
                  <c:v>90</c:v>
                </c:pt>
                <c:pt idx="15388">
                  <c:v>87</c:v>
                </c:pt>
                <c:pt idx="15389">
                  <c:v>71</c:v>
                </c:pt>
                <c:pt idx="15390">
                  <c:v>69</c:v>
                </c:pt>
                <c:pt idx="15391">
                  <c:v>73</c:v>
                </c:pt>
                <c:pt idx="15392">
                  <c:v>150</c:v>
                </c:pt>
                <c:pt idx="15393">
                  <c:v>150</c:v>
                </c:pt>
                <c:pt idx="15394">
                  <c:v>150</c:v>
                </c:pt>
                <c:pt idx="15395">
                  <c:v>150</c:v>
                </c:pt>
                <c:pt idx="15396">
                  <c:v>150</c:v>
                </c:pt>
                <c:pt idx="15397">
                  <c:v>150</c:v>
                </c:pt>
                <c:pt idx="15398">
                  <c:v>150</c:v>
                </c:pt>
                <c:pt idx="15399">
                  <c:v>150</c:v>
                </c:pt>
                <c:pt idx="15400">
                  <c:v>150</c:v>
                </c:pt>
                <c:pt idx="15401">
                  <c:v>150</c:v>
                </c:pt>
                <c:pt idx="15402">
                  <c:v>150</c:v>
                </c:pt>
                <c:pt idx="15403">
                  <c:v>150</c:v>
                </c:pt>
                <c:pt idx="15404">
                  <c:v>150</c:v>
                </c:pt>
                <c:pt idx="15405">
                  <c:v>200</c:v>
                </c:pt>
                <c:pt idx="15406">
                  <c:v>150</c:v>
                </c:pt>
                <c:pt idx="15407">
                  <c:v>155</c:v>
                </c:pt>
                <c:pt idx="15408">
                  <c:v>182</c:v>
                </c:pt>
                <c:pt idx="15409">
                  <c:v>150</c:v>
                </c:pt>
                <c:pt idx="15410">
                  <c:v>131</c:v>
                </c:pt>
                <c:pt idx="15411">
                  <c:v>150</c:v>
                </c:pt>
                <c:pt idx="15412">
                  <c:v>95</c:v>
                </c:pt>
                <c:pt idx="15413">
                  <c:v>95</c:v>
                </c:pt>
                <c:pt idx="15414">
                  <c:v>69</c:v>
                </c:pt>
                <c:pt idx="15415">
                  <c:v>69</c:v>
                </c:pt>
                <c:pt idx="15416">
                  <c:v>69</c:v>
                </c:pt>
                <c:pt idx="15417">
                  <c:v>110</c:v>
                </c:pt>
                <c:pt idx="15418">
                  <c:v>110</c:v>
                </c:pt>
                <c:pt idx="15419">
                  <c:v>101</c:v>
                </c:pt>
                <c:pt idx="15420">
                  <c:v>82</c:v>
                </c:pt>
                <c:pt idx="15421">
                  <c:v>75</c:v>
                </c:pt>
                <c:pt idx="15422">
                  <c:v>91</c:v>
                </c:pt>
                <c:pt idx="15423">
                  <c:v>91</c:v>
                </c:pt>
                <c:pt idx="15424">
                  <c:v>91</c:v>
                </c:pt>
                <c:pt idx="15425">
                  <c:v>91</c:v>
                </c:pt>
                <c:pt idx="15426">
                  <c:v>91</c:v>
                </c:pt>
                <c:pt idx="15427">
                  <c:v>95</c:v>
                </c:pt>
                <c:pt idx="15428">
                  <c:v>95</c:v>
                </c:pt>
                <c:pt idx="15429">
                  <c:v>95</c:v>
                </c:pt>
                <c:pt idx="15430">
                  <c:v>95</c:v>
                </c:pt>
                <c:pt idx="15431">
                  <c:v>95</c:v>
                </c:pt>
                <c:pt idx="15432">
                  <c:v>140</c:v>
                </c:pt>
                <c:pt idx="15433">
                  <c:v>184</c:v>
                </c:pt>
                <c:pt idx="15434">
                  <c:v>163</c:v>
                </c:pt>
                <c:pt idx="15435">
                  <c:v>170</c:v>
                </c:pt>
                <c:pt idx="15436">
                  <c:v>177</c:v>
                </c:pt>
                <c:pt idx="15437">
                  <c:v>163</c:v>
                </c:pt>
                <c:pt idx="15438">
                  <c:v>177</c:v>
                </c:pt>
                <c:pt idx="15439">
                  <c:v>170</c:v>
                </c:pt>
                <c:pt idx="15440">
                  <c:v>150</c:v>
                </c:pt>
                <c:pt idx="15441">
                  <c:v>163</c:v>
                </c:pt>
                <c:pt idx="15442">
                  <c:v>150</c:v>
                </c:pt>
                <c:pt idx="15443">
                  <c:v>184</c:v>
                </c:pt>
                <c:pt idx="15444">
                  <c:v>250</c:v>
                </c:pt>
                <c:pt idx="15445">
                  <c:v>122</c:v>
                </c:pt>
                <c:pt idx="15446">
                  <c:v>211</c:v>
                </c:pt>
                <c:pt idx="15447">
                  <c:v>177</c:v>
                </c:pt>
                <c:pt idx="15448">
                  <c:v>170</c:v>
                </c:pt>
                <c:pt idx="15449">
                  <c:v>170</c:v>
                </c:pt>
                <c:pt idx="15450">
                  <c:v>211</c:v>
                </c:pt>
                <c:pt idx="15451">
                  <c:v>190</c:v>
                </c:pt>
                <c:pt idx="15452">
                  <c:v>150</c:v>
                </c:pt>
                <c:pt idx="15453">
                  <c:v>179</c:v>
                </c:pt>
                <c:pt idx="15454">
                  <c:v>177</c:v>
                </c:pt>
                <c:pt idx="15455">
                  <c:v>170</c:v>
                </c:pt>
                <c:pt idx="15456">
                  <c:v>182</c:v>
                </c:pt>
                <c:pt idx="15457">
                  <c:v>177</c:v>
                </c:pt>
                <c:pt idx="15458">
                  <c:v>184</c:v>
                </c:pt>
                <c:pt idx="15459">
                  <c:v>184</c:v>
                </c:pt>
                <c:pt idx="15460">
                  <c:v>125</c:v>
                </c:pt>
                <c:pt idx="15461">
                  <c:v>179</c:v>
                </c:pt>
                <c:pt idx="15462">
                  <c:v>140</c:v>
                </c:pt>
                <c:pt idx="15463">
                  <c:v>258</c:v>
                </c:pt>
                <c:pt idx="15464">
                  <c:v>156</c:v>
                </c:pt>
                <c:pt idx="15465">
                  <c:v>177</c:v>
                </c:pt>
                <c:pt idx="15466">
                  <c:v>140</c:v>
                </c:pt>
                <c:pt idx="15467">
                  <c:v>114</c:v>
                </c:pt>
                <c:pt idx="15468">
                  <c:v>239</c:v>
                </c:pt>
                <c:pt idx="15469">
                  <c:v>211</c:v>
                </c:pt>
                <c:pt idx="15470">
                  <c:v>211</c:v>
                </c:pt>
                <c:pt idx="15471">
                  <c:v>147</c:v>
                </c:pt>
                <c:pt idx="15472">
                  <c:v>120</c:v>
                </c:pt>
                <c:pt idx="15473">
                  <c:v>125</c:v>
                </c:pt>
                <c:pt idx="15474">
                  <c:v>150</c:v>
                </c:pt>
                <c:pt idx="15475">
                  <c:v>179</c:v>
                </c:pt>
                <c:pt idx="15476">
                  <c:v>120</c:v>
                </c:pt>
                <c:pt idx="15477">
                  <c:v>184</c:v>
                </c:pt>
                <c:pt idx="15478">
                  <c:v>150</c:v>
                </c:pt>
                <c:pt idx="15479">
                  <c:v>170</c:v>
                </c:pt>
                <c:pt idx="15480">
                  <c:v>204</c:v>
                </c:pt>
                <c:pt idx="15481">
                  <c:v>105</c:v>
                </c:pt>
                <c:pt idx="15482">
                  <c:v>136</c:v>
                </c:pt>
                <c:pt idx="15483">
                  <c:v>122</c:v>
                </c:pt>
                <c:pt idx="15484">
                  <c:v>150</c:v>
                </c:pt>
                <c:pt idx="15485">
                  <c:v>150</c:v>
                </c:pt>
                <c:pt idx="15486">
                  <c:v>170</c:v>
                </c:pt>
                <c:pt idx="15487">
                  <c:v>140</c:v>
                </c:pt>
                <c:pt idx="15488">
                  <c:v>150</c:v>
                </c:pt>
                <c:pt idx="15489">
                  <c:v>160</c:v>
                </c:pt>
                <c:pt idx="15490">
                  <c:v>147</c:v>
                </c:pt>
                <c:pt idx="15491">
                  <c:v>116</c:v>
                </c:pt>
                <c:pt idx="15492">
                  <c:v>125</c:v>
                </c:pt>
                <c:pt idx="15493">
                  <c:v>82</c:v>
                </c:pt>
                <c:pt idx="15494">
                  <c:v>116</c:v>
                </c:pt>
                <c:pt idx="15495">
                  <c:v>141</c:v>
                </c:pt>
                <c:pt idx="15496">
                  <c:v>136</c:v>
                </c:pt>
                <c:pt idx="15497">
                  <c:v>110</c:v>
                </c:pt>
                <c:pt idx="15498">
                  <c:v>150</c:v>
                </c:pt>
                <c:pt idx="15499">
                  <c:v>140</c:v>
                </c:pt>
                <c:pt idx="15500">
                  <c:v>179</c:v>
                </c:pt>
                <c:pt idx="15501">
                  <c:v>163</c:v>
                </c:pt>
                <c:pt idx="15502">
                  <c:v>150</c:v>
                </c:pt>
                <c:pt idx="15503">
                  <c:v>150</c:v>
                </c:pt>
                <c:pt idx="15504">
                  <c:v>150</c:v>
                </c:pt>
                <c:pt idx="15505">
                  <c:v>110</c:v>
                </c:pt>
                <c:pt idx="15506">
                  <c:v>120</c:v>
                </c:pt>
                <c:pt idx="15507">
                  <c:v>150</c:v>
                </c:pt>
                <c:pt idx="15508">
                  <c:v>150</c:v>
                </c:pt>
                <c:pt idx="15509">
                  <c:v>160</c:v>
                </c:pt>
                <c:pt idx="15510">
                  <c:v>131</c:v>
                </c:pt>
                <c:pt idx="15511">
                  <c:v>150</c:v>
                </c:pt>
                <c:pt idx="15512">
                  <c:v>102</c:v>
                </c:pt>
                <c:pt idx="15513">
                  <c:v>110</c:v>
                </c:pt>
                <c:pt idx="15514">
                  <c:v>120</c:v>
                </c:pt>
                <c:pt idx="15515">
                  <c:v>110</c:v>
                </c:pt>
                <c:pt idx="15516">
                  <c:v>132</c:v>
                </c:pt>
                <c:pt idx="15517">
                  <c:v>90</c:v>
                </c:pt>
                <c:pt idx="15518">
                  <c:v>150</c:v>
                </c:pt>
                <c:pt idx="15519">
                  <c:v>99</c:v>
                </c:pt>
                <c:pt idx="15520">
                  <c:v>110</c:v>
                </c:pt>
                <c:pt idx="15521">
                  <c:v>99</c:v>
                </c:pt>
                <c:pt idx="15522">
                  <c:v>110</c:v>
                </c:pt>
                <c:pt idx="15523">
                  <c:v>95</c:v>
                </c:pt>
                <c:pt idx="15524">
                  <c:v>116</c:v>
                </c:pt>
                <c:pt idx="15525">
                  <c:v>111</c:v>
                </c:pt>
                <c:pt idx="15526">
                  <c:v>150</c:v>
                </c:pt>
                <c:pt idx="15527">
                  <c:v>140</c:v>
                </c:pt>
                <c:pt idx="15528">
                  <c:v>102</c:v>
                </c:pt>
                <c:pt idx="15529">
                  <c:v>95</c:v>
                </c:pt>
                <c:pt idx="15530">
                  <c:v>75</c:v>
                </c:pt>
                <c:pt idx="15531">
                  <c:v>60</c:v>
                </c:pt>
                <c:pt idx="15532">
                  <c:v>86</c:v>
                </c:pt>
                <c:pt idx="15533">
                  <c:v>90</c:v>
                </c:pt>
                <c:pt idx="15534">
                  <c:v>125</c:v>
                </c:pt>
                <c:pt idx="15535">
                  <c:v>111</c:v>
                </c:pt>
                <c:pt idx="15536">
                  <c:v>75</c:v>
                </c:pt>
                <c:pt idx="15537">
                  <c:v>90</c:v>
                </c:pt>
                <c:pt idx="15538">
                  <c:v>125</c:v>
                </c:pt>
                <c:pt idx="15539">
                  <c:v>60</c:v>
                </c:pt>
                <c:pt idx="15540">
                  <c:v>120</c:v>
                </c:pt>
                <c:pt idx="15541">
                  <c:v>90</c:v>
                </c:pt>
                <c:pt idx="15542">
                  <c:v>71</c:v>
                </c:pt>
                <c:pt idx="15543">
                  <c:v>75</c:v>
                </c:pt>
                <c:pt idx="15544">
                  <c:v>99</c:v>
                </c:pt>
                <c:pt idx="15545">
                  <c:v>110</c:v>
                </c:pt>
                <c:pt idx="15546">
                  <c:v>75</c:v>
                </c:pt>
                <c:pt idx="15547">
                  <c:v>69</c:v>
                </c:pt>
                <c:pt idx="15548">
                  <c:v>92</c:v>
                </c:pt>
                <c:pt idx="15549">
                  <c:v>75</c:v>
                </c:pt>
                <c:pt idx="15550">
                  <c:v>90</c:v>
                </c:pt>
                <c:pt idx="15551">
                  <c:v>75</c:v>
                </c:pt>
                <c:pt idx="15552">
                  <c:v>75</c:v>
                </c:pt>
                <c:pt idx="15553">
                  <c:v>86</c:v>
                </c:pt>
                <c:pt idx="15554">
                  <c:v>92</c:v>
                </c:pt>
                <c:pt idx="15555">
                  <c:v>109</c:v>
                </c:pt>
                <c:pt idx="15556">
                  <c:v>92</c:v>
                </c:pt>
                <c:pt idx="15557">
                  <c:v>107</c:v>
                </c:pt>
                <c:pt idx="15558">
                  <c:v>69</c:v>
                </c:pt>
                <c:pt idx="15559">
                  <c:v>90</c:v>
                </c:pt>
                <c:pt idx="15560">
                  <c:v>90</c:v>
                </c:pt>
                <c:pt idx="15561">
                  <c:v>90</c:v>
                </c:pt>
                <c:pt idx="15562">
                  <c:v>86</c:v>
                </c:pt>
                <c:pt idx="15563">
                  <c:v>72</c:v>
                </c:pt>
                <c:pt idx="15564">
                  <c:v>90</c:v>
                </c:pt>
                <c:pt idx="15565">
                  <c:v>90</c:v>
                </c:pt>
                <c:pt idx="15566">
                  <c:v>90</c:v>
                </c:pt>
                <c:pt idx="15567">
                  <c:v>90</c:v>
                </c:pt>
                <c:pt idx="15568">
                  <c:v>69</c:v>
                </c:pt>
                <c:pt idx="15569">
                  <c:v>82</c:v>
                </c:pt>
                <c:pt idx="15570">
                  <c:v>90</c:v>
                </c:pt>
                <c:pt idx="15571">
                  <c:v>83</c:v>
                </c:pt>
                <c:pt idx="15572">
                  <c:v>87</c:v>
                </c:pt>
                <c:pt idx="15573">
                  <c:v>92</c:v>
                </c:pt>
                <c:pt idx="15574">
                  <c:v>90</c:v>
                </c:pt>
                <c:pt idx="15575">
                  <c:v>75</c:v>
                </c:pt>
                <c:pt idx="15576">
                  <c:v>136</c:v>
                </c:pt>
                <c:pt idx="15577">
                  <c:v>90</c:v>
                </c:pt>
                <c:pt idx="15578">
                  <c:v>71</c:v>
                </c:pt>
                <c:pt idx="15579">
                  <c:v>109</c:v>
                </c:pt>
                <c:pt idx="15580">
                  <c:v>72</c:v>
                </c:pt>
                <c:pt idx="15581">
                  <c:v>72</c:v>
                </c:pt>
                <c:pt idx="15582">
                  <c:v>90</c:v>
                </c:pt>
                <c:pt idx="15583">
                  <c:v>90</c:v>
                </c:pt>
                <c:pt idx="15584">
                  <c:v>90</c:v>
                </c:pt>
                <c:pt idx="15585">
                  <c:v>71</c:v>
                </c:pt>
                <c:pt idx="15586">
                  <c:v>71</c:v>
                </c:pt>
                <c:pt idx="15587">
                  <c:v>86</c:v>
                </c:pt>
                <c:pt idx="15588">
                  <c:v>179</c:v>
                </c:pt>
                <c:pt idx="15589">
                  <c:v>184</c:v>
                </c:pt>
                <c:pt idx="15590">
                  <c:v>163</c:v>
                </c:pt>
                <c:pt idx="15591">
                  <c:v>204</c:v>
                </c:pt>
                <c:pt idx="15592">
                  <c:v>190</c:v>
                </c:pt>
                <c:pt idx="15593">
                  <c:v>156</c:v>
                </c:pt>
                <c:pt idx="15594">
                  <c:v>190</c:v>
                </c:pt>
                <c:pt idx="15595">
                  <c:v>204</c:v>
                </c:pt>
                <c:pt idx="15596">
                  <c:v>194</c:v>
                </c:pt>
                <c:pt idx="15597">
                  <c:v>190</c:v>
                </c:pt>
                <c:pt idx="15598">
                  <c:v>310</c:v>
                </c:pt>
                <c:pt idx="15599">
                  <c:v>163</c:v>
                </c:pt>
                <c:pt idx="15600">
                  <c:v>190</c:v>
                </c:pt>
                <c:pt idx="15601">
                  <c:v>194</c:v>
                </c:pt>
                <c:pt idx="15602">
                  <c:v>194</c:v>
                </c:pt>
                <c:pt idx="15603">
                  <c:v>224</c:v>
                </c:pt>
                <c:pt idx="15604">
                  <c:v>190</c:v>
                </c:pt>
                <c:pt idx="15605">
                  <c:v>194</c:v>
                </c:pt>
                <c:pt idx="15606">
                  <c:v>163</c:v>
                </c:pt>
                <c:pt idx="15607">
                  <c:v>72</c:v>
                </c:pt>
                <c:pt idx="15608">
                  <c:v>72</c:v>
                </c:pt>
                <c:pt idx="15609">
                  <c:v>67</c:v>
                </c:pt>
                <c:pt idx="15610">
                  <c:v>69</c:v>
                </c:pt>
                <c:pt idx="15611">
                  <c:v>75</c:v>
                </c:pt>
                <c:pt idx="15612">
                  <c:v>75</c:v>
                </c:pt>
                <c:pt idx="15613">
                  <c:v>72</c:v>
                </c:pt>
                <c:pt idx="15614">
                  <c:v>69</c:v>
                </c:pt>
                <c:pt idx="15615">
                  <c:v>92</c:v>
                </c:pt>
                <c:pt idx="15616">
                  <c:v>60</c:v>
                </c:pt>
                <c:pt idx="15617">
                  <c:v>69</c:v>
                </c:pt>
                <c:pt idx="15618">
                  <c:v>69</c:v>
                </c:pt>
                <c:pt idx="15619">
                  <c:v>69</c:v>
                </c:pt>
                <c:pt idx="15620">
                  <c:v>69</c:v>
                </c:pt>
                <c:pt idx="15621">
                  <c:v>69</c:v>
                </c:pt>
                <c:pt idx="15622">
                  <c:v>69</c:v>
                </c:pt>
                <c:pt idx="15623">
                  <c:v>69</c:v>
                </c:pt>
                <c:pt idx="15624">
                  <c:v>67</c:v>
                </c:pt>
                <c:pt idx="15625">
                  <c:v>86</c:v>
                </c:pt>
                <c:pt idx="15626">
                  <c:v>75</c:v>
                </c:pt>
                <c:pt idx="15627">
                  <c:v>105</c:v>
                </c:pt>
                <c:pt idx="15628">
                  <c:v>105</c:v>
                </c:pt>
                <c:pt idx="15629">
                  <c:v>131</c:v>
                </c:pt>
                <c:pt idx="15630">
                  <c:v>105</c:v>
                </c:pt>
                <c:pt idx="15631">
                  <c:v>87</c:v>
                </c:pt>
                <c:pt idx="15632">
                  <c:v>140</c:v>
                </c:pt>
                <c:pt idx="15633">
                  <c:v>111</c:v>
                </c:pt>
                <c:pt idx="15634">
                  <c:v>111</c:v>
                </c:pt>
                <c:pt idx="15635">
                  <c:v>90</c:v>
                </c:pt>
                <c:pt idx="15636">
                  <c:v>143</c:v>
                </c:pt>
                <c:pt idx="15637">
                  <c:v>87</c:v>
                </c:pt>
                <c:pt idx="15638">
                  <c:v>75</c:v>
                </c:pt>
                <c:pt idx="15639">
                  <c:v>105</c:v>
                </c:pt>
                <c:pt idx="15640">
                  <c:v>92</c:v>
                </c:pt>
                <c:pt idx="15641">
                  <c:v>86</c:v>
                </c:pt>
                <c:pt idx="15642">
                  <c:v>105</c:v>
                </c:pt>
                <c:pt idx="15643">
                  <c:v>92</c:v>
                </c:pt>
                <c:pt idx="15644">
                  <c:v>90</c:v>
                </c:pt>
                <c:pt idx="15645">
                  <c:v>75</c:v>
                </c:pt>
                <c:pt idx="15646">
                  <c:v>101</c:v>
                </c:pt>
                <c:pt idx="15647">
                  <c:v>60</c:v>
                </c:pt>
                <c:pt idx="15648">
                  <c:v>71</c:v>
                </c:pt>
                <c:pt idx="15649">
                  <c:v>140</c:v>
                </c:pt>
                <c:pt idx="15650">
                  <c:v>87</c:v>
                </c:pt>
                <c:pt idx="15651">
                  <c:v>140</c:v>
                </c:pt>
                <c:pt idx="15652">
                  <c:v>101</c:v>
                </c:pt>
                <c:pt idx="15653">
                  <c:v>125</c:v>
                </c:pt>
                <c:pt idx="15654">
                  <c:v>105</c:v>
                </c:pt>
                <c:pt idx="15655">
                  <c:v>71</c:v>
                </c:pt>
                <c:pt idx="15656">
                  <c:v>116</c:v>
                </c:pt>
                <c:pt idx="15657">
                  <c:v>140</c:v>
                </c:pt>
                <c:pt idx="15658">
                  <c:v>140</c:v>
                </c:pt>
                <c:pt idx="15659">
                  <c:v>86</c:v>
                </c:pt>
                <c:pt idx="15660">
                  <c:v>182</c:v>
                </c:pt>
                <c:pt idx="15661">
                  <c:v>75</c:v>
                </c:pt>
                <c:pt idx="15662">
                  <c:v>140</c:v>
                </c:pt>
                <c:pt idx="15663">
                  <c:v>86</c:v>
                </c:pt>
                <c:pt idx="15664">
                  <c:v>110</c:v>
                </c:pt>
                <c:pt idx="15665">
                  <c:v>125</c:v>
                </c:pt>
                <c:pt idx="15666">
                  <c:v>120</c:v>
                </c:pt>
                <c:pt idx="15667">
                  <c:v>69</c:v>
                </c:pt>
                <c:pt idx="15668">
                  <c:v>86</c:v>
                </c:pt>
                <c:pt idx="15669">
                  <c:v>87</c:v>
                </c:pt>
                <c:pt idx="15670">
                  <c:v>120</c:v>
                </c:pt>
                <c:pt idx="15671">
                  <c:v>68</c:v>
                </c:pt>
                <c:pt idx="15672">
                  <c:v>82</c:v>
                </c:pt>
                <c:pt idx="15673">
                  <c:v>69</c:v>
                </c:pt>
                <c:pt idx="15674">
                  <c:v>94</c:v>
                </c:pt>
                <c:pt idx="15675">
                  <c:v>105</c:v>
                </c:pt>
                <c:pt idx="15676">
                  <c:v>60</c:v>
                </c:pt>
                <c:pt idx="15677">
                  <c:v>101</c:v>
                </c:pt>
                <c:pt idx="15678">
                  <c:v>86</c:v>
                </c:pt>
                <c:pt idx="15679">
                  <c:v>86</c:v>
                </c:pt>
                <c:pt idx="15680">
                  <c:v>69</c:v>
                </c:pt>
                <c:pt idx="15681">
                  <c:v>105</c:v>
                </c:pt>
                <c:pt idx="15682">
                  <c:v>102</c:v>
                </c:pt>
                <c:pt idx="15683">
                  <c:v>90</c:v>
                </c:pt>
                <c:pt idx="15684">
                  <c:v>90</c:v>
                </c:pt>
                <c:pt idx="15685">
                  <c:v>95</c:v>
                </c:pt>
                <c:pt idx="15686">
                  <c:v>136</c:v>
                </c:pt>
                <c:pt idx="15687">
                  <c:v>150</c:v>
                </c:pt>
                <c:pt idx="15688">
                  <c:v>75</c:v>
                </c:pt>
                <c:pt idx="15689">
                  <c:v>101</c:v>
                </c:pt>
                <c:pt idx="15690">
                  <c:v>136</c:v>
                </c:pt>
                <c:pt idx="15691">
                  <c:v>90</c:v>
                </c:pt>
                <c:pt idx="15692">
                  <c:v>82</c:v>
                </c:pt>
                <c:pt idx="15693">
                  <c:v>98</c:v>
                </c:pt>
                <c:pt idx="15694">
                  <c:v>71</c:v>
                </c:pt>
                <c:pt idx="15695">
                  <c:v>128</c:v>
                </c:pt>
                <c:pt idx="15696">
                  <c:v>110</c:v>
                </c:pt>
                <c:pt idx="15697">
                  <c:v>60</c:v>
                </c:pt>
                <c:pt idx="15698">
                  <c:v>114</c:v>
                </c:pt>
                <c:pt idx="15699">
                  <c:v>71</c:v>
                </c:pt>
                <c:pt idx="15700">
                  <c:v>87</c:v>
                </c:pt>
                <c:pt idx="15701">
                  <c:v>101</c:v>
                </c:pt>
                <c:pt idx="15702">
                  <c:v>116</c:v>
                </c:pt>
                <c:pt idx="15703">
                  <c:v>116</c:v>
                </c:pt>
                <c:pt idx="15704">
                  <c:v>60</c:v>
                </c:pt>
                <c:pt idx="15705">
                  <c:v>69</c:v>
                </c:pt>
                <c:pt idx="15706">
                  <c:v>60</c:v>
                </c:pt>
                <c:pt idx="15707">
                  <c:v>102</c:v>
                </c:pt>
                <c:pt idx="15708">
                  <c:v>105</c:v>
                </c:pt>
                <c:pt idx="15709">
                  <c:v>69</c:v>
                </c:pt>
                <c:pt idx="15710">
                  <c:v>71</c:v>
                </c:pt>
                <c:pt idx="15711">
                  <c:v>71</c:v>
                </c:pt>
                <c:pt idx="15712">
                  <c:v>71</c:v>
                </c:pt>
                <c:pt idx="15713">
                  <c:v>90</c:v>
                </c:pt>
                <c:pt idx="15714">
                  <c:v>75</c:v>
                </c:pt>
                <c:pt idx="15715">
                  <c:v>90</c:v>
                </c:pt>
                <c:pt idx="15716">
                  <c:v>110</c:v>
                </c:pt>
                <c:pt idx="15717">
                  <c:v>75</c:v>
                </c:pt>
                <c:pt idx="15718">
                  <c:v>58</c:v>
                </c:pt>
                <c:pt idx="15719">
                  <c:v>60</c:v>
                </c:pt>
                <c:pt idx="15720">
                  <c:v>95</c:v>
                </c:pt>
                <c:pt idx="15721">
                  <c:v>84</c:v>
                </c:pt>
                <c:pt idx="15722">
                  <c:v>163</c:v>
                </c:pt>
                <c:pt idx="15723">
                  <c:v>90</c:v>
                </c:pt>
                <c:pt idx="15724">
                  <c:v>90</c:v>
                </c:pt>
                <c:pt idx="15725">
                  <c:v>90</c:v>
                </c:pt>
                <c:pt idx="15726">
                  <c:v>80</c:v>
                </c:pt>
                <c:pt idx="15727">
                  <c:v>120</c:v>
                </c:pt>
                <c:pt idx="15728">
                  <c:v>69</c:v>
                </c:pt>
                <c:pt idx="15729">
                  <c:v>60</c:v>
                </c:pt>
                <c:pt idx="15730">
                  <c:v>75</c:v>
                </c:pt>
                <c:pt idx="15731">
                  <c:v>75</c:v>
                </c:pt>
                <c:pt idx="15732">
                  <c:v>110</c:v>
                </c:pt>
                <c:pt idx="15733">
                  <c:v>71</c:v>
                </c:pt>
                <c:pt idx="15734">
                  <c:v>69</c:v>
                </c:pt>
                <c:pt idx="15735">
                  <c:v>75</c:v>
                </c:pt>
                <c:pt idx="15736">
                  <c:v>90</c:v>
                </c:pt>
                <c:pt idx="15737">
                  <c:v>90</c:v>
                </c:pt>
                <c:pt idx="15738">
                  <c:v>110</c:v>
                </c:pt>
                <c:pt idx="15739">
                  <c:v>75</c:v>
                </c:pt>
                <c:pt idx="15740">
                  <c:v>120</c:v>
                </c:pt>
                <c:pt idx="15741">
                  <c:v>69</c:v>
                </c:pt>
                <c:pt idx="15742">
                  <c:v>110</c:v>
                </c:pt>
                <c:pt idx="15743">
                  <c:v>90</c:v>
                </c:pt>
                <c:pt idx="15744">
                  <c:v>95</c:v>
                </c:pt>
                <c:pt idx="15745">
                  <c:v>90</c:v>
                </c:pt>
                <c:pt idx="15746">
                  <c:v>118</c:v>
                </c:pt>
                <c:pt idx="15747">
                  <c:v>118</c:v>
                </c:pt>
                <c:pt idx="15748">
                  <c:v>60</c:v>
                </c:pt>
                <c:pt idx="15749">
                  <c:v>90</c:v>
                </c:pt>
                <c:pt idx="15750">
                  <c:v>150</c:v>
                </c:pt>
                <c:pt idx="15751">
                  <c:v>190</c:v>
                </c:pt>
                <c:pt idx="15752">
                  <c:v>190</c:v>
                </c:pt>
                <c:pt idx="15753">
                  <c:v>150</c:v>
                </c:pt>
                <c:pt idx="15754">
                  <c:v>150</c:v>
                </c:pt>
                <c:pt idx="15755">
                  <c:v>120</c:v>
                </c:pt>
                <c:pt idx="15756">
                  <c:v>132</c:v>
                </c:pt>
                <c:pt idx="15757">
                  <c:v>125</c:v>
                </c:pt>
                <c:pt idx="15758">
                  <c:v>150</c:v>
                </c:pt>
                <c:pt idx="15759">
                  <c:v>140</c:v>
                </c:pt>
                <c:pt idx="15760">
                  <c:v>116</c:v>
                </c:pt>
                <c:pt idx="15761">
                  <c:v>150</c:v>
                </c:pt>
                <c:pt idx="15762">
                  <c:v>150</c:v>
                </c:pt>
                <c:pt idx="15763">
                  <c:v>272</c:v>
                </c:pt>
                <c:pt idx="15764">
                  <c:v>204</c:v>
                </c:pt>
                <c:pt idx="15765">
                  <c:v>401</c:v>
                </c:pt>
                <c:pt idx="15766">
                  <c:v>258</c:v>
                </c:pt>
                <c:pt idx="15767">
                  <c:v>354</c:v>
                </c:pt>
                <c:pt idx="15768">
                  <c:v>333</c:v>
                </c:pt>
                <c:pt idx="15769">
                  <c:v>250</c:v>
                </c:pt>
                <c:pt idx="15770">
                  <c:v>381</c:v>
                </c:pt>
                <c:pt idx="15771">
                  <c:v>340</c:v>
                </c:pt>
                <c:pt idx="15772">
                  <c:v>286</c:v>
                </c:pt>
                <c:pt idx="15773">
                  <c:v>258</c:v>
                </c:pt>
                <c:pt idx="15774">
                  <c:v>510</c:v>
                </c:pt>
                <c:pt idx="15775">
                  <c:v>204</c:v>
                </c:pt>
                <c:pt idx="15776">
                  <c:v>286</c:v>
                </c:pt>
                <c:pt idx="15777">
                  <c:v>286</c:v>
                </c:pt>
                <c:pt idx="15778">
                  <c:v>340</c:v>
                </c:pt>
                <c:pt idx="15779">
                  <c:v>258</c:v>
                </c:pt>
                <c:pt idx="15780">
                  <c:v>462</c:v>
                </c:pt>
                <c:pt idx="15781">
                  <c:v>340</c:v>
                </c:pt>
                <c:pt idx="15782">
                  <c:v>374</c:v>
                </c:pt>
                <c:pt idx="15783">
                  <c:v>136</c:v>
                </c:pt>
                <c:pt idx="15784">
                  <c:v>204</c:v>
                </c:pt>
                <c:pt idx="15785">
                  <c:v>140</c:v>
                </c:pt>
                <c:pt idx="15786">
                  <c:v>120</c:v>
                </c:pt>
                <c:pt idx="15787">
                  <c:v>116</c:v>
                </c:pt>
                <c:pt idx="15788">
                  <c:v>145</c:v>
                </c:pt>
                <c:pt idx="15789">
                  <c:v>131</c:v>
                </c:pt>
                <c:pt idx="15790">
                  <c:v>122</c:v>
                </c:pt>
                <c:pt idx="15791">
                  <c:v>150</c:v>
                </c:pt>
                <c:pt idx="15792">
                  <c:v>116</c:v>
                </c:pt>
                <c:pt idx="15793">
                  <c:v>116</c:v>
                </c:pt>
                <c:pt idx="15794">
                  <c:v>140</c:v>
                </c:pt>
                <c:pt idx="15795">
                  <c:v>159</c:v>
                </c:pt>
                <c:pt idx="15796">
                  <c:v>131</c:v>
                </c:pt>
                <c:pt idx="15797">
                  <c:v>150</c:v>
                </c:pt>
                <c:pt idx="15798">
                  <c:v>116</c:v>
                </c:pt>
                <c:pt idx="15799">
                  <c:v>190</c:v>
                </c:pt>
                <c:pt idx="15800">
                  <c:v>116</c:v>
                </c:pt>
                <c:pt idx="15801">
                  <c:v>120</c:v>
                </c:pt>
                <c:pt idx="15802">
                  <c:v>160</c:v>
                </c:pt>
                <c:pt idx="15803">
                  <c:v>177</c:v>
                </c:pt>
                <c:pt idx="15804">
                  <c:v>150</c:v>
                </c:pt>
                <c:pt idx="15805">
                  <c:v>131</c:v>
                </c:pt>
                <c:pt idx="15806">
                  <c:v>190</c:v>
                </c:pt>
                <c:pt idx="15807">
                  <c:v>136</c:v>
                </c:pt>
                <c:pt idx="15808">
                  <c:v>136</c:v>
                </c:pt>
                <c:pt idx="15809">
                  <c:v>105</c:v>
                </c:pt>
                <c:pt idx="15810">
                  <c:v>160</c:v>
                </c:pt>
                <c:pt idx="15811">
                  <c:v>280</c:v>
                </c:pt>
                <c:pt idx="15812">
                  <c:v>280</c:v>
                </c:pt>
                <c:pt idx="15813">
                  <c:v>280</c:v>
                </c:pt>
                <c:pt idx="15814">
                  <c:v>181</c:v>
                </c:pt>
                <c:pt idx="15815">
                  <c:v>177</c:v>
                </c:pt>
                <c:pt idx="15816">
                  <c:v>150</c:v>
                </c:pt>
                <c:pt idx="15817">
                  <c:v>204</c:v>
                </c:pt>
                <c:pt idx="15818">
                  <c:v>150</c:v>
                </c:pt>
                <c:pt idx="15819">
                  <c:v>150</c:v>
                </c:pt>
                <c:pt idx="15820">
                  <c:v>150</c:v>
                </c:pt>
                <c:pt idx="15821">
                  <c:v>150</c:v>
                </c:pt>
                <c:pt idx="15822">
                  <c:v>190</c:v>
                </c:pt>
                <c:pt idx="15823">
                  <c:v>185</c:v>
                </c:pt>
                <c:pt idx="15824">
                  <c:v>185</c:v>
                </c:pt>
                <c:pt idx="15825">
                  <c:v>212</c:v>
                </c:pt>
                <c:pt idx="15826">
                  <c:v>185</c:v>
                </c:pt>
                <c:pt idx="15827">
                  <c:v>181</c:v>
                </c:pt>
                <c:pt idx="15828">
                  <c:v>325</c:v>
                </c:pt>
                <c:pt idx="15829">
                  <c:v>178</c:v>
                </c:pt>
                <c:pt idx="15830">
                  <c:v>150</c:v>
                </c:pt>
                <c:pt idx="15831">
                  <c:v>265</c:v>
                </c:pt>
                <c:pt idx="15832">
                  <c:v>150</c:v>
                </c:pt>
                <c:pt idx="15833">
                  <c:v>190</c:v>
                </c:pt>
                <c:pt idx="15834">
                  <c:v>150</c:v>
                </c:pt>
                <c:pt idx="15835">
                  <c:v>150</c:v>
                </c:pt>
                <c:pt idx="15836">
                  <c:v>201</c:v>
                </c:pt>
                <c:pt idx="15837">
                  <c:v>204</c:v>
                </c:pt>
                <c:pt idx="15838">
                  <c:v>265</c:v>
                </c:pt>
                <c:pt idx="15839">
                  <c:v>265</c:v>
                </c:pt>
                <c:pt idx="15840">
                  <c:v>209</c:v>
                </c:pt>
                <c:pt idx="15841">
                  <c:v>201</c:v>
                </c:pt>
                <c:pt idx="15842">
                  <c:v>213</c:v>
                </c:pt>
                <c:pt idx="15843">
                  <c:v>82</c:v>
                </c:pt>
                <c:pt idx="15844">
                  <c:v>87</c:v>
                </c:pt>
                <c:pt idx="15845">
                  <c:v>120</c:v>
                </c:pt>
                <c:pt idx="15846">
                  <c:v>106</c:v>
                </c:pt>
                <c:pt idx="15847">
                  <c:v>101</c:v>
                </c:pt>
                <c:pt idx="15848">
                  <c:v>101</c:v>
                </c:pt>
                <c:pt idx="15849">
                  <c:v>80</c:v>
                </c:pt>
                <c:pt idx="15850">
                  <c:v>165</c:v>
                </c:pt>
                <c:pt idx="15851">
                  <c:v>86</c:v>
                </c:pt>
                <c:pt idx="15852">
                  <c:v>101</c:v>
                </c:pt>
                <c:pt idx="15853">
                  <c:v>116</c:v>
                </c:pt>
                <c:pt idx="15854">
                  <c:v>86</c:v>
                </c:pt>
                <c:pt idx="15855">
                  <c:v>90</c:v>
                </c:pt>
                <c:pt idx="15856">
                  <c:v>105</c:v>
                </c:pt>
                <c:pt idx="15857">
                  <c:v>69</c:v>
                </c:pt>
                <c:pt idx="15858">
                  <c:v>136</c:v>
                </c:pt>
                <c:pt idx="15859">
                  <c:v>69</c:v>
                </c:pt>
                <c:pt idx="15860">
                  <c:v>120</c:v>
                </c:pt>
                <c:pt idx="15861">
                  <c:v>143</c:v>
                </c:pt>
                <c:pt idx="15862">
                  <c:v>90</c:v>
                </c:pt>
                <c:pt idx="15863">
                  <c:v>105</c:v>
                </c:pt>
                <c:pt idx="15864">
                  <c:v>105</c:v>
                </c:pt>
                <c:pt idx="15865">
                  <c:v>101</c:v>
                </c:pt>
                <c:pt idx="15866">
                  <c:v>68</c:v>
                </c:pt>
                <c:pt idx="15867">
                  <c:v>75</c:v>
                </c:pt>
                <c:pt idx="15868">
                  <c:v>101</c:v>
                </c:pt>
                <c:pt idx="15869">
                  <c:v>60</c:v>
                </c:pt>
                <c:pt idx="15870">
                  <c:v>82</c:v>
                </c:pt>
                <c:pt idx="15871">
                  <c:v>86</c:v>
                </c:pt>
                <c:pt idx="15872">
                  <c:v>99</c:v>
                </c:pt>
                <c:pt idx="15873">
                  <c:v>86</c:v>
                </c:pt>
                <c:pt idx="15874">
                  <c:v>82</c:v>
                </c:pt>
                <c:pt idx="15875">
                  <c:v>60</c:v>
                </c:pt>
                <c:pt idx="15876">
                  <c:v>101</c:v>
                </c:pt>
                <c:pt idx="15877">
                  <c:v>105</c:v>
                </c:pt>
                <c:pt idx="15878">
                  <c:v>150</c:v>
                </c:pt>
                <c:pt idx="15879">
                  <c:v>102</c:v>
                </c:pt>
                <c:pt idx="15880">
                  <c:v>125</c:v>
                </c:pt>
                <c:pt idx="15881">
                  <c:v>80</c:v>
                </c:pt>
                <c:pt idx="15882">
                  <c:v>120</c:v>
                </c:pt>
                <c:pt idx="15883">
                  <c:v>60</c:v>
                </c:pt>
                <c:pt idx="15884">
                  <c:v>86</c:v>
                </c:pt>
                <c:pt idx="15885">
                  <c:v>95</c:v>
                </c:pt>
                <c:pt idx="15886">
                  <c:v>102</c:v>
                </c:pt>
                <c:pt idx="15887">
                  <c:v>132</c:v>
                </c:pt>
                <c:pt idx="15888">
                  <c:v>140</c:v>
                </c:pt>
                <c:pt idx="15889">
                  <c:v>90</c:v>
                </c:pt>
                <c:pt idx="15890">
                  <c:v>90</c:v>
                </c:pt>
                <c:pt idx="15891">
                  <c:v>75</c:v>
                </c:pt>
                <c:pt idx="15892">
                  <c:v>95</c:v>
                </c:pt>
                <c:pt idx="15893">
                  <c:v>80</c:v>
                </c:pt>
                <c:pt idx="15894">
                  <c:v>87</c:v>
                </c:pt>
                <c:pt idx="15895">
                  <c:v>125</c:v>
                </c:pt>
                <c:pt idx="15896">
                  <c:v>116</c:v>
                </c:pt>
                <c:pt idx="15897">
                  <c:v>95</c:v>
                </c:pt>
                <c:pt idx="15898">
                  <c:v>140</c:v>
                </c:pt>
                <c:pt idx="15899">
                  <c:v>140</c:v>
                </c:pt>
                <c:pt idx="15900">
                  <c:v>99</c:v>
                </c:pt>
                <c:pt idx="15901">
                  <c:v>150</c:v>
                </c:pt>
                <c:pt idx="15902">
                  <c:v>90</c:v>
                </c:pt>
                <c:pt idx="15903">
                  <c:v>75</c:v>
                </c:pt>
                <c:pt idx="15904">
                  <c:v>120</c:v>
                </c:pt>
                <c:pt idx="15905">
                  <c:v>120</c:v>
                </c:pt>
                <c:pt idx="15906">
                  <c:v>86</c:v>
                </c:pt>
                <c:pt idx="15907">
                  <c:v>82</c:v>
                </c:pt>
                <c:pt idx="15908">
                  <c:v>90</c:v>
                </c:pt>
                <c:pt idx="15909">
                  <c:v>90</c:v>
                </c:pt>
                <c:pt idx="15910">
                  <c:v>128</c:v>
                </c:pt>
                <c:pt idx="15911">
                  <c:v>105</c:v>
                </c:pt>
                <c:pt idx="15912">
                  <c:v>105</c:v>
                </c:pt>
                <c:pt idx="15913">
                  <c:v>99</c:v>
                </c:pt>
                <c:pt idx="15914">
                  <c:v>105</c:v>
                </c:pt>
                <c:pt idx="15915">
                  <c:v>110</c:v>
                </c:pt>
                <c:pt idx="15916">
                  <c:v>128</c:v>
                </c:pt>
                <c:pt idx="15917">
                  <c:v>69</c:v>
                </c:pt>
                <c:pt idx="15918">
                  <c:v>101</c:v>
                </c:pt>
                <c:pt idx="15919">
                  <c:v>86</c:v>
                </c:pt>
                <c:pt idx="15920">
                  <c:v>86</c:v>
                </c:pt>
                <c:pt idx="15921">
                  <c:v>140</c:v>
                </c:pt>
                <c:pt idx="15922">
                  <c:v>75</c:v>
                </c:pt>
                <c:pt idx="15923">
                  <c:v>69</c:v>
                </c:pt>
                <c:pt idx="15924">
                  <c:v>90</c:v>
                </c:pt>
                <c:pt idx="15925">
                  <c:v>86</c:v>
                </c:pt>
                <c:pt idx="15926">
                  <c:v>116</c:v>
                </c:pt>
                <c:pt idx="15927">
                  <c:v>75</c:v>
                </c:pt>
                <c:pt idx="15928">
                  <c:v>116</c:v>
                </c:pt>
                <c:pt idx="15929">
                  <c:v>105</c:v>
                </c:pt>
                <c:pt idx="15930">
                  <c:v>109</c:v>
                </c:pt>
                <c:pt idx="15931">
                  <c:v>87</c:v>
                </c:pt>
                <c:pt idx="15932">
                  <c:v>150</c:v>
                </c:pt>
                <c:pt idx="15933">
                  <c:v>71</c:v>
                </c:pt>
                <c:pt idx="15934">
                  <c:v>75</c:v>
                </c:pt>
                <c:pt idx="15935">
                  <c:v>60</c:v>
                </c:pt>
                <c:pt idx="15936">
                  <c:v>75</c:v>
                </c:pt>
                <c:pt idx="15937">
                  <c:v>58</c:v>
                </c:pt>
                <c:pt idx="15938">
                  <c:v>69</c:v>
                </c:pt>
                <c:pt idx="15939">
                  <c:v>69</c:v>
                </c:pt>
                <c:pt idx="15940">
                  <c:v>69</c:v>
                </c:pt>
                <c:pt idx="15941">
                  <c:v>90</c:v>
                </c:pt>
                <c:pt idx="15942">
                  <c:v>110</c:v>
                </c:pt>
                <c:pt idx="15943">
                  <c:v>75</c:v>
                </c:pt>
                <c:pt idx="15944">
                  <c:v>60</c:v>
                </c:pt>
                <c:pt idx="15945">
                  <c:v>67</c:v>
                </c:pt>
                <c:pt idx="15946">
                  <c:v>60</c:v>
                </c:pt>
                <c:pt idx="15947">
                  <c:v>101</c:v>
                </c:pt>
                <c:pt idx="15948">
                  <c:v>94</c:v>
                </c:pt>
                <c:pt idx="15949">
                  <c:v>71</c:v>
                </c:pt>
                <c:pt idx="15950">
                  <c:v>69</c:v>
                </c:pt>
                <c:pt idx="15951">
                  <c:v>120</c:v>
                </c:pt>
                <c:pt idx="15952">
                  <c:v>110</c:v>
                </c:pt>
                <c:pt idx="15953">
                  <c:v>75</c:v>
                </c:pt>
                <c:pt idx="15954">
                  <c:v>75</c:v>
                </c:pt>
                <c:pt idx="15955">
                  <c:v>84</c:v>
                </c:pt>
                <c:pt idx="15956">
                  <c:v>73</c:v>
                </c:pt>
                <c:pt idx="15957">
                  <c:v>75</c:v>
                </c:pt>
                <c:pt idx="15958">
                  <c:v>69</c:v>
                </c:pt>
                <c:pt idx="15959">
                  <c:v>99</c:v>
                </c:pt>
                <c:pt idx="15960">
                  <c:v>69</c:v>
                </c:pt>
                <c:pt idx="15961">
                  <c:v>95</c:v>
                </c:pt>
                <c:pt idx="15962">
                  <c:v>11</c:v>
                </c:pt>
                <c:pt idx="15963">
                  <c:v>71</c:v>
                </c:pt>
                <c:pt idx="15964">
                  <c:v>71</c:v>
                </c:pt>
                <c:pt idx="15965">
                  <c:v>71</c:v>
                </c:pt>
                <c:pt idx="15966">
                  <c:v>69</c:v>
                </c:pt>
                <c:pt idx="15967">
                  <c:v>71</c:v>
                </c:pt>
                <c:pt idx="15968">
                  <c:v>71</c:v>
                </c:pt>
                <c:pt idx="15969">
                  <c:v>60</c:v>
                </c:pt>
                <c:pt idx="15970">
                  <c:v>60</c:v>
                </c:pt>
                <c:pt idx="15971">
                  <c:v>60</c:v>
                </c:pt>
                <c:pt idx="15972">
                  <c:v>60</c:v>
                </c:pt>
                <c:pt idx="15973">
                  <c:v>69</c:v>
                </c:pt>
                <c:pt idx="15974">
                  <c:v>60</c:v>
                </c:pt>
                <c:pt idx="15975">
                  <c:v>60</c:v>
                </c:pt>
                <c:pt idx="15976">
                  <c:v>73</c:v>
                </c:pt>
                <c:pt idx="15977">
                  <c:v>69</c:v>
                </c:pt>
                <c:pt idx="15978">
                  <c:v>60</c:v>
                </c:pt>
                <c:pt idx="15979">
                  <c:v>60</c:v>
                </c:pt>
                <c:pt idx="15980">
                  <c:v>71</c:v>
                </c:pt>
                <c:pt idx="15981">
                  <c:v>71</c:v>
                </c:pt>
                <c:pt idx="15982">
                  <c:v>179</c:v>
                </c:pt>
                <c:pt idx="15983">
                  <c:v>156</c:v>
                </c:pt>
                <c:pt idx="15984">
                  <c:v>150</c:v>
                </c:pt>
                <c:pt idx="15985">
                  <c:v>150</c:v>
                </c:pt>
                <c:pt idx="15986">
                  <c:v>184</c:v>
                </c:pt>
                <c:pt idx="15987">
                  <c:v>184</c:v>
                </c:pt>
                <c:pt idx="15988">
                  <c:v>150</c:v>
                </c:pt>
                <c:pt idx="15989">
                  <c:v>190</c:v>
                </c:pt>
                <c:pt idx="15990">
                  <c:v>218</c:v>
                </c:pt>
                <c:pt idx="15991">
                  <c:v>220</c:v>
                </c:pt>
                <c:pt idx="15992">
                  <c:v>204</c:v>
                </c:pt>
                <c:pt idx="15993">
                  <c:v>300</c:v>
                </c:pt>
                <c:pt idx="15994">
                  <c:v>204</c:v>
                </c:pt>
                <c:pt idx="15995">
                  <c:v>190</c:v>
                </c:pt>
                <c:pt idx="15996">
                  <c:v>194</c:v>
                </c:pt>
                <c:pt idx="15997">
                  <c:v>218</c:v>
                </c:pt>
                <c:pt idx="15998">
                  <c:v>218</c:v>
                </c:pt>
                <c:pt idx="15999">
                  <c:v>190</c:v>
                </c:pt>
                <c:pt idx="16000">
                  <c:v>184</c:v>
                </c:pt>
                <c:pt idx="16001">
                  <c:v>150</c:v>
                </c:pt>
                <c:pt idx="16002">
                  <c:v>150</c:v>
                </c:pt>
                <c:pt idx="16003">
                  <c:v>300</c:v>
                </c:pt>
                <c:pt idx="16004">
                  <c:v>150</c:v>
                </c:pt>
                <c:pt idx="16005">
                  <c:v>204</c:v>
                </c:pt>
                <c:pt idx="16006">
                  <c:v>150</c:v>
                </c:pt>
                <c:pt idx="16007">
                  <c:v>194</c:v>
                </c:pt>
                <c:pt idx="16008">
                  <c:v>150</c:v>
                </c:pt>
                <c:pt idx="16009">
                  <c:v>150</c:v>
                </c:pt>
                <c:pt idx="16010">
                  <c:v>179</c:v>
                </c:pt>
                <c:pt idx="16011">
                  <c:v>150</c:v>
                </c:pt>
                <c:pt idx="16012">
                  <c:v>150</c:v>
                </c:pt>
                <c:pt idx="16013">
                  <c:v>190</c:v>
                </c:pt>
                <c:pt idx="16014">
                  <c:v>150</c:v>
                </c:pt>
                <c:pt idx="16015">
                  <c:v>190</c:v>
                </c:pt>
                <c:pt idx="16016">
                  <c:v>179</c:v>
                </c:pt>
                <c:pt idx="16017">
                  <c:v>190</c:v>
                </c:pt>
                <c:pt idx="16018">
                  <c:v>300</c:v>
                </c:pt>
                <c:pt idx="16019">
                  <c:v>245</c:v>
                </c:pt>
                <c:pt idx="16020">
                  <c:v>150</c:v>
                </c:pt>
                <c:pt idx="16021">
                  <c:v>530</c:v>
                </c:pt>
                <c:pt idx="16022">
                  <c:v>367</c:v>
                </c:pt>
                <c:pt idx="16023">
                  <c:v>510</c:v>
                </c:pt>
                <c:pt idx="16024">
                  <c:v>435</c:v>
                </c:pt>
                <c:pt idx="16025">
                  <c:v>340</c:v>
                </c:pt>
                <c:pt idx="16026">
                  <c:v>476</c:v>
                </c:pt>
                <c:pt idx="16027">
                  <c:v>381</c:v>
                </c:pt>
                <c:pt idx="16028">
                  <c:v>340</c:v>
                </c:pt>
                <c:pt idx="16029">
                  <c:v>340</c:v>
                </c:pt>
                <c:pt idx="16030">
                  <c:v>449</c:v>
                </c:pt>
                <c:pt idx="16031">
                  <c:v>476</c:v>
                </c:pt>
                <c:pt idx="16032">
                  <c:v>340</c:v>
                </c:pt>
                <c:pt idx="16033">
                  <c:v>435</c:v>
                </c:pt>
                <c:pt idx="16034">
                  <c:v>421</c:v>
                </c:pt>
                <c:pt idx="16035">
                  <c:v>400</c:v>
                </c:pt>
                <c:pt idx="16036">
                  <c:v>435</c:v>
                </c:pt>
                <c:pt idx="16037">
                  <c:v>530</c:v>
                </c:pt>
                <c:pt idx="16038">
                  <c:v>510</c:v>
                </c:pt>
                <c:pt idx="16039">
                  <c:v>400</c:v>
                </c:pt>
                <c:pt idx="16040">
                  <c:v>450</c:v>
                </c:pt>
                <c:pt idx="16041">
                  <c:v>72</c:v>
                </c:pt>
                <c:pt idx="16042">
                  <c:v>72</c:v>
                </c:pt>
                <c:pt idx="16043">
                  <c:v>72</c:v>
                </c:pt>
                <c:pt idx="16044">
                  <c:v>72</c:v>
                </c:pt>
                <c:pt idx="16045">
                  <c:v>72</c:v>
                </c:pt>
                <c:pt idx="16046">
                  <c:v>72</c:v>
                </c:pt>
                <c:pt idx="16047">
                  <c:v>65</c:v>
                </c:pt>
                <c:pt idx="16048">
                  <c:v>120</c:v>
                </c:pt>
                <c:pt idx="16049">
                  <c:v>71</c:v>
                </c:pt>
                <c:pt idx="16050">
                  <c:v>72</c:v>
                </c:pt>
                <c:pt idx="16051">
                  <c:v>71</c:v>
                </c:pt>
                <c:pt idx="16052">
                  <c:v>65</c:v>
                </c:pt>
                <c:pt idx="16053">
                  <c:v>72</c:v>
                </c:pt>
                <c:pt idx="16054">
                  <c:v>72</c:v>
                </c:pt>
                <c:pt idx="16055">
                  <c:v>72</c:v>
                </c:pt>
                <c:pt idx="16056">
                  <c:v>72</c:v>
                </c:pt>
                <c:pt idx="16057">
                  <c:v>72</c:v>
                </c:pt>
                <c:pt idx="16058">
                  <c:v>72</c:v>
                </c:pt>
                <c:pt idx="16059">
                  <c:v>72</c:v>
                </c:pt>
                <c:pt idx="16060">
                  <c:v>72</c:v>
                </c:pt>
                <c:pt idx="16061">
                  <c:v>245</c:v>
                </c:pt>
                <c:pt idx="16062">
                  <c:v>258</c:v>
                </c:pt>
                <c:pt idx="16063">
                  <c:v>258</c:v>
                </c:pt>
                <c:pt idx="16064">
                  <c:v>306</c:v>
                </c:pt>
                <c:pt idx="16065">
                  <c:v>204</c:v>
                </c:pt>
                <c:pt idx="16066">
                  <c:v>179</c:v>
                </c:pt>
                <c:pt idx="16067">
                  <c:v>140</c:v>
                </c:pt>
                <c:pt idx="16068">
                  <c:v>435</c:v>
                </c:pt>
                <c:pt idx="16069">
                  <c:v>352</c:v>
                </c:pt>
                <c:pt idx="16070">
                  <c:v>408</c:v>
                </c:pt>
                <c:pt idx="16071">
                  <c:v>408</c:v>
                </c:pt>
                <c:pt idx="16072">
                  <c:v>245</c:v>
                </c:pt>
                <c:pt idx="16073">
                  <c:v>500</c:v>
                </c:pt>
                <c:pt idx="16074">
                  <c:v>156</c:v>
                </c:pt>
                <c:pt idx="16075">
                  <c:v>525</c:v>
                </c:pt>
                <c:pt idx="16076">
                  <c:v>551</c:v>
                </c:pt>
                <c:pt idx="16077">
                  <c:v>408</c:v>
                </c:pt>
                <c:pt idx="16078">
                  <c:v>500</c:v>
                </c:pt>
                <c:pt idx="16079">
                  <c:v>204</c:v>
                </c:pt>
                <c:pt idx="16080">
                  <c:v>239</c:v>
                </c:pt>
                <c:pt idx="16081">
                  <c:v>280</c:v>
                </c:pt>
                <c:pt idx="16082">
                  <c:v>258</c:v>
                </c:pt>
                <c:pt idx="16083">
                  <c:v>265</c:v>
                </c:pt>
                <c:pt idx="16084">
                  <c:v>306</c:v>
                </c:pt>
                <c:pt idx="16085">
                  <c:v>306</c:v>
                </c:pt>
                <c:pt idx="16086">
                  <c:v>170</c:v>
                </c:pt>
                <c:pt idx="16087">
                  <c:v>265</c:v>
                </c:pt>
                <c:pt idx="16088">
                  <c:v>204</c:v>
                </c:pt>
                <c:pt idx="16089">
                  <c:v>179</c:v>
                </c:pt>
                <c:pt idx="16090">
                  <c:v>209</c:v>
                </c:pt>
                <c:pt idx="16091">
                  <c:v>306</c:v>
                </c:pt>
                <c:pt idx="16092">
                  <c:v>351</c:v>
                </c:pt>
                <c:pt idx="16093">
                  <c:v>258</c:v>
                </c:pt>
                <c:pt idx="16094">
                  <c:v>258</c:v>
                </c:pt>
                <c:pt idx="16095">
                  <c:v>401</c:v>
                </c:pt>
                <c:pt idx="16096">
                  <c:v>250</c:v>
                </c:pt>
                <c:pt idx="16097">
                  <c:v>313</c:v>
                </c:pt>
                <c:pt idx="16098">
                  <c:v>258</c:v>
                </c:pt>
                <c:pt idx="16099">
                  <c:v>184</c:v>
                </c:pt>
                <c:pt idx="16100">
                  <c:v>325</c:v>
                </c:pt>
                <c:pt idx="16101">
                  <c:v>184</c:v>
                </c:pt>
                <c:pt idx="16102">
                  <c:v>258</c:v>
                </c:pt>
                <c:pt idx="16103">
                  <c:v>245</c:v>
                </c:pt>
                <c:pt idx="16104">
                  <c:v>245</c:v>
                </c:pt>
                <c:pt idx="16105">
                  <c:v>177</c:v>
                </c:pt>
                <c:pt idx="16106">
                  <c:v>170</c:v>
                </c:pt>
                <c:pt idx="16107">
                  <c:v>184</c:v>
                </c:pt>
                <c:pt idx="16108">
                  <c:v>156</c:v>
                </c:pt>
                <c:pt idx="16109">
                  <c:v>245</c:v>
                </c:pt>
                <c:pt idx="16110">
                  <c:v>170</c:v>
                </c:pt>
                <c:pt idx="16111">
                  <c:v>170</c:v>
                </c:pt>
                <c:pt idx="16112">
                  <c:v>184</c:v>
                </c:pt>
                <c:pt idx="16113">
                  <c:v>231</c:v>
                </c:pt>
                <c:pt idx="16114">
                  <c:v>258</c:v>
                </c:pt>
                <c:pt idx="16115">
                  <c:v>105</c:v>
                </c:pt>
                <c:pt idx="16116">
                  <c:v>179</c:v>
                </c:pt>
                <c:pt idx="16117">
                  <c:v>220</c:v>
                </c:pt>
                <c:pt idx="16118">
                  <c:v>211</c:v>
                </c:pt>
                <c:pt idx="16119">
                  <c:v>179</c:v>
                </c:pt>
                <c:pt idx="16120">
                  <c:v>258</c:v>
                </c:pt>
                <c:pt idx="16121">
                  <c:v>179</c:v>
                </c:pt>
                <c:pt idx="16122">
                  <c:v>179</c:v>
                </c:pt>
                <c:pt idx="16123">
                  <c:v>184</c:v>
                </c:pt>
                <c:pt idx="16124">
                  <c:v>184</c:v>
                </c:pt>
                <c:pt idx="16125">
                  <c:v>150</c:v>
                </c:pt>
                <c:pt idx="16126">
                  <c:v>163</c:v>
                </c:pt>
                <c:pt idx="16127">
                  <c:v>177</c:v>
                </c:pt>
                <c:pt idx="16128">
                  <c:v>184</c:v>
                </c:pt>
                <c:pt idx="16129">
                  <c:v>218</c:v>
                </c:pt>
                <c:pt idx="16130">
                  <c:v>177</c:v>
                </c:pt>
                <c:pt idx="16131">
                  <c:v>156</c:v>
                </c:pt>
                <c:pt idx="16132">
                  <c:v>179</c:v>
                </c:pt>
                <c:pt idx="16133">
                  <c:v>184</c:v>
                </c:pt>
                <c:pt idx="16134">
                  <c:v>184</c:v>
                </c:pt>
                <c:pt idx="16135">
                  <c:v>181</c:v>
                </c:pt>
                <c:pt idx="16136">
                  <c:v>211</c:v>
                </c:pt>
                <c:pt idx="16137">
                  <c:v>184</c:v>
                </c:pt>
                <c:pt idx="16138">
                  <c:v>111</c:v>
                </c:pt>
                <c:pt idx="16139">
                  <c:v>140</c:v>
                </c:pt>
                <c:pt idx="16140">
                  <c:v>131</c:v>
                </c:pt>
                <c:pt idx="16141">
                  <c:v>120</c:v>
                </c:pt>
                <c:pt idx="16142">
                  <c:v>140</c:v>
                </c:pt>
                <c:pt idx="16143">
                  <c:v>120</c:v>
                </c:pt>
                <c:pt idx="16144">
                  <c:v>190</c:v>
                </c:pt>
                <c:pt idx="16145">
                  <c:v>136</c:v>
                </c:pt>
                <c:pt idx="16146">
                  <c:v>163</c:v>
                </c:pt>
                <c:pt idx="16147">
                  <c:v>150</c:v>
                </c:pt>
                <c:pt idx="16148">
                  <c:v>150</c:v>
                </c:pt>
                <c:pt idx="16149">
                  <c:v>150</c:v>
                </c:pt>
                <c:pt idx="16150">
                  <c:v>163</c:v>
                </c:pt>
                <c:pt idx="16151">
                  <c:v>170</c:v>
                </c:pt>
                <c:pt idx="16152">
                  <c:v>150</c:v>
                </c:pt>
                <c:pt idx="16153">
                  <c:v>116</c:v>
                </c:pt>
                <c:pt idx="16154">
                  <c:v>136</c:v>
                </c:pt>
                <c:pt idx="16155">
                  <c:v>150</c:v>
                </c:pt>
                <c:pt idx="16156">
                  <c:v>150</c:v>
                </c:pt>
                <c:pt idx="16157">
                  <c:v>150</c:v>
                </c:pt>
                <c:pt idx="16158">
                  <c:v>110</c:v>
                </c:pt>
                <c:pt idx="16159">
                  <c:v>140</c:v>
                </c:pt>
                <c:pt idx="16160">
                  <c:v>150</c:v>
                </c:pt>
                <c:pt idx="16161">
                  <c:v>110</c:v>
                </c:pt>
                <c:pt idx="16162">
                  <c:v>110</c:v>
                </c:pt>
                <c:pt idx="16163">
                  <c:v>140</c:v>
                </c:pt>
                <c:pt idx="16164">
                  <c:v>150</c:v>
                </c:pt>
                <c:pt idx="16165">
                  <c:v>110</c:v>
                </c:pt>
                <c:pt idx="16166">
                  <c:v>150</c:v>
                </c:pt>
                <c:pt idx="16167">
                  <c:v>150</c:v>
                </c:pt>
                <c:pt idx="16168">
                  <c:v>110</c:v>
                </c:pt>
                <c:pt idx="16169">
                  <c:v>110</c:v>
                </c:pt>
                <c:pt idx="16170">
                  <c:v>120</c:v>
                </c:pt>
                <c:pt idx="16171">
                  <c:v>109</c:v>
                </c:pt>
                <c:pt idx="16172">
                  <c:v>110</c:v>
                </c:pt>
                <c:pt idx="16173">
                  <c:v>110</c:v>
                </c:pt>
                <c:pt idx="16174">
                  <c:v>110</c:v>
                </c:pt>
                <c:pt idx="16175">
                  <c:v>111</c:v>
                </c:pt>
                <c:pt idx="16176">
                  <c:v>116</c:v>
                </c:pt>
                <c:pt idx="16177">
                  <c:v>98</c:v>
                </c:pt>
                <c:pt idx="16178">
                  <c:v>136</c:v>
                </c:pt>
                <c:pt idx="16179">
                  <c:v>136</c:v>
                </c:pt>
                <c:pt idx="16180">
                  <c:v>136</c:v>
                </c:pt>
                <c:pt idx="16181">
                  <c:v>90</c:v>
                </c:pt>
                <c:pt idx="16182">
                  <c:v>90</c:v>
                </c:pt>
                <c:pt idx="16183">
                  <c:v>90</c:v>
                </c:pt>
                <c:pt idx="16184">
                  <c:v>68</c:v>
                </c:pt>
                <c:pt idx="16185">
                  <c:v>82</c:v>
                </c:pt>
                <c:pt idx="16186">
                  <c:v>71</c:v>
                </c:pt>
                <c:pt idx="16187">
                  <c:v>150</c:v>
                </c:pt>
                <c:pt idx="16188">
                  <c:v>110</c:v>
                </c:pt>
                <c:pt idx="16189">
                  <c:v>95</c:v>
                </c:pt>
                <c:pt idx="16190">
                  <c:v>150</c:v>
                </c:pt>
                <c:pt idx="16191">
                  <c:v>150</c:v>
                </c:pt>
                <c:pt idx="16192">
                  <c:v>101</c:v>
                </c:pt>
                <c:pt idx="16193">
                  <c:v>83</c:v>
                </c:pt>
                <c:pt idx="16194">
                  <c:v>90</c:v>
                </c:pt>
                <c:pt idx="16195">
                  <c:v>128</c:v>
                </c:pt>
                <c:pt idx="16196">
                  <c:v>136</c:v>
                </c:pt>
                <c:pt idx="16197">
                  <c:v>116</c:v>
                </c:pt>
                <c:pt idx="16198">
                  <c:v>116</c:v>
                </c:pt>
                <c:pt idx="16199">
                  <c:v>136</c:v>
                </c:pt>
                <c:pt idx="16200">
                  <c:v>136</c:v>
                </c:pt>
                <c:pt idx="16201">
                  <c:v>131</c:v>
                </c:pt>
                <c:pt idx="16202">
                  <c:v>120</c:v>
                </c:pt>
                <c:pt idx="16203">
                  <c:v>131</c:v>
                </c:pt>
                <c:pt idx="16204">
                  <c:v>135</c:v>
                </c:pt>
                <c:pt idx="16205">
                  <c:v>131</c:v>
                </c:pt>
                <c:pt idx="16206">
                  <c:v>116</c:v>
                </c:pt>
                <c:pt idx="16207">
                  <c:v>120</c:v>
                </c:pt>
                <c:pt idx="16208">
                  <c:v>90</c:v>
                </c:pt>
                <c:pt idx="16209">
                  <c:v>101</c:v>
                </c:pt>
                <c:pt idx="16210">
                  <c:v>82</c:v>
                </c:pt>
                <c:pt idx="16211">
                  <c:v>99</c:v>
                </c:pt>
                <c:pt idx="16212">
                  <c:v>90</c:v>
                </c:pt>
                <c:pt idx="16213">
                  <c:v>65</c:v>
                </c:pt>
                <c:pt idx="16214">
                  <c:v>120</c:v>
                </c:pt>
                <c:pt idx="16215">
                  <c:v>116</c:v>
                </c:pt>
                <c:pt idx="16216">
                  <c:v>145</c:v>
                </c:pt>
                <c:pt idx="16217">
                  <c:v>125</c:v>
                </c:pt>
                <c:pt idx="16218">
                  <c:v>140</c:v>
                </c:pt>
                <c:pt idx="16219">
                  <c:v>140</c:v>
                </c:pt>
                <c:pt idx="16220">
                  <c:v>95</c:v>
                </c:pt>
                <c:pt idx="16221">
                  <c:v>120</c:v>
                </c:pt>
                <c:pt idx="16222">
                  <c:v>140</c:v>
                </c:pt>
                <c:pt idx="16223">
                  <c:v>110</c:v>
                </c:pt>
                <c:pt idx="16224">
                  <c:v>116</c:v>
                </c:pt>
                <c:pt idx="16225">
                  <c:v>150</c:v>
                </c:pt>
                <c:pt idx="16226">
                  <c:v>116</c:v>
                </c:pt>
                <c:pt idx="16227">
                  <c:v>125</c:v>
                </c:pt>
                <c:pt idx="16228">
                  <c:v>116</c:v>
                </c:pt>
                <c:pt idx="16229">
                  <c:v>116</c:v>
                </c:pt>
                <c:pt idx="16230">
                  <c:v>71</c:v>
                </c:pt>
                <c:pt idx="16231">
                  <c:v>95</c:v>
                </c:pt>
                <c:pt idx="16232">
                  <c:v>140</c:v>
                </c:pt>
                <c:pt idx="16233">
                  <c:v>140</c:v>
                </c:pt>
                <c:pt idx="16234">
                  <c:v>131</c:v>
                </c:pt>
                <c:pt idx="16235">
                  <c:v>140</c:v>
                </c:pt>
                <c:pt idx="16236">
                  <c:v>75</c:v>
                </c:pt>
                <c:pt idx="16237">
                  <c:v>101</c:v>
                </c:pt>
                <c:pt idx="16238">
                  <c:v>95</c:v>
                </c:pt>
                <c:pt idx="16239">
                  <c:v>110</c:v>
                </c:pt>
                <c:pt idx="16240">
                  <c:v>75</c:v>
                </c:pt>
                <c:pt idx="16241">
                  <c:v>75</c:v>
                </c:pt>
                <c:pt idx="16242">
                  <c:v>101</c:v>
                </c:pt>
                <c:pt idx="16243">
                  <c:v>120</c:v>
                </c:pt>
                <c:pt idx="16244">
                  <c:v>101</c:v>
                </c:pt>
                <c:pt idx="16245">
                  <c:v>101</c:v>
                </c:pt>
                <c:pt idx="16246">
                  <c:v>101</c:v>
                </c:pt>
                <c:pt idx="16247">
                  <c:v>101</c:v>
                </c:pt>
                <c:pt idx="16248">
                  <c:v>101</c:v>
                </c:pt>
                <c:pt idx="16249">
                  <c:v>101</c:v>
                </c:pt>
                <c:pt idx="16250">
                  <c:v>75</c:v>
                </c:pt>
                <c:pt idx="16251">
                  <c:v>95</c:v>
                </c:pt>
                <c:pt idx="16252">
                  <c:v>101</c:v>
                </c:pt>
                <c:pt idx="16253">
                  <c:v>101</c:v>
                </c:pt>
                <c:pt idx="16254">
                  <c:v>110</c:v>
                </c:pt>
                <c:pt idx="16255">
                  <c:v>101</c:v>
                </c:pt>
                <c:pt idx="16256">
                  <c:v>131</c:v>
                </c:pt>
                <c:pt idx="16257">
                  <c:v>101</c:v>
                </c:pt>
                <c:pt idx="16258">
                  <c:v>140</c:v>
                </c:pt>
                <c:pt idx="16259">
                  <c:v>131</c:v>
                </c:pt>
                <c:pt idx="16260">
                  <c:v>131</c:v>
                </c:pt>
                <c:pt idx="16261">
                  <c:v>131</c:v>
                </c:pt>
                <c:pt idx="16262">
                  <c:v>131</c:v>
                </c:pt>
                <c:pt idx="16263">
                  <c:v>131</c:v>
                </c:pt>
                <c:pt idx="16264">
                  <c:v>131</c:v>
                </c:pt>
                <c:pt idx="16265">
                  <c:v>131</c:v>
                </c:pt>
                <c:pt idx="16266">
                  <c:v>131</c:v>
                </c:pt>
                <c:pt idx="16267">
                  <c:v>131</c:v>
                </c:pt>
                <c:pt idx="16268">
                  <c:v>91</c:v>
                </c:pt>
                <c:pt idx="16269">
                  <c:v>91</c:v>
                </c:pt>
                <c:pt idx="16270">
                  <c:v>91</c:v>
                </c:pt>
                <c:pt idx="16271">
                  <c:v>131</c:v>
                </c:pt>
                <c:pt idx="16272">
                  <c:v>131</c:v>
                </c:pt>
                <c:pt idx="16273">
                  <c:v>131</c:v>
                </c:pt>
                <c:pt idx="16274">
                  <c:v>140</c:v>
                </c:pt>
                <c:pt idx="16275">
                  <c:v>131</c:v>
                </c:pt>
                <c:pt idx="16276">
                  <c:v>75</c:v>
                </c:pt>
                <c:pt idx="16277">
                  <c:v>143</c:v>
                </c:pt>
                <c:pt idx="16278">
                  <c:v>140</c:v>
                </c:pt>
                <c:pt idx="16279">
                  <c:v>156</c:v>
                </c:pt>
                <c:pt idx="16280">
                  <c:v>105</c:v>
                </c:pt>
                <c:pt idx="16281">
                  <c:v>99</c:v>
                </c:pt>
                <c:pt idx="16282">
                  <c:v>150</c:v>
                </c:pt>
                <c:pt idx="16283">
                  <c:v>160</c:v>
                </c:pt>
                <c:pt idx="16284">
                  <c:v>101</c:v>
                </c:pt>
                <c:pt idx="16285">
                  <c:v>105</c:v>
                </c:pt>
                <c:pt idx="16286">
                  <c:v>120</c:v>
                </c:pt>
                <c:pt idx="16287">
                  <c:v>190</c:v>
                </c:pt>
                <c:pt idx="16288">
                  <c:v>71</c:v>
                </c:pt>
                <c:pt idx="16289">
                  <c:v>69</c:v>
                </c:pt>
                <c:pt idx="16290">
                  <c:v>140</c:v>
                </c:pt>
                <c:pt idx="16291">
                  <c:v>111</c:v>
                </c:pt>
                <c:pt idx="16292">
                  <c:v>106</c:v>
                </c:pt>
                <c:pt idx="16293">
                  <c:v>122</c:v>
                </c:pt>
                <c:pt idx="16294">
                  <c:v>101</c:v>
                </c:pt>
                <c:pt idx="16295">
                  <c:v>120</c:v>
                </c:pt>
                <c:pt idx="16296">
                  <c:v>109</c:v>
                </c:pt>
                <c:pt idx="16297">
                  <c:v>105</c:v>
                </c:pt>
                <c:pt idx="16298">
                  <c:v>83</c:v>
                </c:pt>
                <c:pt idx="16299">
                  <c:v>131</c:v>
                </c:pt>
                <c:pt idx="16300">
                  <c:v>69</c:v>
                </c:pt>
                <c:pt idx="16301">
                  <c:v>82</c:v>
                </c:pt>
                <c:pt idx="16302">
                  <c:v>86</c:v>
                </c:pt>
                <c:pt idx="16303">
                  <c:v>170</c:v>
                </c:pt>
                <c:pt idx="16304">
                  <c:v>125</c:v>
                </c:pt>
                <c:pt idx="16305">
                  <c:v>125</c:v>
                </c:pt>
                <c:pt idx="16306">
                  <c:v>116</c:v>
                </c:pt>
                <c:pt idx="16307">
                  <c:v>105</c:v>
                </c:pt>
                <c:pt idx="16308">
                  <c:v>105</c:v>
                </c:pt>
                <c:pt idx="16309">
                  <c:v>107</c:v>
                </c:pt>
                <c:pt idx="16310">
                  <c:v>99</c:v>
                </c:pt>
                <c:pt idx="16311">
                  <c:v>101</c:v>
                </c:pt>
                <c:pt idx="16312">
                  <c:v>105</c:v>
                </c:pt>
                <c:pt idx="16313">
                  <c:v>163</c:v>
                </c:pt>
                <c:pt idx="16314">
                  <c:v>101</c:v>
                </c:pt>
                <c:pt idx="16315">
                  <c:v>105</c:v>
                </c:pt>
                <c:pt idx="16316">
                  <c:v>140</c:v>
                </c:pt>
                <c:pt idx="16317">
                  <c:v>105</c:v>
                </c:pt>
                <c:pt idx="16318">
                  <c:v>105</c:v>
                </c:pt>
                <c:pt idx="16319">
                  <c:v>90</c:v>
                </c:pt>
                <c:pt idx="16320">
                  <c:v>101</c:v>
                </c:pt>
                <c:pt idx="16321">
                  <c:v>116</c:v>
                </c:pt>
                <c:pt idx="16322">
                  <c:v>140</c:v>
                </c:pt>
                <c:pt idx="16323">
                  <c:v>86</c:v>
                </c:pt>
                <c:pt idx="16324">
                  <c:v>124</c:v>
                </c:pt>
                <c:pt idx="16325">
                  <c:v>140</c:v>
                </c:pt>
                <c:pt idx="16326">
                  <c:v>250</c:v>
                </c:pt>
                <c:pt idx="16327">
                  <c:v>105</c:v>
                </c:pt>
                <c:pt idx="16328">
                  <c:v>90</c:v>
                </c:pt>
                <c:pt idx="16329">
                  <c:v>69</c:v>
                </c:pt>
                <c:pt idx="16330">
                  <c:v>75</c:v>
                </c:pt>
                <c:pt idx="16331">
                  <c:v>105</c:v>
                </c:pt>
                <c:pt idx="16332">
                  <c:v>140</c:v>
                </c:pt>
                <c:pt idx="16333">
                  <c:v>92</c:v>
                </c:pt>
                <c:pt idx="16334">
                  <c:v>116</c:v>
                </c:pt>
                <c:pt idx="16335">
                  <c:v>131</c:v>
                </c:pt>
                <c:pt idx="16336">
                  <c:v>150</c:v>
                </c:pt>
                <c:pt idx="16337">
                  <c:v>101</c:v>
                </c:pt>
                <c:pt idx="16338">
                  <c:v>101</c:v>
                </c:pt>
                <c:pt idx="16339">
                  <c:v>105</c:v>
                </c:pt>
                <c:pt idx="16340">
                  <c:v>90</c:v>
                </c:pt>
                <c:pt idx="16341">
                  <c:v>110</c:v>
                </c:pt>
                <c:pt idx="16342">
                  <c:v>131</c:v>
                </c:pt>
                <c:pt idx="16343">
                  <c:v>109</c:v>
                </c:pt>
                <c:pt idx="16344">
                  <c:v>110</c:v>
                </c:pt>
                <c:pt idx="16345">
                  <c:v>60</c:v>
                </c:pt>
                <c:pt idx="16346">
                  <c:v>101</c:v>
                </c:pt>
                <c:pt idx="16347">
                  <c:v>99</c:v>
                </c:pt>
                <c:pt idx="16348">
                  <c:v>105</c:v>
                </c:pt>
                <c:pt idx="16349">
                  <c:v>165</c:v>
                </c:pt>
                <c:pt idx="16350">
                  <c:v>105</c:v>
                </c:pt>
                <c:pt idx="16351">
                  <c:v>90</c:v>
                </c:pt>
                <c:pt idx="16352">
                  <c:v>120</c:v>
                </c:pt>
                <c:pt idx="16353">
                  <c:v>110</c:v>
                </c:pt>
                <c:pt idx="16354">
                  <c:v>95</c:v>
                </c:pt>
                <c:pt idx="16355">
                  <c:v>120</c:v>
                </c:pt>
                <c:pt idx="16356">
                  <c:v>105</c:v>
                </c:pt>
                <c:pt idx="16357">
                  <c:v>75</c:v>
                </c:pt>
                <c:pt idx="16358">
                  <c:v>140</c:v>
                </c:pt>
                <c:pt idx="16359">
                  <c:v>90</c:v>
                </c:pt>
                <c:pt idx="16360">
                  <c:v>120</c:v>
                </c:pt>
                <c:pt idx="16361">
                  <c:v>71</c:v>
                </c:pt>
                <c:pt idx="16362">
                  <c:v>110</c:v>
                </c:pt>
                <c:pt idx="16363">
                  <c:v>110</c:v>
                </c:pt>
                <c:pt idx="16364">
                  <c:v>71</c:v>
                </c:pt>
                <c:pt idx="16365">
                  <c:v>105</c:v>
                </c:pt>
                <c:pt idx="16366">
                  <c:v>140</c:v>
                </c:pt>
                <c:pt idx="16367">
                  <c:v>150</c:v>
                </c:pt>
                <c:pt idx="16368">
                  <c:v>90</c:v>
                </c:pt>
                <c:pt idx="16369">
                  <c:v>105</c:v>
                </c:pt>
                <c:pt idx="16370">
                  <c:v>125</c:v>
                </c:pt>
                <c:pt idx="16371">
                  <c:v>101</c:v>
                </c:pt>
                <c:pt idx="16372">
                  <c:v>71</c:v>
                </c:pt>
                <c:pt idx="16373">
                  <c:v>128</c:v>
                </c:pt>
                <c:pt idx="16374">
                  <c:v>110</c:v>
                </c:pt>
                <c:pt idx="16375">
                  <c:v>88</c:v>
                </c:pt>
                <c:pt idx="16376">
                  <c:v>101</c:v>
                </c:pt>
                <c:pt idx="16377">
                  <c:v>111</c:v>
                </c:pt>
                <c:pt idx="16378">
                  <c:v>69</c:v>
                </c:pt>
                <c:pt idx="16379">
                  <c:v>69</c:v>
                </c:pt>
                <c:pt idx="16380">
                  <c:v>58</c:v>
                </c:pt>
                <c:pt idx="16381">
                  <c:v>58</c:v>
                </c:pt>
                <c:pt idx="16382">
                  <c:v>94</c:v>
                </c:pt>
                <c:pt idx="16383">
                  <c:v>75</c:v>
                </c:pt>
                <c:pt idx="16384">
                  <c:v>87</c:v>
                </c:pt>
                <c:pt idx="16385">
                  <c:v>110</c:v>
                </c:pt>
                <c:pt idx="16386">
                  <c:v>71</c:v>
                </c:pt>
                <c:pt idx="16387">
                  <c:v>90</c:v>
                </c:pt>
                <c:pt idx="16388">
                  <c:v>82</c:v>
                </c:pt>
                <c:pt idx="16389">
                  <c:v>82</c:v>
                </c:pt>
                <c:pt idx="16390">
                  <c:v>90</c:v>
                </c:pt>
                <c:pt idx="16391">
                  <c:v>95</c:v>
                </c:pt>
                <c:pt idx="16392">
                  <c:v>101</c:v>
                </c:pt>
                <c:pt idx="16393">
                  <c:v>69</c:v>
                </c:pt>
                <c:pt idx="16394">
                  <c:v>95</c:v>
                </c:pt>
                <c:pt idx="16395">
                  <c:v>60</c:v>
                </c:pt>
                <c:pt idx="16396">
                  <c:v>69</c:v>
                </c:pt>
                <c:pt idx="16397">
                  <c:v>60</c:v>
                </c:pt>
                <c:pt idx="16398">
                  <c:v>110</c:v>
                </c:pt>
                <c:pt idx="16399">
                  <c:v>95</c:v>
                </c:pt>
                <c:pt idx="16400">
                  <c:v>60</c:v>
                </c:pt>
                <c:pt idx="16401">
                  <c:v>60</c:v>
                </c:pt>
                <c:pt idx="16402">
                  <c:v>69</c:v>
                </c:pt>
                <c:pt idx="16403">
                  <c:v>69</c:v>
                </c:pt>
                <c:pt idx="16404">
                  <c:v>136</c:v>
                </c:pt>
                <c:pt idx="16405">
                  <c:v>77</c:v>
                </c:pt>
                <c:pt idx="16406">
                  <c:v>101</c:v>
                </c:pt>
                <c:pt idx="16407">
                  <c:v>69</c:v>
                </c:pt>
                <c:pt idx="16408">
                  <c:v>60</c:v>
                </c:pt>
                <c:pt idx="16409">
                  <c:v>69</c:v>
                </c:pt>
                <c:pt idx="16410">
                  <c:v>69</c:v>
                </c:pt>
                <c:pt idx="16411">
                  <c:v>60</c:v>
                </c:pt>
                <c:pt idx="16412">
                  <c:v>75</c:v>
                </c:pt>
                <c:pt idx="16413">
                  <c:v>60</c:v>
                </c:pt>
                <c:pt idx="16414">
                  <c:v>177</c:v>
                </c:pt>
                <c:pt idx="16415">
                  <c:v>177</c:v>
                </c:pt>
                <c:pt idx="16416">
                  <c:v>175</c:v>
                </c:pt>
                <c:pt idx="16417">
                  <c:v>150</c:v>
                </c:pt>
                <c:pt idx="16418">
                  <c:v>190</c:v>
                </c:pt>
                <c:pt idx="16419">
                  <c:v>194</c:v>
                </c:pt>
                <c:pt idx="16420">
                  <c:v>209</c:v>
                </c:pt>
                <c:pt idx="16421">
                  <c:v>190</c:v>
                </c:pt>
                <c:pt idx="16422">
                  <c:v>170</c:v>
                </c:pt>
                <c:pt idx="16423">
                  <c:v>170</c:v>
                </c:pt>
                <c:pt idx="16424">
                  <c:v>370</c:v>
                </c:pt>
                <c:pt idx="16425">
                  <c:v>190</c:v>
                </c:pt>
                <c:pt idx="16426">
                  <c:v>286</c:v>
                </c:pt>
                <c:pt idx="16427">
                  <c:v>374</c:v>
                </c:pt>
                <c:pt idx="16428">
                  <c:v>669</c:v>
                </c:pt>
                <c:pt idx="16429">
                  <c:v>530</c:v>
                </c:pt>
                <c:pt idx="16430">
                  <c:v>73</c:v>
                </c:pt>
                <c:pt idx="16431">
                  <c:v>60</c:v>
                </c:pt>
                <c:pt idx="16432">
                  <c:v>69</c:v>
                </c:pt>
                <c:pt idx="16433">
                  <c:v>136</c:v>
                </c:pt>
                <c:pt idx="16434">
                  <c:v>60</c:v>
                </c:pt>
                <c:pt idx="16435">
                  <c:v>75</c:v>
                </c:pt>
                <c:pt idx="16436">
                  <c:v>68</c:v>
                </c:pt>
                <c:pt idx="16437">
                  <c:v>72</c:v>
                </c:pt>
                <c:pt idx="16438">
                  <c:v>71</c:v>
                </c:pt>
                <c:pt idx="16439">
                  <c:v>69</c:v>
                </c:pt>
                <c:pt idx="16440">
                  <c:v>69</c:v>
                </c:pt>
                <c:pt idx="16441">
                  <c:v>67</c:v>
                </c:pt>
                <c:pt idx="16442">
                  <c:v>71</c:v>
                </c:pt>
                <c:pt idx="16443">
                  <c:v>71</c:v>
                </c:pt>
                <c:pt idx="16444">
                  <c:v>76</c:v>
                </c:pt>
                <c:pt idx="16445">
                  <c:v>60</c:v>
                </c:pt>
                <c:pt idx="16446">
                  <c:v>60</c:v>
                </c:pt>
                <c:pt idx="16447">
                  <c:v>95</c:v>
                </c:pt>
                <c:pt idx="16448">
                  <c:v>75</c:v>
                </c:pt>
                <c:pt idx="16449">
                  <c:v>71</c:v>
                </c:pt>
                <c:pt idx="16450">
                  <c:v>71</c:v>
                </c:pt>
                <c:pt idx="16451">
                  <c:v>69</c:v>
                </c:pt>
                <c:pt idx="16452">
                  <c:v>72</c:v>
                </c:pt>
                <c:pt idx="16453">
                  <c:v>72</c:v>
                </c:pt>
                <c:pt idx="16454">
                  <c:v>184</c:v>
                </c:pt>
                <c:pt idx="16455">
                  <c:v>184</c:v>
                </c:pt>
                <c:pt idx="16456">
                  <c:v>249</c:v>
                </c:pt>
                <c:pt idx="16457">
                  <c:v>197</c:v>
                </c:pt>
                <c:pt idx="16458">
                  <c:v>197</c:v>
                </c:pt>
                <c:pt idx="16459">
                  <c:v>252</c:v>
                </c:pt>
                <c:pt idx="16460">
                  <c:v>190</c:v>
                </c:pt>
                <c:pt idx="16461">
                  <c:v>181</c:v>
                </c:pt>
                <c:pt idx="16462">
                  <c:v>245</c:v>
                </c:pt>
                <c:pt idx="16463">
                  <c:v>340</c:v>
                </c:pt>
                <c:pt idx="16464">
                  <c:v>190</c:v>
                </c:pt>
                <c:pt idx="16465">
                  <c:v>190</c:v>
                </c:pt>
                <c:pt idx="16466">
                  <c:v>197</c:v>
                </c:pt>
                <c:pt idx="16467">
                  <c:v>222</c:v>
                </c:pt>
                <c:pt idx="16468">
                  <c:v>231</c:v>
                </c:pt>
                <c:pt idx="16469">
                  <c:v>306</c:v>
                </c:pt>
                <c:pt idx="16470">
                  <c:v>135</c:v>
                </c:pt>
                <c:pt idx="16471">
                  <c:v>241</c:v>
                </c:pt>
                <c:pt idx="16472">
                  <c:v>170</c:v>
                </c:pt>
                <c:pt idx="16473">
                  <c:v>250</c:v>
                </c:pt>
                <c:pt idx="16474">
                  <c:v>101</c:v>
                </c:pt>
                <c:pt idx="16475">
                  <c:v>101</c:v>
                </c:pt>
                <c:pt idx="16476">
                  <c:v>101</c:v>
                </c:pt>
                <c:pt idx="16477">
                  <c:v>101</c:v>
                </c:pt>
                <c:pt idx="16478">
                  <c:v>101</c:v>
                </c:pt>
                <c:pt idx="16479">
                  <c:v>71</c:v>
                </c:pt>
                <c:pt idx="16480">
                  <c:v>69</c:v>
                </c:pt>
                <c:pt idx="16481">
                  <c:v>69</c:v>
                </c:pt>
                <c:pt idx="16482">
                  <c:v>69</c:v>
                </c:pt>
                <c:pt idx="16483">
                  <c:v>69</c:v>
                </c:pt>
                <c:pt idx="16484">
                  <c:v>69</c:v>
                </c:pt>
                <c:pt idx="16485">
                  <c:v>101</c:v>
                </c:pt>
                <c:pt idx="16486">
                  <c:v>71</c:v>
                </c:pt>
                <c:pt idx="16487">
                  <c:v>72</c:v>
                </c:pt>
                <c:pt idx="16488">
                  <c:v>72</c:v>
                </c:pt>
                <c:pt idx="16489">
                  <c:v>69</c:v>
                </c:pt>
                <c:pt idx="16490">
                  <c:v>69</c:v>
                </c:pt>
                <c:pt idx="16491">
                  <c:v>69</c:v>
                </c:pt>
                <c:pt idx="16492">
                  <c:v>69</c:v>
                </c:pt>
                <c:pt idx="16493">
                  <c:v>71</c:v>
                </c:pt>
                <c:pt idx="16494">
                  <c:v>140</c:v>
                </c:pt>
                <c:pt idx="16495">
                  <c:v>152</c:v>
                </c:pt>
                <c:pt idx="16496">
                  <c:v>156</c:v>
                </c:pt>
                <c:pt idx="16497">
                  <c:v>136</c:v>
                </c:pt>
                <c:pt idx="16498">
                  <c:v>150</c:v>
                </c:pt>
                <c:pt idx="16499">
                  <c:v>122</c:v>
                </c:pt>
                <c:pt idx="16500">
                  <c:v>102</c:v>
                </c:pt>
                <c:pt idx="16501">
                  <c:v>140</c:v>
                </c:pt>
                <c:pt idx="16502">
                  <c:v>116</c:v>
                </c:pt>
                <c:pt idx="16503">
                  <c:v>105</c:v>
                </c:pt>
                <c:pt idx="16504">
                  <c:v>106</c:v>
                </c:pt>
                <c:pt idx="16505">
                  <c:v>211</c:v>
                </c:pt>
                <c:pt idx="16506">
                  <c:v>211</c:v>
                </c:pt>
                <c:pt idx="16507">
                  <c:v>99</c:v>
                </c:pt>
                <c:pt idx="16508">
                  <c:v>143</c:v>
                </c:pt>
                <c:pt idx="16509">
                  <c:v>140</c:v>
                </c:pt>
                <c:pt idx="16510">
                  <c:v>163</c:v>
                </c:pt>
                <c:pt idx="16511">
                  <c:v>105</c:v>
                </c:pt>
                <c:pt idx="16512">
                  <c:v>105</c:v>
                </c:pt>
                <c:pt idx="16513">
                  <c:v>156</c:v>
                </c:pt>
                <c:pt idx="16514">
                  <c:v>105</c:v>
                </c:pt>
                <c:pt idx="16515">
                  <c:v>170</c:v>
                </c:pt>
                <c:pt idx="16516">
                  <c:v>140</c:v>
                </c:pt>
                <c:pt idx="16517">
                  <c:v>156</c:v>
                </c:pt>
                <c:pt idx="16518">
                  <c:v>170</c:v>
                </c:pt>
                <c:pt idx="16519">
                  <c:v>140</c:v>
                </c:pt>
                <c:pt idx="16520">
                  <c:v>140</c:v>
                </c:pt>
                <c:pt idx="16521">
                  <c:v>170</c:v>
                </c:pt>
                <c:pt idx="16522">
                  <c:v>122</c:v>
                </c:pt>
                <c:pt idx="16523">
                  <c:v>105</c:v>
                </c:pt>
                <c:pt idx="16524">
                  <c:v>160</c:v>
                </c:pt>
                <c:pt idx="16525">
                  <c:v>163</c:v>
                </c:pt>
                <c:pt idx="16526">
                  <c:v>150</c:v>
                </c:pt>
                <c:pt idx="16527">
                  <c:v>111</c:v>
                </c:pt>
                <c:pt idx="16528">
                  <c:v>143</c:v>
                </c:pt>
                <c:pt idx="16529">
                  <c:v>147</c:v>
                </c:pt>
                <c:pt idx="16530">
                  <c:v>105</c:v>
                </c:pt>
                <c:pt idx="16531">
                  <c:v>122</c:v>
                </c:pt>
                <c:pt idx="16532">
                  <c:v>177</c:v>
                </c:pt>
                <c:pt idx="16533">
                  <c:v>170</c:v>
                </c:pt>
                <c:pt idx="16534">
                  <c:v>140</c:v>
                </c:pt>
                <c:pt idx="16535">
                  <c:v>114</c:v>
                </c:pt>
                <c:pt idx="16536">
                  <c:v>143</c:v>
                </c:pt>
                <c:pt idx="16537">
                  <c:v>177</c:v>
                </c:pt>
                <c:pt idx="16538">
                  <c:v>99</c:v>
                </c:pt>
                <c:pt idx="16539">
                  <c:v>140</c:v>
                </c:pt>
                <c:pt idx="16540">
                  <c:v>150</c:v>
                </c:pt>
                <c:pt idx="16541">
                  <c:v>179</c:v>
                </c:pt>
                <c:pt idx="16542">
                  <c:v>116</c:v>
                </c:pt>
                <c:pt idx="16543">
                  <c:v>136</c:v>
                </c:pt>
                <c:pt idx="16544">
                  <c:v>135</c:v>
                </c:pt>
                <c:pt idx="16545">
                  <c:v>215</c:v>
                </c:pt>
                <c:pt idx="16546">
                  <c:v>136</c:v>
                </c:pt>
                <c:pt idx="16547">
                  <c:v>135</c:v>
                </c:pt>
                <c:pt idx="16548">
                  <c:v>122</c:v>
                </c:pt>
                <c:pt idx="16549">
                  <c:v>179</c:v>
                </c:pt>
                <c:pt idx="16550">
                  <c:v>140</c:v>
                </c:pt>
                <c:pt idx="16551">
                  <c:v>120</c:v>
                </c:pt>
                <c:pt idx="16552">
                  <c:v>192</c:v>
                </c:pt>
                <c:pt idx="16553">
                  <c:v>165</c:v>
                </c:pt>
                <c:pt idx="16554">
                  <c:v>110</c:v>
                </c:pt>
                <c:pt idx="16555">
                  <c:v>150</c:v>
                </c:pt>
                <c:pt idx="16556">
                  <c:v>170</c:v>
                </c:pt>
                <c:pt idx="16557">
                  <c:v>179</c:v>
                </c:pt>
                <c:pt idx="16558">
                  <c:v>140</c:v>
                </c:pt>
                <c:pt idx="16559">
                  <c:v>122</c:v>
                </c:pt>
                <c:pt idx="16560">
                  <c:v>140</c:v>
                </c:pt>
                <c:pt idx="16561">
                  <c:v>109</c:v>
                </c:pt>
                <c:pt idx="16562">
                  <c:v>150</c:v>
                </c:pt>
                <c:pt idx="16563">
                  <c:v>136</c:v>
                </c:pt>
                <c:pt idx="16564">
                  <c:v>140</c:v>
                </c:pt>
                <c:pt idx="16565">
                  <c:v>90</c:v>
                </c:pt>
                <c:pt idx="16566">
                  <c:v>150</c:v>
                </c:pt>
                <c:pt idx="16567">
                  <c:v>122</c:v>
                </c:pt>
                <c:pt idx="16568">
                  <c:v>147</c:v>
                </c:pt>
                <c:pt idx="16569">
                  <c:v>160</c:v>
                </c:pt>
                <c:pt idx="16570">
                  <c:v>140</c:v>
                </c:pt>
                <c:pt idx="16571">
                  <c:v>140</c:v>
                </c:pt>
                <c:pt idx="16572">
                  <c:v>105</c:v>
                </c:pt>
                <c:pt idx="16573">
                  <c:v>116</c:v>
                </c:pt>
                <c:pt idx="16574">
                  <c:v>125</c:v>
                </c:pt>
                <c:pt idx="16575">
                  <c:v>125</c:v>
                </c:pt>
                <c:pt idx="16576">
                  <c:v>150</c:v>
                </c:pt>
                <c:pt idx="16577">
                  <c:v>186</c:v>
                </c:pt>
                <c:pt idx="16578">
                  <c:v>120</c:v>
                </c:pt>
                <c:pt idx="16579">
                  <c:v>170</c:v>
                </c:pt>
                <c:pt idx="16580">
                  <c:v>75</c:v>
                </c:pt>
                <c:pt idx="16581">
                  <c:v>116</c:v>
                </c:pt>
                <c:pt idx="16582">
                  <c:v>135</c:v>
                </c:pt>
                <c:pt idx="16583">
                  <c:v>136</c:v>
                </c:pt>
                <c:pt idx="16584">
                  <c:v>110</c:v>
                </c:pt>
                <c:pt idx="16585">
                  <c:v>136</c:v>
                </c:pt>
                <c:pt idx="16586">
                  <c:v>135</c:v>
                </c:pt>
                <c:pt idx="16587">
                  <c:v>190</c:v>
                </c:pt>
                <c:pt idx="16588">
                  <c:v>110</c:v>
                </c:pt>
                <c:pt idx="16589">
                  <c:v>110</c:v>
                </c:pt>
                <c:pt idx="16590">
                  <c:v>160</c:v>
                </c:pt>
                <c:pt idx="16591">
                  <c:v>90</c:v>
                </c:pt>
                <c:pt idx="16592">
                  <c:v>117</c:v>
                </c:pt>
                <c:pt idx="16593">
                  <c:v>105</c:v>
                </c:pt>
                <c:pt idx="16594">
                  <c:v>95</c:v>
                </c:pt>
                <c:pt idx="16595">
                  <c:v>125</c:v>
                </c:pt>
                <c:pt idx="16596">
                  <c:v>140</c:v>
                </c:pt>
                <c:pt idx="16597">
                  <c:v>125</c:v>
                </c:pt>
                <c:pt idx="16598">
                  <c:v>90</c:v>
                </c:pt>
                <c:pt idx="16599">
                  <c:v>110</c:v>
                </c:pt>
                <c:pt idx="16600">
                  <c:v>116</c:v>
                </c:pt>
                <c:pt idx="16601">
                  <c:v>150</c:v>
                </c:pt>
                <c:pt idx="16602">
                  <c:v>110</c:v>
                </c:pt>
                <c:pt idx="16603">
                  <c:v>120</c:v>
                </c:pt>
                <c:pt idx="16604">
                  <c:v>120</c:v>
                </c:pt>
                <c:pt idx="16605">
                  <c:v>150</c:v>
                </c:pt>
                <c:pt idx="16606">
                  <c:v>110</c:v>
                </c:pt>
                <c:pt idx="16607">
                  <c:v>101</c:v>
                </c:pt>
                <c:pt idx="16608">
                  <c:v>136</c:v>
                </c:pt>
                <c:pt idx="16609">
                  <c:v>110</c:v>
                </c:pt>
                <c:pt idx="16610">
                  <c:v>77</c:v>
                </c:pt>
                <c:pt idx="16611">
                  <c:v>116</c:v>
                </c:pt>
                <c:pt idx="16612">
                  <c:v>75</c:v>
                </c:pt>
                <c:pt idx="16613">
                  <c:v>75</c:v>
                </c:pt>
                <c:pt idx="16614">
                  <c:v>60</c:v>
                </c:pt>
                <c:pt idx="16615">
                  <c:v>60</c:v>
                </c:pt>
                <c:pt idx="16616">
                  <c:v>90</c:v>
                </c:pt>
                <c:pt idx="16617">
                  <c:v>110</c:v>
                </c:pt>
                <c:pt idx="16618">
                  <c:v>125</c:v>
                </c:pt>
                <c:pt idx="16619">
                  <c:v>101</c:v>
                </c:pt>
                <c:pt idx="16620">
                  <c:v>92</c:v>
                </c:pt>
                <c:pt idx="16621">
                  <c:v>60</c:v>
                </c:pt>
                <c:pt idx="16622">
                  <c:v>60</c:v>
                </c:pt>
                <c:pt idx="16623">
                  <c:v>60</c:v>
                </c:pt>
                <c:pt idx="16624">
                  <c:v>90</c:v>
                </c:pt>
                <c:pt idx="16625">
                  <c:v>90</c:v>
                </c:pt>
                <c:pt idx="16626">
                  <c:v>160</c:v>
                </c:pt>
                <c:pt idx="16627">
                  <c:v>90</c:v>
                </c:pt>
                <c:pt idx="16628">
                  <c:v>69</c:v>
                </c:pt>
                <c:pt idx="16629">
                  <c:v>116</c:v>
                </c:pt>
                <c:pt idx="16630">
                  <c:v>102</c:v>
                </c:pt>
                <c:pt idx="16631">
                  <c:v>102</c:v>
                </c:pt>
                <c:pt idx="16632">
                  <c:v>120</c:v>
                </c:pt>
                <c:pt idx="16633">
                  <c:v>105</c:v>
                </c:pt>
                <c:pt idx="16634">
                  <c:v>90</c:v>
                </c:pt>
                <c:pt idx="16635">
                  <c:v>95</c:v>
                </c:pt>
                <c:pt idx="16636">
                  <c:v>116</c:v>
                </c:pt>
                <c:pt idx="16637">
                  <c:v>116</c:v>
                </c:pt>
                <c:pt idx="16638">
                  <c:v>116</c:v>
                </c:pt>
                <c:pt idx="16639">
                  <c:v>131</c:v>
                </c:pt>
                <c:pt idx="16640">
                  <c:v>120</c:v>
                </c:pt>
                <c:pt idx="16641">
                  <c:v>110</c:v>
                </c:pt>
                <c:pt idx="16642">
                  <c:v>136</c:v>
                </c:pt>
                <c:pt idx="16643">
                  <c:v>125</c:v>
                </c:pt>
                <c:pt idx="16644">
                  <c:v>110</c:v>
                </c:pt>
                <c:pt idx="16645">
                  <c:v>101</c:v>
                </c:pt>
                <c:pt idx="16646">
                  <c:v>116</c:v>
                </c:pt>
                <c:pt idx="16647">
                  <c:v>75</c:v>
                </c:pt>
                <c:pt idx="16648">
                  <c:v>102</c:v>
                </c:pt>
                <c:pt idx="16649">
                  <c:v>101</c:v>
                </c:pt>
                <c:pt idx="16650">
                  <c:v>116</c:v>
                </c:pt>
                <c:pt idx="16651">
                  <c:v>90</c:v>
                </c:pt>
                <c:pt idx="16652">
                  <c:v>82</c:v>
                </c:pt>
                <c:pt idx="16653">
                  <c:v>86</c:v>
                </c:pt>
                <c:pt idx="16654">
                  <c:v>86</c:v>
                </c:pt>
                <c:pt idx="16655">
                  <c:v>86</c:v>
                </c:pt>
                <c:pt idx="16656">
                  <c:v>86</c:v>
                </c:pt>
                <c:pt idx="16657">
                  <c:v>86</c:v>
                </c:pt>
                <c:pt idx="16658">
                  <c:v>86</c:v>
                </c:pt>
                <c:pt idx="16659">
                  <c:v>86</c:v>
                </c:pt>
                <c:pt idx="16660">
                  <c:v>86</c:v>
                </c:pt>
                <c:pt idx="16661">
                  <c:v>86</c:v>
                </c:pt>
                <c:pt idx="16662">
                  <c:v>86</c:v>
                </c:pt>
                <c:pt idx="16663">
                  <c:v>86</c:v>
                </c:pt>
                <c:pt idx="16664">
                  <c:v>86</c:v>
                </c:pt>
                <c:pt idx="16665">
                  <c:v>86</c:v>
                </c:pt>
                <c:pt idx="16666">
                  <c:v>71</c:v>
                </c:pt>
                <c:pt idx="16667">
                  <c:v>71</c:v>
                </c:pt>
                <c:pt idx="16668">
                  <c:v>99</c:v>
                </c:pt>
                <c:pt idx="16669">
                  <c:v>136</c:v>
                </c:pt>
                <c:pt idx="16670">
                  <c:v>90</c:v>
                </c:pt>
                <c:pt idx="16671">
                  <c:v>73</c:v>
                </c:pt>
                <c:pt idx="16672">
                  <c:v>73</c:v>
                </c:pt>
                <c:pt idx="16673">
                  <c:v>72</c:v>
                </c:pt>
                <c:pt idx="16674">
                  <c:v>71</c:v>
                </c:pt>
                <c:pt idx="16675">
                  <c:v>69</c:v>
                </c:pt>
                <c:pt idx="16676">
                  <c:v>72</c:v>
                </c:pt>
                <c:pt idx="16677">
                  <c:v>92</c:v>
                </c:pt>
                <c:pt idx="16678">
                  <c:v>75</c:v>
                </c:pt>
                <c:pt idx="16679">
                  <c:v>72</c:v>
                </c:pt>
                <c:pt idx="16680">
                  <c:v>72</c:v>
                </c:pt>
                <c:pt idx="16681">
                  <c:v>73</c:v>
                </c:pt>
                <c:pt idx="16682">
                  <c:v>72</c:v>
                </c:pt>
                <c:pt idx="16683">
                  <c:v>84</c:v>
                </c:pt>
                <c:pt idx="16684">
                  <c:v>76</c:v>
                </c:pt>
                <c:pt idx="16685">
                  <c:v>67</c:v>
                </c:pt>
                <c:pt idx="16686">
                  <c:v>72</c:v>
                </c:pt>
                <c:pt idx="16687">
                  <c:v>72</c:v>
                </c:pt>
                <c:pt idx="16688">
                  <c:v>72</c:v>
                </c:pt>
                <c:pt idx="16689">
                  <c:v>90</c:v>
                </c:pt>
                <c:pt idx="16690">
                  <c:v>101</c:v>
                </c:pt>
                <c:pt idx="16691">
                  <c:v>75</c:v>
                </c:pt>
                <c:pt idx="16692">
                  <c:v>75</c:v>
                </c:pt>
                <c:pt idx="16693">
                  <c:v>75</c:v>
                </c:pt>
                <c:pt idx="16694">
                  <c:v>95</c:v>
                </c:pt>
                <c:pt idx="16695">
                  <c:v>95</c:v>
                </c:pt>
                <c:pt idx="16696">
                  <c:v>95</c:v>
                </c:pt>
                <c:pt idx="16697">
                  <c:v>110</c:v>
                </c:pt>
                <c:pt idx="16698">
                  <c:v>110</c:v>
                </c:pt>
                <c:pt idx="16699">
                  <c:v>110</c:v>
                </c:pt>
                <c:pt idx="16700">
                  <c:v>110</c:v>
                </c:pt>
                <c:pt idx="16701">
                  <c:v>110</c:v>
                </c:pt>
                <c:pt idx="16702">
                  <c:v>101</c:v>
                </c:pt>
                <c:pt idx="16703">
                  <c:v>101</c:v>
                </c:pt>
                <c:pt idx="16704">
                  <c:v>101</c:v>
                </c:pt>
                <c:pt idx="16705">
                  <c:v>95</c:v>
                </c:pt>
                <c:pt idx="16706">
                  <c:v>95</c:v>
                </c:pt>
                <c:pt idx="16707">
                  <c:v>101</c:v>
                </c:pt>
                <c:pt idx="16708">
                  <c:v>101</c:v>
                </c:pt>
                <c:pt idx="16709">
                  <c:v>95</c:v>
                </c:pt>
                <c:pt idx="16710">
                  <c:v>140</c:v>
                </c:pt>
                <c:pt idx="16711">
                  <c:v>105</c:v>
                </c:pt>
                <c:pt idx="16712">
                  <c:v>117</c:v>
                </c:pt>
                <c:pt idx="16713">
                  <c:v>160</c:v>
                </c:pt>
                <c:pt idx="16714">
                  <c:v>90</c:v>
                </c:pt>
                <c:pt idx="16715">
                  <c:v>120</c:v>
                </c:pt>
                <c:pt idx="16716">
                  <c:v>122</c:v>
                </c:pt>
                <c:pt idx="16717">
                  <c:v>184</c:v>
                </c:pt>
                <c:pt idx="16718">
                  <c:v>102</c:v>
                </c:pt>
                <c:pt idx="16719">
                  <c:v>190</c:v>
                </c:pt>
                <c:pt idx="16720">
                  <c:v>170</c:v>
                </c:pt>
                <c:pt idx="16721">
                  <c:v>120</c:v>
                </c:pt>
                <c:pt idx="16722">
                  <c:v>170</c:v>
                </c:pt>
                <c:pt idx="16723">
                  <c:v>122</c:v>
                </c:pt>
                <c:pt idx="16724">
                  <c:v>120</c:v>
                </c:pt>
                <c:pt idx="16725">
                  <c:v>105</c:v>
                </c:pt>
                <c:pt idx="16726">
                  <c:v>122</c:v>
                </c:pt>
                <c:pt idx="16727">
                  <c:v>125</c:v>
                </c:pt>
                <c:pt idx="16728">
                  <c:v>140</c:v>
                </c:pt>
                <c:pt idx="16729">
                  <c:v>114</c:v>
                </c:pt>
                <c:pt idx="16730">
                  <c:v>98</c:v>
                </c:pt>
                <c:pt idx="16731">
                  <c:v>163</c:v>
                </c:pt>
                <c:pt idx="16732">
                  <c:v>125</c:v>
                </c:pt>
                <c:pt idx="16733">
                  <c:v>136</c:v>
                </c:pt>
                <c:pt idx="16734">
                  <c:v>114</c:v>
                </c:pt>
                <c:pt idx="16735">
                  <c:v>147</c:v>
                </c:pt>
                <c:pt idx="16736">
                  <c:v>95</c:v>
                </c:pt>
                <c:pt idx="16737">
                  <c:v>136</c:v>
                </c:pt>
                <c:pt idx="16738">
                  <c:v>170</c:v>
                </c:pt>
                <c:pt idx="16739">
                  <c:v>170</c:v>
                </c:pt>
                <c:pt idx="16740">
                  <c:v>140</c:v>
                </c:pt>
                <c:pt idx="16741">
                  <c:v>105</c:v>
                </c:pt>
                <c:pt idx="16742">
                  <c:v>99</c:v>
                </c:pt>
                <c:pt idx="16743">
                  <c:v>150</c:v>
                </c:pt>
                <c:pt idx="16744">
                  <c:v>184</c:v>
                </c:pt>
                <c:pt idx="16745">
                  <c:v>165</c:v>
                </c:pt>
                <c:pt idx="16746">
                  <c:v>140</c:v>
                </c:pt>
                <c:pt idx="16747">
                  <c:v>143</c:v>
                </c:pt>
                <c:pt idx="16748">
                  <c:v>170</c:v>
                </c:pt>
                <c:pt idx="16749">
                  <c:v>125</c:v>
                </c:pt>
                <c:pt idx="16750">
                  <c:v>99</c:v>
                </c:pt>
                <c:pt idx="16751">
                  <c:v>99</c:v>
                </c:pt>
                <c:pt idx="16752">
                  <c:v>163</c:v>
                </c:pt>
                <c:pt idx="16753">
                  <c:v>105</c:v>
                </c:pt>
                <c:pt idx="16754">
                  <c:v>143</c:v>
                </c:pt>
                <c:pt idx="16755">
                  <c:v>150</c:v>
                </c:pt>
                <c:pt idx="16756">
                  <c:v>125</c:v>
                </c:pt>
                <c:pt idx="16757">
                  <c:v>184</c:v>
                </c:pt>
                <c:pt idx="16758">
                  <c:v>125</c:v>
                </c:pt>
                <c:pt idx="16759">
                  <c:v>140</c:v>
                </c:pt>
                <c:pt idx="16760">
                  <c:v>143</c:v>
                </c:pt>
                <c:pt idx="16761">
                  <c:v>170</c:v>
                </c:pt>
                <c:pt idx="16762">
                  <c:v>122</c:v>
                </c:pt>
                <c:pt idx="16763">
                  <c:v>140</c:v>
                </c:pt>
                <c:pt idx="16764">
                  <c:v>136</c:v>
                </c:pt>
                <c:pt idx="16765">
                  <c:v>163</c:v>
                </c:pt>
                <c:pt idx="16766">
                  <c:v>116</c:v>
                </c:pt>
                <c:pt idx="16767">
                  <c:v>184</c:v>
                </c:pt>
                <c:pt idx="16768">
                  <c:v>170</c:v>
                </c:pt>
                <c:pt idx="16769">
                  <c:v>140</c:v>
                </c:pt>
                <c:pt idx="16770">
                  <c:v>110</c:v>
                </c:pt>
                <c:pt idx="16771">
                  <c:v>140</c:v>
                </c:pt>
                <c:pt idx="16772">
                  <c:v>102</c:v>
                </c:pt>
                <c:pt idx="16773">
                  <c:v>165</c:v>
                </c:pt>
                <c:pt idx="16774">
                  <c:v>140</c:v>
                </c:pt>
                <c:pt idx="16775">
                  <c:v>163</c:v>
                </c:pt>
                <c:pt idx="16776">
                  <c:v>235</c:v>
                </c:pt>
                <c:pt idx="16777">
                  <c:v>102</c:v>
                </c:pt>
                <c:pt idx="16778">
                  <c:v>184</c:v>
                </c:pt>
                <c:pt idx="16779">
                  <c:v>98</c:v>
                </c:pt>
                <c:pt idx="16780">
                  <c:v>140</c:v>
                </c:pt>
                <c:pt idx="16781">
                  <c:v>122</c:v>
                </c:pt>
                <c:pt idx="16782">
                  <c:v>105</c:v>
                </c:pt>
                <c:pt idx="16783">
                  <c:v>140</c:v>
                </c:pt>
                <c:pt idx="16784">
                  <c:v>170</c:v>
                </c:pt>
                <c:pt idx="16785">
                  <c:v>184</c:v>
                </c:pt>
                <c:pt idx="16786">
                  <c:v>150</c:v>
                </c:pt>
                <c:pt idx="16787">
                  <c:v>105</c:v>
                </c:pt>
                <c:pt idx="16788">
                  <c:v>136</c:v>
                </c:pt>
                <c:pt idx="16789">
                  <c:v>125</c:v>
                </c:pt>
                <c:pt idx="16790">
                  <c:v>86</c:v>
                </c:pt>
                <c:pt idx="16791">
                  <c:v>150</c:v>
                </c:pt>
                <c:pt idx="16792">
                  <c:v>99</c:v>
                </c:pt>
                <c:pt idx="16793">
                  <c:v>86</c:v>
                </c:pt>
                <c:pt idx="16794">
                  <c:v>150</c:v>
                </c:pt>
                <c:pt idx="16795">
                  <c:v>110</c:v>
                </c:pt>
                <c:pt idx="16796">
                  <c:v>110</c:v>
                </c:pt>
                <c:pt idx="16797">
                  <c:v>165</c:v>
                </c:pt>
                <c:pt idx="16798">
                  <c:v>110</c:v>
                </c:pt>
                <c:pt idx="16799">
                  <c:v>170</c:v>
                </c:pt>
                <c:pt idx="16800">
                  <c:v>110</c:v>
                </c:pt>
                <c:pt idx="16801">
                  <c:v>110</c:v>
                </c:pt>
                <c:pt idx="16802">
                  <c:v>105</c:v>
                </c:pt>
                <c:pt idx="16803">
                  <c:v>125</c:v>
                </c:pt>
                <c:pt idx="16804">
                  <c:v>110</c:v>
                </c:pt>
                <c:pt idx="16805">
                  <c:v>90</c:v>
                </c:pt>
                <c:pt idx="16806">
                  <c:v>102</c:v>
                </c:pt>
                <c:pt idx="16807">
                  <c:v>99</c:v>
                </c:pt>
                <c:pt idx="16808">
                  <c:v>116</c:v>
                </c:pt>
                <c:pt idx="16809">
                  <c:v>116</c:v>
                </c:pt>
                <c:pt idx="16810">
                  <c:v>116</c:v>
                </c:pt>
                <c:pt idx="16811">
                  <c:v>90</c:v>
                </c:pt>
                <c:pt idx="16812">
                  <c:v>99</c:v>
                </c:pt>
                <c:pt idx="16813">
                  <c:v>69</c:v>
                </c:pt>
                <c:pt idx="16814">
                  <c:v>120</c:v>
                </c:pt>
                <c:pt idx="16815">
                  <c:v>110</c:v>
                </c:pt>
                <c:pt idx="16816">
                  <c:v>90</c:v>
                </c:pt>
                <c:pt idx="16817">
                  <c:v>71</c:v>
                </c:pt>
                <c:pt idx="16818">
                  <c:v>90</c:v>
                </c:pt>
                <c:pt idx="16819">
                  <c:v>60</c:v>
                </c:pt>
                <c:pt idx="16820">
                  <c:v>69</c:v>
                </c:pt>
                <c:pt idx="16821">
                  <c:v>136</c:v>
                </c:pt>
                <c:pt idx="16822">
                  <c:v>117</c:v>
                </c:pt>
                <c:pt idx="16823">
                  <c:v>75</c:v>
                </c:pt>
                <c:pt idx="16824">
                  <c:v>110</c:v>
                </c:pt>
                <c:pt idx="16825">
                  <c:v>125</c:v>
                </c:pt>
                <c:pt idx="16826">
                  <c:v>110</c:v>
                </c:pt>
                <c:pt idx="16827">
                  <c:v>60</c:v>
                </c:pt>
                <c:pt idx="16828">
                  <c:v>69</c:v>
                </c:pt>
                <c:pt idx="16829">
                  <c:v>120</c:v>
                </c:pt>
                <c:pt idx="16830">
                  <c:v>60</c:v>
                </c:pt>
                <c:pt idx="16831">
                  <c:v>60</c:v>
                </c:pt>
                <c:pt idx="16832">
                  <c:v>90</c:v>
                </c:pt>
                <c:pt idx="16833">
                  <c:v>71</c:v>
                </c:pt>
                <c:pt idx="16834">
                  <c:v>110</c:v>
                </c:pt>
                <c:pt idx="16835">
                  <c:v>68</c:v>
                </c:pt>
                <c:pt idx="16836">
                  <c:v>90</c:v>
                </c:pt>
                <c:pt idx="16837">
                  <c:v>90</c:v>
                </c:pt>
                <c:pt idx="16838">
                  <c:v>69</c:v>
                </c:pt>
                <c:pt idx="16839">
                  <c:v>80</c:v>
                </c:pt>
                <c:pt idx="16840">
                  <c:v>116</c:v>
                </c:pt>
                <c:pt idx="16841">
                  <c:v>90</c:v>
                </c:pt>
                <c:pt idx="16842">
                  <c:v>110</c:v>
                </c:pt>
                <c:pt idx="16843">
                  <c:v>90</c:v>
                </c:pt>
                <c:pt idx="16844">
                  <c:v>110</c:v>
                </c:pt>
                <c:pt idx="16845">
                  <c:v>69</c:v>
                </c:pt>
                <c:pt idx="16846">
                  <c:v>101</c:v>
                </c:pt>
                <c:pt idx="16847">
                  <c:v>90</c:v>
                </c:pt>
                <c:pt idx="16848">
                  <c:v>75</c:v>
                </c:pt>
                <c:pt idx="16849">
                  <c:v>90</c:v>
                </c:pt>
                <c:pt idx="16850">
                  <c:v>69</c:v>
                </c:pt>
                <c:pt idx="16851">
                  <c:v>69</c:v>
                </c:pt>
                <c:pt idx="16852">
                  <c:v>56</c:v>
                </c:pt>
                <c:pt idx="16853">
                  <c:v>120</c:v>
                </c:pt>
                <c:pt idx="16854">
                  <c:v>110</c:v>
                </c:pt>
                <c:pt idx="16855">
                  <c:v>69</c:v>
                </c:pt>
                <c:pt idx="16856">
                  <c:v>90</c:v>
                </c:pt>
                <c:pt idx="16857">
                  <c:v>71</c:v>
                </c:pt>
                <c:pt idx="16858">
                  <c:v>71</c:v>
                </c:pt>
                <c:pt idx="16859">
                  <c:v>120</c:v>
                </c:pt>
                <c:pt idx="16860">
                  <c:v>86</c:v>
                </c:pt>
                <c:pt idx="16861">
                  <c:v>69</c:v>
                </c:pt>
                <c:pt idx="16862">
                  <c:v>71</c:v>
                </c:pt>
                <c:pt idx="16863">
                  <c:v>75</c:v>
                </c:pt>
                <c:pt idx="16864">
                  <c:v>83</c:v>
                </c:pt>
                <c:pt idx="16865">
                  <c:v>72</c:v>
                </c:pt>
                <c:pt idx="16866">
                  <c:v>72</c:v>
                </c:pt>
                <c:pt idx="16867">
                  <c:v>69</c:v>
                </c:pt>
                <c:pt idx="16868">
                  <c:v>72</c:v>
                </c:pt>
                <c:pt idx="16869">
                  <c:v>73</c:v>
                </c:pt>
                <c:pt idx="16870">
                  <c:v>73</c:v>
                </c:pt>
                <c:pt idx="16871">
                  <c:v>73</c:v>
                </c:pt>
                <c:pt idx="16872">
                  <c:v>86</c:v>
                </c:pt>
                <c:pt idx="16873">
                  <c:v>90</c:v>
                </c:pt>
                <c:pt idx="16874">
                  <c:v>71</c:v>
                </c:pt>
                <c:pt idx="16875">
                  <c:v>69</c:v>
                </c:pt>
                <c:pt idx="16876">
                  <c:v>90</c:v>
                </c:pt>
                <c:pt idx="16877">
                  <c:v>60</c:v>
                </c:pt>
                <c:pt idx="16878">
                  <c:v>71</c:v>
                </c:pt>
                <c:pt idx="16879">
                  <c:v>67</c:v>
                </c:pt>
                <c:pt idx="16880">
                  <c:v>71</c:v>
                </c:pt>
                <c:pt idx="16881">
                  <c:v>92</c:v>
                </c:pt>
                <c:pt idx="16882">
                  <c:v>231</c:v>
                </c:pt>
                <c:pt idx="16883">
                  <c:v>286</c:v>
                </c:pt>
                <c:pt idx="16884">
                  <c:v>150</c:v>
                </c:pt>
                <c:pt idx="16885">
                  <c:v>150</c:v>
                </c:pt>
                <c:pt idx="16886">
                  <c:v>194</c:v>
                </c:pt>
                <c:pt idx="16887">
                  <c:v>215</c:v>
                </c:pt>
                <c:pt idx="16888">
                  <c:v>286</c:v>
                </c:pt>
                <c:pt idx="16889">
                  <c:v>272</c:v>
                </c:pt>
                <c:pt idx="16890">
                  <c:v>420</c:v>
                </c:pt>
                <c:pt idx="16891">
                  <c:v>435</c:v>
                </c:pt>
                <c:pt idx="16892">
                  <c:v>71</c:v>
                </c:pt>
                <c:pt idx="16893">
                  <c:v>71</c:v>
                </c:pt>
                <c:pt idx="16894">
                  <c:v>71</c:v>
                </c:pt>
                <c:pt idx="16895">
                  <c:v>72</c:v>
                </c:pt>
                <c:pt idx="16896">
                  <c:v>69</c:v>
                </c:pt>
                <c:pt idx="16897">
                  <c:v>69</c:v>
                </c:pt>
                <c:pt idx="16898">
                  <c:v>69</c:v>
                </c:pt>
                <c:pt idx="16899">
                  <c:v>69</c:v>
                </c:pt>
                <c:pt idx="16900">
                  <c:v>69</c:v>
                </c:pt>
                <c:pt idx="16901">
                  <c:v>69</c:v>
                </c:pt>
                <c:pt idx="16902">
                  <c:v>83</c:v>
                </c:pt>
                <c:pt idx="16903">
                  <c:v>86</c:v>
                </c:pt>
                <c:pt idx="16904">
                  <c:v>84</c:v>
                </c:pt>
                <c:pt idx="16905">
                  <c:v>84</c:v>
                </c:pt>
                <c:pt idx="16906">
                  <c:v>84</c:v>
                </c:pt>
                <c:pt idx="16907">
                  <c:v>84</c:v>
                </c:pt>
                <c:pt idx="16908">
                  <c:v>84</c:v>
                </c:pt>
                <c:pt idx="16909">
                  <c:v>84</c:v>
                </c:pt>
                <c:pt idx="16910">
                  <c:v>84</c:v>
                </c:pt>
                <c:pt idx="16911">
                  <c:v>75</c:v>
                </c:pt>
                <c:pt idx="16912">
                  <c:v>110</c:v>
                </c:pt>
                <c:pt idx="16913">
                  <c:v>92</c:v>
                </c:pt>
                <c:pt idx="16914">
                  <c:v>92</c:v>
                </c:pt>
                <c:pt idx="16915">
                  <c:v>92</c:v>
                </c:pt>
                <c:pt idx="16916">
                  <c:v>92</c:v>
                </c:pt>
                <c:pt idx="16917">
                  <c:v>92</c:v>
                </c:pt>
                <c:pt idx="16918">
                  <c:v>72</c:v>
                </c:pt>
                <c:pt idx="16919">
                  <c:v>95</c:v>
                </c:pt>
                <c:pt idx="16920">
                  <c:v>95</c:v>
                </c:pt>
                <c:pt idx="16921">
                  <c:v>95</c:v>
                </c:pt>
                <c:pt idx="16922">
                  <c:v>140</c:v>
                </c:pt>
                <c:pt idx="16923">
                  <c:v>124</c:v>
                </c:pt>
                <c:pt idx="16924">
                  <c:v>105</c:v>
                </c:pt>
                <c:pt idx="16925">
                  <c:v>110</c:v>
                </c:pt>
                <c:pt idx="16926">
                  <c:v>184</c:v>
                </c:pt>
                <c:pt idx="16927">
                  <c:v>68</c:v>
                </c:pt>
                <c:pt idx="16928">
                  <c:v>69</c:v>
                </c:pt>
                <c:pt idx="16929">
                  <c:v>60</c:v>
                </c:pt>
                <c:pt idx="16930">
                  <c:v>125</c:v>
                </c:pt>
                <c:pt idx="16931">
                  <c:v>125</c:v>
                </c:pt>
                <c:pt idx="16932">
                  <c:v>105</c:v>
                </c:pt>
                <c:pt idx="16933">
                  <c:v>109</c:v>
                </c:pt>
                <c:pt idx="16934">
                  <c:v>122</c:v>
                </c:pt>
                <c:pt idx="16935">
                  <c:v>150</c:v>
                </c:pt>
                <c:pt idx="16936">
                  <c:v>125</c:v>
                </c:pt>
                <c:pt idx="16937">
                  <c:v>150</c:v>
                </c:pt>
                <c:pt idx="16938">
                  <c:v>82</c:v>
                </c:pt>
                <c:pt idx="16939">
                  <c:v>86</c:v>
                </c:pt>
                <c:pt idx="16940">
                  <c:v>122</c:v>
                </c:pt>
                <c:pt idx="16941">
                  <c:v>140</c:v>
                </c:pt>
                <c:pt idx="16942">
                  <c:v>101</c:v>
                </c:pt>
                <c:pt idx="16943">
                  <c:v>122</c:v>
                </c:pt>
                <c:pt idx="16944">
                  <c:v>111</c:v>
                </c:pt>
                <c:pt idx="16945">
                  <c:v>141</c:v>
                </c:pt>
                <c:pt idx="16946">
                  <c:v>163</c:v>
                </c:pt>
                <c:pt idx="16947">
                  <c:v>150</c:v>
                </c:pt>
                <c:pt idx="16948">
                  <c:v>224</c:v>
                </c:pt>
                <c:pt idx="16949">
                  <c:v>179</c:v>
                </c:pt>
                <c:pt idx="16950">
                  <c:v>184</c:v>
                </c:pt>
                <c:pt idx="16951">
                  <c:v>60</c:v>
                </c:pt>
                <c:pt idx="16952">
                  <c:v>75</c:v>
                </c:pt>
                <c:pt idx="16953">
                  <c:v>136</c:v>
                </c:pt>
                <c:pt idx="16954">
                  <c:v>90</c:v>
                </c:pt>
                <c:pt idx="16955">
                  <c:v>140</c:v>
                </c:pt>
                <c:pt idx="16956">
                  <c:v>143</c:v>
                </c:pt>
                <c:pt idx="16957">
                  <c:v>155</c:v>
                </c:pt>
                <c:pt idx="16958">
                  <c:v>105</c:v>
                </c:pt>
                <c:pt idx="16959">
                  <c:v>105</c:v>
                </c:pt>
                <c:pt idx="16960">
                  <c:v>163</c:v>
                </c:pt>
                <c:pt idx="16961">
                  <c:v>190</c:v>
                </c:pt>
                <c:pt idx="16962">
                  <c:v>125</c:v>
                </c:pt>
                <c:pt idx="16963">
                  <c:v>69</c:v>
                </c:pt>
                <c:pt idx="16964">
                  <c:v>140</c:v>
                </c:pt>
                <c:pt idx="16965">
                  <c:v>150</c:v>
                </c:pt>
                <c:pt idx="16966">
                  <c:v>101</c:v>
                </c:pt>
                <c:pt idx="16967">
                  <c:v>105</c:v>
                </c:pt>
                <c:pt idx="16968">
                  <c:v>179</c:v>
                </c:pt>
                <c:pt idx="16969">
                  <c:v>110</c:v>
                </c:pt>
                <c:pt idx="16970">
                  <c:v>179</c:v>
                </c:pt>
                <c:pt idx="16971">
                  <c:v>177</c:v>
                </c:pt>
                <c:pt idx="16972">
                  <c:v>306</c:v>
                </c:pt>
                <c:pt idx="16973">
                  <c:v>381</c:v>
                </c:pt>
                <c:pt idx="16974">
                  <c:v>86</c:v>
                </c:pt>
                <c:pt idx="16975">
                  <c:v>125</c:v>
                </c:pt>
                <c:pt idx="16976">
                  <c:v>69</c:v>
                </c:pt>
                <c:pt idx="16977">
                  <c:v>116</c:v>
                </c:pt>
                <c:pt idx="16978">
                  <c:v>140</c:v>
                </c:pt>
                <c:pt idx="16979">
                  <c:v>140</c:v>
                </c:pt>
                <c:pt idx="16980">
                  <c:v>109</c:v>
                </c:pt>
                <c:pt idx="16981">
                  <c:v>150</c:v>
                </c:pt>
                <c:pt idx="16982">
                  <c:v>102</c:v>
                </c:pt>
                <c:pt idx="16983">
                  <c:v>110</c:v>
                </c:pt>
                <c:pt idx="16984">
                  <c:v>125</c:v>
                </c:pt>
                <c:pt idx="16985">
                  <c:v>140</c:v>
                </c:pt>
                <c:pt idx="16986">
                  <c:v>230</c:v>
                </c:pt>
                <c:pt idx="16987">
                  <c:v>401</c:v>
                </c:pt>
                <c:pt idx="16988">
                  <c:v>101</c:v>
                </c:pt>
                <c:pt idx="16989">
                  <c:v>75</c:v>
                </c:pt>
                <c:pt idx="16990">
                  <c:v>170</c:v>
                </c:pt>
                <c:pt idx="16991">
                  <c:v>90</c:v>
                </c:pt>
                <c:pt idx="16992">
                  <c:v>131</c:v>
                </c:pt>
                <c:pt idx="16993">
                  <c:v>160</c:v>
                </c:pt>
                <c:pt idx="16994">
                  <c:v>122</c:v>
                </c:pt>
                <c:pt idx="16995">
                  <c:v>150</c:v>
                </c:pt>
                <c:pt idx="16996">
                  <c:v>230</c:v>
                </c:pt>
                <c:pt idx="16997">
                  <c:v>102</c:v>
                </c:pt>
                <c:pt idx="16998">
                  <c:v>69</c:v>
                </c:pt>
                <c:pt idx="16999">
                  <c:v>69</c:v>
                </c:pt>
                <c:pt idx="17000">
                  <c:v>105</c:v>
                </c:pt>
                <c:pt idx="17001">
                  <c:v>75</c:v>
                </c:pt>
                <c:pt idx="17002">
                  <c:v>82</c:v>
                </c:pt>
                <c:pt idx="17003">
                  <c:v>170</c:v>
                </c:pt>
                <c:pt idx="17004">
                  <c:v>140</c:v>
                </c:pt>
                <c:pt idx="17005">
                  <c:v>135</c:v>
                </c:pt>
                <c:pt idx="17006">
                  <c:v>150</c:v>
                </c:pt>
                <c:pt idx="17007">
                  <c:v>258</c:v>
                </c:pt>
                <c:pt idx="17008">
                  <c:v>60</c:v>
                </c:pt>
                <c:pt idx="17009">
                  <c:v>90</c:v>
                </c:pt>
                <c:pt idx="17010">
                  <c:v>90</c:v>
                </c:pt>
                <c:pt idx="17011">
                  <c:v>150</c:v>
                </c:pt>
                <c:pt idx="17012">
                  <c:v>110</c:v>
                </c:pt>
                <c:pt idx="17013">
                  <c:v>150</c:v>
                </c:pt>
                <c:pt idx="17014">
                  <c:v>125</c:v>
                </c:pt>
                <c:pt idx="17015">
                  <c:v>105</c:v>
                </c:pt>
                <c:pt idx="17016">
                  <c:v>125</c:v>
                </c:pt>
                <c:pt idx="17017">
                  <c:v>190</c:v>
                </c:pt>
                <c:pt idx="17018">
                  <c:v>110</c:v>
                </c:pt>
                <c:pt idx="17019">
                  <c:v>220</c:v>
                </c:pt>
                <c:pt idx="17020">
                  <c:v>125</c:v>
                </c:pt>
                <c:pt idx="17021">
                  <c:v>190</c:v>
                </c:pt>
                <c:pt idx="17022">
                  <c:v>75</c:v>
                </c:pt>
                <c:pt idx="17023">
                  <c:v>60</c:v>
                </c:pt>
                <c:pt idx="17024">
                  <c:v>116</c:v>
                </c:pt>
                <c:pt idx="17025">
                  <c:v>150</c:v>
                </c:pt>
                <c:pt idx="17026">
                  <c:v>120</c:v>
                </c:pt>
                <c:pt idx="17027">
                  <c:v>150</c:v>
                </c:pt>
                <c:pt idx="17028">
                  <c:v>150</c:v>
                </c:pt>
                <c:pt idx="17029">
                  <c:v>190</c:v>
                </c:pt>
                <c:pt idx="17030">
                  <c:v>150</c:v>
                </c:pt>
                <c:pt idx="17031">
                  <c:v>150</c:v>
                </c:pt>
                <c:pt idx="17032">
                  <c:v>150</c:v>
                </c:pt>
                <c:pt idx="17033">
                  <c:v>190</c:v>
                </c:pt>
                <c:pt idx="17034">
                  <c:v>141</c:v>
                </c:pt>
                <c:pt idx="17035">
                  <c:v>190</c:v>
                </c:pt>
                <c:pt idx="17036">
                  <c:v>280</c:v>
                </c:pt>
                <c:pt idx="17037">
                  <c:v>190</c:v>
                </c:pt>
                <c:pt idx="17038">
                  <c:v>190</c:v>
                </c:pt>
                <c:pt idx="17039">
                  <c:v>60</c:v>
                </c:pt>
                <c:pt idx="17040">
                  <c:v>60</c:v>
                </c:pt>
                <c:pt idx="17041">
                  <c:v>90</c:v>
                </c:pt>
                <c:pt idx="17042">
                  <c:v>90</c:v>
                </c:pt>
                <c:pt idx="17043">
                  <c:v>90</c:v>
                </c:pt>
                <c:pt idx="17044">
                  <c:v>95</c:v>
                </c:pt>
                <c:pt idx="17045">
                  <c:v>101</c:v>
                </c:pt>
                <c:pt idx="17046">
                  <c:v>150</c:v>
                </c:pt>
                <c:pt idx="17047">
                  <c:v>190</c:v>
                </c:pt>
                <c:pt idx="17048">
                  <c:v>90</c:v>
                </c:pt>
                <c:pt idx="17049">
                  <c:v>116</c:v>
                </c:pt>
                <c:pt idx="17050">
                  <c:v>116</c:v>
                </c:pt>
                <c:pt idx="17051">
                  <c:v>116</c:v>
                </c:pt>
                <c:pt idx="17052">
                  <c:v>150</c:v>
                </c:pt>
                <c:pt idx="17053">
                  <c:v>150</c:v>
                </c:pt>
                <c:pt idx="17054">
                  <c:v>150</c:v>
                </c:pt>
                <c:pt idx="17055">
                  <c:v>150</c:v>
                </c:pt>
                <c:pt idx="17056">
                  <c:v>150</c:v>
                </c:pt>
                <c:pt idx="17057">
                  <c:v>116</c:v>
                </c:pt>
                <c:pt idx="17058">
                  <c:v>184</c:v>
                </c:pt>
                <c:pt idx="17059">
                  <c:v>105</c:v>
                </c:pt>
                <c:pt idx="17060">
                  <c:v>86</c:v>
                </c:pt>
                <c:pt idx="17061">
                  <c:v>95</c:v>
                </c:pt>
                <c:pt idx="17062">
                  <c:v>150</c:v>
                </c:pt>
                <c:pt idx="17063">
                  <c:v>182</c:v>
                </c:pt>
                <c:pt idx="17064">
                  <c:v>150</c:v>
                </c:pt>
                <c:pt idx="17065">
                  <c:v>140</c:v>
                </c:pt>
                <c:pt idx="17066">
                  <c:v>150</c:v>
                </c:pt>
                <c:pt idx="17067">
                  <c:v>136</c:v>
                </c:pt>
                <c:pt idx="17068">
                  <c:v>150</c:v>
                </c:pt>
                <c:pt idx="17069">
                  <c:v>184</c:v>
                </c:pt>
                <c:pt idx="17070">
                  <c:v>150</c:v>
                </c:pt>
                <c:pt idx="17071">
                  <c:v>184</c:v>
                </c:pt>
                <c:pt idx="17072">
                  <c:v>116</c:v>
                </c:pt>
                <c:pt idx="17073">
                  <c:v>150</c:v>
                </c:pt>
                <c:pt idx="17074">
                  <c:v>150</c:v>
                </c:pt>
                <c:pt idx="17075">
                  <c:v>150</c:v>
                </c:pt>
                <c:pt idx="17076">
                  <c:v>125</c:v>
                </c:pt>
                <c:pt idx="17077">
                  <c:v>184</c:v>
                </c:pt>
                <c:pt idx="17078">
                  <c:v>150</c:v>
                </c:pt>
                <c:pt idx="17079">
                  <c:v>60</c:v>
                </c:pt>
                <c:pt idx="17080">
                  <c:v>60</c:v>
                </c:pt>
                <c:pt idx="17081">
                  <c:v>69</c:v>
                </c:pt>
                <c:pt idx="17082">
                  <c:v>65</c:v>
                </c:pt>
                <c:pt idx="17083">
                  <c:v>65</c:v>
                </c:pt>
                <c:pt idx="17084">
                  <c:v>86</c:v>
                </c:pt>
                <c:pt idx="17085">
                  <c:v>80</c:v>
                </c:pt>
                <c:pt idx="17086">
                  <c:v>80</c:v>
                </c:pt>
                <c:pt idx="17087">
                  <c:v>75</c:v>
                </c:pt>
                <c:pt idx="17088">
                  <c:v>65</c:v>
                </c:pt>
                <c:pt idx="17089">
                  <c:v>95</c:v>
                </c:pt>
                <c:pt idx="17090">
                  <c:v>75</c:v>
                </c:pt>
                <c:pt idx="17091">
                  <c:v>86</c:v>
                </c:pt>
                <c:pt idx="17092">
                  <c:v>116</c:v>
                </c:pt>
                <c:pt idx="17093">
                  <c:v>101</c:v>
                </c:pt>
                <c:pt idx="17094">
                  <c:v>116</c:v>
                </c:pt>
                <c:pt idx="17095">
                  <c:v>116</c:v>
                </c:pt>
                <c:pt idx="17096">
                  <c:v>121</c:v>
                </c:pt>
                <c:pt idx="17097">
                  <c:v>125</c:v>
                </c:pt>
                <c:pt idx="17098">
                  <c:v>125</c:v>
                </c:pt>
                <c:pt idx="17099">
                  <c:v>71</c:v>
                </c:pt>
                <c:pt idx="17100">
                  <c:v>71</c:v>
                </c:pt>
                <c:pt idx="17101">
                  <c:v>60</c:v>
                </c:pt>
                <c:pt idx="17102">
                  <c:v>69</c:v>
                </c:pt>
                <c:pt idx="17103">
                  <c:v>69</c:v>
                </c:pt>
                <c:pt idx="17104">
                  <c:v>95</c:v>
                </c:pt>
                <c:pt idx="17105">
                  <c:v>95</c:v>
                </c:pt>
                <c:pt idx="17106">
                  <c:v>95</c:v>
                </c:pt>
                <c:pt idx="17107">
                  <c:v>83</c:v>
                </c:pt>
                <c:pt idx="17108">
                  <c:v>116</c:v>
                </c:pt>
                <c:pt idx="17109">
                  <c:v>120</c:v>
                </c:pt>
                <c:pt idx="17110">
                  <c:v>125</c:v>
                </c:pt>
                <c:pt idx="17111">
                  <c:v>125</c:v>
                </c:pt>
                <c:pt idx="17112">
                  <c:v>101</c:v>
                </c:pt>
                <c:pt idx="17113">
                  <c:v>125</c:v>
                </c:pt>
                <c:pt idx="17114">
                  <c:v>120</c:v>
                </c:pt>
                <c:pt idx="17115">
                  <c:v>140</c:v>
                </c:pt>
                <c:pt idx="17116">
                  <c:v>116</c:v>
                </c:pt>
                <c:pt idx="17117">
                  <c:v>101</c:v>
                </c:pt>
                <c:pt idx="17118">
                  <c:v>116</c:v>
                </c:pt>
                <c:pt idx="17119">
                  <c:v>101</c:v>
                </c:pt>
                <c:pt idx="17120">
                  <c:v>101</c:v>
                </c:pt>
                <c:pt idx="17121">
                  <c:v>101</c:v>
                </c:pt>
                <c:pt idx="17122">
                  <c:v>121</c:v>
                </c:pt>
                <c:pt idx="17123">
                  <c:v>150</c:v>
                </c:pt>
                <c:pt idx="17124">
                  <c:v>155</c:v>
                </c:pt>
                <c:pt idx="17125">
                  <c:v>120</c:v>
                </c:pt>
                <c:pt idx="17126">
                  <c:v>90</c:v>
                </c:pt>
                <c:pt idx="17127">
                  <c:v>158</c:v>
                </c:pt>
                <c:pt idx="17128">
                  <c:v>150</c:v>
                </c:pt>
                <c:pt idx="17129">
                  <c:v>150</c:v>
                </c:pt>
                <c:pt idx="17130">
                  <c:v>150</c:v>
                </c:pt>
                <c:pt idx="17131">
                  <c:v>110</c:v>
                </c:pt>
                <c:pt idx="17132">
                  <c:v>186</c:v>
                </c:pt>
                <c:pt idx="17133">
                  <c:v>150</c:v>
                </c:pt>
                <c:pt idx="17134">
                  <c:v>150</c:v>
                </c:pt>
                <c:pt idx="17135">
                  <c:v>150</c:v>
                </c:pt>
                <c:pt idx="17136">
                  <c:v>159</c:v>
                </c:pt>
                <c:pt idx="17137">
                  <c:v>184</c:v>
                </c:pt>
                <c:pt idx="17138">
                  <c:v>170</c:v>
                </c:pt>
                <c:pt idx="17139">
                  <c:v>68</c:v>
                </c:pt>
                <c:pt idx="17140">
                  <c:v>117</c:v>
                </c:pt>
                <c:pt idx="17141">
                  <c:v>184</c:v>
                </c:pt>
                <c:pt idx="17142">
                  <c:v>272</c:v>
                </c:pt>
                <c:pt idx="17143">
                  <c:v>204</c:v>
                </c:pt>
                <c:pt idx="17144">
                  <c:v>385</c:v>
                </c:pt>
                <c:pt idx="17145">
                  <c:v>68</c:v>
                </c:pt>
                <c:pt idx="17146">
                  <c:v>68</c:v>
                </c:pt>
                <c:pt idx="17147">
                  <c:v>75</c:v>
                </c:pt>
                <c:pt idx="17148">
                  <c:v>86</c:v>
                </c:pt>
                <c:pt idx="17149">
                  <c:v>140</c:v>
                </c:pt>
                <c:pt idx="17150">
                  <c:v>160</c:v>
                </c:pt>
                <c:pt idx="17151">
                  <c:v>122</c:v>
                </c:pt>
                <c:pt idx="17152">
                  <c:v>101</c:v>
                </c:pt>
                <c:pt idx="17153">
                  <c:v>177</c:v>
                </c:pt>
                <c:pt idx="17154">
                  <c:v>156</c:v>
                </c:pt>
                <c:pt idx="17155">
                  <c:v>98</c:v>
                </c:pt>
                <c:pt idx="17156">
                  <c:v>68</c:v>
                </c:pt>
                <c:pt idx="17157">
                  <c:v>90</c:v>
                </c:pt>
                <c:pt idx="17158">
                  <c:v>125</c:v>
                </c:pt>
                <c:pt idx="17159">
                  <c:v>156</c:v>
                </c:pt>
                <c:pt idx="17160">
                  <c:v>170</c:v>
                </c:pt>
                <c:pt idx="17161">
                  <c:v>245</c:v>
                </c:pt>
                <c:pt idx="17162">
                  <c:v>170</c:v>
                </c:pt>
                <c:pt idx="17163">
                  <c:v>408</c:v>
                </c:pt>
                <c:pt idx="17164">
                  <c:v>86</c:v>
                </c:pt>
                <c:pt idx="17165">
                  <c:v>84</c:v>
                </c:pt>
                <c:pt idx="17166">
                  <c:v>95</c:v>
                </c:pt>
                <c:pt idx="17167">
                  <c:v>92</c:v>
                </c:pt>
                <c:pt idx="17168">
                  <c:v>163</c:v>
                </c:pt>
                <c:pt idx="17169">
                  <c:v>122</c:v>
                </c:pt>
                <c:pt idx="17170">
                  <c:v>122</c:v>
                </c:pt>
                <c:pt idx="17171">
                  <c:v>122</c:v>
                </c:pt>
                <c:pt idx="17172">
                  <c:v>204</c:v>
                </c:pt>
                <c:pt idx="17173">
                  <c:v>184</c:v>
                </c:pt>
                <c:pt idx="17174">
                  <c:v>184</c:v>
                </c:pt>
                <c:pt idx="17175">
                  <c:v>256</c:v>
                </c:pt>
                <c:pt idx="17176">
                  <c:v>258</c:v>
                </c:pt>
                <c:pt idx="17177">
                  <c:v>75</c:v>
                </c:pt>
                <c:pt idx="17178">
                  <c:v>99</c:v>
                </c:pt>
                <c:pt idx="17179">
                  <c:v>140</c:v>
                </c:pt>
                <c:pt idx="17180">
                  <c:v>140</c:v>
                </c:pt>
                <c:pt idx="17181">
                  <c:v>80</c:v>
                </c:pt>
                <c:pt idx="17182">
                  <c:v>156</c:v>
                </c:pt>
                <c:pt idx="17183">
                  <c:v>184</c:v>
                </c:pt>
                <c:pt idx="17184">
                  <c:v>143</c:v>
                </c:pt>
                <c:pt idx="17185">
                  <c:v>109</c:v>
                </c:pt>
                <c:pt idx="17186">
                  <c:v>143</c:v>
                </c:pt>
                <c:pt idx="17187">
                  <c:v>179</c:v>
                </c:pt>
                <c:pt idx="17188">
                  <c:v>265</c:v>
                </c:pt>
                <c:pt idx="17189">
                  <c:v>125</c:v>
                </c:pt>
                <c:pt idx="17190">
                  <c:v>60</c:v>
                </c:pt>
                <c:pt idx="17191">
                  <c:v>135</c:v>
                </c:pt>
                <c:pt idx="17192">
                  <c:v>68</c:v>
                </c:pt>
                <c:pt idx="17193">
                  <c:v>150</c:v>
                </c:pt>
                <c:pt idx="17194">
                  <c:v>105</c:v>
                </c:pt>
                <c:pt idx="17195">
                  <c:v>122</c:v>
                </c:pt>
                <c:pt idx="17196">
                  <c:v>125</c:v>
                </c:pt>
                <c:pt idx="17197">
                  <c:v>105</c:v>
                </c:pt>
                <c:pt idx="17198">
                  <c:v>120</c:v>
                </c:pt>
                <c:pt idx="17199">
                  <c:v>150</c:v>
                </c:pt>
                <c:pt idx="17200">
                  <c:v>163</c:v>
                </c:pt>
                <c:pt idx="17201">
                  <c:v>114</c:v>
                </c:pt>
                <c:pt idx="17202">
                  <c:v>136</c:v>
                </c:pt>
                <c:pt idx="17203">
                  <c:v>245</c:v>
                </c:pt>
                <c:pt idx="17204">
                  <c:v>224</c:v>
                </c:pt>
                <c:pt idx="17205">
                  <c:v>163</c:v>
                </c:pt>
                <c:pt idx="17206">
                  <c:v>135</c:v>
                </c:pt>
                <c:pt idx="17207">
                  <c:v>143</c:v>
                </c:pt>
                <c:pt idx="17208">
                  <c:v>86</c:v>
                </c:pt>
                <c:pt idx="17209">
                  <c:v>122</c:v>
                </c:pt>
                <c:pt idx="17210">
                  <c:v>184</c:v>
                </c:pt>
                <c:pt idx="17211">
                  <c:v>184</c:v>
                </c:pt>
                <c:pt idx="17212">
                  <c:v>204</c:v>
                </c:pt>
                <c:pt idx="17213">
                  <c:v>211</c:v>
                </c:pt>
                <c:pt idx="17214">
                  <c:v>184</c:v>
                </c:pt>
                <c:pt idx="17215">
                  <c:v>156</c:v>
                </c:pt>
                <c:pt idx="17216">
                  <c:v>258</c:v>
                </c:pt>
                <c:pt idx="17217">
                  <c:v>116</c:v>
                </c:pt>
                <c:pt idx="17218">
                  <c:v>125</c:v>
                </c:pt>
                <c:pt idx="17219">
                  <c:v>105</c:v>
                </c:pt>
                <c:pt idx="17220">
                  <c:v>125</c:v>
                </c:pt>
                <c:pt idx="17221">
                  <c:v>160</c:v>
                </c:pt>
                <c:pt idx="17222">
                  <c:v>170</c:v>
                </c:pt>
                <c:pt idx="17223">
                  <c:v>110</c:v>
                </c:pt>
                <c:pt idx="17224">
                  <c:v>190</c:v>
                </c:pt>
                <c:pt idx="17225">
                  <c:v>333</c:v>
                </c:pt>
                <c:pt idx="17226">
                  <c:v>430</c:v>
                </c:pt>
                <c:pt idx="17227">
                  <c:v>60</c:v>
                </c:pt>
                <c:pt idx="17228">
                  <c:v>80</c:v>
                </c:pt>
                <c:pt idx="17229">
                  <c:v>140</c:v>
                </c:pt>
                <c:pt idx="17230">
                  <c:v>86</c:v>
                </c:pt>
                <c:pt idx="17231">
                  <c:v>125</c:v>
                </c:pt>
                <c:pt idx="17232">
                  <c:v>114</c:v>
                </c:pt>
                <c:pt idx="17233">
                  <c:v>110</c:v>
                </c:pt>
                <c:pt idx="17234">
                  <c:v>150</c:v>
                </c:pt>
                <c:pt idx="17235">
                  <c:v>150</c:v>
                </c:pt>
                <c:pt idx="17236">
                  <c:v>102</c:v>
                </c:pt>
                <c:pt idx="17237">
                  <c:v>73</c:v>
                </c:pt>
                <c:pt idx="17238">
                  <c:v>116</c:v>
                </c:pt>
                <c:pt idx="17239">
                  <c:v>90</c:v>
                </c:pt>
                <c:pt idx="17240">
                  <c:v>116</c:v>
                </c:pt>
                <c:pt idx="17241">
                  <c:v>136</c:v>
                </c:pt>
                <c:pt idx="17242">
                  <c:v>150</c:v>
                </c:pt>
                <c:pt idx="17243">
                  <c:v>184</c:v>
                </c:pt>
                <c:pt idx="17244">
                  <c:v>110</c:v>
                </c:pt>
                <c:pt idx="17245">
                  <c:v>150</c:v>
                </c:pt>
                <c:pt idx="17246">
                  <c:v>192</c:v>
                </c:pt>
                <c:pt idx="17247">
                  <c:v>184</c:v>
                </c:pt>
                <c:pt idx="17248">
                  <c:v>190</c:v>
                </c:pt>
                <c:pt idx="17249">
                  <c:v>150</c:v>
                </c:pt>
                <c:pt idx="17250">
                  <c:v>560</c:v>
                </c:pt>
                <c:pt idx="17251">
                  <c:v>258</c:v>
                </c:pt>
                <c:pt idx="17252">
                  <c:v>120</c:v>
                </c:pt>
                <c:pt idx="17253">
                  <c:v>60</c:v>
                </c:pt>
                <c:pt idx="17254">
                  <c:v>150</c:v>
                </c:pt>
                <c:pt idx="17255">
                  <c:v>90</c:v>
                </c:pt>
                <c:pt idx="17256">
                  <c:v>75</c:v>
                </c:pt>
                <c:pt idx="17257">
                  <c:v>75</c:v>
                </c:pt>
                <c:pt idx="17258">
                  <c:v>60</c:v>
                </c:pt>
                <c:pt idx="17259">
                  <c:v>90</c:v>
                </c:pt>
                <c:pt idx="17260">
                  <c:v>102</c:v>
                </c:pt>
                <c:pt idx="17261">
                  <c:v>120</c:v>
                </c:pt>
                <c:pt idx="17262">
                  <c:v>150</c:v>
                </c:pt>
                <c:pt idx="17263">
                  <c:v>125</c:v>
                </c:pt>
                <c:pt idx="17264">
                  <c:v>136</c:v>
                </c:pt>
                <c:pt idx="17265">
                  <c:v>150</c:v>
                </c:pt>
                <c:pt idx="17266">
                  <c:v>163</c:v>
                </c:pt>
                <c:pt idx="17267">
                  <c:v>150</c:v>
                </c:pt>
                <c:pt idx="17268">
                  <c:v>150</c:v>
                </c:pt>
                <c:pt idx="17269">
                  <c:v>194</c:v>
                </c:pt>
                <c:pt idx="17270">
                  <c:v>136</c:v>
                </c:pt>
                <c:pt idx="17271">
                  <c:v>250</c:v>
                </c:pt>
                <c:pt idx="17272">
                  <c:v>165</c:v>
                </c:pt>
                <c:pt idx="17273">
                  <c:v>150</c:v>
                </c:pt>
                <c:pt idx="17274">
                  <c:v>230</c:v>
                </c:pt>
                <c:pt idx="17275">
                  <c:v>150</c:v>
                </c:pt>
                <c:pt idx="17276">
                  <c:v>90</c:v>
                </c:pt>
                <c:pt idx="17277">
                  <c:v>116</c:v>
                </c:pt>
                <c:pt idx="17278">
                  <c:v>116</c:v>
                </c:pt>
                <c:pt idx="17279">
                  <c:v>150</c:v>
                </c:pt>
                <c:pt idx="17280">
                  <c:v>150</c:v>
                </c:pt>
                <c:pt idx="17281">
                  <c:v>116</c:v>
                </c:pt>
                <c:pt idx="17282">
                  <c:v>136</c:v>
                </c:pt>
                <c:pt idx="17283">
                  <c:v>165</c:v>
                </c:pt>
                <c:pt idx="17284">
                  <c:v>156</c:v>
                </c:pt>
                <c:pt idx="17285">
                  <c:v>150</c:v>
                </c:pt>
                <c:pt idx="17286">
                  <c:v>150</c:v>
                </c:pt>
                <c:pt idx="17287">
                  <c:v>114</c:v>
                </c:pt>
                <c:pt idx="17288">
                  <c:v>190</c:v>
                </c:pt>
                <c:pt idx="17289">
                  <c:v>190</c:v>
                </c:pt>
                <c:pt idx="17290">
                  <c:v>150</c:v>
                </c:pt>
                <c:pt idx="17291">
                  <c:v>150</c:v>
                </c:pt>
                <c:pt idx="17292">
                  <c:v>333</c:v>
                </c:pt>
                <c:pt idx="17293">
                  <c:v>190</c:v>
                </c:pt>
                <c:pt idx="17294">
                  <c:v>150</c:v>
                </c:pt>
                <c:pt idx="17295">
                  <c:v>101</c:v>
                </c:pt>
                <c:pt idx="17296">
                  <c:v>101</c:v>
                </c:pt>
                <c:pt idx="17297">
                  <c:v>125</c:v>
                </c:pt>
                <c:pt idx="17298">
                  <c:v>125</c:v>
                </c:pt>
                <c:pt idx="17299">
                  <c:v>131</c:v>
                </c:pt>
                <c:pt idx="17300">
                  <c:v>131</c:v>
                </c:pt>
                <c:pt idx="17301">
                  <c:v>110</c:v>
                </c:pt>
                <c:pt idx="17302">
                  <c:v>132</c:v>
                </c:pt>
                <c:pt idx="17303">
                  <c:v>150</c:v>
                </c:pt>
                <c:pt idx="17304">
                  <c:v>116</c:v>
                </c:pt>
                <c:pt idx="17305">
                  <c:v>116</c:v>
                </c:pt>
                <c:pt idx="17306">
                  <c:v>116</c:v>
                </c:pt>
                <c:pt idx="17307">
                  <c:v>131</c:v>
                </c:pt>
                <c:pt idx="17308">
                  <c:v>116</c:v>
                </c:pt>
                <c:pt idx="17309">
                  <c:v>150</c:v>
                </c:pt>
                <c:pt idx="17310">
                  <c:v>150</c:v>
                </c:pt>
                <c:pt idx="17311">
                  <c:v>116</c:v>
                </c:pt>
                <c:pt idx="17312">
                  <c:v>116</c:v>
                </c:pt>
                <c:pt idx="17313">
                  <c:v>116</c:v>
                </c:pt>
                <c:pt idx="17314">
                  <c:v>136</c:v>
                </c:pt>
                <c:pt idx="17315">
                  <c:v>75</c:v>
                </c:pt>
                <c:pt idx="17316">
                  <c:v>95</c:v>
                </c:pt>
                <c:pt idx="17317">
                  <c:v>75</c:v>
                </c:pt>
                <c:pt idx="17318">
                  <c:v>75</c:v>
                </c:pt>
                <c:pt idx="17319">
                  <c:v>95</c:v>
                </c:pt>
                <c:pt idx="17320">
                  <c:v>101</c:v>
                </c:pt>
                <c:pt idx="17321">
                  <c:v>99</c:v>
                </c:pt>
                <c:pt idx="17322">
                  <c:v>110</c:v>
                </c:pt>
                <c:pt idx="17323">
                  <c:v>101</c:v>
                </c:pt>
                <c:pt idx="17324">
                  <c:v>101</c:v>
                </c:pt>
                <c:pt idx="17325">
                  <c:v>95</c:v>
                </c:pt>
                <c:pt idx="17326">
                  <c:v>86</c:v>
                </c:pt>
                <c:pt idx="17327">
                  <c:v>145</c:v>
                </c:pt>
                <c:pt idx="17328">
                  <c:v>116</c:v>
                </c:pt>
                <c:pt idx="17329">
                  <c:v>90</c:v>
                </c:pt>
                <c:pt idx="17330">
                  <c:v>116</c:v>
                </c:pt>
                <c:pt idx="17331">
                  <c:v>95</c:v>
                </c:pt>
                <c:pt idx="17332">
                  <c:v>95</c:v>
                </c:pt>
                <c:pt idx="17333">
                  <c:v>116</c:v>
                </c:pt>
                <c:pt idx="17334">
                  <c:v>67</c:v>
                </c:pt>
                <c:pt idx="17335">
                  <c:v>84</c:v>
                </c:pt>
                <c:pt idx="17336">
                  <c:v>84</c:v>
                </c:pt>
                <c:pt idx="17337">
                  <c:v>69</c:v>
                </c:pt>
                <c:pt idx="17338">
                  <c:v>101</c:v>
                </c:pt>
                <c:pt idx="17339">
                  <c:v>110</c:v>
                </c:pt>
                <c:pt idx="17340">
                  <c:v>140</c:v>
                </c:pt>
                <c:pt idx="17341">
                  <c:v>95</c:v>
                </c:pt>
                <c:pt idx="17342">
                  <c:v>95</c:v>
                </c:pt>
                <c:pt idx="17343">
                  <c:v>90</c:v>
                </c:pt>
                <c:pt idx="17344">
                  <c:v>159</c:v>
                </c:pt>
                <c:pt idx="17345">
                  <c:v>120</c:v>
                </c:pt>
                <c:pt idx="17346">
                  <c:v>159</c:v>
                </c:pt>
                <c:pt idx="17347">
                  <c:v>110</c:v>
                </c:pt>
                <c:pt idx="17348">
                  <c:v>131</c:v>
                </c:pt>
                <c:pt idx="17349">
                  <c:v>110</c:v>
                </c:pt>
                <c:pt idx="17350">
                  <c:v>110</c:v>
                </c:pt>
                <c:pt idx="17351">
                  <c:v>95</c:v>
                </c:pt>
                <c:pt idx="17352">
                  <c:v>116</c:v>
                </c:pt>
                <c:pt idx="17353">
                  <c:v>160</c:v>
                </c:pt>
                <c:pt idx="17354">
                  <c:v>140</c:v>
                </c:pt>
                <c:pt idx="17355">
                  <c:v>60</c:v>
                </c:pt>
                <c:pt idx="17356">
                  <c:v>105</c:v>
                </c:pt>
                <c:pt idx="17357">
                  <c:v>98</c:v>
                </c:pt>
                <c:pt idx="17358">
                  <c:v>120</c:v>
                </c:pt>
                <c:pt idx="17359">
                  <c:v>102</c:v>
                </c:pt>
                <c:pt idx="17360">
                  <c:v>125</c:v>
                </c:pt>
                <c:pt idx="17361">
                  <c:v>99</c:v>
                </c:pt>
                <c:pt idx="17362">
                  <c:v>143</c:v>
                </c:pt>
                <c:pt idx="17363">
                  <c:v>170</c:v>
                </c:pt>
                <c:pt idx="17364">
                  <c:v>143</c:v>
                </c:pt>
                <c:pt idx="17365">
                  <c:v>179</c:v>
                </c:pt>
                <c:pt idx="17366">
                  <c:v>204</c:v>
                </c:pt>
                <c:pt idx="17367">
                  <c:v>510</c:v>
                </c:pt>
                <c:pt idx="17368">
                  <c:v>106</c:v>
                </c:pt>
                <c:pt idx="17369">
                  <c:v>65</c:v>
                </c:pt>
                <c:pt idx="17370">
                  <c:v>69</c:v>
                </c:pt>
                <c:pt idx="17371">
                  <c:v>109</c:v>
                </c:pt>
                <c:pt idx="17372">
                  <c:v>122</c:v>
                </c:pt>
                <c:pt idx="17373">
                  <c:v>140</c:v>
                </c:pt>
                <c:pt idx="17374">
                  <c:v>111</c:v>
                </c:pt>
                <c:pt idx="17375">
                  <c:v>122</c:v>
                </c:pt>
                <c:pt idx="17376">
                  <c:v>125</c:v>
                </c:pt>
                <c:pt idx="17377">
                  <c:v>126</c:v>
                </c:pt>
                <c:pt idx="17378">
                  <c:v>167</c:v>
                </c:pt>
                <c:pt idx="17379">
                  <c:v>150</c:v>
                </c:pt>
                <c:pt idx="17380">
                  <c:v>170</c:v>
                </c:pt>
                <c:pt idx="17381">
                  <c:v>381</c:v>
                </c:pt>
                <c:pt idx="17382">
                  <c:v>426</c:v>
                </c:pt>
                <c:pt idx="17383">
                  <c:v>114</c:v>
                </c:pt>
                <c:pt idx="17384">
                  <c:v>99</c:v>
                </c:pt>
                <c:pt idx="17385">
                  <c:v>163</c:v>
                </c:pt>
                <c:pt idx="17386">
                  <c:v>102</c:v>
                </c:pt>
                <c:pt idx="17387">
                  <c:v>143</c:v>
                </c:pt>
                <c:pt idx="17388">
                  <c:v>211</c:v>
                </c:pt>
                <c:pt idx="17389">
                  <c:v>306</c:v>
                </c:pt>
                <c:pt idx="17390">
                  <c:v>184</c:v>
                </c:pt>
                <c:pt idx="17391">
                  <c:v>245</c:v>
                </c:pt>
                <c:pt idx="17392">
                  <c:v>315</c:v>
                </c:pt>
                <c:pt idx="17393">
                  <c:v>315</c:v>
                </c:pt>
                <c:pt idx="17394">
                  <c:v>90</c:v>
                </c:pt>
                <c:pt idx="17395">
                  <c:v>160</c:v>
                </c:pt>
                <c:pt idx="17396">
                  <c:v>140</c:v>
                </c:pt>
                <c:pt idx="17397">
                  <c:v>135</c:v>
                </c:pt>
                <c:pt idx="17398">
                  <c:v>156</c:v>
                </c:pt>
                <c:pt idx="17399">
                  <c:v>140</c:v>
                </c:pt>
                <c:pt idx="17400">
                  <c:v>140</c:v>
                </c:pt>
                <c:pt idx="17401">
                  <c:v>150</c:v>
                </c:pt>
                <c:pt idx="17402">
                  <c:v>122</c:v>
                </c:pt>
                <c:pt idx="17403">
                  <c:v>136</c:v>
                </c:pt>
                <c:pt idx="17404">
                  <c:v>156</c:v>
                </c:pt>
                <c:pt idx="17405">
                  <c:v>136</c:v>
                </c:pt>
                <c:pt idx="17406">
                  <c:v>102</c:v>
                </c:pt>
                <c:pt idx="17407">
                  <c:v>114</c:v>
                </c:pt>
                <c:pt idx="17408">
                  <c:v>328</c:v>
                </c:pt>
                <c:pt idx="17409">
                  <c:v>408</c:v>
                </c:pt>
                <c:pt idx="17410">
                  <c:v>258</c:v>
                </c:pt>
                <c:pt idx="17411">
                  <c:v>455</c:v>
                </c:pt>
                <c:pt idx="17412">
                  <c:v>517</c:v>
                </c:pt>
                <c:pt idx="17413">
                  <c:v>60</c:v>
                </c:pt>
                <c:pt idx="17414">
                  <c:v>90</c:v>
                </c:pt>
                <c:pt idx="17415">
                  <c:v>125</c:v>
                </c:pt>
                <c:pt idx="17416">
                  <c:v>101</c:v>
                </c:pt>
                <c:pt idx="17417">
                  <c:v>101</c:v>
                </c:pt>
                <c:pt idx="17418">
                  <c:v>125</c:v>
                </c:pt>
                <c:pt idx="17419">
                  <c:v>116</c:v>
                </c:pt>
                <c:pt idx="17420">
                  <c:v>141</c:v>
                </c:pt>
                <c:pt idx="17421">
                  <c:v>132</c:v>
                </c:pt>
                <c:pt idx="17422">
                  <c:v>163</c:v>
                </c:pt>
                <c:pt idx="17423">
                  <c:v>132</c:v>
                </c:pt>
                <c:pt idx="17424">
                  <c:v>163</c:v>
                </c:pt>
                <c:pt idx="17425">
                  <c:v>184</c:v>
                </c:pt>
                <c:pt idx="17426">
                  <c:v>163</c:v>
                </c:pt>
                <c:pt idx="17427">
                  <c:v>184</c:v>
                </c:pt>
                <c:pt idx="17428">
                  <c:v>131</c:v>
                </c:pt>
                <c:pt idx="17429">
                  <c:v>99</c:v>
                </c:pt>
                <c:pt idx="17430">
                  <c:v>150</c:v>
                </c:pt>
                <c:pt idx="17431">
                  <c:v>197</c:v>
                </c:pt>
                <c:pt idx="17432">
                  <c:v>184</c:v>
                </c:pt>
                <c:pt idx="17433">
                  <c:v>231</c:v>
                </c:pt>
                <c:pt idx="17434">
                  <c:v>69</c:v>
                </c:pt>
                <c:pt idx="17435">
                  <c:v>90</c:v>
                </c:pt>
                <c:pt idx="17436">
                  <c:v>101</c:v>
                </c:pt>
                <c:pt idx="17437">
                  <c:v>90</c:v>
                </c:pt>
                <c:pt idx="17438">
                  <c:v>99</c:v>
                </c:pt>
                <c:pt idx="17439">
                  <c:v>101</c:v>
                </c:pt>
                <c:pt idx="17440">
                  <c:v>150</c:v>
                </c:pt>
                <c:pt idx="17441">
                  <c:v>125</c:v>
                </c:pt>
                <c:pt idx="17442">
                  <c:v>95</c:v>
                </c:pt>
                <c:pt idx="17443">
                  <c:v>150</c:v>
                </c:pt>
                <c:pt idx="17444">
                  <c:v>136</c:v>
                </c:pt>
                <c:pt idx="17445">
                  <c:v>135</c:v>
                </c:pt>
                <c:pt idx="17446">
                  <c:v>150</c:v>
                </c:pt>
                <c:pt idx="17447">
                  <c:v>140</c:v>
                </c:pt>
                <c:pt idx="17448">
                  <c:v>165</c:v>
                </c:pt>
                <c:pt idx="17449">
                  <c:v>140</c:v>
                </c:pt>
                <c:pt idx="17450">
                  <c:v>163</c:v>
                </c:pt>
                <c:pt idx="17451">
                  <c:v>147</c:v>
                </c:pt>
                <c:pt idx="17452">
                  <c:v>184</c:v>
                </c:pt>
                <c:pt idx="17453">
                  <c:v>140</c:v>
                </c:pt>
                <c:pt idx="17454">
                  <c:v>69</c:v>
                </c:pt>
                <c:pt idx="17455">
                  <c:v>69</c:v>
                </c:pt>
                <c:pt idx="17456">
                  <c:v>58</c:v>
                </c:pt>
                <c:pt idx="17457">
                  <c:v>120</c:v>
                </c:pt>
                <c:pt idx="17458">
                  <c:v>105</c:v>
                </c:pt>
                <c:pt idx="17459">
                  <c:v>105</c:v>
                </c:pt>
                <c:pt idx="17460">
                  <c:v>101</c:v>
                </c:pt>
                <c:pt idx="17461">
                  <c:v>105</c:v>
                </c:pt>
                <c:pt idx="17462">
                  <c:v>90</c:v>
                </c:pt>
                <c:pt idx="17463">
                  <c:v>75</c:v>
                </c:pt>
                <c:pt idx="17464">
                  <c:v>90</c:v>
                </c:pt>
                <c:pt idx="17465">
                  <c:v>75</c:v>
                </c:pt>
                <c:pt idx="17466">
                  <c:v>87</c:v>
                </c:pt>
                <c:pt idx="17467">
                  <c:v>87</c:v>
                </c:pt>
                <c:pt idx="17468">
                  <c:v>125</c:v>
                </c:pt>
                <c:pt idx="17469">
                  <c:v>75</c:v>
                </c:pt>
                <c:pt idx="17470">
                  <c:v>140</c:v>
                </c:pt>
                <c:pt idx="17471">
                  <c:v>110</c:v>
                </c:pt>
                <c:pt idx="17472">
                  <c:v>105</c:v>
                </c:pt>
                <c:pt idx="17473">
                  <c:v>125</c:v>
                </c:pt>
                <c:pt idx="17474">
                  <c:v>90</c:v>
                </c:pt>
                <c:pt idx="17475">
                  <c:v>75</c:v>
                </c:pt>
                <c:pt idx="17476">
                  <c:v>90</c:v>
                </c:pt>
                <c:pt idx="17477">
                  <c:v>69</c:v>
                </c:pt>
                <c:pt idx="17478">
                  <c:v>69</c:v>
                </c:pt>
                <c:pt idx="17479">
                  <c:v>90</c:v>
                </c:pt>
                <c:pt idx="17480">
                  <c:v>87</c:v>
                </c:pt>
                <c:pt idx="17481">
                  <c:v>101</c:v>
                </c:pt>
                <c:pt idx="17482">
                  <c:v>60</c:v>
                </c:pt>
                <c:pt idx="17483">
                  <c:v>101</c:v>
                </c:pt>
                <c:pt idx="17484">
                  <c:v>87</c:v>
                </c:pt>
                <c:pt idx="17485">
                  <c:v>95</c:v>
                </c:pt>
                <c:pt idx="17486">
                  <c:v>116</c:v>
                </c:pt>
                <c:pt idx="17487">
                  <c:v>82</c:v>
                </c:pt>
                <c:pt idx="17488">
                  <c:v>82</c:v>
                </c:pt>
                <c:pt idx="17489">
                  <c:v>125</c:v>
                </c:pt>
                <c:pt idx="17490">
                  <c:v>90</c:v>
                </c:pt>
                <c:pt idx="17491">
                  <c:v>101</c:v>
                </c:pt>
                <c:pt idx="17492">
                  <c:v>101</c:v>
                </c:pt>
                <c:pt idx="17493">
                  <c:v>116</c:v>
                </c:pt>
                <c:pt idx="17494">
                  <c:v>69</c:v>
                </c:pt>
                <c:pt idx="17495">
                  <c:v>69</c:v>
                </c:pt>
                <c:pt idx="17496">
                  <c:v>69</c:v>
                </c:pt>
                <c:pt idx="17497">
                  <c:v>69</c:v>
                </c:pt>
                <c:pt idx="17498">
                  <c:v>69</c:v>
                </c:pt>
                <c:pt idx="17499">
                  <c:v>71</c:v>
                </c:pt>
                <c:pt idx="17500">
                  <c:v>95</c:v>
                </c:pt>
                <c:pt idx="17501">
                  <c:v>86</c:v>
                </c:pt>
                <c:pt idx="17502">
                  <c:v>82</c:v>
                </c:pt>
                <c:pt idx="17503">
                  <c:v>110</c:v>
                </c:pt>
                <c:pt idx="17504">
                  <c:v>75</c:v>
                </c:pt>
                <c:pt idx="17505">
                  <c:v>90</c:v>
                </c:pt>
                <c:pt idx="17506">
                  <c:v>75</c:v>
                </c:pt>
                <c:pt idx="17507">
                  <c:v>116</c:v>
                </c:pt>
                <c:pt idx="17508">
                  <c:v>95</c:v>
                </c:pt>
                <c:pt idx="17509">
                  <c:v>82</c:v>
                </c:pt>
                <c:pt idx="17510">
                  <c:v>90</c:v>
                </c:pt>
                <c:pt idx="17511">
                  <c:v>120</c:v>
                </c:pt>
                <c:pt idx="17512">
                  <c:v>82</c:v>
                </c:pt>
                <c:pt idx="17513">
                  <c:v>82</c:v>
                </c:pt>
                <c:pt idx="17514">
                  <c:v>71</c:v>
                </c:pt>
                <c:pt idx="17515">
                  <c:v>68</c:v>
                </c:pt>
                <c:pt idx="17516">
                  <c:v>75</c:v>
                </c:pt>
                <c:pt idx="17517">
                  <c:v>67</c:v>
                </c:pt>
                <c:pt idx="17518">
                  <c:v>90</c:v>
                </c:pt>
                <c:pt idx="17519">
                  <c:v>90</c:v>
                </c:pt>
                <c:pt idx="17520">
                  <c:v>72</c:v>
                </c:pt>
                <c:pt idx="17521">
                  <c:v>90</c:v>
                </c:pt>
                <c:pt idx="17522">
                  <c:v>69</c:v>
                </c:pt>
                <c:pt idx="17523">
                  <c:v>90</c:v>
                </c:pt>
                <c:pt idx="17524">
                  <c:v>80</c:v>
                </c:pt>
                <c:pt idx="17525">
                  <c:v>86</c:v>
                </c:pt>
                <c:pt idx="17526">
                  <c:v>82</c:v>
                </c:pt>
                <c:pt idx="17527">
                  <c:v>82</c:v>
                </c:pt>
                <c:pt idx="17528">
                  <c:v>101</c:v>
                </c:pt>
                <c:pt idx="17529">
                  <c:v>101</c:v>
                </c:pt>
                <c:pt idx="17530">
                  <c:v>69</c:v>
                </c:pt>
                <c:pt idx="17531">
                  <c:v>90</c:v>
                </c:pt>
                <c:pt idx="17532">
                  <c:v>99</c:v>
                </c:pt>
                <c:pt idx="17533">
                  <c:v>101</c:v>
                </c:pt>
                <c:pt idx="17534">
                  <c:v>69</c:v>
                </c:pt>
                <c:pt idx="17535">
                  <c:v>92</c:v>
                </c:pt>
                <c:pt idx="17536">
                  <c:v>69</c:v>
                </c:pt>
                <c:pt idx="17537">
                  <c:v>69</c:v>
                </c:pt>
                <c:pt idx="17538">
                  <c:v>67</c:v>
                </c:pt>
                <c:pt idx="17539">
                  <c:v>92</c:v>
                </c:pt>
                <c:pt idx="17540">
                  <c:v>76</c:v>
                </c:pt>
                <c:pt idx="17541">
                  <c:v>69</c:v>
                </c:pt>
                <c:pt idx="17542">
                  <c:v>69</c:v>
                </c:pt>
                <c:pt idx="17543">
                  <c:v>69</c:v>
                </c:pt>
                <c:pt idx="17544">
                  <c:v>69</c:v>
                </c:pt>
                <c:pt idx="17545">
                  <c:v>101</c:v>
                </c:pt>
                <c:pt idx="17546">
                  <c:v>60</c:v>
                </c:pt>
                <c:pt idx="17547">
                  <c:v>84</c:v>
                </c:pt>
                <c:pt idx="17548">
                  <c:v>75</c:v>
                </c:pt>
                <c:pt idx="17549">
                  <c:v>67</c:v>
                </c:pt>
                <c:pt idx="17550">
                  <c:v>75</c:v>
                </c:pt>
                <c:pt idx="17551">
                  <c:v>75</c:v>
                </c:pt>
                <c:pt idx="17552">
                  <c:v>60</c:v>
                </c:pt>
                <c:pt idx="17553">
                  <c:v>65</c:v>
                </c:pt>
                <c:pt idx="17554">
                  <c:v>65</c:v>
                </c:pt>
                <c:pt idx="17555">
                  <c:v>67</c:v>
                </c:pt>
                <c:pt idx="17556">
                  <c:v>69</c:v>
                </c:pt>
                <c:pt idx="17557">
                  <c:v>65</c:v>
                </c:pt>
                <c:pt idx="17558">
                  <c:v>67</c:v>
                </c:pt>
                <c:pt idx="17559">
                  <c:v>91</c:v>
                </c:pt>
                <c:pt idx="17560">
                  <c:v>67</c:v>
                </c:pt>
                <c:pt idx="17561">
                  <c:v>69</c:v>
                </c:pt>
                <c:pt idx="17562">
                  <c:v>65</c:v>
                </c:pt>
                <c:pt idx="17563">
                  <c:v>84</c:v>
                </c:pt>
                <c:pt idx="17564">
                  <c:v>83</c:v>
                </c:pt>
                <c:pt idx="17565">
                  <c:v>91</c:v>
                </c:pt>
                <c:pt idx="17566">
                  <c:v>91</c:v>
                </c:pt>
                <c:pt idx="17567">
                  <c:v>91</c:v>
                </c:pt>
                <c:pt idx="17568">
                  <c:v>84</c:v>
                </c:pt>
                <c:pt idx="17569">
                  <c:v>91</c:v>
                </c:pt>
                <c:pt idx="17570">
                  <c:v>75</c:v>
                </c:pt>
                <c:pt idx="17571">
                  <c:v>67</c:v>
                </c:pt>
                <c:pt idx="17572">
                  <c:v>69</c:v>
                </c:pt>
                <c:pt idx="17573">
                  <c:v>60</c:v>
                </c:pt>
                <c:pt idx="17574">
                  <c:v>105</c:v>
                </c:pt>
                <c:pt idx="17575">
                  <c:v>105</c:v>
                </c:pt>
                <c:pt idx="17576">
                  <c:v>105</c:v>
                </c:pt>
                <c:pt idx="17577">
                  <c:v>110</c:v>
                </c:pt>
                <c:pt idx="17578">
                  <c:v>110</c:v>
                </c:pt>
                <c:pt idx="17579">
                  <c:v>156</c:v>
                </c:pt>
                <c:pt idx="17580">
                  <c:v>156</c:v>
                </c:pt>
                <c:pt idx="17581">
                  <c:v>179</c:v>
                </c:pt>
                <c:pt idx="17582">
                  <c:v>204</c:v>
                </c:pt>
                <c:pt idx="17583">
                  <c:v>218</c:v>
                </c:pt>
                <c:pt idx="17584">
                  <c:v>265</c:v>
                </c:pt>
                <c:pt idx="17585">
                  <c:v>408</c:v>
                </c:pt>
                <c:pt idx="17586">
                  <c:v>65</c:v>
                </c:pt>
                <c:pt idx="17587">
                  <c:v>105</c:v>
                </c:pt>
                <c:pt idx="17588">
                  <c:v>69</c:v>
                </c:pt>
                <c:pt idx="17589">
                  <c:v>125</c:v>
                </c:pt>
                <c:pt idx="17590">
                  <c:v>140</c:v>
                </c:pt>
                <c:pt idx="17591">
                  <c:v>204</c:v>
                </c:pt>
                <c:pt idx="17592">
                  <c:v>239</c:v>
                </c:pt>
                <c:pt idx="17593">
                  <c:v>120</c:v>
                </c:pt>
                <c:pt idx="17594">
                  <c:v>105</c:v>
                </c:pt>
                <c:pt idx="17595">
                  <c:v>87</c:v>
                </c:pt>
                <c:pt idx="17596">
                  <c:v>90</c:v>
                </c:pt>
                <c:pt idx="17597">
                  <c:v>98</c:v>
                </c:pt>
                <c:pt idx="17598">
                  <c:v>111</c:v>
                </c:pt>
                <c:pt idx="17599">
                  <c:v>122</c:v>
                </c:pt>
                <c:pt idx="17600">
                  <c:v>105</c:v>
                </c:pt>
                <c:pt idx="17601">
                  <c:v>160</c:v>
                </c:pt>
                <c:pt idx="17602">
                  <c:v>167</c:v>
                </c:pt>
                <c:pt idx="17603">
                  <c:v>150</c:v>
                </c:pt>
                <c:pt idx="17604">
                  <c:v>306</c:v>
                </c:pt>
                <c:pt idx="17605">
                  <c:v>204</c:v>
                </c:pt>
                <c:pt idx="17606">
                  <c:v>184</c:v>
                </c:pt>
                <c:pt idx="17607">
                  <c:v>252</c:v>
                </c:pt>
                <c:pt idx="17608">
                  <c:v>75</c:v>
                </c:pt>
                <c:pt idx="17609">
                  <c:v>90</c:v>
                </c:pt>
                <c:pt idx="17610">
                  <c:v>117</c:v>
                </c:pt>
                <c:pt idx="17611">
                  <c:v>140</c:v>
                </c:pt>
                <c:pt idx="17612">
                  <c:v>170</c:v>
                </c:pt>
                <c:pt idx="17613">
                  <c:v>90</c:v>
                </c:pt>
                <c:pt idx="17614">
                  <c:v>94</c:v>
                </c:pt>
                <c:pt idx="17615">
                  <c:v>90</c:v>
                </c:pt>
                <c:pt idx="17616">
                  <c:v>102</c:v>
                </c:pt>
                <c:pt idx="17617">
                  <c:v>135</c:v>
                </c:pt>
                <c:pt idx="17618">
                  <c:v>140</c:v>
                </c:pt>
                <c:pt idx="17619">
                  <c:v>136</c:v>
                </c:pt>
                <c:pt idx="17620">
                  <c:v>165</c:v>
                </c:pt>
                <c:pt idx="17621">
                  <c:v>136</c:v>
                </c:pt>
                <c:pt idx="17622">
                  <c:v>102</c:v>
                </c:pt>
                <c:pt idx="17623">
                  <c:v>204</c:v>
                </c:pt>
                <c:pt idx="17624">
                  <c:v>181</c:v>
                </c:pt>
                <c:pt idx="17625">
                  <c:v>265</c:v>
                </c:pt>
                <c:pt idx="17626">
                  <c:v>114</c:v>
                </c:pt>
                <c:pt idx="17627">
                  <c:v>265</c:v>
                </c:pt>
                <c:pt idx="17628">
                  <c:v>455</c:v>
                </c:pt>
                <c:pt idx="17629">
                  <c:v>140</c:v>
                </c:pt>
                <c:pt idx="17630">
                  <c:v>60</c:v>
                </c:pt>
                <c:pt idx="17631">
                  <c:v>68</c:v>
                </c:pt>
                <c:pt idx="17632">
                  <c:v>220</c:v>
                </c:pt>
                <c:pt idx="17633">
                  <c:v>87</c:v>
                </c:pt>
                <c:pt idx="17634">
                  <c:v>58</c:v>
                </c:pt>
                <c:pt idx="17635">
                  <c:v>120</c:v>
                </c:pt>
                <c:pt idx="17636">
                  <c:v>84</c:v>
                </c:pt>
                <c:pt idx="17637">
                  <c:v>140</c:v>
                </c:pt>
                <c:pt idx="17638">
                  <c:v>86</c:v>
                </c:pt>
                <c:pt idx="17639">
                  <c:v>98</c:v>
                </c:pt>
                <c:pt idx="17640">
                  <c:v>132</c:v>
                </c:pt>
                <c:pt idx="17641">
                  <c:v>136</c:v>
                </c:pt>
                <c:pt idx="17642">
                  <c:v>140</c:v>
                </c:pt>
                <c:pt idx="17643">
                  <c:v>150</c:v>
                </c:pt>
                <c:pt idx="17644">
                  <c:v>184</c:v>
                </c:pt>
                <c:pt idx="17645">
                  <c:v>156</c:v>
                </c:pt>
                <c:pt idx="17646">
                  <c:v>204</c:v>
                </c:pt>
                <c:pt idx="17647">
                  <c:v>230</c:v>
                </c:pt>
                <c:pt idx="17648">
                  <c:v>313</c:v>
                </c:pt>
                <c:pt idx="17649">
                  <c:v>313</c:v>
                </c:pt>
                <c:pt idx="17650">
                  <c:v>360</c:v>
                </c:pt>
                <c:pt idx="17651">
                  <c:v>306</c:v>
                </c:pt>
                <c:pt idx="17652">
                  <c:v>71</c:v>
                </c:pt>
                <c:pt idx="17653">
                  <c:v>90</c:v>
                </c:pt>
                <c:pt idx="17654">
                  <c:v>101</c:v>
                </c:pt>
                <c:pt idx="17655">
                  <c:v>116</c:v>
                </c:pt>
                <c:pt idx="17656">
                  <c:v>116</c:v>
                </c:pt>
                <c:pt idx="17657">
                  <c:v>105</c:v>
                </c:pt>
                <c:pt idx="17658">
                  <c:v>110</c:v>
                </c:pt>
                <c:pt idx="17659">
                  <c:v>135</c:v>
                </c:pt>
                <c:pt idx="17660">
                  <c:v>136</c:v>
                </c:pt>
                <c:pt idx="17661">
                  <c:v>150</c:v>
                </c:pt>
                <c:pt idx="17662">
                  <c:v>110</c:v>
                </c:pt>
                <c:pt idx="17663">
                  <c:v>125</c:v>
                </c:pt>
                <c:pt idx="17664">
                  <c:v>120</c:v>
                </c:pt>
                <c:pt idx="17665">
                  <c:v>165</c:v>
                </c:pt>
                <c:pt idx="17666">
                  <c:v>163</c:v>
                </c:pt>
                <c:pt idx="17667">
                  <c:v>135</c:v>
                </c:pt>
                <c:pt idx="17668">
                  <c:v>136</c:v>
                </c:pt>
                <c:pt idx="17669">
                  <c:v>150</c:v>
                </c:pt>
                <c:pt idx="17670">
                  <c:v>150</c:v>
                </c:pt>
                <c:pt idx="17671">
                  <c:v>177</c:v>
                </c:pt>
                <c:pt idx="17672">
                  <c:v>71</c:v>
                </c:pt>
                <c:pt idx="17673">
                  <c:v>69</c:v>
                </c:pt>
                <c:pt idx="17674">
                  <c:v>120</c:v>
                </c:pt>
                <c:pt idx="17675">
                  <c:v>94</c:v>
                </c:pt>
                <c:pt idx="17676">
                  <c:v>75</c:v>
                </c:pt>
                <c:pt idx="17677">
                  <c:v>101</c:v>
                </c:pt>
                <c:pt idx="17678">
                  <c:v>110</c:v>
                </c:pt>
                <c:pt idx="17679">
                  <c:v>110</c:v>
                </c:pt>
                <c:pt idx="17680">
                  <c:v>75</c:v>
                </c:pt>
                <c:pt idx="17681">
                  <c:v>109</c:v>
                </c:pt>
                <c:pt idx="17682">
                  <c:v>116</c:v>
                </c:pt>
                <c:pt idx="17683">
                  <c:v>110</c:v>
                </c:pt>
                <c:pt idx="17684">
                  <c:v>90</c:v>
                </c:pt>
                <c:pt idx="17685">
                  <c:v>87</c:v>
                </c:pt>
                <c:pt idx="17686">
                  <c:v>132</c:v>
                </c:pt>
                <c:pt idx="17687">
                  <c:v>86</c:v>
                </c:pt>
                <c:pt idx="17688">
                  <c:v>132</c:v>
                </c:pt>
                <c:pt idx="17689">
                  <c:v>125</c:v>
                </c:pt>
                <c:pt idx="17690">
                  <c:v>102</c:v>
                </c:pt>
                <c:pt idx="17691">
                  <c:v>110</c:v>
                </c:pt>
                <c:pt idx="17692">
                  <c:v>69</c:v>
                </c:pt>
                <c:pt idx="17693">
                  <c:v>60</c:v>
                </c:pt>
                <c:pt idx="17694">
                  <c:v>69</c:v>
                </c:pt>
                <c:pt idx="17695">
                  <c:v>69</c:v>
                </c:pt>
                <c:pt idx="17696">
                  <c:v>69</c:v>
                </c:pt>
                <c:pt idx="17697">
                  <c:v>71</c:v>
                </c:pt>
                <c:pt idx="17698">
                  <c:v>69</c:v>
                </c:pt>
                <c:pt idx="17699">
                  <c:v>69</c:v>
                </c:pt>
                <c:pt idx="17700">
                  <c:v>69</c:v>
                </c:pt>
                <c:pt idx="17701">
                  <c:v>87</c:v>
                </c:pt>
                <c:pt idx="17702">
                  <c:v>69</c:v>
                </c:pt>
                <c:pt idx="17703">
                  <c:v>170</c:v>
                </c:pt>
                <c:pt idx="17704">
                  <c:v>87</c:v>
                </c:pt>
                <c:pt idx="17705">
                  <c:v>120</c:v>
                </c:pt>
                <c:pt idx="17706">
                  <c:v>90</c:v>
                </c:pt>
                <c:pt idx="17707">
                  <c:v>136</c:v>
                </c:pt>
                <c:pt idx="17708">
                  <c:v>116</c:v>
                </c:pt>
                <c:pt idx="17709">
                  <c:v>90</c:v>
                </c:pt>
                <c:pt idx="17710">
                  <c:v>125</c:v>
                </c:pt>
                <c:pt idx="17711">
                  <c:v>120</c:v>
                </c:pt>
                <c:pt idx="17712">
                  <c:v>68</c:v>
                </c:pt>
                <c:pt idx="17713">
                  <c:v>69</c:v>
                </c:pt>
                <c:pt idx="17714">
                  <c:v>90</c:v>
                </c:pt>
                <c:pt idx="17715">
                  <c:v>82</c:v>
                </c:pt>
                <c:pt idx="17716">
                  <c:v>87</c:v>
                </c:pt>
                <c:pt idx="17717">
                  <c:v>86</c:v>
                </c:pt>
                <c:pt idx="17718">
                  <c:v>65</c:v>
                </c:pt>
                <c:pt idx="17719">
                  <c:v>114</c:v>
                </c:pt>
                <c:pt idx="17720">
                  <c:v>69</c:v>
                </c:pt>
                <c:pt idx="17721">
                  <c:v>90</c:v>
                </c:pt>
                <c:pt idx="17722">
                  <c:v>83</c:v>
                </c:pt>
                <c:pt idx="17723">
                  <c:v>110</c:v>
                </c:pt>
                <c:pt idx="17724">
                  <c:v>90</c:v>
                </c:pt>
                <c:pt idx="17725">
                  <c:v>87</c:v>
                </c:pt>
                <c:pt idx="17726">
                  <c:v>95</c:v>
                </c:pt>
                <c:pt idx="17727">
                  <c:v>101</c:v>
                </c:pt>
                <c:pt idx="17728">
                  <c:v>82</c:v>
                </c:pt>
                <c:pt idx="17729">
                  <c:v>101</c:v>
                </c:pt>
                <c:pt idx="17730">
                  <c:v>110</c:v>
                </c:pt>
                <c:pt idx="17731">
                  <c:v>135</c:v>
                </c:pt>
                <c:pt idx="17732">
                  <c:v>69</c:v>
                </c:pt>
                <c:pt idx="17733">
                  <c:v>73</c:v>
                </c:pt>
                <c:pt idx="17734">
                  <c:v>75</c:v>
                </c:pt>
                <c:pt idx="17735">
                  <c:v>58</c:v>
                </c:pt>
                <c:pt idx="17736">
                  <c:v>75</c:v>
                </c:pt>
                <c:pt idx="17737">
                  <c:v>90</c:v>
                </c:pt>
                <c:pt idx="17738">
                  <c:v>65</c:v>
                </c:pt>
                <c:pt idx="17739">
                  <c:v>95</c:v>
                </c:pt>
                <c:pt idx="17740">
                  <c:v>95</c:v>
                </c:pt>
                <c:pt idx="17741">
                  <c:v>116</c:v>
                </c:pt>
                <c:pt idx="17742">
                  <c:v>90</c:v>
                </c:pt>
                <c:pt idx="17743">
                  <c:v>90</c:v>
                </c:pt>
                <c:pt idx="17744">
                  <c:v>99</c:v>
                </c:pt>
                <c:pt idx="17745">
                  <c:v>150</c:v>
                </c:pt>
                <c:pt idx="17746">
                  <c:v>116</c:v>
                </c:pt>
                <c:pt idx="17747">
                  <c:v>116</c:v>
                </c:pt>
                <c:pt idx="17748">
                  <c:v>99</c:v>
                </c:pt>
                <c:pt idx="17749">
                  <c:v>121</c:v>
                </c:pt>
                <c:pt idx="17750">
                  <c:v>125</c:v>
                </c:pt>
                <c:pt idx="17751">
                  <c:v>140</c:v>
                </c:pt>
                <c:pt idx="17753">
                  <c:v>67</c:v>
                </c:pt>
                <c:pt idx="17754">
                  <c:v>67</c:v>
                </c:pt>
                <c:pt idx="17755">
                  <c:v>69</c:v>
                </c:pt>
                <c:pt idx="17756">
                  <c:v>75</c:v>
                </c:pt>
                <c:pt idx="17757">
                  <c:v>60</c:v>
                </c:pt>
                <c:pt idx="17758">
                  <c:v>75</c:v>
                </c:pt>
                <c:pt idx="17759">
                  <c:v>83</c:v>
                </c:pt>
                <c:pt idx="17760">
                  <c:v>75</c:v>
                </c:pt>
                <c:pt idx="17761">
                  <c:v>90</c:v>
                </c:pt>
                <c:pt idx="17762">
                  <c:v>101</c:v>
                </c:pt>
                <c:pt idx="17763">
                  <c:v>86</c:v>
                </c:pt>
                <c:pt idx="17764">
                  <c:v>80</c:v>
                </c:pt>
                <c:pt idx="17765">
                  <c:v>110</c:v>
                </c:pt>
                <c:pt idx="17766">
                  <c:v>101</c:v>
                </c:pt>
                <c:pt idx="17767">
                  <c:v>101</c:v>
                </c:pt>
                <c:pt idx="17768">
                  <c:v>131</c:v>
                </c:pt>
                <c:pt idx="17769">
                  <c:v>101</c:v>
                </c:pt>
                <c:pt idx="17770">
                  <c:v>83</c:v>
                </c:pt>
                <c:pt idx="17771">
                  <c:v>110</c:v>
                </c:pt>
                <c:pt idx="17772">
                  <c:v>72</c:v>
                </c:pt>
                <c:pt idx="17773">
                  <c:v>60</c:v>
                </c:pt>
                <c:pt idx="17774">
                  <c:v>69</c:v>
                </c:pt>
                <c:pt idx="17775">
                  <c:v>95</c:v>
                </c:pt>
                <c:pt idx="17776">
                  <c:v>84</c:v>
                </c:pt>
                <c:pt idx="17777">
                  <c:v>75</c:v>
                </c:pt>
                <c:pt idx="17778">
                  <c:v>69</c:v>
                </c:pt>
                <c:pt idx="17779">
                  <c:v>90</c:v>
                </c:pt>
                <c:pt idx="17780">
                  <c:v>101</c:v>
                </c:pt>
                <c:pt idx="17781">
                  <c:v>95</c:v>
                </c:pt>
                <c:pt idx="17782">
                  <c:v>75</c:v>
                </c:pt>
                <c:pt idx="17783">
                  <c:v>101</c:v>
                </c:pt>
                <c:pt idx="17784">
                  <c:v>90</c:v>
                </c:pt>
                <c:pt idx="17785">
                  <c:v>84</c:v>
                </c:pt>
                <c:pt idx="17786">
                  <c:v>90</c:v>
                </c:pt>
                <c:pt idx="17787">
                  <c:v>90</c:v>
                </c:pt>
                <c:pt idx="17788">
                  <c:v>90</c:v>
                </c:pt>
                <c:pt idx="17789">
                  <c:v>110</c:v>
                </c:pt>
                <c:pt idx="17790">
                  <c:v>110</c:v>
                </c:pt>
                <c:pt idx="17791">
                  <c:v>110</c:v>
                </c:pt>
                <c:pt idx="17792">
                  <c:v>105</c:v>
                </c:pt>
                <c:pt idx="17793">
                  <c:v>120</c:v>
                </c:pt>
                <c:pt idx="17794">
                  <c:v>120</c:v>
                </c:pt>
                <c:pt idx="17795">
                  <c:v>82</c:v>
                </c:pt>
                <c:pt idx="17796">
                  <c:v>60</c:v>
                </c:pt>
                <c:pt idx="17797">
                  <c:v>95</c:v>
                </c:pt>
                <c:pt idx="17798">
                  <c:v>69</c:v>
                </c:pt>
                <c:pt idx="17799">
                  <c:v>109</c:v>
                </c:pt>
                <c:pt idx="17800">
                  <c:v>69</c:v>
                </c:pt>
                <c:pt idx="17801">
                  <c:v>105</c:v>
                </c:pt>
                <c:pt idx="17802">
                  <c:v>122</c:v>
                </c:pt>
                <c:pt idx="17803">
                  <c:v>143</c:v>
                </c:pt>
                <c:pt idx="17804">
                  <c:v>140</c:v>
                </c:pt>
                <c:pt idx="17805">
                  <c:v>170</c:v>
                </c:pt>
                <c:pt idx="17806">
                  <c:v>122</c:v>
                </c:pt>
                <c:pt idx="17807">
                  <c:v>150</c:v>
                </c:pt>
                <c:pt idx="17808">
                  <c:v>105</c:v>
                </c:pt>
                <c:pt idx="17809">
                  <c:v>170</c:v>
                </c:pt>
                <c:pt idx="17810">
                  <c:v>555</c:v>
                </c:pt>
                <c:pt idx="17811">
                  <c:v>68</c:v>
                </c:pt>
                <c:pt idx="17812">
                  <c:v>204</c:v>
                </c:pt>
                <c:pt idx="17813">
                  <c:v>69</c:v>
                </c:pt>
                <c:pt idx="17814">
                  <c:v>60</c:v>
                </c:pt>
                <c:pt idx="17815">
                  <c:v>87</c:v>
                </c:pt>
                <c:pt idx="17816">
                  <c:v>105</c:v>
                </c:pt>
                <c:pt idx="17817">
                  <c:v>90</c:v>
                </c:pt>
                <c:pt idx="17818">
                  <c:v>86</c:v>
                </c:pt>
                <c:pt idx="17819">
                  <c:v>122</c:v>
                </c:pt>
                <c:pt idx="17820">
                  <c:v>152</c:v>
                </c:pt>
                <c:pt idx="17821">
                  <c:v>105</c:v>
                </c:pt>
                <c:pt idx="17822">
                  <c:v>86</c:v>
                </c:pt>
                <c:pt idx="17823">
                  <c:v>122</c:v>
                </c:pt>
                <c:pt idx="17824">
                  <c:v>160</c:v>
                </c:pt>
                <c:pt idx="17825">
                  <c:v>136</c:v>
                </c:pt>
                <c:pt idx="17826">
                  <c:v>109</c:v>
                </c:pt>
                <c:pt idx="17827">
                  <c:v>156</c:v>
                </c:pt>
                <c:pt idx="17828">
                  <c:v>265</c:v>
                </c:pt>
                <c:pt idx="17829">
                  <c:v>114</c:v>
                </c:pt>
                <c:pt idx="17830">
                  <c:v>204</c:v>
                </c:pt>
                <c:pt idx="17831">
                  <c:v>204</c:v>
                </c:pt>
                <c:pt idx="17832">
                  <c:v>136</c:v>
                </c:pt>
                <c:pt idx="17833">
                  <c:v>170</c:v>
                </c:pt>
                <c:pt idx="17834">
                  <c:v>184</c:v>
                </c:pt>
                <c:pt idx="17835">
                  <c:v>163</c:v>
                </c:pt>
                <c:pt idx="17836">
                  <c:v>170</c:v>
                </c:pt>
                <c:pt idx="17837">
                  <c:v>80</c:v>
                </c:pt>
                <c:pt idx="17838">
                  <c:v>120</c:v>
                </c:pt>
                <c:pt idx="17839">
                  <c:v>90</c:v>
                </c:pt>
                <c:pt idx="17840">
                  <c:v>131</c:v>
                </c:pt>
                <c:pt idx="17841">
                  <c:v>132</c:v>
                </c:pt>
                <c:pt idx="17842">
                  <c:v>140</c:v>
                </c:pt>
                <c:pt idx="17843">
                  <c:v>140</c:v>
                </c:pt>
                <c:pt idx="17844">
                  <c:v>156</c:v>
                </c:pt>
                <c:pt idx="17845">
                  <c:v>150</c:v>
                </c:pt>
                <c:pt idx="17846">
                  <c:v>105</c:v>
                </c:pt>
                <c:pt idx="17847">
                  <c:v>160</c:v>
                </c:pt>
                <c:pt idx="17848">
                  <c:v>122</c:v>
                </c:pt>
                <c:pt idx="17849">
                  <c:v>122</c:v>
                </c:pt>
                <c:pt idx="17850">
                  <c:v>136</c:v>
                </c:pt>
                <c:pt idx="17851">
                  <c:v>179</c:v>
                </c:pt>
                <c:pt idx="17852">
                  <c:v>150</c:v>
                </c:pt>
                <c:pt idx="17853">
                  <c:v>116</c:v>
                </c:pt>
                <c:pt idx="17854">
                  <c:v>215</c:v>
                </c:pt>
                <c:pt idx="17855">
                  <c:v>258</c:v>
                </c:pt>
                <c:pt idx="17856">
                  <c:v>69</c:v>
                </c:pt>
                <c:pt idx="17857">
                  <c:v>69</c:v>
                </c:pt>
                <c:pt idx="17858">
                  <c:v>80</c:v>
                </c:pt>
                <c:pt idx="17859">
                  <c:v>80</c:v>
                </c:pt>
                <c:pt idx="17860">
                  <c:v>75</c:v>
                </c:pt>
                <c:pt idx="17861">
                  <c:v>110</c:v>
                </c:pt>
                <c:pt idx="17862">
                  <c:v>215</c:v>
                </c:pt>
                <c:pt idx="17863">
                  <c:v>69</c:v>
                </c:pt>
                <c:pt idx="17864">
                  <c:v>71</c:v>
                </c:pt>
                <c:pt idx="17865">
                  <c:v>165</c:v>
                </c:pt>
                <c:pt idx="17866">
                  <c:v>101</c:v>
                </c:pt>
                <c:pt idx="17867">
                  <c:v>143</c:v>
                </c:pt>
                <c:pt idx="17868">
                  <c:v>101</c:v>
                </c:pt>
                <c:pt idx="17869">
                  <c:v>122</c:v>
                </c:pt>
                <c:pt idx="17870">
                  <c:v>122</c:v>
                </c:pt>
                <c:pt idx="17871">
                  <c:v>105</c:v>
                </c:pt>
                <c:pt idx="17872">
                  <c:v>110</c:v>
                </c:pt>
                <c:pt idx="17873">
                  <c:v>150</c:v>
                </c:pt>
                <c:pt idx="17874">
                  <c:v>150</c:v>
                </c:pt>
                <c:pt idx="17875">
                  <c:v>150</c:v>
                </c:pt>
                <c:pt idx="17876">
                  <c:v>218</c:v>
                </c:pt>
                <c:pt idx="17877">
                  <c:v>313</c:v>
                </c:pt>
                <c:pt idx="17878">
                  <c:v>258</c:v>
                </c:pt>
                <c:pt idx="17879">
                  <c:v>258</c:v>
                </c:pt>
                <c:pt idx="17880">
                  <c:v>110</c:v>
                </c:pt>
                <c:pt idx="17881">
                  <c:v>177</c:v>
                </c:pt>
                <c:pt idx="17882">
                  <c:v>136</c:v>
                </c:pt>
                <c:pt idx="17883">
                  <c:v>122</c:v>
                </c:pt>
                <c:pt idx="17884">
                  <c:v>184</c:v>
                </c:pt>
                <c:pt idx="17885">
                  <c:v>150</c:v>
                </c:pt>
                <c:pt idx="17886">
                  <c:v>136</c:v>
                </c:pt>
                <c:pt idx="17887">
                  <c:v>77</c:v>
                </c:pt>
                <c:pt idx="17888">
                  <c:v>90</c:v>
                </c:pt>
                <c:pt idx="17889">
                  <c:v>82</c:v>
                </c:pt>
                <c:pt idx="17890">
                  <c:v>90</c:v>
                </c:pt>
                <c:pt idx="17891">
                  <c:v>75</c:v>
                </c:pt>
                <c:pt idx="17892">
                  <c:v>90</c:v>
                </c:pt>
                <c:pt idx="17893">
                  <c:v>101</c:v>
                </c:pt>
                <c:pt idx="17894">
                  <c:v>150</c:v>
                </c:pt>
                <c:pt idx="17895">
                  <c:v>190</c:v>
                </c:pt>
                <c:pt idx="17896">
                  <c:v>190</c:v>
                </c:pt>
                <c:pt idx="17897">
                  <c:v>150</c:v>
                </c:pt>
                <c:pt idx="17898">
                  <c:v>150</c:v>
                </c:pt>
                <c:pt idx="17899">
                  <c:v>150</c:v>
                </c:pt>
                <c:pt idx="17900">
                  <c:v>190</c:v>
                </c:pt>
                <c:pt idx="17901">
                  <c:v>184</c:v>
                </c:pt>
                <c:pt idx="17902">
                  <c:v>150</c:v>
                </c:pt>
                <c:pt idx="17903">
                  <c:v>150</c:v>
                </c:pt>
                <c:pt idx="17904">
                  <c:v>218</c:v>
                </c:pt>
                <c:pt idx="17905">
                  <c:v>258</c:v>
                </c:pt>
                <c:pt idx="17906">
                  <c:v>224</c:v>
                </c:pt>
                <c:pt idx="17907">
                  <c:v>190</c:v>
                </c:pt>
                <c:pt idx="17908">
                  <c:v>190</c:v>
                </c:pt>
                <c:pt idx="17909">
                  <c:v>258</c:v>
                </c:pt>
                <c:pt idx="17910">
                  <c:v>224</c:v>
                </c:pt>
                <c:pt idx="17911">
                  <c:v>110</c:v>
                </c:pt>
                <c:pt idx="17912">
                  <c:v>101</c:v>
                </c:pt>
                <c:pt idx="17913">
                  <c:v>182</c:v>
                </c:pt>
                <c:pt idx="17914">
                  <c:v>110</c:v>
                </c:pt>
                <c:pt idx="17915">
                  <c:v>120</c:v>
                </c:pt>
                <c:pt idx="17916">
                  <c:v>140</c:v>
                </c:pt>
                <c:pt idx="17917">
                  <c:v>120</c:v>
                </c:pt>
                <c:pt idx="17918">
                  <c:v>120</c:v>
                </c:pt>
                <c:pt idx="17919">
                  <c:v>116</c:v>
                </c:pt>
                <c:pt idx="17920">
                  <c:v>150</c:v>
                </c:pt>
                <c:pt idx="17921">
                  <c:v>150</c:v>
                </c:pt>
                <c:pt idx="17922">
                  <c:v>150</c:v>
                </c:pt>
                <c:pt idx="17923">
                  <c:v>150</c:v>
                </c:pt>
                <c:pt idx="17924">
                  <c:v>136</c:v>
                </c:pt>
                <c:pt idx="17925">
                  <c:v>150</c:v>
                </c:pt>
                <c:pt idx="17926">
                  <c:v>179</c:v>
                </c:pt>
                <c:pt idx="17927">
                  <c:v>192</c:v>
                </c:pt>
                <c:pt idx="17928">
                  <c:v>150</c:v>
                </c:pt>
                <c:pt idx="17929">
                  <c:v>150</c:v>
                </c:pt>
                <c:pt idx="17930">
                  <c:v>150</c:v>
                </c:pt>
                <c:pt idx="17931">
                  <c:v>90</c:v>
                </c:pt>
                <c:pt idx="17932">
                  <c:v>90</c:v>
                </c:pt>
                <c:pt idx="17933">
                  <c:v>110</c:v>
                </c:pt>
                <c:pt idx="17934">
                  <c:v>120</c:v>
                </c:pt>
                <c:pt idx="17935">
                  <c:v>131</c:v>
                </c:pt>
                <c:pt idx="17936">
                  <c:v>150</c:v>
                </c:pt>
                <c:pt idx="17937">
                  <c:v>170</c:v>
                </c:pt>
                <c:pt idx="17938">
                  <c:v>136</c:v>
                </c:pt>
                <c:pt idx="17939">
                  <c:v>150</c:v>
                </c:pt>
                <c:pt idx="17940">
                  <c:v>116</c:v>
                </c:pt>
                <c:pt idx="17941">
                  <c:v>150</c:v>
                </c:pt>
                <c:pt idx="17942">
                  <c:v>150</c:v>
                </c:pt>
                <c:pt idx="17943">
                  <c:v>150</c:v>
                </c:pt>
                <c:pt idx="17944">
                  <c:v>131</c:v>
                </c:pt>
                <c:pt idx="17945">
                  <c:v>170</c:v>
                </c:pt>
                <c:pt idx="17946">
                  <c:v>131</c:v>
                </c:pt>
                <c:pt idx="17947">
                  <c:v>150</c:v>
                </c:pt>
                <c:pt idx="17948">
                  <c:v>184</c:v>
                </c:pt>
                <c:pt idx="17949">
                  <c:v>150</c:v>
                </c:pt>
                <c:pt idx="17950">
                  <c:v>190</c:v>
                </c:pt>
                <c:pt idx="17951">
                  <c:v>80</c:v>
                </c:pt>
                <c:pt idx="17952">
                  <c:v>90</c:v>
                </c:pt>
                <c:pt idx="17953">
                  <c:v>140</c:v>
                </c:pt>
                <c:pt idx="17954">
                  <c:v>110</c:v>
                </c:pt>
                <c:pt idx="17955">
                  <c:v>140</c:v>
                </c:pt>
                <c:pt idx="17956">
                  <c:v>120</c:v>
                </c:pt>
                <c:pt idx="17957">
                  <c:v>116</c:v>
                </c:pt>
                <c:pt idx="17958">
                  <c:v>131</c:v>
                </c:pt>
                <c:pt idx="17959">
                  <c:v>150</c:v>
                </c:pt>
                <c:pt idx="17960">
                  <c:v>140</c:v>
                </c:pt>
                <c:pt idx="17961">
                  <c:v>116</c:v>
                </c:pt>
                <c:pt idx="17962">
                  <c:v>177</c:v>
                </c:pt>
                <c:pt idx="17963">
                  <c:v>181</c:v>
                </c:pt>
                <c:pt idx="17964">
                  <c:v>181</c:v>
                </c:pt>
                <c:pt idx="17965">
                  <c:v>181</c:v>
                </c:pt>
                <c:pt idx="17966">
                  <c:v>190</c:v>
                </c:pt>
                <c:pt idx="17967">
                  <c:v>150</c:v>
                </c:pt>
                <c:pt idx="17968">
                  <c:v>136</c:v>
                </c:pt>
                <c:pt idx="17969">
                  <c:v>150</c:v>
                </c:pt>
                <c:pt idx="17970">
                  <c:v>150</c:v>
                </c:pt>
                <c:pt idx="17971">
                  <c:v>101</c:v>
                </c:pt>
                <c:pt idx="17972">
                  <c:v>101</c:v>
                </c:pt>
                <c:pt idx="17973">
                  <c:v>105</c:v>
                </c:pt>
                <c:pt idx="17974">
                  <c:v>145</c:v>
                </c:pt>
                <c:pt idx="17975">
                  <c:v>131</c:v>
                </c:pt>
                <c:pt idx="17976">
                  <c:v>116</c:v>
                </c:pt>
                <c:pt idx="17977">
                  <c:v>116</c:v>
                </c:pt>
                <c:pt idx="17978">
                  <c:v>150</c:v>
                </c:pt>
                <c:pt idx="17979">
                  <c:v>116</c:v>
                </c:pt>
                <c:pt idx="17980">
                  <c:v>150</c:v>
                </c:pt>
                <c:pt idx="17981">
                  <c:v>150</c:v>
                </c:pt>
                <c:pt idx="17982">
                  <c:v>102</c:v>
                </c:pt>
                <c:pt idx="17983">
                  <c:v>150</c:v>
                </c:pt>
                <c:pt idx="17984">
                  <c:v>150</c:v>
                </c:pt>
                <c:pt idx="17985">
                  <c:v>150</c:v>
                </c:pt>
                <c:pt idx="17986">
                  <c:v>150</c:v>
                </c:pt>
                <c:pt idx="17987">
                  <c:v>150</c:v>
                </c:pt>
                <c:pt idx="17988">
                  <c:v>150</c:v>
                </c:pt>
                <c:pt idx="17989">
                  <c:v>150</c:v>
                </c:pt>
                <c:pt idx="17990">
                  <c:v>150</c:v>
                </c:pt>
                <c:pt idx="17991">
                  <c:v>101</c:v>
                </c:pt>
                <c:pt idx="17992">
                  <c:v>122</c:v>
                </c:pt>
                <c:pt idx="17993">
                  <c:v>141</c:v>
                </c:pt>
                <c:pt idx="17994">
                  <c:v>204</c:v>
                </c:pt>
                <c:pt idx="17995">
                  <c:v>140</c:v>
                </c:pt>
                <c:pt idx="17996">
                  <c:v>140</c:v>
                </c:pt>
                <c:pt idx="17997">
                  <c:v>185</c:v>
                </c:pt>
                <c:pt idx="17998">
                  <c:v>265</c:v>
                </c:pt>
                <c:pt idx="17999">
                  <c:v>101</c:v>
                </c:pt>
                <c:pt idx="18000">
                  <c:v>101</c:v>
                </c:pt>
                <c:pt idx="18001">
                  <c:v>83</c:v>
                </c:pt>
                <c:pt idx="18002">
                  <c:v>110</c:v>
                </c:pt>
                <c:pt idx="18003">
                  <c:v>110</c:v>
                </c:pt>
                <c:pt idx="18004">
                  <c:v>110</c:v>
                </c:pt>
                <c:pt idx="18005">
                  <c:v>131</c:v>
                </c:pt>
                <c:pt idx="18006">
                  <c:v>101</c:v>
                </c:pt>
                <c:pt idx="18007">
                  <c:v>101</c:v>
                </c:pt>
                <c:pt idx="18008">
                  <c:v>110</c:v>
                </c:pt>
                <c:pt idx="18009">
                  <c:v>120</c:v>
                </c:pt>
                <c:pt idx="18010">
                  <c:v>150</c:v>
                </c:pt>
                <c:pt idx="18011">
                  <c:v>117</c:v>
                </c:pt>
                <c:pt idx="18012">
                  <c:v>150</c:v>
                </c:pt>
                <c:pt idx="18013">
                  <c:v>86</c:v>
                </c:pt>
                <c:pt idx="18014">
                  <c:v>105</c:v>
                </c:pt>
                <c:pt idx="18015">
                  <c:v>200</c:v>
                </c:pt>
                <c:pt idx="18016">
                  <c:v>200</c:v>
                </c:pt>
                <c:pt idx="18017">
                  <c:v>120</c:v>
                </c:pt>
                <c:pt idx="18018">
                  <c:v>211</c:v>
                </c:pt>
                <c:pt idx="18019">
                  <c:v>87</c:v>
                </c:pt>
                <c:pt idx="18020">
                  <c:v>88</c:v>
                </c:pt>
                <c:pt idx="18021">
                  <c:v>69</c:v>
                </c:pt>
                <c:pt idx="18022">
                  <c:v>97</c:v>
                </c:pt>
                <c:pt idx="18023">
                  <c:v>156</c:v>
                </c:pt>
                <c:pt idx="18024">
                  <c:v>120</c:v>
                </c:pt>
                <c:pt idx="18025">
                  <c:v>126</c:v>
                </c:pt>
                <c:pt idx="18026">
                  <c:v>122</c:v>
                </c:pt>
                <c:pt idx="18027">
                  <c:v>140</c:v>
                </c:pt>
                <c:pt idx="18028">
                  <c:v>143</c:v>
                </c:pt>
                <c:pt idx="18029">
                  <c:v>80</c:v>
                </c:pt>
                <c:pt idx="18030">
                  <c:v>48</c:v>
                </c:pt>
                <c:pt idx="18031">
                  <c:v>105</c:v>
                </c:pt>
                <c:pt idx="18032">
                  <c:v>102</c:v>
                </c:pt>
                <c:pt idx="18033">
                  <c:v>110</c:v>
                </c:pt>
                <c:pt idx="18034">
                  <c:v>150</c:v>
                </c:pt>
                <c:pt idx="18035">
                  <c:v>136</c:v>
                </c:pt>
                <c:pt idx="18036">
                  <c:v>99</c:v>
                </c:pt>
                <c:pt idx="18037">
                  <c:v>170</c:v>
                </c:pt>
                <c:pt idx="18038">
                  <c:v>184</c:v>
                </c:pt>
                <c:pt idx="18039">
                  <c:v>184</c:v>
                </c:pt>
                <c:pt idx="18040">
                  <c:v>265</c:v>
                </c:pt>
                <c:pt idx="18041">
                  <c:v>258</c:v>
                </c:pt>
                <c:pt idx="18042">
                  <c:v>241</c:v>
                </c:pt>
                <c:pt idx="18043">
                  <c:v>235</c:v>
                </c:pt>
                <c:pt idx="18044">
                  <c:v>177</c:v>
                </c:pt>
                <c:pt idx="18045">
                  <c:v>241</c:v>
                </c:pt>
                <c:pt idx="18046">
                  <c:v>125</c:v>
                </c:pt>
                <c:pt idx="18047">
                  <c:v>87</c:v>
                </c:pt>
                <c:pt idx="18048">
                  <c:v>122</c:v>
                </c:pt>
                <c:pt idx="18049">
                  <c:v>86</c:v>
                </c:pt>
                <c:pt idx="18050">
                  <c:v>86</c:v>
                </c:pt>
                <c:pt idx="18051">
                  <c:v>69</c:v>
                </c:pt>
                <c:pt idx="18052">
                  <c:v>71</c:v>
                </c:pt>
                <c:pt idx="18053">
                  <c:v>88</c:v>
                </c:pt>
                <c:pt idx="18054">
                  <c:v>131</c:v>
                </c:pt>
                <c:pt idx="18055">
                  <c:v>73</c:v>
                </c:pt>
                <c:pt idx="18056">
                  <c:v>99</c:v>
                </c:pt>
                <c:pt idx="18057">
                  <c:v>92</c:v>
                </c:pt>
                <c:pt idx="18058">
                  <c:v>170</c:v>
                </c:pt>
                <c:pt idx="18059">
                  <c:v>122</c:v>
                </c:pt>
                <c:pt idx="18060">
                  <c:v>99</c:v>
                </c:pt>
                <c:pt idx="18061">
                  <c:v>211</c:v>
                </c:pt>
                <c:pt idx="18062">
                  <c:v>170</c:v>
                </c:pt>
                <c:pt idx="18063">
                  <c:v>179</c:v>
                </c:pt>
                <c:pt idx="18064">
                  <c:v>204</c:v>
                </c:pt>
                <c:pt idx="18065">
                  <c:v>86</c:v>
                </c:pt>
                <c:pt idx="18066">
                  <c:v>184</c:v>
                </c:pt>
                <c:pt idx="18067">
                  <c:v>120</c:v>
                </c:pt>
                <c:pt idx="18068">
                  <c:v>184</c:v>
                </c:pt>
                <c:pt idx="18069">
                  <c:v>128</c:v>
                </c:pt>
                <c:pt idx="18070">
                  <c:v>60</c:v>
                </c:pt>
                <c:pt idx="18071">
                  <c:v>68</c:v>
                </c:pt>
                <c:pt idx="18072">
                  <c:v>116</c:v>
                </c:pt>
                <c:pt idx="18073">
                  <c:v>58</c:v>
                </c:pt>
                <c:pt idx="18074">
                  <c:v>105</c:v>
                </c:pt>
                <c:pt idx="18075">
                  <c:v>120</c:v>
                </c:pt>
                <c:pt idx="18076">
                  <c:v>140</c:v>
                </c:pt>
                <c:pt idx="18077">
                  <c:v>181</c:v>
                </c:pt>
                <c:pt idx="18078">
                  <c:v>105</c:v>
                </c:pt>
                <c:pt idx="18079">
                  <c:v>120</c:v>
                </c:pt>
                <c:pt idx="18080">
                  <c:v>190</c:v>
                </c:pt>
                <c:pt idx="18081">
                  <c:v>102</c:v>
                </c:pt>
                <c:pt idx="18082">
                  <c:v>150</c:v>
                </c:pt>
                <c:pt idx="18083">
                  <c:v>150</c:v>
                </c:pt>
                <c:pt idx="18084">
                  <c:v>132</c:v>
                </c:pt>
                <c:pt idx="18085">
                  <c:v>194</c:v>
                </c:pt>
                <c:pt idx="18086">
                  <c:v>165</c:v>
                </c:pt>
                <c:pt idx="18087">
                  <c:v>114</c:v>
                </c:pt>
                <c:pt idx="18088">
                  <c:v>140</c:v>
                </c:pt>
                <c:pt idx="18089">
                  <c:v>90</c:v>
                </c:pt>
                <c:pt idx="18090">
                  <c:v>125</c:v>
                </c:pt>
                <c:pt idx="18091">
                  <c:v>140</c:v>
                </c:pt>
                <c:pt idx="18092">
                  <c:v>101</c:v>
                </c:pt>
                <c:pt idx="18093">
                  <c:v>116</c:v>
                </c:pt>
                <c:pt idx="18094">
                  <c:v>114</c:v>
                </c:pt>
                <c:pt idx="18095">
                  <c:v>110</c:v>
                </c:pt>
                <c:pt idx="18096">
                  <c:v>150</c:v>
                </c:pt>
                <c:pt idx="18097">
                  <c:v>120</c:v>
                </c:pt>
                <c:pt idx="18098">
                  <c:v>110</c:v>
                </c:pt>
                <c:pt idx="18099">
                  <c:v>184</c:v>
                </c:pt>
                <c:pt idx="18100">
                  <c:v>125</c:v>
                </c:pt>
                <c:pt idx="18101">
                  <c:v>170</c:v>
                </c:pt>
                <c:pt idx="18102">
                  <c:v>211</c:v>
                </c:pt>
                <c:pt idx="18103">
                  <c:v>102</c:v>
                </c:pt>
                <c:pt idx="18104">
                  <c:v>140</c:v>
                </c:pt>
                <c:pt idx="18105">
                  <c:v>275</c:v>
                </c:pt>
                <c:pt idx="18106">
                  <c:v>184</c:v>
                </c:pt>
                <c:pt idx="18107">
                  <c:v>280</c:v>
                </c:pt>
                <c:pt idx="18108">
                  <c:v>184</c:v>
                </c:pt>
                <c:pt idx="18109">
                  <c:v>82</c:v>
                </c:pt>
                <c:pt idx="18110">
                  <c:v>75</c:v>
                </c:pt>
                <c:pt idx="18111">
                  <c:v>120</c:v>
                </c:pt>
                <c:pt idx="18112">
                  <c:v>95</c:v>
                </c:pt>
                <c:pt idx="18113">
                  <c:v>99</c:v>
                </c:pt>
                <c:pt idx="18114">
                  <c:v>125</c:v>
                </c:pt>
                <c:pt idx="18115">
                  <c:v>90</c:v>
                </c:pt>
                <c:pt idx="18116">
                  <c:v>116</c:v>
                </c:pt>
                <c:pt idx="18117">
                  <c:v>120</c:v>
                </c:pt>
                <c:pt idx="18118">
                  <c:v>110</c:v>
                </c:pt>
                <c:pt idx="18119">
                  <c:v>140</c:v>
                </c:pt>
                <c:pt idx="18120">
                  <c:v>101</c:v>
                </c:pt>
                <c:pt idx="18121">
                  <c:v>120</c:v>
                </c:pt>
                <c:pt idx="18122">
                  <c:v>190</c:v>
                </c:pt>
                <c:pt idx="18123">
                  <c:v>136</c:v>
                </c:pt>
                <c:pt idx="18124">
                  <c:v>150</c:v>
                </c:pt>
                <c:pt idx="18125">
                  <c:v>143</c:v>
                </c:pt>
                <c:pt idx="18126">
                  <c:v>200</c:v>
                </c:pt>
                <c:pt idx="18127">
                  <c:v>120</c:v>
                </c:pt>
                <c:pt idx="18128">
                  <c:v>131</c:v>
                </c:pt>
                <c:pt idx="18129">
                  <c:v>69</c:v>
                </c:pt>
                <c:pt idx="18130">
                  <c:v>69</c:v>
                </c:pt>
                <c:pt idx="18131">
                  <c:v>60</c:v>
                </c:pt>
                <c:pt idx="18132">
                  <c:v>69</c:v>
                </c:pt>
                <c:pt idx="18133">
                  <c:v>65</c:v>
                </c:pt>
                <c:pt idx="18134">
                  <c:v>90</c:v>
                </c:pt>
                <c:pt idx="18135">
                  <c:v>69</c:v>
                </c:pt>
                <c:pt idx="18136">
                  <c:v>90</c:v>
                </c:pt>
                <c:pt idx="18137">
                  <c:v>101</c:v>
                </c:pt>
                <c:pt idx="18138">
                  <c:v>116</c:v>
                </c:pt>
                <c:pt idx="18139">
                  <c:v>86</c:v>
                </c:pt>
                <c:pt idx="18140">
                  <c:v>90</c:v>
                </c:pt>
                <c:pt idx="18141">
                  <c:v>116</c:v>
                </c:pt>
                <c:pt idx="18142">
                  <c:v>87</c:v>
                </c:pt>
                <c:pt idx="18143">
                  <c:v>101</c:v>
                </c:pt>
                <c:pt idx="18144">
                  <c:v>75</c:v>
                </c:pt>
                <c:pt idx="18145">
                  <c:v>125</c:v>
                </c:pt>
                <c:pt idx="18146">
                  <c:v>116</c:v>
                </c:pt>
                <c:pt idx="18147">
                  <c:v>82</c:v>
                </c:pt>
                <c:pt idx="18148">
                  <c:v>150</c:v>
                </c:pt>
                <c:pt idx="18149">
                  <c:v>69</c:v>
                </c:pt>
                <c:pt idx="18150">
                  <c:v>69</c:v>
                </c:pt>
                <c:pt idx="18151">
                  <c:v>71</c:v>
                </c:pt>
                <c:pt idx="18152">
                  <c:v>75</c:v>
                </c:pt>
                <c:pt idx="18153">
                  <c:v>69</c:v>
                </c:pt>
                <c:pt idx="18154">
                  <c:v>69</c:v>
                </c:pt>
                <c:pt idx="18155">
                  <c:v>69</c:v>
                </c:pt>
                <c:pt idx="18156">
                  <c:v>69</c:v>
                </c:pt>
                <c:pt idx="18157">
                  <c:v>80</c:v>
                </c:pt>
                <c:pt idx="18158">
                  <c:v>87</c:v>
                </c:pt>
                <c:pt idx="18159">
                  <c:v>150</c:v>
                </c:pt>
                <c:pt idx="18160">
                  <c:v>101</c:v>
                </c:pt>
                <c:pt idx="18161">
                  <c:v>101</c:v>
                </c:pt>
                <c:pt idx="18162">
                  <c:v>110</c:v>
                </c:pt>
                <c:pt idx="18163">
                  <c:v>99</c:v>
                </c:pt>
                <c:pt idx="18164">
                  <c:v>150</c:v>
                </c:pt>
                <c:pt idx="18165">
                  <c:v>101</c:v>
                </c:pt>
                <c:pt idx="18166">
                  <c:v>102</c:v>
                </c:pt>
                <c:pt idx="18167">
                  <c:v>101</c:v>
                </c:pt>
                <c:pt idx="18168">
                  <c:v>120</c:v>
                </c:pt>
                <c:pt idx="18169">
                  <c:v>69</c:v>
                </c:pt>
                <c:pt idx="18170">
                  <c:v>60</c:v>
                </c:pt>
                <c:pt idx="18171">
                  <c:v>75</c:v>
                </c:pt>
                <c:pt idx="18172">
                  <c:v>95</c:v>
                </c:pt>
                <c:pt idx="18173">
                  <c:v>75</c:v>
                </c:pt>
                <c:pt idx="18174">
                  <c:v>95</c:v>
                </c:pt>
                <c:pt idx="18175">
                  <c:v>95</c:v>
                </c:pt>
                <c:pt idx="18176">
                  <c:v>65</c:v>
                </c:pt>
                <c:pt idx="18177">
                  <c:v>65</c:v>
                </c:pt>
                <c:pt idx="18178">
                  <c:v>65</c:v>
                </c:pt>
                <c:pt idx="18179">
                  <c:v>120</c:v>
                </c:pt>
                <c:pt idx="18180">
                  <c:v>86</c:v>
                </c:pt>
                <c:pt idx="18181">
                  <c:v>65</c:v>
                </c:pt>
                <c:pt idx="18182">
                  <c:v>120</c:v>
                </c:pt>
                <c:pt idx="18183">
                  <c:v>86</c:v>
                </c:pt>
                <c:pt idx="18184">
                  <c:v>111</c:v>
                </c:pt>
                <c:pt idx="18185">
                  <c:v>86</c:v>
                </c:pt>
                <c:pt idx="18186">
                  <c:v>117</c:v>
                </c:pt>
                <c:pt idx="18187">
                  <c:v>116</c:v>
                </c:pt>
                <c:pt idx="18188">
                  <c:v>101</c:v>
                </c:pt>
                <c:pt idx="18189">
                  <c:v>11</c:v>
                </c:pt>
                <c:pt idx="18190">
                  <c:v>75</c:v>
                </c:pt>
                <c:pt idx="18191">
                  <c:v>69</c:v>
                </c:pt>
                <c:pt idx="18192">
                  <c:v>69</c:v>
                </c:pt>
                <c:pt idx="18193">
                  <c:v>75</c:v>
                </c:pt>
                <c:pt idx="18194">
                  <c:v>69</c:v>
                </c:pt>
                <c:pt idx="18195">
                  <c:v>69</c:v>
                </c:pt>
                <c:pt idx="18196">
                  <c:v>65</c:v>
                </c:pt>
                <c:pt idx="18197">
                  <c:v>84</c:v>
                </c:pt>
                <c:pt idx="18198">
                  <c:v>80</c:v>
                </c:pt>
                <c:pt idx="18199">
                  <c:v>75</c:v>
                </c:pt>
                <c:pt idx="18200">
                  <c:v>69</c:v>
                </c:pt>
                <c:pt idx="18201">
                  <c:v>101</c:v>
                </c:pt>
                <c:pt idx="18202">
                  <c:v>84</c:v>
                </c:pt>
                <c:pt idx="18203">
                  <c:v>101</c:v>
                </c:pt>
                <c:pt idx="18204">
                  <c:v>75</c:v>
                </c:pt>
                <c:pt idx="18205">
                  <c:v>95</c:v>
                </c:pt>
                <c:pt idx="18206">
                  <c:v>69</c:v>
                </c:pt>
                <c:pt idx="18207">
                  <c:v>69</c:v>
                </c:pt>
                <c:pt idx="18208">
                  <c:v>84</c:v>
                </c:pt>
                <c:pt idx="18209">
                  <c:v>69</c:v>
                </c:pt>
                <c:pt idx="18210">
                  <c:v>69</c:v>
                </c:pt>
                <c:pt idx="18211">
                  <c:v>69</c:v>
                </c:pt>
                <c:pt idx="18212">
                  <c:v>92</c:v>
                </c:pt>
                <c:pt idx="18213">
                  <c:v>101</c:v>
                </c:pt>
                <c:pt idx="18214">
                  <c:v>84</c:v>
                </c:pt>
                <c:pt idx="18215">
                  <c:v>110</c:v>
                </c:pt>
                <c:pt idx="18216">
                  <c:v>92</c:v>
                </c:pt>
                <c:pt idx="18217">
                  <c:v>101</c:v>
                </c:pt>
                <c:pt idx="18218">
                  <c:v>69</c:v>
                </c:pt>
                <c:pt idx="18219">
                  <c:v>92</c:v>
                </c:pt>
                <c:pt idx="18220">
                  <c:v>125</c:v>
                </c:pt>
                <c:pt idx="18221">
                  <c:v>125</c:v>
                </c:pt>
                <c:pt idx="18222">
                  <c:v>69</c:v>
                </c:pt>
                <c:pt idx="18223">
                  <c:v>69</c:v>
                </c:pt>
                <c:pt idx="18224">
                  <c:v>69</c:v>
                </c:pt>
                <c:pt idx="18225">
                  <c:v>101</c:v>
                </c:pt>
                <c:pt idx="18226">
                  <c:v>116</c:v>
                </c:pt>
                <c:pt idx="18227">
                  <c:v>116</c:v>
                </c:pt>
                <c:pt idx="18228">
                  <c:v>120</c:v>
                </c:pt>
                <c:pt idx="18229">
                  <c:v>170</c:v>
                </c:pt>
                <c:pt idx="18230">
                  <c:v>69</c:v>
                </c:pt>
                <c:pt idx="18231">
                  <c:v>97</c:v>
                </c:pt>
                <c:pt idx="18232">
                  <c:v>82</c:v>
                </c:pt>
                <c:pt idx="18233">
                  <c:v>77</c:v>
                </c:pt>
                <c:pt idx="18234">
                  <c:v>131</c:v>
                </c:pt>
                <c:pt idx="18235">
                  <c:v>105</c:v>
                </c:pt>
                <c:pt idx="18236">
                  <c:v>86</c:v>
                </c:pt>
                <c:pt idx="18237">
                  <c:v>140</c:v>
                </c:pt>
                <c:pt idx="18238">
                  <c:v>105</c:v>
                </c:pt>
                <c:pt idx="18239">
                  <c:v>109</c:v>
                </c:pt>
                <c:pt idx="18240">
                  <c:v>143</c:v>
                </c:pt>
                <c:pt idx="18241">
                  <c:v>122</c:v>
                </c:pt>
                <c:pt idx="18242">
                  <c:v>135</c:v>
                </c:pt>
                <c:pt idx="18243">
                  <c:v>215</c:v>
                </c:pt>
                <c:pt idx="18244">
                  <c:v>150</c:v>
                </c:pt>
                <c:pt idx="18245">
                  <c:v>211</c:v>
                </c:pt>
                <c:pt idx="18246">
                  <c:v>102</c:v>
                </c:pt>
                <c:pt idx="18247">
                  <c:v>170</c:v>
                </c:pt>
                <c:pt idx="18248">
                  <c:v>140</c:v>
                </c:pt>
                <c:pt idx="18249">
                  <c:v>147</c:v>
                </c:pt>
                <c:pt idx="18250">
                  <c:v>184</c:v>
                </c:pt>
                <c:pt idx="18251">
                  <c:v>160</c:v>
                </c:pt>
                <c:pt idx="18252">
                  <c:v>408</c:v>
                </c:pt>
                <c:pt idx="18253">
                  <c:v>60</c:v>
                </c:pt>
                <c:pt idx="18254">
                  <c:v>86</c:v>
                </c:pt>
                <c:pt idx="18255">
                  <c:v>75</c:v>
                </c:pt>
                <c:pt idx="18256">
                  <c:v>86</c:v>
                </c:pt>
                <c:pt idx="18257">
                  <c:v>75</c:v>
                </c:pt>
                <c:pt idx="18258">
                  <c:v>110</c:v>
                </c:pt>
                <c:pt idx="18259">
                  <c:v>140</c:v>
                </c:pt>
                <c:pt idx="18260">
                  <c:v>82</c:v>
                </c:pt>
                <c:pt idx="18261">
                  <c:v>90</c:v>
                </c:pt>
                <c:pt idx="18262">
                  <c:v>125</c:v>
                </c:pt>
                <c:pt idx="18263">
                  <c:v>90</c:v>
                </c:pt>
                <c:pt idx="18264">
                  <c:v>150</c:v>
                </c:pt>
                <c:pt idx="18265">
                  <c:v>90</c:v>
                </c:pt>
                <c:pt idx="18266">
                  <c:v>120</c:v>
                </c:pt>
                <c:pt idx="18267">
                  <c:v>165</c:v>
                </c:pt>
                <c:pt idx="18268">
                  <c:v>457</c:v>
                </c:pt>
                <c:pt idx="18269">
                  <c:v>101</c:v>
                </c:pt>
                <c:pt idx="18270">
                  <c:v>105</c:v>
                </c:pt>
                <c:pt idx="18271">
                  <c:v>140</c:v>
                </c:pt>
                <c:pt idx="18272">
                  <c:v>122</c:v>
                </c:pt>
                <c:pt idx="18273">
                  <c:v>140</c:v>
                </c:pt>
                <c:pt idx="18274">
                  <c:v>122</c:v>
                </c:pt>
                <c:pt idx="18275">
                  <c:v>140</c:v>
                </c:pt>
                <c:pt idx="18276">
                  <c:v>182</c:v>
                </c:pt>
                <c:pt idx="18277">
                  <c:v>86</c:v>
                </c:pt>
                <c:pt idx="18278">
                  <c:v>165</c:v>
                </c:pt>
                <c:pt idx="18279">
                  <c:v>69</c:v>
                </c:pt>
                <c:pt idx="18280">
                  <c:v>101</c:v>
                </c:pt>
                <c:pt idx="18281">
                  <c:v>116</c:v>
                </c:pt>
                <c:pt idx="18282">
                  <c:v>140</c:v>
                </c:pt>
                <c:pt idx="18283">
                  <c:v>122</c:v>
                </c:pt>
                <c:pt idx="18284">
                  <c:v>116</c:v>
                </c:pt>
                <c:pt idx="18285">
                  <c:v>275</c:v>
                </c:pt>
                <c:pt idx="18286">
                  <c:v>313</c:v>
                </c:pt>
                <c:pt idx="18287">
                  <c:v>80</c:v>
                </c:pt>
                <c:pt idx="18288">
                  <c:v>110</c:v>
                </c:pt>
                <c:pt idx="18289">
                  <c:v>150</c:v>
                </c:pt>
                <c:pt idx="18290">
                  <c:v>184</c:v>
                </c:pt>
                <c:pt idx="18291">
                  <c:v>69</c:v>
                </c:pt>
                <c:pt idx="18292">
                  <c:v>94</c:v>
                </c:pt>
                <c:pt idx="18293">
                  <c:v>128</c:v>
                </c:pt>
                <c:pt idx="18294">
                  <c:v>86</c:v>
                </c:pt>
                <c:pt idx="18295">
                  <c:v>116</c:v>
                </c:pt>
                <c:pt idx="18296">
                  <c:v>110</c:v>
                </c:pt>
                <c:pt idx="18297">
                  <c:v>75</c:v>
                </c:pt>
                <c:pt idx="18298">
                  <c:v>110</c:v>
                </c:pt>
                <c:pt idx="18299">
                  <c:v>140</c:v>
                </c:pt>
                <c:pt idx="18300">
                  <c:v>136</c:v>
                </c:pt>
                <c:pt idx="18301">
                  <c:v>230</c:v>
                </c:pt>
                <c:pt idx="18302">
                  <c:v>272</c:v>
                </c:pt>
                <c:pt idx="18303">
                  <c:v>570</c:v>
                </c:pt>
                <c:pt idx="18304">
                  <c:v>105</c:v>
                </c:pt>
                <c:pt idx="18305">
                  <c:v>110</c:v>
                </c:pt>
                <c:pt idx="18306">
                  <c:v>125</c:v>
                </c:pt>
                <c:pt idx="18307">
                  <c:v>86</c:v>
                </c:pt>
                <c:pt idx="18308">
                  <c:v>125</c:v>
                </c:pt>
                <c:pt idx="18309">
                  <c:v>150</c:v>
                </c:pt>
                <c:pt idx="18310">
                  <c:v>150</c:v>
                </c:pt>
                <c:pt idx="18311">
                  <c:v>204</c:v>
                </c:pt>
                <c:pt idx="18312">
                  <c:v>179</c:v>
                </c:pt>
                <c:pt idx="18313">
                  <c:v>60</c:v>
                </c:pt>
                <c:pt idx="18314">
                  <c:v>75</c:v>
                </c:pt>
                <c:pt idx="18315">
                  <c:v>95</c:v>
                </c:pt>
                <c:pt idx="18316">
                  <c:v>125</c:v>
                </c:pt>
                <c:pt idx="18317">
                  <c:v>110</c:v>
                </c:pt>
                <c:pt idx="18318">
                  <c:v>125</c:v>
                </c:pt>
                <c:pt idx="18319">
                  <c:v>125</c:v>
                </c:pt>
                <c:pt idx="18320">
                  <c:v>125</c:v>
                </c:pt>
                <c:pt idx="18321">
                  <c:v>110</c:v>
                </c:pt>
                <c:pt idx="18322">
                  <c:v>110</c:v>
                </c:pt>
                <c:pt idx="18323">
                  <c:v>116</c:v>
                </c:pt>
                <c:pt idx="18324">
                  <c:v>150</c:v>
                </c:pt>
                <c:pt idx="18325">
                  <c:v>150</c:v>
                </c:pt>
                <c:pt idx="18326">
                  <c:v>170</c:v>
                </c:pt>
                <c:pt idx="18327">
                  <c:v>120</c:v>
                </c:pt>
                <c:pt idx="18328">
                  <c:v>86</c:v>
                </c:pt>
                <c:pt idx="18329">
                  <c:v>60</c:v>
                </c:pt>
                <c:pt idx="18330">
                  <c:v>60</c:v>
                </c:pt>
                <c:pt idx="18331">
                  <c:v>110</c:v>
                </c:pt>
                <c:pt idx="18332">
                  <c:v>140</c:v>
                </c:pt>
                <c:pt idx="18333">
                  <c:v>140</c:v>
                </c:pt>
                <c:pt idx="18334">
                  <c:v>131</c:v>
                </c:pt>
                <c:pt idx="18335">
                  <c:v>150</c:v>
                </c:pt>
                <c:pt idx="18336">
                  <c:v>150</c:v>
                </c:pt>
                <c:pt idx="18337">
                  <c:v>170</c:v>
                </c:pt>
                <c:pt idx="18338">
                  <c:v>150</c:v>
                </c:pt>
                <c:pt idx="18339">
                  <c:v>150</c:v>
                </c:pt>
                <c:pt idx="18340">
                  <c:v>190</c:v>
                </c:pt>
                <c:pt idx="18341">
                  <c:v>177</c:v>
                </c:pt>
                <c:pt idx="18342">
                  <c:v>179</c:v>
                </c:pt>
                <c:pt idx="18343">
                  <c:v>252</c:v>
                </c:pt>
                <c:pt idx="18344">
                  <c:v>320</c:v>
                </c:pt>
                <c:pt idx="18345">
                  <c:v>235</c:v>
                </c:pt>
                <c:pt idx="18346">
                  <c:v>320</c:v>
                </c:pt>
                <c:pt idx="18347">
                  <c:v>60</c:v>
                </c:pt>
                <c:pt idx="18348">
                  <c:v>60</c:v>
                </c:pt>
                <c:pt idx="18349">
                  <c:v>101</c:v>
                </c:pt>
                <c:pt idx="18350">
                  <c:v>101</c:v>
                </c:pt>
                <c:pt idx="18351">
                  <c:v>105</c:v>
                </c:pt>
                <c:pt idx="18352">
                  <c:v>125</c:v>
                </c:pt>
                <c:pt idx="18353">
                  <c:v>116</c:v>
                </c:pt>
                <c:pt idx="18354">
                  <c:v>116</c:v>
                </c:pt>
                <c:pt idx="18355">
                  <c:v>116</c:v>
                </c:pt>
                <c:pt idx="18356">
                  <c:v>150</c:v>
                </c:pt>
                <c:pt idx="18357">
                  <c:v>150</c:v>
                </c:pt>
                <c:pt idx="18358">
                  <c:v>182</c:v>
                </c:pt>
                <c:pt idx="18359">
                  <c:v>120</c:v>
                </c:pt>
                <c:pt idx="18360">
                  <c:v>150</c:v>
                </c:pt>
                <c:pt idx="18361">
                  <c:v>184</c:v>
                </c:pt>
                <c:pt idx="18362">
                  <c:v>260</c:v>
                </c:pt>
                <c:pt idx="18363">
                  <c:v>190</c:v>
                </c:pt>
                <c:pt idx="18364">
                  <c:v>150</c:v>
                </c:pt>
                <c:pt idx="18365">
                  <c:v>179</c:v>
                </c:pt>
                <c:pt idx="18366">
                  <c:v>190</c:v>
                </c:pt>
                <c:pt idx="18367">
                  <c:v>69</c:v>
                </c:pt>
                <c:pt idx="18368">
                  <c:v>71</c:v>
                </c:pt>
                <c:pt idx="18369">
                  <c:v>86</c:v>
                </c:pt>
                <c:pt idx="18370">
                  <c:v>86</c:v>
                </c:pt>
                <c:pt idx="18371">
                  <c:v>86</c:v>
                </c:pt>
                <c:pt idx="18372">
                  <c:v>95</c:v>
                </c:pt>
                <c:pt idx="18373">
                  <c:v>125</c:v>
                </c:pt>
                <c:pt idx="18374">
                  <c:v>120</c:v>
                </c:pt>
                <c:pt idx="18375">
                  <c:v>116</c:v>
                </c:pt>
                <c:pt idx="18376">
                  <c:v>125</c:v>
                </c:pt>
                <c:pt idx="18377">
                  <c:v>116</c:v>
                </c:pt>
                <c:pt idx="18378">
                  <c:v>120</c:v>
                </c:pt>
                <c:pt idx="18379">
                  <c:v>150</c:v>
                </c:pt>
                <c:pt idx="18380">
                  <c:v>102</c:v>
                </c:pt>
                <c:pt idx="18381">
                  <c:v>131</c:v>
                </c:pt>
                <c:pt idx="18382">
                  <c:v>150</c:v>
                </c:pt>
                <c:pt idx="18383">
                  <c:v>179</c:v>
                </c:pt>
                <c:pt idx="18384">
                  <c:v>116</c:v>
                </c:pt>
                <c:pt idx="18385">
                  <c:v>150</c:v>
                </c:pt>
                <c:pt idx="18386">
                  <c:v>95</c:v>
                </c:pt>
                <c:pt idx="18387">
                  <c:v>95</c:v>
                </c:pt>
                <c:pt idx="18388">
                  <c:v>95</c:v>
                </c:pt>
                <c:pt idx="18389">
                  <c:v>101</c:v>
                </c:pt>
                <c:pt idx="18390">
                  <c:v>101</c:v>
                </c:pt>
                <c:pt idx="18391">
                  <c:v>101</c:v>
                </c:pt>
                <c:pt idx="18392">
                  <c:v>140</c:v>
                </c:pt>
                <c:pt idx="18393">
                  <c:v>101</c:v>
                </c:pt>
                <c:pt idx="18394">
                  <c:v>125</c:v>
                </c:pt>
                <c:pt idx="18395">
                  <c:v>114</c:v>
                </c:pt>
                <c:pt idx="18396">
                  <c:v>95</c:v>
                </c:pt>
                <c:pt idx="18397">
                  <c:v>116</c:v>
                </c:pt>
                <c:pt idx="18398">
                  <c:v>110</c:v>
                </c:pt>
                <c:pt idx="18399">
                  <c:v>120</c:v>
                </c:pt>
                <c:pt idx="18400">
                  <c:v>150</c:v>
                </c:pt>
                <c:pt idx="18401">
                  <c:v>122</c:v>
                </c:pt>
                <c:pt idx="18402">
                  <c:v>101</c:v>
                </c:pt>
                <c:pt idx="18403">
                  <c:v>150</c:v>
                </c:pt>
                <c:pt idx="18404">
                  <c:v>150</c:v>
                </c:pt>
                <c:pt idx="18405">
                  <c:v>131</c:v>
                </c:pt>
                <c:pt idx="18406">
                  <c:v>71</c:v>
                </c:pt>
                <c:pt idx="18407">
                  <c:v>90</c:v>
                </c:pt>
                <c:pt idx="18408">
                  <c:v>90</c:v>
                </c:pt>
                <c:pt idx="18409">
                  <c:v>121</c:v>
                </c:pt>
                <c:pt idx="18410">
                  <c:v>125</c:v>
                </c:pt>
                <c:pt idx="18411">
                  <c:v>110</c:v>
                </c:pt>
                <c:pt idx="18412">
                  <c:v>155</c:v>
                </c:pt>
                <c:pt idx="18413">
                  <c:v>150</c:v>
                </c:pt>
                <c:pt idx="18414">
                  <c:v>120</c:v>
                </c:pt>
                <c:pt idx="18415">
                  <c:v>150</c:v>
                </c:pt>
                <c:pt idx="18416">
                  <c:v>169</c:v>
                </c:pt>
                <c:pt idx="18417">
                  <c:v>294</c:v>
                </c:pt>
                <c:pt idx="18418">
                  <c:v>721</c:v>
                </c:pt>
                <c:pt idx="18419">
                  <c:v>799</c:v>
                </c:pt>
                <c:pt idx="18420">
                  <c:v>72</c:v>
                </c:pt>
                <c:pt idx="18421">
                  <c:v>67</c:v>
                </c:pt>
                <c:pt idx="18422">
                  <c:v>67</c:v>
                </c:pt>
                <c:pt idx="18423">
                  <c:v>67</c:v>
                </c:pt>
                <c:pt idx="18424">
                  <c:v>173</c:v>
                </c:pt>
                <c:pt idx="18425">
                  <c:v>80</c:v>
                </c:pt>
                <c:pt idx="18426">
                  <c:v>170</c:v>
                </c:pt>
                <c:pt idx="18427">
                  <c:v>125</c:v>
                </c:pt>
                <c:pt idx="18428">
                  <c:v>125</c:v>
                </c:pt>
                <c:pt idx="18429">
                  <c:v>170</c:v>
                </c:pt>
                <c:pt idx="18430">
                  <c:v>150</c:v>
                </c:pt>
                <c:pt idx="18431">
                  <c:v>150</c:v>
                </c:pt>
                <c:pt idx="18432">
                  <c:v>140</c:v>
                </c:pt>
                <c:pt idx="18433">
                  <c:v>211</c:v>
                </c:pt>
                <c:pt idx="18434">
                  <c:v>184</c:v>
                </c:pt>
                <c:pt idx="18435">
                  <c:v>156</c:v>
                </c:pt>
                <c:pt idx="18436">
                  <c:v>204</c:v>
                </c:pt>
                <c:pt idx="18437">
                  <c:v>68</c:v>
                </c:pt>
                <c:pt idx="18438">
                  <c:v>68</c:v>
                </c:pt>
                <c:pt idx="18439">
                  <c:v>68</c:v>
                </c:pt>
                <c:pt idx="18440">
                  <c:v>87</c:v>
                </c:pt>
                <c:pt idx="18441">
                  <c:v>77</c:v>
                </c:pt>
                <c:pt idx="18442">
                  <c:v>82</c:v>
                </c:pt>
                <c:pt idx="18443">
                  <c:v>86</c:v>
                </c:pt>
                <c:pt idx="18444">
                  <c:v>140</c:v>
                </c:pt>
                <c:pt idx="18445">
                  <c:v>143</c:v>
                </c:pt>
                <c:pt idx="18446">
                  <c:v>131</c:v>
                </c:pt>
                <c:pt idx="18447">
                  <c:v>120</c:v>
                </c:pt>
                <c:pt idx="18448">
                  <c:v>105</c:v>
                </c:pt>
                <c:pt idx="18449">
                  <c:v>140</c:v>
                </c:pt>
                <c:pt idx="18450">
                  <c:v>122</c:v>
                </c:pt>
                <c:pt idx="18451">
                  <c:v>122</c:v>
                </c:pt>
                <c:pt idx="18452">
                  <c:v>109</c:v>
                </c:pt>
                <c:pt idx="18453">
                  <c:v>313</c:v>
                </c:pt>
                <c:pt idx="18454">
                  <c:v>179</c:v>
                </c:pt>
                <c:pt idx="18455">
                  <c:v>435</c:v>
                </c:pt>
                <c:pt idx="18456">
                  <c:v>435</c:v>
                </c:pt>
                <c:pt idx="18457">
                  <c:v>258</c:v>
                </c:pt>
                <c:pt idx="18458">
                  <c:v>659</c:v>
                </c:pt>
                <c:pt idx="18459">
                  <c:v>116</c:v>
                </c:pt>
                <c:pt idx="18460">
                  <c:v>82</c:v>
                </c:pt>
                <c:pt idx="18461">
                  <c:v>73</c:v>
                </c:pt>
                <c:pt idx="18462">
                  <c:v>60</c:v>
                </c:pt>
                <c:pt idx="18463">
                  <c:v>105</c:v>
                </c:pt>
                <c:pt idx="18464">
                  <c:v>90</c:v>
                </c:pt>
                <c:pt idx="18465">
                  <c:v>150</c:v>
                </c:pt>
                <c:pt idx="18466">
                  <c:v>122</c:v>
                </c:pt>
                <c:pt idx="18467">
                  <c:v>69</c:v>
                </c:pt>
                <c:pt idx="18468">
                  <c:v>140</c:v>
                </c:pt>
                <c:pt idx="18469">
                  <c:v>71</c:v>
                </c:pt>
                <c:pt idx="18470">
                  <c:v>120</c:v>
                </c:pt>
                <c:pt idx="18471">
                  <c:v>117</c:v>
                </c:pt>
                <c:pt idx="18472">
                  <c:v>75</c:v>
                </c:pt>
                <c:pt idx="18473">
                  <c:v>170</c:v>
                </c:pt>
                <c:pt idx="18474">
                  <c:v>105</c:v>
                </c:pt>
                <c:pt idx="18475">
                  <c:v>147</c:v>
                </c:pt>
                <c:pt idx="18476">
                  <c:v>325</c:v>
                </c:pt>
                <c:pt idx="18477">
                  <c:v>449</c:v>
                </c:pt>
                <c:pt idx="18478">
                  <c:v>409</c:v>
                </c:pt>
                <c:pt idx="18479">
                  <c:v>659</c:v>
                </c:pt>
                <c:pt idx="18480">
                  <c:v>69</c:v>
                </c:pt>
                <c:pt idx="18481">
                  <c:v>71</c:v>
                </c:pt>
                <c:pt idx="18482">
                  <c:v>71</c:v>
                </c:pt>
                <c:pt idx="18483">
                  <c:v>90</c:v>
                </c:pt>
                <c:pt idx="18484">
                  <c:v>86</c:v>
                </c:pt>
                <c:pt idx="18485">
                  <c:v>60</c:v>
                </c:pt>
                <c:pt idx="18486">
                  <c:v>101</c:v>
                </c:pt>
                <c:pt idx="18487">
                  <c:v>150</c:v>
                </c:pt>
                <c:pt idx="18488">
                  <c:v>136</c:v>
                </c:pt>
                <c:pt idx="18489">
                  <c:v>69</c:v>
                </c:pt>
                <c:pt idx="18490">
                  <c:v>69</c:v>
                </c:pt>
                <c:pt idx="18491">
                  <c:v>110</c:v>
                </c:pt>
                <c:pt idx="18492">
                  <c:v>94</c:v>
                </c:pt>
                <c:pt idx="18493">
                  <c:v>105</c:v>
                </c:pt>
                <c:pt idx="18494">
                  <c:v>92</c:v>
                </c:pt>
                <c:pt idx="18495">
                  <c:v>90</c:v>
                </c:pt>
                <c:pt idx="18496">
                  <c:v>60</c:v>
                </c:pt>
                <c:pt idx="18497">
                  <c:v>184</c:v>
                </c:pt>
                <c:pt idx="18498">
                  <c:v>95</c:v>
                </c:pt>
                <c:pt idx="18499">
                  <c:v>120</c:v>
                </c:pt>
                <c:pt idx="18500">
                  <c:v>120</c:v>
                </c:pt>
                <c:pt idx="18501">
                  <c:v>260</c:v>
                </c:pt>
                <c:pt idx="18502">
                  <c:v>245</c:v>
                </c:pt>
                <c:pt idx="18503">
                  <c:v>140</c:v>
                </c:pt>
                <c:pt idx="18504">
                  <c:v>110</c:v>
                </c:pt>
                <c:pt idx="18505">
                  <c:v>150</c:v>
                </c:pt>
                <c:pt idx="18506">
                  <c:v>179</c:v>
                </c:pt>
                <c:pt idx="18507">
                  <c:v>231</c:v>
                </c:pt>
                <c:pt idx="18508">
                  <c:v>90</c:v>
                </c:pt>
                <c:pt idx="18509">
                  <c:v>110</c:v>
                </c:pt>
                <c:pt idx="18510">
                  <c:v>87</c:v>
                </c:pt>
                <c:pt idx="18511">
                  <c:v>105</c:v>
                </c:pt>
                <c:pt idx="18512">
                  <c:v>110</c:v>
                </c:pt>
                <c:pt idx="18513">
                  <c:v>150</c:v>
                </c:pt>
                <c:pt idx="18514">
                  <c:v>190</c:v>
                </c:pt>
                <c:pt idx="18515">
                  <c:v>110</c:v>
                </c:pt>
                <c:pt idx="18516">
                  <c:v>140</c:v>
                </c:pt>
                <c:pt idx="18517">
                  <c:v>125</c:v>
                </c:pt>
                <c:pt idx="18518">
                  <c:v>136</c:v>
                </c:pt>
                <c:pt idx="18519">
                  <c:v>110</c:v>
                </c:pt>
                <c:pt idx="18520">
                  <c:v>160</c:v>
                </c:pt>
                <c:pt idx="18521">
                  <c:v>190</c:v>
                </c:pt>
                <c:pt idx="18522">
                  <c:v>218</c:v>
                </c:pt>
                <c:pt idx="18523">
                  <c:v>177</c:v>
                </c:pt>
                <c:pt idx="18524">
                  <c:v>69</c:v>
                </c:pt>
                <c:pt idx="18525">
                  <c:v>73</c:v>
                </c:pt>
                <c:pt idx="18526">
                  <c:v>58</c:v>
                </c:pt>
                <c:pt idx="18527">
                  <c:v>73</c:v>
                </c:pt>
                <c:pt idx="18528">
                  <c:v>109</c:v>
                </c:pt>
                <c:pt idx="18529">
                  <c:v>90</c:v>
                </c:pt>
                <c:pt idx="18530">
                  <c:v>90</c:v>
                </c:pt>
                <c:pt idx="18531">
                  <c:v>120</c:v>
                </c:pt>
                <c:pt idx="18532">
                  <c:v>118</c:v>
                </c:pt>
                <c:pt idx="18533">
                  <c:v>116</c:v>
                </c:pt>
                <c:pt idx="18534">
                  <c:v>90</c:v>
                </c:pt>
                <c:pt idx="18535">
                  <c:v>170</c:v>
                </c:pt>
                <c:pt idx="18536">
                  <c:v>132</c:v>
                </c:pt>
                <c:pt idx="18537">
                  <c:v>131</c:v>
                </c:pt>
                <c:pt idx="18538">
                  <c:v>150</c:v>
                </c:pt>
                <c:pt idx="18539">
                  <c:v>258</c:v>
                </c:pt>
                <c:pt idx="18540">
                  <c:v>60</c:v>
                </c:pt>
                <c:pt idx="18541">
                  <c:v>60</c:v>
                </c:pt>
                <c:pt idx="18542">
                  <c:v>60</c:v>
                </c:pt>
                <c:pt idx="18543">
                  <c:v>75</c:v>
                </c:pt>
                <c:pt idx="18544">
                  <c:v>5</c:v>
                </c:pt>
                <c:pt idx="18545">
                  <c:v>69</c:v>
                </c:pt>
                <c:pt idx="18546">
                  <c:v>69</c:v>
                </c:pt>
                <c:pt idx="18547">
                  <c:v>75</c:v>
                </c:pt>
                <c:pt idx="18548">
                  <c:v>58</c:v>
                </c:pt>
                <c:pt idx="18549">
                  <c:v>73</c:v>
                </c:pt>
                <c:pt idx="18550">
                  <c:v>60</c:v>
                </c:pt>
                <c:pt idx="18551">
                  <c:v>132</c:v>
                </c:pt>
                <c:pt idx="18552">
                  <c:v>90</c:v>
                </c:pt>
                <c:pt idx="18553">
                  <c:v>75</c:v>
                </c:pt>
                <c:pt idx="18554">
                  <c:v>90</c:v>
                </c:pt>
                <c:pt idx="18555">
                  <c:v>95</c:v>
                </c:pt>
                <c:pt idx="18556">
                  <c:v>90</c:v>
                </c:pt>
                <c:pt idx="18557">
                  <c:v>120</c:v>
                </c:pt>
                <c:pt idx="18558">
                  <c:v>132</c:v>
                </c:pt>
                <c:pt idx="18559">
                  <c:v>116</c:v>
                </c:pt>
                <c:pt idx="18560">
                  <c:v>120</c:v>
                </c:pt>
                <c:pt idx="18561">
                  <c:v>150</c:v>
                </c:pt>
                <c:pt idx="18562">
                  <c:v>160</c:v>
                </c:pt>
                <c:pt idx="18563">
                  <c:v>190</c:v>
                </c:pt>
                <c:pt idx="18564">
                  <c:v>60</c:v>
                </c:pt>
                <c:pt idx="18565">
                  <c:v>67</c:v>
                </c:pt>
                <c:pt idx="18566">
                  <c:v>69</c:v>
                </c:pt>
                <c:pt idx="18567">
                  <c:v>67</c:v>
                </c:pt>
                <c:pt idx="18568">
                  <c:v>67</c:v>
                </c:pt>
                <c:pt idx="18569">
                  <c:v>69</c:v>
                </c:pt>
                <c:pt idx="18570">
                  <c:v>60</c:v>
                </c:pt>
                <c:pt idx="18571">
                  <c:v>90</c:v>
                </c:pt>
                <c:pt idx="18572">
                  <c:v>73</c:v>
                </c:pt>
                <c:pt idx="18573">
                  <c:v>75</c:v>
                </c:pt>
                <c:pt idx="18574">
                  <c:v>75</c:v>
                </c:pt>
                <c:pt idx="18575">
                  <c:v>95</c:v>
                </c:pt>
                <c:pt idx="18576">
                  <c:v>95</c:v>
                </c:pt>
                <c:pt idx="18577">
                  <c:v>90</c:v>
                </c:pt>
                <c:pt idx="18578">
                  <c:v>110</c:v>
                </c:pt>
                <c:pt idx="18579">
                  <c:v>90</c:v>
                </c:pt>
                <c:pt idx="18580">
                  <c:v>116</c:v>
                </c:pt>
                <c:pt idx="18581">
                  <c:v>110</c:v>
                </c:pt>
                <c:pt idx="18582">
                  <c:v>110</c:v>
                </c:pt>
                <c:pt idx="18583">
                  <c:v>110</c:v>
                </c:pt>
                <c:pt idx="18584">
                  <c:v>71</c:v>
                </c:pt>
                <c:pt idx="18585">
                  <c:v>71</c:v>
                </c:pt>
                <c:pt idx="18586">
                  <c:v>71</c:v>
                </c:pt>
                <c:pt idx="18587">
                  <c:v>90</c:v>
                </c:pt>
                <c:pt idx="18588">
                  <c:v>90</c:v>
                </c:pt>
                <c:pt idx="18589">
                  <c:v>58</c:v>
                </c:pt>
                <c:pt idx="18590">
                  <c:v>120</c:v>
                </c:pt>
                <c:pt idx="18591">
                  <c:v>72</c:v>
                </c:pt>
                <c:pt idx="18592">
                  <c:v>72</c:v>
                </c:pt>
                <c:pt idx="18593">
                  <c:v>101</c:v>
                </c:pt>
                <c:pt idx="18594">
                  <c:v>105</c:v>
                </c:pt>
                <c:pt idx="18595">
                  <c:v>69</c:v>
                </c:pt>
                <c:pt idx="18596">
                  <c:v>105</c:v>
                </c:pt>
                <c:pt idx="18597">
                  <c:v>95</c:v>
                </c:pt>
                <c:pt idx="18598">
                  <c:v>131</c:v>
                </c:pt>
                <c:pt idx="18599">
                  <c:v>131</c:v>
                </c:pt>
                <c:pt idx="18600">
                  <c:v>101</c:v>
                </c:pt>
                <c:pt idx="18601">
                  <c:v>125</c:v>
                </c:pt>
                <c:pt idx="18602">
                  <c:v>131</c:v>
                </c:pt>
                <c:pt idx="18603">
                  <c:v>72</c:v>
                </c:pt>
                <c:pt idx="18604">
                  <c:v>90</c:v>
                </c:pt>
                <c:pt idx="18605">
                  <c:v>75</c:v>
                </c:pt>
                <c:pt idx="18606">
                  <c:v>76</c:v>
                </c:pt>
                <c:pt idx="18607">
                  <c:v>76</c:v>
                </c:pt>
                <c:pt idx="18608">
                  <c:v>76</c:v>
                </c:pt>
                <c:pt idx="18609">
                  <c:v>58</c:v>
                </c:pt>
                <c:pt idx="18610">
                  <c:v>75</c:v>
                </c:pt>
                <c:pt idx="18611">
                  <c:v>58</c:v>
                </c:pt>
                <c:pt idx="18612">
                  <c:v>110</c:v>
                </c:pt>
                <c:pt idx="18613">
                  <c:v>145</c:v>
                </c:pt>
                <c:pt idx="18614">
                  <c:v>92</c:v>
                </c:pt>
                <c:pt idx="18615">
                  <c:v>101</c:v>
                </c:pt>
                <c:pt idx="18616">
                  <c:v>95</c:v>
                </c:pt>
                <c:pt idx="18617">
                  <c:v>101</c:v>
                </c:pt>
                <c:pt idx="18618">
                  <c:v>101</c:v>
                </c:pt>
                <c:pt idx="18619">
                  <c:v>72</c:v>
                </c:pt>
                <c:pt idx="18620">
                  <c:v>101</c:v>
                </c:pt>
                <c:pt idx="18621">
                  <c:v>116</c:v>
                </c:pt>
                <c:pt idx="18622">
                  <c:v>116</c:v>
                </c:pt>
                <c:pt idx="18623">
                  <c:v>131</c:v>
                </c:pt>
                <c:pt idx="18624">
                  <c:v>65</c:v>
                </c:pt>
                <c:pt idx="18625">
                  <c:v>65</c:v>
                </c:pt>
                <c:pt idx="18626">
                  <c:v>65</c:v>
                </c:pt>
                <c:pt idx="18627">
                  <c:v>65</c:v>
                </c:pt>
                <c:pt idx="18628">
                  <c:v>101</c:v>
                </c:pt>
                <c:pt idx="18629">
                  <c:v>92</c:v>
                </c:pt>
                <c:pt idx="18630">
                  <c:v>95</c:v>
                </c:pt>
                <c:pt idx="18631">
                  <c:v>120</c:v>
                </c:pt>
                <c:pt idx="18632">
                  <c:v>116</c:v>
                </c:pt>
                <c:pt idx="18633">
                  <c:v>95</c:v>
                </c:pt>
                <c:pt idx="18634">
                  <c:v>116</c:v>
                </c:pt>
                <c:pt idx="18635">
                  <c:v>110</c:v>
                </c:pt>
                <c:pt idx="18636">
                  <c:v>91</c:v>
                </c:pt>
                <c:pt idx="18637">
                  <c:v>140</c:v>
                </c:pt>
                <c:pt idx="18638">
                  <c:v>150</c:v>
                </c:pt>
                <c:pt idx="18639">
                  <c:v>116</c:v>
                </c:pt>
                <c:pt idx="18640">
                  <c:v>150</c:v>
                </c:pt>
                <c:pt idx="18641">
                  <c:v>150</c:v>
                </c:pt>
                <c:pt idx="18642">
                  <c:v>150</c:v>
                </c:pt>
                <c:pt idx="18643">
                  <c:v>140</c:v>
                </c:pt>
                <c:pt idx="18644">
                  <c:v>156</c:v>
                </c:pt>
                <c:pt idx="18645">
                  <c:v>211</c:v>
                </c:pt>
                <c:pt idx="18646">
                  <c:v>245</c:v>
                </c:pt>
                <c:pt idx="18647">
                  <c:v>160</c:v>
                </c:pt>
                <c:pt idx="18648">
                  <c:v>160</c:v>
                </c:pt>
                <c:pt idx="18649">
                  <c:v>156</c:v>
                </c:pt>
                <c:pt idx="18650">
                  <c:v>245</c:v>
                </c:pt>
                <c:pt idx="18651">
                  <c:v>136</c:v>
                </c:pt>
                <c:pt idx="18652">
                  <c:v>231</c:v>
                </c:pt>
                <c:pt idx="18653">
                  <c:v>218</c:v>
                </c:pt>
                <c:pt idx="18654">
                  <c:v>258</c:v>
                </c:pt>
                <c:pt idx="18655">
                  <c:v>204</c:v>
                </c:pt>
                <c:pt idx="18656">
                  <c:v>170</c:v>
                </c:pt>
                <c:pt idx="18657">
                  <c:v>163</c:v>
                </c:pt>
                <c:pt idx="18658">
                  <c:v>211</c:v>
                </c:pt>
                <c:pt idx="18659">
                  <c:v>177</c:v>
                </c:pt>
                <c:pt idx="18660">
                  <c:v>179</c:v>
                </c:pt>
                <c:pt idx="18661">
                  <c:v>204</c:v>
                </c:pt>
                <c:pt idx="18662">
                  <c:v>306</c:v>
                </c:pt>
                <c:pt idx="18663">
                  <c:v>184</c:v>
                </c:pt>
                <c:pt idx="18664">
                  <c:v>184</c:v>
                </c:pt>
                <c:pt idx="18665">
                  <c:v>184</c:v>
                </c:pt>
                <c:pt idx="18666">
                  <c:v>245</c:v>
                </c:pt>
                <c:pt idx="18667">
                  <c:v>170</c:v>
                </c:pt>
                <c:pt idx="18668">
                  <c:v>340</c:v>
                </c:pt>
                <c:pt idx="18669">
                  <c:v>184</c:v>
                </c:pt>
                <c:pt idx="18670">
                  <c:v>204</c:v>
                </c:pt>
                <c:pt idx="18671">
                  <c:v>177</c:v>
                </c:pt>
                <c:pt idx="18672">
                  <c:v>136</c:v>
                </c:pt>
                <c:pt idx="18673">
                  <c:v>163</c:v>
                </c:pt>
                <c:pt idx="18674">
                  <c:v>163</c:v>
                </c:pt>
                <c:pt idx="18675">
                  <c:v>116</c:v>
                </c:pt>
                <c:pt idx="18676">
                  <c:v>170</c:v>
                </c:pt>
                <c:pt idx="18677">
                  <c:v>177</c:v>
                </c:pt>
                <c:pt idx="18678">
                  <c:v>140</c:v>
                </c:pt>
                <c:pt idx="18679">
                  <c:v>218</c:v>
                </c:pt>
                <c:pt idx="18680">
                  <c:v>170</c:v>
                </c:pt>
                <c:pt idx="18681">
                  <c:v>265</c:v>
                </c:pt>
                <c:pt idx="18682">
                  <c:v>184</c:v>
                </c:pt>
                <c:pt idx="18683">
                  <c:v>170</c:v>
                </c:pt>
                <c:pt idx="18684">
                  <c:v>258</c:v>
                </c:pt>
                <c:pt idx="18685">
                  <c:v>140</c:v>
                </c:pt>
                <c:pt idx="18686">
                  <c:v>177</c:v>
                </c:pt>
                <c:pt idx="18687">
                  <c:v>143</c:v>
                </c:pt>
                <c:pt idx="18688">
                  <c:v>156</c:v>
                </c:pt>
                <c:pt idx="18689">
                  <c:v>109</c:v>
                </c:pt>
                <c:pt idx="18690">
                  <c:v>192</c:v>
                </c:pt>
                <c:pt idx="18691">
                  <c:v>192</c:v>
                </c:pt>
                <c:pt idx="18692">
                  <c:v>150</c:v>
                </c:pt>
                <c:pt idx="18693">
                  <c:v>98</c:v>
                </c:pt>
                <c:pt idx="18694">
                  <c:v>177</c:v>
                </c:pt>
                <c:pt idx="18695">
                  <c:v>136</c:v>
                </c:pt>
                <c:pt idx="18696">
                  <c:v>140</c:v>
                </c:pt>
                <c:pt idx="18697">
                  <c:v>156</c:v>
                </c:pt>
                <c:pt idx="18698">
                  <c:v>143</c:v>
                </c:pt>
                <c:pt idx="18699">
                  <c:v>184</c:v>
                </c:pt>
                <c:pt idx="18700">
                  <c:v>160</c:v>
                </c:pt>
                <c:pt idx="18701">
                  <c:v>143</c:v>
                </c:pt>
                <c:pt idx="18702">
                  <c:v>136</c:v>
                </c:pt>
                <c:pt idx="18703">
                  <c:v>140</c:v>
                </c:pt>
                <c:pt idx="18704">
                  <c:v>150</c:v>
                </c:pt>
                <c:pt idx="18705">
                  <c:v>150</c:v>
                </c:pt>
                <c:pt idx="18706">
                  <c:v>150</c:v>
                </c:pt>
                <c:pt idx="18707">
                  <c:v>136</c:v>
                </c:pt>
                <c:pt idx="18708">
                  <c:v>136</c:v>
                </c:pt>
                <c:pt idx="18709">
                  <c:v>140</c:v>
                </c:pt>
                <c:pt idx="18710">
                  <c:v>143</c:v>
                </c:pt>
                <c:pt idx="18711">
                  <c:v>250</c:v>
                </c:pt>
                <c:pt idx="18712">
                  <c:v>150</c:v>
                </c:pt>
                <c:pt idx="18713">
                  <c:v>170</c:v>
                </c:pt>
                <c:pt idx="18714">
                  <c:v>177</c:v>
                </c:pt>
                <c:pt idx="18715">
                  <c:v>150</c:v>
                </c:pt>
                <c:pt idx="18716">
                  <c:v>150</c:v>
                </c:pt>
                <c:pt idx="18717">
                  <c:v>140</c:v>
                </c:pt>
                <c:pt idx="18718">
                  <c:v>177</c:v>
                </c:pt>
                <c:pt idx="18719">
                  <c:v>143</c:v>
                </c:pt>
                <c:pt idx="18720">
                  <c:v>140</c:v>
                </c:pt>
                <c:pt idx="18721">
                  <c:v>86</c:v>
                </c:pt>
                <c:pt idx="18722">
                  <c:v>211</c:v>
                </c:pt>
                <c:pt idx="18723">
                  <c:v>177</c:v>
                </c:pt>
                <c:pt idx="18724">
                  <c:v>150</c:v>
                </c:pt>
                <c:pt idx="18725">
                  <c:v>60</c:v>
                </c:pt>
                <c:pt idx="18726">
                  <c:v>60</c:v>
                </c:pt>
                <c:pt idx="18727">
                  <c:v>150</c:v>
                </c:pt>
                <c:pt idx="18728">
                  <c:v>120</c:v>
                </c:pt>
                <c:pt idx="18729">
                  <c:v>150</c:v>
                </c:pt>
                <c:pt idx="18730">
                  <c:v>110</c:v>
                </c:pt>
                <c:pt idx="18731">
                  <c:v>109</c:v>
                </c:pt>
                <c:pt idx="18732">
                  <c:v>95</c:v>
                </c:pt>
                <c:pt idx="18733">
                  <c:v>190</c:v>
                </c:pt>
                <c:pt idx="18734">
                  <c:v>184</c:v>
                </c:pt>
                <c:pt idx="18735">
                  <c:v>170</c:v>
                </c:pt>
                <c:pt idx="18736">
                  <c:v>136</c:v>
                </c:pt>
                <c:pt idx="18737">
                  <c:v>136</c:v>
                </c:pt>
                <c:pt idx="18738">
                  <c:v>150</c:v>
                </c:pt>
                <c:pt idx="18739">
                  <c:v>105</c:v>
                </c:pt>
                <c:pt idx="18740">
                  <c:v>150</c:v>
                </c:pt>
                <c:pt idx="18741">
                  <c:v>150</c:v>
                </c:pt>
                <c:pt idx="18742">
                  <c:v>122</c:v>
                </c:pt>
                <c:pt idx="18743">
                  <c:v>110</c:v>
                </c:pt>
                <c:pt idx="18744">
                  <c:v>116</c:v>
                </c:pt>
                <c:pt idx="18745">
                  <c:v>116</c:v>
                </c:pt>
                <c:pt idx="18746">
                  <c:v>132</c:v>
                </c:pt>
                <c:pt idx="18747">
                  <c:v>125</c:v>
                </c:pt>
                <c:pt idx="18748">
                  <c:v>150</c:v>
                </c:pt>
                <c:pt idx="18749">
                  <c:v>110</c:v>
                </c:pt>
                <c:pt idx="18750">
                  <c:v>150</c:v>
                </c:pt>
                <c:pt idx="18751">
                  <c:v>150</c:v>
                </c:pt>
                <c:pt idx="18752">
                  <c:v>150</c:v>
                </c:pt>
                <c:pt idx="18753">
                  <c:v>90</c:v>
                </c:pt>
                <c:pt idx="18754">
                  <c:v>102</c:v>
                </c:pt>
                <c:pt idx="18755">
                  <c:v>110</c:v>
                </c:pt>
                <c:pt idx="18756">
                  <c:v>120</c:v>
                </c:pt>
                <c:pt idx="18757">
                  <c:v>150</c:v>
                </c:pt>
                <c:pt idx="18758">
                  <c:v>120</c:v>
                </c:pt>
                <c:pt idx="18759">
                  <c:v>110</c:v>
                </c:pt>
                <c:pt idx="18760">
                  <c:v>150</c:v>
                </c:pt>
                <c:pt idx="18761">
                  <c:v>150</c:v>
                </c:pt>
                <c:pt idx="18762">
                  <c:v>150</c:v>
                </c:pt>
                <c:pt idx="18763">
                  <c:v>150</c:v>
                </c:pt>
                <c:pt idx="18764">
                  <c:v>90</c:v>
                </c:pt>
                <c:pt idx="18765">
                  <c:v>150</c:v>
                </c:pt>
                <c:pt idx="18766">
                  <c:v>90</c:v>
                </c:pt>
                <c:pt idx="18767">
                  <c:v>125</c:v>
                </c:pt>
                <c:pt idx="18768">
                  <c:v>111</c:v>
                </c:pt>
                <c:pt idx="18769">
                  <c:v>84</c:v>
                </c:pt>
                <c:pt idx="18770">
                  <c:v>82</c:v>
                </c:pt>
                <c:pt idx="18771">
                  <c:v>125</c:v>
                </c:pt>
                <c:pt idx="18772">
                  <c:v>125</c:v>
                </c:pt>
                <c:pt idx="18773">
                  <c:v>105</c:v>
                </c:pt>
                <c:pt idx="18774">
                  <c:v>75</c:v>
                </c:pt>
                <c:pt idx="18775">
                  <c:v>110</c:v>
                </c:pt>
                <c:pt idx="18776">
                  <c:v>116</c:v>
                </c:pt>
                <c:pt idx="18777">
                  <c:v>75</c:v>
                </c:pt>
                <c:pt idx="18778">
                  <c:v>86</c:v>
                </c:pt>
                <c:pt idx="18779">
                  <c:v>86</c:v>
                </c:pt>
                <c:pt idx="18780">
                  <c:v>90</c:v>
                </c:pt>
                <c:pt idx="18781">
                  <c:v>90</c:v>
                </c:pt>
                <c:pt idx="18782">
                  <c:v>136</c:v>
                </c:pt>
                <c:pt idx="18783">
                  <c:v>95</c:v>
                </c:pt>
                <c:pt idx="18784">
                  <c:v>90</c:v>
                </c:pt>
                <c:pt idx="18785">
                  <c:v>90</c:v>
                </c:pt>
                <c:pt idx="18786">
                  <c:v>90</c:v>
                </c:pt>
                <c:pt idx="18787">
                  <c:v>90</c:v>
                </c:pt>
                <c:pt idx="18788">
                  <c:v>71</c:v>
                </c:pt>
                <c:pt idx="18789">
                  <c:v>86</c:v>
                </c:pt>
                <c:pt idx="18790">
                  <c:v>105</c:v>
                </c:pt>
                <c:pt idx="18791">
                  <c:v>90</c:v>
                </c:pt>
                <c:pt idx="18792">
                  <c:v>101</c:v>
                </c:pt>
                <c:pt idx="18793">
                  <c:v>101</c:v>
                </c:pt>
                <c:pt idx="18794">
                  <c:v>102</c:v>
                </c:pt>
                <c:pt idx="18795">
                  <c:v>90</c:v>
                </c:pt>
                <c:pt idx="18796">
                  <c:v>83</c:v>
                </c:pt>
                <c:pt idx="18797">
                  <c:v>95</c:v>
                </c:pt>
                <c:pt idx="18798">
                  <c:v>90</c:v>
                </c:pt>
                <c:pt idx="18799">
                  <c:v>140</c:v>
                </c:pt>
                <c:pt idx="18800">
                  <c:v>75</c:v>
                </c:pt>
                <c:pt idx="18801">
                  <c:v>136</c:v>
                </c:pt>
                <c:pt idx="18802">
                  <c:v>60</c:v>
                </c:pt>
                <c:pt idx="18803">
                  <c:v>90</c:v>
                </c:pt>
                <c:pt idx="18804">
                  <c:v>69</c:v>
                </c:pt>
                <c:pt idx="18805">
                  <c:v>90</c:v>
                </c:pt>
                <c:pt idx="18806">
                  <c:v>80</c:v>
                </c:pt>
                <c:pt idx="18807">
                  <c:v>101</c:v>
                </c:pt>
                <c:pt idx="18808">
                  <c:v>71</c:v>
                </c:pt>
                <c:pt idx="18809">
                  <c:v>71</c:v>
                </c:pt>
                <c:pt idx="18810">
                  <c:v>86</c:v>
                </c:pt>
                <c:pt idx="18811">
                  <c:v>82</c:v>
                </c:pt>
                <c:pt idx="18812">
                  <c:v>80</c:v>
                </c:pt>
                <c:pt idx="18813">
                  <c:v>69</c:v>
                </c:pt>
                <c:pt idx="18814">
                  <c:v>95</c:v>
                </c:pt>
                <c:pt idx="18815">
                  <c:v>101</c:v>
                </c:pt>
                <c:pt idx="18816">
                  <c:v>90</c:v>
                </c:pt>
                <c:pt idx="18817">
                  <c:v>90</c:v>
                </c:pt>
                <c:pt idx="18818">
                  <c:v>86</c:v>
                </c:pt>
                <c:pt idx="18819">
                  <c:v>86</c:v>
                </c:pt>
                <c:pt idx="18820">
                  <c:v>60</c:v>
                </c:pt>
                <c:pt idx="18821">
                  <c:v>60</c:v>
                </c:pt>
                <c:pt idx="18822">
                  <c:v>150</c:v>
                </c:pt>
                <c:pt idx="18823">
                  <c:v>182</c:v>
                </c:pt>
                <c:pt idx="18824">
                  <c:v>179</c:v>
                </c:pt>
                <c:pt idx="18825">
                  <c:v>179</c:v>
                </c:pt>
                <c:pt idx="18826">
                  <c:v>150</c:v>
                </c:pt>
                <c:pt idx="18827">
                  <c:v>150</c:v>
                </c:pt>
                <c:pt idx="18828">
                  <c:v>182</c:v>
                </c:pt>
                <c:pt idx="18829">
                  <c:v>150</c:v>
                </c:pt>
                <c:pt idx="18830">
                  <c:v>150</c:v>
                </c:pt>
                <c:pt idx="18831">
                  <c:v>150</c:v>
                </c:pt>
                <c:pt idx="18832">
                  <c:v>150</c:v>
                </c:pt>
                <c:pt idx="18833">
                  <c:v>150</c:v>
                </c:pt>
                <c:pt idx="18834">
                  <c:v>150</c:v>
                </c:pt>
                <c:pt idx="18835">
                  <c:v>150</c:v>
                </c:pt>
                <c:pt idx="18836">
                  <c:v>150</c:v>
                </c:pt>
                <c:pt idx="18837">
                  <c:v>150</c:v>
                </c:pt>
                <c:pt idx="18838">
                  <c:v>150</c:v>
                </c:pt>
                <c:pt idx="18839">
                  <c:v>150</c:v>
                </c:pt>
                <c:pt idx="18840">
                  <c:v>150</c:v>
                </c:pt>
                <c:pt idx="18841">
                  <c:v>150</c:v>
                </c:pt>
                <c:pt idx="18842">
                  <c:v>95</c:v>
                </c:pt>
                <c:pt idx="18843">
                  <c:v>95</c:v>
                </c:pt>
                <c:pt idx="18844">
                  <c:v>95</c:v>
                </c:pt>
                <c:pt idx="18845">
                  <c:v>95</c:v>
                </c:pt>
                <c:pt idx="18846">
                  <c:v>95</c:v>
                </c:pt>
                <c:pt idx="18847">
                  <c:v>95</c:v>
                </c:pt>
                <c:pt idx="18848">
                  <c:v>95</c:v>
                </c:pt>
                <c:pt idx="18849">
                  <c:v>95</c:v>
                </c:pt>
                <c:pt idx="18850">
                  <c:v>95</c:v>
                </c:pt>
                <c:pt idx="18851">
                  <c:v>117</c:v>
                </c:pt>
                <c:pt idx="18852">
                  <c:v>95</c:v>
                </c:pt>
                <c:pt idx="18853">
                  <c:v>95</c:v>
                </c:pt>
                <c:pt idx="18854">
                  <c:v>95</c:v>
                </c:pt>
                <c:pt idx="18855">
                  <c:v>95</c:v>
                </c:pt>
                <c:pt idx="18856">
                  <c:v>69</c:v>
                </c:pt>
                <c:pt idx="18857">
                  <c:v>95</c:v>
                </c:pt>
                <c:pt idx="18858">
                  <c:v>95</c:v>
                </c:pt>
                <c:pt idx="18859">
                  <c:v>143</c:v>
                </c:pt>
                <c:pt idx="18860">
                  <c:v>241</c:v>
                </c:pt>
                <c:pt idx="18861">
                  <c:v>215</c:v>
                </c:pt>
                <c:pt idx="18862">
                  <c:v>170</c:v>
                </c:pt>
                <c:pt idx="18863">
                  <c:v>125</c:v>
                </c:pt>
                <c:pt idx="18864">
                  <c:v>170</c:v>
                </c:pt>
                <c:pt idx="18865">
                  <c:v>140</c:v>
                </c:pt>
                <c:pt idx="18866">
                  <c:v>265</c:v>
                </c:pt>
                <c:pt idx="18867">
                  <c:v>170</c:v>
                </c:pt>
                <c:pt idx="18868">
                  <c:v>156</c:v>
                </c:pt>
                <c:pt idx="18869">
                  <c:v>360</c:v>
                </c:pt>
                <c:pt idx="18870">
                  <c:v>177</c:v>
                </c:pt>
                <c:pt idx="18871">
                  <c:v>170</c:v>
                </c:pt>
                <c:pt idx="18872">
                  <c:v>170</c:v>
                </c:pt>
                <c:pt idx="18873">
                  <c:v>170</c:v>
                </c:pt>
                <c:pt idx="18874">
                  <c:v>170</c:v>
                </c:pt>
                <c:pt idx="18875">
                  <c:v>102</c:v>
                </c:pt>
                <c:pt idx="18876">
                  <c:v>245</c:v>
                </c:pt>
                <c:pt idx="18877">
                  <c:v>313</c:v>
                </c:pt>
                <c:pt idx="18878">
                  <c:v>136</c:v>
                </c:pt>
                <c:pt idx="18879">
                  <c:v>224</c:v>
                </c:pt>
                <c:pt idx="18880">
                  <c:v>204</c:v>
                </c:pt>
                <c:pt idx="18881">
                  <c:v>184</c:v>
                </c:pt>
                <c:pt idx="18882">
                  <c:v>184</c:v>
                </c:pt>
                <c:pt idx="18883">
                  <c:v>184</c:v>
                </c:pt>
                <c:pt idx="18884">
                  <c:v>170</c:v>
                </c:pt>
                <c:pt idx="18885">
                  <c:v>170</c:v>
                </c:pt>
                <c:pt idx="18886">
                  <c:v>184</c:v>
                </c:pt>
                <c:pt idx="18887">
                  <c:v>200</c:v>
                </c:pt>
                <c:pt idx="18888">
                  <c:v>245</c:v>
                </c:pt>
                <c:pt idx="18889">
                  <c:v>272</c:v>
                </c:pt>
                <c:pt idx="18890">
                  <c:v>170</c:v>
                </c:pt>
                <c:pt idx="18891">
                  <c:v>170</c:v>
                </c:pt>
                <c:pt idx="18892">
                  <c:v>184</c:v>
                </c:pt>
                <c:pt idx="18893">
                  <c:v>265</c:v>
                </c:pt>
                <c:pt idx="18894">
                  <c:v>211</c:v>
                </c:pt>
                <c:pt idx="18895">
                  <c:v>150</c:v>
                </c:pt>
                <c:pt idx="18896">
                  <c:v>184</c:v>
                </c:pt>
                <c:pt idx="18897">
                  <c:v>136</c:v>
                </c:pt>
                <c:pt idx="18898">
                  <c:v>150</c:v>
                </c:pt>
                <c:pt idx="18899">
                  <c:v>136</c:v>
                </c:pt>
                <c:pt idx="18900">
                  <c:v>120</c:v>
                </c:pt>
                <c:pt idx="18901">
                  <c:v>147</c:v>
                </c:pt>
                <c:pt idx="18902">
                  <c:v>141</c:v>
                </c:pt>
                <c:pt idx="18903">
                  <c:v>150</c:v>
                </c:pt>
                <c:pt idx="18904">
                  <c:v>170</c:v>
                </c:pt>
                <c:pt idx="18905">
                  <c:v>150</c:v>
                </c:pt>
                <c:pt idx="18906">
                  <c:v>150</c:v>
                </c:pt>
                <c:pt idx="18907">
                  <c:v>102</c:v>
                </c:pt>
                <c:pt idx="18908">
                  <c:v>151</c:v>
                </c:pt>
                <c:pt idx="18909">
                  <c:v>170</c:v>
                </c:pt>
                <c:pt idx="18910">
                  <c:v>170</c:v>
                </c:pt>
                <c:pt idx="18911">
                  <c:v>122</c:v>
                </c:pt>
                <c:pt idx="18912">
                  <c:v>150</c:v>
                </c:pt>
                <c:pt idx="18913">
                  <c:v>150</c:v>
                </c:pt>
                <c:pt idx="18914">
                  <c:v>252</c:v>
                </c:pt>
                <c:pt idx="18915">
                  <c:v>150</c:v>
                </c:pt>
                <c:pt idx="18916">
                  <c:v>110</c:v>
                </c:pt>
                <c:pt idx="18917">
                  <c:v>143</c:v>
                </c:pt>
                <c:pt idx="18918">
                  <c:v>150</c:v>
                </c:pt>
                <c:pt idx="18919">
                  <c:v>150</c:v>
                </c:pt>
                <c:pt idx="18920">
                  <c:v>150</c:v>
                </c:pt>
                <c:pt idx="18921">
                  <c:v>140</c:v>
                </c:pt>
                <c:pt idx="18922">
                  <c:v>181</c:v>
                </c:pt>
                <c:pt idx="18923">
                  <c:v>110</c:v>
                </c:pt>
                <c:pt idx="18924">
                  <c:v>125</c:v>
                </c:pt>
                <c:pt idx="18925">
                  <c:v>122</c:v>
                </c:pt>
                <c:pt idx="18926">
                  <c:v>147</c:v>
                </c:pt>
                <c:pt idx="18927">
                  <c:v>110</c:v>
                </c:pt>
                <c:pt idx="18928">
                  <c:v>110</c:v>
                </c:pt>
                <c:pt idx="18929">
                  <c:v>136</c:v>
                </c:pt>
                <c:pt idx="18930">
                  <c:v>125</c:v>
                </c:pt>
                <c:pt idx="18931">
                  <c:v>109</c:v>
                </c:pt>
                <c:pt idx="18932">
                  <c:v>184</c:v>
                </c:pt>
                <c:pt idx="18933">
                  <c:v>135</c:v>
                </c:pt>
                <c:pt idx="18934">
                  <c:v>122</c:v>
                </c:pt>
                <c:pt idx="18935">
                  <c:v>110</c:v>
                </c:pt>
                <c:pt idx="18936">
                  <c:v>90</c:v>
                </c:pt>
                <c:pt idx="18937">
                  <c:v>140</c:v>
                </c:pt>
                <c:pt idx="18938">
                  <c:v>110</c:v>
                </c:pt>
                <c:pt idx="18939">
                  <c:v>109</c:v>
                </c:pt>
                <c:pt idx="18940">
                  <c:v>90</c:v>
                </c:pt>
                <c:pt idx="18941">
                  <c:v>75</c:v>
                </c:pt>
                <c:pt idx="18942">
                  <c:v>90</c:v>
                </c:pt>
                <c:pt idx="18943">
                  <c:v>150</c:v>
                </c:pt>
                <c:pt idx="18944">
                  <c:v>90</c:v>
                </c:pt>
                <c:pt idx="18945">
                  <c:v>90</c:v>
                </c:pt>
                <c:pt idx="18946">
                  <c:v>110</c:v>
                </c:pt>
                <c:pt idx="18947">
                  <c:v>116</c:v>
                </c:pt>
                <c:pt idx="18948">
                  <c:v>135</c:v>
                </c:pt>
                <c:pt idx="18949">
                  <c:v>110</c:v>
                </c:pt>
                <c:pt idx="18950">
                  <c:v>75</c:v>
                </c:pt>
                <c:pt idx="18951">
                  <c:v>110</c:v>
                </c:pt>
                <c:pt idx="18952">
                  <c:v>150</c:v>
                </c:pt>
                <c:pt idx="18953">
                  <c:v>101</c:v>
                </c:pt>
                <c:pt idx="18954">
                  <c:v>131</c:v>
                </c:pt>
                <c:pt idx="18955">
                  <c:v>90</c:v>
                </c:pt>
                <c:pt idx="18956">
                  <c:v>90</c:v>
                </c:pt>
                <c:pt idx="18957">
                  <c:v>90</c:v>
                </c:pt>
                <c:pt idx="18958">
                  <c:v>90</c:v>
                </c:pt>
                <c:pt idx="18959">
                  <c:v>116</c:v>
                </c:pt>
                <c:pt idx="18960">
                  <c:v>99</c:v>
                </c:pt>
                <c:pt idx="18961">
                  <c:v>99</c:v>
                </c:pt>
                <c:pt idx="18962">
                  <c:v>99</c:v>
                </c:pt>
                <c:pt idx="18963">
                  <c:v>99</c:v>
                </c:pt>
                <c:pt idx="18964">
                  <c:v>125</c:v>
                </c:pt>
                <c:pt idx="18965">
                  <c:v>102</c:v>
                </c:pt>
                <c:pt idx="18966">
                  <c:v>101</c:v>
                </c:pt>
                <c:pt idx="18967">
                  <c:v>101</c:v>
                </c:pt>
                <c:pt idx="18968">
                  <c:v>101</c:v>
                </c:pt>
                <c:pt idx="18969">
                  <c:v>90</c:v>
                </c:pt>
                <c:pt idx="18970">
                  <c:v>75</c:v>
                </c:pt>
                <c:pt idx="18971">
                  <c:v>150</c:v>
                </c:pt>
                <c:pt idx="18972">
                  <c:v>116</c:v>
                </c:pt>
                <c:pt idx="18973">
                  <c:v>110</c:v>
                </c:pt>
                <c:pt idx="18974">
                  <c:v>116</c:v>
                </c:pt>
                <c:pt idx="18975">
                  <c:v>116</c:v>
                </c:pt>
                <c:pt idx="18976">
                  <c:v>90</c:v>
                </c:pt>
                <c:pt idx="18977">
                  <c:v>90</c:v>
                </c:pt>
                <c:pt idx="18978">
                  <c:v>110</c:v>
                </c:pt>
                <c:pt idx="18979">
                  <c:v>120</c:v>
                </c:pt>
                <c:pt idx="18980">
                  <c:v>86</c:v>
                </c:pt>
                <c:pt idx="18981">
                  <c:v>90</c:v>
                </c:pt>
                <c:pt idx="18982">
                  <c:v>72</c:v>
                </c:pt>
                <c:pt idx="18983">
                  <c:v>71</c:v>
                </c:pt>
                <c:pt idx="18984">
                  <c:v>120</c:v>
                </c:pt>
                <c:pt idx="18985">
                  <c:v>90</c:v>
                </c:pt>
                <c:pt idx="18986">
                  <c:v>87</c:v>
                </c:pt>
                <c:pt idx="18987">
                  <c:v>125</c:v>
                </c:pt>
                <c:pt idx="18988">
                  <c:v>111</c:v>
                </c:pt>
                <c:pt idx="18989">
                  <c:v>90</c:v>
                </c:pt>
                <c:pt idx="18990">
                  <c:v>84</c:v>
                </c:pt>
                <c:pt idx="18991">
                  <c:v>99</c:v>
                </c:pt>
                <c:pt idx="18992">
                  <c:v>82</c:v>
                </c:pt>
                <c:pt idx="18993">
                  <c:v>118</c:v>
                </c:pt>
                <c:pt idx="18994">
                  <c:v>69</c:v>
                </c:pt>
                <c:pt idx="18995">
                  <c:v>75</c:v>
                </c:pt>
                <c:pt idx="18996">
                  <c:v>90</c:v>
                </c:pt>
                <c:pt idx="18997">
                  <c:v>101</c:v>
                </c:pt>
                <c:pt idx="18998">
                  <c:v>80</c:v>
                </c:pt>
                <c:pt idx="18999">
                  <c:v>75</c:v>
                </c:pt>
                <c:pt idx="19000">
                  <c:v>71</c:v>
                </c:pt>
                <c:pt idx="19001">
                  <c:v>75</c:v>
                </c:pt>
                <c:pt idx="19002">
                  <c:v>90</c:v>
                </c:pt>
                <c:pt idx="19003">
                  <c:v>90</c:v>
                </c:pt>
                <c:pt idx="19004">
                  <c:v>109</c:v>
                </c:pt>
                <c:pt idx="19005">
                  <c:v>72</c:v>
                </c:pt>
                <c:pt idx="19006">
                  <c:v>95</c:v>
                </c:pt>
                <c:pt idx="19007">
                  <c:v>90</c:v>
                </c:pt>
                <c:pt idx="19008">
                  <c:v>95</c:v>
                </c:pt>
                <c:pt idx="19009">
                  <c:v>95</c:v>
                </c:pt>
                <c:pt idx="19010">
                  <c:v>82</c:v>
                </c:pt>
                <c:pt idx="19011">
                  <c:v>110</c:v>
                </c:pt>
                <c:pt idx="19012">
                  <c:v>72</c:v>
                </c:pt>
                <c:pt idx="19013">
                  <c:v>258</c:v>
                </c:pt>
                <c:pt idx="19014">
                  <c:v>231</c:v>
                </c:pt>
                <c:pt idx="19015">
                  <c:v>204</c:v>
                </c:pt>
                <c:pt idx="19016">
                  <c:v>150</c:v>
                </c:pt>
                <c:pt idx="19017">
                  <c:v>163</c:v>
                </c:pt>
                <c:pt idx="19018">
                  <c:v>204</c:v>
                </c:pt>
                <c:pt idx="19019">
                  <c:v>190</c:v>
                </c:pt>
                <c:pt idx="19020">
                  <c:v>231</c:v>
                </c:pt>
                <c:pt idx="19021">
                  <c:v>204</c:v>
                </c:pt>
                <c:pt idx="19022">
                  <c:v>190</c:v>
                </c:pt>
                <c:pt idx="19023">
                  <c:v>231</c:v>
                </c:pt>
                <c:pt idx="19024">
                  <c:v>184</c:v>
                </c:pt>
                <c:pt idx="19025">
                  <c:v>231</c:v>
                </c:pt>
                <c:pt idx="19026">
                  <c:v>197</c:v>
                </c:pt>
                <c:pt idx="19027">
                  <c:v>194</c:v>
                </c:pt>
                <c:pt idx="19028">
                  <c:v>150</c:v>
                </c:pt>
                <c:pt idx="19029">
                  <c:v>204</c:v>
                </c:pt>
                <c:pt idx="19030">
                  <c:v>231</c:v>
                </c:pt>
                <c:pt idx="19031">
                  <c:v>150</c:v>
                </c:pt>
                <c:pt idx="19032">
                  <c:v>60</c:v>
                </c:pt>
                <c:pt idx="19033">
                  <c:v>72</c:v>
                </c:pt>
                <c:pt idx="19034">
                  <c:v>75</c:v>
                </c:pt>
                <c:pt idx="19035">
                  <c:v>75</c:v>
                </c:pt>
                <c:pt idx="19036">
                  <c:v>84</c:v>
                </c:pt>
                <c:pt idx="19037">
                  <c:v>73</c:v>
                </c:pt>
                <c:pt idx="19038">
                  <c:v>75</c:v>
                </c:pt>
                <c:pt idx="19039">
                  <c:v>67</c:v>
                </c:pt>
                <c:pt idx="19040">
                  <c:v>67</c:v>
                </c:pt>
                <c:pt idx="19041">
                  <c:v>75</c:v>
                </c:pt>
                <c:pt idx="19042">
                  <c:v>75</c:v>
                </c:pt>
                <c:pt idx="19043">
                  <c:v>75</c:v>
                </c:pt>
                <c:pt idx="19044">
                  <c:v>87</c:v>
                </c:pt>
                <c:pt idx="19045">
                  <c:v>67</c:v>
                </c:pt>
                <c:pt idx="19046">
                  <c:v>60</c:v>
                </c:pt>
                <c:pt idx="19047">
                  <c:v>69</c:v>
                </c:pt>
                <c:pt idx="19048">
                  <c:v>69</c:v>
                </c:pt>
                <c:pt idx="19049">
                  <c:v>69</c:v>
                </c:pt>
                <c:pt idx="19050">
                  <c:v>69</c:v>
                </c:pt>
                <c:pt idx="19051">
                  <c:v>69</c:v>
                </c:pt>
                <c:pt idx="19052">
                  <c:v>86</c:v>
                </c:pt>
                <c:pt idx="19053">
                  <c:v>106</c:v>
                </c:pt>
                <c:pt idx="19054">
                  <c:v>122</c:v>
                </c:pt>
                <c:pt idx="19055">
                  <c:v>105</c:v>
                </c:pt>
                <c:pt idx="19056">
                  <c:v>99</c:v>
                </c:pt>
                <c:pt idx="19057">
                  <c:v>102</c:v>
                </c:pt>
                <c:pt idx="19058">
                  <c:v>82</c:v>
                </c:pt>
                <c:pt idx="19059">
                  <c:v>140</c:v>
                </c:pt>
                <c:pt idx="19060">
                  <c:v>99</c:v>
                </c:pt>
                <c:pt idx="19061">
                  <c:v>105</c:v>
                </c:pt>
                <c:pt idx="19062">
                  <c:v>140</c:v>
                </c:pt>
                <c:pt idx="19063">
                  <c:v>86</c:v>
                </c:pt>
                <c:pt idx="19064">
                  <c:v>102</c:v>
                </c:pt>
                <c:pt idx="19065">
                  <c:v>69</c:v>
                </c:pt>
                <c:pt idx="19066">
                  <c:v>83</c:v>
                </c:pt>
                <c:pt idx="19067">
                  <c:v>140</c:v>
                </c:pt>
                <c:pt idx="19068">
                  <c:v>110</c:v>
                </c:pt>
                <c:pt idx="19069">
                  <c:v>75</c:v>
                </c:pt>
                <c:pt idx="19070">
                  <c:v>99</c:v>
                </c:pt>
                <c:pt idx="19071">
                  <c:v>71</c:v>
                </c:pt>
                <c:pt idx="19072">
                  <c:v>94</c:v>
                </c:pt>
                <c:pt idx="19073">
                  <c:v>120</c:v>
                </c:pt>
                <c:pt idx="19074">
                  <c:v>110</c:v>
                </c:pt>
                <c:pt idx="19075">
                  <c:v>90</c:v>
                </c:pt>
                <c:pt idx="19076">
                  <c:v>116</c:v>
                </c:pt>
                <c:pt idx="19077">
                  <c:v>82</c:v>
                </c:pt>
                <c:pt idx="19078">
                  <c:v>95</c:v>
                </c:pt>
                <c:pt idx="19079">
                  <c:v>60</c:v>
                </c:pt>
                <c:pt idx="19080">
                  <c:v>105</c:v>
                </c:pt>
                <c:pt idx="19081">
                  <c:v>150</c:v>
                </c:pt>
                <c:pt idx="19082">
                  <c:v>101</c:v>
                </c:pt>
                <c:pt idx="19083">
                  <c:v>90</c:v>
                </c:pt>
                <c:pt idx="19084">
                  <c:v>140</c:v>
                </c:pt>
                <c:pt idx="19085">
                  <c:v>69</c:v>
                </c:pt>
                <c:pt idx="19086">
                  <c:v>105</c:v>
                </c:pt>
                <c:pt idx="19087">
                  <c:v>120</c:v>
                </c:pt>
                <c:pt idx="19088">
                  <c:v>111</c:v>
                </c:pt>
                <c:pt idx="19089">
                  <c:v>116</c:v>
                </c:pt>
                <c:pt idx="19090">
                  <c:v>116</c:v>
                </c:pt>
                <c:pt idx="19091">
                  <c:v>94</c:v>
                </c:pt>
                <c:pt idx="19092">
                  <c:v>116</c:v>
                </c:pt>
                <c:pt idx="19093">
                  <c:v>69</c:v>
                </c:pt>
                <c:pt idx="19094">
                  <c:v>111</c:v>
                </c:pt>
                <c:pt idx="19095">
                  <c:v>60</c:v>
                </c:pt>
                <c:pt idx="19096">
                  <c:v>60</c:v>
                </c:pt>
                <c:pt idx="19097">
                  <c:v>105</c:v>
                </c:pt>
                <c:pt idx="19098">
                  <c:v>99</c:v>
                </c:pt>
                <c:pt idx="19099">
                  <c:v>105</c:v>
                </c:pt>
                <c:pt idx="19100">
                  <c:v>86</c:v>
                </c:pt>
                <c:pt idx="19101">
                  <c:v>69</c:v>
                </c:pt>
                <c:pt idx="19102">
                  <c:v>125</c:v>
                </c:pt>
                <c:pt idx="19103">
                  <c:v>140</c:v>
                </c:pt>
                <c:pt idx="19104">
                  <c:v>69</c:v>
                </c:pt>
                <c:pt idx="19105">
                  <c:v>87</c:v>
                </c:pt>
                <c:pt idx="19106">
                  <c:v>111</c:v>
                </c:pt>
                <c:pt idx="19107">
                  <c:v>200</c:v>
                </c:pt>
                <c:pt idx="19108">
                  <c:v>60</c:v>
                </c:pt>
                <c:pt idx="19109">
                  <c:v>71</c:v>
                </c:pt>
                <c:pt idx="19110">
                  <c:v>87</c:v>
                </c:pt>
                <c:pt idx="19111">
                  <c:v>90</c:v>
                </c:pt>
                <c:pt idx="19112">
                  <c:v>94</c:v>
                </c:pt>
                <c:pt idx="19113">
                  <c:v>60</c:v>
                </c:pt>
                <c:pt idx="19114">
                  <c:v>110</c:v>
                </c:pt>
                <c:pt idx="19115">
                  <c:v>117</c:v>
                </c:pt>
                <c:pt idx="19116">
                  <c:v>69</c:v>
                </c:pt>
                <c:pt idx="19117">
                  <c:v>82</c:v>
                </c:pt>
                <c:pt idx="19118">
                  <c:v>101</c:v>
                </c:pt>
                <c:pt idx="19119">
                  <c:v>75</c:v>
                </c:pt>
                <c:pt idx="19120">
                  <c:v>110</c:v>
                </c:pt>
                <c:pt idx="19121">
                  <c:v>116</c:v>
                </c:pt>
                <c:pt idx="19122">
                  <c:v>120</c:v>
                </c:pt>
                <c:pt idx="19123">
                  <c:v>82</c:v>
                </c:pt>
                <c:pt idx="19124">
                  <c:v>125</c:v>
                </c:pt>
                <c:pt idx="19125">
                  <c:v>87</c:v>
                </c:pt>
                <c:pt idx="19126">
                  <c:v>95</c:v>
                </c:pt>
                <c:pt idx="19127">
                  <c:v>95</c:v>
                </c:pt>
                <c:pt idx="19128">
                  <c:v>150</c:v>
                </c:pt>
                <c:pt idx="19129">
                  <c:v>120</c:v>
                </c:pt>
                <c:pt idx="19130">
                  <c:v>71</c:v>
                </c:pt>
                <c:pt idx="19131">
                  <c:v>116</c:v>
                </c:pt>
                <c:pt idx="19132">
                  <c:v>75</c:v>
                </c:pt>
                <c:pt idx="19133">
                  <c:v>82</c:v>
                </c:pt>
                <c:pt idx="19134">
                  <c:v>95</c:v>
                </c:pt>
                <c:pt idx="19135">
                  <c:v>170</c:v>
                </c:pt>
                <c:pt idx="19136">
                  <c:v>105</c:v>
                </c:pt>
                <c:pt idx="19137">
                  <c:v>120</c:v>
                </c:pt>
                <c:pt idx="19138">
                  <c:v>60</c:v>
                </c:pt>
                <c:pt idx="19139">
                  <c:v>82</c:v>
                </c:pt>
                <c:pt idx="19140">
                  <c:v>136</c:v>
                </c:pt>
                <c:pt idx="19141">
                  <c:v>92</c:v>
                </c:pt>
                <c:pt idx="19142">
                  <c:v>90</c:v>
                </c:pt>
                <c:pt idx="19143">
                  <c:v>105</c:v>
                </c:pt>
                <c:pt idx="19144">
                  <c:v>136</c:v>
                </c:pt>
                <c:pt idx="19145">
                  <c:v>90</c:v>
                </c:pt>
                <c:pt idx="19146">
                  <c:v>60</c:v>
                </c:pt>
                <c:pt idx="19147">
                  <c:v>69</c:v>
                </c:pt>
                <c:pt idx="19148">
                  <c:v>71</c:v>
                </c:pt>
                <c:pt idx="19149">
                  <c:v>73</c:v>
                </c:pt>
                <c:pt idx="19150">
                  <c:v>136</c:v>
                </c:pt>
                <c:pt idx="19151">
                  <c:v>60</c:v>
                </c:pt>
                <c:pt idx="19152">
                  <c:v>150</c:v>
                </c:pt>
                <c:pt idx="19153">
                  <c:v>150</c:v>
                </c:pt>
                <c:pt idx="19154">
                  <c:v>150</c:v>
                </c:pt>
                <c:pt idx="19155">
                  <c:v>131</c:v>
                </c:pt>
                <c:pt idx="19156">
                  <c:v>150</c:v>
                </c:pt>
                <c:pt idx="19157">
                  <c:v>170</c:v>
                </c:pt>
                <c:pt idx="19158">
                  <c:v>190</c:v>
                </c:pt>
                <c:pt idx="19159">
                  <c:v>190</c:v>
                </c:pt>
                <c:pt idx="19160">
                  <c:v>190</c:v>
                </c:pt>
                <c:pt idx="19161">
                  <c:v>178</c:v>
                </c:pt>
                <c:pt idx="19162">
                  <c:v>190</c:v>
                </c:pt>
                <c:pt idx="19163">
                  <c:v>280</c:v>
                </c:pt>
                <c:pt idx="19164">
                  <c:v>190</c:v>
                </c:pt>
                <c:pt idx="19165">
                  <c:v>184</c:v>
                </c:pt>
                <c:pt idx="19166">
                  <c:v>252</c:v>
                </c:pt>
                <c:pt idx="19167">
                  <c:v>190</c:v>
                </c:pt>
                <c:pt idx="19168">
                  <c:v>220</c:v>
                </c:pt>
                <c:pt idx="19169">
                  <c:v>204</c:v>
                </c:pt>
                <c:pt idx="19170">
                  <c:v>209</c:v>
                </c:pt>
                <c:pt idx="19171">
                  <c:v>375</c:v>
                </c:pt>
                <c:pt idx="19172">
                  <c:v>462</c:v>
                </c:pt>
                <c:pt idx="19173">
                  <c:v>370</c:v>
                </c:pt>
                <c:pt idx="19174">
                  <c:v>500</c:v>
                </c:pt>
                <c:pt idx="19175">
                  <c:v>500</c:v>
                </c:pt>
                <c:pt idx="19176">
                  <c:v>435</c:v>
                </c:pt>
                <c:pt idx="19177">
                  <c:v>71</c:v>
                </c:pt>
                <c:pt idx="19178">
                  <c:v>60</c:v>
                </c:pt>
                <c:pt idx="19179">
                  <c:v>75</c:v>
                </c:pt>
                <c:pt idx="19180">
                  <c:v>95</c:v>
                </c:pt>
                <c:pt idx="19181">
                  <c:v>73</c:v>
                </c:pt>
                <c:pt idx="19182">
                  <c:v>101</c:v>
                </c:pt>
                <c:pt idx="19183">
                  <c:v>69</c:v>
                </c:pt>
                <c:pt idx="19184">
                  <c:v>90</c:v>
                </c:pt>
                <c:pt idx="19185">
                  <c:v>111</c:v>
                </c:pt>
                <c:pt idx="19186">
                  <c:v>71</c:v>
                </c:pt>
                <c:pt idx="19187">
                  <c:v>101</c:v>
                </c:pt>
                <c:pt idx="19188">
                  <c:v>105</c:v>
                </c:pt>
                <c:pt idx="19189">
                  <c:v>120</c:v>
                </c:pt>
                <c:pt idx="19190">
                  <c:v>159</c:v>
                </c:pt>
                <c:pt idx="19191">
                  <c:v>145</c:v>
                </c:pt>
                <c:pt idx="19192">
                  <c:v>182</c:v>
                </c:pt>
                <c:pt idx="19193">
                  <c:v>150</c:v>
                </c:pt>
                <c:pt idx="19194">
                  <c:v>120</c:v>
                </c:pt>
                <c:pt idx="19195">
                  <c:v>120</c:v>
                </c:pt>
                <c:pt idx="19196">
                  <c:v>120</c:v>
                </c:pt>
                <c:pt idx="19197">
                  <c:v>120</c:v>
                </c:pt>
                <c:pt idx="19198">
                  <c:v>120</c:v>
                </c:pt>
                <c:pt idx="19199">
                  <c:v>120</c:v>
                </c:pt>
                <c:pt idx="19200">
                  <c:v>116</c:v>
                </c:pt>
                <c:pt idx="19201">
                  <c:v>116</c:v>
                </c:pt>
                <c:pt idx="19202">
                  <c:v>159</c:v>
                </c:pt>
                <c:pt idx="19203">
                  <c:v>159</c:v>
                </c:pt>
                <c:pt idx="19204">
                  <c:v>150</c:v>
                </c:pt>
                <c:pt idx="19205">
                  <c:v>150</c:v>
                </c:pt>
                <c:pt idx="19206">
                  <c:v>116</c:v>
                </c:pt>
                <c:pt idx="19207">
                  <c:v>184</c:v>
                </c:pt>
                <c:pt idx="19208">
                  <c:v>165</c:v>
                </c:pt>
                <c:pt idx="19209">
                  <c:v>116</c:v>
                </c:pt>
                <c:pt idx="19210">
                  <c:v>136</c:v>
                </c:pt>
                <c:pt idx="19211">
                  <c:v>184</c:v>
                </c:pt>
                <c:pt idx="19212">
                  <c:v>190</c:v>
                </c:pt>
                <c:pt idx="19213">
                  <c:v>170</c:v>
                </c:pt>
                <c:pt idx="19214">
                  <c:v>136</c:v>
                </c:pt>
                <c:pt idx="19215">
                  <c:v>184</c:v>
                </c:pt>
                <c:pt idx="19216">
                  <c:v>150</c:v>
                </c:pt>
                <c:pt idx="19217">
                  <c:v>150</c:v>
                </c:pt>
                <c:pt idx="19218">
                  <c:v>165</c:v>
                </c:pt>
                <c:pt idx="19219">
                  <c:v>150</c:v>
                </c:pt>
                <c:pt idx="19220">
                  <c:v>150</c:v>
                </c:pt>
                <c:pt idx="19221">
                  <c:v>150</c:v>
                </c:pt>
                <c:pt idx="19222">
                  <c:v>150</c:v>
                </c:pt>
                <c:pt idx="19223">
                  <c:v>177</c:v>
                </c:pt>
                <c:pt idx="19224">
                  <c:v>165</c:v>
                </c:pt>
                <c:pt idx="19225">
                  <c:v>156</c:v>
                </c:pt>
                <c:pt idx="19226">
                  <c:v>150</c:v>
                </c:pt>
                <c:pt idx="19227">
                  <c:v>190</c:v>
                </c:pt>
                <c:pt idx="19228">
                  <c:v>136</c:v>
                </c:pt>
                <c:pt idx="19229">
                  <c:v>150</c:v>
                </c:pt>
                <c:pt idx="19230">
                  <c:v>190</c:v>
                </c:pt>
                <c:pt idx="19231">
                  <c:v>450</c:v>
                </c:pt>
                <c:pt idx="19232">
                  <c:v>280</c:v>
                </c:pt>
                <c:pt idx="19233">
                  <c:v>280</c:v>
                </c:pt>
                <c:pt idx="19234">
                  <c:v>408</c:v>
                </c:pt>
                <c:pt idx="19235">
                  <c:v>200</c:v>
                </c:pt>
                <c:pt idx="19236">
                  <c:v>204</c:v>
                </c:pt>
                <c:pt idx="19237">
                  <c:v>204</c:v>
                </c:pt>
                <c:pt idx="19238">
                  <c:v>204</c:v>
                </c:pt>
                <c:pt idx="19239">
                  <c:v>252</c:v>
                </c:pt>
                <c:pt idx="19240">
                  <c:v>400</c:v>
                </c:pt>
                <c:pt idx="19241">
                  <c:v>510</c:v>
                </c:pt>
                <c:pt idx="19242">
                  <c:v>510</c:v>
                </c:pt>
                <c:pt idx="19243">
                  <c:v>381</c:v>
                </c:pt>
                <c:pt idx="19244">
                  <c:v>264</c:v>
                </c:pt>
                <c:pt idx="19245">
                  <c:v>408</c:v>
                </c:pt>
                <c:pt idx="19246">
                  <c:v>600</c:v>
                </c:pt>
                <c:pt idx="19247">
                  <c:v>575</c:v>
                </c:pt>
                <c:pt idx="19248">
                  <c:v>450</c:v>
                </c:pt>
                <c:pt idx="19249">
                  <c:v>721</c:v>
                </c:pt>
                <c:pt idx="19250">
                  <c:v>163</c:v>
                </c:pt>
                <c:pt idx="19251">
                  <c:v>105</c:v>
                </c:pt>
                <c:pt idx="19252">
                  <c:v>143</c:v>
                </c:pt>
                <c:pt idx="19253">
                  <c:v>135</c:v>
                </c:pt>
                <c:pt idx="19254">
                  <c:v>109</c:v>
                </c:pt>
                <c:pt idx="19255">
                  <c:v>122</c:v>
                </c:pt>
                <c:pt idx="19256">
                  <c:v>101</c:v>
                </c:pt>
                <c:pt idx="19257">
                  <c:v>105</c:v>
                </c:pt>
                <c:pt idx="19258">
                  <c:v>175</c:v>
                </c:pt>
                <c:pt idx="19259">
                  <c:v>111</c:v>
                </c:pt>
                <c:pt idx="19260">
                  <c:v>120</c:v>
                </c:pt>
                <c:pt idx="19261">
                  <c:v>160</c:v>
                </c:pt>
                <c:pt idx="19262">
                  <c:v>105</c:v>
                </c:pt>
                <c:pt idx="19263">
                  <c:v>105</c:v>
                </c:pt>
                <c:pt idx="19264">
                  <c:v>120</c:v>
                </c:pt>
                <c:pt idx="19265">
                  <c:v>170</c:v>
                </c:pt>
                <c:pt idx="19266">
                  <c:v>124</c:v>
                </c:pt>
                <c:pt idx="19267">
                  <c:v>105</c:v>
                </c:pt>
                <c:pt idx="19268">
                  <c:v>120</c:v>
                </c:pt>
                <c:pt idx="19269">
                  <c:v>94</c:v>
                </c:pt>
                <c:pt idx="19270">
                  <c:v>110</c:v>
                </c:pt>
                <c:pt idx="19271">
                  <c:v>69</c:v>
                </c:pt>
                <c:pt idx="19272">
                  <c:v>105</c:v>
                </c:pt>
                <c:pt idx="19273">
                  <c:v>69</c:v>
                </c:pt>
                <c:pt idx="19274">
                  <c:v>94</c:v>
                </c:pt>
                <c:pt idx="19275">
                  <c:v>105</c:v>
                </c:pt>
                <c:pt idx="19276">
                  <c:v>86</c:v>
                </c:pt>
                <c:pt idx="19277">
                  <c:v>102</c:v>
                </c:pt>
                <c:pt idx="19278">
                  <c:v>105</c:v>
                </c:pt>
                <c:pt idx="19279">
                  <c:v>99</c:v>
                </c:pt>
                <c:pt idx="19280">
                  <c:v>101</c:v>
                </c:pt>
                <c:pt idx="19281">
                  <c:v>105</c:v>
                </c:pt>
                <c:pt idx="19282">
                  <c:v>120</c:v>
                </c:pt>
                <c:pt idx="19283">
                  <c:v>69</c:v>
                </c:pt>
                <c:pt idx="19284">
                  <c:v>80</c:v>
                </c:pt>
                <c:pt idx="19285">
                  <c:v>92</c:v>
                </c:pt>
                <c:pt idx="19286">
                  <c:v>80</c:v>
                </c:pt>
                <c:pt idx="19287">
                  <c:v>120</c:v>
                </c:pt>
                <c:pt idx="19288">
                  <c:v>80</c:v>
                </c:pt>
                <c:pt idx="19289">
                  <c:v>87</c:v>
                </c:pt>
                <c:pt idx="19290">
                  <c:v>69</c:v>
                </c:pt>
                <c:pt idx="19291">
                  <c:v>86</c:v>
                </c:pt>
                <c:pt idx="19292">
                  <c:v>105</c:v>
                </c:pt>
                <c:pt idx="19293">
                  <c:v>60</c:v>
                </c:pt>
                <c:pt idx="19294">
                  <c:v>86</c:v>
                </c:pt>
                <c:pt idx="19295">
                  <c:v>99</c:v>
                </c:pt>
                <c:pt idx="19296">
                  <c:v>95</c:v>
                </c:pt>
                <c:pt idx="19297">
                  <c:v>101</c:v>
                </c:pt>
                <c:pt idx="19298">
                  <c:v>200</c:v>
                </c:pt>
                <c:pt idx="19299">
                  <c:v>80</c:v>
                </c:pt>
                <c:pt idx="19300">
                  <c:v>69</c:v>
                </c:pt>
                <c:pt idx="19301">
                  <c:v>111</c:v>
                </c:pt>
                <c:pt idx="19302">
                  <c:v>110</c:v>
                </c:pt>
                <c:pt idx="19303">
                  <c:v>200</c:v>
                </c:pt>
                <c:pt idx="19304">
                  <c:v>94</c:v>
                </c:pt>
                <c:pt idx="19305">
                  <c:v>120</c:v>
                </c:pt>
                <c:pt idx="19306">
                  <c:v>87</c:v>
                </c:pt>
                <c:pt idx="19307">
                  <c:v>204</c:v>
                </c:pt>
                <c:pt idx="19308">
                  <c:v>71</c:v>
                </c:pt>
                <c:pt idx="19309">
                  <c:v>105</c:v>
                </c:pt>
                <c:pt idx="19310">
                  <c:v>69</c:v>
                </c:pt>
                <c:pt idx="19311">
                  <c:v>69</c:v>
                </c:pt>
                <c:pt idx="19312">
                  <c:v>90</c:v>
                </c:pt>
                <c:pt idx="19313">
                  <c:v>87</c:v>
                </c:pt>
                <c:pt idx="19314">
                  <c:v>90</c:v>
                </c:pt>
                <c:pt idx="19315">
                  <c:v>73</c:v>
                </c:pt>
                <c:pt idx="19316">
                  <c:v>90</c:v>
                </c:pt>
                <c:pt idx="19317">
                  <c:v>75</c:v>
                </c:pt>
                <c:pt idx="19318">
                  <c:v>90</c:v>
                </c:pt>
                <c:pt idx="19319">
                  <c:v>110</c:v>
                </c:pt>
                <c:pt idx="19320">
                  <c:v>110</c:v>
                </c:pt>
                <c:pt idx="19321">
                  <c:v>90</c:v>
                </c:pt>
                <c:pt idx="19322">
                  <c:v>68</c:v>
                </c:pt>
                <c:pt idx="19323">
                  <c:v>125</c:v>
                </c:pt>
                <c:pt idx="19324">
                  <c:v>131</c:v>
                </c:pt>
                <c:pt idx="19325">
                  <c:v>90</c:v>
                </c:pt>
                <c:pt idx="19326">
                  <c:v>131</c:v>
                </c:pt>
                <c:pt idx="19327">
                  <c:v>101</c:v>
                </c:pt>
                <c:pt idx="19328">
                  <c:v>101</c:v>
                </c:pt>
                <c:pt idx="19329">
                  <c:v>87</c:v>
                </c:pt>
                <c:pt idx="19330">
                  <c:v>140</c:v>
                </c:pt>
                <c:pt idx="19331">
                  <c:v>116</c:v>
                </c:pt>
                <c:pt idx="19332">
                  <c:v>86</c:v>
                </c:pt>
                <c:pt idx="19333">
                  <c:v>86</c:v>
                </c:pt>
                <c:pt idx="19334">
                  <c:v>150</c:v>
                </c:pt>
                <c:pt idx="19335">
                  <c:v>71</c:v>
                </c:pt>
                <c:pt idx="19336">
                  <c:v>94</c:v>
                </c:pt>
                <c:pt idx="19337">
                  <c:v>82</c:v>
                </c:pt>
                <c:pt idx="19338">
                  <c:v>110</c:v>
                </c:pt>
                <c:pt idx="19339">
                  <c:v>92</c:v>
                </c:pt>
                <c:pt idx="19340">
                  <c:v>136</c:v>
                </c:pt>
                <c:pt idx="19341">
                  <c:v>75</c:v>
                </c:pt>
                <c:pt idx="19342">
                  <c:v>60</c:v>
                </c:pt>
                <c:pt idx="19343">
                  <c:v>84</c:v>
                </c:pt>
                <c:pt idx="19344">
                  <c:v>69</c:v>
                </c:pt>
                <c:pt idx="19345">
                  <c:v>60</c:v>
                </c:pt>
                <c:pt idx="19346">
                  <c:v>90</c:v>
                </c:pt>
                <c:pt idx="19347">
                  <c:v>87</c:v>
                </c:pt>
                <c:pt idx="19348">
                  <c:v>69</c:v>
                </c:pt>
                <c:pt idx="19349">
                  <c:v>69</c:v>
                </c:pt>
                <c:pt idx="19350">
                  <c:v>60</c:v>
                </c:pt>
                <c:pt idx="19351">
                  <c:v>71</c:v>
                </c:pt>
                <c:pt idx="19352">
                  <c:v>71</c:v>
                </c:pt>
                <c:pt idx="19353">
                  <c:v>71</c:v>
                </c:pt>
                <c:pt idx="19354">
                  <c:v>60</c:v>
                </c:pt>
                <c:pt idx="19355">
                  <c:v>71</c:v>
                </c:pt>
                <c:pt idx="19356">
                  <c:v>60</c:v>
                </c:pt>
                <c:pt idx="19357">
                  <c:v>60</c:v>
                </c:pt>
                <c:pt idx="19358">
                  <c:v>60</c:v>
                </c:pt>
                <c:pt idx="19359">
                  <c:v>60</c:v>
                </c:pt>
                <c:pt idx="19360">
                  <c:v>60</c:v>
                </c:pt>
                <c:pt idx="19361">
                  <c:v>69</c:v>
                </c:pt>
                <c:pt idx="19362">
                  <c:v>60</c:v>
                </c:pt>
                <c:pt idx="19363">
                  <c:v>69</c:v>
                </c:pt>
                <c:pt idx="19364">
                  <c:v>69</c:v>
                </c:pt>
                <c:pt idx="19365">
                  <c:v>110</c:v>
                </c:pt>
                <c:pt idx="19366">
                  <c:v>60</c:v>
                </c:pt>
                <c:pt idx="19367">
                  <c:v>71</c:v>
                </c:pt>
                <c:pt idx="19368">
                  <c:v>60</c:v>
                </c:pt>
                <c:pt idx="19369">
                  <c:v>60</c:v>
                </c:pt>
                <c:pt idx="19370">
                  <c:v>184</c:v>
                </c:pt>
                <c:pt idx="19371">
                  <c:v>262</c:v>
                </c:pt>
                <c:pt idx="19372">
                  <c:v>150</c:v>
                </c:pt>
                <c:pt idx="19373">
                  <c:v>310</c:v>
                </c:pt>
                <c:pt idx="19374">
                  <c:v>190</c:v>
                </c:pt>
                <c:pt idx="19375">
                  <c:v>245</c:v>
                </c:pt>
                <c:pt idx="19376">
                  <c:v>441</c:v>
                </c:pt>
                <c:pt idx="19377">
                  <c:v>245</c:v>
                </c:pt>
                <c:pt idx="19378">
                  <c:v>421</c:v>
                </c:pt>
                <c:pt idx="19379">
                  <c:v>469</c:v>
                </c:pt>
                <c:pt idx="19380">
                  <c:v>60</c:v>
                </c:pt>
                <c:pt idx="19381">
                  <c:v>69</c:v>
                </c:pt>
                <c:pt idx="19382">
                  <c:v>60</c:v>
                </c:pt>
                <c:pt idx="19383">
                  <c:v>60</c:v>
                </c:pt>
                <c:pt idx="19384">
                  <c:v>60</c:v>
                </c:pt>
                <c:pt idx="19385">
                  <c:v>67</c:v>
                </c:pt>
                <c:pt idx="19386">
                  <c:v>116</c:v>
                </c:pt>
                <c:pt idx="19387">
                  <c:v>75</c:v>
                </c:pt>
                <c:pt idx="19388">
                  <c:v>60</c:v>
                </c:pt>
                <c:pt idx="19389">
                  <c:v>150</c:v>
                </c:pt>
                <c:pt idx="19390">
                  <c:v>150</c:v>
                </c:pt>
                <c:pt idx="19391">
                  <c:v>190</c:v>
                </c:pt>
                <c:pt idx="19392">
                  <c:v>366</c:v>
                </c:pt>
                <c:pt idx="19393">
                  <c:v>190</c:v>
                </c:pt>
                <c:pt idx="19394">
                  <c:v>199</c:v>
                </c:pt>
                <c:pt idx="19395">
                  <c:v>199</c:v>
                </c:pt>
                <c:pt idx="19396">
                  <c:v>286</c:v>
                </c:pt>
                <c:pt idx="19397">
                  <c:v>367</c:v>
                </c:pt>
                <c:pt idx="19398">
                  <c:v>367</c:v>
                </c:pt>
                <c:pt idx="19399">
                  <c:v>286</c:v>
                </c:pt>
                <c:pt idx="19400">
                  <c:v>469</c:v>
                </c:pt>
                <c:pt idx="19401">
                  <c:v>469</c:v>
                </c:pt>
                <c:pt idx="19402">
                  <c:v>469</c:v>
                </c:pt>
                <c:pt idx="19403">
                  <c:v>60</c:v>
                </c:pt>
                <c:pt idx="19404">
                  <c:v>60</c:v>
                </c:pt>
                <c:pt idx="19405">
                  <c:v>71</c:v>
                </c:pt>
                <c:pt idx="19406">
                  <c:v>71</c:v>
                </c:pt>
                <c:pt idx="19407">
                  <c:v>71</c:v>
                </c:pt>
                <c:pt idx="19408">
                  <c:v>60</c:v>
                </c:pt>
                <c:pt idx="19409">
                  <c:v>450</c:v>
                </c:pt>
                <c:pt idx="19410">
                  <c:v>340</c:v>
                </c:pt>
                <c:pt idx="19411">
                  <c:v>400</c:v>
                </c:pt>
                <c:pt idx="19412">
                  <c:v>421</c:v>
                </c:pt>
                <c:pt idx="19413">
                  <c:v>460</c:v>
                </c:pt>
                <c:pt idx="19414">
                  <c:v>400</c:v>
                </c:pt>
                <c:pt idx="19415">
                  <c:v>560</c:v>
                </c:pt>
                <c:pt idx="19416">
                  <c:v>625</c:v>
                </c:pt>
                <c:pt idx="19417">
                  <c:v>549</c:v>
                </c:pt>
                <c:pt idx="19418">
                  <c:v>600</c:v>
                </c:pt>
                <c:pt idx="19419">
                  <c:v>600</c:v>
                </c:pt>
                <c:pt idx="19420">
                  <c:v>680</c:v>
                </c:pt>
                <c:pt idx="19421">
                  <c:v>510</c:v>
                </c:pt>
                <c:pt idx="19422">
                  <c:v>84</c:v>
                </c:pt>
                <c:pt idx="19423">
                  <c:v>90</c:v>
                </c:pt>
                <c:pt idx="19424">
                  <c:v>120</c:v>
                </c:pt>
                <c:pt idx="19425">
                  <c:v>101</c:v>
                </c:pt>
                <c:pt idx="19426">
                  <c:v>82</c:v>
                </c:pt>
                <c:pt idx="19427">
                  <c:v>80</c:v>
                </c:pt>
                <c:pt idx="19428">
                  <c:v>132</c:v>
                </c:pt>
                <c:pt idx="19429">
                  <c:v>72</c:v>
                </c:pt>
                <c:pt idx="19430">
                  <c:v>72</c:v>
                </c:pt>
                <c:pt idx="19431">
                  <c:v>72</c:v>
                </c:pt>
                <c:pt idx="19432">
                  <c:v>72</c:v>
                </c:pt>
                <c:pt idx="19433">
                  <c:v>65</c:v>
                </c:pt>
                <c:pt idx="19434">
                  <c:v>65</c:v>
                </c:pt>
                <c:pt idx="19435">
                  <c:v>71</c:v>
                </c:pt>
                <c:pt idx="19436">
                  <c:v>69</c:v>
                </c:pt>
                <c:pt idx="19437">
                  <c:v>72</c:v>
                </c:pt>
                <c:pt idx="19438">
                  <c:v>65</c:v>
                </c:pt>
                <c:pt idx="19439">
                  <c:v>72</c:v>
                </c:pt>
                <c:pt idx="19440">
                  <c:v>72</c:v>
                </c:pt>
                <c:pt idx="19441">
                  <c:v>72</c:v>
                </c:pt>
                <c:pt idx="19442">
                  <c:v>65</c:v>
                </c:pt>
                <c:pt idx="19443">
                  <c:v>65</c:v>
                </c:pt>
                <c:pt idx="19444">
                  <c:v>65</c:v>
                </c:pt>
                <c:pt idx="19445">
                  <c:v>67</c:v>
                </c:pt>
                <c:pt idx="19446">
                  <c:v>69</c:v>
                </c:pt>
                <c:pt idx="19447">
                  <c:v>65</c:v>
                </c:pt>
                <c:pt idx="19448">
                  <c:v>65</c:v>
                </c:pt>
                <c:pt idx="19449">
                  <c:v>408</c:v>
                </c:pt>
                <c:pt idx="19450">
                  <c:v>450</c:v>
                </c:pt>
                <c:pt idx="19451">
                  <c:v>560</c:v>
                </c:pt>
                <c:pt idx="19452">
                  <c:v>400</c:v>
                </c:pt>
                <c:pt idx="19453">
                  <c:v>435</c:v>
                </c:pt>
                <c:pt idx="19454">
                  <c:v>435</c:v>
                </c:pt>
                <c:pt idx="19455">
                  <c:v>430</c:v>
                </c:pt>
                <c:pt idx="19456">
                  <c:v>349</c:v>
                </c:pt>
                <c:pt idx="19457">
                  <c:v>349</c:v>
                </c:pt>
                <c:pt idx="19458">
                  <c:v>400</c:v>
                </c:pt>
                <c:pt idx="19459">
                  <c:v>575</c:v>
                </c:pt>
                <c:pt idx="19460">
                  <c:v>500</c:v>
                </c:pt>
                <c:pt idx="19461">
                  <c:v>571</c:v>
                </c:pt>
                <c:pt idx="19462">
                  <c:v>211</c:v>
                </c:pt>
                <c:pt idx="19463">
                  <c:v>245</c:v>
                </c:pt>
                <c:pt idx="19464">
                  <c:v>177</c:v>
                </c:pt>
                <c:pt idx="19465">
                  <c:v>170</c:v>
                </c:pt>
                <c:pt idx="19466">
                  <c:v>258</c:v>
                </c:pt>
                <c:pt idx="19467">
                  <c:v>184</c:v>
                </c:pt>
                <c:pt idx="19468">
                  <c:v>184</c:v>
                </c:pt>
                <c:pt idx="19469">
                  <c:v>245</c:v>
                </c:pt>
                <c:pt idx="19470">
                  <c:v>155</c:v>
                </c:pt>
                <c:pt idx="19471">
                  <c:v>170</c:v>
                </c:pt>
                <c:pt idx="19472">
                  <c:v>245</c:v>
                </c:pt>
                <c:pt idx="19473">
                  <c:v>190</c:v>
                </c:pt>
                <c:pt idx="19474">
                  <c:v>184</c:v>
                </c:pt>
                <c:pt idx="19475">
                  <c:v>313</c:v>
                </c:pt>
                <c:pt idx="19476">
                  <c:v>300</c:v>
                </c:pt>
                <c:pt idx="19477">
                  <c:v>252</c:v>
                </c:pt>
                <c:pt idx="19478">
                  <c:v>313</c:v>
                </c:pt>
                <c:pt idx="19479">
                  <c:v>245</c:v>
                </c:pt>
                <c:pt idx="19480">
                  <c:v>245</c:v>
                </c:pt>
                <c:pt idx="19481">
                  <c:v>245</c:v>
                </c:pt>
                <c:pt idx="19482">
                  <c:v>170</c:v>
                </c:pt>
                <c:pt idx="19483">
                  <c:v>114</c:v>
                </c:pt>
                <c:pt idx="19484">
                  <c:v>150</c:v>
                </c:pt>
                <c:pt idx="19485">
                  <c:v>177</c:v>
                </c:pt>
                <c:pt idx="19486">
                  <c:v>177</c:v>
                </c:pt>
                <c:pt idx="19487">
                  <c:v>184</c:v>
                </c:pt>
                <c:pt idx="19488">
                  <c:v>163</c:v>
                </c:pt>
                <c:pt idx="19489">
                  <c:v>163</c:v>
                </c:pt>
                <c:pt idx="19490">
                  <c:v>177</c:v>
                </c:pt>
                <c:pt idx="19491">
                  <c:v>184</c:v>
                </c:pt>
                <c:pt idx="19492">
                  <c:v>140</c:v>
                </c:pt>
                <c:pt idx="19493">
                  <c:v>275</c:v>
                </c:pt>
                <c:pt idx="19494">
                  <c:v>245</c:v>
                </c:pt>
                <c:pt idx="19495">
                  <c:v>156</c:v>
                </c:pt>
                <c:pt idx="19496">
                  <c:v>184</c:v>
                </c:pt>
                <c:pt idx="19497">
                  <c:v>156</c:v>
                </c:pt>
                <c:pt idx="19498">
                  <c:v>128</c:v>
                </c:pt>
                <c:pt idx="19499">
                  <c:v>258</c:v>
                </c:pt>
                <c:pt idx="19500">
                  <c:v>150</c:v>
                </c:pt>
                <c:pt idx="19501">
                  <c:v>116</c:v>
                </c:pt>
                <c:pt idx="19502">
                  <c:v>90</c:v>
                </c:pt>
                <c:pt idx="19503">
                  <c:v>160</c:v>
                </c:pt>
                <c:pt idx="19504">
                  <c:v>140</c:v>
                </c:pt>
                <c:pt idx="19505">
                  <c:v>155</c:v>
                </c:pt>
                <c:pt idx="19506">
                  <c:v>110</c:v>
                </c:pt>
                <c:pt idx="19507">
                  <c:v>131</c:v>
                </c:pt>
                <c:pt idx="19508">
                  <c:v>120</c:v>
                </c:pt>
                <c:pt idx="19509">
                  <c:v>122</c:v>
                </c:pt>
                <c:pt idx="19510">
                  <c:v>122</c:v>
                </c:pt>
                <c:pt idx="19511">
                  <c:v>160</c:v>
                </c:pt>
                <c:pt idx="19512">
                  <c:v>147</c:v>
                </c:pt>
                <c:pt idx="19513">
                  <c:v>131</c:v>
                </c:pt>
                <c:pt idx="19514">
                  <c:v>122</c:v>
                </c:pt>
                <c:pt idx="19515">
                  <c:v>150</c:v>
                </c:pt>
                <c:pt idx="19516">
                  <c:v>120</c:v>
                </c:pt>
                <c:pt idx="19517">
                  <c:v>140</c:v>
                </c:pt>
                <c:pt idx="19518">
                  <c:v>90</c:v>
                </c:pt>
                <c:pt idx="19519">
                  <c:v>120</c:v>
                </c:pt>
                <c:pt idx="19520">
                  <c:v>110</c:v>
                </c:pt>
                <c:pt idx="19521">
                  <c:v>110</c:v>
                </c:pt>
                <c:pt idx="19522">
                  <c:v>116</c:v>
                </c:pt>
                <c:pt idx="19523">
                  <c:v>136</c:v>
                </c:pt>
                <c:pt idx="19524">
                  <c:v>181</c:v>
                </c:pt>
                <c:pt idx="19525">
                  <c:v>116</c:v>
                </c:pt>
                <c:pt idx="19526">
                  <c:v>179</c:v>
                </c:pt>
                <c:pt idx="19527">
                  <c:v>110</c:v>
                </c:pt>
                <c:pt idx="19528">
                  <c:v>116</c:v>
                </c:pt>
                <c:pt idx="19529">
                  <c:v>101</c:v>
                </c:pt>
                <c:pt idx="19530">
                  <c:v>125</c:v>
                </c:pt>
                <c:pt idx="19531">
                  <c:v>179</c:v>
                </c:pt>
                <c:pt idx="19532">
                  <c:v>179</c:v>
                </c:pt>
                <c:pt idx="19533">
                  <c:v>105</c:v>
                </c:pt>
                <c:pt idx="19534">
                  <c:v>150</c:v>
                </c:pt>
                <c:pt idx="19535">
                  <c:v>150</c:v>
                </c:pt>
                <c:pt idx="19536">
                  <c:v>82</c:v>
                </c:pt>
                <c:pt idx="19537">
                  <c:v>90</c:v>
                </c:pt>
                <c:pt idx="19538">
                  <c:v>120</c:v>
                </c:pt>
                <c:pt idx="19539">
                  <c:v>120</c:v>
                </c:pt>
                <c:pt idx="19540">
                  <c:v>136</c:v>
                </c:pt>
                <c:pt idx="19541">
                  <c:v>136</c:v>
                </c:pt>
                <c:pt idx="19542">
                  <c:v>136</c:v>
                </c:pt>
                <c:pt idx="19543">
                  <c:v>136</c:v>
                </c:pt>
                <c:pt idx="19544">
                  <c:v>136</c:v>
                </c:pt>
                <c:pt idx="19545">
                  <c:v>136</c:v>
                </c:pt>
                <c:pt idx="19546">
                  <c:v>95</c:v>
                </c:pt>
                <c:pt idx="19547">
                  <c:v>90</c:v>
                </c:pt>
                <c:pt idx="19548">
                  <c:v>101</c:v>
                </c:pt>
                <c:pt idx="19549">
                  <c:v>90</c:v>
                </c:pt>
                <c:pt idx="19550">
                  <c:v>82</c:v>
                </c:pt>
                <c:pt idx="19551">
                  <c:v>82</c:v>
                </c:pt>
                <c:pt idx="19552">
                  <c:v>90</c:v>
                </c:pt>
                <c:pt idx="19553">
                  <c:v>86</c:v>
                </c:pt>
                <c:pt idx="19554">
                  <c:v>80</c:v>
                </c:pt>
                <c:pt idx="19555">
                  <c:v>75</c:v>
                </c:pt>
                <c:pt idx="19556">
                  <c:v>136</c:v>
                </c:pt>
                <c:pt idx="19557">
                  <c:v>136</c:v>
                </c:pt>
                <c:pt idx="19558">
                  <c:v>170</c:v>
                </c:pt>
                <c:pt idx="19559">
                  <c:v>116</c:v>
                </c:pt>
                <c:pt idx="19560">
                  <c:v>136</c:v>
                </c:pt>
                <c:pt idx="19561">
                  <c:v>150</c:v>
                </c:pt>
                <c:pt idx="19562">
                  <c:v>75</c:v>
                </c:pt>
                <c:pt idx="19563">
                  <c:v>125</c:v>
                </c:pt>
                <c:pt idx="19564">
                  <c:v>75</c:v>
                </c:pt>
                <c:pt idx="19565">
                  <c:v>116</c:v>
                </c:pt>
                <c:pt idx="19566">
                  <c:v>116</c:v>
                </c:pt>
                <c:pt idx="19567">
                  <c:v>111</c:v>
                </c:pt>
                <c:pt idx="19568">
                  <c:v>116</c:v>
                </c:pt>
                <c:pt idx="19569">
                  <c:v>101</c:v>
                </c:pt>
                <c:pt idx="19570">
                  <c:v>90</c:v>
                </c:pt>
                <c:pt idx="19571">
                  <c:v>71</c:v>
                </c:pt>
                <c:pt idx="19572">
                  <c:v>75</c:v>
                </c:pt>
                <c:pt idx="19573">
                  <c:v>120</c:v>
                </c:pt>
                <c:pt idx="19574">
                  <c:v>150</c:v>
                </c:pt>
                <c:pt idx="19575">
                  <c:v>150</c:v>
                </c:pt>
                <c:pt idx="19576">
                  <c:v>140</c:v>
                </c:pt>
                <c:pt idx="19577">
                  <c:v>101</c:v>
                </c:pt>
                <c:pt idx="19578">
                  <c:v>116</c:v>
                </c:pt>
                <c:pt idx="19579">
                  <c:v>125</c:v>
                </c:pt>
                <c:pt idx="19580">
                  <c:v>101</c:v>
                </c:pt>
                <c:pt idx="19581">
                  <c:v>120</c:v>
                </c:pt>
                <c:pt idx="19582">
                  <c:v>90</c:v>
                </c:pt>
                <c:pt idx="19583">
                  <c:v>131</c:v>
                </c:pt>
                <c:pt idx="19584">
                  <c:v>110</c:v>
                </c:pt>
                <c:pt idx="19585">
                  <c:v>120</c:v>
                </c:pt>
                <c:pt idx="19586">
                  <c:v>116</c:v>
                </c:pt>
                <c:pt idx="19587">
                  <c:v>120</c:v>
                </c:pt>
                <c:pt idx="19588">
                  <c:v>116</c:v>
                </c:pt>
                <c:pt idx="19589">
                  <c:v>75</c:v>
                </c:pt>
                <c:pt idx="19590">
                  <c:v>131</c:v>
                </c:pt>
                <c:pt idx="19591">
                  <c:v>90</c:v>
                </c:pt>
                <c:pt idx="19592">
                  <c:v>90</c:v>
                </c:pt>
                <c:pt idx="19593">
                  <c:v>101</c:v>
                </c:pt>
                <c:pt idx="19594">
                  <c:v>116</c:v>
                </c:pt>
                <c:pt idx="19595">
                  <c:v>150</c:v>
                </c:pt>
                <c:pt idx="19596">
                  <c:v>75</c:v>
                </c:pt>
                <c:pt idx="19597">
                  <c:v>110</c:v>
                </c:pt>
                <c:pt idx="19598">
                  <c:v>101</c:v>
                </c:pt>
                <c:pt idx="19599">
                  <c:v>101</c:v>
                </c:pt>
                <c:pt idx="19600">
                  <c:v>101</c:v>
                </c:pt>
                <c:pt idx="19601">
                  <c:v>101</c:v>
                </c:pt>
                <c:pt idx="19602">
                  <c:v>95</c:v>
                </c:pt>
                <c:pt idx="19603">
                  <c:v>95</c:v>
                </c:pt>
                <c:pt idx="19604">
                  <c:v>95</c:v>
                </c:pt>
                <c:pt idx="19605">
                  <c:v>101</c:v>
                </c:pt>
                <c:pt idx="19606">
                  <c:v>101</c:v>
                </c:pt>
                <c:pt idx="19607">
                  <c:v>120</c:v>
                </c:pt>
                <c:pt idx="19608">
                  <c:v>105</c:v>
                </c:pt>
                <c:pt idx="19609">
                  <c:v>145</c:v>
                </c:pt>
                <c:pt idx="19610">
                  <c:v>116</c:v>
                </c:pt>
                <c:pt idx="19611">
                  <c:v>131</c:v>
                </c:pt>
                <c:pt idx="19612">
                  <c:v>110</c:v>
                </c:pt>
                <c:pt idx="19613">
                  <c:v>110</c:v>
                </c:pt>
                <c:pt idx="19614">
                  <c:v>116</c:v>
                </c:pt>
                <c:pt idx="19615">
                  <c:v>116</c:v>
                </c:pt>
                <c:pt idx="19616">
                  <c:v>116</c:v>
                </c:pt>
                <c:pt idx="19617">
                  <c:v>116</c:v>
                </c:pt>
                <c:pt idx="19618">
                  <c:v>125</c:v>
                </c:pt>
                <c:pt idx="19619">
                  <c:v>101</c:v>
                </c:pt>
                <c:pt idx="19620">
                  <c:v>125</c:v>
                </c:pt>
                <c:pt idx="19621">
                  <c:v>136</c:v>
                </c:pt>
                <c:pt idx="19622">
                  <c:v>110</c:v>
                </c:pt>
                <c:pt idx="19623">
                  <c:v>110</c:v>
                </c:pt>
                <c:pt idx="19624">
                  <c:v>110</c:v>
                </c:pt>
                <c:pt idx="19625">
                  <c:v>110</c:v>
                </c:pt>
                <c:pt idx="19626">
                  <c:v>140</c:v>
                </c:pt>
                <c:pt idx="19627">
                  <c:v>140</c:v>
                </c:pt>
                <c:pt idx="19628">
                  <c:v>110</c:v>
                </c:pt>
                <c:pt idx="19629">
                  <c:v>131</c:v>
                </c:pt>
                <c:pt idx="19630">
                  <c:v>110</c:v>
                </c:pt>
                <c:pt idx="19631">
                  <c:v>110</c:v>
                </c:pt>
                <c:pt idx="19632">
                  <c:v>132</c:v>
                </c:pt>
                <c:pt idx="19633">
                  <c:v>91</c:v>
                </c:pt>
                <c:pt idx="19634">
                  <c:v>163</c:v>
                </c:pt>
                <c:pt idx="19635">
                  <c:v>109</c:v>
                </c:pt>
                <c:pt idx="19636">
                  <c:v>90</c:v>
                </c:pt>
                <c:pt idx="19637">
                  <c:v>99</c:v>
                </c:pt>
                <c:pt idx="19638">
                  <c:v>131</c:v>
                </c:pt>
                <c:pt idx="19639">
                  <c:v>184</c:v>
                </c:pt>
                <c:pt idx="19640">
                  <c:v>102</c:v>
                </c:pt>
                <c:pt idx="19641">
                  <c:v>120</c:v>
                </c:pt>
                <c:pt idx="19642">
                  <c:v>97</c:v>
                </c:pt>
                <c:pt idx="19643">
                  <c:v>136</c:v>
                </c:pt>
                <c:pt idx="19644">
                  <c:v>150</c:v>
                </c:pt>
                <c:pt idx="19645">
                  <c:v>170</c:v>
                </c:pt>
                <c:pt idx="19646">
                  <c:v>99</c:v>
                </c:pt>
                <c:pt idx="19647">
                  <c:v>125</c:v>
                </c:pt>
                <c:pt idx="19648">
                  <c:v>140</c:v>
                </c:pt>
                <c:pt idx="19649">
                  <c:v>105</c:v>
                </c:pt>
                <c:pt idx="19650">
                  <c:v>105</c:v>
                </c:pt>
                <c:pt idx="19651">
                  <c:v>60</c:v>
                </c:pt>
                <c:pt idx="19652">
                  <c:v>140</c:v>
                </c:pt>
                <c:pt idx="19653">
                  <c:v>105</c:v>
                </c:pt>
                <c:pt idx="19654">
                  <c:v>140</c:v>
                </c:pt>
                <c:pt idx="19655">
                  <c:v>69</c:v>
                </c:pt>
                <c:pt idx="19656">
                  <c:v>90</c:v>
                </c:pt>
                <c:pt idx="19657">
                  <c:v>94</c:v>
                </c:pt>
                <c:pt idx="19658">
                  <c:v>140</c:v>
                </c:pt>
                <c:pt idx="19659">
                  <c:v>107</c:v>
                </c:pt>
                <c:pt idx="19660">
                  <c:v>75</c:v>
                </c:pt>
                <c:pt idx="19661">
                  <c:v>140</c:v>
                </c:pt>
                <c:pt idx="19662">
                  <c:v>163</c:v>
                </c:pt>
                <c:pt idx="19663">
                  <c:v>105</c:v>
                </c:pt>
                <c:pt idx="19664">
                  <c:v>75</c:v>
                </c:pt>
                <c:pt idx="19665">
                  <c:v>140</c:v>
                </c:pt>
                <c:pt idx="19666">
                  <c:v>120</c:v>
                </c:pt>
                <c:pt idx="19667">
                  <c:v>105</c:v>
                </c:pt>
                <c:pt idx="19668">
                  <c:v>140</c:v>
                </c:pt>
                <c:pt idx="19669">
                  <c:v>111</c:v>
                </c:pt>
                <c:pt idx="19670">
                  <c:v>80</c:v>
                </c:pt>
                <c:pt idx="19671">
                  <c:v>82</c:v>
                </c:pt>
                <c:pt idx="19672">
                  <c:v>105</c:v>
                </c:pt>
                <c:pt idx="19673">
                  <c:v>82</c:v>
                </c:pt>
                <c:pt idx="19674">
                  <c:v>200</c:v>
                </c:pt>
                <c:pt idx="19675">
                  <c:v>105</c:v>
                </c:pt>
                <c:pt idx="19676">
                  <c:v>90</c:v>
                </c:pt>
                <c:pt idx="19677">
                  <c:v>90</c:v>
                </c:pt>
                <c:pt idx="19678">
                  <c:v>131</c:v>
                </c:pt>
                <c:pt idx="19679">
                  <c:v>165</c:v>
                </c:pt>
                <c:pt idx="19680">
                  <c:v>131</c:v>
                </c:pt>
                <c:pt idx="19681">
                  <c:v>71</c:v>
                </c:pt>
                <c:pt idx="19682">
                  <c:v>71</c:v>
                </c:pt>
                <c:pt idx="19683">
                  <c:v>120</c:v>
                </c:pt>
                <c:pt idx="19684">
                  <c:v>75</c:v>
                </c:pt>
                <c:pt idx="19685">
                  <c:v>98</c:v>
                </c:pt>
                <c:pt idx="19686">
                  <c:v>71</c:v>
                </c:pt>
                <c:pt idx="19687">
                  <c:v>184</c:v>
                </c:pt>
                <c:pt idx="19688">
                  <c:v>110</c:v>
                </c:pt>
                <c:pt idx="19689">
                  <c:v>71</c:v>
                </c:pt>
                <c:pt idx="19690">
                  <c:v>90</c:v>
                </c:pt>
                <c:pt idx="19691">
                  <c:v>125</c:v>
                </c:pt>
                <c:pt idx="19692">
                  <c:v>114</c:v>
                </c:pt>
                <c:pt idx="19693">
                  <c:v>105</c:v>
                </c:pt>
                <c:pt idx="19694">
                  <c:v>110</c:v>
                </c:pt>
                <c:pt idx="19695">
                  <c:v>177</c:v>
                </c:pt>
                <c:pt idx="19696">
                  <c:v>131</c:v>
                </c:pt>
                <c:pt idx="19697">
                  <c:v>110</c:v>
                </c:pt>
                <c:pt idx="19698">
                  <c:v>82</c:v>
                </c:pt>
                <c:pt idx="19699">
                  <c:v>92</c:v>
                </c:pt>
                <c:pt idx="19700">
                  <c:v>156</c:v>
                </c:pt>
                <c:pt idx="19701">
                  <c:v>102</c:v>
                </c:pt>
                <c:pt idx="19702">
                  <c:v>125</c:v>
                </c:pt>
                <c:pt idx="19703">
                  <c:v>105</c:v>
                </c:pt>
                <c:pt idx="19704">
                  <c:v>111</c:v>
                </c:pt>
                <c:pt idx="19705">
                  <c:v>69</c:v>
                </c:pt>
                <c:pt idx="19706">
                  <c:v>125</c:v>
                </c:pt>
                <c:pt idx="19707">
                  <c:v>131</c:v>
                </c:pt>
                <c:pt idx="19708">
                  <c:v>163</c:v>
                </c:pt>
                <c:pt idx="19709">
                  <c:v>110</c:v>
                </c:pt>
                <c:pt idx="19710">
                  <c:v>110</c:v>
                </c:pt>
                <c:pt idx="19711">
                  <c:v>136</c:v>
                </c:pt>
                <c:pt idx="19712">
                  <c:v>128</c:v>
                </c:pt>
                <c:pt idx="19713">
                  <c:v>120</c:v>
                </c:pt>
                <c:pt idx="19714">
                  <c:v>114</c:v>
                </c:pt>
                <c:pt idx="19715">
                  <c:v>170</c:v>
                </c:pt>
                <c:pt idx="19716">
                  <c:v>90</c:v>
                </c:pt>
                <c:pt idx="19717">
                  <c:v>101</c:v>
                </c:pt>
                <c:pt idx="19718">
                  <c:v>150</c:v>
                </c:pt>
                <c:pt idx="19719">
                  <c:v>120</c:v>
                </c:pt>
                <c:pt idx="19720">
                  <c:v>80</c:v>
                </c:pt>
                <c:pt idx="19721">
                  <c:v>140</c:v>
                </c:pt>
                <c:pt idx="19722">
                  <c:v>136</c:v>
                </c:pt>
                <c:pt idx="19723">
                  <c:v>110</c:v>
                </c:pt>
                <c:pt idx="19724">
                  <c:v>69</c:v>
                </c:pt>
                <c:pt idx="19725">
                  <c:v>69</c:v>
                </c:pt>
                <c:pt idx="19726">
                  <c:v>105</c:v>
                </c:pt>
                <c:pt idx="19727">
                  <c:v>120</c:v>
                </c:pt>
                <c:pt idx="19728">
                  <c:v>75</c:v>
                </c:pt>
                <c:pt idx="19729">
                  <c:v>120</c:v>
                </c:pt>
                <c:pt idx="19730">
                  <c:v>71</c:v>
                </c:pt>
                <c:pt idx="19731">
                  <c:v>105</c:v>
                </c:pt>
                <c:pt idx="19732">
                  <c:v>116</c:v>
                </c:pt>
                <c:pt idx="19733">
                  <c:v>110</c:v>
                </c:pt>
                <c:pt idx="19734">
                  <c:v>90</c:v>
                </c:pt>
                <c:pt idx="19735">
                  <c:v>90</c:v>
                </c:pt>
                <c:pt idx="19736">
                  <c:v>71</c:v>
                </c:pt>
                <c:pt idx="19737">
                  <c:v>90</c:v>
                </c:pt>
                <c:pt idx="19738">
                  <c:v>95</c:v>
                </c:pt>
                <c:pt idx="19739">
                  <c:v>136</c:v>
                </c:pt>
                <c:pt idx="19740">
                  <c:v>110</c:v>
                </c:pt>
                <c:pt idx="19741">
                  <c:v>90</c:v>
                </c:pt>
                <c:pt idx="19742">
                  <c:v>82</c:v>
                </c:pt>
                <c:pt idx="19743">
                  <c:v>82</c:v>
                </c:pt>
                <c:pt idx="19744">
                  <c:v>120</c:v>
                </c:pt>
                <c:pt idx="19745">
                  <c:v>58</c:v>
                </c:pt>
                <c:pt idx="19746">
                  <c:v>58</c:v>
                </c:pt>
                <c:pt idx="19747">
                  <c:v>80</c:v>
                </c:pt>
                <c:pt idx="19748">
                  <c:v>90</c:v>
                </c:pt>
                <c:pt idx="19749">
                  <c:v>95</c:v>
                </c:pt>
                <c:pt idx="19750">
                  <c:v>87</c:v>
                </c:pt>
                <c:pt idx="19751">
                  <c:v>136</c:v>
                </c:pt>
                <c:pt idx="19752">
                  <c:v>82</c:v>
                </c:pt>
                <c:pt idx="19753">
                  <c:v>150</c:v>
                </c:pt>
                <c:pt idx="19754">
                  <c:v>95</c:v>
                </c:pt>
                <c:pt idx="19755">
                  <c:v>60</c:v>
                </c:pt>
                <c:pt idx="19756">
                  <c:v>69</c:v>
                </c:pt>
                <c:pt idx="19757">
                  <c:v>69</c:v>
                </c:pt>
                <c:pt idx="19758">
                  <c:v>69</c:v>
                </c:pt>
                <c:pt idx="19759">
                  <c:v>67</c:v>
                </c:pt>
                <c:pt idx="19760">
                  <c:v>69</c:v>
                </c:pt>
                <c:pt idx="19761">
                  <c:v>60</c:v>
                </c:pt>
                <c:pt idx="19762">
                  <c:v>69</c:v>
                </c:pt>
                <c:pt idx="19763">
                  <c:v>60</c:v>
                </c:pt>
                <c:pt idx="19764">
                  <c:v>60</c:v>
                </c:pt>
                <c:pt idx="19765">
                  <c:v>60</c:v>
                </c:pt>
                <c:pt idx="19766">
                  <c:v>75</c:v>
                </c:pt>
                <c:pt idx="19767">
                  <c:v>69</c:v>
                </c:pt>
                <c:pt idx="19768">
                  <c:v>69</c:v>
                </c:pt>
                <c:pt idx="19769">
                  <c:v>131</c:v>
                </c:pt>
                <c:pt idx="19770">
                  <c:v>75</c:v>
                </c:pt>
                <c:pt idx="19771">
                  <c:v>69</c:v>
                </c:pt>
                <c:pt idx="19772">
                  <c:v>60</c:v>
                </c:pt>
                <c:pt idx="19773">
                  <c:v>80</c:v>
                </c:pt>
                <c:pt idx="19774">
                  <c:v>67</c:v>
                </c:pt>
                <c:pt idx="19775">
                  <c:v>73</c:v>
                </c:pt>
                <c:pt idx="19776">
                  <c:v>73</c:v>
                </c:pt>
                <c:pt idx="19777">
                  <c:v>60</c:v>
                </c:pt>
                <c:pt idx="19778">
                  <c:v>67</c:v>
                </c:pt>
                <c:pt idx="19779">
                  <c:v>69</c:v>
                </c:pt>
                <c:pt idx="19780">
                  <c:v>60</c:v>
                </c:pt>
                <c:pt idx="19781">
                  <c:v>68</c:v>
                </c:pt>
                <c:pt idx="19782">
                  <c:v>60</c:v>
                </c:pt>
                <c:pt idx="19783">
                  <c:v>69</c:v>
                </c:pt>
                <c:pt idx="19784">
                  <c:v>60</c:v>
                </c:pt>
                <c:pt idx="19785">
                  <c:v>60</c:v>
                </c:pt>
                <c:pt idx="19786">
                  <c:v>60</c:v>
                </c:pt>
                <c:pt idx="19787">
                  <c:v>60</c:v>
                </c:pt>
                <c:pt idx="19788">
                  <c:v>73</c:v>
                </c:pt>
                <c:pt idx="19789">
                  <c:v>69</c:v>
                </c:pt>
                <c:pt idx="19790">
                  <c:v>69</c:v>
                </c:pt>
                <c:pt idx="19791">
                  <c:v>71</c:v>
                </c:pt>
                <c:pt idx="19792">
                  <c:v>60</c:v>
                </c:pt>
                <c:pt idx="19793">
                  <c:v>60</c:v>
                </c:pt>
                <c:pt idx="19794">
                  <c:v>82</c:v>
                </c:pt>
                <c:pt idx="19795">
                  <c:v>76</c:v>
                </c:pt>
                <c:pt idx="19796">
                  <c:v>90</c:v>
                </c:pt>
                <c:pt idx="19797">
                  <c:v>71</c:v>
                </c:pt>
                <c:pt idx="19798">
                  <c:v>69</c:v>
                </c:pt>
                <c:pt idx="19799">
                  <c:v>71</c:v>
                </c:pt>
                <c:pt idx="19800">
                  <c:v>71</c:v>
                </c:pt>
                <c:pt idx="19801">
                  <c:v>71</c:v>
                </c:pt>
                <c:pt idx="19802">
                  <c:v>71</c:v>
                </c:pt>
                <c:pt idx="19803">
                  <c:v>71</c:v>
                </c:pt>
                <c:pt idx="19804">
                  <c:v>72</c:v>
                </c:pt>
                <c:pt idx="19805">
                  <c:v>71</c:v>
                </c:pt>
                <c:pt idx="19806">
                  <c:v>72</c:v>
                </c:pt>
                <c:pt idx="19807">
                  <c:v>71</c:v>
                </c:pt>
                <c:pt idx="19808">
                  <c:v>71</c:v>
                </c:pt>
                <c:pt idx="19809">
                  <c:v>73</c:v>
                </c:pt>
                <c:pt idx="19810">
                  <c:v>75</c:v>
                </c:pt>
                <c:pt idx="19811">
                  <c:v>75</c:v>
                </c:pt>
                <c:pt idx="19812">
                  <c:v>71</c:v>
                </c:pt>
                <c:pt idx="19813">
                  <c:v>82</c:v>
                </c:pt>
                <c:pt idx="19814">
                  <c:v>252</c:v>
                </c:pt>
                <c:pt idx="19815">
                  <c:v>340</c:v>
                </c:pt>
                <c:pt idx="19816">
                  <c:v>286</c:v>
                </c:pt>
                <c:pt idx="19817">
                  <c:v>313</c:v>
                </c:pt>
                <c:pt idx="19818">
                  <c:v>190</c:v>
                </c:pt>
                <c:pt idx="19819">
                  <c:v>265</c:v>
                </c:pt>
                <c:pt idx="19820">
                  <c:v>231</c:v>
                </c:pt>
                <c:pt idx="19821">
                  <c:v>252</c:v>
                </c:pt>
                <c:pt idx="19822">
                  <c:v>292</c:v>
                </c:pt>
                <c:pt idx="19823">
                  <c:v>265</c:v>
                </c:pt>
                <c:pt idx="19824">
                  <c:v>258</c:v>
                </c:pt>
                <c:pt idx="19825">
                  <c:v>190</c:v>
                </c:pt>
                <c:pt idx="19826">
                  <c:v>252</c:v>
                </c:pt>
                <c:pt idx="19827">
                  <c:v>252</c:v>
                </c:pt>
                <c:pt idx="19828">
                  <c:v>258</c:v>
                </c:pt>
                <c:pt idx="19829">
                  <c:v>150</c:v>
                </c:pt>
                <c:pt idx="19830">
                  <c:v>326</c:v>
                </c:pt>
                <c:pt idx="19831">
                  <c:v>252</c:v>
                </c:pt>
                <c:pt idx="19832">
                  <c:v>310</c:v>
                </c:pt>
                <c:pt idx="19833">
                  <c:v>252</c:v>
                </c:pt>
                <c:pt idx="19834">
                  <c:v>69</c:v>
                </c:pt>
                <c:pt idx="19835">
                  <c:v>72</c:v>
                </c:pt>
                <c:pt idx="19836">
                  <c:v>69</c:v>
                </c:pt>
                <c:pt idx="19837">
                  <c:v>69</c:v>
                </c:pt>
                <c:pt idx="19838">
                  <c:v>67</c:v>
                </c:pt>
                <c:pt idx="19839">
                  <c:v>69</c:v>
                </c:pt>
                <c:pt idx="19840">
                  <c:v>69</c:v>
                </c:pt>
                <c:pt idx="19841">
                  <c:v>69</c:v>
                </c:pt>
                <c:pt idx="19842">
                  <c:v>75</c:v>
                </c:pt>
                <c:pt idx="19843">
                  <c:v>75</c:v>
                </c:pt>
                <c:pt idx="19844">
                  <c:v>67</c:v>
                </c:pt>
                <c:pt idx="19845">
                  <c:v>84</c:v>
                </c:pt>
                <c:pt idx="19846">
                  <c:v>60</c:v>
                </c:pt>
                <c:pt idx="19847">
                  <c:v>67</c:v>
                </c:pt>
                <c:pt idx="19848">
                  <c:v>67</c:v>
                </c:pt>
                <c:pt idx="19849">
                  <c:v>69</c:v>
                </c:pt>
                <c:pt idx="19850">
                  <c:v>95</c:v>
                </c:pt>
                <c:pt idx="19851">
                  <c:v>69</c:v>
                </c:pt>
                <c:pt idx="19852">
                  <c:v>69</c:v>
                </c:pt>
                <c:pt idx="19853">
                  <c:v>163</c:v>
                </c:pt>
                <c:pt idx="19854">
                  <c:v>140</c:v>
                </c:pt>
                <c:pt idx="19855">
                  <c:v>122</c:v>
                </c:pt>
                <c:pt idx="19856">
                  <c:v>122</c:v>
                </c:pt>
                <c:pt idx="19857">
                  <c:v>160</c:v>
                </c:pt>
                <c:pt idx="19858">
                  <c:v>170</c:v>
                </c:pt>
                <c:pt idx="19859">
                  <c:v>170</c:v>
                </c:pt>
                <c:pt idx="19860">
                  <c:v>179</c:v>
                </c:pt>
                <c:pt idx="19861">
                  <c:v>90</c:v>
                </c:pt>
                <c:pt idx="19862">
                  <c:v>122</c:v>
                </c:pt>
                <c:pt idx="19863">
                  <c:v>122</c:v>
                </c:pt>
                <c:pt idx="19864">
                  <c:v>156</c:v>
                </c:pt>
                <c:pt idx="19865">
                  <c:v>140</c:v>
                </c:pt>
                <c:pt idx="19866">
                  <c:v>170</c:v>
                </c:pt>
                <c:pt idx="19867">
                  <c:v>160</c:v>
                </c:pt>
                <c:pt idx="19868">
                  <c:v>170</c:v>
                </c:pt>
                <c:pt idx="19869">
                  <c:v>136</c:v>
                </c:pt>
                <c:pt idx="19870">
                  <c:v>105</c:v>
                </c:pt>
                <c:pt idx="19871">
                  <c:v>122</c:v>
                </c:pt>
                <c:pt idx="19872">
                  <c:v>129</c:v>
                </c:pt>
                <c:pt idx="19873">
                  <c:v>165</c:v>
                </c:pt>
                <c:pt idx="19874">
                  <c:v>143</c:v>
                </c:pt>
                <c:pt idx="19875">
                  <c:v>140</c:v>
                </c:pt>
                <c:pt idx="19876">
                  <c:v>184</c:v>
                </c:pt>
                <c:pt idx="19877">
                  <c:v>122</c:v>
                </c:pt>
                <c:pt idx="19878">
                  <c:v>170</c:v>
                </c:pt>
                <c:pt idx="19879">
                  <c:v>156</c:v>
                </c:pt>
                <c:pt idx="19880">
                  <c:v>140</c:v>
                </c:pt>
                <c:pt idx="19881">
                  <c:v>105</c:v>
                </c:pt>
                <c:pt idx="19882">
                  <c:v>140</c:v>
                </c:pt>
                <c:pt idx="19883">
                  <c:v>175</c:v>
                </c:pt>
                <c:pt idx="19884">
                  <c:v>122</c:v>
                </c:pt>
                <c:pt idx="19885">
                  <c:v>136</c:v>
                </c:pt>
                <c:pt idx="19886">
                  <c:v>147</c:v>
                </c:pt>
                <c:pt idx="19887">
                  <c:v>163</c:v>
                </c:pt>
                <c:pt idx="19888">
                  <c:v>177</c:v>
                </c:pt>
                <c:pt idx="19889">
                  <c:v>140</c:v>
                </c:pt>
                <c:pt idx="19890">
                  <c:v>170</c:v>
                </c:pt>
                <c:pt idx="19891">
                  <c:v>140</c:v>
                </c:pt>
                <c:pt idx="19892">
                  <c:v>140</c:v>
                </c:pt>
                <c:pt idx="19893">
                  <c:v>120</c:v>
                </c:pt>
                <c:pt idx="19894">
                  <c:v>150</c:v>
                </c:pt>
                <c:pt idx="19895">
                  <c:v>160</c:v>
                </c:pt>
                <c:pt idx="19896">
                  <c:v>184</c:v>
                </c:pt>
                <c:pt idx="19897">
                  <c:v>140</c:v>
                </c:pt>
                <c:pt idx="19898">
                  <c:v>140</c:v>
                </c:pt>
                <c:pt idx="19899">
                  <c:v>150</c:v>
                </c:pt>
                <c:pt idx="19900">
                  <c:v>140</c:v>
                </c:pt>
                <c:pt idx="19901">
                  <c:v>140</c:v>
                </c:pt>
                <c:pt idx="19902">
                  <c:v>177</c:v>
                </c:pt>
                <c:pt idx="19903">
                  <c:v>136</c:v>
                </c:pt>
                <c:pt idx="19904">
                  <c:v>184</c:v>
                </c:pt>
                <c:pt idx="19905">
                  <c:v>163</c:v>
                </c:pt>
                <c:pt idx="19906">
                  <c:v>136</c:v>
                </c:pt>
                <c:pt idx="19907">
                  <c:v>313</c:v>
                </c:pt>
                <c:pt idx="19908">
                  <c:v>179</c:v>
                </c:pt>
                <c:pt idx="19909">
                  <c:v>150</c:v>
                </c:pt>
                <c:pt idx="19910">
                  <c:v>177</c:v>
                </c:pt>
                <c:pt idx="19911">
                  <c:v>163</c:v>
                </c:pt>
                <c:pt idx="19912">
                  <c:v>140</c:v>
                </c:pt>
                <c:pt idx="19913">
                  <c:v>194</c:v>
                </c:pt>
                <c:pt idx="19914">
                  <c:v>150</c:v>
                </c:pt>
                <c:pt idx="19915">
                  <c:v>125</c:v>
                </c:pt>
                <c:pt idx="19916">
                  <c:v>140</c:v>
                </c:pt>
                <c:pt idx="19917">
                  <c:v>170</c:v>
                </c:pt>
                <c:pt idx="19918">
                  <c:v>136</c:v>
                </c:pt>
                <c:pt idx="19919">
                  <c:v>184</c:v>
                </c:pt>
                <c:pt idx="19920">
                  <c:v>140</c:v>
                </c:pt>
                <c:pt idx="19921">
                  <c:v>184</c:v>
                </c:pt>
                <c:pt idx="19922">
                  <c:v>117</c:v>
                </c:pt>
                <c:pt idx="19923">
                  <c:v>150</c:v>
                </c:pt>
                <c:pt idx="19924">
                  <c:v>140</c:v>
                </c:pt>
                <c:pt idx="19925">
                  <c:v>179</c:v>
                </c:pt>
                <c:pt idx="19926">
                  <c:v>116</c:v>
                </c:pt>
                <c:pt idx="19927">
                  <c:v>150</c:v>
                </c:pt>
                <c:pt idx="19928">
                  <c:v>122</c:v>
                </c:pt>
                <c:pt idx="19929">
                  <c:v>204</c:v>
                </c:pt>
                <c:pt idx="19930">
                  <c:v>150</c:v>
                </c:pt>
                <c:pt idx="19931">
                  <c:v>177</c:v>
                </c:pt>
                <c:pt idx="19932">
                  <c:v>150</c:v>
                </c:pt>
                <c:pt idx="19933">
                  <c:v>110</c:v>
                </c:pt>
                <c:pt idx="19934">
                  <c:v>179</c:v>
                </c:pt>
                <c:pt idx="19935">
                  <c:v>150</c:v>
                </c:pt>
                <c:pt idx="19936">
                  <c:v>135</c:v>
                </c:pt>
                <c:pt idx="19937">
                  <c:v>131</c:v>
                </c:pt>
                <c:pt idx="19938">
                  <c:v>136</c:v>
                </c:pt>
                <c:pt idx="19939">
                  <c:v>150</c:v>
                </c:pt>
                <c:pt idx="19940">
                  <c:v>110</c:v>
                </c:pt>
                <c:pt idx="19941">
                  <c:v>131</c:v>
                </c:pt>
                <c:pt idx="19942">
                  <c:v>125</c:v>
                </c:pt>
                <c:pt idx="19943">
                  <c:v>135</c:v>
                </c:pt>
                <c:pt idx="19944">
                  <c:v>170</c:v>
                </c:pt>
                <c:pt idx="19945">
                  <c:v>135</c:v>
                </c:pt>
                <c:pt idx="19946">
                  <c:v>219</c:v>
                </c:pt>
                <c:pt idx="19947">
                  <c:v>150</c:v>
                </c:pt>
                <c:pt idx="19948">
                  <c:v>122</c:v>
                </c:pt>
                <c:pt idx="19949">
                  <c:v>140</c:v>
                </c:pt>
                <c:pt idx="19950">
                  <c:v>136</c:v>
                </c:pt>
                <c:pt idx="19951">
                  <c:v>117</c:v>
                </c:pt>
                <c:pt idx="19952">
                  <c:v>150</c:v>
                </c:pt>
                <c:pt idx="19953">
                  <c:v>136</c:v>
                </c:pt>
                <c:pt idx="19954">
                  <c:v>120</c:v>
                </c:pt>
                <c:pt idx="19955">
                  <c:v>110</c:v>
                </c:pt>
                <c:pt idx="19956">
                  <c:v>136</c:v>
                </c:pt>
                <c:pt idx="19957">
                  <c:v>125</c:v>
                </c:pt>
                <c:pt idx="19958">
                  <c:v>120</c:v>
                </c:pt>
                <c:pt idx="19959">
                  <c:v>125</c:v>
                </c:pt>
                <c:pt idx="19960">
                  <c:v>136</c:v>
                </c:pt>
                <c:pt idx="19961">
                  <c:v>102</c:v>
                </c:pt>
                <c:pt idx="19962">
                  <c:v>140</c:v>
                </c:pt>
                <c:pt idx="19963">
                  <c:v>116</c:v>
                </c:pt>
                <c:pt idx="19964">
                  <c:v>90</c:v>
                </c:pt>
                <c:pt idx="19965">
                  <c:v>75</c:v>
                </c:pt>
                <c:pt idx="19966">
                  <c:v>125</c:v>
                </c:pt>
                <c:pt idx="19967">
                  <c:v>110</c:v>
                </c:pt>
                <c:pt idx="19968">
                  <c:v>116</c:v>
                </c:pt>
                <c:pt idx="19969">
                  <c:v>87</c:v>
                </c:pt>
                <c:pt idx="19970">
                  <c:v>150</c:v>
                </c:pt>
                <c:pt idx="19971">
                  <c:v>150</c:v>
                </c:pt>
                <c:pt idx="19972">
                  <c:v>116</c:v>
                </c:pt>
                <c:pt idx="19973">
                  <c:v>116</c:v>
                </c:pt>
                <c:pt idx="19974">
                  <c:v>82</c:v>
                </c:pt>
                <c:pt idx="19975">
                  <c:v>90</c:v>
                </c:pt>
                <c:pt idx="19976">
                  <c:v>90</c:v>
                </c:pt>
                <c:pt idx="19977">
                  <c:v>150</c:v>
                </c:pt>
                <c:pt idx="19978">
                  <c:v>116</c:v>
                </c:pt>
                <c:pt idx="19979">
                  <c:v>60</c:v>
                </c:pt>
                <c:pt idx="19980">
                  <c:v>101</c:v>
                </c:pt>
                <c:pt idx="19981">
                  <c:v>125</c:v>
                </c:pt>
                <c:pt idx="19982">
                  <c:v>111</c:v>
                </c:pt>
                <c:pt idx="19983">
                  <c:v>101</c:v>
                </c:pt>
                <c:pt idx="19984">
                  <c:v>82</c:v>
                </c:pt>
                <c:pt idx="19985">
                  <c:v>75</c:v>
                </c:pt>
                <c:pt idx="19986">
                  <c:v>102</c:v>
                </c:pt>
                <c:pt idx="19987">
                  <c:v>95</c:v>
                </c:pt>
                <c:pt idx="19988">
                  <c:v>87</c:v>
                </c:pt>
                <c:pt idx="19989">
                  <c:v>60</c:v>
                </c:pt>
                <c:pt idx="19990">
                  <c:v>135</c:v>
                </c:pt>
                <c:pt idx="19991">
                  <c:v>110</c:v>
                </c:pt>
                <c:pt idx="19992">
                  <c:v>82</c:v>
                </c:pt>
                <c:pt idx="19993">
                  <c:v>136</c:v>
                </c:pt>
                <c:pt idx="19994">
                  <c:v>136</c:v>
                </c:pt>
                <c:pt idx="19995">
                  <c:v>135</c:v>
                </c:pt>
                <c:pt idx="19996">
                  <c:v>75</c:v>
                </c:pt>
                <c:pt idx="19997">
                  <c:v>120</c:v>
                </c:pt>
                <c:pt idx="19998">
                  <c:v>150</c:v>
                </c:pt>
                <c:pt idx="19999">
                  <c:v>120</c:v>
                </c:pt>
                <c:pt idx="20000">
                  <c:v>120</c:v>
                </c:pt>
                <c:pt idx="20001">
                  <c:v>102</c:v>
                </c:pt>
                <c:pt idx="20002">
                  <c:v>125</c:v>
                </c:pt>
                <c:pt idx="20003">
                  <c:v>135</c:v>
                </c:pt>
                <c:pt idx="20004">
                  <c:v>120</c:v>
                </c:pt>
                <c:pt idx="20005">
                  <c:v>150</c:v>
                </c:pt>
                <c:pt idx="20006">
                  <c:v>116</c:v>
                </c:pt>
                <c:pt idx="20007">
                  <c:v>125</c:v>
                </c:pt>
                <c:pt idx="20008">
                  <c:v>120</c:v>
                </c:pt>
                <c:pt idx="20009">
                  <c:v>150</c:v>
                </c:pt>
                <c:pt idx="20010">
                  <c:v>131</c:v>
                </c:pt>
                <c:pt idx="20011">
                  <c:v>90</c:v>
                </c:pt>
                <c:pt idx="20012">
                  <c:v>114</c:v>
                </c:pt>
                <c:pt idx="20013">
                  <c:v>111</c:v>
                </c:pt>
                <c:pt idx="20014">
                  <c:v>75</c:v>
                </c:pt>
                <c:pt idx="20015">
                  <c:v>111</c:v>
                </c:pt>
                <c:pt idx="20016">
                  <c:v>116</c:v>
                </c:pt>
                <c:pt idx="20017">
                  <c:v>58</c:v>
                </c:pt>
                <c:pt idx="20018">
                  <c:v>131</c:v>
                </c:pt>
                <c:pt idx="20019">
                  <c:v>90</c:v>
                </c:pt>
                <c:pt idx="20020">
                  <c:v>105</c:v>
                </c:pt>
                <c:pt idx="20021">
                  <c:v>116</c:v>
                </c:pt>
                <c:pt idx="20022">
                  <c:v>90</c:v>
                </c:pt>
                <c:pt idx="20023">
                  <c:v>101</c:v>
                </c:pt>
                <c:pt idx="20024">
                  <c:v>82</c:v>
                </c:pt>
                <c:pt idx="20025">
                  <c:v>76</c:v>
                </c:pt>
                <c:pt idx="20026">
                  <c:v>95</c:v>
                </c:pt>
                <c:pt idx="20027">
                  <c:v>90</c:v>
                </c:pt>
                <c:pt idx="20028">
                  <c:v>136</c:v>
                </c:pt>
                <c:pt idx="20029">
                  <c:v>101</c:v>
                </c:pt>
                <c:pt idx="20030">
                  <c:v>136</c:v>
                </c:pt>
                <c:pt idx="20031">
                  <c:v>110</c:v>
                </c:pt>
                <c:pt idx="20032">
                  <c:v>76</c:v>
                </c:pt>
                <c:pt idx="20033">
                  <c:v>90</c:v>
                </c:pt>
                <c:pt idx="20034">
                  <c:v>75</c:v>
                </c:pt>
                <c:pt idx="20035">
                  <c:v>75</c:v>
                </c:pt>
                <c:pt idx="20036">
                  <c:v>69</c:v>
                </c:pt>
                <c:pt idx="20037">
                  <c:v>73</c:v>
                </c:pt>
                <c:pt idx="20038">
                  <c:v>67</c:v>
                </c:pt>
                <c:pt idx="20039">
                  <c:v>67</c:v>
                </c:pt>
                <c:pt idx="20040">
                  <c:v>95</c:v>
                </c:pt>
                <c:pt idx="20041">
                  <c:v>101</c:v>
                </c:pt>
                <c:pt idx="20042">
                  <c:v>72</c:v>
                </c:pt>
                <c:pt idx="20043">
                  <c:v>101</c:v>
                </c:pt>
                <c:pt idx="20044">
                  <c:v>75</c:v>
                </c:pt>
                <c:pt idx="20045">
                  <c:v>83</c:v>
                </c:pt>
                <c:pt idx="20046">
                  <c:v>69</c:v>
                </c:pt>
                <c:pt idx="20047">
                  <c:v>75</c:v>
                </c:pt>
                <c:pt idx="20048">
                  <c:v>95</c:v>
                </c:pt>
                <c:pt idx="20049">
                  <c:v>101</c:v>
                </c:pt>
                <c:pt idx="20050">
                  <c:v>75</c:v>
                </c:pt>
                <c:pt idx="20051">
                  <c:v>86</c:v>
                </c:pt>
                <c:pt idx="20052">
                  <c:v>95</c:v>
                </c:pt>
                <c:pt idx="20053">
                  <c:v>95</c:v>
                </c:pt>
                <c:pt idx="20054">
                  <c:v>95</c:v>
                </c:pt>
                <c:pt idx="20055">
                  <c:v>95</c:v>
                </c:pt>
                <c:pt idx="20056">
                  <c:v>95</c:v>
                </c:pt>
                <c:pt idx="20057">
                  <c:v>116</c:v>
                </c:pt>
                <c:pt idx="20058">
                  <c:v>101</c:v>
                </c:pt>
                <c:pt idx="20059">
                  <c:v>101</c:v>
                </c:pt>
                <c:pt idx="20060">
                  <c:v>116</c:v>
                </c:pt>
                <c:pt idx="20061">
                  <c:v>101</c:v>
                </c:pt>
                <c:pt idx="20062">
                  <c:v>101</c:v>
                </c:pt>
                <c:pt idx="20063">
                  <c:v>101</c:v>
                </c:pt>
                <c:pt idx="20064">
                  <c:v>102</c:v>
                </c:pt>
                <c:pt idx="20065">
                  <c:v>95</c:v>
                </c:pt>
                <c:pt idx="20066">
                  <c:v>101</c:v>
                </c:pt>
                <c:pt idx="20067">
                  <c:v>120</c:v>
                </c:pt>
                <c:pt idx="20068">
                  <c:v>120</c:v>
                </c:pt>
                <c:pt idx="20069">
                  <c:v>101</c:v>
                </c:pt>
                <c:pt idx="20070">
                  <c:v>101</c:v>
                </c:pt>
                <c:pt idx="20071">
                  <c:v>101</c:v>
                </c:pt>
                <c:pt idx="20072">
                  <c:v>143</c:v>
                </c:pt>
                <c:pt idx="20073">
                  <c:v>105</c:v>
                </c:pt>
                <c:pt idx="20074">
                  <c:v>116</c:v>
                </c:pt>
                <c:pt idx="20075">
                  <c:v>140</c:v>
                </c:pt>
                <c:pt idx="20076">
                  <c:v>95</c:v>
                </c:pt>
                <c:pt idx="20077">
                  <c:v>140</c:v>
                </c:pt>
                <c:pt idx="20078">
                  <c:v>105</c:v>
                </c:pt>
                <c:pt idx="20079">
                  <c:v>160</c:v>
                </c:pt>
                <c:pt idx="20080">
                  <c:v>140</c:v>
                </c:pt>
                <c:pt idx="20081">
                  <c:v>125</c:v>
                </c:pt>
                <c:pt idx="20082">
                  <c:v>105</c:v>
                </c:pt>
                <c:pt idx="20083">
                  <c:v>140</c:v>
                </c:pt>
                <c:pt idx="20084">
                  <c:v>160</c:v>
                </c:pt>
                <c:pt idx="20085">
                  <c:v>122</c:v>
                </c:pt>
                <c:pt idx="20086">
                  <c:v>105</c:v>
                </c:pt>
                <c:pt idx="20087">
                  <c:v>163</c:v>
                </c:pt>
                <c:pt idx="20088">
                  <c:v>125</c:v>
                </c:pt>
                <c:pt idx="20089">
                  <c:v>136</c:v>
                </c:pt>
                <c:pt idx="20090">
                  <c:v>105</c:v>
                </c:pt>
                <c:pt idx="20091">
                  <c:v>160</c:v>
                </c:pt>
                <c:pt idx="20092">
                  <c:v>215</c:v>
                </c:pt>
                <c:pt idx="20093">
                  <c:v>141</c:v>
                </c:pt>
                <c:pt idx="20094">
                  <c:v>170</c:v>
                </c:pt>
                <c:pt idx="20095">
                  <c:v>140</c:v>
                </c:pt>
                <c:pt idx="20096">
                  <c:v>86</c:v>
                </c:pt>
                <c:pt idx="20097">
                  <c:v>170</c:v>
                </c:pt>
                <c:pt idx="20098">
                  <c:v>156</c:v>
                </c:pt>
                <c:pt idx="20099">
                  <c:v>144</c:v>
                </c:pt>
                <c:pt idx="20100">
                  <c:v>179</c:v>
                </c:pt>
                <c:pt idx="20101">
                  <c:v>140</c:v>
                </c:pt>
                <c:pt idx="20102">
                  <c:v>156</c:v>
                </c:pt>
                <c:pt idx="20103">
                  <c:v>155</c:v>
                </c:pt>
                <c:pt idx="20104">
                  <c:v>105</c:v>
                </c:pt>
                <c:pt idx="20105">
                  <c:v>105</c:v>
                </c:pt>
                <c:pt idx="20106">
                  <c:v>105</c:v>
                </c:pt>
                <c:pt idx="20107">
                  <c:v>86</c:v>
                </c:pt>
                <c:pt idx="20108">
                  <c:v>170</c:v>
                </c:pt>
                <c:pt idx="20109">
                  <c:v>143</c:v>
                </c:pt>
                <c:pt idx="20110">
                  <c:v>184</c:v>
                </c:pt>
                <c:pt idx="20111">
                  <c:v>170</c:v>
                </c:pt>
                <c:pt idx="20112">
                  <c:v>150</c:v>
                </c:pt>
                <c:pt idx="20113">
                  <c:v>122</c:v>
                </c:pt>
                <c:pt idx="20114">
                  <c:v>120</c:v>
                </c:pt>
                <c:pt idx="20115">
                  <c:v>170</c:v>
                </c:pt>
                <c:pt idx="20116">
                  <c:v>177</c:v>
                </c:pt>
                <c:pt idx="20117">
                  <c:v>105</c:v>
                </c:pt>
                <c:pt idx="20118">
                  <c:v>75</c:v>
                </c:pt>
                <c:pt idx="20119">
                  <c:v>184</c:v>
                </c:pt>
                <c:pt idx="20120">
                  <c:v>105</c:v>
                </c:pt>
                <c:pt idx="20121">
                  <c:v>120</c:v>
                </c:pt>
                <c:pt idx="20122">
                  <c:v>135</c:v>
                </c:pt>
                <c:pt idx="20123">
                  <c:v>122</c:v>
                </c:pt>
                <c:pt idx="20124">
                  <c:v>170</c:v>
                </c:pt>
                <c:pt idx="20125">
                  <c:v>105</c:v>
                </c:pt>
                <c:pt idx="20126">
                  <c:v>111</c:v>
                </c:pt>
                <c:pt idx="20127">
                  <c:v>160</c:v>
                </c:pt>
                <c:pt idx="20128">
                  <c:v>105</c:v>
                </c:pt>
                <c:pt idx="20129">
                  <c:v>110</c:v>
                </c:pt>
                <c:pt idx="20130">
                  <c:v>110</c:v>
                </c:pt>
                <c:pt idx="20131">
                  <c:v>140</c:v>
                </c:pt>
                <c:pt idx="20132">
                  <c:v>150</c:v>
                </c:pt>
                <c:pt idx="20133">
                  <c:v>86</c:v>
                </c:pt>
                <c:pt idx="20134">
                  <c:v>136</c:v>
                </c:pt>
                <c:pt idx="20135">
                  <c:v>140</c:v>
                </c:pt>
                <c:pt idx="20136">
                  <c:v>120</c:v>
                </c:pt>
                <c:pt idx="20137">
                  <c:v>110</c:v>
                </c:pt>
                <c:pt idx="20138">
                  <c:v>122</c:v>
                </c:pt>
                <c:pt idx="20139">
                  <c:v>150</c:v>
                </c:pt>
                <c:pt idx="20140">
                  <c:v>86</c:v>
                </c:pt>
                <c:pt idx="20141">
                  <c:v>90</c:v>
                </c:pt>
                <c:pt idx="20142">
                  <c:v>140</c:v>
                </c:pt>
                <c:pt idx="20143">
                  <c:v>109</c:v>
                </c:pt>
                <c:pt idx="20144">
                  <c:v>136</c:v>
                </c:pt>
                <c:pt idx="20145">
                  <c:v>140</c:v>
                </c:pt>
                <c:pt idx="20146">
                  <c:v>140</c:v>
                </c:pt>
                <c:pt idx="20147">
                  <c:v>170</c:v>
                </c:pt>
                <c:pt idx="20148">
                  <c:v>101</c:v>
                </c:pt>
                <c:pt idx="20149">
                  <c:v>140</c:v>
                </c:pt>
                <c:pt idx="20150">
                  <c:v>110</c:v>
                </c:pt>
                <c:pt idx="20151">
                  <c:v>110</c:v>
                </c:pt>
                <c:pt idx="20152">
                  <c:v>116</c:v>
                </c:pt>
                <c:pt idx="20153">
                  <c:v>140</c:v>
                </c:pt>
                <c:pt idx="20154">
                  <c:v>110</c:v>
                </c:pt>
                <c:pt idx="20155">
                  <c:v>116</c:v>
                </c:pt>
                <c:pt idx="20156">
                  <c:v>125</c:v>
                </c:pt>
                <c:pt idx="20157">
                  <c:v>110</c:v>
                </c:pt>
                <c:pt idx="20158">
                  <c:v>141</c:v>
                </c:pt>
                <c:pt idx="20159">
                  <c:v>136</c:v>
                </c:pt>
                <c:pt idx="20160">
                  <c:v>141</c:v>
                </c:pt>
                <c:pt idx="20161">
                  <c:v>120</c:v>
                </c:pt>
                <c:pt idx="20162">
                  <c:v>110</c:v>
                </c:pt>
                <c:pt idx="20163">
                  <c:v>128</c:v>
                </c:pt>
                <c:pt idx="20164">
                  <c:v>136</c:v>
                </c:pt>
                <c:pt idx="20165">
                  <c:v>125</c:v>
                </c:pt>
                <c:pt idx="20166">
                  <c:v>110</c:v>
                </c:pt>
                <c:pt idx="20167">
                  <c:v>86</c:v>
                </c:pt>
                <c:pt idx="20168">
                  <c:v>110</c:v>
                </c:pt>
                <c:pt idx="20169">
                  <c:v>71</c:v>
                </c:pt>
                <c:pt idx="20170">
                  <c:v>69</c:v>
                </c:pt>
                <c:pt idx="20171">
                  <c:v>132</c:v>
                </c:pt>
                <c:pt idx="20172">
                  <c:v>73</c:v>
                </c:pt>
                <c:pt idx="20173">
                  <c:v>90</c:v>
                </c:pt>
                <c:pt idx="20174">
                  <c:v>90</c:v>
                </c:pt>
                <c:pt idx="20175">
                  <c:v>101</c:v>
                </c:pt>
                <c:pt idx="20176">
                  <c:v>101</c:v>
                </c:pt>
                <c:pt idx="20177">
                  <c:v>105</c:v>
                </c:pt>
                <c:pt idx="20178">
                  <c:v>110</c:v>
                </c:pt>
                <c:pt idx="20179">
                  <c:v>105</c:v>
                </c:pt>
                <c:pt idx="20180">
                  <c:v>110</c:v>
                </c:pt>
                <c:pt idx="20181">
                  <c:v>90</c:v>
                </c:pt>
                <c:pt idx="20182">
                  <c:v>101</c:v>
                </c:pt>
                <c:pt idx="20183">
                  <c:v>116</c:v>
                </c:pt>
                <c:pt idx="20184">
                  <c:v>110</c:v>
                </c:pt>
                <c:pt idx="20185">
                  <c:v>90</c:v>
                </c:pt>
                <c:pt idx="20186">
                  <c:v>75</c:v>
                </c:pt>
                <c:pt idx="20187">
                  <c:v>116</c:v>
                </c:pt>
                <c:pt idx="20188">
                  <c:v>90</c:v>
                </c:pt>
                <c:pt idx="20189">
                  <c:v>69</c:v>
                </c:pt>
                <c:pt idx="20190">
                  <c:v>60</c:v>
                </c:pt>
                <c:pt idx="20191">
                  <c:v>71</c:v>
                </c:pt>
                <c:pt idx="20192">
                  <c:v>75</c:v>
                </c:pt>
                <c:pt idx="20193">
                  <c:v>69</c:v>
                </c:pt>
                <c:pt idx="20194">
                  <c:v>69</c:v>
                </c:pt>
                <c:pt idx="20195">
                  <c:v>60</c:v>
                </c:pt>
                <c:pt idx="20196">
                  <c:v>110</c:v>
                </c:pt>
                <c:pt idx="20197">
                  <c:v>69</c:v>
                </c:pt>
                <c:pt idx="20198">
                  <c:v>90</c:v>
                </c:pt>
                <c:pt idx="20199">
                  <c:v>90</c:v>
                </c:pt>
                <c:pt idx="20200">
                  <c:v>150</c:v>
                </c:pt>
                <c:pt idx="20201">
                  <c:v>84</c:v>
                </c:pt>
                <c:pt idx="20202">
                  <c:v>90</c:v>
                </c:pt>
                <c:pt idx="20203">
                  <c:v>105</c:v>
                </c:pt>
                <c:pt idx="20204">
                  <c:v>95</c:v>
                </c:pt>
                <c:pt idx="20205">
                  <c:v>68</c:v>
                </c:pt>
                <c:pt idx="20206">
                  <c:v>56</c:v>
                </c:pt>
                <c:pt idx="20207">
                  <c:v>86</c:v>
                </c:pt>
                <c:pt idx="20208">
                  <c:v>69</c:v>
                </c:pt>
                <c:pt idx="20209">
                  <c:v>82</c:v>
                </c:pt>
                <c:pt idx="20210">
                  <c:v>83</c:v>
                </c:pt>
                <c:pt idx="20211">
                  <c:v>75</c:v>
                </c:pt>
                <c:pt idx="20212">
                  <c:v>75</c:v>
                </c:pt>
                <c:pt idx="20213">
                  <c:v>69</c:v>
                </c:pt>
                <c:pt idx="20214">
                  <c:v>69</c:v>
                </c:pt>
                <c:pt idx="20215">
                  <c:v>75</c:v>
                </c:pt>
                <c:pt idx="20216">
                  <c:v>69</c:v>
                </c:pt>
                <c:pt idx="20217">
                  <c:v>69</c:v>
                </c:pt>
                <c:pt idx="20218">
                  <c:v>69</c:v>
                </c:pt>
                <c:pt idx="20219">
                  <c:v>60</c:v>
                </c:pt>
                <c:pt idx="20220">
                  <c:v>101</c:v>
                </c:pt>
                <c:pt idx="20221">
                  <c:v>71</c:v>
                </c:pt>
                <c:pt idx="20222">
                  <c:v>69</c:v>
                </c:pt>
                <c:pt idx="20223">
                  <c:v>69</c:v>
                </c:pt>
                <c:pt idx="20224">
                  <c:v>73</c:v>
                </c:pt>
                <c:pt idx="20225">
                  <c:v>75</c:v>
                </c:pt>
                <c:pt idx="20226">
                  <c:v>75</c:v>
                </c:pt>
                <c:pt idx="20227">
                  <c:v>60</c:v>
                </c:pt>
                <c:pt idx="20228">
                  <c:v>83</c:v>
                </c:pt>
                <c:pt idx="20229">
                  <c:v>83</c:v>
                </c:pt>
                <c:pt idx="20230">
                  <c:v>83</c:v>
                </c:pt>
                <c:pt idx="20231">
                  <c:v>72</c:v>
                </c:pt>
                <c:pt idx="20232">
                  <c:v>72</c:v>
                </c:pt>
                <c:pt idx="20233">
                  <c:v>83</c:v>
                </c:pt>
                <c:pt idx="20234">
                  <c:v>72</c:v>
                </c:pt>
                <c:pt idx="20235">
                  <c:v>72</c:v>
                </c:pt>
                <c:pt idx="20236">
                  <c:v>83</c:v>
                </c:pt>
                <c:pt idx="20237">
                  <c:v>72</c:v>
                </c:pt>
                <c:pt idx="20238">
                  <c:v>69</c:v>
                </c:pt>
                <c:pt idx="20239">
                  <c:v>69</c:v>
                </c:pt>
                <c:pt idx="20240">
                  <c:v>69</c:v>
                </c:pt>
                <c:pt idx="20241">
                  <c:v>90</c:v>
                </c:pt>
                <c:pt idx="20242">
                  <c:v>69</c:v>
                </c:pt>
                <c:pt idx="20243">
                  <c:v>71</c:v>
                </c:pt>
                <c:pt idx="20244">
                  <c:v>69</c:v>
                </c:pt>
                <c:pt idx="20245">
                  <c:v>90</c:v>
                </c:pt>
                <c:pt idx="20246">
                  <c:v>90</c:v>
                </c:pt>
                <c:pt idx="20247">
                  <c:v>90</c:v>
                </c:pt>
                <c:pt idx="20248">
                  <c:v>71</c:v>
                </c:pt>
                <c:pt idx="20249">
                  <c:v>71</c:v>
                </c:pt>
                <c:pt idx="20250">
                  <c:v>72</c:v>
                </c:pt>
                <c:pt idx="20251">
                  <c:v>71</c:v>
                </c:pt>
                <c:pt idx="20252">
                  <c:v>72</c:v>
                </c:pt>
                <c:pt idx="20253">
                  <c:v>71</c:v>
                </c:pt>
                <c:pt idx="20254">
                  <c:v>72</c:v>
                </c:pt>
                <c:pt idx="20255">
                  <c:v>72</c:v>
                </c:pt>
                <c:pt idx="20256">
                  <c:v>72</c:v>
                </c:pt>
                <c:pt idx="20257">
                  <c:v>72</c:v>
                </c:pt>
                <c:pt idx="20258">
                  <c:v>73</c:v>
                </c:pt>
                <c:pt idx="20259">
                  <c:v>67</c:v>
                </c:pt>
                <c:pt idx="20260">
                  <c:v>92</c:v>
                </c:pt>
                <c:pt idx="20261">
                  <c:v>90</c:v>
                </c:pt>
                <c:pt idx="20262">
                  <c:v>73</c:v>
                </c:pt>
                <c:pt idx="20263">
                  <c:v>73</c:v>
                </c:pt>
                <c:pt idx="20264">
                  <c:v>72</c:v>
                </c:pt>
                <c:pt idx="20265">
                  <c:v>76</c:v>
                </c:pt>
                <c:pt idx="20266">
                  <c:v>72</c:v>
                </c:pt>
                <c:pt idx="20267">
                  <c:v>72</c:v>
                </c:pt>
                <c:pt idx="20268">
                  <c:v>65</c:v>
                </c:pt>
                <c:pt idx="20269">
                  <c:v>95</c:v>
                </c:pt>
                <c:pt idx="20270">
                  <c:v>95</c:v>
                </c:pt>
                <c:pt idx="20271">
                  <c:v>92</c:v>
                </c:pt>
                <c:pt idx="20272">
                  <c:v>69</c:v>
                </c:pt>
                <c:pt idx="20273">
                  <c:v>69</c:v>
                </c:pt>
                <c:pt idx="20274">
                  <c:v>69</c:v>
                </c:pt>
                <c:pt idx="20275">
                  <c:v>69</c:v>
                </c:pt>
                <c:pt idx="20276">
                  <c:v>101</c:v>
                </c:pt>
                <c:pt idx="20277">
                  <c:v>95</c:v>
                </c:pt>
                <c:pt idx="20278">
                  <c:v>75</c:v>
                </c:pt>
                <c:pt idx="20279">
                  <c:v>91</c:v>
                </c:pt>
                <c:pt idx="20280">
                  <c:v>95</c:v>
                </c:pt>
                <c:pt idx="20281">
                  <c:v>69</c:v>
                </c:pt>
                <c:pt idx="20282">
                  <c:v>95</c:v>
                </c:pt>
                <c:pt idx="20283">
                  <c:v>101</c:v>
                </c:pt>
                <c:pt idx="20284">
                  <c:v>101</c:v>
                </c:pt>
                <c:pt idx="20285">
                  <c:v>83</c:v>
                </c:pt>
                <c:pt idx="20286">
                  <c:v>71</c:v>
                </c:pt>
                <c:pt idx="20287">
                  <c:v>69</c:v>
                </c:pt>
                <c:pt idx="20288">
                  <c:v>95</c:v>
                </c:pt>
                <c:pt idx="20289">
                  <c:v>105</c:v>
                </c:pt>
                <c:pt idx="20290">
                  <c:v>99</c:v>
                </c:pt>
                <c:pt idx="20291">
                  <c:v>136</c:v>
                </c:pt>
                <c:pt idx="20292">
                  <c:v>156</c:v>
                </c:pt>
                <c:pt idx="20293">
                  <c:v>156</c:v>
                </c:pt>
                <c:pt idx="20294">
                  <c:v>184</c:v>
                </c:pt>
                <c:pt idx="20295">
                  <c:v>408</c:v>
                </c:pt>
                <c:pt idx="20296">
                  <c:v>101</c:v>
                </c:pt>
                <c:pt idx="20297">
                  <c:v>69</c:v>
                </c:pt>
                <c:pt idx="20298">
                  <c:v>68</c:v>
                </c:pt>
                <c:pt idx="20299">
                  <c:v>75</c:v>
                </c:pt>
                <c:pt idx="20300">
                  <c:v>73</c:v>
                </c:pt>
                <c:pt idx="20301">
                  <c:v>147</c:v>
                </c:pt>
                <c:pt idx="20302">
                  <c:v>68</c:v>
                </c:pt>
                <c:pt idx="20303">
                  <c:v>58</c:v>
                </c:pt>
                <c:pt idx="20304">
                  <c:v>58</c:v>
                </c:pt>
                <c:pt idx="20305">
                  <c:v>125</c:v>
                </c:pt>
                <c:pt idx="20306">
                  <c:v>82</c:v>
                </c:pt>
                <c:pt idx="20307">
                  <c:v>68</c:v>
                </c:pt>
                <c:pt idx="20308">
                  <c:v>122</c:v>
                </c:pt>
                <c:pt idx="20309">
                  <c:v>155</c:v>
                </c:pt>
                <c:pt idx="20310">
                  <c:v>122</c:v>
                </c:pt>
                <c:pt idx="20311">
                  <c:v>136</c:v>
                </c:pt>
                <c:pt idx="20312">
                  <c:v>122</c:v>
                </c:pt>
                <c:pt idx="20313">
                  <c:v>156</c:v>
                </c:pt>
                <c:pt idx="20314">
                  <c:v>167</c:v>
                </c:pt>
                <c:pt idx="20315">
                  <c:v>177</c:v>
                </c:pt>
                <c:pt idx="20316">
                  <c:v>245</c:v>
                </c:pt>
                <c:pt idx="20317">
                  <c:v>245</c:v>
                </c:pt>
                <c:pt idx="20318">
                  <c:v>179</c:v>
                </c:pt>
                <c:pt idx="20319">
                  <c:v>60</c:v>
                </c:pt>
                <c:pt idx="20320">
                  <c:v>68</c:v>
                </c:pt>
                <c:pt idx="20321">
                  <c:v>68</c:v>
                </c:pt>
                <c:pt idx="20322">
                  <c:v>69</c:v>
                </c:pt>
                <c:pt idx="20323">
                  <c:v>90</c:v>
                </c:pt>
                <c:pt idx="20324">
                  <c:v>68</c:v>
                </c:pt>
                <c:pt idx="20325">
                  <c:v>69</c:v>
                </c:pt>
                <c:pt idx="20326">
                  <c:v>69</c:v>
                </c:pt>
                <c:pt idx="20327">
                  <c:v>90</c:v>
                </c:pt>
                <c:pt idx="20328">
                  <c:v>147</c:v>
                </c:pt>
                <c:pt idx="20329">
                  <c:v>170</c:v>
                </c:pt>
                <c:pt idx="20330">
                  <c:v>156</c:v>
                </c:pt>
                <c:pt idx="20331">
                  <c:v>271</c:v>
                </c:pt>
                <c:pt idx="20332">
                  <c:v>300</c:v>
                </c:pt>
                <c:pt idx="20333">
                  <c:v>184</c:v>
                </c:pt>
                <c:pt idx="20334">
                  <c:v>69</c:v>
                </c:pt>
                <c:pt idx="20335">
                  <c:v>68</c:v>
                </c:pt>
                <c:pt idx="20336">
                  <c:v>69</c:v>
                </c:pt>
                <c:pt idx="20337">
                  <c:v>69</c:v>
                </c:pt>
                <c:pt idx="20338">
                  <c:v>75</c:v>
                </c:pt>
                <c:pt idx="20339">
                  <c:v>69</c:v>
                </c:pt>
                <c:pt idx="20340">
                  <c:v>69</c:v>
                </c:pt>
                <c:pt idx="20341">
                  <c:v>60</c:v>
                </c:pt>
                <c:pt idx="20342">
                  <c:v>163</c:v>
                </c:pt>
                <c:pt idx="20343">
                  <c:v>75</c:v>
                </c:pt>
                <c:pt idx="20344">
                  <c:v>165</c:v>
                </c:pt>
                <c:pt idx="20345">
                  <c:v>120</c:v>
                </c:pt>
                <c:pt idx="20346">
                  <c:v>69</c:v>
                </c:pt>
                <c:pt idx="20347">
                  <c:v>68</c:v>
                </c:pt>
                <c:pt idx="20348">
                  <c:v>71</c:v>
                </c:pt>
                <c:pt idx="20349">
                  <c:v>110</c:v>
                </c:pt>
                <c:pt idx="20350">
                  <c:v>114</c:v>
                </c:pt>
                <c:pt idx="20351">
                  <c:v>131</c:v>
                </c:pt>
                <c:pt idx="20352">
                  <c:v>105</c:v>
                </c:pt>
                <c:pt idx="20353">
                  <c:v>177</c:v>
                </c:pt>
                <c:pt idx="20354">
                  <c:v>170</c:v>
                </c:pt>
                <c:pt idx="20355">
                  <c:v>140</c:v>
                </c:pt>
                <c:pt idx="20356">
                  <c:v>140</c:v>
                </c:pt>
                <c:pt idx="20357">
                  <c:v>170</c:v>
                </c:pt>
                <c:pt idx="20358">
                  <c:v>140</c:v>
                </c:pt>
                <c:pt idx="20359">
                  <c:v>136</c:v>
                </c:pt>
                <c:pt idx="20360">
                  <c:v>170</c:v>
                </c:pt>
                <c:pt idx="20361">
                  <c:v>250</c:v>
                </c:pt>
                <c:pt idx="20362">
                  <c:v>125</c:v>
                </c:pt>
                <c:pt idx="20363">
                  <c:v>60</c:v>
                </c:pt>
                <c:pt idx="20364">
                  <c:v>69</c:v>
                </c:pt>
                <c:pt idx="20365">
                  <c:v>83</c:v>
                </c:pt>
                <c:pt idx="20366">
                  <c:v>69</c:v>
                </c:pt>
                <c:pt idx="20367">
                  <c:v>190</c:v>
                </c:pt>
                <c:pt idx="20368">
                  <c:v>144</c:v>
                </c:pt>
                <c:pt idx="20369">
                  <c:v>280</c:v>
                </c:pt>
                <c:pt idx="20370">
                  <c:v>431</c:v>
                </c:pt>
                <c:pt idx="20371">
                  <c:v>275</c:v>
                </c:pt>
                <c:pt idx="20372">
                  <c:v>110</c:v>
                </c:pt>
                <c:pt idx="20373">
                  <c:v>110</c:v>
                </c:pt>
                <c:pt idx="20374">
                  <c:v>84</c:v>
                </c:pt>
                <c:pt idx="20375">
                  <c:v>128</c:v>
                </c:pt>
                <c:pt idx="20376">
                  <c:v>71</c:v>
                </c:pt>
                <c:pt idx="20377">
                  <c:v>140</c:v>
                </c:pt>
                <c:pt idx="20378">
                  <c:v>120</c:v>
                </c:pt>
                <c:pt idx="20379">
                  <c:v>131</c:v>
                </c:pt>
                <c:pt idx="20380">
                  <c:v>140</c:v>
                </c:pt>
                <c:pt idx="20381">
                  <c:v>150</c:v>
                </c:pt>
                <c:pt idx="20382">
                  <c:v>184</c:v>
                </c:pt>
                <c:pt idx="20383">
                  <c:v>150</c:v>
                </c:pt>
                <c:pt idx="20384">
                  <c:v>184</c:v>
                </c:pt>
                <c:pt idx="20385">
                  <c:v>258</c:v>
                </c:pt>
                <c:pt idx="20386">
                  <c:v>170</c:v>
                </c:pt>
                <c:pt idx="20387">
                  <c:v>190</c:v>
                </c:pt>
                <c:pt idx="20388">
                  <c:v>262</c:v>
                </c:pt>
                <c:pt idx="20389">
                  <c:v>262</c:v>
                </c:pt>
                <c:pt idx="20390">
                  <c:v>320</c:v>
                </c:pt>
                <c:pt idx="20391">
                  <c:v>326</c:v>
                </c:pt>
                <c:pt idx="20392">
                  <c:v>90</c:v>
                </c:pt>
                <c:pt idx="20393">
                  <c:v>140</c:v>
                </c:pt>
                <c:pt idx="20394">
                  <c:v>111</c:v>
                </c:pt>
                <c:pt idx="20395">
                  <c:v>150</c:v>
                </c:pt>
                <c:pt idx="20396">
                  <c:v>182</c:v>
                </c:pt>
                <c:pt idx="20397">
                  <c:v>125</c:v>
                </c:pt>
                <c:pt idx="20398">
                  <c:v>125</c:v>
                </c:pt>
                <c:pt idx="20399">
                  <c:v>150</c:v>
                </c:pt>
                <c:pt idx="20400">
                  <c:v>116</c:v>
                </c:pt>
                <c:pt idx="20401">
                  <c:v>125</c:v>
                </c:pt>
                <c:pt idx="20402">
                  <c:v>182</c:v>
                </c:pt>
                <c:pt idx="20403">
                  <c:v>102</c:v>
                </c:pt>
                <c:pt idx="20404">
                  <c:v>156</c:v>
                </c:pt>
                <c:pt idx="20405">
                  <c:v>150</c:v>
                </c:pt>
                <c:pt idx="20406">
                  <c:v>125</c:v>
                </c:pt>
                <c:pt idx="20407">
                  <c:v>152</c:v>
                </c:pt>
                <c:pt idx="20408">
                  <c:v>150</c:v>
                </c:pt>
                <c:pt idx="20409">
                  <c:v>184</c:v>
                </c:pt>
                <c:pt idx="20410">
                  <c:v>150</c:v>
                </c:pt>
                <c:pt idx="20411">
                  <c:v>150</c:v>
                </c:pt>
                <c:pt idx="20412">
                  <c:v>179</c:v>
                </c:pt>
                <c:pt idx="20413">
                  <c:v>150</c:v>
                </c:pt>
                <c:pt idx="20414">
                  <c:v>150</c:v>
                </c:pt>
                <c:pt idx="20415">
                  <c:v>179</c:v>
                </c:pt>
                <c:pt idx="20416">
                  <c:v>190</c:v>
                </c:pt>
                <c:pt idx="20417">
                  <c:v>160</c:v>
                </c:pt>
                <c:pt idx="20418">
                  <c:v>204</c:v>
                </c:pt>
                <c:pt idx="20419">
                  <c:v>272</c:v>
                </c:pt>
                <c:pt idx="20420">
                  <c:v>150</c:v>
                </c:pt>
                <c:pt idx="20421">
                  <c:v>190</c:v>
                </c:pt>
                <c:pt idx="20422">
                  <c:v>230</c:v>
                </c:pt>
                <c:pt idx="20423">
                  <c:v>190</c:v>
                </c:pt>
                <c:pt idx="20424">
                  <c:v>140</c:v>
                </c:pt>
                <c:pt idx="20425">
                  <c:v>150</c:v>
                </c:pt>
                <c:pt idx="20426">
                  <c:v>116</c:v>
                </c:pt>
                <c:pt idx="20427">
                  <c:v>95</c:v>
                </c:pt>
                <c:pt idx="20428">
                  <c:v>150</c:v>
                </c:pt>
                <c:pt idx="20429">
                  <c:v>150</c:v>
                </c:pt>
                <c:pt idx="20430">
                  <c:v>125</c:v>
                </c:pt>
                <c:pt idx="20431">
                  <c:v>116</c:v>
                </c:pt>
                <c:pt idx="20432">
                  <c:v>102</c:v>
                </c:pt>
                <c:pt idx="20433">
                  <c:v>116</c:v>
                </c:pt>
                <c:pt idx="20434">
                  <c:v>150</c:v>
                </c:pt>
                <c:pt idx="20435">
                  <c:v>140</c:v>
                </c:pt>
                <c:pt idx="20436">
                  <c:v>131</c:v>
                </c:pt>
                <c:pt idx="20437">
                  <c:v>150</c:v>
                </c:pt>
                <c:pt idx="20438">
                  <c:v>150</c:v>
                </c:pt>
                <c:pt idx="20439">
                  <c:v>150</c:v>
                </c:pt>
                <c:pt idx="20440">
                  <c:v>150</c:v>
                </c:pt>
                <c:pt idx="20441">
                  <c:v>116</c:v>
                </c:pt>
                <c:pt idx="20442">
                  <c:v>150</c:v>
                </c:pt>
                <c:pt idx="20443">
                  <c:v>150</c:v>
                </c:pt>
                <c:pt idx="20444">
                  <c:v>125</c:v>
                </c:pt>
                <c:pt idx="20445">
                  <c:v>125</c:v>
                </c:pt>
                <c:pt idx="20446">
                  <c:v>95</c:v>
                </c:pt>
                <c:pt idx="20447">
                  <c:v>125</c:v>
                </c:pt>
                <c:pt idx="20448">
                  <c:v>126</c:v>
                </c:pt>
                <c:pt idx="20449">
                  <c:v>150</c:v>
                </c:pt>
                <c:pt idx="20450">
                  <c:v>150</c:v>
                </c:pt>
                <c:pt idx="20451">
                  <c:v>125</c:v>
                </c:pt>
                <c:pt idx="20452">
                  <c:v>150</c:v>
                </c:pt>
                <c:pt idx="20453">
                  <c:v>150</c:v>
                </c:pt>
                <c:pt idx="20454">
                  <c:v>95</c:v>
                </c:pt>
                <c:pt idx="20455">
                  <c:v>117</c:v>
                </c:pt>
                <c:pt idx="20456">
                  <c:v>95</c:v>
                </c:pt>
                <c:pt idx="20457">
                  <c:v>150</c:v>
                </c:pt>
                <c:pt idx="20458">
                  <c:v>150</c:v>
                </c:pt>
                <c:pt idx="20459">
                  <c:v>131</c:v>
                </c:pt>
                <c:pt idx="20460">
                  <c:v>131</c:v>
                </c:pt>
                <c:pt idx="20461">
                  <c:v>120</c:v>
                </c:pt>
                <c:pt idx="20462">
                  <c:v>150</c:v>
                </c:pt>
                <c:pt idx="20463">
                  <c:v>75</c:v>
                </c:pt>
                <c:pt idx="20464">
                  <c:v>68</c:v>
                </c:pt>
                <c:pt idx="20465">
                  <c:v>69</c:v>
                </c:pt>
                <c:pt idx="20466">
                  <c:v>131</c:v>
                </c:pt>
                <c:pt idx="20467">
                  <c:v>75</c:v>
                </c:pt>
                <c:pt idx="20468">
                  <c:v>109</c:v>
                </c:pt>
                <c:pt idx="20469">
                  <c:v>73</c:v>
                </c:pt>
                <c:pt idx="20470">
                  <c:v>68</c:v>
                </c:pt>
                <c:pt idx="20471">
                  <c:v>68</c:v>
                </c:pt>
                <c:pt idx="20472">
                  <c:v>75</c:v>
                </c:pt>
                <c:pt idx="20473">
                  <c:v>68</c:v>
                </c:pt>
                <c:pt idx="20474">
                  <c:v>68</c:v>
                </c:pt>
                <c:pt idx="20475">
                  <c:v>75</c:v>
                </c:pt>
                <c:pt idx="20476">
                  <c:v>69</c:v>
                </c:pt>
                <c:pt idx="20477">
                  <c:v>125</c:v>
                </c:pt>
                <c:pt idx="20478">
                  <c:v>69</c:v>
                </c:pt>
                <c:pt idx="20479">
                  <c:v>84</c:v>
                </c:pt>
                <c:pt idx="20480">
                  <c:v>68</c:v>
                </c:pt>
                <c:pt idx="20481">
                  <c:v>163</c:v>
                </c:pt>
                <c:pt idx="20482">
                  <c:v>75</c:v>
                </c:pt>
                <c:pt idx="20483">
                  <c:v>345</c:v>
                </c:pt>
                <c:pt idx="20484">
                  <c:v>320</c:v>
                </c:pt>
                <c:pt idx="20485">
                  <c:v>163</c:v>
                </c:pt>
                <c:pt idx="20486">
                  <c:v>408</c:v>
                </c:pt>
                <c:pt idx="20487">
                  <c:v>73</c:v>
                </c:pt>
                <c:pt idx="20488">
                  <c:v>69</c:v>
                </c:pt>
                <c:pt idx="20489">
                  <c:v>60</c:v>
                </c:pt>
                <c:pt idx="20490">
                  <c:v>87</c:v>
                </c:pt>
                <c:pt idx="20491">
                  <c:v>86</c:v>
                </c:pt>
                <c:pt idx="20492">
                  <c:v>105</c:v>
                </c:pt>
                <c:pt idx="20493">
                  <c:v>147</c:v>
                </c:pt>
                <c:pt idx="20494">
                  <c:v>140</c:v>
                </c:pt>
                <c:pt idx="20495">
                  <c:v>184</c:v>
                </c:pt>
                <c:pt idx="20496">
                  <c:v>86</c:v>
                </c:pt>
                <c:pt idx="20497">
                  <c:v>204</c:v>
                </c:pt>
                <c:pt idx="20498">
                  <c:v>150</c:v>
                </c:pt>
                <c:pt idx="20499">
                  <c:v>292</c:v>
                </c:pt>
                <c:pt idx="20500">
                  <c:v>299</c:v>
                </c:pt>
                <c:pt idx="20501">
                  <c:v>75</c:v>
                </c:pt>
                <c:pt idx="20502">
                  <c:v>69</c:v>
                </c:pt>
                <c:pt idx="20503">
                  <c:v>122</c:v>
                </c:pt>
                <c:pt idx="20504">
                  <c:v>163</c:v>
                </c:pt>
                <c:pt idx="20505">
                  <c:v>177</c:v>
                </c:pt>
                <c:pt idx="20506">
                  <c:v>245</c:v>
                </c:pt>
                <c:pt idx="20507">
                  <c:v>381</c:v>
                </c:pt>
                <c:pt idx="20508">
                  <c:v>122</c:v>
                </c:pt>
                <c:pt idx="20509">
                  <c:v>75</c:v>
                </c:pt>
                <c:pt idx="20510">
                  <c:v>131</c:v>
                </c:pt>
                <c:pt idx="20511">
                  <c:v>98</c:v>
                </c:pt>
                <c:pt idx="20512">
                  <c:v>75</c:v>
                </c:pt>
                <c:pt idx="20513">
                  <c:v>101</c:v>
                </c:pt>
                <c:pt idx="20514">
                  <c:v>102</c:v>
                </c:pt>
                <c:pt idx="20515">
                  <c:v>87</c:v>
                </c:pt>
                <c:pt idx="20516">
                  <c:v>86</c:v>
                </c:pt>
                <c:pt idx="20517">
                  <c:v>87</c:v>
                </c:pt>
                <c:pt idx="20518">
                  <c:v>125</c:v>
                </c:pt>
                <c:pt idx="20519">
                  <c:v>105</c:v>
                </c:pt>
                <c:pt idx="20520">
                  <c:v>140</c:v>
                </c:pt>
                <c:pt idx="20521">
                  <c:v>90</c:v>
                </c:pt>
                <c:pt idx="20522">
                  <c:v>105</c:v>
                </c:pt>
                <c:pt idx="20523">
                  <c:v>313</c:v>
                </c:pt>
                <c:pt idx="20524">
                  <c:v>258</c:v>
                </c:pt>
                <c:pt idx="20525">
                  <c:v>450</c:v>
                </c:pt>
                <c:pt idx="20526">
                  <c:v>69</c:v>
                </c:pt>
                <c:pt idx="20527">
                  <c:v>75</c:v>
                </c:pt>
                <c:pt idx="20528">
                  <c:v>60</c:v>
                </c:pt>
                <c:pt idx="20529">
                  <c:v>69</c:v>
                </c:pt>
                <c:pt idx="20530">
                  <c:v>86</c:v>
                </c:pt>
                <c:pt idx="20531">
                  <c:v>90</c:v>
                </c:pt>
                <c:pt idx="20532">
                  <c:v>116</c:v>
                </c:pt>
                <c:pt idx="20533">
                  <c:v>90</c:v>
                </c:pt>
                <c:pt idx="20534">
                  <c:v>105</c:v>
                </c:pt>
                <c:pt idx="20535">
                  <c:v>105</c:v>
                </c:pt>
                <c:pt idx="20536">
                  <c:v>111</c:v>
                </c:pt>
                <c:pt idx="20537">
                  <c:v>125</c:v>
                </c:pt>
                <c:pt idx="20538">
                  <c:v>105</c:v>
                </c:pt>
                <c:pt idx="20539">
                  <c:v>150</c:v>
                </c:pt>
                <c:pt idx="20540">
                  <c:v>117</c:v>
                </c:pt>
                <c:pt idx="20541">
                  <c:v>140</c:v>
                </c:pt>
                <c:pt idx="20542">
                  <c:v>135</c:v>
                </c:pt>
                <c:pt idx="20543">
                  <c:v>110</c:v>
                </c:pt>
                <c:pt idx="20544">
                  <c:v>110</c:v>
                </c:pt>
                <c:pt idx="20545">
                  <c:v>136</c:v>
                </c:pt>
                <c:pt idx="20546">
                  <c:v>250</c:v>
                </c:pt>
                <c:pt idx="20547">
                  <c:v>170</c:v>
                </c:pt>
                <c:pt idx="20548">
                  <c:v>287</c:v>
                </c:pt>
                <c:pt idx="20549">
                  <c:v>150</c:v>
                </c:pt>
                <c:pt idx="20550">
                  <c:v>250</c:v>
                </c:pt>
                <c:pt idx="20551">
                  <c:v>156</c:v>
                </c:pt>
                <c:pt idx="20552">
                  <c:v>190</c:v>
                </c:pt>
                <c:pt idx="20553">
                  <c:v>170</c:v>
                </c:pt>
                <c:pt idx="20554">
                  <c:v>313</c:v>
                </c:pt>
                <c:pt idx="20555">
                  <c:v>258</c:v>
                </c:pt>
                <c:pt idx="20556">
                  <c:v>385</c:v>
                </c:pt>
                <c:pt idx="20557">
                  <c:v>73</c:v>
                </c:pt>
                <c:pt idx="20558">
                  <c:v>92</c:v>
                </c:pt>
                <c:pt idx="20559">
                  <c:v>90</c:v>
                </c:pt>
                <c:pt idx="20560">
                  <c:v>60</c:v>
                </c:pt>
                <c:pt idx="20561">
                  <c:v>110</c:v>
                </c:pt>
                <c:pt idx="20562">
                  <c:v>90</c:v>
                </c:pt>
                <c:pt idx="20563">
                  <c:v>140</c:v>
                </c:pt>
                <c:pt idx="20564">
                  <c:v>110</c:v>
                </c:pt>
                <c:pt idx="20565">
                  <c:v>132</c:v>
                </c:pt>
                <c:pt idx="20566">
                  <c:v>86</c:v>
                </c:pt>
                <c:pt idx="20567">
                  <c:v>125</c:v>
                </c:pt>
                <c:pt idx="20568">
                  <c:v>136</c:v>
                </c:pt>
                <c:pt idx="20569">
                  <c:v>179</c:v>
                </c:pt>
                <c:pt idx="20570">
                  <c:v>120</c:v>
                </c:pt>
                <c:pt idx="20571">
                  <c:v>109</c:v>
                </c:pt>
                <c:pt idx="20572">
                  <c:v>110</c:v>
                </c:pt>
                <c:pt idx="20573">
                  <c:v>150</c:v>
                </c:pt>
                <c:pt idx="20574">
                  <c:v>150</c:v>
                </c:pt>
                <c:pt idx="20575">
                  <c:v>190</c:v>
                </c:pt>
                <c:pt idx="20576">
                  <c:v>150</c:v>
                </c:pt>
                <c:pt idx="20577">
                  <c:v>184</c:v>
                </c:pt>
                <c:pt idx="20578">
                  <c:v>179</c:v>
                </c:pt>
                <c:pt idx="20579">
                  <c:v>175</c:v>
                </c:pt>
                <c:pt idx="20580">
                  <c:v>114</c:v>
                </c:pt>
                <c:pt idx="20581">
                  <c:v>184</c:v>
                </c:pt>
                <c:pt idx="20582">
                  <c:v>150</c:v>
                </c:pt>
                <c:pt idx="20583">
                  <c:v>150</c:v>
                </c:pt>
                <c:pt idx="20584">
                  <c:v>150</c:v>
                </c:pt>
                <c:pt idx="20585">
                  <c:v>150</c:v>
                </c:pt>
                <c:pt idx="20586">
                  <c:v>190</c:v>
                </c:pt>
                <c:pt idx="20587">
                  <c:v>179</c:v>
                </c:pt>
                <c:pt idx="20588">
                  <c:v>190</c:v>
                </c:pt>
                <c:pt idx="20589">
                  <c:v>160</c:v>
                </c:pt>
                <c:pt idx="20590">
                  <c:v>262</c:v>
                </c:pt>
                <c:pt idx="20591">
                  <c:v>519</c:v>
                </c:pt>
                <c:pt idx="20592">
                  <c:v>60</c:v>
                </c:pt>
                <c:pt idx="20593">
                  <c:v>71</c:v>
                </c:pt>
                <c:pt idx="20594">
                  <c:v>120</c:v>
                </c:pt>
                <c:pt idx="20595">
                  <c:v>82</c:v>
                </c:pt>
                <c:pt idx="20596">
                  <c:v>75</c:v>
                </c:pt>
                <c:pt idx="20597">
                  <c:v>116</c:v>
                </c:pt>
                <c:pt idx="20598">
                  <c:v>116</c:v>
                </c:pt>
                <c:pt idx="20599">
                  <c:v>120</c:v>
                </c:pt>
                <c:pt idx="20600">
                  <c:v>90</c:v>
                </c:pt>
                <c:pt idx="20601">
                  <c:v>75</c:v>
                </c:pt>
                <c:pt idx="20602">
                  <c:v>140</c:v>
                </c:pt>
                <c:pt idx="20603">
                  <c:v>179</c:v>
                </c:pt>
                <c:pt idx="20604">
                  <c:v>184</c:v>
                </c:pt>
                <c:pt idx="20605">
                  <c:v>184</c:v>
                </c:pt>
                <c:pt idx="20606">
                  <c:v>184</c:v>
                </c:pt>
                <c:pt idx="20607">
                  <c:v>184</c:v>
                </c:pt>
                <c:pt idx="20608">
                  <c:v>184</c:v>
                </c:pt>
                <c:pt idx="20609">
                  <c:v>184</c:v>
                </c:pt>
                <c:pt idx="20610">
                  <c:v>184</c:v>
                </c:pt>
                <c:pt idx="20611">
                  <c:v>184</c:v>
                </c:pt>
                <c:pt idx="20612">
                  <c:v>184</c:v>
                </c:pt>
                <c:pt idx="20613">
                  <c:v>190</c:v>
                </c:pt>
                <c:pt idx="20614">
                  <c:v>190</c:v>
                </c:pt>
                <c:pt idx="20615">
                  <c:v>220</c:v>
                </c:pt>
                <c:pt idx="20616">
                  <c:v>190</c:v>
                </c:pt>
                <c:pt idx="20617">
                  <c:v>286</c:v>
                </c:pt>
                <c:pt idx="20618">
                  <c:v>286</c:v>
                </c:pt>
                <c:pt idx="20619">
                  <c:v>435</c:v>
                </c:pt>
                <c:pt idx="20620">
                  <c:v>286</c:v>
                </c:pt>
                <c:pt idx="20621">
                  <c:v>90</c:v>
                </c:pt>
                <c:pt idx="20622">
                  <c:v>69</c:v>
                </c:pt>
                <c:pt idx="20623">
                  <c:v>116</c:v>
                </c:pt>
                <c:pt idx="20624">
                  <c:v>150</c:v>
                </c:pt>
                <c:pt idx="20625">
                  <c:v>116</c:v>
                </c:pt>
                <c:pt idx="20626">
                  <c:v>150</c:v>
                </c:pt>
                <c:pt idx="20627">
                  <c:v>136</c:v>
                </c:pt>
                <c:pt idx="20628">
                  <c:v>136</c:v>
                </c:pt>
                <c:pt idx="20629">
                  <c:v>116</c:v>
                </c:pt>
                <c:pt idx="20630">
                  <c:v>150</c:v>
                </c:pt>
                <c:pt idx="20631">
                  <c:v>136</c:v>
                </c:pt>
                <c:pt idx="20632">
                  <c:v>150</c:v>
                </c:pt>
                <c:pt idx="20633">
                  <c:v>150</c:v>
                </c:pt>
                <c:pt idx="20634">
                  <c:v>150</c:v>
                </c:pt>
                <c:pt idx="20635">
                  <c:v>150</c:v>
                </c:pt>
                <c:pt idx="20636">
                  <c:v>136</c:v>
                </c:pt>
                <c:pt idx="20637">
                  <c:v>140</c:v>
                </c:pt>
                <c:pt idx="20638">
                  <c:v>140</c:v>
                </c:pt>
                <c:pt idx="20639">
                  <c:v>150</c:v>
                </c:pt>
                <c:pt idx="20640">
                  <c:v>150</c:v>
                </c:pt>
                <c:pt idx="20641">
                  <c:v>150</c:v>
                </c:pt>
                <c:pt idx="20642">
                  <c:v>184</c:v>
                </c:pt>
                <c:pt idx="20643">
                  <c:v>129</c:v>
                </c:pt>
                <c:pt idx="20644">
                  <c:v>120</c:v>
                </c:pt>
                <c:pt idx="20645">
                  <c:v>120</c:v>
                </c:pt>
                <c:pt idx="20646">
                  <c:v>150</c:v>
                </c:pt>
                <c:pt idx="20647">
                  <c:v>150</c:v>
                </c:pt>
                <c:pt idx="20648">
                  <c:v>150</c:v>
                </c:pt>
                <c:pt idx="20649">
                  <c:v>110</c:v>
                </c:pt>
                <c:pt idx="20650">
                  <c:v>150</c:v>
                </c:pt>
                <c:pt idx="20651">
                  <c:v>116</c:v>
                </c:pt>
                <c:pt idx="20652">
                  <c:v>116</c:v>
                </c:pt>
                <c:pt idx="20653">
                  <c:v>150</c:v>
                </c:pt>
                <c:pt idx="20654">
                  <c:v>116</c:v>
                </c:pt>
                <c:pt idx="20655">
                  <c:v>129</c:v>
                </c:pt>
                <c:pt idx="20656">
                  <c:v>116</c:v>
                </c:pt>
                <c:pt idx="20657">
                  <c:v>116</c:v>
                </c:pt>
                <c:pt idx="20658">
                  <c:v>131</c:v>
                </c:pt>
                <c:pt idx="20659">
                  <c:v>131</c:v>
                </c:pt>
                <c:pt idx="20660">
                  <c:v>131</c:v>
                </c:pt>
                <c:pt idx="20661">
                  <c:v>110</c:v>
                </c:pt>
                <c:pt idx="20662">
                  <c:v>125</c:v>
                </c:pt>
                <c:pt idx="20663">
                  <c:v>150</c:v>
                </c:pt>
                <c:pt idx="20664">
                  <c:v>150</c:v>
                </c:pt>
                <c:pt idx="20665">
                  <c:v>159</c:v>
                </c:pt>
                <c:pt idx="20666">
                  <c:v>116</c:v>
                </c:pt>
                <c:pt idx="20667">
                  <c:v>140</c:v>
                </c:pt>
                <c:pt idx="20668">
                  <c:v>122</c:v>
                </c:pt>
                <c:pt idx="20669">
                  <c:v>131</c:v>
                </c:pt>
                <c:pt idx="20670">
                  <c:v>150</c:v>
                </c:pt>
                <c:pt idx="20671">
                  <c:v>150</c:v>
                </c:pt>
                <c:pt idx="20672">
                  <c:v>160</c:v>
                </c:pt>
                <c:pt idx="20673">
                  <c:v>140</c:v>
                </c:pt>
                <c:pt idx="20674">
                  <c:v>131</c:v>
                </c:pt>
                <c:pt idx="20675">
                  <c:v>120</c:v>
                </c:pt>
                <c:pt idx="20676">
                  <c:v>150</c:v>
                </c:pt>
                <c:pt idx="20677">
                  <c:v>150</c:v>
                </c:pt>
                <c:pt idx="20678">
                  <c:v>150</c:v>
                </c:pt>
                <c:pt idx="20679">
                  <c:v>110</c:v>
                </c:pt>
                <c:pt idx="20680">
                  <c:v>116</c:v>
                </c:pt>
                <c:pt idx="20681">
                  <c:v>150</c:v>
                </c:pt>
                <c:pt idx="20682">
                  <c:v>150</c:v>
                </c:pt>
                <c:pt idx="20683">
                  <c:v>122</c:v>
                </c:pt>
                <c:pt idx="20684">
                  <c:v>116</c:v>
                </c:pt>
                <c:pt idx="20685">
                  <c:v>200</c:v>
                </c:pt>
                <c:pt idx="20686">
                  <c:v>170</c:v>
                </c:pt>
                <c:pt idx="20687">
                  <c:v>299</c:v>
                </c:pt>
                <c:pt idx="20688">
                  <c:v>258</c:v>
                </c:pt>
                <c:pt idx="20689">
                  <c:v>548</c:v>
                </c:pt>
                <c:pt idx="20690">
                  <c:v>95</c:v>
                </c:pt>
                <c:pt idx="20691">
                  <c:v>75</c:v>
                </c:pt>
                <c:pt idx="20692">
                  <c:v>80</c:v>
                </c:pt>
                <c:pt idx="20693">
                  <c:v>86</c:v>
                </c:pt>
                <c:pt idx="20694">
                  <c:v>77</c:v>
                </c:pt>
                <c:pt idx="20695">
                  <c:v>109</c:v>
                </c:pt>
                <c:pt idx="20696">
                  <c:v>80</c:v>
                </c:pt>
                <c:pt idx="20697">
                  <c:v>69</c:v>
                </c:pt>
                <c:pt idx="20698">
                  <c:v>116</c:v>
                </c:pt>
                <c:pt idx="20699">
                  <c:v>60</c:v>
                </c:pt>
                <c:pt idx="20700">
                  <c:v>71</c:v>
                </c:pt>
                <c:pt idx="20701">
                  <c:v>122</c:v>
                </c:pt>
                <c:pt idx="20702">
                  <c:v>95</c:v>
                </c:pt>
                <c:pt idx="20703">
                  <c:v>507</c:v>
                </c:pt>
                <c:pt idx="20704">
                  <c:v>75</c:v>
                </c:pt>
                <c:pt idx="20705">
                  <c:v>95</c:v>
                </c:pt>
                <c:pt idx="20706">
                  <c:v>86</c:v>
                </c:pt>
                <c:pt idx="20707">
                  <c:v>75</c:v>
                </c:pt>
                <c:pt idx="20708">
                  <c:v>69</c:v>
                </c:pt>
                <c:pt idx="20709">
                  <c:v>69</c:v>
                </c:pt>
                <c:pt idx="20710">
                  <c:v>122</c:v>
                </c:pt>
                <c:pt idx="20711">
                  <c:v>114</c:v>
                </c:pt>
                <c:pt idx="20712">
                  <c:v>184</c:v>
                </c:pt>
                <c:pt idx="20713">
                  <c:v>143</c:v>
                </c:pt>
                <c:pt idx="20714">
                  <c:v>80</c:v>
                </c:pt>
                <c:pt idx="20715">
                  <c:v>200</c:v>
                </c:pt>
                <c:pt idx="20716">
                  <c:v>136</c:v>
                </c:pt>
                <c:pt idx="20717">
                  <c:v>140</c:v>
                </c:pt>
                <c:pt idx="20718">
                  <c:v>105</c:v>
                </c:pt>
                <c:pt idx="20719">
                  <c:v>136</c:v>
                </c:pt>
                <c:pt idx="20720">
                  <c:v>122</c:v>
                </c:pt>
                <c:pt idx="20721">
                  <c:v>140</c:v>
                </c:pt>
                <c:pt idx="20722">
                  <c:v>170</c:v>
                </c:pt>
                <c:pt idx="20723">
                  <c:v>125</c:v>
                </c:pt>
                <c:pt idx="20724">
                  <c:v>110</c:v>
                </c:pt>
                <c:pt idx="20725">
                  <c:v>150</c:v>
                </c:pt>
                <c:pt idx="20726">
                  <c:v>150</c:v>
                </c:pt>
                <c:pt idx="20727">
                  <c:v>116</c:v>
                </c:pt>
                <c:pt idx="20728">
                  <c:v>140</c:v>
                </c:pt>
                <c:pt idx="20729">
                  <c:v>140</c:v>
                </c:pt>
                <c:pt idx="20730">
                  <c:v>132</c:v>
                </c:pt>
                <c:pt idx="20731">
                  <c:v>143</c:v>
                </c:pt>
                <c:pt idx="20732">
                  <c:v>116</c:v>
                </c:pt>
                <c:pt idx="20733">
                  <c:v>114</c:v>
                </c:pt>
                <c:pt idx="20734">
                  <c:v>140</c:v>
                </c:pt>
                <c:pt idx="20735">
                  <c:v>125</c:v>
                </c:pt>
                <c:pt idx="20736">
                  <c:v>170</c:v>
                </c:pt>
                <c:pt idx="20737">
                  <c:v>218</c:v>
                </c:pt>
                <c:pt idx="20738">
                  <c:v>197</c:v>
                </c:pt>
                <c:pt idx="20739">
                  <c:v>170</c:v>
                </c:pt>
                <c:pt idx="20740">
                  <c:v>140</c:v>
                </c:pt>
                <c:pt idx="20741">
                  <c:v>140</c:v>
                </c:pt>
                <c:pt idx="20742">
                  <c:v>140</c:v>
                </c:pt>
                <c:pt idx="20743">
                  <c:v>313</c:v>
                </c:pt>
                <c:pt idx="20744">
                  <c:v>320</c:v>
                </c:pt>
                <c:pt idx="20745">
                  <c:v>86</c:v>
                </c:pt>
                <c:pt idx="20746">
                  <c:v>90</c:v>
                </c:pt>
                <c:pt idx="20747">
                  <c:v>105</c:v>
                </c:pt>
                <c:pt idx="20748">
                  <c:v>69</c:v>
                </c:pt>
                <c:pt idx="20749">
                  <c:v>105</c:v>
                </c:pt>
                <c:pt idx="20750">
                  <c:v>83</c:v>
                </c:pt>
                <c:pt idx="20751">
                  <c:v>136</c:v>
                </c:pt>
                <c:pt idx="20752">
                  <c:v>143</c:v>
                </c:pt>
                <c:pt idx="20753">
                  <c:v>143</c:v>
                </c:pt>
                <c:pt idx="20754">
                  <c:v>218</c:v>
                </c:pt>
                <c:pt idx="20755">
                  <c:v>136</c:v>
                </c:pt>
                <c:pt idx="20756">
                  <c:v>122</c:v>
                </c:pt>
                <c:pt idx="20757">
                  <c:v>136</c:v>
                </c:pt>
                <c:pt idx="20758">
                  <c:v>111</c:v>
                </c:pt>
                <c:pt idx="20759">
                  <c:v>150</c:v>
                </c:pt>
                <c:pt idx="20760">
                  <c:v>140</c:v>
                </c:pt>
                <c:pt idx="20761">
                  <c:v>155</c:v>
                </c:pt>
                <c:pt idx="20762">
                  <c:v>114</c:v>
                </c:pt>
                <c:pt idx="20763">
                  <c:v>163</c:v>
                </c:pt>
                <c:pt idx="20764">
                  <c:v>156</c:v>
                </c:pt>
                <c:pt idx="20765">
                  <c:v>150</c:v>
                </c:pt>
                <c:pt idx="20766">
                  <c:v>110</c:v>
                </c:pt>
                <c:pt idx="20767">
                  <c:v>140</c:v>
                </c:pt>
                <c:pt idx="20768">
                  <c:v>156</c:v>
                </c:pt>
                <c:pt idx="20769">
                  <c:v>140</c:v>
                </c:pt>
                <c:pt idx="20770">
                  <c:v>150</c:v>
                </c:pt>
                <c:pt idx="20771">
                  <c:v>200</c:v>
                </c:pt>
                <c:pt idx="20772">
                  <c:v>150</c:v>
                </c:pt>
                <c:pt idx="20773">
                  <c:v>239</c:v>
                </c:pt>
                <c:pt idx="20774">
                  <c:v>136</c:v>
                </c:pt>
                <c:pt idx="20775">
                  <c:v>170</c:v>
                </c:pt>
                <c:pt idx="20776">
                  <c:v>204</c:v>
                </c:pt>
                <c:pt idx="20777">
                  <c:v>320</c:v>
                </c:pt>
                <c:pt idx="20778">
                  <c:v>258</c:v>
                </c:pt>
                <c:pt idx="20779">
                  <c:v>68</c:v>
                </c:pt>
                <c:pt idx="20780">
                  <c:v>69</c:v>
                </c:pt>
                <c:pt idx="20781">
                  <c:v>110</c:v>
                </c:pt>
                <c:pt idx="20782">
                  <c:v>75</c:v>
                </c:pt>
                <c:pt idx="20783">
                  <c:v>87</c:v>
                </c:pt>
                <c:pt idx="20784">
                  <c:v>105</c:v>
                </c:pt>
                <c:pt idx="20785">
                  <c:v>140</c:v>
                </c:pt>
                <c:pt idx="20786">
                  <c:v>125</c:v>
                </c:pt>
                <c:pt idx="20787">
                  <c:v>150</c:v>
                </c:pt>
                <c:pt idx="20788">
                  <c:v>110</c:v>
                </c:pt>
                <c:pt idx="20789">
                  <c:v>125</c:v>
                </c:pt>
                <c:pt idx="20790">
                  <c:v>140</c:v>
                </c:pt>
                <c:pt idx="20791">
                  <c:v>150</c:v>
                </c:pt>
                <c:pt idx="20792">
                  <c:v>135</c:v>
                </c:pt>
                <c:pt idx="20793">
                  <c:v>120</c:v>
                </c:pt>
                <c:pt idx="20794">
                  <c:v>120</c:v>
                </c:pt>
                <c:pt idx="20795">
                  <c:v>140</c:v>
                </c:pt>
                <c:pt idx="20796">
                  <c:v>110</c:v>
                </c:pt>
                <c:pt idx="20797">
                  <c:v>120</c:v>
                </c:pt>
                <c:pt idx="20798">
                  <c:v>120</c:v>
                </c:pt>
                <c:pt idx="20799">
                  <c:v>125</c:v>
                </c:pt>
                <c:pt idx="20800">
                  <c:v>150</c:v>
                </c:pt>
                <c:pt idx="20801">
                  <c:v>132</c:v>
                </c:pt>
                <c:pt idx="20802">
                  <c:v>135</c:v>
                </c:pt>
                <c:pt idx="20803">
                  <c:v>101</c:v>
                </c:pt>
                <c:pt idx="20804">
                  <c:v>110</c:v>
                </c:pt>
                <c:pt idx="20805">
                  <c:v>90</c:v>
                </c:pt>
                <c:pt idx="20806">
                  <c:v>110</c:v>
                </c:pt>
                <c:pt idx="20807">
                  <c:v>58</c:v>
                </c:pt>
                <c:pt idx="20808">
                  <c:v>90</c:v>
                </c:pt>
                <c:pt idx="20809">
                  <c:v>101</c:v>
                </c:pt>
                <c:pt idx="20810">
                  <c:v>90</c:v>
                </c:pt>
                <c:pt idx="20811">
                  <c:v>125</c:v>
                </c:pt>
                <c:pt idx="20812">
                  <c:v>116</c:v>
                </c:pt>
                <c:pt idx="20813">
                  <c:v>101</c:v>
                </c:pt>
                <c:pt idx="20814">
                  <c:v>125</c:v>
                </c:pt>
                <c:pt idx="20815">
                  <c:v>105</c:v>
                </c:pt>
                <c:pt idx="20816">
                  <c:v>116</c:v>
                </c:pt>
                <c:pt idx="20817">
                  <c:v>125</c:v>
                </c:pt>
                <c:pt idx="20818">
                  <c:v>116</c:v>
                </c:pt>
                <c:pt idx="20819">
                  <c:v>98</c:v>
                </c:pt>
                <c:pt idx="20820">
                  <c:v>125</c:v>
                </c:pt>
                <c:pt idx="20821">
                  <c:v>110</c:v>
                </c:pt>
                <c:pt idx="20822">
                  <c:v>150</c:v>
                </c:pt>
                <c:pt idx="20823">
                  <c:v>75</c:v>
                </c:pt>
                <c:pt idx="20824">
                  <c:v>120</c:v>
                </c:pt>
                <c:pt idx="20825">
                  <c:v>95</c:v>
                </c:pt>
                <c:pt idx="20826">
                  <c:v>101</c:v>
                </c:pt>
                <c:pt idx="20827">
                  <c:v>114</c:v>
                </c:pt>
                <c:pt idx="20828">
                  <c:v>95</c:v>
                </c:pt>
                <c:pt idx="20829">
                  <c:v>120</c:v>
                </c:pt>
                <c:pt idx="20830">
                  <c:v>82</c:v>
                </c:pt>
                <c:pt idx="20831">
                  <c:v>110</c:v>
                </c:pt>
                <c:pt idx="20832">
                  <c:v>101</c:v>
                </c:pt>
                <c:pt idx="20833">
                  <c:v>58</c:v>
                </c:pt>
                <c:pt idx="20834">
                  <c:v>105</c:v>
                </c:pt>
                <c:pt idx="20835">
                  <c:v>125</c:v>
                </c:pt>
                <c:pt idx="20836">
                  <c:v>101</c:v>
                </c:pt>
                <c:pt idx="20837">
                  <c:v>120</c:v>
                </c:pt>
                <c:pt idx="20838">
                  <c:v>125</c:v>
                </c:pt>
                <c:pt idx="20839">
                  <c:v>150</c:v>
                </c:pt>
                <c:pt idx="20840">
                  <c:v>116</c:v>
                </c:pt>
                <c:pt idx="20841">
                  <c:v>140</c:v>
                </c:pt>
                <c:pt idx="20842">
                  <c:v>125</c:v>
                </c:pt>
                <c:pt idx="20843">
                  <c:v>101</c:v>
                </c:pt>
                <c:pt idx="20844">
                  <c:v>99</c:v>
                </c:pt>
                <c:pt idx="20845">
                  <c:v>87</c:v>
                </c:pt>
                <c:pt idx="20846">
                  <c:v>86</c:v>
                </c:pt>
                <c:pt idx="20847">
                  <c:v>86</c:v>
                </c:pt>
                <c:pt idx="20848">
                  <c:v>86</c:v>
                </c:pt>
                <c:pt idx="20849">
                  <c:v>101</c:v>
                </c:pt>
                <c:pt idx="20850">
                  <c:v>105</c:v>
                </c:pt>
                <c:pt idx="20851">
                  <c:v>82</c:v>
                </c:pt>
                <c:pt idx="20852">
                  <c:v>105</c:v>
                </c:pt>
                <c:pt idx="20853">
                  <c:v>101</c:v>
                </c:pt>
                <c:pt idx="20854">
                  <c:v>95</c:v>
                </c:pt>
                <c:pt idx="20855">
                  <c:v>105</c:v>
                </c:pt>
                <c:pt idx="20856">
                  <c:v>95</c:v>
                </c:pt>
                <c:pt idx="20857">
                  <c:v>101</c:v>
                </c:pt>
                <c:pt idx="20858">
                  <c:v>90</c:v>
                </c:pt>
                <c:pt idx="20859">
                  <c:v>90</c:v>
                </c:pt>
                <c:pt idx="20860">
                  <c:v>90</c:v>
                </c:pt>
                <c:pt idx="20861">
                  <c:v>95</c:v>
                </c:pt>
                <c:pt idx="20862">
                  <c:v>99</c:v>
                </c:pt>
                <c:pt idx="20863">
                  <c:v>75</c:v>
                </c:pt>
                <c:pt idx="20864">
                  <c:v>75</c:v>
                </c:pt>
                <c:pt idx="20865">
                  <c:v>110</c:v>
                </c:pt>
                <c:pt idx="20866">
                  <c:v>110</c:v>
                </c:pt>
                <c:pt idx="20867">
                  <c:v>110</c:v>
                </c:pt>
                <c:pt idx="20868">
                  <c:v>110</c:v>
                </c:pt>
                <c:pt idx="20869">
                  <c:v>101</c:v>
                </c:pt>
                <c:pt idx="20870">
                  <c:v>75</c:v>
                </c:pt>
                <c:pt idx="20871">
                  <c:v>95</c:v>
                </c:pt>
                <c:pt idx="20872">
                  <c:v>75</c:v>
                </c:pt>
                <c:pt idx="20873">
                  <c:v>90</c:v>
                </c:pt>
                <c:pt idx="20874">
                  <c:v>75</c:v>
                </c:pt>
                <c:pt idx="20875">
                  <c:v>75</c:v>
                </c:pt>
                <c:pt idx="20876">
                  <c:v>95</c:v>
                </c:pt>
                <c:pt idx="20877">
                  <c:v>101</c:v>
                </c:pt>
                <c:pt idx="20878">
                  <c:v>69</c:v>
                </c:pt>
                <c:pt idx="20879">
                  <c:v>69</c:v>
                </c:pt>
                <c:pt idx="20880">
                  <c:v>69</c:v>
                </c:pt>
                <c:pt idx="20881">
                  <c:v>110</c:v>
                </c:pt>
                <c:pt idx="20882">
                  <c:v>75</c:v>
                </c:pt>
                <c:pt idx="20883">
                  <c:v>69</c:v>
                </c:pt>
                <c:pt idx="20884">
                  <c:v>91</c:v>
                </c:pt>
                <c:pt idx="20885">
                  <c:v>75</c:v>
                </c:pt>
                <c:pt idx="20886">
                  <c:v>131</c:v>
                </c:pt>
                <c:pt idx="20887">
                  <c:v>91</c:v>
                </c:pt>
                <c:pt idx="20888">
                  <c:v>101</c:v>
                </c:pt>
                <c:pt idx="20889">
                  <c:v>101</c:v>
                </c:pt>
                <c:pt idx="20890">
                  <c:v>95</c:v>
                </c:pt>
                <c:pt idx="20891">
                  <c:v>101</c:v>
                </c:pt>
                <c:pt idx="20892">
                  <c:v>110</c:v>
                </c:pt>
                <c:pt idx="20893">
                  <c:v>101</c:v>
                </c:pt>
                <c:pt idx="20894">
                  <c:v>101</c:v>
                </c:pt>
                <c:pt idx="20895">
                  <c:v>125</c:v>
                </c:pt>
                <c:pt idx="20896">
                  <c:v>95</c:v>
                </c:pt>
                <c:pt idx="20897">
                  <c:v>101</c:v>
                </c:pt>
                <c:pt idx="20898">
                  <c:v>120</c:v>
                </c:pt>
                <c:pt idx="20899">
                  <c:v>91</c:v>
                </c:pt>
                <c:pt idx="20900">
                  <c:v>131</c:v>
                </c:pt>
                <c:pt idx="20901">
                  <c:v>101</c:v>
                </c:pt>
                <c:pt idx="20902">
                  <c:v>117</c:v>
                </c:pt>
                <c:pt idx="20903">
                  <c:v>557</c:v>
                </c:pt>
                <c:pt idx="20904">
                  <c:v>92</c:v>
                </c:pt>
                <c:pt idx="20905">
                  <c:v>109</c:v>
                </c:pt>
                <c:pt idx="20906">
                  <c:v>131</c:v>
                </c:pt>
                <c:pt idx="20907">
                  <c:v>69</c:v>
                </c:pt>
                <c:pt idx="20908">
                  <c:v>116</c:v>
                </c:pt>
                <c:pt idx="20909">
                  <c:v>84</c:v>
                </c:pt>
                <c:pt idx="20910">
                  <c:v>105</c:v>
                </c:pt>
                <c:pt idx="20911">
                  <c:v>80</c:v>
                </c:pt>
                <c:pt idx="20912">
                  <c:v>106</c:v>
                </c:pt>
                <c:pt idx="20913">
                  <c:v>95</c:v>
                </c:pt>
                <c:pt idx="20914">
                  <c:v>80</c:v>
                </c:pt>
                <c:pt idx="20915">
                  <c:v>101</c:v>
                </c:pt>
                <c:pt idx="20916">
                  <c:v>140</c:v>
                </c:pt>
                <c:pt idx="20917">
                  <c:v>105</c:v>
                </c:pt>
                <c:pt idx="20918">
                  <c:v>105</c:v>
                </c:pt>
                <c:pt idx="20919">
                  <c:v>105</c:v>
                </c:pt>
                <c:pt idx="20920">
                  <c:v>91</c:v>
                </c:pt>
                <c:pt idx="20921">
                  <c:v>140</c:v>
                </c:pt>
                <c:pt idx="20922">
                  <c:v>86</c:v>
                </c:pt>
                <c:pt idx="20923">
                  <c:v>150</c:v>
                </c:pt>
                <c:pt idx="20924">
                  <c:v>170</c:v>
                </c:pt>
                <c:pt idx="20925">
                  <c:v>184</c:v>
                </c:pt>
                <c:pt idx="20926">
                  <c:v>156</c:v>
                </c:pt>
                <c:pt idx="20927">
                  <c:v>184</c:v>
                </c:pt>
                <c:pt idx="20928">
                  <c:v>156</c:v>
                </c:pt>
                <c:pt idx="20929">
                  <c:v>211</c:v>
                </c:pt>
                <c:pt idx="20930">
                  <c:v>306</c:v>
                </c:pt>
                <c:pt idx="20931">
                  <c:v>140</c:v>
                </c:pt>
                <c:pt idx="20932">
                  <c:v>241</c:v>
                </c:pt>
                <c:pt idx="20933">
                  <c:v>250</c:v>
                </c:pt>
                <c:pt idx="20934">
                  <c:v>315</c:v>
                </c:pt>
                <c:pt idx="20935">
                  <c:v>60</c:v>
                </c:pt>
                <c:pt idx="20936">
                  <c:v>80</c:v>
                </c:pt>
                <c:pt idx="20937">
                  <c:v>69</c:v>
                </c:pt>
                <c:pt idx="20938">
                  <c:v>105</c:v>
                </c:pt>
                <c:pt idx="20939">
                  <c:v>101</c:v>
                </c:pt>
                <c:pt idx="20940">
                  <c:v>82</c:v>
                </c:pt>
                <c:pt idx="20941">
                  <c:v>109</c:v>
                </c:pt>
                <c:pt idx="20942">
                  <c:v>122</c:v>
                </c:pt>
                <c:pt idx="20943">
                  <c:v>110</c:v>
                </c:pt>
                <c:pt idx="20944">
                  <c:v>140</c:v>
                </c:pt>
                <c:pt idx="20945">
                  <c:v>109</c:v>
                </c:pt>
                <c:pt idx="20946">
                  <c:v>140</c:v>
                </c:pt>
                <c:pt idx="20947">
                  <c:v>116</c:v>
                </c:pt>
                <c:pt idx="20948">
                  <c:v>156</c:v>
                </c:pt>
                <c:pt idx="20949">
                  <c:v>122</c:v>
                </c:pt>
                <c:pt idx="20950">
                  <c:v>170</c:v>
                </c:pt>
                <c:pt idx="20951">
                  <c:v>218</c:v>
                </c:pt>
                <c:pt idx="20952">
                  <c:v>140</c:v>
                </c:pt>
                <c:pt idx="20953">
                  <c:v>177</c:v>
                </c:pt>
                <c:pt idx="20954">
                  <c:v>340</c:v>
                </c:pt>
                <c:pt idx="20955">
                  <c:v>381</c:v>
                </c:pt>
                <c:pt idx="20956">
                  <c:v>445</c:v>
                </c:pt>
                <c:pt idx="20957">
                  <c:v>340</c:v>
                </c:pt>
                <c:pt idx="20958">
                  <c:v>69</c:v>
                </c:pt>
                <c:pt idx="20959">
                  <c:v>105</c:v>
                </c:pt>
                <c:pt idx="20960">
                  <c:v>60</c:v>
                </c:pt>
                <c:pt idx="20961">
                  <c:v>69</c:v>
                </c:pt>
                <c:pt idx="20962">
                  <c:v>68</c:v>
                </c:pt>
                <c:pt idx="20963">
                  <c:v>455</c:v>
                </c:pt>
                <c:pt idx="20964">
                  <c:v>560</c:v>
                </c:pt>
                <c:pt idx="20965">
                  <c:v>75</c:v>
                </c:pt>
                <c:pt idx="20966">
                  <c:v>60</c:v>
                </c:pt>
                <c:pt idx="20967">
                  <c:v>90</c:v>
                </c:pt>
                <c:pt idx="20968">
                  <c:v>99</c:v>
                </c:pt>
                <c:pt idx="20969">
                  <c:v>105</c:v>
                </c:pt>
                <c:pt idx="20970">
                  <c:v>83</c:v>
                </c:pt>
                <c:pt idx="20971">
                  <c:v>90</c:v>
                </c:pt>
                <c:pt idx="20972">
                  <c:v>143</c:v>
                </c:pt>
                <c:pt idx="20973">
                  <c:v>163</c:v>
                </c:pt>
                <c:pt idx="20974">
                  <c:v>143</c:v>
                </c:pt>
                <c:pt idx="20975">
                  <c:v>218</c:v>
                </c:pt>
                <c:pt idx="20976">
                  <c:v>120</c:v>
                </c:pt>
                <c:pt idx="20977">
                  <c:v>122</c:v>
                </c:pt>
                <c:pt idx="20978">
                  <c:v>136</c:v>
                </c:pt>
                <c:pt idx="20979">
                  <c:v>140</c:v>
                </c:pt>
                <c:pt idx="20980">
                  <c:v>140</c:v>
                </c:pt>
                <c:pt idx="20981">
                  <c:v>143</c:v>
                </c:pt>
                <c:pt idx="20982">
                  <c:v>156</c:v>
                </c:pt>
                <c:pt idx="20983">
                  <c:v>160</c:v>
                </c:pt>
                <c:pt idx="20984">
                  <c:v>190</c:v>
                </c:pt>
                <c:pt idx="20985">
                  <c:v>181</c:v>
                </c:pt>
                <c:pt idx="20986">
                  <c:v>166</c:v>
                </c:pt>
                <c:pt idx="20987">
                  <c:v>184</c:v>
                </c:pt>
                <c:pt idx="20988">
                  <c:v>239</c:v>
                </c:pt>
                <c:pt idx="20989">
                  <c:v>280</c:v>
                </c:pt>
                <c:pt idx="20990">
                  <c:v>245</c:v>
                </c:pt>
                <c:pt idx="20991">
                  <c:v>150</c:v>
                </c:pt>
                <c:pt idx="20992">
                  <c:v>204</c:v>
                </c:pt>
                <c:pt idx="20993">
                  <c:v>220</c:v>
                </c:pt>
                <c:pt idx="20994">
                  <c:v>245</c:v>
                </c:pt>
                <c:pt idx="20995">
                  <c:v>179</c:v>
                </c:pt>
                <c:pt idx="20996">
                  <c:v>381</c:v>
                </c:pt>
                <c:pt idx="20997">
                  <c:v>449</c:v>
                </c:pt>
                <c:pt idx="20998">
                  <c:v>772</c:v>
                </c:pt>
                <c:pt idx="20999">
                  <c:v>416</c:v>
                </c:pt>
                <c:pt idx="21000">
                  <c:v>68</c:v>
                </c:pt>
                <c:pt idx="21001">
                  <c:v>69</c:v>
                </c:pt>
                <c:pt idx="21002">
                  <c:v>69</c:v>
                </c:pt>
                <c:pt idx="21003">
                  <c:v>150</c:v>
                </c:pt>
                <c:pt idx="21004">
                  <c:v>150</c:v>
                </c:pt>
                <c:pt idx="21005">
                  <c:v>116</c:v>
                </c:pt>
                <c:pt idx="21006">
                  <c:v>125</c:v>
                </c:pt>
                <c:pt idx="21007">
                  <c:v>110</c:v>
                </c:pt>
                <c:pt idx="21008">
                  <c:v>125</c:v>
                </c:pt>
                <c:pt idx="21009">
                  <c:v>116</c:v>
                </c:pt>
                <c:pt idx="21010">
                  <c:v>120</c:v>
                </c:pt>
                <c:pt idx="21011">
                  <c:v>110</c:v>
                </c:pt>
                <c:pt idx="21012">
                  <c:v>140</c:v>
                </c:pt>
                <c:pt idx="21013">
                  <c:v>136</c:v>
                </c:pt>
                <c:pt idx="21014">
                  <c:v>150</c:v>
                </c:pt>
                <c:pt idx="21015">
                  <c:v>131</c:v>
                </c:pt>
                <c:pt idx="21016">
                  <c:v>150</c:v>
                </c:pt>
                <c:pt idx="21017">
                  <c:v>132</c:v>
                </c:pt>
                <c:pt idx="21018">
                  <c:v>140</c:v>
                </c:pt>
                <c:pt idx="21019">
                  <c:v>125</c:v>
                </c:pt>
                <c:pt idx="21020">
                  <c:v>150</c:v>
                </c:pt>
                <c:pt idx="21021">
                  <c:v>177</c:v>
                </c:pt>
                <c:pt idx="21022">
                  <c:v>182</c:v>
                </c:pt>
                <c:pt idx="21023">
                  <c:v>125</c:v>
                </c:pt>
                <c:pt idx="21024">
                  <c:v>105</c:v>
                </c:pt>
                <c:pt idx="21025">
                  <c:v>136</c:v>
                </c:pt>
                <c:pt idx="21026">
                  <c:v>110</c:v>
                </c:pt>
                <c:pt idx="21027">
                  <c:v>90</c:v>
                </c:pt>
                <c:pt idx="21028">
                  <c:v>75</c:v>
                </c:pt>
                <c:pt idx="21029">
                  <c:v>101</c:v>
                </c:pt>
                <c:pt idx="21030">
                  <c:v>114</c:v>
                </c:pt>
                <c:pt idx="21031">
                  <c:v>116</c:v>
                </c:pt>
                <c:pt idx="21032">
                  <c:v>145</c:v>
                </c:pt>
                <c:pt idx="21033">
                  <c:v>86</c:v>
                </c:pt>
                <c:pt idx="21034">
                  <c:v>116</c:v>
                </c:pt>
                <c:pt idx="21035">
                  <c:v>95</c:v>
                </c:pt>
                <c:pt idx="21036">
                  <c:v>136</c:v>
                </c:pt>
                <c:pt idx="21037">
                  <c:v>116</c:v>
                </c:pt>
                <c:pt idx="21038">
                  <c:v>150</c:v>
                </c:pt>
                <c:pt idx="21039">
                  <c:v>125</c:v>
                </c:pt>
                <c:pt idx="21040">
                  <c:v>177</c:v>
                </c:pt>
                <c:pt idx="21041">
                  <c:v>110</c:v>
                </c:pt>
                <c:pt idx="21042">
                  <c:v>125</c:v>
                </c:pt>
                <c:pt idx="21043">
                  <c:v>120</c:v>
                </c:pt>
                <c:pt idx="21044">
                  <c:v>150</c:v>
                </c:pt>
                <c:pt idx="21045">
                  <c:v>120</c:v>
                </c:pt>
                <c:pt idx="21046">
                  <c:v>131</c:v>
                </c:pt>
                <c:pt idx="21047">
                  <c:v>116</c:v>
                </c:pt>
                <c:pt idx="21048">
                  <c:v>200</c:v>
                </c:pt>
                <c:pt idx="21049">
                  <c:v>120</c:v>
                </c:pt>
                <c:pt idx="21050">
                  <c:v>140</c:v>
                </c:pt>
                <c:pt idx="21051">
                  <c:v>69</c:v>
                </c:pt>
                <c:pt idx="21052">
                  <c:v>131</c:v>
                </c:pt>
                <c:pt idx="21053">
                  <c:v>116</c:v>
                </c:pt>
                <c:pt idx="21054">
                  <c:v>140</c:v>
                </c:pt>
                <c:pt idx="21055">
                  <c:v>125</c:v>
                </c:pt>
                <c:pt idx="21056">
                  <c:v>170</c:v>
                </c:pt>
                <c:pt idx="21057">
                  <c:v>150</c:v>
                </c:pt>
                <c:pt idx="21058">
                  <c:v>131</c:v>
                </c:pt>
                <c:pt idx="21059">
                  <c:v>132</c:v>
                </c:pt>
                <c:pt idx="21060">
                  <c:v>150</c:v>
                </c:pt>
                <c:pt idx="21061">
                  <c:v>150</c:v>
                </c:pt>
                <c:pt idx="21062">
                  <c:v>140</c:v>
                </c:pt>
                <c:pt idx="21063">
                  <c:v>120</c:v>
                </c:pt>
                <c:pt idx="21064">
                  <c:v>95</c:v>
                </c:pt>
                <c:pt idx="21065">
                  <c:v>125</c:v>
                </c:pt>
                <c:pt idx="21066">
                  <c:v>116</c:v>
                </c:pt>
                <c:pt idx="21067">
                  <c:v>116</c:v>
                </c:pt>
                <c:pt idx="21068">
                  <c:v>116</c:v>
                </c:pt>
                <c:pt idx="21069">
                  <c:v>140</c:v>
                </c:pt>
                <c:pt idx="21070">
                  <c:v>116</c:v>
                </c:pt>
                <c:pt idx="21071">
                  <c:v>82</c:v>
                </c:pt>
                <c:pt idx="21072">
                  <c:v>116</c:v>
                </c:pt>
                <c:pt idx="21073">
                  <c:v>131</c:v>
                </c:pt>
                <c:pt idx="21074">
                  <c:v>131</c:v>
                </c:pt>
                <c:pt idx="21075">
                  <c:v>150</c:v>
                </c:pt>
                <c:pt idx="21076">
                  <c:v>116</c:v>
                </c:pt>
                <c:pt idx="21077">
                  <c:v>116</c:v>
                </c:pt>
                <c:pt idx="21078">
                  <c:v>131</c:v>
                </c:pt>
                <c:pt idx="21079">
                  <c:v>131</c:v>
                </c:pt>
                <c:pt idx="21080">
                  <c:v>116</c:v>
                </c:pt>
                <c:pt idx="21081">
                  <c:v>125</c:v>
                </c:pt>
                <c:pt idx="21082">
                  <c:v>105</c:v>
                </c:pt>
                <c:pt idx="21083">
                  <c:v>110</c:v>
                </c:pt>
                <c:pt idx="21084">
                  <c:v>110</c:v>
                </c:pt>
                <c:pt idx="21085">
                  <c:v>131</c:v>
                </c:pt>
                <c:pt idx="21086">
                  <c:v>116</c:v>
                </c:pt>
                <c:pt idx="21087">
                  <c:v>90</c:v>
                </c:pt>
                <c:pt idx="21088">
                  <c:v>116</c:v>
                </c:pt>
                <c:pt idx="21089">
                  <c:v>95</c:v>
                </c:pt>
                <c:pt idx="21090">
                  <c:v>95</c:v>
                </c:pt>
                <c:pt idx="21091">
                  <c:v>83</c:v>
                </c:pt>
                <c:pt idx="21092">
                  <c:v>90</c:v>
                </c:pt>
                <c:pt idx="21093">
                  <c:v>101</c:v>
                </c:pt>
                <c:pt idx="21094">
                  <c:v>102</c:v>
                </c:pt>
                <c:pt idx="21095">
                  <c:v>90</c:v>
                </c:pt>
                <c:pt idx="21096">
                  <c:v>116</c:v>
                </c:pt>
                <c:pt idx="21097">
                  <c:v>116</c:v>
                </c:pt>
                <c:pt idx="21098">
                  <c:v>116</c:v>
                </c:pt>
                <c:pt idx="21099">
                  <c:v>95</c:v>
                </c:pt>
                <c:pt idx="21100">
                  <c:v>102</c:v>
                </c:pt>
                <c:pt idx="21101">
                  <c:v>129</c:v>
                </c:pt>
                <c:pt idx="21102">
                  <c:v>116</c:v>
                </c:pt>
                <c:pt idx="21103">
                  <c:v>129</c:v>
                </c:pt>
                <c:pt idx="21104">
                  <c:v>95</c:v>
                </c:pt>
                <c:pt idx="21105">
                  <c:v>125</c:v>
                </c:pt>
                <c:pt idx="21106">
                  <c:v>101</c:v>
                </c:pt>
                <c:pt idx="21107">
                  <c:v>95</c:v>
                </c:pt>
                <c:pt idx="21108">
                  <c:v>129</c:v>
                </c:pt>
                <c:pt idx="21109">
                  <c:v>101</c:v>
                </c:pt>
                <c:pt idx="21110">
                  <c:v>84</c:v>
                </c:pt>
                <c:pt idx="21111">
                  <c:v>125</c:v>
                </c:pt>
                <c:pt idx="21112">
                  <c:v>116</c:v>
                </c:pt>
                <c:pt idx="21113">
                  <c:v>101</c:v>
                </c:pt>
                <c:pt idx="21114">
                  <c:v>95</c:v>
                </c:pt>
                <c:pt idx="21115">
                  <c:v>129</c:v>
                </c:pt>
                <c:pt idx="21116">
                  <c:v>131</c:v>
                </c:pt>
                <c:pt idx="21117">
                  <c:v>122</c:v>
                </c:pt>
                <c:pt idx="21118">
                  <c:v>95</c:v>
                </c:pt>
                <c:pt idx="21119">
                  <c:v>125</c:v>
                </c:pt>
                <c:pt idx="21120">
                  <c:v>120</c:v>
                </c:pt>
                <c:pt idx="21121">
                  <c:v>105</c:v>
                </c:pt>
                <c:pt idx="21122">
                  <c:v>105</c:v>
                </c:pt>
                <c:pt idx="21123">
                  <c:v>60</c:v>
                </c:pt>
                <c:pt idx="21124">
                  <c:v>75</c:v>
                </c:pt>
                <c:pt idx="21125">
                  <c:v>68</c:v>
                </c:pt>
                <c:pt idx="21126">
                  <c:v>60</c:v>
                </c:pt>
                <c:pt idx="21127">
                  <c:v>75</c:v>
                </c:pt>
                <c:pt idx="21128">
                  <c:v>111</c:v>
                </c:pt>
                <c:pt idx="21129">
                  <c:v>68</c:v>
                </c:pt>
                <c:pt idx="21130">
                  <c:v>69</c:v>
                </c:pt>
                <c:pt idx="21131">
                  <c:v>69</c:v>
                </c:pt>
                <c:pt idx="21132">
                  <c:v>68</c:v>
                </c:pt>
                <c:pt idx="21133">
                  <c:v>60</c:v>
                </c:pt>
                <c:pt idx="21134">
                  <c:v>111</c:v>
                </c:pt>
                <c:pt idx="21135">
                  <c:v>110</c:v>
                </c:pt>
                <c:pt idx="21136">
                  <c:v>77</c:v>
                </c:pt>
                <c:pt idx="21137">
                  <c:v>75</c:v>
                </c:pt>
                <c:pt idx="21138">
                  <c:v>58</c:v>
                </c:pt>
                <c:pt idx="21139">
                  <c:v>69</c:v>
                </c:pt>
                <c:pt idx="21140">
                  <c:v>68</c:v>
                </c:pt>
                <c:pt idx="21141">
                  <c:v>68</c:v>
                </c:pt>
                <c:pt idx="21142">
                  <c:v>258</c:v>
                </c:pt>
                <c:pt idx="21143">
                  <c:v>258</c:v>
                </c:pt>
                <c:pt idx="21144">
                  <c:v>68</c:v>
                </c:pt>
                <c:pt idx="21145">
                  <c:v>135</c:v>
                </c:pt>
                <c:pt idx="21146">
                  <c:v>73</c:v>
                </c:pt>
                <c:pt idx="21147">
                  <c:v>75</c:v>
                </c:pt>
                <c:pt idx="21148">
                  <c:v>69</c:v>
                </c:pt>
                <c:pt idx="21149">
                  <c:v>75</c:v>
                </c:pt>
                <c:pt idx="21150">
                  <c:v>68</c:v>
                </c:pt>
                <c:pt idx="21151">
                  <c:v>75</c:v>
                </c:pt>
                <c:pt idx="21152">
                  <c:v>90</c:v>
                </c:pt>
                <c:pt idx="21153">
                  <c:v>77</c:v>
                </c:pt>
                <c:pt idx="21154">
                  <c:v>60</c:v>
                </c:pt>
                <c:pt idx="21155">
                  <c:v>69</c:v>
                </c:pt>
                <c:pt idx="21156">
                  <c:v>60</c:v>
                </c:pt>
                <c:pt idx="21157">
                  <c:v>131</c:v>
                </c:pt>
                <c:pt idx="21158">
                  <c:v>88</c:v>
                </c:pt>
                <c:pt idx="21159">
                  <c:v>90</c:v>
                </c:pt>
                <c:pt idx="21160">
                  <c:v>61</c:v>
                </c:pt>
                <c:pt idx="21161">
                  <c:v>69</c:v>
                </c:pt>
                <c:pt idx="21162">
                  <c:v>156</c:v>
                </c:pt>
                <c:pt idx="21163">
                  <c:v>143</c:v>
                </c:pt>
                <c:pt idx="21164">
                  <c:v>170</c:v>
                </c:pt>
                <c:pt idx="21165">
                  <c:v>224</c:v>
                </c:pt>
                <c:pt idx="21166">
                  <c:v>69</c:v>
                </c:pt>
                <c:pt idx="21167">
                  <c:v>69</c:v>
                </c:pt>
                <c:pt idx="21168">
                  <c:v>69</c:v>
                </c:pt>
                <c:pt idx="21169">
                  <c:v>75</c:v>
                </c:pt>
                <c:pt idx="21170">
                  <c:v>75</c:v>
                </c:pt>
                <c:pt idx="21171">
                  <c:v>95</c:v>
                </c:pt>
                <c:pt idx="21172">
                  <c:v>94</c:v>
                </c:pt>
                <c:pt idx="21173">
                  <c:v>68</c:v>
                </c:pt>
                <c:pt idx="21174">
                  <c:v>68</c:v>
                </c:pt>
                <c:pt idx="21175">
                  <c:v>69</c:v>
                </c:pt>
                <c:pt idx="21176">
                  <c:v>86</c:v>
                </c:pt>
                <c:pt idx="21177">
                  <c:v>92</c:v>
                </c:pt>
                <c:pt idx="21178">
                  <c:v>60</c:v>
                </c:pt>
                <c:pt idx="21179">
                  <c:v>77</c:v>
                </c:pt>
                <c:pt idx="21180">
                  <c:v>69</c:v>
                </c:pt>
                <c:pt idx="21181">
                  <c:v>75</c:v>
                </c:pt>
                <c:pt idx="21182">
                  <c:v>140</c:v>
                </c:pt>
                <c:pt idx="21183">
                  <c:v>163</c:v>
                </c:pt>
                <c:pt idx="21184">
                  <c:v>184</c:v>
                </c:pt>
                <c:pt idx="21185">
                  <c:v>184</c:v>
                </c:pt>
                <c:pt idx="21186">
                  <c:v>101</c:v>
                </c:pt>
                <c:pt idx="21187">
                  <c:v>77</c:v>
                </c:pt>
                <c:pt idx="21188">
                  <c:v>68</c:v>
                </c:pt>
                <c:pt idx="21189">
                  <c:v>75</c:v>
                </c:pt>
                <c:pt idx="21190">
                  <c:v>75</c:v>
                </c:pt>
                <c:pt idx="21191">
                  <c:v>60</c:v>
                </c:pt>
                <c:pt idx="21192">
                  <c:v>60</c:v>
                </c:pt>
                <c:pt idx="21193">
                  <c:v>69</c:v>
                </c:pt>
                <c:pt idx="21194">
                  <c:v>60</c:v>
                </c:pt>
                <c:pt idx="21195">
                  <c:v>92</c:v>
                </c:pt>
                <c:pt idx="21196">
                  <c:v>68</c:v>
                </c:pt>
                <c:pt idx="21197">
                  <c:v>69</c:v>
                </c:pt>
                <c:pt idx="21198">
                  <c:v>69</c:v>
                </c:pt>
                <c:pt idx="21199">
                  <c:v>86</c:v>
                </c:pt>
                <c:pt idx="21200">
                  <c:v>71</c:v>
                </c:pt>
                <c:pt idx="21201">
                  <c:v>105</c:v>
                </c:pt>
                <c:pt idx="21202">
                  <c:v>150</c:v>
                </c:pt>
                <c:pt idx="21203">
                  <c:v>69</c:v>
                </c:pt>
                <c:pt idx="21204">
                  <c:v>105</c:v>
                </c:pt>
                <c:pt idx="21205">
                  <c:v>116</c:v>
                </c:pt>
                <c:pt idx="21206">
                  <c:v>120</c:v>
                </c:pt>
                <c:pt idx="21207">
                  <c:v>101</c:v>
                </c:pt>
                <c:pt idx="21208">
                  <c:v>150</c:v>
                </c:pt>
                <c:pt idx="21209">
                  <c:v>136</c:v>
                </c:pt>
                <c:pt idx="21210">
                  <c:v>170</c:v>
                </c:pt>
                <c:pt idx="21211">
                  <c:v>140</c:v>
                </c:pt>
                <c:pt idx="21212">
                  <c:v>150</c:v>
                </c:pt>
                <c:pt idx="21213">
                  <c:v>125</c:v>
                </c:pt>
                <c:pt idx="21214">
                  <c:v>122</c:v>
                </c:pt>
                <c:pt idx="21215">
                  <c:v>122</c:v>
                </c:pt>
                <c:pt idx="21216">
                  <c:v>110</c:v>
                </c:pt>
                <c:pt idx="21217">
                  <c:v>184</c:v>
                </c:pt>
                <c:pt idx="21218">
                  <c:v>150</c:v>
                </c:pt>
                <c:pt idx="21219">
                  <c:v>110</c:v>
                </c:pt>
                <c:pt idx="21220">
                  <c:v>156</c:v>
                </c:pt>
                <c:pt idx="21221">
                  <c:v>190</c:v>
                </c:pt>
                <c:pt idx="21222">
                  <c:v>194</c:v>
                </c:pt>
                <c:pt idx="21223">
                  <c:v>75</c:v>
                </c:pt>
                <c:pt idx="21224">
                  <c:v>65</c:v>
                </c:pt>
                <c:pt idx="21225">
                  <c:v>75</c:v>
                </c:pt>
                <c:pt idx="21226">
                  <c:v>136</c:v>
                </c:pt>
                <c:pt idx="21227">
                  <c:v>110</c:v>
                </c:pt>
                <c:pt idx="21228">
                  <c:v>150</c:v>
                </c:pt>
                <c:pt idx="21229">
                  <c:v>163</c:v>
                </c:pt>
                <c:pt idx="21230">
                  <c:v>204</c:v>
                </c:pt>
                <c:pt idx="21231">
                  <c:v>60</c:v>
                </c:pt>
                <c:pt idx="21232">
                  <c:v>95</c:v>
                </c:pt>
                <c:pt idx="21233">
                  <c:v>90</c:v>
                </c:pt>
                <c:pt idx="21234">
                  <c:v>125</c:v>
                </c:pt>
                <c:pt idx="21235">
                  <c:v>136</c:v>
                </c:pt>
                <c:pt idx="21236">
                  <c:v>116</c:v>
                </c:pt>
                <c:pt idx="21237">
                  <c:v>75</c:v>
                </c:pt>
                <c:pt idx="21238">
                  <c:v>86</c:v>
                </c:pt>
                <c:pt idx="21239">
                  <c:v>182</c:v>
                </c:pt>
                <c:pt idx="21240">
                  <c:v>101</c:v>
                </c:pt>
                <c:pt idx="21241">
                  <c:v>150</c:v>
                </c:pt>
                <c:pt idx="21242">
                  <c:v>150</c:v>
                </c:pt>
                <c:pt idx="21243">
                  <c:v>150</c:v>
                </c:pt>
                <c:pt idx="21244">
                  <c:v>150</c:v>
                </c:pt>
                <c:pt idx="21245">
                  <c:v>190</c:v>
                </c:pt>
                <c:pt idx="21246">
                  <c:v>136</c:v>
                </c:pt>
                <c:pt idx="21247">
                  <c:v>184</c:v>
                </c:pt>
                <c:pt idx="21248">
                  <c:v>150</c:v>
                </c:pt>
                <c:pt idx="21249">
                  <c:v>136</c:v>
                </c:pt>
                <c:pt idx="21250">
                  <c:v>184</c:v>
                </c:pt>
                <c:pt idx="21251">
                  <c:v>224</c:v>
                </c:pt>
                <c:pt idx="21252">
                  <c:v>209</c:v>
                </c:pt>
                <c:pt idx="21253">
                  <c:v>190</c:v>
                </c:pt>
                <c:pt idx="21254">
                  <c:v>190</c:v>
                </c:pt>
                <c:pt idx="21255">
                  <c:v>209</c:v>
                </c:pt>
                <c:pt idx="21256">
                  <c:v>184</c:v>
                </c:pt>
                <c:pt idx="21257">
                  <c:v>190</c:v>
                </c:pt>
                <c:pt idx="21258">
                  <c:v>190</c:v>
                </c:pt>
                <c:pt idx="21259">
                  <c:v>190</c:v>
                </c:pt>
                <c:pt idx="21260">
                  <c:v>150</c:v>
                </c:pt>
                <c:pt idx="21261">
                  <c:v>192</c:v>
                </c:pt>
                <c:pt idx="21262">
                  <c:v>150</c:v>
                </c:pt>
                <c:pt idx="21263">
                  <c:v>179</c:v>
                </c:pt>
                <c:pt idx="21264">
                  <c:v>184</c:v>
                </c:pt>
                <c:pt idx="21265">
                  <c:v>179</c:v>
                </c:pt>
                <c:pt idx="21266">
                  <c:v>190</c:v>
                </c:pt>
                <c:pt idx="21267">
                  <c:v>224</c:v>
                </c:pt>
                <c:pt idx="21268">
                  <c:v>184</c:v>
                </c:pt>
                <c:pt idx="21269">
                  <c:v>170</c:v>
                </c:pt>
                <c:pt idx="21270">
                  <c:v>150</c:v>
                </c:pt>
                <c:pt idx="21271">
                  <c:v>150</c:v>
                </c:pt>
                <c:pt idx="21272">
                  <c:v>156</c:v>
                </c:pt>
                <c:pt idx="21273">
                  <c:v>190</c:v>
                </c:pt>
                <c:pt idx="21274">
                  <c:v>184</c:v>
                </c:pt>
                <c:pt idx="21275">
                  <c:v>192</c:v>
                </c:pt>
                <c:pt idx="21276">
                  <c:v>192</c:v>
                </c:pt>
                <c:pt idx="21277">
                  <c:v>190</c:v>
                </c:pt>
                <c:pt idx="21278">
                  <c:v>184</c:v>
                </c:pt>
                <c:pt idx="21279">
                  <c:v>150</c:v>
                </c:pt>
                <c:pt idx="21280">
                  <c:v>224</c:v>
                </c:pt>
                <c:pt idx="21281">
                  <c:v>190</c:v>
                </c:pt>
                <c:pt idx="21282">
                  <c:v>150</c:v>
                </c:pt>
                <c:pt idx="21283">
                  <c:v>150</c:v>
                </c:pt>
                <c:pt idx="21284">
                  <c:v>150</c:v>
                </c:pt>
                <c:pt idx="21285">
                  <c:v>190</c:v>
                </c:pt>
                <c:pt idx="21286">
                  <c:v>150</c:v>
                </c:pt>
                <c:pt idx="21287">
                  <c:v>190</c:v>
                </c:pt>
                <c:pt idx="21288">
                  <c:v>140</c:v>
                </c:pt>
                <c:pt idx="21289">
                  <c:v>140</c:v>
                </c:pt>
                <c:pt idx="21290">
                  <c:v>150</c:v>
                </c:pt>
                <c:pt idx="21291">
                  <c:v>194</c:v>
                </c:pt>
                <c:pt idx="21292">
                  <c:v>190</c:v>
                </c:pt>
                <c:pt idx="21293">
                  <c:v>190</c:v>
                </c:pt>
                <c:pt idx="21294">
                  <c:v>190</c:v>
                </c:pt>
                <c:pt idx="21295">
                  <c:v>177</c:v>
                </c:pt>
                <c:pt idx="21296">
                  <c:v>230</c:v>
                </c:pt>
                <c:pt idx="21297">
                  <c:v>370</c:v>
                </c:pt>
                <c:pt idx="21298">
                  <c:v>150</c:v>
                </c:pt>
                <c:pt idx="21299">
                  <c:v>340</c:v>
                </c:pt>
                <c:pt idx="21300">
                  <c:v>258</c:v>
                </c:pt>
                <c:pt idx="21301">
                  <c:v>73</c:v>
                </c:pt>
                <c:pt idx="21302">
                  <c:v>150</c:v>
                </c:pt>
                <c:pt idx="21303">
                  <c:v>150</c:v>
                </c:pt>
                <c:pt idx="21304">
                  <c:v>150</c:v>
                </c:pt>
                <c:pt idx="21305">
                  <c:v>150</c:v>
                </c:pt>
                <c:pt idx="21306">
                  <c:v>204</c:v>
                </c:pt>
                <c:pt idx="21307">
                  <c:v>150</c:v>
                </c:pt>
                <c:pt idx="21308">
                  <c:v>140</c:v>
                </c:pt>
                <c:pt idx="21309">
                  <c:v>150</c:v>
                </c:pt>
                <c:pt idx="21310">
                  <c:v>177</c:v>
                </c:pt>
                <c:pt idx="21311">
                  <c:v>150</c:v>
                </c:pt>
                <c:pt idx="21312">
                  <c:v>239</c:v>
                </c:pt>
                <c:pt idx="21313">
                  <c:v>201</c:v>
                </c:pt>
                <c:pt idx="21314">
                  <c:v>204</c:v>
                </c:pt>
                <c:pt idx="21315">
                  <c:v>625</c:v>
                </c:pt>
                <c:pt idx="21316">
                  <c:v>625</c:v>
                </c:pt>
                <c:pt idx="21317">
                  <c:v>75</c:v>
                </c:pt>
                <c:pt idx="21318">
                  <c:v>101</c:v>
                </c:pt>
                <c:pt idx="21319">
                  <c:v>75</c:v>
                </c:pt>
                <c:pt idx="21320">
                  <c:v>84</c:v>
                </c:pt>
                <c:pt idx="21321">
                  <c:v>101</c:v>
                </c:pt>
                <c:pt idx="21322">
                  <c:v>131</c:v>
                </c:pt>
                <c:pt idx="21323">
                  <c:v>131</c:v>
                </c:pt>
                <c:pt idx="21324">
                  <c:v>131</c:v>
                </c:pt>
                <c:pt idx="21325">
                  <c:v>131</c:v>
                </c:pt>
                <c:pt idx="21326">
                  <c:v>131</c:v>
                </c:pt>
                <c:pt idx="21327">
                  <c:v>160</c:v>
                </c:pt>
                <c:pt idx="21328">
                  <c:v>131</c:v>
                </c:pt>
                <c:pt idx="21329">
                  <c:v>131</c:v>
                </c:pt>
                <c:pt idx="21330">
                  <c:v>131</c:v>
                </c:pt>
                <c:pt idx="21331">
                  <c:v>131</c:v>
                </c:pt>
                <c:pt idx="21332">
                  <c:v>131</c:v>
                </c:pt>
                <c:pt idx="21333">
                  <c:v>131</c:v>
                </c:pt>
                <c:pt idx="21334">
                  <c:v>131</c:v>
                </c:pt>
                <c:pt idx="21335">
                  <c:v>131</c:v>
                </c:pt>
                <c:pt idx="21336">
                  <c:v>136</c:v>
                </c:pt>
                <c:pt idx="21337">
                  <c:v>136</c:v>
                </c:pt>
                <c:pt idx="21338">
                  <c:v>261</c:v>
                </c:pt>
                <c:pt idx="21339">
                  <c:v>300</c:v>
                </c:pt>
                <c:pt idx="21340">
                  <c:v>136</c:v>
                </c:pt>
                <c:pt idx="21341">
                  <c:v>177</c:v>
                </c:pt>
                <c:pt idx="21342">
                  <c:v>204</c:v>
                </c:pt>
                <c:pt idx="21343">
                  <c:v>110</c:v>
                </c:pt>
                <c:pt idx="21344">
                  <c:v>299</c:v>
                </c:pt>
                <c:pt idx="21345">
                  <c:v>525</c:v>
                </c:pt>
                <c:pt idx="21346">
                  <c:v>82</c:v>
                </c:pt>
                <c:pt idx="21347">
                  <c:v>77</c:v>
                </c:pt>
                <c:pt idx="21348">
                  <c:v>122</c:v>
                </c:pt>
                <c:pt idx="21349">
                  <c:v>131</c:v>
                </c:pt>
                <c:pt idx="21350">
                  <c:v>110</c:v>
                </c:pt>
                <c:pt idx="21351">
                  <c:v>131</c:v>
                </c:pt>
                <c:pt idx="21352">
                  <c:v>86</c:v>
                </c:pt>
                <c:pt idx="21353">
                  <c:v>105</c:v>
                </c:pt>
                <c:pt idx="21354">
                  <c:v>116</c:v>
                </c:pt>
                <c:pt idx="21355">
                  <c:v>140</c:v>
                </c:pt>
                <c:pt idx="21356">
                  <c:v>73</c:v>
                </c:pt>
                <c:pt idx="21357">
                  <c:v>105</c:v>
                </c:pt>
                <c:pt idx="21358">
                  <c:v>116</c:v>
                </c:pt>
                <c:pt idx="21359">
                  <c:v>116</c:v>
                </c:pt>
                <c:pt idx="21360">
                  <c:v>105</c:v>
                </c:pt>
                <c:pt idx="21361">
                  <c:v>97</c:v>
                </c:pt>
                <c:pt idx="21362">
                  <c:v>150</c:v>
                </c:pt>
                <c:pt idx="21363">
                  <c:v>125</c:v>
                </c:pt>
                <c:pt idx="21364">
                  <c:v>160</c:v>
                </c:pt>
                <c:pt idx="21365">
                  <c:v>179</c:v>
                </c:pt>
                <c:pt idx="21366">
                  <c:v>111</c:v>
                </c:pt>
                <c:pt idx="21367">
                  <c:v>143</c:v>
                </c:pt>
                <c:pt idx="21368">
                  <c:v>135</c:v>
                </c:pt>
                <c:pt idx="21369">
                  <c:v>122</c:v>
                </c:pt>
                <c:pt idx="21370">
                  <c:v>160</c:v>
                </c:pt>
                <c:pt idx="21371">
                  <c:v>165</c:v>
                </c:pt>
                <c:pt idx="21372">
                  <c:v>122</c:v>
                </c:pt>
                <c:pt idx="21373">
                  <c:v>165</c:v>
                </c:pt>
                <c:pt idx="21374">
                  <c:v>204</c:v>
                </c:pt>
                <c:pt idx="21375">
                  <c:v>122</c:v>
                </c:pt>
                <c:pt idx="21376">
                  <c:v>211</c:v>
                </c:pt>
                <c:pt idx="21377">
                  <c:v>340</c:v>
                </c:pt>
                <c:pt idx="21378">
                  <c:v>211</c:v>
                </c:pt>
                <c:pt idx="21379">
                  <c:v>125</c:v>
                </c:pt>
                <c:pt idx="21380">
                  <c:v>136</c:v>
                </c:pt>
                <c:pt idx="21381">
                  <c:v>141</c:v>
                </c:pt>
                <c:pt idx="21382">
                  <c:v>136</c:v>
                </c:pt>
                <c:pt idx="21383">
                  <c:v>156</c:v>
                </c:pt>
                <c:pt idx="21384">
                  <c:v>165</c:v>
                </c:pt>
                <c:pt idx="21385">
                  <c:v>313</c:v>
                </c:pt>
                <c:pt idx="21386">
                  <c:v>306</c:v>
                </c:pt>
                <c:pt idx="21387">
                  <c:v>333</c:v>
                </c:pt>
                <c:pt idx="21388">
                  <c:v>184</c:v>
                </c:pt>
                <c:pt idx="21389">
                  <c:v>306</c:v>
                </c:pt>
                <c:pt idx="21390">
                  <c:v>179</c:v>
                </c:pt>
                <c:pt idx="21391">
                  <c:v>211</c:v>
                </c:pt>
                <c:pt idx="21392">
                  <c:v>69</c:v>
                </c:pt>
                <c:pt idx="21393">
                  <c:v>68</c:v>
                </c:pt>
                <c:pt idx="21394">
                  <c:v>48</c:v>
                </c:pt>
                <c:pt idx="21395">
                  <c:v>75</c:v>
                </c:pt>
                <c:pt idx="21396">
                  <c:v>82</c:v>
                </c:pt>
                <c:pt idx="21397">
                  <c:v>71</c:v>
                </c:pt>
                <c:pt idx="21398">
                  <c:v>68</c:v>
                </c:pt>
                <c:pt idx="21399">
                  <c:v>68</c:v>
                </c:pt>
                <c:pt idx="21400">
                  <c:v>122</c:v>
                </c:pt>
                <c:pt idx="21401">
                  <c:v>220</c:v>
                </c:pt>
                <c:pt idx="21402">
                  <c:v>170</c:v>
                </c:pt>
                <c:pt idx="21403">
                  <c:v>125</c:v>
                </c:pt>
                <c:pt idx="21404">
                  <c:v>150</c:v>
                </c:pt>
                <c:pt idx="21405">
                  <c:v>306</c:v>
                </c:pt>
                <c:pt idx="21406">
                  <c:v>560</c:v>
                </c:pt>
                <c:pt idx="21407">
                  <c:v>90</c:v>
                </c:pt>
                <c:pt idx="21408">
                  <c:v>86</c:v>
                </c:pt>
                <c:pt idx="21409">
                  <c:v>120</c:v>
                </c:pt>
                <c:pt idx="21410">
                  <c:v>105</c:v>
                </c:pt>
                <c:pt idx="21411">
                  <c:v>101</c:v>
                </c:pt>
                <c:pt idx="21412">
                  <c:v>116</c:v>
                </c:pt>
                <c:pt idx="21413">
                  <c:v>98</c:v>
                </c:pt>
                <c:pt idx="21414">
                  <c:v>105</c:v>
                </c:pt>
                <c:pt idx="21415">
                  <c:v>122</c:v>
                </c:pt>
                <c:pt idx="21416">
                  <c:v>173</c:v>
                </c:pt>
                <c:pt idx="21417">
                  <c:v>160</c:v>
                </c:pt>
                <c:pt idx="21418">
                  <c:v>140</c:v>
                </c:pt>
                <c:pt idx="21419">
                  <c:v>140</c:v>
                </c:pt>
                <c:pt idx="21420">
                  <c:v>280</c:v>
                </c:pt>
                <c:pt idx="21421">
                  <c:v>250</c:v>
                </c:pt>
                <c:pt idx="21422">
                  <c:v>224</c:v>
                </c:pt>
                <c:pt idx="21423">
                  <c:v>90</c:v>
                </c:pt>
                <c:pt idx="21424">
                  <c:v>69</c:v>
                </c:pt>
                <c:pt idx="21425">
                  <c:v>99</c:v>
                </c:pt>
                <c:pt idx="21426">
                  <c:v>125</c:v>
                </c:pt>
                <c:pt idx="21427">
                  <c:v>110</c:v>
                </c:pt>
                <c:pt idx="21428">
                  <c:v>288</c:v>
                </c:pt>
                <c:pt idx="21429">
                  <c:v>136</c:v>
                </c:pt>
                <c:pt idx="21430">
                  <c:v>136</c:v>
                </c:pt>
                <c:pt idx="21431">
                  <c:v>122</c:v>
                </c:pt>
                <c:pt idx="21432">
                  <c:v>140</c:v>
                </c:pt>
                <c:pt idx="21433">
                  <c:v>125</c:v>
                </c:pt>
                <c:pt idx="21434">
                  <c:v>184</c:v>
                </c:pt>
                <c:pt idx="21435">
                  <c:v>136</c:v>
                </c:pt>
                <c:pt idx="21436">
                  <c:v>165</c:v>
                </c:pt>
                <c:pt idx="21437">
                  <c:v>140</c:v>
                </c:pt>
                <c:pt idx="21438">
                  <c:v>156</c:v>
                </c:pt>
                <c:pt idx="21439">
                  <c:v>150</c:v>
                </c:pt>
                <c:pt idx="21440">
                  <c:v>120</c:v>
                </c:pt>
                <c:pt idx="21441">
                  <c:v>116</c:v>
                </c:pt>
                <c:pt idx="21442">
                  <c:v>150</c:v>
                </c:pt>
                <c:pt idx="21443">
                  <c:v>102</c:v>
                </c:pt>
                <c:pt idx="21444">
                  <c:v>102</c:v>
                </c:pt>
                <c:pt idx="21445">
                  <c:v>102</c:v>
                </c:pt>
                <c:pt idx="21446">
                  <c:v>245</c:v>
                </c:pt>
                <c:pt idx="21447">
                  <c:v>122</c:v>
                </c:pt>
                <c:pt idx="21448">
                  <c:v>177</c:v>
                </c:pt>
                <c:pt idx="21449">
                  <c:v>136</c:v>
                </c:pt>
                <c:pt idx="21450">
                  <c:v>190</c:v>
                </c:pt>
                <c:pt idx="21451">
                  <c:v>290</c:v>
                </c:pt>
                <c:pt idx="21452">
                  <c:v>185</c:v>
                </c:pt>
                <c:pt idx="21453">
                  <c:v>184</c:v>
                </c:pt>
                <c:pt idx="21454">
                  <c:v>177</c:v>
                </c:pt>
                <c:pt idx="21455">
                  <c:v>218</c:v>
                </c:pt>
                <c:pt idx="21456">
                  <c:v>150</c:v>
                </c:pt>
                <c:pt idx="21457">
                  <c:v>179</c:v>
                </c:pt>
                <c:pt idx="21458">
                  <c:v>340</c:v>
                </c:pt>
                <c:pt idx="21459">
                  <c:v>125</c:v>
                </c:pt>
                <c:pt idx="21460">
                  <c:v>120</c:v>
                </c:pt>
                <c:pt idx="21461">
                  <c:v>101</c:v>
                </c:pt>
                <c:pt idx="21462">
                  <c:v>109</c:v>
                </c:pt>
                <c:pt idx="21463">
                  <c:v>132</c:v>
                </c:pt>
                <c:pt idx="21464">
                  <c:v>116</c:v>
                </c:pt>
                <c:pt idx="21465">
                  <c:v>140</c:v>
                </c:pt>
                <c:pt idx="21466">
                  <c:v>140</c:v>
                </c:pt>
                <c:pt idx="21467">
                  <c:v>116</c:v>
                </c:pt>
                <c:pt idx="21468">
                  <c:v>150</c:v>
                </c:pt>
                <c:pt idx="21469">
                  <c:v>179</c:v>
                </c:pt>
                <c:pt idx="21470">
                  <c:v>136</c:v>
                </c:pt>
                <c:pt idx="21471">
                  <c:v>120</c:v>
                </c:pt>
                <c:pt idx="21472">
                  <c:v>177</c:v>
                </c:pt>
                <c:pt idx="21473">
                  <c:v>150</c:v>
                </c:pt>
                <c:pt idx="21474">
                  <c:v>190</c:v>
                </c:pt>
                <c:pt idx="21475">
                  <c:v>122</c:v>
                </c:pt>
                <c:pt idx="21476">
                  <c:v>177</c:v>
                </c:pt>
                <c:pt idx="21477">
                  <c:v>190</c:v>
                </c:pt>
                <c:pt idx="21478">
                  <c:v>69</c:v>
                </c:pt>
                <c:pt idx="21479">
                  <c:v>125</c:v>
                </c:pt>
                <c:pt idx="21480">
                  <c:v>136</c:v>
                </c:pt>
                <c:pt idx="21481">
                  <c:v>101</c:v>
                </c:pt>
                <c:pt idx="21482">
                  <c:v>105</c:v>
                </c:pt>
                <c:pt idx="21483">
                  <c:v>132</c:v>
                </c:pt>
                <c:pt idx="21484">
                  <c:v>190</c:v>
                </c:pt>
                <c:pt idx="21485">
                  <c:v>101</c:v>
                </c:pt>
                <c:pt idx="21486">
                  <c:v>150</c:v>
                </c:pt>
                <c:pt idx="21487">
                  <c:v>132</c:v>
                </c:pt>
                <c:pt idx="21488">
                  <c:v>150</c:v>
                </c:pt>
                <c:pt idx="21489">
                  <c:v>165</c:v>
                </c:pt>
                <c:pt idx="21490">
                  <c:v>150</c:v>
                </c:pt>
                <c:pt idx="21491">
                  <c:v>132</c:v>
                </c:pt>
                <c:pt idx="21492">
                  <c:v>165</c:v>
                </c:pt>
                <c:pt idx="21493">
                  <c:v>120</c:v>
                </c:pt>
                <c:pt idx="21494">
                  <c:v>136</c:v>
                </c:pt>
                <c:pt idx="21495">
                  <c:v>102</c:v>
                </c:pt>
                <c:pt idx="21496">
                  <c:v>190</c:v>
                </c:pt>
                <c:pt idx="21497">
                  <c:v>136</c:v>
                </c:pt>
                <c:pt idx="21498">
                  <c:v>136</c:v>
                </c:pt>
                <c:pt idx="21499">
                  <c:v>99</c:v>
                </c:pt>
                <c:pt idx="21500">
                  <c:v>99</c:v>
                </c:pt>
                <c:pt idx="21501">
                  <c:v>99</c:v>
                </c:pt>
                <c:pt idx="21502">
                  <c:v>125</c:v>
                </c:pt>
                <c:pt idx="21503">
                  <c:v>150</c:v>
                </c:pt>
                <c:pt idx="21504">
                  <c:v>116</c:v>
                </c:pt>
                <c:pt idx="21505">
                  <c:v>125</c:v>
                </c:pt>
                <c:pt idx="21506">
                  <c:v>131</c:v>
                </c:pt>
                <c:pt idx="21507">
                  <c:v>125</c:v>
                </c:pt>
                <c:pt idx="21508">
                  <c:v>150</c:v>
                </c:pt>
                <c:pt idx="21509">
                  <c:v>125</c:v>
                </c:pt>
                <c:pt idx="21510">
                  <c:v>125</c:v>
                </c:pt>
                <c:pt idx="21511">
                  <c:v>150</c:v>
                </c:pt>
                <c:pt idx="21512">
                  <c:v>116</c:v>
                </c:pt>
                <c:pt idx="21513">
                  <c:v>125</c:v>
                </c:pt>
                <c:pt idx="21514">
                  <c:v>150</c:v>
                </c:pt>
                <c:pt idx="21515">
                  <c:v>140</c:v>
                </c:pt>
                <c:pt idx="21516">
                  <c:v>200</c:v>
                </c:pt>
                <c:pt idx="21517">
                  <c:v>110</c:v>
                </c:pt>
                <c:pt idx="21518">
                  <c:v>84</c:v>
                </c:pt>
                <c:pt idx="21519">
                  <c:v>101</c:v>
                </c:pt>
                <c:pt idx="21520">
                  <c:v>101</c:v>
                </c:pt>
                <c:pt idx="21521">
                  <c:v>125</c:v>
                </c:pt>
                <c:pt idx="21522">
                  <c:v>83</c:v>
                </c:pt>
                <c:pt idx="21523">
                  <c:v>69</c:v>
                </c:pt>
                <c:pt idx="21524">
                  <c:v>69</c:v>
                </c:pt>
                <c:pt idx="21525">
                  <c:v>101</c:v>
                </c:pt>
                <c:pt idx="21526">
                  <c:v>101</c:v>
                </c:pt>
                <c:pt idx="21527">
                  <c:v>99</c:v>
                </c:pt>
                <c:pt idx="21528">
                  <c:v>84</c:v>
                </c:pt>
                <c:pt idx="21529">
                  <c:v>120</c:v>
                </c:pt>
                <c:pt idx="21530">
                  <c:v>131</c:v>
                </c:pt>
                <c:pt idx="21531">
                  <c:v>101</c:v>
                </c:pt>
                <c:pt idx="21532">
                  <c:v>101</c:v>
                </c:pt>
                <c:pt idx="21533">
                  <c:v>125</c:v>
                </c:pt>
                <c:pt idx="21534">
                  <c:v>101</c:v>
                </c:pt>
                <c:pt idx="21535">
                  <c:v>90</c:v>
                </c:pt>
                <c:pt idx="21536">
                  <c:v>120</c:v>
                </c:pt>
                <c:pt idx="21537">
                  <c:v>116</c:v>
                </c:pt>
                <c:pt idx="21538">
                  <c:v>116</c:v>
                </c:pt>
                <c:pt idx="21539">
                  <c:v>110</c:v>
                </c:pt>
                <c:pt idx="21540">
                  <c:v>110</c:v>
                </c:pt>
                <c:pt idx="21541">
                  <c:v>160</c:v>
                </c:pt>
                <c:pt idx="21542">
                  <c:v>110</c:v>
                </c:pt>
                <c:pt idx="21543">
                  <c:v>110</c:v>
                </c:pt>
                <c:pt idx="21544">
                  <c:v>145</c:v>
                </c:pt>
                <c:pt idx="21545">
                  <c:v>110</c:v>
                </c:pt>
                <c:pt idx="21546">
                  <c:v>150</c:v>
                </c:pt>
                <c:pt idx="21547">
                  <c:v>145</c:v>
                </c:pt>
                <c:pt idx="21548">
                  <c:v>117</c:v>
                </c:pt>
                <c:pt idx="21549">
                  <c:v>101</c:v>
                </c:pt>
                <c:pt idx="21550">
                  <c:v>125</c:v>
                </c:pt>
                <c:pt idx="21551">
                  <c:v>121</c:v>
                </c:pt>
                <c:pt idx="21552">
                  <c:v>90</c:v>
                </c:pt>
                <c:pt idx="21553">
                  <c:v>165</c:v>
                </c:pt>
                <c:pt idx="21554">
                  <c:v>150</c:v>
                </c:pt>
                <c:pt idx="21555">
                  <c:v>165</c:v>
                </c:pt>
                <c:pt idx="21556">
                  <c:v>159</c:v>
                </c:pt>
                <c:pt idx="21557">
                  <c:v>517</c:v>
                </c:pt>
                <c:pt idx="21558">
                  <c:v>140</c:v>
                </c:pt>
                <c:pt idx="21559">
                  <c:v>69</c:v>
                </c:pt>
                <c:pt idx="21560">
                  <c:v>68</c:v>
                </c:pt>
                <c:pt idx="21561">
                  <c:v>60</c:v>
                </c:pt>
                <c:pt idx="21562">
                  <c:v>68</c:v>
                </c:pt>
                <c:pt idx="21563">
                  <c:v>75</c:v>
                </c:pt>
                <c:pt idx="21564">
                  <c:v>109</c:v>
                </c:pt>
                <c:pt idx="21565">
                  <c:v>68</c:v>
                </c:pt>
                <c:pt idx="21566">
                  <c:v>60</c:v>
                </c:pt>
                <c:pt idx="21567">
                  <c:v>69</c:v>
                </c:pt>
                <c:pt idx="21568">
                  <c:v>75</c:v>
                </c:pt>
                <c:pt idx="21569">
                  <c:v>68</c:v>
                </c:pt>
                <c:pt idx="21570">
                  <c:v>75</c:v>
                </c:pt>
                <c:pt idx="21571">
                  <c:v>109</c:v>
                </c:pt>
                <c:pt idx="21572">
                  <c:v>69</c:v>
                </c:pt>
                <c:pt idx="21573">
                  <c:v>75</c:v>
                </c:pt>
                <c:pt idx="21574">
                  <c:v>69</c:v>
                </c:pt>
                <c:pt idx="21575">
                  <c:v>75</c:v>
                </c:pt>
                <c:pt idx="21576">
                  <c:v>116</c:v>
                </c:pt>
                <c:pt idx="21577">
                  <c:v>170</c:v>
                </c:pt>
                <c:pt idx="21578">
                  <c:v>163</c:v>
                </c:pt>
                <c:pt idx="21579">
                  <c:v>140</c:v>
                </c:pt>
                <c:pt idx="21580">
                  <c:v>170</c:v>
                </c:pt>
                <c:pt idx="21581">
                  <c:v>184</c:v>
                </c:pt>
                <c:pt idx="21582">
                  <c:v>313</c:v>
                </c:pt>
                <c:pt idx="21583">
                  <c:v>551</c:v>
                </c:pt>
                <c:pt idx="21584">
                  <c:v>71</c:v>
                </c:pt>
                <c:pt idx="21585">
                  <c:v>60</c:v>
                </c:pt>
                <c:pt idx="21586">
                  <c:v>75</c:v>
                </c:pt>
                <c:pt idx="21587">
                  <c:v>88</c:v>
                </c:pt>
                <c:pt idx="21588">
                  <c:v>60</c:v>
                </c:pt>
                <c:pt idx="21589">
                  <c:v>60</c:v>
                </c:pt>
                <c:pt idx="21590">
                  <c:v>68</c:v>
                </c:pt>
                <c:pt idx="21591">
                  <c:v>95</c:v>
                </c:pt>
                <c:pt idx="21592">
                  <c:v>68</c:v>
                </c:pt>
                <c:pt idx="21593">
                  <c:v>105</c:v>
                </c:pt>
                <c:pt idx="21594">
                  <c:v>61</c:v>
                </c:pt>
                <c:pt idx="21595">
                  <c:v>68</c:v>
                </c:pt>
                <c:pt idx="21596">
                  <c:v>75</c:v>
                </c:pt>
                <c:pt idx="21597">
                  <c:v>313</c:v>
                </c:pt>
                <c:pt idx="21598">
                  <c:v>68</c:v>
                </c:pt>
                <c:pt idx="21599">
                  <c:v>71</c:v>
                </c:pt>
                <c:pt idx="21600">
                  <c:v>69</c:v>
                </c:pt>
                <c:pt idx="21601">
                  <c:v>69</c:v>
                </c:pt>
                <c:pt idx="21602">
                  <c:v>75</c:v>
                </c:pt>
                <c:pt idx="21603">
                  <c:v>60</c:v>
                </c:pt>
                <c:pt idx="21604">
                  <c:v>90</c:v>
                </c:pt>
                <c:pt idx="21605">
                  <c:v>86</c:v>
                </c:pt>
                <c:pt idx="21606">
                  <c:v>69</c:v>
                </c:pt>
                <c:pt idx="21607">
                  <c:v>75</c:v>
                </c:pt>
                <c:pt idx="21608">
                  <c:v>60</c:v>
                </c:pt>
                <c:pt idx="21609">
                  <c:v>92</c:v>
                </c:pt>
                <c:pt idx="21610">
                  <c:v>68</c:v>
                </c:pt>
                <c:pt idx="21611">
                  <c:v>68</c:v>
                </c:pt>
                <c:pt idx="21612">
                  <c:v>86</c:v>
                </c:pt>
                <c:pt idx="21613">
                  <c:v>75</c:v>
                </c:pt>
                <c:pt idx="21614">
                  <c:v>69</c:v>
                </c:pt>
                <c:pt idx="21615">
                  <c:v>69</c:v>
                </c:pt>
                <c:pt idx="21616">
                  <c:v>114</c:v>
                </c:pt>
                <c:pt idx="21617">
                  <c:v>150</c:v>
                </c:pt>
                <c:pt idx="21618">
                  <c:v>163</c:v>
                </c:pt>
                <c:pt idx="21619">
                  <c:v>170</c:v>
                </c:pt>
                <c:pt idx="21620">
                  <c:v>190</c:v>
                </c:pt>
                <c:pt idx="21621">
                  <c:v>184</c:v>
                </c:pt>
                <c:pt idx="21622">
                  <c:v>143</c:v>
                </c:pt>
                <c:pt idx="21623">
                  <c:v>340</c:v>
                </c:pt>
                <c:pt idx="21624">
                  <c:v>381</c:v>
                </c:pt>
                <c:pt idx="21625">
                  <c:v>122</c:v>
                </c:pt>
                <c:pt idx="21626">
                  <c:v>68</c:v>
                </c:pt>
                <c:pt idx="21627">
                  <c:v>69</c:v>
                </c:pt>
                <c:pt idx="21628">
                  <c:v>69</c:v>
                </c:pt>
                <c:pt idx="21629">
                  <c:v>60</c:v>
                </c:pt>
                <c:pt idx="21630">
                  <c:v>75</c:v>
                </c:pt>
                <c:pt idx="21631">
                  <c:v>69</c:v>
                </c:pt>
                <c:pt idx="21632">
                  <c:v>60</c:v>
                </c:pt>
                <c:pt idx="21633">
                  <c:v>69</c:v>
                </c:pt>
                <c:pt idx="21634">
                  <c:v>68</c:v>
                </c:pt>
                <c:pt idx="21635">
                  <c:v>95</c:v>
                </c:pt>
                <c:pt idx="21636">
                  <c:v>120</c:v>
                </c:pt>
                <c:pt idx="21637">
                  <c:v>150</c:v>
                </c:pt>
                <c:pt idx="21638">
                  <c:v>105</c:v>
                </c:pt>
                <c:pt idx="21639">
                  <c:v>136</c:v>
                </c:pt>
                <c:pt idx="21640">
                  <c:v>125</c:v>
                </c:pt>
                <c:pt idx="21641">
                  <c:v>110</c:v>
                </c:pt>
                <c:pt idx="21642">
                  <c:v>122</c:v>
                </c:pt>
                <c:pt idx="21643">
                  <c:v>150</c:v>
                </c:pt>
                <c:pt idx="21644">
                  <c:v>160</c:v>
                </c:pt>
                <c:pt idx="21645">
                  <c:v>150</c:v>
                </c:pt>
                <c:pt idx="21646">
                  <c:v>131</c:v>
                </c:pt>
                <c:pt idx="21647">
                  <c:v>163</c:v>
                </c:pt>
                <c:pt idx="21648">
                  <c:v>110</c:v>
                </c:pt>
                <c:pt idx="21649">
                  <c:v>170</c:v>
                </c:pt>
                <c:pt idx="21650">
                  <c:v>120</c:v>
                </c:pt>
                <c:pt idx="21651">
                  <c:v>150</c:v>
                </c:pt>
                <c:pt idx="21652">
                  <c:v>156</c:v>
                </c:pt>
                <c:pt idx="21653">
                  <c:v>190</c:v>
                </c:pt>
                <c:pt idx="21654">
                  <c:v>239</c:v>
                </c:pt>
                <c:pt idx="21655">
                  <c:v>150</c:v>
                </c:pt>
                <c:pt idx="21656">
                  <c:v>326</c:v>
                </c:pt>
                <c:pt idx="21657">
                  <c:v>258</c:v>
                </c:pt>
                <c:pt idx="21658">
                  <c:v>204</c:v>
                </c:pt>
                <c:pt idx="21659">
                  <c:v>69</c:v>
                </c:pt>
                <c:pt idx="21660">
                  <c:v>60</c:v>
                </c:pt>
                <c:pt idx="21661">
                  <c:v>60</c:v>
                </c:pt>
                <c:pt idx="21662">
                  <c:v>90</c:v>
                </c:pt>
                <c:pt idx="21663">
                  <c:v>87</c:v>
                </c:pt>
                <c:pt idx="21664">
                  <c:v>90</c:v>
                </c:pt>
                <c:pt idx="21665">
                  <c:v>136</c:v>
                </c:pt>
                <c:pt idx="21666">
                  <c:v>110</c:v>
                </c:pt>
                <c:pt idx="21667">
                  <c:v>125</c:v>
                </c:pt>
                <c:pt idx="21668">
                  <c:v>136</c:v>
                </c:pt>
                <c:pt idx="21669">
                  <c:v>116</c:v>
                </c:pt>
                <c:pt idx="21670">
                  <c:v>105</c:v>
                </c:pt>
                <c:pt idx="21671">
                  <c:v>101</c:v>
                </c:pt>
                <c:pt idx="21672">
                  <c:v>110</c:v>
                </c:pt>
                <c:pt idx="21673">
                  <c:v>150</c:v>
                </c:pt>
                <c:pt idx="21674">
                  <c:v>235</c:v>
                </c:pt>
                <c:pt idx="21675">
                  <c:v>775</c:v>
                </c:pt>
                <c:pt idx="21676">
                  <c:v>60</c:v>
                </c:pt>
                <c:pt idx="21677">
                  <c:v>120</c:v>
                </c:pt>
                <c:pt idx="21678">
                  <c:v>90</c:v>
                </c:pt>
                <c:pt idx="21679">
                  <c:v>90</c:v>
                </c:pt>
                <c:pt idx="21680">
                  <c:v>86</c:v>
                </c:pt>
                <c:pt idx="21681">
                  <c:v>116</c:v>
                </c:pt>
                <c:pt idx="21682">
                  <c:v>110</c:v>
                </c:pt>
                <c:pt idx="21683">
                  <c:v>111</c:v>
                </c:pt>
                <c:pt idx="21684">
                  <c:v>150</c:v>
                </c:pt>
                <c:pt idx="21685">
                  <c:v>110</c:v>
                </c:pt>
                <c:pt idx="21686">
                  <c:v>110</c:v>
                </c:pt>
                <c:pt idx="21687">
                  <c:v>90</c:v>
                </c:pt>
                <c:pt idx="21688">
                  <c:v>179</c:v>
                </c:pt>
                <c:pt idx="21689">
                  <c:v>150</c:v>
                </c:pt>
                <c:pt idx="21690">
                  <c:v>116</c:v>
                </c:pt>
                <c:pt idx="21691">
                  <c:v>150</c:v>
                </c:pt>
                <c:pt idx="21692">
                  <c:v>150</c:v>
                </c:pt>
                <c:pt idx="21693">
                  <c:v>190</c:v>
                </c:pt>
                <c:pt idx="21694">
                  <c:v>194</c:v>
                </c:pt>
                <c:pt idx="21695">
                  <c:v>179</c:v>
                </c:pt>
                <c:pt idx="21696">
                  <c:v>190</c:v>
                </c:pt>
                <c:pt idx="21697">
                  <c:v>235</c:v>
                </c:pt>
                <c:pt idx="21698">
                  <c:v>669</c:v>
                </c:pt>
                <c:pt idx="21699">
                  <c:v>60</c:v>
                </c:pt>
                <c:pt idx="21700">
                  <c:v>60</c:v>
                </c:pt>
                <c:pt idx="21701">
                  <c:v>80</c:v>
                </c:pt>
                <c:pt idx="21702">
                  <c:v>95</c:v>
                </c:pt>
                <c:pt idx="21703">
                  <c:v>111</c:v>
                </c:pt>
                <c:pt idx="21704">
                  <c:v>150</c:v>
                </c:pt>
                <c:pt idx="21705">
                  <c:v>125</c:v>
                </c:pt>
                <c:pt idx="21706">
                  <c:v>116</c:v>
                </c:pt>
                <c:pt idx="21707">
                  <c:v>90</c:v>
                </c:pt>
                <c:pt idx="21708">
                  <c:v>110</c:v>
                </c:pt>
                <c:pt idx="21709">
                  <c:v>102</c:v>
                </c:pt>
                <c:pt idx="21710">
                  <c:v>116</c:v>
                </c:pt>
                <c:pt idx="21711">
                  <c:v>82</c:v>
                </c:pt>
                <c:pt idx="21712">
                  <c:v>116</c:v>
                </c:pt>
                <c:pt idx="21713">
                  <c:v>150</c:v>
                </c:pt>
                <c:pt idx="21714">
                  <c:v>148</c:v>
                </c:pt>
                <c:pt idx="21715">
                  <c:v>241</c:v>
                </c:pt>
                <c:pt idx="21716">
                  <c:v>150</c:v>
                </c:pt>
                <c:pt idx="21717">
                  <c:v>150</c:v>
                </c:pt>
                <c:pt idx="21718">
                  <c:v>150</c:v>
                </c:pt>
                <c:pt idx="21719">
                  <c:v>179</c:v>
                </c:pt>
                <c:pt idx="21720">
                  <c:v>190</c:v>
                </c:pt>
                <c:pt idx="21721">
                  <c:v>150</c:v>
                </c:pt>
                <c:pt idx="21722">
                  <c:v>300</c:v>
                </c:pt>
                <c:pt idx="21723">
                  <c:v>80</c:v>
                </c:pt>
                <c:pt idx="21724">
                  <c:v>105</c:v>
                </c:pt>
                <c:pt idx="21725">
                  <c:v>95</c:v>
                </c:pt>
                <c:pt idx="21726">
                  <c:v>105</c:v>
                </c:pt>
                <c:pt idx="21727">
                  <c:v>95</c:v>
                </c:pt>
                <c:pt idx="21728">
                  <c:v>95</c:v>
                </c:pt>
                <c:pt idx="21729">
                  <c:v>80</c:v>
                </c:pt>
                <c:pt idx="21730">
                  <c:v>90</c:v>
                </c:pt>
                <c:pt idx="21731">
                  <c:v>90</c:v>
                </c:pt>
                <c:pt idx="21732">
                  <c:v>90</c:v>
                </c:pt>
                <c:pt idx="21733">
                  <c:v>131</c:v>
                </c:pt>
                <c:pt idx="21734">
                  <c:v>116</c:v>
                </c:pt>
                <c:pt idx="21735">
                  <c:v>131</c:v>
                </c:pt>
                <c:pt idx="21736">
                  <c:v>131</c:v>
                </c:pt>
                <c:pt idx="21737">
                  <c:v>101</c:v>
                </c:pt>
                <c:pt idx="21738">
                  <c:v>131</c:v>
                </c:pt>
                <c:pt idx="21739">
                  <c:v>131</c:v>
                </c:pt>
                <c:pt idx="21740">
                  <c:v>131</c:v>
                </c:pt>
                <c:pt idx="21741">
                  <c:v>116</c:v>
                </c:pt>
                <c:pt idx="21742">
                  <c:v>110</c:v>
                </c:pt>
                <c:pt idx="21743">
                  <c:v>165</c:v>
                </c:pt>
                <c:pt idx="21744">
                  <c:v>150</c:v>
                </c:pt>
                <c:pt idx="21745">
                  <c:v>155</c:v>
                </c:pt>
                <c:pt idx="21746">
                  <c:v>151</c:v>
                </c:pt>
                <c:pt idx="21747">
                  <c:v>150</c:v>
                </c:pt>
                <c:pt idx="21748">
                  <c:v>184</c:v>
                </c:pt>
                <c:pt idx="21749">
                  <c:v>150</c:v>
                </c:pt>
                <c:pt idx="21750">
                  <c:v>150</c:v>
                </c:pt>
                <c:pt idx="21751">
                  <c:v>150</c:v>
                </c:pt>
                <c:pt idx="21752">
                  <c:v>67</c:v>
                </c:pt>
                <c:pt idx="21753">
                  <c:v>67</c:v>
                </c:pt>
                <c:pt idx="21754">
                  <c:v>67</c:v>
                </c:pt>
                <c:pt idx="21755">
                  <c:v>67</c:v>
                </c:pt>
                <c:pt idx="21756">
                  <c:v>80</c:v>
                </c:pt>
                <c:pt idx="21757">
                  <c:v>60</c:v>
                </c:pt>
                <c:pt idx="21758">
                  <c:v>60</c:v>
                </c:pt>
                <c:pt idx="21759">
                  <c:v>60</c:v>
                </c:pt>
                <c:pt idx="21760">
                  <c:v>67</c:v>
                </c:pt>
                <c:pt idx="21761">
                  <c:v>60</c:v>
                </c:pt>
                <c:pt idx="21762">
                  <c:v>60</c:v>
                </c:pt>
                <c:pt idx="21763">
                  <c:v>60</c:v>
                </c:pt>
                <c:pt idx="21764">
                  <c:v>67</c:v>
                </c:pt>
                <c:pt idx="21765">
                  <c:v>84</c:v>
                </c:pt>
                <c:pt idx="21766">
                  <c:v>60</c:v>
                </c:pt>
                <c:pt idx="21767">
                  <c:v>95</c:v>
                </c:pt>
                <c:pt idx="21768">
                  <c:v>80</c:v>
                </c:pt>
                <c:pt idx="21769">
                  <c:v>95</c:v>
                </c:pt>
                <c:pt idx="21770">
                  <c:v>95</c:v>
                </c:pt>
                <c:pt idx="21771">
                  <c:v>95</c:v>
                </c:pt>
                <c:pt idx="21772">
                  <c:v>84</c:v>
                </c:pt>
                <c:pt idx="21773">
                  <c:v>105</c:v>
                </c:pt>
                <c:pt idx="21774">
                  <c:v>126</c:v>
                </c:pt>
                <c:pt idx="21775">
                  <c:v>140</c:v>
                </c:pt>
                <c:pt idx="21776">
                  <c:v>116</c:v>
                </c:pt>
                <c:pt idx="21777">
                  <c:v>105</c:v>
                </c:pt>
                <c:pt idx="21778">
                  <c:v>111</c:v>
                </c:pt>
                <c:pt idx="21779">
                  <c:v>160</c:v>
                </c:pt>
                <c:pt idx="21780">
                  <c:v>116</c:v>
                </c:pt>
                <c:pt idx="21781">
                  <c:v>122</c:v>
                </c:pt>
                <c:pt idx="21782">
                  <c:v>122</c:v>
                </c:pt>
                <c:pt idx="21783">
                  <c:v>140</c:v>
                </c:pt>
                <c:pt idx="21784">
                  <c:v>120</c:v>
                </c:pt>
                <c:pt idx="21785">
                  <c:v>156</c:v>
                </c:pt>
                <c:pt idx="21786">
                  <c:v>136</c:v>
                </c:pt>
                <c:pt idx="21787">
                  <c:v>204</c:v>
                </c:pt>
                <c:pt idx="21788">
                  <c:v>156</c:v>
                </c:pt>
                <c:pt idx="21789">
                  <c:v>163</c:v>
                </c:pt>
                <c:pt idx="21790">
                  <c:v>156</c:v>
                </c:pt>
                <c:pt idx="21791">
                  <c:v>143</c:v>
                </c:pt>
                <c:pt idx="21792">
                  <c:v>120</c:v>
                </c:pt>
                <c:pt idx="21793">
                  <c:v>75</c:v>
                </c:pt>
                <c:pt idx="21794">
                  <c:v>71</c:v>
                </c:pt>
                <c:pt idx="21795">
                  <c:v>98</c:v>
                </c:pt>
                <c:pt idx="21796">
                  <c:v>68</c:v>
                </c:pt>
                <c:pt idx="21797">
                  <c:v>86</c:v>
                </c:pt>
                <c:pt idx="21798">
                  <c:v>71</c:v>
                </c:pt>
                <c:pt idx="21799">
                  <c:v>102</c:v>
                </c:pt>
                <c:pt idx="21800">
                  <c:v>90</c:v>
                </c:pt>
                <c:pt idx="21801">
                  <c:v>102</c:v>
                </c:pt>
                <c:pt idx="21802">
                  <c:v>165</c:v>
                </c:pt>
                <c:pt idx="21803">
                  <c:v>136</c:v>
                </c:pt>
                <c:pt idx="21804">
                  <c:v>140</c:v>
                </c:pt>
                <c:pt idx="21805">
                  <c:v>140</c:v>
                </c:pt>
                <c:pt idx="21806">
                  <c:v>122</c:v>
                </c:pt>
                <c:pt idx="21807">
                  <c:v>140</c:v>
                </c:pt>
                <c:pt idx="21808">
                  <c:v>184</c:v>
                </c:pt>
                <c:pt idx="21809">
                  <c:v>144</c:v>
                </c:pt>
                <c:pt idx="21810">
                  <c:v>156</c:v>
                </c:pt>
                <c:pt idx="21811">
                  <c:v>102</c:v>
                </c:pt>
                <c:pt idx="21812">
                  <c:v>69</c:v>
                </c:pt>
                <c:pt idx="21813">
                  <c:v>86</c:v>
                </c:pt>
                <c:pt idx="21814">
                  <c:v>75</c:v>
                </c:pt>
                <c:pt idx="21815">
                  <c:v>120</c:v>
                </c:pt>
                <c:pt idx="21816">
                  <c:v>165</c:v>
                </c:pt>
                <c:pt idx="21817">
                  <c:v>120</c:v>
                </c:pt>
                <c:pt idx="21818">
                  <c:v>105</c:v>
                </c:pt>
                <c:pt idx="21819">
                  <c:v>135</c:v>
                </c:pt>
                <c:pt idx="21820">
                  <c:v>105</c:v>
                </c:pt>
                <c:pt idx="21821">
                  <c:v>140</c:v>
                </c:pt>
                <c:pt idx="21822">
                  <c:v>156</c:v>
                </c:pt>
                <c:pt idx="21823">
                  <c:v>150</c:v>
                </c:pt>
                <c:pt idx="21824">
                  <c:v>196</c:v>
                </c:pt>
                <c:pt idx="21825">
                  <c:v>184</c:v>
                </c:pt>
                <c:pt idx="21826">
                  <c:v>179</c:v>
                </c:pt>
                <c:pt idx="21827">
                  <c:v>400</c:v>
                </c:pt>
                <c:pt idx="21828">
                  <c:v>54</c:v>
                </c:pt>
                <c:pt idx="21829">
                  <c:v>69</c:v>
                </c:pt>
                <c:pt idx="21830">
                  <c:v>68</c:v>
                </c:pt>
                <c:pt idx="21831">
                  <c:v>69</c:v>
                </c:pt>
                <c:pt idx="21832">
                  <c:v>204</c:v>
                </c:pt>
                <c:pt idx="21833">
                  <c:v>258</c:v>
                </c:pt>
                <c:pt idx="21834">
                  <c:v>309</c:v>
                </c:pt>
                <c:pt idx="21835">
                  <c:v>184</c:v>
                </c:pt>
                <c:pt idx="21836">
                  <c:v>265</c:v>
                </c:pt>
                <c:pt idx="21837">
                  <c:v>211</c:v>
                </c:pt>
                <c:pt idx="21838">
                  <c:v>125</c:v>
                </c:pt>
                <c:pt idx="21839">
                  <c:v>184</c:v>
                </c:pt>
                <c:pt idx="21840">
                  <c:v>313</c:v>
                </c:pt>
                <c:pt idx="21841">
                  <c:v>306</c:v>
                </c:pt>
                <c:pt idx="21842">
                  <c:v>320</c:v>
                </c:pt>
                <c:pt idx="21843">
                  <c:v>455</c:v>
                </c:pt>
                <c:pt idx="21844">
                  <c:v>69</c:v>
                </c:pt>
                <c:pt idx="21845">
                  <c:v>71</c:v>
                </c:pt>
                <c:pt idx="21846">
                  <c:v>90</c:v>
                </c:pt>
                <c:pt idx="21847">
                  <c:v>140</c:v>
                </c:pt>
                <c:pt idx="21848">
                  <c:v>86</c:v>
                </c:pt>
                <c:pt idx="21849">
                  <c:v>165</c:v>
                </c:pt>
                <c:pt idx="21850">
                  <c:v>86</c:v>
                </c:pt>
                <c:pt idx="21851">
                  <c:v>82</c:v>
                </c:pt>
                <c:pt idx="21852">
                  <c:v>150</c:v>
                </c:pt>
                <c:pt idx="21853">
                  <c:v>250</c:v>
                </c:pt>
                <c:pt idx="21854">
                  <c:v>122</c:v>
                </c:pt>
                <c:pt idx="21855">
                  <c:v>156</c:v>
                </c:pt>
                <c:pt idx="21856">
                  <c:v>156</c:v>
                </c:pt>
                <c:pt idx="21857">
                  <c:v>204</c:v>
                </c:pt>
                <c:pt idx="21858">
                  <c:v>190</c:v>
                </c:pt>
                <c:pt idx="21859">
                  <c:v>136</c:v>
                </c:pt>
                <c:pt idx="21860">
                  <c:v>156</c:v>
                </c:pt>
                <c:pt idx="21861">
                  <c:v>184</c:v>
                </c:pt>
                <c:pt idx="21862">
                  <c:v>150</c:v>
                </c:pt>
                <c:pt idx="21863">
                  <c:v>220</c:v>
                </c:pt>
                <c:pt idx="21864">
                  <c:v>204</c:v>
                </c:pt>
                <c:pt idx="21865">
                  <c:v>136</c:v>
                </c:pt>
                <c:pt idx="21866">
                  <c:v>204</c:v>
                </c:pt>
                <c:pt idx="21867">
                  <c:v>204</c:v>
                </c:pt>
                <c:pt idx="21868">
                  <c:v>211</c:v>
                </c:pt>
                <c:pt idx="21869">
                  <c:v>156</c:v>
                </c:pt>
                <c:pt idx="21870">
                  <c:v>179</c:v>
                </c:pt>
                <c:pt idx="21871">
                  <c:v>99</c:v>
                </c:pt>
                <c:pt idx="21872">
                  <c:v>60</c:v>
                </c:pt>
                <c:pt idx="21873">
                  <c:v>150</c:v>
                </c:pt>
                <c:pt idx="21874">
                  <c:v>114</c:v>
                </c:pt>
                <c:pt idx="21875">
                  <c:v>105</c:v>
                </c:pt>
                <c:pt idx="21876">
                  <c:v>110</c:v>
                </c:pt>
                <c:pt idx="21877">
                  <c:v>60</c:v>
                </c:pt>
                <c:pt idx="21878">
                  <c:v>75</c:v>
                </c:pt>
                <c:pt idx="21879">
                  <c:v>120</c:v>
                </c:pt>
                <c:pt idx="21880">
                  <c:v>150</c:v>
                </c:pt>
                <c:pt idx="21881">
                  <c:v>105</c:v>
                </c:pt>
                <c:pt idx="21882">
                  <c:v>150</c:v>
                </c:pt>
                <c:pt idx="21883">
                  <c:v>120</c:v>
                </c:pt>
                <c:pt idx="21884">
                  <c:v>90</c:v>
                </c:pt>
                <c:pt idx="21885">
                  <c:v>60</c:v>
                </c:pt>
                <c:pt idx="21886">
                  <c:v>120</c:v>
                </c:pt>
                <c:pt idx="21887">
                  <c:v>110</c:v>
                </c:pt>
                <c:pt idx="21888">
                  <c:v>150</c:v>
                </c:pt>
                <c:pt idx="21889">
                  <c:v>120</c:v>
                </c:pt>
                <c:pt idx="21890">
                  <c:v>190</c:v>
                </c:pt>
                <c:pt idx="21891">
                  <c:v>190</c:v>
                </c:pt>
                <c:pt idx="21892">
                  <c:v>179</c:v>
                </c:pt>
                <c:pt idx="21893">
                  <c:v>200</c:v>
                </c:pt>
                <c:pt idx="21894">
                  <c:v>190</c:v>
                </c:pt>
                <c:pt idx="21895">
                  <c:v>258</c:v>
                </c:pt>
                <c:pt idx="21896">
                  <c:v>105</c:v>
                </c:pt>
                <c:pt idx="21897">
                  <c:v>265</c:v>
                </c:pt>
                <c:pt idx="21898">
                  <c:v>68</c:v>
                </c:pt>
                <c:pt idx="21899">
                  <c:v>60</c:v>
                </c:pt>
                <c:pt idx="21900">
                  <c:v>71</c:v>
                </c:pt>
                <c:pt idx="21901">
                  <c:v>90</c:v>
                </c:pt>
                <c:pt idx="21902">
                  <c:v>69</c:v>
                </c:pt>
                <c:pt idx="21903">
                  <c:v>60</c:v>
                </c:pt>
                <c:pt idx="21904">
                  <c:v>60</c:v>
                </c:pt>
                <c:pt idx="21905">
                  <c:v>73</c:v>
                </c:pt>
                <c:pt idx="21906">
                  <c:v>60</c:v>
                </c:pt>
                <c:pt idx="21907">
                  <c:v>75</c:v>
                </c:pt>
                <c:pt idx="21908">
                  <c:v>82</c:v>
                </c:pt>
                <c:pt idx="21909">
                  <c:v>60</c:v>
                </c:pt>
                <c:pt idx="21910">
                  <c:v>116</c:v>
                </c:pt>
                <c:pt idx="21911">
                  <c:v>117</c:v>
                </c:pt>
                <c:pt idx="21912">
                  <c:v>131</c:v>
                </c:pt>
                <c:pt idx="21913">
                  <c:v>110</c:v>
                </c:pt>
                <c:pt idx="21914">
                  <c:v>131</c:v>
                </c:pt>
                <c:pt idx="21915">
                  <c:v>160</c:v>
                </c:pt>
                <c:pt idx="21916">
                  <c:v>125</c:v>
                </c:pt>
                <c:pt idx="21917">
                  <c:v>150</c:v>
                </c:pt>
                <c:pt idx="21918">
                  <c:v>190</c:v>
                </c:pt>
                <c:pt idx="21919">
                  <c:v>121</c:v>
                </c:pt>
                <c:pt idx="21920">
                  <c:v>150</c:v>
                </c:pt>
                <c:pt idx="21921">
                  <c:v>170</c:v>
                </c:pt>
                <c:pt idx="21922">
                  <c:v>209</c:v>
                </c:pt>
                <c:pt idx="21923">
                  <c:v>145</c:v>
                </c:pt>
                <c:pt idx="21924">
                  <c:v>179</c:v>
                </c:pt>
                <c:pt idx="21925">
                  <c:v>179</c:v>
                </c:pt>
                <c:pt idx="21926">
                  <c:v>71</c:v>
                </c:pt>
                <c:pt idx="21927">
                  <c:v>75</c:v>
                </c:pt>
                <c:pt idx="21928">
                  <c:v>60</c:v>
                </c:pt>
                <c:pt idx="21929">
                  <c:v>101</c:v>
                </c:pt>
                <c:pt idx="21930">
                  <c:v>151</c:v>
                </c:pt>
                <c:pt idx="21931">
                  <c:v>163</c:v>
                </c:pt>
                <c:pt idx="21932">
                  <c:v>60</c:v>
                </c:pt>
                <c:pt idx="21933">
                  <c:v>131</c:v>
                </c:pt>
                <c:pt idx="21934">
                  <c:v>120</c:v>
                </c:pt>
                <c:pt idx="21935">
                  <c:v>131</c:v>
                </c:pt>
                <c:pt idx="21936">
                  <c:v>150</c:v>
                </c:pt>
                <c:pt idx="21937">
                  <c:v>110</c:v>
                </c:pt>
                <c:pt idx="21938">
                  <c:v>163</c:v>
                </c:pt>
                <c:pt idx="21939">
                  <c:v>150</c:v>
                </c:pt>
                <c:pt idx="21940">
                  <c:v>72</c:v>
                </c:pt>
                <c:pt idx="21941">
                  <c:v>140</c:v>
                </c:pt>
                <c:pt idx="21942">
                  <c:v>131</c:v>
                </c:pt>
                <c:pt idx="21943">
                  <c:v>151</c:v>
                </c:pt>
                <c:pt idx="21944">
                  <c:v>151</c:v>
                </c:pt>
                <c:pt idx="21945">
                  <c:v>125</c:v>
                </c:pt>
                <c:pt idx="21946">
                  <c:v>165</c:v>
                </c:pt>
                <c:pt idx="21947">
                  <c:v>165</c:v>
                </c:pt>
                <c:pt idx="21948">
                  <c:v>165</c:v>
                </c:pt>
                <c:pt idx="21949">
                  <c:v>131</c:v>
                </c:pt>
                <c:pt idx="21950">
                  <c:v>101</c:v>
                </c:pt>
                <c:pt idx="21951">
                  <c:v>91</c:v>
                </c:pt>
                <c:pt idx="21952">
                  <c:v>131</c:v>
                </c:pt>
                <c:pt idx="21953">
                  <c:v>101</c:v>
                </c:pt>
                <c:pt idx="21954">
                  <c:v>69</c:v>
                </c:pt>
                <c:pt idx="21955">
                  <c:v>69</c:v>
                </c:pt>
                <c:pt idx="21956">
                  <c:v>116</c:v>
                </c:pt>
                <c:pt idx="21957">
                  <c:v>60</c:v>
                </c:pt>
                <c:pt idx="21958">
                  <c:v>145</c:v>
                </c:pt>
                <c:pt idx="21959">
                  <c:v>116</c:v>
                </c:pt>
                <c:pt idx="21960">
                  <c:v>150</c:v>
                </c:pt>
                <c:pt idx="21961">
                  <c:v>150</c:v>
                </c:pt>
                <c:pt idx="21962">
                  <c:v>131</c:v>
                </c:pt>
                <c:pt idx="21963">
                  <c:v>131</c:v>
                </c:pt>
                <c:pt idx="21964">
                  <c:v>150</c:v>
                </c:pt>
                <c:pt idx="21965">
                  <c:v>131</c:v>
                </c:pt>
                <c:pt idx="21966">
                  <c:v>145</c:v>
                </c:pt>
                <c:pt idx="21967">
                  <c:v>131</c:v>
                </c:pt>
                <c:pt idx="21968">
                  <c:v>110</c:v>
                </c:pt>
                <c:pt idx="21969">
                  <c:v>116</c:v>
                </c:pt>
                <c:pt idx="21970">
                  <c:v>120</c:v>
                </c:pt>
                <c:pt idx="21971">
                  <c:v>120</c:v>
                </c:pt>
                <c:pt idx="21972">
                  <c:v>145</c:v>
                </c:pt>
                <c:pt idx="21973">
                  <c:v>150</c:v>
                </c:pt>
                <c:pt idx="21974">
                  <c:v>159</c:v>
                </c:pt>
                <c:pt idx="21975">
                  <c:v>145</c:v>
                </c:pt>
                <c:pt idx="21976">
                  <c:v>150</c:v>
                </c:pt>
                <c:pt idx="21977">
                  <c:v>140</c:v>
                </c:pt>
                <c:pt idx="21978">
                  <c:v>150</c:v>
                </c:pt>
                <c:pt idx="21979">
                  <c:v>131</c:v>
                </c:pt>
                <c:pt idx="21980">
                  <c:v>160</c:v>
                </c:pt>
                <c:pt idx="21981">
                  <c:v>150</c:v>
                </c:pt>
                <c:pt idx="21982">
                  <c:v>136</c:v>
                </c:pt>
                <c:pt idx="21983">
                  <c:v>150</c:v>
                </c:pt>
                <c:pt idx="21984">
                  <c:v>150</c:v>
                </c:pt>
                <c:pt idx="21985">
                  <c:v>200</c:v>
                </c:pt>
                <c:pt idx="21986">
                  <c:v>150</c:v>
                </c:pt>
                <c:pt idx="21987">
                  <c:v>190</c:v>
                </c:pt>
                <c:pt idx="21988">
                  <c:v>200</c:v>
                </c:pt>
                <c:pt idx="21989">
                  <c:v>224</c:v>
                </c:pt>
                <c:pt idx="21990">
                  <c:v>65</c:v>
                </c:pt>
                <c:pt idx="21991">
                  <c:v>143</c:v>
                </c:pt>
                <c:pt idx="21992">
                  <c:v>87</c:v>
                </c:pt>
                <c:pt idx="21993">
                  <c:v>90</c:v>
                </c:pt>
                <c:pt idx="21994">
                  <c:v>69</c:v>
                </c:pt>
                <c:pt idx="21995">
                  <c:v>82</c:v>
                </c:pt>
                <c:pt idx="21996">
                  <c:v>110</c:v>
                </c:pt>
                <c:pt idx="21997">
                  <c:v>68</c:v>
                </c:pt>
                <c:pt idx="21998">
                  <c:v>109</c:v>
                </c:pt>
                <c:pt idx="21999">
                  <c:v>69</c:v>
                </c:pt>
                <c:pt idx="22000">
                  <c:v>143</c:v>
                </c:pt>
                <c:pt idx="22001">
                  <c:v>101</c:v>
                </c:pt>
                <c:pt idx="22002">
                  <c:v>60</c:v>
                </c:pt>
                <c:pt idx="22003">
                  <c:v>75</c:v>
                </c:pt>
                <c:pt idx="22004">
                  <c:v>101</c:v>
                </c:pt>
                <c:pt idx="22005">
                  <c:v>105</c:v>
                </c:pt>
                <c:pt idx="22006">
                  <c:v>69</c:v>
                </c:pt>
                <c:pt idx="22007">
                  <c:v>77</c:v>
                </c:pt>
                <c:pt idx="22008">
                  <c:v>88</c:v>
                </c:pt>
                <c:pt idx="22009">
                  <c:v>87</c:v>
                </c:pt>
                <c:pt idx="22010">
                  <c:v>73</c:v>
                </c:pt>
                <c:pt idx="22011">
                  <c:v>128</c:v>
                </c:pt>
                <c:pt idx="22012">
                  <c:v>69</c:v>
                </c:pt>
                <c:pt idx="22013">
                  <c:v>60</c:v>
                </c:pt>
                <c:pt idx="22014">
                  <c:v>69</c:v>
                </c:pt>
                <c:pt idx="22015">
                  <c:v>110</c:v>
                </c:pt>
                <c:pt idx="22016">
                  <c:v>75</c:v>
                </c:pt>
                <c:pt idx="22017">
                  <c:v>60</c:v>
                </c:pt>
                <c:pt idx="22018">
                  <c:v>90</c:v>
                </c:pt>
                <c:pt idx="22019">
                  <c:v>60</c:v>
                </c:pt>
                <c:pt idx="22020">
                  <c:v>77</c:v>
                </c:pt>
                <c:pt idx="22021">
                  <c:v>94</c:v>
                </c:pt>
                <c:pt idx="22022">
                  <c:v>60</c:v>
                </c:pt>
                <c:pt idx="22023">
                  <c:v>69</c:v>
                </c:pt>
                <c:pt idx="22024">
                  <c:v>82</c:v>
                </c:pt>
                <c:pt idx="22025">
                  <c:v>82</c:v>
                </c:pt>
                <c:pt idx="22026">
                  <c:v>69</c:v>
                </c:pt>
                <c:pt idx="22027">
                  <c:v>87</c:v>
                </c:pt>
                <c:pt idx="22028">
                  <c:v>60</c:v>
                </c:pt>
                <c:pt idx="22029">
                  <c:v>68</c:v>
                </c:pt>
                <c:pt idx="22030">
                  <c:v>82</c:v>
                </c:pt>
                <c:pt idx="22031">
                  <c:v>69</c:v>
                </c:pt>
                <c:pt idx="22032">
                  <c:v>120</c:v>
                </c:pt>
                <c:pt idx="22033">
                  <c:v>82</c:v>
                </c:pt>
                <c:pt idx="22034">
                  <c:v>80</c:v>
                </c:pt>
                <c:pt idx="22035">
                  <c:v>69</c:v>
                </c:pt>
                <c:pt idx="22036">
                  <c:v>90</c:v>
                </c:pt>
                <c:pt idx="22037">
                  <c:v>116</c:v>
                </c:pt>
                <c:pt idx="22038">
                  <c:v>86</c:v>
                </c:pt>
                <c:pt idx="22039">
                  <c:v>69</c:v>
                </c:pt>
                <c:pt idx="22040">
                  <c:v>101</c:v>
                </c:pt>
                <c:pt idx="22041">
                  <c:v>86</c:v>
                </c:pt>
                <c:pt idx="22042">
                  <c:v>69</c:v>
                </c:pt>
                <c:pt idx="22043">
                  <c:v>60</c:v>
                </c:pt>
                <c:pt idx="22044">
                  <c:v>86</c:v>
                </c:pt>
                <c:pt idx="22045">
                  <c:v>69</c:v>
                </c:pt>
                <c:pt idx="22046">
                  <c:v>86</c:v>
                </c:pt>
                <c:pt idx="22047">
                  <c:v>87</c:v>
                </c:pt>
                <c:pt idx="22048">
                  <c:v>69</c:v>
                </c:pt>
                <c:pt idx="22049">
                  <c:v>87</c:v>
                </c:pt>
                <c:pt idx="22050">
                  <c:v>75</c:v>
                </c:pt>
                <c:pt idx="22051">
                  <c:v>75</c:v>
                </c:pt>
                <c:pt idx="22052">
                  <c:v>69</c:v>
                </c:pt>
                <c:pt idx="22053">
                  <c:v>68</c:v>
                </c:pt>
                <c:pt idx="22054">
                  <c:v>60</c:v>
                </c:pt>
                <c:pt idx="22055">
                  <c:v>75</c:v>
                </c:pt>
                <c:pt idx="22056">
                  <c:v>69</c:v>
                </c:pt>
                <c:pt idx="22057">
                  <c:v>69</c:v>
                </c:pt>
                <c:pt idx="22058">
                  <c:v>11</c:v>
                </c:pt>
                <c:pt idx="22059">
                  <c:v>61</c:v>
                </c:pt>
                <c:pt idx="22060">
                  <c:v>105</c:v>
                </c:pt>
                <c:pt idx="22061">
                  <c:v>67</c:v>
                </c:pt>
                <c:pt idx="22062">
                  <c:v>71</c:v>
                </c:pt>
                <c:pt idx="22063">
                  <c:v>125</c:v>
                </c:pt>
                <c:pt idx="22064">
                  <c:v>75</c:v>
                </c:pt>
                <c:pt idx="22065">
                  <c:v>75</c:v>
                </c:pt>
                <c:pt idx="22066">
                  <c:v>60</c:v>
                </c:pt>
                <c:pt idx="22067">
                  <c:v>105</c:v>
                </c:pt>
                <c:pt idx="22068">
                  <c:v>69</c:v>
                </c:pt>
                <c:pt idx="22069">
                  <c:v>75</c:v>
                </c:pt>
                <c:pt idx="22070">
                  <c:v>177</c:v>
                </c:pt>
                <c:pt idx="22071">
                  <c:v>190</c:v>
                </c:pt>
                <c:pt idx="22072">
                  <c:v>211</c:v>
                </c:pt>
                <c:pt idx="22073">
                  <c:v>313</c:v>
                </c:pt>
                <c:pt idx="22074">
                  <c:v>204</c:v>
                </c:pt>
                <c:pt idx="22075">
                  <c:v>306</c:v>
                </c:pt>
                <c:pt idx="22076">
                  <c:v>71</c:v>
                </c:pt>
                <c:pt idx="22077">
                  <c:v>101</c:v>
                </c:pt>
                <c:pt idx="22078">
                  <c:v>60</c:v>
                </c:pt>
                <c:pt idx="22079">
                  <c:v>99</c:v>
                </c:pt>
                <c:pt idx="22080">
                  <c:v>60</c:v>
                </c:pt>
                <c:pt idx="22081">
                  <c:v>69</c:v>
                </c:pt>
                <c:pt idx="22082">
                  <c:v>67</c:v>
                </c:pt>
                <c:pt idx="22083">
                  <c:v>90</c:v>
                </c:pt>
                <c:pt idx="22084">
                  <c:v>90</c:v>
                </c:pt>
                <c:pt idx="22085">
                  <c:v>95</c:v>
                </c:pt>
                <c:pt idx="22086">
                  <c:v>110</c:v>
                </c:pt>
                <c:pt idx="22087">
                  <c:v>125</c:v>
                </c:pt>
                <c:pt idx="22088">
                  <c:v>170</c:v>
                </c:pt>
                <c:pt idx="22089">
                  <c:v>116</c:v>
                </c:pt>
                <c:pt idx="22090">
                  <c:v>131</c:v>
                </c:pt>
                <c:pt idx="22091">
                  <c:v>184</c:v>
                </c:pt>
                <c:pt idx="22092">
                  <c:v>218</c:v>
                </c:pt>
                <c:pt idx="22093">
                  <c:v>156</c:v>
                </c:pt>
                <c:pt idx="22094">
                  <c:v>220</c:v>
                </c:pt>
                <c:pt idx="22095">
                  <c:v>150</c:v>
                </c:pt>
                <c:pt idx="22096">
                  <c:v>150</c:v>
                </c:pt>
                <c:pt idx="22097">
                  <c:v>150</c:v>
                </c:pt>
                <c:pt idx="22098">
                  <c:v>150</c:v>
                </c:pt>
                <c:pt idx="22099">
                  <c:v>190</c:v>
                </c:pt>
                <c:pt idx="22100">
                  <c:v>190</c:v>
                </c:pt>
                <c:pt idx="22101">
                  <c:v>190</c:v>
                </c:pt>
                <c:pt idx="22102">
                  <c:v>184</c:v>
                </c:pt>
                <c:pt idx="22103">
                  <c:v>190</c:v>
                </c:pt>
                <c:pt idx="22104">
                  <c:v>190</c:v>
                </c:pt>
                <c:pt idx="22105">
                  <c:v>300</c:v>
                </c:pt>
                <c:pt idx="22106">
                  <c:v>320</c:v>
                </c:pt>
                <c:pt idx="22107">
                  <c:v>360</c:v>
                </c:pt>
                <c:pt idx="22108">
                  <c:v>75</c:v>
                </c:pt>
                <c:pt idx="22109">
                  <c:v>87</c:v>
                </c:pt>
                <c:pt idx="22110">
                  <c:v>190</c:v>
                </c:pt>
                <c:pt idx="22111">
                  <c:v>184</c:v>
                </c:pt>
                <c:pt idx="22112">
                  <c:v>150</c:v>
                </c:pt>
                <c:pt idx="22113">
                  <c:v>190</c:v>
                </c:pt>
                <c:pt idx="22114">
                  <c:v>150</c:v>
                </c:pt>
                <c:pt idx="22115">
                  <c:v>150</c:v>
                </c:pt>
                <c:pt idx="22116">
                  <c:v>190</c:v>
                </c:pt>
                <c:pt idx="22117">
                  <c:v>179</c:v>
                </c:pt>
                <c:pt idx="22118">
                  <c:v>184</c:v>
                </c:pt>
                <c:pt idx="22119">
                  <c:v>209</c:v>
                </c:pt>
                <c:pt idx="22120">
                  <c:v>252</c:v>
                </c:pt>
                <c:pt idx="22121">
                  <c:v>272</c:v>
                </c:pt>
                <c:pt idx="22122">
                  <c:v>179</c:v>
                </c:pt>
                <c:pt idx="22123">
                  <c:v>209</c:v>
                </c:pt>
                <c:pt idx="22124">
                  <c:v>272</c:v>
                </c:pt>
                <c:pt idx="22125">
                  <c:v>218</c:v>
                </c:pt>
                <c:pt idx="22126">
                  <c:v>272</c:v>
                </c:pt>
                <c:pt idx="22127">
                  <c:v>280</c:v>
                </c:pt>
                <c:pt idx="22128">
                  <c:v>204</c:v>
                </c:pt>
                <c:pt idx="22129">
                  <c:v>218</c:v>
                </c:pt>
                <c:pt idx="22130">
                  <c:v>184</c:v>
                </c:pt>
                <c:pt idx="22131">
                  <c:v>190</c:v>
                </c:pt>
                <c:pt idx="22132">
                  <c:v>150</c:v>
                </c:pt>
                <c:pt idx="22133">
                  <c:v>190</c:v>
                </c:pt>
                <c:pt idx="22134">
                  <c:v>239</c:v>
                </c:pt>
                <c:pt idx="22135">
                  <c:v>190</c:v>
                </c:pt>
                <c:pt idx="22136">
                  <c:v>190</c:v>
                </c:pt>
                <c:pt idx="22137">
                  <c:v>218</c:v>
                </c:pt>
                <c:pt idx="22138">
                  <c:v>286</c:v>
                </c:pt>
                <c:pt idx="22139">
                  <c:v>190</c:v>
                </c:pt>
                <c:pt idx="22140">
                  <c:v>179</c:v>
                </c:pt>
                <c:pt idx="22141">
                  <c:v>184</c:v>
                </c:pt>
                <c:pt idx="22142">
                  <c:v>179</c:v>
                </c:pt>
                <c:pt idx="22143">
                  <c:v>280</c:v>
                </c:pt>
                <c:pt idx="22144">
                  <c:v>235</c:v>
                </c:pt>
                <c:pt idx="22145">
                  <c:v>190</c:v>
                </c:pt>
                <c:pt idx="22146">
                  <c:v>230</c:v>
                </c:pt>
                <c:pt idx="22147">
                  <c:v>224</c:v>
                </c:pt>
                <c:pt idx="22148">
                  <c:v>179</c:v>
                </c:pt>
                <c:pt idx="22149">
                  <c:v>272</c:v>
                </c:pt>
                <c:pt idx="22150">
                  <c:v>150</c:v>
                </c:pt>
                <c:pt idx="22151">
                  <c:v>131</c:v>
                </c:pt>
                <c:pt idx="22152">
                  <c:v>150</c:v>
                </c:pt>
                <c:pt idx="22153">
                  <c:v>150</c:v>
                </c:pt>
                <c:pt idx="22154">
                  <c:v>160</c:v>
                </c:pt>
                <c:pt idx="22155">
                  <c:v>150</c:v>
                </c:pt>
                <c:pt idx="22156">
                  <c:v>150</c:v>
                </c:pt>
                <c:pt idx="22157">
                  <c:v>150</c:v>
                </c:pt>
                <c:pt idx="22158">
                  <c:v>150</c:v>
                </c:pt>
                <c:pt idx="22159">
                  <c:v>150</c:v>
                </c:pt>
                <c:pt idx="22160">
                  <c:v>150</c:v>
                </c:pt>
                <c:pt idx="22161">
                  <c:v>116</c:v>
                </c:pt>
                <c:pt idx="22162">
                  <c:v>150</c:v>
                </c:pt>
                <c:pt idx="22163">
                  <c:v>177</c:v>
                </c:pt>
                <c:pt idx="22164">
                  <c:v>179</c:v>
                </c:pt>
                <c:pt idx="22165">
                  <c:v>190</c:v>
                </c:pt>
                <c:pt idx="22166">
                  <c:v>150</c:v>
                </c:pt>
                <c:pt idx="22167">
                  <c:v>150</c:v>
                </c:pt>
                <c:pt idx="22168">
                  <c:v>150</c:v>
                </c:pt>
                <c:pt idx="22169">
                  <c:v>300</c:v>
                </c:pt>
                <c:pt idx="22170">
                  <c:v>150</c:v>
                </c:pt>
                <c:pt idx="22171">
                  <c:v>150</c:v>
                </c:pt>
                <c:pt idx="22172">
                  <c:v>150</c:v>
                </c:pt>
                <c:pt idx="22173">
                  <c:v>150</c:v>
                </c:pt>
                <c:pt idx="22174">
                  <c:v>150</c:v>
                </c:pt>
                <c:pt idx="22175">
                  <c:v>150</c:v>
                </c:pt>
                <c:pt idx="22176">
                  <c:v>131</c:v>
                </c:pt>
                <c:pt idx="22177">
                  <c:v>116</c:v>
                </c:pt>
                <c:pt idx="22178">
                  <c:v>95</c:v>
                </c:pt>
                <c:pt idx="22179">
                  <c:v>150</c:v>
                </c:pt>
                <c:pt idx="22180">
                  <c:v>141</c:v>
                </c:pt>
                <c:pt idx="22181">
                  <c:v>116</c:v>
                </c:pt>
                <c:pt idx="22182">
                  <c:v>116</c:v>
                </c:pt>
                <c:pt idx="22183">
                  <c:v>150</c:v>
                </c:pt>
                <c:pt idx="22184">
                  <c:v>150</c:v>
                </c:pt>
                <c:pt idx="22185">
                  <c:v>150</c:v>
                </c:pt>
                <c:pt idx="22186">
                  <c:v>116</c:v>
                </c:pt>
                <c:pt idx="22187">
                  <c:v>141</c:v>
                </c:pt>
                <c:pt idx="22188">
                  <c:v>150</c:v>
                </c:pt>
                <c:pt idx="22189">
                  <c:v>150</c:v>
                </c:pt>
                <c:pt idx="22190">
                  <c:v>218</c:v>
                </c:pt>
                <c:pt idx="22191">
                  <c:v>200</c:v>
                </c:pt>
                <c:pt idx="22192">
                  <c:v>300</c:v>
                </c:pt>
                <c:pt idx="22193">
                  <c:v>204</c:v>
                </c:pt>
                <c:pt idx="22194">
                  <c:v>204</c:v>
                </c:pt>
                <c:pt idx="22195">
                  <c:v>370</c:v>
                </c:pt>
                <c:pt idx="22196">
                  <c:v>310</c:v>
                </c:pt>
                <c:pt idx="22197">
                  <c:v>200</c:v>
                </c:pt>
                <c:pt idx="22198">
                  <c:v>200</c:v>
                </c:pt>
                <c:pt idx="22199">
                  <c:v>204</c:v>
                </c:pt>
                <c:pt idx="22200">
                  <c:v>320</c:v>
                </c:pt>
                <c:pt idx="22201">
                  <c:v>300</c:v>
                </c:pt>
                <c:pt idx="22202">
                  <c:v>401</c:v>
                </c:pt>
                <c:pt idx="22203">
                  <c:v>241</c:v>
                </c:pt>
                <c:pt idx="22204">
                  <c:v>381</c:v>
                </c:pt>
                <c:pt idx="22205">
                  <c:v>204</c:v>
                </c:pt>
                <c:pt idx="22206">
                  <c:v>462</c:v>
                </c:pt>
                <c:pt idx="22207">
                  <c:v>349</c:v>
                </c:pt>
                <c:pt idx="22208">
                  <c:v>226</c:v>
                </c:pt>
                <c:pt idx="22209">
                  <c:v>69</c:v>
                </c:pt>
                <c:pt idx="22210">
                  <c:v>69</c:v>
                </c:pt>
                <c:pt idx="22211">
                  <c:v>95</c:v>
                </c:pt>
                <c:pt idx="22212">
                  <c:v>69</c:v>
                </c:pt>
                <c:pt idx="22213">
                  <c:v>68</c:v>
                </c:pt>
                <c:pt idx="22214">
                  <c:v>69</c:v>
                </c:pt>
                <c:pt idx="22215">
                  <c:v>95</c:v>
                </c:pt>
                <c:pt idx="22216">
                  <c:v>68</c:v>
                </c:pt>
                <c:pt idx="22217">
                  <c:v>94</c:v>
                </c:pt>
                <c:pt idx="22218">
                  <c:v>75</c:v>
                </c:pt>
                <c:pt idx="22219">
                  <c:v>68</c:v>
                </c:pt>
                <c:pt idx="22220">
                  <c:v>69</c:v>
                </c:pt>
                <c:pt idx="22221">
                  <c:v>87</c:v>
                </c:pt>
                <c:pt idx="22222">
                  <c:v>101</c:v>
                </c:pt>
                <c:pt idx="22223">
                  <c:v>116</c:v>
                </c:pt>
                <c:pt idx="22224">
                  <c:v>92</c:v>
                </c:pt>
                <c:pt idx="22225">
                  <c:v>69</c:v>
                </c:pt>
                <c:pt idx="22226">
                  <c:v>68</c:v>
                </c:pt>
                <c:pt idx="22227">
                  <c:v>95</c:v>
                </c:pt>
                <c:pt idx="22228">
                  <c:v>60</c:v>
                </c:pt>
                <c:pt idx="22229">
                  <c:v>69</c:v>
                </c:pt>
                <c:pt idx="22230">
                  <c:v>95</c:v>
                </c:pt>
                <c:pt idx="22231">
                  <c:v>116</c:v>
                </c:pt>
                <c:pt idx="22232">
                  <c:v>68</c:v>
                </c:pt>
                <c:pt idx="22233">
                  <c:v>69</c:v>
                </c:pt>
                <c:pt idx="22234">
                  <c:v>87</c:v>
                </c:pt>
                <c:pt idx="22235">
                  <c:v>90</c:v>
                </c:pt>
                <c:pt idx="22236">
                  <c:v>75</c:v>
                </c:pt>
                <c:pt idx="22237">
                  <c:v>71</c:v>
                </c:pt>
                <c:pt idx="22238">
                  <c:v>105</c:v>
                </c:pt>
                <c:pt idx="22239">
                  <c:v>75</c:v>
                </c:pt>
                <c:pt idx="22240">
                  <c:v>48</c:v>
                </c:pt>
                <c:pt idx="22241">
                  <c:v>68</c:v>
                </c:pt>
                <c:pt idx="22242">
                  <c:v>68</c:v>
                </c:pt>
                <c:pt idx="22243">
                  <c:v>75</c:v>
                </c:pt>
                <c:pt idx="22244">
                  <c:v>105</c:v>
                </c:pt>
                <c:pt idx="22245">
                  <c:v>86</c:v>
                </c:pt>
                <c:pt idx="22246">
                  <c:v>110</c:v>
                </c:pt>
                <c:pt idx="22247">
                  <c:v>204</c:v>
                </c:pt>
                <c:pt idx="22248">
                  <c:v>117</c:v>
                </c:pt>
                <c:pt idx="22249">
                  <c:v>184</c:v>
                </c:pt>
                <c:pt idx="22250">
                  <c:v>140</c:v>
                </c:pt>
                <c:pt idx="22251">
                  <c:v>69</c:v>
                </c:pt>
                <c:pt idx="22252">
                  <c:v>60</c:v>
                </c:pt>
                <c:pt idx="22253">
                  <c:v>75</c:v>
                </c:pt>
                <c:pt idx="22254">
                  <c:v>86</c:v>
                </c:pt>
                <c:pt idx="22255">
                  <c:v>60</c:v>
                </c:pt>
                <c:pt idx="22256">
                  <c:v>69</c:v>
                </c:pt>
                <c:pt idx="22257">
                  <c:v>75</c:v>
                </c:pt>
                <c:pt idx="22258">
                  <c:v>95</c:v>
                </c:pt>
                <c:pt idx="22259">
                  <c:v>69</c:v>
                </c:pt>
                <c:pt idx="22260">
                  <c:v>68</c:v>
                </c:pt>
                <c:pt idx="22261">
                  <c:v>68</c:v>
                </c:pt>
                <c:pt idx="22262">
                  <c:v>68</c:v>
                </c:pt>
                <c:pt idx="22263">
                  <c:v>69</c:v>
                </c:pt>
                <c:pt idx="22264">
                  <c:v>101</c:v>
                </c:pt>
                <c:pt idx="22265">
                  <c:v>125</c:v>
                </c:pt>
                <c:pt idx="22266">
                  <c:v>101</c:v>
                </c:pt>
                <c:pt idx="22267">
                  <c:v>90</c:v>
                </c:pt>
                <c:pt idx="22268">
                  <c:v>110</c:v>
                </c:pt>
                <c:pt idx="22269">
                  <c:v>160</c:v>
                </c:pt>
                <c:pt idx="22270">
                  <c:v>468</c:v>
                </c:pt>
                <c:pt idx="22271">
                  <c:v>75</c:v>
                </c:pt>
                <c:pt idx="22272">
                  <c:v>86</c:v>
                </c:pt>
                <c:pt idx="22273">
                  <c:v>60</c:v>
                </c:pt>
                <c:pt idx="22274">
                  <c:v>60</c:v>
                </c:pt>
                <c:pt idx="22275">
                  <c:v>182</c:v>
                </c:pt>
                <c:pt idx="22276">
                  <c:v>86</c:v>
                </c:pt>
                <c:pt idx="22277">
                  <c:v>69</c:v>
                </c:pt>
                <c:pt idx="22278">
                  <c:v>60</c:v>
                </c:pt>
                <c:pt idx="22279">
                  <c:v>105</c:v>
                </c:pt>
                <c:pt idx="22280">
                  <c:v>82</c:v>
                </c:pt>
                <c:pt idx="22281">
                  <c:v>10</c:v>
                </c:pt>
                <c:pt idx="22282">
                  <c:v>105</c:v>
                </c:pt>
                <c:pt idx="22283">
                  <c:v>68</c:v>
                </c:pt>
                <c:pt idx="22284">
                  <c:v>94</c:v>
                </c:pt>
                <c:pt idx="22285">
                  <c:v>60</c:v>
                </c:pt>
                <c:pt idx="22286">
                  <c:v>68</c:v>
                </c:pt>
                <c:pt idx="22287">
                  <c:v>75</c:v>
                </c:pt>
                <c:pt idx="22288">
                  <c:v>90</c:v>
                </c:pt>
                <c:pt idx="22289">
                  <c:v>110</c:v>
                </c:pt>
                <c:pt idx="22290">
                  <c:v>110</c:v>
                </c:pt>
                <c:pt idx="22291">
                  <c:v>116</c:v>
                </c:pt>
                <c:pt idx="22292">
                  <c:v>90</c:v>
                </c:pt>
                <c:pt idx="22293">
                  <c:v>110</c:v>
                </c:pt>
                <c:pt idx="22294">
                  <c:v>150</c:v>
                </c:pt>
                <c:pt idx="22295">
                  <c:v>125</c:v>
                </c:pt>
                <c:pt idx="22296">
                  <c:v>140</c:v>
                </c:pt>
                <c:pt idx="22297">
                  <c:v>150</c:v>
                </c:pt>
                <c:pt idx="22298">
                  <c:v>150</c:v>
                </c:pt>
                <c:pt idx="22299">
                  <c:v>150</c:v>
                </c:pt>
                <c:pt idx="22300">
                  <c:v>184</c:v>
                </c:pt>
                <c:pt idx="22301">
                  <c:v>150</c:v>
                </c:pt>
                <c:pt idx="22302">
                  <c:v>110</c:v>
                </c:pt>
                <c:pt idx="22303">
                  <c:v>150</c:v>
                </c:pt>
                <c:pt idx="22304">
                  <c:v>150</c:v>
                </c:pt>
                <c:pt idx="22305">
                  <c:v>148</c:v>
                </c:pt>
                <c:pt idx="22306">
                  <c:v>150</c:v>
                </c:pt>
                <c:pt idx="22307">
                  <c:v>150</c:v>
                </c:pt>
                <c:pt idx="22308">
                  <c:v>150</c:v>
                </c:pt>
                <c:pt idx="22309">
                  <c:v>211</c:v>
                </c:pt>
                <c:pt idx="22310">
                  <c:v>190</c:v>
                </c:pt>
                <c:pt idx="22311">
                  <c:v>258</c:v>
                </c:pt>
                <c:pt idx="22312">
                  <c:v>190</c:v>
                </c:pt>
                <c:pt idx="22313">
                  <c:v>220</c:v>
                </c:pt>
                <c:pt idx="22314">
                  <c:v>320</c:v>
                </c:pt>
                <c:pt idx="22315">
                  <c:v>252</c:v>
                </c:pt>
                <c:pt idx="22316">
                  <c:v>218</c:v>
                </c:pt>
                <c:pt idx="22317">
                  <c:v>272</c:v>
                </c:pt>
                <c:pt idx="22318">
                  <c:v>326</c:v>
                </c:pt>
                <c:pt idx="22319">
                  <c:v>190</c:v>
                </c:pt>
                <c:pt idx="22320">
                  <c:v>204</c:v>
                </c:pt>
                <c:pt idx="22321">
                  <c:v>254</c:v>
                </c:pt>
                <c:pt idx="22322">
                  <c:v>163</c:v>
                </c:pt>
                <c:pt idx="22323">
                  <c:v>468</c:v>
                </c:pt>
                <c:pt idx="22324">
                  <c:v>69</c:v>
                </c:pt>
                <c:pt idx="22325">
                  <c:v>90</c:v>
                </c:pt>
                <c:pt idx="22326">
                  <c:v>95</c:v>
                </c:pt>
                <c:pt idx="22327">
                  <c:v>122</c:v>
                </c:pt>
                <c:pt idx="22328">
                  <c:v>110</c:v>
                </c:pt>
                <c:pt idx="22329">
                  <c:v>110</c:v>
                </c:pt>
                <c:pt idx="22330">
                  <c:v>150</c:v>
                </c:pt>
                <c:pt idx="22331">
                  <c:v>110</c:v>
                </c:pt>
                <c:pt idx="22332">
                  <c:v>150</c:v>
                </c:pt>
                <c:pt idx="22333">
                  <c:v>122</c:v>
                </c:pt>
                <c:pt idx="22334">
                  <c:v>125</c:v>
                </c:pt>
                <c:pt idx="22335">
                  <c:v>102</c:v>
                </c:pt>
                <c:pt idx="22336">
                  <c:v>163</c:v>
                </c:pt>
                <c:pt idx="22337">
                  <c:v>114</c:v>
                </c:pt>
                <c:pt idx="22338">
                  <c:v>150</c:v>
                </c:pt>
                <c:pt idx="22339">
                  <c:v>150</c:v>
                </c:pt>
                <c:pt idx="22340">
                  <c:v>150</c:v>
                </c:pt>
                <c:pt idx="22341">
                  <c:v>110</c:v>
                </c:pt>
                <c:pt idx="22342">
                  <c:v>224</c:v>
                </c:pt>
                <c:pt idx="22343">
                  <c:v>82</c:v>
                </c:pt>
                <c:pt idx="22344">
                  <c:v>110</c:v>
                </c:pt>
                <c:pt idx="22345">
                  <c:v>140</c:v>
                </c:pt>
                <c:pt idx="22346">
                  <c:v>125</c:v>
                </c:pt>
                <c:pt idx="22347">
                  <c:v>56</c:v>
                </c:pt>
                <c:pt idx="22348">
                  <c:v>136</c:v>
                </c:pt>
                <c:pt idx="22349">
                  <c:v>82</c:v>
                </c:pt>
                <c:pt idx="22350">
                  <c:v>95</c:v>
                </c:pt>
                <c:pt idx="22351">
                  <c:v>125</c:v>
                </c:pt>
                <c:pt idx="22352">
                  <c:v>110</c:v>
                </c:pt>
                <c:pt idx="22353">
                  <c:v>150</c:v>
                </c:pt>
                <c:pt idx="22354">
                  <c:v>95</c:v>
                </c:pt>
                <c:pt idx="22355">
                  <c:v>116</c:v>
                </c:pt>
                <c:pt idx="22356">
                  <c:v>116</c:v>
                </c:pt>
                <c:pt idx="22357">
                  <c:v>131</c:v>
                </c:pt>
                <c:pt idx="22358">
                  <c:v>116</c:v>
                </c:pt>
                <c:pt idx="22359">
                  <c:v>121</c:v>
                </c:pt>
                <c:pt idx="22360">
                  <c:v>120</c:v>
                </c:pt>
                <c:pt idx="22361">
                  <c:v>120</c:v>
                </c:pt>
                <c:pt idx="22362">
                  <c:v>136</c:v>
                </c:pt>
                <c:pt idx="22363">
                  <c:v>190</c:v>
                </c:pt>
                <c:pt idx="22364">
                  <c:v>140</c:v>
                </c:pt>
                <c:pt idx="22365">
                  <c:v>131</c:v>
                </c:pt>
                <c:pt idx="22366">
                  <c:v>190</c:v>
                </c:pt>
                <c:pt idx="22367">
                  <c:v>184</c:v>
                </c:pt>
                <c:pt idx="22368">
                  <c:v>110</c:v>
                </c:pt>
                <c:pt idx="22369">
                  <c:v>300</c:v>
                </c:pt>
                <c:pt idx="22370">
                  <c:v>136</c:v>
                </c:pt>
                <c:pt idx="22371">
                  <c:v>136</c:v>
                </c:pt>
                <c:pt idx="22372">
                  <c:v>150</c:v>
                </c:pt>
                <c:pt idx="22373">
                  <c:v>150</c:v>
                </c:pt>
                <c:pt idx="22374">
                  <c:v>190</c:v>
                </c:pt>
                <c:pt idx="22375">
                  <c:v>300</c:v>
                </c:pt>
                <c:pt idx="22376">
                  <c:v>150</c:v>
                </c:pt>
                <c:pt idx="22377">
                  <c:v>150</c:v>
                </c:pt>
                <c:pt idx="22378">
                  <c:v>245</c:v>
                </c:pt>
                <c:pt idx="22379">
                  <c:v>190</c:v>
                </c:pt>
                <c:pt idx="22380">
                  <c:v>190</c:v>
                </c:pt>
                <c:pt idx="22381">
                  <c:v>190</c:v>
                </c:pt>
                <c:pt idx="22382">
                  <c:v>190</c:v>
                </c:pt>
                <c:pt idx="22383">
                  <c:v>150</c:v>
                </c:pt>
                <c:pt idx="22384">
                  <c:v>116</c:v>
                </c:pt>
                <c:pt idx="22385">
                  <c:v>131</c:v>
                </c:pt>
                <c:pt idx="22386">
                  <c:v>129</c:v>
                </c:pt>
                <c:pt idx="22387">
                  <c:v>125</c:v>
                </c:pt>
                <c:pt idx="22388">
                  <c:v>116</c:v>
                </c:pt>
                <c:pt idx="22389">
                  <c:v>136</c:v>
                </c:pt>
                <c:pt idx="22390">
                  <c:v>110</c:v>
                </c:pt>
                <c:pt idx="22391">
                  <c:v>155</c:v>
                </c:pt>
                <c:pt idx="22392">
                  <c:v>150</c:v>
                </c:pt>
                <c:pt idx="22393">
                  <c:v>131</c:v>
                </c:pt>
                <c:pt idx="22394">
                  <c:v>131</c:v>
                </c:pt>
                <c:pt idx="22395">
                  <c:v>136</c:v>
                </c:pt>
                <c:pt idx="22396">
                  <c:v>120</c:v>
                </c:pt>
                <c:pt idx="22397">
                  <c:v>150</c:v>
                </c:pt>
                <c:pt idx="22398">
                  <c:v>150</c:v>
                </c:pt>
                <c:pt idx="22399">
                  <c:v>136</c:v>
                </c:pt>
                <c:pt idx="22400">
                  <c:v>116</c:v>
                </c:pt>
                <c:pt idx="22401">
                  <c:v>140</c:v>
                </c:pt>
                <c:pt idx="22402">
                  <c:v>116</c:v>
                </c:pt>
                <c:pt idx="22403">
                  <c:v>158</c:v>
                </c:pt>
                <c:pt idx="22404">
                  <c:v>158</c:v>
                </c:pt>
                <c:pt idx="22405">
                  <c:v>150</c:v>
                </c:pt>
                <c:pt idx="22406">
                  <c:v>131</c:v>
                </c:pt>
                <c:pt idx="22407">
                  <c:v>160</c:v>
                </c:pt>
                <c:pt idx="22408">
                  <c:v>120</c:v>
                </c:pt>
                <c:pt idx="22409">
                  <c:v>114</c:v>
                </c:pt>
                <c:pt idx="22410">
                  <c:v>116</c:v>
                </c:pt>
                <c:pt idx="22411">
                  <c:v>179</c:v>
                </c:pt>
                <c:pt idx="22412">
                  <c:v>150</c:v>
                </c:pt>
                <c:pt idx="22413">
                  <c:v>150</c:v>
                </c:pt>
                <c:pt idx="22414">
                  <c:v>150</c:v>
                </c:pt>
                <c:pt idx="22415">
                  <c:v>150</c:v>
                </c:pt>
                <c:pt idx="22416">
                  <c:v>179</c:v>
                </c:pt>
                <c:pt idx="22417">
                  <c:v>110</c:v>
                </c:pt>
                <c:pt idx="22418">
                  <c:v>150</c:v>
                </c:pt>
                <c:pt idx="22419">
                  <c:v>150</c:v>
                </c:pt>
                <c:pt idx="22420">
                  <c:v>150</c:v>
                </c:pt>
                <c:pt idx="22421">
                  <c:v>150</c:v>
                </c:pt>
                <c:pt idx="22422">
                  <c:v>150</c:v>
                </c:pt>
                <c:pt idx="22423">
                  <c:v>87</c:v>
                </c:pt>
                <c:pt idx="22424">
                  <c:v>95</c:v>
                </c:pt>
                <c:pt idx="22425">
                  <c:v>105</c:v>
                </c:pt>
                <c:pt idx="22426">
                  <c:v>105</c:v>
                </c:pt>
                <c:pt idx="22427">
                  <c:v>140</c:v>
                </c:pt>
                <c:pt idx="22428">
                  <c:v>140</c:v>
                </c:pt>
                <c:pt idx="22429">
                  <c:v>98</c:v>
                </c:pt>
                <c:pt idx="22430">
                  <c:v>80</c:v>
                </c:pt>
                <c:pt idx="22431">
                  <c:v>140</c:v>
                </c:pt>
                <c:pt idx="22432">
                  <c:v>122</c:v>
                </c:pt>
                <c:pt idx="22433">
                  <c:v>179</c:v>
                </c:pt>
                <c:pt idx="22434">
                  <c:v>143</c:v>
                </c:pt>
                <c:pt idx="22435">
                  <c:v>129</c:v>
                </c:pt>
                <c:pt idx="22436">
                  <c:v>122</c:v>
                </c:pt>
                <c:pt idx="22437">
                  <c:v>116</c:v>
                </c:pt>
                <c:pt idx="22438">
                  <c:v>156</c:v>
                </c:pt>
                <c:pt idx="22439">
                  <c:v>122</c:v>
                </c:pt>
                <c:pt idx="22440">
                  <c:v>140</c:v>
                </c:pt>
                <c:pt idx="22441">
                  <c:v>165</c:v>
                </c:pt>
                <c:pt idx="22442">
                  <c:v>197</c:v>
                </c:pt>
                <c:pt idx="22443">
                  <c:v>105</c:v>
                </c:pt>
                <c:pt idx="22444">
                  <c:v>184</c:v>
                </c:pt>
                <c:pt idx="22445">
                  <c:v>122</c:v>
                </c:pt>
                <c:pt idx="22446">
                  <c:v>122</c:v>
                </c:pt>
                <c:pt idx="22447">
                  <c:v>120</c:v>
                </c:pt>
                <c:pt idx="22448">
                  <c:v>163</c:v>
                </c:pt>
                <c:pt idx="22449">
                  <c:v>177</c:v>
                </c:pt>
                <c:pt idx="22450">
                  <c:v>184</c:v>
                </c:pt>
                <c:pt idx="22451">
                  <c:v>258</c:v>
                </c:pt>
                <c:pt idx="22452">
                  <c:v>252</c:v>
                </c:pt>
                <c:pt idx="22453">
                  <c:v>265</c:v>
                </c:pt>
                <c:pt idx="22454">
                  <c:v>258</c:v>
                </c:pt>
                <c:pt idx="22455">
                  <c:v>551</c:v>
                </c:pt>
                <c:pt idx="22456">
                  <c:v>349</c:v>
                </c:pt>
                <c:pt idx="22457">
                  <c:v>408</c:v>
                </c:pt>
                <c:pt idx="22458">
                  <c:v>82</c:v>
                </c:pt>
                <c:pt idx="22459">
                  <c:v>69</c:v>
                </c:pt>
                <c:pt idx="22460">
                  <c:v>75</c:v>
                </c:pt>
                <c:pt idx="22461">
                  <c:v>60</c:v>
                </c:pt>
                <c:pt idx="22462">
                  <c:v>211</c:v>
                </c:pt>
                <c:pt idx="22463">
                  <c:v>381</c:v>
                </c:pt>
                <c:pt idx="22464">
                  <c:v>560</c:v>
                </c:pt>
                <c:pt idx="22465">
                  <c:v>69</c:v>
                </c:pt>
                <c:pt idx="22466">
                  <c:v>69</c:v>
                </c:pt>
                <c:pt idx="22467">
                  <c:v>105</c:v>
                </c:pt>
                <c:pt idx="22468">
                  <c:v>75</c:v>
                </c:pt>
                <c:pt idx="22469">
                  <c:v>11</c:v>
                </c:pt>
                <c:pt idx="22470">
                  <c:v>69</c:v>
                </c:pt>
                <c:pt idx="22471">
                  <c:v>105</c:v>
                </c:pt>
                <c:pt idx="22472">
                  <c:v>101</c:v>
                </c:pt>
                <c:pt idx="22473">
                  <c:v>101</c:v>
                </c:pt>
                <c:pt idx="22474">
                  <c:v>109</c:v>
                </c:pt>
                <c:pt idx="22475">
                  <c:v>99</c:v>
                </c:pt>
                <c:pt idx="22476">
                  <c:v>90</c:v>
                </c:pt>
                <c:pt idx="22477">
                  <c:v>69</c:v>
                </c:pt>
                <c:pt idx="22478">
                  <c:v>69</c:v>
                </c:pt>
                <c:pt idx="22479">
                  <c:v>86</c:v>
                </c:pt>
                <c:pt idx="22480">
                  <c:v>150</c:v>
                </c:pt>
                <c:pt idx="22481">
                  <c:v>143</c:v>
                </c:pt>
                <c:pt idx="22482">
                  <c:v>184</c:v>
                </c:pt>
                <c:pt idx="22483">
                  <c:v>150</c:v>
                </c:pt>
                <c:pt idx="22484">
                  <c:v>156</c:v>
                </c:pt>
                <c:pt idx="22485">
                  <c:v>114</c:v>
                </c:pt>
                <c:pt idx="22486">
                  <c:v>211</c:v>
                </c:pt>
                <c:pt idx="22487">
                  <c:v>114</c:v>
                </c:pt>
                <c:pt idx="22488">
                  <c:v>150</c:v>
                </c:pt>
                <c:pt idx="22489">
                  <c:v>306</c:v>
                </c:pt>
                <c:pt idx="22490">
                  <c:v>258</c:v>
                </c:pt>
                <c:pt idx="22491">
                  <c:v>258</c:v>
                </c:pt>
                <c:pt idx="22492">
                  <c:v>431</c:v>
                </c:pt>
                <c:pt idx="22493">
                  <c:v>585</c:v>
                </c:pt>
                <c:pt idx="22494">
                  <c:v>69</c:v>
                </c:pt>
                <c:pt idx="22495">
                  <c:v>69</c:v>
                </c:pt>
                <c:pt idx="22496">
                  <c:v>86</c:v>
                </c:pt>
                <c:pt idx="22497">
                  <c:v>68</c:v>
                </c:pt>
                <c:pt idx="22498">
                  <c:v>101</c:v>
                </c:pt>
                <c:pt idx="22499">
                  <c:v>101</c:v>
                </c:pt>
                <c:pt idx="22500">
                  <c:v>110</c:v>
                </c:pt>
                <c:pt idx="22501">
                  <c:v>114</c:v>
                </c:pt>
                <c:pt idx="22502">
                  <c:v>110</c:v>
                </c:pt>
                <c:pt idx="22503">
                  <c:v>86</c:v>
                </c:pt>
                <c:pt idx="22504">
                  <c:v>109</c:v>
                </c:pt>
                <c:pt idx="22505">
                  <c:v>125</c:v>
                </c:pt>
                <c:pt idx="22506">
                  <c:v>116</c:v>
                </c:pt>
                <c:pt idx="22507">
                  <c:v>110</c:v>
                </c:pt>
                <c:pt idx="22508">
                  <c:v>101</c:v>
                </c:pt>
                <c:pt idx="22509">
                  <c:v>131</c:v>
                </c:pt>
                <c:pt idx="22510">
                  <c:v>114</c:v>
                </c:pt>
                <c:pt idx="22511">
                  <c:v>136</c:v>
                </c:pt>
                <c:pt idx="22512">
                  <c:v>184</c:v>
                </c:pt>
                <c:pt idx="22513">
                  <c:v>136</c:v>
                </c:pt>
                <c:pt idx="22514">
                  <c:v>150</c:v>
                </c:pt>
                <c:pt idx="22515">
                  <c:v>136</c:v>
                </c:pt>
                <c:pt idx="22516">
                  <c:v>150</c:v>
                </c:pt>
                <c:pt idx="22517">
                  <c:v>147</c:v>
                </c:pt>
                <c:pt idx="22518">
                  <c:v>140</c:v>
                </c:pt>
                <c:pt idx="22519">
                  <c:v>185</c:v>
                </c:pt>
                <c:pt idx="22520">
                  <c:v>150</c:v>
                </c:pt>
                <c:pt idx="22521">
                  <c:v>122</c:v>
                </c:pt>
                <c:pt idx="22522">
                  <c:v>204</c:v>
                </c:pt>
                <c:pt idx="22523">
                  <c:v>182</c:v>
                </c:pt>
                <c:pt idx="22524">
                  <c:v>192</c:v>
                </c:pt>
                <c:pt idx="22525">
                  <c:v>136</c:v>
                </c:pt>
                <c:pt idx="22526">
                  <c:v>102</c:v>
                </c:pt>
                <c:pt idx="22527">
                  <c:v>105</c:v>
                </c:pt>
                <c:pt idx="22528">
                  <c:v>150</c:v>
                </c:pt>
                <c:pt idx="22529">
                  <c:v>110</c:v>
                </c:pt>
                <c:pt idx="22530">
                  <c:v>141</c:v>
                </c:pt>
                <c:pt idx="22531">
                  <c:v>150</c:v>
                </c:pt>
                <c:pt idx="22532">
                  <c:v>179</c:v>
                </c:pt>
                <c:pt idx="22533">
                  <c:v>150</c:v>
                </c:pt>
                <c:pt idx="22534">
                  <c:v>160</c:v>
                </c:pt>
                <c:pt idx="22535">
                  <c:v>182</c:v>
                </c:pt>
                <c:pt idx="22536">
                  <c:v>150</c:v>
                </c:pt>
                <c:pt idx="22537">
                  <c:v>165</c:v>
                </c:pt>
                <c:pt idx="22538">
                  <c:v>109</c:v>
                </c:pt>
                <c:pt idx="22539">
                  <c:v>150</c:v>
                </c:pt>
                <c:pt idx="22540">
                  <c:v>116</c:v>
                </c:pt>
                <c:pt idx="22541">
                  <c:v>116</c:v>
                </c:pt>
                <c:pt idx="22542">
                  <c:v>125</c:v>
                </c:pt>
                <c:pt idx="22543">
                  <c:v>150</c:v>
                </c:pt>
                <c:pt idx="22544">
                  <c:v>132</c:v>
                </c:pt>
                <c:pt idx="22545">
                  <c:v>120</c:v>
                </c:pt>
                <c:pt idx="22546">
                  <c:v>150</c:v>
                </c:pt>
                <c:pt idx="22547">
                  <c:v>204</c:v>
                </c:pt>
                <c:pt idx="22548">
                  <c:v>125</c:v>
                </c:pt>
                <c:pt idx="22549">
                  <c:v>116</c:v>
                </c:pt>
                <c:pt idx="22550">
                  <c:v>140</c:v>
                </c:pt>
                <c:pt idx="22551">
                  <c:v>150</c:v>
                </c:pt>
                <c:pt idx="22552">
                  <c:v>95</c:v>
                </c:pt>
                <c:pt idx="22553">
                  <c:v>150</c:v>
                </c:pt>
                <c:pt idx="22554">
                  <c:v>120</c:v>
                </c:pt>
                <c:pt idx="22555">
                  <c:v>136</c:v>
                </c:pt>
                <c:pt idx="22556">
                  <c:v>125</c:v>
                </c:pt>
                <c:pt idx="22557">
                  <c:v>150</c:v>
                </c:pt>
                <c:pt idx="22558">
                  <c:v>200</c:v>
                </c:pt>
                <c:pt idx="22559">
                  <c:v>150</c:v>
                </c:pt>
                <c:pt idx="22560">
                  <c:v>150</c:v>
                </c:pt>
                <c:pt idx="22561">
                  <c:v>131</c:v>
                </c:pt>
                <c:pt idx="22562">
                  <c:v>125</c:v>
                </c:pt>
                <c:pt idx="22563">
                  <c:v>136</c:v>
                </c:pt>
                <c:pt idx="22564">
                  <c:v>131</c:v>
                </c:pt>
                <c:pt idx="22565">
                  <c:v>125</c:v>
                </c:pt>
                <c:pt idx="22566">
                  <c:v>120</c:v>
                </c:pt>
                <c:pt idx="22567">
                  <c:v>150</c:v>
                </c:pt>
                <c:pt idx="22568">
                  <c:v>141</c:v>
                </c:pt>
                <c:pt idx="22569">
                  <c:v>150</c:v>
                </c:pt>
                <c:pt idx="22570">
                  <c:v>150</c:v>
                </c:pt>
                <c:pt idx="22571">
                  <c:v>140</c:v>
                </c:pt>
                <c:pt idx="22572">
                  <c:v>116</c:v>
                </c:pt>
                <c:pt idx="22573">
                  <c:v>200</c:v>
                </c:pt>
                <c:pt idx="22574">
                  <c:v>150</c:v>
                </c:pt>
                <c:pt idx="22575">
                  <c:v>120</c:v>
                </c:pt>
                <c:pt idx="22576">
                  <c:v>125</c:v>
                </c:pt>
                <c:pt idx="22577">
                  <c:v>150</c:v>
                </c:pt>
                <c:pt idx="22578">
                  <c:v>152</c:v>
                </c:pt>
                <c:pt idx="22579">
                  <c:v>132</c:v>
                </c:pt>
                <c:pt idx="22580">
                  <c:v>140</c:v>
                </c:pt>
                <c:pt idx="22581">
                  <c:v>131</c:v>
                </c:pt>
                <c:pt idx="22582">
                  <c:v>101</c:v>
                </c:pt>
                <c:pt idx="22583">
                  <c:v>131</c:v>
                </c:pt>
                <c:pt idx="22584">
                  <c:v>101</c:v>
                </c:pt>
                <c:pt idx="22585">
                  <c:v>125</c:v>
                </c:pt>
                <c:pt idx="22586">
                  <c:v>110</c:v>
                </c:pt>
                <c:pt idx="22587">
                  <c:v>69</c:v>
                </c:pt>
                <c:pt idx="22588">
                  <c:v>99</c:v>
                </c:pt>
                <c:pt idx="22589">
                  <c:v>90</c:v>
                </c:pt>
                <c:pt idx="22590">
                  <c:v>101</c:v>
                </c:pt>
                <c:pt idx="22591">
                  <c:v>95</c:v>
                </c:pt>
                <c:pt idx="22592">
                  <c:v>110</c:v>
                </c:pt>
                <c:pt idx="22593">
                  <c:v>140</c:v>
                </c:pt>
                <c:pt idx="22594">
                  <c:v>131</c:v>
                </c:pt>
                <c:pt idx="22595">
                  <c:v>131</c:v>
                </c:pt>
                <c:pt idx="22596">
                  <c:v>101</c:v>
                </c:pt>
                <c:pt idx="22597">
                  <c:v>140</c:v>
                </c:pt>
                <c:pt idx="22598">
                  <c:v>90</c:v>
                </c:pt>
                <c:pt idx="22599">
                  <c:v>125</c:v>
                </c:pt>
                <c:pt idx="22600">
                  <c:v>116</c:v>
                </c:pt>
                <c:pt idx="22601">
                  <c:v>101</c:v>
                </c:pt>
                <c:pt idx="22602">
                  <c:v>101</c:v>
                </c:pt>
                <c:pt idx="22603">
                  <c:v>101</c:v>
                </c:pt>
                <c:pt idx="22604">
                  <c:v>101</c:v>
                </c:pt>
                <c:pt idx="22605">
                  <c:v>111</c:v>
                </c:pt>
                <c:pt idx="22606">
                  <c:v>92</c:v>
                </c:pt>
                <c:pt idx="22607">
                  <c:v>69</c:v>
                </c:pt>
                <c:pt idx="22608">
                  <c:v>101</c:v>
                </c:pt>
                <c:pt idx="22609">
                  <c:v>101</c:v>
                </c:pt>
                <c:pt idx="22610">
                  <c:v>101</c:v>
                </c:pt>
                <c:pt idx="22611">
                  <c:v>95</c:v>
                </c:pt>
                <c:pt idx="22612">
                  <c:v>75</c:v>
                </c:pt>
                <c:pt idx="22613">
                  <c:v>101</c:v>
                </c:pt>
                <c:pt idx="22614">
                  <c:v>101</c:v>
                </c:pt>
                <c:pt idx="22615">
                  <c:v>95</c:v>
                </c:pt>
                <c:pt idx="22616">
                  <c:v>131</c:v>
                </c:pt>
                <c:pt idx="22617">
                  <c:v>69</c:v>
                </c:pt>
                <c:pt idx="22618">
                  <c:v>110</c:v>
                </c:pt>
                <c:pt idx="22619">
                  <c:v>131</c:v>
                </c:pt>
                <c:pt idx="22620">
                  <c:v>125</c:v>
                </c:pt>
                <c:pt idx="22621">
                  <c:v>69</c:v>
                </c:pt>
                <c:pt idx="22622">
                  <c:v>140</c:v>
                </c:pt>
                <c:pt idx="22623">
                  <c:v>131</c:v>
                </c:pt>
                <c:pt idx="22624">
                  <c:v>80</c:v>
                </c:pt>
                <c:pt idx="22625">
                  <c:v>136</c:v>
                </c:pt>
                <c:pt idx="22626">
                  <c:v>98</c:v>
                </c:pt>
                <c:pt idx="22627">
                  <c:v>150</c:v>
                </c:pt>
                <c:pt idx="22628">
                  <c:v>95</c:v>
                </c:pt>
                <c:pt idx="22629">
                  <c:v>105</c:v>
                </c:pt>
                <c:pt idx="22630">
                  <c:v>99</c:v>
                </c:pt>
                <c:pt idx="22631">
                  <c:v>86</c:v>
                </c:pt>
                <c:pt idx="22632">
                  <c:v>140</c:v>
                </c:pt>
                <c:pt idx="22633">
                  <c:v>105</c:v>
                </c:pt>
                <c:pt idx="22634">
                  <c:v>125</c:v>
                </c:pt>
                <c:pt idx="22635">
                  <c:v>165</c:v>
                </c:pt>
                <c:pt idx="22636">
                  <c:v>132</c:v>
                </c:pt>
                <c:pt idx="22637">
                  <c:v>135</c:v>
                </c:pt>
                <c:pt idx="22638">
                  <c:v>184</c:v>
                </c:pt>
                <c:pt idx="22639">
                  <c:v>156</c:v>
                </c:pt>
                <c:pt idx="22640">
                  <c:v>71</c:v>
                </c:pt>
                <c:pt idx="22641">
                  <c:v>80</c:v>
                </c:pt>
                <c:pt idx="22642">
                  <c:v>94</c:v>
                </c:pt>
                <c:pt idx="22643">
                  <c:v>101</c:v>
                </c:pt>
                <c:pt idx="22644">
                  <c:v>86</c:v>
                </c:pt>
                <c:pt idx="22645">
                  <c:v>150</c:v>
                </c:pt>
                <c:pt idx="22646">
                  <c:v>120</c:v>
                </c:pt>
                <c:pt idx="22647">
                  <c:v>125</c:v>
                </c:pt>
                <c:pt idx="22648">
                  <c:v>87</c:v>
                </c:pt>
                <c:pt idx="22649">
                  <c:v>87</c:v>
                </c:pt>
                <c:pt idx="22650">
                  <c:v>140</c:v>
                </c:pt>
                <c:pt idx="22651">
                  <c:v>90</c:v>
                </c:pt>
                <c:pt idx="22652">
                  <c:v>86</c:v>
                </c:pt>
                <c:pt idx="22653">
                  <c:v>140</c:v>
                </c:pt>
                <c:pt idx="22654">
                  <c:v>90</c:v>
                </c:pt>
                <c:pt idx="22655">
                  <c:v>160</c:v>
                </c:pt>
                <c:pt idx="22656">
                  <c:v>190</c:v>
                </c:pt>
                <c:pt idx="22657">
                  <c:v>122</c:v>
                </c:pt>
                <c:pt idx="22658">
                  <c:v>245</c:v>
                </c:pt>
                <c:pt idx="22659">
                  <c:v>258</c:v>
                </c:pt>
                <c:pt idx="22660">
                  <c:v>306</c:v>
                </c:pt>
                <c:pt idx="22661">
                  <c:v>258</c:v>
                </c:pt>
                <c:pt idx="22662">
                  <c:v>310</c:v>
                </c:pt>
                <c:pt idx="22663">
                  <c:v>258</c:v>
                </c:pt>
                <c:pt idx="22664">
                  <c:v>385</c:v>
                </c:pt>
                <c:pt idx="22665">
                  <c:v>69</c:v>
                </c:pt>
                <c:pt idx="22666">
                  <c:v>68</c:v>
                </c:pt>
                <c:pt idx="22667">
                  <c:v>92</c:v>
                </c:pt>
                <c:pt idx="22668">
                  <c:v>75</c:v>
                </c:pt>
                <c:pt idx="22669">
                  <c:v>87</c:v>
                </c:pt>
                <c:pt idx="22670">
                  <c:v>69</c:v>
                </c:pt>
                <c:pt idx="22671">
                  <c:v>101</c:v>
                </c:pt>
                <c:pt idx="22672">
                  <c:v>101</c:v>
                </c:pt>
                <c:pt idx="22673">
                  <c:v>75</c:v>
                </c:pt>
                <c:pt idx="22674">
                  <c:v>125</c:v>
                </c:pt>
                <c:pt idx="22675">
                  <c:v>105</c:v>
                </c:pt>
                <c:pt idx="22676">
                  <c:v>111</c:v>
                </c:pt>
                <c:pt idx="22677">
                  <c:v>86</c:v>
                </c:pt>
                <c:pt idx="22678">
                  <c:v>110</c:v>
                </c:pt>
                <c:pt idx="22679">
                  <c:v>86</c:v>
                </c:pt>
                <c:pt idx="22680">
                  <c:v>109</c:v>
                </c:pt>
                <c:pt idx="22681">
                  <c:v>140</c:v>
                </c:pt>
                <c:pt idx="22682">
                  <c:v>105</c:v>
                </c:pt>
                <c:pt idx="22683">
                  <c:v>86</c:v>
                </c:pt>
                <c:pt idx="22684">
                  <c:v>111</c:v>
                </c:pt>
                <c:pt idx="22685">
                  <c:v>101</c:v>
                </c:pt>
                <c:pt idx="22686">
                  <c:v>150</c:v>
                </c:pt>
                <c:pt idx="22687">
                  <c:v>116</c:v>
                </c:pt>
                <c:pt idx="22688">
                  <c:v>125</c:v>
                </c:pt>
                <c:pt idx="22689">
                  <c:v>163</c:v>
                </c:pt>
                <c:pt idx="22690">
                  <c:v>150</c:v>
                </c:pt>
                <c:pt idx="22691">
                  <c:v>125</c:v>
                </c:pt>
                <c:pt idx="22692">
                  <c:v>109</c:v>
                </c:pt>
                <c:pt idx="22693">
                  <c:v>150</c:v>
                </c:pt>
                <c:pt idx="22694">
                  <c:v>170</c:v>
                </c:pt>
                <c:pt idx="22695">
                  <c:v>184</c:v>
                </c:pt>
                <c:pt idx="22696">
                  <c:v>190</c:v>
                </c:pt>
                <c:pt idx="22697">
                  <c:v>150</c:v>
                </c:pt>
                <c:pt idx="22698">
                  <c:v>109</c:v>
                </c:pt>
                <c:pt idx="22699">
                  <c:v>209</c:v>
                </c:pt>
                <c:pt idx="22700">
                  <c:v>160</c:v>
                </c:pt>
                <c:pt idx="22701">
                  <c:v>175</c:v>
                </c:pt>
                <c:pt idx="22702">
                  <c:v>190</c:v>
                </c:pt>
                <c:pt idx="22703">
                  <c:v>150</c:v>
                </c:pt>
                <c:pt idx="22704">
                  <c:v>150</c:v>
                </c:pt>
                <c:pt idx="22705">
                  <c:v>150</c:v>
                </c:pt>
                <c:pt idx="22706">
                  <c:v>179</c:v>
                </c:pt>
                <c:pt idx="22707">
                  <c:v>230</c:v>
                </c:pt>
                <c:pt idx="22708">
                  <c:v>190</c:v>
                </c:pt>
                <c:pt idx="22709">
                  <c:v>150</c:v>
                </c:pt>
                <c:pt idx="22710">
                  <c:v>150</c:v>
                </c:pt>
                <c:pt idx="22711">
                  <c:v>170</c:v>
                </c:pt>
                <c:pt idx="22712">
                  <c:v>260</c:v>
                </c:pt>
                <c:pt idx="22713">
                  <c:v>218</c:v>
                </c:pt>
                <c:pt idx="22714">
                  <c:v>235</c:v>
                </c:pt>
                <c:pt idx="22715">
                  <c:v>262</c:v>
                </c:pt>
                <c:pt idx="22716">
                  <c:v>265</c:v>
                </c:pt>
                <c:pt idx="22717">
                  <c:v>194</c:v>
                </c:pt>
                <c:pt idx="22718">
                  <c:v>136</c:v>
                </c:pt>
                <c:pt idx="22719">
                  <c:v>140</c:v>
                </c:pt>
                <c:pt idx="22720">
                  <c:v>140</c:v>
                </c:pt>
                <c:pt idx="22721">
                  <c:v>150</c:v>
                </c:pt>
                <c:pt idx="22722">
                  <c:v>200</c:v>
                </c:pt>
                <c:pt idx="22723">
                  <c:v>170</c:v>
                </c:pt>
                <c:pt idx="22724">
                  <c:v>131</c:v>
                </c:pt>
                <c:pt idx="22725">
                  <c:v>125</c:v>
                </c:pt>
                <c:pt idx="22726">
                  <c:v>116</c:v>
                </c:pt>
                <c:pt idx="22727">
                  <c:v>190</c:v>
                </c:pt>
                <c:pt idx="22728">
                  <c:v>136</c:v>
                </c:pt>
                <c:pt idx="22729">
                  <c:v>110</c:v>
                </c:pt>
                <c:pt idx="22730">
                  <c:v>125</c:v>
                </c:pt>
                <c:pt idx="22731">
                  <c:v>150</c:v>
                </c:pt>
                <c:pt idx="22732">
                  <c:v>170</c:v>
                </c:pt>
                <c:pt idx="22733">
                  <c:v>150</c:v>
                </c:pt>
                <c:pt idx="22734">
                  <c:v>177</c:v>
                </c:pt>
                <c:pt idx="22735">
                  <c:v>116</c:v>
                </c:pt>
                <c:pt idx="22736">
                  <c:v>204</c:v>
                </c:pt>
                <c:pt idx="22737">
                  <c:v>116</c:v>
                </c:pt>
                <c:pt idx="22738">
                  <c:v>150</c:v>
                </c:pt>
                <c:pt idx="22739">
                  <c:v>95</c:v>
                </c:pt>
                <c:pt idx="22740">
                  <c:v>132</c:v>
                </c:pt>
                <c:pt idx="22741">
                  <c:v>102</c:v>
                </c:pt>
                <c:pt idx="22742">
                  <c:v>150</c:v>
                </c:pt>
                <c:pt idx="22743">
                  <c:v>116</c:v>
                </c:pt>
                <c:pt idx="22744">
                  <c:v>184</c:v>
                </c:pt>
                <c:pt idx="22745">
                  <c:v>95</c:v>
                </c:pt>
                <c:pt idx="22746">
                  <c:v>150</c:v>
                </c:pt>
                <c:pt idx="22747">
                  <c:v>170</c:v>
                </c:pt>
                <c:pt idx="22748">
                  <c:v>152</c:v>
                </c:pt>
                <c:pt idx="22749">
                  <c:v>150</c:v>
                </c:pt>
                <c:pt idx="22750">
                  <c:v>150</c:v>
                </c:pt>
                <c:pt idx="22751">
                  <c:v>184</c:v>
                </c:pt>
                <c:pt idx="22752">
                  <c:v>150</c:v>
                </c:pt>
                <c:pt idx="22753">
                  <c:v>131</c:v>
                </c:pt>
                <c:pt idx="22754">
                  <c:v>179</c:v>
                </c:pt>
                <c:pt idx="22755">
                  <c:v>150</c:v>
                </c:pt>
                <c:pt idx="22756">
                  <c:v>150</c:v>
                </c:pt>
                <c:pt idx="22757">
                  <c:v>177</c:v>
                </c:pt>
                <c:pt idx="22758">
                  <c:v>159</c:v>
                </c:pt>
                <c:pt idx="22759">
                  <c:v>120</c:v>
                </c:pt>
                <c:pt idx="22760">
                  <c:v>116</c:v>
                </c:pt>
                <c:pt idx="22761">
                  <c:v>140</c:v>
                </c:pt>
                <c:pt idx="22762">
                  <c:v>141</c:v>
                </c:pt>
                <c:pt idx="22763">
                  <c:v>132</c:v>
                </c:pt>
                <c:pt idx="22764">
                  <c:v>150</c:v>
                </c:pt>
                <c:pt idx="22765">
                  <c:v>150</c:v>
                </c:pt>
                <c:pt idx="22766">
                  <c:v>150</c:v>
                </c:pt>
                <c:pt idx="22767">
                  <c:v>125</c:v>
                </c:pt>
                <c:pt idx="22768">
                  <c:v>179</c:v>
                </c:pt>
                <c:pt idx="22769">
                  <c:v>150</c:v>
                </c:pt>
                <c:pt idx="22770">
                  <c:v>163</c:v>
                </c:pt>
                <c:pt idx="22771">
                  <c:v>116</c:v>
                </c:pt>
                <c:pt idx="22772">
                  <c:v>150</c:v>
                </c:pt>
                <c:pt idx="22773">
                  <c:v>150</c:v>
                </c:pt>
                <c:pt idx="22774">
                  <c:v>140</c:v>
                </c:pt>
                <c:pt idx="22775">
                  <c:v>116</c:v>
                </c:pt>
                <c:pt idx="22776">
                  <c:v>131</c:v>
                </c:pt>
                <c:pt idx="22777">
                  <c:v>116</c:v>
                </c:pt>
                <c:pt idx="22778">
                  <c:v>129</c:v>
                </c:pt>
                <c:pt idx="22779">
                  <c:v>129</c:v>
                </c:pt>
                <c:pt idx="22780">
                  <c:v>116</c:v>
                </c:pt>
                <c:pt idx="22781">
                  <c:v>120</c:v>
                </c:pt>
                <c:pt idx="22782">
                  <c:v>131</c:v>
                </c:pt>
                <c:pt idx="22783">
                  <c:v>131</c:v>
                </c:pt>
                <c:pt idx="22784">
                  <c:v>131</c:v>
                </c:pt>
                <c:pt idx="22785">
                  <c:v>120</c:v>
                </c:pt>
                <c:pt idx="22786">
                  <c:v>120</c:v>
                </c:pt>
                <c:pt idx="22787">
                  <c:v>150</c:v>
                </c:pt>
                <c:pt idx="22788">
                  <c:v>150</c:v>
                </c:pt>
                <c:pt idx="22789">
                  <c:v>109</c:v>
                </c:pt>
                <c:pt idx="22790">
                  <c:v>116</c:v>
                </c:pt>
                <c:pt idx="22791">
                  <c:v>131</c:v>
                </c:pt>
                <c:pt idx="22792">
                  <c:v>165</c:v>
                </c:pt>
                <c:pt idx="22793">
                  <c:v>150</c:v>
                </c:pt>
                <c:pt idx="22794">
                  <c:v>150</c:v>
                </c:pt>
                <c:pt idx="22795">
                  <c:v>102</c:v>
                </c:pt>
                <c:pt idx="22796">
                  <c:v>116</c:v>
                </c:pt>
                <c:pt idx="22797">
                  <c:v>105</c:v>
                </c:pt>
                <c:pt idx="22798">
                  <c:v>120</c:v>
                </c:pt>
                <c:pt idx="22799">
                  <c:v>120</c:v>
                </c:pt>
                <c:pt idx="22800">
                  <c:v>105</c:v>
                </c:pt>
                <c:pt idx="22801">
                  <c:v>101</c:v>
                </c:pt>
                <c:pt idx="22802">
                  <c:v>150</c:v>
                </c:pt>
                <c:pt idx="22803">
                  <c:v>159</c:v>
                </c:pt>
                <c:pt idx="22804">
                  <c:v>140</c:v>
                </c:pt>
                <c:pt idx="22805">
                  <c:v>110</c:v>
                </c:pt>
                <c:pt idx="22806">
                  <c:v>160</c:v>
                </c:pt>
                <c:pt idx="22807">
                  <c:v>159</c:v>
                </c:pt>
                <c:pt idx="22808">
                  <c:v>159</c:v>
                </c:pt>
                <c:pt idx="22809">
                  <c:v>125</c:v>
                </c:pt>
                <c:pt idx="22810">
                  <c:v>131</c:v>
                </c:pt>
                <c:pt idx="22811">
                  <c:v>120</c:v>
                </c:pt>
                <c:pt idx="22812">
                  <c:v>110</c:v>
                </c:pt>
                <c:pt idx="22813">
                  <c:v>122</c:v>
                </c:pt>
                <c:pt idx="22814">
                  <c:v>110</c:v>
                </c:pt>
                <c:pt idx="22815">
                  <c:v>120</c:v>
                </c:pt>
                <c:pt idx="22816">
                  <c:v>101</c:v>
                </c:pt>
                <c:pt idx="22817">
                  <c:v>87</c:v>
                </c:pt>
                <c:pt idx="22818">
                  <c:v>68</c:v>
                </c:pt>
                <c:pt idx="22819">
                  <c:v>82</c:v>
                </c:pt>
                <c:pt idx="22820">
                  <c:v>71</c:v>
                </c:pt>
                <c:pt idx="22821">
                  <c:v>86</c:v>
                </c:pt>
                <c:pt idx="22822">
                  <c:v>73</c:v>
                </c:pt>
                <c:pt idx="22823">
                  <c:v>73</c:v>
                </c:pt>
                <c:pt idx="22824">
                  <c:v>110</c:v>
                </c:pt>
                <c:pt idx="22825">
                  <c:v>77</c:v>
                </c:pt>
                <c:pt idx="22826">
                  <c:v>69</c:v>
                </c:pt>
                <c:pt idx="22827">
                  <c:v>69</c:v>
                </c:pt>
                <c:pt idx="22828">
                  <c:v>86</c:v>
                </c:pt>
                <c:pt idx="22829">
                  <c:v>105</c:v>
                </c:pt>
                <c:pt idx="22830">
                  <c:v>116</c:v>
                </c:pt>
                <c:pt idx="22831">
                  <c:v>110</c:v>
                </c:pt>
                <c:pt idx="22832">
                  <c:v>116</c:v>
                </c:pt>
                <c:pt idx="22833">
                  <c:v>84</c:v>
                </c:pt>
                <c:pt idx="22834">
                  <c:v>116</c:v>
                </c:pt>
                <c:pt idx="22835">
                  <c:v>116</c:v>
                </c:pt>
                <c:pt idx="22836">
                  <c:v>75</c:v>
                </c:pt>
                <c:pt idx="22837">
                  <c:v>68</c:v>
                </c:pt>
                <c:pt idx="22838">
                  <c:v>75</c:v>
                </c:pt>
                <c:pt idx="22839">
                  <c:v>69</c:v>
                </c:pt>
                <c:pt idx="22840">
                  <c:v>75</c:v>
                </c:pt>
                <c:pt idx="22841">
                  <c:v>101</c:v>
                </c:pt>
                <c:pt idx="22842">
                  <c:v>77</c:v>
                </c:pt>
                <c:pt idx="22843">
                  <c:v>69</c:v>
                </c:pt>
                <c:pt idx="22844">
                  <c:v>86</c:v>
                </c:pt>
                <c:pt idx="22845">
                  <c:v>95</c:v>
                </c:pt>
                <c:pt idx="22846">
                  <c:v>98</c:v>
                </c:pt>
                <c:pt idx="22847">
                  <c:v>140</c:v>
                </c:pt>
                <c:pt idx="22848">
                  <c:v>80</c:v>
                </c:pt>
                <c:pt idx="22849">
                  <c:v>60</c:v>
                </c:pt>
                <c:pt idx="22850">
                  <c:v>75</c:v>
                </c:pt>
                <c:pt idx="22851">
                  <c:v>69</c:v>
                </c:pt>
                <c:pt idx="22852">
                  <c:v>125</c:v>
                </c:pt>
                <c:pt idx="22853">
                  <c:v>90</c:v>
                </c:pt>
                <c:pt idx="22854">
                  <c:v>60</c:v>
                </c:pt>
                <c:pt idx="22855">
                  <c:v>69</c:v>
                </c:pt>
                <c:pt idx="22856">
                  <c:v>101</c:v>
                </c:pt>
                <c:pt idx="22857">
                  <c:v>86</c:v>
                </c:pt>
                <c:pt idx="22858">
                  <c:v>86</c:v>
                </c:pt>
                <c:pt idx="22859">
                  <c:v>71</c:v>
                </c:pt>
                <c:pt idx="22860">
                  <c:v>86</c:v>
                </c:pt>
                <c:pt idx="22861">
                  <c:v>69</c:v>
                </c:pt>
                <c:pt idx="22862">
                  <c:v>94</c:v>
                </c:pt>
                <c:pt idx="22863">
                  <c:v>90</c:v>
                </c:pt>
                <c:pt idx="22864">
                  <c:v>60</c:v>
                </c:pt>
                <c:pt idx="22865">
                  <c:v>84</c:v>
                </c:pt>
                <c:pt idx="22866">
                  <c:v>60</c:v>
                </c:pt>
                <c:pt idx="22867">
                  <c:v>86</c:v>
                </c:pt>
                <c:pt idx="22868">
                  <c:v>86</c:v>
                </c:pt>
                <c:pt idx="22869">
                  <c:v>60</c:v>
                </c:pt>
                <c:pt idx="22870">
                  <c:v>75</c:v>
                </c:pt>
                <c:pt idx="22871">
                  <c:v>88</c:v>
                </c:pt>
                <c:pt idx="22872">
                  <c:v>69</c:v>
                </c:pt>
                <c:pt idx="22873">
                  <c:v>105</c:v>
                </c:pt>
                <c:pt idx="22874">
                  <c:v>75</c:v>
                </c:pt>
                <c:pt idx="22875">
                  <c:v>69</c:v>
                </c:pt>
                <c:pt idx="22876">
                  <c:v>71</c:v>
                </c:pt>
                <c:pt idx="22877">
                  <c:v>75</c:v>
                </c:pt>
                <c:pt idx="22878">
                  <c:v>69</c:v>
                </c:pt>
                <c:pt idx="22879">
                  <c:v>68</c:v>
                </c:pt>
                <c:pt idx="22880">
                  <c:v>67</c:v>
                </c:pt>
                <c:pt idx="22881">
                  <c:v>60</c:v>
                </c:pt>
                <c:pt idx="22882">
                  <c:v>60</c:v>
                </c:pt>
                <c:pt idx="22883">
                  <c:v>101</c:v>
                </c:pt>
                <c:pt idx="22884">
                  <c:v>86</c:v>
                </c:pt>
                <c:pt idx="22885">
                  <c:v>71</c:v>
                </c:pt>
                <c:pt idx="22886">
                  <c:v>90</c:v>
                </c:pt>
                <c:pt idx="22887">
                  <c:v>75</c:v>
                </c:pt>
                <c:pt idx="22888">
                  <c:v>92</c:v>
                </c:pt>
                <c:pt idx="22889">
                  <c:v>77</c:v>
                </c:pt>
                <c:pt idx="22890">
                  <c:v>90</c:v>
                </c:pt>
                <c:pt idx="22891">
                  <c:v>60</c:v>
                </c:pt>
                <c:pt idx="22892">
                  <c:v>60</c:v>
                </c:pt>
                <c:pt idx="22893">
                  <c:v>156</c:v>
                </c:pt>
                <c:pt idx="22894">
                  <c:v>150</c:v>
                </c:pt>
                <c:pt idx="22895">
                  <c:v>136</c:v>
                </c:pt>
                <c:pt idx="22896">
                  <c:v>190</c:v>
                </c:pt>
                <c:pt idx="22897">
                  <c:v>150</c:v>
                </c:pt>
                <c:pt idx="22898">
                  <c:v>184</c:v>
                </c:pt>
                <c:pt idx="22899">
                  <c:v>170</c:v>
                </c:pt>
                <c:pt idx="22900">
                  <c:v>84</c:v>
                </c:pt>
                <c:pt idx="22901">
                  <c:v>262</c:v>
                </c:pt>
                <c:pt idx="22902">
                  <c:v>381</c:v>
                </c:pt>
                <c:pt idx="22903">
                  <c:v>69</c:v>
                </c:pt>
                <c:pt idx="22904">
                  <c:v>69</c:v>
                </c:pt>
                <c:pt idx="22905">
                  <c:v>69</c:v>
                </c:pt>
                <c:pt idx="22906">
                  <c:v>71</c:v>
                </c:pt>
                <c:pt idx="22907">
                  <c:v>60</c:v>
                </c:pt>
                <c:pt idx="22908">
                  <c:v>110</c:v>
                </c:pt>
                <c:pt idx="22909">
                  <c:v>82</c:v>
                </c:pt>
                <c:pt idx="22910">
                  <c:v>60</c:v>
                </c:pt>
                <c:pt idx="22911">
                  <c:v>60</c:v>
                </c:pt>
                <c:pt idx="22912">
                  <c:v>110</c:v>
                </c:pt>
                <c:pt idx="22913">
                  <c:v>150</c:v>
                </c:pt>
                <c:pt idx="22914">
                  <c:v>122</c:v>
                </c:pt>
                <c:pt idx="22915">
                  <c:v>150</c:v>
                </c:pt>
                <c:pt idx="22916">
                  <c:v>120</c:v>
                </c:pt>
                <c:pt idx="22917">
                  <c:v>150</c:v>
                </c:pt>
                <c:pt idx="22918">
                  <c:v>150</c:v>
                </c:pt>
                <c:pt idx="22919">
                  <c:v>114</c:v>
                </c:pt>
                <c:pt idx="22920">
                  <c:v>84</c:v>
                </c:pt>
                <c:pt idx="22921">
                  <c:v>190</c:v>
                </c:pt>
                <c:pt idx="22922">
                  <c:v>102</c:v>
                </c:pt>
                <c:pt idx="22923">
                  <c:v>125</c:v>
                </c:pt>
                <c:pt idx="22924">
                  <c:v>190</c:v>
                </c:pt>
                <c:pt idx="22925">
                  <c:v>258</c:v>
                </c:pt>
                <c:pt idx="22926">
                  <c:v>381</c:v>
                </c:pt>
                <c:pt idx="22927">
                  <c:v>476</c:v>
                </c:pt>
                <c:pt idx="22928">
                  <c:v>258</c:v>
                </c:pt>
                <c:pt idx="22929">
                  <c:v>60</c:v>
                </c:pt>
                <c:pt idx="22930">
                  <c:v>95</c:v>
                </c:pt>
                <c:pt idx="22931">
                  <c:v>60</c:v>
                </c:pt>
                <c:pt idx="22932">
                  <c:v>60</c:v>
                </c:pt>
                <c:pt idx="22933">
                  <c:v>184</c:v>
                </c:pt>
                <c:pt idx="22934">
                  <c:v>184</c:v>
                </c:pt>
                <c:pt idx="22935">
                  <c:v>184</c:v>
                </c:pt>
                <c:pt idx="22936">
                  <c:v>258</c:v>
                </c:pt>
                <c:pt idx="22937">
                  <c:v>190</c:v>
                </c:pt>
                <c:pt idx="22938">
                  <c:v>218</c:v>
                </c:pt>
                <c:pt idx="22939">
                  <c:v>190</c:v>
                </c:pt>
                <c:pt idx="22940">
                  <c:v>150</c:v>
                </c:pt>
                <c:pt idx="22941">
                  <c:v>184</c:v>
                </c:pt>
                <c:pt idx="22942">
                  <c:v>150</c:v>
                </c:pt>
                <c:pt idx="22943">
                  <c:v>184</c:v>
                </c:pt>
                <c:pt idx="22944">
                  <c:v>190</c:v>
                </c:pt>
                <c:pt idx="22945">
                  <c:v>190</c:v>
                </c:pt>
                <c:pt idx="22946">
                  <c:v>190</c:v>
                </c:pt>
                <c:pt idx="22947">
                  <c:v>190</c:v>
                </c:pt>
                <c:pt idx="22948">
                  <c:v>190</c:v>
                </c:pt>
                <c:pt idx="22949">
                  <c:v>190</c:v>
                </c:pt>
                <c:pt idx="22950">
                  <c:v>252</c:v>
                </c:pt>
                <c:pt idx="22951">
                  <c:v>190</c:v>
                </c:pt>
                <c:pt idx="22952">
                  <c:v>190</c:v>
                </c:pt>
                <c:pt idx="22953">
                  <c:v>190</c:v>
                </c:pt>
                <c:pt idx="22954">
                  <c:v>190</c:v>
                </c:pt>
                <c:pt idx="22955">
                  <c:v>192</c:v>
                </c:pt>
                <c:pt idx="22956">
                  <c:v>190</c:v>
                </c:pt>
                <c:pt idx="22957">
                  <c:v>190</c:v>
                </c:pt>
                <c:pt idx="22958">
                  <c:v>190</c:v>
                </c:pt>
                <c:pt idx="22959">
                  <c:v>190</c:v>
                </c:pt>
                <c:pt idx="22960">
                  <c:v>179</c:v>
                </c:pt>
                <c:pt idx="22961">
                  <c:v>190</c:v>
                </c:pt>
                <c:pt idx="22962">
                  <c:v>190</c:v>
                </c:pt>
                <c:pt idx="22963">
                  <c:v>190</c:v>
                </c:pt>
                <c:pt idx="22964">
                  <c:v>252</c:v>
                </c:pt>
                <c:pt idx="22965">
                  <c:v>190</c:v>
                </c:pt>
                <c:pt idx="22966">
                  <c:v>231</c:v>
                </c:pt>
                <c:pt idx="22967">
                  <c:v>190</c:v>
                </c:pt>
                <c:pt idx="22968">
                  <c:v>170</c:v>
                </c:pt>
                <c:pt idx="22969">
                  <c:v>190</c:v>
                </c:pt>
                <c:pt idx="22970">
                  <c:v>280</c:v>
                </c:pt>
                <c:pt idx="22971">
                  <c:v>190</c:v>
                </c:pt>
                <c:pt idx="22972">
                  <c:v>231</c:v>
                </c:pt>
                <c:pt idx="22973">
                  <c:v>73</c:v>
                </c:pt>
                <c:pt idx="22974">
                  <c:v>110</c:v>
                </c:pt>
                <c:pt idx="22975">
                  <c:v>131</c:v>
                </c:pt>
                <c:pt idx="22976">
                  <c:v>131</c:v>
                </c:pt>
                <c:pt idx="22977">
                  <c:v>131</c:v>
                </c:pt>
                <c:pt idx="22978">
                  <c:v>125</c:v>
                </c:pt>
                <c:pt idx="22979">
                  <c:v>131</c:v>
                </c:pt>
                <c:pt idx="22980">
                  <c:v>131</c:v>
                </c:pt>
                <c:pt idx="22981">
                  <c:v>131</c:v>
                </c:pt>
                <c:pt idx="22982">
                  <c:v>131</c:v>
                </c:pt>
                <c:pt idx="22983">
                  <c:v>131</c:v>
                </c:pt>
                <c:pt idx="22984">
                  <c:v>116</c:v>
                </c:pt>
                <c:pt idx="22985">
                  <c:v>110</c:v>
                </c:pt>
                <c:pt idx="22986">
                  <c:v>150</c:v>
                </c:pt>
                <c:pt idx="22987">
                  <c:v>131</c:v>
                </c:pt>
                <c:pt idx="22988">
                  <c:v>122</c:v>
                </c:pt>
                <c:pt idx="22989">
                  <c:v>150</c:v>
                </c:pt>
                <c:pt idx="22990">
                  <c:v>131</c:v>
                </c:pt>
                <c:pt idx="22991">
                  <c:v>131</c:v>
                </c:pt>
                <c:pt idx="22992">
                  <c:v>170</c:v>
                </c:pt>
                <c:pt idx="22993">
                  <c:v>101</c:v>
                </c:pt>
                <c:pt idx="22994">
                  <c:v>122</c:v>
                </c:pt>
                <c:pt idx="22995">
                  <c:v>101</c:v>
                </c:pt>
                <c:pt idx="22996">
                  <c:v>120</c:v>
                </c:pt>
                <c:pt idx="22997">
                  <c:v>145</c:v>
                </c:pt>
                <c:pt idx="22998">
                  <c:v>131</c:v>
                </c:pt>
                <c:pt idx="22999">
                  <c:v>145</c:v>
                </c:pt>
                <c:pt idx="23000">
                  <c:v>122</c:v>
                </c:pt>
                <c:pt idx="23001">
                  <c:v>145</c:v>
                </c:pt>
                <c:pt idx="23002">
                  <c:v>131</c:v>
                </c:pt>
                <c:pt idx="23003">
                  <c:v>150</c:v>
                </c:pt>
                <c:pt idx="23004">
                  <c:v>116</c:v>
                </c:pt>
                <c:pt idx="23005">
                  <c:v>131</c:v>
                </c:pt>
                <c:pt idx="23006">
                  <c:v>122</c:v>
                </c:pt>
                <c:pt idx="23007">
                  <c:v>145</c:v>
                </c:pt>
                <c:pt idx="23008">
                  <c:v>159</c:v>
                </c:pt>
                <c:pt idx="23009">
                  <c:v>140</c:v>
                </c:pt>
                <c:pt idx="23010">
                  <c:v>150</c:v>
                </c:pt>
                <c:pt idx="23011">
                  <c:v>300</c:v>
                </c:pt>
                <c:pt idx="23012">
                  <c:v>150</c:v>
                </c:pt>
                <c:pt idx="23013">
                  <c:v>464</c:v>
                </c:pt>
                <c:pt idx="23014">
                  <c:v>464</c:v>
                </c:pt>
                <c:pt idx="23015">
                  <c:v>72</c:v>
                </c:pt>
                <c:pt idx="23016">
                  <c:v>72</c:v>
                </c:pt>
                <c:pt idx="23017">
                  <c:v>65</c:v>
                </c:pt>
                <c:pt idx="23018">
                  <c:v>72</c:v>
                </c:pt>
                <c:pt idx="23019">
                  <c:v>84</c:v>
                </c:pt>
                <c:pt idx="23020">
                  <c:v>83</c:v>
                </c:pt>
                <c:pt idx="23021">
                  <c:v>83</c:v>
                </c:pt>
                <c:pt idx="23022">
                  <c:v>101</c:v>
                </c:pt>
                <c:pt idx="23023">
                  <c:v>83</c:v>
                </c:pt>
                <c:pt idx="23024">
                  <c:v>83</c:v>
                </c:pt>
                <c:pt idx="23025">
                  <c:v>110</c:v>
                </c:pt>
                <c:pt idx="23026">
                  <c:v>110</c:v>
                </c:pt>
                <c:pt idx="23027">
                  <c:v>95</c:v>
                </c:pt>
                <c:pt idx="23028">
                  <c:v>95</c:v>
                </c:pt>
                <c:pt idx="23029">
                  <c:v>83</c:v>
                </c:pt>
                <c:pt idx="23030">
                  <c:v>75</c:v>
                </c:pt>
                <c:pt idx="23031">
                  <c:v>102</c:v>
                </c:pt>
                <c:pt idx="23032">
                  <c:v>83</c:v>
                </c:pt>
                <c:pt idx="23033">
                  <c:v>122</c:v>
                </c:pt>
                <c:pt idx="23034">
                  <c:v>184</c:v>
                </c:pt>
                <c:pt idx="23035">
                  <c:v>126</c:v>
                </c:pt>
                <c:pt idx="23036">
                  <c:v>122</c:v>
                </c:pt>
                <c:pt idx="23037">
                  <c:v>184</c:v>
                </c:pt>
                <c:pt idx="23038">
                  <c:v>122</c:v>
                </c:pt>
                <c:pt idx="23039">
                  <c:v>190</c:v>
                </c:pt>
                <c:pt idx="23040">
                  <c:v>170</c:v>
                </c:pt>
                <c:pt idx="23041">
                  <c:v>170</c:v>
                </c:pt>
                <c:pt idx="23042">
                  <c:v>204</c:v>
                </c:pt>
                <c:pt idx="23043">
                  <c:v>160</c:v>
                </c:pt>
                <c:pt idx="23044">
                  <c:v>265</c:v>
                </c:pt>
                <c:pt idx="23045">
                  <c:v>204</c:v>
                </c:pt>
                <c:pt idx="23046">
                  <c:v>105</c:v>
                </c:pt>
                <c:pt idx="23047">
                  <c:v>86</c:v>
                </c:pt>
                <c:pt idx="23048">
                  <c:v>109</c:v>
                </c:pt>
                <c:pt idx="23049">
                  <c:v>69</c:v>
                </c:pt>
                <c:pt idx="23050">
                  <c:v>125</c:v>
                </c:pt>
                <c:pt idx="23051">
                  <c:v>90</c:v>
                </c:pt>
                <c:pt idx="23052">
                  <c:v>98</c:v>
                </c:pt>
                <c:pt idx="23053">
                  <c:v>122</c:v>
                </c:pt>
                <c:pt idx="23054">
                  <c:v>140</c:v>
                </c:pt>
                <c:pt idx="23055">
                  <c:v>60</c:v>
                </c:pt>
                <c:pt idx="23056">
                  <c:v>140</c:v>
                </c:pt>
                <c:pt idx="23057">
                  <c:v>136</c:v>
                </c:pt>
                <c:pt idx="23058">
                  <c:v>122</c:v>
                </c:pt>
                <c:pt idx="23059">
                  <c:v>116</c:v>
                </c:pt>
                <c:pt idx="23060">
                  <c:v>136</c:v>
                </c:pt>
                <c:pt idx="23061">
                  <c:v>140</c:v>
                </c:pt>
                <c:pt idx="23062">
                  <c:v>150</c:v>
                </c:pt>
                <c:pt idx="23063">
                  <c:v>105</c:v>
                </c:pt>
                <c:pt idx="23064">
                  <c:v>111</c:v>
                </c:pt>
                <c:pt idx="23065">
                  <c:v>60</c:v>
                </c:pt>
                <c:pt idx="23066">
                  <c:v>75</c:v>
                </c:pt>
                <c:pt idx="23067">
                  <c:v>140</c:v>
                </c:pt>
                <c:pt idx="23068">
                  <c:v>116</c:v>
                </c:pt>
                <c:pt idx="23069">
                  <c:v>163</c:v>
                </c:pt>
                <c:pt idx="23070">
                  <c:v>140</c:v>
                </c:pt>
                <c:pt idx="23071">
                  <c:v>140</c:v>
                </c:pt>
                <c:pt idx="23072">
                  <c:v>105</c:v>
                </c:pt>
                <c:pt idx="23073">
                  <c:v>120</c:v>
                </c:pt>
                <c:pt idx="23074">
                  <c:v>116</c:v>
                </c:pt>
                <c:pt idx="23075">
                  <c:v>160</c:v>
                </c:pt>
                <c:pt idx="23076">
                  <c:v>131</c:v>
                </c:pt>
                <c:pt idx="23077">
                  <c:v>125</c:v>
                </c:pt>
                <c:pt idx="23078">
                  <c:v>101</c:v>
                </c:pt>
                <c:pt idx="23079">
                  <c:v>105</c:v>
                </c:pt>
                <c:pt idx="23080">
                  <c:v>105</c:v>
                </c:pt>
                <c:pt idx="23081">
                  <c:v>160</c:v>
                </c:pt>
                <c:pt idx="23082">
                  <c:v>170</c:v>
                </c:pt>
                <c:pt idx="23083">
                  <c:v>140</c:v>
                </c:pt>
                <c:pt idx="23084">
                  <c:v>170</c:v>
                </c:pt>
                <c:pt idx="23085">
                  <c:v>170</c:v>
                </c:pt>
                <c:pt idx="23086">
                  <c:v>170</c:v>
                </c:pt>
                <c:pt idx="23087">
                  <c:v>175</c:v>
                </c:pt>
                <c:pt idx="23088">
                  <c:v>140</c:v>
                </c:pt>
                <c:pt idx="23089">
                  <c:v>224</c:v>
                </c:pt>
                <c:pt idx="23090">
                  <c:v>184</c:v>
                </c:pt>
                <c:pt idx="23091">
                  <c:v>204</c:v>
                </c:pt>
                <c:pt idx="23092">
                  <c:v>258</c:v>
                </c:pt>
                <c:pt idx="23093">
                  <c:v>75</c:v>
                </c:pt>
                <c:pt idx="23094">
                  <c:v>75</c:v>
                </c:pt>
                <c:pt idx="23095">
                  <c:v>125</c:v>
                </c:pt>
                <c:pt idx="23096">
                  <c:v>120</c:v>
                </c:pt>
                <c:pt idx="23097">
                  <c:v>90</c:v>
                </c:pt>
                <c:pt idx="23098">
                  <c:v>90</c:v>
                </c:pt>
                <c:pt idx="23099">
                  <c:v>140</c:v>
                </c:pt>
                <c:pt idx="23100">
                  <c:v>125</c:v>
                </c:pt>
                <c:pt idx="23101">
                  <c:v>86</c:v>
                </c:pt>
                <c:pt idx="23102">
                  <c:v>116</c:v>
                </c:pt>
                <c:pt idx="23103">
                  <c:v>160</c:v>
                </c:pt>
                <c:pt idx="23104">
                  <c:v>122</c:v>
                </c:pt>
                <c:pt idx="23105">
                  <c:v>192</c:v>
                </c:pt>
                <c:pt idx="23106">
                  <c:v>170</c:v>
                </c:pt>
                <c:pt idx="23107">
                  <c:v>160</c:v>
                </c:pt>
                <c:pt idx="23108">
                  <c:v>230</c:v>
                </c:pt>
                <c:pt idx="23109">
                  <c:v>150</c:v>
                </c:pt>
                <c:pt idx="23110">
                  <c:v>184</c:v>
                </c:pt>
                <c:pt idx="23111">
                  <c:v>333</c:v>
                </c:pt>
                <c:pt idx="23112">
                  <c:v>184</c:v>
                </c:pt>
                <c:pt idx="23113">
                  <c:v>211</c:v>
                </c:pt>
                <c:pt idx="23114">
                  <c:v>258</c:v>
                </c:pt>
                <c:pt idx="23115">
                  <c:v>258</c:v>
                </c:pt>
                <c:pt idx="23116">
                  <c:v>381</c:v>
                </c:pt>
                <c:pt idx="23117">
                  <c:v>519</c:v>
                </c:pt>
                <c:pt idx="23118">
                  <c:v>557</c:v>
                </c:pt>
                <c:pt idx="23119">
                  <c:v>95</c:v>
                </c:pt>
                <c:pt idx="23120">
                  <c:v>69</c:v>
                </c:pt>
                <c:pt idx="23121">
                  <c:v>73</c:v>
                </c:pt>
                <c:pt idx="23122">
                  <c:v>88</c:v>
                </c:pt>
                <c:pt idx="23123">
                  <c:v>86</c:v>
                </c:pt>
                <c:pt idx="23124">
                  <c:v>150</c:v>
                </c:pt>
                <c:pt idx="23125">
                  <c:v>245</c:v>
                </c:pt>
                <c:pt idx="23126">
                  <c:v>204</c:v>
                </c:pt>
                <c:pt idx="23127">
                  <c:v>190</c:v>
                </c:pt>
                <c:pt idx="23128">
                  <c:v>245</c:v>
                </c:pt>
                <c:pt idx="23129">
                  <c:v>258</c:v>
                </c:pt>
                <c:pt idx="23130">
                  <c:v>449</c:v>
                </c:pt>
                <c:pt idx="23131">
                  <c:v>367</c:v>
                </c:pt>
                <c:pt idx="23132">
                  <c:v>61</c:v>
                </c:pt>
                <c:pt idx="23133">
                  <c:v>69</c:v>
                </c:pt>
                <c:pt idx="23134">
                  <c:v>69</c:v>
                </c:pt>
                <c:pt idx="23135">
                  <c:v>110</c:v>
                </c:pt>
                <c:pt idx="23136">
                  <c:v>136</c:v>
                </c:pt>
                <c:pt idx="23137">
                  <c:v>120</c:v>
                </c:pt>
                <c:pt idx="23138">
                  <c:v>110</c:v>
                </c:pt>
                <c:pt idx="23139">
                  <c:v>90</c:v>
                </c:pt>
                <c:pt idx="23140">
                  <c:v>101</c:v>
                </c:pt>
                <c:pt idx="23141">
                  <c:v>98</c:v>
                </c:pt>
                <c:pt idx="23142">
                  <c:v>90</c:v>
                </c:pt>
                <c:pt idx="23143">
                  <c:v>125</c:v>
                </c:pt>
                <c:pt idx="23144">
                  <c:v>150</c:v>
                </c:pt>
                <c:pt idx="23145">
                  <c:v>136</c:v>
                </c:pt>
                <c:pt idx="23146">
                  <c:v>165</c:v>
                </c:pt>
                <c:pt idx="23147">
                  <c:v>122</c:v>
                </c:pt>
                <c:pt idx="23148">
                  <c:v>156</c:v>
                </c:pt>
                <c:pt idx="23149">
                  <c:v>150</c:v>
                </c:pt>
                <c:pt idx="23150">
                  <c:v>185</c:v>
                </c:pt>
                <c:pt idx="23151">
                  <c:v>120</c:v>
                </c:pt>
                <c:pt idx="23152">
                  <c:v>182</c:v>
                </c:pt>
                <c:pt idx="23153">
                  <c:v>194</c:v>
                </c:pt>
                <c:pt idx="23154">
                  <c:v>150</c:v>
                </c:pt>
                <c:pt idx="23155">
                  <c:v>177</c:v>
                </c:pt>
                <c:pt idx="23156">
                  <c:v>203</c:v>
                </c:pt>
                <c:pt idx="23157">
                  <c:v>190</c:v>
                </c:pt>
                <c:pt idx="23158">
                  <c:v>150</c:v>
                </c:pt>
                <c:pt idx="23159">
                  <c:v>150</c:v>
                </c:pt>
                <c:pt idx="23160">
                  <c:v>179</c:v>
                </c:pt>
                <c:pt idx="23161">
                  <c:v>160</c:v>
                </c:pt>
                <c:pt idx="23162">
                  <c:v>175</c:v>
                </c:pt>
                <c:pt idx="23163">
                  <c:v>190</c:v>
                </c:pt>
                <c:pt idx="23164">
                  <c:v>185</c:v>
                </c:pt>
                <c:pt idx="23165">
                  <c:v>120</c:v>
                </c:pt>
                <c:pt idx="23166">
                  <c:v>150</c:v>
                </c:pt>
                <c:pt idx="23167">
                  <c:v>116</c:v>
                </c:pt>
                <c:pt idx="23168">
                  <c:v>98</c:v>
                </c:pt>
                <c:pt idx="23169">
                  <c:v>179</c:v>
                </c:pt>
                <c:pt idx="23170">
                  <c:v>150</c:v>
                </c:pt>
                <c:pt idx="23171">
                  <c:v>150</c:v>
                </c:pt>
                <c:pt idx="23172">
                  <c:v>136</c:v>
                </c:pt>
                <c:pt idx="23173">
                  <c:v>200</c:v>
                </c:pt>
                <c:pt idx="23174">
                  <c:v>150</c:v>
                </c:pt>
                <c:pt idx="23175">
                  <c:v>152</c:v>
                </c:pt>
                <c:pt idx="23176">
                  <c:v>150</c:v>
                </c:pt>
                <c:pt idx="23177">
                  <c:v>132</c:v>
                </c:pt>
                <c:pt idx="23178">
                  <c:v>150</c:v>
                </c:pt>
                <c:pt idx="23179">
                  <c:v>165</c:v>
                </c:pt>
                <c:pt idx="23180">
                  <c:v>177</c:v>
                </c:pt>
                <c:pt idx="23181">
                  <c:v>258</c:v>
                </c:pt>
                <c:pt idx="23182">
                  <c:v>150</c:v>
                </c:pt>
                <c:pt idx="23183">
                  <c:v>182</c:v>
                </c:pt>
                <c:pt idx="23184">
                  <c:v>125</c:v>
                </c:pt>
                <c:pt idx="23185">
                  <c:v>131</c:v>
                </c:pt>
                <c:pt idx="23186">
                  <c:v>120</c:v>
                </c:pt>
                <c:pt idx="23187">
                  <c:v>140</c:v>
                </c:pt>
                <c:pt idx="23188">
                  <c:v>95</c:v>
                </c:pt>
                <c:pt idx="23189">
                  <c:v>116</c:v>
                </c:pt>
                <c:pt idx="23190">
                  <c:v>150</c:v>
                </c:pt>
                <c:pt idx="23191">
                  <c:v>116</c:v>
                </c:pt>
                <c:pt idx="23192">
                  <c:v>188</c:v>
                </c:pt>
                <c:pt idx="23193">
                  <c:v>122</c:v>
                </c:pt>
                <c:pt idx="23194">
                  <c:v>122</c:v>
                </c:pt>
                <c:pt idx="23195">
                  <c:v>132</c:v>
                </c:pt>
                <c:pt idx="23196">
                  <c:v>140</c:v>
                </c:pt>
                <c:pt idx="23197">
                  <c:v>141</c:v>
                </c:pt>
                <c:pt idx="23198">
                  <c:v>116</c:v>
                </c:pt>
                <c:pt idx="23199">
                  <c:v>140</c:v>
                </c:pt>
                <c:pt idx="23200">
                  <c:v>131</c:v>
                </c:pt>
                <c:pt idx="23201">
                  <c:v>116</c:v>
                </c:pt>
                <c:pt idx="23202">
                  <c:v>150</c:v>
                </c:pt>
                <c:pt idx="23203">
                  <c:v>120</c:v>
                </c:pt>
                <c:pt idx="23204">
                  <c:v>120</c:v>
                </c:pt>
                <c:pt idx="23205">
                  <c:v>120</c:v>
                </c:pt>
                <c:pt idx="23206">
                  <c:v>120</c:v>
                </c:pt>
                <c:pt idx="23207">
                  <c:v>101</c:v>
                </c:pt>
                <c:pt idx="23208">
                  <c:v>120</c:v>
                </c:pt>
                <c:pt idx="23209">
                  <c:v>120</c:v>
                </c:pt>
                <c:pt idx="23210">
                  <c:v>122</c:v>
                </c:pt>
                <c:pt idx="23211">
                  <c:v>140</c:v>
                </c:pt>
                <c:pt idx="23212">
                  <c:v>160</c:v>
                </c:pt>
                <c:pt idx="23213">
                  <c:v>95</c:v>
                </c:pt>
                <c:pt idx="23214">
                  <c:v>131</c:v>
                </c:pt>
                <c:pt idx="23215">
                  <c:v>116</c:v>
                </c:pt>
                <c:pt idx="23216">
                  <c:v>150</c:v>
                </c:pt>
                <c:pt idx="23217">
                  <c:v>116</c:v>
                </c:pt>
                <c:pt idx="23218">
                  <c:v>200</c:v>
                </c:pt>
                <c:pt idx="23219">
                  <c:v>116</c:v>
                </c:pt>
                <c:pt idx="23220">
                  <c:v>145</c:v>
                </c:pt>
                <c:pt idx="23221">
                  <c:v>140</c:v>
                </c:pt>
                <c:pt idx="23222">
                  <c:v>150</c:v>
                </c:pt>
                <c:pt idx="23223">
                  <c:v>150</c:v>
                </c:pt>
                <c:pt idx="23224">
                  <c:v>159</c:v>
                </c:pt>
                <c:pt idx="23225">
                  <c:v>150</c:v>
                </c:pt>
                <c:pt idx="23226">
                  <c:v>179</c:v>
                </c:pt>
                <c:pt idx="23227">
                  <c:v>159</c:v>
                </c:pt>
                <c:pt idx="23228">
                  <c:v>120</c:v>
                </c:pt>
                <c:pt idx="23229">
                  <c:v>150</c:v>
                </c:pt>
                <c:pt idx="23230">
                  <c:v>184</c:v>
                </c:pt>
                <c:pt idx="23231">
                  <c:v>184</c:v>
                </c:pt>
                <c:pt idx="23232">
                  <c:v>105</c:v>
                </c:pt>
                <c:pt idx="23233">
                  <c:v>102</c:v>
                </c:pt>
                <c:pt idx="23234">
                  <c:v>184</c:v>
                </c:pt>
                <c:pt idx="23235">
                  <c:v>131</c:v>
                </c:pt>
                <c:pt idx="23236">
                  <c:v>159</c:v>
                </c:pt>
                <c:pt idx="23237">
                  <c:v>125</c:v>
                </c:pt>
                <c:pt idx="23238">
                  <c:v>150</c:v>
                </c:pt>
                <c:pt idx="23239">
                  <c:v>179</c:v>
                </c:pt>
                <c:pt idx="23240">
                  <c:v>141</c:v>
                </c:pt>
                <c:pt idx="23241">
                  <c:v>109</c:v>
                </c:pt>
                <c:pt idx="23242">
                  <c:v>150</c:v>
                </c:pt>
                <c:pt idx="23243">
                  <c:v>132</c:v>
                </c:pt>
                <c:pt idx="23244">
                  <c:v>69</c:v>
                </c:pt>
                <c:pt idx="23245">
                  <c:v>69</c:v>
                </c:pt>
                <c:pt idx="23246">
                  <c:v>68</c:v>
                </c:pt>
                <c:pt idx="23247">
                  <c:v>68</c:v>
                </c:pt>
                <c:pt idx="23248">
                  <c:v>77</c:v>
                </c:pt>
                <c:pt idx="23249">
                  <c:v>75</c:v>
                </c:pt>
                <c:pt idx="23250">
                  <c:v>82</c:v>
                </c:pt>
                <c:pt idx="23251">
                  <c:v>69</c:v>
                </c:pt>
                <c:pt idx="23252">
                  <c:v>110</c:v>
                </c:pt>
                <c:pt idx="23253">
                  <c:v>69</c:v>
                </c:pt>
                <c:pt idx="23254">
                  <c:v>75</c:v>
                </c:pt>
                <c:pt idx="23255">
                  <c:v>101</c:v>
                </c:pt>
                <c:pt idx="23256">
                  <c:v>109</c:v>
                </c:pt>
                <c:pt idx="23257">
                  <c:v>68</c:v>
                </c:pt>
                <c:pt idx="23258">
                  <c:v>88</c:v>
                </c:pt>
                <c:pt idx="23259">
                  <c:v>150</c:v>
                </c:pt>
                <c:pt idx="23260">
                  <c:v>98</c:v>
                </c:pt>
                <c:pt idx="23261">
                  <c:v>75</c:v>
                </c:pt>
                <c:pt idx="23262">
                  <c:v>105</c:v>
                </c:pt>
                <c:pt idx="23263">
                  <c:v>60</c:v>
                </c:pt>
                <c:pt idx="23264">
                  <c:v>75</c:v>
                </c:pt>
                <c:pt idx="23265">
                  <c:v>95</c:v>
                </c:pt>
                <c:pt idx="23266">
                  <c:v>75</c:v>
                </c:pt>
                <c:pt idx="23267">
                  <c:v>60</c:v>
                </c:pt>
                <c:pt idx="23268">
                  <c:v>69</c:v>
                </c:pt>
                <c:pt idx="23269">
                  <c:v>105</c:v>
                </c:pt>
                <c:pt idx="23270">
                  <c:v>60</c:v>
                </c:pt>
                <c:pt idx="23271">
                  <c:v>69</c:v>
                </c:pt>
                <c:pt idx="23272">
                  <c:v>125</c:v>
                </c:pt>
                <c:pt idx="23273">
                  <c:v>73</c:v>
                </c:pt>
                <c:pt idx="23274">
                  <c:v>80</c:v>
                </c:pt>
                <c:pt idx="23275">
                  <c:v>68</c:v>
                </c:pt>
                <c:pt idx="23276">
                  <c:v>75</c:v>
                </c:pt>
                <c:pt idx="23277">
                  <c:v>86</c:v>
                </c:pt>
                <c:pt idx="23278">
                  <c:v>98</c:v>
                </c:pt>
                <c:pt idx="23279">
                  <c:v>77</c:v>
                </c:pt>
                <c:pt idx="23280">
                  <c:v>116</c:v>
                </c:pt>
                <c:pt idx="23281">
                  <c:v>75</c:v>
                </c:pt>
                <c:pt idx="23282">
                  <c:v>111</c:v>
                </c:pt>
                <c:pt idx="23283">
                  <c:v>60</c:v>
                </c:pt>
                <c:pt idx="23284">
                  <c:v>95</c:v>
                </c:pt>
                <c:pt idx="23285">
                  <c:v>69</c:v>
                </c:pt>
                <c:pt idx="23286">
                  <c:v>69</c:v>
                </c:pt>
                <c:pt idx="23287">
                  <c:v>87</c:v>
                </c:pt>
                <c:pt idx="23288">
                  <c:v>60</c:v>
                </c:pt>
                <c:pt idx="23289">
                  <c:v>75</c:v>
                </c:pt>
                <c:pt idx="23290">
                  <c:v>60</c:v>
                </c:pt>
                <c:pt idx="23291">
                  <c:v>68</c:v>
                </c:pt>
                <c:pt idx="23292">
                  <c:v>75</c:v>
                </c:pt>
                <c:pt idx="23293">
                  <c:v>75</c:v>
                </c:pt>
                <c:pt idx="23294">
                  <c:v>75</c:v>
                </c:pt>
                <c:pt idx="23295">
                  <c:v>95</c:v>
                </c:pt>
                <c:pt idx="23296">
                  <c:v>90</c:v>
                </c:pt>
                <c:pt idx="23297">
                  <c:v>69</c:v>
                </c:pt>
                <c:pt idx="23298">
                  <c:v>110</c:v>
                </c:pt>
                <c:pt idx="23299">
                  <c:v>60</c:v>
                </c:pt>
                <c:pt idx="23300">
                  <c:v>110</c:v>
                </c:pt>
                <c:pt idx="23301">
                  <c:v>120</c:v>
                </c:pt>
                <c:pt idx="23302">
                  <c:v>60</c:v>
                </c:pt>
                <c:pt idx="23303">
                  <c:v>68</c:v>
                </c:pt>
                <c:pt idx="23304">
                  <c:v>69</c:v>
                </c:pt>
                <c:pt idx="23305">
                  <c:v>60</c:v>
                </c:pt>
                <c:pt idx="23306">
                  <c:v>69</c:v>
                </c:pt>
                <c:pt idx="23307">
                  <c:v>131</c:v>
                </c:pt>
                <c:pt idx="23308">
                  <c:v>60</c:v>
                </c:pt>
                <c:pt idx="23309">
                  <c:v>60</c:v>
                </c:pt>
                <c:pt idx="23310">
                  <c:v>69</c:v>
                </c:pt>
                <c:pt idx="23311">
                  <c:v>60</c:v>
                </c:pt>
                <c:pt idx="23312">
                  <c:v>68</c:v>
                </c:pt>
                <c:pt idx="23313">
                  <c:v>69</c:v>
                </c:pt>
                <c:pt idx="23314">
                  <c:v>69</c:v>
                </c:pt>
                <c:pt idx="23315">
                  <c:v>75</c:v>
                </c:pt>
                <c:pt idx="23316">
                  <c:v>75</c:v>
                </c:pt>
                <c:pt idx="23317">
                  <c:v>69</c:v>
                </c:pt>
                <c:pt idx="23318">
                  <c:v>75</c:v>
                </c:pt>
                <c:pt idx="23319">
                  <c:v>94</c:v>
                </c:pt>
                <c:pt idx="23320">
                  <c:v>60</c:v>
                </c:pt>
                <c:pt idx="23321">
                  <c:v>80</c:v>
                </c:pt>
                <c:pt idx="23322">
                  <c:v>67</c:v>
                </c:pt>
                <c:pt idx="23323">
                  <c:v>239</c:v>
                </c:pt>
                <c:pt idx="23324">
                  <c:v>122</c:v>
                </c:pt>
                <c:pt idx="23325">
                  <c:v>122</c:v>
                </c:pt>
                <c:pt idx="23326">
                  <c:v>751</c:v>
                </c:pt>
                <c:pt idx="23327">
                  <c:v>68</c:v>
                </c:pt>
                <c:pt idx="23328">
                  <c:v>75</c:v>
                </c:pt>
                <c:pt idx="23329">
                  <c:v>68</c:v>
                </c:pt>
                <c:pt idx="23330">
                  <c:v>71</c:v>
                </c:pt>
                <c:pt idx="23331">
                  <c:v>80</c:v>
                </c:pt>
                <c:pt idx="23332">
                  <c:v>82</c:v>
                </c:pt>
                <c:pt idx="23333">
                  <c:v>60</c:v>
                </c:pt>
                <c:pt idx="23334">
                  <c:v>75</c:v>
                </c:pt>
                <c:pt idx="23335">
                  <c:v>136</c:v>
                </c:pt>
                <c:pt idx="23336">
                  <c:v>110</c:v>
                </c:pt>
                <c:pt idx="23337">
                  <c:v>69</c:v>
                </c:pt>
                <c:pt idx="23338">
                  <c:v>60</c:v>
                </c:pt>
                <c:pt idx="23339">
                  <c:v>60</c:v>
                </c:pt>
                <c:pt idx="23340">
                  <c:v>60</c:v>
                </c:pt>
                <c:pt idx="23341">
                  <c:v>60</c:v>
                </c:pt>
                <c:pt idx="23342">
                  <c:v>60</c:v>
                </c:pt>
                <c:pt idx="23343">
                  <c:v>110</c:v>
                </c:pt>
                <c:pt idx="23344">
                  <c:v>150</c:v>
                </c:pt>
                <c:pt idx="23345">
                  <c:v>125</c:v>
                </c:pt>
                <c:pt idx="23346">
                  <c:v>150</c:v>
                </c:pt>
                <c:pt idx="23347">
                  <c:v>120</c:v>
                </c:pt>
                <c:pt idx="23348">
                  <c:v>170</c:v>
                </c:pt>
                <c:pt idx="23349">
                  <c:v>110</c:v>
                </c:pt>
                <c:pt idx="23350">
                  <c:v>116</c:v>
                </c:pt>
                <c:pt idx="23351">
                  <c:v>160</c:v>
                </c:pt>
                <c:pt idx="23352">
                  <c:v>69</c:v>
                </c:pt>
                <c:pt idx="23353">
                  <c:v>185</c:v>
                </c:pt>
                <c:pt idx="23354">
                  <c:v>163</c:v>
                </c:pt>
                <c:pt idx="23355">
                  <c:v>150</c:v>
                </c:pt>
                <c:pt idx="23356">
                  <c:v>184</c:v>
                </c:pt>
                <c:pt idx="23357">
                  <c:v>190</c:v>
                </c:pt>
                <c:pt idx="23358">
                  <c:v>190</c:v>
                </c:pt>
                <c:pt idx="23359">
                  <c:v>245</c:v>
                </c:pt>
                <c:pt idx="23360">
                  <c:v>150</c:v>
                </c:pt>
                <c:pt idx="23361">
                  <c:v>190</c:v>
                </c:pt>
                <c:pt idx="23362">
                  <c:v>102</c:v>
                </c:pt>
                <c:pt idx="23363">
                  <c:v>120</c:v>
                </c:pt>
                <c:pt idx="23364">
                  <c:v>150</c:v>
                </c:pt>
                <c:pt idx="23365">
                  <c:v>150</c:v>
                </c:pt>
                <c:pt idx="23366">
                  <c:v>190</c:v>
                </c:pt>
                <c:pt idx="23367">
                  <c:v>250</c:v>
                </c:pt>
                <c:pt idx="23368">
                  <c:v>120</c:v>
                </c:pt>
                <c:pt idx="23369">
                  <c:v>150</c:v>
                </c:pt>
                <c:pt idx="23370">
                  <c:v>184</c:v>
                </c:pt>
                <c:pt idx="23371">
                  <c:v>150</c:v>
                </c:pt>
                <c:pt idx="23372">
                  <c:v>120</c:v>
                </c:pt>
                <c:pt idx="23373">
                  <c:v>260</c:v>
                </c:pt>
                <c:pt idx="23374">
                  <c:v>156</c:v>
                </c:pt>
                <c:pt idx="23375">
                  <c:v>150</c:v>
                </c:pt>
                <c:pt idx="23376">
                  <c:v>230</c:v>
                </c:pt>
                <c:pt idx="23377">
                  <c:v>150</c:v>
                </c:pt>
                <c:pt idx="23378">
                  <c:v>190</c:v>
                </c:pt>
                <c:pt idx="23379">
                  <c:v>170</c:v>
                </c:pt>
                <c:pt idx="23380">
                  <c:v>150</c:v>
                </c:pt>
                <c:pt idx="23381">
                  <c:v>184</c:v>
                </c:pt>
                <c:pt idx="23382">
                  <c:v>116</c:v>
                </c:pt>
                <c:pt idx="23383">
                  <c:v>110</c:v>
                </c:pt>
                <c:pt idx="23384">
                  <c:v>125</c:v>
                </c:pt>
                <c:pt idx="23385">
                  <c:v>150</c:v>
                </c:pt>
                <c:pt idx="23386">
                  <c:v>132</c:v>
                </c:pt>
                <c:pt idx="23387">
                  <c:v>125</c:v>
                </c:pt>
                <c:pt idx="23388">
                  <c:v>150</c:v>
                </c:pt>
                <c:pt idx="23389">
                  <c:v>150</c:v>
                </c:pt>
                <c:pt idx="23390">
                  <c:v>192</c:v>
                </c:pt>
                <c:pt idx="23391">
                  <c:v>150</c:v>
                </c:pt>
                <c:pt idx="23392">
                  <c:v>190</c:v>
                </c:pt>
                <c:pt idx="23393">
                  <c:v>150</c:v>
                </c:pt>
                <c:pt idx="23394">
                  <c:v>150</c:v>
                </c:pt>
                <c:pt idx="23395">
                  <c:v>190</c:v>
                </c:pt>
                <c:pt idx="23396">
                  <c:v>190</c:v>
                </c:pt>
                <c:pt idx="23397">
                  <c:v>150</c:v>
                </c:pt>
                <c:pt idx="23398">
                  <c:v>150</c:v>
                </c:pt>
                <c:pt idx="23399">
                  <c:v>179</c:v>
                </c:pt>
                <c:pt idx="23400">
                  <c:v>150</c:v>
                </c:pt>
                <c:pt idx="23401">
                  <c:v>300</c:v>
                </c:pt>
                <c:pt idx="23402">
                  <c:v>90</c:v>
                </c:pt>
                <c:pt idx="23403">
                  <c:v>95</c:v>
                </c:pt>
                <c:pt idx="23404">
                  <c:v>95</c:v>
                </c:pt>
                <c:pt idx="23405">
                  <c:v>95</c:v>
                </c:pt>
                <c:pt idx="23406">
                  <c:v>95</c:v>
                </c:pt>
                <c:pt idx="23407">
                  <c:v>95</c:v>
                </c:pt>
                <c:pt idx="23408">
                  <c:v>90</c:v>
                </c:pt>
                <c:pt idx="23409">
                  <c:v>101</c:v>
                </c:pt>
                <c:pt idx="23410">
                  <c:v>116</c:v>
                </c:pt>
                <c:pt idx="23411">
                  <c:v>120</c:v>
                </c:pt>
                <c:pt idx="23412">
                  <c:v>95</c:v>
                </c:pt>
                <c:pt idx="23413">
                  <c:v>116</c:v>
                </c:pt>
                <c:pt idx="23414">
                  <c:v>116</c:v>
                </c:pt>
                <c:pt idx="23415">
                  <c:v>116</c:v>
                </c:pt>
                <c:pt idx="23416">
                  <c:v>116</c:v>
                </c:pt>
                <c:pt idx="23417">
                  <c:v>116</c:v>
                </c:pt>
                <c:pt idx="23418">
                  <c:v>116</c:v>
                </c:pt>
                <c:pt idx="23419">
                  <c:v>116</c:v>
                </c:pt>
                <c:pt idx="23420">
                  <c:v>116</c:v>
                </c:pt>
                <c:pt idx="23421">
                  <c:v>116</c:v>
                </c:pt>
                <c:pt idx="23422">
                  <c:v>150</c:v>
                </c:pt>
                <c:pt idx="23423">
                  <c:v>280</c:v>
                </c:pt>
                <c:pt idx="23424">
                  <c:v>131</c:v>
                </c:pt>
                <c:pt idx="23425">
                  <c:v>150</c:v>
                </c:pt>
                <c:pt idx="23426">
                  <c:v>150</c:v>
                </c:pt>
                <c:pt idx="23427">
                  <c:v>170</c:v>
                </c:pt>
                <c:pt idx="23428">
                  <c:v>190</c:v>
                </c:pt>
                <c:pt idx="23429">
                  <c:v>163</c:v>
                </c:pt>
                <c:pt idx="23430">
                  <c:v>150</c:v>
                </c:pt>
                <c:pt idx="23431">
                  <c:v>190</c:v>
                </c:pt>
                <c:pt idx="23432">
                  <c:v>135</c:v>
                </c:pt>
                <c:pt idx="23433">
                  <c:v>156</c:v>
                </c:pt>
                <c:pt idx="23434">
                  <c:v>190</c:v>
                </c:pt>
                <c:pt idx="23435">
                  <c:v>163</c:v>
                </c:pt>
                <c:pt idx="23436">
                  <c:v>190</c:v>
                </c:pt>
                <c:pt idx="23437">
                  <c:v>150</c:v>
                </c:pt>
                <c:pt idx="23438">
                  <c:v>245</c:v>
                </c:pt>
                <c:pt idx="23439">
                  <c:v>241</c:v>
                </c:pt>
                <c:pt idx="23440">
                  <c:v>190</c:v>
                </c:pt>
                <c:pt idx="23441">
                  <c:v>95</c:v>
                </c:pt>
                <c:pt idx="23442">
                  <c:v>95</c:v>
                </c:pt>
                <c:pt idx="23443">
                  <c:v>95</c:v>
                </c:pt>
                <c:pt idx="23444">
                  <c:v>95</c:v>
                </c:pt>
                <c:pt idx="23445">
                  <c:v>95</c:v>
                </c:pt>
                <c:pt idx="23446">
                  <c:v>95</c:v>
                </c:pt>
                <c:pt idx="23447">
                  <c:v>95</c:v>
                </c:pt>
                <c:pt idx="23448">
                  <c:v>95</c:v>
                </c:pt>
                <c:pt idx="23449">
                  <c:v>95</c:v>
                </c:pt>
                <c:pt idx="23450">
                  <c:v>95</c:v>
                </c:pt>
                <c:pt idx="23451">
                  <c:v>95</c:v>
                </c:pt>
                <c:pt idx="23452">
                  <c:v>95</c:v>
                </c:pt>
                <c:pt idx="23453">
                  <c:v>95</c:v>
                </c:pt>
                <c:pt idx="23454">
                  <c:v>80</c:v>
                </c:pt>
                <c:pt idx="23455">
                  <c:v>95</c:v>
                </c:pt>
                <c:pt idx="23456">
                  <c:v>95</c:v>
                </c:pt>
                <c:pt idx="23457">
                  <c:v>95</c:v>
                </c:pt>
                <c:pt idx="23458">
                  <c:v>95</c:v>
                </c:pt>
                <c:pt idx="23459">
                  <c:v>95</c:v>
                </c:pt>
                <c:pt idx="23460">
                  <c:v>95</c:v>
                </c:pt>
                <c:pt idx="23461">
                  <c:v>184</c:v>
                </c:pt>
                <c:pt idx="23462">
                  <c:v>204</c:v>
                </c:pt>
                <c:pt idx="23463">
                  <c:v>525</c:v>
                </c:pt>
                <c:pt idx="23464">
                  <c:v>68</c:v>
                </c:pt>
                <c:pt idx="23465">
                  <c:v>120</c:v>
                </c:pt>
                <c:pt idx="23466">
                  <c:v>75</c:v>
                </c:pt>
                <c:pt idx="23467">
                  <c:v>69</c:v>
                </c:pt>
                <c:pt idx="23468">
                  <c:v>75</c:v>
                </c:pt>
                <c:pt idx="23469">
                  <c:v>69</c:v>
                </c:pt>
                <c:pt idx="23470">
                  <c:v>68</c:v>
                </c:pt>
                <c:pt idx="23471">
                  <c:v>82</c:v>
                </c:pt>
                <c:pt idx="23472">
                  <c:v>90</c:v>
                </c:pt>
                <c:pt idx="23473">
                  <c:v>58</c:v>
                </c:pt>
                <c:pt idx="23474">
                  <c:v>60</c:v>
                </c:pt>
                <c:pt idx="23475">
                  <c:v>68</c:v>
                </c:pt>
                <c:pt idx="23476">
                  <c:v>86</c:v>
                </c:pt>
                <c:pt idx="23477">
                  <c:v>80</c:v>
                </c:pt>
                <c:pt idx="23478">
                  <c:v>105</c:v>
                </c:pt>
                <c:pt idx="23479">
                  <c:v>101</c:v>
                </c:pt>
                <c:pt idx="23480">
                  <c:v>75</c:v>
                </c:pt>
                <c:pt idx="23481">
                  <c:v>140</c:v>
                </c:pt>
                <c:pt idx="23482">
                  <c:v>163</c:v>
                </c:pt>
                <c:pt idx="23483">
                  <c:v>265</c:v>
                </c:pt>
                <c:pt idx="23484">
                  <c:v>258</c:v>
                </c:pt>
                <c:pt idx="23485">
                  <c:v>184</c:v>
                </c:pt>
                <c:pt idx="23486">
                  <c:v>140</c:v>
                </c:pt>
                <c:pt idx="23487">
                  <c:v>68</c:v>
                </c:pt>
                <c:pt idx="23488">
                  <c:v>86</c:v>
                </c:pt>
                <c:pt idx="23489">
                  <c:v>69</c:v>
                </c:pt>
                <c:pt idx="23490">
                  <c:v>75</c:v>
                </c:pt>
                <c:pt idx="23491">
                  <c:v>69</c:v>
                </c:pt>
                <c:pt idx="23492">
                  <c:v>68</c:v>
                </c:pt>
                <c:pt idx="23493">
                  <c:v>68</c:v>
                </c:pt>
                <c:pt idx="23494">
                  <c:v>111</c:v>
                </c:pt>
                <c:pt idx="23495">
                  <c:v>68</c:v>
                </c:pt>
                <c:pt idx="23496">
                  <c:v>105</c:v>
                </c:pt>
                <c:pt idx="23497">
                  <c:v>69</c:v>
                </c:pt>
                <c:pt idx="23498">
                  <c:v>68</c:v>
                </c:pt>
                <c:pt idx="23499">
                  <c:v>60</c:v>
                </c:pt>
                <c:pt idx="23500">
                  <c:v>60</c:v>
                </c:pt>
                <c:pt idx="23501">
                  <c:v>75</c:v>
                </c:pt>
                <c:pt idx="23502">
                  <c:v>68</c:v>
                </c:pt>
                <c:pt idx="23503">
                  <c:v>68</c:v>
                </c:pt>
                <c:pt idx="23504">
                  <c:v>60</c:v>
                </c:pt>
                <c:pt idx="23505">
                  <c:v>60</c:v>
                </c:pt>
                <c:pt idx="23506">
                  <c:v>60</c:v>
                </c:pt>
                <c:pt idx="23507">
                  <c:v>65</c:v>
                </c:pt>
                <c:pt idx="23508">
                  <c:v>69</c:v>
                </c:pt>
                <c:pt idx="23509">
                  <c:v>60</c:v>
                </c:pt>
                <c:pt idx="23510">
                  <c:v>75</c:v>
                </c:pt>
                <c:pt idx="23511">
                  <c:v>75</c:v>
                </c:pt>
                <c:pt idx="23512">
                  <c:v>69</c:v>
                </c:pt>
                <c:pt idx="23513">
                  <c:v>60</c:v>
                </c:pt>
                <c:pt idx="23514">
                  <c:v>54</c:v>
                </c:pt>
                <c:pt idx="23515">
                  <c:v>68</c:v>
                </c:pt>
                <c:pt idx="23516">
                  <c:v>80</c:v>
                </c:pt>
                <c:pt idx="23517">
                  <c:v>71</c:v>
                </c:pt>
                <c:pt idx="23518">
                  <c:v>87</c:v>
                </c:pt>
                <c:pt idx="23519">
                  <c:v>68</c:v>
                </c:pt>
                <c:pt idx="23520">
                  <c:v>69</c:v>
                </c:pt>
                <c:pt idx="23521">
                  <c:v>75</c:v>
                </c:pt>
                <c:pt idx="23522">
                  <c:v>84</c:v>
                </c:pt>
                <c:pt idx="23523">
                  <c:v>120</c:v>
                </c:pt>
                <c:pt idx="23524">
                  <c:v>90</c:v>
                </c:pt>
                <c:pt idx="23525">
                  <c:v>150</c:v>
                </c:pt>
                <c:pt idx="23526">
                  <c:v>140</c:v>
                </c:pt>
                <c:pt idx="23527">
                  <c:v>67</c:v>
                </c:pt>
                <c:pt idx="23528">
                  <c:v>155</c:v>
                </c:pt>
                <c:pt idx="23529">
                  <c:v>136</c:v>
                </c:pt>
                <c:pt idx="23530">
                  <c:v>135</c:v>
                </c:pt>
                <c:pt idx="23531">
                  <c:v>170</c:v>
                </c:pt>
                <c:pt idx="23532">
                  <c:v>135</c:v>
                </c:pt>
                <c:pt idx="23533">
                  <c:v>135</c:v>
                </c:pt>
                <c:pt idx="23534">
                  <c:v>194</c:v>
                </c:pt>
                <c:pt idx="23535">
                  <c:v>192</c:v>
                </c:pt>
                <c:pt idx="23536">
                  <c:v>156</c:v>
                </c:pt>
                <c:pt idx="23537">
                  <c:v>122</c:v>
                </c:pt>
                <c:pt idx="23538">
                  <c:v>184</c:v>
                </c:pt>
                <c:pt idx="23539">
                  <c:v>200</c:v>
                </c:pt>
                <c:pt idx="23540">
                  <c:v>381</c:v>
                </c:pt>
                <c:pt idx="23541">
                  <c:v>102</c:v>
                </c:pt>
                <c:pt idx="23542">
                  <c:v>231</c:v>
                </c:pt>
                <c:pt idx="23543">
                  <c:v>306</c:v>
                </c:pt>
                <c:pt idx="23544">
                  <c:v>239</c:v>
                </c:pt>
                <c:pt idx="23545">
                  <c:v>211</c:v>
                </c:pt>
                <c:pt idx="23546">
                  <c:v>250</c:v>
                </c:pt>
                <c:pt idx="23547">
                  <c:v>170</c:v>
                </c:pt>
                <c:pt idx="23548">
                  <c:v>313</c:v>
                </c:pt>
                <c:pt idx="23549">
                  <c:v>262</c:v>
                </c:pt>
                <c:pt idx="23550">
                  <c:v>340</c:v>
                </c:pt>
                <c:pt idx="23551">
                  <c:v>105</c:v>
                </c:pt>
                <c:pt idx="23552">
                  <c:v>60</c:v>
                </c:pt>
                <c:pt idx="23553">
                  <c:v>71</c:v>
                </c:pt>
                <c:pt idx="23554">
                  <c:v>90</c:v>
                </c:pt>
                <c:pt idx="23555">
                  <c:v>75</c:v>
                </c:pt>
                <c:pt idx="23556">
                  <c:v>71</c:v>
                </c:pt>
                <c:pt idx="23557">
                  <c:v>60</c:v>
                </c:pt>
                <c:pt idx="23558">
                  <c:v>105</c:v>
                </c:pt>
                <c:pt idx="23559">
                  <c:v>90</c:v>
                </c:pt>
                <c:pt idx="23560">
                  <c:v>114</c:v>
                </c:pt>
                <c:pt idx="23561">
                  <c:v>150</c:v>
                </c:pt>
                <c:pt idx="23562">
                  <c:v>116</c:v>
                </c:pt>
                <c:pt idx="23563">
                  <c:v>150</c:v>
                </c:pt>
                <c:pt idx="23564">
                  <c:v>110</c:v>
                </c:pt>
                <c:pt idx="23565">
                  <c:v>170</c:v>
                </c:pt>
                <c:pt idx="23566">
                  <c:v>150</c:v>
                </c:pt>
                <c:pt idx="23567">
                  <c:v>90</c:v>
                </c:pt>
                <c:pt idx="23568">
                  <c:v>170</c:v>
                </c:pt>
                <c:pt idx="23569">
                  <c:v>150</c:v>
                </c:pt>
                <c:pt idx="23570">
                  <c:v>110</c:v>
                </c:pt>
                <c:pt idx="23571">
                  <c:v>190</c:v>
                </c:pt>
                <c:pt idx="23572">
                  <c:v>102</c:v>
                </c:pt>
                <c:pt idx="23573">
                  <c:v>110</c:v>
                </c:pt>
                <c:pt idx="23574">
                  <c:v>120</c:v>
                </c:pt>
                <c:pt idx="23575">
                  <c:v>170</c:v>
                </c:pt>
                <c:pt idx="23576">
                  <c:v>116</c:v>
                </c:pt>
                <c:pt idx="23577">
                  <c:v>116</c:v>
                </c:pt>
                <c:pt idx="23578">
                  <c:v>150</c:v>
                </c:pt>
                <c:pt idx="23579">
                  <c:v>136</c:v>
                </c:pt>
                <c:pt idx="23580">
                  <c:v>110</c:v>
                </c:pt>
                <c:pt idx="23581">
                  <c:v>82</c:v>
                </c:pt>
                <c:pt idx="23582">
                  <c:v>75</c:v>
                </c:pt>
                <c:pt idx="23583">
                  <c:v>105</c:v>
                </c:pt>
                <c:pt idx="23584">
                  <c:v>90</c:v>
                </c:pt>
                <c:pt idx="23585">
                  <c:v>120</c:v>
                </c:pt>
                <c:pt idx="23586">
                  <c:v>75</c:v>
                </c:pt>
                <c:pt idx="23587">
                  <c:v>90</c:v>
                </c:pt>
                <c:pt idx="23588">
                  <c:v>60</c:v>
                </c:pt>
                <c:pt idx="23589">
                  <c:v>75</c:v>
                </c:pt>
                <c:pt idx="23590">
                  <c:v>116</c:v>
                </c:pt>
                <c:pt idx="23591">
                  <c:v>75</c:v>
                </c:pt>
                <c:pt idx="23592">
                  <c:v>90</c:v>
                </c:pt>
                <c:pt idx="23593">
                  <c:v>90</c:v>
                </c:pt>
                <c:pt idx="23594">
                  <c:v>120</c:v>
                </c:pt>
                <c:pt idx="23595">
                  <c:v>110</c:v>
                </c:pt>
                <c:pt idx="23596">
                  <c:v>150</c:v>
                </c:pt>
                <c:pt idx="23597">
                  <c:v>90</c:v>
                </c:pt>
                <c:pt idx="23598">
                  <c:v>150</c:v>
                </c:pt>
                <c:pt idx="23599">
                  <c:v>150</c:v>
                </c:pt>
                <c:pt idx="23600">
                  <c:v>102</c:v>
                </c:pt>
                <c:pt idx="23601">
                  <c:v>60</c:v>
                </c:pt>
                <c:pt idx="23602">
                  <c:v>60</c:v>
                </c:pt>
                <c:pt idx="23603">
                  <c:v>60</c:v>
                </c:pt>
                <c:pt idx="23604">
                  <c:v>58</c:v>
                </c:pt>
                <c:pt idx="23605">
                  <c:v>71</c:v>
                </c:pt>
                <c:pt idx="23606">
                  <c:v>82</c:v>
                </c:pt>
                <c:pt idx="23607">
                  <c:v>150</c:v>
                </c:pt>
                <c:pt idx="23608">
                  <c:v>136</c:v>
                </c:pt>
                <c:pt idx="23609">
                  <c:v>110</c:v>
                </c:pt>
                <c:pt idx="23610">
                  <c:v>136</c:v>
                </c:pt>
                <c:pt idx="23611">
                  <c:v>140</c:v>
                </c:pt>
                <c:pt idx="23612">
                  <c:v>116</c:v>
                </c:pt>
                <c:pt idx="23613">
                  <c:v>102</c:v>
                </c:pt>
                <c:pt idx="23614">
                  <c:v>102</c:v>
                </c:pt>
                <c:pt idx="23615">
                  <c:v>86</c:v>
                </c:pt>
                <c:pt idx="23616">
                  <c:v>110</c:v>
                </c:pt>
                <c:pt idx="23617">
                  <c:v>129</c:v>
                </c:pt>
                <c:pt idx="23618">
                  <c:v>129</c:v>
                </c:pt>
                <c:pt idx="23619">
                  <c:v>110</c:v>
                </c:pt>
                <c:pt idx="23620">
                  <c:v>86</c:v>
                </c:pt>
                <c:pt idx="23621">
                  <c:v>136</c:v>
                </c:pt>
                <c:pt idx="23622">
                  <c:v>140</c:v>
                </c:pt>
                <c:pt idx="23623">
                  <c:v>131</c:v>
                </c:pt>
                <c:pt idx="23624">
                  <c:v>136</c:v>
                </c:pt>
                <c:pt idx="23625">
                  <c:v>131</c:v>
                </c:pt>
                <c:pt idx="23626">
                  <c:v>165</c:v>
                </c:pt>
                <c:pt idx="23627">
                  <c:v>140</c:v>
                </c:pt>
                <c:pt idx="23628">
                  <c:v>120</c:v>
                </c:pt>
                <c:pt idx="23629">
                  <c:v>116</c:v>
                </c:pt>
                <c:pt idx="23630">
                  <c:v>131</c:v>
                </c:pt>
                <c:pt idx="23631">
                  <c:v>224</c:v>
                </c:pt>
                <c:pt idx="23632">
                  <c:v>224</c:v>
                </c:pt>
                <c:pt idx="23633">
                  <c:v>224</c:v>
                </c:pt>
                <c:pt idx="23634">
                  <c:v>224</c:v>
                </c:pt>
                <c:pt idx="23635">
                  <c:v>140</c:v>
                </c:pt>
                <c:pt idx="23636">
                  <c:v>224</c:v>
                </c:pt>
                <c:pt idx="23637">
                  <c:v>224</c:v>
                </c:pt>
                <c:pt idx="23638">
                  <c:v>184</c:v>
                </c:pt>
                <c:pt idx="23639">
                  <c:v>184</c:v>
                </c:pt>
                <c:pt idx="23640">
                  <c:v>136</c:v>
                </c:pt>
                <c:pt idx="23641">
                  <c:v>116</c:v>
                </c:pt>
                <c:pt idx="23642">
                  <c:v>131</c:v>
                </c:pt>
                <c:pt idx="23643">
                  <c:v>110</c:v>
                </c:pt>
                <c:pt idx="23644">
                  <c:v>110</c:v>
                </c:pt>
                <c:pt idx="23645">
                  <c:v>110</c:v>
                </c:pt>
                <c:pt idx="23646">
                  <c:v>165</c:v>
                </c:pt>
                <c:pt idx="23647">
                  <c:v>159</c:v>
                </c:pt>
                <c:pt idx="23648">
                  <c:v>131</c:v>
                </c:pt>
                <c:pt idx="23649">
                  <c:v>91</c:v>
                </c:pt>
                <c:pt idx="23650">
                  <c:v>105</c:v>
                </c:pt>
                <c:pt idx="23651">
                  <c:v>116</c:v>
                </c:pt>
                <c:pt idx="23652">
                  <c:v>150</c:v>
                </c:pt>
                <c:pt idx="23653">
                  <c:v>150</c:v>
                </c:pt>
                <c:pt idx="23654">
                  <c:v>120</c:v>
                </c:pt>
                <c:pt idx="23655">
                  <c:v>120</c:v>
                </c:pt>
                <c:pt idx="23656">
                  <c:v>131</c:v>
                </c:pt>
                <c:pt idx="23657">
                  <c:v>150</c:v>
                </c:pt>
                <c:pt idx="23658">
                  <c:v>91</c:v>
                </c:pt>
                <c:pt idx="23659">
                  <c:v>140</c:v>
                </c:pt>
                <c:pt idx="23660">
                  <c:v>42</c:v>
                </c:pt>
                <c:pt idx="23661">
                  <c:v>189</c:v>
                </c:pt>
                <c:pt idx="23662">
                  <c:v>150</c:v>
                </c:pt>
                <c:pt idx="23663">
                  <c:v>190</c:v>
                </c:pt>
                <c:pt idx="23664">
                  <c:v>200</c:v>
                </c:pt>
                <c:pt idx="23665">
                  <c:v>300</c:v>
                </c:pt>
                <c:pt idx="23666">
                  <c:v>190</c:v>
                </c:pt>
                <c:pt idx="23667">
                  <c:v>150</c:v>
                </c:pt>
                <c:pt idx="23668">
                  <c:v>200</c:v>
                </c:pt>
                <c:pt idx="23669">
                  <c:v>199</c:v>
                </c:pt>
                <c:pt idx="23670">
                  <c:v>204</c:v>
                </c:pt>
                <c:pt idx="23671">
                  <c:v>300</c:v>
                </c:pt>
                <c:pt idx="23672">
                  <c:v>92</c:v>
                </c:pt>
                <c:pt idx="23673">
                  <c:v>91</c:v>
                </c:pt>
                <c:pt idx="23674">
                  <c:v>92</c:v>
                </c:pt>
                <c:pt idx="23675">
                  <c:v>95</c:v>
                </c:pt>
                <c:pt idx="23676">
                  <c:v>91</c:v>
                </c:pt>
                <c:pt idx="23677">
                  <c:v>131</c:v>
                </c:pt>
                <c:pt idx="23678">
                  <c:v>140</c:v>
                </c:pt>
                <c:pt idx="23679">
                  <c:v>140</c:v>
                </c:pt>
                <c:pt idx="23680">
                  <c:v>140</c:v>
                </c:pt>
                <c:pt idx="23681">
                  <c:v>69</c:v>
                </c:pt>
                <c:pt idx="23682">
                  <c:v>111</c:v>
                </c:pt>
                <c:pt idx="23683">
                  <c:v>61</c:v>
                </c:pt>
                <c:pt idx="23684">
                  <c:v>75</c:v>
                </c:pt>
                <c:pt idx="23685">
                  <c:v>99</c:v>
                </c:pt>
                <c:pt idx="23686">
                  <c:v>69</c:v>
                </c:pt>
                <c:pt idx="23687">
                  <c:v>54</c:v>
                </c:pt>
                <c:pt idx="23688">
                  <c:v>105</c:v>
                </c:pt>
                <c:pt idx="23689">
                  <c:v>101</c:v>
                </c:pt>
                <c:pt idx="23690">
                  <c:v>101</c:v>
                </c:pt>
                <c:pt idx="23691">
                  <c:v>131</c:v>
                </c:pt>
                <c:pt idx="23692">
                  <c:v>75</c:v>
                </c:pt>
                <c:pt idx="23693">
                  <c:v>109</c:v>
                </c:pt>
                <c:pt idx="23694">
                  <c:v>87</c:v>
                </c:pt>
                <c:pt idx="23695">
                  <c:v>116</c:v>
                </c:pt>
                <c:pt idx="23696">
                  <c:v>80</c:v>
                </c:pt>
                <c:pt idx="23697">
                  <c:v>90</c:v>
                </c:pt>
                <c:pt idx="23698">
                  <c:v>83</c:v>
                </c:pt>
                <c:pt idx="23699">
                  <c:v>86</c:v>
                </c:pt>
                <c:pt idx="23700">
                  <c:v>75</c:v>
                </c:pt>
                <c:pt idx="23701">
                  <c:v>105</c:v>
                </c:pt>
                <c:pt idx="23702">
                  <c:v>60</c:v>
                </c:pt>
                <c:pt idx="23703">
                  <c:v>163</c:v>
                </c:pt>
                <c:pt idx="23704">
                  <c:v>86</c:v>
                </c:pt>
                <c:pt idx="23705">
                  <c:v>110</c:v>
                </c:pt>
                <c:pt idx="23706">
                  <c:v>110</c:v>
                </c:pt>
                <c:pt idx="23707">
                  <c:v>77</c:v>
                </c:pt>
                <c:pt idx="23708">
                  <c:v>111</c:v>
                </c:pt>
                <c:pt idx="23709">
                  <c:v>80</c:v>
                </c:pt>
                <c:pt idx="23710">
                  <c:v>69</c:v>
                </c:pt>
                <c:pt idx="23711">
                  <c:v>131</c:v>
                </c:pt>
                <c:pt idx="23712">
                  <c:v>111</c:v>
                </c:pt>
                <c:pt idx="23713">
                  <c:v>98</c:v>
                </c:pt>
                <c:pt idx="23714">
                  <c:v>82</c:v>
                </c:pt>
                <c:pt idx="23715">
                  <c:v>105</c:v>
                </c:pt>
                <c:pt idx="23716">
                  <c:v>114</c:v>
                </c:pt>
                <c:pt idx="23717">
                  <c:v>98</c:v>
                </c:pt>
                <c:pt idx="23718">
                  <c:v>109</c:v>
                </c:pt>
                <c:pt idx="23719">
                  <c:v>110</c:v>
                </c:pt>
                <c:pt idx="23720">
                  <c:v>75</c:v>
                </c:pt>
                <c:pt idx="23721">
                  <c:v>71</c:v>
                </c:pt>
                <c:pt idx="23722">
                  <c:v>87</c:v>
                </c:pt>
                <c:pt idx="23723">
                  <c:v>116</c:v>
                </c:pt>
                <c:pt idx="23724">
                  <c:v>75</c:v>
                </c:pt>
                <c:pt idx="23725">
                  <c:v>75</c:v>
                </c:pt>
                <c:pt idx="23726">
                  <c:v>90</c:v>
                </c:pt>
                <c:pt idx="23727">
                  <c:v>82</c:v>
                </c:pt>
                <c:pt idx="23728">
                  <c:v>71</c:v>
                </c:pt>
                <c:pt idx="23729">
                  <c:v>86</c:v>
                </c:pt>
                <c:pt idx="23730">
                  <c:v>71</c:v>
                </c:pt>
                <c:pt idx="23731">
                  <c:v>105</c:v>
                </c:pt>
                <c:pt idx="23732">
                  <c:v>86</c:v>
                </c:pt>
                <c:pt idx="23733">
                  <c:v>140</c:v>
                </c:pt>
                <c:pt idx="23734">
                  <c:v>163</c:v>
                </c:pt>
                <c:pt idx="23735">
                  <c:v>86</c:v>
                </c:pt>
                <c:pt idx="23736">
                  <c:v>86</c:v>
                </c:pt>
                <c:pt idx="23737">
                  <c:v>102</c:v>
                </c:pt>
                <c:pt idx="23738">
                  <c:v>71</c:v>
                </c:pt>
                <c:pt idx="23739">
                  <c:v>68</c:v>
                </c:pt>
                <c:pt idx="23740">
                  <c:v>94</c:v>
                </c:pt>
                <c:pt idx="23741">
                  <c:v>116</c:v>
                </c:pt>
                <c:pt idx="23742">
                  <c:v>69</c:v>
                </c:pt>
                <c:pt idx="23743">
                  <c:v>69</c:v>
                </c:pt>
                <c:pt idx="23744">
                  <c:v>90</c:v>
                </c:pt>
                <c:pt idx="23745">
                  <c:v>86</c:v>
                </c:pt>
                <c:pt idx="23746">
                  <c:v>105</c:v>
                </c:pt>
                <c:pt idx="23747">
                  <c:v>86</c:v>
                </c:pt>
                <c:pt idx="23748">
                  <c:v>69</c:v>
                </c:pt>
                <c:pt idx="23749">
                  <c:v>58</c:v>
                </c:pt>
                <c:pt idx="23750">
                  <c:v>75</c:v>
                </c:pt>
                <c:pt idx="23751">
                  <c:v>83</c:v>
                </c:pt>
                <c:pt idx="23752">
                  <c:v>86</c:v>
                </c:pt>
                <c:pt idx="23753">
                  <c:v>73</c:v>
                </c:pt>
                <c:pt idx="23754">
                  <c:v>90</c:v>
                </c:pt>
                <c:pt idx="23755">
                  <c:v>86</c:v>
                </c:pt>
                <c:pt idx="23756">
                  <c:v>75</c:v>
                </c:pt>
                <c:pt idx="23757">
                  <c:v>116</c:v>
                </c:pt>
                <c:pt idx="23758">
                  <c:v>68</c:v>
                </c:pt>
                <c:pt idx="23759">
                  <c:v>69</c:v>
                </c:pt>
                <c:pt idx="23760">
                  <c:v>60</c:v>
                </c:pt>
                <c:pt idx="23761">
                  <c:v>60</c:v>
                </c:pt>
                <c:pt idx="23762">
                  <c:v>60</c:v>
                </c:pt>
                <c:pt idx="23763">
                  <c:v>69</c:v>
                </c:pt>
                <c:pt idx="23764">
                  <c:v>69</c:v>
                </c:pt>
                <c:pt idx="23765">
                  <c:v>69</c:v>
                </c:pt>
                <c:pt idx="23766">
                  <c:v>69</c:v>
                </c:pt>
                <c:pt idx="23767">
                  <c:v>90</c:v>
                </c:pt>
                <c:pt idx="23768">
                  <c:v>11</c:v>
                </c:pt>
                <c:pt idx="23769">
                  <c:v>69</c:v>
                </c:pt>
                <c:pt idx="23770">
                  <c:v>71</c:v>
                </c:pt>
                <c:pt idx="23771">
                  <c:v>82</c:v>
                </c:pt>
                <c:pt idx="23772">
                  <c:v>69</c:v>
                </c:pt>
                <c:pt idx="23773">
                  <c:v>75</c:v>
                </c:pt>
                <c:pt idx="23774">
                  <c:v>105</c:v>
                </c:pt>
                <c:pt idx="23775">
                  <c:v>82</c:v>
                </c:pt>
                <c:pt idx="23776">
                  <c:v>69</c:v>
                </c:pt>
                <c:pt idx="23777">
                  <c:v>163</c:v>
                </c:pt>
                <c:pt idx="23778">
                  <c:v>120</c:v>
                </c:pt>
                <c:pt idx="23779">
                  <c:v>120</c:v>
                </c:pt>
                <c:pt idx="23780">
                  <c:v>120</c:v>
                </c:pt>
                <c:pt idx="23781">
                  <c:v>116</c:v>
                </c:pt>
                <c:pt idx="23782">
                  <c:v>125</c:v>
                </c:pt>
                <c:pt idx="23783">
                  <c:v>120</c:v>
                </c:pt>
                <c:pt idx="23784">
                  <c:v>110</c:v>
                </c:pt>
                <c:pt idx="23785">
                  <c:v>150</c:v>
                </c:pt>
                <c:pt idx="23786">
                  <c:v>150</c:v>
                </c:pt>
                <c:pt idx="23787">
                  <c:v>116</c:v>
                </c:pt>
                <c:pt idx="23788">
                  <c:v>86</c:v>
                </c:pt>
                <c:pt idx="23789">
                  <c:v>131</c:v>
                </c:pt>
                <c:pt idx="23790">
                  <c:v>110</c:v>
                </c:pt>
                <c:pt idx="23791">
                  <c:v>190</c:v>
                </c:pt>
                <c:pt idx="23792">
                  <c:v>131</c:v>
                </c:pt>
                <c:pt idx="23793">
                  <c:v>122</c:v>
                </c:pt>
                <c:pt idx="23794">
                  <c:v>192</c:v>
                </c:pt>
                <c:pt idx="23795">
                  <c:v>218</c:v>
                </c:pt>
                <c:pt idx="23796">
                  <c:v>144</c:v>
                </c:pt>
                <c:pt idx="23797">
                  <c:v>150</c:v>
                </c:pt>
                <c:pt idx="23798">
                  <c:v>190</c:v>
                </c:pt>
                <c:pt idx="23799">
                  <c:v>218</c:v>
                </c:pt>
                <c:pt idx="23800">
                  <c:v>150</c:v>
                </c:pt>
                <c:pt idx="23801">
                  <c:v>252</c:v>
                </c:pt>
                <c:pt idx="23802">
                  <c:v>150</c:v>
                </c:pt>
                <c:pt idx="23803">
                  <c:v>258</c:v>
                </c:pt>
                <c:pt idx="23804">
                  <c:v>239</c:v>
                </c:pt>
                <c:pt idx="23805">
                  <c:v>235</c:v>
                </c:pt>
                <c:pt idx="23806">
                  <c:v>272</c:v>
                </c:pt>
                <c:pt idx="23807">
                  <c:v>334</c:v>
                </c:pt>
                <c:pt idx="23808">
                  <c:v>262</c:v>
                </c:pt>
                <c:pt idx="23809">
                  <c:v>250</c:v>
                </c:pt>
                <c:pt idx="23810">
                  <c:v>252</c:v>
                </c:pt>
                <c:pt idx="23811">
                  <c:v>326</c:v>
                </c:pt>
                <c:pt idx="23812">
                  <c:v>272</c:v>
                </c:pt>
                <c:pt idx="23813">
                  <c:v>262</c:v>
                </c:pt>
                <c:pt idx="23814">
                  <c:v>272</c:v>
                </c:pt>
                <c:pt idx="23815">
                  <c:v>349</c:v>
                </c:pt>
                <c:pt idx="23816">
                  <c:v>560</c:v>
                </c:pt>
                <c:pt idx="23817">
                  <c:v>605</c:v>
                </c:pt>
                <c:pt idx="23818">
                  <c:v>320</c:v>
                </c:pt>
                <c:pt idx="23819">
                  <c:v>190</c:v>
                </c:pt>
                <c:pt idx="23820">
                  <c:v>218</c:v>
                </c:pt>
                <c:pt idx="23821">
                  <c:v>190</c:v>
                </c:pt>
                <c:pt idx="23822">
                  <c:v>235</c:v>
                </c:pt>
                <c:pt idx="23823">
                  <c:v>190</c:v>
                </c:pt>
                <c:pt idx="23824">
                  <c:v>150</c:v>
                </c:pt>
                <c:pt idx="23825">
                  <c:v>258</c:v>
                </c:pt>
                <c:pt idx="23826">
                  <c:v>320</c:v>
                </c:pt>
                <c:pt idx="23827">
                  <c:v>286</c:v>
                </c:pt>
                <c:pt idx="23828">
                  <c:v>286</c:v>
                </c:pt>
                <c:pt idx="23829">
                  <c:v>326</c:v>
                </c:pt>
                <c:pt idx="23830">
                  <c:v>326</c:v>
                </c:pt>
                <c:pt idx="23831">
                  <c:v>252</c:v>
                </c:pt>
                <c:pt idx="23832">
                  <c:v>286</c:v>
                </c:pt>
                <c:pt idx="23833">
                  <c:v>204</c:v>
                </c:pt>
                <c:pt idx="23834">
                  <c:v>354</c:v>
                </c:pt>
                <c:pt idx="23835">
                  <c:v>354</c:v>
                </c:pt>
                <c:pt idx="23836">
                  <c:v>190</c:v>
                </c:pt>
                <c:pt idx="23837">
                  <c:v>286</c:v>
                </c:pt>
                <c:pt idx="23838">
                  <c:v>190</c:v>
                </c:pt>
                <c:pt idx="23839">
                  <c:v>300</c:v>
                </c:pt>
                <c:pt idx="23840">
                  <c:v>170</c:v>
                </c:pt>
                <c:pt idx="23841">
                  <c:v>272</c:v>
                </c:pt>
                <c:pt idx="23842">
                  <c:v>272</c:v>
                </c:pt>
                <c:pt idx="23843">
                  <c:v>170</c:v>
                </c:pt>
                <c:pt idx="23844">
                  <c:v>150</c:v>
                </c:pt>
                <c:pt idx="23845">
                  <c:v>250</c:v>
                </c:pt>
                <c:pt idx="23846">
                  <c:v>204</c:v>
                </c:pt>
                <c:pt idx="23847">
                  <c:v>163</c:v>
                </c:pt>
                <c:pt idx="23848">
                  <c:v>190</c:v>
                </c:pt>
                <c:pt idx="23849">
                  <c:v>239</c:v>
                </c:pt>
                <c:pt idx="23850">
                  <c:v>190</c:v>
                </c:pt>
                <c:pt idx="23851">
                  <c:v>272</c:v>
                </c:pt>
                <c:pt idx="23852">
                  <c:v>190</c:v>
                </c:pt>
                <c:pt idx="23853">
                  <c:v>190</c:v>
                </c:pt>
                <c:pt idx="23854">
                  <c:v>235</c:v>
                </c:pt>
                <c:pt idx="23855">
                  <c:v>272</c:v>
                </c:pt>
                <c:pt idx="23856">
                  <c:v>250</c:v>
                </c:pt>
                <c:pt idx="23857">
                  <c:v>239</c:v>
                </c:pt>
                <c:pt idx="23858">
                  <c:v>150</c:v>
                </c:pt>
                <c:pt idx="23859">
                  <c:v>150</c:v>
                </c:pt>
                <c:pt idx="23860">
                  <c:v>170</c:v>
                </c:pt>
                <c:pt idx="23861">
                  <c:v>150</c:v>
                </c:pt>
                <c:pt idx="23862">
                  <c:v>141</c:v>
                </c:pt>
                <c:pt idx="23863">
                  <c:v>150</c:v>
                </c:pt>
                <c:pt idx="23864">
                  <c:v>125</c:v>
                </c:pt>
                <c:pt idx="23865">
                  <c:v>170</c:v>
                </c:pt>
                <c:pt idx="23866">
                  <c:v>150</c:v>
                </c:pt>
                <c:pt idx="23867">
                  <c:v>150</c:v>
                </c:pt>
                <c:pt idx="23868">
                  <c:v>150</c:v>
                </c:pt>
                <c:pt idx="23869">
                  <c:v>150</c:v>
                </c:pt>
                <c:pt idx="23870">
                  <c:v>150</c:v>
                </c:pt>
                <c:pt idx="23871">
                  <c:v>122</c:v>
                </c:pt>
                <c:pt idx="23872">
                  <c:v>159</c:v>
                </c:pt>
                <c:pt idx="23873">
                  <c:v>150</c:v>
                </c:pt>
                <c:pt idx="23874">
                  <c:v>150</c:v>
                </c:pt>
                <c:pt idx="23875">
                  <c:v>141</c:v>
                </c:pt>
                <c:pt idx="23876">
                  <c:v>150</c:v>
                </c:pt>
                <c:pt idx="23877">
                  <c:v>575</c:v>
                </c:pt>
                <c:pt idx="23878">
                  <c:v>503</c:v>
                </c:pt>
                <c:pt idx="23879">
                  <c:v>435</c:v>
                </c:pt>
                <c:pt idx="23880">
                  <c:v>450</c:v>
                </c:pt>
                <c:pt idx="23881">
                  <c:v>400</c:v>
                </c:pt>
                <c:pt idx="23882">
                  <c:v>404</c:v>
                </c:pt>
                <c:pt idx="23883">
                  <c:v>404</c:v>
                </c:pt>
                <c:pt idx="23884">
                  <c:v>435</c:v>
                </c:pt>
                <c:pt idx="23885">
                  <c:v>600</c:v>
                </c:pt>
                <c:pt idx="23886">
                  <c:v>110</c:v>
                </c:pt>
                <c:pt idx="23887">
                  <c:v>125</c:v>
                </c:pt>
                <c:pt idx="23888">
                  <c:v>150</c:v>
                </c:pt>
                <c:pt idx="23889">
                  <c:v>150</c:v>
                </c:pt>
                <c:pt idx="23890">
                  <c:v>150</c:v>
                </c:pt>
                <c:pt idx="23891">
                  <c:v>150</c:v>
                </c:pt>
                <c:pt idx="23892">
                  <c:v>150</c:v>
                </c:pt>
                <c:pt idx="23893">
                  <c:v>88</c:v>
                </c:pt>
                <c:pt idx="23894">
                  <c:v>87</c:v>
                </c:pt>
                <c:pt idx="23895">
                  <c:v>109</c:v>
                </c:pt>
                <c:pt idx="23896">
                  <c:v>92</c:v>
                </c:pt>
                <c:pt idx="23897">
                  <c:v>86</c:v>
                </c:pt>
                <c:pt idx="23898">
                  <c:v>110</c:v>
                </c:pt>
                <c:pt idx="23899">
                  <c:v>140</c:v>
                </c:pt>
                <c:pt idx="23900">
                  <c:v>111</c:v>
                </c:pt>
                <c:pt idx="23901">
                  <c:v>111</c:v>
                </c:pt>
                <c:pt idx="23902">
                  <c:v>82</c:v>
                </c:pt>
                <c:pt idx="23903">
                  <c:v>90</c:v>
                </c:pt>
                <c:pt idx="23904">
                  <c:v>101</c:v>
                </c:pt>
                <c:pt idx="23905">
                  <c:v>143</c:v>
                </c:pt>
                <c:pt idx="23906">
                  <c:v>95</c:v>
                </c:pt>
                <c:pt idx="23907">
                  <c:v>69</c:v>
                </c:pt>
                <c:pt idx="23908">
                  <c:v>60</c:v>
                </c:pt>
                <c:pt idx="23909">
                  <c:v>120</c:v>
                </c:pt>
                <c:pt idx="23910">
                  <c:v>69</c:v>
                </c:pt>
                <c:pt idx="23911">
                  <c:v>69</c:v>
                </c:pt>
                <c:pt idx="23912">
                  <c:v>69</c:v>
                </c:pt>
                <c:pt idx="23913">
                  <c:v>60</c:v>
                </c:pt>
                <c:pt idx="23914">
                  <c:v>69</c:v>
                </c:pt>
                <c:pt idx="23915">
                  <c:v>60</c:v>
                </c:pt>
                <c:pt idx="23916">
                  <c:v>60</c:v>
                </c:pt>
                <c:pt idx="23917">
                  <c:v>80</c:v>
                </c:pt>
                <c:pt idx="23918">
                  <c:v>95</c:v>
                </c:pt>
                <c:pt idx="23919">
                  <c:v>90</c:v>
                </c:pt>
                <c:pt idx="23920">
                  <c:v>60</c:v>
                </c:pt>
                <c:pt idx="23921">
                  <c:v>86</c:v>
                </c:pt>
                <c:pt idx="23922">
                  <c:v>69</c:v>
                </c:pt>
                <c:pt idx="23923">
                  <c:v>150</c:v>
                </c:pt>
                <c:pt idx="23924">
                  <c:v>95</c:v>
                </c:pt>
                <c:pt idx="23925">
                  <c:v>75</c:v>
                </c:pt>
                <c:pt idx="23926">
                  <c:v>69</c:v>
                </c:pt>
                <c:pt idx="23927">
                  <c:v>69</c:v>
                </c:pt>
                <c:pt idx="23928">
                  <c:v>82</c:v>
                </c:pt>
                <c:pt idx="23929">
                  <c:v>173</c:v>
                </c:pt>
                <c:pt idx="23930">
                  <c:v>69</c:v>
                </c:pt>
                <c:pt idx="23931">
                  <c:v>69</c:v>
                </c:pt>
                <c:pt idx="23932">
                  <c:v>90</c:v>
                </c:pt>
                <c:pt idx="23933">
                  <c:v>124</c:v>
                </c:pt>
                <c:pt idx="23934">
                  <c:v>101</c:v>
                </c:pt>
                <c:pt idx="23935">
                  <c:v>136</c:v>
                </c:pt>
                <c:pt idx="23936">
                  <c:v>120</c:v>
                </c:pt>
                <c:pt idx="23937">
                  <c:v>86</c:v>
                </c:pt>
                <c:pt idx="23938">
                  <c:v>80</c:v>
                </c:pt>
                <c:pt idx="23939">
                  <c:v>105</c:v>
                </c:pt>
                <c:pt idx="23940">
                  <c:v>86</c:v>
                </c:pt>
                <c:pt idx="23941">
                  <c:v>86</c:v>
                </c:pt>
                <c:pt idx="23942">
                  <c:v>110</c:v>
                </c:pt>
                <c:pt idx="23943">
                  <c:v>69</c:v>
                </c:pt>
                <c:pt idx="23944">
                  <c:v>111</c:v>
                </c:pt>
                <c:pt idx="23945">
                  <c:v>69</c:v>
                </c:pt>
                <c:pt idx="23946">
                  <c:v>65</c:v>
                </c:pt>
                <c:pt idx="23947">
                  <c:v>75</c:v>
                </c:pt>
                <c:pt idx="23948">
                  <c:v>120</c:v>
                </c:pt>
                <c:pt idx="23949">
                  <c:v>69</c:v>
                </c:pt>
                <c:pt idx="23950">
                  <c:v>69</c:v>
                </c:pt>
                <c:pt idx="23951">
                  <c:v>68</c:v>
                </c:pt>
                <c:pt idx="23952">
                  <c:v>110</c:v>
                </c:pt>
                <c:pt idx="23953">
                  <c:v>82</c:v>
                </c:pt>
                <c:pt idx="23954">
                  <c:v>48</c:v>
                </c:pt>
                <c:pt idx="23955">
                  <c:v>60</c:v>
                </c:pt>
                <c:pt idx="23956">
                  <c:v>90</c:v>
                </c:pt>
                <c:pt idx="23957">
                  <c:v>68</c:v>
                </c:pt>
                <c:pt idx="23958">
                  <c:v>69</c:v>
                </c:pt>
                <c:pt idx="23959">
                  <c:v>75</c:v>
                </c:pt>
                <c:pt idx="23960">
                  <c:v>86</c:v>
                </c:pt>
                <c:pt idx="23961">
                  <c:v>60</c:v>
                </c:pt>
                <c:pt idx="23962">
                  <c:v>69</c:v>
                </c:pt>
                <c:pt idx="23963">
                  <c:v>75</c:v>
                </c:pt>
                <c:pt idx="23964">
                  <c:v>60</c:v>
                </c:pt>
                <c:pt idx="23965">
                  <c:v>86</c:v>
                </c:pt>
                <c:pt idx="23966">
                  <c:v>86</c:v>
                </c:pt>
                <c:pt idx="23967">
                  <c:v>87</c:v>
                </c:pt>
                <c:pt idx="23968">
                  <c:v>92</c:v>
                </c:pt>
                <c:pt idx="23969">
                  <c:v>82</c:v>
                </c:pt>
                <c:pt idx="23970">
                  <c:v>86</c:v>
                </c:pt>
                <c:pt idx="23971">
                  <c:v>90</c:v>
                </c:pt>
                <c:pt idx="23972">
                  <c:v>71</c:v>
                </c:pt>
                <c:pt idx="23973">
                  <c:v>190</c:v>
                </c:pt>
                <c:pt idx="23974">
                  <c:v>71</c:v>
                </c:pt>
                <c:pt idx="23975">
                  <c:v>71</c:v>
                </c:pt>
                <c:pt idx="23976">
                  <c:v>110</c:v>
                </c:pt>
                <c:pt idx="23977">
                  <c:v>60</c:v>
                </c:pt>
                <c:pt idx="23978">
                  <c:v>71</c:v>
                </c:pt>
                <c:pt idx="23979">
                  <c:v>80</c:v>
                </c:pt>
                <c:pt idx="23980">
                  <c:v>69</c:v>
                </c:pt>
                <c:pt idx="23981">
                  <c:v>71</c:v>
                </c:pt>
                <c:pt idx="23982">
                  <c:v>69</c:v>
                </c:pt>
                <c:pt idx="23983">
                  <c:v>60</c:v>
                </c:pt>
                <c:pt idx="23984">
                  <c:v>60</c:v>
                </c:pt>
                <c:pt idx="23985">
                  <c:v>71</c:v>
                </c:pt>
                <c:pt idx="23986">
                  <c:v>98</c:v>
                </c:pt>
                <c:pt idx="23987">
                  <c:v>75</c:v>
                </c:pt>
                <c:pt idx="23988">
                  <c:v>60</c:v>
                </c:pt>
                <c:pt idx="23989">
                  <c:v>60</c:v>
                </c:pt>
                <c:pt idx="23990">
                  <c:v>90</c:v>
                </c:pt>
                <c:pt idx="23991">
                  <c:v>71</c:v>
                </c:pt>
                <c:pt idx="23992">
                  <c:v>65</c:v>
                </c:pt>
                <c:pt idx="23993">
                  <c:v>60</c:v>
                </c:pt>
                <c:pt idx="23994">
                  <c:v>69</c:v>
                </c:pt>
                <c:pt idx="23995">
                  <c:v>120</c:v>
                </c:pt>
                <c:pt idx="23996">
                  <c:v>102</c:v>
                </c:pt>
                <c:pt idx="23997">
                  <c:v>90</c:v>
                </c:pt>
                <c:pt idx="23998">
                  <c:v>120</c:v>
                </c:pt>
                <c:pt idx="23999">
                  <c:v>110</c:v>
                </c:pt>
                <c:pt idx="24000">
                  <c:v>125</c:v>
                </c:pt>
                <c:pt idx="24001">
                  <c:v>150</c:v>
                </c:pt>
                <c:pt idx="24002">
                  <c:v>102</c:v>
                </c:pt>
                <c:pt idx="24003">
                  <c:v>131</c:v>
                </c:pt>
                <c:pt idx="24004">
                  <c:v>150</c:v>
                </c:pt>
                <c:pt idx="24005">
                  <c:v>155</c:v>
                </c:pt>
                <c:pt idx="24006">
                  <c:v>190</c:v>
                </c:pt>
                <c:pt idx="24007">
                  <c:v>190</c:v>
                </c:pt>
                <c:pt idx="24008">
                  <c:v>220</c:v>
                </c:pt>
                <c:pt idx="24009">
                  <c:v>69</c:v>
                </c:pt>
                <c:pt idx="24010">
                  <c:v>95</c:v>
                </c:pt>
                <c:pt idx="24011">
                  <c:v>75</c:v>
                </c:pt>
                <c:pt idx="24012">
                  <c:v>68</c:v>
                </c:pt>
                <c:pt idx="24013">
                  <c:v>131</c:v>
                </c:pt>
                <c:pt idx="24014">
                  <c:v>184</c:v>
                </c:pt>
                <c:pt idx="24015">
                  <c:v>150</c:v>
                </c:pt>
                <c:pt idx="24016">
                  <c:v>211</c:v>
                </c:pt>
                <c:pt idx="24017">
                  <c:v>184</c:v>
                </c:pt>
                <c:pt idx="24018">
                  <c:v>190</c:v>
                </c:pt>
                <c:pt idx="24019">
                  <c:v>150</c:v>
                </c:pt>
                <c:pt idx="24020">
                  <c:v>150</c:v>
                </c:pt>
                <c:pt idx="24021">
                  <c:v>192</c:v>
                </c:pt>
                <c:pt idx="24022">
                  <c:v>150</c:v>
                </c:pt>
                <c:pt idx="24023">
                  <c:v>150</c:v>
                </c:pt>
                <c:pt idx="24024">
                  <c:v>150</c:v>
                </c:pt>
                <c:pt idx="24025">
                  <c:v>252</c:v>
                </c:pt>
                <c:pt idx="24026">
                  <c:v>190</c:v>
                </c:pt>
                <c:pt idx="24027">
                  <c:v>260</c:v>
                </c:pt>
                <c:pt idx="24028">
                  <c:v>150</c:v>
                </c:pt>
                <c:pt idx="24029">
                  <c:v>190</c:v>
                </c:pt>
                <c:pt idx="24030">
                  <c:v>122</c:v>
                </c:pt>
                <c:pt idx="24031">
                  <c:v>190</c:v>
                </c:pt>
                <c:pt idx="24032">
                  <c:v>170</c:v>
                </c:pt>
                <c:pt idx="24033">
                  <c:v>116</c:v>
                </c:pt>
                <c:pt idx="24034">
                  <c:v>184</c:v>
                </c:pt>
                <c:pt idx="24035">
                  <c:v>150</c:v>
                </c:pt>
                <c:pt idx="24036">
                  <c:v>150</c:v>
                </c:pt>
                <c:pt idx="24037">
                  <c:v>150</c:v>
                </c:pt>
                <c:pt idx="24038">
                  <c:v>212</c:v>
                </c:pt>
                <c:pt idx="24039">
                  <c:v>190</c:v>
                </c:pt>
                <c:pt idx="24040">
                  <c:v>150</c:v>
                </c:pt>
                <c:pt idx="24041">
                  <c:v>150</c:v>
                </c:pt>
                <c:pt idx="24042">
                  <c:v>150</c:v>
                </c:pt>
                <c:pt idx="24043">
                  <c:v>150</c:v>
                </c:pt>
                <c:pt idx="24044">
                  <c:v>150</c:v>
                </c:pt>
                <c:pt idx="24045">
                  <c:v>190</c:v>
                </c:pt>
                <c:pt idx="24046">
                  <c:v>179</c:v>
                </c:pt>
                <c:pt idx="24047">
                  <c:v>170</c:v>
                </c:pt>
                <c:pt idx="24048">
                  <c:v>150</c:v>
                </c:pt>
                <c:pt idx="24049">
                  <c:v>150</c:v>
                </c:pt>
                <c:pt idx="24050">
                  <c:v>190</c:v>
                </c:pt>
                <c:pt idx="24051">
                  <c:v>150</c:v>
                </c:pt>
                <c:pt idx="24052">
                  <c:v>190</c:v>
                </c:pt>
                <c:pt idx="24053">
                  <c:v>231</c:v>
                </c:pt>
                <c:pt idx="24054">
                  <c:v>367</c:v>
                </c:pt>
                <c:pt idx="24055">
                  <c:v>245</c:v>
                </c:pt>
                <c:pt idx="24056">
                  <c:v>239</c:v>
                </c:pt>
                <c:pt idx="24057">
                  <c:v>245</c:v>
                </c:pt>
                <c:pt idx="24058">
                  <c:v>245</c:v>
                </c:pt>
                <c:pt idx="24059">
                  <c:v>286</c:v>
                </c:pt>
                <c:pt idx="24060">
                  <c:v>286</c:v>
                </c:pt>
                <c:pt idx="24061">
                  <c:v>286</c:v>
                </c:pt>
                <c:pt idx="24062">
                  <c:v>286</c:v>
                </c:pt>
                <c:pt idx="24063">
                  <c:v>140</c:v>
                </c:pt>
                <c:pt idx="24064">
                  <c:v>239</c:v>
                </c:pt>
                <c:pt idx="24065">
                  <c:v>510</c:v>
                </c:pt>
                <c:pt idx="24066">
                  <c:v>67</c:v>
                </c:pt>
                <c:pt idx="24067">
                  <c:v>60</c:v>
                </c:pt>
                <c:pt idx="24068">
                  <c:v>60</c:v>
                </c:pt>
                <c:pt idx="24069">
                  <c:v>71</c:v>
                </c:pt>
                <c:pt idx="24070">
                  <c:v>101</c:v>
                </c:pt>
                <c:pt idx="24071">
                  <c:v>82</c:v>
                </c:pt>
                <c:pt idx="24072">
                  <c:v>101</c:v>
                </c:pt>
                <c:pt idx="24073">
                  <c:v>136</c:v>
                </c:pt>
                <c:pt idx="24074">
                  <c:v>131</c:v>
                </c:pt>
                <c:pt idx="24075">
                  <c:v>131</c:v>
                </c:pt>
                <c:pt idx="24076">
                  <c:v>150</c:v>
                </c:pt>
                <c:pt idx="24077">
                  <c:v>150</c:v>
                </c:pt>
                <c:pt idx="24078">
                  <c:v>150</c:v>
                </c:pt>
                <c:pt idx="24079">
                  <c:v>131</c:v>
                </c:pt>
                <c:pt idx="24080">
                  <c:v>150</c:v>
                </c:pt>
                <c:pt idx="24081">
                  <c:v>116</c:v>
                </c:pt>
                <c:pt idx="24082">
                  <c:v>136</c:v>
                </c:pt>
                <c:pt idx="24083">
                  <c:v>95</c:v>
                </c:pt>
                <c:pt idx="24084">
                  <c:v>116</c:v>
                </c:pt>
                <c:pt idx="24085">
                  <c:v>116</c:v>
                </c:pt>
                <c:pt idx="24086">
                  <c:v>150</c:v>
                </c:pt>
                <c:pt idx="24087">
                  <c:v>150</c:v>
                </c:pt>
                <c:pt idx="24088">
                  <c:v>150</c:v>
                </c:pt>
                <c:pt idx="24089">
                  <c:v>150</c:v>
                </c:pt>
                <c:pt idx="24090">
                  <c:v>150</c:v>
                </c:pt>
                <c:pt idx="24091">
                  <c:v>140</c:v>
                </c:pt>
                <c:pt idx="24092">
                  <c:v>140</c:v>
                </c:pt>
                <c:pt idx="24093">
                  <c:v>110</c:v>
                </c:pt>
                <c:pt idx="24094">
                  <c:v>150</c:v>
                </c:pt>
                <c:pt idx="24095">
                  <c:v>136</c:v>
                </c:pt>
                <c:pt idx="24096">
                  <c:v>150</c:v>
                </c:pt>
                <c:pt idx="24097">
                  <c:v>160</c:v>
                </c:pt>
                <c:pt idx="24098">
                  <c:v>150</c:v>
                </c:pt>
                <c:pt idx="24099">
                  <c:v>150</c:v>
                </c:pt>
                <c:pt idx="24100">
                  <c:v>181</c:v>
                </c:pt>
                <c:pt idx="24101">
                  <c:v>150</c:v>
                </c:pt>
                <c:pt idx="24102">
                  <c:v>150</c:v>
                </c:pt>
                <c:pt idx="24103">
                  <c:v>150</c:v>
                </c:pt>
                <c:pt idx="24104">
                  <c:v>150</c:v>
                </c:pt>
                <c:pt idx="24105">
                  <c:v>150</c:v>
                </c:pt>
                <c:pt idx="24106">
                  <c:v>150</c:v>
                </c:pt>
                <c:pt idx="24107">
                  <c:v>200</c:v>
                </c:pt>
                <c:pt idx="24108">
                  <c:v>245</c:v>
                </c:pt>
                <c:pt idx="24109">
                  <c:v>136</c:v>
                </c:pt>
                <c:pt idx="24110">
                  <c:v>200</c:v>
                </c:pt>
                <c:pt idx="24111">
                  <c:v>212</c:v>
                </c:pt>
                <c:pt idx="24112">
                  <c:v>212</c:v>
                </c:pt>
                <c:pt idx="24113">
                  <c:v>122</c:v>
                </c:pt>
                <c:pt idx="24114">
                  <c:v>140</c:v>
                </c:pt>
                <c:pt idx="24115">
                  <c:v>239</c:v>
                </c:pt>
                <c:pt idx="24116">
                  <c:v>95</c:v>
                </c:pt>
                <c:pt idx="24117">
                  <c:v>143</c:v>
                </c:pt>
                <c:pt idx="24118">
                  <c:v>184</c:v>
                </c:pt>
                <c:pt idx="24119">
                  <c:v>231</c:v>
                </c:pt>
                <c:pt idx="24120">
                  <c:v>184</c:v>
                </c:pt>
                <c:pt idx="24121">
                  <c:v>190</c:v>
                </c:pt>
                <c:pt idx="24122">
                  <c:v>190</c:v>
                </c:pt>
                <c:pt idx="24123">
                  <c:v>306</c:v>
                </c:pt>
                <c:pt idx="24124">
                  <c:v>500</c:v>
                </c:pt>
                <c:pt idx="24125">
                  <c:v>75</c:v>
                </c:pt>
                <c:pt idx="24126">
                  <c:v>69</c:v>
                </c:pt>
                <c:pt idx="24127">
                  <c:v>69</c:v>
                </c:pt>
                <c:pt idx="24128">
                  <c:v>75</c:v>
                </c:pt>
                <c:pt idx="24129">
                  <c:v>69</c:v>
                </c:pt>
                <c:pt idx="24130">
                  <c:v>68</c:v>
                </c:pt>
                <c:pt idx="24131">
                  <c:v>58</c:v>
                </c:pt>
                <c:pt idx="24132">
                  <c:v>60</c:v>
                </c:pt>
                <c:pt idx="24133">
                  <c:v>82</c:v>
                </c:pt>
                <c:pt idx="24134">
                  <c:v>75</c:v>
                </c:pt>
                <c:pt idx="24135">
                  <c:v>69</c:v>
                </c:pt>
                <c:pt idx="24136">
                  <c:v>69</c:v>
                </c:pt>
                <c:pt idx="24137">
                  <c:v>75</c:v>
                </c:pt>
                <c:pt idx="24138">
                  <c:v>69</c:v>
                </c:pt>
                <c:pt idx="24139">
                  <c:v>90</c:v>
                </c:pt>
                <c:pt idx="24140">
                  <c:v>69</c:v>
                </c:pt>
                <c:pt idx="24141">
                  <c:v>69</c:v>
                </c:pt>
                <c:pt idx="24142">
                  <c:v>69</c:v>
                </c:pt>
                <c:pt idx="24143">
                  <c:v>69</c:v>
                </c:pt>
                <c:pt idx="24144">
                  <c:v>60</c:v>
                </c:pt>
                <c:pt idx="24145">
                  <c:v>75</c:v>
                </c:pt>
                <c:pt idx="24146">
                  <c:v>75</c:v>
                </c:pt>
                <c:pt idx="24147">
                  <c:v>69</c:v>
                </c:pt>
                <c:pt idx="24148">
                  <c:v>75</c:v>
                </c:pt>
                <c:pt idx="24149">
                  <c:v>170</c:v>
                </c:pt>
                <c:pt idx="24150">
                  <c:v>77</c:v>
                </c:pt>
                <c:pt idx="24151">
                  <c:v>75</c:v>
                </c:pt>
                <c:pt idx="24152">
                  <c:v>90</c:v>
                </c:pt>
                <c:pt idx="24153">
                  <c:v>245</c:v>
                </c:pt>
                <c:pt idx="24154">
                  <c:v>125</c:v>
                </c:pt>
                <c:pt idx="24155">
                  <c:v>105</c:v>
                </c:pt>
                <c:pt idx="24156">
                  <c:v>190</c:v>
                </c:pt>
                <c:pt idx="24157">
                  <c:v>122</c:v>
                </c:pt>
                <c:pt idx="24158">
                  <c:v>140</c:v>
                </c:pt>
                <c:pt idx="24159">
                  <c:v>105</c:v>
                </c:pt>
                <c:pt idx="24160">
                  <c:v>140</c:v>
                </c:pt>
                <c:pt idx="24161">
                  <c:v>163</c:v>
                </c:pt>
                <c:pt idx="24162">
                  <c:v>136</c:v>
                </c:pt>
                <c:pt idx="24163">
                  <c:v>120</c:v>
                </c:pt>
                <c:pt idx="24164">
                  <c:v>179</c:v>
                </c:pt>
                <c:pt idx="24165">
                  <c:v>245</c:v>
                </c:pt>
                <c:pt idx="24166">
                  <c:v>218</c:v>
                </c:pt>
                <c:pt idx="24167">
                  <c:v>184</c:v>
                </c:pt>
                <c:pt idx="24168">
                  <c:v>258</c:v>
                </c:pt>
                <c:pt idx="24169">
                  <c:v>258</c:v>
                </c:pt>
                <c:pt idx="24170">
                  <c:v>68</c:v>
                </c:pt>
                <c:pt idx="24171">
                  <c:v>75</c:v>
                </c:pt>
                <c:pt idx="24172">
                  <c:v>86</c:v>
                </c:pt>
                <c:pt idx="24173">
                  <c:v>116</c:v>
                </c:pt>
                <c:pt idx="24174">
                  <c:v>58</c:v>
                </c:pt>
                <c:pt idx="24175">
                  <c:v>110</c:v>
                </c:pt>
                <c:pt idx="24176">
                  <c:v>111</c:v>
                </c:pt>
                <c:pt idx="24177">
                  <c:v>184</c:v>
                </c:pt>
                <c:pt idx="24178">
                  <c:v>140</c:v>
                </c:pt>
                <c:pt idx="24179">
                  <c:v>120</c:v>
                </c:pt>
                <c:pt idx="24180">
                  <c:v>101</c:v>
                </c:pt>
                <c:pt idx="24181">
                  <c:v>150</c:v>
                </c:pt>
                <c:pt idx="24182">
                  <c:v>140</c:v>
                </c:pt>
                <c:pt idx="24183">
                  <c:v>150</c:v>
                </c:pt>
                <c:pt idx="24184">
                  <c:v>110</c:v>
                </c:pt>
                <c:pt idx="24185">
                  <c:v>143</c:v>
                </c:pt>
                <c:pt idx="24186">
                  <c:v>122</c:v>
                </c:pt>
                <c:pt idx="24187">
                  <c:v>190</c:v>
                </c:pt>
                <c:pt idx="24188">
                  <c:v>150</c:v>
                </c:pt>
                <c:pt idx="24189">
                  <c:v>192</c:v>
                </c:pt>
                <c:pt idx="24190">
                  <c:v>156</c:v>
                </c:pt>
                <c:pt idx="24191">
                  <c:v>218</c:v>
                </c:pt>
                <c:pt idx="24192">
                  <c:v>190</c:v>
                </c:pt>
                <c:pt idx="24193">
                  <c:v>190</c:v>
                </c:pt>
                <c:pt idx="24194">
                  <c:v>190</c:v>
                </c:pt>
                <c:pt idx="24195">
                  <c:v>170</c:v>
                </c:pt>
                <c:pt idx="24196">
                  <c:v>190</c:v>
                </c:pt>
                <c:pt idx="24197">
                  <c:v>197</c:v>
                </c:pt>
                <c:pt idx="24198">
                  <c:v>204</c:v>
                </c:pt>
                <c:pt idx="24199">
                  <c:v>218</c:v>
                </c:pt>
                <c:pt idx="24200">
                  <c:v>179</c:v>
                </c:pt>
                <c:pt idx="24201">
                  <c:v>250</c:v>
                </c:pt>
                <c:pt idx="24202">
                  <c:v>326</c:v>
                </c:pt>
                <c:pt idx="24203">
                  <c:v>349</c:v>
                </c:pt>
                <c:pt idx="24204">
                  <c:v>340</c:v>
                </c:pt>
                <c:pt idx="24205">
                  <c:v>449</c:v>
                </c:pt>
                <c:pt idx="24206">
                  <c:v>449</c:v>
                </c:pt>
                <c:pt idx="24207">
                  <c:v>258</c:v>
                </c:pt>
                <c:pt idx="24208">
                  <c:v>258</c:v>
                </c:pt>
                <c:pt idx="24209">
                  <c:v>431</c:v>
                </c:pt>
                <c:pt idx="24210">
                  <c:v>700</c:v>
                </c:pt>
                <c:pt idx="24211">
                  <c:v>700</c:v>
                </c:pt>
                <c:pt idx="24212">
                  <c:v>177</c:v>
                </c:pt>
                <c:pt idx="24213">
                  <c:v>177</c:v>
                </c:pt>
                <c:pt idx="24214">
                  <c:v>175</c:v>
                </c:pt>
                <c:pt idx="24215">
                  <c:v>150</c:v>
                </c:pt>
                <c:pt idx="24216">
                  <c:v>150</c:v>
                </c:pt>
                <c:pt idx="24217">
                  <c:v>150</c:v>
                </c:pt>
                <c:pt idx="24218">
                  <c:v>150</c:v>
                </c:pt>
                <c:pt idx="24219">
                  <c:v>177</c:v>
                </c:pt>
                <c:pt idx="24220">
                  <c:v>179</c:v>
                </c:pt>
                <c:pt idx="24221">
                  <c:v>160</c:v>
                </c:pt>
                <c:pt idx="24222">
                  <c:v>220</c:v>
                </c:pt>
                <c:pt idx="24223">
                  <c:v>184</c:v>
                </c:pt>
                <c:pt idx="24224">
                  <c:v>190</c:v>
                </c:pt>
                <c:pt idx="24225">
                  <c:v>200</c:v>
                </c:pt>
                <c:pt idx="24226">
                  <c:v>190</c:v>
                </c:pt>
                <c:pt idx="24227">
                  <c:v>150</c:v>
                </c:pt>
                <c:pt idx="24228">
                  <c:v>190</c:v>
                </c:pt>
                <c:pt idx="24229">
                  <c:v>170</c:v>
                </c:pt>
                <c:pt idx="24230">
                  <c:v>184</c:v>
                </c:pt>
                <c:pt idx="24231">
                  <c:v>150</c:v>
                </c:pt>
                <c:pt idx="24232">
                  <c:v>125</c:v>
                </c:pt>
                <c:pt idx="24233">
                  <c:v>182</c:v>
                </c:pt>
                <c:pt idx="24234">
                  <c:v>125</c:v>
                </c:pt>
                <c:pt idx="24235">
                  <c:v>150</c:v>
                </c:pt>
                <c:pt idx="24236">
                  <c:v>190</c:v>
                </c:pt>
                <c:pt idx="24237">
                  <c:v>110</c:v>
                </c:pt>
                <c:pt idx="24238">
                  <c:v>125</c:v>
                </c:pt>
                <c:pt idx="24239">
                  <c:v>131</c:v>
                </c:pt>
                <c:pt idx="24240">
                  <c:v>207</c:v>
                </c:pt>
                <c:pt idx="24241">
                  <c:v>150</c:v>
                </c:pt>
                <c:pt idx="24242">
                  <c:v>181</c:v>
                </c:pt>
                <c:pt idx="24243">
                  <c:v>132</c:v>
                </c:pt>
                <c:pt idx="24244">
                  <c:v>150</c:v>
                </c:pt>
                <c:pt idx="24245">
                  <c:v>116</c:v>
                </c:pt>
                <c:pt idx="24246">
                  <c:v>116</c:v>
                </c:pt>
                <c:pt idx="24247">
                  <c:v>204</c:v>
                </c:pt>
                <c:pt idx="24248">
                  <c:v>163</c:v>
                </c:pt>
                <c:pt idx="24249">
                  <c:v>152</c:v>
                </c:pt>
                <c:pt idx="24250">
                  <c:v>150</c:v>
                </c:pt>
                <c:pt idx="24251">
                  <c:v>150</c:v>
                </c:pt>
                <c:pt idx="24252">
                  <c:v>116</c:v>
                </c:pt>
                <c:pt idx="24253">
                  <c:v>140</c:v>
                </c:pt>
                <c:pt idx="24254">
                  <c:v>110</c:v>
                </c:pt>
                <c:pt idx="24255">
                  <c:v>95</c:v>
                </c:pt>
                <c:pt idx="24256">
                  <c:v>120</c:v>
                </c:pt>
                <c:pt idx="24257">
                  <c:v>150</c:v>
                </c:pt>
                <c:pt idx="24258">
                  <c:v>150</c:v>
                </c:pt>
                <c:pt idx="24259">
                  <c:v>140</c:v>
                </c:pt>
                <c:pt idx="24260">
                  <c:v>110</c:v>
                </c:pt>
                <c:pt idx="24261">
                  <c:v>105</c:v>
                </c:pt>
                <c:pt idx="24262">
                  <c:v>200</c:v>
                </c:pt>
                <c:pt idx="24263">
                  <c:v>179</c:v>
                </c:pt>
                <c:pt idx="24264">
                  <c:v>150</c:v>
                </c:pt>
                <c:pt idx="24265">
                  <c:v>258</c:v>
                </c:pt>
                <c:pt idx="24266">
                  <c:v>177</c:v>
                </c:pt>
                <c:pt idx="24267">
                  <c:v>165</c:v>
                </c:pt>
                <c:pt idx="24268">
                  <c:v>177</c:v>
                </c:pt>
                <c:pt idx="24269">
                  <c:v>165</c:v>
                </c:pt>
                <c:pt idx="24270">
                  <c:v>150</c:v>
                </c:pt>
                <c:pt idx="24271">
                  <c:v>131</c:v>
                </c:pt>
                <c:pt idx="24272">
                  <c:v>131</c:v>
                </c:pt>
                <c:pt idx="24273">
                  <c:v>83</c:v>
                </c:pt>
                <c:pt idx="24274">
                  <c:v>165</c:v>
                </c:pt>
                <c:pt idx="24275">
                  <c:v>99</c:v>
                </c:pt>
                <c:pt idx="24276">
                  <c:v>150</c:v>
                </c:pt>
                <c:pt idx="24277">
                  <c:v>145</c:v>
                </c:pt>
                <c:pt idx="24278">
                  <c:v>125</c:v>
                </c:pt>
                <c:pt idx="24279">
                  <c:v>125</c:v>
                </c:pt>
                <c:pt idx="24280">
                  <c:v>116</c:v>
                </c:pt>
                <c:pt idx="24281">
                  <c:v>116</c:v>
                </c:pt>
                <c:pt idx="24282">
                  <c:v>125</c:v>
                </c:pt>
                <c:pt idx="24283">
                  <c:v>151</c:v>
                </c:pt>
                <c:pt idx="24284">
                  <c:v>125</c:v>
                </c:pt>
                <c:pt idx="24285">
                  <c:v>116</c:v>
                </c:pt>
                <c:pt idx="24286">
                  <c:v>90</c:v>
                </c:pt>
                <c:pt idx="24287">
                  <c:v>120</c:v>
                </c:pt>
                <c:pt idx="24288">
                  <c:v>120</c:v>
                </c:pt>
                <c:pt idx="24289">
                  <c:v>159</c:v>
                </c:pt>
                <c:pt idx="24290">
                  <c:v>200</c:v>
                </c:pt>
                <c:pt idx="24291">
                  <c:v>150</c:v>
                </c:pt>
                <c:pt idx="24292">
                  <c:v>101</c:v>
                </c:pt>
                <c:pt idx="24293">
                  <c:v>84</c:v>
                </c:pt>
                <c:pt idx="24294">
                  <c:v>110</c:v>
                </c:pt>
                <c:pt idx="24295">
                  <c:v>131</c:v>
                </c:pt>
                <c:pt idx="24296">
                  <c:v>101</c:v>
                </c:pt>
                <c:pt idx="24297">
                  <c:v>110</c:v>
                </c:pt>
                <c:pt idx="24298">
                  <c:v>95</c:v>
                </c:pt>
                <c:pt idx="24299">
                  <c:v>116</c:v>
                </c:pt>
                <c:pt idx="24300">
                  <c:v>145</c:v>
                </c:pt>
                <c:pt idx="24301">
                  <c:v>131</c:v>
                </c:pt>
                <c:pt idx="24302">
                  <c:v>120</c:v>
                </c:pt>
                <c:pt idx="24303">
                  <c:v>120</c:v>
                </c:pt>
                <c:pt idx="24304">
                  <c:v>131</c:v>
                </c:pt>
                <c:pt idx="24305">
                  <c:v>125</c:v>
                </c:pt>
                <c:pt idx="24306">
                  <c:v>101</c:v>
                </c:pt>
                <c:pt idx="24307">
                  <c:v>101</c:v>
                </c:pt>
                <c:pt idx="24308">
                  <c:v>101</c:v>
                </c:pt>
                <c:pt idx="24309">
                  <c:v>131</c:v>
                </c:pt>
                <c:pt idx="24310">
                  <c:v>125</c:v>
                </c:pt>
                <c:pt idx="24311">
                  <c:v>131</c:v>
                </c:pt>
                <c:pt idx="24312">
                  <c:v>125</c:v>
                </c:pt>
                <c:pt idx="24313">
                  <c:v>101</c:v>
                </c:pt>
                <c:pt idx="24314">
                  <c:v>110</c:v>
                </c:pt>
                <c:pt idx="24315">
                  <c:v>120</c:v>
                </c:pt>
                <c:pt idx="24316">
                  <c:v>131</c:v>
                </c:pt>
                <c:pt idx="24317">
                  <c:v>120</c:v>
                </c:pt>
                <c:pt idx="24318">
                  <c:v>131</c:v>
                </c:pt>
                <c:pt idx="24319">
                  <c:v>141</c:v>
                </c:pt>
                <c:pt idx="24320">
                  <c:v>150</c:v>
                </c:pt>
                <c:pt idx="24321">
                  <c:v>150</c:v>
                </c:pt>
                <c:pt idx="24322">
                  <c:v>136</c:v>
                </c:pt>
                <c:pt idx="24323">
                  <c:v>131</c:v>
                </c:pt>
                <c:pt idx="24324">
                  <c:v>155</c:v>
                </c:pt>
                <c:pt idx="24325">
                  <c:v>159</c:v>
                </c:pt>
                <c:pt idx="24326">
                  <c:v>125</c:v>
                </c:pt>
                <c:pt idx="24327">
                  <c:v>131</c:v>
                </c:pt>
                <c:pt idx="24328">
                  <c:v>95</c:v>
                </c:pt>
                <c:pt idx="24329">
                  <c:v>155</c:v>
                </c:pt>
                <c:pt idx="24330">
                  <c:v>140</c:v>
                </c:pt>
                <c:pt idx="24331">
                  <c:v>86</c:v>
                </c:pt>
                <c:pt idx="24332">
                  <c:v>69</c:v>
                </c:pt>
                <c:pt idx="24333">
                  <c:v>68</c:v>
                </c:pt>
                <c:pt idx="24334">
                  <c:v>69</c:v>
                </c:pt>
                <c:pt idx="24335">
                  <c:v>69</c:v>
                </c:pt>
                <c:pt idx="24336">
                  <c:v>75</c:v>
                </c:pt>
                <c:pt idx="24337">
                  <c:v>61</c:v>
                </c:pt>
                <c:pt idx="24338">
                  <c:v>75</c:v>
                </c:pt>
                <c:pt idx="24339">
                  <c:v>60</c:v>
                </c:pt>
                <c:pt idx="24340">
                  <c:v>69</c:v>
                </c:pt>
                <c:pt idx="24341">
                  <c:v>58</c:v>
                </c:pt>
                <c:pt idx="24342">
                  <c:v>69</c:v>
                </c:pt>
                <c:pt idx="24343">
                  <c:v>68</c:v>
                </c:pt>
                <c:pt idx="24344">
                  <c:v>160</c:v>
                </c:pt>
                <c:pt idx="24345">
                  <c:v>75</c:v>
                </c:pt>
                <c:pt idx="24346">
                  <c:v>68</c:v>
                </c:pt>
                <c:pt idx="24347">
                  <c:v>87</c:v>
                </c:pt>
                <c:pt idx="24348">
                  <c:v>69</c:v>
                </c:pt>
                <c:pt idx="24349">
                  <c:v>69</c:v>
                </c:pt>
                <c:pt idx="24350">
                  <c:v>114</c:v>
                </c:pt>
                <c:pt idx="24351">
                  <c:v>156</c:v>
                </c:pt>
                <c:pt idx="24352">
                  <c:v>239</c:v>
                </c:pt>
                <c:pt idx="24353">
                  <c:v>170</c:v>
                </c:pt>
                <c:pt idx="24354">
                  <c:v>140</c:v>
                </c:pt>
                <c:pt idx="24355">
                  <c:v>156</c:v>
                </c:pt>
                <c:pt idx="24356">
                  <c:v>156</c:v>
                </c:pt>
                <c:pt idx="24357">
                  <c:v>156</c:v>
                </c:pt>
                <c:pt idx="24358">
                  <c:v>122</c:v>
                </c:pt>
                <c:pt idx="24359">
                  <c:v>163</c:v>
                </c:pt>
                <c:pt idx="24360">
                  <c:v>241</c:v>
                </c:pt>
                <c:pt idx="24361">
                  <c:v>258</c:v>
                </c:pt>
                <c:pt idx="24362">
                  <c:v>281</c:v>
                </c:pt>
                <c:pt idx="24363">
                  <c:v>258</c:v>
                </c:pt>
                <c:pt idx="24364">
                  <c:v>349</c:v>
                </c:pt>
                <c:pt idx="24365">
                  <c:v>69</c:v>
                </c:pt>
                <c:pt idx="24366">
                  <c:v>97</c:v>
                </c:pt>
                <c:pt idx="24367">
                  <c:v>75</c:v>
                </c:pt>
                <c:pt idx="24368">
                  <c:v>68</c:v>
                </c:pt>
                <c:pt idx="24369">
                  <c:v>90</c:v>
                </c:pt>
                <c:pt idx="24370">
                  <c:v>110</c:v>
                </c:pt>
                <c:pt idx="24371">
                  <c:v>136</c:v>
                </c:pt>
                <c:pt idx="24372">
                  <c:v>140</c:v>
                </c:pt>
                <c:pt idx="24373">
                  <c:v>140</c:v>
                </c:pt>
                <c:pt idx="24374">
                  <c:v>184</c:v>
                </c:pt>
                <c:pt idx="24375">
                  <c:v>90</c:v>
                </c:pt>
                <c:pt idx="24376">
                  <c:v>122</c:v>
                </c:pt>
                <c:pt idx="24377">
                  <c:v>160</c:v>
                </c:pt>
                <c:pt idx="24378">
                  <c:v>258</c:v>
                </c:pt>
                <c:pt idx="24379">
                  <c:v>184</c:v>
                </c:pt>
                <c:pt idx="24380">
                  <c:v>156</c:v>
                </c:pt>
                <c:pt idx="24381">
                  <c:v>184</c:v>
                </c:pt>
                <c:pt idx="24382">
                  <c:v>177</c:v>
                </c:pt>
                <c:pt idx="24383">
                  <c:v>245</c:v>
                </c:pt>
                <c:pt idx="24384">
                  <c:v>252</c:v>
                </c:pt>
                <c:pt idx="24385">
                  <c:v>258</c:v>
                </c:pt>
                <c:pt idx="24386">
                  <c:v>204</c:v>
                </c:pt>
                <c:pt idx="24387">
                  <c:v>313</c:v>
                </c:pt>
                <c:pt idx="24388">
                  <c:v>455</c:v>
                </c:pt>
                <c:pt idx="24389">
                  <c:v>799</c:v>
                </c:pt>
                <c:pt idx="24390">
                  <c:v>131</c:v>
                </c:pt>
                <c:pt idx="24391">
                  <c:v>80</c:v>
                </c:pt>
                <c:pt idx="24392">
                  <c:v>150</c:v>
                </c:pt>
                <c:pt idx="24393">
                  <c:v>163</c:v>
                </c:pt>
                <c:pt idx="24394">
                  <c:v>143</c:v>
                </c:pt>
                <c:pt idx="24395">
                  <c:v>75</c:v>
                </c:pt>
                <c:pt idx="24396">
                  <c:v>132</c:v>
                </c:pt>
                <c:pt idx="24397">
                  <c:v>120</c:v>
                </c:pt>
                <c:pt idx="24398">
                  <c:v>105</c:v>
                </c:pt>
                <c:pt idx="24399">
                  <c:v>122</c:v>
                </c:pt>
                <c:pt idx="24400">
                  <c:v>190</c:v>
                </c:pt>
                <c:pt idx="24401">
                  <c:v>135</c:v>
                </c:pt>
                <c:pt idx="24402">
                  <c:v>184</c:v>
                </c:pt>
                <c:pt idx="24403">
                  <c:v>122</c:v>
                </c:pt>
                <c:pt idx="24404">
                  <c:v>122</c:v>
                </c:pt>
                <c:pt idx="24405">
                  <c:v>156</c:v>
                </c:pt>
                <c:pt idx="24406">
                  <c:v>136</c:v>
                </c:pt>
                <c:pt idx="24407">
                  <c:v>150</c:v>
                </c:pt>
                <c:pt idx="24408">
                  <c:v>140</c:v>
                </c:pt>
                <c:pt idx="24409">
                  <c:v>131</c:v>
                </c:pt>
                <c:pt idx="24410">
                  <c:v>150</c:v>
                </c:pt>
                <c:pt idx="24411">
                  <c:v>156</c:v>
                </c:pt>
                <c:pt idx="24412">
                  <c:v>184</c:v>
                </c:pt>
                <c:pt idx="24413">
                  <c:v>184</c:v>
                </c:pt>
                <c:pt idx="24414">
                  <c:v>326</c:v>
                </c:pt>
                <c:pt idx="24415">
                  <c:v>310</c:v>
                </c:pt>
                <c:pt idx="24416">
                  <c:v>326</c:v>
                </c:pt>
                <c:pt idx="24417">
                  <c:v>258</c:v>
                </c:pt>
                <c:pt idx="24418">
                  <c:v>258</c:v>
                </c:pt>
                <c:pt idx="24419">
                  <c:v>258</c:v>
                </c:pt>
                <c:pt idx="24420">
                  <c:v>385</c:v>
                </c:pt>
                <c:pt idx="24421">
                  <c:v>71</c:v>
                </c:pt>
                <c:pt idx="24422">
                  <c:v>67</c:v>
                </c:pt>
                <c:pt idx="24423">
                  <c:v>69</c:v>
                </c:pt>
                <c:pt idx="24424">
                  <c:v>60</c:v>
                </c:pt>
                <c:pt idx="24425">
                  <c:v>71</c:v>
                </c:pt>
                <c:pt idx="24426">
                  <c:v>69</c:v>
                </c:pt>
                <c:pt idx="24427">
                  <c:v>86</c:v>
                </c:pt>
                <c:pt idx="24428">
                  <c:v>75</c:v>
                </c:pt>
                <c:pt idx="24429">
                  <c:v>90</c:v>
                </c:pt>
                <c:pt idx="24430">
                  <c:v>262</c:v>
                </c:pt>
                <c:pt idx="24431">
                  <c:v>163</c:v>
                </c:pt>
                <c:pt idx="24432">
                  <c:v>262</c:v>
                </c:pt>
                <c:pt idx="24433">
                  <c:v>420</c:v>
                </c:pt>
                <c:pt idx="24434">
                  <c:v>571</c:v>
                </c:pt>
                <c:pt idx="24435">
                  <c:v>420</c:v>
                </c:pt>
                <c:pt idx="24436">
                  <c:v>125</c:v>
                </c:pt>
                <c:pt idx="24437">
                  <c:v>60</c:v>
                </c:pt>
                <c:pt idx="24438">
                  <c:v>95</c:v>
                </c:pt>
                <c:pt idx="24439">
                  <c:v>110</c:v>
                </c:pt>
                <c:pt idx="24440">
                  <c:v>125</c:v>
                </c:pt>
                <c:pt idx="24441">
                  <c:v>116</c:v>
                </c:pt>
                <c:pt idx="24442">
                  <c:v>110</c:v>
                </c:pt>
                <c:pt idx="24443">
                  <c:v>110</c:v>
                </c:pt>
                <c:pt idx="24444">
                  <c:v>122</c:v>
                </c:pt>
                <c:pt idx="24445">
                  <c:v>204</c:v>
                </c:pt>
                <c:pt idx="24446">
                  <c:v>150</c:v>
                </c:pt>
                <c:pt idx="24447">
                  <c:v>184</c:v>
                </c:pt>
                <c:pt idx="24448">
                  <c:v>150</c:v>
                </c:pt>
                <c:pt idx="24449">
                  <c:v>177</c:v>
                </c:pt>
                <c:pt idx="24450">
                  <c:v>190</c:v>
                </c:pt>
                <c:pt idx="24451">
                  <c:v>204</c:v>
                </c:pt>
                <c:pt idx="24452">
                  <c:v>170</c:v>
                </c:pt>
                <c:pt idx="24453">
                  <c:v>190</c:v>
                </c:pt>
                <c:pt idx="24454">
                  <c:v>170</c:v>
                </c:pt>
                <c:pt idx="24455">
                  <c:v>150</c:v>
                </c:pt>
                <c:pt idx="24456">
                  <c:v>179</c:v>
                </c:pt>
                <c:pt idx="24457">
                  <c:v>170</c:v>
                </c:pt>
                <c:pt idx="24458">
                  <c:v>170</c:v>
                </c:pt>
                <c:pt idx="24459">
                  <c:v>165</c:v>
                </c:pt>
                <c:pt idx="24460">
                  <c:v>179</c:v>
                </c:pt>
                <c:pt idx="24461">
                  <c:v>122</c:v>
                </c:pt>
                <c:pt idx="24462">
                  <c:v>150</c:v>
                </c:pt>
                <c:pt idx="24463">
                  <c:v>150</c:v>
                </c:pt>
                <c:pt idx="24464">
                  <c:v>140</c:v>
                </c:pt>
                <c:pt idx="24465">
                  <c:v>150</c:v>
                </c:pt>
                <c:pt idx="24466">
                  <c:v>190</c:v>
                </c:pt>
                <c:pt idx="24467">
                  <c:v>190</c:v>
                </c:pt>
                <c:pt idx="24468">
                  <c:v>131</c:v>
                </c:pt>
                <c:pt idx="24469">
                  <c:v>131</c:v>
                </c:pt>
                <c:pt idx="24470">
                  <c:v>184</c:v>
                </c:pt>
                <c:pt idx="24471">
                  <c:v>116</c:v>
                </c:pt>
                <c:pt idx="24472">
                  <c:v>150</c:v>
                </c:pt>
                <c:pt idx="24473">
                  <c:v>150</c:v>
                </c:pt>
                <c:pt idx="24474">
                  <c:v>170</c:v>
                </c:pt>
                <c:pt idx="24475">
                  <c:v>131</c:v>
                </c:pt>
                <c:pt idx="24476">
                  <c:v>204</c:v>
                </c:pt>
                <c:pt idx="24477">
                  <c:v>190</c:v>
                </c:pt>
                <c:pt idx="24478">
                  <c:v>160</c:v>
                </c:pt>
                <c:pt idx="24479">
                  <c:v>190</c:v>
                </c:pt>
                <c:pt idx="24480">
                  <c:v>150</c:v>
                </c:pt>
                <c:pt idx="24481">
                  <c:v>136</c:v>
                </c:pt>
                <c:pt idx="24482">
                  <c:v>190</c:v>
                </c:pt>
                <c:pt idx="24483">
                  <c:v>122</c:v>
                </c:pt>
                <c:pt idx="24484">
                  <c:v>152</c:v>
                </c:pt>
                <c:pt idx="24485">
                  <c:v>190</c:v>
                </c:pt>
                <c:pt idx="24486">
                  <c:v>190</c:v>
                </c:pt>
                <c:pt idx="24487">
                  <c:v>209</c:v>
                </c:pt>
                <c:pt idx="24488">
                  <c:v>136</c:v>
                </c:pt>
                <c:pt idx="24489">
                  <c:v>150</c:v>
                </c:pt>
                <c:pt idx="24490">
                  <c:v>150</c:v>
                </c:pt>
                <c:pt idx="24491">
                  <c:v>140</c:v>
                </c:pt>
                <c:pt idx="24492">
                  <c:v>116</c:v>
                </c:pt>
                <c:pt idx="24493">
                  <c:v>120</c:v>
                </c:pt>
                <c:pt idx="24494">
                  <c:v>150</c:v>
                </c:pt>
                <c:pt idx="24495">
                  <c:v>150</c:v>
                </c:pt>
                <c:pt idx="24496">
                  <c:v>150</c:v>
                </c:pt>
                <c:pt idx="24497">
                  <c:v>156</c:v>
                </c:pt>
                <c:pt idx="24498">
                  <c:v>131</c:v>
                </c:pt>
                <c:pt idx="24499">
                  <c:v>165</c:v>
                </c:pt>
                <c:pt idx="24500">
                  <c:v>194</c:v>
                </c:pt>
                <c:pt idx="24501">
                  <c:v>116</c:v>
                </c:pt>
                <c:pt idx="24502">
                  <c:v>150</c:v>
                </c:pt>
                <c:pt idx="24503">
                  <c:v>165</c:v>
                </c:pt>
                <c:pt idx="24504">
                  <c:v>116</c:v>
                </c:pt>
                <c:pt idx="24505">
                  <c:v>194</c:v>
                </c:pt>
                <c:pt idx="24506">
                  <c:v>122</c:v>
                </c:pt>
                <c:pt idx="24507">
                  <c:v>156</c:v>
                </c:pt>
                <c:pt idx="24508">
                  <c:v>150</c:v>
                </c:pt>
                <c:pt idx="24509">
                  <c:v>158</c:v>
                </c:pt>
                <c:pt idx="24510">
                  <c:v>150</c:v>
                </c:pt>
                <c:pt idx="24511">
                  <c:v>131</c:v>
                </c:pt>
                <c:pt idx="24512">
                  <c:v>95</c:v>
                </c:pt>
                <c:pt idx="24513">
                  <c:v>116</c:v>
                </c:pt>
                <c:pt idx="24514">
                  <c:v>116</c:v>
                </c:pt>
                <c:pt idx="24515">
                  <c:v>150</c:v>
                </c:pt>
                <c:pt idx="24516">
                  <c:v>121</c:v>
                </c:pt>
                <c:pt idx="24517">
                  <c:v>150</c:v>
                </c:pt>
                <c:pt idx="24518">
                  <c:v>150</c:v>
                </c:pt>
                <c:pt idx="24519">
                  <c:v>116</c:v>
                </c:pt>
                <c:pt idx="24520">
                  <c:v>151</c:v>
                </c:pt>
                <c:pt idx="24521">
                  <c:v>116</c:v>
                </c:pt>
                <c:pt idx="24522">
                  <c:v>125</c:v>
                </c:pt>
                <c:pt idx="24523">
                  <c:v>150</c:v>
                </c:pt>
                <c:pt idx="24524">
                  <c:v>150</c:v>
                </c:pt>
                <c:pt idx="24525">
                  <c:v>125</c:v>
                </c:pt>
                <c:pt idx="24526">
                  <c:v>150</c:v>
                </c:pt>
                <c:pt idx="24527">
                  <c:v>125</c:v>
                </c:pt>
                <c:pt idx="24528">
                  <c:v>150</c:v>
                </c:pt>
                <c:pt idx="24529">
                  <c:v>120</c:v>
                </c:pt>
                <c:pt idx="24530">
                  <c:v>150</c:v>
                </c:pt>
                <c:pt idx="24531">
                  <c:v>120</c:v>
                </c:pt>
                <c:pt idx="24532">
                  <c:v>122</c:v>
                </c:pt>
                <c:pt idx="24533">
                  <c:v>150</c:v>
                </c:pt>
                <c:pt idx="24534">
                  <c:v>140</c:v>
                </c:pt>
                <c:pt idx="24535">
                  <c:v>110</c:v>
                </c:pt>
                <c:pt idx="24536">
                  <c:v>150</c:v>
                </c:pt>
                <c:pt idx="24537">
                  <c:v>140</c:v>
                </c:pt>
                <c:pt idx="24538">
                  <c:v>150</c:v>
                </c:pt>
                <c:pt idx="24539">
                  <c:v>122</c:v>
                </c:pt>
                <c:pt idx="24540">
                  <c:v>122</c:v>
                </c:pt>
                <c:pt idx="24541">
                  <c:v>122</c:v>
                </c:pt>
                <c:pt idx="24542">
                  <c:v>122</c:v>
                </c:pt>
                <c:pt idx="24543">
                  <c:v>158</c:v>
                </c:pt>
                <c:pt idx="24544">
                  <c:v>160</c:v>
                </c:pt>
                <c:pt idx="24545">
                  <c:v>158</c:v>
                </c:pt>
                <c:pt idx="24546">
                  <c:v>150</c:v>
                </c:pt>
                <c:pt idx="24547">
                  <c:v>110</c:v>
                </c:pt>
                <c:pt idx="24548">
                  <c:v>98</c:v>
                </c:pt>
                <c:pt idx="24549">
                  <c:v>109</c:v>
                </c:pt>
                <c:pt idx="24550">
                  <c:v>68</c:v>
                </c:pt>
                <c:pt idx="24551">
                  <c:v>150</c:v>
                </c:pt>
                <c:pt idx="24552">
                  <c:v>131</c:v>
                </c:pt>
                <c:pt idx="24553">
                  <c:v>86</c:v>
                </c:pt>
                <c:pt idx="24554">
                  <c:v>90</c:v>
                </c:pt>
                <c:pt idx="24555">
                  <c:v>110</c:v>
                </c:pt>
                <c:pt idx="24556">
                  <c:v>60</c:v>
                </c:pt>
                <c:pt idx="24557">
                  <c:v>71</c:v>
                </c:pt>
                <c:pt idx="24558">
                  <c:v>87</c:v>
                </c:pt>
                <c:pt idx="24559">
                  <c:v>101</c:v>
                </c:pt>
                <c:pt idx="24560">
                  <c:v>99</c:v>
                </c:pt>
                <c:pt idx="24561">
                  <c:v>124</c:v>
                </c:pt>
                <c:pt idx="24562">
                  <c:v>69</c:v>
                </c:pt>
                <c:pt idx="24563">
                  <c:v>86</c:v>
                </c:pt>
                <c:pt idx="24564">
                  <c:v>105</c:v>
                </c:pt>
                <c:pt idx="24565">
                  <c:v>101</c:v>
                </c:pt>
                <c:pt idx="24566">
                  <c:v>116</c:v>
                </c:pt>
                <c:pt idx="24567">
                  <c:v>60</c:v>
                </c:pt>
                <c:pt idx="24568">
                  <c:v>143</c:v>
                </c:pt>
                <c:pt idx="24569">
                  <c:v>69</c:v>
                </c:pt>
                <c:pt idx="24570">
                  <c:v>69</c:v>
                </c:pt>
                <c:pt idx="24571">
                  <c:v>75</c:v>
                </c:pt>
                <c:pt idx="24572">
                  <c:v>60</c:v>
                </c:pt>
                <c:pt idx="24573">
                  <c:v>87</c:v>
                </c:pt>
                <c:pt idx="24574">
                  <c:v>116</c:v>
                </c:pt>
                <c:pt idx="24575">
                  <c:v>60</c:v>
                </c:pt>
                <c:pt idx="24576">
                  <c:v>111</c:v>
                </c:pt>
                <c:pt idx="24577">
                  <c:v>75</c:v>
                </c:pt>
                <c:pt idx="24578">
                  <c:v>79</c:v>
                </c:pt>
                <c:pt idx="24579">
                  <c:v>116</c:v>
                </c:pt>
                <c:pt idx="24580">
                  <c:v>69</c:v>
                </c:pt>
                <c:pt idx="24581">
                  <c:v>150</c:v>
                </c:pt>
                <c:pt idx="24582">
                  <c:v>90</c:v>
                </c:pt>
                <c:pt idx="24583">
                  <c:v>90</c:v>
                </c:pt>
                <c:pt idx="24584">
                  <c:v>86</c:v>
                </c:pt>
                <c:pt idx="24585">
                  <c:v>90</c:v>
                </c:pt>
                <c:pt idx="24586">
                  <c:v>125</c:v>
                </c:pt>
                <c:pt idx="24587">
                  <c:v>82</c:v>
                </c:pt>
                <c:pt idx="24588">
                  <c:v>163</c:v>
                </c:pt>
                <c:pt idx="24589">
                  <c:v>101</c:v>
                </c:pt>
                <c:pt idx="24590">
                  <c:v>110</c:v>
                </c:pt>
                <c:pt idx="24591">
                  <c:v>75</c:v>
                </c:pt>
                <c:pt idx="24592">
                  <c:v>105</c:v>
                </c:pt>
                <c:pt idx="24593">
                  <c:v>60</c:v>
                </c:pt>
                <c:pt idx="24594">
                  <c:v>94</c:v>
                </c:pt>
                <c:pt idx="24595">
                  <c:v>105</c:v>
                </c:pt>
                <c:pt idx="24596">
                  <c:v>69</c:v>
                </c:pt>
                <c:pt idx="24597">
                  <c:v>101</c:v>
                </c:pt>
                <c:pt idx="24598">
                  <c:v>69</c:v>
                </c:pt>
                <c:pt idx="24599">
                  <c:v>105</c:v>
                </c:pt>
                <c:pt idx="24600">
                  <c:v>69</c:v>
                </c:pt>
                <c:pt idx="24601">
                  <c:v>111</c:v>
                </c:pt>
                <c:pt idx="24602">
                  <c:v>95</c:v>
                </c:pt>
                <c:pt idx="24603">
                  <c:v>60</c:v>
                </c:pt>
                <c:pt idx="24604">
                  <c:v>80</c:v>
                </c:pt>
                <c:pt idx="24605">
                  <c:v>69</c:v>
                </c:pt>
                <c:pt idx="24606">
                  <c:v>87</c:v>
                </c:pt>
                <c:pt idx="24607">
                  <c:v>69</c:v>
                </c:pt>
                <c:pt idx="24608">
                  <c:v>75</c:v>
                </c:pt>
                <c:pt idx="24609">
                  <c:v>69</c:v>
                </c:pt>
                <c:pt idx="24610">
                  <c:v>95</c:v>
                </c:pt>
                <c:pt idx="24611">
                  <c:v>120</c:v>
                </c:pt>
                <c:pt idx="24612">
                  <c:v>105</c:v>
                </c:pt>
                <c:pt idx="24613">
                  <c:v>102</c:v>
                </c:pt>
                <c:pt idx="24614">
                  <c:v>75</c:v>
                </c:pt>
                <c:pt idx="24615">
                  <c:v>69</c:v>
                </c:pt>
                <c:pt idx="24616">
                  <c:v>75</c:v>
                </c:pt>
                <c:pt idx="24617">
                  <c:v>143</c:v>
                </c:pt>
                <c:pt idx="24618">
                  <c:v>90</c:v>
                </c:pt>
                <c:pt idx="24619">
                  <c:v>71</c:v>
                </c:pt>
                <c:pt idx="24620">
                  <c:v>86</c:v>
                </c:pt>
                <c:pt idx="24621">
                  <c:v>60</c:v>
                </c:pt>
                <c:pt idx="24622">
                  <c:v>82</c:v>
                </c:pt>
                <c:pt idx="24623">
                  <c:v>75</c:v>
                </c:pt>
                <c:pt idx="24624">
                  <c:v>86</c:v>
                </c:pt>
                <c:pt idx="24625">
                  <c:v>69</c:v>
                </c:pt>
                <c:pt idx="24626">
                  <c:v>140</c:v>
                </c:pt>
                <c:pt idx="24627">
                  <c:v>90</c:v>
                </c:pt>
                <c:pt idx="24628">
                  <c:v>71</c:v>
                </c:pt>
                <c:pt idx="24629">
                  <c:v>60</c:v>
                </c:pt>
                <c:pt idx="24630">
                  <c:v>90</c:v>
                </c:pt>
                <c:pt idx="24631">
                  <c:v>86</c:v>
                </c:pt>
                <c:pt idx="24632">
                  <c:v>60</c:v>
                </c:pt>
                <c:pt idx="24633">
                  <c:v>60</c:v>
                </c:pt>
                <c:pt idx="24634">
                  <c:v>60</c:v>
                </c:pt>
                <c:pt idx="24635">
                  <c:v>136</c:v>
                </c:pt>
                <c:pt idx="24636">
                  <c:v>90</c:v>
                </c:pt>
                <c:pt idx="24637">
                  <c:v>69</c:v>
                </c:pt>
                <c:pt idx="24638">
                  <c:v>75</c:v>
                </c:pt>
                <c:pt idx="24639">
                  <c:v>110</c:v>
                </c:pt>
                <c:pt idx="24640">
                  <c:v>75</c:v>
                </c:pt>
                <c:pt idx="24641">
                  <c:v>67</c:v>
                </c:pt>
                <c:pt idx="24642">
                  <c:v>82</c:v>
                </c:pt>
                <c:pt idx="24643">
                  <c:v>68</c:v>
                </c:pt>
                <c:pt idx="24644">
                  <c:v>101</c:v>
                </c:pt>
                <c:pt idx="24645">
                  <c:v>60</c:v>
                </c:pt>
                <c:pt idx="24646">
                  <c:v>116</c:v>
                </c:pt>
                <c:pt idx="24647">
                  <c:v>69</c:v>
                </c:pt>
                <c:pt idx="24648">
                  <c:v>60</c:v>
                </c:pt>
                <c:pt idx="24649">
                  <c:v>60</c:v>
                </c:pt>
                <c:pt idx="24650">
                  <c:v>60</c:v>
                </c:pt>
                <c:pt idx="24651">
                  <c:v>60</c:v>
                </c:pt>
                <c:pt idx="24652">
                  <c:v>75</c:v>
                </c:pt>
                <c:pt idx="24653">
                  <c:v>71</c:v>
                </c:pt>
                <c:pt idx="24654">
                  <c:v>110</c:v>
                </c:pt>
                <c:pt idx="24655">
                  <c:v>60</c:v>
                </c:pt>
                <c:pt idx="24656">
                  <c:v>65</c:v>
                </c:pt>
                <c:pt idx="24657">
                  <c:v>80</c:v>
                </c:pt>
                <c:pt idx="24658">
                  <c:v>60</c:v>
                </c:pt>
                <c:pt idx="24659">
                  <c:v>60</c:v>
                </c:pt>
                <c:pt idx="24660">
                  <c:v>110</c:v>
                </c:pt>
                <c:pt idx="24661">
                  <c:v>73</c:v>
                </c:pt>
                <c:pt idx="24662">
                  <c:v>95</c:v>
                </c:pt>
                <c:pt idx="24663">
                  <c:v>95</c:v>
                </c:pt>
                <c:pt idx="24664">
                  <c:v>90</c:v>
                </c:pt>
                <c:pt idx="24665">
                  <c:v>60</c:v>
                </c:pt>
                <c:pt idx="24666">
                  <c:v>68</c:v>
                </c:pt>
                <c:pt idx="24667">
                  <c:v>192</c:v>
                </c:pt>
                <c:pt idx="24668">
                  <c:v>150</c:v>
                </c:pt>
                <c:pt idx="24669">
                  <c:v>272</c:v>
                </c:pt>
                <c:pt idx="24670">
                  <c:v>190</c:v>
                </c:pt>
                <c:pt idx="24671">
                  <c:v>209</c:v>
                </c:pt>
                <c:pt idx="24672">
                  <c:v>252</c:v>
                </c:pt>
                <c:pt idx="24673">
                  <c:v>170</c:v>
                </c:pt>
                <c:pt idx="24674">
                  <c:v>184</c:v>
                </c:pt>
                <c:pt idx="24675">
                  <c:v>190</c:v>
                </c:pt>
                <c:pt idx="24676">
                  <c:v>190</c:v>
                </c:pt>
                <c:pt idx="24677">
                  <c:v>190</c:v>
                </c:pt>
                <c:pt idx="24678">
                  <c:v>190</c:v>
                </c:pt>
                <c:pt idx="24679">
                  <c:v>190</c:v>
                </c:pt>
                <c:pt idx="24680">
                  <c:v>190</c:v>
                </c:pt>
                <c:pt idx="24681">
                  <c:v>258</c:v>
                </c:pt>
                <c:pt idx="24682">
                  <c:v>190</c:v>
                </c:pt>
                <c:pt idx="24683">
                  <c:v>190</c:v>
                </c:pt>
                <c:pt idx="24684">
                  <c:v>220</c:v>
                </c:pt>
                <c:pt idx="24685">
                  <c:v>184</c:v>
                </c:pt>
                <c:pt idx="24686">
                  <c:v>184</c:v>
                </c:pt>
                <c:pt idx="24687">
                  <c:v>190</c:v>
                </c:pt>
                <c:pt idx="24688">
                  <c:v>190</c:v>
                </c:pt>
                <c:pt idx="24689">
                  <c:v>179</c:v>
                </c:pt>
                <c:pt idx="24690">
                  <c:v>170</c:v>
                </c:pt>
                <c:pt idx="24691">
                  <c:v>190</c:v>
                </c:pt>
                <c:pt idx="24692">
                  <c:v>179</c:v>
                </c:pt>
                <c:pt idx="24693">
                  <c:v>194</c:v>
                </c:pt>
                <c:pt idx="24694">
                  <c:v>220</c:v>
                </c:pt>
                <c:pt idx="24695">
                  <c:v>272</c:v>
                </c:pt>
                <c:pt idx="24696">
                  <c:v>190</c:v>
                </c:pt>
                <c:pt idx="24697">
                  <c:v>190</c:v>
                </c:pt>
                <c:pt idx="24698">
                  <c:v>265</c:v>
                </c:pt>
                <c:pt idx="24699">
                  <c:v>272</c:v>
                </c:pt>
                <c:pt idx="24700">
                  <c:v>326</c:v>
                </c:pt>
                <c:pt idx="24701">
                  <c:v>326</c:v>
                </c:pt>
                <c:pt idx="24702">
                  <c:v>218</c:v>
                </c:pt>
                <c:pt idx="24703">
                  <c:v>258</c:v>
                </c:pt>
                <c:pt idx="24704">
                  <c:v>190</c:v>
                </c:pt>
                <c:pt idx="24705">
                  <c:v>258</c:v>
                </c:pt>
                <c:pt idx="24706">
                  <c:v>354</c:v>
                </c:pt>
                <c:pt idx="24707">
                  <c:v>131</c:v>
                </c:pt>
                <c:pt idx="24708">
                  <c:v>194</c:v>
                </c:pt>
                <c:pt idx="24709">
                  <c:v>194</c:v>
                </c:pt>
                <c:pt idx="24710">
                  <c:v>131</c:v>
                </c:pt>
                <c:pt idx="24711">
                  <c:v>150</c:v>
                </c:pt>
                <c:pt idx="24712">
                  <c:v>150</c:v>
                </c:pt>
                <c:pt idx="24713">
                  <c:v>150</c:v>
                </c:pt>
                <c:pt idx="24714">
                  <c:v>300</c:v>
                </c:pt>
                <c:pt idx="24715">
                  <c:v>194</c:v>
                </c:pt>
                <c:pt idx="24716">
                  <c:v>194</c:v>
                </c:pt>
                <c:pt idx="24717">
                  <c:v>163</c:v>
                </c:pt>
                <c:pt idx="24718">
                  <c:v>245</c:v>
                </c:pt>
                <c:pt idx="24719">
                  <c:v>272</c:v>
                </c:pt>
                <c:pt idx="24720">
                  <c:v>80</c:v>
                </c:pt>
                <c:pt idx="24721">
                  <c:v>75</c:v>
                </c:pt>
                <c:pt idx="24722">
                  <c:v>95</c:v>
                </c:pt>
                <c:pt idx="24723">
                  <c:v>95</c:v>
                </c:pt>
                <c:pt idx="24724">
                  <c:v>125</c:v>
                </c:pt>
                <c:pt idx="24725">
                  <c:v>116</c:v>
                </c:pt>
                <c:pt idx="24726">
                  <c:v>150</c:v>
                </c:pt>
                <c:pt idx="24727">
                  <c:v>194</c:v>
                </c:pt>
                <c:pt idx="24728">
                  <c:v>300</c:v>
                </c:pt>
                <c:pt idx="24729">
                  <c:v>224</c:v>
                </c:pt>
                <c:pt idx="24730">
                  <c:v>190</c:v>
                </c:pt>
                <c:pt idx="24731">
                  <c:v>170</c:v>
                </c:pt>
                <c:pt idx="24732">
                  <c:v>223</c:v>
                </c:pt>
                <c:pt idx="24733">
                  <c:v>313</c:v>
                </c:pt>
                <c:pt idx="24734">
                  <c:v>417</c:v>
                </c:pt>
                <c:pt idx="24735">
                  <c:v>72</c:v>
                </c:pt>
                <c:pt idx="24736">
                  <c:v>90</c:v>
                </c:pt>
                <c:pt idx="24737">
                  <c:v>95</c:v>
                </c:pt>
                <c:pt idx="24738">
                  <c:v>95</c:v>
                </c:pt>
                <c:pt idx="24739">
                  <c:v>95</c:v>
                </c:pt>
                <c:pt idx="24740">
                  <c:v>116</c:v>
                </c:pt>
                <c:pt idx="24741">
                  <c:v>90</c:v>
                </c:pt>
                <c:pt idx="24742">
                  <c:v>125</c:v>
                </c:pt>
                <c:pt idx="24743">
                  <c:v>95</c:v>
                </c:pt>
                <c:pt idx="24744">
                  <c:v>125</c:v>
                </c:pt>
                <c:pt idx="24745">
                  <c:v>125</c:v>
                </c:pt>
                <c:pt idx="24746">
                  <c:v>204</c:v>
                </c:pt>
                <c:pt idx="24747">
                  <c:v>345</c:v>
                </c:pt>
                <c:pt idx="24748">
                  <c:v>68</c:v>
                </c:pt>
                <c:pt idx="24749">
                  <c:v>60</c:v>
                </c:pt>
                <c:pt idx="24750">
                  <c:v>60</c:v>
                </c:pt>
                <c:pt idx="24751">
                  <c:v>58</c:v>
                </c:pt>
                <c:pt idx="24752">
                  <c:v>69</c:v>
                </c:pt>
                <c:pt idx="24753">
                  <c:v>69</c:v>
                </c:pt>
                <c:pt idx="24754">
                  <c:v>65</c:v>
                </c:pt>
                <c:pt idx="24755">
                  <c:v>75</c:v>
                </c:pt>
                <c:pt idx="24756">
                  <c:v>75</c:v>
                </c:pt>
                <c:pt idx="24757">
                  <c:v>60</c:v>
                </c:pt>
                <c:pt idx="24758">
                  <c:v>68</c:v>
                </c:pt>
                <c:pt idx="24759">
                  <c:v>75</c:v>
                </c:pt>
                <c:pt idx="24760">
                  <c:v>68</c:v>
                </c:pt>
                <c:pt idx="24761">
                  <c:v>75</c:v>
                </c:pt>
                <c:pt idx="24762">
                  <c:v>69</c:v>
                </c:pt>
                <c:pt idx="24763">
                  <c:v>69</c:v>
                </c:pt>
                <c:pt idx="24764">
                  <c:v>68</c:v>
                </c:pt>
                <c:pt idx="24765">
                  <c:v>109</c:v>
                </c:pt>
                <c:pt idx="24766">
                  <c:v>170</c:v>
                </c:pt>
                <c:pt idx="24767">
                  <c:v>122</c:v>
                </c:pt>
                <c:pt idx="24768">
                  <c:v>131</c:v>
                </c:pt>
                <c:pt idx="24769">
                  <c:v>143</c:v>
                </c:pt>
                <c:pt idx="24770">
                  <c:v>200</c:v>
                </c:pt>
                <c:pt idx="24771">
                  <c:v>184</c:v>
                </c:pt>
                <c:pt idx="24772">
                  <c:v>170</c:v>
                </c:pt>
                <c:pt idx="24773">
                  <c:v>140</c:v>
                </c:pt>
                <c:pt idx="24774">
                  <c:v>122</c:v>
                </c:pt>
                <c:pt idx="24775">
                  <c:v>204</c:v>
                </c:pt>
                <c:pt idx="24776">
                  <c:v>245</c:v>
                </c:pt>
                <c:pt idx="24777">
                  <c:v>245</c:v>
                </c:pt>
                <c:pt idx="24778">
                  <c:v>241</c:v>
                </c:pt>
                <c:pt idx="24779">
                  <c:v>349</c:v>
                </c:pt>
                <c:pt idx="24780">
                  <c:v>69</c:v>
                </c:pt>
                <c:pt idx="24781">
                  <c:v>184</c:v>
                </c:pt>
                <c:pt idx="24782">
                  <c:v>200</c:v>
                </c:pt>
                <c:pt idx="24783">
                  <c:v>143</c:v>
                </c:pt>
                <c:pt idx="24784">
                  <c:v>265</c:v>
                </c:pt>
                <c:pt idx="24785">
                  <c:v>381</c:v>
                </c:pt>
                <c:pt idx="24786">
                  <c:v>349</c:v>
                </c:pt>
                <c:pt idx="24787">
                  <c:v>69</c:v>
                </c:pt>
                <c:pt idx="24788">
                  <c:v>75</c:v>
                </c:pt>
                <c:pt idx="24789">
                  <c:v>75</c:v>
                </c:pt>
                <c:pt idx="24790">
                  <c:v>68</c:v>
                </c:pt>
                <c:pt idx="24791">
                  <c:v>68</c:v>
                </c:pt>
                <c:pt idx="24792">
                  <c:v>60</c:v>
                </c:pt>
                <c:pt idx="24793">
                  <c:v>84</c:v>
                </c:pt>
                <c:pt idx="24794">
                  <c:v>69</c:v>
                </c:pt>
                <c:pt idx="24795">
                  <c:v>95</c:v>
                </c:pt>
                <c:pt idx="24796">
                  <c:v>102</c:v>
                </c:pt>
                <c:pt idx="24797">
                  <c:v>69</c:v>
                </c:pt>
                <c:pt idx="24798">
                  <c:v>69</c:v>
                </c:pt>
                <c:pt idx="24799">
                  <c:v>90</c:v>
                </c:pt>
                <c:pt idx="24800">
                  <c:v>75</c:v>
                </c:pt>
                <c:pt idx="24801">
                  <c:v>99</c:v>
                </c:pt>
                <c:pt idx="24802">
                  <c:v>135</c:v>
                </c:pt>
                <c:pt idx="24803">
                  <c:v>163</c:v>
                </c:pt>
                <c:pt idx="24804">
                  <c:v>143</c:v>
                </c:pt>
                <c:pt idx="24805">
                  <c:v>220</c:v>
                </c:pt>
                <c:pt idx="24806">
                  <c:v>136</c:v>
                </c:pt>
                <c:pt idx="24807">
                  <c:v>125</c:v>
                </c:pt>
                <c:pt idx="24808">
                  <c:v>184</c:v>
                </c:pt>
                <c:pt idx="24809">
                  <c:v>224</c:v>
                </c:pt>
                <c:pt idx="24810">
                  <c:v>250</c:v>
                </c:pt>
                <c:pt idx="24811">
                  <c:v>184</c:v>
                </c:pt>
                <c:pt idx="24812">
                  <c:v>455</c:v>
                </c:pt>
                <c:pt idx="24813">
                  <c:v>231</c:v>
                </c:pt>
                <c:pt idx="24814">
                  <c:v>286</c:v>
                </c:pt>
                <c:pt idx="24815">
                  <c:v>75</c:v>
                </c:pt>
                <c:pt idx="24816">
                  <c:v>71</c:v>
                </c:pt>
                <c:pt idx="24817">
                  <c:v>75</c:v>
                </c:pt>
                <c:pt idx="24818">
                  <c:v>75</c:v>
                </c:pt>
                <c:pt idx="24819">
                  <c:v>69</c:v>
                </c:pt>
                <c:pt idx="24820">
                  <c:v>105</c:v>
                </c:pt>
                <c:pt idx="24821">
                  <c:v>140</c:v>
                </c:pt>
                <c:pt idx="24822">
                  <c:v>99</c:v>
                </c:pt>
                <c:pt idx="24823">
                  <c:v>75</c:v>
                </c:pt>
                <c:pt idx="24824">
                  <c:v>147</c:v>
                </c:pt>
                <c:pt idx="24825">
                  <c:v>140</c:v>
                </c:pt>
                <c:pt idx="24826">
                  <c:v>109</c:v>
                </c:pt>
                <c:pt idx="24827">
                  <c:v>140</c:v>
                </c:pt>
                <c:pt idx="24828">
                  <c:v>99</c:v>
                </c:pt>
                <c:pt idx="24829">
                  <c:v>140</c:v>
                </c:pt>
                <c:pt idx="24830">
                  <c:v>110</c:v>
                </c:pt>
                <c:pt idx="24831">
                  <c:v>204</c:v>
                </c:pt>
                <c:pt idx="24832">
                  <c:v>150</c:v>
                </c:pt>
                <c:pt idx="24833">
                  <c:v>150</c:v>
                </c:pt>
                <c:pt idx="24834">
                  <c:v>141</c:v>
                </c:pt>
                <c:pt idx="24835">
                  <c:v>110</c:v>
                </c:pt>
                <c:pt idx="24836">
                  <c:v>150</c:v>
                </c:pt>
                <c:pt idx="24837">
                  <c:v>131</c:v>
                </c:pt>
                <c:pt idx="24838">
                  <c:v>150</c:v>
                </c:pt>
                <c:pt idx="24839">
                  <c:v>136</c:v>
                </c:pt>
                <c:pt idx="24840">
                  <c:v>125</c:v>
                </c:pt>
                <c:pt idx="24841">
                  <c:v>150</c:v>
                </c:pt>
                <c:pt idx="24842">
                  <c:v>120</c:v>
                </c:pt>
                <c:pt idx="24843">
                  <c:v>136</c:v>
                </c:pt>
                <c:pt idx="24844">
                  <c:v>140</c:v>
                </c:pt>
                <c:pt idx="24845">
                  <c:v>190</c:v>
                </c:pt>
                <c:pt idx="24846">
                  <c:v>150</c:v>
                </c:pt>
                <c:pt idx="24847">
                  <c:v>131</c:v>
                </c:pt>
                <c:pt idx="24848">
                  <c:v>143</c:v>
                </c:pt>
                <c:pt idx="24849">
                  <c:v>140</c:v>
                </c:pt>
                <c:pt idx="24850">
                  <c:v>163</c:v>
                </c:pt>
                <c:pt idx="24851">
                  <c:v>110</c:v>
                </c:pt>
                <c:pt idx="24852">
                  <c:v>150</c:v>
                </c:pt>
                <c:pt idx="24853">
                  <c:v>136</c:v>
                </c:pt>
                <c:pt idx="24854">
                  <c:v>140</c:v>
                </c:pt>
                <c:pt idx="24855">
                  <c:v>150</c:v>
                </c:pt>
                <c:pt idx="24856">
                  <c:v>313</c:v>
                </c:pt>
                <c:pt idx="24857">
                  <c:v>190</c:v>
                </c:pt>
                <c:pt idx="24858">
                  <c:v>209</c:v>
                </c:pt>
                <c:pt idx="24859">
                  <c:v>260</c:v>
                </c:pt>
                <c:pt idx="24860">
                  <c:v>177</c:v>
                </c:pt>
                <c:pt idx="24861">
                  <c:v>280</c:v>
                </c:pt>
                <c:pt idx="24862">
                  <c:v>190</c:v>
                </c:pt>
                <c:pt idx="24863">
                  <c:v>155</c:v>
                </c:pt>
                <c:pt idx="24864">
                  <c:v>235</c:v>
                </c:pt>
                <c:pt idx="24865">
                  <c:v>190</c:v>
                </c:pt>
                <c:pt idx="24866">
                  <c:v>179</c:v>
                </c:pt>
                <c:pt idx="24867">
                  <c:v>265</c:v>
                </c:pt>
                <c:pt idx="24868">
                  <c:v>184</c:v>
                </c:pt>
                <c:pt idx="24869">
                  <c:v>265</c:v>
                </c:pt>
                <c:pt idx="24870">
                  <c:v>245</c:v>
                </c:pt>
                <c:pt idx="24871">
                  <c:v>136</c:v>
                </c:pt>
                <c:pt idx="24872">
                  <c:v>179</c:v>
                </c:pt>
                <c:pt idx="24873">
                  <c:v>184</c:v>
                </c:pt>
                <c:pt idx="24874">
                  <c:v>241</c:v>
                </c:pt>
                <c:pt idx="24875">
                  <c:v>150</c:v>
                </c:pt>
                <c:pt idx="24876">
                  <c:v>179</c:v>
                </c:pt>
                <c:pt idx="24877">
                  <c:v>150</c:v>
                </c:pt>
                <c:pt idx="24878">
                  <c:v>150</c:v>
                </c:pt>
                <c:pt idx="24879">
                  <c:v>150</c:v>
                </c:pt>
                <c:pt idx="24880">
                  <c:v>122</c:v>
                </c:pt>
                <c:pt idx="24881">
                  <c:v>170</c:v>
                </c:pt>
                <c:pt idx="24882">
                  <c:v>190</c:v>
                </c:pt>
                <c:pt idx="24883">
                  <c:v>170</c:v>
                </c:pt>
                <c:pt idx="24884">
                  <c:v>184</c:v>
                </c:pt>
                <c:pt idx="24885">
                  <c:v>150</c:v>
                </c:pt>
                <c:pt idx="24886">
                  <c:v>184</c:v>
                </c:pt>
                <c:pt idx="24887">
                  <c:v>150</c:v>
                </c:pt>
                <c:pt idx="24888">
                  <c:v>192</c:v>
                </c:pt>
                <c:pt idx="24889">
                  <c:v>192</c:v>
                </c:pt>
                <c:pt idx="24890">
                  <c:v>190</c:v>
                </c:pt>
                <c:pt idx="24891">
                  <c:v>184</c:v>
                </c:pt>
                <c:pt idx="24892">
                  <c:v>179</c:v>
                </c:pt>
                <c:pt idx="24893">
                  <c:v>190</c:v>
                </c:pt>
                <c:pt idx="24894">
                  <c:v>209</c:v>
                </c:pt>
                <c:pt idx="24895">
                  <c:v>150</c:v>
                </c:pt>
                <c:pt idx="24896">
                  <c:v>190</c:v>
                </c:pt>
                <c:pt idx="24897">
                  <c:v>165</c:v>
                </c:pt>
                <c:pt idx="24898">
                  <c:v>148</c:v>
                </c:pt>
                <c:pt idx="24899">
                  <c:v>171</c:v>
                </c:pt>
                <c:pt idx="24900">
                  <c:v>165</c:v>
                </c:pt>
                <c:pt idx="24901">
                  <c:v>140</c:v>
                </c:pt>
                <c:pt idx="24902">
                  <c:v>165</c:v>
                </c:pt>
                <c:pt idx="24903">
                  <c:v>150</c:v>
                </c:pt>
                <c:pt idx="24904">
                  <c:v>171</c:v>
                </c:pt>
                <c:pt idx="24905">
                  <c:v>177</c:v>
                </c:pt>
                <c:pt idx="24906">
                  <c:v>150</c:v>
                </c:pt>
                <c:pt idx="24907">
                  <c:v>140</c:v>
                </c:pt>
                <c:pt idx="24908">
                  <c:v>177</c:v>
                </c:pt>
                <c:pt idx="24909">
                  <c:v>140</c:v>
                </c:pt>
                <c:pt idx="24910">
                  <c:v>150</c:v>
                </c:pt>
                <c:pt idx="24911">
                  <c:v>175</c:v>
                </c:pt>
                <c:pt idx="24912">
                  <c:v>150</c:v>
                </c:pt>
                <c:pt idx="24913">
                  <c:v>131</c:v>
                </c:pt>
                <c:pt idx="24914">
                  <c:v>190</c:v>
                </c:pt>
                <c:pt idx="24915">
                  <c:v>140</c:v>
                </c:pt>
                <c:pt idx="24916">
                  <c:v>116</c:v>
                </c:pt>
                <c:pt idx="24917">
                  <c:v>122</c:v>
                </c:pt>
                <c:pt idx="24918">
                  <c:v>125</c:v>
                </c:pt>
                <c:pt idx="24919">
                  <c:v>125</c:v>
                </c:pt>
                <c:pt idx="24920">
                  <c:v>177</c:v>
                </c:pt>
                <c:pt idx="24921">
                  <c:v>120</c:v>
                </c:pt>
                <c:pt idx="24922">
                  <c:v>125</c:v>
                </c:pt>
                <c:pt idx="24923">
                  <c:v>140</c:v>
                </c:pt>
                <c:pt idx="24924">
                  <c:v>122</c:v>
                </c:pt>
                <c:pt idx="24925">
                  <c:v>125</c:v>
                </c:pt>
                <c:pt idx="24926">
                  <c:v>131</c:v>
                </c:pt>
                <c:pt idx="24927">
                  <c:v>150</c:v>
                </c:pt>
                <c:pt idx="24928">
                  <c:v>150</c:v>
                </c:pt>
                <c:pt idx="24929">
                  <c:v>122</c:v>
                </c:pt>
                <c:pt idx="24930">
                  <c:v>131</c:v>
                </c:pt>
                <c:pt idx="24931">
                  <c:v>145</c:v>
                </c:pt>
                <c:pt idx="24932">
                  <c:v>105</c:v>
                </c:pt>
                <c:pt idx="24933">
                  <c:v>145</c:v>
                </c:pt>
                <c:pt idx="24934">
                  <c:v>145</c:v>
                </c:pt>
                <c:pt idx="24935">
                  <c:v>122</c:v>
                </c:pt>
                <c:pt idx="24936">
                  <c:v>131</c:v>
                </c:pt>
                <c:pt idx="24937">
                  <c:v>159</c:v>
                </c:pt>
                <c:pt idx="24938">
                  <c:v>150</c:v>
                </c:pt>
                <c:pt idx="24939">
                  <c:v>150</c:v>
                </c:pt>
                <c:pt idx="24940">
                  <c:v>150</c:v>
                </c:pt>
                <c:pt idx="24941">
                  <c:v>150</c:v>
                </c:pt>
                <c:pt idx="24942">
                  <c:v>159</c:v>
                </c:pt>
                <c:pt idx="24943">
                  <c:v>58</c:v>
                </c:pt>
                <c:pt idx="24944">
                  <c:v>159</c:v>
                </c:pt>
                <c:pt idx="24945">
                  <c:v>150</c:v>
                </c:pt>
                <c:pt idx="24946">
                  <c:v>136</c:v>
                </c:pt>
                <c:pt idx="24947">
                  <c:v>184</c:v>
                </c:pt>
                <c:pt idx="24948">
                  <c:v>150</c:v>
                </c:pt>
                <c:pt idx="24949">
                  <c:v>230</c:v>
                </c:pt>
                <c:pt idx="24950">
                  <c:v>159</c:v>
                </c:pt>
                <c:pt idx="24951">
                  <c:v>136</c:v>
                </c:pt>
                <c:pt idx="24952">
                  <c:v>132</c:v>
                </c:pt>
                <c:pt idx="24954">
                  <c:v>218</c:v>
                </c:pt>
                <c:pt idx="24955">
                  <c:v>60</c:v>
                </c:pt>
                <c:pt idx="24956">
                  <c:v>86</c:v>
                </c:pt>
                <c:pt idx="24957">
                  <c:v>86</c:v>
                </c:pt>
                <c:pt idx="24958">
                  <c:v>60</c:v>
                </c:pt>
                <c:pt idx="24959">
                  <c:v>77</c:v>
                </c:pt>
                <c:pt idx="24960">
                  <c:v>110</c:v>
                </c:pt>
                <c:pt idx="24961">
                  <c:v>90</c:v>
                </c:pt>
                <c:pt idx="24962">
                  <c:v>60</c:v>
                </c:pt>
                <c:pt idx="24963">
                  <c:v>77</c:v>
                </c:pt>
                <c:pt idx="24964">
                  <c:v>111</c:v>
                </c:pt>
                <c:pt idx="24965">
                  <c:v>101</c:v>
                </c:pt>
                <c:pt idx="24966">
                  <c:v>114</c:v>
                </c:pt>
                <c:pt idx="24967">
                  <c:v>95</c:v>
                </c:pt>
                <c:pt idx="24968">
                  <c:v>116</c:v>
                </c:pt>
                <c:pt idx="24969">
                  <c:v>68</c:v>
                </c:pt>
                <c:pt idx="24970">
                  <c:v>77</c:v>
                </c:pt>
                <c:pt idx="24971">
                  <c:v>86</c:v>
                </c:pt>
                <c:pt idx="24972">
                  <c:v>211</c:v>
                </c:pt>
                <c:pt idx="24973">
                  <c:v>120</c:v>
                </c:pt>
                <c:pt idx="24974">
                  <c:v>110</c:v>
                </c:pt>
                <c:pt idx="24975">
                  <c:v>73</c:v>
                </c:pt>
                <c:pt idx="24976">
                  <c:v>68</c:v>
                </c:pt>
                <c:pt idx="24977">
                  <c:v>92</c:v>
                </c:pt>
                <c:pt idx="24978">
                  <c:v>75</c:v>
                </c:pt>
                <c:pt idx="24979">
                  <c:v>86</c:v>
                </c:pt>
                <c:pt idx="24980">
                  <c:v>103</c:v>
                </c:pt>
                <c:pt idx="24981">
                  <c:v>103</c:v>
                </c:pt>
                <c:pt idx="24982">
                  <c:v>90</c:v>
                </c:pt>
                <c:pt idx="24983">
                  <c:v>101</c:v>
                </c:pt>
                <c:pt idx="24984">
                  <c:v>75</c:v>
                </c:pt>
                <c:pt idx="24985">
                  <c:v>140</c:v>
                </c:pt>
                <c:pt idx="24986">
                  <c:v>60</c:v>
                </c:pt>
                <c:pt idx="24987">
                  <c:v>68</c:v>
                </c:pt>
                <c:pt idx="24988">
                  <c:v>60</c:v>
                </c:pt>
                <c:pt idx="24989">
                  <c:v>60</c:v>
                </c:pt>
                <c:pt idx="24990">
                  <c:v>86</c:v>
                </c:pt>
                <c:pt idx="24991">
                  <c:v>105</c:v>
                </c:pt>
                <c:pt idx="24992">
                  <c:v>69</c:v>
                </c:pt>
                <c:pt idx="24993">
                  <c:v>110</c:v>
                </c:pt>
                <c:pt idx="24994">
                  <c:v>101</c:v>
                </c:pt>
                <c:pt idx="24995">
                  <c:v>90</c:v>
                </c:pt>
                <c:pt idx="24996">
                  <c:v>84</c:v>
                </c:pt>
                <c:pt idx="24997">
                  <c:v>102</c:v>
                </c:pt>
                <c:pt idx="24998">
                  <c:v>140</c:v>
                </c:pt>
                <c:pt idx="24999">
                  <c:v>69</c:v>
                </c:pt>
                <c:pt idx="25000">
                  <c:v>82</c:v>
                </c:pt>
                <c:pt idx="25001">
                  <c:v>69</c:v>
                </c:pt>
                <c:pt idx="25002">
                  <c:v>95</c:v>
                </c:pt>
                <c:pt idx="25003">
                  <c:v>105</c:v>
                </c:pt>
                <c:pt idx="25004">
                  <c:v>71</c:v>
                </c:pt>
                <c:pt idx="25005">
                  <c:v>86</c:v>
                </c:pt>
                <c:pt idx="25006">
                  <c:v>110</c:v>
                </c:pt>
                <c:pt idx="25007">
                  <c:v>140</c:v>
                </c:pt>
                <c:pt idx="25008">
                  <c:v>163</c:v>
                </c:pt>
                <c:pt idx="25009">
                  <c:v>105</c:v>
                </c:pt>
                <c:pt idx="25010">
                  <c:v>60</c:v>
                </c:pt>
                <c:pt idx="25011">
                  <c:v>69</c:v>
                </c:pt>
                <c:pt idx="25012">
                  <c:v>101</c:v>
                </c:pt>
                <c:pt idx="25013">
                  <c:v>165</c:v>
                </c:pt>
                <c:pt idx="25014">
                  <c:v>105</c:v>
                </c:pt>
                <c:pt idx="25015">
                  <c:v>60</c:v>
                </c:pt>
                <c:pt idx="25016">
                  <c:v>60</c:v>
                </c:pt>
                <c:pt idx="25017">
                  <c:v>90</c:v>
                </c:pt>
                <c:pt idx="25018">
                  <c:v>75</c:v>
                </c:pt>
                <c:pt idx="25019">
                  <c:v>69</c:v>
                </c:pt>
                <c:pt idx="25020">
                  <c:v>87</c:v>
                </c:pt>
                <c:pt idx="25021">
                  <c:v>69</c:v>
                </c:pt>
                <c:pt idx="25022">
                  <c:v>67</c:v>
                </c:pt>
                <c:pt idx="25023">
                  <c:v>105</c:v>
                </c:pt>
                <c:pt idx="25024">
                  <c:v>87</c:v>
                </c:pt>
                <c:pt idx="25025">
                  <c:v>60</c:v>
                </c:pt>
                <c:pt idx="25026">
                  <c:v>60</c:v>
                </c:pt>
                <c:pt idx="25027">
                  <c:v>86</c:v>
                </c:pt>
                <c:pt idx="25028">
                  <c:v>60</c:v>
                </c:pt>
                <c:pt idx="25029">
                  <c:v>87</c:v>
                </c:pt>
                <c:pt idx="25030">
                  <c:v>140</c:v>
                </c:pt>
                <c:pt idx="25031">
                  <c:v>75</c:v>
                </c:pt>
                <c:pt idx="25032">
                  <c:v>60</c:v>
                </c:pt>
                <c:pt idx="25033">
                  <c:v>86</c:v>
                </c:pt>
                <c:pt idx="25034">
                  <c:v>60</c:v>
                </c:pt>
                <c:pt idx="25035">
                  <c:v>80</c:v>
                </c:pt>
                <c:pt idx="25036">
                  <c:v>69</c:v>
                </c:pt>
                <c:pt idx="25037">
                  <c:v>60</c:v>
                </c:pt>
                <c:pt idx="25038">
                  <c:v>71</c:v>
                </c:pt>
                <c:pt idx="25039">
                  <c:v>75</c:v>
                </c:pt>
                <c:pt idx="25040">
                  <c:v>69</c:v>
                </c:pt>
                <c:pt idx="25041">
                  <c:v>125</c:v>
                </c:pt>
                <c:pt idx="25042">
                  <c:v>69</c:v>
                </c:pt>
                <c:pt idx="25043">
                  <c:v>71</c:v>
                </c:pt>
                <c:pt idx="25044">
                  <c:v>69</c:v>
                </c:pt>
                <c:pt idx="25045">
                  <c:v>69</c:v>
                </c:pt>
                <c:pt idx="25046">
                  <c:v>60</c:v>
                </c:pt>
                <c:pt idx="25047">
                  <c:v>60</c:v>
                </c:pt>
                <c:pt idx="25048">
                  <c:v>60</c:v>
                </c:pt>
                <c:pt idx="25049">
                  <c:v>60</c:v>
                </c:pt>
                <c:pt idx="25050">
                  <c:v>140</c:v>
                </c:pt>
                <c:pt idx="25051">
                  <c:v>65</c:v>
                </c:pt>
                <c:pt idx="25052">
                  <c:v>69</c:v>
                </c:pt>
                <c:pt idx="25053">
                  <c:v>190</c:v>
                </c:pt>
                <c:pt idx="25054">
                  <c:v>150</c:v>
                </c:pt>
                <c:pt idx="25055">
                  <c:v>190</c:v>
                </c:pt>
                <c:pt idx="25056">
                  <c:v>258</c:v>
                </c:pt>
                <c:pt idx="25057">
                  <c:v>102</c:v>
                </c:pt>
                <c:pt idx="25058">
                  <c:v>320</c:v>
                </c:pt>
                <c:pt idx="25059">
                  <c:v>190</c:v>
                </c:pt>
                <c:pt idx="25060">
                  <c:v>250</c:v>
                </c:pt>
                <c:pt idx="25061">
                  <c:v>68</c:v>
                </c:pt>
                <c:pt idx="25062">
                  <c:v>69</c:v>
                </c:pt>
                <c:pt idx="25063">
                  <c:v>60</c:v>
                </c:pt>
                <c:pt idx="25064">
                  <c:v>68</c:v>
                </c:pt>
                <c:pt idx="25065">
                  <c:v>11</c:v>
                </c:pt>
                <c:pt idx="25066">
                  <c:v>60</c:v>
                </c:pt>
                <c:pt idx="25067">
                  <c:v>73</c:v>
                </c:pt>
                <c:pt idx="25068">
                  <c:v>71</c:v>
                </c:pt>
                <c:pt idx="25069">
                  <c:v>60</c:v>
                </c:pt>
                <c:pt idx="25070">
                  <c:v>60</c:v>
                </c:pt>
                <c:pt idx="25071">
                  <c:v>69</c:v>
                </c:pt>
                <c:pt idx="25072">
                  <c:v>136</c:v>
                </c:pt>
                <c:pt idx="25073">
                  <c:v>252</c:v>
                </c:pt>
                <c:pt idx="25074">
                  <c:v>231</c:v>
                </c:pt>
                <c:pt idx="25075">
                  <c:v>252</c:v>
                </c:pt>
                <c:pt idx="25076">
                  <c:v>252</c:v>
                </c:pt>
                <c:pt idx="25077">
                  <c:v>462</c:v>
                </c:pt>
                <c:pt idx="25078">
                  <c:v>450</c:v>
                </c:pt>
                <c:pt idx="25079">
                  <c:v>476</c:v>
                </c:pt>
                <c:pt idx="25080">
                  <c:v>430</c:v>
                </c:pt>
                <c:pt idx="25081">
                  <c:v>60</c:v>
                </c:pt>
                <c:pt idx="25082">
                  <c:v>75</c:v>
                </c:pt>
                <c:pt idx="25083">
                  <c:v>86</c:v>
                </c:pt>
                <c:pt idx="25084">
                  <c:v>75</c:v>
                </c:pt>
                <c:pt idx="25085">
                  <c:v>60</c:v>
                </c:pt>
                <c:pt idx="25086">
                  <c:v>110</c:v>
                </c:pt>
                <c:pt idx="25087">
                  <c:v>160</c:v>
                </c:pt>
                <c:pt idx="25088">
                  <c:v>110</c:v>
                </c:pt>
                <c:pt idx="25089">
                  <c:v>110</c:v>
                </c:pt>
                <c:pt idx="25090">
                  <c:v>116</c:v>
                </c:pt>
                <c:pt idx="25091">
                  <c:v>105</c:v>
                </c:pt>
                <c:pt idx="25092">
                  <c:v>136</c:v>
                </c:pt>
                <c:pt idx="25093">
                  <c:v>190</c:v>
                </c:pt>
                <c:pt idx="25094">
                  <c:v>190</c:v>
                </c:pt>
                <c:pt idx="25095">
                  <c:v>179</c:v>
                </c:pt>
                <c:pt idx="25096">
                  <c:v>272</c:v>
                </c:pt>
                <c:pt idx="25097">
                  <c:v>252</c:v>
                </c:pt>
                <c:pt idx="25098">
                  <c:v>310</c:v>
                </c:pt>
                <c:pt idx="25099">
                  <c:v>204</c:v>
                </c:pt>
                <c:pt idx="25100">
                  <c:v>150</c:v>
                </c:pt>
                <c:pt idx="25101">
                  <c:v>333</c:v>
                </c:pt>
                <c:pt idx="25102">
                  <c:v>449</c:v>
                </c:pt>
                <c:pt idx="25103">
                  <c:v>71</c:v>
                </c:pt>
                <c:pt idx="25104">
                  <c:v>69</c:v>
                </c:pt>
                <c:pt idx="25105">
                  <c:v>69</c:v>
                </c:pt>
                <c:pt idx="25106">
                  <c:v>69</c:v>
                </c:pt>
                <c:pt idx="25107">
                  <c:v>86</c:v>
                </c:pt>
                <c:pt idx="25108">
                  <c:v>101</c:v>
                </c:pt>
                <c:pt idx="25109">
                  <c:v>69</c:v>
                </c:pt>
                <c:pt idx="25110">
                  <c:v>90</c:v>
                </c:pt>
                <c:pt idx="25111">
                  <c:v>125</c:v>
                </c:pt>
                <c:pt idx="25112">
                  <c:v>86</c:v>
                </c:pt>
                <c:pt idx="25113">
                  <c:v>116</c:v>
                </c:pt>
                <c:pt idx="25114">
                  <c:v>116</c:v>
                </c:pt>
                <c:pt idx="25115">
                  <c:v>150</c:v>
                </c:pt>
                <c:pt idx="25116">
                  <c:v>150</c:v>
                </c:pt>
                <c:pt idx="25117">
                  <c:v>150</c:v>
                </c:pt>
                <c:pt idx="25118">
                  <c:v>150</c:v>
                </c:pt>
                <c:pt idx="25119">
                  <c:v>116</c:v>
                </c:pt>
                <c:pt idx="25120">
                  <c:v>116</c:v>
                </c:pt>
                <c:pt idx="25121">
                  <c:v>116</c:v>
                </c:pt>
                <c:pt idx="25122">
                  <c:v>116</c:v>
                </c:pt>
                <c:pt idx="25123">
                  <c:v>170</c:v>
                </c:pt>
                <c:pt idx="25124">
                  <c:v>155</c:v>
                </c:pt>
                <c:pt idx="25125">
                  <c:v>150</c:v>
                </c:pt>
                <c:pt idx="25126">
                  <c:v>150</c:v>
                </c:pt>
                <c:pt idx="25127">
                  <c:v>150</c:v>
                </c:pt>
                <c:pt idx="25128">
                  <c:v>141</c:v>
                </c:pt>
                <c:pt idx="25129">
                  <c:v>150</c:v>
                </c:pt>
                <c:pt idx="25130">
                  <c:v>116</c:v>
                </c:pt>
                <c:pt idx="25131">
                  <c:v>116</c:v>
                </c:pt>
                <c:pt idx="25132">
                  <c:v>136</c:v>
                </c:pt>
                <c:pt idx="25133">
                  <c:v>197</c:v>
                </c:pt>
                <c:pt idx="25134">
                  <c:v>156</c:v>
                </c:pt>
                <c:pt idx="25135">
                  <c:v>250</c:v>
                </c:pt>
                <c:pt idx="25136">
                  <c:v>190</c:v>
                </c:pt>
                <c:pt idx="25137">
                  <c:v>250</c:v>
                </c:pt>
                <c:pt idx="25138">
                  <c:v>211</c:v>
                </c:pt>
                <c:pt idx="25139">
                  <c:v>238</c:v>
                </c:pt>
                <c:pt idx="25140">
                  <c:v>400</c:v>
                </c:pt>
                <c:pt idx="25141">
                  <c:v>400</c:v>
                </c:pt>
                <c:pt idx="25142">
                  <c:v>84</c:v>
                </c:pt>
                <c:pt idx="25143">
                  <c:v>60</c:v>
                </c:pt>
                <c:pt idx="25144">
                  <c:v>60</c:v>
                </c:pt>
                <c:pt idx="25145">
                  <c:v>60</c:v>
                </c:pt>
                <c:pt idx="25146">
                  <c:v>60</c:v>
                </c:pt>
                <c:pt idx="25147">
                  <c:v>60</c:v>
                </c:pt>
                <c:pt idx="25148">
                  <c:v>60</c:v>
                </c:pt>
                <c:pt idx="25149">
                  <c:v>60</c:v>
                </c:pt>
                <c:pt idx="25150">
                  <c:v>67</c:v>
                </c:pt>
                <c:pt idx="25151">
                  <c:v>60</c:v>
                </c:pt>
                <c:pt idx="25152">
                  <c:v>101</c:v>
                </c:pt>
                <c:pt idx="25153">
                  <c:v>95</c:v>
                </c:pt>
                <c:pt idx="25154">
                  <c:v>95</c:v>
                </c:pt>
                <c:pt idx="25155">
                  <c:v>95</c:v>
                </c:pt>
                <c:pt idx="25156">
                  <c:v>95</c:v>
                </c:pt>
                <c:pt idx="25157">
                  <c:v>95</c:v>
                </c:pt>
                <c:pt idx="25158">
                  <c:v>95</c:v>
                </c:pt>
                <c:pt idx="25159">
                  <c:v>95</c:v>
                </c:pt>
                <c:pt idx="25160">
                  <c:v>95</c:v>
                </c:pt>
                <c:pt idx="25161">
                  <c:v>95</c:v>
                </c:pt>
                <c:pt idx="25162">
                  <c:v>95</c:v>
                </c:pt>
                <c:pt idx="25163">
                  <c:v>110</c:v>
                </c:pt>
                <c:pt idx="25164">
                  <c:v>101</c:v>
                </c:pt>
                <c:pt idx="25165">
                  <c:v>95</c:v>
                </c:pt>
                <c:pt idx="25166">
                  <c:v>110</c:v>
                </c:pt>
                <c:pt idx="25167">
                  <c:v>95</c:v>
                </c:pt>
                <c:pt idx="25168">
                  <c:v>95</c:v>
                </c:pt>
                <c:pt idx="25169">
                  <c:v>95</c:v>
                </c:pt>
                <c:pt idx="25170">
                  <c:v>95</c:v>
                </c:pt>
                <c:pt idx="25171">
                  <c:v>95</c:v>
                </c:pt>
                <c:pt idx="25172">
                  <c:v>68</c:v>
                </c:pt>
                <c:pt idx="25173">
                  <c:v>128</c:v>
                </c:pt>
                <c:pt idx="25174">
                  <c:v>69</c:v>
                </c:pt>
                <c:pt idx="25175">
                  <c:v>75</c:v>
                </c:pt>
                <c:pt idx="25176">
                  <c:v>69</c:v>
                </c:pt>
                <c:pt idx="25177">
                  <c:v>90</c:v>
                </c:pt>
                <c:pt idx="25178">
                  <c:v>69</c:v>
                </c:pt>
                <c:pt idx="25179">
                  <c:v>163</c:v>
                </c:pt>
                <c:pt idx="25180">
                  <c:v>69</c:v>
                </c:pt>
                <c:pt idx="25181">
                  <c:v>68</c:v>
                </c:pt>
                <c:pt idx="25182">
                  <c:v>88</c:v>
                </c:pt>
                <c:pt idx="25183">
                  <c:v>60</c:v>
                </c:pt>
                <c:pt idx="25184">
                  <c:v>75</c:v>
                </c:pt>
                <c:pt idx="25185">
                  <c:v>71</c:v>
                </c:pt>
                <c:pt idx="25186">
                  <c:v>69</c:v>
                </c:pt>
                <c:pt idx="25187">
                  <c:v>58</c:v>
                </c:pt>
                <c:pt idx="25188">
                  <c:v>60</c:v>
                </c:pt>
                <c:pt idx="25189">
                  <c:v>77</c:v>
                </c:pt>
                <c:pt idx="25190">
                  <c:v>131</c:v>
                </c:pt>
                <c:pt idx="25191">
                  <c:v>80</c:v>
                </c:pt>
                <c:pt idx="25192">
                  <c:v>75</c:v>
                </c:pt>
                <c:pt idx="25193">
                  <c:v>69</c:v>
                </c:pt>
                <c:pt idx="25194">
                  <c:v>86</c:v>
                </c:pt>
                <c:pt idx="25195">
                  <c:v>101</c:v>
                </c:pt>
                <c:pt idx="25196">
                  <c:v>69</c:v>
                </c:pt>
                <c:pt idx="25197">
                  <c:v>69</c:v>
                </c:pt>
                <c:pt idx="25198">
                  <c:v>80</c:v>
                </c:pt>
                <c:pt idx="25199">
                  <c:v>69</c:v>
                </c:pt>
                <c:pt idx="25200">
                  <c:v>86</c:v>
                </c:pt>
                <c:pt idx="25201">
                  <c:v>61</c:v>
                </c:pt>
                <c:pt idx="25202">
                  <c:v>60</c:v>
                </c:pt>
                <c:pt idx="25203">
                  <c:v>75</c:v>
                </c:pt>
                <c:pt idx="25204">
                  <c:v>90</c:v>
                </c:pt>
                <c:pt idx="25205">
                  <c:v>60</c:v>
                </c:pt>
                <c:pt idx="25206">
                  <c:v>68</c:v>
                </c:pt>
                <c:pt idx="25207">
                  <c:v>69</c:v>
                </c:pt>
                <c:pt idx="25208">
                  <c:v>60</c:v>
                </c:pt>
                <c:pt idx="25209">
                  <c:v>98</c:v>
                </c:pt>
                <c:pt idx="25210">
                  <c:v>90</c:v>
                </c:pt>
                <c:pt idx="25211">
                  <c:v>80</c:v>
                </c:pt>
                <c:pt idx="25212">
                  <c:v>252</c:v>
                </c:pt>
                <c:pt idx="25213">
                  <c:v>114</c:v>
                </c:pt>
                <c:pt idx="25214">
                  <c:v>114</c:v>
                </c:pt>
                <c:pt idx="25215">
                  <c:v>102</c:v>
                </c:pt>
                <c:pt idx="25216">
                  <c:v>510</c:v>
                </c:pt>
                <c:pt idx="25217">
                  <c:v>632</c:v>
                </c:pt>
                <c:pt idx="25218">
                  <c:v>54</c:v>
                </c:pt>
                <c:pt idx="25219">
                  <c:v>60</c:v>
                </c:pt>
                <c:pt idx="25220">
                  <c:v>60</c:v>
                </c:pt>
                <c:pt idx="25221">
                  <c:v>90</c:v>
                </c:pt>
                <c:pt idx="25222">
                  <c:v>60</c:v>
                </c:pt>
                <c:pt idx="25223">
                  <c:v>60</c:v>
                </c:pt>
                <c:pt idx="25224">
                  <c:v>75</c:v>
                </c:pt>
                <c:pt idx="25225">
                  <c:v>75</c:v>
                </c:pt>
                <c:pt idx="25226">
                  <c:v>90</c:v>
                </c:pt>
                <c:pt idx="25227">
                  <c:v>61</c:v>
                </c:pt>
                <c:pt idx="25228">
                  <c:v>105</c:v>
                </c:pt>
                <c:pt idx="25229">
                  <c:v>71</c:v>
                </c:pt>
                <c:pt idx="25230">
                  <c:v>71</c:v>
                </c:pt>
                <c:pt idx="25231">
                  <c:v>60</c:v>
                </c:pt>
                <c:pt idx="25232">
                  <c:v>136</c:v>
                </c:pt>
                <c:pt idx="25233">
                  <c:v>90</c:v>
                </c:pt>
                <c:pt idx="25234">
                  <c:v>110</c:v>
                </c:pt>
                <c:pt idx="25235">
                  <c:v>140</c:v>
                </c:pt>
                <c:pt idx="25236">
                  <c:v>102</c:v>
                </c:pt>
                <c:pt idx="25237">
                  <c:v>117</c:v>
                </c:pt>
                <c:pt idx="25238">
                  <c:v>140</c:v>
                </c:pt>
                <c:pt idx="25239">
                  <c:v>110</c:v>
                </c:pt>
                <c:pt idx="25240">
                  <c:v>125</c:v>
                </c:pt>
                <c:pt idx="25241">
                  <c:v>110</c:v>
                </c:pt>
                <c:pt idx="25242">
                  <c:v>125</c:v>
                </c:pt>
                <c:pt idx="25243">
                  <c:v>192</c:v>
                </c:pt>
                <c:pt idx="25244">
                  <c:v>150</c:v>
                </c:pt>
                <c:pt idx="25245">
                  <c:v>135</c:v>
                </c:pt>
                <c:pt idx="25246">
                  <c:v>135</c:v>
                </c:pt>
                <c:pt idx="25247">
                  <c:v>239</c:v>
                </c:pt>
                <c:pt idx="25248">
                  <c:v>179</c:v>
                </c:pt>
                <c:pt idx="25249">
                  <c:v>156</c:v>
                </c:pt>
                <c:pt idx="25250">
                  <c:v>190</c:v>
                </c:pt>
                <c:pt idx="25251">
                  <c:v>262</c:v>
                </c:pt>
                <c:pt idx="25252">
                  <c:v>120</c:v>
                </c:pt>
                <c:pt idx="25253">
                  <c:v>136</c:v>
                </c:pt>
                <c:pt idx="25254">
                  <c:v>190</c:v>
                </c:pt>
                <c:pt idx="25255">
                  <c:v>150</c:v>
                </c:pt>
                <c:pt idx="25256">
                  <c:v>131</c:v>
                </c:pt>
                <c:pt idx="25257">
                  <c:v>125</c:v>
                </c:pt>
                <c:pt idx="25258">
                  <c:v>190</c:v>
                </c:pt>
                <c:pt idx="25259">
                  <c:v>105</c:v>
                </c:pt>
                <c:pt idx="25260">
                  <c:v>160</c:v>
                </c:pt>
                <c:pt idx="25261">
                  <c:v>110</c:v>
                </c:pt>
                <c:pt idx="25262">
                  <c:v>110</c:v>
                </c:pt>
                <c:pt idx="25263">
                  <c:v>170</c:v>
                </c:pt>
                <c:pt idx="25264">
                  <c:v>150</c:v>
                </c:pt>
                <c:pt idx="25265">
                  <c:v>109</c:v>
                </c:pt>
                <c:pt idx="25266">
                  <c:v>125</c:v>
                </c:pt>
                <c:pt idx="25267">
                  <c:v>136</c:v>
                </c:pt>
                <c:pt idx="25268">
                  <c:v>152</c:v>
                </c:pt>
                <c:pt idx="25269">
                  <c:v>184</c:v>
                </c:pt>
                <c:pt idx="25270">
                  <c:v>150</c:v>
                </c:pt>
                <c:pt idx="25271">
                  <c:v>136</c:v>
                </c:pt>
                <c:pt idx="25272">
                  <c:v>95</c:v>
                </c:pt>
                <c:pt idx="25273">
                  <c:v>105</c:v>
                </c:pt>
                <c:pt idx="25274">
                  <c:v>120</c:v>
                </c:pt>
                <c:pt idx="25275">
                  <c:v>150</c:v>
                </c:pt>
                <c:pt idx="25276">
                  <c:v>116</c:v>
                </c:pt>
                <c:pt idx="25277">
                  <c:v>150</c:v>
                </c:pt>
                <c:pt idx="25278">
                  <c:v>90</c:v>
                </c:pt>
                <c:pt idx="25279">
                  <c:v>102</c:v>
                </c:pt>
                <c:pt idx="25280">
                  <c:v>110</c:v>
                </c:pt>
                <c:pt idx="25281">
                  <c:v>150</c:v>
                </c:pt>
                <c:pt idx="25282">
                  <c:v>150</c:v>
                </c:pt>
                <c:pt idx="25283">
                  <c:v>110</c:v>
                </c:pt>
                <c:pt idx="25284">
                  <c:v>140</c:v>
                </c:pt>
                <c:pt idx="25285">
                  <c:v>136</c:v>
                </c:pt>
                <c:pt idx="25286">
                  <c:v>110</c:v>
                </c:pt>
                <c:pt idx="25287">
                  <c:v>110</c:v>
                </c:pt>
                <c:pt idx="25288">
                  <c:v>150</c:v>
                </c:pt>
                <c:pt idx="25289">
                  <c:v>160</c:v>
                </c:pt>
                <c:pt idx="25290">
                  <c:v>140</c:v>
                </c:pt>
                <c:pt idx="25291">
                  <c:v>86</c:v>
                </c:pt>
                <c:pt idx="25292">
                  <c:v>110</c:v>
                </c:pt>
                <c:pt idx="25293">
                  <c:v>140</c:v>
                </c:pt>
                <c:pt idx="25294">
                  <c:v>150</c:v>
                </c:pt>
                <c:pt idx="25295">
                  <c:v>190</c:v>
                </c:pt>
                <c:pt idx="25296">
                  <c:v>116</c:v>
                </c:pt>
                <c:pt idx="25297">
                  <c:v>136</c:v>
                </c:pt>
                <c:pt idx="25298">
                  <c:v>179</c:v>
                </c:pt>
                <c:pt idx="25299">
                  <c:v>163</c:v>
                </c:pt>
                <c:pt idx="25300">
                  <c:v>125</c:v>
                </c:pt>
                <c:pt idx="25301">
                  <c:v>116</c:v>
                </c:pt>
                <c:pt idx="25302">
                  <c:v>116</c:v>
                </c:pt>
                <c:pt idx="25303">
                  <c:v>122</c:v>
                </c:pt>
                <c:pt idx="25304">
                  <c:v>125</c:v>
                </c:pt>
                <c:pt idx="25305">
                  <c:v>110</c:v>
                </c:pt>
                <c:pt idx="25306">
                  <c:v>150</c:v>
                </c:pt>
                <c:pt idx="25307">
                  <c:v>150</c:v>
                </c:pt>
                <c:pt idx="25308">
                  <c:v>109</c:v>
                </c:pt>
                <c:pt idx="25309">
                  <c:v>116</c:v>
                </c:pt>
                <c:pt idx="25310">
                  <c:v>150</c:v>
                </c:pt>
                <c:pt idx="25311">
                  <c:v>136</c:v>
                </c:pt>
                <c:pt idx="25312">
                  <c:v>300</c:v>
                </c:pt>
                <c:pt idx="25313">
                  <c:v>69</c:v>
                </c:pt>
                <c:pt idx="25314">
                  <c:v>86</c:v>
                </c:pt>
                <c:pt idx="25315">
                  <c:v>82</c:v>
                </c:pt>
                <c:pt idx="25316">
                  <c:v>82</c:v>
                </c:pt>
                <c:pt idx="25317">
                  <c:v>90</c:v>
                </c:pt>
                <c:pt idx="25318">
                  <c:v>82</c:v>
                </c:pt>
                <c:pt idx="25319">
                  <c:v>82</c:v>
                </c:pt>
                <c:pt idx="25320">
                  <c:v>82</c:v>
                </c:pt>
                <c:pt idx="25321">
                  <c:v>82</c:v>
                </c:pt>
                <c:pt idx="25322">
                  <c:v>101</c:v>
                </c:pt>
                <c:pt idx="25323">
                  <c:v>101</c:v>
                </c:pt>
                <c:pt idx="25324">
                  <c:v>101</c:v>
                </c:pt>
                <c:pt idx="25325">
                  <c:v>101</c:v>
                </c:pt>
                <c:pt idx="25326">
                  <c:v>116</c:v>
                </c:pt>
                <c:pt idx="25327">
                  <c:v>116</c:v>
                </c:pt>
                <c:pt idx="25328">
                  <c:v>116</c:v>
                </c:pt>
                <c:pt idx="25329">
                  <c:v>116</c:v>
                </c:pt>
                <c:pt idx="25330">
                  <c:v>122</c:v>
                </c:pt>
                <c:pt idx="25331">
                  <c:v>150</c:v>
                </c:pt>
                <c:pt idx="25332">
                  <c:v>150</c:v>
                </c:pt>
                <c:pt idx="25333">
                  <c:v>224</c:v>
                </c:pt>
                <c:pt idx="25334">
                  <c:v>279</c:v>
                </c:pt>
                <c:pt idx="25335">
                  <c:v>150</c:v>
                </c:pt>
                <c:pt idx="25336">
                  <c:v>150</c:v>
                </c:pt>
                <c:pt idx="25337">
                  <c:v>136</c:v>
                </c:pt>
                <c:pt idx="25338">
                  <c:v>190</c:v>
                </c:pt>
                <c:pt idx="25339">
                  <c:v>150</c:v>
                </c:pt>
                <c:pt idx="25340">
                  <c:v>190</c:v>
                </c:pt>
                <c:pt idx="25341">
                  <c:v>224</c:v>
                </c:pt>
                <c:pt idx="25342">
                  <c:v>150</c:v>
                </c:pt>
                <c:pt idx="25343">
                  <c:v>150</c:v>
                </c:pt>
                <c:pt idx="25344">
                  <c:v>150</c:v>
                </c:pt>
                <c:pt idx="25345">
                  <c:v>184</c:v>
                </c:pt>
                <c:pt idx="25346">
                  <c:v>190</c:v>
                </c:pt>
                <c:pt idx="25347">
                  <c:v>190</c:v>
                </c:pt>
                <c:pt idx="25348">
                  <c:v>190</c:v>
                </c:pt>
                <c:pt idx="25349">
                  <c:v>200</c:v>
                </c:pt>
                <c:pt idx="25350">
                  <c:v>136</c:v>
                </c:pt>
                <c:pt idx="25351">
                  <c:v>150</c:v>
                </c:pt>
                <c:pt idx="25352">
                  <c:v>150</c:v>
                </c:pt>
                <c:pt idx="25353">
                  <c:v>150</c:v>
                </c:pt>
                <c:pt idx="25354">
                  <c:v>150</c:v>
                </c:pt>
                <c:pt idx="25355">
                  <c:v>114</c:v>
                </c:pt>
                <c:pt idx="25356">
                  <c:v>150</c:v>
                </c:pt>
                <c:pt idx="25357">
                  <c:v>116</c:v>
                </c:pt>
                <c:pt idx="25358">
                  <c:v>116</c:v>
                </c:pt>
                <c:pt idx="25359">
                  <c:v>116</c:v>
                </c:pt>
                <c:pt idx="25360">
                  <c:v>174</c:v>
                </c:pt>
                <c:pt idx="25361">
                  <c:v>150</c:v>
                </c:pt>
                <c:pt idx="25362">
                  <c:v>163</c:v>
                </c:pt>
                <c:pt idx="25363">
                  <c:v>163</c:v>
                </c:pt>
                <c:pt idx="25364">
                  <c:v>163</c:v>
                </c:pt>
                <c:pt idx="25365">
                  <c:v>136</c:v>
                </c:pt>
                <c:pt idx="25366">
                  <c:v>136</c:v>
                </c:pt>
                <c:pt idx="25367">
                  <c:v>136</c:v>
                </c:pt>
                <c:pt idx="25368">
                  <c:v>125</c:v>
                </c:pt>
                <c:pt idx="25369">
                  <c:v>200</c:v>
                </c:pt>
                <c:pt idx="25370">
                  <c:v>120</c:v>
                </c:pt>
                <c:pt idx="25371">
                  <c:v>69</c:v>
                </c:pt>
                <c:pt idx="25372">
                  <c:v>105</c:v>
                </c:pt>
                <c:pt idx="25373">
                  <c:v>80</c:v>
                </c:pt>
                <c:pt idx="25374">
                  <c:v>84</c:v>
                </c:pt>
                <c:pt idx="25375">
                  <c:v>86</c:v>
                </c:pt>
                <c:pt idx="25376">
                  <c:v>140</c:v>
                </c:pt>
                <c:pt idx="25377">
                  <c:v>75</c:v>
                </c:pt>
                <c:pt idx="25378">
                  <c:v>69</c:v>
                </c:pt>
                <c:pt idx="25379">
                  <c:v>116</c:v>
                </c:pt>
                <c:pt idx="25380">
                  <c:v>101</c:v>
                </c:pt>
                <c:pt idx="25381">
                  <c:v>101</c:v>
                </c:pt>
                <c:pt idx="25382">
                  <c:v>110</c:v>
                </c:pt>
                <c:pt idx="25383">
                  <c:v>69</c:v>
                </c:pt>
                <c:pt idx="25384">
                  <c:v>101</c:v>
                </c:pt>
                <c:pt idx="25385">
                  <c:v>86</c:v>
                </c:pt>
                <c:pt idx="25386">
                  <c:v>111</c:v>
                </c:pt>
                <c:pt idx="25387">
                  <c:v>69</c:v>
                </c:pt>
                <c:pt idx="25388">
                  <c:v>69</c:v>
                </c:pt>
                <c:pt idx="25389">
                  <c:v>69</c:v>
                </c:pt>
                <c:pt idx="25390">
                  <c:v>87</c:v>
                </c:pt>
                <c:pt idx="25391">
                  <c:v>75</c:v>
                </c:pt>
                <c:pt idx="25392">
                  <c:v>99</c:v>
                </c:pt>
                <c:pt idx="25393">
                  <c:v>86</c:v>
                </c:pt>
                <c:pt idx="25394">
                  <c:v>82</c:v>
                </c:pt>
                <c:pt idx="25395">
                  <c:v>120</c:v>
                </c:pt>
                <c:pt idx="25396">
                  <c:v>69</c:v>
                </c:pt>
                <c:pt idx="25397">
                  <c:v>75</c:v>
                </c:pt>
                <c:pt idx="25398">
                  <c:v>101</c:v>
                </c:pt>
                <c:pt idx="25399">
                  <c:v>102</c:v>
                </c:pt>
                <c:pt idx="25400">
                  <c:v>82</c:v>
                </c:pt>
                <c:pt idx="25401">
                  <c:v>128</c:v>
                </c:pt>
                <c:pt idx="25402">
                  <c:v>131</c:v>
                </c:pt>
                <c:pt idx="25403">
                  <c:v>71</c:v>
                </c:pt>
                <c:pt idx="25404">
                  <c:v>86</c:v>
                </c:pt>
                <c:pt idx="25405">
                  <c:v>140</c:v>
                </c:pt>
                <c:pt idx="25406">
                  <c:v>75</c:v>
                </c:pt>
                <c:pt idx="25407">
                  <c:v>116</c:v>
                </c:pt>
                <c:pt idx="25408">
                  <c:v>86</c:v>
                </c:pt>
                <c:pt idx="25409">
                  <c:v>125</c:v>
                </c:pt>
                <c:pt idx="25410">
                  <c:v>116</c:v>
                </c:pt>
                <c:pt idx="25411">
                  <c:v>95</c:v>
                </c:pt>
                <c:pt idx="25412">
                  <c:v>101</c:v>
                </c:pt>
                <c:pt idx="25413">
                  <c:v>87</c:v>
                </c:pt>
                <c:pt idx="25414">
                  <c:v>71</c:v>
                </c:pt>
                <c:pt idx="25415">
                  <c:v>116</c:v>
                </c:pt>
                <c:pt idx="25416">
                  <c:v>69</c:v>
                </c:pt>
                <c:pt idx="25417">
                  <c:v>120</c:v>
                </c:pt>
                <c:pt idx="25418">
                  <c:v>116</c:v>
                </c:pt>
                <c:pt idx="25419">
                  <c:v>82</c:v>
                </c:pt>
                <c:pt idx="25420">
                  <c:v>101</c:v>
                </c:pt>
                <c:pt idx="25421">
                  <c:v>98</c:v>
                </c:pt>
                <c:pt idx="25422">
                  <c:v>136</c:v>
                </c:pt>
                <c:pt idx="25423">
                  <c:v>90</c:v>
                </c:pt>
                <c:pt idx="25424">
                  <c:v>95</c:v>
                </c:pt>
                <c:pt idx="25425">
                  <c:v>84</c:v>
                </c:pt>
                <c:pt idx="25426">
                  <c:v>125</c:v>
                </c:pt>
                <c:pt idx="25427">
                  <c:v>86</c:v>
                </c:pt>
                <c:pt idx="25428">
                  <c:v>69</c:v>
                </c:pt>
                <c:pt idx="25429">
                  <c:v>69</c:v>
                </c:pt>
                <c:pt idx="25430">
                  <c:v>110</c:v>
                </c:pt>
                <c:pt idx="25431">
                  <c:v>75</c:v>
                </c:pt>
                <c:pt idx="25432">
                  <c:v>105</c:v>
                </c:pt>
                <c:pt idx="25433">
                  <c:v>71</c:v>
                </c:pt>
                <c:pt idx="25434">
                  <c:v>69</c:v>
                </c:pt>
                <c:pt idx="25435">
                  <c:v>69</c:v>
                </c:pt>
                <c:pt idx="25436">
                  <c:v>125</c:v>
                </c:pt>
                <c:pt idx="25437">
                  <c:v>60</c:v>
                </c:pt>
                <c:pt idx="25438">
                  <c:v>163</c:v>
                </c:pt>
                <c:pt idx="25439">
                  <c:v>86</c:v>
                </c:pt>
                <c:pt idx="25440">
                  <c:v>94</c:v>
                </c:pt>
                <c:pt idx="25441">
                  <c:v>160</c:v>
                </c:pt>
                <c:pt idx="25442">
                  <c:v>86</c:v>
                </c:pt>
                <c:pt idx="25443">
                  <c:v>69</c:v>
                </c:pt>
                <c:pt idx="25444">
                  <c:v>140</c:v>
                </c:pt>
                <c:pt idx="25445">
                  <c:v>86</c:v>
                </c:pt>
                <c:pt idx="25446">
                  <c:v>105</c:v>
                </c:pt>
                <c:pt idx="25447">
                  <c:v>110</c:v>
                </c:pt>
                <c:pt idx="25448">
                  <c:v>90</c:v>
                </c:pt>
                <c:pt idx="25449">
                  <c:v>101</c:v>
                </c:pt>
                <c:pt idx="25450">
                  <c:v>69</c:v>
                </c:pt>
                <c:pt idx="25451">
                  <c:v>150</c:v>
                </c:pt>
                <c:pt idx="25452">
                  <c:v>69</c:v>
                </c:pt>
                <c:pt idx="25453">
                  <c:v>92</c:v>
                </c:pt>
                <c:pt idx="25454">
                  <c:v>163</c:v>
                </c:pt>
                <c:pt idx="25455">
                  <c:v>94</c:v>
                </c:pt>
                <c:pt idx="25456">
                  <c:v>80</c:v>
                </c:pt>
                <c:pt idx="25457">
                  <c:v>90</c:v>
                </c:pt>
                <c:pt idx="25458">
                  <c:v>90</c:v>
                </c:pt>
                <c:pt idx="25459">
                  <c:v>80</c:v>
                </c:pt>
                <c:pt idx="25460">
                  <c:v>71</c:v>
                </c:pt>
                <c:pt idx="25461">
                  <c:v>136</c:v>
                </c:pt>
                <c:pt idx="25462">
                  <c:v>90</c:v>
                </c:pt>
                <c:pt idx="25463">
                  <c:v>69</c:v>
                </c:pt>
                <c:pt idx="25464">
                  <c:v>71</c:v>
                </c:pt>
                <c:pt idx="25465">
                  <c:v>110</c:v>
                </c:pt>
                <c:pt idx="25466">
                  <c:v>131</c:v>
                </c:pt>
                <c:pt idx="25467">
                  <c:v>190</c:v>
                </c:pt>
                <c:pt idx="25468">
                  <c:v>544</c:v>
                </c:pt>
                <c:pt idx="25469">
                  <c:v>69</c:v>
                </c:pt>
                <c:pt idx="25470">
                  <c:v>75</c:v>
                </c:pt>
                <c:pt idx="25471">
                  <c:v>71</c:v>
                </c:pt>
                <c:pt idx="25472">
                  <c:v>120</c:v>
                </c:pt>
                <c:pt idx="25473">
                  <c:v>75</c:v>
                </c:pt>
                <c:pt idx="25474">
                  <c:v>60</c:v>
                </c:pt>
                <c:pt idx="25475">
                  <c:v>67</c:v>
                </c:pt>
                <c:pt idx="25476">
                  <c:v>67</c:v>
                </c:pt>
                <c:pt idx="25477">
                  <c:v>110</c:v>
                </c:pt>
                <c:pt idx="25478">
                  <c:v>69</c:v>
                </c:pt>
                <c:pt idx="25479">
                  <c:v>69</c:v>
                </c:pt>
                <c:pt idx="25480">
                  <c:v>90</c:v>
                </c:pt>
                <c:pt idx="25481">
                  <c:v>75</c:v>
                </c:pt>
                <c:pt idx="25482">
                  <c:v>60</c:v>
                </c:pt>
                <c:pt idx="25483">
                  <c:v>77</c:v>
                </c:pt>
                <c:pt idx="25484">
                  <c:v>67</c:v>
                </c:pt>
                <c:pt idx="25485">
                  <c:v>110</c:v>
                </c:pt>
                <c:pt idx="25486">
                  <c:v>110</c:v>
                </c:pt>
                <c:pt idx="25487">
                  <c:v>90</c:v>
                </c:pt>
                <c:pt idx="25488">
                  <c:v>90</c:v>
                </c:pt>
                <c:pt idx="25489">
                  <c:v>90</c:v>
                </c:pt>
                <c:pt idx="25490">
                  <c:v>90</c:v>
                </c:pt>
                <c:pt idx="25491">
                  <c:v>95</c:v>
                </c:pt>
                <c:pt idx="25492">
                  <c:v>125</c:v>
                </c:pt>
                <c:pt idx="25493">
                  <c:v>90</c:v>
                </c:pt>
                <c:pt idx="25494">
                  <c:v>90</c:v>
                </c:pt>
                <c:pt idx="25495">
                  <c:v>105</c:v>
                </c:pt>
                <c:pt idx="25496">
                  <c:v>86</c:v>
                </c:pt>
                <c:pt idx="25497">
                  <c:v>120</c:v>
                </c:pt>
                <c:pt idx="25498">
                  <c:v>125</c:v>
                </c:pt>
                <c:pt idx="25499">
                  <c:v>95</c:v>
                </c:pt>
                <c:pt idx="25500">
                  <c:v>136</c:v>
                </c:pt>
                <c:pt idx="25501">
                  <c:v>140</c:v>
                </c:pt>
                <c:pt idx="25502">
                  <c:v>150</c:v>
                </c:pt>
                <c:pt idx="25503">
                  <c:v>132</c:v>
                </c:pt>
                <c:pt idx="25504">
                  <c:v>150</c:v>
                </c:pt>
                <c:pt idx="25505">
                  <c:v>131</c:v>
                </c:pt>
                <c:pt idx="25506">
                  <c:v>354</c:v>
                </c:pt>
                <c:pt idx="25507">
                  <c:v>400</c:v>
                </c:pt>
                <c:pt idx="25508">
                  <c:v>605</c:v>
                </c:pt>
                <c:pt idx="25509">
                  <c:v>605</c:v>
                </c:pt>
                <c:pt idx="25510">
                  <c:v>435</c:v>
                </c:pt>
                <c:pt idx="25511">
                  <c:v>610</c:v>
                </c:pt>
                <c:pt idx="25512">
                  <c:v>90</c:v>
                </c:pt>
                <c:pt idx="25513">
                  <c:v>136</c:v>
                </c:pt>
                <c:pt idx="25514">
                  <c:v>95</c:v>
                </c:pt>
                <c:pt idx="25515">
                  <c:v>95</c:v>
                </c:pt>
                <c:pt idx="25516">
                  <c:v>99</c:v>
                </c:pt>
                <c:pt idx="25517">
                  <c:v>109</c:v>
                </c:pt>
                <c:pt idx="25518">
                  <c:v>116</c:v>
                </c:pt>
                <c:pt idx="25519">
                  <c:v>116</c:v>
                </c:pt>
                <c:pt idx="25520">
                  <c:v>110</c:v>
                </c:pt>
                <c:pt idx="25521">
                  <c:v>110</c:v>
                </c:pt>
                <c:pt idx="25522">
                  <c:v>95</c:v>
                </c:pt>
                <c:pt idx="25523">
                  <c:v>116</c:v>
                </c:pt>
                <c:pt idx="25524">
                  <c:v>150</c:v>
                </c:pt>
                <c:pt idx="25525">
                  <c:v>231</c:v>
                </c:pt>
                <c:pt idx="25526">
                  <c:v>184</c:v>
                </c:pt>
                <c:pt idx="25527">
                  <c:v>150</c:v>
                </c:pt>
                <c:pt idx="25528">
                  <c:v>150</c:v>
                </c:pt>
                <c:pt idx="25529">
                  <c:v>400</c:v>
                </c:pt>
                <c:pt idx="25530">
                  <c:v>400</c:v>
                </c:pt>
                <c:pt idx="25531">
                  <c:v>303</c:v>
                </c:pt>
                <c:pt idx="25532">
                  <c:v>400</c:v>
                </c:pt>
                <c:pt idx="25533">
                  <c:v>286</c:v>
                </c:pt>
                <c:pt idx="25534">
                  <c:v>199</c:v>
                </c:pt>
                <c:pt idx="25535">
                  <c:v>286</c:v>
                </c:pt>
                <c:pt idx="25536">
                  <c:v>286</c:v>
                </c:pt>
                <c:pt idx="25537">
                  <c:v>286</c:v>
                </c:pt>
                <c:pt idx="25538">
                  <c:v>218</c:v>
                </c:pt>
                <c:pt idx="25539">
                  <c:v>272</c:v>
                </c:pt>
                <c:pt idx="25540">
                  <c:v>231</c:v>
                </c:pt>
                <c:pt idx="25541">
                  <c:v>349</c:v>
                </c:pt>
                <c:pt idx="25542">
                  <c:v>347</c:v>
                </c:pt>
                <c:pt idx="25543">
                  <c:v>286</c:v>
                </c:pt>
                <c:pt idx="25544">
                  <c:v>340</c:v>
                </c:pt>
                <c:pt idx="25545">
                  <c:v>150</c:v>
                </c:pt>
                <c:pt idx="25546">
                  <c:v>109</c:v>
                </c:pt>
                <c:pt idx="25547">
                  <c:v>150</c:v>
                </c:pt>
                <c:pt idx="25548">
                  <c:v>150</c:v>
                </c:pt>
                <c:pt idx="25549">
                  <c:v>122</c:v>
                </c:pt>
                <c:pt idx="25550">
                  <c:v>150</c:v>
                </c:pt>
                <c:pt idx="25551">
                  <c:v>280</c:v>
                </c:pt>
                <c:pt idx="25552">
                  <c:v>150</c:v>
                </c:pt>
                <c:pt idx="25553">
                  <c:v>129</c:v>
                </c:pt>
                <c:pt idx="25554">
                  <c:v>150</c:v>
                </c:pt>
                <c:pt idx="25555">
                  <c:v>194</c:v>
                </c:pt>
                <c:pt idx="25556">
                  <c:v>165</c:v>
                </c:pt>
                <c:pt idx="25557">
                  <c:v>184</c:v>
                </c:pt>
                <c:pt idx="25558">
                  <c:v>190</c:v>
                </c:pt>
                <c:pt idx="25559">
                  <c:v>150</c:v>
                </c:pt>
                <c:pt idx="25560">
                  <c:v>181</c:v>
                </c:pt>
                <c:pt idx="25561">
                  <c:v>150</c:v>
                </c:pt>
                <c:pt idx="25562">
                  <c:v>150</c:v>
                </c:pt>
                <c:pt idx="25563">
                  <c:v>150</c:v>
                </c:pt>
                <c:pt idx="25564">
                  <c:v>155</c:v>
                </c:pt>
                <c:pt idx="25565">
                  <c:v>150</c:v>
                </c:pt>
                <c:pt idx="25566">
                  <c:v>131</c:v>
                </c:pt>
                <c:pt idx="25567">
                  <c:v>131</c:v>
                </c:pt>
                <c:pt idx="25568">
                  <c:v>150</c:v>
                </c:pt>
                <c:pt idx="25569">
                  <c:v>150</c:v>
                </c:pt>
                <c:pt idx="25570">
                  <c:v>150</c:v>
                </c:pt>
                <c:pt idx="25571">
                  <c:v>200</c:v>
                </c:pt>
                <c:pt idx="25572">
                  <c:v>105</c:v>
                </c:pt>
                <c:pt idx="25573">
                  <c:v>186</c:v>
                </c:pt>
                <c:pt idx="25574">
                  <c:v>150</c:v>
                </c:pt>
                <c:pt idx="25575">
                  <c:v>150</c:v>
                </c:pt>
                <c:pt idx="25576">
                  <c:v>150</c:v>
                </c:pt>
                <c:pt idx="25577">
                  <c:v>170</c:v>
                </c:pt>
                <c:pt idx="25578">
                  <c:v>150</c:v>
                </c:pt>
                <c:pt idx="25579">
                  <c:v>150</c:v>
                </c:pt>
                <c:pt idx="25580">
                  <c:v>150</c:v>
                </c:pt>
                <c:pt idx="25581">
                  <c:v>150</c:v>
                </c:pt>
                <c:pt idx="25582">
                  <c:v>150</c:v>
                </c:pt>
                <c:pt idx="25583">
                  <c:v>200</c:v>
                </c:pt>
                <c:pt idx="25584">
                  <c:v>156</c:v>
                </c:pt>
                <c:pt idx="25585">
                  <c:v>75</c:v>
                </c:pt>
                <c:pt idx="25586">
                  <c:v>82</c:v>
                </c:pt>
                <c:pt idx="25587">
                  <c:v>125</c:v>
                </c:pt>
                <c:pt idx="25588">
                  <c:v>105</c:v>
                </c:pt>
                <c:pt idx="25589">
                  <c:v>82</c:v>
                </c:pt>
                <c:pt idx="25590">
                  <c:v>99</c:v>
                </c:pt>
                <c:pt idx="25591">
                  <c:v>101</c:v>
                </c:pt>
                <c:pt idx="25592">
                  <c:v>60</c:v>
                </c:pt>
                <c:pt idx="25593">
                  <c:v>140</c:v>
                </c:pt>
                <c:pt idx="25594">
                  <c:v>140</c:v>
                </c:pt>
                <c:pt idx="25595">
                  <c:v>120</c:v>
                </c:pt>
                <c:pt idx="25596">
                  <c:v>120</c:v>
                </c:pt>
                <c:pt idx="25597">
                  <c:v>94</c:v>
                </c:pt>
                <c:pt idx="25598">
                  <c:v>120</c:v>
                </c:pt>
                <c:pt idx="25599">
                  <c:v>60</c:v>
                </c:pt>
                <c:pt idx="25600">
                  <c:v>60</c:v>
                </c:pt>
                <c:pt idx="25601">
                  <c:v>60</c:v>
                </c:pt>
                <c:pt idx="25602">
                  <c:v>106</c:v>
                </c:pt>
                <c:pt idx="25603">
                  <c:v>80</c:v>
                </c:pt>
                <c:pt idx="25604">
                  <c:v>179</c:v>
                </c:pt>
                <c:pt idx="25605">
                  <c:v>87</c:v>
                </c:pt>
                <c:pt idx="25606">
                  <c:v>105</c:v>
                </c:pt>
                <c:pt idx="25607">
                  <c:v>109</c:v>
                </c:pt>
                <c:pt idx="25608">
                  <c:v>101</c:v>
                </c:pt>
                <c:pt idx="25609">
                  <c:v>75</c:v>
                </c:pt>
                <c:pt idx="25610">
                  <c:v>86</c:v>
                </c:pt>
                <c:pt idx="25611">
                  <c:v>82</c:v>
                </c:pt>
                <c:pt idx="25612">
                  <c:v>99</c:v>
                </c:pt>
                <c:pt idx="25613">
                  <c:v>125</c:v>
                </c:pt>
                <c:pt idx="25614">
                  <c:v>116</c:v>
                </c:pt>
                <c:pt idx="25615">
                  <c:v>140</c:v>
                </c:pt>
                <c:pt idx="25616">
                  <c:v>73</c:v>
                </c:pt>
                <c:pt idx="25617">
                  <c:v>101</c:v>
                </c:pt>
                <c:pt idx="25618">
                  <c:v>82</c:v>
                </c:pt>
                <c:pt idx="25619">
                  <c:v>60</c:v>
                </c:pt>
                <c:pt idx="25620">
                  <c:v>82</c:v>
                </c:pt>
                <c:pt idx="25621">
                  <c:v>90</c:v>
                </c:pt>
                <c:pt idx="25622">
                  <c:v>86</c:v>
                </c:pt>
                <c:pt idx="25623">
                  <c:v>75</c:v>
                </c:pt>
                <c:pt idx="25624">
                  <c:v>75</c:v>
                </c:pt>
                <c:pt idx="25625">
                  <c:v>60</c:v>
                </c:pt>
                <c:pt idx="25626">
                  <c:v>90</c:v>
                </c:pt>
                <c:pt idx="25627">
                  <c:v>69</c:v>
                </c:pt>
                <c:pt idx="25628">
                  <c:v>87</c:v>
                </c:pt>
                <c:pt idx="25629">
                  <c:v>60</c:v>
                </c:pt>
                <c:pt idx="25630">
                  <c:v>71</c:v>
                </c:pt>
                <c:pt idx="25631">
                  <c:v>116</c:v>
                </c:pt>
                <c:pt idx="25632">
                  <c:v>95</c:v>
                </c:pt>
                <c:pt idx="25633">
                  <c:v>69</c:v>
                </c:pt>
                <c:pt idx="25634">
                  <c:v>105</c:v>
                </c:pt>
                <c:pt idx="25635">
                  <c:v>80</c:v>
                </c:pt>
                <c:pt idx="25636">
                  <c:v>102</c:v>
                </c:pt>
                <c:pt idx="25637">
                  <c:v>60</c:v>
                </c:pt>
                <c:pt idx="25638">
                  <c:v>69</c:v>
                </c:pt>
                <c:pt idx="25639">
                  <c:v>105</c:v>
                </c:pt>
                <c:pt idx="25640">
                  <c:v>75</c:v>
                </c:pt>
                <c:pt idx="25641">
                  <c:v>60</c:v>
                </c:pt>
                <c:pt idx="25642">
                  <c:v>84</c:v>
                </c:pt>
                <c:pt idx="25643">
                  <c:v>71</c:v>
                </c:pt>
                <c:pt idx="25644">
                  <c:v>69</c:v>
                </c:pt>
                <c:pt idx="25645">
                  <c:v>71</c:v>
                </c:pt>
                <c:pt idx="25646">
                  <c:v>60</c:v>
                </c:pt>
                <c:pt idx="25647">
                  <c:v>87</c:v>
                </c:pt>
                <c:pt idx="25648">
                  <c:v>69</c:v>
                </c:pt>
                <c:pt idx="25649">
                  <c:v>71</c:v>
                </c:pt>
                <c:pt idx="25650">
                  <c:v>110</c:v>
                </c:pt>
                <c:pt idx="25651">
                  <c:v>60</c:v>
                </c:pt>
                <c:pt idx="25652">
                  <c:v>69</c:v>
                </c:pt>
                <c:pt idx="25653">
                  <c:v>69</c:v>
                </c:pt>
                <c:pt idx="25654">
                  <c:v>69</c:v>
                </c:pt>
                <c:pt idx="25655">
                  <c:v>90</c:v>
                </c:pt>
                <c:pt idx="25656">
                  <c:v>75</c:v>
                </c:pt>
                <c:pt idx="25657">
                  <c:v>60</c:v>
                </c:pt>
                <c:pt idx="25658">
                  <c:v>95</c:v>
                </c:pt>
                <c:pt idx="25659">
                  <c:v>82</c:v>
                </c:pt>
                <c:pt idx="25660">
                  <c:v>84</c:v>
                </c:pt>
                <c:pt idx="25661">
                  <c:v>67</c:v>
                </c:pt>
                <c:pt idx="25662">
                  <c:v>105</c:v>
                </c:pt>
                <c:pt idx="25663">
                  <c:v>90</c:v>
                </c:pt>
                <c:pt idx="25664">
                  <c:v>68</c:v>
                </c:pt>
                <c:pt idx="25665">
                  <c:v>69</c:v>
                </c:pt>
                <c:pt idx="25666">
                  <c:v>69</c:v>
                </c:pt>
                <c:pt idx="25667">
                  <c:v>75</c:v>
                </c:pt>
                <c:pt idx="25668">
                  <c:v>110</c:v>
                </c:pt>
                <c:pt idx="25669">
                  <c:v>69</c:v>
                </c:pt>
                <c:pt idx="25670">
                  <c:v>75</c:v>
                </c:pt>
                <c:pt idx="25671">
                  <c:v>69</c:v>
                </c:pt>
                <c:pt idx="25672">
                  <c:v>120</c:v>
                </c:pt>
                <c:pt idx="25673">
                  <c:v>75</c:v>
                </c:pt>
                <c:pt idx="25674">
                  <c:v>69</c:v>
                </c:pt>
                <c:pt idx="25675">
                  <c:v>73</c:v>
                </c:pt>
                <c:pt idx="25676">
                  <c:v>69</c:v>
                </c:pt>
                <c:pt idx="25677">
                  <c:v>69</c:v>
                </c:pt>
                <c:pt idx="25678">
                  <c:v>69</c:v>
                </c:pt>
                <c:pt idx="25679">
                  <c:v>60</c:v>
                </c:pt>
                <c:pt idx="25680">
                  <c:v>69</c:v>
                </c:pt>
                <c:pt idx="25681">
                  <c:v>69</c:v>
                </c:pt>
                <c:pt idx="25682">
                  <c:v>69</c:v>
                </c:pt>
                <c:pt idx="25683">
                  <c:v>280</c:v>
                </c:pt>
                <c:pt idx="25684">
                  <c:v>184</c:v>
                </c:pt>
                <c:pt idx="25685">
                  <c:v>209</c:v>
                </c:pt>
                <c:pt idx="25686">
                  <c:v>184</c:v>
                </c:pt>
                <c:pt idx="25687">
                  <c:v>265</c:v>
                </c:pt>
                <c:pt idx="25688">
                  <c:v>179</c:v>
                </c:pt>
                <c:pt idx="25689">
                  <c:v>265</c:v>
                </c:pt>
                <c:pt idx="25690">
                  <c:v>150</c:v>
                </c:pt>
                <c:pt idx="25691">
                  <c:v>258</c:v>
                </c:pt>
                <c:pt idx="25692">
                  <c:v>218</c:v>
                </c:pt>
                <c:pt idx="25693">
                  <c:v>184</c:v>
                </c:pt>
                <c:pt idx="25694">
                  <c:v>313</c:v>
                </c:pt>
                <c:pt idx="25695">
                  <c:v>190</c:v>
                </c:pt>
                <c:pt idx="25696">
                  <c:v>190</c:v>
                </c:pt>
                <c:pt idx="25697">
                  <c:v>265</c:v>
                </c:pt>
                <c:pt idx="25698">
                  <c:v>184</c:v>
                </c:pt>
                <c:pt idx="25699">
                  <c:v>218</c:v>
                </c:pt>
                <c:pt idx="25700">
                  <c:v>245</c:v>
                </c:pt>
                <c:pt idx="25701">
                  <c:v>190</c:v>
                </c:pt>
                <c:pt idx="25702">
                  <c:v>252</c:v>
                </c:pt>
                <c:pt idx="25703">
                  <c:v>150</c:v>
                </c:pt>
                <c:pt idx="25704">
                  <c:v>150</c:v>
                </c:pt>
                <c:pt idx="25705">
                  <c:v>190</c:v>
                </c:pt>
                <c:pt idx="25706">
                  <c:v>150</c:v>
                </c:pt>
                <c:pt idx="25707">
                  <c:v>150</c:v>
                </c:pt>
                <c:pt idx="25708">
                  <c:v>150</c:v>
                </c:pt>
                <c:pt idx="25709">
                  <c:v>170</c:v>
                </c:pt>
                <c:pt idx="25710">
                  <c:v>150</c:v>
                </c:pt>
                <c:pt idx="25711">
                  <c:v>190</c:v>
                </c:pt>
                <c:pt idx="25712">
                  <c:v>190</c:v>
                </c:pt>
                <c:pt idx="25713">
                  <c:v>190</c:v>
                </c:pt>
                <c:pt idx="25714">
                  <c:v>150</c:v>
                </c:pt>
                <c:pt idx="25715">
                  <c:v>190</c:v>
                </c:pt>
                <c:pt idx="25716">
                  <c:v>184</c:v>
                </c:pt>
                <c:pt idx="25717">
                  <c:v>211</c:v>
                </c:pt>
                <c:pt idx="25718">
                  <c:v>190</c:v>
                </c:pt>
                <c:pt idx="25719">
                  <c:v>179</c:v>
                </c:pt>
                <c:pt idx="25720">
                  <c:v>150</c:v>
                </c:pt>
                <c:pt idx="25721">
                  <c:v>184</c:v>
                </c:pt>
                <c:pt idx="25722">
                  <c:v>190</c:v>
                </c:pt>
                <c:pt idx="25723">
                  <c:v>131</c:v>
                </c:pt>
                <c:pt idx="25724">
                  <c:v>125</c:v>
                </c:pt>
                <c:pt idx="25725">
                  <c:v>125</c:v>
                </c:pt>
                <c:pt idx="25726">
                  <c:v>116</c:v>
                </c:pt>
                <c:pt idx="25727">
                  <c:v>116</c:v>
                </c:pt>
                <c:pt idx="25728">
                  <c:v>120</c:v>
                </c:pt>
                <c:pt idx="25729">
                  <c:v>86</c:v>
                </c:pt>
                <c:pt idx="25730">
                  <c:v>125</c:v>
                </c:pt>
                <c:pt idx="25731">
                  <c:v>120</c:v>
                </c:pt>
                <c:pt idx="25732">
                  <c:v>125</c:v>
                </c:pt>
                <c:pt idx="25733">
                  <c:v>150</c:v>
                </c:pt>
                <c:pt idx="25734">
                  <c:v>116</c:v>
                </c:pt>
                <c:pt idx="25735">
                  <c:v>150</c:v>
                </c:pt>
                <c:pt idx="25736">
                  <c:v>122</c:v>
                </c:pt>
                <c:pt idx="25737">
                  <c:v>120</c:v>
                </c:pt>
                <c:pt idx="25738">
                  <c:v>125</c:v>
                </c:pt>
                <c:pt idx="25739">
                  <c:v>165</c:v>
                </c:pt>
                <c:pt idx="25740">
                  <c:v>150</c:v>
                </c:pt>
                <c:pt idx="25741">
                  <c:v>122</c:v>
                </c:pt>
                <c:pt idx="25742">
                  <c:v>150</c:v>
                </c:pt>
                <c:pt idx="25743">
                  <c:v>131</c:v>
                </c:pt>
                <c:pt idx="25744">
                  <c:v>131</c:v>
                </c:pt>
                <c:pt idx="25745">
                  <c:v>150</c:v>
                </c:pt>
                <c:pt idx="25746">
                  <c:v>90</c:v>
                </c:pt>
                <c:pt idx="25747">
                  <c:v>116</c:v>
                </c:pt>
                <c:pt idx="25748">
                  <c:v>150</c:v>
                </c:pt>
                <c:pt idx="25749">
                  <c:v>150</c:v>
                </c:pt>
                <c:pt idx="25750">
                  <c:v>116</c:v>
                </c:pt>
                <c:pt idx="25751">
                  <c:v>150</c:v>
                </c:pt>
                <c:pt idx="25752">
                  <c:v>150</c:v>
                </c:pt>
                <c:pt idx="25753">
                  <c:v>150</c:v>
                </c:pt>
                <c:pt idx="25754">
                  <c:v>116</c:v>
                </c:pt>
                <c:pt idx="25755">
                  <c:v>150</c:v>
                </c:pt>
                <c:pt idx="25756">
                  <c:v>150</c:v>
                </c:pt>
                <c:pt idx="25757">
                  <c:v>150</c:v>
                </c:pt>
                <c:pt idx="25758">
                  <c:v>150</c:v>
                </c:pt>
                <c:pt idx="25759">
                  <c:v>150</c:v>
                </c:pt>
                <c:pt idx="25760">
                  <c:v>150</c:v>
                </c:pt>
                <c:pt idx="25761">
                  <c:v>190</c:v>
                </c:pt>
                <c:pt idx="25762">
                  <c:v>212</c:v>
                </c:pt>
                <c:pt idx="25763">
                  <c:v>150</c:v>
                </c:pt>
                <c:pt idx="25764">
                  <c:v>150</c:v>
                </c:pt>
                <c:pt idx="25765">
                  <c:v>150</c:v>
                </c:pt>
                <c:pt idx="25766">
                  <c:v>185</c:v>
                </c:pt>
                <c:pt idx="25767">
                  <c:v>200</c:v>
                </c:pt>
                <c:pt idx="25768">
                  <c:v>185</c:v>
                </c:pt>
                <c:pt idx="25769">
                  <c:v>190</c:v>
                </c:pt>
                <c:pt idx="25770">
                  <c:v>204</c:v>
                </c:pt>
                <c:pt idx="25771">
                  <c:v>204</c:v>
                </c:pt>
                <c:pt idx="25772">
                  <c:v>110</c:v>
                </c:pt>
                <c:pt idx="25773">
                  <c:v>300</c:v>
                </c:pt>
                <c:pt idx="25774">
                  <c:v>204</c:v>
                </c:pt>
                <c:pt idx="25775">
                  <c:v>201</c:v>
                </c:pt>
                <c:pt idx="25776">
                  <c:v>204</c:v>
                </c:pt>
                <c:pt idx="25777">
                  <c:v>204</c:v>
                </c:pt>
                <c:pt idx="25778">
                  <c:v>200</c:v>
                </c:pt>
                <c:pt idx="25779">
                  <c:v>367</c:v>
                </c:pt>
                <c:pt idx="25780">
                  <c:v>75</c:v>
                </c:pt>
                <c:pt idx="25781">
                  <c:v>67</c:v>
                </c:pt>
                <c:pt idx="25782">
                  <c:v>82</c:v>
                </c:pt>
                <c:pt idx="25783">
                  <c:v>68</c:v>
                </c:pt>
                <c:pt idx="25784">
                  <c:v>68</c:v>
                </c:pt>
                <c:pt idx="25785">
                  <c:v>92</c:v>
                </c:pt>
                <c:pt idx="25786">
                  <c:v>69</c:v>
                </c:pt>
                <c:pt idx="25787">
                  <c:v>68</c:v>
                </c:pt>
                <c:pt idx="25788">
                  <c:v>60</c:v>
                </c:pt>
                <c:pt idx="25789">
                  <c:v>69</c:v>
                </c:pt>
                <c:pt idx="25790">
                  <c:v>69</c:v>
                </c:pt>
                <c:pt idx="25791">
                  <c:v>131</c:v>
                </c:pt>
                <c:pt idx="25792">
                  <c:v>68</c:v>
                </c:pt>
                <c:pt idx="25793">
                  <c:v>75</c:v>
                </c:pt>
                <c:pt idx="25794">
                  <c:v>60</c:v>
                </c:pt>
                <c:pt idx="25795">
                  <c:v>73</c:v>
                </c:pt>
                <c:pt idx="25796">
                  <c:v>69</c:v>
                </c:pt>
                <c:pt idx="25797">
                  <c:v>95</c:v>
                </c:pt>
                <c:pt idx="25798">
                  <c:v>68</c:v>
                </c:pt>
                <c:pt idx="25799">
                  <c:v>75</c:v>
                </c:pt>
                <c:pt idx="25800">
                  <c:v>60</c:v>
                </c:pt>
                <c:pt idx="25801">
                  <c:v>110</c:v>
                </c:pt>
                <c:pt idx="25802">
                  <c:v>77</c:v>
                </c:pt>
                <c:pt idx="25803">
                  <c:v>75</c:v>
                </c:pt>
                <c:pt idx="25804">
                  <c:v>69</c:v>
                </c:pt>
                <c:pt idx="25805">
                  <c:v>77</c:v>
                </c:pt>
                <c:pt idx="25806">
                  <c:v>75</c:v>
                </c:pt>
                <c:pt idx="25807">
                  <c:v>140</c:v>
                </c:pt>
                <c:pt idx="25808">
                  <c:v>69</c:v>
                </c:pt>
                <c:pt idx="25809">
                  <c:v>82</c:v>
                </c:pt>
                <c:pt idx="25810">
                  <c:v>5</c:v>
                </c:pt>
                <c:pt idx="25811">
                  <c:v>71</c:v>
                </c:pt>
                <c:pt idx="25812">
                  <c:v>69</c:v>
                </c:pt>
                <c:pt idx="25813">
                  <c:v>86</c:v>
                </c:pt>
                <c:pt idx="25814">
                  <c:v>90</c:v>
                </c:pt>
                <c:pt idx="25815">
                  <c:v>75</c:v>
                </c:pt>
                <c:pt idx="25816">
                  <c:v>75</c:v>
                </c:pt>
                <c:pt idx="25817">
                  <c:v>84</c:v>
                </c:pt>
                <c:pt idx="25818">
                  <c:v>163</c:v>
                </c:pt>
                <c:pt idx="25819">
                  <c:v>60</c:v>
                </c:pt>
                <c:pt idx="25820">
                  <c:v>68</c:v>
                </c:pt>
                <c:pt idx="25821">
                  <c:v>95</c:v>
                </c:pt>
                <c:pt idx="25822">
                  <c:v>68</c:v>
                </c:pt>
                <c:pt idx="25823">
                  <c:v>69</c:v>
                </c:pt>
                <c:pt idx="25824">
                  <c:v>90</c:v>
                </c:pt>
                <c:pt idx="25825">
                  <c:v>60</c:v>
                </c:pt>
                <c:pt idx="25826">
                  <c:v>75</c:v>
                </c:pt>
                <c:pt idx="25827">
                  <c:v>75</c:v>
                </c:pt>
                <c:pt idx="25828">
                  <c:v>68</c:v>
                </c:pt>
                <c:pt idx="25829">
                  <c:v>68</c:v>
                </c:pt>
                <c:pt idx="25830">
                  <c:v>68</c:v>
                </c:pt>
                <c:pt idx="25831">
                  <c:v>75</c:v>
                </c:pt>
                <c:pt idx="25832">
                  <c:v>60</c:v>
                </c:pt>
                <c:pt idx="25833">
                  <c:v>68</c:v>
                </c:pt>
                <c:pt idx="25834">
                  <c:v>75</c:v>
                </c:pt>
                <c:pt idx="25835">
                  <c:v>90</c:v>
                </c:pt>
                <c:pt idx="25836">
                  <c:v>71</c:v>
                </c:pt>
                <c:pt idx="25837">
                  <c:v>68</c:v>
                </c:pt>
                <c:pt idx="25838">
                  <c:v>68</c:v>
                </c:pt>
                <c:pt idx="25839">
                  <c:v>68</c:v>
                </c:pt>
                <c:pt idx="25840">
                  <c:v>143</c:v>
                </c:pt>
                <c:pt idx="25841">
                  <c:v>75</c:v>
                </c:pt>
                <c:pt idx="25842">
                  <c:v>156</c:v>
                </c:pt>
                <c:pt idx="25843">
                  <c:v>258</c:v>
                </c:pt>
                <c:pt idx="25844">
                  <c:v>306</c:v>
                </c:pt>
                <c:pt idx="25845">
                  <c:v>258</c:v>
                </c:pt>
                <c:pt idx="25846">
                  <c:v>435</c:v>
                </c:pt>
                <c:pt idx="25847">
                  <c:v>591</c:v>
                </c:pt>
                <c:pt idx="25848">
                  <c:v>591</c:v>
                </c:pt>
                <c:pt idx="25849">
                  <c:v>60</c:v>
                </c:pt>
                <c:pt idx="25850">
                  <c:v>5</c:v>
                </c:pt>
                <c:pt idx="25851">
                  <c:v>83</c:v>
                </c:pt>
                <c:pt idx="25852">
                  <c:v>69</c:v>
                </c:pt>
                <c:pt idx="25853">
                  <c:v>75</c:v>
                </c:pt>
                <c:pt idx="25854">
                  <c:v>71</c:v>
                </c:pt>
                <c:pt idx="25855">
                  <c:v>60</c:v>
                </c:pt>
                <c:pt idx="25856">
                  <c:v>90</c:v>
                </c:pt>
                <c:pt idx="25857">
                  <c:v>79</c:v>
                </c:pt>
                <c:pt idx="25858">
                  <c:v>69</c:v>
                </c:pt>
                <c:pt idx="25859">
                  <c:v>5</c:v>
                </c:pt>
                <c:pt idx="25860">
                  <c:v>67</c:v>
                </c:pt>
                <c:pt idx="25861">
                  <c:v>60</c:v>
                </c:pt>
                <c:pt idx="25862">
                  <c:v>69</c:v>
                </c:pt>
                <c:pt idx="25863">
                  <c:v>90</c:v>
                </c:pt>
                <c:pt idx="25864">
                  <c:v>71</c:v>
                </c:pt>
                <c:pt idx="25865">
                  <c:v>90</c:v>
                </c:pt>
                <c:pt idx="25866">
                  <c:v>82</c:v>
                </c:pt>
                <c:pt idx="25867">
                  <c:v>110</c:v>
                </c:pt>
                <c:pt idx="25868">
                  <c:v>110</c:v>
                </c:pt>
                <c:pt idx="25869">
                  <c:v>69</c:v>
                </c:pt>
                <c:pt idx="25870">
                  <c:v>110</c:v>
                </c:pt>
                <c:pt idx="25871">
                  <c:v>90</c:v>
                </c:pt>
                <c:pt idx="25872">
                  <c:v>120</c:v>
                </c:pt>
                <c:pt idx="25873">
                  <c:v>128</c:v>
                </c:pt>
                <c:pt idx="25874">
                  <c:v>150</c:v>
                </c:pt>
                <c:pt idx="25875">
                  <c:v>110</c:v>
                </c:pt>
                <c:pt idx="25876">
                  <c:v>102</c:v>
                </c:pt>
                <c:pt idx="25877">
                  <c:v>101</c:v>
                </c:pt>
                <c:pt idx="25878">
                  <c:v>1</c:v>
                </c:pt>
                <c:pt idx="25879">
                  <c:v>110</c:v>
                </c:pt>
                <c:pt idx="25880">
                  <c:v>114</c:v>
                </c:pt>
                <c:pt idx="25881">
                  <c:v>209</c:v>
                </c:pt>
                <c:pt idx="25882">
                  <c:v>260</c:v>
                </c:pt>
                <c:pt idx="25883">
                  <c:v>218</c:v>
                </c:pt>
                <c:pt idx="25884">
                  <c:v>200</c:v>
                </c:pt>
                <c:pt idx="25885">
                  <c:v>190</c:v>
                </c:pt>
                <c:pt idx="25886">
                  <c:v>150</c:v>
                </c:pt>
                <c:pt idx="25887">
                  <c:v>170</c:v>
                </c:pt>
                <c:pt idx="25888">
                  <c:v>204</c:v>
                </c:pt>
                <c:pt idx="25889">
                  <c:v>340</c:v>
                </c:pt>
                <c:pt idx="25890">
                  <c:v>300</c:v>
                </c:pt>
                <c:pt idx="25891">
                  <c:v>333</c:v>
                </c:pt>
                <c:pt idx="25892">
                  <c:v>292</c:v>
                </c:pt>
                <c:pt idx="25893">
                  <c:v>170</c:v>
                </c:pt>
                <c:pt idx="25894">
                  <c:v>262</c:v>
                </c:pt>
                <c:pt idx="25895">
                  <c:v>163</c:v>
                </c:pt>
                <c:pt idx="25896">
                  <c:v>450</c:v>
                </c:pt>
                <c:pt idx="25897">
                  <c:v>258</c:v>
                </c:pt>
                <c:pt idx="25898">
                  <c:v>179</c:v>
                </c:pt>
                <c:pt idx="25899">
                  <c:v>258</c:v>
                </c:pt>
                <c:pt idx="25900">
                  <c:v>340</c:v>
                </c:pt>
                <c:pt idx="25901">
                  <c:v>105</c:v>
                </c:pt>
                <c:pt idx="25902">
                  <c:v>150</c:v>
                </c:pt>
                <c:pt idx="25903">
                  <c:v>140</c:v>
                </c:pt>
                <c:pt idx="25904">
                  <c:v>141</c:v>
                </c:pt>
                <c:pt idx="25905">
                  <c:v>114</c:v>
                </c:pt>
                <c:pt idx="25906">
                  <c:v>150</c:v>
                </c:pt>
                <c:pt idx="25907">
                  <c:v>179</c:v>
                </c:pt>
                <c:pt idx="25908">
                  <c:v>156</c:v>
                </c:pt>
                <c:pt idx="25909">
                  <c:v>170</c:v>
                </c:pt>
                <c:pt idx="25910">
                  <c:v>110</c:v>
                </c:pt>
                <c:pt idx="25911">
                  <c:v>179</c:v>
                </c:pt>
                <c:pt idx="25912">
                  <c:v>165</c:v>
                </c:pt>
                <c:pt idx="25913">
                  <c:v>150</c:v>
                </c:pt>
                <c:pt idx="25914">
                  <c:v>150</c:v>
                </c:pt>
                <c:pt idx="25915">
                  <c:v>170</c:v>
                </c:pt>
                <c:pt idx="25916">
                  <c:v>150</c:v>
                </c:pt>
                <c:pt idx="25917">
                  <c:v>165</c:v>
                </c:pt>
                <c:pt idx="25918">
                  <c:v>114</c:v>
                </c:pt>
                <c:pt idx="25919">
                  <c:v>160</c:v>
                </c:pt>
                <c:pt idx="25920">
                  <c:v>150</c:v>
                </c:pt>
                <c:pt idx="25921">
                  <c:v>150</c:v>
                </c:pt>
                <c:pt idx="25922">
                  <c:v>150</c:v>
                </c:pt>
                <c:pt idx="25923">
                  <c:v>150</c:v>
                </c:pt>
                <c:pt idx="25924">
                  <c:v>165</c:v>
                </c:pt>
                <c:pt idx="25925">
                  <c:v>116</c:v>
                </c:pt>
                <c:pt idx="25926">
                  <c:v>150</c:v>
                </c:pt>
                <c:pt idx="25927">
                  <c:v>150</c:v>
                </c:pt>
                <c:pt idx="25928">
                  <c:v>131</c:v>
                </c:pt>
                <c:pt idx="25929">
                  <c:v>190</c:v>
                </c:pt>
                <c:pt idx="25930">
                  <c:v>182</c:v>
                </c:pt>
                <c:pt idx="25931">
                  <c:v>150</c:v>
                </c:pt>
                <c:pt idx="25932">
                  <c:v>150</c:v>
                </c:pt>
                <c:pt idx="25933">
                  <c:v>165</c:v>
                </c:pt>
                <c:pt idx="25934">
                  <c:v>177</c:v>
                </c:pt>
                <c:pt idx="25935">
                  <c:v>150</c:v>
                </c:pt>
                <c:pt idx="25936">
                  <c:v>131</c:v>
                </c:pt>
                <c:pt idx="25937">
                  <c:v>150</c:v>
                </c:pt>
                <c:pt idx="25938">
                  <c:v>190</c:v>
                </c:pt>
                <c:pt idx="25939">
                  <c:v>190</c:v>
                </c:pt>
                <c:pt idx="25940">
                  <c:v>122</c:v>
                </c:pt>
                <c:pt idx="25941">
                  <c:v>140</c:v>
                </c:pt>
                <c:pt idx="25942">
                  <c:v>131</c:v>
                </c:pt>
                <c:pt idx="25943">
                  <c:v>95</c:v>
                </c:pt>
                <c:pt idx="25944">
                  <c:v>125</c:v>
                </c:pt>
                <c:pt idx="25945">
                  <c:v>116</c:v>
                </c:pt>
                <c:pt idx="25946">
                  <c:v>120</c:v>
                </c:pt>
                <c:pt idx="25947">
                  <c:v>135</c:v>
                </c:pt>
                <c:pt idx="25948">
                  <c:v>101</c:v>
                </c:pt>
                <c:pt idx="25949">
                  <c:v>165</c:v>
                </c:pt>
                <c:pt idx="25950">
                  <c:v>140</c:v>
                </c:pt>
                <c:pt idx="25951">
                  <c:v>140</c:v>
                </c:pt>
                <c:pt idx="25952">
                  <c:v>131</c:v>
                </c:pt>
                <c:pt idx="25953">
                  <c:v>125</c:v>
                </c:pt>
                <c:pt idx="25954">
                  <c:v>116</c:v>
                </c:pt>
                <c:pt idx="25955">
                  <c:v>82</c:v>
                </c:pt>
                <c:pt idx="25956">
                  <c:v>125</c:v>
                </c:pt>
                <c:pt idx="25957">
                  <c:v>165</c:v>
                </c:pt>
                <c:pt idx="25958">
                  <c:v>120</c:v>
                </c:pt>
                <c:pt idx="25959">
                  <c:v>125</c:v>
                </c:pt>
                <c:pt idx="25960">
                  <c:v>125</c:v>
                </c:pt>
                <c:pt idx="25961">
                  <c:v>120</c:v>
                </c:pt>
                <c:pt idx="25962">
                  <c:v>125</c:v>
                </c:pt>
                <c:pt idx="25963">
                  <c:v>110</c:v>
                </c:pt>
                <c:pt idx="25964">
                  <c:v>101</c:v>
                </c:pt>
                <c:pt idx="25965">
                  <c:v>131</c:v>
                </c:pt>
                <c:pt idx="25966">
                  <c:v>125</c:v>
                </c:pt>
                <c:pt idx="25967">
                  <c:v>101</c:v>
                </c:pt>
                <c:pt idx="25968">
                  <c:v>131</c:v>
                </c:pt>
                <c:pt idx="25969">
                  <c:v>95</c:v>
                </c:pt>
                <c:pt idx="25970">
                  <c:v>125</c:v>
                </c:pt>
                <c:pt idx="25971">
                  <c:v>125</c:v>
                </c:pt>
                <c:pt idx="25972">
                  <c:v>125</c:v>
                </c:pt>
                <c:pt idx="25973">
                  <c:v>101</c:v>
                </c:pt>
                <c:pt idx="25974">
                  <c:v>131</c:v>
                </c:pt>
                <c:pt idx="25975">
                  <c:v>120</c:v>
                </c:pt>
                <c:pt idx="25976">
                  <c:v>145</c:v>
                </c:pt>
                <c:pt idx="25977">
                  <c:v>145</c:v>
                </c:pt>
                <c:pt idx="25978">
                  <c:v>125</c:v>
                </c:pt>
                <c:pt idx="25979">
                  <c:v>150</c:v>
                </c:pt>
                <c:pt idx="25980">
                  <c:v>99</c:v>
                </c:pt>
                <c:pt idx="25981">
                  <c:v>159</c:v>
                </c:pt>
                <c:pt idx="25982">
                  <c:v>125</c:v>
                </c:pt>
                <c:pt idx="25983">
                  <c:v>131</c:v>
                </c:pt>
                <c:pt idx="25984">
                  <c:v>150</c:v>
                </c:pt>
                <c:pt idx="25985">
                  <c:v>101</c:v>
                </c:pt>
                <c:pt idx="25986">
                  <c:v>150</c:v>
                </c:pt>
                <c:pt idx="25987">
                  <c:v>159</c:v>
                </c:pt>
                <c:pt idx="25988">
                  <c:v>136</c:v>
                </c:pt>
                <c:pt idx="25989">
                  <c:v>150</c:v>
                </c:pt>
                <c:pt idx="25990">
                  <c:v>131</c:v>
                </c:pt>
                <c:pt idx="25991">
                  <c:v>131</c:v>
                </c:pt>
                <c:pt idx="25992">
                  <c:v>131</c:v>
                </c:pt>
                <c:pt idx="25993">
                  <c:v>131</c:v>
                </c:pt>
                <c:pt idx="25994">
                  <c:v>136</c:v>
                </c:pt>
                <c:pt idx="25995">
                  <c:v>150</c:v>
                </c:pt>
                <c:pt idx="25996">
                  <c:v>131</c:v>
                </c:pt>
                <c:pt idx="25997">
                  <c:v>131</c:v>
                </c:pt>
                <c:pt idx="25998">
                  <c:v>165</c:v>
                </c:pt>
                <c:pt idx="25999">
                  <c:v>131</c:v>
                </c:pt>
                <c:pt idx="26000">
                  <c:v>75</c:v>
                </c:pt>
                <c:pt idx="26001">
                  <c:v>109</c:v>
                </c:pt>
                <c:pt idx="26002">
                  <c:v>75</c:v>
                </c:pt>
                <c:pt idx="26003">
                  <c:v>69</c:v>
                </c:pt>
                <c:pt idx="26004">
                  <c:v>60</c:v>
                </c:pt>
                <c:pt idx="26005">
                  <c:v>68</c:v>
                </c:pt>
                <c:pt idx="26006">
                  <c:v>86</c:v>
                </c:pt>
                <c:pt idx="26007">
                  <c:v>61</c:v>
                </c:pt>
                <c:pt idx="26008">
                  <c:v>68</c:v>
                </c:pt>
                <c:pt idx="26009">
                  <c:v>60</c:v>
                </c:pt>
                <c:pt idx="26010">
                  <c:v>184</c:v>
                </c:pt>
                <c:pt idx="26011">
                  <c:v>68</c:v>
                </c:pt>
                <c:pt idx="26012">
                  <c:v>69</c:v>
                </c:pt>
                <c:pt idx="26013">
                  <c:v>58</c:v>
                </c:pt>
                <c:pt idx="26014">
                  <c:v>71</c:v>
                </c:pt>
                <c:pt idx="26015">
                  <c:v>71</c:v>
                </c:pt>
                <c:pt idx="26016">
                  <c:v>69</c:v>
                </c:pt>
                <c:pt idx="26017">
                  <c:v>75</c:v>
                </c:pt>
                <c:pt idx="26018">
                  <c:v>60</c:v>
                </c:pt>
                <c:pt idx="26019">
                  <c:v>75</c:v>
                </c:pt>
                <c:pt idx="26020">
                  <c:v>75</c:v>
                </c:pt>
                <c:pt idx="26021">
                  <c:v>69</c:v>
                </c:pt>
                <c:pt idx="26022">
                  <c:v>75</c:v>
                </c:pt>
                <c:pt idx="26023">
                  <c:v>77</c:v>
                </c:pt>
                <c:pt idx="26024">
                  <c:v>75</c:v>
                </c:pt>
                <c:pt idx="26025">
                  <c:v>69</c:v>
                </c:pt>
                <c:pt idx="26026">
                  <c:v>77</c:v>
                </c:pt>
                <c:pt idx="26027">
                  <c:v>69</c:v>
                </c:pt>
                <c:pt idx="26028">
                  <c:v>75</c:v>
                </c:pt>
                <c:pt idx="26029">
                  <c:v>75</c:v>
                </c:pt>
                <c:pt idx="26030">
                  <c:v>68</c:v>
                </c:pt>
                <c:pt idx="26031">
                  <c:v>68</c:v>
                </c:pt>
                <c:pt idx="26032">
                  <c:v>69</c:v>
                </c:pt>
                <c:pt idx="26033">
                  <c:v>68</c:v>
                </c:pt>
                <c:pt idx="26034">
                  <c:v>69</c:v>
                </c:pt>
                <c:pt idx="26035">
                  <c:v>69</c:v>
                </c:pt>
                <c:pt idx="26036">
                  <c:v>95</c:v>
                </c:pt>
                <c:pt idx="26037">
                  <c:v>69</c:v>
                </c:pt>
                <c:pt idx="26038">
                  <c:v>69</c:v>
                </c:pt>
                <c:pt idx="26039">
                  <c:v>60</c:v>
                </c:pt>
                <c:pt idx="26040">
                  <c:v>68</c:v>
                </c:pt>
                <c:pt idx="26041">
                  <c:v>77</c:v>
                </c:pt>
                <c:pt idx="26042">
                  <c:v>75</c:v>
                </c:pt>
                <c:pt idx="26043">
                  <c:v>75</c:v>
                </c:pt>
                <c:pt idx="26044">
                  <c:v>75</c:v>
                </c:pt>
                <c:pt idx="26045">
                  <c:v>75</c:v>
                </c:pt>
                <c:pt idx="26046">
                  <c:v>75</c:v>
                </c:pt>
                <c:pt idx="26047">
                  <c:v>68</c:v>
                </c:pt>
                <c:pt idx="26048">
                  <c:v>60</c:v>
                </c:pt>
                <c:pt idx="26049">
                  <c:v>75</c:v>
                </c:pt>
                <c:pt idx="26050">
                  <c:v>136</c:v>
                </c:pt>
                <c:pt idx="26051">
                  <c:v>68</c:v>
                </c:pt>
                <c:pt idx="26052">
                  <c:v>60</c:v>
                </c:pt>
                <c:pt idx="26053">
                  <c:v>73</c:v>
                </c:pt>
                <c:pt idx="26054">
                  <c:v>69</c:v>
                </c:pt>
                <c:pt idx="26055">
                  <c:v>82</c:v>
                </c:pt>
                <c:pt idx="26056">
                  <c:v>82</c:v>
                </c:pt>
                <c:pt idx="26057">
                  <c:v>69</c:v>
                </c:pt>
                <c:pt idx="26058">
                  <c:v>101</c:v>
                </c:pt>
                <c:pt idx="26059">
                  <c:v>69</c:v>
                </c:pt>
                <c:pt idx="26060">
                  <c:v>184</c:v>
                </c:pt>
                <c:pt idx="26061">
                  <c:v>150</c:v>
                </c:pt>
                <c:pt idx="26062">
                  <c:v>231</c:v>
                </c:pt>
                <c:pt idx="26063">
                  <c:v>245</c:v>
                </c:pt>
                <c:pt idx="26064">
                  <c:v>163</c:v>
                </c:pt>
                <c:pt idx="26065">
                  <c:v>258</c:v>
                </c:pt>
                <c:pt idx="26066">
                  <c:v>306</c:v>
                </c:pt>
                <c:pt idx="26067">
                  <c:v>5</c:v>
                </c:pt>
                <c:pt idx="26068">
                  <c:v>140</c:v>
                </c:pt>
                <c:pt idx="26069">
                  <c:v>68</c:v>
                </c:pt>
                <c:pt idx="26070">
                  <c:v>75</c:v>
                </c:pt>
                <c:pt idx="26071">
                  <c:v>69</c:v>
                </c:pt>
                <c:pt idx="26072">
                  <c:v>67</c:v>
                </c:pt>
                <c:pt idx="26073">
                  <c:v>68</c:v>
                </c:pt>
                <c:pt idx="26074">
                  <c:v>60</c:v>
                </c:pt>
                <c:pt idx="26075">
                  <c:v>101</c:v>
                </c:pt>
                <c:pt idx="26076">
                  <c:v>75</c:v>
                </c:pt>
                <c:pt idx="26077">
                  <c:v>101</c:v>
                </c:pt>
                <c:pt idx="26078">
                  <c:v>116</c:v>
                </c:pt>
                <c:pt idx="26079">
                  <c:v>90</c:v>
                </c:pt>
                <c:pt idx="26080">
                  <c:v>140</c:v>
                </c:pt>
                <c:pt idx="26081">
                  <c:v>99</c:v>
                </c:pt>
                <c:pt idx="26082">
                  <c:v>150</c:v>
                </c:pt>
                <c:pt idx="26083">
                  <c:v>102</c:v>
                </c:pt>
                <c:pt idx="26084">
                  <c:v>110</c:v>
                </c:pt>
                <c:pt idx="26085">
                  <c:v>105</c:v>
                </c:pt>
                <c:pt idx="26086">
                  <c:v>120</c:v>
                </c:pt>
                <c:pt idx="26087">
                  <c:v>170</c:v>
                </c:pt>
                <c:pt idx="26088">
                  <c:v>1</c:v>
                </c:pt>
                <c:pt idx="26089">
                  <c:v>86</c:v>
                </c:pt>
                <c:pt idx="26090">
                  <c:v>182</c:v>
                </c:pt>
                <c:pt idx="26091">
                  <c:v>136</c:v>
                </c:pt>
                <c:pt idx="26092">
                  <c:v>113</c:v>
                </c:pt>
                <c:pt idx="26093">
                  <c:v>150</c:v>
                </c:pt>
                <c:pt idx="26094">
                  <c:v>110</c:v>
                </c:pt>
                <c:pt idx="26095">
                  <c:v>116</c:v>
                </c:pt>
                <c:pt idx="26096">
                  <c:v>155</c:v>
                </c:pt>
                <c:pt idx="26097">
                  <c:v>136</c:v>
                </c:pt>
                <c:pt idx="26098">
                  <c:v>125</c:v>
                </c:pt>
                <c:pt idx="26099">
                  <c:v>150</c:v>
                </c:pt>
                <c:pt idx="26100">
                  <c:v>150</c:v>
                </c:pt>
                <c:pt idx="26101">
                  <c:v>192</c:v>
                </c:pt>
                <c:pt idx="26102">
                  <c:v>150</c:v>
                </c:pt>
                <c:pt idx="26103">
                  <c:v>190</c:v>
                </c:pt>
                <c:pt idx="26104">
                  <c:v>218</c:v>
                </c:pt>
                <c:pt idx="26105">
                  <c:v>136</c:v>
                </c:pt>
                <c:pt idx="26106">
                  <c:v>116</c:v>
                </c:pt>
                <c:pt idx="26107">
                  <c:v>185</c:v>
                </c:pt>
                <c:pt idx="26108">
                  <c:v>288</c:v>
                </c:pt>
                <c:pt idx="26109">
                  <c:v>288</c:v>
                </c:pt>
                <c:pt idx="26110">
                  <c:v>190</c:v>
                </c:pt>
                <c:pt idx="26111">
                  <c:v>155</c:v>
                </c:pt>
                <c:pt idx="26112">
                  <c:v>184</c:v>
                </c:pt>
                <c:pt idx="26113">
                  <c:v>150</c:v>
                </c:pt>
                <c:pt idx="26114">
                  <c:v>190</c:v>
                </c:pt>
                <c:pt idx="26115">
                  <c:v>262</c:v>
                </c:pt>
                <c:pt idx="26116">
                  <c:v>258</c:v>
                </c:pt>
                <c:pt idx="26117">
                  <c:v>190</c:v>
                </c:pt>
                <c:pt idx="26118">
                  <c:v>163</c:v>
                </c:pt>
                <c:pt idx="26119">
                  <c:v>190</c:v>
                </c:pt>
                <c:pt idx="26120">
                  <c:v>190</c:v>
                </c:pt>
                <c:pt idx="26121">
                  <c:v>150</c:v>
                </c:pt>
                <c:pt idx="26122">
                  <c:v>170</c:v>
                </c:pt>
                <c:pt idx="26123">
                  <c:v>235</c:v>
                </c:pt>
                <c:pt idx="26124">
                  <c:v>150</c:v>
                </c:pt>
                <c:pt idx="26125">
                  <c:v>150</c:v>
                </c:pt>
                <c:pt idx="26126">
                  <c:v>150</c:v>
                </c:pt>
                <c:pt idx="26127">
                  <c:v>260</c:v>
                </c:pt>
                <c:pt idx="26128">
                  <c:v>290</c:v>
                </c:pt>
                <c:pt idx="26129">
                  <c:v>179</c:v>
                </c:pt>
                <c:pt idx="26130">
                  <c:v>150</c:v>
                </c:pt>
                <c:pt idx="26131">
                  <c:v>194</c:v>
                </c:pt>
                <c:pt idx="26132">
                  <c:v>220</c:v>
                </c:pt>
                <c:pt idx="26133">
                  <c:v>184</c:v>
                </c:pt>
                <c:pt idx="26134">
                  <c:v>280</c:v>
                </c:pt>
                <c:pt idx="26135">
                  <c:v>190</c:v>
                </c:pt>
                <c:pt idx="26136">
                  <c:v>300</c:v>
                </c:pt>
                <c:pt idx="26137">
                  <c:v>152</c:v>
                </c:pt>
                <c:pt idx="26138">
                  <c:v>150</c:v>
                </c:pt>
                <c:pt idx="26139">
                  <c:v>136</c:v>
                </c:pt>
                <c:pt idx="26140">
                  <c:v>170</c:v>
                </c:pt>
                <c:pt idx="26141">
                  <c:v>184</c:v>
                </c:pt>
                <c:pt idx="26142">
                  <c:v>245</c:v>
                </c:pt>
                <c:pt idx="26143">
                  <c:v>150</c:v>
                </c:pt>
                <c:pt idx="26144">
                  <c:v>150</c:v>
                </c:pt>
                <c:pt idx="26145">
                  <c:v>200</c:v>
                </c:pt>
                <c:pt idx="26146">
                  <c:v>175</c:v>
                </c:pt>
                <c:pt idx="26147">
                  <c:v>150</c:v>
                </c:pt>
                <c:pt idx="26148">
                  <c:v>150</c:v>
                </c:pt>
                <c:pt idx="26149">
                  <c:v>150</c:v>
                </c:pt>
                <c:pt idx="26150">
                  <c:v>190</c:v>
                </c:pt>
                <c:pt idx="26151">
                  <c:v>150</c:v>
                </c:pt>
                <c:pt idx="26152">
                  <c:v>190</c:v>
                </c:pt>
                <c:pt idx="26153">
                  <c:v>190</c:v>
                </c:pt>
                <c:pt idx="26154">
                  <c:v>218</c:v>
                </c:pt>
                <c:pt idx="26155">
                  <c:v>150</c:v>
                </c:pt>
                <c:pt idx="26156">
                  <c:v>150</c:v>
                </c:pt>
                <c:pt idx="26157">
                  <c:v>150</c:v>
                </c:pt>
                <c:pt idx="26158">
                  <c:v>186</c:v>
                </c:pt>
                <c:pt idx="26159">
                  <c:v>150</c:v>
                </c:pt>
                <c:pt idx="26160">
                  <c:v>136</c:v>
                </c:pt>
                <c:pt idx="26161">
                  <c:v>156</c:v>
                </c:pt>
                <c:pt idx="26162">
                  <c:v>150</c:v>
                </c:pt>
                <c:pt idx="26163">
                  <c:v>185</c:v>
                </c:pt>
                <c:pt idx="26164">
                  <c:v>184</c:v>
                </c:pt>
                <c:pt idx="26165">
                  <c:v>156</c:v>
                </c:pt>
                <c:pt idx="26166">
                  <c:v>190</c:v>
                </c:pt>
                <c:pt idx="26167">
                  <c:v>150</c:v>
                </c:pt>
                <c:pt idx="26168">
                  <c:v>245</c:v>
                </c:pt>
                <c:pt idx="26169">
                  <c:v>150</c:v>
                </c:pt>
                <c:pt idx="26170">
                  <c:v>150</c:v>
                </c:pt>
                <c:pt idx="26171">
                  <c:v>184</c:v>
                </c:pt>
                <c:pt idx="26172">
                  <c:v>114</c:v>
                </c:pt>
                <c:pt idx="26173">
                  <c:v>136</c:v>
                </c:pt>
                <c:pt idx="26174">
                  <c:v>150</c:v>
                </c:pt>
                <c:pt idx="26175">
                  <c:v>150</c:v>
                </c:pt>
                <c:pt idx="26176">
                  <c:v>165</c:v>
                </c:pt>
                <c:pt idx="26177">
                  <c:v>165</c:v>
                </c:pt>
                <c:pt idx="26178">
                  <c:v>150</c:v>
                </c:pt>
                <c:pt idx="26179">
                  <c:v>150</c:v>
                </c:pt>
                <c:pt idx="26180">
                  <c:v>150</c:v>
                </c:pt>
                <c:pt idx="26181">
                  <c:v>95</c:v>
                </c:pt>
                <c:pt idx="26182">
                  <c:v>155</c:v>
                </c:pt>
                <c:pt idx="26183">
                  <c:v>136</c:v>
                </c:pt>
                <c:pt idx="26184">
                  <c:v>165</c:v>
                </c:pt>
                <c:pt idx="26185">
                  <c:v>150</c:v>
                </c:pt>
                <c:pt idx="26186">
                  <c:v>136</c:v>
                </c:pt>
                <c:pt idx="26187">
                  <c:v>136</c:v>
                </c:pt>
                <c:pt idx="26188">
                  <c:v>182</c:v>
                </c:pt>
                <c:pt idx="26189">
                  <c:v>182</c:v>
                </c:pt>
                <c:pt idx="26190">
                  <c:v>136</c:v>
                </c:pt>
                <c:pt idx="26191">
                  <c:v>116</c:v>
                </c:pt>
                <c:pt idx="26192">
                  <c:v>150</c:v>
                </c:pt>
                <c:pt idx="26193">
                  <c:v>150</c:v>
                </c:pt>
                <c:pt idx="26194">
                  <c:v>150</c:v>
                </c:pt>
                <c:pt idx="26195">
                  <c:v>150</c:v>
                </c:pt>
                <c:pt idx="26196">
                  <c:v>150</c:v>
                </c:pt>
                <c:pt idx="26197">
                  <c:v>110</c:v>
                </c:pt>
                <c:pt idx="26198">
                  <c:v>110</c:v>
                </c:pt>
                <c:pt idx="26199">
                  <c:v>122</c:v>
                </c:pt>
                <c:pt idx="26200">
                  <c:v>131</c:v>
                </c:pt>
                <c:pt idx="26201">
                  <c:v>150</c:v>
                </c:pt>
                <c:pt idx="26202">
                  <c:v>140</c:v>
                </c:pt>
                <c:pt idx="26203">
                  <c:v>141</c:v>
                </c:pt>
                <c:pt idx="26204">
                  <c:v>150</c:v>
                </c:pt>
                <c:pt idx="26205">
                  <c:v>136</c:v>
                </c:pt>
                <c:pt idx="26206">
                  <c:v>122</c:v>
                </c:pt>
                <c:pt idx="26207">
                  <c:v>150</c:v>
                </c:pt>
                <c:pt idx="26208">
                  <c:v>145</c:v>
                </c:pt>
                <c:pt idx="26209">
                  <c:v>118</c:v>
                </c:pt>
                <c:pt idx="26210">
                  <c:v>114</c:v>
                </c:pt>
                <c:pt idx="26211">
                  <c:v>131</c:v>
                </c:pt>
                <c:pt idx="26212">
                  <c:v>165</c:v>
                </c:pt>
                <c:pt idx="26213">
                  <c:v>150</c:v>
                </c:pt>
                <c:pt idx="26214">
                  <c:v>136</c:v>
                </c:pt>
                <c:pt idx="26215">
                  <c:v>165</c:v>
                </c:pt>
                <c:pt idx="26216">
                  <c:v>165</c:v>
                </c:pt>
                <c:pt idx="26217">
                  <c:v>101</c:v>
                </c:pt>
                <c:pt idx="26218">
                  <c:v>109</c:v>
                </c:pt>
                <c:pt idx="26219">
                  <c:v>120</c:v>
                </c:pt>
                <c:pt idx="26220">
                  <c:v>60</c:v>
                </c:pt>
                <c:pt idx="26221">
                  <c:v>86</c:v>
                </c:pt>
                <c:pt idx="26222">
                  <c:v>177</c:v>
                </c:pt>
                <c:pt idx="26223">
                  <c:v>101</c:v>
                </c:pt>
                <c:pt idx="26224">
                  <c:v>95</c:v>
                </c:pt>
                <c:pt idx="26225">
                  <c:v>86</c:v>
                </c:pt>
                <c:pt idx="26226">
                  <c:v>140</c:v>
                </c:pt>
                <c:pt idx="26227">
                  <c:v>190</c:v>
                </c:pt>
                <c:pt idx="26228">
                  <c:v>75</c:v>
                </c:pt>
                <c:pt idx="26229">
                  <c:v>110</c:v>
                </c:pt>
                <c:pt idx="26230">
                  <c:v>82</c:v>
                </c:pt>
                <c:pt idx="26231">
                  <c:v>95</c:v>
                </c:pt>
                <c:pt idx="26232">
                  <c:v>87</c:v>
                </c:pt>
                <c:pt idx="26233">
                  <c:v>87</c:v>
                </c:pt>
                <c:pt idx="26234">
                  <c:v>150</c:v>
                </c:pt>
                <c:pt idx="26235">
                  <c:v>75</c:v>
                </c:pt>
                <c:pt idx="26236">
                  <c:v>124</c:v>
                </c:pt>
                <c:pt idx="26237">
                  <c:v>86</c:v>
                </c:pt>
                <c:pt idx="26238">
                  <c:v>86</c:v>
                </c:pt>
                <c:pt idx="26239">
                  <c:v>140</c:v>
                </c:pt>
                <c:pt idx="26240">
                  <c:v>60</c:v>
                </c:pt>
                <c:pt idx="26241">
                  <c:v>99</c:v>
                </c:pt>
                <c:pt idx="26242">
                  <c:v>80</c:v>
                </c:pt>
                <c:pt idx="26243">
                  <c:v>86</c:v>
                </c:pt>
                <c:pt idx="26244">
                  <c:v>87</c:v>
                </c:pt>
                <c:pt idx="26245">
                  <c:v>71</c:v>
                </c:pt>
                <c:pt idx="26246">
                  <c:v>84</c:v>
                </c:pt>
                <c:pt idx="26247">
                  <c:v>75</c:v>
                </c:pt>
                <c:pt idx="26248">
                  <c:v>87</c:v>
                </c:pt>
                <c:pt idx="26249">
                  <c:v>82</c:v>
                </c:pt>
                <c:pt idx="26250">
                  <c:v>60</c:v>
                </c:pt>
                <c:pt idx="26251">
                  <c:v>86</c:v>
                </c:pt>
                <c:pt idx="26252">
                  <c:v>86</c:v>
                </c:pt>
                <c:pt idx="26253">
                  <c:v>163</c:v>
                </c:pt>
                <c:pt idx="26254">
                  <c:v>170</c:v>
                </c:pt>
                <c:pt idx="26255">
                  <c:v>105</c:v>
                </c:pt>
                <c:pt idx="26256">
                  <c:v>60</c:v>
                </c:pt>
                <c:pt idx="26257">
                  <c:v>110</c:v>
                </c:pt>
                <c:pt idx="26258">
                  <c:v>110</c:v>
                </c:pt>
                <c:pt idx="26259">
                  <c:v>82</c:v>
                </c:pt>
                <c:pt idx="26260">
                  <c:v>75</c:v>
                </c:pt>
                <c:pt idx="26261">
                  <c:v>98</c:v>
                </c:pt>
                <c:pt idx="26262">
                  <c:v>69</c:v>
                </c:pt>
                <c:pt idx="26263">
                  <c:v>90</c:v>
                </c:pt>
                <c:pt idx="26264">
                  <c:v>105</c:v>
                </c:pt>
                <c:pt idx="26265">
                  <c:v>80</c:v>
                </c:pt>
                <c:pt idx="26266">
                  <c:v>122</c:v>
                </c:pt>
                <c:pt idx="26267">
                  <c:v>122</c:v>
                </c:pt>
                <c:pt idx="26268">
                  <c:v>99</c:v>
                </c:pt>
                <c:pt idx="26269">
                  <c:v>111</c:v>
                </c:pt>
                <c:pt idx="26270">
                  <c:v>110</c:v>
                </c:pt>
                <c:pt idx="26271">
                  <c:v>140</c:v>
                </c:pt>
                <c:pt idx="26272">
                  <c:v>69</c:v>
                </c:pt>
                <c:pt idx="26273">
                  <c:v>69</c:v>
                </c:pt>
                <c:pt idx="26274">
                  <c:v>101</c:v>
                </c:pt>
                <c:pt idx="26275">
                  <c:v>87</c:v>
                </c:pt>
                <c:pt idx="26276">
                  <c:v>11</c:v>
                </c:pt>
                <c:pt idx="26277">
                  <c:v>71</c:v>
                </c:pt>
                <c:pt idx="26278">
                  <c:v>80</c:v>
                </c:pt>
                <c:pt idx="26279">
                  <c:v>110</c:v>
                </c:pt>
                <c:pt idx="26280">
                  <c:v>120</c:v>
                </c:pt>
                <c:pt idx="26281">
                  <c:v>69</c:v>
                </c:pt>
                <c:pt idx="26282">
                  <c:v>86</c:v>
                </c:pt>
                <c:pt idx="26283">
                  <c:v>105</c:v>
                </c:pt>
                <c:pt idx="26284">
                  <c:v>69</c:v>
                </c:pt>
                <c:pt idx="26285">
                  <c:v>105</c:v>
                </c:pt>
                <c:pt idx="26286">
                  <c:v>69</c:v>
                </c:pt>
                <c:pt idx="26287">
                  <c:v>86</c:v>
                </c:pt>
                <c:pt idx="26288">
                  <c:v>92</c:v>
                </c:pt>
                <c:pt idx="26289">
                  <c:v>105</c:v>
                </c:pt>
                <c:pt idx="26290">
                  <c:v>82</c:v>
                </c:pt>
                <c:pt idx="26291">
                  <c:v>86</c:v>
                </c:pt>
                <c:pt idx="26292">
                  <c:v>110</c:v>
                </c:pt>
                <c:pt idx="26293">
                  <c:v>90</c:v>
                </c:pt>
                <c:pt idx="26294">
                  <c:v>170</c:v>
                </c:pt>
                <c:pt idx="26295">
                  <c:v>120</c:v>
                </c:pt>
                <c:pt idx="26296">
                  <c:v>128</c:v>
                </c:pt>
                <c:pt idx="26297">
                  <c:v>177</c:v>
                </c:pt>
                <c:pt idx="26298">
                  <c:v>92</c:v>
                </c:pt>
                <c:pt idx="26299">
                  <c:v>110</c:v>
                </c:pt>
                <c:pt idx="26300">
                  <c:v>90</c:v>
                </c:pt>
                <c:pt idx="26301">
                  <c:v>82</c:v>
                </c:pt>
                <c:pt idx="26302">
                  <c:v>60</c:v>
                </c:pt>
                <c:pt idx="26303">
                  <c:v>71</c:v>
                </c:pt>
                <c:pt idx="26304">
                  <c:v>110</c:v>
                </c:pt>
                <c:pt idx="26305">
                  <c:v>69</c:v>
                </c:pt>
                <c:pt idx="26306">
                  <c:v>69</c:v>
                </c:pt>
                <c:pt idx="26307">
                  <c:v>105</c:v>
                </c:pt>
                <c:pt idx="26308">
                  <c:v>87</c:v>
                </c:pt>
                <c:pt idx="26309">
                  <c:v>99</c:v>
                </c:pt>
                <c:pt idx="26310">
                  <c:v>90</c:v>
                </c:pt>
                <c:pt idx="26311">
                  <c:v>116</c:v>
                </c:pt>
                <c:pt idx="26312">
                  <c:v>69</c:v>
                </c:pt>
                <c:pt idx="26313">
                  <c:v>101</c:v>
                </c:pt>
                <c:pt idx="26314">
                  <c:v>68</c:v>
                </c:pt>
                <c:pt idx="26315">
                  <c:v>67</c:v>
                </c:pt>
                <c:pt idx="26316">
                  <c:v>109</c:v>
                </c:pt>
                <c:pt idx="26317">
                  <c:v>110</c:v>
                </c:pt>
                <c:pt idx="26318">
                  <c:v>110</c:v>
                </c:pt>
                <c:pt idx="26319">
                  <c:v>69</c:v>
                </c:pt>
                <c:pt idx="26320">
                  <c:v>110</c:v>
                </c:pt>
                <c:pt idx="26321">
                  <c:v>69</c:v>
                </c:pt>
                <c:pt idx="26322">
                  <c:v>68</c:v>
                </c:pt>
                <c:pt idx="26323">
                  <c:v>120</c:v>
                </c:pt>
                <c:pt idx="26324">
                  <c:v>75</c:v>
                </c:pt>
                <c:pt idx="26325">
                  <c:v>80</c:v>
                </c:pt>
                <c:pt idx="26326">
                  <c:v>60</c:v>
                </c:pt>
                <c:pt idx="26327">
                  <c:v>110</c:v>
                </c:pt>
                <c:pt idx="26328">
                  <c:v>136</c:v>
                </c:pt>
                <c:pt idx="26329">
                  <c:v>75</c:v>
                </c:pt>
                <c:pt idx="26330">
                  <c:v>69</c:v>
                </c:pt>
                <c:pt idx="26331">
                  <c:v>150</c:v>
                </c:pt>
                <c:pt idx="26332">
                  <c:v>90</c:v>
                </c:pt>
                <c:pt idx="26333">
                  <c:v>69</c:v>
                </c:pt>
                <c:pt idx="26334">
                  <c:v>82</c:v>
                </c:pt>
                <c:pt idx="26335">
                  <c:v>82</c:v>
                </c:pt>
                <c:pt idx="26336">
                  <c:v>69</c:v>
                </c:pt>
                <c:pt idx="26337">
                  <c:v>272</c:v>
                </c:pt>
                <c:pt idx="26338">
                  <c:v>252</c:v>
                </c:pt>
                <c:pt idx="26339">
                  <c:v>239</c:v>
                </c:pt>
                <c:pt idx="26340">
                  <c:v>170</c:v>
                </c:pt>
                <c:pt idx="26341">
                  <c:v>190</c:v>
                </c:pt>
                <c:pt idx="26342">
                  <c:v>258</c:v>
                </c:pt>
                <c:pt idx="26343">
                  <c:v>320</c:v>
                </c:pt>
                <c:pt idx="26344">
                  <c:v>265</c:v>
                </c:pt>
                <c:pt idx="26345">
                  <c:v>252</c:v>
                </c:pt>
                <c:pt idx="26346">
                  <c:v>258</c:v>
                </c:pt>
                <c:pt idx="26347">
                  <c:v>190</c:v>
                </c:pt>
                <c:pt idx="26348">
                  <c:v>370</c:v>
                </c:pt>
                <c:pt idx="26349">
                  <c:v>272</c:v>
                </c:pt>
                <c:pt idx="26350">
                  <c:v>272</c:v>
                </c:pt>
                <c:pt idx="26351">
                  <c:v>252</c:v>
                </c:pt>
                <c:pt idx="26352">
                  <c:v>252</c:v>
                </c:pt>
                <c:pt idx="26353">
                  <c:v>320</c:v>
                </c:pt>
                <c:pt idx="26354">
                  <c:v>360</c:v>
                </c:pt>
                <c:pt idx="26355">
                  <c:v>462</c:v>
                </c:pt>
                <c:pt idx="26356">
                  <c:v>400</c:v>
                </c:pt>
                <c:pt idx="26357">
                  <c:v>231</c:v>
                </c:pt>
                <c:pt idx="26358">
                  <c:v>400</c:v>
                </c:pt>
                <c:pt idx="26359">
                  <c:v>326</c:v>
                </c:pt>
                <c:pt idx="26360">
                  <c:v>530</c:v>
                </c:pt>
                <c:pt idx="26361">
                  <c:v>530</c:v>
                </c:pt>
                <c:pt idx="26362">
                  <c:v>73</c:v>
                </c:pt>
                <c:pt idx="26363">
                  <c:v>69</c:v>
                </c:pt>
                <c:pt idx="26364">
                  <c:v>73</c:v>
                </c:pt>
                <c:pt idx="26365">
                  <c:v>69</c:v>
                </c:pt>
                <c:pt idx="26366">
                  <c:v>69</c:v>
                </c:pt>
                <c:pt idx="26367">
                  <c:v>69</c:v>
                </c:pt>
                <c:pt idx="26368">
                  <c:v>69</c:v>
                </c:pt>
                <c:pt idx="26369">
                  <c:v>105</c:v>
                </c:pt>
                <c:pt idx="26370">
                  <c:v>109</c:v>
                </c:pt>
                <c:pt idx="26371">
                  <c:v>105</c:v>
                </c:pt>
                <c:pt idx="26372">
                  <c:v>82</c:v>
                </c:pt>
                <c:pt idx="26373">
                  <c:v>140</c:v>
                </c:pt>
                <c:pt idx="26374">
                  <c:v>136</c:v>
                </c:pt>
                <c:pt idx="26375">
                  <c:v>117</c:v>
                </c:pt>
                <c:pt idx="26376">
                  <c:v>116</c:v>
                </c:pt>
                <c:pt idx="26377">
                  <c:v>116</c:v>
                </c:pt>
                <c:pt idx="26378">
                  <c:v>125</c:v>
                </c:pt>
                <c:pt idx="26379">
                  <c:v>125</c:v>
                </c:pt>
                <c:pt idx="26380">
                  <c:v>150</c:v>
                </c:pt>
                <c:pt idx="26381">
                  <c:v>116</c:v>
                </c:pt>
                <c:pt idx="26382">
                  <c:v>95</c:v>
                </c:pt>
                <c:pt idx="26383">
                  <c:v>150</c:v>
                </c:pt>
                <c:pt idx="26384">
                  <c:v>150</c:v>
                </c:pt>
                <c:pt idx="26385">
                  <c:v>140</c:v>
                </c:pt>
                <c:pt idx="26386">
                  <c:v>125</c:v>
                </c:pt>
                <c:pt idx="26387">
                  <c:v>150</c:v>
                </c:pt>
                <c:pt idx="26388">
                  <c:v>101</c:v>
                </c:pt>
                <c:pt idx="26389">
                  <c:v>116</c:v>
                </c:pt>
                <c:pt idx="26390">
                  <c:v>150</c:v>
                </c:pt>
                <c:pt idx="26391">
                  <c:v>131</c:v>
                </c:pt>
                <c:pt idx="26392">
                  <c:v>109</c:v>
                </c:pt>
                <c:pt idx="26393">
                  <c:v>101</c:v>
                </c:pt>
                <c:pt idx="26394">
                  <c:v>184</c:v>
                </c:pt>
                <c:pt idx="26395">
                  <c:v>150</c:v>
                </c:pt>
                <c:pt idx="26396">
                  <c:v>188</c:v>
                </c:pt>
                <c:pt idx="26397">
                  <c:v>125</c:v>
                </c:pt>
                <c:pt idx="26398">
                  <c:v>125</c:v>
                </c:pt>
                <c:pt idx="26399">
                  <c:v>140</c:v>
                </c:pt>
                <c:pt idx="26400">
                  <c:v>140</c:v>
                </c:pt>
                <c:pt idx="26401">
                  <c:v>125</c:v>
                </c:pt>
                <c:pt idx="26402">
                  <c:v>122</c:v>
                </c:pt>
                <c:pt idx="26403">
                  <c:v>131</c:v>
                </c:pt>
                <c:pt idx="26404">
                  <c:v>121</c:v>
                </c:pt>
                <c:pt idx="26405">
                  <c:v>116</c:v>
                </c:pt>
                <c:pt idx="26406">
                  <c:v>116</c:v>
                </c:pt>
                <c:pt idx="26407">
                  <c:v>101</c:v>
                </c:pt>
                <c:pt idx="26408">
                  <c:v>121</c:v>
                </c:pt>
                <c:pt idx="26409">
                  <c:v>131</c:v>
                </c:pt>
                <c:pt idx="26410">
                  <c:v>159</c:v>
                </c:pt>
                <c:pt idx="26411">
                  <c:v>131</c:v>
                </c:pt>
                <c:pt idx="26412">
                  <c:v>150</c:v>
                </c:pt>
                <c:pt idx="26413">
                  <c:v>155</c:v>
                </c:pt>
                <c:pt idx="26414">
                  <c:v>125</c:v>
                </c:pt>
                <c:pt idx="26415">
                  <c:v>140</c:v>
                </c:pt>
                <c:pt idx="26416">
                  <c:v>131</c:v>
                </c:pt>
                <c:pt idx="26417">
                  <c:v>150</c:v>
                </c:pt>
                <c:pt idx="26418">
                  <c:v>150</c:v>
                </c:pt>
                <c:pt idx="26419">
                  <c:v>150</c:v>
                </c:pt>
                <c:pt idx="26420">
                  <c:v>120</c:v>
                </c:pt>
                <c:pt idx="26421">
                  <c:v>190</c:v>
                </c:pt>
                <c:pt idx="26422">
                  <c:v>190</c:v>
                </c:pt>
                <c:pt idx="26423">
                  <c:v>212</c:v>
                </c:pt>
                <c:pt idx="26424">
                  <c:v>177</c:v>
                </c:pt>
                <c:pt idx="26425">
                  <c:v>204</c:v>
                </c:pt>
                <c:pt idx="26426">
                  <c:v>67</c:v>
                </c:pt>
                <c:pt idx="26427">
                  <c:v>67</c:v>
                </c:pt>
                <c:pt idx="26428">
                  <c:v>72</c:v>
                </c:pt>
                <c:pt idx="26429">
                  <c:v>71</c:v>
                </c:pt>
                <c:pt idx="26430">
                  <c:v>72</c:v>
                </c:pt>
                <c:pt idx="26431">
                  <c:v>72</c:v>
                </c:pt>
                <c:pt idx="26432">
                  <c:v>72</c:v>
                </c:pt>
                <c:pt idx="26433">
                  <c:v>72</c:v>
                </c:pt>
                <c:pt idx="26434">
                  <c:v>72</c:v>
                </c:pt>
                <c:pt idx="26435">
                  <c:v>72</c:v>
                </c:pt>
                <c:pt idx="26436">
                  <c:v>72</c:v>
                </c:pt>
                <c:pt idx="26437">
                  <c:v>75</c:v>
                </c:pt>
                <c:pt idx="26438">
                  <c:v>80</c:v>
                </c:pt>
                <c:pt idx="26439">
                  <c:v>65</c:v>
                </c:pt>
                <c:pt idx="26440">
                  <c:v>69</c:v>
                </c:pt>
                <c:pt idx="26441">
                  <c:v>69</c:v>
                </c:pt>
                <c:pt idx="26442">
                  <c:v>87</c:v>
                </c:pt>
                <c:pt idx="26443">
                  <c:v>69</c:v>
                </c:pt>
                <c:pt idx="26444">
                  <c:v>68</c:v>
                </c:pt>
                <c:pt idx="26445">
                  <c:v>75</c:v>
                </c:pt>
                <c:pt idx="26446">
                  <c:v>75</c:v>
                </c:pt>
                <c:pt idx="26447">
                  <c:v>87</c:v>
                </c:pt>
                <c:pt idx="26448">
                  <c:v>95</c:v>
                </c:pt>
                <c:pt idx="26449">
                  <c:v>75</c:v>
                </c:pt>
                <c:pt idx="26450">
                  <c:v>75</c:v>
                </c:pt>
                <c:pt idx="26451">
                  <c:v>105</c:v>
                </c:pt>
                <c:pt idx="26452">
                  <c:v>75</c:v>
                </c:pt>
                <c:pt idx="26453">
                  <c:v>68</c:v>
                </c:pt>
                <c:pt idx="26454">
                  <c:v>75</c:v>
                </c:pt>
                <c:pt idx="26455">
                  <c:v>73</c:v>
                </c:pt>
                <c:pt idx="26456">
                  <c:v>90</c:v>
                </c:pt>
                <c:pt idx="26457">
                  <c:v>69</c:v>
                </c:pt>
                <c:pt idx="26458">
                  <c:v>68</c:v>
                </c:pt>
                <c:pt idx="26459">
                  <c:v>68</c:v>
                </c:pt>
                <c:pt idx="26460">
                  <c:v>69</c:v>
                </c:pt>
                <c:pt idx="26461">
                  <c:v>110</c:v>
                </c:pt>
                <c:pt idx="26462">
                  <c:v>69</c:v>
                </c:pt>
                <c:pt idx="26463">
                  <c:v>75</c:v>
                </c:pt>
                <c:pt idx="26464">
                  <c:v>68</c:v>
                </c:pt>
                <c:pt idx="26465">
                  <c:v>84</c:v>
                </c:pt>
                <c:pt idx="26466">
                  <c:v>109</c:v>
                </c:pt>
                <c:pt idx="26467">
                  <c:v>75</c:v>
                </c:pt>
                <c:pt idx="26468">
                  <c:v>110</c:v>
                </c:pt>
                <c:pt idx="26469">
                  <c:v>80</c:v>
                </c:pt>
                <c:pt idx="26470">
                  <c:v>71</c:v>
                </c:pt>
                <c:pt idx="26471">
                  <c:v>69</c:v>
                </c:pt>
                <c:pt idx="26472">
                  <c:v>75</c:v>
                </c:pt>
                <c:pt idx="26473">
                  <c:v>75</c:v>
                </c:pt>
                <c:pt idx="26474">
                  <c:v>86</c:v>
                </c:pt>
                <c:pt idx="26475">
                  <c:v>68</c:v>
                </c:pt>
                <c:pt idx="26476">
                  <c:v>60</c:v>
                </c:pt>
                <c:pt idx="26477">
                  <c:v>69</c:v>
                </c:pt>
                <c:pt idx="26478">
                  <c:v>86</c:v>
                </c:pt>
                <c:pt idx="26479">
                  <c:v>75</c:v>
                </c:pt>
                <c:pt idx="26480">
                  <c:v>68</c:v>
                </c:pt>
                <c:pt idx="26481">
                  <c:v>86</c:v>
                </c:pt>
                <c:pt idx="26482">
                  <c:v>75</c:v>
                </c:pt>
                <c:pt idx="26483">
                  <c:v>69</c:v>
                </c:pt>
                <c:pt idx="26484">
                  <c:v>69</c:v>
                </c:pt>
                <c:pt idx="26485">
                  <c:v>75</c:v>
                </c:pt>
                <c:pt idx="26486">
                  <c:v>101</c:v>
                </c:pt>
                <c:pt idx="26487">
                  <c:v>125</c:v>
                </c:pt>
                <c:pt idx="26488">
                  <c:v>75</c:v>
                </c:pt>
                <c:pt idx="26489">
                  <c:v>75</c:v>
                </c:pt>
                <c:pt idx="26490">
                  <c:v>80</c:v>
                </c:pt>
                <c:pt idx="26491">
                  <c:v>82</c:v>
                </c:pt>
                <c:pt idx="26492">
                  <c:v>69</c:v>
                </c:pt>
                <c:pt idx="26493">
                  <c:v>95</c:v>
                </c:pt>
                <c:pt idx="26494">
                  <c:v>60</c:v>
                </c:pt>
                <c:pt idx="26495">
                  <c:v>69</c:v>
                </c:pt>
                <c:pt idx="26496">
                  <c:v>87</c:v>
                </c:pt>
                <c:pt idx="26497">
                  <c:v>75</c:v>
                </c:pt>
                <c:pt idx="26498">
                  <c:v>69</c:v>
                </c:pt>
                <c:pt idx="26499">
                  <c:v>71</c:v>
                </c:pt>
                <c:pt idx="26500">
                  <c:v>71</c:v>
                </c:pt>
                <c:pt idx="26501">
                  <c:v>105</c:v>
                </c:pt>
                <c:pt idx="26502">
                  <c:v>75</c:v>
                </c:pt>
                <c:pt idx="26503">
                  <c:v>105</c:v>
                </c:pt>
                <c:pt idx="26504">
                  <c:v>86</c:v>
                </c:pt>
                <c:pt idx="26505">
                  <c:v>105</c:v>
                </c:pt>
                <c:pt idx="26506">
                  <c:v>60</c:v>
                </c:pt>
                <c:pt idx="26507">
                  <c:v>105</c:v>
                </c:pt>
                <c:pt idx="26508">
                  <c:v>69</c:v>
                </c:pt>
                <c:pt idx="26509">
                  <c:v>60</c:v>
                </c:pt>
                <c:pt idx="26510">
                  <c:v>60</c:v>
                </c:pt>
                <c:pt idx="26511">
                  <c:v>68</c:v>
                </c:pt>
                <c:pt idx="26512">
                  <c:v>90</c:v>
                </c:pt>
                <c:pt idx="26513">
                  <c:v>90</c:v>
                </c:pt>
                <c:pt idx="26514">
                  <c:v>110</c:v>
                </c:pt>
                <c:pt idx="26515">
                  <c:v>69</c:v>
                </c:pt>
                <c:pt idx="26516">
                  <c:v>75</c:v>
                </c:pt>
                <c:pt idx="26517">
                  <c:v>122</c:v>
                </c:pt>
                <c:pt idx="26518">
                  <c:v>160</c:v>
                </c:pt>
                <c:pt idx="26519">
                  <c:v>177</c:v>
                </c:pt>
                <c:pt idx="26520">
                  <c:v>122</c:v>
                </c:pt>
                <c:pt idx="26521">
                  <c:v>150</c:v>
                </c:pt>
                <c:pt idx="26522">
                  <c:v>140</c:v>
                </c:pt>
                <c:pt idx="26523">
                  <c:v>156</c:v>
                </c:pt>
                <c:pt idx="26524">
                  <c:v>156</c:v>
                </c:pt>
                <c:pt idx="26525">
                  <c:v>280</c:v>
                </c:pt>
                <c:pt idx="26526">
                  <c:v>218</c:v>
                </c:pt>
                <c:pt idx="26527">
                  <c:v>190</c:v>
                </c:pt>
                <c:pt idx="26528">
                  <c:v>258</c:v>
                </c:pt>
                <c:pt idx="26529">
                  <c:v>610</c:v>
                </c:pt>
                <c:pt idx="26530">
                  <c:v>75</c:v>
                </c:pt>
                <c:pt idx="26531">
                  <c:v>71</c:v>
                </c:pt>
                <c:pt idx="26532">
                  <c:v>69</c:v>
                </c:pt>
                <c:pt idx="26533">
                  <c:v>60</c:v>
                </c:pt>
                <c:pt idx="26534">
                  <c:v>90</c:v>
                </c:pt>
                <c:pt idx="26535">
                  <c:v>75</c:v>
                </c:pt>
                <c:pt idx="26536">
                  <c:v>150</c:v>
                </c:pt>
                <c:pt idx="26537">
                  <c:v>120</c:v>
                </c:pt>
                <c:pt idx="26538">
                  <c:v>109</c:v>
                </c:pt>
                <c:pt idx="26539">
                  <c:v>150</c:v>
                </c:pt>
                <c:pt idx="26540">
                  <c:v>175</c:v>
                </c:pt>
                <c:pt idx="26541">
                  <c:v>150</c:v>
                </c:pt>
                <c:pt idx="26542">
                  <c:v>160</c:v>
                </c:pt>
                <c:pt idx="26543">
                  <c:v>147</c:v>
                </c:pt>
                <c:pt idx="26544">
                  <c:v>150</c:v>
                </c:pt>
                <c:pt idx="26545">
                  <c:v>190</c:v>
                </c:pt>
                <c:pt idx="26546">
                  <c:v>273</c:v>
                </c:pt>
                <c:pt idx="26547">
                  <c:v>209</c:v>
                </c:pt>
                <c:pt idx="26548">
                  <c:v>190</c:v>
                </c:pt>
                <c:pt idx="26549">
                  <c:v>184</c:v>
                </c:pt>
                <c:pt idx="26550">
                  <c:v>220</c:v>
                </c:pt>
                <c:pt idx="26551">
                  <c:v>194</c:v>
                </c:pt>
                <c:pt idx="26552">
                  <c:v>209</c:v>
                </c:pt>
                <c:pt idx="26553">
                  <c:v>184</c:v>
                </c:pt>
                <c:pt idx="26554">
                  <c:v>194</c:v>
                </c:pt>
                <c:pt idx="26555">
                  <c:v>200</c:v>
                </c:pt>
                <c:pt idx="26556">
                  <c:v>280</c:v>
                </c:pt>
                <c:pt idx="26557">
                  <c:v>200</c:v>
                </c:pt>
                <c:pt idx="26558">
                  <c:v>170</c:v>
                </c:pt>
                <c:pt idx="26559">
                  <c:v>280</c:v>
                </c:pt>
                <c:pt idx="26560">
                  <c:v>190</c:v>
                </c:pt>
                <c:pt idx="26561">
                  <c:v>190</c:v>
                </c:pt>
                <c:pt idx="26562">
                  <c:v>211</c:v>
                </c:pt>
                <c:pt idx="26563">
                  <c:v>235</c:v>
                </c:pt>
                <c:pt idx="26564">
                  <c:v>300</c:v>
                </c:pt>
                <c:pt idx="26565">
                  <c:v>245</c:v>
                </c:pt>
                <c:pt idx="26566">
                  <c:v>258</c:v>
                </c:pt>
                <c:pt idx="26567">
                  <c:v>272</c:v>
                </c:pt>
                <c:pt idx="26568">
                  <c:v>235</c:v>
                </c:pt>
                <c:pt idx="26569">
                  <c:v>154</c:v>
                </c:pt>
                <c:pt idx="26570">
                  <c:v>235</c:v>
                </c:pt>
                <c:pt idx="26571">
                  <c:v>235</c:v>
                </c:pt>
                <c:pt idx="26572">
                  <c:v>258</c:v>
                </c:pt>
                <c:pt idx="26573">
                  <c:v>254</c:v>
                </c:pt>
                <c:pt idx="26574">
                  <c:v>265</c:v>
                </c:pt>
                <c:pt idx="26575">
                  <c:v>258</c:v>
                </c:pt>
                <c:pt idx="26576">
                  <c:v>190</c:v>
                </c:pt>
                <c:pt idx="26577">
                  <c:v>265</c:v>
                </c:pt>
                <c:pt idx="26578">
                  <c:v>241</c:v>
                </c:pt>
                <c:pt idx="26579">
                  <c:v>252</c:v>
                </c:pt>
                <c:pt idx="26580">
                  <c:v>122</c:v>
                </c:pt>
                <c:pt idx="26581">
                  <c:v>265</c:v>
                </c:pt>
                <c:pt idx="26582">
                  <c:v>190</c:v>
                </c:pt>
                <c:pt idx="26583">
                  <c:v>190</c:v>
                </c:pt>
                <c:pt idx="26584">
                  <c:v>258</c:v>
                </c:pt>
                <c:pt idx="26585">
                  <c:v>170</c:v>
                </c:pt>
                <c:pt idx="26586">
                  <c:v>252</c:v>
                </c:pt>
                <c:pt idx="26587">
                  <c:v>265</c:v>
                </c:pt>
                <c:pt idx="26588">
                  <c:v>190</c:v>
                </c:pt>
                <c:pt idx="26589">
                  <c:v>235</c:v>
                </c:pt>
                <c:pt idx="26590">
                  <c:v>190</c:v>
                </c:pt>
                <c:pt idx="26591">
                  <c:v>235</c:v>
                </c:pt>
                <c:pt idx="26592">
                  <c:v>190</c:v>
                </c:pt>
                <c:pt idx="26593">
                  <c:v>179</c:v>
                </c:pt>
                <c:pt idx="26594">
                  <c:v>235</c:v>
                </c:pt>
                <c:pt idx="26595">
                  <c:v>235</c:v>
                </c:pt>
                <c:pt idx="26596">
                  <c:v>140</c:v>
                </c:pt>
                <c:pt idx="26597">
                  <c:v>150</c:v>
                </c:pt>
                <c:pt idx="26598">
                  <c:v>150</c:v>
                </c:pt>
                <c:pt idx="26599">
                  <c:v>175</c:v>
                </c:pt>
                <c:pt idx="26600">
                  <c:v>179</c:v>
                </c:pt>
                <c:pt idx="26601">
                  <c:v>181</c:v>
                </c:pt>
                <c:pt idx="26602">
                  <c:v>300</c:v>
                </c:pt>
                <c:pt idx="26603">
                  <c:v>200</c:v>
                </c:pt>
                <c:pt idx="26604">
                  <c:v>218</c:v>
                </c:pt>
                <c:pt idx="26605">
                  <c:v>190</c:v>
                </c:pt>
                <c:pt idx="26606">
                  <c:v>218</c:v>
                </c:pt>
                <c:pt idx="26607">
                  <c:v>224</c:v>
                </c:pt>
                <c:pt idx="26608">
                  <c:v>235</c:v>
                </c:pt>
                <c:pt idx="26609">
                  <c:v>192</c:v>
                </c:pt>
                <c:pt idx="26610">
                  <c:v>190</c:v>
                </c:pt>
                <c:pt idx="26611">
                  <c:v>190</c:v>
                </c:pt>
                <c:pt idx="26613">
                  <c:v>190</c:v>
                </c:pt>
                <c:pt idx="26614">
                  <c:v>218</c:v>
                </c:pt>
                <c:pt idx="26615">
                  <c:v>192</c:v>
                </c:pt>
                <c:pt idx="26616">
                  <c:v>110</c:v>
                </c:pt>
                <c:pt idx="26617">
                  <c:v>150</c:v>
                </c:pt>
                <c:pt idx="26618">
                  <c:v>150</c:v>
                </c:pt>
                <c:pt idx="26619">
                  <c:v>150</c:v>
                </c:pt>
                <c:pt idx="26620">
                  <c:v>150</c:v>
                </c:pt>
                <c:pt idx="26621">
                  <c:v>150</c:v>
                </c:pt>
                <c:pt idx="26622">
                  <c:v>122</c:v>
                </c:pt>
                <c:pt idx="26623">
                  <c:v>110</c:v>
                </c:pt>
                <c:pt idx="26624">
                  <c:v>150</c:v>
                </c:pt>
                <c:pt idx="26625">
                  <c:v>120</c:v>
                </c:pt>
                <c:pt idx="26626">
                  <c:v>150</c:v>
                </c:pt>
                <c:pt idx="26627">
                  <c:v>179</c:v>
                </c:pt>
                <c:pt idx="26628">
                  <c:v>179</c:v>
                </c:pt>
                <c:pt idx="26629">
                  <c:v>120</c:v>
                </c:pt>
                <c:pt idx="26630">
                  <c:v>165</c:v>
                </c:pt>
                <c:pt idx="26631">
                  <c:v>135</c:v>
                </c:pt>
                <c:pt idx="26632">
                  <c:v>140</c:v>
                </c:pt>
                <c:pt idx="26633">
                  <c:v>184</c:v>
                </c:pt>
                <c:pt idx="26634">
                  <c:v>121</c:v>
                </c:pt>
                <c:pt idx="26635">
                  <c:v>175</c:v>
                </c:pt>
                <c:pt idx="26636">
                  <c:v>136</c:v>
                </c:pt>
                <c:pt idx="26637">
                  <c:v>145</c:v>
                </c:pt>
                <c:pt idx="26638">
                  <c:v>136</c:v>
                </c:pt>
                <c:pt idx="26639">
                  <c:v>280</c:v>
                </c:pt>
                <c:pt idx="26640">
                  <c:v>150</c:v>
                </c:pt>
                <c:pt idx="26641">
                  <c:v>194</c:v>
                </c:pt>
                <c:pt idx="26642">
                  <c:v>194</c:v>
                </c:pt>
                <c:pt idx="26643">
                  <c:v>200</c:v>
                </c:pt>
                <c:pt idx="26644">
                  <c:v>204</c:v>
                </c:pt>
                <c:pt idx="26645">
                  <c:v>200</c:v>
                </c:pt>
                <c:pt idx="26646">
                  <c:v>190</c:v>
                </c:pt>
                <c:pt idx="26647">
                  <c:v>245</c:v>
                </c:pt>
                <c:pt idx="26648">
                  <c:v>218</c:v>
                </c:pt>
                <c:pt idx="26649">
                  <c:v>245</c:v>
                </c:pt>
                <c:pt idx="26650">
                  <c:v>190</c:v>
                </c:pt>
                <c:pt idx="26651">
                  <c:v>150</c:v>
                </c:pt>
                <c:pt idx="26652">
                  <c:v>222</c:v>
                </c:pt>
                <c:pt idx="26653">
                  <c:v>200</c:v>
                </c:pt>
                <c:pt idx="26654">
                  <c:v>190</c:v>
                </c:pt>
                <c:pt idx="26655">
                  <c:v>143</c:v>
                </c:pt>
                <c:pt idx="26656">
                  <c:v>120</c:v>
                </c:pt>
                <c:pt idx="26657">
                  <c:v>114</c:v>
                </c:pt>
                <c:pt idx="26658">
                  <c:v>60</c:v>
                </c:pt>
                <c:pt idx="26659">
                  <c:v>69</c:v>
                </c:pt>
                <c:pt idx="26660">
                  <c:v>86</c:v>
                </c:pt>
                <c:pt idx="26661">
                  <c:v>69</c:v>
                </c:pt>
                <c:pt idx="26662">
                  <c:v>75</c:v>
                </c:pt>
                <c:pt idx="26663">
                  <c:v>86</c:v>
                </c:pt>
                <c:pt idx="26664">
                  <c:v>111</c:v>
                </c:pt>
                <c:pt idx="26665">
                  <c:v>120</c:v>
                </c:pt>
                <c:pt idx="26666">
                  <c:v>116</c:v>
                </c:pt>
                <c:pt idx="26667">
                  <c:v>131</c:v>
                </c:pt>
                <c:pt idx="26668">
                  <c:v>68</c:v>
                </c:pt>
                <c:pt idx="26669">
                  <c:v>105</c:v>
                </c:pt>
                <c:pt idx="26670">
                  <c:v>90</c:v>
                </c:pt>
                <c:pt idx="26671">
                  <c:v>90</c:v>
                </c:pt>
                <c:pt idx="26672">
                  <c:v>122</c:v>
                </c:pt>
                <c:pt idx="26673">
                  <c:v>90</c:v>
                </c:pt>
                <c:pt idx="26674">
                  <c:v>177</c:v>
                </c:pt>
                <c:pt idx="26675">
                  <c:v>147</c:v>
                </c:pt>
                <c:pt idx="26676">
                  <c:v>80</c:v>
                </c:pt>
                <c:pt idx="26677">
                  <c:v>69</c:v>
                </c:pt>
                <c:pt idx="26678">
                  <c:v>140</c:v>
                </c:pt>
                <c:pt idx="26679">
                  <c:v>101</c:v>
                </c:pt>
                <c:pt idx="26680">
                  <c:v>69</c:v>
                </c:pt>
                <c:pt idx="26681">
                  <c:v>101</c:v>
                </c:pt>
                <c:pt idx="26682">
                  <c:v>111</c:v>
                </c:pt>
                <c:pt idx="26683">
                  <c:v>111</c:v>
                </c:pt>
                <c:pt idx="26684">
                  <c:v>105</c:v>
                </c:pt>
                <c:pt idx="26685">
                  <c:v>105</c:v>
                </c:pt>
                <c:pt idx="26686">
                  <c:v>88</c:v>
                </c:pt>
                <c:pt idx="26687">
                  <c:v>101</c:v>
                </c:pt>
                <c:pt idx="26688">
                  <c:v>150</c:v>
                </c:pt>
                <c:pt idx="26689">
                  <c:v>150</c:v>
                </c:pt>
                <c:pt idx="26690">
                  <c:v>150</c:v>
                </c:pt>
                <c:pt idx="26691">
                  <c:v>150</c:v>
                </c:pt>
                <c:pt idx="26692">
                  <c:v>69</c:v>
                </c:pt>
                <c:pt idx="26693">
                  <c:v>75</c:v>
                </c:pt>
                <c:pt idx="26694">
                  <c:v>75</c:v>
                </c:pt>
                <c:pt idx="26695">
                  <c:v>105</c:v>
                </c:pt>
                <c:pt idx="26696">
                  <c:v>160</c:v>
                </c:pt>
                <c:pt idx="26697">
                  <c:v>120</c:v>
                </c:pt>
                <c:pt idx="26698">
                  <c:v>156</c:v>
                </c:pt>
                <c:pt idx="26699">
                  <c:v>125</c:v>
                </c:pt>
                <c:pt idx="26700">
                  <c:v>105</c:v>
                </c:pt>
                <c:pt idx="26701">
                  <c:v>105</c:v>
                </c:pt>
                <c:pt idx="26702">
                  <c:v>163</c:v>
                </c:pt>
                <c:pt idx="26703">
                  <c:v>86</c:v>
                </c:pt>
                <c:pt idx="26704">
                  <c:v>90</c:v>
                </c:pt>
                <c:pt idx="26705">
                  <c:v>110</c:v>
                </c:pt>
                <c:pt idx="26706">
                  <c:v>87</c:v>
                </c:pt>
                <c:pt idx="26707">
                  <c:v>128</c:v>
                </c:pt>
                <c:pt idx="26708">
                  <c:v>60</c:v>
                </c:pt>
                <c:pt idx="26709">
                  <c:v>116</c:v>
                </c:pt>
                <c:pt idx="26710">
                  <c:v>114</c:v>
                </c:pt>
                <c:pt idx="26711">
                  <c:v>75</c:v>
                </c:pt>
                <c:pt idx="26712">
                  <c:v>90</c:v>
                </c:pt>
                <c:pt idx="26713">
                  <c:v>86</c:v>
                </c:pt>
                <c:pt idx="26714">
                  <c:v>75</c:v>
                </c:pt>
                <c:pt idx="26715">
                  <c:v>75</c:v>
                </c:pt>
                <c:pt idx="26716">
                  <c:v>86</c:v>
                </c:pt>
                <c:pt idx="26717">
                  <c:v>101</c:v>
                </c:pt>
                <c:pt idx="26718">
                  <c:v>75</c:v>
                </c:pt>
                <c:pt idx="26719">
                  <c:v>60</c:v>
                </c:pt>
                <c:pt idx="26720">
                  <c:v>71</c:v>
                </c:pt>
                <c:pt idx="26721">
                  <c:v>87</c:v>
                </c:pt>
                <c:pt idx="26722">
                  <c:v>75</c:v>
                </c:pt>
                <c:pt idx="26723">
                  <c:v>60</c:v>
                </c:pt>
                <c:pt idx="26724">
                  <c:v>75</c:v>
                </c:pt>
                <c:pt idx="26725">
                  <c:v>110</c:v>
                </c:pt>
                <c:pt idx="26726">
                  <c:v>105</c:v>
                </c:pt>
                <c:pt idx="26727">
                  <c:v>120</c:v>
                </c:pt>
                <c:pt idx="26728">
                  <c:v>75</c:v>
                </c:pt>
                <c:pt idx="26729">
                  <c:v>87</c:v>
                </c:pt>
                <c:pt idx="26730">
                  <c:v>69</c:v>
                </c:pt>
                <c:pt idx="26731">
                  <c:v>90</c:v>
                </c:pt>
                <c:pt idx="26732">
                  <c:v>69</c:v>
                </c:pt>
                <c:pt idx="26733">
                  <c:v>75</c:v>
                </c:pt>
                <c:pt idx="26734">
                  <c:v>69</c:v>
                </c:pt>
                <c:pt idx="26735">
                  <c:v>92</c:v>
                </c:pt>
                <c:pt idx="26736">
                  <c:v>60</c:v>
                </c:pt>
                <c:pt idx="26737">
                  <c:v>60</c:v>
                </c:pt>
                <c:pt idx="26738">
                  <c:v>150</c:v>
                </c:pt>
                <c:pt idx="26739">
                  <c:v>68</c:v>
                </c:pt>
                <c:pt idx="26740">
                  <c:v>90</c:v>
                </c:pt>
                <c:pt idx="26741">
                  <c:v>140</c:v>
                </c:pt>
                <c:pt idx="26742">
                  <c:v>60</c:v>
                </c:pt>
                <c:pt idx="26743">
                  <c:v>110</c:v>
                </c:pt>
                <c:pt idx="26744">
                  <c:v>110</c:v>
                </c:pt>
                <c:pt idx="26745">
                  <c:v>75</c:v>
                </c:pt>
                <c:pt idx="26746">
                  <c:v>110</c:v>
                </c:pt>
                <c:pt idx="26747">
                  <c:v>110</c:v>
                </c:pt>
                <c:pt idx="26748">
                  <c:v>60</c:v>
                </c:pt>
                <c:pt idx="26749">
                  <c:v>60</c:v>
                </c:pt>
                <c:pt idx="26750">
                  <c:v>69</c:v>
                </c:pt>
                <c:pt idx="26751">
                  <c:v>69</c:v>
                </c:pt>
                <c:pt idx="26752">
                  <c:v>110</c:v>
                </c:pt>
                <c:pt idx="26753">
                  <c:v>75</c:v>
                </c:pt>
                <c:pt idx="26754">
                  <c:v>60</c:v>
                </c:pt>
                <c:pt idx="26755">
                  <c:v>60</c:v>
                </c:pt>
                <c:pt idx="26756">
                  <c:v>60</c:v>
                </c:pt>
                <c:pt idx="26757">
                  <c:v>99</c:v>
                </c:pt>
                <c:pt idx="26758">
                  <c:v>69</c:v>
                </c:pt>
                <c:pt idx="26759">
                  <c:v>60</c:v>
                </c:pt>
                <c:pt idx="26760">
                  <c:v>60</c:v>
                </c:pt>
                <c:pt idx="26761">
                  <c:v>60</c:v>
                </c:pt>
                <c:pt idx="26762">
                  <c:v>65</c:v>
                </c:pt>
                <c:pt idx="26763">
                  <c:v>75</c:v>
                </c:pt>
                <c:pt idx="26764">
                  <c:v>60</c:v>
                </c:pt>
                <c:pt idx="26765">
                  <c:v>60</c:v>
                </c:pt>
                <c:pt idx="26766">
                  <c:v>60</c:v>
                </c:pt>
                <c:pt idx="26767">
                  <c:v>60</c:v>
                </c:pt>
                <c:pt idx="26768">
                  <c:v>60</c:v>
                </c:pt>
                <c:pt idx="26769">
                  <c:v>69</c:v>
                </c:pt>
                <c:pt idx="26770">
                  <c:v>69</c:v>
                </c:pt>
                <c:pt idx="26771">
                  <c:v>82</c:v>
                </c:pt>
                <c:pt idx="26772">
                  <c:v>80</c:v>
                </c:pt>
                <c:pt idx="26773">
                  <c:v>90</c:v>
                </c:pt>
                <c:pt idx="26774">
                  <c:v>116</c:v>
                </c:pt>
                <c:pt idx="26775">
                  <c:v>90</c:v>
                </c:pt>
                <c:pt idx="26776">
                  <c:v>150</c:v>
                </c:pt>
                <c:pt idx="26777">
                  <c:v>101</c:v>
                </c:pt>
                <c:pt idx="26778">
                  <c:v>120</c:v>
                </c:pt>
                <c:pt idx="26779">
                  <c:v>163</c:v>
                </c:pt>
                <c:pt idx="26780">
                  <c:v>109</c:v>
                </c:pt>
                <c:pt idx="26781">
                  <c:v>136</c:v>
                </c:pt>
                <c:pt idx="26782">
                  <c:v>120</c:v>
                </c:pt>
                <c:pt idx="26783">
                  <c:v>125</c:v>
                </c:pt>
                <c:pt idx="26784">
                  <c:v>150</c:v>
                </c:pt>
                <c:pt idx="26785">
                  <c:v>105</c:v>
                </c:pt>
                <c:pt idx="26786">
                  <c:v>105</c:v>
                </c:pt>
                <c:pt idx="26787">
                  <c:v>150</c:v>
                </c:pt>
                <c:pt idx="26788">
                  <c:v>150</c:v>
                </c:pt>
                <c:pt idx="26789">
                  <c:v>131</c:v>
                </c:pt>
                <c:pt idx="26790">
                  <c:v>150</c:v>
                </c:pt>
                <c:pt idx="26791">
                  <c:v>136</c:v>
                </c:pt>
                <c:pt idx="26792">
                  <c:v>110</c:v>
                </c:pt>
                <c:pt idx="26793">
                  <c:v>160</c:v>
                </c:pt>
                <c:pt idx="26794">
                  <c:v>150</c:v>
                </c:pt>
                <c:pt idx="26795">
                  <c:v>86</c:v>
                </c:pt>
                <c:pt idx="26796">
                  <c:v>101</c:v>
                </c:pt>
                <c:pt idx="26797">
                  <c:v>150</c:v>
                </c:pt>
                <c:pt idx="26798">
                  <c:v>116</c:v>
                </c:pt>
                <c:pt idx="26799">
                  <c:v>125</c:v>
                </c:pt>
                <c:pt idx="26800">
                  <c:v>120</c:v>
                </c:pt>
                <c:pt idx="26801">
                  <c:v>110</c:v>
                </c:pt>
                <c:pt idx="26802">
                  <c:v>125</c:v>
                </c:pt>
                <c:pt idx="26803">
                  <c:v>136</c:v>
                </c:pt>
                <c:pt idx="26804">
                  <c:v>150</c:v>
                </c:pt>
                <c:pt idx="26805">
                  <c:v>150</c:v>
                </c:pt>
                <c:pt idx="26806">
                  <c:v>150</c:v>
                </c:pt>
                <c:pt idx="26807">
                  <c:v>136</c:v>
                </c:pt>
                <c:pt idx="26808">
                  <c:v>136</c:v>
                </c:pt>
                <c:pt idx="26809">
                  <c:v>140</c:v>
                </c:pt>
                <c:pt idx="26810">
                  <c:v>116</c:v>
                </c:pt>
                <c:pt idx="26811">
                  <c:v>136</c:v>
                </c:pt>
                <c:pt idx="26812">
                  <c:v>136</c:v>
                </c:pt>
                <c:pt idx="26813">
                  <c:v>136</c:v>
                </c:pt>
                <c:pt idx="26814">
                  <c:v>156</c:v>
                </c:pt>
                <c:pt idx="26815">
                  <c:v>116</c:v>
                </c:pt>
                <c:pt idx="26816">
                  <c:v>150</c:v>
                </c:pt>
                <c:pt idx="26817">
                  <c:v>136</c:v>
                </c:pt>
                <c:pt idx="26818">
                  <c:v>150</c:v>
                </c:pt>
                <c:pt idx="26819">
                  <c:v>156</c:v>
                </c:pt>
                <c:pt idx="26820">
                  <c:v>156</c:v>
                </c:pt>
                <c:pt idx="26821">
                  <c:v>163</c:v>
                </c:pt>
                <c:pt idx="26822">
                  <c:v>150</c:v>
                </c:pt>
                <c:pt idx="26823">
                  <c:v>190</c:v>
                </c:pt>
                <c:pt idx="26824">
                  <c:v>150</c:v>
                </c:pt>
                <c:pt idx="26825">
                  <c:v>150</c:v>
                </c:pt>
                <c:pt idx="26826">
                  <c:v>156</c:v>
                </c:pt>
                <c:pt idx="26827">
                  <c:v>190</c:v>
                </c:pt>
                <c:pt idx="26828">
                  <c:v>163</c:v>
                </c:pt>
                <c:pt idx="26829">
                  <c:v>150</c:v>
                </c:pt>
                <c:pt idx="26830">
                  <c:v>150</c:v>
                </c:pt>
                <c:pt idx="26831">
                  <c:v>230</c:v>
                </c:pt>
                <c:pt idx="26832">
                  <c:v>190</c:v>
                </c:pt>
                <c:pt idx="26833">
                  <c:v>60</c:v>
                </c:pt>
                <c:pt idx="26834">
                  <c:v>101</c:v>
                </c:pt>
                <c:pt idx="26835">
                  <c:v>60</c:v>
                </c:pt>
                <c:pt idx="26836">
                  <c:v>60</c:v>
                </c:pt>
                <c:pt idx="26837">
                  <c:v>60</c:v>
                </c:pt>
                <c:pt idx="26838">
                  <c:v>60</c:v>
                </c:pt>
                <c:pt idx="26839">
                  <c:v>60</c:v>
                </c:pt>
                <c:pt idx="26840">
                  <c:v>60</c:v>
                </c:pt>
                <c:pt idx="26841">
                  <c:v>60</c:v>
                </c:pt>
                <c:pt idx="26842">
                  <c:v>60</c:v>
                </c:pt>
                <c:pt idx="26843">
                  <c:v>60</c:v>
                </c:pt>
                <c:pt idx="26844">
                  <c:v>60</c:v>
                </c:pt>
                <c:pt idx="26845">
                  <c:v>60</c:v>
                </c:pt>
                <c:pt idx="26846">
                  <c:v>60</c:v>
                </c:pt>
                <c:pt idx="26847">
                  <c:v>60</c:v>
                </c:pt>
                <c:pt idx="26848">
                  <c:v>86</c:v>
                </c:pt>
                <c:pt idx="26849">
                  <c:v>95</c:v>
                </c:pt>
                <c:pt idx="26850">
                  <c:v>95</c:v>
                </c:pt>
                <c:pt idx="26851">
                  <c:v>60</c:v>
                </c:pt>
                <c:pt idx="26852">
                  <c:v>95</c:v>
                </c:pt>
                <c:pt idx="26853">
                  <c:v>95</c:v>
                </c:pt>
                <c:pt idx="26854">
                  <c:v>95</c:v>
                </c:pt>
                <c:pt idx="26855">
                  <c:v>116</c:v>
                </c:pt>
                <c:pt idx="26856">
                  <c:v>120</c:v>
                </c:pt>
                <c:pt idx="26857">
                  <c:v>116</c:v>
                </c:pt>
                <c:pt idx="26858">
                  <c:v>110</c:v>
                </c:pt>
                <c:pt idx="26859">
                  <c:v>116</c:v>
                </c:pt>
                <c:pt idx="26860">
                  <c:v>120</c:v>
                </c:pt>
                <c:pt idx="26861">
                  <c:v>120</c:v>
                </c:pt>
                <c:pt idx="26862">
                  <c:v>90</c:v>
                </c:pt>
                <c:pt idx="26863">
                  <c:v>90</c:v>
                </c:pt>
                <c:pt idx="26864">
                  <c:v>120</c:v>
                </c:pt>
                <c:pt idx="26865">
                  <c:v>120</c:v>
                </c:pt>
                <c:pt idx="26866">
                  <c:v>110</c:v>
                </c:pt>
                <c:pt idx="26867">
                  <c:v>120</c:v>
                </c:pt>
                <c:pt idx="26868">
                  <c:v>110</c:v>
                </c:pt>
                <c:pt idx="26869">
                  <c:v>110</c:v>
                </c:pt>
                <c:pt idx="26870">
                  <c:v>110</c:v>
                </c:pt>
                <c:pt idx="26871">
                  <c:v>110</c:v>
                </c:pt>
                <c:pt idx="26872">
                  <c:v>110</c:v>
                </c:pt>
                <c:pt idx="26873">
                  <c:v>140</c:v>
                </c:pt>
                <c:pt idx="26874">
                  <c:v>69</c:v>
                </c:pt>
                <c:pt idx="26875">
                  <c:v>69</c:v>
                </c:pt>
                <c:pt idx="26876">
                  <c:v>71</c:v>
                </c:pt>
                <c:pt idx="26877">
                  <c:v>111</c:v>
                </c:pt>
                <c:pt idx="26878">
                  <c:v>77</c:v>
                </c:pt>
                <c:pt idx="26879">
                  <c:v>60</c:v>
                </c:pt>
                <c:pt idx="26880">
                  <c:v>69</c:v>
                </c:pt>
                <c:pt idx="26881">
                  <c:v>95</c:v>
                </c:pt>
                <c:pt idx="26882">
                  <c:v>109</c:v>
                </c:pt>
                <c:pt idx="26883">
                  <c:v>143</c:v>
                </c:pt>
                <c:pt idx="26884">
                  <c:v>69</c:v>
                </c:pt>
                <c:pt idx="26885">
                  <c:v>116</c:v>
                </c:pt>
                <c:pt idx="26886">
                  <c:v>120</c:v>
                </c:pt>
                <c:pt idx="26887">
                  <c:v>116</c:v>
                </c:pt>
                <c:pt idx="26888">
                  <c:v>122</c:v>
                </c:pt>
                <c:pt idx="26889">
                  <c:v>69</c:v>
                </c:pt>
                <c:pt idx="26890">
                  <c:v>131</c:v>
                </c:pt>
                <c:pt idx="26891">
                  <c:v>131</c:v>
                </c:pt>
                <c:pt idx="26892">
                  <c:v>109</c:v>
                </c:pt>
                <c:pt idx="26893">
                  <c:v>69</c:v>
                </c:pt>
                <c:pt idx="26894">
                  <c:v>11</c:v>
                </c:pt>
                <c:pt idx="26895">
                  <c:v>69</c:v>
                </c:pt>
                <c:pt idx="26896">
                  <c:v>69</c:v>
                </c:pt>
                <c:pt idx="26897">
                  <c:v>87</c:v>
                </c:pt>
                <c:pt idx="26898">
                  <c:v>73</c:v>
                </c:pt>
                <c:pt idx="26899">
                  <c:v>69</c:v>
                </c:pt>
                <c:pt idx="26900">
                  <c:v>68</c:v>
                </c:pt>
                <c:pt idx="26901">
                  <c:v>69</c:v>
                </c:pt>
                <c:pt idx="26902">
                  <c:v>61</c:v>
                </c:pt>
                <c:pt idx="26903">
                  <c:v>86</c:v>
                </c:pt>
                <c:pt idx="26904">
                  <c:v>60</c:v>
                </c:pt>
                <c:pt idx="26905">
                  <c:v>95</c:v>
                </c:pt>
                <c:pt idx="26906">
                  <c:v>68</c:v>
                </c:pt>
                <c:pt idx="26907">
                  <c:v>131</c:v>
                </c:pt>
                <c:pt idx="26908">
                  <c:v>71</c:v>
                </c:pt>
                <c:pt idx="26909">
                  <c:v>60</c:v>
                </c:pt>
                <c:pt idx="26910">
                  <c:v>116</c:v>
                </c:pt>
                <c:pt idx="26911">
                  <c:v>125</c:v>
                </c:pt>
                <c:pt idx="26912">
                  <c:v>90</c:v>
                </c:pt>
                <c:pt idx="26913">
                  <c:v>105</c:v>
                </c:pt>
                <c:pt idx="26914">
                  <c:v>69</c:v>
                </c:pt>
                <c:pt idx="26915">
                  <c:v>68</c:v>
                </c:pt>
                <c:pt idx="26916">
                  <c:v>69</c:v>
                </c:pt>
                <c:pt idx="26917">
                  <c:v>86</c:v>
                </c:pt>
                <c:pt idx="26918">
                  <c:v>95</c:v>
                </c:pt>
                <c:pt idx="26919">
                  <c:v>60</c:v>
                </c:pt>
                <c:pt idx="26920">
                  <c:v>60</c:v>
                </c:pt>
                <c:pt idx="26921">
                  <c:v>105</c:v>
                </c:pt>
                <c:pt idx="26922">
                  <c:v>69</c:v>
                </c:pt>
                <c:pt idx="26923">
                  <c:v>95</c:v>
                </c:pt>
                <c:pt idx="26924">
                  <c:v>71</c:v>
                </c:pt>
                <c:pt idx="26925">
                  <c:v>163</c:v>
                </c:pt>
                <c:pt idx="26926">
                  <c:v>101</c:v>
                </c:pt>
                <c:pt idx="26927">
                  <c:v>92</c:v>
                </c:pt>
                <c:pt idx="26928">
                  <c:v>98</c:v>
                </c:pt>
                <c:pt idx="26929">
                  <c:v>71</c:v>
                </c:pt>
                <c:pt idx="26930">
                  <c:v>101</c:v>
                </c:pt>
                <c:pt idx="26931">
                  <c:v>68</c:v>
                </c:pt>
                <c:pt idx="26932">
                  <c:v>60</c:v>
                </c:pt>
                <c:pt idx="26933">
                  <c:v>71</c:v>
                </c:pt>
                <c:pt idx="26934">
                  <c:v>60</c:v>
                </c:pt>
                <c:pt idx="26935">
                  <c:v>69</c:v>
                </c:pt>
                <c:pt idx="26936">
                  <c:v>60</c:v>
                </c:pt>
                <c:pt idx="26937">
                  <c:v>69</c:v>
                </c:pt>
                <c:pt idx="26938">
                  <c:v>60</c:v>
                </c:pt>
                <c:pt idx="26939">
                  <c:v>68</c:v>
                </c:pt>
                <c:pt idx="26940">
                  <c:v>69</c:v>
                </c:pt>
                <c:pt idx="26941">
                  <c:v>86</c:v>
                </c:pt>
                <c:pt idx="26942">
                  <c:v>71</c:v>
                </c:pt>
                <c:pt idx="26943">
                  <c:v>69</c:v>
                </c:pt>
                <c:pt idx="26944">
                  <c:v>140</c:v>
                </c:pt>
                <c:pt idx="26945">
                  <c:v>90</c:v>
                </c:pt>
                <c:pt idx="26946">
                  <c:v>68</c:v>
                </c:pt>
                <c:pt idx="26947">
                  <c:v>75</c:v>
                </c:pt>
                <c:pt idx="26948">
                  <c:v>69</c:v>
                </c:pt>
                <c:pt idx="26949">
                  <c:v>120</c:v>
                </c:pt>
                <c:pt idx="26950">
                  <c:v>69</c:v>
                </c:pt>
                <c:pt idx="26951">
                  <c:v>69</c:v>
                </c:pt>
                <c:pt idx="26952">
                  <c:v>60</c:v>
                </c:pt>
                <c:pt idx="26953">
                  <c:v>179</c:v>
                </c:pt>
                <c:pt idx="26954">
                  <c:v>102</c:v>
                </c:pt>
                <c:pt idx="26955">
                  <c:v>114</c:v>
                </c:pt>
                <c:pt idx="26956">
                  <c:v>585</c:v>
                </c:pt>
                <c:pt idx="26957">
                  <c:v>114</c:v>
                </c:pt>
                <c:pt idx="26958">
                  <c:v>140</c:v>
                </c:pt>
                <c:pt idx="26959">
                  <c:v>90</c:v>
                </c:pt>
                <c:pt idx="26960">
                  <c:v>125</c:v>
                </c:pt>
                <c:pt idx="26961">
                  <c:v>60</c:v>
                </c:pt>
                <c:pt idx="26962">
                  <c:v>71</c:v>
                </c:pt>
                <c:pt idx="26963">
                  <c:v>60</c:v>
                </c:pt>
                <c:pt idx="26964">
                  <c:v>60</c:v>
                </c:pt>
                <c:pt idx="26965">
                  <c:v>69</c:v>
                </c:pt>
                <c:pt idx="26966">
                  <c:v>82</c:v>
                </c:pt>
                <c:pt idx="26967">
                  <c:v>94</c:v>
                </c:pt>
                <c:pt idx="26968">
                  <c:v>60</c:v>
                </c:pt>
                <c:pt idx="26969">
                  <c:v>60</c:v>
                </c:pt>
                <c:pt idx="26970">
                  <c:v>90</c:v>
                </c:pt>
                <c:pt idx="26971">
                  <c:v>156</c:v>
                </c:pt>
                <c:pt idx="26972">
                  <c:v>71</c:v>
                </c:pt>
                <c:pt idx="26973">
                  <c:v>150</c:v>
                </c:pt>
                <c:pt idx="26974">
                  <c:v>150</c:v>
                </c:pt>
                <c:pt idx="26975">
                  <c:v>218</c:v>
                </c:pt>
                <c:pt idx="26976">
                  <c:v>156</c:v>
                </c:pt>
                <c:pt idx="26977">
                  <c:v>218</c:v>
                </c:pt>
                <c:pt idx="26978">
                  <c:v>170</c:v>
                </c:pt>
                <c:pt idx="26979">
                  <c:v>177</c:v>
                </c:pt>
                <c:pt idx="26980">
                  <c:v>220</c:v>
                </c:pt>
                <c:pt idx="26981">
                  <c:v>184</c:v>
                </c:pt>
                <c:pt idx="26982">
                  <c:v>140</c:v>
                </c:pt>
                <c:pt idx="26983">
                  <c:v>156</c:v>
                </c:pt>
                <c:pt idx="26984">
                  <c:v>179</c:v>
                </c:pt>
                <c:pt idx="26985">
                  <c:v>258</c:v>
                </c:pt>
                <c:pt idx="26986">
                  <c:v>156</c:v>
                </c:pt>
                <c:pt idx="26987">
                  <c:v>204</c:v>
                </c:pt>
                <c:pt idx="26988">
                  <c:v>190</c:v>
                </c:pt>
                <c:pt idx="26989">
                  <c:v>136</c:v>
                </c:pt>
                <c:pt idx="26990">
                  <c:v>150</c:v>
                </c:pt>
                <c:pt idx="26991">
                  <c:v>290</c:v>
                </c:pt>
                <c:pt idx="26992">
                  <c:v>152</c:v>
                </c:pt>
                <c:pt idx="26993">
                  <c:v>116</c:v>
                </c:pt>
                <c:pt idx="26994">
                  <c:v>170</c:v>
                </c:pt>
                <c:pt idx="26995">
                  <c:v>131</c:v>
                </c:pt>
                <c:pt idx="26996">
                  <c:v>110</c:v>
                </c:pt>
                <c:pt idx="26997">
                  <c:v>110</c:v>
                </c:pt>
                <c:pt idx="26998">
                  <c:v>131</c:v>
                </c:pt>
                <c:pt idx="26999">
                  <c:v>116</c:v>
                </c:pt>
                <c:pt idx="27000">
                  <c:v>190</c:v>
                </c:pt>
                <c:pt idx="27001">
                  <c:v>150</c:v>
                </c:pt>
                <c:pt idx="27002">
                  <c:v>150</c:v>
                </c:pt>
                <c:pt idx="27003">
                  <c:v>179</c:v>
                </c:pt>
                <c:pt idx="27004">
                  <c:v>170</c:v>
                </c:pt>
                <c:pt idx="27005">
                  <c:v>150</c:v>
                </c:pt>
                <c:pt idx="27006">
                  <c:v>190</c:v>
                </c:pt>
                <c:pt idx="27007">
                  <c:v>156</c:v>
                </c:pt>
                <c:pt idx="27008">
                  <c:v>116</c:v>
                </c:pt>
                <c:pt idx="27009">
                  <c:v>116</c:v>
                </c:pt>
                <c:pt idx="27010">
                  <c:v>116</c:v>
                </c:pt>
                <c:pt idx="27011">
                  <c:v>116</c:v>
                </c:pt>
                <c:pt idx="27012">
                  <c:v>86</c:v>
                </c:pt>
                <c:pt idx="27013">
                  <c:v>125</c:v>
                </c:pt>
                <c:pt idx="27014">
                  <c:v>116</c:v>
                </c:pt>
                <c:pt idx="27015">
                  <c:v>116</c:v>
                </c:pt>
                <c:pt idx="27016">
                  <c:v>116</c:v>
                </c:pt>
                <c:pt idx="27017">
                  <c:v>95</c:v>
                </c:pt>
                <c:pt idx="27018">
                  <c:v>114</c:v>
                </c:pt>
                <c:pt idx="27019">
                  <c:v>116</c:v>
                </c:pt>
                <c:pt idx="27020">
                  <c:v>95</c:v>
                </c:pt>
                <c:pt idx="27021">
                  <c:v>95</c:v>
                </c:pt>
                <c:pt idx="27022">
                  <c:v>140</c:v>
                </c:pt>
                <c:pt idx="27023">
                  <c:v>116</c:v>
                </c:pt>
                <c:pt idx="27024">
                  <c:v>116</c:v>
                </c:pt>
                <c:pt idx="27025">
                  <c:v>116</c:v>
                </c:pt>
                <c:pt idx="27026">
                  <c:v>150</c:v>
                </c:pt>
                <c:pt idx="27027">
                  <c:v>300</c:v>
                </c:pt>
                <c:pt idx="27028">
                  <c:v>69</c:v>
                </c:pt>
                <c:pt idx="27029">
                  <c:v>245</c:v>
                </c:pt>
                <c:pt idx="27030">
                  <c:v>300</c:v>
                </c:pt>
                <c:pt idx="27031">
                  <c:v>90</c:v>
                </c:pt>
                <c:pt idx="27032">
                  <c:v>83</c:v>
                </c:pt>
                <c:pt idx="27033">
                  <c:v>60</c:v>
                </c:pt>
                <c:pt idx="27034">
                  <c:v>73</c:v>
                </c:pt>
                <c:pt idx="27035">
                  <c:v>82</c:v>
                </c:pt>
                <c:pt idx="27036">
                  <c:v>95</c:v>
                </c:pt>
                <c:pt idx="27037">
                  <c:v>110</c:v>
                </c:pt>
                <c:pt idx="27038">
                  <c:v>110</c:v>
                </c:pt>
                <c:pt idx="27039">
                  <c:v>116</c:v>
                </c:pt>
                <c:pt idx="27040">
                  <c:v>150</c:v>
                </c:pt>
                <c:pt idx="27041">
                  <c:v>101</c:v>
                </c:pt>
                <c:pt idx="27042">
                  <c:v>116</c:v>
                </c:pt>
                <c:pt idx="27043">
                  <c:v>90</c:v>
                </c:pt>
                <c:pt idx="27044">
                  <c:v>116</c:v>
                </c:pt>
                <c:pt idx="27045">
                  <c:v>131</c:v>
                </c:pt>
                <c:pt idx="27046">
                  <c:v>131</c:v>
                </c:pt>
                <c:pt idx="27047">
                  <c:v>163</c:v>
                </c:pt>
                <c:pt idx="27048">
                  <c:v>163</c:v>
                </c:pt>
                <c:pt idx="27049">
                  <c:v>163</c:v>
                </c:pt>
                <c:pt idx="27050">
                  <c:v>136</c:v>
                </c:pt>
                <c:pt idx="27051">
                  <c:v>136</c:v>
                </c:pt>
                <c:pt idx="27052">
                  <c:v>136</c:v>
                </c:pt>
                <c:pt idx="27053">
                  <c:v>150</c:v>
                </c:pt>
                <c:pt idx="27054">
                  <c:v>150</c:v>
                </c:pt>
                <c:pt idx="27055">
                  <c:v>245</c:v>
                </c:pt>
                <c:pt idx="27056">
                  <c:v>190</c:v>
                </c:pt>
                <c:pt idx="27057">
                  <c:v>190</c:v>
                </c:pt>
                <c:pt idx="27058">
                  <c:v>200</c:v>
                </c:pt>
                <c:pt idx="27059">
                  <c:v>300</c:v>
                </c:pt>
                <c:pt idx="27060">
                  <c:v>184</c:v>
                </c:pt>
                <c:pt idx="27061">
                  <c:v>200</c:v>
                </c:pt>
                <c:pt idx="27062">
                  <c:v>160</c:v>
                </c:pt>
                <c:pt idx="27063">
                  <c:v>122</c:v>
                </c:pt>
                <c:pt idx="27064">
                  <c:v>150</c:v>
                </c:pt>
                <c:pt idx="27065">
                  <c:v>150</c:v>
                </c:pt>
                <c:pt idx="27066">
                  <c:v>150</c:v>
                </c:pt>
                <c:pt idx="27067">
                  <c:v>125</c:v>
                </c:pt>
                <c:pt idx="27068">
                  <c:v>102</c:v>
                </c:pt>
                <c:pt idx="27069">
                  <c:v>48</c:v>
                </c:pt>
                <c:pt idx="27070">
                  <c:v>86</c:v>
                </c:pt>
                <c:pt idx="27071">
                  <c:v>140</c:v>
                </c:pt>
                <c:pt idx="27072">
                  <c:v>116</c:v>
                </c:pt>
                <c:pt idx="27073">
                  <c:v>73</c:v>
                </c:pt>
                <c:pt idx="27074">
                  <c:v>116</c:v>
                </c:pt>
                <c:pt idx="27075">
                  <c:v>140</c:v>
                </c:pt>
                <c:pt idx="27076">
                  <c:v>101</c:v>
                </c:pt>
                <c:pt idx="27077">
                  <c:v>86</c:v>
                </c:pt>
                <c:pt idx="27078">
                  <c:v>143</c:v>
                </c:pt>
                <c:pt idx="27079">
                  <c:v>126</c:v>
                </c:pt>
                <c:pt idx="27080">
                  <c:v>105</c:v>
                </c:pt>
                <c:pt idx="27081">
                  <c:v>86</c:v>
                </c:pt>
                <c:pt idx="27082">
                  <c:v>99</c:v>
                </c:pt>
                <c:pt idx="27083">
                  <c:v>86</c:v>
                </c:pt>
                <c:pt idx="27084">
                  <c:v>95</c:v>
                </c:pt>
                <c:pt idx="27085">
                  <c:v>95</c:v>
                </c:pt>
                <c:pt idx="27086">
                  <c:v>60</c:v>
                </c:pt>
                <c:pt idx="27087">
                  <c:v>99</c:v>
                </c:pt>
                <c:pt idx="27088">
                  <c:v>105</c:v>
                </c:pt>
                <c:pt idx="27089">
                  <c:v>75</c:v>
                </c:pt>
                <c:pt idx="27090">
                  <c:v>86</c:v>
                </c:pt>
                <c:pt idx="27091">
                  <c:v>105</c:v>
                </c:pt>
                <c:pt idx="27092">
                  <c:v>140</c:v>
                </c:pt>
                <c:pt idx="27093">
                  <c:v>48</c:v>
                </c:pt>
                <c:pt idx="27094">
                  <c:v>105</c:v>
                </c:pt>
                <c:pt idx="27095">
                  <c:v>86</c:v>
                </c:pt>
                <c:pt idx="27096">
                  <c:v>69</c:v>
                </c:pt>
                <c:pt idx="27097">
                  <c:v>120</c:v>
                </c:pt>
                <c:pt idx="27098">
                  <c:v>110</c:v>
                </c:pt>
                <c:pt idx="27099">
                  <c:v>87</c:v>
                </c:pt>
                <c:pt idx="27100">
                  <c:v>182</c:v>
                </c:pt>
                <c:pt idx="27101">
                  <c:v>128</c:v>
                </c:pt>
                <c:pt idx="27102">
                  <c:v>95</c:v>
                </c:pt>
                <c:pt idx="27103">
                  <c:v>95</c:v>
                </c:pt>
                <c:pt idx="27104">
                  <c:v>95</c:v>
                </c:pt>
                <c:pt idx="27105">
                  <c:v>95</c:v>
                </c:pt>
                <c:pt idx="27106">
                  <c:v>95</c:v>
                </c:pt>
                <c:pt idx="27107">
                  <c:v>87</c:v>
                </c:pt>
                <c:pt idx="27108">
                  <c:v>101</c:v>
                </c:pt>
                <c:pt idx="27109">
                  <c:v>102</c:v>
                </c:pt>
                <c:pt idx="27110">
                  <c:v>140</c:v>
                </c:pt>
                <c:pt idx="27111">
                  <c:v>105</c:v>
                </c:pt>
                <c:pt idx="27112">
                  <c:v>69</c:v>
                </c:pt>
                <c:pt idx="27113">
                  <c:v>105</c:v>
                </c:pt>
                <c:pt idx="27114">
                  <c:v>86</c:v>
                </c:pt>
                <c:pt idx="27115">
                  <c:v>90</c:v>
                </c:pt>
                <c:pt idx="27116">
                  <c:v>75</c:v>
                </c:pt>
                <c:pt idx="27117">
                  <c:v>116</c:v>
                </c:pt>
                <c:pt idx="27118">
                  <c:v>105</c:v>
                </c:pt>
                <c:pt idx="27119">
                  <c:v>106</c:v>
                </c:pt>
                <c:pt idx="27120">
                  <c:v>135</c:v>
                </c:pt>
                <c:pt idx="27121">
                  <c:v>69</c:v>
                </c:pt>
                <c:pt idx="27122">
                  <c:v>105</c:v>
                </c:pt>
                <c:pt idx="27123">
                  <c:v>122</c:v>
                </c:pt>
                <c:pt idx="27124">
                  <c:v>120</c:v>
                </c:pt>
                <c:pt idx="27125">
                  <c:v>116</c:v>
                </c:pt>
                <c:pt idx="27126">
                  <c:v>165</c:v>
                </c:pt>
                <c:pt idx="27127">
                  <c:v>69</c:v>
                </c:pt>
                <c:pt idx="27128">
                  <c:v>69</c:v>
                </c:pt>
                <c:pt idx="27129">
                  <c:v>69</c:v>
                </c:pt>
                <c:pt idx="27130">
                  <c:v>86</c:v>
                </c:pt>
                <c:pt idx="27131">
                  <c:v>69</c:v>
                </c:pt>
                <c:pt idx="27132">
                  <c:v>95</c:v>
                </c:pt>
                <c:pt idx="27133">
                  <c:v>150</c:v>
                </c:pt>
                <c:pt idx="27134">
                  <c:v>71</c:v>
                </c:pt>
                <c:pt idx="27135">
                  <c:v>86</c:v>
                </c:pt>
                <c:pt idx="27136">
                  <c:v>90</c:v>
                </c:pt>
                <c:pt idx="27137">
                  <c:v>86</c:v>
                </c:pt>
                <c:pt idx="27138">
                  <c:v>71</c:v>
                </c:pt>
                <c:pt idx="27139">
                  <c:v>99</c:v>
                </c:pt>
                <c:pt idx="27140">
                  <c:v>125</c:v>
                </c:pt>
                <c:pt idx="27141">
                  <c:v>71</c:v>
                </c:pt>
                <c:pt idx="27142">
                  <c:v>116</c:v>
                </c:pt>
                <c:pt idx="27143">
                  <c:v>90</c:v>
                </c:pt>
                <c:pt idx="27144">
                  <c:v>140</c:v>
                </c:pt>
                <c:pt idx="27145">
                  <c:v>71</c:v>
                </c:pt>
                <c:pt idx="27146">
                  <c:v>125</c:v>
                </c:pt>
                <c:pt idx="27147">
                  <c:v>86</c:v>
                </c:pt>
                <c:pt idx="27148">
                  <c:v>82</c:v>
                </c:pt>
                <c:pt idx="27149">
                  <c:v>150</c:v>
                </c:pt>
                <c:pt idx="27150">
                  <c:v>75</c:v>
                </c:pt>
                <c:pt idx="27151">
                  <c:v>69</c:v>
                </c:pt>
                <c:pt idx="27152">
                  <c:v>110</c:v>
                </c:pt>
                <c:pt idx="27153">
                  <c:v>110</c:v>
                </c:pt>
                <c:pt idx="27154">
                  <c:v>69</c:v>
                </c:pt>
                <c:pt idx="27155">
                  <c:v>69</c:v>
                </c:pt>
                <c:pt idx="27156">
                  <c:v>75</c:v>
                </c:pt>
                <c:pt idx="27157">
                  <c:v>101</c:v>
                </c:pt>
                <c:pt idx="27158">
                  <c:v>116</c:v>
                </c:pt>
                <c:pt idx="27159">
                  <c:v>125</c:v>
                </c:pt>
                <c:pt idx="27160">
                  <c:v>116</c:v>
                </c:pt>
                <c:pt idx="27161">
                  <c:v>110</c:v>
                </c:pt>
                <c:pt idx="27162">
                  <c:v>116</c:v>
                </c:pt>
                <c:pt idx="27163">
                  <c:v>90</c:v>
                </c:pt>
                <c:pt idx="27164">
                  <c:v>87</c:v>
                </c:pt>
                <c:pt idx="27165">
                  <c:v>71</c:v>
                </c:pt>
                <c:pt idx="27166">
                  <c:v>116</c:v>
                </c:pt>
                <c:pt idx="27167">
                  <c:v>75</c:v>
                </c:pt>
                <c:pt idx="27168">
                  <c:v>71</c:v>
                </c:pt>
                <c:pt idx="27169">
                  <c:v>69</c:v>
                </c:pt>
                <c:pt idx="27170">
                  <c:v>69</c:v>
                </c:pt>
                <c:pt idx="27171">
                  <c:v>95</c:v>
                </c:pt>
                <c:pt idx="27172">
                  <c:v>60</c:v>
                </c:pt>
                <c:pt idx="27173">
                  <c:v>69</c:v>
                </c:pt>
                <c:pt idx="27174">
                  <c:v>136</c:v>
                </c:pt>
                <c:pt idx="27175">
                  <c:v>75</c:v>
                </c:pt>
                <c:pt idx="27176">
                  <c:v>71</c:v>
                </c:pt>
                <c:pt idx="27177">
                  <c:v>60</c:v>
                </c:pt>
                <c:pt idx="27178">
                  <c:v>75</c:v>
                </c:pt>
                <c:pt idx="27179">
                  <c:v>71</c:v>
                </c:pt>
                <c:pt idx="27180">
                  <c:v>75</c:v>
                </c:pt>
                <c:pt idx="27181">
                  <c:v>110</c:v>
                </c:pt>
                <c:pt idx="27182">
                  <c:v>120</c:v>
                </c:pt>
                <c:pt idx="27183">
                  <c:v>101</c:v>
                </c:pt>
                <c:pt idx="27184">
                  <c:v>60</c:v>
                </c:pt>
                <c:pt idx="27185">
                  <c:v>90</c:v>
                </c:pt>
                <c:pt idx="27186">
                  <c:v>75</c:v>
                </c:pt>
                <c:pt idx="27187">
                  <c:v>150</c:v>
                </c:pt>
                <c:pt idx="27188">
                  <c:v>125</c:v>
                </c:pt>
                <c:pt idx="27189">
                  <c:v>150</c:v>
                </c:pt>
                <c:pt idx="27190">
                  <c:v>150</c:v>
                </c:pt>
                <c:pt idx="27191">
                  <c:v>179</c:v>
                </c:pt>
                <c:pt idx="27192">
                  <c:v>150</c:v>
                </c:pt>
                <c:pt idx="27193">
                  <c:v>150</c:v>
                </c:pt>
                <c:pt idx="27194">
                  <c:v>136</c:v>
                </c:pt>
                <c:pt idx="27195">
                  <c:v>224</c:v>
                </c:pt>
                <c:pt idx="27196">
                  <c:v>150</c:v>
                </c:pt>
                <c:pt idx="27197">
                  <c:v>152</c:v>
                </c:pt>
                <c:pt idx="27198">
                  <c:v>116</c:v>
                </c:pt>
                <c:pt idx="27199">
                  <c:v>150</c:v>
                </c:pt>
                <c:pt idx="27200">
                  <c:v>150</c:v>
                </c:pt>
                <c:pt idx="27201">
                  <c:v>184</c:v>
                </c:pt>
                <c:pt idx="27202">
                  <c:v>190</c:v>
                </c:pt>
                <c:pt idx="27203">
                  <c:v>110</c:v>
                </c:pt>
                <c:pt idx="27204">
                  <c:v>150</c:v>
                </c:pt>
                <c:pt idx="27205">
                  <c:v>150</c:v>
                </c:pt>
                <c:pt idx="27206">
                  <c:v>116</c:v>
                </c:pt>
                <c:pt idx="27207">
                  <c:v>150</c:v>
                </c:pt>
                <c:pt idx="27208">
                  <c:v>102</c:v>
                </c:pt>
                <c:pt idx="27209">
                  <c:v>95</c:v>
                </c:pt>
                <c:pt idx="27210">
                  <c:v>95</c:v>
                </c:pt>
                <c:pt idx="27211">
                  <c:v>150</c:v>
                </c:pt>
                <c:pt idx="27212">
                  <c:v>150</c:v>
                </c:pt>
                <c:pt idx="27213">
                  <c:v>116</c:v>
                </c:pt>
                <c:pt idx="27214">
                  <c:v>116</c:v>
                </c:pt>
                <c:pt idx="27215">
                  <c:v>184</c:v>
                </c:pt>
                <c:pt idx="27216">
                  <c:v>110</c:v>
                </c:pt>
                <c:pt idx="27217">
                  <c:v>150</c:v>
                </c:pt>
                <c:pt idx="27218">
                  <c:v>150</c:v>
                </c:pt>
                <c:pt idx="27219">
                  <c:v>116</c:v>
                </c:pt>
                <c:pt idx="27220">
                  <c:v>116</c:v>
                </c:pt>
                <c:pt idx="27221">
                  <c:v>136</c:v>
                </c:pt>
                <c:pt idx="27222">
                  <c:v>116</c:v>
                </c:pt>
                <c:pt idx="27223">
                  <c:v>116</c:v>
                </c:pt>
                <c:pt idx="27224">
                  <c:v>116</c:v>
                </c:pt>
                <c:pt idx="27225">
                  <c:v>184</c:v>
                </c:pt>
                <c:pt idx="27226">
                  <c:v>340</c:v>
                </c:pt>
                <c:pt idx="27227">
                  <c:v>435</c:v>
                </c:pt>
                <c:pt idx="27228">
                  <c:v>400</c:v>
                </c:pt>
                <c:pt idx="27229">
                  <c:v>404</c:v>
                </c:pt>
                <c:pt idx="27230">
                  <c:v>75</c:v>
                </c:pt>
                <c:pt idx="27231">
                  <c:v>87</c:v>
                </c:pt>
                <c:pt idx="27232">
                  <c:v>110</c:v>
                </c:pt>
                <c:pt idx="27233">
                  <c:v>95</c:v>
                </c:pt>
                <c:pt idx="27234">
                  <c:v>110</c:v>
                </c:pt>
                <c:pt idx="27235">
                  <c:v>95</c:v>
                </c:pt>
                <c:pt idx="27236">
                  <c:v>95</c:v>
                </c:pt>
                <c:pt idx="27237">
                  <c:v>116</c:v>
                </c:pt>
                <c:pt idx="27238">
                  <c:v>101</c:v>
                </c:pt>
                <c:pt idx="27239">
                  <c:v>95</c:v>
                </c:pt>
                <c:pt idx="27240">
                  <c:v>116</c:v>
                </c:pt>
                <c:pt idx="27241">
                  <c:v>90</c:v>
                </c:pt>
                <c:pt idx="27242">
                  <c:v>90</c:v>
                </c:pt>
                <c:pt idx="27243">
                  <c:v>131</c:v>
                </c:pt>
                <c:pt idx="27244">
                  <c:v>90</c:v>
                </c:pt>
                <c:pt idx="27245">
                  <c:v>109</c:v>
                </c:pt>
                <c:pt idx="27246">
                  <c:v>190</c:v>
                </c:pt>
                <c:pt idx="27247">
                  <c:v>190</c:v>
                </c:pt>
                <c:pt idx="27248">
                  <c:v>116</c:v>
                </c:pt>
                <c:pt idx="27249">
                  <c:v>150</c:v>
                </c:pt>
                <c:pt idx="27250">
                  <c:v>150</c:v>
                </c:pt>
                <c:pt idx="27251">
                  <c:v>150</c:v>
                </c:pt>
                <c:pt idx="27252">
                  <c:v>150</c:v>
                </c:pt>
                <c:pt idx="27253">
                  <c:v>190</c:v>
                </c:pt>
                <c:pt idx="27254">
                  <c:v>150</c:v>
                </c:pt>
                <c:pt idx="27255">
                  <c:v>150</c:v>
                </c:pt>
                <c:pt idx="27256">
                  <c:v>150</c:v>
                </c:pt>
                <c:pt idx="27257">
                  <c:v>170</c:v>
                </c:pt>
                <c:pt idx="27258">
                  <c:v>190</c:v>
                </c:pt>
                <c:pt idx="27259">
                  <c:v>190</c:v>
                </c:pt>
                <c:pt idx="27260">
                  <c:v>170</c:v>
                </c:pt>
                <c:pt idx="27261">
                  <c:v>150</c:v>
                </c:pt>
                <c:pt idx="27262">
                  <c:v>140</c:v>
                </c:pt>
                <c:pt idx="27263">
                  <c:v>190</c:v>
                </c:pt>
                <c:pt idx="27264">
                  <c:v>190</c:v>
                </c:pt>
                <c:pt idx="27265">
                  <c:v>204</c:v>
                </c:pt>
                <c:pt idx="27266">
                  <c:v>150</c:v>
                </c:pt>
                <c:pt idx="27267">
                  <c:v>245</c:v>
                </c:pt>
                <c:pt idx="27268">
                  <c:v>245</c:v>
                </c:pt>
                <c:pt idx="27269">
                  <c:v>150</c:v>
                </c:pt>
                <c:pt idx="27270">
                  <c:v>310</c:v>
                </c:pt>
                <c:pt idx="27271">
                  <c:v>197</c:v>
                </c:pt>
                <c:pt idx="27272">
                  <c:v>150</c:v>
                </c:pt>
                <c:pt idx="27273">
                  <c:v>190</c:v>
                </c:pt>
                <c:pt idx="27274">
                  <c:v>204</c:v>
                </c:pt>
                <c:pt idx="27275">
                  <c:v>185</c:v>
                </c:pt>
                <c:pt idx="27276">
                  <c:v>200</c:v>
                </c:pt>
                <c:pt idx="27277">
                  <c:v>190</c:v>
                </c:pt>
                <c:pt idx="27278">
                  <c:v>245</c:v>
                </c:pt>
                <c:pt idx="27279">
                  <c:v>150</c:v>
                </c:pt>
                <c:pt idx="27280">
                  <c:v>310</c:v>
                </c:pt>
                <c:pt idx="27281">
                  <c:v>245</c:v>
                </c:pt>
                <c:pt idx="27282">
                  <c:v>190</c:v>
                </c:pt>
                <c:pt idx="27283">
                  <c:v>245</c:v>
                </c:pt>
                <c:pt idx="27284">
                  <c:v>75</c:v>
                </c:pt>
                <c:pt idx="27285">
                  <c:v>109</c:v>
                </c:pt>
                <c:pt idx="27286">
                  <c:v>136</c:v>
                </c:pt>
                <c:pt idx="27287">
                  <c:v>105</c:v>
                </c:pt>
                <c:pt idx="27288">
                  <c:v>116</c:v>
                </c:pt>
                <c:pt idx="27289">
                  <c:v>99</c:v>
                </c:pt>
                <c:pt idx="27290">
                  <c:v>120</c:v>
                </c:pt>
                <c:pt idx="27291">
                  <c:v>120</c:v>
                </c:pt>
                <c:pt idx="27292">
                  <c:v>87</c:v>
                </c:pt>
                <c:pt idx="27293">
                  <c:v>69</c:v>
                </c:pt>
                <c:pt idx="27294">
                  <c:v>69</c:v>
                </c:pt>
                <c:pt idx="27295">
                  <c:v>87</c:v>
                </c:pt>
                <c:pt idx="27296">
                  <c:v>105</c:v>
                </c:pt>
                <c:pt idx="27297">
                  <c:v>86</c:v>
                </c:pt>
                <c:pt idx="27298">
                  <c:v>160</c:v>
                </c:pt>
                <c:pt idx="27299">
                  <c:v>73</c:v>
                </c:pt>
                <c:pt idx="27300">
                  <c:v>140</c:v>
                </c:pt>
                <c:pt idx="27301">
                  <c:v>105</c:v>
                </c:pt>
                <c:pt idx="27302">
                  <c:v>101</c:v>
                </c:pt>
                <c:pt idx="27303">
                  <c:v>120</c:v>
                </c:pt>
                <c:pt idx="27304">
                  <c:v>129</c:v>
                </c:pt>
                <c:pt idx="27305">
                  <c:v>68</c:v>
                </c:pt>
                <c:pt idx="27306">
                  <c:v>131</c:v>
                </c:pt>
                <c:pt idx="27307">
                  <c:v>75</c:v>
                </c:pt>
                <c:pt idx="27308">
                  <c:v>68</c:v>
                </c:pt>
                <c:pt idx="27309">
                  <c:v>109</c:v>
                </c:pt>
                <c:pt idx="27310">
                  <c:v>98</c:v>
                </c:pt>
                <c:pt idx="27311">
                  <c:v>75</c:v>
                </c:pt>
                <c:pt idx="27312">
                  <c:v>60</c:v>
                </c:pt>
                <c:pt idx="27313">
                  <c:v>120</c:v>
                </c:pt>
                <c:pt idx="27314">
                  <c:v>82</c:v>
                </c:pt>
                <c:pt idx="27315">
                  <c:v>86</c:v>
                </c:pt>
                <c:pt idx="27316">
                  <c:v>156</c:v>
                </c:pt>
                <c:pt idx="27317">
                  <c:v>90</c:v>
                </c:pt>
                <c:pt idx="27318">
                  <c:v>105</c:v>
                </c:pt>
                <c:pt idx="27319">
                  <c:v>80</c:v>
                </c:pt>
                <c:pt idx="27320">
                  <c:v>165</c:v>
                </c:pt>
                <c:pt idx="27321">
                  <c:v>105</c:v>
                </c:pt>
                <c:pt idx="27322">
                  <c:v>87</c:v>
                </c:pt>
                <c:pt idx="27323">
                  <c:v>86</c:v>
                </c:pt>
                <c:pt idx="27324">
                  <c:v>120</c:v>
                </c:pt>
                <c:pt idx="27325">
                  <c:v>95</c:v>
                </c:pt>
                <c:pt idx="27326">
                  <c:v>114</c:v>
                </c:pt>
                <c:pt idx="27327">
                  <c:v>105</c:v>
                </c:pt>
                <c:pt idx="27328">
                  <c:v>90</c:v>
                </c:pt>
                <c:pt idx="27329">
                  <c:v>60</c:v>
                </c:pt>
                <c:pt idx="27330">
                  <c:v>106</c:v>
                </c:pt>
                <c:pt idx="27331">
                  <c:v>105</c:v>
                </c:pt>
                <c:pt idx="27332">
                  <c:v>173</c:v>
                </c:pt>
                <c:pt idx="27333">
                  <c:v>140</c:v>
                </c:pt>
                <c:pt idx="27334">
                  <c:v>94</c:v>
                </c:pt>
                <c:pt idx="27335">
                  <c:v>82</c:v>
                </c:pt>
                <c:pt idx="27336">
                  <c:v>116</c:v>
                </c:pt>
                <c:pt idx="27337">
                  <c:v>120</c:v>
                </c:pt>
                <c:pt idx="27338">
                  <c:v>131</c:v>
                </c:pt>
                <c:pt idx="27339">
                  <c:v>90</c:v>
                </c:pt>
                <c:pt idx="27340">
                  <c:v>101</c:v>
                </c:pt>
                <c:pt idx="27341">
                  <c:v>87</c:v>
                </c:pt>
                <c:pt idx="27342">
                  <c:v>114</c:v>
                </c:pt>
                <c:pt idx="27343">
                  <c:v>82</c:v>
                </c:pt>
                <c:pt idx="27344">
                  <c:v>71</c:v>
                </c:pt>
                <c:pt idx="27345">
                  <c:v>69</c:v>
                </c:pt>
                <c:pt idx="27346">
                  <c:v>116</c:v>
                </c:pt>
                <c:pt idx="27347">
                  <c:v>69</c:v>
                </c:pt>
                <c:pt idx="27348">
                  <c:v>109</c:v>
                </c:pt>
                <c:pt idx="27349">
                  <c:v>68</c:v>
                </c:pt>
                <c:pt idx="27350">
                  <c:v>86</c:v>
                </c:pt>
                <c:pt idx="27351">
                  <c:v>105</c:v>
                </c:pt>
                <c:pt idx="27352">
                  <c:v>120</c:v>
                </c:pt>
                <c:pt idx="27353">
                  <c:v>75</c:v>
                </c:pt>
                <c:pt idx="27354">
                  <c:v>80</c:v>
                </c:pt>
                <c:pt idx="27355">
                  <c:v>99</c:v>
                </c:pt>
                <c:pt idx="27356">
                  <c:v>87</c:v>
                </c:pt>
                <c:pt idx="27357">
                  <c:v>86</c:v>
                </c:pt>
                <c:pt idx="27358">
                  <c:v>110</c:v>
                </c:pt>
                <c:pt idx="27359">
                  <c:v>82</c:v>
                </c:pt>
                <c:pt idx="27360">
                  <c:v>140</c:v>
                </c:pt>
                <c:pt idx="27361">
                  <c:v>90</c:v>
                </c:pt>
                <c:pt idx="27362">
                  <c:v>68</c:v>
                </c:pt>
                <c:pt idx="27363">
                  <c:v>82</c:v>
                </c:pt>
                <c:pt idx="27364">
                  <c:v>69</c:v>
                </c:pt>
                <c:pt idx="27365">
                  <c:v>80</c:v>
                </c:pt>
                <c:pt idx="27366">
                  <c:v>80</c:v>
                </c:pt>
                <c:pt idx="27367">
                  <c:v>69</c:v>
                </c:pt>
                <c:pt idx="27368">
                  <c:v>75</c:v>
                </c:pt>
                <c:pt idx="27369">
                  <c:v>68</c:v>
                </c:pt>
                <c:pt idx="27370">
                  <c:v>90</c:v>
                </c:pt>
                <c:pt idx="27371">
                  <c:v>75</c:v>
                </c:pt>
                <c:pt idx="27372">
                  <c:v>69</c:v>
                </c:pt>
                <c:pt idx="27373">
                  <c:v>69</c:v>
                </c:pt>
                <c:pt idx="27374">
                  <c:v>68</c:v>
                </c:pt>
                <c:pt idx="27375">
                  <c:v>60</c:v>
                </c:pt>
                <c:pt idx="27376">
                  <c:v>90</c:v>
                </c:pt>
                <c:pt idx="27377">
                  <c:v>88</c:v>
                </c:pt>
                <c:pt idx="27378">
                  <c:v>88</c:v>
                </c:pt>
                <c:pt idx="27379">
                  <c:v>69</c:v>
                </c:pt>
                <c:pt idx="27380">
                  <c:v>98</c:v>
                </c:pt>
                <c:pt idx="27381">
                  <c:v>90</c:v>
                </c:pt>
                <c:pt idx="27382">
                  <c:v>75</c:v>
                </c:pt>
                <c:pt idx="27383">
                  <c:v>190</c:v>
                </c:pt>
                <c:pt idx="27384">
                  <c:v>265</c:v>
                </c:pt>
                <c:pt idx="27385">
                  <c:v>239</c:v>
                </c:pt>
                <c:pt idx="27386">
                  <c:v>320</c:v>
                </c:pt>
                <c:pt idx="27387">
                  <c:v>235</c:v>
                </c:pt>
                <c:pt idx="27388">
                  <c:v>258</c:v>
                </c:pt>
                <c:pt idx="27389">
                  <c:v>272</c:v>
                </c:pt>
                <c:pt idx="27390">
                  <c:v>170</c:v>
                </c:pt>
                <c:pt idx="27391">
                  <c:v>313</c:v>
                </c:pt>
                <c:pt idx="27392">
                  <c:v>320</c:v>
                </c:pt>
                <c:pt idx="27393">
                  <c:v>241</c:v>
                </c:pt>
                <c:pt idx="27394">
                  <c:v>218</c:v>
                </c:pt>
                <c:pt idx="27395">
                  <c:v>320</c:v>
                </c:pt>
                <c:pt idx="27396">
                  <c:v>354</c:v>
                </c:pt>
                <c:pt idx="27397">
                  <c:v>340</c:v>
                </c:pt>
                <c:pt idx="27398">
                  <c:v>354</c:v>
                </c:pt>
                <c:pt idx="27399">
                  <c:v>86</c:v>
                </c:pt>
                <c:pt idx="27400">
                  <c:v>101</c:v>
                </c:pt>
                <c:pt idx="27401">
                  <c:v>90</c:v>
                </c:pt>
                <c:pt idx="27402">
                  <c:v>181</c:v>
                </c:pt>
                <c:pt idx="27403">
                  <c:v>179</c:v>
                </c:pt>
                <c:pt idx="27404">
                  <c:v>190</c:v>
                </c:pt>
                <c:pt idx="27405">
                  <c:v>150</c:v>
                </c:pt>
                <c:pt idx="27406">
                  <c:v>190</c:v>
                </c:pt>
                <c:pt idx="27407">
                  <c:v>170</c:v>
                </c:pt>
                <c:pt idx="27408">
                  <c:v>218</c:v>
                </c:pt>
                <c:pt idx="27409">
                  <c:v>218</c:v>
                </c:pt>
                <c:pt idx="27410">
                  <c:v>150</c:v>
                </c:pt>
                <c:pt idx="27411">
                  <c:v>190</c:v>
                </c:pt>
                <c:pt idx="27412">
                  <c:v>190</c:v>
                </c:pt>
                <c:pt idx="27413">
                  <c:v>190</c:v>
                </c:pt>
                <c:pt idx="27414">
                  <c:v>163</c:v>
                </c:pt>
                <c:pt idx="27415">
                  <c:v>258</c:v>
                </c:pt>
                <c:pt idx="27416">
                  <c:v>326</c:v>
                </c:pt>
                <c:pt idx="27417">
                  <c:v>197</c:v>
                </c:pt>
                <c:pt idx="27418">
                  <c:v>286</c:v>
                </c:pt>
                <c:pt idx="27419">
                  <c:v>190</c:v>
                </c:pt>
                <c:pt idx="27420">
                  <c:v>265</c:v>
                </c:pt>
                <c:pt idx="27421">
                  <c:v>150</c:v>
                </c:pt>
                <c:pt idx="27422">
                  <c:v>188</c:v>
                </c:pt>
                <c:pt idx="27423">
                  <c:v>160</c:v>
                </c:pt>
                <c:pt idx="27424">
                  <c:v>150</c:v>
                </c:pt>
                <c:pt idx="27425">
                  <c:v>116</c:v>
                </c:pt>
                <c:pt idx="27426">
                  <c:v>95</c:v>
                </c:pt>
                <c:pt idx="27427">
                  <c:v>150</c:v>
                </c:pt>
                <c:pt idx="27428">
                  <c:v>116</c:v>
                </c:pt>
                <c:pt idx="27429">
                  <c:v>150</c:v>
                </c:pt>
                <c:pt idx="27430">
                  <c:v>165</c:v>
                </c:pt>
                <c:pt idx="27431">
                  <c:v>150</c:v>
                </c:pt>
                <c:pt idx="27432">
                  <c:v>122</c:v>
                </c:pt>
                <c:pt idx="27433">
                  <c:v>116</c:v>
                </c:pt>
                <c:pt idx="27434">
                  <c:v>102</c:v>
                </c:pt>
                <c:pt idx="27435">
                  <c:v>190</c:v>
                </c:pt>
                <c:pt idx="27436">
                  <c:v>150</c:v>
                </c:pt>
                <c:pt idx="27437">
                  <c:v>163</c:v>
                </c:pt>
                <c:pt idx="27438">
                  <c:v>122</c:v>
                </c:pt>
                <c:pt idx="27439">
                  <c:v>163</c:v>
                </c:pt>
                <c:pt idx="27440">
                  <c:v>150</c:v>
                </c:pt>
                <c:pt idx="27441">
                  <c:v>150</c:v>
                </c:pt>
                <c:pt idx="27442">
                  <c:v>150</c:v>
                </c:pt>
                <c:pt idx="27443">
                  <c:v>190</c:v>
                </c:pt>
                <c:pt idx="27444">
                  <c:v>150</c:v>
                </c:pt>
                <c:pt idx="27445">
                  <c:v>150</c:v>
                </c:pt>
                <c:pt idx="27446">
                  <c:v>150</c:v>
                </c:pt>
                <c:pt idx="27447">
                  <c:v>150</c:v>
                </c:pt>
                <c:pt idx="27448">
                  <c:v>150</c:v>
                </c:pt>
                <c:pt idx="27449">
                  <c:v>150</c:v>
                </c:pt>
                <c:pt idx="27450">
                  <c:v>131</c:v>
                </c:pt>
                <c:pt idx="27451">
                  <c:v>150</c:v>
                </c:pt>
                <c:pt idx="27452">
                  <c:v>150</c:v>
                </c:pt>
                <c:pt idx="27453">
                  <c:v>190</c:v>
                </c:pt>
                <c:pt idx="27454">
                  <c:v>150</c:v>
                </c:pt>
                <c:pt idx="27455">
                  <c:v>150</c:v>
                </c:pt>
                <c:pt idx="27456">
                  <c:v>190</c:v>
                </c:pt>
                <c:pt idx="27457">
                  <c:v>150</c:v>
                </c:pt>
                <c:pt idx="27458">
                  <c:v>150</c:v>
                </c:pt>
                <c:pt idx="27459">
                  <c:v>150</c:v>
                </c:pt>
                <c:pt idx="27460">
                  <c:v>150</c:v>
                </c:pt>
                <c:pt idx="27461">
                  <c:v>65</c:v>
                </c:pt>
                <c:pt idx="27462">
                  <c:v>80</c:v>
                </c:pt>
                <c:pt idx="27463">
                  <c:v>80</c:v>
                </c:pt>
                <c:pt idx="27464">
                  <c:v>65</c:v>
                </c:pt>
                <c:pt idx="27465">
                  <c:v>82</c:v>
                </c:pt>
                <c:pt idx="27466">
                  <c:v>82</c:v>
                </c:pt>
                <c:pt idx="27467">
                  <c:v>82</c:v>
                </c:pt>
                <c:pt idx="27468">
                  <c:v>90</c:v>
                </c:pt>
                <c:pt idx="27470">
                  <c:v>117</c:v>
                </c:pt>
                <c:pt idx="27471">
                  <c:v>56</c:v>
                </c:pt>
                <c:pt idx="27472">
                  <c:v>110</c:v>
                </c:pt>
                <c:pt idx="27473">
                  <c:v>125</c:v>
                </c:pt>
                <c:pt idx="27474">
                  <c:v>140</c:v>
                </c:pt>
                <c:pt idx="27475">
                  <c:v>140</c:v>
                </c:pt>
                <c:pt idx="27476">
                  <c:v>110</c:v>
                </c:pt>
                <c:pt idx="27477">
                  <c:v>110</c:v>
                </c:pt>
                <c:pt idx="27478">
                  <c:v>95</c:v>
                </c:pt>
                <c:pt idx="27479">
                  <c:v>110</c:v>
                </c:pt>
                <c:pt idx="27480">
                  <c:v>140</c:v>
                </c:pt>
                <c:pt idx="27481">
                  <c:v>68</c:v>
                </c:pt>
                <c:pt idx="27482">
                  <c:v>86</c:v>
                </c:pt>
                <c:pt idx="27483">
                  <c:v>82</c:v>
                </c:pt>
                <c:pt idx="27484">
                  <c:v>75</c:v>
                </c:pt>
                <c:pt idx="27485">
                  <c:v>68</c:v>
                </c:pt>
                <c:pt idx="27486">
                  <c:v>67</c:v>
                </c:pt>
                <c:pt idx="27487">
                  <c:v>69</c:v>
                </c:pt>
                <c:pt idx="27488">
                  <c:v>86</c:v>
                </c:pt>
                <c:pt idx="27489">
                  <c:v>110</c:v>
                </c:pt>
                <c:pt idx="27490">
                  <c:v>71</c:v>
                </c:pt>
                <c:pt idx="27491">
                  <c:v>75</c:v>
                </c:pt>
                <c:pt idx="27492">
                  <c:v>69</c:v>
                </c:pt>
                <c:pt idx="27493">
                  <c:v>95</c:v>
                </c:pt>
                <c:pt idx="27494">
                  <c:v>84</c:v>
                </c:pt>
                <c:pt idx="27495">
                  <c:v>69</c:v>
                </c:pt>
                <c:pt idx="27496">
                  <c:v>75</c:v>
                </c:pt>
                <c:pt idx="27497">
                  <c:v>68</c:v>
                </c:pt>
                <c:pt idx="27498">
                  <c:v>101</c:v>
                </c:pt>
                <c:pt idx="27499">
                  <c:v>60</c:v>
                </c:pt>
                <c:pt idx="27500">
                  <c:v>77</c:v>
                </c:pt>
                <c:pt idx="27501">
                  <c:v>69</c:v>
                </c:pt>
                <c:pt idx="27502">
                  <c:v>75</c:v>
                </c:pt>
                <c:pt idx="27503">
                  <c:v>87</c:v>
                </c:pt>
                <c:pt idx="27504">
                  <c:v>110</c:v>
                </c:pt>
                <c:pt idx="27505">
                  <c:v>80</c:v>
                </c:pt>
                <c:pt idx="27506">
                  <c:v>75</c:v>
                </c:pt>
                <c:pt idx="27507">
                  <c:v>68</c:v>
                </c:pt>
                <c:pt idx="27508">
                  <c:v>73</c:v>
                </c:pt>
                <c:pt idx="27509">
                  <c:v>71</c:v>
                </c:pt>
                <c:pt idx="27510">
                  <c:v>95</c:v>
                </c:pt>
                <c:pt idx="27511">
                  <c:v>95</c:v>
                </c:pt>
                <c:pt idx="27512">
                  <c:v>77</c:v>
                </c:pt>
                <c:pt idx="27513">
                  <c:v>75</c:v>
                </c:pt>
                <c:pt idx="27514">
                  <c:v>75</c:v>
                </c:pt>
                <c:pt idx="27515">
                  <c:v>86</c:v>
                </c:pt>
                <c:pt idx="27516">
                  <c:v>75</c:v>
                </c:pt>
                <c:pt idx="27517">
                  <c:v>54</c:v>
                </c:pt>
                <c:pt idx="27518">
                  <c:v>73</c:v>
                </c:pt>
                <c:pt idx="27519">
                  <c:v>77</c:v>
                </c:pt>
                <c:pt idx="27520">
                  <c:v>68</c:v>
                </c:pt>
                <c:pt idx="27521">
                  <c:v>69</c:v>
                </c:pt>
                <c:pt idx="27522">
                  <c:v>61</c:v>
                </c:pt>
                <c:pt idx="27523">
                  <c:v>75</c:v>
                </c:pt>
                <c:pt idx="27524">
                  <c:v>68</c:v>
                </c:pt>
                <c:pt idx="27525">
                  <c:v>69</c:v>
                </c:pt>
                <c:pt idx="27526">
                  <c:v>69</c:v>
                </c:pt>
                <c:pt idx="27527">
                  <c:v>60</c:v>
                </c:pt>
                <c:pt idx="27528">
                  <c:v>116</c:v>
                </c:pt>
                <c:pt idx="27529">
                  <c:v>69</c:v>
                </c:pt>
                <c:pt idx="27530">
                  <c:v>69</c:v>
                </c:pt>
                <c:pt idx="27531">
                  <c:v>75</c:v>
                </c:pt>
                <c:pt idx="27532">
                  <c:v>68</c:v>
                </c:pt>
                <c:pt idx="27533">
                  <c:v>60</c:v>
                </c:pt>
                <c:pt idx="27534">
                  <c:v>110</c:v>
                </c:pt>
                <c:pt idx="27535">
                  <c:v>68</c:v>
                </c:pt>
                <c:pt idx="27536">
                  <c:v>60</c:v>
                </c:pt>
                <c:pt idx="27537">
                  <c:v>75</c:v>
                </c:pt>
                <c:pt idx="27538">
                  <c:v>68</c:v>
                </c:pt>
                <c:pt idx="27539">
                  <c:v>69</c:v>
                </c:pt>
                <c:pt idx="27540">
                  <c:v>69</c:v>
                </c:pt>
                <c:pt idx="27541">
                  <c:v>116</c:v>
                </c:pt>
                <c:pt idx="27542">
                  <c:v>60</c:v>
                </c:pt>
                <c:pt idx="27543">
                  <c:v>11</c:v>
                </c:pt>
                <c:pt idx="27544">
                  <c:v>69</c:v>
                </c:pt>
                <c:pt idx="27545">
                  <c:v>60</c:v>
                </c:pt>
                <c:pt idx="27546">
                  <c:v>75</c:v>
                </c:pt>
                <c:pt idx="27547">
                  <c:v>60</c:v>
                </c:pt>
                <c:pt idx="27548">
                  <c:v>86</c:v>
                </c:pt>
                <c:pt idx="27549">
                  <c:v>71</c:v>
                </c:pt>
                <c:pt idx="27550">
                  <c:v>69</c:v>
                </c:pt>
                <c:pt idx="27551">
                  <c:v>86</c:v>
                </c:pt>
                <c:pt idx="27552">
                  <c:v>90</c:v>
                </c:pt>
                <c:pt idx="27553">
                  <c:v>60</c:v>
                </c:pt>
                <c:pt idx="27554">
                  <c:v>105</c:v>
                </c:pt>
                <c:pt idx="27555">
                  <c:v>87</c:v>
                </c:pt>
                <c:pt idx="27556">
                  <c:v>69</c:v>
                </c:pt>
                <c:pt idx="27557">
                  <c:v>75</c:v>
                </c:pt>
                <c:pt idx="27558">
                  <c:v>75</c:v>
                </c:pt>
                <c:pt idx="27559">
                  <c:v>80</c:v>
                </c:pt>
                <c:pt idx="27560">
                  <c:v>75</c:v>
                </c:pt>
                <c:pt idx="27561">
                  <c:v>135</c:v>
                </c:pt>
                <c:pt idx="27562">
                  <c:v>136</c:v>
                </c:pt>
                <c:pt idx="27563">
                  <c:v>110</c:v>
                </c:pt>
                <c:pt idx="27564">
                  <c:v>143</c:v>
                </c:pt>
                <c:pt idx="27565">
                  <c:v>136</c:v>
                </c:pt>
                <c:pt idx="27566">
                  <c:v>140</c:v>
                </c:pt>
                <c:pt idx="27567">
                  <c:v>150</c:v>
                </c:pt>
                <c:pt idx="27568">
                  <c:v>110</c:v>
                </c:pt>
                <c:pt idx="27569">
                  <c:v>160</c:v>
                </c:pt>
                <c:pt idx="27570">
                  <c:v>150</c:v>
                </c:pt>
                <c:pt idx="27571">
                  <c:v>184</c:v>
                </c:pt>
                <c:pt idx="27572">
                  <c:v>250</c:v>
                </c:pt>
                <c:pt idx="27573">
                  <c:v>170</c:v>
                </c:pt>
                <c:pt idx="27574">
                  <c:v>184</c:v>
                </c:pt>
                <c:pt idx="27575">
                  <c:v>280</c:v>
                </c:pt>
                <c:pt idx="27576">
                  <c:v>258</c:v>
                </c:pt>
                <c:pt idx="27577">
                  <c:v>306</c:v>
                </c:pt>
                <c:pt idx="27578">
                  <c:v>300</c:v>
                </c:pt>
                <c:pt idx="27579">
                  <c:v>252</c:v>
                </c:pt>
                <c:pt idx="27580">
                  <c:v>340</c:v>
                </c:pt>
                <c:pt idx="27581">
                  <c:v>420</c:v>
                </c:pt>
                <c:pt idx="27582">
                  <c:v>559</c:v>
                </c:pt>
                <c:pt idx="27583">
                  <c:v>649</c:v>
                </c:pt>
                <c:pt idx="27584">
                  <c:v>674</c:v>
                </c:pt>
                <c:pt idx="27585">
                  <c:v>101</c:v>
                </c:pt>
                <c:pt idx="27586">
                  <c:v>86</c:v>
                </c:pt>
                <c:pt idx="27587">
                  <c:v>75</c:v>
                </c:pt>
                <c:pt idx="27588">
                  <c:v>75</c:v>
                </c:pt>
                <c:pt idx="27589">
                  <c:v>99</c:v>
                </c:pt>
                <c:pt idx="27590">
                  <c:v>109</c:v>
                </c:pt>
                <c:pt idx="27591">
                  <c:v>110</c:v>
                </c:pt>
                <c:pt idx="27592">
                  <c:v>110</c:v>
                </c:pt>
                <c:pt idx="27593">
                  <c:v>116</c:v>
                </c:pt>
                <c:pt idx="27594">
                  <c:v>101</c:v>
                </c:pt>
                <c:pt idx="27595">
                  <c:v>136</c:v>
                </c:pt>
                <c:pt idx="27596">
                  <c:v>125</c:v>
                </c:pt>
                <c:pt idx="27597">
                  <c:v>116</c:v>
                </c:pt>
                <c:pt idx="27598">
                  <c:v>110</c:v>
                </c:pt>
                <c:pt idx="27599">
                  <c:v>117</c:v>
                </c:pt>
                <c:pt idx="27600">
                  <c:v>150</c:v>
                </c:pt>
                <c:pt idx="27601">
                  <c:v>165</c:v>
                </c:pt>
                <c:pt idx="27602">
                  <c:v>150</c:v>
                </c:pt>
                <c:pt idx="27603">
                  <c:v>163</c:v>
                </c:pt>
                <c:pt idx="27604">
                  <c:v>170</c:v>
                </c:pt>
                <c:pt idx="27605">
                  <c:v>150</c:v>
                </c:pt>
                <c:pt idx="27606">
                  <c:v>160</c:v>
                </c:pt>
                <c:pt idx="27607">
                  <c:v>150</c:v>
                </c:pt>
                <c:pt idx="27608">
                  <c:v>150</c:v>
                </c:pt>
                <c:pt idx="27609">
                  <c:v>150</c:v>
                </c:pt>
                <c:pt idx="27610">
                  <c:v>220</c:v>
                </c:pt>
                <c:pt idx="27611">
                  <c:v>120</c:v>
                </c:pt>
                <c:pt idx="27612">
                  <c:v>179</c:v>
                </c:pt>
                <c:pt idx="27613">
                  <c:v>150</c:v>
                </c:pt>
                <c:pt idx="27614">
                  <c:v>150</c:v>
                </c:pt>
                <c:pt idx="27615">
                  <c:v>170</c:v>
                </c:pt>
                <c:pt idx="27616">
                  <c:v>179</c:v>
                </c:pt>
                <c:pt idx="27617">
                  <c:v>150</c:v>
                </c:pt>
                <c:pt idx="27618">
                  <c:v>185</c:v>
                </c:pt>
                <c:pt idx="27619">
                  <c:v>160</c:v>
                </c:pt>
                <c:pt idx="27620">
                  <c:v>150</c:v>
                </c:pt>
                <c:pt idx="27621">
                  <c:v>190</c:v>
                </c:pt>
                <c:pt idx="27622">
                  <c:v>175</c:v>
                </c:pt>
                <c:pt idx="27623">
                  <c:v>179</c:v>
                </c:pt>
                <c:pt idx="27624">
                  <c:v>150</c:v>
                </c:pt>
                <c:pt idx="27625">
                  <c:v>242</c:v>
                </c:pt>
                <c:pt idx="27626">
                  <c:v>175</c:v>
                </c:pt>
                <c:pt idx="27627">
                  <c:v>230</c:v>
                </c:pt>
                <c:pt idx="27628">
                  <c:v>150</c:v>
                </c:pt>
                <c:pt idx="27629">
                  <c:v>141</c:v>
                </c:pt>
                <c:pt idx="27630">
                  <c:v>150</c:v>
                </c:pt>
                <c:pt idx="27631">
                  <c:v>150</c:v>
                </c:pt>
                <c:pt idx="27632">
                  <c:v>179</c:v>
                </c:pt>
                <c:pt idx="27633">
                  <c:v>190</c:v>
                </c:pt>
                <c:pt idx="27634">
                  <c:v>150</c:v>
                </c:pt>
                <c:pt idx="27635">
                  <c:v>179</c:v>
                </c:pt>
                <c:pt idx="27636">
                  <c:v>231</c:v>
                </c:pt>
                <c:pt idx="27637">
                  <c:v>150</c:v>
                </c:pt>
                <c:pt idx="27638">
                  <c:v>150</c:v>
                </c:pt>
                <c:pt idx="27639">
                  <c:v>230</c:v>
                </c:pt>
                <c:pt idx="27640">
                  <c:v>140</c:v>
                </c:pt>
                <c:pt idx="27641">
                  <c:v>131</c:v>
                </c:pt>
                <c:pt idx="27642">
                  <c:v>140</c:v>
                </c:pt>
                <c:pt idx="27643">
                  <c:v>177</c:v>
                </c:pt>
                <c:pt idx="27644">
                  <c:v>140</c:v>
                </c:pt>
                <c:pt idx="27645">
                  <c:v>125</c:v>
                </c:pt>
                <c:pt idx="27646">
                  <c:v>132</c:v>
                </c:pt>
                <c:pt idx="27647">
                  <c:v>131</c:v>
                </c:pt>
                <c:pt idx="27648">
                  <c:v>116</c:v>
                </c:pt>
                <c:pt idx="27649">
                  <c:v>120</c:v>
                </c:pt>
                <c:pt idx="27650">
                  <c:v>160</c:v>
                </c:pt>
                <c:pt idx="27651">
                  <c:v>160</c:v>
                </c:pt>
                <c:pt idx="27652">
                  <c:v>116</c:v>
                </c:pt>
                <c:pt idx="27653">
                  <c:v>131</c:v>
                </c:pt>
                <c:pt idx="27654">
                  <c:v>159</c:v>
                </c:pt>
                <c:pt idx="27655">
                  <c:v>150</c:v>
                </c:pt>
                <c:pt idx="27656">
                  <c:v>125</c:v>
                </c:pt>
                <c:pt idx="27657">
                  <c:v>105</c:v>
                </c:pt>
                <c:pt idx="27658">
                  <c:v>150</c:v>
                </c:pt>
                <c:pt idx="27660">
                  <c:v>131</c:v>
                </c:pt>
                <c:pt idx="27661">
                  <c:v>125</c:v>
                </c:pt>
                <c:pt idx="27662">
                  <c:v>95</c:v>
                </c:pt>
                <c:pt idx="27663">
                  <c:v>83</c:v>
                </c:pt>
                <c:pt idx="27664">
                  <c:v>116</c:v>
                </c:pt>
                <c:pt idx="27665">
                  <c:v>116</c:v>
                </c:pt>
                <c:pt idx="27666">
                  <c:v>150</c:v>
                </c:pt>
                <c:pt idx="27667">
                  <c:v>145</c:v>
                </c:pt>
                <c:pt idx="27668">
                  <c:v>120</c:v>
                </c:pt>
                <c:pt idx="27669">
                  <c:v>120</c:v>
                </c:pt>
                <c:pt idx="27670">
                  <c:v>101</c:v>
                </c:pt>
                <c:pt idx="27671">
                  <c:v>90</c:v>
                </c:pt>
                <c:pt idx="27672">
                  <c:v>116</c:v>
                </c:pt>
                <c:pt idx="27673">
                  <c:v>101</c:v>
                </c:pt>
                <c:pt idx="27674">
                  <c:v>140</c:v>
                </c:pt>
                <c:pt idx="27675">
                  <c:v>120</c:v>
                </c:pt>
                <c:pt idx="27676">
                  <c:v>125</c:v>
                </c:pt>
                <c:pt idx="27677">
                  <c:v>131</c:v>
                </c:pt>
                <c:pt idx="27678">
                  <c:v>116</c:v>
                </c:pt>
                <c:pt idx="27679">
                  <c:v>116</c:v>
                </c:pt>
                <c:pt idx="27680">
                  <c:v>131</c:v>
                </c:pt>
                <c:pt idx="27681">
                  <c:v>131</c:v>
                </c:pt>
                <c:pt idx="27682">
                  <c:v>131</c:v>
                </c:pt>
                <c:pt idx="27683">
                  <c:v>131</c:v>
                </c:pt>
                <c:pt idx="27684">
                  <c:v>131</c:v>
                </c:pt>
                <c:pt idx="27685">
                  <c:v>136</c:v>
                </c:pt>
                <c:pt idx="27686">
                  <c:v>136</c:v>
                </c:pt>
                <c:pt idx="27687">
                  <c:v>131</c:v>
                </c:pt>
                <c:pt idx="27688">
                  <c:v>120</c:v>
                </c:pt>
                <c:pt idx="27689">
                  <c:v>131</c:v>
                </c:pt>
                <c:pt idx="27690">
                  <c:v>136</c:v>
                </c:pt>
                <c:pt idx="27691">
                  <c:v>150</c:v>
                </c:pt>
                <c:pt idx="27692">
                  <c:v>131</c:v>
                </c:pt>
                <c:pt idx="27693">
                  <c:v>131</c:v>
                </c:pt>
                <c:pt idx="27694">
                  <c:v>177</c:v>
                </c:pt>
                <c:pt idx="27695">
                  <c:v>120</c:v>
                </c:pt>
                <c:pt idx="27696">
                  <c:v>120</c:v>
                </c:pt>
                <c:pt idx="27697">
                  <c:v>120</c:v>
                </c:pt>
                <c:pt idx="27698">
                  <c:v>150</c:v>
                </c:pt>
                <c:pt idx="27699">
                  <c:v>150</c:v>
                </c:pt>
                <c:pt idx="27700">
                  <c:v>95</c:v>
                </c:pt>
                <c:pt idx="27701">
                  <c:v>68</c:v>
                </c:pt>
                <c:pt idx="27702">
                  <c:v>75</c:v>
                </c:pt>
                <c:pt idx="27703">
                  <c:v>84</c:v>
                </c:pt>
                <c:pt idx="27704">
                  <c:v>75</c:v>
                </c:pt>
                <c:pt idx="27705">
                  <c:v>60</c:v>
                </c:pt>
                <c:pt idx="27706">
                  <c:v>101</c:v>
                </c:pt>
                <c:pt idx="27707">
                  <c:v>95</c:v>
                </c:pt>
                <c:pt idx="27708">
                  <c:v>75</c:v>
                </c:pt>
                <c:pt idx="27709">
                  <c:v>75</c:v>
                </c:pt>
                <c:pt idx="27710">
                  <c:v>75</c:v>
                </c:pt>
                <c:pt idx="27711">
                  <c:v>80</c:v>
                </c:pt>
                <c:pt idx="27712">
                  <c:v>111</c:v>
                </c:pt>
                <c:pt idx="27713">
                  <c:v>69</c:v>
                </c:pt>
                <c:pt idx="27714">
                  <c:v>94</c:v>
                </c:pt>
                <c:pt idx="27715">
                  <c:v>60</c:v>
                </c:pt>
                <c:pt idx="27716">
                  <c:v>160</c:v>
                </c:pt>
                <c:pt idx="27717">
                  <c:v>58</c:v>
                </c:pt>
                <c:pt idx="27718">
                  <c:v>58</c:v>
                </c:pt>
                <c:pt idx="27719">
                  <c:v>65</c:v>
                </c:pt>
                <c:pt idx="27720">
                  <c:v>61</c:v>
                </c:pt>
                <c:pt idx="27721">
                  <c:v>68</c:v>
                </c:pt>
                <c:pt idx="27722">
                  <c:v>68</c:v>
                </c:pt>
                <c:pt idx="27723">
                  <c:v>69</c:v>
                </c:pt>
                <c:pt idx="27724">
                  <c:v>68</c:v>
                </c:pt>
                <c:pt idx="27725">
                  <c:v>68</c:v>
                </c:pt>
                <c:pt idx="27726">
                  <c:v>69</c:v>
                </c:pt>
                <c:pt idx="27727">
                  <c:v>75</c:v>
                </c:pt>
                <c:pt idx="27728">
                  <c:v>83</c:v>
                </c:pt>
                <c:pt idx="27729">
                  <c:v>75</c:v>
                </c:pt>
                <c:pt idx="27730">
                  <c:v>90</c:v>
                </c:pt>
                <c:pt idx="27731">
                  <c:v>68</c:v>
                </c:pt>
                <c:pt idx="27732">
                  <c:v>69</c:v>
                </c:pt>
                <c:pt idx="27733">
                  <c:v>68</c:v>
                </c:pt>
                <c:pt idx="27734">
                  <c:v>68</c:v>
                </c:pt>
                <c:pt idx="27735">
                  <c:v>77</c:v>
                </c:pt>
                <c:pt idx="27736">
                  <c:v>82</c:v>
                </c:pt>
                <c:pt idx="27737">
                  <c:v>69</c:v>
                </c:pt>
                <c:pt idx="27738">
                  <c:v>90</c:v>
                </c:pt>
                <c:pt idx="27739">
                  <c:v>75</c:v>
                </c:pt>
                <c:pt idx="27740">
                  <c:v>60</c:v>
                </c:pt>
                <c:pt idx="27741">
                  <c:v>90</c:v>
                </c:pt>
                <c:pt idx="27742">
                  <c:v>69</c:v>
                </c:pt>
                <c:pt idx="27743">
                  <c:v>69</c:v>
                </c:pt>
                <c:pt idx="27744">
                  <c:v>69</c:v>
                </c:pt>
                <c:pt idx="27745">
                  <c:v>68</c:v>
                </c:pt>
                <c:pt idx="27746">
                  <c:v>68</c:v>
                </c:pt>
                <c:pt idx="27747">
                  <c:v>68</c:v>
                </c:pt>
                <c:pt idx="27748">
                  <c:v>69</c:v>
                </c:pt>
                <c:pt idx="27749">
                  <c:v>69</c:v>
                </c:pt>
                <c:pt idx="27750">
                  <c:v>69</c:v>
                </c:pt>
                <c:pt idx="27751">
                  <c:v>75</c:v>
                </c:pt>
                <c:pt idx="27752">
                  <c:v>116</c:v>
                </c:pt>
                <c:pt idx="27753">
                  <c:v>68</c:v>
                </c:pt>
                <c:pt idx="27754">
                  <c:v>75</c:v>
                </c:pt>
                <c:pt idx="27755">
                  <c:v>68</c:v>
                </c:pt>
                <c:pt idx="27756">
                  <c:v>60</c:v>
                </c:pt>
                <c:pt idx="27757">
                  <c:v>75</c:v>
                </c:pt>
                <c:pt idx="27758">
                  <c:v>77</c:v>
                </c:pt>
                <c:pt idx="27759">
                  <c:v>60</c:v>
                </c:pt>
                <c:pt idx="27760">
                  <c:v>69</c:v>
                </c:pt>
                <c:pt idx="27761">
                  <c:v>60</c:v>
                </c:pt>
                <c:pt idx="27762">
                  <c:v>90</c:v>
                </c:pt>
                <c:pt idx="27763">
                  <c:v>68</c:v>
                </c:pt>
                <c:pt idx="27764">
                  <c:v>68</c:v>
                </c:pt>
                <c:pt idx="27765">
                  <c:v>75</c:v>
                </c:pt>
                <c:pt idx="27766">
                  <c:v>69</c:v>
                </c:pt>
                <c:pt idx="27767">
                  <c:v>69</c:v>
                </c:pt>
                <c:pt idx="27768">
                  <c:v>69</c:v>
                </c:pt>
                <c:pt idx="27769">
                  <c:v>71</c:v>
                </c:pt>
                <c:pt idx="27770">
                  <c:v>68</c:v>
                </c:pt>
                <c:pt idx="27771">
                  <c:v>82</c:v>
                </c:pt>
                <c:pt idx="27772">
                  <c:v>68</c:v>
                </c:pt>
                <c:pt idx="27773">
                  <c:v>68</c:v>
                </c:pt>
                <c:pt idx="27774">
                  <c:v>60</c:v>
                </c:pt>
                <c:pt idx="27775">
                  <c:v>69</c:v>
                </c:pt>
                <c:pt idx="27776">
                  <c:v>69</c:v>
                </c:pt>
                <c:pt idx="27777">
                  <c:v>87</c:v>
                </c:pt>
                <c:pt idx="27778">
                  <c:v>68</c:v>
                </c:pt>
                <c:pt idx="27779">
                  <c:v>105</c:v>
                </c:pt>
                <c:pt idx="27780">
                  <c:v>156</c:v>
                </c:pt>
                <c:pt idx="27781">
                  <c:v>136</c:v>
                </c:pt>
                <c:pt idx="27782">
                  <c:v>150</c:v>
                </c:pt>
                <c:pt idx="27783">
                  <c:v>204</c:v>
                </c:pt>
                <c:pt idx="27784">
                  <c:v>122</c:v>
                </c:pt>
                <c:pt idx="27785">
                  <c:v>136</c:v>
                </c:pt>
                <c:pt idx="27786">
                  <c:v>224</c:v>
                </c:pt>
                <c:pt idx="27787">
                  <c:v>190</c:v>
                </c:pt>
                <c:pt idx="27788">
                  <c:v>170</c:v>
                </c:pt>
                <c:pt idx="27789">
                  <c:v>258</c:v>
                </c:pt>
                <c:pt idx="27790">
                  <c:v>170</c:v>
                </c:pt>
                <c:pt idx="27791">
                  <c:v>245</c:v>
                </c:pt>
                <c:pt idx="27792">
                  <c:v>190</c:v>
                </c:pt>
                <c:pt idx="27793">
                  <c:v>245</c:v>
                </c:pt>
                <c:pt idx="27794">
                  <c:v>245</c:v>
                </c:pt>
                <c:pt idx="27795">
                  <c:v>334</c:v>
                </c:pt>
                <c:pt idx="27796">
                  <c:v>258</c:v>
                </c:pt>
                <c:pt idx="27797">
                  <c:v>333</c:v>
                </c:pt>
                <c:pt idx="27798">
                  <c:v>530</c:v>
                </c:pt>
                <c:pt idx="27799">
                  <c:v>60</c:v>
                </c:pt>
                <c:pt idx="27800">
                  <c:v>258</c:v>
                </c:pt>
                <c:pt idx="27801">
                  <c:v>400</c:v>
                </c:pt>
                <c:pt idx="27802">
                  <c:v>71</c:v>
                </c:pt>
                <c:pt idx="27803">
                  <c:v>67</c:v>
                </c:pt>
                <c:pt idx="27804">
                  <c:v>90</c:v>
                </c:pt>
                <c:pt idx="27805">
                  <c:v>80</c:v>
                </c:pt>
                <c:pt idx="27806">
                  <c:v>69</c:v>
                </c:pt>
                <c:pt idx="27807">
                  <c:v>60</c:v>
                </c:pt>
                <c:pt idx="27808">
                  <c:v>120</c:v>
                </c:pt>
                <c:pt idx="27809">
                  <c:v>60</c:v>
                </c:pt>
                <c:pt idx="27810">
                  <c:v>120</c:v>
                </c:pt>
                <c:pt idx="27811">
                  <c:v>75</c:v>
                </c:pt>
                <c:pt idx="27812">
                  <c:v>99</c:v>
                </c:pt>
                <c:pt idx="27813">
                  <c:v>110</c:v>
                </c:pt>
                <c:pt idx="27814">
                  <c:v>135</c:v>
                </c:pt>
                <c:pt idx="27815">
                  <c:v>90</c:v>
                </c:pt>
                <c:pt idx="27816">
                  <c:v>125</c:v>
                </c:pt>
                <c:pt idx="27817">
                  <c:v>86</c:v>
                </c:pt>
                <c:pt idx="27818">
                  <c:v>73</c:v>
                </c:pt>
                <c:pt idx="27819">
                  <c:v>86</c:v>
                </c:pt>
                <c:pt idx="27820">
                  <c:v>230</c:v>
                </c:pt>
                <c:pt idx="27821">
                  <c:v>230</c:v>
                </c:pt>
                <c:pt idx="27822">
                  <c:v>241</c:v>
                </c:pt>
                <c:pt idx="27823">
                  <c:v>190</c:v>
                </c:pt>
                <c:pt idx="27824">
                  <c:v>190</c:v>
                </c:pt>
                <c:pt idx="27825">
                  <c:v>252</c:v>
                </c:pt>
                <c:pt idx="27826">
                  <c:v>170</c:v>
                </c:pt>
                <c:pt idx="27827">
                  <c:v>235</c:v>
                </c:pt>
                <c:pt idx="27828">
                  <c:v>179</c:v>
                </c:pt>
                <c:pt idx="27829">
                  <c:v>194</c:v>
                </c:pt>
                <c:pt idx="27830">
                  <c:v>194</c:v>
                </c:pt>
                <c:pt idx="27831">
                  <c:v>260</c:v>
                </c:pt>
                <c:pt idx="27832">
                  <c:v>194</c:v>
                </c:pt>
                <c:pt idx="27833">
                  <c:v>288</c:v>
                </c:pt>
                <c:pt idx="27834">
                  <c:v>204</c:v>
                </c:pt>
                <c:pt idx="27835">
                  <c:v>317</c:v>
                </c:pt>
                <c:pt idx="27836">
                  <c:v>220</c:v>
                </c:pt>
                <c:pt idx="27837">
                  <c:v>170</c:v>
                </c:pt>
                <c:pt idx="27838">
                  <c:v>194</c:v>
                </c:pt>
                <c:pt idx="27839">
                  <c:v>220</c:v>
                </c:pt>
                <c:pt idx="27840">
                  <c:v>190</c:v>
                </c:pt>
                <c:pt idx="27841">
                  <c:v>150</c:v>
                </c:pt>
                <c:pt idx="27842">
                  <c:v>179</c:v>
                </c:pt>
                <c:pt idx="27843">
                  <c:v>190</c:v>
                </c:pt>
                <c:pt idx="27844">
                  <c:v>220</c:v>
                </c:pt>
                <c:pt idx="27845">
                  <c:v>245</c:v>
                </c:pt>
                <c:pt idx="27846">
                  <c:v>190</c:v>
                </c:pt>
                <c:pt idx="27847">
                  <c:v>190</c:v>
                </c:pt>
                <c:pt idx="27848">
                  <c:v>300</c:v>
                </c:pt>
                <c:pt idx="27849">
                  <c:v>349</c:v>
                </c:pt>
                <c:pt idx="27850">
                  <c:v>241</c:v>
                </c:pt>
                <c:pt idx="27851">
                  <c:v>190</c:v>
                </c:pt>
                <c:pt idx="27852">
                  <c:v>209</c:v>
                </c:pt>
                <c:pt idx="27853">
                  <c:v>190</c:v>
                </c:pt>
                <c:pt idx="27854">
                  <c:v>150</c:v>
                </c:pt>
                <c:pt idx="27855">
                  <c:v>190</c:v>
                </c:pt>
                <c:pt idx="27856">
                  <c:v>190</c:v>
                </c:pt>
                <c:pt idx="27857">
                  <c:v>220</c:v>
                </c:pt>
                <c:pt idx="27858">
                  <c:v>190</c:v>
                </c:pt>
                <c:pt idx="27859">
                  <c:v>220</c:v>
                </c:pt>
                <c:pt idx="27860">
                  <c:v>245</c:v>
                </c:pt>
                <c:pt idx="27861">
                  <c:v>300</c:v>
                </c:pt>
                <c:pt idx="27862">
                  <c:v>150</c:v>
                </c:pt>
                <c:pt idx="27863">
                  <c:v>163</c:v>
                </c:pt>
                <c:pt idx="27864">
                  <c:v>245</c:v>
                </c:pt>
                <c:pt idx="27865">
                  <c:v>150</c:v>
                </c:pt>
                <c:pt idx="27866">
                  <c:v>190</c:v>
                </c:pt>
                <c:pt idx="27867">
                  <c:v>184</c:v>
                </c:pt>
                <c:pt idx="27868">
                  <c:v>190</c:v>
                </c:pt>
                <c:pt idx="27869">
                  <c:v>190</c:v>
                </c:pt>
                <c:pt idx="27870">
                  <c:v>200</c:v>
                </c:pt>
                <c:pt idx="27871">
                  <c:v>150</c:v>
                </c:pt>
                <c:pt idx="27872">
                  <c:v>190</c:v>
                </c:pt>
                <c:pt idx="27873">
                  <c:v>245</c:v>
                </c:pt>
                <c:pt idx="27874">
                  <c:v>190</c:v>
                </c:pt>
                <c:pt idx="27875">
                  <c:v>250</c:v>
                </c:pt>
                <c:pt idx="27876">
                  <c:v>190</c:v>
                </c:pt>
                <c:pt idx="27877">
                  <c:v>160</c:v>
                </c:pt>
                <c:pt idx="27878">
                  <c:v>245</c:v>
                </c:pt>
                <c:pt idx="27879">
                  <c:v>310</c:v>
                </c:pt>
                <c:pt idx="27880">
                  <c:v>165</c:v>
                </c:pt>
                <c:pt idx="27881">
                  <c:v>182</c:v>
                </c:pt>
                <c:pt idx="27882">
                  <c:v>150</c:v>
                </c:pt>
                <c:pt idx="27883">
                  <c:v>155</c:v>
                </c:pt>
                <c:pt idx="27884">
                  <c:v>116</c:v>
                </c:pt>
                <c:pt idx="27885">
                  <c:v>150</c:v>
                </c:pt>
                <c:pt idx="27886">
                  <c:v>150</c:v>
                </c:pt>
                <c:pt idx="27887">
                  <c:v>150</c:v>
                </c:pt>
                <c:pt idx="27888">
                  <c:v>150</c:v>
                </c:pt>
                <c:pt idx="27889">
                  <c:v>150</c:v>
                </c:pt>
                <c:pt idx="27890">
                  <c:v>150</c:v>
                </c:pt>
                <c:pt idx="27891">
                  <c:v>155</c:v>
                </c:pt>
                <c:pt idx="27892">
                  <c:v>150</c:v>
                </c:pt>
                <c:pt idx="27893">
                  <c:v>150</c:v>
                </c:pt>
                <c:pt idx="27894">
                  <c:v>204</c:v>
                </c:pt>
                <c:pt idx="27895">
                  <c:v>150</c:v>
                </c:pt>
                <c:pt idx="27896">
                  <c:v>150</c:v>
                </c:pt>
                <c:pt idx="27897">
                  <c:v>136</c:v>
                </c:pt>
                <c:pt idx="27898">
                  <c:v>150</c:v>
                </c:pt>
                <c:pt idx="27899">
                  <c:v>131</c:v>
                </c:pt>
                <c:pt idx="27900">
                  <c:v>131</c:v>
                </c:pt>
                <c:pt idx="27901">
                  <c:v>122</c:v>
                </c:pt>
                <c:pt idx="27902">
                  <c:v>150</c:v>
                </c:pt>
                <c:pt idx="27903">
                  <c:v>131</c:v>
                </c:pt>
                <c:pt idx="27904">
                  <c:v>150</c:v>
                </c:pt>
                <c:pt idx="27905">
                  <c:v>160</c:v>
                </c:pt>
                <c:pt idx="27906">
                  <c:v>120</c:v>
                </c:pt>
                <c:pt idx="27907">
                  <c:v>150</c:v>
                </c:pt>
                <c:pt idx="27908">
                  <c:v>150</c:v>
                </c:pt>
                <c:pt idx="27909">
                  <c:v>141</c:v>
                </c:pt>
                <c:pt idx="27910">
                  <c:v>186</c:v>
                </c:pt>
                <c:pt idx="27911">
                  <c:v>140</c:v>
                </c:pt>
                <c:pt idx="27912">
                  <c:v>179</c:v>
                </c:pt>
                <c:pt idx="27913">
                  <c:v>131</c:v>
                </c:pt>
                <c:pt idx="27914">
                  <c:v>150</c:v>
                </c:pt>
                <c:pt idx="27915">
                  <c:v>218</c:v>
                </c:pt>
                <c:pt idx="27916">
                  <c:v>186</c:v>
                </c:pt>
                <c:pt idx="27917">
                  <c:v>160</c:v>
                </c:pt>
                <c:pt idx="27918">
                  <c:v>150</c:v>
                </c:pt>
                <c:pt idx="27919">
                  <c:v>90</c:v>
                </c:pt>
                <c:pt idx="27920">
                  <c:v>105</c:v>
                </c:pt>
                <c:pt idx="27921">
                  <c:v>101</c:v>
                </c:pt>
                <c:pt idx="27922">
                  <c:v>156</c:v>
                </c:pt>
                <c:pt idx="27923">
                  <c:v>105</c:v>
                </c:pt>
                <c:pt idx="27924">
                  <c:v>82</c:v>
                </c:pt>
                <c:pt idx="27925">
                  <c:v>75</c:v>
                </c:pt>
                <c:pt idx="27926">
                  <c:v>86</c:v>
                </c:pt>
                <c:pt idx="27927">
                  <c:v>120</c:v>
                </c:pt>
                <c:pt idx="27928">
                  <c:v>120</c:v>
                </c:pt>
                <c:pt idx="27929">
                  <c:v>128</c:v>
                </c:pt>
                <c:pt idx="27930">
                  <c:v>122</c:v>
                </c:pt>
                <c:pt idx="27931">
                  <c:v>105</c:v>
                </c:pt>
                <c:pt idx="27932">
                  <c:v>105</c:v>
                </c:pt>
                <c:pt idx="27933">
                  <c:v>82</c:v>
                </c:pt>
                <c:pt idx="27934">
                  <c:v>105</c:v>
                </c:pt>
                <c:pt idx="27935">
                  <c:v>80</c:v>
                </c:pt>
                <c:pt idx="27936">
                  <c:v>140</c:v>
                </c:pt>
                <c:pt idx="27937">
                  <c:v>110</c:v>
                </c:pt>
                <c:pt idx="27938">
                  <c:v>170</c:v>
                </c:pt>
                <c:pt idx="27939">
                  <c:v>101</c:v>
                </c:pt>
                <c:pt idx="27940">
                  <c:v>90</c:v>
                </c:pt>
                <c:pt idx="27941">
                  <c:v>116</c:v>
                </c:pt>
                <c:pt idx="27942">
                  <c:v>140</c:v>
                </c:pt>
                <c:pt idx="27943">
                  <c:v>90</c:v>
                </c:pt>
                <c:pt idx="27944">
                  <c:v>105</c:v>
                </c:pt>
                <c:pt idx="27945">
                  <c:v>125</c:v>
                </c:pt>
                <c:pt idx="27946">
                  <c:v>99</c:v>
                </c:pt>
                <c:pt idx="27947">
                  <c:v>109</c:v>
                </c:pt>
                <c:pt idx="27948">
                  <c:v>109</c:v>
                </c:pt>
                <c:pt idx="27949">
                  <c:v>98</c:v>
                </c:pt>
                <c:pt idx="27950">
                  <c:v>105</c:v>
                </c:pt>
                <c:pt idx="27951">
                  <c:v>105</c:v>
                </c:pt>
                <c:pt idx="27952">
                  <c:v>90</c:v>
                </c:pt>
                <c:pt idx="27953">
                  <c:v>99</c:v>
                </c:pt>
                <c:pt idx="27954">
                  <c:v>194</c:v>
                </c:pt>
                <c:pt idx="27955">
                  <c:v>105</c:v>
                </c:pt>
                <c:pt idx="27956">
                  <c:v>150</c:v>
                </c:pt>
                <c:pt idx="27957">
                  <c:v>140</c:v>
                </c:pt>
                <c:pt idx="27958">
                  <c:v>87</c:v>
                </c:pt>
                <c:pt idx="27959">
                  <c:v>90</c:v>
                </c:pt>
                <c:pt idx="27960">
                  <c:v>87</c:v>
                </c:pt>
                <c:pt idx="27961">
                  <c:v>80</c:v>
                </c:pt>
                <c:pt idx="27962">
                  <c:v>80</c:v>
                </c:pt>
                <c:pt idx="27963">
                  <c:v>105</c:v>
                </c:pt>
                <c:pt idx="27964">
                  <c:v>69</c:v>
                </c:pt>
                <c:pt idx="27965">
                  <c:v>120</c:v>
                </c:pt>
                <c:pt idx="27966">
                  <c:v>69</c:v>
                </c:pt>
                <c:pt idx="27967">
                  <c:v>120</c:v>
                </c:pt>
                <c:pt idx="27968">
                  <c:v>84</c:v>
                </c:pt>
                <c:pt idx="27969">
                  <c:v>60</c:v>
                </c:pt>
                <c:pt idx="27970">
                  <c:v>110</c:v>
                </c:pt>
                <c:pt idx="27971">
                  <c:v>109</c:v>
                </c:pt>
                <c:pt idx="27972">
                  <c:v>69</c:v>
                </c:pt>
                <c:pt idx="27973">
                  <c:v>75</c:v>
                </c:pt>
                <c:pt idx="27974">
                  <c:v>116</c:v>
                </c:pt>
                <c:pt idx="27975">
                  <c:v>75</c:v>
                </c:pt>
                <c:pt idx="27976">
                  <c:v>86</c:v>
                </c:pt>
                <c:pt idx="27977">
                  <c:v>90</c:v>
                </c:pt>
                <c:pt idx="27978">
                  <c:v>69</c:v>
                </c:pt>
                <c:pt idx="27979">
                  <c:v>136</c:v>
                </c:pt>
                <c:pt idx="27980">
                  <c:v>69</c:v>
                </c:pt>
                <c:pt idx="27981">
                  <c:v>90</c:v>
                </c:pt>
                <c:pt idx="27982">
                  <c:v>110</c:v>
                </c:pt>
                <c:pt idx="27983">
                  <c:v>75</c:v>
                </c:pt>
                <c:pt idx="27984">
                  <c:v>60</c:v>
                </c:pt>
                <c:pt idx="27985">
                  <c:v>90</c:v>
                </c:pt>
                <c:pt idx="27986">
                  <c:v>90</c:v>
                </c:pt>
                <c:pt idx="27987">
                  <c:v>150</c:v>
                </c:pt>
                <c:pt idx="27988">
                  <c:v>150</c:v>
                </c:pt>
                <c:pt idx="27989">
                  <c:v>60</c:v>
                </c:pt>
                <c:pt idx="27990">
                  <c:v>87</c:v>
                </c:pt>
                <c:pt idx="27991">
                  <c:v>69</c:v>
                </c:pt>
                <c:pt idx="27992">
                  <c:v>69</c:v>
                </c:pt>
                <c:pt idx="27993">
                  <c:v>94</c:v>
                </c:pt>
                <c:pt idx="27994">
                  <c:v>82</c:v>
                </c:pt>
                <c:pt idx="27995">
                  <c:v>80</c:v>
                </c:pt>
                <c:pt idx="27996">
                  <c:v>140</c:v>
                </c:pt>
                <c:pt idx="27997">
                  <c:v>60</c:v>
                </c:pt>
                <c:pt idx="27998">
                  <c:v>92</c:v>
                </c:pt>
                <c:pt idx="27999">
                  <c:v>170</c:v>
                </c:pt>
                <c:pt idx="28000">
                  <c:v>150</c:v>
                </c:pt>
                <c:pt idx="28001">
                  <c:v>60</c:v>
                </c:pt>
                <c:pt idx="28002">
                  <c:v>136</c:v>
                </c:pt>
                <c:pt idx="28003">
                  <c:v>136</c:v>
                </c:pt>
                <c:pt idx="28004">
                  <c:v>92</c:v>
                </c:pt>
                <c:pt idx="28005">
                  <c:v>67</c:v>
                </c:pt>
                <c:pt idx="28006">
                  <c:v>90</c:v>
                </c:pt>
                <c:pt idx="28007">
                  <c:v>90</c:v>
                </c:pt>
                <c:pt idx="28008">
                  <c:v>71</c:v>
                </c:pt>
                <c:pt idx="28009">
                  <c:v>68</c:v>
                </c:pt>
                <c:pt idx="28010">
                  <c:v>90</c:v>
                </c:pt>
                <c:pt idx="28011">
                  <c:v>82</c:v>
                </c:pt>
                <c:pt idx="28012">
                  <c:v>120</c:v>
                </c:pt>
                <c:pt idx="28013">
                  <c:v>69</c:v>
                </c:pt>
                <c:pt idx="28014">
                  <c:v>60</c:v>
                </c:pt>
                <c:pt idx="28015">
                  <c:v>60</c:v>
                </c:pt>
                <c:pt idx="28016">
                  <c:v>560</c:v>
                </c:pt>
                <c:pt idx="28017">
                  <c:v>560</c:v>
                </c:pt>
                <c:pt idx="28018">
                  <c:v>69</c:v>
                </c:pt>
                <c:pt idx="28019">
                  <c:v>69</c:v>
                </c:pt>
                <c:pt idx="28020">
                  <c:v>69</c:v>
                </c:pt>
                <c:pt idx="28021">
                  <c:v>69</c:v>
                </c:pt>
                <c:pt idx="28022">
                  <c:v>95</c:v>
                </c:pt>
                <c:pt idx="28023">
                  <c:v>105</c:v>
                </c:pt>
                <c:pt idx="28024">
                  <c:v>136</c:v>
                </c:pt>
                <c:pt idx="28025">
                  <c:v>150</c:v>
                </c:pt>
                <c:pt idx="28026">
                  <c:v>116</c:v>
                </c:pt>
                <c:pt idx="28027">
                  <c:v>135</c:v>
                </c:pt>
                <c:pt idx="28028">
                  <c:v>135</c:v>
                </c:pt>
                <c:pt idx="28029">
                  <c:v>170</c:v>
                </c:pt>
                <c:pt idx="28030">
                  <c:v>125</c:v>
                </c:pt>
                <c:pt idx="28031">
                  <c:v>116</c:v>
                </c:pt>
                <c:pt idx="28032">
                  <c:v>170</c:v>
                </c:pt>
                <c:pt idx="28033">
                  <c:v>140</c:v>
                </c:pt>
                <c:pt idx="28034">
                  <c:v>120</c:v>
                </c:pt>
                <c:pt idx="28035">
                  <c:v>125</c:v>
                </c:pt>
                <c:pt idx="28036">
                  <c:v>122</c:v>
                </c:pt>
                <c:pt idx="28037">
                  <c:v>140</c:v>
                </c:pt>
                <c:pt idx="28038">
                  <c:v>131</c:v>
                </c:pt>
                <c:pt idx="28039">
                  <c:v>116</c:v>
                </c:pt>
                <c:pt idx="28040">
                  <c:v>170</c:v>
                </c:pt>
                <c:pt idx="28041">
                  <c:v>165</c:v>
                </c:pt>
                <c:pt idx="28042">
                  <c:v>170</c:v>
                </c:pt>
                <c:pt idx="28043">
                  <c:v>204</c:v>
                </c:pt>
                <c:pt idx="28044">
                  <c:v>170</c:v>
                </c:pt>
                <c:pt idx="28045">
                  <c:v>160</c:v>
                </c:pt>
                <c:pt idx="28046">
                  <c:v>75</c:v>
                </c:pt>
                <c:pt idx="28047">
                  <c:v>120</c:v>
                </c:pt>
                <c:pt idx="28048">
                  <c:v>131</c:v>
                </c:pt>
                <c:pt idx="28049">
                  <c:v>230</c:v>
                </c:pt>
                <c:pt idx="28050">
                  <c:v>190</c:v>
                </c:pt>
                <c:pt idx="28051">
                  <c:v>194</c:v>
                </c:pt>
                <c:pt idx="28052">
                  <c:v>170</c:v>
                </c:pt>
                <c:pt idx="28053">
                  <c:v>184</c:v>
                </c:pt>
                <c:pt idx="28054">
                  <c:v>150</c:v>
                </c:pt>
                <c:pt idx="28055">
                  <c:v>150</c:v>
                </c:pt>
                <c:pt idx="28056">
                  <c:v>194</c:v>
                </c:pt>
                <c:pt idx="28057">
                  <c:v>188</c:v>
                </c:pt>
                <c:pt idx="28058">
                  <c:v>116</c:v>
                </c:pt>
                <c:pt idx="28059">
                  <c:v>194</c:v>
                </c:pt>
                <c:pt idx="28060">
                  <c:v>184</c:v>
                </c:pt>
                <c:pt idx="28061">
                  <c:v>204</c:v>
                </c:pt>
                <c:pt idx="28062">
                  <c:v>177</c:v>
                </c:pt>
                <c:pt idx="28063">
                  <c:v>150</c:v>
                </c:pt>
                <c:pt idx="28064">
                  <c:v>1</c:v>
                </c:pt>
                <c:pt idx="28065">
                  <c:v>1</c:v>
                </c:pt>
                <c:pt idx="28066">
                  <c:v>73</c:v>
                </c:pt>
                <c:pt idx="28067">
                  <c:v>73</c:v>
                </c:pt>
                <c:pt idx="28068">
                  <c:v>72</c:v>
                </c:pt>
                <c:pt idx="28069">
                  <c:v>72</c:v>
                </c:pt>
                <c:pt idx="28070">
                  <c:v>72</c:v>
                </c:pt>
                <c:pt idx="28071">
                  <c:v>72</c:v>
                </c:pt>
                <c:pt idx="28072">
                  <c:v>73</c:v>
                </c:pt>
                <c:pt idx="28073">
                  <c:v>165</c:v>
                </c:pt>
                <c:pt idx="28074">
                  <c:v>98</c:v>
                </c:pt>
                <c:pt idx="28075">
                  <c:v>150</c:v>
                </c:pt>
                <c:pt idx="28076">
                  <c:v>192</c:v>
                </c:pt>
                <c:pt idx="28077">
                  <c:v>150</c:v>
                </c:pt>
                <c:pt idx="28078">
                  <c:v>132</c:v>
                </c:pt>
                <c:pt idx="28079">
                  <c:v>150</c:v>
                </c:pt>
                <c:pt idx="28080">
                  <c:v>192</c:v>
                </c:pt>
                <c:pt idx="28081">
                  <c:v>150</c:v>
                </c:pt>
                <c:pt idx="28082">
                  <c:v>150</c:v>
                </c:pt>
                <c:pt idx="28083">
                  <c:v>163</c:v>
                </c:pt>
                <c:pt idx="28084">
                  <c:v>194</c:v>
                </c:pt>
                <c:pt idx="28085">
                  <c:v>150</c:v>
                </c:pt>
                <c:pt idx="28086">
                  <c:v>190</c:v>
                </c:pt>
                <c:pt idx="28087">
                  <c:v>190</c:v>
                </c:pt>
                <c:pt idx="28088">
                  <c:v>131</c:v>
                </c:pt>
                <c:pt idx="28089">
                  <c:v>190</c:v>
                </c:pt>
                <c:pt idx="28090">
                  <c:v>204</c:v>
                </c:pt>
                <c:pt idx="28091">
                  <c:v>131</c:v>
                </c:pt>
                <c:pt idx="28092">
                  <c:v>258</c:v>
                </c:pt>
                <c:pt idx="28093">
                  <c:v>69</c:v>
                </c:pt>
                <c:pt idx="28094">
                  <c:v>109</c:v>
                </c:pt>
                <c:pt idx="28095">
                  <c:v>68</c:v>
                </c:pt>
                <c:pt idx="28096">
                  <c:v>75</c:v>
                </c:pt>
                <c:pt idx="28097">
                  <c:v>69</c:v>
                </c:pt>
                <c:pt idx="28098">
                  <c:v>69</c:v>
                </c:pt>
                <c:pt idx="28099">
                  <c:v>75</c:v>
                </c:pt>
                <c:pt idx="28100">
                  <c:v>90</c:v>
                </c:pt>
                <c:pt idx="28101">
                  <c:v>75</c:v>
                </c:pt>
                <c:pt idx="28102">
                  <c:v>69</c:v>
                </c:pt>
                <c:pt idx="28103">
                  <c:v>69</c:v>
                </c:pt>
                <c:pt idx="28104">
                  <c:v>87</c:v>
                </c:pt>
                <c:pt idx="28105">
                  <c:v>109</c:v>
                </c:pt>
                <c:pt idx="28106">
                  <c:v>80</c:v>
                </c:pt>
                <c:pt idx="28107">
                  <c:v>69</c:v>
                </c:pt>
                <c:pt idx="28108">
                  <c:v>75</c:v>
                </c:pt>
                <c:pt idx="28109">
                  <c:v>80</c:v>
                </c:pt>
                <c:pt idx="28110">
                  <c:v>75</c:v>
                </c:pt>
                <c:pt idx="28111">
                  <c:v>110</c:v>
                </c:pt>
                <c:pt idx="28112">
                  <c:v>111</c:v>
                </c:pt>
                <c:pt idx="28113">
                  <c:v>69</c:v>
                </c:pt>
                <c:pt idx="28114">
                  <c:v>68</c:v>
                </c:pt>
                <c:pt idx="28115">
                  <c:v>90</c:v>
                </c:pt>
                <c:pt idx="28116">
                  <c:v>80</c:v>
                </c:pt>
                <c:pt idx="28117">
                  <c:v>75</c:v>
                </c:pt>
                <c:pt idx="28118">
                  <c:v>68</c:v>
                </c:pt>
                <c:pt idx="28119">
                  <c:v>73</c:v>
                </c:pt>
                <c:pt idx="28120">
                  <c:v>75</c:v>
                </c:pt>
                <c:pt idx="28121">
                  <c:v>71</c:v>
                </c:pt>
                <c:pt idx="28122">
                  <c:v>69</c:v>
                </c:pt>
                <c:pt idx="28123">
                  <c:v>60</c:v>
                </c:pt>
                <c:pt idx="28124">
                  <c:v>75</c:v>
                </c:pt>
                <c:pt idx="28125">
                  <c:v>75</c:v>
                </c:pt>
                <c:pt idx="28126">
                  <c:v>69</c:v>
                </c:pt>
                <c:pt idx="28127">
                  <c:v>69</c:v>
                </c:pt>
                <c:pt idx="28128">
                  <c:v>69</c:v>
                </c:pt>
                <c:pt idx="28129">
                  <c:v>75</c:v>
                </c:pt>
                <c:pt idx="28130">
                  <c:v>69</c:v>
                </c:pt>
                <c:pt idx="28131">
                  <c:v>69</c:v>
                </c:pt>
                <c:pt idx="28132">
                  <c:v>86</c:v>
                </c:pt>
                <c:pt idx="28133">
                  <c:v>69</c:v>
                </c:pt>
                <c:pt idx="28134">
                  <c:v>75</c:v>
                </c:pt>
                <c:pt idx="28135">
                  <c:v>87</c:v>
                </c:pt>
                <c:pt idx="28136">
                  <c:v>60</c:v>
                </c:pt>
                <c:pt idx="28137">
                  <c:v>101</c:v>
                </c:pt>
                <c:pt idx="28138">
                  <c:v>68</c:v>
                </c:pt>
                <c:pt idx="28139">
                  <c:v>75</c:v>
                </c:pt>
                <c:pt idx="28140">
                  <c:v>73</c:v>
                </c:pt>
                <c:pt idx="28141">
                  <c:v>75</c:v>
                </c:pt>
                <c:pt idx="28142">
                  <c:v>92</c:v>
                </c:pt>
                <c:pt idx="28143">
                  <c:v>68</c:v>
                </c:pt>
                <c:pt idx="28144">
                  <c:v>61</c:v>
                </c:pt>
                <c:pt idx="28145">
                  <c:v>110</c:v>
                </c:pt>
                <c:pt idx="28146">
                  <c:v>75</c:v>
                </c:pt>
                <c:pt idx="28147">
                  <c:v>69</c:v>
                </c:pt>
                <c:pt idx="28148">
                  <c:v>68</c:v>
                </c:pt>
                <c:pt idx="28149">
                  <c:v>60</c:v>
                </c:pt>
                <c:pt idx="28150">
                  <c:v>68</c:v>
                </c:pt>
                <c:pt idx="28151">
                  <c:v>75</c:v>
                </c:pt>
                <c:pt idx="28152">
                  <c:v>82</c:v>
                </c:pt>
                <c:pt idx="28153">
                  <c:v>105</c:v>
                </c:pt>
                <c:pt idx="28154">
                  <c:v>68</c:v>
                </c:pt>
                <c:pt idx="28155">
                  <c:v>95</c:v>
                </c:pt>
                <c:pt idx="28156">
                  <c:v>101</c:v>
                </c:pt>
                <c:pt idx="28157">
                  <c:v>105</c:v>
                </c:pt>
                <c:pt idx="28158">
                  <c:v>69</c:v>
                </c:pt>
                <c:pt idx="28159">
                  <c:v>75</c:v>
                </c:pt>
                <c:pt idx="28160">
                  <c:v>71</c:v>
                </c:pt>
                <c:pt idx="28161">
                  <c:v>60</c:v>
                </c:pt>
                <c:pt idx="28162">
                  <c:v>86</c:v>
                </c:pt>
                <c:pt idx="28163">
                  <c:v>68</c:v>
                </c:pt>
                <c:pt idx="28164">
                  <c:v>75</c:v>
                </c:pt>
                <c:pt idx="28165">
                  <c:v>65</c:v>
                </c:pt>
                <c:pt idx="28166">
                  <c:v>61</c:v>
                </c:pt>
                <c:pt idx="28167">
                  <c:v>60</c:v>
                </c:pt>
                <c:pt idx="28168">
                  <c:v>60</c:v>
                </c:pt>
                <c:pt idx="28169">
                  <c:v>60</c:v>
                </c:pt>
                <c:pt idx="28170">
                  <c:v>105</c:v>
                </c:pt>
                <c:pt idx="28171">
                  <c:v>71</c:v>
                </c:pt>
                <c:pt idx="28172">
                  <c:v>71</c:v>
                </c:pt>
                <c:pt idx="28173">
                  <c:v>58</c:v>
                </c:pt>
                <c:pt idx="28174">
                  <c:v>67</c:v>
                </c:pt>
                <c:pt idx="28175">
                  <c:v>68</c:v>
                </c:pt>
                <c:pt idx="28176">
                  <c:v>68</c:v>
                </c:pt>
                <c:pt idx="28177">
                  <c:v>110</c:v>
                </c:pt>
                <c:pt idx="28178">
                  <c:v>90</c:v>
                </c:pt>
                <c:pt idx="28179">
                  <c:v>60</c:v>
                </c:pt>
                <c:pt idx="28180">
                  <c:v>69</c:v>
                </c:pt>
                <c:pt idx="28181">
                  <c:v>110</c:v>
                </c:pt>
                <c:pt idx="28182">
                  <c:v>69</c:v>
                </c:pt>
                <c:pt idx="28183">
                  <c:v>95</c:v>
                </c:pt>
                <c:pt idx="28184">
                  <c:v>71</c:v>
                </c:pt>
                <c:pt idx="28185">
                  <c:v>71</c:v>
                </c:pt>
                <c:pt idx="28186">
                  <c:v>69</c:v>
                </c:pt>
                <c:pt idx="28187">
                  <c:v>132</c:v>
                </c:pt>
                <c:pt idx="28188">
                  <c:v>69</c:v>
                </c:pt>
                <c:pt idx="28189">
                  <c:v>69</c:v>
                </c:pt>
                <c:pt idx="28190">
                  <c:v>67</c:v>
                </c:pt>
                <c:pt idx="28191">
                  <c:v>71</c:v>
                </c:pt>
                <c:pt idx="28192">
                  <c:v>60</c:v>
                </c:pt>
                <c:pt idx="28193">
                  <c:v>190</c:v>
                </c:pt>
                <c:pt idx="28194">
                  <c:v>245</c:v>
                </c:pt>
                <c:pt idx="28195">
                  <c:v>245</c:v>
                </c:pt>
                <c:pt idx="28196">
                  <c:v>170</c:v>
                </c:pt>
                <c:pt idx="28197">
                  <c:v>313</c:v>
                </c:pt>
                <c:pt idx="28198">
                  <c:v>320</c:v>
                </c:pt>
                <c:pt idx="28199">
                  <c:v>231</c:v>
                </c:pt>
                <c:pt idx="28200">
                  <c:v>320</c:v>
                </c:pt>
                <c:pt idx="28201">
                  <c:v>258</c:v>
                </c:pt>
                <c:pt idx="28202">
                  <c:v>450</c:v>
                </c:pt>
                <c:pt idx="28203">
                  <c:v>275</c:v>
                </c:pt>
                <c:pt idx="28204">
                  <c:v>68</c:v>
                </c:pt>
                <c:pt idx="28205">
                  <c:v>90</c:v>
                </c:pt>
                <c:pt idx="28206">
                  <c:v>88</c:v>
                </c:pt>
                <c:pt idx="28207">
                  <c:v>73</c:v>
                </c:pt>
                <c:pt idx="28208">
                  <c:v>82</c:v>
                </c:pt>
                <c:pt idx="28209">
                  <c:v>75</c:v>
                </c:pt>
                <c:pt idx="28210">
                  <c:v>90</c:v>
                </c:pt>
                <c:pt idx="28211">
                  <c:v>125</c:v>
                </c:pt>
                <c:pt idx="28212">
                  <c:v>320</c:v>
                </c:pt>
                <c:pt idx="28213">
                  <c:v>340</c:v>
                </c:pt>
                <c:pt idx="28214">
                  <c:v>299</c:v>
                </c:pt>
                <c:pt idx="28215">
                  <c:v>450</c:v>
                </c:pt>
                <c:pt idx="28216">
                  <c:v>717</c:v>
                </c:pt>
                <c:pt idx="28217">
                  <c:v>441</c:v>
                </c:pt>
                <c:pt idx="28218">
                  <c:v>60</c:v>
                </c:pt>
                <c:pt idx="28219">
                  <c:v>120</c:v>
                </c:pt>
                <c:pt idx="28220">
                  <c:v>69</c:v>
                </c:pt>
                <c:pt idx="28221">
                  <c:v>86</c:v>
                </c:pt>
                <c:pt idx="28222">
                  <c:v>69</c:v>
                </c:pt>
                <c:pt idx="28223">
                  <c:v>75</c:v>
                </c:pt>
                <c:pt idx="28224">
                  <c:v>90</c:v>
                </c:pt>
                <c:pt idx="28225">
                  <c:v>90</c:v>
                </c:pt>
                <c:pt idx="28226">
                  <c:v>101</c:v>
                </c:pt>
                <c:pt idx="28227">
                  <c:v>125</c:v>
                </c:pt>
                <c:pt idx="28228">
                  <c:v>160</c:v>
                </c:pt>
                <c:pt idx="28229">
                  <c:v>101</c:v>
                </c:pt>
                <c:pt idx="28230">
                  <c:v>105</c:v>
                </c:pt>
                <c:pt idx="28231">
                  <c:v>110</c:v>
                </c:pt>
                <c:pt idx="28232">
                  <c:v>235</c:v>
                </c:pt>
                <c:pt idx="28233">
                  <c:v>265</c:v>
                </c:pt>
                <c:pt idx="28234">
                  <c:v>320</c:v>
                </c:pt>
                <c:pt idx="28235">
                  <c:v>235</c:v>
                </c:pt>
                <c:pt idx="28236">
                  <c:v>235</c:v>
                </c:pt>
                <c:pt idx="28237">
                  <c:v>252</c:v>
                </c:pt>
                <c:pt idx="28238">
                  <c:v>340</c:v>
                </c:pt>
                <c:pt idx="28239">
                  <c:v>179</c:v>
                </c:pt>
                <c:pt idx="28240">
                  <c:v>381</c:v>
                </c:pt>
                <c:pt idx="28241">
                  <c:v>260</c:v>
                </c:pt>
                <c:pt idx="28242">
                  <c:v>235</c:v>
                </c:pt>
                <c:pt idx="28243">
                  <c:v>250</c:v>
                </c:pt>
                <c:pt idx="28244">
                  <c:v>245</c:v>
                </c:pt>
                <c:pt idx="28245">
                  <c:v>313</c:v>
                </c:pt>
                <c:pt idx="28246">
                  <c:v>235</c:v>
                </c:pt>
                <c:pt idx="28247">
                  <c:v>235</c:v>
                </c:pt>
                <c:pt idx="28248">
                  <c:v>231</c:v>
                </c:pt>
                <c:pt idx="28249">
                  <c:v>310</c:v>
                </c:pt>
                <c:pt idx="28250">
                  <c:v>306</c:v>
                </c:pt>
                <c:pt idx="28251">
                  <c:v>258</c:v>
                </c:pt>
                <c:pt idx="28252">
                  <c:v>150</c:v>
                </c:pt>
                <c:pt idx="28253">
                  <c:v>190</c:v>
                </c:pt>
                <c:pt idx="28254">
                  <c:v>190</c:v>
                </c:pt>
                <c:pt idx="28255">
                  <c:v>300</c:v>
                </c:pt>
                <c:pt idx="28256">
                  <c:v>190</c:v>
                </c:pt>
                <c:pt idx="28257">
                  <c:v>150</c:v>
                </c:pt>
                <c:pt idx="28258">
                  <c:v>223</c:v>
                </c:pt>
                <c:pt idx="28259">
                  <c:v>179</c:v>
                </c:pt>
                <c:pt idx="28260">
                  <c:v>190</c:v>
                </c:pt>
                <c:pt idx="28261">
                  <c:v>213</c:v>
                </c:pt>
                <c:pt idx="28262">
                  <c:v>190</c:v>
                </c:pt>
                <c:pt idx="28263">
                  <c:v>231</c:v>
                </c:pt>
                <c:pt idx="28264">
                  <c:v>326</c:v>
                </c:pt>
                <c:pt idx="28265">
                  <c:v>190</c:v>
                </c:pt>
                <c:pt idx="28266">
                  <c:v>185</c:v>
                </c:pt>
                <c:pt idx="28267">
                  <c:v>179</c:v>
                </c:pt>
                <c:pt idx="28268">
                  <c:v>181</c:v>
                </c:pt>
                <c:pt idx="28269">
                  <c:v>252</c:v>
                </c:pt>
                <c:pt idx="28270">
                  <c:v>280</c:v>
                </c:pt>
                <c:pt idx="28271">
                  <c:v>190</c:v>
                </c:pt>
                <c:pt idx="28272">
                  <c:v>122</c:v>
                </c:pt>
                <c:pt idx="28273">
                  <c:v>150</c:v>
                </c:pt>
                <c:pt idx="28274">
                  <c:v>122</c:v>
                </c:pt>
                <c:pt idx="28275">
                  <c:v>132</c:v>
                </c:pt>
                <c:pt idx="28276">
                  <c:v>179</c:v>
                </c:pt>
                <c:pt idx="28277">
                  <c:v>122</c:v>
                </c:pt>
                <c:pt idx="28278">
                  <c:v>150</c:v>
                </c:pt>
                <c:pt idx="28279">
                  <c:v>125</c:v>
                </c:pt>
                <c:pt idx="28280">
                  <c:v>184</c:v>
                </c:pt>
                <c:pt idx="28281">
                  <c:v>170</c:v>
                </c:pt>
                <c:pt idx="28282">
                  <c:v>150</c:v>
                </c:pt>
                <c:pt idx="28283">
                  <c:v>150</c:v>
                </c:pt>
                <c:pt idx="28284">
                  <c:v>136</c:v>
                </c:pt>
                <c:pt idx="28285">
                  <c:v>105</c:v>
                </c:pt>
                <c:pt idx="28286">
                  <c:v>179</c:v>
                </c:pt>
                <c:pt idx="28287">
                  <c:v>165</c:v>
                </c:pt>
                <c:pt idx="28288">
                  <c:v>165</c:v>
                </c:pt>
                <c:pt idx="28289">
                  <c:v>105</c:v>
                </c:pt>
                <c:pt idx="28290">
                  <c:v>184</c:v>
                </c:pt>
                <c:pt idx="28291">
                  <c:v>190</c:v>
                </c:pt>
                <c:pt idx="28292">
                  <c:v>179</c:v>
                </c:pt>
                <c:pt idx="28293">
                  <c:v>190</c:v>
                </c:pt>
                <c:pt idx="28294">
                  <c:v>250</c:v>
                </c:pt>
                <c:pt idx="28295">
                  <c:v>224</c:v>
                </c:pt>
                <c:pt idx="28296">
                  <c:v>136</c:v>
                </c:pt>
                <c:pt idx="28297">
                  <c:v>144</c:v>
                </c:pt>
                <c:pt idx="28298">
                  <c:v>131</c:v>
                </c:pt>
                <c:pt idx="28299">
                  <c:v>200</c:v>
                </c:pt>
                <c:pt idx="28300">
                  <c:v>245</c:v>
                </c:pt>
                <c:pt idx="28301">
                  <c:v>230</c:v>
                </c:pt>
                <c:pt idx="28302">
                  <c:v>200</c:v>
                </c:pt>
                <c:pt idx="28303">
                  <c:v>136</c:v>
                </c:pt>
                <c:pt idx="28304">
                  <c:v>200</c:v>
                </c:pt>
                <c:pt idx="28305">
                  <c:v>200</c:v>
                </c:pt>
                <c:pt idx="28306">
                  <c:v>200</c:v>
                </c:pt>
                <c:pt idx="28307">
                  <c:v>250</c:v>
                </c:pt>
                <c:pt idx="28308">
                  <c:v>200</c:v>
                </c:pt>
                <c:pt idx="28309">
                  <c:v>250</c:v>
                </c:pt>
                <c:pt idx="28310">
                  <c:v>179</c:v>
                </c:pt>
                <c:pt idx="28311">
                  <c:v>209</c:v>
                </c:pt>
                <c:pt idx="28312">
                  <c:v>105</c:v>
                </c:pt>
                <c:pt idx="28313">
                  <c:v>116</c:v>
                </c:pt>
                <c:pt idx="28314">
                  <c:v>69</c:v>
                </c:pt>
                <c:pt idx="28315">
                  <c:v>80</c:v>
                </c:pt>
                <c:pt idx="28316">
                  <c:v>122</c:v>
                </c:pt>
                <c:pt idx="28317">
                  <c:v>82</c:v>
                </c:pt>
                <c:pt idx="28318">
                  <c:v>116</c:v>
                </c:pt>
                <c:pt idx="28319">
                  <c:v>60</c:v>
                </c:pt>
                <c:pt idx="28320">
                  <c:v>95</c:v>
                </c:pt>
                <c:pt idx="28321">
                  <c:v>156</c:v>
                </c:pt>
                <c:pt idx="28322">
                  <c:v>105</c:v>
                </c:pt>
                <c:pt idx="28323">
                  <c:v>80</c:v>
                </c:pt>
                <c:pt idx="28324">
                  <c:v>101</c:v>
                </c:pt>
                <c:pt idx="28325">
                  <c:v>109</c:v>
                </c:pt>
                <c:pt idx="28326">
                  <c:v>131</c:v>
                </c:pt>
                <c:pt idx="28327">
                  <c:v>69</c:v>
                </c:pt>
                <c:pt idx="28328">
                  <c:v>71</c:v>
                </c:pt>
                <c:pt idx="28329">
                  <c:v>87</c:v>
                </c:pt>
                <c:pt idx="28330">
                  <c:v>90</c:v>
                </c:pt>
                <c:pt idx="28331">
                  <c:v>97</c:v>
                </c:pt>
                <c:pt idx="28332">
                  <c:v>75</c:v>
                </c:pt>
                <c:pt idx="28333">
                  <c:v>125</c:v>
                </c:pt>
                <c:pt idx="28334">
                  <c:v>75</c:v>
                </c:pt>
                <c:pt idx="28335">
                  <c:v>80</c:v>
                </c:pt>
                <c:pt idx="28336">
                  <c:v>95</c:v>
                </c:pt>
                <c:pt idx="28337">
                  <c:v>69</c:v>
                </c:pt>
                <c:pt idx="28338">
                  <c:v>86</c:v>
                </c:pt>
                <c:pt idx="28339">
                  <c:v>105</c:v>
                </c:pt>
                <c:pt idx="28340">
                  <c:v>140</c:v>
                </c:pt>
                <c:pt idx="28341">
                  <c:v>69</c:v>
                </c:pt>
                <c:pt idx="28342">
                  <c:v>116</c:v>
                </c:pt>
                <c:pt idx="28343">
                  <c:v>101</c:v>
                </c:pt>
                <c:pt idx="28344">
                  <c:v>86</c:v>
                </c:pt>
                <c:pt idx="28345">
                  <c:v>75</c:v>
                </c:pt>
                <c:pt idx="28346">
                  <c:v>84</c:v>
                </c:pt>
                <c:pt idx="28347">
                  <c:v>109</c:v>
                </c:pt>
                <c:pt idx="28348">
                  <c:v>105</c:v>
                </c:pt>
                <c:pt idx="28349">
                  <c:v>90</c:v>
                </c:pt>
                <c:pt idx="28350">
                  <c:v>80</c:v>
                </c:pt>
                <c:pt idx="28351">
                  <c:v>80</c:v>
                </c:pt>
                <c:pt idx="28352">
                  <c:v>69</c:v>
                </c:pt>
                <c:pt idx="28353">
                  <c:v>110</c:v>
                </c:pt>
                <c:pt idx="28354">
                  <c:v>80</c:v>
                </c:pt>
                <c:pt idx="28355">
                  <c:v>105</c:v>
                </c:pt>
                <c:pt idx="28356">
                  <c:v>68</c:v>
                </c:pt>
                <c:pt idx="28357">
                  <c:v>98</c:v>
                </c:pt>
                <c:pt idx="28358">
                  <c:v>90</c:v>
                </c:pt>
                <c:pt idx="28359">
                  <c:v>86</c:v>
                </c:pt>
                <c:pt idx="28360">
                  <c:v>75</c:v>
                </c:pt>
                <c:pt idx="28361">
                  <c:v>101</c:v>
                </c:pt>
                <c:pt idx="28362">
                  <c:v>105</c:v>
                </c:pt>
                <c:pt idx="28363">
                  <c:v>90</c:v>
                </c:pt>
                <c:pt idx="28364">
                  <c:v>125</c:v>
                </c:pt>
                <c:pt idx="28365">
                  <c:v>105</c:v>
                </c:pt>
                <c:pt idx="28366">
                  <c:v>86</c:v>
                </c:pt>
                <c:pt idx="28367">
                  <c:v>101</c:v>
                </c:pt>
                <c:pt idx="28368">
                  <c:v>125</c:v>
                </c:pt>
                <c:pt idx="28369">
                  <c:v>69</c:v>
                </c:pt>
                <c:pt idx="28370">
                  <c:v>90</c:v>
                </c:pt>
                <c:pt idx="28371">
                  <c:v>75</c:v>
                </c:pt>
                <c:pt idx="28372">
                  <c:v>87</c:v>
                </c:pt>
                <c:pt idx="28373">
                  <c:v>71</c:v>
                </c:pt>
                <c:pt idx="28374">
                  <c:v>105</c:v>
                </c:pt>
                <c:pt idx="28375">
                  <c:v>105</c:v>
                </c:pt>
                <c:pt idx="28376">
                  <c:v>86</c:v>
                </c:pt>
                <c:pt idx="28377">
                  <c:v>90</c:v>
                </c:pt>
                <c:pt idx="28378">
                  <c:v>132</c:v>
                </c:pt>
                <c:pt idx="28379">
                  <c:v>69</c:v>
                </c:pt>
                <c:pt idx="28380">
                  <c:v>131</c:v>
                </c:pt>
                <c:pt idx="28381">
                  <c:v>87</c:v>
                </c:pt>
                <c:pt idx="28382">
                  <c:v>136</c:v>
                </c:pt>
                <c:pt idx="28383">
                  <c:v>86</c:v>
                </c:pt>
                <c:pt idx="28384">
                  <c:v>90</c:v>
                </c:pt>
                <c:pt idx="28385">
                  <c:v>105</c:v>
                </c:pt>
                <c:pt idx="28386">
                  <c:v>75</c:v>
                </c:pt>
                <c:pt idx="28387">
                  <c:v>136</c:v>
                </c:pt>
                <c:pt idx="28388">
                  <c:v>88</c:v>
                </c:pt>
                <c:pt idx="28389">
                  <c:v>109</c:v>
                </c:pt>
                <c:pt idx="28390">
                  <c:v>80</c:v>
                </c:pt>
                <c:pt idx="28391">
                  <c:v>90</c:v>
                </c:pt>
                <c:pt idx="28392">
                  <c:v>71</c:v>
                </c:pt>
                <c:pt idx="28393">
                  <c:v>75</c:v>
                </c:pt>
                <c:pt idx="28394">
                  <c:v>71</c:v>
                </c:pt>
                <c:pt idx="28395">
                  <c:v>69</c:v>
                </c:pt>
                <c:pt idx="28396">
                  <c:v>60</c:v>
                </c:pt>
                <c:pt idx="28397">
                  <c:v>110</c:v>
                </c:pt>
                <c:pt idx="28398">
                  <c:v>95</c:v>
                </c:pt>
                <c:pt idx="28399">
                  <c:v>71</c:v>
                </c:pt>
                <c:pt idx="28400">
                  <c:v>90</c:v>
                </c:pt>
                <c:pt idx="28401">
                  <c:v>90</c:v>
                </c:pt>
                <c:pt idx="28402">
                  <c:v>86</c:v>
                </c:pt>
                <c:pt idx="28403">
                  <c:v>60</c:v>
                </c:pt>
                <c:pt idx="28404">
                  <c:v>75</c:v>
                </c:pt>
                <c:pt idx="28405">
                  <c:v>90</c:v>
                </c:pt>
                <c:pt idx="28406">
                  <c:v>90</c:v>
                </c:pt>
                <c:pt idx="28407">
                  <c:v>110</c:v>
                </c:pt>
                <c:pt idx="28408">
                  <c:v>60</c:v>
                </c:pt>
                <c:pt idx="28409">
                  <c:v>92</c:v>
                </c:pt>
                <c:pt idx="28410">
                  <c:v>86</c:v>
                </c:pt>
                <c:pt idx="28411">
                  <c:v>68</c:v>
                </c:pt>
                <c:pt idx="28412">
                  <c:v>69</c:v>
                </c:pt>
                <c:pt idx="28413">
                  <c:v>60</c:v>
                </c:pt>
                <c:pt idx="28414">
                  <c:v>75</c:v>
                </c:pt>
                <c:pt idx="28415">
                  <c:v>75</c:v>
                </c:pt>
                <c:pt idx="28416">
                  <c:v>60</c:v>
                </c:pt>
                <c:pt idx="28417">
                  <c:v>73</c:v>
                </c:pt>
                <c:pt idx="28418">
                  <c:v>60</c:v>
                </c:pt>
                <c:pt idx="28419">
                  <c:v>60</c:v>
                </c:pt>
                <c:pt idx="28420">
                  <c:v>65</c:v>
                </c:pt>
                <c:pt idx="28421">
                  <c:v>69</c:v>
                </c:pt>
                <c:pt idx="28422">
                  <c:v>69</c:v>
                </c:pt>
                <c:pt idx="28423">
                  <c:v>60</c:v>
                </c:pt>
                <c:pt idx="28424">
                  <c:v>60</c:v>
                </c:pt>
                <c:pt idx="28425">
                  <c:v>60</c:v>
                </c:pt>
                <c:pt idx="28426">
                  <c:v>69</c:v>
                </c:pt>
                <c:pt idx="28427">
                  <c:v>60</c:v>
                </c:pt>
                <c:pt idx="28428">
                  <c:v>75</c:v>
                </c:pt>
                <c:pt idx="28429">
                  <c:v>69</c:v>
                </c:pt>
                <c:pt idx="28430">
                  <c:v>60</c:v>
                </c:pt>
                <c:pt idx="28431">
                  <c:v>116</c:v>
                </c:pt>
                <c:pt idx="28432">
                  <c:v>116</c:v>
                </c:pt>
                <c:pt idx="28433">
                  <c:v>150</c:v>
                </c:pt>
                <c:pt idx="28434">
                  <c:v>179</c:v>
                </c:pt>
                <c:pt idx="28435">
                  <c:v>116</c:v>
                </c:pt>
                <c:pt idx="28436">
                  <c:v>131</c:v>
                </c:pt>
                <c:pt idx="28437">
                  <c:v>150</c:v>
                </c:pt>
                <c:pt idx="28438">
                  <c:v>150</c:v>
                </c:pt>
                <c:pt idx="28439">
                  <c:v>150</c:v>
                </c:pt>
                <c:pt idx="28440">
                  <c:v>150</c:v>
                </c:pt>
                <c:pt idx="28441">
                  <c:v>150</c:v>
                </c:pt>
                <c:pt idx="28442">
                  <c:v>109</c:v>
                </c:pt>
                <c:pt idx="28443">
                  <c:v>90</c:v>
                </c:pt>
                <c:pt idx="28444">
                  <c:v>150</c:v>
                </c:pt>
                <c:pt idx="28445">
                  <c:v>150</c:v>
                </c:pt>
                <c:pt idx="28446">
                  <c:v>150</c:v>
                </c:pt>
                <c:pt idx="28447">
                  <c:v>116</c:v>
                </c:pt>
                <c:pt idx="28448">
                  <c:v>175</c:v>
                </c:pt>
                <c:pt idx="28449">
                  <c:v>150</c:v>
                </c:pt>
                <c:pt idx="28450">
                  <c:v>179</c:v>
                </c:pt>
                <c:pt idx="28451">
                  <c:v>116</c:v>
                </c:pt>
                <c:pt idx="28452">
                  <c:v>165</c:v>
                </c:pt>
                <c:pt idx="28453">
                  <c:v>150</c:v>
                </c:pt>
                <c:pt idx="28454">
                  <c:v>116</c:v>
                </c:pt>
                <c:pt idx="28455">
                  <c:v>150</c:v>
                </c:pt>
                <c:pt idx="28456">
                  <c:v>136</c:v>
                </c:pt>
                <c:pt idx="28457">
                  <c:v>190</c:v>
                </c:pt>
                <c:pt idx="28458">
                  <c:v>136</c:v>
                </c:pt>
                <c:pt idx="28459">
                  <c:v>116</c:v>
                </c:pt>
                <c:pt idx="28460">
                  <c:v>184</c:v>
                </c:pt>
                <c:pt idx="28461">
                  <c:v>250</c:v>
                </c:pt>
                <c:pt idx="28462">
                  <c:v>150</c:v>
                </c:pt>
                <c:pt idx="28463">
                  <c:v>125</c:v>
                </c:pt>
                <c:pt idx="28464">
                  <c:v>140</c:v>
                </c:pt>
                <c:pt idx="28465">
                  <c:v>211</c:v>
                </c:pt>
                <c:pt idx="28466">
                  <c:v>150</c:v>
                </c:pt>
                <c:pt idx="28467">
                  <c:v>150</c:v>
                </c:pt>
                <c:pt idx="28468">
                  <c:v>136</c:v>
                </c:pt>
                <c:pt idx="28469">
                  <c:v>190</c:v>
                </c:pt>
                <c:pt idx="28470">
                  <c:v>190</c:v>
                </c:pt>
                <c:pt idx="28471">
                  <c:v>150</c:v>
                </c:pt>
                <c:pt idx="28472">
                  <c:v>190</c:v>
                </c:pt>
                <c:pt idx="28473">
                  <c:v>150</c:v>
                </c:pt>
                <c:pt idx="28474">
                  <c:v>156</c:v>
                </c:pt>
                <c:pt idx="28475">
                  <c:v>190</c:v>
                </c:pt>
                <c:pt idx="28476">
                  <c:v>238</c:v>
                </c:pt>
                <c:pt idx="28477">
                  <c:v>238</c:v>
                </c:pt>
                <c:pt idx="28478">
                  <c:v>150</c:v>
                </c:pt>
                <c:pt idx="28479">
                  <c:v>245</c:v>
                </c:pt>
                <c:pt idx="28480">
                  <c:v>101</c:v>
                </c:pt>
                <c:pt idx="28481">
                  <c:v>90</c:v>
                </c:pt>
                <c:pt idx="28482">
                  <c:v>90</c:v>
                </c:pt>
                <c:pt idx="28483">
                  <c:v>101</c:v>
                </c:pt>
                <c:pt idx="28484">
                  <c:v>95</c:v>
                </c:pt>
                <c:pt idx="28485">
                  <c:v>90</c:v>
                </c:pt>
                <c:pt idx="28486">
                  <c:v>95</c:v>
                </c:pt>
                <c:pt idx="28487">
                  <c:v>90</c:v>
                </c:pt>
                <c:pt idx="28488">
                  <c:v>150</c:v>
                </c:pt>
                <c:pt idx="28489">
                  <c:v>86</c:v>
                </c:pt>
                <c:pt idx="28490">
                  <c:v>95</c:v>
                </c:pt>
                <c:pt idx="28491">
                  <c:v>95</c:v>
                </c:pt>
                <c:pt idx="28492">
                  <c:v>60</c:v>
                </c:pt>
                <c:pt idx="28493">
                  <c:v>95</c:v>
                </c:pt>
                <c:pt idx="28494">
                  <c:v>95</c:v>
                </c:pt>
                <c:pt idx="28495">
                  <c:v>95</c:v>
                </c:pt>
                <c:pt idx="28496">
                  <c:v>95</c:v>
                </c:pt>
                <c:pt idx="28497">
                  <c:v>95</c:v>
                </c:pt>
                <c:pt idx="28498">
                  <c:v>95</c:v>
                </c:pt>
                <c:pt idx="28499">
                  <c:v>95</c:v>
                </c:pt>
                <c:pt idx="28500">
                  <c:v>95</c:v>
                </c:pt>
                <c:pt idx="28501">
                  <c:v>95</c:v>
                </c:pt>
                <c:pt idx="28502">
                  <c:v>95</c:v>
                </c:pt>
                <c:pt idx="28503">
                  <c:v>95</c:v>
                </c:pt>
                <c:pt idx="28504">
                  <c:v>95</c:v>
                </c:pt>
                <c:pt idx="28505">
                  <c:v>95</c:v>
                </c:pt>
                <c:pt idx="28506">
                  <c:v>95</c:v>
                </c:pt>
                <c:pt idx="28507">
                  <c:v>95</c:v>
                </c:pt>
                <c:pt idx="28508">
                  <c:v>95</c:v>
                </c:pt>
                <c:pt idx="28509">
                  <c:v>95</c:v>
                </c:pt>
                <c:pt idx="28510">
                  <c:v>95</c:v>
                </c:pt>
                <c:pt idx="28511">
                  <c:v>110</c:v>
                </c:pt>
                <c:pt idx="28512">
                  <c:v>110</c:v>
                </c:pt>
                <c:pt idx="28513">
                  <c:v>90</c:v>
                </c:pt>
                <c:pt idx="28514">
                  <c:v>110</c:v>
                </c:pt>
                <c:pt idx="28515">
                  <c:v>110</c:v>
                </c:pt>
                <c:pt idx="28516">
                  <c:v>110</c:v>
                </c:pt>
                <c:pt idx="28517">
                  <c:v>150</c:v>
                </c:pt>
                <c:pt idx="28518">
                  <c:v>110</c:v>
                </c:pt>
                <c:pt idx="28519">
                  <c:v>159</c:v>
                </c:pt>
                <c:pt idx="28520">
                  <c:v>160</c:v>
                </c:pt>
                <c:pt idx="28521">
                  <c:v>186</c:v>
                </c:pt>
                <c:pt idx="28522">
                  <c:v>150</c:v>
                </c:pt>
                <c:pt idx="28523">
                  <c:v>150</c:v>
                </c:pt>
                <c:pt idx="28524">
                  <c:v>150</c:v>
                </c:pt>
                <c:pt idx="28525">
                  <c:v>150</c:v>
                </c:pt>
                <c:pt idx="28526">
                  <c:v>150</c:v>
                </c:pt>
                <c:pt idx="28527">
                  <c:v>141</c:v>
                </c:pt>
                <c:pt idx="28528">
                  <c:v>150</c:v>
                </c:pt>
                <c:pt idx="28529">
                  <c:v>150</c:v>
                </c:pt>
                <c:pt idx="28530">
                  <c:v>150</c:v>
                </c:pt>
                <c:pt idx="28531">
                  <c:v>69</c:v>
                </c:pt>
                <c:pt idx="28532">
                  <c:v>71</c:v>
                </c:pt>
                <c:pt idx="28533">
                  <c:v>82</c:v>
                </c:pt>
                <c:pt idx="28534">
                  <c:v>116</c:v>
                </c:pt>
                <c:pt idx="28535">
                  <c:v>67</c:v>
                </c:pt>
                <c:pt idx="28536">
                  <c:v>90</c:v>
                </c:pt>
                <c:pt idx="28537">
                  <c:v>95</c:v>
                </c:pt>
                <c:pt idx="28538">
                  <c:v>140</c:v>
                </c:pt>
                <c:pt idx="28539">
                  <c:v>140</c:v>
                </c:pt>
                <c:pt idx="28540">
                  <c:v>71</c:v>
                </c:pt>
                <c:pt idx="28541">
                  <c:v>105</c:v>
                </c:pt>
                <c:pt idx="28542">
                  <c:v>87</c:v>
                </c:pt>
                <c:pt idx="28543">
                  <c:v>120</c:v>
                </c:pt>
                <c:pt idx="28544">
                  <c:v>90</c:v>
                </c:pt>
                <c:pt idx="28545">
                  <c:v>105</c:v>
                </c:pt>
                <c:pt idx="28546">
                  <c:v>105</c:v>
                </c:pt>
                <c:pt idx="28547">
                  <c:v>86</c:v>
                </c:pt>
                <c:pt idx="28548">
                  <c:v>110</c:v>
                </c:pt>
                <c:pt idx="28549">
                  <c:v>94</c:v>
                </c:pt>
                <c:pt idx="28550">
                  <c:v>90</c:v>
                </c:pt>
                <c:pt idx="28551">
                  <c:v>69</c:v>
                </c:pt>
                <c:pt idx="28552">
                  <c:v>136</c:v>
                </c:pt>
                <c:pt idx="28553">
                  <c:v>90</c:v>
                </c:pt>
                <c:pt idx="28554">
                  <c:v>75</c:v>
                </c:pt>
                <c:pt idx="28555">
                  <c:v>114</c:v>
                </c:pt>
                <c:pt idx="28556">
                  <c:v>69</c:v>
                </c:pt>
                <c:pt idx="28557">
                  <c:v>140</c:v>
                </c:pt>
                <c:pt idx="28558">
                  <c:v>82</c:v>
                </c:pt>
                <c:pt idx="28559">
                  <c:v>73</c:v>
                </c:pt>
                <c:pt idx="28560">
                  <c:v>86</c:v>
                </c:pt>
                <c:pt idx="28561">
                  <c:v>75</c:v>
                </c:pt>
                <c:pt idx="28562">
                  <c:v>87</c:v>
                </c:pt>
                <c:pt idx="28563">
                  <c:v>75</c:v>
                </c:pt>
                <c:pt idx="28564">
                  <c:v>165</c:v>
                </c:pt>
                <c:pt idx="28565">
                  <c:v>105</c:v>
                </c:pt>
                <c:pt idx="28566">
                  <c:v>88</c:v>
                </c:pt>
                <c:pt idx="28567">
                  <c:v>163</c:v>
                </c:pt>
                <c:pt idx="28568">
                  <c:v>95</c:v>
                </c:pt>
                <c:pt idx="28569">
                  <c:v>84</c:v>
                </c:pt>
                <c:pt idx="28570">
                  <c:v>194</c:v>
                </c:pt>
                <c:pt idx="28571">
                  <c:v>105</c:v>
                </c:pt>
                <c:pt idx="28572">
                  <c:v>71</c:v>
                </c:pt>
                <c:pt idx="28573">
                  <c:v>69</c:v>
                </c:pt>
                <c:pt idx="28574">
                  <c:v>90</c:v>
                </c:pt>
                <c:pt idx="28575">
                  <c:v>99</c:v>
                </c:pt>
                <c:pt idx="28576">
                  <c:v>101</c:v>
                </c:pt>
                <c:pt idx="28577">
                  <c:v>99</c:v>
                </c:pt>
                <c:pt idx="28578">
                  <c:v>69</c:v>
                </c:pt>
                <c:pt idx="28579">
                  <c:v>69</c:v>
                </c:pt>
                <c:pt idx="28580">
                  <c:v>114</c:v>
                </c:pt>
                <c:pt idx="28581">
                  <c:v>60</c:v>
                </c:pt>
                <c:pt idx="28582">
                  <c:v>94</c:v>
                </c:pt>
                <c:pt idx="28583">
                  <c:v>73</c:v>
                </c:pt>
                <c:pt idx="28584">
                  <c:v>94</c:v>
                </c:pt>
                <c:pt idx="28585">
                  <c:v>110</c:v>
                </c:pt>
                <c:pt idx="28586">
                  <c:v>101</c:v>
                </c:pt>
                <c:pt idx="28587">
                  <c:v>71</c:v>
                </c:pt>
                <c:pt idx="28588">
                  <c:v>71</c:v>
                </c:pt>
                <c:pt idx="28589">
                  <c:v>131</c:v>
                </c:pt>
                <c:pt idx="28590">
                  <c:v>94</c:v>
                </c:pt>
                <c:pt idx="28591">
                  <c:v>86</c:v>
                </c:pt>
                <c:pt idx="28592">
                  <c:v>86</c:v>
                </c:pt>
                <c:pt idx="28593">
                  <c:v>67</c:v>
                </c:pt>
                <c:pt idx="28594">
                  <c:v>60</c:v>
                </c:pt>
                <c:pt idx="28595">
                  <c:v>71</c:v>
                </c:pt>
                <c:pt idx="28596">
                  <c:v>136</c:v>
                </c:pt>
                <c:pt idx="28597">
                  <c:v>69</c:v>
                </c:pt>
                <c:pt idx="28598">
                  <c:v>67</c:v>
                </c:pt>
                <c:pt idx="28599">
                  <c:v>68</c:v>
                </c:pt>
                <c:pt idx="28600">
                  <c:v>69</c:v>
                </c:pt>
                <c:pt idx="28601">
                  <c:v>75</c:v>
                </c:pt>
                <c:pt idx="28602">
                  <c:v>87</c:v>
                </c:pt>
                <c:pt idx="28603">
                  <c:v>60</c:v>
                </c:pt>
                <c:pt idx="28604">
                  <c:v>69</c:v>
                </c:pt>
                <c:pt idx="28605">
                  <c:v>69</c:v>
                </c:pt>
                <c:pt idx="28606">
                  <c:v>60</c:v>
                </c:pt>
                <c:pt idx="28607">
                  <c:v>71</c:v>
                </c:pt>
                <c:pt idx="28608">
                  <c:v>87</c:v>
                </c:pt>
                <c:pt idx="28609">
                  <c:v>105</c:v>
                </c:pt>
                <c:pt idx="28610">
                  <c:v>71</c:v>
                </c:pt>
                <c:pt idx="28611">
                  <c:v>90</c:v>
                </c:pt>
                <c:pt idx="28612">
                  <c:v>60</c:v>
                </c:pt>
                <c:pt idx="28613">
                  <c:v>69</c:v>
                </c:pt>
                <c:pt idx="28614">
                  <c:v>69</c:v>
                </c:pt>
                <c:pt idx="28615">
                  <c:v>60</c:v>
                </c:pt>
                <c:pt idx="28616">
                  <c:v>69</c:v>
                </c:pt>
                <c:pt idx="28617">
                  <c:v>110</c:v>
                </c:pt>
                <c:pt idx="28618">
                  <c:v>60</c:v>
                </c:pt>
                <c:pt idx="28619">
                  <c:v>95</c:v>
                </c:pt>
                <c:pt idx="28620">
                  <c:v>69</c:v>
                </c:pt>
                <c:pt idx="28621">
                  <c:v>60</c:v>
                </c:pt>
                <c:pt idx="28622">
                  <c:v>75</c:v>
                </c:pt>
                <c:pt idx="28623">
                  <c:v>136</c:v>
                </c:pt>
                <c:pt idx="28624">
                  <c:v>71</c:v>
                </c:pt>
                <c:pt idx="28625">
                  <c:v>75</c:v>
                </c:pt>
                <c:pt idx="28626">
                  <c:v>69</c:v>
                </c:pt>
                <c:pt idx="28627">
                  <c:v>60</c:v>
                </c:pt>
                <c:pt idx="28628">
                  <c:v>136</c:v>
                </c:pt>
                <c:pt idx="28629">
                  <c:v>67</c:v>
                </c:pt>
                <c:pt idx="28630">
                  <c:v>71</c:v>
                </c:pt>
                <c:pt idx="28631">
                  <c:v>211</c:v>
                </c:pt>
                <c:pt idx="28632">
                  <c:v>120</c:v>
                </c:pt>
                <c:pt idx="28633">
                  <c:v>190</c:v>
                </c:pt>
                <c:pt idx="28634">
                  <c:v>156</c:v>
                </c:pt>
                <c:pt idx="28635">
                  <c:v>150</c:v>
                </c:pt>
                <c:pt idx="28636">
                  <c:v>150</c:v>
                </c:pt>
                <c:pt idx="28637">
                  <c:v>184</c:v>
                </c:pt>
                <c:pt idx="28638">
                  <c:v>156</c:v>
                </c:pt>
                <c:pt idx="28639">
                  <c:v>218</c:v>
                </c:pt>
                <c:pt idx="28640">
                  <c:v>156</c:v>
                </c:pt>
                <c:pt idx="28641">
                  <c:v>190</c:v>
                </c:pt>
                <c:pt idx="28642">
                  <c:v>184</c:v>
                </c:pt>
                <c:pt idx="28643">
                  <c:v>245</c:v>
                </c:pt>
                <c:pt idx="28644">
                  <c:v>170</c:v>
                </c:pt>
                <c:pt idx="28645">
                  <c:v>218</c:v>
                </c:pt>
                <c:pt idx="28646">
                  <c:v>252</c:v>
                </c:pt>
                <c:pt idx="28647">
                  <c:v>211</c:v>
                </c:pt>
                <c:pt idx="28648">
                  <c:v>184</c:v>
                </c:pt>
                <c:pt idx="28649">
                  <c:v>272</c:v>
                </c:pt>
                <c:pt idx="28650">
                  <c:v>156</c:v>
                </c:pt>
                <c:pt idx="28651">
                  <c:v>150</c:v>
                </c:pt>
                <c:pt idx="28652">
                  <c:v>184</c:v>
                </c:pt>
                <c:pt idx="28653">
                  <c:v>136</c:v>
                </c:pt>
                <c:pt idx="28654">
                  <c:v>170</c:v>
                </c:pt>
                <c:pt idx="28655">
                  <c:v>170</c:v>
                </c:pt>
                <c:pt idx="28656">
                  <c:v>150</c:v>
                </c:pt>
                <c:pt idx="28657">
                  <c:v>184</c:v>
                </c:pt>
                <c:pt idx="28658">
                  <c:v>150</c:v>
                </c:pt>
                <c:pt idx="28659">
                  <c:v>125</c:v>
                </c:pt>
                <c:pt idx="28660">
                  <c:v>190</c:v>
                </c:pt>
                <c:pt idx="28661">
                  <c:v>150</c:v>
                </c:pt>
                <c:pt idx="28662">
                  <c:v>156</c:v>
                </c:pt>
                <c:pt idx="28663">
                  <c:v>150</c:v>
                </c:pt>
                <c:pt idx="28664">
                  <c:v>190</c:v>
                </c:pt>
                <c:pt idx="28665">
                  <c:v>150</c:v>
                </c:pt>
                <c:pt idx="28666">
                  <c:v>150</c:v>
                </c:pt>
                <c:pt idx="28667">
                  <c:v>150</c:v>
                </c:pt>
                <c:pt idx="28668">
                  <c:v>150</c:v>
                </c:pt>
                <c:pt idx="28669">
                  <c:v>184</c:v>
                </c:pt>
                <c:pt idx="28670">
                  <c:v>150</c:v>
                </c:pt>
                <c:pt idx="28671">
                  <c:v>150</c:v>
                </c:pt>
                <c:pt idx="28672">
                  <c:v>170</c:v>
                </c:pt>
                <c:pt idx="28673">
                  <c:v>184</c:v>
                </c:pt>
                <c:pt idx="28674">
                  <c:v>224</c:v>
                </c:pt>
                <c:pt idx="28675">
                  <c:v>156</c:v>
                </c:pt>
                <c:pt idx="28676">
                  <c:v>190</c:v>
                </c:pt>
                <c:pt idx="28677">
                  <c:v>170</c:v>
                </c:pt>
                <c:pt idx="28678">
                  <c:v>230</c:v>
                </c:pt>
                <c:pt idx="28679">
                  <c:v>179</c:v>
                </c:pt>
                <c:pt idx="28680">
                  <c:v>150</c:v>
                </c:pt>
                <c:pt idx="28681">
                  <c:v>185</c:v>
                </c:pt>
                <c:pt idx="28682">
                  <c:v>190</c:v>
                </c:pt>
                <c:pt idx="28683">
                  <c:v>184</c:v>
                </c:pt>
                <c:pt idx="28684">
                  <c:v>116</c:v>
                </c:pt>
                <c:pt idx="28685">
                  <c:v>105</c:v>
                </c:pt>
                <c:pt idx="28686">
                  <c:v>105</c:v>
                </c:pt>
                <c:pt idx="28687">
                  <c:v>136</c:v>
                </c:pt>
                <c:pt idx="28688">
                  <c:v>175</c:v>
                </c:pt>
                <c:pt idx="28689">
                  <c:v>239</c:v>
                </c:pt>
                <c:pt idx="28690">
                  <c:v>150</c:v>
                </c:pt>
                <c:pt idx="28691">
                  <c:v>131</c:v>
                </c:pt>
                <c:pt idx="28692">
                  <c:v>116</c:v>
                </c:pt>
                <c:pt idx="28693">
                  <c:v>131</c:v>
                </c:pt>
                <c:pt idx="28694">
                  <c:v>131</c:v>
                </c:pt>
                <c:pt idx="28695">
                  <c:v>131</c:v>
                </c:pt>
                <c:pt idx="28696">
                  <c:v>131</c:v>
                </c:pt>
                <c:pt idx="28697">
                  <c:v>131</c:v>
                </c:pt>
                <c:pt idx="28698">
                  <c:v>131</c:v>
                </c:pt>
                <c:pt idx="28699">
                  <c:v>163</c:v>
                </c:pt>
                <c:pt idx="28700">
                  <c:v>170</c:v>
                </c:pt>
                <c:pt idx="28701">
                  <c:v>131</c:v>
                </c:pt>
                <c:pt idx="28702">
                  <c:v>150</c:v>
                </c:pt>
                <c:pt idx="28703">
                  <c:v>159</c:v>
                </c:pt>
                <c:pt idx="28704">
                  <c:v>131</c:v>
                </c:pt>
                <c:pt idx="28705">
                  <c:v>116</c:v>
                </c:pt>
                <c:pt idx="28706">
                  <c:v>116</c:v>
                </c:pt>
                <c:pt idx="28707">
                  <c:v>140</c:v>
                </c:pt>
                <c:pt idx="28708">
                  <c:v>150</c:v>
                </c:pt>
                <c:pt idx="28709">
                  <c:v>175</c:v>
                </c:pt>
                <c:pt idx="28710">
                  <c:v>160</c:v>
                </c:pt>
                <c:pt idx="28711">
                  <c:v>150</c:v>
                </c:pt>
                <c:pt idx="28712">
                  <c:v>116</c:v>
                </c:pt>
                <c:pt idx="28713">
                  <c:v>116</c:v>
                </c:pt>
                <c:pt idx="28714">
                  <c:v>131</c:v>
                </c:pt>
                <c:pt idx="28715">
                  <c:v>131</c:v>
                </c:pt>
                <c:pt idx="28716">
                  <c:v>131</c:v>
                </c:pt>
                <c:pt idx="28717">
                  <c:v>150</c:v>
                </c:pt>
                <c:pt idx="28718">
                  <c:v>150</c:v>
                </c:pt>
                <c:pt idx="28719">
                  <c:v>150</c:v>
                </c:pt>
                <c:pt idx="28720">
                  <c:v>150</c:v>
                </c:pt>
                <c:pt idx="28721">
                  <c:v>150</c:v>
                </c:pt>
                <c:pt idx="28722">
                  <c:v>131</c:v>
                </c:pt>
                <c:pt idx="28723">
                  <c:v>155</c:v>
                </c:pt>
                <c:pt idx="28724">
                  <c:v>131</c:v>
                </c:pt>
                <c:pt idx="28725">
                  <c:v>158</c:v>
                </c:pt>
                <c:pt idx="28726">
                  <c:v>131</c:v>
                </c:pt>
                <c:pt idx="28727">
                  <c:v>140</c:v>
                </c:pt>
                <c:pt idx="28728">
                  <c:v>116</c:v>
                </c:pt>
                <c:pt idx="28729">
                  <c:v>150</c:v>
                </c:pt>
                <c:pt idx="28730">
                  <c:v>131</c:v>
                </c:pt>
                <c:pt idx="28731">
                  <c:v>150</c:v>
                </c:pt>
                <c:pt idx="28732">
                  <c:v>300</c:v>
                </c:pt>
                <c:pt idx="28733">
                  <c:v>204</c:v>
                </c:pt>
                <c:pt idx="28734">
                  <c:v>204</c:v>
                </c:pt>
                <c:pt idx="28735">
                  <c:v>204</c:v>
                </c:pt>
                <c:pt idx="28736">
                  <c:v>190</c:v>
                </c:pt>
                <c:pt idx="28737">
                  <c:v>218</c:v>
                </c:pt>
                <c:pt idx="28738">
                  <c:v>194</c:v>
                </c:pt>
                <c:pt idx="28739">
                  <c:v>194</c:v>
                </c:pt>
                <c:pt idx="28740">
                  <c:v>194</c:v>
                </c:pt>
                <c:pt idx="28741">
                  <c:v>194</c:v>
                </c:pt>
                <c:pt idx="28742">
                  <c:v>194</c:v>
                </c:pt>
                <c:pt idx="28743">
                  <c:v>194</c:v>
                </c:pt>
                <c:pt idx="28744">
                  <c:v>194</c:v>
                </c:pt>
                <c:pt idx="28745">
                  <c:v>408</c:v>
                </c:pt>
                <c:pt idx="28746">
                  <c:v>435</c:v>
                </c:pt>
                <c:pt idx="28747">
                  <c:v>435</c:v>
                </c:pt>
                <c:pt idx="28748">
                  <c:v>150</c:v>
                </c:pt>
                <c:pt idx="28749">
                  <c:v>163</c:v>
                </c:pt>
                <c:pt idx="28750">
                  <c:v>69</c:v>
                </c:pt>
                <c:pt idx="28751">
                  <c:v>131</c:v>
                </c:pt>
                <c:pt idx="28752">
                  <c:v>128</c:v>
                </c:pt>
                <c:pt idx="28753">
                  <c:v>82</c:v>
                </c:pt>
                <c:pt idx="28754">
                  <c:v>105</c:v>
                </c:pt>
                <c:pt idx="28755">
                  <c:v>143</c:v>
                </c:pt>
                <c:pt idx="28756">
                  <c:v>105</c:v>
                </c:pt>
                <c:pt idx="28757">
                  <c:v>86</c:v>
                </c:pt>
                <c:pt idx="28758">
                  <c:v>120</c:v>
                </c:pt>
                <c:pt idx="28759">
                  <c:v>105</c:v>
                </c:pt>
                <c:pt idx="28760">
                  <c:v>101</c:v>
                </c:pt>
                <c:pt idx="28761">
                  <c:v>131</c:v>
                </c:pt>
                <c:pt idx="28762">
                  <c:v>101</c:v>
                </c:pt>
                <c:pt idx="28763">
                  <c:v>109</c:v>
                </c:pt>
                <c:pt idx="28764">
                  <c:v>170</c:v>
                </c:pt>
                <c:pt idx="28765">
                  <c:v>105</c:v>
                </c:pt>
                <c:pt idx="28766">
                  <c:v>110</c:v>
                </c:pt>
                <c:pt idx="28767">
                  <c:v>163</c:v>
                </c:pt>
                <c:pt idx="28768">
                  <c:v>80</c:v>
                </c:pt>
                <c:pt idx="28769">
                  <c:v>95</c:v>
                </c:pt>
                <c:pt idx="28770">
                  <c:v>116</c:v>
                </c:pt>
                <c:pt idx="28771">
                  <c:v>105</c:v>
                </c:pt>
                <c:pt idx="28772">
                  <c:v>105</c:v>
                </c:pt>
                <c:pt idx="28773">
                  <c:v>125</c:v>
                </c:pt>
                <c:pt idx="28774">
                  <c:v>116</c:v>
                </c:pt>
                <c:pt idx="28775">
                  <c:v>105</c:v>
                </c:pt>
                <c:pt idx="28776">
                  <c:v>122</c:v>
                </c:pt>
                <c:pt idx="28777">
                  <c:v>114</c:v>
                </c:pt>
                <c:pt idx="28778">
                  <c:v>86</c:v>
                </c:pt>
                <c:pt idx="28779">
                  <c:v>105</c:v>
                </c:pt>
                <c:pt idx="28780">
                  <c:v>101</c:v>
                </c:pt>
                <c:pt idx="28781">
                  <c:v>86</c:v>
                </c:pt>
                <c:pt idx="28782">
                  <c:v>69</c:v>
                </c:pt>
                <c:pt idx="28783">
                  <c:v>135</c:v>
                </c:pt>
                <c:pt idx="28784">
                  <c:v>90</c:v>
                </c:pt>
                <c:pt idx="28785">
                  <c:v>86</c:v>
                </c:pt>
                <c:pt idx="28786">
                  <c:v>126</c:v>
                </c:pt>
                <c:pt idx="28787">
                  <c:v>140</c:v>
                </c:pt>
                <c:pt idx="28788">
                  <c:v>95</c:v>
                </c:pt>
                <c:pt idx="28789">
                  <c:v>101</c:v>
                </c:pt>
                <c:pt idx="28790">
                  <c:v>105</c:v>
                </c:pt>
                <c:pt idx="28791">
                  <c:v>94</c:v>
                </c:pt>
                <c:pt idx="28792">
                  <c:v>116</c:v>
                </c:pt>
                <c:pt idx="28793">
                  <c:v>101</c:v>
                </c:pt>
                <c:pt idx="28794">
                  <c:v>99</c:v>
                </c:pt>
                <c:pt idx="28795">
                  <c:v>90</c:v>
                </c:pt>
                <c:pt idx="28796">
                  <c:v>102</c:v>
                </c:pt>
                <c:pt idx="28797">
                  <c:v>140</c:v>
                </c:pt>
                <c:pt idx="28798">
                  <c:v>90</c:v>
                </c:pt>
                <c:pt idx="28799">
                  <c:v>163</c:v>
                </c:pt>
                <c:pt idx="28800">
                  <c:v>160</c:v>
                </c:pt>
                <c:pt idx="28801">
                  <c:v>136</c:v>
                </c:pt>
                <c:pt idx="28802">
                  <c:v>101</c:v>
                </c:pt>
                <c:pt idx="28803">
                  <c:v>125</c:v>
                </c:pt>
                <c:pt idx="28804">
                  <c:v>68</c:v>
                </c:pt>
                <c:pt idx="28805">
                  <c:v>71</c:v>
                </c:pt>
                <c:pt idx="28806">
                  <c:v>90</c:v>
                </c:pt>
                <c:pt idx="28807">
                  <c:v>99</c:v>
                </c:pt>
                <c:pt idx="28808">
                  <c:v>120</c:v>
                </c:pt>
                <c:pt idx="28809">
                  <c:v>71</c:v>
                </c:pt>
                <c:pt idx="28810">
                  <c:v>71</c:v>
                </c:pt>
                <c:pt idx="28811">
                  <c:v>90</c:v>
                </c:pt>
                <c:pt idx="28812">
                  <c:v>116</c:v>
                </c:pt>
                <c:pt idx="28813">
                  <c:v>77</c:v>
                </c:pt>
                <c:pt idx="28814">
                  <c:v>71</c:v>
                </c:pt>
                <c:pt idx="28815">
                  <c:v>82</c:v>
                </c:pt>
                <c:pt idx="28816">
                  <c:v>116</c:v>
                </c:pt>
                <c:pt idx="28817">
                  <c:v>90</c:v>
                </c:pt>
                <c:pt idx="28818">
                  <c:v>75</c:v>
                </c:pt>
                <c:pt idx="28819">
                  <c:v>110</c:v>
                </c:pt>
                <c:pt idx="28820">
                  <c:v>105</c:v>
                </c:pt>
                <c:pt idx="28821">
                  <c:v>132</c:v>
                </c:pt>
                <c:pt idx="28822">
                  <c:v>140</c:v>
                </c:pt>
                <c:pt idx="28823">
                  <c:v>69</c:v>
                </c:pt>
                <c:pt idx="28824">
                  <c:v>163</c:v>
                </c:pt>
                <c:pt idx="28825">
                  <c:v>90</c:v>
                </c:pt>
                <c:pt idx="28826">
                  <c:v>116</c:v>
                </c:pt>
                <c:pt idx="28827">
                  <c:v>128</c:v>
                </c:pt>
                <c:pt idx="28828">
                  <c:v>87</c:v>
                </c:pt>
                <c:pt idx="28829">
                  <c:v>71</c:v>
                </c:pt>
                <c:pt idx="28830">
                  <c:v>184</c:v>
                </c:pt>
                <c:pt idx="28831">
                  <c:v>82</c:v>
                </c:pt>
                <c:pt idx="28832">
                  <c:v>110</c:v>
                </c:pt>
                <c:pt idx="28833">
                  <c:v>120</c:v>
                </c:pt>
                <c:pt idx="28834">
                  <c:v>69</c:v>
                </c:pt>
                <c:pt idx="28835">
                  <c:v>114</c:v>
                </c:pt>
                <c:pt idx="28836">
                  <c:v>99</c:v>
                </c:pt>
                <c:pt idx="28837">
                  <c:v>150</c:v>
                </c:pt>
                <c:pt idx="28838">
                  <c:v>101</c:v>
                </c:pt>
                <c:pt idx="28839">
                  <c:v>165</c:v>
                </c:pt>
                <c:pt idx="28840">
                  <c:v>75</c:v>
                </c:pt>
                <c:pt idx="28841">
                  <c:v>75</c:v>
                </c:pt>
                <c:pt idx="28842">
                  <c:v>75</c:v>
                </c:pt>
                <c:pt idx="28843">
                  <c:v>71</c:v>
                </c:pt>
                <c:pt idx="28844">
                  <c:v>99</c:v>
                </c:pt>
                <c:pt idx="28845">
                  <c:v>110</c:v>
                </c:pt>
                <c:pt idx="28846">
                  <c:v>75</c:v>
                </c:pt>
                <c:pt idx="28847">
                  <c:v>110</c:v>
                </c:pt>
                <c:pt idx="28848">
                  <c:v>80</c:v>
                </c:pt>
                <c:pt idx="28849">
                  <c:v>170</c:v>
                </c:pt>
                <c:pt idx="28850">
                  <c:v>90</c:v>
                </c:pt>
                <c:pt idx="28851">
                  <c:v>69</c:v>
                </c:pt>
                <c:pt idx="28852">
                  <c:v>90</c:v>
                </c:pt>
                <c:pt idx="28853">
                  <c:v>60</c:v>
                </c:pt>
                <c:pt idx="28854">
                  <c:v>136</c:v>
                </c:pt>
                <c:pt idx="28855">
                  <c:v>160</c:v>
                </c:pt>
                <c:pt idx="28856">
                  <c:v>90</c:v>
                </c:pt>
                <c:pt idx="28857">
                  <c:v>90</c:v>
                </c:pt>
                <c:pt idx="28858">
                  <c:v>69</c:v>
                </c:pt>
                <c:pt idx="28859">
                  <c:v>75</c:v>
                </c:pt>
                <c:pt idx="28860">
                  <c:v>69</c:v>
                </c:pt>
                <c:pt idx="28861">
                  <c:v>75</c:v>
                </c:pt>
                <c:pt idx="28862">
                  <c:v>68</c:v>
                </c:pt>
                <c:pt idx="28863">
                  <c:v>69</c:v>
                </c:pt>
                <c:pt idx="28864">
                  <c:v>87</c:v>
                </c:pt>
                <c:pt idx="28865">
                  <c:v>131</c:v>
                </c:pt>
                <c:pt idx="28866">
                  <c:v>150</c:v>
                </c:pt>
                <c:pt idx="28867">
                  <c:v>150</c:v>
                </c:pt>
                <c:pt idx="28868">
                  <c:v>150</c:v>
                </c:pt>
                <c:pt idx="28869">
                  <c:v>150</c:v>
                </c:pt>
                <c:pt idx="28870">
                  <c:v>230</c:v>
                </c:pt>
                <c:pt idx="28871">
                  <c:v>190</c:v>
                </c:pt>
                <c:pt idx="28872">
                  <c:v>150</c:v>
                </c:pt>
                <c:pt idx="28873">
                  <c:v>150</c:v>
                </c:pt>
                <c:pt idx="28874">
                  <c:v>170</c:v>
                </c:pt>
                <c:pt idx="28875">
                  <c:v>190</c:v>
                </c:pt>
                <c:pt idx="28876">
                  <c:v>184</c:v>
                </c:pt>
                <c:pt idx="28877">
                  <c:v>190</c:v>
                </c:pt>
                <c:pt idx="28878">
                  <c:v>150</c:v>
                </c:pt>
                <c:pt idx="28879">
                  <c:v>252</c:v>
                </c:pt>
                <c:pt idx="28880">
                  <c:v>150</c:v>
                </c:pt>
                <c:pt idx="28881">
                  <c:v>150</c:v>
                </c:pt>
                <c:pt idx="28882">
                  <c:v>150</c:v>
                </c:pt>
                <c:pt idx="28883">
                  <c:v>192</c:v>
                </c:pt>
                <c:pt idx="28884">
                  <c:v>150</c:v>
                </c:pt>
                <c:pt idx="28885">
                  <c:v>170</c:v>
                </c:pt>
                <c:pt idx="28886">
                  <c:v>140</c:v>
                </c:pt>
                <c:pt idx="28887">
                  <c:v>150</c:v>
                </c:pt>
                <c:pt idx="28888">
                  <c:v>192</c:v>
                </c:pt>
                <c:pt idx="28889">
                  <c:v>150</c:v>
                </c:pt>
                <c:pt idx="28890">
                  <c:v>150</c:v>
                </c:pt>
                <c:pt idx="28891">
                  <c:v>190</c:v>
                </c:pt>
                <c:pt idx="28892">
                  <c:v>150</c:v>
                </c:pt>
                <c:pt idx="28893">
                  <c:v>125</c:v>
                </c:pt>
                <c:pt idx="28894">
                  <c:v>156</c:v>
                </c:pt>
                <c:pt idx="28895">
                  <c:v>190</c:v>
                </c:pt>
                <c:pt idx="28896">
                  <c:v>116</c:v>
                </c:pt>
                <c:pt idx="28897">
                  <c:v>150</c:v>
                </c:pt>
                <c:pt idx="28898">
                  <c:v>190</c:v>
                </c:pt>
                <c:pt idx="28899">
                  <c:v>150</c:v>
                </c:pt>
                <c:pt idx="28900">
                  <c:v>140</c:v>
                </c:pt>
                <c:pt idx="28901">
                  <c:v>184</c:v>
                </c:pt>
                <c:pt idx="28902">
                  <c:v>150</c:v>
                </c:pt>
                <c:pt idx="28903">
                  <c:v>150</c:v>
                </c:pt>
                <c:pt idx="28904">
                  <c:v>190</c:v>
                </c:pt>
                <c:pt idx="28905">
                  <c:v>150</c:v>
                </c:pt>
                <c:pt idx="28906">
                  <c:v>95</c:v>
                </c:pt>
                <c:pt idx="28907">
                  <c:v>116</c:v>
                </c:pt>
                <c:pt idx="28908">
                  <c:v>116</c:v>
                </c:pt>
                <c:pt idx="28909">
                  <c:v>131</c:v>
                </c:pt>
                <c:pt idx="28910">
                  <c:v>116</c:v>
                </c:pt>
                <c:pt idx="28911">
                  <c:v>116</c:v>
                </c:pt>
                <c:pt idx="28912">
                  <c:v>125</c:v>
                </c:pt>
                <c:pt idx="28913">
                  <c:v>116</c:v>
                </c:pt>
                <c:pt idx="28914">
                  <c:v>116</c:v>
                </c:pt>
                <c:pt idx="28915">
                  <c:v>120</c:v>
                </c:pt>
                <c:pt idx="28916">
                  <c:v>150</c:v>
                </c:pt>
                <c:pt idx="28917">
                  <c:v>116</c:v>
                </c:pt>
                <c:pt idx="28918">
                  <c:v>116</c:v>
                </c:pt>
                <c:pt idx="28919">
                  <c:v>131</c:v>
                </c:pt>
                <c:pt idx="28920">
                  <c:v>120</c:v>
                </c:pt>
                <c:pt idx="28921">
                  <c:v>131</c:v>
                </c:pt>
                <c:pt idx="28922">
                  <c:v>188</c:v>
                </c:pt>
                <c:pt idx="28923">
                  <c:v>150</c:v>
                </c:pt>
                <c:pt idx="28924">
                  <c:v>131</c:v>
                </c:pt>
                <c:pt idx="28925">
                  <c:v>101</c:v>
                </c:pt>
                <c:pt idx="28926">
                  <c:v>150</c:v>
                </c:pt>
                <c:pt idx="28927">
                  <c:v>150</c:v>
                </c:pt>
                <c:pt idx="28928">
                  <c:v>190</c:v>
                </c:pt>
                <c:pt idx="28929">
                  <c:v>218</c:v>
                </c:pt>
                <c:pt idx="28930">
                  <c:v>150</c:v>
                </c:pt>
                <c:pt idx="28931">
                  <c:v>150</c:v>
                </c:pt>
                <c:pt idx="28932">
                  <c:v>190</c:v>
                </c:pt>
                <c:pt idx="28933">
                  <c:v>190</c:v>
                </c:pt>
                <c:pt idx="28934">
                  <c:v>184</c:v>
                </c:pt>
                <c:pt idx="28935">
                  <c:v>190</c:v>
                </c:pt>
                <c:pt idx="28936">
                  <c:v>150</c:v>
                </c:pt>
                <c:pt idx="28937">
                  <c:v>300</c:v>
                </c:pt>
                <c:pt idx="28938">
                  <c:v>190</c:v>
                </c:pt>
                <c:pt idx="28939">
                  <c:v>150</c:v>
                </c:pt>
                <c:pt idx="28940">
                  <c:v>190</c:v>
                </c:pt>
                <c:pt idx="28941">
                  <c:v>150</c:v>
                </c:pt>
                <c:pt idx="28942">
                  <c:v>150</c:v>
                </c:pt>
                <c:pt idx="28943">
                  <c:v>190</c:v>
                </c:pt>
                <c:pt idx="28944">
                  <c:v>150</c:v>
                </c:pt>
                <c:pt idx="28945">
                  <c:v>245</c:v>
                </c:pt>
                <c:pt idx="28946">
                  <c:v>306</c:v>
                </c:pt>
                <c:pt idx="28947">
                  <c:v>204</c:v>
                </c:pt>
                <c:pt idx="28948">
                  <c:v>204</c:v>
                </c:pt>
                <c:pt idx="28949">
                  <c:v>200</c:v>
                </c:pt>
                <c:pt idx="28950">
                  <c:v>190</c:v>
                </c:pt>
                <c:pt idx="28951">
                  <c:v>190</c:v>
                </c:pt>
                <c:pt idx="28952">
                  <c:v>241</c:v>
                </c:pt>
                <c:pt idx="28953">
                  <c:v>272</c:v>
                </c:pt>
                <c:pt idx="28954">
                  <c:v>306</c:v>
                </c:pt>
                <c:pt idx="28955">
                  <c:v>367</c:v>
                </c:pt>
                <c:pt idx="28956">
                  <c:v>204</c:v>
                </c:pt>
                <c:pt idx="28957">
                  <c:v>300</c:v>
                </c:pt>
                <c:pt idx="28958">
                  <c:v>204</c:v>
                </c:pt>
                <c:pt idx="28959">
                  <c:v>400</c:v>
                </c:pt>
                <c:pt idx="28960">
                  <c:v>204</c:v>
                </c:pt>
                <c:pt idx="28961">
                  <c:v>367</c:v>
                </c:pt>
                <c:pt idx="28962">
                  <c:v>300</c:v>
                </c:pt>
                <c:pt idx="28963">
                  <c:v>381</c:v>
                </c:pt>
                <c:pt idx="28964">
                  <c:v>286</c:v>
                </c:pt>
                <c:pt idx="28965">
                  <c:v>125</c:v>
                </c:pt>
                <c:pt idx="28966">
                  <c:v>105</c:v>
                </c:pt>
                <c:pt idx="28967">
                  <c:v>86</c:v>
                </c:pt>
                <c:pt idx="28968">
                  <c:v>111</c:v>
                </c:pt>
                <c:pt idx="28969">
                  <c:v>90</c:v>
                </c:pt>
                <c:pt idx="28970">
                  <c:v>109</c:v>
                </c:pt>
                <c:pt idx="28971">
                  <c:v>69</c:v>
                </c:pt>
                <c:pt idx="28972">
                  <c:v>99</c:v>
                </c:pt>
                <c:pt idx="28973">
                  <c:v>90</c:v>
                </c:pt>
                <c:pt idx="28974">
                  <c:v>184</c:v>
                </c:pt>
                <c:pt idx="28975">
                  <c:v>160</c:v>
                </c:pt>
                <c:pt idx="28976">
                  <c:v>111</c:v>
                </c:pt>
                <c:pt idx="28977">
                  <c:v>86</c:v>
                </c:pt>
                <c:pt idx="28978">
                  <c:v>156</c:v>
                </c:pt>
                <c:pt idx="28979">
                  <c:v>86</c:v>
                </c:pt>
                <c:pt idx="28980">
                  <c:v>131</c:v>
                </c:pt>
                <c:pt idx="28981">
                  <c:v>140</c:v>
                </c:pt>
                <c:pt idx="28982">
                  <c:v>122</c:v>
                </c:pt>
                <c:pt idx="28983">
                  <c:v>60</c:v>
                </c:pt>
                <c:pt idx="28984">
                  <c:v>105</c:v>
                </c:pt>
                <c:pt idx="28985">
                  <c:v>86</c:v>
                </c:pt>
                <c:pt idx="28986">
                  <c:v>117</c:v>
                </c:pt>
                <c:pt idx="28987">
                  <c:v>150</c:v>
                </c:pt>
                <c:pt idx="28988">
                  <c:v>140</c:v>
                </c:pt>
                <c:pt idx="28989">
                  <c:v>84</c:v>
                </c:pt>
                <c:pt idx="28990">
                  <c:v>101</c:v>
                </c:pt>
                <c:pt idx="28991">
                  <c:v>105</c:v>
                </c:pt>
                <c:pt idx="28992">
                  <c:v>120</c:v>
                </c:pt>
                <c:pt idx="28993">
                  <c:v>170</c:v>
                </c:pt>
                <c:pt idx="28994">
                  <c:v>105</c:v>
                </c:pt>
                <c:pt idx="28995">
                  <c:v>120</c:v>
                </c:pt>
                <c:pt idx="28996">
                  <c:v>131</c:v>
                </c:pt>
                <c:pt idx="28997">
                  <c:v>90</c:v>
                </c:pt>
                <c:pt idx="28998">
                  <c:v>163</c:v>
                </c:pt>
                <c:pt idx="28999">
                  <c:v>109</c:v>
                </c:pt>
                <c:pt idx="29000">
                  <c:v>86</c:v>
                </c:pt>
                <c:pt idx="29001">
                  <c:v>114</c:v>
                </c:pt>
                <c:pt idx="29002">
                  <c:v>105</c:v>
                </c:pt>
                <c:pt idx="29003">
                  <c:v>86</c:v>
                </c:pt>
                <c:pt idx="29004">
                  <c:v>98</c:v>
                </c:pt>
                <c:pt idx="29005">
                  <c:v>71</c:v>
                </c:pt>
                <c:pt idx="29006">
                  <c:v>60</c:v>
                </c:pt>
                <c:pt idx="29007">
                  <c:v>90</c:v>
                </c:pt>
                <c:pt idx="29008">
                  <c:v>105</c:v>
                </c:pt>
                <c:pt idx="29009">
                  <c:v>99</c:v>
                </c:pt>
                <c:pt idx="29010">
                  <c:v>101</c:v>
                </c:pt>
                <c:pt idx="29011">
                  <c:v>124</c:v>
                </c:pt>
                <c:pt idx="29012">
                  <c:v>86</c:v>
                </c:pt>
                <c:pt idx="29013">
                  <c:v>99</c:v>
                </c:pt>
                <c:pt idx="29014">
                  <c:v>90</c:v>
                </c:pt>
                <c:pt idx="29015">
                  <c:v>110</c:v>
                </c:pt>
                <c:pt idx="29016">
                  <c:v>90</c:v>
                </c:pt>
                <c:pt idx="29017">
                  <c:v>105</c:v>
                </c:pt>
                <c:pt idx="29018">
                  <c:v>125</c:v>
                </c:pt>
                <c:pt idx="29019">
                  <c:v>69</c:v>
                </c:pt>
                <c:pt idx="29020">
                  <c:v>84</c:v>
                </c:pt>
                <c:pt idx="29021">
                  <c:v>86</c:v>
                </c:pt>
                <c:pt idx="29022">
                  <c:v>160</c:v>
                </c:pt>
                <c:pt idx="29023">
                  <c:v>150</c:v>
                </c:pt>
                <c:pt idx="29024">
                  <c:v>160</c:v>
                </c:pt>
                <c:pt idx="29025">
                  <c:v>131</c:v>
                </c:pt>
                <c:pt idx="29026">
                  <c:v>90</c:v>
                </c:pt>
                <c:pt idx="29027">
                  <c:v>87</c:v>
                </c:pt>
                <c:pt idx="29028">
                  <c:v>105</c:v>
                </c:pt>
                <c:pt idx="29029">
                  <c:v>110</c:v>
                </c:pt>
                <c:pt idx="29030">
                  <c:v>99</c:v>
                </c:pt>
                <c:pt idx="29031">
                  <c:v>92</c:v>
                </c:pt>
                <c:pt idx="29032">
                  <c:v>77</c:v>
                </c:pt>
                <c:pt idx="29033">
                  <c:v>99</c:v>
                </c:pt>
                <c:pt idx="29034">
                  <c:v>105</c:v>
                </c:pt>
                <c:pt idx="29035">
                  <c:v>99</c:v>
                </c:pt>
                <c:pt idx="29036">
                  <c:v>114</c:v>
                </c:pt>
                <c:pt idx="29037">
                  <c:v>75</c:v>
                </c:pt>
                <c:pt idx="29038">
                  <c:v>105</c:v>
                </c:pt>
                <c:pt idx="29039">
                  <c:v>90</c:v>
                </c:pt>
                <c:pt idx="29040">
                  <c:v>99</c:v>
                </c:pt>
                <c:pt idx="29041">
                  <c:v>69</c:v>
                </c:pt>
                <c:pt idx="29042">
                  <c:v>98</c:v>
                </c:pt>
                <c:pt idx="29043">
                  <c:v>110</c:v>
                </c:pt>
                <c:pt idx="29044">
                  <c:v>69</c:v>
                </c:pt>
                <c:pt idx="29045">
                  <c:v>75</c:v>
                </c:pt>
                <c:pt idx="29046">
                  <c:v>114</c:v>
                </c:pt>
                <c:pt idx="29047">
                  <c:v>90</c:v>
                </c:pt>
                <c:pt idx="29048">
                  <c:v>69</c:v>
                </c:pt>
                <c:pt idx="29049">
                  <c:v>60</c:v>
                </c:pt>
                <c:pt idx="29050">
                  <c:v>90</c:v>
                </c:pt>
                <c:pt idx="29051">
                  <c:v>82</c:v>
                </c:pt>
                <c:pt idx="29052">
                  <c:v>135</c:v>
                </c:pt>
                <c:pt idx="29053">
                  <c:v>105</c:v>
                </c:pt>
                <c:pt idx="29054">
                  <c:v>69</c:v>
                </c:pt>
                <c:pt idx="29055">
                  <c:v>99</c:v>
                </c:pt>
                <c:pt idx="29056">
                  <c:v>94</c:v>
                </c:pt>
                <c:pt idx="29057">
                  <c:v>90</c:v>
                </c:pt>
                <c:pt idx="29058">
                  <c:v>95</c:v>
                </c:pt>
                <c:pt idx="29059">
                  <c:v>125</c:v>
                </c:pt>
                <c:pt idx="29060">
                  <c:v>75</c:v>
                </c:pt>
                <c:pt idx="29061">
                  <c:v>90</c:v>
                </c:pt>
                <c:pt idx="29062">
                  <c:v>75</c:v>
                </c:pt>
                <c:pt idx="29063">
                  <c:v>84</c:v>
                </c:pt>
                <c:pt idx="29064">
                  <c:v>69</c:v>
                </c:pt>
                <c:pt idx="29065">
                  <c:v>68</c:v>
                </c:pt>
                <c:pt idx="29066">
                  <c:v>60</c:v>
                </c:pt>
                <c:pt idx="29067">
                  <c:v>92</c:v>
                </c:pt>
                <c:pt idx="29068">
                  <c:v>92</c:v>
                </c:pt>
                <c:pt idx="29069">
                  <c:v>60</c:v>
                </c:pt>
                <c:pt idx="29070">
                  <c:v>75</c:v>
                </c:pt>
                <c:pt idx="29071">
                  <c:v>75</c:v>
                </c:pt>
                <c:pt idx="29072">
                  <c:v>86</c:v>
                </c:pt>
                <c:pt idx="29073">
                  <c:v>60</c:v>
                </c:pt>
                <c:pt idx="29074">
                  <c:v>90</c:v>
                </c:pt>
                <c:pt idx="29075">
                  <c:v>75</c:v>
                </c:pt>
                <c:pt idx="29076">
                  <c:v>101</c:v>
                </c:pt>
                <c:pt idx="29077">
                  <c:v>67</c:v>
                </c:pt>
                <c:pt idx="29078">
                  <c:v>73</c:v>
                </c:pt>
                <c:pt idx="29079">
                  <c:v>110</c:v>
                </c:pt>
                <c:pt idx="29080">
                  <c:v>90</c:v>
                </c:pt>
                <c:pt idx="29081">
                  <c:v>60</c:v>
                </c:pt>
                <c:pt idx="29082">
                  <c:v>110</c:v>
                </c:pt>
                <c:pt idx="29083">
                  <c:v>116</c:v>
                </c:pt>
                <c:pt idx="29084">
                  <c:v>111</c:v>
                </c:pt>
                <c:pt idx="29085">
                  <c:v>86</c:v>
                </c:pt>
                <c:pt idx="29086">
                  <c:v>120</c:v>
                </c:pt>
                <c:pt idx="29087">
                  <c:v>116</c:v>
                </c:pt>
                <c:pt idx="29088">
                  <c:v>132</c:v>
                </c:pt>
                <c:pt idx="29089">
                  <c:v>116</c:v>
                </c:pt>
                <c:pt idx="29090">
                  <c:v>102</c:v>
                </c:pt>
                <c:pt idx="29091">
                  <c:v>150</c:v>
                </c:pt>
                <c:pt idx="29092">
                  <c:v>131</c:v>
                </c:pt>
                <c:pt idx="29093">
                  <c:v>156</c:v>
                </c:pt>
                <c:pt idx="29094">
                  <c:v>136</c:v>
                </c:pt>
                <c:pt idx="29095">
                  <c:v>110</c:v>
                </c:pt>
                <c:pt idx="29096">
                  <c:v>110</c:v>
                </c:pt>
                <c:pt idx="29097">
                  <c:v>220</c:v>
                </c:pt>
                <c:pt idx="29098">
                  <c:v>102</c:v>
                </c:pt>
                <c:pt idx="29099">
                  <c:v>190</c:v>
                </c:pt>
                <c:pt idx="29100">
                  <c:v>150</c:v>
                </c:pt>
                <c:pt idx="29101">
                  <c:v>190</c:v>
                </c:pt>
                <c:pt idx="29102">
                  <c:v>258</c:v>
                </c:pt>
                <c:pt idx="29103">
                  <c:v>163</c:v>
                </c:pt>
                <c:pt idx="29104">
                  <c:v>252</c:v>
                </c:pt>
                <c:pt idx="29105">
                  <c:v>190</c:v>
                </c:pt>
                <c:pt idx="29106">
                  <c:v>265</c:v>
                </c:pt>
                <c:pt idx="29107">
                  <c:v>184</c:v>
                </c:pt>
                <c:pt idx="29108">
                  <c:v>190</c:v>
                </c:pt>
                <c:pt idx="29109">
                  <c:v>310</c:v>
                </c:pt>
                <c:pt idx="29110">
                  <c:v>204</c:v>
                </c:pt>
                <c:pt idx="29111">
                  <c:v>265</c:v>
                </c:pt>
                <c:pt idx="29112">
                  <c:v>230</c:v>
                </c:pt>
                <c:pt idx="29113">
                  <c:v>252</c:v>
                </c:pt>
                <c:pt idx="29114">
                  <c:v>190</c:v>
                </c:pt>
                <c:pt idx="29115">
                  <c:v>258</c:v>
                </c:pt>
                <c:pt idx="29116">
                  <c:v>218</c:v>
                </c:pt>
                <c:pt idx="29117">
                  <c:v>286</c:v>
                </c:pt>
                <c:pt idx="29118">
                  <c:v>310</c:v>
                </c:pt>
                <c:pt idx="29119">
                  <c:v>235</c:v>
                </c:pt>
                <c:pt idx="29120">
                  <c:v>401</c:v>
                </c:pt>
                <c:pt idx="29121">
                  <c:v>136</c:v>
                </c:pt>
                <c:pt idx="29122">
                  <c:v>150</c:v>
                </c:pt>
                <c:pt idx="29123">
                  <c:v>163</c:v>
                </c:pt>
                <c:pt idx="29124">
                  <c:v>163</c:v>
                </c:pt>
                <c:pt idx="29125">
                  <c:v>150</c:v>
                </c:pt>
                <c:pt idx="29126">
                  <c:v>122</c:v>
                </c:pt>
                <c:pt idx="29127">
                  <c:v>150</c:v>
                </c:pt>
                <c:pt idx="29128">
                  <c:v>136</c:v>
                </c:pt>
                <c:pt idx="29129">
                  <c:v>184</c:v>
                </c:pt>
                <c:pt idx="29130">
                  <c:v>150</c:v>
                </c:pt>
                <c:pt idx="29131">
                  <c:v>150</c:v>
                </c:pt>
                <c:pt idx="29132">
                  <c:v>150</c:v>
                </c:pt>
                <c:pt idx="29133">
                  <c:v>190</c:v>
                </c:pt>
                <c:pt idx="29134">
                  <c:v>190</c:v>
                </c:pt>
                <c:pt idx="29135">
                  <c:v>163</c:v>
                </c:pt>
                <c:pt idx="29136">
                  <c:v>190</c:v>
                </c:pt>
                <c:pt idx="29137">
                  <c:v>190</c:v>
                </c:pt>
                <c:pt idx="29138">
                  <c:v>150</c:v>
                </c:pt>
                <c:pt idx="29139">
                  <c:v>150</c:v>
                </c:pt>
                <c:pt idx="29140">
                  <c:v>150</c:v>
                </c:pt>
                <c:pt idx="29141">
                  <c:v>184</c:v>
                </c:pt>
                <c:pt idx="29142">
                  <c:v>131</c:v>
                </c:pt>
                <c:pt idx="29143">
                  <c:v>131</c:v>
                </c:pt>
                <c:pt idx="29144">
                  <c:v>150</c:v>
                </c:pt>
                <c:pt idx="29145">
                  <c:v>204</c:v>
                </c:pt>
                <c:pt idx="29146">
                  <c:v>150</c:v>
                </c:pt>
                <c:pt idx="29147">
                  <c:v>190</c:v>
                </c:pt>
                <c:pt idx="29148">
                  <c:v>150</c:v>
                </c:pt>
                <c:pt idx="29149">
                  <c:v>200</c:v>
                </c:pt>
                <c:pt idx="29150">
                  <c:v>204</c:v>
                </c:pt>
                <c:pt idx="29151">
                  <c:v>245</c:v>
                </c:pt>
                <c:pt idx="29152">
                  <c:v>150</c:v>
                </c:pt>
                <c:pt idx="29153">
                  <c:v>150</c:v>
                </c:pt>
                <c:pt idx="29154">
                  <c:v>185</c:v>
                </c:pt>
                <c:pt idx="29155">
                  <c:v>194</c:v>
                </c:pt>
                <c:pt idx="29156">
                  <c:v>190</c:v>
                </c:pt>
                <c:pt idx="29157">
                  <c:v>150</c:v>
                </c:pt>
                <c:pt idx="29158">
                  <c:v>116</c:v>
                </c:pt>
                <c:pt idx="29159">
                  <c:v>95</c:v>
                </c:pt>
                <c:pt idx="29160">
                  <c:v>150</c:v>
                </c:pt>
                <c:pt idx="29161">
                  <c:v>110</c:v>
                </c:pt>
                <c:pt idx="29162">
                  <c:v>150</c:v>
                </c:pt>
                <c:pt idx="29163">
                  <c:v>159</c:v>
                </c:pt>
                <c:pt idx="29164">
                  <c:v>131</c:v>
                </c:pt>
                <c:pt idx="29165">
                  <c:v>150</c:v>
                </c:pt>
                <c:pt idx="29166">
                  <c:v>132</c:v>
                </c:pt>
                <c:pt idx="29167">
                  <c:v>114</c:v>
                </c:pt>
                <c:pt idx="29168">
                  <c:v>114</c:v>
                </c:pt>
                <c:pt idx="29169">
                  <c:v>218</c:v>
                </c:pt>
                <c:pt idx="29170">
                  <c:v>194</c:v>
                </c:pt>
                <c:pt idx="29171">
                  <c:v>110</c:v>
                </c:pt>
                <c:pt idx="29172">
                  <c:v>150</c:v>
                </c:pt>
                <c:pt idx="29173">
                  <c:v>150</c:v>
                </c:pt>
                <c:pt idx="29174">
                  <c:v>150</c:v>
                </c:pt>
                <c:pt idx="29175">
                  <c:v>136</c:v>
                </c:pt>
                <c:pt idx="29176">
                  <c:v>116</c:v>
                </c:pt>
                <c:pt idx="29177">
                  <c:v>75</c:v>
                </c:pt>
                <c:pt idx="29178">
                  <c:v>68</c:v>
                </c:pt>
                <c:pt idx="29179">
                  <c:v>94</c:v>
                </c:pt>
                <c:pt idx="29180">
                  <c:v>77</c:v>
                </c:pt>
                <c:pt idx="29181">
                  <c:v>60</c:v>
                </c:pt>
                <c:pt idx="29182">
                  <c:v>109</c:v>
                </c:pt>
                <c:pt idx="29183">
                  <c:v>105</c:v>
                </c:pt>
                <c:pt idx="29184">
                  <c:v>87</c:v>
                </c:pt>
                <c:pt idx="29185">
                  <c:v>61</c:v>
                </c:pt>
                <c:pt idx="29186">
                  <c:v>109</c:v>
                </c:pt>
                <c:pt idx="29187">
                  <c:v>60</c:v>
                </c:pt>
                <c:pt idx="29188">
                  <c:v>87</c:v>
                </c:pt>
                <c:pt idx="29189">
                  <c:v>75</c:v>
                </c:pt>
                <c:pt idx="29190">
                  <c:v>140</c:v>
                </c:pt>
                <c:pt idx="29191">
                  <c:v>65</c:v>
                </c:pt>
                <c:pt idx="29192">
                  <c:v>69</c:v>
                </c:pt>
                <c:pt idx="29193">
                  <c:v>68</c:v>
                </c:pt>
                <c:pt idx="29194">
                  <c:v>120</c:v>
                </c:pt>
                <c:pt idx="29195">
                  <c:v>69</c:v>
                </c:pt>
                <c:pt idx="29196">
                  <c:v>88</c:v>
                </c:pt>
                <c:pt idx="29197">
                  <c:v>68</c:v>
                </c:pt>
                <c:pt idx="29198">
                  <c:v>140</c:v>
                </c:pt>
                <c:pt idx="29199">
                  <c:v>60</c:v>
                </c:pt>
                <c:pt idx="29200">
                  <c:v>114</c:v>
                </c:pt>
                <c:pt idx="29201">
                  <c:v>82</c:v>
                </c:pt>
                <c:pt idx="29202">
                  <c:v>75</c:v>
                </c:pt>
                <c:pt idx="29203">
                  <c:v>71</c:v>
                </c:pt>
                <c:pt idx="29204">
                  <c:v>116</c:v>
                </c:pt>
                <c:pt idx="29205">
                  <c:v>114</c:v>
                </c:pt>
                <c:pt idx="29206">
                  <c:v>120</c:v>
                </c:pt>
                <c:pt idx="29207">
                  <c:v>95</c:v>
                </c:pt>
                <c:pt idx="29208">
                  <c:v>69</c:v>
                </c:pt>
                <c:pt idx="29209">
                  <c:v>68</c:v>
                </c:pt>
                <c:pt idx="29210">
                  <c:v>60</c:v>
                </c:pt>
                <c:pt idx="29211">
                  <c:v>86</c:v>
                </c:pt>
                <c:pt idx="29212">
                  <c:v>68</c:v>
                </c:pt>
                <c:pt idx="29213">
                  <c:v>136</c:v>
                </c:pt>
                <c:pt idx="29214">
                  <c:v>75</c:v>
                </c:pt>
                <c:pt idx="29215">
                  <c:v>116</c:v>
                </c:pt>
                <c:pt idx="29216">
                  <c:v>69</c:v>
                </c:pt>
                <c:pt idx="29217">
                  <c:v>95</c:v>
                </c:pt>
                <c:pt idx="29218">
                  <c:v>69</c:v>
                </c:pt>
                <c:pt idx="29219">
                  <c:v>75</c:v>
                </c:pt>
                <c:pt idx="29220">
                  <c:v>61</c:v>
                </c:pt>
                <c:pt idx="29221">
                  <c:v>69</c:v>
                </c:pt>
                <c:pt idx="29222">
                  <c:v>86</c:v>
                </c:pt>
                <c:pt idx="29223">
                  <c:v>68</c:v>
                </c:pt>
                <c:pt idx="29224">
                  <c:v>90</c:v>
                </c:pt>
                <c:pt idx="29225">
                  <c:v>75</c:v>
                </c:pt>
                <c:pt idx="29226">
                  <c:v>87</c:v>
                </c:pt>
                <c:pt idx="29227">
                  <c:v>80</c:v>
                </c:pt>
                <c:pt idx="29228">
                  <c:v>75</c:v>
                </c:pt>
                <c:pt idx="29229">
                  <c:v>75</c:v>
                </c:pt>
                <c:pt idx="29230">
                  <c:v>68</c:v>
                </c:pt>
                <c:pt idx="29231">
                  <c:v>69</c:v>
                </c:pt>
                <c:pt idx="29232">
                  <c:v>86</c:v>
                </c:pt>
                <c:pt idx="29233">
                  <c:v>86</c:v>
                </c:pt>
                <c:pt idx="29234">
                  <c:v>105</c:v>
                </c:pt>
                <c:pt idx="29235">
                  <c:v>58</c:v>
                </c:pt>
                <c:pt idx="29236">
                  <c:v>60</c:v>
                </c:pt>
                <c:pt idx="29237">
                  <c:v>60</c:v>
                </c:pt>
                <c:pt idx="29238">
                  <c:v>68</c:v>
                </c:pt>
                <c:pt idx="29239">
                  <c:v>67</c:v>
                </c:pt>
                <c:pt idx="29240">
                  <c:v>60</c:v>
                </c:pt>
                <c:pt idx="29241">
                  <c:v>60</c:v>
                </c:pt>
                <c:pt idx="29242">
                  <c:v>116</c:v>
                </c:pt>
                <c:pt idx="29243">
                  <c:v>75</c:v>
                </c:pt>
                <c:pt idx="29244">
                  <c:v>68</c:v>
                </c:pt>
                <c:pt idx="29245">
                  <c:v>132</c:v>
                </c:pt>
                <c:pt idx="29246">
                  <c:v>60</c:v>
                </c:pt>
                <c:pt idx="29247">
                  <c:v>86</c:v>
                </c:pt>
                <c:pt idx="29248">
                  <c:v>86</c:v>
                </c:pt>
                <c:pt idx="29249">
                  <c:v>101</c:v>
                </c:pt>
                <c:pt idx="29250">
                  <c:v>75</c:v>
                </c:pt>
                <c:pt idx="29251">
                  <c:v>60</c:v>
                </c:pt>
                <c:pt idx="29252">
                  <c:v>86</c:v>
                </c:pt>
                <c:pt idx="29253">
                  <c:v>68</c:v>
                </c:pt>
                <c:pt idx="29254">
                  <c:v>68</c:v>
                </c:pt>
                <c:pt idx="29255">
                  <c:v>530</c:v>
                </c:pt>
                <c:pt idx="29256">
                  <c:v>245</c:v>
                </c:pt>
                <c:pt idx="29257">
                  <c:v>591</c:v>
                </c:pt>
                <c:pt idx="29258">
                  <c:v>69</c:v>
                </c:pt>
                <c:pt idx="29259">
                  <c:v>69</c:v>
                </c:pt>
                <c:pt idx="29260">
                  <c:v>69</c:v>
                </c:pt>
                <c:pt idx="29261">
                  <c:v>69</c:v>
                </c:pt>
                <c:pt idx="29262">
                  <c:v>75</c:v>
                </c:pt>
                <c:pt idx="29263">
                  <c:v>90</c:v>
                </c:pt>
                <c:pt idx="29264">
                  <c:v>75</c:v>
                </c:pt>
                <c:pt idx="29265">
                  <c:v>69</c:v>
                </c:pt>
                <c:pt idx="29266">
                  <c:v>71</c:v>
                </c:pt>
                <c:pt idx="29267">
                  <c:v>60</c:v>
                </c:pt>
                <c:pt idx="29268">
                  <c:v>69</c:v>
                </c:pt>
                <c:pt idx="29269">
                  <c:v>69</c:v>
                </c:pt>
                <c:pt idx="29270">
                  <c:v>69</c:v>
                </c:pt>
                <c:pt idx="29271">
                  <c:v>77</c:v>
                </c:pt>
                <c:pt idx="29272">
                  <c:v>69</c:v>
                </c:pt>
                <c:pt idx="29273">
                  <c:v>99</c:v>
                </c:pt>
                <c:pt idx="29274">
                  <c:v>60</c:v>
                </c:pt>
                <c:pt idx="29275">
                  <c:v>150</c:v>
                </c:pt>
                <c:pt idx="29276">
                  <c:v>150</c:v>
                </c:pt>
                <c:pt idx="29277">
                  <c:v>147</c:v>
                </c:pt>
                <c:pt idx="29278">
                  <c:v>204</c:v>
                </c:pt>
                <c:pt idx="29279">
                  <c:v>150</c:v>
                </c:pt>
                <c:pt idx="29280">
                  <c:v>116</c:v>
                </c:pt>
                <c:pt idx="29281">
                  <c:v>184</c:v>
                </c:pt>
                <c:pt idx="29282">
                  <c:v>175</c:v>
                </c:pt>
                <c:pt idx="29283">
                  <c:v>150</c:v>
                </c:pt>
                <c:pt idx="29284">
                  <c:v>150</c:v>
                </c:pt>
                <c:pt idx="29285">
                  <c:v>190</c:v>
                </c:pt>
                <c:pt idx="29286">
                  <c:v>150</c:v>
                </c:pt>
                <c:pt idx="29287">
                  <c:v>184</c:v>
                </c:pt>
                <c:pt idx="29288">
                  <c:v>163</c:v>
                </c:pt>
                <c:pt idx="29289">
                  <c:v>390</c:v>
                </c:pt>
                <c:pt idx="29290">
                  <c:v>155</c:v>
                </c:pt>
                <c:pt idx="29291">
                  <c:v>150</c:v>
                </c:pt>
                <c:pt idx="29292">
                  <c:v>116</c:v>
                </c:pt>
                <c:pt idx="29293">
                  <c:v>185</c:v>
                </c:pt>
                <c:pt idx="29294">
                  <c:v>197</c:v>
                </c:pt>
                <c:pt idx="29295">
                  <c:v>150</c:v>
                </c:pt>
                <c:pt idx="29296">
                  <c:v>150</c:v>
                </c:pt>
                <c:pt idx="29297">
                  <c:v>190</c:v>
                </c:pt>
                <c:pt idx="29298">
                  <c:v>190</c:v>
                </c:pt>
                <c:pt idx="29299">
                  <c:v>224</c:v>
                </c:pt>
                <c:pt idx="29300">
                  <c:v>177</c:v>
                </c:pt>
                <c:pt idx="29301">
                  <c:v>150</c:v>
                </c:pt>
                <c:pt idx="29302">
                  <c:v>245</c:v>
                </c:pt>
                <c:pt idx="29303">
                  <c:v>150</c:v>
                </c:pt>
                <c:pt idx="29304">
                  <c:v>179</c:v>
                </c:pt>
                <c:pt idx="29305">
                  <c:v>150</c:v>
                </c:pt>
                <c:pt idx="29306">
                  <c:v>163</c:v>
                </c:pt>
                <c:pt idx="29307">
                  <c:v>190</c:v>
                </c:pt>
                <c:pt idx="29308">
                  <c:v>150</c:v>
                </c:pt>
                <c:pt idx="29309">
                  <c:v>150</c:v>
                </c:pt>
                <c:pt idx="29310">
                  <c:v>170</c:v>
                </c:pt>
                <c:pt idx="29311">
                  <c:v>165</c:v>
                </c:pt>
                <c:pt idx="29312">
                  <c:v>190</c:v>
                </c:pt>
                <c:pt idx="29313">
                  <c:v>179</c:v>
                </c:pt>
                <c:pt idx="29314">
                  <c:v>190</c:v>
                </c:pt>
                <c:pt idx="29315">
                  <c:v>150</c:v>
                </c:pt>
                <c:pt idx="29316">
                  <c:v>150</c:v>
                </c:pt>
                <c:pt idx="29317">
                  <c:v>242</c:v>
                </c:pt>
                <c:pt idx="29318">
                  <c:v>179</c:v>
                </c:pt>
                <c:pt idx="29319">
                  <c:v>175</c:v>
                </c:pt>
                <c:pt idx="29320">
                  <c:v>136</c:v>
                </c:pt>
                <c:pt idx="29321">
                  <c:v>184</c:v>
                </c:pt>
                <c:pt idx="29322">
                  <c:v>179</c:v>
                </c:pt>
                <c:pt idx="29323">
                  <c:v>179</c:v>
                </c:pt>
                <c:pt idx="29324">
                  <c:v>150</c:v>
                </c:pt>
                <c:pt idx="29325">
                  <c:v>150</c:v>
                </c:pt>
                <c:pt idx="29326">
                  <c:v>179</c:v>
                </c:pt>
                <c:pt idx="29327">
                  <c:v>150</c:v>
                </c:pt>
                <c:pt idx="29328">
                  <c:v>150</c:v>
                </c:pt>
                <c:pt idx="29329">
                  <c:v>177</c:v>
                </c:pt>
                <c:pt idx="29330">
                  <c:v>141</c:v>
                </c:pt>
                <c:pt idx="29331">
                  <c:v>175</c:v>
                </c:pt>
                <c:pt idx="29332">
                  <c:v>190</c:v>
                </c:pt>
                <c:pt idx="29333">
                  <c:v>224</c:v>
                </c:pt>
                <c:pt idx="29334">
                  <c:v>242</c:v>
                </c:pt>
                <c:pt idx="29335">
                  <c:v>165</c:v>
                </c:pt>
                <c:pt idx="29336">
                  <c:v>150</c:v>
                </c:pt>
                <c:pt idx="29337">
                  <c:v>120</c:v>
                </c:pt>
                <c:pt idx="29338">
                  <c:v>98</c:v>
                </c:pt>
                <c:pt idx="29339">
                  <c:v>150</c:v>
                </c:pt>
                <c:pt idx="29340">
                  <c:v>116</c:v>
                </c:pt>
                <c:pt idx="29341">
                  <c:v>150</c:v>
                </c:pt>
                <c:pt idx="29342">
                  <c:v>121</c:v>
                </c:pt>
                <c:pt idx="29343">
                  <c:v>150</c:v>
                </c:pt>
                <c:pt idx="29344">
                  <c:v>179</c:v>
                </c:pt>
                <c:pt idx="29345">
                  <c:v>179</c:v>
                </c:pt>
                <c:pt idx="29346">
                  <c:v>121</c:v>
                </c:pt>
                <c:pt idx="29347">
                  <c:v>101</c:v>
                </c:pt>
                <c:pt idx="29348">
                  <c:v>150</c:v>
                </c:pt>
                <c:pt idx="29349">
                  <c:v>188</c:v>
                </c:pt>
                <c:pt idx="29350">
                  <c:v>182</c:v>
                </c:pt>
                <c:pt idx="29351">
                  <c:v>109</c:v>
                </c:pt>
                <c:pt idx="29352">
                  <c:v>150</c:v>
                </c:pt>
                <c:pt idx="29353">
                  <c:v>150</c:v>
                </c:pt>
                <c:pt idx="29354">
                  <c:v>120</c:v>
                </c:pt>
                <c:pt idx="29355">
                  <c:v>131</c:v>
                </c:pt>
                <c:pt idx="29356">
                  <c:v>120</c:v>
                </c:pt>
                <c:pt idx="29357">
                  <c:v>125</c:v>
                </c:pt>
                <c:pt idx="29358">
                  <c:v>125</c:v>
                </c:pt>
                <c:pt idx="29359">
                  <c:v>101</c:v>
                </c:pt>
                <c:pt idx="29360">
                  <c:v>140</c:v>
                </c:pt>
                <c:pt idx="29361">
                  <c:v>131</c:v>
                </c:pt>
                <c:pt idx="29362">
                  <c:v>116</c:v>
                </c:pt>
                <c:pt idx="29363">
                  <c:v>129</c:v>
                </c:pt>
                <c:pt idx="29364">
                  <c:v>129</c:v>
                </c:pt>
                <c:pt idx="29365">
                  <c:v>102</c:v>
                </c:pt>
                <c:pt idx="29366">
                  <c:v>110</c:v>
                </c:pt>
                <c:pt idx="29367">
                  <c:v>125</c:v>
                </c:pt>
                <c:pt idx="29368">
                  <c:v>140</c:v>
                </c:pt>
                <c:pt idx="29369">
                  <c:v>125</c:v>
                </c:pt>
                <c:pt idx="29370">
                  <c:v>145</c:v>
                </c:pt>
                <c:pt idx="29371">
                  <c:v>131</c:v>
                </c:pt>
                <c:pt idx="29372">
                  <c:v>114</c:v>
                </c:pt>
                <c:pt idx="29373">
                  <c:v>114</c:v>
                </c:pt>
                <c:pt idx="29374">
                  <c:v>114</c:v>
                </c:pt>
                <c:pt idx="29375">
                  <c:v>90</c:v>
                </c:pt>
                <c:pt idx="29376">
                  <c:v>110</c:v>
                </c:pt>
                <c:pt idx="29377">
                  <c:v>87</c:v>
                </c:pt>
                <c:pt idx="29378">
                  <c:v>156</c:v>
                </c:pt>
                <c:pt idx="29379">
                  <c:v>80</c:v>
                </c:pt>
                <c:pt idx="29380">
                  <c:v>109</c:v>
                </c:pt>
                <c:pt idx="29381">
                  <c:v>68</c:v>
                </c:pt>
                <c:pt idx="29382">
                  <c:v>75</c:v>
                </c:pt>
                <c:pt idx="29383">
                  <c:v>69</c:v>
                </c:pt>
                <c:pt idx="29384">
                  <c:v>69</c:v>
                </c:pt>
                <c:pt idx="29385">
                  <c:v>77</c:v>
                </c:pt>
                <c:pt idx="29386">
                  <c:v>69</c:v>
                </c:pt>
                <c:pt idx="29387">
                  <c:v>60</c:v>
                </c:pt>
                <c:pt idx="29388">
                  <c:v>84</c:v>
                </c:pt>
                <c:pt idx="29389">
                  <c:v>75</c:v>
                </c:pt>
                <c:pt idx="29390">
                  <c:v>95</c:v>
                </c:pt>
                <c:pt idx="29391">
                  <c:v>75</c:v>
                </c:pt>
                <c:pt idx="29392">
                  <c:v>90</c:v>
                </c:pt>
                <c:pt idx="29393">
                  <c:v>68</c:v>
                </c:pt>
                <c:pt idx="29394">
                  <c:v>82</c:v>
                </c:pt>
                <c:pt idx="29395">
                  <c:v>75</c:v>
                </c:pt>
                <c:pt idx="29396">
                  <c:v>60</c:v>
                </c:pt>
                <c:pt idx="29397">
                  <c:v>90</c:v>
                </c:pt>
                <c:pt idx="29398">
                  <c:v>61</c:v>
                </c:pt>
                <c:pt idx="29399">
                  <c:v>75</c:v>
                </c:pt>
                <c:pt idx="29400">
                  <c:v>69</c:v>
                </c:pt>
                <c:pt idx="29401">
                  <c:v>69</c:v>
                </c:pt>
                <c:pt idx="29402">
                  <c:v>60</c:v>
                </c:pt>
                <c:pt idx="29403">
                  <c:v>69</c:v>
                </c:pt>
                <c:pt idx="29404">
                  <c:v>69</c:v>
                </c:pt>
                <c:pt idx="29405">
                  <c:v>69</c:v>
                </c:pt>
                <c:pt idx="29406">
                  <c:v>75</c:v>
                </c:pt>
                <c:pt idx="29407">
                  <c:v>98</c:v>
                </c:pt>
                <c:pt idx="29408">
                  <c:v>73</c:v>
                </c:pt>
                <c:pt idx="29409">
                  <c:v>95</c:v>
                </c:pt>
                <c:pt idx="29410">
                  <c:v>82</c:v>
                </c:pt>
                <c:pt idx="29411">
                  <c:v>75</c:v>
                </c:pt>
                <c:pt idx="29412">
                  <c:v>69</c:v>
                </c:pt>
                <c:pt idx="29413">
                  <c:v>69</c:v>
                </c:pt>
                <c:pt idx="29414">
                  <c:v>69</c:v>
                </c:pt>
                <c:pt idx="29415">
                  <c:v>68</c:v>
                </c:pt>
                <c:pt idx="29416">
                  <c:v>69</c:v>
                </c:pt>
                <c:pt idx="29417">
                  <c:v>125</c:v>
                </c:pt>
                <c:pt idx="29418">
                  <c:v>69</c:v>
                </c:pt>
                <c:pt idx="29419">
                  <c:v>68</c:v>
                </c:pt>
                <c:pt idx="29420">
                  <c:v>60</c:v>
                </c:pt>
                <c:pt idx="29421">
                  <c:v>86</c:v>
                </c:pt>
                <c:pt idx="29422">
                  <c:v>60</c:v>
                </c:pt>
                <c:pt idx="29423">
                  <c:v>88</c:v>
                </c:pt>
                <c:pt idx="29424">
                  <c:v>75</c:v>
                </c:pt>
                <c:pt idx="29425">
                  <c:v>75</c:v>
                </c:pt>
                <c:pt idx="29426">
                  <c:v>60</c:v>
                </c:pt>
                <c:pt idx="29427">
                  <c:v>60</c:v>
                </c:pt>
                <c:pt idx="29428">
                  <c:v>140</c:v>
                </c:pt>
                <c:pt idx="29429">
                  <c:v>75</c:v>
                </c:pt>
                <c:pt idx="29430">
                  <c:v>68</c:v>
                </c:pt>
                <c:pt idx="29431">
                  <c:v>75</c:v>
                </c:pt>
                <c:pt idx="29432">
                  <c:v>75</c:v>
                </c:pt>
                <c:pt idx="29433">
                  <c:v>69</c:v>
                </c:pt>
                <c:pt idx="29434">
                  <c:v>86</c:v>
                </c:pt>
                <c:pt idx="29435">
                  <c:v>69</c:v>
                </c:pt>
                <c:pt idx="29436">
                  <c:v>71</c:v>
                </c:pt>
                <c:pt idx="29437">
                  <c:v>116</c:v>
                </c:pt>
                <c:pt idx="29438">
                  <c:v>75</c:v>
                </c:pt>
                <c:pt idx="29439">
                  <c:v>60</c:v>
                </c:pt>
                <c:pt idx="29440">
                  <c:v>140</c:v>
                </c:pt>
                <c:pt idx="29441">
                  <c:v>69</c:v>
                </c:pt>
                <c:pt idx="29442">
                  <c:v>60</c:v>
                </c:pt>
                <c:pt idx="29443">
                  <c:v>87</c:v>
                </c:pt>
                <c:pt idx="29444">
                  <c:v>69</c:v>
                </c:pt>
                <c:pt idx="29445">
                  <c:v>68</c:v>
                </c:pt>
                <c:pt idx="29446">
                  <c:v>67</c:v>
                </c:pt>
                <c:pt idx="29447">
                  <c:v>69</c:v>
                </c:pt>
                <c:pt idx="29448">
                  <c:v>116</c:v>
                </c:pt>
                <c:pt idx="29449">
                  <c:v>68</c:v>
                </c:pt>
                <c:pt idx="29450">
                  <c:v>68</c:v>
                </c:pt>
                <c:pt idx="29451">
                  <c:v>90</c:v>
                </c:pt>
                <c:pt idx="29452">
                  <c:v>68</c:v>
                </c:pt>
                <c:pt idx="29453">
                  <c:v>60</c:v>
                </c:pt>
                <c:pt idx="29454">
                  <c:v>69</c:v>
                </c:pt>
                <c:pt idx="29455">
                  <c:v>69</c:v>
                </c:pt>
                <c:pt idx="29456">
                  <c:v>69</c:v>
                </c:pt>
                <c:pt idx="29457">
                  <c:v>69</c:v>
                </c:pt>
                <c:pt idx="29458">
                  <c:v>69</c:v>
                </c:pt>
                <c:pt idx="29459">
                  <c:v>90</c:v>
                </c:pt>
                <c:pt idx="29460">
                  <c:v>60</c:v>
                </c:pt>
                <c:pt idx="29461">
                  <c:v>69</c:v>
                </c:pt>
                <c:pt idx="29462">
                  <c:v>67</c:v>
                </c:pt>
                <c:pt idx="29463">
                  <c:v>80</c:v>
                </c:pt>
                <c:pt idx="29464">
                  <c:v>60</c:v>
                </c:pt>
                <c:pt idx="29465">
                  <c:v>67</c:v>
                </c:pt>
                <c:pt idx="29466">
                  <c:v>71</c:v>
                </c:pt>
                <c:pt idx="29467">
                  <c:v>75</c:v>
                </c:pt>
                <c:pt idx="29468">
                  <c:v>60</c:v>
                </c:pt>
                <c:pt idx="29469">
                  <c:v>77</c:v>
                </c:pt>
                <c:pt idx="29470">
                  <c:v>69</c:v>
                </c:pt>
                <c:pt idx="29471">
                  <c:v>90</c:v>
                </c:pt>
                <c:pt idx="29472">
                  <c:v>60</c:v>
                </c:pt>
                <c:pt idx="29473">
                  <c:v>71</c:v>
                </c:pt>
                <c:pt idx="29474">
                  <c:v>116</c:v>
                </c:pt>
                <c:pt idx="29475">
                  <c:v>110</c:v>
                </c:pt>
                <c:pt idx="29476">
                  <c:v>102</c:v>
                </c:pt>
                <c:pt idx="29477">
                  <c:v>90</c:v>
                </c:pt>
                <c:pt idx="29478">
                  <c:v>132</c:v>
                </c:pt>
                <c:pt idx="29479">
                  <c:v>165</c:v>
                </c:pt>
                <c:pt idx="29480">
                  <c:v>116</c:v>
                </c:pt>
                <c:pt idx="29481">
                  <c:v>117</c:v>
                </c:pt>
                <c:pt idx="29482">
                  <c:v>192</c:v>
                </c:pt>
                <c:pt idx="29483">
                  <c:v>125</c:v>
                </c:pt>
                <c:pt idx="29484">
                  <c:v>136</c:v>
                </c:pt>
                <c:pt idx="29485">
                  <c:v>184</c:v>
                </c:pt>
                <c:pt idx="29486">
                  <c:v>110</c:v>
                </c:pt>
                <c:pt idx="29487">
                  <c:v>147</c:v>
                </c:pt>
                <c:pt idx="29488">
                  <c:v>110</c:v>
                </c:pt>
                <c:pt idx="29489">
                  <c:v>125</c:v>
                </c:pt>
                <c:pt idx="29490">
                  <c:v>140</c:v>
                </c:pt>
                <c:pt idx="29491">
                  <c:v>105</c:v>
                </c:pt>
                <c:pt idx="29492">
                  <c:v>150</c:v>
                </c:pt>
                <c:pt idx="29493">
                  <c:v>131</c:v>
                </c:pt>
                <c:pt idx="29494">
                  <c:v>190</c:v>
                </c:pt>
                <c:pt idx="29495">
                  <c:v>211</c:v>
                </c:pt>
                <c:pt idx="29496">
                  <c:v>194</c:v>
                </c:pt>
                <c:pt idx="29497">
                  <c:v>194</c:v>
                </c:pt>
                <c:pt idx="29498">
                  <c:v>179</c:v>
                </c:pt>
                <c:pt idx="29499">
                  <c:v>170</c:v>
                </c:pt>
                <c:pt idx="29500">
                  <c:v>204</c:v>
                </c:pt>
                <c:pt idx="29501">
                  <c:v>262</c:v>
                </c:pt>
                <c:pt idx="29502">
                  <c:v>252</c:v>
                </c:pt>
                <c:pt idx="29503">
                  <c:v>220</c:v>
                </c:pt>
                <c:pt idx="29504">
                  <c:v>235</c:v>
                </c:pt>
                <c:pt idx="29505">
                  <c:v>340</c:v>
                </c:pt>
                <c:pt idx="29506">
                  <c:v>367</c:v>
                </c:pt>
                <c:pt idx="29507">
                  <c:v>200</c:v>
                </c:pt>
                <c:pt idx="29508">
                  <c:v>340</c:v>
                </c:pt>
                <c:pt idx="29509">
                  <c:v>218</c:v>
                </c:pt>
                <c:pt idx="29510">
                  <c:v>326</c:v>
                </c:pt>
                <c:pt idx="29511">
                  <c:v>354</c:v>
                </c:pt>
                <c:pt idx="29512">
                  <c:v>258</c:v>
                </c:pt>
                <c:pt idx="29513">
                  <c:v>401</c:v>
                </c:pt>
                <c:pt idx="29514">
                  <c:v>190</c:v>
                </c:pt>
                <c:pt idx="29515">
                  <c:v>220</c:v>
                </c:pt>
                <c:pt idx="29516">
                  <c:v>239</c:v>
                </c:pt>
                <c:pt idx="29517">
                  <c:v>179</c:v>
                </c:pt>
                <c:pt idx="29518">
                  <c:v>190</c:v>
                </c:pt>
                <c:pt idx="29519">
                  <c:v>190</c:v>
                </c:pt>
                <c:pt idx="29520">
                  <c:v>220</c:v>
                </c:pt>
                <c:pt idx="29521">
                  <c:v>235</c:v>
                </c:pt>
                <c:pt idx="29522">
                  <c:v>190</c:v>
                </c:pt>
                <c:pt idx="29523">
                  <c:v>235</c:v>
                </c:pt>
                <c:pt idx="29524">
                  <c:v>184</c:v>
                </c:pt>
                <c:pt idx="29525">
                  <c:v>235</c:v>
                </c:pt>
                <c:pt idx="29526">
                  <c:v>190</c:v>
                </c:pt>
                <c:pt idx="29527">
                  <c:v>235</c:v>
                </c:pt>
                <c:pt idx="29528">
                  <c:v>235</c:v>
                </c:pt>
                <c:pt idx="29529">
                  <c:v>310</c:v>
                </c:pt>
                <c:pt idx="29530">
                  <c:v>235</c:v>
                </c:pt>
                <c:pt idx="29531">
                  <c:v>190</c:v>
                </c:pt>
                <c:pt idx="29532">
                  <c:v>190</c:v>
                </c:pt>
                <c:pt idx="29533">
                  <c:v>235</c:v>
                </c:pt>
                <c:pt idx="29534">
                  <c:v>310</c:v>
                </c:pt>
                <c:pt idx="29535">
                  <c:v>204</c:v>
                </c:pt>
                <c:pt idx="29536">
                  <c:v>190</c:v>
                </c:pt>
                <c:pt idx="29537">
                  <c:v>190</c:v>
                </c:pt>
                <c:pt idx="29538">
                  <c:v>150</c:v>
                </c:pt>
                <c:pt idx="29539">
                  <c:v>190</c:v>
                </c:pt>
                <c:pt idx="29540">
                  <c:v>239</c:v>
                </c:pt>
                <c:pt idx="29541">
                  <c:v>204</c:v>
                </c:pt>
                <c:pt idx="29542">
                  <c:v>300</c:v>
                </c:pt>
                <c:pt idx="29543">
                  <c:v>150</c:v>
                </c:pt>
                <c:pt idx="29544">
                  <c:v>190</c:v>
                </c:pt>
                <c:pt idx="29545">
                  <c:v>200</c:v>
                </c:pt>
                <c:pt idx="29546">
                  <c:v>190</c:v>
                </c:pt>
                <c:pt idx="29547">
                  <c:v>184</c:v>
                </c:pt>
                <c:pt idx="29548">
                  <c:v>250</c:v>
                </c:pt>
                <c:pt idx="29549">
                  <c:v>177</c:v>
                </c:pt>
                <c:pt idx="29550">
                  <c:v>340</c:v>
                </c:pt>
                <c:pt idx="29551">
                  <c:v>190</c:v>
                </c:pt>
                <c:pt idx="29552">
                  <c:v>163</c:v>
                </c:pt>
                <c:pt idx="29553">
                  <c:v>272</c:v>
                </c:pt>
                <c:pt idx="29554">
                  <c:v>136</c:v>
                </c:pt>
                <c:pt idx="29555">
                  <c:v>150</c:v>
                </c:pt>
                <c:pt idx="29556">
                  <c:v>150</c:v>
                </c:pt>
                <c:pt idx="29557">
                  <c:v>150</c:v>
                </c:pt>
                <c:pt idx="29558">
                  <c:v>150</c:v>
                </c:pt>
                <c:pt idx="29559">
                  <c:v>150</c:v>
                </c:pt>
                <c:pt idx="29560">
                  <c:v>280</c:v>
                </c:pt>
                <c:pt idx="29561">
                  <c:v>170</c:v>
                </c:pt>
                <c:pt idx="29562">
                  <c:v>150</c:v>
                </c:pt>
                <c:pt idx="29563">
                  <c:v>190</c:v>
                </c:pt>
                <c:pt idx="29564">
                  <c:v>150</c:v>
                </c:pt>
                <c:pt idx="29565">
                  <c:v>150</c:v>
                </c:pt>
                <c:pt idx="29566">
                  <c:v>150</c:v>
                </c:pt>
                <c:pt idx="29567">
                  <c:v>150</c:v>
                </c:pt>
                <c:pt idx="29568">
                  <c:v>204</c:v>
                </c:pt>
                <c:pt idx="29569">
                  <c:v>190</c:v>
                </c:pt>
                <c:pt idx="29570">
                  <c:v>150</c:v>
                </c:pt>
                <c:pt idx="29571">
                  <c:v>150</c:v>
                </c:pt>
                <c:pt idx="29572">
                  <c:v>145</c:v>
                </c:pt>
                <c:pt idx="29573">
                  <c:v>150</c:v>
                </c:pt>
                <c:pt idx="29574">
                  <c:v>150</c:v>
                </c:pt>
                <c:pt idx="29575">
                  <c:v>150</c:v>
                </c:pt>
                <c:pt idx="29576">
                  <c:v>131</c:v>
                </c:pt>
                <c:pt idx="29577">
                  <c:v>150</c:v>
                </c:pt>
                <c:pt idx="29578">
                  <c:v>150</c:v>
                </c:pt>
                <c:pt idx="29579">
                  <c:v>109</c:v>
                </c:pt>
                <c:pt idx="29580">
                  <c:v>150</c:v>
                </c:pt>
                <c:pt idx="29581">
                  <c:v>204</c:v>
                </c:pt>
                <c:pt idx="29582">
                  <c:v>150</c:v>
                </c:pt>
                <c:pt idx="29583">
                  <c:v>131</c:v>
                </c:pt>
                <c:pt idx="29584">
                  <c:v>150</c:v>
                </c:pt>
                <c:pt idx="29585">
                  <c:v>184</c:v>
                </c:pt>
                <c:pt idx="29586">
                  <c:v>150</c:v>
                </c:pt>
                <c:pt idx="29587">
                  <c:v>150</c:v>
                </c:pt>
                <c:pt idx="29588">
                  <c:v>218</c:v>
                </c:pt>
                <c:pt idx="29589">
                  <c:v>150</c:v>
                </c:pt>
                <c:pt idx="29590">
                  <c:v>110</c:v>
                </c:pt>
                <c:pt idx="29591">
                  <c:v>136</c:v>
                </c:pt>
                <c:pt idx="29592">
                  <c:v>136</c:v>
                </c:pt>
                <c:pt idx="29593">
                  <c:v>150</c:v>
                </c:pt>
                <c:pt idx="29594">
                  <c:v>116</c:v>
                </c:pt>
                <c:pt idx="29595">
                  <c:v>140</c:v>
                </c:pt>
                <c:pt idx="29596">
                  <c:v>136</c:v>
                </c:pt>
                <c:pt idx="29597">
                  <c:v>120</c:v>
                </c:pt>
                <c:pt idx="29598">
                  <c:v>69</c:v>
                </c:pt>
                <c:pt idx="29599">
                  <c:v>160</c:v>
                </c:pt>
                <c:pt idx="29600">
                  <c:v>80</c:v>
                </c:pt>
                <c:pt idx="29601">
                  <c:v>120</c:v>
                </c:pt>
                <c:pt idx="29602">
                  <c:v>105</c:v>
                </c:pt>
                <c:pt idx="29603">
                  <c:v>94</c:v>
                </c:pt>
                <c:pt idx="29604">
                  <c:v>170</c:v>
                </c:pt>
                <c:pt idx="29605">
                  <c:v>116</c:v>
                </c:pt>
                <c:pt idx="29606">
                  <c:v>105</c:v>
                </c:pt>
                <c:pt idx="29607">
                  <c:v>120</c:v>
                </c:pt>
                <c:pt idx="29608">
                  <c:v>120</c:v>
                </c:pt>
                <c:pt idx="29609">
                  <c:v>117</c:v>
                </c:pt>
                <c:pt idx="29610">
                  <c:v>156</c:v>
                </c:pt>
                <c:pt idx="29611">
                  <c:v>105</c:v>
                </c:pt>
                <c:pt idx="29612">
                  <c:v>80</c:v>
                </c:pt>
                <c:pt idx="29613">
                  <c:v>94</c:v>
                </c:pt>
                <c:pt idx="29614">
                  <c:v>69</c:v>
                </c:pt>
                <c:pt idx="29615">
                  <c:v>117</c:v>
                </c:pt>
                <c:pt idx="29616">
                  <c:v>122</c:v>
                </c:pt>
                <c:pt idx="29617">
                  <c:v>109</c:v>
                </c:pt>
                <c:pt idx="29618">
                  <c:v>131</c:v>
                </c:pt>
                <c:pt idx="29619">
                  <c:v>140</c:v>
                </c:pt>
                <c:pt idx="29620">
                  <c:v>69</c:v>
                </c:pt>
                <c:pt idx="29621">
                  <c:v>170</c:v>
                </c:pt>
                <c:pt idx="29622">
                  <c:v>105</c:v>
                </c:pt>
                <c:pt idx="29623">
                  <c:v>131</c:v>
                </c:pt>
                <c:pt idx="29624">
                  <c:v>75</c:v>
                </c:pt>
                <c:pt idx="29625">
                  <c:v>105</c:v>
                </c:pt>
                <c:pt idx="29626">
                  <c:v>69</c:v>
                </c:pt>
                <c:pt idx="29627">
                  <c:v>105</c:v>
                </c:pt>
                <c:pt idx="29628">
                  <c:v>122</c:v>
                </c:pt>
                <c:pt idx="29629">
                  <c:v>82</c:v>
                </c:pt>
                <c:pt idx="29630">
                  <c:v>156</c:v>
                </c:pt>
                <c:pt idx="29631">
                  <c:v>86</c:v>
                </c:pt>
                <c:pt idx="29632">
                  <c:v>116</c:v>
                </c:pt>
                <c:pt idx="29633">
                  <c:v>136</c:v>
                </c:pt>
                <c:pt idx="29634">
                  <c:v>69</c:v>
                </c:pt>
                <c:pt idx="29635">
                  <c:v>90</c:v>
                </c:pt>
                <c:pt idx="29636">
                  <c:v>60</c:v>
                </c:pt>
                <c:pt idx="29637">
                  <c:v>117</c:v>
                </c:pt>
                <c:pt idx="29638">
                  <c:v>105</c:v>
                </c:pt>
                <c:pt idx="29639">
                  <c:v>163</c:v>
                </c:pt>
                <c:pt idx="29640">
                  <c:v>105</c:v>
                </c:pt>
                <c:pt idx="29641">
                  <c:v>99</c:v>
                </c:pt>
                <c:pt idx="29642">
                  <c:v>87</c:v>
                </c:pt>
                <c:pt idx="29643">
                  <c:v>116</c:v>
                </c:pt>
                <c:pt idx="29644">
                  <c:v>105</c:v>
                </c:pt>
                <c:pt idx="29645">
                  <c:v>131</c:v>
                </c:pt>
                <c:pt idx="29646">
                  <c:v>105</c:v>
                </c:pt>
                <c:pt idx="29647">
                  <c:v>140</c:v>
                </c:pt>
                <c:pt idx="29648">
                  <c:v>150</c:v>
                </c:pt>
                <c:pt idx="29649">
                  <c:v>101</c:v>
                </c:pt>
                <c:pt idx="29650">
                  <c:v>136</c:v>
                </c:pt>
                <c:pt idx="29651">
                  <c:v>120</c:v>
                </c:pt>
                <c:pt idx="29652">
                  <c:v>105</c:v>
                </c:pt>
                <c:pt idx="29653">
                  <c:v>120</c:v>
                </c:pt>
                <c:pt idx="29654">
                  <c:v>136</c:v>
                </c:pt>
                <c:pt idx="29655">
                  <c:v>99</c:v>
                </c:pt>
                <c:pt idx="29656">
                  <c:v>86</c:v>
                </c:pt>
                <c:pt idx="29657">
                  <c:v>135</c:v>
                </c:pt>
                <c:pt idx="29658">
                  <c:v>120</c:v>
                </c:pt>
                <c:pt idx="29659">
                  <c:v>140</c:v>
                </c:pt>
                <c:pt idx="29660">
                  <c:v>75</c:v>
                </c:pt>
                <c:pt idx="29661">
                  <c:v>105</c:v>
                </c:pt>
                <c:pt idx="29662">
                  <c:v>109</c:v>
                </c:pt>
                <c:pt idx="29663">
                  <c:v>99</c:v>
                </c:pt>
                <c:pt idx="29664">
                  <c:v>135</c:v>
                </c:pt>
                <c:pt idx="29665">
                  <c:v>90</c:v>
                </c:pt>
                <c:pt idx="29666">
                  <c:v>48</c:v>
                </c:pt>
                <c:pt idx="29667">
                  <c:v>116</c:v>
                </c:pt>
                <c:pt idx="29668">
                  <c:v>116</c:v>
                </c:pt>
                <c:pt idx="29669">
                  <c:v>105</c:v>
                </c:pt>
                <c:pt idx="29670">
                  <c:v>110</c:v>
                </c:pt>
                <c:pt idx="29671">
                  <c:v>80</c:v>
                </c:pt>
                <c:pt idx="29672">
                  <c:v>136</c:v>
                </c:pt>
                <c:pt idx="29673">
                  <c:v>71</c:v>
                </c:pt>
                <c:pt idx="29674">
                  <c:v>80</c:v>
                </c:pt>
                <c:pt idx="29675">
                  <c:v>75</c:v>
                </c:pt>
                <c:pt idx="29676">
                  <c:v>120</c:v>
                </c:pt>
                <c:pt idx="29677">
                  <c:v>90</c:v>
                </c:pt>
                <c:pt idx="29678">
                  <c:v>116</c:v>
                </c:pt>
                <c:pt idx="29679">
                  <c:v>69</c:v>
                </c:pt>
                <c:pt idx="29680">
                  <c:v>80</c:v>
                </c:pt>
                <c:pt idx="29681">
                  <c:v>90</c:v>
                </c:pt>
                <c:pt idx="29682">
                  <c:v>101</c:v>
                </c:pt>
                <c:pt idx="29683">
                  <c:v>90</c:v>
                </c:pt>
                <c:pt idx="29684">
                  <c:v>95</c:v>
                </c:pt>
                <c:pt idx="29685">
                  <c:v>163</c:v>
                </c:pt>
                <c:pt idx="29686">
                  <c:v>75</c:v>
                </c:pt>
                <c:pt idx="29687">
                  <c:v>75</c:v>
                </c:pt>
                <c:pt idx="29688">
                  <c:v>90</c:v>
                </c:pt>
                <c:pt idx="29689">
                  <c:v>71</c:v>
                </c:pt>
                <c:pt idx="29690">
                  <c:v>135</c:v>
                </c:pt>
                <c:pt idx="29691">
                  <c:v>125</c:v>
                </c:pt>
                <c:pt idx="29692">
                  <c:v>116</c:v>
                </c:pt>
                <c:pt idx="29693">
                  <c:v>120</c:v>
                </c:pt>
                <c:pt idx="29694">
                  <c:v>71</c:v>
                </c:pt>
                <c:pt idx="29695">
                  <c:v>110</c:v>
                </c:pt>
                <c:pt idx="29696">
                  <c:v>110</c:v>
                </c:pt>
                <c:pt idx="29697">
                  <c:v>150</c:v>
                </c:pt>
                <c:pt idx="29698">
                  <c:v>75</c:v>
                </c:pt>
                <c:pt idx="29699">
                  <c:v>90</c:v>
                </c:pt>
                <c:pt idx="29700">
                  <c:v>105</c:v>
                </c:pt>
                <c:pt idx="29701">
                  <c:v>60</c:v>
                </c:pt>
                <c:pt idx="29702">
                  <c:v>60</c:v>
                </c:pt>
                <c:pt idx="29703">
                  <c:v>60</c:v>
                </c:pt>
                <c:pt idx="29704">
                  <c:v>82</c:v>
                </c:pt>
                <c:pt idx="29705">
                  <c:v>95</c:v>
                </c:pt>
                <c:pt idx="29706">
                  <c:v>141</c:v>
                </c:pt>
                <c:pt idx="29707">
                  <c:v>141</c:v>
                </c:pt>
                <c:pt idx="29708">
                  <c:v>136</c:v>
                </c:pt>
                <c:pt idx="29709">
                  <c:v>136</c:v>
                </c:pt>
                <c:pt idx="29710">
                  <c:v>150</c:v>
                </c:pt>
                <c:pt idx="29711">
                  <c:v>170</c:v>
                </c:pt>
                <c:pt idx="29712">
                  <c:v>177</c:v>
                </c:pt>
                <c:pt idx="29713">
                  <c:v>136</c:v>
                </c:pt>
                <c:pt idx="29714">
                  <c:v>260</c:v>
                </c:pt>
                <c:pt idx="29715">
                  <c:v>260</c:v>
                </c:pt>
                <c:pt idx="29716">
                  <c:v>190</c:v>
                </c:pt>
                <c:pt idx="29717">
                  <c:v>194</c:v>
                </c:pt>
                <c:pt idx="29718">
                  <c:v>238</c:v>
                </c:pt>
                <c:pt idx="29719">
                  <c:v>60</c:v>
                </c:pt>
                <c:pt idx="29720">
                  <c:v>75</c:v>
                </c:pt>
                <c:pt idx="29721">
                  <c:v>60</c:v>
                </c:pt>
                <c:pt idx="29722">
                  <c:v>75</c:v>
                </c:pt>
                <c:pt idx="29723">
                  <c:v>102</c:v>
                </c:pt>
                <c:pt idx="29724">
                  <c:v>102</c:v>
                </c:pt>
                <c:pt idx="29725">
                  <c:v>86</c:v>
                </c:pt>
                <c:pt idx="29726">
                  <c:v>86</c:v>
                </c:pt>
                <c:pt idx="29727">
                  <c:v>86</c:v>
                </c:pt>
                <c:pt idx="29728">
                  <c:v>105</c:v>
                </c:pt>
                <c:pt idx="29729">
                  <c:v>184</c:v>
                </c:pt>
                <c:pt idx="29730">
                  <c:v>333</c:v>
                </c:pt>
                <c:pt idx="29731">
                  <c:v>354</c:v>
                </c:pt>
                <c:pt idx="29732">
                  <c:v>90</c:v>
                </c:pt>
                <c:pt idx="29733">
                  <c:v>75</c:v>
                </c:pt>
                <c:pt idx="29734">
                  <c:v>110</c:v>
                </c:pt>
                <c:pt idx="29735">
                  <c:v>90</c:v>
                </c:pt>
                <c:pt idx="29736">
                  <c:v>125</c:v>
                </c:pt>
                <c:pt idx="29737">
                  <c:v>125</c:v>
                </c:pt>
                <c:pt idx="29738">
                  <c:v>125</c:v>
                </c:pt>
                <c:pt idx="29739">
                  <c:v>125</c:v>
                </c:pt>
                <c:pt idx="29740">
                  <c:v>125</c:v>
                </c:pt>
                <c:pt idx="29741">
                  <c:v>150</c:v>
                </c:pt>
                <c:pt idx="29742">
                  <c:v>101</c:v>
                </c:pt>
                <c:pt idx="29743">
                  <c:v>131</c:v>
                </c:pt>
                <c:pt idx="29744">
                  <c:v>140</c:v>
                </c:pt>
                <c:pt idx="29745">
                  <c:v>150</c:v>
                </c:pt>
                <c:pt idx="29746">
                  <c:v>110</c:v>
                </c:pt>
                <c:pt idx="29747">
                  <c:v>105</c:v>
                </c:pt>
                <c:pt idx="29748">
                  <c:v>125</c:v>
                </c:pt>
                <c:pt idx="29749">
                  <c:v>71</c:v>
                </c:pt>
                <c:pt idx="29750">
                  <c:v>73</c:v>
                </c:pt>
                <c:pt idx="29751">
                  <c:v>71</c:v>
                </c:pt>
                <c:pt idx="29752">
                  <c:v>71</c:v>
                </c:pt>
                <c:pt idx="29753">
                  <c:v>60</c:v>
                </c:pt>
                <c:pt idx="29754">
                  <c:v>72</c:v>
                </c:pt>
                <c:pt idx="29755">
                  <c:v>72</c:v>
                </c:pt>
                <c:pt idx="29756">
                  <c:v>72</c:v>
                </c:pt>
                <c:pt idx="29757">
                  <c:v>72</c:v>
                </c:pt>
                <c:pt idx="29758">
                  <c:v>72</c:v>
                </c:pt>
                <c:pt idx="29759">
                  <c:v>71</c:v>
                </c:pt>
                <c:pt idx="29760">
                  <c:v>76</c:v>
                </c:pt>
                <c:pt idx="29761">
                  <c:v>75</c:v>
                </c:pt>
                <c:pt idx="29762">
                  <c:v>75</c:v>
                </c:pt>
                <c:pt idx="29763">
                  <c:v>60</c:v>
                </c:pt>
                <c:pt idx="29764">
                  <c:v>71</c:v>
                </c:pt>
                <c:pt idx="29765">
                  <c:v>69</c:v>
                </c:pt>
                <c:pt idx="29766">
                  <c:v>75</c:v>
                </c:pt>
                <c:pt idx="29767">
                  <c:v>60</c:v>
                </c:pt>
                <c:pt idx="29768">
                  <c:v>90</c:v>
                </c:pt>
                <c:pt idx="29769">
                  <c:v>190</c:v>
                </c:pt>
                <c:pt idx="29770">
                  <c:v>185</c:v>
                </c:pt>
                <c:pt idx="29771">
                  <c:v>265</c:v>
                </c:pt>
                <c:pt idx="29772">
                  <c:v>238</c:v>
                </c:pt>
                <c:pt idx="29773">
                  <c:v>200</c:v>
                </c:pt>
                <c:pt idx="29774">
                  <c:v>258</c:v>
                </c:pt>
                <c:pt idx="29775">
                  <c:v>272</c:v>
                </c:pt>
                <c:pt idx="29776">
                  <c:v>71</c:v>
                </c:pt>
                <c:pt idx="29777">
                  <c:v>71</c:v>
                </c:pt>
                <c:pt idx="29778">
                  <c:v>71</c:v>
                </c:pt>
                <c:pt idx="29779">
                  <c:v>71</c:v>
                </c:pt>
                <c:pt idx="29780">
                  <c:v>72</c:v>
                </c:pt>
                <c:pt idx="29781">
                  <c:v>72</c:v>
                </c:pt>
                <c:pt idx="29782">
                  <c:v>69</c:v>
                </c:pt>
                <c:pt idx="29783">
                  <c:v>72</c:v>
                </c:pt>
                <c:pt idx="29784">
                  <c:v>73</c:v>
                </c:pt>
                <c:pt idx="29785">
                  <c:v>69</c:v>
                </c:pt>
                <c:pt idx="29786">
                  <c:v>60</c:v>
                </c:pt>
                <c:pt idx="29787">
                  <c:v>72</c:v>
                </c:pt>
                <c:pt idx="29788">
                  <c:v>72</c:v>
                </c:pt>
                <c:pt idx="29789">
                  <c:v>67</c:v>
                </c:pt>
                <c:pt idx="29790">
                  <c:v>67</c:v>
                </c:pt>
                <c:pt idx="29791">
                  <c:v>60</c:v>
                </c:pt>
                <c:pt idx="29792">
                  <c:v>67</c:v>
                </c:pt>
                <c:pt idx="29793">
                  <c:v>67</c:v>
                </c:pt>
                <c:pt idx="29794">
                  <c:v>71</c:v>
                </c:pt>
                <c:pt idx="29795">
                  <c:v>67</c:v>
                </c:pt>
                <c:pt idx="29796">
                  <c:v>67</c:v>
                </c:pt>
                <c:pt idx="29797">
                  <c:v>67</c:v>
                </c:pt>
                <c:pt idx="29798">
                  <c:v>80</c:v>
                </c:pt>
                <c:pt idx="29799">
                  <c:v>67</c:v>
                </c:pt>
                <c:pt idx="29800">
                  <c:v>69</c:v>
                </c:pt>
                <c:pt idx="29801">
                  <c:v>65</c:v>
                </c:pt>
                <c:pt idx="29802">
                  <c:v>67</c:v>
                </c:pt>
                <c:pt idx="29803">
                  <c:v>84</c:v>
                </c:pt>
                <c:pt idx="29804">
                  <c:v>72</c:v>
                </c:pt>
                <c:pt idx="29805">
                  <c:v>72</c:v>
                </c:pt>
                <c:pt idx="29806">
                  <c:v>75</c:v>
                </c:pt>
                <c:pt idx="29807">
                  <c:v>69</c:v>
                </c:pt>
                <c:pt idx="29808">
                  <c:v>69</c:v>
                </c:pt>
                <c:pt idx="29809">
                  <c:v>75</c:v>
                </c:pt>
                <c:pt idx="29810">
                  <c:v>77</c:v>
                </c:pt>
                <c:pt idx="29811">
                  <c:v>69</c:v>
                </c:pt>
                <c:pt idx="29812">
                  <c:v>95</c:v>
                </c:pt>
                <c:pt idx="29813">
                  <c:v>80</c:v>
                </c:pt>
                <c:pt idx="29814">
                  <c:v>77</c:v>
                </c:pt>
                <c:pt idx="29815">
                  <c:v>69</c:v>
                </c:pt>
                <c:pt idx="29816">
                  <c:v>75</c:v>
                </c:pt>
                <c:pt idx="29817">
                  <c:v>122</c:v>
                </c:pt>
                <c:pt idx="29818">
                  <c:v>90</c:v>
                </c:pt>
                <c:pt idx="29819">
                  <c:v>163</c:v>
                </c:pt>
                <c:pt idx="29820">
                  <c:v>125</c:v>
                </c:pt>
                <c:pt idx="29821">
                  <c:v>73</c:v>
                </c:pt>
                <c:pt idx="29822">
                  <c:v>101</c:v>
                </c:pt>
                <c:pt idx="29823">
                  <c:v>68</c:v>
                </c:pt>
                <c:pt idx="29824">
                  <c:v>69</c:v>
                </c:pt>
                <c:pt idx="29825">
                  <c:v>58</c:v>
                </c:pt>
                <c:pt idx="29826">
                  <c:v>69</c:v>
                </c:pt>
                <c:pt idx="29827">
                  <c:v>69</c:v>
                </c:pt>
                <c:pt idx="29828">
                  <c:v>71</c:v>
                </c:pt>
                <c:pt idx="29829">
                  <c:v>92</c:v>
                </c:pt>
                <c:pt idx="29830">
                  <c:v>77</c:v>
                </c:pt>
                <c:pt idx="29831">
                  <c:v>75</c:v>
                </c:pt>
                <c:pt idx="29832">
                  <c:v>77</c:v>
                </c:pt>
                <c:pt idx="29833">
                  <c:v>60</c:v>
                </c:pt>
                <c:pt idx="29834">
                  <c:v>140</c:v>
                </c:pt>
                <c:pt idx="29835">
                  <c:v>75</c:v>
                </c:pt>
                <c:pt idx="29836">
                  <c:v>82</c:v>
                </c:pt>
                <c:pt idx="29837">
                  <c:v>60</c:v>
                </c:pt>
                <c:pt idx="29838">
                  <c:v>90</c:v>
                </c:pt>
                <c:pt idx="29839">
                  <c:v>11</c:v>
                </c:pt>
                <c:pt idx="29840">
                  <c:v>75</c:v>
                </c:pt>
                <c:pt idx="29841">
                  <c:v>75</c:v>
                </c:pt>
                <c:pt idx="29842">
                  <c:v>106</c:v>
                </c:pt>
                <c:pt idx="29843">
                  <c:v>69</c:v>
                </c:pt>
                <c:pt idx="29844">
                  <c:v>95</c:v>
                </c:pt>
                <c:pt idx="29845">
                  <c:v>60</c:v>
                </c:pt>
                <c:pt idx="29846">
                  <c:v>109</c:v>
                </c:pt>
                <c:pt idx="29847">
                  <c:v>60</c:v>
                </c:pt>
                <c:pt idx="29848">
                  <c:v>86</c:v>
                </c:pt>
                <c:pt idx="29849">
                  <c:v>165</c:v>
                </c:pt>
                <c:pt idx="29850">
                  <c:v>92</c:v>
                </c:pt>
                <c:pt idx="29851">
                  <c:v>125</c:v>
                </c:pt>
                <c:pt idx="29852">
                  <c:v>94</c:v>
                </c:pt>
                <c:pt idx="29853">
                  <c:v>136</c:v>
                </c:pt>
                <c:pt idx="29854">
                  <c:v>60</c:v>
                </c:pt>
                <c:pt idx="29855">
                  <c:v>69</c:v>
                </c:pt>
                <c:pt idx="29856">
                  <c:v>69</c:v>
                </c:pt>
                <c:pt idx="29857">
                  <c:v>88</c:v>
                </c:pt>
                <c:pt idx="29858">
                  <c:v>131</c:v>
                </c:pt>
                <c:pt idx="29859">
                  <c:v>69</c:v>
                </c:pt>
                <c:pt idx="29860">
                  <c:v>90</c:v>
                </c:pt>
                <c:pt idx="29861">
                  <c:v>60</c:v>
                </c:pt>
                <c:pt idx="29862">
                  <c:v>75</c:v>
                </c:pt>
                <c:pt idx="29863">
                  <c:v>87</c:v>
                </c:pt>
                <c:pt idx="29864">
                  <c:v>75</c:v>
                </c:pt>
                <c:pt idx="29865">
                  <c:v>69</c:v>
                </c:pt>
                <c:pt idx="29866">
                  <c:v>69</c:v>
                </c:pt>
                <c:pt idx="29867">
                  <c:v>114</c:v>
                </c:pt>
                <c:pt idx="29868">
                  <c:v>69</c:v>
                </c:pt>
                <c:pt idx="29869">
                  <c:v>75</c:v>
                </c:pt>
                <c:pt idx="29870">
                  <c:v>90</c:v>
                </c:pt>
                <c:pt idx="29871">
                  <c:v>69</c:v>
                </c:pt>
                <c:pt idx="29872">
                  <c:v>69</c:v>
                </c:pt>
                <c:pt idx="29873">
                  <c:v>61</c:v>
                </c:pt>
                <c:pt idx="29874">
                  <c:v>80</c:v>
                </c:pt>
                <c:pt idx="29875">
                  <c:v>116</c:v>
                </c:pt>
                <c:pt idx="29876">
                  <c:v>60</c:v>
                </c:pt>
                <c:pt idx="29877">
                  <c:v>105</c:v>
                </c:pt>
                <c:pt idx="29878">
                  <c:v>60</c:v>
                </c:pt>
                <c:pt idx="29879">
                  <c:v>69</c:v>
                </c:pt>
                <c:pt idx="29880">
                  <c:v>150</c:v>
                </c:pt>
                <c:pt idx="29881">
                  <c:v>95</c:v>
                </c:pt>
                <c:pt idx="29882">
                  <c:v>69</c:v>
                </c:pt>
                <c:pt idx="29883">
                  <c:v>75</c:v>
                </c:pt>
                <c:pt idx="29884">
                  <c:v>75</c:v>
                </c:pt>
                <c:pt idx="29885">
                  <c:v>69</c:v>
                </c:pt>
                <c:pt idx="29886">
                  <c:v>75</c:v>
                </c:pt>
                <c:pt idx="29887">
                  <c:v>60</c:v>
                </c:pt>
                <c:pt idx="29888">
                  <c:v>82</c:v>
                </c:pt>
                <c:pt idx="29889">
                  <c:v>69</c:v>
                </c:pt>
                <c:pt idx="29890">
                  <c:v>140</c:v>
                </c:pt>
                <c:pt idx="29891">
                  <c:v>60</c:v>
                </c:pt>
                <c:pt idx="29892">
                  <c:v>71</c:v>
                </c:pt>
                <c:pt idx="29893">
                  <c:v>73</c:v>
                </c:pt>
                <c:pt idx="29894">
                  <c:v>82</c:v>
                </c:pt>
                <c:pt idx="29895">
                  <c:v>90</c:v>
                </c:pt>
                <c:pt idx="29896">
                  <c:v>69</c:v>
                </c:pt>
                <c:pt idx="29897">
                  <c:v>82</c:v>
                </c:pt>
                <c:pt idx="29898">
                  <c:v>90</c:v>
                </c:pt>
                <c:pt idx="29899">
                  <c:v>110</c:v>
                </c:pt>
                <c:pt idx="29900">
                  <c:v>73</c:v>
                </c:pt>
                <c:pt idx="29901">
                  <c:v>69</c:v>
                </c:pt>
                <c:pt idx="29902">
                  <c:v>69</c:v>
                </c:pt>
                <c:pt idx="29903">
                  <c:v>69</c:v>
                </c:pt>
                <c:pt idx="29904">
                  <c:v>60</c:v>
                </c:pt>
                <c:pt idx="29905">
                  <c:v>60</c:v>
                </c:pt>
                <c:pt idx="29906">
                  <c:v>67</c:v>
                </c:pt>
                <c:pt idx="29907">
                  <c:v>105</c:v>
                </c:pt>
                <c:pt idx="29908">
                  <c:v>71</c:v>
                </c:pt>
                <c:pt idx="29909">
                  <c:v>90</c:v>
                </c:pt>
                <c:pt idx="29910">
                  <c:v>135</c:v>
                </c:pt>
                <c:pt idx="29911">
                  <c:v>150</c:v>
                </c:pt>
                <c:pt idx="29912">
                  <c:v>90</c:v>
                </c:pt>
                <c:pt idx="29913">
                  <c:v>105</c:v>
                </c:pt>
                <c:pt idx="29914">
                  <c:v>101</c:v>
                </c:pt>
                <c:pt idx="29915">
                  <c:v>131</c:v>
                </c:pt>
                <c:pt idx="29916">
                  <c:v>101</c:v>
                </c:pt>
                <c:pt idx="29917">
                  <c:v>109</c:v>
                </c:pt>
                <c:pt idx="29918">
                  <c:v>150</c:v>
                </c:pt>
                <c:pt idx="29919">
                  <c:v>110</c:v>
                </c:pt>
                <c:pt idx="29920">
                  <c:v>150</c:v>
                </c:pt>
                <c:pt idx="29921">
                  <c:v>150</c:v>
                </c:pt>
                <c:pt idx="29922">
                  <c:v>150</c:v>
                </c:pt>
                <c:pt idx="29923">
                  <c:v>90</c:v>
                </c:pt>
                <c:pt idx="29924">
                  <c:v>163</c:v>
                </c:pt>
                <c:pt idx="29925">
                  <c:v>125</c:v>
                </c:pt>
                <c:pt idx="29926">
                  <c:v>110</c:v>
                </c:pt>
                <c:pt idx="29927">
                  <c:v>184</c:v>
                </c:pt>
                <c:pt idx="29928">
                  <c:v>190</c:v>
                </c:pt>
                <c:pt idx="29929">
                  <c:v>101</c:v>
                </c:pt>
                <c:pt idx="29930">
                  <c:v>110</c:v>
                </c:pt>
                <c:pt idx="29931">
                  <c:v>102</c:v>
                </c:pt>
                <c:pt idx="29932">
                  <c:v>110</c:v>
                </c:pt>
                <c:pt idx="29933">
                  <c:v>116</c:v>
                </c:pt>
                <c:pt idx="29934">
                  <c:v>125</c:v>
                </c:pt>
                <c:pt idx="29935">
                  <c:v>116</c:v>
                </c:pt>
                <c:pt idx="29936">
                  <c:v>118</c:v>
                </c:pt>
                <c:pt idx="29937">
                  <c:v>184</c:v>
                </c:pt>
                <c:pt idx="29938">
                  <c:v>120</c:v>
                </c:pt>
                <c:pt idx="29939">
                  <c:v>150</c:v>
                </c:pt>
                <c:pt idx="29940">
                  <c:v>150</c:v>
                </c:pt>
                <c:pt idx="29941">
                  <c:v>122</c:v>
                </c:pt>
                <c:pt idx="29942">
                  <c:v>120</c:v>
                </c:pt>
                <c:pt idx="29943">
                  <c:v>147</c:v>
                </c:pt>
                <c:pt idx="29944">
                  <c:v>175</c:v>
                </c:pt>
                <c:pt idx="29945">
                  <c:v>150</c:v>
                </c:pt>
                <c:pt idx="29946">
                  <c:v>140</c:v>
                </c:pt>
                <c:pt idx="29947">
                  <c:v>150</c:v>
                </c:pt>
                <c:pt idx="29948">
                  <c:v>125</c:v>
                </c:pt>
                <c:pt idx="29949">
                  <c:v>381</c:v>
                </c:pt>
                <c:pt idx="29950">
                  <c:v>241</c:v>
                </c:pt>
                <c:pt idx="29951">
                  <c:v>400</c:v>
                </c:pt>
                <c:pt idx="29952">
                  <c:v>300</c:v>
                </c:pt>
                <c:pt idx="29953">
                  <c:v>551</c:v>
                </c:pt>
                <c:pt idx="29954">
                  <c:v>258</c:v>
                </c:pt>
                <c:pt idx="29955">
                  <c:v>612</c:v>
                </c:pt>
                <c:pt idx="29956">
                  <c:v>75</c:v>
                </c:pt>
                <c:pt idx="29957">
                  <c:v>86</c:v>
                </c:pt>
                <c:pt idx="29958">
                  <c:v>72</c:v>
                </c:pt>
                <c:pt idx="29959">
                  <c:v>75</c:v>
                </c:pt>
                <c:pt idx="29960">
                  <c:v>101</c:v>
                </c:pt>
                <c:pt idx="29961">
                  <c:v>75</c:v>
                </c:pt>
                <c:pt idx="29962">
                  <c:v>86</c:v>
                </c:pt>
                <c:pt idx="29963">
                  <c:v>90</c:v>
                </c:pt>
                <c:pt idx="29964">
                  <c:v>87</c:v>
                </c:pt>
                <c:pt idx="29965">
                  <c:v>86</c:v>
                </c:pt>
                <c:pt idx="29966">
                  <c:v>69</c:v>
                </c:pt>
                <c:pt idx="29967">
                  <c:v>101</c:v>
                </c:pt>
                <c:pt idx="29968">
                  <c:v>101</c:v>
                </c:pt>
                <c:pt idx="29969">
                  <c:v>224</c:v>
                </c:pt>
                <c:pt idx="29970">
                  <c:v>326</c:v>
                </c:pt>
                <c:pt idx="29971">
                  <c:v>235</c:v>
                </c:pt>
                <c:pt idx="29972">
                  <c:v>300</c:v>
                </c:pt>
                <c:pt idx="29973">
                  <c:v>265</c:v>
                </c:pt>
                <c:pt idx="29974">
                  <c:v>510</c:v>
                </c:pt>
                <c:pt idx="29975">
                  <c:v>320</c:v>
                </c:pt>
                <c:pt idx="29976">
                  <c:v>320</c:v>
                </c:pt>
                <c:pt idx="29977">
                  <c:v>525</c:v>
                </c:pt>
                <c:pt idx="29978">
                  <c:v>400</c:v>
                </c:pt>
                <c:pt idx="29979">
                  <c:v>404</c:v>
                </c:pt>
                <c:pt idx="29980">
                  <c:v>530</c:v>
                </c:pt>
                <c:pt idx="29981">
                  <c:v>71</c:v>
                </c:pt>
                <c:pt idx="29982">
                  <c:v>101</c:v>
                </c:pt>
                <c:pt idx="29983">
                  <c:v>65</c:v>
                </c:pt>
                <c:pt idx="29984">
                  <c:v>90</c:v>
                </c:pt>
                <c:pt idx="29985">
                  <c:v>90</c:v>
                </c:pt>
                <c:pt idx="29986">
                  <c:v>90</c:v>
                </c:pt>
                <c:pt idx="29987">
                  <c:v>82</c:v>
                </c:pt>
                <c:pt idx="29988">
                  <c:v>71</c:v>
                </c:pt>
                <c:pt idx="29989">
                  <c:v>136</c:v>
                </c:pt>
                <c:pt idx="29990">
                  <c:v>179</c:v>
                </c:pt>
                <c:pt idx="29991">
                  <c:v>179</c:v>
                </c:pt>
                <c:pt idx="29992">
                  <c:v>122</c:v>
                </c:pt>
                <c:pt idx="29993">
                  <c:v>218</c:v>
                </c:pt>
                <c:pt idx="29994">
                  <c:v>280</c:v>
                </c:pt>
                <c:pt idx="29995">
                  <c:v>194</c:v>
                </c:pt>
                <c:pt idx="29996">
                  <c:v>179</c:v>
                </c:pt>
                <c:pt idx="29997">
                  <c:v>132</c:v>
                </c:pt>
                <c:pt idx="29998">
                  <c:v>150</c:v>
                </c:pt>
                <c:pt idx="29999">
                  <c:v>120</c:v>
                </c:pt>
                <c:pt idx="30000">
                  <c:v>184</c:v>
                </c:pt>
                <c:pt idx="30001">
                  <c:v>159</c:v>
                </c:pt>
                <c:pt idx="30002">
                  <c:v>184</c:v>
                </c:pt>
                <c:pt idx="30003">
                  <c:v>150</c:v>
                </c:pt>
                <c:pt idx="30004">
                  <c:v>184</c:v>
                </c:pt>
                <c:pt idx="30005">
                  <c:v>177</c:v>
                </c:pt>
                <c:pt idx="30006">
                  <c:v>5</c:v>
                </c:pt>
                <c:pt idx="30007">
                  <c:v>280</c:v>
                </c:pt>
                <c:pt idx="30008">
                  <c:v>150</c:v>
                </c:pt>
                <c:pt idx="30009">
                  <c:v>280</c:v>
                </c:pt>
                <c:pt idx="30010">
                  <c:v>204</c:v>
                </c:pt>
                <c:pt idx="30011">
                  <c:v>265</c:v>
                </c:pt>
                <c:pt idx="30012">
                  <c:v>450</c:v>
                </c:pt>
                <c:pt idx="30013">
                  <c:v>204</c:v>
                </c:pt>
                <c:pt idx="30014">
                  <c:v>247</c:v>
                </c:pt>
                <c:pt idx="30015">
                  <c:v>247</c:v>
                </c:pt>
                <c:pt idx="30016">
                  <c:v>136</c:v>
                </c:pt>
                <c:pt idx="30017">
                  <c:v>310</c:v>
                </c:pt>
                <c:pt idx="30018">
                  <c:v>286</c:v>
                </c:pt>
                <c:pt idx="30019">
                  <c:v>264</c:v>
                </c:pt>
                <c:pt idx="30020">
                  <c:v>258</c:v>
                </c:pt>
                <c:pt idx="30021">
                  <c:v>200</c:v>
                </c:pt>
                <c:pt idx="30022">
                  <c:v>265</c:v>
                </c:pt>
                <c:pt idx="30023">
                  <c:v>363</c:v>
                </c:pt>
                <c:pt idx="30024">
                  <c:v>363</c:v>
                </c:pt>
                <c:pt idx="30025">
                  <c:v>249</c:v>
                </c:pt>
                <c:pt idx="30026">
                  <c:v>450</c:v>
                </c:pt>
                <c:pt idx="30027">
                  <c:v>464</c:v>
                </c:pt>
                <c:pt idx="30028">
                  <c:v>359</c:v>
                </c:pt>
                <c:pt idx="30029">
                  <c:v>97</c:v>
                </c:pt>
                <c:pt idx="30030">
                  <c:v>131</c:v>
                </c:pt>
                <c:pt idx="30031">
                  <c:v>98</c:v>
                </c:pt>
                <c:pt idx="30032">
                  <c:v>71</c:v>
                </c:pt>
                <c:pt idx="30033">
                  <c:v>86</c:v>
                </c:pt>
                <c:pt idx="30034">
                  <c:v>99</c:v>
                </c:pt>
                <c:pt idx="30035">
                  <c:v>71</c:v>
                </c:pt>
                <c:pt idx="30036">
                  <c:v>120</c:v>
                </c:pt>
                <c:pt idx="30037">
                  <c:v>170</c:v>
                </c:pt>
                <c:pt idx="30038">
                  <c:v>82</c:v>
                </c:pt>
                <c:pt idx="30039">
                  <c:v>110</c:v>
                </c:pt>
                <c:pt idx="30040">
                  <c:v>116</c:v>
                </c:pt>
                <c:pt idx="30041">
                  <c:v>101</c:v>
                </c:pt>
                <c:pt idx="30042">
                  <c:v>140</c:v>
                </c:pt>
                <c:pt idx="30043">
                  <c:v>102</c:v>
                </c:pt>
                <c:pt idx="30044">
                  <c:v>150</c:v>
                </c:pt>
                <c:pt idx="30045">
                  <c:v>140</c:v>
                </c:pt>
                <c:pt idx="30046">
                  <c:v>110</c:v>
                </c:pt>
                <c:pt idx="30047">
                  <c:v>140</c:v>
                </c:pt>
                <c:pt idx="30048">
                  <c:v>69</c:v>
                </c:pt>
                <c:pt idx="30049">
                  <c:v>60</c:v>
                </c:pt>
                <c:pt idx="30050">
                  <c:v>86</c:v>
                </c:pt>
                <c:pt idx="30051">
                  <c:v>110</c:v>
                </c:pt>
                <c:pt idx="30052">
                  <c:v>69</c:v>
                </c:pt>
                <c:pt idx="30053">
                  <c:v>80</c:v>
                </c:pt>
                <c:pt idx="30054">
                  <c:v>60</c:v>
                </c:pt>
                <c:pt idx="30055">
                  <c:v>82</c:v>
                </c:pt>
                <c:pt idx="30056">
                  <c:v>111</c:v>
                </c:pt>
                <c:pt idx="30057">
                  <c:v>86</c:v>
                </c:pt>
                <c:pt idx="30058">
                  <c:v>82</c:v>
                </c:pt>
                <c:pt idx="30059">
                  <c:v>75</c:v>
                </c:pt>
                <c:pt idx="30060">
                  <c:v>143</c:v>
                </c:pt>
                <c:pt idx="30061">
                  <c:v>105</c:v>
                </c:pt>
                <c:pt idx="30062">
                  <c:v>86</c:v>
                </c:pt>
                <c:pt idx="30063">
                  <c:v>69</c:v>
                </c:pt>
                <c:pt idx="30064">
                  <c:v>82</c:v>
                </c:pt>
                <c:pt idx="30065">
                  <c:v>105</c:v>
                </c:pt>
                <c:pt idx="30066">
                  <c:v>194</c:v>
                </c:pt>
                <c:pt idx="30067">
                  <c:v>60</c:v>
                </c:pt>
                <c:pt idx="30068">
                  <c:v>69</c:v>
                </c:pt>
                <c:pt idx="30069">
                  <c:v>69</c:v>
                </c:pt>
                <c:pt idx="30070">
                  <c:v>124</c:v>
                </c:pt>
                <c:pt idx="30071">
                  <c:v>86</c:v>
                </c:pt>
                <c:pt idx="30072">
                  <c:v>116</c:v>
                </c:pt>
                <c:pt idx="30073">
                  <c:v>75</c:v>
                </c:pt>
                <c:pt idx="30074">
                  <c:v>156</c:v>
                </c:pt>
                <c:pt idx="30075">
                  <c:v>90</c:v>
                </c:pt>
                <c:pt idx="30076">
                  <c:v>80</c:v>
                </c:pt>
                <c:pt idx="30077">
                  <c:v>105</c:v>
                </c:pt>
                <c:pt idx="30078">
                  <c:v>125</c:v>
                </c:pt>
                <c:pt idx="30079">
                  <c:v>140</c:v>
                </c:pt>
                <c:pt idx="30080">
                  <c:v>165</c:v>
                </c:pt>
                <c:pt idx="30081">
                  <c:v>90</c:v>
                </c:pt>
                <c:pt idx="30082">
                  <c:v>125</c:v>
                </c:pt>
                <c:pt idx="30083">
                  <c:v>69</c:v>
                </c:pt>
                <c:pt idx="30084">
                  <c:v>105</c:v>
                </c:pt>
                <c:pt idx="30085">
                  <c:v>120</c:v>
                </c:pt>
                <c:pt idx="30086">
                  <c:v>86</c:v>
                </c:pt>
                <c:pt idx="30087">
                  <c:v>140</c:v>
                </c:pt>
                <c:pt idx="30088">
                  <c:v>120</c:v>
                </c:pt>
                <c:pt idx="30089">
                  <c:v>87</c:v>
                </c:pt>
                <c:pt idx="30090">
                  <c:v>69</c:v>
                </c:pt>
                <c:pt idx="30091">
                  <c:v>80</c:v>
                </c:pt>
                <c:pt idx="30092">
                  <c:v>80</c:v>
                </c:pt>
                <c:pt idx="30093">
                  <c:v>58</c:v>
                </c:pt>
                <c:pt idx="30094">
                  <c:v>94</c:v>
                </c:pt>
                <c:pt idx="30095">
                  <c:v>87</c:v>
                </c:pt>
                <c:pt idx="30096">
                  <c:v>105</c:v>
                </c:pt>
                <c:pt idx="30097">
                  <c:v>110</c:v>
                </c:pt>
                <c:pt idx="30098">
                  <c:v>140</c:v>
                </c:pt>
                <c:pt idx="30099">
                  <c:v>69</c:v>
                </c:pt>
                <c:pt idx="30100">
                  <c:v>69</c:v>
                </c:pt>
                <c:pt idx="30101">
                  <c:v>83</c:v>
                </c:pt>
                <c:pt idx="30102">
                  <c:v>90</c:v>
                </c:pt>
                <c:pt idx="30103">
                  <c:v>69</c:v>
                </c:pt>
                <c:pt idx="30104">
                  <c:v>131</c:v>
                </c:pt>
                <c:pt idx="30105">
                  <c:v>105</c:v>
                </c:pt>
                <c:pt idx="30106">
                  <c:v>90</c:v>
                </c:pt>
                <c:pt idx="30107">
                  <c:v>105</c:v>
                </c:pt>
                <c:pt idx="30108">
                  <c:v>105</c:v>
                </c:pt>
                <c:pt idx="30109">
                  <c:v>90</c:v>
                </c:pt>
                <c:pt idx="30110">
                  <c:v>69</c:v>
                </c:pt>
                <c:pt idx="30111">
                  <c:v>60</c:v>
                </c:pt>
                <c:pt idx="30112">
                  <c:v>101</c:v>
                </c:pt>
                <c:pt idx="30113">
                  <c:v>75</c:v>
                </c:pt>
                <c:pt idx="30114">
                  <c:v>71</c:v>
                </c:pt>
                <c:pt idx="30115">
                  <c:v>101</c:v>
                </c:pt>
                <c:pt idx="30116">
                  <c:v>105</c:v>
                </c:pt>
                <c:pt idx="30117">
                  <c:v>110</c:v>
                </c:pt>
                <c:pt idx="30118">
                  <c:v>68</c:v>
                </c:pt>
                <c:pt idx="30119">
                  <c:v>87</c:v>
                </c:pt>
                <c:pt idx="30120">
                  <c:v>68</c:v>
                </c:pt>
                <c:pt idx="30121">
                  <c:v>116</c:v>
                </c:pt>
                <c:pt idx="30122">
                  <c:v>60</c:v>
                </c:pt>
                <c:pt idx="30123">
                  <c:v>92</c:v>
                </c:pt>
                <c:pt idx="30124">
                  <c:v>67</c:v>
                </c:pt>
                <c:pt idx="30125">
                  <c:v>75</c:v>
                </c:pt>
                <c:pt idx="30126">
                  <c:v>73</c:v>
                </c:pt>
                <c:pt idx="30127">
                  <c:v>71</c:v>
                </c:pt>
                <c:pt idx="30128">
                  <c:v>110</c:v>
                </c:pt>
                <c:pt idx="30129">
                  <c:v>67</c:v>
                </c:pt>
                <c:pt idx="30130">
                  <c:v>90</c:v>
                </c:pt>
                <c:pt idx="30131">
                  <c:v>60</c:v>
                </c:pt>
                <c:pt idx="30132">
                  <c:v>60</c:v>
                </c:pt>
                <c:pt idx="30133">
                  <c:v>75</c:v>
                </c:pt>
                <c:pt idx="30134">
                  <c:v>75</c:v>
                </c:pt>
                <c:pt idx="30135">
                  <c:v>71</c:v>
                </c:pt>
                <c:pt idx="30136">
                  <c:v>60</c:v>
                </c:pt>
                <c:pt idx="30137">
                  <c:v>61</c:v>
                </c:pt>
                <c:pt idx="30138">
                  <c:v>60</c:v>
                </c:pt>
                <c:pt idx="30139">
                  <c:v>90</c:v>
                </c:pt>
                <c:pt idx="30140">
                  <c:v>60</c:v>
                </c:pt>
                <c:pt idx="30141">
                  <c:v>120</c:v>
                </c:pt>
                <c:pt idx="30142">
                  <c:v>69</c:v>
                </c:pt>
                <c:pt idx="30143">
                  <c:v>120</c:v>
                </c:pt>
                <c:pt idx="30144">
                  <c:v>75</c:v>
                </c:pt>
                <c:pt idx="30145">
                  <c:v>101</c:v>
                </c:pt>
                <c:pt idx="30146">
                  <c:v>120</c:v>
                </c:pt>
                <c:pt idx="30147">
                  <c:v>71</c:v>
                </c:pt>
                <c:pt idx="30148">
                  <c:v>75</c:v>
                </c:pt>
                <c:pt idx="30149">
                  <c:v>101</c:v>
                </c:pt>
                <c:pt idx="30150">
                  <c:v>150</c:v>
                </c:pt>
                <c:pt idx="30151">
                  <c:v>150</c:v>
                </c:pt>
                <c:pt idx="30152">
                  <c:v>218</c:v>
                </c:pt>
                <c:pt idx="30153">
                  <c:v>179</c:v>
                </c:pt>
                <c:pt idx="30154">
                  <c:v>258</c:v>
                </c:pt>
                <c:pt idx="30155">
                  <c:v>241</c:v>
                </c:pt>
                <c:pt idx="30156">
                  <c:v>239</c:v>
                </c:pt>
                <c:pt idx="30157">
                  <c:v>239</c:v>
                </c:pt>
                <c:pt idx="30158">
                  <c:v>190</c:v>
                </c:pt>
                <c:pt idx="30159">
                  <c:v>190</c:v>
                </c:pt>
                <c:pt idx="30160">
                  <c:v>258</c:v>
                </c:pt>
                <c:pt idx="30161">
                  <c:v>265</c:v>
                </c:pt>
                <c:pt idx="30162">
                  <c:v>258</c:v>
                </c:pt>
                <c:pt idx="30163">
                  <c:v>190</c:v>
                </c:pt>
                <c:pt idx="30164">
                  <c:v>258</c:v>
                </c:pt>
                <c:pt idx="30165">
                  <c:v>265</c:v>
                </c:pt>
                <c:pt idx="30166">
                  <c:v>252</c:v>
                </c:pt>
                <c:pt idx="30167">
                  <c:v>156</c:v>
                </c:pt>
                <c:pt idx="30168">
                  <c:v>258</c:v>
                </c:pt>
                <c:pt idx="30169">
                  <c:v>156</c:v>
                </c:pt>
                <c:pt idx="30170">
                  <c:v>190</c:v>
                </c:pt>
                <c:pt idx="30171">
                  <c:v>190</c:v>
                </c:pt>
                <c:pt idx="30172">
                  <c:v>231</c:v>
                </c:pt>
                <c:pt idx="30173">
                  <c:v>260</c:v>
                </c:pt>
                <c:pt idx="30174">
                  <c:v>252</c:v>
                </c:pt>
                <c:pt idx="30175">
                  <c:v>265</c:v>
                </c:pt>
                <c:pt idx="30176">
                  <c:v>320</c:v>
                </c:pt>
                <c:pt idx="30177">
                  <c:v>265</c:v>
                </c:pt>
                <c:pt idx="30178">
                  <c:v>340</c:v>
                </c:pt>
                <c:pt idx="30179">
                  <c:v>190</c:v>
                </c:pt>
                <c:pt idx="30180">
                  <c:v>190</c:v>
                </c:pt>
                <c:pt idx="30181">
                  <c:v>190</c:v>
                </c:pt>
                <c:pt idx="30182">
                  <c:v>313</c:v>
                </c:pt>
                <c:pt idx="30183">
                  <c:v>252</c:v>
                </c:pt>
                <c:pt idx="30184">
                  <c:v>252</c:v>
                </c:pt>
                <c:pt idx="30185">
                  <c:v>258</c:v>
                </c:pt>
                <c:pt idx="30186">
                  <c:v>313</c:v>
                </c:pt>
                <c:pt idx="30187">
                  <c:v>450</c:v>
                </c:pt>
                <c:pt idx="30188">
                  <c:v>450</c:v>
                </c:pt>
                <c:pt idx="30189">
                  <c:v>95</c:v>
                </c:pt>
                <c:pt idx="30190">
                  <c:v>95</c:v>
                </c:pt>
                <c:pt idx="30191">
                  <c:v>80</c:v>
                </c:pt>
                <c:pt idx="30192">
                  <c:v>150</c:v>
                </c:pt>
                <c:pt idx="30193">
                  <c:v>125</c:v>
                </c:pt>
                <c:pt idx="30194">
                  <c:v>105</c:v>
                </c:pt>
                <c:pt idx="30195">
                  <c:v>95</c:v>
                </c:pt>
                <c:pt idx="30196">
                  <c:v>95</c:v>
                </c:pt>
                <c:pt idx="30197">
                  <c:v>136</c:v>
                </c:pt>
                <c:pt idx="30198">
                  <c:v>136</c:v>
                </c:pt>
                <c:pt idx="30199">
                  <c:v>125</c:v>
                </c:pt>
                <c:pt idx="30200">
                  <c:v>121</c:v>
                </c:pt>
                <c:pt idx="30201">
                  <c:v>131</c:v>
                </c:pt>
                <c:pt idx="30202">
                  <c:v>131</c:v>
                </c:pt>
                <c:pt idx="30203">
                  <c:v>150</c:v>
                </c:pt>
                <c:pt idx="30204">
                  <c:v>150</c:v>
                </c:pt>
                <c:pt idx="30205">
                  <c:v>150</c:v>
                </c:pt>
                <c:pt idx="30206">
                  <c:v>150</c:v>
                </c:pt>
                <c:pt idx="30207">
                  <c:v>150</c:v>
                </c:pt>
                <c:pt idx="30208">
                  <c:v>150</c:v>
                </c:pt>
                <c:pt idx="30209">
                  <c:v>95</c:v>
                </c:pt>
                <c:pt idx="30210">
                  <c:v>95</c:v>
                </c:pt>
                <c:pt idx="30211">
                  <c:v>95</c:v>
                </c:pt>
                <c:pt idx="30212">
                  <c:v>131</c:v>
                </c:pt>
                <c:pt idx="30213">
                  <c:v>95</c:v>
                </c:pt>
                <c:pt idx="30214">
                  <c:v>95</c:v>
                </c:pt>
                <c:pt idx="30215">
                  <c:v>95</c:v>
                </c:pt>
                <c:pt idx="30216">
                  <c:v>90</c:v>
                </c:pt>
                <c:pt idx="30217">
                  <c:v>101</c:v>
                </c:pt>
                <c:pt idx="30218">
                  <c:v>82</c:v>
                </c:pt>
                <c:pt idx="30219">
                  <c:v>95</c:v>
                </c:pt>
                <c:pt idx="30220">
                  <c:v>95</c:v>
                </c:pt>
                <c:pt idx="30221">
                  <c:v>110</c:v>
                </c:pt>
                <c:pt idx="30222">
                  <c:v>110</c:v>
                </c:pt>
                <c:pt idx="30223">
                  <c:v>110</c:v>
                </c:pt>
                <c:pt idx="30224">
                  <c:v>95</c:v>
                </c:pt>
                <c:pt idx="30225">
                  <c:v>131</c:v>
                </c:pt>
                <c:pt idx="30226">
                  <c:v>95</c:v>
                </c:pt>
                <c:pt idx="30227">
                  <c:v>131</c:v>
                </c:pt>
                <c:pt idx="30228">
                  <c:v>131</c:v>
                </c:pt>
                <c:pt idx="30229">
                  <c:v>150</c:v>
                </c:pt>
                <c:pt idx="30230">
                  <c:v>150</c:v>
                </c:pt>
                <c:pt idx="30231">
                  <c:v>230</c:v>
                </c:pt>
                <c:pt idx="30232">
                  <c:v>150</c:v>
                </c:pt>
                <c:pt idx="30233">
                  <c:v>150</c:v>
                </c:pt>
                <c:pt idx="30234">
                  <c:v>150</c:v>
                </c:pt>
                <c:pt idx="30235">
                  <c:v>150</c:v>
                </c:pt>
                <c:pt idx="30236">
                  <c:v>150</c:v>
                </c:pt>
                <c:pt idx="30237">
                  <c:v>150</c:v>
                </c:pt>
                <c:pt idx="30238">
                  <c:v>156</c:v>
                </c:pt>
                <c:pt idx="30239">
                  <c:v>204</c:v>
                </c:pt>
                <c:pt idx="30240">
                  <c:v>150</c:v>
                </c:pt>
                <c:pt idx="30241">
                  <c:v>150</c:v>
                </c:pt>
                <c:pt idx="30242">
                  <c:v>204</c:v>
                </c:pt>
                <c:pt idx="30243">
                  <c:v>265</c:v>
                </c:pt>
                <c:pt idx="30244">
                  <c:v>230</c:v>
                </c:pt>
                <c:pt idx="30245">
                  <c:v>245</c:v>
                </c:pt>
                <c:pt idx="30246">
                  <c:v>310</c:v>
                </c:pt>
                <c:pt idx="30247">
                  <c:v>190</c:v>
                </c:pt>
                <c:pt idx="30248">
                  <c:v>190</c:v>
                </c:pt>
                <c:pt idx="30249">
                  <c:v>131</c:v>
                </c:pt>
                <c:pt idx="30250">
                  <c:v>86</c:v>
                </c:pt>
                <c:pt idx="30251">
                  <c:v>69</c:v>
                </c:pt>
                <c:pt idx="30252">
                  <c:v>111</c:v>
                </c:pt>
                <c:pt idx="30253">
                  <c:v>120</c:v>
                </c:pt>
                <c:pt idx="30254">
                  <c:v>111</c:v>
                </c:pt>
                <c:pt idx="30255">
                  <c:v>60</c:v>
                </c:pt>
                <c:pt idx="30256">
                  <c:v>71</c:v>
                </c:pt>
                <c:pt idx="30257">
                  <c:v>110</c:v>
                </c:pt>
                <c:pt idx="30258">
                  <c:v>105</c:v>
                </c:pt>
                <c:pt idx="30259">
                  <c:v>75</c:v>
                </c:pt>
                <c:pt idx="30260">
                  <c:v>94</c:v>
                </c:pt>
                <c:pt idx="30261">
                  <c:v>116</c:v>
                </c:pt>
                <c:pt idx="30262">
                  <c:v>122</c:v>
                </c:pt>
                <c:pt idx="30263">
                  <c:v>87</c:v>
                </c:pt>
                <c:pt idx="30264">
                  <c:v>105</c:v>
                </c:pt>
                <c:pt idx="30265">
                  <c:v>68</c:v>
                </c:pt>
                <c:pt idx="30266">
                  <c:v>105</c:v>
                </c:pt>
                <c:pt idx="30267">
                  <c:v>179</c:v>
                </c:pt>
                <c:pt idx="30268">
                  <c:v>68</c:v>
                </c:pt>
                <c:pt idx="30269">
                  <c:v>105</c:v>
                </c:pt>
                <c:pt idx="30270">
                  <c:v>105</c:v>
                </c:pt>
                <c:pt idx="30271">
                  <c:v>143</c:v>
                </c:pt>
                <c:pt idx="30272">
                  <c:v>140</c:v>
                </c:pt>
                <c:pt idx="30273">
                  <c:v>120</c:v>
                </c:pt>
                <c:pt idx="30274">
                  <c:v>69</c:v>
                </c:pt>
                <c:pt idx="30275">
                  <c:v>86</c:v>
                </c:pt>
                <c:pt idx="30276">
                  <c:v>71</c:v>
                </c:pt>
                <c:pt idx="30277">
                  <c:v>69</c:v>
                </c:pt>
                <c:pt idx="30278">
                  <c:v>86</c:v>
                </c:pt>
                <c:pt idx="30279">
                  <c:v>71</c:v>
                </c:pt>
                <c:pt idx="30280">
                  <c:v>116</c:v>
                </c:pt>
                <c:pt idx="30281">
                  <c:v>75</c:v>
                </c:pt>
                <c:pt idx="30282">
                  <c:v>136</c:v>
                </c:pt>
                <c:pt idx="30283">
                  <c:v>75</c:v>
                </c:pt>
                <c:pt idx="30284">
                  <c:v>140</c:v>
                </c:pt>
                <c:pt idx="30285">
                  <c:v>110</c:v>
                </c:pt>
                <c:pt idx="30286">
                  <c:v>90</c:v>
                </c:pt>
                <c:pt idx="30287">
                  <c:v>75</c:v>
                </c:pt>
                <c:pt idx="30288">
                  <c:v>82</c:v>
                </c:pt>
                <c:pt idx="30289">
                  <c:v>116</c:v>
                </c:pt>
                <c:pt idx="30290">
                  <c:v>71</c:v>
                </c:pt>
                <c:pt idx="30291">
                  <c:v>125</c:v>
                </c:pt>
                <c:pt idx="30292">
                  <c:v>131</c:v>
                </c:pt>
                <c:pt idx="30293">
                  <c:v>82</c:v>
                </c:pt>
                <c:pt idx="30294">
                  <c:v>82</c:v>
                </c:pt>
                <c:pt idx="30295">
                  <c:v>83</c:v>
                </c:pt>
                <c:pt idx="30296">
                  <c:v>60</c:v>
                </c:pt>
                <c:pt idx="30297">
                  <c:v>75</c:v>
                </c:pt>
                <c:pt idx="30298">
                  <c:v>110</c:v>
                </c:pt>
                <c:pt idx="30299">
                  <c:v>84</c:v>
                </c:pt>
                <c:pt idx="30300">
                  <c:v>60</c:v>
                </c:pt>
                <c:pt idx="30301">
                  <c:v>71</c:v>
                </c:pt>
                <c:pt idx="30302">
                  <c:v>131</c:v>
                </c:pt>
                <c:pt idx="30303">
                  <c:v>87</c:v>
                </c:pt>
                <c:pt idx="30304">
                  <c:v>86</c:v>
                </c:pt>
                <c:pt idx="30305">
                  <c:v>86</c:v>
                </c:pt>
                <c:pt idx="30306">
                  <c:v>69</c:v>
                </c:pt>
                <c:pt idx="30307">
                  <c:v>102</c:v>
                </c:pt>
                <c:pt idx="30308">
                  <c:v>105</c:v>
                </c:pt>
                <c:pt idx="30309">
                  <c:v>71</c:v>
                </c:pt>
                <c:pt idx="30310">
                  <c:v>69</c:v>
                </c:pt>
                <c:pt idx="30311">
                  <c:v>69</c:v>
                </c:pt>
                <c:pt idx="30312">
                  <c:v>69</c:v>
                </c:pt>
                <c:pt idx="30313">
                  <c:v>101</c:v>
                </c:pt>
                <c:pt idx="30314">
                  <c:v>69</c:v>
                </c:pt>
                <c:pt idx="30315">
                  <c:v>71</c:v>
                </c:pt>
                <c:pt idx="30316">
                  <c:v>68</c:v>
                </c:pt>
                <c:pt idx="30317">
                  <c:v>88</c:v>
                </c:pt>
                <c:pt idx="30318">
                  <c:v>69</c:v>
                </c:pt>
                <c:pt idx="30319">
                  <c:v>71</c:v>
                </c:pt>
                <c:pt idx="30320">
                  <c:v>105</c:v>
                </c:pt>
                <c:pt idx="30321">
                  <c:v>60</c:v>
                </c:pt>
                <c:pt idx="30322">
                  <c:v>84</c:v>
                </c:pt>
                <c:pt idx="30323">
                  <c:v>71</c:v>
                </c:pt>
                <c:pt idx="30324">
                  <c:v>75</c:v>
                </c:pt>
                <c:pt idx="30325">
                  <c:v>69</c:v>
                </c:pt>
                <c:pt idx="30326">
                  <c:v>136</c:v>
                </c:pt>
                <c:pt idx="30327">
                  <c:v>125</c:v>
                </c:pt>
                <c:pt idx="30328">
                  <c:v>101</c:v>
                </c:pt>
                <c:pt idx="30329">
                  <c:v>68</c:v>
                </c:pt>
                <c:pt idx="30330">
                  <c:v>90</c:v>
                </c:pt>
                <c:pt idx="30331">
                  <c:v>60</c:v>
                </c:pt>
                <c:pt idx="30332">
                  <c:v>110</c:v>
                </c:pt>
                <c:pt idx="30333">
                  <c:v>65</c:v>
                </c:pt>
                <c:pt idx="30334">
                  <c:v>116</c:v>
                </c:pt>
                <c:pt idx="30335">
                  <c:v>71</c:v>
                </c:pt>
                <c:pt idx="30336">
                  <c:v>80</c:v>
                </c:pt>
                <c:pt idx="30337">
                  <c:v>68</c:v>
                </c:pt>
                <c:pt idx="30338">
                  <c:v>60</c:v>
                </c:pt>
                <c:pt idx="30339">
                  <c:v>84</c:v>
                </c:pt>
                <c:pt idx="30340">
                  <c:v>94</c:v>
                </c:pt>
                <c:pt idx="30341">
                  <c:v>69</c:v>
                </c:pt>
                <c:pt idx="30342">
                  <c:v>69</c:v>
                </c:pt>
                <c:pt idx="30343">
                  <c:v>110</c:v>
                </c:pt>
                <c:pt idx="30344">
                  <c:v>69</c:v>
                </c:pt>
                <c:pt idx="30345">
                  <c:v>71</c:v>
                </c:pt>
                <c:pt idx="30346">
                  <c:v>71</c:v>
                </c:pt>
                <c:pt idx="30347">
                  <c:v>71</c:v>
                </c:pt>
                <c:pt idx="30348">
                  <c:v>80</c:v>
                </c:pt>
                <c:pt idx="30349">
                  <c:v>204</c:v>
                </c:pt>
                <c:pt idx="30350">
                  <c:v>381</c:v>
                </c:pt>
                <c:pt idx="30351">
                  <c:v>204</c:v>
                </c:pt>
                <c:pt idx="30352">
                  <c:v>262</c:v>
                </c:pt>
                <c:pt idx="30353">
                  <c:v>510</c:v>
                </c:pt>
                <c:pt idx="30354">
                  <c:v>71</c:v>
                </c:pt>
                <c:pt idx="30355">
                  <c:v>67</c:v>
                </c:pt>
                <c:pt idx="30356">
                  <c:v>75</c:v>
                </c:pt>
                <c:pt idx="30357">
                  <c:v>87</c:v>
                </c:pt>
                <c:pt idx="30358">
                  <c:v>90</c:v>
                </c:pt>
                <c:pt idx="30359">
                  <c:v>90</c:v>
                </c:pt>
                <c:pt idx="30360">
                  <c:v>125</c:v>
                </c:pt>
                <c:pt idx="30361">
                  <c:v>95</c:v>
                </c:pt>
                <c:pt idx="30362">
                  <c:v>90</c:v>
                </c:pt>
                <c:pt idx="30363">
                  <c:v>190</c:v>
                </c:pt>
                <c:pt idx="30364">
                  <c:v>90</c:v>
                </c:pt>
                <c:pt idx="30365">
                  <c:v>101</c:v>
                </c:pt>
                <c:pt idx="30366">
                  <c:v>136</c:v>
                </c:pt>
                <c:pt idx="30367">
                  <c:v>102</c:v>
                </c:pt>
                <c:pt idx="30368">
                  <c:v>177</c:v>
                </c:pt>
                <c:pt idx="30369">
                  <c:v>150</c:v>
                </c:pt>
                <c:pt idx="30370">
                  <c:v>150</c:v>
                </c:pt>
                <c:pt idx="30371">
                  <c:v>197</c:v>
                </c:pt>
                <c:pt idx="30372">
                  <c:v>150</c:v>
                </c:pt>
                <c:pt idx="30373">
                  <c:v>184</c:v>
                </c:pt>
                <c:pt idx="30374">
                  <c:v>156</c:v>
                </c:pt>
                <c:pt idx="30375">
                  <c:v>179</c:v>
                </c:pt>
                <c:pt idx="30376">
                  <c:v>258</c:v>
                </c:pt>
                <c:pt idx="30377">
                  <c:v>220</c:v>
                </c:pt>
                <c:pt idx="30378">
                  <c:v>190</c:v>
                </c:pt>
                <c:pt idx="30379">
                  <c:v>190</c:v>
                </c:pt>
                <c:pt idx="30380">
                  <c:v>150</c:v>
                </c:pt>
                <c:pt idx="30381">
                  <c:v>190</c:v>
                </c:pt>
                <c:pt idx="30382">
                  <c:v>245</c:v>
                </c:pt>
                <c:pt idx="30383">
                  <c:v>184</c:v>
                </c:pt>
                <c:pt idx="30384">
                  <c:v>211</c:v>
                </c:pt>
                <c:pt idx="30385">
                  <c:v>179</c:v>
                </c:pt>
                <c:pt idx="30386">
                  <c:v>179</c:v>
                </c:pt>
                <c:pt idx="30387">
                  <c:v>333</c:v>
                </c:pt>
                <c:pt idx="30388">
                  <c:v>150</c:v>
                </c:pt>
                <c:pt idx="30389">
                  <c:v>170</c:v>
                </c:pt>
                <c:pt idx="30390">
                  <c:v>170</c:v>
                </c:pt>
                <c:pt idx="30391">
                  <c:v>150</c:v>
                </c:pt>
                <c:pt idx="30392">
                  <c:v>313</c:v>
                </c:pt>
                <c:pt idx="30393">
                  <c:v>190</c:v>
                </c:pt>
                <c:pt idx="30394">
                  <c:v>156</c:v>
                </c:pt>
                <c:pt idx="30395">
                  <c:v>211</c:v>
                </c:pt>
                <c:pt idx="30396">
                  <c:v>150</c:v>
                </c:pt>
                <c:pt idx="30397">
                  <c:v>156</c:v>
                </c:pt>
                <c:pt idx="30398">
                  <c:v>218</c:v>
                </c:pt>
                <c:pt idx="30399">
                  <c:v>116</c:v>
                </c:pt>
                <c:pt idx="30400">
                  <c:v>190</c:v>
                </c:pt>
                <c:pt idx="30401">
                  <c:v>163</c:v>
                </c:pt>
                <c:pt idx="30402">
                  <c:v>109</c:v>
                </c:pt>
                <c:pt idx="30403">
                  <c:v>156</c:v>
                </c:pt>
                <c:pt idx="30404">
                  <c:v>209</c:v>
                </c:pt>
                <c:pt idx="30405">
                  <c:v>150</c:v>
                </c:pt>
                <c:pt idx="30406">
                  <c:v>177</c:v>
                </c:pt>
                <c:pt idx="30407">
                  <c:v>177</c:v>
                </c:pt>
                <c:pt idx="30408">
                  <c:v>160</c:v>
                </c:pt>
                <c:pt idx="30409">
                  <c:v>140</c:v>
                </c:pt>
                <c:pt idx="30410">
                  <c:v>116</c:v>
                </c:pt>
                <c:pt idx="30411">
                  <c:v>150</c:v>
                </c:pt>
                <c:pt idx="30412">
                  <c:v>116</c:v>
                </c:pt>
                <c:pt idx="30413">
                  <c:v>95</c:v>
                </c:pt>
                <c:pt idx="30414">
                  <c:v>116</c:v>
                </c:pt>
                <c:pt idx="30415">
                  <c:v>150</c:v>
                </c:pt>
                <c:pt idx="30416">
                  <c:v>150</c:v>
                </c:pt>
                <c:pt idx="30417">
                  <c:v>114</c:v>
                </c:pt>
                <c:pt idx="30418">
                  <c:v>114</c:v>
                </c:pt>
                <c:pt idx="30419">
                  <c:v>131</c:v>
                </c:pt>
                <c:pt idx="30420">
                  <c:v>150</c:v>
                </c:pt>
                <c:pt idx="30421">
                  <c:v>160</c:v>
                </c:pt>
                <c:pt idx="30422">
                  <c:v>150</c:v>
                </c:pt>
                <c:pt idx="30423">
                  <c:v>150</c:v>
                </c:pt>
                <c:pt idx="30424">
                  <c:v>160</c:v>
                </c:pt>
                <c:pt idx="30425">
                  <c:v>150</c:v>
                </c:pt>
                <c:pt idx="30426">
                  <c:v>136</c:v>
                </c:pt>
                <c:pt idx="30427">
                  <c:v>131</c:v>
                </c:pt>
                <c:pt idx="30428">
                  <c:v>150</c:v>
                </c:pt>
                <c:pt idx="30429">
                  <c:v>95</c:v>
                </c:pt>
                <c:pt idx="30430">
                  <c:v>120</c:v>
                </c:pt>
                <c:pt idx="30431">
                  <c:v>110</c:v>
                </c:pt>
                <c:pt idx="30432">
                  <c:v>102</c:v>
                </c:pt>
                <c:pt idx="30433">
                  <c:v>194</c:v>
                </c:pt>
                <c:pt idx="30434">
                  <c:v>116</c:v>
                </c:pt>
                <c:pt idx="30435">
                  <c:v>116</c:v>
                </c:pt>
                <c:pt idx="30436">
                  <c:v>122</c:v>
                </c:pt>
                <c:pt idx="30437">
                  <c:v>150</c:v>
                </c:pt>
                <c:pt idx="30438">
                  <c:v>150</c:v>
                </c:pt>
                <c:pt idx="30439">
                  <c:v>136</c:v>
                </c:pt>
                <c:pt idx="30440">
                  <c:v>116</c:v>
                </c:pt>
                <c:pt idx="30441">
                  <c:v>150</c:v>
                </c:pt>
                <c:pt idx="30442">
                  <c:v>150</c:v>
                </c:pt>
                <c:pt idx="30443">
                  <c:v>116</c:v>
                </c:pt>
                <c:pt idx="30444">
                  <c:v>150</c:v>
                </c:pt>
                <c:pt idx="30445">
                  <c:v>163</c:v>
                </c:pt>
                <c:pt idx="30446">
                  <c:v>286</c:v>
                </c:pt>
                <c:pt idx="30447">
                  <c:v>340</c:v>
                </c:pt>
                <c:pt idx="30448">
                  <c:v>69</c:v>
                </c:pt>
                <c:pt idx="30449">
                  <c:v>67</c:v>
                </c:pt>
                <c:pt idx="30450">
                  <c:v>71</c:v>
                </c:pt>
                <c:pt idx="30451">
                  <c:v>75</c:v>
                </c:pt>
                <c:pt idx="30452">
                  <c:v>69</c:v>
                </c:pt>
                <c:pt idx="30453">
                  <c:v>69</c:v>
                </c:pt>
                <c:pt idx="30454">
                  <c:v>110</c:v>
                </c:pt>
                <c:pt idx="30455">
                  <c:v>69</c:v>
                </c:pt>
                <c:pt idx="30456">
                  <c:v>110</c:v>
                </c:pt>
                <c:pt idx="30457">
                  <c:v>110</c:v>
                </c:pt>
                <c:pt idx="30458">
                  <c:v>163</c:v>
                </c:pt>
                <c:pt idx="30459">
                  <c:v>177</c:v>
                </c:pt>
                <c:pt idx="30460">
                  <c:v>120</c:v>
                </c:pt>
                <c:pt idx="30461">
                  <c:v>125</c:v>
                </c:pt>
                <c:pt idx="30462">
                  <c:v>122</c:v>
                </c:pt>
                <c:pt idx="30463">
                  <c:v>159</c:v>
                </c:pt>
                <c:pt idx="30464">
                  <c:v>131</c:v>
                </c:pt>
                <c:pt idx="30465">
                  <c:v>116</c:v>
                </c:pt>
                <c:pt idx="30466">
                  <c:v>86</c:v>
                </c:pt>
                <c:pt idx="30467">
                  <c:v>150</c:v>
                </c:pt>
                <c:pt idx="30468">
                  <c:v>105</c:v>
                </c:pt>
                <c:pt idx="30469">
                  <c:v>140</c:v>
                </c:pt>
                <c:pt idx="30470">
                  <c:v>116</c:v>
                </c:pt>
                <c:pt idx="30471">
                  <c:v>125</c:v>
                </c:pt>
                <c:pt idx="30472">
                  <c:v>160</c:v>
                </c:pt>
                <c:pt idx="30473">
                  <c:v>105</c:v>
                </c:pt>
                <c:pt idx="30474">
                  <c:v>136</c:v>
                </c:pt>
                <c:pt idx="30475">
                  <c:v>80</c:v>
                </c:pt>
                <c:pt idx="30476">
                  <c:v>99</c:v>
                </c:pt>
                <c:pt idx="30477">
                  <c:v>69</c:v>
                </c:pt>
                <c:pt idx="30478">
                  <c:v>110</c:v>
                </c:pt>
                <c:pt idx="30479">
                  <c:v>105</c:v>
                </c:pt>
                <c:pt idx="30480">
                  <c:v>105</c:v>
                </c:pt>
                <c:pt idx="30481">
                  <c:v>140</c:v>
                </c:pt>
                <c:pt idx="30482">
                  <c:v>131</c:v>
                </c:pt>
                <c:pt idx="30483">
                  <c:v>105</c:v>
                </c:pt>
                <c:pt idx="30484">
                  <c:v>105</c:v>
                </c:pt>
                <c:pt idx="30485">
                  <c:v>125</c:v>
                </c:pt>
                <c:pt idx="30486">
                  <c:v>95</c:v>
                </c:pt>
                <c:pt idx="30487">
                  <c:v>105</c:v>
                </c:pt>
                <c:pt idx="30488">
                  <c:v>105</c:v>
                </c:pt>
                <c:pt idx="30489">
                  <c:v>90</c:v>
                </c:pt>
                <c:pt idx="30490">
                  <c:v>116</c:v>
                </c:pt>
                <c:pt idx="30491">
                  <c:v>116</c:v>
                </c:pt>
                <c:pt idx="30492">
                  <c:v>110</c:v>
                </c:pt>
                <c:pt idx="30493">
                  <c:v>140</c:v>
                </c:pt>
                <c:pt idx="30494">
                  <c:v>140</c:v>
                </c:pt>
                <c:pt idx="30495">
                  <c:v>95</c:v>
                </c:pt>
                <c:pt idx="30496">
                  <c:v>105</c:v>
                </c:pt>
                <c:pt idx="30497">
                  <c:v>143</c:v>
                </c:pt>
                <c:pt idx="30498">
                  <c:v>140</c:v>
                </c:pt>
                <c:pt idx="30499">
                  <c:v>75</c:v>
                </c:pt>
                <c:pt idx="30500">
                  <c:v>116</c:v>
                </c:pt>
                <c:pt idx="30501">
                  <c:v>101</c:v>
                </c:pt>
                <c:pt idx="30502">
                  <c:v>105</c:v>
                </c:pt>
                <c:pt idx="30503">
                  <c:v>116</c:v>
                </c:pt>
                <c:pt idx="30504">
                  <c:v>86</c:v>
                </c:pt>
                <c:pt idx="30505">
                  <c:v>125</c:v>
                </c:pt>
                <c:pt idx="30506">
                  <c:v>105</c:v>
                </c:pt>
                <c:pt idx="30507">
                  <c:v>105</c:v>
                </c:pt>
                <c:pt idx="30508">
                  <c:v>99</c:v>
                </c:pt>
                <c:pt idx="30509">
                  <c:v>131</c:v>
                </c:pt>
                <c:pt idx="30510">
                  <c:v>101</c:v>
                </c:pt>
                <c:pt idx="30511">
                  <c:v>90</c:v>
                </c:pt>
                <c:pt idx="30512">
                  <c:v>150</c:v>
                </c:pt>
                <c:pt idx="30513">
                  <c:v>140</c:v>
                </c:pt>
                <c:pt idx="30514">
                  <c:v>86</c:v>
                </c:pt>
                <c:pt idx="30515">
                  <c:v>86</c:v>
                </c:pt>
                <c:pt idx="30516">
                  <c:v>120</c:v>
                </c:pt>
                <c:pt idx="30517">
                  <c:v>190</c:v>
                </c:pt>
                <c:pt idx="30518">
                  <c:v>177</c:v>
                </c:pt>
                <c:pt idx="30519">
                  <c:v>125</c:v>
                </c:pt>
                <c:pt idx="30520">
                  <c:v>101</c:v>
                </c:pt>
                <c:pt idx="30521">
                  <c:v>90</c:v>
                </c:pt>
                <c:pt idx="30522">
                  <c:v>116</c:v>
                </c:pt>
                <c:pt idx="30523">
                  <c:v>120</c:v>
                </c:pt>
                <c:pt idx="30524">
                  <c:v>99</c:v>
                </c:pt>
                <c:pt idx="30525">
                  <c:v>125</c:v>
                </c:pt>
                <c:pt idx="30526">
                  <c:v>136</c:v>
                </c:pt>
                <c:pt idx="30527">
                  <c:v>105</c:v>
                </c:pt>
                <c:pt idx="30528">
                  <c:v>200</c:v>
                </c:pt>
                <c:pt idx="30529">
                  <c:v>145</c:v>
                </c:pt>
                <c:pt idx="30530">
                  <c:v>109</c:v>
                </c:pt>
                <c:pt idx="30531">
                  <c:v>87</c:v>
                </c:pt>
                <c:pt idx="30532">
                  <c:v>114</c:v>
                </c:pt>
                <c:pt idx="30533">
                  <c:v>114</c:v>
                </c:pt>
                <c:pt idx="30534">
                  <c:v>150</c:v>
                </c:pt>
                <c:pt idx="30535">
                  <c:v>69</c:v>
                </c:pt>
                <c:pt idx="30536">
                  <c:v>101</c:v>
                </c:pt>
                <c:pt idx="30537">
                  <c:v>125</c:v>
                </c:pt>
                <c:pt idx="30538">
                  <c:v>136</c:v>
                </c:pt>
                <c:pt idx="30539">
                  <c:v>90</c:v>
                </c:pt>
                <c:pt idx="30540">
                  <c:v>105</c:v>
                </c:pt>
                <c:pt idx="30541">
                  <c:v>105</c:v>
                </c:pt>
                <c:pt idx="30542">
                  <c:v>120</c:v>
                </c:pt>
                <c:pt idx="30543">
                  <c:v>95</c:v>
                </c:pt>
                <c:pt idx="30544">
                  <c:v>105</c:v>
                </c:pt>
                <c:pt idx="30545">
                  <c:v>111</c:v>
                </c:pt>
                <c:pt idx="30546">
                  <c:v>110</c:v>
                </c:pt>
                <c:pt idx="30547">
                  <c:v>86</c:v>
                </c:pt>
                <c:pt idx="30548">
                  <c:v>68</c:v>
                </c:pt>
                <c:pt idx="30549">
                  <c:v>120</c:v>
                </c:pt>
                <c:pt idx="30550">
                  <c:v>75</c:v>
                </c:pt>
                <c:pt idx="30551">
                  <c:v>101</c:v>
                </c:pt>
                <c:pt idx="30552">
                  <c:v>165</c:v>
                </c:pt>
                <c:pt idx="30553">
                  <c:v>109</c:v>
                </c:pt>
                <c:pt idx="30554">
                  <c:v>194</c:v>
                </c:pt>
                <c:pt idx="30555">
                  <c:v>90</c:v>
                </c:pt>
                <c:pt idx="30556">
                  <c:v>116</c:v>
                </c:pt>
                <c:pt idx="30557">
                  <c:v>136</c:v>
                </c:pt>
                <c:pt idx="30558">
                  <c:v>110</c:v>
                </c:pt>
                <c:pt idx="30559">
                  <c:v>120</c:v>
                </c:pt>
                <c:pt idx="30560">
                  <c:v>120</c:v>
                </c:pt>
                <c:pt idx="30561">
                  <c:v>116</c:v>
                </c:pt>
                <c:pt idx="30562">
                  <c:v>90</c:v>
                </c:pt>
                <c:pt idx="30563">
                  <c:v>5</c:v>
                </c:pt>
                <c:pt idx="30564">
                  <c:v>90</c:v>
                </c:pt>
                <c:pt idx="30565">
                  <c:v>120</c:v>
                </c:pt>
                <c:pt idx="30566">
                  <c:v>120</c:v>
                </c:pt>
                <c:pt idx="30567">
                  <c:v>120</c:v>
                </c:pt>
                <c:pt idx="30568">
                  <c:v>101</c:v>
                </c:pt>
                <c:pt idx="30569">
                  <c:v>95</c:v>
                </c:pt>
                <c:pt idx="30570">
                  <c:v>110</c:v>
                </c:pt>
                <c:pt idx="30571">
                  <c:v>75</c:v>
                </c:pt>
                <c:pt idx="30572">
                  <c:v>90</c:v>
                </c:pt>
                <c:pt idx="30573">
                  <c:v>75</c:v>
                </c:pt>
                <c:pt idx="30574">
                  <c:v>67</c:v>
                </c:pt>
                <c:pt idx="30575">
                  <c:v>80</c:v>
                </c:pt>
                <c:pt idx="30576">
                  <c:v>75</c:v>
                </c:pt>
                <c:pt idx="30577">
                  <c:v>75</c:v>
                </c:pt>
                <c:pt idx="30578">
                  <c:v>60</c:v>
                </c:pt>
                <c:pt idx="30579">
                  <c:v>87</c:v>
                </c:pt>
                <c:pt idx="30580">
                  <c:v>90</c:v>
                </c:pt>
                <c:pt idx="30581">
                  <c:v>125</c:v>
                </c:pt>
                <c:pt idx="30582">
                  <c:v>190</c:v>
                </c:pt>
                <c:pt idx="30583">
                  <c:v>184</c:v>
                </c:pt>
                <c:pt idx="30584">
                  <c:v>190</c:v>
                </c:pt>
                <c:pt idx="30585">
                  <c:v>239</c:v>
                </c:pt>
                <c:pt idx="30586">
                  <c:v>170</c:v>
                </c:pt>
                <c:pt idx="30587">
                  <c:v>231</c:v>
                </c:pt>
                <c:pt idx="30588">
                  <c:v>190</c:v>
                </c:pt>
                <c:pt idx="30589">
                  <c:v>190</c:v>
                </c:pt>
                <c:pt idx="30590">
                  <c:v>163</c:v>
                </c:pt>
                <c:pt idx="30591">
                  <c:v>190</c:v>
                </c:pt>
                <c:pt idx="30592">
                  <c:v>184</c:v>
                </c:pt>
                <c:pt idx="30593">
                  <c:v>272</c:v>
                </c:pt>
                <c:pt idx="30594">
                  <c:v>252</c:v>
                </c:pt>
                <c:pt idx="30595">
                  <c:v>340</c:v>
                </c:pt>
                <c:pt idx="30596">
                  <c:v>252</c:v>
                </c:pt>
                <c:pt idx="30597">
                  <c:v>275</c:v>
                </c:pt>
                <c:pt idx="30598">
                  <c:v>313</c:v>
                </c:pt>
                <c:pt idx="30599">
                  <c:v>235</c:v>
                </c:pt>
                <c:pt idx="30600">
                  <c:v>354</c:v>
                </c:pt>
                <c:pt idx="30601">
                  <c:v>354</c:v>
                </c:pt>
                <c:pt idx="30602">
                  <c:v>230</c:v>
                </c:pt>
                <c:pt idx="30603">
                  <c:v>150</c:v>
                </c:pt>
                <c:pt idx="30604">
                  <c:v>150</c:v>
                </c:pt>
                <c:pt idx="30605">
                  <c:v>150</c:v>
                </c:pt>
                <c:pt idx="30606">
                  <c:v>184</c:v>
                </c:pt>
                <c:pt idx="30607">
                  <c:v>190</c:v>
                </c:pt>
                <c:pt idx="30608">
                  <c:v>190</c:v>
                </c:pt>
                <c:pt idx="30609">
                  <c:v>190</c:v>
                </c:pt>
                <c:pt idx="30610">
                  <c:v>218</c:v>
                </c:pt>
                <c:pt idx="30611">
                  <c:v>245</c:v>
                </c:pt>
                <c:pt idx="30612">
                  <c:v>190</c:v>
                </c:pt>
                <c:pt idx="30613">
                  <c:v>300</c:v>
                </c:pt>
                <c:pt idx="30614">
                  <c:v>272</c:v>
                </c:pt>
                <c:pt idx="30615">
                  <c:v>150</c:v>
                </c:pt>
                <c:pt idx="30616">
                  <c:v>190</c:v>
                </c:pt>
                <c:pt idx="30617">
                  <c:v>245</c:v>
                </c:pt>
                <c:pt idx="30618">
                  <c:v>131</c:v>
                </c:pt>
                <c:pt idx="30619">
                  <c:v>170</c:v>
                </c:pt>
                <c:pt idx="30620">
                  <c:v>190</c:v>
                </c:pt>
                <c:pt idx="30621">
                  <c:v>150</c:v>
                </c:pt>
                <c:pt idx="30622">
                  <c:v>120</c:v>
                </c:pt>
                <c:pt idx="30623">
                  <c:v>150</c:v>
                </c:pt>
                <c:pt idx="30624">
                  <c:v>125</c:v>
                </c:pt>
                <c:pt idx="30625">
                  <c:v>131</c:v>
                </c:pt>
                <c:pt idx="30626">
                  <c:v>150</c:v>
                </c:pt>
                <c:pt idx="30627">
                  <c:v>116</c:v>
                </c:pt>
                <c:pt idx="30628">
                  <c:v>122</c:v>
                </c:pt>
                <c:pt idx="30629">
                  <c:v>116</c:v>
                </c:pt>
                <c:pt idx="30630">
                  <c:v>125</c:v>
                </c:pt>
                <c:pt idx="30631">
                  <c:v>131</c:v>
                </c:pt>
                <c:pt idx="30632">
                  <c:v>145</c:v>
                </c:pt>
                <c:pt idx="30633">
                  <c:v>150</c:v>
                </c:pt>
                <c:pt idx="30634">
                  <c:v>150</c:v>
                </c:pt>
                <c:pt idx="30635">
                  <c:v>150</c:v>
                </c:pt>
                <c:pt idx="30636">
                  <c:v>150</c:v>
                </c:pt>
                <c:pt idx="30637">
                  <c:v>150</c:v>
                </c:pt>
                <c:pt idx="30638">
                  <c:v>150</c:v>
                </c:pt>
                <c:pt idx="30639">
                  <c:v>116</c:v>
                </c:pt>
                <c:pt idx="30640">
                  <c:v>150</c:v>
                </c:pt>
                <c:pt idx="30641">
                  <c:v>184</c:v>
                </c:pt>
                <c:pt idx="30642">
                  <c:v>150</c:v>
                </c:pt>
                <c:pt idx="30643">
                  <c:v>190</c:v>
                </c:pt>
                <c:pt idx="30644">
                  <c:v>190</c:v>
                </c:pt>
                <c:pt idx="30645">
                  <c:v>239</c:v>
                </c:pt>
                <c:pt idx="30646">
                  <c:v>190</c:v>
                </c:pt>
                <c:pt idx="30647">
                  <c:v>310</c:v>
                </c:pt>
                <c:pt idx="30648">
                  <c:v>150</c:v>
                </c:pt>
                <c:pt idx="30649">
                  <c:v>150</c:v>
                </c:pt>
                <c:pt idx="30650">
                  <c:v>310</c:v>
                </c:pt>
                <c:pt idx="30651">
                  <c:v>150</c:v>
                </c:pt>
                <c:pt idx="30652">
                  <c:v>310</c:v>
                </c:pt>
                <c:pt idx="30653">
                  <c:v>150</c:v>
                </c:pt>
                <c:pt idx="30654">
                  <c:v>190</c:v>
                </c:pt>
                <c:pt idx="30655">
                  <c:v>300</c:v>
                </c:pt>
                <c:pt idx="30656">
                  <c:v>179</c:v>
                </c:pt>
                <c:pt idx="30657">
                  <c:v>239</c:v>
                </c:pt>
                <c:pt idx="30658">
                  <c:v>306</c:v>
                </c:pt>
                <c:pt idx="30659">
                  <c:v>190</c:v>
                </c:pt>
                <c:pt idx="30660">
                  <c:v>245</c:v>
                </c:pt>
                <c:pt idx="30661">
                  <c:v>341</c:v>
                </c:pt>
                <c:pt idx="30662">
                  <c:v>341</c:v>
                </c:pt>
                <c:pt idx="30663">
                  <c:v>286</c:v>
                </c:pt>
                <c:pt idx="30664">
                  <c:v>351</c:v>
                </c:pt>
                <c:pt idx="30665">
                  <c:v>476</c:v>
                </c:pt>
                <c:pt idx="30666">
                  <c:v>571</c:v>
                </c:pt>
                <c:pt idx="30667">
                  <c:v>571</c:v>
                </c:pt>
                <c:pt idx="30668">
                  <c:v>600</c:v>
                </c:pt>
                <c:pt idx="30669">
                  <c:v>625</c:v>
                </c:pt>
                <c:pt idx="30670">
                  <c:v>598</c:v>
                </c:pt>
                <c:pt idx="30671">
                  <c:v>600</c:v>
                </c:pt>
                <c:pt idx="30672">
                  <c:v>740</c:v>
                </c:pt>
                <c:pt idx="30673">
                  <c:v>91</c:v>
                </c:pt>
                <c:pt idx="30674">
                  <c:v>91</c:v>
                </c:pt>
                <c:pt idx="30675">
                  <c:v>95</c:v>
                </c:pt>
                <c:pt idx="30676">
                  <c:v>121</c:v>
                </c:pt>
                <c:pt idx="30677">
                  <c:v>121</c:v>
                </c:pt>
                <c:pt idx="30678">
                  <c:v>122</c:v>
                </c:pt>
                <c:pt idx="30679">
                  <c:v>150</c:v>
                </c:pt>
                <c:pt idx="30680">
                  <c:v>179</c:v>
                </c:pt>
                <c:pt idx="30681">
                  <c:v>60</c:v>
                </c:pt>
                <c:pt idx="30682">
                  <c:v>80</c:v>
                </c:pt>
                <c:pt idx="30683">
                  <c:v>105</c:v>
                </c:pt>
                <c:pt idx="30684">
                  <c:v>114</c:v>
                </c:pt>
                <c:pt idx="30685">
                  <c:v>105</c:v>
                </c:pt>
                <c:pt idx="30686">
                  <c:v>125</c:v>
                </c:pt>
                <c:pt idx="30687">
                  <c:v>105</c:v>
                </c:pt>
                <c:pt idx="30688">
                  <c:v>105</c:v>
                </c:pt>
                <c:pt idx="30689">
                  <c:v>80</c:v>
                </c:pt>
                <c:pt idx="30690">
                  <c:v>122</c:v>
                </c:pt>
                <c:pt idx="30691">
                  <c:v>122</c:v>
                </c:pt>
                <c:pt idx="30692">
                  <c:v>120</c:v>
                </c:pt>
                <c:pt idx="30693">
                  <c:v>140</c:v>
                </c:pt>
                <c:pt idx="30694">
                  <c:v>120</c:v>
                </c:pt>
                <c:pt idx="30695">
                  <c:v>150</c:v>
                </c:pt>
                <c:pt idx="30696">
                  <c:v>126</c:v>
                </c:pt>
                <c:pt idx="30697">
                  <c:v>105</c:v>
                </c:pt>
                <c:pt idx="30698">
                  <c:v>125</c:v>
                </c:pt>
                <c:pt idx="30699">
                  <c:v>125</c:v>
                </c:pt>
                <c:pt idx="30700">
                  <c:v>117</c:v>
                </c:pt>
                <c:pt idx="30701">
                  <c:v>99</c:v>
                </c:pt>
                <c:pt idx="30702">
                  <c:v>86</c:v>
                </c:pt>
                <c:pt idx="30703">
                  <c:v>120</c:v>
                </c:pt>
                <c:pt idx="30704">
                  <c:v>86</c:v>
                </c:pt>
                <c:pt idx="30705">
                  <c:v>95</c:v>
                </c:pt>
                <c:pt idx="30706">
                  <c:v>101</c:v>
                </c:pt>
                <c:pt idx="30707">
                  <c:v>82</c:v>
                </c:pt>
                <c:pt idx="30708">
                  <c:v>125</c:v>
                </c:pt>
                <c:pt idx="30709">
                  <c:v>105</c:v>
                </c:pt>
                <c:pt idx="30710">
                  <c:v>120</c:v>
                </c:pt>
                <c:pt idx="30711">
                  <c:v>105</c:v>
                </c:pt>
                <c:pt idx="30712">
                  <c:v>95</c:v>
                </c:pt>
                <c:pt idx="30713">
                  <c:v>165</c:v>
                </c:pt>
                <c:pt idx="30714">
                  <c:v>120</c:v>
                </c:pt>
                <c:pt idx="30715">
                  <c:v>86</c:v>
                </c:pt>
                <c:pt idx="30716">
                  <c:v>83</c:v>
                </c:pt>
                <c:pt idx="30717">
                  <c:v>99</c:v>
                </c:pt>
                <c:pt idx="30718">
                  <c:v>90</c:v>
                </c:pt>
                <c:pt idx="30719">
                  <c:v>86</c:v>
                </c:pt>
                <c:pt idx="30720">
                  <c:v>143</c:v>
                </c:pt>
                <c:pt idx="30721">
                  <c:v>156</c:v>
                </c:pt>
                <c:pt idx="30722">
                  <c:v>124</c:v>
                </c:pt>
                <c:pt idx="30723">
                  <c:v>86</c:v>
                </c:pt>
                <c:pt idx="30724">
                  <c:v>105</c:v>
                </c:pt>
                <c:pt idx="30725">
                  <c:v>105</c:v>
                </c:pt>
                <c:pt idx="30726">
                  <c:v>122</c:v>
                </c:pt>
                <c:pt idx="30727">
                  <c:v>131</c:v>
                </c:pt>
                <c:pt idx="30728">
                  <c:v>131</c:v>
                </c:pt>
                <c:pt idx="30729">
                  <c:v>101</c:v>
                </c:pt>
                <c:pt idx="30730">
                  <c:v>179</c:v>
                </c:pt>
                <c:pt idx="30731">
                  <c:v>150</c:v>
                </c:pt>
                <c:pt idx="30732">
                  <c:v>60</c:v>
                </c:pt>
                <c:pt idx="30733">
                  <c:v>90</c:v>
                </c:pt>
                <c:pt idx="30734">
                  <c:v>101</c:v>
                </c:pt>
                <c:pt idx="30735">
                  <c:v>125</c:v>
                </c:pt>
                <c:pt idx="30736">
                  <c:v>60</c:v>
                </c:pt>
                <c:pt idx="30737">
                  <c:v>125</c:v>
                </c:pt>
                <c:pt idx="30738">
                  <c:v>125</c:v>
                </c:pt>
                <c:pt idx="30739">
                  <c:v>105</c:v>
                </c:pt>
                <c:pt idx="30740">
                  <c:v>125</c:v>
                </c:pt>
                <c:pt idx="30741">
                  <c:v>131</c:v>
                </c:pt>
                <c:pt idx="30742">
                  <c:v>80</c:v>
                </c:pt>
                <c:pt idx="30743">
                  <c:v>86</c:v>
                </c:pt>
                <c:pt idx="30744">
                  <c:v>105</c:v>
                </c:pt>
                <c:pt idx="30745">
                  <c:v>84</c:v>
                </c:pt>
                <c:pt idx="30746">
                  <c:v>86</c:v>
                </c:pt>
                <c:pt idx="30747">
                  <c:v>69</c:v>
                </c:pt>
                <c:pt idx="30748">
                  <c:v>140</c:v>
                </c:pt>
                <c:pt idx="30749">
                  <c:v>87</c:v>
                </c:pt>
                <c:pt idx="30750">
                  <c:v>125</c:v>
                </c:pt>
                <c:pt idx="30751">
                  <c:v>105</c:v>
                </c:pt>
                <c:pt idx="30752">
                  <c:v>110</c:v>
                </c:pt>
                <c:pt idx="30753">
                  <c:v>83</c:v>
                </c:pt>
                <c:pt idx="30754">
                  <c:v>83</c:v>
                </c:pt>
                <c:pt idx="30755">
                  <c:v>48</c:v>
                </c:pt>
                <c:pt idx="30756">
                  <c:v>101</c:v>
                </c:pt>
                <c:pt idx="30757">
                  <c:v>90</c:v>
                </c:pt>
                <c:pt idx="30758">
                  <c:v>105</c:v>
                </c:pt>
                <c:pt idx="30759">
                  <c:v>120</c:v>
                </c:pt>
                <c:pt idx="30760">
                  <c:v>110</c:v>
                </c:pt>
                <c:pt idx="30761">
                  <c:v>86</c:v>
                </c:pt>
                <c:pt idx="30762">
                  <c:v>110</c:v>
                </c:pt>
                <c:pt idx="30763">
                  <c:v>110</c:v>
                </c:pt>
                <c:pt idx="30764">
                  <c:v>132</c:v>
                </c:pt>
                <c:pt idx="30765">
                  <c:v>90</c:v>
                </c:pt>
                <c:pt idx="30766">
                  <c:v>69</c:v>
                </c:pt>
                <c:pt idx="30767">
                  <c:v>90</c:v>
                </c:pt>
                <c:pt idx="30768">
                  <c:v>60</c:v>
                </c:pt>
                <c:pt idx="30769">
                  <c:v>67</c:v>
                </c:pt>
                <c:pt idx="30770">
                  <c:v>86</c:v>
                </c:pt>
                <c:pt idx="30771">
                  <c:v>60</c:v>
                </c:pt>
                <c:pt idx="30772">
                  <c:v>99</c:v>
                </c:pt>
                <c:pt idx="30773">
                  <c:v>125</c:v>
                </c:pt>
                <c:pt idx="30774">
                  <c:v>116</c:v>
                </c:pt>
                <c:pt idx="30775">
                  <c:v>60</c:v>
                </c:pt>
                <c:pt idx="30776">
                  <c:v>82</c:v>
                </c:pt>
                <c:pt idx="30777">
                  <c:v>110</c:v>
                </c:pt>
                <c:pt idx="30778">
                  <c:v>140</c:v>
                </c:pt>
                <c:pt idx="30779">
                  <c:v>90</c:v>
                </c:pt>
                <c:pt idx="30780">
                  <c:v>105</c:v>
                </c:pt>
                <c:pt idx="30781">
                  <c:v>95</c:v>
                </c:pt>
                <c:pt idx="30782">
                  <c:v>60</c:v>
                </c:pt>
                <c:pt idx="30783">
                  <c:v>69</c:v>
                </c:pt>
                <c:pt idx="30784">
                  <c:v>90</c:v>
                </c:pt>
                <c:pt idx="30785">
                  <c:v>73</c:v>
                </c:pt>
                <c:pt idx="30786">
                  <c:v>110</c:v>
                </c:pt>
                <c:pt idx="30787">
                  <c:v>75</c:v>
                </c:pt>
                <c:pt idx="30788">
                  <c:v>73</c:v>
                </c:pt>
                <c:pt idx="30789">
                  <c:v>90</c:v>
                </c:pt>
                <c:pt idx="30790">
                  <c:v>101</c:v>
                </c:pt>
                <c:pt idx="30791">
                  <c:v>120</c:v>
                </c:pt>
                <c:pt idx="30792">
                  <c:v>69</c:v>
                </c:pt>
                <c:pt idx="30793">
                  <c:v>60</c:v>
                </c:pt>
                <c:pt idx="30794">
                  <c:v>75</c:v>
                </c:pt>
                <c:pt idx="30795">
                  <c:v>60</c:v>
                </c:pt>
                <c:pt idx="30796">
                  <c:v>110</c:v>
                </c:pt>
                <c:pt idx="30797">
                  <c:v>90</c:v>
                </c:pt>
                <c:pt idx="30798">
                  <c:v>67</c:v>
                </c:pt>
                <c:pt idx="30799">
                  <c:v>136</c:v>
                </c:pt>
                <c:pt idx="30800">
                  <c:v>84</c:v>
                </c:pt>
                <c:pt idx="30801">
                  <c:v>190</c:v>
                </c:pt>
                <c:pt idx="30802">
                  <c:v>184</c:v>
                </c:pt>
                <c:pt idx="30803">
                  <c:v>262</c:v>
                </c:pt>
                <c:pt idx="30804">
                  <c:v>262</c:v>
                </c:pt>
                <c:pt idx="30805">
                  <c:v>68</c:v>
                </c:pt>
                <c:pt idx="30806">
                  <c:v>60</c:v>
                </c:pt>
                <c:pt idx="30807">
                  <c:v>71</c:v>
                </c:pt>
                <c:pt idx="30808">
                  <c:v>69</c:v>
                </c:pt>
                <c:pt idx="30809">
                  <c:v>71</c:v>
                </c:pt>
                <c:pt idx="30810">
                  <c:v>60</c:v>
                </c:pt>
                <c:pt idx="30811">
                  <c:v>86</c:v>
                </c:pt>
                <c:pt idx="30812">
                  <c:v>71</c:v>
                </c:pt>
                <c:pt idx="30813">
                  <c:v>69</c:v>
                </c:pt>
                <c:pt idx="30814">
                  <c:v>60</c:v>
                </c:pt>
                <c:pt idx="30815">
                  <c:v>69</c:v>
                </c:pt>
                <c:pt idx="30816">
                  <c:v>86</c:v>
                </c:pt>
                <c:pt idx="30817">
                  <c:v>90</c:v>
                </c:pt>
                <c:pt idx="30818">
                  <c:v>69</c:v>
                </c:pt>
                <c:pt idx="30819">
                  <c:v>75</c:v>
                </c:pt>
                <c:pt idx="30820">
                  <c:v>92</c:v>
                </c:pt>
                <c:pt idx="30821">
                  <c:v>286</c:v>
                </c:pt>
                <c:pt idx="30822">
                  <c:v>340</c:v>
                </c:pt>
                <c:pt idx="30823">
                  <c:v>400</c:v>
                </c:pt>
                <c:pt idx="30824">
                  <c:v>235</c:v>
                </c:pt>
                <c:pt idx="30825">
                  <c:v>241</c:v>
                </c:pt>
                <c:pt idx="30826">
                  <c:v>400</c:v>
                </c:pt>
                <c:pt idx="30827">
                  <c:v>462</c:v>
                </c:pt>
                <c:pt idx="30828">
                  <c:v>400</c:v>
                </c:pt>
                <c:pt idx="30829">
                  <c:v>235</c:v>
                </c:pt>
                <c:pt idx="30830">
                  <c:v>286</c:v>
                </c:pt>
                <c:pt idx="30831">
                  <c:v>449</c:v>
                </c:pt>
                <c:pt idx="30832">
                  <c:v>349</c:v>
                </c:pt>
                <c:pt idx="30833">
                  <c:v>435</c:v>
                </c:pt>
                <c:pt idx="30834">
                  <c:v>400</c:v>
                </c:pt>
                <c:pt idx="30835">
                  <c:v>435</c:v>
                </c:pt>
                <c:pt idx="30836">
                  <c:v>605</c:v>
                </c:pt>
                <c:pt idx="30837">
                  <c:v>605</c:v>
                </c:pt>
                <c:pt idx="30838">
                  <c:v>540</c:v>
                </c:pt>
                <c:pt idx="30839">
                  <c:v>60</c:v>
                </c:pt>
                <c:pt idx="30840">
                  <c:v>194</c:v>
                </c:pt>
                <c:pt idx="30841">
                  <c:v>150</c:v>
                </c:pt>
                <c:pt idx="30842">
                  <c:v>190</c:v>
                </c:pt>
                <c:pt idx="30843">
                  <c:v>190</c:v>
                </c:pt>
                <c:pt idx="30844">
                  <c:v>177</c:v>
                </c:pt>
                <c:pt idx="30845">
                  <c:v>190</c:v>
                </c:pt>
                <c:pt idx="30846">
                  <c:v>163</c:v>
                </c:pt>
                <c:pt idx="30847">
                  <c:v>150</c:v>
                </c:pt>
                <c:pt idx="30848">
                  <c:v>218</c:v>
                </c:pt>
                <c:pt idx="30849">
                  <c:v>150</c:v>
                </c:pt>
                <c:pt idx="30850">
                  <c:v>150</c:v>
                </c:pt>
                <c:pt idx="30851">
                  <c:v>150</c:v>
                </c:pt>
                <c:pt idx="30852">
                  <c:v>190</c:v>
                </c:pt>
                <c:pt idx="30853">
                  <c:v>197</c:v>
                </c:pt>
                <c:pt idx="30854">
                  <c:v>150</c:v>
                </c:pt>
                <c:pt idx="30855">
                  <c:v>150</c:v>
                </c:pt>
                <c:pt idx="30856">
                  <c:v>150</c:v>
                </c:pt>
                <c:pt idx="30857">
                  <c:v>150</c:v>
                </c:pt>
                <c:pt idx="30858">
                  <c:v>258</c:v>
                </c:pt>
                <c:pt idx="30859">
                  <c:v>150</c:v>
                </c:pt>
                <c:pt idx="30860">
                  <c:v>150</c:v>
                </c:pt>
                <c:pt idx="30861">
                  <c:v>239</c:v>
                </c:pt>
                <c:pt idx="30862">
                  <c:v>194</c:v>
                </c:pt>
                <c:pt idx="30863">
                  <c:v>156</c:v>
                </c:pt>
                <c:pt idx="30864">
                  <c:v>190</c:v>
                </c:pt>
                <c:pt idx="30865">
                  <c:v>204</c:v>
                </c:pt>
                <c:pt idx="30866">
                  <c:v>230</c:v>
                </c:pt>
                <c:pt idx="30867">
                  <c:v>156</c:v>
                </c:pt>
                <c:pt idx="30868">
                  <c:v>204</c:v>
                </c:pt>
                <c:pt idx="30869">
                  <c:v>265</c:v>
                </c:pt>
                <c:pt idx="30870">
                  <c:v>265</c:v>
                </c:pt>
                <c:pt idx="30871">
                  <c:v>265</c:v>
                </c:pt>
                <c:pt idx="30872">
                  <c:v>150</c:v>
                </c:pt>
                <c:pt idx="30873">
                  <c:v>163</c:v>
                </c:pt>
                <c:pt idx="30874">
                  <c:v>231</c:v>
                </c:pt>
                <c:pt idx="30875">
                  <c:v>231</c:v>
                </c:pt>
                <c:pt idx="30876">
                  <c:v>190</c:v>
                </c:pt>
                <c:pt idx="30877">
                  <c:v>231</c:v>
                </c:pt>
                <c:pt idx="30878">
                  <c:v>190</c:v>
                </c:pt>
                <c:pt idx="30879">
                  <c:v>116</c:v>
                </c:pt>
                <c:pt idx="30880">
                  <c:v>150</c:v>
                </c:pt>
                <c:pt idx="30881">
                  <c:v>204</c:v>
                </c:pt>
                <c:pt idx="30882">
                  <c:v>116</c:v>
                </c:pt>
                <c:pt idx="30883">
                  <c:v>163</c:v>
                </c:pt>
                <c:pt idx="30884">
                  <c:v>194</c:v>
                </c:pt>
                <c:pt idx="30885">
                  <c:v>261</c:v>
                </c:pt>
                <c:pt idx="30886">
                  <c:v>150</c:v>
                </c:pt>
                <c:pt idx="30887">
                  <c:v>245</c:v>
                </c:pt>
                <c:pt idx="30888">
                  <c:v>163</c:v>
                </c:pt>
                <c:pt idx="30889">
                  <c:v>136</c:v>
                </c:pt>
                <c:pt idx="30890">
                  <c:v>156</c:v>
                </c:pt>
                <c:pt idx="30891">
                  <c:v>122</c:v>
                </c:pt>
                <c:pt idx="30892">
                  <c:v>136</c:v>
                </c:pt>
                <c:pt idx="30893">
                  <c:v>156</c:v>
                </c:pt>
                <c:pt idx="30894">
                  <c:v>163</c:v>
                </c:pt>
                <c:pt idx="30895">
                  <c:v>156</c:v>
                </c:pt>
                <c:pt idx="30896">
                  <c:v>150</c:v>
                </c:pt>
                <c:pt idx="30897">
                  <c:v>136</c:v>
                </c:pt>
                <c:pt idx="30898">
                  <c:v>84</c:v>
                </c:pt>
                <c:pt idx="30899">
                  <c:v>82</c:v>
                </c:pt>
                <c:pt idx="30900">
                  <c:v>60</c:v>
                </c:pt>
                <c:pt idx="30901">
                  <c:v>73</c:v>
                </c:pt>
                <c:pt idx="30902">
                  <c:v>73</c:v>
                </c:pt>
                <c:pt idx="30903">
                  <c:v>60</c:v>
                </c:pt>
                <c:pt idx="30904">
                  <c:v>60</c:v>
                </c:pt>
                <c:pt idx="30905">
                  <c:v>69</c:v>
                </c:pt>
                <c:pt idx="30906">
                  <c:v>73</c:v>
                </c:pt>
                <c:pt idx="30907">
                  <c:v>105</c:v>
                </c:pt>
                <c:pt idx="30908">
                  <c:v>60</c:v>
                </c:pt>
                <c:pt idx="30909">
                  <c:v>69</c:v>
                </c:pt>
                <c:pt idx="30910">
                  <c:v>69</c:v>
                </c:pt>
                <c:pt idx="30911">
                  <c:v>60</c:v>
                </c:pt>
                <c:pt idx="30912">
                  <c:v>77</c:v>
                </c:pt>
                <c:pt idx="30913">
                  <c:v>110</c:v>
                </c:pt>
                <c:pt idx="30914">
                  <c:v>68</c:v>
                </c:pt>
                <c:pt idx="30915">
                  <c:v>69</c:v>
                </c:pt>
                <c:pt idx="30916">
                  <c:v>68</c:v>
                </c:pt>
                <c:pt idx="30917">
                  <c:v>75</c:v>
                </c:pt>
                <c:pt idx="30918">
                  <c:v>69</c:v>
                </c:pt>
                <c:pt idx="30921">
                  <c:v>95</c:v>
                </c:pt>
                <c:pt idx="30922">
                  <c:v>71</c:v>
                </c:pt>
                <c:pt idx="30923">
                  <c:v>110</c:v>
                </c:pt>
                <c:pt idx="30924">
                  <c:v>111</c:v>
                </c:pt>
                <c:pt idx="30925">
                  <c:v>147</c:v>
                </c:pt>
                <c:pt idx="30926">
                  <c:v>75</c:v>
                </c:pt>
                <c:pt idx="30927">
                  <c:v>69</c:v>
                </c:pt>
                <c:pt idx="30928">
                  <c:v>69</c:v>
                </c:pt>
                <c:pt idx="30929">
                  <c:v>105</c:v>
                </c:pt>
                <c:pt idx="30930">
                  <c:v>69</c:v>
                </c:pt>
                <c:pt idx="30931">
                  <c:v>75</c:v>
                </c:pt>
                <c:pt idx="30932">
                  <c:v>75</c:v>
                </c:pt>
                <c:pt idx="30933">
                  <c:v>110</c:v>
                </c:pt>
                <c:pt idx="30934">
                  <c:v>95</c:v>
                </c:pt>
                <c:pt idx="30935">
                  <c:v>111</c:v>
                </c:pt>
                <c:pt idx="30936">
                  <c:v>69</c:v>
                </c:pt>
                <c:pt idx="30937">
                  <c:v>94</c:v>
                </c:pt>
                <c:pt idx="30938">
                  <c:v>69</c:v>
                </c:pt>
                <c:pt idx="30939">
                  <c:v>87</c:v>
                </c:pt>
                <c:pt idx="30940">
                  <c:v>69</c:v>
                </c:pt>
                <c:pt idx="30941">
                  <c:v>86</c:v>
                </c:pt>
                <c:pt idx="30942">
                  <c:v>75</c:v>
                </c:pt>
                <c:pt idx="30943">
                  <c:v>54</c:v>
                </c:pt>
                <c:pt idx="30944">
                  <c:v>75</c:v>
                </c:pt>
                <c:pt idx="30945">
                  <c:v>75</c:v>
                </c:pt>
                <c:pt idx="30946">
                  <c:v>71</c:v>
                </c:pt>
                <c:pt idx="30947">
                  <c:v>75</c:v>
                </c:pt>
                <c:pt idx="30948">
                  <c:v>140</c:v>
                </c:pt>
                <c:pt idx="30949">
                  <c:v>75</c:v>
                </c:pt>
                <c:pt idx="30950">
                  <c:v>82</c:v>
                </c:pt>
                <c:pt idx="30951">
                  <c:v>69</c:v>
                </c:pt>
                <c:pt idx="30952">
                  <c:v>87</c:v>
                </c:pt>
                <c:pt idx="30953">
                  <c:v>95</c:v>
                </c:pt>
                <c:pt idx="30954">
                  <c:v>69</c:v>
                </c:pt>
                <c:pt idx="30955">
                  <c:v>71</c:v>
                </c:pt>
                <c:pt idx="30956">
                  <c:v>88</c:v>
                </c:pt>
                <c:pt idx="30957">
                  <c:v>69</c:v>
                </c:pt>
                <c:pt idx="30958">
                  <c:v>101</c:v>
                </c:pt>
                <c:pt idx="30959">
                  <c:v>71</c:v>
                </c:pt>
                <c:pt idx="30960">
                  <c:v>60</c:v>
                </c:pt>
                <c:pt idx="30961">
                  <c:v>73</c:v>
                </c:pt>
                <c:pt idx="30962">
                  <c:v>60</c:v>
                </c:pt>
                <c:pt idx="30963">
                  <c:v>95</c:v>
                </c:pt>
                <c:pt idx="30964">
                  <c:v>87</c:v>
                </c:pt>
                <c:pt idx="30965">
                  <c:v>116</c:v>
                </c:pt>
                <c:pt idx="30966">
                  <c:v>75</c:v>
                </c:pt>
                <c:pt idx="30967">
                  <c:v>156</c:v>
                </c:pt>
                <c:pt idx="30968">
                  <c:v>71</c:v>
                </c:pt>
                <c:pt idx="30969">
                  <c:v>60</c:v>
                </c:pt>
                <c:pt idx="30970">
                  <c:v>69</c:v>
                </c:pt>
                <c:pt idx="30971">
                  <c:v>80</c:v>
                </c:pt>
                <c:pt idx="30972">
                  <c:v>71</c:v>
                </c:pt>
                <c:pt idx="30973">
                  <c:v>69</c:v>
                </c:pt>
                <c:pt idx="30974">
                  <c:v>101</c:v>
                </c:pt>
                <c:pt idx="30975">
                  <c:v>69</c:v>
                </c:pt>
                <c:pt idx="30976">
                  <c:v>60</c:v>
                </c:pt>
                <c:pt idx="30977">
                  <c:v>197</c:v>
                </c:pt>
                <c:pt idx="30978">
                  <c:v>150</c:v>
                </c:pt>
                <c:pt idx="30979">
                  <c:v>179</c:v>
                </c:pt>
                <c:pt idx="30980">
                  <c:v>262</c:v>
                </c:pt>
                <c:pt idx="30981">
                  <c:v>204</c:v>
                </c:pt>
                <c:pt idx="30982">
                  <c:v>381</c:v>
                </c:pt>
                <c:pt idx="30983">
                  <c:v>258</c:v>
                </c:pt>
                <c:pt idx="30984">
                  <c:v>150</c:v>
                </c:pt>
                <c:pt idx="30985">
                  <c:v>258</c:v>
                </c:pt>
                <c:pt idx="30986">
                  <c:v>428</c:v>
                </c:pt>
                <c:pt idx="30987">
                  <c:v>428</c:v>
                </c:pt>
                <c:pt idx="30988">
                  <c:v>409</c:v>
                </c:pt>
                <c:pt idx="30989">
                  <c:v>400</c:v>
                </c:pt>
                <c:pt idx="30990">
                  <c:v>310</c:v>
                </c:pt>
                <c:pt idx="30991">
                  <c:v>510</c:v>
                </c:pt>
                <c:pt idx="30992">
                  <c:v>585</c:v>
                </c:pt>
                <c:pt idx="30993">
                  <c:v>500</c:v>
                </c:pt>
                <c:pt idx="30994">
                  <c:v>110</c:v>
                </c:pt>
                <c:pt idx="30995">
                  <c:v>75</c:v>
                </c:pt>
                <c:pt idx="30996">
                  <c:v>67</c:v>
                </c:pt>
                <c:pt idx="30997">
                  <c:v>179</c:v>
                </c:pt>
                <c:pt idx="30998">
                  <c:v>179</c:v>
                </c:pt>
                <c:pt idx="30999">
                  <c:v>150</c:v>
                </c:pt>
                <c:pt idx="31000">
                  <c:v>194</c:v>
                </c:pt>
                <c:pt idx="31001">
                  <c:v>300</c:v>
                </c:pt>
                <c:pt idx="31002">
                  <c:v>300</c:v>
                </c:pt>
                <c:pt idx="31003">
                  <c:v>209</c:v>
                </c:pt>
                <c:pt idx="31004">
                  <c:v>300</c:v>
                </c:pt>
                <c:pt idx="31005">
                  <c:v>280</c:v>
                </c:pt>
                <c:pt idx="31006">
                  <c:v>300</c:v>
                </c:pt>
                <c:pt idx="31007">
                  <c:v>194</c:v>
                </c:pt>
                <c:pt idx="31008">
                  <c:v>241</c:v>
                </c:pt>
                <c:pt idx="31009">
                  <c:v>252</c:v>
                </c:pt>
                <c:pt idx="31010">
                  <c:v>184</c:v>
                </c:pt>
                <c:pt idx="31011">
                  <c:v>239</c:v>
                </c:pt>
                <c:pt idx="31012">
                  <c:v>197</c:v>
                </c:pt>
                <c:pt idx="31013">
                  <c:v>258</c:v>
                </c:pt>
                <c:pt idx="31014">
                  <c:v>190</c:v>
                </c:pt>
                <c:pt idx="31015">
                  <c:v>170</c:v>
                </c:pt>
                <c:pt idx="31016">
                  <c:v>194</c:v>
                </c:pt>
                <c:pt idx="31017">
                  <c:v>190</c:v>
                </c:pt>
                <c:pt idx="31018">
                  <c:v>150</c:v>
                </c:pt>
                <c:pt idx="31019">
                  <c:v>150</c:v>
                </c:pt>
                <c:pt idx="31020">
                  <c:v>105</c:v>
                </c:pt>
                <c:pt idx="31021">
                  <c:v>179</c:v>
                </c:pt>
                <c:pt idx="31022">
                  <c:v>190</c:v>
                </c:pt>
                <c:pt idx="31023">
                  <c:v>211</c:v>
                </c:pt>
                <c:pt idx="31024">
                  <c:v>218</c:v>
                </c:pt>
                <c:pt idx="31025">
                  <c:v>150</c:v>
                </c:pt>
                <c:pt idx="31026">
                  <c:v>170</c:v>
                </c:pt>
                <c:pt idx="31027">
                  <c:v>190</c:v>
                </c:pt>
                <c:pt idx="31028">
                  <c:v>190</c:v>
                </c:pt>
                <c:pt idx="31029">
                  <c:v>190</c:v>
                </c:pt>
                <c:pt idx="31030">
                  <c:v>190</c:v>
                </c:pt>
                <c:pt idx="31031">
                  <c:v>136</c:v>
                </c:pt>
                <c:pt idx="31032">
                  <c:v>300</c:v>
                </c:pt>
                <c:pt idx="31033">
                  <c:v>272</c:v>
                </c:pt>
                <c:pt idx="31034">
                  <c:v>220</c:v>
                </c:pt>
                <c:pt idx="31035">
                  <c:v>190</c:v>
                </c:pt>
                <c:pt idx="31036">
                  <c:v>190</c:v>
                </c:pt>
                <c:pt idx="31037">
                  <c:v>150</c:v>
                </c:pt>
                <c:pt idx="31038">
                  <c:v>150</c:v>
                </c:pt>
                <c:pt idx="31039">
                  <c:v>136</c:v>
                </c:pt>
                <c:pt idx="31040">
                  <c:v>165</c:v>
                </c:pt>
                <c:pt idx="31041">
                  <c:v>105</c:v>
                </c:pt>
                <c:pt idx="31042">
                  <c:v>116</c:v>
                </c:pt>
                <c:pt idx="31043">
                  <c:v>150</c:v>
                </c:pt>
                <c:pt idx="31044">
                  <c:v>150</c:v>
                </c:pt>
                <c:pt idx="31045">
                  <c:v>150</c:v>
                </c:pt>
                <c:pt idx="31046">
                  <c:v>116</c:v>
                </c:pt>
                <c:pt idx="31047">
                  <c:v>150</c:v>
                </c:pt>
                <c:pt idx="31048">
                  <c:v>150</c:v>
                </c:pt>
                <c:pt idx="31049">
                  <c:v>150</c:v>
                </c:pt>
                <c:pt idx="31050">
                  <c:v>159</c:v>
                </c:pt>
                <c:pt idx="31051">
                  <c:v>120</c:v>
                </c:pt>
                <c:pt idx="31052">
                  <c:v>159</c:v>
                </c:pt>
                <c:pt idx="31053">
                  <c:v>177</c:v>
                </c:pt>
                <c:pt idx="31054">
                  <c:v>150</c:v>
                </c:pt>
                <c:pt idx="31055">
                  <c:v>150</c:v>
                </c:pt>
                <c:pt idx="31056">
                  <c:v>150</c:v>
                </c:pt>
                <c:pt idx="31057">
                  <c:v>125</c:v>
                </c:pt>
                <c:pt idx="31058">
                  <c:v>131</c:v>
                </c:pt>
                <c:pt idx="31059">
                  <c:v>125</c:v>
                </c:pt>
                <c:pt idx="31060">
                  <c:v>140</c:v>
                </c:pt>
                <c:pt idx="31061">
                  <c:v>131</c:v>
                </c:pt>
                <c:pt idx="31062">
                  <c:v>140</c:v>
                </c:pt>
                <c:pt idx="31063">
                  <c:v>140</c:v>
                </c:pt>
                <c:pt idx="31064">
                  <c:v>155</c:v>
                </c:pt>
                <c:pt idx="31065">
                  <c:v>125</c:v>
                </c:pt>
                <c:pt idx="31066">
                  <c:v>140</c:v>
                </c:pt>
                <c:pt idx="31067">
                  <c:v>140</c:v>
                </c:pt>
                <c:pt idx="31068">
                  <c:v>125</c:v>
                </c:pt>
                <c:pt idx="31069">
                  <c:v>155</c:v>
                </c:pt>
                <c:pt idx="31070">
                  <c:v>120</c:v>
                </c:pt>
                <c:pt idx="31071">
                  <c:v>116</c:v>
                </c:pt>
                <c:pt idx="31072">
                  <c:v>131</c:v>
                </c:pt>
                <c:pt idx="31073">
                  <c:v>95</c:v>
                </c:pt>
                <c:pt idx="31074">
                  <c:v>95</c:v>
                </c:pt>
                <c:pt idx="31075">
                  <c:v>131</c:v>
                </c:pt>
                <c:pt idx="31076">
                  <c:v>140</c:v>
                </c:pt>
                <c:pt idx="31077">
                  <c:v>181</c:v>
                </c:pt>
                <c:pt idx="31078">
                  <c:v>181</c:v>
                </c:pt>
                <c:pt idx="31079">
                  <c:v>159</c:v>
                </c:pt>
                <c:pt idx="31080">
                  <c:v>200</c:v>
                </c:pt>
                <c:pt idx="31081">
                  <c:v>200</c:v>
                </c:pt>
                <c:pt idx="31082">
                  <c:v>224</c:v>
                </c:pt>
                <c:pt idx="31083">
                  <c:v>150</c:v>
                </c:pt>
                <c:pt idx="31084">
                  <c:v>110</c:v>
                </c:pt>
                <c:pt idx="31085">
                  <c:v>136</c:v>
                </c:pt>
                <c:pt idx="31086">
                  <c:v>141</c:v>
                </c:pt>
                <c:pt idx="31087">
                  <c:v>150</c:v>
                </c:pt>
                <c:pt idx="31088">
                  <c:v>150</c:v>
                </c:pt>
                <c:pt idx="31089">
                  <c:v>150</c:v>
                </c:pt>
                <c:pt idx="31090">
                  <c:v>150</c:v>
                </c:pt>
                <c:pt idx="31091">
                  <c:v>150</c:v>
                </c:pt>
                <c:pt idx="31092">
                  <c:v>150</c:v>
                </c:pt>
                <c:pt idx="31093">
                  <c:v>184</c:v>
                </c:pt>
                <c:pt idx="31094">
                  <c:v>136</c:v>
                </c:pt>
                <c:pt idx="31095">
                  <c:v>136</c:v>
                </c:pt>
                <c:pt idx="31096">
                  <c:v>82</c:v>
                </c:pt>
                <c:pt idx="31097">
                  <c:v>110</c:v>
                </c:pt>
                <c:pt idx="31098">
                  <c:v>101</c:v>
                </c:pt>
                <c:pt idx="31099">
                  <c:v>109</c:v>
                </c:pt>
                <c:pt idx="31100">
                  <c:v>71</c:v>
                </c:pt>
                <c:pt idx="31101">
                  <c:v>68</c:v>
                </c:pt>
                <c:pt idx="31102">
                  <c:v>60</c:v>
                </c:pt>
                <c:pt idx="31103">
                  <c:v>77</c:v>
                </c:pt>
                <c:pt idx="31104">
                  <c:v>68</c:v>
                </c:pt>
                <c:pt idx="31105">
                  <c:v>120</c:v>
                </c:pt>
                <c:pt idx="31106">
                  <c:v>75</c:v>
                </c:pt>
                <c:pt idx="31107">
                  <c:v>109</c:v>
                </c:pt>
                <c:pt idx="31108">
                  <c:v>105</c:v>
                </c:pt>
                <c:pt idx="31109">
                  <c:v>75</c:v>
                </c:pt>
                <c:pt idx="31110">
                  <c:v>75</c:v>
                </c:pt>
                <c:pt idx="31111">
                  <c:v>75</c:v>
                </c:pt>
                <c:pt idx="31112">
                  <c:v>69</c:v>
                </c:pt>
                <c:pt idx="31113">
                  <c:v>69</c:v>
                </c:pt>
                <c:pt idx="31114">
                  <c:v>68</c:v>
                </c:pt>
                <c:pt idx="31115">
                  <c:v>60</c:v>
                </c:pt>
                <c:pt idx="31116">
                  <c:v>68</c:v>
                </c:pt>
                <c:pt idx="31117">
                  <c:v>60</c:v>
                </c:pt>
                <c:pt idx="31118">
                  <c:v>163</c:v>
                </c:pt>
                <c:pt idx="31119">
                  <c:v>116</c:v>
                </c:pt>
                <c:pt idx="31120">
                  <c:v>68</c:v>
                </c:pt>
                <c:pt idx="31121">
                  <c:v>68</c:v>
                </c:pt>
                <c:pt idx="31122">
                  <c:v>86</c:v>
                </c:pt>
                <c:pt idx="31123">
                  <c:v>69</c:v>
                </c:pt>
                <c:pt idx="31124">
                  <c:v>68</c:v>
                </c:pt>
                <c:pt idx="31125">
                  <c:v>60</c:v>
                </c:pt>
                <c:pt idx="31126">
                  <c:v>110</c:v>
                </c:pt>
                <c:pt idx="31127">
                  <c:v>140</c:v>
                </c:pt>
                <c:pt idx="31128">
                  <c:v>60</c:v>
                </c:pt>
                <c:pt idx="31129">
                  <c:v>82</c:v>
                </c:pt>
                <c:pt idx="31130">
                  <c:v>114</c:v>
                </c:pt>
                <c:pt idx="31131">
                  <c:v>109</c:v>
                </c:pt>
                <c:pt idx="31132">
                  <c:v>69</c:v>
                </c:pt>
                <c:pt idx="31133">
                  <c:v>71</c:v>
                </c:pt>
                <c:pt idx="31134">
                  <c:v>68</c:v>
                </c:pt>
                <c:pt idx="31135">
                  <c:v>75</c:v>
                </c:pt>
                <c:pt idx="31136">
                  <c:v>68</c:v>
                </c:pt>
                <c:pt idx="31137">
                  <c:v>75</c:v>
                </c:pt>
                <c:pt idx="31138">
                  <c:v>68</c:v>
                </c:pt>
                <c:pt idx="31139">
                  <c:v>86</c:v>
                </c:pt>
                <c:pt idx="31140">
                  <c:v>80</c:v>
                </c:pt>
                <c:pt idx="31141">
                  <c:v>71</c:v>
                </c:pt>
                <c:pt idx="31142">
                  <c:v>86</c:v>
                </c:pt>
                <c:pt idx="31143">
                  <c:v>101</c:v>
                </c:pt>
                <c:pt idx="31144">
                  <c:v>120</c:v>
                </c:pt>
                <c:pt idx="31145">
                  <c:v>160</c:v>
                </c:pt>
                <c:pt idx="31146">
                  <c:v>82</c:v>
                </c:pt>
                <c:pt idx="31147">
                  <c:v>82</c:v>
                </c:pt>
                <c:pt idx="31148">
                  <c:v>86</c:v>
                </c:pt>
                <c:pt idx="31149">
                  <c:v>110</c:v>
                </c:pt>
                <c:pt idx="31150">
                  <c:v>86</c:v>
                </c:pt>
                <c:pt idx="31151">
                  <c:v>82</c:v>
                </c:pt>
                <c:pt idx="31152">
                  <c:v>95</c:v>
                </c:pt>
                <c:pt idx="31153">
                  <c:v>68</c:v>
                </c:pt>
                <c:pt idx="31154">
                  <c:v>86</c:v>
                </c:pt>
                <c:pt idx="31155">
                  <c:v>68</c:v>
                </c:pt>
                <c:pt idx="31156">
                  <c:v>69</c:v>
                </c:pt>
                <c:pt idx="31157">
                  <c:v>60</c:v>
                </c:pt>
                <c:pt idx="31158">
                  <c:v>60</c:v>
                </c:pt>
                <c:pt idx="31159">
                  <c:v>71</c:v>
                </c:pt>
                <c:pt idx="31160">
                  <c:v>75</c:v>
                </c:pt>
                <c:pt idx="31161">
                  <c:v>86</c:v>
                </c:pt>
                <c:pt idx="31162">
                  <c:v>68</c:v>
                </c:pt>
                <c:pt idx="31163">
                  <c:v>60</c:v>
                </c:pt>
                <c:pt idx="31164">
                  <c:v>95</c:v>
                </c:pt>
                <c:pt idx="31165">
                  <c:v>71</c:v>
                </c:pt>
                <c:pt idx="31166">
                  <c:v>69</c:v>
                </c:pt>
                <c:pt idx="31167">
                  <c:v>69</c:v>
                </c:pt>
                <c:pt idx="31168">
                  <c:v>95</c:v>
                </c:pt>
                <c:pt idx="31169">
                  <c:v>87</c:v>
                </c:pt>
                <c:pt idx="31170">
                  <c:v>90</c:v>
                </c:pt>
                <c:pt idx="31171">
                  <c:v>90</c:v>
                </c:pt>
                <c:pt idx="31172">
                  <c:v>86</c:v>
                </c:pt>
                <c:pt idx="31173">
                  <c:v>71</c:v>
                </c:pt>
                <c:pt idx="31174">
                  <c:v>60</c:v>
                </c:pt>
                <c:pt idx="31175">
                  <c:v>60</c:v>
                </c:pt>
                <c:pt idx="31176">
                  <c:v>71</c:v>
                </c:pt>
                <c:pt idx="31177">
                  <c:v>165</c:v>
                </c:pt>
                <c:pt idx="31178">
                  <c:v>82</c:v>
                </c:pt>
                <c:pt idx="31179">
                  <c:v>60</c:v>
                </c:pt>
                <c:pt idx="31180">
                  <c:v>69</c:v>
                </c:pt>
                <c:pt idx="31181">
                  <c:v>75</c:v>
                </c:pt>
                <c:pt idx="31182">
                  <c:v>60</c:v>
                </c:pt>
                <c:pt idx="31183">
                  <c:v>71</c:v>
                </c:pt>
                <c:pt idx="31184">
                  <c:v>60</c:v>
                </c:pt>
                <c:pt idx="31185">
                  <c:v>80</c:v>
                </c:pt>
                <c:pt idx="31186">
                  <c:v>75</c:v>
                </c:pt>
                <c:pt idx="31187">
                  <c:v>71</c:v>
                </c:pt>
                <c:pt idx="31188">
                  <c:v>60</c:v>
                </c:pt>
                <c:pt idx="31189">
                  <c:v>80</c:v>
                </c:pt>
                <c:pt idx="31191">
                  <c:v>71</c:v>
                </c:pt>
                <c:pt idx="31192">
                  <c:v>60</c:v>
                </c:pt>
                <c:pt idx="31193">
                  <c:v>60</c:v>
                </c:pt>
                <c:pt idx="31194">
                  <c:v>71</c:v>
                </c:pt>
                <c:pt idx="31195">
                  <c:v>110</c:v>
                </c:pt>
                <c:pt idx="31196">
                  <c:v>136</c:v>
                </c:pt>
                <c:pt idx="31197">
                  <c:v>150</c:v>
                </c:pt>
                <c:pt idx="31198">
                  <c:v>125</c:v>
                </c:pt>
                <c:pt idx="31199">
                  <c:v>150</c:v>
                </c:pt>
                <c:pt idx="31200">
                  <c:v>190</c:v>
                </c:pt>
                <c:pt idx="31201">
                  <c:v>84</c:v>
                </c:pt>
                <c:pt idx="31202">
                  <c:v>141</c:v>
                </c:pt>
                <c:pt idx="31203">
                  <c:v>122</c:v>
                </c:pt>
                <c:pt idx="31204">
                  <c:v>84</c:v>
                </c:pt>
                <c:pt idx="31205">
                  <c:v>150</c:v>
                </c:pt>
                <c:pt idx="31206">
                  <c:v>179</c:v>
                </c:pt>
                <c:pt idx="31207">
                  <c:v>190</c:v>
                </c:pt>
                <c:pt idx="31208">
                  <c:v>105</c:v>
                </c:pt>
                <c:pt idx="31209">
                  <c:v>190</c:v>
                </c:pt>
                <c:pt idx="31210">
                  <c:v>230</c:v>
                </c:pt>
                <c:pt idx="31211">
                  <c:v>190</c:v>
                </c:pt>
                <c:pt idx="31212">
                  <c:v>136</c:v>
                </c:pt>
                <c:pt idx="31213">
                  <c:v>230</c:v>
                </c:pt>
                <c:pt idx="31214">
                  <c:v>272</c:v>
                </c:pt>
                <c:pt idx="31215">
                  <c:v>258</c:v>
                </c:pt>
                <c:pt idx="31216">
                  <c:v>340</c:v>
                </c:pt>
                <c:pt idx="31217">
                  <c:v>571</c:v>
                </c:pt>
                <c:pt idx="31218">
                  <c:v>517</c:v>
                </c:pt>
                <c:pt idx="31219">
                  <c:v>441</c:v>
                </c:pt>
                <c:pt idx="31220">
                  <c:v>420</c:v>
                </c:pt>
                <c:pt idx="31221">
                  <c:v>450</c:v>
                </c:pt>
                <c:pt idx="31222">
                  <c:v>540</c:v>
                </c:pt>
                <c:pt idx="31223">
                  <c:v>60</c:v>
                </c:pt>
                <c:pt idx="31224">
                  <c:v>60</c:v>
                </c:pt>
                <c:pt idx="31225">
                  <c:v>80</c:v>
                </c:pt>
                <c:pt idx="31226">
                  <c:v>71</c:v>
                </c:pt>
                <c:pt idx="31227">
                  <c:v>116</c:v>
                </c:pt>
                <c:pt idx="31228">
                  <c:v>90</c:v>
                </c:pt>
                <c:pt idx="31229">
                  <c:v>75</c:v>
                </c:pt>
                <c:pt idx="31230">
                  <c:v>125</c:v>
                </c:pt>
                <c:pt idx="31231">
                  <c:v>160</c:v>
                </c:pt>
                <c:pt idx="31232">
                  <c:v>86</c:v>
                </c:pt>
                <c:pt idx="31233">
                  <c:v>150</c:v>
                </c:pt>
                <c:pt idx="31234">
                  <c:v>71</c:v>
                </c:pt>
                <c:pt idx="31235">
                  <c:v>190</c:v>
                </c:pt>
                <c:pt idx="31236">
                  <c:v>326</c:v>
                </c:pt>
                <c:pt idx="31237">
                  <c:v>190</c:v>
                </c:pt>
                <c:pt idx="31238">
                  <c:v>235</c:v>
                </c:pt>
                <c:pt idx="31239">
                  <c:v>220</c:v>
                </c:pt>
                <c:pt idx="31240">
                  <c:v>235</c:v>
                </c:pt>
                <c:pt idx="31241">
                  <c:v>235</c:v>
                </c:pt>
                <c:pt idx="31242">
                  <c:v>235</c:v>
                </c:pt>
                <c:pt idx="31243">
                  <c:v>286</c:v>
                </c:pt>
                <c:pt idx="31244">
                  <c:v>209</c:v>
                </c:pt>
                <c:pt idx="31245">
                  <c:v>265</c:v>
                </c:pt>
                <c:pt idx="31246">
                  <c:v>258</c:v>
                </c:pt>
                <c:pt idx="31247">
                  <c:v>235</c:v>
                </c:pt>
                <c:pt idx="31248">
                  <c:v>235</c:v>
                </c:pt>
                <c:pt idx="31249">
                  <c:v>194</c:v>
                </c:pt>
                <c:pt idx="31250">
                  <c:v>235</c:v>
                </c:pt>
                <c:pt idx="31251">
                  <c:v>235</c:v>
                </c:pt>
                <c:pt idx="31252">
                  <c:v>231</c:v>
                </c:pt>
                <c:pt idx="31253">
                  <c:v>310</c:v>
                </c:pt>
                <c:pt idx="31254">
                  <c:v>235</c:v>
                </c:pt>
                <c:pt idx="31255">
                  <c:v>250</c:v>
                </c:pt>
                <c:pt idx="31256">
                  <c:v>272</c:v>
                </c:pt>
                <c:pt idx="31257">
                  <c:v>190</c:v>
                </c:pt>
                <c:pt idx="31258">
                  <c:v>150</c:v>
                </c:pt>
                <c:pt idx="31259">
                  <c:v>190</c:v>
                </c:pt>
                <c:pt idx="31260">
                  <c:v>250</c:v>
                </c:pt>
                <c:pt idx="31261">
                  <c:v>197</c:v>
                </c:pt>
                <c:pt idx="31262">
                  <c:v>272</c:v>
                </c:pt>
                <c:pt idx="31263">
                  <c:v>235</c:v>
                </c:pt>
                <c:pt idx="31264">
                  <c:v>190</c:v>
                </c:pt>
                <c:pt idx="31265">
                  <c:v>241</c:v>
                </c:pt>
                <c:pt idx="31266">
                  <c:v>250</c:v>
                </c:pt>
                <c:pt idx="31267">
                  <c:v>204</c:v>
                </c:pt>
                <c:pt idx="31268">
                  <c:v>220</c:v>
                </c:pt>
                <c:pt idx="31269">
                  <c:v>235</c:v>
                </c:pt>
                <c:pt idx="31270">
                  <c:v>272</c:v>
                </c:pt>
                <c:pt idx="31271">
                  <c:v>250</c:v>
                </c:pt>
                <c:pt idx="31272">
                  <c:v>230</c:v>
                </c:pt>
                <c:pt idx="31273">
                  <c:v>190</c:v>
                </c:pt>
                <c:pt idx="31274">
                  <c:v>235</c:v>
                </c:pt>
                <c:pt idx="31275">
                  <c:v>204</c:v>
                </c:pt>
                <c:pt idx="31276">
                  <c:v>150</c:v>
                </c:pt>
                <c:pt idx="31277">
                  <c:v>150</c:v>
                </c:pt>
                <c:pt idx="31278">
                  <c:v>184</c:v>
                </c:pt>
                <c:pt idx="31279">
                  <c:v>190</c:v>
                </c:pt>
                <c:pt idx="31280">
                  <c:v>150</c:v>
                </c:pt>
                <c:pt idx="31281">
                  <c:v>150</c:v>
                </c:pt>
                <c:pt idx="31282">
                  <c:v>150</c:v>
                </c:pt>
                <c:pt idx="31283">
                  <c:v>179</c:v>
                </c:pt>
                <c:pt idx="31284">
                  <c:v>150</c:v>
                </c:pt>
                <c:pt idx="31285">
                  <c:v>184</c:v>
                </c:pt>
                <c:pt idx="31286">
                  <c:v>150</c:v>
                </c:pt>
                <c:pt idx="31287">
                  <c:v>150</c:v>
                </c:pt>
                <c:pt idx="31288">
                  <c:v>150</c:v>
                </c:pt>
                <c:pt idx="31289">
                  <c:v>140</c:v>
                </c:pt>
                <c:pt idx="31290">
                  <c:v>163</c:v>
                </c:pt>
                <c:pt idx="31291">
                  <c:v>204</c:v>
                </c:pt>
                <c:pt idx="31292">
                  <c:v>150</c:v>
                </c:pt>
                <c:pt idx="31293">
                  <c:v>136</c:v>
                </c:pt>
                <c:pt idx="31294">
                  <c:v>150</c:v>
                </c:pt>
                <c:pt idx="31295">
                  <c:v>150</c:v>
                </c:pt>
                <c:pt idx="31296">
                  <c:v>150</c:v>
                </c:pt>
                <c:pt idx="31297">
                  <c:v>200</c:v>
                </c:pt>
                <c:pt idx="31298">
                  <c:v>230</c:v>
                </c:pt>
                <c:pt idx="31299">
                  <c:v>131</c:v>
                </c:pt>
                <c:pt idx="31300">
                  <c:v>179</c:v>
                </c:pt>
                <c:pt idx="31301">
                  <c:v>190</c:v>
                </c:pt>
                <c:pt idx="31302">
                  <c:v>245</c:v>
                </c:pt>
                <c:pt idx="31303">
                  <c:v>150</c:v>
                </c:pt>
                <c:pt idx="31304">
                  <c:v>200</c:v>
                </c:pt>
                <c:pt idx="31305">
                  <c:v>150</c:v>
                </c:pt>
                <c:pt idx="31306">
                  <c:v>150</c:v>
                </c:pt>
                <c:pt idx="31307">
                  <c:v>241</c:v>
                </c:pt>
                <c:pt idx="31308">
                  <c:v>300</c:v>
                </c:pt>
                <c:pt idx="31309">
                  <c:v>245</c:v>
                </c:pt>
                <c:pt idx="31310">
                  <c:v>212</c:v>
                </c:pt>
                <c:pt idx="31311">
                  <c:v>181</c:v>
                </c:pt>
                <c:pt idx="31312">
                  <c:v>300</c:v>
                </c:pt>
                <c:pt idx="31313">
                  <c:v>310</c:v>
                </c:pt>
                <c:pt idx="31314">
                  <c:v>245</c:v>
                </c:pt>
                <c:pt idx="31315">
                  <c:v>143</c:v>
                </c:pt>
                <c:pt idx="31316">
                  <c:v>69</c:v>
                </c:pt>
                <c:pt idx="31317">
                  <c:v>80</c:v>
                </c:pt>
                <c:pt idx="31318">
                  <c:v>140</c:v>
                </c:pt>
                <c:pt idx="31319">
                  <c:v>105</c:v>
                </c:pt>
                <c:pt idx="31320">
                  <c:v>105</c:v>
                </c:pt>
                <c:pt idx="31321">
                  <c:v>117</c:v>
                </c:pt>
                <c:pt idx="31322">
                  <c:v>105</c:v>
                </c:pt>
                <c:pt idx="31323">
                  <c:v>120</c:v>
                </c:pt>
                <c:pt idx="31324">
                  <c:v>105</c:v>
                </c:pt>
                <c:pt idx="31325">
                  <c:v>140</c:v>
                </c:pt>
                <c:pt idx="31326">
                  <c:v>140</c:v>
                </c:pt>
                <c:pt idx="31327">
                  <c:v>105</c:v>
                </c:pt>
                <c:pt idx="31328">
                  <c:v>170</c:v>
                </c:pt>
                <c:pt idx="31329">
                  <c:v>170</c:v>
                </c:pt>
                <c:pt idx="31330">
                  <c:v>94</c:v>
                </c:pt>
                <c:pt idx="31331">
                  <c:v>190</c:v>
                </c:pt>
                <c:pt idx="31332">
                  <c:v>136</c:v>
                </c:pt>
                <c:pt idx="31333">
                  <c:v>125</c:v>
                </c:pt>
                <c:pt idx="31334">
                  <c:v>105</c:v>
                </c:pt>
                <c:pt idx="31335">
                  <c:v>140</c:v>
                </c:pt>
                <c:pt idx="31336">
                  <c:v>140</c:v>
                </c:pt>
                <c:pt idx="31337">
                  <c:v>136</c:v>
                </c:pt>
                <c:pt idx="31338">
                  <c:v>111</c:v>
                </c:pt>
                <c:pt idx="31339">
                  <c:v>131</c:v>
                </c:pt>
                <c:pt idx="31340">
                  <c:v>98</c:v>
                </c:pt>
                <c:pt idx="31341">
                  <c:v>105</c:v>
                </c:pt>
                <c:pt idx="31342">
                  <c:v>110</c:v>
                </c:pt>
                <c:pt idx="31343">
                  <c:v>122</c:v>
                </c:pt>
                <c:pt idx="31344">
                  <c:v>122</c:v>
                </c:pt>
                <c:pt idx="31345">
                  <c:v>122</c:v>
                </c:pt>
                <c:pt idx="31346">
                  <c:v>165</c:v>
                </c:pt>
                <c:pt idx="31347">
                  <c:v>163</c:v>
                </c:pt>
                <c:pt idx="31348">
                  <c:v>140</c:v>
                </c:pt>
                <c:pt idx="31349">
                  <c:v>131</c:v>
                </c:pt>
                <c:pt idx="31350">
                  <c:v>90</c:v>
                </c:pt>
                <c:pt idx="31351">
                  <c:v>116</c:v>
                </c:pt>
                <c:pt idx="31352">
                  <c:v>131</c:v>
                </c:pt>
                <c:pt idx="31353">
                  <c:v>84</c:v>
                </c:pt>
                <c:pt idx="31354">
                  <c:v>86</c:v>
                </c:pt>
                <c:pt idx="31355">
                  <c:v>136</c:v>
                </c:pt>
                <c:pt idx="31356">
                  <c:v>140</c:v>
                </c:pt>
                <c:pt idx="31357">
                  <c:v>95</c:v>
                </c:pt>
                <c:pt idx="31358">
                  <c:v>105</c:v>
                </c:pt>
                <c:pt idx="31359">
                  <c:v>99</c:v>
                </c:pt>
                <c:pt idx="31360">
                  <c:v>140</c:v>
                </c:pt>
                <c:pt idx="31361">
                  <c:v>135</c:v>
                </c:pt>
                <c:pt idx="31362">
                  <c:v>114</c:v>
                </c:pt>
                <c:pt idx="31363">
                  <c:v>125</c:v>
                </c:pt>
                <c:pt idx="31364">
                  <c:v>116</c:v>
                </c:pt>
                <c:pt idx="31365">
                  <c:v>105</c:v>
                </c:pt>
                <c:pt idx="31366">
                  <c:v>136</c:v>
                </c:pt>
                <c:pt idx="31367">
                  <c:v>110</c:v>
                </c:pt>
                <c:pt idx="31368">
                  <c:v>82</c:v>
                </c:pt>
                <c:pt idx="31369">
                  <c:v>140</c:v>
                </c:pt>
                <c:pt idx="31370">
                  <c:v>105</c:v>
                </c:pt>
                <c:pt idx="31371">
                  <c:v>120</c:v>
                </c:pt>
                <c:pt idx="31372">
                  <c:v>140</c:v>
                </c:pt>
                <c:pt idx="31373">
                  <c:v>101</c:v>
                </c:pt>
                <c:pt idx="31374">
                  <c:v>99</c:v>
                </c:pt>
                <c:pt idx="31375">
                  <c:v>136</c:v>
                </c:pt>
                <c:pt idx="31376">
                  <c:v>102</c:v>
                </c:pt>
                <c:pt idx="31377">
                  <c:v>116</c:v>
                </c:pt>
                <c:pt idx="31378">
                  <c:v>150</c:v>
                </c:pt>
                <c:pt idx="31379">
                  <c:v>131</c:v>
                </c:pt>
                <c:pt idx="31380">
                  <c:v>131</c:v>
                </c:pt>
                <c:pt idx="31381">
                  <c:v>120</c:v>
                </c:pt>
                <c:pt idx="31382">
                  <c:v>86</c:v>
                </c:pt>
                <c:pt idx="31383">
                  <c:v>99</c:v>
                </c:pt>
                <c:pt idx="31384">
                  <c:v>136</c:v>
                </c:pt>
                <c:pt idx="31385">
                  <c:v>131</c:v>
                </c:pt>
                <c:pt idx="31386">
                  <c:v>82</c:v>
                </c:pt>
                <c:pt idx="31387">
                  <c:v>116</c:v>
                </c:pt>
                <c:pt idx="31388">
                  <c:v>125</c:v>
                </c:pt>
                <c:pt idx="31389">
                  <c:v>116</c:v>
                </c:pt>
                <c:pt idx="31390">
                  <c:v>116</c:v>
                </c:pt>
                <c:pt idx="31391">
                  <c:v>101</c:v>
                </c:pt>
                <c:pt idx="31392">
                  <c:v>140</c:v>
                </c:pt>
                <c:pt idx="31393">
                  <c:v>125</c:v>
                </c:pt>
                <c:pt idx="31394">
                  <c:v>69</c:v>
                </c:pt>
                <c:pt idx="31395">
                  <c:v>116</c:v>
                </c:pt>
                <c:pt idx="31396">
                  <c:v>71</c:v>
                </c:pt>
                <c:pt idx="31397">
                  <c:v>69</c:v>
                </c:pt>
                <c:pt idx="31398">
                  <c:v>110</c:v>
                </c:pt>
                <c:pt idx="31399">
                  <c:v>105</c:v>
                </c:pt>
                <c:pt idx="31400">
                  <c:v>136</c:v>
                </c:pt>
                <c:pt idx="31401">
                  <c:v>125</c:v>
                </c:pt>
                <c:pt idx="31402">
                  <c:v>90</c:v>
                </c:pt>
                <c:pt idx="31403">
                  <c:v>86</c:v>
                </c:pt>
                <c:pt idx="31404">
                  <c:v>120</c:v>
                </c:pt>
                <c:pt idx="31405">
                  <c:v>87</c:v>
                </c:pt>
                <c:pt idx="31406">
                  <c:v>75</c:v>
                </c:pt>
                <c:pt idx="31407">
                  <c:v>110</c:v>
                </c:pt>
                <c:pt idx="31408">
                  <c:v>125</c:v>
                </c:pt>
                <c:pt idx="31409">
                  <c:v>90</c:v>
                </c:pt>
                <c:pt idx="31410">
                  <c:v>170</c:v>
                </c:pt>
                <c:pt idx="31411">
                  <c:v>101</c:v>
                </c:pt>
                <c:pt idx="31412">
                  <c:v>69</c:v>
                </c:pt>
                <c:pt idx="31413">
                  <c:v>120</c:v>
                </c:pt>
                <c:pt idx="31414">
                  <c:v>170</c:v>
                </c:pt>
                <c:pt idx="31415">
                  <c:v>136</c:v>
                </c:pt>
                <c:pt idx="31416">
                  <c:v>110</c:v>
                </c:pt>
                <c:pt idx="31417">
                  <c:v>82</c:v>
                </c:pt>
                <c:pt idx="31418">
                  <c:v>120</c:v>
                </c:pt>
                <c:pt idx="31419">
                  <c:v>60</c:v>
                </c:pt>
                <c:pt idx="31420">
                  <c:v>71</c:v>
                </c:pt>
                <c:pt idx="31421">
                  <c:v>110</c:v>
                </c:pt>
                <c:pt idx="31422">
                  <c:v>69</c:v>
                </c:pt>
                <c:pt idx="31423">
                  <c:v>69</c:v>
                </c:pt>
                <c:pt idx="31424">
                  <c:v>82</c:v>
                </c:pt>
                <c:pt idx="31425">
                  <c:v>90</c:v>
                </c:pt>
                <c:pt idx="31426">
                  <c:v>90</c:v>
                </c:pt>
                <c:pt idx="31427">
                  <c:v>90</c:v>
                </c:pt>
                <c:pt idx="31428">
                  <c:v>88</c:v>
                </c:pt>
                <c:pt idx="31429">
                  <c:v>95</c:v>
                </c:pt>
                <c:pt idx="31430">
                  <c:v>150</c:v>
                </c:pt>
                <c:pt idx="31431">
                  <c:v>110</c:v>
                </c:pt>
                <c:pt idx="31432">
                  <c:v>170</c:v>
                </c:pt>
                <c:pt idx="31433">
                  <c:v>105</c:v>
                </c:pt>
                <c:pt idx="31434">
                  <c:v>86</c:v>
                </c:pt>
                <c:pt idx="31435">
                  <c:v>101</c:v>
                </c:pt>
                <c:pt idx="31436">
                  <c:v>136</c:v>
                </c:pt>
                <c:pt idx="31437">
                  <c:v>125</c:v>
                </c:pt>
                <c:pt idx="31438">
                  <c:v>90</c:v>
                </c:pt>
                <c:pt idx="31439">
                  <c:v>90</c:v>
                </c:pt>
                <c:pt idx="31440">
                  <c:v>120</c:v>
                </c:pt>
                <c:pt idx="31441">
                  <c:v>110</c:v>
                </c:pt>
                <c:pt idx="31442">
                  <c:v>150</c:v>
                </c:pt>
                <c:pt idx="31443">
                  <c:v>110</c:v>
                </c:pt>
                <c:pt idx="31444">
                  <c:v>120</c:v>
                </c:pt>
                <c:pt idx="31445">
                  <c:v>150</c:v>
                </c:pt>
                <c:pt idx="31446">
                  <c:v>125</c:v>
                </c:pt>
                <c:pt idx="31447">
                  <c:v>170</c:v>
                </c:pt>
                <c:pt idx="31448">
                  <c:v>150</c:v>
                </c:pt>
                <c:pt idx="31449">
                  <c:v>136</c:v>
                </c:pt>
                <c:pt idx="31450">
                  <c:v>110</c:v>
                </c:pt>
                <c:pt idx="31451">
                  <c:v>102</c:v>
                </c:pt>
                <c:pt idx="31452">
                  <c:v>150</c:v>
                </c:pt>
                <c:pt idx="31453">
                  <c:v>110</c:v>
                </c:pt>
                <c:pt idx="31454">
                  <c:v>131</c:v>
                </c:pt>
                <c:pt idx="31455">
                  <c:v>135</c:v>
                </c:pt>
                <c:pt idx="31456">
                  <c:v>200</c:v>
                </c:pt>
                <c:pt idx="31457">
                  <c:v>150</c:v>
                </c:pt>
                <c:pt idx="31458">
                  <c:v>179</c:v>
                </c:pt>
                <c:pt idx="31459">
                  <c:v>120</c:v>
                </c:pt>
                <c:pt idx="31460">
                  <c:v>110</c:v>
                </c:pt>
                <c:pt idx="31461">
                  <c:v>131</c:v>
                </c:pt>
                <c:pt idx="31462">
                  <c:v>175</c:v>
                </c:pt>
                <c:pt idx="31463">
                  <c:v>170</c:v>
                </c:pt>
                <c:pt idx="31464">
                  <c:v>170</c:v>
                </c:pt>
                <c:pt idx="31465">
                  <c:v>179</c:v>
                </c:pt>
                <c:pt idx="31466">
                  <c:v>177</c:v>
                </c:pt>
                <c:pt idx="31467">
                  <c:v>182</c:v>
                </c:pt>
                <c:pt idx="31468">
                  <c:v>190</c:v>
                </c:pt>
                <c:pt idx="31469">
                  <c:v>179</c:v>
                </c:pt>
                <c:pt idx="31470">
                  <c:v>194</c:v>
                </c:pt>
                <c:pt idx="31471">
                  <c:v>102</c:v>
                </c:pt>
                <c:pt idx="31472">
                  <c:v>73</c:v>
                </c:pt>
                <c:pt idx="31473">
                  <c:v>73</c:v>
                </c:pt>
                <c:pt idx="31474">
                  <c:v>75</c:v>
                </c:pt>
                <c:pt idx="31475">
                  <c:v>72</c:v>
                </c:pt>
                <c:pt idx="31476">
                  <c:v>72</c:v>
                </c:pt>
                <c:pt idx="31477">
                  <c:v>60</c:v>
                </c:pt>
                <c:pt idx="31478">
                  <c:v>110</c:v>
                </c:pt>
                <c:pt idx="31479">
                  <c:v>71</c:v>
                </c:pt>
                <c:pt idx="31480">
                  <c:v>60</c:v>
                </c:pt>
                <c:pt idx="31481">
                  <c:v>73</c:v>
                </c:pt>
                <c:pt idx="31482">
                  <c:v>83</c:v>
                </c:pt>
                <c:pt idx="31483">
                  <c:v>83</c:v>
                </c:pt>
                <c:pt idx="31484">
                  <c:v>60</c:v>
                </c:pt>
                <c:pt idx="31485">
                  <c:v>80</c:v>
                </c:pt>
                <c:pt idx="31486">
                  <c:v>72</c:v>
                </c:pt>
                <c:pt idx="31487">
                  <c:v>73</c:v>
                </c:pt>
                <c:pt idx="31488">
                  <c:v>90</c:v>
                </c:pt>
                <c:pt idx="31489">
                  <c:v>69</c:v>
                </c:pt>
                <c:pt idx="31490">
                  <c:v>60</c:v>
                </c:pt>
                <c:pt idx="31491">
                  <c:v>90</c:v>
                </c:pt>
                <c:pt idx="31492">
                  <c:v>60</c:v>
                </c:pt>
                <c:pt idx="31493">
                  <c:v>72</c:v>
                </c:pt>
                <c:pt idx="31494">
                  <c:v>73</c:v>
                </c:pt>
                <c:pt idx="31495">
                  <c:v>69</c:v>
                </c:pt>
                <c:pt idx="31496">
                  <c:v>69</c:v>
                </c:pt>
                <c:pt idx="31497">
                  <c:v>73</c:v>
                </c:pt>
                <c:pt idx="31498">
                  <c:v>60</c:v>
                </c:pt>
                <c:pt idx="31499">
                  <c:v>60</c:v>
                </c:pt>
                <c:pt idx="31500">
                  <c:v>69</c:v>
                </c:pt>
                <c:pt idx="31501">
                  <c:v>73</c:v>
                </c:pt>
                <c:pt idx="31502">
                  <c:v>73</c:v>
                </c:pt>
                <c:pt idx="31503">
                  <c:v>73</c:v>
                </c:pt>
                <c:pt idx="31504">
                  <c:v>60</c:v>
                </c:pt>
                <c:pt idx="31505">
                  <c:v>60</c:v>
                </c:pt>
                <c:pt idx="31506">
                  <c:v>60</c:v>
                </c:pt>
                <c:pt idx="31507">
                  <c:v>60</c:v>
                </c:pt>
                <c:pt idx="31508">
                  <c:v>67</c:v>
                </c:pt>
                <c:pt idx="31509">
                  <c:v>72</c:v>
                </c:pt>
                <c:pt idx="31510">
                  <c:v>73</c:v>
                </c:pt>
                <c:pt idx="31511">
                  <c:v>72</c:v>
                </c:pt>
                <c:pt idx="31512">
                  <c:v>75</c:v>
                </c:pt>
                <c:pt idx="31513">
                  <c:v>84</c:v>
                </c:pt>
                <c:pt idx="31514">
                  <c:v>84</c:v>
                </c:pt>
                <c:pt idx="31515">
                  <c:v>72</c:v>
                </c:pt>
                <c:pt idx="31516">
                  <c:v>67</c:v>
                </c:pt>
                <c:pt idx="31517">
                  <c:v>69</c:v>
                </c:pt>
                <c:pt idx="31518">
                  <c:v>75</c:v>
                </c:pt>
                <c:pt idx="31519">
                  <c:v>90</c:v>
                </c:pt>
                <c:pt idx="31520">
                  <c:v>65</c:v>
                </c:pt>
                <c:pt idx="31521">
                  <c:v>60</c:v>
                </c:pt>
                <c:pt idx="31522">
                  <c:v>60</c:v>
                </c:pt>
                <c:pt idx="31523">
                  <c:v>95</c:v>
                </c:pt>
                <c:pt idx="31524">
                  <c:v>67</c:v>
                </c:pt>
                <c:pt idx="31525">
                  <c:v>83</c:v>
                </c:pt>
                <c:pt idx="31526">
                  <c:v>69</c:v>
                </c:pt>
                <c:pt idx="31527">
                  <c:v>72</c:v>
                </c:pt>
                <c:pt idx="31528">
                  <c:v>83</c:v>
                </c:pt>
                <c:pt idx="31529">
                  <c:v>75</c:v>
                </c:pt>
                <c:pt idx="31530">
                  <c:v>69</c:v>
                </c:pt>
                <c:pt idx="31531">
                  <c:v>109</c:v>
                </c:pt>
                <c:pt idx="31532">
                  <c:v>90</c:v>
                </c:pt>
                <c:pt idx="31533">
                  <c:v>95</c:v>
                </c:pt>
                <c:pt idx="31534">
                  <c:v>60</c:v>
                </c:pt>
                <c:pt idx="31535">
                  <c:v>90</c:v>
                </c:pt>
                <c:pt idx="31536">
                  <c:v>101</c:v>
                </c:pt>
                <c:pt idx="31537">
                  <c:v>68</c:v>
                </c:pt>
                <c:pt idx="31538">
                  <c:v>95</c:v>
                </c:pt>
                <c:pt idx="31539">
                  <c:v>87</c:v>
                </c:pt>
                <c:pt idx="31540">
                  <c:v>170</c:v>
                </c:pt>
                <c:pt idx="31541">
                  <c:v>75</c:v>
                </c:pt>
                <c:pt idx="31542">
                  <c:v>82</c:v>
                </c:pt>
                <c:pt idx="31543">
                  <c:v>105</c:v>
                </c:pt>
                <c:pt idx="31544">
                  <c:v>77</c:v>
                </c:pt>
                <c:pt idx="31545">
                  <c:v>68</c:v>
                </c:pt>
                <c:pt idx="31546">
                  <c:v>110</c:v>
                </c:pt>
                <c:pt idx="31547">
                  <c:v>125</c:v>
                </c:pt>
                <c:pt idx="31548">
                  <c:v>95</c:v>
                </c:pt>
                <c:pt idx="31549">
                  <c:v>69</c:v>
                </c:pt>
                <c:pt idx="31550">
                  <c:v>54</c:v>
                </c:pt>
                <c:pt idx="31551">
                  <c:v>102</c:v>
                </c:pt>
                <c:pt idx="31552">
                  <c:v>109</c:v>
                </c:pt>
                <c:pt idx="31553">
                  <c:v>73</c:v>
                </c:pt>
                <c:pt idx="31554">
                  <c:v>69</c:v>
                </c:pt>
                <c:pt idx="31555">
                  <c:v>101</c:v>
                </c:pt>
                <c:pt idx="31556">
                  <c:v>105</c:v>
                </c:pt>
                <c:pt idx="31557">
                  <c:v>69</c:v>
                </c:pt>
                <c:pt idx="31558">
                  <c:v>98</c:v>
                </c:pt>
                <c:pt idx="31559">
                  <c:v>94</c:v>
                </c:pt>
                <c:pt idx="31560">
                  <c:v>69</c:v>
                </c:pt>
                <c:pt idx="31561">
                  <c:v>90</c:v>
                </c:pt>
                <c:pt idx="31562">
                  <c:v>69</c:v>
                </c:pt>
                <c:pt idx="31563">
                  <c:v>75</c:v>
                </c:pt>
                <c:pt idx="31564">
                  <c:v>69</c:v>
                </c:pt>
                <c:pt idx="31565">
                  <c:v>125</c:v>
                </c:pt>
                <c:pt idx="31566">
                  <c:v>71</c:v>
                </c:pt>
                <c:pt idx="31567">
                  <c:v>105</c:v>
                </c:pt>
                <c:pt idx="31568">
                  <c:v>150</c:v>
                </c:pt>
                <c:pt idx="31569">
                  <c:v>125</c:v>
                </c:pt>
                <c:pt idx="31570">
                  <c:v>105</c:v>
                </c:pt>
                <c:pt idx="31571">
                  <c:v>86</c:v>
                </c:pt>
                <c:pt idx="31572">
                  <c:v>61</c:v>
                </c:pt>
                <c:pt idx="31573">
                  <c:v>90</c:v>
                </c:pt>
                <c:pt idx="31574">
                  <c:v>87</c:v>
                </c:pt>
                <c:pt idx="31575">
                  <c:v>114</c:v>
                </c:pt>
                <c:pt idx="31576">
                  <c:v>75</c:v>
                </c:pt>
                <c:pt idx="31577">
                  <c:v>69</c:v>
                </c:pt>
                <c:pt idx="31578">
                  <c:v>75</c:v>
                </c:pt>
                <c:pt idx="31579">
                  <c:v>92</c:v>
                </c:pt>
                <c:pt idx="31580">
                  <c:v>60</c:v>
                </c:pt>
                <c:pt idx="31581">
                  <c:v>69</c:v>
                </c:pt>
                <c:pt idx="31582">
                  <c:v>71</c:v>
                </c:pt>
                <c:pt idx="31583">
                  <c:v>71</c:v>
                </c:pt>
                <c:pt idx="31584">
                  <c:v>80</c:v>
                </c:pt>
                <c:pt idx="31585">
                  <c:v>90</c:v>
                </c:pt>
                <c:pt idx="31586">
                  <c:v>88</c:v>
                </c:pt>
                <c:pt idx="31587">
                  <c:v>60</c:v>
                </c:pt>
                <c:pt idx="31588">
                  <c:v>60</c:v>
                </c:pt>
                <c:pt idx="31589">
                  <c:v>84</c:v>
                </c:pt>
                <c:pt idx="31590">
                  <c:v>131</c:v>
                </c:pt>
                <c:pt idx="31591">
                  <c:v>75</c:v>
                </c:pt>
                <c:pt idx="31592">
                  <c:v>86</c:v>
                </c:pt>
                <c:pt idx="31593">
                  <c:v>69</c:v>
                </c:pt>
                <c:pt idx="31594">
                  <c:v>75</c:v>
                </c:pt>
                <c:pt idx="31595">
                  <c:v>83</c:v>
                </c:pt>
                <c:pt idx="31596">
                  <c:v>110</c:v>
                </c:pt>
                <c:pt idx="31597">
                  <c:v>90</c:v>
                </c:pt>
                <c:pt idx="31598">
                  <c:v>75</c:v>
                </c:pt>
                <c:pt idx="31599">
                  <c:v>80</c:v>
                </c:pt>
                <c:pt idx="31600">
                  <c:v>60</c:v>
                </c:pt>
                <c:pt idx="31601">
                  <c:v>116</c:v>
                </c:pt>
                <c:pt idx="31602">
                  <c:v>69</c:v>
                </c:pt>
                <c:pt idx="31603">
                  <c:v>87</c:v>
                </c:pt>
                <c:pt idx="31604">
                  <c:v>92</c:v>
                </c:pt>
                <c:pt idx="31605">
                  <c:v>75</c:v>
                </c:pt>
                <c:pt idx="31606">
                  <c:v>69</c:v>
                </c:pt>
                <c:pt idx="31607">
                  <c:v>60</c:v>
                </c:pt>
                <c:pt idx="31608">
                  <c:v>86</c:v>
                </c:pt>
                <c:pt idx="31609">
                  <c:v>165</c:v>
                </c:pt>
                <c:pt idx="31610">
                  <c:v>69</c:v>
                </c:pt>
                <c:pt idx="31611">
                  <c:v>82</c:v>
                </c:pt>
                <c:pt idx="31612">
                  <c:v>110</c:v>
                </c:pt>
                <c:pt idx="31613">
                  <c:v>69</c:v>
                </c:pt>
                <c:pt idx="31614">
                  <c:v>71</c:v>
                </c:pt>
                <c:pt idx="31615">
                  <c:v>82</c:v>
                </c:pt>
                <c:pt idx="31616">
                  <c:v>69</c:v>
                </c:pt>
                <c:pt idx="31617">
                  <c:v>90</c:v>
                </c:pt>
                <c:pt idx="31618">
                  <c:v>69</c:v>
                </c:pt>
                <c:pt idx="31619">
                  <c:v>88</c:v>
                </c:pt>
                <c:pt idx="31620">
                  <c:v>71</c:v>
                </c:pt>
                <c:pt idx="31621">
                  <c:v>82</c:v>
                </c:pt>
                <c:pt idx="31622">
                  <c:v>80</c:v>
                </c:pt>
                <c:pt idx="31623">
                  <c:v>69</c:v>
                </c:pt>
                <c:pt idx="31624">
                  <c:v>95</c:v>
                </c:pt>
                <c:pt idx="31625">
                  <c:v>61</c:v>
                </c:pt>
                <c:pt idx="31626">
                  <c:v>110</c:v>
                </c:pt>
                <c:pt idx="31627">
                  <c:v>105</c:v>
                </c:pt>
                <c:pt idx="31628">
                  <c:v>136</c:v>
                </c:pt>
                <c:pt idx="31629">
                  <c:v>69</c:v>
                </c:pt>
                <c:pt idx="31630">
                  <c:v>95</c:v>
                </c:pt>
                <c:pt idx="31631">
                  <c:v>150</c:v>
                </c:pt>
                <c:pt idx="31632">
                  <c:v>136</c:v>
                </c:pt>
                <c:pt idx="31633">
                  <c:v>150</c:v>
                </c:pt>
                <c:pt idx="31634">
                  <c:v>150</c:v>
                </c:pt>
                <c:pt idx="31635">
                  <c:v>136</c:v>
                </c:pt>
                <c:pt idx="31636">
                  <c:v>184</c:v>
                </c:pt>
                <c:pt idx="31637">
                  <c:v>190</c:v>
                </c:pt>
                <c:pt idx="31638">
                  <c:v>220</c:v>
                </c:pt>
                <c:pt idx="31639">
                  <c:v>170</c:v>
                </c:pt>
                <c:pt idx="31640">
                  <c:v>185</c:v>
                </c:pt>
                <c:pt idx="31641">
                  <c:v>177</c:v>
                </c:pt>
                <c:pt idx="31642">
                  <c:v>190</c:v>
                </c:pt>
                <c:pt idx="31643">
                  <c:v>326</c:v>
                </c:pt>
                <c:pt idx="31644">
                  <c:v>190</c:v>
                </c:pt>
                <c:pt idx="31645">
                  <c:v>258</c:v>
                </c:pt>
                <c:pt idx="31646">
                  <c:v>510</c:v>
                </c:pt>
                <c:pt idx="31647">
                  <c:v>299</c:v>
                </c:pt>
                <c:pt idx="31648">
                  <c:v>600</c:v>
                </c:pt>
                <c:pt idx="31649">
                  <c:v>12</c:v>
                </c:pt>
                <c:pt idx="31650">
                  <c:v>60</c:v>
                </c:pt>
                <c:pt idx="31651">
                  <c:v>143</c:v>
                </c:pt>
                <c:pt idx="31652">
                  <c:v>150</c:v>
                </c:pt>
                <c:pt idx="31653">
                  <c:v>175</c:v>
                </c:pt>
                <c:pt idx="31654">
                  <c:v>179</c:v>
                </c:pt>
                <c:pt idx="31655">
                  <c:v>250</c:v>
                </c:pt>
                <c:pt idx="31656">
                  <c:v>150</c:v>
                </c:pt>
                <c:pt idx="31657">
                  <c:v>156</c:v>
                </c:pt>
                <c:pt idx="31658">
                  <c:v>150</c:v>
                </c:pt>
                <c:pt idx="31659">
                  <c:v>192</c:v>
                </c:pt>
                <c:pt idx="31660">
                  <c:v>150</c:v>
                </c:pt>
                <c:pt idx="31661">
                  <c:v>184</c:v>
                </c:pt>
                <c:pt idx="31662">
                  <c:v>160</c:v>
                </c:pt>
                <c:pt idx="31663">
                  <c:v>190</c:v>
                </c:pt>
                <c:pt idx="31664">
                  <c:v>98</c:v>
                </c:pt>
                <c:pt idx="31665">
                  <c:v>152</c:v>
                </c:pt>
                <c:pt idx="31666">
                  <c:v>150</c:v>
                </c:pt>
                <c:pt idx="31667">
                  <c:v>192</c:v>
                </c:pt>
                <c:pt idx="31668">
                  <c:v>140</c:v>
                </c:pt>
                <c:pt idx="31669">
                  <c:v>152</c:v>
                </c:pt>
                <c:pt idx="31670">
                  <c:v>116</c:v>
                </c:pt>
                <c:pt idx="31671">
                  <c:v>95</c:v>
                </c:pt>
                <c:pt idx="31672">
                  <c:v>110</c:v>
                </c:pt>
                <c:pt idx="31673">
                  <c:v>101</c:v>
                </c:pt>
                <c:pt idx="31674">
                  <c:v>90</c:v>
                </c:pt>
                <c:pt idx="31675">
                  <c:v>116</c:v>
                </c:pt>
                <c:pt idx="31676">
                  <c:v>102</c:v>
                </c:pt>
                <c:pt idx="31677">
                  <c:v>110</c:v>
                </c:pt>
                <c:pt idx="31678">
                  <c:v>160</c:v>
                </c:pt>
                <c:pt idx="31679">
                  <c:v>150</c:v>
                </c:pt>
                <c:pt idx="31680">
                  <c:v>120</c:v>
                </c:pt>
                <c:pt idx="31681">
                  <c:v>182</c:v>
                </c:pt>
                <c:pt idx="31682">
                  <c:v>136</c:v>
                </c:pt>
                <c:pt idx="31683">
                  <c:v>116</c:v>
                </c:pt>
                <c:pt idx="31684">
                  <c:v>102</c:v>
                </c:pt>
                <c:pt idx="31685">
                  <c:v>184</c:v>
                </c:pt>
                <c:pt idx="31686">
                  <c:v>116</c:v>
                </c:pt>
                <c:pt idx="31687">
                  <c:v>132</c:v>
                </c:pt>
                <c:pt idx="31688">
                  <c:v>136</c:v>
                </c:pt>
                <c:pt idx="31689">
                  <c:v>125</c:v>
                </c:pt>
                <c:pt idx="31690">
                  <c:v>87</c:v>
                </c:pt>
                <c:pt idx="31691">
                  <c:v>101</c:v>
                </c:pt>
                <c:pt idx="31692">
                  <c:v>90</c:v>
                </c:pt>
                <c:pt idx="31693">
                  <c:v>110</c:v>
                </c:pt>
                <c:pt idx="31694">
                  <c:v>95</c:v>
                </c:pt>
                <c:pt idx="31695">
                  <c:v>151</c:v>
                </c:pt>
                <c:pt idx="31696">
                  <c:v>132</c:v>
                </c:pt>
                <c:pt idx="31697">
                  <c:v>150</c:v>
                </c:pt>
                <c:pt idx="31698">
                  <c:v>116</c:v>
                </c:pt>
                <c:pt idx="31699">
                  <c:v>116</c:v>
                </c:pt>
                <c:pt idx="31700">
                  <c:v>110</c:v>
                </c:pt>
                <c:pt idx="31701">
                  <c:v>120</c:v>
                </c:pt>
                <c:pt idx="31702">
                  <c:v>116</c:v>
                </c:pt>
                <c:pt idx="31703">
                  <c:v>132</c:v>
                </c:pt>
                <c:pt idx="31704">
                  <c:v>125</c:v>
                </c:pt>
                <c:pt idx="31705">
                  <c:v>116</c:v>
                </c:pt>
                <c:pt idx="31706">
                  <c:v>120</c:v>
                </c:pt>
                <c:pt idx="31707">
                  <c:v>131</c:v>
                </c:pt>
                <c:pt idx="31708">
                  <c:v>150</c:v>
                </c:pt>
                <c:pt idx="31709">
                  <c:v>101</c:v>
                </c:pt>
                <c:pt idx="31710">
                  <c:v>262</c:v>
                </c:pt>
                <c:pt idx="31711">
                  <c:v>150</c:v>
                </c:pt>
                <c:pt idx="31712">
                  <c:v>218</c:v>
                </c:pt>
                <c:pt idx="31713">
                  <c:v>141</c:v>
                </c:pt>
                <c:pt idx="31714">
                  <c:v>218</c:v>
                </c:pt>
                <c:pt idx="31715">
                  <c:v>150</c:v>
                </c:pt>
                <c:pt idx="31716">
                  <c:v>131</c:v>
                </c:pt>
                <c:pt idx="31717">
                  <c:v>184</c:v>
                </c:pt>
                <c:pt idx="31718">
                  <c:v>132</c:v>
                </c:pt>
                <c:pt idx="31719">
                  <c:v>150</c:v>
                </c:pt>
                <c:pt idx="31720">
                  <c:v>184</c:v>
                </c:pt>
                <c:pt idx="31721">
                  <c:v>150</c:v>
                </c:pt>
                <c:pt idx="31722">
                  <c:v>150</c:v>
                </c:pt>
                <c:pt idx="31723">
                  <c:v>181</c:v>
                </c:pt>
                <c:pt idx="31724">
                  <c:v>190</c:v>
                </c:pt>
                <c:pt idx="31725">
                  <c:v>190</c:v>
                </c:pt>
                <c:pt idx="31726">
                  <c:v>184</c:v>
                </c:pt>
                <c:pt idx="31727">
                  <c:v>222</c:v>
                </c:pt>
                <c:pt idx="31728">
                  <c:v>194</c:v>
                </c:pt>
                <c:pt idx="31729">
                  <c:v>140</c:v>
                </c:pt>
                <c:pt idx="31730">
                  <c:v>575</c:v>
                </c:pt>
                <c:pt idx="31731">
                  <c:v>367</c:v>
                </c:pt>
                <c:pt idx="31732">
                  <c:v>510</c:v>
                </c:pt>
                <c:pt idx="31733">
                  <c:v>510</c:v>
                </c:pt>
                <c:pt idx="31734">
                  <c:v>510</c:v>
                </c:pt>
                <c:pt idx="31735">
                  <c:v>510</c:v>
                </c:pt>
                <c:pt idx="31736">
                  <c:v>510</c:v>
                </c:pt>
                <c:pt idx="31737">
                  <c:v>639</c:v>
                </c:pt>
                <c:pt idx="31738">
                  <c:v>92</c:v>
                </c:pt>
                <c:pt idx="31739">
                  <c:v>69</c:v>
                </c:pt>
                <c:pt idx="31740">
                  <c:v>69</c:v>
                </c:pt>
                <c:pt idx="31741">
                  <c:v>90</c:v>
                </c:pt>
                <c:pt idx="31742">
                  <c:v>125</c:v>
                </c:pt>
                <c:pt idx="31743">
                  <c:v>131</c:v>
                </c:pt>
                <c:pt idx="31744">
                  <c:v>125</c:v>
                </c:pt>
                <c:pt idx="31745">
                  <c:v>92</c:v>
                </c:pt>
                <c:pt idx="31746">
                  <c:v>117</c:v>
                </c:pt>
                <c:pt idx="31747">
                  <c:v>155</c:v>
                </c:pt>
                <c:pt idx="31748">
                  <c:v>150</c:v>
                </c:pt>
                <c:pt idx="31749">
                  <c:v>155</c:v>
                </c:pt>
                <c:pt idx="31750">
                  <c:v>87</c:v>
                </c:pt>
                <c:pt idx="31751">
                  <c:v>69</c:v>
                </c:pt>
                <c:pt idx="31752">
                  <c:v>125</c:v>
                </c:pt>
                <c:pt idx="31753">
                  <c:v>150</c:v>
                </c:pt>
                <c:pt idx="31754">
                  <c:v>120</c:v>
                </c:pt>
                <c:pt idx="31755">
                  <c:v>90</c:v>
                </c:pt>
                <c:pt idx="31756">
                  <c:v>110</c:v>
                </c:pt>
                <c:pt idx="31757">
                  <c:v>82</c:v>
                </c:pt>
                <c:pt idx="31758">
                  <c:v>110</c:v>
                </c:pt>
                <c:pt idx="31759">
                  <c:v>105</c:v>
                </c:pt>
                <c:pt idx="31760">
                  <c:v>60</c:v>
                </c:pt>
                <c:pt idx="31761">
                  <c:v>105</c:v>
                </c:pt>
                <c:pt idx="31762">
                  <c:v>125</c:v>
                </c:pt>
                <c:pt idx="31763">
                  <c:v>75</c:v>
                </c:pt>
                <c:pt idx="31764">
                  <c:v>116</c:v>
                </c:pt>
                <c:pt idx="31765">
                  <c:v>105</c:v>
                </c:pt>
                <c:pt idx="31766">
                  <c:v>105</c:v>
                </c:pt>
                <c:pt idx="31767">
                  <c:v>86</c:v>
                </c:pt>
                <c:pt idx="31768">
                  <c:v>140</c:v>
                </c:pt>
                <c:pt idx="31769">
                  <c:v>95</c:v>
                </c:pt>
                <c:pt idx="31770">
                  <c:v>101</c:v>
                </c:pt>
                <c:pt idx="31771">
                  <c:v>120</c:v>
                </c:pt>
                <c:pt idx="31772">
                  <c:v>69</c:v>
                </c:pt>
                <c:pt idx="31773">
                  <c:v>114</c:v>
                </c:pt>
                <c:pt idx="31774">
                  <c:v>116</c:v>
                </c:pt>
                <c:pt idx="31775">
                  <c:v>105</c:v>
                </c:pt>
                <c:pt idx="31776">
                  <c:v>105</c:v>
                </c:pt>
                <c:pt idx="31777">
                  <c:v>105</c:v>
                </c:pt>
                <c:pt idx="31778">
                  <c:v>95</c:v>
                </c:pt>
                <c:pt idx="31779">
                  <c:v>101</c:v>
                </c:pt>
                <c:pt idx="31780">
                  <c:v>114</c:v>
                </c:pt>
                <c:pt idx="31781">
                  <c:v>114</c:v>
                </c:pt>
                <c:pt idx="31782">
                  <c:v>105</c:v>
                </c:pt>
                <c:pt idx="31783">
                  <c:v>90</c:v>
                </c:pt>
                <c:pt idx="31784">
                  <c:v>116</c:v>
                </c:pt>
                <c:pt idx="31785">
                  <c:v>69</c:v>
                </c:pt>
                <c:pt idx="31786">
                  <c:v>92</c:v>
                </c:pt>
                <c:pt idx="31787">
                  <c:v>110</c:v>
                </c:pt>
                <c:pt idx="31788">
                  <c:v>105</c:v>
                </c:pt>
                <c:pt idx="31789">
                  <c:v>101</c:v>
                </c:pt>
                <c:pt idx="31790">
                  <c:v>105</c:v>
                </c:pt>
                <c:pt idx="31791">
                  <c:v>90</c:v>
                </c:pt>
                <c:pt idx="31792">
                  <c:v>87</c:v>
                </c:pt>
                <c:pt idx="31793">
                  <c:v>69</c:v>
                </c:pt>
                <c:pt idx="31794">
                  <c:v>69</c:v>
                </c:pt>
                <c:pt idx="31795">
                  <c:v>86</c:v>
                </c:pt>
                <c:pt idx="31796">
                  <c:v>150</c:v>
                </c:pt>
                <c:pt idx="31797">
                  <c:v>101</c:v>
                </c:pt>
                <c:pt idx="31798">
                  <c:v>69</c:v>
                </c:pt>
                <c:pt idx="31799">
                  <c:v>71</c:v>
                </c:pt>
                <c:pt idx="31800">
                  <c:v>84</c:v>
                </c:pt>
                <c:pt idx="31801">
                  <c:v>87</c:v>
                </c:pt>
                <c:pt idx="31802">
                  <c:v>105</c:v>
                </c:pt>
                <c:pt idx="31803">
                  <c:v>105</c:v>
                </c:pt>
                <c:pt idx="31804">
                  <c:v>105</c:v>
                </c:pt>
                <c:pt idx="31805">
                  <c:v>128</c:v>
                </c:pt>
                <c:pt idx="31806">
                  <c:v>125</c:v>
                </c:pt>
                <c:pt idx="31807">
                  <c:v>105</c:v>
                </c:pt>
                <c:pt idx="31808">
                  <c:v>101</c:v>
                </c:pt>
                <c:pt idx="31809">
                  <c:v>105</c:v>
                </c:pt>
                <c:pt idx="31810">
                  <c:v>101</c:v>
                </c:pt>
                <c:pt idx="31811">
                  <c:v>110</c:v>
                </c:pt>
                <c:pt idx="31812">
                  <c:v>110</c:v>
                </c:pt>
                <c:pt idx="31813">
                  <c:v>110</c:v>
                </c:pt>
                <c:pt idx="31814">
                  <c:v>69</c:v>
                </c:pt>
                <c:pt idx="31815">
                  <c:v>67</c:v>
                </c:pt>
                <c:pt idx="31816">
                  <c:v>163</c:v>
                </c:pt>
                <c:pt idx="31817">
                  <c:v>170</c:v>
                </c:pt>
                <c:pt idx="31818">
                  <c:v>105</c:v>
                </c:pt>
                <c:pt idx="31819">
                  <c:v>90</c:v>
                </c:pt>
                <c:pt idx="31820">
                  <c:v>110</c:v>
                </c:pt>
                <c:pt idx="31821">
                  <c:v>75</c:v>
                </c:pt>
                <c:pt idx="31822">
                  <c:v>75</c:v>
                </c:pt>
                <c:pt idx="31823">
                  <c:v>71</c:v>
                </c:pt>
                <c:pt idx="31824">
                  <c:v>105</c:v>
                </c:pt>
                <c:pt idx="31825">
                  <c:v>110</c:v>
                </c:pt>
                <c:pt idx="31826">
                  <c:v>90</c:v>
                </c:pt>
                <c:pt idx="31827">
                  <c:v>69</c:v>
                </c:pt>
                <c:pt idx="31828">
                  <c:v>69</c:v>
                </c:pt>
                <c:pt idx="31829">
                  <c:v>69</c:v>
                </c:pt>
                <c:pt idx="31830">
                  <c:v>60</c:v>
                </c:pt>
                <c:pt idx="31831">
                  <c:v>75</c:v>
                </c:pt>
                <c:pt idx="31832">
                  <c:v>75</c:v>
                </c:pt>
                <c:pt idx="31833">
                  <c:v>82</c:v>
                </c:pt>
                <c:pt idx="31834">
                  <c:v>84</c:v>
                </c:pt>
                <c:pt idx="31835">
                  <c:v>60</c:v>
                </c:pt>
                <c:pt idx="31836">
                  <c:v>90</c:v>
                </c:pt>
                <c:pt idx="31837">
                  <c:v>110</c:v>
                </c:pt>
                <c:pt idx="31838">
                  <c:v>80</c:v>
                </c:pt>
                <c:pt idx="31839">
                  <c:v>110</c:v>
                </c:pt>
                <c:pt idx="31840">
                  <c:v>136</c:v>
                </c:pt>
                <c:pt idx="31841">
                  <c:v>90</c:v>
                </c:pt>
                <c:pt idx="31842">
                  <c:v>110</c:v>
                </c:pt>
                <c:pt idx="31843">
                  <c:v>60</c:v>
                </c:pt>
                <c:pt idx="31844">
                  <c:v>60</c:v>
                </c:pt>
                <c:pt idx="31845">
                  <c:v>69</c:v>
                </c:pt>
                <c:pt idx="31846">
                  <c:v>60</c:v>
                </c:pt>
                <c:pt idx="31847">
                  <c:v>120</c:v>
                </c:pt>
                <c:pt idx="31848">
                  <c:v>128</c:v>
                </c:pt>
                <c:pt idx="31849">
                  <c:v>110</c:v>
                </c:pt>
                <c:pt idx="31850">
                  <c:v>258</c:v>
                </c:pt>
                <c:pt idx="31851">
                  <c:v>340</c:v>
                </c:pt>
                <c:pt idx="31852">
                  <c:v>320</c:v>
                </c:pt>
                <c:pt idx="31853">
                  <c:v>320</c:v>
                </c:pt>
                <c:pt idx="31854">
                  <c:v>313</c:v>
                </c:pt>
                <c:pt idx="31855">
                  <c:v>258</c:v>
                </c:pt>
                <c:pt idx="31856">
                  <c:v>258</c:v>
                </c:pt>
                <c:pt idx="31857">
                  <c:v>435</c:v>
                </c:pt>
                <c:pt idx="31858">
                  <c:v>435</c:v>
                </c:pt>
                <c:pt idx="31859">
                  <c:v>435</c:v>
                </c:pt>
                <c:pt idx="31860">
                  <c:v>435</c:v>
                </c:pt>
                <c:pt idx="31861">
                  <c:v>706</c:v>
                </c:pt>
                <c:pt idx="31862">
                  <c:v>706</c:v>
                </c:pt>
                <c:pt idx="31863">
                  <c:v>60</c:v>
                </c:pt>
                <c:pt idx="31864">
                  <c:v>60</c:v>
                </c:pt>
                <c:pt idx="31865">
                  <c:v>60</c:v>
                </c:pt>
                <c:pt idx="31866">
                  <c:v>60</c:v>
                </c:pt>
                <c:pt idx="31867">
                  <c:v>73</c:v>
                </c:pt>
                <c:pt idx="31868">
                  <c:v>67</c:v>
                </c:pt>
                <c:pt idx="31869">
                  <c:v>61</c:v>
                </c:pt>
                <c:pt idx="31870">
                  <c:v>450</c:v>
                </c:pt>
                <c:pt idx="31871">
                  <c:v>450</c:v>
                </c:pt>
                <c:pt idx="31872">
                  <c:v>450</c:v>
                </c:pt>
                <c:pt idx="31873">
                  <c:v>557</c:v>
                </c:pt>
                <c:pt idx="31874">
                  <c:v>610</c:v>
                </c:pt>
                <c:pt idx="31875">
                  <c:v>60</c:v>
                </c:pt>
                <c:pt idx="31876">
                  <c:v>73</c:v>
                </c:pt>
                <c:pt idx="31877">
                  <c:v>60</c:v>
                </c:pt>
                <c:pt idx="31878">
                  <c:v>60</c:v>
                </c:pt>
                <c:pt idx="31879">
                  <c:v>60</c:v>
                </c:pt>
                <c:pt idx="31880">
                  <c:v>60</c:v>
                </c:pt>
                <c:pt idx="31881">
                  <c:v>60</c:v>
                </c:pt>
                <c:pt idx="31882">
                  <c:v>73</c:v>
                </c:pt>
                <c:pt idx="31883">
                  <c:v>60</c:v>
                </c:pt>
                <c:pt idx="31884">
                  <c:v>60</c:v>
                </c:pt>
                <c:pt idx="31885">
                  <c:v>60</c:v>
                </c:pt>
                <c:pt idx="31886">
                  <c:v>60</c:v>
                </c:pt>
                <c:pt idx="31887">
                  <c:v>60</c:v>
                </c:pt>
                <c:pt idx="31888">
                  <c:v>90</c:v>
                </c:pt>
                <c:pt idx="31889">
                  <c:v>60</c:v>
                </c:pt>
                <c:pt idx="31890">
                  <c:v>150</c:v>
                </c:pt>
                <c:pt idx="31891">
                  <c:v>190</c:v>
                </c:pt>
                <c:pt idx="31892">
                  <c:v>150</c:v>
                </c:pt>
                <c:pt idx="31893">
                  <c:v>150</c:v>
                </c:pt>
                <c:pt idx="31894">
                  <c:v>150</c:v>
                </c:pt>
                <c:pt idx="31895">
                  <c:v>150</c:v>
                </c:pt>
                <c:pt idx="31896">
                  <c:v>150</c:v>
                </c:pt>
                <c:pt idx="31897">
                  <c:v>258</c:v>
                </c:pt>
                <c:pt idx="31898">
                  <c:v>250</c:v>
                </c:pt>
                <c:pt idx="31899">
                  <c:v>204</c:v>
                </c:pt>
                <c:pt idx="31900">
                  <c:v>449</c:v>
                </c:pt>
                <c:pt idx="31901">
                  <c:v>286</c:v>
                </c:pt>
                <c:pt idx="31902">
                  <c:v>199</c:v>
                </c:pt>
                <c:pt idx="31903">
                  <c:v>585</c:v>
                </c:pt>
                <c:pt idx="31904">
                  <c:v>585</c:v>
                </c:pt>
                <c:pt idx="31905">
                  <c:v>286</c:v>
                </c:pt>
                <c:pt idx="31906">
                  <c:v>286</c:v>
                </c:pt>
                <c:pt idx="31907">
                  <c:v>650</c:v>
                </c:pt>
                <c:pt idx="31908">
                  <c:v>700</c:v>
                </c:pt>
                <c:pt idx="31909">
                  <c:v>71</c:v>
                </c:pt>
                <c:pt idx="31910">
                  <c:v>131</c:v>
                </c:pt>
                <c:pt idx="31911">
                  <c:v>131</c:v>
                </c:pt>
                <c:pt idx="31912">
                  <c:v>131</c:v>
                </c:pt>
                <c:pt idx="31913">
                  <c:v>131</c:v>
                </c:pt>
                <c:pt idx="31914">
                  <c:v>125</c:v>
                </c:pt>
                <c:pt idx="31915">
                  <c:v>131</c:v>
                </c:pt>
                <c:pt idx="31916">
                  <c:v>95</c:v>
                </c:pt>
                <c:pt idx="31917">
                  <c:v>110</c:v>
                </c:pt>
                <c:pt idx="31918">
                  <c:v>131</c:v>
                </c:pt>
                <c:pt idx="31919">
                  <c:v>101</c:v>
                </c:pt>
                <c:pt idx="31920">
                  <c:v>116</c:v>
                </c:pt>
                <c:pt idx="31921">
                  <c:v>122</c:v>
                </c:pt>
                <c:pt idx="31922">
                  <c:v>131</c:v>
                </c:pt>
                <c:pt idx="31923">
                  <c:v>131</c:v>
                </c:pt>
                <c:pt idx="31924">
                  <c:v>131</c:v>
                </c:pt>
                <c:pt idx="31925">
                  <c:v>131</c:v>
                </c:pt>
                <c:pt idx="31926">
                  <c:v>131</c:v>
                </c:pt>
                <c:pt idx="31927">
                  <c:v>131</c:v>
                </c:pt>
                <c:pt idx="31928">
                  <c:v>90</c:v>
                </c:pt>
                <c:pt idx="31929">
                  <c:v>110</c:v>
                </c:pt>
                <c:pt idx="31930">
                  <c:v>245</c:v>
                </c:pt>
                <c:pt idx="31931">
                  <c:v>218</c:v>
                </c:pt>
                <c:pt idx="31932">
                  <c:v>300</c:v>
                </c:pt>
                <c:pt idx="31933">
                  <c:v>238</c:v>
                </c:pt>
                <c:pt idx="31934">
                  <c:v>230</c:v>
                </c:pt>
                <c:pt idx="31935">
                  <c:v>300</c:v>
                </c:pt>
                <c:pt idx="31936">
                  <c:v>247</c:v>
                </c:pt>
                <c:pt idx="31937">
                  <c:v>235</c:v>
                </c:pt>
                <c:pt idx="31938">
                  <c:v>310</c:v>
                </c:pt>
                <c:pt idx="31939">
                  <c:v>400</c:v>
                </c:pt>
                <c:pt idx="31940">
                  <c:v>69</c:v>
                </c:pt>
                <c:pt idx="31941">
                  <c:v>75</c:v>
                </c:pt>
                <c:pt idx="31942">
                  <c:v>75</c:v>
                </c:pt>
                <c:pt idx="31943">
                  <c:v>69</c:v>
                </c:pt>
                <c:pt idx="31944">
                  <c:v>69</c:v>
                </c:pt>
                <c:pt idx="31945">
                  <c:v>69</c:v>
                </c:pt>
                <c:pt idx="31946">
                  <c:v>101</c:v>
                </c:pt>
                <c:pt idx="31947">
                  <c:v>101</c:v>
                </c:pt>
                <c:pt idx="31948">
                  <c:v>110</c:v>
                </c:pt>
                <c:pt idx="31949">
                  <c:v>110</c:v>
                </c:pt>
                <c:pt idx="31950">
                  <c:v>94</c:v>
                </c:pt>
                <c:pt idx="31951">
                  <c:v>109</c:v>
                </c:pt>
                <c:pt idx="31952">
                  <c:v>101</c:v>
                </c:pt>
                <c:pt idx="31953">
                  <c:v>105</c:v>
                </c:pt>
                <c:pt idx="31954">
                  <c:v>95</c:v>
                </c:pt>
                <c:pt idx="31955">
                  <c:v>71</c:v>
                </c:pt>
                <c:pt idx="31956">
                  <c:v>120</c:v>
                </c:pt>
                <c:pt idx="31957">
                  <c:v>110</c:v>
                </c:pt>
                <c:pt idx="31958">
                  <c:v>101</c:v>
                </c:pt>
                <c:pt idx="31959">
                  <c:v>109</c:v>
                </c:pt>
                <c:pt idx="31960">
                  <c:v>84</c:v>
                </c:pt>
                <c:pt idx="31961">
                  <c:v>71</c:v>
                </c:pt>
                <c:pt idx="31962">
                  <c:v>111</c:v>
                </c:pt>
                <c:pt idx="31963">
                  <c:v>105</c:v>
                </c:pt>
                <c:pt idx="31964">
                  <c:v>110</c:v>
                </c:pt>
                <c:pt idx="31965">
                  <c:v>60</c:v>
                </c:pt>
                <c:pt idx="31966">
                  <c:v>67</c:v>
                </c:pt>
                <c:pt idx="31967">
                  <c:v>120</c:v>
                </c:pt>
                <c:pt idx="31968">
                  <c:v>69</c:v>
                </c:pt>
                <c:pt idx="31969">
                  <c:v>69</c:v>
                </c:pt>
                <c:pt idx="31970">
                  <c:v>105</c:v>
                </c:pt>
                <c:pt idx="31971">
                  <c:v>105</c:v>
                </c:pt>
                <c:pt idx="31972">
                  <c:v>110</c:v>
                </c:pt>
                <c:pt idx="31973">
                  <c:v>71</c:v>
                </c:pt>
                <c:pt idx="31974">
                  <c:v>101</c:v>
                </c:pt>
                <c:pt idx="31975">
                  <c:v>69</c:v>
                </c:pt>
                <c:pt idx="31976">
                  <c:v>92</c:v>
                </c:pt>
                <c:pt idx="31977">
                  <c:v>116</c:v>
                </c:pt>
                <c:pt idx="31978">
                  <c:v>111</c:v>
                </c:pt>
                <c:pt idx="31979">
                  <c:v>98</c:v>
                </c:pt>
                <c:pt idx="31980">
                  <c:v>170</c:v>
                </c:pt>
                <c:pt idx="31981">
                  <c:v>110</c:v>
                </c:pt>
                <c:pt idx="31982">
                  <c:v>60</c:v>
                </c:pt>
                <c:pt idx="31983">
                  <c:v>120</c:v>
                </c:pt>
                <c:pt idx="31984">
                  <c:v>105</c:v>
                </c:pt>
                <c:pt idx="31985">
                  <c:v>109</c:v>
                </c:pt>
                <c:pt idx="31986">
                  <c:v>69</c:v>
                </c:pt>
                <c:pt idx="31987">
                  <c:v>110</c:v>
                </c:pt>
                <c:pt idx="31988">
                  <c:v>86</c:v>
                </c:pt>
                <c:pt idx="31989">
                  <c:v>122</c:v>
                </c:pt>
                <c:pt idx="31990">
                  <c:v>116</c:v>
                </c:pt>
                <c:pt idx="31991">
                  <c:v>114</c:v>
                </c:pt>
                <c:pt idx="31992">
                  <c:v>68</c:v>
                </c:pt>
                <c:pt idx="31993">
                  <c:v>71</c:v>
                </c:pt>
                <c:pt idx="31994">
                  <c:v>131</c:v>
                </c:pt>
                <c:pt idx="31995">
                  <c:v>73</c:v>
                </c:pt>
                <c:pt idx="31996">
                  <c:v>116</c:v>
                </c:pt>
                <c:pt idx="31997">
                  <c:v>94</c:v>
                </c:pt>
                <c:pt idx="31998">
                  <c:v>90</c:v>
                </c:pt>
                <c:pt idx="31999">
                  <c:v>105</c:v>
                </c:pt>
                <c:pt idx="32000">
                  <c:v>160</c:v>
                </c:pt>
                <c:pt idx="32001">
                  <c:v>163</c:v>
                </c:pt>
                <c:pt idx="32002">
                  <c:v>116</c:v>
                </c:pt>
                <c:pt idx="32003">
                  <c:v>75</c:v>
                </c:pt>
                <c:pt idx="32004">
                  <c:v>101</c:v>
                </c:pt>
                <c:pt idx="32005">
                  <c:v>120</c:v>
                </c:pt>
                <c:pt idx="32006">
                  <c:v>163</c:v>
                </c:pt>
                <c:pt idx="32007">
                  <c:v>68</c:v>
                </c:pt>
                <c:pt idx="32008">
                  <c:v>140</c:v>
                </c:pt>
                <c:pt idx="32009">
                  <c:v>101</c:v>
                </c:pt>
                <c:pt idx="32010">
                  <c:v>105</c:v>
                </c:pt>
                <c:pt idx="32011">
                  <c:v>110</c:v>
                </c:pt>
                <c:pt idx="32012">
                  <c:v>90</c:v>
                </c:pt>
                <c:pt idx="32013">
                  <c:v>60</c:v>
                </c:pt>
                <c:pt idx="32014">
                  <c:v>102</c:v>
                </c:pt>
                <c:pt idx="32015">
                  <c:v>69</c:v>
                </c:pt>
                <c:pt idx="32016">
                  <c:v>68</c:v>
                </c:pt>
                <c:pt idx="32017">
                  <c:v>90</c:v>
                </c:pt>
                <c:pt idx="32018">
                  <c:v>80</c:v>
                </c:pt>
                <c:pt idx="32019">
                  <c:v>99</c:v>
                </c:pt>
                <c:pt idx="32020">
                  <c:v>60</c:v>
                </c:pt>
                <c:pt idx="32021">
                  <c:v>69</c:v>
                </c:pt>
                <c:pt idx="32022">
                  <c:v>92</c:v>
                </c:pt>
                <c:pt idx="32023">
                  <c:v>80</c:v>
                </c:pt>
                <c:pt idx="32024">
                  <c:v>150</c:v>
                </c:pt>
                <c:pt idx="32025">
                  <c:v>82</c:v>
                </c:pt>
                <c:pt idx="32026">
                  <c:v>99</c:v>
                </c:pt>
                <c:pt idx="32027">
                  <c:v>71</c:v>
                </c:pt>
                <c:pt idx="32028">
                  <c:v>94</c:v>
                </c:pt>
                <c:pt idx="32029">
                  <c:v>60</c:v>
                </c:pt>
                <c:pt idx="32030">
                  <c:v>88</c:v>
                </c:pt>
                <c:pt idx="32031">
                  <c:v>95</c:v>
                </c:pt>
                <c:pt idx="32032">
                  <c:v>69</c:v>
                </c:pt>
                <c:pt idx="32033">
                  <c:v>131</c:v>
                </c:pt>
                <c:pt idx="32034">
                  <c:v>99</c:v>
                </c:pt>
                <c:pt idx="32035">
                  <c:v>136</c:v>
                </c:pt>
                <c:pt idx="32036">
                  <c:v>71</c:v>
                </c:pt>
                <c:pt idx="32037">
                  <c:v>99</c:v>
                </c:pt>
                <c:pt idx="32038">
                  <c:v>69</c:v>
                </c:pt>
                <c:pt idx="32039">
                  <c:v>71</c:v>
                </c:pt>
                <c:pt idx="32040">
                  <c:v>67</c:v>
                </c:pt>
                <c:pt idx="32041">
                  <c:v>140</c:v>
                </c:pt>
                <c:pt idx="32042">
                  <c:v>71</c:v>
                </c:pt>
                <c:pt idx="32043">
                  <c:v>69</c:v>
                </c:pt>
                <c:pt idx="32044">
                  <c:v>75</c:v>
                </c:pt>
                <c:pt idx="32045">
                  <c:v>73</c:v>
                </c:pt>
                <c:pt idx="32046">
                  <c:v>68</c:v>
                </c:pt>
                <c:pt idx="32047">
                  <c:v>110</c:v>
                </c:pt>
                <c:pt idx="32048">
                  <c:v>60</c:v>
                </c:pt>
                <c:pt idx="32049">
                  <c:v>75</c:v>
                </c:pt>
                <c:pt idx="32050">
                  <c:v>101</c:v>
                </c:pt>
                <c:pt idx="32051">
                  <c:v>110</c:v>
                </c:pt>
                <c:pt idx="32052">
                  <c:v>170</c:v>
                </c:pt>
                <c:pt idx="32053">
                  <c:v>150</c:v>
                </c:pt>
                <c:pt idx="32054">
                  <c:v>150</c:v>
                </c:pt>
                <c:pt idx="32055">
                  <c:v>99</c:v>
                </c:pt>
                <c:pt idx="32056">
                  <c:v>116</c:v>
                </c:pt>
                <c:pt idx="32057">
                  <c:v>116</c:v>
                </c:pt>
                <c:pt idx="32058">
                  <c:v>114</c:v>
                </c:pt>
                <c:pt idx="32059">
                  <c:v>125</c:v>
                </c:pt>
                <c:pt idx="32060">
                  <c:v>120</c:v>
                </c:pt>
                <c:pt idx="32061">
                  <c:v>190</c:v>
                </c:pt>
                <c:pt idx="32062">
                  <c:v>131</c:v>
                </c:pt>
                <c:pt idx="32063">
                  <c:v>116</c:v>
                </c:pt>
                <c:pt idx="32064">
                  <c:v>122</c:v>
                </c:pt>
                <c:pt idx="32065">
                  <c:v>132</c:v>
                </c:pt>
                <c:pt idx="32066">
                  <c:v>120</c:v>
                </c:pt>
                <c:pt idx="32067">
                  <c:v>102</c:v>
                </c:pt>
                <c:pt idx="32068">
                  <c:v>116</c:v>
                </c:pt>
                <c:pt idx="32069">
                  <c:v>122</c:v>
                </c:pt>
                <c:pt idx="32070">
                  <c:v>150</c:v>
                </c:pt>
                <c:pt idx="32071">
                  <c:v>265</c:v>
                </c:pt>
                <c:pt idx="32072">
                  <c:v>170</c:v>
                </c:pt>
                <c:pt idx="32073">
                  <c:v>239</c:v>
                </c:pt>
                <c:pt idx="32074">
                  <c:v>190</c:v>
                </c:pt>
                <c:pt idx="32075">
                  <c:v>194</c:v>
                </c:pt>
                <c:pt idx="32076">
                  <c:v>194</c:v>
                </c:pt>
                <c:pt idx="32077">
                  <c:v>190</c:v>
                </c:pt>
                <c:pt idx="32078">
                  <c:v>258</c:v>
                </c:pt>
                <c:pt idx="32079">
                  <c:v>190</c:v>
                </c:pt>
                <c:pt idx="32080">
                  <c:v>239</c:v>
                </c:pt>
                <c:pt idx="32081">
                  <c:v>204</c:v>
                </c:pt>
                <c:pt idx="32082">
                  <c:v>235</c:v>
                </c:pt>
                <c:pt idx="32083">
                  <c:v>194</c:v>
                </c:pt>
                <c:pt idx="32084">
                  <c:v>262</c:v>
                </c:pt>
                <c:pt idx="32085">
                  <c:v>262</c:v>
                </c:pt>
                <c:pt idx="32086">
                  <c:v>163</c:v>
                </c:pt>
                <c:pt idx="32087">
                  <c:v>405</c:v>
                </c:pt>
                <c:pt idx="32088">
                  <c:v>258</c:v>
                </c:pt>
                <c:pt idx="32089">
                  <c:v>235</c:v>
                </c:pt>
                <c:pt idx="32090">
                  <c:v>116</c:v>
                </c:pt>
                <c:pt idx="32091">
                  <c:v>109</c:v>
                </c:pt>
                <c:pt idx="32092">
                  <c:v>211</c:v>
                </c:pt>
                <c:pt idx="32093">
                  <c:v>204</c:v>
                </c:pt>
                <c:pt idx="32094">
                  <c:v>204</c:v>
                </c:pt>
                <c:pt idx="32095">
                  <c:v>116</c:v>
                </c:pt>
                <c:pt idx="32096">
                  <c:v>245</c:v>
                </c:pt>
                <c:pt idx="32097">
                  <c:v>258</c:v>
                </c:pt>
                <c:pt idx="32098">
                  <c:v>218</c:v>
                </c:pt>
                <c:pt idx="32099">
                  <c:v>150</c:v>
                </c:pt>
                <c:pt idx="32100">
                  <c:v>258</c:v>
                </c:pt>
                <c:pt idx="32101">
                  <c:v>252</c:v>
                </c:pt>
                <c:pt idx="32102">
                  <c:v>256</c:v>
                </c:pt>
                <c:pt idx="32103">
                  <c:v>190</c:v>
                </c:pt>
                <c:pt idx="32104">
                  <c:v>211</c:v>
                </c:pt>
                <c:pt idx="32105">
                  <c:v>190</c:v>
                </c:pt>
                <c:pt idx="32106">
                  <c:v>224</c:v>
                </c:pt>
                <c:pt idx="32107">
                  <c:v>190</c:v>
                </c:pt>
                <c:pt idx="32108">
                  <c:v>239</c:v>
                </c:pt>
                <c:pt idx="32109">
                  <c:v>190</c:v>
                </c:pt>
                <c:pt idx="32110">
                  <c:v>136</c:v>
                </c:pt>
                <c:pt idx="32111">
                  <c:v>150</c:v>
                </c:pt>
                <c:pt idx="32112">
                  <c:v>125</c:v>
                </c:pt>
                <c:pt idx="32113">
                  <c:v>150</c:v>
                </c:pt>
                <c:pt idx="32114">
                  <c:v>116</c:v>
                </c:pt>
                <c:pt idx="32115">
                  <c:v>136</c:v>
                </c:pt>
                <c:pt idx="32116">
                  <c:v>194</c:v>
                </c:pt>
                <c:pt idx="32117">
                  <c:v>150</c:v>
                </c:pt>
                <c:pt idx="32118">
                  <c:v>150</c:v>
                </c:pt>
                <c:pt idx="32119">
                  <c:v>102</c:v>
                </c:pt>
                <c:pt idx="32120">
                  <c:v>159</c:v>
                </c:pt>
                <c:pt idx="32121">
                  <c:v>150</c:v>
                </c:pt>
                <c:pt idx="32122">
                  <c:v>190</c:v>
                </c:pt>
                <c:pt idx="32123">
                  <c:v>160</c:v>
                </c:pt>
                <c:pt idx="32124">
                  <c:v>150</c:v>
                </c:pt>
                <c:pt idx="32125">
                  <c:v>150</c:v>
                </c:pt>
                <c:pt idx="32126">
                  <c:v>150</c:v>
                </c:pt>
                <c:pt idx="32127">
                  <c:v>150</c:v>
                </c:pt>
                <c:pt idx="32128">
                  <c:v>150</c:v>
                </c:pt>
                <c:pt idx="32129">
                  <c:v>102</c:v>
                </c:pt>
                <c:pt idx="32130">
                  <c:v>102</c:v>
                </c:pt>
                <c:pt idx="32131">
                  <c:v>140</c:v>
                </c:pt>
                <c:pt idx="32132">
                  <c:v>150</c:v>
                </c:pt>
                <c:pt idx="32133">
                  <c:v>150</c:v>
                </c:pt>
                <c:pt idx="32134">
                  <c:v>150</c:v>
                </c:pt>
                <c:pt idx="32135">
                  <c:v>150</c:v>
                </c:pt>
                <c:pt idx="32136">
                  <c:v>156</c:v>
                </c:pt>
                <c:pt idx="32137">
                  <c:v>150</c:v>
                </c:pt>
                <c:pt idx="32138">
                  <c:v>122</c:v>
                </c:pt>
                <c:pt idx="32139">
                  <c:v>150</c:v>
                </c:pt>
                <c:pt idx="32140">
                  <c:v>150</c:v>
                </c:pt>
                <c:pt idx="32141">
                  <c:v>150</c:v>
                </c:pt>
                <c:pt idx="32142">
                  <c:v>150</c:v>
                </c:pt>
                <c:pt idx="32143">
                  <c:v>150</c:v>
                </c:pt>
                <c:pt idx="32144">
                  <c:v>150</c:v>
                </c:pt>
                <c:pt idx="32145">
                  <c:v>150</c:v>
                </c:pt>
                <c:pt idx="32146">
                  <c:v>150</c:v>
                </c:pt>
                <c:pt idx="32147">
                  <c:v>122</c:v>
                </c:pt>
                <c:pt idx="32148">
                  <c:v>150</c:v>
                </c:pt>
                <c:pt idx="32149">
                  <c:v>150</c:v>
                </c:pt>
                <c:pt idx="32150">
                  <c:v>125</c:v>
                </c:pt>
                <c:pt idx="32151">
                  <c:v>150</c:v>
                </c:pt>
                <c:pt idx="32152">
                  <c:v>131</c:v>
                </c:pt>
                <c:pt idx="32153">
                  <c:v>150</c:v>
                </c:pt>
                <c:pt idx="32154">
                  <c:v>141</c:v>
                </c:pt>
                <c:pt idx="32155">
                  <c:v>163</c:v>
                </c:pt>
                <c:pt idx="32156">
                  <c:v>200</c:v>
                </c:pt>
                <c:pt idx="32157">
                  <c:v>150</c:v>
                </c:pt>
                <c:pt idx="32158">
                  <c:v>184</c:v>
                </c:pt>
                <c:pt idx="32159">
                  <c:v>204</c:v>
                </c:pt>
                <c:pt idx="32160">
                  <c:v>197</c:v>
                </c:pt>
                <c:pt idx="32161">
                  <c:v>179</c:v>
                </c:pt>
                <c:pt idx="32162">
                  <c:v>222</c:v>
                </c:pt>
                <c:pt idx="32163">
                  <c:v>213</c:v>
                </c:pt>
                <c:pt idx="32164">
                  <c:v>201</c:v>
                </c:pt>
                <c:pt idx="32165">
                  <c:v>239</c:v>
                </c:pt>
                <c:pt idx="32166">
                  <c:v>265</c:v>
                </c:pt>
                <c:pt idx="32167">
                  <c:v>92</c:v>
                </c:pt>
                <c:pt idx="32168">
                  <c:v>75</c:v>
                </c:pt>
                <c:pt idx="32169">
                  <c:v>190</c:v>
                </c:pt>
                <c:pt idx="32170">
                  <c:v>184</c:v>
                </c:pt>
                <c:pt idx="32171">
                  <c:v>86</c:v>
                </c:pt>
                <c:pt idx="32172">
                  <c:v>82</c:v>
                </c:pt>
                <c:pt idx="32173">
                  <c:v>200</c:v>
                </c:pt>
                <c:pt idx="32174">
                  <c:v>86</c:v>
                </c:pt>
                <c:pt idx="32175">
                  <c:v>120</c:v>
                </c:pt>
                <c:pt idx="32176">
                  <c:v>120</c:v>
                </c:pt>
                <c:pt idx="32177">
                  <c:v>140</c:v>
                </c:pt>
                <c:pt idx="32178">
                  <c:v>84</c:v>
                </c:pt>
                <c:pt idx="32179">
                  <c:v>143</c:v>
                </c:pt>
                <c:pt idx="32180">
                  <c:v>105</c:v>
                </c:pt>
                <c:pt idx="32181">
                  <c:v>105</c:v>
                </c:pt>
                <c:pt idx="32182">
                  <c:v>86</c:v>
                </c:pt>
                <c:pt idx="32183">
                  <c:v>86</c:v>
                </c:pt>
                <c:pt idx="32184">
                  <c:v>69</c:v>
                </c:pt>
                <c:pt idx="32185">
                  <c:v>86</c:v>
                </c:pt>
                <c:pt idx="32186">
                  <c:v>99</c:v>
                </c:pt>
                <c:pt idx="32187">
                  <c:v>160</c:v>
                </c:pt>
                <c:pt idx="32188">
                  <c:v>140</c:v>
                </c:pt>
                <c:pt idx="32189">
                  <c:v>194</c:v>
                </c:pt>
                <c:pt idx="32190">
                  <c:v>136</c:v>
                </c:pt>
                <c:pt idx="32191">
                  <c:v>75</c:v>
                </c:pt>
                <c:pt idx="32192">
                  <c:v>101</c:v>
                </c:pt>
                <c:pt idx="32193">
                  <c:v>105</c:v>
                </c:pt>
                <c:pt idx="32194">
                  <c:v>170</c:v>
                </c:pt>
                <c:pt idx="32195">
                  <c:v>114</c:v>
                </c:pt>
                <c:pt idx="32196">
                  <c:v>136</c:v>
                </c:pt>
                <c:pt idx="32197">
                  <c:v>116</c:v>
                </c:pt>
                <c:pt idx="32198">
                  <c:v>170</c:v>
                </c:pt>
                <c:pt idx="32199">
                  <c:v>160</c:v>
                </c:pt>
                <c:pt idx="32200">
                  <c:v>105</c:v>
                </c:pt>
                <c:pt idx="32201">
                  <c:v>99</c:v>
                </c:pt>
                <c:pt idx="32202">
                  <c:v>136</c:v>
                </c:pt>
                <c:pt idx="32203">
                  <c:v>116</c:v>
                </c:pt>
                <c:pt idx="32204">
                  <c:v>140</c:v>
                </c:pt>
                <c:pt idx="32205">
                  <c:v>105</c:v>
                </c:pt>
                <c:pt idx="32206">
                  <c:v>114</c:v>
                </c:pt>
                <c:pt idx="32207">
                  <c:v>122</c:v>
                </c:pt>
                <c:pt idx="32208">
                  <c:v>102</c:v>
                </c:pt>
                <c:pt idx="32209">
                  <c:v>122</c:v>
                </c:pt>
                <c:pt idx="32210">
                  <c:v>86</c:v>
                </c:pt>
                <c:pt idx="32211">
                  <c:v>86</c:v>
                </c:pt>
                <c:pt idx="32212">
                  <c:v>163</c:v>
                </c:pt>
                <c:pt idx="32213">
                  <c:v>105</c:v>
                </c:pt>
                <c:pt idx="32214">
                  <c:v>102</c:v>
                </c:pt>
                <c:pt idx="32215">
                  <c:v>140</c:v>
                </c:pt>
                <c:pt idx="32216">
                  <c:v>120</c:v>
                </c:pt>
                <c:pt idx="32217">
                  <c:v>143</c:v>
                </c:pt>
                <c:pt idx="32218">
                  <c:v>120</c:v>
                </c:pt>
                <c:pt idx="32219">
                  <c:v>140</c:v>
                </c:pt>
                <c:pt idx="32220">
                  <c:v>122</c:v>
                </c:pt>
                <c:pt idx="32221">
                  <c:v>136</c:v>
                </c:pt>
                <c:pt idx="32222">
                  <c:v>99</c:v>
                </c:pt>
                <c:pt idx="32223">
                  <c:v>105</c:v>
                </c:pt>
                <c:pt idx="32224">
                  <c:v>105</c:v>
                </c:pt>
                <c:pt idx="32225">
                  <c:v>150</c:v>
                </c:pt>
                <c:pt idx="32226">
                  <c:v>114</c:v>
                </c:pt>
                <c:pt idx="32227">
                  <c:v>105</c:v>
                </c:pt>
                <c:pt idx="32228">
                  <c:v>105</c:v>
                </c:pt>
                <c:pt idx="32229">
                  <c:v>140</c:v>
                </c:pt>
                <c:pt idx="32230">
                  <c:v>82</c:v>
                </c:pt>
                <c:pt idx="32231">
                  <c:v>150</c:v>
                </c:pt>
                <c:pt idx="32232">
                  <c:v>110</c:v>
                </c:pt>
                <c:pt idx="32233">
                  <c:v>116</c:v>
                </c:pt>
                <c:pt idx="32234">
                  <c:v>99</c:v>
                </c:pt>
                <c:pt idx="32235">
                  <c:v>99</c:v>
                </c:pt>
                <c:pt idx="32236">
                  <c:v>136</c:v>
                </c:pt>
                <c:pt idx="32237">
                  <c:v>75</c:v>
                </c:pt>
                <c:pt idx="32238">
                  <c:v>116</c:v>
                </c:pt>
                <c:pt idx="32239">
                  <c:v>150</c:v>
                </c:pt>
                <c:pt idx="32240">
                  <c:v>128</c:v>
                </c:pt>
                <c:pt idx="32241">
                  <c:v>125</c:v>
                </c:pt>
                <c:pt idx="32242">
                  <c:v>102</c:v>
                </c:pt>
                <c:pt idx="32243">
                  <c:v>105</c:v>
                </c:pt>
                <c:pt idx="32244">
                  <c:v>109</c:v>
                </c:pt>
                <c:pt idx="32245">
                  <c:v>140</c:v>
                </c:pt>
                <c:pt idx="32246">
                  <c:v>110</c:v>
                </c:pt>
                <c:pt idx="32247">
                  <c:v>140</c:v>
                </c:pt>
                <c:pt idx="32248">
                  <c:v>125</c:v>
                </c:pt>
                <c:pt idx="32249">
                  <c:v>110</c:v>
                </c:pt>
                <c:pt idx="32250">
                  <c:v>125</c:v>
                </c:pt>
                <c:pt idx="32251">
                  <c:v>86</c:v>
                </c:pt>
                <c:pt idx="32252">
                  <c:v>110</c:v>
                </c:pt>
                <c:pt idx="32253">
                  <c:v>125</c:v>
                </c:pt>
                <c:pt idx="32254">
                  <c:v>82</c:v>
                </c:pt>
                <c:pt idx="32255">
                  <c:v>132</c:v>
                </c:pt>
                <c:pt idx="32256">
                  <c:v>150</c:v>
                </c:pt>
                <c:pt idx="32257">
                  <c:v>135</c:v>
                </c:pt>
                <c:pt idx="32258">
                  <c:v>102</c:v>
                </c:pt>
                <c:pt idx="32259">
                  <c:v>163</c:v>
                </c:pt>
                <c:pt idx="32260">
                  <c:v>95</c:v>
                </c:pt>
                <c:pt idx="32261">
                  <c:v>116</c:v>
                </c:pt>
                <c:pt idx="32262">
                  <c:v>116</c:v>
                </c:pt>
                <c:pt idx="32263">
                  <c:v>170</c:v>
                </c:pt>
                <c:pt idx="32264">
                  <c:v>120</c:v>
                </c:pt>
                <c:pt idx="32265">
                  <c:v>136</c:v>
                </c:pt>
                <c:pt idx="32266">
                  <c:v>120</c:v>
                </c:pt>
                <c:pt idx="32267">
                  <c:v>90</c:v>
                </c:pt>
                <c:pt idx="32268">
                  <c:v>99</c:v>
                </c:pt>
                <c:pt idx="32269">
                  <c:v>120</c:v>
                </c:pt>
                <c:pt idx="32270">
                  <c:v>120</c:v>
                </c:pt>
                <c:pt idx="32271">
                  <c:v>69</c:v>
                </c:pt>
                <c:pt idx="32272">
                  <c:v>80</c:v>
                </c:pt>
                <c:pt idx="32273">
                  <c:v>110</c:v>
                </c:pt>
                <c:pt idx="32274">
                  <c:v>90</c:v>
                </c:pt>
                <c:pt idx="32275">
                  <c:v>136</c:v>
                </c:pt>
                <c:pt idx="32276">
                  <c:v>75</c:v>
                </c:pt>
                <c:pt idx="32277">
                  <c:v>116</c:v>
                </c:pt>
                <c:pt idx="32278">
                  <c:v>116</c:v>
                </c:pt>
                <c:pt idx="32279">
                  <c:v>90</c:v>
                </c:pt>
                <c:pt idx="32280">
                  <c:v>87</c:v>
                </c:pt>
                <c:pt idx="32281">
                  <c:v>87</c:v>
                </c:pt>
                <c:pt idx="32282">
                  <c:v>71</c:v>
                </c:pt>
                <c:pt idx="32283">
                  <c:v>90</c:v>
                </c:pt>
                <c:pt idx="32284">
                  <c:v>82</c:v>
                </c:pt>
                <c:pt idx="32285">
                  <c:v>326</c:v>
                </c:pt>
                <c:pt idx="32286">
                  <c:v>320</c:v>
                </c:pt>
                <c:pt idx="32287">
                  <c:v>218</c:v>
                </c:pt>
                <c:pt idx="32288">
                  <c:v>258</c:v>
                </c:pt>
                <c:pt idx="32289">
                  <c:v>435</c:v>
                </c:pt>
                <c:pt idx="32290">
                  <c:v>435</c:v>
                </c:pt>
                <c:pt idx="32291">
                  <c:v>98</c:v>
                </c:pt>
                <c:pt idx="32292">
                  <c:v>90</c:v>
                </c:pt>
                <c:pt idx="32293">
                  <c:v>90</c:v>
                </c:pt>
                <c:pt idx="32294">
                  <c:v>150</c:v>
                </c:pt>
                <c:pt idx="32295">
                  <c:v>90</c:v>
                </c:pt>
                <c:pt idx="32296">
                  <c:v>136</c:v>
                </c:pt>
                <c:pt idx="32297">
                  <c:v>150</c:v>
                </c:pt>
                <c:pt idx="32298">
                  <c:v>102</c:v>
                </c:pt>
                <c:pt idx="32299">
                  <c:v>116</c:v>
                </c:pt>
                <c:pt idx="32300">
                  <c:v>125</c:v>
                </c:pt>
                <c:pt idx="32301">
                  <c:v>150</c:v>
                </c:pt>
                <c:pt idx="32302">
                  <c:v>120</c:v>
                </c:pt>
                <c:pt idx="32303">
                  <c:v>150</c:v>
                </c:pt>
                <c:pt idx="32304">
                  <c:v>163</c:v>
                </c:pt>
                <c:pt idx="32305">
                  <c:v>150</c:v>
                </c:pt>
                <c:pt idx="32306">
                  <c:v>190</c:v>
                </c:pt>
                <c:pt idx="32307">
                  <c:v>184</c:v>
                </c:pt>
                <c:pt idx="32308">
                  <c:v>184</c:v>
                </c:pt>
                <c:pt idx="32309">
                  <c:v>184</c:v>
                </c:pt>
                <c:pt idx="32310">
                  <c:v>211</c:v>
                </c:pt>
                <c:pt idx="32311">
                  <c:v>190</c:v>
                </c:pt>
                <c:pt idx="32312">
                  <c:v>190</c:v>
                </c:pt>
                <c:pt idx="32313">
                  <c:v>211</c:v>
                </c:pt>
                <c:pt idx="32314">
                  <c:v>194</c:v>
                </c:pt>
                <c:pt idx="32315">
                  <c:v>98</c:v>
                </c:pt>
                <c:pt idx="32316">
                  <c:v>184</c:v>
                </c:pt>
                <c:pt idx="32317">
                  <c:v>170</c:v>
                </c:pt>
                <c:pt idx="32318">
                  <c:v>150</c:v>
                </c:pt>
                <c:pt idx="32319">
                  <c:v>179</c:v>
                </c:pt>
                <c:pt idx="32320">
                  <c:v>192</c:v>
                </c:pt>
                <c:pt idx="32321">
                  <c:v>252</c:v>
                </c:pt>
                <c:pt idx="32322">
                  <c:v>190</c:v>
                </c:pt>
                <c:pt idx="32323">
                  <c:v>280</c:v>
                </c:pt>
                <c:pt idx="32324">
                  <c:v>252</c:v>
                </c:pt>
                <c:pt idx="32325">
                  <c:v>150</c:v>
                </c:pt>
                <c:pt idx="32326">
                  <c:v>184</c:v>
                </c:pt>
                <c:pt idx="32327">
                  <c:v>116</c:v>
                </c:pt>
                <c:pt idx="32328">
                  <c:v>155</c:v>
                </c:pt>
                <c:pt idx="32329">
                  <c:v>150</c:v>
                </c:pt>
                <c:pt idx="32330">
                  <c:v>150</c:v>
                </c:pt>
                <c:pt idx="32331">
                  <c:v>140</c:v>
                </c:pt>
                <c:pt idx="32332">
                  <c:v>155</c:v>
                </c:pt>
                <c:pt idx="32333">
                  <c:v>150</c:v>
                </c:pt>
                <c:pt idx="32334">
                  <c:v>150</c:v>
                </c:pt>
                <c:pt idx="32335">
                  <c:v>131</c:v>
                </c:pt>
                <c:pt idx="32336">
                  <c:v>150</c:v>
                </c:pt>
                <c:pt idx="32337">
                  <c:v>150</c:v>
                </c:pt>
                <c:pt idx="32338">
                  <c:v>150</c:v>
                </c:pt>
                <c:pt idx="32339">
                  <c:v>120</c:v>
                </c:pt>
                <c:pt idx="32340">
                  <c:v>136</c:v>
                </c:pt>
                <c:pt idx="32341">
                  <c:v>182</c:v>
                </c:pt>
                <c:pt idx="32342">
                  <c:v>150</c:v>
                </c:pt>
                <c:pt idx="32343">
                  <c:v>150</c:v>
                </c:pt>
                <c:pt idx="32344">
                  <c:v>150</c:v>
                </c:pt>
                <c:pt idx="32345">
                  <c:v>231</c:v>
                </c:pt>
                <c:pt idx="32346">
                  <c:v>241</c:v>
                </c:pt>
                <c:pt idx="32347">
                  <c:v>286</c:v>
                </c:pt>
                <c:pt idx="32348">
                  <c:v>209</c:v>
                </c:pt>
                <c:pt idx="32349">
                  <c:v>190</c:v>
                </c:pt>
                <c:pt idx="32350">
                  <c:v>190</c:v>
                </c:pt>
                <c:pt idx="32351">
                  <c:v>306</c:v>
                </c:pt>
                <c:pt idx="32352">
                  <c:v>286</c:v>
                </c:pt>
                <c:pt idx="32353">
                  <c:v>286</c:v>
                </c:pt>
                <c:pt idx="32354">
                  <c:v>271</c:v>
                </c:pt>
                <c:pt idx="32355">
                  <c:v>200</c:v>
                </c:pt>
                <c:pt idx="32356">
                  <c:v>326</c:v>
                </c:pt>
                <c:pt idx="32357">
                  <c:v>190</c:v>
                </c:pt>
                <c:pt idx="32358">
                  <c:v>250</c:v>
                </c:pt>
                <c:pt idx="32359">
                  <c:v>235</c:v>
                </c:pt>
                <c:pt idx="32360">
                  <c:v>400</c:v>
                </c:pt>
                <c:pt idx="32361">
                  <c:v>306</c:v>
                </c:pt>
                <c:pt idx="32362">
                  <c:v>310</c:v>
                </c:pt>
                <c:pt idx="32363">
                  <c:v>400</c:v>
                </c:pt>
                <c:pt idx="32364">
                  <c:v>400</c:v>
                </c:pt>
                <c:pt idx="32365">
                  <c:v>150</c:v>
                </c:pt>
                <c:pt idx="32366">
                  <c:v>136</c:v>
                </c:pt>
                <c:pt idx="32367">
                  <c:v>150</c:v>
                </c:pt>
                <c:pt idx="32368">
                  <c:v>150</c:v>
                </c:pt>
                <c:pt idx="32369">
                  <c:v>132</c:v>
                </c:pt>
                <c:pt idx="32370">
                  <c:v>179</c:v>
                </c:pt>
                <c:pt idx="32371">
                  <c:v>186</c:v>
                </c:pt>
                <c:pt idx="32372">
                  <c:v>165</c:v>
                </c:pt>
                <c:pt idx="32373">
                  <c:v>150</c:v>
                </c:pt>
                <c:pt idx="32374">
                  <c:v>72</c:v>
                </c:pt>
                <c:pt idx="32375">
                  <c:v>65</c:v>
                </c:pt>
                <c:pt idx="32376">
                  <c:v>71</c:v>
                </c:pt>
                <c:pt idx="32377">
                  <c:v>65</c:v>
                </c:pt>
                <c:pt idx="32378">
                  <c:v>65</c:v>
                </c:pt>
                <c:pt idx="32379">
                  <c:v>65</c:v>
                </c:pt>
                <c:pt idx="32380">
                  <c:v>72</c:v>
                </c:pt>
                <c:pt idx="32381">
                  <c:v>67</c:v>
                </c:pt>
                <c:pt idx="32382">
                  <c:v>65</c:v>
                </c:pt>
                <c:pt idx="32383">
                  <c:v>67</c:v>
                </c:pt>
                <c:pt idx="32384">
                  <c:v>69</c:v>
                </c:pt>
                <c:pt idx="32385">
                  <c:v>136</c:v>
                </c:pt>
                <c:pt idx="32386">
                  <c:v>105</c:v>
                </c:pt>
                <c:pt idx="32387">
                  <c:v>86</c:v>
                </c:pt>
                <c:pt idx="32388">
                  <c:v>99</c:v>
                </c:pt>
                <c:pt idx="32389">
                  <c:v>163</c:v>
                </c:pt>
                <c:pt idx="32390">
                  <c:v>116</c:v>
                </c:pt>
                <c:pt idx="32391">
                  <c:v>99</c:v>
                </c:pt>
                <c:pt idx="32392">
                  <c:v>150</c:v>
                </c:pt>
                <c:pt idx="32393">
                  <c:v>105</c:v>
                </c:pt>
                <c:pt idx="32394">
                  <c:v>110</c:v>
                </c:pt>
                <c:pt idx="32395">
                  <c:v>122</c:v>
                </c:pt>
                <c:pt idx="32396">
                  <c:v>126</c:v>
                </c:pt>
                <c:pt idx="32397">
                  <c:v>105</c:v>
                </c:pt>
                <c:pt idx="32398">
                  <c:v>86</c:v>
                </c:pt>
                <c:pt idx="32399">
                  <c:v>143</c:v>
                </c:pt>
                <c:pt idx="32400">
                  <c:v>156</c:v>
                </c:pt>
                <c:pt idx="32401">
                  <c:v>129</c:v>
                </c:pt>
                <c:pt idx="32402">
                  <c:v>140</c:v>
                </c:pt>
                <c:pt idx="32403">
                  <c:v>105</c:v>
                </c:pt>
                <c:pt idx="32404">
                  <c:v>211</c:v>
                </c:pt>
                <c:pt idx="32405">
                  <c:v>86</c:v>
                </c:pt>
                <c:pt idx="32406">
                  <c:v>86</c:v>
                </c:pt>
                <c:pt idx="32407">
                  <c:v>101</c:v>
                </c:pt>
                <c:pt idx="32408">
                  <c:v>125</c:v>
                </c:pt>
                <c:pt idx="32409">
                  <c:v>109</c:v>
                </c:pt>
                <c:pt idx="32410">
                  <c:v>120</c:v>
                </c:pt>
                <c:pt idx="32411">
                  <c:v>150</c:v>
                </c:pt>
                <c:pt idx="32412">
                  <c:v>88</c:v>
                </c:pt>
                <c:pt idx="32413">
                  <c:v>107</c:v>
                </c:pt>
                <c:pt idx="32414">
                  <c:v>135</c:v>
                </c:pt>
                <c:pt idx="32415">
                  <c:v>140</c:v>
                </c:pt>
                <c:pt idx="32416">
                  <c:v>101</c:v>
                </c:pt>
                <c:pt idx="32417">
                  <c:v>156</c:v>
                </c:pt>
                <c:pt idx="32418">
                  <c:v>105</c:v>
                </c:pt>
                <c:pt idx="32419">
                  <c:v>140</c:v>
                </c:pt>
                <c:pt idx="32420">
                  <c:v>116</c:v>
                </c:pt>
                <c:pt idx="32421">
                  <c:v>105</c:v>
                </c:pt>
                <c:pt idx="32422">
                  <c:v>95</c:v>
                </c:pt>
                <c:pt idx="32423">
                  <c:v>101</c:v>
                </c:pt>
                <c:pt idx="32424">
                  <c:v>90</c:v>
                </c:pt>
                <c:pt idx="32425">
                  <c:v>98</c:v>
                </c:pt>
                <c:pt idx="32426">
                  <c:v>101</c:v>
                </c:pt>
                <c:pt idx="32427">
                  <c:v>125</c:v>
                </c:pt>
                <c:pt idx="32428">
                  <c:v>170</c:v>
                </c:pt>
                <c:pt idx="32429">
                  <c:v>98</c:v>
                </c:pt>
                <c:pt idx="32430">
                  <c:v>101</c:v>
                </c:pt>
                <c:pt idx="32431">
                  <c:v>131</c:v>
                </c:pt>
                <c:pt idx="32432">
                  <c:v>90</c:v>
                </c:pt>
                <c:pt idx="32433">
                  <c:v>101</c:v>
                </c:pt>
                <c:pt idx="32434">
                  <c:v>105</c:v>
                </c:pt>
                <c:pt idx="32435">
                  <c:v>150</c:v>
                </c:pt>
                <c:pt idx="32436">
                  <c:v>120</c:v>
                </c:pt>
                <c:pt idx="32437">
                  <c:v>135</c:v>
                </c:pt>
                <c:pt idx="32438">
                  <c:v>125</c:v>
                </c:pt>
                <c:pt idx="32439">
                  <c:v>120</c:v>
                </c:pt>
                <c:pt idx="32440">
                  <c:v>160</c:v>
                </c:pt>
                <c:pt idx="32441">
                  <c:v>105</c:v>
                </c:pt>
                <c:pt idx="32442">
                  <c:v>86</c:v>
                </c:pt>
                <c:pt idx="32443">
                  <c:v>131</c:v>
                </c:pt>
                <c:pt idx="32444">
                  <c:v>86</c:v>
                </c:pt>
                <c:pt idx="32445">
                  <c:v>136</c:v>
                </c:pt>
                <c:pt idx="32446">
                  <c:v>90</c:v>
                </c:pt>
                <c:pt idx="32447">
                  <c:v>101</c:v>
                </c:pt>
                <c:pt idx="32448">
                  <c:v>110</c:v>
                </c:pt>
                <c:pt idx="32449">
                  <c:v>111</c:v>
                </c:pt>
                <c:pt idx="32450">
                  <c:v>140</c:v>
                </c:pt>
                <c:pt idx="32451">
                  <c:v>150</c:v>
                </c:pt>
                <c:pt idx="32452">
                  <c:v>105</c:v>
                </c:pt>
                <c:pt idx="32453">
                  <c:v>140</c:v>
                </c:pt>
                <c:pt idx="32454">
                  <c:v>82</c:v>
                </c:pt>
                <c:pt idx="32455">
                  <c:v>177</c:v>
                </c:pt>
                <c:pt idx="32456">
                  <c:v>99</c:v>
                </c:pt>
                <c:pt idx="32457">
                  <c:v>150</c:v>
                </c:pt>
                <c:pt idx="32458">
                  <c:v>125</c:v>
                </c:pt>
                <c:pt idx="32459">
                  <c:v>75</c:v>
                </c:pt>
                <c:pt idx="32460">
                  <c:v>105</c:v>
                </c:pt>
                <c:pt idx="32461">
                  <c:v>99</c:v>
                </c:pt>
                <c:pt idx="32462">
                  <c:v>105</c:v>
                </c:pt>
                <c:pt idx="32463">
                  <c:v>82</c:v>
                </c:pt>
                <c:pt idx="32464">
                  <c:v>60</c:v>
                </c:pt>
                <c:pt idx="32465">
                  <c:v>99</c:v>
                </c:pt>
                <c:pt idx="32466">
                  <c:v>150</c:v>
                </c:pt>
                <c:pt idx="32467">
                  <c:v>90</c:v>
                </c:pt>
                <c:pt idx="32468">
                  <c:v>120</c:v>
                </c:pt>
                <c:pt idx="32469">
                  <c:v>170</c:v>
                </c:pt>
                <c:pt idx="32470">
                  <c:v>101</c:v>
                </c:pt>
                <c:pt idx="32471">
                  <c:v>128</c:v>
                </c:pt>
                <c:pt idx="32472">
                  <c:v>128</c:v>
                </c:pt>
                <c:pt idx="32473">
                  <c:v>90</c:v>
                </c:pt>
                <c:pt idx="32474">
                  <c:v>120</c:v>
                </c:pt>
                <c:pt idx="32475">
                  <c:v>86</c:v>
                </c:pt>
                <c:pt idx="32476">
                  <c:v>136</c:v>
                </c:pt>
                <c:pt idx="32477">
                  <c:v>128</c:v>
                </c:pt>
                <c:pt idx="32478">
                  <c:v>110</c:v>
                </c:pt>
                <c:pt idx="32479">
                  <c:v>120</c:v>
                </c:pt>
                <c:pt idx="32480">
                  <c:v>101</c:v>
                </c:pt>
                <c:pt idx="32481">
                  <c:v>175</c:v>
                </c:pt>
                <c:pt idx="32482">
                  <c:v>75</c:v>
                </c:pt>
                <c:pt idx="32483">
                  <c:v>90</c:v>
                </c:pt>
                <c:pt idx="32484">
                  <c:v>75</c:v>
                </c:pt>
                <c:pt idx="32485">
                  <c:v>90</c:v>
                </c:pt>
                <c:pt idx="32486">
                  <c:v>110</c:v>
                </c:pt>
                <c:pt idx="32487">
                  <c:v>116</c:v>
                </c:pt>
                <c:pt idx="32488">
                  <c:v>90</c:v>
                </c:pt>
                <c:pt idx="32489">
                  <c:v>75</c:v>
                </c:pt>
                <c:pt idx="32490">
                  <c:v>75</c:v>
                </c:pt>
                <c:pt idx="32491">
                  <c:v>60</c:v>
                </c:pt>
                <c:pt idx="32492">
                  <c:v>101</c:v>
                </c:pt>
                <c:pt idx="32493">
                  <c:v>110</c:v>
                </c:pt>
                <c:pt idx="32494">
                  <c:v>75</c:v>
                </c:pt>
                <c:pt idx="32495">
                  <c:v>69</c:v>
                </c:pt>
                <c:pt idx="32496">
                  <c:v>60</c:v>
                </c:pt>
                <c:pt idx="32497">
                  <c:v>73</c:v>
                </c:pt>
                <c:pt idx="32498">
                  <c:v>110</c:v>
                </c:pt>
                <c:pt idx="32499">
                  <c:v>75</c:v>
                </c:pt>
                <c:pt idx="32500">
                  <c:v>75</c:v>
                </c:pt>
                <c:pt idx="32501">
                  <c:v>75</c:v>
                </c:pt>
                <c:pt idx="32502">
                  <c:v>90</c:v>
                </c:pt>
                <c:pt idx="32503">
                  <c:v>60</c:v>
                </c:pt>
                <c:pt idx="32504">
                  <c:v>90</c:v>
                </c:pt>
                <c:pt idx="32505">
                  <c:v>75</c:v>
                </c:pt>
                <c:pt idx="32506">
                  <c:v>60</c:v>
                </c:pt>
                <c:pt idx="32507">
                  <c:v>60</c:v>
                </c:pt>
                <c:pt idx="32508">
                  <c:v>80</c:v>
                </c:pt>
                <c:pt idx="32509">
                  <c:v>69</c:v>
                </c:pt>
                <c:pt idx="32510">
                  <c:v>60</c:v>
                </c:pt>
                <c:pt idx="32511">
                  <c:v>69</c:v>
                </c:pt>
                <c:pt idx="32512">
                  <c:v>90</c:v>
                </c:pt>
                <c:pt idx="32513">
                  <c:v>102</c:v>
                </c:pt>
                <c:pt idx="32514">
                  <c:v>67</c:v>
                </c:pt>
                <c:pt idx="32515">
                  <c:v>116</c:v>
                </c:pt>
                <c:pt idx="32516">
                  <c:v>95</c:v>
                </c:pt>
                <c:pt idx="32517">
                  <c:v>69</c:v>
                </c:pt>
                <c:pt idx="32518">
                  <c:v>69</c:v>
                </c:pt>
                <c:pt idx="32519">
                  <c:v>69</c:v>
                </c:pt>
                <c:pt idx="32520">
                  <c:v>69</c:v>
                </c:pt>
                <c:pt idx="32521">
                  <c:v>69</c:v>
                </c:pt>
                <c:pt idx="32522">
                  <c:v>71</c:v>
                </c:pt>
                <c:pt idx="32523">
                  <c:v>60</c:v>
                </c:pt>
                <c:pt idx="32524">
                  <c:v>90</c:v>
                </c:pt>
                <c:pt idx="32525">
                  <c:v>95</c:v>
                </c:pt>
                <c:pt idx="32526">
                  <c:v>60</c:v>
                </c:pt>
                <c:pt idx="32527">
                  <c:v>71</c:v>
                </c:pt>
                <c:pt idx="32528">
                  <c:v>71</c:v>
                </c:pt>
                <c:pt idx="32529">
                  <c:v>56</c:v>
                </c:pt>
                <c:pt idx="32530">
                  <c:v>69</c:v>
                </c:pt>
                <c:pt idx="32531">
                  <c:v>75</c:v>
                </c:pt>
                <c:pt idx="32532">
                  <c:v>90</c:v>
                </c:pt>
                <c:pt idx="32533">
                  <c:v>125</c:v>
                </c:pt>
                <c:pt idx="32534">
                  <c:v>118</c:v>
                </c:pt>
                <c:pt idx="32535">
                  <c:v>109</c:v>
                </c:pt>
                <c:pt idx="32536">
                  <c:v>184</c:v>
                </c:pt>
                <c:pt idx="32537">
                  <c:v>150</c:v>
                </c:pt>
                <c:pt idx="32538">
                  <c:v>131</c:v>
                </c:pt>
                <c:pt idx="32539">
                  <c:v>150</c:v>
                </c:pt>
                <c:pt idx="32540">
                  <c:v>120</c:v>
                </c:pt>
                <c:pt idx="32541">
                  <c:v>131</c:v>
                </c:pt>
                <c:pt idx="32542">
                  <c:v>131</c:v>
                </c:pt>
                <c:pt idx="32543">
                  <c:v>194</c:v>
                </c:pt>
                <c:pt idx="32544">
                  <c:v>250</c:v>
                </c:pt>
                <c:pt idx="32545">
                  <c:v>272</c:v>
                </c:pt>
                <c:pt idx="32546">
                  <c:v>290</c:v>
                </c:pt>
                <c:pt idx="32547">
                  <c:v>224</c:v>
                </c:pt>
                <c:pt idx="32548">
                  <c:v>245</c:v>
                </c:pt>
                <c:pt idx="32549">
                  <c:v>179</c:v>
                </c:pt>
                <c:pt idx="32550">
                  <c:v>194</c:v>
                </c:pt>
                <c:pt idx="32551">
                  <c:v>190</c:v>
                </c:pt>
                <c:pt idx="32552">
                  <c:v>170</c:v>
                </c:pt>
                <c:pt idx="32553">
                  <c:v>194</c:v>
                </c:pt>
                <c:pt idx="32554">
                  <c:v>190</c:v>
                </c:pt>
                <c:pt idx="32555">
                  <c:v>265</c:v>
                </c:pt>
                <c:pt idx="32556">
                  <c:v>252</c:v>
                </c:pt>
                <c:pt idx="32557">
                  <c:v>238</c:v>
                </c:pt>
                <c:pt idx="32558">
                  <c:v>265</c:v>
                </c:pt>
                <c:pt idx="32559">
                  <c:v>313</c:v>
                </c:pt>
                <c:pt idx="32560">
                  <c:v>286</c:v>
                </c:pt>
                <c:pt idx="32561">
                  <c:v>286</c:v>
                </c:pt>
                <c:pt idx="32562">
                  <c:v>347</c:v>
                </c:pt>
                <c:pt idx="32563">
                  <c:v>231</c:v>
                </c:pt>
                <c:pt idx="32564">
                  <c:v>185</c:v>
                </c:pt>
                <c:pt idx="32565">
                  <c:v>185</c:v>
                </c:pt>
                <c:pt idx="32566">
                  <c:v>252</c:v>
                </c:pt>
                <c:pt idx="32567">
                  <c:v>286</c:v>
                </c:pt>
                <c:pt idx="32568">
                  <c:v>347</c:v>
                </c:pt>
                <c:pt idx="32569">
                  <c:v>347</c:v>
                </c:pt>
                <c:pt idx="32570">
                  <c:v>347</c:v>
                </c:pt>
                <c:pt idx="32571">
                  <c:v>286</c:v>
                </c:pt>
                <c:pt idx="32572">
                  <c:v>400</c:v>
                </c:pt>
                <c:pt idx="32573">
                  <c:v>286</c:v>
                </c:pt>
                <c:pt idx="32574">
                  <c:v>272</c:v>
                </c:pt>
                <c:pt idx="32575">
                  <c:v>360</c:v>
                </c:pt>
                <c:pt idx="32576">
                  <c:v>286</c:v>
                </c:pt>
                <c:pt idx="32577">
                  <c:v>400</c:v>
                </c:pt>
                <c:pt idx="32578">
                  <c:v>449</c:v>
                </c:pt>
                <c:pt idx="32579">
                  <c:v>571</c:v>
                </c:pt>
                <c:pt idx="32580">
                  <c:v>435</c:v>
                </c:pt>
                <c:pt idx="32581">
                  <c:v>150</c:v>
                </c:pt>
                <c:pt idx="32582">
                  <c:v>122</c:v>
                </c:pt>
                <c:pt idx="32583">
                  <c:v>150</c:v>
                </c:pt>
                <c:pt idx="32584">
                  <c:v>160</c:v>
                </c:pt>
                <c:pt idx="32585">
                  <c:v>163</c:v>
                </c:pt>
                <c:pt idx="32586">
                  <c:v>190</c:v>
                </c:pt>
                <c:pt idx="32587">
                  <c:v>109</c:v>
                </c:pt>
                <c:pt idx="32588">
                  <c:v>261</c:v>
                </c:pt>
                <c:pt idx="32589">
                  <c:v>136</c:v>
                </c:pt>
                <c:pt idx="32590">
                  <c:v>163</c:v>
                </c:pt>
                <c:pt idx="32591">
                  <c:v>150</c:v>
                </c:pt>
                <c:pt idx="32592">
                  <c:v>300</c:v>
                </c:pt>
                <c:pt idx="32593">
                  <c:v>200</c:v>
                </c:pt>
                <c:pt idx="32594">
                  <c:v>69</c:v>
                </c:pt>
                <c:pt idx="32595">
                  <c:v>105</c:v>
                </c:pt>
                <c:pt idx="32596">
                  <c:v>101</c:v>
                </c:pt>
                <c:pt idx="32597">
                  <c:v>73</c:v>
                </c:pt>
                <c:pt idx="32598">
                  <c:v>69</c:v>
                </c:pt>
                <c:pt idx="32599">
                  <c:v>60</c:v>
                </c:pt>
                <c:pt idx="32600">
                  <c:v>75</c:v>
                </c:pt>
                <c:pt idx="32601">
                  <c:v>90</c:v>
                </c:pt>
                <c:pt idx="32602">
                  <c:v>61</c:v>
                </c:pt>
                <c:pt idx="32603">
                  <c:v>95</c:v>
                </c:pt>
                <c:pt idx="32604">
                  <c:v>69</c:v>
                </c:pt>
                <c:pt idx="32605">
                  <c:v>71</c:v>
                </c:pt>
                <c:pt idx="32606">
                  <c:v>60</c:v>
                </c:pt>
                <c:pt idx="32607">
                  <c:v>140</c:v>
                </c:pt>
                <c:pt idx="32608">
                  <c:v>69</c:v>
                </c:pt>
                <c:pt idx="32609">
                  <c:v>110</c:v>
                </c:pt>
                <c:pt idx="32610">
                  <c:v>68</c:v>
                </c:pt>
                <c:pt idx="32611">
                  <c:v>69</c:v>
                </c:pt>
                <c:pt idx="32612">
                  <c:v>111</c:v>
                </c:pt>
                <c:pt idx="32613">
                  <c:v>140</c:v>
                </c:pt>
                <c:pt idx="32614">
                  <c:v>131</c:v>
                </c:pt>
                <c:pt idx="32615">
                  <c:v>77</c:v>
                </c:pt>
                <c:pt idx="32616">
                  <c:v>71</c:v>
                </c:pt>
                <c:pt idx="32617">
                  <c:v>69</c:v>
                </c:pt>
                <c:pt idx="32618">
                  <c:v>75</c:v>
                </c:pt>
                <c:pt idx="32619">
                  <c:v>94</c:v>
                </c:pt>
                <c:pt idx="32620">
                  <c:v>143</c:v>
                </c:pt>
                <c:pt idx="32621">
                  <c:v>69</c:v>
                </c:pt>
                <c:pt idx="32622">
                  <c:v>75</c:v>
                </c:pt>
                <c:pt idx="32623">
                  <c:v>88</c:v>
                </c:pt>
                <c:pt idx="32624">
                  <c:v>71</c:v>
                </c:pt>
                <c:pt idx="32625">
                  <c:v>86</c:v>
                </c:pt>
                <c:pt idx="32626">
                  <c:v>101</c:v>
                </c:pt>
                <c:pt idx="32627">
                  <c:v>110</c:v>
                </c:pt>
                <c:pt idx="32628">
                  <c:v>60</c:v>
                </c:pt>
                <c:pt idx="32629">
                  <c:v>69</c:v>
                </c:pt>
                <c:pt idx="32630">
                  <c:v>75</c:v>
                </c:pt>
                <c:pt idx="32631">
                  <c:v>75</c:v>
                </c:pt>
                <c:pt idx="32632">
                  <c:v>68</c:v>
                </c:pt>
                <c:pt idx="32633">
                  <c:v>88</c:v>
                </c:pt>
                <c:pt idx="32634">
                  <c:v>68</c:v>
                </c:pt>
                <c:pt idx="32635">
                  <c:v>68</c:v>
                </c:pt>
                <c:pt idx="32636">
                  <c:v>68</c:v>
                </c:pt>
                <c:pt idx="32637">
                  <c:v>86</c:v>
                </c:pt>
                <c:pt idx="32638">
                  <c:v>69</c:v>
                </c:pt>
                <c:pt idx="32639">
                  <c:v>131</c:v>
                </c:pt>
                <c:pt idx="32640">
                  <c:v>90</c:v>
                </c:pt>
                <c:pt idx="32641">
                  <c:v>75</c:v>
                </c:pt>
                <c:pt idx="32642">
                  <c:v>68</c:v>
                </c:pt>
                <c:pt idx="32643">
                  <c:v>110</c:v>
                </c:pt>
                <c:pt idx="32644">
                  <c:v>69</c:v>
                </c:pt>
                <c:pt idx="32645">
                  <c:v>60</c:v>
                </c:pt>
                <c:pt idx="32646">
                  <c:v>77</c:v>
                </c:pt>
                <c:pt idx="32647">
                  <c:v>80</c:v>
                </c:pt>
                <c:pt idx="32648">
                  <c:v>69</c:v>
                </c:pt>
                <c:pt idx="32649">
                  <c:v>90</c:v>
                </c:pt>
                <c:pt idx="32650">
                  <c:v>69</c:v>
                </c:pt>
                <c:pt idx="32651">
                  <c:v>110</c:v>
                </c:pt>
                <c:pt idx="32652">
                  <c:v>116</c:v>
                </c:pt>
                <c:pt idx="32653">
                  <c:v>116</c:v>
                </c:pt>
                <c:pt idx="32654">
                  <c:v>60</c:v>
                </c:pt>
                <c:pt idx="32655">
                  <c:v>86</c:v>
                </c:pt>
                <c:pt idx="32656">
                  <c:v>116</c:v>
                </c:pt>
                <c:pt idx="32657">
                  <c:v>86</c:v>
                </c:pt>
                <c:pt idx="32658">
                  <c:v>136</c:v>
                </c:pt>
                <c:pt idx="32659">
                  <c:v>68</c:v>
                </c:pt>
                <c:pt idx="32660">
                  <c:v>68</c:v>
                </c:pt>
                <c:pt idx="32661">
                  <c:v>75</c:v>
                </c:pt>
                <c:pt idx="32662">
                  <c:v>71</c:v>
                </c:pt>
                <c:pt idx="32663">
                  <c:v>95</c:v>
                </c:pt>
                <c:pt idx="32664">
                  <c:v>69</c:v>
                </c:pt>
                <c:pt idx="32665">
                  <c:v>110</c:v>
                </c:pt>
                <c:pt idx="32666">
                  <c:v>60</c:v>
                </c:pt>
                <c:pt idx="32667">
                  <c:v>69</c:v>
                </c:pt>
                <c:pt idx="32668">
                  <c:v>87</c:v>
                </c:pt>
                <c:pt idx="32669">
                  <c:v>82</c:v>
                </c:pt>
                <c:pt idx="32670">
                  <c:v>140</c:v>
                </c:pt>
                <c:pt idx="32671">
                  <c:v>71</c:v>
                </c:pt>
                <c:pt idx="32672">
                  <c:v>86</c:v>
                </c:pt>
                <c:pt idx="32673">
                  <c:v>71</c:v>
                </c:pt>
                <c:pt idx="32674">
                  <c:v>60</c:v>
                </c:pt>
                <c:pt idx="32675">
                  <c:v>71</c:v>
                </c:pt>
                <c:pt idx="32676">
                  <c:v>69</c:v>
                </c:pt>
                <c:pt idx="32677">
                  <c:v>69</c:v>
                </c:pt>
                <c:pt idx="32678">
                  <c:v>60</c:v>
                </c:pt>
                <c:pt idx="32679">
                  <c:v>60</c:v>
                </c:pt>
                <c:pt idx="32680">
                  <c:v>90</c:v>
                </c:pt>
                <c:pt idx="32681">
                  <c:v>60</c:v>
                </c:pt>
                <c:pt idx="32682">
                  <c:v>60</c:v>
                </c:pt>
                <c:pt idx="32683">
                  <c:v>69</c:v>
                </c:pt>
                <c:pt idx="32684">
                  <c:v>95</c:v>
                </c:pt>
                <c:pt idx="32685">
                  <c:v>75</c:v>
                </c:pt>
                <c:pt idx="32686">
                  <c:v>116</c:v>
                </c:pt>
                <c:pt idx="32687">
                  <c:v>110</c:v>
                </c:pt>
                <c:pt idx="32688">
                  <c:v>67</c:v>
                </c:pt>
                <c:pt idx="32689">
                  <c:v>75</c:v>
                </c:pt>
                <c:pt idx="32690">
                  <c:v>90</c:v>
                </c:pt>
                <c:pt idx="32691">
                  <c:v>60</c:v>
                </c:pt>
                <c:pt idx="32692">
                  <c:v>90</c:v>
                </c:pt>
                <c:pt idx="32693">
                  <c:v>60</c:v>
                </c:pt>
                <c:pt idx="32694">
                  <c:v>82</c:v>
                </c:pt>
                <c:pt idx="32695">
                  <c:v>110</c:v>
                </c:pt>
                <c:pt idx="32696">
                  <c:v>95</c:v>
                </c:pt>
                <c:pt idx="32697">
                  <c:v>110</c:v>
                </c:pt>
                <c:pt idx="32698">
                  <c:v>69</c:v>
                </c:pt>
                <c:pt idx="32699">
                  <c:v>84</c:v>
                </c:pt>
                <c:pt idx="32700">
                  <c:v>120</c:v>
                </c:pt>
                <c:pt idx="32701">
                  <c:v>150</c:v>
                </c:pt>
                <c:pt idx="32702">
                  <c:v>58</c:v>
                </c:pt>
                <c:pt idx="32703">
                  <c:v>125</c:v>
                </c:pt>
                <c:pt idx="32704">
                  <c:v>120</c:v>
                </c:pt>
                <c:pt idx="32705">
                  <c:v>150</c:v>
                </c:pt>
                <c:pt idx="32706">
                  <c:v>250</c:v>
                </c:pt>
                <c:pt idx="32707">
                  <c:v>125</c:v>
                </c:pt>
                <c:pt idx="32708">
                  <c:v>110</c:v>
                </c:pt>
                <c:pt idx="32709">
                  <c:v>110</c:v>
                </c:pt>
                <c:pt idx="32710">
                  <c:v>132</c:v>
                </c:pt>
                <c:pt idx="32711">
                  <c:v>110</c:v>
                </c:pt>
                <c:pt idx="32712">
                  <c:v>110</c:v>
                </c:pt>
                <c:pt idx="32713">
                  <c:v>140</c:v>
                </c:pt>
                <c:pt idx="32714">
                  <c:v>156</c:v>
                </c:pt>
                <c:pt idx="32715">
                  <c:v>190</c:v>
                </c:pt>
                <c:pt idx="32716">
                  <c:v>184</c:v>
                </c:pt>
                <c:pt idx="32717">
                  <c:v>184</c:v>
                </c:pt>
                <c:pt idx="32718">
                  <c:v>200</c:v>
                </c:pt>
                <c:pt idx="32719">
                  <c:v>200</c:v>
                </c:pt>
                <c:pt idx="32720">
                  <c:v>252</c:v>
                </c:pt>
                <c:pt idx="32721">
                  <c:v>179</c:v>
                </c:pt>
                <c:pt idx="32722">
                  <c:v>194</c:v>
                </c:pt>
                <c:pt idx="32723">
                  <c:v>204</c:v>
                </c:pt>
                <c:pt idx="32724">
                  <c:v>317</c:v>
                </c:pt>
                <c:pt idx="32725">
                  <c:v>190</c:v>
                </c:pt>
                <c:pt idx="32726">
                  <c:v>220</c:v>
                </c:pt>
                <c:pt idx="32727">
                  <c:v>194</c:v>
                </c:pt>
                <c:pt idx="32728">
                  <c:v>190</c:v>
                </c:pt>
                <c:pt idx="32729">
                  <c:v>190</c:v>
                </c:pt>
                <c:pt idx="32730">
                  <c:v>190</c:v>
                </c:pt>
                <c:pt idx="32731">
                  <c:v>190</c:v>
                </c:pt>
                <c:pt idx="32732">
                  <c:v>218</c:v>
                </c:pt>
                <c:pt idx="32733">
                  <c:v>211</c:v>
                </c:pt>
                <c:pt idx="32734">
                  <c:v>241</c:v>
                </c:pt>
                <c:pt idx="32735">
                  <c:v>194</c:v>
                </c:pt>
                <c:pt idx="32736">
                  <c:v>190</c:v>
                </c:pt>
                <c:pt idx="32737">
                  <c:v>136</c:v>
                </c:pt>
                <c:pt idx="32738">
                  <c:v>190</c:v>
                </c:pt>
                <c:pt idx="32739">
                  <c:v>190</c:v>
                </c:pt>
                <c:pt idx="32740">
                  <c:v>150</c:v>
                </c:pt>
                <c:pt idx="32741">
                  <c:v>190</c:v>
                </c:pt>
                <c:pt idx="32742">
                  <c:v>190</c:v>
                </c:pt>
                <c:pt idx="32743">
                  <c:v>320</c:v>
                </c:pt>
                <c:pt idx="32744">
                  <c:v>190</c:v>
                </c:pt>
                <c:pt idx="32745">
                  <c:v>250</c:v>
                </c:pt>
                <c:pt idx="32746">
                  <c:v>179</c:v>
                </c:pt>
                <c:pt idx="32747">
                  <c:v>190</c:v>
                </c:pt>
                <c:pt idx="32748">
                  <c:v>190</c:v>
                </c:pt>
                <c:pt idx="32749">
                  <c:v>218</c:v>
                </c:pt>
                <c:pt idx="32750">
                  <c:v>272</c:v>
                </c:pt>
                <c:pt idx="32751">
                  <c:v>300</c:v>
                </c:pt>
                <c:pt idx="32752">
                  <c:v>340</c:v>
                </c:pt>
                <c:pt idx="32753">
                  <c:v>300</c:v>
                </c:pt>
                <c:pt idx="32754">
                  <c:v>120</c:v>
                </c:pt>
                <c:pt idx="32755">
                  <c:v>185</c:v>
                </c:pt>
                <c:pt idx="32756">
                  <c:v>224</c:v>
                </c:pt>
                <c:pt idx="32757">
                  <c:v>190</c:v>
                </c:pt>
                <c:pt idx="32758">
                  <c:v>105</c:v>
                </c:pt>
                <c:pt idx="32759">
                  <c:v>131</c:v>
                </c:pt>
                <c:pt idx="32760">
                  <c:v>150</c:v>
                </c:pt>
                <c:pt idx="32761">
                  <c:v>131</c:v>
                </c:pt>
                <c:pt idx="32762">
                  <c:v>150</c:v>
                </c:pt>
                <c:pt idx="32763">
                  <c:v>150</c:v>
                </c:pt>
                <c:pt idx="32764">
                  <c:v>230</c:v>
                </c:pt>
                <c:pt idx="32765">
                  <c:v>135</c:v>
                </c:pt>
                <c:pt idx="32766">
                  <c:v>245</c:v>
                </c:pt>
                <c:pt idx="32767">
                  <c:v>116</c:v>
                </c:pt>
                <c:pt idx="32768">
                  <c:v>122</c:v>
                </c:pt>
                <c:pt idx="32769">
                  <c:v>131</c:v>
                </c:pt>
                <c:pt idx="32770">
                  <c:v>150</c:v>
                </c:pt>
                <c:pt idx="32771">
                  <c:v>150</c:v>
                </c:pt>
                <c:pt idx="32772">
                  <c:v>245</c:v>
                </c:pt>
                <c:pt idx="32773">
                  <c:v>131</c:v>
                </c:pt>
                <c:pt idx="32774">
                  <c:v>131</c:v>
                </c:pt>
                <c:pt idx="32775">
                  <c:v>131</c:v>
                </c:pt>
                <c:pt idx="32776">
                  <c:v>125</c:v>
                </c:pt>
                <c:pt idx="32777">
                  <c:v>116</c:v>
                </c:pt>
                <c:pt idx="32778">
                  <c:v>131</c:v>
                </c:pt>
                <c:pt idx="32779">
                  <c:v>131</c:v>
                </c:pt>
                <c:pt idx="32780">
                  <c:v>131</c:v>
                </c:pt>
                <c:pt idx="32781">
                  <c:v>125</c:v>
                </c:pt>
                <c:pt idx="32782">
                  <c:v>125</c:v>
                </c:pt>
                <c:pt idx="32783">
                  <c:v>101</c:v>
                </c:pt>
                <c:pt idx="32784">
                  <c:v>125</c:v>
                </c:pt>
                <c:pt idx="32785">
                  <c:v>95</c:v>
                </c:pt>
                <c:pt idx="32786">
                  <c:v>125</c:v>
                </c:pt>
                <c:pt idx="32787">
                  <c:v>159</c:v>
                </c:pt>
                <c:pt idx="32788">
                  <c:v>150</c:v>
                </c:pt>
                <c:pt idx="32789">
                  <c:v>140</c:v>
                </c:pt>
                <c:pt idx="32790">
                  <c:v>131</c:v>
                </c:pt>
                <c:pt idx="32791">
                  <c:v>116</c:v>
                </c:pt>
                <c:pt idx="32792">
                  <c:v>190</c:v>
                </c:pt>
                <c:pt idx="32793">
                  <c:v>190</c:v>
                </c:pt>
                <c:pt idx="32794">
                  <c:v>230</c:v>
                </c:pt>
                <c:pt idx="32795">
                  <c:v>136</c:v>
                </c:pt>
                <c:pt idx="32796">
                  <c:v>204</c:v>
                </c:pt>
                <c:pt idx="32797">
                  <c:v>179</c:v>
                </c:pt>
                <c:pt idx="32798">
                  <c:v>179</c:v>
                </c:pt>
                <c:pt idx="32799">
                  <c:v>120</c:v>
                </c:pt>
                <c:pt idx="32800">
                  <c:v>150</c:v>
                </c:pt>
                <c:pt idx="32801">
                  <c:v>204</c:v>
                </c:pt>
                <c:pt idx="32802">
                  <c:v>204</c:v>
                </c:pt>
                <c:pt idx="32803">
                  <c:v>230</c:v>
                </c:pt>
                <c:pt idx="32804">
                  <c:v>150</c:v>
                </c:pt>
                <c:pt idx="32805">
                  <c:v>136</c:v>
                </c:pt>
                <c:pt idx="32806">
                  <c:v>224</c:v>
                </c:pt>
                <c:pt idx="32807">
                  <c:v>245</c:v>
                </c:pt>
                <c:pt idx="32808">
                  <c:v>136</c:v>
                </c:pt>
                <c:pt idx="32809">
                  <c:v>136</c:v>
                </c:pt>
                <c:pt idx="32810">
                  <c:v>204</c:v>
                </c:pt>
                <c:pt idx="32811">
                  <c:v>179</c:v>
                </c:pt>
                <c:pt idx="32812">
                  <c:v>95</c:v>
                </c:pt>
                <c:pt idx="32813">
                  <c:v>75</c:v>
                </c:pt>
                <c:pt idx="32814">
                  <c:v>90</c:v>
                </c:pt>
                <c:pt idx="32815">
                  <c:v>95</c:v>
                </c:pt>
                <c:pt idx="32816">
                  <c:v>80</c:v>
                </c:pt>
                <c:pt idx="32817">
                  <c:v>75</c:v>
                </c:pt>
                <c:pt idx="32818">
                  <c:v>69</c:v>
                </c:pt>
                <c:pt idx="32819">
                  <c:v>60</c:v>
                </c:pt>
                <c:pt idx="32820">
                  <c:v>87</c:v>
                </c:pt>
                <c:pt idx="32821">
                  <c:v>69</c:v>
                </c:pt>
                <c:pt idx="32822">
                  <c:v>110</c:v>
                </c:pt>
                <c:pt idx="32823">
                  <c:v>131</c:v>
                </c:pt>
                <c:pt idx="32824">
                  <c:v>86</c:v>
                </c:pt>
                <c:pt idx="32825">
                  <c:v>60</c:v>
                </c:pt>
                <c:pt idx="32826">
                  <c:v>69</c:v>
                </c:pt>
                <c:pt idx="32827">
                  <c:v>68</c:v>
                </c:pt>
                <c:pt idx="32828">
                  <c:v>69</c:v>
                </c:pt>
                <c:pt idx="32829">
                  <c:v>105</c:v>
                </c:pt>
                <c:pt idx="32830">
                  <c:v>101</c:v>
                </c:pt>
                <c:pt idx="32831">
                  <c:v>90</c:v>
                </c:pt>
                <c:pt idx="32832">
                  <c:v>69</c:v>
                </c:pt>
                <c:pt idx="32833">
                  <c:v>95</c:v>
                </c:pt>
                <c:pt idx="32834">
                  <c:v>82</c:v>
                </c:pt>
                <c:pt idx="32835">
                  <c:v>11</c:v>
                </c:pt>
                <c:pt idx="32836">
                  <c:v>60</c:v>
                </c:pt>
                <c:pt idx="32837">
                  <c:v>60</c:v>
                </c:pt>
                <c:pt idx="32838">
                  <c:v>132</c:v>
                </c:pt>
                <c:pt idx="32839">
                  <c:v>68</c:v>
                </c:pt>
                <c:pt idx="32840">
                  <c:v>95</c:v>
                </c:pt>
                <c:pt idx="32841">
                  <c:v>69</c:v>
                </c:pt>
                <c:pt idx="32842">
                  <c:v>102</c:v>
                </c:pt>
                <c:pt idx="32843">
                  <c:v>60</c:v>
                </c:pt>
                <c:pt idx="32844">
                  <c:v>116</c:v>
                </c:pt>
                <c:pt idx="32845">
                  <c:v>75</c:v>
                </c:pt>
                <c:pt idx="32846">
                  <c:v>106</c:v>
                </c:pt>
                <c:pt idx="32847">
                  <c:v>105</c:v>
                </c:pt>
                <c:pt idx="32848">
                  <c:v>84</c:v>
                </c:pt>
                <c:pt idx="32849">
                  <c:v>86</c:v>
                </c:pt>
                <c:pt idx="32850">
                  <c:v>75</c:v>
                </c:pt>
                <c:pt idx="32851">
                  <c:v>77</c:v>
                </c:pt>
                <c:pt idx="32852">
                  <c:v>68</c:v>
                </c:pt>
                <c:pt idx="32853">
                  <c:v>86</c:v>
                </c:pt>
                <c:pt idx="32854">
                  <c:v>68</c:v>
                </c:pt>
                <c:pt idx="32855">
                  <c:v>71</c:v>
                </c:pt>
                <c:pt idx="32856">
                  <c:v>60</c:v>
                </c:pt>
                <c:pt idx="32857">
                  <c:v>68</c:v>
                </c:pt>
                <c:pt idx="32858">
                  <c:v>88</c:v>
                </c:pt>
                <c:pt idx="32859">
                  <c:v>75</c:v>
                </c:pt>
                <c:pt idx="32860">
                  <c:v>68</c:v>
                </c:pt>
                <c:pt idx="32861">
                  <c:v>86</c:v>
                </c:pt>
                <c:pt idx="32862">
                  <c:v>101</c:v>
                </c:pt>
                <c:pt idx="32863">
                  <c:v>75</c:v>
                </c:pt>
                <c:pt idx="32864">
                  <c:v>60</c:v>
                </c:pt>
                <c:pt idx="32865">
                  <c:v>101</c:v>
                </c:pt>
                <c:pt idx="32866">
                  <c:v>86</c:v>
                </c:pt>
                <c:pt idx="32867">
                  <c:v>75</c:v>
                </c:pt>
                <c:pt idx="32868">
                  <c:v>69</c:v>
                </c:pt>
                <c:pt idx="32869">
                  <c:v>68</c:v>
                </c:pt>
                <c:pt idx="32870">
                  <c:v>60</c:v>
                </c:pt>
                <c:pt idx="32871">
                  <c:v>101</c:v>
                </c:pt>
                <c:pt idx="32872">
                  <c:v>68</c:v>
                </c:pt>
                <c:pt idx="32873">
                  <c:v>69</c:v>
                </c:pt>
                <c:pt idx="32874">
                  <c:v>69</c:v>
                </c:pt>
                <c:pt idx="32875">
                  <c:v>69</c:v>
                </c:pt>
                <c:pt idx="32876">
                  <c:v>68</c:v>
                </c:pt>
                <c:pt idx="32877">
                  <c:v>69</c:v>
                </c:pt>
                <c:pt idx="32878">
                  <c:v>60</c:v>
                </c:pt>
                <c:pt idx="32879">
                  <c:v>86</c:v>
                </c:pt>
                <c:pt idx="32880">
                  <c:v>80</c:v>
                </c:pt>
                <c:pt idx="32881">
                  <c:v>69</c:v>
                </c:pt>
                <c:pt idx="32882">
                  <c:v>69</c:v>
                </c:pt>
                <c:pt idx="32883">
                  <c:v>116</c:v>
                </c:pt>
                <c:pt idx="32884">
                  <c:v>110</c:v>
                </c:pt>
                <c:pt idx="32885">
                  <c:v>69</c:v>
                </c:pt>
                <c:pt idx="32886">
                  <c:v>75</c:v>
                </c:pt>
                <c:pt idx="32887">
                  <c:v>75</c:v>
                </c:pt>
                <c:pt idx="32888">
                  <c:v>60</c:v>
                </c:pt>
                <c:pt idx="32889">
                  <c:v>67</c:v>
                </c:pt>
                <c:pt idx="32890">
                  <c:v>101</c:v>
                </c:pt>
                <c:pt idx="32891">
                  <c:v>87</c:v>
                </c:pt>
                <c:pt idx="32892">
                  <c:v>68</c:v>
                </c:pt>
                <c:pt idx="32893">
                  <c:v>75</c:v>
                </c:pt>
                <c:pt idx="32894">
                  <c:v>75</c:v>
                </c:pt>
                <c:pt idx="32895">
                  <c:v>60</c:v>
                </c:pt>
                <c:pt idx="32896">
                  <c:v>80</c:v>
                </c:pt>
                <c:pt idx="32897">
                  <c:v>75</c:v>
                </c:pt>
                <c:pt idx="32898">
                  <c:v>69</c:v>
                </c:pt>
                <c:pt idx="32899">
                  <c:v>71</c:v>
                </c:pt>
                <c:pt idx="32900">
                  <c:v>75</c:v>
                </c:pt>
                <c:pt idx="32901">
                  <c:v>75</c:v>
                </c:pt>
                <c:pt idx="32902">
                  <c:v>116</c:v>
                </c:pt>
                <c:pt idx="32903">
                  <c:v>69</c:v>
                </c:pt>
                <c:pt idx="32904">
                  <c:v>60</c:v>
                </c:pt>
                <c:pt idx="32905">
                  <c:v>69</c:v>
                </c:pt>
                <c:pt idx="32906">
                  <c:v>75</c:v>
                </c:pt>
                <c:pt idx="32907">
                  <c:v>90</c:v>
                </c:pt>
                <c:pt idx="32908">
                  <c:v>71</c:v>
                </c:pt>
                <c:pt idx="32909">
                  <c:v>60</c:v>
                </c:pt>
                <c:pt idx="32910">
                  <c:v>110</c:v>
                </c:pt>
                <c:pt idx="32911">
                  <c:v>60</c:v>
                </c:pt>
                <c:pt idx="32912">
                  <c:v>170</c:v>
                </c:pt>
                <c:pt idx="32913">
                  <c:v>177</c:v>
                </c:pt>
                <c:pt idx="32914">
                  <c:v>190</c:v>
                </c:pt>
                <c:pt idx="32915">
                  <c:v>150</c:v>
                </c:pt>
                <c:pt idx="32916">
                  <c:v>150</c:v>
                </c:pt>
                <c:pt idx="32917">
                  <c:v>218</c:v>
                </c:pt>
                <c:pt idx="32918">
                  <c:v>190</c:v>
                </c:pt>
                <c:pt idx="32919">
                  <c:v>272</c:v>
                </c:pt>
                <c:pt idx="32920">
                  <c:v>204</c:v>
                </c:pt>
                <c:pt idx="32921">
                  <c:v>197</c:v>
                </c:pt>
                <c:pt idx="32922">
                  <c:v>218</c:v>
                </c:pt>
                <c:pt idx="32923">
                  <c:v>334</c:v>
                </c:pt>
                <c:pt idx="32924">
                  <c:v>334</c:v>
                </c:pt>
                <c:pt idx="32925">
                  <c:v>102</c:v>
                </c:pt>
                <c:pt idx="32926">
                  <c:v>194</c:v>
                </c:pt>
                <c:pt idx="32927">
                  <c:v>262</c:v>
                </c:pt>
                <c:pt idx="32928">
                  <c:v>262</c:v>
                </c:pt>
                <c:pt idx="32929">
                  <c:v>262</c:v>
                </c:pt>
                <c:pt idx="32930">
                  <c:v>262</c:v>
                </c:pt>
                <c:pt idx="32931">
                  <c:v>109</c:v>
                </c:pt>
                <c:pt idx="32932">
                  <c:v>135</c:v>
                </c:pt>
                <c:pt idx="32933">
                  <c:v>109</c:v>
                </c:pt>
                <c:pt idx="32934">
                  <c:v>110</c:v>
                </c:pt>
                <c:pt idx="32935">
                  <c:v>116</c:v>
                </c:pt>
                <c:pt idx="32936">
                  <c:v>132</c:v>
                </c:pt>
                <c:pt idx="32937">
                  <c:v>150</c:v>
                </c:pt>
                <c:pt idx="32938">
                  <c:v>150</c:v>
                </c:pt>
                <c:pt idx="32939">
                  <c:v>190</c:v>
                </c:pt>
                <c:pt idx="32940">
                  <c:v>125</c:v>
                </c:pt>
                <c:pt idx="32941">
                  <c:v>156</c:v>
                </c:pt>
                <c:pt idx="32942">
                  <c:v>110</c:v>
                </c:pt>
                <c:pt idx="32943">
                  <c:v>150</c:v>
                </c:pt>
                <c:pt idx="32944">
                  <c:v>190</c:v>
                </c:pt>
                <c:pt idx="32945">
                  <c:v>150</c:v>
                </c:pt>
                <c:pt idx="32946">
                  <c:v>179</c:v>
                </c:pt>
                <c:pt idx="32947">
                  <c:v>204</c:v>
                </c:pt>
                <c:pt idx="32948">
                  <c:v>122</c:v>
                </c:pt>
                <c:pt idx="32949">
                  <c:v>288</c:v>
                </c:pt>
                <c:pt idx="32950">
                  <c:v>260</c:v>
                </c:pt>
                <c:pt idx="32951">
                  <c:v>310</c:v>
                </c:pt>
                <c:pt idx="32952">
                  <c:v>370</c:v>
                </c:pt>
                <c:pt idx="32953">
                  <c:v>354</c:v>
                </c:pt>
                <c:pt idx="32954">
                  <c:v>235</c:v>
                </c:pt>
                <c:pt idx="32955">
                  <c:v>235</c:v>
                </c:pt>
                <c:pt idx="32956">
                  <c:v>272</c:v>
                </c:pt>
                <c:pt idx="32957">
                  <c:v>286</c:v>
                </c:pt>
                <c:pt idx="32958">
                  <c:v>258</c:v>
                </c:pt>
                <c:pt idx="32959">
                  <c:v>360</c:v>
                </c:pt>
                <c:pt idx="32960">
                  <c:v>349</c:v>
                </c:pt>
                <c:pt idx="32961">
                  <c:v>435</c:v>
                </c:pt>
                <c:pt idx="32962">
                  <c:v>450</c:v>
                </c:pt>
                <c:pt idx="32963">
                  <c:v>340</c:v>
                </c:pt>
                <c:pt idx="32964">
                  <c:v>612</c:v>
                </c:pt>
                <c:pt idx="32965">
                  <c:v>367</c:v>
                </c:pt>
                <c:pt idx="32966">
                  <c:v>549</c:v>
                </c:pt>
                <c:pt idx="32967">
                  <c:v>585</c:v>
                </c:pt>
                <c:pt idx="32968">
                  <c:v>60</c:v>
                </c:pt>
                <c:pt idx="32969">
                  <c:v>75</c:v>
                </c:pt>
                <c:pt idx="32970">
                  <c:v>136</c:v>
                </c:pt>
                <c:pt idx="32971">
                  <c:v>230</c:v>
                </c:pt>
                <c:pt idx="32972">
                  <c:v>220</c:v>
                </c:pt>
                <c:pt idx="32973">
                  <c:v>258</c:v>
                </c:pt>
                <c:pt idx="32974">
                  <c:v>230</c:v>
                </c:pt>
                <c:pt idx="32975">
                  <c:v>190</c:v>
                </c:pt>
                <c:pt idx="32976">
                  <c:v>190</c:v>
                </c:pt>
                <c:pt idx="32977">
                  <c:v>197</c:v>
                </c:pt>
                <c:pt idx="32978">
                  <c:v>197</c:v>
                </c:pt>
                <c:pt idx="32979">
                  <c:v>239</c:v>
                </c:pt>
                <c:pt idx="32980">
                  <c:v>300</c:v>
                </c:pt>
                <c:pt idx="32981">
                  <c:v>235</c:v>
                </c:pt>
                <c:pt idx="32982">
                  <c:v>197</c:v>
                </c:pt>
                <c:pt idx="32983">
                  <c:v>286</c:v>
                </c:pt>
                <c:pt idx="32984">
                  <c:v>392</c:v>
                </c:pt>
                <c:pt idx="32985">
                  <c:v>245</c:v>
                </c:pt>
                <c:pt idx="32986">
                  <c:v>245</c:v>
                </c:pt>
                <c:pt idx="32987">
                  <c:v>310</c:v>
                </c:pt>
                <c:pt idx="32988">
                  <c:v>286</c:v>
                </c:pt>
                <c:pt idx="32989">
                  <c:v>258</c:v>
                </c:pt>
                <c:pt idx="32990">
                  <c:v>310</c:v>
                </c:pt>
                <c:pt idx="32991">
                  <c:v>136</c:v>
                </c:pt>
                <c:pt idx="32992">
                  <c:v>204</c:v>
                </c:pt>
                <c:pt idx="32993">
                  <c:v>190</c:v>
                </c:pt>
                <c:pt idx="32994">
                  <c:v>190</c:v>
                </c:pt>
                <c:pt idx="32995">
                  <c:v>190</c:v>
                </c:pt>
                <c:pt idx="32996">
                  <c:v>190</c:v>
                </c:pt>
                <c:pt idx="32997">
                  <c:v>129</c:v>
                </c:pt>
                <c:pt idx="32998">
                  <c:v>122</c:v>
                </c:pt>
                <c:pt idx="32999">
                  <c:v>150</c:v>
                </c:pt>
                <c:pt idx="33000">
                  <c:v>194</c:v>
                </c:pt>
                <c:pt idx="33001">
                  <c:v>190</c:v>
                </c:pt>
                <c:pt idx="33002">
                  <c:v>174</c:v>
                </c:pt>
                <c:pt idx="33003">
                  <c:v>190</c:v>
                </c:pt>
                <c:pt idx="33004">
                  <c:v>190</c:v>
                </c:pt>
                <c:pt idx="33005">
                  <c:v>150</c:v>
                </c:pt>
                <c:pt idx="33006">
                  <c:v>150</c:v>
                </c:pt>
                <c:pt idx="33007">
                  <c:v>150</c:v>
                </c:pt>
                <c:pt idx="33008">
                  <c:v>150</c:v>
                </c:pt>
                <c:pt idx="33009">
                  <c:v>190</c:v>
                </c:pt>
                <c:pt idx="33010">
                  <c:v>190</c:v>
                </c:pt>
                <c:pt idx="33011">
                  <c:v>310</c:v>
                </c:pt>
                <c:pt idx="33012">
                  <c:v>310</c:v>
                </c:pt>
                <c:pt idx="33013">
                  <c:v>150</c:v>
                </c:pt>
                <c:pt idx="33014">
                  <c:v>261</c:v>
                </c:pt>
                <c:pt idx="33015">
                  <c:v>300</c:v>
                </c:pt>
                <c:pt idx="33016">
                  <c:v>300</c:v>
                </c:pt>
                <c:pt idx="33017">
                  <c:v>204</c:v>
                </c:pt>
                <c:pt idx="33018">
                  <c:v>310</c:v>
                </c:pt>
                <c:pt idx="33019">
                  <c:v>184</c:v>
                </c:pt>
                <c:pt idx="33020">
                  <c:v>310</c:v>
                </c:pt>
                <c:pt idx="33021">
                  <c:v>310</c:v>
                </c:pt>
                <c:pt idx="33022">
                  <c:v>136</c:v>
                </c:pt>
                <c:pt idx="33023">
                  <c:v>299</c:v>
                </c:pt>
                <c:pt idx="33024">
                  <c:v>190</c:v>
                </c:pt>
                <c:pt idx="33025">
                  <c:v>280</c:v>
                </c:pt>
                <c:pt idx="33026">
                  <c:v>200</c:v>
                </c:pt>
                <c:pt idx="33027">
                  <c:v>190</c:v>
                </c:pt>
                <c:pt idx="33028">
                  <c:v>245</c:v>
                </c:pt>
                <c:pt idx="33029">
                  <c:v>200</c:v>
                </c:pt>
                <c:pt idx="33030">
                  <c:v>367</c:v>
                </c:pt>
                <c:pt idx="33031">
                  <c:v>105</c:v>
                </c:pt>
                <c:pt idx="33032">
                  <c:v>140</c:v>
                </c:pt>
                <c:pt idx="33033">
                  <c:v>116</c:v>
                </c:pt>
                <c:pt idx="33034">
                  <c:v>101</c:v>
                </c:pt>
                <c:pt idx="33035">
                  <c:v>75</c:v>
                </c:pt>
                <c:pt idx="33036">
                  <c:v>97</c:v>
                </c:pt>
                <c:pt idx="33037">
                  <c:v>132</c:v>
                </c:pt>
                <c:pt idx="33038">
                  <c:v>120</c:v>
                </c:pt>
                <c:pt idx="33039">
                  <c:v>75</c:v>
                </c:pt>
                <c:pt idx="33040">
                  <c:v>120</c:v>
                </c:pt>
                <c:pt idx="33041">
                  <c:v>110</c:v>
                </c:pt>
                <c:pt idx="33042">
                  <c:v>105</c:v>
                </c:pt>
                <c:pt idx="33043">
                  <c:v>86</c:v>
                </c:pt>
                <c:pt idx="33044">
                  <c:v>122</c:v>
                </c:pt>
                <c:pt idx="33045">
                  <c:v>143</c:v>
                </c:pt>
                <c:pt idx="33046">
                  <c:v>105</c:v>
                </c:pt>
                <c:pt idx="33047">
                  <c:v>95</c:v>
                </c:pt>
                <c:pt idx="33048">
                  <c:v>105</c:v>
                </c:pt>
                <c:pt idx="33049">
                  <c:v>150</c:v>
                </c:pt>
                <c:pt idx="33050">
                  <c:v>105</c:v>
                </c:pt>
                <c:pt idx="33051">
                  <c:v>170</c:v>
                </c:pt>
                <c:pt idx="33052">
                  <c:v>105</c:v>
                </c:pt>
                <c:pt idx="33053">
                  <c:v>86</c:v>
                </c:pt>
                <c:pt idx="33054">
                  <c:v>125</c:v>
                </c:pt>
                <c:pt idx="33055">
                  <c:v>69</c:v>
                </c:pt>
                <c:pt idx="33056">
                  <c:v>135</c:v>
                </c:pt>
                <c:pt idx="33057">
                  <c:v>97</c:v>
                </c:pt>
                <c:pt idx="33058">
                  <c:v>120</c:v>
                </c:pt>
                <c:pt idx="33059">
                  <c:v>163</c:v>
                </c:pt>
                <c:pt idx="33060">
                  <c:v>170</c:v>
                </c:pt>
                <c:pt idx="33061">
                  <c:v>101</c:v>
                </c:pt>
                <c:pt idx="33062">
                  <c:v>120</c:v>
                </c:pt>
                <c:pt idx="33063">
                  <c:v>194</c:v>
                </c:pt>
                <c:pt idx="33064">
                  <c:v>120</c:v>
                </c:pt>
                <c:pt idx="33065">
                  <c:v>170</c:v>
                </c:pt>
                <c:pt idx="33066">
                  <c:v>120</c:v>
                </c:pt>
                <c:pt idx="33067">
                  <c:v>105</c:v>
                </c:pt>
                <c:pt idx="33068">
                  <c:v>163</c:v>
                </c:pt>
                <c:pt idx="33069">
                  <c:v>143</c:v>
                </c:pt>
                <c:pt idx="33070">
                  <c:v>140</c:v>
                </c:pt>
                <c:pt idx="33071">
                  <c:v>182</c:v>
                </c:pt>
                <c:pt idx="33072">
                  <c:v>215</c:v>
                </c:pt>
                <c:pt idx="33073">
                  <c:v>116</c:v>
                </c:pt>
                <c:pt idx="33074">
                  <c:v>136</c:v>
                </c:pt>
                <c:pt idx="33075">
                  <c:v>120</c:v>
                </c:pt>
                <c:pt idx="33076">
                  <c:v>114</c:v>
                </c:pt>
                <c:pt idx="33077">
                  <c:v>99</c:v>
                </c:pt>
                <c:pt idx="33078">
                  <c:v>184</c:v>
                </c:pt>
                <c:pt idx="33079">
                  <c:v>105</c:v>
                </c:pt>
                <c:pt idx="33080">
                  <c:v>150</c:v>
                </c:pt>
                <c:pt idx="33081">
                  <c:v>125</c:v>
                </c:pt>
                <c:pt idx="33082">
                  <c:v>140</c:v>
                </c:pt>
                <c:pt idx="33083">
                  <c:v>177</c:v>
                </c:pt>
                <c:pt idx="33084">
                  <c:v>86</c:v>
                </c:pt>
                <c:pt idx="33085">
                  <c:v>140</c:v>
                </c:pt>
                <c:pt idx="33086">
                  <c:v>140</c:v>
                </c:pt>
                <c:pt idx="33087">
                  <c:v>132</c:v>
                </c:pt>
                <c:pt idx="33088">
                  <c:v>102</c:v>
                </c:pt>
                <c:pt idx="33089">
                  <c:v>99</c:v>
                </c:pt>
                <c:pt idx="33090">
                  <c:v>105</c:v>
                </c:pt>
                <c:pt idx="33091">
                  <c:v>111</c:v>
                </c:pt>
                <c:pt idx="33092">
                  <c:v>69</c:v>
                </c:pt>
                <c:pt idx="33093">
                  <c:v>114</c:v>
                </c:pt>
                <c:pt idx="33094">
                  <c:v>110</c:v>
                </c:pt>
                <c:pt idx="33095">
                  <c:v>175</c:v>
                </c:pt>
                <c:pt idx="33096">
                  <c:v>90</c:v>
                </c:pt>
                <c:pt idx="33097">
                  <c:v>92</c:v>
                </c:pt>
                <c:pt idx="33098">
                  <c:v>143</c:v>
                </c:pt>
                <c:pt idx="33099">
                  <c:v>194</c:v>
                </c:pt>
                <c:pt idx="33100">
                  <c:v>194</c:v>
                </c:pt>
                <c:pt idx="33101">
                  <c:v>105</c:v>
                </c:pt>
                <c:pt idx="33102">
                  <c:v>110</c:v>
                </c:pt>
                <c:pt idx="33103">
                  <c:v>105</c:v>
                </c:pt>
                <c:pt idx="33104">
                  <c:v>188</c:v>
                </c:pt>
                <c:pt idx="33105">
                  <c:v>150</c:v>
                </c:pt>
                <c:pt idx="33106">
                  <c:v>75</c:v>
                </c:pt>
                <c:pt idx="33107">
                  <c:v>110</c:v>
                </c:pt>
                <c:pt idx="33108">
                  <c:v>110</c:v>
                </c:pt>
                <c:pt idx="33109">
                  <c:v>125</c:v>
                </c:pt>
                <c:pt idx="33110">
                  <c:v>150</c:v>
                </c:pt>
                <c:pt idx="33111">
                  <c:v>110</c:v>
                </c:pt>
                <c:pt idx="33112">
                  <c:v>75</c:v>
                </c:pt>
                <c:pt idx="33113">
                  <c:v>116</c:v>
                </c:pt>
                <c:pt idx="33114">
                  <c:v>120</c:v>
                </c:pt>
                <c:pt idx="33115">
                  <c:v>150</c:v>
                </c:pt>
                <c:pt idx="33116">
                  <c:v>90</c:v>
                </c:pt>
                <c:pt idx="33117">
                  <c:v>150</c:v>
                </c:pt>
                <c:pt idx="33118">
                  <c:v>136</c:v>
                </c:pt>
                <c:pt idx="33119">
                  <c:v>150</c:v>
                </c:pt>
                <c:pt idx="33120">
                  <c:v>110</c:v>
                </c:pt>
                <c:pt idx="33121">
                  <c:v>140</c:v>
                </c:pt>
                <c:pt idx="33122">
                  <c:v>95</c:v>
                </c:pt>
                <c:pt idx="33123">
                  <c:v>136</c:v>
                </c:pt>
                <c:pt idx="33124">
                  <c:v>155</c:v>
                </c:pt>
                <c:pt idx="33125">
                  <c:v>116</c:v>
                </c:pt>
                <c:pt idx="33126">
                  <c:v>99</c:v>
                </c:pt>
                <c:pt idx="33127">
                  <c:v>75</c:v>
                </c:pt>
                <c:pt idx="33128">
                  <c:v>136</c:v>
                </c:pt>
                <c:pt idx="33129">
                  <c:v>150</c:v>
                </c:pt>
                <c:pt idx="33130">
                  <c:v>170</c:v>
                </c:pt>
                <c:pt idx="33131">
                  <c:v>131</c:v>
                </c:pt>
                <c:pt idx="33132">
                  <c:v>105</c:v>
                </c:pt>
                <c:pt idx="33133">
                  <c:v>60</c:v>
                </c:pt>
                <c:pt idx="33134">
                  <c:v>82</c:v>
                </c:pt>
                <c:pt idx="33135">
                  <c:v>75</c:v>
                </c:pt>
                <c:pt idx="33136">
                  <c:v>90</c:v>
                </c:pt>
                <c:pt idx="33137">
                  <c:v>120</c:v>
                </c:pt>
                <c:pt idx="33138">
                  <c:v>110</c:v>
                </c:pt>
                <c:pt idx="33139">
                  <c:v>110</c:v>
                </c:pt>
                <c:pt idx="33140">
                  <c:v>95</c:v>
                </c:pt>
                <c:pt idx="33141">
                  <c:v>80</c:v>
                </c:pt>
                <c:pt idx="33142">
                  <c:v>60</c:v>
                </c:pt>
                <c:pt idx="33143">
                  <c:v>90</c:v>
                </c:pt>
                <c:pt idx="33144">
                  <c:v>90</c:v>
                </c:pt>
                <c:pt idx="33145">
                  <c:v>99</c:v>
                </c:pt>
                <c:pt idx="33146">
                  <c:v>110</c:v>
                </c:pt>
                <c:pt idx="33147">
                  <c:v>92</c:v>
                </c:pt>
                <c:pt idx="33148">
                  <c:v>82</c:v>
                </c:pt>
                <c:pt idx="33149">
                  <c:v>90</c:v>
                </c:pt>
                <c:pt idx="33150">
                  <c:v>110</c:v>
                </c:pt>
                <c:pt idx="33151">
                  <c:v>160</c:v>
                </c:pt>
                <c:pt idx="33152">
                  <c:v>150</c:v>
                </c:pt>
                <c:pt idx="33153">
                  <c:v>175</c:v>
                </c:pt>
                <c:pt idx="33154">
                  <c:v>220</c:v>
                </c:pt>
                <c:pt idx="33155">
                  <c:v>150</c:v>
                </c:pt>
                <c:pt idx="33156">
                  <c:v>200</c:v>
                </c:pt>
                <c:pt idx="33157">
                  <c:v>220</c:v>
                </c:pt>
                <c:pt idx="33158">
                  <c:v>200</c:v>
                </c:pt>
                <c:pt idx="33159">
                  <c:v>340</c:v>
                </c:pt>
                <c:pt idx="33160">
                  <c:v>435</c:v>
                </c:pt>
                <c:pt idx="33161">
                  <c:v>110</c:v>
                </c:pt>
                <c:pt idx="33162">
                  <c:v>60</c:v>
                </c:pt>
                <c:pt idx="33163">
                  <c:v>163</c:v>
                </c:pt>
                <c:pt idx="33164">
                  <c:v>110</c:v>
                </c:pt>
                <c:pt idx="33165">
                  <c:v>60</c:v>
                </c:pt>
                <c:pt idx="33166">
                  <c:v>110</c:v>
                </c:pt>
                <c:pt idx="33167">
                  <c:v>110</c:v>
                </c:pt>
                <c:pt idx="33168">
                  <c:v>60</c:v>
                </c:pt>
                <c:pt idx="33169">
                  <c:v>150</c:v>
                </c:pt>
                <c:pt idx="33170">
                  <c:v>125</c:v>
                </c:pt>
                <c:pt idx="33171">
                  <c:v>190</c:v>
                </c:pt>
                <c:pt idx="33172">
                  <c:v>245</c:v>
                </c:pt>
                <c:pt idx="33173">
                  <c:v>209</c:v>
                </c:pt>
                <c:pt idx="33174">
                  <c:v>313</c:v>
                </c:pt>
                <c:pt idx="33175">
                  <c:v>190</c:v>
                </c:pt>
                <c:pt idx="33176">
                  <c:v>69</c:v>
                </c:pt>
                <c:pt idx="33177">
                  <c:v>75</c:v>
                </c:pt>
                <c:pt idx="33178">
                  <c:v>75</c:v>
                </c:pt>
                <c:pt idx="33179">
                  <c:v>75</c:v>
                </c:pt>
                <c:pt idx="33180">
                  <c:v>75</c:v>
                </c:pt>
                <c:pt idx="33181">
                  <c:v>73</c:v>
                </c:pt>
                <c:pt idx="33182">
                  <c:v>60</c:v>
                </c:pt>
                <c:pt idx="33183">
                  <c:v>95</c:v>
                </c:pt>
                <c:pt idx="33184">
                  <c:v>69</c:v>
                </c:pt>
                <c:pt idx="33185">
                  <c:v>73</c:v>
                </c:pt>
                <c:pt idx="33186">
                  <c:v>83</c:v>
                </c:pt>
                <c:pt idx="33187">
                  <c:v>72</c:v>
                </c:pt>
                <c:pt idx="33188">
                  <c:v>72</c:v>
                </c:pt>
                <c:pt idx="33189">
                  <c:v>72</c:v>
                </c:pt>
                <c:pt idx="33190">
                  <c:v>75</c:v>
                </c:pt>
                <c:pt idx="33191">
                  <c:v>88</c:v>
                </c:pt>
                <c:pt idx="33192">
                  <c:v>60</c:v>
                </c:pt>
                <c:pt idx="33193">
                  <c:v>75</c:v>
                </c:pt>
                <c:pt idx="33194">
                  <c:v>72</c:v>
                </c:pt>
                <c:pt idx="33195">
                  <c:v>80</c:v>
                </c:pt>
                <c:pt idx="33196">
                  <c:v>80</c:v>
                </c:pt>
                <c:pt idx="33197">
                  <c:v>69</c:v>
                </c:pt>
                <c:pt idx="33198">
                  <c:v>90</c:v>
                </c:pt>
                <c:pt idx="33199">
                  <c:v>69</c:v>
                </c:pt>
                <c:pt idx="33200">
                  <c:v>136</c:v>
                </c:pt>
                <c:pt idx="33201">
                  <c:v>136</c:v>
                </c:pt>
                <c:pt idx="33202">
                  <c:v>136</c:v>
                </c:pt>
                <c:pt idx="33203">
                  <c:v>90</c:v>
                </c:pt>
                <c:pt idx="33204">
                  <c:v>83</c:v>
                </c:pt>
                <c:pt idx="33205">
                  <c:v>82</c:v>
                </c:pt>
                <c:pt idx="33206">
                  <c:v>73</c:v>
                </c:pt>
                <c:pt idx="33207">
                  <c:v>60</c:v>
                </c:pt>
                <c:pt idx="33208">
                  <c:v>60</c:v>
                </c:pt>
                <c:pt idx="33209">
                  <c:v>60</c:v>
                </c:pt>
                <c:pt idx="33210">
                  <c:v>101</c:v>
                </c:pt>
                <c:pt idx="33211">
                  <c:v>83</c:v>
                </c:pt>
                <c:pt idx="33212">
                  <c:v>73</c:v>
                </c:pt>
                <c:pt idx="33213">
                  <c:v>80</c:v>
                </c:pt>
                <c:pt idx="33214">
                  <c:v>80</c:v>
                </c:pt>
                <c:pt idx="33215">
                  <c:v>73</c:v>
                </c:pt>
                <c:pt idx="33216">
                  <c:v>73</c:v>
                </c:pt>
                <c:pt idx="33217">
                  <c:v>75</c:v>
                </c:pt>
                <c:pt idx="33218">
                  <c:v>73</c:v>
                </c:pt>
                <c:pt idx="33219">
                  <c:v>69</c:v>
                </c:pt>
                <c:pt idx="33220">
                  <c:v>84</c:v>
                </c:pt>
                <c:pt idx="33221">
                  <c:v>73</c:v>
                </c:pt>
                <c:pt idx="33222">
                  <c:v>69</c:v>
                </c:pt>
                <c:pt idx="33223">
                  <c:v>72</c:v>
                </c:pt>
                <c:pt idx="33224">
                  <c:v>90</c:v>
                </c:pt>
                <c:pt idx="33225">
                  <c:v>80</c:v>
                </c:pt>
                <c:pt idx="33226">
                  <c:v>80</c:v>
                </c:pt>
                <c:pt idx="33227">
                  <c:v>69</c:v>
                </c:pt>
                <c:pt idx="33228">
                  <c:v>110</c:v>
                </c:pt>
                <c:pt idx="33229">
                  <c:v>95</c:v>
                </c:pt>
                <c:pt idx="33230">
                  <c:v>60</c:v>
                </c:pt>
                <c:pt idx="33231">
                  <c:v>60</c:v>
                </c:pt>
                <c:pt idx="33232">
                  <c:v>75</c:v>
                </c:pt>
                <c:pt idx="33233">
                  <c:v>90</c:v>
                </c:pt>
                <c:pt idx="33234">
                  <c:v>84</c:v>
                </c:pt>
                <c:pt idx="33235">
                  <c:v>109</c:v>
                </c:pt>
                <c:pt idx="33236">
                  <c:v>101</c:v>
                </c:pt>
                <c:pt idx="33237">
                  <c:v>101</c:v>
                </c:pt>
                <c:pt idx="33238">
                  <c:v>101</c:v>
                </c:pt>
                <c:pt idx="33239">
                  <c:v>101</c:v>
                </c:pt>
                <c:pt idx="33240">
                  <c:v>101</c:v>
                </c:pt>
                <c:pt idx="33241">
                  <c:v>101</c:v>
                </c:pt>
                <c:pt idx="33242">
                  <c:v>95</c:v>
                </c:pt>
                <c:pt idx="33243">
                  <c:v>80</c:v>
                </c:pt>
                <c:pt idx="33244">
                  <c:v>80</c:v>
                </c:pt>
                <c:pt idx="33245">
                  <c:v>84</c:v>
                </c:pt>
                <c:pt idx="33246">
                  <c:v>87</c:v>
                </c:pt>
                <c:pt idx="33247">
                  <c:v>82</c:v>
                </c:pt>
                <c:pt idx="33248">
                  <c:v>75</c:v>
                </c:pt>
                <c:pt idx="33249">
                  <c:v>69</c:v>
                </c:pt>
                <c:pt idx="33250">
                  <c:v>84</c:v>
                </c:pt>
                <c:pt idx="33251">
                  <c:v>111</c:v>
                </c:pt>
                <c:pt idx="33252">
                  <c:v>101</c:v>
                </c:pt>
                <c:pt idx="33253">
                  <c:v>97</c:v>
                </c:pt>
                <c:pt idx="33254">
                  <c:v>116</c:v>
                </c:pt>
                <c:pt idx="33255">
                  <c:v>86</c:v>
                </c:pt>
                <c:pt idx="33256">
                  <c:v>120</c:v>
                </c:pt>
                <c:pt idx="33257">
                  <c:v>68</c:v>
                </c:pt>
                <c:pt idx="33258">
                  <c:v>68</c:v>
                </c:pt>
                <c:pt idx="33259">
                  <c:v>61</c:v>
                </c:pt>
                <c:pt idx="33260">
                  <c:v>54</c:v>
                </c:pt>
                <c:pt idx="33261">
                  <c:v>128</c:v>
                </c:pt>
                <c:pt idx="33262">
                  <c:v>120</c:v>
                </c:pt>
                <c:pt idx="33263">
                  <c:v>71</c:v>
                </c:pt>
                <c:pt idx="33264">
                  <c:v>116</c:v>
                </c:pt>
                <c:pt idx="33265">
                  <c:v>69</c:v>
                </c:pt>
                <c:pt idx="33266">
                  <c:v>105</c:v>
                </c:pt>
                <c:pt idx="33267">
                  <c:v>131</c:v>
                </c:pt>
                <c:pt idx="33268">
                  <c:v>75</c:v>
                </c:pt>
                <c:pt idx="33269">
                  <c:v>122</c:v>
                </c:pt>
                <c:pt idx="33270">
                  <c:v>75</c:v>
                </c:pt>
                <c:pt idx="33271">
                  <c:v>131</c:v>
                </c:pt>
                <c:pt idx="33272">
                  <c:v>120</c:v>
                </c:pt>
                <c:pt idx="33273">
                  <c:v>75</c:v>
                </c:pt>
                <c:pt idx="33274">
                  <c:v>82</c:v>
                </c:pt>
                <c:pt idx="33275">
                  <c:v>105</c:v>
                </c:pt>
                <c:pt idx="33276">
                  <c:v>87</c:v>
                </c:pt>
                <c:pt idx="33277">
                  <c:v>90</c:v>
                </c:pt>
                <c:pt idx="33278">
                  <c:v>90</c:v>
                </c:pt>
                <c:pt idx="33279">
                  <c:v>69</c:v>
                </c:pt>
                <c:pt idx="33280">
                  <c:v>69</c:v>
                </c:pt>
                <c:pt idx="33281">
                  <c:v>105</c:v>
                </c:pt>
                <c:pt idx="33282">
                  <c:v>140</c:v>
                </c:pt>
                <c:pt idx="33283">
                  <c:v>71</c:v>
                </c:pt>
                <c:pt idx="33284">
                  <c:v>120</c:v>
                </c:pt>
                <c:pt idx="33285">
                  <c:v>140</c:v>
                </c:pt>
                <c:pt idx="33286">
                  <c:v>101</c:v>
                </c:pt>
                <c:pt idx="33287">
                  <c:v>116</c:v>
                </c:pt>
                <c:pt idx="33288">
                  <c:v>163</c:v>
                </c:pt>
                <c:pt idx="33289">
                  <c:v>105</c:v>
                </c:pt>
                <c:pt idx="33290">
                  <c:v>110</c:v>
                </c:pt>
                <c:pt idx="33291">
                  <c:v>60</c:v>
                </c:pt>
                <c:pt idx="33292">
                  <c:v>101</c:v>
                </c:pt>
                <c:pt idx="33293">
                  <c:v>68</c:v>
                </c:pt>
                <c:pt idx="33294">
                  <c:v>116</c:v>
                </c:pt>
                <c:pt idx="33295">
                  <c:v>75</c:v>
                </c:pt>
                <c:pt idx="33296">
                  <c:v>95</c:v>
                </c:pt>
                <c:pt idx="33297">
                  <c:v>128</c:v>
                </c:pt>
                <c:pt idx="33298">
                  <c:v>69</c:v>
                </c:pt>
                <c:pt idx="33299">
                  <c:v>105</c:v>
                </c:pt>
                <c:pt idx="33300">
                  <c:v>75</c:v>
                </c:pt>
                <c:pt idx="33301">
                  <c:v>110</c:v>
                </c:pt>
                <c:pt idx="33302">
                  <c:v>120</c:v>
                </c:pt>
                <c:pt idx="33303">
                  <c:v>86</c:v>
                </c:pt>
                <c:pt idx="33304">
                  <c:v>105</c:v>
                </c:pt>
                <c:pt idx="33305">
                  <c:v>80</c:v>
                </c:pt>
                <c:pt idx="33306">
                  <c:v>69</c:v>
                </c:pt>
                <c:pt idx="33307">
                  <c:v>71</c:v>
                </c:pt>
                <c:pt idx="33308">
                  <c:v>116</c:v>
                </c:pt>
                <c:pt idx="33309">
                  <c:v>105</c:v>
                </c:pt>
                <c:pt idx="33310">
                  <c:v>110</c:v>
                </c:pt>
                <c:pt idx="33311">
                  <c:v>101</c:v>
                </c:pt>
                <c:pt idx="33312">
                  <c:v>60</c:v>
                </c:pt>
                <c:pt idx="33313">
                  <c:v>165</c:v>
                </c:pt>
                <c:pt idx="33314">
                  <c:v>90</c:v>
                </c:pt>
                <c:pt idx="33315">
                  <c:v>75</c:v>
                </c:pt>
                <c:pt idx="33316">
                  <c:v>67</c:v>
                </c:pt>
                <c:pt idx="33317">
                  <c:v>71</c:v>
                </c:pt>
                <c:pt idx="33318">
                  <c:v>69</c:v>
                </c:pt>
                <c:pt idx="33319">
                  <c:v>82</c:v>
                </c:pt>
                <c:pt idx="33320">
                  <c:v>69</c:v>
                </c:pt>
                <c:pt idx="33321">
                  <c:v>80</c:v>
                </c:pt>
                <c:pt idx="33322">
                  <c:v>75</c:v>
                </c:pt>
                <c:pt idx="33323">
                  <c:v>105</c:v>
                </c:pt>
                <c:pt idx="33324">
                  <c:v>75</c:v>
                </c:pt>
                <c:pt idx="33325">
                  <c:v>90</c:v>
                </c:pt>
                <c:pt idx="33326">
                  <c:v>71</c:v>
                </c:pt>
                <c:pt idx="33327">
                  <c:v>71</c:v>
                </c:pt>
                <c:pt idx="33328">
                  <c:v>69</c:v>
                </c:pt>
                <c:pt idx="33329">
                  <c:v>86</c:v>
                </c:pt>
                <c:pt idx="33330">
                  <c:v>75</c:v>
                </c:pt>
                <c:pt idx="33331">
                  <c:v>60</c:v>
                </c:pt>
                <c:pt idx="33332">
                  <c:v>90</c:v>
                </c:pt>
                <c:pt idx="33333">
                  <c:v>71</c:v>
                </c:pt>
                <c:pt idx="33334">
                  <c:v>69</c:v>
                </c:pt>
                <c:pt idx="33335">
                  <c:v>82</c:v>
                </c:pt>
                <c:pt idx="33336">
                  <c:v>75</c:v>
                </c:pt>
                <c:pt idx="33337">
                  <c:v>75</c:v>
                </c:pt>
                <c:pt idx="33338">
                  <c:v>60</c:v>
                </c:pt>
                <c:pt idx="33339">
                  <c:v>71</c:v>
                </c:pt>
                <c:pt idx="33340">
                  <c:v>90</c:v>
                </c:pt>
                <c:pt idx="33341">
                  <c:v>90</c:v>
                </c:pt>
                <c:pt idx="33342">
                  <c:v>69</c:v>
                </c:pt>
                <c:pt idx="33343">
                  <c:v>90</c:v>
                </c:pt>
                <c:pt idx="33344">
                  <c:v>69</c:v>
                </c:pt>
                <c:pt idx="33345">
                  <c:v>75</c:v>
                </c:pt>
                <c:pt idx="33346">
                  <c:v>110</c:v>
                </c:pt>
                <c:pt idx="33347">
                  <c:v>71</c:v>
                </c:pt>
                <c:pt idx="33348">
                  <c:v>69</c:v>
                </c:pt>
                <c:pt idx="33349">
                  <c:v>60</c:v>
                </c:pt>
                <c:pt idx="33350">
                  <c:v>69</c:v>
                </c:pt>
                <c:pt idx="33351">
                  <c:v>60</c:v>
                </c:pt>
                <c:pt idx="33352">
                  <c:v>60</c:v>
                </c:pt>
                <c:pt idx="33353">
                  <c:v>67</c:v>
                </c:pt>
                <c:pt idx="33354">
                  <c:v>67</c:v>
                </c:pt>
                <c:pt idx="33355">
                  <c:v>67</c:v>
                </c:pt>
                <c:pt idx="33356">
                  <c:v>67</c:v>
                </c:pt>
                <c:pt idx="33357">
                  <c:v>71</c:v>
                </c:pt>
                <c:pt idx="33358">
                  <c:v>75</c:v>
                </c:pt>
                <c:pt idx="33359">
                  <c:v>69</c:v>
                </c:pt>
                <c:pt idx="33360">
                  <c:v>60</c:v>
                </c:pt>
                <c:pt idx="33361">
                  <c:v>69</c:v>
                </c:pt>
                <c:pt idx="33362">
                  <c:v>60</c:v>
                </c:pt>
                <c:pt idx="33363">
                  <c:v>60</c:v>
                </c:pt>
                <c:pt idx="33364">
                  <c:v>60</c:v>
                </c:pt>
                <c:pt idx="33365">
                  <c:v>152</c:v>
                </c:pt>
                <c:pt idx="33366">
                  <c:v>150</c:v>
                </c:pt>
                <c:pt idx="33367">
                  <c:v>190</c:v>
                </c:pt>
                <c:pt idx="33368">
                  <c:v>122</c:v>
                </c:pt>
                <c:pt idx="33369">
                  <c:v>125</c:v>
                </c:pt>
                <c:pt idx="33370">
                  <c:v>190</c:v>
                </c:pt>
                <c:pt idx="33371">
                  <c:v>150</c:v>
                </c:pt>
                <c:pt idx="33372">
                  <c:v>125</c:v>
                </c:pt>
                <c:pt idx="33373">
                  <c:v>125</c:v>
                </c:pt>
                <c:pt idx="33374">
                  <c:v>150</c:v>
                </c:pt>
                <c:pt idx="33375">
                  <c:v>190</c:v>
                </c:pt>
                <c:pt idx="33376">
                  <c:v>150</c:v>
                </c:pt>
                <c:pt idx="33377">
                  <c:v>140</c:v>
                </c:pt>
                <c:pt idx="33378">
                  <c:v>140</c:v>
                </c:pt>
                <c:pt idx="33379">
                  <c:v>190</c:v>
                </c:pt>
                <c:pt idx="33380">
                  <c:v>230</c:v>
                </c:pt>
                <c:pt idx="33381">
                  <c:v>140</c:v>
                </c:pt>
                <c:pt idx="33382">
                  <c:v>194</c:v>
                </c:pt>
                <c:pt idx="33383">
                  <c:v>150</c:v>
                </c:pt>
                <c:pt idx="33384">
                  <c:v>252</c:v>
                </c:pt>
                <c:pt idx="33385">
                  <c:v>150</c:v>
                </c:pt>
                <c:pt idx="33386">
                  <c:v>175</c:v>
                </c:pt>
                <c:pt idx="33387">
                  <c:v>120</c:v>
                </c:pt>
                <c:pt idx="33388">
                  <c:v>150</c:v>
                </c:pt>
                <c:pt idx="33389">
                  <c:v>132</c:v>
                </c:pt>
                <c:pt idx="33390">
                  <c:v>99</c:v>
                </c:pt>
                <c:pt idx="33391">
                  <c:v>150</c:v>
                </c:pt>
                <c:pt idx="33392">
                  <c:v>150</c:v>
                </c:pt>
                <c:pt idx="33393">
                  <c:v>182</c:v>
                </c:pt>
                <c:pt idx="33394">
                  <c:v>125</c:v>
                </c:pt>
                <c:pt idx="33395">
                  <c:v>110</c:v>
                </c:pt>
                <c:pt idx="33396">
                  <c:v>102</c:v>
                </c:pt>
                <c:pt idx="33397">
                  <c:v>125</c:v>
                </c:pt>
                <c:pt idx="33398">
                  <c:v>150</c:v>
                </c:pt>
                <c:pt idx="33399">
                  <c:v>102</c:v>
                </c:pt>
                <c:pt idx="33400">
                  <c:v>150</c:v>
                </c:pt>
                <c:pt idx="33401">
                  <c:v>116</c:v>
                </c:pt>
                <c:pt idx="33402">
                  <c:v>150</c:v>
                </c:pt>
                <c:pt idx="33403">
                  <c:v>150</c:v>
                </c:pt>
                <c:pt idx="33404">
                  <c:v>131</c:v>
                </c:pt>
                <c:pt idx="33405">
                  <c:v>184</c:v>
                </c:pt>
                <c:pt idx="33406">
                  <c:v>120</c:v>
                </c:pt>
                <c:pt idx="33407">
                  <c:v>150</c:v>
                </c:pt>
                <c:pt idx="33408">
                  <c:v>136</c:v>
                </c:pt>
                <c:pt idx="33409">
                  <c:v>184</c:v>
                </c:pt>
                <c:pt idx="33410">
                  <c:v>190</c:v>
                </c:pt>
                <c:pt idx="33411">
                  <c:v>131</c:v>
                </c:pt>
                <c:pt idx="33412">
                  <c:v>150</c:v>
                </c:pt>
                <c:pt idx="33413">
                  <c:v>222</c:v>
                </c:pt>
                <c:pt idx="33414">
                  <c:v>135</c:v>
                </c:pt>
                <c:pt idx="33415">
                  <c:v>241</c:v>
                </c:pt>
                <c:pt idx="33416">
                  <c:v>194</c:v>
                </c:pt>
                <c:pt idx="33417">
                  <c:v>170</c:v>
                </c:pt>
                <c:pt idx="33418">
                  <c:v>222</c:v>
                </c:pt>
                <c:pt idx="33419">
                  <c:v>140</c:v>
                </c:pt>
                <c:pt idx="33420">
                  <c:v>258</c:v>
                </c:pt>
                <c:pt idx="33421">
                  <c:v>245</c:v>
                </c:pt>
                <c:pt idx="33422">
                  <c:v>300</c:v>
                </c:pt>
                <c:pt idx="33423">
                  <c:v>241</c:v>
                </c:pt>
                <c:pt idx="33424">
                  <c:v>131</c:v>
                </c:pt>
                <c:pt idx="33425">
                  <c:v>131</c:v>
                </c:pt>
                <c:pt idx="33426">
                  <c:v>150</c:v>
                </c:pt>
                <c:pt idx="33427">
                  <c:v>150</c:v>
                </c:pt>
                <c:pt idx="33428">
                  <c:v>155</c:v>
                </c:pt>
                <c:pt idx="33429">
                  <c:v>136</c:v>
                </c:pt>
                <c:pt idx="33430">
                  <c:v>150</c:v>
                </c:pt>
                <c:pt idx="33431">
                  <c:v>150</c:v>
                </c:pt>
                <c:pt idx="33432">
                  <c:v>158</c:v>
                </c:pt>
                <c:pt idx="33433">
                  <c:v>150</c:v>
                </c:pt>
                <c:pt idx="33434">
                  <c:v>150</c:v>
                </c:pt>
                <c:pt idx="33435">
                  <c:v>150</c:v>
                </c:pt>
                <c:pt idx="33436">
                  <c:v>178</c:v>
                </c:pt>
                <c:pt idx="33437">
                  <c:v>184</c:v>
                </c:pt>
                <c:pt idx="33438">
                  <c:v>204</c:v>
                </c:pt>
                <c:pt idx="33439">
                  <c:v>204</c:v>
                </c:pt>
                <c:pt idx="33440">
                  <c:v>204</c:v>
                </c:pt>
                <c:pt idx="33441">
                  <c:v>200</c:v>
                </c:pt>
                <c:pt idx="33442">
                  <c:v>150</c:v>
                </c:pt>
                <c:pt idx="33443">
                  <c:v>122</c:v>
                </c:pt>
                <c:pt idx="33444">
                  <c:v>90</c:v>
                </c:pt>
                <c:pt idx="33445">
                  <c:v>163</c:v>
                </c:pt>
                <c:pt idx="33446">
                  <c:v>125</c:v>
                </c:pt>
                <c:pt idx="33447">
                  <c:v>116</c:v>
                </c:pt>
                <c:pt idx="33448">
                  <c:v>116</c:v>
                </c:pt>
                <c:pt idx="33449">
                  <c:v>90</c:v>
                </c:pt>
                <c:pt idx="33450">
                  <c:v>75</c:v>
                </c:pt>
                <c:pt idx="33451">
                  <c:v>110</c:v>
                </c:pt>
                <c:pt idx="33452">
                  <c:v>182</c:v>
                </c:pt>
                <c:pt idx="33453">
                  <c:v>105</c:v>
                </c:pt>
                <c:pt idx="33454">
                  <c:v>110</c:v>
                </c:pt>
                <c:pt idx="33455">
                  <c:v>84</c:v>
                </c:pt>
                <c:pt idx="33456">
                  <c:v>160</c:v>
                </c:pt>
                <c:pt idx="33457">
                  <c:v>105</c:v>
                </c:pt>
                <c:pt idx="33458">
                  <c:v>71</c:v>
                </c:pt>
                <c:pt idx="33459">
                  <c:v>105</c:v>
                </c:pt>
                <c:pt idx="33460">
                  <c:v>105</c:v>
                </c:pt>
                <c:pt idx="33461">
                  <c:v>69</c:v>
                </c:pt>
                <c:pt idx="33462">
                  <c:v>95</c:v>
                </c:pt>
                <c:pt idx="33463">
                  <c:v>105</c:v>
                </c:pt>
                <c:pt idx="33464">
                  <c:v>150</c:v>
                </c:pt>
                <c:pt idx="33465">
                  <c:v>68</c:v>
                </c:pt>
                <c:pt idx="33466">
                  <c:v>140</c:v>
                </c:pt>
                <c:pt idx="33467">
                  <c:v>160</c:v>
                </c:pt>
                <c:pt idx="33468">
                  <c:v>110</c:v>
                </c:pt>
                <c:pt idx="33469">
                  <c:v>101</c:v>
                </c:pt>
                <c:pt idx="33470">
                  <c:v>140</c:v>
                </c:pt>
                <c:pt idx="33471">
                  <c:v>184</c:v>
                </c:pt>
                <c:pt idx="33472">
                  <c:v>105</c:v>
                </c:pt>
                <c:pt idx="33473">
                  <c:v>75</c:v>
                </c:pt>
                <c:pt idx="33474">
                  <c:v>94</c:v>
                </c:pt>
                <c:pt idx="33475">
                  <c:v>150</c:v>
                </c:pt>
                <c:pt idx="33476">
                  <c:v>163</c:v>
                </c:pt>
                <c:pt idx="33477">
                  <c:v>86</c:v>
                </c:pt>
                <c:pt idx="33478">
                  <c:v>105</c:v>
                </c:pt>
                <c:pt idx="33479">
                  <c:v>173</c:v>
                </c:pt>
                <c:pt idx="33480">
                  <c:v>90</c:v>
                </c:pt>
                <c:pt idx="33481">
                  <c:v>105</c:v>
                </c:pt>
                <c:pt idx="33482">
                  <c:v>82</c:v>
                </c:pt>
                <c:pt idx="33483">
                  <c:v>99</c:v>
                </c:pt>
                <c:pt idx="33484">
                  <c:v>140</c:v>
                </c:pt>
                <c:pt idx="33485">
                  <c:v>90</c:v>
                </c:pt>
                <c:pt idx="33486">
                  <c:v>173</c:v>
                </c:pt>
                <c:pt idx="33487">
                  <c:v>125</c:v>
                </c:pt>
                <c:pt idx="33488">
                  <c:v>105</c:v>
                </c:pt>
                <c:pt idx="33489">
                  <c:v>105</c:v>
                </c:pt>
                <c:pt idx="33490">
                  <c:v>86</c:v>
                </c:pt>
                <c:pt idx="33491">
                  <c:v>125</c:v>
                </c:pt>
                <c:pt idx="33492">
                  <c:v>90</c:v>
                </c:pt>
                <c:pt idx="33493">
                  <c:v>105</c:v>
                </c:pt>
                <c:pt idx="33494">
                  <c:v>131</c:v>
                </c:pt>
                <c:pt idx="33495">
                  <c:v>120</c:v>
                </c:pt>
                <c:pt idx="33496">
                  <c:v>136</c:v>
                </c:pt>
                <c:pt idx="33497">
                  <c:v>86</c:v>
                </c:pt>
                <c:pt idx="33498">
                  <c:v>125</c:v>
                </c:pt>
                <c:pt idx="33499">
                  <c:v>90</c:v>
                </c:pt>
                <c:pt idx="33500">
                  <c:v>98</c:v>
                </c:pt>
                <c:pt idx="33501">
                  <c:v>86</c:v>
                </c:pt>
                <c:pt idx="33502">
                  <c:v>120</c:v>
                </c:pt>
                <c:pt idx="33503">
                  <c:v>140</c:v>
                </c:pt>
                <c:pt idx="33504">
                  <c:v>101</c:v>
                </c:pt>
                <c:pt idx="33505">
                  <c:v>110</c:v>
                </c:pt>
                <c:pt idx="33506">
                  <c:v>60</c:v>
                </c:pt>
                <c:pt idx="33507">
                  <c:v>105</c:v>
                </c:pt>
                <c:pt idx="33508">
                  <c:v>99</c:v>
                </c:pt>
                <c:pt idx="33509">
                  <c:v>105</c:v>
                </c:pt>
                <c:pt idx="33510">
                  <c:v>99</c:v>
                </c:pt>
                <c:pt idx="33511">
                  <c:v>101</c:v>
                </c:pt>
                <c:pt idx="33512">
                  <c:v>75</c:v>
                </c:pt>
                <c:pt idx="33513">
                  <c:v>101</c:v>
                </c:pt>
                <c:pt idx="33514">
                  <c:v>80</c:v>
                </c:pt>
                <c:pt idx="33515">
                  <c:v>69</c:v>
                </c:pt>
                <c:pt idx="33516">
                  <c:v>69</c:v>
                </c:pt>
                <c:pt idx="33517">
                  <c:v>136</c:v>
                </c:pt>
                <c:pt idx="33518">
                  <c:v>105</c:v>
                </c:pt>
                <c:pt idx="33519">
                  <c:v>95</c:v>
                </c:pt>
                <c:pt idx="33520">
                  <c:v>86</c:v>
                </c:pt>
                <c:pt idx="33521">
                  <c:v>109</c:v>
                </c:pt>
                <c:pt idx="33522">
                  <c:v>90</c:v>
                </c:pt>
                <c:pt idx="33523">
                  <c:v>67</c:v>
                </c:pt>
                <c:pt idx="33524">
                  <c:v>170</c:v>
                </c:pt>
                <c:pt idx="33525">
                  <c:v>90</c:v>
                </c:pt>
                <c:pt idx="33526">
                  <c:v>86</c:v>
                </c:pt>
                <c:pt idx="33527">
                  <c:v>75</c:v>
                </c:pt>
                <c:pt idx="33528">
                  <c:v>120</c:v>
                </c:pt>
                <c:pt idx="33529">
                  <c:v>82</c:v>
                </c:pt>
                <c:pt idx="33530">
                  <c:v>150</c:v>
                </c:pt>
                <c:pt idx="33531">
                  <c:v>170</c:v>
                </c:pt>
                <c:pt idx="33532">
                  <c:v>105</c:v>
                </c:pt>
                <c:pt idx="33533">
                  <c:v>110</c:v>
                </c:pt>
                <c:pt idx="33534">
                  <c:v>90</c:v>
                </c:pt>
                <c:pt idx="33535">
                  <c:v>99</c:v>
                </c:pt>
                <c:pt idx="33536">
                  <c:v>101</c:v>
                </c:pt>
                <c:pt idx="33537">
                  <c:v>90</c:v>
                </c:pt>
                <c:pt idx="33538">
                  <c:v>101</c:v>
                </c:pt>
                <c:pt idx="33539">
                  <c:v>150</c:v>
                </c:pt>
                <c:pt idx="33540">
                  <c:v>150</c:v>
                </c:pt>
                <c:pt idx="33541">
                  <c:v>90</c:v>
                </c:pt>
                <c:pt idx="33542">
                  <c:v>75</c:v>
                </c:pt>
                <c:pt idx="33543">
                  <c:v>120</c:v>
                </c:pt>
                <c:pt idx="33544">
                  <c:v>60</c:v>
                </c:pt>
                <c:pt idx="33545">
                  <c:v>60</c:v>
                </c:pt>
                <c:pt idx="33546">
                  <c:v>69</c:v>
                </c:pt>
                <c:pt idx="33547">
                  <c:v>99</c:v>
                </c:pt>
                <c:pt idx="33548">
                  <c:v>99</c:v>
                </c:pt>
                <c:pt idx="33549">
                  <c:v>90</c:v>
                </c:pt>
                <c:pt idx="33550">
                  <c:v>101</c:v>
                </c:pt>
                <c:pt idx="33551">
                  <c:v>75</c:v>
                </c:pt>
                <c:pt idx="33552">
                  <c:v>90</c:v>
                </c:pt>
                <c:pt idx="33553">
                  <c:v>87</c:v>
                </c:pt>
                <c:pt idx="33554">
                  <c:v>80</c:v>
                </c:pt>
                <c:pt idx="33555">
                  <c:v>87</c:v>
                </c:pt>
                <c:pt idx="33556">
                  <c:v>120</c:v>
                </c:pt>
                <c:pt idx="33557">
                  <c:v>110</c:v>
                </c:pt>
                <c:pt idx="33558">
                  <c:v>110</c:v>
                </c:pt>
                <c:pt idx="33559">
                  <c:v>69</c:v>
                </c:pt>
                <c:pt idx="33560">
                  <c:v>60</c:v>
                </c:pt>
                <c:pt idx="33561">
                  <c:v>69</c:v>
                </c:pt>
                <c:pt idx="33562">
                  <c:v>60</c:v>
                </c:pt>
                <c:pt idx="33563">
                  <c:v>60</c:v>
                </c:pt>
                <c:pt idx="33564">
                  <c:v>60</c:v>
                </c:pt>
                <c:pt idx="33565">
                  <c:v>67</c:v>
                </c:pt>
                <c:pt idx="33566">
                  <c:v>102</c:v>
                </c:pt>
                <c:pt idx="33567">
                  <c:v>60</c:v>
                </c:pt>
                <c:pt idx="33568">
                  <c:v>60</c:v>
                </c:pt>
                <c:pt idx="33569">
                  <c:v>60</c:v>
                </c:pt>
                <c:pt idx="33570">
                  <c:v>60</c:v>
                </c:pt>
                <c:pt idx="33571">
                  <c:v>60</c:v>
                </c:pt>
                <c:pt idx="33572">
                  <c:v>60</c:v>
                </c:pt>
                <c:pt idx="33573">
                  <c:v>60</c:v>
                </c:pt>
                <c:pt idx="33574">
                  <c:v>60</c:v>
                </c:pt>
                <c:pt idx="33575">
                  <c:v>60</c:v>
                </c:pt>
                <c:pt idx="33576">
                  <c:v>60</c:v>
                </c:pt>
                <c:pt idx="33577">
                  <c:v>60</c:v>
                </c:pt>
                <c:pt idx="33578">
                  <c:v>60</c:v>
                </c:pt>
                <c:pt idx="33579">
                  <c:v>60</c:v>
                </c:pt>
                <c:pt idx="33580">
                  <c:v>60</c:v>
                </c:pt>
                <c:pt idx="33581">
                  <c:v>60</c:v>
                </c:pt>
                <c:pt idx="33582">
                  <c:v>67</c:v>
                </c:pt>
                <c:pt idx="33583">
                  <c:v>67</c:v>
                </c:pt>
                <c:pt idx="33584">
                  <c:v>67</c:v>
                </c:pt>
                <c:pt idx="33585">
                  <c:v>60</c:v>
                </c:pt>
                <c:pt idx="33586">
                  <c:v>71</c:v>
                </c:pt>
                <c:pt idx="33587">
                  <c:v>60</c:v>
                </c:pt>
                <c:pt idx="33588">
                  <c:v>69</c:v>
                </c:pt>
                <c:pt idx="33589">
                  <c:v>60</c:v>
                </c:pt>
                <c:pt idx="33590">
                  <c:v>69</c:v>
                </c:pt>
                <c:pt idx="33591">
                  <c:v>60</c:v>
                </c:pt>
                <c:pt idx="33592">
                  <c:v>60</c:v>
                </c:pt>
                <c:pt idx="33593">
                  <c:v>75</c:v>
                </c:pt>
                <c:pt idx="33594">
                  <c:v>71</c:v>
                </c:pt>
                <c:pt idx="33595">
                  <c:v>60</c:v>
                </c:pt>
                <c:pt idx="33596">
                  <c:v>60</c:v>
                </c:pt>
                <c:pt idx="33597">
                  <c:v>60</c:v>
                </c:pt>
                <c:pt idx="33598">
                  <c:v>69</c:v>
                </c:pt>
                <c:pt idx="33599">
                  <c:v>60</c:v>
                </c:pt>
                <c:pt idx="33600">
                  <c:v>60</c:v>
                </c:pt>
                <c:pt idx="33601">
                  <c:v>69</c:v>
                </c:pt>
                <c:pt idx="33602">
                  <c:v>75</c:v>
                </c:pt>
                <c:pt idx="33603">
                  <c:v>60</c:v>
                </c:pt>
                <c:pt idx="33604">
                  <c:v>71</c:v>
                </c:pt>
                <c:pt idx="33605">
                  <c:v>60</c:v>
                </c:pt>
                <c:pt idx="33606">
                  <c:v>72</c:v>
                </c:pt>
                <c:pt idx="33607">
                  <c:v>75</c:v>
                </c:pt>
                <c:pt idx="33608">
                  <c:v>60</c:v>
                </c:pt>
                <c:pt idx="33609">
                  <c:v>95</c:v>
                </c:pt>
                <c:pt idx="33610">
                  <c:v>60</c:v>
                </c:pt>
                <c:pt idx="33611">
                  <c:v>80</c:v>
                </c:pt>
                <c:pt idx="33612">
                  <c:v>71</c:v>
                </c:pt>
                <c:pt idx="33613">
                  <c:v>86</c:v>
                </c:pt>
                <c:pt idx="33614">
                  <c:v>90</c:v>
                </c:pt>
                <c:pt idx="33615">
                  <c:v>95</c:v>
                </c:pt>
                <c:pt idx="33616">
                  <c:v>72</c:v>
                </c:pt>
                <c:pt idx="33617">
                  <c:v>90</c:v>
                </c:pt>
                <c:pt idx="33618">
                  <c:v>71</c:v>
                </c:pt>
                <c:pt idx="33619">
                  <c:v>60</c:v>
                </c:pt>
                <c:pt idx="33620">
                  <c:v>60</c:v>
                </c:pt>
                <c:pt idx="33621">
                  <c:v>60</c:v>
                </c:pt>
                <c:pt idx="33622">
                  <c:v>101</c:v>
                </c:pt>
                <c:pt idx="33623">
                  <c:v>120</c:v>
                </c:pt>
                <c:pt idx="33624">
                  <c:v>122</c:v>
                </c:pt>
                <c:pt idx="33625">
                  <c:v>131</c:v>
                </c:pt>
                <c:pt idx="33626">
                  <c:v>131</c:v>
                </c:pt>
                <c:pt idx="33627">
                  <c:v>131</c:v>
                </c:pt>
                <c:pt idx="33628">
                  <c:v>131</c:v>
                </c:pt>
                <c:pt idx="33629">
                  <c:v>131</c:v>
                </c:pt>
                <c:pt idx="33630">
                  <c:v>131</c:v>
                </c:pt>
                <c:pt idx="33631">
                  <c:v>131</c:v>
                </c:pt>
                <c:pt idx="33632">
                  <c:v>131</c:v>
                </c:pt>
                <c:pt idx="33633">
                  <c:v>102</c:v>
                </c:pt>
                <c:pt idx="33634">
                  <c:v>101</c:v>
                </c:pt>
                <c:pt idx="33635">
                  <c:v>120</c:v>
                </c:pt>
                <c:pt idx="33636">
                  <c:v>120</c:v>
                </c:pt>
                <c:pt idx="33637">
                  <c:v>125</c:v>
                </c:pt>
                <c:pt idx="33638">
                  <c:v>150</c:v>
                </c:pt>
                <c:pt idx="33639">
                  <c:v>150</c:v>
                </c:pt>
                <c:pt idx="33640">
                  <c:v>120</c:v>
                </c:pt>
                <c:pt idx="33641">
                  <c:v>131</c:v>
                </c:pt>
                <c:pt idx="33642">
                  <c:v>131</c:v>
                </c:pt>
                <c:pt idx="33643">
                  <c:v>131</c:v>
                </c:pt>
                <c:pt idx="33644">
                  <c:v>131</c:v>
                </c:pt>
                <c:pt idx="33645">
                  <c:v>110</c:v>
                </c:pt>
                <c:pt idx="33646">
                  <c:v>110</c:v>
                </c:pt>
                <c:pt idx="33647">
                  <c:v>132</c:v>
                </c:pt>
                <c:pt idx="33648">
                  <c:v>150</c:v>
                </c:pt>
                <c:pt idx="33649">
                  <c:v>204</c:v>
                </c:pt>
                <c:pt idx="33650">
                  <c:v>71</c:v>
                </c:pt>
                <c:pt idx="33651">
                  <c:v>71</c:v>
                </c:pt>
                <c:pt idx="33652">
                  <c:v>72</c:v>
                </c:pt>
                <c:pt idx="33653">
                  <c:v>72</c:v>
                </c:pt>
                <c:pt idx="33654">
                  <c:v>71</c:v>
                </c:pt>
                <c:pt idx="33655">
                  <c:v>72</c:v>
                </c:pt>
                <c:pt idx="33656">
                  <c:v>72</c:v>
                </c:pt>
                <c:pt idx="33657">
                  <c:v>72</c:v>
                </c:pt>
                <c:pt idx="33658">
                  <c:v>72</c:v>
                </c:pt>
                <c:pt idx="33659">
                  <c:v>72</c:v>
                </c:pt>
                <c:pt idx="33660">
                  <c:v>67</c:v>
                </c:pt>
                <c:pt idx="33661">
                  <c:v>110</c:v>
                </c:pt>
                <c:pt idx="33662">
                  <c:v>105</c:v>
                </c:pt>
                <c:pt idx="33663">
                  <c:v>103</c:v>
                </c:pt>
                <c:pt idx="33664">
                  <c:v>105</c:v>
                </c:pt>
                <c:pt idx="33665">
                  <c:v>116</c:v>
                </c:pt>
                <c:pt idx="33666">
                  <c:v>120</c:v>
                </c:pt>
                <c:pt idx="33667">
                  <c:v>136</c:v>
                </c:pt>
                <c:pt idx="33668">
                  <c:v>95</c:v>
                </c:pt>
                <c:pt idx="33669">
                  <c:v>90</c:v>
                </c:pt>
                <c:pt idx="33670">
                  <c:v>167</c:v>
                </c:pt>
                <c:pt idx="33671">
                  <c:v>80</c:v>
                </c:pt>
                <c:pt idx="33672">
                  <c:v>69</c:v>
                </c:pt>
                <c:pt idx="33673">
                  <c:v>105</c:v>
                </c:pt>
                <c:pt idx="33674">
                  <c:v>105</c:v>
                </c:pt>
                <c:pt idx="33675">
                  <c:v>109</c:v>
                </c:pt>
                <c:pt idx="33676">
                  <c:v>124</c:v>
                </c:pt>
                <c:pt idx="33677">
                  <c:v>69</c:v>
                </c:pt>
                <c:pt idx="33678">
                  <c:v>150</c:v>
                </c:pt>
                <c:pt idx="33679">
                  <c:v>156</c:v>
                </c:pt>
                <c:pt idx="33680">
                  <c:v>75</c:v>
                </c:pt>
                <c:pt idx="33681">
                  <c:v>86</c:v>
                </c:pt>
                <c:pt idx="33682">
                  <c:v>105</c:v>
                </c:pt>
                <c:pt idx="33683">
                  <c:v>90</c:v>
                </c:pt>
                <c:pt idx="33684">
                  <c:v>120</c:v>
                </c:pt>
                <c:pt idx="33685">
                  <c:v>105</c:v>
                </c:pt>
                <c:pt idx="33686">
                  <c:v>140</c:v>
                </c:pt>
                <c:pt idx="33687">
                  <c:v>136</c:v>
                </c:pt>
                <c:pt idx="33688">
                  <c:v>105</c:v>
                </c:pt>
                <c:pt idx="33689">
                  <c:v>107</c:v>
                </c:pt>
                <c:pt idx="33690">
                  <c:v>60</c:v>
                </c:pt>
                <c:pt idx="33691">
                  <c:v>69</c:v>
                </c:pt>
                <c:pt idx="33692">
                  <c:v>71</c:v>
                </c:pt>
                <c:pt idx="33693">
                  <c:v>140</c:v>
                </c:pt>
                <c:pt idx="33694">
                  <c:v>87</c:v>
                </c:pt>
                <c:pt idx="33695">
                  <c:v>84</c:v>
                </c:pt>
                <c:pt idx="33696">
                  <c:v>71</c:v>
                </c:pt>
                <c:pt idx="33697">
                  <c:v>69</c:v>
                </c:pt>
                <c:pt idx="33698">
                  <c:v>111</c:v>
                </c:pt>
                <c:pt idx="33699">
                  <c:v>90</c:v>
                </c:pt>
                <c:pt idx="33700">
                  <c:v>82</c:v>
                </c:pt>
                <c:pt idx="33701">
                  <c:v>75</c:v>
                </c:pt>
                <c:pt idx="33702">
                  <c:v>54</c:v>
                </c:pt>
                <c:pt idx="33703">
                  <c:v>90</c:v>
                </c:pt>
                <c:pt idx="33704">
                  <c:v>86</c:v>
                </c:pt>
                <c:pt idx="33705">
                  <c:v>135</c:v>
                </c:pt>
                <c:pt idx="33706">
                  <c:v>69</c:v>
                </c:pt>
                <c:pt idx="33707">
                  <c:v>86</c:v>
                </c:pt>
                <c:pt idx="33708">
                  <c:v>86</c:v>
                </c:pt>
                <c:pt idx="33709">
                  <c:v>69</c:v>
                </c:pt>
                <c:pt idx="33710">
                  <c:v>69</c:v>
                </c:pt>
                <c:pt idx="33711">
                  <c:v>60</c:v>
                </c:pt>
                <c:pt idx="33712">
                  <c:v>90</c:v>
                </c:pt>
                <c:pt idx="33713">
                  <c:v>90</c:v>
                </c:pt>
                <c:pt idx="33714">
                  <c:v>60</c:v>
                </c:pt>
                <c:pt idx="33715">
                  <c:v>105</c:v>
                </c:pt>
                <c:pt idx="33716">
                  <c:v>75</c:v>
                </c:pt>
                <c:pt idx="33717">
                  <c:v>60</c:v>
                </c:pt>
                <c:pt idx="33718">
                  <c:v>69</c:v>
                </c:pt>
                <c:pt idx="33719">
                  <c:v>143</c:v>
                </c:pt>
                <c:pt idx="33720">
                  <c:v>69</c:v>
                </c:pt>
                <c:pt idx="33721">
                  <c:v>80</c:v>
                </c:pt>
                <c:pt idx="33722">
                  <c:v>69</c:v>
                </c:pt>
                <c:pt idx="33723">
                  <c:v>69</c:v>
                </c:pt>
                <c:pt idx="33724">
                  <c:v>69</c:v>
                </c:pt>
                <c:pt idx="33725">
                  <c:v>120</c:v>
                </c:pt>
                <c:pt idx="33726">
                  <c:v>110</c:v>
                </c:pt>
                <c:pt idx="33727">
                  <c:v>69</c:v>
                </c:pt>
                <c:pt idx="33728">
                  <c:v>48</c:v>
                </c:pt>
                <c:pt idx="33729">
                  <c:v>71</c:v>
                </c:pt>
                <c:pt idx="33730">
                  <c:v>75</c:v>
                </c:pt>
                <c:pt idx="33731">
                  <c:v>71</c:v>
                </c:pt>
                <c:pt idx="33732">
                  <c:v>105</c:v>
                </c:pt>
                <c:pt idx="33733">
                  <c:v>68</c:v>
                </c:pt>
                <c:pt idx="33734">
                  <c:v>71</c:v>
                </c:pt>
                <c:pt idx="33735">
                  <c:v>105</c:v>
                </c:pt>
                <c:pt idx="33736">
                  <c:v>71</c:v>
                </c:pt>
                <c:pt idx="33737">
                  <c:v>69</c:v>
                </c:pt>
                <c:pt idx="33738">
                  <c:v>128</c:v>
                </c:pt>
                <c:pt idx="33739">
                  <c:v>80</c:v>
                </c:pt>
                <c:pt idx="33740">
                  <c:v>60</c:v>
                </c:pt>
                <c:pt idx="33741">
                  <c:v>60</c:v>
                </c:pt>
                <c:pt idx="33742">
                  <c:v>60</c:v>
                </c:pt>
                <c:pt idx="33743">
                  <c:v>67</c:v>
                </c:pt>
                <c:pt idx="33744">
                  <c:v>75</c:v>
                </c:pt>
                <c:pt idx="33745">
                  <c:v>90</c:v>
                </c:pt>
                <c:pt idx="33746">
                  <c:v>69</c:v>
                </c:pt>
                <c:pt idx="33747">
                  <c:v>99</c:v>
                </c:pt>
                <c:pt idx="33748">
                  <c:v>101</c:v>
                </c:pt>
                <c:pt idx="33749">
                  <c:v>136</c:v>
                </c:pt>
                <c:pt idx="33750">
                  <c:v>60</c:v>
                </c:pt>
                <c:pt idx="33751">
                  <c:v>120</c:v>
                </c:pt>
                <c:pt idx="33752">
                  <c:v>60</c:v>
                </c:pt>
                <c:pt idx="33753">
                  <c:v>128</c:v>
                </c:pt>
                <c:pt idx="33754">
                  <c:v>90</c:v>
                </c:pt>
                <c:pt idx="33755">
                  <c:v>110</c:v>
                </c:pt>
                <c:pt idx="33756">
                  <c:v>82</c:v>
                </c:pt>
                <c:pt idx="33757">
                  <c:v>67</c:v>
                </c:pt>
                <c:pt idx="33758">
                  <c:v>69</c:v>
                </c:pt>
                <c:pt idx="33759">
                  <c:v>120</c:v>
                </c:pt>
                <c:pt idx="33760">
                  <c:v>150</c:v>
                </c:pt>
                <c:pt idx="33761">
                  <c:v>245</c:v>
                </c:pt>
                <c:pt idx="33762">
                  <c:v>150</c:v>
                </c:pt>
                <c:pt idx="33763">
                  <c:v>163</c:v>
                </c:pt>
                <c:pt idx="33764">
                  <c:v>150</c:v>
                </c:pt>
                <c:pt idx="33765">
                  <c:v>585</c:v>
                </c:pt>
                <c:pt idx="33766">
                  <c:v>69</c:v>
                </c:pt>
                <c:pt idx="33767">
                  <c:v>114</c:v>
                </c:pt>
                <c:pt idx="33768">
                  <c:v>69</c:v>
                </c:pt>
                <c:pt idx="33769">
                  <c:v>71</c:v>
                </c:pt>
                <c:pt idx="33770">
                  <c:v>60</c:v>
                </c:pt>
                <c:pt idx="33771">
                  <c:v>75</c:v>
                </c:pt>
                <c:pt idx="33772">
                  <c:v>60</c:v>
                </c:pt>
                <c:pt idx="33773">
                  <c:v>67</c:v>
                </c:pt>
                <c:pt idx="33774">
                  <c:v>90</c:v>
                </c:pt>
                <c:pt idx="33775">
                  <c:v>60</c:v>
                </c:pt>
                <c:pt idx="33776">
                  <c:v>71</c:v>
                </c:pt>
                <c:pt idx="33777">
                  <c:v>90</c:v>
                </c:pt>
                <c:pt idx="33778">
                  <c:v>71</c:v>
                </c:pt>
                <c:pt idx="33779">
                  <c:v>60</c:v>
                </c:pt>
                <c:pt idx="33780">
                  <c:v>204</c:v>
                </c:pt>
                <c:pt idx="33781">
                  <c:v>340</c:v>
                </c:pt>
                <c:pt idx="33782">
                  <c:v>320</c:v>
                </c:pt>
                <c:pt idx="33783">
                  <c:v>262</c:v>
                </c:pt>
                <c:pt idx="33784">
                  <c:v>258</c:v>
                </c:pt>
                <c:pt idx="33785">
                  <c:v>339</c:v>
                </c:pt>
                <c:pt idx="33786">
                  <c:v>510</c:v>
                </c:pt>
                <c:pt idx="33787">
                  <c:v>60</c:v>
                </c:pt>
                <c:pt idx="33788">
                  <c:v>68</c:v>
                </c:pt>
                <c:pt idx="33789">
                  <c:v>60</c:v>
                </c:pt>
                <c:pt idx="33790">
                  <c:v>69</c:v>
                </c:pt>
                <c:pt idx="33791">
                  <c:v>90</c:v>
                </c:pt>
                <c:pt idx="33792">
                  <c:v>90</c:v>
                </c:pt>
                <c:pt idx="33793">
                  <c:v>136</c:v>
                </c:pt>
                <c:pt idx="33794">
                  <c:v>90</c:v>
                </c:pt>
                <c:pt idx="33795">
                  <c:v>101</c:v>
                </c:pt>
                <c:pt idx="33796">
                  <c:v>73</c:v>
                </c:pt>
                <c:pt idx="33797">
                  <c:v>71</c:v>
                </c:pt>
                <c:pt idx="33798">
                  <c:v>110</c:v>
                </c:pt>
                <c:pt idx="33799">
                  <c:v>116</c:v>
                </c:pt>
                <c:pt idx="33800">
                  <c:v>190</c:v>
                </c:pt>
                <c:pt idx="33801">
                  <c:v>194</c:v>
                </c:pt>
                <c:pt idx="33802">
                  <c:v>241</c:v>
                </c:pt>
                <c:pt idx="33803">
                  <c:v>258</c:v>
                </c:pt>
                <c:pt idx="33804">
                  <c:v>150</c:v>
                </c:pt>
                <c:pt idx="33805">
                  <c:v>231</c:v>
                </c:pt>
                <c:pt idx="33806">
                  <c:v>190</c:v>
                </c:pt>
                <c:pt idx="33807">
                  <c:v>190</c:v>
                </c:pt>
                <c:pt idx="33808">
                  <c:v>150</c:v>
                </c:pt>
                <c:pt idx="33809">
                  <c:v>239</c:v>
                </c:pt>
                <c:pt idx="33810">
                  <c:v>190</c:v>
                </c:pt>
                <c:pt idx="33811">
                  <c:v>265</c:v>
                </c:pt>
                <c:pt idx="33812">
                  <c:v>190</c:v>
                </c:pt>
                <c:pt idx="33813">
                  <c:v>200</c:v>
                </c:pt>
                <c:pt idx="33814">
                  <c:v>265</c:v>
                </c:pt>
                <c:pt idx="33815">
                  <c:v>179</c:v>
                </c:pt>
                <c:pt idx="33816">
                  <c:v>179</c:v>
                </c:pt>
                <c:pt idx="33817">
                  <c:v>250</c:v>
                </c:pt>
                <c:pt idx="33818">
                  <c:v>252</c:v>
                </c:pt>
                <c:pt idx="33819">
                  <c:v>190</c:v>
                </c:pt>
                <c:pt idx="33820">
                  <c:v>184</c:v>
                </c:pt>
                <c:pt idx="33821">
                  <c:v>194</c:v>
                </c:pt>
                <c:pt idx="33822">
                  <c:v>140</c:v>
                </c:pt>
                <c:pt idx="33823">
                  <c:v>150</c:v>
                </c:pt>
                <c:pt idx="33824">
                  <c:v>116</c:v>
                </c:pt>
                <c:pt idx="33825">
                  <c:v>190</c:v>
                </c:pt>
                <c:pt idx="33826">
                  <c:v>190</c:v>
                </c:pt>
                <c:pt idx="33827">
                  <c:v>102</c:v>
                </c:pt>
                <c:pt idx="33828">
                  <c:v>102</c:v>
                </c:pt>
                <c:pt idx="33829">
                  <c:v>184</c:v>
                </c:pt>
                <c:pt idx="33830">
                  <c:v>150</c:v>
                </c:pt>
                <c:pt idx="33831">
                  <c:v>150</c:v>
                </c:pt>
                <c:pt idx="33832">
                  <c:v>163</c:v>
                </c:pt>
                <c:pt idx="33833">
                  <c:v>194</c:v>
                </c:pt>
                <c:pt idx="33834">
                  <c:v>156</c:v>
                </c:pt>
                <c:pt idx="33835">
                  <c:v>160</c:v>
                </c:pt>
                <c:pt idx="33836">
                  <c:v>185</c:v>
                </c:pt>
                <c:pt idx="33837">
                  <c:v>250</c:v>
                </c:pt>
                <c:pt idx="33838">
                  <c:v>150</c:v>
                </c:pt>
                <c:pt idx="33839">
                  <c:v>136</c:v>
                </c:pt>
                <c:pt idx="33840">
                  <c:v>150</c:v>
                </c:pt>
                <c:pt idx="33841">
                  <c:v>150</c:v>
                </c:pt>
                <c:pt idx="33842">
                  <c:v>150</c:v>
                </c:pt>
                <c:pt idx="33843">
                  <c:v>150</c:v>
                </c:pt>
                <c:pt idx="33844">
                  <c:v>69</c:v>
                </c:pt>
                <c:pt idx="33845">
                  <c:v>159</c:v>
                </c:pt>
                <c:pt idx="33846">
                  <c:v>150</c:v>
                </c:pt>
                <c:pt idx="33847">
                  <c:v>150</c:v>
                </c:pt>
                <c:pt idx="33848">
                  <c:v>150</c:v>
                </c:pt>
                <c:pt idx="33849">
                  <c:v>150</c:v>
                </c:pt>
                <c:pt idx="33850">
                  <c:v>150</c:v>
                </c:pt>
                <c:pt idx="33851">
                  <c:v>190</c:v>
                </c:pt>
                <c:pt idx="33852">
                  <c:v>150</c:v>
                </c:pt>
                <c:pt idx="33853">
                  <c:v>136</c:v>
                </c:pt>
                <c:pt idx="33854">
                  <c:v>190</c:v>
                </c:pt>
                <c:pt idx="33855">
                  <c:v>190</c:v>
                </c:pt>
                <c:pt idx="33856">
                  <c:v>184</c:v>
                </c:pt>
                <c:pt idx="33857">
                  <c:v>150</c:v>
                </c:pt>
                <c:pt idx="33858">
                  <c:v>150</c:v>
                </c:pt>
                <c:pt idx="33859">
                  <c:v>150</c:v>
                </c:pt>
                <c:pt idx="33860">
                  <c:v>150</c:v>
                </c:pt>
                <c:pt idx="33861">
                  <c:v>264</c:v>
                </c:pt>
                <c:pt idx="33862">
                  <c:v>150</c:v>
                </c:pt>
                <c:pt idx="33863">
                  <c:v>150</c:v>
                </c:pt>
                <c:pt idx="33864">
                  <c:v>435</c:v>
                </c:pt>
                <c:pt idx="33865">
                  <c:v>72</c:v>
                </c:pt>
                <c:pt idx="33866">
                  <c:v>72</c:v>
                </c:pt>
                <c:pt idx="33867">
                  <c:v>102</c:v>
                </c:pt>
                <c:pt idx="33868">
                  <c:v>71</c:v>
                </c:pt>
                <c:pt idx="33869">
                  <c:v>65</c:v>
                </c:pt>
                <c:pt idx="33870">
                  <c:v>65</c:v>
                </c:pt>
                <c:pt idx="33871">
                  <c:v>71</c:v>
                </c:pt>
                <c:pt idx="33872">
                  <c:v>72</c:v>
                </c:pt>
                <c:pt idx="33873">
                  <c:v>71</c:v>
                </c:pt>
                <c:pt idx="33874">
                  <c:v>69</c:v>
                </c:pt>
                <c:pt idx="33875">
                  <c:v>72</c:v>
                </c:pt>
                <c:pt idx="33876">
                  <c:v>69</c:v>
                </c:pt>
                <c:pt idx="33877">
                  <c:v>72</c:v>
                </c:pt>
                <c:pt idx="33878">
                  <c:v>69</c:v>
                </c:pt>
                <c:pt idx="33879">
                  <c:v>122</c:v>
                </c:pt>
                <c:pt idx="33880">
                  <c:v>105</c:v>
                </c:pt>
                <c:pt idx="33881">
                  <c:v>163</c:v>
                </c:pt>
                <c:pt idx="33882">
                  <c:v>84</c:v>
                </c:pt>
                <c:pt idx="33883">
                  <c:v>99</c:v>
                </c:pt>
                <c:pt idx="33884">
                  <c:v>95</c:v>
                </c:pt>
                <c:pt idx="33885">
                  <c:v>131</c:v>
                </c:pt>
                <c:pt idx="33886">
                  <c:v>84</c:v>
                </c:pt>
                <c:pt idx="33887">
                  <c:v>99</c:v>
                </c:pt>
                <c:pt idx="33888">
                  <c:v>105</c:v>
                </c:pt>
                <c:pt idx="33889">
                  <c:v>105</c:v>
                </c:pt>
                <c:pt idx="33890">
                  <c:v>150</c:v>
                </c:pt>
                <c:pt idx="33891">
                  <c:v>155</c:v>
                </c:pt>
                <c:pt idx="33892">
                  <c:v>90</c:v>
                </c:pt>
                <c:pt idx="33893">
                  <c:v>116</c:v>
                </c:pt>
                <c:pt idx="33894">
                  <c:v>163</c:v>
                </c:pt>
                <c:pt idx="33895">
                  <c:v>120</c:v>
                </c:pt>
                <c:pt idx="33896">
                  <c:v>116</c:v>
                </c:pt>
                <c:pt idx="33897">
                  <c:v>156</c:v>
                </c:pt>
                <c:pt idx="33898">
                  <c:v>101</c:v>
                </c:pt>
                <c:pt idx="33899">
                  <c:v>106</c:v>
                </c:pt>
                <c:pt idx="33900">
                  <c:v>60</c:v>
                </c:pt>
                <c:pt idx="33901">
                  <c:v>69</c:v>
                </c:pt>
                <c:pt idx="33902">
                  <c:v>120</c:v>
                </c:pt>
                <c:pt idx="33903">
                  <c:v>75</c:v>
                </c:pt>
                <c:pt idx="33904">
                  <c:v>87</c:v>
                </c:pt>
                <c:pt idx="33905">
                  <c:v>86</c:v>
                </c:pt>
                <c:pt idx="33906">
                  <c:v>69</c:v>
                </c:pt>
                <c:pt idx="33907">
                  <c:v>95</c:v>
                </c:pt>
                <c:pt idx="33908">
                  <c:v>87</c:v>
                </c:pt>
                <c:pt idx="33909">
                  <c:v>111</c:v>
                </c:pt>
                <c:pt idx="33910">
                  <c:v>163</c:v>
                </c:pt>
                <c:pt idx="33911">
                  <c:v>75</c:v>
                </c:pt>
                <c:pt idx="33912">
                  <c:v>68</c:v>
                </c:pt>
                <c:pt idx="33913">
                  <c:v>101</c:v>
                </c:pt>
                <c:pt idx="33914">
                  <c:v>150</c:v>
                </c:pt>
                <c:pt idx="33915">
                  <c:v>101</c:v>
                </c:pt>
                <c:pt idx="33916">
                  <c:v>69</c:v>
                </c:pt>
                <c:pt idx="33917">
                  <c:v>111</c:v>
                </c:pt>
                <c:pt idx="33918">
                  <c:v>86</c:v>
                </c:pt>
                <c:pt idx="33919">
                  <c:v>179</c:v>
                </c:pt>
                <c:pt idx="33920">
                  <c:v>69</c:v>
                </c:pt>
                <c:pt idx="33921">
                  <c:v>105</c:v>
                </c:pt>
                <c:pt idx="33922">
                  <c:v>105</c:v>
                </c:pt>
                <c:pt idx="33923">
                  <c:v>163</c:v>
                </c:pt>
                <c:pt idx="33924">
                  <c:v>184</c:v>
                </c:pt>
                <c:pt idx="33925">
                  <c:v>41</c:v>
                </c:pt>
                <c:pt idx="33926">
                  <c:v>122</c:v>
                </c:pt>
                <c:pt idx="33927">
                  <c:v>105</c:v>
                </c:pt>
                <c:pt idx="33928">
                  <c:v>179</c:v>
                </c:pt>
                <c:pt idx="33929">
                  <c:v>122</c:v>
                </c:pt>
                <c:pt idx="33930">
                  <c:v>122</c:v>
                </c:pt>
                <c:pt idx="33931">
                  <c:v>122</c:v>
                </c:pt>
                <c:pt idx="33932">
                  <c:v>80</c:v>
                </c:pt>
                <c:pt idx="33933">
                  <c:v>60</c:v>
                </c:pt>
                <c:pt idx="33934">
                  <c:v>75</c:v>
                </c:pt>
                <c:pt idx="33935">
                  <c:v>105</c:v>
                </c:pt>
                <c:pt idx="33936">
                  <c:v>140</c:v>
                </c:pt>
                <c:pt idx="33937">
                  <c:v>69</c:v>
                </c:pt>
                <c:pt idx="33938">
                  <c:v>140</c:v>
                </c:pt>
                <c:pt idx="33939">
                  <c:v>150</c:v>
                </c:pt>
                <c:pt idx="33940">
                  <c:v>135</c:v>
                </c:pt>
                <c:pt idx="33941">
                  <c:v>90</c:v>
                </c:pt>
                <c:pt idx="33942">
                  <c:v>143</c:v>
                </c:pt>
                <c:pt idx="33943">
                  <c:v>179</c:v>
                </c:pt>
                <c:pt idx="33944">
                  <c:v>125</c:v>
                </c:pt>
                <c:pt idx="33945">
                  <c:v>120</c:v>
                </c:pt>
                <c:pt idx="33946">
                  <c:v>150</c:v>
                </c:pt>
                <c:pt idx="33947">
                  <c:v>131</c:v>
                </c:pt>
                <c:pt idx="33948">
                  <c:v>106</c:v>
                </c:pt>
                <c:pt idx="33949">
                  <c:v>86</c:v>
                </c:pt>
                <c:pt idx="33950">
                  <c:v>131</c:v>
                </c:pt>
                <c:pt idx="33951">
                  <c:v>120</c:v>
                </c:pt>
                <c:pt idx="33952">
                  <c:v>101</c:v>
                </c:pt>
                <c:pt idx="33953">
                  <c:v>120</c:v>
                </c:pt>
                <c:pt idx="33954">
                  <c:v>120</c:v>
                </c:pt>
                <c:pt idx="33955">
                  <c:v>105</c:v>
                </c:pt>
                <c:pt idx="33956">
                  <c:v>86</c:v>
                </c:pt>
                <c:pt idx="33957">
                  <c:v>86</c:v>
                </c:pt>
                <c:pt idx="33958">
                  <c:v>69</c:v>
                </c:pt>
                <c:pt idx="33959">
                  <c:v>60</c:v>
                </c:pt>
                <c:pt idx="33960">
                  <c:v>80</c:v>
                </c:pt>
                <c:pt idx="33961">
                  <c:v>140</c:v>
                </c:pt>
                <c:pt idx="33962">
                  <c:v>77</c:v>
                </c:pt>
                <c:pt idx="33963">
                  <c:v>77</c:v>
                </c:pt>
                <c:pt idx="33964">
                  <c:v>150</c:v>
                </c:pt>
                <c:pt idx="33965">
                  <c:v>60</c:v>
                </c:pt>
                <c:pt idx="33966">
                  <c:v>101</c:v>
                </c:pt>
                <c:pt idx="33967">
                  <c:v>116</c:v>
                </c:pt>
                <c:pt idx="33968">
                  <c:v>125</c:v>
                </c:pt>
                <c:pt idx="33969">
                  <c:v>95</c:v>
                </c:pt>
                <c:pt idx="33970">
                  <c:v>69</c:v>
                </c:pt>
                <c:pt idx="33971">
                  <c:v>80</c:v>
                </c:pt>
                <c:pt idx="33972">
                  <c:v>120</c:v>
                </c:pt>
                <c:pt idx="33973">
                  <c:v>73</c:v>
                </c:pt>
                <c:pt idx="33974">
                  <c:v>131</c:v>
                </c:pt>
                <c:pt idx="33975">
                  <c:v>75</c:v>
                </c:pt>
                <c:pt idx="33976">
                  <c:v>87</c:v>
                </c:pt>
                <c:pt idx="33977">
                  <c:v>111</c:v>
                </c:pt>
                <c:pt idx="33978">
                  <c:v>160</c:v>
                </c:pt>
                <c:pt idx="33979">
                  <c:v>105</c:v>
                </c:pt>
                <c:pt idx="33980">
                  <c:v>120</c:v>
                </c:pt>
                <c:pt idx="33981">
                  <c:v>122</c:v>
                </c:pt>
                <c:pt idx="33982">
                  <c:v>140</c:v>
                </c:pt>
                <c:pt idx="33983">
                  <c:v>105</c:v>
                </c:pt>
                <c:pt idx="33984">
                  <c:v>111</c:v>
                </c:pt>
                <c:pt idx="33985">
                  <c:v>135</c:v>
                </c:pt>
                <c:pt idx="33986">
                  <c:v>117</c:v>
                </c:pt>
                <c:pt idx="33987">
                  <c:v>95</c:v>
                </c:pt>
                <c:pt idx="33988">
                  <c:v>170</c:v>
                </c:pt>
                <c:pt idx="33989">
                  <c:v>86</c:v>
                </c:pt>
                <c:pt idx="33990">
                  <c:v>116</c:v>
                </c:pt>
                <c:pt idx="33991">
                  <c:v>140</c:v>
                </c:pt>
                <c:pt idx="33992">
                  <c:v>135</c:v>
                </c:pt>
                <c:pt idx="33993">
                  <c:v>122</c:v>
                </c:pt>
                <c:pt idx="33994">
                  <c:v>114</c:v>
                </c:pt>
                <c:pt idx="33995">
                  <c:v>131</c:v>
                </c:pt>
                <c:pt idx="33996">
                  <c:v>140</c:v>
                </c:pt>
                <c:pt idx="33997">
                  <c:v>140</c:v>
                </c:pt>
                <c:pt idx="33998">
                  <c:v>69</c:v>
                </c:pt>
                <c:pt idx="33999">
                  <c:v>156</c:v>
                </c:pt>
                <c:pt idx="34000">
                  <c:v>150</c:v>
                </c:pt>
                <c:pt idx="34001">
                  <c:v>120</c:v>
                </c:pt>
                <c:pt idx="34002">
                  <c:v>105</c:v>
                </c:pt>
                <c:pt idx="34003">
                  <c:v>120</c:v>
                </c:pt>
                <c:pt idx="34004">
                  <c:v>120</c:v>
                </c:pt>
                <c:pt idx="34005">
                  <c:v>122</c:v>
                </c:pt>
                <c:pt idx="34006">
                  <c:v>87</c:v>
                </c:pt>
                <c:pt idx="34007">
                  <c:v>95</c:v>
                </c:pt>
                <c:pt idx="34008">
                  <c:v>120</c:v>
                </c:pt>
                <c:pt idx="34009">
                  <c:v>105</c:v>
                </c:pt>
                <c:pt idx="34010">
                  <c:v>80</c:v>
                </c:pt>
                <c:pt idx="34011">
                  <c:v>107</c:v>
                </c:pt>
                <c:pt idx="34012">
                  <c:v>107</c:v>
                </c:pt>
                <c:pt idx="34013">
                  <c:v>160</c:v>
                </c:pt>
                <c:pt idx="34014">
                  <c:v>105</c:v>
                </c:pt>
                <c:pt idx="34015">
                  <c:v>150</c:v>
                </c:pt>
                <c:pt idx="34016">
                  <c:v>109</c:v>
                </c:pt>
                <c:pt idx="34017">
                  <c:v>165</c:v>
                </c:pt>
                <c:pt idx="34018">
                  <c:v>110</c:v>
                </c:pt>
                <c:pt idx="34019">
                  <c:v>131</c:v>
                </c:pt>
                <c:pt idx="34020">
                  <c:v>68</c:v>
                </c:pt>
                <c:pt idx="34021">
                  <c:v>69</c:v>
                </c:pt>
                <c:pt idx="34022">
                  <c:v>90</c:v>
                </c:pt>
                <c:pt idx="34023">
                  <c:v>86</c:v>
                </c:pt>
                <c:pt idx="34024">
                  <c:v>87</c:v>
                </c:pt>
                <c:pt idx="34025">
                  <c:v>111</c:v>
                </c:pt>
                <c:pt idx="34026">
                  <c:v>95</c:v>
                </c:pt>
                <c:pt idx="34027">
                  <c:v>105</c:v>
                </c:pt>
                <c:pt idx="34028">
                  <c:v>110</c:v>
                </c:pt>
                <c:pt idx="34029">
                  <c:v>103</c:v>
                </c:pt>
                <c:pt idx="34030">
                  <c:v>105</c:v>
                </c:pt>
                <c:pt idx="34031">
                  <c:v>68</c:v>
                </c:pt>
                <c:pt idx="34032">
                  <c:v>143</c:v>
                </c:pt>
                <c:pt idx="34033">
                  <c:v>90</c:v>
                </c:pt>
                <c:pt idx="34034">
                  <c:v>131</c:v>
                </c:pt>
                <c:pt idx="34035">
                  <c:v>122</c:v>
                </c:pt>
                <c:pt idx="34036">
                  <c:v>88</c:v>
                </c:pt>
                <c:pt idx="34037">
                  <c:v>84</c:v>
                </c:pt>
                <c:pt idx="34038">
                  <c:v>147</c:v>
                </c:pt>
                <c:pt idx="34039">
                  <c:v>95</c:v>
                </c:pt>
                <c:pt idx="34040">
                  <c:v>140</c:v>
                </c:pt>
                <c:pt idx="34041">
                  <c:v>117</c:v>
                </c:pt>
                <c:pt idx="34042">
                  <c:v>99</c:v>
                </c:pt>
                <c:pt idx="34043">
                  <c:v>105</c:v>
                </c:pt>
                <c:pt idx="34044">
                  <c:v>90</c:v>
                </c:pt>
                <c:pt idx="34045">
                  <c:v>105</c:v>
                </c:pt>
                <c:pt idx="34046">
                  <c:v>105</c:v>
                </c:pt>
                <c:pt idx="34047">
                  <c:v>135</c:v>
                </c:pt>
                <c:pt idx="34048">
                  <c:v>105</c:v>
                </c:pt>
                <c:pt idx="34049">
                  <c:v>120</c:v>
                </c:pt>
                <c:pt idx="34050">
                  <c:v>140</c:v>
                </c:pt>
                <c:pt idx="34051">
                  <c:v>140</c:v>
                </c:pt>
                <c:pt idx="34052">
                  <c:v>114</c:v>
                </c:pt>
                <c:pt idx="34053">
                  <c:v>120</c:v>
                </c:pt>
                <c:pt idx="34054">
                  <c:v>141</c:v>
                </c:pt>
                <c:pt idx="34055">
                  <c:v>109</c:v>
                </c:pt>
                <c:pt idx="34056">
                  <c:v>116</c:v>
                </c:pt>
                <c:pt idx="34057">
                  <c:v>122</c:v>
                </c:pt>
                <c:pt idx="34058">
                  <c:v>140</c:v>
                </c:pt>
                <c:pt idx="34059">
                  <c:v>110</c:v>
                </c:pt>
                <c:pt idx="34060">
                  <c:v>140</c:v>
                </c:pt>
                <c:pt idx="34061">
                  <c:v>116</c:v>
                </c:pt>
                <c:pt idx="34062">
                  <c:v>179</c:v>
                </c:pt>
                <c:pt idx="34063">
                  <c:v>120</c:v>
                </c:pt>
                <c:pt idx="34064">
                  <c:v>86</c:v>
                </c:pt>
                <c:pt idx="34065">
                  <c:v>140</c:v>
                </c:pt>
                <c:pt idx="34066">
                  <c:v>122</c:v>
                </c:pt>
                <c:pt idx="34067">
                  <c:v>102</c:v>
                </c:pt>
                <c:pt idx="34068">
                  <c:v>265</c:v>
                </c:pt>
                <c:pt idx="34069">
                  <c:v>105</c:v>
                </c:pt>
                <c:pt idx="34070">
                  <c:v>86</c:v>
                </c:pt>
                <c:pt idx="34071">
                  <c:v>109</c:v>
                </c:pt>
                <c:pt idx="34072">
                  <c:v>192</c:v>
                </c:pt>
                <c:pt idx="34073">
                  <c:v>140</c:v>
                </c:pt>
                <c:pt idx="34074">
                  <c:v>120</c:v>
                </c:pt>
                <c:pt idx="34075">
                  <c:v>160</c:v>
                </c:pt>
                <c:pt idx="34076">
                  <c:v>122</c:v>
                </c:pt>
                <c:pt idx="34077">
                  <c:v>170</c:v>
                </c:pt>
                <c:pt idx="34078">
                  <c:v>150</c:v>
                </c:pt>
                <c:pt idx="34079">
                  <c:v>73</c:v>
                </c:pt>
                <c:pt idx="34080">
                  <c:v>136</c:v>
                </c:pt>
                <c:pt idx="34081">
                  <c:v>160</c:v>
                </c:pt>
                <c:pt idx="34082">
                  <c:v>87</c:v>
                </c:pt>
                <c:pt idx="34083">
                  <c:v>69</c:v>
                </c:pt>
                <c:pt idx="34084">
                  <c:v>125</c:v>
                </c:pt>
                <c:pt idx="34085">
                  <c:v>140</c:v>
                </c:pt>
                <c:pt idx="34086">
                  <c:v>99</c:v>
                </c:pt>
                <c:pt idx="34087">
                  <c:v>110</c:v>
                </c:pt>
                <c:pt idx="34088">
                  <c:v>136</c:v>
                </c:pt>
                <c:pt idx="34089">
                  <c:v>69</c:v>
                </c:pt>
                <c:pt idx="34090">
                  <c:v>105</c:v>
                </c:pt>
                <c:pt idx="34091">
                  <c:v>109</c:v>
                </c:pt>
                <c:pt idx="34092">
                  <c:v>71</c:v>
                </c:pt>
                <c:pt idx="34093">
                  <c:v>69</c:v>
                </c:pt>
                <c:pt idx="34094">
                  <c:v>101</c:v>
                </c:pt>
                <c:pt idx="34095">
                  <c:v>71</c:v>
                </c:pt>
                <c:pt idx="34096">
                  <c:v>86</c:v>
                </c:pt>
                <c:pt idx="34097">
                  <c:v>80</c:v>
                </c:pt>
                <c:pt idx="34098">
                  <c:v>143</c:v>
                </c:pt>
                <c:pt idx="34099">
                  <c:v>140</c:v>
                </c:pt>
                <c:pt idx="34100">
                  <c:v>140</c:v>
                </c:pt>
                <c:pt idx="34101">
                  <c:v>170</c:v>
                </c:pt>
                <c:pt idx="34102">
                  <c:v>140</c:v>
                </c:pt>
                <c:pt idx="34103">
                  <c:v>170</c:v>
                </c:pt>
                <c:pt idx="34104">
                  <c:v>143</c:v>
                </c:pt>
                <c:pt idx="34105">
                  <c:v>239</c:v>
                </c:pt>
                <c:pt idx="34106">
                  <c:v>184</c:v>
                </c:pt>
                <c:pt idx="34107">
                  <c:v>116</c:v>
                </c:pt>
                <c:pt idx="34108">
                  <c:v>160</c:v>
                </c:pt>
                <c:pt idx="34109">
                  <c:v>156</c:v>
                </c:pt>
                <c:pt idx="34110">
                  <c:v>140</c:v>
                </c:pt>
                <c:pt idx="34111">
                  <c:v>120</c:v>
                </c:pt>
                <c:pt idx="34112">
                  <c:v>105</c:v>
                </c:pt>
                <c:pt idx="34113">
                  <c:v>156</c:v>
                </c:pt>
                <c:pt idx="34114">
                  <c:v>131</c:v>
                </c:pt>
                <c:pt idx="34115">
                  <c:v>105</c:v>
                </c:pt>
                <c:pt idx="34116">
                  <c:v>170</c:v>
                </c:pt>
                <c:pt idx="34117">
                  <c:v>122</c:v>
                </c:pt>
                <c:pt idx="34118">
                  <c:v>122</c:v>
                </c:pt>
                <c:pt idx="34119">
                  <c:v>105</c:v>
                </c:pt>
                <c:pt idx="34120">
                  <c:v>150</c:v>
                </c:pt>
                <c:pt idx="34121">
                  <c:v>140</c:v>
                </c:pt>
                <c:pt idx="34122">
                  <c:v>163</c:v>
                </c:pt>
                <c:pt idx="34123">
                  <c:v>105</c:v>
                </c:pt>
                <c:pt idx="34124">
                  <c:v>160</c:v>
                </c:pt>
                <c:pt idx="34125">
                  <c:v>110</c:v>
                </c:pt>
                <c:pt idx="34126">
                  <c:v>143</c:v>
                </c:pt>
                <c:pt idx="34127">
                  <c:v>125</c:v>
                </c:pt>
                <c:pt idx="34128">
                  <c:v>173</c:v>
                </c:pt>
                <c:pt idx="34129">
                  <c:v>125</c:v>
                </c:pt>
                <c:pt idx="34130">
                  <c:v>105</c:v>
                </c:pt>
                <c:pt idx="34131">
                  <c:v>140</c:v>
                </c:pt>
                <c:pt idx="34132">
                  <c:v>105</c:v>
                </c:pt>
                <c:pt idx="34133">
                  <c:v>140</c:v>
                </c:pt>
                <c:pt idx="34134">
                  <c:v>141</c:v>
                </c:pt>
                <c:pt idx="34135">
                  <c:v>105</c:v>
                </c:pt>
                <c:pt idx="34136">
                  <c:v>132</c:v>
                </c:pt>
                <c:pt idx="34137">
                  <c:v>131</c:v>
                </c:pt>
                <c:pt idx="34138">
                  <c:v>140</c:v>
                </c:pt>
                <c:pt idx="34139">
                  <c:v>98</c:v>
                </c:pt>
                <c:pt idx="34140">
                  <c:v>69</c:v>
                </c:pt>
                <c:pt idx="34141">
                  <c:v>116</c:v>
                </c:pt>
                <c:pt idx="34142">
                  <c:v>140</c:v>
                </c:pt>
                <c:pt idx="34143">
                  <c:v>69</c:v>
                </c:pt>
                <c:pt idx="34144">
                  <c:v>60</c:v>
                </c:pt>
                <c:pt idx="34145">
                  <c:v>90</c:v>
                </c:pt>
                <c:pt idx="34146">
                  <c:v>90</c:v>
                </c:pt>
                <c:pt idx="34147">
                  <c:v>60</c:v>
                </c:pt>
                <c:pt idx="34148">
                  <c:v>105</c:v>
                </c:pt>
                <c:pt idx="34149">
                  <c:v>69</c:v>
                </c:pt>
                <c:pt idx="34150">
                  <c:v>140</c:v>
                </c:pt>
                <c:pt idx="34151">
                  <c:v>144</c:v>
                </c:pt>
                <c:pt idx="34152">
                  <c:v>84</c:v>
                </c:pt>
                <c:pt idx="34153">
                  <c:v>69</c:v>
                </c:pt>
                <c:pt idx="34154">
                  <c:v>173</c:v>
                </c:pt>
                <c:pt idx="34155">
                  <c:v>99</c:v>
                </c:pt>
                <c:pt idx="34156">
                  <c:v>61</c:v>
                </c:pt>
                <c:pt idx="34157">
                  <c:v>120</c:v>
                </c:pt>
                <c:pt idx="34158">
                  <c:v>80</c:v>
                </c:pt>
                <c:pt idx="34159">
                  <c:v>143</c:v>
                </c:pt>
                <c:pt idx="34160">
                  <c:v>105</c:v>
                </c:pt>
                <c:pt idx="34161">
                  <c:v>105</c:v>
                </c:pt>
                <c:pt idx="34162">
                  <c:v>140</c:v>
                </c:pt>
                <c:pt idx="34163">
                  <c:v>150</c:v>
                </c:pt>
                <c:pt idx="34164">
                  <c:v>140</c:v>
                </c:pt>
                <c:pt idx="34165">
                  <c:v>131</c:v>
                </c:pt>
                <c:pt idx="34166">
                  <c:v>170</c:v>
                </c:pt>
                <c:pt idx="34167">
                  <c:v>95</c:v>
                </c:pt>
                <c:pt idx="34168">
                  <c:v>190</c:v>
                </c:pt>
                <c:pt idx="34169">
                  <c:v>99</c:v>
                </c:pt>
                <c:pt idx="34170">
                  <c:v>105</c:v>
                </c:pt>
                <c:pt idx="34171">
                  <c:v>150</c:v>
                </c:pt>
                <c:pt idx="34172">
                  <c:v>122</c:v>
                </c:pt>
                <c:pt idx="34173">
                  <c:v>160</c:v>
                </c:pt>
                <c:pt idx="34174">
                  <c:v>163</c:v>
                </c:pt>
                <c:pt idx="34175">
                  <c:v>245</c:v>
                </c:pt>
                <c:pt idx="34176">
                  <c:v>105</c:v>
                </c:pt>
                <c:pt idx="34177">
                  <c:v>160</c:v>
                </c:pt>
                <c:pt idx="34178">
                  <c:v>105</c:v>
                </c:pt>
                <c:pt idx="34179">
                  <c:v>105</c:v>
                </c:pt>
                <c:pt idx="34180">
                  <c:v>160</c:v>
                </c:pt>
                <c:pt idx="34181">
                  <c:v>120</c:v>
                </c:pt>
                <c:pt idx="34182">
                  <c:v>105</c:v>
                </c:pt>
                <c:pt idx="34183">
                  <c:v>143</c:v>
                </c:pt>
                <c:pt idx="34184">
                  <c:v>143</c:v>
                </c:pt>
                <c:pt idx="34185">
                  <c:v>110</c:v>
                </c:pt>
                <c:pt idx="34186">
                  <c:v>184</c:v>
                </c:pt>
                <c:pt idx="34187">
                  <c:v>116</c:v>
                </c:pt>
                <c:pt idx="34188">
                  <c:v>160</c:v>
                </c:pt>
                <c:pt idx="34189">
                  <c:v>116</c:v>
                </c:pt>
                <c:pt idx="34190">
                  <c:v>140</c:v>
                </c:pt>
                <c:pt idx="34191">
                  <c:v>143</c:v>
                </c:pt>
                <c:pt idx="34192">
                  <c:v>120</c:v>
                </c:pt>
                <c:pt idx="34193">
                  <c:v>179</c:v>
                </c:pt>
                <c:pt idx="34194">
                  <c:v>150</c:v>
                </c:pt>
                <c:pt idx="34195">
                  <c:v>111</c:v>
                </c:pt>
                <c:pt idx="34196">
                  <c:v>136</c:v>
                </c:pt>
                <c:pt idx="34197">
                  <c:v>140</c:v>
                </c:pt>
                <c:pt idx="34198">
                  <c:v>75</c:v>
                </c:pt>
                <c:pt idx="34199">
                  <c:v>75</c:v>
                </c:pt>
                <c:pt idx="34200">
                  <c:v>105</c:v>
                </c:pt>
                <c:pt idx="34201">
                  <c:v>69</c:v>
                </c:pt>
                <c:pt idx="34202">
                  <c:v>120</c:v>
                </c:pt>
                <c:pt idx="34203">
                  <c:v>69</c:v>
                </c:pt>
                <c:pt idx="34204">
                  <c:v>105</c:v>
                </c:pt>
                <c:pt idx="34205">
                  <c:v>69</c:v>
                </c:pt>
                <c:pt idx="34206">
                  <c:v>141</c:v>
                </c:pt>
                <c:pt idx="34207">
                  <c:v>90</c:v>
                </c:pt>
                <c:pt idx="34208">
                  <c:v>101</c:v>
                </c:pt>
                <c:pt idx="34209">
                  <c:v>160</c:v>
                </c:pt>
                <c:pt idx="34210">
                  <c:v>239</c:v>
                </c:pt>
                <c:pt idx="34211">
                  <c:v>105</c:v>
                </c:pt>
                <c:pt idx="34212">
                  <c:v>109</c:v>
                </c:pt>
                <c:pt idx="34213">
                  <c:v>125</c:v>
                </c:pt>
                <c:pt idx="34214">
                  <c:v>90</c:v>
                </c:pt>
                <c:pt idx="34215">
                  <c:v>241</c:v>
                </c:pt>
                <c:pt idx="34216">
                  <c:v>106</c:v>
                </c:pt>
                <c:pt idx="34217">
                  <c:v>140</c:v>
                </c:pt>
                <c:pt idx="34218">
                  <c:v>150</c:v>
                </c:pt>
                <c:pt idx="34219">
                  <c:v>140</c:v>
                </c:pt>
                <c:pt idx="34220">
                  <c:v>140</c:v>
                </c:pt>
                <c:pt idx="34221">
                  <c:v>170</c:v>
                </c:pt>
                <c:pt idx="34222">
                  <c:v>105</c:v>
                </c:pt>
                <c:pt idx="34223">
                  <c:v>150</c:v>
                </c:pt>
                <c:pt idx="34224">
                  <c:v>185</c:v>
                </c:pt>
                <c:pt idx="34225">
                  <c:v>105</c:v>
                </c:pt>
                <c:pt idx="34226">
                  <c:v>143</c:v>
                </c:pt>
                <c:pt idx="34227">
                  <c:v>116</c:v>
                </c:pt>
                <c:pt idx="34228">
                  <c:v>86</c:v>
                </c:pt>
                <c:pt idx="34229">
                  <c:v>95</c:v>
                </c:pt>
                <c:pt idx="34230">
                  <c:v>136</c:v>
                </c:pt>
                <c:pt idx="34231">
                  <c:v>111</c:v>
                </c:pt>
                <c:pt idx="34232">
                  <c:v>126</c:v>
                </c:pt>
                <c:pt idx="34233">
                  <c:v>95</c:v>
                </c:pt>
                <c:pt idx="34234">
                  <c:v>170</c:v>
                </c:pt>
                <c:pt idx="34235">
                  <c:v>170</c:v>
                </c:pt>
                <c:pt idx="34236">
                  <c:v>105</c:v>
                </c:pt>
                <c:pt idx="34237">
                  <c:v>105</c:v>
                </c:pt>
                <c:pt idx="34238">
                  <c:v>184</c:v>
                </c:pt>
                <c:pt idx="34239">
                  <c:v>179</c:v>
                </c:pt>
                <c:pt idx="34240">
                  <c:v>218</c:v>
                </c:pt>
                <c:pt idx="34241">
                  <c:v>170</c:v>
                </c:pt>
                <c:pt idx="34242">
                  <c:v>82</c:v>
                </c:pt>
                <c:pt idx="34243">
                  <c:v>105</c:v>
                </c:pt>
                <c:pt idx="34244">
                  <c:v>160</c:v>
                </c:pt>
                <c:pt idx="34245">
                  <c:v>150</c:v>
                </c:pt>
                <c:pt idx="34246">
                  <c:v>170</c:v>
                </c:pt>
                <c:pt idx="34247">
                  <c:v>143</c:v>
                </c:pt>
                <c:pt idx="34248">
                  <c:v>101</c:v>
                </c:pt>
                <c:pt idx="34249">
                  <c:v>170</c:v>
                </c:pt>
                <c:pt idx="34250">
                  <c:v>163</c:v>
                </c:pt>
                <c:pt idx="34251">
                  <c:v>184</c:v>
                </c:pt>
                <c:pt idx="34252">
                  <c:v>170</c:v>
                </c:pt>
                <c:pt idx="34253">
                  <c:v>140</c:v>
                </c:pt>
                <c:pt idx="34254">
                  <c:v>99</c:v>
                </c:pt>
                <c:pt idx="34255">
                  <c:v>122</c:v>
                </c:pt>
                <c:pt idx="34256">
                  <c:v>86</c:v>
                </c:pt>
                <c:pt idx="34257">
                  <c:v>120</c:v>
                </c:pt>
                <c:pt idx="34258">
                  <c:v>101</c:v>
                </c:pt>
                <c:pt idx="34259">
                  <c:v>105</c:v>
                </c:pt>
                <c:pt idx="34260">
                  <c:v>140</c:v>
                </c:pt>
                <c:pt idx="34261">
                  <c:v>60</c:v>
                </c:pt>
                <c:pt idx="34262">
                  <c:v>95</c:v>
                </c:pt>
                <c:pt idx="34263">
                  <c:v>105</c:v>
                </c:pt>
                <c:pt idx="34264">
                  <c:v>86</c:v>
                </c:pt>
                <c:pt idx="34265">
                  <c:v>170</c:v>
                </c:pt>
                <c:pt idx="34266">
                  <c:v>80</c:v>
                </c:pt>
                <c:pt idx="34267">
                  <c:v>101</c:v>
                </c:pt>
                <c:pt idx="34268">
                  <c:v>156</c:v>
                </c:pt>
                <c:pt idx="34269">
                  <c:v>156</c:v>
                </c:pt>
                <c:pt idx="34270">
                  <c:v>87</c:v>
                </c:pt>
                <c:pt idx="34271">
                  <c:v>80</c:v>
                </c:pt>
                <c:pt idx="34272">
                  <c:v>131</c:v>
                </c:pt>
                <c:pt idx="34273">
                  <c:v>90</c:v>
                </c:pt>
                <c:pt idx="34274">
                  <c:v>109</c:v>
                </c:pt>
                <c:pt idx="34275">
                  <c:v>95</c:v>
                </c:pt>
                <c:pt idx="34276">
                  <c:v>160</c:v>
                </c:pt>
                <c:pt idx="34277">
                  <c:v>160</c:v>
                </c:pt>
                <c:pt idx="34278">
                  <c:v>86</c:v>
                </c:pt>
                <c:pt idx="34279">
                  <c:v>125</c:v>
                </c:pt>
                <c:pt idx="34280">
                  <c:v>143</c:v>
                </c:pt>
                <c:pt idx="34281">
                  <c:v>105</c:v>
                </c:pt>
                <c:pt idx="34282">
                  <c:v>150</c:v>
                </c:pt>
                <c:pt idx="34283">
                  <c:v>105</c:v>
                </c:pt>
                <c:pt idx="34284">
                  <c:v>122</c:v>
                </c:pt>
                <c:pt idx="34285">
                  <c:v>170</c:v>
                </c:pt>
                <c:pt idx="34286">
                  <c:v>204</c:v>
                </c:pt>
                <c:pt idx="34287">
                  <c:v>156</c:v>
                </c:pt>
                <c:pt idx="34288">
                  <c:v>190</c:v>
                </c:pt>
                <c:pt idx="34289">
                  <c:v>170</c:v>
                </c:pt>
                <c:pt idx="34290">
                  <c:v>143</c:v>
                </c:pt>
                <c:pt idx="34291">
                  <c:v>135</c:v>
                </c:pt>
                <c:pt idx="34292">
                  <c:v>224</c:v>
                </c:pt>
                <c:pt idx="34293">
                  <c:v>177</c:v>
                </c:pt>
                <c:pt idx="34294">
                  <c:v>170</c:v>
                </c:pt>
                <c:pt idx="34295">
                  <c:v>109</c:v>
                </c:pt>
                <c:pt idx="34296">
                  <c:v>122</c:v>
                </c:pt>
                <c:pt idx="34297">
                  <c:v>184</c:v>
                </c:pt>
                <c:pt idx="34298">
                  <c:v>163</c:v>
                </c:pt>
                <c:pt idx="34299">
                  <c:v>105</c:v>
                </c:pt>
                <c:pt idx="34300">
                  <c:v>136</c:v>
                </c:pt>
                <c:pt idx="34301">
                  <c:v>101</c:v>
                </c:pt>
                <c:pt idx="34302">
                  <c:v>69</c:v>
                </c:pt>
                <c:pt idx="34303">
                  <c:v>184</c:v>
                </c:pt>
                <c:pt idx="34304">
                  <c:v>143</c:v>
                </c:pt>
                <c:pt idx="34305">
                  <c:v>177</c:v>
                </c:pt>
                <c:pt idx="34306">
                  <c:v>5</c:v>
                </c:pt>
                <c:pt idx="34307">
                  <c:v>150</c:v>
                </c:pt>
                <c:pt idx="34308">
                  <c:v>140</c:v>
                </c:pt>
                <c:pt idx="34309">
                  <c:v>140</c:v>
                </c:pt>
                <c:pt idx="34310">
                  <c:v>122</c:v>
                </c:pt>
                <c:pt idx="34311">
                  <c:v>160</c:v>
                </c:pt>
                <c:pt idx="34312">
                  <c:v>143</c:v>
                </c:pt>
                <c:pt idx="34313">
                  <c:v>86</c:v>
                </c:pt>
                <c:pt idx="34314">
                  <c:v>122</c:v>
                </c:pt>
                <c:pt idx="34315">
                  <c:v>160</c:v>
                </c:pt>
                <c:pt idx="34316">
                  <c:v>71</c:v>
                </c:pt>
                <c:pt idx="34317">
                  <c:v>71</c:v>
                </c:pt>
                <c:pt idx="34318">
                  <c:v>75</c:v>
                </c:pt>
                <c:pt idx="34319">
                  <c:v>101</c:v>
                </c:pt>
                <c:pt idx="34320">
                  <c:v>82</c:v>
                </c:pt>
                <c:pt idx="34321">
                  <c:v>120</c:v>
                </c:pt>
                <c:pt idx="34322">
                  <c:v>60</c:v>
                </c:pt>
                <c:pt idx="34323">
                  <c:v>109</c:v>
                </c:pt>
                <c:pt idx="34324">
                  <c:v>140</c:v>
                </c:pt>
                <c:pt idx="34325">
                  <c:v>114</c:v>
                </c:pt>
                <c:pt idx="34326">
                  <c:v>125</c:v>
                </c:pt>
                <c:pt idx="34327">
                  <c:v>160</c:v>
                </c:pt>
                <c:pt idx="34329">
                  <c:v>77</c:v>
                </c:pt>
                <c:pt idx="34330">
                  <c:v>122</c:v>
                </c:pt>
                <c:pt idx="34331">
                  <c:v>105</c:v>
                </c:pt>
                <c:pt idx="34332">
                  <c:v>140</c:v>
                </c:pt>
                <c:pt idx="34333">
                  <c:v>95</c:v>
                </c:pt>
                <c:pt idx="34334">
                  <c:v>105</c:v>
                </c:pt>
                <c:pt idx="34335">
                  <c:v>184</c:v>
                </c:pt>
                <c:pt idx="34336">
                  <c:v>111</c:v>
                </c:pt>
                <c:pt idx="34337">
                  <c:v>163</c:v>
                </c:pt>
                <c:pt idx="34338">
                  <c:v>204</c:v>
                </c:pt>
                <c:pt idx="34339">
                  <c:v>95</c:v>
                </c:pt>
                <c:pt idx="34340">
                  <c:v>143</c:v>
                </c:pt>
                <c:pt idx="34341">
                  <c:v>110</c:v>
                </c:pt>
                <c:pt idx="34342">
                  <c:v>140</c:v>
                </c:pt>
                <c:pt idx="34343">
                  <c:v>109</c:v>
                </c:pt>
                <c:pt idx="34344">
                  <c:v>136</c:v>
                </c:pt>
                <c:pt idx="34345">
                  <c:v>105</c:v>
                </c:pt>
                <c:pt idx="34346">
                  <c:v>105</c:v>
                </c:pt>
                <c:pt idx="34347">
                  <c:v>143</c:v>
                </c:pt>
                <c:pt idx="34348">
                  <c:v>143</c:v>
                </c:pt>
                <c:pt idx="34349">
                  <c:v>184</c:v>
                </c:pt>
                <c:pt idx="34350">
                  <c:v>125</c:v>
                </c:pt>
                <c:pt idx="34351">
                  <c:v>99</c:v>
                </c:pt>
                <c:pt idx="34352">
                  <c:v>140</c:v>
                </c:pt>
                <c:pt idx="34353">
                  <c:v>116</c:v>
                </c:pt>
                <c:pt idx="34354">
                  <c:v>122</c:v>
                </c:pt>
                <c:pt idx="34355">
                  <c:v>178</c:v>
                </c:pt>
                <c:pt idx="34356">
                  <c:v>102</c:v>
                </c:pt>
                <c:pt idx="34357">
                  <c:v>179</c:v>
                </c:pt>
                <c:pt idx="34358">
                  <c:v>204</c:v>
                </c:pt>
                <c:pt idx="34359">
                  <c:v>160</c:v>
                </c:pt>
                <c:pt idx="34360">
                  <c:v>140</c:v>
                </c:pt>
                <c:pt idx="34361">
                  <c:v>98</c:v>
                </c:pt>
                <c:pt idx="34362">
                  <c:v>177</c:v>
                </c:pt>
                <c:pt idx="34363">
                  <c:v>163</c:v>
                </c:pt>
                <c:pt idx="34364">
                  <c:v>111</c:v>
                </c:pt>
                <c:pt idx="34365">
                  <c:v>150</c:v>
                </c:pt>
                <c:pt idx="34366">
                  <c:v>177</c:v>
                </c:pt>
                <c:pt idx="34367">
                  <c:v>122</c:v>
                </c:pt>
                <c:pt idx="34368">
                  <c:v>150</c:v>
                </c:pt>
                <c:pt idx="34369">
                  <c:v>150</c:v>
                </c:pt>
                <c:pt idx="34370">
                  <c:v>95</c:v>
                </c:pt>
                <c:pt idx="34371">
                  <c:v>160</c:v>
                </c:pt>
                <c:pt idx="34372">
                  <c:v>140</c:v>
                </c:pt>
                <c:pt idx="34373">
                  <c:v>116</c:v>
                </c:pt>
                <c:pt idx="34374">
                  <c:v>116</c:v>
                </c:pt>
                <c:pt idx="34375">
                  <c:v>95</c:v>
                </c:pt>
                <c:pt idx="34376">
                  <c:v>136</c:v>
                </c:pt>
                <c:pt idx="34377">
                  <c:v>156</c:v>
                </c:pt>
                <c:pt idx="34378">
                  <c:v>102</c:v>
                </c:pt>
                <c:pt idx="34379">
                  <c:v>69</c:v>
                </c:pt>
                <c:pt idx="34380">
                  <c:v>116</c:v>
                </c:pt>
                <c:pt idx="34381">
                  <c:v>105</c:v>
                </c:pt>
                <c:pt idx="34382">
                  <c:v>71</c:v>
                </c:pt>
                <c:pt idx="34383">
                  <c:v>136</c:v>
                </c:pt>
                <c:pt idx="34384">
                  <c:v>143</c:v>
                </c:pt>
                <c:pt idx="34385">
                  <c:v>105</c:v>
                </c:pt>
                <c:pt idx="34386">
                  <c:v>69</c:v>
                </c:pt>
                <c:pt idx="34387">
                  <c:v>86</c:v>
                </c:pt>
                <c:pt idx="34388">
                  <c:v>69</c:v>
                </c:pt>
                <c:pt idx="34389">
                  <c:v>143</c:v>
                </c:pt>
                <c:pt idx="34390">
                  <c:v>101</c:v>
                </c:pt>
                <c:pt idx="34391">
                  <c:v>116</c:v>
                </c:pt>
                <c:pt idx="34392">
                  <c:v>170</c:v>
                </c:pt>
                <c:pt idx="34393">
                  <c:v>125</c:v>
                </c:pt>
                <c:pt idx="34394">
                  <c:v>105</c:v>
                </c:pt>
                <c:pt idx="34395">
                  <c:v>140</c:v>
                </c:pt>
                <c:pt idx="34396">
                  <c:v>179</c:v>
                </c:pt>
                <c:pt idx="34397">
                  <c:v>143</c:v>
                </c:pt>
                <c:pt idx="34398">
                  <c:v>140</c:v>
                </c:pt>
                <c:pt idx="34399">
                  <c:v>177</c:v>
                </c:pt>
                <c:pt idx="34400">
                  <c:v>156</c:v>
                </c:pt>
                <c:pt idx="34401">
                  <c:v>86</c:v>
                </c:pt>
                <c:pt idx="34402">
                  <c:v>122</c:v>
                </c:pt>
                <c:pt idx="34403">
                  <c:v>105</c:v>
                </c:pt>
                <c:pt idx="34404">
                  <c:v>122</c:v>
                </c:pt>
                <c:pt idx="34405">
                  <c:v>143</c:v>
                </c:pt>
                <c:pt idx="34406">
                  <c:v>204</c:v>
                </c:pt>
                <c:pt idx="34407">
                  <c:v>116</c:v>
                </c:pt>
                <c:pt idx="34408">
                  <c:v>184</c:v>
                </c:pt>
                <c:pt idx="34409">
                  <c:v>163</c:v>
                </c:pt>
                <c:pt idx="34410">
                  <c:v>179</c:v>
                </c:pt>
                <c:pt idx="34411">
                  <c:v>200</c:v>
                </c:pt>
                <c:pt idx="34412">
                  <c:v>105</c:v>
                </c:pt>
                <c:pt idx="34413">
                  <c:v>197</c:v>
                </c:pt>
                <c:pt idx="34414">
                  <c:v>156</c:v>
                </c:pt>
                <c:pt idx="34415">
                  <c:v>160</c:v>
                </c:pt>
                <c:pt idx="34416">
                  <c:v>136</c:v>
                </c:pt>
                <c:pt idx="34417">
                  <c:v>140</c:v>
                </c:pt>
                <c:pt idx="34418">
                  <c:v>163</c:v>
                </c:pt>
                <c:pt idx="34419">
                  <c:v>80</c:v>
                </c:pt>
                <c:pt idx="34420">
                  <c:v>136</c:v>
                </c:pt>
                <c:pt idx="34421">
                  <c:v>163</c:v>
                </c:pt>
                <c:pt idx="34422">
                  <c:v>143</c:v>
                </c:pt>
                <c:pt idx="34423">
                  <c:v>169</c:v>
                </c:pt>
                <c:pt idx="34424">
                  <c:v>160</c:v>
                </c:pt>
                <c:pt idx="34425">
                  <c:v>179</c:v>
                </c:pt>
                <c:pt idx="34426">
                  <c:v>179</c:v>
                </c:pt>
                <c:pt idx="34427">
                  <c:v>179</c:v>
                </c:pt>
                <c:pt idx="34428">
                  <c:v>111</c:v>
                </c:pt>
                <c:pt idx="34429">
                  <c:v>143</c:v>
                </c:pt>
                <c:pt idx="34430">
                  <c:v>200</c:v>
                </c:pt>
                <c:pt idx="34431">
                  <c:v>179</c:v>
                </c:pt>
                <c:pt idx="34432">
                  <c:v>179</c:v>
                </c:pt>
                <c:pt idx="34433">
                  <c:v>170</c:v>
                </c:pt>
                <c:pt idx="34434">
                  <c:v>73</c:v>
                </c:pt>
                <c:pt idx="34435">
                  <c:v>190</c:v>
                </c:pt>
                <c:pt idx="34436">
                  <c:v>80</c:v>
                </c:pt>
                <c:pt idx="34437">
                  <c:v>160</c:v>
                </c:pt>
                <c:pt idx="34438">
                  <c:v>80</c:v>
                </c:pt>
                <c:pt idx="34439">
                  <c:v>114</c:v>
                </c:pt>
                <c:pt idx="34440">
                  <c:v>143</c:v>
                </c:pt>
                <c:pt idx="34441">
                  <c:v>110</c:v>
                </c:pt>
                <c:pt idx="34442">
                  <c:v>156</c:v>
                </c:pt>
                <c:pt idx="34443">
                  <c:v>105</c:v>
                </c:pt>
                <c:pt idx="34444">
                  <c:v>160</c:v>
                </c:pt>
                <c:pt idx="34445">
                  <c:v>105</c:v>
                </c:pt>
                <c:pt idx="34446">
                  <c:v>60</c:v>
                </c:pt>
                <c:pt idx="34447">
                  <c:v>105</c:v>
                </c:pt>
                <c:pt idx="34448">
                  <c:v>105</c:v>
                </c:pt>
                <c:pt idx="34449">
                  <c:v>111</c:v>
                </c:pt>
                <c:pt idx="34450">
                  <c:v>143</c:v>
                </c:pt>
                <c:pt idx="34451">
                  <c:v>80</c:v>
                </c:pt>
                <c:pt idx="34452">
                  <c:v>116</c:v>
                </c:pt>
                <c:pt idx="34453">
                  <c:v>90</c:v>
                </c:pt>
                <c:pt idx="34454">
                  <c:v>101</c:v>
                </c:pt>
                <c:pt idx="34455">
                  <c:v>265</c:v>
                </c:pt>
                <c:pt idx="34456">
                  <c:v>231</c:v>
                </c:pt>
                <c:pt idx="34457">
                  <c:v>116</c:v>
                </c:pt>
                <c:pt idx="34458">
                  <c:v>211</c:v>
                </c:pt>
                <c:pt idx="34459">
                  <c:v>160</c:v>
                </c:pt>
                <c:pt idx="34460">
                  <c:v>122</c:v>
                </c:pt>
                <c:pt idx="34461">
                  <c:v>110</c:v>
                </c:pt>
                <c:pt idx="34462">
                  <c:v>140</c:v>
                </c:pt>
                <c:pt idx="34463">
                  <c:v>170</c:v>
                </c:pt>
                <c:pt idx="34464">
                  <c:v>140</c:v>
                </c:pt>
                <c:pt idx="34465">
                  <c:v>231</c:v>
                </c:pt>
                <c:pt idx="34466">
                  <c:v>239</c:v>
                </c:pt>
                <c:pt idx="34467">
                  <c:v>163</c:v>
                </c:pt>
                <c:pt idx="34468">
                  <c:v>140</c:v>
                </c:pt>
                <c:pt idx="34469">
                  <c:v>136</c:v>
                </c:pt>
                <c:pt idx="34470">
                  <c:v>105</c:v>
                </c:pt>
                <c:pt idx="34471">
                  <c:v>140</c:v>
                </c:pt>
                <c:pt idx="34472">
                  <c:v>170</c:v>
                </c:pt>
                <c:pt idx="34473">
                  <c:v>170</c:v>
                </c:pt>
                <c:pt idx="34474">
                  <c:v>140</c:v>
                </c:pt>
                <c:pt idx="34475">
                  <c:v>143</c:v>
                </c:pt>
                <c:pt idx="34476">
                  <c:v>120</c:v>
                </c:pt>
                <c:pt idx="34477">
                  <c:v>144</c:v>
                </c:pt>
                <c:pt idx="34478">
                  <c:v>170</c:v>
                </c:pt>
                <c:pt idx="34479">
                  <c:v>120</c:v>
                </c:pt>
                <c:pt idx="34480">
                  <c:v>105</c:v>
                </c:pt>
                <c:pt idx="34481">
                  <c:v>105</c:v>
                </c:pt>
                <c:pt idx="34482">
                  <c:v>150</c:v>
                </c:pt>
                <c:pt idx="34483">
                  <c:v>197</c:v>
                </c:pt>
                <c:pt idx="34484">
                  <c:v>170</c:v>
                </c:pt>
                <c:pt idx="34485">
                  <c:v>239</c:v>
                </c:pt>
                <c:pt idx="34486">
                  <c:v>160</c:v>
                </c:pt>
                <c:pt idx="34487">
                  <c:v>571</c:v>
                </c:pt>
                <c:pt idx="34488">
                  <c:v>571</c:v>
                </c:pt>
                <c:pt idx="34489">
                  <c:v>77</c:v>
                </c:pt>
                <c:pt idx="34490">
                  <c:v>69</c:v>
                </c:pt>
                <c:pt idx="34491">
                  <c:v>68</c:v>
                </c:pt>
                <c:pt idx="34492">
                  <c:v>75</c:v>
                </c:pt>
                <c:pt idx="34493">
                  <c:v>140</c:v>
                </c:pt>
                <c:pt idx="34494">
                  <c:v>60</c:v>
                </c:pt>
                <c:pt idx="34495">
                  <c:v>105</c:v>
                </c:pt>
                <c:pt idx="34496">
                  <c:v>136</c:v>
                </c:pt>
                <c:pt idx="34497">
                  <c:v>90</c:v>
                </c:pt>
                <c:pt idx="34498">
                  <c:v>116</c:v>
                </c:pt>
                <c:pt idx="34499">
                  <c:v>101</c:v>
                </c:pt>
                <c:pt idx="34500">
                  <c:v>73</c:v>
                </c:pt>
                <c:pt idx="34501">
                  <c:v>122</c:v>
                </c:pt>
                <c:pt idx="34502">
                  <c:v>106</c:v>
                </c:pt>
                <c:pt idx="34503">
                  <c:v>95</c:v>
                </c:pt>
                <c:pt idx="34504">
                  <c:v>150</c:v>
                </c:pt>
                <c:pt idx="34505">
                  <c:v>140</c:v>
                </c:pt>
                <c:pt idx="34506">
                  <c:v>178</c:v>
                </c:pt>
                <c:pt idx="34507">
                  <c:v>135</c:v>
                </c:pt>
                <c:pt idx="34508">
                  <c:v>105</c:v>
                </c:pt>
                <c:pt idx="34509">
                  <c:v>156</c:v>
                </c:pt>
                <c:pt idx="34510">
                  <c:v>122</c:v>
                </c:pt>
                <c:pt idx="34511">
                  <c:v>163</c:v>
                </c:pt>
                <c:pt idx="34512">
                  <c:v>170</c:v>
                </c:pt>
                <c:pt idx="34513">
                  <c:v>67</c:v>
                </c:pt>
                <c:pt idx="34514">
                  <c:v>101</c:v>
                </c:pt>
                <c:pt idx="34515">
                  <c:v>120</c:v>
                </c:pt>
                <c:pt idx="34516">
                  <c:v>105</c:v>
                </c:pt>
                <c:pt idx="34517">
                  <c:v>136</c:v>
                </c:pt>
                <c:pt idx="34518">
                  <c:v>150</c:v>
                </c:pt>
                <c:pt idx="34519">
                  <c:v>513</c:v>
                </c:pt>
                <c:pt idx="34520">
                  <c:v>109</c:v>
                </c:pt>
                <c:pt idx="34521">
                  <c:v>163</c:v>
                </c:pt>
                <c:pt idx="34522">
                  <c:v>86</c:v>
                </c:pt>
                <c:pt idx="34523">
                  <c:v>105</c:v>
                </c:pt>
                <c:pt idx="34524">
                  <c:v>200</c:v>
                </c:pt>
                <c:pt idx="34525">
                  <c:v>245</c:v>
                </c:pt>
                <c:pt idx="34526">
                  <c:v>156</c:v>
                </c:pt>
                <c:pt idx="34527">
                  <c:v>252</c:v>
                </c:pt>
                <c:pt idx="34528">
                  <c:v>105</c:v>
                </c:pt>
                <c:pt idx="34529">
                  <c:v>120</c:v>
                </c:pt>
                <c:pt idx="34530">
                  <c:v>120</c:v>
                </c:pt>
                <c:pt idx="34531">
                  <c:v>105</c:v>
                </c:pt>
                <c:pt idx="34532">
                  <c:v>122</c:v>
                </c:pt>
                <c:pt idx="34533">
                  <c:v>122</c:v>
                </c:pt>
                <c:pt idx="34534">
                  <c:v>122</c:v>
                </c:pt>
                <c:pt idx="34535">
                  <c:v>160</c:v>
                </c:pt>
                <c:pt idx="34536">
                  <c:v>105</c:v>
                </c:pt>
                <c:pt idx="34537">
                  <c:v>109</c:v>
                </c:pt>
                <c:pt idx="34538">
                  <c:v>122</c:v>
                </c:pt>
                <c:pt idx="34539">
                  <c:v>63</c:v>
                </c:pt>
                <c:pt idx="34540">
                  <c:v>170</c:v>
                </c:pt>
                <c:pt idx="34541">
                  <c:v>140</c:v>
                </c:pt>
                <c:pt idx="34542">
                  <c:v>116</c:v>
                </c:pt>
                <c:pt idx="34543">
                  <c:v>143</c:v>
                </c:pt>
                <c:pt idx="34544">
                  <c:v>90</c:v>
                </c:pt>
                <c:pt idx="34545">
                  <c:v>163</c:v>
                </c:pt>
                <c:pt idx="34546">
                  <c:v>116</c:v>
                </c:pt>
                <c:pt idx="34547">
                  <c:v>136</c:v>
                </c:pt>
                <c:pt idx="34548">
                  <c:v>116</c:v>
                </c:pt>
                <c:pt idx="34549">
                  <c:v>99</c:v>
                </c:pt>
                <c:pt idx="34550">
                  <c:v>126</c:v>
                </c:pt>
                <c:pt idx="34551">
                  <c:v>122</c:v>
                </c:pt>
                <c:pt idx="34552">
                  <c:v>204</c:v>
                </c:pt>
                <c:pt idx="34553">
                  <c:v>136</c:v>
                </c:pt>
                <c:pt idx="34554">
                  <c:v>140</c:v>
                </c:pt>
                <c:pt idx="34555">
                  <c:v>179</c:v>
                </c:pt>
                <c:pt idx="34556">
                  <c:v>126</c:v>
                </c:pt>
                <c:pt idx="34557">
                  <c:v>136</c:v>
                </c:pt>
                <c:pt idx="34558">
                  <c:v>136</c:v>
                </c:pt>
                <c:pt idx="34559">
                  <c:v>163</c:v>
                </c:pt>
                <c:pt idx="34560">
                  <c:v>105</c:v>
                </c:pt>
                <c:pt idx="34561">
                  <c:v>177</c:v>
                </c:pt>
                <c:pt idx="34562">
                  <c:v>204</c:v>
                </c:pt>
                <c:pt idx="34563">
                  <c:v>160</c:v>
                </c:pt>
                <c:pt idx="34564">
                  <c:v>231</c:v>
                </c:pt>
                <c:pt idx="34565">
                  <c:v>354</c:v>
                </c:pt>
                <c:pt idx="34566">
                  <c:v>179</c:v>
                </c:pt>
                <c:pt idx="34567">
                  <c:v>156</c:v>
                </c:pt>
                <c:pt idx="34568">
                  <c:v>306</c:v>
                </c:pt>
                <c:pt idx="34569">
                  <c:v>184</c:v>
                </c:pt>
                <c:pt idx="34570">
                  <c:v>184</c:v>
                </c:pt>
                <c:pt idx="34571">
                  <c:v>116</c:v>
                </c:pt>
                <c:pt idx="34572">
                  <c:v>125</c:v>
                </c:pt>
                <c:pt idx="34573">
                  <c:v>163</c:v>
                </c:pt>
                <c:pt idx="34574">
                  <c:v>238</c:v>
                </c:pt>
                <c:pt idx="34575">
                  <c:v>265</c:v>
                </c:pt>
                <c:pt idx="34576">
                  <c:v>340</c:v>
                </c:pt>
                <c:pt idx="34577">
                  <c:v>69</c:v>
                </c:pt>
                <c:pt idx="34578">
                  <c:v>90</c:v>
                </c:pt>
                <c:pt idx="34579">
                  <c:v>68</c:v>
                </c:pt>
                <c:pt idx="34580">
                  <c:v>173</c:v>
                </c:pt>
                <c:pt idx="34581">
                  <c:v>68</c:v>
                </c:pt>
                <c:pt idx="34582">
                  <c:v>77</c:v>
                </c:pt>
                <c:pt idx="34583">
                  <c:v>68</c:v>
                </c:pt>
                <c:pt idx="34584">
                  <c:v>120</c:v>
                </c:pt>
                <c:pt idx="34585">
                  <c:v>120</c:v>
                </c:pt>
                <c:pt idx="34586">
                  <c:v>68</c:v>
                </c:pt>
                <c:pt idx="34587">
                  <c:v>69</c:v>
                </c:pt>
                <c:pt idx="34588">
                  <c:v>131</c:v>
                </c:pt>
                <c:pt idx="34589">
                  <c:v>65</c:v>
                </c:pt>
                <c:pt idx="34590">
                  <c:v>90</c:v>
                </c:pt>
                <c:pt idx="34591">
                  <c:v>200</c:v>
                </c:pt>
                <c:pt idx="34592">
                  <c:v>141</c:v>
                </c:pt>
                <c:pt idx="34593">
                  <c:v>184</c:v>
                </c:pt>
                <c:pt idx="34594">
                  <c:v>140</c:v>
                </c:pt>
                <c:pt idx="34595">
                  <c:v>170</c:v>
                </c:pt>
                <c:pt idx="34596">
                  <c:v>245</c:v>
                </c:pt>
                <c:pt idx="34597">
                  <c:v>334</c:v>
                </c:pt>
                <c:pt idx="34598">
                  <c:v>204</c:v>
                </c:pt>
                <c:pt idx="34599">
                  <c:v>184</c:v>
                </c:pt>
                <c:pt idx="34600">
                  <c:v>245</c:v>
                </c:pt>
                <c:pt idx="34601">
                  <c:v>179</c:v>
                </c:pt>
                <c:pt idx="34602">
                  <c:v>306</c:v>
                </c:pt>
                <c:pt idx="34603">
                  <c:v>265</c:v>
                </c:pt>
                <c:pt idx="34604">
                  <c:v>179</c:v>
                </c:pt>
                <c:pt idx="34605">
                  <c:v>82</c:v>
                </c:pt>
                <c:pt idx="34606">
                  <c:v>90</c:v>
                </c:pt>
                <c:pt idx="34607">
                  <c:v>109</c:v>
                </c:pt>
                <c:pt idx="34608">
                  <c:v>184</c:v>
                </c:pt>
                <c:pt idx="34609">
                  <c:v>163</c:v>
                </c:pt>
                <c:pt idx="34610">
                  <c:v>98</c:v>
                </c:pt>
                <c:pt idx="34611">
                  <c:v>95</c:v>
                </c:pt>
                <c:pt idx="34612">
                  <c:v>140</c:v>
                </c:pt>
                <c:pt idx="34613">
                  <c:v>173</c:v>
                </c:pt>
                <c:pt idx="34614">
                  <c:v>105</c:v>
                </c:pt>
                <c:pt idx="34615">
                  <c:v>150</c:v>
                </c:pt>
                <c:pt idx="34616">
                  <c:v>122</c:v>
                </c:pt>
                <c:pt idx="34617">
                  <c:v>184</c:v>
                </c:pt>
                <c:pt idx="34618">
                  <c:v>218</c:v>
                </c:pt>
                <c:pt idx="34619">
                  <c:v>120</c:v>
                </c:pt>
                <c:pt idx="34620">
                  <c:v>60</c:v>
                </c:pt>
                <c:pt idx="34621">
                  <c:v>7</c:v>
                </c:pt>
                <c:pt idx="34622">
                  <c:v>60</c:v>
                </c:pt>
                <c:pt idx="34623">
                  <c:v>75</c:v>
                </c:pt>
                <c:pt idx="34624">
                  <c:v>69</c:v>
                </c:pt>
                <c:pt idx="34625">
                  <c:v>73</c:v>
                </c:pt>
                <c:pt idx="34626">
                  <c:v>73</c:v>
                </c:pt>
                <c:pt idx="34627">
                  <c:v>95</c:v>
                </c:pt>
                <c:pt idx="34628">
                  <c:v>69</c:v>
                </c:pt>
                <c:pt idx="34629">
                  <c:v>95</c:v>
                </c:pt>
                <c:pt idx="34630">
                  <c:v>90</c:v>
                </c:pt>
                <c:pt idx="34631">
                  <c:v>95</c:v>
                </c:pt>
                <c:pt idx="34632">
                  <c:v>75</c:v>
                </c:pt>
                <c:pt idx="34633">
                  <c:v>84</c:v>
                </c:pt>
                <c:pt idx="34634">
                  <c:v>105</c:v>
                </c:pt>
                <c:pt idx="34635">
                  <c:v>75</c:v>
                </c:pt>
                <c:pt idx="34636">
                  <c:v>150</c:v>
                </c:pt>
                <c:pt idx="34637">
                  <c:v>69</c:v>
                </c:pt>
                <c:pt idx="34638">
                  <c:v>69</c:v>
                </c:pt>
                <c:pt idx="34639">
                  <c:v>95</c:v>
                </c:pt>
                <c:pt idx="34640">
                  <c:v>95</c:v>
                </c:pt>
                <c:pt idx="34641">
                  <c:v>68</c:v>
                </c:pt>
                <c:pt idx="34642">
                  <c:v>105</c:v>
                </c:pt>
                <c:pt idx="34643">
                  <c:v>105</c:v>
                </c:pt>
                <c:pt idx="34644">
                  <c:v>84</c:v>
                </c:pt>
                <c:pt idx="34645">
                  <c:v>60</c:v>
                </c:pt>
                <c:pt idx="34646">
                  <c:v>63</c:v>
                </c:pt>
                <c:pt idx="34647">
                  <c:v>87</c:v>
                </c:pt>
                <c:pt idx="34648">
                  <c:v>184</c:v>
                </c:pt>
                <c:pt idx="34649">
                  <c:v>102</c:v>
                </c:pt>
                <c:pt idx="34650">
                  <c:v>260</c:v>
                </c:pt>
                <c:pt idx="34651">
                  <c:v>75</c:v>
                </c:pt>
                <c:pt idx="34652">
                  <c:v>224</c:v>
                </c:pt>
                <c:pt idx="34653">
                  <c:v>77</c:v>
                </c:pt>
                <c:pt idx="34654">
                  <c:v>61</c:v>
                </c:pt>
                <c:pt idx="34655">
                  <c:v>68</c:v>
                </c:pt>
                <c:pt idx="34656">
                  <c:v>84</c:v>
                </c:pt>
                <c:pt idx="34657">
                  <c:v>60</c:v>
                </c:pt>
                <c:pt idx="34658">
                  <c:v>120</c:v>
                </c:pt>
                <c:pt idx="34659">
                  <c:v>109</c:v>
                </c:pt>
                <c:pt idx="34660">
                  <c:v>140</c:v>
                </c:pt>
                <c:pt idx="34661">
                  <c:v>105</c:v>
                </c:pt>
                <c:pt idx="34662">
                  <c:v>99</c:v>
                </c:pt>
                <c:pt idx="34663">
                  <c:v>132</c:v>
                </c:pt>
                <c:pt idx="34664">
                  <c:v>95</c:v>
                </c:pt>
                <c:pt idx="34665">
                  <c:v>143</c:v>
                </c:pt>
                <c:pt idx="34666">
                  <c:v>98</c:v>
                </c:pt>
                <c:pt idx="34667">
                  <c:v>105</c:v>
                </c:pt>
                <c:pt idx="34668">
                  <c:v>73</c:v>
                </c:pt>
                <c:pt idx="34669">
                  <c:v>75</c:v>
                </c:pt>
                <c:pt idx="34670">
                  <c:v>95</c:v>
                </c:pt>
                <c:pt idx="34671">
                  <c:v>68</c:v>
                </c:pt>
                <c:pt idx="34672">
                  <c:v>80</c:v>
                </c:pt>
                <c:pt idx="34673">
                  <c:v>61</c:v>
                </c:pt>
                <c:pt idx="34674">
                  <c:v>75</c:v>
                </c:pt>
                <c:pt idx="34675">
                  <c:v>75</c:v>
                </c:pt>
                <c:pt idx="34676">
                  <c:v>86</c:v>
                </c:pt>
                <c:pt idx="34677">
                  <c:v>86</c:v>
                </c:pt>
                <c:pt idx="34678">
                  <c:v>128</c:v>
                </c:pt>
                <c:pt idx="34679">
                  <c:v>80</c:v>
                </c:pt>
                <c:pt idx="34680">
                  <c:v>75</c:v>
                </c:pt>
                <c:pt idx="34681">
                  <c:v>68</c:v>
                </c:pt>
                <c:pt idx="34682">
                  <c:v>75</c:v>
                </c:pt>
                <c:pt idx="34683">
                  <c:v>68</c:v>
                </c:pt>
                <c:pt idx="34684">
                  <c:v>69</c:v>
                </c:pt>
                <c:pt idx="34685">
                  <c:v>69</c:v>
                </c:pt>
                <c:pt idx="34686">
                  <c:v>105</c:v>
                </c:pt>
                <c:pt idx="34687">
                  <c:v>106</c:v>
                </c:pt>
                <c:pt idx="34688">
                  <c:v>150</c:v>
                </c:pt>
                <c:pt idx="34689">
                  <c:v>116</c:v>
                </c:pt>
                <c:pt idx="34690">
                  <c:v>84</c:v>
                </c:pt>
                <c:pt idx="34691">
                  <c:v>105</c:v>
                </c:pt>
                <c:pt idx="34692">
                  <c:v>69</c:v>
                </c:pt>
                <c:pt idx="34693">
                  <c:v>69</c:v>
                </c:pt>
                <c:pt idx="34694">
                  <c:v>68</c:v>
                </c:pt>
                <c:pt idx="34695">
                  <c:v>90</c:v>
                </c:pt>
                <c:pt idx="34696">
                  <c:v>105</c:v>
                </c:pt>
                <c:pt idx="34697">
                  <c:v>75</c:v>
                </c:pt>
                <c:pt idx="34698">
                  <c:v>69</c:v>
                </c:pt>
                <c:pt idx="34699">
                  <c:v>75</c:v>
                </c:pt>
                <c:pt idx="34700">
                  <c:v>109</c:v>
                </c:pt>
                <c:pt idx="34701">
                  <c:v>86</c:v>
                </c:pt>
                <c:pt idx="34702">
                  <c:v>113</c:v>
                </c:pt>
                <c:pt idx="34703">
                  <c:v>71</c:v>
                </c:pt>
                <c:pt idx="34704">
                  <c:v>71</c:v>
                </c:pt>
                <c:pt idx="34705">
                  <c:v>69</c:v>
                </c:pt>
                <c:pt idx="34706">
                  <c:v>71</c:v>
                </c:pt>
                <c:pt idx="34707">
                  <c:v>61</c:v>
                </c:pt>
                <c:pt idx="34708">
                  <c:v>143</c:v>
                </c:pt>
                <c:pt idx="34709">
                  <c:v>156</c:v>
                </c:pt>
                <c:pt idx="34710">
                  <c:v>163</c:v>
                </c:pt>
                <c:pt idx="34711">
                  <c:v>140</c:v>
                </c:pt>
                <c:pt idx="34712">
                  <c:v>204</c:v>
                </c:pt>
                <c:pt idx="34713">
                  <c:v>211</c:v>
                </c:pt>
                <c:pt idx="34714">
                  <c:v>160</c:v>
                </c:pt>
                <c:pt idx="34715">
                  <c:v>179</c:v>
                </c:pt>
                <c:pt idx="34716">
                  <c:v>245</c:v>
                </c:pt>
                <c:pt idx="34717">
                  <c:v>68</c:v>
                </c:pt>
                <c:pt idx="34718">
                  <c:v>125</c:v>
                </c:pt>
                <c:pt idx="34719">
                  <c:v>69</c:v>
                </c:pt>
                <c:pt idx="34720">
                  <c:v>75</c:v>
                </c:pt>
                <c:pt idx="34721">
                  <c:v>69</c:v>
                </c:pt>
                <c:pt idx="34722">
                  <c:v>58</c:v>
                </c:pt>
                <c:pt idx="34723">
                  <c:v>60</c:v>
                </c:pt>
                <c:pt idx="34724">
                  <c:v>60</c:v>
                </c:pt>
                <c:pt idx="34725">
                  <c:v>69</c:v>
                </c:pt>
                <c:pt idx="34726">
                  <c:v>68</c:v>
                </c:pt>
                <c:pt idx="34727">
                  <c:v>68</c:v>
                </c:pt>
                <c:pt idx="34728">
                  <c:v>69</c:v>
                </c:pt>
                <c:pt idx="34729">
                  <c:v>60</c:v>
                </c:pt>
                <c:pt idx="34730">
                  <c:v>90</c:v>
                </c:pt>
                <c:pt idx="34731">
                  <c:v>131</c:v>
                </c:pt>
                <c:pt idx="34732">
                  <c:v>140</c:v>
                </c:pt>
                <c:pt idx="34733">
                  <c:v>109</c:v>
                </c:pt>
                <c:pt idx="34734">
                  <c:v>60</c:v>
                </c:pt>
                <c:pt idx="34735">
                  <c:v>110</c:v>
                </c:pt>
                <c:pt idx="34736">
                  <c:v>82</c:v>
                </c:pt>
                <c:pt idx="34737">
                  <c:v>69</c:v>
                </c:pt>
                <c:pt idx="34738">
                  <c:v>75</c:v>
                </c:pt>
                <c:pt idx="34739">
                  <c:v>75</c:v>
                </c:pt>
                <c:pt idx="34740">
                  <c:v>73</c:v>
                </c:pt>
                <c:pt idx="34741">
                  <c:v>68</c:v>
                </c:pt>
                <c:pt idx="34742">
                  <c:v>140</c:v>
                </c:pt>
                <c:pt idx="34743">
                  <c:v>68</c:v>
                </c:pt>
                <c:pt idx="34744">
                  <c:v>163</c:v>
                </c:pt>
                <c:pt idx="34745">
                  <c:v>82</c:v>
                </c:pt>
                <c:pt idx="34746">
                  <c:v>82</c:v>
                </c:pt>
                <c:pt idx="34747">
                  <c:v>68</c:v>
                </c:pt>
                <c:pt idx="34748">
                  <c:v>95</c:v>
                </c:pt>
                <c:pt idx="34749">
                  <c:v>131</c:v>
                </c:pt>
                <c:pt idx="34750">
                  <c:v>87</c:v>
                </c:pt>
                <c:pt idx="34751">
                  <c:v>111</c:v>
                </c:pt>
                <c:pt idx="34752">
                  <c:v>125</c:v>
                </c:pt>
                <c:pt idx="34753">
                  <c:v>111</c:v>
                </c:pt>
                <c:pt idx="34754">
                  <c:v>125</c:v>
                </c:pt>
                <c:pt idx="34755">
                  <c:v>95</c:v>
                </c:pt>
                <c:pt idx="34756">
                  <c:v>95</c:v>
                </c:pt>
                <c:pt idx="34757">
                  <c:v>95</c:v>
                </c:pt>
                <c:pt idx="34758">
                  <c:v>111</c:v>
                </c:pt>
                <c:pt idx="34759">
                  <c:v>116</c:v>
                </c:pt>
                <c:pt idx="34760">
                  <c:v>75</c:v>
                </c:pt>
                <c:pt idx="34761">
                  <c:v>69</c:v>
                </c:pt>
                <c:pt idx="34762">
                  <c:v>86</c:v>
                </c:pt>
                <c:pt idx="34763">
                  <c:v>150</c:v>
                </c:pt>
                <c:pt idx="34764">
                  <c:v>60</c:v>
                </c:pt>
                <c:pt idx="34765">
                  <c:v>69</c:v>
                </c:pt>
                <c:pt idx="34766">
                  <c:v>125</c:v>
                </c:pt>
                <c:pt idx="34767">
                  <c:v>68</c:v>
                </c:pt>
                <c:pt idx="34768">
                  <c:v>75</c:v>
                </c:pt>
                <c:pt idx="34769">
                  <c:v>68</c:v>
                </c:pt>
                <c:pt idx="34770">
                  <c:v>75</c:v>
                </c:pt>
                <c:pt idx="34771">
                  <c:v>69</c:v>
                </c:pt>
                <c:pt idx="34772">
                  <c:v>75</c:v>
                </c:pt>
                <c:pt idx="34773">
                  <c:v>91</c:v>
                </c:pt>
                <c:pt idx="34774">
                  <c:v>69</c:v>
                </c:pt>
                <c:pt idx="34775">
                  <c:v>69</c:v>
                </c:pt>
                <c:pt idx="34776">
                  <c:v>69</c:v>
                </c:pt>
                <c:pt idx="34777">
                  <c:v>88</c:v>
                </c:pt>
                <c:pt idx="34778">
                  <c:v>95</c:v>
                </c:pt>
                <c:pt idx="34779">
                  <c:v>75</c:v>
                </c:pt>
                <c:pt idx="34780">
                  <c:v>68</c:v>
                </c:pt>
                <c:pt idx="34781">
                  <c:v>58</c:v>
                </c:pt>
                <c:pt idx="34782">
                  <c:v>75</c:v>
                </c:pt>
                <c:pt idx="34783">
                  <c:v>69</c:v>
                </c:pt>
                <c:pt idx="34784">
                  <c:v>60</c:v>
                </c:pt>
                <c:pt idx="34785">
                  <c:v>90</c:v>
                </c:pt>
                <c:pt idx="34786">
                  <c:v>86</c:v>
                </c:pt>
                <c:pt idx="34787">
                  <c:v>110</c:v>
                </c:pt>
                <c:pt idx="34788">
                  <c:v>125</c:v>
                </c:pt>
                <c:pt idx="34789">
                  <c:v>125</c:v>
                </c:pt>
                <c:pt idx="34790">
                  <c:v>73</c:v>
                </c:pt>
                <c:pt idx="34791">
                  <c:v>131</c:v>
                </c:pt>
                <c:pt idx="34792">
                  <c:v>95</c:v>
                </c:pt>
                <c:pt idx="34793">
                  <c:v>165</c:v>
                </c:pt>
                <c:pt idx="34794">
                  <c:v>73</c:v>
                </c:pt>
                <c:pt idx="34795">
                  <c:v>105</c:v>
                </c:pt>
                <c:pt idx="34796">
                  <c:v>111</c:v>
                </c:pt>
                <c:pt idx="34797">
                  <c:v>90</c:v>
                </c:pt>
                <c:pt idx="34798">
                  <c:v>69</c:v>
                </c:pt>
                <c:pt idx="34799">
                  <c:v>71</c:v>
                </c:pt>
                <c:pt idx="34800">
                  <c:v>105</c:v>
                </c:pt>
                <c:pt idx="34801">
                  <c:v>71</c:v>
                </c:pt>
                <c:pt idx="34802">
                  <c:v>71</c:v>
                </c:pt>
                <c:pt idx="34803">
                  <c:v>69</c:v>
                </c:pt>
                <c:pt idx="34804">
                  <c:v>125</c:v>
                </c:pt>
                <c:pt idx="34805">
                  <c:v>101</c:v>
                </c:pt>
                <c:pt idx="34806">
                  <c:v>69</c:v>
                </c:pt>
                <c:pt idx="34807">
                  <c:v>109</c:v>
                </c:pt>
                <c:pt idx="34808">
                  <c:v>69</c:v>
                </c:pt>
                <c:pt idx="34809">
                  <c:v>86</c:v>
                </c:pt>
                <c:pt idx="34810">
                  <c:v>105</c:v>
                </c:pt>
                <c:pt idx="34811">
                  <c:v>116</c:v>
                </c:pt>
                <c:pt idx="34812">
                  <c:v>82</c:v>
                </c:pt>
                <c:pt idx="34813">
                  <c:v>60</c:v>
                </c:pt>
                <c:pt idx="34814">
                  <c:v>101</c:v>
                </c:pt>
                <c:pt idx="34815">
                  <c:v>110</c:v>
                </c:pt>
                <c:pt idx="34816">
                  <c:v>69</c:v>
                </c:pt>
                <c:pt idx="34817">
                  <c:v>95</c:v>
                </c:pt>
                <c:pt idx="34818">
                  <c:v>101</c:v>
                </c:pt>
                <c:pt idx="34819">
                  <c:v>120</c:v>
                </c:pt>
                <c:pt idx="34820">
                  <c:v>125</c:v>
                </c:pt>
                <c:pt idx="34821">
                  <c:v>125</c:v>
                </c:pt>
                <c:pt idx="34822">
                  <c:v>116</c:v>
                </c:pt>
                <c:pt idx="34823">
                  <c:v>122</c:v>
                </c:pt>
                <c:pt idx="34824">
                  <c:v>69</c:v>
                </c:pt>
                <c:pt idx="34825">
                  <c:v>98</c:v>
                </c:pt>
                <c:pt idx="34826">
                  <c:v>86</c:v>
                </c:pt>
                <c:pt idx="34827">
                  <c:v>75</c:v>
                </c:pt>
                <c:pt idx="34828">
                  <c:v>90</c:v>
                </c:pt>
                <c:pt idx="34829">
                  <c:v>122</c:v>
                </c:pt>
                <c:pt idx="34830">
                  <c:v>86</c:v>
                </c:pt>
                <c:pt idx="34831">
                  <c:v>95</c:v>
                </c:pt>
                <c:pt idx="34832">
                  <c:v>173</c:v>
                </c:pt>
                <c:pt idx="34833">
                  <c:v>173</c:v>
                </c:pt>
                <c:pt idx="34834">
                  <c:v>86</c:v>
                </c:pt>
                <c:pt idx="34835">
                  <c:v>95</c:v>
                </c:pt>
                <c:pt idx="34836">
                  <c:v>120</c:v>
                </c:pt>
                <c:pt idx="34837">
                  <c:v>86</c:v>
                </c:pt>
                <c:pt idx="34838">
                  <c:v>69</c:v>
                </c:pt>
                <c:pt idx="34839">
                  <c:v>90</c:v>
                </c:pt>
                <c:pt idx="34840">
                  <c:v>125</c:v>
                </c:pt>
                <c:pt idx="34841">
                  <c:v>101</c:v>
                </c:pt>
                <c:pt idx="34842">
                  <c:v>105</c:v>
                </c:pt>
                <c:pt idx="34843">
                  <c:v>86</c:v>
                </c:pt>
                <c:pt idx="34844">
                  <c:v>122</c:v>
                </c:pt>
                <c:pt idx="34845">
                  <c:v>140</c:v>
                </c:pt>
                <c:pt idx="34846">
                  <c:v>95</c:v>
                </c:pt>
                <c:pt idx="34847">
                  <c:v>97</c:v>
                </c:pt>
                <c:pt idx="34848">
                  <c:v>87</c:v>
                </c:pt>
                <c:pt idx="34849">
                  <c:v>109</c:v>
                </c:pt>
                <c:pt idx="34850">
                  <c:v>94</c:v>
                </c:pt>
                <c:pt idx="34851">
                  <c:v>48</c:v>
                </c:pt>
                <c:pt idx="34852">
                  <c:v>150</c:v>
                </c:pt>
                <c:pt idx="34853">
                  <c:v>120</c:v>
                </c:pt>
                <c:pt idx="34854">
                  <c:v>109</c:v>
                </c:pt>
                <c:pt idx="34855">
                  <c:v>131</c:v>
                </c:pt>
                <c:pt idx="34856">
                  <c:v>60</c:v>
                </c:pt>
                <c:pt idx="34857">
                  <c:v>95</c:v>
                </c:pt>
                <c:pt idx="34858">
                  <c:v>105</c:v>
                </c:pt>
                <c:pt idx="34859">
                  <c:v>77</c:v>
                </c:pt>
                <c:pt idx="34860">
                  <c:v>184</c:v>
                </c:pt>
                <c:pt idx="34861">
                  <c:v>105</c:v>
                </c:pt>
                <c:pt idx="34862">
                  <c:v>101</c:v>
                </c:pt>
                <c:pt idx="34863">
                  <c:v>86</c:v>
                </c:pt>
                <c:pt idx="34864">
                  <c:v>105</c:v>
                </c:pt>
                <c:pt idx="34865">
                  <c:v>90</c:v>
                </c:pt>
                <c:pt idx="34866">
                  <c:v>69</c:v>
                </c:pt>
                <c:pt idx="34867">
                  <c:v>58</c:v>
                </c:pt>
                <c:pt idx="34868">
                  <c:v>75</c:v>
                </c:pt>
                <c:pt idx="34869">
                  <c:v>60</c:v>
                </c:pt>
                <c:pt idx="34870">
                  <c:v>95</c:v>
                </c:pt>
                <c:pt idx="34871">
                  <c:v>77</c:v>
                </c:pt>
                <c:pt idx="34872">
                  <c:v>120</c:v>
                </c:pt>
                <c:pt idx="34873">
                  <c:v>60</c:v>
                </c:pt>
                <c:pt idx="34874">
                  <c:v>90</c:v>
                </c:pt>
                <c:pt idx="34875">
                  <c:v>110</c:v>
                </c:pt>
                <c:pt idx="34876">
                  <c:v>68</c:v>
                </c:pt>
                <c:pt idx="34877">
                  <c:v>110</c:v>
                </c:pt>
                <c:pt idx="34878">
                  <c:v>111</c:v>
                </c:pt>
                <c:pt idx="34879">
                  <c:v>60</c:v>
                </c:pt>
                <c:pt idx="34880">
                  <c:v>101</c:v>
                </c:pt>
                <c:pt idx="34881">
                  <c:v>140</c:v>
                </c:pt>
                <c:pt idx="34882">
                  <c:v>105</c:v>
                </c:pt>
                <c:pt idx="34883">
                  <c:v>75</c:v>
                </c:pt>
                <c:pt idx="34884">
                  <c:v>111</c:v>
                </c:pt>
                <c:pt idx="34885">
                  <c:v>60</c:v>
                </c:pt>
                <c:pt idx="34886">
                  <c:v>90</c:v>
                </c:pt>
                <c:pt idx="34887">
                  <c:v>71</c:v>
                </c:pt>
                <c:pt idx="34888">
                  <c:v>136</c:v>
                </c:pt>
                <c:pt idx="34889">
                  <c:v>69</c:v>
                </c:pt>
                <c:pt idx="34890">
                  <c:v>140</c:v>
                </c:pt>
                <c:pt idx="34891">
                  <c:v>110</c:v>
                </c:pt>
                <c:pt idx="34892">
                  <c:v>105</c:v>
                </c:pt>
                <c:pt idx="34893">
                  <c:v>71</c:v>
                </c:pt>
                <c:pt idx="34894">
                  <c:v>86</c:v>
                </c:pt>
                <c:pt idx="34895">
                  <c:v>143</c:v>
                </c:pt>
                <c:pt idx="34896">
                  <c:v>86</c:v>
                </c:pt>
                <c:pt idx="34897">
                  <c:v>105</c:v>
                </c:pt>
                <c:pt idx="34898">
                  <c:v>84</c:v>
                </c:pt>
                <c:pt idx="34899">
                  <c:v>170</c:v>
                </c:pt>
                <c:pt idx="34900">
                  <c:v>163</c:v>
                </c:pt>
                <c:pt idx="34901">
                  <c:v>105</c:v>
                </c:pt>
                <c:pt idx="34902">
                  <c:v>80</c:v>
                </c:pt>
                <c:pt idx="34903">
                  <c:v>177</c:v>
                </c:pt>
                <c:pt idx="34904">
                  <c:v>86</c:v>
                </c:pt>
                <c:pt idx="34905">
                  <c:v>95</c:v>
                </c:pt>
                <c:pt idx="34906">
                  <c:v>150</c:v>
                </c:pt>
                <c:pt idx="34907">
                  <c:v>132</c:v>
                </c:pt>
                <c:pt idx="34908">
                  <c:v>69</c:v>
                </c:pt>
                <c:pt idx="34909">
                  <c:v>105</c:v>
                </c:pt>
                <c:pt idx="34910">
                  <c:v>131</c:v>
                </c:pt>
                <c:pt idx="34911">
                  <c:v>150</c:v>
                </c:pt>
                <c:pt idx="34912">
                  <c:v>84</c:v>
                </c:pt>
                <c:pt idx="34913">
                  <c:v>75</c:v>
                </c:pt>
                <c:pt idx="34914">
                  <c:v>200</c:v>
                </c:pt>
                <c:pt idx="34915">
                  <c:v>101</c:v>
                </c:pt>
                <c:pt idx="34916">
                  <c:v>116</c:v>
                </c:pt>
                <c:pt idx="34917">
                  <c:v>95</c:v>
                </c:pt>
                <c:pt idx="34918">
                  <c:v>111</c:v>
                </c:pt>
                <c:pt idx="34919">
                  <c:v>111</c:v>
                </c:pt>
                <c:pt idx="34920">
                  <c:v>111</c:v>
                </c:pt>
                <c:pt idx="34921">
                  <c:v>86</c:v>
                </c:pt>
                <c:pt idx="34922">
                  <c:v>105</c:v>
                </c:pt>
                <c:pt idx="34923">
                  <c:v>105</c:v>
                </c:pt>
                <c:pt idx="34924">
                  <c:v>99</c:v>
                </c:pt>
                <c:pt idx="34925">
                  <c:v>140</c:v>
                </c:pt>
                <c:pt idx="34926">
                  <c:v>71</c:v>
                </c:pt>
                <c:pt idx="34927">
                  <c:v>95</c:v>
                </c:pt>
                <c:pt idx="34928">
                  <c:v>60</c:v>
                </c:pt>
                <c:pt idx="34929">
                  <c:v>69</c:v>
                </c:pt>
                <c:pt idx="34930">
                  <c:v>75</c:v>
                </c:pt>
                <c:pt idx="34931">
                  <c:v>75</c:v>
                </c:pt>
                <c:pt idx="34932">
                  <c:v>86</c:v>
                </c:pt>
                <c:pt idx="34933">
                  <c:v>86</c:v>
                </c:pt>
                <c:pt idx="34934">
                  <c:v>75</c:v>
                </c:pt>
                <c:pt idx="34935">
                  <c:v>75</c:v>
                </c:pt>
                <c:pt idx="34936">
                  <c:v>120</c:v>
                </c:pt>
                <c:pt idx="34937">
                  <c:v>101</c:v>
                </c:pt>
                <c:pt idx="34938">
                  <c:v>82</c:v>
                </c:pt>
                <c:pt idx="34939">
                  <c:v>71</c:v>
                </c:pt>
                <c:pt idx="34940">
                  <c:v>68</c:v>
                </c:pt>
                <c:pt idx="34941">
                  <c:v>150</c:v>
                </c:pt>
                <c:pt idx="34942">
                  <c:v>75</c:v>
                </c:pt>
                <c:pt idx="34943">
                  <c:v>60</c:v>
                </c:pt>
                <c:pt idx="34944">
                  <c:v>87</c:v>
                </c:pt>
                <c:pt idx="34945">
                  <c:v>84</c:v>
                </c:pt>
                <c:pt idx="34946">
                  <c:v>120</c:v>
                </c:pt>
                <c:pt idx="34947">
                  <c:v>86</c:v>
                </c:pt>
                <c:pt idx="34948">
                  <c:v>86</c:v>
                </c:pt>
                <c:pt idx="34949">
                  <c:v>86</c:v>
                </c:pt>
                <c:pt idx="34950">
                  <c:v>140</c:v>
                </c:pt>
                <c:pt idx="34951">
                  <c:v>101</c:v>
                </c:pt>
                <c:pt idx="34952">
                  <c:v>71</c:v>
                </c:pt>
                <c:pt idx="34953">
                  <c:v>109</c:v>
                </c:pt>
                <c:pt idx="34954">
                  <c:v>111</c:v>
                </c:pt>
                <c:pt idx="34955">
                  <c:v>143</c:v>
                </c:pt>
                <c:pt idx="34956">
                  <c:v>60</c:v>
                </c:pt>
                <c:pt idx="34957">
                  <c:v>143</c:v>
                </c:pt>
                <c:pt idx="34958">
                  <c:v>105</c:v>
                </c:pt>
                <c:pt idx="34959">
                  <c:v>71</c:v>
                </c:pt>
                <c:pt idx="34960">
                  <c:v>109</c:v>
                </c:pt>
                <c:pt idx="34961">
                  <c:v>71</c:v>
                </c:pt>
                <c:pt idx="34962">
                  <c:v>87</c:v>
                </c:pt>
                <c:pt idx="34963">
                  <c:v>105</c:v>
                </c:pt>
                <c:pt idx="34964">
                  <c:v>90</c:v>
                </c:pt>
                <c:pt idx="34965">
                  <c:v>68</c:v>
                </c:pt>
                <c:pt idx="34966">
                  <c:v>98</c:v>
                </c:pt>
                <c:pt idx="34967">
                  <c:v>150</c:v>
                </c:pt>
                <c:pt idx="34968">
                  <c:v>90</c:v>
                </c:pt>
                <c:pt idx="34969">
                  <c:v>116</c:v>
                </c:pt>
                <c:pt idx="34970">
                  <c:v>156</c:v>
                </c:pt>
                <c:pt idx="34971">
                  <c:v>105</c:v>
                </c:pt>
                <c:pt idx="34972">
                  <c:v>131</c:v>
                </c:pt>
                <c:pt idx="34973">
                  <c:v>60</c:v>
                </c:pt>
                <c:pt idx="34974">
                  <c:v>116</c:v>
                </c:pt>
                <c:pt idx="34975">
                  <c:v>114</c:v>
                </c:pt>
                <c:pt idx="34976">
                  <c:v>105</c:v>
                </c:pt>
                <c:pt idx="34977">
                  <c:v>82</c:v>
                </c:pt>
                <c:pt idx="34978">
                  <c:v>86</c:v>
                </c:pt>
                <c:pt idx="34979">
                  <c:v>95</c:v>
                </c:pt>
                <c:pt idx="34980">
                  <c:v>105</c:v>
                </c:pt>
                <c:pt idx="34981">
                  <c:v>105</c:v>
                </c:pt>
                <c:pt idx="34982">
                  <c:v>160</c:v>
                </c:pt>
                <c:pt idx="34983">
                  <c:v>125</c:v>
                </c:pt>
                <c:pt idx="34984">
                  <c:v>120</c:v>
                </c:pt>
                <c:pt idx="34985">
                  <c:v>84</c:v>
                </c:pt>
                <c:pt idx="34986">
                  <c:v>86</c:v>
                </c:pt>
                <c:pt idx="34987">
                  <c:v>90</c:v>
                </c:pt>
                <c:pt idx="34988">
                  <c:v>131</c:v>
                </c:pt>
                <c:pt idx="34989">
                  <c:v>116</c:v>
                </c:pt>
                <c:pt idx="34990">
                  <c:v>69</c:v>
                </c:pt>
                <c:pt idx="34991">
                  <c:v>95</c:v>
                </c:pt>
                <c:pt idx="34992">
                  <c:v>71</c:v>
                </c:pt>
                <c:pt idx="34993">
                  <c:v>86</c:v>
                </c:pt>
                <c:pt idx="34994">
                  <c:v>87</c:v>
                </c:pt>
                <c:pt idx="34995">
                  <c:v>95</c:v>
                </c:pt>
                <c:pt idx="34996">
                  <c:v>86</c:v>
                </c:pt>
                <c:pt idx="34997">
                  <c:v>60</c:v>
                </c:pt>
                <c:pt idx="34998">
                  <c:v>110</c:v>
                </c:pt>
                <c:pt idx="34999">
                  <c:v>65</c:v>
                </c:pt>
                <c:pt idx="35000">
                  <c:v>87</c:v>
                </c:pt>
                <c:pt idx="35001">
                  <c:v>95</c:v>
                </c:pt>
                <c:pt idx="35002">
                  <c:v>90</c:v>
                </c:pt>
                <c:pt idx="35003">
                  <c:v>90</c:v>
                </c:pt>
                <c:pt idx="35004">
                  <c:v>122</c:v>
                </c:pt>
                <c:pt idx="35005">
                  <c:v>160</c:v>
                </c:pt>
                <c:pt idx="35006">
                  <c:v>131</c:v>
                </c:pt>
                <c:pt idx="35007">
                  <c:v>140</c:v>
                </c:pt>
                <c:pt idx="35008">
                  <c:v>105</c:v>
                </c:pt>
                <c:pt idx="35009">
                  <c:v>105</c:v>
                </c:pt>
                <c:pt idx="35010">
                  <c:v>143</c:v>
                </c:pt>
                <c:pt idx="35011">
                  <c:v>122</c:v>
                </c:pt>
                <c:pt idx="35012">
                  <c:v>140</c:v>
                </c:pt>
                <c:pt idx="35013">
                  <c:v>163</c:v>
                </c:pt>
                <c:pt idx="35014">
                  <c:v>150</c:v>
                </c:pt>
                <c:pt idx="35015">
                  <c:v>131</c:v>
                </c:pt>
                <c:pt idx="35016">
                  <c:v>105</c:v>
                </c:pt>
                <c:pt idx="35017">
                  <c:v>95</c:v>
                </c:pt>
                <c:pt idx="35018">
                  <c:v>135</c:v>
                </c:pt>
                <c:pt idx="35019">
                  <c:v>105</c:v>
                </c:pt>
                <c:pt idx="35020">
                  <c:v>86</c:v>
                </c:pt>
                <c:pt idx="35021">
                  <c:v>75</c:v>
                </c:pt>
                <c:pt idx="35022">
                  <c:v>116</c:v>
                </c:pt>
                <c:pt idx="35023">
                  <c:v>101</c:v>
                </c:pt>
                <c:pt idx="35024">
                  <c:v>125</c:v>
                </c:pt>
                <c:pt idx="35025">
                  <c:v>69</c:v>
                </c:pt>
                <c:pt idx="35026">
                  <c:v>87</c:v>
                </c:pt>
                <c:pt idx="35027">
                  <c:v>140</c:v>
                </c:pt>
                <c:pt idx="35028">
                  <c:v>120</c:v>
                </c:pt>
                <c:pt idx="35029">
                  <c:v>165</c:v>
                </c:pt>
                <c:pt idx="35030">
                  <c:v>165</c:v>
                </c:pt>
                <c:pt idx="35031">
                  <c:v>120</c:v>
                </c:pt>
                <c:pt idx="35032">
                  <c:v>75</c:v>
                </c:pt>
                <c:pt idx="35033">
                  <c:v>90</c:v>
                </c:pt>
                <c:pt idx="35034">
                  <c:v>86</c:v>
                </c:pt>
                <c:pt idx="35035">
                  <c:v>90</c:v>
                </c:pt>
                <c:pt idx="35036">
                  <c:v>125</c:v>
                </c:pt>
                <c:pt idx="35037">
                  <c:v>105</c:v>
                </c:pt>
                <c:pt idx="35038">
                  <c:v>111</c:v>
                </c:pt>
                <c:pt idx="35039">
                  <c:v>105</c:v>
                </c:pt>
                <c:pt idx="35040">
                  <c:v>95</c:v>
                </c:pt>
                <c:pt idx="35041">
                  <c:v>114</c:v>
                </c:pt>
                <c:pt idx="35042">
                  <c:v>140</c:v>
                </c:pt>
                <c:pt idx="35043">
                  <c:v>69</c:v>
                </c:pt>
                <c:pt idx="35044">
                  <c:v>105</c:v>
                </c:pt>
                <c:pt idx="35045">
                  <c:v>80</c:v>
                </c:pt>
                <c:pt idx="35046">
                  <c:v>69</c:v>
                </c:pt>
                <c:pt idx="35047">
                  <c:v>75</c:v>
                </c:pt>
                <c:pt idx="35048">
                  <c:v>105</c:v>
                </c:pt>
                <c:pt idx="35049">
                  <c:v>69</c:v>
                </c:pt>
                <c:pt idx="35050">
                  <c:v>101</c:v>
                </c:pt>
                <c:pt idx="35051">
                  <c:v>105</c:v>
                </c:pt>
                <c:pt idx="35052">
                  <c:v>77</c:v>
                </c:pt>
                <c:pt idx="35053">
                  <c:v>87</c:v>
                </c:pt>
                <c:pt idx="35054">
                  <c:v>136</c:v>
                </c:pt>
                <c:pt idx="35055">
                  <c:v>136</c:v>
                </c:pt>
                <c:pt idx="35056">
                  <c:v>170</c:v>
                </c:pt>
                <c:pt idx="35057">
                  <c:v>69</c:v>
                </c:pt>
                <c:pt idx="35058">
                  <c:v>101</c:v>
                </c:pt>
                <c:pt idx="35059">
                  <c:v>140</c:v>
                </c:pt>
                <c:pt idx="35060">
                  <c:v>71</c:v>
                </c:pt>
                <c:pt idx="35061">
                  <c:v>125</c:v>
                </c:pt>
                <c:pt idx="35062">
                  <c:v>60</c:v>
                </c:pt>
                <c:pt idx="35063">
                  <c:v>75</c:v>
                </c:pt>
                <c:pt idx="35064">
                  <c:v>103</c:v>
                </c:pt>
                <c:pt idx="35065">
                  <c:v>105</c:v>
                </c:pt>
                <c:pt idx="35066">
                  <c:v>140</c:v>
                </c:pt>
                <c:pt idx="35067">
                  <c:v>120</c:v>
                </c:pt>
                <c:pt idx="35068">
                  <c:v>117</c:v>
                </c:pt>
                <c:pt idx="35069">
                  <c:v>179</c:v>
                </c:pt>
                <c:pt idx="35070">
                  <c:v>116</c:v>
                </c:pt>
                <c:pt idx="35071">
                  <c:v>90</c:v>
                </c:pt>
                <c:pt idx="35072">
                  <c:v>135</c:v>
                </c:pt>
                <c:pt idx="35073">
                  <c:v>99</c:v>
                </c:pt>
                <c:pt idx="35074">
                  <c:v>204</c:v>
                </c:pt>
                <c:pt idx="35075">
                  <c:v>86</c:v>
                </c:pt>
                <c:pt idx="35076">
                  <c:v>184</c:v>
                </c:pt>
                <c:pt idx="35077">
                  <c:v>143</c:v>
                </c:pt>
                <c:pt idx="35078">
                  <c:v>105</c:v>
                </c:pt>
                <c:pt idx="35079">
                  <c:v>177</c:v>
                </c:pt>
                <c:pt idx="35080">
                  <c:v>120</c:v>
                </c:pt>
                <c:pt idx="35081">
                  <c:v>111</c:v>
                </c:pt>
                <c:pt idx="35082">
                  <c:v>140</c:v>
                </c:pt>
                <c:pt idx="35083">
                  <c:v>98</c:v>
                </c:pt>
                <c:pt idx="35084">
                  <c:v>105</c:v>
                </c:pt>
                <c:pt idx="35085">
                  <c:v>105</c:v>
                </c:pt>
                <c:pt idx="35086">
                  <c:v>165</c:v>
                </c:pt>
                <c:pt idx="35087">
                  <c:v>150</c:v>
                </c:pt>
                <c:pt idx="35088">
                  <c:v>120</c:v>
                </c:pt>
                <c:pt idx="35089">
                  <c:v>86</c:v>
                </c:pt>
                <c:pt idx="35090">
                  <c:v>131</c:v>
                </c:pt>
                <c:pt idx="35091">
                  <c:v>182</c:v>
                </c:pt>
                <c:pt idx="35092">
                  <c:v>140</c:v>
                </c:pt>
                <c:pt idx="35093">
                  <c:v>99</c:v>
                </c:pt>
                <c:pt idx="35094">
                  <c:v>86</c:v>
                </c:pt>
                <c:pt idx="35095">
                  <c:v>67</c:v>
                </c:pt>
                <c:pt idx="35096">
                  <c:v>71</c:v>
                </c:pt>
                <c:pt idx="35097">
                  <c:v>156</c:v>
                </c:pt>
                <c:pt idx="35098">
                  <c:v>140</c:v>
                </c:pt>
                <c:pt idx="35099">
                  <c:v>122</c:v>
                </c:pt>
                <c:pt idx="35100">
                  <c:v>105</c:v>
                </c:pt>
                <c:pt idx="35101">
                  <c:v>105</c:v>
                </c:pt>
                <c:pt idx="35102">
                  <c:v>140</c:v>
                </c:pt>
                <c:pt idx="35103">
                  <c:v>131</c:v>
                </c:pt>
                <c:pt idx="35104">
                  <c:v>69</c:v>
                </c:pt>
                <c:pt idx="35105">
                  <c:v>90</c:v>
                </c:pt>
                <c:pt idx="35106">
                  <c:v>150</c:v>
                </c:pt>
                <c:pt idx="35107">
                  <c:v>163</c:v>
                </c:pt>
                <c:pt idx="35108">
                  <c:v>86</c:v>
                </c:pt>
                <c:pt idx="35109">
                  <c:v>69</c:v>
                </c:pt>
                <c:pt idx="35110">
                  <c:v>80</c:v>
                </c:pt>
                <c:pt idx="35111">
                  <c:v>69</c:v>
                </c:pt>
                <c:pt idx="35112">
                  <c:v>101</c:v>
                </c:pt>
                <c:pt idx="35113">
                  <c:v>60</c:v>
                </c:pt>
                <c:pt idx="35114">
                  <c:v>116</c:v>
                </c:pt>
                <c:pt idx="35115">
                  <c:v>71</c:v>
                </c:pt>
                <c:pt idx="35116">
                  <c:v>69</c:v>
                </c:pt>
                <c:pt idx="35117">
                  <c:v>73</c:v>
                </c:pt>
                <c:pt idx="35118">
                  <c:v>60</c:v>
                </c:pt>
                <c:pt idx="35119">
                  <c:v>143</c:v>
                </c:pt>
                <c:pt idx="35120">
                  <c:v>84</c:v>
                </c:pt>
                <c:pt idx="35121">
                  <c:v>60</c:v>
                </c:pt>
                <c:pt idx="35122">
                  <c:v>90</c:v>
                </c:pt>
                <c:pt idx="35123">
                  <c:v>80</c:v>
                </c:pt>
                <c:pt idx="35124">
                  <c:v>145</c:v>
                </c:pt>
                <c:pt idx="35125">
                  <c:v>150</c:v>
                </c:pt>
                <c:pt idx="35126">
                  <c:v>156</c:v>
                </c:pt>
                <c:pt idx="35127">
                  <c:v>211</c:v>
                </c:pt>
                <c:pt idx="35128">
                  <c:v>111</c:v>
                </c:pt>
                <c:pt idx="35129">
                  <c:v>95</c:v>
                </c:pt>
                <c:pt idx="35130">
                  <c:v>116</c:v>
                </c:pt>
                <c:pt idx="35131">
                  <c:v>170</c:v>
                </c:pt>
                <c:pt idx="35132">
                  <c:v>194</c:v>
                </c:pt>
                <c:pt idx="35133">
                  <c:v>105</c:v>
                </c:pt>
                <c:pt idx="35134">
                  <c:v>116</c:v>
                </c:pt>
                <c:pt idx="35135">
                  <c:v>125</c:v>
                </c:pt>
                <c:pt idx="35136">
                  <c:v>184</c:v>
                </c:pt>
                <c:pt idx="35137">
                  <c:v>116</c:v>
                </c:pt>
                <c:pt idx="35138">
                  <c:v>114</c:v>
                </c:pt>
                <c:pt idx="35139">
                  <c:v>135</c:v>
                </c:pt>
                <c:pt idx="35140">
                  <c:v>122</c:v>
                </c:pt>
                <c:pt idx="35141">
                  <c:v>131</c:v>
                </c:pt>
                <c:pt idx="35142">
                  <c:v>140</c:v>
                </c:pt>
                <c:pt idx="35143">
                  <c:v>131</c:v>
                </c:pt>
                <c:pt idx="35144">
                  <c:v>120</c:v>
                </c:pt>
                <c:pt idx="35145">
                  <c:v>95</c:v>
                </c:pt>
                <c:pt idx="35146">
                  <c:v>122</c:v>
                </c:pt>
                <c:pt idx="35147">
                  <c:v>75</c:v>
                </c:pt>
                <c:pt idx="35148">
                  <c:v>90</c:v>
                </c:pt>
                <c:pt idx="35149">
                  <c:v>184</c:v>
                </c:pt>
                <c:pt idx="35150">
                  <c:v>179</c:v>
                </c:pt>
                <c:pt idx="35151">
                  <c:v>140</c:v>
                </c:pt>
                <c:pt idx="35152">
                  <c:v>82</c:v>
                </c:pt>
                <c:pt idx="35153">
                  <c:v>136</c:v>
                </c:pt>
                <c:pt idx="35154">
                  <c:v>140</c:v>
                </c:pt>
                <c:pt idx="35155">
                  <c:v>105</c:v>
                </c:pt>
                <c:pt idx="35156">
                  <c:v>136</c:v>
                </c:pt>
                <c:pt idx="35157">
                  <c:v>75</c:v>
                </c:pt>
                <c:pt idx="35158">
                  <c:v>116</c:v>
                </c:pt>
                <c:pt idx="35159">
                  <c:v>140</c:v>
                </c:pt>
                <c:pt idx="35160">
                  <c:v>116</c:v>
                </c:pt>
                <c:pt idx="35161">
                  <c:v>122</c:v>
                </c:pt>
                <c:pt idx="35162">
                  <c:v>143</c:v>
                </c:pt>
                <c:pt idx="35163">
                  <c:v>105</c:v>
                </c:pt>
                <c:pt idx="35164">
                  <c:v>111</c:v>
                </c:pt>
                <c:pt idx="35165">
                  <c:v>86</c:v>
                </c:pt>
                <c:pt idx="35166">
                  <c:v>86</c:v>
                </c:pt>
                <c:pt idx="35167">
                  <c:v>80</c:v>
                </c:pt>
                <c:pt idx="35168">
                  <c:v>105</c:v>
                </c:pt>
                <c:pt idx="35169">
                  <c:v>94</c:v>
                </c:pt>
                <c:pt idx="35170">
                  <c:v>184</c:v>
                </c:pt>
                <c:pt idx="35171">
                  <c:v>75</c:v>
                </c:pt>
                <c:pt idx="35172">
                  <c:v>101</c:v>
                </c:pt>
                <c:pt idx="35173">
                  <c:v>140</c:v>
                </c:pt>
                <c:pt idx="35174">
                  <c:v>95</c:v>
                </c:pt>
                <c:pt idx="35175">
                  <c:v>105</c:v>
                </c:pt>
                <c:pt idx="35176">
                  <c:v>120</c:v>
                </c:pt>
                <c:pt idx="35177">
                  <c:v>75</c:v>
                </c:pt>
                <c:pt idx="35178">
                  <c:v>109</c:v>
                </c:pt>
                <c:pt idx="35179">
                  <c:v>111</c:v>
                </c:pt>
                <c:pt idx="35180">
                  <c:v>69</c:v>
                </c:pt>
                <c:pt idx="35181">
                  <c:v>69</c:v>
                </c:pt>
                <c:pt idx="35182">
                  <c:v>80</c:v>
                </c:pt>
                <c:pt idx="35183">
                  <c:v>105</c:v>
                </c:pt>
                <c:pt idx="35184">
                  <c:v>150</c:v>
                </c:pt>
                <c:pt idx="35185">
                  <c:v>140</c:v>
                </c:pt>
                <c:pt idx="35186">
                  <c:v>160</c:v>
                </c:pt>
                <c:pt idx="35187">
                  <c:v>122</c:v>
                </c:pt>
                <c:pt idx="35188">
                  <c:v>163</c:v>
                </c:pt>
                <c:pt idx="35189">
                  <c:v>122</c:v>
                </c:pt>
                <c:pt idx="35190">
                  <c:v>150</c:v>
                </c:pt>
                <c:pt idx="35191">
                  <c:v>111</c:v>
                </c:pt>
                <c:pt idx="35192">
                  <c:v>239</c:v>
                </c:pt>
                <c:pt idx="35193">
                  <c:v>105</c:v>
                </c:pt>
                <c:pt idx="35194">
                  <c:v>184</c:v>
                </c:pt>
                <c:pt idx="35195">
                  <c:v>184</c:v>
                </c:pt>
                <c:pt idx="35196">
                  <c:v>122</c:v>
                </c:pt>
                <c:pt idx="35197">
                  <c:v>122</c:v>
                </c:pt>
                <c:pt idx="35198">
                  <c:v>135</c:v>
                </c:pt>
                <c:pt idx="35199">
                  <c:v>131</c:v>
                </c:pt>
                <c:pt idx="35200">
                  <c:v>136</c:v>
                </c:pt>
                <c:pt idx="35201">
                  <c:v>179</c:v>
                </c:pt>
                <c:pt idx="35202">
                  <c:v>143</c:v>
                </c:pt>
                <c:pt idx="35203">
                  <c:v>105</c:v>
                </c:pt>
                <c:pt idx="35204">
                  <c:v>105</c:v>
                </c:pt>
                <c:pt idx="35205">
                  <c:v>140</c:v>
                </c:pt>
                <c:pt idx="35206">
                  <c:v>143</c:v>
                </c:pt>
                <c:pt idx="35207">
                  <c:v>71</c:v>
                </c:pt>
                <c:pt idx="35208">
                  <c:v>116</c:v>
                </c:pt>
                <c:pt idx="35209">
                  <c:v>140</c:v>
                </c:pt>
                <c:pt idx="35210">
                  <c:v>116</c:v>
                </c:pt>
                <c:pt idx="35211">
                  <c:v>140</c:v>
                </c:pt>
                <c:pt idx="35212">
                  <c:v>105</c:v>
                </c:pt>
                <c:pt idx="35213">
                  <c:v>122</c:v>
                </c:pt>
                <c:pt idx="35214">
                  <c:v>239</c:v>
                </c:pt>
                <c:pt idx="35215">
                  <c:v>184</c:v>
                </c:pt>
                <c:pt idx="35216">
                  <c:v>160</c:v>
                </c:pt>
                <c:pt idx="35217">
                  <c:v>92</c:v>
                </c:pt>
                <c:pt idx="35218">
                  <c:v>120</c:v>
                </c:pt>
                <c:pt idx="35219">
                  <c:v>120</c:v>
                </c:pt>
                <c:pt idx="35220">
                  <c:v>101</c:v>
                </c:pt>
                <c:pt idx="35221">
                  <c:v>120</c:v>
                </c:pt>
                <c:pt idx="35222">
                  <c:v>184</c:v>
                </c:pt>
                <c:pt idx="35223">
                  <c:v>90</c:v>
                </c:pt>
                <c:pt idx="35224">
                  <c:v>90</c:v>
                </c:pt>
                <c:pt idx="35225">
                  <c:v>184</c:v>
                </c:pt>
                <c:pt idx="35226">
                  <c:v>109</c:v>
                </c:pt>
                <c:pt idx="35227">
                  <c:v>69</c:v>
                </c:pt>
                <c:pt idx="35228">
                  <c:v>69</c:v>
                </c:pt>
                <c:pt idx="35229">
                  <c:v>60</c:v>
                </c:pt>
                <c:pt idx="35230">
                  <c:v>86</c:v>
                </c:pt>
                <c:pt idx="35231">
                  <c:v>116</c:v>
                </c:pt>
                <c:pt idx="35232">
                  <c:v>69</c:v>
                </c:pt>
                <c:pt idx="35233">
                  <c:v>94</c:v>
                </c:pt>
                <c:pt idx="35234">
                  <c:v>109</c:v>
                </c:pt>
                <c:pt idx="35235">
                  <c:v>140</c:v>
                </c:pt>
                <c:pt idx="35236">
                  <c:v>116</c:v>
                </c:pt>
                <c:pt idx="35237">
                  <c:v>82</c:v>
                </c:pt>
                <c:pt idx="35238">
                  <c:v>90</c:v>
                </c:pt>
                <c:pt idx="35239">
                  <c:v>101</c:v>
                </c:pt>
                <c:pt idx="35240">
                  <c:v>75</c:v>
                </c:pt>
                <c:pt idx="35241">
                  <c:v>69</c:v>
                </c:pt>
                <c:pt idx="35242">
                  <c:v>110</c:v>
                </c:pt>
                <c:pt idx="35243">
                  <c:v>105</c:v>
                </c:pt>
                <c:pt idx="35244">
                  <c:v>141</c:v>
                </c:pt>
                <c:pt idx="35245">
                  <c:v>95</c:v>
                </c:pt>
                <c:pt idx="35246">
                  <c:v>105</c:v>
                </c:pt>
                <c:pt idx="35247">
                  <c:v>131</c:v>
                </c:pt>
                <c:pt idx="35248">
                  <c:v>116</c:v>
                </c:pt>
                <c:pt idx="35249">
                  <c:v>152</c:v>
                </c:pt>
                <c:pt idx="35250">
                  <c:v>122</c:v>
                </c:pt>
                <c:pt idx="35251">
                  <c:v>136</c:v>
                </c:pt>
                <c:pt idx="35252">
                  <c:v>143</c:v>
                </c:pt>
                <c:pt idx="35253">
                  <c:v>110</c:v>
                </c:pt>
                <c:pt idx="35254">
                  <c:v>156</c:v>
                </c:pt>
                <c:pt idx="35255">
                  <c:v>105</c:v>
                </c:pt>
                <c:pt idx="35256">
                  <c:v>105</c:v>
                </c:pt>
                <c:pt idx="35257">
                  <c:v>140</c:v>
                </c:pt>
                <c:pt idx="35258">
                  <c:v>170</c:v>
                </c:pt>
                <c:pt idx="35259">
                  <c:v>170</c:v>
                </c:pt>
                <c:pt idx="35260">
                  <c:v>163</c:v>
                </c:pt>
                <c:pt idx="35261">
                  <c:v>141</c:v>
                </c:pt>
                <c:pt idx="35262">
                  <c:v>105</c:v>
                </c:pt>
                <c:pt idx="35263">
                  <c:v>86</c:v>
                </c:pt>
                <c:pt idx="35264">
                  <c:v>170</c:v>
                </c:pt>
                <c:pt idx="35265">
                  <c:v>75</c:v>
                </c:pt>
                <c:pt idx="35266">
                  <c:v>140</c:v>
                </c:pt>
                <c:pt idx="35267">
                  <c:v>105</c:v>
                </c:pt>
                <c:pt idx="35268">
                  <c:v>136</c:v>
                </c:pt>
                <c:pt idx="35269">
                  <c:v>116</c:v>
                </c:pt>
                <c:pt idx="35270">
                  <c:v>95</c:v>
                </c:pt>
                <c:pt idx="35271">
                  <c:v>116</c:v>
                </c:pt>
                <c:pt idx="35272">
                  <c:v>116</c:v>
                </c:pt>
                <c:pt idx="35273">
                  <c:v>116</c:v>
                </c:pt>
                <c:pt idx="35274">
                  <c:v>122</c:v>
                </c:pt>
                <c:pt idx="35275">
                  <c:v>170</c:v>
                </c:pt>
                <c:pt idx="35276">
                  <c:v>69</c:v>
                </c:pt>
                <c:pt idx="35277">
                  <c:v>143</c:v>
                </c:pt>
                <c:pt idx="35278">
                  <c:v>116</c:v>
                </c:pt>
                <c:pt idx="35279">
                  <c:v>135</c:v>
                </c:pt>
                <c:pt idx="35280">
                  <c:v>105</c:v>
                </c:pt>
                <c:pt idx="35281">
                  <c:v>140</c:v>
                </c:pt>
                <c:pt idx="35282">
                  <c:v>150</c:v>
                </c:pt>
                <c:pt idx="35283">
                  <c:v>90</c:v>
                </c:pt>
                <c:pt idx="35284">
                  <c:v>109</c:v>
                </c:pt>
                <c:pt idx="35285">
                  <c:v>75</c:v>
                </c:pt>
                <c:pt idx="35286">
                  <c:v>143</c:v>
                </c:pt>
                <c:pt idx="35287">
                  <c:v>88</c:v>
                </c:pt>
                <c:pt idx="35288">
                  <c:v>106</c:v>
                </c:pt>
                <c:pt idx="35289">
                  <c:v>88</c:v>
                </c:pt>
                <c:pt idx="35290">
                  <c:v>75</c:v>
                </c:pt>
                <c:pt idx="35291">
                  <c:v>75</c:v>
                </c:pt>
                <c:pt idx="35292">
                  <c:v>75</c:v>
                </c:pt>
                <c:pt idx="35293">
                  <c:v>82</c:v>
                </c:pt>
                <c:pt idx="35294">
                  <c:v>71</c:v>
                </c:pt>
                <c:pt idx="35295">
                  <c:v>105</c:v>
                </c:pt>
                <c:pt idx="35296">
                  <c:v>109</c:v>
                </c:pt>
                <c:pt idx="35297">
                  <c:v>131</c:v>
                </c:pt>
                <c:pt idx="35298">
                  <c:v>105</c:v>
                </c:pt>
                <c:pt idx="35299">
                  <c:v>60</c:v>
                </c:pt>
                <c:pt idx="35300">
                  <c:v>170</c:v>
                </c:pt>
                <c:pt idx="35301">
                  <c:v>140</c:v>
                </c:pt>
                <c:pt idx="35302">
                  <c:v>184</c:v>
                </c:pt>
                <c:pt idx="35303">
                  <c:v>110</c:v>
                </c:pt>
                <c:pt idx="35304">
                  <c:v>105</c:v>
                </c:pt>
                <c:pt idx="35305">
                  <c:v>252</c:v>
                </c:pt>
                <c:pt idx="35306">
                  <c:v>143</c:v>
                </c:pt>
                <c:pt idx="35307">
                  <c:v>156</c:v>
                </c:pt>
                <c:pt idx="35308">
                  <c:v>179</c:v>
                </c:pt>
                <c:pt idx="35309">
                  <c:v>67</c:v>
                </c:pt>
                <c:pt idx="35310">
                  <c:v>170</c:v>
                </c:pt>
                <c:pt idx="35311">
                  <c:v>122</c:v>
                </c:pt>
                <c:pt idx="35312">
                  <c:v>170</c:v>
                </c:pt>
                <c:pt idx="35313">
                  <c:v>184</c:v>
                </c:pt>
                <c:pt idx="35314">
                  <c:v>140</c:v>
                </c:pt>
                <c:pt idx="35315">
                  <c:v>143</c:v>
                </c:pt>
                <c:pt idx="35316">
                  <c:v>184</c:v>
                </c:pt>
                <c:pt idx="35317">
                  <c:v>122</c:v>
                </c:pt>
                <c:pt idx="35318">
                  <c:v>245</c:v>
                </c:pt>
                <c:pt idx="35319">
                  <c:v>204</c:v>
                </c:pt>
                <c:pt idx="35320">
                  <c:v>140</c:v>
                </c:pt>
                <c:pt idx="35321">
                  <c:v>184</c:v>
                </c:pt>
                <c:pt idx="35322">
                  <c:v>105</c:v>
                </c:pt>
                <c:pt idx="35323">
                  <c:v>132</c:v>
                </c:pt>
                <c:pt idx="35324">
                  <c:v>120</c:v>
                </c:pt>
                <c:pt idx="35325">
                  <c:v>69</c:v>
                </c:pt>
                <c:pt idx="35326">
                  <c:v>143</c:v>
                </c:pt>
                <c:pt idx="35327">
                  <c:v>245</c:v>
                </c:pt>
                <c:pt idx="35328">
                  <c:v>105</c:v>
                </c:pt>
                <c:pt idx="35329">
                  <c:v>105</c:v>
                </c:pt>
                <c:pt idx="35330">
                  <c:v>204</c:v>
                </c:pt>
                <c:pt idx="35331">
                  <c:v>60</c:v>
                </c:pt>
                <c:pt idx="35332">
                  <c:v>105</c:v>
                </c:pt>
                <c:pt idx="35333">
                  <c:v>163</c:v>
                </c:pt>
                <c:pt idx="35334">
                  <c:v>105</c:v>
                </c:pt>
                <c:pt idx="35335">
                  <c:v>143</c:v>
                </c:pt>
                <c:pt idx="35336">
                  <c:v>136</c:v>
                </c:pt>
                <c:pt idx="35337">
                  <c:v>163</c:v>
                </c:pt>
                <c:pt idx="35338">
                  <c:v>105</c:v>
                </c:pt>
                <c:pt idx="35339">
                  <c:v>163</c:v>
                </c:pt>
                <c:pt idx="35340">
                  <c:v>136</c:v>
                </c:pt>
                <c:pt idx="35341">
                  <c:v>105</c:v>
                </c:pt>
                <c:pt idx="35342">
                  <c:v>105</c:v>
                </c:pt>
                <c:pt idx="35343">
                  <c:v>87</c:v>
                </c:pt>
                <c:pt idx="35344">
                  <c:v>105</c:v>
                </c:pt>
                <c:pt idx="35345">
                  <c:v>105</c:v>
                </c:pt>
                <c:pt idx="35346">
                  <c:v>101</c:v>
                </c:pt>
                <c:pt idx="35347">
                  <c:v>82</c:v>
                </c:pt>
                <c:pt idx="35348">
                  <c:v>125</c:v>
                </c:pt>
                <c:pt idx="35349">
                  <c:v>120</c:v>
                </c:pt>
                <c:pt idx="35350">
                  <c:v>60</c:v>
                </c:pt>
                <c:pt idx="35351">
                  <c:v>105</c:v>
                </c:pt>
                <c:pt idx="35352">
                  <c:v>60</c:v>
                </c:pt>
                <c:pt idx="35353">
                  <c:v>141</c:v>
                </c:pt>
                <c:pt idx="35354">
                  <c:v>60</c:v>
                </c:pt>
                <c:pt idx="35355">
                  <c:v>75</c:v>
                </c:pt>
                <c:pt idx="35356">
                  <c:v>86</c:v>
                </c:pt>
                <c:pt idx="35357">
                  <c:v>82</c:v>
                </c:pt>
                <c:pt idx="35358">
                  <c:v>68</c:v>
                </c:pt>
                <c:pt idx="35359">
                  <c:v>90</c:v>
                </c:pt>
                <c:pt idx="35360">
                  <c:v>86</c:v>
                </c:pt>
                <c:pt idx="35361">
                  <c:v>177</c:v>
                </c:pt>
                <c:pt idx="35362">
                  <c:v>184</c:v>
                </c:pt>
                <c:pt idx="35363">
                  <c:v>109</c:v>
                </c:pt>
                <c:pt idx="35364">
                  <c:v>147</c:v>
                </c:pt>
                <c:pt idx="35365">
                  <c:v>163</c:v>
                </c:pt>
                <c:pt idx="35366">
                  <c:v>140</c:v>
                </c:pt>
                <c:pt idx="35367">
                  <c:v>122</c:v>
                </c:pt>
                <c:pt idx="35368">
                  <c:v>122</c:v>
                </c:pt>
                <c:pt idx="35369">
                  <c:v>136</c:v>
                </c:pt>
                <c:pt idx="35370">
                  <c:v>258</c:v>
                </c:pt>
                <c:pt idx="35371">
                  <c:v>105</c:v>
                </c:pt>
                <c:pt idx="35372">
                  <c:v>86</c:v>
                </c:pt>
                <c:pt idx="35373">
                  <c:v>140</c:v>
                </c:pt>
                <c:pt idx="35374">
                  <c:v>156</c:v>
                </c:pt>
                <c:pt idx="35375">
                  <c:v>140</c:v>
                </c:pt>
                <c:pt idx="35376">
                  <c:v>140</c:v>
                </c:pt>
                <c:pt idx="35377">
                  <c:v>136</c:v>
                </c:pt>
                <c:pt idx="35378">
                  <c:v>136</c:v>
                </c:pt>
                <c:pt idx="35379">
                  <c:v>122</c:v>
                </c:pt>
                <c:pt idx="35380">
                  <c:v>136</c:v>
                </c:pt>
                <c:pt idx="35381">
                  <c:v>122</c:v>
                </c:pt>
                <c:pt idx="35382">
                  <c:v>125</c:v>
                </c:pt>
                <c:pt idx="35383">
                  <c:v>143</c:v>
                </c:pt>
                <c:pt idx="35384">
                  <c:v>140</c:v>
                </c:pt>
                <c:pt idx="35385">
                  <c:v>184</c:v>
                </c:pt>
                <c:pt idx="35386">
                  <c:v>140</c:v>
                </c:pt>
                <c:pt idx="35387">
                  <c:v>140</c:v>
                </c:pt>
                <c:pt idx="35388">
                  <c:v>150</c:v>
                </c:pt>
                <c:pt idx="35389">
                  <c:v>105</c:v>
                </c:pt>
                <c:pt idx="35390">
                  <c:v>7</c:v>
                </c:pt>
                <c:pt idx="35391">
                  <c:v>120</c:v>
                </c:pt>
                <c:pt idx="35392">
                  <c:v>160</c:v>
                </c:pt>
                <c:pt idx="35393">
                  <c:v>122</c:v>
                </c:pt>
                <c:pt idx="35394">
                  <c:v>143</c:v>
                </c:pt>
                <c:pt idx="35395">
                  <c:v>135</c:v>
                </c:pt>
                <c:pt idx="35396">
                  <c:v>136</c:v>
                </c:pt>
                <c:pt idx="35397">
                  <c:v>102</c:v>
                </c:pt>
                <c:pt idx="35398">
                  <c:v>143</c:v>
                </c:pt>
                <c:pt idx="35399">
                  <c:v>163</c:v>
                </c:pt>
                <c:pt idx="35400">
                  <c:v>140</c:v>
                </c:pt>
                <c:pt idx="35401">
                  <c:v>60</c:v>
                </c:pt>
                <c:pt idx="35402">
                  <c:v>80</c:v>
                </c:pt>
                <c:pt idx="35403">
                  <c:v>98</c:v>
                </c:pt>
                <c:pt idx="35404">
                  <c:v>75</c:v>
                </c:pt>
                <c:pt idx="35405">
                  <c:v>86</c:v>
                </c:pt>
                <c:pt idx="35406">
                  <c:v>163</c:v>
                </c:pt>
                <c:pt idx="35407">
                  <c:v>170</c:v>
                </c:pt>
                <c:pt idx="35408">
                  <c:v>86</c:v>
                </c:pt>
                <c:pt idx="35409">
                  <c:v>101</c:v>
                </c:pt>
                <c:pt idx="35410">
                  <c:v>90</c:v>
                </c:pt>
                <c:pt idx="35411">
                  <c:v>160</c:v>
                </c:pt>
                <c:pt idx="35412">
                  <c:v>111</c:v>
                </c:pt>
                <c:pt idx="35413">
                  <c:v>120</c:v>
                </c:pt>
                <c:pt idx="35414">
                  <c:v>143</c:v>
                </c:pt>
                <c:pt idx="35415">
                  <c:v>105</c:v>
                </c:pt>
                <c:pt idx="35416">
                  <c:v>82</c:v>
                </c:pt>
                <c:pt idx="35417">
                  <c:v>82</c:v>
                </c:pt>
                <c:pt idx="35418">
                  <c:v>99</c:v>
                </c:pt>
                <c:pt idx="35419">
                  <c:v>140</c:v>
                </c:pt>
                <c:pt idx="35420">
                  <c:v>86</c:v>
                </c:pt>
                <c:pt idx="35421">
                  <c:v>122</c:v>
                </c:pt>
                <c:pt idx="35422">
                  <c:v>147</c:v>
                </c:pt>
                <c:pt idx="35423">
                  <c:v>109</c:v>
                </c:pt>
                <c:pt idx="35424">
                  <c:v>136</c:v>
                </c:pt>
                <c:pt idx="35425">
                  <c:v>170</c:v>
                </c:pt>
                <c:pt idx="35426">
                  <c:v>170</c:v>
                </c:pt>
                <c:pt idx="35427">
                  <c:v>190</c:v>
                </c:pt>
                <c:pt idx="35428">
                  <c:v>177</c:v>
                </c:pt>
                <c:pt idx="35429">
                  <c:v>122</c:v>
                </c:pt>
                <c:pt idx="35430">
                  <c:v>239</c:v>
                </c:pt>
                <c:pt idx="35431">
                  <c:v>135</c:v>
                </c:pt>
                <c:pt idx="35432">
                  <c:v>243</c:v>
                </c:pt>
                <c:pt idx="35433">
                  <c:v>122</c:v>
                </c:pt>
                <c:pt idx="35434">
                  <c:v>184</c:v>
                </c:pt>
                <c:pt idx="35435">
                  <c:v>140</c:v>
                </c:pt>
                <c:pt idx="35436">
                  <c:v>190</c:v>
                </c:pt>
                <c:pt idx="35437">
                  <c:v>150</c:v>
                </c:pt>
                <c:pt idx="35438">
                  <c:v>122</c:v>
                </c:pt>
                <c:pt idx="35439">
                  <c:v>90</c:v>
                </c:pt>
                <c:pt idx="35440">
                  <c:v>177</c:v>
                </c:pt>
                <c:pt idx="35441">
                  <c:v>105</c:v>
                </c:pt>
                <c:pt idx="35442">
                  <c:v>105</c:v>
                </c:pt>
                <c:pt idx="35443">
                  <c:v>136</c:v>
                </c:pt>
                <c:pt idx="35444">
                  <c:v>105</c:v>
                </c:pt>
                <c:pt idx="35445">
                  <c:v>140</c:v>
                </c:pt>
                <c:pt idx="35446">
                  <c:v>125</c:v>
                </c:pt>
                <c:pt idx="35447">
                  <c:v>140</c:v>
                </c:pt>
                <c:pt idx="35448">
                  <c:v>140</c:v>
                </c:pt>
                <c:pt idx="35449">
                  <c:v>140</c:v>
                </c:pt>
                <c:pt idx="35450">
                  <c:v>75</c:v>
                </c:pt>
                <c:pt idx="35451">
                  <c:v>98</c:v>
                </c:pt>
                <c:pt idx="35452">
                  <c:v>135</c:v>
                </c:pt>
                <c:pt idx="35453">
                  <c:v>136</c:v>
                </c:pt>
                <c:pt idx="35454">
                  <c:v>140</c:v>
                </c:pt>
                <c:pt idx="35455">
                  <c:v>258</c:v>
                </c:pt>
                <c:pt idx="35456">
                  <c:v>136</c:v>
                </c:pt>
                <c:pt idx="35457">
                  <c:v>135</c:v>
                </c:pt>
                <c:pt idx="35458">
                  <c:v>140</c:v>
                </c:pt>
                <c:pt idx="35459">
                  <c:v>140</c:v>
                </c:pt>
                <c:pt idx="35460">
                  <c:v>165</c:v>
                </c:pt>
                <c:pt idx="35461">
                  <c:v>99</c:v>
                </c:pt>
                <c:pt idx="35462">
                  <c:v>140</c:v>
                </c:pt>
                <c:pt idx="35463">
                  <c:v>86</c:v>
                </c:pt>
                <c:pt idx="35464">
                  <c:v>116</c:v>
                </c:pt>
                <c:pt idx="35465">
                  <c:v>143</c:v>
                </c:pt>
                <c:pt idx="35466">
                  <c:v>143</c:v>
                </c:pt>
                <c:pt idx="35467">
                  <c:v>110</c:v>
                </c:pt>
                <c:pt idx="35468">
                  <c:v>140</c:v>
                </c:pt>
                <c:pt idx="35469">
                  <c:v>125</c:v>
                </c:pt>
                <c:pt idx="35470">
                  <c:v>99</c:v>
                </c:pt>
                <c:pt idx="35471">
                  <c:v>105</c:v>
                </c:pt>
                <c:pt idx="35472">
                  <c:v>82</c:v>
                </c:pt>
                <c:pt idx="35473">
                  <c:v>95</c:v>
                </c:pt>
                <c:pt idx="35474">
                  <c:v>86</c:v>
                </c:pt>
                <c:pt idx="35475">
                  <c:v>105</c:v>
                </c:pt>
                <c:pt idx="35476">
                  <c:v>84</c:v>
                </c:pt>
                <c:pt idx="35477">
                  <c:v>75</c:v>
                </c:pt>
                <c:pt idx="35478">
                  <c:v>86</c:v>
                </c:pt>
                <c:pt idx="35479">
                  <c:v>75</c:v>
                </c:pt>
                <c:pt idx="35480">
                  <c:v>150</c:v>
                </c:pt>
                <c:pt idx="35481">
                  <c:v>177</c:v>
                </c:pt>
                <c:pt idx="35482">
                  <c:v>160</c:v>
                </c:pt>
                <c:pt idx="35483">
                  <c:v>241</c:v>
                </c:pt>
                <c:pt idx="35484">
                  <c:v>160</c:v>
                </c:pt>
                <c:pt idx="35485">
                  <c:v>122</c:v>
                </c:pt>
                <c:pt idx="35486">
                  <c:v>95</c:v>
                </c:pt>
                <c:pt idx="35487">
                  <c:v>150</c:v>
                </c:pt>
                <c:pt idx="35488">
                  <c:v>170</c:v>
                </c:pt>
                <c:pt idx="35489">
                  <c:v>204</c:v>
                </c:pt>
                <c:pt idx="35490">
                  <c:v>204</c:v>
                </c:pt>
                <c:pt idx="35491">
                  <c:v>177</c:v>
                </c:pt>
                <c:pt idx="35492">
                  <c:v>258</c:v>
                </c:pt>
                <c:pt idx="35493">
                  <c:v>218</c:v>
                </c:pt>
                <c:pt idx="35494">
                  <c:v>140</c:v>
                </c:pt>
                <c:pt idx="35495">
                  <c:v>218</c:v>
                </c:pt>
                <c:pt idx="35496">
                  <c:v>170</c:v>
                </c:pt>
                <c:pt idx="35497">
                  <c:v>184</c:v>
                </c:pt>
                <c:pt idx="35498">
                  <c:v>258</c:v>
                </c:pt>
                <c:pt idx="35499">
                  <c:v>211</c:v>
                </c:pt>
                <c:pt idx="35500">
                  <c:v>122</c:v>
                </c:pt>
                <c:pt idx="35501">
                  <c:v>122</c:v>
                </c:pt>
                <c:pt idx="35502">
                  <c:v>105</c:v>
                </c:pt>
                <c:pt idx="35503">
                  <c:v>179</c:v>
                </c:pt>
                <c:pt idx="35504">
                  <c:v>136</c:v>
                </c:pt>
                <c:pt idx="35505">
                  <c:v>160</c:v>
                </c:pt>
                <c:pt idx="35506">
                  <c:v>165</c:v>
                </c:pt>
                <c:pt idx="35507">
                  <c:v>86</c:v>
                </c:pt>
                <c:pt idx="35508">
                  <c:v>140</c:v>
                </c:pt>
                <c:pt idx="35509">
                  <c:v>105</c:v>
                </c:pt>
                <c:pt idx="35510">
                  <c:v>160</c:v>
                </c:pt>
                <c:pt idx="35511">
                  <c:v>179</c:v>
                </c:pt>
                <c:pt idx="35512">
                  <c:v>160</c:v>
                </c:pt>
                <c:pt idx="35513">
                  <c:v>86</c:v>
                </c:pt>
                <c:pt idx="35514">
                  <c:v>105</c:v>
                </c:pt>
                <c:pt idx="35515">
                  <c:v>140</c:v>
                </c:pt>
                <c:pt idx="35516">
                  <c:v>163</c:v>
                </c:pt>
                <c:pt idx="35517">
                  <c:v>177</c:v>
                </c:pt>
                <c:pt idx="35518">
                  <c:v>140</c:v>
                </c:pt>
                <c:pt idx="35519">
                  <c:v>143</c:v>
                </c:pt>
                <c:pt idx="35520">
                  <c:v>160</c:v>
                </c:pt>
                <c:pt idx="35521">
                  <c:v>160</c:v>
                </c:pt>
                <c:pt idx="35522">
                  <c:v>86</c:v>
                </c:pt>
                <c:pt idx="35523">
                  <c:v>86</c:v>
                </c:pt>
                <c:pt idx="35524">
                  <c:v>86</c:v>
                </c:pt>
                <c:pt idx="35525">
                  <c:v>82</c:v>
                </c:pt>
                <c:pt idx="35526">
                  <c:v>140</c:v>
                </c:pt>
                <c:pt idx="35527">
                  <c:v>101</c:v>
                </c:pt>
                <c:pt idx="35528">
                  <c:v>109</c:v>
                </c:pt>
                <c:pt idx="35529">
                  <c:v>86</c:v>
                </c:pt>
                <c:pt idx="35530">
                  <c:v>120</c:v>
                </c:pt>
                <c:pt idx="35531">
                  <c:v>105</c:v>
                </c:pt>
                <c:pt idx="35532">
                  <c:v>48</c:v>
                </c:pt>
                <c:pt idx="35533">
                  <c:v>150</c:v>
                </c:pt>
                <c:pt idx="35534">
                  <c:v>140</c:v>
                </c:pt>
                <c:pt idx="35535">
                  <c:v>110</c:v>
                </c:pt>
                <c:pt idx="35536">
                  <c:v>143</c:v>
                </c:pt>
                <c:pt idx="35537">
                  <c:v>128</c:v>
                </c:pt>
                <c:pt idx="35538">
                  <c:v>136</c:v>
                </c:pt>
                <c:pt idx="35539">
                  <c:v>122</c:v>
                </c:pt>
                <c:pt idx="35540">
                  <c:v>97</c:v>
                </c:pt>
                <c:pt idx="35541">
                  <c:v>184</c:v>
                </c:pt>
                <c:pt idx="35542">
                  <c:v>184</c:v>
                </c:pt>
                <c:pt idx="35543">
                  <c:v>170</c:v>
                </c:pt>
                <c:pt idx="35544">
                  <c:v>211</c:v>
                </c:pt>
                <c:pt idx="35545">
                  <c:v>184</c:v>
                </c:pt>
                <c:pt idx="35546">
                  <c:v>140</c:v>
                </c:pt>
                <c:pt idx="35547">
                  <c:v>313</c:v>
                </c:pt>
                <c:pt idx="35548">
                  <c:v>239</c:v>
                </c:pt>
                <c:pt idx="35549">
                  <c:v>204</c:v>
                </c:pt>
                <c:pt idx="35550">
                  <c:v>122</c:v>
                </c:pt>
                <c:pt idx="35551">
                  <c:v>313</c:v>
                </c:pt>
                <c:pt idx="35552">
                  <c:v>184</c:v>
                </c:pt>
                <c:pt idx="35553">
                  <c:v>136</c:v>
                </c:pt>
                <c:pt idx="35554">
                  <c:v>313</c:v>
                </c:pt>
                <c:pt idx="35555">
                  <c:v>150</c:v>
                </c:pt>
                <c:pt idx="35556">
                  <c:v>170</c:v>
                </c:pt>
                <c:pt idx="35557">
                  <c:v>143</c:v>
                </c:pt>
                <c:pt idx="35558">
                  <c:v>156</c:v>
                </c:pt>
                <c:pt idx="35559">
                  <c:v>163</c:v>
                </c:pt>
                <c:pt idx="35560">
                  <c:v>184</c:v>
                </c:pt>
                <c:pt idx="35561">
                  <c:v>140</c:v>
                </c:pt>
                <c:pt idx="35562">
                  <c:v>140</c:v>
                </c:pt>
                <c:pt idx="35563">
                  <c:v>111</c:v>
                </c:pt>
                <c:pt idx="35564">
                  <c:v>140</c:v>
                </c:pt>
                <c:pt idx="35565">
                  <c:v>165</c:v>
                </c:pt>
                <c:pt idx="35566">
                  <c:v>163</c:v>
                </c:pt>
                <c:pt idx="35567">
                  <c:v>184</c:v>
                </c:pt>
                <c:pt idx="35568">
                  <c:v>8</c:v>
                </c:pt>
                <c:pt idx="35569">
                  <c:v>102</c:v>
                </c:pt>
                <c:pt idx="35570">
                  <c:v>71</c:v>
                </c:pt>
                <c:pt idx="35571">
                  <c:v>184</c:v>
                </c:pt>
                <c:pt idx="35572">
                  <c:v>122</c:v>
                </c:pt>
                <c:pt idx="35573">
                  <c:v>177</c:v>
                </c:pt>
                <c:pt idx="35574">
                  <c:v>105</c:v>
                </c:pt>
                <c:pt idx="35575">
                  <c:v>122</c:v>
                </c:pt>
                <c:pt idx="35576">
                  <c:v>122</c:v>
                </c:pt>
                <c:pt idx="35577">
                  <c:v>86</c:v>
                </c:pt>
                <c:pt idx="35578">
                  <c:v>136</c:v>
                </c:pt>
                <c:pt idx="35579">
                  <c:v>163</c:v>
                </c:pt>
                <c:pt idx="35580">
                  <c:v>184</c:v>
                </c:pt>
                <c:pt idx="35581">
                  <c:v>125</c:v>
                </c:pt>
                <c:pt idx="35582">
                  <c:v>190</c:v>
                </c:pt>
                <c:pt idx="35583">
                  <c:v>105</c:v>
                </c:pt>
                <c:pt idx="35584">
                  <c:v>105</c:v>
                </c:pt>
                <c:pt idx="35585">
                  <c:v>110</c:v>
                </c:pt>
                <c:pt idx="35586">
                  <c:v>82</c:v>
                </c:pt>
                <c:pt idx="35587">
                  <c:v>107</c:v>
                </c:pt>
                <c:pt idx="35588">
                  <c:v>116</c:v>
                </c:pt>
                <c:pt idx="35589">
                  <c:v>105</c:v>
                </c:pt>
                <c:pt idx="35590">
                  <c:v>140</c:v>
                </c:pt>
                <c:pt idx="35591">
                  <c:v>107</c:v>
                </c:pt>
                <c:pt idx="35592">
                  <c:v>136</c:v>
                </c:pt>
                <c:pt idx="35593">
                  <c:v>105</c:v>
                </c:pt>
                <c:pt idx="35594">
                  <c:v>170</c:v>
                </c:pt>
                <c:pt idx="35595">
                  <c:v>105</c:v>
                </c:pt>
                <c:pt idx="35596">
                  <c:v>86</c:v>
                </c:pt>
                <c:pt idx="35597">
                  <c:v>60</c:v>
                </c:pt>
                <c:pt idx="35598">
                  <c:v>101</c:v>
                </c:pt>
                <c:pt idx="35599">
                  <c:v>90</c:v>
                </c:pt>
                <c:pt idx="35600">
                  <c:v>131</c:v>
                </c:pt>
                <c:pt idx="35601">
                  <c:v>177</c:v>
                </c:pt>
                <c:pt idx="35602">
                  <c:v>245</c:v>
                </c:pt>
                <c:pt idx="35603">
                  <c:v>204</c:v>
                </c:pt>
                <c:pt idx="35604">
                  <c:v>116</c:v>
                </c:pt>
                <c:pt idx="35605">
                  <c:v>211</c:v>
                </c:pt>
                <c:pt idx="35606">
                  <c:v>204</c:v>
                </c:pt>
                <c:pt idx="35607">
                  <c:v>156</c:v>
                </c:pt>
                <c:pt idx="35608">
                  <c:v>184</c:v>
                </c:pt>
                <c:pt idx="35609">
                  <c:v>140</c:v>
                </c:pt>
                <c:pt idx="35610">
                  <c:v>170</c:v>
                </c:pt>
                <c:pt idx="35611">
                  <c:v>160</c:v>
                </c:pt>
                <c:pt idx="35612">
                  <c:v>184</c:v>
                </c:pt>
                <c:pt idx="35613">
                  <c:v>184</c:v>
                </c:pt>
                <c:pt idx="35614">
                  <c:v>241</c:v>
                </c:pt>
                <c:pt idx="35615">
                  <c:v>144</c:v>
                </c:pt>
                <c:pt idx="35616">
                  <c:v>179</c:v>
                </c:pt>
                <c:pt idx="35617">
                  <c:v>184</c:v>
                </c:pt>
                <c:pt idx="35618">
                  <c:v>150</c:v>
                </c:pt>
                <c:pt idx="35619">
                  <c:v>334</c:v>
                </c:pt>
                <c:pt idx="35620">
                  <c:v>163</c:v>
                </c:pt>
                <c:pt idx="35621">
                  <c:v>75</c:v>
                </c:pt>
                <c:pt idx="35622">
                  <c:v>61</c:v>
                </c:pt>
                <c:pt idx="35623">
                  <c:v>105</c:v>
                </c:pt>
                <c:pt idx="35624">
                  <c:v>140</c:v>
                </c:pt>
                <c:pt idx="35625">
                  <c:v>140</c:v>
                </c:pt>
                <c:pt idx="35626">
                  <c:v>69</c:v>
                </c:pt>
                <c:pt idx="35627">
                  <c:v>105</c:v>
                </c:pt>
                <c:pt idx="35628">
                  <c:v>160</c:v>
                </c:pt>
                <c:pt idx="35629">
                  <c:v>170</c:v>
                </c:pt>
                <c:pt idx="35630">
                  <c:v>265</c:v>
                </c:pt>
                <c:pt idx="35631">
                  <c:v>306</c:v>
                </c:pt>
                <c:pt idx="35632">
                  <c:v>250</c:v>
                </c:pt>
                <c:pt idx="35633">
                  <c:v>560</c:v>
                </c:pt>
                <c:pt idx="35634">
                  <c:v>625</c:v>
                </c:pt>
                <c:pt idx="35635">
                  <c:v>571</c:v>
                </c:pt>
                <c:pt idx="35636">
                  <c:v>68</c:v>
                </c:pt>
                <c:pt idx="35637">
                  <c:v>90</c:v>
                </c:pt>
                <c:pt idx="35638">
                  <c:v>90</c:v>
                </c:pt>
                <c:pt idx="35639">
                  <c:v>116</c:v>
                </c:pt>
                <c:pt idx="35640">
                  <c:v>122</c:v>
                </c:pt>
                <c:pt idx="35641">
                  <c:v>75</c:v>
                </c:pt>
                <c:pt idx="35642">
                  <c:v>11</c:v>
                </c:pt>
                <c:pt idx="35643">
                  <c:v>68</c:v>
                </c:pt>
                <c:pt idx="35644">
                  <c:v>101</c:v>
                </c:pt>
                <c:pt idx="35645">
                  <c:v>110</c:v>
                </c:pt>
                <c:pt idx="35646">
                  <c:v>163</c:v>
                </c:pt>
                <c:pt idx="35647">
                  <c:v>105</c:v>
                </c:pt>
                <c:pt idx="35648">
                  <c:v>109</c:v>
                </c:pt>
                <c:pt idx="35649">
                  <c:v>99</c:v>
                </c:pt>
                <c:pt idx="35650">
                  <c:v>150</c:v>
                </c:pt>
                <c:pt idx="35651">
                  <c:v>86</c:v>
                </c:pt>
                <c:pt idx="35652">
                  <c:v>150</c:v>
                </c:pt>
                <c:pt idx="35653">
                  <c:v>105</c:v>
                </c:pt>
                <c:pt idx="35654">
                  <c:v>140</c:v>
                </c:pt>
                <c:pt idx="35655">
                  <c:v>105</c:v>
                </c:pt>
                <c:pt idx="35656">
                  <c:v>150</c:v>
                </c:pt>
                <c:pt idx="35657">
                  <c:v>90</c:v>
                </c:pt>
                <c:pt idx="35658">
                  <c:v>151</c:v>
                </c:pt>
                <c:pt idx="35659">
                  <c:v>160</c:v>
                </c:pt>
                <c:pt idx="35660">
                  <c:v>101</c:v>
                </c:pt>
                <c:pt idx="35661">
                  <c:v>105</c:v>
                </c:pt>
                <c:pt idx="35662">
                  <c:v>131</c:v>
                </c:pt>
                <c:pt idx="35663">
                  <c:v>200</c:v>
                </c:pt>
                <c:pt idx="35664">
                  <c:v>105</c:v>
                </c:pt>
                <c:pt idx="35665">
                  <c:v>163</c:v>
                </c:pt>
                <c:pt idx="35666">
                  <c:v>143</c:v>
                </c:pt>
                <c:pt idx="35667">
                  <c:v>150</c:v>
                </c:pt>
                <c:pt idx="35668">
                  <c:v>170</c:v>
                </c:pt>
                <c:pt idx="35669">
                  <c:v>177</c:v>
                </c:pt>
                <c:pt idx="35670">
                  <c:v>122</c:v>
                </c:pt>
                <c:pt idx="35671">
                  <c:v>185</c:v>
                </c:pt>
                <c:pt idx="35672">
                  <c:v>272</c:v>
                </c:pt>
                <c:pt idx="35673">
                  <c:v>69</c:v>
                </c:pt>
                <c:pt idx="35674">
                  <c:v>75</c:v>
                </c:pt>
                <c:pt idx="35675">
                  <c:v>110</c:v>
                </c:pt>
                <c:pt idx="35676">
                  <c:v>116</c:v>
                </c:pt>
                <c:pt idx="35677">
                  <c:v>95</c:v>
                </c:pt>
                <c:pt idx="35678">
                  <c:v>220</c:v>
                </c:pt>
                <c:pt idx="35679">
                  <c:v>90</c:v>
                </c:pt>
                <c:pt idx="35680">
                  <c:v>110</c:v>
                </c:pt>
                <c:pt idx="35681">
                  <c:v>131</c:v>
                </c:pt>
                <c:pt idx="35682">
                  <c:v>136</c:v>
                </c:pt>
                <c:pt idx="35683">
                  <c:v>143</c:v>
                </c:pt>
                <c:pt idx="35684">
                  <c:v>143</c:v>
                </c:pt>
                <c:pt idx="35685">
                  <c:v>122</c:v>
                </c:pt>
                <c:pt idx="35686">
                  <c:v>122</c:v>
                </c:pt>
                <c:pt idx="35687">
                  <c:v>122</c:v>
                </c:pt>
                <c:pt idx="35688">
                  <c:v>122</c:v>
                </c:pt>
                <c:pt idx="35689">
                  <c:v>136</c:v>
                </c:pt>
                <c:pt idx="35690">
                  <c:v>90</c:v>
                </c:pt>
                <c:pt idx="35691">
                  <c:v>143</c:v>
                </c:pt>
                <c:pt idx="35692">
                  <c:v>122</c:v>
                </c:pt>
                <c:pt idx="35693">
                  <c:v>109</c:v>
                </c:pt>
                <c:pt idx="35694">
                  <c:v>140</c:v>
                </c:pt>
                <c:pt idx="35695">
                  <c:v>143</c:v>
                </c:pt>
                <c:pt idx="35696">
                  <c:v>200</c:v>
                </c:pt>
                <c:pt idx="35697">
                  <c:v>163</c:v>
                </c:pt>
                <c:pt idx="35698">
                  <c:v>122</c:v>
                </c:pt>
                <c:pt idx="35699">
                  <c:v>135</c:v>
                </c:pt>
                <c:pt idx="35700">
                  <c:v>131</c:v>
                </c:pt>
                <c:pt idx="35701">
                  <c:v>140</c:v>
                </c:pt>
                <c:pt idx="35702">
                  <c:v>105</c:v>
                </c:pt>
                <c:pt idx="35703">
                  <c:v>120</c:v>
                </c:pt>
                <c:pt idx="35704">
                  <c:v>82</c:v>
                </c:pt>
                <c:pt idx="35705">
                  <c:v>75</c:v>
                </c:pt>
                <c:pt idx="35706">
                  <c:v>156</c:v>
                </c:pt>
                <c:pt idx="35707">
                  <c:v>140</c:v>
                </c:pt>
                <c:pt idx="35708">
                  <c:v>105</c:v>
                </c:pt>
                <c:pt idx="35709">
                  <c:v>69</c:v>
                </c:pt>
                <c:pt idx="35710">
                  <c:v>111</c:v>
                </c:pt>
                <c:pt idx="35711">
                  <c:v>105</c:v>
                </c:pt>
                <c:pt idx="35712">
                  <c:v>143</c:v>
                </c:pt>
                <c:pt idx="35713">
                  <c:v>120</c:v>
                </c:pt>
                <c:pt idx="35714">
                  <c:v>86</c:v>
                </c:pt>
                <c:pt idx="35715">
                  <c:v>105</c:v>
                </c:pt>
                <c:pt idx="35716">
                  <c:v>90</c:v>
                </c:pt>
                <c:pt idx="35717">
                  <c:v>131</c:v>
                </c:pt>
                <c:pt idx="35718">
                  <c:v>105</c:v>
                </c:pt>
                <c:pt idx="35719">
                  <c:v>136</c:v>
                </c:pt>
                <c:pt idx="35720">
                  <c:v>136</c:v>
                </c:pt>
                <c:pt idx="35721">
                  <c:v>265</c:v>
                </c:pt>
                <c:pt idx="35722">
                  <c:v>258</c:v>
                </c:pt>
                <c:pt idx="35723">
                  <c:v>313</c:v>
                </c:pt>
                <c:pt idx="35724">
                  <c:v>150</c:v>
                </c:pt>
                <c:pt idx="35725">
                  <c:v>245</c:v>
                </c:pt>
                <c:pt idx="35726">
                  <c:v>143</c:v>
                </c:pt>
                <c:pt idx="35727">
                  <c:v>177</c:v>
                </c:pt>
                <c:pt idx="35728">
                  <c:v>313</c:v>
                </c:pt>
                <c:pt idx="35729">
                  <c:v>184</c:v>
                </c:pt>
                <c:pt idx="35730">
                  <c:v>184</c:v>
                </c:pt>
                <c:pt idx="35731">
                  <c:v>245</c:v>
                </c:pt>
                <c:pt idx="35732">
                  <c:v>156</c:v>
                </c:pt>
                <c:pt idx="35733">
                  <c:v>245</c:v>
                </c:pt>
                <c:pt idx="35734">
                  <c:v>204</c:v>
                </c:pt>
                <c:pt idx="35735">
                  <c:v>385</c:v>
                </c:pt>
                <c:pt idx="35736">
                  <c:v>313</c:v>
                </c:pt>
                <c:pt idx="35737">
                  <c:v>170</c:v>
                </c:pt>
                <c:pt idx="35738">
                  <c:v>204</c:v>
                </c:pt>
                <c:pt idx="35739">
                  <c:v>105</c:v>
                </c:pt>
                <c:pt idx="35740">
                  <c:v>218</c:v>
                </c:pt>
                <c:pt idx="35741">
                  <c:v>160</c:v>
                </c:pt>
                <c:pt idx="35742">
                  <c:v>170</c:v>
                </c:pt>
                <c:pt idx="35743">
                  <c:v>184</c:v>
                </c:pt>
                <c:pt idx="35744">
                  <c:v>150</c:v>
                </c:pt>
                <c:pt idx="35745">
                  <c:v>245</c:v>
                </c:pt>
                <c:pt idx="35746">
                  <c:v>218</c:v>
                </c:pt>
                <c:pt idx="35747">
                  <c:v>265</c:v>
                </c:pt>
                <c:pt idx="35748">
                  <c:v>184</c:v>
                </c:pt>
                <c:pt idx="35749">
                  <c:v>265</c:v>
                </c:pt>
                <c:pt idx="35750">
                  <c:v>170</c:v>
                </c:pt>
                <c:pt idx="35751">
                  <c:v>69</c:v>
                </c:pt>
                <c:pt idx="35752">
                  <c:v>84</c:v>
                </c:pt>
                <c:pt idx="35753">
                  <c:v>84</c:v>
                </c:pt>
                <c:pt idx="35754">
                  <c:v>75</c:v>
                </c:pt>
                <c:pt idx="35755">
                  <c:v>75</c:v>
                </c:pt>
                <c:pt idx="35756">
                  <c:v>60</c:v>
                </c:pt>
                <c:pt idx="35757">
                  <c:v>69</c:v>
                </c:pt>
                <c:pt idx="35758">
                  <c:v>60</c:v>
                </c:pt>
                <c:pt idx="35759">
                  <c:v>125</c:v>
                </c:pt>
                <c:pt idx="35760">
                  <c:v>114</c:v>
                </c:pt>
                <c:pt idx="35761">
                  <c:v>116</c:v>
                </c:pt>
                <c:pt idx="35762">
                  <c:v>122</c:v>
                </c:pt>
                <c:pt idx="35763">
                  <c:v>136</c:v>
                </c:pt>
                <c:pt idx="35764">
                  <c:v>140</c:v>
                </c:pt>
                <c:pt idx="35765">
                  <c:v>177</c:v>
                </c:pt>
                <c:pt idx="35766">
                  <c:v>156</c:v>
                </c:pt>
                <c:pt idx="35767">
                  <c:v>156</c:v>
                </c:pt>
                <c:pt idx="35768">
                  <c:v>313</c:v>
                </c:pt>
                <c:pt idx="35769">
                  <c:v>258</c:v>
                </c:pt>
                <c:pt idx="35770">
                  <c:v>173</c:v>
                </c:pt>
                <c:pt idx="35771">
                  <c:v>204</c:v>
                </c:pt>
                <c:pt idx="35772">
                  <c:v>405</c:v>
                </c:pt>
                <c:pt idx="35773">
                  <c:v>156</c:v>
                </c:pt>
                <c:pt idx="35774">
                  <c:v>258</c:v>
                </c:pt>
                <c:pt idx="35775">
                  <c:v>184</c:v>
                </c:pt>
                <c:pt idx="35776">
                  <c:v>333</c:v>
                </c:pt>
                <c:pt idx="35777">
                  <c:v>313</c:v>
                </c:pt>
                <c:pt idx="35778">
                  <c:v>500</c:v>
                </c:pt>
                <c:pt idx="35779">
                  <c:v>122</c:v>
                </c:pt>
                <c:pt idx="35780">
                  <c:v>184</c:v>
                </c:pt>
                <c:pt idx="35781">
                  <c:v>167</c:v>
                </c:pt>
                <c:pt idx="35782">
                  <c:v>69</c:v>
                </c:pt>
                <c:pt idx="35783">
                  <c:v>69</c:v>
                </c:pt>
                <c:pt idx="35784">
                  <c:v>69</c:v>
                </c:pt>
                <c:pt idx="35785">
                  <c:v>68</c:v>
                </c:pt>
                <c:pt idx="35786">
                  <c:v>69</c:v>
                </c:pt>
                <c:pt idx="35787">
                  <c:v>68</c:v>
                </c:pt>
                <c:pt idx="35788">
                  <c:v>87</c:v>
                </c:pt>
                <c:pt idx="35789">
                  <c:v>60</c:v>
                </c:pt>
                <c:pt idx="35790">
                  <c:v>87</c:v>
                </c:pt>
                <c:pt idx="35791">
                  <c:v>69</c:v>
                </c:pt>
                <c:pt idx="35792">
                  <c:v>71</c:v>
                </c:pt>
                <c:pt idx="35793">
                  <c:v>105</c:v>
                </c:pt>
                <c:pt idx="35794">
                  <c:v>105</c:v>
                </c:pt>
                <c:pt idx="35795">
                  <c:v>86</c:v>
                </c:pt>
                <c:pt idx="35796">
                  <c:v>75</c:v>
                </c:pt>
                <c:pt idx="35797">
                  <c:v>110</c:v>
                </c:pt>
                <c:pt idx="35798">
                  <c:v>68</c:v>
                </c:pt>
                <c:pt idx="35799">
                  <c:v>120</c:v>
                </c:pt>
                <c:pt idx="35800">
                  <c:v>75</c:v>
                </c:pt>
                <c:pt idx="35801">
                  <c:v>60</c:v>
                </c:pt>
                <c:pt idx="35802">
                  <c:v>60</c:v>
                </c:pt>
                <c:pt idx="35803">
                  <c:v>102</c:v>
                </c:pt>
                <c:pt idx="35804">
                  <c:v>60</c:v>
                </c:pt>
                <c:pt idx="35805">
                  <c:v>69</c:v>
                </c:pt>
                <c:pt idx="35806">
                  <c:v>69</c:v>
                </c:pt>
                <c:pt idx="35807">
                  <c:v>69</c:v>
                </c:pt>
                <c:pt idx="35808">
                  <c:v>60</c:v>
                </c:pt>
                <c:pt idx="35809">
                  <c:v>105</c:v>
                </c:pt>
                <c:pt idx="35810">
                  <c:v>140</c:v>
                </c:pt>
                <c:pt idx="35811">
                  <c:v>140</c:v>
                </c:pt>
                <c:pt idx="35812">
                  <c:v>69</c:v>
                </c:pt>
                <c:pt idx="35813">
                  <c:v>69</c:v>
                </c:pt>
                <c:pt idx="35814">
                  <c:v>135</c:v>
                </c:pt>
                <c:pt idx="35815">
                  <c:v>79</c:v>
                </c:pt>
                <c:pt idx="35816">
                  <c:v>69</c:v>
                </c:pt>
                <c:pt idx="35817">
                  <c:v>69</c:v>
                </c:pt>
                <c:pt idx="35818">
                  <c:v>95</c:v>
                </c:pt>
                <c:pt idx="35819">
                  <c:v>571</c:v>
                </c:pt>
                <c:pt idx="35820">
                  <c:v>500</c:v>
                </c:pt>
                <c:pt idx="35821">
                  <c:v>571</c:v>
                </c:pt>
                <c:pt idx="35822">
                  <c:v>120</c:v>
                </c:pt>
                <c:pt idx="35823">
                  <c:v>105</c:v>
                </c:pt>
                <c:pt idx="35824">
                  <c:v>125</c:v>
                </c:pt>
                <c:pt idx="35825">
                  <c:v>211</c:v>
                </c:pt>
                <c:pt idx="35826">
                  <c:v>140</c:v>
                </c:pt>
                <c:pt idx="35827">
                  <c:v>140</c:v>
                </c:pt>
                <c:pt idx="35828">
                  <c:v>163</c:v>
                </c:pt>
                <c:pt idx="35829">
                  <c:v>105</c:v>
                </c:pt>
                <c:pt idx="35830">
                  <c:v>184</c:v>
                </c:pt>
                <c:pt idx="35831">
                  <c:v>60</c:v>
                </c:pt>
                <c:pt idx="35832">
                  <c:v>80</c:v>
                </c:pt>
                <c:pt idx="35833">
                  <c:v>68</c:v>
                </c:pt>
                <c:pt idx="35834">
                  <c:v>109</c:v>
                </c:pt>
                <c:pt idx="35835">
                  <c:v>69</c:v>
                </c:pt>
                <c:pt idx="35836">
                  <c:v>75</c:v>
                </c:pt>
                <c:pt idx="35837">
                  <c:v>82</c:v>
                </c:pt>
                <c:pt idx="35838">
                  <c:v>122</c:v>
                </c:pt>
                <c:pt idx="35839">
                  <c:v>60</c:v>
                </c:pt>
                <c:pt idx="35840">
                  <c:v>69</c:v>
                </c:pt>
                <c:pt idx="35841">
                  <c:v>60</c:v>
                </c:pt>
                <c:pt idx="35842">
                  <c:v>98</c:v>
                </c:pt>
                <c:pt idx="35843">
                  <c:v>69</c:v>
                </c:pt>
                <c:pt idx="35844">
                  <c:v>80</c:v>
                </c:pt>
                <c:pt idx="35845">
                  <c:v>75</c:v>
                </c:pt>
                <c:pt idx="35846">
                  <c:v>95</c:v>
                </c:pt>
                <c:pt idx="35847">
                  <c:v>105</c:v>
                </c:pt>
                <c:pt idx="35848">
                  <c:v>69</c:v>
                </c:pt>
                <c:pt idx="35849">
                  <c:v>69</c:v>
                </c:pt>
                <c:pt idx="35850">
                  <c:v>69</c:v>
                </c:pt>
                <c:pt idx="35851">
                  <c:v>84</c:v>
                </c:pt>
                <c:pt idx="35852">
                  <c:v>69</c:v>
                </c:pt>
                <c:pt idx="35853">
                  <c:v>86</c:v>
                </c:pt>
                <c:pt idx="35854">
                  <c:v>68</c:v>
                </c:pt>
                <c:pt idx="35855">
                  <c:v>87</c:v>
                </c:pt>
                <c:pt idx="35856">
                  <c:v>90</c:v>
                </c:pt>
                <c:pt idx="35857">
                  <c:v>75</c:v>
                </c:pt>
                <c:pt idx="35858">
                  <c:v>140</c:v>
                </c:pt>
                <c:pt idx="35859">
                  <c:v>110</c:v>
                </c:pt>
                <c:pt idx="35860">
                  <c:v>122</c:v>
                </c:pt>
                <c:pt idx="35861">
                  <c:v>54</c:v>
                </c:pt>
                <c:pt idx="35862">
                  <c:v>60</c:v>
                </c:pt>
                <c:pt idx="35863">
                  <c:v>60</c:v>
                </c:pt>
                <c:pt idx="35864">
                  <c:v>75</c:v>
                </c:pt>
                <c:pt idx="35865">
                  <c:v>69</c:v>
                </c:pt>
                <c:pt idx="35866">
                  <c:v>69</c:v>
                </c:pt>
                <c:pt idx="35867">
                  <c:v>90</c:v>
                </c:pt>
                <c:pt idx="35868">
                  <c:v>90</c:v>
                </c:pt>
                <c:pt idx="35869">
                  <c:v>90</c:v>
                </c:pt>
                <c:pt idx="35870">
                  <c:v>86</c:v>
                </c:pt>
                <c:pt idx="35871">
                  <c:v>107</c:v>
                </c:pt>
                <c:pt idx="35872">
                  <c:v>75</c:v>
                </c:pt>
                <c:pt idx="35873">
                  <c:v>86</c:v>
                </c:pt>
                <c:pt idx="35874">
                  <c:v>105</c:v>
                </c:pt>
                <c:pt idx="35875">
                  <c:v>86</c:v>
                </c:pt>
                <c:pt idx="35876">
                  <c:v>69</c:v>
                </c:pt>
                <c:pt idx="35877">
                  <c:v>105</c:v>
                </c:pt>
                <c:pt idx="35878">
                  <c:v>69</c:v>
                </c:pt>
                <c:pt idx="35879">
                  <c:v>109</c:v>
                </c:pt>
                <c:pt idx="35880">
                  <c:v>140</c:v>
                </c:pt>
                <c:pt idx="35881">
                  <c:v>131</c:v>
                </c:pt>
                <c:pt idx="35882">
                  <c:v>170</c:v>
                </c:pt>
                <c:pt idx="35883">
                  <c:v>150</c:v>
                </c:pt>
                <c:pt idx="35884">
                  <c:v>140</c:v>
                </c:pt>
                <c:pt idx="35885">
                  <c:v>170</c:v>
                </c:pt>
                <c:pt idx="35886">
                  <c:v>136</c:v>
                </c:pt>
                <c:pt idx="35887">
                  <c:v>141</c:v>
                </c:pt>
                <c:pt idx="35888">
                  <c:v>245</c:v>
                </c:pt>
                <c:pt idx="35889">
                  <c:v>156</c:v>
                </c:pt>
                <c:pt idx="35890">
                  <c:v>519</c:v>
                </c:pt>
                <c:pt idx="35891">
                  <c:v>500</c:v>
                </c:pt>
                <c:pt idx="35892">
                  <c:v>68</c:v>
                </c:pt>
                <c:pt idx="35893">
                  <c:v>60</c:v>
                </c:pt>
                <c:pt idx="35894">
                  <c:v>84</c:v>
                </c:pt>
                <c:pt idx="35895">
                  <c:v>75</c:v>
                </c:pt>
                <c:pt idx="35896">
                  <c:v>75</c:v>
                </c:pt>
                <c:pt idx="35897">
                  <c:v>75</c:v>
                </c:pt>
                <c:pt idx="35898">
                  <c:v>105</c:v>
                </c:pt>
                <c:pt idx="35899">
                  <c:v>109</c:v>
                </c:pt>
                <c:pt idx="35900">
                  <c:v>165</c:v>
                </c:pt>
                <c:pt idx="35901">
                  <c:v>95</c:v>
                </c:pt>
                <c:pt idx="35902">
                  <c:v>114</c:v>
                </c:pt>
                <c:pt idx="35903">
                  <c:v>71</c:v>
                </c:pt>
                <c:pt idx="35904">
                  <c:v>111</c:v>
                </c:pt>
                <c:pt idx="35905">
                  <c:v>60</c:v>
                </c:pt>
                <c:pt idx="35906">
                  <c:v>69</c:v>
                </c:pt>
                <c:pt idx="35907">
                  <c:v>84</c:v>
                </c:pt>
                <c:pt idx="35908">
                  <c:v>160</c:v>
                </c:pt>
                <c:pt idx="35909">
                  <c:v>116</c:v>
                </c:pt>
                <c:pt idx="35910">
                  <c:v>98</c:v>
                </c:pt>
                <c:pt idx="35911">
                  <c:v>75</c:v>
                </c:pt>
                <c:pt idx="35912">
                  <c:v>140</c:v>
                </c:pt>
                <c:pt idx="35913">
                  <c:v>116</c:v>
                </c:pt>
                <c:pt idx="35914">
                  <c:v>140</c:v>
                </c:pt>
                <c:pt idx="35915">
                  <c:v>90</c:v>
                </c:pt>
                <c:pt idx="35916">
                  <c:v>82</c:v>
                </c:pt>
                <c:pt idx="35917">
                  <c:v>102</c:v>
                </c:pt>
                <c:pt idx="35918">
                  <c:v>110</c:v>
                </c:pt>
                <c:pt idx="35919">
                  <c:v>86</c:v>
                </c:pt>
                <c:pt idx="35920">
                  <c:v>87</c:v>
                </c:pt>
                <c:pt idx="35921">
                  <c:v>11</c:v>
                </c:pt>
                <c:pt idx="35922">
                  <c:v>90</c:v>
                </c:pt>
                <c:pt idx="35923">
                  <c:v>160</c:v>
                </c:pt>
                <c:pt idx="35924">
                  <c:v>75</c:v>
                </c:pt>
                <c:pt idx="35925">
                  <c:v>111</c:v>
                </c:pt>
                <c:pt idx="35926">
                  <c:v>82</c:v>
                </c:pt>
                <c:pt idx="35927">
                  <c:v>101</c:v>
                </c:pt>
                <c:pt idx="35928">
                  <c:v>69</c:v>
                </c:pt>
                <c:pt idx="35929">
                  <c:v>68</c:v>
                </c:pt>
                <c:pt idx="35930">
                  <c:v>143</c:v>
                </c:pt>
                <c:pt idx="35931">
                  <c:v>61</c:v>
                </c:pt>
                <c:pt idx="35932">
                  <c:v>86</c:v>
                </c:pt>
                <c:pt idx="35933">
                  <c:v>105</c:v>
                </c:pt>
                <c:pt idx="35934">
                  <c:v>90</c:v>
                </c:pt>
                <c:pt idx="35935">
                  <c:v>140</c:v>
                </c:pt>
                <c:pt idx="35936">
                  <c:v>125</c:v>
                </c:pt>
                <c:pt idx="35937">
                  <c:v>60</c:v>
                </c:pt>
                <c:pt idx="35938">
                  <c:v>90</c:v>
                </c:pt>
                <c:pt idx="35939">
                  <c:v>136</c:v>
                </c:pt>
                <c:pt idx="35940">
                  <c:v>75</c:v>
                </c:pt>
                <c:pt idx="35941">
                  <c:v>60</c:v>
                </c:pt>
                <c:pt idx="35942">
                  <c:v>82</c:v>
                </c:pt>
                <c:pt idx="35943">
                  <c:v>75</c:v>
                </c:pt>
                <c:pt idx="35944">
                  <c:v>73</c:v>
                </c:pt>
                <c:pt idx="35945">
                  <c:v>92</c:v>
                </c:pt>
                <c:pt idx="35946">
                  <c:v>75</c:v>
                </c:pt>
                <c:pt idx="35947">
                  <c:v>61</c:v>
                </c:pt>
                <c:pt idx="35948">
                  <c:v>69</c:v>
                </c:pt>
                <c:pt idx="35949">
                  <c:v>61</c:v>
                </c:pt>
                <c:pt idx="35950">
                  <c:v>60</c:v>
                </c:pt>
                <c:pt idx="35951">
                  <c:v>75</c:v>
                </c:pt>
                <c:pt idx="35952">
                  <c:v>60</c:v>
                </c:pt>
                <c:pt idx="35953">
                  <c:v>69</c:v>
                </c:pt>
                <c:pt idx="35954">
                  <c:v>95</c:v>
                </c:pt>
                <c:pt idx="35955">
                  <c:v>75</c:v>
                </c:pt>
                <c:pt idx="35956">
                  <c:v>60</c:v>
                </c:pt>
                <c:pt idx="35957">
                  <c:v>105</c:v>
                </c:pt>
                <c:pt idx="35958">
                  <c:v>170</c:v>
                </c:pt>
                <c:pt idx="35959">
                  <c:v>86</c:v>
                </c:pt>
                <c:pt idx="35960">
                  <c:v>136</c:v>
                </c:pt>
                <c:pt idx="35961">
                  <c:v>105</c:v>
                </c:pt>
                <c:pt idx="35962">
                  <c:v>102</c:v>
                </c:pt>
                <c:pt idx="35963">
                  <c:v>120</c:v>
                </c:pt>
                <c:pt idx="35964">
                  <c:v>105</c:v>
                </c:pt>
                <c:pt idx="35965">
                  <c:v>69</c:v>
                </c:pt>
                <c:pt idx="35966">
                  <c:v>114</c:v>
                </c:pt>
                <c:pt idx="35967">
                  <c:v>111</c:v>
                </c:pt>
                <c:pt idx="35968">
                  <c:v>109</c:v>
                </c:pt>
                <c:pt idx="35969">
                  <c:v>110</c:v>
                </c:pt>
                <c:pt idx="35970">
                  <c:v>75</c:v>
                </c:pt>
                <c:pt idx="35971">
                  <c:v>92</c:v>
                </c:pt>
                <c:pt idx="35972">
                  <c:v>68</c:v>
                </c:pt>
                <c:pt idx="35973">
                  <c:v>75</c:v>
                </c:pt>
                <c:pt idx="35974">
                  <c:v>125</c:v>
                </c:pt>
                <c:pt idx="35975">
                  <c:v>101</c:v>
                </c:pt>
                <c:pt idx="35976">
                  <c:v>120</c:v>
                </c:pt>
                <c:pt idx="35977">
                  <c:v>120</c:v>
                </c:pt>
                <c:pt idx="35978">
                  <c:v>60</c:v>
                </c:pt>
                <c:pt idx="35979">
                  <c:v>150</c:v>
                </c:pt>
                <c:pt idx="35980">
                  <c:v>150</c:v>
                </c:pt>
                <c:pt idx="35981">
                  <c:v>69</c:v>
                </c:pt>
                <c:pt idx="35982">
                  <c:v>131</c:v>
                </c:pt>
                <c:pt idx="35983">
                  <c:v>90</c:v>
                </c:pt>
                <c:pt idx="35984">
                  <c:v>86</c:v>
                </c:pt>
                <c:pt idx="35985">
                  <c:v>90</c:v>
                </c:pt>
                <c:pt idx="35986">
                  <c:v>105</c:v>
                </c:pt>
                <c:pt idx="35987">
                  <c:v>99</c:v>
                </c:pt>
                <c:pt idx="35988">
                  <c:v>150</c:v>
                </c:pt>
                <c:pt idx="35989">
                  <c:v>88</c:v>
                </c:pt>
                <c:pt idx="35990">
                  <c:v>110</c:v>
                </c:pt>
                <c:pt idx="35991">
                  <c:v>60</c:v>
                </c:pt>
                <c:pt idx="35992">
                  <c:v>120</c:v>
                </c:pt>
                <c:pt idx="35993">
                  <c:v>129</c:v>
                </c:pt>
                <c:pt idx="35994">
                  <c:v>101</c:v>
                </c:pt>
                <c:pt idx="35995">
                  <c:v>105</c:v>
                </c:pt>
                <c:pt idx="35996">
                  <c:v>69</c:v>
                </c:pt>
                <c:pt idx="35997">
                  <c:v>101</c:v>
                </c:pt>
                <c:pt idx="35998">
                  <c:v>69</c:v>
                </c:pt>
                <c:pt idx="35999">
                  <c:v>71</c:v>
                </c:pt>
                <c:pt idx="36000">
                  <c:v>140</c:v>
                </c:pt>
                <c:pt idx="36001">
                  <c:v>90</c:v>
                </c:pt>
                <c:pt idx="36002">
                  <c:v>71</c:v>
                </c:pt>
                <c:pt idx="36003">
                  <c:v>150</c:v>
                </c:pt>
                <c:pt idx="36004">
                  <c:v>86</c:v>
                </c:pt>
                <c:pt idx="36005">
                  <c:v>105</c:v>
                </c:pt>
                <c:pt idx="36006">
                  <c:v>150</c:v>
                </c:pt>
                <c:pt idx="36007">
                  <c:v>140</c:v>
                </c:pt>
                <c:pt idx="36008">
                  <c:v>82</c:v>
                </c:pt>
                <c:pt idx="36009">
                  <c:v>48</c:v>
                </c:pt>
                <c:pt idx="36010">
                  <c:v>140</c:v>
                </c:pt>
                <c:pt idx="36011">
                  <c:v>120</c:v>
                </c:pt>
                <c:pt idx="36012">
                  <c:v>140</c:v>
                </c:pt>
                <c:pt idx="36013">
                  <c:v>90</c:v>
                </c:pt>
                <c:pt idx="36014">
                  <c:v>150</c:v>
                </c:pt>
                <c:pt idx="36015">
                  <c:v>122</c:v>
                </c:pt>
                <c:pt idx="36016">
                  <c:v>150</c:v>
                </c:pt>
                <c:pt idx="36017">
                  <c:v>86</c:v>
                </c:pt>
                <c:pt idx="36018">
                  <c:v>105</c:v>
                </c:pt>
                <c:pt idx="36019">
                  <c:v>86</c:v>
                </c:pt>
                <c:pt idx="36020">
                  <c:v>90</c:v>
                </c:pt>
                <c:pt idx="36021">
                  <c:v>92</c:v>
                </c:pt>
                <c:pt idx="36022">
                  <c:v>69</c:v>
                </c:pt>
                <c:pt idx="36023">
                  <c:v>105</c:v>
                </c:pt>
                <c:pt idx="36024">
                  <c:v>126</c:v>
                </c:pt>
                <c:pt idx="36025">
                  <c:v>97</c:v>
                </c:pt>
                <c:pt idx="36026">
                  <c:v>97</c:v>
                </c:pt>
                <c:pt idx="36027">
                  <c:v>69</c:v>
                </c:pt>
                <c:pt idx="36028">
                  <c:v>116</c:v>
                </c:pt>
                <c:pt idx="36029">
                  <c:v>86</c:v>
                </c:pt>
                <c:pt idx="36030">
                  <c:v>60</c:v>
                </c:pt>
                <c:pt idx="36031">
                  <c:v>110</c:v>
                </c:pt>
                <c:pt idx="36032">
                  <c:v>105</c:v>
                </c:pt>
                <c:pt idx="36033">
                  <c:v>109</c:v>
                </c:pt>
                <c:pt idx="36034">
                  <c:v>101</c:v>
                </c:pt>
                <c:pt idx="36035">
                  <c:v>95</c:v>
                </c:pt>
                <c:pt idx="36036">
                  <c:v>156</c:v>
                </c:pt>
                <c:pt idx="36037">
                  <c:v>68</c:v>
                </c:pt>
                <c:pt idx="36038">
                  <c:v>125</c:v>
                </c:pt>
                <c:pt idx="36039">
                  <c:v>68</c:v>
                </c:pt>
                <c:pt idx="36040">
                  <c:v>82</c:v>
                </c:pt>
                <c:pt idx="36041">
                  <c:v>94</c:v>
                </c:pt>
                <c:pt idx="36042">
                  <c:v>79</c:v>
                </c:pt>
                <c:pt idx="36043">
                  <c:v>61</c:v>
                </c:pt>
                <c:pt idx="36044">
                  <c:v>140</c:v>
                </c:pt>
                <c:pt idx="36045">
                  <c:v>103</c:v>
                </c:pt>
                <c:pt idx="36046">
                  <c:v>95</c:v>
                </c:pt>
                <c:pt idx="36047">
                  <c:v>75</c:v>
                </c:pt>
                <c:pt idx="36048">
                  <c:v>75</c:v>
                </c:pt>
                <c:pt idx="36049">
                  <c:v>68</c:v>
                </c:pt>
                <c:pt idx="36050">
                  <c:v>68</c:v>
                </c:pt>
                <c:pt idx="36051">
                  <c:v>60</c:v>
                </c:pt>
                <c:pt idx="36052">
                  <c:v>60</c:v>
                </c:pt>
                <c:pt idx="36053">
                  <c:v>116</c:v>
                </c:pt>
                <c:pt idx="36054">
                  <c:v>87</c:v>
                </c:pt>
                <c:pt idx="36055">
                  <c:v>71</c:v>
                </c:pt>
                <c:pt idx="36056">
                  <c:v>61</c:v>
                </c:pt>
                <c:pt idx="36057">
                  <c:v>105</c:v>
                </c:pt>
                <c:pt idx="36058">
                  <c:v>69</c:v>
                </c:pt>
                <c:pt idx="36059">
                  <c:v>98</c:v>
                </c:pt>
                <c:pt idx="36060">
                  <c:v>140</c:v>
                </c:pt>
                <c:pt idx="36061">
                  <c:v>68</c:v>
                </c:pt>
                <c:pt idx="36062">
                  <c:v>140</c:v>
                </c:pt>
                <c:pt idx="36063">
                  <c:v>120</c:v>
                </c:pt>
                <c:pt idx="36064">
                  <c:v>140</c:v>
                </c:pt>
                <c:pt idx="36065">
                  <c:v>152</c:v>
                </c:pt>
                <c:pt idx="36066">
                  <c:v>122</c:v>
                </c:pt>
                <c:pt idx="36067">
                  <c:v>101</c:v>
                </c:pt>
                <c:pt idx="36068">
                  <c:v>94</c:v>
                </c:pt>
                <c:pt idx="36069">
                  <c:v>105</c:v>
                </c:pt>
                <c:pt idx="36070">
                  <c:v>131</c:v>
                </c:pt>
                <c:pt idx="36071">
                  <c:v>99</c:v>
                </c:pt>
                <c:pt idx="36072">
                  <c:v>163</c:v>
                </c:pt>
                <c:pt idx="36073">
                  <c:v>140</c:v>
                </c:pt>
                <c:pt idx="36074">
                  <c:v>140</c:v>
                </c:pt>
                <c:pt idx="36075">
                  <c:v>54</c:v>
                </c:pt>
                <c:pt idx="36076">
                  <c:v>125</c:v>
                </c:pt>
                <c:pt idx="36077">
                  <c:v>105</c:v>
                </c:pt>
                <c:pt idx="36078">
                  <c:v>82</c:v>
                </c:pt>
                <c:pt idx="36079">
                  <c:v>69</c:v>
                </c:pt>
                <c:pt idx="36080">
                  <c:v>125</c:v>
                </c:pt>
                <c:pt idx="36081">
                  <c:v>87</c:v>
                </c:pt>
                <c:pt idx="36082">
                  <c:v>69</c:v>
                </c:pt>
                <c:pt idx="36083">
                  <c:v>75</c:v>
                </c:pt>
                <c:pt idx="36084">
                  <c:v>110</c:v>
                </c:pt>
                <c:pt idx="36085">
                  <c:v>75</c:v>
                </c:pt>
                <c:pt idx="36086">
                  <c:v>105</c:v>
                </c:pt>
                <c:pt idx="36087">
                  <c:v>116</c:v>
                </c:pt>
                <c:pt idx="36088">
                  <c:v>109</c:v>
                </c:pt>
                <c:pt idx="36089">
                  <c:v>75</c:v>
                </c:pt>
                <c:pt idx="36090">
                  <c:v>105</c:v>
                </c:pt>
                <c:pt idx="36091">
                  <c:v>86</c:v>
                </c:pt>
                <c:pt idx="36092">
                  <c:v>77</c:v>
                </c:pt>
                <c:pt idx="36093">
                  <c:v>122</c:v>
                </c:pt>
                <c:pt idx="36094">
                  <c:v>75</c:v>
                </c:pt>
                <c:pt idx="36095">
                  <c:v>116</c:v>
                </c:pt>
                <c:pt idx="36096">
                  <c:v>86</c:v>
                </c:pt>
                <c:pt idx="36097">
                  <c:v>60</c:v>
                </c:pt>
                <c:pt idx="36098">
                  <c:v>61</c:v>
                </c:pt>
                <c:pt idx="36099">
                  <c:v>61</c:v>
                </c:pt>
                <c:pt idx="36100">
                  <c:v>61</c:v>
                </c:pt>
                <c:pt idx="36101">
                  <c:v>110</c:v>
                </c:pt>
                <c:pt idx="36102">
                  <c:v>69</c:v>
                </c:pt>
                <c:pt idx="36103">
                  <c:v>69</c:v>
                </c:pt>
                <c:pt idx="36104">
                  <c:v>82</c:v>
                </c:pt>
                <c:pt idx="36105">
                  <c:v>80</c:v>
                </c:pt>
                <c:pt idx="36106">
                  <c:v>69</c:v>
                </c:pt>
                <c:pt idx="36107">
                  <c:v>136</c:v>
                </c:pt>
                <c:pt idx="36108">
                  <c:v>69</c:v>
                </c:pt>
                <c:pt idx="36109">
                  <c:v>75</c:v>
                </c:pt>
                <c:pt idx="36110">
                  <c:v>69</c:v>
                </c:pt>
                <c:pt idx="36111">
                  <c:v>75</c:v>
                </c:pt>
                <c:pt idx="36112">
                  <c:v>105</c:v>
                </c:pt>
                <c:pt idx="36113">
                  <c:v>125</c:v>
                </c:pt>
                <c:pt idx="36114">
                  <c:v>84</c:v>
                </c:pt>
                <c:pt idx="36115">
                  <c:v>61</c:v>
                </c:pt>
                <c:pt idx="36116">
                  <c:v>105</c:v>
                </c:pt>
                <c:pt idx="36117">
                  <c:v>84</c:v>
                </c:pt>
                <c:pt idx="36118">
                  <c:v>105</c:v>
                </c:pt>
                <c:pt idx="36119">
                  <c:v>97</c:v>
                </c:pt>
                <c:pt idx="36120">
                  <c:v>116</c:v>
                </c:pt>
                <c:pt idx="36121">
                  <c:v>99</c:v>
                </c:pt>
                <c:pt idx="36122">
                  <c:v>136</c:v>
                </c:pt>
                <c:pt idx="36123">
                  <c:v>90</c:v>
                </c:pt>
                <c:pt idx="36124">
                  <c:v>122</c:v>
                </c:pt>
                <c:pt idx="36125">
                  <c:v>140</c:v>
                </c:pt>
                <c:pt idx="36126">
                  <c:v>90</c:v>
                </c:pt>
                <c:pt idx="36127">
                  <c:v>111</c:v>
                </c:pt>
                <c:pt idx="36128">
                  <c:v>94</c:v>
                </c:pt>
                <c:pt idx="36129">
                  <c:v>170</c:v>
                </c:pt>
                <c:pt idx="36130">
                  <c:v>90</c:v>
                </c:pt>
                <c:pt idx="36131">
                  <c:v>150</c:v>
                </c:pt>
                <c:pt idx="36132">
                  <c:v>163</c:v>
                </c:pt>
                <c:pt idx="36133">
                  <c:v>140</c:v>
                </c:pt>
                <c:pt idx="36134">
                  <c:v>114</c:v>
                </c:pt>
                <c:pt idx="36135">
                  <c:v>143</c:v>
                </c:pt>
                <c:pt idx="36136">
                  <c:v>140</c:v>
                </c:pt>
                <c:pt idx="36137">
                  <c:v>69</c:v>
                </c:pt>
                <c:pt idx="36138">
                  <c:v>102</c:v>
                </c:pt>
                <c:pt idx="36139">
                  <c:v>111</c:v>
                </c:pt>
                <c:pt idx="36140">
                  <c:v>125</c:v>
                </c:pt>
                <c:pt idx="36141">
                  <c:v>120</c:v>
                </c:pt>
                <c:pt idx="36142">
                  <c:v>84</c:v>
                </c:pt>
                <c:pt idx="36143">
                  <c:v>90</c:v>
                </c:pt>
                <c:pt idx="36144">
                  <c:v>99</c:v>
                </c:pt>
                <c:pt idx="36145">
                  <c:v>101</c:v>
                </c:pt>
                <c:pt idx="36146">
                  <c:v>140</c:v>
                </c:pt>
                <c:pt idx="36147">
                  <c:v>99</c:v>
                </c:pt>
                <c:pt idx="36148">
                  <c:v>140</c:v>
                </c:pt>
                <c:pt idx="36149">
                  <c:v>150</c:v>
                </c:pt>
                <c:pt idx="36150">
                  <c:v>140</c:v>
                </c:pt>
                <c:pt idx="36151">
                  <c:v>120</c:v>
                </c:pt>
                <c:pt idx="36152">
                  <c:v>105</c:v>
                </c:pt>
                <c:pt idx="36153">
                  <c:v>71</c:v>
                </c:pt>
                <c:pt idx="36154">
                  <c:v>75</c:v>
                </c:pt>
                <c:pt idx="36155">
                  <c:v>90</c:v>
                </c:pt>
                <c:pt idx="36156">
                  <c:v>69</c:v>
                </c:pt>
                <c:pt idx="36157">
                  <c:v>75</c:v>
                </c:pt>
                <c:pt idx="36158">
                  <c:v>83</c:v>
                </c:pt>
                <c:pt idx="36159">
                  <c:v>69</c:v>
                </c:pt>
                <c:pt idx="36160">
                  <c:v>60</c:v>
                </c:pt>
                <c:pt idx="36161">
                  <c:v>86</c:v>
                </c:pt>
                <c:pt idx="36162">
                  <c:v>84</c:v>
                </c:pt>
                <c:pt idx="36163">
                  <c:v>60</c:v>
                </c:pt>
                <c:pt idx="36164">
                  <c:v>131</c:v>
                </c:pt>
                <c:pt idx="36165">
                  <c:v>105</c:v>
                </c:pt>
                <c:pt idx="36166">
                  <c:v>87</c:v>
                </c:pt>
                <c:pt idx="36167">
                  <c:v>86</c:v>
                </c:pt>
                <c:pt idx="36168">
                  <c:v>86</c:v>
                </c:pt>
                <c:pt idx="36169">
                  <c:v>95</c:v>
                </c:pt>
                <c:pt idx="36170">
                  <c:v>77</c:v>
                </c:pt>
                <c:pt idx="36171">
                  <c:v>68</c:v>
                </c:pt>
                <c:pt idx="36172">
                  <c:v>69</c:v>
                </c:pt>
                <c:pt idx="36173">
                  <c:v>125</c:v>
                </c:pt>
                <c:pt idx="36174">
                  <c:v>170</c:v>
                </c:pt>
                <c:pt idx="36175">
                  <c:v>136</c:v>
                </c:pt>
                <c:pt idx="36176">
                  <c:v>170</c:v>
                </c:pt>
                <c:pt idx="36177">
                  <c:v>111</c:v>
                </c:pt>
                <c:pt idx="36178">
                  <c:v>140</c:v>
                </c:pt>
                <c:pt idx="36179">
                  <c:v>140</c:v>
                </c:pt>
                <c:pt idx="36180">
                  <c:v>120</c:v>
                </c:pt>
                <c:pt idx="36181">
                  <c:v>97</c:v>
                </c:pt>
                <c:pt idx="36182">
                  <c:v>86</c:v>
                </c:pt>
                <c:pt idx="36183">
                  <c:v>101</c:v>
                </c:pt>
                <c:pt idx="36184">
                  <c:v>200</c:v>
                </c:pt>
                <c:pt idx="36185">
                  <c:v>160</c:v>
                </c:pt>
                <c:pt idx="36186">
                  <c:v>99</c:v>
                </c:pt>
                <c:pt idx="36187">
                  <c:v>105</c:v>
                </c:pt>
                <c:pt idx="36188">
                  <c:v>75</c:v>
                </c:pt>
                <c:pt idx="36189">
                  <c:v>143</c:v>
                </c:pt>
                <c:pt idx="36190">
                  <c:v>194</c:v>
                </c:pt>
                <c:pt idx="36191">
                  <c:v>97</c:v>
                </c:pt>
                <c:pt idx="36192">
                  <c:v>165</c:v>
                </c:pt>
                <c:pt idx="36193">
                  <c:v>114</c:v>
                </c:pt>
                <c:pt idx="36194">
                  <c:v>116</c:v>
                </c:pt>
                <c:pt idx="36195">
                  <c:v>80</c:v>
                </c:pt>
                <c:pt idx="36196">
                  <c:v>184</c:v>
                </c:pt>
                <c:pt idx="36197">
                  <c:v>116</c:v>
                </c:pt>
                <c:pt idx="36198">
                  <c:v>86</c:v>
                </c:pt>
                <c:pt idx="36199">
                  <c:v>101</c:v>
                </c:pt>
                <c:pt idx="36200">
                  <c:v>84</c:v>
                </c:pt>
                <c:pt idx="36201">
                  <c:v>101</c:v>
                </c:pt>
                <c:pt idx="36202">
                  <c:v>143</c:v>
                </c:pt>
                <c:pt idx="36203">
                  <c:v>101</c:v>
                </c:pt>
                <c:pt idx="36204">
                  <c:v>1</c:v>
                </c:pt>
                <c:pt idx="36205">
                  <c:v>143</c:v>
                </c:pt>
                <c:pt idx="36206">
                  <c:v>116</c:v>
                </c:pt>
                <c:pt idx="36207">
                  <c:v>114</c:v>
                </c:pt>
                <c:pt idx="36208">
                  <c:v>105</c:v>
                </c:pt>
                <c:pt idx="36209">
                  <c:v>116</c:v>
                </c:pt>
                <c:pt idx="36210">
                  <c:v>105</c:v>
                </c:pt>
                <c:pt idx="36211">
                  <c:v>105</c:v>
                </c:pt>
                <c:pt idx="36212">
                  <c:v>170</c:v>
                </c:pt>
                <c:pt idx="36213">
                  <c:v>114</c:v>
                </c:pt>
                <c:pt idx="36214">
                  <c:v>110</c:v>
                </c:pt>
                <c:pt idx="36215">
                  <c:v>68</c:v>
                </c:pt>
                <c:pt idx="36216">
                  <c:v>68</c:v>
                </c:pt>
                <c:pt idx="36217">
                  <c:v>99</c:v>
                </c:pt>
                <c:pt idx="36218">
                  <c:v>68</c:v>
                </c:pt>
                <c:pt idx="36219">
                  <c:v>86</c:v>
                </c:pt>
                <c:pt idx="36220">
                  <c:v>87</c:v>
                </c:pt>
                <c:pt idx="36221">
                  <c:v>124</c:v>
                </c:pt>
                <c:pt idx="36222">
                  <c:v>60</c:v>
                </c:pt>
                <c:pt idx="36223">
                  <c:v>60</c:v>
                </c:pt>
                <c:pt idx="36224">
                  <c:v>71</c:v>
                </c:pt>
                <c:pt idx="36225">
                  <c:v>75</c:v>
                </c:pt>
                <c:pt idx="36226">
                  <c:v>80</c:v>
                </c:pt>
                <c:pt idx="36227">
                  <c:v>75</c:v>
                </c:pt>
                <c:pt idx="36228">
                  <c:v>86</c:v>
                </c:pt>
                <c:pt idx="36229">
                  <c:v>71</c:v>
                </c:pt>
                <c:pt idx="36230">
                  <c:v>80</c:v>
                </c:pt>
                <c:pt idx="36231">
                  <c:v>87</c:v>
                </c:pt>
                <c:pt idx="36232">
                  <c:v>68</c:v>
                </c:pt>
                <c:pt idx="36233">
                  <c:v>68</c:v>
                </c:pt>
                <c:pt idx="36234">
                  <c:v>120</c:v>
                </c:pt>
                <c:pt idx="36235">
                  <c:v>166</c:v>
                </c:pt>
                <c:pt idx="36236">
                  <c:v>116</c:v>
                </c:pt>
                <c:pt idx="36237">
                  <c:v>143</c:v>
                </c:pt>
                <c:pt idx="36238">
                  <c:v>122</c:v>
                </c:pt>
                <c:pt idx="36239">
                  <c:v>160</c:v>
                </c:pt>
                <c:pt idx="36240">
                  <c:v>122</c:v>
                </c:pt>
                <c:pt idx="36241">
                  <c:v>116</c:v>
                </c:pt>
                <c:pt idx="36242">
                  <c:v>140</c:v>
                </c:pt>
                <c:pt idx="36243">
                  <c:v>122</c:v>
                </c:pt>
                <c:pt idx="36244">
                  <c:v>140</c:v>
                </c:pt>
                <c:pt idx="36245">
                  <c:v>170</c:v>
                </c:pt>
                <c:pt idx="36246">
                  <c:v>140</c:v>
                </c:pt>
                <c:pt idx="36247">
                  <c:v>135</c:v>
                </c:pt>
                <c:pt idx="36248">
                  <c:v>105</c:v>
                </c:pt>
                <c:pt idx="36249">
                  <c:v>105</c:v>
                </c:pt>
                <c:pt idx="36250">
                  <c:v>105</c:v>
                </c:pt>
                <c:pt idx="36251">
                  <c:v>86</c:v>
                </c:pt>
                <c:pt idx="36252">
                  <c:v>136</c:v>
                </c:pt>
                <c:pt idx="36253">
                  <c:v>109</c:v>
                </c:pt>
                <c:pt idx="36254">
                  <c:v>98</c:v>
                </c:pt>
                <c:pt idx="36255">
                  <c:v>194</c:v>
                </c:pt>
                <c:pt idx="36256">
                  <c:v>140</c:v>
                </c:pt>
                <c:pt idx="36257">
                  <c:v>150</c:v>
                </c:pt>
                <c:pt idx="36258">
                  <c:v>90</c:v>
                </c:pt>
                <c:pt idx="36259">
                  <c:v>122</c:v>
                </c:pt>
                <c:pt idx="36260">
                  <c:v>122</c:v>
                </c:pt>
                <c:pt idx="36261">
                  <c:v>82</c:v>
                </c:pt>
                <c:pt idx="36262">
                  <c:v>105</c:v>
                </c:pt>
                <c:pt idx="36263">
                  <c:v>105</c:v>
                </c:pt>
                <c:pt idx="36264">
                  <c:v>135</c:v>
                </c:pt>
                <c:pt idx="36265">
                  <c:v>170</c:v>
                </c:pt>
                <c:pt idx="36266">
                  <c:v>102</c:v>
                </c:pt>
                <c:pt idx="36267">
                  <c:v>101</c:v>
                </c:pt>
                <c:pt idx="36268">
                  <c:v>101</c:v>
                </c:pt>
                <c:pt idx="36269">
                  <c:v>98</c:v>
                </c:pt>
                <c:pt idx="36270">
                  <c:v>125</c:v>
                </c:pt>
                <c:pt idx="36271">
                  <c:v>82</c:v>
                </c:pt>
                <c:pt idx="36272">
                  <c:v>90</c:v>
                </c:pt>
                <c:pt idx="36273">
                  <c:v>73</c:v>
                </c:pt>
                <c:pt idx="36274">
                  <c:v>68</c:v>
                </c:pt>
                <c:pt idx="36275">
                  <c:v>60</c:v>
                </c:pt>
                <c:pt idx="36276">
                  <c:v>80</c:v>
                </c:pt>
                <c:pt idx="36277">
                  <c:v>73</c:v>
                </c:pt>
                <c:pt idx="36278">
                  <c:v>75</c:v>
                </c:pt>
                <c:pt idx="36279">
                  <c:v>69</c:v>
                </c:pt>
                <c:pt idx="36280">
                  <c:v>87</c:v>
                </c:pt>
                <c:pt idx="36281">
                  <c:v>75</c:v>
                </c:pt>
                <c:pt idx="36282">
                  <c:v>69</c:v>
                </c:pt>
                <c:pt idx="36283">
                  <c:v>69</c:v>
                </c:pt>
                <c:pt idx="36284">
                  <c:v>87</c:v>
                </c:pt>
                <c:pt idx="36285">
                  <c:v>94</c:v>
                </c:pt>
                <c:pt idx="36286">
                  <c:v>105</c:v>
                </c:pt>
                <c:pt idx="36287">
                  <c:v>69</c:v>
                </c:pt>
                <c:pt idx="36288">
                  <c:v>69</c:v>
                </c:pt>
                <c:pt idx="36289">
                  <c:v>75</c:v>
                </c:pt>
                <c:pt idx="36290">
                  <c:v>69</c:v>
                </c:pt>
                <c:pt idx="36291">
                  <c:v>105</c:v>
                </c:pt>
                <c:pt idx="36292">
                  <c:v>69</c:v>
                </c:pt>
                <c:pt idx="36293">
                  <c:v>175</c:v>
                </c:pt>
                <c:pt idx="36294">
                  <c:v>122</c:v>
                </c:pt>
                <c:pt idx="36295">
                  <c:v>105</c:v>
                </c:pt>
                <c:pt idx="36296">
                  <c:v>150</c:v>
                </c:pt>
                <c:pt idx="36297">
                  <c:v>136</c:v>
                </c:pt>
                <c:pt idx="36298">
                  <c:v>99</c:v>
                </c:pt>
                <c:pt idx="36299">
                  <c:v>179</c:v>
                </c:pt>
                <c:pt idx="36300">
                  <c:v>140</c:v>
                </c:pt>
                <c:pt idx="36301">
                  <c:v>122</c:v>
                </c:pt>
                <c:pt idx="36302">
                  <c:v>105</c:v>
                </c:pt>
                <c:pt idx="36303">
                  <c:v>136</c:v>
                </c:pt>
                <c:pt idx="36304">
                  <c:v>165</c:v>
                </c:pt>
                <c:pt idx="36305">
                  <c:v>136</c:v>
                </c:pt>
                <c:pt idx="36306">
                  <c:v>163</c:v>
                </c:pt>
                <c:pt idx="36307">
                  <c:v>211</c:v>
                </c:pt>
                <c:pt idx="36308">
                  <c:v>120</c:v>
                </c:pt>
                <c:pt idx="36309">
                  <c:v>125</c:v>
                </c:pt>
                <c:pt idx="36310">
                  <c:v>177</c:v>
                </c:pt>
                <c:pt idx="36311">
                  <c:v>170</c:v>
                </c:pt>
                <c:pt idx="36312">
                  <c:v>135</c:v>
                </c:pt>
                <c:pt idx="36313">
                  <c:v>131</c:v>
                </c:pt>
                <c:pt idx="36314">
                  <c:v>150</c:v>
                </c:pt>
                <c:pt idx="36315">
                  <c:v>177</c:v>
                </c:pt>
                <c:pt idx="36316">
                  <c:v>126</c:v>
                </c:pt>
                <c:pt idx="36317">
                  <c:v>69</c:v>
                </c:pt>
                <c:pt idx="36318">
                  <c:v>114</c:v>
                </c:pt>
                <c:pt idx="36319">
                  <c:v>105</c:v>
                </c:pt>
                <c:pt idx="36320">
                  <c:v>86</c:v>
                </c:pt>
                <c:pt idx="36321">
                  <c:v>122</c:v>
                </c:pt>
                <c:pt idx="36322">
                  <c:v>105</c:v>
                </c:pt>
                <c:pt idx="36323">
                  <c:v>136</c:v>
                </c:pt>
                <c:pt idx="36324">
                  <c:v>131</c:v>
                </c:pt>
                <c:pt idx="36325">
                  <c:v>120</c:v>
                </c:pt>
                <c:pt idx="36326">
                  <c:v>160</c:v>
                </c:pt>
                <c:pt idx="36327">
                  <c:v>140</c:v>
                </c:pt>
                <c:pt idx="36328">
                  <c:v>136</c:v>
                </c:pt>
                <c:pt idx="36329">
                  <c:v>136</c:v>
                </c:pt>
                <c:pt idx="36330">
                  <c:v>99</c:v>
                </c:pt>
                <c:pt idx="36331">
                  <c:v>156</c:v>
                </c:pt>
                <c:pt idx="36332">
                  <c:v>105</c:v>
                </c:pt>
                <c:pt idx="36333">
                  <c:v>68</c:v>
                </c:pt>
                <c:pt idx="36334">
                  <c:v>82</c:v>
                </c:pt>
                <c:pt idx="36335">
                  <c:v>92</c:v>
                </c:pt>
                <c:pt idx="36336">
                  <c:v>75</c:v>
                </c:pt>
                <c:pt idx="36337">
                  <c:v>140</c:v>
                </c:pt>
                <c:pt idx="36338">
                  <c:v>75</c:v>
                </c:pt>
                <c:pt idx="36339">
                  <c:v>69</c:v>
                </c:pt>
                <c:pt idx="36340">
                  <c:v>65</c:v>
                </c:pt>
                <c:pt idx="36341">
                  <c:v>90</c:v>
                </c:pt>
                <c:pt idx="36342">
                  <c:v>105</c:v>
                </c:pt>
                <c:pt idx="36343">
                  <c:v>99</c:v>
                </c:pt>
                <c:pt idx="36344">
                  <c:v>80</c:v>
                </c:pt>
                <c:pt idx="36345">
                  <c:v>105</c:v>
                </c:pt>
                <c:pt idx="36346">
                  <c:v>163</c:v>
                </c:pt>
                <c:pt idx="36347">
                  <c:v>105</c:v>
                </c:pt>
                <c:pt idx="36348">
                  <c:v>92</c:v>
                </c:pt>
                <c:pt idx="36349">
                  <c:v>86</c:v>
                </c:pt>
                <c:pt idx="36350">
                  <c:v>105</c:v>
                </c:pt>
                <c:pt idx="36351">
                  <c:v>71</c:v>
                </c:pt>
                <c:pt idx="36352">
                  <c:v>105</c:v>
                </c:pt>
                <c:pt idx="36353">
                  <c:v>122</c:v>
                </c:pt>
                <c:pt idx="36354">
                  <c:v>150</c:v>
                </c:pt>
                <c:pt idx="36355">
                  <c:v>143</c:v>
                </c:pt>
                <c:pt idx="36356">
                  <c:v>150</c:v>
                </c:pt>
                <c:pt idx="36357">
                  <c:v>160</c:v>
                </c:pt>
                <c:pt idx="36358">
                  <c:v>143</c:v>
                </c:pt>
                <c:pt idx="36359">
                  <c:v>98</c:v>
                </c:pt>
                <c:pt idx="36360">
                  <c:v>170</c:v>
                </c:pt>
                <c:pt idx="36361">
                  <c:v>184</c:v>
                </c:pt>
                <c:pt idx="36362">
                  <c:v>140</c:v>
                </c:pt>
                <c:pt idx="36363">
                  <c:v>122</c:v>
                </c:pt>
                <c:pt idx="36364">
                  <c:v>150</c:v>
                </c:pt>
                <c:pt idx="36365">
                  <c:v>156</c:v>
                </c:pt>
                <c:pt idx="36366">
                  <c:v>99</c:v>
                </c:pt>
                <c:pt idx="36367">
                  <c:v>140</c:v>
                </c:pt>
                <c:pt idx="36368">
                  <c:v>101</c:v>
                </c:pt>
                <c:pt idx="36369">
                  <c:v>101</c:v>
                </c:pt>
                <c:pt idx="36370">
                  <c:v>120</c:v>
                </c:pt>
                <c:pt idx="36371">
                  <c:v>140</c:v>
                </c:pt>
                <c:pt idx="36372">
                  <c:v>156</c:v>
                </c:pt>
                <c:pt idx="36373">
                  <c:v>140</c:v>
                </c:pt>
                <c:pt idx="36374">
                  <c:v>150</c:v>
                </c:pt>
                <c:pt idx="36375">
                  <c:v>105</c:v>
                </c:pt>
                <c:pt idx="36376">
                  <c:v>128</c:v>
                </c:pt>
                <c:pt idx="36377">
                  <c:v>140</c:v>
                </c:pt>
                <c:pt idx="36378">
                  <c:v>105</c:v>
                </c:pt>
                <c:pt idx="36379">
                  <c:v>105</c:v>
                </c:pt>
                <c:pt idx="36380">
                  <c:v>110</c:v>
                </c:pt>
                <c:pt idx="36381">
                  <c:v>105</c:v>
                </c:pt>
                <c:pt idx="36382">
                  <c:v>170</c:v>
                </c:pt>
                <c:pt idx="36383">
                  <c:v>250</c:v>
                </c:pt>
                <c:pt idx="36384">
                  <c:v>75</c:v>
                </c:pt>
                <c:pt idx="36385">
                  <c:v>140</c:v>
                </c:pt>
                <c:pt idx="36386">
                  <c:v>105</c:v>
                </c:pt>
                <c:pt idx="36387">
                  <c:v>235</c:v>
                </c:pt>
                <c:pt idx="36388">
                  <c:v>105</c:v>
                </c:pt>
                <c:pt idx="36389">
                  <c:v>116</c:v>
                </c:pt>
                <c:pt idx="36390">
                  <c:v>150</c:v>
                </c:pt>
                <c:pt idx="36391">
                  <c:v>150</c:v>
                </c:pt>
                <c:pt idx="36392">
                  <c:v>109</c:v>
                </c:pt>
                <c:pt idx="36393">
                  <c:v>80</c:v>
                </c:pt>
                <c:pt idx="36394">
                  <c:v>87</c:v>
                </c:pt>
                <c:pt idx="36395">
                  <c:v>105</c:v>
                </c:pt>
                <c:pt idx="36396">
                  <c:v>105</c:v>
                </c:pt>
                <c:pt idx="36397">
                  <c:v>90</c:v>
                </c:pt>
                <c:pt idx="36398">
                  <c:v>101</c:v>
                </c:pt>
                <c:pt idx="36399">
                  <c:v>116</c:v>
                </c:pt>
                <c:pt idx="36400">
                  <c:v>110</c:v>
                </c:pt>
                <c:pt idx="36401">
                  <c:v>69</c:v>
                </c:pt>
                <c:pt idx="36402">
                  <c:v>101</c:v>
                </c:pt>
                <c:pt idx="36403">
                  <c:v>86</c:v>
                </c:pt>
                <c:pt idx="36404">
                  <c:v>95</c:v>
                </c:pt>
                <c:pt idx="36405">
                  <c:v>86</c:v>
                </c:pt>
                <c:pt idx="36406">
                  <c:v>105</c:v>
                </c:pt>
                <c:pt idx="36407">
                  <c:v>105</c:v>
                </c:pt>
                <c:pt idx="36408">
                  <c:v>120</c:v>
                </c:pt>
                <c:pt idx="36409">
                  <c:v>60</c:v>
                </c:pt>
                <c:pt idx="36410">
                  <c:v>73</c:v>
                </c:pt>
                <c:pt idx="36411">
                  <c:v>131</c:v>
                </c:pt>
                <c:pt idx="36412">
                  <c:v>86</c:v>
                </c:pt>
                <c:pt idx="36413">
                  <c:v>122</c:v>
                </c:pt>
                <c:pt idx="36414">
                  <c:v>141</c:v>
                </c:pt>
                <c:pt idx="36415">
                  <c:v>105</c:v>
                </c:pt>
                <c:pt idx="36416">
                  <c:v>156</c:v>
                </c:pt>
                <c:pt idx="36417">
                  <c:v>135</c:v>
                </c:pt>
                <c:pt idx="36418">
                  <c:v>160</c:v>
                </c:pt>
                <c:pt idx="36419">
                  <c:v>86</c:v>
                </c:pt>
                <c:pt idx="36420">
                  <c:v>122</c:v>
                </c:pt>
                <c:pt idx="36421">
                  <c:v>140</c:v>
                </c:pt>
                <c:pt idx="36422">
                  <c:v>105</c:v>
                </c:pt>
                <c:pt idx="36423">
                  <c:v>241</c:v>
                </c:pt>
                <c:pt idx="36424">
                  <c:v>140</c:v>
                </c:pt>
                <c:pt idx="36425">
                  <c:v>136</c:v>
                </c:pt>
                <c:pt idx="36426">
                  <c:v>184</c:v>
                </c:pt>
                <c:pt idx="36427">
                  <c:v>140</c:v>
                </c:pt>
                <c:pt idx="36428">
                  <c:v>90</c:v>
                </c:pt>
                <c:pt idx="36429">
                  <c:v>181</c:v>
                </c:pt>
                <c:pt idx="36430">
                  <c:v>95</c:v>
                </c:pt>
                <c:pt idx="36431">
                  <c:v>122</c:v>
                </c:pt>
                <c:pt idx="36432">
                  <c:v>114</c:v>
                </c:pt>
                <c:pt idx="36433">
                  <c:v>105</c:v>
                </c:pt>
                <c:pt idx="36434">
                  <c:v>150</c:v>
                </c:pt>
                <c:pt idx="36435">
                  <c:v>75</c:v>
                </c:pt>
                <c:pt idx="36436">
                  <c:v>99</c:v>
                </c:pt>
                <c:pt idx="36437">
                  <c:v>101</c:v>
                </c:pt>
                <c:pt idx="36438">
                  <c:v>150</c:v>
                </c:pt>
                <c:pt idx="36439">
                  <c:v>105</c:v>
                </c:pt>
                <c:pt idx="36440">
                  <c:v>122</c:v>
                </c:pt>
                <c:pt idx="36441">
                  <c:v>122</c:v>
                </c:pt>
                <c:pt idx="36442">
                  <c:v>140</c:v>
                </c:pt>
                <c:pt idx="36443">
                  <c:v>143</c:v>
                </c:pt>
                <c:pt idx="36444">
                  <c:v>111</c:v>
                </c:pt>
                <c:pt idx="36445">
                  <c:v>150</c:v>
                </c:pt>
                <c:pt idx="36446">
                  <c:v>150</c:v>
                </c:pt>
                <c:pt idx="36447">
                  <c:v>184</c:v>
                </c:pt>
                <c:pt idx="36448">
                  <c:v>140</c:v>
                </c:pt>
                <c:pt idx="36449">
                  <c:v>105</c:v>
                </c:pt>
                <c:pt idx="36450">
                  <c:v>140</c:v>
                </c:pt>
                <c:pt idx="36451">
                  <c:v>116</c:v>
                </c:pt>
                <c:pt idx="36452">
                  <c:v>140</c:v>
                </c:pt>
                <c:pt idx="36453">
                  <c:v>69</c:v>
                </c:pt>
                <c:pt idx="36454">
                  <c:v>101</c:v>
                </c:pt>
                <c:pt idx="36455">
                  <c:v>90</c:v>
                </c:pt>
                <c:pt idx="36456">
                  <c:v>84</c:v>
                </c:pt>
                <c:pt idx="36457">
                  <c:v>140</c:v>
                </c:pt>
                <c:pt idx="36458">
                  <c:v>73</c:v>
                </c:pt>
                <c:pt idx="36459">
                  <c:v>116</c:v>
                </c:pt>
                <c:pt idx="36460">
                  <c:v>120</c:v>
                </c:pt>
                <c:pt idx="36461">
                  <c:v>105</c:v>
                </c:pt>
                <c:pt idx="36462">
                  <c:v>86</c:v>
                </c:pt>
                <c:pt idx="36463">
                  <c:v>90</c:v>
                </c:pt>
                <c:pt idx="36464">
                  <c:v>101</c:v>
                </c:pt>
                <c:pt idx="36465">
                  <c:v>125</c:v>
                </c:pt>
                <c:pt idx="36466">
                  <c:v>105</c:v>
                </c:pt>
                <c:pt idx="36467">
                  <c:v>68</c:v>
                </c:pt>
                <c:pt idx="36468">
                  <c:v>69</c:v>
                </c:pt>
                <c:pt idx="36469">
                  <c:v>87</c:v>
                </c:pt>
                <c:pt idx="36470">
                  <c:v>86</c:v>
                </c:pt>
                <c:pt idx="36471">
                  <c:v>84</c:v>
                </c:pt>
                <c:pt idx="36472">
                  <c:v>80</c:v>
                </c:pt>
                <c:pt idx="36473">
                  <c:v>211</c:v>
                </c:pt>
                <c:pt idx="36474">
                  <c:v>136</c:v>
                </c:pt>
                <c:pt idx="36475">
                  <c:v>163</c:v>
                </c:pt>
                <c:pt idx="36476">
                  <c:v>136</c:v>
                </c:pt>
                <c:pt idx="36477">
                  <c:v>86</c:v>
                </c:pt>
                <c:pt idx="36478">
                  <c:v>140</c:v>
                </c:pt>
                <c:pt idx="36479">
                  <c:v>204</c:v>
                </c:pt>
                <c:pt idx="36480">
                  <c:v>184</c:v>
                </c:pt>
                <c:pt idx="36481">
                  <c:v>122</c:v>
                </c:pt>
                <c:pt idx="36482">
                  <c:v>122</c:v>
                </c:pt>
                <c:pt idx="36483">
                  <c:v>140</c:v>
                </c:pt>
                <c:pt idx="36484">
                  <c:v>105</c:v>
                </c:pt>
                <c:pt idx="36485">
                  <c:v>122</c:v>
                </c:pt>
                <c:pt idx="36486">
                  <c:v>156</c:v>
                </c:pt>
                <c:pt idx="36487">
                  <c:v>177</c:v>
                </c:pt>
                <c:pt idx="36488">
                  <c:v>122</c:v>
                </c:pt>
                <c:pt idx="36489">
                  <c:v>136</c:v>
                </c:pt>
                <c:pt idx="36490">
                  <c:v>204</c:v>
                </c:pt>
                <c:pt idx="36491">
                  <c:v>200</c:v>
                </c:pt>
                <c:pt idx="36492">
                  <c:v>122</c:v>
                </c:pt>
                <c:pt idx="36493">
                  <c:v>120</c:v>
                </c:pt>
                <c:pt idx="36494">
                  <c:v>140</c:v>
                </c:pt>
                <c:pt idx="36495">
                  <c:v>116</c:v>
                </c:pt>
                <c:pt idx="36496">
                  <c:v>101</c:v>
                </c:pt>
                <c:pt idx="36497">
                  <c:v>109</c:v>
                </c:pt>
                <c:pt idx="36498">
                  <c:v>140</c:v>
                </c:pt>
                <c:pt idx="36499">
                  <c:v>163</c:v>
                </c:pt>
                <c:pt idx="36500">
                  <c:v>143</c:v>
                </c:pt>
                <c:pt idx="36501">
                  <c:v>120</c:v>
                </c:pt>
                <c:pt idx="36502">
                  <c:v>105</c:v>
                </c:pt>
                <c:pt idx="36503">
                  <c:v>105</c:v>
                </c:pt>
                <c:pt idx="36504">
                  <c:v>200</c:v>
                </c:pt>
                <c:pt idx="36505">
                  <c:v>86</c:v>
                </c:pt>
                <c:pt idx="36506">
                  <c:v>143</c:v>
                </c:pt>
                <c:pt idx="36507">
                  <c:v>122</c:v>
                </c:pt>
                <c:pt idx="36508">
                  <c:v>140</c:v>
                </c:pt>
                <c:pt idx="36509">
                  <c:v>120</c:v>
                </c:pt>
                <c:pt idx="36510">
                  <c:v>163</c:v>
                </c:pt>
                <c:pt idx="36511">
                  <c:v>194</c:v>
                </c:pt>
                <c:pt idx="36512">
                  <c:v>95</c:v>
                </c:pt>
                <c:pt idx="36513">
                  <c:v>69</c:v>
                </c:pt>
                <c:pt idx="36514">
                  <c:v>150</c:v>
                </c:pt>
                <c:pt idx="36515">
                  <c:v>82</c:v>
                </c:pt>
                <c:pt idx="36516">
                  <c:v>92</c:v>
                </c:pt>
                <c:pt idx="36517">
                  <c:v>71</c:v>
                </c:pt>
                <c:pt idx="36518">
                  <c:v>105</c:v>
                </c:pt>
                <c:pt idx="36519">
                  <c:v>125</c:v>
                </c:pt>
                <c:pt idx="36520">
                  <c:v>150</c:v>
                </c:pt>
                <c:pt idx="36521">
                  <c:v>156</c:v>
                </c:pt>
                <c:pt idx="36522">
                  <c:v>69</c:v>
                </c:pt>
                <c:pt idx="36523">
                  <c:v>80</c:v>
                </c:pt>
                <c:pt idx="36524">
                  <c:v>116</c:v>
                </c:pt>
                <c:pt idx="36525">
                  <c:v>60</c:v>
                </c:pt>
                <c:pt idx="36526">
                  <c:v>83</c:v>
                </c:pt>
                <c:pt idx="36527">
                  <c:v>71</c:v>
                </c:pt>
                <c:pt idx="36528">
                  <c:v>107</c:v>
                </c:pt>
                <c:pt idx="36529">
                  <c:v>101</c:v>
                </c:pt>
                <c:pt idx="36530">
                  <c:v>110</c:v>
                </c:pt>
                <c:pt idx="36531">
                  <c:v>69</c:v>
                </c:pt>
                <c:pt idx="36532">
                  <c:v>170</c:v>
                </c:pt>
                <c:pt idx="36533">
                  <c:v>122</c:v>
                </c:pt>
                <c:pt idx="36534">
                  <c:v>184</c:v>
                </c:pt>
                <c:pt idx="36535">
                  <c:v>150</c:v>
                </c:pt>
                <c:pt idx="36536">
                  <c:v>200</c:v>
                </c:pt>
                <c:pt idx="36537">
                  <c:v>250</c:v>
                </c:pt>
                <c:pt idx="36538">
                  <c:v>109</c:v>
                </c:pt>
                <c:pt idx="36539">
                  <c:v>140</c:v>
                </c:pt>
                <c:pt idx="36540">
                  <c:v>177</c:v>
                </c:pt>
                <c:pt idx="36541">
                  <c:v>177</c:v>
                </c:pt>
                <c:pt idx="36542">
                  <c:v>156</c:v>
                </c:pt>
                <c:pt idx="36543">
                  <c:v>122</c:v>
                </c:pt>
                <c:pt idx="36544">
                  <c:v>136</c:v>
                </c:pt>
                <c:pt idx="36545">
                  <c:v>184</c:v>
                </c:pt>
                <c:pt idx="36546">
                  <c:v>200</c:v>
                </c:pt>
                <c:pt idx="36547">
                  <c:v>265</c:v>
                </c:pt>
                <c:pt idx="36548">
                  <c:v>150</c:v>
                </c:pt>
                <c:pt idx="36549">
                  <c:v>122</c:v>
                </c:pt>
                <c:pt idx="36550">
                  <c:v>105</c:v>
                </c:pt>
                <c:pt idx="36551">
                  <c:v>177</c:v>
                </c:pt>
                <c:pt idx="36552">
                  <c:v>143</c:v>
                </c:pt>
                <c:pt idx="36553">
                  <c:v>131</c:v>
                </c:pt>
                <c:pt idx="36554">
                  <c:v>184</c:v>
                </c:pt>
                <c:pt idx="36555">
                  <c:v>105</c:v>
                </c:pt>
                <c:pt idx="36556">
                  <c:v>143</c:v>
                </c:pt>
                <c:pt idx="36557">
                  <c:v>105</c:v>
                </c:pt>
                <c:pt idx="36558">
                  <c:v>184</c:v>
                </c:pt>
                <c:pt idx="36559">
                  <c:v>116</c:v>
                </c:pt>
                <c:pt idx="36560">
                  <c:v>150</c:v>
                </c:pt>
                <c:pt idx="36561">
                  <c:v>90</c:v>
                </c:pt>
                <c:pt idx="36562">
                  <c:v>90</c:v>
                </c:pt>
                <c:pt idx="36563">
                  <c:v>135</c:v>
                </c:pt>
                <c:pt idx="36564">
                  <c:v>105</c:v>
                </c:pt>
                <c:pt idx="36565">
                  <c:v>150</c:v>
                </c:pt>
                <c:pt idx="36566">
                  <c:v>136</c:v>
                </c:pt>
                <c:pt idx="36567">
                  <c:v>135</c:v>
                </c:pt>
                <c:pt idx="36568">
                  <c:v>105</c:v>
                </c:pt>
                <c:pt idx="36569">
                  <c:v>122</c:v>
                </c:pt>
                <c:pt idx="36570">
                  <c:v>105</c:v>
                </c:pt>
                <c:pt idx="36571">
                  <c:v>116</c:v>
                </c:pt>
                <c:pt idx="36572">
                  <c:v>95</c:v>
                </c:pt>
                <c:pt idx="36573">
                  <c:v>86</c:v>
                </c:pt>
                <c:pt idx="36574">
                  <c:v>110</c:v>
                </c:pt>
                <c:pt idx="36575">
                  <c:v>80</c:v>
                </c:pt>
                <c:pt idx="36576">
                  <c:v>105</c:v>
                </c:pt>
                <c:pt idx="36577">
                  <c:v>105</c:v>
                </c:pt>
                <c:pt idx="36578">
                  <c:v>117</c:v>
                </c:pt>
                <c:pt idx="36579">
                  <c:v>90</c:v>
                </c:pt>
                <c:pt idx="36580">
                  <c:v>86</c:v>
                </c:pt>
                <c:pt idx="36581">
                  <c:v>69</c:v>
                </c:pt>
                <c:pt idx="36582">
                  <c:v>69</c:v>
                </c:pt>
                <c:pt idx="36583">
                  <c:v>99</c:v>
                </c:pt>
                <c:pt idx="36584">
                  <c:v>95</c:v>
                </c:pt>
                <c:pt idx="36585">
                  <c:v>75</c:v>
                </c:pt>
                <c:pt idx="36586">
                  <c:v>105</c:v>
                </c:pt>
                <c:pt idx="36587">
                  <c:v>90</c:v>
                </c:pt>
                <c:pt idx="36588">
                  <c:v>48</c:v>
                </c:pt>
                <c:pt idx="36589">
                  <c:v>131</c:v>
                </c:pt>
                <c:pt idx="36590">
                  <c:v>143</c:v>
                </c:pt>
                <c:pt idx="36591">
                  <c:v>150</c:v>
                </c:pt>
                <c:pt idx="36592">
                  <c:v>120</c:v>
                </c:pt>
                <c:pt idx="36593">
                  <c:v>120</c:v>
                </c:pt>
                <c:pt idx="36594">
                  <c:v>160</c:v>
                </c:pt>
                <c:pt idx="36595">
                  <c:v>218</c:v>
                </c:pt>
                <c:pt idx="36596">
                  <c:v>122</c:v>
                </c:pt>
                <c:pt idx="36597">
                  <c:v>122</c:v>
                </c:pt>
                <c:pt idx="36598">
                  <c:v>122</c:v>
                </c:pt>
                <c:pt idx="36599">
                  <c:v>192</c:v>
                </c:pt>
                <c:pt idx="36600">
                  <c:v>192</c:v>
                </c:pt>
                <c:pt idx="36601">
                  <c:v>122</c:v>
                </c:pt>
                <c:pt idx="36602">
                  <c:v>239</c:v>
                </c:pt>
                <c:pt idx="36603">
                  <c:v>150</c:v>
                </c:pt>
                <c:pt idx="36604">
                  <c:v>140</c:v>
                </c:pt>
                <c:pt idx="36605">
                  <c:v>170</c:v>
                </c:pt>
                <c:pt idx="36606">
                  <c:v>204</c:v>
                </c:pt>
                <c:pt idx="36607">
                  <c:v>204</c:v>
                </c:pt>
                <c:pt idx="36608">
                  <c:v>136</c:v>
                </c:pt>
                <c:pt idx="36609">
                  <c:v>140</c:v>
                </c:pt>
                <c:pt idx="36610">
                  <c:v>122</c:v>
                </c:pt>
                <c:pt idx="36611">
                  <c:v>177</c:v>
                </c:pt>
                <c:pt idx="36612">
                  <c:v>150</c:v>
                </c:pt>
                <c:pt idx="36613">
                  <c:v>105</c:v>
                </c:pt>
                <c:pt idx="36614">
                  <c:v>143</c:v>
                </c:pt>
                <c:pt idx="36615">
                  <c:v>184</c:v>
                </c:pt>
                <c:pt idx="36616">
                  <c:v>122</c:v>
                </c:pt>
                <c:pt idx="36617">
                  <c:v>109</c:v>
                </c:pt>
                <c:pt idx="36618">
                  <c:v>109</c:v>
                </c:pt>
                <c:pt idx="36619">
                  <c:v>143</c:v>
                </c:pt>
                <c:pt idx="36620">
                  <c:v>86</c:v>
                </c:pt>
                <c:pt idx="36621">
                  <c:v>116</c:v>
                </c:pt>
                <c:pt idx="36622">
                  <c:v>86</c:v>
                </c:pt>
                <c:pt idx="36623">
                  <c:v>105</c:v>
                </c:pt>
                <c:pt idx="36624">
                  <c:v>184</c:v>
                </c:pt>
                <c:pt idx="36625">
                  <c:v>105</c:v>
                </c:pt>
                <c:pt idx="36626">
                  <c:v>211</c:v>
                </c:pt>
                <c:pt idx="36627">
                  <c:v>135</c:v>
                </c:pt>
                <c:pt idx="36628">
                  <c:v>135</c:v>
                </c:pt>
                <c:pt idx="36629">
                  <c:v>150</c:v>
                </c:pt>
                <c:pt idx="36630">
                  <c:v>125</c:v>
                </c:pt>
                <c:pt idx="36631">
                  <c:v>116</c:v>
                </c:pt>
                <c:pt idx="36632">
                  <c:v>120</c:v>
                </c:pt>
                <c:pt idx="36633">
                  <c:v>90</c:v>
                </c:pt>
                <c:pt idx="36634">
                  <c:v>140</c:v>
                </c:pt>
                <c:pt idx="36635">
                  <c:v>86</c:v>
                </c:pt>
                <c:pt idx="36636">
                  <c:v>90</c:v>
                </c:pt>
                <c:pt idx="36637">
                  <c:v>140</c:v>
                </c:pt>
                <c:pt idx="36638">
                  <c:v>86</c:v>
                </c:pt>
                <c:pt idx="36639">
                  <c:v>150</c:v>
                </c:pt>
                <c:pt idx="36640">
                  <c:v>101</c:v>
                </c:pt>
                <c:pt idx="36641">
                  <c:v>90</c:v>
                </c:pt>
                <c:pt idx="36642">
                  <c:v>105</c:v>
                </c:pt>
                <c:pt idx="36643">
                  <c:v>90</c:v>
                </c:pt>
                <c:pt idx="36644">
                  <c:v>105</c:v>
                </c:pt>
                <c:pt idx="36645">
                  <c:v>120</c:v>
                </c:pt>
                <c:pt idx="36646">
                  <c:v>86</c:v>
                </c:pt>
                <c:pt idx="36647">
                  <c:v>105</c:v>
                </c:pt>
                <c:pt idx="36648">
                  <c:v>101</c:v>
                </c:pt>
                <c:pt idx="36649">
                  <c:v>110</c:v>
                </c:pt>
                <c:pt idx="36650">
                  <c:v>170</c:v>
                </c:pt>
                <c:pt idx="36651">
                  <c:v>160</c:v>
                </c:pt>
                <c:pt idx="36652">
                  <c:v>170</c:v>
                </c:pt>
                <c:pt idx="36653">
                  <c:v>184</c:v>
                </c:pt>
                <c:pt idx="36654">
                  <c:v>160</c:v>
                </c:pt>
                <c:pt idx="36655">
                  <c:v>245</c:v>
                </c:pt>
                <c:pt idx="36656">
                  <c:v>179</c:v>
                </c:pt>
                <c:pt idx="36657">
                  <c:v>204</c:v>
                </c:pt>
                <c:pt idx="36658">
                  <c:v>140</c:v>
                </c:pt>
                <c:pt idx="36659">
                  <c:v>102</c:v>
                </c:pt>
                <c:pt idx="36660">
                  <c:v>160</c:v>
                </c:pt>
                <c:pt idx="36661">
                  <c:v>122</c:v>
                </c:pt>
                <c:pt idx="36662">
                  <c:v>116</c:v>
                </c:pt>
                <c:pt idx="36663">
                  <c:v>184</c:v>
                </c:pt>
                <c:pt idx="36664">
                  <c:v>177</c:v>
                </c:pt>
                <c:pt idx="36665">
                  <c:v>218</c:v>
                </c:pt>
                <c:pt idx="36666">
                  <c:v>179</c:v>
                </c:pt>
                <c:pt idx="36667">
                  <c:v>170</c:v>
                </c:pt>
                <c:pt idx="36668">
                  <c:v>163</c:v>
                </c:pt>
                <c:pt idx="36669">
                  <c:v>184</c:v>
                </c:pt>
                <c:pt idx="36670">
                  <c:v>109</c:v>
                </c:pt>
                <c:pt idx="36671">
                  <c:v>175</c:v>
                </c:pt>
                <c:pt idx="36672">
                  <c:v>116</c:v>
                </c:pt>
                <c:pt idx="36673">
                  <c:v>218</c:v>
                </c:pt>
                <c:pt idx="36674">
                  <c:v>105</c:v>
                </c:pt>
                <c:pt idx="36675">
                  <c:v>140</c:v>
                </c:pt>
                <c:pt idx="36676">
                  <c:v>136</c:v>
                </c:pt>
                <c:pt idx="36677">
                  <c:v>131</c:v>
                </c:pt>
                <c:pt idx="36678">
                  <c:v>116</c:v>
                </c:pt>
                <c:pt idx="36679">
                  <c:v>140</c:v>
                </c:pt>
                <c:pt idx="36680">
                  <c:v>109</c:v>
                </c:pt>
                <c:pt idx="36681">
                  <c:v>175</c:v>
                </c:pt>
                <c:pt idx="36682">
                  <c:v>150</c:v>
                </c:pt>
                <c:pt idx="36683">
                  <c:v>141</c:v>
                </c:pt>
                <c:pt idx="36684">
                  <c:v>147</c:v>
                </c:pt>
                <c:pt idx="36685">
                  <c:v>141</c:v>
                </c:pt>
                <c:pt idx="36686">
                  <c:v>116</c:v>
                </c:pt>
                <c:pt idx="36687">
                  <c:v>105</c:v>
                </c:pt>
                <c:pt idx="36688">
                  <c:v>140</c:v>
                </c:pt>
                <c:pt idx="36689">
                  <c:v>102</c:v>
                </c:pt>
                <c:pt idx="36690">
                  <c:v>69</c:v>
                </c:pt>
                <c:pt idx="36691">
                  <c:v>86</c:v>
                </c:pt>
                <c:pt idx="36692">
                  <c:v>101</c:v>
                </c:pt>
                <c:pt idx="36693">
                  <c:v>99</c:v>
                </c:pt>
                <c:pt idx="36694">
                  <c:v>69</c:v>
                </c:pt>
                <c:pt idx="36695">
                  <c:v>160</c:v>
                </c:pt>
                <c:pt idx="36696">
                  <c:v>120</c:v>
                </c:pt>
                <c:pt idx="36697">
                  <c:v>87</c:v>
                </c:pt>
                <c:pt idx="36698">
                  <c:v>101</c:v>
                </c:pt>
                <c:pt idx="36699">
                  <c:v>136</c:v>
                </c:pt>
                <c:pt idx="36700">
                  <c:v>124</c:v>
                </c:pt>
                <c:pt idx="36701">
                  <c:v>122</c:v>
                </c:pt>
                <c:pt idx="36702">
                  <c:v>122</c:v>
                </c:pt>
                <c:pt idx="36703">
                  <c:v>90</c:v>
                </c:pt>
                <c:pt idx="36704">
                  <c:v>101</c:v>
                </c:pt>
                <c:pt idx="36705">
                  <c:v>105</c:v>
                </c:pt>
                <c:pt idx="36706">
                  <c:v>150</c:v>
                </c:pt>
                <c:pt idx="36707">
                  <c:v>86</c:v>
                </c:pt>
                <c:pt idx="36708">
                  <c:v>105</c:v>
                </c:pt>
                <c:pt idx="36709">
                  <c:v>136</c:v>
                </c:pt>
                <c:pt idx="36710">
                  <c:v>163</c:v>
                </c:pt>
                <c:pt idx="36711">
                  <c:v>136</c:v>
                </c:pt>
                <c:pt idx="36712">
                  <c:v>140</c:v>
                </c:pt>
                <c:pt idx="36713">
                  <c:v>170</c:v>
                </c:pt>
                <c:pt idx="36714">
                  <c:v>163</c:v>
                </c:pt>
                <c:pt idx="36715">
                  <c:v>143</c:v>
                </c:pt>
                <c:pt idx="36716">
                  <c:v>156</c:v>
                </c:pt>
                <c:pt idx="36717">
                  <c:v>184</c:v>
                </c:pt>
                <c:pt idx="36718">
                  <c:v>136</c:v>
                </c:pt>
                <c:pt idx="36719">
                  <c:v>150</c:v>
                </c:pt>
                <c:pt idx="36720">
                  <c:v>179</c:v>
                </c:pt>
                <c:pt idx="36721">
                  <c:v>258</c:v>
                </c:pt>
                <c:pt idx="36722">
                  <c:v>160</c:v>
                </c:pt>
                <c:pt idx="36723">
                  <c:v>177</c:v>
                </c:pt>
                <c:pt idx="36724">
                  <c:v>177</c:v>
                </c:pt>
                <c:pt idx="36725">
                  <c:v>143</c:v>
                </c:pt>
                <c:pt idx="36726">
                  <c:v>177</c:v>
                </c:pt>
                <c:pt idx="36727">
                  <c:v>313</c:v>
                </c:pt>
                <c:pt idx="36728">
                  <c:v>170</c:v>
                </c:pt>
                <c:pt idx="36729">
                  <c:v>140</c:v>
                </c:pt>
                <c:pt idx="36730">
                  <c:v>170</c:v>
                </c:pt>
                <c:pt idx="36731">
                  <c:v>136</c:v>
                </c:pt>
                <c:pt idx="36732">
                  <c:v>105</c:v>
                </c:pt>
                <c:pt idx="36733">
                  <c:v>190</c:v>
                </c:pt>
                <c:pt idx="36734">
                  <c:v>184</c:v>
                </c:pt>
                <c:pt idx="36735">
                  <c:v>204</c:v>
                </c:pt>
                <c:pt idx="36736">
                  <c:v>163</c:v>
                </c:pt>
                <c:pt idx="36737">
                  <c:v>140</c:v>
                </c:pt>
                <c:pt idx="36738">
                  <c:v>122</c:v>
                </c:pt>
                <c:pt idx="36739">
                  <c:v>184</c:v>
                </c:pt>
                <c:pt idx="36740">
                  <c:v>131</c:v>
                </c:pt>
                <c:pt idx="36741">
                  <c:v>179</c:v>
                </c:pt>
                <c:pt idx="36742">
                  <c:v>179</c:v>
                </c:pt>
                <c:pt idx="36743">
                  <c:v>165</c:v>
                </c:pt>
                <c:pt idx="36744">
                  <c:v>140</c:v>
                </c:pt>
                <c:pt idx="36745">
                  <c:v>105</c:v>
                </c:pt>
                <c:pt idx="36746">
                  <c:v>140</c:v>
                </c:pt>
                <c:pt idx="36747">
                  <c:v>116</c:v>
                </c:pt>
                <c:pt idx="36748">
                  <c:v>120</c:v>
                </c:pt>
                <c:pt idx="36749">
                  <c:v>116</c:v>
                </c:pt>
                <c:pt idx="36750">
                  <c:v>125</c:v>
                </c:pt>
                <c:pt idx="36751">
                  <c:v>86</c:v>
                </c:pt>
                <c:pt idx="36752">
                  <c:v>94</c:v>
                </c:pt>
                <c:pt idx="36753">
                  <c:v>101</c:v>
                </c:pt>
                <c:pt idx="36754">
                  <c:v>120</c:v>
                </c:pt>
                <c:pt idx="36755">
                  <c:v>99</c:v>
                </c:pt>
                <c:pt idx="36756">
                  <c:v>75</c:v>
                </c:pt>
                <c:pt idx="36757">
                  <c:v>125</c:v>
                </c:pt>
                <c:pt idx="36758">
                  <c:v>101</c:v>
                </c:pt>
                <c:pt idx="36759">
                  <c:v>120</c:v>
                </c:pt>
                <c:pt idx="36760">
                  <c:v>86</c:v>
                </c:pt>
                <c:pt idx="36761">
                  <c:v>110</c:v>
                </c:pt>
                <c:pt idx="36762">
                  <c:v>90</c:v>
                </c:pt>
                <c:pt idx="36763">
                  <c:v>105</c:v>
                </c:pt>
                <c:pt idx="36764">
                  <c:v>167</c:v>
                </c:pt>
                <c:pt idx="36765">
                  <c:v>184</c:v>
                </c:pt>
                <c:pt idx="36766">
                  <c:v>204</c:v>
                </c:pt>
                <c:pt idx="36767">
                  <c:v>105</c:v>
                </c:pt>
                <c:pt idx="36768">
                  <c:v>215</c:v>
                </c:pt>
                <c:pt idx="36769">
                  <c:v>184</c:v>
                </c:pt>
                <c:pt idx="36770">
                  <c:v>211</c:v>
                </c:pt>
                <c:pt idx="36771">
                  <c:v>163</c:v>
                </c:pt>
                <c:pt idx="36772">
                  <c:v>147</c:v>
                </c:pt>
                <c:pt idx="36773">
                  <c:v>122</c:v>
                </c:pt>
                <c:pt idx="36774">
                  <c:v>170</c:v>
                </c:pt>
                <c:pt idx="36775">
                  <c:v>184</c:v>
                </c:pt>
                <c:pt idx="36776">
                  <c:v>140</c:v>
                </c:pt>
                <c:pt idx="36777">
                  <c:v>258</c:v>
                </c:pt>
                <c:pt idx="36778">
                  <c:v>177</c:v>
                </c:pt>
                <c:pt idx="36779">
                  <c:v>218</c:v>
                </c:pt>
                <c:pt idx="36780">
                  <c:v>258</c:v>
                </c:pt>
                <c:pt idx="36781">
                  <c:v>211</c:v>
                </c:pt>
                <c:pt idx="36782">
                  <c:v>204</c:v>
                </c:pt>
                <c:pt idx="36783">
                  <c:v>245</c:v>
                </c:pt>
                <c:pt idx="36784">
                  <c:v>150</c:v>
                </c:pt>
                <c:pt idx="36785">
                  <c:v>88</c:v>
                </c:pt>
                <c:pt idx="36786">
                  <c:v>58</c:v>
                </c:pt>
                <c:pt idx="36787">
                  <c:v>88</c:v>
                </c:pt>
                <c:pt idx="36788">
                  <c:v>140</c:v>
                </c:pt>
                <c:pt idx="36789">
                  <c:v>110</c:v>
                </c:pt>
                <c:pt idx="36790">
                  <c:v>122</c:v>
                </c:pt>
                <c:pt idx="36791">
                  <c:v>110</c:v>
                </c:pt>
                <c:pt idx="36792">
                  <c:v>408</c:v>
                </c:pt>
                <c:pt idx="36793">
                  <c:v>575</c:v>
                </c:pt>
                <c:pt idx="36794">
                  <c:v>571</c:v>
                </c:pt>
                <c:pt idx="36795">
                  <c:v>69</c:v>
                </c:pt>
                <c:pt idx="36796">
                  <c:v>125</c:v>
                </c:pt>
                <c:pt idx="36797">
                  <c:v>122</c:v>
                </c:pt>
                <c:pt idx="36798">
                  <c:v>184</c:v>
                </c:pt>
                <c:pt idx="36799">
                  <c:v>184</c:v>
                </c:pt>
                <c:pt idx="36800">
                  <c:v>408</c:v>
                </c:pt>
                <c:pt idx="36801">
                  <c:v>420</c:v>
                </c:pt>
                <c:pt idx="36802">
                  <c:v>150</c:v>
                </c:pt>
                <c:pt idx="36803">
                  <c:v>84</c:v>
                </c:pt>
                <c:pt idx="36804">
                  <c:v>136</c:v>
                </c:pt>
                <c:pt idx="36805">
                  <c:v>75</c:v>
                </c:pt>
                <c:pt idx="36806">
                  <c:v>125</c:v>
                </c:pt>
                <c:pt idx="36807">
                  <c:v>82</c:v>
                </c:pt>
                <c:pt idx="36808">
                  <c:v>87</c:v>
                </c:pt>
                <c:pt idx="36809">
                  <c:v>68</c:v>
                </c:pt>
                <c:pt idx="36810">
                  <c:v>124</c:v>
                </c:pt>
                <c:pt idx="36811">
                  <c:v>116</c:v>
                </c:pt>
                <c:pt idx="36812">
                  <c:v>82</c:v>
                </c:pt>
                <c:pt idx="36813">
                  <c:v>75</c:v>
                </c:pt>
                <c:pt idx="36814">
                  <c:v>140</c:v>
                </c:pt>
                <c:pt idx="36815">
                  <c:v>69</c:v>
                </c:pt>
                <c:pt idx="36816">
                  <c:v>86</c:v>
                </c:pt>
                <c:pt idx="36817">
                  <c:v>101</c:v>
                </c:pt>
                <c:pt idx="36818">
                  <c:v>105</c:v>
                </c:pt>
                <c:pt idx="36819">
                  <c:v>150</c:v>
                </c:pt>
                <c:pt idx="36820">
                  <c:v>122</c:v>
                </c:pt>
                <c:pt idx="36821">
                  <c:v>150</c:v>
                </c:pt>
                <c:pt idx="36822">
                  <c:v>105</c:v>
                </c:pt>
                <c:pt idx="36823">
                  <c:v>69</c:v>
                </c:pt>
                <c:pt idx="36824">
                  <c:v>114</c:v>
                </c:pt>
                <c:pt idx="36825">
                  <c:v>140</c:v>
                </c:pt>
                <c:pt idx="36826">
                  <c:v>150</c:v>
                </c:pt>
                <c:pt idx="36827">
                  <c:v>182</c:v>
                </c:pt>
                <c:pt idx="36828">
                  <c:v>220</c:v>
                </c:pt>
                <c:pt idx="36829">
                  <c:v>381</c:v>
                </c:pt>
                <c:pt idx="36830">
                  <c:v>398</c:v>
                </c:pt>
                <c:pt idx="36831">
                  <c:v>90</c:v>
                </c:pt>
                <c:pt idx="36832">
                  <c:v>170</c:v>
                </c:pt>
                <c:pt idx="36833">
                  <c:v>160</c:v>
                </c:pt>
                <c:pt idx="36834">
                  <c:v>309</c:v>
                </c:pt>
                <c:pt idx="36835">
                  <c:v>265</c:v>
                </c:pt>
                <c:pt idx="36836">
                  <c:v>252</c:v>
                </c:pt>
                <c:pt idx="36837">
                  <c:v>450</c:v>
                </c:pt>
                <c:pt idx="36838">
                  <c:v>110</c:v>
                </c:pt>
                <c:pt idx="36839">
                  <c:v>194</c:v>
                </c:pt>
                <c:pt idx="36840">
                  <c:v>204</c:v>
                </c:pt>
                <c:pt idx="36841">
                  <c:v>204</c:v>
                </c:pt>
                <c:pt idx="36842">
                  <c:v>122</c:v>
                </c:pt>
                <c:pt idx="36843">
                  <c:v>184</c:v>
                </c:pt>
                <c:pt idx="36844">
                  <c:v>143</c:v>
                </c:pt>
                <c:pt idx="36845">
                  <c:v>140</c:v>
                </c:pt>
                <c:pt idx="36846">
                  <c:v>122</c:v>
                </c:pt>
                <c:pt idx="36847">
                  <c:v>150</c:v>
                </c:pt>
                <c:pt idx="36848">
                  <c:v>122</c:v>
                </c:pt>
                <c:pt idx="36849">
                  <c:v>184</c:v>
                </c:pt>
                <c:pt idx="36850">
                  <c:v>170</c:v>
                </c:pt>
                <c:pt idx="36851">
                  <c:v>116</c:v>
                </c:pt>
                <c:pt idx="36852">
                  <c:v>163</c:v>
                </c:pt>
                <c:pt idx="36853">
                  <c:v>140</c:v>
                </c:pt>
                <c:pt idx="36854">
                  <c:v>245</c:v>
                </c:pt>
                <c:pt idx="36855">
                  <c:v>184</c:v>
                </c:pt>
                <c:pt idx="36856">
                  <c:v>184</c:v>
                </c:pt>
                <c:pt idx="36857">
                  <c:v>135</c:v>
                </c:pt>
                <c:pt idx="36858">
                  <c:v>170</c:v>
                </c:pt>
                <c:pt idx="36859">
                  <c:v>136</c:v>
                </c:pt>
                <c:pt idx="36860">
                  <c:v>163</c:v>
                </c:pt>
                <c:pt idx="36861">
                  <c:v>140</c:v>
                </c:pt>
                <c:pt idx="36862">
                  <c:v>102</c:v>
                </c:pt>
                <c:pt idx="36863">
                  <c:v>86</c:v>
                </c:pt>
                <c:pt idx="36864">
                  <c:v>122</c:v>
                </c:pt>
                <c:pt idx="36865">
                  <c:v>106</c:v>
                </c:pt>
                <c:pt idx="36866">
                  <c:v>136</c:v>
                </c:pt>
                <c:pt idx="36867">
                  <c:v>122</c:v>
                </c:pt>
                <c:pt idx="36868">
                  <c:v>136</c:v>
                </c:pt>
                <c:pt idx="36869">
                  <c:v>122</c:v>
                </c:pt>
                <c:pt idx="36870">
                  <c:v>122</c:v>
                </c:pt>
                <c:pt idx="36871">
                  <c:v>140</c:v>
                </c:pt>
                <c:pt idx="36872">
                  <c:v>122</c:v>
                </c:pt>
                <c:pt idx="36873">
                  <c:v>99</c:v>
                </c:pt>
                <c:pt idx="36874">
                  <c:v>140</c:v>
                </c:pt>
                <c:pt idx="36875">
                  <c:v>136</c:v>
                </c:pt>
                <c:pt idx="36876">
                  <c:v>125</c:v>
                </c:pt>
                <c:pt idx="36877">
                  <c:v>120</c:v>
                </c:pt>
                <c:pt idx="36878">
                  <c:v>125</c:v>
                </c:pt>
                <c:pt idx="36879">
                  <c:v>101</c:v>
                </c:pt>
                <c:pt idx="36880">
                  <c:v>132</c:v>
                </c:pt>
                <c:pt idx="36881">
                  <c:v>116</c:v>
                </c:pt>
                <c:pt idx="36882">
                  <c:v>306</c:v>
                </c:pt>
                <c:pt idx="36883">
                  <c:v>241</c:v>
                </c:pt>
                <c:pt idx="36884">
                  <c:v>241</c:v>
                </c:pt>
                <c:pt idx="36885">
                  <c:v>184</c:v>
                </c:pt>
                <c:pt idx="36886">
                  <c:v>299</c:v>
                </c:pt>
                <c:pt idx="36887">
                  <c:v>197</c:v>
                </c:pt>
                <c:pt idx="36888">
                  <c:v>184</c:v>
                </c:pt>
                <c:pt idx="36889">
                  <c:v>170</c:v>
                </c:pt>
                <c:pt idx="36890">
                  <c:v>258</c:v>
                </c:pt>
                <c:pt idx="36891">
                  <c:v>258</c:v>
                </c:pt>
                <c:pt idx="36892">
                  <c:v>313</c:v>
                </c:pt>
                <c:pt idx="36893">
                  <c:v>170</c:v>
                </c:pt>
                <c:pt idx="36894">
                  <c:v>184</c:v>
                </c:pt>
                <c:pt idx="36895">
                  <c:v>184</c:v>
                </c:pt>
                <c:pt idx="36896">
                  <c:v>230</c:v>
                </c:pt>
                <c:pt idx="36897">
                  <c:v>224</c:v>
                </c:pt>
                <c:pt idx="36898">
                  <c:v>184</c:v>
                </c:pt>
                <c:pt idx="36899">
                  <c:v>230</c:v>
                </c:pt>
                <c:pt idx="36900">
                  <c:v>150</c:v>
                </c:pt>
                <c:pt idx="36901">
                  <c:v>313</c:v>
                </c:pt>
                <c:pt idx="36902">
                  <c:v>125</c:v>
                </c:pt>
                <c:pt idx="36903">
                  <c:v>147</c:v>
                </c:pt>
                <c:pt idx="36904">
                  <c:v>131</c:v>
                </c:pt>
                <c:pt idx="36905">
                  <c:v>141</c:v>
                </c:pt>
                <c:pt idx="36906">
                  <c:v>131</c:v>
                </c:pt>
                <c:pt idx="36907">
                  <c:v>135</c:v>
                </c:pt>
                <c:pt idx="36908">
                  <c:v>170</c:v>
                </c:pt>
                <c:pt idx="36909">
                  <c:v>136</c:v>
                </c:pt>
                <c:pt idx="36910">
                  <c:v>170</c:v>
                </c:pt>
                <c:pt idx="36911">
                  <c:v>254</c:v>
                </c:pt>
                <c:pt idx="36912">
                  <c:v>250</c:v>
                </c:pt>
                <c:pt idx="36913">
                  <c:v>101</c:v>
                </c:pt>
                <c:pt idx="36914">
                  <c:v>75</c:v>
                </c:pt>
                <c:pt idx="36915">
                  <c:v>75</c:v>
                </c:pt>
                <c:pt idx="36916">
                  <c:v>75</c:v>
                </c:pt>
                <c:pt idx="36917">
                  <c:v>75</c:v>
                </c:pt>
                <c:pt idx="36918">
                  <c:v>90</c:v>
                </c:pt>
                <c:pt idx="36919">
                  <c:v>90</c:v>
                </c:pt>
                <c:pt idx="36920">
                  <c:v>105</c:v>
                </c:pt>
                <c:pt idx="36921">
                  <c:v>150</c:v>
                </c:pt>
                <c:pt idx="36922">
                  <c:v>135</c:v>
                </c:pt>
                <c:pt idx="36923">
                  <c:v>200</c:v>
                </c:pt>
                <c:pt idx="36924">
                  <c:v>136</c:v>
                </c:pt>
                <c:pt idx="36925">
                  <c:v>135</c:v>
                </c:pt>
                <c:pt idx="36926">
                  <c:v>163</c:v>
                </c:pt>
                <c:pt idx="36927">
                  <c:v>141</c:v>
                </c:pt>
                <c:pt idx="36928">
                  <c:v>105</c:v>
                </c:pt>
                <c:pt idx="36929">
                  <c:v>140</c:v>
                </c:pt>
                <c:pt idx="36930">
                  <c:v>184</c:v>
                </c:pt>
                <c:pt idx="36931">
                  <c:v>220</c:v>
                </c:pt>
                <c:pt idx="36932">
                  <c:v>140</c:v>
                </c:pt>
                <c:pt idx="36933">
                  <c:v>156</c:v>
                </c:pt>
                <c:pt idx="36934">
                  <c:v>136</c:v>
                </c:pt>
                <c:pt idx="36935">
                  <c:v>156</c:v>
                </c:pt>
                <c:pt idx="36936">
                  <c:v>147</c:v>
                </c:pt>
                <c:pt idx="36937">
                  <c:v>150</c:v>
                </c:pt>
                <c:pt idx="36938">
                  <c:v>184</c:v>
                </c:pt>
                <c:pt idx="36939">
                  <c:v>122</c:v>
                </c:pt>
                <c:pt idx="36940">
                  <c:v>265</c:v>
                </c:pt>
                <c:pt idx="36941">
                  <c:v>75</c:v>
                </c:pt>
                <c:pt idx="36942">
                  <c:v>105</c:v>
                </c:pt>
                <c:pt idx="36943">
                  <c:v>69</c:v>
                </c:pt>
                <c:pt idx="36944">
                  <c:v>75</c:v>
                </c:pt>
                <c:pt idx="36945">
                  <c:v>69</c:v>
                </c:pt>
                <c:pt idx="36946">
                  <c:v>75</c:v>
                </c:pt>
                <c:pt idx="36947">
                  <c:v>71</c:v>
                </c:pt>
                <c:pt idx="36948">
                  <c:v>114</c:v>
                </c:pt>
                <c:pt idx="36949">
                  <c:v>71</c:v>
                </c:pt>
                <c:pt idx="36950">
                  <c:v>69</c:v>
                </c:pt>
                <c:pt idx="36951">
                  <c:v>75</c:v>
                </c:pt>
                <c:pt idx="36952">
                  <c:v>68</c:v>
                </c:pt>
                <c:pt idx="36953">
                  <c:v>69</c:v>
                </c:pt>
                <c:pt idx="36954">
                  <c:v>86</c:v>
                </c:pt>
                <c:pt idx="36955">
                  <c:v>69</c:v>
                </c:pt>
                <c:pt idx="36956">
                  <c:v>69</c:v>
                </c:pt>
                <c:pt idx="36957">
                  <c:v>71</c:v>
                </c:pt>
                <c:pt idx="36958">
                  <c:v>80</c:v>
                </c:pt>
                <c:pt idx="36959">
                  <c:v>95</c:v>
                </c:pt>
                <c:pt idx="36960">
                  <c:v>75</c:v>
                </c:pt>
                <c:pt idx="36961">
                  <c:v>75</c:v>
                </c:pt>
                <c:pt idx="36962">
                  <c:v>75</c:v>
                </c:pt>
                <c:pt idx="36963">
                  <c:v>68</c:v>
                </c:pt>
                <c:pt idx="36964">
                  <c:v>90</c:v>
                </c:pt>
                <c:pt idx="36965">
                  <c:v>87</c:v>
                </c:pt>
                <c:pt idx="36966">
                  <c:v>60</c:v>
                </c:pt>
                <c:pt idx="36967">
                  <c:v>125</c:v>
                </c:pt>
                <c:pt idx="36968">
                  <c:v>110</c:v>
                </c:pt>
                <c:pt idx="36969">
                  <c:v>86</c:v>
                </c:pt>
                <c:pt idx="36970">
                  <c:v>60</c:v>
                </c:pt>
                <c:pt idx="36971">
                  <c:v>90</c:v>
                </c:pt>
                <c:pt idx="36972">
                  <c:v>71</c:v>
                </c:pt>
                <c:pt idx="36973">
                  <c:v>105</c:v>
                </c:pt>
                <c:pt idx="36974">
                  <c:v>99</c:v>
                </c:pt>
                <c:pt idx="36975">
                  <c:v>94</c:v>
                </c:pt>
                <c:pt idx="36976">
                  <c:v>69</c:v>
                </c:pt>
                <c:pt idx="36977">
                  <c:v>87</c:v>
                </c:pt>
                <c:pt idx="36978">
                  <c:v>87</c:v>
                </c:pt>
                <c:pt idx="36979">
                  <c:v>184</c:v>
                </c:pt>
                <c:pt idx="36980">
                  <c:v>184</c:v>
                </c:pt>
                <c:pt idx="36981">
                  <c:v>156</c:v>
                </c:pt>
                <c:pt idx="36982">
                  <c:v>276</c:v>
                </c:pt>
                <c:pt idx="36983">
                  <c:v>170</c:v>
                </c:pt>
                <c:pt idx="36984">
                  <c:v>156</c:v>
                </c:pt>
                <c:pt idx="36985">
                  <c:v>179</c:v>
                </c:pt>
                <c:pt idx="36986">
                  <c:v>156</c:v>
                </c:pt>
                <c:pt idx="36987">
                  <c:v>177</c:v>
                </c:pt>
                <c:pt idx="36988">
                  <c:v>177</c:v>
                </c:pt>
                <c:pt idx="36989">
                  <c:v>177</c:v>
                </c:pt>
                <c:pt idx="36990">
                  <c:v>258</c:v>
                </c:pt>
                <c:pt idx="36991">
                  <c:v>179</c:v>
                </c:pt>
                <c:pt idx="36992">
                  <c:v>306</c:v>
                </c:pt>
                <c:pt idx="36993">
                  <c:v>140</c:v>
                </c:pt>
                <c:pt idx="36994">
                  <c:v>334</c:v>
                </c:pt>
                <c:pt idx="36995">
                  <c:v>265</c:v>
                </c:pt>
                <c:pt idx="36996">
                  <c:v>258</c:v>
                </c:pt>
                <c:pt idx="36997">
                  <c:v>190</c:v>
                </c:pt>
                <c:pt idx="36998">
                  <c:v>449</c:v>
                </c:pt>
                <c:pt idx="36999">
                  <c:v>86</c:v>
                </c:pt>
                <c:pt idx="37000">
                  <c:v>87</c:v>
                </c:pt>
                <c:pt idx="37001">
                  <c:v>82</c:v>
                </c:pt>
                <c:pt idx="37002">
                  <c:v>86</c:v>
                </c:pt>
                <c:pt idx="37003">
                  <c:v>60</c:v>
                </c:pt>
                <c:pt idx="37004">
                  <c:v>116</c:v>
                </c:pt>
                <c:pt idx="37005">
                  <c:v>86</c:v>
                </c:pt>
                <c:pt idx="37006">
                  <c:v>116</c:v>
                </c:pt>
                <c:pt idx="37007">
                  <c:v>114</c:v>
                </c:pt>
                <c:pt idx="37008">
                  <c:v>60</c:v>
                </c:pt>
                <c:pt idx="37009">
                  <c:v>71</c:v>
                </c:pt>
                <c:pt idx="37010">
                  <c:v>68</c:v>
                </c:pt>
                <c:pt idx="37011">
                  <c:v>105</c:v>
                </c:pt>
                <c:pt idx="37012">
                  <c:v>69</c:v>
                </c:pt>
                <c:pt idx="37013">
                  <c:v>60</c:v>
                </c:pt>
                <c:pt idx="37014">
                  <c:v>69</c:v>
                </c:pt>
                <c:pt idx="37015">
                  <c:v>90</c:v>
                </c:pt>
                <c:pt idx="37016">
                  <c:v>86</c:v>
                </c:pt>
                <c:pt idx="37017">
                  <c:v>131</c:v>
                </c:pt>
                <c:pt idx="37018">
                  <c:v>69</c:v>
                </c:pt>
                <c:pt idx="37019">
                  <c:v>60</c:v>
                </c:pt>
                <c:pt idx="37020">
                  <c:v>111</c:v>
                </c:pt>
                <c:pt idx="37021">
                  <c:v>75</c:v>
                </c:pt>
                <c:pt idx="37022">
                  <c:v>87</c:v>
                </c:pt>
                <c:pt idx="37023">
                  <c:v>87</c:v>
                </c:pt>
                <c:pt idx="37024">
                  <c:v>60</c:v>
                </c:pt>
                <c:pt idx="37025">
                  <c:v>75</c:v>
                </c:pt>
                <c:pt idx="37026">
                  <c:v>69</c:v>
                </c:pt>
                <c:pt idx="37027">
                  <c:v>65</c:v>
                </c:pt>
                <c:pt idx="37028">
                  <c:v>83</c:v>
                </c:pt>
                <c:pt idx="37029">
                  <c:v>94</c:v>
                </c:pt>
                <c:pt idx="37030">
                  <c:v>90</c:v>
                </c:pt>
                <c:pt idx="37031">
                  <c:v>94</c:v>
                </c:pt>
                <c:pt idx="37032">
                  <c:v>94</c:v>
                </c:pt>
                <c:pt idx="37033">
                  <c:v>69</c:v>
                </c:pt>
                <c:pt idx="37034">
                  <c:v>88</c:v>
                </c:pt>
                <c:pt idx="37035">
                  <c:v>86</c:v>
                </c:pt>
                <c:pt idx="37036">
                  <c:v>114</c:v>
                </c:pt>
                <c:pt idx="37037">
                  <c:v>86</c:v>
                </c:pt>
                <c:pt idx="37038">
                  <c:v>75</c:v>
                </c:pt>
                <c:pt idx="37039">
                  <c:v>245</c:v>
                </c:pt>
                <c:pt idx="37040">
                  <c:v>340</c:v>
                </c:pt>
                <c:pt idx="37041">
                  <c:v>557</c:v>
                </c:pt>
                <c:pt idx="37042">
                  <c:v>400</c:v>
                </c:pt>
                <c:pt idx="37043">
                  <c:v>101</c:v>
                </c:pt>
                <c:pt idx="37044">
                  <c:v>136</c:v>
                </c:pt>
                <c:pt idx="37045">
                  <c:v>105</c:v>
                </c:pt>
                <c:pt idx="37046">
                  <c:v>200</c:v>
                </c:pt>
                <c:pt idx="37047">
                  <c:v>122</c:v>
                </c:pt>
                <c:pt idx="37048">
                  <c:v>136</c:v>
                </c:pt>
                <c:pt idx="37049">
                  <c:v>140</c:v>
                </c:pt>
                <c:pt idx="37050">
                  <c:v>165</c:v>
                </c:pt>
                <c:pt idx="37051">
                  <c:v>150</c:v>
                </c:pt>
                <c:pt idx="37052">
                  <c:v>215</c:v>
                </c:pt>
                <c:pt idx="37053">
                  <c:v>170</c:v>
                </c:pt>
                <c:pt idx="37054">
                  <c:v>170</c:v>
                </c:pt>
                <c:pt idx="37055">
                  <c:v>170</c:v>
                </c:pt>
                <c:pt idx="37056">
                  <c:v>140</c:v>
                </c:pt>
                <c:pt idx="37057">
                  <c:v>140</c:v>
                </c:pt>
                <c:pt idx="37058">
                  <c:v>122</c:v>
                </c:pt>
                <c:pt idx="37059">
                  <c:v>60</c:v>
                </c:pt>
                <c:pt idx="37060">
                  <c:v>69</c:v>
                </c:pt>
                <c:pt idx="37061">
                  <c:v>71</c:v>
                </c:pt>
                <c:pt idx="37062">
                  <c:v>114</c:v>
                </c:pt>
                <c:pt idx="37063">
                  <c:v>75</c:v>
                </c:pt>
                <c:pt idx="37064">
                  <c:v>107</c:v>
                </c:pt>
                <c:pt idx="37065">
                  <c:v>101</c:v>
                </c:pt>
                <c:pt idx="37066">
                  <c:v>60</c:v>
                </c:pt>
                <c:pt idx="37067">
                  <c:v>75</c:v>
                </c:pt>
                <c:pt idx="37068">
                  <c:v>60</c:v>
                </c:pt>
                <c:pt idx="37069">
                  <c:v>75</c:v>
                </c:pt>
                <c:pt idx="37070">
                  <c:v>116</c:v>
                </c:pt>
                <c:pt idx="37071">
                  <c:v>116</c:v>
                </c:pt>
                <c:pt idx="37072">
                  <c:v>69</c:v>
                </c:pt>
                <c:pt idx="37073">
                  <c:v>71</c:v>
                </c:pt>
                <c:pt idx="37074">
                  <c:v>75</c:v>
                </c:pt>
                <c:pt idx="37075">
                  <c:v>116</c:v>
                </c:pt>
                <c:pt idx="37076">
                  <c:v>86</c:v>
                </c:pt>
                <c:pt idx="37077">
                  <c:v>86</c:v>
                </c:pt>
                <c:pt idx="37078">
                  <c:v>86</c:v>
                </c:pt>
                <c:pt idx="37079">
                  <c:v>68</c:v>
                </c:pt>
                <c:pt idx="37080">
                  <c:v>86</c:v>
                </c:pt>
                <c:pt idx="37081">
                  <c:v>82</c:v>
                </c:pt>
                <c:pt idx="37082">
                  <c:v>75</c:v>
                </c:pt>
                <c:pt idx="37083">
                  <c:v>86</c:v>
                </c:pt>
                <c:pt idx="37084">
                  <c:v>105</c:v>
                </c:pt>
                <c:pt idx="37085">
                  <c:v>101</c:v>
                </c:pt>
                <c:pt idx="37086">
                  <c:v>131</c:v>
                </c:pt>
                <c:pt idx="37087">
                  <c:v>105</c:v>
                </c:pt>
                <c:pt idx="37088">
                  <c:v>111</c:v>
                </c:pt>
                <c:pt idx="37089">
                  <c:v>80</c:v>
                </c:pt>
                <c:pt idx="37090">
                  <c:v>90</c:v>
                </c:pt>
                <c:pt idx="37091">
                  <c:v>90</c:v>
                </c:pt>
                <c:pt idx="37092">
                  <c:v>102</c:v>
                </c:pt>
                <c:pt idx="37093">
                  <c:v>69</c:v>
                </c:pt>
                <c:pt idx="37094">
                  <c:v>116</c:v>
                </c:pt>
                <c:pt idx="37095">
                  <c:v>86</c:v>
                </c:pt>
                <c:pt idx="37096">
                  <c:v>135</c:v>
                </c:pt>
                <c:pt idx="37097">
                  <c:v>71</c:v>
                </c:pt>
                <c:pt idx="37098">
                  <c:v>110</c:v>
                </c:pt>
                <c:pt idx="37099">
                  <c:v>150</c:v>
                </c:pt>
                <c:pt idx="37100">
                  <c:v>177</c:v>
                </c:pt>
                <c:pt idx="37101">
                  <c:v>184</c:v>
                </c:pt>
                <c:pt idx="37102">
                  <c:v>218</c:v>
                </c:pt>
                <c:pt idx="37103">
                  <c:v>334</c:v>
                </c:pt>
                <c:pt idx="37104">
                  <c:v>570</c:v>
                </c:pt>
                <c:pt idx="37105">
                  <c:v>69</c:v>
                </c:pt>
                <c:pt idx="37106">
                  <c:v>69</c:v>
                </c:pt>
                <c:pt idx="37107">
                  <c:v>68</c:v>
                </c:pt>
                <c:pt idx="37108">
                  <c:v>90</c:v>
                </c:pt>
                <c:pt idx="37109">
                  <c:v>75</c:v>
                </c:pt>
                <c:pt idx="37110">
                  <c:v>101</c:v>
                </c:pt>
                <c:pt idx="37111">
                  <c:v>99</c:v>
                </c:pt>
                <c:pt idx="37112">
                  <c:v>122</c:v>
                </c:pt>
                <c:pt idx="37113">
                  <c:v>120</c:v>
                </c:pt>
                <c:pt idx="37114">
                  <c:v>122</c:v>
                </c:pt>
                <c:pt idx="37115">
                  <c:v>147</c:v>
                </c:pt>
                <c:pt idx="37116">
                  <c:v>135</c:v>
                </c:pt>
                <c:pt idx="37117">
                  <c:v>140</c:v>
                </c:pt>
                <c:pt idx="37118">
                  <c:v>99</c:v>
                </c:pt>
                <c:pt idx="37119">
                  <c:v>140</c:v>
                </c:pt>
                <c:pt idx="37120">
                  <c:v>69</c:v>
                </c:pt>
                <c:pt idx="37121">
                  <c:v>110</c:v>
                </c:pt>
                <c:pt idx="37122">
                  <c:v>163</c:v>
                </c:pt>
                <c:pt idx="37123">
                  <c:v>136</c:v>
                </c:pt>
                <c:pt idx="37124">
                  <c:v>101</c:v>
                </c:pt>
                <c:pt idx="37125">
                  <c:v>87</c:v>
                </c:pt>
                <c:pt idx="37126">
                  <c:v>125</c:v>
                </c:pt>
                <c:pt idx="37127">
                  <c:v>160</c:v>
                </c:pt>
                <c:pt idx="37128">
                  <c:v>71</c:v>
                </c:pt>
                <c:pt idx="37129">
                  <c:v>86</c:v>
                </c:pt>
                <c:pt idx="37130">
                  <c:v>75</c:v>
                </c:pt>
                <c:pt idx="37131">
                  <c:v>110</c:v>
                </c:pt>
                <c:pt idx="37132">
                  <c:v>90</c:v>
                </c:pt>
                <c:pt idx="37133">
                  <c:v>69</c:v>
                </c:pt>
                <c:pt idx="37134">
                  <c:v>71</c:v>
                </c:pt>
                <c:pt idx="37135">
                  <c:v>110</c:v>
                </c:pt>
                <c:pt idx="37136">
                  <c:v>95</c:v>
                </c:pt>
                <c:pt idx="37137">
                  <c:v>95</c:v>
                </c:pt>
                <c:pt idx="37138">
                  <c:v>90</c:v>
                </c:pt>
                <c:pt idx="37139">
                  <c:v>86</c:v>
                </c:pt>
                <c:pt idx="37140">
                  <c:v>68</c:v>
                </c:pt>
                <c:pt idx="37141">
                  <c:v>75</c:v>
                </c:pt>
                <c:pt idx="37142">
                  <c:v>75</c:v>
                </c:pt>
                <c:pt idx="37143">
                  <c:v>105</c:v>
                </c:pt>
                <c:pt idx="37144">
                  <c:v>101</c:v>
                </c:pt>
                <c:pt idx="37145">
                  <c:v>128</c:v>
                </c:pt>
                <c:pt idx="37146">
                  <c:v>75</c:v>
                </c:pt>
                <c:pt idx="37147">
                  <c:v>105</c:v>
                </c:pt>
                <c:pt idx="37148">
                  <c:v>90</c:v>
                </c:pt>
                <c:pt idx="37149">
                  <c:v>87</c:v>
                </c:pt>
                <c:pt idx="37150">
                  <c:v>87</c:v>
                </c:pt>
                <c:pt idx="37151">
                  <c:v>120</c:v>
                </c:pt>
                <c:pt idx="37152">
                  <c:v>75</c:v>
                </c:pt>
                <c:pt idx="37153">
                  <c:v>73</c:v>
                </c:pt>
                <c:pt idx="37154">
                  <c:v>86</c:v>
                </c:pt>
                <c:pt idx="37155">
                  <c:v>105</c:v>
                </c:pt>
                <c:pt idx="37156">
                  <c:v>48</c:v>
                </c:pt>
                <c:pt idx="37157">
                  <c:v>86</c:v>
                </c:pt>
                <c:pt idx="37158">
                  <c:v>95</c:v>
                </c:pt>
                <c:pt idx="37159">
                  <c:v>156</c:v>
                </c:pt>
                <c:pt idx="37160">
                  <c:v>102</c:v>
                </c:pt>
                <c:pt idx="37161">
                  <c:v>87</c:v>
                </c:pt>
                <c:pt idx="37162">
                  <c:v>116</c:v>
                </c:pt>
                <c:pt idx="37163">
                  <c:v>105</c:v>
                </c:pt>
                <c:pt idx="37164">
                  <c:v>101</c:v>
                </c:pt>
                <c:pt idx="37165">
                  <c:v>125</c:v>
                </c:pt>
                <c:pt idx="37166">
                  <c:v>92</c:v>
                </c:pt>
                <c:pt idx="37167">
                  <c:v>105</c:v>
                </c:pt>
                <c:pt idx="37168">
                  <c:v>60</c:v>
                </c:pt>
                <c:pt idx="37169">
                  <c:v>124</c:v>
                </c:pt>
                <c:pt idx="37170">
                  <c:v>120</c:v>
                </c:pt>
                <c:pt idx="37171">
                  <c:v>90</c:v>
                </c:pt>
                <c:pt idx="37172">
                  <c:v>60</c:v>
                </c:pt>
                <c:pt idx="37173">
                  <c:v>160</c:v>
                </c:pt>
                <c:pt idx="37174">
                  <c:v>160</c:v>
                </c:pt>
                <c:pt idx="37175">
                  <c:v>90</c:v>
                </c:pt>
                <c:pt idx="37176">
                  <c:v>86</c:v>
                </c:pt>
                <c:pt idx="37177">
                  <c:v>105</c:v>
                </c:pt>
                <c:pt idx="37178">
                  <c:v>99</c:v>
                </c:pt>
                <c:pt idx="37179">
                  <c:v>75</c:v>
                </c:pt>
                <c:pt idx="37180">
                  <c:v>88</c:v>
                </c:pt>
                <c:pt idx="37181">
                  <c:v>83</c:v>
                </c:pt>
                <c:pt idx="37182">
                  <c:v>101</c:v>
                </c:pt>
                <c:pt idx="37183">
                  <c:v>101</c:v>
                </c:pt>
                <c:pt idx="37184">
                  <c:v>122</c:v>
                </c:pt>
                <c:pt idx="37185">
                  <c:v>87</c:v>
                </c:pt>
                <c:pt idx="37186">
                  <c:v>68</c:v>
                </c:pt>
                <c:pt idx="37187">
                  <c:v>105</c:v>
                </c:pt>
                <c:pt idx="37188">
                  <c:v>87</c:v>
                </c:pt>
                <c:pt idx="37189">
                  <c:v>99</c:v>
                </c:pt>
                <c:pt idx="37190">
                  <c:v>105</c:v>
                </c:pt>
                <c:pt idx="37191">
                  <c:v>69</c:v>
                </c:pt>
                <c:pt idx="37192">
                  <c:v>102</c:v>
                </c:pt>
                <c:pt idx="37193">
                  <c:v>110</c:v>
                </c:pt>
                <c:pt idx="37194">
                  <c:v>86</c:v>
                </c:pt>
                <c:pt idx="37195">
                  <c:v>140</c:v>
                </c:pt>
                <c:pt idx="37196">
                  <c:v>95</c:v>
                </c:pt>
                <c:pt idx="37197">
                  <c:v>105</c:v>
                </c:pt>
                <c:pt idx="37198">
                  <c:v>140</c:v>
                </c:pt>
                <c:pt idx="37199">
                  <c:v>75</c:v>
                </c:pt>
                <c:pt idx="37200">
                  <c:v>86</c:v>
                </c:pt>
                <c:pt idx="37201">
                  <c:v>60</c:v>
                </c:pt>
                <c:pt idx="37202">
                  <c:v>90</c:v>
                </c:pt>
                <c:pt idx="37203">
                  <c:v>110</c:v>
                </c:pt>
                <c:pt idx="37204">
                  <c:v>69</c:v>
                </c:pt>
                <c:pt idx="37205">
                  <c:v>75</c:v>
                </c:pt>
                <c:pt idx="37206">
                  <c:v>75</c:v>
                </c:pt>
                <c:pt idx="37207">
                  <c:v>60</c:v>
                </c:pt>
                <c:pt idx="37208">
                  <c:v>110</c:v>
                </c:pt>
                <c:pt idx="37209">
                  <c:v>75</c:v>
                </c:pt>
                <c:pt idx="37210">
                  <c:v>71</c:v>
                </c:pt>
                <c:pt idx="37211">
                  <c:v>101</c:v>
                </c:pt>
                <c:pt idx="37212">
                  <c:v>71</c:v>
                </c:pt>
                <c:pt idx="37213">
                  <c:v>110</c:v>
                </c:pt>
                <c:pt idx="37214">
                  <c:v>68</c:v>
                </c:pt>
                <c:pt idx="37215">
                  <c:v>73</c:v>
                </c:pt>
                <c:pt idx="37216">
                  <c:v>69</c:v>
                </c:pt>
                <c:pt idx="37217">
                  <c:v>69</c:v>
                </c:pt>
                <c:pt idx="37218">
                  <c:v>68</c:v>
                </c:pt>
                <c:pt idx="37219">
                  <c:v>120</c:v>
                </c:pt>
                <c:pt idx="37220">
                  <c:v>120</c:v>
                </c:pt>
                <c:pt idx="37221">
                  <c:v>84</c:v>
                </c:pt>
                <c:pt idx="37222">
                  <c:v>165</c:v>
                </c:pt>
                <c:pt idx="37223">
                  <c:v>71</c:v>
                </c:pt>
                <c:pt idx="37224">
                  <c:v>140</c:v>
                </c:pt>
                <c:pt idx="37225">
                  <c:v>194</c:v>
                </c:pt>
                <c:pt idx="37226">
                  <c:v>86</c:v>
                </c:pt>
                <c:pt idx="37227">
                  <c:v>101</c:v>
                </c:pt>
                <c:pt idx="37228">
                  <c:v>116</c:v>
                </c:pt>
                <c:pt idx="37229">
                  <c:v>75</c:v>
                </c:pt>
                <c:pt idx="37230">
                  <c:v>101</c:v>
                </c:pt>
                <c:pt idx="37231">
                  <c:v>94</c:v>
                </c:pt>
                <c:pt idx="37232">
                  <c:v>124</c:v>
                </c:pt>
                <c:pt idx="37233">
                  <c:v>90</c:v>
                </c:pt>
                <c:pt idx="37234">
                  <c:v>140</c:v>
                </c:pt>
                <c:pt idx="37235">
                  <c:v>122</c:v>
                </c:pt>
                <c:pt idx="37236">
                  <c:v>140</c:v>
                </c:pt>
                <c:pt idx="37237">
                  <c:v>90</c:v>
                </c:pt>
                <c:pt idx="37238">
                  <c:v>184</c:v>
                </c:pt>
                <c:pt idx="37239">
                  <c:v>98</c:v>
                </c:pt>
                <c:pt idx="37240">
                  <c:v>69</c:v>
                </c:pt>
                <c:pt idx="37241">
                  <c:v>69</c:v>
                </c:pt>
                <c:pt idx="37242">
                  <c:v>69</c:v>
                </c:pt>
                <c:pt idx="37243">
                  <c:v>95</c:v>
                </c:pt>
                <c:pt idx="37244">
                  <c:v>156</c:v>
                </c:pt>
                <c:pt idx="37245">
                  <c:v>90</c:v>
                </c:pt>
                <c:pt idx="37246">
                  <c:v>69</c:v>
                </c:pt>
                <c:pt idx="37247">
                  <c:v>105</c:v>
                </c:pt>
                <c:pt idx="37248">
                  <c:v>105</c:v>
                </c:pt>
                <c:pt idx="37249">
                  <c:v>99</c:v>
                </c:pt>
                <c:pt idx="37250">
                  <c:v>140</c:v>
                </c:pt>
                <c:pt idx="37251">
                  <c:v>122</c:v>
                </c:pt>
                <c:pt idx="37252">
                  <c:v>87</c:v>
                </c:pt>
                <c:pt idx="37253">
                  <c:v>136</c:v>
                </c:pt>
                <c:pt idx="37254">
                  <c:v>86</c:v>
                </c:pt>
                <c:pt idx="37255">
                  <c:v>140</c:v>
                </c:pt>
                <c:pt idx="37256">
                  <c:v>60</c:v>
                </c:pt>
                <c:pt idx="37257">
                  <c:v>125</c:v>
                </c:pt>
                <c:pt idx="37258">
                  <c:v>86</c:v>
                </c:pt>
                <c:pt idx="37259">
                  <c:v>75</c:v>
                </c:pt>
                <c:pt idx="37260">
                  <c:v>75</c:v>
                </c:pt>
                <c:pt idx="37261">
                  <c:v>69</c:v>
                </c:pt>
                <c:pt idx="37262">
                  <c:v>75</c:v>
                </c:pt>
                <c:pt idx="37263">
                  <c:v>60</c:v>
                </c:pt>
                <c:pt idx="37264">
                  <c:v>69</c:v>
                </c:pt>
                <c:pt idx="37265">
                  <c:v>75</c:v>
                </c:pt>
                <c:pt idx="37266">
                  <c:v>110</c:v>
                </c:pt>
                <c:pt idx="37267">
                  <c:v>60</c:v>
                </c:pt>
                <c:pt idx="37268">
                  <c:v>87</c:v>
                </c:pt>
                <c:pt idx="37269">
                  <c:v>69</c:v>
                </c:pt>
                <c:pt idx="37270">
                  <c:v>69</c:v>
                </c:pt>
                <c:pt idx="37271">
                  <c:v>69</c:v>
                </c:pt>
                <c:pt idx="37272">
                  <c:v>116</c:v>
                </c:pt>
                <c:pt idx="37273">
                  <c:v>75</c:v>
                </c:pt>
                <c:pt idx="37274">
                  <c:v>75</c:v>
                </c:pt>
                <c:pt idx="37275">
                  <c:v>75</c:v>
                </c:pt>
                <c:pt idx="37276">
                  <c:v>60</c:v>
                </c:pt>
                <c:pt idx="37277">
                  <c:v>60</c:v>
                </c:pt>
                <c:pt idx="37278">
                  <c:v>105</c:v>
                </c:pt>
                <c:pt idx="37279">
                  <c:v>122</c:v>
                </c:pt>
                <c:pt idx="37280">
                  <c:v>99</c:v>
                </c:pt>
                <c:pt idx="37281">
                  <c:v>163</c:v>
                </c:pt>
                <c:pt idx="37282">
                  <c:v>163</c:v>
                </c:pt>
                <c:pt idx="37283">
                  <c:v>71</c:v>
                </c:pt>
                <c:pt idx="37284">
                  <c:v>86</c:v>
                </c:pt>
                <c:pt idx="37285">
                  <c:v>194</c:v>
                </c:pt>
                <c:pt idx="37286">
                  <c:v>140</c:v>
                </c:pt>
                <c:pt idx="37287">
                  <c:v>86</c:v>
                </c:pt>
                <c:pt idx="37288">
                  <c:v>116</c:v>
                </c:pt>
                <c:pt idx="37289">
                  <c:v>125</c:v>
                </c:pt>
                <c:pt idx="37290">
                  <c:v>156</c:v>
                </c:pt>
                <c:pt idx="37291">
                  <c:v>177</c:v>
                </c:pt>
                <c:pt idx="37292">
                  <c:v>156</c:v>
                </c:pt>
                <c:pt idx="37293">
                  <c:v>120</c:v>
                </c:pt>
                <c:pt idx="37294">
                  <c:v>90</c:v>
                </c:pt>
                <c:pt idx="37295">
                  <c:v>204</c:v>
                </c:pt>
                <c:pt idx="37296">
                  <c:v>135</c:v>
                </c:pt>
                <c:pt idx="37297">
                  <c:v>140</c:v>
                </c:pt>
                <c:pt idx="37298">
                  <c:v>150</c:v>
                </c:pt>
                <c:pt idx="37299">
                  <c:v>105</c:v>
                </c:pt>
                <c:pt idx="37300">
                  <c:v>140</c:v>
                </c:pt>
                <c:pt idx="37301">
                  <c:v>136</c:v>
                </c:pt>
                <c:pt idx="37302">
                  <c:v>69</c:v>
                </c:pt>
                <c:pt idx="37303">
                  <c:v>160</c:v>
                </c:pt>
                <c:pt idx="37304">
                  <c:v>90</c:v>
                </c:pt>
                <c:pt idx="37305">
                  <c:v>165</c:v>
                </c:pt>
                <c:pt idx="37306">
                  <c:v>105</c:v>
                </c:pt>
                <c:pt idx="37307">
                  <c:v>99</c:v>
                </c:pt>
                <c:pt idx="37308">
                  <c:v>120</c:v>
                </c:pt>
                <c:pt idx="37309">
                  <c:v>90</c:v>
                </c:pt>
                <c:pt idx="37310">
                  <c:v>105</c:v>
                </c:pt>
                <c:pt idx="37311">
                  <c:v>131</c:v>
                </c:pt>
                <c:pt idx="37312">
                  <c:v>110</c:v>
                </c:pt>
                <c:pt idx="37313">
                  <c:v>136</c:v>
                </c:pt>
                <c:pt idx="37314">
                  <c:v>101</c:v>
                </c:pt>
                <c:pt idx="37315">
                  <c:v>116</c:v>
                </c:pt>
                <c:pt idx="37316">
                  <c:v>120</c:v>
                </c:pt>
                <c:pt idx="37317">
                  <c:v>90</c:v>
                </c:pt>
                <c:pt idx="37318">
                  <c:v>75</c:v>
                </c:pt>
                <c:pt idx="37319">
                  <c:v>80</c:v>
                </c:pt>
                <c:pt idx="37320">
                  <c:v>105</c:v>
                </c:pt>
                <c:pt idx="37321">
                  <c:v>95</c:v>
                </c:pt>
                <c:pt idx="37322">
                  <c:v>99</c:v>
                </c:pt>
                <c:pt idx="37323">
                  <c:v>86</c:v>
                </c:pt>
                <c:pt idx="37324">
                  <c:v>60</c:v>
                </c:pt>
                <c:pt idx="37325">
                  <c:v>101</c:v>
                </c:pt>
                <c:pt idx="37326">
                  <c:v>82</c:v>
                </c:pt>
                <c:pt idx="37327">
                  <c:v>69</c:v>
                </c:pt>
                <c:pt idx="37328">
                  <c:v>61</c:v>
                </c:pt>
                <c:pt idx="37329">
                  <c:v>86</c:v>
                </c:pt>
                <c:pt idx="37330">
                  <c:v>60</c:v>
                </c:pt>
                <c:pt idx="37331">
                  <c:v>69</c:v>
                </c:pt>
                <c:pt idx="37332">
                  <c:v>87</c:v>
                </c:pt>
                <c:pt idx="37333">
                  <c:v>73</c:v>
                </c:pt>
                <c:pt idx="37334">
                  <c:v>101</c:v>
                </c:pt>
                <c:pt idx="37335">
                  <c:v>71</c:v>
                </c:pt>
                <c:pt idx="37336">
                  <c:v>60</c:v>
                </c:pt>
                <c:pt idx="37337">
                  <c:v>140</c:v>
                </c:pt>
                <c:pt idx="37338">
                  <c:v>135</c:v>
                </c:pt>
                <c:pt idx="37339">
                  <c:v>60</c:v>
                </c:pt>
                <c:pt idx="37340">
                  <c:v>105</c:v>
                </c:pt>
                <c:pt idx="37341">
                  <c:v>110</c:v>
                </c:pt>
                <c:pt idx="37342">
                  <c:v>105</c:v>
                </c:pt>
                <c:pt idx="37343">
                  <c:v>163</c:v>
                </c:pt>
                <c:pt idx="37344">
                  <c:v>143</c:v>
                </c:pt>
                <c:pt idx="37345">
                  <c:v>150</c:v>
                </c:pt>
                <c:pt idx="37346">
                  <c:v>71</c:v>
                </c:pt>
                <c:pt idx="37347">
                  <c:v>75</c:v>
                </c:pt>
                <c:pt idx="37348">
                  <c:v>101</c:v>
                </c:pt>
                <c:pt idx="37349">
                  <c:v>140</c:v>
                </c:pt>
                <c:pt idx="37350">
                  <c:v>90</c:v>
                </c:pt>
                <c:pt idx="37351">
                  <c:v>105</c:v>
                </c:pt>
                <c:pt idx="37352">
                  <c:v>120</c:v>
                </c:pt>
                <c:pt idx="37353">
                  <c:v>122</c:v>
                </c:pt>
                <c:pt idx="37354">
                  <c:v>105</c:v>
                </c:pt>
                <c:pt idx="37355">
                  <c:v>140</c:v>
                </c:pt>
                <c:pt idx="37356">
                  <c:v>129</c:v>
                </c:pt>
                <c:pt idx="37357">
                  <c:v>105</c:v>
                </c:pt>
                <c:pt idx="37358">
                  <c:v>105</c:v>
                </c:pt>
                <c:pt idx="37359">
                  <c:v>105</c:v>
                </c:pt>
                <c:pt idx="37360">
                  <c:v>136</c:v>
                </c:pt>
                <c:pt idx="37361">
                  <c:v>179</c:v>
                </c:pt>
                <c:pt idx="37362">
                  <c:v>135</c:v>
                </c:pt>
                <c:pt idx="37363">
                  <c:v>99</c:v>
                </c:pt>
                <c:pt idx="37364">
                  <c:v>69</c:v>
                </c:pt>
                <c:pt idx="37365">
                  <c:v>73</c:v>
                </c:pt>
                <c:pt idx="37366">
                  <c:v>110</c:v>
                </c:pt>
                <c:pt idx="37367">
                  <c:v>101</c:v>
                </c:pt>
                <c:pt idx="37368">
                  <c:v>110</c:v>
                </c:pt>
                <c:pt idx="37369">
                  <c:v>136</c:v>
                </c:pt>
                <c:pt idx="37370">
                  <c:v>105</c:v>
                </c:pt>
                <c:pt idx="37371">
                  <c:v>120</c:v>
                </c:pt>
                <c:pt idx="37372">
                  <c:v>69</c:v>
                </c:pt>
                <c:pt idx="37373">
                  <c:v>116</c:v>
                </c:pt>
                <c:pt idx="37374">
                  <c:v>75</c:v>
                </c:pt>
                <c:pt idx="37375">
                  <c:v>116</c:v>
                </c:pt>
                <c:pt idx="37376">
                  <c:v>116</c:v>
                </c:pt>
                <c:pt idx="37377">
                  <c:v>90</c:v>
                </c:pt>
                <c:pt idx="37378">
                  <c:v>101</c:v>
                </c:pt>
                <c:pt idx="37379">
                  <c:v>69</c:v>
                </c:pt>
                <c:pt idx="37380">
                  <c:v>88</c:v>
                </c:pt>
                <c:pt idx="37381">
                  <c:v>64</c:v>
                </c:pt>
                <c:pt idx="37382">
                  <c:v>140</c:v>
                </c:pt>
                <c:pt idx="37383">
                  <c:v>71</c:v>
                </c:pt>
                <c:pt idx="37384">
                  <c:v>75</c:v>
                </c:pt>
                <c:pt idx="37385">
                  <c:v>68</c:v>
                </c:pt>
                <c:pt idx="37386">
                  <c:v>90</c:v>
                </c:pt>
                <c:pt idx="37387">
                  <c:v>60</c:v>
                </c:pt>
                <c:pt idx="37388">
                  <c:v>86</c:v>
                </c:pt>
                <c:pt idx="37389">
                  <c:v>61</c:v>
                </c:pt>
                <c:pt idx="37390">
                  <c:v>110</c:v>
                </c:pt>
                <c:pt idx="37391">
                  <c:v>90</c:v>
                </c:pt>
                <c:pt idx="37392">
                  <c:v>75</c:v>
                </c:pt>
                <c:pt idx="37393">
                  <c:v>60</c:v>
                </c:pt>
                <c:pt idx="37394">
                  <c:v>69</c:v>
                </c:pt>
                <c:pt idx="37395">
                  <c:v>69</c:v>
                </c:pt>
                <c:pt idx="37396">
                  <c:v>86</c:v>
                </c:pt>
                <c:pt idx="37397">
                  <c:v>200</c:v>
                </c:pt>
                <c:pt idx="37398">
                  <c:v>140</c:v>
                </c:pt>
                <c:pt idx="37399">
                  <c:v>116</c:v>
                </c:pt>
                <c:pt idx="37400">
                  <c:v>105</c:v>
                </c:pt>
                <c:pt idx="37401">
                  <c:v>75</c:v>
                </c:pt>
                <c:pt idx="37402">
                  <c:v>110</c:v>
                </c:pt>
                <c:pt idx="37403">
                  <c:v>95</c:v>
                </c:pt>
                <c:pt idx="37404">
                  <c:v>98</c:v>
                </c:pt>
                <c:pt idx="37405">
                  <c:v>136</c:v>
                </c:pt>
                <c:pt idx="37406">
                  <c:v>86</c:v>
                </c:pt>
                <c:pt idx="37407">
                  <c:v>190</c:v>
                </c:pt>
                <c:pt idx="37408">
                  <c:v>136</c:v>
                </c:pt>
                <c:pt idx="37409">
                  <c:v>140</c:v>
                </c:pt>
                <c:pt idx="37410">
                  <c:v>163</c:v>
                </c:pt>
                <c:pt idx="37411">
                  <c:v>99</c:v>
                </c:pt>
                <c:pt idx="37412">
                  <c:v>99</c:v>
                </c:pt>
                <c:pt idx="37413">
                  <c:v>150</c:v>
                </c:pt>
                <c:pt idx="37414">
                  <c:v>95</c:v>
                </c:pt>
                <c:pt idx="37415">
                  <c:v>105</c:v>
                </c:pt>
                <c:pt idx="37416">
                  <c:v>110</c:v>
                </c:pt>
                <c:pt idx="37417">
                  <c:v>90</c:v>
                </c:pt>
                <c:pt idx="37418">
                  <c:v>105</c:v>
                </c:pt>
                <c:pt idx="37419">
                  <c:v>116</c:v>
                </c:pt>
                <c:pt idx="37420">
                  <c:v>84</c:v>
                </c:pt>
                <c:pt idx="37421">
                  <c:v>99</c:v>
                </c:pt>
                <c:pt idx="37422">
                  <c:v>90</c:v>
                </c:pt>
                <c:pt idx="37423">
                  <c:v>99</c:v>
                </c:pt>
                <c:pt idx="37424">
                  <c:v>163</c:v>
                </c:pt>
                <c:pt idx="37425">
                  <c:v>75</c:v>
                </c:pt>
                <c:pt idx="37426">
                  <c:v>122</c:v>
                </c:pt>
                <c:pt idx="37427">
                  <c:v>140</c:v>
                </c:pt>
                <c:pt idx="37428">
                  <c:v>125</c:v>
                </c:pt>
                <c:pt idx="37429">
                  <c:v>95</c:v>
                </c:pt>
                <c:pt idx="37430">
                  <c:v>131</c:v>
                </c:pt>
                <c:pt idx="37431">
                  <c:v>110</c:v>
                </c:pt>
                <c:pt idx="37432">
                  <c:v>120</c:v>
                </c:pt>
                <c:pt idx="37433">
                  <c:v>170</c:v>
                </c:pt>
                <c:pt idx="37434">
                  <c:v>122</c:v>
                </c:pt>
                <c:pt idx="37435">
                  <c:v>99</c:v>
                </c:pt>
                <c:pt idx="37436">
                  <c:v>116</c:v>
                </c:pt>
                <c:pt idx="37437">
                  <c:v>71</c:v>
                </c:pt>
                <c:pt idx="37438">
                  <c:v>116</c:v>
                </c:pt>
                <c:pt idx="37439">
                  <c:v>87</c:v>
                </c:pt>
                <c:pt idx="37440">
                  <c:v>60</c:v>
                </c:pt>
                <c:pt idx="37441">
                  <c:v>90</c:v>
                </c:pt>
                <c:pt idx="37442">
                  <c:v>90</c:v>
                </c:pt>
                <c:pt idx="37443">
                  <c:v>101</c:v>
                </c:pt>
                <c:pt idx="37444">
                  <c:v>69</c:v>
                </c:pt>
                <c:pt idx="37445">
                  <c:v>99</c:v>
                </c:pt>
                <c:pt idx="37446">
                  <c:v>136</c:v>
                </c:pt>
                <c:pt idx="37447">
                  <c:v>69</c:v>
                </c:pt>
                <c:pt idx="37448">
                  <c:v>90</c:v>
                </c:pt>
                <c:pt idx="37449">
                  <c:v>90</c:v>
                </c:pt>
                <c:pt idx="37450">
                  <c:v>67</c:v>
                </c:pt>
                <c:pt idx="37451">
                  <c:v>90</c:v>
                </c:pt>
                <c:pt idx="37452">
                  <c:v>86</c:v>
                </c:pt>
                <c:pt idx="37453">
                  <c:v>90</c:v>
                </c:pt>
                <c:pt idx="37454">
                  <c:v>101</c:v>
                </c:pt>
                <c:pt idx="37455">
                  <c:v>120</c:v>
                </c:pt>
                <c:pt idx="37456">
                  <c:v>99</c:v>
                </c:pt>
                <c:pt idx="37457">
                  <c:v>116</c:v>
                </c:pt>
                <c:pt idx="37458">
                  <c:v>150</c:v>
                </c:pt>
                <c:pt idx="37459">
                  <c:v>140</c:v>
                </c:pt>
                <c:pt idx="37460">
                  <c:v>110</c:v>
                </c:pt>
                <c:pt idx="37461">
                  <c:v>131</c:v>
                </c:pt>
                <c:pt idx="37462">
                  <c:v>150</c:v>
                </c:pt>
                <c:pt idx="37463">
                  <c:v>135</c:v>
                </c:pt>
                <c:pt idx="37464">
                  <c:v>140</c:v>
                </c:pt>
                <c:pt idx="37465">
                  <c:v>101</c:v>
                </c:pt>
                <c:pt idx="37466">
                  <c:v>122</c:v>
                </c:pt>
                <c:pt idx="37467">
                  <c:v>163</c:v>
                </c:pt>
                <c:pt idx="37468">
                  <c:v>105</c:v>
                </c:pt>
                <c:pt idx="37469">
                  <c:v>116</c:v>
                </c:pt>
                <c:pt idx="37470">
                  <c:v>122</c:v>
                </c:pt>
                <c:pt idx="37471">
                  <c:v>125</c:v>
                </c:pt>
                <c:pt idx="37472">
                  <c:v>120</c:v>
                </c:pt>
                <c:pt idx="37473">
                  <c:v>163</c:v>
                </c:pt>
                <c:pt idx="37474">
                  <c:v>184</c:v>
                </c:pt>
                <c:pt idx="37475">
                  <c:v>95</c:v>
                </c:pt>
                <c:pt idx="37476">
                  <c:v>165</c:v>
                </c:pt>
                <c:pt idx="37477">
                  <c:v>136</c:v>
                </c:pt>
                <c:pt idx="37478">
                  <c:v>95</c:v>
                </c:pt>
                <c:pt idx="37479">
                  <c:v>165</c:v>
                </c:pt>
                <c:pt idx="37480">
                  <c:v>105</c:v>
                </c:pt>
                <c:pt idx="37481">
                  <c:v>143</c:v>
                </c:pt>
                <c:pt idx="37482">
                  <c:v>69</c:v>
                </c:pt>
                <c:pt idx="37483">
                  <c:v>99</c:v>
                </c:pt>
                <c:pt idx="37484">
                  <c:v>136</c:v>
                </c:pt>
                <c:pt idx="37485">
                  <c:v>105</c:v>
                </c:pt>
                <c:pt idx="37486">
                  <c:v>131</c:v>
                </c:pt>
                <c:pt idx="37487">
                  <c:v>140</c:v>
                </c:pt>
                <c:pt idx="37488">
                  <c:v>136</c:v>
                </c:pt>
                <c:pt idx="37489">
                  <c:v>125</c:v>
                </c:pt>
                <c:pt idx="37490">
                  <c:v>143</c:v>
                </c:pt>
                <c:pt idx="37491">
                  <c:v>99</c:v>
                </c:pt>
                <c:pt idx="37492">
                  <c:v>92</c:v>
                </c:pt>
                <c:pt idx="37493">
                  <c:v>125</c:v>
                </c:pt>
                <c:pt idx="37494">
                  <c:v>110</c:v>
                </c:pt>
                <c:pt idx="37495">
                  <c:v>143</c:v>
                </c:pt>
                <c:pt idx="37496">
                  <c:v>140</c:v>
                </c:pt>
                <c:pt idx="37497">
                  <c:v>122</c:v>
                </c:pt>
                <c:pt idx="37498">
                  <c:v>160</c:v>
                </c:pt>
                <c:pt idx="37499">
                  <c:v>110</c:v>
                </c:pt>
                <c:pt idx="37500">
                  <c:v>110</c:v>
                </c:pt>
                <c:pt idx="37501">
                  <c:v>136</c:v>
                </c:pt>
                <c:pt idx="37502">
                  <c:v>170</c:v>
                </c:pt>
                <c:pt idx="37503">
                  <c:v>163</c:v>
                </c:pt>
                <c:pt idx="37504">
                  <c:v>125</c:v>
                </c:pt>
                <c:pt idx="37505">
                  <c:v>141</c:v>
                </c:pt>
                <c:pt idx="37506">
                  <c:v>136</c:v>
                </c:pt>
                <c:pt idx="37507">
                  <c:v>122</c:v>
                </c:pt>
                <c:pt idx="37508">
                  <c:v>143</c:v>
                </c:pt>
                <c:pt idx="37509">
                  <c:v>150</c:v>
                </c:pt>
                <c:pt idx="37510">
                  <c:v>90</c:v>
                </c:pt>
                <c:pt idx="37511">
                  <c:v>110</c:v>
                </c:pt>
                <c:pt idx="37512">
                  <c:v>105</c:v>
                </c:pt>
                <c:pt idx="37513">
                  <c:v>110</c:v>
                </c:pt>
                <c:pt idx="37514">
                  <c:v>128</c:v>
                </c:pt>
                <c:pt idx="37515">
                  <c:v>122</c:v>
                </c:pt>
                <c:pt idx="37516">
                  <c:v>120</c:v>
                </c:pt>
                <c:pt idx="37517">
                  <c:v>116</c:v>
                </c:pt>
                <c:pt idx="37518">
                  <c:v>116</c:v>
                </c:pt>
                <c:pt idx="37519">
                  <c:v>128</c:v>
                </c:pt>
                <c:pt idx="37520">
                  <c:v>140</c:v>
                </c:pt>
                <c:pt idx="37521">
                  <c:v>150</c:v>
                </c:pt>
                <c:pt idx="37522">
                  <c:v>120</c:v>
                </c:pt>
                <c:pt idx="37523">
                  <c:v>116</c:v>
                </c:pt>
                <c:pt idx="37524">
                  <c:v>102</c:v>
                </c:pt>
                <c:pt idx="37525">
                  <c:v>99</c:v>
                </c:pt>
                <c:pt idx="37526">
                  <c:v>69</c:v>
                </c:pt>
                <c:pt idx="37527">
                  <c:v>105</c:v>
                </c:pt>
                <c:pt idx="37528">
                  <c:v>150</c:v>
                </c:pt>
                <c:pt idx="37529">
                  <c:v>120</c:v>
                </c:pt>
                <c:pt idx="37530">
                  <c:v>177</c:v>
                </c:pt>
                <c:pt idx="37531">
                  <c:v>140</c:v>
                </c:pt>
                <c:pt idx="37532">
                  <c:v>99</c:v>
                </c:pt>
                <c:pt idx="37533">
                  <c:v>125</c:v>
                </c:pt>
                <c:pt idx="37534">
                  <c:v>73</c:v>
                </c:pt>
                <c:pt idx="37535">
                  <c:v>110</c:v>
                </c:pt>
                <c:pt idx="37536">
                  <c:v>90</c:v>
                </c:pt>
                <c:pt idx="37537">
                  <c:v>90</c:v>
                </c:pt>
                <c:pt idx="37538">
                  <c:v>87</c:v>
                </c:pt>
                <c:pt idx="37539">
                  <c:v>105</c:v>
                </c:pt>
                <c:pt idx="37540">
                  <c:v>71</c:v>
                </c:pt>
                <c:pt idx="37541">
                  <c:v>105</c:v>
                </c:pt>
                <c:pt idx="37542">
                  <c:v>90</c:v>
                </c:pt>
                <c:pt idx="37543">
                  <c:v>90</c:v>
                </c:pt>
                <c:pt idx="37544">
                  <c:v>86</c:v>
                </c:pt>
                <c:pt idx="37545">
                  <c:v>69</c:v>
                </c:pt>
                <c:pt idx="37546">
                  <c:v>67</c:v>
                </c:pt>
                <c:pt idx="37547">
                  <c:v>69</c:v>
                </c:pt>
                <c:pt idx="37548">
                  <c:v>99</c:v>
                </c:pt>
                <c:pt idx="37549">
                  <c:v>58</c:v>
                </c:pt>
                <c:pt idx="37550">
                  <c:v>116</c:v>
                </c:pt>
                <c:pt idx="37551">
                  <c:v>69</c:v>
                </c:pt>
                <c:pt idx="37552">
                  <c:v>67</c:v>
                </c:pt>
                <c:pt idx="37553">
                  <c:v>194</c:v>
                </c:pt>
                <c:pt idx="37554">
                  <c:v>69</c:v>
                </c:pt>
                <c:pt idx="37555">
                  <c:v>90</c:v>
                </c:pt>
                <c:pt idx="37556">
                  <c:v>99</c:v>
                </c:pt>
                <c:pt idx="37557">
                  <c:v>105</c:v>
                </c:pt>
                <c:pt idx="37558">
                  <c:v>140</c:v>
                </c:pt>
                <c:pt idx="37559">
                  <c:v>140</c:v>
                </c:pt>
                <c:pt idx="37560">
                  <c:v>175</c:v>
                </c:pt>
                <c:pt idx="37561">
                  <c:v>150</c:v>
                </c:pt>
                <c:pt idx="37562">
                  <c:v>105</c:v>
                </c:pt>
                <c:pt idx="37563">
                  <c:v>102</c:v>
                </c:pt>
                <c:pt idx="37564">
                  <c:v>170</c:v>
                </c:pt>
                <c:pt idx="37565">
                  <c:v>150</c:v>
                </c:pt>
                <c:pt idx="37566">
                  <c:v>116</c:v>
                </c:pt>
                <c:pt idx="37567">
                  <c:v>150</c:v>
                </c:pt>
                <c:pt idx="37568">
                  <c:v>105</c:v>
                </c:pt>
                <c:pt idx="37569">
                  <c:v>150</c:v>
                </c:pt>
                <c:pt idx="37570">
                  <c:v>105</c:v>
                </c:pt>
                <c:pt idx="37571">
                  <c:v>110</c:v>
                </c:pt>
                <c:pt idx="37572">
                  <c:v>125</c:v>
                </c:pt>
                <c:pt idx="37573">
                  <c:v>136</c:v>
                </c:pt>
                <c:pt idx="37574">
                  <c:v>150</c:v>
                </c:pt>
                <c:pt idx="37575">
                  <c:v>150</c:v>
                </c:pt>
                <c:pt idx="37576">
                  <c:v>99</c:v>
                </c:pt>
                <c:pt idx="37577">
                  <c:v>150</c:v>
                </c:pt>
                <c:pt idx="37578">
                  <c:v>184</c:v>
                </c:pt>
                <c:pt idx="37579">
                  <c:v>140</c:v>
                </c:pt>
                <c:pt idx="37580">
                  <c:v>177</c:v>
                </c:pt>
                <c:pt idx="37581">
                  <c:v>177</c:v>
                </c:pt>
                <c:pt idx="37582">
                  <c:v>48</c:v>
                </c:pt>
                <c:pt idx="37583">
                  <c:v>87</c:v>
                </c:pt>
                <c:pt idx="37584">
                  <c:v>114</c:v>
                </c:pt>
                <c:pt idx="37585">
                  <c:v>98</c:v>
                </c:pt>
                <c:pt idx="37586">
                  <c:v>114</c:v>
                </c:pt>
                <c:pt idx="37587">
                  <c:v>105</c:v>
                </c:pt>
                <c:pt idx="37588">
                  <c:v>116</c:v>
                </c:pt>
                <c:pt idx="37589">
                  <c:v>163</c:v>
                </c:pt>
                <c:pt idx="37590">
                  <c:v>95</c:v>
                </c:pt>
                <c:pt idx="37591">
                  <c:v>125</c:v>
                </c:pt>
                <c:pt idx="37592">
                  <c:v>116</c:v>
                </c:pt>
                <c:pt idx="37593">
                  <c:v>105</c:v>
                </c:pt>
                <c:pt idx="37594">
                  <c:v>99</c:v>
                </c:pt>
                <c:pt idx="37595">
                  <c:v>125</c:v>
                </c:pt>
                <c:pt idx="37596">
                  <c:v>75</c:v>
                </c:pt>
                <c:pt idx="37597">
                  <c:v>69</c:v>
                </c:pt>
                <c:pt idx="37598">
                  <c:v>140</c:v>
                </c:pt>
                <c:pt idx="37599">
                  <c:v>125</c:v>
                </c:pt>
                <c:pt idx="37600">
                  <c:v>90</c:v>
                </c:pt>
                <c:pt idx="37601">
                  <c:v>105</c:v>
                </c:pt>
                <c:pt idx="37602">
                  <c:v>60</c:v>
                </c:pt>
                <c:pt idx="37603">
                  <c:v>163</c:v>
                </c:pt>
                <c:pt idx="37604">
                  <c:v>86</c:v>
                </c:pt>
                <c:pt idx="37605">
                  <c:v>140</c:v>
                </c:pt>
                <c:pt idx="37606">
                  <c:v>125</c:v>
                </c:pt>
                <c:pt idx="37607">
                  <c:v>69</c:v>
                </c:pt>
                <c:pt idx="37608">
                  <c:v>105</c:v>
                </c:pt>
                <c:pt idx="37609">
                  <c:v>90</c:v>
                </c:pt>
                <c:pt idx="37610">
                  <c:v>128</c:v>
                </c:pt>
                <c:pt idx="37611">
                  <c:v>90</c:v>
                </c:pt>
                <c:pt idx="37612">
                  <c:v>90</c:v>
                </c:pt>
                <c:pt idx="37613">
                  <c:v>75</c:v>
                </c:pt>
                <c:pt idx="37614">
                  <c:v>184</c:v>
                </c:pt>
                <c:pt idx="37615">
                  <c:v>110</c:v>
                </c:pt>
                <c:pt idx="37616">
                  <c:v>192</c:v>
                </c:pt>
                <c:pt idx="37617">
                  <c:v>170</c:v>
                </c:pt>
                <c:pt idx="37618">
                  <c:v>143</c:v>
                </c:pt>
                <c:pt idx="37619">
                  <c:v>105</c:v>
                </c:pt>
                <c:pt idx="37620">
                  <c:v>170</c:v>
                </c:pt>
                <c:pt idx="37621">
                  <c:v>143</c:v>
                </c:pt>
                <c:pt idx="37622">
                  <c:v>136</c:v>
                </c:pt>
                <c:pt idx="37623">
                  <c:v>116</c:v>
                </c:pt>
                <c:pt idx="37624">
                  <c:v>125</c:v>
                </c:pt>
                <c:pt idx="37625">
                  <c:v>150</c:v>
                </c:pt>
                <c:pt idx="37626">
                  <c:v>122</c:v>
                </c:pt>
                <c:pt idx="37627">
                  <c:v>135</c:v>
                </c:pt>
                <c:pt idx="37628">
                  <c:v>136</c:v>
                </c:pt>
                <c:pt idx="37629">
                  <c:v>122</c:v>
                </c:pt>
                <c:pt idx="37630">
                  <c:v>140</c:v>
                </c:pt>
                <c:pt idx="37631">
                  <c:v>140</c:v>
                </c:pt>
                <c:pt idx="37632">
                  <c:v>177</c:v>
                </c:pt>
                <c:pt idx="37633">
                  <c:v>184</c:v>
                </c:pt>
                <c:pt idx="37634">
                  <c:v>105</c:v>
                </c:pt>
                <c:pt idx="37635">
                  <c:v>110</c:v>
                </c:pt>
                <c:pt idx="37636">
                  <c:v>69</c:v>
                </c:pt>
                <c:pt idx="37637">
                  <c:v>125</c:v>
                </c:pt>
                <c:pt idx="37638">
                  <c:v>99</c:v>
                </c:pt>
                <c:pt idx="37639">
                  <c:v>150</c:v>
                </c:pt>
                <c:pt idx="37640">
                  <c:v>140</c:v>
                </c:pt>
                <c:pt idx="37641">
                  <c:v>105</c:v>
                </c:pt>
                <c:pt idx="37642">
                  <c:v>136</c:v>
                </c:pt>
                <c:pt idx="37643">
                  <c:v>147</c:v>
                </c:pt>
                <c:pt idx="37644">
                  <c:v>143</c:v>
                </c:pt>
                <c:pt idx="37645">
                  <c:v>150</c:v>
                </c:pt>
                <c:pt idx="37646">
                  <c:v>140</c:v>
                </c:pt>
                <c:pt idx="37647">
                  <c:v>131</c:v>
                </c:pt>
                <c:pt idx="37648">
                  <c:v>150</c:v>
                </c:pt>
                <c:pt idx="37649">
                  <c:v>101</c:v>
                </c:pt>
                <c:pt idx="37650">
                  <c:v>150</c:v>
                </c:pt>
                <c:pt idx="37651">
                  <c:v>136</c:v>
                </c:pt>
                <c:pt idx="37652">
                  <c:v>136</c:v>
                </c:pt>
                <c:pt idx="37653">
                  <c:v>163</c:v>
                </c:pt>
                <c:pt idx="37654">
                  <c:v>258</c:v>
                </c:pt>
                <c:pt idx="37655">
                  <c:v>140</c:v>
                </c:pt>
                <c:pt idx="37656">
                  <c:v>177</c:v>
                </c:pt>
                <c:pt idx="37657">
                  <c:v>150</c:v>
                </c:pt>
                <c:pt idx="37658">
                  <c:v>150</c:v>
                </c:pt>
                <c:pt idx="37659">
                  <c:v>150</c:v>
                </c:pt>
                <c:pt idx="37660">
                  <c:v>184</c:v>
                </c:pt>
                <c:pt idx="37661">
                  <c:v>116</c:v>
                </c:pt>
                <c:pt idx="37662">
                  <c:v>170</c:v>
                </c:pt>
                <c:pt idx="37663">
                  <c:v>190</c:v>
                </c:pt>
                <c:pt idx="37664">
                  <c:v>122</c:v>
                </c:pt>
                <c:pt idx="37665">
                  <c:v>136</c:v>
                </c:pt>
                <c:pt idx="37666">
                  <c:v>170</c:v>
                </c:pt>
                <c:pt idx="37667">
                  <c:v>122</c:v>
                </c:pt>
                <c:pt idx="37668">
                  <c:v>136</c:v>
                </c:pt>
                <c:pt idx="37669">
                  <c:v>170</c:v>
                </c:pt>
                <c:pt idx="37670">
                  <c:v>179</c:v>
                </c:pt>
                <c:pt idx="37671">
                  <c:v>177</c:v>
                </c:pt>
                <c:pt idx="37672">
                  <c:v>150</c:v>
                </c:pt>
                <c:pt idx="37673">
                  <c:v>150</c:v>
                </c:pt>
                <c:pt idx="37674">
                  <c:v>140</c:v>
                </c:pt>
                <c:pt idx="37675">
                  <c:v>184</c:v>
                </c:pt>
                <c:pt idx="37676">
                  <c:v>143</c:v>
                </c:pt>
                <c:pt idx="37677">
                  <c:v>109</c:v>
                </c:pt>
                <c:pt idx="37678">
                  <c:v>136</c:v>
                </c:pt>
                <c:pt idx="37679">
                  <c:v>110</c:v>
                </c:pt>
                <c:pt idx="37680">
                  <c:v>111</c:v>
                </c:pt>
                <c:pt idx="37681">
                  <c:v>105</c:v>
                </c:pt>
                <c:pt idx="37682">
                  <c:v>132</c:v>
                </c:pt>
                <c:pt idx="37683">
                  <c:v>140</c:v>
                </c:pt>
                <c:pt idx="37684">
                  <c:v>122</c:v>
                </c:pt>
                <c:pt idx="37685">
                  <c:v>99</c:v>
                </c:pt>
                <c:pt idx="37686">
                  <c:v>163</c:v>
                </c:pt>
                <c:pt idx="37687">
                  <c:v>75</c:v>
                </c:pt>
                <c:pt idx="37688">
                  <c:v>125</c:v>
                </c:pt>
                <c:pt idx="37689">
                  <c:v>194</c:v>
                </c:pt>
                <c:pt idx="37690">
                  <c:v>140</c:v>
                </c:pt>
                <c:pt idx="37691">
                  <c:v>150</c:v>
                </c:pt>
                <c:pt idx="37692">
                  <c:v>105</c:v>
                </c:pt>
                <c:pt idx="37693">
                  <c:v>122</c:v>
                </c:pt>
                <c:pt idx="37694">
                  <c:v>122</c:v>
                </c:pt>
                <c:pt idx="37695">
                  <c:v>179</c:v>
                </c:pt>
                <c:pt idx="37696">
                  <c:v>99</c:v>
                </c:pt>
                <c:pt idx="37697">
                  <c:v>150</c:v>
                </c:pt>
                <c:pt idx="37698">
                  <c:v>184</c:v>
                </c:pt>
                <c:pt idx="37699">
                  <c:v>110</c:v>
                </c:pt>
                <c:pt idx="37700">
                  <c:v>184</c:v>
                </c:pt>
                <c:pt idx="37701">
                  <c:v>140</c:v>
                </c:pt>
                <c:pt idx="37702">
                  <c:v>140</c:v>
                </c:pt>
                <c:pt idx="37703">
                  <c:v>177</c:v>
                </c:pt>
                <c:pt idx="37704">
                  <c:v>150</c:v>
                </c:pt>
                <c:pt idx="37705">
                  <c:v>150</c:v>
                </c:pt>
                <c:pt idx="37706">
                  <c:v>136</c:v>
                </c:pt>
                <c:pt idx="37707">
                  <c:v>110</c:v>
                </c:pt>
                <c:pt idx="37708">
                  <c:v>150</c:v>
                </c:pt>
                <c:pt idx="37709">
                  <c:v>140</c:v>
                </c:pt>
                <c:pt idx="37710">
                  <c:v>122</c:v>
                </c:pt>
                <c:pt idx="37711">
                  <c:v>140</c:v>
                </c:pt>
                <c:pt idx="37712">
                  <c:v>150</c:v>
                </c:pt>
                <c:pt idx="37713">
                  <c:v>150</c:v>
                </c:pt>
                <c:pt idx="37714">
                  <c:v>105</c:v>
                </c:pt>
                <c:pt idx="37715">
                  <c:v>80</c:v>
                </c:pt>
                <c:pt idx="37716">
                  <c:v>136</c:v>
                </c:pt>
                <c:pt idx="37717">
                  <c:v>135</c:v>
                </c:pt>
                <c:pt idx="37718">
                  <c:v>140</c:v>
                </c:pt>
                <c:pt idx="37719">
                  <c:v>122</c:v>
                </c:pt>
                <c:pt idx="37720">
                  <c:v>136</c:v>
                </c:pt>
                <c:pt idx="37721">
                  <c:v>163</c:v>
                </c:pt>
                <c:pt idx="37722">
                  <c:v>120</c:v>
                </c:pt>
                <c:pt idx="37723">
                  <c:v>175</c:v>
                </c:pt>
                <c:pt idx="37724">
                  <c:v>132</c:v>
                </c:pt>
                <c:pt idx="37725">
                  <c:v>125</c:v>
                </c:pt>
                <c:pt idx="37726">
                  <c:v>170</c:v>
                </c:pt>
                <c:pt idx="37727">
                  <c:v>110</c:v>
                </c:pt>
                <c:pt idx="37728">
                  <c:v>122</c:v>
                </c:pt>
                <c:pt idx="37729">
                  <c:v>122</c:v>
                </c:pt>
                <c:pt idx="37730">
                  <c:v>90</c:v>
                </c:pt>
                <c:pt idx="37731">
                  <c:v>105</c:v>
                </c:pt>
                <c:pt idx="37732">
                  <c:v>110</c:v>
                </c:pt>
                <c:pt idx="37733">
                  <c:v>86</c:v>
                </c:pt>
                <c:pt idx="37734">
                  <c:v>92</c:v>
                </c:pt>
                <c:pt idx="37735">
                  <c:v>120</c:v>
                </c:pt>
                <c:pt idx="37736">
                  <c:v>92</c:v>
                </c:pt>
                <c:pt idx="37737">
                  <c:v>116</c:v>
                </c:pt>
                <c:pt idx="37738">
                  <c:v>105</c:v>
                </c:pt>
                <c:pt idx="37739">
                  <c:v>95</c:v>
                </c:pt>
                <c:pt idx="37740">
                  <c:v>105</c:v>
                </c:pt>
                <c:pt idx="37741">
                  <c:v>136</c:v>
                </c:pt>
                <c:pt idx="37742">
                  <c:v>69</c:v>
                </c:pt>
                <c:pt idx="37743">
                  <c:v>86</c:v>
                </c:pt>
                <c:pt idx="37744">
                  <c:v>99</c:v>
                </c:pt>
                <c:pt idx="37745">
                  <c:v>105</c:v>
                </c:pt>
                <c:pt idx="37746">
                  <c:v>69</c:v>
                </c:pt>
                <c:pt idx="37747">
                  <c:v>69</c:v>
                </c:pt>
                <c:pt idx="37748">
                  <c:v>86</c:v>
                </c:pt>
                <c:pt idx="37749">
                  <c:v>99</c:v>
                </c:pt>
                <c:pt idx="37750">
                  <c:v>82</c:v>
                </c:pt>
                <c:pt idx="37751">
                  <c:v>125</c:v>
                </c:pt>
                <c:pt idx="37752">
                  <c:v>87</c:v>
                </c:pt>
                <c:pt idx="37753">
                  <c:v>170</c:v>
                </c:pt>
                <c:pt idx="37754">
                  <c:v>177</c:v>
                </c:pt>
                <c:pt idx="37755">
                  <c:v>116</c:v>
                </c:pt>
                <c:pt idx="37756">
                  <c:v>150</c:v>
                </c:pt>
                <c:pt idx="37757">
                  <c:v>122</c:v>
                </c:pt>
                <c:pt idx="37758">
                  <c:v>150</c:v>
                </c:pt>
                <c:pt idx="37759">
                  <c:v>170</c:v>
                </c:pt>
                <c:pt idx="37760">
                  <c:v>170</c:v>
                </c:pt>
                <c:pt idx="37761">
                  <c:v>170</c:v>
                </c:pt>
                <c:pt idx="37762">
                  <c:v>143</c:v>
                </c:pt>
                <c:pt idx="37763">
                  <c:v>220</c:v>
                </c:pt>
                <c:pt idx="37764">
                  <c:v>184</c:v>
                </c:pt>
                <c:pt idx="37765">
                  <c:v>163</c:v>
                </c:pt>
                <c:pt idx="37766">
                  <c:v>136</c:v>
                </c:pt>
                <c:pt idx="37767">
                  <c:v>150</c:v>
                </c:pt>
                <c:pt idx="37768">
                  <c:v>156</c:v>
                </c:pt>
                <c:pt idx="37769">
                  <c:v>299</c:v>
                </c:pt>
                <c:pt idx="37770">
                  <c:v>170</c:v>
                </c:pt>
                <c:pt idx="37771">
                  <c:v>204</c:v>
                </c:pt>
                <c:pt idx="37772">
                  <c:v>177</c:v>
                </c:pt>
                <c:pt idx="37773">
                  <c:v>140</c:v>
                </c:pt>
                <c:pt idx="37774">
                  <c:v>125</c:v>
                </c:pt>
                <c:pt idx="37775">
                  <c:v>109</c:v>
                </c:pt>
                <c:pt idx="37776">
                  <c:v>135</c:v>
                </c:pt>
                <c:pt idx="37777">
                  <c:v>177</c:v>
                </c:pt>
                <c:pt idx="37778">
                  <c:v>90</c:v>
                </c:pt>
                <c:pt idx="37779">
                  <c:v>147</c:v>
                </c:pt>
                <c:pt idx="37780">
                  <c:v>150</c:v>
                </c:pt>
                <c:pt idx="37781">
                  <c:v>110</c:v>
                </c:pt>
                <c:pt idx="37782">
                  <c:v>120</c:v>
                </c:pt>
                <c:pt idx="37783">
                  <c:v>184</c:v>
                </c:pt>
                <c:pt idx="37784">
                  <c:v>150</c:v>
                </c:pt>
                <c:pt idx="37785">
                  <c:v>120</c:v>
                </c:pt>
                <c:pt idx="37786">
                  <c:v>150</c:v>
                </c:pt>
                <c:pt idx="37787">
                  <c:v>110</c:v>
                </c:pt>
                <c:pt idx="37788">
                  <c:v>105</c:v>
                </c:pt>
                <c:pt idx="37789">
                  <c:v>125</c:v>
                </c:pt>
                <c:pt idx="37790">
                  <c:v>136</c:v>
                </c:pt>
                <c:pt idx="37791">
                  <c:v>116</c:v>
                </c:pt>
                <c:pt idx="37792">
                  <c:v>86</c:v>
                </c:pt>
                <c:pt idx="37793">
                  <c:v>190</c:v>
                </c:pt>
                <c:pt idx="37794">
                  <c:v>131</c:v>
                </c:pt>
                <c:pt idx="37795">
                  <c:v>140</c:v>
                </c:pt>
                <c:pt idx="37796">
                  <c:v>125</c:v>
                </c:pt>
                <c:pt idx="37797">
                  <c:v>136</c:v>
                </c:pt>
                <c:pt idx="37798">
                  <c:v>200</c:v>
                </c:pt>
                <c:pt idx="37799">
                  <c:v>80</c:v>
                </c:pt>
                <c:pt idx="37800">
                  <c:v>69</c:v>
                </c:pt>
                <c:pt idx="37801">
                  <c:v>105</c:v>
                </c:pt>
                <c:pt idx="37802">
                  <c:v>86</c:v>
                </c:pt>
                <c:pt idx="37803">
                  <c:v>105</c:v>
                </c:pt>
                <c:pt idx="37804">
                  <c:v>105</c:v>
                </c:pt>
                <c:pt idx="37805">
                  <c:v>128</c:v>
                </c:pt>
                <c:pt idx="37806">
                  <c:v>102</c:v>
                </c:pt>
                <c:pt idx="37807">
                  <c:v>80</c:v>
                </c:pt>
                <c:pt idx="37808">
                  <c:v>140</c:v>
                </c:pt>
                <c:pt idx="37809">
                  <c:v>90</c:v>
                </c:pt>
                <c:pt idx="37810">
                  <c:v>120</c:v>
                </c:pt>
                <c:pt idx="37811">
                  <c:v>120</c:v>
                </c:pt>
                <c:pt idx="37812">
                  <c:v>156</c:v>
                </c:pt>
                <c:pt idx="37813">
                  <c:v>245</c:v>
                </c:pt>
                <c:pt idx="37814">
                  <c:v>147</c:v>
                </c:pt>
                <c:pt idx="37815">
                  <c:v>313</c:v>
                </c:pt>
                <c:pt idx="37816">
                  <c:v>184</c:v>
                </c:pt>
                <c:pt idx="37817">
                  <c:v>170</c:v>
                </c:pt>
                <c:pt idx="37818">
                  <c:v>177</c:v>
                </c:pt>
                <c:pt idx="37819">
                  <c:v>218</c:v>
                </c:pt>
                <c:pt idx="37820">
                  <c:v>252</c:v>
                </c:pt>
                <c:pt idx="37821">
                  <c:v>230</c:v>
                </c:pt>
                <c:pt idx="37822">
                  <c:v>156</c:v>
                </c:pt>
                <c:pt idx="37823">
                  <c:v>184</c:v>
                </c:pt>
                <c:pt idx="37824">
                  <c:v>184</c:v>
                </c:pt>
                <c:pt idx="37825">
                  <c:v>184</c:v>
                </c:pt>
                <c:pt idx="37826">
                  <c:v>170</c:v>
                </c:pt>
                <c:pt idx="37827">
                  <c:v>184</c:v>
                </c:pt>
                <c:pt idx="37828">
                  <c:v>252</c:v>
                </c:pt>
                <c:pt idx="37829">
                  <c:v>160</c:v>
                </c:pt>
                <c:pt idx="37830">
                  <c:v>122</c:v>
                </c:pt>
                <c:pt idx="37831">
                  <c:v>184</c:v>
                </c:pt>
                <c:pt idx="37832">
                  <c:v>190</c:v>
                </c:pt>
                <c:pt idx="37833">
                  <c:v>110</c:v>
                </c:pt>
                <c:pt idx="37834">
                  <c:v>160</c:v>
                </c:pt>
                <c:pt idx="37835">
                  <c:v>99</c:v>
                </c:pt>
                <c:pt idx="37836">
                  <c:v>122</c:v>
                </c:pt>
                <c:pt idx="37837">
                  <c:v>122</c:v>
                </c:pt>
                <c:pt idx="37838">
                  <c:v>110</c:v>
                </c:pt>
                <c:pt idx="37839">
                  <c:v>140</c:v>
                </c:pt>
                <c:pt idx="37840">
                  <c:v>140</c:v>
                </c:pt>
                <c:pt idx="37841">
                  <c:v>140</c:v>
                </c:pt>
                <c:pt idx="37842">
                  <c:v>122</c:v>
                </c:pt>
                <c:pt idx="37843">
                  <c:v>105</c:v>
                </c:pt>
                <c:pt idx="37844">
                  <c:v>90</c:v>
                </c:pt>
                <c:pt idx="37845">
                  <c:v>110</c:v>
                </c:pt>
                <c:pt idx="37846">
                  <c:v>160</c:v>
                </c:pt>
                <c:pt idx="37847">
                  <c:v>147</c:v>
                </c:pt>
                <c:pt idx="37848">
                  <c:v>102</c:v>
                </c:pt>
                <c:pt idx="37849">
                  <c:v>150</c:v>
                </c:pt>
                <c:pt idx="37850">
                  <c:v>184</c:v>
                </c:pt>
                <c:pt idx="37851">
                  <c:v>110</c:v>
                </c:pt>
                <c:pt idx="37852">
                  <c:v>156</c:v>
                </c:pt>
                <c:pt idx="37853">
                  <c:v>75</c:v>
                </c:pt>
                <c:pt idx="37854">
                  <c:v>110</c:v>
                </c:pt>
                <c:pt idx="37855">
                  <c:v>75</c:v>
                </c:pt>
                <c:pt idx="37856">
                  <c:v>86</c:v>
                </c:pt>
                <c:pt idx="37857">
                  <c:v>86</c:v>
                </c:pt>
                <c:pt idx="37858">
                  <c:v>122</c:v>
                </c:pt>
                <c:pt idx="37859">
                  <c:v>5</c:v>
                </c:pt>
                <c:pt idx="37860">
                  <c:v>90</c:v>
                </c:pt>
                <c:pt idx="37861">
                  <c:v>105</c:v>
                </c:pt>
                <c:pt idx="37862">
                  <c:v>114</c:v>
                </c:pt>
                <c:pt idx="37863">
                  <c:v>117</c:v>
                </c:pt>
                <c:pt idx="37864">
                  <c:v>102</c:v>
                </c:pt>
                <c:pt idx="37865">
                  <c:v>110</c:v>
                </c:pt>
                <c:pt idx="37866">
                  <c:v>114</c:v>
                </c:pt>
                <c:pt idx="37867">
                  <c:v>114</c:v>
                </c:pt>
                <c:pt idx="37868">
                  <c:v>69</c:v>
                </c:pt>
                <c:pt idx="37869">
                  <c:v>101</c:v>
                </c:pt>
                <c:pt idx="37870">
                  <c:v>184</c:v>
                </c:pt>
                <c:pt idx="37871">
                  <c:v>125</c:v>
                </c:pt>
                <c:pt idx="37872">
                  <c:v>190</c:v>
                </c:pt>
                <c:pt idx="37873">
                  <c:v>150</c:v>
                </c:pt>
                <c:pt idx="37874">
                  <c:v>218</c:v>
                </c:pt>
                <c:pt idx="37875">
                  <c:v>184</c:v>
                </c:pt>
                <c:pt idx="37876">
                  <c:v>190</c:v>
                </c:pt>
                <c:pt idx="37877">
                  <c:v>156</c:v>
                </c:pt>
                <c:pt idx="37878">
                  <c:v>163</c:v>
                </c:pt>
                <c:pt idx="37879">
                  <c:v>150</c:v>
                </c:pt>
                <c:pt idx="37880">
                  <c:v>170</c:v>
                </c:pt>
                <c:pt idx="37881">
                  <c:v>245</c:v>
                </c:pt>
                <c:pt idx="37882">
                  <c:v>258</c:v>
                </c:pt>
                <c:pt idx="37883">
                  <c:v>190</c:v>
                </c:pt>
                <c:pt idx="37884">
                  <c:v>170</c:v>
                </c:pt>
                <c:pt idx="37885">
                  <c:v>151</c:v>
                </c:pt>
                <c:pt idx="37886">
                  <c:v>204</c:v>
                </c:pt>
                <c:pt idx="37887">
                  <c:v>190</c:v>
                </c:pt>
                <c:pt idx="37888">
                  <c:v>184</c:v>
                </c:pt>
                <c:pt idx="37889">
                  <c:v>170</c:v>
                </c:pt>
                <c:pt idx="37890">
                  <c:v>88</c:v>
                </c:pt>
                <c:pt idx="37891">
                  <c:v>105</c:v>
                </c:pt>
                <c:pt idx="37892">
                  <c:v>218</c:v>
                </c:pt>
                <c:pt idx="37893">
                  <c:v>165</c:v>
                </c:pt>
                <c:pt idx="37894">
                  <c:v>120</c:v>
                </c:pt>
                <c:pt idx="37895">
                  <c:v>120</c:v>
                </c:pt>
                <c:pt idx="37896">
                  <c:v>150</c:v>
                </c:pt>
                <c:pt idx="37897">
                  <c:v>150</c:v>
                </c:pt>
                <c:pt idx="37898">
                  <c:v>160</c:v>
                </c:pt>
                <c:pt idx="37899">
                  <c:v>150</c:v>
                </c:pt>
                <c:pt idx="37900">
                  <c:v>313</c:v>
                </c:pt>
                <c:pt idx="37901">
                  <c:v>325</c:v>
                </c:pt>
                <c:pt idx="37902">
                  <c:v>5</c:v>
                </c:pt>
                <c:pt idx="37903">
                  <c:v>5</c:v>
                </c:pt>
                <c:pt idx="37904">
                  <c:v>105</c:v>
                </c:pt>
                <c:pt idx="37905">
                  <c:v>177</c:v>
                </c:pt>
                <c:pt idx="37906">
                  <c:v>184</c:v>
                </c:pt>
                <c:pt idx="37907">
                  <c:v>150</c:v>
                </c:pt>
                <c:pt idx="37908">
                  <c:v>252</c:v>
                </c:pt>
                <c:pt idx="37909">
                  <c:v>60</c:v>
                </c:pt>
                <c:pt idx="37910">
                  <c:v>69</c:v>
                </c:pt>
                <c:pt idx="37911">
                  <c:v>73</c:v>
                </c:pt>
                <c:pt idx="37912">
                  <c:v>82</c:v>
                </c:pt>
                <c:pt idx="37913">
                  <c:v>120</c:v>
                </c:pt>
                <c:pt idx="37914">
                  <c:v>101</c:v>
                </c:pt>
                <c:pt idx="37915">
                  <c:v>105</c:v>
                </c:pt>
                <c:pt idx="37916">
                  <c:v>75</c:v>
                </c:pt>
                <c:pt idx="37917">
                  <c:v>136</c:v>
                </c:pt>
                <c:pt idx="37918">
                  <c:v>110</c:v>
                </c:pt>
                <c:pt idx="37919">
                  <c:v>120</c:v>
                </c:pt>
                <c:pt idx="37920">
                  <c:v>110</c:v>
                </c:pt>
                <c:pt idx="37921">
                  <c:v>120</c:v>
                </c:pt>
                <c:pt idx="37922">
                  <c:v>82</c:v>
                </c:pt>
                <c:pt idx="37923">
                  <c:v>122</c:v>
                </c:pt>
                <c:pt idx="37924">
                  <c:v>120</c:v>
                </c:pt>
                <c:pt idx="37925">
                  <c:v>86</c:v>
                </c:pt>
                <c:pt idx="37926">
                  <c:v>150</c:v>
                </c:pt>
                <c:pt idx="37927">
                  <c:v>117</c:v>
                </c:pt>
                <c:pt idx="37928">
                  <c:v>150</c:v>
                </c:pt>
                <c:pt idx="37929">
                  <c:v>86</c:v>
                </c:pt>
                <c:pt idx="37930">
                  <c:v>90</c:v>
                </c:pt>
                <c:pt idx="37931">
                  <c:v>87</c:v>
                </c:pt>
                <c:pt idx="37932">
                  <c:v>101</c:v>
                </c:pt>
                <c:pt idx="37933">
                  <c:v>125</c:v>
                </c:pt>
                <c:pt idx="37934">
                  <c:v>136</c:v>
                </c:pt>
                <c:pt idx="37935">
                  <c:v>179</c:v>
                </c:pt>
                <c:pt idx="37936">
                  <c:v>150</c:v>
                </c:pt>
                <c:pt idx="37937">
                  <c:v>150</c:v>
                </c:pt>
                <c:pt idx="37938">
                  <c:v>340</c:v>
                </c:pt>
                <c:pt idx="37939">
                  <c:v>68</c:v>
                </c:pt>
                <c:pt idx="37940">
                  <c:v>69</c:v>
                </c:pt>
                <c:pt idx="37941">
                  <c:v>102</c:v>
                </c:pt>
                <c:pt idx="37942">
                  <c:v>163</c:v>
                </c:pt>
                <c:pt idx="37943">
                  <c:v>204</c:v>
                </c:pt>
                <c:pt idx="37944">
                  <c:v>179</c:v>
                </c:pt>
                <c:pt idx="37945">
                  <c:v>340</c:v>
                </c:pt>
                <c:pt idx="37946">
                  <c:v>69</c:v>
                </c:pt>
                <c:pt idx="37947">
                  <c:v>86</c:v>
                </c:pt>
                <c:pt idx="37948">
                  <c:v>116</c:v>
                </c:pt>
                <c:pt idx="37949">
                  <c:v>163</c:v>
                </c:pt>
                <c:pt idx="37950">
                  <c:v>179</c:v>
                </c:pt>
                <c:pt idx="37951">
                  <c:v>102</c:v>
                </c:pt>
                <c:pt idx="37952">
                  <c:v>116</c:v>
                </c:pt>
                <c:pt idx="37953">
                  <c:v>150</c:v>
                </c:pt>
                <c:pt idx="37954">
                  <c:v>140</c:v>
                </c:pt>
                <c:pt idx="37955">
                  <c:v>122</c:v>
                </c:pt>
                <c:pt idx="37956">
                  <c:v>140</c:v>
                </c:pt>
                <c:pt idx="37957">
                  <c:v>116</c:v>
                </c:pt>
                <c:pt idx="37958">
                  <c:v>177</c:v>
                </c:pt>
                <c:pt idx="37959">
                  <c:v>125</c:v>
                </c:pt>
                <c:pt idx="37960">
                  <c:v>150</c:v>
                </c:pt>
                <c:pt idx="37961">
                  <c:v>109</c:v>
                </c:pt>
                <c:pt idx="37962">
                  <c:v>150</c:v>
                </c:pt>
                <c:pt idx="37963">
                  <c:v>110</c:v>
                </c:pt>
                <c:pt idx="37964">
                  <c:v>140</c:v>
                </c:pt>
                <c:pt idx="37965">
                  <c:v>150</c:v>
                </c:pt>
                <c:pt idx="37966">
                  <c:v>150</c:v>
                </c:pt>
                <c:pt idx="37967">
                  <c:v>131</c:v>
                </c:pt>
                <c:pt idx="37968">
                  <c:v>140</c:v>
                </c:pt>
                <c:pt idx="37969">
                  <c:v>105</c:v>
                </c:pt>
                <c:pt idx="37970">
                  <c:v>120</c:v>
                </c:pt>
                <c:pt idx="37971">
                  <c:v>125</c:v>
                </c:pt>
                <c:pt idx="37972">
                  <c:v>48</c:v>
                </c:pt>
                <c:pt idx="37973">
                  <c:v>98</c:v>
                </c:pt>
                <c:pt idx="37974">
                  <c:v>150</c:v>
                </c:pt>
                <c:pt idx="37975">
                  <c:v>170</c:v>
                </c:pt>
                <c:pt idx="37976">
                  <c:v>110</c:v>
                </c:pt>
                <c:pt idx="37977">
                  <c:v>165</c:v>
                </c:pt>
                <c:pt idx="37978">
                  <c:v>116</c:v>
                </c:pt>
                <c:pt idx="37979">
                  <c:v>122</c:v>
                </c:pt>
                <c:pt idx="37980">
                  <c:v>131</c:v>
                </c:pt>
                <c:pt idx="37981">
                  <c:v>92</c:v>
                </c:pt>
                <c:pt idx="37982">
                  <c:v>105</c:v>
                </c:pt>
                <c:pt idx="37983">
                  <c:v>131</c:v>
                </c:pt>
                <c:pt idx="37984">
                  <c:v>95</c:v>
                </c:pt>
                <c:pt idx="37985">
                  <c:v>120</c:v>
                </c:pt>
                <c:pt idx="37986">
                  <c:v>105</c:v>
                </c:pt>
                <c:pt idx="37987">
                  <c:v>120</c:v>
                </c:pt>
                <c:pt idx="37988">
                  <c:v>190</c:v>
                </c:pt>
                <c:pt idx="37989">
                  <c:v>114</c:v>
                </c:pt>
                <c:pt idx="37990">
                  <c:v>114</c:v>
                </c:pt>
                <c:pt idx="37991">
                  <c:v>177</c:v>
                </c:pt>
                <c:pt idx="37992">
                  <c:v>163</c:v>
                </c:pt>
                <c:pt idx="37993">
                  <c:v>184</c:v>
                </c:pt>
                <c:pt idx="37994">
                  <c:v>156</c:v>
                </c:pt>
                <c:pt idx="37995">
                  <c:v>170</c:v>
                </c:pt>
                <c:pt idx="37996">
                  <c:v>163</c:v>
                </c:pt>
                <c:pt idx="37997">
                  <c:v>184</c:v>
                </c:pt>
                <c:pt idx="37998">
                  <c:v>156</c:v>
                </c:pt>
                <c:pt idx="37999">
                  <c:v>184</c:v>
                </c:pt>
                <c:pt idx="38000">
                  <c:v>287</c:v>
                </c:pt>
                <c:pt idx="38001">
                  <c:v>177</c:v>
                </c:pt>
                <c:pt idx="38002">
                  <c:v>252</c:v>
                </c:pt>
                <c:pt idx="38003">
                  <c:v>230</c:v>
                </c:pt>
                <c:pt idx="38004">
                  <c:v>190</c:v>
                </c:pt>
                <c:pt idx="38005">
                  <c:v>204</c:v>
                </c:pt>
                <c:pt idx="38006">
                  <c:v>190</c:v>
                </c:pt>
                <c:pt idx="38007">
                  <c:v>245</c:v>
                </c:pt>
                <c:pt idx="38008">
                  <c:v>122</c:v>
                </c:pt>
                <c:pt idx="38009">
                  <c:v>140</c:v>
                </c:pt>
                <c:pt idx="38010">
                  <c:v>122</c:v>
                </c:pt>
                <c:pt idx="38011">
                  <c:v>175</c:v>
                </c:pt>
                <c:pt idx="38012">
                  <c:v>170</c:v>
                </c:pt>
                <c:pt idx="38013">
                  <c:v>140</c:v>
                </c:pt>
                <c:pt idx="38014">
                  <c:v>124</c:v>
                </c:pt>
                <c:pt idx="38015">
                  <c:v>140</c:v>
                </c:pt>
                <c:pt idx="38016">
                  <c:v>135</c:v>
                </c:pt>
                <c:pt idx="38017">
                  <c:v>140</c:v>
                </c:pt>
                <c:pt idx="38018">
                  <c:v>184</c:v>
                </c:pt>
                <c:pt idx="38019">
                  <c:v>122</c:v>
                </c:pt>
                <c:pt idx="38020">
                  <c:v>140</c:v>
                </c:pt>
                <c:pt idx="38021">
                  <c:v>150</c:v>
                </c:pt>
                <c:pt idx="38022">
                  <c:v>116</c:v>
                </c:pt>
                <c:pt idx="38023">
                  <c:v>156</c:v>
                </c:pt>
                <c:pt idx="38024">
                  <c:v>155</c:v>
                </c:pt>
                <c:pt idx="38025">
                  <c:v>211</c:v>
                </c:pt>
                <c:pt idx="38026">
                  <c:v>156</c:v>
                </c:pt>
                <c:pt idx="38027">
                  <c:v>125</c:v>
                </c:pt>
                <c:pt idx="38028">
                  <c:v>136</c:v>
                </c:pt>
                <c:pt idx="38029">
                  <c:v>90</c:v>
                </c:pt>
                <c:pt idx="38030">
                  <c:v>136</c:v>
                </c:pt>
                <c:pt idx="38031">
                  <c:v>102</c:v>
                </c:pt>
                <c:pt idx="38032">
                  <c:v>184</c:v>
                </c:pt>
                <c:pt idx="38033">
                  <c:v>160</c:v>
                </c:pt>
                <c:pt idx="38034">
                  <c:v>551</c:v>
                </c:pt>
                <c:pt idx="38035">
                  <c:v>700</c:v>
                </c:pt>
                <c:pt idx="38036">
                  <c:v>68</c:v>
                </c:pt>
                <c:pt idx="38037">
                  <c:v>68</c:v>
                </c:pt>
                <c:pt idx="38038">
                  <c:v>68</c:v>
                </c:pt>
                <c:pt idx="38039">
                  <c:v>75</c:v>
                </c:pt>
                <c:pt idx="38040">
                  <c:v>71</c:v>
                </c:pt>
                <c:pt idx="38041">
                  <c:v>60</c:v>
                </c:pt>
                <c:pt idx="38042">
                  <c:v>90</c:v>
                </c:pt>
                <c:pt idx="38043">
                  <c:v>71</c:v>
                </c:pt>
                <c:pt idx="38044">
                  <c:v>68</c:v>
                </c:pt>
                <c:pt idx="38045">
                  <c:v>75</c:v>
                </c:pt>
                <c:pt idx="38046">
                  <c:v>69</c:v>
                </c:pt>
                <c:pt idx="38047">
                  <c:v>90</c:v>
                </c:pt>
                <c:pt idx="38048">
                  <c:v>549</c:v>
                </c:pt>
                <c:pt idx="38050">
                  <c:v>68</c:v>
                </c:pt>
                <c:pt idx="38051">
                  <c:v>95</c:v>
                </c:pt>
                <c:pt idx="38052">
                  <c:v>71</c:v>
                </c:pt>
                <c:pt idx="38053">
                  <c:v>60</c:v>
                </c:pt>
                <c:pt idx="38054">
                  <c:v>71</c:v>
                </c:pt>
                <c:pt idx="38055">
                  <c:v>75</c:v>
                </c:pt>
                <c:pt idx="38056">
                  <c:v>69</c:v>
                </c:pt>
                <c:pt idx="38057">
                  <c:v>68</c:v>
                </c:pt>
                <c:pt idx="38058">
                  <c:v>60</c:v>
                </c:pt>
                <c:pt idx="38059">
                  <c:v>101</c:v>
                </c:pt>
                <c:pt idx="38060">
                  <c:v>86</c:v>
                </c:pt>
                <c:pt idx="38061">
                  <c:v>69</c:v>
                </c:pt>
                <c:pt idx="38062">
                  <c:v>140</c:v>
                </c:pt>
                <c:pt idx="38063">
                  <c:v>75</c:v>
                </c:pt>
                <c:pt idx="38064">
                  <c:v>92</c:v>
                </c:pt>
                <c:pt idx="38065">
                  <c:v>58</c:v>
                </c:pt>
                <c:pt idx="38066">
                  <c:v>75</c:v>
                </c:pt>
                <c:pt idx="38067">
                  <c:v>170</c:v>
                </c:pt>
                <c:pt idx="38068">
                  <c:v>170</c:v>
                </c:pt>
                <c:pt idx="38069">
                  <c:v>170</c:v>
                </c:pt>
                <c:pt idx="38070">
                  <c:v>140</c:v>
                </c:pt>
                <c:pt idx="38071">
                  <c:v>140</c:v>
                </c:pt>
                <c:pt idx="38072">
                  <c:v>245</c:v>
                </c:pt>
                <c:pt idx="38073">
                  <c:v>181</c:v>
                </c:pt>
                <c:pt idx="38074">
                  <c:v>190</c:v>
                </c:pt>
                <c:pt idx="38075">
                  <c:v>156</c:v>
                </c:pt>
                <c:pt idx="38076">
                  <c:v>184</c:v>
                </c:pt>
                <c:pt idx="38077">
                  <c:v>258</c:v>
                </c:pt>
                <c:pt idx="38078">
                  <c:v>313</c:v>
                </c:pt>
                <c:pt idx="38079">
                  <c:v>313</c:v>
                </c:pt>
                <c:pt idx="38080">
                  <c:v>190</c:v>
                </c:pt>
                <c:pt idx="38081">
                  <c:v>360</c:v>
                </c:pt>
                <c:pt idx="38082">
                  <c:v>258</c:v>
                </c:pt>
                <c:pt idx="38083">
                  <c:v>420</c:v>
                </c:pt>
                <c:pt idx="38084">
                  <c:v>258</c:v>
                </c:pt>
                <c:pt idx="38085">
                  <c:v>310</c:v>
                </c:pt>
                <c:pt idx="38086">
                  <c:v>310</c:v>
                </c:pt>
                <c:pt idx="38087">
                  <c:v>86</c:v>
                </c:pt>
                <c:pt idx="38088">
                  <c:v>75</c:v>
                </c:pt>
                <c:pt idx="38089">
                  <c:v>75</c:v>
                </c:pt>
                <c:pt idx="38090">
                  <c:v>75</c:v>
                </c:pt>
                <c:pt idx="38091">
                  <c:v>61</c:v>
                </c:pt>
                <c:pt idx="38092">
                  <c:v>71</c:v>
                </c:pt>
                <c:pt idx="38093">
                  <c:v>131</c:v>
                </c:pt>
                <c:pt idx="38094">
                  <c:v>92</c:v>
                </c:pt>
                <c:pt idx="38095">
                  <c:v>82</c:v>
                </c:pt>
                <c:pt idx="38096">
                  <c:v>116</c:v>
                </c:pt>
                <c:pt idx="38097">
                  <c:v>71</c:v>
                </c:pt>
                <c:pt idx="38098">
                  <c:v>60</c:v>
                </c:pt>
                <c:pt idx="38099">
                  <c:v>87</c:v>
                </c:pt>
                <c:pt idx="38100">
                  <c:v>60</c:v>
                </c:pt>
                <c:pt idx="38101">
                  <c:v>105</c:v>
                </c:pt>
                <c:pt idx="38102">
                  <c:v>48</c:v>
                </c:pt>
                <c:pt idx="38103">
                  <c:v>75</c:v>
                </c:pt>
                <c:pt idx="38104">
                  <c:v>69</c:v>
                </c:pt>
                <c:pt idx="38105">
                  <c:v>95</c:v>
                </c:pt>
                <c:pt idx="38106">
                  <c:v>84</c:v>
                </c:pt>
                <c:pt idx="38107">
                  <c:v>87</c:v>
                </c:pt>
                <c:pt idx="38108">
                  <c:v>75</c:v>
                </c:pt>
                <c:pt idx="38109">
                  <c:v>86</c:v>
                </c:pt>
                <c:pt idx="38110">
                  <c:v>69</c:v>
                </c:pt>
                <c:pt idx="38111">
                  <c:v>75</c:v>
                </c:pt>
                <c:pt idx="38112">
                  <c:v>69</c:v>
                </c:pt>
                <c:pt idx="38113">
                  <c:v>88</c:v>
                </c:pt>
                <c:pt idx="38114">
                  <c:v>68</c:v>
                </c:pt>
                <c:pt idx="38115">
                  <c:v>69</c:v>
                </c:pt>
                <c:pt idx="38116">
                  <c:v>69</c:v>
                </c:pt>
                <c:pt idx="38117">
                  <c:v>95</c:v>
                </c:pt>
                <c:pt idx="38118">
                  <c:v>75</c:v>
                </c:pt>
                <c:pt idx="38119">
                  <c:v>60</c:v>
                </c:pt>
                <c:pt idx="38120">
                  <c:v>75</c:v>
                </c:pt>
                <c:pt idx="38121">
                  <c:v>69</c:v>
                </c:pt>
                <c:pt idx="38122">
                  <c:v>140</c:v>
                </c:pt>
                <c:pt idx="38123">
                  <c:v>73</c:v>
                </c:pt>
                <c:pt idx="38124">
                  <c:v>136</c:v>
                </c:pt>
                <c:pt idx="38125">
                  <c:v>80</c:v>
                </c:pt>
                <c:pt idx="38126">
                  <c:v>110</c:v>
                </c:pt>
                <c:pt idx="38127">
                  <c:v>349</c:v>
                </c:pt>
                <c:pt idx="38128">
                  <c:v>476</c:v>
                </c:pt>
                <c:pt idx="38129">
                  <c:v>105</c:v>
                </c:pt>
                <c:pt idx="38130">
                  <c:v>90</c:v>
                </c:pt>
                <c:pt idx="38131">
                  <c:v>150</c:v>
                </c:pt>
                <c:pt idx="38132">
                  <c:v>166</c:v>
                </c:pt>
                <c:pt idx="38133">
                  <c:v>143</c:v>
                </c:pt>
                <c:pt idx="38134">
                  <c:v>177</c:v>
                </c:pt>
                <c:pt idx="38135">
                  <c:v>177</c:v>
                </c:pt>
                <c:pt idx="38136">
                  <c:v>140</c:v>
                </c:pt>
                <c:pt idx="38137">
                  <c:v>156</c:v>
                </c:pt>
                <c:pt idx="38138">
                  <c:v>140</c:v>
                </c:pt>
                <c:pt idx="38139">
                  <c:v>122</c:v>
                </c:pt>
                <c:pt idx="38140">
                  <c:v>262</c:v>
                </c:pt>
                <c:pt idx="38141">
                  <c:v>313</c:v>
                </c:pt>
                <c:pt idx="38142">
                  <c:v>326</c:v>
                </c:pt>
                <c:pt idx="38143">
                  <c:v>258</c:v>
                </c:pt>
                <c:pt idx="38144">
                  <c:v>90</c:v>
                </c:pt>
                <c:pt idx="38145">
                  <c:v>67</c:v>
                </c:pt>
                <c:pt idx="38146">
                  <c:v>60</c:v>
                </c:pt>
                <c:pt idx="38147">
                  <c:v>68</c:v>
                </c:pt>
                <c:pt idx="38148">
                  <c:v>71</c:v>
                </c:pt>
                <c:pt idx="38149">
                  <c:v>80</c:v>
                </c:pt>
                <c:pt idx="38150">
                  <c:v>75</c:v>
                </c:pt>
                <c:pt idx="38151">
                  <c:v>75</c:v>
                </c:pt>
                <c:pt idx="38152">
                  <c:v>69</c:v>
                </c:pt>
                <c:pt idx="38153">
                  <c:v>116</c:v>
                </c:pt>
                <c:pt idx="38154">
                  <c:v>125</c:v>
                </c:pt>
                <c:pt idx="38155">
                  <c:v>131</c:v>
                </c:pt>
                <c:pt idx="38156">
                  <c:v>110</c:v>
                </c:pt>
                <c:pt idx="38157">
                  <c:v>69</c:v>
                </c:pt>
                <c:pt idx="38158">
                  <c:v>102</c:v>
                </c:pt>
                <c:pt idx="38159">
                  <c:v>86</c:v>
                </c:pt>
                <c:pt idx="38160">
                  <c:v>105</c:v>
                </c:pt>
                <c:pt idx="38161">
                  <c:v>131</c:v>
                </c:pt>
                <c:pt idx="38162">
                  <c:v>69</c:v>
                </c:pt>
                <c:pt idx="38163">
                  <c:v>116</c:v>
                </c:pt>
                <c:pt idx="38164">
                  <c:v>131</c:v>
                </c:pt>
                <c:pt idx="38165">
                  <c:v>68</c:v>
                </c:pt>
                <c:pt idx="38166">
                  <c:v>88</c:v>
                </c:pt>
                <c:pt idx="38167">
                  <c:v>69</c:v>
                </c:pt>
                <c:pt idx="38168">
                  <c:v>94</c:v>
                </c:pt>
                <c:pt idx="38169">
                  <c:v>110</c:v>
                </c:pt>
                <c:pt idx="38170">
                  <c:v>110</c:v>
                </c:pt>
                <c:pt idx="38171">
                  <c:v>110</c:v>
                </c:pt>
                <c:pt idx="38172">
                  <c:v>131</c:v>
                </c:pt>
                <c:pt idx="38173">
                  <c:v>110</c:v>
                </c:pt>
                <c:pt idx="38174">
                  <c:v>99</c:v>
                </c:pt>
                <c:pt idx="38175">
                  <c:v>128</c:v>
                </c:pt>
                <c:pt idx="38176">
                  <c:v>75</c:v>
                </c:pt>
                <c:pt idx="38177">
                  <c:v>87</c:v>
                </c:pt>
                <c:pt idx="38178">
                  <c:v>86</c:v>
                </c:pt>
                <c:pt idx="38179">
                  <c:v>86</c:v>
                </c:pt>
                <c:pt idx="38180">
                  <c:v>69</c:v>
                </c:pt>
                <c:pt idx="38181">
                  <c:v>86</c:v>
                </c:pt>
                <c:pt idx="38182">
                  <c:v>82</c:v>
                </c:pt>
                <c:pt idx="38183">
                  <c:v>90</c:v>
                </c:pt>
                <c:pt idx="38184">
                  <c:v>75</c:v>
                </c:pt>
                <c:pt idx="38185">
                  <c:v>60</c:v>
                </c:pt>
                <c:pt idx="38186">
                  <c:v>90</c:v>
                </c:pt>
                <c:pt idx="38187">
                  <c:v>69</c:v>
                </c:pt>
                <c:pt idx="38188">
                  <c:v>75</c:v>
                </c:pt>
                <c:pt idx="38189">
                  <c:v>101</c:v>
                </c:pt>
                <c:pt idx="38190">
                  <c:v>90</c:v>
                </c:pt>
                <c:pt idx="38191">
                  <c:v>135</c:v>
                </c:pt>
                <c:pt idx="38192">
                  <c:v>116</c:v>
                </c:pt>
                <c:pt idx="38193">
                  <c:v>122</c:v>
                </c:pt>
                <c:pt idx="38194">
                  <c:v>163</c:v>
                </c:pt>
                <c:pt idx="38195">
                  <c:v>105</c:v>
                </c:pt>
                <c:pt idx="38196">
                  <c:v>110</c:v>
                </c:pt>
                <c:pt idx="38197">
                  <c:v>110</c:v>
                </c:pt>
                <c:pt idx="38198">
                  <c:v>136</c:v>
                </c:pt>
                <c:pt idx="38199">
                  <c:v>135</c:v>
                </c:pt>
                <c:pt idx="38200">
                  <c:v>99</c:v>
                </c:pt>
                <c:pt idx="38201">
                  <c:v>177</c:v>
                </c:pt>
                <c:pt idx="38202">
                  <c:v>150</c:v>
                </c:pt>
                <c:pt idx="38203">
                  <c:v>184</c:v>
                </c:pt>
                <c:pt idx="38204">
                  <c:v>364</c:v>
                </c:pt>
                <c:pt idx="38205">
                  <c:v>136</c:v>
                </c:pt>
                <c:pt idx="38206">
                  <c:v>345</c:v>
                </c:pt>
                <c:pt idx="38207">
                  <c:v>80</c:v>
                </c:pt>
                <c:pt idx="38208">
                  <c:v>117</c:v>
                </c:pt>
                <c:pt idx="38209">
                  <c:v>105</c:v>
                </c:pt>
                <c:pt idx="38210">
                  <c:v>75</c:v>
                </c:pt>
                <c:pt idx="38211">
                  <c:v>90</c:v>
                </c:pt>
                <c:pt idx="38212">
                  <c:v>105</c:v>
                </c:pt>
                <c:pt idx="38213">
                  <c:v>86</c:v>
                </c:pt>
                <c:pt idx="38214">
                  <c:v>116</c:v>
                </c:pt>
                <c:pt idx="38215">
                  <c:v>125</c:v>
                </c:pt>
                <c:pt idx="38216">
                  <c:v>101</c:v>
                </c:pt>
                <c:pt idx="38217">
                  <c:v>87</c:v>
                </c:pt>
                <c:pt idx="38218">
                  <c:v>136</c:v>
                </c:pt>
                <c:pt idx="38219">
                  <c:v>71</c:v>
                </c:pt>
                <c:pt idx="38220">
                  <c:v>101</c:v>
                </c:pt>
                <c:pt idx="38221">
                  <c:v>71</c:v>
                </c:pt>
                <c:pt idx="38222">
                  <c:v>69</c:v>
                </c:pt>
                <c:pt idx="38223">
                  <c:v>140</c:v>
                </c:pt>
                <c:pt idx="38224">
                  <c:v>120</c:v>
                </c:pt>
                <c:pt idx="38225">
                  <c:v>69</c:v>
                </c:pt>
                <c:pt idx="38226">
                  <c:v>120</c:v>
                </c:pt>
                <c:pt idx="38227">
                  <c:v>75</c:v>
                </c:pt>
                <c:pt idx="38228">
                  <c:v>86</c:v>
                </c:pt>
                <c:pt idx="38229">
                  <c:v>90</c:v>
                </c:pt>
                <c:pt idx="38230">
                  <c:v>75</c:v>
                </c:pt>
                <c:pt idx="38231">
                  <c:v>87</c:v>
                </c:pt>
                <c:pt idx="38232">
                  <c:v>87</c:v>
                </c:pt>
                <c:pt idx="38233">
                  <c:v>87</c:v>
                </c:pt>
                <c:pt idx="38234">
                  <c:v>67</c:v>
                </c:pt>
                <c:pt idx="38235">
                  <c:v>69</c:v>
                </c:pt>
                <c:pt idx="38236">
                  <c:v>86</c:v>
                </c:pt>
                <c:pt idx="38237">
                  <c:v>84</c:v>
                </c:pt>
                <c:pt idx="38238">
                  <c:v>75</c:v>
                </c:pt>
                <c:pt idx="38239">
                  <c:v>131</c:v>
                </c:pt>
                <c:pt idx="38240">
                  <c:v>69</c:v>
                </c:pt>
                <c:pt idx="38241">
                  <c:v>75</c:v>
                </c:pt>
                <c:pt idx="38242">
                  <c:v>71</c:v>
                </c:pt>
                <c:pt idx="38243">
                  <c:v>86</c:v>
                </c:pt>
                <c:pt idx="38244">
                  <c:v>110</c:v>
                </c:pt>
                <c:pt idx="38245">
                  <c:v>101</c:v>
                </c:pt>
                <c:pt idx="38246">
                  <c:v>87</c:v>
                </c:pt>
                <c:pt idx="38247">
                  <c:v>101</c:v>
                </c:pt>
                <c:pt idx="38248">
                  <c:v>131</c:v>
                </c:pt>
                <c:pt idx="38249">
                  <c:v>90</c:v>
                </c:pt>
                <c:pt idx="38250">
                  <c:v>73</c:v>
                </c:pt>
                <c:pt idx="38251">
                  <c:v>69</c:v>
                </c:pt>
                <c:pt idx="38252">
                  <c:v>84</c:v>
                </c:pt>
                <c:pt idx="38253">
                  <c:v>194</c:v>
                </c:pt>
                <c:pt idx="38254">
                  <c:v>125</c:v>
                </c:pt>
                <c:pt idx="38255">
                  <c:v>90</c:v>
                </c:pt>
                <c:pt idx="38256">
                  <c:v>75</c:v>
                </c:pt>
                <c:pt idx="38257">
                  <c:v>75</c:v>
                </c:pt>
                <c:pt idx="38258">
                  <c:v>110</c:v>
                </c:pt>
                <c:pt idx="38259">
                  <c:v>125</c:v>
                </c:pt>
                <c:pt idx="38260">
                  <c:v>99</c:v>
                </c:pt>
                <c:pt idx="38261">
                  <c:v>136</c:v>
                </c:pt>
                <c:pt idx="38262">
                  <c:v>163</c:v>
                </c:pt>
                <c:pt idx="38263">
                  <c:v>125</c:v>
                </c:pt>
                <c:pt idx="38264">
                  <c:v>90</c:v>
                </c:pt>
                <c:pt idx="38265">
                  <c:v>90</c:v>
                </c:pt>
                <c:pt idx="38266">
                  <c:v>99</c:v>
                </c:pt>
                <c:pt idx="38267">
                  <c:v>69</c:v>
                </c:pt>
                <c:pt idx="38268">
                  <c:v>69</c:v>
                </c:pt>
                <c:pt idx="38269">
                  <c:v>105</c:v>
                </c:pt>
                <c:pt idx="38270">
                  <c:v>110</c:v>
                </c:pt>
                <c:pt idx="38271">
                  <c:v>69</c:v>
                </c:pt>
                <c:pt idx="38272">
                  <c:v>82</c:v>
                </c:pt>
                <c:pt idx="38273">
                  <c:v>101</c:v>
                </c:pt>
                <c:pt idx="38274">
                  <c:v>131</c:v>
                </c:pt>
                <c:pt idx="38275">
                  <c:v>90</c:v>
                </c:pt>
                <c:pt idx="38276">
                  <c:v>101</c:v>
                </c:pt>
                <c:pt idx="38277">
                  <c:v>101</c:v>
                </c:pt>
                <c:pt idx="38278">
                  <c:v>101</c:v>
                </c:pt>
                <c:pt idx="38279">
                  <c:v>87</c:v>
                </c:pt>
                <c:pt idx="38280">
                  <c:v>99</c:v>
                </c:pt>
                <c:pt idx="38281">
                  <c:v>90</c:v>
                </c:pt>
                <c:pt idx="38282">
                  <c:v>99</c:v>
                </c:pt>
                <c:pt idx="38283">
                  <c:v>110</c:v>
                </c:pt>
                <c:pt idx="38284">
                  <c:v>105</c:v>
                </c:pt>
                <c:pt idx="38285">
                  <c:v>125</c:v>
                </c:pt>
                <c:pt idx="38286">
                  <c:v>110</c:v>
                </c:pt>
                <c:pt idx="38287">
                  <c:v>68</c:v>
                </c:pt>
                <c:pt idx="38288">
                  <c:v>165</c:v>
                </c:pt>
                <c:pt idx="38289">
                  <c:v>61</c:v>
                </c:pt>
                <c:pt idx="38290">
                  <c:v>68</c:v>
                </c:pt>
                <c:pt idx="38291">
                  <c:v>69</c:v>
                </c:pt>
                <c:pt idx="38292">
                  <c:v>80</c:v>
                </c:pt>
                <c:pt idx="38293">
                  <c:v>69</c:v>
                </c:pt>
                <c:pt idx="38294">
                  <c:v>75</c:v>
                </c:pt>
                <c:pt idx="38295">
                  <c:v>75</c:v>
                </c:pt>
                <c:pt idx="38296">
                  <c:v>75</c:v>
                </c:pt>
                <c:pt idx="38297">
                  <c:v>68</c:v>
                </c:pt>
                <c:pt idx="38298">
                  <c:v>69</c:v>
                </c:pt>
                <c:pt idx="38299">
                  <c:v>109</c:v>
                </c:pt>
                <c:pt idx="38300">
                  <c:v>105</c:v>
                </c:pt>
                <c:pt idx="38301">
                  <c:v>71</c:v>
                </c:pt>
                <c:pt idx="38302">
                  <c:v>86</c:v>
                </c:pt>
                <c:pt idx="38303">
                  <c:v>120</c:v>
                </c:pt>
                <c:pt idx="38304">
                  <c:v>120</c:v>
                </c:pt>
                <c:pt idx="38305">
                  <c:v>60</c:v>
                </c:pt>
                <c:pt idx="38306">
                  <c:v>140</c:v>
                </c:pt>
                <c:pt idx="38307">
                  <c:v>90</c:v>
                </c:pt>
                <c:pt idx="38308">
                  <c:v>136</c:v>
                </c:pt>
                <c:pt idx="38309">
                  <c:v>110</c:v>
                </c:pt>
                <c:pt idx="38310">
                  <c:v>116</c:v>
                </c:pt>
                <c:pt idx="38311">
                  <c:v>105</c:v>
                </c:pt>
                <c:pt idx="38312">
                  <c:v>95</c:v>
                </c:pt>
                <c:pt idx="38313">
                  <c:v>135</c:v>
                </c:pt>
                <c:pt idx="38314">
                  <c:v>170</c:v>
                </c:pt>
                <c:pt idx="38315">
                  <c:v>111</c:v>
                </c:pt>
                <c:pt idx="38316">
                  <c:v>116</c:v>
                </c:pt>
                <c:pt idx="38317">
                  <c:v>90</c:v>
                </c:pt>
                <c:pt idx="38318">
                  <c:v>136</c:v>
                </c:pt>
                <c:pt idx="38319">
                  <c:v>120</c:v>
                </c:pt>
                <c:pt idx="38320">
                  <c:v>109</c:v>
                </c:pt>
                <c:pt idx="38321">
                  <c:v>136</c:v>
                </c:pt>
                <c:pt idx="38322">
                  <c:v>94</c:v>
                </c:pt>
                <c:pt idx="38323">
                  <c:v>136</c:v>
                </c:pt>
                <c:pt idx="38324">
                  <c:v>75</c:v>
                </c:pt>
                <c:pt idx="38325">
                  <c:v>125</c:v>
                </c:pt>
                <c:pt idx="38326">
                  <c:v>140</c:v>
                </c:pt>
                <c:pt idx="38327">
                  <c:v>124</c:v>
                </c:pt>
                <c:pt idx="38328">
                  <c:v>124</c:v>
                </c:pt>
                <c:pt idx="38329">
                  <c:v>90</c:v>
                </c:pt>
                <c:pt idx="38330">
                  <c:v>71</c:v>
                </c:pt>
                <c:pt idx="38331">
                  <c:v>120</c:v>
                </c:pt>
                <c:pt idx="38332">
                  <c:v>69</c:v>
                </c:pt>
                <c:pt idx="38333">
                  <c:v>101</c:v>
                </c:pt>
                <c:pt idx="38334">
                  <c:v>101</c:v>
                </c:pt>
                <c:pt idx="38335">
                  <c:v>120</c:v>
                </c:pt>
                <c:pt idx="38336">
                  <c:v>101</c:v>
                </c:pt>
                <c:pt idx="38337">
                  <c:v>90</c:v>
                </c:pt>
                <c:pt idx="38338">
                  <c:v>69</c:v>
                </c:pt>
                <c:pt idx="38339">
                  <c:v>84</c:v>
                </c:pt>
                <c:pt idx="38340">
                  <c:v>69</c:v>
                </c:pt>
                <c:pt idx="38341">
                  <c:v>90</c:v>
                </c:pt>
                <c:pt idx="38342">
                  <c:v>105</c:v>
                </c:pt>
                <c:pt idx="38343">
                  <c:v>105</c:v>
                </c:pt>
                <c:pt idx="38344">
                  <c:v>82</c:v>
                </c:pt>
                <c:pt idx="38345">
                  <c:v>90</c:v>
                </c:pt>
                <c:pt idx="38346">
                  <c:v>131</c:v>
                </c:pt>
                <c:pt idx="38347">
                  <c:v>86</c:v>
                </c:pt>
                <c:pt idx="38348">
                  <c:v>150</c:v>
                </c:pt>
                <c:pt idx="38349">
                  <c:v>136</c:v>
                </c:pt>
                <c:pt idx="38350">
                  <c:v>182</c:v>
                </c:pt>
                <c:pt idx="38351">
                  <c:v>120</c:v>
                </c:pt>
                <c:pt idx="38352">
                  <c:v>90</c:v>
                </c:pt>
                <c:pt idx="38353">
                  <c:v>117</c:v>
                </c:pt>
                <c:pt idx="38354">
                  <c:v>109</c:v>
                </c:pt>
                <c:pt idx="38355">
                  <c:v>95</c:v>
                </c:pt>
                <c:pt idx="38356">
                  <c:v>120</c:v>
                </c:pt>
                <c:pt idx="38357">
                  <c:v>105</c:v>
                </c:pt>
                <c:pt idx="38358">
                  <c:v>135</c:v>
                </c:pt>
                <c:pt idx="38359">
                  <c:v>114</c:v>
                </c:pt>
                <c:pt idx="38360">
                  <c:v>75</c:v>
                </c:pt>
                <c:pt idx="38361">
                  <c:v>109</c:v>
                </c:pt>
                <c:pt idx="38362">
                  <c:v>75</c:v>
                </c:pt>
                <c:pt idx="38363">
                  <c:v>140</c:v>
                </c:pt>
                <c:pt idx="38364">
                  <c:v>125</c:v>
                </c:pt>
                <c:pt idx="38365">
                  <c:v>102</c:v>
                </c:pt>
                <c:pt idx="38366">
                  <c:v>116</c:v>
                </c:pt>
                <c:pt idx="38367">
                  <c:v>120</c:v>
                </c:pt>
                <c:pt idx="38368">
                  <c:v>116</c:v>
                </c:pt>
                <c:pt idx="38369">
                  <c:v>82</c:v>
                </c:pt>
                <c:pt idx="38370">
                  <c:v>101</c:v>
                </c:pt>
                <c:pt idx="38371">
                  <c:v>69</c:v>
                </c:pt>
                <c:pt idx="38372">
                  <c:v>69</c:v>
                </c:pt>
                <c:pt idx="38373">
                  <c:v>101</c:v>
                </c:pt>
                <c:pt idx="38374">
                  <c:v>120</c:v>
                </c:pt>
                <c:pt idx="38375">
                  <c:v>92</c:v>
                </c:pt>
                <c:pt idx="38376">
                  <c:v>135</c:v>
                </c:pt>
                <c:pt idx="38377">
                  <c:v>132</c:v>
                </c:pt>
                <c:pt idx="38378">
                  <c:v>99</c:v>
                </c:pt>
                <c:pt idx="38379">
                  <c:v>99</c:v>
                </c:pt>
                <c:pt idx="38380">
                  <c:v>90</c:v>
                </c:pt>
                <c:pt idx="38381">
                  <c:v>110</c:v>
                </c:pt>
                <c:pt idx="38382">
                  <c:v>87</c:v>
                </c:pt>
                <c:pt idx="38383">
                  <c:v>101</c:v>
                </c:pt>
                <c:pt idx="38384">
                  <c:v>82</c:v>
                </c:pt>
                <c:pt idx="38385">
                  <c:v>116</c:v>
                </c:pt>
                <c:pt idx="38386">
                  <c:v>101</c:v>
                </c:pt>
                <c:pt idx="38387">
                  <c:v>69</c:v>
                </c:pt>
                <c:pt idx="38388">
                  <c:v>60</c:v>
                </c:pt>
                <c:pt idx="38389">
                  <c:v>95</c:v>
                </c:pt>
                <c:pt idx="38390">
                  <c:v>69</c:v>
                </c:pt>
                <c:pt idx="38391">
                  <c:v>68</c:v>
                </c:pt>
                <c:pt idx="38392">
                  <c:v>71</c:v>
                </c:pt>
                <c:pt idx="38393">
                  <c:v>86</c:v>
                </c:pt>
                <c:pt idx="38394">
                  <c:v>75</c:v>
                </c:pt>
                <c:pt idx="38395">
                  <c:v>75</c:v>
                </c:pt>
                <c:pt idx="38396">
                  <c:v>83</c:v>
                </c:pt>
                <c:pt idx="38397">
                  <c:v>60</c:v>
                </c:pt>
                <c:pt idx="38398">
                  <c:v>87</c:v>
                </c:pt>
                <c:pt idx="38399">
                  <c:v>94</c:v>
                </c:pt>
                <c:pt idx="38400">
                  <c:v>69</c:v>
                </c:pt>
                <c:pt idx="38401">
                  <c:v>140</c:v>
                </c:pt>
                <c:pt idx="38402">
                  <c:v>69</c:v>
                </c:pt>
                <c:pt idx="38403">
                  <c:v>71</c:v>
                </c:pt>
                <c:pt idx="38404">
                  <c:v>110</c:v>
                </c:pt>
                <c:pt idx="38405">
                  <c:v>60</c:v>
                </c:pt>
                <c:pt idx="38406">
                  <c:v>120</c:v>
                </c:pt>
                <c:pt idx="38407">
                  <c:v>99</c:v>
                </c:pt>
                <c:pt idx="38408">
                  <c:v>116</c:v>
                </c:pt>
                <c:pt idx="38409">
                  <c:v>177</c:v>
                </c:pt>
                <c:pt idx="38410">
                  <c:v>110</c:v>
                </c:pt>
                <c:pt idx="38411">
                  <c:v>105</c:v>
                </c:pt>
                <c:pt idx="38412">
                  <c:v>105</c:v>
                </c:pt>
                <c:pt idx="38413">
                  <c:v>75</c:v>
                </c:pt>
                <c:pt idx="38414">
                  <c:v>110</c:v>
                </c:pt>
                <c:pt idx="38415">
                  <c:v>86</c:v>
                </c:pt>
                <c:pt idx="38416">
                  <c:v>122</c:v>
                </c:pt>
                <c:pt idx="38417">
                  <c:v>252</c:v>
                </c:pt>
                <c:pt idx="38418">
                  <c:v>110</c:v>
                </c:pt>
                <c:pt idx="38419">
                  <c:v>105</c:v>
                </c:pt>
                <c:pt idx="38420">
                  <c:v>143</c:v>
                </c:pt>
                <c:pt idx="38421">
                  <c:v>120</c:v>
                </c:pt>
                <c:pt idx="38422">
                  <c:v>140</c:v>
                </c:pt>
                <c:pt idx="38423">
                  <c:v>75</c:v>
                </c:pt>
                <c:pt idx="38424">
                  <c:v>116</c:v>
                </c:pt>
                <c:pt idx="38425">
                  <c:v>136</c:v>
                </c:pt>
                <c:pt idx="38426">
                  <c:v>120</c:v>
                </c:pt>
                <c:pt idx="38427">
                  <c:v>82</c:v>
                </c:pt>
                <c:pt idx="38428">
                  <c:v>86</c:v>
                </c:pt>
                <c:pt idx="38429">
                  <c:v>95</c:v>
                </c:pt>
                <c:pt idx="38430">
                  <c:v>101</c:v>
                </c:pt>
                <c:pt idx="38431">
                  <c:v>150</c:v>
                </c:pt>
                <c:pt idx="38432">
                  <c:v>75</c:v>
                </c:pt>
                <c:pt idx="38433">
                  <c:v>69</c:v>
                </c:pt>
                <c:pt idx="38434">
                  <c:v>69</c:v>
                </c:pt>
                <c:pt idx="38435">
                  <c:v>98</c:v>
                </c:pt>
                <c:pt idx="38436">
                  <c:v>110</c:v>
                </c:pt>
                <c:pt idx="38437">
                  <c:v>110</c:v>
                </c:pt>
                <c:pt idx="38438">
                  <c:v>120</c:v>
                </c:pt>
                <c:pt idx="38439">
                  <c:v>110</c:v>
                </c:pt>
                <c:pt idx="38440">
                  <c:v>110</c:v>
                </c:pt>
                <c:pt idx="38441">
                  <c:v>87</c:v>
                </c:pt>
                <c:pt idx="38442">
                  <c:v>136</c:v>
                </c:pt>
                <c:pt idx="38443">
                  <c:v>136</c:v>
                </c:pt>
                <c:pt idx="38444">
                  <c:v>110</c:v>
                </c:pt>
                <c:pt idx="38445">
                  <c:v>68</c:v>
                </c:pt>
                <c:pt idx="38446">
                  <c:v>75</c:v>
                </c:pt>
                <c:pt idx="38447">
                  <c:v>75</c:v>
                </c:pt>
                <c:pt idx="38448">
                  <c:v>71</c:v>
                </c:pt>
                <c:pt idx="38449">
                  <c:v>75</c:v>
                </c:pt>
                <c:pt idx="38450">
                  <c:v>60</c:v>
                </c:pt>
                <c:pt idx="38451">
                  <c:v>60</c:v>
                </c:pt>
                <c:pt idx="38452">
                  <c:v>60</c:v>
                </c:pt>
                <c:pt idx="38453">
                  <c:v>71</c:v>
                </c:pt>
                <c:pt idx="38454">
                  <c:v>71</c:v>
                </c:pt>
                <c:pt idx="38455">
                  <c:v>75</c:v>
                </c:pt>
                <c:pt idx="38456">
                  <c:v>71</c:v>
                </c:pt>
                <c:pt idx="38457">
                  <c:v>60</c:v>
                </c:pt>
                <c:pt idx="38458">
                  <c:v>92</c:v>
                </c:pt>
                <c:pt idx="38459">
                  <c:v>60</c:v>
                </c:pt>
                <c:pt idx="38460">
                  <c:v>90</c:v>
                </c:pt>
                <c:pt idx="38461">
                  <c:v>71</c:v>
                </c:pt>
                <c:pt idx="38462">
                  <c:v>60</c:v>
                </c:pt>
                <c:pt idx="38463">
                  <c:v>120</c:v>
                </c:pt>
                <c:pt idx="38464">
                  <c:v>69</c:v>
                </c:pt>
                <c:pt idx="38465">
                  <c:v>110</c:v>
                </c:pt>
                <c:pt idx="38466">
                  <c:v>110</c:v>
                </c:pt>
                <c:pt idx="38467">
                  <c:v>110</c:v>
                </c:pt>
                <c:pt idx="38468">
                  <c:v>120</c:v>
                </c:pt>
                <c:pt idx="38469">
                  <c:v>163</c:v>
                </c:pt>
                <c:pt idx="38470">
                  <c:v>120</c:v>
                </c:pt>
                <c:pt idx="38471">
                  <c:v>116</c:v>
                </c:pt>
                <c:pt idx="38472">
                  <c:v>131</c:v>
                </c:pt>
                <c:pt idx="38473">
                  <c:v>135</c:v>
                </c:pt>
                <c:pt idx="38474">
                  <c:v>90</c:v>
                </c:pt>
                <c:pt idx="38475">
                  <c:v>101</c:v>
                </c:pt>
                <c:pt idx="38476">
                  <c:v>116</c:v>
                </c:pt>
                <c:pt idx="38477">
                  <c:v>116</c:v>
                </c:pt>
                <c:pt idx="38478">
                  <c:v>110</c:v>
                </c:pt>
                <c:pt idx="38479">
                  <c:v>87</c:v>
                </c:pt>
                <c:pt idx="38480">
                  <c:v>116</c:v>
                </c:pt>
                <c:pt idx="38481">
                  <c:v>150</c:v>
                </c:pt>
                <c:pt idx="38482">
                  <c:v>150</c:v>
                </c:pt>
                <c:pt idx="38483">
                  <c:v>179</c:v>
                </c:pt>
                <c:pt idx="38484">
                  <c:v>110</c:v>
                </c:pt>
                <c:pt idx="38485">
                  <c:v>110</c:v>
                </c:pt>
                <c:pt idx="38486">
                  <c:v>110</c:v>
                </c:pt>
                <c:pt idx="38487">
                  <c:v>136</c:v>
                </c:pt>
                <c:pt idx="38488">
                  <c:v>75</c:v>
                </c:pt>
                <c:pt idx="38489">
                  <c:v>101</c:v>
                </c:pt>
                <c:pt idx="38490">
                  <c:v>60</c:v>
                </c:pt>
                <c:pt idx="38491">
                  <c:v>87</c:v>
                </c:pt>
                <c:pt idx="38492">
                  <c:v>120</c:v>
                </c:pt>
                <c:pt idx="38493">
                  <c:v>69</c:v>
                </c:pt>
                <c:pt idx="38494">
                  <c:v>86</c:v>
                </c:pt>
                <c:pt idx="38495">
                  <c:v>128</c:v>
                </c:pt>
                <c:pt idx="38496">
                  <c:v>99</c:v>
                </c:pt>
                <c:pt idx="38497">
                  <c:v>109</c:v>
                </c:pt>
                <c:pt idx="38498">
                  <c:v>98</c:v>
                </c:pt>
                <c:pt idx="38499">
                  <c:v>88</c:v>
                </c:pt>
                <c:pt idx="38500">
                  <c:v>105</c:v>
                </c:pt>
                <c:pt idx="38501">
                  <c:v>125</c:v>
                </c:pt>
                <c:pt idx="38502">
                  <c:v>90</c:v>
                </c:pt>
                <c:pt idx="38503">
                  <c:v>5</c:v>
                </c:pt>
                <c:pt idx="38504">
                  <c:v>60</c:v>
                </c:pt>
                <c:pt idx="38505">
                  <c:v>86</c:v>
                </c:pt>
                <c:pt idx="38506">
                  <c:v>67</c:v>
                </c:pt>
                <c:pt idx="38507">
                  <c:v>71</c:v>
                </c:pt>
                <c:pt idx="38508">
                  <c:v>69</c:v>
                </c:pt>
                <c:pt idx="38509">
                  <c:v>69</c:v>
                </c:pt>
                <c:pt idx="38510">
                  <c:v>67</c:v>
                </c:pt>
                <c:pt idx="38511">
                  <c:v>60</c:v>
                </c:pt>
                <c:pt idx="38512">
                  <c:v>110</c:v>
                </c:pt>
                <c:pt idx="38513">
                  <c:v>110</c:v>
                </c:pt>
                <c:pt idx="38514">
                  <c:v>82</c:v>
                </c:pt>
                <c:pt idx="38515">
                  <c:v>75</c:v>
                </c:pt>
                <c:pt idx="38516">
                  <c:v>110</c:v>
                </c:pt>
                <c:pt idx="38517">
                  <c:v>86</c:v>
                </c:pt>
                <c:pt idx="38518">
                  <c:v>170</c:v>
                </c:pt>
                <c:pt idx="38519">
                  <c:v>60</c:v>
                </c:pt>
                <c:pt idx="38520">
                  <c:v>73</c:v>
                </c:pt>
                <c:pt idx="38521">
                  <c:v>60</c:v>
                </c:pt>
                <c:pt idx="38522">
                  <c:v>69</c:v>
                </c:pt>
                <c:pt idx="38523">
                  <c:v>60</c:v>
                </c:pt>
                <c:pt idx="38524">
                  <c:v>136</c:v>
                </c:pt>
                <c:pt idx="38525">
                  <c:v>150</c:v>
                </c:pt>
                <c:pt idx="38526">
                  <c:v>184</c:v>
                </c:pt>
                <c:pt idx="38527">
                  <c:v>125</c:v>
                </c:pt>
                <c:pt idx="38528">
                  <c:v>99</c:v>
                </c:pt>
                <c:pt idx="38529">
                  <c:v>90</c:v>
                </c:pt>
                <c:pt idx="38530">
                  <c:v>131</c:v>
                </c:pt>
                <c:pt idx="38531">
                  <c:v>150</c:v>
                </c:pt>
                <c:pt idx="38532">
                  <c:v>132</c:v>
                </c:pt>
                <c:pt idx="38533">
                  <c:v>177</c:v>
                </c:pt>
                <c:pt idx="38534">
                  <c:v>125</c:v>
                </c:pt>
                <c:pt idx="38535">
                  <c:v>170</c:v>
                </c:pt>
                <c:pt idx="38536">
                  <c:v>150</c:v>
                </c:pt>
                <c:pt idx="38537">
                  <c:v>150</c:v>
                </c:pt>
                <c:pt idx="38538">
                  <c:v>120</c:v>
                </c:pt>
                <c:pt idx="38539">
                  <c:v>184</c:v>
                </c:pt>
                <c:pt idx="38540">
                  <c:v>87</c:v>
                </c:pt>
                <c:pt idx="38541">
                  <c:v>140</c:v>
                </c:pt>
                <c:pt idx="38542">
                  <c:v>135</c:v>
                </c:pt>
                <c:pt idx="38543">
                  <c:v>110</c:v>
                </c:pt>
                <c:pt idx="38544">
                  <c:v>91</c:v>
                </c:pt>
                <c:pt idx="38545">
                  <c:v>120</c:v>
                </c:pt>
                <c:pt idx="38546">
                  <c:v>95</c:v>
                </c:pt>
                <c:pt idx="38547">
                  <c:v>120</c:v>
                </c:pt>
                <c:pt idx="38548">
                  <c:v>120</c:v>
                </c:pt>
                <c:pt idx="38549">
                  <c:v>125</c:v>
                </c:pt>
                <c:pt idx="38550">
                  <c:v>87</c:v>
                </c:pt>
                <c:pt idx="38551">
                  <c:v>101</c:v>
                </c:pt>
                <c:pt idx="38552">
                  <c:v>69</c:v>
                </c:pt>
                <c:pt idx="38553">
                  <c:v>140</c:v>
                </c:pt>
                <c:pt idx="38554">
                  <c:v>120</c:v>
                </c:pt>
                <c:pt idx="38555">
                  <c:v>120</c:v>
                </c:pt>
                <c:pt idx="38556">
                  <c:v>120</c:v>
                </c:pt>
                <c:pt idx="38557">
                  <c:v>101</c:v>
                </c:pt>
                <c:pt idx="38558">
                  <c:v>120</c:v>
                </c:pt>
                <c:pt idx="38559">
                  <c:v>60</c:v>
                </c:pt>
                <c:pt idx="38560">
                  <c:v>120</c:v>
                </c:pt>
                <c:pt idx="38561">
                  <c:v>120</c:v>
                </c:pt>
                <c:pt idx="38562">
                  <c:v>110</c:v>
                </c:pt>
                <c:pt idx="38563">
                  <c:v>75</c:v>
                </c:pt>
                <c:pt idx="38564">
                  <c:v>75</c:v>
                </c:pt>
                <c:pt idx="38565">
                  <c:v>136</c:v>
                </c:pt>
                <c:pt idx="38566">
                  <c:v>69</c:v>
                </c:pt>
                <c:pt idx="38567">
                  <c:v>80</c:v>
                </c:pt>
                <c:pt idx="38568">
                  <c:v>69</c:v>
                </c:pt>
                <c:pt idx="38569">
                  <c:v>99</c:v>
                </c:pt>
                <c:pt idx="38570">
                  <c:v>75</c:v>
                </c:pt>
                <c:pt idx="38571">
                  <c:v>90</c:v>
                </c:pt>
                <c:pt idx="38572">
                  <c:v>60</c:v>
                </c:pt>
                <c:pt idx="38573">
                  <c:v>101</c:v>
                </c:pt>
                <c:pt idx="38574">
                  <c:v>71</c:v>
                </c:pt>
                <c:pt idx="38575">
                  <c:v>60</c:v>
                </c:pt>
                <c:pt idx="38576">
                  <c:v>69</c:v>
                </c:pt>
                <c:pt idx="38577">
                  <c:v>67</c:v>
                </c:pt>
                <c:pt idx="38578">
                  <c:v>69</c:v>
                </c:pt>
                <c:pt idx="38579">
                  <c:v>88</c:v>
                </c:pt>
                <c:pt idx="38580">
                  <c:v>69</c:v>
                </c:pt>
                <c:pt idx="38581">
                  <c:v>90</c:v>
                </c:pt>
                <c:pt idx="38582">
                  <c:v>68</c:v>
                </c:pt>
                <c:pt idx="38583">
                  <c:v>90</c:v>
                </c:pt>
                <c:pt idx="38584">
                  <c:v>136</c:v>
                </c:pt>
                <c:pt idx="38585">
                  <c:v>150</c:v>
                </c:pt>
                <c:pt idx="38586">
                  <c:v>105</c:v>
                </c:pt>
                <c:pt idx="38587">
                  <c:v>110</c:v>
                </c:pt>
                <c:pt idx="38588">
                  <c:v>90</c:v>
                </c:pt>
                <c:pt idx="38589">
                  <c:v>95</c:v>
                </c:pt>
                <c:pt idx="38590">
                  <c:v>190</c:v>
                </c:pt>
                <c:pt idx="38591">
                  <c:v>140</c:v>
                </c:pt>
                <c:pt idx="38592">
                  <c:v>209</c:v>
                </c:pt>
                <c:pt idx="38593">
                  <c:v>150</c:v>
                </c:pt>
                <c:pt idx="38594">
                  <c:v>110</c:v>
                </c:pt>
                <c:pt idx="38595">
                  <c:v>110</c:v>
                </c:pt>
                <c:pt idx="38596">
                  <c:v>125</c:v>
                </c:pt>
                <c:pt idx="38597">
                  <c:v>136</c:v>
                </c:pt>
                <c:pt idx="38598">
                  <c:v>136</c:v>
                </c:pt>
                <c:pt idx="38599">
                  <c:v>170</c:v>
                </c:pt>
                <c:pt idx="38600">
                  <c:v>136</c:v>
                </c:pt>
                <c:pt idx="38601">
                  <c:v>75</c:v>
                </c:pt>
                <c:pt idx="38602">
                  <c:v>116</c:v>
                </c:pt>
                <c:pt idx="38603">
                  <c:v>98</c:v>
                </c:pt>
                <c:pt idx="38604">
                  <c:v>101</c:v>
                </c:pt>
                <c:pt idx="38605">
                  <c:v>110</c:v>
                </c:pt>
                <c:pt idx="38606">
                  <c:v>116</c:v>
                </c:pt>
                <c:pt idx="38607">
                  <c:v>120</c:v>
                </c:pt>
                <c:pt idx="38608">
                  <c:v>136</c:v>
                </c:pt>
                <c:pt idx="38609">
                  <c:v>69</c:v>
                </c:pt>
                <c:pt idx="38610">
                  <c:v>58</c:v>
                </c:pt>
                <c:pt idx="38611">
                  <c:v>120</c:v>
                </c:pt>
                <c:pt idx="38612">
                  <c:v>165</c:v>
                </c:pt>
                <c:pt idx="38613">
                  <c:v>150</c:v>
                </c:pt>
                <c:pt idx="38614">
                  <c:v>69</c:v>
                </c:pt>
                <c:pt idx="38615">
                  <c:v>110</c:v>
                </c:pt>
                <c:pt idx="38616">
                  <c:v>110</c:v>
                </c:pt>
                <c:pt idx="38617">
                  <c:v>128</c:v>
                </c:pt>
                <c:pt idx="38618">
                  <c:v>175</c:v>
                </c:pt>
                <c:pt idx="38619">
                  <c:v>120</c:v>
                </c:pt>
                <c:pt idx="38620">
                  <c:v>131</c:v>
                </c:pt>
                <c:pt idx="38621">
                  <c:v>116</c:v>
                </c:pt>
                <c:pt idx="38622">
                  <c:v>110</c:v>
                </c:pt>
                <c:pt idx="38623">
                  <c:v>110</c:v>
                </c:pt>
                <c:pt idx="38624">
                  <c:v>61</c:v>
                </c:pt>
                <c:pt idx="38625">
                  <c:v>90</c:v>
                </c:pt>
                <c:pt idx="38626">
                  <c:v>90</c:v>
                </c:pt>
                <c:pt idx="38627">
                  <c:v>75</c:v>
                </c:pt>
                <c:pt idx="38628">
                  <c:v>90</c:v>
                </c:pt>
                <c:pt idx="38629">
                  <c:v>94</c:v>
                </c:pt>
                <c:pt idx="38630">
                  <c:v>60</c:v>
                </c:pt>
                <c:pt idx="38631">
                  <c:v>60</c:v>
                </c:pt>
                <c:pt idx="38632">
                  <c:v>110</c:v>
                </c:pt>
                <c:pt idx="38633">
                  <c:v>116</c:v>
                </c:pt>
                <c:pt idx="38634">
                  <c:v>75</c:v>
                </c:pt>
                <c:pt idx="38635">
                  <c:v>75</c:v>
                </c:pt>
                <c:pt idx="38636">
                  <c:v>71</c:v>
                </c:pt>
                <c:pt idx="38637">
                  <c:v>69</c:v>
                </c:pt>
                <c:pt idx="38638">
                  <c:v>82</c:v>
                </c:pt>
                <c:pt idx="38639">
                  <c:v>86</c:v>
                </c:pt>
                <c:pt idx="38640">
                  <c:v>120</c:v>
                </c:pt>
                <c:pt idx="38641">
                  <c:v>150</c:v>
                </c:pt>
                <c:pt idx="38642">
                  <c:v>110</c:v>
                </c:pt>
                <c:pt idx="38643">
                  <c:v>122</c:v>
                </c:pt>
                <c:pt idx="38644">
                  <c:v>150</c:v>
                </c:pt>
                <c:pt idx="38645">
                  <c:v>122</c:v>
                </c:pt>
                <c:pt idx="38646">
                  <c:v>150</c:v>
                </c:pt>
                <c:pt idx="38647">
                  <c:v>110</c:v>
                </c:pt>
                <c:pt idx="38648">
                  <c:v>199</c:v>
                </c:pt>
                <c:pt idx="38649">
                  <c:v>120</c:v>
                </c:pt>
                <c:pt idx="38650">
                  <c:v>150</c:v>
                </c:pt>
                <c:pt idx="38651">
                  <c:v>90</c:v>
                </c:pt>
                <c:pt idx="38652">
                  <c:v>116</c:v>
                </c:pt>
                <c:pt idx="38653">
                  <c:v>86</c:v>
                </c:pt>
                <c:pt idx="38654">
                  <c:v>140</c:v>
                </c:pt>
                <c:pt idx="38655">
                  <c:v>150</c:v>
                </c:pt>
                <c:pt idx="38656">
                  <c:v>125</c:v>
                </c:pt>
                <c:pt idx="38657">
                  <c:v>95</c:v>
                </c:pt>
                <c:pt idx="38658">
                  <c:v>90</c:v>
                </c:pt>
                <c:pt idx="38659">
                  <c:v>60</c:v>
                </c:pt>
                <c:pt idx="38660">
                  <c:v>110</c:v>
                </c:pt>
                <c:pt idx="38661">
                  <c:v>60</c:v>
                </c:pt>
                <c:pt idx="38662">
                  <c:v>110</c:v>
                </c:pt>
                <c:pt idx="38663">
                  <c:v>75</c:v>
                </c:pt>
                <c:pt idx="38664">
                  <c:v>128</c:v>
                </c:pt>
                <c:pt idx="38665">
                  <c:v>110</c:v>
                </c:pt>
                <c:pt idx="38666">
                  <c:v>140</c:v>
                </c:pt>
                <c:pt idx="38667">
                  <c:v>150</c:v>
                </c:pt>
                <c:pt idx="38668">
                  <c:v>150</c:v>
                </c:pt>
                <c:pt idx="38669">
                  <c:v>90</c:v>
                </c:pt>
                <c:pt idx="38670">
                  <c:v>105</c:v>
                </c:pt>
                <c:pt idx="38671">
                  <c:v>190</c:v>
                </c:pt>
                <c:pt idx="38672">
                  <c:v>140</c:v>
                </c:pt>
                <c:pt idx="38673">
                  <c:v>110</c:v>
                </c:pt>
                <c:pt idx="38674">
                  <c:v>99</c:v>
                </c:pt>
                <c:pt idx="38675">
                  <c:v>116</c:v>
                </c:pt>
                <c:pt idx="38676">
                  <c:v>90</c:v>
                </c:pt>
                <c:pt idx="38677">
                  <c:v>90</c:v>
                </c:pt>
                <c:pt idx="38678">
                  <c:v>90</c:v>
                </c:pt>
                <c:pt idx="38679">
                  <c:v>60</c:v>
                </c:pt>
                <c:pt idx="38680">
                  <c:v>73</c:v>
                </c:pt>
                <c:pt idx="38681">
                  <c:v>86</c:v>
                </c:pt>
                <c:pt idx="38682">
                  <c:v>116</c:v>
                </c:pt>
                <c:pt idx="38683">
                  <c:v>82</c:v>
                </c:pt>
                <c:pt idx="38684">
                  <c:v>170</c:v>
                </c:pt>
                <c:pt idx="38685">
                  <c:v>90</c:v>
                </c:pt>
                <c:pt idx="38686">
                  <c:v>71</c:v>
                </c:pt>
                <c:pt idx="38687">
                  <c:v>136</c:v>
                </c:pt>
                <c:pt idx="38688">
                  <c:v>90</c:v>
                </c:pt>
                <c:pt idx="38689">
                  <c:v>116</c:v>
                </c:pt>
                <c:pt idx="38690">
                  <c:v>71</c:v>
                </c:pt>
                <c:pt idx="38691">
                  <c:v>105</c:v>
                </c:pt>
                <c:pt idx="38692">
                  <c:v>71</c:v>
                </c:pt>
                <c:pt idx="38693">
                  <c:v>73</c:v>
                </c:pt>
                <c:pt idx="38694">
                  <c:v>75</c:v>
                </c:pt>
                <c:pt idx="38695">
                  <c:v>136</c:v>
                </c:pt>
                <c:pt idx="38696">
                  <c:v>69</c:v>
                </c:pt>
                <c:pt idx="38697">
                  <c:v>186</c:v>
                </c:pt>
                <c:pt idx="38698">
                  <c:v>84</c:v>
                </c:pt>
                <c:pt idx="38699">
                  <c:v>140</c:v>
                </c:pt>
                <c:pt idx="38700">
                  <c:v>86</c:v>
                </c:pt>
                <c:pt idx="38701">
                  <c:v>150</c:v>
                </c:pt>
                <c:pt idx="38702">
                  <c:v>109</c:v>
                </c:pt>
                <c:pt idx="38703">
                  <c:v>125</c:v>
                </c:pt>
                <c:pt idx="38704">
                  <c:v>116</c:v>
                </c:pt>
                <c:pt idx="38705">
                  <c:v>150</c:v>
                </c:pt>
                <c:pt idx="38706">
                  <c:v>140</c:v>
                </c:pt>
                <c:pt idx="38707">
                  <c:v>143</c:v>
                </c:pt>
                <c:pt idx="38708">
                  <c:v>110</c:v>
                </c:pt>
                <c:pt idx="38709">
                  <c:v>136</c:v>
                </c:pt>
                <c:pt idx="38710">
                  <c:v>184</c:v>
                </c:pt>
                <c:pt idx="38711">
                  <c:v>90</c:v>
                </c:pt>
                <c:pt idx="38712">
                  <c:v>125</c:v>
                </c:pt>
                <c:pt idx="38713">
                  <c:v>116</c:v>
                </c:pt>
                <c:pt idx="38714">
                  <c:v>179</c:v>
                </c:pt>
                <c:pt idx="38715">
                  <c:v>136</c:v>
                </c:pt>
                <c:pt idx="38716">
                  <c:v>140</c:v>
                </c:pt>
                <c:pt idx="38717">
                  <c:v>165</c:v>
                </c:pt>
                <c:pt idx="38718">
                  <c:v>110</c:v>
                </c:pt>
                <c:pt idx="38719">
                  <c:v>95</c:v>
                </c:pt>
                <c:pt idx="38720">
                  <c:v>86</c:v>
                </c:pt>
                <c:pt idx="38721">
                  <c:v>110</c:v>
                </c:pt>
                <c:pt idx="38722">
                  <c:v>120</c:v>
                </c:pt>
                <c:pt idx="38723">
                  <c:v>136</c:v>
                </c:pt>
                <c:pt idx="38724">
                  <c:v>150</c:v>
                </c:pt>
                <c:pt idx="38725">
                  <c:v>136</c:v>
                </c:pt>
                <c:pt idx="38726">
                  <c:v>82</c:v>
                </c:pt>
                <c:pt idx="38727">
                  <c:v>75</c:v>
                </c:pt>
                <c:pt idx="38728">
                  <c:v>86</c:v>
                </c:pt>
                <c:pt idx="38729">
                  <c:v>120</c:v>
                </c:pt>
                <c:pt idx="38730">
                  <c:v>120</c:v>
                </c:pt>
                <c:pt idx="38731">
                  <c:v>101</c:v>
                </c:pt>
                <c:pt idx="38732">
                  <c:v>163</c:v>
                </c:pt>
                <c:pt idx="38733">
                  <c:v>110</c:v>
                </c:pt>
                <c:pt idx="38734">
                  <c:v>120</c:v>
                </c:pt>
                <c:pt idx="38735">
                  <c:v>110</c:v>
                </c:pt>
                <c:pt idx="38736">
                  <c:v>102</c:v>
                </c:pt>
                <c:pt idx="38737">
                  <c:v>87</c:v>
                </c:pt>
                <c:pt idx="38738">
                  <c:v>60</c:v>
                </c:pt>
                <c:pt idx="38739">
                  <c:v>68</c:v>
                </c:pt>
                <c:pt idx="38740">
                  <c:v>80</c:v>
                </c:pt>
                <c:pt idx="38741">
                  <c:v>110</c:v>
                </c:pt>
                <c:pt idx="38742">
                  <c:v>110</c:v>
                </c:pt>
                <c:pt idx="38743">
                  <c:v>109</c:v>
                </c:pt>
                <c:pt idx="38744">
                  <c:v>75</c:v>
                </c:pt>
                <c:pt idx="38745">
                  <c:v>105</c:v>
                </c:pt>
                <c:pt idx="38746">
                  <c:v>75</c:v>
                </c:pt>
                <c:pt idx="38747">
                  <c:v>80</c:v>
                </c:pt>
                <c:pt idx="38748">
                  <c:v>73</c:v>
                </c:pt>
                <c:pt idx="38749">
                  <c:v>75</c:v>
                </c:pt>
                <c:pt idx="38750">
                  <c:v>69</c:v>
                </c:pt>
                <c:pt idx="38751">
                  <c:v>71</c:v>
                </c:pt>
                <c:pt idx="38752">
                  <c:v>71</c:v>
                </c:pt>
                <c:pt idx="38753">
                  <c:v>67</c:v>
                </c:pt>
                <c:pt idx="38754">
                  <c:v>120</c:v>
                </c:pt>
                <c:pt idx="38755">
                  <c:v>71</c:v>
                </c:pt>
                <c:pt idx="38756">
                  <c:v>110</c:v>
                </c:pt>
                <c:pt idx="38757">
                  <c:v>190</c:v>
                </c:pt>
                <c:pt idx="38758">
                  <c:v>150</c:v>
                </c:pt>
                <c:pt idx="38759">
                  <c:v>110</c:v>
                </c:pt>
                <c:pt idx="38760">
                  <c:v>110</c:v>
                </c:pt>
                <c:pt idx="38761">
                  <c:v>105</c:v>
                </c:pt>
                <c:pt idx="38762">
                  <c:v>90</c:v>
                </c:pt>
                <c:pt idx="38763">
                  <c:v>163</c:v>
                </c:pt>
                <c:pt idx="38764">
                  <c:v>141</c:v>
                </c:pt>
                <c:pt idx="38765">
                  <c:v>258</c:v>
                </c:pt>
                <c:pt idx="38766">
                  <c:v>163</c:v>
                </c:pt>
                <c:pt idx="38767">
                  <c:v>136</c:v>
                </c:pt>
                <c:pt idx="38768">
                  <c:v>125</c:v>
                </c:pt>
                <c:pt idx="38769">
                  <c:v>110</c:v>
                </c:pt>
                <c:pt idx="38770">
                  <c:v>116</c:v>
                </c:pt>
                <c:pt idx="38771">
                  <c:v>136</c:v>
                </c:pt>
                <c:pt idx="38772">
                  <c:v>150</c:v>
                </c:pt>
                <c:pt idx="38773">
                  <c:v>160</c:v>
                </c:pt>
                <c:pt idx="38774">
                  <c:v>125</c:v>
                </c:pt>
                <c:pt idx="38775">
                  <c:v>218</c:v>
                </c:pt>
                <c:pt idx="38776">
                  <c:v>163</c:v>
                </c:pt>
                <c:pt idx="38777">
                  <c:v>71</c:v>
                </c:pt>
                <c:pt idx="38778">
                  <c:v>125</c:v>
                </c:pt>
                <c:pt idx="38779">
                  <c:v>110</c:v>
                </c:pt>
                <c:pt idx="38780">
                  <c:v>101</c:v>
                </c:pt>
                <c:pt idx="38781">
                  <c:v>84</c:v>
                </c:pt>
                <c:pt idx="38782">
                  <c:v>84</c:v>
                </c:pt>
                <c:pt idx="38783">
                  <c:v>120</c:v>
                </c:pt>
                <c:pt idx="38784">
                  <c:v>150</c:v>
                </c:pt>
                <c:pt idx="38785">
                  <c:v>116</c:v>
                </c:pt>
                <c:pt idx="38786">
                  <c:v>135</c:v>
                </c:pt>
                <c:pt idx="38787">
                  <c:v>101</c:v>
                </c:pt>
                <c:pt idx="38788">
                  <c:v>110</c:v>
                </c:pt>
                <c:pt idx="38789">
                  <c:v>99</c:v>
                </c:pt>
                <c:pt idx="38790">
                  <c:v>69</c:v>
                </c:pt>
                <c:pt idx="38791">
                  <c:v>90</c:v>
                </c:pt>
                <c:pt idx="38792">
                  <c:v>144</c:v>
                </c:pt>
                <c:pt idx="38793">
                  <c:v>135</c:v>
                </c:pt>
                <c:pt idx="38794">
                  <c:v>110</c:v>
                </c:pt>
                <c:pt idx="38795">
                  <c:v>58</c:v>
                </c:pt>
                <c:pt idx="38796">
                  <c:v>69</c:v>
                </c:pt>
                <c:pt idx="38797">
                  <c:v>69</c:v>
                </c:pt>
                <c:pt idx="38798">
                  <c:v>86</c:v>
                </c:pt>
                <c:pt idx="38799">
                  <c:v>90</c:v>
                </c:pt>
                <c:pt idx="38800">
                  <c:v>69</c:v>
                </c:pt>
                <c:pt idx="38801">
                  <c:v>90</c:v>
                </c:pt>
                <c:pt idx="38802">
                  <c:v>75</c:v>
                </c:pt>
                <c:pt idx="38803">
                  <c:v>87</c:v>
                </c:pt>
                <c:pt idx="38804">
                  <c:v>71</c:v>
                </c:pt>
                <c:pt idx="38805">
                  <c:v>101</c:v>
                </c:pt>
                <c:pt idx="38806">
                  <c:v>94</c:v>
                </c:pt>
                <c:pt idx="38807">
                  <c:v>67</c:v>
                </c:pt>
                <c:pt idx="38808">
                  <c:v>69</c:v>
                </c:pt>
                <c:pt idx="38809">
                  <c:v>90</c:v>
                </c:pt>
                <c:pt idx="38810">
                  <c:v>101</c:v>
                </c:pt>
                <c:pt idx="38811">
                  <c:v>105</c:v>
                </c:pt>
                <c:pt idx="38812">
                  <c:v>116</c:v>
                </c:pt>
                <c:pt idx="38813">
                  <c:v>86</c:v>
                </c:pt>
                <c:pt idx="38814">
                  <c:v>110</c:v>
                </c:pt>
                <c:pt idx="38815">
                  <c:v>140</c:v>
                </c:pt>
                <c:pt idx="38816">
                  <c:v>140</c:v>
                </c:pt>
                <c:pt idx="38817">
                  <c:v>136</c:v>
                </c:pt>
                <c:pt idx="38818">
                  <c:v>150</c:v>
                </c:pt>
                <c:pt idx="38819">
                  <c:v>122</c:v>
                </c:pt>
                <c:pt idx="38820">
                  <c:v>114</c:v>
                </c:pt>
                <c:pt idx="38821">
                  <c:v>110</c:v>
                </c:pt>
                <c:pt idx="38822">
                  <c:v>150</c:v>
                </c:pt>
                <c:pt idx="38823">
                  <c:v>150</c:v>
                </c:pt>
                <c:pt idx="38824">
                  <c:v>140</c:v>
                </c:pt>
                <c:pt idx="38825">
                  <c:v>122</c:v>
                </c:pt>
                <c:pt idx="38826">
                  <c:v>110</c:v>
                </c:pt>
                <c:pt idx="38827">
                  <c:v>114</c:v>
                </c:pt>
                <c:pt idx="38828">
                  <c:v>90</c:v>
                </c:pt>
                <c:pt idx="38829">
                  <c:v>150</c:v>
                </c:pt>
                <c:pt idx="38830">
                  <c:v>179</c:v>
                </c:pt>
                <c:pt idx="38831">
                  <c:v>150</c:v>
                </c:pt>
                <c:pt idx="38832">
                  <c:v>150</c:v>
                </c:pt>
                <c:pt idx="38833">
                  <c:v>136</c:v>
                </c:pt>
                <c:pt idx="38834">
                  <c:v>110</c:v>
                </c:pt>
                <c:pt idx="38835">
                  <c:v>99</c:v>
                </c:pt>
                <c:pt idx="38836">
                  <c:v>102</c:v>
                </c:pt>
                <c:pt idx="38837">
                  <c:v>136</c:v>
                </c:pt>
                <c:pt idx="38838">
                  <c:v>120</c:v>
                </c:pt>
                <c:pt idx="38839">
                  <c:v>136</c:v>
                </c:pt>
                <c:pt idx="38840">
                  <c:v>105</c:v>
                </c:pt>
                <c:pt idx="38841">
                  <c:v>166</c:v>
                </c:pt>
                <c:pt idx="38842">
                  <c:v>86</c:v>
                </c:pt>
                <c:pt idx="38843">
                  <c:v>90</c:v>
                </c:pt>
                <c:pt idx="38844">
                  <c:v>128</c:v>
                </c:pt>
                <c:pt idx="38845">
                  <c:v>116</c:v>
                </c:pt>
                <c:pt idx="38846">
                  <c:v>95</c:v>
                </c:pt>
                <c:pt idx="38847">
                  <c:v>90</c:v>
                </c:pt>
                <c:pt idx="38848">
                  <c:v>90</c:v>
                </c:pt>
                <c:pt idx="38849">
                  <c:v>116</c:v>
                </c:pt>
                <c:pt idx="38850">
                  <c:v>110</c:v>
                </c:pt>
                <c:pt idx="38851">
                  <c:v>143</c:v>
                </c:pt>
                <c:pt idx="38852">
                  <c:v>150</c:v>
                </c:pt>
                <c:pt idx="38853">
                  <c:v>140</c:v>
                </c:pt>
                <c:pt idx="38854">
                  <c:v>80</c:v>
                </c:pt>
                <c:pt idx="38855">
                  <c:v>58</c:v>
                </c:pt>
                <c:pt idx="38856">
                  <c:v>90</c:v>
                </c:pt>
                <c:pt idx="38857">
                  <c:v>131</c:v>
                </c:pt>
                <c:pt idx="38858">
                  <c:v>87</c:v>
                </c:pt>
                <c:pt idx="38859">
                  <c:v>73</c:v>
                </c:pt>
                <c:pt idx="38860">
                  <c:v>90</c:v>
                </c:pt>
                <c:pt idx="38861">
                  <c:v>109</c:v>
                </c:pt>
                <c:pt idx="38862">
                  <c:v>90</c:v>
                </c:pt>
                <c:pt idx="38863">
                  <c:v>60</c:v>
                </c:pt>
                <c:pt idx="38864">
                  <c:v>92</c:v>
                </c:pt>
                <c:pt idx="38865">
                  <c:v>90</c:v>
                </c:pt>
                <c:pt idx="38866">
                  <c:v>84</c:v>
                </c:pt>
                <c:pt idx="38867">
                  <c:v>82</c:v>
                </c:pt>
                <c:pt idx="38868">
                  <c:v>69</c:v>
                </c:pt>
                <c:pt idx="38869">
                  <c:v>90</c:v>
                </c:pt>
                <c:pt idx="38870">
                  <c:v>71</c:v>
                </c:pt>
                <c:pt idx="38871">
                  <c:v>90</c:v>
                </c:pt>
                <c:pt idx="38872">
                  <c:v>117</c:v>
                </c:pt>
                <c:pt idx="38873">
                  <c:v>73</c:v>
                </c:pt>
                <c:pt idx="38874">
                  <c:v>185</c:v>
                </c:pt>
                <c:pt idx="38875">
                  <c:v>185</c:v>
                </c:pt>
                <c:pt idx="38876">
                  <c:v>150</c:v>
                </c:pt>
                <c:pt idx="38877">
                  <c:v>88</c:v>
                </c:pt>
                <c:pt idx="38878">
                  <c:v>122</c:v>
                </c:pt>
                <c:pt idx="38879">
                  <c:v>122</c:v>
                </c:pt>
                <c:pt idx="38880">
                  <c:v>120</c:v>
                </c:pt>
                <c:pt idx="38881">
                  <c:v>110</c:v>
                </c:pt>
                <c:pt idx="38882">
                  <c:v>150</c:v>
                </c:pt>
                <c:pt idx="38883">
                  <c:v>150</c:v>
                </c:pt>
                <c:pt idx="38884">
                  <c:v>150</c:v>
                </c:pt>
                <c:pt idx="38885">
                  <c:v>150</c:v>
                </c:pt>
                <c:pt idx="38886">
                  <c:v>110</c:v>
                </c:pt>
                <c:pt idx="38887">
                  <c:v>150</c:v>
                </c:pt>
                <c:pt idx="38888">
                  <c:v>218</c:v>
                </c:pt>
                <c:pt idx="38889">
                  <c:v>136</c:v>
                </c:pt>
                <c:pt idx="38890">
                  <c:v>143</c:v>
                </c:pt>
                <c:pt idx="38891">
                  <c:v>150</c:v>
                </c:pt>
                <c:pt idx="38892">
                  <c:v>71</c:v>
                </c:pt>
                <c:pt idx="38893">
                  <c:v>69</c:v>
                </c:pt>
                <c:pt idx="38894">
                  <c:v>110</c:v>
                </c:pt>
                <c:pt idx="38895">
                  <c:v>90</c:v>
                </c:pt>
                <c:pt idx="38896">
                  <c:v>136</c:v>
                </c:pt>
                <c:pt idx="38897">
                  <c:v>90</c:v>
                </c:pt>
                <c:pt idx="38898">
                  <c:v>90</c:v>
                </c:pt>
                <c:pt idx="38899">
                  <c:v>82</c:v>
                </c:pt>
                <c:pt idx="38900">
                  <c:v>110</c:v>
                </c:pt>
                <c:pt idx="38901">
                  <c:v>86</c:v>
                </c:pt>
                <c:pt idx="38902">
                  <c:v>86</c:v>
                </c:pt>
                <c:pt idx="38903">
                  <c:v>90</c:v>
                </c:pt>
                <c:pt idx="38904">
                  <c:v>94</c:v>
                </c:pt>
                <c:pt idx="38905">
                  <c:v>60</c:v>
                </c:pt>
                <c:pt idx="38906">
                  <c:v>92</c:v>
                </c:pt>
                <c:pt idx="38907">
                  <c:v>71</c:v>
                </c:pt>
                <c:pt idx="38908">
                  <c:v>80</c:v>
                </c:pt>
                <c:pt idx="38909">
                  <c:v>101</c:v>
                </c:pt>
                <c:pt idx="38910">
                  <c:v>190</c:v>
                </c:pt>
                <c:pt idx="38911">
                  <c:v>90</c:v>
                </c:pt>
                <c:pt idx="38912">
                  <c:v>125</c:v>
                </c:pt>
                <c:pt idx="38913">
                  <c:v>141</c:v>
                </c:pt>
                <c:pt idx="38914">
                  <c:v>182</c:v>
                </c:pt>
                <c:pt idx="38915">
                  <c:v>125</c:v>
                </c:pt>
                <c:pt idx="38916">
                  <c:v>122</c:v>
                </c:pt>
                <c:pt idx="38917">
                  <c:v>179</c:v>
                </c:pt>
                <c:pt idx="38918">
                  <c:v>131</c:v>
                </c:pt>
                <c:pt idx="38919">
                  <c:v>231</c:v>
                </c:pt>
                <c:pt idx="38920">
                  <c:v>125</c:v>
                </c:pt>
                <c:pt idx="38921">
                  <c:v>163</c:v>
                </c:pt>
                <c:pt idx="38922">
                  <c:v>140</c:v>
                </c:pt>
                <c:pt idx="38923">
                  <c:v>109</c:v>
                </c:pt>
                <c:pt idx="38924">
                  <c:v>170</c:v>
                </c:pt>
                <c:pt idx="38925">
                  <c:v>184</c:v>
                </c:pt>
                <c:pt idx="38926">
                  <c:v>175</c:v>
                </c:pt>
                <c:pt idx="38927">
                  <c:v>186</c:v>
                </c:pt>
                <c:pt idx="38928">
                  <c:v>184</c:v>
                </c:pt>
                <c:pt idx="38929">
                  <c:v>165</c:v>
                </c:pt>
                <c:pt idx="38930">
                  <c:v>125</c:v>
                </c:pt>
                <c:pt idx="38931">
                  <c:v>150</c:v>
                </c:pt>
                <c:pt idx="38932">
                  <c:v>110</c:v>
                </c:pt>
                <c:pt idx="38933">
                  <c:v>101</c:v>
                </c:pt>
                <c:pt idx="38934">
                  <c:v>190</c:v>
                </c:pt>
                <c:pt idx="38935">
                  <c:v>110</c:v>
                </c:pt>
                <c:pt idx="38936">
                  <c:v>109</c:v>
                </c:pt>
                <c:pt idx="38937">
                  <c:v>170</c:v>
                </c:pt>
                <c:pt idx="38938">
                  <c:v>109</c:v>
                </c:pt>
                <c:pt idx="38939">
                  <c:v>150</c:v>
                </c:pt>
                <c:pt idx="38940">
                  <c:v>150</c:v>
                </c:pt>
                <c:pt idx="38941">
                  <c:v>116</c:v>
                </c:pt>
                <c:pt idx="38942">
                  <c:v>136</c:v>
                </c:pt>
                <c:pt idx="38943">
                  <c:v>170</c:v>
                </c:pt>
                <c:pt idx="38944">
                  <c:v>110</c:v>
                </c:pt>
                <c:pt idx="38945">
                  <c:v>95</c:v>
                </c:pt>
                <c:pt idx="38946">
                  <c:v>143</c:v>
                </c:pt>
                <c:pt idx="38947">
                  <c:v>163</c:v>
                </c:pt>
                <c:pt idx="38948">
                  <c:v>116</c:v>
                </c:pt>
                <c:pt idx="38949">
                  <c:v>67</c:v>
                </c:pt>
                <c:pt idx="38950">
                  <c:v>90</c:v>
                </c:pt>
                <c:pt idx="38951">
                  <c:v>170</c:v>
                </c:pt>
                <c:pt idx="38952">
                  <c:v>125</c:v>
                </c:pt>
                <c:pt idx="38953">
                  <c:v>75</c:v>
                </c:pt>
                <c:pt idx="38954">
                  <c:v>101</c:v>
                </c:pt>
                <c:pt idx="38955">
                  <c:v>90</c:v>
                </c:pt>
                <c:pt idx="38956">
                  <c:v>110</c:v>
                </c:pt>
                <c:pt idx="38957">
                  <c:v>99</c:v>
                </c:pt>
                <c:pt idx="38958">
                  <c:v>86</c:v>
                </c:pt>
                <c:pt idx="38959">
                  <c:v>75</c:v>
                </c:pt>
                <c:pt idx="38960">
                  <c:v>60</c:v>
                </c:pt>
                <c:pt idx="38961">
                  <c:v>110</c:v>
                </c:pt>
                <c:pt idx="38962">
                  <c:v>84</c:v>
                </c:pt>
                <c:pt idx="38963">
                  <c:v>86</c:v>
                </c:pt>
                <c:pt idx="38964">
                  <c:v>71</c:v>
                </c:pt>
                <c:pt idx="38965">
                  <c:v>75</c:v>
                </c:pt>
                <c:pt idx="38966">
                  <c:v>120</c:v>
                </c:pt>
                <c:pt idx="38967">
                  <c:v>69</c:v>
                </c:pt>
                <c:pt idx="38968">
                  <c:v>90</c:v>
                </c:pt>
                <c:pt idx="38969">
                  <c:v>69</c:v>
                </c:pt>
                <c:pt idx="38970">
                  <c:v>65</c:v>
                </c:pt>
                <c:pt idx="38971">
                  <c:v>120</c:v>
                </c:pt>
                <c:pt idx="38972">
                  <c:v>170</c:v>
                </c:pt>
                <c:pt idx="38973">
                  <c:v>140</c:v>
                </c:pt>
                <c:pt idx="38974">
                  <c:v>122</c:v>
                </c:pt>
                <c:pt idx="38975">
                  <c:v>150</c:v>
                </c:pt>
                <c:pt idx="38976">
                  <c:v>110</c:v>
                </c:pt>
                <c:pt idx="38977">
                  <c:v>120</c:v>
                </c:pt>
                <c:pt idx="38978">
                  <c:v>88</c:v>
                </c:pt>
                <c:pt idx="38979">
                  <c:v>150</c:v>
                </c:pt>
                <c:pt idx="38980">
                  <c:v>190</c:v>
                </c:pt>
                <c:pt idx="38981">
                  <c:v>190</c:v>
                </c:pt>
                <c:pt idx="38982">
                  <c:v>184</c:v>
                </c:pt>
                <c:pt idx="38983">
                  <c:v>156</c:v>
                </c:pt>
                <c:pt idx="38984">
                  <c:v>258</c:v>
                </c:pt>
                <c:pt idx="38985">
                  <c:v>258</c:v>
                </c:pt>
                <c:pt idx="38986">
                  <c:v>150</c:v>
                </c:pt>
                <c:pt idx="38987">
                  <c:v>136</c:v>
                </c:pt>
                <c:pt idx="38988">
                  <c:v>116</c:v>
                </c:pt>
                <c:pt idx="38989">
                  <c:v>116</c:v>
                </c:pt>
                <c:pt idx="38990">
                  <c:v>190</c:v>
                </c:pt>
                <c:pt idx="38991">
                  <c:v>82</c:v>
                </c:pt>
                <c:pt idx="38992">
                  <c:v>75</c:v>
                </c:pt>
                <c:pt idx="38993">
                  <c:v>95</c:v>
                </c:pt>
                <c:pt idx="38994">
                  <c:v>120</c:v>
                </c:pt>
                <c:pt idx="38995">
                  <c:v>109</c:v>
                </c:pt>
                <c:pt idx="38996">
                  <c:v>173</c:v>
                </c:pt>
                <c:pt idx="38997">
                  <c:v>110</c:v>
                </c:pt>
                <c:pt idx="38998">
                  <c:v>110</c:v>
                </c:pt>
                <c:pt idx="38999">
                  <c:v>90</c:v>
                </c:pt>
                <c:pt idx="39000">
                  <c:v>120</c:v>
                </c:pt>
                <c:pt idx="39001">
                  <c:v>110</c:v>
                </c:pt>
                <c:pt idx="39002">
                  <c:v>177</c:v>
                </c:pt>
                <c:pt idx="39003">
                  <c:v>150</c:v>
                </c:pt>
                <c:pt idx="39004">
                  <c:v>150</c:v>
                </c:pt>
                <c:pt idx="39005">
                  <c:v>150</c:v>
                </c:pt>
                <c:pt idx="39006">
                  <c:v>140</c:v>
                </c:pt>
                <c:pt idx="39007">
                  <c:v>82</c:v>
                </c:pt>
                <c:pt idx="39008">
                  <c:v>120</c:v>
                </c:pt>
                <c:pt idx="39009">
                  <c:v>160</c:v>
                </c:pt>
                <c:pt idx="39010">
                  <c:v>61</c:v>
                </c:pt>
                <c:pt idx="39011">
                  <c:v>69</c:v>
                </c:pt>
                <c:pt idx="39012">
                  <c:v>105</c:v>
                </c:pt>
                <c:pt idx="39013">
                  <c:v>82</c:v>
                </c:pt>
                <c:pt idx="39014">
                  <c:v>75</c:v>
                </c:pt>
                <c:pt idx="39015">
                  <c:v>150</c:v>
                </c:pt>
                <c:pt idx="39016">
                  <c:v>110</c:v>
                </c:pt>
                <c:pt idx="39017">
                  <c:v>90</c:v>
                </c:pt>
                <c:pt idx="39018">
                  <c:v>116</c:v>
                </c:pt>
                <c:pt idx="39019">
                  <c:v>170</c:v>
                </c:pt>
                <c:pt idx="39020">
                  <c:v>110</c:v>
                </c:pt>
                <c:pt idx="39021">
                  <c:v>87</c:v>
                </c:pt>
                <c:pt idx="39022">
                  <c:v>120</c:v>
                </c:pt>
                <c:pt idx="39023">
                  <c:v>136</c:v>
                </c:pt>
                <c:pt idx="39024">
                  <c:v>132</c:v>
                </c:pt>
                <c:pt idx="39025">
                  <c:v>117</c:v>
                </c:pt>
                <c:pt idx="39026">
                  <c:v>156</c:v>
                </c:pt>
                <c:pt idx="39027">
                  <c:v>114</c:v>
                </c:pt>
                <c:pt idx="39028">
                  <c:v>110</c:v>
                </c:pt>
                <c:pt idx="39029">
                  <c:v>71</c:v>
                </c:pt>
                <c:pt idx="39030">
                  <c:v>101</c:v>
                </c:pt>
                <c:pt idx="39031">
                  <c:v>69</c:v>
                </c:pt>
                <c:pt idx="39032">
                  <c:v>90</c:v>
                </c:pt>
                <c:pt idx="39033">
                  <c:v>90</c:v>
                </c:pt>
                <c:pt idx="39034">
                  <c:v>110</c:v>
                </c:pt>
                <c:pt idx="39035">
                  <c:v>90</c:v>
                </c:pt>
                <c:pt idx="39036">
                  <c:v>122</c:v>
                </c:pt>
                <c:pt idx="39037">
                  <c:v>120</c:v>
                </c:pt>
                <c:pt idx="39038">
                  <c:v>135</c:v>
                </c:pt>
                <c:pt idx="39039">
                  <c:v>110</c:v>
                </c:pt>
                <c:pt idx="39040">
                  <c:v>136</c:v>
                </c:pt>
                <c:pt idx="39041">
                  <c:v>181</c:v>
                </c:pt>
                <c:pt idx="39042">
                  <c:v>179</c:v>
                </c:pt>
                <c:pt idx="39043">
                  <c:v>184</c:v>
                </c:pt>
                <c:pt idx="39044">
                  <c:v>150</c:v>
                </c:pt>
                <c:pt idx="39045">
                  <c:v>170</c:v>
                </c:pt>
                <c:pt idx="39046">
                  <c:v>140</c:v>
                </c:pt>
                <c:pt idx="39047">
                  <c:v>179</c:v>
                </c:pt>
                <c:pt idx="39048">
                  <c:v>125</c:v>
                </c:pt>
                <c:pt idx="39049">
                  <c:v>120</c:v>
                </c:pt>
                <c:pt idx="39050">
                  <c:v>109</c:v>
                </c:pt>
                <c:pt idx="39051">
                  <c:v>109</c:v>
                </c:pt>
                <c:pt idx="39052">
                  <c:v>150</c:v>
                </c:pt>
                <c:pt idx="39053">
                  <c:v>131</c:v>
                </c:pt>
                <c:pt idx="39054">
                  <c:v>117</c:v>
                </c:pt>
                <c:pt idx="39055">
                  <c:v>170</c:v>
                </c:pt>
                <c:pt idx="39056">
                  <c:v>110</c:v>
                </c:pt>
                <c:pt idx="39057">
                  <c:v>136</c:v>
                </c:pt>
                <c:pt idx="39058">
                  <c:v>170</c:v>
                </c:pt>
                <c:pt idx="39059">
                  <c:v>135</c:v>
                </c:pt>
                <c:pt idx="39060">
                  <c:v>101</c:v>
                </c:pt>
                <c:pt idx="39061">
                  <c:v>136</c:v>
                </c:pt>
                <c:pt idx="39062">
                  <c:v>110</c:v>
                </c:pt>
                <c:pt idx="39063">
                  <c:v>120</c:v>
                </c:pt>
                <c:pt idx="39064">
                  <c:v>120</c:v>
                </c:pt>
                <c:pt idx="39065">
                  <c:v>135</c:v>
                </c:pt>
                <c:pt idx="39066">
                  <c:v>120</c:v>
                </c:pt>
                <c:pt idx="39067">
                  <c:v>102</c:v>
                </c:pt>
                <c:pt idx="39068">
                  <c:v>102</c:v>
                </c:pt>
                <c:pt idx="39069">
                  <c:v>86</c:v>
                </c:pt>
                <c:pt idx="39070">
                  <c:v>190</c:v>
                </c:pt>
                <c:pt idx="39071">
                  <c:v>75</c:v>
                </c:pt>
                <c:pt idx="39072">
                  <c:v>86</c:v>
                </c:pt>
                <c:pt idx="39073">
                  <c:v>86</c:v>
                </c:pt>
                <c:pt idx="39074">
                  <c:v>116</c:v>
                </c:pt>
                <c:pt idx="39075">
                  <c:v>110</c:v>
                </c:pt>
                <c:pt idx="39076">
                  <c:v>94</c:v>
                </c:pt>
                <c:pt idx="39077">
                  <c:v>90</c:v>
                </c:pt>
                <c:pt idx="39078">
                  <c:v>75</c:v>
                </c:pt>
                <c:pt idx="39079">
                  <c:v>75</c:v>
                </c:pt>
                <c:pt idx="39080">
                  <c:v>68</c:v>
                </c:pt>
                <c:pt idx="39081">
                  <c:v>120</c:v>
                </c:pt>
                <c:pt idx="39082">
                  <c:v>95</c:v>
                </c:pt>
                <c:pt idx="39083">
                  <c:v>95</c:v>
                </c:pt>
                <c:pt idx="39084">
                  <c:v>105</c:v>
                </c:pt>
                <c:pt idx="39085">
                  <c:v>71</c:v>
                </c:pt>
                <c:pt idx="39086">
                  <c:v>71</c:v>
                </c:pt>
                <c:pt idx="39087">
                  <c:v>90</c:v>
                </c:pt>
                <c:pt idx="39088">
                  <c:v>156</c:v>
                </c:pt>
                <c:pt idx="39089">
                  <c:v>204</c:v>
                </c:pt>
                <c:pt idx="39090">
                  <c:v>150</c:v>
                </c:pt>
                <c:pt idx="39091">
                  <c:v>110</c:v>
                </c:pt>
                <c:pt idx="39092">
                  <c:v>184</c:v>
                </c:pt>
                <c:pt idx="39093">
                  <c:v>175</c:v>
                </c:pt>
                <c:pt idx="39094">
                  <c:v>150</c:v>
                </c:pt>
                <c:pt idx="39095">
                  <c:v>190</c:v>
                </c:pt>
                <c:pt idx="39096">
                  <c:v>184</c:v>
                </c:pt>
                <c:pt idx="39097">
                  <c:v>190</c:v>
                </c:pt>
                <c:pt idx="39098">
                  <c:v>155</c:v>
                </c:pt>
                <c:pt idx="39099">
                  <c:v>136</c:v>
                </c:pt>
                <c:pt idx="39100">
                  <c:v>175</c:v>
                </c:pt>
                <c:pt idx="39101">
                  <c:v>245</c:v>
                </c:pt>
                <c:pt idx="39102">
                  <c:v>136</c:v>
                </c:pt>
                <c:pt idx="39103">
                  <c:v>136</c:v>
                </c:pt>
                <c:pt idx="39104">
                  <c:v>184</c:v>
                </c:pt>
                <c:pt idx="39105">
                  <c:v>150</c:v>
                </c:pt>
                <c:pt idx="39106">
                  <c:v>136</c:v>
                </c:pt>
                <c:pt idx="39107">
                  <c:v>109</c:v>
                </c:pt>
                <c:pt idx="39108">
                  <c:v>192</c:v>
                </c:pt>
                <c:pt idx="39109">
                  <c:v>136</c:v>
                </c:pt>
                <c:pt idx="39110">
                  <c:v>215</c:v>
                </c:pt>
                <c:pt idx="39111">
                  <c:v>224</c:v>
                </c:pt>
                <c:pt idx="39112">
                  <c:v>333</c:v>
                </c:pt>
                <c:pt idx="39113">
                  <c:v>469</c:v>
                </c:pt>
                <c:pt idx="39114">
                  <c:v>110</c:v>
                </c:pt>
                <c:pt idx="39115">
                  <c:v>136</c:v>
                </c:pt>
                <c:pt idx="39116">
                  <c:v>131</c:v>
                </c:pt>
                <c:pt idx="39117">
                  <c:v>143</c:v>
                </c:pt>
                <c:pt idx="39118">
                  <c:v>120</c:v>
                </c:pt>
                <c:pt idx="39119">
                  <c:v>122</c:v>
                </c:pt>
                <c:pt idx="39120">
                  <c:v>170</c:v>
                </c:pt>
                <c:pt idx="39121">
                  <c:v>150</c:v>
                </c:pt>
                <c:pt idx="39122">
                  <c:v>150</c:v>
                </c:pt>
                <c:pt idx="39123">
                  <c:v>150</c:v>
                </c:pt>
                <c:pt idx="39124">
                  <c:v>184</c:v>
                </c:pt>
                <c:pt idx="39125">
                  <c:v>140</c:v>
                </c:pt>
                <c:pt idx="39126">
                  <c:v>110</c:v>
                </c:pt>
                <c:pt idx="39127">
                  <c:v>125</c:v>
                </c:pt>
                <c:pt idx="39128">
                  <c:v>75</c:v>
                </c:pt>
                <c:pt idx="39129">
                  <c:v>135</c:v>
                </c:pt>
                <c:pt idx="39130">
                  <c:v>101</c:v>
                </c:pt>
                <c:pt idx="39131">
                  <c:v>110</c:v>
                </c:pt>
                <c:pt idx="39132">
                  <c:v>120</c:v>
                </c:pt>
                <c:pt idx="39133">
                  <c:v>110</c:v>
                </c:pt>
                <c:pt idx="39134">
                  <c:v>140</c:v>
                </c:pt>
                <c:pt idx="39135">
                  <c:v>150</c:v>
                </c:pt>
                <c:pt idx="39136">
                  <c:v>143</c:v>
                </c:pt>
                <c:pt idx="39137">
                  <c:v>131</c:v>
                </c:pt>
                <c:pt idx="39138">
                  <c:v>117</c:v>
                </c:pt>
                <c:pt idx="39139">
                  <c:v>150</c:v>
                </c:pt>
                <c:pt idx="39140">
                  <c:v>200</c:v>
                </c:pt>
                <c:pt idx="39141">
                  <c:v>125</c:v>
                </c:pt>
                <c:pt idx="39142">
                  <c:v>110</c:v>
                </c:pt>
                <c:pt idx="39143">
                  <c:v>110</c:v>
                </c:pt>
                <c:pt idx="39144">
                  <c:v>110</c:v>
                </c:pt>
                <c:pt idx="39145">
                  <c:v>125</c:v>
                </c:pt>
                <c:pt idx="39146">
                  <c:v>250</c:v>
                </c:pt>
                <c:pt idx="39147">
                  <c:v>218</c:v>
                </c:pt>
                <c:pt idx="39148">
                  <c:v>258</c:v>
                </c:pt>
                <c:pt idx="39149">
                  <c:v>572</c:v>
                </c:pt>
                <c:pt idx="39150">
                  <c:v>110</c:v>
                </c:pt>
                <c:pt idx="39151">
                  <c:v>170</c:v>
                </c:pt>
                <c:pt idx="39152">
                  <c:v>455</c:v>
                </c:pt>
                <c:pt idx="39153">
                  <c:v>122</c:v>
                </c:pt>
                <c:pt idx="39154">
                  <c:v>90</c:v>
                </c:pt>
                <c:pt idx="39155">
                  <c:v>68</c:v>
                </c:pt>
                <c:pt idx="39156">
                  <c:v>90</c:v>
                </c:pt>
                <c:pt idx="39157">
                  <c:v>136</c:v>
                </c:pt>
                <c:pt idx="39158">
                  <c:v>136</c:v>
                </c:pt>
                <c:pt idx="39159">
                  <c:v>150</c:v>
                </c:pt>
                <c:pt idx="39160">
                  <c:v>125</c:v>
                </c:pt>
                <c:pt idx="39161">
                  <c:v>150</c:v>
                </c:pt>
                <c:pt idx="39162">
                  <c:v>170</c:v>
                </c:pt>
                <c:pt idx="39163">
                  <c:v>190</c:v>
                </c:pt>
                <c:pt idx="39164">
                  <c:v>140</c:v>
                </c:pt>
                <c:pt idx="39165">
                  <c:v>184</c:v>
                </c:pt>
                <c:pt idx="39166">
                  <c:v>125</c:v>
                </c:pt>
                <c:pt idx="39167">
                  <c:v>215</c:v>
                </c:pt>
                <c:pt idx="39168">
                  <c:v>231</c:v>
                </c:pt>
                <c:pt idx="39169">
                  <c:v>309</c:v>
                </c:pt>
                <c:pt idx="39170">
                  <c:v>190</c:v>
                </c:pt>
                <c:pt idx="39171">
                  <c:v>190</c:v>
                </c:pt>
                <c:pt idx="39172">
                  <c:v>258</c:v>
                </c:pt>
                <c:pt idx="39173">
                  <c:v>441</c:v>
                </c:pt>
                <c:pt idx="39174">
                  <c:v>68</c:v>
                </c:pt>
                <c:pt idx="39175">
                  <c:v>90</c:v>
                </c:pt>
                <c:pt idx="39176">
                  <c:v>90</c:v>
                </c:pt>
                <c:pt idx="39177">
                  <c:v>136</c:v>
                </c:pt>
                <c:pt idx="39178">
                  <c:v>90</c:v>
                </c:pt>
                <c:pt idx="39179">
                  <c:v>120</c:v>
                </c:pt>
                <c:pt idx="39180">
                  <c:v>102</c:v>
                </c:pt>
                <c:pt idx="39181">
                  <c:v>110</c:v>
                </c:pt>
                <c:pt idx="39182">
                  <c:v>116</c:v>
                </c:pt>
                <c:pt idx="39183">
                  <c:v>150</c:v>
                </c:pt>
                <c:pt idx="39184">
                  <c:v>122</c:v>
                </c:pt>
                <c:pt idx="39185">
                  <c:v>125</c:v>
                </c:pt>
                <c:pt idx="39186">
                  <c:v>122</c:v>
                </c:pt>
                <c:pt idx="39187">
                  <c:v>150</c:v>
                </c:pt>
                <c:pt idx="39188">
                  <c:v>182</c:v>
                </c:pt>
                <c:pt idx="39189">
                  <c:v>150</c:v>
                </c:pt>
                <c:pt idx="39190">
                  <c:v>125</c:v>
                </c:pt>
                <c:pt idx="39191">
                  <c:v>150</c:v>
                </c:pt>
                <c:pt idx="39192">
                  <c:v>150</c:v>
                </c:pt>
                <c:pt idx="39193">
                  <c:v>125</c:v>
                </c:pt>
                <c:pt idx="39194">
                  <c:v>125</c:v>
                </c:pt>
                <c:pt idx="39195">
                  <c:v>84</c:v>
                </c:pt>
                <c:pt idx="39196">
                  <c:v>192</c:v>
                </c:pt>
                <c:pt idx="39197">
                  <c:v>140</c:v>
                </c:pt>
                <c:pt idx="39198">
                  <c:v>179</c:v>
                </c:pt>
                <c:pt idx="39199">
                  <c:v>150</c:v>
                </c:pt>
                <c:pt idx="39200">
                  <c:v>170</c:v>
                </c:pt>
                <c:pt idx="39201">
                  <c:v>170</c:v>
                </c:pt>
                <c:pt idx="39202">
                  <c:v>150</c:v>
                </c:pt>
                <c:pt idx="39203">
                  <c:v>156</c:v>
                </c:pt>
                <c:pt idx="39204">
                  <c:v>215</c:v>
                </c:pt>
                <c:pt idx="39205">
                  <c:v>258</c:v>
                </c:pt>
                <c:pt idx="39206">
                  <c:v>110</c:v>
                </c:pt>
                <c:pt idx="39207">
                  <c:v>71</c:v>
                </c:pt>
                <c:pt idx="39208">
                  <c:v>90</c:v>
                </c:pt>
                <c:pt idx="39209">
                  <c:v>68</c:v>
                </c:pt>
                <c:pt idx="39210">
                  <c:v>71</c:v>
                </c:pt>
                <c:pt idx="39211">
                  <c:v>60</c:v>
                </c:pt>
                <c:pt idx="39212">
                  <c:v>69</c:v>
                </c:pt>
                <c:pt idx="39213">
                  <c:v>60</c:v>
                </c:pt>
                <c:pt idx="39214">
                  <c:v>60</c:v>
                </c:pt>
                <c:pt idx="39215">
                  <c:v>87</c:v>
                </c:pt>
                <c:pt idx="39216">
                  <c:v>58</c:v>
                </c:pt>
                <c:pt idx="39217">
                  <c:v>60</c:v>
                </c:pt>
                <c:pt idx="39218">
                  <c:v>69</c:v>
                </c:pt>
                <c:pt idx="39219">
                  <c:v>60</c:v>
                </c:pt>
                <c:pt idx="39220">
                  <c:v>86</c:v>
                </c:pt>
                <c:pt idx="39221">
                  <c:v>128</c:v>
                </c:pt>
                <c:pt idx="39222">
                  <c:v>58</c:v>
                </c:pt>
                <c:pt idx="39223">
                  <c:v>86</c:v>
                </c:pt>
                <c:pt idx="39224">
                  <c:v>67</c:v>
                </c:pt>
                <c:pt idx="39225">
                  <c:v>245</c:v>
                </c:pt>
                <c:pt idx="39226">
                  <c:v>190</c:v>
                </c:pt>
                <c:pt idx="39227">
                  <c:v>245</c:v>
                </c:pt>
                <c:pt idx="39228">
                  <c:v>333</c:v>
                </c:pt>
                <c:pt idx="39229">
                  <c:v>204</c:v>
                </c:pt>
                <c:pt idx="39230">
                  <c:v>571</c:v>
                </c:pt>
                <c:pt idx="39231">
                  <c:v>83</c:v>
                </c:pt>
                <c:pt idx="39232">
                  <c:v>71</c:v>
                </c:pt>
                <c:pt idx="39233">
                  <c:v>60</c:v>
                </c:pt>
                <c:pt idx="39234">
                  <c:v>60</c:v>
                </c:pt>
                <c:pt idx="39235">
                  <c:v>82</c:v>
                </c:pt>
                <c:pt idx="39236">
                  <c:v>69</c:v>
                </c:pt>
                <c:pt idx="39237">
                  <c:v>73</c:v>
                </c:pt>
                <c:pt idx="39238">
                  <c:v>90</c:v>
                </c:pt>
                <c:pt idx="39239">
                  <c:v>87</c:v>
                </c:pt>
                <c:pt idx="39240">
                  <c:v>75</c:v>
                </c:pt>
                <c:pt idx="39241">
                  <c:v>99</c:v>
                </c:pt>
                <c:pt idx="39242">
                  <c:v>101</c:v>
                </c:pt>
                <c:pt idx="39243">
                  <c:v>73</c:v>
                </c:pt>
                <c:pt idx="39244">
                  <c:v>156</c:v>
                </c:pt>
                <c:pt idx="39245">
                  <c:v>125</c:v>
                </c:pt>
                <c:pt idx="39246">
                  <c:v>184</c:v>
                </c:pt>
                <c:pt idx="39247">
                  <c:v>190</c:v>
                </c:pt>
                <c:pt idx="39248">
                  <c:v>155</c:v>
                </c:pt>
                <c:pt idx="39249">
                  <c:v>245</c:v>
                </c:pt>
                <c:pt idx="39250">
                  <c:v>184</c:v>
                </c:pt>
                <c:pt idx="39251">
                  <c:v>150</c:v>
                </c:pt>
                <c:pt idx="39252">
                  <c:v>190</c:v>
                </c:pt>
                <c:pt idx="39253">
                  <c:v>184</c:v>
                </c:pt>
                <c:pt idx="39254">
                  <c:v>156</c:v>
                </c:pt>
                <c:pt idx="39255">
                  <c:v>258</c:v>
                </c:pt>
                <c:pt idx="39256">
                  <c:v>220</c:v>
                </c:pt>
                <c:pt idx="39257">
                  <c:v>190</c:v>
                </c:pt>
                <c:pt idx="39258">
                  <c:v>184</c:v>
                </c:pt>
                <c:pt idx="39259">
                  <c:v>190</c:v>
                </c:pt>
                <c:pt idx="39260">
                  <c:v>190</c:v>
                </c:pt>
                <c:pt idx="39261">
                  <c:v>313</c:v>
                </c:pt>
                <c:pt idx="39262">
                  <c:v>150</c:v>
                </c:pt>
                <c:pt idx="39263">
                  <c:v>204</c:v>
                </c:pt>
                <c:pt idx="39264">
                  <c:v>94</c:v>
                </c:pt>
                <c:pt idx="39265">
                  <c:v>69</c:v>
                </c:pt>
                <c:pt idx="39266">
                  <c:v>110</c:v>
                </c:pt>
                <c:pt idx="39267">
                  <c:v>71</c:v>
                </c:pt>
                <c:pt idx="39268">
                  <c:v>84</c:v>
                </c:pt>
                <c:pt idx="39269">
                  <c:v>80</c:v>
                </c:pt>
                <c:pt idx="39270">
                  <c:v>90</c:v>
                </c:pt>
                <c:pt idx="39271">
                  <c:v>60</c:v>
                </c:pt>
                <c:pt idx="39272">
                  <c:v>71</c:v>
                </c:pt>
                <c:pt idx="39273">
                  <c:v>69</c:v>
                </c:pt>
                <c:pt idx="39274">
                  <c:v>94</c:v>
                </c:pt>
                <c:pt idx="39275">
                  <c:v>75</c:v>
                </c:pt>
                <c:pt idx="39276">
                  <c:v>95</c:v>
                </c:pt>
                <c:pt idx="39277">
                  <c:v>120</c:v>
                </c:pt>
                <c:pt idx="39278">
                  <c:v>116</c:v>
                </c:pt>
                <c:pt idx="39279">
                  <c:v>88</c:v>
                </c:pt>
                <c:pt idx="39280">
                  <c:v>75</c:v>
                </c:pt>
                <c:pt idx="39281">
                  <c:v>75</c:v>
                </c:pt>
                <c:pt idx="39282">
                  <c:v>90</c:v>
                </c:pt>
                <c:pt idx="39283">
                  <c:v>136</c:v>
                </c:pt>
                <c:pt idx="39284">
                  <c:v>71</c:v>
                </c:pt>
                <c:pt idx="39285">
                  <c:v>67</c:v>
                </c:pt>
                <c:pt idx="39286">
                  <c:v>77</c:v>
                </c:pt>
                <c:pt idx="39287">
                  <c:v>69</c:v>
                </c:pt>
                <c:pt idx="39288">
                  <c:v>67</c:v>
                </c:pt>
                <c:pt idx="39289">
                  <c:v>90</c:v>
                </c:pt>
                <c:pt idx="39290">
                  <c:v>110</c:v>
                </c:pt>
                <c:pt idx="39291">
                  <c:v>67</c:v>
                </c:pt>
                <c:pt idx="39292">
                  <c:v>105</c:v>
                </c:pt>
                <c:pt idx="39293">
                  <c:v>82</c:v>
                </c:pt>
                <c:pt idx="39294">
                  <c:v>60</c:v>
                </c:pt>
                <c:pt idx="39295">
                  <c:v>67</c:v>
                </c:pt>
                <c:pt idx="39296">
                  <c:v>67</c:v>
                </c:pt>
                <c:pt idx="39297">
                  <c:v>116</c:v>
                </c:pt>
                <c:pt idx="39298">
                  <c:v>67</c:v>
                </c:pt>
                <c:pt idx="39299">
                  <c:v>75</c:v>
                </c:pt>
                <c:pt idx="39300">
                  <c:v>67</c:v>
                </c:pt>
                <c:pt idx="39301">
                  <c:v>68</c:v>
                </c:pt>
                <c:pt idx="39302">
                  <c:v>69</c:v>
                </c:pt>
                <c:pt idx="39303">
                  <c:v>60</c:v>
                </c:pt>
                <c:pt idx="39304">
                  <c:v>272</c:v>
                </c:pt>
                <c:pt idx="39305">
                  <c:v>245</c:v>
                </c:pt>
                <c:pt idx="39306">
                  <c:v>334</c:v>
                </c:pt>
                <c:pt idx="39307">
                  <c:v>179</c:v>
                </c:pt>
                <c:pt idx="39308">
                  <c:v>252</c:v>
                </c:pt>
                <c:pt idx="39309">
                  <c:v>340</c:v>
                </c:pt>
                <c:pt idx="39310">
                  <c:v>265</c:v>
                </c:pt>
                <c:pt idx="39311">
                  <c:v>272</c:v>
                </c:pt>
                <c:pt idx="39312">
                  <c:v>300</c:v>
                </c:pt>
                <c:pt idx="39313">
                  <c:v>262</c:v>
                </c:pt>
                <c:pt idx="39314">
                  <c:v>333</c:v>
                </c:pt>
                <c:pt idx="39315">
                  <c:v>258</c:v>
                </c:pt>
                <c:pt idx="39316">
                  <c:v>224</c:v>
                </c:pt>
                <c:pt idx="39317">
                  <c:v>258</c:v>
                </c:pt>
                <c:pt idx="39318">
                  <c:v>258</c:v>
                </c:pt>
                <c:pt idx="39319">
                  <c:v>333</c:v>
                </c:pt>
                <c:pt idx="39320">
                  <c:v>401</c:v>
                </c:pt>
                <c:pt idx="39321">
                  <c:v>224</c:v>
                </c:pt>
                <c:pt idx="39322">
                  <c:v>224</c:v>
                </c:pt>
                <c:pt idx="39323">
                  <c:v>60</c:v>
                </c:pt>
                <c:pt idx="39324">
                  <c:v>94</c:v>
                </c:pt>
                <c:pt idx="39325">
                  <c:v>150</c:v>
                </c:pt>
                <c:pt idx="39326">
                  <c:v>71</c:v>
                </c:pt>
                <c:pt idx="39327">
                  <c:v>105</c:v>
                </c:pt>
                <c:pt idx="39328">
                  <c:v>90</c:v>
                </c:pt>
                <c:pt idx="39329">
                  <c:v>136</c:v>
                </c:pt>
                <c:pt idx="39330">
                  <c:v>136</c:v>
                </c:pt>
                <c:pt idx="39331">
                  <c:v>82</c:v>
                </c:pt>
                <c:pt idx="39332">
                  <c:v>110</c:v>
                </c:pt>
                <c:pt idx="39333">
                  <c:v>90</c:v>
                </c:pt>
                <c:pt idx="39334">
                  <c:v>58</c:v>
                </c:pt>
                <c:pt idx="39335">
                  <c:v>75</c:v>
                </c:pt>
                <c:pt idx="39336">
                  <c:v>110</c:v>
                </c:pt>
                <c:pt idx="39337">
                  <c:v>90</c:v>
                </c:pt>
                <c:pt idx="39338">
                  <c:v>90</c:v>
                </c:pt>
                <c:pt idx="39339">
                  <c:v>90</c:v>
                </c:pt>
                <c:pt idx="39340">
                  <c:v>116</c:v>
                </c:pt>
                <c:pt idx="39341">
                  <c:v>128</c:v>
                </c:pt>
                <c:pt idx="39342">
                  <c:v>110</c:v>
                </c:pt>
                <c:pt idx="39343">
                  <c:v>69</c:v>
                </c:pt>
                <c:pt idx="39344">
                  <c:v>90</c:v>
                </c:pt>
                <c:pt idx="39345">
                  <c:v>71</c:v>
                </c:pt>
                <c:pt idx="39346">
                  <c:v>69</c:v>
                </c:pt>
                <c:pt idx="39347">
                  <c:v>90</c:v>
                </c:pt>
                <c:pt idx="39348">
                  <c:v>75</c:v>
                </c:pt>
                <c:pt idx="39349">
                  <c:v>67</c:v>
                </c:pt>
                <c:pt idx="39350">
                  <c:v>101</c:v>
                </c:pt>
                <c:pt idx="39351">
                  <c:v>110</c:v>
                </c:pt>
                <c:pt idx="39352">
                  <c:v>69</c:v>
                </c:pt>
                <c:pt idx="39353">
                  <c:v>110</c:v>
                </c:pt>
                <c:pt idx="39354">
                  <c:v>75</c:v>
                </c:pt>
                <c:pt idx="39355">
                  <c:v>105</c:v>
                </c:pt>
                <c:pt idx="39356">
                  <c:v>60</c:v>
                </c:pt>
                <c:pt idx="39357">
                  <c:v>71</c:v>
                </c:pt>
                <c:pt idx="39358">
                  <c:v>80</c:v>
                </c:pt>
                <c:pt idx="39359">
                  <c:v>69</c:v>
                </c:pt>
                <c:pt idx="39360">
                  <c:v>110</c:v>
                </c:pt>
                <c:pt idx="39361">
                  <c:v>110</c:v>
                </c:pt>
                <c:pt idx="39362">
                  <c:v>136</c:v>
                </c:pt>
                <c:pt idx="39363">
                  <c:v>87</c:v>
                </c:pt>
                <c:pt idx="39364">
                  <c:v>136</c:v>
                </c:pt>
                <c:pt idx="39365">
                  <c:v>75</c:v>
                </c:pt>
                <c:pt idx="39366">
                  <c:v>90</c:v>
                </c:pt>
                <c:pt idx="39367">
                  <c:v>90</c:v>
                </c:pt>
                <c:pt idx="39368">
                  <c:v>101</c:v>
                </c:pt>
                <c:pt idx="39369">
                  <c:v>87</c:v>
                </c:pt>
                <c:pt idx="39370">
                  <c:v>90</c:v>
                </c:pt>
                <c:pt idx="39371">
                  <c:v>71</c:v>
                </c:pt>
                <c:pt idx="39372">
                  <c:v>75</c:v>
                </c:pt>
                <c:pt idx="39373">
                  <c:v>69</c:v>
                </c:pt>
                <c:pt idx="39374">
                  <c:v>105</c:v>
                </c:pt>
                <c:pt idx="39375">
                  <c:v>68</c:v>
                </c:pt>
                <c:pt idx="39376">
                  <c:v>136</c:v>
                </c:pt>
                <c:pt idx="39377">
                  <c:v>99</c:v>
                </c:pt>
                <c:pt idx="39378">
                  <c:v>110</c:v>
                </c:pt>
                <c:pt idx="39379">
                  <c:v>60</c:v>
                </c:pt>
                <c:pt idx="39380">
                  <c:v>60</c:v>
                </c:pt>
                <c:pt idx="39381">
                  <c:v>90</c:v>
                </c:pt>
                <c:pt idx="39382">
                  <c:v>110</c:v>
                </c:pt>
                <c:pt idx="39383">
                  <c:v>60</c:v>
                </c:pt>
                <c:pt idx="39384">
                  <c:v>69</c:v>
                </c:pt>
                <c:pt idx="39385">
                  <c:v>80</c:v>
                </c:pt>
                <c:pt idx="39386">
                  <c:v>87</c:v>
                </c:pt>
                <c:pt idx="39387">
                  <c:v>117</c:v>
                </c:pt>
                <c:pt idx="39388">
                  <c:v>75</c:v>
                </c:pt>
                <c:pt idx="39389">
                  <c:v>71</c:v>
                </c:pt>
                <c:pt idx="39390">
                  <c:v>116</c:v>
                </c:pt>
                <c:pt idx="39391">
                  <c:v>80</c:v>
                </c:pt>
                <c:pt idx="39392">
                  <c:v>80</c:v>
                </c:pt>
                <c:pt idx="39393">
                  <c:v>92</c:v>
                </c:pt>
                <c:pt idx="39394">
                  <c:v>69</c:v>
                </c:pt>
                <c:pt idx="39395">
                  <c:v>68</c:v>
                </c:pt>
                <c:pt idx="39396">
                  <c:v>120</c:v>
                </c:pt>
                <c:pt idx="39397">
                  <c:v>120</c:v>
                </c:pt>
                <c:pt idx="39398">
                  <c:v>69</c:v>
                </c:pt>
                <c:pt idx="39399">
                  <c:v>120</c:v>
                </c:pt>
                <c:pt idx="39400">
                  <c:v>110</c:v>
                </c:pt>
                <c:pt idx="39401">
                  <c:v>90</c:v>
                </c:pt>
                <c:pt idx="39402">
                  <c:v>170</c:v>
                </c:pt>
                <c:pt idx="39403">
                  <c:v>150</c:v>
                </c:pt>
                <c:pt idx="39404">
                  <c:v>125</c:v>
                </c:pt>
                <c:pt idx="39405">
                  <c:v>122</c:v>
                </c:pt>
                <c:pt idx="39406">
                  <c:v>136</c:v>
                </c:pt>
                <c:pt idx="39407">
                  <c:v>170</c:v>
                </c:pt>
                <c:pt idx="39408">
                  <c:v>170</c:v>
                </c:pt>
                <c:pt idx="39409">
                  <c:v>345</c:v>
                </c:pt>
                <c:pt idx="39410">
                  <c:v>224</c:v>
                </c:pt>
                <c:pt idx="39411">
                  <c:v>258</c:v>
                </c:pt>
                <c:pt idx="39412">
                  <c:v>385</c:v>
                </c:pt>
                <c:pt idx="39413">
                  <c:v>557</c:v>
                </c:pt>
                <c:pt idx="39414">
                  <c:v>69</c:v>
                </c:pt>
                <c:pt idx="39415">
                  <c:v>60</c:v>
                </c:pt>
                <c:pt idx="39416">
                  <c:v>60</c:v>
                </c:pt>
                <c:pt idx="39417">
                  <c:v>150</c:v>
                </c:pt>
                <c:pt idx="39418">
                  <c:v>120</c:v>
                </c:pt>
                <c:pt idx="39419">
                  <c:v>136</c:v>
                </c:pt>
                <c:pt idx="39420">
                  <c:v>69</c:v>
                </c:pt>
                <c:pt idx="39421">
                  <c:v>101</c:v>
                </c:pt>
                <c:pt idx="39422">
                  <c:v>120</c:v>
                </c:pt>
                <c:pt idx="39423">
                  <c:v>150</c:v>
                </c:pt>
                <c:pt idx="39424">
                  <c:v>120</c:v>
                </c:pt>
                <c:pt idx="39425">
                  <c:v>90</c:v>
                </c:pt>
                <c:pt idx="39426">
                  <c:v>101</c:v>
                </c:pt>
                <c:pt idx="39427">
                  <c:v>75</c:v>
                </c:pt>
                <c:pt idx="39428">
                  <c:v>87</c:v>
                </c:pt>
                <c:pt idx="39429">
                  <c:v>110</c:v>
                </c:pt>
                <c:pt idx="39430">
                  <c:v>90</c:v>
                </c:pt>
                <c:pt idx="39431">
                  <c:v>82</c:v>
                </c:pt>
                <c:pt idx="39432">
                  <c:v>110</c:v>
                </c:pt>
                <c:pt idx="39433">
                  <c:v>90</c:v>
                </c:pt>
                <c:pt idx="39434">
                  <c:v>109</c:v>
                </c:pt>
                <c:pt idx="39435">
                  <c:v>71</c:v>
                </c:pt>
                <c:pt idx="39436">
                  <c:v>87</c:v>
                </c:pt>
                <c:pt idx="39437">
                  <c:v>75</c:v>
                </c:pt>
                <c:pt idx="39438">
                  <c:v>125</c:v>
                </c:pt>
                <c:pt idx="39439">
                  <c:v>105</c:v>
                </c:pt>
                <c:pt idx="39440">
                  <c:v>99</c:v>
                </c:pt>
                <c:pt idx="39441">
                  <c:v>95</c:v>
                </c:pt>
                <c:pt idx="39442">
                  <c:v>110</c:v>
                </c:pt>
                <c:pt idx="39443">
                  <c:v>110</c:v>
                </c:pt>
                <c:pt idx="39444">
                  <c:v>71</c:v>
                </c:pt>
                <c:pt idx="39445">
                  <c:v>90</c:v>
                </c:pt>
                <c:pt idx="39446">
                  <c:v>75</c:v>
                </c:pt>
                <c:pt idx="39447">
                  <c:v>101</c:v>
                </c:pt>
                <c:pt idx="39448">
                  <c:v>73</c:v>
                </c:pt>
                <c:pt idx="39449">
                  <c:v>105</c:v>
                </c:pt>
                <c:pt idx="39450">
                  <c:v>82</c:v>
                </c:pt>
                <c:pt idx="39451">
                  <c:v>110</c:v>
                </c:pt>
                <c:pt idx="39452">
                  <c:v>58</c:v>
                </c:pt>
                <c:pt idx="39453">
                  <c:v>73</c:v>
                </c:pt>
                <c:pt idx="39454">
                  <c:v>69</c:v>
                </c:pt>
                <c:pt idx="39455">
                  <c:v>105</c:v>
                </c:pt>
                <c:pt idx="39456">
                  <c:v>60</c:v>
                </c:pt>
                <c:pt idx="39457">
                  <c:v>94</c:v>
                </c:pt>
                <c:pt idx="39458">
                  <c:v>73</c:v>
                </c:pt>
                <c:pt idx="39459">
                  <c:v>90</c:v>
                </c:pt>
                <c:pt idx="39460">
                  <c:v>87</c:v>
                </c:pt>
                <c:pt idx="39461">
                  <c:v>84</c:v>
                </c:pt>
                <c:pt idx="39462">
                  <c:v>101</c:v>
                </c:pt>
                <c:pt idx="39463">
                  <c:v>101</c:v>
                </c:pt>
                <c:pt idx="39464">
                  <c:v>86</c:v>
                </c:pt>
                <c:pt idx="39465">
                  <c:v>73</c:v>
                </c:pt>
                <c:pt idx="39466">
                  <c:v>90</c:v>
                </c:pt>
                <c:pt idx="39467">
                  <c:v>110</c:v>
                </c:pt>
                <c:pt idx="39468">
                  <c:v>73</c:v>
                </c:pt>
                <c:pt idx="39469">
                  <c:v>125</c:v>
                </c:pt>
                <c:pt idx="39470">
                  <c:v>87</c:v>
                </c:pt>
                <c:pt idx="39471">
                  <c:v>110</c:v>
                </c:pt>
                <c:pt idx="39472">
                  <c:v>131</c:v>
                </c:pt>
                <c:pt idx="39473">
                  <c:v>150</c:v>
                </c:pt>
                <c:pt idx="39474">
                  <c:v>140</c:v>
                </c:pt>
                <c:pt idx="39475">
                  <c:v>131</c:v>
                </c:pt>
                <c:pt idx="39476">
                  <c:v>150</c:v>
                </c:pt>
                <c:pt idx="39477">
                  <c:v>150</c:v>
                </c:pt>
                <c:pt idx="39478">
                  <c:v>150</c:v>
                </c:pt>
                <c:pt idx="39479">
                  <c:v>110</c:v>
                </c:pt>
                <c:pt idx="39480">
                  <c:v>120</c:v>
                </c:pt>
                <c:pt idx="39481">
                  <c:v>116</c:v>
                </c:pt>
                <c:pt idx="39482">
                  <c:v>90</c:v>
                </c:pt>
                <c:pt idx="39483">
                  <c:v>105</c:v>
                </c:pt>
                <c:pt idx="39484">
                  <c:v>110</c:v>
                </c:pt>
                <c:pt idx="39485">
                  <c:v>82</c:v>
                </c:pt>
                <c:pt idx="39486">
                  <c:v>116</c:v>
                </c:pt>
                <c:pt idx="39487">
                  <c:v>136</c:v>
                </c:pt>
                <c:pt idx="39488">
                  <c:v>90</c:v>
                </c:pt>
                <c:pt idx="39489">
                  <c:v>131</c:v>
                </c:pt>
                <c:pt idx="39490">
                  <c:v>90</c:v>
                </c:pt>
                <c:pt idx="39491">
                  <c:v>101</c:v>
                </c:pt>
                <c:pt idx="39492">
                  <c:v>90</c:v>
                </c:pt>
                <c:pt idx="39493">
                  <c:v>90</c:v>
                </c:pt>
                <c:pt idx="39494">
                  <c:v>116</c:v>
                </c:pt>
                <c:pt idx="39495">
                  <c:v>87</c:v>
                </c:pt>
                <c:pt idx="39496">
                  <c:v>110</c:v>
                </c:pt>
                <c:pt idx="39497">
                  <c:v>102</c:v>
                </c:pt>
                <c:pt idx="39498">
                  <c:v>110</c:v>
                </c:pt>
                <c:pt idx="39499">
                  <c:v>120</c:v>
                </c:pt>
                <c:pt idx="39500">
                  <c:v>71</c:v>
                </c:pt>
                <c:pt idx="39501">
                  <c:v>128</c:v>
                </c:pt>
                <c:pt idx="39502">
                  <c:v>87</c:v>
                </c:pt>
                <c:pt idx="39503">
                  <c:v>95</c:v>
                </c:pt>
                <c:pt idx="39504">
                  <c:v>124</c:v>
                </c:pt>
                <c:pt idx="39505">
                  <c:v>86</c:v>
                </c:pt>
                <c:pt idx="39506">
                  <c:v>150</c:v>
                </c:pt>
                <c:pt idx="39507">
                  <c:v>117</c:v>
                </c:pt>
                <c:pt idx="39508">
                  <c:v>69</c:v>
                </c:pt>
                <c:pt idx="39509">
                  <c:v>75</c:v>
                </c:pt>
                <c:pt idx="39510">
                  <c:v>110</c:v>
                </c:pt>
                <c:pt idx="39511">
                  <c:v>60</c:v>
                </c:pt>
                <c:pt idx="39512">
                  <c:v>90</c:v>
                </c:pt>
                <c:pt idx="39513">
                  <c:v>110</c:v>
                </c:pt>
                <c:pt idx="39514">
                  <c:v>75</c:v>
                </c:pt>
                <c:pt idx="39515">
                  <c:v>105</c:v>
                </c:pt>
                <c:pt idx="39516">
                  <c:v>86</c:v>
                </c:pt>
                <c:pt idx="39517">
                  <c:v>69</c:v>
                </c:pt>
                <c:pt idx="39518">
                  <c:v>110</c:v>
                </c:pt>
                <c:pt idx="39519">
                  <c:v>110</c:v>
                </c:pt>
                <c:pt idx="39520">
                  <c:v>116</c:v>
                </c:pt>
                <c:pt idx="39521">
                  <c:v>110</c:v>
                </c:pt>
                <c:pt idx="39522">
                  <c:v>131</c:v>
                </c:pt>
                <c:pt idx="39523">
                  <c:v>220</c:v>
                </c:pt>
                <c:pt idx="39524">
                  <c:v>163</c:v>
                </c:pt>
                <c:pt idx="39525">
                  <c:v>258</c:v>
                </c:pt>
                <c:pt idx="39526">
                  <c:v>252</c:v>
                </c:pt>
                <c:pt idx="39527">
                  <c:v>299</c:v>
                </c:pt>
                <c:pt idx="39528">
                  <c:v>150</c:v>
                </c:pt>
                <c:pt idx="39529">
                  <c:v>71</c:v>
                </c:pt>
                <c:pt idx="39530">
                  <c:v>75</c:v>
                </c:pt>
                <c:pt idx="39531">
                  <c:v>60</c:v>
                </c:pt>
                <c:pt idx="39532">
                  <c:v>80</c:v>
                </c:pt>
                <c:pt idx="39533">
                  <c:v>68</c:v>
                </c:pt>
                <c:pt idx="39534">
                  <c:v>69</c:v>
                </c:pt>
                <c:pt idx="39535">
                  <c:v>71</c:v>
                </c:pt>
                <c:pt idx="39536">
                  <c:v>90</c:v>
                </c:pt>
                <c:pt idx="39537">
                  <c:v>71</c:v>
                </c:pt>
                <c:pt idx="39538">
                  <c:v>71</c:v>
                </c:pt>
                <c:pt idx="39539">
                  <c:v>68</c:v>
                </c:pt>
                <c:pt idx="39540">
                  <c:v>60</c:v>
                </c:pt>
                <c:pt idx="39541">
                  <c:v>109</c:v>
                </c:pt>
                <c:pt idx="39542">
                  <c:v>110</c:v>
                </c:pt>
                <c:pt idx="39543">
                  <c:v>90</c:v>
                </c:pt>
                <c:pt idx="39544">
                  <c:v>90</c:v>
                </c:pt>
                <c:pt idx="39545">
                  <c:v>90</c:v>
                </c:pt>
                <c:pt idx="39546">
                  <c:v>110</c:v>
                </c:pt>
                <c:pt idx="39547">
                  <c:v>136</c:v>
                </c:pt>
                <c:pt idx="39548">
                  <c:v>110</c:v>
                </c:pt>
                <c:pt idx="39549">
                  <c:v>150</c:v>
                </c:pt>
                <c:pt idx="39550">
                  <c:v>110</c:v>
                </c:pt>
                <c:pt idx="39551">
                  <c:v>125</c:v>
                </c:pt>
                <c:pt idx="39552">
                  <c:v>120</c:v>
                </c:pt>
                <c:pt idx="39553">
                  <c:v>105</c:v>
                </c:pt>
                <c:pt idx="39554">
                  <c:v>136</c:v>
                </c:pt>
                <c:pt idx="39555">
                  <c:v>128</c:v>
                </c:pt>
                <c:pt idx="39556">
                  <c:v>90</c:v>
                </c:pt>
                <c:pt idx="39557">
                  <c:v>120</c:v>
                </c:pt>
                <c:pt idx="39558">
                  <c:v>150</c:v>
                </c:pt>
                <c:pt idx="39559">
                  <c:v>150</c:v>
                </c:pt>
                <c:pt idx="39560">
                  <c:v>110</c:v>
                </c:pt>
                <c:pt idx="39561">
                  <c:v>60</c:v>
                </c:pt>
                <c:pt idx="39562">
                  <c:v>95</c:v>
                </c:pt>
                <c:pt idx="39563">
                  <c:v>69</c:v>
                </c:pt>
                <c:pt idx="39564">
                  <c:v>120</c:v>
                </c:pt>
                <c:pt idx="39565">
                  <c:v>87</c:v>
                </c:pt>
                <c:pt idx="39566">
                  <c:v>69</c:v>
                </c:pt>
                <c:pt idx="39567">
                  <c:v>69</c:v>
                </c:pt>
                <c:pt idx="39568">
                  <c:v>110</c:v>
                </c:pt>
                <c:pt idx="39569">
                  <c:v>71</c:v>
                </c:pt>
                <c:pt idx="39570">
                  <c:v>90</c:v>
                </c:pt>
                <c:pt idx="39571">
                  <c:v>95</c:v>
                </c:pt>
                <c:pt idx="39572">
                  <c:v>82</c:v>
                </c:pt>
                <c:pt idx="39573">
                  <c:v>75</c:v>
                </c:pt>
                <c:pt idx="39574">
                  <c:v>75</c:v>
                </c:pt>
                <c:pt idx="39575">
                  <c:v>80</c:v>
                </c:pt>
                <c:pt idx="39576">
                  <c:v>69</c:v>
                </c:pt>
                <c:pt idx="39577">
                  <c:v>90</c:v>
                </c:pt>
                <c:pt idx="39578">
                  <c:v>69</c:v>
                </c:pt>
                <c:pt idx="39579">
                  <c:v>82</c:v>
                </c:pt>
                <c:pt idx="39580">
                  <c:v>258</c:v>
                </c:pt>
                <c:pt idx="39581">
                  <c:v>224</c:v>
                </c:pt>
                <c:pt idx="39582">
                  <c:v>435</c:v>
                </c:pt>
                <c:pt idx="39583">
                  <c:v>367</c:v>
                </c:pt>
                <c:pt idx="39584">
                  <c:v>320</c:v>
                </c:pt>
                <c:pt idx="39585">
                  <c:v>320</c:v>
                </c:pt>
                <c:pt idx="39586">
                  <c:v>333</c:v>
                </c:pt>
                <c:pt idx="39587">
                  <c:v>306</c:v>
                </c:pt>
                <c:pt idx="39588">
                  <c:v>262</c:v>
                </c:pt>
                <c:pt idx="39589">
                  <c:v>163</c:v>
                </c:pt>
                <c:pt idx="39590">
                  <c:v>204</c:v>
                </c:pt>
                <c:pt idx="39591">
                  <c:v>320</c:v>
                </c:pt>
                <c:pt idx="39592">
                  <c:v>218</c:v>
                </c:pt>
                <c:pt idx="39593">
                  <c:v>258</c:v>
                </c:pt>
                <c:pt idx="39594">
                  <c:v>170</c:v>
                </c:pt>
                <c:pt idx="39595">
                  <c:v>258</c:v>
                </c:pt>
                <c:pt idx="39596">
                  <c:v>272</c:v>
                </c:pt>
                <c:pt idx="39597">
                  <c:v>224</c:v>
                </c:pt>
                <c:pt idx="39598">
                  <c:v>320</c:v>
                </c:pt>
                <c:pt idx="39599">
                  <c:v>313</c:v>
                </c:pt>
                <c:pt idx="39600">
                  <c:v>105</c:v>
                </c:pt>
                <c:pt idx="39601">
                  <c:v>90</c:v>
                </c:pt>
                <c:pt idx="39602">
                  <c:v>60</c:v>
                </c:pt>
                <c:pt idx="39603">
                  <c:v>84</c:v>
                </c:pt>
                <c:pt idx="39604">
                  <c:v>110</c:v>
                </c:pt>
                <c:pt idx="39605">
                  <c:v>95</c:v>
                </c:pt>
                <c:pt idx="39606">
                  <c:v>110</c:v>
                </c:pt>
                <c:pt idx="39607">
                  <c:v>87</c:v>
                </c:pt>
                <c:pt idx="39608">
                  <c:v>105</c:v>
                </c:pt>
                <c:pt idx="39609">
                  <c:v>150</c:v>
                </c:pt>
                <c:pt idx="39610">
                  <c:v>101</c:v>
                </c:pt>
                <c:pt idx="39611">
                  <c:v>69</c:v>
                </c:pt>
                <c:pt idx="39612">
                  <c:v>125</c:v>
                </c:pt>
                <c:pt idx="39613">
                  <c:v>101</c:v>
                </c:pt>
                <c:pt idx="39614">
                  <c:v>170</c:v>
                </c:pt>
                <c:pt idx="39615">
                  <c:v>101</c:v>
                </c:pt>
                <c:pt idx="39616">
                  <c:v>101</c:v>
                </c:pt>
                <c:pt idx="39617">
                  <c:v>82</c:v>
                </c:pt>
                <c:pt idx="39618">
                  <c:v>71</c:v>
                </c:pt>
                <c:pt idx="39619">
                  <c:v>110</c:v>
                </c:pt>
                <c:pt idx="39620">
                  <c:v>69</c:v>
                </c:pt>
                <c:pt idx="39621">
                  <c:v>120</c:v>
                </c:pt>
                <c:pt idx="39622">
                  <c:v>80</c:v>
                </c:pt>
                <c:pt idx="39623">
                  <c:v>75</c:v>
                </c:pt>
                <c:pt idx="39624">
                  <c:v>120</c:v>
                </c:pt>
                <c:pt idx="39625">
                  <c:v>120</c:v>
                </c:pt>
                <c:pt idx="39626">
                  <c:v>58</c:v>
                </c:pt>
                <c:pt idx="39627">
                  <c:v>60</c:v>
                </c:pt>
                <c:pt idx="39628">
                  <c:v>110</c:v>
                </c:pt>
                <c:pt idx="39629">
                  <c:v>110</c:v>
                </c:pt>
                <c:pt idx="39630">
                  <c:v>120</c:v>
                </c:pt>
                <c:pt idx="39631">
                  <c:v>110</c:v>
                </c:pt>
                <c:pt idx="39632">
                  <c:v>58</c:v>
                </c:pt>
                <c:pt idx="39633">
                  <c:v>69</c:v>
                </c:pt>
                <c:pt idx="39634">
                  <c:v>11</c:v>
                </c:pt>
                <c:pt idx="39635">
                  <c:v>82</c:v>
                </c:pt>
                <c:pt idx="39636">
                  <c:v>95</c:v>
                </c:pt>
                <c:pt idx="39637">
                  <c:v>102</c:v>
                </c:pt>
                <c:pt idx="39638">
                  <c:v>95</c:v>
                </c:pt>
                <c:pt idx="39639">
                  <c:v>125</c:v>
                </c:pt>
                <c:pt idx="39640">
                  <c:v>204</c:v>
                </c:pt>
                <c:pt idx="39641">
                  <c:v>262</c:v>
                </c:pt>
                <c:pt idx="39642">
                  <c:v>258</c:v>
                </c:pt>
                <c:pt idx="39643">
                  <c:v>326</c:v>
                </c:pt>
                <c:pt idx="39644">
                  <c:v>367</c:v>
                </c:pt>
                <c:pt idx="39645">
                  <c:v>333</c:v>
                </c:pt>
                <c:pt idx="39646">
                  <c:v>190</c:v>
                </c:pt>
                <c:pt idx="39647">
                  <c:v>333</c:v>
                </c:pt>
                <c:pt idx="39648">
                  <c:v>272</c:v>
                </c:pt>
                <c:pt idx="39649">
                  <c:v>330</c:v>
                </c:pt>
                <c:pt idx="39650">
                  <c:v>385</c:v>
                </c:pt>
                <c:pt idx="39651">
                  <c:v>258</c:v>
                </c:pt>
                <c:pt idx="39652">
                  <c:v>326</c:v>
                </c:pt>
                <c:pt idx="39653">
                  <c:v>476</c:v>
                </c:pt>
                <c:pt idx="39654">
                  <c:v>258</c:v>
                </c:pt>
                <c:pt idx="39655">
                  <c:v>441</c:v>
                </c:pt>
                <c:pt idx="39656">
                  <c:v>585</c:v>
                </c:pt>
                <c:pt idx="39657">
                  <c:v>340</c:v>
                </c:pt>
                <c:pt idx="39658">
                  <c:v>670</c:v>
                </c:pt>
                <c:pt idx="39659">
                  <c:v>109</c:v>
                </c:pt>
                <c:pt idx="39660">
                  <c:v>69</c:v>
                </c:pt>
                <c:pt idx="39661">
                  <c:v>90</c:v>
                </c:pt>
                <c:pt idx="39662">
                  <c:v>120</c:v>
                </c:pt>
                <c:pt idx="39663">
                  <c:v>90</c:v>
                </c:pt>
                <c:pt idx="39664">
                  <c:v>69</c:v>
                </c:pt>
                <c:pt idx="39665">
                  <c:v>110</c:v>
                </c:pt>
                <c:pt idx="39666">
                  <c:v>71</c:v>
                </c:pt>
                <c:pt idx="39667">
                  <c:v>90</c:v>
                </c:pt>
                <c:pt idx="39668">
                  <c:v>120</c:v>
                </c:pt>
                <c:pt idx="39669">
                  <c:v>86</c:v>
                </c:pt>
                <c:pt idx="39670">
                  <c:v>101</c:v>
                </c:pt>
                <c:pt idx="39671">
                  <c:v>95</c:v>
                </c:pt>
                <c:pt idx="39672">
                  <c:v>90</c:v>
                </c:pt>
                <c:pt idx="39673">
                  <c:v>131</c:v>
                </c:pt>
                <c:pt idx="39674">
                  <c:v>110</c:v>
                </c:pt>
                <c:pt idx="39675">
                  <c:v>150</c:v>
                </c:pt>
                <c:pt idx="39676">
                  <c:v>71</c:v>
                </c:pt>
                <c:pt idx="39677">
                  <c:v>86</c:v>
                </c:pt>
                <c:pt idx="39678">
                  <c:v>150</c:v>
                </c:pt>
                <c:pt idx="39679">
                  <c:v>87</c:v>
                </c:pt>
                <c:pt idx="39680">
                  <c:v>82</c:v>
                </c:pt>
                <c:pt idx="39681">
                  <c:v>110</c:v>
                </c:pt>
                <c:pt idx="39682">
                  <c:v>99</c:v>
                </c:pt>
                <c:pt idx="39683">
                  <c:v>95</c:v>
                </c:pt>
                <c:pt idx="39684">
                  <c:v>101</c:v>
                </c:pt>
                <c:pt idx="39685">
                  <c:v>69</c:v>
                </c:pt>
                <c:pt idx="39686">
                  <c:v>90</c:v>
                </c:pt>
                <c:pt idx="39687">
                  <c:v>105</c:v>
                </c:pt>
                <c:pt idx="39688">
                  <c:v>58</c:v>
                </c:pt>
                <c:pt idx="39689">
                  <c:v>60</c:v>
                </c:pt>
                <c:pt idx="39690">
                  <c:v>69</c:v>
                </c:pt>
                <c:pt idx="39691">
                  <c:v>125</c:v>
                </c:pt>
                <c:pt idx="39692">
                  <c:v>90</c:v>
                </c:pt>
                <c:pt idx="39693">
                  <c:v>90</c:v>
                </c:pt>
                <c:pt idx="39694">
                  <c:v>71</c:v>
                </c:pt>
                <c:pt idx="39695">
                  <c:v>60</c:v>
                </c:pt>
                <c:pt idx="39696">
                  <c:v>95</c:v>
                </c:pt>
                <c:pt idx="39697">
                  <c:v>90</c:v>
                </c:pt>
                <c:pt idx="39698">
                  <c:v>86</c:v>
                </c:pt>
                <c:pt idx="39699">
                  <c:v>69</c:v>
                </c:pt>
                <c:pt idx="39700">
                  <c:v>90</c:v>
                </c:pt>
                <c:pt idx="39701">
                  <c:v>110</c:v>
                </c:pt>
                <c:pt idx="39702">
                  <c:v>178</c:v>
                </c:pt>
                <c:pt idx="39703">
                  <c:v>110</c:v>
                </c:pt>
                <c:pt idx="39704">
                  <c:v>150</c:v>
                </c:pt>
                <c:pt idx="39705">
                  <c:v>136</c:v>
                </c:pt>
                <c:pt idx="39706">
                  <c:v>136</c:v>
                </c:pt>
                <c:pt idx="39707">
                  <c:v>122</c:v>
                </c:pt>
                <c:pt idx="39708">
                  <c:v>150</c:v>
                </c:pt>
                <c:pt idx="39709">
                  <c:v>122</c:v>
                </c:pt>
                <c:pt idx="39710">
                  <c:v>150</c:v>
                </c:pt>
                <c:pt idx="39711">
                  <c:v>150</c:v>
                </c:pt>
                <c:pt idx="39712">
                  <c:v>163</c:v>
                </c:pt>
                <c:pt idx="39713">
                  <c:v>125</c:v>
                </c:pt>
                <c:pt idx="39714">
                  <c:v>184</c:v>
                </c:pt>
                <c:pt idx="39715">
                  <c:v>150</c:v>
                </c:pt>
                <c:pt idx="39716">
                  <c:v>90</c:v>
                </c:pt>
                <c:pt idx="39717">
                  <c:v>110</c:v>
                </c:pt>
                <c:pt idx="39718">
                  <c:v>90</c:v>
                </c:pt>
                <c:pt idx="39719">
                  <c:v>150</c:v>
                </c:pt>
                <c:pt idx="39720">
                  <c:v>136</c:v>
                </c:pt>
                <c:pt idx="39721">
                  <c:v>90</c:v>
                </c:pt>
                <c:pt idx="39722">
                  <c:v>90</c:v>
                </c:pt>
                <c:pt idx="39723">
                  <c:v>90</c:v>
                </c:pt>
                <c:pt idx="39724">
                  <c:v>136</c:v>
                </c:pt>
                <c:pt idx="39725">
                  <c:v>150</c:v>
                </c:pt>
                <c:pt idx="39726">
                  <c:v>150</c:v>
                </c:pt>
                <c:pt idx="39727">
                  <c:v>150</c:v>
                </c:pt>
                <c:pt idx="39728">
                  <c:v>150</c:v>
                </c:pt>
                <c:pt idx="39729">
                  <c:v>90</c:v>
                </c:pt>
                <c:pt idx="39730">
                  <c:v>125</c:v>
                </c:pt>
                <c:pt idx="39731">
                  <c:v>150</c:v>
                </c:pt>
                <c:pt idx="39732">
                  <c:v>60</c:v>
                </c:pt>
                <c:pt idx="39733">
                  <c:v>170</c:v>
                </c:pt>
                <c:pt idx="39734">
                  <c:v>86</c:v>
                </c:pt>
                <c:pt idx="39735">
                  <c:v>101</c:v>
                </c:pt>
                <c:pt idx="39736">
                  <c:v>69</c:v>
                </c:pt>
                <c:pt idx="39737">
                  <c:v>94</c:v>
                </c:pt>
                <c:pt idx="39738">
                  <c:v>150</c:v>
                </c:pt>
                <c:pt idx="39739">
                  <c:v>105</c:v>
                </c:pt>
                <c:pt idx="39740">
                  <c:v>110</c:v>
                </c:pt>
                <c:pt idx="39741">
                  <c:v>120</c:v>
                </c:pt>
                <c:pt idx="39742">
                  <c:v>110</c:v>
                </c:pt>
                <c:pt idx="39743">
                  <c:v>120</c:v>
                </c:pt>
                <c:pt idx="39744">
                  <c:v>110</c:v>
                </c:pt>
                <c:pt idx="39745">
                  <c:v>110</c:v>
                </c:pt>
                <c:pt idx="39746">
                  <c:v>69</c:v>
                </c:pt>
                <c:pt idx="39747">
                  <c:v>95</c:v>
                </c:pt>
                <c:pt idx="39748">
                  <c:v>82</c:v>
                </c:pt>
                <c:pt idx="39749">
                  <c:v>101</c:v>
                </c:pt>
                <c:pt idx="39750">
                  <c:v>120</c:v>
                </c:pt>
                <c:pt idx="39751">
                  <c:v>69</c:v>
                </c:pt>
                <c:pt idx="39752">
                  <c:v>88</c:v>
                </c:pt>
                <c:pt idx="39753">
                  <c:v>101</c:v>
                </c:pt>
                <c:pt idx="39754">
                  <c:v>80</c:v>
                </c:pt>
                <c:pt idx="39755">
                  <c:v>190</c:v>
                </c:pt>
                <c:pt idx="39756">
                  <c:v>250</c:v>
                </c:pt>
                <c:pt idx="39757">
                  <c:v>155</c:v>
                </c:pt>
                <c:pt idx="39758">
                  <c:v>125</c:v>
                </c:pt>
                <c:pt idx="39759">
                  <c:v>197</c:v>
                </c:pt>
                <c:pt idx="39760">
                  <c:v>200</c:v>
                </c:pt>
                <c:pt idx="39761">
                  <c:v>192</c:v>
                </c:pt>
                <c:pt idx="39763">
                  <c:v>245</c:v>
                </c:pt>
                <c:pt idx="39764">
                  <c:v>150</c:v>
                </c:pt>
                <c:pt idx="39765">
                  <c:v>333</c:v>
                </c:pt>
                <c:pt idx="39766">
                  <c:v>333</c:v>
                </c:pt>
                <c:pt idx="39767">
                  <c:v>313</c:v>
                </c:pt>
                <c:pt idx="39768">
                  <c:v>218</c:v>
                </c:pt>
                <c:pt idx="39769">
                  <c:v>258</c:v>
                </c:pt>
                <c:pt idx="39770">
                  <c:v>313</c:v>
                </c:pt>
                <c:pt idx="39771">
                  <c:v>455</c:v>
                </c:pt>
                <c:pt idx="39772">
                  <c:v>455</c:v>
                </c:pt>
                <c:pt idx="39773">
                  <c:v>340</c:v>
                </c:pt>
                <c:pt idx="39774">
                  <c:v>67</c:v>
                </c:pt>
                <c:pt idx="39775">
                  <c:v>86</c:v>
                </c:pt>
                <c:pt idx="39776">
                  <c:v>125</c:v>
                </c:pt>
                <c:pt idx="39777">
                  <c:v>140</c:v>
                </c:pt>
                <c:pt idx="39778">
                  <c:v>120</c:v>
                </c:pt>
                <c:pt idx="39779">
                  <c:v>120</c:v>
                </c:pt>
                <c:pt idx="39780">
                  <c:v>110</c:v>
                </c:pt>
                <c:pt idx="39781">
                  <c:v>110</c:v>
                </c:pt>
                <c:pt idx="39782">
                  <c:v>150</c:v>
                </c:pt>
                <c:pt idx="39783">
                  <c:v>116</c:v>
                </c:pt>
                <c:pt idx="39784">
                  <c:v>190</c:v>
                </c:pt>
                <c:pt idx="39785">
                  <c:v>128</c:v>
                </c:pt>
                <c:pt idx="39786">
                  <c:v>90</c:v>
                </c:pt>
                <c:pt idx="39787">
                  <c:v>150</c:v>
                </c:pt>
                <c:pt idx="39788">
                  <c:v>110</c:v>
                </c:pt>
                <c:pt idx="39789">
                  <c:v>128</c:v>
                </c:pt>
                <c:pt idx="39790">
                  <c:v>125</c:v>
                </c:pt>
                <c:pt idx="39791">
                  <c:v>136</c:v>
                </c:pt>
                <c:pt idx="39792">
                  <c:v>150</c:v>
                </c:pt>
                <c:pt idx="39793">
                  <c:v>110</c:v>
                </c:pt>
                <c:pt idx="39794">
                  <c:v>69</c:v>
                </c:pt>
                <c:pt idx="39795">
                  <c:v>99</c:v>
                </c:pt>
                <c:pt idx="39796">
                  <c:v>101</c:v>
                </c:pt>
                <c:pt idx="39797">
                  <c:v>120</c:v>
                </c:pt>
                <c:pt idx="39798">
                  <c:v>110</c:v>
                </c:pt>
                <c:pt idx="39799">
                  <c:v>95</c:v>
                </c:pt>
                <c:pt idx="39800">
                  <c:v>120</c:v>
                </c:pt>
                <c:pt idx="39801">
                  <c:v>69</c:v>
                </c:pt>
                <c:pt idx="39802">
                  <c:v>101</c:v>
                </c:pt>
                <c:pt idx="39803">
                  <c:v>60</c:v>
                </c:pt>
                <c:pt idx="39804">
                  <c:v>90</c:v>
                </c:pt>
                <c:pt idx="39805">
                  <c:v>69</c:v>
                </c:pt>
                <c:pt idx="39806">
                  <c:v>86</c:v>
                </c:pt>
                <c:pt idx="39807">
                  <c:v>90</c:v>
                </c:pt>
                <c:pt idx="39808">
                  <c:v>90</c:v>
                </c:pt>
                <c:pt idx="39809">
                  <c:v>110</c:v>
                </c:pt>
                <c:pt idx="39810">
                  <c:v>80</c:v>
                </c:pt>
                <c:pt idx="39811">
                  <c:v>68</c:v>
                </c:pt>
                <c:pt idx="39812">
                  <c:v>101</c:v>
                </c:pt>
                <c:pt idx="39813">
                  <c:v>95</c:v>
                </c:pt>
                <c:pt idx="39814">
                  <c:v>67</c:v>
                </c:pt>
                <c:pt idx="39815">
                  <c:v>90</c:v>
                </c:pt>
                <c:pt idx="39816">
                  <c:v>60</c:v>
                </c:pt>
                <c:pt idx="39817">
                  <c:v>99</c:v>
                </c:pt>
                <c:pt idx="39818">
                  <c:v>82</c:v>
                </c:pt>
                <c:pt idx="39819">
                  <c:v>60</c:v>
                </c:pt>
                <c:pt idx="39820">
                  <c:v>71</c:v>
                </c:pt>
                <c:pt idx="39821">
                  <c:v>90</c:v>
                </c:pt>
                <c:pt idx="39822">
                  <c:v>84</c:v>
                </c:pt>
                <c:pt idx="39823">
                  <c:v>90</c:v>
                </c:pt>
                <c:pt idx="39824">
                  <c:v>75</c:v>
                </c:pt>
                <c:pt idx="39825">
                  <c:v>150</c:v>
                </c:pt>
                <c:pt idx="39826">
                  <c:v>110</c:v>
                </c:pt>
                <c:pt idx="39827">
                  <c:v>101</c:v>
                </c:pt>
                <c:pt idx="39828">
                  <c:v>86</c:v>
                </c:pt>
                <c:pt idx="39829">
                  <c:v>110</c:v>
                </c:pt>
                <c:pt idx="39830">
                  <c:v>188</c:v>
                </c:pt>
                <c:pt idx="39831">
                  <c:v>132</c:v>
                </c:pt>
                <c:pt idx="39832">
                  <c:v>120</c:v>
                </c:pt>
                <c:pt idx="39833">
                  <c:v>116</c:v>
                </c:pt>
                <c:pt idx="39834">
                  <c:v>110</c:v>
                </c:pt>
                <c:pt idx="39835">
                  <c:v>110</c:v>
                </c:pt>
                <c:pt idx="39836">
                  <c:v>150</c:v>
                </c:pt>
                <c:pt idx="39837">
                  <c:v>86</c:v>
                </c:pt>
                <c:pt idx="39838">
                  <c:v>110</c:v>
                </c:pt>
                <c:pt idx="39839">
                  <c:v>150</c:v>
                </c:pt>
                <c:pt idx="39840">
                  <c:v>110</c:v>
                </c:pt>
                <c:pt idx="39841">
                  <c:v>136</c:v>
                </c:pt>
                <c:pt idx="39842">
                  <c:v>116</c:v>
                </c:pt>
                <c:pt idx="39843">
                  <c:v>150</c:v>
                </c:pt>
                <c:pt idx="39844">
                  <c:v>150</c:v>
                </c:pt>
                <c:pt idx="39845">
                  <c:v>150</c:v>
                </c:pt>
                <c:pt idx="39846">
                  <c:v>150</c:v>
                </c:pt>
                <c:pt idx="39847">
                  <c:v>120</c:v>
                </c:pt>
                <c:pt idx="39848">
                  <c:v>110</c:v>
                </c:pt>
                <c:pt idx="39849">
                  <c:v>110</c:v>
                </c:pt>
                <c:pt idx="39850">
                  <c:v>75</c:v>
                </c:pt>
                <c:pt idx="39851">
                  <c:v>109</c:v>
                </c:pt>
                <c:pt idx="39852">
                  <c:v>101</c:v>
                </c:pt>
                <c:pt idx="39853">
                  <c:v>131</c:v>
                </c:pt>
                <c:pt idx="39854">
                  <c:v>131</c:v>
                </c:pt>
                <c:pt idx="39855">
                  <c:v>110</c:v>
                </c:pt>
                <c:pt idx="39856">
                  <c:v>110</c:v>
                </c:pt>
                <c:pt idx="39857">
                  <c:v>110</c:v>
                </c:pt>
                <c:pt idx="39858">
                  <c:v>90</c:v>
                </c:pt>
                <c:pt idx="39859">
                  <c:v>101</c:v>
                </c:pt>
                <c:pt idx="39860">
                  <c:v>69</c:v>
                </c:pt>
                <c:pt idx="39861">
                  <c:v>58</c:v>
                </c:pt>
                <c:pt idx="39862">
                  <c:v>90</c:v>
                </c:pt>
                <c:pt idx="39863">
                  <c:v>90</c:v>
                </c:pt>
                <c:pt idx="39864">
                  <c:v>110</c:v>
                </c:pt>
                <c:pt idx="39865">
                  <c:v>105</c:v>
                </c:pt>
                <c:pt idx="39866">
                  <c:v>69</c:v>
                </c:pt>
                <c:pt idx="39867">
                  <c:v>82</c:v>
                </c:pt>
                <c:pt idx="39868">
                  <c:v>111</c:v>
                </c:pt>
                <c:pt idx="39869">
                  <c:v>110</c:v>
                </c:pt>
                <c:pt idx="39870">
                  <c:v>86</c:v>
                </c:pt>
                <c:pt idx="39871">
                  <c:v>84</c:v>
                </c:pt>
                <c:pt idx="39872">
                  <c:v>150</c:v>
                </c:pt>
                <c:pt idx="39873">
                  <c:v>120</c:v>
                </c:pt>
                <c:pt idx="39874">
                  <c:v>184</c:v>
                </c:pt>
                <c:pt idx="39875">
                  <c:v>131</c:v>
                </c:pt>
                <c:pt idx="39876">
                  <c:v>150</c:v>
                </c:pt>
                <c:pt idx="39877">
                  <c:v>132</c:v>
                </c:pt>
                <c:pt idx="39878">
                  <c:v>150</c:v>
                </c:pt>
                <c:pt idx="39879">
                  <c:v>141</c:v>
                </c:pt>
                <c:pt idx="39880">
                  <c:v>125</c:v>
                </c:pt>
                <c:pt idx="39881">
                  <c:v>150</c:v>
                </c:pt>
                <c:pt idx="39882">
                  <c:v>190</c:v>
                </c:pt>
                <c:pt idx="39883">
                  <c:v>163</c:v>
                </c:pt>
                <c:pt idx="39884">
                  <c:v>125</c:v>
                </c:pt>
                <c:pt idx="39885">
                  <c:v>150</c:v>
                </c:pt>
                <c:pt idx="39886">
                  <c:v>179</c:v>
                </c:pt>
                <c:pt idx="39887">
                  <c:v>177</c:v>
                </c:pt>
                <c:pt idx="39888">
                  <c:v>179</c:v>
                </c:pt>
                <c:pt idx="39889">
                  <c:v>122</c:v>
                </c:pt>
                <c:pt idx="39890">
                  <c:v>150</c:v>
                </c:pt>
                <c:pt idx="39891">
                  <c:v>101</c:v>
                </c:pt>
                <c:pt idx="39892">
                  <c:v>132</c:v>
                </c:pt>
                <c:pt idx="39893">
                  <c:v>102</c:v>
                </c:pt>
                <c:pt idx="39894">
                  <c:v>150</c:v>
                </c:pt>
                <c:pt idx="39895">
                  <c:v>150</c:v>
                </c:pt>
                <c:pt idx="39896">
                  <c:v>140</c:v>
                </c:pt>
                <c:pt idx="39897">
                  <c:v>150</c:v>
                </c:pt>
                <c:pt idx="39898">
                  <c:v>150</c:v>
                </c:pt>
                <c:pt idx="39899">
                  <c:v>101</c:v>
                </c:pt>
                <c:pt idx="39900">
                  <c:v>192</c:v>
                </c:pt>
                <c:pt idx="39901">
                  <c:v>69</c:v>
                </c:pt>
                <c:pt idx="39902">
                  <c:v>90</c:v>
                </c:pt>
                <c:pt idx="39903">
                  <c:v>110</c:v>
                </c:pt>
                <c:pt idx="39904">
                  <c:v>150</c:v>
                </c:pt>
                <c:pt idx="39905">
                  <c:v>150</c:v>
                </c:pt>
                <c:pt idx="39906">
                  <c:v>150</c:v>
                </c:pt>
                <c:pt idx="39907">
                  <c:v>150</c:v>
                </c:pt>
                <c:pt idx="39908">
                  <c:v>150</c:v>
                </c:pt>
                <c:pt idx="39909">
                  <c:v>118</c:v>
                </c:pt>
                <c:pt idx="39910">
                  <c:v>136</c:v>
                </c:pt>
                <c:pt idx="39911">
                  <c:v>150</c:v>
                </c:pt>
                <c:pt idx="39912">
                  <c:v>184</c:v>
                </c:pt>
                <c:pt idx="39913">
                  <c:v>150</c:v>
                </c:pt>
                <c:pt idx="39914">
                  <c:v>190</c:v>
                </c:pt>
                <c:pt idx="39915">
                  <c:v>184</c:v>
                </c:pt>
                <c:pt idx="39916">
                  <c:v>179</c:v>
                </c:pt>
                <c:pt idx="39917">
                  <c:v>190</c:v>
                </c:pt>
                <c:pt idx="39918">
                  <c:v>150</c:v>
                </c:pt>
                <c:pt idx="39919">
                  <c:v>204</c:v>
                </c:pt>
                <c:pt idx="39920">
                  <c:v>179</c:v>
                </c:pt>
                <c:pt idx="39921">
                  <c:v>190</c:v>
                </c:pt>
                <c:pt idx="39922">
                  <c:v>315</c:v>
                </c:pt>
                <c:pt idx="39923">
                  <c:v>239</c:v>
                </c:pt>
                <c:pt idx="39924">
                  <c:v>211</c:v>
                </c:pt>
                <c:pt idx="39925">
                  <c:v>326</c:v>
                </c:pt>
                <c:pt idx="39926">
                  <c:v>204</c:v>
                </c:pt>
                <c:pt idx="39927">
                  <c:v>69</c:v>
                </c:pt>
                <c:pt idx="39928">
                  <c:v>73</c:v>
                </c:pt>
                <c:pt idx="39929">
                  <c:v>60</c:v>
                </c:pt>
                <c:pt idx="39930">
                  <c:v>75</c:v>
                </c:pt>
                <c:pt idx="39931">
                  <c:v>150</c:v>
                </c:pt>
                <c:pt idx="39932">
                  <c:v>165</c:v>
                </c:pt>
                <c:pt idx="39933">
                  <c:v>150</c:v>
                </c:pt>
                <c:pt idx="39934">
                  <c:v>190</c:v>
                </c:pt>
                <c:pt idx="39935">
                  <c:v>110</c:v>
                </c:pt>
                <c:pt idx="39936">
                  <c:v>179</c:v>
                </c:pt>
                <c:pt idx="39937">
                  <c:v>140</c:v>
                </c:pt>
                <c:pt idx="39938">
                  <c:v>105</c:v>
                </c:pt>
                <c:pt idx="39939">
                  <c:v>109</c:v>
                </c:pt>
                <c:pt idx="39940">
                  <c:v>75</c:v>
                </c:pt>
                <c:pt idx="39941">
                  <c:v>109</c:v>
                </c:pt>
                <c:pt idx="39942">
                  <c:v>110</c:v>
                </c:pt>
                <c:pt idx="39943">
                  <c:v>125</c:v>
                </c:pt>
                <c:pt idx="39944">
                  <c:v>150</c:v>
                </c:pt>
                <c:pt idx="39945">
                  <c:v>136</c:v>
                </c:pt>
                <c:pt idx="39946">
                  <c:v>150</c:v>
                </c:pt>
                <c:pt idx="39947">
                  <c:v>110</c:v>
                </c:pt>
                <c:pt idx="39948">
                  <c:v>125</c:v>
                </c:pt>
                <c:pt idx="39949">
                  <c:v>110</c:v>
                </c:pt>
                <c:pt idx="39950">
                  <c:v>136</c:v>
                </c:pt>
                <c:pt idx="39951">
                  <c:v>90</c:v>
                </c:pt>
                <c:pt idx="39952">
                  <c:v>87</c:v>
                </c:pt>
                <c:pt idx="39953">
                  <c:v>160</c:v>
                </c:pt>
                <c:pt idx="39954">
                  <c:v>99</c:v>
                </c:pt>
                <c:pt idx="39955">
                  <c:v>163</c:v>
                </c:pt>
                <c:pt idx="39956">
                  <c:v>136</c:v>
                </c:pt>
                <c:pt idx="39957">
                  <c:v>69</c:v>
                </c:pt>
                <c:pt idx="39958">
                  <c:v>136</c:v>
                </c:pt>
                <c:pt idx="39959">
                  <c:v>116</c:v>
                </c:pt>
                <c:pt idx="39960">
                  <c:v>90</c:v>
                </c:pt>
                <c:pt idx="39961">
                  <c:v>110</c:v>
                </c:pt>
                <c:pt idx="39962">
                  <c:v>110</c:v>
                </c:pt>
                <c:pt idx="39963">
                  <c:v>110</c:v>
                </c:pt>
                <c:pt idx="39964">
                  <c:v>80</c:v>
                </c:pt>
                <c:pt idx="39965">
                  <c:v>105</c:v>
                </c:pt>
                <c:pt idx="39966">
                  <c:v>86</c:v>
                </c:pt>
                <c:pt idx="39967">
                  <c:v>116</c:v>
                </c:pt>
                <c:pt idx="39968">
                  <c:v>90</c:v>
                </c:pt>
                <c:pt idx="39969">
                  <c:v>110</c:v>
                </c:pt>
                <c:pt idx="39970">
                  <c:v>69</c:v>
                </c:pt>
                <c:pt idx="39971">
                  <c:v>60</c:v>
                </c:pt>
                <c:pt idx="39972">
                  <c:v>60</c:v>
                </c:pt>
                <c:pt idx="39973">
                  <c:v>60</c:v>
                </c:pt>
                <c:pt idx="39974">
                  <c:v>71</c:v>
                </c:pt>
                <c:pt idx="39975">
                  <c:v>60</c:v>
                </c:pt>
                <c:pt idx="39976">
                  <c:v>60</c:v>
                </c:pt>
                <c:pt idx="39977">
                  <c:v>71</c:v>
                </c:pt>
                <c:pt idx="39978">
                  <c:v>69</c:v>
                </c:pt>
                <c:pt idx="39979">
                  <c:v>69</c:v>
                </c:pt>
                <c:pt idx="39980">
                  <c:v>80</c:v>
                </c:pt>
                <c:pt idx="39981">
                  <c:v>60</c:v>
                </c:pt>
                <c:pt idx="39982">
                  <c:v>71</c:v>
                </c:pt>
                <c:pt idx="39983">
                  <c:v>82</c:v>
                </c:pt>
                <c:pt idx="39984">
                  <c:v>69</c:v>
                </c:pt>
                <c:pt idx="39985">
                  <c:v>69</c:v>
                </c:pt>
                <c:pt idx="39986">
                  <c:v>60</c:v>
                </c:pt>
                <c:pt idx="39987">
                  <c:v>71</c:v>
                </c:pt>
                <c:pt idx="39988">
                  <c:v>69</c:v>
                </c:pt>
                <c:pt idx="39989">
                  <c:v>60</c:v>
                </c:pt>
                <c:pt idx="39990">
                  <c:v>150</c:v>
                </c:pt>
                <c:pt idx="39991">
                  <c:v>140</c:v>
                </c:pt>
                <c:pt idx="39992">
                  <c:v>101</c:v>
                </c:pt>
                <c:pt idx="39993">
                  <c:v>116</c:v>
                </c:pt>
                <c:pt idx="39994">
                  <c:v>136</c:v>
                </c:pt>
                <c:pt idx="39995">
                  <c:v>150</c:v>
                </c:pt>
                <c:pt idx="39996">
                  <c:v>136</c:v>
                </c:pt>
                <c:pt idx="39997">
                  <c:v>105</c:v>
                </c:pt>
                <c:pt idx="39998">
                  <c:v>116</c:v>
                </c:pt>
                <c:pt idx="39999">
                  <c:v>110</c:v>
                </c:pt>
                <c:pt idx="40000">
                  <c:v>110</c:v>
                </c:pt>
                <c:pt idx="40001">
                  <c:v>95</c:v>
                </c:pt>
                <c:pt idx="40002">
                  <c:v>140</c:v>
                </c:pt>
                <c:pt idx="40003">
                  <c:v>190</c:v>
                </c:pt>
                <c:pt idx="40004">
                  <c:v>184</c:v>
                </c:pt>
                <c:pt idx="40005">
                  <c:v>150</c:v>
                </c:pt>
                <c:pt idx="40006">
                  <c:v>116</c:v>
                </c:pt>
                <c:pt idx="40007">
                  <c:v>150</c:v>
                </c:pt>
                <c:pt idx="40008">
                  <c:v>114</c:v>
                </c:pt>
                <c:pt idx="40009">
                  <c:v>116</c:v>
                </c:pt>
                <c:pt idx="40010">
                  <c:v>120</c:v>
                </c:pt>
                <c:pt idx="40011">
                  <c:v>86</c:v>
                </c:pt>
                <c:pt idx="40012">
                  <c:v>90</c:v>
                </c:pt>
                <c:pt idx="40013">
                  <c:v>102</c:v>
                </c:pt>
                <c:pt idx="40014">
                  <c:v>86</c:v>
                </c:pt>
                <c:pt idx="40015">
                  <c:v>120</c:v>
                </c:pt>
                <c:pt idx="40016">
                  <c:v>95</c:v>
                </c:pt>
                <c:pt idx="40017">
                  <c:v>95</c:v>
                </c:pt>
                <c:pt idx="40018">
                  <c:v>110</c:v>
                </c:pt>
                <c:pt idx="40019">
                  <c:v>131</c:v>
                </c:pt>
                <c:pt idx="40020">
                  <c:v>150</c:v>
                </c:pt>
                <c:pt idx="40021">
                  <c:v>101</c:v>
                </c:pt>
                <c:pt idx="40022">
                  <c:v>116</c:v>
                </c:pt>
                <c:pt idx="40023">
                  <c:v>101</c:v>
                </c:pt>
                <c:pt idx="40024">
                  <c:v>90</c:v>
                </c:pt>
                <c:pt idx="40025">
                  <c:v>75</c:v>
                </c:pt>
                <c:pt idx="40026">
                  <c:v>75</c:v>
                </c:pt>
                <c:pt idx="40027">
                  <c:v>69</c:v>
                </c:pt>
                <c:pt idx="40028">
                  <c:v>71</c:v>
                </c:pt>
                <c:pt idx="40029">
                  <c:v>60</c:v>
                </c:pt>
                <c:pt idx="40030">
                  <c:v>69</c:v>
                </c:pt>
                <c:pt idx="40031">
                  <c:v>69</c:v>
                </c:pt>
                <c:pt idx="40032">
                  <c:v>67</c:v>
                </c:pt>
                <c:pt idx="40033">
                  <c:v>60</c:v>
                </c:pt>
                <c:pt idx="40034">
                  <c:v>75</c:v>
                </c:pt>
                <c:pt idx="40035">
                  <c:v>69</c:v>
                </c:pt>
                <c:pt idx="40036">
                  <c:v>71</c:v>
                </c:pt>
                <c:pt idx="40037">
                  <c:v>69</c:v>
                </c:pt>
                <c:pt idx="40038">
                  <c:v>75</c:v>
                </c:pt>
                <c:pt idx="40039">
                  <c:v>71</c:v>
                </c:pt>
                <c:pt idx="40040">
                  <c:v>73</c:v>
                </c:pt>
                <c:pt idx="40041">
                  <c:v>69</c:v>
                </c:pt>
                <c:pt idx="40042">
                  <c:v>95</c:v>
                </c:pt>
                <c:pt idx="40043">
                  <c:v>60</c:v>
                </c:pt>
                <c:pt idx="40044">
                  <c:v>90</c:v>
                </c:pt>
                <c:pt idx="40045">
                  <c:v>60</c:v>
                </c:pt>
                <c:pt idx="40046">
                  <c:v>71</c:v>
                </c:pt>
                <c:pt idx="40047">
                  <c:v>125</c:v>
                </c:pt>
                <c:pt idx="40048">
                  <c:v>140</c:v>
                </c:pt>
                <c:pt idx="40049">
                  <c:v>150</c:v>
                </c:pt>
                <c:pt idx="40050">
                  <c:v>128</c:v>
                </c:pt>
                <c:pt idx="40051">
                  <c:v>125</c:v>
                </c:pt>
                <c:pt idx="40052">
                  <c:v>125</c:v>
                </c:pt>
                <c:pt idx="40053">
                  <c:v>125</c:v>
                </c:pt>
                <c:pt idx="40054">
                  <c:v>150</c:v>
                </c:pt>
                <c:pt idx="40055">
                  <c:v>110</c:v>
                </c:pt>
                <c:pt idx="40056">
                  <c:v>150</c:v>
                </c:pt>
                <c:pt idx="40057">
                  <c:v>150</c:v>
                </c:pt>
                <c:pt idx="40058">
                  <c:v>150</c:v>
                </c:pt>
                <c:pt idx="40059">
                  <c:v>150</c:v>
                </c:pt>
                <c:pt idx="40060">
                  <c:v>150</c:v>
                </c:pt>
                <c:pt idx="40061">
                  <c:v>150</c:v>
                </c:pt>
                <c:pt idx="40062">
                  <c:v>150</c:v>
                </c:pt>
                <c:pt idx="40063">
                  <c:v>150</c:v>
                </c:pt>
                <c:pt idx="40064">
                  <c:v>150</c:v>
                </c:pt>
                <c:pt idx="40065">
                  <c:v>150</c:v>
                </c:pt>
                <c:pt idx="40066">
                  <c:v>110</c:v>
                </c:pt>
                <c:pt idx="40067">
                  <c:v>125</c:v>
                </c:pt>
                <c:pt idx="40068">
                  <c:v>75</c:v>
                </c:pt>
                <c:pt idx="40069">
                  <c:v>75</c:v>
                </c:pt>
                <c:pt idx="40070">
                  <c:v>110</c:v>
                </c:pt>
                <c:pt idx="40071">
                  <c:v>75</c:v>
                </c:pt>
                <c:pt idx="40072">
                  <c:v>75</c:v>
                </c:pt>
                <c:pt idx="40073">
                  <c:v>75</c:v>
                </c:pt>
                <c:pt idx="40074">
                  <c:v>101</c:v>
                </c:pt>
                <c:pt idx="40075">
                  <c:v>75</c:v>
                </c:pt>
                <c:pt idx="40076">
                  <c:v>82</c:v>
                </c:pt>
                <c:pt idx="40077">
                  <c:v>136</c:v>
                </c:pt>
                <c:pt idx="40078">
                  <c:v>82</c:v>
                </c:pt>
                <c:pt idx="40079">
                  <c:v>150</c:v>
                </c:pt>
                <c:pt idx="40080">
                  <c:v>90</c:v>
                </c:pt>
                <c:pt idx="40081">
                  <c:v>90</c:v>
                </c:pt>
                <c:pt idx="40082">
                  <c:v>190</c:v>
                </c:pt>
                <c:pt idx="40083">
                  <c:v>101</c:v>
                </c:pt>
                <c:pt idx="40084">
                  <c:v>109</c:v>
                </c:pt>
                <c:pt idx="40085">
                  <c:v>110</c:v>
                </c:pt>
                <c:pt idx="40086">
                  <c:v>150</c:v>
                </c:pt>
                <c:pt idx="40087">
                  <c:v>101</c:v>
                </c:pt>
                <c:pt idx="40088">
                  <c:v>67</c:v>
                </c:pt>
                <c:pt idx="40089">
                  <c:v>60</c:v>
                </c:pt>
                <c:pt idx="40090">
                  <c:v>69</c:v>
                </c:pt>
                <c:pt idx="40091">
                  <c:v>105</c:v>
                </c:pt>
                <c:pt idx="40092">
                  <c:v>90</c:v>
                </c:pt>
                <c:pt idx="40093">
                  <c:v>68</c:v>
                </c:pt>
                <c:pt idx="40094">
                  <c:v>69</c:v>
                </c:pt>
                <c:pt idx="40095">
                  <c:v>60</c:v>
                </c:pt>
                <c:pt idx="40096">
                  <c:v>92</c:v>
                </c:pt>
                <c:pt idx="40097">
                  <c:v>75</c:v>
                </c:pt>
                <c:pt idx="40098">
                  <c:v>101</c:v>
                </c:pt>
                <c:pt idx="40099">
                  <c:v>69</c:v>
                </c:pt>
                <c:pt idx="40100">
                  <c:v>82</c:v>
                </c:pt>
                <c:pt idx="40101">
                  <c:v>90</c:v>
                </c:pt>
                <c:pt idx="40102">
                  <c:v>75</c:v>
                </c:pt>
                <c:pt idx="40103">
                  <c:v>69</c:v>
                </c:pt>
                <c:pt idx="40104">
                  <c:v>99</c:v>
                </c:pt>
                <c:pt idx="40105">
                  <c:v>67</c:v>
                </c:pt>
                <c:pt idx="40106">
                  <c:v>69</c:v>
                </c:pt>
                <c:pt idx="40107">
                  <c:v>110</c:v>
                </c:pt>
                <c:pt idx="40108">
                  <c:v>140</c:v>
                </c:pt>
                <c:pt idx="40109">
                  <c:v>110</c:v>
                </c:pt>
                <c:pt idx="40110">
                  <c:v>102</c:v>
                </c:pt>
                <c:pt idx="40111">
                  <c:v>170</c:v>
                </c:pt>
                <c:pt idx="40112">
                  <c:v>150</c:v>
                </c:pt>
                <c:pt idx="40113">
                  <c:v>136</c:v>
                </c:pt>
                <c:pt idx="40114">
                  <c:v>125</c:v>
                </c:pt>
                <c:pt idx="40115">
                  <c:v>150</c:v>
                </c:pt>
                <c:pt idx="40116">
                  <c:v>150</c:v>
                </c:pt>
                <c:pt idx="40117">
                  <c:v>125</c:v>
                </c:pt>
                <c:pt idx="40118">
                  <c:v>190</c:v>
                </c:pt>
                <c:pt idx="40119">
                  <c:v>150</c:v>
                </c:pt>
                <c:pt idx="40120">
                  <c:v>150</c:v>
                </c:pt>
                <c:pt idx="40121">
                  <c:v>160</c:v>
                </c:pt>
                <c:pt idx="40122">
                  <c:v>141</c:v>
                </c:pt>
                <c:pt idx="40123">
                  <c:v>150</c:v>
                </c:pt>
                <c:pt idx="40124">
                  <c:v>150</c:v>
                </c:pt>
                <c:pt idx="40125">
                  <c:v>110</c:v>
                </c:pt>
                <c:pt idx="40126">
                  <c:v>58</c:v>
                </c:pt>
                <c:pt idx="40127">
                  <c:v>58</c:v>
                </c:pt>
                <c:pt idx="40128">
                  <c:v>88</c:v>
                </c:pt>
                <c:pt idx="40129">
                  <c:v>71</c:v>
                </c:pt>
                <c:pt idx="40130">
                  <c:v>75</c:v>
                </c:pt>
                <c:pt idx="40131">
                  <c:v>88</c:v>
                </c:pt>
                <c:pt idx="40132">
                  <c:v>58</c:v>
                </c:pt>
                <c:pt idx="40133">
                  <c:v>101</c:v>
                </c:pt>
                <c:pt idx="40134">
                  <c:v>101</c:v>
                </c:pt>
                <c:pt idx="40135">
                  <c:v>90</c:v>
                </c:pt>
                <c:pt idx="40136">
                  <c:v>90</c:v>
                </c:pt>
                <c:pt idx="40137">
                  <c:v>90</c:v>
                </c:pt>
                <c:pt idx="40138">
                  <c:v>110</c:v>
                </c:pt>
                <c:pt idx="40139">
                  <c:v>82</c:v>
                </c:pt>
                <c:pt idx="40140">
                  <c:v>60</c:v>
                </c:pt>
                <c:pt idx="40141">
                  <c:v>109</c:v>
                </c:pt>
                <c:pt idx="40142">
                  <c:v>131</c:v>
                </c:pt>
                <c:pt idx="40143">
                  <c:v>90</c:v>
                </c:pt>
                <c:pt idx="40144">
                  <c:v>110</c:v>
                </c:pt>
                <c:pt idx="40145">
                  <c:v>60</c:v>
                </c:pt>
                <c:pt idx="40146">
                  <c:v>60</c:v>
                </c:pt>
                <c:pt idx="40147">
                  <c:v>60</c:v>
                </c:pt>
                <c:pt idx="40148">
                  <c:v>60</c:v>
                </c:pt>
                <c:pt idx="40149">
                  <c:v>60</c:v>
                </c:pt>
                <c:pt idx="40150">
                  <c:v>150</c:v>
                </c:pt>
                <c:pt idx="40151">
                  <c:v>58</c:v>
                </c:pt>
                <c:pt idx="40152">
                  <c:v>82</c:v>
                </c:pt>
                <c:pt idx="40153">
                  <c:v>84</c:v>
                </c:pt>
                <c:pt idx="40154">
                  <c:v>75</c:v>
                </c:pt>
                <c:pt idx="40155">
                  <c:v>58</c:v>
                </c:pt>
                <c:pt idx="40156">
                  <c:v>75</c:v>
                </c:pt>
                <c:pt idx="40157">
                  <c:v>58</c:v>
                </c:pt>
                <c:pt idx="40158">
                  <c:v>110</c:v>
                </c:pt>
                <c:pt idx="40159">
                  <c:v>90</c:v>
                </c:pt>
                <c:pt idx="40160">
                  <c:v>90</c:v>
                </c:pt>
                <c:pt idx="40161">
                  <c:v>110</c:v>
                </c:pt>
                <c:pt idx="40162">
                  <c:v>58</c:v>
                </c:pt>
                <c:pt idx="40163">
                  <c:v>86</c:v>
                </c:pt>
                <c:pt idx="40164">
                  <c:v>90</c:v>
                </c:pt>
                <c:pt idx="40165">
                  <c:v>58</c:v>
                </c:pt>
                <c:pt idx="40166">
                  <c:v>95</c:v>
                </c:pt>
                <c:pt idx="40167">
                  <c:v>90</c:v>
                </c:pt>
                <c:pt idx="40168">
                  <c:v>109</c:v>
                </c:pt>
                <c:pt idx="40169">
                  <c:v>90</c:v>
                </c:pt>
                <c:pt idx="40170">
                  <c:v>110</c:v>
                </c:pt>
                <c:pt idx="40171">
                  <c:v>110</c:v>
                </c:pt>
                <c:pt idx="40172">
                  <c:v>99</c:v>
                </c:pt>
                <c:pt idx="40173">
                  <c:v>116</c:v>
                </c:pt>
                <c:pt idx="40174">
                  <c:v>99</c:v>
                </c:pt>
                <c:pt idx="40175">
                  <c:v>140</c:v>
                </c:pt>
                <c:pt idx="40176">
                  <c:v>109</c:v>
                </c:pt>
                <c:pt idx="40177">
                  <c:v>125</c:v>
                </c:pt>
                <c:pt idx="40178">
                  <c:v>150</c:v>
                </c:pt>
                <c:pt idx="40179">
                  <c:v>192</c:v>
                </c:pt>
                <c:pt idx="40180">
                  <c:v>105</c:v>
                </c:pt>
                <c:pt idx="40181">
                  <c:v>160</c:v>
                </c:pt>
                <c:pt idx="40182">
                  <c:v>110</c:v>
                </c:pt>
                <c:pt idx="40183">
                  <c:v>160</c:v>
                </c:pt>
                <c:pt idx="40184">
                  <c:v>71</c:v>
                </c:pt>
                <c:pt idx="40185">
                  <c:v>69</c:v>
                </c:pt>
                <c:pt idx="40186">
                  <c:v>120</c:v>
                </c:pt>
                <c:pt idx="40187">
                  <c:v>69</c:v>
                </c:pt>
                <c:pt idx="40188">
                  <c:v>150</c:v>
                </c:pt>
                <c:pt idx="40189">
                  <c:v>136</c:v>
                </c:pt>
                <c:pt idx="40190">
                  <c:v>110</c:v>
                </c:pt>
                <c:pt idx="40191">
                  <c:v>110</c:v>
                </c:pt>
                <c:pt idx="40192">
                  <c:v>101</c:v>
                </c:pt>
                <c:pt idx="40193">
                  <c:v>102</c:v>
                </c:pt>
                <c:pt idx="40194">
                  <c:v>90</c:v>
                </c:pt>
                <c:pt idx="40195">
                  <c:v>110</c:v>
                </c:pt>
                <c:pt idx="40196">
                  <c:v>110</c:v>
                </c:pt>
                <c:pt idx="40197">
                  <c:v>60</c:v>
                </c:pt>
                <c:pt idx="40198">
                  <c:v>135</c:v>
                </c:pt>
                <c:pt idx="40199">
                  <c:v>110</c:v>
                </c:pt>
                <c:pt idx="40200">
                  <c:v>90</c:v>
                </c:pt>
                <c:pt idx="40201">
                  <c:v>116</c:v>
                </c:pt>
                <c:pt idx="40202">
                  <c:v>90</c:v>
                </c:pt>
                <c:pt idx="40203">
                  <c:v>136</c:v>
                </c:pt>
                <c:pt idx="40204">
                  <c:v>71</c:v>
                </c:pt>
                <c:pt idx="40205">
                  <c:v>75</c:v>
                </c:pt>
                <c:pt idx="40206">
                  <c:v>120</c:v>
                </c:pt>
                <c:pt idx="40207">
                  <c:v>69</c:v>
                </c:pt>
                <c:pt idx="40208">
                  <c:v>69</c:v>
                </c:pt>
                <c:pt idx="40209">
                  <c:v>75</c:v>
                </c:pt>
                <c:pt idx="40210">
                  <c:v>80</c:v>
                </c:pt>
                <c:pt idx="40211">
                  <c:v>69</c:v>
                </c:pt>
                <c:pt idx="40212">
                  <c:v>90</c:v>
                </c:pt>
                <c:pt idx="40213">
                  <c:v>60</c:v>
                </c:pt>
                <c:pt idx="40214">
                  <c:v>87</c:v>
                </c:pt>
                <c:pt idx="40215">
                  <c:v>71</c:v>
                </c:pt>
                <c:pt idx="40216">
                  <c:v>90</c:v>
                </c:pt>
                <c:pt idx="40217">
                  <c:v>90</c:v>
                </c:pt>
                <c:pt idx="40218">
                  <c:v>68</c:v>
                </c:pt>
                <c:pt idx="40219">
                  <c:v>60</c:v>
                </c:pt>
                <c:pt idx="40220">
                  <c:v>60</c:v>
                </c:pt>
                <c:pt idx="40221">
                  <c:v>105</c:v>
                </c:pt>
                <c:pt idx="40222">
                  <c:v>90</c:v>
                </c:pt>
                <c:pt idx="40223">
                  <c:v>71</c:v>
                </c:pt>
                <c:pt idx="40224">
                  <c:v>150</c:v>
                </c:pt>
                <c:pt idx="40225">
                  <c:v>110</c:v>
                </c:pt>
                <c:pt idx="40226">
                  <c:v>136</c:v>
                </c:pt>
                <c:pt idx="40227">
                  <c:v>121</c:v>
                </c:pt>
                <c:pt idx="40228">
                  <c:v>136</c:v>
                </c:pt>
                <c:pt idx="40229">
                  <c:v>109</c:v>
                </c:pt>
                <c:pt idx="40230">
                  <c:v>116</c:v>
                </c:pt>
                <c:pt idx="40231">
                  <c:v>120</c:v>
                </c:pt>
                <c:pt idx="40232">
                  <c:v>136</c:v>
                </c:pt>
                <c:pt idx="40233">
                  <c:v>200</c:v>
                </c:pt>
                <c:pt idx="40234">
                  <c:v>110</c:v>
                </c:pt>
                <c:pt idx="40235">
                  <c:v>150</c:v>
                </c:pt>
                <c:pt idx="40236">
                  <c:v>116</c:v>
                </c:pt>
                <c:pt idx="40237">
                  <c:v>75</c:v>
                </c:pt>
                <c:pt idx="40238">
                  <c:v>136</c:v>
                </c:pt>
                <c:pt idx="40239">
                  <c:v>136</c:v>
                </c:pt>
                <c:pt idx="40240">
                  <c:v>110</c:v>
                </c:pt>
                <c:pt idx="40241">
                  <c:v>150</c:v>
                </c:pt>
                <c:pt idx="40242">
                  <c:v>102</c:v>
                </c:pt>
                <c:pt idx="40243">
                  <c:v>110</c:v>
                </c:pt>
                <c:pt idx="40244">
                  <c:v>125</c:v>
                </c:pt>
                <c:pt idx="40245">
                  <c:v>60</c:v>
                </c:pt>
                <c:pt idx="40246">
                  <c:v>98</c:v>
                </c:pt>
                <c:pt idx="40247">
                  <c:v>116</c:v>
                </c:pt>
                <c:pt idx="40248">
                  <c:v>131</c:v>
                </c:pt>
                <c:pt idx="40249">
                  <c:v>131</c:v>
                </c:pt>
                <c:pt idx="40250">
                  <c:v>140</c:v>
                </c:pt>
                <c:pt idx="40251">
                  <c:v>150</c:v>
                </c:pt>
                <c:pt idx="40252">
                  <c:v>116</c:v>
                </c:pt>
                <c:pt idx="40253">
                  <c:v>150</c:v>
                </c:pt>
                <c:pt idx="40254">
                  <c:v>125</c:v>
                </c:pt>
                <c:pt idx="40255">
                  <c:v>200</c:v>
                </c:pt>
                <c:pt idx="40256">
                  <c:v>110</c:v>
                </c:pt>
                <c:pt idx="40257">
                  <c:v>111</c:v>
                </c:pt>
                <c:pt idx="40258">
                  <c:v>120</c:v>
                </c:pt>
                <c:pt idx="40259">
                  <c:v>150</c:v>
                </c:pt>
                <c:pt idx="40260">
                  <c:v>150</c:v>
                </c:pt>
                <c:pt idx="40261">
                  <c:v>131</c:v>
                </c:pt>
                <c:pt idx="40262">
                  <c:v>181</c:v>
                </c:pt>
                <c:pt idx="40263">
                  <c:v>190</c:v>
                </c:pt>
                <c:pt idx="40264">
                  <c:v>95</c:v>
                </c:pt>
                <c:pt idx="40265">
                  <c:v>110</c:v>
                </c:pt>
                <c:pt idx="40266">
                  <c:v>75</c:v>
                </c:pt>
                <c:pt idx="40267">
                  <c:v>90</c:v>
                </c:pt>
                <c:pt idx="40268">
                  <c:v>75</c:v>
                </c:pt>
                <c:pt idx="40269">
                  <c:v>110</c:v>
                </c:pt>
                <c:pt idx="40270">
                  <c:v>75</c:v>
                </c:pt>
                <c:pt idx="40271">
                  <c:v>102</c:v>
                </c:pt>
                <c:pt idx="40272">
                  <c:v>116</c:v>
                </c:pt>
                <c:pt idx="40273">
                  <c:v>90</c:v>
                </c:pt>
                <c:pt idx="40274">
                  <c:v>90</c:v>
                </c:pt>
                <c:pt idx="40275">
                  <c:v>90</c:v>
                </c:pt>
                <c:pt idx="40276">
                  <c:v>110</c:v>
                </c:pt>
                <c:pt idx="40277">
                  <c:v>105</c:v>
                </c:pt>
                <c:pt idx="40278">
                  <c:v>101</c:v>
                </c:pt>
                <c:pt idx="40279">
                  <c:v>60</c:v>
                </c:pt>
                <c:pt idx="40280">
                  <c:v>116</c:v>
                </c:pt>
                <c:pt idx="40281">
                  <c:v>90</c:v>
                </c:pt>
                <c:pt idx="40282">
                  <c:v>118</c:v>
                </c:pt>
                <c:pt idx="40283">
                  <c:v>110</c:v>
                </c:pt>
                <c:pt idx="40284">
                  <c:v>110</c:v>
                </c:pt>
                <c:pt idx="40285">
                  <c:v>190</c:v>
                </c:pt>
                <c:pt idx="40286">
                  <c:v>160</c:v>
                </c:pt>
                <c:pt idx="40287">
                  <c:v>150</c:v>
                </c:pt>
                <c:pt idx="40288">
                  <c:v>150</c:v>
                </c:pt>
                <c:pt idx="40289">
                  <c:v>179</c:v>
                </c:pt>
                <c:pt idx="40290">
                  <c:v>150</c:v>
                </c:pt>
                <c:pt idx="40291">
                  <c:v>184</c:v>
                </c:pt>
                <c:pt idx="40292">
                  <c:v>179</c:v>
                </c:pt>
                <c:pt idx="40293">
                  <c:v>230</c:v>
                </c:pt>
                <c:pt idx="40294">
                  <c:v>184</c:v>
                </c:pt>
                <c:pt idx="40295">
                  <c:v>190</c:v>
                </c:pt>
                <c:pt idx="40296">
                  <c:v>185</c:v>
                </c:pt>
                <c:pt idx="40297">
                  <c:v>179</c:v>
                </c:pt>
                <c:pt idx="40298">
                  <c:v>218</c:v>
                </c:pt>
                <c:pt idx="40299">
                  <c:v>190</c:v>
                </c:pt>
                <c:pt idx="40300">
                  <c:v>170</c:v>
                </c:pt>
                <c:pt idx="40301">
                  <c:v>150</c:v>
                </c:pt>
                <c:pt idx="40302">
                  <c:v>235</c:v>
                </c:pt>
                <c:pt idx="40303">
                  <c:v>150</c:v>
                </c:pt>
                <c:pt idx="40304">
                  <c:v>150</c:v>
                </c:pt>
                <c:pt idx="40305">
                  <c:v>190</c:v>
                </c:pt>
                <c:pt idx="40306">
                  <c:v>150</c:v>
                </c:pt>
                <c:pt idx="40307">
                  <c:v>190</c:v>
                </c:pt>
                <c:pt idx="40308">
                  <c:v>190</c:v>
                </c:pt>
                <c:pt idx="40309">
                  <c:v>254</c:v>
                </c:pt>
                <c:pt idx="40310">
                  <c:v>184</c:v>
                </c:pt>
                <c:pt idx="40311">
                  <c:v>224</c:v>
                </c:pt>
                <c:pt idx="40312">
                  <c:v>190</c:v>
                </c:pt>
                <c:pt idx="40313">
                  <c:v>150</c:v>
                </c:pt>
                <c:pt idx="40314">
                  <c:v>235</c:v>
                </c:pt>
                <c:pt idx="40315">
                  <c:v>258</c:v>
                </c:pt>
                <c:pt idx="40316">
                  <c:v>272</c:v>
                </c:pt>
                <c:pt idx="40317">
                  <c:v>367</c:v>
                </c:pt>
                <c:pt idx="40318">
                  <c:v>258</c:v>
                </c:pt>
                <c:pt idx="40319">
                  <c:v>120</c:v>
                </c:pt>
                <c:pt idx="40320">
                  <c:v>110</c:v>
                </c:pt>
                <c:pt idx="40321">
                  <c:v>5</c:v>
                </c:pt>
                <c:pt idx="40322">
                  <c:v>110</c:v>
                </c:pt>
                <c:pt idx="40323">
                  <c:v>125</c:v>
                </c:pt>
                <c:pt idx="40324">
                  <c:v>110</c:v>
                </c:pt>
                <c:pt idx="40325">
                  <c:v>150</c:v>
                </c:pt>
                <c:pt idx="40326">
                  <c:v>101</c:v>
                </c:pt>
                <c:pt idx="40327">
                  <c:v>132</c:v>
                </c:pt>
                <c:pt idx="40328">
                  <c:v>90</c:v>
                </c:pt>
                <c:pt idx="40329">
                  <c:v>136</c:v>
                </c:pt>
                <c:pt idx="40330">
                  <c:v>125</c:v>
                </c:pt>
                <c:pt idx="40331">
                  <c:v>90</c:v>
                </c:pt>
                <c:pt idx="40332">
                  <c:v>90</c:v>
                </c:pt>
                <c:pt idx="40333">
                  <c:v>131</c:v>
                </c:pt>
                <c:pt idx="40334">
                  <c:v>125</c:v>
                </c:pt>
                <c:pt idx="40335">
                  <c:v>150</c:v>
                </c:pt>
                <c:pt idx="40336">
                  <c:v>131</c:v>
                </c:pt>
                <c:pt idx="40337">
                  <c:v>86</c:v>
                </c:pt>
                <c:pt idx="40338">
                  <c:v>163</c:v>
                </c:pt>
                <c:pt idx="40339">
                  <c:v>120</c:v>
                </c:pt>
                <c:pt idx="40340">
                  <c:v>101</c:v>
                </c:pt>
                <c:pt idx="40341">
                  <c:v>110</c:v>
                </c:pt>
                <c:pt idx="40342">
                  <c:v>125</c:v>
                </c:pt>
                <c:pt idx="40343">
                  <c:v>320</c:v>
                </c:pt>
                <c:pt idx="40344">
                  <c:v>190</c:v>
                </c:pt>
                <c:pt idx="40345">
                  <c:v>400</c:v>
                </c:pt>
                <c:pt idx="40346">
                  <c:v>75</c:v>
                </c:pt>
                <c:pt idx="40347">
                  <c:v>132</c:v>
                </c:pt>
                <c:pt idx="40348">
                  <c:v>211</c:v>
                </c:pt>
                <c:pt idx="40349">
                  <c:v>218</c:v>
                </c:pt>
                <c:pt idx="40350">
                  <c:v>258</c:v>
                </c:pt>
                <c:pt idx="40351">
                  <c:v>258</c:v>
                </c:pt>
                <c:pt idx="40352">
                  <c:v>109</c:v>
                </c:pt>
                <c:pt idx="40353">
                  <c:v>80</c:v>
                </c:pt>
                <c:pt idx="40354">
                  <c:v>110</c:v>
                </c:pt>
                <c:pt idx="40355">
                  <c:v>170</c:v>
                </c:pt>
                <c:pt idx="40356">
                  <c:v>120</c:v>
                </c:pt>
                <c:pt idx="40357">
                  <c:v>136</c:v>
                </c:pt>
                <c:pt idx="40358">
                  <c:v>160</c:v>
                </c:pt>
                <c:pt idx="40359">
                  <c:v>190</c:v>
                </c:pt>
                <c:pt idx="40360">
                  <c:v>150</c:v>
                </c:pt>
                <c:pt idx="40361">
                  <c:v>136</c:v>
                </c:pt>
                <c:pt idx="40362">
                  <c:v>120</c:v>
                </c:pt>
                <c:pt idx="40363">
                  <c:v>5</c:v>
                </c:pt>
                <c:pt idx="40364">
                  <c:v>5</c:v>
                </c:pt>
                <c:pt idx="40365">
                  <c:v>5</c:v>
                </c:pt>
                <c:pt idx="40366">
                  <c:v>116</c:v>
                </c:pt>
                <c:pt idx="40367">
                  <c:v>110</c:v>
                </c:pt>
                <c:pt idx="40368">
                  <c:v>131</c:v>
                </c:pt>
                <c:pt idx="40369">
                  <c:v>95</c:v>
                </c:pt>
                <c:pt idx="40370">
                  <c:v>116</c:v>
                </c:pt>
                <c:pt idx="40371">
                  <c:v>150</c:v>
                </c:pt>
                <c:pt idx="40372">
                  <c:v>86</c:v>
                </c:pt>
                <c:pt idx="40373">
                  <c:v>192</c:v>
                </c:pt>
                <c:pt idx="40374">
                  <c:v>125</c:v>
                </c:pt>
                <c:pt idx="40375">
                  <c:v>224</c:v>
                </c:pt>
                <c:pt idx="40376">
                  <c:v>184</c:v>
                </c:pt>
                <c:pt idx="40377">
                  <c:v>177</c:v>
                </c:pt>
                <c:pt idx="40378">
                  <c:v>190</c:v>
                </c:pt>
                <c:pt idx="40379">
                  <c:v>179</c:v>
                </c:pt>
                <c:pt idx="40380">
                  <c:v>131</c:v>
                </c:pt>
                <c:pt idx="40381">
                  <c:v>116</c:v>
                </c:pt>
                <c:pt idx="40382">
                  <c:v>135</c:v>
                </c:pt>
                <c:pt idx="40383">
                  <c:v>125</c:v>
                </c:pt>
                <c:pt idx="40384">
                  <c:v>150</c:v>
                </c:pt>
                <c:pt idx="40385">
                  <c:v>114</c:v>
                </c:pt>
                <c:pt idx="40386">
                  <c:v>102</c:v>
                </c:pt>
                <c:pt idx="40387">
                  <c:v>131</c:v>
                </c:pt>
                <c:pt idx="40388">
                  <c:v>136</c:v>
                </c:pt>
                <c:pt idx="40389">
                  <c:v>110</c:v>
                </c:pt>
                <c:pt idx="40390">
                  <c:v>120</c:v>
                </c:pt>
                <c:pt idx="40391">
                  <c:v>120</c:v>
                </c:pt>
                <c:pt idx="40392">
                  <c:v>102</c:v>
                </c:pt>
                <c:pt idx="40393">
                  <c:v>125</c:v>
                </c:pt>
                <c:pt idx="40394">
                  <c:v>120</c:v>
                </c:pt>
                <c:pt idx="40395">
                  <c:v>110</c:v>
                </c:pt>
                <c:pt idx="40396">
                  <c:v>131</c:v>
                </c:pt>
                <c:pt idx="40397">
                  <c:v>136</c:v>
                </c:pt>
                <c:pt idx="40398">
                  <c:v>140</c:v>
                </c:pt>
                <c:pt idx="40399">
                  <c:v>190</c:v>
                </c:pt>
                <c:pt idx="40400">
                  <c:v>121</c:v>
                </c:pt>
                <c:pt idx="40401">
                  <c:v>121</c:v>
                </c:pt>
                <c:pt idx="40402">
                  <c:v>190</c:v>
                </c:pt>
                <c:pt idx="40403">
                  <c:v>190</c:v>
                </c:pt>
                <c:pt idx="40404">
                  <c:v>772</c:v>
                </c:pt>
                <c:pt idx="40405">
                  <c:v>69</c:v>
                </c:pt>
                <c:pt idx="40406">
                  <c:v>69</c:v>
                </c:pt>
                <c:pt idx="40407">
                  <c:v>75</c:v>
                </c:pt>
                <c:pt idx="40408">
                  <c:v>60</c:v>
                </c:pt>
                <c:pt idx="40409">
                  <c:v>71</c:v>
                </c:pt>
                <c:pt idx="40410">
                  <c:v>60</c:v>
                </c:pt>
                <c:pt idx="40411">
                  <c:v>69</c:v>
                </c:pt>
                <c:pt idx="40412">
                  <c:v>110</c:v>
                </c:pt>
                <c:pt idx="40413">
                  <c:v>69</c:v>
                </c:pt>
                <c:pt idx="40414">
                  <c:v>69</c:v>
                </c:pt>
                <c:pt idx="40415">
                  <c:v>90</c:v>
                </c:pt>
                <c:pt idx="40416">
                  <c:v>90</c:v>
                </c:pt>
                <c:pt idx="40417">
                  <c:v>68</c:v>
                </c:pt>
                <c:pt idx="40418">
                  <c:v>71</c:v>
                </c:pt>
                <c:pt idx="40419">
                  <c:v>224</c:v>
                </c:pt>
                <c:pt idx="40420">
                  <c:v>190</c:v>
                </c:pt>
                <c:pt idx="40421">
                  <c:v>309</c:v>
                </c:pt>
                <c:pt idx="40422">
                  <c:v>381</c:v>
                </c:pt>
                <c:pt idx="40423">
                  <c:v>258</c:v>
                </c:pt>
                <c:pt idx="40424">
                  <c:v>313</c:v>
                </c:pt>
                <c:pt idx="40425">
                  <c:v>326</c:v>
                </c:pt>
                <c:pt idx="40426">
                  <c:v>367</c:v>
                </c:pt>
                <c:pt idx="40427">
                  <c:v>430</c:v>
                </c:pt>
                <c:pt idx="40428">
                  <c:v>313</c:v>
                </c:pt>
                <c:pt idx="40429">
                  <c:v>468</c:v>
                </c:pt>
                <c:pt idx="40430">
                  <c:v>510</c:v>
                </c:pt>
                <c:pt idx="40431">
                  <c:v>600</c:v>
                </c:pt>
                <c:pt idx="40432">
                  <c:v>245</c:v>
                </c:pt>
                <c:pt idx="40433">
                  <c:v>69</c:v>
                </c:pt>
                <c:pt idx="40434">
                  <c:v>82</c:v>
                </c:pt>
                <c:pt idx="40435">
                  <c:v>101</c:v>
                </c:pt>
                <c:pt idx="40436">
                  <c:v>80</c:v>
                </c:pt>
                <c:pt idx="40437">
                  <c:v>84</c:v>
                </c:pt>
                <c:pt idx="40438">
                  <c:v>75</c:v>
                </c:pt>
                <c:pt idx="40439">
                  <c:v>150</c:v>
                </c:pt>
                <c:pt idx="40440">
                  <c:v>150</c:v>
                </c:pt>
                <c:pt idx="40441">
                  <c:v>150</c:v>
                </c:pt>
                <c:pt idx="40442">
                  <c:v>132</c:v>
                </c:pt>
                <c:pt idx="40443">
                  <c:v>179</c:v>
                </c:pt>
                <c:pt idx="40444">
                  <c:v>122</c:v>
                </c:pt>
                <c:pt idx="40445">
                  <c:v>163</c:v>
                </c:pt>
                <c:pt idx="40446">
                  <c:v>131</c:v>
                </c:pt>
                <c:pt idx="40447">
                  <c:v>141</c:v>
                </c:pt>
                <c:pt idx="40448">
                  <c:v>140</c:v>
                </c:pt>
                <c:pt idx="40449">
                  <c:v>105</c:v>
                </c:pt>
                <c:pt idx="40450">
                  <c:v>125</c:v>
                </c:pt>
                <c:pt idx="40451">
                  <c:v>204</c:v>
                </c:pt>
                <c:pt idx="40452">
                  <c:v>136</c:v>
                </c:pt>
                <c:pt idx="40453">
                  <c:v>131</c:v>
                </c:pt>
                <c:pt idx="40454">
                  <c:v>135</c:v>
                </c:pt>
                <c:pt idx="40455">
                  <c:v>150</c:v>
                </c:pt>
                <c:pt idx="40456">
                  <c:v>150</c:v>
                </c:pt>
                <c:pt idx="40457">
                  <c:v>136</c:v>
                </c:pt>
                <c:pt idx="40458">
                  <c:v>192</c:v>
                </c:pt>
                <c:pt idx="40459">
                  <c:v>90</c:v>
                </c:pt>
                <c:pt idx="40460">
                  <c:v>75</c:v>
                </c:pt>
                <c:pt idx="40461">
                  <c:v>69</c:v>
                </c:pt>
                <c:pt idx="40462">
                  <c:v>60</c:v>
                </c:pt>
                <c:pt idx="40463">
                  <c:v>69</c:v>
                </c:pt>
                <c:pt idx="40464">
                  <c:v>75</c:v>
                </c:pt>
                <c:pt idx="40465">
                  <c:v>69</c:v>
                </c:pt>
                <c:pt idx="40466">
                  <c:v>114</c:v>
                </c:pt>
                <c:pt idx="40467">
                  <c:v>60</c:v>
                </c:pt>
                <c:pt idx="40468">
                  <c:v>75</c:v>
                </c:pt>
                <c:pt idx="40469">
                  <c:v>60</c:v>
                </c:pt>
                <c:pt idx="40470">
                  <c:v>90</c:v>
                </c:pt>
                <c:pt idx="40471">
                  <c:v>82</c:v>
                </c:pt>
                <c:pt idx="40472">
                  <c:v>90</c:v>
                </c:pt>
                <c:pt idx="40473">
                  <c:v>73</c:v>
                </c:pt>
                <c:pt idx="40474">
                  <c:v>75</c:v>
                </c:pt>
                <c:pt idx="40475">
                  <c:v>90</c:v>
                </c:pt>
                <c:pt idx="40476">
                  <c:v>75</c:v>
                </c:pt>
                <c:pt idx="40477">
                  <c:v>60</c:v>
                </c:pt>
                <c:pt idx="40478">
                  <c:v>95</c:v>
                </c:pt>
                <c:pt idx="40479">
                  <c:v>110</c:v>
                </c:pt>
                <c:pt idx="40480">
                  <c:v>131</c:v>
                </c:pt>
                <c:pt idx="40481">
                  <c:v>150</c:v>
                </c:pt>
                <c:pt idx="40482">
                  <c:v>150</c:v>
                </c:pt>
                <c:pt idx="40483">
                  <c:v>116</c:v>
                </c:pt>
                <c:pt idx="40484">
                  <c:v>241</c:v>
                </c:pt>
                <c:pt idx="40485">
                  <c:v>190</c:v>
                </c:pt>
                <c:pt idx="40486">
                  <c:v>163</c:v>
                </c:pt>
                <c:pt idx="40487">
                  <c:v>190</c:v>
                </c:pt>
                <c:pt idx="40488">
                  <c:v>190</c:v>
                </c:pt>
                <c:pt idx="40489">
                  <c:v>155</c:v>
                </c:pt>
                <c:pt idx="40490">
                  <c:v>190</c:v>
                </c:pt>
                <c:pt idx="40491">
                  <c:v>197</c:v>
                </c:pt>
                <c:pt idx="40492">
                  <c:v>333</c:v>
                </c:pt>
                <c:pt idx="40493">
                  <c:v>258</c:v>
                </c:pt>
                <c:pt idx="40494">
                  <c:v>11</c:v>
                </c:pt>
                <c:pt idx="40495">
                  <c:v>69</c:v>
                </c:pt>
                <c:pt idx="40496">
                  <c:v>67</c:v>
                </c:pt>
                <c:pt idx="40497">
                  <c:v>69</c:v>
                </c:pt>
                <c:pt idx="40498">
                  <c:v>75</c:v>
                </c:pt>
                <c:pt idx="40499">
                  <c:v>136</c:v>
                </c:pt>
                <c:pt idx="40500">
                  <c:v>75</c:v>
                </c:pt>
                <c:pt idx="40501">
                  <c:v>75</c:v>
                </c:pt>
                <c:pt idx="40502">
                  <c:v>82</c:v>
                </c:pt>
                <c:pt idx="40503">
                  <c:v>90</c:v>
                </c:pt>
                <c:pt idx="40504">
                  <c:v>90</c:v>
                </c:pt>
                <c:pt idx="40505">
                  <c:v>60</c:v>
                </c:pt>
                <c:pt idx="40506">
                  <c:v>136</c:v>
                </c:pt>
                <c:pt idx="40507">
                  <c:v>71</c:v>
                </c:pt>
                <c:pt idx="40508">
                  <c:v>69</c:v>
                </c:pt>
                <c:pt idx="40509">
                  <c:v>110</c:v>
                </c:pt>
                <c:pt idx="40510">
                  <c:v>75</c:v>
                </c:pt>
                <c:pt idx="40511">
                  <c:v>110</c:v>
                </c:pt>
                <c:pt idx="40512">
                  <c:v>58</c:v>
                </c:pt>
                <c:pt idx="40513">
                  <c:v>60</c:v>
                </c:pt>
                <c:pt idx="40514">
                  <c:v>110</c:v>
                </c:pt>
                <c:pt idx="40515">
                  <c:v>65</c:v>
                </c:pt>
                <c:pt idx="40516">
                  <c:v>60</c:v>
                </c:pt>
                <c:pt idx="40517">
                  <c:v>60</c:v>
                </c:pt>
                <c:pt idx="40518">
                  <c:v>5</c:v>
                </c:pt>
                <c:pt idx="40519">
                  <c:v>71</c:v>
                </c:pt>
                <c:pt idx="40520">
                  <c:v>65</c:v>
                </c:pt>
                <c:pt idx="40521">
                  <c:v>131</c:v>
                </c:pt>
                <c:pt idx="40522">
                  <c:v>75</c:v>
                </c:pt>
                <c:pt idx="40523">
                  <c:v>60</c:v>
                </c:pt>
                <c:pt idx="40524">
                  <c:v>60</c:v>
                </c:pt>
                <c:pt idx="40525">
                  <c:v>60</c:v>
                </c:pt>
                <c:pt idx="40526">
                  <c:v>69</c:v>
                </c:pt>
                <c:pt idx="40527">
                  <c:v>69</c:v>
                </c:pt>
                <c:pt idx="40528">
                  <c:v>75</c:v>
                </c:pt>
                <c:pt idx="40529">
                  <c:v>71</c:v>
                </c:pt>
                <c:pt idx="40530">
                  <c:v>75</c:v>
                </c:pt>
                <c:pt idx="40531">
                  <c:v>136</c:v>
                </c:pt>
                <c:pt idx="40532">
                  <c:v>60</c:v>
                </c:pt>
                <c:pt idx="40533">
                  <c:v>75</c:v>
                </c:pt>
                <c:pt idx="40534">
                  <c:v>82</c:v>
                </c:pt>
                <c:pt idx="40535">
                  <c:v>136</c:v>
                </c:pt>
                <c:pt idx="40536">
                  <c:v>71</c:v>
                </c:pt>
                <c:pt idx="40537">
                  <c:v>177</c:v>
                </c:pt>
                <c:pt idx="40538">
                  <c:v>120</c:v>
                </c:pt>
                <c:pt idx="40539">
                  <c:v>102</c:v>
                </c:pt>
                <c:pt idx="40540">
                  <c:v>184</c:v>
                </c:pt>
                <c:pt idx="40541">
                  <c:v>220</c:v>
                </c:pt>
                <c:pt idx="40542">
                  <c:v>184</c:v>
                </c:pt>
                <c:pt idx="40543">
                  <c:v>141</c:v>
                </c:pt>
                <c:pt idx="40544">
                  <c:v>165</c:v>
                </c:pt>
                <c:pt idx="40545">
                  <c:v>190</c:v>
                </c:pt>
                <c:pt idx="40546">
                  <c:v>121</c:v>
                </c:pt>
                <c:pt idx="40547">
                  <c:v>121</c:v>
                </c:pt>
                <c:pt idx="40548">
                  <c:v>175</c:v>
                </c:pt>
                <c:pt idx="40549">
                  <c:v>177</c:v>
                </c:pt>
                <c:pt idx="40550">
                  <c:v>150</c:v>
                </c:pt>
                <c:pt idx="40551">
                  <c:v>272</c:v>
                </c:pt>
                <c:pt idx="40552">
                  <c:v>185</c:v>
                </c:pt>
                <c:pt idx="40553">
                  <c:v>120</c:v>
                </c:pt>
                <c:pt idx="40554">
                  <c:v>265</c:v>
                </c:pt>
                <c:pt idx="40555">
                  <c:v>185</c:v>
                </c:pt>
                <c:pt idx="40556">
                  <c:v>184</c:v>
                </c:pt>
                <c:pt idx="40557">
                  <c:v>75</c:v>
                </c:pt>
                <c:pt idx="40558">
                  <c:v>75</c:v>
                </c:pt>
                <c:pt idx="40559">
                  <c:v>87</c:v>
                </c:pt>
                <c:pt idx="40560">
                  <c:v>90</c:v>
                </c:pt>
                <c:pt idx="40561">
                  <c:v>90</c:v>
                </c:pt>
                <c:pt idx="40562">
                  <c:v>90</c:v>
                </c:pt>
                <c:pt idx="40563">
                  <c:v>80</c:v>
                </c:pt>
                <c:pt idx="40564">
                  <c:v>90</c:v>
                </c:pt>
                <c:pt idx="40565">
                  <c:v>69</c:v>
                </c:pt>
                <c:pt idx="40566">
                  <c:v>90</c:v>
                </c:pt>
                <c:pt idx="40567">
                  <c:v>75</c:v>
                </c:pt>
                <c:pt idx="40568">
                  <c:v>67</c:v>
                </c:pt>
                <c:pt idx="40569">
                  <c:v>87</c:v>
                </c:pt>
                <c:pt idx="40570">
                  <c:v>87</c:v>
                </c:pt>
                <c:pt idx="40571">
                  <c:v>69</c:v>
                </c:pt>
                <c:pt idx="40572">
                  <c:v>90</c:v>
                </c:pt>
                <c:pt idx="40573">
                  <c:v>90</c:v>
                </c:pt>
                <c:pt idx="40574">
                  <c:v>69</c:v>
                </c:pt>
                <c:pt idx="40575">
                  <c:v>69</c:v>
                </c:pt>
                <c:pt idx="40576">
                  <c:v>120</c:v>
                </c:pt>
                <c:pt idx="40577">
                  <c:v>69</c:v>
                </c:pt>
                <c:pt idx="40578">
                  <c:v>69</c:v>
                </c:pt>
                <c:pt idx="40579">
                  <c:v>99</c:v>
                </c:pt>
                <c:pt idx="40580">
                  <c:v>69</c:v>
                </c:pt>
                <c:pt idx="40581">
                  <c:v>75</c:v>
                </c:pt>
                <c:pt idx="40582">
                  <c:v>67</c:v>
                </c:pt>
                <c:pt idx="40583">
                  <c:v>80</c:v>
                </c:pt>
                <c:pt idx="40584">
                  <c:v>69</c:v>
                </c:pt>
                <c:pt idx="40585">
                  <c:v>69</c:v>
                </c:pt>
                <c:pt idx="40586">
                  <c:v>120</c:v>
                </c:pt>
                <c:pt idx="40587">
                  <c:v>95</c:v>
                </c:pt>
                <c:pt idx="40588">
                  <c:v>90</c:v>
                </c:pt>
                <c:pt idx="40589">
                  <c:v>69</c:v>
                </c:pt>
                <c:pt idx="40590">
                  <c:v>69</c:v>
                </c:pt>
                <c:pt idx="40591">
                  <c:v>90</c:v>
                </c:pt>
                <c:pt idx="40592">
                  <c:v>110</c:v>
                </c:pt>
                <c:pt idx="40593">
                  <c:v>95</c:v>
                </c:pt>
                <c:pt idx="40594">
                  <c:v>136</c:v>
                </c:pt>
                <c:pt idx="40595">
                  <c:v>120</c:v>
                </c:pt>
                <c:pt idx="40596">
                  <c:v>95</c:v>
                </c:pt>
                <c:pt idx="40597">
                  <c:v>102</c:v>
                </c:pt>
                <c:pt idx="40598">
                  <c:v>102</c:v>
                </c:pt>
                <c:pt idx="40599">
                  <c:v>179</c:v>
                </c:pt>
                <c:pt idx="40600">
                  <c:v>197</c:v>
                </c:pt>
                <c:pt idx="40601">
                  <c:v>150</c:v>
                </c:pt>
                <c:pt idx="40602">
                  <c:v>150</c:v>
                </c:pt>
                <c:pt idx="40603">
                  <c:v>150</c:v>
                </c:pt>
                <c:pt idx="40604">
                  <c:v>190</c:v>
                </c:pt>
                <c:pt idx="40605">
                  <c:v>150</c:v>
                </c:pt>
                <c:pt idx="40606">
                  <c:v>114</c:v>
                </c:pt>
                <c:pt idx="40607">
                  <c:v>150</c:v>
                </c:pt>
                <c:pt idx="40608">
                  <c:v>190</c:v>
                </c:pt>
                <c:pt idx="40609">
                  <c:v>190</c:v>
                </c:pt>
                <c:pt idx="40610">
                  <c:v>150</c:v>
                </c:pt>
                <c:pt idx="40611">
                  <c:v>150</c:v>
                </c:pt>
                <c:pt idx="40612">
                  <c:v>211</c:v>
                </c:pt>
                <c:pt idx="40613">
                  <c:v>190</c:v>
                </c:pt>
                <c:pt idx="40614">
                  <c:v>102</c:v>
                </c:pt>
                <c:pt idx="40615">
                  <c:v>200</c:v>
                </c:pt>
                <c:pt idx="40616">
                  <c:v>120</c:v>
                </c:pt>
                <c:pt idx="40617">
                  <c:v>101</c:v>
                </c:pt>
                <c:pt idx="40618">
                  <c:v>99</c:v>
                </c:pt>
                <c:pt idx="40619">
                  <c:v>90</c:v>
                </c:pt>
                <c:pt idx="40620">
                  <c:v>90</c:v>
                </c:pt>
                <c:pt idx="40621">
                  <c:v>90</c:v>
                </c:pt>
                <c:pt idx="40622">
                  <c:v>90</c:v>
                </c:pt>
                <c:pt idx="40623">
                  <c:v>140</c:v>
                </c:pt>
                <c:pt idx="40624">
                  <c:v>99</c:v>
                </c:pt>
                <c:pt idx="40625">
                  <c:v>131</c:v>
                </c:pt>
                <c:pt idx="40626">
                  <c:v>90</c:v>
                </c:pt>
                <c:pt idx="40627">
                  <c:v>160</c:v>
                </c:pt>
                <c:pt idx="40628">
                  <c:v>110</c:v>
                </c:pt>
                <c:pt idx="40629">
                  <c:v>86</c:v>
                </c:pt>
                <c:pt idx="40630">
                  <c:v>120</c:v>
                </c:pt>
                <c:pt idx="40631">
                  <c:v>120</c:v>
                </c:pt>
                <c:pt idx="40632">
                  <c:v>95</c:v>
                </c:pt>
                <c:pt idx="40633">
                  <c:v>60</c:v>
                </c:pt>
                <c:pt idx="40634">
                  <c:v>150</c:v>
                </c:pt>
                <c:pt idx="40635">
                  <c:v>69</c:v>
                </c:pt>
                <c:pt idx="40636">
                  <c:v>88</c:v>
                </c:pt>
                <c:pt idx="40637">
                  <c:v>110</c:v>
                </c:pt>
                <c:pt idx="40638">
                  <c:v>86</c:v>
                </c:pt>
                <c:pt idx="40639">
                  <c:v>95</c:v>
                </c:pt>
                <c:pt idx="40640">
                  <c:v>110</c:v>
                </c:pt>
                <c:pt idx="40641">
                  <c:v>68</c:v>
                </c:pt>
                <c:pt idx="40642">
                  <c:v>75</c:v>
                </c:pt>
                <c:pt idx="40643">
                  <c:v>75</c:v>
                </c:pt>
                <c:pt idx="40644">
                  <c:v>80</c:v>
                </c:pt>
                <c:pt idx="40645">
                  <c:v>110</c:v>
                </c:pt>
                <c:pt idx="40646">
                  <c:v>58</c:v>
                </c:pt>
                <c:pt idx="40647">
                  <c:v>69</c:v>
                </c:pt>
                <c:pt idx="40648">
                  <c:v>75</c:v>
                </c:pt>
                <c:pt idx="40649">
                  <c:v>80</c:v>
                </c:pt>
                <c:pt idx="40650">
                  <c:v>110</c:v>
                </c:pt>
                <c:pt idx="40651">
                  <c:v>58</c:v>
                </c:pt>
                <c:pt idx="40652">
                  <c:v>110</c:v>
                </c:pt>
                <c:pt idx="40653">
                  <c:v>69</c:v>
                </c:pt>
                <c:pt idx="40654">
                  <c:v>90</c:v>
                </c:pt>
                <c:pt idx="40655">
                  <c:v>184</c:v>
                </c:pt>
                <c:pt idx="40656">
                  <c:v>150</c:v>
                </c:pt>
                <c:pt idx="40657">
                  <c:v>200</c:v>
                </c:pt>
                <c:pt idx="40658">
                  <c:v>190</c:v>
                </c:pt>
                <c:pt idx="40659">
                  <c:v>150</c:v>
                </c:pt>
                <c:pt idx="40660">
                  <c:v>170</c:v>
                </c:pt>
                <c:pt idx="40661">
                  <c:v>190</c:v>
                </c:pt>
                <c:pt idx="40662">
                  <c:v>245</c:v>
                </c:pt>
                <c:pt idx="40663">
                  <c:v>245</c:v>
                </c:pt>
                <c:pt idx="40664">
                  <c:v>121</c:v>
                </c:pt>
                <c:pt idx="40665">
                  <c:v>190</c:v>
                </c:pt>
                <c:pt idx="40666">
                  <c:v>170</c:v>
                </c:pt>
                <c:pt idx="40667">
                  <c:v>170</c:v>
                </c:pt>
                <c:pt idx="40668">
                  <c:v>211</c:v>
                </c:pt>
                <c:pt idx="40669">
                  <c:v>150</c:v>
                </c:pt>
                <c:pt idx="40670">
                  <c:v>283</c:v>
                </c:pt>
                <c:pt idx="40671">
                  <c:v>272</c:v>
                </c:pt>
                <c:pt idx="40672">
                  <c:v>204</c:v>
                </c:pt>
                <c:pt idx="40673">
                  <c:v>190</c:v>
                </c:pt>
                <c:pt idx="40674">
                  <c:v>190</c:v>
                </c:pt>
                <c:pt idx="40675">
                  <c:v>120</c:v>
                </c:pt>
                <c:pt idx="40676">
                  <c:v>82</c:v>
                </c:pt>
                <c:pt idx="40677">
                  <c:v>150</c:v>
                </c:pt>
                <c:pt idx="40678">
                  <c:v>110</c:v>
                </c:pt>
                <c:pt idx="40679">
                  <c:v>136</c:v>
                </c:pt>
                <c:pt idx="40680">
                  <c:v>136</c:v>
                </c:pt>
                <c:pt idx="40681">
                  <c:v>90</c:v>
                </c:pt>
                <c:pt idx="40682">
                  <c:v>82</c:v>
                </c:pt>
                <c:pt idx="40683">
                  <c:v>75</c:v>
                </c:pt>
                <c:pt idx="40684">
                  <c:v>136</c:v>
                </c:pt>
                <c:pt idx="40685">
                  <c:v>86</c:v>
                </c:pt>
                <c:pt idx="40686">
                  <c:v>101</c:v>
                </c:pt>
                <c:pt idx="40687">
                  <c:v>75</c:v>
                </c:pt>
                <c:pt idx="40688">
                  <c:v>120</c:v>
                </c:pt>
                <c:pt idx="40689">
                  <c:v>120</c:v>
                </c:pt>
                <c:pt idx="40690">
                  <c:v>95</c:v>
                </c:pt>
                <c:pt idx="40691">
                  <c:v>116</c:v>
                </c:pt>
                <c:pt idx="40692">
                  <c:v>102</c:v>
                </c:pt>
                <c:pt idx="40693">
                  <c:v>90</c:v>
                </c:pt>
                <c:pt idx="40694">
                  <c:v>184</c:v>
                </c:pt>
                <c:pt idx="40695">
                  <c:v>235</c:v>
                </c:pt>
                <c:pt idx="40696">
                  <c:v>231</c:v>
                </c:pt>
                <c:pt idx="40697">
                  <c:v>194</c:v>
                </c:pt>
                <c:pt idx="40698">
                  <c:v>272</c:v>
                </c:pt>
                <c:pt idx="40699">
                  <c:v>258</c:v>
                </c:pt>
                <c:pt idx="40700">
                  <c:v>340</c:v>
                </c:pt>
                <c:pt idx="40701">
                  <c:v>190</c:v>
                </c:pt>
                <c:pt idx="40702">
                  <c:v>245</c:v>
                </c:pt>
                <c:pt idx="40703">
                  <c:v>320</c:v>
                </c:pt>
                <c:pt idx="40704">
                  <c:v>367</c:v>
                </c:pt>
                <c:pt idx="40705">
                  <c:v>320</c:v>
                </c:pt>
                <c:pt idx="40706">
                  <c:v>254</c:v>
                </c:pt>
                <c:pt idx="40707">
                  <c:v>204</c:v>
                </c:pt>
                <c:pt idx="40708">
                  <c:v>381</c:v>
                </c:pt>
                <c:pt idx="40709">
                  <c:v>320</c:v>
                </c:pt>
                <c:pt idx="40710">
                  <c:v>150</c:v>
                </c:pt>
                <c:pt idx="40711">
                  <c:v>381</c:v>
                </c:pt>
                <c:pt idx="40712">
                  <c:v>258</c:v>
                </c:pt>
                <c:pt idx="40713">
                  <c:v>449</c:v>
                </c:pt>
                <c:pt idx="40714">
                  <c:v>125</c:v>
                </c:pt>
                <c:pt idx="40715">
                  <c:v>150</c:v>
                </c:pt>
                <c:pt idx="40716">
                  <c:v>252</c:v>
                </c:pt>
                <c:pt idx="40717">
                  <c:v>102</c:v>
                </c:pt>
                <c:pt idx="40718">
                  <c:v>109</c:v>
                </c:pt>
                <c:pt idx="40719">
                  <c:v>190</c:v>
                </c:pt>
                <c:pt idx="40720">
                  <c:v>179</c:v>
                </c:pt>
                <c:pt idx="40721">
                  <c:v>170</c:v>
                </c:pt>
                <c:pt idx="40722">
                  <c:v>170</c:v>
                </c:pt>
                <c:pt idx="40723">
                  <c:v>200</c:v>
                </c:pt>
                <c:pt idx="40724">
                  <c:v>190</c:v>
                </c:pt>
                <c:pt idx="40725">
                  <c:v>150</c:v>
                </c:pt>
                <c:pt idx="40726">
                  <c:v>150</c:v>
                </c:pt>
                <c:pt idx="40727">
                  <c:v>182</c:v>
                </c:pt>
                <c:pt idx="40728">
                  <c:v>109</c:v>
                </c:pt>
                <c:pt idx="40729">
                  <c:v>245</c:v>
                </c:pt>
                <c:pt idx="40730">
                  <c:v>150</c:v>
                </c:pt>
                <c:pt idx="40731">
                  <c:v>150</c:v>
                </c:pt>
                <c:pt idx="40732">
                  <c:v>190</c:v>
                </c:pt>
                <c:pt idx="40733">
                  <c:v>252</c:v>
                </c:pt>
                <c:pt idx="40734">
                  <c:v>69</c:v>
                </c:pt>
                <c:pt idx="40735">
                  <c:v>69</c:v>
                </c:pt>
                <c:pt idx="40736">
                  <c:v>75</c:v>
                </c:pt>
                <c:pt idx="40737">
                  <c:v>95</c:v>
                </c:pt>
                <c:pt idx="40738">
                  <c:v>95</c:v>
                </c:pt>
                <c:pt idx="40739">
                  <c:v>71</c:v>
                </c:pt>
                <c:pt idx="40740">
                  <c:v>75</c:v>
                </c:pt>
                <c:pt idx="40741">
                  <c:v>88</c:v>
                </c:pt>
                <c:pt idx="40742">
                  <c:v>90</c:v>
                </c:pt>
                <c:pt idx="40743">
                  <c:v>82</c:v>
                </c:pt>
                <c:pt idx="40744">
                  <c:v>69</c:v>
                </c:pt>
                <c:pt idx="40745">
                  <c:v>105</c:v>
                </c:pt>
                <c:pt idx="40746">
                  <c:v>82</c:v>
                </c:pt>
                <c:pt idx="40747">
                  <c:v>75</c:v>
                </c:pt>
                <c:pt idx="40748">
                  <c:v>60</c:v>
                </c:pt>
                <c:pt idx="40749">
                  <c:v>95</c:v>
                </c:pt>
                <c:pt idx="40750">
                  <c:v>68</c:v>
                </c:pt>
                <c:pt idx="40751">
                  <c:v>90</c:v>
                </c:pt>
                <c:pt idx="40752">
                  <c:v>75</c:v>
                </c:pt>
                <c:pt idx="40753">
                  <c:v>150</c:v>
                </c:pt>
                <c:pt idx="40754">
                  <c:v>420</c:v>
                </c:pt>
                <c:pt idx="40755">
                  <c:v>449</c:v>
                </c:pt>
                <c:pt idx="40756">
                  <c:v>258</c:v>
                </c:pt>
                <c:pt idx="40757">
                  <c:v>299</c:v>
                </c:pt>
                <c:pt idx="40758">
                  <c:v>435</c:v>
                </c:pt>
                <c:pt idx="40759">
                  <c:v>670</c:v>
                </c:pt>
                <c:pt idx="40760">
                  <c:v>575</c:v>
                </c:pt>
                <c:pt idx="40761">
                  <c:v>605</c:v>
                </c:pt>
                <c:pt idx="40762">
                  <c:v>510</c:v>
                </c:pt>
                <c:pt idx="40763">
                  <c:v>362</c:v>
                </c:pt>
                <c:pt idx="40764">
                  <c:v>608</c:v>
                </c:pt>
                <c:pt idx="40765">
                  <c:v>460</c:v>
                </c:pt>
                <c:pt idx="40766">
                  <c:v>245</c:v>
                </c:pt>
                <c:pt idx="40767">
                  <c:v>560</c:v>
                </c:pt>
                <c:pt idx="40768">
                  <c:v>245</c:v>
                </c:pt>
                <c:pt idx="40769">
                  <c:v>570</c:v>
                </c:pt>
                <c:pt idx="40770">
                  <c:v>721</c:v>
                </c:pt>
                <c:pt idx="40771">
                  <c:v>721</c:v>
                </c:pt>
                <c:pt idx="40772">
                  <c:v>48</c:v>
                </c:pt>
                <c:pt idx="40773">
                  <c:v>110</c:v>
                </c:pt>
                <c:pt idx="40774">
                  <c:v>150</c:v>
                </c:pt>
                <c:pt idx="40775">
                  <c:v>230</c:v>
                </c:pt>
                <c:pt idx="40776">
                  <c:v>218</c:v>
                </c:pt>
                <c:pt idx="40777">
                  <c:v>185</c:v>
                </c:pt>
                <c:pt idx="40778">
                  <c:v>150</c:v>
                </c:pt>
                <c:pt idx="40779">
                  <c:v>179</c:v>
                </c:pt>
                <c:pt idx="40780">
                  <c:v>252</c:v>
                </c:pt>
                <c:pt idx="40781">
                  <c:v>190</c:v>
                </c:pt>
                <c:pt idx="40782">
                  <c:v>190</c:v>
                </c:pt>
                <c:pt idx="40783">
                  <c:v>136</c:v>
                </c:pt>
                <c:pt idx="40784">
                  <c:v>150</c:v>
                </c:pt>
                <c:pt idx="40785">
                  <c:v>125</c:v>
                </c:pt>
                <c:pt idx="40786">
                  <c:v>209</c:v>
                </c:pt>
                <c:pt idx="40787">
                  <c:v>241</c:v>
                </c:pt>
                <c:pt idx="40788">
                  <c:v>190</c:v>
                </c:pt>
                <c:pt idx="40789">
                  <c:v>220</c:v>
                </c:pt>
                <c:pt idx="40790">
                  <c:v>179</c:v>
                </c:pt>
                <c:pt idx="40791">
                  <c:v>160</c:v>
                </c:pt>
                <c:pt idx="40792">
                  <c:v>177</c:v>
                </c:pt>
                <c:pt idx="40793">
                  <c:v>150</c:v>
                </c:pt>
                <c:pt idx="40794">
                  <c:v>90</c:v>
                </c:pt>
                <c:pt idx="40795">
                  <c:v>73</c:v>
                </c:pt>
                <c:pt idx="40796">
                  <c:v>90</c:v>
                </c:pt>
                <c:pt idx="40797">
                  <c:v>71</c:v>
                </c:pt>
                <c:pt idx="40798">
                  <c:v>84</c:v>
                </c:pt>
                <c:pt idx="40799">
                  <c:v>102</c:v>
                </c:pt>
                <c:pt idx="40800">
                  <c:v>95</c:v>
                </c:pt>
                <c:pt idx="40801">
                  <c:v>87</c:v>
                </c:pt>
                <c:pt idx="40802">
                  <c:v>84</c:v>
                </c:pt>
                <c:pt idx="40803">
                  <c:v>82</c:v>
                </c:pt>
                <c:pt idx="40804">
                  <c:v>90</c:v>
                </c:pt>
                <c:pt idx="40805">
                  <c:v>90</c:v>
                </c:pt>
                <c:pt idx="40806">
                  <c:v>75</c:v>
                </c:pt>
                <c:pt idx="40807">
                  <c:v>86</c:v>
                </c:pt>
                <c:pt idx="40808">
                  <c:v>75</c:v>
                </c:pt>
                <c:pt idx="40809">
                  <c:v>82</c:v>
                </c:pt>
                <c:pt idx="40810">
                  <c:v>110</c:v>
                </c:pt>
                <c:pt idx="40811">
                  <c:v>71</c:v>
                </c:pt>
                <c:pt idx="40812">
                  <c:v>60</c:v>
                </c:pt>
                <c:pt idx="40813">
                  <c:v>80</c:v>
                </c:pt>
                <c:pt idx="40814">
                  <c:v>200</c:v>
                </c:pt>
                <c:pt idx="40815">
                  <c:v>200</c:v>
                </c:pt>
                <c:pt idx="40816">
                  <c:v>190</c:v>
                </c:pt>
                <c:pt idx="40817">
                  <c:v>218</c:v>
                </c:pt>
                <c:pt idx="40818">
                  <c:v>252</c:v>
                </c:pt>
                <c:pt idx="40819">
                  <c:v>150</c:v>
                </c:pt>
                <c:pt idx="40820">
                  <c:v>218</c:v>
                </c:pt>
                <c:pt idx="40821">
                  <c:v>211</c:v>
                </c:pt>
                <c:pt idx="40822">
                  <c:v>150</c:v>
                </c:pt>
                <c:pt idx="40823">
                  <c:v>150</c:v>
                </c:pt>
                <c:pt idx="40824">
                  <c:v>184</c:v>
                </c:pt>
                <c:pt idx="40825">
                  <c:v>190</c:v>
                </c:pt>
                <c:pt idx="40826">
                  <c:v>260</c:v>
                </c:pt>
                <c:pt idx="40827">
                  <c:v>184</c:v>
                </c:pt>
                <c:pt idx="40828">
                  <c:v>190</c:v>
                </c:pt>
                <c:pt idx="40829">
                  <c:v>170</c:v>
                </c:pt>
                <c:pt idx="40830">
                  <c:v>300</c:v>
                </c:pt>
                <c:pt idx="40831">
                  <c:v>150</c:v>
                </c:pt>
                <c:pt idx="40832">
                  <c:v>192</c:v>
                </c:pt>
                <c:pt idx="40833">
                  <c:v>71</c:v>
                </c:pt>
                <c:pt idx="40834">
                  <c:v>69</c:v>
                </c:pt>
                <c:pt idx="40835">
                  <c:v>95</c:v>
                </c:pt>
                <c:pt idx="40836">
                  <c:v>82</c:v>
                </c:pt>
                <c:pt idx="40837">
                  <c:v>71</c:v>
                </c:pt>
                <c:pt idx="40838">
                  <c:v>120</c:v>
                </c:pt>
                <c:pt idx="40839">
                  <c:v>90</c:v>
                </c:pt>
                <c:pt idx="40840">
                  <c:v>86</c:v>
                </c:pt>
                <c:pt idx="40841">
                  <c:v>61</c:v>
                </c:pt>
                <c:pt idx="40842">
                  <c:v>120</c:v>
                </c:pt>
                <c:pt idx="40843">
                  <c:v>82</c:v>
                </c:pt>
                <c:pt idx="40844">
                  <c:v>82</c:v>
                </c:pt>
                <c:pt idx="40845">
                  <c:v>86</c:v>
                </c:pt>
                <c:pt idx="40846">
                  <c:v>105</c:v>
                </c:pt>
                <c:pt idx="40847">
                  <c:v>73</c:v>
                </c:pt>
                <c:pt idx="40848">
                  <c:v>86</c:v>
                </c:pt>
                <c:pt idx="40849">
                  <c:v>102</c:v>
                </c:pt>
                <c:pt idx="40850">
                  <c:v>95</c:v>
                </c:pt>
                <c:pt idx="40851">
                  <c:v>450</c:v>
                </c:pt>
                <c:pt idx="40852">
                  <c:v>349</c:v>
                </c:pt>
                <c:pt idx="40853">
                  <c:v>245</c:v>
                </c:pt>
                <c:pt idx="40854">
                  <c:v>462</c:v>
                </c:pt>
                <c:pt idx="40855">
                  <c:v>71</c:v>
                </c:pt>
                <c:pt idx="40856">
                  <c:v>69</c:v>
                </c:pt>
                <c:pt idx="40857">
                  <c:v>90</c:v>
                </c:pt>
                <c:pt idx="40858">
                  <c:v>60</c:v>
                </c:pt>
                <c:pt idx="40859">
                  <c:v>69</c:v>
                </c:pt>
                <c:pt idx="40860">
                  <c:v>136</c:v>
                </c:pt>
                <c:pt idx="40861">
                  <c:v>136</c:v>
                </c:pt>
                <c:pt idx="40862">
                  <c:v>69</c:v>
                </c:pt>
                <c:pt idx="40863">
                  <c:v>71</c:v>
                </c:pt>
                <c:pt idx="40864">
                  <c:v>75</c:v>
                </c:pt>
                <c:pt idx="40865">
                  <c:v>90</c:v>
                </c:pt>
                <c:pt idx="40866">
                  <c:v>69</c:v>
                </c:pt>
                <c:pt idx="40867">
                  <c:v>120</c:v>
                </c:pt>
                <c:pt idx="40868">
                  <c:v>95</c:v>
                </c:pt>
                <c:pt idx="40869">
                  <c:v>69</c:v>
                </c:pt>
                <c:pt idx="40870">
                  <c:v>69</c:v>
                </c:pt>
                <c:pt idx="40871">
                  <c:v>150</c:v>
                </c:pt>
                <c:pt idx="40872">
                  <c:v>190</c:v>
                </c:pt>
                <c:pt idx="40873">
                  <c:v>170</c:v>
                </c:pt>
                <c:pt idx="40874">
                  <c:v>150</c:v>
                </c:pt>
                <c:pt idx="40875">
                  <c:v>190</c:v>
                </c:pt>
                <c:pt idx="40876">
                  <c:v>190</c:v>
                </c:pt>
                <c:pt idx="40877">
                  <c:v>150</c:v>
                </c:pt>
                <c:pt idx="40878">
                  <c:v>190</c:v>
                </c:pt>
                <c:pt idx="40879">
                  <c:v>175</c:v>
                </c:pt>
                <c:pt idx="40880">
                  <c:v>204</c:v>
                </c:pt>
                <c:pt idx="40881">
                  <c:v>190</c:v>
                </c:pt>
                <c:pt idx="40882">
                  <c:v>179</c:v>
                </c:pt>
                <c:pt idx="40883">
                  <c:v>184</c:v>
                </c:pt>
                <c:pt idx="40884">
                  <c:v>245</c:v>
                </c:pt>
                <c:pt idx="40885">
                  <c:v>190</c:v>
                </c:pt>
                <c:pt idx="40886">
                  <c:v>150</c:v>
                </c:pt>
                <c:pt idx="40887">
                  <c:v>163</c:v>
                </c:pt>
                <c:pt idx="40888">
                  <c:v>150</c:v>
                </c:pt>
                <c:pt idx="40889">
                  <c:v>150</c:v>
                </c:pt>
                <c:pt idx="40890">
                  <c:v>190</c:v>
                </c:pt>
                <c:pt idx="40891">
                  <c:v>170</c:v>
                </c:pt>
                <c:pt idx="40892">
                  <c:v>95</c:v>
                </c:pt>
                <c:pt idx="40893">
                  <c:v>110</c:v>
                </c:pt>
                <c:pt idx="40894">
                  <c:v>90</c:v>
                </c:pt>
                <c:pt idx="40895">
                  <c:v>75</c:v>
                </c:pt>
                <c:pt idx="40896">
                  <c:v>95</c:v>
                </c:pt>
                <c:pt idx="40897">
                  <c:v>120</c:v>
                </c:pt>
                <c:pt idx="40898">
                  <c:v>110</c:v>
                </c:pt>
                <c:pt idx="40899">
                  <c:v>136</c:v>
                </c:pt>
                <c:pt idx="40900">
                  <c:v>71</c:v>
                </c:pt>
                <c:pt idx="40901">
                  <c:v>69</c:v>
                </c:pt>
                <c:pt idx="40902">
                  <c:v>75</c:v>
                </c:pt>
                <c:pt idx="40903">
                  <c:v>110</c:v>
                </c:pt>
                <c:pt idx="40904">
                  <c:v>116</c:v>
                </c:pt>
                <c:pt idx="40905">
                  <c:v>75</c:v>
                </c:pt>
                <c:pt idx="40906">
                  <c:v>82</c:v>
                </c:pt>
                <c:pt idx="40907">
                  <c:v>150</c:v>
                </c:pt>
                <c:pt idx="40908">
                  <c:v>150</c:v>
                </c:pt>
                <c:pt idx="40909">
                  <c:v>105</c:v>
                </c:pt>
                <c:pt idx="40910">
                  <c:v>150</c:v>
                </c:pt>
                <c:pt idx="40911">
                  <c:v>82</c:v>
                </c:pt>
                <c:pt idx="40912">
                  <c:v>69</c:v>
                </c:pt>
                <c:pt idx="40913">
                  <c:v>69</c:v>
                </c:pt>
                <c:pt idx="40914">
                  <c:v>109</c:v>
                </c:pt>
                <c:pt idx="40915">
                  <c:v>95</c:v>
                </c:pt>
                <c:pt idx="40916">
                  <c:v>80</c:v>
                </c:pt>
                <c:pt idx="40917">
                  <c:v>90</c:v>
                </c:pt>
                <c:pt idx="40918">
                  <c:v>86</c:v>
                </c:pt>
                <c:pt idx="40919">
                  <c:v>60</c:v>
                </c:pt>
                <c:pt idx="40920">
                  <c:v>60</c:v>
                </c:pt>
                <c:pt idx="40921">
                  <c:v>69</c:v>
                </c:pt>
                <c:pt idx="40922">
                  <c:v>136</c:v>
                </c:pt>
                <c:pt idx="40923">
                  <c:v>82</c:v>
                </c:pt>
                <c:pt idx="40924">
                  <c:v>71</c:v>
                </c:pt>
                <c:pt idx="40925">
                  <c:v>73</c:v>
                </c:pt>
                <c:pt idx="40926">
                  <c:v>69</c:v>
                </c:pt>
                <c:pt idx="40927">
                  <c:v>110</c:v>
                </c:pt>
                <c:pt idx="40928">
                  <c:v>69</c:v>
                </c:pt>
                <c:pt idx="40929">
                  <c:v>69</c:v>
                </c:pt>
                <c:pt idx="40930">
                  <c:v>190</c:v>
                </c:pt>
                <c:pt idx="40931">
                  <c:v>190</c:v>
                </c:pt>
                <c:pt idx="40932">
                  <c:v>200</c:v>
                </c:pt>
                <c:pt idx="40933">
                  <c:v>258</c:v>
                </c:pt>
                <c:pt idx="40934">
                  <c:v>190</c:v>
                </c:pt>
                <c:pt idx="40935">
                  <c:v>190</c:v>
                </c:pt>
                <c:pt idx="40936">
                  <c:v>163</c:v>
                </c:pt>
                <c:pt idx="40937">
                  <c:v>150</c:v>
                </c:pt>
                <c:pt idx="40938">
                  <c:v>150</c:v>
                </c:pt>
                <c:pt idx="40939">
                  <c:v>190</c:v>
                </c:pt>
                <c:pt idx="40940">
                  <c:v>150</c:v>
                </c:pt>
                <c:pt idx="40941">
                  <c:v>280</c:v>
                </c:pt>
                <c:pt idx="40942">
                  <c:v>218</c:v>
                </c:pt>
                <c:pt idx="40943">
                  <c:v>190</c:v>
                </c:pt>
                <c:pt idx="40944">
                  <c:v>190</c:v>
                </c:pt>
                <c:pt idx="40945">
                  <c:v>150</c:v>
                </c:pt>
                <c:pt idx="40946">
                  <c:v>272</c:v>
                </c:pt>
                <c:pt idx="40947">
                  <c:v>239</c:v>
                </c:pt>
                <c:pt idx="40948">
                  <c:v>220</c:v>
                </c:pt>
                <c:pt idx="40949">
                  <c:v>220</c:v>
                </c:pt>
                <c:pt idx="40950">
                  <c:v>120</c:v>
                </c:pt>
                <c:pt idx="40951">
                  <c:v>71</c:v>
                </c:pt>
                <c:pt idx="40952">
                  <c:v>82</c:v>
                </c:pt>
                <c:pt idx="40953">
                  <c:v>90</c:v>
                </c:pt>
                <c:pt idx="40954">
                  <c:v>110</c:v>
                </c:pt>
                <c:pt idx="40955">
                  <c:v>60</c:v>
                </c:pt>
                <c:pt idx="40956">
                  <c:v>90</c:v>
                </c:pt>
                <c:pt idx="40957">
                  <c:v>95</c:v>
                </c:pt>
                <c:pt idx="40958">
                  <c:v>120</c:v>
                </c:pt>
                <c:pt idx="40959">
                  <c:v>82</c:v>
                </c:pt>
                <c:pt idx="40960">
                  <c:v>69</c:v>
                </c:pt>
                <c:pt idx="40961">
                  <c:v>99</c:v>
                </c:pt>
                <c:pt idx="40962">
                  <c:v>87</c:v>
                </c:pt>
                <c:pt idx="40963">
                  <c:v>120</c:v>
                </c:pt>
                <c:pt idx="40964">
                  <c:v>120</c:v>
                </c:pt>
                <c:pt idx="40965">
                  <c:v>75</c:v>
                </c:pt>
                <c:pt idx="40966">
                  <c:v>90</c:v>
                </c:pt>
                <c:pt idx="40967">
                  <c:v>110</c:v>
                </c:pt>
                <c:pt idx="40968">
                  <c:v>71</c:v>
                </c:pt>
                <c:pt idx="40969">
                  <c:v>90</c:v>
                </c:pt>
                <c:pt idx="40970">
                  <c:v>69</c:v>
                </c:pt>
                <c:pt idx="40971">
                  <c:v>136</c:v>
                </c:pt>
                <c:pt idx="40972">
                  <c:v>71</c:v>
                </c:pt>
                <c:pt idx="40973">
                  <c:v>75</c:v>
                </c:pt>
                <c:pt idx="40974">
                  <c:v>82</c:v>
                </c:pt>
                <c:pt idx="40975">
                  <c:v>75</c:v>
                </c:pt>
                <c:pt idx="40976">
                  <c:v>90</c:v>
                </c:pt>
                <c:pt idx="40977">
                  <c:v>71</c:v>
                </c:pt>
                <c:pt idx="40978">
                  <c:v>110</c:v>
                </c:pt>
                <c:pt idx="40979">
                  <c:v>69</c:v>
                </c:pt>
                <c:pt idx="40980">
                  <c:v>90</c:v>
                </c:pt>
                <c:pt idx="40981">
                  <c:v>120</c:v>
                </c:pt>
                <c:pt idx="40982">
                  <c:v>105</c:v>
                </c:pt>
                <c:pt idx="40983">
                  <c:v>120</c:v>
                </c:pt>
                <c:pt idx="40984">
                  <c:v>110</c:v>
                </c:pt>
                <c:pt idx="40985">
                  <c:v>120</c:v>
                </c:pt>
                <c:pt idx="40986">
                  <c:v>120</c:v>
                </c:pt>
                <c:pt idx="40987">
                  <c:v>136</c:v>
                </c:pt>
                <c:pt idx="40988">
                  <c:v>110</c:v>
                </c:pt>
                <c:pt idx="40989">
                  <c:v>69</c:v>
                </c:pt>
                <c:pt idx="40990">
                  <c:v>265</c:v>
                </c:pt>
                <c:pt idx="40991">
                  <c:v>190</c:v>
                </c:pt>
                <c:pt idx="40992">
                  <c:v>252</c:v>
                </c:pt>
                <c:pt idx="40993">
                  <c:v>231</c:v>
                </c:pt>
                <c:pt idx="40994">
                  <c:v>209</c:v>
                </c:pt>
                <c:pt idx="40995">
                  <c:v>194</c:v>
                </c:pt>
                <c:pt idx="40996">
                  <c:v>326</c:v>
                </c:pt>
                <c:pt idx="40997">
                  <c:v>326</c:v>
                </c:pt>
                <c:pt idx="40998">
                  <c:v>163</c:v>
                </c:pt>
                <c:pt idx="40999">
                  <c:v>280</c:v>
                </c:pt>
                <c:pt idx="41000">
                  <c:v>265</c:v>
                </c:pt>
                <c:pt idx="41001">
                  <c:v>354</c:v>
                </c:pt>
                <c:pt idx="41002">
                  <c:v>258</c:v>
                </c:pt>
                <c:pt idx="41003">
                  <c:v>194</c:v>
                </c:pt>
                <c:pt idx="41004">
                  <c:v>265</c:v>
                </c:pt>
                <c:pt idx="41005">
                  <c:v>190</c:v>
                </c:pt>
                <c:pt idx="41006">
                  <c:v>218</c:v>
                </c:pt>
                <c:pt idx="41007">
                  <c:v>272</c:v>
                </c:pt>
                <c:pt idx="41008">
                  <c:v>258</c:v>
                </c:pt>
                <c:pt idx="41009">
                  <c:v>272</c:v>
                </c:pt>
                <c:pt idx="41010">
                  <c:v>136</c:v>
                </c:pt>
                <c:pt idx="41011">
                  <c:v>87</c:v>
                </c:pt>
                <c:pt idx="41012">
                  <c:v>90</c:v>
                </c:pt>
                <c:pt idx="41013">
                  <c:v>110</c:v>
                </c:pt>
                <c:pt idx="41014">
                  <c:v>120</c:v>
                </c:pt>
                <c:pt idx="41015">
                  <c:v>75</c:v>
                </c:pt>
                <c:pt idx="41016">
                  <c:v>116</c:v>
                </c:pt>
                <c:pt idx="41017">
                  <c:v>94</c:v>
                </c:pt>
                <c:pt idx="41018">
                  <c:v>69</c:v>
                </c:pt>
                <c:pt idx="41019">
                  <c:v>69</c:v>
                </c:pt>
                <c:pt idx="41020">
                  <c:v>101</c:v>
                </c:pt>
                <c:pt idx="41021">
                  <c:v>120</c:v>
                </c:pt>
                <c:pt idx="41022">
                  <c:v>120</c:v>
                </c:pt>
                <c:pt idx="41023">
                  <c:v>102</c:v>
                </c:pt>
                <c:pt idx="41024">
                  <c:v>150</c:v>
                </c:pt>
                <c:pt idx="41025">
                  <c:v>90</c:v>
                </c:pt>
                <c:pt idx="41026">
                  <c:v>110</c:v>
                </c:pt>
                <c:pt idx="41027">
                  <c:v>110</c:v>
                </c:pt>
                <c:pt idx="41028">
                  <c:v>120</c:v>
                </c:pt>
                <c:pt idx="41029">
                  <c:v>69</c:v>
                </c:pt>
                <c:pt idx="41030">
                  <c:v>71</c:v>
                </c:pt>
                <c:pt idx="41031">
                  <c:v>80</c:v>
                </c:pt>
                <c:pt idx="41032">
                  <c:v>90</c:v>
                </c:pt>
                <c:pt idx="41033">
                  <c:v>69</c:v>
                </c:pt>
                <c:pt idx="41034">
                  <c:v>75</c:v>
                </c:pt>
                <c:pt idx="41035">
                  <c:v>75</c:v>
                </c:pt>
                <c:pt idx="41036">
                  <c:v>75</c:v>
                </c:pt>
                <c:pt idx="41037">
                  <c:v>90</c:v>
                </c:pt>
                <c:pt idx="41038">
                  <c:v>75</c:v>
                </c:pt>
                <c:pt idx="41039">
                  <c:v>84</c:v>
                </c:pt>
                <c:pt idx="41040">
                  <c:v>90</c:v>
                </c:pt>
                <c:pt idx="41041">
                  <c:v>90</c:v>
                </c:pt>
                <c:pt idx="41042">
                  <c:v>69</c:v>
                </c:pt>
                <c:pt idx="41043">
                  <c:v>69</c:v>
                </c:pt>
                <c:pt idx="41044">
                  <c:v>116</c:v>
                </c:pt>
                <c:pt idx="41045">
                  <c:v>82</c:v>
                </c:pt>
                <c:pt idx="41046">
                  <c:v>82</c:v>
                </c:pt>
                <c:pt idx="41047">
                  <c:v>69</c:v>
                </c:pt>
                <c:pt idx="41048">
                  <c:v>90</c:v>
                </c:pt>
                <c:pt idx="41049">
                  <c:v>190</c:v>
                </c:pt>
                <c:pt idx="41050">
                  <c:v>272</c:v>
                </c:pt>
                <c:pt idx="41051">
                  <c:v>320</c:v>
                </c:pt>
                <c:pt idx="41052">
                  <c:v>450</c:v>
                </c:pt>
                <c:pt idx="41053">
                  <c:v>320</c:v>
                </c:pt>
                <c:pt idx="41054">
                  <c:v>310</c:v>
                </c:pt>
                <c:pt idx="41055">
                  <c:v>190</c:v>
                </c:pt>
                <c:pt idx="41056">
                  <c:v>220</c:v>
                </c:pt>
                <c:pt idx="41057">
                  <c:v>258</c:v>
                </c:pt>
                <c:pt idx="41058">
                  <c:v>258</c:v>
                </c:pt>
                <c:pt idx="41059">
                  <c:v>265</c:v>
                </c:pt>
                <c:pt idx="41060">
                  <c:v>262</c:v>
                </c:pt>
                <c:pt idx="41061">
                  <c:v>190</c:v>
                </c:pt>
                <c:pt idx="41062">
                  <c:v>150</c:v>
                </c:pt>
                <c:pt idx="41063">
                  <c:v>254</c:v>
                </c:pt>
                <c:pt idx="41064">
                  <c:v>258</c:v>
                </c:pt>
                <c:pt idx="41065">
                  <c:v>245</c:v>
                </c:pt>
                <c:pt idx="41066">
                  <c:v>258</c:v>
                </c:pt>
                <c:pt idx="41067">
                  <c:v>190</c:v>
                </c:pt>
                <c:pt idx="41068">
                  <c:v>262</c:v>
                </c:pt>
                <c:pt idx="41069">
                  <c:v>101</c:v>
                </c:pt>
                <c:pt idx="41070">
                  <c:v>99</c:v>
                </c:pt>
                <c:pt idx="41071">
                  <c:v>75</c:v>
                </c:pt>
                <c:pt idx="41072">
                  <c:v>101</c:v>
                </c:pt>
                <c:pt idx="41073">
                  <c:v>120</c:v>
                </c:pt>
                <c:pt idx="41074">
                  <c:v>150</c:v>
                </c:pt>
                <c:pt idx="41075">
                  <c:v>101</c:v>
                </c:pt>
                <c:pt idx="41076">
                  <c:v>80</c:v>
                </c:pt>
                <c:pt idx="41077">
                  <c:v>150</c:v>
                </c:pt>
                <c:pt idx="41078">
                  <c:v>110</c:v>
                </c:pt>
                <c:pt idx="41079">
                  <c:v>110</c:v>
                </c:pt>
                <c:pt idx="41080">
                  <c:v>71</c:v>
                </c:pt>
                <c:pt idx="41081">
                  <c:v>90</c:v>
                </c:pt>
                <c:pt idx="41082">
                  <c:v>110</c:v>
                </c:pt>
                <c:pt idx="41083">
                  <c:v>69</c:v>
                </c:pt>
                <c:pt idx="41084">
                  <c:v>90</c:v>
                </c:pt>
                <c:pt idx="41085">
                  <c:v>105</c:v>
                </c:pt>
                <c:pt idx="41086">
                  <c:v>95</c:v>
                </c:pt>
                <c:pt idx="41087">
                  <c:v>110</c:v>
                </c:pt>
                <c:pt idx="41088">
                  <c:v>95</c:v>
                </c:pt>
                <c:pt idx="41089">
                  <c:v>75</c:v>
                </c:pt>
                <c:pt idx="41090">
                  <c:v>90</c:v>
                </c:pt>
                <c:pt idx="41091">
                  <c:v>69</c:v>
                </c:pt>
                <c:pt idx="41092">
                  <c:v>90</c:v>
                </c:pt>
                <c:pt idx="41093">
                  <c:v>90</c:v>
                </c:pt>
                <c:pt idx="41094">
                  <c:v>90</c:v>
                </c:pt>
                <c:pt idx="41095">
                  <c:v>69</c:v>
                </c:pt>
                <c:pt idx="41096">
                  <c:v>69</c:v>
                </c:pt>
                <c:pt idx="41097">
                  <c:v>110</c:v>
                </c:pt>
                <c:pt idx="41098">
                  <c:v>71</c:v>
                </c:pt>
                <c:pt idx="41099">
                  <c:v>82</c:v>
                </c:pt>
                <c:pt idx="41100">
                  <c:v>75</c:v>
                </c:pt>
                <c:pt idx="41101">
                  <c:v>110</c:v>
                </c:pt>
                <c:pt idx="41102">
                  <c:v>101</c:v>
                </c:pt>
                <c:pt idx="41103">
                  <c:v>110</c:v>
                </c:pt>
                <c:pt idx="41104">
                  <c:v>110</c:v>
                </c:pt>
                <c:pt idx="41105">
                  <c:v>136</c:v>
                </c:pt>
                <c:pt idx="41106">
                  <c:v>69</c:v>
                </c:pt>
                <c:pt idx="41107">
                  <c:v>110</c:v>
                </c:pt>
                <c:pt idx="41108">
                  <c:v>110</c:v>
                </c:pt>
                <c:pt idx="41109">
                  <c:v>320</c:v>
                </c:pt>
                <c:pt idx="41110">
                  <c:v>313</c:v>
                </c:pt>
                <c:pt idx="41111">
                  <c:v>313</c:v>
                </c:pt>
                <c:pt idx="41112">
                  <c:v>326</c:v>
                </c:pt>
                <c:pt idx="41113">
                  <c:v>354</c:v>
                </c:pt>
                <c:pt idx="41114">
                  <c:v>333</c:v>
                </c:pt>
                <c:pt idx="41115">
                  <c:v>320</c:v>
                </c:pt>
                <c:pt idx="41116">
                  <c:v>450</c:v>
                </c:pt>
                <c:pt idx="41117">
                  <c:v>224</c:v>
                </c:pt>
                <c:pt idx="41118">
                  <c:v>254</c:v>
                </c:pt>
                <c:pt idx="41119">
                  <c:v>367</c:v>
                </c:pt>
                <c:pt idx="41120">
                  <c:v>286</c:v>
                </c:pt>
                <c:pt idx="41121">
                  <c:v>258</c:v>
                </c:pt>
                <c:pt idx="41122">
                  <c:v>204</c:v>
                </c:pt>
                <c:pt idx="41123">
                  <c:v>258</c:v>
                </c:pt>
                <c:pt idx="41124">
                  <c:v>262</c:v>
                </c:pt>
                <c:pt idx="41125">
                  <c:v>258</c:v>
                </c:pt>
                <c:pt idx="41126">
                  <c:v>320</c:v>
                </c:pt>
                <c:pt idx="41127">
                  <c:v>258</c:v>
                </c:pt>
                <c:pt idx="41128">
                  <c:v>190</c:v>
                </c:pt>
                <c:pt idx="41129">
                  <c:v>75</c:v>
                </c:pt>
                <c:pt idx="41130">
                  <c:v>86</c:v>
                </c:pt>
                <c:pt idx="41131">
                  <c:v>110</c:v>
                </c:pt>
                <c:pt idx="41132">
                  <c:v>125</c:v>
                </c:pt>
                <c:pt idx="41133">
                  <c:v>110</c:v>
                </c:pt>
                <c:pt idx="41134">
                  <c:v>116</c:v>
                </c:pt>
                <c:pt idx="41135">
                  <c:v>175</c:v>
                </c:pt>
                <c:pt idx="41136">
                  <c:v>71</c:v>
                </c:pt>
                <c:pt idx="41137">
                  <c:v>140</c:v>
                </c:pt>
                <c:pt idx="41138">
                  <c:v>110</c:v>
                </c:pt>
                <c:pt idx="41139">
                  <c:v>116</c:v>
                </c:pt>
                <c:pt idx="41140">
                  <c:v>90</c:v>
                </c:pt>
                <c:pt idx="41141">
                  <c:v>110</c:v>
                </c:pt>
                <c:pt idx="41142">
                  <c:v>116</c:v>
                </c:pt>
                <c:pt idx="41143">
                  <c:v>120</c:v>
                </c:pt>
                <c:pt idx="41144">
                  <c:v>136</c:v>
                </c:pt>
                <c:pt idx="41145">
                  <c:v>120</c:v>
                </c:pt>
                <c:pt idx="41146">
                  <c:v>101</c:v>
                </c:pt>
                <c:pt idx="41147">
                  <c:v>150</c:v>
                </c:pt>
                <c:pt idx="41148">
                  <c:v>69</c:v>
                </c:pt>
                <c:pt idx="41149">
                  <c:v>75</c:v>
                </c:pt>
                <c:pt idx="41150">
                  <c:v>90</c:v>
                </c:pt>
                <c:pt idx="41151">
                  <c:v>110</c:v>
                </c:pt>
                <c:pt idx="41152">
                  <c:v>105</c:v>
                </c:pt>
                <c:pt idx="41153">
                  <c:v>73</c:v>
                </c:pt>
                <c:pt idx="41154">
                  <c:v>90</c:v>
                </c:pt>
                <c:pt idx="41155">
                  <c:v>110</c:v>
                </c:pt>
                <c:pt idx="41156">
                  <c:v>86</c:v>
                </c:pt>
                <c:pt idx="41157">
                  <c:v>86</c:v>
                </c:pt>
                <c:pt idx="41158">
                  <c:v>60</c:v>
                </c:pt>
                <c:pt idx="41159">
                  <c:v>60</c:v>
                </c:pt>
                <c:pt idx="41160">
                  <c:v>101</c:v>
                </c:pt>
                <c:pt idx="41161">
                  <c:v>69</c:v>
                </c:pt>
                <c:pt idx="41162">
                  <c:v>69</c:v>
                </c:pt>
                <c:pt idx="41163">
                  <c:v>80</c:v>
                </c:pt>
                <c:pt idx="41164">
                  <c:v>69</c:v>
                </c:pt>
                <c:pt idx="41165">
                  <c:v>90</c:v>
                </c:pt>
                <c:pt idx="41166">
                  <c:v>82</c:v>
                </c:pt>
                <c:pt idx="41167">
                  <c:v>90</c:v>
                </c:pt>
                <c:pt idx="41168">
                  <c:v>333</c:v>
                </c:pt>
                <c:pt idx="41169">
                  <c:v>385</c:v>
                </c:pt>
                <c:pt idx="41170">
                  <c:v>224</c:v>
                </c:pt>
                <c:pt idx="41171">
                  <c:v>252</c:v>
                </c:pt>
                <c:pt idx="41172">
                  <c:v>435</c:v>
                </c:pt>
                <c:pt idx="41173">
                  <c:v>272</c:v>
                </c:pt>
                <c:pt idx="41174">
                  <c:v>649</c:v>
                </c:pt>
                <c:pt idx="41175">
                  <c:v>360</c:v>
                </c:pt>
                <c:pt idx="41176">
                  <c:v>262</c:v>
                </c:pt>
                <c:pt idx="41177">
                  <c:v>400</c:v>
                </c:pt>
                <c:pt idx="41178">
                  <c:v>408</c:v>
                </c:pt>
                <c:pt idx="41179">
                  <c:v>605</c:v>
                </c:pt>
                <c:pt idx="41180">
                  <c:v>585</c:v>
                </c:pt>
                <c:pt idx="41181">
                  <c:v>435</c:v>
                </c:pt>
                <c:pt idx="41182">
                  <c:v>435</c:v>
                </c:pt>
                <c:pt idx="41183">
                  <c:v>455</c:v>
                </c:pt>
                <c:pt idx="41184">
                  <c:v>462</c:v>
                </c:pt>
                <c:pt idx="41185">
                  <c:v>462</c:v>
                </c:pt>
                <c:pt idx="41186">
                  <c:v>659</c:v>
                </c:pt>
                <c:pt idx="41187">
                  <c:v>549</c:v>
                </c:pt>
                <c:pt idx="41188">
                  <c:v>125</c:v>
                </c:pt>
                <c:pt idx="41189">
                  <c:v>110</c:v>
                </c:pt>
                <c:pt idx="41190">
                  <c:v>136</c:v>
                </c:pt>
                <c:pt idx="41191">
                  <c:v>75</c:v>
                </c:pt>
                <c:pt idx="41192">
                  <c:v>102</c:v>
                </c:pt>
                <c:pt idx="41193">
                  <c:v>120</c:v>
                </c:pt>
                <c:pt idx="41194">
                  <c:v>75</c:v>
                </c:pt>
                <c:pt idx="41195">
                  <c:v>143</c:v>
                </c:pt>
                <c:pt idx="41196">
                  <c:v>116</c:v>
                </c:pt>
                <c:pt idx="41197">
                  <c:v>136</c:v>
                </c:pt>
                <c:pt idx="41198">
                  <c:v>150</c:v>
                </c:pt>
                <c:pt idx="41199">
                  <c:v>116</c:v>
                </c:pt>
                <c:pt idx="41200">
                  <c:v>94</c:v>
                </c:pt>
                <c:pt idx="41201">
                  <c:v>110</c:v>
                </c:pt>
                <c:pt idx="41202">
                  <c:v>110</c:v>
                </c:pt>
                <c:pt idx="41203">
                  <c:v>120</c:v>
                </c:pt>
                <c:pt idx="41204">
                  <c:v>110</c:v>
                </c:pt>
                <c:pt idx="41205">
                  <c:v>132</c:v>
                </c:pt>
                <c:pt idx="41206">
                  <c:v>120</c:v>
                </c:pt>
                <c:pt idx="41207">
                  <c:v>94</c:v>
                </c:pt>
                <c:pt idx="41208">
                  <c:v>95</c:v>
                </c:pt>
                <c:pt idx="41209">
                  <c:v>110</c:v>
                </c:pt>
                <c:pt idx="41210">
                  <c:v>90</c:v>
                </c:pt>
                <c:pt idx="41211">
                  <c:v>82</c:v>
                </c:pt>
                <c:pt idx="41212">
                  <c:v>69</c:v>
                </c:pt>
                <c:pt idx="41213">
                  <c:v>90</c:v>
                </c:pt>
                <c:pt idx="41214">
                  <c:v>110</c:v>
                </c:pt>
                <c:pt idx="41215">
                  <c:v>136</c:v>
                </c:pt>
                <c:pt idx="41216">
                  <c:v>87</c:v>
                </c:pt>
                <c:pt idx="41217">
                  <c:v>110</c:v>
                </c:pt>
                <c:pt idx="41218">
                  <c:v>69</c:v>
                </c:pt>
                <c:pt idx="41219">
                  <c:v>136</c:v>
                </c:pt>
                <c:pt idx="41220">
                  <c:v>136</c:v>
                </c:pt>
                <c:pt idx="41221">
                  <c:v>136</c:v>
                </c:pt>
                <c:pt idx="41222">
                  <c:v>110</c:v>
                </c:pt>
                <c:pt idx="41223">
                  <c:v>87</c:v>
                </c:pt>
                <c:pt idx="41224">
                  <c:v>549</c:v>
                </c:pt>
                <c:pt idx="41225">
                  <c:v>581</c:v>
                </c:pt>
                <c:pt idx="41226">
                  <c:v>69</c:v>
                </c:pt>
                <c:pt idx="41227">
                  <c:v>105</c:v>
                </c:pt>
                <c:pt idx="41228">
                  <c:v>69</c:v>
                </c:pt>
                <c:pt idx="41229">
                  <c:v>90</c:v>
                </c:pt>
                <c:pt idx="41230">
                  <c:v>105</c:v>
                </c:pt>
                <c:pt idx="41231">
                  <c:v>120</c:v>
                </c:pt>
                <c:pt idx="41232">
                  <c:v>120</c:v>
                </c:pt>
                <c:pt idx="41233">
                  <c:v>136</c:v>
                </c:pt>
                <c:pt idx="41234">
                  <c:v>69</c:v>
                </c:pt>
                <c:pt idx="41235">
                  <c:v>136</c:v>
                </c:pt>
                <c:pt idx="41236">
                  <c:v>110</c:v>
                </c:pt>
                <c:pt idx="41237">
                  <c:v>150</c:v>
                </c:pt>
                <c:pt idx="41238">
                  <c:v>136</c:v>
                </c:pt>
                <c:pt idx="41239">
                  <c:v>136</c:v>
                </c:pt>
                <c:pt idx="41240">
                  <c:v>116</c:v>
                </c:pt>
                <c:pt idx="41241">
                  <c:v>179</c:v>
                </c:pt>
                <c:pt idx="41242">
                  <c:v>136</c:v>
                </c:pt>
                <c:pt idx="41243">
                  <c:v>160</c:v>
                </c:pt>
                <c:pt idx="41244">
                  <c:v>90</c:v>
                </c:pt>
                <c:pt idx="41245">
                  <c:v>179</c:v>
                </c:pt>
                <c:pt idx="41246">
                  <c:v>110</c:v>
                </c:pt>
                <c:pt idx="41247">
                  <c:v>120</c:v>
                </c:pt>
                <c:pt idx="41248">
                  <c:v>90</c:v>
                </c:pt>
                <c:pt idx="41249">
                  <c:v>75</c:v>
                </c:pt>
                <c:pt idx="41250">
                  <c:v>150</c:v>
                </c:pt>
                <c:pt idx="41251">
                  <c:v>131</c:v>
                </c:pt>
                <c:pt idx="41252">
                  <c:v>136</c:v>
                </c:pt>
                <c:pt idx="41253">
                  <c:v>75</c:v>
                </c:pt>
                <c:pt idx="41254">
                  <c:v>120</c:v>
                </c:pt>
                <c:pt idx="41255">
                  <c:v>136</c:v>
                </c:pt>
                <c:pt idx="41256">
                  <c:v>90</c:v>
                </c:pt>
                <c:pt idx="41257">
                  <c:v>102</c:v>
                </c:pt>
                <c:pt idx="41258">
                  <c:v>95</c:v>
                </c:pt>
                <c:pt idx="41259">
                  <c:v>120</c:v>
                </c:pt>
                <c:pt idx="41260">
                  <c:v>136</c:v>
                </c:pt>
                <c:pt idx="41261">
                  <c:v>110</c:v>
                </c:pt>
                <c:pt idx="41262">
                  <c:v>75</c:v>
                </c:pt>
                <c:pt idx="41263">
                  <c:v>116</c:v>
                </c:pt>
                <c:pt idx="41264">
                  <c:v>90</c:v>
                </c:pt>
                <c:pt idx="41265">
                  <c:v>60</c:v>
                </c:pt>
                <c:pt idx="41266">
                  <c:v>71</c:v>
                </c:pt>
                <c:pt idx="41267">
                  <c:v>90</c:v>
                </c:pt>
                <c:pt idx="41268">
                  <c:v>58</c:v>
                </c:pt>
                <c:pt idx="41269">
                  <c:v>88</c:v>
                </c:pt>
                <c:pt idx="41270">
                  <c:v>69</c:v>
                </c:pt>
                <c:pt idx="41271">
                  <c:v>110</c:v>
                </c:pt>
                <c:pt idx="41272">
                  <c:v>75</c:v>
                </c:pt>
                <c:pt idx="41273">
                  <c:v>92</c:v>
                </c:pt>
                <c:pt idx="41274">
                  <c:v>90</c:v>
                </c:pt>
                <c:pt idx="41275">
                  <c:v>118</c:v>
                </c:pt>
                <c:pt idx="41276">
                  <c:v>92</c:v>
                </c:pt>
                <c:pt idx="41277">
                  <c:v>110</c:v>
                </c:pt>
                <c:pt idx="41278">
                  <c:v>101</c:v>
                </c:pt>
                <c:pt idx="41279">
                  <c:v>90</c:v>
                </c:pt>
                <c:pt idx="41280">
                  <c:v>131</c:v>
                </c:pt>
                <c:pt idx="41281">
                  <c:v>69</c:v>
                </c:pt>
                <c:pt idx="41282">
                  <c:v>69</c:v>
                </c:pt>
                <c:pt idx="41283">
                  <c:v>75</c:v>
                </c:pt>
                <c:pt idx="41284">
                  <c:v>71</c:v>
                </c:pt>
                <c:pt idx="41285">
                  <c:v>60</c:v>
                </c:pt>
                <c:pt idx="41286">
                  <c:v>73</c:v>
                </c:pt>
                <c:pt idx="41287">
                  <c:v>90</c:v>
                </c:pt>
                <c:pt idx="41288">
                  <c:v>60</c:v>
                </c:pt>
                <c:pt idx="41289">
                  <c:v>69</c:v>
                </c:pt>
                <c:pt idx="41290">
                  <c:v>68</c:v>
                </c:pt>
                <c:pt idx="41291">
                  <c:v>68</c:v>
                </c:pt>
                <c:pt idx="41292">
                  <c:v>84</c:v>
                </c:pt>
                <c:pt idx="41293">
                  <c:v>82</c:v>
                </c:pt>
                <c:pt idx="41294">
                  <c:v>84</c:v>
                </c:pt>
                <c:pt idx="41295">
                  <c:v>90</c:v>
                </c:pt>
                <c:pt idx="41296">
                  <c:v>117</c:v>
                </c:pt>
                <c:pt idx="41297">
                  <c:v>90</c:v>
                </c:pt>
                <c:pt idx="41298">
                  <c:v>110</c:v>
                </c:pt>
                <c:pt idx="41299">
                  <c:v>90</c:v>
                </c:pt>
                <c:pt idx="41300">
                  <c:v>90</c:v>
                </c:pt>
                <c:pt idx="41301">
                  <c:v>11</c:v>
                </c:pt>
                <c:pt idx="41302">
                  <c:v>71</c:v>
                </c:pt>
                <c:pt idx="41303">
                  <c:v>73</c:v>
                </c:pt>
                <c:pt idx="41304">
                  <c:v>60</c:v>
                </c:pt>
                <c:pt idx="41305">
                  <c:v>58</c:v>
                </c:pt>
                <c:pt idx="41306">
                  <c:v>60</c:v>
                </c:pt>
                <c:pt idx="41307">
                  <c:v>58</c:v>
                </c:pt>
                <c:pt idx="41308">
                  <c:v>69</c:v>
                </c:pt>
                <c:pt idx="41309">
                  <c:v>73</c:v>
                </c:pt>
                <c:pt idx="41310">
                  <c:v>125</c:v>
                </c:pt>
                <c:pt idx="41311">
                  <c:v>75</c:v>
                </c:pt>
                <c:pt idx="41312">
                  <c:v>105</c:v>
                </c:pt>
                <c:pt idx="41313">
                  <c:v>105</c:v>
                </c:pt>
                <c:pt idx="41314">
                  <c:v>116</c:v>
                </c:pt>
                <c:pt idx="41315">
                  <c:v>90</c:v>
                </c:pt>
                <c:pt idx="41316">
                  <c:v>150</c:v>
                </c:pt>
                <c:pt idx="41317">
                  <c:v>90</c:v>
                </c:pt>
                <c:pt idx="41318">
                  <c:v>90</c:v>
                </c:pt>
                <c:pt idx="41319">
                  <c:v>90</c:v>
                </c:pt>
                <c:pt idx="41320">
                  <c:v>90</c:v>
                </c:pt>
                <c:pt idx="41321">
                  <c:v>101</c:v>
                </c:pt>
                <c:pt idx="41322">
                  <c:v>95</c:v>
                </c:pt>
                <c:pt idx="41323">
                  <c:v>82</c:v>
                </c:pt>
                <c:pt idx="41324">
                  <c:v>90</c:v>
                </c:pt>
                <c:pt idx="41325">
                  <c:v>101</c:v>
                </c:pt>
                <c:pt idx="41326">
                  <c:v>69</c:v>
                </c:pt>
                <c:pt idx="41327">
                  <c:v>136</c:v>
                </c:pt>
                <c:pt idx="41328">
                  <c:v>69</c:v>
                </c:pt>
                <c:pt idx="41329">
                  <c:v>86</c:v>
                </c:pt>
                <c:pt idx="41330">
                  <c:v>116</c:v>
                </c:pt>
                <c:pt idx="41331">
                  <c:v>101</c:v>
                </c:pt>
                <c:pt idx="41332">
                  <c:v>8</c:v>
                </c:pt>
                <c:pt idx="41333">
                  <c:v>136</c:v>
                </c:pt>
                <c:pt idx="41334">
                  <c:v>87</c:v>
                </c:pt>
                <c:pt idx="41335">
                  <c:v>86</c:v>
                </c:pt>
                <c:pt idx="41336">
                  <c:v>98</c:v>
                </c:pt>
                <c:pt idx="41337">
                  <c:v>98</c:v>
                </c:pt>
                <c:pt idx="41338">
                  <c:v>64</c:v>
                </c:pt>
                <c:pt idx="41339">
                  <c:v>90</c:v>
                </c:pt>
                <c:pt idx="41340">
                  <c:v>82</c:v>
                </c:pt>
                <c:pt idx="41341">
                  <c:v>136</c:v>
                </c:pt>
                <c:pt idx="41342">
                  <c:v>150</c:v>
                </c:pt>
                <c:pt idx="41343">
                  <c:v>140</c:v>
                </c:pt>
                <c:pt idx="41344">
                  <c:v>190</c:v>
                </c:pt>
                <c:pt idx="41345">
                  <c:v>192</c:v>
                </c:pt>
                <c:pt idx="41346">
                  <c:v>190</c:v>
                </c:pt>
                <c:pt idx="41347">
                  <c:v>190</c:v>
                </c:pt>
                <c:pt idx="41348">
                  <c:v>325</c:v>
                </c:pt>
                <c:pt idx="41349">
                  <c:v>200</c:v>
                </c:pt>
                <c:pt idx="41350">
                  <c:v>190</c:v>
                </c:pt>
                <c:pt idx="41351">
                  <c:v>184</c:v>
                </c:pt>
                <c:pt idx="41352">
                  <c:v>192</c:v>
                </c:pt>
                <c:pt idx="41353">
                  <c:v>231</c:v>
                </c:pt>
                <c:pt idx="41354">
                  <c:v>218</c:v>
                </c:pt>
                <c:pt idx="41355">
                  <c:v>184</c:v>
                </c:pt>
                <c:pt idx="41356">
                  <c:v>231</c:v>
                </c:pt>
                <c:pt idx="41357">
                  <c:v>184</c:v>
                </c:pt>
                <c:pt idx="41358">
                  <c:v>190</c:v>
                </c:pt>
                <c:pt idx="41359">
                  <c:v>252</c:v>
                </c:pt>
                <c:pt idx="41360">
                  <c:v>184</c:v>
                </c:pt>
                <c:pt idx="41361">
                  <c:v>116</c:v>
                </c:pt>
                <c:pt idx="41362">
                  <c:v>90</c:v>
                </c:pt>
                <c:pt idx="41363">
                  <c:v>120</c:v>
                </c:pt>
                <c:pt idx="41364">
                  <c:v>102</c:v>
                </c:pt>
                <c:pt idx="41365">
                  <c:v>116</c:v>
                </c:pt>
                <c:pt idx="41366">
                  <c:v>105</c:v>
                </c:pt>
                <c:pt idx="41367">
                  <c:v>125</c:v>
                </c:pt>
                <c:pt idx="41368">
                  <c:v>150</c:v>
                </c:pt>
                <c:pt idx="41369">
                  <c:v>110</c:v>
                </c:pt>
                <c:pt idx="41370">
                  <c:v>116</c:v>
                </c:pt>
                <c:pt idx="41371">
                  <c:v>90</c:v>
                </c:pt>
                <c:pt idx="41372">
                  <c:v>101</c:v>
                </c:pt>
                <c:pt idx="41373">
                  <c:v>120</c:v>
                </c:pt>
                <c:pt idx="41374">
                  <c:v>110</c:v>
                </c:pt>
                <c:pt idx="41375">
                  <c:v>136</c:v>
                </c:pt>
                <c:pt idx="41376">
                  <c:v>116</c:v>
                </c:pt>
                <c:pt idx="41377">
                  <c:v>110</c:v>
                </c:pt>
                <c:pt idx="41378">
                  <c:v>102</c:v>
                </c:pt>
                <c:pt idx="41379">
                  <c:v>170</c:v>
                </c:pt>
                <c:pt idx="41380">
                  <c:v>120</c:v>
                </c:pt>
                <c:pt idx="41381">
                  <c:v>110</c:v>
                </c:pt>
                <c:pt idx="41382">
                  <c:v>118</c:v>
                </c:pt>
                <c:pt idx="41383">
                  <c:v>135</c:v>
                </c:pt>
                <c:pt idx="41384">
                  <c:v>120</c:v>
                </c:pt>
                <c:pt idx="41385">
                  <c:v>116</c:v>
                </c:pt>
                <c:pt idx="41386">
                  <c:v>131</c:v>
                </c:pt>
                <c:pt idx="41387">
                  <c:v>116</c:v>
                </c:pt>
                <c:pt idx="41388">
                  <c:v>102</c:v>
                </c:pt>
                <c:pt idx="41389">
                  <c:v>111</c:v>
                </c:pt>
                <c:pt idx="41390">
                  <c:v>150</c:v>
                </c:pt>
                <c:pt idx="41391">
                  <c:v>131</c:v>
                </c:pt>
                <c:pt idx="41392">
                  <c:v>150</c:v>
                </c:pt>
                <c:pt idx="41393">
                  <c:v>132</c:v>
                </c:pt>
                <c:pt idx="41394">
                  <c:v>122</c:v>
                </c:pt>
                <c:pt idx="41395">
                  <c:v>116</c:v>
                </c:pt>
                <c:pt idx="41396">
                  <c:v>150</c:v>
                </c:pt>
                <c:pt idx="41397">
                  <c:v>125</c:v>
                </c:pt>
                <c:pt idx="41398">
                  <c:v>116</c:v>
                </c:pt>
                <c:pt idx="41399">
                  <c:v>116</c:v>
                </c:pt>
                <c:pt idx="41400">
                  <c:v>150</c:v>
                </c:pt>
                <c:pt idx="41401">
                  <c:v>87</c:v>
                </c:pt>
                <c:pt idx="41402">
                  <c:v>60</c:v>
                </c:pt>
                <c:pt idx="41403">
                  <c:v>125</c:v>
                </c:pt>
                <c:pt idx="41404">
                  <c:v>116</c:v>
                </c:pt>
                <c:pt idx="41405">
                  <c:v>150</c:v>
                </c:pt>
                <c:pt idx="41406">
                  <c:v>87</c:v>
                </c:pt>
                <c:pt idx="41407">
                  <c:v>101</c:v>
                </c:pt>
                <c:pt idx="41408">
                  <c:v>101</c:v>
                </c:pt>
                <c:pt idx="41409">
                  <c:v>140</c:v>
                </c:pt>
                <c:pt idx="41410">
                  <c:v>90</c:v>
                </c:pt>
                <c:pt idx="41411">
                  <c:v>90</c:v>
                </c:pt>
                <c:pt idx="41412">
                  <c:v>150</c:v>
                </c:pt>
                <c:pt idx="41413">
                  <c:v>90</c:v>
                </c:pt>
                <c:pt idx="41414">
                  <c:v>90</c:v>
                </c:pt>
                <c:pt idx="41415">
                  <c:v>75</c:v>
                </c:pt>
                <c:pt idx="41416">
                  <c:v>110</c:v>
                </c:pt>
                <c:pt idx="41417">
                  <c:v>99</c:v>
                </c:pt>
                <c:pt idx="41418">
                  <c:v>90</c:v>
                </c:pt>
                <c:pt idx="41419">
                  <c:v>110</c:v>
                </c:pt>
                <c:pt idx="41420">
                  <c:v>150</c:v>
                </c:pt>
                <c:pt idx="41421">
                  <c:v>120</c:v>
                </c:pt>
                <c:pt idx="41422">
                  <c:v>120</c:v>
                </c:pt>
                <c:pt idx="41423">
                  <c:v>58</c:v>
                </c:pt>
                <c:pt idx="41424">
                  <c:v>150</c:v>
                </c:pt>
                <c:pt idx="41425">
                  <c:v>118</c:v>
                </c:pt>
                <c:pt idx="41426">
                  <c:v>150</c:v>
                </c:pt>
                <c:pt idx="41427">
                  <c:v>99</c:v>
                </c:pt>
                <c:pt idx="41428">
                  <c:v>84</c:v>
                </c:pt>
                <c:pt idx="41429">
                  <c:v>150</c:v>
                </c:pt>
                <c:pt idx="41430">
                  <c:v>150</c:v>
                </c:pt>
                <c:pt idx="41431">
                  <c:v>136</c:v>
                </c:pt>
                <c:pt idx="41432">
                  <c:v>150</c:v>
                </c:pt>
                <c:pt idx="41433">
                  <c:v>131</c:v>
                </c:pt>
                <c:pt idx="41434">
                  <c:v>150</c:v>
                </c:pt>
                <c:pt idx="41435">
                  <c:v>177</c:v>
                </c:pt>
                <c:pt idx="41436">
                  <c:v>120</c:v>
                </c:pt>
                <c:pt idx="41437">
                  <c:v>125</c:v>
                </c:pt>
                <c:pt idx="41438">
                  <c:v>95</c:v>
                </c:pt>
                <c:pt idx="41439">
                  <c:v>132</c:v>
                </c:pt>
                <c:pt idx="41440">
                  <c:v>150</c:v>
                </c:pt>
                <c:pt idx="41441">
                  <c:v>150</c:v>
                </c:pt>
                <c:pt idx="41442">
                  <c:v>136</c:v>
                </c:pt>
                <c:pt idx="41443">
                  <c:v>150</c:v>
                </c:pt>
                <c:pt idx="41444">
                  <c:v>150</c:v>
                </c:pt>
                <c:pt idx="41445">
                  <c:v>150</c:v>
                </c:pt>
                <c:pt idx="41446">
                  <c:v>150</c:v>
                </c:pt>
                <c:pt idx="41447">
                  <c:v>150</c:v>
                </c:pt>
                <c:pt idx="41448">
                  <c:v>160</c:v>
                </c:pt>
                <c:pt idx="41449">
                  <c:v>190</c:v>
                </c:pt>
                <c:pt idx="41450">
                  <c:v>125</c:v>
                </c:pt>
                <c:pt idx="41451">
                  <c:v>98</c:v>
                </c:pt>
                <c:pt idx="41452">
                  <c:v>150</c:v>
                </c:pt>
                <c:pt idx="41453">
                  <c:v>150</c:v>
                </c:pt>
                <c:pt idx="41454">
                  <c:v>179</c:v>
                </c:pt>
                <c:pt idx="41455">
                  <c:v>150</c:v>
                </c:pt>
                <c:pt idx="41456">
                  <c:v>75</c:v>
                </c:pt>
                <c:pt idx="41457">
                  <c:v>118</c:v>
                </c:pt>
                <c:pt idx="41458">
                  <c:v>90</c:v>
                </c:pt>
                <c:pt idx="41459">
                  <c:v>110</c:v>
                </c:pt>
                <c:pt idx="41460">
                  <c:v>110</c:v>
                </c:pt>
                <c:pt idx="41461">
                  <c:v>90</c:v>
                </c:pt>
                <c:pt idx="41462">
                  <c:v>141</c:v>
                </c:pt>
                <c:pt idx="41463">
                  <c:v>117</c:v>
                </c:pt>
                <c:pt idx="41464">
                  <c:v>125</c:v>
                </c:pt>
                <c:pt idx="41465">
                  <c:v>90</c:v>
                </c:pt>
                <c:pt idx="41466">
                  <c:v>120</c:v>
                </c:pt>
                <c:pt idx="41467">
                  <c:v>110</c:v>
                </c:pt>
                <c:pt idx="41468">
                  <c:v>125</c:v>
                </c:pt>
                <c:pt idx="41469">
                  <c:v>110</c:v>
                </c:pt>
                <c:pt idx="41470">
                  <c:v>131</c:v>
                </c:pt>
                <c:pt idx="41471">
                  <c:v>150</c:v>
                </c:pt>
                <c:pt idx="41472">
                  <c:v>150</c:v>
                </c:pt>
                <c:pt idx="41473">
                  <c:v>116</c:v>
                </c:pt>
                <c:pt idx="41474">
                  <c:v>125</c:v>
                </c:pt>
                <c:pt idx="41475">
                  <c:v>135</c:v>
                </c:pt>
                <c:pt idx="41476">
                  <c:v>131</c:v>
                </c:pt>
                <c:pt idx="41477">
                  <c:v>125</c:v>
                </c:pt>
                <c:pt idx="41478">
                  <c:v>116</c:v>
                </c:pt>
                <c:pt idx="41479">
                  <c:v>182</c:v>
                </c:pt>
                <c:pt idx="41480">
                  <c:v>125</c:v>
                </c:pt>
                <c:pt idx="41481">
                  <c:v>132</c:v>
                </c:pt>
                <c:pt idx="41482">
                  <c:v>140</c:v>
                </c:pt>
                <c:pt idx="41483">
                  <c:v>118</c:v>
                </c:pt>
                <c:pt idx="41484">
                  <c:v>125</c:v>
                </c:pt>
                <c:pt idx="41485">
                  <c:v>150</c:v>
                </c:pt>
                <c:pt idx="41486">
                  <c:v>141</c:v>
                </c:pt>
                <c:pt idx="41487">
                  <c:v>165</c:v>
                </c:pt>
                <c:pt idx="41488">
                  <c:v>150</c:v>
                </c:pt>
                <c:pt idx="41489">
                  <c:v>131</c:v>
                </c:pt>
                <c:pt idx="41490">
                  <c:v>185</c:v>
                </c:pt>
                <c:pt idx="41491">
                  <c:v>190</c:v>
                </c:pt>
                <c:pt idx="41492">
                  <c:v>184</c:v>
                </c:pt>
                <c:pt idx="41493">
                  <c:v>204</c:v>
                </c:pt>
                <c:pt idx="41494">
                  <c:v>141</c:v>
                </c:pt>
                <c:pt idx="41495">
                  <c:v>114</c:v>
                </c:pt>
                <c:pt idx="41496">
                  <c:v>150</c:v>
                </c:pt>
                <c:pt idx="41497">
                  <c:v>177</c:v>
                </c:pt>
                <c:pt idx="41498">
                  <c:v>175</c:v>
                </c:pt>
                <c:pt idx="41499">
                  <c:v>190</c:v>
                </c:pt>
                <c:pt idx="41500">
                  <c:v>150</c:v>
                </c:pt>
                <c:pt idx="41501">
                  <c:v>190</c:v>
                </c:pt>
                <c:pt idx="41502">
                  <c:v>190</c:v>
                </c:pt>
                <c:pt idx="41503">
                  <c:v>239</c:v>
                </c:pt>
                <c:pt idx="41504">
                  <c:v>190</c:v>
                </c:pt>
                <c:pt idx="41505">
                  <c:v>150</c:v>
                </c:pt>
                <c:pt idx="41506">
                  <c:v>179</c:v>
                </c:pt>
                <c:pt idx="41507">
                  <c:v>150</c:v>
                </c:pt>
                <c:pt idx="41508">
                  <c:v>184</c:v>
                </c:pt>
                <c:pt idx="41509">
                  <c:v>190</c:v>
                </c:pt>
                <c:pt idx="41510">
                  <c:v>245</c:v>
                </c:pt>
                <c:pt idx="41511">
                  <c:v>209</c:v>
                </c:pt>
                <c:pt idx="41512">
                  <c:v>190</c:v>
                </c:pt>
                <c:pt idx="41513">
                  <c:v>190</c:v>
                </c:pt>
                <c:pt idx="41514">
                  <c:v>116</c:v>
                </c:pt>
                <c:pt idx="41515">
                  <c:v>110</c:v>
                </c:pt>
                <c:pt idx="41516">
                  <c:v>132</c:v>
                </c:pt>
                <c:pt idx="41517">
                  <c:v>90</c:v>
                </c:pt>
                <c:pt idx="41518">
                  <c:v>110</c:v>
                </c:pt>
                <c:pt idx="41519">
                  <c:v>132</c:v>
                </c:pt>
                <c:pt idx="41520">
                  <c:v>116</c:v>
                </c:pt>
                <c:pt idx="41521">
                  <c:v>110</c:v>
                </c:pt>
                <c:pt idx="41522">
                  <c:v>125</c:v>
                </c:pt>
                <c:pt idx="41523">
                  <c:v>125</c:v>
                </c:pt>
                <c:pt idx="41524">
                  <c:v>150</c:v>
                </c:pt>
                <c:pt idx="41525">
                  <c:v>120</c:v>
                </c:pt>
                <c:pt idx="41526">
                  <c:v>131</c:v>
                </c:pt>
                <c:pt idx="41527">
                  <c:v>131</c:v>
                </c:pt>
                <c:pt idx="41528">
                  <c:v>117</c:v>
                </c:pt>
                <c:pt idx="41529">
                  <c:v>110</c:v>
                </c:pt>
                <c:pt idx="41530">
                  <c:v>90</c:v>
                </c:pt>
                <c:pt idx="41531">
                  <c:v>86</c:v>
                </c:pt>
                <c:pt idx="41532">
                  <c:v>110</c:v>
                </c:pt>
                <c:pt idx="41533">
                  <c:v>150</c:v>
                </c:pt>
                <c:pt idx="41534">
                  <c:v>141</c:v>
                </c:pt>
                <c:pt idx="41535">
                  <c:v>184</c:v>
                </c:pt>
                <c:pt idx="41536">
                  <c:v>131</c:v>
                </c:pt>
                <c:pt idx="41537">
                  <c:v>131</c:v>
                </c:pt>
                <c:pt idx="41538">
                  <c:v>150</c:v>
                </c:pt>
                <c:pt idx="41539">
                  <c:v>190</c:v>
                </c:pt>
                <c:pt idx="41540">
                  <c:v>136</c:v>
                </c:pt>
                <c:pt idx="41541">
                  <c:v>190</c:v>
                </c:pt>
                <c:pt idx="41542">
                  <c:v>150</c:v>
                </c:pt>
                <c:pt idx="41543">
                  <c:v>184</c:v>
                </c:pt>
                <c:pt idx="41544">
                  <c:v>150</c:v>
                </c:pt>
                <c:pt idx="41545">
                  <c:v>110</c:v>
                </c:pt>
                <c:pt idx="41546">
                  <c:v>190</c:v>
                </c:pt>
                <c:pt idx="41547">
                  <c:v>224</c:v>
                </c:pt>
                <c:pt idx="41548">
                  <c:v>182</c:v>
                </c:pt>
                <c:pt idx="41549">
                  <c:v>150</c:v>
                </c:pt>
                <c:pt idx="41550">
                  <c:v>190</c:v>
                </c:pt>
                <c:pt idx="41551">
                  <c:v>179</c:v>
                </c:pt>
                <c:pt idx="41552">
                  <c:v>150</c:v>
                </c:pt>
                <c:pt idx="41553">
                  <c:v>190</c:v>
                </c:pt>
                <c:pt idx="41554">
                  <c:v>179</c:v>
                </c:pt>
                <c:pt idx="41555">
                  <c:v>190</c:v>
                </c:pt>
                <c:pt idx="41556">
                  <c:v>150</c:v>
                </c:pt>
                <c:pt idx="41557">
                  <c:v>179</c:v>
                </c:pt>
                <c:pt idx="41558">
                  <c:v>190</c:v>
                </c:pt>
                <c:pt idx="41559">
                  <c:v>192</c:v>
                </c:pt>
                <c:pt idx="41560">
                  <c:v>170</c:v>
                </c:pt>
                <c:pt idx="41561">
                  <c:v>184</c:v>
                </c:pt>
                <c:pt idx="41562">
                  <c:v>190</c:v>
                </c:pt>
                <c:pt idx="41563">
                  <c:v>220</c:v>
                </c:pt>
                <c:pt idx="41564">
                  <c:v>190</c:v>
                </c:pt>
                <c:pt idx="41565">
                  <c:v>235</c:v>
                </c:pt>
                <c:pt idx="41566">
                  <c:v>170</c:v>
                </c:pt>
                <c:pt idx="41567">
                  <c:v>204</c:v>
                </c:pt>
                <c:pt idx="41568">
                  <c:v>252</c:v>
                </c:pt>
                <c:pt idx="41569">
                  <c:v>288</c:v>
                </c:pt>
                <c:pt idx="41570">
                  <c:v>190</c:v>
                </c:pt>
                <c:pt idx="41571">
                  <c:v>300</c:v>
                </c:pt>
                <c:pt idx="41572">
                  <c:v>235</c:v>
                </c:pt>
                <c:pt idx="41573">
                  <c:v>120</c:v>
                </c:pt>
                <c:pt idx="41574">
                  <c:v>110</c:v>
                </c:pt>
                <c:pt idx="41575">
                  <c:v>141</c:v>
                </c:pt>
                <c:pt idx="41576">
                  <c:v>101</c:v>
                </c:pt>
                <c:pt idx="41577">
                  <c:v>150</c:v>
                </c:pt>
                <c:pt idx="41578">
                  <c:v>90</c:v>
                </c:pt>
                <c:pt idx="41579">
                  <c:v>110</c:v>
                </c:pt>
                <c:pt idx="41580">
                  <c:v>110</c:v>
                </c:pt>
                <c:pt idx="41581">
                  <c:v>69</c:v>
                </c:pt>
                <c:pt idx="41582">
                  <c:v>90</c:v>
                </c:pt>
                <c:pt idx="41583">
                  <c:v>102</c:v>
                </c:pt>
                <c:pt idx="41584">
                  <c:v>82</c:v>
                </c:pt>
                <c:pt idx="41585">
                  <c:v>116</c:v>
                </c:pt>
                <c:pt idx="41586">
                  <c:v>125</c:v>
                </c:pt>
                <c:pt idx="41587">
                  <c:v>101</c:v>
                </c:pt>
                <c:pt idx="41588">
                  <c:v>101</c:v>
                </c:pt>
                <c:pt idx="41589">
                  <c:v>101</c:v>
                </c:pt>
                <c:pt idx="41590">
                  <c:v>110</c:v>
                </c:pt>
                <c:pt idx="41591">
                  <c:v>136</c:v>
                </c:pt>
                <c:pt idx="41592">
                  <c:v>90</c:v>
                </c:pt>
                <c:pt idx="41593">
                  <c:v>272</c:v>
                </c:pt>
                <c:pt idx="41594">
                  <c:v>211</c:v>
                </c:pt>
                <c:pt idx="41595">
                  <c:v>179</c:v>
                </c:pt>
                <c:pt idx="41596">
                  <c:v>239</c:v>
                </c:pt>
                <c:pt idx="41597">
                  <c:v>204</c:v>
                </c:pt>
                <c:pt idx="41598">
                  <c:v>209</c:v>
                </c:pt>
                <c:pt idx="41599">
                  <c:v>156</c:v>
                </c:pt>
                <c:pt idx="41600">
                  <c:v>179</c:v>
                </c:pt>
                <c:pt idx="41601">
                  <c:v>156</c:v>
                </c:pt>
                <c:pt idx="41602">
                  <c:v>280</c:v>
                </c:pt>
                <c:pt idx="41603">
                  <c:v>239</c:v>
                </c:pt>
                <c:pt idx="41604">
                  <c:v>239</c:v>
                </c:pt>
                <c:pt idx="41605">
                  <c:v>333</c:v>
                </c:pt>
                <c:pt idx="41606">
                  <c:v>450</c:v>
                </c:pt>
                <c:pt idx="41607">
                  <c:v>549</c:v>
                </c:pt>
                <c:pt idx="41608">
                  <c:v>642</c:v>
                </c:pt>
                <c:pt idx="41609">
                  <c:v>604</c:v>
                </c:pt>
                <c:pt idx="41610">
                  <c:v>75</c:v>
                </c:pt>
                <c:pt idx="41611">
                  <c:v>204</c:v>
                </c:pt>
                <c:pt idx="41612">
                  <c:v>288</c:v>
                </c:pt>
                <c:pt idx="41613">
                  <c:v>190</c:v>
                </c:pt>
                <c:pt idx="41614">
                  <c:v>254</c:v>
                </c:pt>
                <c:pt idx="41615">
                  <c:v>190</c:v>
                </c:pt>
                <c:pt idx="41616">
                  <c:v>184</c:v>
                </c:pt>
                <c:pt idx="41617">
                  <c:v>265</c:v>
                </c:pt>
                <c:pt idx="41618">
                  <c:v>194</c:v>
                </c:pt>
                <c:pt idx="41619">
                  <c:v>239</c:v>
                </c:pt>
                <c:pt idx="41620">
                  <c:v>252</c:v>
                </c:pt>
                <c:pt idx="41621">
                  <c:v>235</c:v>
                </c:pt>
                <c:pt idx="41622">
                  <c:v>190</c:v>
                </c:pt>
                <c:pt idx="41623">
                  <c:v>241</c:v>
                </c:pt>
                <c:pt idx="41624">
                  <c:v>235</c:v>
                </c:pt>
                <c:pt idx="41625">
                  <c:v>204</c:v>
                </c:pt>
                <c:pt idx="41626">
                  <c:v>310</c:v>
                </c:pt>
                <c:pt idx="41627">
                  <c:v>218</c:v>
                </c:pt>
                <c:pt idx="41628">
                  <c:v>252</c:v>
                </c:pt>
                <c:pt idx="41629">
                  <c:v>320</c:v>
                </c:pt>
                <c:pt idx="41630">
                  <c:v>340</c:v>
                </c:pt>
                <c:pt idx="41631">
                  <c:v>116</c:v>
                </c:pt>
                <c:pt idx="41632">
                  <c:v>150</c:v>
                </c:pt>
                <c:pt idx="41633">
                  <c:v>120</c:v>
                </c:pt>
                <c:pt idx="41634">
                  <c:v>125</c:v>
                </c:pt>
                <c:pt idx="41635">
                  <c:v>150</c:v>
                </c:pt>
                <c:pt idx="41636">
                  <c:v>135</c:v>
                </c:pt>
                <c:pt idx="41637">
                  <c:v>125</c:v>
                </c:pt>
                <c:pt idx="41638">
                  <c:v>170</c:v>
                </c:pt>
                <c:pt idx="41639">
                  <c:v>125</c:v>
                </c:pt>
                <c:pt idx="41640">
                  <c:v>150</c:v>
                </c:pt>
                <c:pt idx="41641">
                  <c:v>179</c:v>
                </c:pt>
                <c:pt idx="41642">
                  <c:v>179</c:v>
                </c:pt>
                <c:pt idx="41643">
                  <c:v>150</c:v>
                </c:pt>
                <c:pt idx="41644">
                  <c:v>245</c:v>
                </c:pt>
                <c:pt idx="41645">
                  <c:v>258</c:v>
                </c:pt>
                <c:pt idx="41646">
                  <c:v>190</c:v>
                </c:pt>
                <c:pt idx="41647">
                  <c:v>313</c:v>
                </c:pt>
                <c:pt idx="41648">
                  <c:v>184</c:v>
                </c:pt>
                <c:pt idx="41649">
                  <c:v>254</c:v>
                </c:pt>
                <c:pt idx="41650">
                  <c:v>258</c:v>
                </c:pt>
                <c:pt idx="41651">
                  <c:v>306</c:v>
                </c:pt>
                <c:pt idx="41652">
                  <c:v>235</c:v>
                </c:pt>
                <c:pt idx="41653">
                  <c:v>235</c:v>
                </c:pt>
                <c:pt idx="41654">
                  <c:v>320</c:v>
                </c:pt>
                <c:pt idx="41655">
                  <c:v>265</c:v>
                </c:pt>
                <c:pt idx="41656">
                  <c:v>320</c:v>
                </c:pt>
                <c:pt idx="41657">
                  <c:v>235</c:v>
                </c:pt>
                <c:pt idx="41658">
                  <c:v>310</c:v>
                </c:pt>
                <c:pt idx="41659">
                  <c:v>370</c:v>
                </c:pt>
                <c:pt idx="41660">
                  <c:v>354</c:v>
                </c:pt>
                <c:pt idx="41661">
                  <c:v>354</c:v>
                </c:pt>
                <c:pt idx="41662">
                  <c:v>367</c:v>
                </c:pt>
                <c:pt idx="41663">
                  <c:v>241</c:v>
                </c:pt>
                <c:pt idx="41664">
                  <c:v>435</c:v>
                </c:pt>
                <c:pt idx="41665">
                  <c:v>333</c:v>
                </c:pt>
                <c:pt idx="41666">
                  <c:v>608</c:v>
                </c:pt>
                <c:pt idx="41667">
                  <c:v>98</c:v>
                </c:pt>
                <c:pt idx="41668">
                  <c:v>80</c:v>
                </c:pt>
                <c:pt idx="41669">
                  <c:v>75</c:v>
                </c:pt>
                <c:pt idx="41670">
                  <c:v>69</c:v>
                </c:pt>
                <c:pt idx="41671">
                  <c:v>150</c:v>
                </c:pt>
                <c:pt idx="41672">
                  <c:v>125</c:v>
                </c:pt>
                <c:pt idx="41673">
                  <c:v>116</c:v>
                </c:pt>
                <c:pt idx="41674">
                  <c:v>163</c:v>
                </c:pt>
                <c:pt idx="41675">
                  <c:v>150</c:v>
                </c:pt>
                <c:pt idx="41676">
                  <c:v>140</c:v>
                </c:pt>
                <c:pt idx="41677">
                  <c:v>179</c:v>
                </c:pt>
                <c:pt idx="41678">
                  <c:v>116</c:v>
                </c:pt>
                <c:pt idx="41679">
                  <c:v>182</c:v>
                </c:pt>
                <c:pt idx="41680">
                  <c:v>120</c:v>
                </c:pt>
                <c:pt idx="41681">
                  <c:v>125</c:v>
                </c:pt>
                <c:pt idx="41682">
                  <c:v>150</c:v>
                </c:pt>
                <c:pt idx="41683">
                  <c:v>125</c:v>
                </c:pt>
                <c:pt idx="41684">
                  <c:v>141</c:v>
                </c:pt>
                <c:pt idx="41685">
                  <c:v>150</c:v>
                </c:pt>
                <c:pt idx="41686">
                  <c:v>105</c:v>
                </c:pt>
                <c:pt idx="41687">
                  <c:v>116</c:v>
                </c:pt>
                <c:pt idx="41688">
                  <c:v>182</c:v>
                </c:pt>
                <c:pt idx="41689">
                  <c:v>150</c:v>
                </c:pt>
                <c:pt idx="41690">
                  <c:v>150</c:v>
                </c:pt>
                <c:pt idx="41691">
                  <c:v>211</c:v>
                </c:pt>
                <c:pt idx="41692">
                  <c:v>286</c:v>
                </c:pt>
                <c:pt idx="41693">
                  <c:v>163</c:v>
                </c:pt>
                <c:pt idx="41694">
                  <c:v>163</c:v>
                </c:pt>
                <c:pt idx="41695">
                  <c:v>258</c:v>
                </c:pt>
                <c:pt idx="41696">
                  <c:v>374</c:v>
                </c:pt>
                <c:pt idx="41697">
                  <c:v>374</c:v>
                </c:pt>
                <c:pt idx="41698">
                  <c:v>605</c:v>
                </c:pt>
                <c:pt idx="41699">
                  <c:v>420</c:v>
                </c:pt>
                <c:pt idx="41700">
                  <c:v>120</c:v>
                </c:pt>
                <c:pt idx="41701">
                  <c:v>136</c:v>
                </c:pt>
                <c:pt idx="41702">
                  <c:v>136</c:v>
                </c:pt>
                <c:pt idx="41703">
                  <c:v>52</c:v>
                </c:pt>
                <c:pt idx="41704">
                  <c:v>109</c:v>
                </c:pt>
                <c:pt idx="41705">
                  <c:v>131</c:v>
                </c:pt>
                <c:pt idx="41706">
                  <c:v>52</c:v>
                </c:pt>
                <c:pt idx="41707">
                  <c:v>116</c:v>
                </c:pt>
                <c:pt idx="41708">
                  <c:v>102</c:v>
                </c:pt>
                <c:pt idx="41709">
                  <c:v>116</c:v>
                </c:pt>
                <c:pt idx="41710">
                  <c:v>101</c:v>
                </c:pt>
                <c:pt idx="41711">
                  <c:v>101</c:v>
                </c:pt>
                <c:pt idx="41712">
                  <c:v>110</c:v>
                </c:pt>
                <c:pt idx="41713">
                  <c:v>116</c:v>
                </c:pt>
                <c:pt idx="41714">
                  <c:v>90</c:v>
                </c:pt>
                <c:pt idx="41715">
                  <c:v>150</c:v>
                </c:pt>
                <c:pt idx="41716">
                  <c:v>102</c:v>
                </c:pt>
                <c:pt idx="41717">
                  <c:v>150</c:v>
                </c:pt>
                <c:pt idx="41718">
                  <c:v>120</c:v>
                </c:pt>
                <c:pt idx="41719">
                  <c:v>120</c:v>
                </c:pt>
                <c:pt idx="41720">
                  <c:v>140</c:v>
                </c:pt>
                <c:pt idx="41721">
                  <c:v>116</c:v>
                </c:pt>
                <c:pt idx="41722">
                  <c:v>105</c:v>
                </c:pt>
                <c:pt idx="41723">
                  <c:v>150</c:v>
                </c:pt>
                <c:pt idx="41724">
                  <c:v>192</c:v>
                </c:pt>
                <c:pt idx="41725">
                  <c:v>184</c:v>
                </c:pt>
                <c:pt idx="41726">
                  <c:v>150</c:v>
                </c:pt>
                <c:pt idx="41727">
                  <c:v>150</c:v>
                </c:pt>
                <c:pt idx="41728">
                  <c:v>131</c:v>
                </c:pt>
                <c:pt idx="41729">
                  <c:v>136</c:v>
                </c:pt>
                <c:pt idx="41730">
                  <c:v>120</c:v>
                </c:pt>
                <c:pt idx="41731">
                  <c:v>131</c:v>
                </c:pt>
                <c:pt idx="41732">
                  <c:v>150</c:v>
                </c:pt>
                <c:pt idx="41733">
                  <c:v>120</c:v>
                </c:pt>
                <c:pt idx="41734">
                  <c:v>179</c:v>
                </c:pt>
                <c:pt idx="41735">
                  <c:v>120</c:v>
                </c:pt>
                <c:pt idx="41736">
                  <c:v>177</c:v>
                </c:pt>
                <c:pt idx="41737">
                  <c:v>131</c:v>
                </c:pt>
                <c:pt idx="41738">
                  <c:v>190</c:v>
                </c:pt>
                <c:pt idx="41739">
                  <c:v>160</c:v>
                </c:pt>
                <c:pt idx="41740">
                  <c:v>125</c:v>
                </c:pt>
                <c:pt idx="41741">
                  <c:v>184</c:v>
                </c:pt>
                <c:pt idx="41742">
                  <c:v>150</c:v>
                </c:pt>
                <c:pt idx="41743">
                  <c:v>190</c:v>
                </c:pt>
                <c:pt idx="41744">
                  <c:v>140</c:v>
                </c:pt>
                <c:pt idx="41745">
                  <c:v>150</c:v>
                </c:pt>
                <c:pt idx="41746">
                  <c:v>120</c:v>
                </c:pt>
                <c:pt idx="41747">
                  <c:v>150</c:v>
                </c:pt>
                <c:pt idx="41748">
                  <c:v>150</c:v>
                </c:pt>
                <c:pt idx="41749">
                  <c:v>125</c:v>
                </c:pt>
                <c:pt idx="41750">
                  <c:v>150</c:v>
                </c:pt>
                <c:pt idx="41751">
                  <c:v>125</c:v>
                </c:pt>
                <c:pt idx="41752">
                  <c:v>252</c:v>
                </c:pt>
                <c:pt idx="41753">
                  <c:v>204</c:v>
                </c:pt>
                <c:pt idx="41754">
                  <c:v>258</c:v>
                </c:pt>
                <c:pt idx="41755">
                  <c:v>532</c:v>
                </c:pt>
                <c:pt idx="41756">
                  <c:v>69</c:v>
                </c:pt>
                <c:pt idx="41757">
                  <c:v>75</c:v>
                </c:pt>
                <c:pt idx="41758">
                  <c:v>68</c:v>
                </c:pt>
                <c:pt idx="41759">
                  <c:v>60</c:v>
                </c:pt>
                <c:pt idx="41760">
                  <c:v>60</c:v>
                </c:pt>
                <c:pt idx="41761">
                  <c:v>87</c:v>
                </c:pt>
                <c:pt idx="41762">
                  <c:v>60</c:v>
                </c:pt>
                <c:pt idx="41763">
                  <c:v>69</c:v>
                </c:pt>
                <c:pt idx="41764">
                  <c:v>69</c:v>
                </c:pt>
                <c:pt idx="41765">
                  <c:v>67</c:v>
                </c:pt>
                <c:pt idx="41766">
                  <c:v>150</c:v>
                </c:pt>
                <c:pt idx="41767">
                  <c:v>182</c:v>
                </c:pt>
                <c:pt idx="41768">
                  <c:v>170</c:v>
                </c:pt>
                <c:pt idx="41769">
                  <c:v>177</c:v>
                </c:pt>
                <c:pt idx="41770">
                  <c:v>190</c:v>
                </c:pt>
                <c:pt idx="41771">
                  <c:v>190</c:v>
                </c:pt>
                <c:pt idx="41772">
                  <c:v>150</c:v>
                </c:pt>
                <c:pt idx="41773">
                  <c:v>150</c:v>
                </c:pt>
                <c:pt idx="41774">
                  <c:v>150</c:v>
                </c:pt>
                <c:pt idx="41775">
                  <c:v>190</c:v>
                </c:pt>
                <c:pt idx="41776">
                  <c:v>190</c:v>
                </c:pt>
                <c:pt idx="41777">
                  <c:v>241</c:v>
                </c:pt>
                <c:pt idx="41778">
                  <c:v>177</c:v>
                </c:pt>
                <c:pt idx="41779">
                  <c:v>170</c:v>
                </c:pt>
                <c:pt idx="41780">
                  <c:v>245</c:v>
                </c:pt>
                <c:pt idx="41781">
                  <c:v>179</c:v>
                </c:pt>
                <c:pt idx="41782">
                  <c:v>190</c:v>
                </c:pt>
                <c:pt idx="41783">
                  <c:v>170</c:v>
                </c:pt>
                <c:pt idx="41784">
                  <c:v>150</c:v>
                </c:pt>
                <c:pt idx="41785">
                  <c:v>170</c:v>
                </c:pt>
                <c:pt idx="41786">
                  <c:v>136</c:v>
                </c:pt>
                <c:pt idx="41787">
                  <c:v>184</c:v>
                </c:pt>
                <c:pt idx="41788">
                  <c:v>150</c:v>
                </c:pt>
                <c:pt idx="41789">
                  <c:v>109</c:v>
                </c:pt>
                <c:pt idx="41790">
                  <c:v>150</c:v>
                </c:pt>
                <c:pt idx="41791">
                  <c:v>184</c:v>
                </c:pt>
                <c:pt idx="41792">
                  <c:v>184</c:v>
                </c:pt>
                <c:pt idx="41793">
                  <c:v>190</c:v>
                </c:pt>
                <c:pt idx="41794">
                  <c:v>190</c:v>
                </c:pt>
                <c:pt idx="41795">
                  <c:v>102</c:v>
                </c:pt>
                <c:pt idx="41796">
                  <c:v>190</c:v>
                </c:pt>
                <c:pt idx="41797">
                  <c:v>150</c:v>
                </c:pt>
                <c:pt idx="41798">
                  <c:v>150</c:v>
                </c:pt>
                <c:pt idx="41799">
                  <c:v>150</c:v>
                </c:pt>
                <c:pt idx="41800">
                  <c:v>122</c:v>
                </c:pt>
                <c:pt idx="41801">
                  <c:v>150</c:v>
                </c:pt>
                <c:pt idx="41802">
                  <c:v>205</c:v>
                </c:pt>
                <c:pt idx="41803">
                  <c:v>69</c:v>
                </c:pt>
                <c:pt idx="41804">
                  <c:v>73</c:v>
                </c:pt>
                <c:pt idx="41805">
                  <c:v>69</c:v>
                </c:pt>
                <c:pt idx="41806">
                  <c:v>60</c:v>
                </c:pt>
                <c:pt idx="41807">
                  <c:v>60</c:v>
                </c:pt>
                <c:pt idx="41808">
                  <c:v>69</c:v>
                </c:pt>
                <c:pt idx="41809">
                  <c:v>69</c:v>
                </c:pt>
                <c:pt idx="41810">
                  <c:v>87</c:v>
                </c:pt>
                <c:pt idx="41811">
                  <c:v>60</c:v>
                </c:pt>
                <c:pt idx="41812">
                  <c:v>60</c:v>
                </c:pt>
                <c:pt idx="41813">
                  <c:v>75</c:v>
                </c:pt>
                <c:pt idx="41814">
                  <c:v>150</c:v>
                </c:pt>
                <c:pt idx="41815">
                  <c:v>136</c:v>
                </c:pt>
                <c:pt idx="41816">
                  <c:v>60</c:v>
                </c:pt>
                <c:pt idx="41817">
                  <c:v>60</c:v>
                </c:pt>
                <c:pt idx="41818">
                  <c:v>60</c:v>
                </c:pt>
                <c:pt idx="41819">
                  <c:v>87</c:v>
                </c:pt>
                <c:pt idx="41820">
                  <c:v>69</c:v>
                </c:pt>
                <c:pt idx="41821">
                  <c:v>90</c:v>
                </c:pt>
                <c:pt idx="41822">
                  <c:v>73</c:v>
                </c:pt>
                <c:pt idx="41823">
                  <c:v>122</c:v>
                </c:pt>
                <c:pt idx="41824">
                  <c:v>224</c:v>
                </c:pt>
                <c:pt idx="41825">
                  <c:v>136</c:v>
                </c:pt>
                <c:pt idx="41826">
                  <c:v>150</c:v>
                </c:pt>
                <c:pt idx="41827">
                  <c:v>131</c:v>
                </c:pt>
                <c:pt idx="41828">
                  <c:v>114</c:v>
                </c:pt>
                <c:pt idx="41829">
                  <c:v>140</c:v>
                </c:pt>
                <c:pt idx="41830">
                  <c:v>194</c:v>
                </c:pt>
                <c:pt idx="41831">
                  <c:v>136</c:v>
                </c:pt>
                <c:pt idx="41832">
                  <c:v>190</c:v>
                </c:pt>
                <c:pt idx="41833">
                  <c:v>150</c:v>
                </c:pt>
                <c:pt idx="41834">
                  <c:v>190</c:v>
                </c:pt>
                <c:pt idx="41835">
                  <c:v>258</c:v>
                </c:pt>
                <c:pt idx="41836">
                  <c:v>190</c:v>
                </c:pt>
                <c:pt idx="41837">
                  <c:v>314</c:v>
                </c:pt>
                <c:pt idx="41838">
                  <c:v>314</c:v>
                </c:pt>
                <c:pt idx="41839">
                  <c:v>150</c:v>
                </c:pt>
                <c:pt idx="41840">
                  <c:v>179</c:v>
                </c:pt>
                <c:pt idx="41841">
                  <c:v>150</c:v>
                </c:pt>
                <c:pt idx="41842">
                  <c:v>179</c:v>
                </c:pt>
                <c:pt idx="41843">
                  <c:v>156</c:v>
                </c:pt>
                <c:pt idx="41844">
                  <c:v>156</c:v>
                </c:pt>
                <c:pt idx="41845">
                  <c:v>150</c:v>
                </c:pt>
                <c:pt idx="41846">
                  <c:v>150</c:v>
                </c:pt>
                <c:pt idx="41847">
                  <c:v>184</c:v>
                </c:pt>
                <c:pt idx="41848">
                  <c:v>150</c:v>
                </c:pt>
                <c:pt idx="41849">
                  <c:v>190</c:v>
                </c:pt>
                <c:pt idx="41850">
                  <c:v>190</c:v>
                </c:pt>
                <c:pt idx="41851">
                  <c:v>179</c:v>
                </c:pt>
                <c:pt idx="41852">
                  <c:v>175</c:v>
                </c:pt>
                <c:pt idx="41853">
                  <c:v>260</c:v>
                </c:pt>
                <c:pt idx="41854">
                  <c:v>190</c:v>
                </c:pt>
                <c:pt idx="41855">
                  <c:v>200</c:v>
                </c:pt>
                <c:pt idx="41856">
                  <c:v>190</c:v>
                </c:pt>
                <c:pt idx="41857">
                  <c:v>190</c:v>
                </c:pt>
                <c:pt idx="41858">
                  <c:v>150</c:v>
                </c:pt>
                <c:pt idx="41859">
                  <c:v>72</c:v>
                </c:pt>
                <c:pt idx="41860">
                  <c:v>71</c:v>
                </c:pt>
                <c:pt idx="41861">
                  <c:v>60</c:v>
                </c:pt>
                <c:pt idx="41862">
                  <c:v>68</c:v>
                </c:pt>
                <c:pt idx="41863">
                  <c:v>60</c:v>
                </c:pt>
                <c:pt idx="41864">
                  <c:v>75</c:v>
                </c:pt>
                <c:pt idx="41865">
                  <c:v>80</c:v>
                </c:pt>
                <c:pt idx="41866">
                  <c:v>71</c:v>
                </c:pt>
                <c:pt idx="41867">
                  <c:v>72</c:v>
                </c:pt>
                <c:pt idx="41868">
                  <c:v>95</c:v>
                </c:pt>
                <c:pt idx="41869">
                  <c:v>60</c:v>
                </c:pt>
                <c:pt idx="41870">
                  <c:v>69</c:v>
                </c:pt>
                <c:pt idx="41871">
                  <c:v>75</c:v>
                </c:pt>
                <c:pt idx="41872">
                  <c:v>60</c:v>
                </c:pt>
                <c:pt idx="41873">
                  <c:v>90</c:v>
                </c:pt>
                <c:pt idx="41874">
                  <c:v>90</c:v>
                </c:pt>
                <c:pt idx="41875">
                  <c:v>60</c:v>
                </c:pt>
                <c:pt idx="41876">
                  <c:v>69</c:v>
                </c:pt>
                <c:pt idx="41877">
                  <c:v>71</c:v>
                </c:pt>
                <c:pt idx="41878">
                  <c:v>190</c:v>
                </c:pt>
                <c:pt idx="41879">
                  <c:v>314</c:v>
                </c:pt>
                <c:pt idx="41880">
                  <c:v>190</c:v>
                </c:pt>
                <c:pt idx="41881">
                  <c:v>192</c:v>
                </c:pt>
                <c:pt idx="41882">
                  <c:v>179</c:v>
                </c:pt>
                <c:pt idx="41883">
                  <c:v>258</c:v>
                </c:pt>
                <c:pt idx="41884">
                  <c:v>190</c:v>
                </c:pt>
                <c:pt idx="41885">
                  <c:v>192</c:v>
                </c:pt>
                <c:pt idx="41886">
                  <c:v>179</c:v>
                </c:pt>
                <c:pt idx="41887">
                  <c:v>209</c:v>
                </c:pt>
                <c:pt idx="41888">
                  <c:v>190</c:v>
                </c:pt>
                <c:pt idx="41889">
                  <c:v>190</c:v>
                </c:pt>
                <c:pt idx="41890">
                  <c:v>190</c:v>
                </c:pt>
                <c:pt idx="41891">
                  <c:v>192</c:v>
                </c:pt>
                <c:pt idx="41892">
                  <c:v>179</c:v>
                </c:pt>
                <c:pt idx="41893">
                  <c:v>235</c:v>
                </c:pt>
                <c:pt idx="41894">
                  <c:v>190</c:v>
                </c:pt>
                <c:pt idx="41895">
                  <c:v>235</c:v>
                </c:pt>
                <c:pt idx="41896">
                  <c:v>184</c:v>
                </c:pt>
                <c:pt idx="41897">
                  <c:v>190</c:v>
                </c:pt>
                <c:pt idx="41898">
                  <c:v>86</c:v>
                </c:pt>
                <c:pt idx="41899">
                  <c:v>72</c:v>
                </c:pt>
                <c:pt idx="41900">
                  <c:v>82</c:v>
                </c:pt>
                <c:pt idx="41901">
                  <c:v>84</c:v>
                </c:pt>
                <c:pt idx="41902">
                  <c:v>84</c:v>
                </c:pt>
                <c:pt idx="41903">
                  <c:v>95</c:v>
                </c:pt>
                <c:pt idx="41904">
                  <c:v>90</c:v>
                </c:pt>
                <c:pt idx="41905">
                  <c:v>69</c:v>
                </c:pt>
                <c:pt idx="41906">
                  <c:v>82</c:v>
                </c:pt>
                <c:pt idx="41907">
                  <c:v>86</c:v>
                </c:pt>
                <c:pt idx="41908">
                  <c:v>69</c:v>
                </c:pt>
                <c:pt idx="41909">
                  <c:v>75</c:v>
                </c:pt>
                <c:pt idx="41910">
                  <c:v>90</c:v>
                </c:pt>
                <c:pt idx="41911">
                  <c:v>69</c:v>
                </c:pt>
                <c:pt idx="41912">
                  <c:v>90</c:v>
                </c:pt>
                <c:pt idx="41913">
                  <c:v>90</c:v>
                </c:pt>
                <c:pt idx="41914">
                  <c:v>75</c:v>
                </c:pt>
                <c:pt idx="41915">
                  <c:v>90</c:v>
                </c:pt>
                <c:pt idx="41916">
                  <c:v>71</c:v>
                </c:pt>
                <c:pt idx="41917">
                  <c:v>110</c:v>
                </c:pt>
                <c:pt idx="41918">
                  <c:v>163</c:v>
                </c:pt>
                <c:pt idx="41919">
                  <c:v>258</c:v>
                </c:pt>
                <c:pt idx="41920">
                  <c:v>300</c:v>
                </c:pt>
                <c:pt idx="41921">
                  <c:v>241</c:v>
                </c:pt>
                <c:pt idx="41922">
                  <c:v>184</c:v>
                </c:pt>
                <c:pt idx="41923">
                  <c:v>190</c:v>
                </c:pt>
                <c:pt idx="41924">
                  <c:v>184</c:v>
                </c:pt>
                <c:pt idx="41925">
                  <c:v>265</c:v>
                </c:pt>
                <c:pt idx="41926">
                  <c:v>258</c:v>
                </c:pt>
                <c:pt idx="41927">
                  <c:v>340</c:v>
                </c:pt>
                <c:pt idx="41928">
                  <c:v>250</c:v>
                </c:pt>
                <c:pt idx="41929">
                  <c:v>310</c:v>
                </c:pt>
                <c:pt idx="41930">
                  <c:v>310</c:v>
                </c:pt>
                <c:pt idx="41931">
                  <c:v>265</c:v>
                </c:pt>
                <c:pt idx="41932">
                  <c:v>258</c:v>
                </c:pt>
                <c:pt idx="41933">
                  <c:v>235</c:v>
                </c:pt>
                <c:pt idx="41934">
                  <c:v>252</c:v>
                </c:pt>
                <c:pt idx="41935">
                  <c:v>252</c:v>
                </c:pt>
                <c:pt idx="41936">
                  <c:v>286</c:v>
                </c:pt>
                <c:pt idx="41937">
                  <c:v>313</c:v>
                </c:pt>
                <c:pt idx="41938">
                  <c:v>224</c:v>
                </c:pt>
                <c:pt idx="41939">
                  <c:v>245</c:v>
                </c:pt>
                <c:pt idx="41940">
                  <c:v>239</c:v>
                </c:pt>
                <c:pt idx="41941">
                  <c:v>150</c:v>
                </c:pt>
                <c:pt idx="41942">
                  <c:v>218</c:v>
                </c:pt>
                <c:pt idx="41943">
                  <c:v>310</c:v>
                </c:pt>
                <c:pt idx="41944">
                  <c:v>265</c:v>
                </c:pt>
                <c:pt idx="41945">
                  <c:v>272</c:v>
                </c:pt>
                <c:pt idx="41946">
                  <c:v>310</c:v>
                </c:pt>
                <c:pt idx="41947">
                  <c:v>179</c:v>
                </c:pt>
                <c:pt idx="41948">
                  <c:v>239</c:v>
                </c:pt>
                <c:pt idx="41949">
                  <c:v>190</c:v>
                </c:pt>
                <c:pt idx="41950">
                  <c:v>190</c:v>
                </c:pt>
                <c:pt idx="41951">
                  <c:v>265</c:v>
                </c:pt>
                <c:pt idx="41952">
                  <c:v>190</c:v>
                </c:pt>
                <c:pt idx="41953">
                  <c:v>272</c:v>
                </c:pt>
                <c:pt idx="41954">
                  <c:v>272</c:v>
                </c:pt>
                <c:pt idx="41955">
                  <c:v>252</c:v>
                </c:pt>
                <c:pt idx="41956">
                  <c:v>223</c:v>
                </c:pt>
                <c:pt idx="41957">
                  <c:v>265</c:v>
                </c:pt>
                <c:pt idx="41958">
                  <c:v>116</c:v>
                </c:pt>
                <c:pt idx="41959">
                  <c:v>105</c:v>
                </c:pt>
                <c:pt idx="41960">
                  <c:v>101</c:v>
                </c:pt>
                <c:pt idx="41961">
                  <c:v>71</c:v>
                </c:pt>
                <c:pt idx="41962">
                  <c:v>75</c:v>
                </c:pt>
                <c:pt idx="41963">
                  <c:v>90</c:v>
                </c:pt>
                <c:pt idx="41964">
                  <c:v>101</c:v>
                </c:pt>
                <c:pt idx="41965">
                  <c:v>110</c:v>
                </c:pt>
                <c:pt idx="41966">
                  <c:v>86</c:v>
                </c:pt>
                <c:pt idx="41967">
                  <c:v>95</c:v>
                </c:pt>
                <c:pt idx="41968">
                  <c:v>90</c:v>
                </c:pt>
                <c:pt idx="41969">
                  <c:v>150</c:v>
                </c:pt>
                <c:pt idx="41970">
                  <c:v>71</c:v>
                </c:pt>
                <c:pt idx="41971">
                  <c:v>82</c:v>
                </c:pt>
                <c:pt idx="41972">
                  <c:v>71</c:v>
                </c:pt>
                <c:pt idx="41973">
                  <c:v>116</c:v>
                </c:pt>
                <c:pt idx="41974">
                  <c:v>82</c:v>
                </c:pt>
                <c:pt idx="41975">
                  <c:v>90</c:v>
                </c:pt>
                <c:pt idx="41976">
                  <c:v>90</c:v>
                </c:pt>
                <c:pt idx="41977">
                  <c:v>110</c:v>
                </c:pt>
                <c:pt idx="41978">
                  <c:v>381</c:v>
                </c:pt>
                <c:pt idx="41979">
                  <c:v>449</c:v>
                </c:pt>
                <c:pt idx="41980">
                  <c:v>462</c:v>
                </c:pt>
                <c:pt idx="41981">
                  <c:v>235</c:v>
                </c:pt>
                <c:pt idx="41982">
                  <c:v>400</c:v>
                </c:pt>
                <c:pt idx="41983">
                  <c:v>462</c:v>
                </c:pt>
                <c:pt idx="41984">
                  <c:v>333</c:v>
                </c:pt>
                <c:pt idx="41985">
                  <c:v>326</c:v>
                </c:pt>
                <c:pt idx="41986">
                  <c:v>381</c:v>
                </c:pt>
                <c:pt idx="41987">
                  <c:v>333</c:v>
                </c:pt>
                <c:pt idx="41988">
                  <c:v>400</c:v>
                </c:pt>
                <c:pt idx="41989">
                  <c:v>575</c:v>
                </c:pt>
                <c:pt idx="41990">
                  <c:v>575</c:v>
                </c:pt>
                <c:pt idx="41991">
                  <c:v>469</c:v>
                </c:pt>
                <c:pt idx="41992">
                  <c:v>469</c:v>
                </c:pt>
                <c:pt idx="41993">
                  <c:v>500</c:v>
                </c:pt>
                <c:pt idx="41994">
                  <c:v>69</c:v>
                </c:pt>
                <c:pt idx="41995">
                  <c:v>72</c:v>
                </c:pt>
                <c:pt idx="41996">
                  <c:v>116</c:v>
                </c:pt>
                <c:pt idx="41997">
                  <c:v>111</c:v>
                </c:pt>
                <c:pt idx="41998">
                  <c:v>204</c:v>
                </c:pt>
                <c:pt idx="41999">
                  <c:v>272</c:v>
                </c:pt>
                <c:pt idx="42000">
                  <c:v>280</c:v>
                </c:pt>
                <c:pt idx="42001">
                  <c:v>200</c:v>
                </c:pt>
                <c:pt idx="42002">
                  <c:v>258</c:v>
                </c:pt>
                <c:pt idx="42003">
                  <c:v>190</c:v>
                </c:pt>
                <c:pt idx="42004">
                  <c:v>190</c:v>
                </c:pt>
                <c:pt idx="42005">
                  <c:v>252</c:v>
                </c:pt>
                <c:pt idx="42006">
                  <c:v>204</c:v>
                </c:pt>
                <c:pt idx="42007">
                  <c:v>286</c:v>
                </c:pt>
                <c:pt idx="42008">
                  <c:v>381</c:v>
                </c:pt>
                <c:pt idx="42009">
                  <c:v>260</c:v>
                </c:pt>
                <c:pt idx="42010">
                  <c:v>313</c:v>
                </c:pt>
                <c:pt idx="42011">
                  <c:v>252</c:v>
                </c:pt>
                <c:pt idx="42012">
                  <c:v>252</c:v>
                </c:pt>
                <c:pt idx="42013">
                  <c:v>313</c:v>
                </c:pt>
                <c:pt idx="42014">
                  <c:v>286</c:v>
                </c:pt>
                <c:pt idx="42015">
                  <c:v>231</c:v>
                </c:pt>
                <c:pt idx="42016">
                  <c:v>204</c:v>
                </c:pt>
                <c:pt idx="42017">
                  <c:v>431</c:v>
                </c:pt>
                <c:pt idx="42018">
                  <c:v>90</c:v>
                </c:pt>
                <c:pt idx="42019">
                  <c:v>75</c:v>
                </c:pt>
                <c:pt idx="42020">
                  <c:v>86</c:v>
                </c:pt>
                <c:pt idx="42021">
                  <c:v>125</c:v>
                </c:pt>
                <c:pt idx="42022">
                  <c:v>69</c:v>
                </c:pt>
                <c:pt idx="42023">
                  <c:v>82</c:v>
                </c:pt>
                <c:pt idx="42024">
                  <c:v>77</c:v>
                </c:pt>
                <c:pt idx="42025">
                  <c:v>90</c:v>
                </c:pt>
                <c:pt idx="42026">
                  <c:v>90</c:v>
                </c:pt>
                <c:pt idx="42027">
                  <c:v>58</c:v>
                </c:pt>
                <c:pt idx="42028">
                  <c:v>101</c:v>
                </c:pt>
                <c:pt idx="42029">
                  <c:v>84</c:v>
                </c:pt>
                <c:pt idx="42030">
                  <c:v>92</c:v>
                </c:pt>
                <c:pt idx="42031">
                  <c:v>69</c:v>
                </c:pt>
                <c:pt idx="42032">
                  <c:v>125</c:v>
                </c:pt>
                <c:pt idx="42033">
                  <c:v>65</c:v>
                </c:pt>
                <c:pt idx="42034">
                  <c:v>65</c:v>
                </c:pt>
                <c:pt idx="42035">
                  <c:v>90</c:v>
                </c:pt>
                <c:pt idx="42036">
                  <c:v>90</c:v>
                </c:pt>
                <c:pt idx="42037">
                  <c:v>90</c:v>
                </c:pt>
                <c:pt idx="42038">
                  <c:v>105</c:v>
                </c:pt>
                <c:pt idx="42039">
                  <c:v>86</c:v>
                </c:pt>
                <c:pt idx="42040">
                  <c:v>110</c:v>
                </c:pt>
                <c:pt idx="42041">
                  <c:v>75</c:v>
                </c:pt>
                <c:pt idx="42042">
                  <c:v>111</c:v>
                </c:pt>
                <c:pt idx="42043">
                  <c:v>110</c:v>
                </c:pt>
                <c:pt idx="42044">
                  <c:v>116</c:v>
                </c:pt>
                <c:pt idx="42045">
                  <c:v>135</c:v>
                </c:pt>
                <c:pt idx="42046">
                  <c:v>125</c:v>
                </c:pt>
                <c:pt idx="42047">
                  <c:v>150</c:v>
                </c:pt>
                <c:pt idx="42048">
                  <c:v>136</c:v>
                </c:pt>
                <c:pt idx="42049">
                  <c:v>150</c:v>
                </c:pt>
                <c:pt idx="42050">
                  <c:v>140</c:v>
                </c:pt>
                <c:pt idx="42051">
                  <c:v>136</c:v>
                </c:pt>
                <c:pt idx="42052">
                  <c:v>131</c:v>
                </c:pt>
                <c:pt idx="42053">
                  <c:v>150</c:v>
                </c:pt>
                <c:pt idx="42054">
                  <c:v>163</c:v>
                </c:pt>
                <c:pt idx="42055">
                  <c:v>131</c:v>
                </c:pt>
                <c:pt idx="42056">
                  <c:v>258</c:v>
                </c:pt>
                <c:pt idx="42057">
                  <c:v>367</c:v>
                </c:pt>
                <c:pt idx="42058">
                  <c:v>286</c:v>
                </c:pt>
                <c:pt idx="42059">
                  <c:v>326</c:v>
                </c:pt>
                <c:pt idx="42060">
                  <c:v>326</c:v>
                </c:pt>
                <c:pt idx="42061">
                  <c:v>241</c:v>
                </c:pt>
                <c:pt idx="42062">
                  <c:v>291</c:v>
                </c:pt>
                <c:pt idx="42063">
                  <c:v>235</c:v>
                </c:pt>
                <c:pt idx="42064">
                  <c:v>450</c:v>
                </c:pt>
                <c:pt idx="42065">
                  <c:v>481</c:v>
                </c:pt>
                <c:pt idx="42066">
                  <c:v>286</c:v>
                </c:pt>
                <c:pt idx="42067">
                  <c:v>340</c:v>
                </c:pt>
                <c:pt idx="42068">
                  <c:v>286</c:v>
                </c:pt>
                <c:pt idx="42069">
                  <c:v>150</c:v>
                </c:pt>
                <c:pt idx="42070">
                  <c:v>400</c:v>
                </c:pt>
                <c:pt idx="42071">
                  <c:v>340</c:v>
                </c:pt>
                <c:pt idx="42072">
                  <c:v>286</c:v>
                </c:pt>
                <c:pt idx="42073">
                  <c:v>340</c:v>
                </c:pt>
                <c:pt idx="42074">
                  <c:v>400</c:v>
                </c:pt>
                <c:pt idx="42075">
                  <c:v>405</c:v>
                </c:pt>
                <c:pt idx="42076">
                  <c:v>90</c:v>
                </c:pt>
                <c:pt idx="42077">
                  <c:v>65</c:v>
                </c:pt>
                <c:pt idx="42078">
                  <c:v>65</c:v>
                </c:pt>
                <c:pt idx="42079">
                  <c:v>110</c:v>
                </c:pt>
                <c:pt idx="42080">
                  <c:v>105</c:v>
                </c:pt>
                <c:pt idx="42081">
                  <c:v>110</c:v>
                </c:pt>
                <c:pt idx="42082">
                  <c:v>125</c:v>
                </c:pt>
                <c:pt idx="42083">
                  <c:v>71</c:v>
                </c:pt>
                <c:pt idx="42084">
                  <c:v>95</c:v>
                </c:pt>
                <c:pt idx="42085">
                  <c:v>90</c:v>
                </c:pt>
                <c:pt idx="42086">
                  <c:v>75</c:v>
                </c:pt>
                <c:pt idx="42087">
                  <c:v>95</c:v>
                </c:pt>
                <c:pt idx="42088">
                  <c:v>69</c:v>
                </c:pt>
                <c:pt idx="42089">
                  <c:v>90</c:v>
                </c:pt>
                <c:pt idx="42090">
                  <c:v>75</c:v>
                </c:pt>
                <c:pt idx="42091">
                  <c:v>95</c:v>
                </c:pt>
                <c:pt idx="42092">
                  <c:v>75</c:v>
                </c:pt>
                <c:pt idx="42093">
                  <c:v>82</c:v>
                </c:pt>
                <c:pt idx="42094">
                  <c:v>125</c:v>
                </c:pt>
                <c:pt idx="42095">
                  <c:v>110</c:v>
                </c:pt>
                <c:pt idx="42096">
                  <c:v>122</c:v>
                </c:pt>
                <c:pt idx="42097">
                  <c:v>197</c:v>
                </c:pt>
                <c:pt idx="42098">
                  <c:v>170</c:v>
                </c:pt>
                <c:pt idx="42099">
                  <c:v>245</c:v>
                </c:pt>
                <c:pt idx="42100">
                  <c:v>155</c:v>
                </c:pt>
                <c:pt idx="42101">
                  <c:v>150</c:v>
                </c:pt>
                <c:pt idx="42102">
                  <c:v>231</c:v>
                </c:pt>
                <c:pt idx="42103">
                  <c:v>150</c:v>
                </c:pt>
                <c:pt idx="42104">
                  <c:v>252</c:v>
                </c:pt>
                <c:pt idx="42105">
                  <c:v>280</c:v>
                </c:pt>
                <c:pt idx="42106">
                  <c:v>209</c:v>
                </c:pt>
                <c:pt idx="42107">
                  <c:v>204</c:v>
                </c:pt>
                <c:pt idx="42108">
                  <c:v>340</c:v>
                </c:pt>
                <c:pt idx="42109">
                  <c:v>462</c:v>
                </c:pt>
                <c:pt idx="42110">
                  <c:v>549</c:v>
                </c:pt>
                <c:pt idx="42112">
                  <c:v>69</c:v>
                </c:pt>
                <c:pt idx="42113">
                  <c:v>71</c:v>
                </c:pt>
                <c:pt idx="42114">
                  <c:v>60</c:v>
                </c:pt>
                <c:pt idx="42115">
                  <c:v>90</c:v>
                </c:pt>
                <c:pt idx="42116">
                  <c:v>435</c:v>
                </c:pt>
                <c:pt idx="42117">
                  <c:v>435</c:v>
                </c:pt>
                <c:pt idx="42118">
                  <c:v>435</c:v>
                </c:pt>
                <c:pt idx="42119">
                  <c:v>441</c:v>
                </c:pt>
                <c:pt idx="42120">
                  <c:v>612</c:v>
                </c:pt>
                <c:pt idx="42121">
                  <c:v>441</c:v>
                </c:pt>
                <c:pt idx="42122">
                  <c:v>605</c:v>
                </c:pt>
                <c:pt idx="42123">
                  <c:v>441</c:v>
                </c:pt>
                <c:pt idx="42124">
                  <c:v>635</c:v>
                </c:pt>
                <c:pt idx="42125">
                  <c:v>460</c:v>
                </c:pt>
                <c:pt idx="42126">
                  <c:v>549</c:v>
                </c:pt>
                <c:pt idx="42127">
                  <c:v>462</c:v>
                </c:pt>
                <c:pt idx="42128">
                  <c:v>460</c:v>
                </c:pt>
                <c:pt idx="42129">
                  <c:v>680</c:v>
                </c:pt>
                <c:pt idx="42130">
                  <c:v>450</c:v>
                </c:pt>
                <c:pt idx="42131">
                  <c:v>521</c:v>
                </c:pt>
                <c:pt idx="42132">
                  <c:v>700</c:v>
                </c:pt>
                <c:pt idx="42133">
                  <c:v>73</c:v>
                </c:pt>
                <c:pt idx="42134">
                  <c:v>86</c:v>
                </c:pt>
                <c:pt idx="42135">
                  <c:v>90</c:v>
                </c:pt>
                <c:pt idx="42136">
                  <c:v>102</c:v>
                </c:pt>
                <c:pt idx="42137">
                  <c:v>90</c:v>
                </c:pt>
                <c:pt idx="42138">
                  <c:v>90</c:v>
                </c:pt>
                <c:pt idx="42139">
                  <c:v>110</c:v>
                </c:pt>
                <c:pt idx="42140">
                  <c:v>110</c:v>
                </c:pt>
                <c:pt idx="42141">
                  <c:v>69</c:v>
                </c:pt>
                <c:pt idx="42142">
                  <c:v>116</c:v>
                </c:pt>
                <c:pt idx="42143">
                  <c:v>125</c:v>
                </c:pt>
                <c:pt idx="42144">
                  <c:v>114</c:v>
                </c:pt>
                <c:pt idx="42145">
                  <c:v>86</c:v>
                </c:pt>
                <c:pt idx="42146">
                  <c:v>58</c:v>
                </c:pt>
                <c:pt idx="42147">
                  <c:v>82</c:v>
                </c:pt>
                <c:pt idx="42148">
                  <c:v>82</c:v>
                </c:pt>
                <c:pt idx="42149">
                  <c:v>116</c:v>
                </c:pt>
                <c:pt idx="42150">
                  <c:v>105</c:v>
                </c:pt>
                <c:pt idx="42151">
                  <c:v>69</c:v>
                </c:pt>
                <c:pt idx="42152">
                  <c:v>170</c:v>
                </c:pt>
                <c:pt idx="42153">
                  <c:v>150</c:v>
                </c:pt>
                <c:pt idx="42154">
                  <c:v>135</c:v>
                </c:pt>
                <c:pt idx="42155">
                  <c:v>67</c:v>
                </c:pt>
                <c:pt idx="42156">
                  <c:v>69</c:v>
                </c:pt>
                <c:pt idx="42157">
                  <c:v>69</c:v>
                </c:pt>
                <c:pt idx="42158">
                  <c:v>67</c:v>
                </c:pt>
                <c:pt idx="42159">
                  <c:v>67</c:v>
                </c:pt>
                <c:pt idx="42160">
                  <c:v>67</c:v>
                </c:pt>
                <c:pt idx="42161">
                  <c:v>69</c:v>
                </c:pt>
                <c:pt idx="42162">
                  <c:v>82</c:v>
                </c:pt>
                <c:pt idx="42163">
                  <c:v>80</c:v>
                </c:pt>
                <c:pt idx="42164">
                  <c:v>69</c:v>
                </c:pt>
                <c:pt idx="42165">
                  <c:v>69</c:v>
                </c:pt>
                <c:pt idx="42166">
                  <c:v>68</c:v>
                </c:pt>
                <c:pt idx="42167">
                  <c:v>69</c:v>
                </c:pt>
                <c:pt idx="42168">
                  <c:v>69</c:v>
                </c:pt>
                <c:pt idx="42169">
                  <c:v>69</c:v>
                </c:pt>
                <c:pt idx="42170">
                  <c:v>67</c:v>
                </c:pt>
                <c:pt idx="42171">
                  <c:v>69</c:v>
                </c:pt>
                <c:pt idx="42172">
                  <c:v>69</c:v>
                </c:pt>
                <c:pt idx="42173">
                  <c:v>60</c:v>
                </c:pt>
                <c:pt idx="42174">
                  <c:v>67</c:v>
                </c:pt>
                <c:pt idx="42175">
                  <c:v>69</c:v>
                </c:pt>
                <c:pt idx="42176">
                  <c:v>125</c:v>
                </c:pt>
                <c:pt idx="42177">
                  <c:v>105</c:v>
                </c:pt>
                <c:pt idx="42178">
                  <c:v>109</c:v>
                </c:pt>
                <c:pt idx="42179">
                  <c:v>150</c:v>
                </c:pt>
                <c:pt idx="42180">
                  <c:v>116</c:v>
                </c:pt>
                <c:pt idx="42181">
                  <c:v>116</c:v>
                </c:pt>
                <c:pt idx="42182">
                  <c:v>150</c:v>
                </c:pt>
                <c:pt idx="42183">
                  <c:v>150</c:v>
                </c:pt>
                <c:pt idx="42184">
                  <c:v>136</c:v>
                </c:pt>
                <c:pt idx="42185">
                  <c:v>136</c:v>
                </c:pt>
                <c:pt idx="42186">
                  <c:v>136</c:v>
                </c:pt>
                <c:pt idx="42187">
                  <c:v>136</c:v>
                </c:pt>
                <c:pt idx="42188">
                  <c:v>136</c:v>
                </c:pt>
                <c:pt idx="42189">
                  <c:v>136</c:v>
                </c:pt>
                <c:pt idx="42190">
                  <c:v>190</c:v>
                </c:pt>
                <c:pt idx="42191">
                  <c:v>192</c:v>
                </c:pt>
                <c:pt idx="42192">
                  <c:v>140</c:v>
                </c:pt>
                <c:pt idx="42193">
                  <c:v>150</c:v>
                </c:pt>
                <c:pt idx="42194">
                  <c:v>120</c:v>
                </c:pt>
                <c:pt idx="42195">
                  <c:v>101</c:v>
                </c:pt>
                <c:pt idx="42196">
                  <c:v>90</c:v>
                </c:pt>
                <c:pt idx="42197">
                  <c:v>82</c:v>
                </c:pt>
                <c:pt idx="42198">
                  <c:v>75</c:v>
                </c:pt>
                <c:pt idx="42199">
                  <c:v>102</c:v>
                </c:pt>
                <c:pt idx="42200">
                  <c:v>82</c:v>
                </c:pt>
                <c:pt idx="42201">
                  <c:v>75</c:v>
                </c:pt>
                <c:pt idx="42202">
                  <c:v>58</c:v>
                </c:pt>
                <c:pt idx="42203">
                  <c:v>132</c:v>
                </c:pt>
                <c:pt idx="42204">
                  <c:v>116</c:v>
                </c:pt>
                <c:pt idx="42205">
                  <c:v>95</c:v>
                </c:pt>
                <c:pt idx="42206">
                  <c:v>116</c:v>
                </c:pt>
                <c:pt idx="42207">
                  <c:v>95</c:v>
                </c:pt>
                <c:pt idx="42208">
                  <c:v>90</c:v>
                </c:pt>
                <c:pt idx="42209">
                  <c:v>75</c:v>
                </c:pt>
                <c:pt idx="42210">
                  <c:v>163</c:v>
                </c:pt>
                <c:pt idx="42211">
                  <c:v>120</c:v>
                </c:pt>
                <c:pt idx="42212">
                  <c:v>86</c:v>
                </c:pt>
                <c:pt idx="42213">
                  <c:v>120</c:v>
                </c:pt>
                <c:pt idx="42214">
                  <c:v>60</c:v>
                </c:pt>
                <c:pt idx="42215">
                  <c:v>69</c:v>
                </c:pt>
                <c:pt idx="42216">
                  <c:v>69</c:v>
                </c:pt>
                <c:pt idx="42217">
                  <c:v>69</c:v>
                </c:pt>
                <c:pt idx="42218">
                  <c:v>75</c:v>
                </c:pt>
                <c:pt idx="42219">
                  <c:v>71</c:v>
                </c:pt>
                <c:pt idx="42220">
                  <c:v>75</c:v>
                </c:pt>
                <c:pt idx="42221">
                  <c:v>95</c:v>
                </c:pt>
                <c:pt idx="42222">
                  <c:v>60</c:v>
                </c:pt>
                <c:pt idx="42223">
                  <c:v>60</c:v>
                </c:pt>
                <c:pt idx="42224">
                  <c:v>71</c:v>
                </c:pt>
                <c:pt idx="42225">
                  <c:v>69</c:v>
                </c:pt>
                <c:pt idx="42226">
                  <c:v>71</c:v>
                </c:pt>
                <c:pt idx="42227">
                  <c:v>82</c:v>
                </c:pt>
                <c:pt idx="42228">
                  <c:v>87</c:v>
                </c:pt>
                <c:pt idx="42229">
                  <c:v>120</c:v>
                </c:pt>
                <c:pt idx="42230">
                  <c:v>80</c:v>
                </c:pt>
                <c:pt idx="42231">
                  <c:v>69</c:v>
                </c:pt>
                <c:pt idx="42232">
                  <c:v>71</c:v>
                </c:pt>
                <c:pt idx="42233">
                  <c:v>136</c:v>
                </c:pt>
                <c:pt idx="42234">
                  <c:v>192</c:v>
                </c:pt>
                <c:pt idx="42235">
                  <c:v>150</c:v>
                </c:pt>
                <c:pt idx="42236">
                  <c:v>150</c:v>
                </c:pt>
                <c:pt idx="42237">
                  <c:v>190</c:v>
                </c:pt>
                <c:pt idx="42238">
                  <c:v>184</c:v>
                </c:pt>
                <c:pt idx="42239">
                  <c:v>150</c:v>
                </c:pt>
                <c:pt idx="42240">
                  <c:v>190</c:v>
                </c:pt>
                <c:pt idx="42241">
                  <c:v>184</c:v>
                </c:pt>
                <c:pt idx="42242">
                  <c:v>184</c:v>
                </c:pt>
                <c:pt idx="42243">
                  <c:v>136</c:v>
                </c:pt>
                <c:pt idx="42244">
                  <c:v>231</c:v>
                </c:pt>
                <c:pt idx="42245">
                  <c:v>184</c:v>
                </c:pt>
                <c:pt idx="42246">
                  <c:v>192</c:v>
                </c:pt>
                <c:pt idx="42247">
                  <c:v>184</c:v>
                </c:pt>
                <c:pt idx="42248">
                  <c:v>125</c:v>
                </c:pt>
                <c:pt idx="42249">
                  <c:v>192</c:v>
                </c:pt>
                <c:pt idx="42250">
                  <c:v>140</c:v>
                </c:pt>
                <c:pt idx="42251">
                  <c:v>150</c:v>
                </c:pt>
                <c:pt idx="42252">
                  <c:v>190</c:v>
                </c:pt>
                <c:pt idx="42253">
                  <c:v>101</c:v>
                </c:pt>
                <c:pt idx="42254">
                  <c:v>105</c:v>
                </c:pt>
                <c:pt idx="42255">
                  <c:v>110</c:v>
                </c:pt>
                <c:pt idx="42256">
                  <c:v>101</c:v>
                </c:pt>
                <c:pt idx="42257">
                  <c:v>116</c:v>
                </c:pt>
                <c:pt idx="42258">
                  <c:v>71</c:v>
                </c:pt>
                <c:pt idx="42259">
                  <c:v>111</c:v>
                </c:pt>
                <c:pt idx="42260">
                  <c:v>75</c:v>
                </c:pt>
                <c:pt idx="42261">
                  <c:v>101</c:v>
                </c:pt>
                <c:pt idx="42262">
                  <c:v>105</c:v>
                </c:pt>
                <c:pt idx="42263">
                  <c:v>75</c:v>
                </c:pt>
                <c:pt idx="42264">
                  <c:v>75</c:v>
                </c:pt>
                <c:pt idx="42265">
                  <c:v>150</c:v>
                </c:pt>
                <c:pt idx="42266">
                  <c:v>116</c:v>
                </c:pt>
                <c:pt idx="42267">
                  <c:v>150</c:v>
                </c:pt>
                <c:pt idx="42268">
                  <c:v>95</c:v>
                </c:pt>
                <c:pt idx="42269">
                  <c:v>150</c:v>
                </c:pt>
                <c:pt idx="42270">
                  <c:v>101</c:v>
                </c:pt>
                <c:pt idx="42271">
                  <c:v>110</c:v>
                </c:pt>
                <c:pt idx="42272">
                  <c:v>120</c:v>
                </c:pt>
                <c:pt idx="42273">
                  <c:v>67</c:v>
                </c:pt>
                <c:pt idx="42274">
                  <c:v>72</c:v>
                </c:pt>
                <c:pt idx="42275">
                  <c:v>68</c:v>
                </c:pt>
                <c:pt idx="42276">
                  <c:v>69</c:v>
                </c:pt>
                <c:pt idx="42277">
                  <c:v>69</c:v>
                </c:pt>
                <c:pt idx="42278">
                  <c:v>69</c:v>
                </c:pt>
                <c:pt idx="42279">
                  <c:v>86</c:v>
                </c:pt>
                <c:pt idx="42280">
                  <c:v>72</c:v>
                </c:pt>
                <c:pt idx="42281">
                  <c:v>69</c:v>
                </c:pt>
                <c:pt idx="42282">
                  <c:v>69</c:v>
                </c:pt>
                <c:pt idx="42283">
                  <c:v>75</c:v>
                </c:pt>
                <c:pt idx="42284">
                  <c:v>71</c:v>
                </c:pt>
                <c:pt idx="42285">
                  <c:v>90</c:v>
                </c:pt>
                <c:pt idx="42286">
                  <c:v>60</c:v>
                </c:pt>
                <c:pt idx="42287">
                  <c:v>71</c:v>
                </c:pt>
                <c:pt idx="42288">
                  <c:v>77</c:v>
                </c:pt>
                <c:pt idx="42289">
                  <c:v>77</c:v>
                </c:pt>
                <c:pt idx="42290">
                  <c:v>68</c:v>
                </c:pt>
                <c:pt idx="42291">
                  <c:v>71</c:v>
                </c:pt>
                <c:pt idx="42292">
                  <c:v>71</c:v>
                </c:pt>
                <c:pt idx="42293">
                  <c:v>252</c:v>
                </c:pt>
                <c:pt idx="42294">
                  <c:v>260</c:v>
                </c:pt>
                <c:pt idx="42295">
                  <c:v>192</c:v>
                </c:pt>
                <c:pt idx="42296">
                  <c:v>192</c:v>
                </c:pt>
                <c:pt idx="42297">
                  <c:v>192</c:v>
                </c:pt>
                <c:pt idx="42298">
                  <c:v>192</c:v>
                </c:pt>
                <c:pt idx="42299">
                  <c:v>190</c:v>
                </c:pt>
                <c:pt idx="42300">
                  <c:v>252</c:v>
                </c:pt>
                <c:pt idx="42301">
                  <c:v>194</c:v>
                </c:pt>
                <c:pt idx="42302">
                  <c:v>231</c:v>
                </c:pt>
                <c:pt idx="42303">
                  <c:v>252</c:v>
                </c:pt>
                <c:pt idx="42304">
                  <c:v>192</c:v>
                </c:pt>
                <c:pt idx="42305">
                  <c:v>231</c:v>
                </c:pt>
                <c:pt idx="42306">
                  <c:v>190</c:v>
                </c:pt>
                <c:pt idx="42307">
                  <c:v>204</c:v>
                </c:pt>
                <c:pt idx="42308">
                  <c:v>190</c:v>
                </c:pt>
                <c:pt idx="42309">
                  <c:v>252</c:v>
                </c:pt>
                <c:pt idx="42310">
                  <c:v>190</c:v>
                </c:pt>
                <c:pt idx="42311">
                  <c:v>252</c:v>
                </c:pt>
                <c:pt idx="42312">
                  <c:v>184</c:v>
                </c:pt>
                <c:pt idx="42313">
                  <c:v>90</c:v>
                </c:pt>
                <c:pt idx="42314">
                  <c:v>69</c:v>
                </c:pt>
                <c:pt idx="42315">
                  <c:v>92</c:v>
                </c:pt>
                <c:pt idx="42316">
                  <c:v>109</c:v>
                </c:pt>
                <c:pt idx="42317">
                  <c:v>150</c:v>
                </c:pt>
                <c:pt idx="42318">
                  <c:v>150</c:v>
                </c:pt>
                <c:pt idx="42319">
                  <c:v>90</c:v>
                </c:pt>
                <c:pt idx="42320">
                  <c:v>102</c:v>
                </c:pt>
                <c:pt idx="42321">
                  <c:v>125</c:v>
                </c:pt>
                <c:pt idx="42322">
                  <c:v>125</c:v>
                </c:pt>
                <c:pt idx="42323">
                  <c:v>86</c:v>
                </c:pt>
                <c:pt idx="42324">
                  <c:v>95</c:v>
                </c:pt>
                <c:pt idx="42325">
                  <c:v>101</c:v>
                </c:pt>
                <c:pt idx="42326">
                  <c:v>116</c:v>
                </c:pt>
                <c:pt idx="42327">
                  <c:v>80</c:v>
                </c:pt>
                <c:pt idx="42328">
                  <c:v>110</c:v>
                </c:pt>
                <c:pt idx="42329">
                  <c:v>75</c:v>
                </c:pt>
                <c:pt idx="42330">
                  <c:v>150</c:v>
                </c:pt>
                <c:pt idx="42331">
                  <c:v>86</c:v>
                </c:pt>
                <c:pt idx="42332">
                  <c:v>116</c:v>
                </c:pt>
                <c:pt idx="42333">
                  <c:v>71</c:v>
                </c:pt>
                <c:pt idx="42334">
                  <c:v>69</c:v>
                </c:pt>
                <c:pt idx="42335">
                  <c:v>69</c:v>
                </c:pt>
                <c:pt idx="42336">
                  <c:v>69</c:v>
                </c:pt>
                <c:pt idx="42337">
                  <c:v>71</c:v>
                </c:pt>
                <c:pt idx="42338">
                  <c:v>86</c:v>
                </c:pt>
                <c:pt idx="42339">
                  <c:v>72</c:v>
                </c:pt>
                <c:pt idx="42340">
                  <c:v>90</c:v>
                </c:pt>
                <c:pt idx="42341">
                  <c:v>69</c:v>
                </c:pt>
                <c:pt idx="42342">
                  <c:v>73</c:v>
                </c:pt>
                <c:pt idx="42343">
                  <c:v>69</c:v>
                </c:pt>
                <c:pt idx="42344">
                  <c:v>69</c:v>
                </c:pt>
                <c:pt idx="42345">
                  <c:v>69</c:v>
                </c:pt>
                <c:pt idx="42346">
                  <c:v>71</c:v>
                </c:pt>
                <c:pt idx="42347">
                  <c:v>110</c:v>
                </c:pt>
                <c:pt idx="42348">
                  <c:v>110</c:v>
                </c:pt>
                <c:pt idx="42349">
                  <c:v>80</c:v>
                </c:pt>
                <c:pt idx="42350">
                  <c:v>110</c:v>
                </c:pt>
                <c:pt idx="42351">
                  <c:v>71</c:v>
                </c:pt>
                <c:pt idx="42352">
                  <c:v>68</c:v>
                </c:pt>
                <c:pt idx="42353">
                  <c:v>190</c:v>
                </c:pt>
                <c:pt idx="42354">
                  <c:v>313</c:v>
                </c:pt>
                <c:pt idx="42355">
                  <c:v>252</c:v>
                </c:pt>
                <c:pt idx="42356">
                  <c:v>272</c:v>
                </c:pt>
                <c:pt idx="42357">
                  <c:v>340</c:v>
                </c:pt>
                <c:pt idx="42358">
                  <c:v>258</c:v>
                </c:pt>
                <c:pt idx="42359">
                  <c:v>326</c:v>
                </c:pt>
                <c:pt idx="42360">
                  <c:v>252</c:v>
                </c:pt>
                <c:pt idx="42361">
                  <c:v>265</c:v>
                </c:pt>
                <c:pt idx="42362">
                  <c:v>333</c:v>
                </c:pt>
                <c:pt idx="42363">
                  <c:v>252</c:v>
                </c:pt>
                <c:pt idx="42364">
                  <c:v>184</c:v>
                </c:pt>
                <c:pt idx="42365">
                  <c:v>252</c:v>
                </c:pt>
                <c:pt idx="42366">
                  <c:v>190</c:v>
                </c:pt>
                <c:pt idx="42367">
                  <c:v>258</c:v>
                </c:pt>
                <c:pt idx="42368">
                  <c:v>340</c:v>
                </c:pt>
                <c:pt idx="42369">
                  <c:v>190</c:v>
                </c:pt>
                <c:pt idx="42370">
                  <c:v>265</c:v>
                </c:pt>
                <c:pt idx="42371">
                  <c:v>252</c:v>
                </c:pt>
                <c:pt idx="42372">
                  <c:v>265</c:v>
                </c:pt>
                <c:pt idx="42373">
                  <c:v>120</c:v>
                </c:pt>
                <c:pt idx="42374">
                  <c:v>136</c:v>
                </c:pt>
                <c:pt idx="42375">
                  <c:v>136</c:v>
                </c:pt>
                <c:pt idx="42376">
                  <c:v>150</c:v>
                </c:pt>
                <c:pt idx="42377">
                  <c:v>150</c:v>
                </c:pt>
                <c:pt idx="42378">
                  <c:v>102</c:v>
                </c:pt>
                <c:pt idx="42379">
                  <c:v>75</c:v>
                </c:pt>
                <c:pt idx="42380">
                  <c:v>116</c:v>
                </c:pt>
                <c:pt idx="42381">
                  <c:v>95</c:v>
                </c:pt>
                <c:pt idx="42382">
                  <c:v>170</c:v>
                </c:pt>
                <c:pt idx="42383">
                  <c:v>110</c:v>
                </c:pt>
                <c:pt idx="42384">
                  <c:v>110</c:v>
                </c:pt>
                <c:pt idx="42385">
                  <c:v>118</c:v>
                </c:pt>
                <c:pt idx="42386">
                  <c:v>101</c:v>
                </c:pt>
                <c:pt idx="42387">
                  <c:v>120</c:v>
                </c:pt>
                <c:pt idx="42388">
                  <c:v>90</c:v>
                </c:pt>
                <c:pt idx="42389">
                  <c:v>125</c:v>
                </c:pt>
                <c:pt idx="42390">
                  <c:v>75</c:v>
                </c:pt>
                <c:pt idx="42391">
                  <c:v>150</c:v>
                </c:pt>
                <c:pt idx="42392">
                  <c:v>92</c:v>
                </c:pt>
                <c:pt idx="42393">
                  <c:v>67</c:v>
                </c:pt>
                <c:pt idx="42394">
                  <c:v>73</c:v>
                </c:pt>
                <c:pt idx="42395">
                  <c:v>69</c:v>
                </c:pt>
                <c:pt idx="42396">
                  <c:v>69</c:v>
                </c:pt>
                <c:pt idx="42397">
                  <c:v>71</c:v>
                </c:pt>
                <c:pt idx="42398">
                  <c:v>95</c:v>
                </c:pt>
                <c:pt idx="42399">
                  <c:v>95</c:v>
                </c:pt>
                <c:pt idx="42400">
                  <c:v>58</c:v>
                </c:pt>
                <c:pt idx="42401">
                  <c:v>95</c:v>
                </c:pt>
                <c:pt idx="42402">
                  <c:v>95</c:v>
                </c:pt>
                <c:pt idx="42403">
                  <c:v>90</c:v>
                </c:pt>
                <c:pt idx="42404">
                  <c:v>58</c:v>
                </c:pt>
                <c:pt idx="42405">
                  <c:v>110</c:v>
                </c:pt>
                <c:pt idx="42406">
                  <c:v>82</c:v>
                </c:pt>
                <c:pt idx="42407">
                  <c:v>120</c:v>
                </c:pt>
                <c:pt idx="42408">
                  <c:v>92</c:v>
                </c:pt>
                <c:pt idx="42409">
                  <c:v>110</c:v>
                </c:pt>
                <c:pt idx="42410">
                  <c:v>110</c:v>
                </c:pt>
                <c:pt idx="42411">
                  <c:v>90</c:v>
                </c:pt>
                <c:pt idx="42412">
                  <c:v>60</c:v>
                </c:pt>
                <c:pt idx="42413">
                  <c:v>69</c:v>
                </c:pt>
                <c:pt idx="42414">
                  <c:v>60</c:v>
                </c:pt>
                <c:pt idx="42415">
                  <c:v>75</c:v>
                </c:pt>
                <c:pt idx="42416">
                  <c:v>60</c:v>
                </c:pt>
                <c:pt idx="42417">
                  <c:v>60</c:v>
                </c:pt>
                <c:pt idx="42418">
                  <c:v>60</c:v>
                </c:pt>
                <c:pt idx="42419">
                  <c:v>68</c:v>
                </c:pt>
                <c:pt idx="42420">
                  <c:v>60</c:v>
                </c:pt>
                <c:pt idx="42421">
                  <c:v>60</c:v>
                </c:pt>
                <c:pt idx="42422">
                  <c:v>86</c:v>
                </c:pt>
                <c:pt idx="42423">
                  <c:v>82</c:v>
                </c:pt>
                <c:pt idx="42424">
                  <c:v>75</c:v>
                </c:pt>
                <c:pt idx="42425">
                  <c:v>87</c:v>
                </c:pt>
                <c:pt idx="42426">
                  <c:v>60</c:v>
                </c:pt>
                <c:pt idx="42427">
                  <c:v>90</c:v>
                </c:pt>
                <c:pt idx="42428">
                  <c:v>60</c:v>
                </c:pt>
                <c:pt idx="42429">
                  <c:v>90</c:v>
                </c:pt>
                <c:pt idx="42430">
                  <c:v>95</c:v>
                </c:pt>
                <c:pt idx="42431">
                  <c:v>69</c:v>
                </c:pt>
                <c:pt idx="42432">
                  <c:v>75</c:v>
                </c:pt>
                <c:pt idx="42433">
                  <c:v>90</c:v>
                </c:pt>
                <c:pt idx="42434">
                  <c:v>58</c:v>
                </c:pt>
                <c:pt idx="42435">
                  <c:v>90</c:v>
                </c:pt>
                <c:pt idx="42436">
                  <c:v>116</c:v>
                </c:pt>
                <c:pt idx="42437">
                  <c:v>110</c:v>
                </c:pt>
                <c:pt idx="42438">
                  <c:v>120</c:v>
                </c:pt>
                <c:pt idx="42439">
                  <c:v>90</c:v>
                </c:pt>
                <c:pt idx="42440">
                  <c:v>110</c:v>
                </c:pt>
                <c:pt idx="42441">
                  <c:v>90</c:v>
                </c:pt>
                <c:pt idx="42442">
                  <c:v>120</c:v>
                </c:pt>
                <c:pt idx="42443">
                  <c:v>120</c:v>
                </c:pt>
                <c:pt idx="42444">
                  <c:v>90</c:v>
                </c:pt>
                <c:pt idx="42445">
                  <c:v>99</c:v>
                </c:pt>
                <c:pt idx="42446">
                  <c:v>120</c:v>
                </c:pt>
                <c:pt idx="42447">
                  <c:v>125</c:v>
                </c:pt>
                <c:pt idx="42448">
                  <c:v>135</c:v>
                </c:pt>
                <c:pt idx="42449">
                  <c:v>110</c:v>
                </c:pt>
                <c:pt idx="42450">
                  <c:v>125</c:v>
                </c:pt>
                <c:pt idx="42451">
                  <c:v>102</c:v>
                </c:pt>
                <c:pt idx="42452">
                  <c:v>72</c:v>
                </c:pt>
                <c:pt idx="42453">
                  <c:v>69</c:v>
                </c:pt>
                <c:pt idx="42454">
                  <c:v>71</c:v>
                </c:pt>
                <c:pt idx="42455">
                  <c:v>68</c:v>
                </c:pt>
                <c:pt idx="42456">
                  <c:v>75</c:v>
                </c:pt>
                <c:pt idx="42457">
                  <c:v>71</c:v>
                </c:pt>
                <c:pt idx="42458">
                  <c:v>86</c:v>
                </c:pt>
                <c:pt idx="42459">
                  <c:v>69</c:v>
                </c:pt>
                <c:pt idx="42460">
                  <c:v>110</c:v>
                </c:pt>
                <c:pt idx="42461">
                  <c:v>72</c:v>
                </c:pt>
                <c:pt idx="42462">
                  <c:v>72</c:v>
                </c:pt>
                <c:pt idx="42463">
                  <c:v>72</c:v>
                </c:pt>
                <c:pt idx="42464">
                  <c:v>72</c:v>
                </c:pt>
                <c:pt idx="42465">
                  <c:v>71</c:v>
                </c:pt>
                <c:pt idx="42466">
                  <c:v>71</c:v>
                </c:pt>
                <c:pt idx="42467">
                  <c:v>71</c:v>
                </c:pt>
                <c:pt idx="42468">
                  <c:v>75</c:v>
                </c:pt>
                <c:pt idx="42469">
                  <c:v>69</c:v>
                </c:pt>
                <c:pt idx="42470">
                  <c:v>72</c:v>
                </c:pt>
                <c:pt idx="42471">
                  <c:v>340</c:v>
                </c:pt>
                <c:pt idx="42472">
                  <c:v>163</c:v>
                </c:pt>
                <c:pt idx="42473">
                  <c:v>258</c:v>
                </c:pt>
                <c:pt idx="42474">
                  <c:v>320</c:v>
                </c:pt>
                <c:pt idx="42475">
                  <c:v>360</c:v>
                </c:pt>
                <c:pt idx="42476">
                  <c:v>252</c:v>
                </c:pt>
                <c:pt idx="42477">
                  <c:v>218</c:v>
                </c:pt>
                <c:pt idx="42478">
                  <c:v>190</c:v>
                </c:pt>
                <c:pt idx="42479">
                  <c:v>258</c:v>
                </c:pt>
                <c:pt idx="42480">
                  <c:v>265</c:v>
                </c:pt>
                <c:pt idx="42481">
                  <c:v>265</c:v>
                </c:pt>
                <c:pt idx="42482">
                  <c:v>245</c:v>
                </c:pt>
                <c:pt idx="42483">
                  <c:v>450</c:v>
                </c:pt>
                <c:pt idx="42484">
                  <c:v>258</c:v>
                </c:pt>
                <c:pt idx="42485">
                  <c:v>340</c:v>
                </c:pt>
                <c:pt idx="42486">
                  <c:v>258</c:v>
                </c:pt>
                <c:pt idx="42487">
                  <c:v>320</c:v>
                </c:pt>
                <c:pt idx="42488">
                  <c:v>306</c:v>
                </c:pt>
                <c:pt idx="42489">
                  <c:v>340</c:v>
                </c:pt>
                <c:pt idx="42490">
                  <c:v>313</c:v>
                </c:pt>
                <c:pt idx="42491">
                  <c:v>95</c:v>
                </c:pt>
                <c:pt idx="42492">
                  <c:v>150</c:v>
                </c:pt>
                <c:pt idx="42493">
                  <c:v>82</c:v>
                </c:pt>
                <c:pt idx="42494">
                  <c:v>170</c:v>
                </c:pt>
                <c:pt idx="42495">
                  <c:v>125</c:v>
                </c:pt>
                <c:pt idx="42496">
                  <c:v>102</c:v>
                </c:pt>
                <c:pt idx="42497">
                  <c:v>90</c:v>
                </c:pt>
                <c:pt idx="42498">
                  <c:v>116</c:v>
                </c:pt>
                <c:pt idx="42499">
                  <c:v>71</c:v>
                </c:pt>
                <c:pt idx="42500">
                  <c:v>69</c:v>
                </c:pt>
                <c:pt idx="42501">
                  <c:v>90</c:v>
                </c:pt>
                <c:pt idx="42502">
                  <c:v>71</c:v>
                </c:pt>
                <c:pt idx="42503">
                  <c:v>116</c:v>
                </c:pt>
                <c:pt idx="42504">
                  <c:v>120</c:v>
                </c:pt>
                <c:pt idx="42505">
                  <c:v>105</c:v>
                </c:pt>
                <c:pt idx="42506">
                  <c:v>120</c:v>
                </c:pt>
                <c:pt idx="42507">
                  <c:v>131</c:v>
                </c:pt>
                <c:pt idx="42508">
                  <c:v>101</c:v>
                </c:pt>
                <c:pt idx="42509">
                  <c:v>131</c:v>
                </c:pt>
                <c:pt idx="42510">
                  <c:v>116</c:v>
                </c:pt>
                <c:pt idx="42511">
                  <c:v>58</c:v>
                </c:pt>
                <c:pt idx="42512">
                  <c:v>120</c:v>
                </c:pt>
                <c:pt idx="42513">
                  <c:v>120</c:v>
                </c:pt>
                <c:pt idx="42514">
                  <c:v>110</c:v>
                </c:pt>
                <c:pt idx="42515">
                  <c:v>120</c:v>
                </c:pt>
                <c:pt idx="42516">
                  <c:v>131</c:v>
                </c:pt>
                <c:pt idx="42517">
                  <c:v>110</c:v>
                </c:pt>
                <c:pt idx="42518">
                  <c:v>110</c:v>
                </c:pt>
                <c:pt idx="42519">
                  <c:v>110</c:v>
                </c:pt>
                <c:pt idx="42520">
                  <c:v>110</c:v>
                </c:pt>
                <c:pt idx="42521">
                  <c:v>114</c:v>
                </c:pt>
                <c:pt idx="42522">
                  <c:v>150</c:v>
                </c:pt>
                <c:pt idx="42523">
                  <c:v>101</c:v>
                </c:pt>
                <c:pt idx="42524">
                  <c:v>110</c:v>
                </c:pt>
                <c:pt idx="42525">
                  <c:v>125</c:v>
                </c:pt>
                <c:pt idx="42526">
                  <c:v>150</c:v>
                </c:pt>
                <c:pt idx="42527">
                  <c:v>150</c:v>
                </c:pt>
                <c:pt idx="42528">
                  <c:v>110</c:v>
                </c:pt>
                <c:pt idx="42529">
                  <c:v>125</c:v>
                </c:pt>
                <c:pt idx="42530">
                  <c:v>160</c:v>
                </c:pt>
                <c:pt idx="42531">
                  <c:v>71</c:v>
                </c:pt>
                <c:pt idx="42532">
                  <c:v>71</c:v>
                </c:pt>
                <c:pt idx="42533">
                  <c:v>110</c:v>
                </c:pt>
                <c:pt idx="42534">
                  <c:v>75</c:v>
                </c:pt>
                <c:pt idx="42535">
                  <c:v>116</c:v>
                </c:pt>
                <c:pt idx="42536">
                  <c:v>58</c:v>
                </c:pt>
                <c:pt idx="42537">
                  <c:v>102</c:v>
                </c:pt>
                <c:pt idx="42538">
                  <c:v>90</c:v>
                </c:pt>
                <c:pt idx="42539">
                  <c:v>110</c:v>
                </c:pt>
                <c:pt idx="42540">
                  <c:v>116</c:v>
                </c:pt>
                <c:pt idx="42541">
                  <c:v>101</c:v>
                </c:pt>
                <c:pt idx="42542">
                  <c:v>90</c:v>
                </c:pt>
                <c:pt idx="42543">
                  <c:v>83</c:v>
                </c:pt>
                <c:pt idx="42544">
                  <c:v>75</c:v>
                </c:pt>
                <c:pt idx="42545">
                  <c:v>75</c:v>
                </c:pt>
                <c:pt idx="42546">
                  <c:v>95</c:v>
                </c:pt>
                <c:pt idx="42547">
                  <c:v>90</c:v>
                </c:pt>
                <c:pt idx="42548">
                  <c:v>116</c:v>
                </c:pt>
                <c:pt idx="42549">
                  <c:v>125</c:v>
                </c:pt>
                <c:pt idx="42550">
                  <c:v>125</c:v>
                </c:pt>
                <c:pt idx="42551">
                  <c:v>150</c:v>
                </c:pt>
                <c:pt idx="42552">
                  <c:v>125</c:v>
                </c:pt>
                <c:pt idx="42553">
                  <c:v>116</c:v>
                </c:pt>
                <c:pt idx="42554">
                  <c:v>140</c:v>
                </c:pt>
                <c:pt idx="42555">
                  <c:v>116</c:v>
                </c:pt>
                <c:pt idx="42556">
                  <c:v>150</c:v>
                </c:pt>
                <c:pt idx="42557">
                  <c:v>110</c:v>
                </c:pt>
                <c:pt idx="42558">
                  <c:v>159</c:v>
                </c:pt>
                <c:pt idx="42559">
                  <c:v>150</c:v>
                </c:pt>
                <c:pt idx="42560">
                  <c:v>132</c:v>
                </c:pt>
                <c:pt idx="42561">
                  <c:v>150</c:v>
                </c:pt>
                <c:pt idx="42562">
                  <c:v>250</c:v>
                </c:pt>
                <c:pt idx="42563">
                  <c:v>150</c:v>
                </c:pt>
                <c:pt idx="42564">
                  <c:v>150</c:v>
                </c:pt>
                <c:pt idx="42565">
                  <c:v>140</c:v>
                </c:pt>
                <c:pt idx="42566">
                  <c:v>250</c:v>
                </c:pt>
                <c:pt idx="42567">
                  <c:v>150</c:v>
                </c:pt>
                <c:pt idx="42568">
                  <c:v>150</c:v>
                </c:pt>
                <c:pt idx="42569">
                  <c:v>150</c:v>
                </c:pt>
                <c:pt idx="42570">
                  <c:v>120</c:v>
                </c:pt>
                <c:pt idx="42571">
                  <c:v>150</c:v>
                </c:pt>
                <c:pt idx="42572">
                  <c:v>165</c:v>
                </c:pt>
                <c:pt idx="42573">
                  <c:v>131</c:v>
                </c:pt>
                <c:pt idx="42574">
                  <c:v>131</c:v>
                </c:pt>
                <c:pt idx="42575">
                  <c:v>150</c:v>
                </c:pt>
                <c:pt idx="42576">
                  <c:v>150</c:v>
                </c:pt>
                <c:pt idx="42577">
                  <c:v>150</c:v>
                </c:pt>
                <c:pt idx="42578">
                  <c:v>150</c:v>
                </c:pt>
                <c:pt idx="42579">
                  <c:v>120</c:v>
                </c:pt>
                <c:pt idx="42580">
                  <c:v>131</c:v>
                </c:pt>
                <c:pt idx="42581">
                  <c:v>140</c:v>
                </c:pt>
                <c:pt idx="42582">
                  <c:v>125</c:v>
                </c:pt>
                <c:pt idx="42583">
                  <c:v>150</c:v>
                </c:pt>
                <c:pt idx="42584">
                  <c:v>131</c:v>
                </c:pt>
                <c:pt idx="42585">
                  <c:v>136</c:v>
                </c:pt>
                <c:pt idx="42586">
                  <c:v>122</c:v>
                </c:pt>
                <c:pt idx="42587">
                  <c:v>150</c:v>
                </c:pt>
                <c:pt idx="42588">
                  <c:v>250</c:v>
                </c:pt>
                <c:pt idx="42589">
                  <c:v>91</c:v>
                </c:pt>
                <c:pt idx="42590">
                  <c:v>110</c:v>
                </c:pt>
                <c:pt idx="42591">
                  <c:v>101</c:v>
                </c:pt>
                <c:pt idx="42592">
                  <c:v>125</c:v>
                </c:pt>
                <c:pt idx="42593">
                  <c:v>72</c:v>
                </c:pt>
                <c:pt idx="42594">
                  <c:v>125</c:v>
                </c:pt>
                <c:pt idx="42595">
                  <c:v>90</c:v>
                </c:pt>
                <c:pt idx="42596">
                  <c:v>110</c:v>
                </c:pt>
                <c:pt idx="42597">
                  <c:v>110</c:v>
                </c:pt>
                <c:pt idx="42598">
                  <c:v>105</c:v>
                </c:pt>
                <c:pt idx="42599">
                  <c:v>90</c:v>
                </c:pt>
                <c:pt idx="42600">
                  <c:v>109</c:v>
                </c:pt>
                <c:pt idx="42601">
                  <c:v>99</c:v>
                </c:pt>
                <c:pt idx="42602">
                  <c:v>110</c:v>
                </c:pt>
                <c:pt idx="42603">
                  <c:v>110</c:v>
                </c:pt>
                <c:pt idx="42604">
                  <c:v>82</c:v>
                </c:pt>
                <c:pt idx="42605">
                  <c:v>150</c:v>
                </c:pt>
                <c:pt idx="42606">
                  <c:v>150</c:v>
                </c:pt>
                <c:pt idx="42607">
                  <c:v>165</c:v>
                </c:pt>
                <c:pt idx="42608">
                  <c:v>250</c:v>
                </c:pt>
                <c:pt idx="42609">
                  <c:v>190</c:v>
                </c:pt>
                <c:pt idx="42610">
                  <c:v>160</c:v>
                </c:pt>
                <c:pt idx="42611">
                  <c:v>150</c:v>
                </c:pt>
                <c:pt idx="42612">
                  <c:v>150</c:v>
                </c:pt>
                <c:pt idx="42613">
                  <c:v>150</c:v>
                </c:pt>
                <c:pt idx="42614">
                  <c:v>160</c:v>
                </c:pt>
                <c:pt idx="42615">
                  <c:v>184</c:v>
                </c:pt>
                <c:pt idx="42616">
                  <c:v>150</c:v>
                </c:pt>
                <c:pt idx="42617">
                  <c:v>190</c:v>
                </c:pt>
                <c:pt idx="42618">
                  <c:v>184</c:v>
                </c:pt>
                <c:pt idx="42619">
                  <c:v>145</c:v>
                </c:pt>
                <c:pt idx="42620">
                  <c:v>150</c:v>
                </c:pt>
                <c:pt idx="42621">
                  <c:v>150</c:v>
                </c:pt>
                <c:pt idx="42622">
                  <c:v>245</c:v>
                </c:pt>
                <c:pt idx="42623">
                  <c:v>300</c:v>
                </c:pt>
                <c:pt idx="42624">
                  <c:v>177</c:v>
                </c:pt>
                <c:pt idx="42625">
                  <c:v>179</c:v>
                </c:pt>
                <c:pt idx="42626">
                  <c:v>122</c:v>
                </c:pt>
                <c:pt idx="42627">
                  <c:v>116</c:v>
                </c:pt>
                <c:pt idx="42628">
                  <c:v>150</c:v>
                </c:pt>
                <c:pt idx="42629">
                  <c:v>160</c:v>
                </c:pt>
                <c:pt idx="42630">
                  <c:v>150</c:v>
                </c:pt>
                <c:pt idx="42631">
                  <c:v>120</c:v>
                </c:pt>
                <c:pt idx="42632">
                  <c:v>116</c:v>
                </c:pt>
                <c:pt idx="42633">
                  <c:v>136</c:v>
                </c:pt>
                <c:pt idx="42634">
                  <c:v>192</c:v>
                </c:pt>
                <c:pt idx="42635">
                  <c:v>150</c:v>
                </c:pt>
                <c:pt idx="42636">
                  <c:v>179</c:v>
                </c:pt>
                <c:pt idx="42637">
                  <c:v>160</c:v>
                </c:pt>
                <c:pt idx="42638">
                  <c:v>179</c:v>
                </c:pt>
                <c:pt idx="42639">
                  <c:v>190</c:v>
                </c:pt>
                <c:pt idx="42640">
                  <c:v>184</c:v>
                </c:pt>
                <c:pt idx="42641">
                  <c:v>245</c:v>
                </c:pt>
                <c:pt idx="42642">
                  <c:v>150</c:v>
                </c:pt>
                <c:pt idx="42643">
                  <c:v>194</c:v>
                </c:pt>
                <c:pt idx="42644">
                  <c:v>160</c:v>
                </c:pt>
                <c:pt idx="42645">
                  <c:v>150</c:v>
                </c:pt>
                <c:pt idx="42646">
                  <c:v>73</c:v>
                </c:pt>
                <c:pt idx="42647">
                  <c:v>114</c:v>
                </c:pt>
                <c:pt idx="42648">
                  <c:v>125</c:v>
                </c:pt>
                <c:pt idx="42649">
                  <c:v>95</c:v>
                </c:pt>
                <c:pt idx="42650">
                  <c:v>132</c:v>
                </c:pt>
                <c:pt idx="42651">
                  <c:v>190</c:v>
                </c:pt>
                <c:pt idx="42652">
                  <c:v>116</c:v>
                </c:pt>
                <c:pt idx="42653">
                  <c:v>125</c:v>
                </c:pt>
                <c:pt idx="42654">
                  <c:v>131</c:v>
                </c:pt>
                <c:pt idx="42655">
                  <c:v>131</c:v>
                </c:pt>
                <c:pt idx="42656">
                  <c:v>116</c:v>
                </c:pt>
                <c:pt idx="42657">
                  <c:v>131</c:v>
                </c:pt>
                <c:pt idx="42658">
                  <c:v>140</c:v>
                </c:pt>
                <c:pt idx="42659">
                  <c:v>140</c:v>
                </c:pt>
                <c:pt idx="42660">
                  <c:v>136</c:v>
                </c:pt>
                <c:pt idx="42661">
                  <c:v>150</c:v>
                </c:pt>
                <c:pt idx="42662">
                  <c:v>102</c:v>
                </c:pt>
                <c:pt idx="42663">
                  <c:v>150</c:v>
                </c:pt>
                <c:pt idx="42664">
                  <c:v>116</c:v>
                </c:pt>
                <c:pt idx="42665">
                  <c:v>150</c:v>
                </c:pt>
                <c:pt idx="42666">
                  <c:v>184</c:v>
                </c:pt>
                <c:pt idx="42667">
                  <c:v>184</c:v>
                </c:pt>
                <c:pt idx="42668">
                  <c:v>150</c:v>
                </c:pt>
                <c:pt idx="42669">
                  <c:v>209</c:v>
                </c:pt>
                <c:pt idx="42670">
                  <c:v>190</c:v>
                </c:pt>
                <c:pt idx="42671">
                  <c:v>179</c:v>
                </c:pt>
                <c:pt idx="42672">
                  <c:v>150</c:v>
                </c:pt>
                <c:pt idx="42673">
                  <c:v>204</c:v>
                </c:pt>
                <c:pt idx="42674">
                  <c:v>150</c:v>
                </c:pt>
                <c:pt idx="42675">
                  <c:v>190</c:v>
                </c:pt>
                <c:pt idx="42676">
                  <c:v>235</c:v>
                </c:pt>
                <c:pt idx="42677">
                  <c:v>190</c:v>
                </c:pt>
                <c:pt idx="42678">
                  <c:v>218</c:v>
                </c:pt>
                <c:pt idx="42679">
                  <c:v>190</c:v>
                </c:pt>
                <c:pt idx="42680">
                  <c:v>200</c:v>
                </c:pt>
                <c:pt idx="42681">
                  <c:v>179</c:v>
                </c:pt>
                <c:pt idx="42682">
                  <c:v>239</c:v>
                </c:pt>
                <c:pt idx="42683">
                  <c:v>190</c:v>
                </c:pt>
                <c:pt idx="42684">
                  <c:v>175</c:v>
                </c:pt>
                <c:pt idx="42685">
                  <c:v>165</c:v>
                </c:pt>
                <c:pt idx="42686">
                  <c:v>150</c:v>
                </c:pt>
                <c:pt idx="42687">
                  <c:v>170</c:v>
                </c:pt>
                <c:pt idx="42688">
                  <c:v>179</c:v>
                </c:pt>
                <c:pt idx="42689">
                  <c:v>125</c:v>
                </c:pt>
                <c:pt idx="42690">
                  <c:v>179</c:v>
                </c:pt>
                <c:pt idx="42691">
                  <c:v>262</c:v>
                </c:pt>
                <c:pt idx="42692">
                  <c:v>190</c:v>
                </c:pt>
                <c:pt idx="42693">
                  <c:v>194</c:v>
                </c:pt>
                <c:pt idx="42694">
                  <c:v>150</c:v>
                </c:pt>
                <c:pt idx="42695">
                  <c:v>190</c:v>
                </c:pt>
                <c:pt idx="42696">
                  <c:v>242</c:v>
                </c:pt>
                <c:pt idx="42697">
                  <c:v>150</c:v>
                </c:pt>
                <c:pt idx="42698">
                  <c:v>150</c:v>
                </c:pt>
                <c:pt idx="42699">
                  <c:v>190</c:v>
                </c:pt>
                <c:pt idx="42700">
                  <c:v>150</c:v>
                </c:pt>
                <c:pt idx="42701">
                  <c:v>150</c:v>
                </c:pt>
                <c:pt idx="42702">
                  <c:v>190</c:v>
                </c:pt>
                <c:pt idx="42703">
                  <c:v>150</c:v>
                </c:pt>
                <c:pt idx="42704">
                  <c:v>141</c:v>
                </c:pt>
                <c:pt idx="42705">
                  <c:v>125</c:v>
                </c:pt>
                <c:pt idx="42706">
                  <c:v>131</c:v>
                </c:pt>
                <c:pt idx="42707">
                  <c:v>114</c:v>
                </c:pt>
                <c:pt idx="42708">
                  <c:v>116</c:v>
                </c:pt>
                <c:pt idx="42709">
                  <c:v>84</c:v>
                </c:pt>
                <c:pt idx="42710">
                  <c:v>116</c:v>
                </c:pt>
                <c:pt idx="42711">
                  <c:v>140</c:v>
                </c:pt>
                <c:pt idx="42712">
                  <c:v>140</c:v>
                </c:pt>
                <c:pt idx="42713">
                  <c:v>136</c:v>
                </c:pt>
                <c:pt idx="42714">
                  <c:v>136</c:v>
                </c:pt>
                <c:pt idx="42715">
                  <c:v>132</c:v>
                </c:pt>
                <c:pt idx="42716">
                  <c:v>160</c:v>
                </c:pt>
                <c:pt idx="42717">
                  <c:v>150</c:v>
                </c:pt>
                <c:pt idx="42718">
                  <c:v>102</c:v>
                </c:pt>
                <c:pt idx="42719">
                  <c:v>143</c:v>
                </c:pt>
                <c:pt idx="42720">
                  <c:v>116</c:v>
                </c:pt>
                <c:pt idx="42721">
                  <c:v>125</c:v>
                </c:pt>
                <c:pt idx="42722">
                  <c:v>131</c:v>
                </c:pt>
                <c:pt idx="42723">
                  <c:v>190</c:v>
                </c:pt>
                <c:pt idx="42724">
                  <c:v>163</c:v>
                </c:pt>
                <c:pt idx="42725">
                  <c:v>224</c:v>
                </c:pt>
                <c:pt idx="42726">
                  <c:v>200</c:v>
                </c:pt>
                <c:pt idx="42727">
                  <c:v>179</c:v>
                </c:pt>
                <c:pt idx="42728">
                  <c:v>190</c:v>
                </c:pt>
                <c:pt idx="42729">
                  <c:v>150</c:v>
                </c:pt>
                <c:pt idx="42730">
                  <c:v>272</c:v>
                </c:pt>
                <c:pt idx="42731">
                  <c:v>280</c:v>
                </c:pt>
                <c:pt idx="42732">
                  <c:v>156</c:v>
                </c:pt>
                <c:pt idx="42733">
                  <c:v>184</c:v>
                </c:pt>
                <c:pt idx="42734">
                  <c:v>275</c:v>
                </c:pt>
                <c:pt idx="42735">
                  <c:v>190</c:v>
                </c:pt>
                <c:pt idx="42736">
                  <c:v>340</c:v>
                </c:pt>
                <c:pt idx="42737">
                  <c:v>209</c:v>
                </c:pt>
                <c:pt idx="42738">
                  <c:v>235</c:v>
                </c:pt>
                <c:pt idx="42739">
                  <c:v>235</c:v>
                </c:pt>
                <c:pt idx="42740">
                  <c:v>310</c:v>
                </c:pt>
                <c:pt idx="42741">
                  <c:v>230</c:v>
                </c:pt>
                <c:pt idx="42742">
                  <c:v>179</c:v>
                </c:pt>
                <c:pt idx="42743">
                  <c:v>190</c:v>
                </c:pt>
                <c:pt idx="42744">
                  <c:v>190</c:v>
                </c:pt>
                <c:pt idx="42745">
                  <c:v>179</c:v>
                </c:pt>
                <c:pt idx="42746">
                  <c:v>150</c:v>
                </c:pt>
                <c:pt idx="42747">
                  <c:v>190</c:v>
                </c:pt>
                <c:pt idx="42748">
                  <c:v>280</c:v>
                </c:pt>
                <c:pt idx="42749">
                  <c:v>170</c:v>
                </c:pt>
                <c:pt idx="42750">
                  <c:v>179</c:v>
                </c:pt>
                <c:pt idx="42751">
                  <c:v>184</c:v>
                </c:pt>
                <c:pt idx="42752">
                  <c:v>190</c:v>
                </c:pt>
                <c:pt idx="42753">
                  <c:v>235</c:v>
                </c:pt>
                <c:pt idx="42754">
                  <c:v>190</c:v>
                </c:pt>
                <c:pt idx="42755">
                  <c:v>190</c:v>
                </c:pt>
                <c:pt idx="42756">
                  <c:v>254</c:v>
                </c:pt>
                <c:pt idx="42757">
                  <c:v>190</c:v>
                </c:pt>
                <c:pt idx="42758">
                  <c:v>235</c:v>
                </c:pt>
                <c:pt idx="42759">
                  <c:v>190</c:v>
                </c:pt>
                <c:pt idx="42760">
                  <c:v>150</c:v>
                </c:pt>
                <c:pt idx="42761">
                  <c:v>250</c:v>
                </c:pt>
                <c:pt idx="42762">
                  <c:v>190</c:v>
                </c:pt>
                <c:pt idx="42763">
                  <c:v>218</c:v>
                </c:pt>
                <c:pt idx="42764">
                  <c:v>354</c:v>
                </c:pt>
                <c:pt idx="42765">
                  <c:v>286</c:v>
                </c:pt>
                <c:pt idx="42766">
                  <c:v>435</c:v>
                </c:pt>
                <c:pt idx="42767">
                  <c:v>441</c:v>
                </c:pt>
                <c:pt idx="42768">
                  <c:v>441</c:v>
                </c:pt>
                <c:pt idx="42769">
                  <c:v>462</c:v>
                </c:pt>
                <c:pt idx="42770">
                  <c:v>441</c:v>
                </c:pt>
                <c:pt idx="42771">
                  <c:v>549</c:v>
                </c:pt>
                <c:pt idx="42772">
                  <c:v>549</c:v>
                </c:pt>
                <c:pt idx="42773">
                  <c:v>86</c:v>
                </c:pt>
                <c:pt idx="42774">
                  <c:v>170</c:v>
                </c:pt>
                <c:pt idx="42775">
                  <c:v>136</c:v>
                </c:pt>
                <c:pt idx="42776">
                  <c:v>150</c:v>
                </c:pt>
                <c:pt idx="42777">
                  <c:v>150</c:v>
                </c:pt>
                <c:pt idx="42778">
                  <c:v>150</c:v>
                </c:pt>
                <c:pt idx="42779">
                  <c:v>150</c:v>
                </c:pt>
                <c:pt idx="42780">
                  <c:v>150</c:v>
                </c:pt>
                <c:pt idx="42781">
                  <c:v>141</c:v>
                </c:pt>
                <c:pt idx="42782">
                  <c:v>241</c:v>
                </c:pt>
                <c:pt idx="42783">
                  <c:v>190</c:v>
                </c:pt>
                <c:pt idx="42784">
                  <c:v>190</c:v>
                </c:pt>
                <c:pt idx="42785">
                  <c:v>190</c:v>
                </c:pt>
                <c:pt idx="42786">
                  <c:v>254</c:v>
                </c:pt>
                <c:pt idx="42787">
                  <c:v>235</c:v>
                </c:pt>
                <c:pt idx="42788">
                  <c:v>235</c:v>
                </c:pt>
                <c:pt idx="42789">
                  <c:v>179</c:v>
                </c:pt>
                <c:pt idx="42790">
                  <c:v>179</c:v>
                </c:pt>
                <c:pt idx="42791">
                  <c:v>241</c:v>
                </c:pt>
                <c:pt idx="42792">
                  <c:v>235</c:v>
                </c:pt>
                <c:pt idx="42793">
                  <c:v>367</c:v>
                </c:pt>
                <c:pt idx="42794">
                  <c:v>235</c:v>
                </c:pt>
                <c:pt idx="42795">
                  <c:v>235</c:v>
                </c:pt>
                <c:pt idx="42796">
                  <c:v>310</c:v>
                </c:pt>
                <c:pt idx="42797">
                  <c:v>340</c:v>
                </c:pt>
                <c:pt idx="42798">
                  <c:v>272</c:v>
                </c:pt>
                <c:pt idx="42799">
                  <c:v>320</c:v>
                </c:pt>
                <c:pt idx="42800">
                  <c:v>354</c:v>
                </c:pt>
                <c:pt idx="42801">
                  <c:v>252</c:v>
                </c:pt>
                <c:pt idx="42802">
                  <c:v>150</c:v>
                </c:pt>
                <c:pt idx="42803">
                  <c:v>190</c:v>
                </c:pt>
                <c:pt idx="42804">
                  <c:v>150</c:v>
                </c:pt>
                <c:pt idx="42805">
                  <c:v>122</c:v>
                </c:pt>
                <c:pt idx="42806">
                  <c:v>242</c:v>
                </c:pt>
                <c:pt idx="42807">
                  <c:v>190</c:v>
                </c:pt>
                <c:pt idx="42808">
                  <c:v>252</c:v>
                </c:pt>
                <c:pt idx="42809">
                  <c:v>235</c:v>
                </c:pt>
                <c:pt idx="42810">
                  <c:v>179</c:v>
                </c:pt>
                <c:pt idx="42811">
                  <c:v>218</c:v>
                </c:pt>
                <c:pt idx="42812">
                  <c:v>194</c:v>
                </c:pt>
                <c:pt idx="42813">
                  <c:v>235</c:v>
                </c:pt>
                <c:pt idx="42814">
                  <c:v>235</c:v>
                </c:pt>
                <c:pt idx="42815">
                  <c:v>354</c:v>
                </c:pt>
                <c:pt idx="42816">
                  <c:v>370</c:v>
                </c:pt>
                <c:pt idx="42817">
                  <c:v>400</c:v>
                </c:pt>
                <c:pt idx="42818">
                  <c:v>300</c:v>
                </c:pt>
                <c:pt idx="42819">
                  <c:v>441</c:v>
                </c:pt>
                <c:pt idx="42820">
                  <c:v>310</c:v>
                </c:pt>
                <c:pt idx="42821">
                  <c:v>150</c:v>
                </c:pt>
                <c:pt idx="42822">
                  <c:v>326</c:v>
                </c:pt>
                <c:pt idx="42823">
                  <c:v>408</c:v>
                </c:pt>
                <c:pt idx="42824">
                  <c:v>381</c:v>
                </c:pt>
                <c:pt idx="42825">
                  <c:v>179</c:v>
                </c:pt>
                <c:pt idx="42826">
                  <c:v>235</c:v>
                </c:pt>
                <c:pt idx="42827">
                  <c:v>320</c:v>
                </c:pt>
                <c:pt idx="42828">
                  <c:v>252</c:v>
                </c:pt>
                <c:pt idx="42829">
                  <c:v>360</c:v>
                </c:pt>
                <c:pt idx="42830">
                  <c:v>241</c:v>
                </c:pt>
                <c:pt idx="42831">
                  <c:v>300</c:v>
                </c:pt>
                <c:pt idx="42832">
                  <c:v>367</c:v>
                </c:pt>
                <c:pt idx="42833">
                  <c:v>300</c:v>
                </c:pt>
                <c:pt idx="42834">
                  <c:v>381</c:v>
                </c:pt>
                <c:pt idx="42835">
                  <c:v>300</c:v>
                </c:pt>
                <c:pt idx="42836">
                  <c:v>435</c:v>
                </c:pt>
                <c:pt idx="42837">
                  <c:v>300</c:v>
                </c:pt>
                <c:pt idx="42838">
                  <c:v>340</c:v>
                </c:pt>
                <c:pt idx="42839">
                  <c:v>510</c:v>
                </c:pt>
                <c:pt idx="42840">
                  <c:v>150</c:v>
                </c:pt>
                <c:pt idx="42841">
                  <c:v>131</c:v>
                </c:pt>
                <c:pt idx="42842">
                  <c:v>150</c:v>
                </c:pt>
                <c:pt idx="42843">
                  <c:v>150</c:v>
                </c:pt>
                <c:pt idx="42844">
                  <c:v>102</c:v>
                </c:pt>
                <c:pt idx="42845">
                  <c:v>150</c:v>
                </c:pt>
                <c:pt idx="42846">
                  <c:v>163</c:v>
                </c:pt>
                <c:pt idx="42847">
                  <c:v>177</c:v>
                </c:pt>
                <c:pt idx="42848">
                  <c:v>131</c:v>
                </c:pt>
                <c:pt idx="42849">
                  <c:v>177</c:v>
                </c:pt>
                <c:pt idx="42850">
                  <c:v>150</c:v>
                </c:pt>
                <c:pt idx="42851">
                  <c:v>177</c:v>
                </c:pt>
                <c:pt idx="42852">
                  <c:v>190</c:v>
                </c:pt>
                <c:pt idx="42853">
                  <c:v>150</c:v>
                </c:pt>
                <c:pt idx="42854">
                  <c:v>150</c:v>
                </c:pt>
                <c:pt idx="42855">
                  <c:v>179</c:v>
                </c:pt>
                <c:pt idx="42856">
                  <c:v>150</c:v>
                </c:pt>
                <c:pt idx="42857">
                  <c:v>190</c:v>
                </c:pt>
                <c:pt idx="42858">
                  <c:v>136</c:v>
                </c:pt>
                <c:pt idx="42859">
                  <c:v>549</c:v>
                </c:pt>
                <c:pt idx="42860">
                  <c:v>71</c:v>
                </c:pt>
                <c:pt idx="42861">
                  <c:v>69</c:v>
                </c:pt>
                <c:pt idx="42862">
                  <c:v>120</c:v>
                </c:pt>
                <c:pt idx="42863">
                  <c:v>116</c:v>
                </c:pt>
                <c:pt idx="42864">
                  <c:v>116</c:v>
                </c:pt>
                <c:pt idx="42865">
                  <c:v>116</c:v>
                </c:pt>
                <c:pt idx="42866">
                  <c:v>69</c:v>
                </c:pt>
                <c:pt idx="42867">
                  <c:v>105</c:v>
                </c:pt>
                <c:pt idx="42868">
                  <c:v>75</c:v>
                </c:pt>
                <c:pt idx="42869">
                  <c:v>75</c:v>
                </c:pt>
                <c:pt idx="42870">
                  <c:v>120</c:v>
                </c:pt>
                <c:pt idx="42871">
                  <c:v>120</c:v>
                </c:pt>
                <c:pt idx="42872">
                  <c:v>150</c:v>
                </c:pt>
                <c:pt idx="42873">
                  <c:v>110</c:v>
                </c:pt>
                <c:pt idx="42874">
                  <c:v>116</c:v>
                </c:pt>
                <c:pt idx="42875">
                  <c:v>120</c:v>
                </c:pt>
                <c:pt idx="42876">
                  <c:v>136</c:v>
                </c:pt>
                <c:pt idx="42877">
                  <c:v>150</c:v>
                </c:pt>
                <c:pt idx="42878">
                  <c:v>435</c:v>
                </c:pt>
                <c:pt idx="42879">
                  <c:v>84</c:v>
                </c:pt>
                <c:pt idx="42880">
                  <c:v>90</c:v>
                </c:pt>
                <c:pt idx="42881">
                  <c:v>102</c:v>
                </c:pt>
                <c:pt idx="42882">
                  <c:v>102</c:v>
                </c:pt>
                <c:pt idx="42883">
                  <c:v>116</c:v>
                </c:pt>
                <c:pt idx="42884">
                  <c:v>136</c:v>
                </c:pt>
                <c:pt idx="42885">
                  <c:v>110</c:v>
                </c:pt>
                <c:pt idx="42886">
                  <c:v>86</c:v>
                </c:pt>
                <c:pt idx="42887">
                  <c:v>140</c:v>
                </c:pt>
                <c:pt idx="42888">
                  <c:v>102</c:v>
                </c:pt>
                <c:pt idx="42889">
                  <c:v>150</c:v>
                </c:pt>
                <c:pt idx="42890">
                  <c:v>86</c:v>
                </c:pt>
                <c:pt idx="42891">
                  <c:v>86</c:v>
                </c:pt>
                <c:pt idx="42892">
                  <c:v>131</c:v>
                </c:pt>
                <c:pt idx="42893">
                  <c:v>190</c:v>
                </c:pt>
                <c:pt idx="42894">
                  <c:v>177</c:v>
                </c:pt>
                <c:pt idx="42895">
                  <c:v>150</c:v>
                </c:pt>
                <c:pt idx="42896">
                  <c:v>150</c:v>
                </c:pt>
                <c:pt idx="42897">
                  <c:v>190</c:v>
                </c:pt>
                <c:pt idx="42898">
                  <c:v>190</c:v>
                </c:pt>
                <c:pt idx="42899">
                  <c:v>150</c:v>
                </c:pt>
                <c:pt idx="42900">
                  <c:v>150</c:v>
                </c:pt>
                <c:pt idx="42901">
                  <c:v>170</c:v>
                </c:pt>
                <c:pt idx="42902">
                  <c:v>190</c:v>
                </c:pt>
                <c:pt idx="42903">
                  <c:v>150</c:v>
                </c:pt>
                <c:pt idx="42904">
                  <c:v>150</c:v>
                </c:pt>
                <c:pt idx="42905">
                  <c:v>211</c:v>
                </c:pt>
                <c:pt idx="42906">
                  <c:v>145</c:v>
                </c:pt>
                <c:pt idx="42907">
                  <c:v>252</c:v>
                </c:pt>
                <c:pt idx="42908">
                  <c:v>150</c:v>
                </c:pt>
                <c:pt idx="42909">
                  <c:v>179</c:v>
                </c:pt>
                <c:pt idx="42910">
                  <c:v>150</c:v>
                </c:pt>
                <c:pt idx="42911">
                  <c:v>150</c:v>
                </c:pt>
                <c:pt idx="42912">
                  <c:v>135</c:v>
                </c:pt>
                <c:pt idx="42913">
                  <c:v>150</c:v>
                </c:pt>
                <c:pt idx="42914">
                  <c:v>204</c:v>
                </c:pt>
                <c:pt idx="42915">
                  <c:v>190</c:v>
                </c:pt>
                <c:pt idx="42916">
                  <c:v>190</c:v>
                </c:pt>
                <c:pt idx="42917">
                  <c:v>265</c:v>
                </c:pt>
                <c:pt idx="42918">
                  <c:v>190</c:v>
                </c:pt>
                <c:pt idx="42919">
                  <c:v>286</c:v>
                </c:pt>
                <c:pt idx="42920">
                  <c:v>258</c:v>
                </c:pt>
                <c:pt idx="42921">
                  <c:v>430</c:v>
                </c:pt>
                <c:pt idx="42922">
                  <c:v>400</c:v>
                </c:pt>
                <c:pt idx="42923">
                  <c:v>60</c:v>
                </c:pt>
                <c:pt idx="42924">
                  <c:v>69</c:v>
                </c:pt>
                <c:pt idx="42925">
                  <c:v>71</c:v>
                </c:pt>
                <c:pt idx="42926">
                  <c:v>69</c:v>
                </c:pt>
                <c:pt idx="42927">
                  <c:v>120</c:v>
                </c:pt>
                <c:pt idx="42928">
                  <c:v>69</c:v>
                </c:pt>
                <c:pt idx="42929">
                  <c:v>69</c:v>
                </c:pt>
                <c:pt idx="42930">
                  <c:v>120</c:v>
                </c:pt>
                <c:pt idx="42931">
                  <c:v>68</c:v>
                </c:pt>
                <c:pt idx="42932">
                  <c:v>349</c:v>
                </c:pt>
                <c:pt idx="42933">
                  <c:v>367</c:v>
                </c:pt>
                <c:pt idx="42934">
                  <c:v>239</c:v>
                </c:pt>
                <c:pt idx="42935">
                  <c:v>349</c:v>
                </c:pt>
                <c:pt idx="42936">
                  <c:v>400</c:v>
                </c:pt>
                <c:pt idx="42937">
                  <c:v>421</c:v>
                </c:pt>
                <c:pt idx="42938">
                  <c:v>435</c:v>
                </c:pt>
                <c:pt idx="42939">
                  <c:v>90</c:v>
                </c:pt>
                <c:pt idx="42940">
                  <c:v>69</c:v>
                </c:pt>
                <c:pt idx="42941">
                  <c:v>69</c:v>
                </c:pt>
                <c:pt idx="42942">
                  <c:v>86</c:v>
                </c:pt>
                <c:pt idx="42943">
                  <c:v>69</c:v>
                </c:pt>
                <c:pt idx="42944">
                  <c:v>77</c:v>
                </c:pt>
                <c:pt idx="42945">
                  <c:v>77</c:v>
                </c:pt>
                <c:pt idx="42946">
                  <c:v>69</c:v>
                </c:pt>
                <c:pt idx="42947">
                  <c:v>131</c:v>
                </c:pt>
                <c:pt idx="42948">
                  <c:v>120</c:v>
                </c:pt>
                <c:pt idx="42949">
                  <c:v>140</c:v>
                </c:pt>
                <c:pt idx="42950">
                  <c:v>150</c:v>
                </c:pt>
                <c:pt idx="42951">
                  <c:v>122</c:v>
                </c:pt>
                <c:pt idx="42952">
                  <c:v>190</c:v>
                </c:pt>
                <c:pt idx="42953">
                  <c:v>190</c:v>
                </c:pt>
                <c:pt idx="42954">
                  <c:v>156</c:v>
                </c:pt>
                <c:pt idx="42955">
                  <c:v>184</c:v>
                </c:pt>
                <c:pt idx="42956">
                  <c:v>190</c:v>
                </c:pt>
                <c:pt idx="42957">
                  <c:v>197</c:v>
                </c:pt>
                <c:pt idx="42958">
                  <c:v>150</c:v>
                </c:pt>
                <c:pt idx="42959">
                  <c:v>190</c:v>
                </c:pt>
                <c:pt idx="42960">
                  <c:v>190</c:v>
                </c:pt>
                <c:pt idx="42961">
                  <c:v>190</c:v>
                </c:pt>
                <c:pt idx="42962">
                  <c:v>150</c:v>
                </c:pt>
                <c:pt idx="42963">
                  <c:v>224</c:v>
                </c:pt>
                <c:pt idx="42964">
                  <c:v>190</c:v>
                </c:pt>
                <c:pt idx="42965">
                  <c:v>114</c:v>
                </c:pt>
                <c:pt idx="42966">
                  <c:v>156</c:v>
                </c:pt>
                <c:pt idx="42967">
                  <c:v>193</c:v>
                </c:pt>
                <c:pt idx="42968">
                  <c:v>156</c:v>
                </c:pt>
                <c:pt idx="42969">
                  <c:v>258</c:v>
                </c:pt>
                <c:pt idx="42970">
                  <c:v>190</c:v>
                </c:pt>
                <c:pt idx="42971">
                  <c:v>72</c:v>
                </c:pt>
                <c:pt idx="42972">
                  <c:v>72</c:v>
                </c:pt>
                <c:pt idx="42973">
                  <c:v>72</c:v>
                </c:pt>
                <c:pt idx="42974">
                  <c:v>67</c:v>
                </c:pt>
                <c:pt idx="42975">
                  <c:v>71</c:v>
                </c:pt>
                <c:pt idx="42976">
                  <c:v>71</c:v>
                </c:pt>
                <c:pt idx="42977">
                  <c:v>71</c:v>
                </c:pt>
                <c:pt idx="42978">
                  <c:v>110</c:v>
                </c:pt>
                <c:pt idx="42979">
                  <c:v>72</c:v>
                </c:pt>
                <c:pt idx="42980">
                  <c:v>86</c:v>
                </c:pt>
                <c:pt idx="42981">
                  <c:v>60</c:v>
                </c:pt>
                <c:pt idx="42982">
                  <c:v>87</c:v>
                </c:pt>
                <c:pt idx="42983">
                  <c:v>83</c:v>
                </c:pt>
                <c:pt idx="42984">
                  <c:v>101</c:v>
                </c:pt>
                <c:pt idx="42985">
                  <c:v>90</c:v>
                </c:pt>
                <c:pt idx="42986">
                  <c:v>83</c:v>
                </c:pt>
                <c:pt idx="42987">
                  <c:v>72</c:v>
                </c:pt>
                <c:pt idx="42988">
                  <c:v>90</c:v>
                </c:pt>
                <c:pt idx="42989">
                  <c:v>90</c:v>
                </c:pt>
                <c:pt idx="42990">
                  <c:v>90</c:v>
                </c:pt>
                <c:pt idx="42991">
                  <c:v>116</c:v>
                </c:pt>
                <c:pt idx="42992">
                  <c:v>136</c:v>
                </c:pt>
                <c:pt idx="42993">
                  <c:v>165</c:v>
                </c:pt>
                <c:pt idx="42994">
                  <c:v>192</c:v>
                </c:pt>
                <c:pt idx="42995">
                  <c:v>140</c:v>
                </c:pt>
                <c:pt idx="42996">
                  <c:v>179</c:v>
                </c:pt>
                <c:pt idx="42997">
                  <c:v>188</c:v>
                </c:pt>
                <c:pt idx="42998">
                  <c:v>102</c:v>
                </c:pt>
                <c:pt idx="42999">
                  <c:v>184</c:v>
                </c:pt>
                <c:pt idx="43000">
                  <c:v>150</c:v>
                </c:pt>
                <c:pt idx="43001">
                  <c:v>163</c:v>
                </c:pt>
                <c:pt idx="43002">
                  <c:v>184</c:v>
                </c:pt>
                <c:pt idx="43003">
                  <c:v>190</c:v>
                </c:pt>
                <c:pt idx="43004">
                  <c:v>290</c:v>
                </c:pt>
                <c:pt idx="43005">
                  <c:v>136</c:v>
                </c:pt>
                <c:pt idx="43006">
                  <c:v>245</c:v>
                </c:pt>
                <c:pt idx="43007">
                  <c:v>156</c:v>
                </c:pt>
                <c:pt idx="43008">
                  <c:v>224</c:v>
                </c:pt>
                <c:pt idx="43009">
                  <c:v>190</c:v>
                </c:pt>
                <c:pt idx="43010">
                  <c:v>190</c:v>
                </c:pt>
                <c:pt idx="43011">
                  <c:v>245</c:v>
                </c:pt>
                <c:pt idx="43012">
                  <c:v>314</c:v>
                </c:pt>
                <c:pt idx="43013">
                  <c:v>231</c:v>
                </c:pt>
                <c:pt idx="43014">
                  <c:v>190</c:v>
                </c:pt>
                <c:pt idx="43015">
                  <c:v>258</c:v>
                </c:pt>
                <c:pt idx="43016">
                  <c:v>177</c:v>
                </c:pt>
                <c:pt idx="43017">
                  <c:v>290</c:v>
                </c:pt>
                <c:pt idx="43018">
                  <c:v>239</c:v>
                </c:pt>
                <c:pt idx="43019">
                  <c:v>258</c:v>
                </c:pt>
                <c:pt idx="43020">
                  <c:v>190</c:v>
                </c:pt>
                <c:pt idx="43021">
                  <c:v>340</c:v>
                </c:pt>
                <c:pt idx="43022">
                  <c:v>204</c:v>
                </c:pt>
                <c:pt idx="43023">
                  <c:v>309</c:v>
                </c:pt>
                <c:pt idx="43024">
                  <c:v>204</c:v>
                </c:pt>
                <c:pt idx="43025">
                  <c:v>239</c:v>
                </c:pt>
                <c:pt idx="43026">
                  <c:v>367</c:v>
                </c:pt>
                <c:pt idx="43027">
                  <c:v>199</c:v>
                </c:pt>
                <c:pt idx="43028">
                  <c:v>286</c:v>
                </c:pt>
                <c:pt idx="43029">
                  <c:v>367</c:v>
                </c:pt>
                <c:pt idx="43030">
                  <c:v>286</c:v>
                </c:pt>
                <c:pt idx="43031">
                  <c:v>71</c:v>
                </c:pt>
                <c:pt idx="43032">
                  <c:v>71</c:v>
                </c:pt>
                <c:pt idx="43033">
                  <c:v>72</c:v>
                </c:pt>
                <c:pt idx="43034">
                  <c:v>72</c:v>
                </c:pt>
                <c:pt idx="43035">
                  <c:v>75</c:v>
                </c:pt>
                <c:pt idx="43036">
                  <c:v>83</c:v>
                </c:pt>
                <c:pt idx="43037">
                  <c:v>71</c:v>
                </c:pt>
                <c:pt idx="43038">
                  <c:v>71</c:v>
                </c:pt>
                <c:pt idx="43039">
                  <c:v>90</c:v>
                </c:pt>
                <c:pt idx="43040">
                  <c:v>67</c:v>
                </c:pt>
                <c:pt idx="43041">
                  <c:v>71</c:v>
                </c:pt>
                <c:pt idx="43042">
                  <c:v>69</c:v>
                </c:pt>
                <c:pt idx="43043">
                  <c:v>72</c:v>
                </c:pt>
                <c:pt idx="43044">
                  <c:v>90</c:v>
                </c:pt>
                <c:pt idx="43045">
                  <c:v>90</c:v>
                </c:pt>
                <c:pt idx="43046">
                  <c:v>90</c:v>
                </c:pt>
                <c:pt idx="43047">
                  <c:v>69</c:v>
                </c:pt>
                <c:pt idx="43048">
                  <c:v>69</c:v>
                </c:pt>
                <c:pt idx="43049">
                  <c:v>90</c:v>
                </c:pt>
                <c:pt idx="43050">
                  <c:v>69</c:v>
                </c:pt>
                <c:pt idx="43051">
                  <c:v>194</c:v>
                </c:pt>
                <c:pt idx="43052">
                  <c:v>224</c:v>
                </c:pt>
                <c:pt idx="43053">
                  <c:v>306</c:v>
                </c:pt>
                <c:pt idx="43054">
                  <c:v>190</c:v>
                </c:pt>
                <c:pt idx="43055">
                  <c:v>190</c:v>
                </c:pt>
                <c:pt idx="43056">
                  <c:v>190</c:v>
                </c:pt>
                <c:pt idx="43057">
                  <c:v>258</c:v>
                </c:pt>
                <c:pt idx="43058">
                  <c:v>310</c:v>
                </c:pt>
                <c:pt idx="43059">
                  <c:v>310</c:v>
                </c:pt>
                <c:pt idx="43060">
                  <c:v>179</c:v>
                </c:pt>
                <c:pt idx="43061">
                  <c:v>190</c:v>
                </c:pt>
                <c:pt idx="43062">
                  <c:v>313</c:v>
                </c:pt>
                <c:pt idx="43063">
                  <c:v>320</c:v>
                </c:pt>
                <c:pt idx="43064">
                  <c:v>249</c:v>
                </c:pt>
                <c:pt idx="43065">
                  <c:v>252</c:v>
                </c:pt>
                <c:pt idx="43066">
                  <c:v>340</c:v>
                </c:pt>
                <c:pt idx="43067">
                  <c:v>360</c:v>
                </c:pt>
                <c:pt idx="43068">
                  <c:v>320</c:v>
                </c:pt>
                <c:pt idx="43069">
                  <c:v>245</c:v>
                </c:pt>
                <c:pt idx="43070">
                  <c:v>265</c:v>
                </c:pt>
                <c:pt idx="43071">
                  <c:v>370</c:v>
                </c:pt>
                <c:pt idx="43072">
                  <c:v>239</c:v>
                </c:pt>
                <c:pt idx="43073">
                  <c:v>286</c:v>
                </c:pt>
                <c:pt idx="43074">
                  <c:v>239</c:v>
                </c:pt>
                <c:pt idx="43075">
                  <c:v>239</c:v>
                </c:pt>
                <c:pt idx="43076">
                  <c:v>340</c:v>
                </c:pt>
                <c:pt idx="43077">
                  <c:v>241</c:v>
                </c:pt>
                <c:pt idx="43078">
                  <c:v>235</c:v>
                </c:pt>
                <c:pt idx="43079">
                  <c:v>355</c:v>
                </c:pt>
                <c:pt idx="43080">
                  <c:v>435</c:v>
                </c:pt>
                <c:pt idx="43081">
                  <c:v>286</c:v>
                </c:pt>
                <c:pt idx="43082">
                  <c:v>354</c:v>
                </c:pt>
                <c:pt idx="43083">
                  <c:v>630</c:v>
                </c:pt>
                <c:pt idx="43084">
                  <c:v>354</c:v>
                </c:pt>
                <c:pt idx="43085">
                  <c:v>354</c:v>
                </c:pt>
                <c:pt idx="43086">
                  <c:v>340</c:v>
                </c:pt>
                <c:pt idx="43087">
                  <c:v>649</c:v>
                </c:pt>
                <c:pt idx="43088">
                  <c:v>354</c:v>
                </c:pt>
                <c:pt idx="43089">
                  <c:v>392</c:v>
                </c:pt>
                <c:pt idx="43090">
                  <c:v>101</c:v>
                </c:pt>
                <c:pt idx="43091">
                  <c:v>83</c:v>
                </c:pt>
                <c:pt idx="43092">
                  <c:v>83</c:v>
                </c:pt>
                <c:pt idx="43093">
                  <c:v>92</c:v>
                </c:pt>
                <c:pt idx="43094">
                  <c:v>95</c:v>
                </c:pt>
                <c:pt idx="43095">
                  <c:v>72</c:v>
                </c:pt>
                <c:pt idx="43096">
                  <c:v>82</c:v>
                </c:pt>
                <c:pt idx="43097">
                  <c:v>82</c:v>
                </c:pt>
                <c:pt idx="43098">
                  <c:v>72</c:v>
                </c:pt>
                <c:pt idx="43099">
                  <c:v>83</c:v>
                </c:pt>
                <c:pt idx="43100">
                  <c:v>69</c:v>
                </c:pt>
                <c:pt idx="43101">
                  <c:v>90</c:v>
                </c:pt>
                <c:pt idx="43102">
                  <c:v>86</c:v>
                </c:pt>
                <c:pt idx="43103">
                  <c:v>92</c:v>
                </c:pt>
                <c:pt idx="43104">
                  <c:v>90</c:v>
                </c:pt>
                <c:pt idx="43105">
                  <c:v>71</c:v>
                </c:pt>
                <c:pt idx="43106">
                  <c:v>84</c:v>
                </c:pt>
                <c:pt idx="43107">
                  <c:v>69</c:v>
                </c:pt>
                <c:pt idx="43108">
                  <c:v>90</c:v>
                </c:pt>
                <c:pt idx="43109">
                  <c:v>390</c:v>
                </c:pt>
                <c:pt idx="43110">
                  <c:v>411</c:v>
                </c:pt>
                <c:pt idx="43111">
                  <c:v>265</c:v>
                </c:pt>
                <c:pt idx="43112">
                  <c:v>265</c:v>
                </c:pt>
                <c:pt idx="43113">
                  <c:v>441</c:v>
                </c:pt>
                <c:pt idx="43114">
                  <c:v>450</c:v>
                </c:pt>
                <c:pt idx="43115">
                  <c:v>349</c:v>
                </c:pt>
                <c:pt idx="43116">
                  <c:v>476</c:v>
                </c:pt>
                <c:pt idx="43117">
                  <c:v>258</c:v>
                </c:pt>
                <c:pt idx="43118">
                  <c:v>476</c:v>
                </c:pt>
                <c:pt idx="43119">
                  <c:v>435</c:v>
                </c:pt>
                <c:pt idx="43120">
                  <c:v>571</c:v>
                </c:pt>
                <c:pt idx="43121">
                  <c:v>400</c:v>
                </c:pt>
                <c:pt idx="43122">
                  <c:v>585</c:v>
                </c:pt>
                <c:pt idx="43123">
                  <c:v>625</c:v>
                </c:pt>
                <c:pt idx="43124">
                  <c:v>625</c:v>
                </c:pt>
                <c:pt idx="43125">
                  <c:v>421</c:v>
                </c:pt>
                <c:pt idx="43126">
                  <c:v>850</c:v>
                </c:pt>
                <c:pt idx="43127">
                  <c:v>600</c:v>
                </c:pt>
                <c:pt idx="43128">
                  <c:v>721</c:v>
                </c:pt>
                <c:pt idx="43129">
                  <c:v>340</c:v>
                </c:pt>
                <c:pt idx="43130">
                  <c:v>354</c:v>
                </c:pt>
                <c:pt idx="43131">
                  <c:v>441</c:v>
                </c:pt>
                <c:pt idx="43132">
                  <c:v>462</c:v>
                </c:pt>
                <c:pt idx="43133">
                  <c:v>460</c:v>
                </c:pt>
                <c:pt idx="43134">
                  <c:v>462</c:v>
                </c:pt>
                <c:pt idx="43135">
                  <c:v>460</c:v>
                </c:pt>
                <c:pt idx="43136">
                  <c:v>462</c:v>
                </c:pt>
                <c:pt idx="43137">
                  <c:v>460</c:v>
                </c:pt>
                <c:pt idx="43138">
                  <c:v>450</c:v>
                </c:pt>
                <c:pt idx="43139">
                  <c:v>680</c:v>
                </c:pt>
                <c:pt idx="43140">
                  <c:v>767</c:v>
                </c:pt>
                <c:pt idx="43141">
                  <c:v>450</c:v>
                </c:pt>
                <c:pt idx="43142">
                  <c:v>680</c:v>
                </c:pt>
                <c:pt idx="43143">
                  <c:v>95</c:v>
                </c:pt>
                <c:pt idx="43144">
                  <c:v>95</c:v>
                </c:pt>
                <c:pt idx="43145">
                  <c:v>69</c:v>
                </c:pt>
                <c:pt idx="43146">
                  <c:v>120</c:v>
                </c:pt>
                <c:pt idx="43147">
                  <c:v>150</c:v>
                </c:pt>
                <c:pt idx="43148">
                  <c:v>165</c:v>
                </c:pt>
                <c:pt idx="43149">
                  <c:v>69</c:v>
                </c:pt>
                <c:pt idx="43150">
                  <c:v>16</c:v>
                </c:pt>
                <c:pt idx="43151">
                  <c:v>67</c:v>
                </c:pt>
                <c:pt idx="43152">
                  <c:v>67</c:v>
                </c:pt>
                <c:pt idx="43153">
                  <c:v>101</c:v>
                </c:pt>
                <c:pt idx="43154">
                  <c:v>60</c:v>
                </c:pt>
                <c:pt idx="43155">
                  <c:v>84</c:v>
                </c:pt>
                <c:pt idx="43156">
                  <c:v>71</c:v>
                </c:pt>
                <c:pt idx="43157">
                  <c:v>87</c:v>
                </c:pt>
                <c:pt idx="43158">
                  <c:v>86</c:v>
                </c:pt>
                <c:pt idx="43159">
                  <c:v>102</c:v>
                </c:pt>
                <c:pt idx="43160">
                  <c:v>101</c:v>
                </c:pt>
                <c:pt idx="43161">
                  <c:v>90</c:v>
                </c:pt>
                <c:pt idx="43162">
                  <c:v>90</c:v>
                </c:pt>
                <c:pt idx="43163">
                  <c:v>83</c:v>
                </c:pt>
                <c:pt idx="43164">
                  <c:v>86</c:v>
                </c:pt>
                <c:pt idx="43165">
                  <c:v>111</c:v>
                </c:pt>
                <c:pt idx="43166">
                  <c:v>69</c:v>
                </c:pt>
                <c:pt idx="43167">
                  <c:v>82</c:v>
                </c:pt>
                <c:pt idx="43168">
                  <c:v>86</c:v>
                </c:pt>
                <c:pt idx="43169">
                  <c:v>72</c:v>
                </c:pt>
                <c:pt idx="43170">
                  <c:v>72</c:v>
                </c:pt>
                <c:pt idx="43171">
                  <c:v>82</c:v>
                </c:pt>
                <c:pt idx="43172">
                  <c:v>83</c:v>
                </c:pt>
                <c:pt idx="43173">
                  <c:v>86</c:v>
                </c:pt>
                <c:pt idx="43174">
                  <c:v>101</c:v>
                </c:pt>
                <c:pt idx="43175">
                  <c:v>76</c:v>
                </c:pt>
                <c:pt idx="43176">
                  <c:v>101</c:v>
                </c:pt>
                <c:pt idx="43177">
                  <c:v>120</c:v>
                </c:pt>
                <c:pt idx="43178">
                  <c:v>125</c:v>
                </c:pt>
                <c:pt idx="43179">
                  <c:v>145</c:v>
                </c:pt>
                <c:pt idx="43180">
                  <c:v>122</c:v>
                </c:pt>
                <c:pt idx="43181">
                  <c:v>150</c:v>
                </c:pt>
                <c:pt idx="43182">
                  <c:v>150</c:v>
                </c:pt>
                <c:pt idx="43183">
                  <c:v>159</c:v>
                </c:pt>
                <c:pt idx="43184">
                  <c:v>177</c:v>
                </c:pt>
                <c:pt idx="43185">
                  <c:v>150</c:v>
                </c:pt>
                <c:pt idx="43186">
                  <c:v>179</c:v>
                </c:pt>
                <c:pt idx="43187">
                  <c:v>131</c:v>
                </c:pt>
                <c:pt idx="43188">
                  <c:v>150</c:v>
                </c:pt>
                <c:pt idx="43189">
                  <c:v>120</c:v>
                </c:pt>
                <c:pt idx="43190">
                  <c:v>177</c:v>
                </c:pt>
                <c:pt idx="43191">
                  <c:v>136</c:v>
                </c:pt>
                <c:pt idx="43192">
                  <c:v>179</c:v>
                </c:pt>
                <c:pt idx="43193">
                  <c:v>120</c:v>
                </c:pt>
                <c:pt idx="43194">
                  <c:v>122</c:v>
                </c:pt>
                <c:pt idx="43195">
                  <c:v>184</c:v>
                </c:pt>
                <c:pt idx="43196">
                  <c:v>150</c:v>
                </c:pt>
                <c:pt idx="43197">
                  <c:v>184</c:v>
                </c:pt>
                <c:pt idx="43198">
                  <c:v>163</c:v>
                </c:pt>
                <c:pt idx="43199">
                  <c:v>177</c:v>
                </c:pt>
                <c:pt idx="43200">
                  <c:v>190</c:v>
                </c:pt>
                <c:pt idx="43201">
                  <c:v>252</c:v>
                </c:pt>
                <c:pt idx="43202">
                  <c:v>252</c:v>
                </c:pt>
                <c:pt idx="43203">
                  <c:v>190</c:v>
                </c:pt>
                <c:pt idx="43204">
                  <c:v>190</c:v>
                </c:pt>
                <c:pt idx="43205">
                  <c:v>190</c:v>
                </c:pt>
                <c:pt idx="43206">
                  <c:v>245</c:v>
                </c:pt>
                <c:pt idx="43207">
                  <c:v>184</c:v>
                </c:pt>
                <c:pt idx="43208">
                  <c:v>83</c:v>
                </c:pt>
                <c:pt idx="43209">
                  <c:v>67</c:v>
                </c:pt>
                <c:pt idx="43210">
                  <c:v>84</c:v>
                </c:pt>
                <c:pt idx="43211">
                  <c:v>82</c:v>
                </c:pt>
                <c:pt idx="43212">
                  <c:v>90</c:v>
                </c:pt>
                <c:pt idx="43213">
                  <c:v>90</c:v>
                </c:pt>
                <c:pt idx="43214">
                  <c:v>83</c:v>
                </c:pt>
                <c:pt idx="43215">
                  <c:v>90</c:v>
                </c:pt>
                <c:pt idx="43216">
                  <c:v>71</c:v>
                </c:pt>
                <c:pt idx="43217">
                  <c:v>60</c:v>
                </c:pt>
                <c:pt idx="43218">
                  <c:v>72</c:v>
                </c:pt>
                <c:pt idx="43219">
                  <c:v>90</c:v>
                </c:pt>
                <c:pt idx="43220">
                  <c:v>72</c:v>
                </c:pt>
                <c:pt idx="43221">
                  <c:v>84</c:v>
                </c:pt>
                <c:pt idx="43222">
                  <c:v>86</c:v>
                </c:pt>
                <c:pt idx="43223">
                  <c:v>101</c:v>
                </c:pt>
                <c:pt idx="43224">
                  <c:v>101</c:v>
                </c:pt>
                <c:pt idx="43225">
                  <c:v>90</c:v>
                </c:pt>
                <c:pt idx="43226">
                  <c:v>84</c:v>
                </c:pt>
                <c:pt idx="43227">
                  <c:v>71</c:v>
                </c:pt>
                <c:pt idx="43228">
                  <c:v>179</c:v>
                </c:pt>
                <c:pt idx="43229">
                  <c:v>131</c:v>
                </c:pt>
                <c:pt idx="43230">
                  <c:v>204</c:v>
                </c:pt>
                <c:pt idx="43231">
                  <c:v>181</c:v>
                </c:pt>
                <c:pt idx="43232">
                  <c:v>98</c:v>
                </c:pt>
                <c:pt idx="43233">
                  <c:v>184</c:v>
                </c:pt>
                <c:pt idx="43234">
                  <c:v>102</c:v>
                </c:pt>
                <c:pt idx="43235">
                  <c:v>280</c:v>
                </c:pt>
                <c:pt idx="43236">
                  <c:v>109</c:v>
                </c:pt>
                <c:pt idx="43237">
                  <c:v>190</c:v>
                </c:pt>
                <c:pt idx="43238">
                  <c:v>150</c:v>
                </c:pt>
                <c:pt idx="43239">
                  <c:v>280</c:v>
                </c:pt>
                <c:pt idx="43240">
                  <c:v>209</c:v>
                </c:pt>
                <c:pt idx="43241">
                  <c:v>200</c:v>
                </c:pt>
                <c:pt idx="43242">
                  <c:v>184</c:v>
                </c:pt>
                <c:pt idx="43243">
                  <c:v>200</c:v>
                </c:pt>
                <c:pt idx="43244">
                  <c:v>411</c:v>
                </c:pt>
                <c:pt idx="43245">
                  <c:v>387</c:v>
                </c:pt>
                <c:pt idx="43246">
                  <c:v>400</c:v>
                </c:pt>
                <c:pt idx="43247">
                  <c:v>400</c:v>
                </c:pt>
                <c:pt idx="43248">
                  <c:v>231</c:v>
                </c:pt>
                <c:pt idx="43249">
                  <c:v>258</c:v>
                </c:pt>
                <c:pt idx="43250">
                  <c:v>340</c:v>
                </c:pt>
                <c:pt idx="43251">
                  <c:v>197</c:v>
                </c:pt>
                <c:pt idx="43252">
                  <c:v>163</c:v>
                </c:pt>
                <c:pt idx="43253">
                  <c:v>252</c:v>
                </c:pt>
                <c:pt idx="43254">
                  <c:v>280</c:v>
                </c:pt>
                <c:pt idx="43255">
                  <c:v>184</c:v>
                </c:pt>
                <c:pt idx="43256">
                  <c:v>340</c:v>
                </c:pt>
                <c:pt idx="43257">
                  <c:v>250</c:v>
                </c:pt>
                <c:pt idx="43258">
                  <c:v>265</c:v>
                </c:pt>
                <c:pt idx="43259">
                  <c:v>306</c:v>
                </c:pt>
                <c:pt idx="43260">
                  <c:v>286</c:v>
                </c:pt>
                <c:pt idx="43261">
                  <c:v>404</c:v>
                </c:pt>
                <c:pt idx="43262">
                  <c:v>330</c:v>
                </c:pt>
                <c:pt idx="43263">
                  <c:v>3</c:v>
                </c:pt>
                <c:pt idx="43264">
                  <c:v>60</c:v>
                </c:pt>
                <c:pt idx="43265">
                  <c:v>60</c:v>
                </c:pt>
                <c:pt idx="43266">
                  <c:v>95</c:v>
                </c:pt>
                <c:pt idx="43267">
                  <c:v>60</c:v>
                </c:pt>
                <c:pt idx="43268">
                  <c:v>83</c:v>
                </c:pt>
                <c:pt idx="43269">
                  <c:v>82</c:v>
                </c:pt>
                <c:pt idx="43270">
                  <c:v>75</c:v>
                </c:pt>
                <c:pt idx="43271">
                  <c:v>86</c:v>
                </c:pt>
                <c:pt idx="43272">
                  <c:v>86</c:v>
                </c:pt>
                <c:pt idx="43273">
                  <c:v>82</c:v>
                </c:pt>
                <c:pt idx="43274">
                  <c:v>86</c:v>
                </c:pt>
                <c:pt idx="43275">
                  <c:v>86</c:v>
                </c:pt>
                <c:pt idx="43276">
                  <c:v>83</c:v>
                </c:pt>
                <c:pt idx="43277">
                  <c:v>83</c:v>
                </c:pt>
                <c:pt idx="43278">
                  <c:v>75</c:v>
                </c:pt>
                <c:pt idx="43279">
                  <c:v>109</c:v>
                </c:pt>
                <c:pt idx="43280">
                  <c:v>86</c:v>
                </c:pt>
                <c:pt idx="43281">
                  <c:v>90</c:v>
                </c:pt>
                <c:pt idx="43282">
                  <c:v>86</c:v>
                </c:pt>
                <c:pt idx="43283">
                  <c:v>86</c:v>
                </c:pt>
                <c:pt idx="43284">
                  <c:v>110</c:v>
                </c:pt>
                <c:pt idx="43285">
                  <c:v>5</c:v>
                </c:pt>
                <c:pt idx="43286">
                  <c:v>86</c:v>
                </c:pt>
                <c:pt idx="43287">
                  <c:v>86</c:v>
                </c:pt>
                <c:pt idx="43288">
                  <c:v>441</c:v>
                </c:pt>
                <c:pt idx="43289">
                  <c:v>421</c:v>
                </c:pt>
                <c:pt idx="43290">
                  <c:v>612</c:v>
                </c:pt>
                <c:pt idx="43291">
                  <c:v>71</c:v>
                </c:pt>
                <c:pt idx="43292">
                  <c:v>71</c:v>
                </c:pt>
                <c:pt idx="43293">
                  <c:v>71</c:v>
                </c:pt>
                <c:pt idx="43294">
                  <c:v>71</c:v>
                </c:pt>
                <c:pt idx="43295">
                  <c:v>71</c:v>
                </c:pt>
                <c:pt idx="43296">
                  <c:v>71</c:v>
                </c:pt>
                <c:pt idx="43297">
                  <c:v>72</c:v>
                </c:pt>
                <c:pt idx="43298">
                  <c:v>69</c:v>
                </c:pt>
                <c:pt idx="43299">
                  <c:v>69</c:v>
                </c:pt>
                <c:pt idx="43300">
                  <c:v>67</c:v>
                </c:pt>
                <c:pt idx="43301">
                  <c:v>75</c:v>
                </c:pt>
                <c:pt idx="43302">
                  <c:v>75</c:v>
                </c:pt>
                <c:pt idx="43303">
                  <c:v>95</c:v>
                </c:pt>
                <c:pt idx="43304">
                  <c:v>73</c:v>
                </c:pt>
                <c:pt idx="43305">
                  <c:v>69</c:v>
                </c:pt>
                <c:pt idx="43306">
                  <c:v>90</c:v>
                </c:pt>
                <c:pt idx="43307">
                  <c:v>69</c:v>
                </c:pt>
                <c:pt idx="43308">
                  <c:v>60</c:v>
                </c:pt>
                <c:pt idx="43309">
                  <c:v>60</c:v>
                </c:pt>
                <c:pt idx="43310">
                  <c:v>60</c:v>
                </c:pt>
                <c:pt idx="43311">
                  <c:v>60</c:v>
                </c:pt>
                <c:pt idx="43312">
                  <c:v>60</c:v>
                </c:pt>
                <c:pt idx="43313">
                  <c:v>60</c:v>
                </c:pt>
                <c:pt idx="43314">
                  <c:v>67</c:v>
                </c:pt>
                <c:pt idx="43315">
                  <c:v>60</c:v>
                </c:pt>
                <c:pt idx="43316">
                  <c:v>75</c:v>
                </c:pt>
                <c:pt idx="43317">
                  <c:v>60</c:v>
                </c:pt>
                <c:pt idx="43318">
                  <c:v>90</c:v>
                </c:pt>
                <c:pt idx="43319">
                  <c:v>101</c:v>
                </c:pt>
                <c:pt idx="43320">
                  <c:v>95</c:v>
                </c:pt>
                <c:pt idx="43321">
                  <c:v>150</c:v>
                </c:pt>
                <c:pt idx="43322">
                  <c:v>116</c:v>
                </c:pt>
                <c:pt idx="43323">
                  <c:v>120</c:v>
                </c:pt>
                <c:pt idx="43324">
                  <c:v>150</c:v>
                </c:pt>
                <c:pt idx="43325">
                  <c:v>116</c:v>
                </c:pt>
                <c:pt idx="43326">
                  <c:v>116</c:v>
                </c:pt>
                <c:pt idx="43327">
                  <c:v>116</c:v>
                </c:pt>
                <c:pt idx="43328">
                  <c:v>86</c:v>
                </c:pt>
                <c:pt idx="43329">
                  <c:v>90</c:v>
                </c:pt>
                <c:pt idx="43330">
                  <c:v>56</c:v>
                </c:pt>
                <c:pt idx="43331">
                  <c:v>86</c:v>
                </c:pt>
                <c:pt idx="43332">
                  <c:v>86</c:v>
                </c:pt>
                <c:pt idx="43333">
                  <c:v>86</c:v>
                </c:pt>
                <c:pt idx="43334">
                  <c:v>86</c:v>
                </c:pt>
                <c:pt idx="43335">
                  <c:v>86</c:v>
                </c:pt>
                <c:pt idx="43336">
                  <c:v>86</c:v>
                </c:pt>
                <c:pt idx="43337">
                  <c:v>86</c:v>
                </c:pt>
                <c:pt idx="43338">
                  <c:v>65</c:v>
                </c:pt>
                <c:pt idx="43339">
                  <c:v>90</c:v>
                </c:pt>
                <c:pt idx="43340">
                  <c:v>72</c:v>
                </c:pt>
                <c:pt idx="43341">
                  <c:v>71</c:v>
                </c:pt>
                <c:pt idx="43342">
                  <c:v>86</c:v>
                </c:pt>
                <c:pt idx="43343">
                  <c:v>86</c:v>
                </c:pt>
                <c:pt idx="43344">
                  <c:v>86</c:v>
                </c:pt>
                <c:pt idx="43345">
                  <c:v>86</c:v>
                </c:pt>
                <c:pt idx="43346">
                  <c:v>86</c:v>
                </c:pt>
                <c:pt idx="43347">
                  <c:v>86</c:v>
                </c:pt>
                <c:pt idx="43348">
                  <c:v>90</c:v>
                </c:pt>
                <c:pt idx="43349">
                  <c:v>73</c:v>
                </c:pt>
                <c:pt idx="43350">
                  <c:v>75</c:v>
                </c:pt>
                <c:pt idx="43351">
                  <c:v>72</c:v>
                </c:pt>
                <c:pt idx="43352">
                  <c:v>69</c:v>
                </c:pt>
                <c:pt idx="43353">
                  <c:v>76</c:v>
                </c:pt>
                <c:pt idx="43354">
                  <c:v>73</c:v>
                </c:pt>
                <c:pt idx="43355">
                  <c:v>76</c:v>
                </c:pt>
                <c:pt idx="43356">
                  <c:v>71</c:v>
                </c:pt>
                <c:pt idx="43357">
                  <c:v>71</c:v>
                </c:pt>
                <c:pt idx="43358">
                  <c:v>90</c:v>
                </c:pt>
                <c:pt idx="43359">
                  <c:v>87</c:v>
                </c:pt>
                <c:pt idx="43360">
                  <c:v>68</c:v>
                </c:pt>
                <c:pt idx="43361">
                  <c:v>52</c:v>
                </c:pt>
                <c:pt idx="43362">
                  <c:v>68</c:v>
                </c:pt>
                <c:pt idx="43363">
                  <c:v>60</c:v>
                </c:pt>
                <c:pt idx="43364">
                  <c:v>71</c:v>
                </c:pt>
                <c:pt idx="43365">
                  <c:v>72</c:v>
                </c:pt>
                <c:pt idx="43366">
                  <c:v>71</c:v>
                </c:pt>
                <c:pt idx="43367">
                  <c:v>72</c:v>
                </c:pt>
                <c:pt idx="43368">
                  <c:v>120</c:v>
                </c:pt>
                <c:pt idx="43369">
                  <c:v>101</c:v>
                </c:pt>
                <c:pt idx="43370">
                  <c:v>125</c:v>
                </c:pt>
                <c:pt idx="43371">
                  <c:v>125</c:v>
                </c:pt>
                <c:pt idx="43372">
                  <c:v>125</c:v>
                </c:pt>
                <c:pt idx="43373">
                  <c:v>125</c:v>
                </c:pt>
                <c:pt idx="43374">
                  <c:v>141</c:v>
                </c:pt>
                <c:pt idx="43375">
                  <c:v>141</c:v>
                </c:pt>
                <c:pt idx="43376">
                  <c:v>141</c:v>
                </c:pt>
                <c:pt idx="43377">
                  <c:v>150</c:v>
                </c:pt>
                <c:pt idx="43378">
                  <c:v>141</c:v>
                </c:pt>
                <c:pt idx="43379">
                  <c:v>101</c:v>
                </c:pt>
                <c:pt idx="43380">
                  <c:v>120</c:v>
                </c:pt>
                <c:pt idx="43381">
                  <c:v>125</c:v>
                </c:pt>
                <c:pt idx="43382">
                  <c:v>131</c:v>
                </c:pt>
                <c:pt idx="43383">
                  <c:v>116</c:v>
                </c:pt>
                <c:pt idx="43384">
                  <c:v>116</c:v>
                </c:pt>
                <c:pt idx="43385">
                  <c:v>150</c:v>
                </c:pt>
                <c:pt idx="43386">
                  <c:v>136</c:v>
                </c:pt>
                <c:pt idx="43387">
                  <c:v>86</c:v>
                </c:pt>
                <c:pt idx="43388">
                  <c:v>101</c:v>
                </c:pt>
                <c:pt idx="43389">
                  <c:v>90</c:v>
                </c:pt>
                <c:pt idx="43390">
                  <c:v>90</c:v>
                </c:pt>
                <c:pt idx="43391">
                  <c:v>86</c:v>
                </c:pt>
                <c:pt idx="43392">
                  <c:v>90</c:v>
                </c:pt>
                <c:pt idx="43393">
                  <c:v>90</c:v>
                </c:pt>
                <c:pt idx="43394">
                  <c:v>80</c:v>
                </c:pt>
                <c:pt idx="43395">
                  <c:v>86</c:v>
                </c:pt>
                <c:pt idx="43396">
                  <c:v>71</c:v>
                </c:pt>
                <c:pt idx="43397">
                  <c:v>90</c:v>
                </c:pt>
                <c:pt idx="43398">
                  <c:v>86</c:v>
                </c:pt>
                <c:pt idx="43399">
                  <c:v>86</c:v>
                </c:pt>
                <c:pt idx="43400">
                  <c:v>101</c:v>
                </c:pt>
                <c:pt idx="43401">
                  <c:v>90</c:v>
                </c:pt>
                <c:pt idx="43402">
                  <c:v>86</c:v>
                </c:pt>
                <c:pt idx="43403">
                  <c:v>82</c:v>
                </c:pt>
                <c:pt idx="43404">
                  <c:v>65</c:v>
                </c:pt>
                <c:pt idx="43405">
                  <c:v>95</c:v>
                </c:pt>
                <c:pt idx="43406">
                  <c:v>75</c:v>
                </c:pt>
                <c:pt idx="43407">
                  <c:v>75</c:v>
                </c:pt>
                <c:pt idx="43408">
                  <c:v>72</c:v>
                </c:pt>
                <c:pt idx="43409">
                  <c:v>67</c:v>
                </c:pt>
                <c:pt idx="43410">
                  <c:v>67</c:v>
                </c:pt>
                <c:pt idx="43411">
                  <c:v>67</c:v>
                </c:pt>
                <c:pt idx="43412">
                  <c:v>67</c:v>
                </c:pt>
                <c:pt idx="43413">
                  <c:v>67</c:v>
                </c:pt>
                <c:pt idx="43414">
                  <c:v>67</c:v>
                </c:pt>
                <c:pt idx="43415">
                  <c:v>67</c:v>
                </c:pt>
                <c:pt idx="43416">
                  <c:v>67</c:v>
                </c:pt>
                <c:pt idx="43417">
                  <c:v>67</c:v>
                </c:pt>
                <c:pt idx="43418">
                  <c:v>67</c:v>
                </c:pt>
                <c:pt idx="43419">
                  <c:v>67</c:v>
                </c:pt>
                <c:pt idx="43420">
                  <c:v>67</c:v>
                </c:pt>
                <c:pt idx="43421">
                  <c:v>67</c:v>
                </c:pt>
                <c:pt idx="43422">
                  <c:v>69</c:v>
                </c:pt>
                <c:pt idx="43423">
                  <c:v>67</c:v>
                </c:pt>
                <c:pt idx="43424">
                  <c:v>67</c:v>
                </c:pt>
                <c:pt idx="43425">
                  <c:v>67</c:v>
                </c:pt>
                <c:pt idx="43426">
                  <c:v>67</c:v>
                </c:pt>
                <c:pt idx="43427">
                  <c:v>150</c:v>
                </c:pt>
                <c:pt idx="43428">
                  <c:v>150</c:v>
                </c:pt>
                <c:pt idx="43429">
                  <c:v>159</c:v>
                </c:pt>
                <c:pt idx="43430">
                  <c:v>150</c:v>
                </c:pt>
                <c:pt idx="43431">
                  <c:v>131</c:v>
                </c:pt>
                <c:pt idx="43432">
                  <c:v>131</c:v>
                </c:pt>
                <c:pt idx="43433">
                  <c:v>150</c:v>
                </c:pt>
                <c:pt idx="43434">
                  <c:v>165</c:v>
                </c:pt>
                <c:pt idx="43435">
                  <c:v>140</c:v>
                </c:pt>
                <c:pt idx="43436">
                  <c:v>150</c:v>
                </c:pt>
                <c:pt idx="43437">
                  <c:v>116</c:v>
                </c:pt>
                <c:pt idx="43438">
                  <c:v>163</c:v>
                </c:pt>
                <c:pt idx="43439">
                  <c:v>165</c:v>
                </c:pt>
                <c:pt idx="43440">
                  <c:v>150</c:v>
                </c:pt>
                <c:pt idx="43441">
                  <c:v>116</c:v>
                </c:pt>
                <c:pt idx="43442">
                  <c:v>101</c:v>
                </c:pt>
                <c:pt idx="43443">
                  <c:v>90</c:v>
                </c:pt>
                <c:pt idx="43444">
                  <c:v>5</c:v>
                </c:pt>
                <c:pt idx="43445">
                  <c:v>95</c:v>
                </c:pt>
                <c:pt idx="43446">
                  <c:v>71</c:v>
                </c:pt>
                <c:pt idx="43447">
                  <c:v>95</c:v>
                </c:pt>
                <c:pt idx="43448">
                  <c:v>86</c:v>
                </c:pt>
                <c:pt idx="43449">
                  <c:v>86</c:v>
                </c:pt>
                <c:pt idx="43450">
                  <c:v>95</c:v>
                </c:pt>
                <c:pt idx="43451">
                  <c:v>90</c:v>
                </c:pt>
                <c:pt idx="43452">
                  <c:v>111</c:v>
                </c:pt>
                <c:pt idx="43453">
                  <c:v>105</c:v>
                </c:pt>
                <c:pt idx="43454">
                  <c:v>101</c:v>
                </c:pt>
                <c:pt idx="43455">
                  <c:v>90</c:v>
                </c:pt>
                <c:pt idx="43456">
                  <c:v>110</c:v>
                </c:pt>
                <c:pt idx="43457">
                  <c:v>82</c:v>
                </c:pt>
                <c:pt idx="43458">
                  <c:v>116</c:v>
                </c:pt>
                <c:pt idx="43459">
                  <c:v>116</c:v>
                </c:pt>
                <c:pt idx="43460">
                  <c:v>86</c:v>
                </c:pt>
                <c:pt idx="43461">
                  <c:v>102</c:v>
                </c:pt>
                <c:pt idx="43462">
                  <c:v>67</c:v>
                </c:pt>
                <c:pt idx="43463">
                  <c:v>67</c:v>
                </c:pt>
                <c:pt idx="43464">
                  <c:v>67</c:v>
                </c:pt>
                <c:pt idx="43465">
                  <c:v>76</c:v>
                </c:pt>
                <c:pt idx="43466">
                  <c:v>76</c:v>
                </c:pt>
                <c:pt idx="43467">
                  <c:v>72</c:v>
                </c:pt>
                <c:pt idx="43468">
                  <c:v>72</c:v>
                </c:pt>
                <c:pt idx="43469">
                  <c:v>69</c:v>
                </c:pt>
                <c:pt idx="43470">
                  <c:v>71</c:v>
                </c:pt>
                <c:pt idx="43471">
                  <c:v>72</c:v>
                </c:pt>
                <c:pt idx="43472">
                  <c:v>90</c:v>
                </c:pt>
                <c:pt idx="43473">
                  <c:v>75</c:v>
                </c:pt>
                <c:pt idx="43474">
                  <c:v>69</c:v>
                </c:pt>
                <c:pt idx="43475">
                  <c:v>67</c:v>
                </c:pt>
                <c:pt idx="43476">
                  <c:v>67</c:v>
                </c:pt>
                <c:pt idx="43477">
                  <c:v>67</c:v>
                </c:pt>
                <c:pt idx="43478">
                  <c:v>67</c:v>
                </c:pt>
                <c:pt idx="43479">
                  <c:v>67</c:v>
                </c:pt>
                <c:pt idx="43480">
                  <c:v>67</c:v>
                </c:pt>
                <c:pt idx="43481">
                  <c:v>90</c:v>
                </c:pt>
                <c:pt idx="43482">
                  <c:v>150</c:v>
                </c:pt>
                <c:pt idx="43483">
                  <c:v>116</c:v>
                </c:pt>
                <c:pt idx="43484">
                  <c:v>190</c:v>
                </c:pt>
                <c:pt idx="43485">
                  <c:v>300</c:v>
                </c:pt>
                <c:pt idx="43486">
                  <c:v>194</c:v>
                </c:pt>
                <c:pt idx="43487">
                  <c:v>224</c:v>
                </c:pt>
                <c:pt idx="43488">
                  <c:v>150</c:v>
                </c:pt>
                <c:pt idx="43489">
                  <c:v>150</c:v>
                </c:pt>
                <c:pt idx="43490">
                  <c:v>145</c:v>
                </c:pt>
                <c:pt idx="43491">
                  <c:v>150</c:v>
                </c:pt>
                <c:pt idx="43492">
                  <c:v>190</c:v>
                </c:pt>
                <c:pt idx="43493">
                  <c:v>163</c:v>
                </c:pt>
                <c:pt idx="43494">
                  <c:v>190</c:v>
                </c:pt>
                <c:pt idx="43495">
                  <c:v>190</c:v>
                </c:pt>
                <c:pt idx="43496">
                  <c:v>309</c:v>
                </c:pt>
                <c:pt idx="43497">
                  <c:v>194</c:v>
                </c:pt>
                <c:pt idx="43498">
                  <c:v>163</c:v>
                </c:pt>
                <c:pt idx="43499">
                  <c:v>110</c:v>
                </c:pt>
                <c:pt idx="43500">
                  <c:v>111</c:v>
                </c:pt>
                <c:pt idx="43501">
                  <c:v>95</c:v>
                </c:pt>
                <c:pt idx="43502">
                  <c:v>101</c:v>
                </c:pt>
                <c:pt idx="43503">
                  <c:v>131</c:v>
                </c:pt>
                <c:pt idx="43504">
                  <c:v>86</c:v>
                </c:pt>
                <c:pt idx="43505">
                  <c:v>101</c:v>
                </c:pt>
                <c:pt idx="43506">
                  <c:v>136</c:v>
                </c:pt>
                <c:pt idx="43507">
                  <c:v>71</c:v>
                </c:pt>
                <c:pt idx="43508">
                  <c:v>82</c:v>
                </c:pt>
                <c:pt idx="43509">
                  <c:v>86</c:v>
                </c:pt>
                <c:pt idx="43510">
                  <c:v>86</c:v>
                </c:pt>
                <c:pt idx="43511">
                  <c:v>86</c:v>
                </c:pt>
                <c:pt idx="43512">
                  <c:v>86</c:v>
                </c:pt>
                <c:pt idx="43513">
                  <c:v>86</c:v>
                </c:pt>
                <c:pt idx="43514">
                  <c:v>86</c:v>
                </c:pt>
                <c:pt idx="43515">
                  <c:v>110</c:v>
                </c:pt>
                <c:pt idx="43516">
                  <c:v>125</c:v>
                </c:pt>
                <c:pt idx="43517">
                  <c:v>116</c:v>
                </c:pt>
                <c:pt idx="43518">
                  <c:v>101</c:v>
                </c:pt>
                <c:pt idx="43519">
                  <c:v>71</c:v>
                </c:pt>
                <c:pt idx="43520">
                  <c:v>76</c:v>
                </c:pt>
                <c:pt idx="43521">
                  <c:v>90</c:v>
                </c:pt>
                <c:pt idx="43522">
                  <c:v>69</c:v>
                </c:pt>
                <c:pt idx="43523">
                  <c:v>90</c:v>
                </c:pt>
                <c:pt idx="43524">
                  <c:v>72</c:v>
                </c:pt>
                <c:pt idx="43525">
                  <c:v>84</c:v>
                </c:pt>
                <c:pt idx="43526">
                  <c:v>109</c:v>
                </c:pt>
                <c:pt idx="43527">
                  <c:v>101</c:v>
                </c:pt>
                <c:pt idx="43528">
                  <c:v>92</c:v>
                </c:pt>
                <c:pt idx="43529">
                  <c:v>101</c:v>
                </c:pt>
                <c:pt idx="43530">
                  <c:v>105</c:v>
                </c:pt>
                <c:pt idx="43531">
                  <c:v>109</c:v>
                </c:pt>
                <c:pt idx="43532">
                  <c:v>72</c:v>
                </c:pt>
                <c:pt idx="43533">
                  <c:v>113</c:v>
                </c:pt>
                <c:pt idx="43534">
                  <c:v>109</c:v>
                </c:pt>
                <c:pt idx="43535">
                  <c:v>60</c:v>
                </c:pt>
                <c:pt idx="43536">
                  <c:v>121</c:v>
                </c:pt>
                <c:pt idx="43537">
                  <c:v>69</c:v>
                </c:pt>
                <c:pt idx="43538">
                  <c:v>72</c:v>
                </c:pt>
                <c:pt idx="43539">
                  <c:v>73</c:v>
                </c:pt>
                <c:pt idx="43540">
                  <c:v>72</c:v>
                </c:pt>
                <c:pt idx="43541">
                  <c:v>72</c:v>
                </c:pt>
                <c:pt idx="43542">
                  <c:v>83</c:v>
                </c:pt>
                <c:pt idx="43543">
                  <c:v>72</c:v>
                </c:pt>
                <c:pt idx="43544">
                  <c:v>90</c:v>
                </c:pt>
                <c:pt idx="43545">
                  <c:v>90</c:v>
                </c:pt>
                <c:pt idx="43546">
                  <c:v>75</c:v>
                </c:pt>
                <c:pt idx="43547">
                  <c:v>90</c:v>
                </c:pt>
                <c:pt idx="43548">
                  <c:v>83</c:v>
                </c:pt>
                <c:pt idx="43549">
                  <c:v>109</c:v>
                </c:pt>
                <c:pt idx="43550">
                  <c:v>114</c:v>
                </c:pt>
                <c:pt idx="43551">
                  <c:v>90</c:v>
                </c:pt>
                <c:pt idx="43552">
                  <c:v>90</c:v>
                </c:pt>
                <c:pt idx="43553">
                  <c:v>83</c:v>
                </c:pt>
                <c:pt idx="43554">
                  <c:v>101</c:v>
                </c:pt>
                <c:pt idx="43555">
                  <c:v>90</c:v>
                </c:pt>
                <c:pt idx="43556">
                  <c:v>71</c:v>
                </c:pt>
                <c:pt idx="43557">
                  <c:v>73</c:v>
                </c:pt>
                <c:pt idx="43558">
                  <c:v>67</c:v>
                </c:pt>
                <c:pt idx="43559">
                  <c:v>67</c:v>
                </c:pt>
                <c:pt idx="43560">
                  <c:v>90</c:v>
                </c:pt>
                <c:pt idx="43561">
                  <c:v>90</c:v>
                </c:pt>
                <c:pt idx="43562">
                  <c:v>90</c:v>
                </c:pt>
                <c:pt idx="43563">
                  <c:v>90</c:v>
                </c:pt>
                <c:pt idx="43564">
                  <c:v>90</c:v>
                </c:pt>
                <c:pt idx="43565">
                  <c:v>90</c:v>
                </c:pt>
                <c:pt idx="43566">
                  <c:v>90</c:v>
                </c:pt>
                <c:pt idx="43567">
                  <c:v>95</c:v>
                </c:pt>
                <c:pt idx="43568">
                  <c:v>58</c:v>
                </c:pt>
                <c:pt idx="43569">
                  <c:v>86</c:v>
                </c:pt>
                <c:pt idx="43570">
                  <c:v>86</c:v>
                </c:pt>
                <c:pt idx="43571">
                  <c:v>120</c:v>
                </c:pt>
                <c:pt idx="43572">
                  <c:v>117</c:v>
                </c:pt>
                <c:pt idx="43573">
                  <c:v>99</c:v>
                </c:pt>
                <c:pt idx="43574">
                  <c:v>99</c:v>
                </c:pt>
                <c:pt idx="43575">
                  <c:v>80</c:v>
                </c:pt>
                <c:pt idx="43576">
                  <c:v>114</c:v>
                </c:pt>
                <c:pt idx="43577">
                  <c:v>99</c:v>
                </c:pt>
                <c:pt idx="43578">
                  <c:v>72</c:v>
                </c:pt>
                <c:pt idx="43579">
                  <c:v>72</c:v>
                </c:pt>
                <c:pt idx="43580">
                  <c:v>90</c:v>
                </c:pt>
                <c:pt idx="43581">
                  <c:v>101</c:v>
                </c:pt>
                <c:pt idx="43582">
                  <c:v>90</c:v>
                </c:pt>
                <c:pt idx="43583">
                  <c:v>71</c:v>
                </c:pt>
                <c:pt idx="43584">
                  <c:v>72</c:v>
                </c:pt>
                <c:pt idx="43585">
                  <c:v>72</c:v>
                </c:pt>
                <c:pt idx="43586">
                  <c:v>87</c:v>
                </c:pt>
                <c:pt idx="43587">
                  <c:v>67</c:v>
                </c:pt>
                <c:pt idx="43588">
                  <c:v>67</c:v>
                </c:pt>
                <c:pt idx="43589">
                  <c:v>67</c:v>
                </c:pt>
                <c:pt idx="43590">
                  <c:v>67</c:v>
                </c:pt>
                <c:pt idx="43591">
                  <c:v>67</c:v>
                </c:pt>
                <c:pt idx="43592">
                  <c:v>67</c:v>
                </c:pt>
                <c:pt idx="43593">
                  <c:v>67</c:v>
                </c:pt>
                <c:pt idx="43594">
                  <c:v>67</c:v>
                </c:pt>
                <c:pt idx="43595">
                  <c:v>67</c:v>
                </c:pt>
                <c:pt idx="43596">
                  <c:v>67</c:v>
                </c:pt>
                <c:pt idx="43597">
                  <c:v>67</c:v>
                </c:pt>
                <c:pt idx="43598">
                  <c:v>194</c:v>
                </c:pt>
                <c:pt idx="43599">
                  <c:v>163</c:v>
                </c:pt>
                <c:pt idx="43600">
                  <c:v>163</c:v>
                </c:pt>
                <c:pt idx="43601">
                  <c:v>150</c:v>
                </c:pt>
                <c:pt idx="43602">
                  <c:v>190</c:v>
                </c:pt>
                <c:pt idx="43603">
                  <c:v>190</c:v>
                </c:pt>
                <c:pt idx="43604">
                  <c:v>239</c:v>
                </c:pt>
                <c:pt idx="43605">
                  <c:v>258</c:v>
                </c:pt>
                <c:pt idx="43606">
                  <c:v>150</c:v>
                </c:pt>
                <c:pt idx="43607">
                  <c:v>401</c:v>
                </c:pt>
                <c:pt idx="43608">
                  <c:v>156</c:v>
                </c:pt>
                <c:pt idx="43609">
                  <c:v>190</c:v>
                </c:pt>
                <c:pt idx="43610">
                  <c:v>5</c:v>
                </c:pt>
                <c:pt idx="43611">
                  <c:v>71</c:v>
                </c:pt>
                <c:pt idx="43612">
                  <c:v>5</c:v>
                </c:pt>
                <c:pt idx="43613">
                  <c:v>69</c:v>
                </c:pt>
                <c:pt idx="43614">
                  <c:v>69</c:v>
                </c:pt>
                <c:pt idx="43615">
                  <c:v>72</c:v>
                </c:pt>
                <c:pt idx="43616">
                  <c:v>73</c:v>
                </c:pt>
                <c:pt idx="43617">
                  <c:v>69</c:v>
                </c:pt>
                <c:pt idx="43618">
                  <c:v>117</c:v>
                </c:pt>
                <c:pt idx="43619">
                  <c:v>120</c:v>
                </c:pt>
                <c:pt idx="43620">
                  <c:v>90</c:v>
                </c:pt>
                <c:pt idx="43621">
                  <c:v>105</c:v>
                </c:pt>
                <c:pt idx="43622">
                  <c:v>120</c:v>
                </c:pt>
                <c:pt idx="43623">
                  <c:v>116</c:v>
                </c:pt>
                <c:pt idx="43624">
                  <c:v>56</c:v>
                </c:pt>
                <c:pt idx="43625">
                  <c:v>82</c:v>
                </c:pt>
                <c:pt idx="43626">
                  <c:v>101</c:v>
                </c:pt>
                <c:pt idx="43627">
                  <c:v>90</c:v>
                </c:pt>
                <c:pt idx="43628">
                  <c:v>90</c:v>
                </c:pt>
                <c:pt idx="43629">
                  <c:v>71</c:v>
                </c:pt>
                <c:pt idx="43630">
                  <c:v>125</c:v>
                </c:pt>
                <c:pt idx="43631">
                  <c:v>95</c:v>
                </c:pt>
                <c:pt idx="43632">
                  <c:v>116</c:v>
                </c:pt>
                <c:pt idx="43633">
                  <c:v>95</c:v>
                </c:pt>
                <c:pt idx="43634">
                  <c:v>101</c:v>
                </c:pt>
                <c:pt idx="43635">
                  <c:v>73</c:v>
                </c:pt>
                <c:pt idx="43636">
                  <c:v>116</c:v>
                </c:pt>
                <c:pt idx="43637">
                  <c:v>110</c:v>
                </c:pt>
                <c:pt idx="43638">
                  <c:v>110</c:v>
                </c:pt>
                <c:pt idx="43639">
                  <c:v>131</c:v>
                </c:pt>
                <c:pt idx="43640">
                  <c:v>114</c:v>
                </c:pt>
                <c:pt idx="43641">
                  <c:v>95</c:v>
                </c:pt>
                <c:pt idx="43642">
                  <c:v>131</c:v>
                </c:pt>
                <c:pt idx="43643">
                  <c:v>110</c:v>
                </c:pt>
                <c:pt idx="43644">
                  <c:v>120</c:v>
                </c:pt>
                <c:pt idx="43645">
                  <c:v>150</c:v>
                </c:pt>
                <c:pt idx="43646">
                  <c:v>151</c:v>
                </c:pt>
                <c:pt idx="43647">
                  <c:v>101</c:v>
                </c:pt>
                <c:pt idx="43648">
                  <c:v>120</c:v>
                </c:pt>
                <c:pt idx="43649">
                  <c:v>110</c:v>
                </c:pt>
                <c:pt idx="43650">
                  <c:v>95</c:v>
                </c:pt>
                <c:pt idx="43651">
                  <c:v>131</c:v>
                </c:pt>
                <c:pt idx="43652">
                  <c:v>131</c:v>
                </c:pt>
                <c:pt idx="43653">
                  <c:v>131</c:v>
                </c:pt>
                <c:pt idx="43654">
                  <c:v>150</c:v>
                </c:pt>
                <c:pt idx="43655">
                  <c:v>125</c:v>
                </c:pt>
                <c:pt idx="43656">
                  <c:v>120</c:v>
                </c:pt>
                <c:pt idx="43657">
                  <c:v>131</c:v>
                </c:pt>
                <c:pt idx="43658">
                  <c:v>75</c:v>
                </c:pt>
                <c:pt idx="43659">
                  <c:v>83</c:v>
                </c:pt>
                <c:pt idx="43660">
                  <c:v>83</c:v>
                </c:pt>
                <c:pt idx="43661">
                  <c:v>80</c:v>
                </c:pt>
                <c:pt idx="43662">
                  <c:v>71</c:v>
                </c:pt>
                <c:pt idx="43663">
                  <c:v>90</c:v>
                </c:pt>
                <c:pt idx="43664">
                  <c:v>101</c:v>
                </c:pt>
                <c:pt idx="43665">
                  <c:v>71</c:v>
                </c:pt>
                <c:pt idx="43666">
                  <c:v>69</c:v>
                </c:pt>
                <c:pt idx="43667">
                  <c:v>83</c:v>
                </c:pt>
                <c:pt idx="43668">
                  <c:v>72</c:v>
                </c:pt>
                <c:pt idx="43669">
                  <c:v>72</c:v>
                </c:pt>
                <c:pt idx="43670">
                  <c:v>110</c:v>
                </c:pt>
                <c:pt idx="43671">
                  <c:v>101</c:v>
                </c:pt>
                <c:pt idx="43672">
                  <c:v>95</c:v>
                </c:pt>
                <c:pt idx="43673">
                  <c:v>90</c:v>
                </c:pt>
                <c:pt idx="43674">
                  <c:v>90</c:v>
                </c:pt>
                <c:pt idx="43675">
                  <c:v>95</c:v>
                </c:pt>
                <c:pt idx="43676">
                  <c:v>125</c:v>
                </c:pt>
                <c:pt idx="43677">
                  <c:v>131</c:v>
                </c:pt>
                <c:pt idx="43678">
                  <c:v>125</c:v>
                </c:pt>
                <c:pt idx="43679">
                  <c:v>140</c:v>
                </c:pt>
                <c:pt idx="43680">
                  <c:v>101</c:v>
                </c:pt>
                <c:pt idx="43681">
                  <c:v>131</c:v>
                </c:pt>
                <c:pt idx="43682">
                  <c:v>125</c:v>
                </c:pt>
                <c:pt idx="43683">
                  <c:v>95</c:v>
                </c:pt>
                <c:pt idx="43684">
                  <c:v>140</c:v>
                </c:pt>
                <c:pt idx="43685">
                  <c:v>58</c:v>
                </c:pt>
                <c:pt idx="43686">
                  <c:v>150</c:v>
                </c:pt>
                <c:pt idx="43687">
                  <c:v>131</c:v>
                </c:pt>
                <c:pt idx="43688">
                  <c:v>131</c:v>
                </c:pt>
                <c:pt idx="43689">
                  <c:v>120</c:v>
                </c:pt>
                <c:pt idx="43690">
                  <c:v>136</c:v>
                </c:pt>
                <c:pt idx="43691">
                  <c:v>159</c:v>
                </c:pt>
                <c:pt idx="43692">
                  <c:v>121</c:v>
                </c:pt>
                <c:pt idx="43693">
                  <c:v>136</c:v>
                </c:pt>
                <c:pt idx="43694">
                  <c:v>150</c:v>
                </c:pt>
                <c:pt idx="43695">
                  <c:v>150</c:v>
                </c:pt>
                <c:pt idx="43696">
                  <c:v>116</c:v>
                </c:pt>
                <c:pt idx="43697">
                  <c:v>150</c:v>
                </c:pt>
                <c:pt idx="43698">
                  <c:v>131</c:v>
                </c:pt>
                <c:pt idx="43699">
                  <c:v>120</c:v>
                </c:pt>
                <c:pt idx="43700">
                  <c:v>150</c:v>
                </c:pt>
                <c:pt idx="43701">
                  <c:v>131</c:v>
                </c:pt>
                <c:pt idx="43702">
                  <c:v>101</c:v>
                </c:pt>
                <c:pt idx="43703">
                  <c:v>101</c:v>
                </c:pt>
                <c:pt idx="43704">
                  <c:v>165</c:v>
                </c:pt>
                <c:pt idx="43705">
                  <c:v>163</c:v>
                </c:pt>
                <c:pt idx="43706">
                  <c:v>120</c:v>
                </c:pt>
                <c:pt idx="43707">
                  <c:v>150</c:v>
                </c:pt>
                <c:pt idx="43708">
                  <c:v>163</c:v>
                </c:pt>
                <c:pt idx="43709">
                  <c:v>150</c:v>
                </c:pt>
                <c:pt idx="43710">
                  <c:v>131</c:v>
                </c:pt>
                <c:pt idx="43711">
                  <c:v>131</c:v>
                </c:pt>
                <c:pt idx="43712">
                  <c:v>140</c:v>
                </c:pt>
                <c:pt idx="43713">
                  <c:v>125</c:v>
                </c:pt>
                <c:pt idx="43714">
                  <c:v>132</c:v>
                </c:pt>
                <c:pt idx="43715">
                  <c:v>131</c:v>
                </c:pt>
                <c:pt idx="43716">
                  <c:v>120</c:v>
                </c:pt>
                <c:pt idx="43717">
                  <c:v>140</c:v>
                </c:pt>
                <c:pt idx="43718">
                  <c:v>131</c:v>
                </c:pt>
                <c:pt idx="43719">
                  <c:v>90</c:v>
                </c:pt>
                <c:pt idx="43720">
                  <c:v>125</c:v>
                </c:pt>
                <c:pt idx="43721">
                  <c:v>131</c:v>
                </c:pt>
                <c:pt idx="43722">
                  <c:v>131</c:v>
                </c:pt>
                <c:pt idx="43723">
                  <c:v>82</c:v>
                </c:pt>
                <c:pt idx="43724">
                  <c:v>90</c:v>
                </c:pt>
                <c:pt idx="43725">
                  <c:v>90</c:v>
                </c:pt>
                <c:pt idx="43726">
                  <c:v>131</c:v>
                </c:pt>
                <c:pt idx="43727">
                  <c:v>131</c:v>
                </c:pt>
                <c:pt idx="43728">
                  <c:v>90</c:v>
                </c:pt>
                <c:pt idx="43729">
                  <c:v>90</c:v>
                </c:pt>
                <c:pt idx="43730">
                  <c:v>131</c:v>
                </c:pt>
                <c:pt idx="43731">
                  <c:v>90</c:v>
                </c:pt>
                <c:pt idx="43732">
                  <c:v>125</c:v>
                </c:pt>
                <c:pt idx="43733">
                  <c:v>131</c:v>
                </c:pt>
                <c:pt idx="43734">
                  <c:v>125</c:v>
                </c:pt>
                <c:pt idx="43735">
                  <c:v>110</c:v>
                </c:pt>
                <c:pt idx="43736">
                  <c:v>116</c:v>
                </c:pt>
                <c:pt idx="43737">
                  <c:v>72</c:v>
                </c:pt>
                <c:pt idx="43738">
                  <c:v>150</c:v>
                </c:pt>
                <c:pt idx="43739">
                  <c:v>150</c:v>
                </c:pt>
                <c:pt idx="43740">
                  <c:v>125</c:v>
                </c:pt>
                <c:pt idx="43741">
                  <c:v>145</c:v>
                </c:pt>
                <c:pt idx="43742">
                  <c:v>136</c:v>
                </c:pt>
                <c:pt idx="43743">
                  <c:v>194</c:v>
                </c:pt>
                <c:pt idx="43744">
                  <c:v>131</c:v>
                </c:pt>
                <c:pt idx="43745">
                  <c:v>204</c:v>
                </c:pt>
                <c:pt idx="43746">
                  <c:v>204</c:v>
                </c:pt>
                <c:pt idx="43747">
                  <c:v>150</c:v>
                </c:pt>
                <c:pt idx="43748">
                  <c:v>136</c:v>
                </c:pt>
                <c:pt idx="43749">
                  <c:v>102</c:v>
                </c:pt>
                <c:pt idx="43750">
                  <c:v>140</c:v>
                </c:pt>
                <c:pt idx="43751">
                  <c:v>150</c:v>
                </c:pt>
                <c:pt idx="43752">
                  <c:v>136</c:v>
                </c:pt>
                <c:pt idx="43753">
                  <c:v>194</c:v>
                </c:pt>
                <c:pt idx="43754">
                  <c:v>150</c:v>
                </c:pt>
                <c:pt idx="43755">
                  <c:v>150</c:v>
                </c:pt>
                <c:pt idx="43756">
                  <c:v>245</c:v>
                </c:pt>
                <c:pt idx="43757">
                  <c:v>184</c:v>
                </c:pt>
                <c:pt idx="43758">
                  <c:v>101</c:v>
                </c:pt>
                <c:pt idx="43759">
                  <c:v>101</c:v>
                </c:pt>
                <c:pt idx="43760">
                  <c:v>140</c:v>
                </c:pt>
                <c:pt idx="43761">
                  <c:v>160</c:v>
                </c:pt>
                <c:pt idx="43762">
                  <c:v>110</c:v>
                </c:pt>
                <c:pt idx="43763">
                  <c:v>116</c:v>
                </c:pt>
                <c:pt idx="43764">
                  <c:v>122</c:v>
                </c:pt>
                <c:pt idx="43765">
                  <c:v>136</c:v>
                </c:pt>
                <c:pt idx="43766">
                  <c:v>101</c:v>
                </c:pt>
                <c:pt idx="43767">
                  <c:v>150</c:v>
                </c:pt>
                <c:pt idx="43768">
                  <c:v>150</c:v>
                </c:pt>
                <c:pt idx="43769">
                  <c:v>150</c:v>
                </c:pt>
                <c:pt idx="43770">
                  <c:v>136</c:v>
                </c:pt>
                <c:pt idx="43771">
                  <c:v>140</c:v>
                </c:pt>
                <c:pt idx="43772">
                  <c:v>148</c:v>
                </c:pt>
                <c:pt idx="43773">
                  <c:v>150</c:v>
                </c:pt>
                <c:pt idx="43774">
                  <c:v>156</c:v>
                </c:pt>
                <c:pt idx="43775">
                  <c:v>156</c:v>
                </c:pt>
                <c:pt idx="43776">
                  <c:v>156</c:v>
                </c:pt>
                <c:pt idx="43777">
                  <c:v>121</c:v>
                </c:pt>
                <c:pt idx="43778">
                  <c:v>72</c:v>
                </c:pt>
                <c:pt idx="43779">
                  <c:v>72</c:v>
                </c:pt>
                <c:pt idx="43780">
                  <c:v>110</c:v>
                </c:pt>
                <c:pt idx="43781">
                  <c:v>72</c:v>
                </c:pt>
                <c:pt idx="43782">
                  <c:v>72</c:v>
                </c:pt>
                <c:pt idx="43783">
                  <c:v>90</c:v>
                </c:pt>
                <c:pt idx="43784">
                  <c:v>116</c:v>
                </c:pt>
                <c:pt idx="43785">
                  <c:v>116</c:v>
                </c:pt>
                <c:pt idx="43786">
                  <c:v>117</c:v>
                </c:pt>
                <c:pt idx="43787">
                  <c:v>72</c:v>
                </c:pt>
                <c:pt idx="43788">
                  <c:v>116</c:v>
                </c:pt>
                <c:pt idx="43789">
                  <c:v>90</c:v>
                </c:pt>
                <c:pt idx="43790">
                  <c:v>150</c:v>
                </c:pt>
                <c:pt idx="43791">
                  <c:v>116</c:v>
                </c:pt>
                <c:pt idx="43792">
                  <c:v>131</c:v>
                </c:pt>
                <c:pt idx="43793">
                  <c:v>140</c:v>
                </c:pt>
                <c:pt idx="43794">
                  <c:v>131</c:v>
                </c:pt>
                <c:pt idx="43795">
                  <c:v>150</c:v>
                </c:pt>
                <c:pt idx="43796">
                  <c:v>116</c:v>
                </c:pt>
                <c:pt idx="43797">
                  <c:v>190</c:v>
                </c:pt>
                <c:pt idx="43798">
                  <c:v>185</c:v>
                </c:pt>
                <c:pt idx="43799">
                  <c:v>150</c:v>
                </c:pt>
                <c:pt idx="43800">
                  <c:v>177</c:v>
                </c:pt>
                <c:pt idx="43801">
                  <c:v>190</c:v>
                </c:pt>
                <c:pt idx="43802">
                  <c:v>190</c:v>
                </c:pt>
                <c:pt idx="43803">
                  <c:v>252</c:v>
                </c:pt>
                <c:pt idx="43804">
                  <c:v>205</c:v>
                </c:pt>
                <c:pt idx="43805">
                  <c:v>185</c:v>
                </c:pt>
                <c:pt idx="43806">
                  <c:v>185</c:v>
                </c:pt>
                <c:pt idx="43807">
                  <c:v>150</c:v>
                </c:pt>
                <c:pt idx="43808">
                  <c:v>150</c:v>
                </c:pt>
                <c:pt idx="43809">
                  <c:v>190</c:v>
                </c:pt>
                <c:pt idx="43810">
                  <c:v>231</c:v>
                </c:pt>
                <c:pt idx="43811">
                  <c:v>190</c:v>
                </c:pt>
                <c:pt idx="43812">
                  <c:v>194</c:v>
                </c:pt>
                <c:pt idx="43813">
                  <c:v>150</c:v>
                </c:pt>
                <c:pt idx="43814">
                  <c:v>190</c:v>
                </c:pt>
                <c:pt idx="43815">
                  <c:v>194</c:v>
                </c:pt>
                <c:pt idx="43816">
                  <c:v>249</c:v>
                </c:pt>
                <c:pt idx="43817">
                  <c:v>102</c:v>
                </c:pt>
                <c:pt idx="43818">
                  <c:v>156</c:v>
                </c:pt>
                <c:pt idx="43819">
                  <c:v>156</c:v>
                </c:pt>
                <c:pt idx="43820">
                  <c:v>156</c:v>
                </c:pt>
                <c:pt idx="43821">
                  <c:v>156</c:v>
                </c:pt>
                <c:pt idx="43822">
                  <c:v>150</c:v>
                </c:pt>
                <c:pt idx="43823">
                  <c:v>131</c:v>
                </c:pt>
                <c:pt idx="43824">
                  <c:v>156</c:v>
                </c:pt>
                <c:pt idx="43825">
                  <c:v>136</c:v>
                </c:pt>
                <c:pt idx="43826">
                  <c:v>150</c:v>
                </c:pt>
                <c:pt idx="43827">
                  <c:v>156</c:v>
                </c:pt>
                <c:pt idx="43828">
                  <c:v>150</c:v>
                </c:pt>
                <c:pt idx="43829">
                  <c:v>170</c:v>
                </c:pt>
                <c:pt idx="43830">
                  <c:v>170</c:v>
                </c:pt>
                <c:pt idx="43831">
                  <c:v>150</c:v>
                </c:pt>
                <c:pt idx="43832">
                  <c:v>150</c:v>
                </c:pt>
                <c:pt idx="43833">
                  <c:v>150</c:v>
                </c:pt>
                <c:pt idx="43834">
                  <c:v>150</c:v>
                </c:pt>
                <c:pt idx="43835">
                  <c:v>190</c:v>
                </c:pt>
                <c:pt idx="43836">
                  <c:v>184</c:v>
                </c:pt>
                <c:pt idx="43837">
                  <c:v>90</c:v>
                </c:pt>
                <c:pt idx="43838">
                  <c:v>116</c:v>
                </c:pt>
                <c:pt idx="43839">
                  <c:v>116</c:v>
                </c:pt>
                <c:pt idx="43840">
                  <c:v>102</c:v>
                </c:pt>
                <c:pt idx="43841">
                  <c:v>136</c:v>
                </c:pt>
                <c:pt idx="43842">
                  <c:v>102</c:v>
                </c:pt>
                <c:pt idx="43843">
                  <c:v>150</c:v>
                </c:pt>
                <c:pt idx="43844">
                  <c:v>105</c:v>
                </c:pt>
                <c:pt idx="43845">
                  <c:v>121</c:v>
                </c:pt>
                <c:pt idx="43846">
                  <c:v>95</c:v>
                </c:pt>
                <c:pt idx="43847">
                  <c:v>131</c:v>
                </c:pt>
                <c:pt idx="43848">
                  <c:v>152</c:v>
                </c:pt>
                <c:pt idx="43849">
                  <c:v>116</c:v>
                </c:pt>
                <c:pt idx="43850">
                  <c:v>116</c:v>
                </c:pt>
                <c:pt idx="43851">
                  <c:v>230</c:v>
                </c:pt>
                <c:pt idx="43852">
                  <c:v>190</c:v>
                </c:pt>
                <c:pt idx="43853">
                  <c:v>200</c:v>
                </c:pt>
                <c:pt idx="43854">
                  <c:v>190</c:v>
                </c:pt>
                <c:pt idx="43855">
                  <c:v>150</c:v>
                </c:pt>
                <c:pt idx="43856">
                  <c:v>190</c:v>
                </c:pt>
                <c:pt idx="43857">
                  <c:v>194</c:v>
                </c:pt>
                <c:pt idx="43858">
                  <c:v>190</c:v>
                </c:pt>
                <c:pt idx="43859">
                  <c:v>239</c:v>
                </c:pt>
                <c:pt idx="43860">
                  <c:v>190</c:v>
                </c:pt>
                <c:pt idx="43861">
                  <c:v>190</c:v>
                </c:pt>
                <c:pt idx="43862">
                  <c:v>220</c:v>
                </c:pt>
                <c:pt idx="43863">
                  <c:v>265</c:v>
                </c:pt>
                <c:pt idx="43864">
                  <c:v>177</c:v>
                </c:pt>
                <c:pt idx="43865">
                  <c:v>190</c:v>
                </c:pt>
                <c:pt idx="43866">
                  <c:v>300</c:v>
                </c:pt>
                <c:pt idx="43867">
                  <c:v>190</c:v>
                </c:pt>
                <c:pt idx="43868">
                  <c:v>190</c:v>
                </c:pt>
                <c:pt idx="43869">
                  <c:v>231</c:v>
                </c:pt>
                <c:pt idx="43870">
                  <c:v>265</c:v>
                </c:pt>
                <c:pt idx="43871">
                  <c:v>190</c:v>
                </c:pt>
                <c:pt idx="43872">
                  <c:v>190</c:v>
                </c:pt>
                <c:pt idx="43873">
                  <c:v>150</c:v>
                </c:pt>
                <c:pt idx="43874">
                  <c:v>150</c:v>
                </c:pt>
                <c:pt idx="43875">
                  <c:v>150</c:v>
                </c:pt>
                <c:pt idx="43876">
                  <c:v>150</c:v>
                </c:pt>
                <c:pt idx="43877">
                  <c:v>190</c:v>
                </c:pt>
                <c:pt idx="43878">
                  <c:v>190</c:v>
                </c:pt>
                <c:pt idx="43879">
                  <c:v>145</c:v>
                </c:pt>
                <c:pt idx="43880">
                  <c:v>150</c:v>
                </c:pt>
                <c:pt idx="43881">
                  <c:v>150</c:v>
                </c:pt>
                <c:pt idx="43882">
                  <c:v>163</c:v>
                </c:pt>
                <c:pt idx="43883">
                  <c:v>245</c:v>
                </c:pt>
                <c:pt idx="43884">
                  <c:v>150</c:v>
                </c:pt>
                <c:pt idx="43885">
                  <c:v>150</c:v>
                </c:pt>
                <c:pt idx="43886">
                  <c:v>150</c:v>
                </c:pt>
                <c:pt idx="43887">
                  <c:v>150</c:v>
                </c:pt>
                <c:pt idx="43888">
                  <c:v>150</c:v>
                </c:pt>
                <c:pt idx="43889">
                  <c:v>185</c:v>
                </c:pt>
                <c:pt idx="43890">
                  <c:v>150</c:v>
                </c:pt>
                <c:pt idx="43891">
                  <c:v>231</c:v>
                </c:pt>
                <c:pt idx="43892">
                  <c:v>252</c:v>
                </c:pt>
                <c:pt idx="43893">
                  <c:v>286</c:v>
                </c:pt>
                <c:pt idx="43894">
                  <c:v>340</c:v>
                </c:pt>
                <c:pt idx="43895">
                  <c:v>421</c:v>
                </c:pt>
                <c:pt idx="43896">
                  <c:v>367</c:v>
                </c:pt>
                <c:pt idx="43897">
                  <c:v>340</c:v>
                </c:pt>
                <c:pt idx="43898">
                  <c:v>340</c:v>
                </c:pt>
                <c:pt idx="43899">
                  <c:v>340</c:v>
                </c:pt>
                <c:pt idx="43900">
                  <c:v>462</c:v>
                </c:pt>
                <c:pt idx="43901">
                  <c:v>462</c:v>
                </c:pt>
                <c:pt idx="43902">
                  <c:v>450</c:v>
                </c:pt>
                <c:pt idx="43903">
                  <c:v>450</c:v>
                </c:pt>
                <c:pt idx="43904">
                  <c:v>510</c:v>
                </c:pt>
                <c:pt idx="43905">
                  <c:v>450</c:v>
                </c:pt>
                <c:pt idx="43906">
                  <c:v>635</c:v>
                </c:pt>
                <c:pt idx="43907">
                  <c:v>131</c:v>
                </c:pt>
                <c:pt idx="43908">
                  <c:v>86</c:v>
                </c:pt>
                <c:pt idx="43909">
                  <c:v>179</c:v>
                </c:pt>
                <c:pt idx="43910">
                  <c:v>190</c:v>
                </c:pt>
                <c:pt idx="43911">
                  <c:v>150</c:v>
                </c:pt>
                <c:pt idx="43912">
                  <c:v>150</c:v>
                </c:pt>
                <c:pt idx="43913">
                  <c:v>200</c:v>
                </c:pt>
                <c:pt idx="43914">
                  <c:v>131</c:v>
                </c:pt>
                <c:pt idx="43915">
                  <c:v>150</c:v>
                </c:pt>
                <c:pt idx="43916">
                  <c:v>190</c:v>
                </c:pt>
                <c:pt idx="43917">
                  <c:v>190</c:v>
                </c:pt>
                <c:pt idx="43918">
                  <c:v>170</c:v>
                </c:pt>
                <c:pt idx="43919">
                  <c:v>300</c:v>
                </c:pt>
                <c:pt idx="43920">
                  <c:v>224</c:v>
                </c:pt>
                <c:pt idx="43921">
                  <c:v>190</c:v>
                </c:pt>
                <c:pt idx="43922">
                  <c:v>190</c:v>
                </c:pt>
                <c:pt idx="43923">
                  <c:v>190</c:v>
                </c:pt>
                <c:pt idx="43924">
                  <c:v>170</c:v>
                </c:pt>
                <c:pt idx="43925">
                  <c:v>190</c:v>
                </c:pt>
                <c:pt idx="43926">
                  <c:v>190</c:v>
                </c:pt>
                <c:pt idx="43927">
                  <c:v>160</c:v>
                </c:pt>
                <c:pt idx="43928">
                  <c:v>245</c:v>
                </c:pt>
                <c:pt idx="43929">
                  <c:v>122</c:v>
                </c:pt>
                <c:pt idx="43930">
                  <c:v>136</c:v>
                </c:pt>
                <c:pt idx="43931">
                  <c:v>165</c:v>
                </c:pt>
                <c:pt idx="43932">
                  <c:v>136</c:v>
                </c:pt>
                <c:pt idx="43933">
                  <c:v>150</c:v>
                </c:pt>
                <c:pt idx="43934">
                  <c:v>131</c:v>
                </c:pt>
                <c:pt idx="43935">
                  <c:v>179</c:v>
                </c:pt>
                <c:pt idx="43936">
                  <c:v>150</c:v>
                </c:pt>
                <c:pt idx="43937">
                  <c:v>131</c:v>
                </c:pt>
                <c:pt idx="43938">
                  <c:v>165</c:v>
                </c:pt>
                <c:pt idx="43939">
                  <c:v>150</c:v>
                </c:pt>
                <c:pt idx="43940">
                  <c:v>177</c:v>
                </c:pt>
                <c:pt idx="43941">
                  <c:v>131</c:v>
                </c:pt>
                <c:pt idx="43942">
                  <c:v>136</c:v>
                </c:pt>
                <c:pt idx="43943">
                  <c:v>224</c:v>
                </c:pt>
                <c:pt idx="43944">
                  <c:v>150</c:v>
                </c:pt>
                <c:pt idx="43945">
                  <c:v>150</c:v>
                </c:pt>
                <c:pt idx="43946">
                  <c:v>150</c:v>
                </c:pt>
                <c:pt idx="43947">
                  <c:v>150</c:v>
                </c:pt>
                <c:pt idx="43948">
                  <c:v>275</c:v>
                </c:pt>
                <c:pt idx="43949">
                  <c:v>125</c:v>
                </c:pt>
                <c:pt idx="43950">
                  <c:v>131</c:v>
                </c:pt>
                <c:pt idx="43951">
                  <c:v>150</c:v>
                </c:pt>
                <c:pt idx="43952">
                  <c:v>120</c:v>
                </c:pt>
                <c:pt idx="43953">
                  <c:v>150</c:v>
                </c:pt>
                <c:pt idx="43954">
                  <c:v>150</c:v>
                </c:pt>
                <c:pt idx="43955">
                  <c:v>110</c:v>
                </c:pt>
                <c:pt idx="43956">
                  <c:v>190</c:v>
                </c:pt>
                <c:pt idx="43957">
                  <c:v>190</c:v>
                </c:pt>
                <c:pt idx="43958">
                  <c:v>250</c:v>
                </c:pt>
                <c:pt idx="43959">
                  <c:v>190</c:v>
                </c:pt>
                <c:pt idx="43960">
                  <c:v>190</c:v>
                </c:pt>
                <c:pt idx="43961">
                  <c:v>190</c:v>
                </c:pt>
                <c:pt idx="43962">
                  <c:v>190</c:v>
                </c:pt>
                <c:pt idx="43963">
                  <c:v>265</c:v>
                </c:pt>
                <c:pt idx="43964">
                  <c:v>190</c:v>
                </c:pt>
                <c:pt idx="43965">
                  <c:v>179</c:v>
                </c:pt>
                <c:pt idx="43966">
                  <c:v>150</c:v>
                </c:pt>
                <c:pt idx="43967">
                  <c:v>258</c:v>
                </c:pt>
                <c:pt idx="43968">
                  <c:v>310</c:v>
                </c:pt>
                <c:pt idx="43969">
                  <c:v>194</c:v>
                </c:pt>
                <c:pt idx="43970">
                  <c:v>170</c:v>
                </c:pt>
                <c:pt idx="43971">
                  <c:v>190</c:v>
                </c:pt>
                <c:pt idx="43972">
                  <c:v>241</c:v>
                </c:pt>
                <c:pt idx="43973">
                  <c:v>190</c:v>
                </c:pt>
                <c:pt idx="43974">
                  <c:v>190</c:v>
                </c:pt>
                <c:pt idx="43975">
                  <c:v>241</c:v>
                </c:pt>
                <c:pt idx="43976">
                  <c:v>160</c:v>
                </c:pt>
                <c:pt idx="43977">
                  <c:v>190</c:v>
                </c:pt>
                <c:pt idx="43978">
                  <c:v>150</c:v>
                </c:pt>
                <c:pt idx="43979">
                  <c:v>245</c:v>
                </c:pt>
                <c:pt idx="43980">
                  <c:v>190</c:v>
                </c:pt>
                <c:pt idx="43981">
                  <c:v>280</c:v>
                </c:pt>
                <c:pt idx="43982">
                  <c:v>190</c:v>
                </c:pt>
                <c:pt idx="43983">
                  <c:v>150</c:v>
                </c:pt>
                <c:pt idx="43984">
                  <c:v>190</c:v>
                </c:pt>
                <c:pt idx="43985">
                  <c:v>231</c:v>
                </c:pt>
                <c:pt idx="43986">
                  <c:v>190</c:v>
                </c:pt>
                <c:pt idx="43987">
                  <c:v>150</c:v>
                </c:pt>
                <c:pt idx="43988">
                  <c:v>211</c:v>
                </c:pt>
                <c:pt idx="43989">
                  <c:v>150</c:v>
                </c:pt>
                <c:pt idx="43990">
                  <c:v>102</c:v>
                </c:pt>
                <c:pt idx="43991">
                  <c:v>150</c:v>
                </c:pt>
                <c:pt idx="43992">
                  <c:v>150</c:v>
                </c:pt>
                <c:pt idx="43993">
                  <c:v>177</c:v>
                </c:pt>
                <c:pt idx="43994">
                  <c:v>116</c:v>
                </c:pt>
                <c:pt idx="43995">
                  <c:v>150</c:v>
                </c:pt>
                <c:pt idx="43996">
                  <c:v>136</c:v>
                </c:pt>
                <c:pt idx="43997">
                  <c:v>150</c:v>
                </c:pt>
                <c:pt idx="43998">
                  <c:v>177</c:v>
                </c:pt>
                <c:pt idx="43999">
                  <c:v>177</c:v>
                </c:pt>
                <c:pt idx="44000">
                  <c:v>116</c:v>
                </c:pt>
                <c:pt idx="44001">
                  <c:v>177</c:v>
                </c:pt>
                <c:pt idx="44002">
                  <c:v>163</c:v>
                </c:pt>
                <c:pt idx="44003">
                  <c:v>136</c:v>
                </c:pt>
                <c:pt idx="44004">
                  <c:v>150</c:v>
                </c:pt>
                <c:pt idx="44005">
                  <c:v>163</c:v>
                </c:pt>
                <c:pt idx="44006">
                  <c:v>150</c:v>
                </c:pt>
                <c:pt idx="44007">
                  <c:v>177</c:v>
                </c:pt>
                <c:pt idx="44008">
                  <c:v>177</c:v>
                </c:pt>
                <c:pt idx="44009">
                  <c:v>286</c:v>
                </c:pt>
                <c:pt idx="44010">
                  <c:v>286</c:v>
                </c:pt>
                <c:pt idx="44011">
                  <c:v>510</c:v>
                </c:pt>
                <c:pt idx="44012">
                  <c:v>306</c:v>
                </c:pt>
                <c:pt idx="44013">
                  <c:v>60</c:v>
                </c:pt>
                <c:pt idx="44014">
                  <c:v>150</c:v>
                </c:pt>
                <c:pt idx="44015">
                  <c:v>125</c:v>
                </c:pt>
                <c:pt idx="44016">
                  <c:v>116</c:v>
                </c:pt>
                <c:pt idx="44017">
                  <c:v>95</c:v>
                </c:pt>
                <c:pt idx="44018">
                  <c:v>116</c:v>
                </c:pt>
                <c:pt idx="44019">
                  <c:v>150</c:v>
                </c:pt>
                <c:pt idx="44020">
                  <c:v>150</c:v>
                </c:pt>
                <c:pt idx="44021">
                  <c:v>120</c:v>
                </c:pt>
                <c:pt idx="44022">
                  <c:v>116</c:v>
                </c:pt>
                <c:pt idx="44023">
                  <c:v>150</c:v>
                </c:pt>
                <c:pt idx="44024">
                  <c:v>150</c:v>
                </c:pt>
                <c:pt idx="44025">
                  <c:v>131</c:v>
                </c:pt>
                <c:pt idx="44026">
                  <c:v>150</c:v>
                </c:pt>
                <c:pt idx="44027">
                  <c:v>150</c:v>
                </c:pt>
                <c:pt idx="44028">
                  <c:v>487</c:v>
                </c:pt>
                <c:pt idx="44029">
                  <c:v>197</c:v>
                </c:pt>
                <c:pt idx="44030">
                  <c:v>190</c:v>
                </c:pt>
                <c:pt idx="44031">
                  <c:v>190</c:v>
                </c:pt>
                <c:pt idx="44032">
                  <c:v>286</c:v>
                </c:pt>
                <c:pt idx="44033">
                  <c:v>239</c:v>
                </c:pt>
                <c:pt idx="44034">
                  <c:v>239</c:v>
                </c:pt>
                <c:pt idx="44035">
                  <c:v>235</c:v>
                </c:pt>
                <c:pt idx="44036">
                  <c:v>235</c:v>
                </c:pt>
                <c:pt idx="44037">
                  <c:v>231</c:v>
                </c:pt>
                <c:pt idx="44038">
                  <c:v>286</c:v>
                </c:pt>
                <c:pt idx="44039">
                  <c:v>400</c:v>
                </c:pt>
                <c:pt idx="44040">
                  <c:v>340</c:v>
                </c:pt>
                <c:pt idx="44041">
                  <c:v>300</c:v>
                </c:pt>
                <c:pt idx="44042">
                  <c:v>286</c:v>
                </c:pt>
                <c:pt idx="44043">
                  <c:v>239</c:v>
                </c:pt>
                <c:pt idx="44044">
                  <c:v>400</c:v>
                </c:pt>
                <c:pt idx="44045">
                  <c:v>239</c:v>
                </c:pt>
                <c:pt idx="44046">
                  <c:v>300</c:v>
                </c:pt>
                <c:pt idx="44047">
                  <c:v>340</c:v>
                </c:pt>
                <c:pt idx="44048">
                  <c:v>300</c:v>
                </c:pt>
                <c:pt idx="44049">
                  <c:v>224</c:v>
                </c:pt>
                <c:pt idx="44050">
                  <c:v>177</c:v>
                </c:pt>
                <c:pt idx="44051">
                  <c:v>194</c:v>
                </c:pt>
                <c:pt idx="44052">
                  <c:v>184</c:v>
                </c:pt>
                <c:pt idx="44053">
                  <c:v>190</c:v>
                </c:pt>
                <c:pt idx="44054">
                  <c:v>190</c:v>
                </c:pt>
                <c:pt idx="44055">
                  <c:v>224</c:v>
                </c:pt>
                <c:pt idx="44056">
                  <c:v>131</c:v>
                </c:pt>
                <c:pt idx="44057">
                  <c:v>163</c:v>
                </c:pt>
                <c:pt idx="44058">
                  <c:v>150</c:v>
                </c:pt>
                <c:pt idx="44059">
                  <c:v>150</c:v>
                </c:pt>
                <c:pt idx="44060">
                  <c:v>156</c:v>
                </c:pt>
                <c:pt idx="44061">
                  <c:v>156</c:v>
                </c:pt>
                <c:pt idx="44062">
                  <c:v>224</c:v>
                </c:pt>
                <c:pt idx="44063">
                  <c:v>136</c:v>
                </c:pt>
                <c:pt idx="44064">
                  <c:v>218</c:v>
                </c:pt>
                <c:pt idx="44065">
                  <c:v>245</c:v>
                </c:pt>
                <c:pt idx="44066">
                  <c:v>190</c:v>
                </c:pt>
                <c:pt idx="44067">
                  <c:v>190</c:v>
                </c:pt>
                <c:pt idx="44068">
                  <c:v>245</c:v>
                </c:pt>
                <c:pt idx="44069">
                  <c:v>204</c:v>
                </c:pt>
                <c:pt idx="44070">
                  <c:v>421</c:v>
                </c:pt>
                <c:pt idx="44071">
                  <c:v>360</c:v>
                </c:pt>
                <c:pt idx="44072">
                  <c:v>1</c:v>
                </c:pt>
                <c:pt idx="44073">
                  <c:v>71</c:v>
                </c:pt>
                <c:pt idx="44074">
                  <c:v>73</c:v>
                </c:pt>
                <c:pt idx="44075">
                  <c:v>60</c:v>
                </c:pt>
                <c:pt idx="44076">
                  <c:v>72</c:v>
                </c:pt>
                <c:pt idx="44077">
                  <c:v>69</c:v>
                </c:pt>
                <c:pt idx="44078">
                  <c:v>65</c:v>
                </c:pt>
                <c:pt idx="44079">
                  <c:v>76</c:v>
                </c:pt>
                <c:pt idx="44080">
                  <c:v>76</c:v>
                </c:pt>
                <c:pt idx="44081">
                  <c:v>60</c:v>
                </c:pt>
                <c:pt idx="44082">
                  <c:v>101</c:v>
                </c:pt>
                <c:pt idx="44083">
                  <c:v>90</c:v>
                </c:pt>
                <c:pt idx="44084">
                  <c:v>67</c:v>
                </c:pt>
                <c:pt idx="44085">
                  <c:v>72</c:v>
                </c:pt>
                <c:pt idx="44086">
                  <c:v>72</c:v>
                </c:pt>
                <c:pt idx="44087">
                  <c:v>75</c:v>
                </c:pt>
                <c:pt idx="44088">
                  <c:v>68</c:v>
                </c:pt>
                <c:pt idx="44089">
                  <c:v>150</c:v>
                </c:pt>
                <c:pt idx="44090">
                  <c:v>163</c:v>
                </c:pt>
                <c:pt idx="44091">
                  <c:v>190</c:v>
                </c:pt>
                <c:pt idx="44092">
                  <c:v>190</c:v>
                </c:pt>
                <c:pt idx="44093">
                  <c:v>190</c:v>
                </c:pt>
                <c:pt idx="44094">
                  <c:v>190</c:v>
                </c:pt>
                <c:pt idx="44095">
                  <c:v>190</c:v>
                </c:pt>
                <c:pt idx="44096">
                  <c:v>197</c:v>
                </c:pt>
                <c:pt idx="44097">
                  <c:v>300</c:v>
                </c:pt>
                <c:pt idx="44098">
                  <c:v>122</c:v>
                </c:pt>
                <c:pt idx="44099">
                  <c:v>245</c:v>
                </c:pt>
                <c:pt idx="44100">
                  <c:v>150</c:v>
                </c:pt>
                <c:pt idx="44101">
                  <c:v>245</c:v>
                </c:pt>
                <c:pt idx="44102">
                  <c:v>190</c:v>
                </c:pt>
                <c:pt idx="44103">
                  <c:v>190</c:v>
                </c:pt>
                <c:pt idx="44104">
                  <c:v>185</c:v>
                </c:pt>
                <c:pt idx="44105">
                  <c:v>150</c:v>
                </c:pt>
                <c:pt idx="44106">
                  <c:v>204</c:v>
                </c:pt>
                <c:pt idx="44107">
                  <c:v>190</c:v>
                </c:pt>
                <c:pt idx="44108">
                  <c:v>204</c:v>
                </c:pt>
                <c:pt idx="44109">
                  <c:v>131</c:v>
                </c:pt>
                <c:pt idx="44110">
                  <c:v>90</c:v>
                </c:pt>
                <c:pt idx="44111">
                  <c:v>131</c:v>
                </c:pt>
                <c:pt idx="44112">
                  <c:v>131</c:v>
                </c:pt>
                <c:pt idx="44113">
                  <c:v>84</c:v>
                </c:pt>
                <c:pt idx="44114">
                  <c:v>188</c:v>
                </c:pt>
                <c:pt idx="44115">
                  <c:v>120</c:v>
                </c:pt>
                <c:pt idx="44116">
                  <c:v>116</c:v>
                </c:pt>
                <c:pt idx="44117">
                  <c:v>150</c:v>
                </c:pt>
                <c:pt idx="44118">
                  <c:v>120</c:v>
                </c:pt>
                <c:pt idx="44119">
                  <c:v>150</c:v>
                </c:pt>
                <c:pt idx="44120">
                  <c:v>150</c:v>
                </c:pt>
                <c:pt idx="44121">
                  <c:v>150</c:v>
                </c:pt>
                <c:pt idx="44122">
                  <c:v>116</c:v>
                </c:pt>
                <c:pt idx="44123">
                  <c:v>136</c:v>
                </c:pt>
                <c:pt idx="44124">
                  <c:v>95</c:v>
                </c:pt>
                <c:pt idx="44125">
                  <c:v>131</c:v>
                </c:pt>
                <c:pt idx="44126">
                  <c:v>131</c:v>
                </c:pt>
                <c:pt idx="44127">
                  <c:v>154</c:v>
                </c:pt>
                <c:pt idx="44128">
                  <c:v>245</c:v>
                </c:pt>
                <c:pt idx="44129">
                  <c:v>238</c:v>
                </c:pt>
                <c:pt idx="44130">
                  <c:v>190</c:v>
                </c:pt>
                <c:pt idx="44131">
                  <c:v>190</c:v>
                </c:pt>
                <c:pt idx="44132">
                  <c:v>194</c:v>
                </c:pt>
                <c:pt idx="44133">
                  <c:v>150</c:v>
                </c:pt>
                <c:pt idx="44134">
                  <c:v>150</c:v>
                </c:pt>
                <c:pt idx="44135">
                  <c:v>200</c:v>
                </c:pt>
                <c:pt idx="44136">
                  <c:v>145</c:v>
                </c:pt>
                <c:pt idx="44137">
                  <c:v>150</c:v>
                </c:pt>
                <c:pt idx="44138">
                  <c:v>190</c:v>
                </c:pt>
                <c:pt idx="44139">
                  <c:v>150</c:v>
                </c:pt>
                <c:pt idx="44140">
                  <c:v>238</c:v>
                </c:pt>
                <c:pt idx="44141">
                  <c:v>150</c:v>
                </c:pt>
                <c:pt idx="44142">
                  <c:v>190</c:v>
                </c:pt>
                <c:pt idx="44143">
                  <c:v>150</c:v>
                </c:pt>
                <c:pt idx="44144">
                  <c:v>150</c:v>
                </c:pt>
                <c:pt idx="44145">
                  <c:v>200</c:v>
                </c:pt>
                <c:pt idx="44146">
                  <c:v>150</c:v>
                </c:pt>
                <c:pt idx="44147">
                  <c:v>245</c:v>
                </c:pt>
                <c:pt idx="44148">
                  <c:v>190</c:v>
                </c:pt>
                <c:pt idx="44149">
                  <c:v>163</c:v>
                </c:pt>
                <c:pt idx="44150">
                  <c:v>190</c:v>
                </c:pt>
                <c:pt idx="44151">
                  <c:v>204</c:v>
                </c:pt>
                <c:pt idx="44152">
                  <c:v>190</c:v>
                </c:pt>
                <c:pt idx="44153">
                  <c:v>190</c:v>
                </c:pt>
                <c:pt idx="44154">
                  <c:v>190</c:v>
                </c:pt>
                <c:pt idx="44155">
                  <c:v>150</c:v>
                </c:pt>
                <c:pt idx="44156">
                  <c:v>150</c:v>
                </c:pt>
                <c:pt idx="44157">
                  <c:v>163</c:v>
                </c:pt>
                <c:pt idx="44158">
                  <c:v>190</c:v>
                </c:pt>
                <c:pt idx="44159">
                  <c:v>204</c:v>
                </c:pt>
                <c:pt idx="44160">
                  <c:v>197</c:v>
                </c:pt>
                <c:pt idx="44161">
                  <c:v>190</c:v>
                </c:pt>
                <c:pt idx="44162">
                  <c:v>190</c:v>
                </c:pt>
                <c:pt idx="44163">
                  <c:v>150</c:v>
                </c:pt>
                <c:pt idx="44164">
                  <c:v>201</c:v>
                </c:pt>
                <c:pt idx="44165">
                  <c:v>245</c:v>
                </c:pt>
                <c:pt idx="44166">
                  <c:v>145</c:v>
                </c:pt>
                <c:pt idx="44167">
                  <c:v>145</c:v>
                </c:pt>
                <c:pt idx="44168">
                  <c:v>122</c:v>
                </c:pt>
                <c:pt idx="44169">
                  <c:v>101</c:v>
                </c:pt>
                <c:pt idx="44170">
                  <c:v>120</c:v>
                </c:pt>
                <c:pt idx="44171">
                  <c:v>140</c:v>
                </c:pt>
                <c:pt idx="44172">
                  <c:v>69</c:v>
                </c:pt>
                <c:pt idx="44173">
                  <c:v>159</c:v>
                </c:pt>
                <c:pt idx="44174">
                  <c:v>160</c:v>
                </c:pt>
                <c:pt idx="44175">
                  <c:v>122</c:v>
                </c:pt>
                <c:pt idx="44176">
                  <c:v>120</c:v>
                </c:pt>
                <c:pt idx="44177">
                  <c:v>140</c:v>
                </c:pt>
                <c:pt idx="44178">
                  <c:v>136</c:v>
                </c:pt>
                <c:pt idx="44179">
                  <c:v>150</c:v>
                </c:pt>
                <c:pt idx="44180">
                  <c:v>131</c:v>
                </c:pt>
                <c:pt idx="44181">
                  <c:v>131</c:v>
                </c:pt>
                <c:pt idx="44182">
                  <c:v>159</c:v>
                </c:pt>
                <c:pt idx="44183">
                  <c:v>150</c:v>
                </c:pt>
                <c:pt idx="44184">
                  <c:v>159</c:v>
                </c:pt>
                <c:pt idx="44185">
                  <c:v>190</c:v>
                </c:pt>
                <c:pt idx="44186">
                  <c:v>224</c:v>
                </c:pt>
                <c:pt idx="44187">
                  <c:v>150</c:v>
                </c:pt>
                <c:pt idx="44188">
                  <c:v>200</c:v>
                </c:pt>
                <c:pt idx="44189">
                  <c:v>150</c:v>
                </c:pt>
                <c:pt idx="44190">
                  <c:v>190</c:v>
                </c:pt>
                <c:pt idx="44191">
                  <c:v>190</c:v>
                </c:pt>
                <c:pt idx="44192">
                  <c:v>150</c:v>
                </c:pt>
                <c:pt idx="44193">
                  <c:v>300</c:v>
                </c:pt>
                <c:pt idx="44194">
                  <c:v>190</c:v>
                </c:pt>
                <c:pt idx="44195">
                  <c:v>150</c:v>
                </c:pt>
                <c:pt idx="44196">
                  <c:v>200</c:v>
                </c:pt>
                <c:pt idx="44197">
                  <c:v>300</c:v>
                </c:pt>
                <c:pt idx="44198">
                  <c:v>190</c:v>
                </c:pt>
                <c:pt idx="44199">
                  <c:v>185</c:v>
                </c:pt>
                <c:pt idx="44200">
                  <c:v>300</c:v>
                </c:pt>
                <c:pt idx="44201">
                  <c:v>230</c:v>
                </c:pt>
                <c:pt idx="44202">
                  <c:v>241</c:v>
                </c:pt>
                <c:pt idx="44203">
                  <c:v>245</c:v>
                </c:pt>
                <c:pt idx="44204">
                  <c:v>197</c:v>
                </c:pt>
                <c:pt idx="44205">
                  <c:v>190</c:v>
                </c:pt>
                <c:pt idx="44206">
                  <c:v>272</c:v>
                </c:pt>
                <c:pt idx="44207">
                  <c:v>190</c:v>
                </c:pt>
                <c:pt idx="44208">
                  <c:v>190</c:v>
                </c:pt>
                <c:pt idx="44209">
                  <c:v>190</c:v>
                </c:pt>
                <c:pt idx="44210">
                  <c:v>204</c:v>
                </c:pt>
                <c:pt idx="44211">
                  <c:v>190</c:v>
                </c:pt>
                <c:pt idx="44212">
                  <c:v>300</c:v>
                </c:pt>
                <c:pt idx="44213">
                  <c:v>280</c:v>
                </c:pt>
                <c:pt idx="44214">
                  <c:v>190</c:v>
                </c:pt>
                <c:pt idx="44215">
                  <c:v>300</c:v>
                </c:pt>
                <c:pt idx="44216">
                  <c:v>231</c:v>
                </c:pt>
                <c:pt idx="44217">
                  <c:v>321</c:v>
                </c:pt>
                <c:pt idx="44218">
                  <c:v>204</c:v>
                </c:pt>
                <c:pt idx="44219">
                  <c:v>194</c:v>
                </c:pt>
                <c:pt idx="44220">
                  <c:v>185</c:v>
                </c:pt>
                <c:pt idx="44221">
                  <c:v>200</c:v>
                </c:pt>
                <c:pt idx="44222">
                  <c:v>310</c:v>
                </c:pt>
                <c:pt idx="44223">
                  <c:v>150</c:v>
                </c:pt>
                <c:pt idx="44224">
                  <c:v>131</c:v>
                </c:pt>
                <c:pt idx="44225">
                  <c:v>131</c:v>
                </c:pt>
                <c:pt idx="44226">
                  <c:v>150</c:v>
                </c:pt>
                <c:pt idx="44227">
                  <c:v>154</c:v>
                </c:pt>
                <c:pt idx="44228">
                  <c:v>150</c:v>
                </c:pt>
                <c:pt idx="44229">
                  <c:v>131</c:v>
                </c:pt>
                <c:pt idx="44230">
                  <c:v>116</c:v>
                </c:pt>
                <c:pt idx="44231">
                  <c:v>110</c:v>
                </c:pt>
                <c:pt idx="44232">
                  <c:v>155</c:v>
                </c:pt>
                <c:pt idx="44233">
                  <c:v>150</c:v>
                </c:pt>
                <c:pt idx="44234">
                  <c:v>120</c:v>
                </c:pt>
                <c:pt idx="44235">
                  <c:v>177</c:v>
                </c:pt>
                <c:pt idx="44236">
                  <c:v>136</c:v>
                </c:pt>
                <c:pt idx="44237">
                  <c:v>131</c:v>
                </c:pt>
                <c:pt idx="44238">
                  <c:v>116</c:v>
                </c:pt>
                <c:pt idx="44239">
                  <c:v>177</c:v>
                </c:pt>
                <c:pt idx="44240">
                  <c:v>131</c:v>
                </c:pt>
                <c:pt idx="44241">
                  <c:v>150</c:v>
                </c:pt>
                <c:pt idx="44242">
                  <c:v>150</c:v>
                </c:pt>
                <c:pt idx="44243">
                  <c:v>150</c:v>
                </c:pt>
                <c:pt idx="44244">
                  <c:v>177</c:v>
                </c:pt>
                <c:pt idx="44245">
                  <c:v>190</c:v>
                </c:pt>
                <c:pt idx="44246">
                  <c:v>190</c:v>
                </c:pt>
                <c:pt idx="44247">
                  <c:v>241</c:v>
                </c:pt>
                <c:pt idx="44248">
                  <c:v>200</c:v>
                </c:pt>
                <c:pt idx="44249">
                  <c:v>190</c:v>
                </c:pt>
                <c:pt idx="44250">
                  <c:v>231</c:v>
                </c:pt>
                <c:pt idx="44251">
                  <c:v>231</c:v>
                </c:pt>
                <c:pt idx="44252">
                  <c:v>286</c:v>
                </c:pt>
                <c:pt idx="44253">
                  <c:v>190</c:v>
                </c:pt>
                <c:pt idx="44254">
                  <c:v>286</c:v>
                </c:pt>
                <c:pt idx="44255">
                  <c:v>197</c:v>
                </c:pt>
                <c:pt idx="44256">
                  <c:v>200</c:v>
                </c:pt>
                <c:pt idx="44257">
                  <c:v>250</c:v>
                </c:pt>
                <c:pt idx="44258">
                  <c:v>280</c:v>
                </c:pt>
                <c:pt idx="44259">
                  <c:v>286</c:v>
                </c:pt>
                <c:pt idx="44260">
                  <c:v>250</c:v>
                </c:pt>
                <c:pt idx="44261">
                  <c:v>239</c:v>
                </c:pt>
                <c:pt idx="44262">
                  <c:v>239</c:v>
                </c:pt>
                <c:pt idx="44263">
                  <c:v>286</c:v>
                </c:pt>
                <c:pt idx="44264">
                  <c:v>190</c:v>
                </c:pt>
                <c:pt idx="44265">
                  <c:v>366</c:v>
                </c:pt>
                <c:pt idx="44266">
                  <c:v>286</c:v>
                </c:pt>
                <c:pt idx="44267">
                  <c:v>163</c:v>
                </c:pt>
                <c:pt idx="44268">
                  <c:v>239</c:v>
                </c:pt>
                <c:pt idx="44269">
                  <c:v>238</c:v>
                </c:pt>
                <c:pt idx="44270">
                  <c:v>286</c:v>
                </c:pt>
                <c:pt idx="44271">
                  <c:v>265</c:v>
                </c:pt>
                <c:pt idx="44272">
                  <c:v>487</c:v>
                </c:pt>
                <c:pt idx="44273">
                  <c:v>239</c:v>
                </c:pt>
                <c:pt idx="44274">
                  <c:v>212</c:v>
                </c:pt>
                <c:pt idx="44275">
                  <c:v>400</c:v>
                </c:pt>
                <c:pt idx="44276">
                  <c:v>200</c:v>
                </c:pt>
                <c:pt idx="44277">
                  <c:v>351</c:v>
                </c:pt>
                <c:pt idx="44278">
                  <c:v>235</c:v>
                </c:pt>
                <c:pt idx="44279">
                  <c:v>392</c:v>
                </c:pt>
                <c:pt idx="44280">
                  <c:v>230</c:v>
                </c:pt>
                <c:pt idx="44281">
                  <c:v>150</c:v>
                </c:pt>
                <c:pt idx="44282">
                  <c:v>150</c:v>
                </c:pt>
                <c:pt idx="44283">
                  <c:v>150</c:v>
                </c:pt>
                <c:pt idx="44284">
                  <c:v>150</c:v>
                </c:pt>
                <c:pt idx="44285">
                  <c:v>131</c:v>
                </c:pt>
                <c:pt idx="44286">
                  <c:v>116</c:v>
                </c:pt>
                <c:pt idx="44287">
                  <c:v>150</c:v>
                </c:pt>
                <c:pt idx="44288">
                  <c:v>102</c:v>
                </c:pt>
                <c:pt idx="44289">
                  <c:v>117</c:v>
                </c:pt>
                <c:pt idx="44290">
                  <c:v>131</c:v>
                </c:pt>
                <c:pt idx="44291">
                  <c:v>188</c:v>
                </c:pt>
                <c:pt idx="44292">
                  <c:v>150</c:v>
                </c:pt>
                <c:pt idx="44293">
                  <c:v>150</c:v>
                </c:pt>
                <c:pt idx="44294">
                  <c:v>159</c:v>
                </c:pt>
                <c:pt idx="44295">
                  <c:v>131</c:v>
                </c:pt>
                <c:pt idx="44296">
                  <c:v>120</c:v>
                </c:pt>
                <c:pt idx="44297">
                  <c:v>131</c:v>
                </c:pt>
                <c:pt idx="44298">
                  <c:v>150</c:v>
                </c:pt>
                <c:pt idx="44299">
                  <c:v>116</c:v>
                </c:pt>
                <c:pt idx="44300">
                  <c:v>204</c:v>
                </c:pt>
                <c:pt idx="44301">
                  <c:v>271</c:v>
                </c:pt>
                <c:pt idx="44302">
                  <c:v>235</c:v>
                </c:pt>
                <c:pt idx="44303">
                  <c:v>235</c:v>
                </c:pt>
                <c:pt idx="44304">
                  <c:v>235</c:v>
                </c:pt>
                <c:pt idx="44305">
                  <c:v>347</c:v>
                </c:pt>
                <c:pt idx="44306">
                  <c:v>303</c:v>
                </c:pt>
                <c:pt idx="44307">
                  <c:v>235</c:v>
                </c:pt>
                <c:pt idx="44308">
                  <c:v>286</c:v>
                </c:pt>
                <c:pt idx="44309">
                  <c:v>349</c:v>
                </c:pt>
                <c:pt idx="44310">
                  <c:v>349</c:v>
                </c:pt>
                <c:pt idx="44311">
                  <c:v>303</c:v>
                </c:pt>
                <c:pt idx="44312">
                  <c:v>340</c:v>
                </c:pt>
                <c:pt idx="44313">
                  <c:v>199</c:v>
                </c:pt>
                <c:pt idx="44314">
                  <c:v>441</c:v>
                </c:pt>
                <c:pt idx="44315">
                  <c:v>571</c:v>
                </c:pt>
                <c:pt idx="44316">
                  <c:v>639</c:v>
                </c:pt>
                <c:pt idx="44317">
                  <c:v>551</c:v>
                </c:pt>
                <c:pt idx="44318">
                  <c:v>340</c:v>
                </c:pt>
                <c:pt idx="44319">
                  <c:v>639</c:v>
                </c:pt>
                <c:pt idx="44320">
                  <c:v>549</c:v>
                </c:pt>
                <c:pt idx="44321">
                  <c:v>286</c:v>
                </c:pt>
                <c:pt idx="44322">
                  <c:v>400</c:v>
                </c:pt>
                <c:pt idx="44323">
                  <c:v>487</c:v>
                </c:pt>
                <c:pt idx="44324">
                  <c:v>487</c:v>
                </c:pt>
                <c:pt idx="44325">
                  <c:v>199</c:v>
                </c:pt>
                <c:pt idx="44326">
                  <c:v>239</c:v>
                </c:pt>
                <c:pt idx="44327">
                  <c:v>286</c:v>
                </c:pt>
                <c:pt idx="44328">
                  <c:v>408</c:v>
                </c:pt>
                <c:pt idx="44329">
                  <c:v>349</c:v>
                </c:pt>
                <c:pt idx="44330">
                  <c:v>340</c:v>
                </c:pt>
                <c:pt idx="44331">
                  <c:v>354</c:v>
                </c:pt>
                <c:pt idx="44332">
                  <c:v>347</c:v>
                </c:pt>
                <c:pt idx="44333">
                  <c:v>340</c:v>
                </c:pt>
                <c:pt idx="44334">
                  <c:v>340</c:v>
                </c:pt>
                <c:pt idx="44335">
                  <c:v>349</c:v>
                </c:pt>
                <c:pt idx="44336">
                  <c:v>286</c:v>
                </c:pt>
                <c:pt idx="44337">
                  <c:v>349</c:v>
                </c:pt>
                <c:pt idx="44338">
                  <c:v>480</c:v>
                </c:pt>
                <c:pt idx="44339">
                  <c:v>249</c:v>
                </c:pt>
                <c:pt idx="44340">
                  <c:v>249</c:v>
                </c:pt>
                <c:pt idx="44341">
                  <c:v>188</c:v>
                </c:pt>
                <c:pt idx="44342">
                  <c:v>150</c:v>
                </c:pt>
                <c:pt idx="44343">
                  <c:v>150</c:v>
                </c:pt>
                <c:pt idx="44344">
                  <c:v>188</c:v>
                </c:pt>
                <c:pt idx="44345">
                  <c:v>150</c:v>
                </c:pt>
                <c:pt idx="44346">
                  <c:v>150</c:v>
                </c:pt>
                <c:pt idx="44347">
                  <c:v>131</c:v>
                </c:pt>
                <c:pt idx="44348">
                  <c:v>150</c:v>
                </c:pt>
                <c:pt idx="44349">
                  <c:v>150</c:v>
                </c:pt>
                <c:pt idx="44350">
                  <c:v>150</c:v>
                </c:pt>
                <c:pt idx="44351">
                  <c:v>150</c:v>
                </c:pt>
                <c:pt idx="44352">
                  <c:v>150</c:v>
                </c:pt>
                <c:pt idx="44353">
                  <c:v>150</c:v>
                </c:pt>
                <c:pt idx="44354">
                  <c:v>150</c:v>
                </c:pt>
                <c:pt idx="44355">
                  <c:v>150</c:v>
                </c:pt>
                <c:pt idx="44356">
                  <c:v>150</c:v>
                </c:pt>
                <c:pt idx="44357">
                  <c:v>150</c:v>
                </c:pt>
                <c:pt idx="44358">
                  <c:v>131</c:v>
                </c:pt>
                <c:pt idx="44359">
                  <c:v>150</c:v>
                </c:pt>
                <c:pt idx="44360">
                  <c:v>150</c:v>
                </c:pt>
                <c:pt idx="44361">
                  <c:v>549</c:v>
                </c:pt>
                <c:pt idx="44362">
                  <c:v>75</c:v>
                </c:pt>
                <c:pt idx="44363">
                  <c:v>75</c:v>
                </c:pt>
                <c:pt idx="44364">
                  <c:v>86</c:v>
                </c:pt>
                <c:pt idx="44365">
                  <c:v>101</c:v>
                </c:pt>
                <c:pt idx="44366">
                  <c:v>101</c:v>
                </c:pt>
                <c:pt idx="44367">
                  <c:v>86</c:v>
                </c:pt>
                <c:pt idx="44368">
                  <c:v>125</c:v>
                </c:pt>
                <c:pt idx="44369">
                  <c:v>125</c:v>
                </c:pt>
                <c:pt idx="44370">
                  <c:v>125</c:v>
                </c:pt>
                <c:pt idx="44371">
                  <c:v>90</c:v>
                </c:pt>
                <c:pt idx="44372">
                  <c:v>120</c:v>
                </c:pt>
                <c:pt idx="44373">
                  <c:v>125</c:v>
                </c:pt>
                <c:pt idx="44374">
                  <c:v>125</c:v>
                </c:pt>
                <c:pt idx="44375">
                  <c:v>125</c:v>
                </c:pt>
                <c:pt idx="44376">
                  <c:v>140</c:v>
                </c:pt>
                <c:pt idx="44377">
                  <c:v>125</c:v>
                </c:pt>
                <c:pt idx="44378">
                  <c:v>155</c:v>
                </c:pt>
                <c:pt idx="44379">
                  <c:v>349</c:v>
                </c:pt>
                <c:pt idx="44380">
                  <c:v>286</c:v>
                </c:pt>
                <c:pt idx="44381">
                  <c:v>347</c:v>
                </c:pt>
                <c:pt idx="44382">
                  <c:v>349</c:v>
                </c:pt>
                <c:pt idx="44383">
                  <c:v>286</c:v>
                </c:pt>
                <c:pt idx="44384">
                  <c:v>340</c:v>
                </c:pt>
                <c:pt idx="44385">
                  <c:v>347</c:v>
                </c:pt>
                <c:pt idx="44386">
                  <c:v>389</c:v>
                </c:pt>
                <c:pt idx="44387">
                  <c:v>389</c:v>
                </c:pt>
                <c:pt idx="44388">
                  <c:v>450</c:v>
                </c:pt>
                <c:pt idx="44389">
                  <c:v>469</c:v>
                </c:pt>
                <c:pt idx="44390">
                  <c:v>795</c:v>
                </c:pt>
                <c:pt idx="44391">
                  <c:v>450</c:v>
                </c:pt>
                <c:pt idx="44392">
                  <c:v>562</c:v>
                </c:pt>
                <c:pt idx="44393">
                  <c:v>635</c:v>
                </c:pt>
                <c:pt idx="44394">
                  <c:v>71</c:v>
                </c:pt>
                <c:pt idx="44395">
                  <c:v>69</c:v>
                </c:pt>
                <c:pt idx="44396">
                  <c:v>82</c:v>
                </c:pt>
                <c:pt idx="44397">
                  <c:v>69</c:v>
                </c:pt>
                <c:pt idx="44398">
                  <c:v>69</c:v>
                </c:pt>
                <c:pt idx="44399">
                  <c:v>150</c:v>
                </c:pt>
                <c:pt idx="44400">
                  <c:v>188</c:v>
                </c:pt>
                <c:pt idx="44401">
                  <c:v>150</c:v>
                </c:pt>
                <c:pt idx="44402">
                  <c:v>150</c:v>
                </c:pt>
                <c:pt idx="44403">
                  <c:v>150</c:v>
                </c:pt>
                <c:pt idx="44404">
                  <c:v>190</c:v>
                </c:pt>
                <c:pt idx="44405">
                  <c:v>150</c:v>
                </c:pt>
                <c:pt idx="44406">
                  <c:v>177</c:v>
                </c:pt>
                <c:pt idx="44407">
                  <c:v>116</c:v>
                </c:pt>
                <c:pt idx="44408">
                  <c:v>150</c:v>
                </c:pt>
                <c:pt idx="44409">
                  <c:v>174</c:v>
                </c:pt>
                <c:pt idx="44410">
                  <c:v>190</c:v>
                </c:pt>
                <c:pt idx="44411">
                  <c:v>131</c:v>
                </c:pt>
                <c:pt idx="44412">
                  <c:v>150</c:v>
                </c:pt>
                <c:pt idx="44413">
                  <c:v>150</c:v>
                </c:pt>
                <c:pt idx="44414">
                  <c:v>150</c:v>
                </c:pt>
                <c:pt idx="44415">
                  <c:v>131</c:v>
                </c:pt>
                <c:pt idx="44416">
                  <c:v>188</c:v>
                </c:pt>
                <c:pt idx="44417">
                  <c:v>150</c:v>
                </c:pt>
                <c:pt idx="44418">
                  <c:v>154</c:v>
                </c:pt>
                <c:pt idx="44419">
                  <c:v>102</c:v>
                </c:pt>
                <c:pt idx="44420">
                  <c:v>122</c:v>
                </c:pt>
                <c:pt idx="44421">
                  <c:v>150</c:v>
                </c:pt>
                <c:pt idx="44422">
                  <c:v>131</c:v>
                </c:pt>
                <c:pt idx="44423">
                  <c:v>145</c:v>
                </c:pt>
                <c:pt idx="44424">
                  <c:v>150</c:v>
                </c:pt>
                <c:pt idx="44425">
                  <c:v>150</c:v>
                </c:pt>
                <c:pt idx="44426">
                  <c:v>150</c:v>
                </c:pt>
                <c:pt idx="44427">
                  <c:v>150</c:v>
                </c:pt>
                <c:pt idx="44428">
                  <c:v>184</c:v>
                </c:pt>
                <c:pt idx="44429">
                  <c:v>110</c:v>
                </c:pt>
                <c:pt idx="44430">
                  <c:v>190</c:v>
                </c:pt>
                <c:pt idx="44431">
                  <c:v>190</c:v>
                </c:pt>
                <c:pt idx="44432">
                  <c:v>250</c:v>
                </c:pt>
                <c:pt idx="44433">
                  <c:v>250</c:v>
                </c:pt>
                <c:pt idx="44434">
                  <c:v>150</c:v>
                </c:pt>
                <c:pt idx="44435">
                  <c:v>300</c:v>
                </c:pt>
                <c:pt idx="44436">
                  <c:v>250</c:v>
                </c:pt>
                <c:pt idx="44437">
                  <c:v>190</c:v>
                </c:pt>
                <c:pt idx="44438">
                  <c:v>300</c:v>
                </c:pt>
                <c:pt idx="44439">
                  <c:v>69</c:v>
                </c:pt>
                <c:pt idx="44440">
                  <c:v>69</c:v>
                </c:pt>
                <c:pt idx="44441">
                  <c:v>69</c:v>
                </c:pt>
                <c:pt idx="44442">
                  <c:v>116</c:v>
                </c:pt>
                <c:pt idx="44443">
                  <c:v>145</c:v>
                </c:pt>
                <c:pt idx="44444">
                  <c:v>110</c:v>
                </c:pt>
                <c:pt idx="44445">
                  <c:v>69</c:v>
                </c:pt>
                <c:pt idx="44446">
                  <c:v>120</c:v>
                </c:pt>
                <c:pt idx="44447">
                  <c:v>69</c:v>
                </c:pt>
                <c:pt idx="44448">
                  <c:v>69</c:v>
                </c:pt>
                <c:pt idx="44449">
                  <c:v>90</c:v>
                </c:pt>
                <c:pt idx="44450">
                  <c:v>116</c:v>
                </c:pt>
                <c:pt idx="44451">
                  <c:v>110</c:v>
                </c:pt>
                <c:pt idx="44452">
                  <c:v>120</c:v>
                </c:pt>
                <c:pt idx="44453">
                  <c:v>90</c:v>
                </c:pt>
                <c:pt idx="44454">
                  <c:v>95</c:v>
                </c:pt>
                <c:pt idx="44455">
                  <c:v>140</c:v>
                </c:pt>
                <c:pt idx="44456">
                  <c:v>150</c:v>
                </c:pt>
                <c:pt idx="44457">
                  <c:v>140</c:v>
                </c:pt>
                <c:pt idx="44458">
                  <c:v>140</c:v>
                </c:pt>
                <c:pt idx="44459">
                  <c:v>150</c:v>
                </c:pt>
                <c:pt idx="44460">
                  <c:v>150</c:v>
                </c:pt>
                <c:pt idx="44461">
                  <c:v>131</c:v>
                </c:pt>
                <c:pt idx="44462">
                  <c:v>280</c:v>
                </c:pt>
                <c:pt idx="44463">
                  <c:v>280</c:v>
                </c:pt>
                <c:pt idx="44464">
                  <c:v>280</c:v>
                </c:pt>
                <c:pt idx="44465">
                  <c:v>163</c:v>
                </c:pt>
                <c:pt idx="44466">
                  <c:v>150</c:v>
                </c:pt>
                <c:pt idx="44467">
                  <c:v>159</c:v>
                </c:pt>
                <c:pt idx="44468">
                  <c:v>150</c:v>
                </c:pt>
                <c:pt idx="44469">
                  <c:v>150</c:v>
                </c:pt>
                <c:pt idx="44470">
                  <c:v>184</c:v>
                </c:pt>
                <c:pt idx="44471">
                  <c:v>200</c:v>
                </c:pt>
                <c:pt idx="44472">
                  <c:v>190</c:v>
                </c:pt>
                <c:pt idx="44473">
                  <c:v>280</c:v>
                </c:pt>
                <c:pt idx="44474">
                  <c:v>136</c:v>
                </c:pt>
                <c:pt idx="44475">
                  <c:v>224</c:v>
                </c:pt>
                <c:pt idx="44476">
                  <c:v>131</c:v>
                </c:pt>
                <c:pt idx="44477">
                  <c:v>136</c:v>
                </c:pt>
                <c:pt idx="44478">
                  <c:v>150</c:v>
                </c:pt>
                <c:pt idx="44479">
                  <c:v>575</c:v>
                </c:pt>
                <c:pt idx="44480">
                  <c:v>510</c:v>
                </c:pt>
                <c:pt idx="44481">
                  <c:v>549</c:v>
                </c:pt>
                <c:pt idx="44482">
                  <c:v>95</c:v>
                </c:pt>
                <c:pt idx="44483">
                  <c:v>75</c:v>
                </c:pt>
                <c:pt idx="44484">
                  <c:v>116</c:v>
                </c:pt>
                <c:pt idx="44485">
                  <c:v>95</c:v>
                </c:pt>
                <c:pt idx="44486">
                  <c:v>101</c:v>
                </c:pt>
                <c:pt idx="44487">
                  <c:v>95</c:v>
                </c:pt>
                <c:pt idx="44488">
                  <c:v>131</c:v>
                </c:pt>
                <c:pt idx="44489">
                  <c:v>125</c:v>
                </c:pt>
                <c:pt idx="44490">
                  <c:v>125</c:v>
                </c:pt>
                <c:pt idx="44491">
                  <c:v>83</c:v>
                </c:pt>
                <c:pt idx="44492">
                  <c:v>150</c:v>
                </c:pt>
                <c:pt idx="44493">
                  <c:v>131</c:v>
                </c:pt>
                <c:pt idx="44494">
                  <c:v>131</c:v>
                </c:pt>
                <c:pt idx="44495">
                  <c:v>280</c:v>
                </c:pt>
                <c:pt idx="44496">
                  <c:v>150</c:v>
                </c:pt>
                <c:pt idx="44497">
                  <c:v>120</c:v>
                </c:pt>
                <c:pt idx="44498">
                  <c:v>150</c:v>
                </c:pt>
                <c:pt idx="44499">
                  <c:v>140</c:v>
                </c:pt>
                <c:pt idx="44500">
                  <c:v>150</c:v>
                </c:pt>
                <c:pt idx="44501">
                  <c:v>150</c:v>
                </c:pt>
                <c:pt idx="44502">
                  <c:v>140</c:v>
                </c:pt>
                <c:pt idx="44503">
                  <c:v>279</c:v>
                </c:pt>
                <c:pt idx="44504">
                  <c:v>150</c:v>
                </c:pt>
                <c:pt idx="44505">
                  <c:v>184</c:v>
                </c:pt>
                <c:pt idx="44506">
                  <c:v>170</c:v>
                </c:pt>
                <c:pt idx="44507">
                  <c:v>136</c:v>
                </c:pt>
                <c:pt idx="44508">
                  <c:v>192</c:v>
                </c:pt>
                <c:pt idx="44509">
                  <c:v>184</c:v>
                </c:pt>
                <c:pt idx="44510">
                  <c:v>197</c:v>
                </c:pt>
                <c:pt idx="44511">
                  <c:v>150</c:v>
                </c:pt>
                <c:pt idx="44512">
                  <c:v>190</c:v>
                </c:pt>
                <c:pt idx="44513">
                  <c:v>136</c:v>
                </c:pt>
                <c:pt idx="44514">
                  <c:v>190</c:v>
                </c:pt>
                <c:pt idx="44515">
                  <c:v>224</c:v>
                </c:pt>
                <c:pt idx="44516">
                  <c:v>150</c:v>
                </c:pt>
                <c:pt idx="44517">
                  <c:v>192</c:v>
                </c:pt>
                <c:pt idx="44518">
                  <c:v>224</c:v>
                </c:pt>
                <c:pt idx="44519">
                  <c:v>150</c:v>
                </c:pt>
                <c:pt idx="44520">
                  <c:v>150</c:v>
                </c:pt>
                <c:pt idx="44521">
                  <c:v>150</c:v>
                </c:pt>
                <c:pt idx="44522">
                  <c:v>150</c:v>
                </c:pt>
                <c:pt idx="44523">
                  <c:v>163</c:v>
                </c:pt>
                <c:pt idx="44524">
                  <c:v>245</c:v>
                </c:pt>
                <c:pt idx="44525">
                  <c:v>150</c:v>
                </c:pt>
                <c:pt idx="44526">
                  <c:v>150</c:v>
                </c:pt>
                <c:pt idx="44527">
                  <c:v>131</c:v>
                </c:pt>
                <c:pt idx="44528">
                  <c:v>150</c:v>
                </c:pt>
                <c:pt idx="44529">
                  <c:v>200</c:v>
                </c:pt>
                <c:pt idx="44530">
                  <c:v>150</c:v>
                </c:pt>
                <c:pt idx="44531">
                  <c:v>136</c:v>
                </c:pt>
                <c:pt idx="44532">
                  <c:v>150</c:v>
                </c:pt>
                <c:pt idx="44533">
                  <c:v>150</c:v>
                </c:pt>
                <c:pt idx="44534">
                  <c:v>224</c:v>
                </c:pt>
                <c:pt idx="44535">
                  <c:v>224</c:v>
                </c:pt>
                <c:pt idx="44536">
                  <c:v>230</c:v>
                </c:pt>
                <c:pt idx="44537">
                  <c:v>204</c:v>
                </c:pt>
                <c:pt idx="44538">
                  <c:v>204</c:v>
                </c:pt>
                <c:pt idx="44539">
                  <c:v>408</c:v>
                </c:pt>
                <c:pt idx="44540">
                  <c:v>1</c:v>
                </c:pt>
                <c:pt idx="44541">
                  <c:v>72</c:v>
                </c:pt>
                <c:pt idx="44542">
                  <c:v>72</c:v>
                </c:pt>
                <c:pt idx="44543">
                  <c:v>72</c:v>
                </c:pt>
                <c:pt idx="44544">
                  <c:v>69</c:v>
                </c:pt>
                <c:pt idx="44545">
                  <c:v>75</c:v>
                </c:pt>
                <c:pt idx="44546">
                  <c:v>75</c:v>
                </c:pt>
                <c:pt idx="44547">
                  <c:v>75</c:v>
                </c:pt>
                <c:pt idx="44548">
                  <c:v>75</c:v>
                </c:pt>
                <c:pt idx="44549">
                  <c:v>75</c:v>
                </c:pt>
                <c:pt idx="44550">
                  <c:v>75</c:v>
                </c:pt>
                <c:pt idx="44551">
                  <c:v>75</c:v>
                </c:pt>
                <c:pt idx="44552">
                  <c:v>75</c:v>
                </c:pt>
                <c:pt idx="44553">
                  <c:v>69</c:v>
                </c:pt>
                <c:pt idx="44554">
                  <c:v>73</c:v>
                </c:pt>
                <c:pt idx="44555">
                  <c:v>73</c:v>
                </c:pt>
                <c:pt idx="44556">
                  <c:v>75</c:v>
                </c:pt>
                <c:pt idx="44557">
                  <c:v>224</c:v>
                </c:pt>
                <c:pt idx="44558">
                  <c:v>211</c:v>
                </c:pt>
                <c:pt idx="44559">
                  <c:v>163</c:v>
                </c:pt>
                <c:pt idx="44560">
                  <c:v>194</c:v>
                </c:pt>
                <c:pt idx="44561">
                  <c:v>190</c:v>
                </c:pt>
                <c:pt idx="44562">
                  <c:v>306</c:v>
                </c:pt>
                <c:pt idx="44563">
                  <c:v>461</c:v>
                </c:pt>
                <c:pt idx="44564">
                  <c:v>306</c:v>
                </c:pt>
                <c:pt idx="44565">
                  <c:v>340</c:v>
                </c:pt>
                <c:pt idx="44566">
                  <c:v>190</c:v>
                </c:pt>
                <c:pt idx="44567">
                  <c:v>179</c:v>
                </c:pt>
                <c:pt idx="44568">
                  <c:v>340</c:v>
                </c:pt>
                <c:pt idx="44569">
                  <c:v>306</c:v>
                </c:pt>
                <c:pt idx="44570">
                  <c:v>265</c:v>
                </c:pt>
                <c:pt idx="44571">
                  <c:v>190</c:v>
                </c:pt>
                <c:pt idx="44572">
                  <c:v>306</c:v>
                </c:pt>
                <c:pt idx="44573">
                  <c:v>179</c:v>
                </c:pt>
                <c:pt idx="44574">
                  <c:v>306</c:v>
                </c:pt>
                <c:pt idx="44575">
                  <c:v>190</c:v>
                </c:pt>
                <c:pt idx="44576">
                  <c:v>340</c:v>
                </c:pt>
                <c:pt idx="44577">
                  <c:v>224</c:v>
                </c:pt>
                <c:pt idx="44578">
                  <c:v>150</c:v>
                </c:pt>
                <c:pt idx="44579">
                  <c:v>136</c:v>
                </c:pt>
                <c:pt idx="44580">
                  <c:v>150</c:v>
                </c:pt>
                <c:pt idx="44581">
                  <c:v>300</c:v>
                </c:pt>
                <c:pt idx="44582">
                  <c:v>156</c:v>
                </c:pt>
                <c:pt idx="44583">
                  <c:v>177</c:v>
                </c:pt>
                <c:pt idx="44584">
                  <c:v>135</c:v>
                </c:pt>
                <c:pt idx="44585">
                  <c:v>150</c:v>
                </c:pt>
                <c:pt idx="44586">
                  <c:v>156</c:v>
                </c:pt>
                <c:pt idx="44587">
                  <c:v>156</c:v>
                </c:pt>
                <c:pt idx="44588">
                  <c:v>300</c:v>
                </c:pt>
                <c:pt idx="44589">
                  <c:v>150</c:v>
                </c:pt>
                <c:pt idx="44590">
                  <c:v>190</c:v>
                </c:pt>
                <c:pt idx="44591">
                  <c:v>245</c:v>
                </c:pt>
                <c:pt idx="44592">
                  <c:v>245</c:v>
                </c:pt>
                <c:pt idx="44593">
                  <c:v>163</c:v>
                </c:pt>
                <c:pt idx="44594">
                  <c:v>190</c:v>
                </c:pt>
                <c:pt idx="44595">
                  <c:v>190</c:v>
                </c:pt>
                <c:pt idx="44596">
                  <c:v>150</c:v>
                </c:pt>
                <c:pt idx="44597">
                  <c:v>72</c:v>
                </c:pt>
                <c:pt idx="44598">
                  <c:v>60</c:v>
                </c:pt>
                <c:pt idx="44599">
                  <c:v>60</c:v>
                </c:pt>
                <c:pt idx="44600">
                  <c:v>72</c:v>
                </c:pt>
                <c:pt idx="44601">
                  <c:v>69</c:v>
                </c:pt>
                <c:pt idx="44602">
                  <c:v>73</c:v>
                </c:pt>
                <c:pt idx="44603">
                  <c:v>60</c:v>
                </c:pt>
                <c:pt idx="44604">
                  <c:v>60</c:v>
                </c:pt>
                <c:pt idx="44605">
                  <c:v>69</c:v>
                </c:pt>
                <c:pt idx="44606">
                  <c:v>75</c:v>
                </c:pt>
                <c:pt idx="44607">
                  <c:v>73</c:v>
                </c:pt>
                <c:pt idx="44608">
                  <c:v>95</c:v>
                </c:pt>
                <c:pt idx="44609">
                  <c:v>87</c:v>
                </c:pt>
                <c:pt idx="44610">
                  <c:v>72</c:v>
                </c:pt>
                <c:pt idx="44611">
                  <c:v>83</c:v>
                </c:pt>
                <c:pt idx="44612">
                  <c:v>60</c:v>
                </c:pt>
                <c:pt idx="44613">
                  <c:v>75</c:v>
                </c:pt>
                <c:pt idx="44614">
                  <c:v>69</c:v>
                </c:pt>
                <c:pt idx="44615">
                  <c:v>75</c:v>
                </c:pt>
                <c:pt idx="44616">
                  <c:v>69</c:v>
                </c:pt>
                <c:pt idx="44617">
                  <c:v>306</c:v>
                </c:pt>
                <c:pt idx="44618">
                  <c:v>265</c:v>
                </c:pt>
                <c:pt idx="44619">
                  <c:v>190</c:v>
                </c:pt>
                <c:pt idx="44620">
                  <c:v>163</c:v>
                </c:pt>
                <c:pt idx="44621">
                  <c:v>258</c:v>
                </c:pt>
                <c:pt idx="44622">
                  <c:v>190</c:v>
                </c:pt>
                <c:pt idx="44623">
                  <c:v>194</c:v>
                </c:pt>
                <c:pt idx="44624">
                  <c:v>190</c:v>
                </c:pt>
                <c:pt idx="44625">
                  <c:v>190</c:v>
                </c:pt>
                <c:pt idx="44626">
                  <c:v>265</c:v>
                </c:pt>
                <c:pt idx="44627">
                  <c:v>163</c:v>
                </c:pt>
                <c:pt idx="44628">
                  <c:v>211</c:v>
                </c:pt>
                <c:pt idx="44629">
                  <c:v>333</c:v>
                </c:pt>
                <c:pt idx="44630">
                  <c:v>245</c:v>
                </c:pt>
                <c:pt idx="44631">
                  <c:v>333</c:v>
                </c:pt>
                <c:pt idx="44632">
                  <c:v>190</c:v>
                </c:pt>
                <c:pt idx="44633">
                  <c:v>411</c:v>
                </c:pt>
                <c:pt idx="44634">
                  <c:v>303</c:v>
                </c:pt>
                <c:pt idx="44635">
                  <c:v>326</c:v>
                </c:pt>
                <c:pt idx="44636">
                  <c:v>450</c:v>
                </c:pt>
                <c:pt idx="44637">
                  <c:v>150</c:v>
                </c:pt>
                <c:pt idx="44638">
                  <c:v>179</c:v>
                </c:pt>
                <c:pt idx="44639">
                  <c:v>150</c:v>
                </c:pt>
                <c:pt idx="44640">
                  <c:v>163</c:v>
                </c:pt>
                <c:pt idx="44641">
                  <c:v>136</c:v>
                </c:pt>
                <c:pt idx="44642">
                  <c:v>190</c:v>
                </c:pt>
                <c:pt idx="44643">
                  <c:v>190</c:v>
                </c:pt>
                <c:pt idx="44644">
                  <c:v>150</c:v>
                </c:pt>
                <c:pt idx="44645">
                  <c:v>184</c:v>
                </c:pt>
                <c:pt idx="44646">
                  <c:v>190</c:v>
                </c:pt>
                <c:pt idx="44647">
                  <c:v>300</c:v>
                </c:pt>
                <c:pt idx="44648">
                  <c:v>163</c:v>
                </c:pt>
                <c:pt idx="44649">
                  <c:v>156</c:v>
                </c:pt>
                <c:pt idx="44650">
                  <c:v>150</c:v>
                </c:pt>
                <c:pt idx="44651">
                  <c:v>136</c:v>
                </c:pt>
                <c:pt idx="44652">
                  <c:v>150</c:v>
                </c:pt>
                <c:pt idx="44653">
                  <c:v>150</c:v>
                </c:pt>
                <c:pt idx="44654">
                  <c:v>136</c:v>
                </c:pt>
                <c:pt idx="44655">
                  <c:v>224</c:v>
                </c:pt>
                <c:pt idx="44656">
                  <c:v>129</c:v>
                </c:pt>
                <c:pt idx="44657">
                  <c:v>86</c:v>
                </c:pt>
                <c:pt idx="44658">
                  <c:v>86</c:v>
                </c:pt>
                <c:pt idx="44659">
                  <c:v>69</c:v>
                </c:pt>
                <c:pt idx="44660">
                  <c:v>83</c:v>
                </c:pt>
                <c:pt idx="44661">
                  <c:v>69</c:v>
                </c:pt>
                <c:pt idx="44662">
                  <c:v>75</c:v>
                </c:pt>
                <c:pt idx="44663">
                  <c:v>75</c:v>
                </c:pt>
                <c:pt idx="44664">
                  <c:v>75</c:v>
                </c:pt>
                <c:pt idx="44665">
                  <c:v>71</c:v>
                </c:pt>
                <c:pt idx="44666">
                  <c:v>71</c:v>
                </c:pt>
                <c:pt idx="44667">
                  <c:v>69</c:v>
                </c:pt>
                <c:pt idx="44668">
                  <c:v>69</c:v>
                </c:pt>
                <c:pt idx="44669">
                  <c:v>69</c:v>
                </c:pt>
                <c:pt idx="44670">
                  <c:v>86</c:v>
                </c:pt>
                <c:pt idx="44671">
                  <c:v>86</c:v>
                </c:pt>
                <c:pt idx="44672">
                  <c:v>86</c:v>
                </c:pt>
                <c:pt idx="44673">
                  <c:v>60</c:v>
                </c:pt>
                <c:pt idx="44674">
                  <c:v>60</c:v>
                </c:pt>
                <c:pt idx="44675">
                  <c:v>72</c:v>
                </c:pt>
                <c:pt idx="44676">
                  <c:v>90</c:v>
                </c:pt>
                <c:pt idx="44677">
                  <c:v>73</c:v>
                </c:pt>
                <c:pt idx="44678">
                  <c:v>73</c:v>
                </c:pt>
                <c:pt idx="44679">
                  <c:v>58</c:v>
                </c:pt>
                <c:pt idx="44680">
                  <c:v>73</c:v>
                </c:pt>
                <c:pt idx="44681">
                  <c:v>60</c:v>
                </c:pt>
                <c:pt idx="44682">
                  <c:v>95</c:v>
                </c:pt>
                <c:pt idx="44683">
                  <c:v>69</c:v>
                </c:pt>
                <c:pt idx="44684">
                  <c:v>80</c:v>
                </c:pt>
                <c:pt idx="44685">
                  <c:v>80</c:v>
                </c:pt>
                <c:pt idx="44686">
                  <c:v>80</c:v>
                </c:pt>
                <c:pt idx="44687">
                  <c:v>69</c:v>
                </c:pt>
                <c:pt idx="44688">
                  <c:v>75</c:v>
                </c:pt>
                <c:pt idx="44689">
                  <c:v>92</c:v>
                </c:pt>
                <c:pt idx="44690">
                  <c:v>92</c:v>
                </c:pt>
                <c:pt idx="44691">
                  <c:v>90</c:v>
                </c:pt>
                <c:pt idx="44692">
                  <c:v>101</c:v>
                </c:pt>
                <c:pt idx="44693">
                  <c:v>90</c:v>
                </c:pt>
                <c:pt idx="44694">
                  <c:v>116</c:v>
                </c:pt>
                <c:pt idx="44695">
                  <c:v>131</c:v>
                </c:pt>
                <c:pt idx="44696">
                  <c:v>101</c:v>
                </c:pt>
                <c:pt idx="44697">
                  <c:v>75</c:v>
                </c:pt>
                <c:pt idx="44698">
                  <c:v>72</c:v>
                </c:pt>
                <c:pt idx="44699">
                  <c:v>92</c:v>
                </c:pt>
                <c:pt idx="44700">
                  <c:v>92</c:v>
                </c:pt>
                <c:pt idx="44701">
                  <c:v>92</c:v>
                </c:pt>
                <c:pt idx="44702">
                  <c:v>92</c:v>
                </c:pt>
                <c:pt idx="44703">
                  <c:v>92</c:v>
                </c:pt>
                <c:pt idx="44704">
                  <c:v>92</c:v>
                </c:pt>
                <c:pt idx="44705">
                  <c:v>75</c:v>
                </c:pt>
                <c:pt idx="44706">
                  <c:v>92</c:v>
                </c:pt>
                <c:pt idx="44707">
                  <c:v>92</c:v>
                </c:pt>
                <c:pt idx="44708">
                  <c:v>92</c:v>
                </c:pt>
                <c:pt idx="44709">
                  <c:v>92</c:v>
                </c:pt>
                <c:pt idx="44710">
                  <c:v>92</c:v>
                </c:pt>
                <c:pt idx="44711">
                  <c:v>92</c:v>
                </c:pt>
                <c:pt idx="44712">
                  <c:v>92</c:v>
                </c:pt>
                <c:pt idx="44713">
                  <c:v>73</c:v>
                </c:pt>
                <c:pt idx="44714">
                  <c:v>72</c:v>
                </c:pt>
                <c:pt idx="44715">
                  <c:v>92</c:v>
                </c:pt>
                <c:pt idx="44716">
                  <c:v>42</c:v>
                </c:pt>
                <c:pt idx="44717">
                  <c:v>95</c:v>
                </c:pt>
                <c:pt idx="44718">
                  <c:v>90</c:v>
                </c:pt>
                <c:pt idx="44719">
                  <c:v>75</c:v>
                </c:pt>
                <c:pt idx="44720">
                  <c:v>75</c:v>
                </c:pt>
                <c:pt idx="44721">
                  <c:v>75</c:v>
                </c:pt>
                <c:pt idx="44722">
                  <c:v>69</c:v>
                </c:pt>
                <c:pt idx="44723">
                  <c:v>69</c:v>
                </c:pt>
                <c:pt idx="44724">
                  <c:v>69</c:v>
                </c:pt>
                <c:pt idx="44725">
                  <c:v>82</c:v>
                </c:pt>
                <c:pt idx="44726">
                  <c:v>95</c:v>
                </c:pt>
                <c:pt idx="44727">
                  <c:v>95</c:v>
                </c:pt>
                <c:pt idx="44728">
                  <c:v>71</c:v>
                </c:pt>
                <c:pt idx="44729">
                  <c:v>69</c:v>
                </c:pt>
                <c:pt idx="44730">
                  <c:v>75</c:v>
                </c:pt>
                <c:pt idx="44731">
                  <c:v>90</c:v>
                </c:pt>
                <c:pt idx="44732">
                  <c:v>71</c:v>
                </c:pt>
                <c:pt idx="44733">
                  <c:v>101</c:v>
                </c:pt>
                <c:pt idx="44734">
                  <c:v>120</c:v>
                </c:pt>
                <c:pt idx="44735">
                  <c:v>92</c:v>
                </c:pt>
                <c:pt idx="44736">
                  <c:v>286</c:v>
                </c:pt>
                <c:pt idx="44737">
                  <c:v>340</c:v>
                </c:pt>
                <c:pt idx="44738">
                  <c:v>190</c:v>
                </c:pt>
                <c:pt idx="44739">
                  <c:v>330</c:v>
                </c:pt>
                <c:pt idx="44740">
                  <c:v>303</c:v>
                </c:pt>
                <c:pt idx="44741">
                  <c:v>450</c:v>
                </c:pt>
                <c:pt idx="44742">
                  <c:v>340</c:v>
                </c:pt>
                <c:pt idx="44743">
                  <c:v>235</c:v>
                </c:pt>
                <c:pt idx="44744">
                  <c:v>265</c:v>
                </c:pt>
                <c:pt idx="44745">
                  <c:v>480</c:v>
                </c:pt>
                <c:pt idx="44746">
                  <c:v>476</c:v>
                </c:pt>
                <c:pt idx="44747">
                  <c:v>235</c:v>
                </c:pt>
                <c:pt idx="44748">
                  <c:v>286</c:v>
                </c:pt>
                <c:pt idx="44749">
                  <c:v>510</c:v>
                </c:pt>
                <c:pt idx="44750">
                  <c:v>510</c:v>
                </c:pt>
                <c:pt idx="44751">
                  <c:v>510</c:v>
                </c:pt>
                <c:pt idx="44752">
                  <c:v>510</c:v>
                </c:pt>
                <c:pt idx="44753">
                  <c:v>476</c:v>
                </c:pt>
                <c:pt idx="44754">
                  <c:v>476</c:v>
                </c:pt>
                <c:pt idx="44755">
                  <c:v>510</c:v>
                </c:pt>
                <c:pt idx="44756">
                  <c:v>190</c:v>
                </c:pt>
                <c:pt idx="44757">
                  <c:v>150</c:v>
                </c:pt>
                <c:pt idx="44758">
                  <c:v>131</c:v>
                </c:pt>
                <c:pt idx="44759">
                  <c:v>131</c:v>
                </c:pt>
                <c:pt idx="44760">
                  <c:v>185</c:v>
                </c:pt>
                <c:pt idx="44761">
                  <c:v>184</c:v>
                </c:pt>
                <c:pt idx="44762">
                  <c:v>230</c:v>
                </c:pt>
                <c:pt idx="44763">
                  <c:v>150</c:v>
                </c:pt>
                <c:pt idx="44764">
                  <c:v>241</c:v>
                </c:pt>
                <c:pt idx="44765">
                  <c:v>184</c:v>
                </c:pt>
                <c:pt idx="44766">
                  <c:v>163</c:v>
                </c:pt>
                <c:pt idx="44767">
                  <c:v>190</c:v>
                </c:pt>
                <c:pt idx="44768">
                  <c:v>185</c:v>
                </c:pt>
                <c:pt idx="44769">
                  <c:v>218</c:v>
                </c:pt>
                <c:pt idx="44770">
                  <c:v>190</c:v>
                </c:pt>
                <c:pt idx="44771">
                  <c:v>190</c:v>
                </c:pt>
                <c:pt idx="44773">
                  <c:v>190</c:v>
                </c:pt>
                <c:pt idx="44774">
                  <c:v>272</c:v>
                </c:pt>
                <c:pt idx="44775">
                  <c:v>71</c:v>
                </c:pt>
                <c:pt idx="44776">
                  <c:v>71</c:v>
                </c:pt>
                <c:pt idx="44777">
                  <c:v>71</c:v>
                </c:pt>
                <c:pt idx="44778">
                  <c:v>69</c:v>
                </c:pt>
                <c:pt idx="44779">
                  <c:v>69</c:v>
                </c:pt>
                <c:pt idx="44780">
                  <c:v>69</c:v>
                </c:pt>
                <c:pt idx="44781">
                  <c:v>69</c:v>
                </c:pt>
                <c:pt idx="44782">
                  <c:v>86</c:v>
                </c:pt>
                <c:pt idx="44783">
                  <c:v>86</c:v>
                </c:pt>
                <c:pt idx="44784">
                  <c:v>86</c:v>
                </c:pt>
                <c:pt idx="44785">
                  <c:v>69</c:v>
                </c:pt>
                <c:pt idx="44786">
                  <c:v>69</c:v>
                </c:pt>
                <c:pt idx="44787">
                  <c:v>86</c:v>
                </c:pt>
                <c:pt idx="44788">
                  <c:v>75</c:v>
                </c:pt>
                <c:pt idx="44789">
                  <c:v>83</c:v>
                </c:pt>
                <c:pt idx="44790">
                  <c:v>60</c:v>
                </c:pt>
                <c:pt idx="44791">
                  <c:v>95</c:v>
                </c:pt>
                <c:pt idx="44792">
                  <c:v>101</c:v>
                </c:pt>
                <c:pt idx="44793">
                  <c:v>75</c:v>
                </c:pt>
                <c:pt idx="44794">
                  <c:v>101</c:v>
                </c:pt>
                <c:pt idx="44795">
                  <c:v>67</c:v>
                </c:pt>
                <c:pt idx="44796">
                  <c:v>95</c:v>
                </c:pt>
                <c:pt idx="44797">
                  <c:v>109</c:v>
                </c:pt>
                <c:pt idx="44798">
                  <c:v>101</c:v>
                </c:pt>
                <c:pt idx="44799">
                  <c:v>101</c:v>
                </c:pt>
                <c:pt idx="44800">
                  <c:v>131</c:v>
                </c:pt>
                <c:pt idx="44801">
                  <c:v>131</c:v>
                </c:pt>
                <c:pt idx="44802">
                  <c:v>116</c:v>
                </c:pt>
                <c:pt idx="44803">
                  <c:v>125</c:v>
                </c:pt>
                <c:pt idx="44804">
                  <c:v>125</c:v>
                </c:pt>
                <c:pt idx="44805">
                  <c:v>150</c:v>
                </c:pt>
                <c:pt idx="44806">
                  <c:v>111</c:v>
                </c:pt>
                <c:pt idx="44807">
                  <c:v>131</c:v>
                </c:pt>
                <c:pt idx="44808">
                  <c:v>110</c:v>
                </c:pt>
                <c:pt idx="44809">
                  <c:v>111</c:v>
                </c:pt>
                <c:pt idx="44810">
                  <c:v>131</c:v>
                </c:pt>
                <c:pt idx="44811">
                  <c:v>150</c:v>
                </c:pt>
                <c:pt idx="44812">
                  <c:v>83</c:v>
                </c:pt>
                <c:pt idx="44813">
                  <c:v>76</c:v>
                </c:pt>
                <c:pt idx="44814">
                  <c:v>76</c:v>
                </c:pt>
                <c:pt idx="44815">
                  <c:v>76</c:v>
                </c:pt>
                <c:pt idx="44816">
                  <c:v>90</c:v>
                </c:pt>
                <c:pt idx="44817">
                  <c:v>90</c:v>
                </c:pt>
                <c:pt idx="44818">
                  <c:v>92</c:v>
                </c:pt>
                <c:pt idx="44819">
                  <c:v>101</c:v>
                </c:pt>
                <c:pt idx="44820">
                  <c:v>69</c:v>
                </c:pt>
                <c:pt idx="44821">
                  <c:v>101</c:v>
                </c:pt>
                <c:pt idx="44822">
                  <c:v>95</c:v>
                </c:pt>
                <c:pt idx="44823">
                  <c:v>101</c:v>
                </c:pt>
                <c:pt idx="44824">
                  <c:v>90</c:v>
                </c:pt>
                <c:pt idx="44825">
                  <c:v>101</c:v>
                </c:pt>
                <c:pt idx="44826">
                  <c:v>69</c:v>
                </c:pt>
                <c:pt idx="44827">
                  <c:v>69</c:v>
                </c:pt>
                <c:pt idx="44828">
                  <c:v>101</c:v>
                </c:pt>
                <c:pt idx="44829">
                  <c:v>101</c:v>
                </c:pt>
                <c:pt idx="44830">
                  <c:v>99</c:v>
                </c:pt>
                <c:pt idx="44831">
                  <c:v>71</c:v>
                </c:pt>
                <c:pt idx="44832">
                  <c:v>101</c:v>
                </c:pt>
                <c:pt idx="44833">
                  <c:v>69</c:v>
                </c:pt>
                <c:pt idx="44834">
                  <c:v>60</c:v>
                </c:pt>
                <c:pt idx="44835">
                  <c:v>140</c:v>
                </c:pt>
                <c:pt idx="44836">
                  <c:v>101</c:v>
                </c:pt>
                <c:pt idx="44837">
                  <c:v>131</c:v>
                </c:pt>
                <c:pt idx="44838">
                  <c:v>101</c:v>
                </c:pt>
                <c:pt idx="44839">
                  <c:v>125</c:v>
                </c:pt>
                <c:pt idx="44840">
                  <c:v>120</c:v>
                </c:pt>
                <c:pt idx="44841">
                  <c:v>71</c:v>
                </c:pt>
                <c:pt idx="44842">
                  <c:v>125</c:v>
                </c:pt>
                <c:pt idx="44843">
                  <c:v>125</c:v>
                </c:pt>
                <c:pt idx="44844">
                  <c:v>90</c:v>
                </c:pt>
                <c:pt idx="44845">
                  <c:v>125</c:v>
                </c:pt>
                <c:pt idx="44846">
                  <c:v>101</c:v>
                </c:pt>
                <c:pt idx="44847">
                  <c:v>101</c:v>
                </c:pt>
                <c:pt idx="44848">
                  <c:v>140</c:v>
                </c:pt>
                <c:pt idx="44849">
                  <c:v>131</c:v>
                </c:pt>
                <c:pt idx="44850">
                  <c:v>140</c:v>
                </c:pt>
                <c:pt idx="44851">
                  <c:v>101</c:v>
                </c:pt>
                <c:pt idx="44852">
                  <c:v>90</c:v>
                </c:pt>
                <c:pt idx="44853">
                  <c:v>95</c:v>
                </c:pt>
                <c:pt idx="44854">
                  <c:v>129</c:v>
                </c:pt>
                <c:pt idx="44855">
                  <c:v>131</c:v>
                </c:pt>
                <c:pt idx="44856">
                  <c:v>140</c:v>
                </c:pt>
                <c:pt idx="44857">
                  <c:v>131</c:v>
                </c:pt>
                <c:pt idx="44858">
                  <c:v>131</c:v>
                </c:pt>
                <c:pt idx="44859">
                  <c:v>125</c:v>
                </c:pt>
                <c:pt idx="44860">
                  <c:v>101</c:v>
                </c:pt>
                <c:pt idx="44861">
                  <c:v>95</c:v>
                </c:pt>
                <c:pt idx="44862">
                  <c:v>131</c:v>
                </c:pt>
                <c:pt idx="44863">
                  <c:v>116</c:v>
                </c:pt>
                <c:pt idx="44864">
                  <c:v>102</c:v>
                </c:pt>
                <c:pt idx="44865">
                  <c:v>120</c:v>
                </c:pt>
                <c:pt idx="44866">
                  <c:v>121</c:v>
                </c:pt>
                <c:pt idx="44867">
                  <c:v>131</c:v>
                </c:pt>
                <c:pt idx="44868">
                  <c:v>69</c:v>
                </c:pt>
                <c:pt idx="44869">
                  <c:v>69</c:v>
                </c:pt>
                <c:pt idx="44870">
                  <c:v>67</c:v>
                </c:pt>
                <c:pt idx="44871">
                  <c:v>84</c:v>
                </c:pt>
                <c:pt idx="44872">
                  <c:v>95</c:v>
                </c:pt>
                <c:pt idx="44873">
                  <c:v>71</c:v>
                </c:pt>
                <c:pt idx="44874">
                  <c:v>101</c:v>
                </c:pt>
                <c:pt idx="44875">
                  <c:v>101</c:v>
                </c:pt>
                <c:pt idx="44876">
                  <c:v>101</c:v>
                </c:pt>
                <c:pt idx="44877">
                  <c:v>120</c:v>
                </c:pt>
                <c:pt idx="44878">
                  <c:v>131</c:v>
                </c:pt>
                <c:pt idx="44879">
                  <c:v>95</c:v>
                </c:pt>
                <c:pt idx="44880">
                  <c:v>131</c:v>
                </c:pt>
                <c:pt idx="44881">
                  <c:v>131</c:v>
                </c:pt>
                <c:pt idx="44882">
                  <c:v>131</c:v>
                </c:pt>
                <c:pt idx="44883">
                  <c:v>110</c:v>
                </c:pt>
                <c:pt idx="44884">
                  <c:v>131</c:v>
                </c:pt>
                <c:pt idx="44885">
                  <c:v>101</c:v>
                </c:pt>
                <c:pt idx="44886">
                  <c:v>131</c:v>
                </c:pt>
                <c:pt idx="44887">
                  <c:v>131</c:v>
                </c:pt>
                <c:pt idx="44888">
                  <c:v>125</c:v>
                </c:pt>
                <c:pt idx="44889">
                  <c:v>110</c:v>
                </c:pt>
                <c:pt idx="44890">
                  <c:v>125</c:v>
                </c:pt>
                <c:pt idx="44891">
                  <c:v>69</c:v>
                </c:pt>
                <c:pt idx="44892">
                  <c:v>125</c:v>
                </c:pt>
                <c:pt idx="44893">
                  <c:v>140</c:v>
                </c:pt>
                <c:pt idx="44894">
                  <c:v>117</c:v>
                </c:pt>
                <c:pt idx="44895">
                  <c:v>125</c:v>
                </c:pt>
                <c:pt idx="44896">
                  <c:v>125</c:v>
                </c:pt>
                <c:pt idx="44897">
                  <c:v>125</c:v>
                </c:pt>
                <c:pt idx="44898">
                  <c:v>125</c:v>
                </c:pt>
                <c:pt idx="44899">
                  <c:v>90</c:v>
                </c:pt>
                <c:pt idx="44900">
                  <c:v>116</c:v>
                </c:pt>
                <c:pt idx="44901">
                  <c:v>116</c:v>
                </c:pt>
                <c:pt idx="44902">
                  <c:v>125</c:v>
                </c:pt>
                <c:pt idx="44903">
                  <c:v>125</c:v>
                </c:pt>
                <c:pt idx="44904">
                  <c:v>120</c:v>
                </c:pt>
                <c:pt idx="44905">
                  <c:v>140</c:v>
                </c:pt>
                <c:pt idx="44906">
                  <c:v>131</c:v>
                </c:pt>
                <c:pt idx="44907">
                  <c:v>140</c:v>
                </c:pt>
                <c:pt idx="44908">
                  <c:v>158</c:v>
                </c:pt>
                <c:pt idx="44909">
                  <c:v>150</c:v>
                </c:pt>
                <c:pt idx="44910">
                  <c:v>136</c:v>
                </c:pt>
                <c:pt idx="44911">
                  <c:v>179</c:v>
                </c:pt>
                <c:pt idx="44912">
                  <c:v>120</c:v>
                </c:pt>
                <c:pt idx="44913">
                  <c:v>110</c:v>
                </c:pt>
                <c:pt idx="44914">
                  <c:v>159</c:v>
                </c:pt>
                <c:pt idx="44915">
                  <c:v>136</c:v>
                </c:pt>
                <c:pt idx="44916">
                  <c:v>136</c:v>
                </c:pt>
                <c:pt idx="44917">
                  <c:v>140</c:v>
                </c:pt>
                <c:pt idx="44918">
                  <c:v>136</c:v>
                </c:pt>
                <c:pt idx="44919">
                  <c:v>136</c:v>
                </c:pt>
                <c:pt idx="44920">
                  <c:v>110</c:v>
                </c:pt>
                <c:pt idx="44921">
                  <c:v>150</c:v>
                </c:pt>
                <c:pt idx="44922">
                  <c:v>140</c:v>
                </c:pt>
                <c:pt idx="44923">
                  <c:v>129</c:v>
                </c:pt>
                <c:pt idx="44924">
                  <c:v>110</c:v>
                </c:pt>
                <c:pt idx="44925">
                  <c:v>116</c:v>
                </c:pt>
                <c:pt idx="44926">
                  <c:v>140</c:v>
                </c:pt>
                <c:pt idx="44927">
                  <c:v>102</c:v>
                </c:pt>
                <c:pt idx="44928">
                  <c:v>131</c:v>
                </c:pt>
                <c:pt idx="44929">
                  <c:v>131</c:v>
                </c:pt>
                <c:pt idx="44930">
                  <c:v>131</c:v>
                </c:pt>
                <c:pt idx="44931">
                  <c:v>131</c:v>
                </c:pt>
                <c:pt idx="44932">
                  <c:v>131</c:v>
                </c:pt>
                <c:pt idx="44933">
                  <c:v>101</c:v>
                </c:pt>
                <c:pt idx="44934">
                  <c:v>125</c:v>
                </c:pt>
                <c:pt idx="44935">
                  <c:v>131</c:v>
                </c:pt>
                <c:pt idx="44936">
                  <c:v>131</c:v>
                </c:pt>
                <c:pt idx="44937">
                  <c:v>131</c:v>
                </c:pt>
                <c:pt idx="44938">
                  <c:v>99</c:v>
                </c:pt>
                <c:pt idx="44939">
                  <c:v>140</c:v>
                </c:pt>
                <c:pt idx="44940">
                  <c:v>150</c:v>
                </c:pt>
                <c:pt idx="44941">
                  <c:v>110</c:v>
                </c:pt>
                <c:pt idx="44942">
                  <c:v>140</c:v>
                </c:pt>
                <c:pt idx="44943">
                  <c:v>101</c:v>
                </c:pt>
                <c:pt idx="44944">
                  <c:v>131</c:v>
                </c:pt>
                <c:pt idx="44945">
                  <c:v>116</c:v>
                </c:pt>
                <c:pt idx="44946">
                  <c:v>82</c:v>
                </c:pt>
                <c:pt idx="44947">
                  <c:v>91</c:v>
                </c:pt>
                <c:pt idx="44948">
                  <c:v>125</c:v>
                </c:pt>
                <c:pt idx="44949">
                  <c:v>125</c:v>
                </c:pt>
                <c:pt idx="44950">
                  <c:v>125</c:v>
                </c:pt>
                <c:pt idx="44951">
                  <c:v>120</c:v>
                </c:pt>
                <c:pt idx="44952">
                  <c:v>120</c:v>
                </c:pt>
                <c:pt idx="44953">
                  <c:v>116</c:v>
                </c:pt>
                <c:pt idx="44954">
                  <c:v>131</c:v>
                </c:pt>
                <c:pt idx="44955">
                  <c:v>131</c:v>
                </c:pt>
                <c:pt idx="44956">
                  <c:v>131</c:v>
                </c:pt>
                <c:pt idx="44957">
                  <c:v>131</c:v>
                </c:pt>
                <c:pt idx="44958">
                  <c:v>125</c:v>
                </c:pt>
                <c:pt idx="44959">
                  <c:v>116</c:v>
                </c:pt>
                <c:pt idx="44960">
                  <c:v>140</c:v>
                </c:pt>
                <c:pt idx="44961">
                  <c:v>150</c:v>
                </c:pt>
                <c:pt idx="44962">
                  <c:v>120</c:v>
                </c:pt>
                <c:pt idx="44963">
                  <c:v>136</c:v>
                </c:pt>
                <c:pt idx="44964">
                  <c:v>116</c:v>
                </c:pt>
                <c:pt idx="44965">
                  <c:v>120</c:v>
                </c:pt>
                <c:pt idx="44966">
                  <c:v>125</c:v>
                </c:pt>
                <c:pt idx="44967">
                  <c:v>150</c:v>
                </c:pt>
                <c:pt idx="44968">
                  <c:v>102</c:v>
                </c:pt>
                <c:pt idx="44969">
                  <c:v>116</c:v>
                </c:pt>
                <c:pt idx="44970">
                  <c:v>140</c:v>
                </c:pt>
                <c:pt idx="44971">
                  <c:v>150</c:v>
                </c:pt>
                <c:pt idx="44972">
                  <c:v>150</c:v>
                </c:pt>
                <c:pt idx="44973">
                  <c:v>140</c:v>
                </c:pt>
                <c:pt idx="44974">
                  <c:v>150</c:v>
                </c:pt>
                <c:pt idx="44975">
                  <c:v>159</c:v>
                </c:pt>
                <c:pt idx="44976">
                  <c:v>136</c:v>
                </c:pt>
                <c:pt idx="44977">
                  <c:v>116</c:v>
                </c:pt>
                <c:pt idx="44978">
                  <c:v>165</c:v>
                </c:pt>
                <c:pt idx="44979">
                  <c:v>140</c:v>
                </c:pt>
                <c:pt idx="44980">
                  <c:v>140</c:v>
                </c:pt>
                <c:pt idx="44981">
                  <c:v>116</c:v>
                </c:pt>
                <c:pt idx="44982">
                  <c:v>116</c:v>
                </c:pt>
                <c:pt idx="44983">
                  <c:v>140</c:v>
                </c:pt>
                <c:pt idx="44984">
                  <c:v>140</c:v>
                </c:pt>
                <c:pt idx="44985">
                  <c:v>150</c:v>
                </c:pt>
                <c:pt idx="44986">
                  <c:v>155</c:v>
                </c:pt>
                <c:pt idx="44987">
                  <c:v>116</c:v>
                </c:pt>
                <c:pt idx="44988">
                  <c:v>140</c:v>
                </c:pt>
                <c:pt idx="44989">
                  <c:v>140</c:v>
                </c:pt>
                <c:pt idx="44990">
                  <c:v>131</c:v>
                </c:pt>
                <c:pt idx="44991">
                  <c:v>101</c:v>
                </c:pt>
                <c:pt idx="44992">
                  <c:v>140</c:v>
                </c:pt>
                <c:pt idx="44993">
                  <c:v>131</c:v>
                </c:pt>
                <c:pt idx="44994">
                  <c:v>116</c:v>
                </c:pt>
                <c:pt idx="44995">
                  <c:v>140</c:v>
                </c:pt>
                <c:pt idx="44996">
                  <c:v>95</c:v>
                </c:pt>
                <c:pt idx="44997">
                  <c:v>116</c:v>
                </c:pt>
                <c:pt idx="44998">
                  <c:v>116</c:v>
                </c:pt>
                <c:pt idx="44999">
                  <c:v>116</c:v>
                </c:pt>
                <c:pt idx="45000">
                  <c:v>116</c:v>
                </c:pt>
                <c:pt idx="45001">
                  <c:v>116</c:v>
                </c:pt>
                <c:pt idx="45002">
                  <c:v>116</c:v>
                </c:pt>
                <c:pt idx="45003">
                  <c:v>116</c:v>
                </c:pt>
                <c:pt idx="45004">
                  <c:v>116</c:v>
                </c:pt>
                <c:pt idx="45005">
                  <c:v>140</c:v>
                </c:pt>
                <c:pt idx="45006">
                  <c:v>116</c:v>
                </c:pt>
                <c:pt idx="45007">
                  <c:v>131</c:v>
                </c:pt>
                <c:pt idx="45008">
                  <c:v>150</c:v>
                </c:pt>
                <c:pt idx="45009">
                  <c:v>105</c:v>
                </c:pt>
                <c:pt idx="45010">
                  <c:v>150</c:v>
                </c:pt>
                <c:pt idx="45011">
                  <c:v>150</c:v>
                </c:pt>
                <c:pt idx="45012">
                  <c:v>116</c:v>
                </c:pt>
                <c:pt idx="45013">
                  <c:v>150</c:v>
                </c:pt>
                <c:pt idx="45014">
                  <c:v>182</c:v>
                </c:pt>
                <c:pt idx="45015">
                  <c:v>182</c:v>
                </c:pt>
                <c:pt idx="45016">
                  <c:v>105</c:v>
                </c:pt>
                <c:pt idx="45017">
                  <c:v>150</c:v>
                </c:pt>
                <c:pt idx="45018">
                  <c:v>116</c:v>
                </c:pt>
                <c:pt idx="45019">
                  <c:v>150</c:v>
                </c:pt>
                <c:pt idx="45020">
                  <c:v>150</c:v>
                </c:pt>
                <c:pt idx="45021">
                  <c:v>182</c:v>
                </c:pt>
                <c:pt idx="45022">
                  <c:v>120</c:v>
                </c:pt>
                <c:pt idx="45023">
                  <c:v>120</c:v>
                </c:pt>
                <c:pt idx="45024">
                  <c:v>150</c:v>
                </c:pt>
                <c:pt idx="45025">
                  <c:v>150</c:v>
                </c:pt>
                <c:pt idx="45026">
                  <c:v>116</c:v>
                </c:pt>
                <c:pt idx="45027">
                  <c:v>140</c:v>
                </c:pt>
                <c:pt idx="45028">
                  <c:v>136</c:v>
                </c:pt>
                <c:pt idx="45029">
                  <c:v>150</c:v>
                </c:pt>
                <c:pt idx="45030">
                  <c:v>140</c:v>
                </c:pt>
                <c:pt idx="45031">
                  <c:v>150</c:v>
                </c:pt>
                <c:pt idx="45032">
                  <c:v>150</c:v>
                </c:pt>
                <c:pt idx="45033">
                  <c:v>136</c:v>
                </c:pt>
                <c:pt idx="45034">
                  <c:v>116</c:v>
                </c:pt>
                <c:pt idx="45035">
                  <c:v>150</c:v>
                </c:pt>
                <c:pt idx="45036">
                  <c:v>159</c:v>
                </c:pt>
                <c:pt idx="45037">
                  <c:v>159</c:v>
                </c:pt>
                <c:pt idx="45038">
                  <c:v>150</c:v>
                </c:pt>
                <c:pt idx="45039">
                  <c:v>150</c:v>
                </c:pt>
                <c:pt idx="45040">
                  <c:v>136</c:v>
                </c:pt>
                <c:pt idx="45041">
                  <c:v>136</c:v>
                </c:pt>
                <c:pt idx="45042">
                  <c:v>150</c:v>
                </c:pt>
                <c:pt idx="45043">
                  <c:v>150</c:v>
                </c:pt>
                <c:pt idx="45044">
                  <c:v>116</c:v>
                </c:pt>
                <c:pt idx="45045">
                  <c:v>131</c:v>
                </c:pt>
                <c:pt idx="45046">
                  <c:v>69</c:v>
                </c:pt>
                <c:pt idx="45047">
                  <c:v>116</c:v>
                </c:pt>
                <c:pt idx="45048">
                  <c:v>116</c:v>
                </c:pt>
                <c:pt idx="45049">
                  <c:v>150</c:v>
                </c:pt>
                <c:pt idx="45050">
                  <c:v>98</c:v>
                </c:pt>
                <c:pt idx="45051">
                  <c:v>120</c:v>
                </c:pt>
                <c:pt idx="45052">
                  <c:v>125</c:v>
                </c:pt>
                <c:pt idx="45053">
                  <c:v>150</c:v>
                </c:pt>
                <c:pt idx="45054">
                  <c:v>135</c:v>
                </c:pt>
                <c:pt idx="45055">
                  <c:v>150</c:v>
                </c:pt>
                <c:pt idx="45056">
                  <c:v>131</c:v>
                </c:pt>
                <c:pt idx="45057">
                  <c:v>165</c:v>
                </c:pt>
                <c:pt idx="45058">
                  <c:v>150</c:v>
                </c:pt>
                <c:pt idx="45059">
                  <c:v>150</c:v>
                </c:pt>
                <c:pt idx="45060">
                  <c:v>151</c:v>
                </c:pt>
                <c:pt idx="45061">
                  <c:v>150</c:v>
                </c:pt>
                <c:pt idx="45062">
                  <c:v>151</c:v>
                </c:pt>
                <c:pt idx="45063">
                  <c:v>120</c:v>
                </c:pt>
                <c:pt idx="45064">
                  <c:v>120</c:v>
                </c:pt>
                <c:pt idx="45065">
                  <c:v>150</c:v>
                </c:pt>
                <c:pt idx="45066">
                  <c:v>116</c:v>
                </c:pt>
                <c:pt idx="45067">
                  <c:v>150</c:v>
                </c:pt>
                <c:pt idx="45068">
                  <c:v>131</c:v>
                </c:pt>
                <c:pt idx="45069">
                  <c:v>150</c:v>
                </c:pt>
                <c:pt idx="45070">
                  <c:v>150</c:v>
                </c:pt>
                <c:pt idx="45071">
                  <c:v>150</c:v>
                </c:pt>
                <c:pt idx="45072">
                  <c:v>179</c:v>
                </c:pt>
                <c:pt idx="45073">
                  <c:v>150</c:v>
                </c:pt>
                <c:pt idx="45074">
                  <c:v>150</c:v>
                </c:pt>
                <c:pt idx="45075">
                  <c:v>184</c:v>
                </c:pt>
                <c:pt idx="45076">
                  <c:v>184</c:v>
                </c:pt>
                <c:pt idx="45077">
                  <c:v>150</c:v>
                </c:pt>
                <c:pt idx="45078">
                  <c:v>150</c:v>
                </c:pt>
                <c:pt idx="45079">
                  <c:v>184</c:v>
                </c:pt>
                <c:pt idx="45080">
                  <c:v>184</c:v>
                </c:pt>
                <c:pt idx="45081">
                  <c:v>150</c:v>
                </c:pt>
                <c:pt idx="45082">
                  <c:v>150</c:v>
                </c:pt>
                <c:pt idx="45083">
                  <c:v>116</c:v>
                </c:pt>
                <c:pt idx="45084">
                  <c:v>190</c:v>
                </c:pt>
                <c:pt idx="45085">
                  <c:v>150</c:v>
                </c:pt>
                <c:pt idx="45086">
                  <c:v>190</c:v>
                </c:pt>
                <c:pt idx="45087">
                  <c:v>110</c:v>
                </c:pt>
                <c:pt idx="45088">
                  <c:v>95</c:v>
                </c:pt>
                <c:pt idx="45089">
                  <c:v>116</c:v>
                </c:pt>
                <c:pt idx="45090">
                  <c:v>116</c:v>
                </c:pt>
                <c:pt idx="45091">
                  <c:v>91</c:v>
                </c:pt>
                <c:pt idx="45092">
                  <c:v>140</c:v>
                </c:pt>
                <c:pt idx="45093">
                  <c:v>82</c:v>
                </c:pt>
                <c:pt idx="45094">
                  <c:v>131</c:v>
                </c:pt>
                <c:pt idx="45095">
                  <c:v>122</c:v>
                </c:pt>
                <c:pt idx="45096">
                  <c:v>140</c:v>
                </c:pt>
                <c:pt idx="45097">
                  <c:v>91</c:v>
                </c:pt>
                <c:pt idx="45098">
                  <c:v>116</c:v>
                </c:pt>
                <c:pt idx="45099">
                  <c:v>150</c:v>
                </c:pt>
                <c:pt idx="45100">
                  <c:v>116</c:v>
                </c:pt>
                <c:pt idx="45101">
                  <c:v>102</c:v>
                </c:pt>
                <c:pt idx="45102">
                  <c:v>95</c:v>
                </c:pt>
                <c:pt idx="45103">
                  <c:v>116</c:v>
                </c:pt>
                <c:pt idx="45104">
                  <c:v>116</c:v>
                </c:pt>
                <c:pt idx="45105">
                  <c:v>140</c:v>
                </c:pt>
                <c:pt idx="45106">
                  <c:v>120</c:v>
                </c:pt>
                <c:pt idx="45107">
                  <c:v>136</c:v>
                </c:pt>
                <c:pt idx="45108">
                  <c:v>150</c:v>
                </c:pt>
                <c:pt idx="45109">
                  <c:v>155</c:v>
                </c:pt>
                <c:pt idx="45110">
                  <c:v>150</c:v>
                </c:pt>
                <c:pt idx="45111">
                  <c:v>150</c:v>
                </c:pt>
                <c:pt idx="45112">
                  <c:v>116</c:v>
                </c:pt>
                <c:pt idx="45113">
                  <c:v>120</c:v>
                </c:pt>
                <c:pt idx="45114">
                  <c:v>179</c:v>
                </c:pt>
                <c:pt idx="45115">
                  <c:v>150</c:v>
                </c:pt>
                <c:pt idx="45116">
                  <c:v>177</c:v>
                </c:pt>
                <c:pt idx="45117">
                  <c:v>150</c:v>
                </c:pt>
                <c:pt idx="45118">
                  <c:v>136</c:v>
                </c:pt>
                <c:pt idx="45119">
                  <c:v>150</c:v>
                </c:pt>
                <c:pt idx="45120">
                  <c:v>120</c:v>
                </c:pt>
                <c:pt idx="45121">
                  <c:v>150</c:v>
                </c:pt>
                <c:pt idx="45122">
                  <c:v>155</c:v>
                </c:pt>
                <c:pt idx="45123">
                  <c:v>140</c:v>
                </c:pt>
                <c:pt idx="45124">
                  <c:v>140</c:v>
                </c:pt>
                <c:pt idx="45125">
                  <c:v>150</c:v>
                </c:pt>
                <c:pt idx="45126">
                  <c:v>150</c:v>
                </c:pt>
                <c:pt idx="45127">
                  <c:v>190</c:v>
                </c:pt>
                <c:pt idx="45128">
                  <c:v>190</c:v>
                </c:pt>
                <c:pt idx="45129">
                  <c:v>150</c:v>
                </c:pt>
                <c:pt idx="45130">
                  <c:v>184</c:v>
                </c:pt>
                <c:pt idx="45131">
                  <c:v>150</c:v>
                </c:pt>
                <c:pt idx="45132">
                  <c:v>150</c:v>
                </c:pt>
                <c:pt idx="45133">
                  <c:v>150</c:v>
                </c:pt>
                <c:pt idx="45134">
                  <c:v>245</c:v>
                </c:pt>
                <c:pt idx="45135">
                  <c:v>184</c:v>
                </c:pt>
                <c:pt idx="45136">
                  <c:v>131</c:v>
                </c:pt>
                <c:pt idx="45137">
                  <c:v>136</c:v>
                </c:pt>
                <c:pt idx="45138">
                  <c:v>190</c:v>
                </c:pt>
                <c:pt idx="45139">
                  <c:v>194</c:v>
                </c:pt>
                <c:pt idx="45140">
                  <c:v>150</c:v>
                </c:pt>
                <c:pt idx="45141">
                  <c:v>131</c:v>
                </c:pt>
                <c:pt idx="45142">
                  <c:v>163</c:v>
                </c:pt>
                <c:pt idx="45143">
                  <c:v>184</c:v>
                </c:pt>
                <c:pt idx="45144">
                  <c:v>190</c:v>
                </c:pt>
                <c:pt idx="45145">
                  <c:v>150</c:v>
                </c:pt>
                <c:pt idx="45146">
                  <c:v>131</c:v>
                </c:pt>
                <c:pt idx="45147">
                  <c:v>116</c:v>
                </c:pt>
                <c:pt idx="45148">
                  <c:v>131</c:v>
                </c:pt>
                <c:pt idx="45149">
                  <c:v>125</c:v>
                </c:pt>
                <c:pt idx="45150">
                  <c:v>131</c:v>
                </c:pt>
                <c:pt idx="45151">
                  <c:v>116</c:v>
                </c:pt>
                <c:pt idx="45152">
                  <c:v>82</c:v>
                </c:pt>
                <c:pt idx="45153">
                  <c:v>110</c:v>
                </c:pt>
                <c:pt idx="45154">
                  <c:v>131</c:v>
                </c:pt>
                <c:pt idx="45155">
                  <c:v>140</c:v>
                </c:pt>
                <c:pt idx="45156">
                  <c:v>159</c:v>
                </c:pt>
                <c:pt idx="45157">
                  <c:v>131</c:v>
                </c:pt>
                <c:pt idx="45158">
                  <c:v>110</c:v>
                </c:pt>
                <c:pt idx="45159">
                  <c:v>140</c:v>
                </c:pt>
                <c:pt idx="45160">
                  <c:v>91</c:v>
                </c:pt>
                <c:pt idx="45161">
                  <c:v>90</c:v>
                </c:pt>
                <c:pt idx="45162">
                  <c:v>150</c:v>
                </c:pt>
                <c:pt idx="45163">
                  <c:v>110</c:v>
                </c:pt>
                <c:pt idx="45164">
                  <c:v>91</c:v>
                </c:pt>
                <c:pt idx="45165">
                  <c:v>140</c:v>
                </c:pt>
                <c:pt idx="45166">
                  <c:v>150</c:v>
                </c:pt>
                <c:pt idx="45167">
                  <c:v>131</c:v>
                </c:pt>
                <c:pt idx="45168">
                  <c:v>120</c:v>
                </c:pt>
                <c:pt idx="45169">
                  <c:v>179</c:v>
                </c:pt>
                <c:pt idx="45170">
                  <c:v>150</c:v>
                </c:pt>
                <c:pt idx="45171">
                  <c:v>136</c:v>
                </c:pt>
                <c:pt idx="45172">
                  <c:v>150</c:v>
                </c:pt>
                <c:pt idx="45173">
                  <c:v>150</c:v>
                </c:pt>
                <c:pt idx="45174">
                  <c:v>150</c:v>
                </c:pt>
                <c:pt idx="45175">
                  <c:v>131</c:v>
                </c:pt>
                <c:pt idx="45176">
                  <c:v>150</c:v>
                </c:pt>
                <c:pt idx="45177">
                  <c:v>150</c:v>
                </c:pt>
                <c:pt idx="45178">
                  <c:v>150</c:v>
                </c:pt>
                <c:pt idx="45179">
                  <c:v>150</c:v>
                </c:pt>
                <c:pt idx="45180">
                  <c:v>150</c:v>
                </c:pt>
                <c:pt idx="45181">
                  <c:v>165</c:v>
                </c:pt>
                <c:pt idx="45182">
                  <c:v>179</c:v>
                </c:pt>
                <c:pt idx="45183">
                  <c:v>150</c:v>
                </c:pt>
                <c:pt idx="45184">
                  <c:v>150</c:v>
                </c:pt>
                <c:pt idx="45185">
                  <c:v>131</c:v>
                </c:pt>
                <c:pt idx="45186">
                  <c:v>150</c:v>
                </c:pt>
                <c:pt idx="45187">
                  <c:v>190</c:v>
                </c:pt>
                <c:pt idx="45188">
                  <c:v>163</c:v>
                </c:pt>
                <c:pt idx="45189">
                  <c:v>184</c:v>
                </c:pt>
                <c:pt idx="45190">
                  <c:v>177</c:v>
                </c:pt>
                <c:pt idx="45191">
                  <c:v>184</c:v>
                </c:pt>
                <c:pt idx="45192">
                  <c:v>200</c:v>
                </c:pt>
                <c:pt idx="45193">
                  <c:v>163</c:v>
                </c:pt>
                <c:pt idx="45194">
                  <c:v>250</c:v>
                </c:pt>
                <c:pt idx="45195">
                  <c:v>150</c:v>
                </c:pt>
                <c:pt idx="45196">
                  <c:v>150</c:v>
                </c:pt>
                <c:pt idx="45197">
                  <c:v>150</c:v>
                </c:pt>
                <c:pt idx="45198">
                  <c:v>185</c:v>
                </c:pt>
                <c:pt idx="45199">
                  <c:v>150</c:v>
                </c:pt>
                <c:pt idx="45200">
                  <c:v>150</c:v>
                </c:pt>
                <c:pt idx="45201">
                  <c:v>184</c:v>
                </c:pt>
                <c:pt idx="45202">
                  <c:v>190</c:v>
                </c:pt>
                <c:pt idx="45203">
                  <c:v>190</c:v>
                </c:pt>
                <c:pt idx="45204">
                  <c:v>150</c:v>
                </c:pt>
                <c:pt idx="45205">
                  <c:v>131</c:v>
                </c:pt>
                <c:pt idx="45206">
                  <c:v>131</c:v>
                </c:pt>
                <c:pt idx="45207">
                  <c:v>131</c:v>
                </c:pt>
                <c:pt idx="45208">
                  <c:v>131</c:v>
                </c:pt>
                <c:pt idx="45209">
                  <c:v>131</c:v>
                </c:pt>
                <c:pt idx="45210">
                  <c:v>131</c:v>
                </c:pt>
                <c:pt idx="45211">
                  <c:v>131</c:v>
                </c:pt>
                <c:pt idx="45212">
                  <c:v>95</c:v>
                </c:pt>
                <c:pt idx="45213">
                  <c:v>125</c:v>
                </c:pt>
                <c:pt idx="45214">
                  <c:v>159</c:v>
                </c:pt>
                <c:pt idx="45215">
                  <c:v>131</c:v>
                </c:pt>
                <c:pt idx="45216">
                  <c:v>140</c:v>
                </c:pt>
                <c:pt idx="45217">
                  <c:v>116</c:v>
                </c:pt>
                <c:pt idx="45218">
                  <c:v>140</c:v>
                </c:pt>
                <c:pt idx="45219">
                  <c:v>90</c:v>
                </c:pt>
                <c:pt idx="45220">
                  <c:v>131</c:v>
                </c:pt>
                <c:pt idx="45221">
                  <c:v>141</c:v>
                </c:pt>
                <c:pt idx="45222">
                  <c:v>131</c:v>
                </c:pt>
                <c:pt idx="45223">
                  <c:v>131</c:v>
                </c:pt>
                <c:pt idx="45224">
                  <c:v>150</c:v>
                </c:pt>
                <c:pt idx="45225">
                  <c:v>179</c:v>
                </c:pt>
                <c:pt idx="45226">
                  <c:v>150</c:v>
                </c:pt>
                <c:pt idx="45227">
                  <c:v>150</c:v>
                </c:pt>
                <c:pt idx="45228">
                  <c:v>194</c:v>
                </c:pt>
                <c:pt idx="45229">
                  <c:v>140</c:v>
                </c:pt>
                <c:pt idx="45230">
                  <c:v>193</c:v>
                </c:pt>
                <c:pt idx="45231">
                  <c:v>150</c:v>
                </c:pt>
                <c:pt idx="45232">
                  <c:v>280</c:v>
                </c:pt>
                <c:pt idx="45233">
                  <c:v>190</c:v>
                </c:pt>
                <c:pt idx="45234">
                  <c:v>280</c:v>
                </c:pt>
                <c:pt idx="45235">
                  <c:v>194</c:v>
                </c:pt>
                <c:pt idx="45236">
                  <c:v>194</c:v>
                </c:pt>
                <c:pt idx="45237">
                  <c:v>150</c:v>
                </c:pt>
                <c:pt idx="45238">
                  <c:v>185</c:v>
                </c:pt>
                <c:pt idx="45239">
                  <c:v>190</c:v>
                </c:pt>
                <c:pt idx="45240">
                  <c:v>184</c:v>
                </c:pt>
                <c:pt idx="45241">
                  <c:v>194</c:v>
                </c:pt>
                <c:pt idx="45242">
                  <c:v>120</c:v>
                </c:pt>
                <c:pt idx="45243">
                  <c:v>101</c:v>
                </c:pt>
                <c:pt idx="45244">
                  <c:v>117</c:v>
                </c:pt>
                <c:pt idx="45245">
                  <c:v>140</c:v>
                </c:pt>
                <c:pt idx="45246">
                  <c:v>116</c:v>
                </c:pt>
                <c:pt idx="45247">
                  <c:v>140</c:v>
                </c:pt>
                <c:pt idx="45248">
                  <c:v>114</c:v>
                </c:pt>
                <c:pt idx="45249">
                  <c:v>140</c:v>
                </c:pt>
                <c:pt idx="45250">
                  <c:v>117</c:v>
                </c:pt>
                <c:pt idx="45251">
                  <c:v>145</c:v>
                </c:pt>
                <c:pt idx="45252">
                  <c:v>117</c:v>
                </c:pt>
                <c:pt idx="45253">
                  <c:v>140</c:v>
                </c:pt>
                <c:pt idx="45254">
                  <c:v>129</c:v>
                </c:pt>
                <c:pt idx="45255">
                  <c:v>140</c:v>
                </c:pt>
                <c:pt idx="45256">
                  <c:v>117</c:v>
                </c:pt>
                <c:pt idx="45257">
                  <c:v>131</c:v>
                </c:pt>
                <c:pt idx="45258">
                  <c:v>158</c:v>
                </c:pt>
                <c:pt idx="45259">
                  <c:v>150</c:v>
                </c:pt>
                <c:pt idx="45260">
                  <c:v>218</c:v>
                </c:pt>
                <c:pt idx="45261">
                  <c:v>150</c:v>
                </c:pt>
                <c:pt idx="45262">
                  <c:v>224</c:v>
                </c:pt>
                <c:pt idx="45263">
                  <c:v>190</c:v>
                </c:pt>
                <c:pt idx="45264">
                  <c:v>158</c:v>
                </c:pt>
                <c:pt idx="45265">
                  <c:v>230</c:v>
                </c:pt>
                <c:pt idx="45266">
                  <c:v>159</c:v>
                </c:pt>
                <c:pt idx="45267">
                  <c:v>125</c:v>
                </c:pt>
                <c:pt idx="45268">
                  <c:v>230</c:v>
                </c:pt>
                <c:pt idx="45269">
                  <c:v>156</c:v>
                </c:pt>
                <c:pt idx="45270">
                  <c:v>156</c:v>
                </c:pt>
                <c:pt idx="45271">
                  <c:v>150</c:v>
                </c:pt>
                <c:pt idx="45272">
                  <c:v>150</c:v>
                </c:pt>
                <c:pt idx="45273">
                  <c:v>194</c:v>
                </c:pt>
                <c:pt idx="45274">
                  <c:v>155</c:v>
                </c:pt>
                <c:pt idx="45275">
                  <c:v>155</c:v>
                </c:pt>
                <c:pt idx="45276">
                  <c:v>131</c:v>
                </c:pt>
                <c:pt idx="45277">
                  <c:v>131</c:v>
                </c:pt>
                <c:pt idx="45278">
                  <c:v>204</c:v>
                </c:pt>
                <c:pt idx="45279">
                  <c:v>136</c:v>
                </c:pt>
                <c:pt idx="45280">
                  <c:v>156</c:v>
                </c:pt>
                <c:pt idx="45281">
                  <c:v>150</c:v>
                </c:pt>
                <c:pt idx="45282">
                  <c:v>71</c:v>
                </c:pt>
                <c:pt idx="45283">
                  <c:v>71</c:v>
                </c:pt>
                <c:pt idx="45284">
                  <c:v>71</c:v>
                </c:pt>
                <c:pt idx="45285">
                  <c:v>71</c:v>
                </c:pt>
                <c:pt idx="45286">
                  <c:v>71</c:v>
                </c:pt>
                <c:pt idx="45287">
                  <c:v>71</c:v>
                </c:pt>
                <c:pt idx="45288">
                  <c:v>65</c:v>
                </c:pt>
                <c:pt idx="45289">
                  <c:v>65</c:v>
                </c:pt>
                <c:pt idx="45290">
                  <c:v>65</c:v>
                </c:pt>
                <c:pt idx="45291">
                  <c:v>69</c:v>
                </c:pt>
                <c:pt idx="45292">
                  <c:v>67</c:v>
                </c:pt>
                <c:pt idx="45293">
                  <c:v>69</c:v>
                </c:pt>
                <c:pt idx="45294">
                  <c:v>69</c:v>
                </c:pt>
                <c:pt idx="45295">
                  <c:v>60</c:v>
                </c:pt>
                <c:pt idx="45296">
                  <c:v>69</c:v>
                </c:pt>
                <c:pt idx="45297">
                  <c:v>60</c:v>
                </c:pt>
                <c:pt idx="45298">
                  <c:v>60</c:v>
                </c:pt>
                <c:pt idx="45299">
                  <c:v>60</c:v>
                </c:pt>
                <c:pt idx="45300">
                  <c:v>72</c:v>
                </c:pt>
                <c:pt idx="45301">
                  <c:v>72</c:v>
                </c:pt>
                <c:pt idx="45302">
                  <c:v>184</c:v>
                </c:pt>
                <c:pt idx="45303">
                  <c:v>77</c:v>
                </c:pt>
                <c:pt idx="45304">
                  <c:v>152</c:v>
                </c:pt>
                <c:pt idx="45305">
                  <c:v>144</c:v>
                </c:pt>
                <c:pt idx="45306">
                  <c:v>152</c:v>
                </c:pt>
                <c:pt idx="45307">
                  <c:v>152</c:v>
                </c:pt>
                <c:pt idx="45308">
                  <c:v>194</c:v>
                </c:pt>
                <c:pt idx="45309">
                  <c:v>190</c:v>
                </c:pt>
                <c:pt idx="45310">
                  <c:v>258</c:v>
                </c:pt>
                <c:pt idx="45311">
                  <c:v>150</c:v>
                </c:pt>
                <c:pt idx="45312">
                  <c:v>150</c:v>
                </c:pt>
                <c:pt idx="45313">
                  <c:v>354</c:v>
                </c:pt>
                <c:pt idx="45314">
                  <c:v>245</c:v>
                </c:pt>
                <c:pt idx="45315">
                  <c:v>400</c:v>
                </c:pt>
                <c:pt idx="45316">
                  <c:v>381</c:v>
                </c:pt>
                <c:pt idx="45317">
                  <c:v>510</c:v>
                </c:pt>
                <c:pt idx="45318">
                  <c:v>612</c:v>
                </c:pt>
                <c:pt idx="45319">
                  <c:v>557</c:v>
                </c:pt>
                <c:pt idx="45320">
                  <c:v>72</c:v>
                </c:pt>
                <c:pt idx="45321">
                  <c:v>72</c:v>
                </c:pt>
                <c:pt idx="45322">
                  <c:v>156</c:v>
                </c:pt>
                <c:pt idx="45323">
                  <c:v>150</c:v>
                </c:pt>
                <c:pt idx="45324">
                  <c:v>131</c:v>
                </c:pt>
                <c:pt idx="45325">
                  <c:v>131</c:v>
                </c:pt>
                <c:pt idx="45326">
                  <c:v>156</c:v>
                </c:pt>
                <c:pt idx="45327">
                  <c:v>131</c:v>
                </c:pt>
                <c:pt idx="45328">
                  <c:v>160</c:v>
                </c:pt>
                <c:pt idx="45329">
                  <c:v>156</c:v>
                </c:pt>
                <c:pt idx="45330">
                  <c:v>179</c:v>
                </c:pt>
                <c:pt idx="45331">
                  <c:v>150</c:v>
                </c:pt>
                <c:pt idx="45332">
                  <c:v>188</c:v>
                </c:pt>
                <c:pt idx="45333">
                  <c:v>150</c:v>
                </c:pt>
                <c:pt idx="45334">
                  <c:v>188</c:v>
                </c:pt>
                <c:pt idx="45335">
                  <c:v>177</c:v>
                </c:pt>
                <c:pt idx="45336">
                  <c:v>156</c:v>
                </c:pt>
                <c:pt idx="45337">
                  <c:v>156</c:v>
                </c:pt>
                <c:pt idx="45338">
                  <c:v>184</c:v>
                </c:pt>
                <c:pt idx="45339">
                  <c:v>184</c:v>
                </c:pt>
                <c:pt idx="45340">
                  <c:v>122</c:v>
                </c:pt>
                <c:pt idx="45341">
                  <c:v>158</c:v>
                </c:pt>
                <c:pt idx="45342">
                  <c:v>72</c:v>
                </c:pt>
                <c:pt idx="45343">
                  <c:v>71</c:v>
                </c:pt>
                <c:pt idx="45344">
                  <c:v>72</c:v>
                </c:pt>
                <c:pt idx="45345">
                  <c:v>71</c:v>
                </c:pt>
                <c:pt idx="45346">
                  <c:v>71</c:v>
                </c:pt>
                <c:pt idx="45347">
                  <c:v>71</c:v>
                </c:pt>
                <c:pt idx="45348">
                  <c:v>71</c:v>
                </c:pt>
                <c:pt idx="45349">
                  <c:v>71</c:v>
                </c:pt>
                <c:pt idx="45350">
                  <c:v>92</c:v>
                </c:pt>
                <c:pt idx="45351">
                  <c:v>69</c:v>
                </c:pt>
                <c:pt idx="45352">
                  <c:v>71</c:v>
                </c:pt>
                <c:pt idx="45353">
                  <c:v>71</c:v>
                </c:pt>
                <c:pt idx="45354">
                  <c:v>71</c:v>
                </c:pt>
                <c:pt idx="45355">
                  <c:v>71</c:v>
                </c:pt>
                <c:pt idx="45356">
                  <c:v>71</c:v>
                </c:pt>
                <c:pt idx="45357">
                  <c:v>83</c:v>
                </c:pt>
                <c:pt idx="45358">
                  <c:v>83</c:v>
                </c:pt>
                <c:pt idx="45359">
                  <c:v>69</c:v>
                </c:pt>
                <c:pt idx="45360">
                  <c:v>71</c:v>
                </c:pt>
                <c:pt idx="45361">
                  <c:v>71</c:v>
                </c:pt>
                <c:pt idx="45362">
                  <c:v>72</c:v>
                </c:pt>
                <c:pt idx="45363">
                  <c:v>72</c:v>
                </c:pt>
                <c:pt idx="45364">
                  <c:v>72</c:v>
                </c:pt>
                <c:pt idx="45365">
                  <c:v>72</c:v>
                </c:pt>
                <c:pt idx="45366">
                  <c:v>72</c:v>
                </c:pt>
                <c:pt idx="45367">
                  <c:v>72</c:v>
                </c:pt>
                <c:pt idx="45368">
                  <c:v>72</c:v>
                </c:pt>
                <c:pt idx="45369">
                  <c:v>72</c:v>
                </c:pt>
                <c:pt idx="45370">
                  <c:v>72</c:v>
                </c:pt>
                <c:pt idx="45371">
                  <c:v>72</c:v>
                </c:pt>
                <c:pt idx="45372">
                  <c:v>71</c:v>
                </c:pt>
                <c:pt idx="45373">
                  <c:v>65</c:v>
                </c:pt>
                <c:pt idx="45374">
                  <c:v>69</c:v>
                </c:pt>
                <c:pt idx="45375">
                  <c:v>65</c:v>
                </c:pt>
                <c:pt idx="45376">
                  <c:v>72</c:v>
                </c:pt>
                <c:pt idx="45377">
                  <c:v>72</c:v>
                </c:pt>
                <c:pt idx="45378">
                  <c:v>65</c:v>
                </c:pt>
                <c:pt idx="45379">
                  <c:v>65</c:v>
                </c:pt>
                <c:pt idx="45380">
                  <c:v>65</c:v>
                </c:pt>
                <c:pt idx="45381">
                  <c:v>65</c:v>
                </c:pt>
                <c:pt idx="45382">
                  <c:v>163</c:v>
                </c:pt>
                <c:pt idx="45383">
                  <c:v>156</c:v>
                </c:pt>
                <c:pt idx="45384">
                  <c:v>184</c:v>
                </c:pt>
                <c:pt idx="45385">
                  <c:v>184</c:v>
                </c:pt>
                <c:pt idx="45386">
                  <c:v>177</c:v>
                </c:pt>
                <c:pt idx="45387">
                  <c:v>150</c:v>
                </c:pt>
                <c:pt idx="45388">
                  <c:v>185</c:v>
                </c:pt>
                <c:pt idx="45389">
                  <c:v>185</c:v>
                </c:pt>
                <c:pt idx="45390">
                  <c:v>230</c:v>
                </c:pt>
                <c:pt idx="45391">
                  <c:v>300</c:v>
                </c:pt>
                <c:pt idx="45392">
                  <c:v>163</c:v>
                </c:pt>
                <c:pt idx="45393">
                  <c:v>185</c:v>
                </c:pt>
                <c:pt idx="45394">
                  <c:v>185</c:v>
                </c:pt>
                <c:pt idx="45395">
                  <c:v>230</c:v>
                </c:pt>
                <c:pt idx="45396">
                  <c:v>194</c:v>
                </c:pt>
                <c:pt idx="45397">
                  <c:v>185</c:v>
                </c:pt>
                <c:pt idx="45398">
                  <c:v>185</c:v>
                </c:pt>
                <c:pt idx="45399">
                  <c:v>185</c:v>
                </c:pt>
                <c:pt idx="45400">
                  <c:v>185</c:v>
                </c:pt>
                <c:pt idx="45401">
                  <c:v>150</c:v>
                </c:pt>
                <c:pt idx="45402">
                  <c:v>71</c:v>
                </c:pt>
                <c:pt idx="45403">
                  <c:v>71</c:v>
                </c:pt>
                <c:pt idx="45404">
                  <c:v>71</c:v>
                </c:pt>
                <c:pt idx="45405">
                  <c:v>67</c:v>
                </c:pt>
                <c:pt idx="45406">
                  <c:v>71</c:v>
                </c:pt>
                <c:pt idx="45407">
                  <c:v>67</c:v>
                </c:pt>
                <c:pt idx="45408">
                  <c:v>71</c:v>
                </c:pt>
                <c:pt idx="45409">
                  <c:v>71</c:v>
                </c:pt>
                <c:pt idx="45410">
                  <c:v>71</c:v>
                </c:pt>
                <c:pt idx="45411">
                  <c:v>71</c:v>
                </c:pt>
                <c:pt idx="45412">
                  <c:v>71</c:v>
                </c:pt>
                <c:pt idx="45413">
                  <c:v>71</c:v>
                </c:pt>
                <c:pt idx="45414">
                  <c:v>71</c:v>
                </c:pt>
                <c:pt idx="45415">
                  <c:v>71</c:v>
                </c:pt>
                <c:pt idx="45416">
                  <c:v>71</c:v>
                </c:pt>
                <c:pt idx="45417">
                  <c:v>69</c:v>
                </c:pt>
                <c:pt idx="45418">
                  <c:v>92</c:v>
                </c:pt>
                <c:pt idx="45419">
                  <c:v>69</c:v>
                </c:pt>
                <c:pt idx="45420">
                  <c:v>60</c:v>
                </c:pt>
                <c:pt idx="45421">
                  <c:v>84</c:v>
                </c:pt>
                <c:pt idx="45422">
                  <c:v>72</c:v>
                </c:pt>
                <c:pt idx="45423">
                  <c:v>72</c:v>
                </c:pt>
                <c:pt idx="45424">
                  <c:v>65</c:v>
                </c:pt>
                <c:pt idx="45425">
                  <c:v>72</c:v>
                </c:pt>
                <c:pt idx="45426">
                  <c:v>72</c:v>
                </c:pt>
                <c:pt idx="45427">
                  <c:v>72</c:v>
                </c:pt>
                <c:pt idx="45428">
                  <c:v>65</c:v>
                </c:pt>
                <c:pt idx="45429">
                  <c:v>65</c:v>
                </c:pt>
                <c:pt idx="45430">
                  <c:v>65</c:v>
                </c:pt>
                <c:pt idx="45431">
                  <c:v>65</c:v>
                </c:pt>
                <c:pt idx="45432">
                  <c:v>67</c:v>
                </c:pt>
                <c:pt idx="45433">
                  <c:v>65</c:v>
                </c:pt>
                <c:pt idx="45434">
                  <c:v>72</c:v>
                </c:pt>
                <c:pt idx="45435">
                  <c:v>69</c:v>
                </c:pt>
                <c:pt idx="45436">
                  <c:v>69</c:v>
                </c:pt>
                <c:pt idx="45437">
                  <c:v>65</c:v>
                </c:pt>
                <c:pt idx="45438">
                  <c:v>72</c:v>
                </c:pt>
                <c:pt idx="45439">
                  <c:v>72</c:v>
                </c:pt>
                <c:pt idx="45440">
                  <c:v>69</c:v>
                </c:pt>
                <c:pt idx="45441">
                  <c:v>69</c:v>
                </c:pt>
                <c:pt idx="45442">
                  <c:v>179</c:v>
                </c:pt>
                <c:pt idx="45443">
                  <c:v>224</c:v>
                </c:pt>
                <c:pt idx="45444">
                  <c:v>224</c:v>
                </c:pt>
                <c:pt idx="45445">
                  <c:v>200</c:v>
                </c:pt>
                <c:pt idx="45446">
                  <c:v>150</c:v>
                </c:pt>
                <c:pt idx="45447">
                  <c:v>136</c:v>
                </c:pt>
                <c:pt idx="45448">
                  <c:v>150</c:v>
                </c:pt>
                <c:pt idx="45449">
                  <c:v>190</c:v>
                </c:pt>
                <c:pt idx="45450">
                  <c:v>300</c:v>
                </c:pt>
                <c:pt idx="45451">
                  <c:v>224</c:v>
                </c:pt>
                <c:pt idx="45452">
                  <c:v>230</c:v>
                </c:pt>
                <c:pt idx="45453">
                  <c:v>224</c:v>
                </c:pt>
                <c:pt idx="45454">
                  <c:v>150</c:v>
                </c:pt>
                <c:pt idx="45455">
                  <c:v>136</c:v>
                </c:pt>
                <c:pt idx="45456">
                  <c:v>197</c:v>
                </c:pt>
                <c:pt idx="45457">
                  <c:v>177</c:v>
                </c:pt>
                <c:pt idx="45458">
                  <c:v>245</c:v>
                </c:pt>
                <c:pt idx="45459">
                  <c:v>131</c:v>
                </c:pt>
                <c:pt idx="45460">
                  <c:v>163</c:v>
                </c:pt>
                <c:pt idx="45461">
                  <c:v>60</c:v>
                </c:pt>
                <c:pt idx="45462">
                  <c:v>60</c:v>
                </c:pt>
                <c:pt idx="45463">
                  <c:v>60</c:v>
                </c:pt>
                <c:pt idx="45464">
                  <c:v>75</c:v>
                </c:pt>
                <c:pt idx="45465">
                  <c:v>75</c:v>
                </c:pt>
                <c:pt idx="45466">
                  <c:v>69</c:v>
                </c:pt>
                <c:pt idx="45467">
                  <c:v>69</c:v>
                </c:pt>
                <c:pt idx="45468">
                  <c:v>91</c:v>
                </c:pt>
                <c:pt idx="45469">
                  <c:v>71</c:v>
                </c:pt>
                <c:pt idx="45470">
                  <c:v>84</c:v>
                </c:pt>
                <c:pt idx="45471">
                  <c:v>71</c:v>
                </c:pt>
                <c:pt idx="45472">
                  <c:v>71</c:v>
                </c:pt>
                <c:pt idx="45473">
                  <c:v>71</c:v>
                </c:pt>
                <c:pt idx="45474">
                  <c:v>65</c:v>
                </c:pt>
                <c:pt idx="45475">
                  <c:v>67</c:v>
                </c:pt>
                <c:pt idx="45476">
                  <c:v>69</c:v>
                </c:pt>
                <c:pt idx="45477">
                  <c:v>69</c:v>
                </c:pt>
                <c:pt idx="45478">
                  <c:v>69</c:v>
                </c:pt>
                <c:pt idx="45479">
                  <c:v>69</c:v>
                </c:pt>
                <c:pt idx="45480">
                  <c:v>95</c:v>
                </c:pt>
                <c:pt idx="45481">
                  <c:v>75</c:v>
                </c:pt>
                <c:pt idx="45482">
                  <c:v>65</c:v>
                </c:pt>
                <c:pt idx="45483">
                  <c:v>72</c:v>
                </c:pt>
                <c:pt idx="45484">
                  <c:v>72</c:v>
                </c:pt>
                <c:pt idx="45485">
                  <c:v>72</c:v>
                </c:pt>
                <c:pt idx="45486">
                  <c:v>72</c:v>
                </c:pt>
                <c:pt idx="45487">
                  <c:v>72</c:v>
                </c:pt>
                <c:pt idx="45488">
                  <c:v>72</c:v>
                </c:pt>
                <c:pt idx="45489">
                  <c:v>72</c:v>
                </c:pt>
                <c:pt idx="45490">
                  <c:v>72</c:v>
                </c:pt>
                <c:pt idx="45491">
                  <c:v>72</c:v>
                </c:pt>
                <c:pt idx="45492">
                  <c:v>69</c:v>
                </c:pt>
                <c:pt idx="45493">
                  <c:v>73</c:v>
                </c:pt>
                <c:pt idx="45494">
                  <c:v>72</c:v>
                </c:pt>
                <c:pt idx="45495">
                  <c:v>72</c:v>
                </c:pt>
                <c:pt idx="45496">
                  <c:v>72</c:v>
                </c:pt>
                <c:pt idx="45497">
                  <c:v>72</c:v>
                </c:pt>
                <c:pt idx="45498">
                  <c:v>80</c:v>
                </c:pt>
                <c:pt idx="45499">
                  <c:v>65</c:v>
                </c:pt>
                <c:pt idx="45500">
                  <c:v>65</c:v>
                </c:pt>
                <c:pt idx="45501">
                  <c:v>201</c:v>
                </c:pt>
                <c:pt idx="45502">
                  <c:v>150</c:v>
                </c:pt>
                <c:pt idx="45503">
                  <c:v>131</c:v>
                </c:pt>
                <c:pt idx="45504">
                  <c:v>122</c:v>
                </c:pt>
                <c:pt idx="45505">
                  <c:v>230</c:v>
                </c:pt>
                <c:pt idx="45506">
                  <c:v>201</c:v>
                </c:pt>
                <c:pt idx="45507">
                  <c:v>265</c:v>
                </c:pt>
                <c:pt idx="45508">
                  <c:v>200</c:v>
                </c:pt>
                <c:pt idx="45509">
                  <c:v>230</c:v>
                </c:pt>
                <c:pt idx="45510">
                  <c:v>150</c:v>
                </c:pt>
                <c:pt idx="45511">
                  <c:v>181</c:v>
                </c:pt>
                <c:pt idx="45512">
                  <c:v>194</c:v>
                </c:pt>
                <c:pt idx="45513">
                  <c:v>300</c:v>
                </c:pt>
                <c:pt idx="45514">
                  <c:v>230</c:v>
                </c:pt>
                <c:pt idx="45515">
                  <c:v>230</c:v>
                </c:pt>
                <c:pt idx="45516">
                  <c:v>300</c:v>
                </c:pt>
                <c:pt idx="45517">
                  <c:v>190</c:v>
                </c:pt>
                <c:pt idx="45518">
                  <c:v>200</c:v>
                </c:pt>
                <c:pt idx="45519">
                  <c:v>95</c:v>
                </c:pt>
                <c:pt idx="45520">
                  <c:v>71</c:v>
                </c:pt>
                <c:pt idx="45521">
                  <c:v>71</c:v>
                </c:pt>
                <c:pt idx="45522">
                  <c:v>71</c:v>
                </c:pt>
                <c:pt idx="45523">
                  <c:v>71</c:v>
                </c:pt>
                <c:pt idx="45524">
                  <c:v>71</c:v>
                </c:pt>
                <c:pt idx="45525">
                  <c:v>71</c:v>
                </c:pt>
                <c:pt idx="45526">
                  <c:v>67</c:v>
                </c:pt>
                <c:pt idx="45527">
                  <c:v>92</c:v>
                </c:pt>
                <c:pt idx="45528">
                  <c:v>71</c:v>
                </c:pt>
                <c:pt idx="45529">
                  <c:v>71</c:v>
                </c:pt>
                <c:pt idx="45530">
                  <c:v>101</c:v>
                </c:pt>
                <c:pt idx="45531">
                  <c:v>95</c:v>
                </c:pt>
                <c:pt idx="45532">
                  <c:v>95</c:v>
                </c:pt>
                <c:pt idx="45533">
                  <c:v>65</c:v>
                </c:pt>
                <c:pt idx="45534">
                  <c:v>101</c:v>
                </c:pt>
                <c:pt idx="45535">
                  <c:v>125</c:v>
                </c:pt>
                <c:pt idx="45536">
                  <c:v>95</c:v>
                </c:pt>
                <c:pt idx="45537">
                  <c:v>95</c:v>
                </c:pt>
                <c:pt idx="45538">
                  <c:v>83</c:v>
                </c:pt>
                <c:pt idx="45539">
                  <c:v>65</c:v>
                </c:pt>
                <c:pt idx="45540">
                  <c:v>73</c:v>
                </c:pt>
                <c:pt idx="45541">
                  <c:v>67</c:v>
                </c:pt>
                <c:pt idx="45542">
                  <c:v>75</c:v>
                </c:pt>
                <c:pt idx="45543">
                  <c:v>69</c:v>
                </c:pt>
                <c:pt idx="45544">
                  <c:v>69</c:v>
                </c:pt>
                <c:pt idx="45545">
                  <c:v>65</c:v>
                </c:pt>
                <c:pt idx="45546">
                  <c:v>65</c:v>
                </c:pt>
                <c:pt idx="45547">
                  <c:v>67</c:v>
                </c:pt>
                <c:pt idx="45548">
                  <c:v>67</c:v>
                </c:pt>
                <c:pt idx="45549">
                  <c:v>75</c:v>
                </c:pt>
                <c:pt idx="45550">
                  <c:v>72</c:v>
                </c:pt>
                <c:pt idx="45551">
                  <c:v>69</c:v>
                </c:pt>
                <c:pt idx="45552">
                  <c:v>69</c:v>
                </c:pt>
                <c:pt idx="45553">
                  <c:v>69</c:v>
                </c:pt>
                <c:pt idx="45554">
                  <c:v>69</c:v>
                </c:pt>
                <c:pt idx="45555">
                  <c:v>69</c:v>
                </c:pt>
                <c:pt idx="45556">
                  <c:v>60</c:v>
                </c:pt>
                <c:pt idx="45557">
                  <c:v>67</c:v>
                </c:pt>
                <c:pt idx="45558">
                  <c:v>67</c:v>
                </c:pt>
                <c:pt idx="45559">
                  <c:v>177</c:v>
                </c:pt>
                <c:pt idx="45560">
                  <c:v>200</c:v>
                </c:pt>
                <c:pt idx="45561">
                  <c:v>265</c:v>
                </c:pt>
                <c:pt idx="45562">
                  <c:v>136</c:v>
                </c:pt>
                <c:pt idx="45563">
                  <c:v>197</c:v>
                </c:pt>
                <c:pt idx="45564">
                  <c:v>190</c:v>
                </c:pt>
                <c:pt idx="45565">
                  <c:v>237</c:v>
                </c:pt>
                <c:pt idx="45566">
                  <c:v>218</c:v>
                </c:pt>
                <c:pt idx="45567">
                  <c:v>150</c:v>
                </c:pt>
                <c:pt idx="45568">
                  <c:v>190</c:v>
                </c:pt>
                <c:pt idx="45569">
                  <c:v>237</c:v>
                </c:pt>
                <c:pt idx="45570">
                  <c:v>237</c:v>
                </c:pt>
                <c:pt idx="45571">
                  <c:v>299</c:v>
                </c:pt>
                <c:pt idx="45572">
                  <c:v>318</c:v>
                </c:pt>
                <c:pt idx="45573">
                  <c:v>190</c:v>
                </c:pt>
                <c:pt idx="45574">
                  <c:v>185</c:v>
                </c:pt>
                <c:pt idx="45575">
                  <c:v>194</c:v>
                </c:pt>
                <c:pt idx="45576">
                  <c:v>211</c:v>
                </c:pt>
                <c:pt idx="45577">
                  <c:v>400</c:v>
                </c:pt>
                <c:pt idx="45578">
                  <c:v>83</c:v>
                </c:pt>
                <c:pt idx="45579">
                  <c:v>101</c:v>
                </c:pt>
                <c:pt idx="45580">
                  <c:v>71</c:v>
                </c:pt>
                <c:pt idx="45581">
                  <c:v>71</c:v>
                </c:pt>
                <c:pt idx="45582">
                  <c:v>95</c:v>
                </c:pt>
                <c:pt idx="45583">
                  <c:v>67</c:v>
                </c:pt>
                <c:pt idx="45584">
                  <c:v>80</c:v>
                </c:pt>
                <c:pt idx="45585">
                  <c:v>86</c:v>
                </c:pt>
                <c:pt idx="45586">
                  <c:v>95</c:v>
                </c:pt>
                <c:pt idx="45587">
                  <c:v>95</c:v>
                </c:pt>
                <c:pt idx="45588">
                  <c:v>95</c:v>
                </c:pt>
                <c:pt idx="45589">
                  <c:v>95</c:v>
                </c:pt>
                <c:pt idx="45590">
                  <c:v>60</c:v>
                </c:pt>
                <c:pt idx="45591">
                  <c:v>60</c:v>
                </c:pt>
                <c:pt idx="45592">
                  <c:v>69</c:v>
                </c:pt>
                <c:pt idx="45593">
                  <c:v>69</c:v>
                </c:pt>
                <c:pt idx="45594">
                  <c:v>69</c:v>
                </c:pt>
                <c:pt idx="45595">
                  <c:v>101</c:v>
                </c:pt>
                <c:pt idx="45596">
                  <c:v>101</c:v>
                </c:pt>
                <c:pt idx="45597">
                  <c:v>101</c:v>
                </c:pt>
                <c:pt idx="45598">
                  <c:v>72</c:v>
                </c:pt>
                <c:pt idx="45599">
                  <c:v>72</c:v>
                </c:pt>
                <c:pt idx="45600">
                  <c:v>75</c:v>
                </c:pt>
                <c:pt idx="45601">
                  <c:v>75</c:v>
                </c:pt>
                <c:pt idx="45602">
                  <c:v>72</c:v>
                </c:pt>
                <c:pt idx="45603">
                  <c:v>67</c:v>
                </c:pt>
                <c:pt idx="45604">
                  <c:v>75</c:v>
                </c:pt>
                <c:pt idx="45605">
                  <c:v>69</c:v>
                </c:pt>
                <c:pt idx="45606">
                  <c:v>69</c:v>
                </c:pt>
                <c:pt idx="45607">
                  <c:v>65</c:v>
                </c:pt>
                <c:pt idx="45608">
                  <c:v>71</c:v>
                </c:pt>
                <c:pt idx="45609">
                  <c:v>71</c:v>
                </c:pt>
                <c:pt idx="45610">
                  <c:v>69</c:v>
                </c:pt>
                <c:pt idx="45611">
                  <c:v>95</c:v>
                </c:pt>
                <c:pt idx="45612">
                  <c:v>65</c:v>
                </c:pt>
                <c:pt idx="45613">
                  <c:v>65</c:v>
                </c:pt>
                <c:pt idx="45614">
                  <c:v>65</c:v>
                </c:pt>
                <c:pt idx="45615">
                  <c:v>65</c:v>
                </c:pt>
                <c:pt idx="45616">
                  <c:v>65</c:v>
                </c:pt>
                <c:pt idx="45617">
                  <c:v>400</c:v>
                </c:pt>
                <c:pt idx="45618">
                  <c:v>367</c:v>
                </c:pt>
                <c:pt idx="45619">
                  <c:v>237</c:v>
                </c:pt>
                <c:pt idx="45620">
                  <c:v>367</c:v>
                </c:pt>
                <c:pt idx="45621">
                  <c:v>408</c:v>
                </c:pt>
                <c:pt idx="45622">
                  <c:v>204</c:v>
                </c:pt>
                <c:pt idx="45623">
                  <c:v>235</c:v>
                </c:pt>
                <c:pt idx="45624">
                  <c:v>237</c:v>
                </c:pt>
                <c:pt idx="45625">
                  <c:v>265</c:v>
                </c:pt>
                <c:pt idx="45626">
                  <c:v>401</c:v>
                </c:pt>
                <c:pt idx="45627">
                  <c:v>401</c:v>
                </c:pt>
                <c:pt idx="45628">
                  <c:v>292</c:v>
                </c:pt>
                <c:pt idx="45629">
                  <c:v>405</c:v>
                </c:pt>
                <c:pt idx="45630">
                  <c:v>292</c:v>
                </c:pt>
                <c:pt idx="45631">
                  <c:v>405</c:v>
                </c:pt>
                <c:pt idx="45632">
                  <c:v>340</c:v>
                </c:pt>
                <c:pt idx="45633">
                  <c:v>299</c:v>
                </c:pt>
                <c:pt idx="45634">
                  <c:v>237</c:v>
                </c:pt>
                <c:pt idx="45635">
                  <c:v>344</c:v>
                </c:pt>
                <c:pt idx="45636">
                  <c:v>199</c:v>
                </c:pt>
                <c:pt idx="45637">
                  <c:v>101</c:v>
                </c:pt>
                <c:pt idx="45638">
                  <c:v>95</c:v>
                </c:pt>
                <c:pt idx="45639">
                  <c:v>101</c:v>
                </c:pt>
                <c:pt idx="45640">
                  <c:v>91</c:v>
                </c:pt>
                <c:pt idx="45641">
                  <c:v>69</c:v>
                </c:pt>
                <c:pt idx="45642">
                  <c:v>71</c:v>
                </c:pt>
                <c:pt idx="45643">
                  <c:v>90</c:v>
                </c:pt>
                <c:pt idx="45644">
                  <c:v>95</c:v>
                </c:pt>
                <c:pt idx="45645">
                  <c:v>95</c:v>
                </c:pt>
                <c:pt idx="45646">
                  <c:v>95</c:v>
                </c:pt>
                <c:pt idx="45647">
                  <c:v>95</c:v>
                </c:pt>
                <c:pt idx="45648">
                  <c:v>90</c:v>
                </c:pt>
                <c:pt idx="45649">
                  <c:v>91</c:v>
                </c:pt>
                <c:pt idx="45650">
                  <c:v>90</c:v>
                </c:pt>
                <c:pt idx="45651">
                  <c:v>90</c:v>
                </c:pt>
                <c:pt idx="45652">
                  <c:v>90</c:v>
                </c:pt>
                <c:pt idx="45653">
                  <c:v>90</c:v>
                </c:pt>
                <c:pt idx="45654">
                  <c:v>91</c:v>
                </c:pt>
                <c:pt idx="45655">
                  <c:v>91</c:v>
                </c:pt>
                <c:pt idx="45656">
                  <c:v>91</c:v>
                </c:pt>
                <c:pt idx="45657">
                  <c:v>69</c:v>
                </c:pt>
                <c:pt idx="45658">
                  <c:v>80</c:v>
                </c:pt>
                <c:pt idx="45659">
                  <c:v>75</c:v>
                </c:pt>
                <c:pt idx="45660">
                  <c:v>71</c:v>
                </c:pt>
                <c:pt idx="45661">
                  <c:v>72</c:v>
                </c:pt>
                <c:pt idx="45662">
                  <c:v>72</c:v>
                </c:pt>
                <c:pt idx="45663">
                  <c:v>71</c:v>
                </c:pt>
                <c:pt idx="45664">
                  <c:v>95</c:v>
                </c:pt>
                <c:pt idx="45665">
                  <c:v>95</c:v>
                </c:pt>
                <c:pt idx="45666">
                  <c:v>95</c:v>
                </c:pt>
                <c:pt idx="45667">
                  <c:v>95</c:v>
                </c:pt>
                <c:pt idx="45668">
                  <c:v>95</c:v>
                </c:pt>
                <c:pt idx="45669">
                  <c:v>84</c:v>
                </c:pt>
                <c:pt idx="45670">
                  <c:v>84</c:v>
                </c:pt>
                <c:pt idx="45671">
                  <c:v>84</c:v>
                </c:pt>
                <c:pt idx="45672">
                  <c:v>101</c:v>
                </c:pt>
                <c:pt idx="45673">
                  <c:v>71</c:v>
                </c:pt>
                <c:pt idx="45674">
                  <c:v>71</c:v>
                </c:pt>
                <c:pt idx="45675">
                  <c:v>80</c:v>
                </c:pt>
                <c:pt idx="45676">
                  <c:v>204</c:v>
                </c:pt>
                <c:pt idx="45677">
                  <c:v>367</c:v>
                </c:pt>
                <c:pt idx="45678">
                  <c:v>400</c:v>
                </c:pt>
                <c:pt idx="45679">
                  <c:v>400</c:v>
                </c:pt>
                <c:pt idx="45680">
                  <c:v>401</c:v>
                </c:pt>
                <c:pt idx="45681">
                  <c:v>510</c:v>
                </c:pt>
                <c:pt idx="45682">
                  <c:v>367</c:v>
                </c:pt>
                <c:pt idx="45683">
                  <c:v>462</c:v>
                </c:pt>
                <c:pt idx="45684">
                  <c:v>381</c:v>
                </c:pt>
                <c:pt idx="45685">
                  <c:v>381</c:v>
                </c:pt>
                <c:pt idx="45686">
                  <c:v>330</c:v>
                </c:pt>
                <c:pt idx="45687">
                  <c:v>381</c:v>
                </c:pt>
                <c:pt idx="45688">
                  <c:v>462</c:v>
                </c:pt>
                <c:pt idx="45689">
                  <c:v>381</c:v>
                </c:pt>
                <c:pt idx="45690">
                  <c:v>462</c:v>
                </c:pt>
                <c:pt idx="45691">
                  <c:v>462</c:v>
                </c:pt>
                <c:pt idx="45692">
                  <c:v>381</c:v>
                </c:pt>
                <c:pt idx="45693">
                  <c:v>330</c:v>
                </c:pt>
                <c:pt idx="45694">
                  <c:v>771</c:v>
                </c:pt>
                <c:pt idx="45695">
                  <c:v>462</c:v>
                </c:pt>
                <c:pt idx="45696">
                  <c:v>91</c:v>
                </c:pt>
                <c:pt idx="45697">
                  <c:v>95</c:v>
                </c:pt>
                <c:pt idx="45698">
                  <c:v>95</c:v>
                </c:pt>
                <c:pt idx="45699">
                  <c:v>95</c:v>
                </c:pt>
                <c:pt idx="45700">
                  <c:v>95</c:v>
                </c:pt>
                <c:pt idx="45701">
                  <c:v>86</c:v>
                </c:pt>
                <c:pt idx="45702">
                  <c:v>69</c:v>
                </c:pt>
                <c:pt idx="45703">
                  <c:v>95</c:v>
                </c:pt>
                <c:pt idx="45704">
                  <c:v>82</c:v>
                </c:pt>
                <c:pt idx="45705">
                  <c:v>101</c:v>
                </c:pt>
                <c:pt idx="45706">
                  <c:v>95</c:v>
                </c:pt>
                <c:pt idx="45707">
                  <c:v>90</c:v>
                </c:pt>
                <c:pt idx="45708">
                  <c:v>90</c:v>
                </c:pt>
                <c:pt idx="45709">
                  <c:v>69</c:v>
                </c:pt>
                <c:pt idx="45710">
                  <c:v>69</c:v>
                </c:pt>
                <c:pt idx="45711">
                  <c:v>69</c:v>
                </c:pt>
                <c:pt idx="45712">
                  <c:v>69</c:v>
                </c:pt>
                <c:pt idx="45713">
                  <c:v>69</c:v>
                </c:pt>
                <c:pt idx="45714">
                  <c:v>69</c:v>
                </c:pt>
                <c:pt idx="45715">
                  <c:v>95</c:v>
                </c:pt>
                <c:pt idx="45716">
                  <c:v>75</c:v>
                </c:pt>
                <c:pt idx="45717">
                  <c:v>75</c:v>
                </c:pt>
                <c:pt idx="45718">
                  <c:v>69</c:v>
                </c:pt>
                <c:pt idx="45719">
                  <c:v>69</c:v>
                </c:pt>
                <c:pt idx="45720">
                  <c:v>69</c:v>
                </c:pt>
                <c:pt idx="45721">
                  <c:v>69</c:v>
                </c:pt>
                <c:pt idx="45722">
                  <c:v>69</c:v>
                </c:pt>
                <c:pt idx="45723">
                  <c:v>69</c:v>
                </c:pt>
                <c:pt idx="45724">
                  <c:v>69</c:v>
                </c:pt>
                <c:pt idx="45725">
                  <c:v>69</c:v>
                </c:pt>
                <c:pt idx="45726">
                  <c:v>69</c:v>
                </c:pt>
                <c:pt idx="45727">
                  <c:v>69</c:v>
                </c:pt>
                <c:pt idx="45728">
                  <c:v>69</c:v>
                </c:pt>
                <c:pt idx="45729">
                  <c:v>75</c:v>
                </c:pt>
                <c:pt idx="45730">
                  <c:v>75</c:v>
                </c:pt>
                <c:pt idx="45731">
                  <c:v>67</c:v>
                </c:pt>
                <c:pt idx="45732">
                  <c:v>69</c:v>
                </c:pt>
                <c:pt idx="45733">
                  <c:v>69</c:v>
                </c:pt>
                <c:pt idx="45734">
                  <c:v>91</c:v>
                </c:pt>
                <c:pt idx="45735">
                  <c:v>91</c:v>
                </c:pt>
                <c:pt idx="45736">
                  <c:v>460</c:v>
                </c:pt>
                <c:pt idx="45737">
                  <c:v>462</c:v>
                </c:pt>
                <c:pt idx="45738">
                  <c:v>489</c:v>
                </c:pt>
                <c:pt idx="45739">
                  <c:v>462</c:v>
                </c:pt>
                <c:pt idx="45740">
                  <c:v>330</c:v>
                </c:pt>
                <c:pt idx="45741">
                  <c:v>560</c:v>
                </c:pt>
                <c:pt idx="45742">
                  <c:v>489</c:v>
                </c:pt>
                <c:pt idx="45743">
                  <c:v>489</c:v>
                </c:pt>
                <c:pt idx="45744">
                  <c:v>625</c:v>
                </c:pt>
                <c:pt idx="45745">
                  <c:v>560</c:v>
                </c:pt>
                <c:pt idx="45746">
                  <c:v>625</c:v>
                </c:pt>
                <c:pt idx="45747">
                  <c:v>581</c:v>
                </c:pt>
                <c:pt idx="45748">
                  <c:v>69</c:v>
                </c:pt>
                <c:pt idx="45749">
                  <c:v>69</c:v>
                </c:pt>
                <c:pt idx="45750">
                  <c:v>69</c:v>
                </c:pt>
                <c:pt idx="45751">
                  <c:v>83</c:v>
                </c:pt>
                <c:pt idx="45752">
                  <c:v>69</c:v>
                </c:pt>
                <c:pt idx="45753">
                  <c:v>83</c:v>
                </c:pt>
                <c:pt idx="45754">
                  <c:v>84</c:v>
                </c:pt>
                <c:pt idx="45755">
                  <c:v>95</c:v>
                </c:pt>
                <c:pt idx="45756">
                  <c:v>95</c:v>
                </c:pt>
                <c:pt idx="45757">
                  <c:v>95</c:v>
                </c:pt>
                <c:pt idx="45758">
                  <c:v>95</c:v>
                </c:pt>
                <c:pt idx="45759">
                  <c:v>95</c:v>
                </c:pt>
                <c:pt idx="45760">
                  <c:v>95</c:v>
                </c:pt>
                <c:pt idx="45761">
                  <c:v>95</c:v>
                </c:pt>
                <c:pt idx="45762">
                  <c:v>95</c:v>
                </c:pt>
                <c:pt idx="45763">
                  <c:v>95</c:v>
                </c:pt>
                <c:pt idx="45764">
                  <c:v>95</c:v>
                </c:pt>
                <c:pt idx="45765">
                  <c:v>95</c:v>
                </c:pt>
                <c:pt idx="45766">
                  <c:v>95</c:v>
                </c:pt>
                <c:pt idx="45767">
                  <c:v>95</c:v>
                </c:pt>
                <c:pt idx="45768">
                  <c:v>95</c:v>
                </c:pt>
                <c:pt idx="45769">
                  <c:v>110</c:v>
                </c:pt>
                <c:pt idx="45770">
                  <c:v>90</c:v>
                </c:pt>
                <c:pt idx="45771">
                  <c:v>95</c:v>
                </c:pt>
                <c:pt idx="45772">
                  <c:v>86</c:v>
                </c:pt>
                <c:pt idx="45773">
                  <c:v>71</c:v>
                </c:pt>
                <c:pt idx="45774">
                  <c:v>71</c:v>
                </c:pt>
                <c:pt idx="45775">
                  <c:v>71</c:v>
                </c:pt>
                <c:pt idx="45776">
                  <c:v>71</c:v>
                </c:pt>
                <c:pt idx="45777">
                  <c:v>71</c:v>
                </c:pt>
                <c:pt idx="45778">
                  <c:v>71</c:v>
                </c:pt>
                <c:pt idx="45779">
                  <c:v>67</c:v>
                </c:pt>
                <c:pt idx="45780">
                  <c:v>71</c:v>
                </c:pt>
                <c:pt idx="45781">
                  <c:v>71</c:v>
                </c:pt>
                <c:pt idx="45782">
                  <c:v>71</c:v>
                </c:pt>
                <c:pt idx="45783">
                  <c:v>71</c:v>
                </c:pt>
                <c:pt idx="45784">
                  <c:v>71</c:v>
                </c:pt>
                <c:pt idx="45785">
                  <c:v>71</c:v>
                </c:pt>
                <c:pt idx="45786">
                  <c:v>71</c:v>
                </c:pt>
                <c:pt idx="45787">
                  <c:v>72</c:v>
                </c:pt>
                <c:pt idx="45788">
                  <c:v>67</c:v>
                </c:pt>
                <c:pt idx="45789">
                  <c:v>95</c:v>
                </c:pt>
                <c:pt idx="45790">
                  <c:v>72</c:v>
                </c:pt>
                <c:pt idx="45791">
                  <c:v>75</c:v>
                </c:pt>
                <c:pt idx="45792">
                  <c:v>69</c:v>
                </c:pt>
                <c:pt idx="45793">
                  <c:v>71</c:v>
                </c:pt>
                <c:pt idx="45794">
                  <c:v>86</c:v>
                </c:pt>
                <c:pt idx="45795">
                  <c:v>83</c:v>
                </c:pt>
                <c:pt idx="45796">
                  <c:v>110</c:v>
                </c:pt>
                <c:pt idx="45797">
                  <c:v>95</c:v>
                </c:pt>
                <c:pt idx="45798">
                  <c:v>129</c:v>
                </c:pt>
                <c:pt idx="45799">
                  <c:v>101</c:v>
                </c:pt>
                <c:pt idx="45800">
                  <c:v>101</c:v>
                </c:pt>
                <c:pt idx="45801">
                  <c:v>129</c:v>
                </c:pt>
                <c:pt idx="45802">
                  <c:v>102</c:v>
                </c:pt>
                <c:pt idx="45803">
                  <c:v>110</c:v>
                </c:pt>
                <c:pt idx="45804">
                  <c:v>150</c:v>
                </c:pt>
                <c:pt idx="45805">
                  <c:v>129</c:v>
                </c:pt>
                <c:pt idx="45806">
                  <c:v>129</c:v>
                </c:pt>
                <c:pt idx="45807">
                  <c:v>110</c:v>
                </c:pt>
                <c:pt idx="45808">
                  <c:v>129</c:v>
                </c:pt>
                <c:pt idx="45809">
                  <c:v>150</c:v>
                </c:pt>
                <c:pt idx="45810">
                  <c:v>120</c:v>
                </c:pt>
                <c:pt idx="45811">
                  <c:v>150</c:v>
                </c:pt>
                <c:pt idx="45812">
                  <c:v>129</c:v>
                </c:pt>
                <c:pt idx="45813">
                  <c:v>177</c:v>
                </c:pt>
                <c:pt idx="45814">
                  <c:v>95</c:v>
                </c:pt>
                <c:pt idx="45815">
                  <c:v>95</c:v>
                </c:pt>
                <c:pt idx="45816">
                  <c:v>95</c:v>
                </c:pt>
                <c:pt idx="45817">
                  <c:v>95</c:v>
                </c:pt>
                <c:pt idx="45818">
                  <c:v>95</c:v>
                </c:pt>
                <c:pt idx="45819">
                  <c:v>110</c:v>
                </c:pt>
                <c:pt idx="45820">
                  <c:v>90</c:v>
                </c:pt>
                <c:pt idx="45821">
                  <c:v>95</c:v>
                </c:pt>
                <c:pt idx="45822">
                  <c:v>95</c:v>
                </c:pt>
                <c:pt idx="45823">
                  <c:v>95</c:v>
                </c:pt>
                <c:pt idx="45824">
                  <c:v>95</c:v>
                </c:pt>
                <c:pt idx="45825">
                  <c:v>95</c:v>
                </c:pt>
                <c:pt idx="45826">
                  <c:v>95</c:v>
                </c:pt>
                <c:pt idx="45827">
                  <c:v>95</c:v>
                </c:pt>
                <c:pt idx="45828">
                  <c:v>101</c:v>
                </c:pt>
                <c:pt idx="45829">
                  <c:v>101</c:v>
                </c:pt>
                <c:pt idx="45830">
                  <c:v>101</c:v>
                </c:pt>
                <c:pt idx="45831">
                  <c:v>101</c:v>
                </c:pt>
                <c:pt idx="45832">
                  <c:v>95</c:v>
                </c:pt>
                <c:pt idx="45833">
                  <c:v>95</c:v>
                </c:pt>
                <c:pt idx="45834">
                  <c:v>60</c:v>
                </c:pt>
                <c:pt idx="45835">
                  <c:v>95</c:v>
                </c:pt>
                <c:pt idx="45836">
                  <c:v>95</c:v>
                </c:pt>
                <c:pt idx="45837">
                  <c:v>95</c:v>
                </c:pt>
                <c:pt idx="45838">
                  <c:v>101</c:v>
                </c:pt>
                <c:pt idx="45839">
                  <c:v>80</c:v>
                </c:pt>
                <c:pt idx="45840">
                  <c:v>80</c:v>
                </c:pt>
                <c:pt idx="45841">
                  <c:v>80</c:v>
                </c:pt>
                <c:pt idx="45842">
                  <c:v>95</c:v>
                </c:pt>
                <c:pt idx="45843">
                  <c:v>95</c:v>
                </c:pt>
                <c:pt idx="45844">
                  <c:v>95</c:v>
                </c:pt>
                <c:pt idx="45845">
                  <c:v>83</c:v>
                </c:pt>
                <c:pt idx="45846">
                  <c:v>101</c:v>
                </c:pt>
                <c:pt idx="45847">
                  <c:v>91</c:v>
                </c:pt>
                <c:pt idx="45848">
                  <c:v>91</c:v>
                </c:pt>
                <c:pt idx="45849">
                  <c:v>101</c:v>
                </c:pt>
                <c:pt idx="45850">
                  <c:v>110</c:v>
                </c:pt>
                <c:pt idx="45851">
                  <c:v>110</c:v>
                </c:pt>
                <c:pt idx="45852">
                  <c:v>67</c:v>
                </c:pt>
                <c:pt idx="45853">
                  <c:v>101</c:v>
                </c:pt>
                <c:pt idx="45854">
                  <c:v>65</c:v>
                </c:pt>
                <c:pt idx="45855">
                  <c:v>71</c:v>
                </c:pt>
                <c:pt idx="45856">
                  <c:v>65</c:v>
                </c:pt>
                <c:pt idx="45857">
                  <c:v>67</c:v>
                </c:pt>
                <c:pt idx="45858">
                  <c:v>65</c:v>
                </c:pt>
                <c:pt idx="45859">
                  <c:v>67</c:v>
                </c:pt>
                <c:pt idx="45860">
                  <c:v>101</c:v>
                </c:pt>
                <c:pt idx="45861">
                  <c:v>67</c:v>
                </c:pt>
                <c:pt idx="45862">
                  <c:v>84</c:v>
                </c:pt>
                <c:pt idx="45863">
                  <c:v>67</c:v>
                </c:pt>
                <c:pt idx="45864">
                  <c:v>72</c:v>
                </c:pt>
                <c:pt idx="45865">
                  <c:v>90</c:v>
                </c:pt>
                <c:pt idx="45866">
                  <c:v>91</c:v>
                </c:pt>
                <c:pt idx="45867">
                  <c:v>90</c:v>
                </c:pt>
                <c:pt idx="45868">
                  <c:v>91</c:v>
                </c:pt>
                <c:pt idx="45869">
                  <c:v>75</c:v>
                </c:pt>
                <c:pt idx="45870">
                  <c:v>95</c:v>
                </c:pt>
                <c:pt idx="45871">
                  <c:v>101</c:v>
                </c:pt>
                <c:pt idx="45872">
                  <c:v>95</c:v>
                </c:pt>
                <c:pt idx="45873">
                  <c:v>101</c:v>
                </c:pt>
                <c:pt idx="45874">
                  <c:v>71</c:v>
                </c:pt>
                <c:pt idx="45875">
                  <c:v>92</c:v>
                </c:pt>
                <c:pt idx="45876">
                  <c:v>92</c:v>
                </c:pt>
                <c:pt idx="45877">
                  <c:v>92</c:v>
                </c:pt>
                <c:pt idx="45878">
                  <c:v>101</c:v>
                </c:pt>
                <c:pt idx="45879">
                  <c:v>71</c:v>
                </c:pt>
                <c:pt idx="45880">
                  <c:v>71</c:v>
                </c:pt>
                <c:pt idx="45881">
                  <c:v>65</c:v>
                </c:pt>
                <c:pt idx="45882">
                  <c:v>65</c:v>
                </c:pt>
                <c:pt idx="45883">
                  <c:v>65</c:v>
                </c:pt>
                <c:pt idx="45884">
                  <c:v>69</c:v>
                </c:pt>
                <c:pt idx="45885">
                  <c:v>91</c:v>
                </c:pt>
                <c:pt idx="45886">
                  <c:v>67</c:v>
                </c:pt>
                <c:pt idx="45887">
                  <c:v>71</c:v>
                </c:pt>
                <c:pt idx="45888">
                  <c:v>71</c:v>
                </c:pt>
                <c:pt idx="45889">
                  <c:v>90</c:v>
                </c:pt>
                <c:pt idx="45890">
                  <c:v>67</c:v>
                </c:pt>
                <c:pt idx="45891">
                  <c:v>71</c:v>
                </c:pt>
                <c:pt idx="45892">
                  <c:v>71</c:v>
                </c:pt>
                <c:pt idx="45893">
                  <c:v>91</c:v>
                </c:pt>
                <c:pt idx="45894">
                  <c:v>69</c:v>
                </c:pt>
                <c:pt idx="45895">
                  <c:v>84</c:v>
                </c:pt>
                <c:pt idx="45896">
                  <c:v>84</c:v>
                </c:pt>
                <c:pt idx="45897">
                  <c:v>84</c:v>
                </c:pt>
                <c:pt idx="45898">
                  <c:v>83</c:v>
                </c:pt>
                <c:pt idx="45899">
                  <c:v>83</c:v>
                </c:pt>
                <c:pt idx="45900">
                  <c:v>71</c:v>
                </c:pt>
                <c:pt idx="45901">
                  <c:v>69</c:v>
                </c:pt>
                <c:pt idx="45902">
                  <c:v>72</c:v>
                </c:pt>
                <c:pt idx="45903">
                  <c:v>67</c:v>
                </c:pt>
                <c:pt idx="45904">
                  <c:v>84</c:v>
                </c:pt>
                <c:pt idx="45905">
                  <c:v>95</c:v>
                </c:pt>
                <c:pt idx="45906">
                  <c:v>72</c:v>
                </c:pt>
                <c:pt idx="45907">
                  <c:v>75</c:v>
                </c:pt>
                <c:pt idx="45908">
                  <c:v>75</c:v>
                </c:pt>
                <c:pt idx="45909">
                  <c:v>69</c:v>
                </c:pt>
                <c:pt idx="45910">
                  <c:v>91</c:v>
                </c:pt>
                <c:pt idx="45911">
                  <c:v>67</c:v>
                </c:pt>
                <c:pt idx="45912">
                  <c:v>72</c:v>
                </c:pt>
                <c:pt idx="45913">
                  <c:v>150</c:v>
                </c:pt>
                <c:pt idx="45914">
                  <c:v>179</c:v>
                </c:pt>
                <c:pt idx="45915">
                  <c:v>150</c:v>
                </c:pt>
                <c:pt idx="45916">
                  <c:v>150</c:v>
                </c:pt>
                <c:pt idx="45917">
                  <c:v>150</c:v>
                </c:pt>
                <c:pt idx="45918">
                  <c:v>150</c:v>
                </c:pt>
                <c:pt idx="45919">
                  <c:v>150</c:v>
                </c:pt>
                <c:pt idx="45920">
                  <c:v>109</c:v>
                </c:pt>
                <c:pt idx="45921">
                  <c:v>150</c:v>
                </c:pt>
                <c:pt idx="45925">
                  <c:v>160</c:v>
                </c:pt>
                <c:pt idx="45926">
                  <c:v>220</c:v>
                </c:pt>
                <c:pt idx="45927">
                  <c:v>200</c:v>
                </c:pt>
                <c:pt idx="45928">
                  <c:v>160</c:v>
                </c:pt>
                <c:pt idx="45929">
                  <c:v>102</c:v>
                </c:pt>
                <c:pt idx="45930">
                  <c:v>280</c:v>
                </c:pt>
                <c:pt idx="45931">
                  <c:v>280</c:v>
                </c:pt>
                <c:pt idx="45932">
                  <c:v>280</c:v>
                </c:pt>
                <c:pt idx="45933">
                  <c:v>95</c:v>
                </c:pt>
                <c:pt idx="45934">
                  <c:v>95</c:v>
                </c:pt>
                <c:pt idx="45935">
                  <c:v>95</c:v>
                </c:pt>
                <c:pt idx="45936">
                  <c:v>69</c:v>
                </c:pt>
                <c:pt idx="45937">
                  <c:v>101</c:v>
                </c:pt>
                <c:pt idx="45938">
                  <c:v>95</c:v>
                </c:pt>
                <c:pt idx="45939">
                  <c:v>101</c:v>
                </c:pt>
                <c:pt idx="45940">
                  <c:v>101</c:v>
                </c:pt>
                <c:pt idx="45941">
                  <c:v>101</c:v>
                </c:pt>
                <c:pt idx="45942">
                  <c:v>101</c:v>
                </c:pt>
                <c:pt idx="45943">
                  <c:v>101</c:v>
                </c:pt>
                <c:pt idx="45944">
                  <c:v>101</c:v>
                </c:pt>
                <c:pt idx="45945">
                  <c:v>101</c:v>
                </c:pt>
                <c:pt idx="45946">
                  <c:v>95</c:v>
                </c:pt>
                <c:pt idx="45947">
                  <c:v>95</c:v>
                </c:pt>
                <c:pt idx="45948">
                  <c:v>120</c:v>
                </c:pt>
                <c:pt idx="45949">
                  <c:v>95</c:v>
                </c:pt>
                <c:pt idx="45950">
                  <c:v>80</c:v>
                </c:pt>
                <c:pt idx="45951">
                  <c:v>69</c:v>
                </c:pt>
                <c:pt idx="45952">
                  <c:v>95</c:v>
                </c:pt>
                <c:pt idx="45953">
                  <c:v>101</c:v>
                </c:pt>
                <c:pt idx="45954">
                  <c:v>90</c:v>
                </c:pt>
                <c:pt idx="45955">
                  <c:v>83</c:v>
                </c:pt>
                <c:pt idx="45956">
                  <c:v>116</c:v>
                </c:pt>
                <c:pt idx="45957">
                  <c:v>101</c:v>
                </c:pt>
                <c:pt idx="45958">
                  <c:v>101</c:v>
                </c:pt>
                <c:pt idx="45959">
                  <c:v>101</c:v>
                </c:pt>
                <c:pt idx="45960">
                  <c:v>101</c:v>
                </c:pt>
                <c:pt idx="45961">
                  <c:v>101</c:v>
                </c:pt>
                <c:pt idx="45962">
                  <c:v>116</c:v>
                </c:pt>
                <c:pt idx="45963">
                  <c:v>110</c:v>
                </c:pt>
                <c:pt idx="45964">
                  <c:v>125</c:v>
                </c:pt>
                <c:pt idx="45965">
                  <c:v>125</c:v>
                </c:pt>
                <c:pt idx="45966">
                  <c:v>110</c:v>
                </c:pt>
                <c:pt idx="45967">
                  <c:v>110</c:v>
                </c:pt>
                <c:pt idx="45968">
                  <c:v>91</c:v>
                </c:pt>
                <c:pt idx="45969">
                  <c:v>125</c:v>
                </c:pt>
                <c:pt idx="45970">
                  <c:v>125</c:v>
                </c:pt>
                <c:pt idx="45971">
                  <c:v>125</c:v>
                </c:pt>
                <c:pt idx="45972">
                  <c:v>125</c:v>
                </c:pt>
                <c:pt idx="45973">
                  <c:v>95</c:v>
                </c:pt>
                <c:pt idx="45974">
                  <c:v>95</c:v>
                </c:pt>
                <c:pt idx="45975">
                  <c:v>110</c:v>
                </c:pt>
                <c:pt idx="45976">
                  <c:v>95</c:v>
                </c:pt>
                <c:pt idx="45977">
                  <c:v>101</c:v>
                </c:pt>
                <c:pt idx="45978">
                  <c:v>101</c:v>
                </c:pt>
                <c:pt idx="45979">
                  <c:v>95</c:v>
                </c:pt>
                <c:pt idx="45980">
                  <c:v>95</c:v>
                </c:pt>
                <c:pt idx="45981">
                  <c:v>95</c:v>
                </c:pt>
                <c:pt idx="45982">
                  <c:v>95</c:v>
                </c:pt>
                <c:pt idx="45983">
                  <c:v>116</c:v>
                </c:pt>
                <c:pt idx="45984">
                  <c:v>101</c:v>
                </c:pt>
                <c:pt idx="45985">
                  <c:v>110</c:v>
                </c:pt>
                <c:pt idx="45986">
                  <c:v>110</c:v>
                </c:pt>
                <c:pt idx="45987">
                  <c:v>101</c:v>
                </c:pt>
                <c:pt idx="45988">
                  <c:v>95</c:v>
                </c:pt>
                <c:pt idx="45989">
                  <c:v>101</c:v>
                </c:pt>
                <c:pt idx="45990">
                  <c:v>101</c:v>
                </c:pt>
                <c:pt idx="45991">
                  <c:v>91</c:v>
                </c:pt>
                <c:pt idx="45992">
                  <c:v>95</c:v>
                </c:pt>
                <c:pt idx="45993">
                  <c:v>95</c:v>
                </c:pt>
                <c:pt idx="45994">
                  <c:v>95</c:v>
                </c:pt>
                <c:pt idx="45995">
                  <c:v>120</c:v>
                </c:pt>
                <c:pt idx="45996">
                  <c:v>131</c:v>
                </c:pt>
                <c:pt idx="45997">
                  <c:v>95</c:v>
                </c:pt>
                <c:pt idx="45998">
                  <c:v>116</c:v>
                </c:pt>
                <c:pt idx="45999">
                  <c:v>95</c:v>
                </c:pt>
                <c:pt idx="46000">
                  <c:v>95</c:v>
                </c:pt>
                <c:pt idx="46001">
                  <c:v>95</c:v>
                </c:pt>
                <c:pt idx="46002">
                  <c:v>95</c:v>
                </c:pt>
                <c:pt idx="46003">
                  <c:v>95</c:v>
                </c:pt>
                <c:pt idx="46004">
                  <c:v>105</c:v>
                </c:pt>
                <c:pt idx="46005">
                  <c:v>140</c:v>
                </c:pt>
                <c:pt idx="46006">
                  <c:v>140</c:v>
                </c:pt>
                <c:pt idx="46007">
                  <c:v>165</c:v>
                </c:pt>
                <c:pt idx="46008">
                  <c:v>110</c:v>
                </c:pt>
                <c:pt idx="46009">
                  <c:v>140</c:v>
                </c:pt>
                <c:pt idx="46010">
                  <c:v>150</c:v>
                </c:pt>
                <c:pt idx="46011">
                  <c:v>150</c:v>
                </c:pt>
                <c:pt idx="46012">
                  <c:v>131</c:v>
                </c:pt>
                <c:pt idx="46013">
                  <c:v>131</c:v>
                </c:pt>
                <c:pt idx="46014">
                  <c:v>131</c:v>
                </c:pt>
                <c:pt idx="46015">
                  <c:v>110</c:v>
                </c:pt>
                <c:pt idx="46016">
                  <c:v>102</c:v>
                </c:pt>
                <c:pt idx="46017">
                  <c:v>114</c:v>
                </c:pt>
                <c:pt idx="46018">
                  <c:v>121</c:v>
                </c:pt>
                <c:pt idx="46019">
                  <c:v>136</c:v>
                </c:pt>
                <c:pt idx="46020">
                  <c:v>125</c:v>
                </c:pt>
                <c:pt idx="46021">
                  <c:v>125</c:v>
                </c:pt>
                <c:pt idx="46022">
                  <c:v>110</c:v>
                </c:pt>
                <c:pt idx="46023">
                  <c:v>110</c:v>
                </c:pt>
                <c:pt idx="46024">
                  <c:v>122</c:v>
                </c:pt>
                <c:pt idx="46025">
                  <c:v>125</c:v>
                </c:pt>
                <c:pt idx="46026">
                  <c:v>125</c:v>
                </c:pt>
                <c:pt idx="46027">
                  <c:v>125</c:v>
                </c:pt>
                <c:pt idx="46028">
                  <c:v>136</c:v>
                </c:pt>
                <c:pt idx="46029">
                  <c:v>131</c:v>
                </c:pt>
                <c:pt idx="46030">
                  <c:v>131</c:v>
                </c:pt>
                <c:pt idx="46031">
                  <c:v>131</c:v>
                </c:pt>
                <c:pt idx="46032">
                  <c:v>159</c:v>
                </c:pt>
                <c:pt idx="46033">
                  <c:v>91</c:v>
                </c:pt>
                <c:pt idx="46034">
                  <c:v>131</c:v>
                </c:pt>
                <c:pt idx="46035">
                  <c:v>110</c:v>
                </c:pt>
                <c:pt idx="46036">
                  <c:v>160</c:v>
                </c:pt>
                <c:pt idx="46037">
                  <c:v>95</c:v>
                </c:pt>
                <c:pt idx="46038">
                  <c:v>101</c:v>
                </c:pt>
                <c:pt idx="46039">
                  <c:v>91</c:v>
                </c:pt>
                <c:pt idx="46040">
                  <c:v>131</c:v>
                </c:pt>
                <c:pt idx="46041">
                  <c:v>120</c:v>
                </c:pt>
                <c:pt idx="46042">
                  <c:v>122</c:v>
                </c:pt>
                <c:pt idx="46043">
                  <c:v>120</c:v>
                </c:pt>
                <c:pt idx="46044">
                  <c:v>150</c:v>
                </c:pt>
                <c:pt idx="46045">
                  <c:v>160</c:v>
                </c:pt>
                <c:pt idx="46046">
                  <c:v>120</c:v>
                </c:pt>
                <c:pt idx="46047">
                  <c:v>120</c:v>
                </c:pt>
                <c:pt idx="46048">
                  <c:v>116</c:v>
                </c:pt>
                <c:pt idx="46049">
                  <c:v>140</c:v>
                </c:pt>
                <c:pt idx="46050">
                  <c:v>136</c:v>
                </c:pt>
                <c:pt idx="46051">
                  <c:v>165</c:v>
                </c:pt>
                <c:pt idx="46052">
                  <c:v>160</c:v>
                </c:pt>
                <c:pt idx="46053">
                  <c:v>140</c:v>
                </c:pt>
                <c:pt idx="46054">
                  <c:v>110</c:v>
                </c:pt>
                <c:pt idx="46055">
                  <c:v>107</c:v>
                </c:pt>
                <c:pt idx="46056">
                  <c:v>140</c:v>
                </c:pt>
                <c:pt idx="46057">
                  <c:v>179</c:v>
                </c:pt>
                <c:pt idx="46058">
                  <c:v>150</c:v>
                </c:pt>
                <c:pt idx="46059">
                  <c:v>150</c:v>
                </c:pt>
                <c:pt idx="46060">
                  <c:v>120</c:v>
                </c:pt>
                <c:pt idx="46061">
                  <c:v>150</c:v>
                </c:pt>
                <c:pt idx="46062">
                  <c:v>141</c:v>
                </c:pt>
                <c:pt idx="46063">
                  <c:v>150</c:v>
                </c:pt>
                <c:pt idx="46064">
                  <c:v>141</c:v>
                </c:pt>
                <c:pt idx="46065">
                  <c:v>150</c:v>
                </c:pt>
                <c:pt idx="46066">
                  <c:v>150</c:v>
                </c:pt>
                <c:pt idx="46067">
                  <c:v>116</c:v>
                </c:pt>
                <c:pt idx="46068">
                  <c:v>150</c:v>
                </c:pt>
                <c:pt idx="46069">
                  <c:v>150</c:v>
                </c:pt>
                <c:pt idx="46070">
                  <c:v>140</c:v>
                </c:pt>
                <c:pt idx="46071">
                  <c:v>131</c:v>
                </c:pt>
                <c:pt idx="46072">
                  <c:v>131</c:v>
                </c:pt>
                <c:pt idx="46073">
                  <c:v>131</c:v>
                </c:pt>
                <c:pt idx="46074">
                  <c:v>150</c:v>
                </c:pt>
                <c:pt idx="46075">
                  <c:v>132</c:v>
                </c:pt>
                <c:pt idx="46076">
                  <c:v>150</c:v>
                </c:pt>
                <c:pt idx="46077">
                  <c:v>120</c:v>
                </c:pt>
                <c:pt idx="46078">
                  <c:v>136</c:v>
                </c:pt>
                <c:pt idx="46079">
                  <c:v>140</c:v>
                </c:pt>
                <c:pt idx="46080">
                  <c:v>131</c:v>
                </c:pt>
                <c:pt idx="46081">
                  <c:v>140</c:v>
                </c:pt>
                <c:pt idx="46082">
                  <c:v>114</c:v>
                </c:pt>
                <c:pt idx="46083">
                  <c:v>114</c:v>
                </c:pt>
                <c:pt idx="46084">
                  <c:v>150</c:v>
                </c:pt>
                <c:pt idx="46085">
                  <c:v>150</c:v>
                </c:pt>
                <c:pt idx="46086">
                  <c:v>125</c:v>
                </c:pt>
                <c:pt idx="46087">
                  <c:v>98</c:v>
                </c:pt>
                <c:pt idx="46088">
                  <c:v>131</c:v>
                </c:pt>
                <c:pt idx="46089">
                  <c:v>131</c:v>
                </c:pt>
                <c:pt idx="46090">
                  <c:v>120</c:v>
                </c:pt>
                <c:pt idx="46091">
                  <c:v>131</c:v>
                </c:pt>
                <c:pt idx="46092">
                  <c:v>125</c:v>
                </c:pt>
                <c:pt idx="46093">
                  <c:v>136</c:v>
                </c:pt>
                <c:pt idx="46094">
                  <c:v>110</c:v>
                </c:pt>
                <c:pt idx="46095">
                  <c:v>160</c:v>
                </c:pt>
                <c:pt idx="46096">
                  <c:v>160</c:v>
                </c:pt>
                <c:pt idx="46097">
                  <c:v>101</c:v>
                </c:pt>
                <c:pt idx="46098">
                  <c:v>101</c:v>
                </c:pt>
                <c:pt idx="46099">
                  <c:v>154</c:v>
                </c:pt>
                <c:pt idx="46100">
                  <c:v>90</c:v>
                </c:pt>
                <c:pt idx="46101">
                  <c:v>110</c:v>
                </c:pt>
                <c:pt idx="46102">
                  <c:v>150</c:v>
                </c:pt>
                <c:pt idx="46103">
                  <c:v>136</c:v>
                </c:pt>
                <c:pt idx="46104">
                  <c:v>136</c:v>
                </c:pt>
                <c:pt idx="46105">
                  <c:v>136</c:v>
                </c:pt>
                <c:pt idx="46106">
                  <c:v>110</c:v>
                </c:pt>
                <c:pt idx="46107">
                  <c:v>140</c:v>
                </c:pt>
                <c:pt idx="46108">
                  <c:v>140</c:v>
                </c:pt>
                <c:pt idx="46109">
                  <c:v>131</c:v>
                </c:pt>
                <c:pt idx="46110">
                  <c:v>140</c:v>
                </c:pt>
                <c:pt idx="46111">
                  <c:v>159</c:v>
                </c:pt>
                <c:pt idx="46112">
                  <c:v>110</c:v>
                </c:pt>
                <c:pt idx="46113">
                  <c:v>158</c:v>
                </c:pt>
                <c:pt idx="46114">
                  <c:v>141</c:v>
                </c:pt>
                <c:pt idx="46115">
                  <c:v>158</c:v>
                </c:pt>
                <c:pt idx="46116">
                  <c:v>179</c:v>
                </c:pt>
                <c:pt idx="46117">
                  <c:v>150</c:v>
                </c:pt>
                <c:pt idx="46118">
                  <c:v>150</c:v>
                </c:pt>
                <c:pt idx="46119">
                  <c:v>188</c:v>
                </c:pt>
                <c:pt idx="46120">
                  <c:v>204</c:v>
                </c:pt>
                <c:pt idx="46121">
                  <c:v>224</c:v>
                </c:pt>
                <c:pt idx="46122">
                  <c:v>150</c:v>
                </c:pt>
                <c:pt idx="46123">
                  <c:v>200</c:v>
                </c:pt>
                <c:pt idx="46124">
                  <c:v>141</c:v>
                </c:pt>
                <c:pt idx="46125">
                  <c:v>158</c:v>
                </c:pt>
                <c:pt idx="46126">
                  <c:v>150</c:v>
                </c:pt>
                <c:pt idx="46127">
                  <c:v>204</c:v>
                </c:pt>
                <c:pt idx="46128">
                  <c:v>190</c:v>
                </c:pt>
                <c:pt idx="46129">
                  <c:v>131</c:v>
                </c:pt>
                <c:pt idx="46130">
                  <c:v>150</c:v>
                </c:pt>
                <c:pt idx="46131">
                  <c:v>140</c:v>
                </c:pt>
                <c:pt idx="46132">
                  <c:v>102</c:v>
                </c:pt>
                <c:pt idx="46133">
                  <c:v>132</c:v>
                </c:pt>
                <c:pt idx="46134">
                  <c:v>102</c:v>
                </c:pt>
                <c:pt idx="46135">
                  <c:v>125</c:v>
                </c:pt>
                <c:pt idx="46136">
                  <c:v>150</c:v>
                </c:pt>
                <c:pt idx="46137">
                  <c:v>131</c:v>
                </c:pt>
                <c:pt idx="46138">
                  <c:v>125</c:v>
                </c:pt>
                <c:pt idx="46139">
                  <c:v>69</c:v>
                </c:pt>
                <c:pt idx="46140">
                  <c:v>150</c:v>
                </c:pt>
                <c:pt idx="46141">
                  <c:v>131</c:v>
                </c:pt>
                <c:pt idx="46142">
                  <c:v>150</c:v>
                </c:pt>
                <c:pt idx="46143">
                  <c:v>140</c:v>
                </c:pt>
                <c:pt idx="46144">
                  <c:v>150</c:v>
                </c:pt>
                <c:pt idx="46145">
                  <c:v>159</c:v>
                </c:pt>
                <c:pt idx="46146">
                  <c:v>140</c:v>
                </c:pt>
                <c:pt idx="46147">
                  <c:v>190</c:v>
                </c:pt>
                <c:pt idx="46148">
                  <c:v>160</c:v>
                </c:pt>
                <c:pt idx="46149">
                  <c:v>101</c:v>
                </c:pt>
                <c:pt idx="46150">
                  <c:v>150</c:v>
                </c:pt>
                <c:pt idx="46151">
                  <c:v>140</c:v>
                </c:pt>
                <c:pt idx="46152">
                  <c:v>160</c:v>
                </c:pt>
                <c:pt idx="46153">
                  <c:v>131</c:v>
                </c:pt>
                <c:pt idx="46154">
                  <c:v>150</c:v>
                </c:pt>
                <c:pt idx="46155">
                  <c:v>140</c:v>
                </c:pt>
                <c:pt idx="46156">
                  <c:v>131</c:v>
                </c:pt>
                <c:pt idx="46157">
                  <c:v>131</c:v>
                </c:pt>
                <c:pt idx="46158">
                  <c:v>131</c:v>
                </c:pt>
                <c:pt idx="46159">
                  <c:v>131</c:v>
                </c:pt>
                <c:pt idx="46160">
                  <c:v>159</c:v>
                </c:pt>
                <c:pt idx="46161">
                  <c:v>150</c:v>
                </c:pt>
                <c:pt idx="46162">
                  <c:v>140</c:v>
                </c:pt>
                <c:pt idx="46163">
                  <c:v>140</c:v>
                </c:pt>
                <c:pt idx="46164">
                  <c:v>131</c:v>
                </c:pt>
                <c:pt idx="46165">
                  <c:v>150</c:v>
                </c:pt>
                <c:pt idx="46166">
                  <c:v>140</c:v>
                </c:pt>
                <c:pt idx="46167">
                  <c:v>154</c:v>
                </c:pt>
                <c:pt idx="46168">
                  <c:v>150</c:v>
                </c:pt>
                <c:pt idx="46169">
                  <c:v>110</c:v>
                </c:pt>
                <c:pt idx="46170">
                  <c:v>152</c:v>
                </c:pt>
                <c:pt idx="46171">
                  <c:v>152</c:v>
                </c:pt>
                <c:pt idx="46172">
                  <c:v>163</c:v>
                </c:pt>
                <c:pt idx="46173">
                  <c:v>122</c:v>
                </c:pt>
                <c:pt idx="46174">
                  <c:v>245</c:v>
                </c:pt>
                <c:pt idx="46175">
                  <c:v>185</c:v>
                </c:pt>
                <c:pt idx="46176">
                  <c:v>150</c:v>
                </c:pt>
                <c:pt idx="46177">
                  <c:v>150</c:v>
                </c:pt>
                <c:pt idx="46178">
                  <c:v>189</c:v>
                </c:pt>
                <c:pt idx="46179">
                  <c:v>224</c:v>
                </c:pt>
                <c:pt idx="46180">
                  <c:v>200</c:v>
                </c:pt>
                <c:pt idx="46181">
                  <c:v>200</c:v>
                </c:pt>
                <c:pt idx="46182">
                  <c:v>190</c:v>
                </c:pt>
                <c:pt idx="46183">
                  <c:v>150</c:v>
                </c:pt>
                <c:pt idx="46184">
                  <c:v>300</c:v>
                </c:pt>
                <c:pt idx="46185">
                  <c:v>190</c:v>
                </c:pt>
                <c:pt idx="46186">
                  <c:v>150</c:v>
                </c:pt>
                <c:pt idx="46187">
                  <c:v>300</c:v>
                </c:pt>
                <c:pt idx="46188">
                  <c:v>150</c:v>
                </c:pt>
                <c:pt idx="46189">
                  <c:v>150</c:v>
                </c:pt>
                <c:pt idx="46190">
                  <c:v>150</c:v>
                </c:pt>
                <c:pt idx="46191">
                  <c:v>200</c:v>
                </c:pt>
                <c:pt idx="46192">
                  <c:v>150</c:v>
                </c:pt>
                <c:pt idx="46193">
                  <c:v>158</c:v>
                </c:pt>
                <c:pt idx="46194">
                  <c:v>200</c:v>
                </c:pt>
                <c:pt idx="46195">
                  <c:v>158</c:v>
                </c:pt>
                <c:pt idx="46196">
                  <c:v>145</c:v>
                </c:pt>
                <c:pt idx="46197">
                  <c:v>179</c:v>
                </c:pt>
                <c:pt idx="46198">
                  <c:v>150</c:v>
                </c:pt>
                <c:pt idx="46199">
                  <c:v>224</c:v>
                </c:pt>
                <c:pt idx="46200">
                  <c:v>177</c:v>
                </c:pt>
                <c:pt idx="46201">
                  <c:v>224</c:v>
                </c:pt>
                <c:pt idx="46202">
                  <c:v>224</c:v>
                </c:pt>
                <c:pt idx="46203">
                  <c:v>245</c:v>
                </c:pt>
                <c:pt idx="46204">
                  <c:v>190</c:v>
                </c:pt>
                <c:pt idx="46205">
                  <c:v>158</c:v>
                </c:pt>
                <c:pt idx="46206">
                  <c:v>190</c:v>
                </c:pt>
                <c:pt idx="46207">
                  <c:v>152</c:v>
                </c:pt>
                <c:pt idx="46208">
                  <c:v>200</c:v>
                </c:pt>
                <c:pt idx="46209">
                  <c:v>200</c:v>
                </c:pt>
                <c:pt idx="46210">
                  <c:v>156</c:v>
                </c:pt>
                <c:pt idx="46211">
                  <c:v>212</c:v>
                </c:pt>
                <c:pt idx="46212">
                  <c:v>280</c:v>
                </c:pt>
                <c:pt idx="46213">
                  <c:v>450</c:v>
                </c:pt>
                <c:pt idx="46214">
                  <c:v>265</c:v>
                </c:pt>
                <c:pt idx="46215">
                  <c:v>190</c:v>
                </c:pt>
                <c:pt idx="46216">
                  <c:v>264</c:v>
                </c:pt>
                <c:pt idx="46217">
                  <c:v>200</c:v>
                </c:pt>
                <c:pt idx="46218">
                  <c:v>381</c:v>
                </c:pt>
                <c:pt idx="46219">
                  <c:v>245</c:v>
                </c:pt>
                <c:pt idx="46220">
                  <c:v>286</c:v>
                </c:pt>
                <c:pt idx="46221">
                  <c:v>245</c:v>
                </c:pt>
                <c:pt idx="46222">
                  <c:v>245</c:v>
                </c:pt>
                <c:pt idx="46223">
                  <c:v>286</c:v>
                </c:pt>
                <c:pt idx="46224">
                  <c:v>347</c:v>
                </c:pt>
                <c:pt idx="46225">
                  <c:v>286</c:v>
                </c:pt>
                <c:pt idx="46226">
                  <c:v>286</c:v>
                </c:pt>
                <c:pt idx="46227">
                  <c:v>235</c:v>
                </c:pt>
                <c:pt idx="46228">
                  <c:v>310</c:v>
                </c:pt>
                <c:pt idx="46229">
                  <c:v>224</c:v>
                </c:pt>
                <c:pt idx="46230">
                  <c:v>150</c:v>
                </c:pt>
                <c:pt idx="46231">
                  <c:v>310</c:v>
                </c:pt>
                <c:pt idx="46232">
                  <c:v>204</c:v>
                </c:pt>
                <c:pt idx="46233">
                  <c:v>258</c:v>
                </c:pt>
                <c:pt idx="46234">
                  <c:v>299</c:v>
                </c:pt>
                <c:pt idx="46235">
                  <c:v>310</c:v>
                </c:pt>
                <c:pt idx="46236">
                  <c:v>245</c:v>
                </c:pt>
                <c:pt idx="46237">
                  <c:v>487</c:v>
                </c:pt>
                <c:pt idx="46238">
                  <c:v>235</c:v>
                </c:pt>
                <c:pt idx="46239">
                  <c:v>230</c:v>
                </c:pt>
                <c:pt idx="46240">
                  <c:v>200</c:v>
                </c:pt>
                <c:pt idx="46241">
                  <c:v>204</c:v>
                </c:pt>
                <c:pt idx="46242">
                  <c:v>408</c:v>
                </c:pt>
                <c:pt idx="46243">
                  <c:v>194</c:v>
                </c:pt>
                <c:pt idx="46244">
                  <c:v>408</c:v>
                </c:pt>
                <c:pt idx="46245">
                  <c:v>292</c:v>
                </c:pt>
                <c:pt idx="46246">
                  <c:v>249</c:v>
                </c:pt>
                <c:pt idx="46247">
                  <c:v>237</c:v>
                </c:pt>
                <c:pt idx="46248">
                  <c:v>131</c:v>
                </c:pt>
                <c:pt idx="46249">
                  <c:v>131</c:v>
                </c:pt>
                <c:pt idx="46250">
                  <c:v>131</c:v>
                </c:pt>
                <c:pt idx="46251">
                  <c:v>155</c:v>
                </c:pt>
                <c:pt idx="46252">
                  <c:v>155</c:v>
                </c:pt>
                <c:pt idx="46253">
                  <c:v>131</c:v>
                </c:pt>
                <c:pt idx="46254">
                  <c:v>158</c:v>
                </c:pt>
                <c:pt idx="46255">
                  <c:v>122</c:v>
                </c:pt>
                <c:pt idx="46256">
                  <c:v>150</c:v>
                </c:pt>
                <c:pt idx="46257">
                  <c:v>141</c:v>
                </c:pt>
                <c:pt idx="46258">
                  <c:v>110</c:v>
                </c:pt>
                <c:pt idx="46259">
                  <c:v>150</c:v>
                </c:pt>
                <c:pt idx="46260">
                  <c:v>150</c:v>
                </c:pt>
                <c:pt idx="46261">
                  <c:v>186</c:v>
                </c:pt>
                <c:pt idx="46262">
                  <c:v>136</c:v>
                </c:pt>
                <c:pt idx="46263">
                  <c:v>136</c:v>
                </c:pt>
                <c:pt idx="46264">
                  <c:v>150</c:v>
                </c:pt>
                <c:pt idx="46265">
                  <c:v>150</c:v>
                </c:pt>
                <c:pt idx="46266">
                  <c:v>136</c:v>
                </c:pt>
                <c:pt idx="46267">
                  <c:v>150</c:v>
                </c:pt>
                <c:pt idx="46268">
                  <c:v>441</c:v>
                </c:pt>
                <c:pt idx="46269">
                  <c:v>476</c:v>
                </c:pt>
                <c:pt idx="46270">
                  <c:v>476</c:v>
                </c:pt>
                <c:pt idx="46271">
                  <c:v>476</c:v>
                </c:pt>
                <c:pt idx="46272">
                  <c:v>476</c:v>
                </c:pt>
                <c:pt idx="46273">
                  <c:v>571</c:v>
                </c:pt>
                <c:pt idx="46274">
                  <c:v>571</c:v>
                </c:pt>
                <c:pt idx="46275">
                  <c:v>510</c:v>
                </c:pt>
                <c:pt idx="46276">
                  <c:v>510</c:v>
                </c:pt>
                <c:pt idx="46277">
                  <c:v>700</c:v>
                </c:pt>
                <c:pt idx="46278">
                  <c:v>560</c:v>
                </c:pt>
                <c:pt idx="46279">
                  <c:v>510</c:v>
                </c:pt>
                <c:pt idx="46280">
                  <c:v>551</c:v>
                </c:pt>
                <c:pt idx="46281">
                  <c:v>95</c:v>
                </c:pt>
                <c:pt idx="46282">
                  <c:v>150</c:v>
                </c:pt>
                <c:pt idx="46283">
                  <c:v>120</c:v>
                </c:pt>
                <c:pt idx="46284">
                  <c:v>122</c:v>
                </c:pt>
                <c:pt idx="46285">
                  <c:v>340</c:v>
                </c:pt>
                <c:pt idx="46286">
                  <c:v>510</c:v>
                </c:pt>
                <c:pt idx="46287">
                  <c:v>349</c:v>
                </c:pt>
                <c:pt idx="46288">
                  <c:v>510</c:v>
                </c:pt>
                <c:pt idx="46289">
                  <c:v>549</c:v>
                </c:pt>
                <c:pt idx="46290">
                  <c:v>95</c:v>
                </c:pt>
                <c:pt idx="46291">
                  <c:v>165</c:v>
                </c:pt>
                <c:pt idx="46292">
                  <c:v>156</c:v>
                </c:pt>
                <c:pt idx="46293">
                  <c:v>184</c:v>
                </c:pt>
                <c:pt idx="46294">
                  <c:v>160</c:v>
                </c:pt>
                <c:pt idx="46295">
                  <c:v>192</c:v>
                </c:pt>
                <c:pt idx="46296">
                  <c:v>116</c:v>
                </c:pt>
                <c:pt idx="46297">
                  <c:v>224</c:v>
                </c:pt>
                <c:pt idx="46298">
                  <c:v>224</c:v>
                </c:pt>
                <c:pt idx="46299">
                  <c:v>194</c:v>
                </c:pt>
                <c:pt idx="46300">
                  <c:v>224</c:v>
                </c:pt>
                <c:pt idx="46301">
                  <c:v>265</c:v>
                </c:pt>
                <c:pt idx="46302">
                  <c:v>245</c:v>
                </c:pt>
                <c:pt idx="46303">
                  <c:v>190</c:v>
                </c:pt>
                <c:pt idx="46304">
                  <c:v>200</c:v>
                </c:pt>
                <c:pt idx="46305">
                  <c:v>150</c:v>
                </c:pt>
                <c:pt idx="46306">
                  <c:v>150</c:v>
                </c:pt>
                <c:pt idx="46307">
                  <c:v>150</c:v>
                </c:pt>
                <c:pt idx="46308">
                  <c:v>165</c:v>
                </c:pt>
                <c:pt idx="46309">
                  <c:v>145</c:v>
                </c:pt>
                <c:pt idx="46310">
                  <c:v>150</c:v>
                </c:pt>
                <c:pt idx="46311">
                  <c:v>131</c:v>
                </c:pt>
                <c:pt idx="46312">
                  <c:v>136</c:v>
                </c:pt>
                <c:pt idx="46313">
                  <c:v>136</c:v>
                </c:pt>
                <c:pt idx="46314">
                  <c:v>179</c:v>
                </c:pt>
                <c:pt idx="46315">
                  <c:v>131</c:v>
                </c:pt>
                <c:pt idx="46316">
                  <c:v>150</c:v>
                </c:pt>
                <c:pt idx="46317">
                  <c:v>120</c:v>
                </c:pt>
                <c:pt idx="46318">
                  <c:v>140</c:v>
                </c:pt>
                <c:pt idx="46319">
                  <c:v>150</c:v>
                </c:pt>
                <c:pt idx="46320">
                  <c:v>150</c:v>
                </c:pt>
                <c:pt idx="46321">
                  <c:v>184</c:v>
                </c:pt>
                <c:pt idx="46322">
                  <c:v>155</c:v>
                </c:pt>
                <c:pt idx="46323">
                  <c:v>131</c:v>
                </c:pt>
                <c:pt idx="46324">
                  <c:v>141</c:v>
                </c:pt>
                <c:pt idx="46325">
                  <c:v>204</c:v>
                </c:pt>
                <c:pt idx="46326">
                  <c:v>286</c:v>
                </c:pt>
                <c:pt idx="46327">
                  <c:v>200</c:v>
                </c:pt>
                <c:pt idx="46328">
                  <c:v>204</c:v>
                </c:pt>
                <c:pt idx="46329">
                  <c:v>510</c:v>
                </c:pt>
                <c:pt idx="46330">
                  <c:v>510</c:v>
                </c:pt>
                <c:pt idx="46331">
                  <c:v>510</c:v>
                </c:pt>
                <c:pt idx="46332">
                  <c:v>566</c:v>
                </c:pt>
                <c:pt idx="46333">
                  <c:v>639</c:v>
                </c:pt>
                <c:pt idx="46334">
                  <c:v>145</c:v>
                </c:pt>
                <c:pt idx="46335">
                  <c:v>125</c:v>
                </c:pt>
                <c:pt idx="46336">
                  <c:v>110</c:v>
                </c:pt>
                <c:pt idx="46337">
                  <c:v>245</c:v>
                </c:pt>
                <c:pt idx="46338">
                  <c:v>200</c:v>
                </c:pt>
                <c:pt idx="46339">
                  <c:v>72</c:v>
                </c:pt>
                <c:pt idx="46340">
                  <c:v>72</c:v>
                </c:pt>
                <c:pt idx="46341">
                  <c:v>72</c:v>
                </c:pt>
                <c:pt idx="46342">
                  <c:v>72</c:v>
                </c:pt>
                <c:pt idx="46343">
                  <c:v>72</c:v>
                </c:pt>
                <c:pt idx="46344">
                  <c:v>69</c:v>
                </c:pt>
                <c:pt idx="46345">
                  <c:v>258</c:v>
                </c:pt>
                <c:pt idx="46346">
                  <c:v>341</c:v>
                </c:pt>
                <c:pt idx="46347">
                  <c:v>340</c:v>
                </c:pt>
                <c:pt idx="46348">
                  <c:v>374</c:v>
                </c:pt>
                <c:pt idx="46349">
                  <c:v>272</c:v>
                </c:pt>
                <c:pt idx="46350">
                  <c:v>237</c:v>
                </c:pt>
                <c:pt idx="46351">
                  <c:v>330</c:v>
                </c:pt>
                <c:pt idx="46352">
                  <c:v>462</c:v>
                </c:pt>
                <c:pt idx="46353">
                  <c:v>575</c:v>
                </c:pt>
                <c:pt idx="46354">
                  <c:v>72</c:v>
                </c:pt>
                <c:pt idx="46355">
                  <c:v>72</c:v>
                </c:pt>
                <c:pt idx="46356">
                  <c:v>72</c:v>
                </c:pt>
                <c:pt idx="46357">
                  <c:v>83</c:v>
                </c:pt>
                <c:pt idx="46358">
                  <c:v>71</c:v>
                </c:pt>
                <c:pt idx="46359">
                  <c:v>101</c:v>
                </c:pt>
                <c:pt idx="46360">
                  <c:v>101</c:v>
                </c:pt>
                <c:pt idx="46361">
                  <c:v>90</c:v>
                </c:pt>
                <c:pt idx="46362">
                  <c:v>116</c:v>
                </c:pt>
                <c:pt idx="46363">
                  <c:v>92</c:v>
                </c:pt>
                <c:pt idx="46364">
                  <c:v>120</c:v>
                </c:pt>
                <c:pt idx="46365">
                  <c:v>150</c:v>
                </c:pt>
                <c:pt idx="46366">
                  <c:v>150</c:v>
                </c:pt>
                <c:pt idx="46367">
                  <c:v>140</c:v>
                </c:pt>
                <c:pt idx="46368">
                  <c:v>165</c:v>
                </c:pt>
                <c:pt idx="46369">
                  <c:v>194</c:v>
                </c:pt>
                <c:pt idx="46370">
                  <c:v>110</c:v>
                </c:pt>
                <c:pt idx="46371">
                  <c:v>159</c:v>
                </c:pt>
                <c:pt idx="46372">
                  <c:v>181</c:v>
                </c:pt>
                <c:pt idx="46373">
                  <c:v>150</c:v>
                </c:pt>
                <c:pt idx="46374">
                  <c:v>159</c:v>
                </c:pt>
                <c:pt idx="46375">
                  <c:v>224</c:v>
                </c:pt>
                <c:pt idx="46376">
                  <c:v>158</c:v>
                </c:pt>
                <c:pt idx="46377">
                  <c:v>150</c:v>
                </c:pt>
                <c:pt idx="46378">
                  <c:v>150</c:v>
                </c:pt>
                <c:pt idx="46379">
                  <c:v>158</c:v>
                </c:pt>
                <c:pt idx="46380">
                  <c:v>224</c:v>
                </c:pt>
                <c:pt idx="46381">
                  <c:v>150</c:v>
                </c:pt>
                <c:pt idx="46382">
                  <c:v>150</c:v>
                </c:pt>
                <c:pt idx="46383">
                  <c:v>224</c:v>
                </c:pt>
                <c:pt idx="46384">
                  <c:v>170</c:v>
                </c:pt>
                <c:pt idx="46385">
                  <c:v>72</c:v>
                </c:pt>
                <c:pt idx="46386">
                  <c:v>72</c:v>
                </c:pt>
                <c:pt idx="46387">
                  <c:v>72</c:v>
                </c:pt>
                <c:pt idx="46388">
                  <c:v>72</c:v>
                </c:pt>
                <c:pt idx="46389">
                  <c:v>72</c:v>
                </c:pt>
                <c:pt idx="46390">
                  <c:v>72</c:v>
                </c:pt>
                <c:pt idx="46391">
                  <c:v>71</c:v>
                </c:pt>
                <c:pt idx="46392">
                  <c:v>69</c:v>
                </c:pt>
                <c:pt idx="46393">
                  <c:v>69</c:v>
                </c:pt>
                <c:pt idx="46394">
                  <c:v>72</c:v>
                </c:pt>
                <c:pt idx="46395">
                  <c:v>72</c:v>
                </c:pt>
                <c:pt idx="46396">
                  <c:v>71</c:v>
                </c:pt>
                <c:pt idx="46397">
                  <c:v>69</c:v>
                </c:pt>
                <c:pt idx="46398">
                  <c:v>69</c:v>
                </c:pt>
                <c:pt idx="46399">
                  <c:v>60</c:v>
                </c:pt>
                <c:pt idx="46400">
                  <c:v>71</c:v>
                </c:pt>
                <c:pt idx="46401">
                  <c:v>71</c:v>
                </c:pt>
                <c:pt idx="46402">
                  <c:v>71</c:v>
                </c:pt>
                <c:pt idx="46403">
                  <c:v>71</c:v>
                </c:pt>
                <c:pt idx="46404">
                  <c:v>71</c:v>
                </c:pt>
              </c:numCache>
            </c:numRef>
          </c:xVal>
          <c:yVal>
            <c:numRef>
              <c:f>Relationship!$H$2:$H$46406</c:f>
              <c:numCache>
                <c:formatCode>General</c:formatCode>
                <c:ptCount val="46405"/>
                <c:pt idx="0">
                  <c:v>6800</c:v>
                </c:pt>
                <c:pt idx="1">
                  <c:v>6877</c:v>
                </c:pt>
                <c:pt idx="2">
                  <c:v>6900</c:v>
                </c:pt>
                <c:pt idx="3">
                  <c:v>6950</c:v>
                </c:pt>
                <c:pt idx="4">
                  <c:v>6950</c:v>
                </c:pt>
                <c:pt idx="5">
                  <c:v>6950</c:v>
                </c:pt>
                <c:pt idx="6">
                  <c:v>6970</c:v>
                </c:pt>
                <c:pt idx="7">
                  <c:v>6972</c:v>
                </c:pt>
                <c:pt idx="8">
                  <c:v>6980</c:v>
                </c:pt>
                <c:pt idx="9">
                  <c:v>6990</c:v>
                </c:pt>
                <c:pt idx="10">
                  <c:v>6990</c:v>
                </c:pt>
                <c:pt idx="11">
                  <c:v>6990</c:v>
                </c:pt>
                <c:pt idx="12">
                  <c:v>6990</c:v>
                </c:pt>
                <c:pt idx="13">
                  <c:v>6990</c:v>
                </c:pt>
                <c:pt idx="14">
                  <c:v>6999</c:v>
                </c:pt>
                <c:pt idx="15">
                  <c:v>6999</c:v>
                </c:pt>
                <c:pt idx="16">
                  <c:v>6999</c:v>
                </c:pt>
                <c:pt idx="17">
                  <c:v>6999</c:v>
                </c:pt>
                <c:pt idx="18">
                  <c:v>6999</c:v>
                </c:pt>
                <c:pt idx="19">
                  <c:v>7000</c:v>
                </c:pt>
                <c:pt idx="20">
                  <c:v>7850</c:v>
                </c:pt>
                <c:pt idx="21">
                  <c:v>7850</c:v>
                </c:pt>
                <c:pt idx="22">
                  <c:v>7900</c:v>
                </c:pt>
                <c:pt idx="23">
                  <c:v>7900</c:v>
                </c:pt>
                <c:pt idx="24">
                  <c:v>7900</c:v>
                </c:pt>
                <c:pt idx="25">
                  <c:v>7949</c:v>
                </c:pt>
                <c:pt idx="26">
                  <c:v>7950</c:v>
                </c:pt>
                <c:pt idx="27">
                  <c:v>7950</c:v>
                </c:pt>
                <c:pt idx="28">
                  <c:v>7950</c:v>
                </c:pt>
                <c:pt idx="29">
                  <c:v>7980</c:v>
                </c:pt>
                <c:pt idx="30">
                  <c:v>7980</c:v>
                </c:pt>
                <c:pt idx="31">
                  <c:v>7990</c:v>
                </c:pt>
                <c:pt idx="32">
                  <c:v>7990</c:v>
                </c:pt>
                <c:pt idx="33">
                  <c:v>7999</c:v>
                </c:pt>
                <c:pt idx="34">
                  <c:v>7999</c:v>
                </c:pt>
                <c:pt idx="35">
                  <c:v>8000</c:v>
                </c:pt>
                <c:pt idx="36">
                  <c:v>8000</c:v>
                </c:pt>
                <c:pt idx="37">
                  <c:v>8000</c:v>
                </c:pt>
                <c:pt idx="38">
                  <c:v>8000</c:v>
                </c:pt>
                <c:pt idx="39">
                  <c:v>8199</c:v>
                </c:pt>
                <c:pt idx="40">
                  <c:v>8990</c:v>
                </c:pt>
                <c:pt idx="41">
                  <c:v>8990</c:v>
                </c:pt>
                <c:pt idx="42">
                  <c:v>8990</c:v>
                </c:pt>
                <c:pt idx="43">
                  <c:v>8990</c:v>
                </c:pt>
                <c:pt idx="44">
                  <c:v>8990</c:v>
                </c:pt>
                <c:pt idx="45">
                  <c:v>8995</c:v>
                </c:pt>
                <c:pt idx="46">
                  <c:v>8999</c:v>
                </c:pt>
                <c:pt idx="47">
                  <c:v>8999</c:v>
                </c:pt>
                <c:pt idx="48">
                  <c:v>8999</c:v>
                </c:pt>
                <c:pt idx="49">
                  <c:v>8999</c:v>
                </c:pt>
                <c:pt idx="50">
                  <c:v>9000</c:v>
                </c:pt>
                <c:pt idx="51">
                  <c:v>9000</c:v>
                </c:pt>
                <c:pt idx="52">
                  <c:v>9000</c:v>
                </c:pt>
                <c:pt idx="53">
                  <c:v>9000</c:v>
                </c:pt>
                <c:pt idx="54">
                  <c:v>9100</c:v>
                </c:pt>
                <c:pt idx="55">
                  <c:v>9100</c:v>
                </c:pt>
                <c:pt idx="56">
                  <c:v>9200</c:v>
                </c:pt>
                <c:pt idx="57">
                  <c:v>9290</c:v>
                </c:pt>
                <c:pt idx="58">
                  <c:v>9300</c:v>
                </c:pt>
                <c:pt idx="59">
                  <c:v>9300</c:v>
                </c:pt>
                <c:pt idx="60">
                  <c:v>8990</c:v>
                </c:pt>
                <c:pt idx="61">
                  <c:v>8990</c:v>
                </c:pt>
                <c:pt idx="62">
                  <c:v>8990</c:v>
                </c:pt>
                <c:pt idx="63">
                  <c:v>8990</c:v>
                </c:pt>
                <c:pt idx="64">
                  <c:v>8990</c:v>
                </c:pt>
                <c:pt idx="65">
                  <c:v>8990</c:v>
                </c:pt>
                <c:pt idx="66">
                  <c:v>8990</c:v>
                </c:pt>
                <c:pt idx="67">
                  <c:v>8999</c:v>
                </c:pt>
                <c:pt idx="68">
                  <c:v>8999</c:v>
                </c:pt>
                <c:pt idx="69">
                  <c:v>8999</c:v>
                </c:pt>
                <c:pt idx="70">
                  <c:v>9000</c:v>
                </c:pt>
                <c:pt idx="71">
                  <c:v>9100</c:v>
                </c:pt>
                <c:pt idx="72">
                  <c:v>9200</c:v>
                </c:pt>
                <c:pt idx="73">
                  <c:v>9200</c:v>
                </c:pt>
                <c:pt idx="74">
                  <c:v>9290</c:v>
                </c:pt>
                <c:pt idx="75">
                  <c:v>9300</c:v>
                </c:pt>
                <c:pt idx="76">
                  <c:v>9300</c:v>
                </c:pt>
                <c:pt idx="77">
                  <c:v>9400</c:v>
                </c:pt>
                <c:pt idx="78">
                  <c:v>9450</c:v>
                </c:pt>
                <c:pt idx="79">
                  <c:v>9990</c:v>
                </c:pt>
                <c:pt idx="80">
                  <c:v>9999</c:v>
                </c:pt>
                <c:pt idx="81">
                  <c:v>9999</c:v>
                </c:pt>
                <c:pt idx="82">
                  <c:v>10190</c:v>
                </c:pt>
                <c:pt idx="83">
                  <c:v>10200</c:v>
                </c:pt>
                <c:pt idx="84">
                  <c:v>10298</c:v>
                </c:pt>
                <c:pt idx="85">
                  <c:v>10299</c:v>
                </c:pt>
                <c:pt idx="86">
                  <c:v>10444</c:v>
                </c:pt>
                <c:pt idx="87">
                  <c:v>10490</c:v>
                </c:pt>
                <c:pt idx="88">
                  <c:v>10490</c:v>
                </c:pt>
                <c:pt idx="89">
                  <c:v>10499</c:v>
                </c:pt>
                <c:pt idx="90">
                  <c:v>10580</c:v>
                </c:pt>
                <c:pt idx="91">
                  <c:v>10750</c:v>
                </c:pt>
                <c:pt idx="92">
                  <c:v>10750</c:v>
                </c:pt>
                <c:pt idx="93">
                  <c:v>10900</c:v>
                </c:pt>
                <c:pt idx="94">
                  <c:v>10950</c:v>
                </c:pt>
                <c:pt idx="95">
                  <c:v>10950</c:v>
                </c:pt>
                <c:pt idx="96">
                  <c:v>10950</c:v>
                </c:pt>
                <c:pt idx="97">
                  <c:v>8990</c:v>
                </c:pt>
                <c:pt idx="98">
                  <c:v>8999</c:v>
                </c:pt>
                <c:pt idx="99">
                  <c:v>8999</c:v>
                </c:pt>
                <c:pt idx="100">
                  <c:v>9000</c:v>
                </c:pt>
                <c:pt idx="101">
                  <c:v>9250</c:v>
                </c:pt>
                <c:pt idx="102">
                  <c:v>9380</c:v>
                </c:pt>
                <c:pt idx="103">
                  <c:v>9440</c:v>
                </c:pt>
                <c:pt idx="104">
                  <c:v>9490</c:v>
                </c:pt>
                <c:pt idx="105">
                  <c:v>9490</c:v>
                </c:pt>
                <c:pt idx="106">
                  <c:v>9490</c:v>
                </c:pt>
                <c:pt idx="107">
                  <c:v>9495</c:v>
                </c:pt>
                <c:pt idx="108">
                  <c:v>9499</c:v>
                </c:pt>
                <c:pt idx="109">
                  <c:v>9499</c:v>
                </c:pt>
                <c:pt idx="110">
                  <c:v>9500</c:v>
                </c:pt>
                <c:pt idx="111">
                  <c:v>9500</c:v>
                </c:pt>
                <c:pt idx="112">
                  <c:v>9650</c:v>
                </c:pt>
                <c:pt idx="113">
                  <c:v>9680</c:v>
                </c:pt>
                <c:pt idx="114">
                  <c:v>9690</c:v>
                </c:pt>
                <c:pt idx="115">
                  <c:v>9690</c:v>
                </c:pt>
                <c:pt idx="116">
                  <c:v>20990</c:v>
                </c:pt>
                <c:pt idx="117">
                  <c:v>27928</c:v>
                </c:pt>
                <c:pt idx="118">
                  <c:v>34900</c:v>
                </c:pt>
                <c:pt idx="119">
                  <c:v>34905</c:v>
                </c:pt>
                <c:pt idx="120">
                  <c:v>37931</c:v>
                </c:pt>
                <c:pt idx="121">
                  <c:v>5555</c:v>
                </c:pt>
                <c:pt idx="122">
                  <c:v>5780</c:v>
                </c:pt>
                <c:pt idx="123">
                  <c:v>6390</c:v>
                </c:pt>
                <c:pt idx="124">
                  <c:v>6445</c:v>
                </c:pt>
                <c:pt idx="125">
                  <c:v>6445</c:v>
                </c:pt>
                <c:pt idx="126">
                  <c:v>6490</c:v>
                </c:pt>
                <c:pt idx="127">
                  <c:v>6500</c:v>
                </c:pt>
                <c:pt idx="128">
                  <c:v>6700</c:v>
                </c:pt>
                <c:pt idx="129">
                  <c:v>6750</c:v>
                </c:pt>
                <c:pt idx="130">
                  <c:v>6799</c:v>
                </c:pt>
                <c:pt idx="131">
                  <c:v>6900</c:v>
                </c:pt>
                <c:pt idx="132">
                  <c:v>6990</c:v>
                </c:pt>
                <c:pt idx="133">
                  <c:v>6999</c:v>
                </c:pt>
                <c:pt idx="134">
                  <c:v>7090</c:v>
                </c:pt>
                <c:pt idx="135">
                  <c:v>31880</c:v>
                </c:pt>
                <c:pt idx="136">
                  <c:v>31980</c:v>
                </c:pt>
                <c:pt idx="137">
                  <c:v>32940</c:v>
                </c:pt>
                <c:pt idx="138">
                  <c:v>34775</c:v>
                </c:pt>
                <c:pt idx="139">
                  <c:v>34890</c:v>
                </c:pt>
                <c:pt idx="140">
                  <c:v>35480</c:v>
                </c:pt>
                <c:pt idx="141">
                  <c:v>35490</c:v>
                </c:pt>
                <c:pt idx="142">
                  <c:v>35990</c:v>
                </c:pt>
                <c:pt idx="143">
                  <c:v>37700</c:v>
                </c:pt>
                <c:pt idx="144">
                  <c:v>37950</c:v>
                </c:pt>
                <c:pt idx="145">
                  <c:v>39444</c:v>
                </c:pt>
                <c:pt idx="146">
                  <c:v>42480</c:v>
                </c:pt>
                <c:pt idx="147">
                  <c:v>42675</c:v>
                </c:pt>
                <c:pt idx="148">
                  <c:v>43900</c:v>
                </c:pt>
                <c:pt idx="149">
                  <c:v>44450</c:v>
                </c:pt>
                <c:pt idx="150">
                  <c:v>44850</c:v>
                </c:pt>
                <c:pt idx="151">
                  <c:v>44980</c:v>
                </c:pt>
                <c:pt idx="152">
                  <c:v>44984</c:v>
                </c:pt>
                <c:pt idx="153">
                  <c:v>45990</c:v>
                </c:pt>
                <c:pt idx="154">
                  <c:v>46890</c:v>
                </c:pt>
                <c:pt idx="155">
                  <c:v>26480</c:v>
                </c:pt>
                <c:pt idx="156">
                  <c:v>26880</c:v>
                </c:pt>
                <c:pt idx="157">
                  <c:v>26880</c:v>
                </c:pt>
                <c:pt idx="158">
                  <c:v>26970</c:v>
                </c:pt>
                <c:pt idx="159">
                  <c:v>26980</c:v>
                </c:pt>
                <c:pt idx="160">
                  <c:v>27440</c:v>
                </c:pt>
                <c:pt idx="161">
                  <c:v>27440</c:v>
                </c:pt>
                <c:pt idx="162">
                  <c:v>27490</c:v>
                </c:pt>
                <c:pt idx="163">
                  <c:v>27600</c:v>
                </c:pt>
                <c:pt idx="164">
                  <c:v>27980</c:v>
                </c:pt>
                <c:pt idx="165">
                  <c:v>28250</c:v>
                </c:pt>
                <c:pt idx="166">
                  <c:v>28980</c:v>
                </c:pt>
                <c:pt idx="167">
                  <c:v>28990</c:v>
                </c:pt>
                <c:pt idx="168">
                  <c:v>29111</c:v>
                </c:pt>
                <c:pt idx="169">
                  <c:v>29980</c:v>
                </c:pt>
                <c:pt idx="170">
                  <c:v>29980</c:v>
                </c:pt>
                <c:pt idx="171">
                  <c:v>29990</c:v>
                </c:pt>
                <c:pt idx="172">
                  <c:v>29994</c:v>
                </c:pt>
                <c:pt idx="173">
                  <c:v>30452</c:v>
                </c:pt>
                <c:pt idx="174">
                  <c:v>30675</c:v>
                </c:pt>
                <c:pt idx="175">
                  <c:v>59440</c:v>
                </c:pt>
                <c:pt idx="176">
                  <c:v>59850</c:v>
                </c:pt>
                <c:pt idx="177">
                  <c:v>59985</c:v>
                </c:pt>
                <c:pt idx="178">
                  <c:v>64885</c:v>
                </c:pt>
                <c:pt idx="179">
                  <c:v>64900</c:v>
                </c:pt>
                <c:pt idx="180">
                  <c:v>65890</c:v>
                </c:pt>
                <c:pt idx="181">
                  <c:v>65900</c:v>
                </c:pt>
                <c:pt idx="182">
                  <c:v>66740</c:v>
                </c:pt>
                <c:pt idx="183">
                  <c:v>66790</c:v>
                </c:pt>
                <c:pt idx="184">
                  <c:v>66890</c:v>
                </c:pt>
                <c:pt idx="185">
                  <c:v>67840</c:v>
                </c:pt>
                <c:pt idx="186">
                  <c:v>69890</c:v>
                </c:pt>
                <c:pt idx="187">
                  <c:v>69890</c:v>
                </c:pt>
                <c:pt idx="188">
                  <c:v>69980</c:v>
                </c:pt>
                <c:pt idx="189">
                  <c:v>70980</c:v>
                </c:pt>
                <c:pt idx="190">
                  <c:v>81890</c:v>
                </c:pt>
                <c:pt idx="191">
                  <c:v>81890</c:v>
                </c:pt>
                <c:pt idx="192">
                  <c:v>81890</c:v>
                </c:pt>
                <c:pt idx="193">
                  <c:v>83890</c:v>
                </c:pt>
                <c:pt idx="194">
                  <c:v>10600</c:v>
                </c:pt>
                <c:pt idx="195">
                  <c:v>10680</c:v>
                </c:pt>
                <c:pt idx="196">
                  <c:v>10823</c:v>
                </c:pt>
                <c:pt idx="197">
                  <c:v>10980</c:v>
                </c:pt>
                <c:pt idx="198">
                  <c:v>10980</c:v>
                </c:pt>
                <c:pt idx="199">
                  <c:v>10997</c:v>
                </c:pt>
                <c:pt idx="200">
                  <c:v>11490</c:v>
                </c:pt>
                <c:pt idx="201">
                  <c:v>11490</c:v>
                </c:pt>
                <c:pt idx="202">
                  <c:v>11490</c:v>
                </c:pt>
                <c:pt idx="203">
                  <c:v>11499</c:v>
                </c:pt>
                <c:pt idx="204">
                  <c:v>11790</c:v>
                </c:pt>
                <c:pt idx="205">
                  <c:v>11950</c:v>
                </c:pt>
                <c:pt idx="206">
                  <c:v>11990</c:v>
                </c:pt>
                <c:pt idx="207">
                  <c:v>11990</c:v>
                </c:pt>
                <c:pt idx="208">
                  <c:v>11990</c:v>
                </c:pt>
                <c:pt idx="209">
                  <c:v>11990</c:v>
                </c:pt>
                <c:pt idx="210">
                  <c:v>11990</c:v>
                </c:pt>
                <c:pt idx="211">
                  <c:v>11990</c:v>
                </c:pt>
                <c:pt idx="212">
                  <c:v>11990</c:v>
                </c:pt>
                <c:pt idx="213">
                  <c:v>11990</c:v>
                </c:pt>
                <c:pt idx="214">
                  <c:v>7800</c:v>
                </c:pt>
                <c:pt idx="215">
                  <c:v>7800</c:v>
                </c:pt>
                <c:pt idx="216">
                  <c:v>7850</c:v>
                </c:pt>
                <c:pt idx="217">
                  <c:v>7885</c:v>
                </c:pt>
                <c:pt idx="218">
                  <c:v>7900</c:v>
                </c:pt>
                <c:pt idx="219">
                  <c:v>7900</c:v>
                </c:pt>
                <c:pt idx="220">
                  <c:v>7900</c:v>
                </c:pt>
                <c:pt idx="221">
                  <c:v>7900</c:v>
                </c:pt>
                <c:pt idx="222">
                  <c:v>7900</c:v>
                </c:pt>
                <c:pt idx="223">
                  <c:v>7949</c:v>
                </c:pt>
                <c:pt idx="224">
                  <c:v>7970</c:v>
                </c:pt>
                <c:pt idx="225">
                  <c:v>7970</c:v>
                </c:pt>
                <c:pt idx="226">
                  <c:v>7990</c:v>
                </c:pt>
                <c:pt idx="227">
                  <c:v>7990</c:v>
                </c:pt>
                <c:pt idx="228">
                  <c:v>7990</c:v>
                </c:pt>
                <c:pt idx="229">
                  <c:v>7990</c:v>
                </c:pt>
                <c:pt idx="230">
                  <c:v>7998</c:v>
                </c:pt>
                <c:pt idx="231">
                  <c:v>7999</c:v>
                </c:pt>
                <c:pt idx="232">
                  <c:v>7999</c:v>
                </c:pt>
                <c:pt idx="233">
                  <c:v>7999</c:v>
                </c:pt>
                <c:pt idx="234">
                  <c:v>7900</c:v>
                </c:pt>
                <c:pt idx="235">
                  <c:v>7900</c:v>
                </c:pt>
                <c:pt idx="236">
                  <c:v>7900</c:v>
                </c:pt>
                <c:pt idx="237">
                  <c:v>7900</c:v>
                </c:pt>
                <c:pt idx="238">
                  <c:v>7950</c:v>
                </c:pt>
                <c:pt idx="239">
                  <c:v>7980</c:v>
                </c:pt>
                <c:pt idx="240">
                  <c:v>7980</c:v>
                </c:pt>
                <c:pt idx="241">
                  <c:v>7990</c:v>
                </c:pt>
                <c:pt idx="242">
                  <c:v>7990</c:v>
                </c:pt>
                <c:pt idx="243">
                  <c:v>7990</c:v>
                </c:pt>
                <c:pt idx="244">
                  <c:v>7990</c:v>
                </c:pt>
                <c:pt idx="245">
                  <c:v>7990</c:v>
                </c:pt>
                <c:pt idx="246">
                  <c:v>7990</c:v>
                </c:pt>
                <c:pt idx="247">
                  <c:v>7990</c:v>
                </c:pt>
                <c:pt idx="248">
                  <c:v>7990</c:v>
                </c:pt>
                <c:pt idx="249">
                  <c:v>7990</c:v>
                </c:pt>
                <c:pt idx="250">
                  <c:v>7999</c:v>
                </c:pt>
                <c:pt idx="251">
                  <c:v>7999</c:v>
                </c:pt>
                <c:pt idx="252">
                  <c:v>7999</c:v>
                </c:pt>
                <c:pt idx="253">
                  <c:v>8000</c:v>
                </c:pt>
                <c:pt idx="254">
                  <c:v>8500</c:v>
                </c:pt>
                <c:pt idx="255">
                  <c:v>8500</c:v>
                </c:pt>
                <c:pt idx="256">
                  <c:v>8500</c:v>
                </c:pt>
                <c:pt idx="257">
                  <c:v>8500</c:v>
                </c:pt>
                <c:pt idx="258">
                  <c:v>8550</c:v>
                </c:pt>
                <c:pt idx="259">
                  <c:v>8679</c:v>
                </c:pt>
                <c:pt idx="260">
                  <c:v>8699</c:v>
                </c:pt>
                <c:pt idx="261">
                  <c:v>8699</c:v>
                </c:pt>
                <c:pt idx="262">
                  <c:v>8700</c:v>
                </c:pt>
                <c:pt idx="263">
                  <c:v>8700</c:v>
                </c:pt>
                <c:pt idx="264">
                  <c:v>8740</c:v>
                </c:pt>
                <c:pt idx="265">
                  <c:v>8790</c:v>
                </c:pt>
                <c:pt idx="266">
                  <c:v>8800</c:v>
                </c:pt>
                <c:pt idx="267">
                  <c:v>8880</c:v>
                </c:pt>
                <c:pt idx="268">
                  <c:v>8885</c:v>
                </c:pt>
                <c:pt idx="269">
                  <c:v>8888</c:v>
                </c:pt>
                <c:pt idx="270">
                  <c:v>8899</c:v>
                </c:pt>
                <c:pt idx="271">
                  <c:v>8900</c:v>
                </c:pt>
                <c:pt idx="272">
                  <c:v>8900</c:v>
                </c:pt>
                <c:pt idx="273">
                  <c:v>8900</c:v>
                </c:pt>
                <c:pt idx="274">
                  <c:v>8898</c:v>
                </c:pt>
                <c:pt idx="275">
                  <c:v>8900</c:v>
                </c:pt>
                <c:pt idx="276">
                  <c:v>8900</c:v>
                </c:pt>
                <c:pt idx="277">
                  <c:v>8950</c:v>
                </c:pt>
                <c:pt idx="278">
                  <c:v>8980</c:v>
                </c:pt>
                <c:pt idx="279">
                  <c:v>8985</c:v>
                </c:pt>
                <c:pt idx="280">
                  <c:v>8990</c:v>
                </c:pt>
                <c:pt idx="281">
                  <c:v>8990</c:v>
                </c:pt>
                <c:pt idx="282">
                  <c:v>8990</c:v>
                </c:pt>
                <c:pt idx="283">
                  <c:v>8990</c:v>
                </c:pt>
                <c:pt idx="284">
                  <c:v>8990</c:v>
                </c:pt>
                <c:pt idx="285">
                  <c:v>8990</c:v>
                </c:pt>
                <c:pt idx="286">
                  <c:v>8990</c:v>
                </c:pt>
                <c:pt idx="287">
                  <c:v>8990</c:v>
                </c:pt>
                <c:pt idx="288">
                  <c:v>8990</c:v>
                </c:pt>
                <c:pt idx="289">
                  <c:v>8990</c:v>
                </c:pt>
                <c:pt idx="290">
                  <c:v>8995</c:v>
                </c:pt>
                <c:pt idx="291">
                  <c:v>8999</c:v>
                </c:pt>
                <c:pt idx="292">
                  <c:v>9000</c:v>
                </c:pt>
                <c:pt idx="293">
                  <c:v>9000</c:v>
                </c:pt>
                <c:pt idx="294">
                  <c:v>8900</c:v>
                </c:pt>
                <c:pt idx="295">
                  <c:v>8950</c:v>
                </c:pt>
                <c:pt idx="296">
                  <c:v>8990</c:v>
                </c:pt>
                <c:pt idx="297">
                  <c:v>8990</c:v>
                </c:pt>
                <c:pt idx="298">
                  <c:v>8990</c:v>
                </c:pt>
                <c:pt idx="299">
                  <c:v>8990</c:v>
                </c:pt>
                <c:pt idx="300">
                  <c:v>8990</c:v>
                </c:pt>
                <c:pt idx="301">
                  <c:v>8990</c:v>
                </c:pt>
                <c:pt idx="302">
                  <c:v>8990</c:v>
                </c:pt>
                <c:pt idx="303">
                  <c:v>8990</c:v>
                </c:pt>
                <c:pt idx="304">
                  <c:v>9000</c:v>
                </c:pt>
                <c:pt idx="305">
                  <c:v>9200</c:v>
                </c:pt>
                <c:pt idx="306">
                  <c:v>9250</c:v>
                </c:pt>
                <c:pt idx="307">
                  <c:v>9299</c:v>
                </c:pt>
                <c:pt idx="308">
                  <c:v>9440</c:v>
                </c:pt>
                <c:pt idx="309">
                  <c:v>9440</c:v>
                </c:pt>
                <c:pt idx="310">
                  <c:v>9450</c:v>
                </c:pt>
                <c:pt idx="311">
                  <c:v>9450</c:v>
                </c:pt>
                <c:pt idx="312">
                  <c:v>9450</c:v>
                </c:pt>
                <c:pt idx="313">
                  <c:v>8495</c:v>
                </c:pt>
                <c:pt idx="314">
                  <c:v>8499</c:v>
                </c:pt>
                <c:pt idx="315">
                  <c:v>8499</c:v>
                </c:pt>
                <c:pt idx="316">
                  <c:v>8499</c:v>
                </c:pt>
                <c:pt idx="317">
                  <c:v>8690</c:v>
                </c:pt>
                <c:pt idx="318">
                  <c:v>8690</c:v>
                </c:pt>
                <c:pt idx="319">
                  <c:v>8690</c:v>
                </c:pt>
                <c:pt idx="320">
                  <c:v>8770</c:v>
                </c:pt>
                <c:pt idx="321">
                  <c:v>8799</c:v>
                </c:pt>
                <c:pt idx="322">
                  <c:v>8800</c:v>
                </c:pt>
                <c:pt idx="323">
                  <c:v>8840</c:v>
                </c:pt>
                <c:pt idx="324">
                  <c:v>8850</c:v>
                </c:pt>
                <c:pt idx="325">
                  <c:v>8850</c:v>
                </c:pt>
                <c:pt idx="326">
                  <c:v>8850</c:v>
                </c:pt>
                <c:pt idx="327">
                  <c:v>8880</c:v>
                </c:pt>
                <c:pt idx="328">
                  <c:v>8880</c:v>
                </c:pt>
                <c:pt idx="329">
                  <c:v>8890</c:v>
                </c:pt>
                <c:pt idx="330">
                  <c:v>8890</c:v>
                </c:pt>
                <c:pt idx="331">
                  <c:v>8890</c:v>
                </c:pt>
                <c:pt idx="332">
                  <c:v>8900</c:v>
                </c:pt>
                <c:pt idx="333">
                  <c:v>7950</c:v>
                </c:pt>
                <c:pt idx="334">
                  <c:v>7950</c:v>
                </c:pt>
                <c:pt idx="335">
                  <c:v>7985</c:v>
                </c:pt>
                <c:pt idx="336">
                  <c:v>7990</c:v>
                </c:pt>
                <c:pt idx="337">
                  <c:v>7990</c:v>
                </c:pt>
                <c:pt idx="338">
                  <c:v>7990</c:v>
                </c:pt>
                <c:pt idx="339">
                  <c:v>7990</c:v>
                </c:pt>
                <c:pt idx="340">
                  <c:v>7990</c:v>
                </c:pt>
                <c:pt idx="341">
                  <c:v>7990</c:v>
                </c:pt>
                <c:pt idx="342">
                  <c:v>7990</c:v>
                </c:pt>
                <c:pt idx="343">
                  <c:v>7990</c:v>
                </c:pt>
                <c:pt idx="344">
                  <c:v>7990</c:v>
                </c:pt>
                <c:pt idx="345">
                  <c:v>7990</c:v>
                </c:pt>
                <c:pt idx="346">
                  <c:v>7995</c:v>
                </c:pt>
                <c:pt idx="347">
                  <c:v>8000</c:v>
                </c:pt>
                <c:pt idx="348">
                  <c:v>8000</c:v>
                </c:pt>
                <c:pt idx="349">
                  <c:v>8090</c:v>
                </c:pt>
                <c:pt idx="350">
                  <c:v>8100</c:v>
                </c:pt>
                <c:pt idx="351">
                  <c:v>8190</c:v>
                </c:pt>
                <c:pt idx="352">
                  <c:v>8190</c:v>
                </c:pt>
                <c:pt idx="353">
                  <c:v>19490</c:v>
                </c:pt>
                <c:pt idx="354">
                  <c:v>19940</c:v>
                </c:pt>
                <c:pt idx="355">
                  <c:v>19950</c:v>
                </c:pt>
                <c:pt idx="356">
                  <c:v>21490</c:v>
                </c:pt>
                <c:pt idx="357">
                  <c:v>21680</c:v>
                </c:pt>
                <c:pt idx="358">
                  <c:v>24869</c:v>
                </c:pt>
                <c:pt idx="359">
                  <c:v>24950</c:v>
                </c:pt>
                <c:pt idx="360">
                  <c:v>27890</c:v>
                </c:pt>
                <c:pt idx="361">
                  <c:v>28780</c:v>
                </c:pt>
                <c:pt idx="362">
                  <c:v>29990</c:v>
                </c:pt>
                <c:pt idx="363">
                  <c:v>41830</c:v>
                </c:pt>
                <c:pt idx="364">
                  <c:v>4700</c:v>
                </c:pt>
                <c:pt idx="365">
                  <c:v>5500</c:v>
                </c:pt>
                <c:pt idx="366">
                  <c:v>5990</c:v>
                </c:pt>
                <c:pt idx="367">
                  <c:v>6490</c:v>
                </c:pt>
                <c:pt idx="368">
                  <c:v>6490</c:v>
                </c:pt>
                <c:pt idx="369">
                  <c:v>6722</c:v>
                </c:pt>
                <c:pt idx="370">
                  <c:v>6850</c:v>
                </c:pt>
                <c:pt idx="371">
                  <c:v>6930</c:v>
                </c:pt>
                <c:pt idx="372">
                  <c:v>45890</c:v>
                </c:pt>
                <c:pt idx="373">
                  <c:v>45950</c:v>
                </c:pt>
                <c:pt idx="374">
                  <c:v>46777</c:v>
                </c:pt>
                <c:pt idx="375">
                  <c:v>47490</c:v>
                </c:pt>
                <c:pt idx="376">
                  <c:v>48860</c:v>
                </c:pt>
                <c:pt idx="377">
                  <c:v>48977</c:v>
                </c:pt>
                <c:pt idx="378">
                  <c:v>49990</c:v>
                </c:pt>
                <c:pt idx="379">
                  <c:v>51980</c:v>
                </c:pt>
                <c:pt idx="380">
                  <c:v>56450</c:v>
                </c:pt>
                <c:pt idx="381">
                  <c:v>61950</c:v>
                </c:pt>
                <c:pt idx="382">
                  <c:v>64800</c:v>
                </c:pt>
                <c:pt idx="383">
                  <c:v>66890</c:v>
                </c:pt>
                <c:pt idx="384">
                  <c:v>74990</c:v>
                </c:pt>
                <c:pt idx="385">
                  <c:v>77905</c:v>
                </c:pt>
                <c:pt idx="386">
                  <c:v>79980</c:v>
                </c:pt>
                <c:pt idx="387">
                  <c:v>12970</c:v>
                </c:pt>
                <c:pt idx="388">
                  <c:v>12980</c:v>
                </c:pt>
                <c:pt idx="389">
                  <c:v>12995</c:v>
                </c:pt>
                <c:pt idx="390">
                  <c:v>13330</c:v>
                </c:pt>
                <c:pt idx="391">
                  <c:v>13950</c:v>
                </c:pt>
                <c:pt idx="392">
                  <c:v>14490</c:v>
                </c:pt>
                <c:pt idx="393">
                  <c:v>14990</c:v>
                </c:pt>
                <c:pt idx="394">
                  <c:v>15490</c:v>
                </c:pt>
                <c:pt idx="395">
                  <c:v>15790</c:v>
                </c:pt>
                <c:pt idx="396">
                  <c:v>15880</c:v>
                </c:pt>
                <c:pt idx="397">
                  <c:v>15970</c:v>
                </c:pt>
                <c:pt idx="398">
                  <c:v>16450</c:v>
                </c:pt>
                <c:pt idx="399">
                  <c:v>16880</c:v>
                </c:pt>
                <c:pt idx="400">
                  <c:v>19390</c:v>
                </c:pt>
                <c:pt idx="401">
                  <c:v>19790</c:v>
                </c:pt>
                <c:pt idx="402">
                  <c:v>19970</c:v>
                </c:pt>
                <c:pt idx="403">
                  <c:v>19990</c:v>
                </c:pt>
                <c:pt idx="404">
                  <c:v>19990</c:v>
                </c:pt>
                <c:pt idx="405">
                  <c:v>20385</c:v>
                </c:pt>
                <c:pt idx="406">
                  <c:v>3940</c:v>
                </c:pt>
                <c:pt idx="407">
                  <c:v>3949</c:v>
                </c:pt>
                <c:pt idx="408">
                  <c:v>3950</c:v>
                </c:pt>
                <c:pt idx="409">
                  <c:v>3950</c:v>
                </c:pt>
                <c:pt idx="410">
                  <c:v>3950</c:v>
                </c:pt>
                <c:pt idx="411">
                  <c:v>3950</c:v>
                </c:pt>
                <c:pt idx="412">
                  <c:v>3980</c:v>
                </c:pt>
                <c:pt idx="413">
                  <c:v>3990</c:v>
                </c:pt>
                <c:pt idx="414">
                  <c:v>3990</c:v>
                </c:pt>
                <c:pt idx="415">
                  <c:v>3990</c:v>
                </c:pt>
                <c:pt idx="416">
                  <c:v>3990</c:v>
                </c:pt>
                <c:pt idx="417">
                  <c:v>3990</c:v>
                </c:pt>
                <c:pt idx="418">
                  <c:v>3990</c:v>
                </c:pt>
                <c:pt idx="419">
                  <c:v>3990</c:v>
                </c:pt>
                <c:pt idx="420">
                  <c:v>3990</c:v>
                </c:pt>
                <c:pt idx="421">
                  <c:v>3999</c:v>
                </c:pt>
                <c:pt idx="422">
                  <c:v>3999</c:v>
                </c:pt>
                <c:pt idx="423">
                  <c:v>3999</c:v>
                </c:pt>
                <c:pt idx="424">
                  <c:v>3999</c:v>
                </c:pt>
                <c:pt idx="425">
                  <c:v>4795</c:v>
                </c:pt>
                <c:pt idx="426">
                  <c:v>4799</c:v>
                </c:pt>
                <c:pt idx="427">
                  <c:v>4800</c:v>
                </c:pt>
                <c:pt idx="428">
                  <c:v>4800</c:v>
                </c:pt>
                <c:pt idx="429">
                  <c:v>4804</c:v>
                </c:pt>
                <c:pt idx="430">
                  <c:v>4850</c:v>
                </c:pt>
                <c:pt idx="431">
                  <c:v>4870</c:v>
                </c:pt>
                <c:pt idx="432">
                  <c:v>4890</c:v>
                </c:pt>
                <c:pt idx="433">
                  <c:v>4899</c:v>
                </c:pt>
                <c:pt idx="434">
                  <c:v>4900</c:v>
                </c:pt>
                <c:pt idx="435">
                  <c:v>4900</c:v>
                </c:pt>
                <c:pt idx="436">
                  <c:v>4900</c:v>
                </c:pt>
                <c:pt idx="437">
                  <c:v>4900</c:v>
                </c:pt>
                <c:pt idx="438">
                  <c:v>4900</c:v>
                </c:pt>
                <c:pt idx="439">
                  <c:v>4900</c:v>
                </c:pt>
                <c:pt idx="440">
                  <c:v>4900</c:v>
                </c:pt>
                <c:pt idx="441">
                  <c:v>4900</c:v>
                </c:pt>
                <c:pt idx="442">
                  <c:v>4900</c:v>
                </c:pt>
                <c:pt idx="443">
                  <c:v>4948</c:v>
                </c:pt>
                <c:pt idx="444">
                  <c:v>4950</c:v>
                </c:pt>
                <c:pt idx="445">
                  <c:v>4999</c:v>
                </c:pt>
                <c:pt idx="446">
                  <c:v>4999</c:v>
                </c:pt>
                <c:pt idx="447">
                  <c:v>4999</c:v>
                </c:pt>
                <c:pt idx="448">
                  <c:v>4999</c:v>
                </c:pt>
                <c:pt idx="449">
                  <c:v>5000</c:v>
                </c:pt>
                <c:pt idx="450">
                  <c:v>5000</c:v>
                </c:pt>
                <c:pt idx="451">
                  <c:v>5100</c:v>
                </c:pt>
                <c:pt idx="452">
                  <c:v>5180</c:v>
                </c:pt>
                <c:pt idx="453">
                  <c:v>5200</c:v>
                </c:pt>
                <c:pt idx="454">
                  <c:v>5200</c:v>
                </c:pt>
                <c:pt idx="455">
                  <c:v>5200</c:v>
                </c:pt>
                <c:pt idx="456">
                  <c:v>5200</c:v>
                </c:pt>
                <c:pt idx="457">
                  <c:v>5200</c:v>
                </c:pt>
                <c:pt idx="458">
                  <c:v>5200</c:v>
                </c:pt>
                <c:pt idx="459">
                  <c:v>5200</c:v>
                </c:pt>
                <c:pt idx="460">
                  <c:v>5200</c:v>
                </c:pt>
                <c:pt idx="461">
                  <c:v>5200</c:v>
                </c:pt>
                <c:pt idx="462">
                  <c:v>5200</c:v>
                </c:pt>
                <c:pt idx="463">
                  <c:v>5250</c:v>
                </c:pt>
                <c:pt idx="464">
                  <c:v>5250</c:v>
                </c:pt>
                <c:pt idx="465">
                  <c:v>5990</c:v>
                </c:pt>
                <c:pt idx="466">
                  <c:v>5990</c:v>
                </c:pt>
                <c:pt idx="467">
                  <c:v>5990</c:v>
                </c:pt>
                <c:pt idx="468">
                  <c:v>5990</c:v>
                </c:pt>
                <c:pt idx="469">
                  <c:v>5990</c:v>
                </c:pt>
                <c:pt idx="470">
                  <c:v>5999</c:v>
                </c:pt>
                <c:pt idx="471">
                  <c:v>5999</c:v>
                </c:pt>
                <c:pt idx="472">
                  <c:v>6000</c:v>
                </c:pt>
                <c:pt idx="473">
                  <c:v>6000</c:v>
                </c:pt>
                <c:pt idx="474">
                  <c:v>6000</c:v>
                </c:pt>
                <c:pt idx="475">
                  <c:v>6000</c:v>
                </c:pt>
                <c:pt idx="476">
                  <c:v>6180</c:v>
                </c:pt>
                <c:pt idx="477">
                  <c:v>6199</c:v>
                </c:pt>
                <c:pt idx="478">
                  <c:v>6199</c:v>
                </c:pt>
                <c:pt idx="479">
                  <c:v>6200</c:v>
                </c:pt>
                <c:pt idx="480">
                  <c:v>6200</c:v>
                </c:pt>
                <c:pt idx="481">
                  <c:v>6200</c:v>
                </c:pt>
                <c:pt idx="482">
                  <c:v>6222</c:v>
                </c:pt>
                <c:pt idx="483">
                  <c:v>6250</c:v>
                </c:pt>
                <c:pt idx="484">
                  <c:v>6290</c:v>
                </c:pt>
                <c:pt idx="485">
                  <c:v>13790</c:v>
                </c:pt>
                <c:pt idx="486">
                  <c:v>13999</c:v>
                </c:pt>
                <c:pt idx="487">
                  <c:v>14390</c:v>
                </c:pt>
                <c:pt idx="488">
                  <c:v>14750</c:v>
                </c:pt>
                <c:pt idx="489">
                  <c:v>14950</c:v>
                </c:pt>
                <c:pt idx="490">
                  <c:v>15250</c:v>
                </c:pt>
                <c:pt idx="491">
                  <c:v>16490</c:v>
                </c:pt>
                <c:pt idx="492">
                  <c:v>16500</c:v>
                </c:pt>
                <c:pt idx="493">
                  <c:v>18450</c:v>
                </c:pt>
                <c:pt idx="494">
                  <c:v>18450</c:v>
                </c:pt>
                <c:pt idx="495">
                  <c:v>19900</c:v>
                </c:pt>
                <c:pt idx="496">
                  <c:v>19900</c:v>
                </c:pt>
                <c:pt idx="497">
                  <c:v>19950</c:v>
                </c:pt>
                <c:pt idx="498">
                  <c:v>20899</c:v>
                </c:pt>
                <c:pt idx="499">
                  <c:v>21700</c:v>
                </c:pt>
                <c:pt idx="500">
                  <c:v>22350</c:v>
                </c:pt>
                <c:pt idx="501">
                  <c:v>23999</c:v>
                </c:pt>
                <c:pt idx="502">
                  <c:v>23999</c:v>
                </c:pt>
                <c:pt idx="503">
                  <c:v>24499</c:v>
                </c:pt>
                <c:pt idx="504">
                  <c:v>28850</c:v>
                </c:pt>
                <c:pt idx="505">
                  <c:v>30888</c:v>
                </c:pt>
                <c:pt idx="506">
                  <c:v>30888</c:v>
                </c:pt>
                <c:pt idx="507">
                  <c:v>30900</c:v>
                </c:pt>
                <c:pt idx="508">
                  <c:v>31290</c:v>
                </c:pt>
                <c:pt idx="509">
                  <c:v>31487</c:v>
                </c:pt>
                <c:pt idx="510">
                  <c:v>31690</c:v>
                </c:pt>
                <c:pt idx="511">
                  <c:v>31899</c:v>
                </c:pt>
                <c:pt idx="512">
                  <c:v>31900</c:v>
                </c:pt>
                <c:pt idx="513">
                  <c:v>32666</c:v>
                </c:pt>
                <c:pt idx="514">
                  <c:v>32900</c:v>
                </c:pt>
                <c:pt idx="515">
                  <c:v>32900</c:v>
                </c:pt>
                <c:pt idx="516">
                  <c:v>32980</c:v>
                </c:pt>
                <c:pt idx="517">
                  <c:v>33280</c:v>
                </c:pt>
                <c:pt idx="518">
                  <c:v>33590</c:v>
                </c:pt>
                <c:pt idx="519">
                  <c:v>33650</c:v>
                </c:pt>
                <c:pt idx="520">
                  <c:v>33749</c:v>
                </c:pt>
                <c:pt idx="521">
                  <c:v>33920</c:v>
                </c:pt>
                <c:pt idx="522">
                  <c:v>33990</c:v>
                </c:pt>
                <c:pt idx="523">
                  <c:v>34760</c:v>
                </c:pt>
                <c:pt idx="524">
                  <c:v>36490</c:v>
                </c:pt>
                <c:pt idx="525">
                  <c:v>33900</c:v>
                </c:pt>
                <c:pt idx="526">
                  <c:v>33980</c:v>
                </c:pt>
                <c:pt idx="527">
                  <c:v>33990</c:v>
                </c:pt>
                <c:pt idx="528">
                  <c:v>34400</c:v>
                </c:pt>
                <c:pt idx="529">
                  <c:v>34589</c:v>
                </c:pt>
                <c:pt idx="530">
                  <c:v>34820</c:v>
                </c:pt>
                <c:pt idx="531">
                  <c:v>34820</c:v>
                </c:pt>
                <c:pt idx="532">
                  <c:v>34900</c:v>
                </c:pt>
                <c:pt idx="533">
                  <c:v>34980</c:v>
                </c:pt>
                <c:pt idx="534">
                  <c:v>34990</c:v>
                </c:pt>
                <c:pt idx="535">
                  <c:v>34990</c:v>
                </c:pt>
                <c:pt idx="536">
                  <c:v>35740</c:v>
                </c:pt>
                <c:pt idx="537">
                  <c:v>35989</c:v>
                </c:pt>
                <c:pt idx="538">
                  <c:v>36450</c:v>
                </c:pt>
                <c:pt idx="539">
                  <c:v>36550</c:v>
                </c:pt>
                <c:pt idx="540">
                  <c:v>36770</c:v>
                </c:pt>
                <c:pt idx="541">
                  <c:v>36880</c:v>
                </c:pt>
                <c:pt idx="542">
                  <c:v>36880</c:v>
                </c:pt>
                <c:pt idx="543">
                  <c:v>36900</c:v>
                </c:pt>
                <c:pt idx="544">
                  <c:v>36900</c:v>
                </c:pt>
                <c:pt idx="545">
                  <c:v>27480</c:v>
                </c:pt>
                <c:pt idx="546">
                  <c:v>27670</c:v>
                </c:pt>
                <c:pt idx="547">
                  <c:v>27890</c:v>
                </c:pt>
                <c:pt idx="548">
                  <c:v>27940</c:v>
                </c:pt>
                <c:pt idx="549">
                  <c:v>27950</c:v>
                </c:pt>
                <c:pt idx="550">
                  <c:v>27990</c:v>
                </c:pt>
                <c:pt idx="551">
                  <c:v>27990</c:v>
                </c:pt>
                <c:pt idx="552">
                  <c:v>27991</c:v>
                </c:pt>
                <c:pt idx="553">
                  <c:v>28401</c:v>
                </c:pt>
                <c:pt idx="554">
                  <c:v>28450</c:v>
                </c:pt>
                <c:pt idx="555">
                  <c:v>28480</c:v>
                </c:pt>
                <c:pt idx="556">
                  <c:v>28590</c:v>
                </c:pt>
                <c:pt idx="557">
                  <c:v>28690</c:v>
                </c:pt>
                <c:pt idx="558">
                  <c:v>28711</c:v>
                </c:pt>
                <c:pt idx="559">
                  <c:v>28718</c:v>
                </c:pt>
                <c:pt idx="560">
                  <c:v>28750</c:v>
                </c:pt>
                <c:pt idx="561">
                  <c:v>28850</c:v>
                </c:pt>
                <c:pt idx="562">
                  <c:v>28870</c:v>
                </c:pt>
                <c:pt idx="563">
                  <c:v>28950</c:v>
                </c:pt>
                <c:pt idx="564">
                  <c:v>28990</c:v>
                </c:pt>
                <c:pt idx="565">
                  <c:v>20750</c:v>
                </c:pt>
                <c:pt idx="566">
                  <c:v>20750</c:v>
                </c:pt>
                <c:pt idx="567">
                  <c:v>20780</c:v>
                </c:pt>
                <c:pt idx="568">
                  <c:v>20790</c:v>
                </c:pt>
                <c:pt idx="569">
                  <c:v>20830</c:v>
                </c:pt>
                <c:pt idx="570">
                  <c:v>20900</c:v>
                </c:pt>
                <c:pt idx="571">
                  <c:v>20950</c:v>
                </c:pt>
                <c:pt idx="572">
                  <c:v>20950</c:v>
                </c:pt>
                <c:pt idx="573">
                  <c:v>20950</c:v>
                </c:pt>
                <c:pt idx="574">
                  <c:v>20980</c:v>
                </c:pt>
                <c:pt idx="575">
                  <c:v>20999</c:v>
                </c:pt>
                <c:pt idx="576">
                  <c:v>21220</c:v>
                </c:pt>
                <c:pt idx="577">
                  <c:v>21250</c:v>
                </c:pt>
                <c:pt idx="578">
                  <c:v>21298</c:v>
                </c:pt>
                <c:pt idx="579">
                  <c:v>21450</c:v>
                </c:pt>
                <c:pt idx="580">
                  <c:v>21490</c:v>
                </c:pt>
                <c:pt idx="581">
                  <c:v>21490</c:v>
                </c:pt>
                <c:pt idx="582">
                  <c:v>21498</c:v>
                </c:pt>
                <c:pt idx="583">
                  <c:v>21540</c:v>
                </c:pt>
                <c:pt idx="584">
                  <c:v>21550</c:v>
                </c:pt>
                <c:pt idx="585">
                  <c:v>36870</c:v>
                </c:pt>
                <c:pt idx="586">
                  <c:v>36990</c:v>
                </c:pt>
                <c:pt idx="587">
                  <c:v>37550</c:v>
                </c:pt>
                <c:pt idx="588">
                  <c:v>37970</c:v>
                </c:pt>
                <c:pt idx="589">
                  <c:v>37970</c:v>
                </c:pt>
                <c:pt idx="590">
                  <c:v>37980</c:v>
                </c:pt>
                <c:pt idx="591">
                  <c:v>37980</c:v>
                </c:pt>
                <c:pt idx="592">
                  <c:v>37988</c:v>
                </c:pt>
                <c:pt idx="593">
                  <c:v>38387</c:v>
                </c:pt>
                <c:pt idx="594">
                  <c:v>38440</c:v>
                </c:pt>
                <c:pt idx="595">
                  <c:v>39850</c:v>
                </c:pt>
                <c:pt idx="596">
                  <c:v>39890</c:v>
                </c:pt>
                <c:pt idx="597">
                  <c:v>39988</c:v>
                </c:pt>
                <c:pt idx="598">
                  <c:v>39990</c:v>
                </c:pt>
                <c:pt idx="599">
                  <c:v>39990</c:v>
                </c:pt>
                <c:pt idx="600">
                  <c:v>40499</c:v>
                </c:pt>
                <c:pt idx="601">
                  <c:v>40780</c:v>
                </c:pt>
                <c:pt idx="602">
                  <c:v>40840</c:v>
                </c:pt>
                <c:pt idx="603">
                  <c:v>40850</c:v>
                </c:pt>
                <c:pt idx="604">
                  <c:v>40890</c:v>
                </c:pt>
                <c:pt idx="605">
                  <c:v>3990</c:v>
                </c:pt>
                <c:pt idx="606">
                  <c:v>3999</c:v>
                </c:pt>
                <c:pt idx="607">
                  <c:v>3999</c:v>
                </c:pt>
                <c:pt idx="608">
                  <c:v>3999</c:v>
                </c:pt>
                <c:pt idx="609">
                  <c:v>3999</c:v>
                </c:pt>
                <c:pt idx="610">
                  <c:v>3999</c:v>
                </c:pt>
                <c:pt idx="611">
                  <c:v>3999</c:v>
                </c:pt>
                <c:pt idx="612">
                  <c:v>3999</c:v>
                </c:pt>
                <c:pt idx="613">
                  <c:v>3999</c:v>
                </c:pt>
                <c:pt idx="614">
                  <c:v>3999</c:v>
                </c:pt>
                <c:pt idx="615">
                  <c:v>3999</c:v>
                </c:pt>
                <c:pt idx="616">
                  <c:v>4000</c:v>
                </c:pt>
                <c:pt idx="617">
                  <c:v>4000</c:v>
                </c:pt>
                <c:pt idx="618">
                  <c:v>4099</c:v>
                </c:pt>
                <c:pt idx="619">
                  <c:v>4200</c:v>
                </c:pt>
                <c:pt idx="620">
                  <c:v>4200</c:v>
                </c:pt>
                <c:pt idx="621">
                  <c:v>4200</c:v>
                </c:pt>
                <c:pt idx="622">
                  <c:v>4200</c:v>
                </c:pt>
                <c:pt idx="623">
                  <c:v>4200</c:v>
                </c:pt>
                <c:pt idx="624">
                  <c:v>4490</c:v>
                </c:pt>
                <c:pt idx="625">
                  <c:v>4490</c:v>
                </c:pt>
                <c:pt idx="626">
                  <c:v>4490</c:v>
                </c:pt>
                <c:pt idx="627">
                  <c:v>4490</c:v>
                </c:pt>
                <c:pt idx="628">
                  <c:v>4490</c:v>
                </c:pt>
                <c:pt idx="629">
                  <c:v>4490</c:v>
                </c:pt>
                <c:pt idx="630">
                  <c:v>4499</c:v>
                </c:pt>
                <c:pt idx="631">
                  <c:v>4499</c:v>
                </c:pt>
                <c:pt idx="632">
                  <c:v>4499</c:v>
                </c:pt>
                <c:pt idx="633">
                  <c:v>4499</c:v>
                </c:pt>
                <c:pt idx="634">
                  <c:v>4499</c:v>
                </c:pt>
                <c:pt idx="635">
                  <c:v>4499</c:v>
                </c:pt>
                <c:pt idx="636">
                  <c:v>4500</c:v>
                </c:pt>
                <c:pt idx="637">
                  <c:v>4500</c:v>
                </c:pt>
                <c:pt idx="638">
                  <c:v>4500</c:v>
                </c:pt>
                <c:pt idx="639">
                  <c:v>4500</c:v>
                </c:pt>
                <c:pt idx="640">
                  <c:v>4500</c:v>
                </c:pt>
                <c:pt idx="641">
                  <c:v>4500</c:v>
                </c:pt>
                <c:pt idx="642">
                  <c:v>4500</c:v>
                </c:pt>
                <c:pt idx="643">
                  <c:v>4500</c:v>
                </c:pt>
                <c:pt idx="644">
                  <c:v>4990</c:v>
                </c:pt>
                <c:pt idx="645">
                  <c:v>4999</c:v>
                </c:pt>
                <c:pt idx="646">
                  <c:v>4999</c:v>
                </c:pt>
                <c:pt idx="647">
                  <c:v>4999</c:v>
                </c:pt>
                <c:pt idx="648">
                  <c:v>4999</c:v>
                </c:pt>
                <c:pt idx="649">
                  <c:v>4999</c:v>
                </c:pt>
                <c:pt idx="650">
                  <c:v>4999</c:v>
                </c:pt>
                <c:pt idx="651">
                  <c:v>4999</c:v>
                </c:pt>
                <c:pt idx="652">
                  <c:v>5150</c:v>
                </c:pt>
                <c:pt idx="653">
                  <c:v>5150</c:v>
                </c:pt>
                <c:pt idx="654">
                  <c:v>5199</c:v>
                </c:pt>
                <c:pt idx="655">
                  <c:v>5200</c:v>
                </c:pt>
                <c:pt idx="656">
                  <c:v>5200</c:v>
                </c:pt>
                <c:pt idx="657">
                  <c:v>5250</c:v>
                </c:pt>
                <c:pt idx="658">
                  <c:v>5300</c:v>
                </c:pt>
                <c:pt idx="659">
                  <c:v>5300</c:v>
                </c:pt>
                <c:pt idx="660">
                  <c:v>5300</c:v>
                </c:pt>
                <c:pt idx="661">
                  <c:v>5300</c:v>
                </c:pt>
                <c:pt idx="662">
                  <c:v>5300</c:v>
                </c:pt>
                <c:pt idx="663">
                  <c:v>5300</c:v>
                </c:pt>
                <c:pt idx="664">
                  <c:v>5600</c:v>
                </c:pt>
                <c:pt idx="665">
                  <c:v>5650</c:v>
                </c:pt>
                <c:pt idx="666">
                  <c:v>5650</c:v>
                </c:pt>
                <c:pt idx="667">
                  <c:v>5680</c:v>
                </c:pt>
                <c:pt idx="668">
                  <c:v>5700</c:v>
                </c:pt>
                <c:pt idx="669">
                  <c:v>5700</c:v>
                </c:pt>
                <c:pt idx="670">
                  <c:v>5710</c:v>
                </c:pt>
                <c:pt idx="671">
                  <c:v>5750</c:v>
                </c:pt>
                <c:pt idx="672">
                  <c:v>5750</c:v>
                </c:pt>
                <c:pt idx="673">
                  <c:v>5750</c:v>
                </c:pt>
                <c:pt idx="674">
                  <c:v>5750</c:v>
                </c:pt>
                <c:pt idx="675">
                  <c:v>5790</c:v>
                </c:pt>
                <c:pt idx="676">
                  <c:v>5790</c:v>
                </c:pt>
                <c:pt idx="677">
                  <c:v>5790</c:v>
                </c:pt>
                <c:pt idx="678">
                  <c:v>5799</c:v>
                </c:pt>
                <c:pt idx="679">
                  <c:v>5799</c:v>
                </c:pt>
                <c:pt idx="680">
                  <c:v>5800</c:v>
                </c:pt>
                <c:pt idx="681">
                  <c:v>5800</c:v>
                </c:pt>
                <c:pt idx="682">
                  <c:v>5800</c:v>
                </c:pt>
                <c:pt idx="683">
                  <c:v>5800</c:v>
                </c:pt>
                <c:pt idx="684">
                  <c:v>5944</c:v>
                </c:pt>
                <c:pt idx="685">
                  <c:v>5990</c:v>
                </c:pt>
                <c:pt idx="686">
                  <c:v>5990</c:v>
                </c:pt>
                <c:pt idx="687">
                  <c:v>5990</c:v>
                </c:pt>
                <c:pt idx="688">
                  <c:v>5990</c:v>
                </c:pt>
                <c:pt idx="689">
                  <c:v>5990</c:v>
                </c:pt>
                <c:pt idx="690">
                  <c:v>5990</c:v>
                </c:pt>
                <c:pt idx="691">
                  <c:v>5990</c:v>
                </c:pt>
                <c:pt idx="692">
                  <c:v>5999</c:v>
                </c:pt>
                <c:pt idx="693">
                  <c:v>5999</c:v>
                </c:pt>
                <c:pt idx="694">
                  <c:v>5999</c:v>
                </c:pt>
                <c:pt idx="695">
                  <c:v>5999</c:v>
                </c:pt>
                <c:pt idx="696">
                  <c:v>5999</c:v>
                </c:pt>
                <c:pt idx="697">
                  <c:v>5999</c:v>
                </c:pt>
                <c:pt idx="698">
                  <c:v>5999</c:v>
                </c:pt>
                <c:pt idx="699">
                  <c:v>6000</c:v>
                </c:pt>
                <c:pt idx="700">
                  <c:v>6100</c:v>
                </c:pt>
                <c:pt idx="701">
                  <c:v>6100</c:v>
                </c:pt>
                <c:pt idx="702">
                  <c:v>6199</c:v>
                </c:pt>
                <c:pt idx="703">
                  <c:v>6200</c:v>
                </c:pt>
                <c:pt idx="704">
                  <c:v>34822</c:v>
                </c:pt>
                <c:pt idx="705">
                  <c:v>34822</c:v>
                </c:pt>
                <c:pt idx="706">
                  <c:v>34822</c:v>
                </c:pt>
                <c:pt idx="707">
                  <c:v>34822</c:v>
                </c:pt>
                <c:pt idx="708">
                  <c:v>34822</c:v>
                </c:pt>
                <c:pt idx="709">
                  <c:v>34822</c:v>
                </c:pt>
                <c:pt idx="710">
                  <c:v>34822</c:v>
                </c:pt>
                <c:pt idx="711">
                  <c:v>35777</c:v>
                </c:pt>
                <c:pt idx="712">
                  <c:v>35877</c:v>
                </c:pt>
                <c:pt idx="713">
                  <c:v>37900</c:v>
                </c:pt>
                <c:pt idx="714">
                  <c:v>43888</c:v>
                </c:pt>
                <c:pt idx="715">
                  <c:v>44449</c:v>
                </c:pt>
                <c:pt idx="716">
                  <c:v>49999</c:v>
                </c:pt>
                <c:pt idx="717">
                  <c:v>109460</c:v>
                </c:pt>
                <c:pt idx="718">
                  <c:v>122500</c:v>
                </c:pt>
                <c:pt idx="719">
                  <c:v>3299</c:v>
                </c:pt>
                <c:pt idx="720">
                  <c:v>3799</c:v>
                </c:pt>
                <c:pt idx="721">
                  <c:v>4250</c:v>
                </c:pt>
                <c:pt idx="722">
                  <c:v>4400</c:v>
                </c:pt>
                <c:pt idx="723">
                  <c:v>4490</c:v>
                </c:pt>
                <c:pt idx="724">
                  <c:v>13990</c:v>
                </c:pt>
                <c:pt idx="725">
                  <c:v>13990</c:v>
                </c:pt>
                <c:pt idx="726">
                  <c:v>14450</c:v>
                </c:pt>
                <c:pt idx="727">
                  <c:v>14510</c:v>
                </c:pt>
                <c:pt idx="728">
                  <c:v>15900</c:v>
                </c:pt>
                <c:pt idx="729">
                  <c:v>15950</c:v>
                </c:pt>
                <c:pt idx="730">
                  <c:v>15999</c:v>
                </c:pt>
                <c:pt idx="731">
                  <c:v>16300</c:v>
                </c:pt>
                <c:pt idx="732">
                  <c:v>16790</c:v>
                </c:pt>
                <c:pt idx="733">
                  <c:v>16900</c:v>
                </c:pt>
                <c:pt idx="734">
                  <c:v>16950</c:v>
                </c:pt>
                <c:pt idx="735">
                  <c:v>16990</c:v>
                </c:pt>
                <c:pt idx="736">
                  <c:v>17900</c:v>
                </c:pt>
                <c:pt idx="737">
                  <c:v>17990</c:v>
                </c:pt>
                <c:pt idx="738">
                  <c:v>18450</c:v>
                </c:pt>
                <c:pt idx="739">
                  <c:v>18700</c:v>
                </c:pt>
                <c:pt idx="740">
                  <c:v>18950</c:v>
                </c:pt>
                <c:pt idx="741">
                  <c:v>19450</c:v>
                </c:pt>
                <c:pt idx="742">
                  <c:v>19499</c:v>
                </c:pt>
                <c:pt idx="743">
                  <c:v>19550</c:v>
                </c:pt>
                <c:pt idx="744">
                  <c:v>47900</c:v>
                </c:pt>
                <c:pt idx="745">
                  <c:v>48480</c:v>
                </c:pt>
                <c:pt idx="746">
                  <c:v>49290</c:v>
                </c:pt>
                <c:pt idx="747">
                  <c:v>50247</c:v>
                </c:pt>
                <c:pt idx="748">
                  <c:v>51770</c:v>
                </c:pt>
                <c:pt idx="749">
                  <c:v>52170</c:v>
                </c:pt>
                <c:pt idx="750">
                  <c:v>52430</c:v>
                </c:pt>
                <c:pt idx="751">
                  <c:v>54450</c:v>
                </c:pt>
                <c:pt idx="752">
                  <c:v>56950</c:v>
                </c:pt>
                <c:pt idx="753">
                  <c:v>59900</c:v>
                </c:pt>
                <c:pt idx="754">
                  <c:v>60950</c:v>
                </c:pt>
                <c:pt idx="755">
                  <c:v>61591</c:v>
                </c:pt>
                <c:pt idx="756">
                  <c:v>64888</c:v>
                </c:pt>
                <c:pt idx="757">
                  <c:v>66750</c:v>
                </c:pt>
                <c:pt idx="758">
                  <c:v>67480</c:v>
                </c:pt>
                <c:pt idx="759">
                  <c:v>69999</c:v>
                </c:pt>
                <c:pt idx="760">
                  <c:v>77960</c:v>
                </c:pt>
                <c:pt idx="761">
                  <c:v>82290</c:v>
                </c:pt>
                <c:pt idx="762">
                  <c:v>85900</c:v>
                </c:pt>
                <c:pt idx="763">
                  <c:v>86885</c:v>
                </c:pt>
                <c:pt idx="764">
                  <c:v>33780</c:v>
                </c:pt>
                <c:pt idx="765">
                  <c:v>33841</c:v>
                </c:pt>
                <c:pt idx="766">
                  <c:v>33870</c:v>
                </c:pt>
                <c:pt idx="767">
                  <c:v>33908</c:v>
                </c:pt>
                <c:pt idx="768">
                  <c:v>33998</c:v>
                </c:pt>
                <c:pt idx="769">
                  <c:v>34390</c:v>
                </c:pt>
                <c:pt idx="770">
                  <c:v>34420</c:v>
                </c:pt>
                <c:pt idx="771">
                  <c:v>34480</c:v>
                </c:pt>
                <c:pt idx="772">
                  <c:v>34720</c:v>
                </c:pt>
                <c:pt idx="773">
                  <c:v>34745</c:v>
                </c:pt>
                <c:pt idx="774">
                  <c:v>34750</c:v>
                </c:pt>
                <c:pt idx="775">
                  <c:v>34890</c:v>
                </c:pt>
                <c:pt idx="776">
                  <c:v>34900</c:v>
                </c:pt>
                <c:pt idx="777">
                  <c:v>34920</c:v>
                </c:pt>
                <c:pt idx="778">
                  <c:v>34928</c:v>
                </c:pt>
                <c:pt idx="779">
                  <c:v>34950</c:v>
                </c:pt>
                <c:pt idx="780">
                  <c:v>34950</c:v>
                </c:pt>
                <c:pt idx="781">
                  <c:v>34950</c:v>
                </c:pt>
                <c:pt idx="782">
                  <c:v>34950</c:v>
                </c:pt>
                <c:pt idx="783">
                  <c:v>34970</c:v>
                </c:pt>
                <c:pt idx="784">
                  <c:v>56555</c:v>
                </c:pt>
                <c:pt idx="785">
                  <c:v>57880</c:v>
                </c:pt>
                <c:pt idx="786">
                  <c:v>57990</c:v>
                </c:pt>
                <c:pt idx="787">
                  <c:v>58373</c:v>
                </c:pt>
                <c:pt idx="788">
                  <c:v>59990</c:v>
                </c:pt>
                <c:pt idx="789">
                  <c:v>63880</c:v>
                </c:pt>
                <c:pt idx="790">
                  <c:v>64808</c:v>
                </c:pt>
                <c:pt idx="791">
                  <c:v>64890</c:v>
                </c:pt>
                <c:pt idx="792">
                  <c:v>64900</c:v>
                </c:pt>
                <c:pt idx="793">
                  <c:v>64980</c:v>
                </c:pt>
                <c:pt idx="794">
                  <c:v>65880</c:v>
                </c:pt>
                <c:pt idx="795">
                  <c:v>69555</c:v>
                </c:pt>
                <c:pt idx="796">
                  <c:v>69880</c:v>
                </c:pt>
                <c:pt idx="797">
                  <c:v>71705</c:v>
                </c:pt>
                <c:pt idx="798">
                  <c:v>73450</c:v>
                </c:pt>
                <c:pt idx="799">
                  <c:v>73850</c:v>
                </c:pt>
                <c:pt idx="800">
                  <c:v>77480</c:v>
                </c:pt>
                <c:pt idx="801">
                  <c:v>77860</c:v>
                </c:pt>
                <c:pt idx="802">
                  <c:v>82887</c:v>
                </c:pt>
                <c:pt idx="803">
                  <c:v>83490</c:v>
                </c:pt>
                <c:pt idx="804">
                  <c:v>7745</c:v>
                </c:pt>
                <c:pt idx="805">
                  <c:v>7750</c:v>
                </c:pt>
                <c:pt idx="806">
                  <c:v>7750</c:v>
                </c:pt>
                <c:pt idx="807">
                  <c:v>7799</c:v>
                </c:pt>
                <c:pt idx="808">
                  <c:v>7900</c:v>
                </c:pt>
                <c:pt idx="809">
                  <c:v>7900</c:v>
                </c:pt>
                <c:pt idx="810">
                  <c:v>7900</c:v>
                </c:pt>
                <c:pt idx="811">
                  <c:v>7900</c:v>
                </c:pt>
                <c:pt idx="812">
                  <c:v>7900</c:v>
                </c:pt>
                <c:pt idx="813">
                  <c:v>7980</c:v>
                </c:pt>
                <c:pt idx="814">
                  <c:v>7980</c:v>
                </c:pt>
                <c:pt idx="815">
                  <c:v>7990</c:v>
                </c:pt>
                <c:pt idx="816">
                  <c:v>7990</c:v>
                </c:pt>
                <c:pt idx="817">
                  <c:v>7990</c:v>
                </c:pt>
                <c:pt idx="818">
                  <c:v>7990</c:v>
                </c:pt>
                <c:pt idx="819">
                  <c:v>7999</c:v>
                </c:pt>
                <c:pt idx="820">
                  <c:v>7999</c:v>
                </c:pt>
                <c:pt idx="821">
                  <c:v>8000</c:v>
                </c:pt>
                <c:pt idx="822">
                  <c:v>8100</c:v>
                </c:pt>
                <c:pt idx="823">
                  <c:v>8200</c:v>
                </c:pt>
                <c:pt idx="824">
                  <c:v>8500</c:v>
                </c:pt>
                <c:pt idx="825">
                  <c:v>8590</c:v>
                </c:pt>
                <c:pt idx="826">
                  <c:v>8600</c:v>
                </c:pt>
                <c:pt idx="827">
                  <c:v>8600</c:v>
                </c:pt>
                <c:pt idx="828">
                  <c:v>8600</c:v>
                </c:pt>
                <c:pt idx="829">
                  <c:v>8690</c:v>
                </c:pt>
                <c:pt idx="830">
                  <c:v>8800</c:v>
                </c:pt>
                <c:pt idx="831">
                  <c:v>8850</c:v>
                </c:pt>
                <c:pt idx="832">
                  <c:v>8880</c:v>
                </c:pt>
                <c:pt idx="833">
                  <c:v>8900</c:v>
                </c:pt>
                <c:pt idx="834">
                  <c:v>8950</c:v>
                </c:pt>
                <c:pt idx="835">
                  <c:v>8950</c:v>
                </c:pt>
                <c:pt idx="836">
                  <c:v>8950</c:v>
                </c:pt>
                <c:pt idx="837">
                  <c:v>8979</c:v>
                </c:pt>
                <c:pt idx="838">
                  <c:v>8990</c:v>
                </c:pt>
                <c:pt idx="839">
                  <c:v>8990</c:v>
                </c:pt>
                <c:pt idx="840">
                  <c:v>8990</c:v>
                </c:pt>
                <c:pt idx="841">
                  <c:v>8990</c:v>
                </c:pt>
                <c:pt idx="842">
                  <c:v>8990</c:v>
                </c:pt>
                <c:pt idx="843">
                  <c:v>8990</c:v>
                </c:pt>
                <c:pt idx="844">
                  <c:v>9488</c:v>
                </c:pt>
                <c:pt idx="845">
                  <c:v>9490</c:v>
                </c:pt>
                <c:pt idx="846">
                  <c:v>9590</c:v>
                </c:pt>
                <c:pt idx="847">
                  <c:v>9643</c:v>
                </c:pt>
                <c:pt idx="848">
                  <c:v>9690</c:v>
                </c:pt>
                <c:pt idx="849">
                  <c:v>9690</c:v>
                </c:pt>
                <c:pt idx="850">
                  <c:v>9700</c:v>
                </c:pt>
                <c:pt idx="851">
                  <c:v>9700</c:v>
                </c:pt>
                <c:pt idx="852">
                  <c:v>9700</c:v>
                </c:pt>
                <c:pt idx="853">
                  <c:v>9780</c:v>
                </c:pt>
                <c:pt idx="854">
                  <c:v>9800</c:v>
                </c:pt>
                <c:pt idx="855">
                  <c:v>9850</c:v>
                </c:pt>
                <c:pt idx="856">
                  <c:v>9890</c:v>
                </c:pt>
                <c:pt idx="857">
                  <c:v>9900</c:v>
                </c:pt>
                <c:pt idx="858">
                  <c:v>9900</c:v>
                </c:pt>
                <c:pt idx="859">
                  <c:v>9900</c:v>
                </c:pt>
                <c:pt idx="860">
                  <c:v>9900</c:v>
                </c:pt>
                <c:pt idx="861">
                  <c:v>9945</c:v>
                </c:pt>
                <c:pt idx="862">
                  <c:v>9950</c:v>
                </c:pt>
                <c:pt idx="863">
                  <c:v>9950</c:v>
                </c:pt>
                <c:pt idx="864">
                  <c:v>9950</c:v>
                </c:pt>
                <c:pt idx="865">
                  <c:v>9950</c:v>
                </c:pt>
                <c:pt idx="866">
                  <c:v>9990</c:v>
                </c:pt>
                <c:pt idx="867">
                  <c:v>9990</c:v>
                </c:pt>
                <c:pt idx="868">
                  <c:v>9990</c:v>
                </c:pt>
                <c:pt idx="869">
                  <c:v>9990</c:v>
                </c:pt>
                <c:pt idx="870">
                  <c:v>9990</c:v>
                </c:pt>
                <c:pt idx="871">
                  <c:v>9995</c:v>
                </c:pt>
                <c:pt idx="872">
                  <c:v>9999</c:v>
                </c:pt>
                <c:pt idx="873">
                  <c:v>10000</c:v>
                </c:pt>
                <c:pt idx="874">
                  <c:v>10290</c:v>
                </c:pt>
                <c:pt idx="875">
                  <c:v>10300</c:v>
                </c:pt>
                <c:pt idx="876">
                  <c:v>10400</c:v>
                </c:pt>
                <c:pt idx="877">
                  <c:v>10445</c:v>
                </c:pt>
                <c:pt idx="878">
                  <c:v>10450</c:v>
                </c:pt>
                <c:pt idx="879">
                  <c:v>10490</c:v>
                </c:pt>
                <c:pt idx="880">
                  <c:v>10490</c:v>
                </c:pt>
                <c:pt idx="881">
                  <c:v>10490</c:v>
                </c:pt>
                <c:pt idx="882">
                  <c:v>10490</c:v>
                </c:pt>
                <c:pt idx="883">
                  <c:v>10500</c:v>
                </c:pt>
                <c:pt idx="884">
                  <c:v>9290</c:v>
                </c:pt>
                <c:pt idx="885">
                  <c:v>9350</c:v>
                </c:pt>
                <c:pt idx="886">
                  <c:v>9350</c:v>
                </c:pt>
                <c:pt idx="887">
                  <c:v>9390</c:v>
                </c:pt>
                <c:pt idx="888">
                  <c:v>9450</c:v>
                </c:pt>
                <c:pt idx="889">
                  <c:v>9450</c:v>
                </c:pt>
                <c:pt idx="890">
                  <c:v>9480</c:v>
                </c:pt>
                <c:pt idx="891">
                  <c:v>9480</c:v>
                </c:pt>
                <c:pt idx="892">
                  <c:v>9480</c:v>
                </c:pt>
                <c:pt idx="893">
                  <c:v>9490</c:v>
                </c:pt>
                <c:pt idx="894">
                  <c:v>9490</c:v>
                </c:pt>
                <c:pt idx="895">
                  <c:v>9490</c:v>
                </c:pt>
                <c:pt idx="896">
                  <c:v>9495</c:v>
                </c:pt>
                <c:pt idx="897">
                  <c:v>9580</c:v>
                </c:pt>
                <c:pt idx="898">
                  <c:v>9680</c:v>
                </c:pt>
                <c:pt idx="899">
                  <c:v>9680</c:v>
                </c:pt>
                <c:pt idx="900">
                  <c:v>9680</c:v>
                </c:pt>
                <c:pt idx="901">
                  <c:v>9750</c:v>
                </c:pt>
                <c:pt idx="902">
                  <c:v>9780</c:v>
                </c:pt>
                <c:pt idx="903">
                  <c:v>9780</c:v>
                </c:pt>
                <c:pt idx="904">
                  <c:v>8650</c:v>
                </c:pt>
                <c:pt idx="905">
                  <c:v>8680</c:v>
                </c:pt>
                <c:pt idx="906">
                  <c:v>8680</c:v>
                </c:pt>
                <c:pt idx="907">
                  <c:v>8680</c:v>
                </c:pt>
                <c:pt idx="908">
                  <c:v>8680</c:v>
                </c:pt>
                <c:pt idx="909">
                  <c:v>8700</c:v>
                </c:pt>
                <c:pt idx="910">
                  <c:v>8750</c:v>
                </c:pt>
                <c:pt idx="911">
                  <c:v>8780</c:v>
                </c:pt>
                <c:pt idx="912">
                  <c:v>8780</c:v>
                </c:pt>
                <c:pt idx="913">
                  <c:v>8780</c:v>
                </c:pt>
                <c:pt idx="914">
                  <c:v>8790</c:v>
                </c:pt>
                <c:pt idx="915">
                  <c:v>8799</c:v>
                </c:pt>
                <c:pt idx="916">
                  <c:v>8800</c:v>
                </c:pt>
                <c:pt idx="917">
                  <c:v>8800</c:v>
                </c:pt>
                <c:pt idx="918">
                  <c:v>8815</c:v>
                </c:pt>
                <c:pt idx="919">
                  <c:v>8880</c:v>
                </c:pt>
                <c:pt idx="920">
                  <c:v>8890</c:v>
                </c:pt>
                <c:pt idx="921">
                  <c:v>8900</c:v>
                </c:pt>
                <c:pt idx="922">
                  <c:v>8900</c:v>
                </c:pt>
                <c:pt idx="923">
                  <c:v>6450</c:v>
                </c:pt>
                <c:pt idx="924">
                  <c:v>6480</c:v>
                </c:pt>
                <c:pt idx="925">
                  <c:v>6490</c:v>
                </c:pt>
                <c:pt idx="926">
                  <c:v>6490</c:v>
                </c:pt>
                <c:pt idx="927">
                  <c:v>6490</c:v>
                </c:pt>
                <c:pt idx="928">
                  <c:v>6550</c:v>
                </c:pt>
                <c:pt idx="929">
                  <c:v>6799</c:v>
                </c:pt>
                <c:pt idx="930">
                  <c:v>6900</c:v>
                </c:pt>
                <c:pt idx="931">
                  <c:v>6950</c:v>
                </c:pt>
                <c:pt idx="932">
                  <c:v>6970</c:v>
                </c:pt>
                <c:pt idx="933">
                  <c:v>6980</c:v>
                </c:pt>
                <c:pt idx="934">
                  <c:v>6980</c:v>
                </c:pt>
                <c:pt idx="935">
                  <c:v>6980</c:v>
                </c:pt>
                <c:pt idx="936">
                  <c:v>6980</c:v>
                </c:pt>
                <c:pt idx="937">
                  <c:v>6980</c:v>
                </c:pt>
                <c:pt idx="938">
                  <c:v>6980</c:v>
                </c:pt>
                <c:pt idx="939">
                  <c:v>6990</c:v>
                </c:pt>
                <c:pt idx="940">
                  <c:v>6990</c:v>
                </c:pt>
                <c:pt idx="941">
                  <c:v>6990</c:v>
                </c:pt>
                <c:pt idx="942">
                  <c:v>6999</c:v>
                </c:pt>
                <c:pt idx="943">
                  <c:v>7450</c:v>
                </c:pt>
                <c:pt idx="944">
                  <c:v>7480</c:v>
                </c:pt>
                <c:pt idx="945">
                  <c:v>7480</c:v>
                </c:pt>
                <c:pt idx="946">
                  <c:v>7550</c:v>
                </c:pt>
                <c:pt idx="947">
                  <c:v>7680</c:v>
                </c:pt>
                <c:pt idx="948">
                  <c:v>7780</c:v>
                </c:pt>
                <c:pt idx="949">
                  <c:v>7850</c:v>
                </c:pt>
                <c:pt idx="950">
                  <c:v>7890</c:v>
                </c:pt>
                <c:pt idx="951">
                  <c:v>7950</c:v>
                </c:pt>
                <c:pt idx="952">
                  <c:v>7980</c:v>
                </c:pt>
                <c:pt idx="953">
                  <c:v>7980</c:v>
                </c:pt>
                <c:pt idx="954">
                  <c:v>7990</c:v>
                </c:pt>
                <c:pt idx="955">
                  <c:v>7990</c:v>
                </c:pt>
                <c:pt idx="956">
                  <c:v>7990</c:v>
                </c:pt>
                <c:pt idx="957">
                  <c:v>7990</c:v>
                </c:pt>
                <c:pt idx="958">
                  <c:v>7999</c:v>
                </c:pt>
                <c:pt idx="959">
                  <c:v>8280</c:v>
                </c:pt>
                <c:pt idx="960">
                  <c:v>8290</c:v>
                </c:pt>
                <c:pt idx="961">
                  <c:v>8350</c:v>
                </c:pt>
                <c:pt idx="962">
                  <c:v>10990</c:v>
                </c:pt>
                <c:pt idx="963">
                  <c:v>10990</c:v>
                </c:pt>
                <c:pt idx="964">
                  <c:v>10997</c:v>
                </c:pt>
                <c:pt idx="965">
                  <c:v>11190</c:v>
                </c:pt>
                <c:pt idx="966">
                  <c:v>11220</c:v>
                </c:pt>
                <c:pt idx="967">
                  <c:v>11280</c:v>
                </c:pt>
                <c:pt idx="968">
                  <c:v>11440</c:v>
                </c:pt>
                <c:pt idx="969">
                  <c:v>11450</c:v>
                </c:pt>
                <c:pt idx="970">
                  <c:v>11450</c:v>
                </c:pt>
                <c:pt idx="971">
                  <c:v>11470</c:v>
                </c:pt>
                <c:pt idx="972">
                  <c:v>11490</c:v>
                </c:pt>
                <c:pt idx="973">
                  <c:v>11490</c:v>
                </c:pt>
                <c:pt idx="974">
                  <c:v>11500</c:v>
                </c:pt>
                <c:pt idx="975">
                  <c:v>11680</c:v>
                </c:pt>
                <c:pt idx="976">
                  <c:v>11697</c:v>
                </c:pt>
                <c:pt idx="977">
                  <c:v>11749</c:v>
                </c:pt>
                <c:pt idx="978">
                  <c:v>11790</c:v>
                </c:pt>
                <c:pt idx="979">
                  <c:v>11850</c:v>
                </c:pt>
                <c:pt idx="980">
                  <c:v>11880</c:v>
                </c:pt>
                <c:pt idx="981">
                  <c:v>11900</c:v>
                </c:pt>
                <c:pt idx="982">
                  <c:v>12590</c:v>
                </c:pt>
                <c:pt idx="983">
                  <c:v>12680</c:v>
                </c:pt>
                <c:pt idx="984">
                  <c:v>12690</c:v>
                </c:pt>
                <c:pt idx="985">
                  <c:v>12740</c:v>
                </c:pt>
                <c:pt idx="986">
                  <c:v>12740</c:v>
                </c:pt>
                <c:pt idx="987">
                  <c:v>12750</c:v>
                </c:pt>
                <c:pt idx="988">
                  <c:v>12850</c:v>
                </c:pt>
                <c:pt idx="989">
                  <c:v>12890</c:v>
                </c:pt>
                <c:pt idx="990">
                  <c:v>12916</c:v>
                </c:pt>
                <c:pt idx="991">
                  <c:v>12945</c:v>
                </c:pt>
                <c:pt idx="992">
                  <c:v>12945</c:v>
                </c:pt>
                <c:pt idx="993">
                  <c:v>12945</c:v>
                </c:pt>
                <c:pt idx="994">
                  <c:v>12945</c:v>
                </c:pt>
                <c:pt idx="995">
                  <c:v>12950</c:v>
                </c:pt>
                <c:pt idx="996">
                  <c:v>12950</c:v>
                </c:pt>
                <c:pt idx="997">
                  <c:v>12950</c:v>
                </c:pt>
                <c:pt idx="998">
                  <c:v>12980</c:v>
                </c:pt>
                <c:pt idx="999">
                  <c:v>12990</c:v>
                </c:pt>
                <c:pt idx="1000">
                  <c:v>12990</c:v>
                </c:pt>
                <c:pt idx="1001">
                  <c:v>12990</c:v>
                </c:pt>
                <c:pt idx="1002">
                  <c:v>15985</c:v>
                </c:pt>
                <c:pt idx="1003">
                  <c:v>15990</c:v>
                </c:pt>
                <c:pt idx="1004">
                  <c:v>15990</c:v>
                </c:pt>
                <c:pt idx="1005">
                  <c:v>15990</c:v>
                </c:pt>
                <c:pt idx="1006">
                  <c:v>15990</c:v>
                </c:pt>
                <c:pt idx="1007">
                  <c:v>15990</c:v>
                </c:pt>
                <c:pt idx="1008">
                  <c:v>15990</c:v>
                </c:pt>
                <c:pt idx="1009">
                  <c:v>15990</c:v>
                </c:pt>
                <c:pt idx="1010">
                  <c:v>15990</c:v>
                </c:pt>
                <c:pt idx="1011">
                  <c:v>15990</c:v>
                </c:pt>
                <c:pt idx="1012">
                  <c:v>15990</c:v>
                </c:pt>
                <c:pt idx="1013">
                  <c:v>15990</c:v>
                </c:pt>
                <c:pt idx="1014">
                  <c:v>15990</c:v>
                </c:pt>
                <c:pt idx="1015">
                  <c:v>16250</c:v>
                </c:pt>
                <c:pt idx="1016">
                  <c:v>16350</c:v>
                </c:pt>
                <c:pt idx="1017">
                  <c:v>16399</c:v>
                </c:pt>
                <c:pt idx="1018">
                  <c:v>16399</c:v>
                </c:pt>
                <c:pt idx="1019">
                  <c:v>16450</c:v>
                </c:pt>
                <c:pt idx="1020">
                  <c:v>16490</c:v>
                </c:pt>
                <c:pt idx="1021">
                  <c:v>16490</c:v>
                </c:pt>
                <c:pt idx="1022">
                  <c:v>4299</c:v>
                </c:pt>
                <c:pt idx="1023">
                  <c:v>4299</c:v>
                </c:pt>
                <c:pt idx="1024">
                  <c:v>4300</c:v>
                </c:pt>
                <c:pt idx="1025">
                  <c:v>4300</c:v>
                </c:pt>
                <c:pt idx="1026">
                  <c:v>4300</c:v>
                </c:pt>
                <c:pt idx="1027">
                  <c:v>4325</c:v>
                </c:pt>
                <c:pt idx="1028">
                  <c:v>4350</c:v>
                </c:pt>
                <c:pt idx="1029">
                  <c:v>4397</c:v>
                </c:pt>
                <c:pt idx="1030">
                  <c:v>4400</c:v>
                </c:pt>
                <c:pt idx="1031">
                  <c:v>4400</c:v>
                </c:pt>
                <c:pt idx="1032">
                  <c:v>4400</c:v>
                </c:pt>
                <c:pt idx="1033">
                  <c:v>4400</c:v>
                </c:pt>
                <c:pt idx="1034">
                  <c:v>4400</c:v>
                </c:pt>
                <c:pt idx="1035">
                  <c:v>4450</c:v>
                </c:pt>
                <c:pt idx="1036">
                  <c:v>4450</c:v>
                </c:pt>
                <c:pt idx="1037">
                  <c:v>4450</c:v>
                </c:pt>
                <c:pt idx="1038">
                  <c:v>4480</c:v>
                </c:pt>
                <c:pt idx="1039">
                  <c:v>4490</c:v>
                </c:pt>
                <c:pt idx="1040">
                  <c:v>4490</c:v>
                </c:pt>
                <c:pt idx="1041">
                  <c:v>4490</c:v>
                </c:pt>
                <c:pt idx="1042">
                  <c:v>4900</c:v>
                </c:pt>
                <c:pt idx="1043">
                  <c:v>4950</c:v>
                </c:pt>
                <c:pt idx="1044">
                  <c:v>4980</c:v>
                </c:pt>
                <c:pt idx="1045">
                  <c:v>4980</c:v>
                </c:pt>
                <c:pt idx="1046">
                  <c:v>4990</c:v>
                </c:pt>
                <c:pt idx="1047">
                  <c:v>4990</c:v>
                </c:pt>
                <c:pt idx="1048">
                  <c:v>4990</c:v>
                </c:pt>
                <c:pt idx="1049">
                  <c:v>4990</c:v>
                </c:pt>
                <c:pt idx="1050">
                  <c:v>4990</c:v>
                </c:pt>
                <c:pt idx="1051">
                  <c:v>4990</c:v>
                </c:pt>
                <c:pt idx="1052">
                  <c:v>4990</c:v>
                </c:pt>
                <c:pt idx="1053">
                  <c:v>4990</c:v>
                </c:pt>
                <c:pt idx="1054">
                  <c:v>4990</c:v>
                </c:pt>
                <c:pt idx="1055">
                  <c:v>4990</c:v>
                </c:pt>
                <c:pt idx="1056">
                  <c:v>4990</c:v>
                </c:pt>
                <c:pt idx="1057">
                  <c:v>4995</c:v>
                </c:pt>
                <c:pt idx="1058">
                  <c:v>4999</c:v>
                </c:pt>
                <c:pt idx="1059">
                  <c:v>4999</c:v>
                </c:pt>
                <c:pt idx="1060">
                  <c:v>4999</c:v>
                </c:pt>
                <c:pt idx="1061">
                  <c:v>4999</c:v>
                </c:pt>
                <c:pt idx="1062">
                  <c:v>5900</c:v>
                </c:pt>
                <c:pt idx="1063">
                  <c:v>5900</c:v>
                </c:pt>
                <c:pt idx="1064">
                  <c:v>5900</c:v>
                </c:pt>
                <c:pt idx="1065">
                  <c:v>5950</c:v>
                </c:pt>
                <c:pt idx="1066">
                  <c:v>5950</c:v>
                </c:pt>
                <c:pt idx="1067">
                  <c:v>5970</c:v>
                </c:pt>
                <c:pt idx="1068">
                  <c:v>5980</c:v>
                </c:pt>
                <c:pt idx="1069">
                  <c:v>5990</c:v>
                </c:pt>
                <c:pt idx="1070">
                  <c:v>5990</c:v>
                </c:pt>
                <c:pt idx="1071">
                  <c:v>5990</c:v>
                </c:pt>
                <c:pt idx="1072">
                  <c:v>5990</c:v>
                </c:pt>
                <c:pt idx="1073">
                  <c:v>5990</c:v>
                </c:pt>
                <c:pt idx="1074">
                  <c:v>5990</c:v>
                </c:pt>
                <c:pt idx="1075">
                  <c:v>5990</c:v>
                </c:pt>
                <c:pt idx="1076">
                  <c:v>5990</c:v>
                </c:pt>
                <c:pt idx="1077">
                  <c:v>5990</c:v>
                </c:pt>
                <c:pt idx="1078">
                  <c:v>5990</c:v>
                </c:pt>
                <c:pt idx="1079">
                  <c:v>5995</c:v>
                </c:pt>
                <c:pt idx="1080">
                  <c:v>5999</c:v>
                </c:pt>
                <c:pt idx="1081">
                  <c:v>5999</c:v>
                </c:pt>
                <c:pt idx="1082">
                  <c:v>6200</c:v>
                </c:pt>
                <c:pt idx="1083">
                  <c:v>6200</c:v>
                </c:pt>
                <c:pt idx="1084">
                  <c:v>6200</c:v>
                </c:pt>
                <c:pt idx="1085">
                  <c:v>6200</c:v>
                </c:pt>
                <c:pt idx="1086">
                  <c:v>6200</c:v>
                </c:pt>
                <c:pt idx="1087">
                  <c:v>6250</c:v>
                </c:pt>
                <c:pt idx="1088">
                  <c:v>6250</c:v>
                </c:pt>
                <c:pt idx="1089">
                  <c:v>6280</c:v>
                </c:pt>
                <c:pt idx="1090">
                  <c:v>6295</c:v>
                </c:pt>
                <c:pt idx="1091">
                  <c:v>6350</c:v>
                </c:pt>
                <c:pt idx="1092">
                  <c:v>6390</c:v>
                </c:pt>
                <c:pt idx="1093">
                  <c:v>6400</c:v>
                </c:pt>
                <c:pt idx="1094">
                  <c:v>6400</c:v>
                </c:pt>
                <c:pt idx="1095">
                  <c:v>6450</c:v>
                </c:pt>
                <c:pt idx="1096">
                  <c:v>6478</c:v>
                </c:pt>
                <c:pt idx="1097">
                  <c:v>6490</c:v>
                </c:pt>
                <c:pt idx="1098">
                  <c:v>6490</c:v>
                </c:pt>
                <c:pt idx="1099">
                  <c:v>6495</c:v>
                </c:pt>
                <c:pt idx="1100">
                  <c:v>6499</c:v>
                </c:pt>
                <c:pt idx="1101">
                  <c:v>6500</c:v>
                </c:pt>
                <c:pt idx="1102">
                  <c:v>6500</c:v>
                </c:pt>
                <c:pt idx="1103">
                  <c:v>6500</c:v>
                </c:pt>
                <c:pt idx="1104">
                  <c:v>6550</c:v>
                </c:pt>
                <c:pt idx="1105">
                  <c:v>6580</c:v>
                </c:pt>
                <c:pt idx="1106">
                  <c:v>6590</c:v>
                </c:pt>
                <c:pt idx="1107">
                  <c:v>6590</c:v>
                </c:pt>
                <c:pt idx="1108">
                  <c:v>6590</c:v>
                </c:pt>
                <c:pt idx="1109">
                  <c:v>6599</c:v>
                </c:pt>
                <c:pt idx="1110">
                  <c:v>6600</c:v>
                </c:pt>
                <c:pt idx="1111">
                  <c:v>6655</c:v>
                </c:pt>
                <c:pt idx="1112">
                  <c:v>6690</c:v>
                </c:pt>
                <c:pt idx="1113">
                  <c:v>6699</c:v>
                </c:pt>
                <c:pt idx="1114">
                  <c:v>6700</c:v>
                </c:pt>
                <c:pt idx="1115">
                  <c:v>6700</c:v>
                </c:pt>
                <c:pt idx="1116">
                  <c:v>6750</c:v>
                </c:pt>
                <c:pt idx="1117">
                  <c:v>6790</c:v>
                </c:pt>
                <c:pt idx="1118">
                  <c:v>6790</c:v>
                </c:pt>
                <c:pt idx="1119">
                  <c:v>6795</c:v>
                </c:pt>
                <c:pt idx="1120">
                  <c:v>6800</c:v>
                </c:pt>
                <c:pt idx="1121">
                  <c:v>5800</c:v>
                </c:pt>
                <c:pt idx="1122">
                  <c:v>5950</c:v>
                </c:pt>
                <c:pt idx="1123">
                  <c:v>5979</c:v>
                </c:pt>
                <c:pt idx="1124">
                  <c:v>5980</c:v>
                </c:pt>
                <c:pt idx="1125">
                  <c:v>5990</c:v>
                </c:pt>
                <c:pt idx="1126">
                  <c:v>5990</c:v>
                </c:pt>
                <c:pt idx="1127">
                  <c:v>5995</c:v>
                </c:pt>
                <c:pt idx="1128">
                  <c:v>5999</c:v>
                </c:pt>
                <c:pt idx="1129">
                  <c:v>5999</c:v>
                </c:pt>
                <c:pt idx="1130">
                  <c:v>6099</c:v>
                </c:pt>
                <c:pt idx="1131">
                  <c:v>6150</c:v>
                </c:pt>
                <c:pt idx="1132">
                  <c:v>6190</c:v>
                </c:pt>
                <c:pt idx="1133">
                  <c:v>6190</c:v>
                </c:pt>
                <c:pt idx="1134">
                  <c:v>6299</c:v>
                </c:pt>
                <c:pt idx="1135">
                  <c:v>6300</c:v>
                </c:pt>
                <c:pt idx="1136">
                  <c:v>6350</c:v>
                </c:pt>
                <c:pt idx="1137">
                  <c:v>6350</c:v>
                </c:pt>
                <c:pt idx="1138">
                  <c:v>6400</c:v>
                </c:pt>
                <c:pt idx="1139">
                  <c:v>6400</c:v>
                </c:pt>
                <c:pt idx="1140">
                  <c:v>6400</c:v>
                </c:pt>
                <c:pt idx="1141">
                  <c:v>23400</c:v>
                </c:pt>
                <c:pt idx="1142">
                  <c:v>23450</c:v>
                </c:pt>
                <c:pt idx="1143">
                  <c:v>23499</c:v>
                </c:pt>
                <c:pt idx="1144">
                  <c:v>23555</c:v>
                </c:pt>
                <c:pt idx="1145">
                  <c:v>23800</c:v>
                </c:pt>
                <c:pt idx="1146">
                  <c:v>23860</c:v>
                </c:pt>
                <c:pt idx="1147">
                  <c:v>23890</c:v>
                </c:pt>
                <c:pt idx="1148">
                  <c:v>23999</c:v>
                </c:pt>
                <c:pt idx="1149">
                  <c:v>24229</c:v>
                </c:pt>
                <c:pt idx="1150">
                  <c:v>24320</c:v>
                </c:pt>
                <c:pt idx="1151">
                  <c:v>24450</c:v>
                </c:pt>
                <c:pt idx="1152">
                  <c:v>24499</c:v>
                </c:pt>
                <c:pt idx="1153">
                  <c:v>24499</c:v>
                </c:pt>
                <c:pt idx="1154">
                  <c:v>24500</c:v>
                </c:pt>
                <c:pt idx="1155">
                  <c:v>24600</c:v>
                </c:pt>
                <c:pt idx="1156">
                  <c:v>24999</c:v>
                </c:pt>
                <c:pt idx="1157">
                  <c:v>25390</c:v>
                </c:pt>
                <c:pt idx="1158">
                  <c:v>25430</c:v>
                </c:pt>
                <c:pt idx="1159">
                  <c:v>25930</c:v>
                </c:pt>
                <c:pt idx="1160">
                  <c:v>25990</c:v>
                </c:pt>
                <c:pt idx="1161">
                  <c:v>18700</c:v>
                </c:pt>
                <c:pt idx="1162">
                  <c:v>18888</c:v>
                </c:pt>
                <c:pt idx="1163">
                  <c:v>18930</c:v>
                </c:pt>
                <c:pt idx="1164">
                  <c:v>18950</c:v>
                </c:pt>
                <c:pt idx="1165">
                  <c:v>18950</c:v>
                </c:pt>
                <c:pt idx="1166">
                  <c:v>18990</c:v>
                </c:pt>
                <c:pt idx="1167">
                  <c:v>19460</c:v>
                </c:pt>
                <c:pt idx="1168">
                  <c:v>19460</c:v>
                </c:pt>
                <c:pt idx="1169">
                  <c:v>19460</c:v>
                </c:pt>
                <c:pt idx="1170">
                  <c:v>19480</c:v>
                </c:pt>
                <c:pt idx="1171">
                  <c:v>19800</c:v>
                </c:pt>
                <c:pt idx="1172">
                  <c:v>19800</c:v>
                </c:pt>
                <c:pt idx="1173">
                  <c:v>19830</c:v>
                </c:pt>
                <c:pt idx="1174">
                  <c:v>19880</c:v>
                </c:pt>
                <c:pt idx="1175">
                  <c:v>19930</c:v>
                </c:pt>
                <c:pt idx="1176">
                  <c:v>19930</c:v>
                </c:pt>
                <c:pt idx="1177">
                  <c:v>19960</c:v>
                </c:pt>
                <c:pt idx="1178">
                  <c:v>19990</c:v>
                </c:pt>
                <c:pt idx="1179">
                  <c:v>19990</c:v>
                </c:pt>
                <c:pt idx="1180">
                  <c:v>19990</c:v>
                </c:pt>
                <c:pt idx="1181">
                  <c:v>22999</c:v>
                </c:pt>
                <c:pt idx="1182">
                  <c:v>23550</c:v>
                </c:pt>
                <c:pt idx="1183">
                  <c:v>23800</c:v>
                </c:pt>
                <c:pt idx="1184">
                  <c:v>23999</c:v>
                </c:pt>
                <c:pt idx="1185">
                  <c:v>24450</c:v>
                </c:pt>
                <c:pt idx="1186">
                  <c:v>24500</c:v>
                </c:pt>
                <c:pt idx="1187">
                  <c:v>24500</c:v>
                </c:pt>
                <c:pt idx="1188">
                  <c:v>24600</c:v>
                </c:pt>
                <c:pt idx="1189">
                  <c:v>24980</c:v>
                </c:pt>
                <c:pt idx="1190">
                  <c:v>25480</c:v>
                </c:pt>
                <c:pt idx="1191">
                  <c:v>25700</c:v>
                </c:pt>
                <c:pt idx="1192">
                  <c:v>25860</c:v>
                </c:pt>
                <c:pt idx="1193">
                  <c:v>25900</c:v>
                </c:pt>
                <c:pt idx="1194">
                  <c:v>25990</c:v>
                </c:pt>
                <c:pt idx="1195">
                  <c:v>25999</c:v>
                </c:pt>
                <c:pt idx="1196">
                  <c:v>26200</c:v>
                </c:pt>
                <c:pt idx="1197">
                  <c:v>26370</c:v>
                </c:pt>
                <c:pt idx="1198">
                  <c:v>26400</c:v>
                </c:pt>
                <c:pt idx="1199">
                  <c:v>26900</c:v>
                </c:pt>
                <c:pt idx="1200">
                  <c:v>27400</c:v>
                </c:pt>
                <c:pt idx="1201">
                  <c:v>36900</c:v>
                </c:pt>
                <c:pt idx="1202">
                  <c:v>36900</c:v>
                </c:pt>
                <c:pt idx="1203">
                  <c:v>36900</c:v>
                </c:pt>
                <c:pt idx="1204">
                  <c:v>37770</c:v>
                </c:pt>
                <c:pt idx="1205">
                  <c:v>37990</c:v>
                </c:pt>
                <c:pt idx="1206">
                  <c:v>38249</c:v>
                </c:pt>
                <c:pt idx="1207">
                  <c:v>38490</c:v>
                </c:pt>
                <c:pt idx="1208">
                  <c:v>38950</c:v>
                </c:pt>
                <c:pt idx="1209">
                  <c:v>39590</c:v>
                </c:pt>
                <c:pt idx="1210">
                  <c:v>39900</c:v>
                </c:pt>
                <c:pt idx="1211">
                  <c:v>39980</c:v>
                </c:pt>
                <c:pt idx="1212">
                  <c:v>39980</c:v>
                </c:pt>
                <c:pt idx="1213">
                  <c:v>40900</c:v>
                </c:pt>
                <c:pt idx="1214">
                  <c:v>41820</c:v>
                </c:pt>
                <c:pt idx="1215">
                  <c:v>44470</c:v>
                </c:pt>
                <c:pt idx="1216">
                  <c:v>45650</c:v>
                </c:pt>
                <c:pt idx="1217">
                  <c:v>45990</c:v>
                </c:pt>
                <c:pt idx="1218">
                  <c:v>45990</c:v>
                </c:pt>
                <c:pt idx="1219">
                  <c:v>46990</c:v>
                </c:pt>
                <c:pt idx="1220">
                  <c:v>46999</c:v>
                </c:pt>
                <c:pt idx="1221">
                  <c:v>6000</c:v>
                </c:pt>
                <c:pt idx="1222">
                  <c:v>6099</c:v>
                </c:pt>
                <c:pt idx="1223">
                  <c:v>6100</c:v>
                </c:pt>
                <c:pt idx="1224">
                  <c:v>6200</c:v>
                </c:pt>
                <c:pt idx="1225">
                  <c:v>6200</c:v>
                </c:pt>
                <c:pt idx="1226">
                  <c:v>6275</c:v>
                </c:pt>
                <c:pt idx="1227">
                  <c:v>6290</c:v>
                </c:pt>
                <c:pt idx="1228">
                  <c:v>6299</c:v>
                </c:pt>
                <c:pt idx="1229">
                  <c:v>6299</c:v>
                </c:pt>
                <c:pt idx="1230">
                  <c:v>6349</c:v>
                </c:pt>
                <c:pt idx="1231">
                  <c:v>6390</c:v>
                </c:pt>
                <c:pt idx="1232">
                  <c:v>6390</c:v>
                </c:pt>
                <c:pt idx="1233">
                  <c:v>6390</c:v>
                </c:pt>
                <c:pt idx="1234">
                  <c:v>6390</c:v>
                </c:pt>
                <c:pt idx="1235">
                  <c:v>6399</c:v>
                </c:pt>
                <c:pt idx="1236">
                  <c:v>6400</c:v>
                </c:pt>
                <c:pt idx="1237">
                  <c:v>6400</c:v>
                </c:pt>
                <c:pt idx="1238">
                  <c:v>6440</c:v>
                </c:pt>
                <c:pt idx="1239">
                  <c:v>6450</c:v>
                </c:pt>
                <c:pt idx="1240">
                  <c:v>6450</c:v>
                </c:pt>
                <c:pt idx="1241">
                  <c:v>6950</c:v>
                </c:pt>
                <c:pt idx="1242">
                  <c:v>6950</c:v>
                </c:pt>
                <c:pt idx="1243">
                  <c:v>6950</c:v>
                </c:pt>
                <c:pt idx="1244">
                  <c:v>6950</c:v>
                </c:pt>
                <c:pt idx="1245">
                  <c:v>6950</c:v>
                </c:pt>
                <c:pt idx="1246">
                  <c:v>6990</c:v>
                </c:pt>
                <c:pt idx="1247">
                  <c:v>6990</c:v>
                </c:pt>
                <c:pt idx="1248">
                  <c:v>6990</c:v>
                </c:pt>
                <c:pt idx="1249">
                  <c:v>6990</c:v>
                </c:pt>
                <c:pt idx="1250">
                  <c:v>6990</c:v>
                </c:pt>
                <c:pt idx="1251">
                  <c:v>6990</c:v>
                </c:pt>
                <c:pt idx="1252">
                  <c:v>6990</c:v>
                </c:pt>
                <c:pt idx="1253">
                  <c:v>6990</c:v>
                </c:pt>
                <c:pt idx="1254">
                  <c:v>6990</c:v>
                </c:pt>
                <c:pt idx="1255">
                  <c:v>6990</c:v>
                </c:pt>
                <c:pt idx="1256">
                  <c:v>6990</c:v>
                </c:pt>
                <c:pt idx="1257">
                  <c:v>6995</c:v>
                </c:pt>
                <c:pt idx="1258">
                  <c:v>6998</c:v>
                </c:pt>
                <c:pt idx="1259">
                  <c:v>6999</c:v>
                </c:pt>
                <c:pt idx="1260">
                  <c:v>6999</c:v>
                </c:pt>
                <c:pt idx="1261">
                  <c:v>7990</c:v>
                </c:pt>
                <c:pt idx="1262">
                  <c:v>7990</c:v>
                </c:pt>
                <c:pt idx="1263">
                  <c:v>7990</c:v>
                </c:pt>
                <c:pt idx="1264">
                  <c:v>7990</c:v>
                </c:pt>
                <c:pt idx="1265">
                  <c:v>7990</c:v>
                </c:pt>
                <c:pt idx="1266">
                  <c:v>7990</c:v>
                </c:pt>
                <c:pt idx="1267">
                  <c:v>7995</c:v>
                </c:pt>
                <c:pt idx="1268">
                  <c:v>7997</c:v>
                </c:pt>
                <c:pt idx="1269">
                  <c:v>7999</c:v>
                </c:pt>
                <c:pt idx="1270">
                  <c:v>7999</c:v>
                </c:pt>
                <c:pt idx="1271">
                  <c:v>7999</c:v>
                </c:pt>
                <c:pt idx="1272">
                  <c:v>7999</c:v>
                </c:pt>
                <c:pt idx="1273">
                  <c:v>7999</c:v>
                </c:pt>
                <c:pt idx="1274">
                  <c:v>8000</c:v>
                </c:pt>
                <c:pt idx="1275">
                  <c:v>8000</c:v>
                </c:pt>
                <c:pt idx="1276">
                  <c:v>8100</c:v>
                </c:pt>
                <c:pt idx="1277">
                  <c:v>8100</c:v>
                </c:pt>
                <c:pt idx="1278">
                  <c:v>8150</c:v>
                </c:pt>
                <c:pt idx="1279">
                  <c:v>8200</c:v>
                </c:pt>
                <c:pt idx="1280">
                  <c:v>8290</c:v>
                </c:pt>
                <c:pt idx="1281">
                  <c:v>8199</c:v>
                </c:pt>
                <c:pt idx="1282">
                  <c:v>8199</c:v>
                </c:pt>
                <c:pt idx="1283">
                  <c:v>8200</c:v>
                </c:pt>
                <c:pt idx="1284">
                  <c:v>8290</c:v>
                </c:pt>
                <c:pt idx="1285">
                  <c:v>8338</c:v>
                </c:pt>
                <c:pt idx="1286">
                  <c:v>8399</c:v>
                </c:pt>
                <c:pt idx="1287">
                  <c:v>8400</c:v>
                </c:pt>
                <c:pt idx="1288">
                  <c:v>8400</c:v>
                </c:pt>
                <c:pt idx="1289">
                  <c:v>8450</c:v>
                </c:pt>
                <c:pt idx="1290">
                  <c:v>8450</c:v>
                </c:pt>
                <c:pt idx="1291">
                  <c:v>8450</c:v>
                </c:pt>
                <c:pt idx="1292">
                  <c:v>8490</c:v>
                </c:pt>
                <c:pt idx="1293">
                  <c:v>8497</c:v>
                </c:pt>
                <c:pt idx="1294">
                  <c:v>8500</c:v>
                </c:pt>
                <c:pt idx="1295">
                  <c:v>8500</c:v>
                </c:pt>
                <c:pt idx="1296">
                  <c:v>8500</c:v>
                </c:pt>
                <c:pt idx="1297">
                  <c:v>8540</c:v>
                </c:pt>
                <c:pt idx="1298">
                  <c:v>8599</c:v>
                </c:pt>
                <c:pt idx="1299">
                  <c:v>8699</c:v>
                </c:pt>
                <c:pt idx="1300">
                  <c:v>8700</c:v>
                </c:pt>
                <c:pt idx="1301">
                  <c:v>8850</c:v>
                </c:pt>
                <c:pt idx="1302">
                  <c:v>8890</c:v>
                </c:pt>
                <c:pt idx="1303">
                  <c:v>8900</c:v>
                </c:pt>
                <c:pt idx="1304">
                  <c:v>8900</c:v>
                </c:pt>
                <c:pt idx="1305">
                  <c:v>8900</c:v>
                </c:pt>
                <c:pt idx="1306">
                  <c:v>8900</c:v>
                </c:pt>
                <c:pt idx="1307">
                  <c:v>8900</c:v>
                </c:pt>
                <c:pt idx="1308">
                  <c:v>8950</c:v>
                </c:pt>
                <c:pt idx="1309">
                  <c:v>8990</c:v>
                </c:pt>
                <c:pt idx="1310">
                  <c:v>8990</c:v>
                </c:pt>
                <c:pt idx="1311">
                  <c:v>8990</c:v>
                </c:pt>
                <c:pt idx="1312">
                  <c:v>8990</c:v>
                </c:pt>
                <c:pt idx="1313">
                  <c:v>8990</c:v>
                </c:pt>
                <c:pt idx="1314">
                  <c:v>8999</c:v>
                </c:pt>
                <c:pt idx="1315">
                  <c:v>8999</c:v>
                </c:pt>
                <c:pt idx="1316">
                  <c:v>8999</c:v>
                </c:pt>
                <c:pt idx="1317">
                  <c:v>9300</c:v>
                </c:pt>
                <c:pt idx="1318">
                  <c:v>9350</c:v>
                </c:pt>
                <c:pt idx="1319">
                  <c:v>9390</c:v>
                </c:pt>
                <c:pt idx="1320">
                  <c:v>8480</c:v>
                </c:pt>
                <c:pt idx="1321">
                  <c:v>8490</c:v>
                </c:pt>
                <c:pt idx="1322">
                  <c:v>8490</c:v>
                </c:pt>
                <c:pt idx="1323">
                  <c:v>8500</c:v>
                </c:pt>
                <c:pt idx="1324">
                  <c:v>8500</c:v>
                </c:pt>
                <c:pt idx="1325">
                  <c:v>8510</c:v>
                </c:pt>
                <c:pt idx="1326">
                  <c:v>8550</c:v>
                </c:pt>
                <c:pt idx="1327">
                  <c:v>8590</c:v>
                </c:pt>
                <c:pt idx="1328">
                  <c:v>8590</c:v>
                </c:pt>
                <c:pt idx="1329">
                  <c:v>8591</c:v>
                </c:pt>
                <c:pt idx="1330">
                  <c:v>8600</c:v>
                </c:pt>
                <c:pt idx="1331">
                  <c:v>8690</c:v>
                </c:pt>
                <c:pt idx="1332">
                  <c:v>8699</c:v>
                </c:pt>
                <c:pt idx="1333">
                  <c:v>8750</c:v>
                </c:pt>
                <c:pt idx="1334">
                  <c:v>8790</c:v>
                </c:pt>
                <c:pt idx="1335">
                  <c:v>8800</c:v>
                </c:pt>
                <c:pt idx="1336">
                  <c:v>8800</c:v>
                </c:pt>
                <c:pt idx="1337">
                  <c:v>8840</c:v>
                </c:pt>
                <c:pt idx="1338">
                  <c:v>8880</c:v>
                </c:pt>
                <c:pt idx="1339">
                  <c:v>8890</c:v>
                </c:pt>
                <c:pt idx="1340">
                  <c:v>6650</c:v>
                </c:pt>
                <c:pt idx="1341">
                  <c:v>6666</c:v>
                </c:pt>
                <c:pt idx="1342">
                  <c:v>6689</c:v>
                </c:pt>
                <c:pt idx="1343">
                  <c:v>6720</c:v>
                </c:pt>
                <c:pt idx="1344">
                  <c:v>6748</c:v>
                </c:pt>
                <c:pt idx="1345">
                  <c:v>6777</c:v>
                </c:pt>
                <c:pt idx="1346">
                  <c:v>6780</c:v>
                </c:pt>
                <c:pt idx="1347">
                  <c:v>6789</c:v>
                </c:pt>
                <c:pt idx="1348">
                  <c:v>6790</c:v>
                </c:pt>
                <c:pt idx="1349">
                  <c:v>6795</c:v>
                </c:pt>
                <c:pt idx="1350">
                  <c:v>6800</c:v>
                </c:pt>
                <c:pt idx="1351">
                  <c:v>6840</c:v>
                </c:pt>
                <c:pt idx="1352">
                  <c:v>6848</c:v>
                </c:pt>
                <c:pt idx="1353">
                  <c:v>6849</c:v>
                </c:pt>
                <c:pt idx="1354">
                  <c:v>6849</c:v>
                </c:pt>
                <c:pt idx="1355">
                  <c:v>6880</c:v>
                </c:pt>
                <c:pt idx="1356">
                  <c:v>6889</c:v>
                </c:pt>
                <c:pt idx="1357">
                  <c:v>6890</c:v>
                </c:pt>
                <c:pt idx="1358">
                  <c:v>6890</c:v>
                </c:pt>
                <c:pt idx="1359">
                  <c:v>6898</c:v>
                </c:pt>
                <c:pt idx="1360">
                  <c:v>7900</c:v>
                </c:pt>
                <c:pt idx="1361">
                  <c:v>7989</c:v>
                </c:pt>
                <c:pt idx="1362">
                  <c:v>7990</c:v>
                </c:pt>
                <c:pt idx="1363">
                  <c:v>7990</c:v>
                </c:pt>
                <c:pt idx="1364">
                  <c:v>7997</c:v>
                </c:pt>
                <c:pt idx="1365">
                  <c:v>7997</c:v>
                </c:pt>
                <c:pt idx="1366">
                  <c:v>7997</c:v>
                </c:pt>
                <c:pt idx="1367">
                  <c:v>8220</c:v>
                </c:pt>
                <c:pt idx="1368">
                  <c:v>8300</c:v>
                </c:pt>
                <c:pt idx="1369">
                  <c:v>8390</c:v>
                </c:pt>
                <c:pt idx="1370">
                  <c:v>8400</c:v>
                </c:pt>
                <c:pt idx="1371">
                  <c:v>8450</c:v>
                </c:pt>
                <c:pt idx="1372">
                  <c:v>8450</c:v>
                </c:pt>
                <c:pt idx="1373">
                  <c:v>8490</c:v>
                </c:pt>
                <c:pt idx="1374">
                  <c:v>8490</c:v>
                </c:pt>
                <c:pt idx="1375">
                  <c:v>8495</c:v>
                </c:pt>
                <c:pt idx="1376">
                  <c:v>8500</c:v>
                </c:pt>
                <c:pt idx="1377">
                  <c:v>8590</c:v>
                </c:pt>
                <c:pt idx="1378">
                  <c:v>8640</c:v>
                </c:pt>
                <c:pt idx="1379">
                  <c:v>8677</c:v>
                </c:pt>
                <c:pt idx="1380">
                  <c:v>9960</c:v>
                </c:pt>
                <c:pt idx="1381">
                  <c:v>9960</c:v>
                </c:pt>
                <c:pt idx="1382">
                  <c:v>9960</c:v>
                </c:pt>
                <c:pt idx="1383">
                  <c:v>9965</c:v>
                </c:pt>
                <c:pt idx="1384">
                  <c:v>9980</c:v>
                </c:pt>
                <c:pt idx="1385">
                  <c:v>9980</c:v>
                </c:pt>
                <c:pt idx="1386">
                  <c:v>9980</c:v>
                </c:pt>
                <c:pt idx="1387">
                  <c:v>9990</c:v>
                </c:pt>
                <c:pt idx="1388">
                  <c:v>10085</c:v>
                </c:pt>
                <c:pt idx="1389">
                  <c:v>10085</c:v>
                </c:pt>
                <c:pt idx="1390">
                  <c:v>10200</c:v>
                </c:pt>
                <c:pt idx="1391">
                  <c:v>10300</c:v>
                </c:pt>
                <c:pt idx="1392">
                  <c:v>10360</c:v>
                </c:pt>
                <c:pt idx="1393">
                  <c:v>10390</c:v>
                </c:pt>
                <c:pt idx="1394">
                  <c:v>10440</c:v>
                </c:pt>
                <c:pt idx="1395">
                  <c:v>10485</c:v>
                </c:pt>
                <c:pt idx="1396">
                  <c:v>10485</c:v>
                </c:pt>
                <c:pt idx="1397">
                  <c:v>10485</c:v>
                </c:pt>
                <c:pt idx="1398">
                  <c:v>10485</c:v>
                </c:pt>
                <c:pt idx="1399">
                  <c:v>10490</c:v>
                </c:pt>
                <c:pt idx="1400">
                  <c:v>21650</c:v>
                </c:pt>
                <c:pt idx="1401">
                  <c:v>22450</c:v>
                </c:pt>
                <c:pt idx="1402">
                  <c:v>22495</c:v>
                </c:pt>
                <c:pt idx="1403">
                  <c:v>22880</c:v>
                </c:pt>
                <c:pt idx="1404">
                  <c:v>22960</c:v>
                </c:pt>
                <c:pt idx="1405">
                  <c:v>22960</c:v>
                </c:pt>
                <c:pt idx="1406">
                  <c:v>22960</c:v>
                </c:pt>
                <c:pt idx="1407">
                  <c:v>22993</c:v>
                </c:pt>
                <c:pt idx="1408">
                  <c:v>23880</c:v>
                </c:pt>
                <c:pt idx="1409">
                  <c:v>23960</c:v>
                </c:pt>
                <c:pt idx="1410">
                  <c:v>23990</c:v>
                </c:pt>
                <c:pt idx="1411">
                  <c:v>24250</c:v>
                </c:pt>
                <c:pt idx="1412">
                  <c:v>24444</c:v>
                </c:pt>
                <c:pt idx="1413">
                  <c:v>24450</c:v>
                </c:pt>
                <c:pt idx="1414">
                  <c:v>24450</c:v>
                </c:pt>
                <c:pt idx="1415">
                  <c:v>24450</c:v>
                </c:pt>
                <c:pt idx="1416">
                  <c:v>24450</c:v>
                </c:pt>
                <c:pt idx="1417">
                  <c:v>24650</c:v>
                </c:pt>
                <c:pt idx="1418">
                  <c:v>24880</c:v>
                </c:pt>
                <c:pt idx="1419">
                  <c:v>24960</c:v>
                </c:pt>
                <c:pt idx="1420">
                  <c:v>12440</c:v>
                </c:pt>
                <c:pt idx="1421">
                  <c:v>12690</c:v>
                </c:pt>
                <c:pt idx="1422">
                  <c:v>12790</c:v>
                </c:pt>
                <c:pt idx="1423">
                  <c:v>12792</c:v>
                </c:pt>
                <c:pt idx="1424">
                  <c:v>12890</c:v>
                </c:pt>
                <c:pt idx="1425">
                  <c:v>12990</c:v>
                </c:pt>
                <c:pt idx="1426">
                  <c:v>12990</c:v>
                </c:pt>
                <c:pt idx="1427">
                  <c:v>12990</c:v>
                </c:pt>
                <c:pt idx="1428">
                  <c:v>12990</c:v>
                </c:pt>
                <c:pt idx="1429">
                  <c:v>13290</c:v>
                </c:pt>
                <c:pt idx="1430">
                  <c:v>13340</c:v>
                </c:pt>
                <c:pt idx="1431">
                  <c:v>13340</c:v>
                </c:pt>
                <c:pt idx="1432">
                  <c:v>13390</c:v>
                </c:pt>
                <c:pt idx="1433">
                  <c:v>13390</c:v>
                </c:pt>
                <c:pt idx="1434">
                  <c:v>13390</c:v>
                </c:pt>
                <c:pt idx="1435">
                  <c:v>13390</c:v>
                </c:pt>
                <c:pt idx="1436">
                  <c:v>13390</c:v>
                </c:pt>
                <c:pt idx="1437">
                  <c:v>13480</c:v>
                </c:pt>
                <c:pt idx="1438">
                  <c:v>13490</c:v>
                </c:pt>
                <c:pt idx="1439">
                  <c:v>5885</c:v>
                </c:pt>
                <c:pt idx="1440">
                  <c:v>5899</c:v>
                </c:pt>
                <c:pt idx="1441">
                  <c:v>5900</c:v>
                </c:pt>
                <c:pt idx="1442">
                  <c:v>5900</c:v>
                </c:pt>
                <c:pt idx="1443">
                  <c:v>5990</c:v>
                </c:pt>
                <c:pt idx="1444">
                  <c:v>5990</c:v>
                </c:pt>
                <c:pt idx="1445">
                  <c:v>5990</c:v>
                </c:pt>
                <c:pt idx="1446">
                  <c:v>5990</c:v>
                </c:pt>
                <c:pt idx="1447">
                  <c:v>5990</c:v>
                </c:pt>
                <c:pt idx="1448">
                  <c:v>5990</c:v>
                </c:pt>
                <c:pt idx="1449">
                  <c:v>5999</c:v>
                </c:pt>
                <c:pt idx="1450">
                  <c:v>5999</c:v>
                </c:pt>
                <c:pt idx="1451">
                  <c:v>5999</c:v>
                </c:pt>
                <c:pt idx="1452">
                  <c:v>5999</c:v>
                </c:pt>
                <c:pt idx="1453">
                  <c:v>5999</c:v>
                </c:pt>
                <c:pt idx="1454">
                  <c:v>5999</c:v>
                </c:pt>
                <c:pt idx="1455">
                  <c:v>5999</c:v>
                </c:pt>
                <c:pt idx="1456">
                  <c:v>5999</c:v>
                </c:pt>
                <c:pt idx="1457">
                  <c:v>5999</c:v>
                </c:pt>
                <c:pt idx="1458">
                  <c:v>6000</c:v>
                </c:pt>
                <c:pt idx="1459">
                  <c:v>6200</c:v>
                </c:pt>
                <c:pt idx="1460">
                  <c:v>6200</c:v>
                </c:pt>
                <c:pt idx="1461">
                  <c:v>6250</c:v>
                </c:pt>
                <c:pt idx="1462">
                  <c:v>6250</c:v>
                </c:pt>
                <c:pt idx="1463">
                  <c:v>6300</c:v>
                </c:pt>
                <c:pt idx="1464">
                  <c:v>6359</c:v>
                </c:pt>
                <c:pt idx="1465">
                  <c:v>6399</c:v>
                </c:pt>
                <c:pt idx="1466">
                  <c:v>6399</c:v>
                </c:pt>
                <c:pt idx="1467">
                  <c:v>6400</c:v>
                </c:pt>
                <c:pt idx="1468">
                  <c:v>6440</c:v>
                </c:pt>
                <c:pt idx="1469">
                  <c:v>6450</c:v>
                </c:pt>
                <c:pt idx="1470">
                  <c:v>6470</c:v>
                </c:pt>
                <c:pt idx="1471">
                  <c:v>6470</c:v>
                </c:pt>
                <c:pt idx="1472">
                  <c:v>6480</c:v>
                </c:pt>
                <c:pt idx="1473">
                  <c:v>6485</c:v>
                </c:pt>
                <c:pt idx="1474">
                  <c:v>6490</c:v>
                </c:pt>
                <c:pt idx="1475">
                  <c:v>6490</c:v>
                </c:pt>
                <c:pt idx="1476">
                  <c:v>6490</c:v>
                </c:pt>
                <c:pt idx="1477">
                  <c:v>6490</c:v>
                </c:pt>
                <c:pt idx="1478">
                  <c:v>6499</c:v>
                </c:pt>
                <c:pt idx="1479">
                  <c:v>7150</c:v>
                </c:pt>
                <c:pt idx="1480">
                  <c:v>7200</c:v>
                </c:pt>
                <c:pt idx="1481">
                  <c:v>7200</c:v>
                </c:pt>
                <c:pt idx="1482">
                  <c:v>7250</c:v>
                </c:pt>
                <c:pt idx="1483">
                  <c:v>7300</c:v>
                </c:pt>
                <c:pt idx="1484">
                  <c:v>7350</c:v>
                </c:pt>
                <c:pt idx="1485">
                  <c:v>7380</c:v>
                </c:pt>
                <c:pt idx="1486">
                  <c:v>7399</c:v>
                </c:pt>
                <c:pt idx="1487">
                  <c:v>7400</c:v>
                </c:pt>
                <c:pt idx="1488">
                  <c:v>7440</c:v>
                </c:pt>
                <c:pt idx="1489">
                  <c:v>7450</c:v>
                </c:pt>
                <c:pt idx="1490">
                  <c:v>7470</c:v>
                </c:pt>
                <c:pt idx="1491">
                  <c:v>7470</c:v>
                </c:pt>
                <c:pt idx="1492">
                  <c:v>7480</c:v>
                </c:pt>
                <c:pt idx="1493">
                  <c:v>7489</c:v>
                </c:pt>
                <c:pt idx="1494">
                  <c:v>7490</c:v>
                </c:pt>
                <c:pt idx="1495">
                  <c:v>7490</c:v>
                </c:pt>
                <c:pt idx="1496">
                  <c:v>7490</c:v>
                </c:pt>
                <c:pt idx="1497">
                  <c:v>7490</c:v>
                </c:pt>
                <c:pt idx="1498">
                  <c:v>7500</c:v>
                </c:pt>
                <c:pt idx="1499">
                  <c:v>7379</c:v>
                </c:pt>
                <c:pt idx="1500">
                  <c:v>7380</c:v>
                </c:pt>
                <c:pt idx="1501">
                  <c:v>7399</c:v>
                </c:pt>
                <c:pt idx="1502">
                  <c:v>7400</c:v>
                </c:pt>
                <c:pt idx="1503">
                  <c:v>7450</c:v>
                </c:pt>
                <c:pt idx="1504">
                  <c:v>7470</c:v>
                </c:pt>
                <c:pt idx="1505">
                  <c:v>7490</c:v>
                </c:pt>
                <c:pt idx="1506">
                  <c:v>7490</c:v>
                </c:pt>
                <c:pt idx="1507">
                  <c:v>7490</c:v>
                </c:pt>
                <c:pt idx="1508">
                  <c:v>7490</c:v>
                </c:pt>
                <c:pt idx="1509">
                  <c:v>7500</c:v>
                </c:pt>
                <c:pt idx="1510">
                  <c:v>7500</c:v>
                </c:pt>
                <c:pt idx="1511">
                  <c:v>7500</c:v>
                </c:pt>
                <c:pt idx="1512">
                  <c:v>7500</c:v>
                </c:pt>
                <c:pt idx="1513">
                  <c:v>7500</c:v>
                </c:pt>
                <c:pt idx="1514">
                  <c:v>7590</c:v>
                </c:pt>
                <c:pt idx="1515">
                  <c:v>7590</c:v>
                </c:pt>
                <c:pt idx="1516">
                  <c:v>7599</c:v>
                </c:pt>
                <c:pt idx="1517">
                  <c:v>7690</c:v>
                </c:pt>
                <c:pt idx="1518">
                  <c:v>7350</c:v>
                </c:pt>
                <c:pt idx="1519">
                  <c:v>7390</c:v>
                </c:pt>
                <c:pt idx="1520">
                  <c:v>7390</c:v>
                </c:pt>
                <c:pt idx="1521">
                  <c:v>7400</c:v>
                </c:pt>
                <c:pt idx="1522">
                  <c:v>7400</c:v>
                </c:pt>
                <c:pt idx="1523">
                  <c:v>7400</c:v>
                </c:pt>
                <c:pt idx="1524">
                  <c:v>7424</c:v>
                </c:pt>
                <c:pt idx="1525">
                  <c:v>7450</c:v>
                </c:pt>
                <c:pt idx="1526">
                  <c:v>7480</c:v>
                </c:pt>
                <c:pt idx="1527">
                  <c:v>7485</c:v>
                </c:pt>
                <c:pt idx="1528">
                  <c:v>7490</c:v>
                </c:pt>
                <c:pt idx="1529">
                  <c:v>7490</c:v>
                </c:pt>
                <c:pt idx="1530">
                  <c:v>7490</c:v>
                </c:pt>
                <c:pt idx="1531">
                  <c:v>7490</c:v>
                </c:pt>
                <c:pt idx="1532">
                  <c:v>7499</c:v>
                </c:pt>
                <c:pt idx="1533">
                  <c:v>7500</c:v>
                </c:pt>
                <c:pt idx="1534">
                  <c:v>7750</c:v>
                </c:pt>
                <c:pt idx="1535">
                  <c:v>7780</c:v>
                </c:pt>
                <c:pt idx="1536">
                  <c:v>7800</c:v>
                </c:pt>
                <c:pt idx="1537">
                  <c:v>7899</c:v>
                </c:pt>
                <c:pt idx="1538">
                  <c:v>5890</c:v>
                </c:pt>
                <c:pt idx="1539">
                  <c:v>5900</c:v>
                </c:pt>
                <c:pt idx="1540">
                  <c:v>5900</c:v>
                </c:pt>
                <c:pt idx="1541">
                  <c:v>5980</c:v>
                </c:pt>
                <c:pt idx="1542">
                  <c:v>5990</c:v>
                </c:pt>
                <c:pt idx="1543">
                  <c:v>5999</c:v>
                </c:pt>
                <c:pt idx="1544">
                  <c:v>5999</c:v>
                </c:pt>
                <c:pt idx="1545">
                  <c:v>6070</c:v>
                </c:pt>
                <c:pt idx="1546">
                  <c:v>6200</c:v>
                </c:pt>
                <c:pt idx="1547">
                  <c:v>6200</c:v>
                </c:pt>
                <c:pt idx="1548">
                  <c:v>6290</c:v>
                </c:pt>
                <c:pt idx="1549">
                  <c:v>6299</c:v>
                </c:pt>
                <c:pt idx="1550">
                  <c:v>6300</c:v>
                </c:pt>
                <c:pt idx="1551">
                  <c:v>6300</c:v>
                </c:pt>
                <c:pt idx="1552">
                  <c:v>6440</c:v>
                </c:pt>
                <c:pt idx="1553">
                  <c:v>6450</c:v>
                </c:pt>
                <c:pt idx="1554">
                  <c:v>6480</c:v>
                </c:pt>
                <c:pt idx="1555">
                  <c:v>6490</c:v>
                </c:pt>
                <c:pt idx="1556">
                  <c:v>6500</c:v>
                </c:pt>
                <c:pt idx="1557">
                  <c:v>6500</c:v>
                </c:pt>
                <c:pt idx="1558">
                  <c:v>11699</c:v>
                </c:pt>
                <c:pt idx="1559">
                  <c:v>11800</c:v>
                </c:pt>
                <c:pt idx="1560">
                  <c:v>12390</c:v>
                </c:pt>
                <c:pt idx="1561">
                  <c:v>12450</c:v>
                </c:pt>
                <c:pt idx="1562">
                  <c:v>12490</c:v>
                </c:pt>
                <c:pt idx="1563">
                  <c:v>12900</c:v>
                </c:pt>
                <c:pt idx="1564">
                  <c:v>12900</c:v>
                </c:pt>
                <c:pt idx="1565">
                  <c:v>13999</c:v>
                </c:pt>
                <c:pt idx="1566">
                  <c:v>14899</c:v>
                </c:pt>
                <c:pt idx="1567">
                  <c:v>14950</c:v>
                </c:pt>
                <c:pt idx="1568">
                  <c:v>14950</c:v>
                </c:pt>
                <c:pt idx="1569">
                  <c:v>14990</c:v>
                </c:pt>
                <c:pt idx="1570">
                  <c:v>16590</c:v>
                </c:pt>
                <c:pt idx="1571">
                  <c:v>16999</c:v>
                </c:pt>
                <c:pt idx="1572">
                  <c:v>17980</c:v>
                </c:pt>
                <c:pt idx="1573">
                  <c:v>17990</c:v>
                </c:pt>
                <c:pt idx="1574">
                  <c:v>17990</c:v>
                </c:pt>
                <c:pt idx="1575">
                  <c:v>19590</c:v>
                </c:pt>
                <c:pt idx="1576">
                  <c:v>19800</c:v>
                </c:pt>
                <c:pt idx="1577">
                  <c:v>32900</c:v>
                </c:pt>
                <c:pt idx="1578">
                  <c:v>32999</c:v>
                </c:pt>
                <c:pt idx="1579">
                  <c:v>33880</c:v>
                </c:pt>
                <c:pt idx="1580">
                  <c:v>33900</c:v>
                </c:pt>
                <c:pt idx="1581">
                  <c:v>34450</c:v>
                </c:pt>
                <c:pt idx="1582">
                  <c:v>34900</c:v>
                </c:pt>
                <c:pt idx="1583">
                  <c:v>34950</c:v>
                </c:pt>
                <c:pt idx="1584">
                  <c:v>35445</c:v>
                </c:pt>
                <c:pt idx="1585">
                  <c:v>35500</c:v>
                </c:pt>
                <c:pt idx="1586">
                  <c:v>36900</c:v>
                </c:pt>
                <c:pt idx="1587">
                  <c:v>36900</c:v>
                </c:pt>
                <c:pt idx="1588">
                  <c:v>38890</c:v>
                </c:pt>
                <c:pt idx="1589">
                  <c:v>41900</c:v>
                </c:pt>
                <c:pt idx="1590">
                  <c:v>42900</c:v>
                </c:pt>
                <c:pt idx="1591">
                  <c:v>42950</c:v>
                </c:pt>
                <c:pt idx="1592">
                  <c:v>43890</c:v>
                </c:pt>
                <c:pt idx="1593">
                  <c:v>43890</c:v>
                </c:pt>
                <c:pt idx="1594">
                  <c:v>44950</c:v>
                </c:pt>
                <c:pt idx="1595">
                  <c:v>46950</c:v>
                </c:pt>
                <c:pt idx="1596">
                  <c:v>47950</c:v>
                </c:pt>
                <c:pt idx="1597">
                  <c:v>29900</c:v>
                </c:pt>
                <c:pt idx="1598">
                  <c:v>29990</c:v>
                </c:pt>
                <c:pt idx="1599">
                  <c:v>29990</c:v>
                </c:pt>
                <c:pt idx="1600">
                  <c:v>29995</c:v>
                </c:pt>
                <c:pt idx="1601">
                  <c:v>29999</c:v>
                </c:pt>
                <c:pt idx="1602">
                  <c:v>30450</c:v>
                </c:pt>
                <c:pt idx="1603">
                  <c:v>30800</c:v>
                </c:pt>
                <c:pt idx="1604">
                  <c:v>30900</c:v>
                </c:pt>
                <c:pt idx="1605">
                  <c:v>30900</c:v>
                </c:pt>
                <c:pt idx="1606">
                  <c:v>30945</c:v>
                </c:pt>
                <c:pt idx="1607">
                  <c:v>31790</c:v>
                </c:pt>
                <c:pt idx="1608">
                  <c:v>32444</c:v>
                </c:pt>
                <c:pt idx="1609">
                  <c:v>32750</c:v>
                </c:pt>
                <c:pt idx="1610">
                  <c:v>32900</c:v>
                </c:pt>
                <c:pt idx="1611">
                  <c:v>33690</c:v>
                </c:pt>
                <c:pt idx="1612">
                  <c:v>34890</c:v>
                </c:pt>
                <c:pt idx="1613">
                  <c:v>34900</c:v>
                </c:pt>
                <c:pt idx="1614">
                  <c:v>34980</c:v>
                </c:pt>
                <c:pt idx="1615">
                  <c:v>34999</c:v>
                </c:pt>
                <c:pt idx="1616">
                  <c:v>32450</c:v>
                </c:pt>
                <c:pt idx="1617">
                  <c:v>32622</c:v>
                </c:pt>
                <c:pt idx="1618">
                  <c:v>32666</c:v>
                </c:pt>
                <c:pt idx="1619">
                  <c:v>32850</c:v>
                </c:pt>
                <c:pt idx="1620">
                  <c:v>32876</c:v>
                </c:pt>
                <c:pt idx="1621">
                  <c:v>32876</c:v>
                </c:pt>
                <c:pt idx="1622">
                  <c:v>33333</c:v>
                </c:pt>
                <c:pt idx="1623">
                  <c:v>33333</c:v>
                </c:pt>
                <c:pt idx="1624">
                  <c:v>33450</c:v>
                </c:pt>
                <c:pt idx="1625">
                  <c:v>33822</c:v>
                </c:pt>
                <c:pt idx="1626">
                  <c:v>33950</c:v>
                </c:pt>
                <c:pt idx="1627">
                  <c:v>33950</c:v>
                </c:pt>
                <c:pt idx="1628">
                  <c:v>33990</c:v>
                </c:pt>
                <c:pt idx="1629">
                  <c:v>33990</c:v>
                </c:pt>
                <c:pt idx="1630">
                  <c:v>34490</c:v>
                </c:pt>
                <c:pt idx="1631">
                  <c:v>34750</c:v>
                </c:pt>
                <c:pt idx="1632">
                  <c:v>34990</c:v>
                </c:pt>
                <c:pt idx="1633">
                  <c:v>34999</c:v>
                </c:pt>
                <c:pt idx="1634">
                  <c:v>34999</c:v>
                </c:pt>
                <c:pt idx="1635">
                  <c:v>35490</c:v>
                </c:pt>
                <c:pt idx="1636">
                  <c:v>10990</c:v>
                </c:pt>
                <c:pt idx="1637">
                  <c:v>10990</c:v>
                </c:pt>
                <c:pt idx="1638">
                  <c:v>11196</c:v>
                </c:pt>
                <c:pt idx="1639">
                  <c:v>11296</c:v>
                </c:pt>
                <c:pt idx="1640">
                  <c:v>11330</c:v>
                </c:pt>
                <c:pt idx="1641">
                  <c:v>11330</c:v>
                </c:pt>
                <c:pt idx="1642">
                  <c:v>11330</c:v>
                </c:pt>
                <c:pt idx="1643">
                  <c:v>11330</c:v>
                </c:pt>
                <c:pt idx="1644">
                  <c:v>11330</c:v>
                </c:pt>
                <c:pt idx="1645">
                  <c:v>11330</c:v>
                </c:pt>
                <c:pt idx="1646">
                  <c:v>11330</c:v>
                </c:pt>
                <c:pt idx="1647">
                  <c:v>11330</c:v>
                </c:pt>
                <c:pt idx="1648">
                  <c:v>11330</c:v>
                </c:pt>
                <c:pt idx="1649">
                  <c:v>11330</c:v>
                </c:pt>
                <c:pt idx="1650">
                  <c:v>11480</c:v>
                </c:pt>
                <c:pt idx="1651">
                  <c:v>11480</c:v>
                </c:pt>
                <c:pt idx="1652">
                  <c:v>11488</c:v>
                </c:pt>
                <c:pt idx="1653">
                  <c:v>11496</c:v>
                </c:pt>
                <c:pt idx="1654">
                  <c:v>11596</c:v>
                </c:pt>
                <c:pt idx="1655">
                  <c:v>11790</c:v>
                </c:pt>
                <c:pt idx="1656">
                  <c:v>7000</c:v>
                </c:pt>
                <c:pt idx="1657">
                  <c:v>7000</c:v>
                </c:pt>
                <c:pt idx="1658">
                  <c:v>7000</c:v>
                </c:pt>
                <c:pt idx="1659">
                  <c:v>7099</c:v>
                </c:pt>
                <c:pt idx="1660">
                  <c:v>7100</c:v>
                </c:pt>
                <c:pt idx="1661">
                  <c:v>7100</c:v>
                </c:pt>
                <c:pt idx="1662">
                  <c:v>7300</c:v>
                </c:pt>
                <c:pt idx="1663">
                  <c:v>7300</c:v>
                </c:pt>
                <c:pt idx="1664">
                  <c:v>7450</c:v>
                </c:pt>
                <c:pt idx="1665">
                  <c:v>7470</c:v>
                </c:pt>
                <c:pt idx="1666">
                  <c:v>7500</c:v>
                </c:pt>
                <c:pt idx="1667">
                  <c:v>7500</c:v>
                </c:pt>
                <c:pt idx="1668">
                  <c:v>7500</c:v>
                </c:pt>
                <c:pt idx="1669">
                  <c:v>7500</c:v>
                </c:pt>
                <c:pt idx="1670">
                  <c:v>7500</c:v>
                </c:pt>
                <c:pt idx="1671">
                  <c:v>7500</c:v>
                </c:pt>
                <c:pt idx="1672">
                  <c:v>7550</c:v>
                </c:pt>
                <c:pt idx="1673">
                  <c:v>7590</c:v>
                </c:pt>
                <c:pt idx="1674">
                  <c:v>9350</c:v>
                </c:pt>
                <c:pt idx="1675">
                  <c:v>9450</c:v>
                </c:pt>
                <c:pt idx="1676">
                  <c:v>9450</c:v>
                </c:pt>
                <c:pt idx="1677">
                  <c:v>9450</c:v>
                </c:pt>
                <c:pt idx="1678">
                  <c:v>9480</c:v>
                </c:pt>
                <c:pt idx="1679">
                  <c:v>9499</c:v>
                </c:pt>
                <c:pt idx="1680">
                  <c:v>9500</c:v>
                </c:pt>
                <c:pt idx="1681">
                  <c:v>9500</c:v>
                </c:pt>
                <c:pt idx="1682">
                  <c:v>9590</c:v>
                </c:pt>
                <c:pt idx="1683">
                  <c:v>9600</c:v>
                </c:pt>
                <c:pt idx="1684">
                  <c:v>9680</c:v>
                </c:pt>
                <c:pt idx="1685">
                  <c:v>9690</c:v>
                </c:pt>
                <c:pt idx="1686">
                  <c:v>9700</c:v>
                </c:pt>
                <c:pt idx="1687">
                  <c:v>9750</c:v>
                </c:pt>
                <c:pt idx="1688">
                  <c:v>9777</c:v>
                </c:pt>
                <c:pt idx="1689">
                  <c:v>9790</c:v>
                </c:pt>
                <c:pt idx="1690">
                  <c:v>9790</c:v>
                </c:pt>
                <c:pt idx="1691">
                  <c:v>9800</c:v>
                </c:pt>
                <c:pt idx="1692">
                  <c:v>9890</c:v>
                </c:pt>
                <c:pt idx="1693">
                  <c:v>9900</c:v>
                </c:pt>
                <c:pt idx="1694">
                  <c:v>9470</c:v>
                </c:pt>
                <c:pt idx="1695">
                  <c:v>9480</c:v>
                </c:pt>
                <c:pt idx="1696">
                  <c:v>9490</c:v>
                </c:pt>
                <c:pt idx="1697">
                  <c:v>9490</c:v>
                </c:pt>
                <c:pt idx="1698">
                  <c:v>9495</c:v>
                </c:pt>
                <c:pt idx="1699">
                  <c:v>9500</c:v>
                </c:pt>
                <c:pt idx="1700">
                  <c:v>9500</c:v>
                </c:pt>
                <c:pt idx="1701">
                  <c:v>9590</c:v>
                </c:pt>
                <c:pt idx="1702">
                  <c:v>9690</c:v>
                </c:pt>
                <c:pt idx="1703">
                  <c:v>9699</c:v>
                </c:pt>
                <c:pt idx="1704">
                  <c:v>9750</c:v>
                </c:pt>
                <c:pt idx="1705">
                  <c:v>9850</c:v>
                </c:pt>
                <c:pt idx="1706">
                  <c:v>9880</c:v>
                </c:pt>
                <c:pt idx="1707">
                  <c:v>9900</c:v>
                </c:pt>
                <c:pt idx="1708">
                  <c:v>9900</c:v>
                </c:pt>
                <c:pt idx="1709">
                  <c:v>9950</c:v>
                </c:pt>
                <c:pt idx="1710">
                  <c:v>9950</c:v>
                </c:pt>
                <c:pt idx="1711">
                  <c:v>9980</c:v>
                </c:pt>
                <c:pt idx="1712">
                  <c:v>9990</c:v>
                </c:pt>
                <c:pt idx="1713">
                  <c:v>9990</c:v>
                </c:pt>
                <c:pt idx="1714">
                  <c:v>10950</c:v>
                </c:pt>
                <c:pt idx="1715">
                  <c:v>10980</c:v>
                </c:pt>
                <c:pt idx="1716">
                  <c:v>10980</c:v>
                </c:pt>
                <c:pt idx="1717">
                  <c:v>10980</c:v>
                </c:pt>
                <c:pt idx="1718">
                  <c:v>10980</c:v>
                </c:pt>
                <c:pt idx="1719">
                  <c:v>10990</c:v>
                </c:pt>
                <c:pt idx="1720">
                  <c:v>10990</c:v>
                </c:pt>
                <c:pt idx="1721">
                  <c:v>10990</c:v>
                </c:pt>
                <c:pt idx="1722">
                  <c:v>10990</c:v>
                </c:pt>
                <c:pt idx="1723">
                  <c:v>10990</c:v>
                </c:pt>
                <c:pt idx="1724">
                  <c:v>11000</c:v>
                </c:pt>
                <c:pt idx="1725">
                  <c:v>11000</c:v>
                </c:pt>
                <c:pt idx="1726">
                  <c:v>11000</c:v>
                </c:pt>
                <c:pt idx="1727">
                  <c:v>11000</c:v>
                </c:pt>
                <c:pt idx="1728">
                  <c:v>11000</c:v>
                </c:pt>
                <c:pt idx="1729">
                  <c:v>11150</c:v>
                </c:pt>
                <c:pt idx="1730">
                  <c:v>11200</c:v>
                </c:pt>
                <c:pt idx="1731">
                  <c:v>11241</c:v>
                </c:pt>
                <c:pt idx="1732">
                  <c:v>9700</c:v>
                </c:pt>
                <c:pt idx="1733">
                  <c:v>9750</c:v>
                </c:pt>
                <c:pt idx="1734">
                  <c:v>9790</c:v>
                </c:pt>
                <c:pt idx="1735">
                  <c:v>9790</c:v>
                </c:pt>
                <c:pt idx="1736">
                  <c:v>9799</c:v>
                </c:pt>
                <c:pt idx="1737">
                  <c:v>9800</c:v>
                </c:pt>
                <c:pt idx="1738">
                  <c:v>9850</c:v>
                </c:pt>
                <c:pt idx="1739">
                  <c:v>9875</c:v>
                </c:pt>
                <c:pt idx="1740">
                  <c:v>9890</c:v>
                </c:pt>
                <c:pt idx="1741">
                  <c:v>9890</c:v>
                </c:pt>
                <c:pt idx="1742">
                  <c:v>9890</c:v>
                </c:pt>
                <c:pt idx="1743">
                  <c:v>9900</c:v>
                </c:pt>
                <c:pt idx="1744">
                  <c:v>9900</c:v>
                </c:pt>
                <c:pt idx="1745">
                  <c:v>9950</c:v>
                </c:pt>
                <c:pt idx="1746">
                  <c:v>9950</c:v>
                </c:pt>
                <c:pt idx="1747">
                  <c:v>9950</c:v>
                </c:pt>
                <c:pt idx="1748">
                  <c:v>9950</c:v>
                </c:pt>
                <c:pt idx="1749">
                  <c:v>9980</c:v>
                </c:pt>
                <c:pt idx="1750">
                  <c:v>7250</c:v>
                </c:pt>
                <c:pt idx="1751">
                  <c:v>7280</c:v>
                </c:pt>
                <c:pt idx="1752">
                  <c:v>7300</c:v>
                </c:pt>
                <c:pt idx="1753">
                  <c:v>7300</c:v>
                </c:pt>
                <c:pt idx="1754">
                  <c:v>7350</c:v>
                </c:pt>
                <c:pt idx="1755">
                  <c:v>7380</c:v>
                </c:pt>
                <c:pt idx="1756">
                  <c:v>7450</c:v>
                </c:pt>
                <c:pt idx="1757">
                  <c:v>7480</c:v>
                </c:pt>
                <c:pt idx="1758">
                  <c:v>7480</c:v>
                </c:pt>
                <c:pt idx="1759">
                  <c:v>7490</c:v>
                </c:pt>
                <c:pt idx="1760">
                  <c:v>7490</c:v>
                </c:pt>
                <c:pt idx="1761">
                  <c:v>7500</c:v>
                </c:pt>
                <c:pt idx="1762">
                  <c:v>7790</c:v>
                </c:pt>
                <c:pt idx="1763">
                  <c:v>7790</c:v>
                </c:pt>
                <c:pt idx="1764">
                  <c:v>7890</c:v>
                </c:pt>
                <c:pt idx="1765">
                  <c:v>7900</c:v>
                </c:pt>
                <c:pt idx="1766">
                  <c:v>7900</c:v>
                </c:pt>
                <c:pt idx="1767">
                  <c:v>7950</c:v>
                </c:pt>
                <c:pt idx="1768">
                  <c:v>7980</c:v>
                </c:pt>
                <c:pt idx="1769">
                  <c:v>7980</c:v>
                </c:pt>
                <c:pt idx="1770">
                  <c:v>47750</c:v>
                </c:pt>
                <c:pt idx="1771">
                  <c:v>47996</c:v>
                </c:pt>
                <c:pt idx="1772">
                  <c:v>48555</c:v>
                </c:pt>
                <c:pt idx="1773">
                  <c:v>48989</c:v>
                </c:pt>
                <c:pt idx="1774">
                  <c:v>52750</c:v>
                </c:pt>
                <c:pt idx="1775">
                  <c:v>54980</c:v>
                </c:pt>
                <c:pt idx="1776">
                  <c:v>57880</c:v>
                </c:pt>
                <c:pt idx="1777">
                  <c:v>69900</c:v>
                </c:pt>
                <c:pt idx="1778">
                  <c:v>8990</c:v>
                </c:pt>
                <c:pt idx="1779">
                  <c:v>9877</c:v>
                </c:pt>
                <c:pt idx="1780">
                  <c:v>9890</c:v>
                </c:pt>
                <c:pt idx="1781">
                  <c:v>12200</c:v>
                </c:pt>
                <c:pt idx="1782">
                  <c:v>12376</c:v>
                </c:pt>
                <c:pt idx="1783">
                  <c:v>12971</c:v>
                </c:pt>
                <c:pt idx="1784">
                  <c:v>13490</c:v>
                </c:pt>
                <c:pt idx="1785">
                  <c:v>14300</c:v>
                </c:pt>
                <c:pt idx="1786">
                  <c:v>14399</c:v>
                </c:pt>
                <c:pt idx="1787">
                  <c:v>14880</c:v>
                </c:pt>
                <c:pt idx="1788">
                  <c:v>15980</c:v>
                </c:pt>
                <c:pt idx="1789">
                  <c:v>19680</c:v>
                </c:pt>
                <c:pt idx="1790">
                  <c:v>30860</c:v>
                </c:pt>
                <c:pt idx="1791">
                  <c:v>30880</c:v>
                </c:pt>
                <c:pt idx="1792">
                  <c:v>30940</c:v>
                </c:pt>
                <c:pt idx="1793">
                  <c:v>31350</c:v>
                </c:pt>
                <c:pt idx="1794">
                  <c:v>31555</c:v>
                </c:pt>
                <c:pt idx="1795">
                  <c:v>31880</c:v>
                </c:pt>
                <c:pt idx="1796">
                  <c:v>31890</c:v>
                </c:pt>
                <c:pt idx="1797">
                  <c:v>31995</c:v>
                </c:pt>
                <c:pt idx="1798">
                  <c:v>32555</c:v>
                </c:pt>
                <c:pt idx="1799">
                  <c:v>33450</c:v>
                </c:pt>
                <c:pt idx="1800">
                  <c:v>33990</c:v>
                </c:pt>
                <c:pt idx="1801">
                  <c:v>34890</c:v>
                </c:pt>
                <c:pt idx="1802">
                  <c:v>34950</c:v>
                </c:pt>
                <c:pt idx="1803">
                  <c:v>35890</c:v>
                </c:pt>
                <c:pt idx="1804">
                  <c:v>35970</c:v>
                </c:pt>
                <c:pt idx="1805">
                  <c:v>35989</c:v>
                </c:pt>
                <c:pt idx="1806">
                  <c:v>36333</c:v>
                </c:pt>
                <c:pt idx="1807">
                  <c:v>36850</c:v>
                </c:pt>
                <c:pt idx="1808">
                  <c:v>36880</c:v>
                </c:pt>
                <c:pt idx="1809">
                  <c:v>36990</c:v>
                </c:pt>
                <c:pt idx="1810">
                  <c:v>85550</c:v>
                </c:pt>
                <c:pt idx="1811">
                  <c:v>85690</c:v>
                </c:pt>
                <c:pt idx="1812">
                  <c:v>85900</c:v>
                </c:pt>
                <c:pt idx="1813">
                  <c:v>86750</c:v>
                </c:pt>
                <c:pt idx="1814">
                  <c:v>88990</c:v>
                </c:pt>
                <c:pt idx="1815">
                  <c:v>89440</c:v>
                </c:pt>
                <c:pt idx="1816">
                  <c:v>89800</c:v>
                </c:pt>
                <c:pt idx="1817">
                  <c:v>91443</c:v>
                </c:pt>
                <c:pt idx="1818">
                  <c:v>97990</c:v>
                </c:pt>
                <c:pt idx="1819">
                  <c:v>98900</c:v>
                </c:pt>
                <c:pt idx="1820">
                  <c:v>99890</c:v>
                </c:pt>
                <c:pt idx="1821">
                  <c:v>99890</c:v>
                </c:pt>
                <c:pt idx="1822">
                  <c:v>99940</c:v>
                </c:pt>
                <c:pt idx="1823">
                  <c:v>99990</c:v>
                </c:pt>
                <c:pt idx="1824">
                  <c:v>101220</c:v>
                </c:pt>
                <c:pt idx="1825">
                  <c:v>112440</c:v>
                </c:pt>
                <c:pt idx="1826">
                  <c:v>126980</c:v>
                </c:pt>
                <c:pt idx="1827">
                  <c:v>135890</c:v>
                </c:pt>
                <c:pt idx="1828">
                  <c:v>136890</c:v>
                </c:pt>
                <c:pt idx="1829">
                  <c:v>11990</c:v>
                </c:pt>
                <c:pt idx="1830">
                  <c:v>11990</c:v>
                </c:pt>
                <c:pt idx="1831">
                  <c:v>11990</c:v>
                </c:pt>
                <c:pt idx="1832">
                  <c:v>12190</c:v>
                </c:pt>
                <c:pt idx="1833">
                  <c:v>12390</c:v>
                </c:pt>
                <c:pt idx="1834">
                  <c:v>12390</c:v>
                </c:pt>
                <c:pt idx="1835">
                  <c:v>12390</c:v>
                </c:pt>
                <c:pt idx="1836">
                  <c:v>12390</c:v>
                </c:pt>
                <c:pt idx="1837">
                  <c:v>12390</c:v>
                </c:pt>
                <c:pt idx="1838">
                  <c:v>12450</c:v>
                </c:pt>
                <c:pt idx="1839">
                  <c:v>12590</c:v>
                </c:pt>
                <c:pt idx="1840">
                  <c:v>12590</c:v>
                </c:pt>
                <c:pt idx="1841">
                  <c:v>12590</c:v>
                </c:pt>
                <c:pt idx="1842">
                  <c:v>12780</c:v>
                </c:pt>
                <c:pt idx="1843">
                  <c:v>12780</c:v>
                </c:pt>
                <c:pt idx="1844">
                  <c:v>12790</c:v>
                </c:pt>
                <c:pt idx="1845">
                  <c:v>12790</c:v>
                </c:pt>
                <c:pt idx="1846">
                  <c:v>12790</c:v>
                </c:pt>
                <c:pt idx="1847">
                  <c:v>12790</c:v>
                </c:pt>
                <c:pt idx="1848">
                  <c:v>12790</c:v>
                </c:pt>
                <c:pt idx="1849">
                  <c:v>7999</c:v>
                </c:pt>
                <c:pt idx="1850">
                  <c:v>7999</c:v>
                </c:pt>
                <c:pt idx="1851">
                  <c:v>8000</c:v>
                </c:pt>
                <c:pt idx="1852">
                  <c:v>8200</c:v>
                </c:pt>
                <c:pt idx="1853">
                  <c:v>8390</c:v>
                </c:pt>
                <c:pt idx="1854">
                  <c:v>8400</c:v>
                </c:pt>
                <c:pt idx="1855">
                  <c:v>8430</c:v>
                </c:pt>
                <c:pt idx="1856">
                  <c:v>8450</c:v>
                </c:pt>
                <c:pt idx="1857">
                  <c:v>8490</c:v>
                </c:pt>
                <c:pt idx="1858">
                  <c:v>8495</c:v>
                </c:pt>
                <c:pt idx="1859">
                  <c:v>8499</c:v>
                </c:pt>
                <c:pt idx="1860">
                  <c:v>8499</c:v>
                </c:pt>
                <c:pt idx="1861">
                  <c:v>8499</c:v>
                </c:pt>
                <c:pt idx="1862">
                  <c:v>8499</c:v>
                </c:pt>
                <c:pt idx="1863">
                  <c:v>8500</c:v>
                </c:pt>
                <c:pt idx="1864">
                  <c:v>8500</c:v>
                </c:pt>
                <c:pt idx="1865">
                  <c:v>8500</c:v>
                </c:pt>
                <c:pt idx="1866">
                  <c:v>8550</c:v>
                </c:pt>
                <c:pt idx="1867">
                  <c:v>8790</c:v>
                </c:pt>
                <c:pt idx="1868">
                  <c:v>8850</c:v>
                </c:pt>
                <c:pt idx="1869">
                  <c:v>8190</c:v>
                </c:pt>
                <c:pt idx="1870">
                  <c:v>8290</c:v>
                </c:pt>
                <c:pt idx="1871">
                  <c:v>8399</c:v>
                </c:pt>
                <c:pt idx="1872">
                  <c:v>8399</c:v>
                </c:pt>
                <c:pt idx="1873">
                  <c:v>8479</c:v>
                </c:pt>
                <c:pt idx="1874">
                  <c:v>8490</c:v>
                </c:pt>
                <c:pt idx="1875">
                  <c:v>8490</c:v>
                </c:pt>
                <c:pt idx="1876">
                  <c:v>8490</c:v>
                </c:pt>
                <c:pt idx="1877">
                  <c:v>8490</c:v>
                </c:pt>
                <c:pt idx="1878">
                  <c:v>8490</c:v>
                </c:pt>
                <c:pt idx="1879">
                  <c:v>8490</c:v>
                </c:pt>
                <c:pt idx="1880">
                  <c:v>8490</c:v>
                </c:pt>
                <c:pt idx="1881">
                  <c:v>8490</c:v>
                </c:pt>
                <c:pt idx="1882">
                  <c:v>8499</c:v>
                </c:pt>
                <c:pt idx="1883">
                  <c:v>8499</c:v>
                </c:pt>
                <c:pt idx="1884">
                  <c:v>8500</c:v>
                </c:pt>
                <c:pt idx="1885">
                  <c:v>8500</c:v>
                </c:pt>
                <c:pt idx="1886">
                  <c:v>8500</c:v>
                </c:pt>
                <c:pt idx="1887">
                  <c:v>8579</c:v>
                </c:pt>
                <c:pt idx="1888">
                  <c:v>8690</c:v>
                </c:pt>
                <c:pt idx="1889">
                  <c:v>8900</c:v>
                </c:pt>
                <c:pt idx="1890">
                  <c:v>8950</c:v>
                </c:pt>
                <c:pt idx="1891">
                  <c:v>8950</c:v>
                </c:pt>
                <c:pt idx="1892">
                  <c:v>8990</c:v>
                </c:pt>
                <c:pt idx="1893">
                  <c:v>8990</c:v>
                </c:pt>
                <c:pt idx="1894">
                  <c:v>8990</c:v>
                </c:pt>
                <c:pt idx="1895">
                  <c:v>8990</c:v>
                </c:pt>
                <c:pt idx="1896">
                  <c:v>8998</c:v>
                </c:pt>
                <c:pt idx="1897">
                  <c:v>8999</c:v>
                </c:pt>
                <c:pt idx="1898">
                  <c:v>8999</c:v>
                </c:pt>
                <c:pt idx="1899">
                  <c:v>9200</c:v>
                </c:pt>
                <c:pt idx="1900">
                  <c:v>9400</c:v>
                </c:pt>
                <c:pt idx="1901">
                  <c:v>9450</c:v>
                </c:pt>
                <c:pt idx="1902">
                  <c:v>9485</c:v>
                </c:pt>
                <c:pt idx="1903">
                  <c:v>9490</c:v>
                </c:pt>
                <c:pt idx="1904">
                  <c:v>9490</c:v>
                </c:pt>
                <c:pt idx="1905">
                  <c:v>9490</c:v>
                </c:pt>
                <c:pt idx="1906">
                  <c:v>9495</c:v>
                </c:pt>
                <c:pt idx="1907">
                  <c:v>9500</c:v>
                </c:pt>
                <c:pt idx="1908">
                  <c:v>9500</c:v>
                </c:pt>
                <c:pt idx="1909">
                  <c:v>9100</c:v>
                </c:pt>
                <c:pt idx="1910">
                  <c:v>9450</c:v>
                </c:pt>
                <c:pt idx="1911">
                  <c:v>9480</c:v>
                </c:pt>
                <c:pt idx="1912">
                  <c:v>9490</c:v>
                </c:pt>
                <c:pt idx="1913">
                  <c:v>9490</c:v>
                </c:pt>
                <c:pt idx="1914">
                  <c:v>9490</c:v>
                </c:pt>
                <c:pt idx="1915">
                  <c:v>9499</c:v>
                </c:pt>
                <c:pt idx="1916">
                  <c:v>9499</c:v>
                </c:pt>
                <c:pt idx="1917">
                  <c:v>9500</c:v>
                </c:pt>
                <c:pt idx="1918">
                  <c:v>9500</c:v>
                </c:pt>
                <c:pt idx="1919">
                  <c:v>9500</c:v>
                </c:pt>
                <c:pt idx="1920">
                  <c:v>9500</c:v>
                </c:pt>
                <c:pt idx="1921">
                  <c:v>9500</c:v>
                </c:pt>
                <c:pt idx="1922">
                  <c:v>9580</c:v>
                </c:pt>
                <c:pt idx="1923">
                  <c:v>9665</c:v>
                </c:pt>
                <c:pt idx="1924">
                  <c:v>9675</c:v>
                </c:pt>
                <c:pt idx="1925">
                  <c:v>9698</c:v>
                </c:pt>
                <c:pt idx="1926">
                  <c:v>9850</c:v>
                </c:pt>
                <c:pt idx="1927">
                  <c:v>9850</c:v>
                </c:pt>
                <c:pt idx="1928">
                  <c:v>9480</c:v>
                </c:pt>
                <c:pt idx="1929">
                  <c:v>9490</c:v>
                </c:pt>
                <c:pt idx="1930">
                  <c:v>9490</c:v>
                </c:pt>
                <c:pt idx="1931">
                  <c:v>9490</c:v>
                </c:pt>
                <c:pt idx="1932">
                  <c:v>9490</c:v>
                </c:pt>
                <c:pt idx="1933">
                  <c:v>9499</c:v>
                </c:pt>
                <c:pt idx="1934">
                  <c:v>9499</c:v>
                </c:pt>
                <c:pt idx="1935">
                  <c:v>9500</c:v>
                </c:pt>
                <c:pt idx="1936">
                  <c:v>9600</c:v>
                </c:pt>
                <c:pt idx="1937">
                  <c:v>9740</c:v>
                </c:pt>
                <c:pt idx="1938">
                  <c:v>9800</c:v>
                </c:pt>
                <c:pt idx="1939">
                  <c:v>9850</c:v>
                </c:pt>
                <c:pt idx="1940">
                  <c:v>9850</c:v>
                </c:pt>
                <c:pt idx="1941">
                  <c:v>9850</c:v>
                </c:pt>
                <c:pt idx="1942">
                  <c:v>9875</c:v>
                </c:pt>
                <c:pt idx="1943">
                  <c:v>9880</c:v>
                </c:pt>
                <c:pt idx="1944">
                  <c:v>9890</c:v>
                </c:pt>
                <c:pt idx="1945">
                  <c:v>9890</c:v>
                </c:pt>
                <c:pt idx="1946">
                  <c:v>9900</c:v>
                </c:pt>
                <c:pt idx="1947">
                  <c:v>9900</c:v>
                </c:pt>
                <c:pt idx="1948">
                  <c:v>8900</c:v>
                </c:pt>
                <c:pt idx="1949">
                  <c:v>8900</c:v>
                </c:pt>
                <c:pt idx="1950">
                  <c:v>8950</c:v>
                </c:pt>
                <c:pt idx="1951">
                  <c:v>8970</c:v>
                </c:pt>
                <c:pt idx="1952">
                  <c:v>8985</c:v>
                </c:pt>
                <c:pt idx="1953">
                  <c:v>8990</c:v>
                </c:pt>
                <c:pt idx="1954">
                  <c:v>8990</c:v>
                </c:pt>
                <c:pt idx="1955">
                  <c:v>8990</c:v>
                </c:pt>
                <c:pt idx="1956">
                  <c:v>8990</c:v>
                </c:pt>
                <c:pt idx="1957">
                  <c:v>8990</c:v>
                </c:pt>
                <c:pt idx="1958">
                  <c:v>8990</c:v>
                </c:pt>
                <c:pt idx="1959">
                  <c:v>8990</c:v>
                </c:pt>
                <c:pt idx="1960">
                  <c:v>8990</c:v>
                </c:pt>
                <c:pt idx="1961">
                  <c:v>8990</c:v>
                </c:pt>
                <c:pt idx="1962">
                  <c:v>8990</c:v>
                </c:pt>
                <c:pt idx="1963">
                  <c:v>8990</c:v>
                </c:pt>
                <c:pt idx="1964">
                  <c:v>8995</c:v>
                </c:pt>
                <c:pt idx="1965">
                  <c:v>8999</c:v>
                </c:pt>
                <c:pt idx="1966">
                  <c:v>8999</c:v>
                </c:pt>
                <c:pt idx="1967">
                  <c:v>8999</c:v>
                </c:pt>
                <c:pt idx="1968">
                  <c:v>8190</c:v>
                </c:pt>
                <c:pt idx="1969">
                  <c:v>8190</c:v>
                </c:pt>
                <c:pt idx="1970">
                  <c:v>8190</c:v>
                </c:pt>
                <c:pt idx="1971">
                  <c:v>8190</c:v>
                </c:pt>
                <c:pt idx="1972">
                  <c:v>8234</c:v>
                </c:pt>
                <c:pt idx="1973">
                  <c:v>8290</c:v>
                </c:pt>
                <c:pt idx="1974">
                  <c:v>8330</c:v>
                </c:pt>
                <c:pt idx="1975">
                  <c:v>8380</c:v>
                </c:pt>
                <c:pt idx="1976">
                  <c:v>8390</c:v>
                </c:pt>
                <c:pt idx="1977">
                  <c:v>8440</c:v>
                </c:pt>
                <c:pt idx="1978">
                  <c:v>8440</c:v>
                </c:pt>
                <c:pt idx="1979">
                  <c:v>8450</c:v>
                </c:pt>
                <c:pt idx="1980">
                  <c:v>8450</c:v>
                </c:pt>
                <c:pt idx="1981">
                  <c:v>8450</c:v>
                </c:pt>
                <c:pt idx="1982">
                  <c:v>8470</c:v>
                </c:pt>
                <c:pt idx="1983">
                  <c:v>8470</c:v>
                </c:pt>
                <c:pt idx="1984">
                  <c:v>8490</c:v>
                </c:pt>
                <c:pt idx="1985">
                  <c:v>8490</c:v>
                </c:pt>
                <c:pt idx="1986">
                  <c:v>8490</c:v>
                </c:pt>
                <c:pt idx="1987">
                  <c:v>8495</c:v>
                </c:pt>
                <c:pt idx="1988">
                  <c:v>6990</c:v>
                </c:pt>
                <c:pt idx="1989">
                  <c:v>6990</c:v>
                </c:pt>
                <c:pt idx="1990">
                  <c:v>6999</c:v>
                </c:pt>
                <c:pt idx="1991">
                  <c:v>7390</c:v>
                </c:pt>
                <c:pt idx="1992">
                  <c:v>7479</c:v>
                </c:pt>
                <c:pt idx="1993">
                  <c:v>7590</c:v>
                </c:pt>
                <c:pt idx="1994">
                  <c:v>7650</c:v>
                </c:pt>
                <c:pt idx="1995">
                  <c:v>7699</c:v>
                </c:pt>
                <c:pt idx="1996">
                  <c:v>7790</c:v>
                </c:pt>
                <c:pt idx="1997">
                  <c:v>7800</c:v>
                </c:pt>
                <c:pt idx="1998">
                  <c:v>7880</c:v>
                </c:pt>
                <c:pt idx="1999">
                  <c:v>7890</c:v>
                </c:pt>
                <c:pt idx="2000">
                  <c:v>7890</c:v>
                </c:pt>
                <c:pt idx="2001">
                  <c:v>7900</c:v>
                </c:pt>
                <c:pt idx="2002">
                  <c:v>7940</c:v>
                </c:pt>
                <c:pt idx="2003">
                  <c:v>7940</c:v>
                </c:pt>
                <c:pt idx="2004">
                  <c:v>7940</c:v>
                </c:pt>
                <c:pt idx="2005">
                  <c:v>7940</c:v>
                </c:pt>
                <c:pt idx="2006">
                  <c:v>7949</c:v>
                </c:pt>
                <c:pt idx="2007">
                  <c:v>7976</c:v>
                </c:pt>
                <c:pt idx="2008">
                  <c:v>9727</c:v>
                </c:pt>
                <c:pt idx="2009">
                  <c:v>12290</c:v>
                </c:pt>
                <c:pt idx="2010">
                  <c:v>12400</c:v>
                </c:pt>
                <c:pt idx="2011">
                  <c:v>12900</c:v>
                </c:pt>
                <c:pt idx="2012">
                  <c:v>12990</c:v>
                </c:pt>
                <c:pt idx="2013">
                  <c:v>13862</c:v>
                </c:pt>
                <c:pt idx="2014">
                  <c:v>13990</c:v>
                </c:pt>
                <c:pt idx="2015">
                  <c:v>13990</c:v>
                </c:pt>
                <c:pt idx="2016">
                  <c:v>14980</c:v>
                </c:pt>
                <c:pt idx="2017">
                  <c:v>14980</c:v>
                </c:pt>
                <c:pt idx="2018">
                  <c:v>15690</c:v>
                </c:pt>
                <c:pt idx="2019">
                  <c:v>15800</c:v>
                </c:pt>
                <c:pt idx="2020">
                  <c:v>16886</c:v>
                </c:pt>
                <c:pt idx="2021">
                  <c:v>16990</c:v>
                </c:pt>
                <c:pt idx="2022">
                  <c:v>17184</c:v>
                </c:pt>
                <c:pt idx="2023">
                  <c:v>17880</c:v>
                </c:pt>
                <c:pt idx="2024">
                  <c:v>17990</c:v>
                </c:pt>
                <c:pt idx="2025">
                  <c:v>18143</c:v>
                </c:pt>
                <c:pt idx="2026">
                  <c:v>18880</c:v>
                </c:pt>
                <c:pt idx="2027">
                  <c:v>18900</c:v>
                </c:pt>
                <c:pt idx="2028">
                  <c:v>20470</c:v>
                </c:pt>
                <c:pt idx="2029">
                  <c:v>20680</c:v>
                </c:pt>
                <c:pt idx="2030">
                  <c:v>20900</c:v>
                </c:pt>
                <c:pt idx="2031">
                  <c:v>20940</c:v>
                </c:pt>
                <c:pt idx="2032">
                  <c:v>20980</c:v>
                </c:pt>
                <c:pt idx="2033">
                  <c:v>21280</c:v>
                </c:pt>
                <c:pt idx="2034">
                  <c:v>21390</c:v>
                </c:pt>
                <c:pt idx="2035">
                  <c:v>21480</c:v>
                </c:pt>
                <c:pt idx="2036">
                  <c:v>21980</c:v>
                </c:pt>
                <c:pt idx="2037">
                  <c:v>21990</c:v>
                </c:pt>
                <c:pt idx="2038">
                  <c:v>22750</c:v>
                </c:pt>
                <c:pt idx="2039">
                  <c:v>22790</c:v>
                </c:pt>
                <c:pt idx="2040">
                  <c:v>22960</c:v>
                </c:pt>
                <c:pt idx="2041">
                  <c:v>23380</c:v>
                </c:pt>
                <c:pt idx="2042">
                  <c:v>23450</c:v>
                </c:pt>
                <c:pt idx="2043">
                  <c:v>23450</c:v>
                </c:pt>
                <c:pt idx="2044">
                  <c:v>23480</c:v>
                </c:pt>
                <c:pt idx="2045">
                  <c:v>23780</c:v>
                </c:pt>
                <c:pt idx="2046">
                  <c:v>23950</c:v>
                </c:pt>
                <c:pt idx="2047">
                  <c:v>67776</c:v>
                </c:pt>
                <c:pt idx="2048">
                  <c:v>69890</c:v>
                </c:pt>
                <c:pt idx="2049">
                  <c:v>71341</c:v>
                </c:pt>
                <c:pt idx="2050">
                  <c:v>72540</c:v>
                </c:pt>
                <c:pt idx="2051">
                  <c:v>74230</c:v>
                </c:pt>
                <c:pt idx="2052">
                  <c:v>75430</c:v>
                </c:pt>
                <c:pt idx="2053">
                  <c:v>83444</c:v>
                </c:pt>
                <c:pt idx="2054">
                  <c:v>83990</c:v>
                </c:pt>
                <c:pt idx="2055">
                  <c:v>97890</c:v>
                </c:pt>
                <c:pt idx="2056">
                  <c:v>101450</c:v>
                </c:pt>
                <c:pt idx="2057">
                  <c:v>103890</c:v>
                </c:pt>
                <c:pt idx="2058">
                  <c:v>105444</c:v>
                </c:pt>
                <c:pt idx="2059">
                  <c:v>13680</c:v>
                </c:pt>
                <c:pt idx="2060">
                  <c:v>13680</c:v>
                </c:pt>
                <c:pt idx="2061">
                  <c:v>13680</c:v>
                </c:pt>
                <c:pt idx="2062">
                  <c:v>13680</c:v>
                </c:pt>
                <c:pt idx="2063">
                  <c:v>15690</c:v>
                </c:pt>
                <c:pt idx="2064">
                  <c:v>15900</c:v>
                </c:pt>
                <c:pt idx="2065">
                  <c:v>15980</c:v>
                </c:pt>
                <c:pt idx="2066">
                  <c:v>3999</c:v>
                </c:pt>
                <c:pt idx="2067">
                  <c:v>3999</c:v>
                </c:pt>
                <c:pt idx="2068">
                  <c:v>3999</c:v>
                </c:pt>
                <c:pt idx="2069">
                  <c:v>4000</c:v>
                </c:pt>
                <c:pt idx="2070">
                  <c:v>4000</c:v>
                </c:pt>
                <c:pt idx="2071">
                  <c:v>4090</c:v>
                </c:pt>
                <c:pt idx="2072">
                  <c:v>4099</c:v>
                </c:pt>
                <c:pt idx="2073">
                  <c:v>4100</c:v>
                </c:pt>
                <c:pt idx="2074">
                  <c:v>4188</c:v>
                </c:pt>
                <c:pt idx="2075">
                  <c:v>4197</c:v>
                </c:pt>
                <c:pt idx="2076">
                  <c:v>4199</c:v>
                </c:pt>
                <c:pt idx="2077">
                  <c:v>4200</c:v>
                </c:pt>
                <c:pt idx="2078">
                  <c:v>4200</c:v>
                </c:pt>
                <c:pt idx="2079">
                  <c:v>4200</c:v>
                </c:pt>
                <c:pt idx="2080">
                  <c:v>4200</c:v>
                </c:pt>
                <c:pt idx="2081">
                  <c:v>4200</c:v>
                </c:pt>
                <c:pt idx="2082">
                  <c:v>4200</c:v>
                </c:pt>
                <c:pt idx="2083">
                  <c:v>4200</c:v>
                </c:pt>
                <c:pt idx="2084">
                  <c:v>4200</c:v>
                </c:pt>
                <c:pt idx="2085">
                  <c:v>4250</c:v>
                </c:pt>
                <c:pt idx="2086">
                  <c:v>4950</c:v>
                </c:pt>
                <c:pt idx="2087">
                  <c:v>4950</c:v>
                </c:pt>
                <c:pt idx="2088">
                  <c:v>4960</c:v>
                </c:pt>
                <c:pt idx="2089">
                  <c:v>4990</c:v>
                </c:pt>
                <c:pt idx="2090">
                  <c:v>4990</c:v>
                </c:pt>
                <c:pt idx="2091">
                  <c:v>4990</c:v>
                </c:pt>
                <c:pt idx="2092">
                  <c:v>4990</c:v>
                </c:pt>
                <c:pt idx="2093">
                  <c:v>4990</c:v>
                </c:pt>
                <c:pt idx="2094">
                  <c:v>4990</c:v>
                </c:pt>
                <c:pt idx="2095">
                  <c:v>4990</c:v>
                </c:pt>
                <c:pt idx="2096">
                  <c:v>4990</c:v>
                </c:pt>
                <c:pt idx="2097">
                  <c:v>4990</c:v>
                </c:pt>
                <c:pt idx="2098">
                  <c:v>4990</c:v>
                </c:pt>
                <c:pt idx="2099">
                  <c:v>4999</c:v>
                </c:pt>
                <c:pt idx="2100">
                  <c:v>4999</c:v>
                </c:pt>
                <c:pt idx="2101">
                  <c:v>4999</c:v>
                </c:pt>
                <c:pt idx="2102">
                  <c:v>4999</c:v>
                </c:pt>
                <c:pt idx="2103">
                  <c:v>4999</c:v>
                </c:pt>
                <c:pt idx="2104">
                  <c:v>4999</c:v>
                </c:pt>
                <c:pt idx="2105">
                  <c:v>5300</c:v>
                </c:pt>
                <c:pt idx="2106">
                  <c:v>5300</c:v>
                </c:pt>
                <c:pt idx="2107">
                  <c:v>5390</c:v>
                </c:pt>
                <c:pt idx="2108">
                  <c:v>5400</c:v>
                </c:pt>
                <c:pt idx="2109">
                  <c:v>5400</c:v>
                </c:pt>
                <c:pt idx="2110">
                  <c:v>5400</c:v>
                </c:pt>
                <c:pt idx="2111">
                  <c:v>5450</c:v>
                </c:pt>
                <c:pt idx="2112">
                  <c:v>5450</c:v>
                </c:pt>
                <c:pt idx="2113">
                  <c:v>5450</c:v>
                </c:pt>
                <c:pt idx="2114">
                  <c:v>5490</c:v>
                </c:pt>
                <c:pt idx="2115">
                  <c:v>5490</c:v>
                </c:pt>
                <c:pt idx="2116">
                  <c:v>5495</c:v>
                </c:pt>
                <c:pt idx="2117">
                  <c:v>5499</c:v>
                </c:pt>
                <c:pt idx="2118">
                  <c:v>5499</c:v>
                </c:pt>
                <c:pt idx="2119">
                  <c:v>5500</c:v>
                </c:pt>
                <c:pt idx="2120">
                  <c:v>5500</c:v>
                </c:pt>
                <c:pt idx="2121">
                  <c:v>5500</c:v>
                </c:pt>
                <c:pt idx="2122">
                  <c:v>5500</c:v>
                </c:pt>
                <c:pt idx="2123">
                  <c:v>5500</c:v>
                </c:pt>
                <c:pt idx="2124">
                  <c:v>5550</c:v>
                </c:pt>
                <c:pt idx="2125">
                  <c:v>5980</c:v>
                </c:pt>
                <c:pt idx="2126">
                  <c:v>5988</c:v>
                </c:pt>
                <c:pt idx="2127">
                  <c:v>5990</c:v>
                </c:pt>
                <c:pt idx="2128">
                  <c:v>5990</c:v>
                </c:pt>
                <c:pt idx="2129">
                  <c:v>5990</c:v>
                </c:pt>
                <c:pt idx="2130">
                  <c:v>5990</c:v>
                </c:pt>
                <c:pt idx="2131">
                  <c:v>5990</c:v>
                </c:pt>
                <c:pt idx="2132">
                  <c:v>5990</c:v>
                </c:pt>
                <c:pt idx="2133">
                  <c:v>5990</c:v>
                </c:pt>
                <c:pt idx="2134">
                  <c:v>5990</c:v>
                </c:pt>
                <c:pt idx="2135">
                  <c:v>5990</c:v>
                </c:pt>
                <c:pt idx="2136">
                  <c:v>5990</c:v>
                </c:pt>
                <c:pt idx="2137">
                  <c:v>5992</c:v>
                </c:pt>
                <c:pt idx="2138">
                  <c:v>5997</c:v>
                </c:pt>
                <c:pt idx="2139">
                  <c:v>5998</c:v>
                </c:pt>
                <c:pt idx="2140">
                  <c:v>5998</c:v>
                </c:pt>
                <c:pt idx="2141">
                  <c:v>5999</c:v>
                </c:pt>
                <c:pt idx="2142">
                  <c:v>5999</c:v>
                </c:pt>
                <c:pt idx="2143">
                  <c:v>5999</c:v>
                </c:pt>
                <c:pt idx="2144">
                  <c:v>5999</c:v>
                </c:pt>
                <c:pt idx="2145">
                  <c:v>6290</c:v>
                </c:pt>
                <c:pt idx="2146">
                  <c:v>6299</c:v>
                </c:pt>
                <c:pt idx="2147">
                  <c:v>6300</c:v>
                </c:pt>
                <c:pt idx="2148">
                  <c:v>6400</c:v>
                </c:pt>
                <c:pt idx="2149">
                  <c:v>6400</c:v>
                </c:pt>
                <c:pt idx="2150">
                  <c:v>6400</c:v>
                </c:pt>
                <c:pt idx="2151">
                  <c:v>6400</c:v>
                </c:pt>
                <c:pt idx="2152">
                  <c:v>6430</c:v>
                </c:pt>
                <c:pt idx="2153">
                  <c:v>6450</c:v>
                </c:pt>
                <c:pt idx="2154">
                  <c:v>6450</c:v>
                </c:pt>
                <c:pt idx="2155">
                  <c:v>6490</c:v>
                </c:pt>
                <c:pt idx="2156">
                  <c:v>6490</c:v>
                </c:pt>
                <c:pt idx="2157">
                  <c:v>6499</c:v>
                </c:pt>
                <c:pt idx="2158">
                  <c:v>6499</c:v>
                </c:pt>
                <c:pt idx="2159">
                  <c:v>6499</c:v>
                </c:pt>
                <c:pt idx="2160">
                  <c:v>6499</c:v>
                </c:pt>
                <c:pt idx="2161">
                  <c:v>6500</c:v>
                </c:pt>
                <c:pt idx="2162">
                  <c:v>6500</c:v>
                </c:pt>
                <c:pt idx="2163">
                  <c:v>6500</c:v>
                </c:pt>
                <c:pt idx="2164">
                  <c:v>6500</c:v>
                </c:pt>
                <c:pt idx="2165">
                  <c:v>29861</c:v>
                </c:pt>
                <c:pt idx="2166">
                  <c:v>34461</c:v>
                </c:pt>
                <c:pt idx="2167">
                  <c:v>36999</c:v>
                </c:pt>
                <c:pt idx="2168">
                  <c:v>42461</c:v>
                </c:pt>
                <c:pt idx="2169">
                  <c:v>109460</c:v>
                </c:pt>
                <c:pt idx="2170">
                  <c:v>399999</c:v>
                </c:pt>
                <c:pt idx="2171">
                  <c:v>3299</c:v>
                </c:pt>
                <c:pt idx="2172">
                  <c:v>4290</c:v>
                </c:pt>
                <c:pt idx="2173">
                  <c:v>4590</c:v>
                </c:pt>
                <c:pt idx="2174">
                  <c:v>4900</c:v>
                </c:pt>
                <c:pt idx="2175">
                  <c:v>4940</c:v>
                </c:pt>
                <c:pt idx="2176">
                  <c:v>4980</c:v>
                </c:pt>
                <c:pt idx="2177">
                  <c:v>5000</c:v>
                </c:pt>
                <c:pt idx="2178">
                  <c:v>5000</c:v>
                </c:pt>
                <c:pt idx="2179">
                  <c:v>5450</c:v>
                </c:pt>
                <c:pt idx="2180">
                  <c:v>5590</c:v>
                </c:pt>
                <c:pt idx="2181">
                  <c:v>5599</c:v>
                </c:pt>
                <c:pt idx="2182">
                  <c:v>5700</c:v>
                </c:pt>
                <c:pt idx="2183">
                  <c:v>5750</c:v>
                </c:pt>
                <c:pt idx="2184">
                  <c:v>5799</c:v>
                </c:pt>
                <c:pt idx="2185">
                  <c:v>36900</c:v>
                </c:pt>
                <c:pt idx="2186">
                  <c:v>36989</c:v>
                </c:pt>
                <c:pt idx="2187">
                  <c:v>37950</c:v>
                </c:pt>
                <c:pt idx="2188">
                  <c:v>38990</c:v>
                </c:pt>
                <c:pt idx="2189">
                  <c:v>39270</c:v>
                </c:pt>
                <c:pt idx="2190">
                  <c:v>39900</c:v>
                </c:pt>
                <c:pt idx="2191">
                  <c:v>39950</c:v>
                </c:pt>
                <c:pt idx="2192">
                  <c:v>39980</c:v>
                </c:pt>
                <c:pt idx="2193">
                  <c:v>39980</c:v>
                </c:pt>
                <c:pt idx="2194">
                  <c:v>43850</c:v>
                </c:pt>
                <c:pt idx="2195">
                  <c:v>44900</c:v>
                </c:pt>
                <c:pt idx="2196">
                  <c:v>45750</c:v>
                </c:pt>
                <c:pt idx="2197">
                  <c:v>45980</c:v>
                </c:pt>
                <c:pt idx="2198">
                  <c:v>45990</c:v>
                </c:pt>
                <c:pt idx="2199">
                  <c:v>47890</c:v>
                </c:pt>
                <c:pt idx="2200">
                  <c:v>50950</c:v>
                </c:pt>
                <c:pt idx="2201">
                  <c:v>53900</c:v>
                </c:pt>
                <c:pt idx="2202">
                  <c:v>54888</c:v>
                </c:pt>
                <c:pt idx="2203">
                  <c:v>54900</c:v>
                </c:pt>
                <c:pt idx="2204">
                  <c:v>55890</c:v>
                </c:pt>
                <c:pt idx="2205">
                  <c:v>36900</c:v>
                </c:pt>
                <c:pt idx="2206">
                  <c:v>36940</c:v>
                </c:pt>
                <c:pt idx="2207">
                  <c:v>37980</c:v>
                </c:pt>
                <c:pt idx="2208">
                  <c:v>38800</c:v>
                </c:pt>
                <c:pt idx="2209">
                  <c:v>38900</c:v>
                </c:pt>
                <c:pt idx="2210">
                  <c:v>38980</c:v>
                </c:pt>
                <c:pt idx="2211">
                  <c:v>38990</c:v>
                </c:pt>
                <c:pt idx="2212">
                  <c:v>39499</c:v>
                </c:pt>
                <c:pt idx="2213">
                  <c:v>39650</c:v>
                </c:pt>
                <c:pt idx="2214">
                  <c:v>39650</c:v>
                </c:pt>
                <c:pt idx="2215">
                  <c:v>39900</c:v>
                </c:pt>
                <c:pt idx="2216">
                  <c:v>39950</c:v>
                </c:pt>
                <c:pt idx="2217">
                  <c:v>39980</c:v>
                </c:pt>
                <c:pt idx="2218">
                  <c:v>41888</c:v>
                </c:pt>
                <c:pt idx="2219">
                  <c:v>43250</c:v>
                </c:pt>
                <c:pt idx="2220">
                  <c:v>46350</c:v>
                </c:pt>
                <c:pt idx="2221">
                  <c:v>46850</c:v>
                </c:pt>
                <c:pt idx="2222">
                  <c:v>48900</c:v>
                </c:pt>
                <c:pt idx="2223">
                  <c:v>49980</c:v>
                </c:pt>
                <c:pt idx="2224">
                  <c:v>49989</c:v>
                </c:pt>
                <c:pt idx="2225">
                  <c:v>28990</c:v>
                </c:pt>
                <c:pt idx="2226">
                  <c:v>28990</c:v>
                </c:pt>
                <c:pt idx="2227">
                  <c:v>29390</c:v>
                </c:pt>
                <c:pt idx="2228">
                  <c:v>29888</c:v>
                </c:pt>
                <c:pt idx="2229">
                  <c:v>29900</c:v>
                </c:pt>
                <c:pt idx="2230">
                  <c:v>29980</c:v>
                </c:pt>
                <c:pt idx="2231">
                  <c:v>29980</c:v>
                </c:pt>
                <c:pt idx="2232">
                  <c:v>29980</c:v>
                </c:pt>
                <c:pt idx="2233">
                  <c:v>29980</c:v>
                </c:pt>
                <c:pt idx="2234">
                  <c:v>30980</c:v>
                </c:pt>
                <c:pt idx="2235">
                  <c:v>31490</c:v>
                </c:pt>
                <c:pt idx="2236">
                  <c:v>31650</c:v>
                </c:pt>
                <c:pt idx="2237">
                  <c:v>31990</c:v>
                </c:pt>
                <c:pt idx="2238">
                  <c:v>32280</c:v>
                </c:pt>
                <c:pt idx="2239">
                  <c:v>32390</c:v>
                </c:pt>
                <c:pt idx="2240">
                  <c:v>32440</c:v>
                </c:pt>
                <c:pt idx="2241">
                  <c:v>32450</c:v>
                </c:pt>
                <c:pt idx="2242">
                  <c:v>32720</c:v>
                </c:pt>
                <c:pt idx="2243">
                  <c:v>32880</c:v>
                </c:pt>
                <c:pt idx="2244">
                  <c:v>33290</c:v>
                </c:pt>
                <c:pt idx="2245">
                  <c:v>21589</c:v>
                </c:pt>
                <c:pt idx="2246">
                  <c:v>21640</c:v>
                </c:pt>
                <c:pt idx="2247">
                  <c:v>21680</c:v>
                </c:pt>
                <c:pt idx="2248">
                  <c:v>21781</c:v>
                </c:pt>
                <c:pt idx="2249">
                  <c:v>21890</c:v>
                </c:pt>
                <c:pt idx="2250">
                  <c:v>21890</c:v>
                </c:pt>
                <c:pt idx="2251">
                  <c:v>21891</c:v>
                </c:pt>
                <c:pt idx="2252">
                  <c:v>21950</c:v>
                </c:pt>
                <c:pt idx="2253">
                  <c:v>21950</c:v>
                </c:pt>
                <c:pt idx="2254">
                  <c:v>21990</c:v>
                </c:pt>
                <c:pt idx="2255">
                  <c:v>21990</c:v>
                </c:pt>
                <c:pt idx="2256">
                  <c:v>22107</c:v>
                </c:pt>
                <c:pt idx="2257">
                  <c:v>22280</c:v>
                </c:pt>
                <c:pt idx="2258">
                  <c:v>22285</c:v>
                </c:pt>
                <c:pt idx="2259">
                  <c:v>22290</c:v>
                </c:pt>
                <c:pt idx="2260">
                  <c:v>22291</c:v>
                </c:pt>
                <c:pt idx="2261">
                  <c:v>22434</c:v>
                </c:pt>
                <c:pt idx="2262">
                  <c:v>22480</c:v>
                </c:pt>
                <c:pt idx="2263">
                  <c:v>22490</c:v>
                </c:pt>
                <c:pt idx="2264">
                  <c:v>22550</c:v>
                </c:pt>
                <c:pt idx="2265">
                  <c:v>40890</c:v>
                </c:pt>
                <c:pt idx="2266">
                  <c:v>40980</c:v>
                </c:pt>
                <c:pt idx="2267">
                  <c:v>41180</c:v>
                </c:pt>
                <c:pt idx="2268">
                  <c:v>41580</c:v>
                </c:pt>
                <c:pt idx="2269">
                  <c:v>41980</c:v>
                </c:pt>
                <c:pt idx="2270">
                  <c:v>41990</c:v>
                </c:pt>
                <c:pt idx="2271">
                  <c:v>42990</c:v>
                </c:pt>
                <c:pt idx="2272">
                  <c:v>43280</c:v>
                </c:pt>
                <c:pt idx="2273">
                  <c:v>43980</c:v>
                </c:pt>
                <c:pt idx="2274">
                  <c:v>44491</c:v>
                </c:pt>
                <c:pt idx="2275">
                  <c:v>44650</c:v>
                </c:pt>
                <c:pt idx="2276">
                  <c:v>44750</c:v>
                </c:pt>
                <c:pt idx="2277">
                  <c:v>44790</c:v>
                </c:pt>
                <c:pt idx="2278">
                  <c:v>44870</c:v>
                </c:pt>
                <c:pt idx="2279">
                  <c:v>44980</c:v>
                </c:pt>
                <c:pt idx="2280">
                  <c:v>45870</c:v>
                </c:pt>
                <c:pt idx="2281">
                  <c:v>45970</c:v>
                </c:pt>
                <c:pt idx="2282">
                  <c:v>45980</c:v>
                </c:pt>
                <c:pt idx="2283">
                  <c:v>46990</c:v>
                </c:pt>
                <c:pt idx="2284">
                  <c:v>47650</c:v>
                </c:pt>
                <c:pt idx="2285">
                  <c:v>4200</c:v>
                </c:pt>
                <c:pt idx="2286">
                  <c:v>4200</c:v>
                </c:pt>
                <c:pt idx="2287">
                  <c:v>4200</c:v>
                </c:pt>
                <c:pt idx="2288">
                  <c:v>4200</c:v>
                </c:pt>
                <c:pt idx="2289">
                  <c:v>4250</c:v>
                </c:pt>
                <c:pt idx="2290">
                  <c:v>4250</c:v>
                </c:pt>
                <c:pt idx="2291">
                  <c:v>4250</c:v>
                </c:pt>
                <c:pt idx="2292">
                  <c:v>4290</c:v>
                </c:pt>
                <c:pt idx="2293">
                  <c:v>4300</c:v>
                </c:pt>
                <c:pt idx="2294">
                  <c:v>4300</c:v>
                </c:pt>
                <c:pt idx="2295">
                  <c:v>4300</c:v>
                </c:pt>
                <c:pt idx="2296">
                  <c:v>4331</c:v>
                </c:pt>
                <c:pt idx="2297">
                  <c:v>4331</c:v>
                </c:pt>
                <c:pt idx="2298">
                  <c:v>4350</c:v>
                </c:pt>
                <c:pt idx="2299">
                  <c:v>4390</c:v>
                </c:pt>
                <c:pt idx="2300">
                  <c:v>4390</c:v>
                </c:pt>
                <c:pt idx="2301">
                  <c:v>4399</c:v>
                </c:pt>
                <c:pt idx="2302">
                  <c:v>4399</c:v>
                </c:pt>
                <c:pt idx="2303">
                  <c:v>4400</c:v>
                </c:pt>
                <c:pt idx="2304">
                  <c:v>4400</c:v>
                </c:pt>
                <c:pt idx="2305">
                  <c:v>4555</c:v>
                </c:pt>
                <c:pt idx="2306">
                  <c:v>4590</c:v>
                </c:pt>
                <c:pt idx="2307">
                  <c:v>4599</c:v>
                </c:pt>
                <c:pt idx="2308">
                  <c:v>4600</c:v>
                </c:pt>
                <c:pt idx="2309">
                  <c:v>4600</c:v>
                </c:pt>
                <c:pt idx="2310">
                  <c:v>4650</c:v>
                </c:pt>
                <c:pt idx="2311">
                  <c:v>4680</c:v>
                </c:pt>
                <c:pt idx="2312">
                  <c:v>4690</c:v>
                </c:pt>
                <c:pt idx="2313">
                  <c:v>4690</c:v>
                </c:pt>
                <c:pt idx="2314">
                  <c:v>4690</c:v>
                </c:pt>
                <c:pt idx="2315">
                  <c:v>4690</c:v>
                </c:pt>
                <c:pt idx="2316">
                  <c:v>4699</c:v>
                </c:pt>
                <c:pt idx="2317">
                  <c:v>4700</c:v>
                </c:pt>
                <c:pt idx="2318">
                  <c:v>4700</c:v>
                </c:pt>
                <c:pt idx="2319">
                  <c:v>4750</c:v>
                </c:pt>
                <c:pt idx="2320">
                  <c:v>4750</c:v>
                </c:pt>
                <c:pt idx="2321">
                  <c:v>4750</c:v>
                </c:pt>
                <c:pt idx="2322">
                  <c:v>4780</c:v>
                </c:pt>
                <c:pt idx="2323">
                  <c:v>4790</c:v>
                </c:pt>
                <c:pt idx="2324">
                  <c:v>4800</c:v>
                </c:pt>
                <c:pt idx="2325">
                  <c:v>5300</c:v>
                </c:pt>
                <c:pt idx="2326">
                  <c:v>5390</c:v>
                </c:pt>
                <c:pt idx="2327">
                  <c:v>5450</c:v>
                </c:pt>
                <c:pt idx="2328">
                  <c:v>5490</c:v>
                </c:pt>
                <c:pt idx="2329">
                  <c:v>5490</c:v>
                </c:pt>
                <c:pt idx="2330">
                  <c:v>5499</c:v>
                </c:pt>
                <c:pt idx="2331">
                  <c:v>5499</c:v>
                </c:pt>
                <c:pt idx="2332">
                  <c:v>5499</c:v>
                </c:pt>
                <c:pt idx="2333">
                  <c:v>5499</c:v>
                </c:pt>
                <c:pt idx="2334">
                  <c:v>5500</c:v>
                </c:pt>
                <c:pt idx="2335">
                  <c:v>5500</c:v>
                </c:pt>
                <c:pt idx="2336">
                  <c:v>5500</c:v>
                </c:pt>
                <c:pt idx="2337">
                  <c:v>5500</c:v>
                </c:pt>
                <c:pt idx="2338">
                  <c:v>5550</c:v>
                </c:pt>
                <c:pt idx="2339">
                  <c:v>5550</c:v>
                </c:pt>
                <c:pt idx="2340">
                  <c:v>5550</c:v>
                </c:pt>
                <c:pt idx="2341">
                  <c:v>5550</c:v>
                </c:pt>
                <c:pt idx="2342">
                  <c:v>5555</c:v>
                </c:pt>
                <c:pt idx="2343">
                  <c:v>5555</c:v>
                </c:pt>
                <c:pt idx="2344">
                  <c:v>5580</c:v>
                </c:pt>
                <c:pt idx="2345">
                  <c:v>5808</c:v>
                </c:pt>
                <c:pt idx="2346">
                  <c:v>5850</c:v>
                </c:pt>
                <c:pt idx="2347">
                  <c:v>5850</c:v>
                </c:pt>
                <c:pt idx="2348">
                  <c:v>5850</c:v>
                </c:pt>
                <c:pt idx="2349">
                  <c:v>5850</c:v>
                </c:pt>
                <c:pt idx="2350">
                  <c:v>5867</c:v>
                </c:pt>
                <c:pt idx="2351">
                  <c:v>5880</c:v>
                </c:pt>
                <c:pt idx="2352">
                  <c:v>5899</c:v>
                </c:pt>
                <c:pt idx="2353">
                  <c:v>5900</c:v>
                </c:pt>
                <c:pt idx="2354">
                  <c:v>5900</c:v>
                </c:pt>
                <c:pt idx="2355">
                  <c:v>5900</c:v>
                </c:pt>
                <c:pt idx="2356">
                  <c:v>5900</c:v>
                </c:pt>
                <c:pt idx="2357">
                  <c:v>5950</c:v>
                </c:pt>
                <c:pt idx="2358">
                  <c:v>5950</c:v>
                </c:pt>
                <c:pt idx="2359">
                  <c:v>5950</c:v>
                </c:pt>
                <c:pt idx="2360">
                  <c:v>5950</c:v>
                </c:pt>
                <c:pt idx="2361">
                  <c:v>5960</c:v>
                </c:pt>
                <c:pt idx="2362">
                  <c:v>5960</c:v>
                </c:pt>
                <c:pt idx="2363">
                  <c:v>5980</c:v>
                </c:pt>
                <c:pt idx="2364">
                  <c:v>5980</c:v>
                </c:pt>
                <c:pt idx="2365">
                  <c:v>6199</c:v>
                </c:pt>
                <c:pt idx="2366">
                  <c:v>6200</c:v>
                </c:pt>
                <c:pt idx="2367">
                  <c:v>6200</c:v>
                </c:pt>
                <c:pt idx="2368">
                  <c:v>6222</c:v>
                </c:pt>
                <c:pt idx="2369">
                  <c:v>6250</c:v>
                </c:pt>
                <c:pt idx="2370">
                  <c:v>6290</c:v>
                </c:pt>
                <c:pt idx="2371">
                  <c:v>6290</c:v>
                </c:pt>
                <c:pt idx="2372">
                  <c:v>6299</c:v>
                </c:pt>
                <c:pt idx="2373">
                  <c:v>6299</c:v>
                </c:pt>
                <c:pt idx="2374">
                  <c:v>6300</c:v>
                </c:pt>
                <c:pt idx="2375">
                  <c:v>6370</c:v>
                </c:pt>
                <c:pt idx="2376">
                  <c:v>6390</c:v>
                </c:pt>
                <c:pt idx="2377">
                  <c:v>6399</c:v>
                </c:pt>
                <c:pt idx="2378">
                  <c:v>6399</c:v>
                </c:pt>
                <c:pt idx="2379">
                  <c:v>6400</c:v>
                </c:pt>
                <c:pt idx="2380">
                  <c:v>6400</c:v>
                </c:pt>
                <c:pt idx="2381">
                  <c:v>6450</c:v>
                </c:pt>
                <c:pt idx="2382">
                  <c:v>6450</c:v>
                </c:pt>
                <c:pt idx="2383">
                  <c:v>6450</c:v>
                </c:pt>
                <c:pt idx="2384">
                  <c:v>6450</c:v>
                </c:pt>
                <c:pt idx="2385">
                  <c:v>4800</c:v>
                </c:pt>
                <c:pt idx="2386">
                  <c:v>4800</c:v>
                </c:pt>
                <c:pt idx="2387">
                  <c:v>4800</c:v>
                </c:pt>
                <c:pt idx="2388">
                  <c:v>4850</c:v>
                </c:pt>
                <c:pt idx="2389">
                  <c:v>4900</c:v>
                </c:pt>
                <c:pt idx="2390">
                  <c:v>4990</c:v>
                </c:pt>
                <c:pt idx="2391">
                  <c:v>5200</c:v>
                </c:pt>
                <c:pt idx="2392">
                  <c:v>5221</c:v>
                </c:pt>
                <c:pt idx="2393">
                  <c:v>5250</c:v>
                </c:pt>
                <c:pt idx="2394">
                  <c:v>5250</c:v>
                </c:pt>
                <c:pt idx="2395">
                  <c:v>5399</c:v>
                </c:pt>
                <c:pt idx="2396">
                  <c:v>5400</c:v>
                </c:pt>
                <c:pt idx="2397">
                  <c:v>5499</c:v>
                </c:pt>
                <c:pt idx="2398">
                  <c:v>5550</c:v>
                </c:pt>
                <c:pt idx="2399">
                  <c:v>5599</c:v>
                </c:pt>
                <c:pt idx="2400">
                  <c:v>5600</c:v>
                </c:pt>
                <c:pt idx="2401">
                  <c:v>5699</c:v>
                </c:pt>
                <c:pt idx="2402">
                  <c:v>5750</c:v>
                </c:pt>
                <c:pt idx="2403">
                  <c:v>5777</c:v>
                </c:pt>
                <c:pt idx="2404">
                  <c:v>5780</c:v>
                </c:pt>
                <c:pt idx="2405">
                  <c:v>29990</c:v>
                </c:pt>
                <c:pt idx="2406">
                  <c:v>29990</c:v>
                </c:pt>
                <c:pt idx="2407">
                  <c:v>29999</c:v>
                </c:pt>
                <c:pt idx="2408">
                  <c:v>31480</c:v>
                </c:pt>
                <c:pt idx="2409">
                  <c:v>31950</c:v>
                </c:pt>
                <c:pt idx="2410">
                  <c:v>33690</c:v>
                </c:pt>
                <c:pt idx="2411">
                  <c:v>33960</c:v>
                </c:pt>
                <c:pt idx="2412">
                  <c:v>33990</c:v>
                </c:pt>
                <c:pt idx="2413">
                  <c:v>34799</c:v>
                </c:pt>
                <c:pt idx="2414">
                  <c:v>34990</c:v>
                </c:pt>
                <c:pt idx="2415">
                  <c:v>35950</c:v>
                </c:pt>
                <c:pt idx="2416">
                  <c:v>35950</c:v>
                </c:pt>
                <c:pt idx="2417">
                  <c:v>36880</c:v>
                </c:pt>
                <c:pt idx="2418">
                  <c:v>42990</c:v>
                </c:pt>
                <c:pt idx="2419">
                  <c:v>43770</c:v>
                </c:pt>
                <c:pt idx="2420">
                  <c:v>44990</c:v>
                </c:pt>
                <c:pt idx="2421">
                  <c:v>47990</c:v>
                </c:pt>
                <c:pt idx="2422">
                  <c:v>49990</c:v>
                </c:pt>
                <c:pt idx="2423">
                  <c:v>75990</c:v>
                </c:pt>
                <c:pt idx="2424">
                  <c:v>5940</c:v>
                </c:pt>
                <c:pt idx="2425">
                  <c:v>21450</c:v>
                </c:pt>
                <c:pt idx="2426">
                  <c:v>21850</c:v>
                </c:pt>
                <c:pt idx="2427">
                  <c:v>23477</c:v>
                </c:pt>
                <c:pt idx="2428">
                  <c:v>23570</c:v>
                </c:pt>
                <c:pt idx="2429">
                  <c:v>23950</c:v>
                </c:pt>
                <c:pt idx="2430">
                  <c:v>23950</c:v>
                </c:pt>
                <c:pt idx="2431">
                  <c:v>23950</c:v>
                </c:pt>
                <c:pt idx="2432">
                  <c:v>24590</c:v>
                </c:pt>
                <c:pt idx="2433">
                  <c:v>24785</c:v>
                </c:pt>
                <c:pt idx="2434">
                  <c:v>24990</c:v>
                </c:pt>
                <c:pt idx="2435">
                  <c:v>25550</c:v>
                </c:pt>
                <c:pt idx="2436">
                  <c:v>25910</c:v>
                </c:pt>
                <c:pt idx="2437">
                  <c:v>25950</c:v>
                </c:pt>
                <c:pt idx="2438">
                  <c:v>26950</c:v>
                </c:pt>
                <c:pt idx="2439">
                  <c:v>26950</c:v>
                </c:pt>
                <c:pt idx="2440">
                  <c:v>27480</c:v>
                </c:pt>
                <c:pt idx="2441">
                  <c:v>27990</c:v>
                </c:pt>
                <c:pt idx="2442">
                  <c:v>28950</c:v>
                </c:pt>
                <c:pt idx="2443">
                  <c:v>28950</c:v>
                </c:pt>
                <c:pt idx="2444">
                  <c:v>29110</c:v>
                </c:pt>
                <c:pt idx="2445">
                  <c:v>95585</c:v>
                </c:pt>
                <c:pt idx="2446">
                  <c:v>113880</c:v>
                </c:pt>
                <c:pt idx="2447">
                  <c:v>123675</c:v>
                </c:pt>
                <c:pt idx="2448">
                  <c:v>9099</c:v>
                </c:pt>
                <c:pt idx="2449">
                  <c:v>11480</c:v>
                </c:pt>
                <c:pt idx="2450">
                  <c:v>11490</c:v>
                </c:pt>
                <c:pt idx="2451">
                  <c:v>11690</c:v>
                </c:pt>
                <c:pt idx="2452">
                  <c:v>11980</c:v>
                </c:pt>
                <c:pt idx="2453">
                  <c:v>14480</c:v>
                </c:pt>
                <c:pt idx="2454">
                  <c:v>15950</c:v>
                </c:pt>
                <c:pt idx="2455">
                  <c:v>16500</c:v>
                </c:pt>
                <c:pt idx="2456">
                  <c:v>16927</c:v>
                </c:pt>
                <c:pt idx="2457">
                  <c:v>16950</c:v>
                </c:pt>
                <c:pt idx="2458">
                  <c:v>16950</c:v>
                </c:pt>
                <c:pt idx="2459">
                  <c:v>16990</c:v>
                </c:pt>
                <c:pt idx="2460">
                  <c:v>17000</c:v>
                </c:pt>
                <c:pt idx="2461">
                  <c:v>18380</c:v>
                </c:pt>
                <c:pt idx="2462">
                  <c:v>18390</c:v>
                </c:pt>
                <c:pt idx="2463">
                  <c:v>18950</c:v>
                </c:pt>
                <c:pt idx="2464">
                  <c:v>20360</c:v>
                </c:pt>
                <c:pt idx="2465">
                  <c:v>34970</c:v>
                </c:pt>
                <c:pt idx="2466">
                  <c:v>35390</c:v>
                </c:pt>
                <c:pt idx="2467">
                  <c:v>35390</c:v>
                </c:pt>
                <c:pt idx="2468">
                  <c:v>35440</c:v>
                </c:pt>
                <c:pt idx="2469">
                  <c:v>35480</c:v>
                </c:pt>
                <c:pt idx="2470">
                  <c:v>35555</c:v>
                </c:pt>
                <c:pt idx="2471">
                  <c:v>35777</c:v>
                </c:pt>
                <c:pt idx="2472">
                  <c:v>35790</c:v>
                </c:pt>
                <c:pt idx="2473">
                  <c:v>35900</c:v>
                </c:pt>
                <c:pt idx="2474">
                  <c:v>35990</c:v>
                </c:pt>
                <c:pt idx="2475">
                  <c:v>35990</c:v>
                </c:pt>
                <c:pt idx="2476">
                  <c:v>35990</c:v>
                </c:pt>
                <c:pt idx="2477">
                  <c:v>36290</c:v>
                </c:pt>
                <c:pt idx="2478">
                  <c:v>36290</c:v>
                </c:pt>
                <c:pt idx="2479">
                  <c:v>36390</c:v>
                </c:pt>
                <c:pt idx="2480">
                  <c:v>36450</c:v>
                </c:pt>
                <c:pt idx="2481">
                  <c:v>36480</c:v>
                </c:pt>
                <c:pt idx="2482">
                  <c:v>36480</c:v>
                </c:pt>
                <c:pt idx="2483">
                  <c:v>36555</c:v>
                </c:pt>
                <c:pt idx="2484">
                  <c:v>36650</c:v>
                </c:pt>
                <c:pt idx="2485">
                  <c:v>96900</c:v>
                </c:pt>
                <c:pt idx="2486">
                  <c:v>98825</c:v>
                </c:pt>
                <c:pt idx="2487">
                  <c:v>102911</c:v>
                </c:pt>
                <c:pt idx="2488">
                  <c:v>103995</c:v>
                </c:pt>
                <c:pt idx="2489">
                  <c:v>118880</c:v>
                </c:pt>
                <c:pt idx="2490">
                  <c:v>135900</c:v>
                </c:pt>
                <c:pt idx="2491">
                  <c:v>138500</c:v>
                </c:pt>
                <c:pt idx="2492">
                  <c:v>138880</c:v>
                </c:pt>
                <c:pt idx="2493">
                  <c:v>140950</c:v>
                </c:pt>
                <c:pt idx="2494">
                  <c:v>155500</c:v>
                </c:pt>
                <c:pt idx="2495">
                  <c:v>156550</c:v>
                </c:pt>
                <c:pt idx="2496">
                  <c:v>172450</c:v>
                </c:pt>
                <c:pt idx="2497">
                  <c:v>189950</c:v>
                </c:pt>
                <c:pt idx="2498">
                  <c:v>15390</c:v>
                </c:pt>
                <c:pt idx="2499">
                  <c:v>17900</c:v>
                </c:pt>
                <c:pt idx="2500">
                  <c:v>18370</c:v>
                </c:pt>
                <c:pt idx="2501">
                  <c:v>18990</c:v>
                </c:pt>
                <c:pt idx="2502">
                  <c:v>19990</c:v>
                </c:pt>
                <c:pt idx="2503">
                  <c:v>23950</c:v>
                </c:pt>
                <c:pt idx="2504">
                  <c:v>27450</c:v>
                </c:pt>
                <c:pt idx="2505">
                  <c:v>8200</c:v>
                </c:pt>
                <c:pt idx="2506">
                  <c:v>8250</c:v>
                </c:pt>
                <c:pt idx="2507">
                  <c:v>8300</c:v>
                </c:pt>
                <c:pt idx="2508">
                  <c:v>8350</c:v>
                </c:pt>
                <c:pt idx="2509">
                  <c:v>8399</c:v>
                </c:pt>
                <c:pt idx="2510">
                  <c:v>8450</c:v>
                </c:pt>
                <c:pt idx="2511">
                  <c:v>8499</c:v>
                </c:pt>
                <c:pt idx="2512">
                  <c:v>8500</c:v>
                </c:pt>
                <c:pt idx="2513">
                  <c:v>8500</c:v>
                </c:pt>
                <c:pt idx="2514">
                  <c:v>8500</c:v>
                </c:pt>
                <c:pt idx="2515">
                  <c:v>8590</c:v>
                </c:pt>
                <c:pt idx="2516">
                  <c:v>8649</c:v>
                </c:pt>
                <c:pt idx="2517">
                  <c:v>8675</c:v>
                </c:pt>
                <c:pt idx="2518">
                  <c:v>8690</c:v>
                </c:pt>
                <c:pt idx="2519">
                  <c:v>8700</c:v>
                </c:pt>
                <c:pt idx="2520">
                  <c:v>8750</c:v>
                </c:pt>
                <c:pt idx="2521">
                  <c:v>8900</c:v>
                </c:pt>
                <c:pt idx="2522">
                  <c:v>8900</c:v>
                </c:pt>
                <c:pt idx="2523">
                  <c:v>8900</c:v>
                </c:pt>
                <c:pt idx="2524">
                  <c:v>8950</c:v>
                </c:pt>
                <c:pt idx="2525">
                  <c:v>8990</c:v>
                </c:pt>
                <c:pt idx="2526">
                  <c:v>8990</c:v>
                </c:pt>
                <c:pt idx="2527">
                  <c:v>8999</c:v>
                </c:pt>
                <c:pt idx="2528">
                  <c:v>8999</c:v>
                </c:pt>
                <c:pt idx="2529">
                  <c:v>8999</c:v>
                </c:pt>
                <c:pt idx="2530">
                  <c:v>8999</c:v>
                </c:pt>
                <c:pt idx="2531">
                  <c:v>9000</c:v>
                </c:pt>
                <c:pt idx="2532">
                  <c:v>9000</c:v>
                </c:pt>
                <c:pt idx="2533">
                  <c:v>9200</c:v>
                </c:pt>
                <c:pt idx="2534">
                  <c:v>9200</c:v>
                </c:pt>
                <c:pt idx="2535">
                  <c:v>9300</c:v>
                </c:pt>
                <c:pt idx="2536">
                  <c:v>9350</c:v>
                </c:pt>
                <c:pt idx="2537">
                  <c:v>9350</c:v>
                </c:pt>
                <c:pt idx="2538">
                  <c:v>9350</c:v>
                </c:pt>
                <c:pt idx="2539">
                  <c:v>9390</c:v>
                </c:pt>
                <c:pt idx="2540">
                  <c:v>9490</c:v>
                </c:pt>
                <c:pt idx="2541">
                  <c:v>9500</c:v>
                </c:pt>
                <c:pt idx="2542">
                  <c:v>9590</c:v>
                </c:pt>
                <c:pt idx="2543">
                  <c:v>9590</c:v>
                </c:pt>
                <c:pt idx="2544">
                  <c:v>9950</c:v>
                </c:pt>
                <c:pt idx="2545">
                  <c:v>9990</c:v>
                </c:pt>
                <c:pt idx="2546">
                  <c:v>9990</c:v>
                </c:pt>
                <c:pt idx="2547">
                  <c:v>9990</c:v>
                </c:pt>
                <c:pt idx="2548">
                  <c:v>9990</c:v>
                </c:pt>
                <c:pt idx="2549">
                  <c:v>9999</c:v>
                </c:pt>
                <c:pt idx="2550">
                  <c:v>10000</c:v>
                </c:pt>
                <c:pt idx="2551">
                  <c:v>10000</c:v>
                </c:pt>
                <c:pt idx="2552">
                  <c:v>10000</c:v>
                </c:pt>
                <c:pt idx="2553">
                  <c:v>10000</c:v>
                </c:pt>
                <c:pt idx="2554">
                  <c:v>10400</c:v>
                </c:pt>
                <c:pt idx="2555">
                  <c:v>10450</c:v>
                </c:pt>
                <c:pt idx="2556">
                  <c:v>10490</c:v>
                </c:pt>
                <c:pt idx="2557">
                  <c:v>10490</c:v>
                </c:pt>
                <c:pt idx="2558">
                  <c:v>10500</c:v>
                </c:pt>
                <c:pt idx="2559">
                  <c:v>10500</c:v>
                </c:pt>
                <c:pt idx="2560">
                  <c:v>10500</c:v>
                </c:pt>
                <c:pt idx="2561">
                  <c:v>10500</c:v>
                </c:pt>
                <c:pt idx="2562">
                  <c:v>10500</c:v>
                </c:pt>
                <c:pt idx="2563">
                  <c:v>10680</c:v>
                </c:pt>
                <c:pt idx="2564">
                  <c:v>10500</c:v>
                </c:pt>
                <c:pt idx="2565">
                  <c:v>10500</c:v>
                </c:pt>
                <c:pt idx="2566">
                  <c:v>10550</c:v>
                </c:pt>
                <c:pt idx="2567">
                  <c:v>10689</c:v>
                </c:pt>
                <c:pt idx="2568">
                  <c:v>10700</c:v>
                </c:pt>
                <c:pt idx="2569">
                  <c:v>10700</c:v>
                </c:pt>
                <c:pt idx="2570">
                  <c:v>10800</c:v>
                </c:pt>
                <c:pt idx="2571">
                  <c:v>10860</c:v>
                </c:pt>
                <c:pt idx="2572">
                  <c:v>10880</c:v>
                </c:pt>
                <c:pt idx="2573">
                  <c:v>10899</c:v>
                </c:pt>
                <c:pt idx="2574">
                  <c:v>10900</c:v>
                </c:pt>
                <c:pt idx="2575">
                  <c:v>10900</c:v>
                </c:pt>
                <c:pt idx="2576">
                  <c:v>10900</c:v>
                </c:pt>
                <c:pt idx="2577">
                  <c:v>10945</c:v>
                </c:pt>
                <c:pt idx="2578">
                  <c:v>10975</c:v>
                </c:pt>
                <c:pt idx="2579">
                  <c:v>10975</c:v>
                </c:pt>
                <c:pt idx="2580">
                  <c:v>10990</c:v>
                </c:pt>
                <c:pt idx="2581">
                  <c:v>10990</c:v>
                </c:pt>
                <c:pt idx="2582">
                  <c:v>10990</c:v>
                </c:pt>
                <c:pt idx="2583">
                  <c:v>9780</c:v>
                </c:pt>
                <c:pt idx="2584">
                  <c:v>9850</c:v>
                </c:pt>
                <c:pt idx="2585">
                  <c:v>9890</c:v>
                </c:pt>
                <c:pt idx="2586">
                  <c:v>9899</c:v>
                </c:pt>
                <c:pt idx="2587">
                  <c:v>9900</c:v>
                </c:pt>
                <c:pt idx="2588">
                  <c:v>9900</c:v>
                </c:pt>
                <c:pt idx="2589">
                  <c:v>9950</c:v>
                </c:pt>
                <c:pt idx="2590">
                  <c:v>9950</c:v>
                </c:pt>
                <c:pt idx="2591">
                  <c:v>9950</c:v>
                </c:pt>
                <c:pt idx="2592">
                  <c:v>9980</c:v>
                </c:pt>
                <c:pt idx="2593">
                  <c:v>9980</c:v>
                </c:pt>
                <c:pt idx="2594">
                  <c:v>9990</c:v>
                </c:pt>
                <c:pt idx="2595">
                  <c:v>9990</c:v>
                </c:pt>
                <c:pt idx="2596">
                  <c:v>9990</c:v>
                </c:pt>
                <c:pt idx="2597">
                  <c:v>9990</c:v>
                </c:pt>
                <c:pt idx="2598">
                  <c:v>9998</c:v>
                </c:pt>
                <c:pt idx="2599">
                  <c:v>9999</c:v>
                </c:pt>
                <c:pt idx="2600">
                  <c:v>10000</c:v>
                </c:pt>
                <c:pt idx="2601">
                  <c:v>10000</c:v>
                </c:pt>
                <c:pt idx="2602">
                  <c:v>8900</c:v>
                </c:pt>
                <c:pt idx="2603">
                  <c:v>8950</c:v>
                </c:pt>
                <c:pt idx="2604">
                  <c:v>8950</c:v>
                </c:pt>
                <c:pt idx="2605">
                  <c:v>8950</c:v>
                </c:pt>
                <c:pt idx="2606">
                  <c:v>8980</c:v>
                </c:pt>
                <c:pt idx="2607">
                  <c:v>8980</c:v>
                </c:pt>
                <c:pt idx="2608">
                  <c:v>8980</c:v>
                </c:pt>
                <c:pt idx="2609">
                  <c:v>8980</c:v>
                </c:pt>
                <c:pt idx="2610">
                  <c:v>8980</c:v>
                </c:pt>
                <c:pt idx="2611">
                  <c:v>8980</c:v>
                </c:pt>
                <c:pt idx="2612">
                  <c:v>8980</c:v>
                </c:pt>
                <c:pt idx="2613">
                  <c:v>8980</c:v>
                </c:pt>
                <c:pt idx="2614">
                  <c:v>8980</c:v>
                </c:pt>
                <c:pt idx="2615">
                  <c:v>8980</c:v>
                </c:pt>
                <c:pt idx="2616">
                  <c:v>8980</c:v>
                </c:pt>
                <c:pt idx="2617">
                  <c:v>8980</c:v>
                </c:pt>
                <c:pt idx="2618">
                  <c:v>8980</c:v>
                </c:pt>
                <c:pt idx="2619">
                  <c:v>8980</c:v>
                </c:pt>
                <c:pt idx="2620">
                  <c:v>8980</c:v>
                </c:pt>
                <c:pt idx="2621">
                  <c:v>8380</c:v>
                </c:pt>
                <c:pt idx="2622">
                  <c:v>8380</c:v>
                </c:pt>
                <c:pt idx="2623">
                  <c:v>8400</c:v>
                </c:pt>
                <c:pt idx="2624">
                  <c:v>8450</c:v>
                </c:pt>
                <c:pt idx="2625">
                  <c:v>8480</c:v>
                </c:pt>
                <c:pt idx="2626">
                  <c:v>8480</c:v>
                </c:pt>
                <c:pt idx="2627">
                  <c:v>8480</c:v>
                </c:pt>
                <c:pt idx="2628">
                  <c:v>8480</c:v>
                </c:pt>
                <c:pt idx="2629">
                  <c:v>8480</c:v>
                </c:pt>
                <c:pt idx="2630">
                  <c:v>8480</c:v>
                </c:pt>
                <c:pt idx="2631">
                  <c:v>8490</c:v>
                </c:pt>
                <c:pt idx="2632">
                  <c:v>8650</c:v>
                </c:pt>
                <c:pt idx="2633">
                  <c:v>8680</c:v>
                </c:pt>
                <c:pt idx="2634">
                  <c:v>8680</c:v>
                </c:pt>
                <c:pt idx="2635">
                  <c:v>8690</c:v>
                </c:pt>
                <c:pt idx="2636">
                  <c:v>8690</c:v>
                </c:pt>
                <c:pt idx="2637">
                  <c:v>8850</c:v>
                </c:pt>
                <c:pt idx="2638">
                  <c:v>8950</c:v>
                </c:pt>
                <c:pt idx="2639">
                  <c:v>8980</c:v>
                </c:pt>
                <c:pt idx="2640">
                  <c:v>8980</c:v>
                </c:pt>
                <c:pt idx="2641">
                  <c:v>11900</c:v>
                </c:pt>
                <c:pt idx="2642">
                  <c:v>11950</c:v>
                </c:pt>
                <c:pt idx="2643">
                  <c:v>11950</c:v>
                </c:pt>
                <c:pt idx="2644">
                  <c:v>11980</c:v>
                </c:pt>
                <c:pt idx="2645">
                  <c:v>11990</c:v>
                </c:pt>
                <c:pt idx="2646">
                  <c:v>11990</c:v>
                </c:pt>
                <c:pt idx="2647">
                  <c:v>11990</c:v>
                </c:pt>
                <c:pt idx="2648">
                  <c:v>11999</c:v>
                </c:pt>
                <c:pt idx="2649">
                  <c:v>11999</c:v>
                </c:pt>
                <c:pt idx="2650">
                  <c:v>12000</c:v>
                </c:pt>
                <c:pt idx="2651">
                  <c:v>12000</c:v>
                </c:pt>
                <c:pt idx="2652">
                  <c:v>12211</c:v>
                </c:pt>
                <c:pt idx="2653">
                  <c:v>12250</c:v>
                </c:pt>
                <c:pt idx="2654">
                  <c:v>12300</c:v>
                </c:pt>
                <c:pt idx="2655">
                  <c:v>12340</c:v>
                </c:pt>
                <c:pt idx="2656">
                  <c:v>12399</c:v>
                </c:pt>
                <c:pt idx="2657">
                  <c:v>12400</c:v>
                </c:pt>
                <c:pt idx="2658">
                  <c:v>12450</c:v>
                </c:pt>
                <c:pt idx="2659">
                  <c:v>12450</c:v>
                </c:pt>
                <c:pt idx="2660">
                  <c:v>12450</c:v>
                </c:pt>
                <c:pt idx="2661">
                  <c:v>12995</c:v>
                </c:pt>
                <c:pt idx="2662">
                  <c:v>12999</c:v>
                </c:pt>
                <c:pt idx="2663">
                  <c:v>13090</c:v>
                </c:pt>
                <c:pt idx="2664">
                  <c:v>13090</c:v>
                </c:pt>
                <c:pt idx="2665">
                  <c:v>13090</c:v>
                </c:pt>
                <c:pt idx="2666">
                  <c:v>13090</c:v>
                </c:pt>
                <c:pt idx="2667">
                  <c:v>13245</c:v>
                </c:pt>
                <c:pt idx="2668">
                  <c:v>13245</c:v>
                </c:pt>
                <c:pt idx="2669">
                  <c:v>13290</c:v>
                </c:pt>
                <c:pt idx="2670">
                  <c:v>13290</c:v>
                </c:pt>
                <c:pt idx="2671">
                  <c:v>13290</c:v>
                </c:pt>
                <c:pt idx="2672">
                  <c:v>13290</c:v>
                </c:pt>
                <c:pt idx="2673">
                  <c:v>13290</c:v>
                </c:pt>
                <c:pt idx="2674">
                  <c:v>13290</c:v>
                </c:pt>
                <c:pt idx="2675">
                  <c:v>13290</c:v>
                </c:pt>
                <c:pt idx="2676">
                  <c:v>13290</c:v>
                </c:pt>
                <c:pt idx="2677">
                  <c:v>13390</c:v>
                </c:pt>
                <c:pt idx="2678">
                  <c:v>13450</c:v>
                </c:pt>
                <c:pt idx="2679">
                  <c:v>13490</c:v>
                </c:pt>
                <c:pt idx="2680">
                  <c:v>13490</c:v>
                </c:pt>
                <c:pt idx="2681">
                  <c:v>16490</c:v>
                </c:pt>
                <c:pt idx="2682">
                  <c:v>16490</c:v>
                </c:pt>
                <c:pt idx="2683">
                  <c:v>16490</c:v>
                </c:pt>
                <c:pt idx="2684">
                  <c:v>16490</c:v>
                </c:pt>
                <c:pt idx="2685">
                  <c:v>16490</c:v>
                </c:pt>
                <c:pt idx="2686">
                  <c:v>16550</c:v>
                </c:pt>
                <c:pt idx="2687">
                  <c:v>16660</c:v>
                </c:pt>
                <c:pt idx="2688">
                  <c:v>16688</c:v>
                </c:pt>
                <c:pt idx="2689">
                  <c:v>16700</c:v>
                </c:pt>
                <c:pt idx="2690">
                  <c:v>16750</c:v>
                </c:pt>
                <c:pt idx="2691">
                  <c:v>16750</c:v>
                </c:pt>
                <c:pt idx="2692">
                  <c:v>16750</c:v>
                </c:pt>
                <c:pt idx="2693">
                  <c:v>16780</c:v>
                </c:pt>
                <c:pt idx="2694">
                  <c:v>16780</c:v>
                </c:pt>
                <c:pt idx="2695">
                  <c:v>16780</c:v>
                </c:pt>
                <c:pt idx="2696">
                  <c:v>16780</c:v>
                </c:pt>
                <c:pt idx="2697">
                  <c:v>16788</c:v>
                </c:pt>
                <c:pt idx="2698">
                  <c:v>16790</c:v>
                </c:pt>
                <c:pt idx="2699">
                  <c:v>16790</c:v>
                </c:pt>
                <c:pt idx="2700">
                  <c:v>16890</c:v>
                </c:pt>
                <c:pt idx="2701">
                  <c:v>4490</c:v>
                </c:pt>
                <c:pt idx="2702">
                  <c:v>4490</c:v>
                </c:pt>
                <c:pt idx="2703">
                  <c:v>4499</c:v>
                </c:pt>
                <c:pt idx="2704">
                  <c:v>4499</c:v>
                </c:pt>
                <c:pt idx="2705">
                  <c:v>4500</c:v>
                </c:pt>
                <c:pt idx="2706">
                  <c:v>4500</c:v>
                </c:pt>
                <c:pt idx="2707">
                  <c:v>4500</c:v>
                </c:pt>
                <c:pt idx="2708">
                  <c:v>4500</c:v>
                </c:pt>
                <c:pt idx="2709">
                  <c:v>4500</c:v>
                </c:pt>
                <c:pt idx="2710">
                  <c:v>4500</c:v>
                </c:pt>
                <c:pt idx="2711">
                  <c:v>4500</c:v>
                </c:pt>
                <c:pt idx="2712">
                  <c:v>4500</c:v>
                </c:pt>
                <c:pt idx="2713">
                  <c:v>4570</c:v>
                </c:pt>
                <c:pt idx="2714">
                  <c:v>4570</c:v>
                </c:pt>
                <c:pt idx="2715">
                  <c:v>4600</c:v>
                </c:pt>
                <c:pt idx="2716">
                  <c:v>4690</c:v>
                </c:pt>
                <c:pt idx="2717">
                  <c:v>4690</c:v>
                </c:pt>
                <c:pt idx="2718">
                  <c:v>4700</c:v>
                </c:pt>
                <c:pt idx="2719">
                  <c:v>4700</c:v>
                </c:pt>
                <c:pt idx="2720">
                  <c:v>4999</c:v>
                </c:pt>
                <c:pt idx="2721">
                  <c:v>4999</c:v>
                </c:pt>
                <c:pt idx="2722">
                  <c:v>4999</c:v>
                </c:pt>
                <c:pt idx="2723">
                  <c:v>4999</c:v>
                </c:pt>
                <c:pt idx="2724">
                  <c:v>4999</c:v>
                </c:pt>
                <c:pt idx="2725">
                  <c:v>4999</c:v>
                </c:pt>
                <c:pt idx="2726">
                  <c:v>5000</c:v>
                </c:pt>
                <c:pt idx="2727">
                  <c:v>5027</c:v>
                </c:pt>
                <c:pt idx="2728">
                  <c:v>5100</c:v>
                </c:pt>
                <c:pt idx="2729">
                  <c:v>5190</c:v>
                </c:pt>
                <c:pt idx="2730">
                  <c:v>5199</c:v>
                </c:pt>
                <c:pt idx="2731">
                  <c:v>5200</c:v>
                </c:pt>
                <c:pt idx="2732">
                  <c:v>5200</c:v>
                </c:pt>
                <c:pt idx="2733">
                  <c:v>5250</c:v>
                </c:pt>
                <c:pt idx="2734">
                  <c:v>5299</c:v>
                </c:pt>
                <c:pt idx="2735">
                  <c:v>5300</c:v>
                </c:pt>
                <c:pt idx="2736">
                  <c:v>5300</c:v>
                </c:pt>
                <c:pt idx="2737">
                  <c:v>5300</c:v>
                </c:pt>
                <c:pt idx="2738">
                  <c:v>5300</c:v>
                </c:pt>
                <c:pt idx="2739">
                  <c:v>5350</c:v>
                </c:pt>
                <c:pt idx="2740">
                  <c:v>5999</c:v>
                </c:pt>
                <c:pt idx="2741">
                  <c:v>5999</c:v>
                </c:pt>
                <c:pt idx="2742">
                  <c:v>6000</c:v>
                </c:pt>
                <c:pt idx="2743">
                  <c:v>6000</c:v>
                </c:pt>
                <c:pt idx="2744">
                  <c:v>6000</c:v>
                </c:pt>
                <c:pt idx="2745">
                  <c:v>6000</c:v>
                </c:pt>
                <c:pt idx="2746">
                  <c:v>6000</c:v>
                </c:pt>
                <c:pt idx="2747">
                  <c:v>6099</c:v>
                </c:pt>
                <c:pt idx="2748">
                  <c:v>6199</c:v>
                </c:pt>
                <c:pt idx="2749">
                  <c:v>6199</c:v>
                </c:pt>
                <c:pt idx="2750">
                  <c:v>6250</c:v>
                </c:pt>
                <c:pt idx="2751">
                  <c:v>6290</c:v>
                </c:pt>
                <c:pt idx="2752">
                  <c:v>6290</c:v>
                </c:pt>
                <c:pt idx="2753">
                  <c:v>6300</c:v>
                </c:pt>
                <c:pt idx="2754">
                  <c:v>6300</c:v>
                </c:pt>
                <c:pt idx="2755">
                  <c:v>6400</c:v>
                </c:pt>
                <c:pt idx="2756">
                  <c:v>6400</c:v>
                </c:pt>
                <c:pt idx="2757">
                  <c:v>6400</c:v>
                </c:pt>
                <c:pt idx="2758">
                  <c:v>6400</c:v>
                </c:pt>
                <c:pt idx="2759">
                  <c:v>6480</c:v>
                </c:pt>
                <c:pt idx="2760">
                  <c:v>6500</c:v>
                </c:pt>
                <c:pt idx="2761">
                  <c:v>6500</c:v>
                </c:pt>
                <c:pt idx="2762">
                  <c:v>6500</c:v>
                </c:pt>
                <c:pt idx="2763">
                  <c:v>6500</c:v>
                </c:pt>
                <c:pt idx="2764">
                  <c:v>6500</c:v>
                </c:pt>
                <c:pt idx="2765">
                  <c:v>6500</c:v>
                </c:pt>
                <c:pt idx="2766">
                  <c:v>6500</c:v>
                </c:pt>
                <c:pt idx="2767">
                  <c:v>6500</c:v>
                </c:pt>
                <c:pt idx="2768">
                  <c:v>6599</c:v>
                </c:pt>
                <c:pt idx="2769">
                  <c:v>6600</c:v>
                </c:pt>
                <c:pt idx="2770">
                  <c:v>6600</c:v>
                </c:pt>
                <c:pt idx="2771">
                  <c:v>6600</c:v>
                </c:pt>
                <c:pt idx="2772">
                  <c:v>6600</c:v>
                </c:pt>
                <c:pt idx="2773">
                  <c:v>6600</c:v>
                </c:pt>
                <c:pt idx="2774">
                  <c:v>6699</c:v>
                </c:pt>
                <c:pt idx="2775">
                  <c:v>6700</c:v>
                </c:pt>
                <c:pt idx="2776">
                  <c:v>6700</c:v>
                </c:pt>
                <c:pt idx="2777">
                  <c:v>6700</c:v>
                </c:pt>
                <c:pt idx="2778">
                  <c:v>6700</c:v>
                </c:pt>
                <c:pt idx="2779">
                  <c:v>6700</c:v>
                </c:pt>
                <c:pt idx="2780">
                  <c:v>6900</c:v>
                </c:pt>
                <c:pt idx="2781">
                  <c:v>6900</c:v>
                </c:pt>
                <c:pt idx="2782">
                  <c:v>6900</c:v>
                </c:pt>
                <c:pt idx="2783">
                  <c:v>6900</c:v>
                </c:pt>
                <c:pt idx="2784">
                  <c:v>6900</c:v>
                </c:pt>
                <c:pt idx="2785">
                  <c:v>6900</c:v>
                </c:pt>
                <c:pt idx="2786">
                  <c:v>6900</c:v>
                </c:pt>
                <c:pt idx="2787">
                  <c:v>6900</c:v>
                </c:pt>
                <c:pt idx="2788">
                  <c:v>6900</c:v>
                </c:pt>
                <c:pt idx="2789">
                  <c:v>6900</c:v>
                </c:pt>
                <c:pt idx="2790">
                  <c:v>6900</c:v>
                </c:pt>
                <c:pt idx="2791">
                  <c:v>6990</c:v>
                </c:pt>
                <c:pt idx="2792">
                  <c:v>6990</c:v>
                </c:pt>
                <c:pt idx="2793">
                  <c:v>6990</c:v>
                </c:pt>
                <c:pt idx="2794">
                  <c:v>6999</c:v>
                </c:pt>
                <c:pt idx="2795">
                  <c:v>6999</c:v>
                </c:pt>
                <c:pt idx="2796">
                  <c:v>6999</c:v>
                </c:pt>
                <c:pt idx="2797">
                  <c:v>6999</c:v>
                </c:pt>
                <c:pt idx="2798">
                  <c:v>6999</c:v>
                </c:pt>
                <c:pt idx="2799">
                  <c:v>7000</c:v>
                </c:pt>
                <c:pt idx="2800">
                  <c:v>6450</c:v>
                </c:pt>
                <c:pt idx="2801">
                  <c:v>6480</c:v>
                </c:pt>
                <c:pt idx="2802">
                  <c:v>6480</c:v>
                </c:pt>
                <c:pt idx="2803">
                  <c:v>6490</c:v>
                </c:pt>
                <c:pt idx="2804">
                  <c:v>6490</c:v>
                </c:pt>
                <c:pt idx="2805">
                  <c:v>6490</c:v>
                </c:pt>
                <c:pt idx="2806">
                  <c:v>6499</c:v>
                </c:pt>
                <c:pt idx="2807">
                  <c:v>6500</c:v>
                </c:pt>
                <c:pt idx="2808">
                  <c:v>6580</c:v>
                </c:pt>
                <c:pt idx="2809">
                  <c:v>6590</c:v>
                </c:pt>
                <c:pt idx="2810">
                  <c:v>6660</c:v>
                </c:pt>
                <c:pt idx="2811">
                  <c:v>6690</c:v>
                </c:pt>
                <c:pt idx="2812">
                  <c:v>6700</c:v>
                </c:pt>
                <c:pt idx="2813">
                  <c:v>6700</c:v>
                </c:pt>
                <c:pt idx="2814">
                  <c:v>6700</c:v>
                </c:pt>
                <c:pt idx="2815">
                  <c:v>6750</c:v>
                </c:pt>
                <c:pt idx="2816">
                  <c:v>6750</c:v>
                </c:pt>
                <c:pt idx="2817">
                  <c:v>6750</c:v>
                </c:pt>
                <c:pt idx="2818">
                  <c:v>6750</c:v>
                </c:pt>
                <c:pt idx="2819">
                  <c:v>6780</c:v>
                </c:pt>
                <c:pt idx="2820">
                  <c:v>26000</c:v>
                </c:pt>
                <c:pt idx="2821">
                  <c:v>26690</c:v>
                </c:pt>
                <c:pt idx="2822">
                  <c:v>26799</c:v>
                </c:pt>
                <c:pt idx="2823">
                  <c:v>26900</c:v>
                </c:pt>
                <c:pt idx="2824">
                  <c:v>27630</c:v>
                </c:pt>
                <c:pt idx="2825">
                  <c:v>27950</c:v>
                </c:pt>
                <c:pt idx="2826">
                  <c:v>28200</c:v>
                </c:pt>
                <c:pt idx="2827">
                  <c:v>28860</c:v>
                </c:pt>
                <c:pt idx="2828">
                  <c:v>28860</c:v>
                </c:pt>
                <c:pt idx="2829">
                  <c:v>28950</c:v>
                </c:pt>
                <c:pt idx="2830">
                  <c:v>28999</c:v>
                </c:pt>
                <c:pt idx="2831">
                  <c:v>29550</c:v>
                </c:pt>
                <c:pt idx="2832">
                  <c:v>29760</c:v>
                </c:pt>
                <c:pt idx="2833">
                  <c:v>29920</c:v>
                </c:pt>
                <c:pt idx="2834">
                  <c:v>29930</c:v>
                </c:pt>
                <c:pt idx="2835">
                  <c:v>29990</c:v>
                </c:pt>
                <c:pt idx="2836">
                  <c:v>29999</c:v>
                </c:pt>
                <c:pt idx="2837">
                  <c:v>29999</c:v>
                </c:pt>
                <c:pt idx="2838">
                  <c:v>29999</c:v>
                </c:pt>
                <c:pt idx="2839">
                  <c:v>30950</c:v>
                </c:pt>
                <c:pt idx="2840">
                  <c:v>19999</c:v>
                </c:pt>
                <c:pt idx="2841">
                  <c:v>19999</c:v>
                </c:pt>
                <c:pt idx="2842">
                  <c:v>20820</c:v>
                </c:pt>
                <c:pt idx="2843">
                  <c:v>20900</c:v>
                </c:pt>
                <c:pt idx="2844">
                  <c:v>21400</c:v>
                </c:pt>
                <c:pt idx="2845">
                  <c:v>21900</c:v>
                </c:pt>
                <c:pt idx="2846">
                  <c:v>21980</c:v>
                </c:pt>
                <c:pt idx="2847">
                  <c:v>22430</c:v>
                </c:pt>
                <c:pt idx="2848">
                  <c:v>22690</c:v>
                </c:pt>
                <c:pt idx="2849">
                  <c:v>22690</c:v>
                </c:pt>
                <c:pt idx="2850">
                  <c:v>22830</c:v>
                </c:pt>
                <c:pt idx="2851">
                  <c:v>22860</c:v>
                </c:pt>
                <c:pt idx="2852">
                  <c:v>22900</c:v>
                </c:pt>
                <c:pt idx="2853">
                  <c:v>22900</c:v>
                </c:pt>
                <c:pt idx="2854">
                  <c:v>22930</c:v>
                </c:pt>
                <c:pt idx="2855">
                  <c:v>22990</c:v>
                </c:pt>
                <c:pt idx="2856">
                  <c:v>23430</c:v>
                </c:pt>
                <c:pt idx="2857">
                  <c:v>23440</c:v>
                </c:pt>
                <c:pt idx="2858">
                  <c:v>23600</c:v>
                </c:pt>
                <c:pt idx="2859">
                  <c:v>23600</c:v>
                </c:pt>
                <c:pt idx="2860">
                  <c:v>27400</c:v>
                </c:pt>
                <c:pt idx="2861">
                  <c:v>27779</c:v>
                </c:pt>
                <c:pt idx="2862">
                  <c:v>27999</c:v>
                </c:pt>
                <c:pt idx="2863">
                  <c:v>28400</c:v>
                </c:pt>
                <c:pt idx="2864">
                  <c:v>28500</c:v>
                </c:pt>
                <c:pt idx="2865">
                  <c:v>28799</c:v>
                </c:pt>
                <c:pt idx="2866">
                  <c:v>28900</c:v>
                </c:pt>
                <c:pt idx="2867">
                  <c:v>28950</c:v>
                </c:pt>
                <c:pt idx="2868">
                  <c:v>28980</c:v>
                </c:pt>
                <c:pt idx="2869">
                  <c:v>28999</c:v>
                </c:pt>
                <c:pt idx="2870">
                  <c:v>29140</c:v>
                </c:pt>
                <c:pt idx="2871">
                  <c:v>29460</c:v>
                </c:pt>
                <c:pt idx="2872">
                  <c:v>29779</c:v>
                </c:pt>
                <c:pt idx="2873">
                  <c:v>29800</c:v>
                </c:pt>
                <c:pt idx="2874">
                  <c:v>29860</c:v>
                </c:pt>
                <c:pt idx="2875">
                  <c:v>29900</c:v>
                </c:pt>
                <c:pt idx="2876">
                  <c:v>29900</c:v>
                </c:pt>
                <c:pt idx="2877">
                  <c:v>29990</c:v>
                </c:pt>
                <c:pt idx="2878">
                  <c:v>30900</c:v>
                </c:pt>
                <c:pt idx="2879">
                  <c:v>30900</c:v>
                </c:pt>
                <c:pt idx="2880">
                  <c:v>46849</c:v>
                </c:pt>
                <c:pt idx="2881">
                  <c:v>46900</c:v>
                </c:pt>
                <c:pt idx="2882">
                  <c:v>47490</c:v>
                </c:pt>
                <c:pt idx="2883">
                  <c:v>47900</c:v>
                </c:pt>
                <c:pt idx="2884">
                  <c:v>47949</c:v>
                </c:pt>
                <c:pt idx="2885">
                  <c:v>47990</c:v>
                </c:pt>
                <c:pt idx="2886">
                  <c:v>48990</c:v>
                </c:pt>
                <c:pt idx="2887">
                  <c:v>49900</c:v>
                </c:pt>
                <c:pt idx="2888">
                  <c:v>49950</c:v>
                </c:pt>
                <c:pt idx="2889">
                  <c:v>52480</c:v>
                </c:pt>
                <c:pt idx="2890">
                  <c:v>53350</c:v>
                </c:pt>
                <c:pt idx="2891">
                  <c:v>56500</c:v>
                </c:pt>
                <c:pt idx="2892">
                  <c:v>56890</c:v>
                </c:pt>
                <c:pt idx="2893">
                  <c:v>59900</c:v>
                </c:pt>
                <c:pt idx="2894">
                  <c:v>59900</c:v>
                </c:pt>
                <c:pt idx="2895">
                  <c:v>59960</c:v>
                </c:pt>
                <c:pt idx="2896">
                  <c:v>59990</c:v>
                </c:pt>
                <c:pt idx="2897">
                  <c:v>61500</c:v>
                </c:pt>
                <c:pt idx="2898">
                  <c:v>62290</c:v>
                </c:pt>
                <c:pt idx="2899">
                  <c:v>66950</c:v>
                </c:pt>
                <c:pt idx="2900">
                  <c:v>48980</c:v>
                </c:pt>
                <c:pt idx="2901">
                  <c:v>49730</c:v>
                </c:pt>
                <c:pt idx="2902">
                  <c:v>57290</c:v>
                </c:pt>
                <c:pt idx="2903">
                  <c:v>57460</c:v>
                </c:pt>
                <c:pt idx="2904">
                  <c:v>59999</c:v>
                </c:pt>
                <c:pt idx="2905">
                  <c:v>60900</c:v>
                </c:pt>
                <c:pt idx="2906">
                  <c:v>69990</c:v>
                </c:pt>
                <c:pt idx="2907">
                  <c:v>74890</c:v>
                </c:pt>
                <c:pt idx="2908">
                  <c:v>74990</c:v>
                </c:pt>
                <c:pt idx="2909">
                  <c:v>79999</c:v>
                </c:pt>
                <c:pt idx="2910">
                  <c:v>94999</c:v>
                </c:pt>
                <c:pt idx="2911">
                  <c:v>105999</c:v>
                </c:pt>
                <c:pt idx="2912">
                  <c:v>142220</c:v>
                </c:pt>
                <c:pt idx="2913">
                  <c:v>237880</c:v>
                </c:pt>
                <c:pt idx="2914">
                  <c:v>11490</c:v>
                </c:pt>
                <c:pt idx="2915">
                  <c:v>11490</c:v>
                </c:pt>
                <c:pt idx="2916">
                  <c:v>11490</c:v>
                </c:pt>
                <c:pt idx="2917">
                  <c:v>11800</c:v>
                </c:pt>
                <c:pt idx="2918">
                  <c:v>12990</c:v>
                </c:pt>
                <c:pt idx="2919">
                  <c:v>13190</c:v>
                </c:pt>
                <c:pt idx="2920">
                  <c:v>6490</c:v>
                </c:pt>
                <c:pt idx="2921">
                  <c:v>6490</c:v>
                </c:pt>
                <c:pt idx="2922">
                  <c:v>6490</c:v>
                </c:pt>
                <c:pt idx="2923">
                  <c:v>6498</c:v>
                </c:pt>
                <c:pt idx="2924">
                  <c:v>6500</c:v>
                </c:pt>
                <c:pt idx="2925">
                  <c:v>6500</c:v>
                </c:pt>
                <c:pt idx="2926">
                  <c:v>6500</c:v>
                </c:pt>
                <c:pt idx="2927">
                  <c:v>6500</c:v>
                </c:pt>
                <c:pt idx="2928">
                  <c:v>6500</c:v>
                </c:pt>
                <c:pt idx="2929">
                  <c:v>6500</c:v>
                </c:pt>
                <c:pt idx="2930">
                  <c:v>6500</c:v>
                </c:pt>
                <c:pt idx="2931">
                  <c:v>6550</c:v>
                </c:pt>
                <c:pt idx="2932">
                  <c:v>6550</c:v>
                </c:pt>
                <c:pt idx="2933">
                  <c:v>6590</c:v>
                </c:pt>
                <c:pt idx="2934">
                  <c:v>6666</c:v>
                </c:pt>
                <c:pt idx="2935">
                  <c:v>6666</c:v>
                </c:pt>
                <c:pt idx="2936">
                  <c:v>6690</c:v>
                </c:pt>
                <c:pt idx="2937">
                  <c:v>6690</c:v>
                </c:pt>
                <c:pt idx="2938">
                  <c:v>6690</c:v>
                </c:pt>
                <c:pt idx="2939">
                  <c:v>6700</c:v>
                </c:pt>
                <c:pt idx="2940">
                  <c:v>6999</c:v>
                </c:pt>
                <c:pt idx="2941">
                  <c:v>6999</c:v>
                </c:pt>
                <c:pt idx="2942">
                  <c:v>6999</c:v>
                </c:pt>
                <c:pt idx="2943">
                  <c:v>7000</c:v>
                </c:pt>
                <c:pt idx="2944">
                  <c:v>7200</c:v>
                </c:pt>
                <c:pt idx="2945">
                  <c:v>7200</c:v>
                </c:pt>
                <c:pt idx="2946">
                  <c:v>7290</c:v>
                </c:pt>
                <c:pt idx="2947">
                  <c:v>7300</c:v>
                </c:pt>
                <c:pt idx="2948">
                  <c:v>7300</c:v>
                </c:pt>
                <c:pt idx="2949">
                  <c:v>7390</c:v>
                </c:pt>
                <c:pt idx="2950">
                  <c:v>7393</c:v>
                </c:pt>
                <c:pt idx="2951">
                  <c:v>7400</c:v>
                </c:pt>
                <c:pt idx="2952">
                  <c:v>7450</c:v>
                </c:pt>
                <c:pt idx="2953">
                  <c:v>7450</c:v>
                </c:pt>
                <c:pt idx="2954">
                  <c:v>7490</c:v>
                </c:pt>
                <c:pt idx="2955">
                  <c:v>7499</c:v>
                </c:pt>
                <c:pt idx="2956">
                  <c:v>7499</c:v>
                </c:pt>
                <c:pt idx="2957">
                  <c:v>7500</c:v>
                </c:pt>
                <c:pt idx="2958">
                  <c:v>7500</c:v>
                </c:pt>
                <c:pt idx="2959">
                  <c:v>7500</c:v>
                </c:pt>
                <c:pt idx="2960">
                  <c:v>8300</c:v>
                </c:pt>
                <c:pt idx="2961">
                  <c:v>8300</c:v>
                </c:pt>
                <c:pt idx="2962">
                  <c:v>8370</c:v>
                </c:pt>
                <c:pt idx="2963">
                  <c:v>8448</c:v>
                </c:pt>
                <c:pt idx="2964">
                  <c:v>8450</c:v>
                </c:pt>
                <c:pt idx="2965">
                  <c:v>8450</c:v>
                </c:pt>
                <c:pt idx="2966">
                  <c:v>8490</c:v>
                </c:pt>
                <c:pt idx="2967">
                  <c:v>8490</c:v>
                </c:pt>
                <c:pt idx="2968">
                  <c:v>8490</c:v>
                </c:pt>
                <c:pt idx="2969">
                  <c:v>8499</c:v>
                </c:pt>
                <c:pt idx="2970">
                  <c:v>8500</c:v>
                </c:pt>
                <c:pt idx="2971">
                  <c:v>8500</c:v>
                </c:pt>
                <c:pt idx="2972">
                  <c:v>8500</c:v>
                </c:pt>
                <c:pt idx="2973">
                  <c:v>8500</c:v>
                </c:pt>
                <c:pt idx="2974">
                  <c:v>8500</c:v>
                </c:pt>
                <c:pt idx="2975">
                  <c:v>8550</c:v>
                </c:pt>
                <c:pt idx="2976">
                  <c:v>8650</c:v>
                </c:pt>
                <c:pt idx="2977">
                  <c:v>8700</c:v>
                </c:pt>
                <c:pt idx="2978">
                  <c:v>8750</c:v>
                </c:pt>
                <c:pt idx="2979">
                  <c:v>8750</c:v>
                </c:pt>
                <c:pt idx="2980">
                  <c:v>8750</c:v>
                </c:pt>
                <c:pt idx="2981">
                  <c:v>8750</c:v>
                </c:pt>
                <c:pt idx="2982">
                  <c:v>8800</c:v>
                </c:pt>
                <c:pt idx="2983">
                  <c:v>8850</c:v>
                </c:pt>
                <c:pt idx="2984">
                  <c:v>8888</c:v>
                </c:pt>
                <c:pt idx="2985">
                  <c:v>8890</c:v>
                </c:pt>
                <c:pt idx="2986">
                  <c:v>8900</c:v>
                </c:pt>
                <c:pt idx="2987">
                  <c:v>8900</c:v>
                </c:pt>
                <c:pt idx="2988">
                  <c:v>8900</c:v>
                </c:pt>
                <c:pt idx="2989">
                  <c:v>8950</c:v>
                </c:pt>
                <c:pt idx="2990">
                  <c:v>8950</c:v>
                </c:pt>
                <c:pt idx="2991">
                  <c:v>8950</c:v>
                </c:pt>
                <c:pt idx="2992">
                  <c:v>8980</c:v>
                </c:pt>
                <c:pt idx="2993">
                  <c:v>8990</c:v>
                </c:pt>
                <c:pt idx="2994">
                  <c:v>8990</c:v>
                </c:pt>
                <c:pt idx="2995">
                  <c:v>8990</c:v>
                </c:pt>
                <c:pt idx="2996">
                  <c:v>8990</c:v>
                </c:pt>
                <c:pt idx="2997">
                  <c:v>9400</c:v>
                </c:pt>
                <c:pt idx="2998">
                  <c:v>9400</c:v>
                </c:pt>
                <c:pt idx="2999">
                  <c:v>9440</c:v>
                </c:pt>
                <c:pt idx="3000">
                  <c:v>9449</c:v>
                </c:pt>
                <c:pt idx="3001">
                  <c:v>9450</c:v>
                </c:pt>
                <c:pt idx="3002">
                  <c:v>9450</c:v>
                </c:pt>
                <c:pt idx="3003">
                  <c:v>9470</c:v>
                </c:pt>
                <c:pt idx="3004">
                  <c:v>9500</c:v>
                </c:pt>
                <c:pt idx="3005">
                  <c:v>9575</c:v>
                </c:pt>
                <c:pt idx="3006">
                  <c:v>9590</c:v>
                </c:pt>
                <c:pt idx="3007">
                  <c:v>9600</c:v>
                </c:pt>
                <c:pt idx="3008">
                  <c:v>9650</c:v>
                </c:pt>
                <c:pt idx="3009">
                  <c:v>9690</c:v>
                </c:pt>
                <c:pt idx="3010">
                  <c:v>9690</c:v>
                </c:pt>
                <c:pt idx="3011">
                  <c:v>9750</c:v>
                </c:pt>
                <c:pt idx="3012">
                  <c:v>9800</c:v>
                </c:pt>
                <c:pt idx="3013">
                  <c:v>9800</c:v>
                </c:pt>
                <c:pt idx="3014">
                  <c:v>9840</c:v>
                </c:pt>
                <c:pt idx="3015">
                  <c:v>9850</c:v>
                </c:pt>
                <c:pt idx="3016">
                  <c:v>9870</c:v>
                </c:pt>
                <c:pt idx="3017">
                  <c:v>8890</c:v>
                </c:pt>
                <c:pt idx="3018">
                  <c:v>8950</c:v>
                </c:pt>
                <c:pt idx="3019">
                  <c:v>8950</c:v>
                </c:pt>
                <c:pt idx="3020">
                  <c:v>8950</c:v>
                </c:pt>
                <c:pt idx="3021">
                  <c:v>8975</c:v>
                </c:pt>
                <c:pt idx="3022">
                  <c:v>8980</c:v>
                </c:pt>
                <c:pt idx="3023">
                  <c:v>8980</c:v>
                </c:pt>
                <c:pt idx="3024">
                  <c:v>8980</c:v>
                </c:pt>
                <c:pt idx="3025">
                  <c:v>8990</c:v>
                </c:pt>
                <c:pt idx="3026">
                  <c:v>8990</c:v>
                </c:pt>
                <c:pt idx="3027">
                  <c:v>8990</c:v>
                </c:pt>
                <c:pt idx="3028">
                  <c:v>8990</c:v>
                </c:pt>
                <c:pt idx="3029">
                  <c:v>8990</c:v>
                </c:pt>
                <c:pt idx="3030">
                  <c:v>8990</c:v>
                </c:pt>
                <c:pt idx="3031">
                  <c:v>8990</c:v>
                </c:pt>
                <c:pt idx="3032">
                  <c:v>8990</c:v>
                </c:pt>
                <c:pt idx="3033">
                  <c:v>8995</c:v>
                </c:pt>
                <c:pt idx="3034">
                  <c:v>8995</c:v>
                </c:pt>
                <c:pt idx="3035">
                  <c:v>8999</c:v>
                </c:pt>
                <c:pt idx="3036">
                  <c:v>8999</c:v>
                </c:pt>
                <c:pt idx="3037">
                  <c:v>6900</c:v>
                </c:pt>
                <c:pt idx="3038">
                  <c:v>6930</c:v>
                </c:pt>
                <c:pt idx="3039">
                  <c:v>6930</c:v>
                </c:pt>
                <c:pt idx="3040">
                  <c:v>6990</c:v>
                </c:pt>
                <c:pt idx="3041">
                  <c:v>6990</c:v>
                </c:pt>
                <c:pt idx="3042">
                  <c:v>6990</c:v>
                </c:pt>
                <c:pt idx="3043">
                  <c:v>6990</c:v>
                </c:pt>
                <c:pt idx="3044">
                  <c:v>6995</c:v>
                </c:pt>
                <c:pt idx="3045">
                  <c:v>6996</c:v>
                </c:pt>
                <c:pt idx="3046">
                  <c:v>7000</c:v>
                </c:pt>
                <c:pt idx="3047">
                  <c:v>7280</c:v>
                </c:pt>
                <c:pt idx="3048">
                  <c:v>7290</c:v>
                </c:pt>
                <c:pt idx="3049">
                  <c:v>7290</c:v>
                </c:pt>
                <c:pt idx="3050">
                  <c:v>7300</c:v>
                </c:pt>
                <c:pt idx="3051">
                  <c:v>7377</c:v>
                </c:pt>
                <c:pt idx="3052">
                  <c:v>7378</c:v>
                </c:pt>
                <c:pt idx="3053">
                  <c:v>7395</c:v>
                </c:pt>
                <c:pt idx="3054">
                  <c:v>7450</c:v>
                </c:pt>
                <c:pt idx="3055">
                  <c:v>7450</c:v>
                </c:pt>
                <c:pt idx="3056">
                  <c:v>7490</c:v>
                </c:pt>
                <c:pt idx="3057">
                  <c:v>8690</c:v>
                </c:pt>
                <c:pt idx="3058">
                  <c:v>8750</c:v>
                </c:pt>
                <c:pt idx="3059">
                  <c:v>8870</c:v>
                </c:pt>
                <c:pt idx="3060">
                  <c:v>8888</c:v>
                </c:pt>
                <c:pt idx="3061">
                  <c:v>8900</c:v>
                </c:pt>
                <c:pt idx="3062">
                  <c:v>8900</c:v>
                </c:pt>
                <c:pt idx="3063">
                  <c:v>8950</c:v>
                </c:pt>
                <c:pt idx="3064">
                  <c:v>8980</c:v>
                </c:pt>
                <c:pt idx="3065">
                  <c:v>8990</c:v>
                </c:pt>
                <c:pt idx="3066">
                  <c:v>8990</c:v>
                </c:pt>
                <c:pt idx="3067">
                  <c:v>8999</c:v>
                </c:pt>
                <c:pt idx="3068">
                  <c:v>9077</c:v>
                </c:pt>
                <c:pt idx="3069">
                  <c:v>9200</c:v>
                </c:pt>
                <c:pt idx="3070">
                  <c:v>9280</c:v>
                </c:pt>
                <c:pt idx="3071">
                  <c:v>9280</c:v>
                </c:pt>
                <c:pt idx="3072">
                  <c:v>9380</c:v>
                </c:pt>
                <c:pt idx="3073">
                  <c:v>9380</c:v>
                </c:pt>
                <c:pt idx="3074">
                  <c:v>9470</c:v>
                </c:pt>
                <c:pt idx="3075">
                  <c:v>9490</c:v>
                </c:pt>
                <c:pt idx="3076">
                  <c:v>9490</c:v>
                </c:pt>
                <c:pt idx="3077">
                  <c:v>10490</c:v>
                </c:pt>
                <c:pt idx="3078">
                  <c:v>10490</c:v>
                </c:pt>
                <c:pt idx="3079">
                  <c:v>10540</c:v>
                </c:pt>
                <c:pt idx="3080">
                  <c:v>10590</c:v>
                </c:pt>
                <c:pt idx="3081">
                  <c:v>10660</c:v>
                </c:pt>
                <c:pt idx="3082">
                  <c:v>10695</c:v>
                </c:pt>
                <c:pt idx="3083">
                  <c:v>10790</c:v>
                </c:pt>
                <c:pt idx="3084">
                  <c:v>10800</c:v>
                </c:pt>
                <c:pt idx="3085">
                  <c:v>10900</c:v>
                </c:pt>
                <c:pt idx="3086">
                  <c:v>10990</c:v>
                </c:pt>
                <c:pt idx="3087">
                  <c:v>10990</c:v>
                </c:pt>
                <c:pt idx="3088">
                  <c:v>10990</c:v>
                </c:pt>
                <c:pt idx="3089">
                  <c:v>10990</c:v>
                </c:pt>
                <c:pt idx="3090">
                  <c:v>10990</c:v>
                </c:pt>
                <c:pt idx="3091">
                  <c:v>10990</c:v>
                </c:pt>
                <c:pt idx="3092">
                  <c:v>11285</c:v>
                </c:pt>
                <c:pt idx="3093">
                  <c:v>11290</c:v>
                </c:pt>
                <c:pt idx="3094">
                  <c:v>11300</c:v>
                </c:pt>
                <c:pt idx="3095">
                  <c:v>11440</c:v>
                </c:pt>
                <c:pt idx="3096">
                  <c:v>11449</c:v>
                </c:pt>
                <c:pt idx="3097">
                  <c:v>24960</c:v>
                </c:pt>
                <c:pt idx="3098">
                  <c:v>24970</c:v>
                </c:pt>
                <c:pt idx="3099">
                  <c:v>24993</c:v>
                </c:pt>
                <c:pt idx="3100">
                  <c:v>24994</c:v>
                </c:pt>
                <c:pt idx="3101">
                  <c:v>25450</c:v>
                </c:pt>
                <c:pt idx="3102">
                  <c:v>25495</c:v>
                </c:pt>
                <c:pt idx="3103">
                  <c:v>25680</c:v>
                </c:pt>
                <c:pt idx="3104">
                  <c:v>25750</c:v>
                </c:pt>
                <c:pt idx="3105">
                  <c:v>25790</c:v>
                </c:pt>
                <c:pt idx="3106">
                  <c:v>25990</c:v>
                </c:pt>
                <c:pt idx="3107">
                  <c:v>25993</c:v>
                </c:pt>
                <c:pt idx="3108">
                  <c:v>26400</c:v>
                </c:pt>
                <c:pt idx="3109">
                  <c:v>26494</c:v>
                </c:pt>
                <c:pt idx="3110">
                  <c:v>26600</c:v>
                </c:pt>
                <c:pt idx="3111">
                  <c:v>26960</c:v>
                </c:pt>
                <c:pt idx="3112">
                  <c:v>26985</c:v>
                </c:pt>
                <c:pt idx="3113">
                  <c:v>26990</c:v>
                </c:pt>
                <c:pt idx="3114">
                  <c:v>26990</c:v>
                </c:pt>
                <c:pt idx="3115">
                  <c:v>27450</c:v>
                </c:pt>
                <c:pt idx="3116">
                  <c:v>27590</c:v>
                </c:pt>
                <c:pt idx="3117">
                  <c:v>13670</c:v>
                </c:pt>
                <c:pt idx="3118">
                  <c:v>13690</c:v>
                </c:pt>
                <c:pt idx="3119">
                  <c:v>13750</c:v>
                </c:pt>
                <c:pt idx="3120">
                  <c:v>13790</c:v>
                </c:pt>
                <c:pt idx="3121">
                  <c:v>13840</c:v>
                </c:pt>
                <c:pt idx="3122">
                  <c:v>13890</c:v>
                </c:pt>
                <c:pt idx="3123">
                  <c:v>13975</c:v>
                </c:pt>
                <c:pt idx="3124">
                  <c:v>13975</c:v>
                </c:pt>
                <c:pt idx="3125">
                  <c:v>13975</c:v>
                </c:pt>
                <c:pt idx="3126">
                  <c:v>13975</c:v>
                </c:pt>
                <c:pt idx="3127">
                  <c:v>13982</c:v>
                </c:pt>
                <c:pt idx="3128">
                  <c:v>13982</c:v>
                </c:pt>
                <c:pt idx="3129">
                  <c:v>13990</c:v>
                </c:pt>
                <c:pt idx="3130">
                  <c:v>13990</c:v>
                </c:pt>
                <c:pt idx="3131">
                  <c:v>14185</c:v>
                </c:pt>
                <c:pt idx="3132">
                  <c:v>14190</c:v>
                </c:pt>
                <c:pt idx="3133">
                  <c:v>14190</c:v>
                </c:pt>
                <c:pt idx="3134">
                  <c:v>14250</c:v>
                </c:pt>
                <c:pt idx="3135">
                  <c:v>14250</c:v>
                </c:pt>
                <c:pt idx="3136">
                  <c:v>14250</c:v>
                </c:pt>
                <c:pt idx="3137">
                  <c:v>6200</c:v>
                </c:pt>
                <c:pt idx="3138">
                  <c:v>6209</c:v>
                </c:pt>
                <c:pt idx="3139">
                  <c:v>6280</c:v>
                </c:pt>
                <c:pt idx="3140">
                  <c:v>6290</c:v>
                </c:pt>
                <c:pt idx="3141">
                  <c:v>6299</c:v>
                </c:pt>
                <c:pt idx="3142">
                  <c:v>6299</c:v>
                </c:pt>
                <c:pt idx="3143">
                  <c:v>6300</c:v>
                </c:pt>
                <c:pt idx="3144">
                  <c:v>6300</c:v>
                </c:pt>
                <c:pt idx="3145">
                  <c:v>6390</c:v>
                </c:pt>
                <c:pt idx="3146">
                  <c:v>6400</c:v>
                </c:pt>
                <c:pt idx="3147">
                  <c:v>6400</c:v>
                </c:pt>
                <c:pt idx="3148">
                  <c:v>6400</c:v>
                </c:pt>
                <c:pt idx="3149">
                  <c:v>6480</c:v>
                </c:pt>
                <c:pt idx="3150">
                  <c:v>6490</c:v>
                </c:pt>
                <c:pt idx="3151">
                  <c:v>6490</c:v>
                </c:pt>
                <c:pt idx="3152">
                  <c:v>6490</c:v>
                </c:pt>
                <c:pt idx="3153">
                  <c:v>6490</c:v>
                </c:pt>
                <c:pt idx="3154">
                  <c:v>6490</c:v>
                </c:pt>
                <c:pt idx="3155">
                  <c:v>6499</c:v>
                </c:pt>
                <c:pt idx="3156">
                  <c:v>6499</c:v>
                </c:pt>
                <c:pt idx="3157">
                  <c:v>6500</c:v>
                </c:pt>
                <c:pt idx="3158">
                  <c:v>6500</c:v>
                </c:pt>
                <c:pt idx="3159">
                  <c:v>6500</c:v>
                </c:pt>
                <c:pt idx="3160">
                  <c:v>6555</c:v>
                </c:pt>
                <c:pt idx="3161">
                  <c:v>6600</c:v>
                </c:pt>
                <c:pt idx="3162">
                  <c:v>6620</c:v>
                </c:pt>
                <c:pt idx="3163">
                  <c:v>6700</c:v>
                </c:pt>
                <c:pt idx="3164">
                  <c:v>6700</c:v>
                </c:pt>
                <c:pt idx="3165">
                  <c:v>6700</c:v>
                </c:pt>
                <c:pt idx="3166">
                  <c:v>6800</c:v>
                </c:pt>
                <c:pt idx="3167">
                  <c:v>6850</c:v>
                </c:pt>
                <c:pt idx="3168">
                  <c:v>6880</c:v>
                </c:pt>
                <c:pt idx="3169">
                  <c:v>6885</c:v>
                </c:pt>
                <c:pt idx="3170">
                  <c:v>6900</c:v>
                </c:pt>
                <c:pt idx="3171">
                  <c:v>6900</c:v>
                </c:pt>
                <c:pt idx="3172">
                  <c:v>6900</c:v>
                </c:pt>
                <c:pt idx="3173">
                  <c:v>6900</c:v>
                </c:pt>
                <c:pt idx="3174">
                  <c:v>6900</c:v>
                </c:pt>
                <c:pt idx="3175">
                  <c:v>6900</c:v>
                </c:pt>
                <c:pt idx="3176">
                  <c:v>6940</c:v>
                </c:pt>
                <c:pt idx="3177">
                  <c:v>7500</c:v>
                </c:pt>
                <c:pt idx="3178">
                  <c:v>7600</c:v>
                </c:pt>
                <c:pt idx="3179">
                  <c:v>7650</c:v>
                </c:pt>
                <c:pt idx="3180">
                  <c:v>7680</c:v>
                </c:pt>
                <c:pt idx="3181">
                  <c:v>7690</c:v>
                </c:pt>
                <c:pt idx="3182">
                  <c:v>7770</c:v>
                </c:pt>
                <c:pt idx="3183">
                  <c:v>7800</c:v>
                </c:pt>
                <c:pt idx="3184">
                  <c:v>7850</c:v>
                </c:pt>
                <c:pt idx="3185">
                  <c:v>7890</c:v>
                </c:pt>
                <c:pt idx="3186">
                  <c:v>7900</c:v>
                </c:pt>
                <c:pt idx="3187">
                  <c:v>7940</c:v>
                </c:pt>
                <c:pt idx="3188">
                  <c:v>7949</c:v>
                </c:pt>
                <c:pt idx="3189">
                  <c:v>7950</c:v>
                </c:pt>
                <c:pt idx="3190">
                  <c:v>7970</c:v>
                </c:pt>
                <c:pt idx="3191">
                  <c:v>7970</c:v>
                </c:pt>
                <c:pt idx="3192">
                  <c:v>7975</c:v>
                </c:pt>
                <c:pt idx="3193">
                  <c:v>7980</c:v>
                </c:pt>
                <c:pt idx="3194">
                  <c:v>7990</c:v>
                </c:pt>
                <c:pt idx="3195">
                  <c:v>7990</c:v>
                </c:pt>
                <c:pt idx="3196">
                  <c:v>7990</c:v>
                </c:pt>
                <c:pt idx="3197">
                  <c:v>7700</c:v>
                </c:pt>
                <c:pt idx="3198">
                  <c:v>7790</c:v>
                </c:pt>
                <c:pt idx="3199">
                  <c:v>7799</c:v>
                </c:pt>
                <c:pt idx="3200">
                  <c:v>7800</c:v>
                </c:pt>
                <c:pt idx="3201">
                  <c:v>7890</c:v>
                </c:pt>
                <c:pt idx="3202">
                  <c:v>7900</c:v>
                </c:pt>
                <c:pt idx="3203">
                  <c:v>7900</c:v>
                </c:pt>
                <c:pt idx="3204">
                  <c:v>7900</c:v>
                </c:pt>
                <c:pt idx="3205">
                  <c:v>7900</c:v>
                </c:pt>
                <c:pt idx="3206">
                  <c:v>7900</c:v>
                </c:pt>
                <c:pt idx="3207">
                  <c:v>7900</c:v>
                </c:pt>
                <c:pt idx="3208">
                  <c:v>7940</c:v>
                </c:pt>
                <c:pt idx="3209">
                  <c:v>7980</c:v>
                </c:pt>
                <c:pt idx="3210">
                  <c:v>7985</c:v>
                </c:pt>
                <c:pt idx="3211">
                  <c:v>7990</c:v>
                </c:pt>
                <c:pt idx="3212">
                  <c:v>7990</c:v>
                </c:pt>
                <c:pt idx="3213">
                  <c:v>7990</c:v>
                </c:pt>
                <c:pt idx="3214">
                  <c:v>7990</c:v>
                </c:pt>
                <c:pt idx="3215">
                  <c:v>7990</c:v>
                </c:pt>
                <c:pt idx="3216">
                  <c:v>7990</c:v>
                </c:pt>
                <c:pt idx="3217">
                  <c:v>7980</c:v>
                </c:pt>
                <c:pt idx="3218">
                  <c:v>7980</c:v>
                </c:pt>
                <c:pt idx="3219">
                  <c:v>7985</c:v>
                </c:pt>
                <c:pt idx="3220">
                  <c:v>7988</c:v>
                </c:pt>
                <c:pt idx="3221">
                  <c:v>7989</c:v>
                </c:pt>
                <c:pt idx="3222">
                  <c:v>7990</c:v>
                </c:pt>
                <c:pt idx="3223">
                  <c:v>7990</c:v>
                </c:pt>
                <c:pt idx="3224">
                  <c:v>7990</c:v>
                </c:pt>
                <c:pt idx="3225">
                  <c:v>7990</c:v>
                </c:pt>
                <c:pt idx="3226">
                  <c:v>7990</c:v>
                </c:pt>
                <c:pt idx="3227">
                  <c:v>7990</c:v>
                </c:pt>
                <c:pt idx="3228">
                  <c:v>7990</c:v>
                </c:pt>
                <c:pt idx="3229">
                  <c:v>7990</c:v>
                </c:pt>
                <c:pt idx="3230">
                  <c:v>7990</c:v>
                </c:pt>
                <c:pt idx="3231">
                  <c:v>7990</c:v>
                </c:pt>
                <c:pt idx="3232">
                  <c:v>7990</c:v>
                </c:pt>
                <c:pt idx="3233">
                  <c:v>7990</c:v>
                </c:pt>
                <c:pt idx="3234">
                  <c:v>7995</c:v>
                </c:pt>
                <c:pt idx="3235">
                  <c:v>7999</c:v>
                </c:pt>
                <c:pt idx="3236">
                  <c:v>7999</c:v>
                </c:pt>
                <c:pt idx="3237">
                  <c:v>6549</c:v>
                </c:pt>
                <c:pt idx="3238">
                  <c:v>6690</c:v>
                </c:pt>
                <c:pt idx="3239">
                  <c:v>6849</c:v>
                </c:pt>
                <c:pt idx="3240">
                  <c:v>6885</c:v>
                </c:pt>
                <c:pt idx="3241">
                  <c:v>6888</c:v>
                </c:pt>
                <c:pt idx="3242">
                  <c:v>6900</c:v>
                </c:pt>
                <c:pt idx="3243">
                  <c:v>6900</c:v>
                </c:pt>
                <c:pt idx="3244">
                  <c:v>6900</c:v>
                </c:pt>
                <c:pt idx="3245">
                  <c:v>6900</c:v>
                </c:pt>
                <c:pt idx="3246">
                  <c:v>6900</c:v>
                </c:pt>
                <c:pt idx="3247">
                  <c:v>6950</c:v>
                </c:pt>
                <c:pt idx="3248">
                  <c:v>6980</c:v>
                </c:pt>
                <c:pt idx="3249">
                  <c:v>6990</c:v>
                </c:pt>
                <c:pt idx="3250">
                  <c:v>6990</c:v>
                </c:pt>
                <c:pt idx="3251">
                  <c:v>6990</c:v>
                </c:pt>
                <c:pt idx="3252">
                  <c:v>6990</c:v>
                </c:pt>
                <c:pt idx="3253">
                  <c:v>6990</c:v>
                </c:pt>
                <c:pt idx="3254">
                  <c:v>6990</c:v>
                </c:pt>
                <c:pt idx="3255">
                  <c:v>6990</c:v>
                </c:pt>
                <c:pt idx="3256">
                  <c:v>6990</c:v>
                </c:pt>
                <c:pt idx="3257">
                  <c:v>20990</c:v>
                </c:pt>
                <c:pt idx="3258">
                  <c:v>24899</c:v>
                </c:pt>
                <c:pt idx="3259">
                  <c:v>24999</c:v>
                </c:pt>
                <c:pt idx="3260">
                  <c:v>28990</c:v>
                </c:pt>
                <c:pt idx="3261">
                  <c:v>36500</c:v>
                </c:pt>
                <c:pt idx="3262">
                  <c:v>38990</c:v>
                </c:pt>
                <c:pt idx="3263">
                  <c:v>51880</c:v>
                </c:pt>
                <c:pt idx="3264">
                  <c:v>69030</c:v>
                </c:pt>
                <c:pt idx="3265">
                  <c:v>5449</c:v>
                </c:pt>
                <c:pt idx="3266">
                  <c:v>5490</c:v>
                </c:pt>
                <c:pt idx="3267">
                  <c:v>5800</c:v>
                </c:pt>
                <c:pt idx="3268">
                  <c:v>5900</c:v>
                </c:pt>
                <c:pt idx="3269">
                  <c:v>5950</c:v>
                </c:pt>
                <c:pt idx="3270">
                  <c:v>5990</c:v>
                </c:pt>
                <c:pt idx="3271">
                  <c:v>5999</c:v>
                </c:pt>
                <c:pt idx="3272">
                  <c:v>5999</c:v>
                </c:pt>
                <c:pt idx="3273">
                  <c:v>6000</c:v>
                </c:pt>
                <c:pt idx="3274">
                  <c:v>6100</c:v>
                </c:pt>
                <c:pt idx="3275">
                  <c:v>6290</c:v>
                </c:pt>
                <c:pt idx="3276">
                  <c:v>6290</c:v>
                </c:pt>
                <c:pt idx="3277">
                  <c:v>72750</c:v>
                </c:pt>
                <c:pt idx="3278">
                  <c:v>93350</c:v>
                </c:pt>
                <c:pt idx="3279">
                  <c:v>93350</c:v>
                </c:pt>
                <c:pt idx="3280">
                  <c:v>7499</c:v>
                </c:pt>
                <c:pt idx="3281">
                  <c:v>7699</c:v>
                </c:pt>
                <c:pt idx="3282">
                  <c:v>7950</c:v>
                </c:pt>
                <c:pt idx="3283">
                  <c:v>7990</c:v>
                </c:pt>
                <c:pt idx="3284">
                  <c:v>8500</c:v>
                </c:pt>
                <c:pt idx="3285">
                  <c:v>8793</c:v>
                </c:pt>
                <c:pt idx="3286">
                  <c:v>9450</c:v>
                </c:pt>
                <c:pt idx="3287">
                  <c:v>9800</c:v>
                </c:pt>
                <c:pt idx="3288">
                  <c:v>10299</c:v>
                </c:pt>
                <c:pt idx="3289">
                  <c:v>10399</c:v>
                </c:pt>
                <c:pt idx="3290">
                  <c:v>10490</c:v>
                </c:pt>
                <c:pt idx="3291">
                  <c:v>10490</c:v>
                </c:pt>
                <c:pt idx="3292">
                  <c:v>10899</c:v>
                </c:pt>
                <c:pt idx="3293">
                  <c:v>11990</c:v>
                </c:pt>
                <c:pt idx="3294">
                  <c:v>12750</c:v>
                </c:pt>
                <c:pt idx="3295">
                  <c:v>13299</c:v>
                </c:pt>
                <c:pt idx="3296">
                  <c:v>13450</c:v>
                </c:pt>
                <c:pt idx="3297">
                  <c:v>35900</c:v>
                </c:pt>
                <c:pt idx="3298">
                  <c:v>35999</c:v>
                </c:pt>
                <c:pt idx="3299">
                  <c:v>36490</c:v>
                </c:pt>
                <c:pt idx="3300">
                  <c:v>37945</c:v>
                </c:pt>
                <c:pt idx="3301">
                  <c:v>37950</c:v>
                </c:pt>
                <c:pt idx="3302">
                  <c:v>37990</c:v>
                </c:pt>
                <c:pt idx="3303">
                  <c:v>38450</c:v>
                </c:pt>
                <c:pt idx="3304">
                  <c:v>38950</c:v>
                </c:pt>
                <c:pt idx="3305">
                  <c:v>39690</c:v>
                </c:pt>
                <c:pt idx="3306">
                  <c:v>39850</c:v>
                </c:pt>
                <c:pt idx="3307">
                  <c:v>39950</c:v>
                </c:pt>
                <c:pt idx="3308">
                  <c:v>41395</c:v>
                </c:pt>
                <c:pt idx="3309">
                  <c:v>42450</c:v>
                </c:pt>
                <c:pt idx="3310">
                  <c:v>44900</c:v>
                </c:pt>
                <c:pt idx="3311">
                  <c:v>44900</c:v>
                </c:pt>
                <c:pt idx="3312">
                  <c:v>46900</c:v>
                </c:pt>
                <c:pt idx="3313">
                  <c:v>47950</c:v>
                </c:pt>
                <c:pt idx="3314">
                  <c:v>53899</c:v>
                </c:pt>
                <c:pt idx="3315">
                  <c:v>54988</c:v>
                </c:pt>
                <c:pt idx="3316">
                  <c:v>35800</c:v>
                </c:pt>
                <c:pt idx="3317">
                  <c:v>35888</c:v>
                </c:pt>
                <c:pt idx="3318">
                  <c:v>36490</c:v>
                </c:pt>
                <c:pt idx="3319">
                  <c:v>36500</c:v>
                </c:pt>
                <c:pt idx="3320">
                  <c:v>36520</c:v>
                </c:pt>
                <c:pt idx="3321">
                  <c:v>36900</c:v>
                </c:pt>
                <c:pt idx="3322">
                  <c:v>36990</c:v>
                </c:pt>
                <c:pt idx="3323">
                  <c:v>36990</c:v>
                </c:pt>
                <c:pt idx="3324">
                  <c:v>37750</c:v>
                </c:pt>
                <c:pt idx="3325">
                  <c:v>37890</c:v>
                </c:pt>
                <c:pt idx="3326">
                  <c:v>37920</c:v>
                </c:pt>
                <c:pt idx="3327">
                  <c:v>37999</c:v>
                </c:pt>
                <c:pt idx="3328">
                  <c:v>38888</c:v>
                </c:pt>
                <c:pt idx="3329">
                  <c:v>39333</c:v>
                </c:pt>
                <c:pt idx="3330">
                  <c:v>39622</c:v>
                </c:pt>
                <c:pt idx="3331">
                  <c:v>39900</c:v>
                </c:pt>
                <c:pt idx="3332">
                  <c:v>40490</c:v>
                </c:pt>
                <c:pt idx="3333">
                  <c:v>40500</c:v>
                </c:pt>
                <c:pt idx="3334">
                  <c:v>40990</c:v>
                </c:pt>
                <c:pt idx="3335">
                  <c:v>11796</c:v>
                </c:pt>
                <c:pt idx="3336">
                  <c:v>11796</c:v>
                </c:pt>
                <c:pt idx="3337">
                  <c:v>11877</c:v>
                </c:pt>
                <c:pt idx="3338">
                  <c:v>11890</c:v>
                </c:pt>
                <c:pt idx="3339">
                  <c:v>11990</c:v>
                </c:pt>
                <c:pt idx="3340">
                  <c:v>11990</c:v>
                </c:pt>
                <c:pt idx="3341">
                  <c:v>11990</c:v>
                </c:pt>
                <c:pt idx="3342">
                  <c:v>11990</c:v>
                </c:pt>
                <c:pt idx="3343">
                  <c:v>11990</c:v>
                </c:pt>
                <c:pt idx="3344">
                  <c:v>11995</c:v>
                </c:pt>
                <c:pt idx="3345">
                  <c:v>12180</c:v>
                </c:pt>
                <c:pt idx="3346">
                  <c:v>12280</c:v>
                </c:pt>
                <c:pt idx="3347">
                  <c:v>12280</c:v>
                </c:pt>
                <c:pt idx="3348">
                  <c:v>12390</c:v>
                </c:pt>
                <c:pt idx="3349">
                  <c:v>12390</c:v>
                </c:pt>
                <c:pt idx="3350">
                  <c:v>12390</c:v>
                </c:pt>
                <c:pt idx="3351">
                  <c:v>12390</c:v>
                </c:pt>
                <c:pt idx="3352">
                  <c:v>12390</c:v>
                </c:pt>
                <c:pt idx="3353">
                  <c:v>12396</c:v>
                </c:pt>
                <c:pt idx="3354">
                  <c:v>12480</c:v>
                </c:pt>
                <c:pt idx="3355">
                  <c:v>7600</c:v>
                </c:pt>
                <c:pt idx="3356">
                  <c:v>7636</c:v>
                </c:pt>
                <c:pt idx="3357">
                  <c:v>7650</c:v>
                </c:pt>
                <c:pt idx="3358">
                  <c:v>7800</c:v>
                </c:pt>
                <c:pt idx="3359">
                  <c:v>7800</c:v>
                </c:pt>
                <c:pt idx="3360">
                  <c:v>7800</c:v>
                </c:pt>
                <c:pt idx="3361">
                  <c:v>7850</c:v>
                </c:pt>
                <c:pt idx="3362">
                  <c:v>7870</c:v>
                </c:pt>
                <c:pt idx="3363">
                  <c:v>7900</c:v>
                </c:pt>
                <c:pt idx="3364">
                  <c:v>7900</c:v>
                </c:pt>
                <c:pt idx="3365">
                  <c:v>7950</c:v>
                </c:pt>
                <c:pt idx="3366">
                  <c:v>7950</c:v>
                </c:pt>
                <c:pt idx="3367">
                  <c:v>7960</c:v>
                </c:pt>
                <c:pt idx="3368">
                  <c:v>7990</c:v>
                </c:pt>
                <c:pt idx="3369">
                  <c:v>7990</c:v>
                </c:pt>
                <c:pt idx="3370">
                  <c:v>7990</c:v>
                </c:pt>
                <c:pt idx="3371">
                  <c:v>7999</c:v>
                </c:pt>
                <c:pt idx="3372">
                  <c:v>7999</c:v>
                </c:pt>
                <c:pt idx="3373">
                  <c:v>7999</c:v>
                </c:pt>
                <c:pt idx="3374">
                  <c:v>7999</c:v>
                </c:pt>
                <c:pt idx="3375">
                  <c:v>8900</c:v>
                </c:pt>
                <c:pt idx="3376">
                  <c:v>8980</c:v>
                </c:pt>
                <c:pt idx="3377">
                  <c:v>8990</c:v>
                </c:pt>
                <c:pt idx="3378">
                  <c:v>8990</c:v>
                </c:pt>
                <c:pt idx="3379">
                  <c:v>9000</c:v>
                </c:pt>
                <c:pt idx="3380">
                  <c:v>9000</c:v>
                </c:pt>
                <c:pt idx="3381">
                  <c:v>9000</c:v>
                </c:pt>
                <c:pt idx="3382">
                  <c:v>9000</c:v>
                </c:pt>
                <c:pt idx="3383">
                  <c:v>9090</c:v>
                </c:pt>
                <c:pt idx="3384">
                  <c:v>9100</c:v>
                </c:pt>
                <c:pt idx="3385">
                  <c:v>9200</c:v>
                </c:pt>
                <c:pt idx="3386">
                  <c:v>9200</c:v>
                </c:pt>
                <c:pt idx="3387">
                  <c:v>9200</c:v>
                </c:pt>
                <c:pt idx="3388">
                  <c:v>9300</c:v>
                </c:pt>
                <c:pt idx="3389">
                  <c:v>9400</c:v>
                </c:pt>
                <c:pt idx="3390">
                  <c:v>9490</c:v>
                </c:pt>
                <c:pt idx="3391">
                  <c:v>9500</c:v>
                </c:pt>
                <c:pt idx="3392">
                  <c:v>9590</c:v>
                </c:pt>
                <c:pt idx="3393">
                  <c:v>9900</c:v>
                </c:pt>
                <c:pt idx="3394">
                  <c:v>9900</c:v>
                </c:pt>
                <c:pt idx="3395">
                  <c:v>9900</c:v>
                </c:pt>
                <c:pt idx="3396">
                  <c:v>9950</c:v>
                </c:pt>
                <c:pt idx="3397">
                  <c:v>9980</c:v>
                </c:pt>
                <c:pt idx="3398">
                  <c:v>9980</c:v>
                </c:pt>
                <c:pt idx="3399">
                  <c:v>9987</c:v>
                </c:pt>
                <c:pt idx="3400">
                  <c:v>9989</c:v>
                </c:pt>
                <c:pt idx="3401">
                  <c:v>9990</c:v>
                </c:pt>
                <c:pt idx="3402">
                  <c:v>9990</c:v>
                </c:pt>
                <c:pt idx="3403">
                  <c:v>9990</c:v>
                </c:pt>
                <c:pt idx="3404">
                  <c:v>9995</c:v>
                </c:pt>
                <c:pt idx="3405">
                  <c:v>9999</c:v>
                </c:pt>
                <c:pt idx="3406">
                  <c:v>9999</c:v>
                </c:pt>
                <c:pt idx="3407">
                  <c:v>9999</c:v>
                </c:pt>
                <c:pt idx="3408">
                  <c:v>9999</c:v>
                </c:pt>
                <c:pt idx="3409">
                  <c:v>10000</c:v>
                </c:pt>
                <c:pt idx="3410">
                  <c:v>10000</c:v>
                </c:pt>
                <c:pt idx="3411">
                  <c:v>10000</c:v>
                </c:pt>
                <c:pt idx="3412">
                  <c:v>10000</c:v>
                </c:pt>
                <c:pt idx="3413">
                  <c:v>9990</c:v>
                </c:pt>
                <c:pt idx="3414">
                  <c:v>9990</c:v>
                </c:pt>
                <c:pt idx="3415">
                  <c:v>9990</c:v>
                </c:pt>
                <c:pt idx="3416">
                  <c:v>9992</c:v>
                </c:pt>
                <c:pt idx="3417">
                  <c:v>9999</c:v>
                </c:pt>
                <c:pt idx="3418">
                  <c:v>9999</c:v>
                </c:pt>
                <c:pt idx="3419">
                  <c:v>9999</c:v>
                </c:pt>
                <c:pt idx="3420">
                  <c:v>9999</c:v>
                </c:pt>
                <c:pt idx="3421">
                  <c:v>10000</c:v>
                </c:pt>
                <c:pt idx="3422">
                  <c:v>10290</c:v>
                </c:pt>
                <c:pt idx="3423">
                  <c:v>10300</c:v>
                </c:pt>
                <c:pt idx="3424">
                  <c:v>10390</c:v>
                </c:pt>
                <c:pt idx="3425">
                  <c:v>10400</c:v>
                </c:pt>
                <c:pt idx="3426">
                  <c:v>10400</c:v>
                </c:pt>
                <c:pt idx="3427">
                  <c:v>10470</c:v>
                </c:pt>
                <c:pt idx="3428">
                  <c:v>10480</c:v>
                </c:pt>
                <c:pt idx="3429">
                  <c:v>10490</c:v>
                </c:pt>
                <c:pt idx="3430">
                  <c:v>10490</c:v>
                </c:pt>
                <c:pt idx="3431">
                  <c:v>10500</c:v>
                </c:pt>
                <c:pt idx="3432">
                  <c:v>10500</c:v>
                </c:pt>
                <c:pt idx="3433">
                  <c:v>11250</c:v>
                </c:pt>
                <c:pt idx="3434">
                  <c:v>11250</c:v>
                </c:pt>
                <c:pt idx="3435">
                  <c:v>11280</c:v>
                </c:pt>
                <c:pt idx="3436">
                  <c:v>11290</c:v>
                </c:pt>
                <c:pt idx="3437">
                  <c:v>11300</c:v>
                </c:pt>
                <c:pt idx="3438">
                  <c:v>11300</c:v>
                </c:pt>
                <c:pt idx="3439">
                  <c:v>11305</c:v>
                </c:pt>
                <c:pt idx="3440">
                  <c:v>11390</c:v>
                </c:pt>
                <c:pt idx="3441">
                  <c:v>11400</c:v>
                </c:pt>
                <c:pt idx="3442">
                  <c:v>11450</c:v>
                </c:pt>
                <c:pt idx="3443">
                  <c:v>11490</c:v>
                </c:pt>
                <c:pt idx="3444">
                  <c:v>11500</c:v>
                </c:pt>
                <c:pt idx="3445">
                  <c:v>11500</c:v>
                </c:pt>
                <c:pt idx="3446">
                  <c:v>11580</c:v>
                </c:pt>
                <c:pt idx="3447">
                  <c:v>11600</c:v>
                </c:pt>
                <c:pt idx="3448">
                  <c:v>11666</c:v>
                </c:pt>
                <c:pt idx="3449">
                  <c:v>11700</c:v>
                </c:pt>
                <c:pt idx="3450">
                  <c:v>11750</c:v>
                </c:pt>
                <c:pt idx="3451">
                  <c:v>11799</c:v>
                </c:pt>
                <c:pt idx="3452">
                  <c:v>11800</c:v>
                </c:pt>
                <c:pt idx="3453">
                  <c:v>9980</c:v>
                </c:pt>
                <c:pt idx="3454">
                  <c:v>9990</c:v>
                </c:pt>
                <c:pt idx="3455">
                  <c:v>9995</c:v>
                </c:pt>
                <c:pt idx="3456">
                  <c:v>9999</c:v>
                </c:pt>
                <c:pt idx="3457">
                  <c:v>9999</c:v>
                </c:pt>
                <c:pt idx="3458">
                  <c:v>9999</c:v>
                </c:pt>
                <c:pt idx="3459">
                  <c:v>10000</c:v>
                </c:pt>
                <c:pt idx="3460">
                  <c:v>10000</c:v>
                </c:pt>
                <c:pt idx="3461">
                  <c:v>10000</c:v>
                </c:pt>
                <c:pt idx="3462">
                  <c:v>10000</c:v>
                </c:pt>
                <c:pt idx="3463">
                  <c:v>10115</c:v>
                </c:pt>
                <c:pt idx="3464">
                  <c:v>10200</c:v>
                </c:pt>
                <c:pt idx="3465">
                  <c:v>10290</c:v>
                </c:pt>
                <c:pt idx="3466">
                  <c:v>10300</c:v>
                </c:pt>
                <c:pt idx="3467">
                  <c:v>10400</c:v>
                </c:pt>
                <c:pt idx="3468">
                  <c:v>10400</c:v>
                </c:pt>
                <c:pt idx="3469">
                  <c:v>10400</c:v>
                </c:pt>
                <c:pt idx="3470">
                  <c:v>10490</c:v>
                </c:pt>
                <c:pt idx="3471">
                  <c:v>10490</c:v>
                </c:pt>
                <c:pt idx="3472">
                  <c:v>7980</c:v>
                </c:pt>
                <c:pt idx="3473">
                  <c:v>7990</c:v>
                </c:pt>
                <c:pt idx="3474">
                  <c:v>7990</c:v>
                </c:pt>
                <c:pt idx="3475">
                  <c:v>7999</c:v>
                </c:pt>
                <c:pt idx="3476">
                  <c:v>8100</c:v>
                </c:pt>
                <c:pt idx="3477">
                  <c:v>8199</c:v>
                </c:pt>
                <c:pt idx="3478">
                  <c:v>8280</c:v>
                </c:pt>
                <c:pt idx="3479">
                  <c:v>8290</c:v>
                </c:pt>
                <c:pt idx="3480">
                  <c:v>8300</c:v>
                </c:pt>
                <c:pt idx="3481">
                  <c:v>8350</c:v>
                </c:pt>
                <c:pt idx="3482">
                  <c:v>8380</c:v>
                </c:pt>
                <c:pt idx="3483">
                  <c:v>8390</c:v>
                </c:pt>
                <c:pt idx="3484">
                  <c:v>8390</c:v>
                </c:pt>
                <c:pt idx="3485">
                  <c:v>8400</c:v>
                </c:pt>
                <c:pt idx="3486">
                  <c:v>8444</c:v>
                </c:pt>
                <c:pt idx="3487">
                  <c:v>8450</c:v>
                </c:pt>
                <c:pt idx="3488">
                  <c:v>8460</c:v>
                </c:pt>
                <c:pt idx="3489">
                  <c:v>8480</c:v>
                </c:pt>
                <c:pt idx="3490">
                  <c:v>8490</c:v>
                </c:pt>
                <c:pt idx="3491">
                  <c:v>8490</c:v>
                </c:pt>
                <c:pt idx="3492">
                  <c:v>19790</c:v>
                </c:pt>
                <c:pt idx="3493">
                  <c:v>24490</c:v>
                </c:pt>
                <c:pt idx="3494">
                  <c:v>28790</c:v>
                </c:pt>
                <c:pt idx="3495">
                  <c:v>32750</c:v>
                </c:pt>
                <c:pt idx="3496">
                  <c:v>34934</c:v>
                </c:pt>
                <c:pt idx="3497">
                  <c:v>35800</c:v>
                </c:pt>
                <c:pt idx="3498">
                  <c:v>51911</c:v>
                </c:pt>
                <c:pt idx="3499">
                  <c:v>5900</c:v>
                </c:pt>
                <c:pt idx="3500">
                  <c:v>6480</c:v>
                </c:pt>
                <c:pt idx="3501">
                  <c:v>6480</c:v>
                </c:pt>
                <c:pt idx="3502">
                  <c:v>6490</c:v>
                </c:pt>
                <c:pt idx="3503">
                  <c:v>6700</c:v>
                </c:pt>
                <c:pt idx="3504">
                  <c:v>6890</c:v>
                </c:pt>
                <c:pt idx="3505">
                  <c:v>6990</c:v>
                </c:pt>
                <c:pt idx="3506">
                  <c:v>6999</c:v>
                </c:pt>
                <c:pt idx="3507">
                  <c:v>7000</c:v>
                </c:pt>
                <c:pt idx="3508">
                  <c:v>7290</c:v>
                </c:pt>
                <c:pt idx="3509">
                  <c:v>7550</c:v>
                </c:pt>
                <c:pt idx="3510">
                  <c:v>7649</c:v>
                </c:pt>
                <c:pt idx="3511">
                  <c:v>37220</c:v>
                </c:pt>
                <c:pt idx="3512">
                  <c:v>37344</c:v>
                </c:pt>
                <c:pt idx="3513">
                  <c:v>37480</c:v>
                </c:pt>
                <c:pt idx="3514">
                  <c:v>37590</c:v>
                </c:pt>
                <c:pt idx="3515">
                  <c:v>37950</c:v>
                </c:pt>
                <c:pt idx="3516">
                  <c:v>37950</c:v>
                </c:pt>
                <c:pt idx="3517">
                  <c:v>38440</c:v>
                </c:pt>
                <c:pt idx="3518">
                  <c:v>38800</c:v>
                </c:pt>
                <c:pt idx="3519">
                  <c:v>39844</c:v>
                </c:pt>
                <c:pt idx="3520">
                  <c:v>39870</c:v>
                </c:pt>
                <c:pt idx="3521">
                  <c:v>39890</c:v>
                </c:pt>
                <c:pt idx="3522">
                  <c:v>39940</c:v>
                </c:pt>
                <c:pt idx="3523">
                  <c:v>40450</c:v>
                </c:pt>
                <c:pt idx="3524">
                  <c:v>41960</c:v>
                </c:pt>
                <c:pt idx="3525">
                  <c:v>41990</c:v>
                </c:pt>
                <c:pt idx="3526">
                  <c:v>43480</c:v>
                </c:pt>
                <c:pt idx="3527">
                  <c:v>43745</c:v>
                </c:pt>
                <c:pt idx="3528">
                  <c:v>43880</c:v>
                </c:pt>
                <c:pt idx="3529">
                  <c:v>46900</c:v>
                </c:pt>
                <c:pt idx="3530">
                  <c:v>47960</c:v>
                </c:pt>
                <c:pt idx="3531">
                  <c:v>139900</c:v>
                </c:pt>
                <c:pt idx="3532">
                  <c:v>142995</c:v>
                </c:pt>
                <c:pt idx="3533">
                  <c:v>144900</c:v>
                </c:pt>
                <c:pt idx="3534">
                  <c:v>149890</c:v>
                </c:pt>
                <c:pt idx="3535">
                  <c:v>244777</c:v>
                </c:pt>
                <c:pt idx="3536">
                  <c:v>9980</c:v>
                </c:pt>
                <c:pt idx="3537">
                  <c:v>10740</c:v>
                </c:pt>
                <c:pt idx="3538">
                  <c:v>11490</c:v>
                </c:pt>
                <c:pt idx="3539">
                  <c:v>12950</c:v>
                </c:pt>
                <c:pt idx="3540">
                  <c:v>13490</c:v>
                </c:pt>
                <c:pt idx="3541">
                  <c:v>13870</c:v>
                </c:pt>
                <c:pt idx="3542">
                  <c:v>13870</c:v>
                </c:pt>
                <c:pt idx="3543">
                  <c:v>13990</c:v>
                </c:pt>
                <c:pt idx="3544">
                  <c:v>14490</c:v>
                </c:pt>
                <c:pt idx="3545">
                  <c:v>14840</c:v>
                </c:pt>
                <c:pt idx="3546">
                  <c:v>14960</c:v>
                </c:pt>
                <c:pt idx="3547">
                  <c:v>15370</c:v>
                </c:pt>
                <c:pt idx="3548">
                  <c:v>15480</c:v>
                </c:pt>
                <c:pt idx="3549">
                  <c:v>15480</c:v>
                </c:pt>
                <c:pt idx="3550">
                  <c:v>15480</c:v>
                </c:pt>
                <c:pt idx="3551">
                  <c:v>12790</c:v>
                </c:pt>
                <c:pt idx="3552">
                  <c:v>12790</c:v>
                </c:pt>
                <c:pt idx="3553">
                  <c:v>12980</c:v>
                </c:pt>
                <c:pt idx="3554">
                  <c:v>12980</c:v>
                </c:pt>
                <c:pt idx="3555">
                  <c:v>12990</c:v>
                </c:pt>
                <c:pt idx="3556">
                  <c:v>12990</c:v>
                </c:pt>
                <c:pt idx="3557">
                  <c:v>12990</c:v>
                </c:pt>
                <c:pt idx="3558">
                  <c:v>13390</c:v>
                </c:pt>
                <c:pt idx="3559">
                  <c:v>13390</c:v>
                </c:pt>
                <c:pt idx="3560">
                  <c:v>13390</c:v>
                </c:pt>
                <c:pt idx="3561">
                  <c:v>13390</c:v>
                </c:pt>
                <c:pt idx="3562">
                  <c:v>13390</c:v>
                </c:pt>
                <c:pt idx="3563">
                  <c:v>13480</c:v>
                </c:pt>
                <c:pt idx="3564">
                  <c:v>13480</c:v>
                </c:pt>
                <c:pt idx="3565">
                  <c:v>13480</c:v>
                </c:pt>
                <c:pt idx="3566">
                  <c:v>13499</c:v>
                </c:pt>
                <c:pt idx="3567">
                  <c:v>13580</c:v>
                </c:pt>
                <c:pt idx="3568">
                  <c:v>13580</c:v>
                </c:pt>
                <c:pt idx="3569">
                  <c:v>13580</c:v>
                </c:pt>
                <c:pt idx="3570">
                  <c:v>13580</c:v>
                </c:pt>
                <c:pt idx="3571">
                  <c:v>8850</c:v>
                </c:pt>
                <c:pt idx="3572">
                  <c:v>8880</c:v>
                </c:pt>
                <c:pt idx="3573">
                  <c:v>8890</c:v>
                </c:pt>
                <c:pt idx="3574">
                  <c:v>8895</c:v>
                </c:pt>
                <c:pt idx="3575">
                  <c:v>8900</c:v>
                </c:pt>
                <c:pt idx="3576">
                  <c:v>8900</c:v>
                </c:pt>
                <c:pt idx="3577">
                  <c:v>8990</c:v>
                </c:pt>
                <c:pt idx="3578">
                  <c:v>8990</c:v>
                </c:pt>
                <c:pt idx="3579">
                  <c:v>8990</c:v>
                </c:pt>
                <c:pt idx="3580">
                  <c:v>8990</c:v>
                </c:pt>
                <c:pt idx="3581">
                  <c:v>8990</c:v>
                </c:pt>
                <c:pt idx="3582">
                  <c:v>9000</c:v>
                </c:pt>
                <c:pt idx="3583">
                  <c:v>9100</c:v>
                </c:pt>
                <c:pt idx="3584">
                  <c:v>9190</c:v>
                </c:pt>
                <c:pt idx="3585">
                  <c:v>9200</c:v>
                </c:pt>
                <c:pt idx="3586">
                  <c:v>9200</c:v>
                </c:pt>
                <c:pt idx="3587">
                  <c:v>9300</c:v>
                </c:pt>
                <c:pt idx="3588">
                  <c:v>9400</c:v>
                </c:pt>
                <c:pt idx="3589">
                  <c:v>9450</c:v>
                </c:pt>
                <c:pt idx="3590">
                  <c:v>9490</c:v>
                </c:pt>
                <c:pt idx="3591">
                  <c:v>8699</c:v>
                </c:pt>
                <c:pt idx="3592">
                  <c:v>8700</c:v>
                </c:pt>
                <c:pt idx="3593">
                  <c:v>8700</c:v>
                </c:pt>
                <c:pt idx="3594">
                  <c:v>8700</c:v>
                </c:pt>
                <c:pt idx="3595">
                  <c:v>8740</c:v>
                </c:pt>
                <c:pt idx="3596">
                  <c:v>8790</c:v>
                </c:pt>
                <c:pt idx="3597">
                  <c:v>8800</c:v>
                </c:pt>
                <c:pt idx="3598">
                  <c:v>8800</c:v>
                </c:pt>
                <c:pt idx="3599">
                  <c:v>8890</c:v>
                </c:pt>
                <c:pt idx="3600">
                  <c:v>8899</c:v>
                </c:pt>
                <c:pt idx="3601">
                  <c:v>8900</c:v>
                </c:pt>
                <c:pt idx="3602">
                  <c:v>8900</c:v>
                </c:pt>
                <c:pt idx="3603">
                  <c:v>8900</c:v>
                </c:pt>
                <c:pt idx="3604">
                  <c:v>8900</c:v>
                </c:pt>
                <c:pt idx="3605">
                  <c:v>8950</c:v>
                </c:pt>
                <c:pt idx="3606">
                  <c:v>8950</c:v>
                </c:pt>
                <c:pt idx="3607">
                  <c:v>8950</c:v>
                </c:pt>
                <c:pt idx="3608">
                  <c:v>8973</c:v>
                </c:pt>
                <c:pt idx="3609">
                  <c:v>8980</c:v>
                </c:pt>
                <c:pt idx="3610">
                  <c:v>8980</c:v>
                </c:pt>
                <c:pt idx="3611">
                  <c:v>9500</c:v>
                </c:pt>
                <c:pt idx="3612">
                  <c:v>9655</c:v>
                </c:pt>
                <c:pt idx="3613">
                  <c:v>9680</c:v>
                </c:pt>
                <c:pt idx="3614">
                  <c:v>9680</c:v>
                </c:pt>
                <c:pt idx="3615">
                  <c:v>9700</c:v>
                </c:pt>
                <c:pt idx="3616">
                  <c:v>9785</c:v>
                </c:pt>
                <c:pt idx="3617">
                  <c:v>9800</c:v>
                </c:pt>
                <c:pt idx="3618">
                  <c:v>9830</c:v>
                </c:pt>
                <c:pt idx="3619">
                  <c:v>9891</c:v>
                </c:pt>
                <c:pt idx="3620">
                  <c:v>9900</c:v>
                </c:pt>
                <c:pt idx="3621">
                  <c:v>9900</c:v>
                </c:pt>
                <c:pt idx="3622">
                  <c:v>9950</c:v>
                </c:pt>
                <c:pt idx="3623">
                  <c:v>9960</c:v>
                </c:pt>
                <c:pt idx="3624">
                  <c:v>9970</c:v>
                </c:pt>
                <c:pt idx="3625">
                  <c:v>9980</c:v>
                </c:pt>
                <c:pt idx="3626">
                  <c:v>9985</c:v>
                </c:pt>
                <c:pt idx="3627">
                  <c:v>9985</c:v>
                </c:pt>
                <c:pt idx="3628">
                  <c:v>9990</c:v>
                </c:pt>
                <c:pt idx="3629">
                  <c:v>9990</c:v>
                </c:pt>
                <c:pt idx="3630">
                  <c:v>9990</c:v>
                </c:pt>
                <c:pt idx="3631">
                  <c:v>9890</c:v>
                </c:pt>
                <c:pt idx="3632">
                  <c:v>9890</c:v>
                </c:pt>
                <c:pt idx="3633">
                  <c:v>9900</c:v>
                </c:pt>
                <c:pt idx="3634">
                  <c:v>9900</c:v>
                </c:pt>
                <c:pt idx="3635">
                  <c:v>9900</c:v>
                </c:pt>
                <c:pt idx="3636">
                  <c:v>9900</c:v>
                </c:pt>
                <c:pt idx="3637">
                  <c:v>9900</c:v>
                </c:pt>
                <c:pt idx="3638">
                  <c:v>9900</c:v>
                </c:pt>
                <c:pt idx="3639">
                  <c:v>9950</c:v>
                </c:pt>
                <c:pt idx="3640">
                  <c:v>9970</c:v>
                </c:pt>
                <c:pt idx="3641">
                  <c:v>9985</c:v>
                </c:pt>
                <c:pt idx="3642">
                  <c:v>9990</c:v>
                </c:pt>
                <c:pt idx="3643">
                  <c:v>9990</c:v>
                </c:pt>
                <c:pt idx="3644">
                  <c:v>9990</c:v>
                </c:pt>
                <c:pt idx="3645">
                  <c:v>9990</c:v>
                </c:pt>
                <c:pt idx="3646">
                  <c:v>9990</c:v>
                </c:pt>
                <c:pt idx="3647">
                  <c:v>9990</c:v>
                </c:pt>
                <c:pt idx="3648">
                  <c:v>9990</c:v>
                </c:pt>
                <c:pt idx="3649">
                  <c:v>9900</c:v>
                </c:pt>
                <c:pt idx="3650">
                  <c:v>9950</c:v>
                </c:pt>
                <c:pt idx="3651">
                  <c:v>9950</c:v>
                </c:pt>
                <c:pt idx="3652">
                  <c:v>9977</c:v>
                </c:pt>
                <c:pt idx="3653">
                  <c:v>9988</c:v>
                </c:pt>
                <c:pt idx="3654">
                  <c:v>9990</c:v>
                </c:pt>
                <c:pt idx="3655">
                  <c:v>9990</c:v>
                </c:pt>
                <c:pt idx="3656">
                  <c:v>9990</c:v>
                </c:pt>
                <c:pt idx="3657">
                  <c:v>9990</c:v>
                </c:pt>
                <c:pt idx="3658">
                  <c:v>9990</c:v>
                </c:pt>
                <c:pt idx="3659">
                  <c:v>9990</c:v>
                </c:pt>
                <c:pt idx="3660">
                  <c:v>9990</c:v>
                </c:pt>
                <c:pt idx="3661">
                  <c:v>9990</c:v>
                </c:pt>
                <c:pt idx="3662">
                  <c:v>9995</c:v>
                </c:pt>
                <c:pt idx="3663">
                  <c:v>9999</c:v>
                </c:pt>
                <c:pt idx="3664">
                  <c:v>9999</c:v>
                </c:pt>
                <c:pt idx="3665">
                  <c:v>9999</c:v>
                </c:pt>
                <c:pt idx="3666">
                  <c:v>9999</c:v>
                </c:pt>
                <c:pt idx="3667">
                  <c:v>10000</c:v>
                </c:pt>
                <c:pt idx="3668">
                  <c:v>9100</c:v>
                </c:pt>
                <c:pt idx="3669">
                  <c:v>9200</c:v>
                </c:pt>
                <c:pt idx="3670">
                  <c:v>9250</c:v>
                </c:pt>
                <c:pt idx="3671">
                  <c:v>9270</c:v>
                </c:pt>
                <c:pt idx="3672">
                  <c:v>9275</c:v>
                </c:pt>
                <c:pt idx="3673">
                  <c:v>9299</c:v>
                </c:pt>
                <c:pt idx="3674">
                  <c:v>9400</c:v>
                </c:pt>
                <c:pt idx="3675">
                  <c:v>9440</c:v>
                </c:pt>
                <c:pt idx="3676">
                  <c:v>9440</c:v>
                </c:pt>
                <c:pt idx="3677">
                  <c:v>9450</c:v>
                </c:pt>
                <c:pt idx="3678">
                  <c:v>9480</c:v>
                </c:pt>
                <c:pt idx="3679">
                  <c:v>9490</c:v>
                </c:pt>
                <c:pt idx="3680">
                  <c:v>9490</c:v>
                </c:pt>
                <c:pt idx="3681">
                  <c:v>9490</c:v>
                </c:pt>
                <c:pt idx="3682">
                  <c:v>9490</c:v>
                </c:pt>
                <c:pt idx="3683">
                  <c:v>9490</c:v>
                </c:pt>
                <c:pt idx="3684">
                  <c:v>9490</c:v>
                </c:pt>
                <c:pt idx="3685">
                  <c:v>9490</c:v>
                </c:pt>
                <c:pt idx="3686">
                  <c:v>8495</c:v>
                </c:pt>
                <c:pt idx="3687">
                  <c:v>8495</c:v>
                </c:pt>
                <c:pt idx="3688">
                  <c:v>8499</c:v>
                </c:pt>
                <c:pt idx="3689">
                  <c:v>8499</c:v>
                </c:pt>
                <c:pt idx="3690">
                  <c:v>8500</c:v>
                </c:pt>
                <c:pt idx="3691">
                  <c:v>8540</c:v>
                </c:pt>
                <c:pt idx="3692">
                  <c:v>8555</c:v>
                </c:pt>
                <c:pt idx="3693">
                  <c:v>8590</c:v>
                </c:pt>
                <c:pt idx="3694">
                  <c:v>8599</c:v>
                </c:pt>
                <c:pt idx="3695">
                  <c:v>8600</c:v>
                </c:pt>
                <c:pt idx="3696">
                  <c:v>8640</c:v>
                </c:pt>
                <c:pt idx="3697">
                  <c:v>8650</c:v>
                </c:pt>
                <c:pt idx="3698">
                  <c:v>8690</c:v>
                </c:pt>
                <c:pt idx="3699">
                  <c:v>8740</c:v>
                </c:pt>
                <c:pt idx="3700">
                  <c:v>8740</c:v>
                </c:pt>
                <c:pt idx="3701">
                  <c:v>8740</c:v>
                </c:pt>
                <c:pt idx="3702">
                  <c:v>8790</c:v>
                </c:pt>
                <c:pt idx="3703">
                  <c:v>8840</c:v>
                </c:pt>
                <c:pt idx="3704">
                  <c:v>8840</c:v>
                </c:pt>
                <c:pt idx="3705">
                  <c:v>8840</c:v>
                </c:pt>
                <c:pt idx="3706">
                  <c:v>7976</c:v>
                </c:pt>
                <c:pt idx="3707">
                  <c:v>7990</c:v>
                </c:pt>
                <c:pt idx="3708">
                  <c:v>7990</c:v>
                </c:pt>
                <c:pt idx="3709">
                  <c:v>7990</c:v>
                </c:pt>
                <c:pt idx="3710">
                  <c:v>7990</c:v>
                </c:pt>
                <c:pt idx="3711">
                  <c:v>7999</c:v>
                </c:pt>
                <c:pt idx="3712">
                  <c:v>8190</c:v>
                </c:pt>
                <c:pt idx="3713">
                  <c:v>8190</c:v>
                </c:pt>
                <c:pt idx="3714">
                  <c:v>8240</c:v>
                </c:pt>
                <c:pt idx="3715">
                  <c:v>8250</c:v>
                </c:pt>
                <c:pt idx="3716">
                  <c:v>8290</c:v>
                </c:pt>
                <c:pt idx="3717">
                  <c:v>8290</c:v>
                </c:pt>
                <c:pt idx="3718">
                  <c:v>8290</c:v>
                </c:pt>
                <c:pt idx="3719">
                  <c:v>8330</c:v>
                </c:pt>
                <c:pt idx="3720">
                  <c:v>8350</c:v>
                </c:pt>
                <c:pt idx="3721">
                  <c:v>8375</c:v>
                </c:pt>
                <c:pt idx="3722">
                  <c:v>8390</c:v>
                </c:pt>
                <c:pt idx="3723">
                  <c:v>8390</c:v>
                </c:pt>
                <c:pt idx="3724">
                  <c:v>8390</c:v>
                </c:pt>
                <c:pt idx="3725">
                  <c:v>8390</c:v>
                </c:pt>
                <c:pt idx="3726">
                  <c:v>19430</c:v>
                </c:pt>
                <c:pt idx="3727">
                  <c:v>19750</c:v>
                </c:pt>
                <c:pt idx="3728">
                  <c:v>19830</c:v>
                </c:pt>
                <c:pt idx="3729">
                  <c:v>19860</c:v>
                </c:pt>
                <c:pt idx="3730">
                  <c:v>19980</c:v>
                </c:pt>
                <c:pt idx="3731">
                  <c:v>20830</c:v>
                </c:pt>
                <c:pt idx="3732">
                  <c:v>20900</c:v>
                </c:pt>
                <c:pt idx="3733">
                  <c:v>21990</c:v>
                </c:pt>
                <c:pt idx="3734">
                  <c:v>21999</c:v>
                </c:pt>
                <c:pt idx="3735">
                  <c:v>22780</c:v>
                </c:pt>
                <c:pt idx="3736">
                  <c:v>22860</c:v>
                </c:pt>
                <c:pt idx="3737">
                  <c:v>22860</c:v>
                </c:pt>
                <c:pt idx="3738">
                  <c:v>22890</c:v>
                </c:pt>
                <c:pt idx="3739">
                  <c:v>22990</c:v>
                </c:pt>
                <c:pt idx="3740">
                  <c:v>23830</c:v>
                </c:pt>
                <c:pt idx="3741">
                  <c:v>23930</c:v>
                </c:pt>
                <c:pt idx="3742">
                  <c:v>24200</c:v>
                </c:pt>
                <c:pt idx="3743">
                  <c:v>24400</c:v>
                </c:pt>
                <c:pt idx="3744">
                  <c:v>24490</c:v>
                </c:pt>
                <c:pt idx="3745">
                  <c:v>24730</c:v>
                </c:pt>
                <c:pt idx="3746">
                  <c:v>23950</c:v>
                </c:pt>
                <c:pt idx="3747">
                  <c:v>23970</c:v>
                </c:pt>
                <c:pt idx="3748">
                  <c:v>23990</c:v>
                </c:pt>
                <c:pt idx="3749">
                  <c:v>23990</c:v>
                </c:pt>
                <c:pt idx="3750">
                  <c:v>24290</c:v>
                </c:pt>
                <c:pt idx="3751">
                  <c:v>24450</c:v>
                </c:pt>
                <c:pt idx="3752">
                  <c:v>24490</c:v>
                </c:pt>
                <c:pt idx="3753">
                  <c:v>24790</c:v>
                </c:pt>
                <c:pt idx="3754">
                  <c:v>24810</c:v>
                </c:pt>
                <c:pt idx="3755">
                  <c:v>24900</c:v>
                </c:pt>
                <c:pt idx="3756">
                  <c:v>24950</c:v>
                </c:pt>
                <c:pt idx="3757">
                  <c:v>24950</c:v>
                </c:pt>
                <c:pt idx="3758">
                  <c:v>24950</c:v>
                </c:pt>
                <c:pt idx="3759">
                  <c:v>24990</c:v>
                </c:pt>
                <c:pt idx="3760">
                  <c:v>24990</c:v>
                </c:pt>
                <c:pt idx="3761">
                  <c:v>25550</c:v>
                </c:pt>
                <c:pt idx="3762">
                  <c:v>25950</c:v>
                </c:pt>
                <c:pt idx="3763">
                  <c:v>25950</c:v>
                </c:pt>
                <c:pt idx="3764">
                  <c:v>25980</c:v>
                </c:pt>
                <c:pt idx="3765">
                  <c:v>25990</c:v>
                </c:pt>
                <c:pt idx="3766">
                  <c:v>15980</c:v>
                </c:pt>
                <c:pt idx="3767">
                  <c:v>17980</c:v>
                </c:pt>
                <c:pt idx="3768">
                  <c:v>18280</c:v>
                </c:pt>
                <c:pt idx="3769">
                  <c:v>18880</c:v>
                </c:pt>
                <c:pt idx="3770">
                  <c:v>18880</c:v>
                </c:pt>
                <c:pt idx="3771">
                  <c:v>18880</c:v>
                </c:pt>
                <c:pt idx="3772">
                  <c:v>18880</c:v>
                </c:pt>
                <c:pt idx="3773">
                  <c:v>18980</c:v>
                </c:pt>
                <c:pt idx="3774">
                  <c:v>18980</c:v>
                </c:pt>
                <c:pt idx="3775">
                  <c:v>20980</c:v>
                </c:pt>
                <c:pt idx="3776">
                  <c:v>20980</c:v>
                </c:pt>
                <c:pt idx="3777">
                  <c:v>20980</c:v>
                </c:pt>
                <c:pt idx="3778">
                  <c:v>20980</c:v>
                </c:pt>
                <c:pt idx="3779">
                  <c:v>20980</c:v>
                </c:pt>
                <c:pt idx="3780">
                  <c:v>20980</c:v>
                </c:pt>
                <c:pt idx="3781">
                  <c:v>20980</c:v>
                </c:pt>
                <c:pt idx="3782">
                  <c:v>20980</c:v>
                </c:pt>
                <c:pt idx="3783">
                  <c:v>20980</c:v>
                </c:pt>
                <c:pt idx="3784">
                  <c:v>21800</c:v>
                </c:pt>
                <c:pt idx="3785">
                  <c:v>23289</c:v>
                </c:pt>
                <c:pt idx="3786">
                  <c:v>4250</c:v>
                </c:pt>
                <c:pt idx="3787">
                  <c:v>4280</c:v>
                </c:pt>
                <c:pt idx="3788">
                  <c:v>4280</c:v>
                </c:pt>
                <c:pt idx="3789">
                  <c:v>4290</c:v>
                </c:pt>
                <c:pt idx="3790">
                  <c:v>4290</c:v>
                </c:pt>
                <c:pt idx="3791">
                  <c:v>4300</c:v>
                </c:pt>
                <c:pt idx="3792">
                  <c:v>4350</c:v>
                </c:pt>
                <c:pt idx="3793">
                  <c:v>4390</c:v>
                </c:pt>
                <c:pt idx="3794">
                  <c:v>4390</c:v>
                </c:pt>
                <c:pt idx="3795">
                  <c:v>4399</c:v>
                </c:pt>
                <c:pt idx="3796">
                  <c:v>4400</c:v>
                </c:pt>
                <c:pt idx="3797">
                  <c:v>4400</c:v>
                </c:pt>
                <c:pt idx="3798">
                  <c:v>4400</c:v>
                </c:pt>
                <c:pt idx="3799">
                  <c:v>4400</c:v>
                </c:pt>
                <c:pt idx="3800">
                  <c:v>4400</c:v>
                </c:pt>
                <c:pt idx="3801">
                  <c:v>4449</c:v>
                </c:pt>
                <c:pt idx="3802">
                  <c:v>4450</c:v>
                </c:pt>
                <c:pt idx="3803">
                  <c:v>4450</c:v>
                </c:pt>
                <c:pt idx="3804">
                  <c:v>4450</c:v>
                </c:pt>
                <c:pt idx="3805">
                  <c:v>4488</c:v>
                </c:pt>
                <c:pt idx="3806">
                  <c:v>4999</c:v>
                </c:pt>
                <c:pt idx="3807">
                  <c:v>4999</c:v>
                </c:pt>
                <c:pt idx="3808">
                  <c:v>4999</c:v>
                </c:pt>
                <c:pt idx="3809">
                  <c:v>5000</c:v>
                </c:pt>
                <c:pt idx="3810">
                  <c:v>5000</c:v>
                </c:pt>
                <c:pt idx="3811">
                  <c:v>5000</c:v>
                </c:pt>
                <c:pt idx="3812">
                  <c:v>5000</c:v>
                </c:pt>
                <c:pt idx="3813">
                  <c:v>5000</c:v>
                </c:pt>
                <c:pt idx="3814">
                  <c:v>5100</c:v>
                </c:pt>
                <c:pt idx="3815">
                  <c:v>5100</c:v>
                </c:pt>
                <c:pt idx="3816">
                  <c:v>5190</c:v>
                </c:pt>
                <c:pt idx="3817">
                  <c:v>5198</c:v>
                </c:pt>
                <c:pt idx="3818">
                  <c:v>5199</c:v>
                </c:pt>
                <c:pt idx="3819">
                  <c:v>5200</c:v>
                </c:pt>
                <c:pt idx="3820">
                  <c:v>5200</c:v>
                </c:pt>
                <c:pt idx="3821">
                  <c:v>5200</c:v>
                </c:pt>
                <c:pt idx="3822">
                  <c:v>5248</c:v>
                </c:pt>
                <c:pt idx="3823">
                  <c:v>5250</c:v>
                </c:pt>
                <c:pt idx="3824">
                  <c:v>5250</c:v>
                </c:pt>
                <c:pt idx="3825">
                  <c:v>5280</c:v>
                </c:pt>
                <c:pt idx="3826">
                  <c:v>5599</c:v>
                </c:pt>
                <c:pt idx="3827">
                  <c:v>5600</c:v>
                </c:pt>
                <c:pt idx="3828">
                  <c:v>5600</c:v>
                </c:pt>
                <c:pt idx="3829">
                  <c:v>5650</c:v>
                </c:pt>
                <c:pt idx="3830">
                  <c:v>5677</c:v>
                </c:pt>
                <c:pt idx="3831">
                  <c:v>5680</c:v>
                </c:pt>
                <c:pt idx="3832">
                  <c:v>5699</c:v>
                </c:pt>
                <c:pt idx="3833">
                  <c:v>5700</c:v>
                </c:pt>
                <c:pt idx="3834">
                  <c:v>5700</c:v>
                </c:pt>
                <c:pt idx="3835">
                  <c:v>5700</c:v>
                </c:pt>
                <c:pt idx="3836">
                  <c:v>5790</c:v>
                </c:pt>
                <c:pt idx="3837">
                  <c:v>5799</c:v>
                </c:pt>
                <c:pt idx="3838">
                  <c:v>5800</c:v>
                </c:pt>
                <c:pt idx="3839">
                  <c:v>5800</c:v>
                </c:pt>
                <c:pt idx="3840">
                  <c:v>5800</c:v>
                </c:pt>
                <c:pt idx="3841">
                  <c:v>5800</c:v>
                </c:pt>
                <c:pt idx="3842">
                  <c:v>5800</c:v>
                </c:pt>
                <c:pt idx="3843">
                  <c:v>5800</c:v>
                </c:pt>
                <c:pt idx="3844">
                  <c:v>5800</c:v>
                </c:pt>
                <c:pt idx="3845">
                  <c:v>5800</c:v>
                </c:pt>
                <c:pt idx="3846">
                  <c:v>5999</c:v>
                </c:pt>
                <c:pt idx="3847">
                  <c:v>5999</c:v>
                </c:pt>
                <c:pt idx="3848">
                  <c:v>5999</c:v>
                </c:pt>
                <c:pt idx="3849">
                  <c:v>5999</c:v>
                </c:pt>
                <c:pt idx="3850">
                  <c:v>6000</c:v>
                </c:pt>
                <c:pt idx="3851">
                  <c:v>6000</c:v>
                </c:pt>
                <c:pt idx="3852">
                  <c:v>6100</c:v>
                </c:pt>
                <c:pt idx="3853">
                  <c:v>6100</c:v>
                </c:pt>
                <c:pt idx="3854">
                  <c:v>6100</c:v>
                </c:pt>
                <c:pt idx="3855">
                  <c:v>6100</c:v>
                </c:pt>
                <c:pt idx="3856">
                  <c:v>6100</c:v>
                </c:pt>
                <c:pt idx="3857">
                  <c:v>6100</c:v>
                </c:pt>
                <c:pt idx="3858">
                  <c:v>6150</c:v>
                </c:pt>
                <c:pt idx="3859">
                  <c:v>6170</c:v>
                </c:pt>
                <c:pt idx="3860">
                  <c:v>6188</c:v>
                </c:pt>
                <c:pt idx="3861">
                  <c:v>6199</c:v>
                </c:pt>
                <c:pt idx="3862">
                  <c:v>6200</c:v>
                </c:pt>
                <c:pt idx="3863">
                  <c:v>6200</c:v>
                </c:pt>
                <c:pt idx="3864">
                  <c:v>6200</c:v>
                </c:pt>
                <c:pt idx="3865">
                  <c:v>6233</c:v>
                </c:pt>
                <c:pt idx="3866">
                  <c:v>6500</c:v>
                </c:pt>
                <c:pt idx="3867">
                  <c:v>6590</c:v>
                </c:pt>
                <c:pt idx="3868">
                  <c:v>6590</c:v>
                </c:pt>
                <c:pt idx="3869">
                  <c:v>6690</c:v>
                </c:pt>
                <c:pt idx="3870">
                  <c:v>6700</c:v>
                </c:pt>
                <c:pt idx="3871">
                  <c:v>6700</c:v>
                </c:pt>
                <c:pt idx="3872">
                  <c:v>6700</c:v>
                </c:pt>
                <c:pt idx="3873">
                  <c:v>6700</c:v>
                </c:pt>
                <c:pt idx="3874">
                  <c:v>6700</c:v>
                </c:pt>
                <c:pt idx="3875">
                  <c:v>6700</c:v>
                </c:pt>
                <c:pt idx="3876">
                  <c:v>6749</c:v>
                </c:pt>
                <c:pt idx="3877">
                  <c:v>6790</c:v>
                </c:pt>
                <c:pt idx="3878">
                  <c:v>6790</c:v>
                </c:pt>
                <c:pt idx="3879">
                  <c:v>6790</c:v>
                </c:pt>
                <c:pt idx="3880">
                  <c:v>6790</c:v>
                </c:pt>
                <c:pt idx="3881">
                  <c:v>6799</c:v>
                </c:pt>
                <c:pt idx="3882">
                  <c:v>6799</c:v>
                </c:pt>
                <c:pt idx="3883">
                  <c:v>6800</c:v>
                </c:pt>
                <c:pt idx="3884">
                  <c:v>6800</c:v>
                </c:pt>
                <c:pt idx="3885">
                  <c:v>6800</c:v>
                </c:pt>
                <c:pt idx="3886">
                  <c:v>5900</c:v>
                </c:pt>
                <c:pt idx="3887">
                  <c:v>5900</c:v>
                </c:pt>
                <c:pt idx="3888">
                  <c:v>5900</c:v>
                </c:pt>
                <c:pt idx="3889">
                  <c:v>5990</c:v>
                </c:pt>
                <c:pt idx="3890">
                  <c:v>5990</c:v>
                </c:pt>
                <c:pt idx="3891">
                  <c:v>5990</c:v>
                </c:pt>
                <c:pt idx="3892">
                  <c:v>5990</c:v>
                </c:pt>
                <c:pt idx="3893">
                  <c:v>5990</c:v>
                </c:pt>
                <c:pt idx="3894">
                  <c:v>5990</c:v>
                </c:pt>
                <c:pt idx="3895">
                  <c:v>5998</c:v>
                </c:pt>
                <c:pt idx="3896">
                  <c:v>5998</c:v>
                </c:pt>
                <c:pt idx="3897">
                  <c:v>6000</c:v>
                </c:pt>
                <c:pt idx="3898">
                  <c:v>6000</c:v>
                </c:pt>
                <c:pt idx="3899">
                  <c:v>6100</c:v>
                </c:pt>
                <c:pt idx="3900">
                  <c:v>6195</c:v>
                </c:pt>
                <c:pt idx="3901">
                  <c:v>6200</c:v>
                </c:pt>
                <c:pt idx="3902">
                  <c:v>6200</c:v>
                </c:pt>
                <c:pt idx="3903">
                  <c:v>6250</c:v>
                </c:pt>
                <c:pt idx="3904">
                  <c:v>6290</c:v>
                </c:pt>
                <c:pt idx="3905">
                  <c:v>6290</c:v>
                </c:pt>
                <c:pt idx="3906">
                  <c:v>62888</c:v>
                </c:pt>
                <c:pt idx="3907">
                  <c:v>69700</c:v>
                </c:pt>
                <c:pt idx="3908">
                  <c:v>69700</c:v>
                </c:pt>
                <c:pt idx="3909">
                  <c:v>103790</c:v>
                </c:pt>
                <c:pt idx="3910">
                  <c:v>124800</c:v>
                </c:pt>
                <c:pt idx="3911">
                  <c:v>129900</c:v>
                </c:pt>
                <c:pt idx="3912">
                  <c:v>159900</c:v>
                </c:pt>
                <c:pt idx="3913">
                  <c:v>229900</c:v>
                </c:pt>
                <c:pt idx="3914">
                  <c:v>7280</c:v>
                </c:pt>
                <c:pt idx="3915">
                  <c:v>7710</c:v>
                </c:pt>
                <c:pt idx="3916">
                  <c:v>7898</c:v>
                </c:pt>
                <c:pt idx="3917">
                  <c:v>8450</c:v>
                </c:pt>
                <c:pt idx="3918">
                  <c:v>8950</c:v>
                </c:pt>
                <c:pt idx="3919">
                  <c:v>8990</c:v>
                </c:pt>
                <c:pt idx="3920">
                  <c:v>9975</c:v>
                </c:pt>
                <c:pt idx="3921">
                  <c:v>10270</c:v>
                </c:pt>
                <c:pt idx="3922">
                  <c:v>10700</c:v>
                </c:pt>
                <c:pt idx="3923">
                  <c:v>10980</c:v>
                </c:pt>
                <c:pt idx="3924">
                  <c:v>11220</c:v>
                </c:pt>
                <c:pt idx="3925">
                  <c:v>11250</c:v>
                </c:pt>
                <c:pt idx="3926">
                  <c:v>50450</c:v>
                </c:pt>
                <c:pt idx="3927">
                  <c:v>50850</c:v>
                </c:pt>
                <c:pt idx="3928">
                  <c:v>51850</c:v>
                </c:pt>
                <c:pt idx="3929">
                  <c:v>51850</c:v>
                </c:pt>
                <c:pt idx="3930">
                  <c:v>51980</c:v>
                </c:pt>
                <c:pt idx="3931">
                  <c:v>52440</c:v>
                </c:pt>
                <c:pt idx="3932">
                  <c:v>53780</c:v>
                </c:pt>
                <c:pt idx="3933">
                  <c:v>54980</c:v>
                </c:pt>
                <c:pt idx="3934">
                  <c:v>57650</c:v>
                </c:pt>
                <c:pt idx="3935">
                  <c:v>58870</c:v>
                </c:pt>
                <c:pt idx="3936">
                  <c:v>59980</c:v>
                </c:pt>
                <c:pt idx="3937">
                  <c:v>64900</c:v>
                </c:pt>
                <c:pt idx="3938">
                  <c:v>77900</c:v>
                </c:pt>
                <c:pt idx="3939">
                  <c:v>89800</c:v>
                </c:pt>
                <c:pt idx="3940">
                  <c:v>106500</c:v>
                </c:pt>
                <c:pt idx="3941">
                  <c:v>107000</c:v>
                </c:pt>
                <c:pt idx="3942">
                  <c:v>126979</c:v>
                </c:pt>
                <c:pt idx="3943">
                  <c:v>6450</c:v>
                </c:pt>
                <c:pt idx="3944">
                  <c:v>7760</c:v>
                </c:pt>
                <c:pt idx="3945">
                  <c:v>9799</c:v>
                </c:pt>
                <c:pt idx="3946">
                  <c:v>33889</c:v>
                </c:pt>
                <c:pt idx="3947">
                  <c:v>33900</c:v>
                </c:pt>
                <c:pt idx="3948">
                  <c:v>33960</c:v>
                </c:pt>
                <c:pt idx="3949">
                  <c:v>34380</c:v>
                </c:pt>
                <c:pt idx="3950">
                  <c:v>34390</c:v>
                </c:pt>
                <c:pt idx="3951">
                  <c:v>34470</c:v>
                </c:pt>
                <c:pt idx="3952">
                  <c:v>34500</c:v>
                </c:pt>
                <c:pt idx="3953">
                  <c:v>34580</c:v>
                </c:pt>
                <c:pt idx="3954">
                  <c:v>34900</c:v>
                </c:pt>
                <c:pt idx="3955">
                  <c:v>34950</c:v>
                </c:pt>
                <c:pt idx="3956">
                  <c:v>34980</c:v>
                </c:pt>
                <c:pt idx="3957">
                  <c:v>35430</c:v>
                </c:pt>
                <c:pt idx="3958">
                  <c:v>35870</c:v>
                </c:pt>
                <c:pt idx="3959">
                  <c:v>35900</c:v>
                </c:pt>
                <c:pt idx="3960">
                  <c:v>35980</c:v>
                </c:pt>
                <c:pt idx="3961">
                  <c:v>36800</c:v>
                </c:pt>
                <c:pt idx="3962">
                  <c:v>36880</c:v>
                </c:pt>
                <c:pt idx="3963">
                  <c:v>36880</c:v>
                </c:pt>
                <c:pt idx="3964">
                  <c:v>36890</c:v>
                </c:pt>
                <c:pt idx="3965">
                  <c:v>36890</c:v>
                </c:pt>
                <c:pt idx="3966">
                  <c:v>22550</c:v>
                </c:pt>
                <c:pt idx="3967">
                  <c:v>22639</c:v>
                </c:pt>
                <c:pt idx="3968">
                  <c:v>22650</c:v>
                </c:pt>
                <c:pt idx="3969">
                  <c:v>22650</c:v>
                </c:pt>
                <c:pt idx="3970">
                  <c:v>22750</c:v>
                </c:pt>
                <c:pt idx="3971">
                  <c:v>22770</c:v>
                </c:pt>
                <c:pt idx="3972">
                  <c:v>22850</c:v>
                </c:pt>
                <c:pt idx="3973">
                  <c:v>22950</c:v>
                </c:pt>
                <c:pt idx="3974">
                  <c:v>22989</c:v>
                </c:pt>
                <c:pt idx="3975">
                  <c:v>22990</c:v>
                </c:pt>
                <c:pt idx="3976">
                  <c:v>22990</c:v>
                </c:pt>
                <c:pt idx="3977">
                  <c:v>22990</c:v>
                </c:pt>
                <c:pt idx="3978">
                  <c:v>22990</c:v>
                </c:pt>
                <c:pt idx="3979">
                  <c:v>22999</c:v>
                </c:pt>
                <c:pt idx="3980">
                  <c:v>22999</c:v>
                </c:pt>
                <c:pt idx="3981">
                  <c:v>23250</c:v>
                </c:pt>
                <c:pt idx="3982">
                  <c:v>23430</c:v>
                </c:pt>
                <c:pt idx="3983">
                  <c:v>23450</c:v>
                </c:pt>
                <c:pt idx="3984">
                  <c:v>23450</c:v>
                </c:pt>
                <c:pt idx="3985">
                  <c:v>23450</c:v>
                </c:pt>
                <c:pt idx="3986">
                  <c:v>48190</c:v>
                </c:pt>
                <c:pt idx="3987">
                  <c:v>49220</c:v>
                </c:pt>
                <c:pt idx="3988">
                  <c:v>49450</c:v>
                </c:pt>
                <c:pt idx="3989">
                  <c:v>49990</c:v>
                </c:pt>
                <c:pt idx="3990">
                  <c:v>49990</c:v>
                </c:pt>
                <c:pt idx="3991">
                  <c:v>50979</c:v>
                </c:pt>
                <c:pt idx="3992">
                  <c:v>51980</c:v>
                </c:pt>
                <c:pt idx="3993">
                  <c:v>52320</c:v>
                </c:pt>
                <c:pt idx="3994">
                  <c:v>53140</c:v>
                </c:pt>
                <c:pt idx="3995">
                  <c:v>54590</c:v>
                </c:pt>
                <c:pt idx="3996">
                  <c:v>54980</c:v>
                </c:pt>
                <c:pt idx="3997">
                  <c:v>55450</c:v>
                </c:pt>
                <c:pt idx="3998">
                  <c:v>57880</c:v>
                </c:pt>
                <c:pt idx="3999">
                  <c:v>58880</c:v>
                </c:pt>
                <c:pt idx="4000">
                  <c:v>59749</c:v>
                </c:pt>
                <c:pt idx="4001">
                  <c:v>59890</c:v>
                </c:pt>
                <c:pt idx="4002">
                  <c:v>61980</c:v>
                </c:pt>
                <c:pt idx="4003">
                  <c:v>61990</c:v>
                </c:pt>
                <c:pt idx="4004">
                  <c:v>61990</c:v>
                </c:pt>
                <c:pt idx="4005">
                  <c:v>64890</c:v>
                </c:pt>
                <c:pt idx="4006">
                  <c:v>4400</c:v>
                </c:pt>
                <c:pt idx="4007">
                  <c:v>4444</c:v>
                </c:pt>
                <c:pt idx="4008">
                  <c:v>4444</c:v>
                </c:pt>
                <c:pt idx="4009">
                  <c:v>4450</c:v>
                </c:pt>
                <c:pt idx="4010">
                  <c:v>4450</c:v>
                </c:pt>
                <c:pt idx="4011">
                  <c:v>4450</c:v>
                </c:pt>
                <c:pt idx="4012">
                  <c:v>4450</c:v>
                </c:pt>
                <c:pt idx="4013">
                  <c:v>4450</c:v>
                </c:pt>
                <c:pt idx="4014">
                  <c:v>4470</c:v>
                </c:pt>
                <c:pt idx="4015">
                  <c:v>4471</c:v>
                </c:pt>
                <c:pt idx="4016">
                  <c:v>4480</c:v>
                </c:pt>
                <c:pt idx="4017">
                  <c:v>4490</c:v>
                </c:pt>
                <c:pt idx="4018">
                  <c:v>4490</c:v>
                </c:pt>
                <c:pt idx="4019">
                  <c:v>4490</c:v>
                </c:pt>
                <c:pt idx="4020">
                  <c:v>4490</c:v>
                </c:pt>
                <c:pt idx="4021">
                  <c:v>4490</c:v>
                </c:pt>
                <c:pt idx="4022">
                  <c:v>4490</c:v>
                </c:pt>
                <c:pt idx="4023">
                  <c:v>4490</c:v>
                </c:pt>
                <c:pt idx="4024">
                  <c:v>4490</c:v>
                </c:pt>
                <c:pt idx="4025">
                  <c:v>4490</c:v>
                </c:pt>
                <c:pt idx="4026">
                  <c:v>4800</c:v>
                </c:pt>
                <c:pt idx="4027">
                  <c:v>4800</c:v>
                </c:pt>
                <c:pt idx="4028">
                  <c:v>4800</c:v>
                </c:pt>
                <c:pt idx="4029">
                  <c:v>4800</c:v>
                </c:pt>
                <c:pt idx="4030">
                  <c:v>4800</c:v>
                </c:pt>
                <c:pt idx="4031">
                  <c:v>4850</c:v>
                </c:pt>
                <c:pt idx="4032">
                  <c:v>4850</c:v>
                </c:pt>
                <c:pt idx="4033">
                  <c:v>4850</c:v>
                </c:pt>
                <c:pt idx="4034">
                  <c:v>4888</c:v>
                </c:pt>
                <c:pt idx="4035">
                  <c:v>4890</c:v>
                </c:pt>
                <c:pt idx="4036">
                  <c:v>4891</c:v>
                </c:pt>
                <c:pt idx="4037">
                  <c:v>4899</c:v>
                </c:pt>
                <c:pt idx="4038">
                  <c:v>4899</c:v>
                </c:pt>
                <c:pt idx="4039">
                  <c:v>4899</c:v>
                </c:pt>
                <c:pt idx="4040">
                  <c:v>4899</c:v>
                </c:pt>
                <c:pt idx="4041">
                  <c:v>4900</c:v>
                </c:pt>
                <c:pt idx="4042">
                  <c:v>4900</c:v>
                </c:pt>
                <c:pt idx="4043">
                  <c:v>4900</c:v>
                </c:pt>
                <c:pt idx="4044">
                  <c:v>4900</c:v>
                </c:pt>
                <c:pt idx="4045">
                  <c:v>4900</c:v>
                </c:pt>
                <c:pt idx="4046">
                  <c:v>5590</c:v>
                </c:pt>
                <c:pt idx="4047">
                  <c:v>5600</c:v>
                </c:pt>
                <c:pt idx="4048">
                  <c:v>5600</c:v>
                </c:pt>
                <c:pt idx="4049">
                  <c:v>5600</c:v>
                </c:pt>
                <c:pt idx="4050">
                  <c:v>5600</c:v>
                </c:pt>
                <c:pt idx="4051">
                  <c:v>5600</c:v>
                </c:pt>
                <c:pt idx="4052">
                  <c:v>5600</c:v>
                </c:pt>
                <c:pt idx="4053">
                  <c:v>5650</c:v>
                </c:pt>
                <c:pt idx="4054">
                  <c:v>5650</c:v>
                </c:pt>
                <c:pt idx="4055">
                  <c:v>5650</c:v>
                </c:pt>
                <c:pt idx="4056">
                  <c:v>5650</c:v>
                </c:pt>
                <c:pt idx="4057">
                  <c:v>5677</c:v>
                </c:pt>
                <c:pt idx="4058">
                  <c:v>5680</c:v>
                </c:pt>
                <c:pt idx="4059">
                  <c:v>5699</c:v>
                </c:pt>
                <c:pt idx="4060">
                  <c:v>5700</c:v>
                </c:pt>
                <c:pt idx="4061">
                  <c:v>5700</c:v>
                </c:pt>
                <c:pt idx="4062">
                  <c:v>5700</c:v>
                </c:pt>
                <c:pt idx="4063">
                  <c:v>5750</c:v>
                </c:pt>
                <c:pt idx="4064">
                  <c:v>5760</c:v>
                </c:pt>
                <c:pt idx="4065">
                  <c:v>5777</c:v>
                </c:pt>
                <c:pt idx="4066">
                  <c:v>5990</c:v>
                </c:pt>
                <c:pt idx="4067">
                  <c:v>5990</c:v>
                </c:pt>
                <c:pt idx="4068">
                  <c:v>5990</c:v>
                </c:pt>
                <c:pt idx="4069">
                  <c:v>5990</c:v>
                </c:pt>
                <c:pt idx="4070">
                  <c:v>5990</c:v>
                </c:pt>
                <c:pt idx="4071">
                  <c:v>5990</c:v>
                </c:pt>
                <c:pt idx="4072">
                  <c:v>5990</c:v>
                </c:pt>
                <c:pt idx="4073">
                  <c:v>5990</c:v>
                </c:pt>
                <c:pt idx="4074">
                  <c:v>5990</c:v>
                </c:pt>
                <c:pt idx="4075">
                  <c:v>5990</c:v>
                </c:pt>
                <c:pt idx="4076">
                  <c:v>5990</c:v>
                </c:pt>
                <c:pt idx="4077">
                  <c:v>5990</c:v>
                </c:pt>
                <c:pt idx="4078">
                  <c:v>5990</c:v>
                </c:pt>
                <c:pt idx="4079">
                  <c:v>5990</c:v>
                </c:pt>
                <c:pt idx="4080">
                  <c:v>5990</c:v>
                </c:pt>
                <c:pt idx="4081">
                  <c:v>5992</c:v>
                </c:pt>
                <c:pt idx="4082">
                  <c:v>5995</c:v>
                </c:pt>
                <c:pt idx="4083">
                  <c:v>5999</c:v>
                </c:pt>
                <c:pt idx="4084">
                  <c:v>5999</c:v>
                </c:pt>
                <c:pt idx="4085">
                  <c:v>5999</c:v>
                </c:pt>
                <c:pt idx="4086">
                  <c:v>6490</c:v>
                </c:pt>
                <c:pt idx="4087">
                  <c:v>6490</c:v>
                </c:pt>
                <c:pt idx="4088">
                  <c:v>6490</c:v>
                </c:pt>
                <c:pt idx="4089">
                  <c:v>6499</c:v>
                </c:pt>
                <c:pt idx="4090">
                  <c:v>6499</c:v>
                </c:pt>
                <c:pt idx="4091">
                  <c:v>6499</c:v>
                </c:pt>
                <c:pt idx="4092">
                  <c:v>6499</c:v>
                </c:pt>
                <c:pt idx="4093">
                  <c:v>6500</c:v>
                </c:pt>
                <c:pt idx="4094">
                  <c:v>6550</c:v>
                </c:pt>
                <c:pt idx="4095">
                  <c:v>6600</c:v>
                </c:pt>
                <c:pt idx="4096">
                  <c:v>6600</c:v>
                </c:pt>
                <c:pt idx="4097">
                  <c:v>6600</c:v>
                </c:pt>
                <c:pt idx="4098">
                  <c:v>6650</c:v>
                </c:pt>
                <c:pt idx="4099">
                  <c:v>6666</c:v>
                </c:pt>
                <c:pt idx="4100">
                  <c:v>6690</c:v>
                </c:pt>
                <c:pt idx="4101">
                  <c:v>6700</c:v>
                </c:pt>
                <c:pt idx="4102">
                  <c:v>6750</c:v>
                </c:pt>
                <c:pt idx="4103">
                  <c:v>6750</c:v>
                </c:pt>
                <c:pt idx="4104">
                  <c:v>6777</c:v>
                </c:pt>
                <c:pt idx="4105">
                  <c:v>6790</c:v>
                </c:pt>
                <c:pt idx="4106">
                  <c:v>5799</c:v>
                </c:pt>
                <c:pt idx="4107">
                  <c:v>5799</c:v>
                </c:pt>
                <c:pt idx="4108">
                  <c:v>5800</c:v>
                </c:pt>
                <c:pt idx="4109">
                  <c:v>5880</c:v>
                </c:pt>
                <c:pt idx="4110">
                  <c:v>5920</c:v>
                </c:pt>
                <c:pt idx="4111">
                  <c:v>5990</c:v>
                </c:pt>
                <c:pt idx="4112">
                  <c:v>5990</c:v>
                </c:pt>
                <c:pt idx="4113">
                  <c:v>5990</c:v>
                </c:pt>
                <c:pt idx="4114">
                  <c:v>5990</c:v>
                </c:pt>
                <c:pt idx="4115">
                  <c:v>5990</c:v>
                </c:pt>
                <c:pt idx="4116">
                  <c:v>5990</c:v>
                </c:pt>
                <c:pt idx="4117">
                  <c:v>5997</c:v>
                </c:pt>
                <c:pt idx="4118">
                  <c:v>5998</c:v>
                </c:pt>
                <c:pt idx="4119">
                  <c:v>5999</c:v>
                </c:pt>
                <c:pt idx="4120">
                  <c:v>5999</c:v>
                </c:pt>
                <c:pt idx="4121">
                  <c:v>6000</c:v>
                </c:pt>
                <c:pt idx="4122">
                  <c:v>6100</c:v>
                </c:pt>
                <c:pt idx="4123">
                  <c:v>6190</c:v>
                </c:pt>
                <c:pt idx="4124">
                  <c:v>6200</c:v>
                </c:pt>
                <c:pt idx="4125">
                  <c:v>6250</c:v>
                </c:pt>
                <c:pt idx="4126">
                  <c:v>6400</c:v>
                </c:pt>
                <c:pt idx="4127">
                  <c:v>6480</c:v>
                </c:pt>
                <c:pt idx="4128">
                  <c:v>6760</c:v>
                </c:pt>
                <c:pt idx="4129">
                  <c:v>6760</c:v>
                </c:pt>
                <c:pt idx="4130">
                  <c:v>6955</c:v>
                </c:pt>
                <c:pt idx="4131">
                  <c:v>6960</c:v>
                </c:pt>
                <c:pt idx="4132">
                  <c:v>7490</c:v>
                </c:pt>
                <c:pt idx="4133">
                  <c:v>7495</c:v>
                </c:pt>
                <c:pt idx="4134">
                  <c:v>7855</c:v>
                </c:pt>
                <c:pt idx="4135">
                  <c:v>7950</c:v>
                </c:pt>
                <c:pt idx="4136">
                  <c:v>7990</c:v>
                </c:pt>
                <c:pt idx="4137">
                  <c:v>8150</c:v>
                </c:pt>
                <c:pt idx="4138">
                  <c:v>8255</c:v>
                </c:pt>
                <c:pt idx="4139">
                  <c:v>8460</c:v>
                </c:pt>
                <c:pt idx="4140">
                  <c:v>8790</c:v>
                </c:pt>
                <c:pt idx="4141">
                  <c:v>8888</c:v>
                </c:pt>
                <c:pt idx="4142">
                  <c:v>9455</c:v>
                </c:pt>
                <c:pt idx="4143">
                  <c:v>10490</c:v>
                </c:pt>
                <c:pt idx="4144">
                  <c:v>10499</c:v>
                </c:pt>
                <c:pt idx="4145">
                  <c:v>10499</c:v>
                </c:pt>
                <c:pt idx="4146">
                  <c:v>28950</c:v>
                </c:pt>
                <c:pt idx="4147">
                  <c:v>28950</c:v>
                </c:pt>
                <c:pt idx="4148">
                  <c:v>29110</c:v>
                </c:pt>
                <c:pt idx="4149">
                  <c:v>29480</c:v>
                </c:pt>
                <c:pt idx="4150">
                  <c:v>29490</c:v>
                </c:pt>
                <c:pt idx="4151">
                  <c:v>29500</c:v>
                </c:pt>
                <c:pt idx="4152">
                  <c:v>29990</c:v>
                </c:pt>
                <c:pt idx="4153">
                  <c:v>29990</c:v>
                </c:pt>
                <c:pt idx="4154">
                  <c:v>30770</c:v>
                </c:pt>
                <c:pt idx="4155">
                  <c:v>30990</c:v>
                </c:pt>
                <c:pt idx="4156">
                  <c:v>31380</c:v>
                </c:pt>
                <c:pt idx="4157">
                  <c:v>31900</c:v>
                </c:pt>
                <c:pt idx="4158">
                  <c:v>31900</c:v>
                </c:pt>
                <c:pt idx="4159">
                  <c:v>32990</c:v>
                </c:pt>
                <c:pt idx="4160">
                  <c:v>33660</c:v>
                </c:pt>
                <c:pt idx="4161">
                  <c:v>33880</c:v>
                </c:pt>
                <c:pt idx="4162">
                  <c:v>33890</c:v>
                </c:pt>
                <c:pt idx="4163">
                  <c:v>33900</c:v>
                </c:pt>
                <c:pt idx="4164">
                  <c:v>33975</c:v>
                </c:pt>
                <c:pt idx="4165">
                  <c:v>33990</c:v>
                </c:pt>
                <c:pt idx="4166">
                  <c:v>20360</c:v>
                </c:pt>
                <c:pt idx="4167">
                  <c:v>20990</c:v>
                </c:pt>
                <c:pt idx="4168">
                  <c:v>20990</c:v>
                </c:pt>
                <c:pt idx="4169">
                  <c:v>20990</c:v>
                </c:pt>
                <c:pt idx="4170">
                  <c:v>21340</c:v>
                </c:pt>
                <c:pt idx="4171">
                  <c:v>21480</c:v>
                </c:pt>
                <c:pt idx="4172">
                  <c:v>22450</c:v>
                </c:pt>
                <c:pt idx="4173">
                  <c:v>22950</c:v>
                </c:pt>
                <c:pt idx="4174">
                  <c:v>23400</c:v>
                </c:pt>
                <c:pt idx="4175">
                  <c:v>23480</c:v>
                </c:pt>
                <c:pt idx="4176">
                  <c:v>23550</c:v>
                </c:pt>
                <c:pt idx="4177">
                  <c:v>23880</c:v>
                </c:pt>
                <c:pt idx="4178">
                  <c:v>24380</c:v>
                </c:pt>
                <c:pt idx="4179">
                  <c:v>24450</c:v>
                </c:pt>
                <c:pt idx="4180">
                  <c:v>24680</c:v>
                </c:pt>
                <c:pt idx="4181">
                  <c:v>24990</c:v>
                </c:pt>
                <c:pt idx="4182">
                  <c:v>25490</c:v>
                </c:pt>
                <c:pt idx="4183">
                  <c:v>26390</c:v>
                </c:pt>
                <c:pt idx="4184">
                  <c:v>26780</c:v>
                </c:pt>
                <c:pt idx="4185">
                  <c:v>27950</c:v>
                </c:pt>
                <c:pt idx="4186">
                  <c:v>36690</c:v>
                </c:pt>
                <c:pt idx="4187">
                  <c:v>36750</c:v>
                </c:pt>
                <c:pt idx="4188">
                  <c:v>36790</c:v>
                </c:pt>
                <c:pt idx="4189">
                  <c:v>36850</c:v>
                </c:pt>
                <c:pt idx="4190">
                  <c:v>36850</c:v>
                </c:pt>
                <c:pt idx="4191">
                  <c:v>36850</c:v>
                </c:pt>
                <c:pt idx="4192">
                  <c:v>36888</c:v>
                </c:pt>
                <c:pt idx="4193">
                  <c:v>36890</c:v>
                </c:pt>
                <c:pt idx="4194">
                  <c:v>36940</c:v>
                </c:pt>
                <c:pt idx="4195">
                  <c:v>36950</c:v>
                </c:pt>
                <c:pt idx="4196">
                  <c:v>36977</c:v>
                </c:pt>
                <c:pt idx="4197">
                  <c:v>36990</c:v>
                </c:pt>
                <c:pt idx="4198">
                  <c:v>37350</c:v>
                </c:pt>
                <c:pt idx="4199">
                  <c:v>37350</c:v>
                </c:pt>
                <c:pt idx="4200">
                  <c:v>37350</c:v>
                </c:pt>
                <c:pt idx="4201">
                  <c:v>37350</c:v>
                </c:pt>
                <c:pt idx="4202">
                  <c:v>37380</c:v>
                </c:pt>
                <c:pt idx="4203">
                  <c:v>37460</c:v>
                </c:pt>
                <c:pt idx="4204">
                  <c:v>37779</c:v>
                </c:pt>
                <c:pt idx="4205">
                  <c:v>37880</c:v>
                </c:pt>
                <c:pt idx="4206">
                  <c:v>27950</c:v>
                </c:pt>
                <c:pt idx="4207">
                  <c:v>28793</c:v>
                </c:pt>
                <c:pt idx="4208">
                  <c:v>28950</c:v>
                </c:pt>
                <c:pt idx="4209">
                  <c:v>30799</c:v>
                </c:pt>
                <c:pt idx="4210">
                  <c:v>30880</c:v>
                </c:pt>
                <c:pt idx="4211">
                  <c:v>30990</c:v>
                </c:pt>
                <c:pt idx="4212">
                  <c:v>30990</c:v>
                </c:pt>
                <c:pt idx="4213">
                  <c:v>31223</c:v>
                </c:pt>
                <c:pt idx="4214">
                  <c:v>32480</c:v>
                </c:pt>
                <c:pt idx="4215">
                  <c:v>33063</c:v>
                </c:pt>
                <c:pt idx="4216">
                  <c:v>34943</c:v>
                </c:pt>
                <c:pt idx="4217">
                  <c:v>36896</c:v>
                </c:pt>
                <c:pt idx="4218">
                  <c:v>37489</c:v>
                </c:pt>
                <c:pt idx="4219">
                  <c:v>37489</c:v>
                </c:pt>
                <c:pt idx="4220">
                  <c:v>37950</c:v>
                </c:pt>
                <c:pt idx="4221">
                  <c:v>37980</c:v>
                </c:pt>
                <c:pt idx="4222">
                  <c:v>38898</c:v>
                </c:pt>
                <c:pt idx="4223">
                  <c:v>38950</c:v>
                </c:pt>
                <c:pt idx="4224">
                  <c:v>39950</c:v>
                </c:pt>
                <c:pt idx="4225">
                  <c:v>8990</c:v>
                </c:pt>
                <c:pt idx="4226">
                  <c:v>8990</c:v>
                </c:pt>
                <c:pt idx="4227">
                  <c:v>8990</c:v>
                </c:pt>
                <c:pt idx="4228">
                  <c:v>8990</c:v>
                </c:pt>
                <c:pt idx="4229">
                  <c:v>8990</c:v>
                </c:pt>
                <c:pt idx="4230">
                  <c:v>8990</c:v>
                </c:pt>
                <c:pt idx="4231">
                  <c:v>8990</c:v>
                </c:pt>
                <c:pt idx="4232">
                  <c:v>8990</c:v>
                </c:pt>
                <c:pt idx="4233">
                  <c:v>8990</c:v>
                </c:pt>
                <c:pt idx="4234">
                  <c:v>8995</c:v>
                </c:pt>
                <c:pt idx="4235">
                  <c:v>8998</c:v>
                </c:pt>
                <c:pt idx="4236">
                  <c:v>8999</c:v>
                </c:pt>
                <c:pt idx="4237">
                  <c:v>8999</c:v>
                </c:pt>
                <c:pt idx="4238">
                  <c:v>8999</c:v>
                </c:pt>
                <c:pt idx="4239">
                  <c:v>9150</c:v>
                </c:pt>
                <c:pt idx="4240">
                  <c:v>9190</c:v>
                </c:pt>
                <c:pt idx="4241">
                  <c:v>9200</c:v>
                </c:pt>
                <c:pt idx="4242">
                  <c:v>9250</c:v>
                </c:pt>
                <c:pt idx="4243">
                  <c:v>9300</c:v>
                </c:pt>
                <c:pt idx="4244">
                  <c:v>9345</c:v>
                </c:pt>
                <c:pt idx="4245">
                  <c:v>9600</c:v>
                </c:pt>
                <c:pt idx="4246">
                  <c:v>9690</c:v>
                </c:pt>
                <c:pt idx="4247">
                  <c:v>9700</c:v>
                </c:pt>
                <c:pt idx="4248">
                  <c:v>9750</c:v>
                </c:pt>
                <c:pt idx="4249">
                  <c:v>9890</c:v>
                </c:pt>
                <c:pt idx="4250">
                  <c:v>9990</c:v>
                </c:pt>
                <c:pt idx="4251">
                  <c:v>9990</c:v>
                </c:pt>
                <c:pt idx="4252">
                  <c:v>9990</c:v>
                </c:pt>
                <c:pt idx="4253">
                  <c:v>9990</c:v>
                </c:pt>
                <c:pt idx="4254">
                  <c:v>9990</c:v>
                </c:pt>
                <c:pt idx="4255">
                  <c:v>9995</c:v>
                </c:pt>
                <c:pt idx="4256">
                  <c:v>9999</c:v>
                </c:pt>
                <c:pt idx="4257">
                  <c:v>9999</c:v>
                </c:pt>
                <c:pt idx="4258">
                  <c:v>9999</c:v>
                </c:pt>
                <c:pt idx="4259">
                  <c:v>10350</c:v>
                </c:pt>
                <c:pt idx="4260">
                  <c:v>10440</c:v>
                </c:pt>
                <c:pt idx="4261">
                  <c:v>10450</c:v>
                </c:pt>
                <c:pt idx="4262">
                  <c:v>10455</c:v>
                </c:pt>
                <c:pt idx="4263">
                  <c:v>10490</c:v>
                </c:pt>
                <c:pt idx="4264">
                  <c:v>10690</c:v>
                </c:pt>
                <c:pt idx="4265">
                  <c:v>10690</c:v>
                </c:pt>
                <c:pt idx="4266">
                  <c:v>10750</c:v>
                </c:pt>
                <c:pt idx="4267">
                  <c:v>10800</c:v>
                </c:pt>
                <c:pt idx="4268">
                  <c:v>10800</c:v>
                </c:pt>
                <c:pt idx="4269">
                  <c:v>10850</c:v>
                </c:pt>
                <c:pt idx="4270">
                  <c:v>10900</c:v>
                </c:pt>
                <c:pt idx="4271">
                  <c:v>10900</c:v>
                </c:pt>
                <c:pt idx="4272">
                  <c:v>10900</c:v>
                </c:pt>
                <c:pt idx="4273">
                  <c:v>10900</c:v>
                </c:pt>
                <c:pt idx="4274">
                  <c:v>10950</c:v>
                </c:pt>
                <c:pt idx="4275">
                  <c:v>10950</c:v>
                </c:pt>
                <c:pt idx="4276">
                  <c:v>10950</c:v>
                </c:pt>
                <c:pt idx="4277">
                  <c:v>10980</c:v>
                </c:pt>
                <c:pt idx="4278">
                  <c:v>10990</c:v>
                </c:pt>
                <c:pt idx="4279">
                  <c:v>10990</c:v>
                </c:pt>
                <c:pt idx="4280">
                  <c:v>10990</c:v>
                </c:pt>
                <c:pt idx="4281">
                  <c:v>10990</c:v>
                </c:pt>
                <c:pt idx="4282">
                  <c:v>10990</c:v>
                </c:pt>
                <c:pt idx="4283">
                  <c:v>11000</c:v>
                </c:pt>
                <c:pt idx="4284">
                  <c:v>10990</c:v>
                </c:pt>
                <c:pt idx="4285">
                  <c:v>10990</c:v>
                </c:pt>
                <c:pt idx="4286">
                  <c:v>10990</c:v>
                </c:pt>
                <c:pt idx="4287">
                  <c:v>10999</c:v>
                </c:pt>
                <c:pt idx="4288">
                  <c:v>11000</c:v>
                </c:pt>
                <c:pt idx="4289">
                  <c:v>11260</c:v>
                </c:pt>
                <c:pt idx="4290">
                  <c:v>11400</c:v>
                </c:pt>
                <c:pt idx="4291">
                  <c:v>11400</c:v>
                </c:pt>
                <c:pt idx="4292">
                  <c:v>11400</c:v>
                </c:pt>
                <c:pt idx="4293">
                  <c:v>11400</c:v>
                </c:pt>
                <c:pt idx="4294">
                  <c:v>11450</c:v>
                </c:pt>
                <c:pt idx="4295">
                  <c:v>11450</c:v>
                </c:pt>
                <c:pt idx="4296">
                  <c:v>11490</c:v>
                </c:pt>
                <c:pt idx="4297">
                  <c:v>11490</c:v>
                </c:pt>
                <c:pt idx="4298">
                  <c:v>11490</c:v>
                </c:pt>
                <c:pt idx="4299">
                  <c:v>11500</c:v>
                </c:pt>
                <c:pt idx="4300">
                  <c:v>11500</c:v>
                </c:pt>
                <c:pt idx="4301">
                  <c:v>11500</c:v>
                </c:pt>
                <c:pt idx="4302">
                  <c:v>11550</c:v>
                </c:pt>
                <c:pt idx="4303">
                  <c:v>11600</c:v>
                </c:pt>
                <c:pt idx="4304">
                  <c:v>10199</c:v>
                </c:pt>
                <c:pt idx="4305">
                  <c:v>10200</c:v>
                </c:pt>
                <c:pt idx="4306">
                  <c:v>10290</c:v>
                </c:pt>
                <c:pt idx="4307">
                  <c:v>10300</c:v>
                </c:pt>
                <c:pt idx="4308">
                  <c:v>10475</c:v>
                </c:pt>
                <c:pt idx="4309">
                  <c:v>10480</c:v>
                </c:pt>
                <c:pt idx="4310">
                  <c:v>10490</c:v>
                </c:pt>
                <c:pt idx="4311">
                  <c:v>10490</c:v>
                </c:pt>
                <c:pt idx="4312">
                  <c:v>10490</c:v>
                </c:pt>
                <c:pt idx="4313">
                  <c:v>10490</c:v>
                </c:pt>
                <c:pt idx="4314">
                  <c:v>10500</c:v>
                </c:pt>
                <c:pt idx="4315">
                  <c:v>10500</c:v>
                </c:pt>
                <c:pt idx="4316">
                  <c:v>10500</c:v>
                </c:pt>
                <c:pt idx="4317">
                  <c:v>10580</c:v>
                </c:pt>
                <c:pt idx="4318">
                  <c:v>10590</c:v>
                </c:pt>
                <c:pt idx="4319">
                  <c:v>10690</c:v>
                </c:pt>
                <c:pt idx="4320">
                  <c:v>10690</c:v>
                </c:pt>
                <c:pt idx="4321">
                  <c:v>10699</c:v>
                </c:pt>
                <c:pt idx="4322">
                  <c:v>10750</c:v>
                </c:pt>
                <c:pt idx="4323">
                  <c:v>8980</c:v>
                </c:pt>
                <c:pt idx="4324">
                  <c:v>8990</c:v>
                </c:pt>
                <c:pt idx="4325">
                  <c:v>8990</c:v>
                </c:pt>
                <c:pt idx="4326">
                  <c:v>8990</c:v>
                </c:pt>
                <c:pt idx="4327">
                  <c:v>8990</c:v>
                </c:pt>
                <c:pt idx="4328">
                  <c:v>8999</c:v>
                </c:pt>
                <c:pt idx="4329">
                  <c:v>9000</c:v>
                </c:pt>
                <c:pt idx="4330">
                  <c:v>9000</c:v>
                </c:pt>
                <c:pt idx="4331">
                  <c:v>9180</c:v>
                </c:pt>
                <c:pt idx="4332">
                  <c:v>9200</c:v>
                </c:pt>
                <c:pt idx="4333">
                  <c:v>9280</c:v>
                </c:pt>
                <c:pt idx="4334">
                  <c:v>9280</c:v>
                </c:pt>
                <c:pt idx="4335">
                  <c:v>9380</c:v>
                </c:pt>
                <c:pt idx="4336">
                  <c:v>9380</c:v>
                </c:pt>
                <c:pt idx="4337">
                  <c:v>9399</c:v>
                </c:pt>
                <c:pt idx="4338">
                  <c:v>9400</c:v>
                </c:pt>
                <c:pt idx="4339">
                  <c:v>9450</c:v>
                </c:pt>
                <c:pt idx="4340">
                  <c:v>9473</c:v>
                </c:pt>
                <c:pt idx="4341">
                  <c:v>9480</c:v>
                </c:pt>
                <c:pt idx="4342">
                  <c:v>9480</c:v>
                </c:pt>
                <c:pt idx="4343">
                  <c:v>7780</c:v>
                </c:pt>
                <c:pt idx="4344">
                  <c:v>7780</c:v>
                </c:pt>
                <c:pt idx="4345">
                  <c:v>7780</c:v>
                </c:pt>
                <c:pt idx="4346">
                  <c:v>7780</c:v>
                </c:pt>
                <c:pt idx="4347">
                  <c:v>7780</c:v>
                </c:pt>
                <c:pt idx="4348">
                  <c:v>7780</c:v>
                </c:pt>
                <c:pt idx="4349">
                  <c:v>7880</c:v>
                </c:pt>
                <c:pt idx="4350">
                  <c:v>7890</c:v>
                </c:pt>
                <c:pt idx="4351">
                  <c:v>7950</c:v>
                </c:pt>
                <c:pt idx="4352">
                  <c:v>7980</c:v>
                </c:pt>
                <c:pt idx="4353">
                  <c:v>7980</c:v>
                </c:pt>
                <c:pt idx="4354">
                  <c:v>7980</c:v>
                </c:pt>
                <c:pt idx="4355">
                  <c:v>7980</c:v>
                </c:pt>
                <c:pt idx="4356">
                  <c:v>7980</c:v>
                </c:pt>
                <c:pt idx="4357">
                  <c:v>7980</c:v>
                </c:pt>
                <c:pt idx="4358">
                  <c:v>7980</c:v>
                </c:pt>
                <c:pt idx="4359">
                  <c:v>7980</c:v>
                </c:pt>
                <c:pt idx="4360">
                  <c:v>7990</c:v>
                </c:pt>
                <c:pt idx="4361">
                  <c:v>7999</c:v>
                </c:pt>
                <c:pt idx="4362">
                  <c:v>8100</c:v>
                </c:pt>
                <c:pt idx="4363">
                  <c:v>8980</c:v>
                </c:pt>
                <c:pt idx="4364">
                  <c:v>8980</c:v>
                </c:pt>
                <c:pt idx="4365">
                  <c:v>8980</c:v>
                </c:pt>
                <c:pt idx="4366">
                  <c:v>8980</c:v>
                </c:pt>
                <c:pt idx="4367">
                  <c:v>8990</c:v>
                </c:pt>
                <c:pt idx="4368">
                  <c:v>8990</c:v>
                </c:pt>
                <c:pt idx="4369">
                  <c:v>8990</c:v>
                </c:pt>
                <c:pt idx="4370">
                  <c:v>8990</c:v>
                </c:pt>
                <c:pt idx="4371">
                  <c:v>9000</c:v>
                </c:pt>
                <c:pt idx="4372">
                  <c:v>9190</c:v>
                </c:pt>
                <c:pt idx="4373">
                  <c:v>9190</c:v>
                </c:pt>
                <c:pt idx="4374">
                  <c:v>9190</c:v>
                </c:pt>
                <c:pt idx="4375">
                  <c:v>9290</c:v>
                </c:pt>
                <c:pt idx="4376">
                  <c:v>9290</c:v>
                </c:pt>
                <c:pt idx="4377">
                  <c:v>9290</c:v>
                </c:pt>
                <c:pt idx="4378">
                  <c:v>9300</c:v>
                </c:pt>
                <c:pt idx="4379">
                  <c:v>9380</c:v>
                </c:pt>
                <c:pt idx="4380">
                  <c:v>9390</c:v>
                </c:pt>
                <c:pt idx="4381">
                  <c:v>9390</c:v>
                </c:pt>
                <c:pt idx="4382">
                  <c:v>9390</c:v>
                </c:pt>
                <c:pt idx="4383">
                  <c:v>12500</c:v>
                </c:pt>
                <c:pt idx="4384">
                  <c:v>12580</c:v>
                </c:pt>
                <c:pt idx="4385">
                  <c:v>12590</c:v>
                </c:pt>
                <c:pt idx="4386">
                  <c:v>12590</c:v>
                </c:pt>
                <c:pt idx="4387">
                  <c:v>12590</c:v>
                </c:pt>
                <c:pt idx="4388">
                  <c:v>12600</c:v>
                </c:pt>
                <c:pt idx="4389">
                  <c:v>12790</c:v>
                </c:pt>
                <c:pt idx="4390">
                  <c:v>12800</c:v>
                </c:pt>
                <c:pt idx="4391">
                  <c:v>12875</c:v>
                </c:pt>
                <c:pt idx="4392">
                  <c:v>12880</c:v>
                </c:pt>
                <c:pt idx="4393">
                  <c:v>12880</c:v>
                </c:pt>
                <c:pt idx="4394">
                  <c:v>12950</c:v>
                </c:pt>
                <c:pt idx="4395">
                  <c:v>12950</c:v>
                </c:pt>
                <c:pt idx="4396">
                  <c:v>12975</c:v>
                </c:pt>
                <c:pt idx="4397">
                  <c:v>12990</c:v>
                </c:pt>
                <c:pt idx="4398">
                  <c:v>12990</c:v>
                </c:pt>
                <c:pt idx="4399">
                  <c:v>12990</c:v>
                </c:pt>
                <c:pt idx="4400">
                  <c:v>12990</c:v>
                </c:pt>
                <c:pt idx="4401">
                  <c:v>12990</c:v>
                </c:pt>
                <c:pt idx="4402">
                  <c:v>13490</c:v>
                </c:pt>
                <c:pt idx="4403">
                  <c:v>13490</c:v>
                </c:pt>
                <c:pt idx="4404">
                  <c:v>13590</c:v>
                </c:pt>
                <c:pt idx="4405">
                  <c:v>13650</c:v>
                </c:pt>
                <c:pt idx="4406">
                  <c:v>13690</c:v>
                </c:pt>
                <c:pt idx="4407">
                  <c:v>13750</c:v>
                </c:pt>
                <c:pt idx="4408">
                  <c:v>13750</c:v>
                </c:pt>
                <c:pt idx="4409">
                  <c:v>13750</c:v>
                </c:pt>
                <c:pt idx="4410">
                  <c:v>13790</c:v>
                </c:pt>
                <c:pt idx="4411">
                  <c:v>13850</c:v>
                </c:pt>
                <c:pt idx="4412">
                  <c:v>13880</c:v>
                </c:pt>
                <c:pt idx="4413">
                  <c:v>13890</c:v>
                </c:pt>
                <c:pt idx="4414">
                  <c:v>13900</c:v>
                </c:pt>
                <c:pt idx="4415">
                  <c:v>13949</c:v>
                </c:pt>
                <c:pt idx="4416">
                  <c:v>13950</c:v>
                </c:pt>
                <c:pt idx="4417">
                  <c:v>13950</c:v>
                </c:pt>
                <c:pt idx="4418">
                  <c:v>13950</c:v>
                </c:pt>
                <c:pt idx="4419">
                  <c:v>13950</c:v>
                </c:pt>
                <c:pt idx="4420">
                  <c:v>13950</c:v>
                </c:pt>
                <c:pt idx="4421">
                  <c:v>13950</c:v>
                </c:pt>
                <c:pt idx="4422">
                  <c:v>16890</c:v>
                </c:pt>
                <c:pt idx="4423">
                  <c:v>16890</c:v>
                </c:pt>
                <c:pt idx="4424">
                  <c:v>16890</c:v>
                </c:pt>
                <c:pt idx="4425">
                  <c:v>16890</c:v>
                </c:pt>
                <c:pt idx="4426">
                  <c:v>16895</c:v>
                </c:pt>
                <c:pt idx="4427">
                  <c:v>16900</c:v>
                </c:pt>
                <c:pt idx="4428">
                  <c:v>16930</c:v>
                </c:pt>
                <c:pt idx="4429">
                  <c:v>16980</c:v>
                </c:pt>
                <c:pt idx="4430">
                  <c:v>16990</c:v>
                </c:pt>
                <c:pt idx="4431">
                  <c:v>16990</c:v>
                </c:pt>
                <c:pt idx="4432">
                  <c:v>16990</c:v>
                </c:pt>
                <c:pt idx="4433">
                  <c:v>16990</c:v>
                </c:pt>
                <c:pt idx="4434">
                  <c:v>16990</c:v>
                </c:pt>
                <c:pt idx="4435">
                  <c:v>16990</c:v>
                </c:pt>
                <c:pt idx="4436">
                  <c:v>16990</c:v>
                </c:pt>
                <c:pt idx="4437">
                  <c:v>16990</c:v>
                </c:pt>
                <c:pt idx="4438">
                  <c:v>16990</c:v>
                </c:pt>
                <c:pt idx="4439">
                  <c:v>16990</c:v>
                </c:pt>
                <c:pt idx="4440">
                  <c:v>16990</c:v>
                </c:pt>
                <c:pt idx="4441">
                  <c:v>4700</c:v>
                </c:pt>
                <c:pt idx="4442">
                  <c:v>4750</c:v>
                </c:pt>
                <c:pt idx="4443">
                  <c:v>4780</c:v>
                </c:pt>
                <c:pt idx="4444">
                  <c:v>4790</c:v>
                </c:pt>
                <c:pt idx="4445">
                  <c:v>4799</c:v>
                </c:pt>
                <c:pt idx="4446">
                  <c:v>4800</c:v>
                </c:pt>
                <c:pt idx="4447">
                  <c:v>4800</c:v>
                </c:pt>
                <c:pt idx="4448">
                  <c:v>4850</c:v>
                </c:pt>
                <c:pt idx="4449">
                  <c:v>4850</c:v>
                </c:pt>
                <c:pt idx="4450">
                  <c:v>4850</c:v>
                </c:pt>
                <c:pt idx="4451">
                  <c:v>4895</c:v>
                </c:pt>
                <c:pt idx="4452">
                  <c:v>4900</c:v>
                </c:pt>
                <c:pt idx="4453">
                  <c:v>4900</c:v>
                </c:pt>
                <c:pt idx="4454">
                  <c:v>4900</c:v>
                </c:pt>
                <c:pt idx="4455">
                  <c:v>4900</c:v>
                </c:pt>
                <c:pt idx="4456">
                  <c:v>4900</c:v>
                </c:pt>
                <c:pt idx="4457">
                  <c:v>4950</c:v>
                </c:pt>
                <c:pt idx="4458">
                  <c:v>4950</c:v>
                </c:pt>
                <c:pt idx="4459">
                  <c:v>4980</c:v>
                </c:pt>
                <c:pt idx="4460">
                  <c:v>4980</c:v>
                </c:pt>
                <c:pt idx="4461">
                  <c:v>5390</c:v>
                </c:pt>
                <c:pt idx="4462">
                  <c:v>5390</c:v>
                </c:pt>
                <c:pt idx="4463">
                  <c:v>5390</c:v>
                </c:pt>
                <c:pt idx="4464">
                  <c:v>5400</c:v>
                </c:pt>
                <c:pt idx="4465">
                  <c:v>5400</c:v>
                </c:pt>
                <c:pt idx="4466">
                  <c:v>5400</c:v>
                </c:pt>
                <c:pt idx="4467">
                  <c:v>5400</c:v>
                </c:pt>
                <c:pt idx="4468">
                  <c:v>5400</c:v>
                </c:pt>
                <c:pt idx="4469">
                  <c:v>5488</c:v>
                </c:pt>
                <c:pt idx="4470">
                  <c:v>5490</c:v>
                </c:pt>
                <c:pt idx="4471">
                  <c:v>5490</c:v>
                </c:pt>
                <c:pt idx="4472">
                  <c:v>5490</c:v>
                </c:pt>
                <c:pt idx="4473">
                  <c:v>5500</c:v>
                </c:pt>
                <c:pt idx="4474">
                  <c:v>5500</c:v>
                </c:pt>
                <c:pt idx="4475">
                  <c:v>5500</c:v>
                </c:pt>
                <c:pt idx="4476">
                  <c:v>5500</c:v>
                </c:pt>
                <c:pt idx="4477">
                  <c:v>5500</c:v>
                </c:pt>
                <c:pt idx="4478">
                  <c:v>5500</c:v>
                </c:pt>
                <c:pt idx="4479">
                  <c:v>5500</c:v>
                </c:pt>
                <c:pt idx="4480">
                  <c:v>5500</c:v>
                </c:pt>
                <c:pt idx="4481">
                  <c:v>6490</c:v>
                </c:pt>
                <c:pt idx="4482">
                  <c:v>6495</c:v>
                </c:pt>
                <c:pt idx="4483">
                  <c:v>6499</c:v>
                </c:pt>
                <c:pt idx="4484">
                  <c:v>6499</c:v>
                </c:pt>
                <c:pt idx="4485">
                  <c:v>6500</c:v>
                </c:pt>
                <c:pt idx="4486">
                  <c:v>6590</c:v>
                </c:pt>
                <c:pt idx="4487">
                  <c:v>6599</c:v>
                </c:pt>
                <c:pt idx="4488">
                  <c:v>6600</c:v>
                </c:pt>
                <c:pt idx="4489">
                  <c:v>6600</c:v>
                </c:pt>
                <c:pt idx="4490">
                  <c:v>6600</c:v>
                </c:pt>
                <c:pt idx="4491">
                  <c:v>6600</c:v>
                </c:pt>
                <c:pt idx="4492">
                  <c:v>6600</c:v>
                </c:pt>
                <c:pt idx="4493">
                  <c:v>6650</c:v>
                </c:pt>
                <c:pt idx="4494">
                  <c:v>6650</c:v>
                </c:pt>
                <c:pt idx="4495">
                  <c:v>6690</c:v>
                </c:pt>
                <c:pt idx="4496">
                  <c:v>6690</c:v>
                </c:pt>
                <c:pt idx="4497">
                  <c:v>6700</c:v>
                </c:pt>
                <c:pt idx="4498">
                  <c:v>6700</c:v>
                </c:pt>
                <c:pt idx="4499">
                  <c:v>6700</c:v>
                </c:pt>
                <c:pt idx="4500">
                  <c:v>6700</c:v>
                </c:pt>
                <c:pt idx="4501">
                  <c:v>6750</c:v>
                </c:pt>
                <c:pt idx="4502">
                  <c:v>6750</c:v>
                </c:pt>
                <c:pt idx="4503">
                  <c:v>6790</c:v>
                </c:pt>
                <c:pt idx="4504">
                  <c:v>6790</c:v>
                </c:pt>
                <c:pt idx="4505">
                  <c:v>6800</c:v>
                </c:pt>
                <c:pt idx="4506">
                  <c:v>6800</c:v>
                </c:pt>
                <c:pt idx="4507">
                  <c:v>6800</c:v>
                </c:pt>
                <c:pt idx="4508">
                  <c:v>6800</c:v>
                </c:pt>
                <c:pt idx="4509">
                  <c:v>6800</c:v>
                </c:pt>
                <c:pt idx="4510">
                  <c:v>6850</c:v>
                </c:pt>
                <c:pt idx="4511">
                  <c:v>6850</c:v>
                </c:pt>
                <c:pt idx="4512">
                  <c:v>6850</c:v>
                </c:pt>
                <c:pt idx="4513">
                  <c:v>6880</c:v>
                </c:pt>
                <c:pt idx="4514">
                  <c:v>6880</c:v>
                </c:pt>
                <c:pt idx="4515">
                  <c:v>6890</c:v>
                </c:pt>
                <c:pt idx="4516">
                  <c:v>6890</c:v>
                </c:pt>
                <c:pt idx="4517">
                  <c:v>6899</c:v>
                </c:pt>
                <c:pt idx="4518">
                  <c:v>6899</c:v>
                </c:pt>
                <c:pt idx="4519">
                  <c:v>6900</c:v>
                </c:pt>
                <c:pt idx="4520">
                  <c:v>6900</c:v>
                </c:pt>
                <c:pt idx="4521">
                  <c:v>7000</c:v>
                </c:pt>
                <c:pt idx="4522">
                  <c:v>7000</c:v>
                </c:pt>
                <c:pt idx="4523">
                  <c:v>7100</c:v>
                </c:pt>
                <c:pt idx="4524">
                  <c:v>7100</c:v>
                </c:pt>
                <c:pt idx="4525">
                  <c:v>7150</c:v>
                </c:pt>
                <c:pt idx="4526">
                  <c:v>7160</c:v>
                </c:pt>
                <c:pt idx="4527">
                  <c:v>7171</c:v>
                </c:pt>
                <c:pt idx="4528">
                  <c:v>7200</c:v>
                </c:pt>
                <c:pt idx="4529">
                  <c:v>7200</c:v>
                </c:pt>
                <c:pt idx="4530">
                  <c:v>7200</c:v>
                </c:pt>
                <c:pt idx="4531">
                  <c:v>7250</c:v>
                </c:pt>
                <c:pt idx="4532">
                  <c:v>7250</c:v>
                </c:pt>
                <c:pt idx="4533">
                  <c:v>7300</c:v>
                </c:pt>
                <c:pt idx="4534">
                  <c:v>7300</c:v>
                </c:pt>
                <c:pt idx="4535">
                  <c:v>7330</c:v>
                </c:pt>
                <c:pt idx="4536">
                  <c:v>7350</c:v>
                </c:pt>
                <c:pt idx="4537">
                  <c:v>7350</c:v>
                </c:pt>
                <c:pt idx="4538">
                  <c:v>7390</c:v>
                </c:pt>
                <c:pt idx="4539">
                  <c:v>7390</c:v>
                </c:pt>
                <c:pt idx="4540">
                  <c:v>7400</c:v>
                </c:pt>
                <c:pt idx="4541">
                  <c:v>6800</c:v>
                </c:pt>
                <c:pt idx="4542">
                  <c:v>6800</c:v>
                </c:pt>
                <c:pt idx="4543">
                  <c:v>6850</c:v>
                </c:pt>
                <c:pt idx="4544">
                  <c:v>6877</c:v>
                </c:pt>
                <c:pt idx="4545">
                  <c:v>6890</c:v>
                </c:pt>
                <c:pt idx="4546">
                  <c:v>6900</c:v>
                </c:pt>
                <c:pt idx="4547">
                  <c:v>6900</c:v>
                </c:pt>
                <c:pt idx="4548">
                  <c:v>6950</c:v>
                </c:pt>
                <c:pt idx="4549">
                  <c:v>6950</c:v>
                </c:pt>
                <c:pt idx="4550">
                  <c:v>6950</c:v>
                </c:pt>
                <c:pt idx="4551">
                  <c:v>6950</c:v>
                </c:pt>
                <c:pt idx="4552">
                  <c:v>6960</c:v>
                </c:pt>
                <c:pt idx="4553">
                  <c:v>6980</c:v>
                </c:pt>
                <c:pt idx="4554">
                  <c:v>6990</c:v>
                </c:pt>
                <c:pt idx="4555">
                  <c:v>6990</c:v>
                </c:pt>
                <c:pt idx="4556">
                  <c:v>6990</c:v>
                </c:pt>
                <c:pt idx="4557">
                  <c:v>6999</c:v>
                </c:pt>
                <c:pt idx="4558">
                  <c:v>6999</c:v>
                </c:pt>
                <c:pt idx="4559">
                  <c:v>6999</c:v>
                </c:pt>
                <c:pt idx="4560">
                  <c:v>6999</c:v>
                </c:pt>
                <c:pt idx="4561">
                  <c:v>31889</c:v>
                </c:pt>
                <c:pt idx="4562">
                  <c:v>31940</c:v>
                </c:pt>
                <c:pt idx="4563">
                  <c:v>31990</c:v>
                </c:pt>
                <c:pt idx="4564">
                  <c:v>32669</c:v>
                </c:pt>
                <c:pt idx="4565">
                  <c:v>32999</c:v>
                </c:pt>
                <c:pt idx="4566">
                  <c:v>33990</c:v>
                </c:pt>
                <c:pt idx="4567">
                  <c:v>33999</c:v>
                </c:pt>
                <c:pt idx="4568">
                  <c:v>33999</c:v>
                </c:pt>
                <c:pt idx="4569">
                  <c:v>34499</c:v>
                </c:pt>
                <c:pt idx="4570">
                  <c:v>34860</c:v>
                </c:pt>
                <c:pt idx="4571">
                  <c:v>34999</c:v>
                </c:pt>
                <c:pt idx="4572">
                  <c:v>35950</c:v>
                </c:pt>
                <c:pt idx="4573">
                  <c:v>35950</c:v>
                </c:pt>
                <c:pt idx="4574">
                  <c:v>36860</c:v>
                </c:pt>
                <c:pt idx="4575">
                  <c:v>36900</c:v>
                </c:pt>
                <c:pt idx="4576">
                  <c:v>36950</c:v>
                </c:pt>
                <c:pt idx="4577">
                  <c:v>36999</c:v>
                </c:pt>
                <c:pt idx="4578">
                  <c:v>37600</c:v>
                </c:pt>
                <c:pt idx="4579">
                  <c:v>37879</c:v>
                </c:pt>
                <c:pt idx="4580">
                  <c:v>37950</c:v>
                </c:pt>
                <c:pt idx="4581">
                  <c:v>23740</c:v>
                </c:pt>
                <c:pt idx="4582">
                  <c:v>23800</c:v>
                </c:pt>
                <c:pt idx="4583">
                  <c:v>23860</c:v>
                </c:pt>
                <c:pt idx="4584">
                  <c:v>23980</c:v>
                </c:pt>
                <c:pt idx="4585">
                  <c:v>23990</c:v>
                </c:pt>
                <c:pt idx="4586">
                  <c:v>24290</c:v>
                </c:pt>
                <c:pt idx="4587">
                  <c:v>24430</c:v>
                </c:pt>
                <c:pt idx="4588">
                  <c:v>24430</c:v>
                </c:pt>
                <c:pt idx="4589">
                  <c:v>24590</c:v>
                </c:pt>
                <c:pt idx="4590">
                  <c:v>24640</c:v>
                </c:pt>
                <c:pt idx="4591">
                  <c:v>24799</c:v>
                </c:pt>
                <c:pt idx="4592">
                  <c:v>24940</c:v>
                </c:pt>
                <c:pt idx="4593">
                  <c:v>24990</c:v>
                </c:pt>
                <c:pt idx="4594">
                  <c:v>24990</c:v>
                </c:pt>
                <c:pt idx="4595">
                  <c:v>24999</c:v>
                </c:pt>
                <c:pt idx="4596">
                  <c:v>25420</c:v>
                </c:pt>
                <c:pt idx="4597">
                  <c:v>25499</c:v>
                </c:pt>
                <c:pt idx="4598">
                  <c:v>25990</c:v>
                </c:pt>
                <c:pt idx="4599">
                  <c:v>26229</c:v>
                </c:pt>
                <c:pt idx="4600">
                  <c:v>26499</c:v>
                </c:pt>
                <c:pt idx="4601">
                  <c:v>30990</c:v>
                </c:pt>
                <c:pt idx="4602">
                  <c:v>31990</c:v>
                </c:pt>
                <c:pt idx="4603">
                  <c:v>32329</c:v>
                </c:pt>
                <c:pt idx="4604">
                  <c:v>32400</c:v>
                </c:pt>
                <c:pt idx="4605">
                  <c:v>32699</c:v>
                </c:pt>
                <c:pt idx="4606">
                  <c:v>32700</c:v>
                </c:pt>
                <c:pt idx="4607">
                  <c:v>32890</c:v>
                </c:pt>
                <c:pt idx="4608">
                  <c:v>32960</c:v>
                </c:pt>
                <c:pt idx="4609">
                  <c:v>33500</c:v>
                </c:pt>
                <c:pt idx="4610">
                  <c:v>33850</c:v>
                </c:pt>
                <c:pt idx="4611">
                  <c:v>34000</c:v>
                </c:pt>
                <c:pt idx="4612">
                  <c:v>34229</c:v>
                </c:pt>
                <c:pt idx="4613">
                  <c:v>34250</c:v>
                </c:pt>
                <c:pt idx="4614">
                  <c:v>34490</c:v>
                </c:pt>
                <c:pt idx="4615">
                  <c:v>34830</c:v>
                </c:pt>
                <c:pt idx="4616">
                  <c:v>35217</c:v>
                </c:pt>
                <c:pt idx="4617">
                  <c:v>35400</c:v>
                </c:pt>
                <c:pt idx="4618">
                  <c:v>35700</c:v>
                </c:pt>
                <c:pt idx="4619">
                  <c:v>35860</c:v>
                </c:pt>
                <c:pt idx="4620">
                  <c:v>35990</c:v>
                </c:pt>
                <c:pt idx="4621">
                  <c:v>67250</c:v>
                </c:pt>
                <c:pt idx="4622">
                  <c:v>67870</c:v>
                </c:pt>
                <c:pt idx="4623">
                  <c:v>72700</c:v>
                </c:pt>
                <c:pt idx="4624">
                  <c:v>83490</c:v>
                </c:pt>
                <c:pt idx="4625">
                  <c:v>93850</c:v>
                </c:pt>
                <c:pt idx="4626">
                  <c:v>95980</c:v>
                </c:pt>
                <c:pt idx="4627">
                  <c:v>135007</c:v>
                </c:pt>
                <c:pt idx="4628">
                  <c:v>12990</c:v>
                </c:pt>
                <c:pt idx="4629">
                  <c:v>14290</c:v>
                </c:pt>
                <c:pt idx="4630">
                  <c:v>15290</c:v>
                </c:pt>
                <c:pt idx="4631">
                  <c:v>15790</c:v>
                </c:pt>
                <c:pt idx="4632">
                  <c:v>15990</c:v>
                </c:pt>
                <c:pt idx="4633">
                  <c:v>16280</c:v>
                </c:pt>
                <c:pt idx="4634">
                  <c:v>16400</c:v>
                </c:pt>
                <c:pt idx="4635">
                  <c:v>16439</c:v>
                </c:pt>
                <c:pt idx="4636">
                  <c:v>16444</c:v>
                </c:pt>
                <c:pt idx="4637">
                  <c:v>16470</c:v>
                </c:pt>
                <c:pt idx="4638">
                  <c:v>16880</c:v>
                </c:pt>
                <c:pt idx="4639">
                  <c:v>17450</c:v>
                </c:pt>
                <c:pt idx="4640">
                  <c:v>17669</c:v>
                </c:pt>
                <c:pt idx="4641">
                  <c:v>13290</c:v>
                </c:pt>
                <c:pt idx="4642">
                  <c:v>13490</c:v>
                </c:pt>
                <c:pt idx="4643">
                  <c:v>13800</c:v>
                </c:pt>
                <c:pt idx="4644">
                  <c:v>15790</c:v>
                </c:pt>
                <c:pt idx="4645">
                  <c:v>15980</c:v>
                </c:pt>
                <c:pt idx="4646">
                  <c:v>16500</c:v>
                </c:pt>
                <c:pt idx="4647">
                  <c:v>16820</c:v>
                </c:pt>
                <c:pt idx="4648">
                  <c:v>16900</c:v>
                </c:pt>
                <c:pt idx="4649">
                  <c:v>17490</c:v>
                </c:pt>
                <c:pt idx="4650">
                  <c:v>17980</c:v>
                </c:pt>
                <c:pt idx="4651">
                  <c:v>19890</c:v>
                </c:pt>
                <c:pt idx="4652">
                  <c:v>19980</c:v>
                </c:pt>
                <c:pt idx="4653">
                  <c:v>20480</c:v>
                </c:pt>
                <c:pt idx="4654">
                  <c:v>20839</c:v>
                </c:pt>
                <c:pt idx="4655">
                  <c:v>21740</c:v>
                </c:pt>
                <c:pt idx="4656">
                  <c:v>21970</c:v>
                </c:pt>
                <c:pt idx="4657">
                  <c:v>21990</c:v>
                </c:pt>
                <c:pt idx="4658">
                  <c:v>21990</c:v>
                </c:pt>
                <c:pt idx="4659">
                  <c:v>22390</c:v>
                </c:pt>
                <c:pt idx="4660">
                  <c:v>23450</c:v>
                </c:pt>
                <c:pt idx="4661">
                  <c:v>6700</c:v>
                </c:pt>
                <c:pt idx="4662">
                  <c:v>6750</c:v>
                </c:pt>
                <c:pt idx="4663">
                  <c:v>6750</c:v>
                </c:pt>
                <c:pt idx="4664">
                  <c:v>6799</c:v>
                </c:pt>
                <c:pt idx="4665">
                  <c:v>6800</c:v>
                </c:pt>
                <c:pt idx="4666">
                  <c:v>6800</c:v>
                </c:pt>
                <c:pt idx="4667">
                  <c:v>6800</c:v>
                </c:pt>
                <c:pt idx="4668">
                  <c:v>6800</c:v>
                </c:pt>
                <c:pt idx="4669">
                  <c:v>6800</c:v>
                </c:pt>
                <c:pt idx="4670">
                  <c:v>6800</c:v>
                </c:pt>
                <c:pt idx="4671">
                  <c:v>6800</c:v>
                </c:pt>
                <c:pt idx="4672">
                  <c:v>6840</c:v>
                </c:pt>
                <c:pt idx="4673">
                  <c:v>6850</c:v>
                </c:pt>
                <c:pt idx="4674">
                  <c:v>6850</c:v>
                </c:pt>
                <c:pt idx="4675">
                  <c:v>6890</c:v>
                </c:pt>
                <c:pt idx="4676">
                  <c:v>6899</c:v>
                </c:pt>
                <c:pt idx="4677">
                  <c:v>7600</c:v>
                </c:pt>
                <c:pt idx="4678">
                  <c:v>7640</c:v>
                </c:pt>
                <c:pt idx="4679">
                  <c:v>7690</c:v>
                </c:pt>
                <c:pt idx="4680">
                  <c:v>7690</c:v>
                </c:pt>
                <c:pt idx="4681">
                  <c:v>7700</c:v>
                </c:pt>
                <c:pt idx="4682">
                  <c:v>7750</c:v>
                </c:pt>
                <c:pt idx="4683">
                  <c:v>7790</c:v>
                </c:pt>
                <c:pt idx="4684">
                  <c:v>7790</c:v>
                </c:pt>
                <c:pt idx="4685">
                  <c:v>7798</c:v>
                </c:pt>
                <c:pt idx="4686">
                  <c:v>7799</c:v>
                </c:pt>
                <c:pt idx="4687">
                  <c:v>7800</c:v>
                </c:pt>
                <c:pt idx="4688">
                  <c:v>7890</c:v>
                </c:pt>
                <c:pt idx="4689">
                  <c:v>7890</c:v>
                </c:pt>
                <c:pt idx="4690">
                  <c:v>7900</c:v>
                </c:pt>
                <c:pt idx="4691">
                  <c:v>7900</c:v>
                </c:pt>
                <c:pt idx="4692">
                  <c:v>7900</c:v>
                </c:pt>
                <c:pt idx="4693">
                  <c:v>7900</c:v>
                </c:pt>
                <c:pt idx="4694">
                  <c:v>7900</c:v>
                </c:pt>
                <c:pt idx="4695">
                  <c:v>7900</c:v>
                </c:pt>
                <c:pt idx="4696">
                  <c:v>7940</c:v>
                </c:pt>
                <c:pt idx="4697">
                  <c:v>8800</c:v>
                </c:pt>
                <c:pt idx="4698">
                  <c:v>8880</c:v>
                </c:pt>
                <c:pt idx="4699">
                  <c:v>8880</c:v>
                </c:pt>
                <c:pt idx="4700">
                  <c:v>8890</c:v>
                </c:pt>
                <c:pt idx="4701">
                  <c:v>8900</c:v>
                </c:pt>
                <c:pt idx="4702">
                  <c:v>8900</c:v>
                </c:pt>
                <c:pt idx="4703">
                  <c:v>8900</c:v>
                </c:pt>
                <c:pt idx="4704">
                  <c:v>8900</c:v>
                </c:pt>
                <c:pt idx="4705">
                  <c:v>8900</c:v>
                </c:pt>
                <c:pt idx="4706">
                  <c:v>8950</c:v>
                </c:pt>
                <c:pt idx="4707">
                  <c:v>8950</c:v>
                </c:pt>
                <c:pt idx="4708">
                  <c:v>8950</c:v>
                </c:pt>
                <c:pt idx="4709">
                  <c:v>8950</c:v>
                </c:pt>
                <c:pt idx="4710">
                  <c:v>8950</c:v>
                </c:pt>
                <c:pt idx="4711">
                  <c:v>8980</c:v>
                </c:pt>
                <c:pt idx="4712">
                  <c:v>8990</c:v>
                </c:pt>
                <c:pt idx="4713">
                  <c:v>8990</c:v>
                </c:pt>
                <c:pt idx="4714">
                  <c:v>8990</c:v>
                </c:pt>
                <c:pt idx="4715">
                  <c:v>8990</c:v>
                </c:pt>
                <c:pt idx="4716">
                  <c:v>8999</c:v>
                </c:pt>
                <c:pt idx="4717">
                  <c:v>8999</c:v>
                </c:pt>
                <c:pt idx="4718">
                  <c:v>9000</c:v>
                </c:pt>
                <c:pt idx="4719">
                  <c:v>9050</c:v>
                </c:pt>
                <c:pt idx="4720">
                  <c:v>9100</c:v>
                </c:pt>
                <c:pt idx="4721">
                  <c:v>9200</c:v>
                </c:pt>
                <c:pt idx="4722">
                  <c:v>9247</c:v>
                </c:pt>
                <c:pt idx="4723">
                  <c:v>9300</c:v>
                </c:pt>
                <c:pt idx="4724">
                  <c:v>9349</c:v>
                </c:pt>
                <c:pt idx="4725">
                  <c:v>9350</c:v>
                </c:pt>
                <c:pt idx="4726">
                  <c:v>9449</c:v>
                </c:pt>
                <c:pt idx="4727">
                  <c:v>9450</c:v>
                </c:pt>
                <c:pt idx="4728">
                  <c:v>9460</c:v>
                </c:pt>
                <c:pt idx="4729">
                  <c:v>9490</c:v>
                </c:pt>
                <c:pt idx="4730">
                  <c:v>9490</c:v>
                </c:pt>
                <c:pt idx="4731">
                  <c:v>9500</c:v>
                </c:pt>
                <c:pt idx="4732">
                  <c:v>9500</c:v>
                </c:pt>
                <c:pt idx="4733">
                  <c:v>9500</c:v>
                </c:pt>
                <c:pt idx="4734">
                  <c:v>9597</c:v>
                </c:pt>
                <c:pt idx="4735">
                  <c:v>9890</c:v>
                </c:pt>
                <c:pt idx="4736">
                  <c:v>9900</c:v>
                </c:pt>
                <c:pt idx="4737">
                  <c:v>9940</c:v>
                </c:pt>
                <c:pt idx="4738">
                  <c:v>9950</c:v>
                </c:pt>
                <c:pt idx="4739">
                  <c:v>9973</c:v>
                </c:pt>
                <c:pt idx="4740">
                  <c:v>9979</c:v>
                </c:pt>
                <c:pt idx="4741">
                  <c:v>9980</c:v>
                </c:pt>
                <c:pt idx="4742">
                  <c:v>9990</c:v>
                </c:pt>
                <c:pt idx="4743">
                  <c:v>9990</c:v>
                </c:pt>
                <c:pt idx="4744">
                  <c:v>9990</c:v>
                </c:pt>
                <c:pt idx="4745">
                  <c:v>9990</c:v>
                </c:pt>
                <c:pt idx="4746">
                  <c:v>9995</c:v>
                </c:pt>
                <c:pt idx="4747">
                  <c:v>9999</c:v>
                </c:pt>
                <c:pt idx="4748">
                  <c:v>9999</c:v>
                </c:pt>
                <c:pt idx="4749">
                  <c:v>9999</c:v>
                </c:pt>
                <c:pt idx="4750">
                  <c:v>10099</c:v>
                </c:pt>
                <c:pt idx="4751">
                  <c:v>10100</c:v>
                </c:pt>
                <c:pt idx="4752">
                  <c:v>10250</c:v>
                </c:pt>
                <c:pt idx="4753">
                  <c:v>10300</c:v>
                </c:pt>
                <c:pt idx="4754">
                  <c:v>8999</c:v>
                </c:pt>
                <c:pt idx="4755">
                  <c:v>9000</c:v>
                </c:pt>
                <c:pt idx="4756">
                  <c:v>9000</c:v>
                </c:pt>
                <c:pt idx="4757">
                  <c:v>9100</c:v>
                </c:pt>
                <c:pt idx="4758">
                  <c:v>9150</c:v>
                </c:pt>
                <c:pt idx="4759">
                  <c:v>9199</c:v>
                </c:pt>
                <c:pt idx="4760">
                  <c:v>9280</c:v>
                </c:pt>
                <c:pt idx="4761">
                  <c:v>9290</c:v>
                </c:pt>
                <c:pt idx="4762">
                  <c:v>9350</c:v>
                </c:pt>
                <c:pt idx="4763">
                  <c:v>9400</c:v>
                </c:pt>
                <c:pt idx="4764">
                  <c:v>9450</c:v>
                </c:pt>
                <c:pt idx="4765">
                  <c:v>9450</c:v>
                </c:pt>
                <c:pt idx="4766">
                  <c:v>9485</c:v>
                </c:pt>
                <c:pt idx="4767">
                  <c:v>9490</c:v>
                </c:pt>
                <c:pt idx="4768">
                  <c:v>9490</c:v>
                </c:pt>
                <c:pt idx="4769">
                  <c:v>9490</c:v>
                </c:pt>
                <c:pt idx="4770">
                  <c:v>9490</c:v>
                </c:pt>
                <c:pt idx="4771">
                  <c:v>9496</c:v>
                </c:pt>
                <c:pt idx="4772">
                  <c:v>9500</c:v>
                </c:pt>
                <c:pt idx="4773">
                  <c:v>9550</c:v>
                </c:pt>
                <c:pt idx="4774">
                  <c:v>7490</c:v>
                </c:pt>
                <c:pt idx="4775">
                  <c:v>7490</c:v>
                </c:pt>
                <c:pt idx="4776">
                  <c:v>7495</c:v>
                </c:pt>
                <c:pt idx="4777">
                  <c:v>7500</c:v>
                </c:pt>
                <c:pt idx="4778">
                  <c:v>7500</c:v>
                </c:pt>
                <c:pt idx="4779">
                  <c:v>7500</c:v>
                </c:pt>
                <c:pt idx="4780">
                  <c:v>7550</c:v>
                </c:pt>
                <c:pt idx="4781">
                  <c:v>7550</c:v>
                </c:pt>
                <c:pt idx="4782">
                  <c:v>7577</c:v>
                </c:pt>
                <c:pt idx="4783">
                  <c:v>7590</c:v>
                </c:pt>
                <c:pt idx="4784">
                  <c:v>7599</c:v>
                </c:pt>
                <c:pt idx="4785">
                  <c:v>7650</c:v>
                </c:pt>
                <c:pt idx="4786">
                  <c:v>7690</c:v>
                </c:pt>
                <c:pt idx="4787">
                  <c:v>7699</c:v>
                </c:pt>
                <c:pt idx="4788">
                  <c:v>7700</c:v>
                </c:pt>
                <c:pt idx="4789">
                  <c:v>7777</c:v>
                </c:pt>
                <c:pt idx="4790">
                  <c:v>7790</c:v>
                </c:pt>
                <c:pt idx="4791">
                  <c:v>7790</c:v>
                </c:pt>
                <c:pt idx="4792">
                  <c:v>7850</c:v>
                </c:pt>
                <c:pt idx="4793">
                  <c:v>7880</c:v>
                </c:pt>
                <c:pt idx="4794">
                  <c:v>9490</c:v>
                </c:pt>
                <c:pt idx="4795">
                  <c:v>9500</c:v>
                </c:pt>
                <c:pt idx="4796">
                  <c:v>9500</c:v>
                </c:pt>
                <c:pt idx="4797">
                  <c:v>9540</c:v>
                </c:pt>
                <c:pt idx="4798">
                  <c:v>9590</c:v>
                </c:pt>
                <c:pt idx="4799">
                  <c:v>9777</c:v>
                </c:pt>
                <c:pt idx="4800">
                  <c:v>9880</c:v>
                </c:pt>
                <c:pt idx="4801">
                  <c:v>9950</c:v>
                </c:pt>
                <c:pt idx="4802">
                  <c:v>9950</c:v>
                </c:pt>
                <c:pt idx="4803">
                  <c:v>9990</c:v>
                </c:pt>
                <c:pt idx="4804">
                  <c:v>9990</c:v>
                </c:pt>
                <c:pt idx="4805">
                  <c:v>9990</c:v>
                </c:pt>
                <c:pt idx="4806">
                  <c:v>10190</c:v>
                </c:pt>
                <c:pt idx="4807">
                  <c:v>10250</c:v>
                </c:pt>
                <c:pt idx="4808">
                  <c:v>10286</c:v>
                </c:pt>
                <c:pt idx="4809">
                  <c:v>10490</c:v>
                </c:pt>
                <c:pt idx="4810">
                  <c:v>10490</c:v>
                </c:pt>
                <c:pt idx="4811">
                  <c:v>10490</c:v>
                </c:pt>
                <c:pt idx="4812">
                  <c:v>10490</c:v>
                </c:pt>
                <c:pt idx="4813">
                  <c:v>10500</c:v>
                </c:pt>
                <c:pt idx="4814">
                  <c:v>11450</c:v>
                </c:pt>
                <c:pt idx="4815">
                  <c:v>11470</c:v>
                </c:pt>
                <c:pt idx="4816">
                  <c:v>11485</c:v>
                </c:pt>
                <c:pt idx="4817">
                  <c:v>11490</c:v>
                </c:pt>
                <c:pt idx="4818">
                  <c:v>11490</c:v>
                </c:pt>
                <c:pt idx="4819">
                  <c:v>11490</c:v>
                </c:pt>
                <c:pt idx="4820">
                  <c:v>11600</c:v>
                </c:pt>
                <c:pt idx="4821">
                  <c:v>11749</c:v>
                </c:pt>
                <c:pt idx="4822">
                  <c:v>11790</c:v>
                </c:pt>
                <c:pt idx="4823">
                  <c:v>11790</c:v>
                </c:pt>
                <c:pt idx="4824">
                  <c:v>11800</c:v>
                </c:pt>
                <c:pt idx="4825">
                  <c:v>11850</c:v>
                </c:pt>
                <c:pt idx="4826">
                  <c:v>11850</c:v>
                </c:pt>
                <c:pt idx="4827">
                  <c:v>11975</c:v>
                </c:pt>
                <c:pt idx="4828">
                  <c:v>11975</c:v>
                </c:pt>
                <c:pt idx="4829">
                  <c:v>11980</c:v>
                </c:pt>
                <c:pt idx="4830">
                  <c:v>11980</c:v>
                </c:pt>
                <c:pt idx="4831">
                  <c:v>11990</c:v>
                </c:pt>
                <c:pt idx="4832">
                  <c:v>11990</c:v>
                </c:pt>
                <c:pt idx="4833">
                  <c:v>11990</c:v>
                </c:pt>
                <c:pt idx="4834">
                  <c:v>27990</c:v>
                </c:pt>
                <c:pt idx="4835">
                  <c:v>27993</c:v>
                </c:pt>
                <c:pt idx="4836">
                  <c:v>28880</c:v>
                </c:pt>
                <c:pt idx="4837">
                  <c:v>29420</c:v>
                </c:pt>
                <c:pt idx="4838">
                  <c:v>29650</c:v>
                </c:pt>
                <c:pt idx="4839">
                  <c:v>29895</c:v>
                </c:pt>
                <c:pt idx="4840">
                  <c:v>29960</c:v>
                </c:pt>
                <c:pt idx="4841">
                  <c:v>30450</c:v>
                </c:pt>
                <c:pt idx="4842">
                  <c:v>30495</c:v>
                </c:pt>
                <c:pt idx="4843">
                  <c:v>30495</c:v>
                </c:pt>
                <c:pt idx="4844">
                  <c:v>30650</c:v>
                </c:pt>
                <c:pt idx="4845">
                  <c:v>30650</c:v>
                </c:pt>
                <c:pt idx="4846">
                  <c:v>30650</c:v>
                </c:pt>
                <c:pt idx="4847">
                  <c:v>30960</c:v>
                </c:pt>
                <c:pt idx="4848">
                  <c:v>31380</c:v>
                </c:pt>
                <c:pt idx="4849">
                  <c:v>31960</c:v>
                </c:pt>
                <c:pt idx="4850">
                  <c:v>31995</c:v>
                </c:pt>
                <c:pt idx="4851">
                  <c:v>32495</c:v>
                </c:pt>
                <c:pt idx="4852">
                  <c:v>32553</c:v>
                </c:pt>
                <c:pt idx="4853">
                  <c:v>32680</c:v>
                </c:pt>
                <c:pt idx="4854">
                  <c:v>14290</c:v>
                </c:pt>
                <c:pt idx="4855">
                  <c:v>14340</c:v>
                </c:pt>
                <c:pt idx="4856">
                  <c:v>14380</c:v>
                </c:pt>
                <c:pt idx="4857">
                  <c:v>14390</c:v>
                </c:pt>
                <c:pt idx="4858">
                  <c:v>14390</c:v>
                </c:pt>
                <c:pt idx="4859">
                  <c:v>14400</c:v>
                </c:pt>
                <c:pt idx="4860">
                  <c:v>14490</c:v>
                </c:pt>
                <c:pt idx="4861">
                  <c:v>14650</c:v>
                </c:pt>
                <c:pt idx="4862">
                  <c:v>14690</c:v>
                </c:pt>
                <c:pt idx="4863">
                  <c:v>14700</c:v>
                </c:pt>
                <c:pt idx="4864">
                  <c:v>14850</c:v>
                </c:pt>
                <c:pt idx="4865">
                  <c:v>14890</c:v>
                </c:pt>
                <c:pt idx="4866">
                  <c:v>14900</c:v>
                </c:pt>
                <c:pt idx="4867">
                  <c:v>14950</c:v>
                </c:pt>
                <c:pt idx="4868">
                  <c:v>14989</c:v>
                </c:pt>
                <c:pt idx="4869">
                  <c:v>14990</c:v>
                </c:pt>
                <c:pt idx="4870">
                  <c:v>14990</c:v>
                </c:pt>
                <c:pt idx="4871">
                  <c:v>14990</c:v>
                </c:pt>
                <c:pt idx="4872">
                  <c:v>15250</c:v>
                </c:pt>
                <c:pt idx="4873">
                  <c:v>15290</c:v>
                </c:pt>
                <c:pt idx="4874">
                  <c:v>6499</c:v>
                </c:pt>
                <c:pt idx="4875">
                  <c:v>6500</c:v>
                </c:pt>
                <c:pt idx="4876">
                  <c:v>6500</c:v>
                </c:pt>
                <c:pt idx="4877">
                  <c:v>6500</c:v>
                </c:pt>
                <c:pt idx="4878">
                  <c:v>6550</c:v>
                </c:pt>
                <c:pt idx="4879">
                  <c:v>6590</c:v>
                </c:pt>
                <c:pt idx="4880">
                  <c:v>6590</c:v>
                </c:pt>
                <c:pt idx="4881">
                  <c:v>6599</c:v>
                </c:pt>
                <c:pt idx="4882">
                  <c:v>6600</c:v>
                </c:pt>
                <c:pt idx="4883">
                  <c:v>6680</c:v>
                </c:pt>
                <c:pt idx="4884">
                  <c:v>6699</c:v>
                </c:pt>
                <c:pt idx="4885">
                  <c:v>6700</c:v>
                </c:pt>
                <c:pt idx="4886">
                  <c:v>6750</c:v>
                </c:pt>
                <c:pt idx="4887">
                  <c:v>6750</c:v>
                </c:pt>
                <c:pt idx="4888">
                  <c:v>6750</c:v>
                </c:pt>
                <c:pt idx="4889">
                  <c:v>6750</c:v>
                </c:pt>
                <c:pt idx="4890">
                  <c:v>6750</c:v>
                </c:pt>
                <c:pt idx="4891">
                  <c:v>6780</c:v>
                </c:pt>
                <c:pt idx="4892">
                  <c:v>6799</c:v>
                </c:pt>
                <c:pt idx="4893">
                  <c:v>6800</c:v>
                </c:pt>
                <c:pt idx="4894">
                  <c:v>6950</c:v>
                </c:pt>
                <c:pt idx="4895">
                  <c:v>6980</c:v>
                </c:pt>
                <c:pt idx="4896">
                  <c:v>6990</c:v>
                </c:pt>
                <c:pt idx="4897">
                  <c:v>6990</c:v>
                </c:pt>
                <c:pt idx="4898">
                  <c:v>6990</c:v>
                </c:pt>
                <c:pt idx="4899">
                  <c:v>6990</c:v>
                </c:pt>
                <c:pt idx="4900">
                  <c:v>6990</c:v>
                </c:pt>
                <c:pt idx="4901">
                  <c:v>6990</c:v>
                </c:pt>
                <c:pt idx="4902">
                  <c:v>6990</c:v>
                </c:pt>
                <c:pt idx="4903">
                  <c:v>6999</c:v>
                </c:pt>
                <c:pt idx="4904">
                  <c:v>6999</c:v>
                </c:pt>
                <c:pt idx="4905">
                  <c:v>6999</c:v>
                </c:pt>
                <c:pt idx="4906">
                  <c:v>7000</c:v>
                </c:pt>
                <c:pt idx="4907">
                  <c:v>7000</c:v>
                </c:pt>
                <c:pt idx="4908">
                  <c:v>7000</c:v>
                </c:pt>
                <c:pt idx="4909">
                  <c:v>7000</c:v>
                </c:pt>
                <c:pt idx="4910">
                  <c:v>7100</c:v>
                </c:pt>
                <c:pt idx="4911">
                  <c:v>7100</c:v>
                </c:pt>
                <c:pt idx="4912">
                  <c:v>7190</c:v>
                </c:pt>
                <c:pt idx="4913">
                  <c:v>7200</c:v>
                </c:pt>
                <c:pt idx="4914">
                  <c:v>8000</c:v>
                </c:pt>
                <c:pt idx="4915">
                  <c:v>8000</c:v>
                </c:pt>
                <c:pt idx="4916">
                  <c:v>8000</c:v>
                </c:pt>
                <c:pt idx="4917">
                  <c:v>8200</c:v>
                </c:pt>
                <c:pt idx="4918">
                  <c:v>8200</c:v>
                </c:pt>
                <c:pt idx="4919">
                  <c:v>8200</c:v>
                </c:pt>
                <c:pt idx="4920">
                  <c:v>8200</c:v>
                </c:pt>
                <c:pt idx="4921">
                  <c:v>8250</c:v>
                </c:pt>
                <c:pt idx="4922">
                  <c:v>8250</c:v>
                </c:pt>
                <c:pt idx="4923">
                  <c:v>8380</c:v>
                </c:pt>
                <c:pt idx="4924">
                  <c:v>8380</c:v>
                </c:pt>
                <c:pt idx="4925">
                  <c:v>8400</c:v>
                </c:pt>
                <c:pt idx="4926">
                  <c:v>8450</c:v>
                </c:pt>
                <c:pt idx="4927">
                  <c:v>8490</c:v>
                </c:pt>
                <c:pt idx="4928">
                  <c:v>8490</c:v>
                </c:pt>
                <c:pt idx="4929">
                  <c:v>8498</c:v>
                </c:pt>
                <c:pt idx="4930">
                  <c:v>8500</c:v>
                </c:pt>
                <c:pt idx="4931">
                  <c:v>8500</c:v>
                </c:pt>
                <c:pt idx="4932">
                  <c:v>8500</c:v>
                </c:pt>
                <c:pt idx="4933">
                  <c:v>8500</c:v>
                </c:pt>
                <c:pt idx="4934">
                  <c:v>8000</c:v>
                </c:pt>
                <c:pt idx="4935">
                  <c:v>8100</c:v>
                </c:pt>
                <c:pt idx="4936">
                  <c:v>8200</c:v>
                </c:pt>
                <c:pt idx="4937">
                  <c:v>8250</c:v>
                </c:pt>
                <c:pt idx="4938">
                  <c:v>8250</c:v>
                </c:pt>
                <c:pt idx="4939">
                  <c:v>8250</c:v>
                </c:pt>
                <c:pt idx="4940">
                  <c:v>8250</c:v>
                </c:pt>
                <c:pt idx="4941">
                  <c:v>8290</c:v>
                </c:pt>
                <c:pt idx="4942">
                  <c:v>8290</c:v>
                </c:pt>
                <c:pt idx="4943">
                  <c:v>8300</c:v>
                </c:pt>
                <c:pt idx="4944">
                  <c:v>8390</c:v>
                </c:pt>
                <c:pt idx="4945">
                  <c:v>8390</c:v>
                </c:pt>
                <c:pt idx="4946">
                  <c:v>8400</c:v>
                </c:pt>
                <c:pt idx="4947">
                  <c:v>8450</c:v>
                </c:pt>
                <c:pt idx="4948">
                  <c:v>8450</c:v>
                </c:pt>
                <c:pt idx="4949">
                  <c:v>8450</c:v>
                </c:pt>
                <c:pt idx="4950">
                  <c:v>8470</c:v>
                </c:pt>
                <c:pt idx="4951">
                  <c:v>8480</c:v>
                </c:pt>
                <c:pt idx="4952">
                  <c:v>8490</c:v>
                </c:pt>
                <c:pt idx="4953">
                  <c:v>6990</c:v>
                </c:pt>
                <c:pt idx="4954">
                  <c:v>6990</c:v>
                </c:pt>
                <c:pt idx="4955">
                  <c:v>6990</c:v>
                </c:pt>
                <c:pt idx="4956">
                  <c:v>6999</c:v>
                </c:pt>
                <c:pt idx="4957">
                  <c:v>7000</c:v>
                </c:pt>
                <c:pt idx="4958">
                  <c:v>7100</c:v>
                </c:pt>
                <c:pt idx="4959">
                  <c:v>7200</c:v>
                </c:pt>
                <c:pt idx="4960">
                  <c:v>7200</c:v>
                </c:pt>
                <c:pt idx="4961">
                  <c:v>7200</c:v>
                </c:pt>
                <c:pt idx="4962">
                  <c:v>7250</c:v>
                </c:pt>
                <c:pt idx="4963">
                  <c:v>7299</c:v>
                </c:pt>
                <c:pt idx="4964">
                  <c:v>7299</c:v>
                </c:pt>
                <c:pt idx="4965">
                  <c:v>7299</c:v>
                </c:pt>
                <c:pt idx="4966">
                  <c:v>7350</c:v>
                </c:pt>
                <c:pt idx="4967">
                  <c:v>7350</c:v>
                </c:pt>
                <c:pt idx="4968">
                  <c:v>7350</c:v>
                </c:pt>
                <c:pt idx="4969">
                  <c:v>7390</c:v>
                </c:pt>
                <c:pt idx="4970">
                  <c:v>7200</c:v>
                </c:pt>
                <c:pt idx="4971">
                  <c:v>7440</c:v>
                </c:pt>
                <c:pt idx="4972">
                  <c:v>7450</c:v>
                </c:pt>
                <c:pt idx="4973">
                  <c:v>6290</c:v>
                </c:pt>
                <c:pt idx="4974">
                  <c:v>6349</c:v>
                </c:pt>
                <c:pt idx="4975">
                  <c:v>6390</c:v>
                </c:pt>
                <c:pt idx="4976">
                  <c:v>6400</c:v>
                </c:pt>
                <c:pt idx="4977">
                  <c:v>6400</c:v>
                </c:pt>
                <c:pt idx="4978">
                  <c:v>6490</c:v>
                </c:pt>
                <c:pt idx="4979">
                  <c:v>6490</c:v>
                </c:pt>
                <c:pt idx="4980">
                  <c:v>6500</c:v>
                </c:pt>
                <c:pt idx="4981">
                  <c:v>6500</c:v>
                </c:pt>
                <c:pt idx="4982">
                  <c:v>6599</c:v>
                </c:pt>
                <c:pt idx="4983">
                  <c:v>6600</c:v>
                </c:pt>
                <c:pt idx="4984">
                  <c:v>6850</c:v>
                </c:pt>
                <c:pt idx="4985">
                  <c:v>6890</c:v>
                </c:pt>
                <c:pt idx="4986">
                  <c:v>6970</c:v>
                </c:pt>
                <c:pt idx="4987">
                  <c:v>6990</c:v>
                </c:pt>
                <c:pt idx="4988">
                  <c:v>6990</c:v>
                </c:pt>
                <c:pt idx="4989">
                  <c:v>6990</c:v>
                </c:pt>
                <c:pt idx="4990">
                  <c:v>6990</c:v>
                </c:pt>
                <c:pt idx="4991">
                  <c:v>6990</c:v>
                </c:pt>
                <c:pt idx="4992">
                  <c:v>6999</c:v>
                </c:pt>
                <c:pt idx="4993">
                  <c:v>13499</c:v>
                </c:pt>
                <c:pt idx="4994">
                  <c:v>13990</c:v>
                </c:pt>
                <c:pt idx="4995">
                  <c:v>13990</c:v>
                </c:pt>
                <c:pt idx="4996">
                  <c:v>13999</c:v>
                </c:pt>
                <c:pt idx="4997">
                  <c:v>14550</c:v>
                </c:pt>
                <c:pt idx="4998">
                  <c:v>14890</c:v>
                </c:pt>
                <c:pt idx="4999">
                  <c:v>14987</c:v>
                </c:pt>
                <c:pt idx="5000">
                  <c:v>15390</c:v>
                </c:pt>
                <c:pt idx="5001">
                  <c:v>15999</c:v>
                </c:pt>
                <c:pt idx="5002">
                  <c:v>16900</c:v>
                </c:pt>
                <c:pt idx="5003">
                  <c:v>17490</c:v>
                </c:pt>
                <c:pt idx="5004">
                  <c:v>17490</c:v>
                </c:pt>
                <c:pt idx="5005">
                  <c:v>17490</c:v>
                </c:pt>
                <c:pt idx="5006">
                  <c:v>17799</c:v>
                </c:pt>
                <c:pt idx="5007">
                  <c:v>17990</c:v>
                </c:pt>
                <c:pt idx="5008">
                  <c:v>17990</c:v>
                </c:pt>
                <c:pt idx="5009">
                  <c:v>18990</c:v>
                </c:pt>
                <c:pt idx="5010">
                  <c:v>18990</c:v>
                </c:pt>
                <c:pt idx="5011">
                  <c:v>22880</c:v>
                </c:pt>
                <c:pt idx="5012">
                  <c:v>57850</c:v>
                </c:pt>
                <c:pt idx="5013">
                  <c:v>57987</c:v>
                </c:pt>
                <c:pt idx="5014">
                  <c:v>62980</c:v>
                </c:pt>
                <c:pt idx="5015">
                  <c:v>69900</c:v>
                </c:pt>
                <c:pt idx="5016">
                  <c:v>119900</c:v>
                </c:pt>
                <c:pt idx="5017">
                  <c:v>7999</c:v>
                </c:pt>
                <c:pt idx="5018">
                  <c:v>8499</c:v>
                </c:pt>
                <c:pt idx="5019">
                  <c:v>9999</c:v>
                </c:pt>
                <c:pt idx="5020">
                  <c:v>10990</c:v>
                </c:pt>
                <c:pt idx="5021">
                  <c:v>12450</c:v>
                </c:pt>
                <c:pt idx="5022">
                  <c:v>12990</c:v>
                </c:pt>
                <c:pt idx="5023">
                  <c:v>12990</c:v>
                </c:pt>
                <c:pt idx="5024">
                  <c:v>13990</c:v>
                </c:pt>
                <c:pt idx="5025">
                  <c:v>13990</c:v>
                </c:pt>
                <c:pt idx="5026">
                  <c:v>14700</c:v>
                </c:pt>
                <c:pt idx="5027">
                  <c:v>14900</c:v>
                </c:pt>
                <c:pt idx="5028">
                  <c:v>15440</c:v>
                </c:pt>
                <c:pt idx="5029">
                  <c:v>41490</c:v>
                </c:pt>
                <c:pt idx="5030">
                  <c:v>41630</c:v>
                </c:pt>
                <c:pt idx="5031">
                  <c:v>41666</c:v>
                </c:pt>
                <c:pt idx="5032">
                  <c:v>41888</c:v>
                </c:pt>
                <c:pt idx="5033">
                  <c:v>41950</c:v>
                </c:pt>
                <c:pt idx="5034">
                  <c:v>42498</c:v>
                </c:pt>
                <c:pt idx="5035">
                  <c:v>42990</c:v>
                </c:pt>
                <c:pt idx="5036">
                  <c:v>43333</c:v>
                </c:pt>
                <c:pt idx="5037">
                  <c:v>43444</c:v>
                </c:pt>
                <c:pt idx="5038">
                  <c:v>43995</c:v>
                </c:pt>
                <c:pt idx="5039">
                  <c:v>44900</c:v>
                </c:pt>
                <c:pt idx="5040">
                  <c:v>44990</c:v>
                </c:pt>
                <c:pt idx="5041">
                  <c:v>46900</c:v>
                </c:pt>
                <c:pt idx="5042">
                  <c:v>48945</c:v>
                </c:pt>
                <c:pt idx="5043">
                  <c:v>49945</c:v>
                </c:pt>
                <c:pt idx="5044">
                  <c:v>49999</c:v>
                </c:pt>
                <c:pt idx="5045">
                  <c:v>51480</c:v>
                </c:pt>
                <c:pt idx="5046">
                  <c:v>51970</c:v>
                </c:pt>
                <c:pt idx="5047">
                  <c:v>52587</c:v>
                </c:pt>
                <c:pt idx="5048">
                  <c:v>53150</c:v>
                </c:pt>
                <c:pt idx="5049">
                  <c:v>12480</c:v>
                </c:pt>
                <c:pt idx="5050">
                  <c:v>12488</c:v>
                </c:pt>
                <c:pt idx="5051">
                  <c:v>12490</c:v>
                </c:pt>
                <c:pt idx="5052">
                  <c:v>12490</c:v>
                </c:pt>
                <c:pt idx="5053">
                  <c:v>12496</c:v>
                </c:pt>
                <c:pt idx="5054">
                  <c:v>12579</c:v>
                </c:pt>
                <c:pt idx="5055">
                  <c:v>12580</c:v>
                </c:pt>
                <c:pt idx="5056">
                  <c:v>12580</c:v>
                </c:pt>
                <c:pt idx="5057">
                  <c:v>12580</c:v>
                </c:pt>
                <c:pt idx="5058">
                  <c:v>12580</c:v>
                </c:pt>
                <c:pt idx="5059">
                  <c:v>12580</c:v>
                </c:pt>
                <c:pt idx="5060">
                  <c:v>12680</c:v>
                </c:pt>
                <c:pt idx="5061">
                  <c:v>12690</c:v>
                </c:pt>
                <c:pt idx="5062">
                  <c:v>12696</c:v>
                </c:pt>
                <c:pt idx="5063">
                  <c:v>12750</c:v>
                </c:pt>
                <c:pt idx="5064">
                  <c:v>12781</c:v>
                </c:pt>
                <c:pt idx="5065">
                  <c:v>12781</c:v>
                </c:pt>
                <c:pt idx="5066">
                  <c:v>12790</c:v>
                </c:pt>
                <c:pt idx="5067">
                  <c:v>12890</c:v>
                </c:pt>
                <c:pt idx="5068">
                  <c:v>12890</c:v>
                </c:pt>
                <c:pt idx="5069">
                  <c:v>8000</c:v>
                </c:pt>
                <c:pt idx="5070">
                  <c:v>8000</c:v>
                </c:pt>
                <c:pt idx="5071">
                  <c:v>8000</c:v>
                </c:pt>
                <c:pt idx="5072">
                  <c:v>8000</c:v>
                </c:pt>
                <c:pt idx="5073">
                  <c:v>8100</c:v>
                </c:pt>
                <c:pt idx="5074">
                  <c:v>8120</c:v>
                </c:pt>
                <c:pt idx="5075">
                  <c:v>8190</c:v>
                </c:pt>
                <c:pt idx="5076">
                  <c:v>8199</c:v>
                </c:pt>
                <c:pt idx="5077">
                  <c:v>8200</c:v>
                </c:pt>
                <c:pt idx="5078">
                  <c:v>8200</c:v>
                </c:pt>
                <c:pt idx="5079">
                  <c:v>8250</c:v>
                </c:pt>
                <c:pt idx="5080">
                  <c:v>8250</c:v>
                </c:pt>
                <c:pt idx="5081">
                  <c:v>8350</c:v>
                </c:pt>
                <c:pt idx="5082">
                  <c:v>8400</c:v>
                </c:pt>
                <c:pt idx="5083">
                  <c:v>8400</c:v>
                </c:pt>
                <c:pt idx="5084">
                  <c:v>8400</c:v>
                </c:pt>
                <c:pt idx="5085">
                  <c:v>8440</c:v>
                </c:pt>
                <c:pt idx="5086">
                  <c:v>8444</c:v>
                </c:pt>
                <c:pt idx="5087">
                  <c:v>8450</c:v>
                </c:pt>
                <c:pt idx="5088">
                  <c:v>8450</c:v>
                </c:pt>
                <c:pt idx="5089">
                  <c:v>9600</c:v>
                </c:pt>
                <c:pt idx="5090">
                  <c:v>9600</c:v>
                </c:pt>
                <c:pt idx="5091">
                  <c:v>9700</c:v>
                </c:pt>
                <c:pt idx="5092">
                  <c:v>9700</c:v>
                </c:pt>
                <c:pt idx="5093">
                  <c:v>9750</c:v>
                </c:pt>
                <c:pt idx="5094">
                  <c:v>9750</c:v>
                </c:pt>
                <c:pt idx="5095">
                  <c:v>9800</c:v>
                </c:pt>
                <c:pt idx="5096">
                  <c:v>9850</c:v>
                </c:pt>
                <c:pt idx="5097">
                  <c:v>9900</c:v>
                </c:pt>
                <c:pt idx="5098">
                  <c:v>9900</c:v>
                </c:pt>
                <c:pt idx="5099">
                  <c:v>9900</c:v>
                </c:pt>
                <c:pt idx="5100">
                  <c:v>9900</c:v>
                </c:pt>
                <c:pt idx="5101">
                  <c:v>9950</c:v>
                </c:pt>
                <c:pt idx="5102">
                  <c:v>9970</c:v>
                </c:pt>
                <c:pt idx="5103">
                  <c:v>9980</c:v>
                </c:pt>
                <c:pt idx="5104">
                  <c:v>9980</c:v>
                </c:pt>
                <c:pt idx="5105">
                  <c:v>9990</c:v>
                </c:pt>
                <c:pt idx="5106">
                  <c:v>9990</c:v>
                </c:pt>
                <c:pt idx="5107">
                  <c:v>9990</c:v>
                </c:pt>
                <c:pt idx="5108">
                  <c:v>9990</c:v>
                </c:pt>
                <c:pt idx="5109">
                  <c:v>10350</c:v>
                </c:pt>
                <c:pt idx="5110">
                  <c:v>10350</c:v>
                </c:pt>
                <c:pt idx="5111">
                  <c:v>10450</c:v>
                </c:pt>
                <c:pt idx="5112">
                  <c:v>10450</c:v>
                </c:pt>
                <c:pt idx="5113">
                  <c:v>10480</c:v>
                </c:pt>
                <c:pt idx="5114">
                  <c:v>10490</c:v>
                </c:pt>
                <c:pt idx="5115">
                  <c:v>10490</c:v>
                </c:pt>
                <c:pt idx="5116">
                  <c:v>10500</c:v>
                </c:pt>
                <c:pt idx="5117">
                  <c:v>10500</c:v>
                </c:pt>
                <c:pt idx="5118">
                  <c:v>10500</c:v>
                </c:pt>
                <c:pt idx="5119">
                  <c:v>10500</c:v>
                </c:pt>
                <c:pt idx="5120">
                  <c:v>10500</c:v>
                </c:pt>
                <c:pt idx="5121">
                  <c:v>10500</c:v>
                </c:pt>
                <c:pt idx="5122">
                  <c:v>10560</c:v>
                </c:pt>
                <c:pt idx="5123">
                  <c:v>10680</c:v>
                </c:pt>
                <c:pt idx="5124">
                  <c:v>10690</c:v>
                </c:pt>
                <c:pt idx="5125">
                  <c:v>10700</c:v>
                </c:pt>
                <c:pt idx="5126">
                  <c:v>10700</c:v>
                </c:pt>
                <c:pt idx="5127">
                  <c:v>10790</c:v>
                </c:pt>
                <c:pt idx="5128">
                  <c:v>10790</c:v>
                </c:pt>
                <c:pt idx="5129">
                  <c:v>10500</c:v>
                </c:pt>
                <c:pt idx="5130">
                  <c:v>10500</c:v>
                </c:pt>
                <c:pt idx="5131">
                  <c:v>10595</c:v>
                </c:pt>
                <c:pt idx="5132">
                  <c:v>10600</c:v>
                </c:pt>
                <c:pt idx="5133">
                  <c:v>10690</c:v>
                </c:pt>
                <c:pt idx="5134">
                  <c:v>10699</c:v>
                </c:pt>
                <c:pt idx="5135">
                  <c:v>10770</c:v>
                </c:pt>
                <c:pt idx="5136">
                  <c:v>10780</c:v>
                </c:pt>
                <c:pt idx="5137">
                  <c:v>10800</c:v>
                </c:pt>
                <c:pt idx="5138">
                  <c:v>10800</c:v>
                </c:pt>
                <c:pt idx="5139">
                  <c:v>10805</c:v>
                </c:pt>
                <c:pt idx="5140">
                  <c:v>10850</c:v>
                </c:pt>
                <c:pt idx="5141">
                  <c:v>10890</c:v>
                </c:pt>
                <c:pt idx="5142">
                  <c:v>10900</c:v>
                </c:pt>
                <c:pt idx="5143">
                  <c:v>10990</c:v>
                </c:pt>
                <c:pt idx="5144">
                  <c:v>10990</c:v>
                </c:pt>
                <c:pt idx="5145">
                  <c:v>10999</c:v>
                </c:pt>
                <c:pt idx="5146">
                  <c:v>10999</c:v>
                </c:pt>
                <c:pt idx="5147">
                  <c:v>11850</c:v>
                </c:pt>
                <c:pt idx="5148">
                  <c:v>11890</c:v>
                </c:pt>
                <c:pt idx="5149">
                  <c:v>11900</c:v>
                </c:pt>
                <c:pt idx="5150">
                  <c:v>11900</c:v>
                </c:pt>
                <c:pt idx="5151">
                  <c:v>11900</c:v>
                </c:pt>
                <c:pt idx="5152">
                  <c:v>11900</c:v>
                </c:pt>
                <c:pt idx="5153">
                  <c:v>11900</c:v>
                </c:pt>
                <c:pt idx="5154">
                  <c:v>11900</c:v>
                </c:pt>
                <c:pt idx="5155">
                  <c:v>11900</c:v>
                </c:pt>
                <c:pt idx="5156">
                  <c:v>11950</c:v>
                </c:pt>
                <c:pt idx="5157">
                  <c:v>11950</c:v>
                </c:pt>
                <c:pt idx="5158">
                  <c:v>11984</c:v>
                </c:pt>
                <c:pt idx="5159">
                  <c:v>11990</c:v>
                </c:pt>
                <c:pt idx="5160">
                  <c:v>11990</c:v>
                </c:pt>
                <c:pt idx="5161">
                  <c:v>11990</c:v>
                </c:pt>
                <c:pt idx="5162">
                  <c:v>11990</c:v>
                </c:pt>
                <c:pt idx="5163">
                  <c:v>11990</c:v>
                </c:pt>
                <c:pt idx="5164">
                  <c:v>11990</c:v>
                </c:pt>
                <c:pt idx="5165">
                  <c:v>11999</c:v>
                </c:pt>
                <c:pt idx="5166">
                  <c:v>11999</c:v>
                </c:pt>
                <c:pt idx="5167">
                  <c:v>10490</c:v>
                </c:pt>
                <c:pt idx="5168">
                  <c:v>10490</c:v>
                </c:pt>
                <c:pt idx="5169">
                  <c:v>10499</c:v>
                </c:pt>
                <c:pt idx="5170">
                  <c:v>10499</c:v>
                </c:pt>
                <c:pt idx="5171">
                  <c:v>10500</c:v>
                </c:pt>
                <c:pt idx="5172">
                  <c:v>10560</c:v>
                </c:pt>
                <c:pt idx="5173">
                  <c:v>10580</c:v>
                </c:pt>
                <c:pt idx="5174">
                  <c:v>10650</c:v>
                </c:pt>
                <c:pt idx="5175">
                  <c:v>10690</c:v>
                </c:pt>
                <c:pt idx="5176">
                  <c:v>10698</c:v>
                </c:pt>
                <c:pt idx="5177">
                  <c:v>10700</c:v>
                </c:pt>
                <c:pt idx="5178">
                  <c:v>10770</c:v>
                </c:pt>
                <c:pt idx="5179">
                  <c:v>10790</c:v>
                </c:pt>
                <c:pt idx="5180">
                  <c:v>10800</c:v>
                </c:pt>
                <c:pt idx="5181">
                  <c:v>10800</c:v>
                </c:pt>
                <c:pt idx="5182">
                  <c:v>10880</c:v>
                </c:pt>
                <c:pt idx="5183">
                  <c:v>10900</c:v>
                </c:pt>
                <c:pt idx="5184">
                  <c:v>10900</c:v>
                </c:pt>
                <c:pt idx="5185">
                  <c:v>10900</c:v>
                </c:pt>
                <c:pt idx="5186">
                  <c:v>8500</c:v>
                </c:pt>
                <c:pt idx="5187">
                  <c:v>8600</c:v>
                </c:pt>
                <c:pt idx="5188">
                  <c:v>8649</c:v>
                </c:pt>
                <c:pt idx="5189">
                  <c:v>8680</c:v>
                </c:pt>
                <c:pt idx="5190">
                  <c:v>8700</c:v>
                </c:pt>
                <c:pt idx="5191">
                  <c:v>8700</c:v>
                </c:pt>
                <c:pt idx="5192">
                  <c:v>8700</c:v>
                </c:pt>
                <c:pt idx="5193">
                  <c:v>8750</c:v>
                </c:pt>
                <c:pt idx="5194">
                  <c:v>8750</c:v>
                </c:pt>
                <c:pt idx="5195">
                  <c:v>8780</c:v>
                </c:pt>
                <c:pt idx="5196">
                  <c:v>8780</c:v>
                </c:pt>
                <c:pt idx="5197">
                  <c:v>8890</c:v>
                </c:pt>
                <c:pt idx="5198">
                  <c:v>8890</c:v>
                </c:pt>
                <c:pt idx="5199">
                  <c:v>8900</c:v>
                </c:pt>
                <c:pt idx="5200">
                  <c:v>8925</c:v>
                </c:pt>
                <c:pt idx="5201">
                  <c:v>8950</c:v>
                </c:pt>
                <c:pt idx="5202">
                  <c:v>8950</c:v>
                </c:pt>
                <c:pt idx="5203">
                  <c:v>8950</c:v>
                </c:pt>
                <c:pt idx="5204">
                  <c:v>8970</c:v>
                </c:pt>
                <c:pt idx="5205">
                  <c:v>8980</c:v>
                </c:pt>
                <c:pt idx="5206">
                  <c:v>7690</c:v>
                </c:pt>
                <c:pt idx="5207">
                  <c:v>7690</c:v>
                </c:pt>
                <c:pt idx="5208">
                  <c:v>7890</c:v>
                </c:pt>
                <c:pt idx="5209">
                  <c:v>7890</c:v>
                </c:pt>
                <c:pt idx="5210">
                  <c:v>7980</c:v>
                </c:pt>
                <c:pt idx="5211">
                  <c:v>7990</c:v>
                </c:pt>
                <c:pt idx="5212">
                  <c:v>7990</c:v>
                </c:pt>
                <c:pt idx="5213">
                  <c:v>7999</c:v>
                </c:pt>
                <c:pt idx="5214">
                  <c:v>8211</c:v>
                </c:pt>
                <c:pt idx="5215">
                  <c:v>8450</c:v>
                </c:pt>
                <c:pt idx="5216">
                  <c:v>8480</c:v>
                </c:pt>
                <c:pt idx="5217">
                  <c:v>8500</c:v>
                </c:pt>
                <c:pt idx="5218">
                  <c:v>8550</c:v>
                </c:pt>
                <c:pt idx="5219">
                  <c:v>8584</c:v>
                </c:pt>
                <c:pt idx="5220">
                  <c:v>8690</c:v>
                </c:pt>
                <c:pt idx="5221">
                  <c:v>8740</c:v>
                </c:pt>
                <c:pt idx="5222">
                  <c:v>8890</c:v>
                </c:pt>
                <c:pt idx="5223">
                  <c:v>8950</c:v>
                </c:pt>
                <c:pt idx="5224">
                  <c:v>8950</c:v>
                </c:pt>
                <c:pt idx="5225">
                  <c:v>8950</c:v>
                </c:pt>
                <c:pt idx="5226">
                  <c:v>54890</c:v>
                </c:pt>
                <c:pt idx="5227">
                  <c:v>56884</c:v>
                </c:pt>
                <c:pt idx="5228">
                  <c:v>58880</c:v>
                </c:pt>
                <c:pt idx="5229">
                  <c:v>62890</c:v>
                </c:pt>
                <c:pt idx="5230">
                  <c:v>63940</c:v>
                </c:pt>
                <c:pt idx="5231">
                  <c:v>64890</c:v>
                </c:pt>
                <c:pt idx="5232">
                  <c:v>64974</c:v>
                </c:pt>
                <c:pt idx="5233">
                  <c:v>67885</c:v>
                </c:pt>
                <c:pt idx="5234">
                  <c:v>69890</c:v>
                </c:pt>
                <c:pt idx="5235">
                  <c:v>74450</c:v>
                </c:pt>
                <c:pt idx="5236">
                  <c:v>75890</c:v>
                </c:pt>
                <c:pt idx="5237">
                  <c:v>77890</c:v>
                </c:pt>
                <c:pt idx="5238">
                  <c:v>79870</c:v>
                </c:pt>
                <c:pt idx="5239">
                  <c:v>84890</c:v>
                </c:pt>
                <c:pt idx="5240">
                  <c:v>84890</c:v>
                </c:pt>
                <c:pt idx="5241">
                  <c:v>85889</c:v>
                </c:pt>
                <c:pt idx="5242">
                  <c:v>95395</c:v>
                </c:pt>
                <c:pt idx="5243">
                  <c:v>99890</c:v>
                </c:pt>
                <c:pt idx="5244">
                  <c:v>159890</c:v>
                </c:pt>
                <c:pt idx="5245">
                  <c:v>13400</c:v>
                </c:pt>
                <c:pt idx="5246">
                  <c:v>15580</c:v>
                </c:pt>
                <c:pt idx="5247">
                  <c:v>15880</c:v>
                </c:pt>
                <c:pt idx="5248">
                  <c:v>15980</c:v>
                </c:pt>
                <c:pt idx="5249">
                  <c:v>15980</c:v>
                </c:pt>
                <c:pt idx="5250">
                  <c:v>16395</c:v>
                </c:pt>
                <c:pt idx="5251">
                  <c:v>16440</c:v>
                </c:pt>
                <c:pt idx="5252">
                  <c:v>16480</c:v>
                </c:pt>
                <c:pt idx="5253">
                  <c:v>16980</c:v>
                </c:pt>
                <c:pt idx="5254">
                  <c:v>17280</c:v>
                </c:pt>
                <c:pt idx="5255">
                  <c:v>17440</c:v>
                </c:pt>
                <c:pt idx="5256">
                  <c:v>17450</c:v>
                </c:pt>
                <c:pt idx="5257">
                  <c:v>17470</c:v>
                </c:pt>
                <c:pt idx="5258">
                  <c:v>17480</c:v>
                </c:pt>
                <c:pt idx="5259">
                  <c:v>17680</c:v>
                </c:pt>
                <c:pt idx="5260">
                  <c:v>17770</c:v>
                </c:pt>
                <c:pt idx="5261">
                  <c:v>17900</c:v>
                </c:pt>
                <c:pt idx="5262">
                  <c:v>17940</c:v>
                </c:pt>
                <c:pt idx="5263">
                  <c:v>17980</c:v>
                </c:pt>
                <c:pt idx="5264">
                  <c:v>17980</c:v>
                </c:pt>
                <c:pt idx="5265">
                  <c:v>17990</c:v>
                </c:pt>
                <c:pt idx="5266">
                  <c:v>13590</c:v>
                </c:pt>
                <c:pt idx="5267">
                  <c:v>13590</c:v>
                </c:pt>
                <c:pt idx="5268">
                  <c:v>13590</c:v>
                </c:pt>
                <c:pt idx="5269">
                  <c:v>13780</c:v>
                </c:pt>
                <c:pt idx="5270">
                  <c:v>13888</c:v>
                </c:pt>
                <c:pt idx="5271">
                  <c:v>13900</c:v>
                </c:pt>
                <c:pt idx="5272">
                  <c:v>13970</c:v>
                </c:pt>
                <c:pt idx="5273">
                  <c:v>13970</c:v>
                </c:pt>
                <c:pt idx="5274">
                  <c:v>13990</c:v>
                </c:pt>
                <c:pt idx="5275">
                  <c:v>13990</c:v>
                </c:pt>
                <c:pt idx="5276">
                  <c:v>13990</c:v>
                </c:pt>
                <c:pt idx="5277">
                  <c:v>14245</c:v>
                </c:pt>
                <c:pt idx="5278">
                  <c:v>14270</c:v>
                </c:pt>
                <c:pt idx="5279">
                  <c:v>14280</c:v>
                </c:pt>
                <c:pt idx="5280">
                  <c:v>14289</c:v>
                </c:pt>
                <c:pt idx="5281">
                  <c:v>14289</c:v>
                </c:pt>
                <c:pt idx="5282">
                  <c:v>14290</c:v>
                </c:pt>
                <c:pt idx="5283">
                  <c:v>14290</c:v>
                </c:pt>
                <c:pt idx="5284">
                  <c:v>14390</c:v>
                </c:pt>
                <c:pt idx="5285">
                  <c:v>14390</c:v>
                </c:pt>
                <c:pt idx="5286">
                  <c:v>9490</c:v>
                </c:pt>
                <c:pt idx="5287">
                  <c:v>9499</c:v>
                </c:pt>
                <c:pt idx="5288">
                  <c:v>9500</c:v>
                </c:pt>
                <c:pt idx="5289">
                  <c:v>9500</c:v>
                </c:pt>
                <c:pt idx="5290">
                  <c:v>9600</c:v>
                </c:pt>
                <c:pt idx="5291">
                  <c:v>9690</c:v>
                </c:pt>
                <c:pt idx="5292">
                  <c:v>9810</c:v>
                </c:pt>
                <c:pt idx="5293">
                  <c:v>9850</c:v>
                </c:pt>
                <c:pt idx="5294">
                  <c:v>9860</c:v>
                </c:pt>
                <c:pt idx="5295">
                  <c:v>9890</c:v>
                </c:pt>
                <c:pt idx="5296">
                  <c:v>9900</c:v>
                </c:pt>
                <c:pt idx="5297">
                  <c:v>9900</c:v>
                </c:pt>
                <c:pt idx="5298">
                  <c:v>9940</c:v>
                </c:pt>
                <c:pt idx="5299">
                  <c:v>9950</c:v>
                </c:pt>
                <c:pt idx="5300">
                  <c:v>9985</c:v>
                </c:pt>
                <c:pt idx="5301">
                  <c:v>9990</c:v>
                </c:pt>
                <c:pt idx="5302">
                  <c:v>9990</c:v>
                </c:pt>
                <c:pt idx="5303">
                  <c:v>9990</c:v>
                </c:pt>
                <c:pt idx="5304">
                  <c:v>9990</c:v>
                </c:pt>
                <c:pt idx="5305">
                  <c:v>8980</c:v>
                </c:pt>
                <c:pt idx="5306">
                  <c:v>8990</c:v>
                </c:pt>
                <c:pt idx="5307">
                  <c:v>8990</c:v>
                </c:pt>
                <c:pt idx="5308">
                  <c:v>8990</c:v>
                </c:pt>
                <c:pt idx="5309">
                  <c:v>8990</c:v>
                </c:pt>
                <c:pt idx="5310">
                  <c:v>8998</c:v>
                </c:pt>
                <c:pt idx="5311">
                  <c:v>8999</c:v>
                </c:pt>
                <c:pt idx="5312">
                  <c:v>8999</c:v>
                </c:pt>
                <c:pt idx="5313">
                  <c:v>8999</c:v>
                </c:pt>
                <c:pt idx="5314">
                  <c:v>9000</c:v>
                </c:pt>
                <c:pt idx="5315">
                  <c:v>9000</c:v>
                </c:pt>
                <c:pt idx="5316">
                  <c:v>9240</c:v>
                </c:pt>
                <c:pt idx="5317">
                  <c:v>9400</c:v>
                </c:pt>
                <c:pt idx="5318">
                  <c:v>9440</c:v>
                </c:pt>
                <c:pt idx="5319">
                  <c:v>9490</c:v>
                </c:pt>
                <c:pt idx="5320">
                  <c:v>9490</c:v>
                </c:pt>
                <c:pt idx="5321">
                  <c:v>9490</c:v>
                </c:pt>
                <c:pt idx="5322">
                  <c:v>9499</c:v>
                </c:pt>
                <c:pt idx="5323">
                  <c:v>9990</c:v>
                </c:pt>
                <c:pt idx="5324">
                  <c:v>9990</c:v>
                </c:pt>
                <c:pt idx="5325">
                  <c:v>9990</c:v>
                </c:pt>
                <c:pt idx="5326">
                  <c:v>9990</c:v>
                </c:pt>
                <c:pt idx="5327">
                  <c:v>9990</c:v>
                </c:pt>
                <c:pt idx="5328">
                  <c:v>9990</c:v>
                </c:pt>
                <c:pt idx="5329">
                  <c:v>9998</c:v>
                </c:pt>
                <c:pt idx="5330">
                  <c:v>9999</c:v>
                </c:pt>
                <c:pt idx="5331">
                  <c:v>9999</c:v>
                </c:pt>
                <c:pt idx="5332">
                  <c:v>10100</c:v>
                </c:pt>
                <c:pt idx="5333">
                  <c:v>10250</c:v>
                </c:pt>
                <c:pt idx="5334">
                  <c:v>10399</c:v>
                </c:pt>
                <c:pt idx="5335">
                  <c:v>10480</c:v>
                </c:pt>
                <c:pt idx="5336">
                  <c:v>10500</c:v>
                </c:pt>
                <c:pt idx="5337">
                  <c:v>10500</c:v>
                </c:pt>
                <c:pt idx="5338">
                  <c:v>10500</c:v>
                </c:pt>
                <c:pt idx="5339">
                  <c:v>10550</c:v>
                </c:pt>
                <c:pt idx="5340">
                  <c:v>10590</c:v>
                </c:pt>
                <c:pt idx="5341">
                  <c:v>10600</c:v>
                </c:pt>
                <c:pt idx="5342">
                  <c:v>9990</c:v>
                </c:pt>
                <c:pt idx="5343">
                  <c:v>9995</c:v>
                </c:pt>
                <c:pt idx="5344">
                  <c:v>9999</c:v>
                </c:pt>
                <c:pt idx="5345">
                  <c:v>9999</c:v>
                </c:pt>
                <c:pt idx="5346">
                  <c:v>9999</c:v>
                </c:pt>
                <c:pt idx="5347">
                  <c:v>10000</c:v>
                </c:pt>
                <c:pt idx="5348">
                  <c:v>10000</c:v>
                </c:pt>
                <c:pt idx="5349">
                  <c:v>10190</c:v>
                </c:pt>
                <c:pt idx="5350">
                  <c:v>10279</c:v>
                </c:pt>
                <c:pt idx="5351">
                  <c:v>10290</c:v>
                </c:pt>
                <c:pt idx="5352">
                  <c:v>10300</c:v>
                </c:pt>
                <c:pt idx="5353">
                  <c:v>10395</c:v>
                </c:pt>
                <c:pt idx="5354">
                  <c:v>10450</c:v>
                </c:pt>
                <c:pt idx="5355">
                  <c:v>10470</c:v>
                </c:pt>
                <c:pt idx="5356">
                  <c:v>10490</c:v>
                </c:pt>
                <c:pt idx="5357">
                  <c:v>10490</c:v>
                </c:pt>
                <c:pt idx="5358">
                  <c:v>10498</c:v>
                </c:pt>
                <c:pt idx="5359">
                  <c:v>10499</c:v>
                </c:pt>
                <c:pt idx="5360">
                  <c:v>10500</c:v>
                </c:pt>
                <c:pt idx="5361">
                  <c:v>10690</c:v>
                </c:pt>
                <c:pt idx="5362">
                  <c:v>10299</c:v>
                </c:pt>
                <c:pt idx="5363">
                  <c:v>10340</c:v>
                </c:pt>
                <c:pt idx="5364">
                  <c:v>10390</c:v>
                </c:pt>
                <c:pt idx="5365">
                  <c:v>10400</c:v>
                </c:pt>
                <c:pt idx="5366">
                  <c:v>10450</c:v>
                </c:pt>
                <c:pt idx="5367">
                  <c:v>10485</c:v>
                </c:pt>
                <c:pt idx="5368">
                  <c:v>10490</c:v>
                </c:pt>
                <c:pt idx="5369">
                  <c:v>10490</c:v>
                </c:pt>
                <c:pt idx="5370">
                  <c:v>10490</c:v>
                </c:pt>
                <c:pt idx="5371">
                  <c:v>10490</c:v>
                </c:pt>
                <c:pt idx="5372">
                  <c:v>10490</c:v>
                </c:pt>
                <c:pt idx="5373">
                  <c:v>10490</c:v>
                </c:pt>
                <c:pt idx="5374">
                  <c:v>10490</c:v>
                </c:pt>
                <c:pt idx="5375">
                  <c:v>10490</c:v>
                </c:pt>
                <c:pt idx="5376">
                  <c:v>10495</c:v>
                </c:pt>
                <c:pt idx="5377">
                  <c:v>10499</c:v>
                </c:pt>
                <c:pt idx="5378">
                  <c:v>10650</c:v>
                </c:pt>
                <c:pt idx="5379">
                  <c:v>10650</c:v>
                </c:pt>
                <c:pt idx="5380">
                  <c:v>10685</c:v>
                </c:pt>
                <c:pt idx="5381">
                  <c:v>10700</c:v>
                </c:pt>
                <c:pt idx="5382">
                  <c:v>9499</c:v>
                </c:pt>
                <c:pt idx="5383">
                  <c:v>9499</c:v>
                </c:pt>
                <c:pt idx="5384">
                  <c:v>9500</c:v>
                </c:pt>
                <c:pt idx="5385">
                  <c:v>9500</c:v>
                </c:pt>
                <c:pt idx="5386">
                  <c:v>9510</c:v>
                </c:pt>
                <c:pt idx="5387">
                  <c:v>9650</c:v>
                </c:pt>
                <c:pt idx="5388">
                  <c:v>9650</c:v>
                </c:pt>
                <c:pt idx="5389">
                  <c:v>9650</c:v>
                </c:pt>
                <c:pt idx="5390">
                  <c:v>9680</c:v>
                </c:pt>
                <c:pt idx="5391">
                  <c:v>9690</c:v>
                </c:pt>
                <c:pt idx="5392">
                  <c:v>9690</c:v>
                </c:pt>
                <c:pt idx="5393">
                  <c:v>9770</c:v>
                </c:pt>
                <c:pt idx="5394">
                  <c:v>9799</c:v>
                </c:pt>
                <c:pt idx="5395">
                  <c:v>9850</c:v>
                </c:pt>
                <c:pt idx="5396">
                  <c:v>9850</c:v>
                </c:pt>
                <c:pt idx="5397">
                  <c:v>9850</c:v>
                </c:pt>
                <c:pt idx="5398">
                  <c:v>9855</c:v>
                </c:pt>
                <c:pt idx="5399">
                  <c:v>8840</c:v>
                </c:pt>
                <c:pt idx="5400">
                  <c:v>8840</c:v>
                </c:pt>
                <c:pt idx="5401">
                  <c:v>8840</c:v>
                </c:pt>
                <c:pt idx="5402">
                  <c:v>8850</c:v>
                </c:pt>
                <c:pt idx="5403">
                  <c:v>8880</c:v>
                </c:pt>
                <c:pt idx="5404">
                  <c:v>8888</c:v>
                </c:pt>
                <c:pt idx="5405">
                  <c:v>8890</c:v>
                </c:pt>
                <c:pt idx="5406">
                  <c:v>8890</c:v>
                </c:pt>
                <c:pt idx="5407">
                  <c:v>8890</c:v>
                </c:pt>
                <c:pt idx="5408">
                  <c:v>8900</c:v>
                </c:pt>
                <c:pt idx="5409">
                  <c:v>8930</c:v>
                </c:pt>
                <c:pt idx="5410">
                  <c:v>8955</c:v>
                </c:pt>
                <c:pt idx="5411">
                  <c:v>8960</c:v>
                </c:pt>
                <c:pt idx="5412">
                  <c:v>8980</c:v>
                </c:pt>
                <c:pt idx="5413">
                  <c:v>8990</c:v>
                </c:pt>
                <c:pt idx="5414">
                  <c:v>8990</c:v>
                </c:pt>
                <c:pt idx="5415">
                  <c:v>8990</c:v>
                </c:pt>
                <c:pt idx="5416">
                  <c:v>8990</c:v>
                </c:pt>
                <c:pt idx="5417">
                  <c:v>8990</c:v>
                </c:pt>
                <c:pt idx="5418">
                  <c:v>8990</c:v>
                </c:pt>
                <c:pt idx="5419">
                  <c:v>8430</c:v>
                </c:pt>
                <c:pt idx="5420">
                  <c:v>8440</c:v>
                </c:pt>
                <c:pt idx="5421">
                  <c:v>8490</c:v>
                </c:pt>
                <c:pt idx="5422">
                  <c:v>8490</c:v>
                </c:pt>
                <c:pt idx="5423">
                  <c:v>8490</c:v>
                </c:pt>
                <c:pt idx="5424">
                  <c:v>8490</c:v>
                </c:pt>
                <c:pt idx="5425">
                  <c:v>8490</c:v>
                </c:pt>
                <c:pt idx="5426">
                  <c:v>8690</c:v>
                </c:pt>
                <c:pt idx="5427">
                  <c:v>8700</c:v>
                </c:pt>
                <c:pt idx="5428">
                  <c:v>8740</c:v>
                </c:pt>
                <c:pt idx="5429">
                  <c:v>8740</c:v>
                </c:pt>
                <c:pt idx="5430">
                  <c:v>8790</c:v>
                </c:pt>
                <c:pt idx="5431">
                  <c:v>8840</c:v>
                </c:pt>
                <c:pt idx="5432">
                  <c:v>8890</c:v>
                </c:pt>
                <c:pt idx="5433">
                  <c:v>8900</c:v>
                </c:pt>
                <c:pt idx="5434">
                  <c:v>8940</c:v>
                </c:pt>
                <c:pt idx="5435">
                  <c:v>8940</c:v>
                </c:pt>
                <c:pt idx="5436">
                  <c:v>8990</c:v>
                </c:pt>
                <c:pt idx="5437">
                  <c:v>8990</c:v>
                </c:pt>
                <c:pt idx="5438">
                  <c:v>8990</c:v>
                </c:pt>
                <c:pt idx="5439">
                  <c:v>24830</c:v>
                </c:pt>
                <c:pt idx="5440">
                  <c:v>24900</c:v>
                </c:pt>
                <c:pt idx="5441">
                  <c:v>24900</c:v>
                </c:pt>
                <c:pt idx="5442">
                  <c:v>25830</c:v>
                </c:pt>
                <c:pt idx="5443">
                  <c:v>25830</c:v>
                </c:pt>
                <c:pt idx="5444">
                  <c:v>25930</c:v>
                </c:pt>
                <c:pt idx="5445">
                  <c:v>26460</c:v>
                </c:pt>
                <c:pt idx="5446">
                  <c:v>27490</c:v>
                </c:pt>
                <c:pt idx="5447">
                  <c:v>28930</c:v>
                </c:pt>
                <c:pt idx="5448">
                  <c:v>29430</c:v>
                </c:pt>
                <c:pt idx="5449">
                  <c:v>29691</c:v>
                </c:pt>
                <c:pt idx="5450">
                  <c:v>29730</c:v>
                </c:pt>
                <c:pt idx="5451">
                  <c:v>29980</c:v>
                </c:pt>
                <c:pt idx="5452">
                  <c:v>29990</c:v>
                </c:pt>
                <c:pt idx="5453">
                  <c:v>32930</c:v>
                </c:pt>
                <c:pt idx="5454">
                  <c:v>39830</c:v>
                </c:pt>
                <c:pt idx="5455">
                  <c:v>39930</c:v>
                </c:pt>
                <c:pt idx="5456">
                  <c:v>42860</c:v>
                </c:pt>
                <c:pt idx="5457">
                  <c:v>7840</c:v>
                </c:pt>
                <c:pt idx="5458">
                  <c:v>7840</c:v>
                </c:pt>
                <c:pt idx="5459">
                  <c:v>25990</c:v>
                </c:pt>
                <c:pt idx="5460">
                  <c:v>26350</c:v>
                </c:pt>
                <c:pt idx="5461">
                  <c:v>26450</c:v>
                </c:pt>
                <c:pt idx="5462">
                  <c:v>26480</c:v>
                </c:pt>
                <c:pt idx="5463">
                  <c:v>26480</c:v>
                </c:pt>
                <c:pt idx="5464">
                  <c:v>26680</c:v>
                </c:pt>
                <c:pt idx="5465">
                  <c:v>26890</c:v>
                </c:pt>
                <c:pt idx="5466">
                  <c:v>26890</c:v>
                </c:pt>
                <c:pt idx="5467">
                  <c:v>26890</c:v>
                </c:pt>
                <c:pt idx="5468">
                  <c:v>26900</c:v>
                </c:pt>
                <c:pt idx="5469">
                  <c:v>26900</c:v>
                </c:pt>
                <c:pt idx="5470">
                  <c:v>26900</c:v>
                </c:pt>
                <c:pt idx="5471">
                  <c:v>26950</c:v>
                </c:pt>
                <c:pt idx="5472">
                  <c:v>26980</c:v>
                </c:pt>
                <c:pt idx="5473">
                  <c:v>26990</c:v>
                </c:pt>
                <c:pt idx="5474">
                  <c:v>27310</c:v>
                </c:pt>
                <c:pt idx="5475">
                  <c:v>27390</c:v>
                </c:pt>
                <c:pt idx="5476">
                  <c:v>27650</c:v>
                </c:pt>
                <c:pt idx="5477">
                  <c:v>27810</c:v>
                </c:pt>
                <c:pt idx="5478">
                  <c:v>27890</c:v>
                </c:pt>
                <c:pt idx="5479">
                  <c:v>23500</c:v>
                </c:pt>
                <c:pt idx="5480">
                  <c:v>23990</c:v>
                </c:pt>
                <c:pt idx="5481">
                  <c:v>24190</c:v>
                </c:pt>
                <c:pt idx="5482">
                  <c:v>25189</c:v>
                </c:pt>
                <c:pt idx="5483">
                  <c:v>25990</c:v>
                </c:pt>
                <c:pt idx="5484">
                  <c:v>26940</c:v>
                </c:pt>
                <c:pt idx="5485">
                  <c:v>26940</c:v>
                </c:pt>
                <c:pt idx="5486">
                  <c:v>26940</c:v>
                </c:pt>
                <c:pt idx="5487">
                  <c:v>27890</c:v>
                </c:pt>
                <c:pt idx="5488">
                  <c:v>28600</c:v>
                </c:pt>
                <c:pt idx="5489">
                  <c:v>30490</c:v>
                </c:pt>
                <c:pt idx="5490">
                  <c:v>32200</c:v>
                </c:pt>
                <c:pt idx="5491">
                  <c:v>33575</c:v>
                </c:pt>
                <c:pt idx="5492">
                  <c:v>34390</c:v>
                </c:pt>
                <c:pt idx="5493">
                  <c:v>48162</c:v>
                </c:pt>
                <c:pt idx="5494">
                  <c:v>49980</c:v>
                </c:pt>
                <c:pt idx="5495">
                  <c:v>49980</c:v>
                </c:pt>
                <c:pt idx="5496">
                  <c:v>49980</c:v>
                </c:pt>
                <c:pt idx="5497">
                  <c:v>51280</c:v>
                </c:pt>
                <c:pt idx="5498">
                  <c:v>9950</c:v>
                </c:pt>
                <c:pt idx="5499">
                  <c:v>4489</c:v>
                </c:pt>
                <c:pt idx="5500">
                  <c:v>4490</c:v>
                </c:pt>
                <c:pt idx="5501">
                  <c:v>4490</c:v>
                </c:pt>
                <c:pt idx="5502">
                  <c:v>4490</c:v>
                </c:pt>
                <c:pt idx="5503">
                  <c:v>4499</c:v>
                </c:pt>
                <c:pt idx="5504">
                  <c:v>4499</c:v>
                </c:pt>
                <c:pt idx="5505">
                  <c:v>4499</c:v>
                </c:pt>
                <c:pt idx="5506">
                  <c:v>4499</c:v>
                </c:pt>
                <c:pt idx="5507">
                  <c:v>4499</c:v>
                </c:pt>
                <c:pt idx="5508">
                  <c:v>4499</c:v>
                </c:pt>
                <c:pt idx="5509">
                  <c:v>4500</c:v>
                </c:pt>
                <c:pt idx="5510">
                  <c:v>4500</c:v>
                </c:pt>
                <c:pt idx="5511">
                  <c:v>4500</c:v>
                </c:pt>
                <c:pt idx="5512">
                  <c:v>4500</c:v>
                </c:pt>
                <c:pt idx="5513">
                  <c:v>4500</c:v>
                </c:pt>
                <c:pt idx="5514">
                  <c:v>4500</c:v>
                </c:pt>
                <c:pt idx="5515">
                  <c:v>4500</c:v>
                </c:pt>
                <c:pt idx="5516">
                  <c:v>5288</c:v>
                </c:pt>
                <c:pt idx="5517">
                  <c:v>5290</c:v>
                </c:pt>
                <c:pt idx="5518">
                  <c:v>5290</c:v>
                </c:pt>
                <c:pt idx="5519">
                  <c:v>5290</c:v>
                </c:pt>
                <c:pt idx="5520">
                  <c:v>5298</c:v>
                </c:pt>
                <c:pt idx="5521">
                  <c:v>5299</c:v>
                </c:pt>
                <c:pt idx="5522">
                  <c:v>5299</c:v>
                </c:pt>
                <c:pt idx="5523">
                  <c:v>5299</c:v>
                </c:pt>
                <c:pt idx="5524">
                  <c:v>5300</c:v>
                </c:pt>
                <c:pt idx="5525">
                  <c:v>5340</c:v>
                </c:pt>
                <c:pt idx="5526">
                  <c:v>5350</c:v>
                </c:pt>
                <c:pt idx="5527">
                  <c:v>5390</c:v>
                </c:pt>
                <c:pt idx="5528">
                  <c:v>5399</c:v>
                </c:pt>
                <c:pt idx="5529">
                  <c:v>5399</c:v>
                </c:pt>
                <c:pt idx="5530">
                  <c:v>5400</c:v>
                </c:pt>
                <c:pt idx="5531">
                  <c:v>5400</c:v>
                </c:pt>
                <c:pt idx="5532">
                  <c:v>5400</c:v>
                </c:pt>
                <c:pt idx="5533">
                  <c:v>5450</c:v>
                </c:pt>
                <c:pt idx="5534">
                  <c:v>5450</c:v>
                </c:pt>
                <c:pt idx="5535">
                  <c:v>5800</c:v>
                </c:pt>
                <c:pt idx="5536">
                  <c:v>5850</c:v>
                </c:pt>
                <c:pt idx="5537">
                  <c:v>5850</c:v>
                </c:pt>
                <c:pt idx="5538">
                  <c:v>5870</c:v>
                </c:pt>
                <c:pt idx="5539">
                  <c:v>5890</c:v>
                </c:pt>
                <c:pt idx="5540">
                  <c:v>5900</c:v>
                </c:pt>
                <c:pt idx="5541">
                  <c:v>5900</c:v>
                </c:pt>
                <c:pt idx="5542">
                  <c:v>5900</c:v>
                </c:pt>
                <c:pt idx="5543">
                  <c:v>5900</c:v>
                </c:pt>
                <c:pt idx="5544">
                  <c:v>5900</c:v>
                </c:pt>
                <c:pt idx="5545">
                  <c:v>5900</c:v>
                </c:pt>
                <c:pt idx="5546">
                  <c:v>5900</c:v>
                </c:pt>
                <c:pt idx="5547">
                  <c:v>5948</c:v>
                </c:pt>
                <c:pt idx="5548">
                  <c:v>5950</c:v>
                </c:pt>
                <c:pt idx="5549">
                  <c:v>5950</c:v>
                </c:pt>
                <c:pt idx="5550">
                  <c:v>5950</c:v>
                </c:pt>
                <c:pt idx="5551">
                  <c:v>5950</c:v>
                </c:pt>
                <c:pt idx="5552">
                  <c:v>5950</c:v>
                </c:pt>
                <c:pt idx="5553">
                  <c:v>5950</c:v>
                </c:pt>
                <c:pt idx="5554">
                  <c:v>6250</c:v>
                </c:pt>
                <c:pt idx="5555">
                  <c:v>6250</c:v>
                </c:pt>
                <c:pt idx="5556">
                  <c:v>6290</c:v>
                </c:pt>
                <c:pt idx="5557">
                  <c:v>6290</c:v>
                </c:pt>
                <c:pt idx="5558">
                  <c:v>6299</c:v>
                </c:pt>
                <c:pt idx="5559">
                  <c:v>6300</c:v>
                </c:pt>
                <c:pt idx="5560">
                  <c:v>6300</c:v>
                </c:pt>
                <c:pt idx="5561">
                  <c:v>6300</c:v>
                </c:pt>
                <c:pt idx="5562">
                  <c:v>6300</c:v>
                </c:pt>
                <c:pt idx="5563">
                  <c:v>6350</c:v>
                </c:pt>
                <c:pt idx="5564">
                  <c:v>6350</c:v>
                </c:pt>
                <c:pt idx="5565">
                  <c:v>6350</c:v>
                </c:pt>
                <c:pt idx="5566">
                  <c:v>6350</c:v>
                </c:pt>
                <c:pt idx="5567">
                  <c:v>6390</c:v>
                </c:pt>
                <c:pt idx="5568">
                  <c:v>6390</c:v>
                </c:pt>
                <c:pt idx="5569">
                  <c:v>6399</c:v>
                </c:pt>
                <c:pt idx="5570">
                  <c:v>6399</c:v>
                </c:pt>
                <c:pt idx="5571">
                  <c:v>6400</c:v>
                </c:pt>
                <c:pt idx="5572">
                  <c:v>6400</c:v>
                </c:pt>
                <c:pt idx="5573">
                  <c:v>6400</c:v>
                </c:pt>
                <c:pt idx="5574">
                  <c:v>6800</c:v>
                </c:pt>
                <c:pt idx="5575">
                  <c:v>6800</c:v>
                </c:pt>
                <c:pt idx="5576">
                  <c:v>6850</c:v>
                </c:pt>
                <c:pt idx="5577">
                  <c:v>6850</c:v>
                </c:pt>
                <c:pt idx="5578">
                  <c:v>6850</c:v>
                </c:pt>
                <c:pt idx="5579">
                  <c:v>6850</c:v>
                </c:pt>
                <c:pt idx="5580">
                  <c:v>6880</c:v>
                </c:pt>
                <c:pt idx="5581">
                  <c:v>6890</c:v>
                </c:pt>
                <c:pt idx="5582">
                  <c:v>6899</c:v>
                </c:pt>
                <c:pt idx="5583">
                  <c:v>6899</c:v>
                </c:pt>
                <c:pt idx="5584">
                  <c:v>6900</c:v>
                </c:pt>
                <c:pt idx="5585">
                  <c:v>6900</c:v>
                </c:pt>
                <c:pt idx="5586">
                  <c:v>6900</c:v>
                </c:pt>
                <c:pt idx="5587">
                  <c:v>6900</c:v>
                </c:pt>
                <c:pt idx="5588">
                  <c:v>6900</c:v>
                </c:pt>
                <c:pt idx="5589">
                  <c:v>6900</c:v>
                </c:pt>
                <c:pt idx="5590">
                  <c:v>6900</c:v>
                </c:pt>
                <c:pt idx="5591">
                  <c:v>6900</c:v>
                </c:pt>
                <c:pt idx="5592">
                  <c:v>6900</c:v>
                </c:pt>
                <c:pt idx="5593">
                  <c:v>6950</c:v>
                </c:pt>
                <c:pt idx="5594">
                  <c:v>6350</c:v>
                </c:pt>
                <c:pt idx="5595">
                  <c:v>6350</c:v>
                </c:pt>
                <c:pt idx="5596">
                  <c:v>6350</c:v>
                </c:pt>
                <c:pt idx="5597">
                  <c:v>6390</c:v>
                </c:pt>
                <c:pt idx="5598">
                  <c:v>6390</c:v>
                </c:pt>
                <c:pt idx="5599">
                  <c:v>6400</c:v>
                </c:pt>
                <c:pt idx="5600">
                  <c:v>6400</c:v>
                </c:pt>
                <c:pt idx="5601">
                  <c:v>6400</c:v>
                </c:pt>
                <c:pt idx="5602">
                  <c:v>6444</c:v>
                </c:pt>
                <c:pt idx="5603">
                  <c:v>6450</c:v>
                </c:pt>
                <c:pt idx="5604">
                  <c:v>6450</c:v>
                </c:pt>
                <c:pt idx="5605">
                  <c:v>6490</c:v>
                </c:pt>
                <c:pt idx="5606">
                  <c:v>6490</c:v>
                </c:pt>
                <c:pt idx="5607">
                  <c:v>6490</c:v>
                </c:pt>
                <c:pt idx="5608">
                  <c:v>6490</c:v>
                </c:pt>
                <c:pt idx="5609">
                  <c:v>6500</c:v>
                </c:pt>
                <c:pt idx="5610">
                  <c:v>6500</c:v>
                </c:pt>
                <c:pt idx="5611">
                  <c:v>6500</c:v>
                </c:pt>
                <c:pt idx="5612">
                  <c:v>6600</c:v>
                </c:pt>
                <c:pt idx="5613">
                  <c:v>11280</c:v>
                </c:pt>
                <c:pt idx="5614">
                  <c:v>11475</c:v>
                </c:pt>
                <c:pt idx="5615">
                  <c:v>11500</c:v>
                </c:pt>
                <c:pt idx="5616">
                  <c:v>11500</c:v>
                </c:pt>
                <c:pt idx="5617">
                  <c:v>11670</c:v>
                </c:pt>
                <c:pt idx="5618">
                  <c:v>11850</c:v>
                </c:pt>
                <c:pt idx="5619">
                  <c:v>11980</c:v>
                </c:pt>
                <c:pt idx="5620">
                  <c:v>12240</c:v>
                </c:pt>
                <c:pt idx="5621">
                  <c:v>12490</c:v>
                </c:pt>
                <c:pt idx="5622">
                  <c:v>12490</c:v>
                </c:pt>
                <c:pt idx="5623">
                  <c:v>12590</c:v>
                </c:pt>
                <c:pt idx="5624">
                  <c:v>12840</c:v>
                </c:pt>
                <c:pt idx="5625">
                  <c:v>12990</c:v>
                </c:pt>
                <c:pt idx="5626">
                  <c:v>12990</c:v>
                </c:pt>
                <c:pt idx="5627">
                  <c:v>13480</c:v>
                </c:pt>
                <c:pt idx="5628">
                  <c:v>13989</c:v>
                </c:pt>
                <c:pt idx="5629">
                  <c:v>13999</c:v>
                </c:pt>
                <c:pt idx="5630">
                  <c:v>14190</c:v>
                </c:pt>
                <c:pt idx="5631">
                  <c:v>14775</c:v>
                </c:pt>
                <c:pt idx="5632">
                  <c:v>14920</c:v>
                </c:pt>
                <c:pt idx="5633">
                  <c:v>10680</c:v>
                </c:pt>
                <c:pt idx="5634">
                  <c:v>10970</c:v>
                </c:pt>
                <c:pt idx="5635">
                  <c:v>10980</c:v>
                </c:pt>
                <c:pt idx="5636">
                  <c:v>10989</c:v>
                </c:pt>
                <c:pt idx="5637">
                  <c:v>12310</c:v>
                </c:pt>
                <c:pt idx="5638">
                  <c:v>12390</c:v>
                </c:pt>
                <c:pt idx="5639">
                  <c:v>12440</c:v>
                </c:pt>
                <c:pt idx="5640">
                  <c:v>12470</c:v>
                </c:pt>
                <c:pt idx="5641">
                  <c:v>12670</c:v>
                </c:pt>
                <c:pt idx="5642">
                  <c:v>13590</c:v>
                </c:pt>
                <c:pt idx="5643">
                  <c:v>13666</c:v>
                </c:pt>
                <c:pt idx="5644">
                  <c:v>13950</c:v>
                </c:pt>
                <c:pt idx="5645">
                  <c:v>13980</c:v>
                </c:pt>
                <c:pt idx="5646">
                  <c:v>13989</c:v>
                </c:pt>
                <c:pt idx="5647">
                  <c:v>14250</c:v>
                </c:pt>
                <c:pt idx="5648">
                  <c:v>14260</c:v>
                </c:pt>
                <c:pt idx="5649">
                  <c:v>14680</c:v>
                </c:pt>
                <c:pt idx="5650">
                  <c:v>14953</c:v>
                </c:pt>
                <c:pt idx="5651">
                  <c:v>14980</c:v>
                </c:pt>
                <c:pt idx="5652">
                  <c:v>14990</c:v>
                </c:pt>
                <c:pt idx="5653">
                  <c:v>36980</c:v>
                </c:pt>
                <c:pt idx="5654">
                  <c:v>36989</c:v>
                </c:pt>
                <c:pt idx="5655">
                  <c:v>36990</c:v>
                </c:pt>
                <c:pt idx="5656">
                  <c:v>36990</c:v>
                </c:pt>
                <c:pt idx="5657">
                  <c:v>37390</c:v>
                </c:pt>
                <c:pt idx="5658">
                  <c:v>37550</c:v>
                </c:pt>
                <c:pt idx="5659">
                  <c:v>37650</c:v>
                </c:pt>
                <c:pt idx="5660">
                  <c:v>37989</c:v>
                </c:pt>
                <c:pt idx="5661">
                  <c:v>38450</c:v>
                </c:pt>
                <c:pt idx="5662">
                  <c:v>38450</c:v>
                </c:pt>
                <c:pt idx="5663">
                  <c:v>38490</c:v>
                </c:pt>
                <c:pt idx="5664">
                  <c:v>38850</c:v>
                </c:pt>
                <c:pt idx="5665">
                  <c:v>38870</c:v>
                </c:pt>
                <c:pt idx="5666">
                  <c:v>38890</c:v>
                </c:pt>
                <c:pt idx="5667">
                  <c:v>38890</c:v>
                </c:pt>
                <c:pt idx="5668">
                  <c:v>38900</c:v>
                </c:pt>
                <c:pt idx="5669">
                  <c:v>38980</c:v>
                </c:pt>
                <c:pt idx="5670">
                  <c:v>39490</c:v>
                </c:pt>
                <c:pt idx="5671">
                  <c:v>39580</c:v>
                </c:pt>
                <c:pt idx="5672">
                  <c:v>39820</c:v>
                </c:pt>
                <c:pt idx="5673">
                  <c:v>23450</c:v>
                </c:pt>
                <c:pt idx="5674">
                  <c:v>23650</c:v>
                </c:pt>
                <c:pt idx="5675">
                  <c:v>23698</c:v>
                </c:pt>
                <c:pt idx="5676">
                  <c:v>23750</c:v>
                </c:pt>
                <c:pt idx="5677">
                  <c:v>23780</c:v>
                </c:pt>
                <c:pt idx="5678">
                  <c:v>23790</c:v>
                </c:pt>
                <c:pt idx="5679">
                  <c:v>23790</c:v>
                </c:pt>
                <c:pt idx="5680">
                  <c:v>23790</c:v>
                </c:pt>
                <c:pt idx="5681">
                  <c:v>23875</c:v>
                </c:pt>
                <c:pt idx="5682">
                  <c:v>23884</c:v>
                </c:pt>
                <c:pt idx="5683">
                  <c:v>23898</c:v>
                </c:pt>
                <c:pt idx="5684">
                  <c:v>23950</c:v>
                </c:pt>
                <c:pt idx="5685">
                  <c:v>23950</c:v>
                </c:pt>
                <c:pt idx="5686">
                  <c:v>23950</c:v>
                </c:pt>
                <c:pt idx="5687">
                  <c:v>23950</c:v>
                </c:pt>
                <c:pt idx="5688">
                  <c:v>23950</c:v>
                </c:pt>
                <c:pt idx="5689">
                  <c:v>23970</c:v>
                </c:pt>
                <c:pt idx="5690">
                  <c:v>23975</c:v>
                </c:pt>
                <c:pt idx="5691">
                  <c:v>23980</c:v>
                </c:pt>
                <c:pt idx="5692">
                  <c:v>23990</c:v>
                </c:pt>
                <c:pt idx="5693">
                  <c:v>64890</c:v>
                </c:pt>
                <c:pt idx="5694">
                  <c:v>64900</c:v>
                </c:pt>
                <c:pt idx="5695">
                  <c:v>64980</c:v>
                </c:pt>
                <c:pt idx="5696">
                  <c:v>64980</c:v>
                </c:pt>
                <c:pt idx="5697">
                  <c:v>65980</c:v>
                </c:pt>
                <c:pt idx="5698">
                  <c:v>66990</c:v>
                </c:pt>
                <c:pt idx="5699">
                  <c:v>69890</c:v>
                </c:pt>
                <c:pt idx="5700">
                  <c:v>69980</c:v>
                </c:pt>
                <c:pt idx="5701">
                  <c:v>70299</c:v>
                </c:pt>
                <c:pt idx="5702">
                  <c:v>70950</c:v>
                </c:pt>
                <c:pt idx="5703">
                  <c:v>71490</c:v>
                </c:pt>
                <c:pt idx="5704">
                  <c:v>71980</c:v>
                </c:pt>
                <c:pt idx="5705">
                  <c:v>73450</c:v>
                </c:pt>
                <c:pt idx="5706">
                  <c:v>73850</c:v>
                </c:pt>
                <c:pt idx="5707">
                  <c:v>74650</c:v>
                </c:pt>
                <c:pt idx="5708">
                  <c:v>76900</c:v>
                </c:pt>
                <c:pt idx="5709">
                  <c:v>77480</c:v>
                </c:pt>
                <c:pt idx="5710">
                  <c:v>77860</c:v>
                </c:pt>
                <c:pt idx="5711">
                  <c:v>79773</c:v>
                </c:pt>
                <c:pt idx="5712">
                  <c:v>83490</c:v>
                </c:pt>
                <c:pt idx="5713">
                  <c:v>4499</c:v>
                </c:pt>
                <c:pt idx="5714">
                  <c:v>4499</c:v>
                </c:pt>
                <c:pt idx="5715">
                  <c:v>4499</c:v>
                </c:pt>
                <c:pt idx="5716">
                  <c:v>4499</c:v>
                </c:pt>
                <c:pt idx="5717">
                  <c:v>4500</c:v>
                </c:pt>
                <c:pt idx="5718">
                  <c:v>4500</c:v>
                </c:pt>
                <c:pt idx="5719">
                  <c:v>4500</c:v>
                </c:pt>
                <c:pt idx="5720">
                  <c:v>4500</c:v>
                </c:pt>
                <c:pt idx="5721">
                  <c:v>4500</c:v>
                </c:pt>
                <c:pt idx="5722">
                  <c:v>4500</c:v>
                </c:pt>
                <c:pt idx="5723">
                  <c:v>4500</c:v>
                </c:pt>
                <c:pt idx="5724">
                  <c:v>4500</c:v>
                </c:pt>
                <c:pt idx="5725">
                  <c:v>4500</c:v>
                </c:pt>
                <c:pt idx="5726">
                  <c:v>4555</c:v>
                </c:pt>
                <c:pt idx="5727">
                  <c:v>4590</c:v>
                </c:pt>
                <c:pt idx="5728">
                  <c:v>4599</c:v>
                </c:pt>
                <c:pt idx="5729">
                  <c:v>4599</c:v>
                </c:pt>
                <c:pt idx="5730">
                  <c:v>4600</c:v>
                </c:pt>
                <c:pt idx="5731">
                  <c:v>4650</c:v>
                </c:pt>
                <c:pt idx="5732">
                  <c:v>4900</c:v>
                </c:pt>
                <c:pt idx="5733">
                  <c:v>4900</c:v>
                </c:pt>
                <c:pt idx="5734">
                  <c:v>4900</c:v>
                </c:pt>
                <c:pt idx="5735">
                  <c:v>4900</c:v>
                </c:pt>
                <c:pt idx="5736">
                  <c:v>4950</c:v>
                </c:pt>
                <c:pt idx="5737">
                  <c:v>4950</c:v>
                </c:pt>
                <c:pt idx="5738">
                  <c:v>4950</c:v>
                </c:pt>
                <c:pt idx="5739">
                  <c:v>4950</c:v>
                </c:pt>
                <c:pt idx="5740">
                  <c:v>4976</c:v>
                </c:pt>
                <c:pt idx="5741">
                  <c:v>4980</c:v>
                </c:pt>
                <c:pt idx="5742">
                  <c:v>4980</c:v>
                </c:pt>
                <c:pt idx="5743">
                  <c:v>4980</c:v>
                </c:pt>
                <c:pt idx="5744">
                  <c:v>4990</c:v>
                </c:pt>
                <c:pt idx="5745">
                  <c:v>4990</c:v>
                </c:pt>
                <c:pt idx="5746">
                  <c:v>4990</c:v>
                </c:pt>
                <c:pt idx="5747">
                  <c:v>4990</c:v>
                </c:pt>
                <c:pt idx="5748">
                  <c:v>4990</c:v>
                </c:pt>
                <c:pt idx="5749">
                  <c:v>4990</c:v>
                </c:pt>
                <c:pt idx="5750">
                  <c:v>4990</c:v>
                </c:pt>
                <c:pt idx="5751">
                  <c:v>4990</c:v>
                </c:pt>
                <c:pt idx="5752">
                  <c:v>5870</c:v>
                </c:pt>
                <c:pt idx="5753">
                  <c:v>5870</c:v>
                </c:pt>
                <c:pt idx="5754">
                  <c:v>5890</c:v>
                </c:pt>
                <c:pt idx="5755">
                  <c:v>5890</c:v>
                </c:pt>
                <c:pt idx="5756">
                  <c:v>5900</c:v>
                </c:pt>
                <c:pt idx="5757">
                  <c:v>5950</c:v>
                </c:pt>
                <c:pt idx="5758">
                  <c:v>5950</c:v>
                </c:pt>
                <c:pt idx="5759">
                  <c:v>5950</c:v>
                </c:pt>
                <c:pt idx="5760">
                  <c:v>5950</c:v>
                </c:pt>
                <c:pt idx="5761">
                  <c:v>5980</c:v>
                </c:pt>
                <c:pt idx="5762">
                  <c:v>5980</c:v>
                </c:pt>
                <c:pt idx="5763">
                  <c:v>5980</c:v>
                </c:pt>
                <c:pt idx="5764">
                  <c:v>5989</c:v>
                </c:pt>
                <c:pt idx="5765">
                  <c:v>5990</c:v>
                </c:pt>
                <c:pt idx="5766">
                  <c:v>5990</c:v>
                </c:pt>
                <c:pt idx="5767">
                  <c:v>5990</c:v>
                </c:pt>
                <c:pt idx="5768">
                  <c:v>5990</c:v>
                </c:pt>
                <c:pt idx="5769">
                  <c:v>5999</c:v>
                </c:pt>
                <c:pt idx="5770">
                  <c:v>5999</c:v>
                </c:pt>
                <c:pt idx="5771">
                  <c:v>5999</c:v>
                </c:pt>
                <c:pt idx="5772">
                  <c:v>6000</c:v>
                </c:pt>
                <c:pt idx="5773">
                  <c:v>6000</c:v>
                </c:pt>
                <c:pt idx="5774">
                  <c:v>6100</c:v>
                </c:pt>
                <c:pt idx="5775">
                  <c:v>6150</c:v>
                </c:pt>
                <c:pt idx="5776">
                  <c:v>6200</c:v>
                </c:pt>
                <c:pt idx="5777">
                  <c:v>6200</c:v>
                </c:pt>
                <c:pt idx="5778">
                  <c:v>6200</c:v>
                </c:pt>
                <c:pt idx="5779">
                  <c:v>6233</c:v>
                </c:pt>
                <c:pt idx="5780">
                  <c:v>6250</c:v>
                </c:pt>
                <c:pt idx="5781">
                  <c:v>6260</c:v>
                </c:pt>
                <c:pt idx="5782">
                  <c:v>6290</c:v>
                </c:pt>
                <c:pt idx="5783">
                  <c:v>6290</c:v>
                </c:pt>
                <c:pt idx="5784">
                  <c:v>6290</c:v>
                </c:pt>
                <c:pt idx="5785">
                  <c:v>6299</c:v>
                </c:pt>
                <c:pt idx="5786">
                  <c:v>6299</c:v>
                </c:pt>
                <c:pt idx="5787">
                  <c:v>6300</c:v>
                </c:pt>
                <c:pt idx="5788">
                  <c:v>6390</c:v>
                </c:pt>
                <c:pt idx="5789">
                  <c:v>6777</c:v>
                </c:pt>
                <c:pt idx="5790">
                  <c:v>6790</c:v>
                </c:pt>
                <c:pt idx="5791">
                  <c:v>6790</c:v>
                </c:pt>
                <c:pt idx="5792">
                  <c:v>6790</c:v>
                </c:pt>
                <c:pt idx="5793">
                  <c:v>6800</c:v>
                </c:pt>
                <c:pt idx="5794">
                  <c:v>6800</c:v>
                </c:pt>
                <c:pt idx="5795">
                  <c:v>6800</c:v>
                </c:pt>
                <c:pt idx="5796">
                  <c:v>6800</c:v>
                </c:pt>
                <c:pt idx="5797">
                  <c:v>6850</c:v>
                </c:pt>
                <c:pt idx="5798">
                  <c:v>6880</c:v>
                </c:pt>
                <c:pt idx="5799">
                  <c:v>6880</c:v>
                </c:pt>
                <c:pt idx="5800">
                  <c:v>6880</c:v>
                </c:pt>
                <c:pt idx="5801">
                  <c:v>6880</c:v>
                </c:pt>
                <c:pt idx="5802">
                  <c:v>6880</c:v>
                </c:pt>
                <c:pt idx="5803">
                  <c:v>6880</c:v>
                </c:pt>
                <c:pt idx="5804">
                  <c:v>6880</c:v>
                </c:pt>
                <c:pt idx="5805">
                  <c:v>6890</c:v>
                </c:pt>
                <c:pt idx="5806">
                  <c:v>6890</c:v>
                </c:pt>
                <c:pt idx="5807">
                  <c:v>6896</c:v>
                </c:pt>
                <c:pt idx="5808">
                  <c:v>6899</c:v>
                </c:pt>
                <c:pt idx="5809">
                  <c:v>6250</c:v>
                </c:pt>
                <c:pt idx="5810">
                  <c:v>6250</c:v>
                </c:pt>
                <c:pt idx="5811">
                  <c:v>6290</c:v>
                </c:pt>
                <c:pt idx="5812">
                  <c:v>6290</c:v>
                </c:pt>
                <c:pt idx="5813">
                  <c:v>6290</c:v>
                </c:pt>
                <c:pt idx="5814">
                  <c:v>6290</c:v>
                </c:pt>
                <c:pt idx="5815">
                  <c:v>6299</c:v>
                </c:pt>
                <c:pt idx="5816">
                  <c:v>6300</c:v>
                </c:pt>
                <c:pt idx="5817">
                  <c:v>6350</c:v>
                </c:pt>
                <c:pt idx="5818">
                  <c:v>6380</c:v>
                </c:pt>
                <c:pt idx="5819">
                  <c:v>6390</c:v>
                </c:pt>
                <c:pt idx="5820">
                  <c:v>6390</c:v>
                </c:pt>
                <c:pt idx="5821">
                  <c:v>6399</c:v>
                </c:pt>
                <c:pt idx="5822">
                  <c:v>6400</c:v>
                </c:pt>
                <c:pt idx="5823">
                  <c:v>6400</c:v>
                </c:pt>
                <c:pt idx="5824">
                  <c:v>6400</c:v>
                </c:pt>
                <c:pt idx="5825">
                  <c:v>6443</c:v>
                </c:pt>
                <c:pt idx="5826">
                  <c:v>6450</c:v>
                </c:pt>
                <c:pt idx="5827">
                  <c:v>6450</c:v>
                </c:pt>
                <c:pt idx="5828">
                  <c:v>6450</c:v>
                </c:pt>
                <c:pt idx="5829">
                  <c:v>10950</c:v>
                </c:pt>
                <c:pt idx="5830">
                  <c:v>10980</c:v>
                </c:pt>
                <c:pt idx="5831">
                  <c:v>11455</c:v>
                </c:pt>
                <c:pt idx="5832">
                  <c:v>11655</c:v>
                </c:pt>
                <c:pt idx="5833">
                  <c:v>11955</c:v>
                </c:pt>
                <c:pt idx="5834">
                  <c:v>12490</c:v>
                </c:pt>
                <c:pt idx="5835">
                  <c:v>12555</c:v>
                </c:pt>
                <c:pt idx="5836">
                  <c:v>12945</c:v>
                </c:pt>
                <c:pt idx="5837">
                  <c:v>13455</c:v>
                </c:pt>
                <c:pt idx="5838">
                  <c:v>13460</c:v>
                </c:pt>
                <c:pt idx="5839">
                  <c:v>13480</c:v>
                </c:pt>
                <c:pt idx="5840">
                  <c:v>13855</c:v>
                </c:pt>
                <c:pt idx="5841">
                  <c:v>13955</c:v>
                </c:pt>
                <c:pt idx="5842">
                  <c:v>13995</c:v>
                </c:pt>
                <c:pt idx="5843">
                  <c:v>14144</c:v>
                </c:pt>
                <c:pt idx="5844">
                  <c:v>14222</c:v>
                </c:pt>
                <c:pt idx="5845">
                  <c:v>14455</c:v>
                </c:pt>
                <c:pt idx="5846">
                  <c:v>14488</c:v>
                </c:pt>
                <c:pt idx="5847">
                  <c:v>14950</c:v>
                </c:pt>
                <c:pt idx="5848">
                  <c:v>14950</c:v>
                </c:pt>
                <c:pt idx="5849">
                  <c:v>34990</c:v>
                </c:pt>
                <c:pt idx="5850">
                  <c:v>35880</c:v>
                </c:pt>
                <c:pt idx="5851">
                  <c:v>35910</c:v>
                </c:pt>
                <c:pt idx="5852">
                  <c:v>36470</c:v>
                </c:pt>
                <c:pt idx="5853">
                  <c:v>37110</c:v>
                </c:pt>
                <c:pt idx="5854">
                  <c:v>37770</c:v>
                </c:pt>
                <c:pt idx="5855">
                  <c:v>39770</c:v>
                </c:pt>
                <c:pt idx="5856">
                  <c:v>39970</c:v>
                </c:pt>
                <c:pt idx="5857">
                  <c:v>41480</c:v>
                </c:pt>
                <c:pt idx="5858">
                  <c:v>41770</c:v>
                </c:pt>
                <c:pt idx="5859">
                  <c:v>42660</c:v>
                </c:pt>
                <c:pt idx="5860">
                  <c:v>42790</c:v>
                </c:pt>
                <c:pt idx="5861">
                  <c:v>42960</c:v>
                </c:pt>
                <c:pt idx="5862">
                  <c:v>43880</c:v>
                </c:pt>
                <c:pt idx="5863">
                  <c:v>44950</c:v>
                </c:pt>
                <c:pt idx="5864">
                  <c:v>44990</c:v>
                </c:pt>
                <c:pt idx="5865">
                  <c:v>49990</c:v>
                </c:pt>
                <c:pt idx="5866">
                  <c:v>53500</c:v>
                </c:pt>
                <c:pt idx="5867">
                  <c:v>57990</c:v>
                </c:pt>
                <c:pt idx="5868">
                  <c:v>59280</c:v>
                </c:pt>
                <c:pt idx="5869">
                  <c:v>37950</c:v>
                </c:pt>
                <c:pt idx="5870">
                  <c:v>38330</c:v>
                </c:pt>
                <c:pt idx="5871">
                  <c:v>38350</c:v>
                </c:pt>
                <c:pt idx="5872">
                  <c:v>38350</c:v>
                </c:pt>
                <c:pt idx="5873">
                  <c:v>38430</c:v>
                </c:pt>
                <c:pt idx="5874">
                  <c:v>38740</c:v>
                </c:pt>
                <c:pt idx="5875">
                  <c:v>38749</c:v>
                </c:pt>
                <c:pt idx="5876">
                  <c:v>38790</c:v>
                </c:pt>
                <c:pt idx="5877">
                  <c:v>38800</c:v>
                </c:pt>
                <c:pt idx="5878">
                  <c:v>38890</c:v>
                </c:pt>
                <c:pt idx="5879">
                  <c:v>38890</c:v>
                </c:pt>
                <c:pt idx="5880">
                  <c:v>38980</c:v>
                </c:pt>
                <c:pt idx="5881">
                  <c:v>38990</c:v>
                </c:pt>
                <c:pt idx="5882">
                  <c:v>39120</c:v>
                </c:pt>
                <c:pt idx="5883">
                  <c:v>39270</c:v>
                </c:pt>
                <c:pt idx="5884">
                  <c:v>39390</c:v>
                </c:pt>
                <c:pt idx="5885">
                  <c:v>39450</c:v>
                </c:pt>
                <c:pt idx="5886">
                  <c:v>39790</c:v>
                </c:pt>
                <c:pt idx="5887">
                  <c:v>39870</c:v>
                </c:pt>
                <c:pt idx="5888">
                  <c:v>39890</c:v>
                </c:pt>
                <c:pt idx="5889">
                  <c:v>41290</c:v>
                </c:pt>
                <c:pt idx="5890">
                  <c:v>41440</c:v>
                </c:pt>
                <c:pt idx="5891">
                  <c:v>41890</c:v>
                </c:pt>
                <c:pt idx="5892">
                  <c:v>43990</c:v>
                </c:pt>
                <c:pt idx="5893">
                  <c:v>46861</c:v>
                </c:pt>
                <c:pt idx="5894">
                  <c:v>49950</c:v>
                </c:pt>
                <c:pt idx="5895">
                  <c:v>49989</c:v>
                </c:pt>
                <c:pt idx="5896">
                  <c:v>51284</c:v>
                </c:pt>
                <c:pt idx="5897">
                  <c:v>51290</c:v>
                </c:pt>
                <c:pt idx="5898">
                  <c:v>52880</c:v>
                </c:pt>
                <c:pt idx="5899">
                  <c:v>54680</c:v>
                </c:pt>
                <c:pt idx="5900">
                  <c:v>58880</c:v>
                </c:pt>
                <c:pt idx="5901">
                  <c:v>62890</c:v>
                </c:pt>
                <c:pt idx="5902">
                  <c:v>62950</c:v>
                </c:pt>
                <c:pt idx="5903">
                  <c:v>67950</c:v>
                </c:pt>
                <c:pt idx="5904">
                  <c:v>89980</c:v>
                </c:pt>
                <c:pt idx="5905">
                  <c:v>142990</c:v>
                </c:pt>
                <c:pt idx="5906">
                  <c:v>9660</c:v>
                </c:pt>
                <c:pt idx="5907">
                  <c:v>11760</c:v>
                </c:pt>
                <c:pt idx="5908">
                  <c:v>12949</c:v>
                </c:pt>
                <c:pt idx="5909">
                  <c:v>9390</c:v>
                </c:pt>
                <c:pt idx="5910">
                  <c:v>9395</c:v>
                </c:pt>
                <c:pt idx="5911">
                  <c:v>9450</c:v>
                </c:pt>
                <c:pt idx="5912">
                  <c:v>9499</c:v>
                </c:pt>
                <c:pt idx="5913">
                  <c:v>9500</c:v>
                </c:pt>
                <c:pt idx="5914">
                  <c:v>9500</c:v>
                </c:pt>
                <c:pt idx="5915">
                  <c:v>9500</c:v>
                </c:pt>
                <c:pt idx="5916">
                  <c:v>9500</c:v>
                </c:pt>
                <c:pt idx="5917">
                  <c:v>9500</c:v>
                </c:pt>
                <c:pt idx="5918">
                  <c:v>9550</c:v>
                </c:pt>
                <c:pt idx="5919">
                  <c:v>9590</c:v>
                </c:pt>
                <c:pt idx="5920">
                  <c:v>9800</c:v>
                </c:pt>
                <c:pt idx="5921">
                  <c:v>9800</c:v>
                </c:pt>
                <c:pt idx="5922">
                  <c:v>9800</c:v>
                </c:pt>
                <c:pt idx="5923">
                  <c:v>9900</c:v>
                </c:pt>
                <c:pt idx="5924">
                  <c:v>9900</c:v>
                </c:pt>
                <c:pt idx="5925">
                  <c:v>9900</c:v>
                </c:pt>
                <c:pt idx="5926">
                  <c:v>9950</c:v>
                </c:pt>
                <c:pt idx="5927">
                  <c:v>9980</c:v>
                </c:pt>
                <c:pt idx="5928">
                  <c:v>10499</c:v>
                </c:pt>
                <c:pt idx="5929">
                  <c:v>10500</c:v>
                </c:pt>
                <c:pt idx="5930">
                  <c:v>10500</c:v>
                </c:pt>
                <c:pt idx="5931">
                  <c:v>10660</c:v>
                </c:pt>
                <c:pt idx="5932">
                  <c:v>10750</c:v>
                </c:pt>
                <c:pt idx="5933">
                  <c:v>10800</c:v>
                </c:pt>
                <c:pt idx="5934">
                  <c:v>10800</c:v>
                </c:pt>
                <c:pt idx="5935">
                  <c:v>10899</c:v>
                </c:pt>
                <c:pt idx="5936">
                  <c:v>10900</c:v>
                </c:pt>
                <c:pt idx="5937">
                  <c:v>10950</c:v>
                </c:pt>
                <c:pt idx="5938">
                  <c:v>10950</c:v>
                </c:pt>
                <c:pt idx="5939">
                  <c:v>10980</c:v>
                </c:pt>
                <c:pt idx="5940">
                  <c:v>10990</c:v>
                </c:pt>
                <c:pt idx="5941">
                  <c:v>10990</c:v>
                </c:pt>
                <c:pt idx="5942">
                  <c:v>10999</c:v>
                </c:pt>
                <c:pt idx="5943">
                  <c:v>10999</c:v>
                </c:pt>
                <c:pt idx="5944">
                  <c:v>10999</c:v>
                </c:pt>
                <c:pt idx="5945">
                  <c:v>11290</c:v>
                </c:pt>
                <c:pt idx="5946">
                  <c:v>11000</c:v>
                </c:pt>
                <c:pt idx="5947">
                  <c:v>11300</c:v>
                </c:pt>
                <c:pt idx="5948">
                  <c:v>11350</c:v>
                </c:pt>
                <c:pt idx="5949">
                  <c:v>11385</c:v>
                </c:pt>
                <c:pt idx="5950">
                  <c:v>11400</c:v>
                </c:pt>
                <c:pt idx="5951">
                  <c:v>11480</c:v>
                </c:pt>
                <c:pt idx="5952">
                  <c:v>11480</c:v>
                </c:pt>
                <c:pt idx="5953">
                  <c:v>11490</c:v>
                </c:pt>
                <c:pt idx="5954">
                  <c:v>11500</c:v>
                </c:pt>
                <c:pt idx="5955">
                  <c:v>11500</c:v>
                </c:pt>
                <c:pt idx="5956">
                  <c:v>11590</c:v>
                </c:pt>
                <c:pt idx="5957">
                  <c:v>11650</c:v>
                </c:pt>
                <c:pt idx="5958">
                  <c:v>11690</c:v>
                </c:pt>
                <c:pt idx="5959">
                  <c:v>11750</c:v>
                </c:pt>
                <c:pt idx="5960">
                  <c:v>11790</c:v>
                </c:pt>
                <c:pt idx="5961">
                  <c:v>11800</c:v>
                </c:pt>
                <c:pt idx="5962">
                  <c:v>11890</c:v>
                </c:pt>
                <c:pt idx="5963">
                  <c:v>11900</c:v>
                </c:pt>
                <c:pt idx="5964">
                  <c:v>11900</c:v>
                </c:pt>
                <c:pt idx="5965">
                  <c:v>11699</c:v>
                </c:pt>
                <c:pt idx="5966">
                  <c:v>11781</c:v>
                </c:pt>
                <c:pt idx="5967">
                  <c:v>11782</c:v>
                </c:pt>
                <c:pt idx="5968">
                  <c:v>11840</c:v>
                </c:pt>
                <c:pt idx="5969">
                  <c:v>11850</c:v>
                </c:pt>
                <c:pt idx="5970">
                  <c:v>11890</c:v>
                </c:pt>
                <c:pt idx="5971">
                  <c:v>11900</c:v>
                </c:pt>
                <c:pt idx="5972">
                  <c:v>11945</c:v>
                </c:pt>
                <c:pt idx="5973">
                  <c:v>11950</c:v>
                </c:pt>
                <c:pt idx="5974">
                  <c:v>11950</c:v>
                </c:pt>
                <c:pt idx="5975">
                  <c:v>11950</c:v>
                </c:pt>
                <c:pt idx="5976">
                  <c:v>11980</c:v>
                </c:pt>
                <c:pt idx="5977">
                  <c:v>11985</c:v>
                </c:pt>
                <c:pt idx="5978">
                  <c:v>11990</c:v>
                </c:pt>
                <c:pt idx="5979">
                  <c:v>11995</c:v>
                </c:pt>
                <c:pt idx="5980">
                  <c:v>11999</c:v>
                </c:pt>
                <c:pt idx="5981">
                  <c:v>12000</c:v>
                </c:pt>
                <c:pt idx="5982">
                  <c:v>10780</c:v>
                </c:pt>
                <c:pt idx="5983">
                  <c:v>10790</c:v>
                </c:pt>
                <c:pt idx="5984">
                  <c:v>10850</c:v>
                </c:pt>
                <c:pt idx="5985">
                  <c:v>10890</c:v>
                </c:pt>
                <c:pt idx="5986">
                  <c:v>10890</c:v>
                </c:pt>
                <c:pt idx="5987">
                  <c:v>10890</c:v>
                </c:pt>
                <c:pt idx="5988">
                  <c:v>10900</c:v>
                </c:pt>
                <c:pt idx="5989">
                  <c:v>10950</c:v>
                </c:pt>
                <c:pt idx="5990">
                  <c:v>10980</c:v>
                </c:pt>
                <c:pt idx="5991">
                  <c:v>10990</c:v>
                </c:pt>
                <c:pt idx="5992">
                  <c:v>10990</c:v>
                </c:pt>
                <c:pt idx="5993">
                  <c:v>10990</c:v>
                </c:pt>
                <c:pt idx="5994">
                  <c:v>10995</c:v>
                </c:pt>
                <c:pt idx="5995">
                  <c:v>11000</c:v>
                </c:pt>
                <c:pt idx="5996">
                  <c:v>11000</c:v>
                </c:pt>
                <c:pt idx="5997">
                  <c:v>11000</c:v>
                </c:pt>
                <c:pt idx="5998">
                  <c:v>11000</c:v>
                </c:pt>
                <c:pt idx="5999">
                  <c:v>11100</c:v>
                </c:pt>
                <c:pt idx="6000">
                  <c:v>11280</c:v>
                </c:pt>
                <c:pt idx="6001">
                  <c:v>11300</c:v>
                </c:pt>
                <c:pt idx="6002">
                  <c:v>9480</c:v>
                </c:pt>
                <c:pt idx="6003">
                  <c:v>9480</c:v>
                </c:pt>
                <c:pt idx="6004">
                  <c:v>9480</c:v>
                </c:pt>
                <c:pt idx="6005">
                  <c:v>9480</c:v>
                </c:pt>
                <c:pt idx="6006">
                  <c:v>9490</c:v>
                </c:pt>
                <c:pt idx="6007">
                  <c:v>9490</c:v>
                </c:pt>
                <c:pt idx="6008">
                  <c:v>9490</c:v>
                </c:pt>
                <c:pt idx="6009">
                  <c:v>9490</c:v>
                </c:pt>
                <c:pt idx="6010">
                  <c:v>9490</c:v>
                </c:pt>
                <c:pt idx="6011">
                  <c:v>9499</c:v>
                </c:pt>
                <c:pt idx="6012">
                  <c:v>9650</c:v>
                </c:pt>
                <c:pt idx="6013">
                  <c:v>9680</c:v>
                </c:pt>
                <c:pt idx="6014">
                  <c:v>9680</c:v>
                </c:pt>
                <c:pt idx="6015">
                  <c:v>9680</c:v>
                </c:pt>
                <c:pt idx="6016">
                  <c:v>9750</c:v>
                </c:pt>
                <c:pt idx="6017">
                  <c:v>9780</c:v>
                </c:pt>
                <c:pt idx="6018">
                  <c:v>9790</c:v>
                </c:pt>
                <c:pt idx="6019">
                  <c:v>9800</c:v>
                </c:pt>
                <c:pt idx="6020">
                  <c:v>9850</c:v>
                </c:pt>
                <c:pt idx="6021">
                  <c:v>8199</c:v>
                </c:pt>
                <c:pt idx="6022">
                  <c:v>8199</c:v>
                </c:pt>
                <c:pt idx="6023">
                  <c:v>8211</c:v>
                </c:pt>
                <c:pt idx="6024">
                  <c:v>8280</c:v>
                </c:pt>
                <c:pt idx="6025">
                  <c:v>8280</c:v>
                </c:pt>
                <c:pt idx="6026">
                  <c:v>8280</c:v>
                </c:pt>
                <c:pt idx="6027">
                  <c:v>8290</c:v>
                </c:pt>
                <c:pt idx="6028">
                  <c:v>8350</c:v>
                </c:pt>
                <c:pt idx="6029">
                  <c:v>8380</c:v>
                </c:pt>
                <c:pt idx="6030">
                  <c:v>8450</c:v>
                </c:pt>
                <c:pt idx="6031">
                  <c:v>8480</c:v>
                </c:pt>
                <c:pt idx="6032">
                  <c:v>8480</c:v>
                </c:pt>
                <c:pt idx="6033">
                  <c:v>8480</c:v>
                </c:pt>
                <c:pt idx="6034">
                  <c:v>8480</c:v>
                </c:pt>
                <c:pt idx="6035">
                  <c:v>8480</c:v>
                </c:pt>
                <c:pt idx="6036">
                  <c:v>8480</c:v>
                </c:pt>
                <c:pt idx="6037">
                  <c:v>8480</c:v>
                </c:pt>
                <c:pt idx="6038">
                  <c:v>8480</c:v>
                </c:pt>
                <c:pt idx="6039">
                  <c:v>8490</c:v>
                </c:pt>
                <c:pt idx="6040">
                  <c:v>8490</c:v>
                </c:pt>
                <c:pt idx="6041">
                  <c:v>9399</c:v>
                </c:pt>
                <c:pt idx="6042">
                  <c:v>9445</c:v>
                </c:pt>
                <c:pt idx="6043">
                  <c:v>9450</c:v>
                </c:pt>
                <c:pt idx="6044">
                  <c:v>9480</c:v>
                </c:pt>
                <c:pt idx="6045">
                  <c:v>9480</c:v>
                </c:pt>
                <c:pt idx="6046">
                  <c:v>9480</c:v>
                </c:pt>
                <c:pt idx="6047">
                  <c:v>9480</c:v>
                </c:pt>
                <c:pt idx="6048">
                  <c:v>9480</c:v>
                </c:pt>
                <c:pt idx="6049">
                  <c:v>9480</c:v>
                </c:pt>
                <c:pt idx="6050">
                  <c:v>9480</c:v>
                </c:pt>
                <c:pt idx="6051">
                  <c:v>9490</c:v>
                </c:pt>
                <c:pt idx="6052">
                  <c:v>9490</c:v>
                </c:pt>
                <c:pt idx="6053">
                  <c:v>9490</c:v>
                </c:pt>
                <c:pt idx="6054">
                  <c:v>9490</c:v>
                </c:pt>
                <c:pt idx="6055">
                  <c:v>9580</c:v>
                </c:pt>
                <c:pt idx="6056">
                  <c:v>9680</c:v>
                </c:pt>
                <c:pt idx="6057">
                  <c:v>9680</c:v>
                </c:pt>
                <c:pt idx="6058">
                  <c:v>9690</c:v>
                </c:pt>
                <c:pt idx="6059">
                  <c:v>9735</c:v>
                </c:pt>
                <c:pt idx="6060">
                  <c:v>9790</c:v>
                </c:pt>
                <c:pt idx="6061">
                  <c:v>12990</c:v>
                </c:pt>
                <c:pt idx="6062">
                  <c:v>12990</c:v>
                </c:pt>
                <c:pt idx="6063">
                  <c:v>12990</c:v>
                </c:pt>
                <c:pt idx="6064">
                  <c:v>12990</c:v>
                </c:pt>
                <c:pt idx="6065">
                  <c:v>13175</c:v>
                </c:pt>
                <c:pt idx="6066">
                  <c:v>13175</c:v>
                </c:pt>
                <c:pt idx="6067">
                  <c:v>13250</c:v>
                </c:pt>
                <c:pt idx="6068">
                  <c:v>13250</c:v>
                </c:pt>
                <c:pt idx="6069">
                  <c:v>13290</c:v>
                </c:pt>
                <c:pt idx="6070">
                  <c:v>13300</c:v>
                </c:pt>
                <c:pt idx="6071">
                  <c:v>13450</c:v>
                </c:pt>
                <c:pt idx="6072">
                  <c:v>13490</c:v>
                </c:pt>
                <c:pt idx="6073">
                  <c:v>13490</c:v>
                </c:pt>
                <c:pt idx="6074">
                  <c:v>13490</c:v>
                </c:pt>
                <c:pt idx="6075">
                  <c:v>13490</c:v>
                </c:pt>
                <c:pt idx="6076">
                  <c:v>13490</c:v>
                </c:pt>
                <c:pt idx="6077">
                  <c:v>13490</c:v>
                </c:pt>
                <c:pt idx="6078">
                  <c:v>13590</c:v>
                </c:pt>
                <c:pt idx="6079">
                  <c:v>13590</c:v>
                </c:pt>
                <c:pt idx="6080">
                  <c:v>13590</c:v>
                </c:pt>
                <c:pt idx="6081">
                  <c:v>13950</c:v>
                </c:pt>
                <c:pt idx="6082">
                  <c:v>13950</c:v>
                </c:pt>
                <c:pt idx="6083">
                  <c:v>13950</c:v>
                </c:pt>
                <c:pt idx="6084">
                  <c:v>13989</c:v>
                </c:pt>
                <c:pt idx="6085">
                  <c:v>13990</c:v>
                </c:pt>
                <c:pt idx="6086">
                  <c:v>13990</c:v>
                </c:pt>
                <c:pt idx="6087">
                  <c:v>13990</c:v>
                </c:pt>
                <c:pt idx="6088">
                  <c:v>13990</c:v>
                </c:pt>
                <c:pt idx="6089">
                  <c:v>13990</c:v>
                </c:pt>
                <c:pt idx="6090">
                  <c:v>13990</c:v>
                </c:pt>
                <c:pt idx="6091">
                  <c:v>14150</c:v>
                </c:pt>
                <c:pt idx="6092">
                  <c:v>14290</c:v>
                </c:pt>
                <c:pt idx="6093">
                  <c:v>14384</c:v>
                </c:pt>
                <c:pt idx="6094">
                  <c:v>14390</c:v>
                </c:pt>
                <c:pt idx="6095">
                  <c:v>14445</c:v>
                </c:pt>
                <c:pt idx="6096">
                  <c:v>14450</c:v>
                </c:pt>
                <c:pt idx="6097">
                  <c:v>14480</c:v>
                </c:pt>
                <c:pt idx="6098">
                  <c:v>14490</c:v>
                </c:pt>
                <c:pt idx="6099">
                  <c:v>14490</c:v>
                </c:pt>
                <c:pt idx="6100">
                  <c:v>14490</c:v>
                </c:pt>
                <c:pt idx="6101">
                  <c:v>16990</c:v>
                </c:pt>
                <c:pt idx="6102">
                  <c:v>16990</c:v>
                </c:pt>
                <c:pt idx="6103">
                  <c:v>16990</c:v>
                </c:pt>
                <c:pt idx="6104">
                  <c:v>16990</c:v>
                </c:pt>
                <c:pt idx="6105">
                  <c:v>16990</c:v>
                </c:pt>
                <c:pt idx="6106">
                  <c:v>16990</c:v>
                </c:pt>
                <c:pt idx="6107">
                  <c:v>16990</c:v>
                </c:pt>
                <c:pt idx="6108">
                  <c:v>17195</c:v>
                </c:pt>
                <c:pt idx="6109">
                  <c:v>17250</c:v>
                </c:pt>
                <c:pt idx="6110">
                  <c:v>17250</c:v>
                </c:pt>
                <c:pt idx="6111">
                  <c:v>17290</c:v>
                </c:pt>
                <c:pt idx="6112">
                  <c:v>17380</c:v>
                </c:pt>
                <c:pt idx="6113">
                  <c:v>17390</c:v>
                </c:pt>
                <c:pt idx="6114">
                  <c:v>17390</c:v>
                </c:pt>
                <c:pt idx="6115">
                  <c:v>17400</c:v>
                </c:pt>
                <c:pt idx="6116">
                  <c:v>17400</c:v>
                </c:pt>
                <c:pt idx="6117">
                  <c:v>17400</c:v>
                </c:pt>
                <c:pt idx="6118">
                  <c:v>17445</c:v>
                </c:pt>
                <c:pt idx="6119">
                  <c:v>17445</c:v>
                </c:pt>
                <c:pt idx="6120">
                  <c:v>17480</c:v>
                </c:pt>
                <c:pt idx="6121">
                  <c:v>4990</c:v>
                </c:pt>
                <c:pt idx="6122">
                  <c:v>4990</c:v>
                </c:pt>
                <c:pt idx="6123">
                  <c:v>4990</c:v>
                </c:pt>
                <c:pt idx="6124">
                  <c:v>4990</c:v>
                </c:pt>
                <c:pt idx="6125">
                  <c:v>4990</c:v>
                </c:pt>
                <c:pt idx="6126">
                  <c:v>4990</c:v>
                </c:pt>
                <c:pt idx="6127">
                  <c:v>4990</c:v>
                </c:pt>
                <c:pt idx="6128">
                  <c:v>4995</c:v>
                </c:pt>
                <c:pt idx="6129">
                  <c:v>4999</c:v>
                </c:pt>
                <c:pt idx="6130">
                  <c:v>4999</c:v>
                </c:pt>
                <c:pt idx="6131">
                  <c:v>4999</c:v>
                </c:pt>
                <c:pt idx="6132">
                  <c:v>4999</c:v>
                </c:pt>
                <c:pt idx="6133">
                  <c:v>4999</c:v>
                </c:pt>
                <c:pt idx="6134">
                  <c:v>4999</c:v>
                </c:pt>
                <c:pt idx="6135">
                  <c:v>4999</c:v>
                </c:pt>
                <c:pt idx="6136">
                  <c:v>4999</c:v>
                </c:pt>
                <c:pt idx="6137">
                  <c:v>5000</c:v>
                </c:pt>
                <c:pt idx="6138">
                  <c:v>5000</c:v>
                </c:pt>
                <c:pt idx="6139">
                  <c:v>5000</c:v>
                </c:pt>
                <c:pt idx="6140">
                  <c:v>5000</c:v>
                </c:pt>
                <c:pt idx="6141">
                  <c:v>5500</c:v>
                </c:pt>
                <c:pt idx="6142">
                  <c:v>5500</c:v>
                </c:pt>
                <c:pt idx="6143">
                  <c:v>5500</c:v>
                </c:pt>
                <c:pt idx="6144">
                  <c:v>5500</c:v>
                </c:pt>
                <c:pt idx="6145">
                  <c:v>5500</c:v>
                </c:pt>
                <c:pt idx="6146">
                  <c:v>5592</c:v>
                </c:pt>
                <c:pt idx="6147">
                  <c:v>5599</c:v>
                </c:pt>
                <c:pt idx="6148">
                  <c:v>5599</c:v>
                </c:pt>
                <c:pt idx="6149">
                  <c:v>5600</c:v>
                </c:pt>
                <c:pt idx="6150">
                  <c:v>5600</c:v>
                </c:pt>
                <c:pt idx="6151">
                  <c:v>5650</c:v>
                </c:pt>
                <c:pt idx="6152">
                  <c:v>5650</c:v>
                </c:pt>
                <c:pt idx="6153">
                  <c:v>5690</c:v>
                </c:pt>
                <c:pt idx="6154">
                  <c:v>5690</c:v>
                </c:pt>
                <c:pt idx="6155">
                  <c:v>5700</c:v>
                </c:pt>
                <c:pt idx="6156">
                  <c:v>5700</c:v>
                </c:pt>
                <c:pt idx="6157">
                  <c:v>5740</c:v>
                </c:pt>
                <c:pt idx="6158">
                  <c:v>5750</c:v>
                </c:pt>
                <c:pt idx="6159">
                  <c:v>5750</c:v>
                </c:pt>
                <c:pt idx="6160">
                  <c:v>5750</c:v>
                </c:pt>
                <c:pt idx="6161">
                  <c:v>6750</c:v>
                </c:pt>
                <c:pt idx="6162">
                  <c:v>6790</c:v>
                </c:pt>
                <c:pt idx="6163">
                  <c:v>6790</c:v>
                </c:pt>
                <c:pt idx="6164">
                  <c:v>6799</c:v>
                </c:pt>
                <c:pt idx="6165">
                  <c:v>6800</c:v>
                </c:pt>
                <c:pt idx="6166">
                  <c:v>6800</c:v>
                </c:pt>
                <c:pt idx="6167">
                  <c:v>6800</c:v>
                </c:pt>
                <c:pt idx="6168">
                  <c:v>6850</c:v>
                </c:pt>
                <c:pt idx="6169">
                  <c:v>6890</c:v>
                </c:pt>
                <c:pt idx="6170">
                  <c:v>6890</c:v>
                </c:pt>
                <c:pt idx="6171">
                  <c:v>6900</c:v>
                </c:pt>
                <c:pt idx="6172">
                  <c:v>6900</c:v>
                </c:pt>
                <c:pt idx="6173">
                  <c:v>6900</c:v>
                </c:pt>
                <c:pt idx="6174">
                  <c:v>6930</c:v>
                </c:pt>
                <c:pt idx="6175">
                  <c:v>6950</c:v>
                </c:pt>
                <c:pt idx="6176">
                  <c:v>6950</c:v>
                </c:pt>
                <c:pt idx="6177">
                  <c:v>6980</c:v>
                </c:pt>
                <c:pt idx="6178">
                  <c:v>6980</c:v>
                </c:pt>
                <c:pt idx="6179">
                  <c:v>6990</c:v>
                </c:pt>
                <c:pt idx="6180">
                  <c:v>6990</c:v>
                </c:pt>
                <c:pt idx="6181">
                  <c:v>6900</c:v>
                </c:pt>
                <c:pt idx="6182">
                  <c:v>6900</c:v>
                </c:pt>
                <c:pt idx="6183">
                  <c:v>6900</c:v>
                </c:pt>
                <c:pt idx="6184">
                  <c:v>6900</c:v>
                </c:pt>
                <c:pt idx="6185">
                  <c:v>6900</c:v>
                </c:pt>
                <c:pt idx="6186">
                  <c:v>6900</c:v>
                </c:pt>
                <c:pt idx="6187">
                  <c:v>6950</c:v>
                </c:pt>
                <c:pt idx="6188">
                  <c:v>6970</c:v>
                </c:pt>
                <c:pt idx="6189">
                  <c:v>6974</c:v>
                </c:pt>
                <c:pt idx="6190">
                  <c:v>6990</c:v>
                </c:pt>
                <c:pt idx="6191">
                  <c:v>6990</c:v>
                </c:pt>
                <c:pt idx="6192">
                  <c:v>6990</c:v>
                </c:pt>
                <c:pt idx="6193">
                  <c:v>6990</c:v>
                </c:pt>
                <c:pt idx="6194">
                  <c:v>6990</c:v>
                </c:pt>
                <c:pt idx="6195">
                  <c:v>6990</c:v>
                </c:pt>
                <c:pt idx="6196">
                  <c:v>6995</c:v>
                </c:pt>
                <c:pt idx="6197">
                  <c:v>6995</c:v>
                </c:pt>
                <c:pt idx="6198">
                  <c:v>6999</c:v>
                </c:pt>
                <c:pt idx="6199">
                  <c:v>7000</c:v>
                </c:pt>
                <c:pt idx="6200">
                  <c:v>7000</c:v>
                </c:pt>
                <c:pt idx="6201">
                  <c:v>7400</c:v>
                </c:pt>
                <c:pt idx="6202">
                  <c:v>7430</c:v>
                </c:pt>
                <c:pt idx="6203">
                  <c:v>7440</c:v>
                </c:pt>
                <c:pt idx="6204">
                  <c:v>7450</c:v>
                </c:pt>
                <c:pt idx="6205">
                  <c:v>7450</c:v>
                </c:pt>
                <c:pt idx="6206">
                  <c:v>7450</c:v>
                </c:pt>
                <c:pt idx="6207">
                  <c:v>7450</c:v>
                </c:pt>
                <c:pt idx="6208">
                  <c:v>7490</c:v>
                </c:pt>
                <c:pt idx="6209">
                  <c:v>7490</c:v>
                </c:pt>
                <c:pt idx="6210">
                  <c:v>7490</c:v>
                </c:pt>
                <c:pt idx="6211">
                  <c:v>7490</c:v>
                </c:pt>
                <c:pt idx="6212">
                  <c:v>7495</c:v>
                </c:pt>
                <c:pt idx="6213">
                  <c:v>7499</c:v>
                </c:pt>
                <c:pt idx="6214">
                  <c:v>7499</c:v>
                </c:pt>
                <c:pt idx="6215">
                  <c:v>7500</c:v>
                </c:pt>
                <c:pt idx="6216">
                  <c:v>7500</c:v>
                </c:pt>
                <c:pt idx="6217">
                  <c:v>7500</c:v>
                </c:pt>
                <c:pt idx="6218">
                  <c:v>7580</c:v>
                </c:pt>
                <c:pt idx="6219">
                  <c:v>7599</c:v>
                </c:pt>
                <c:pt idx="6220">
                  <c:v>7599</c:v>
                </c:pt>
                <c:pt idx="6221">
                  <c:v>7000</c:v>
                </c:pt>
                <c:pt idx="6222">
                  <c:v>7000</c:v>
                </c:pt>
                <c:pt idx="6223">
                  <c:v>7000</c:v>
                </c:pt>
                <c:pt idx="6224">
                  <c:v>7000</c:v>
                </c:pt>
                <c:pt idx="6225">
                  <c:v>7090</c:v>
                </c:pt>
                <c:pt idx="6226">
                  <c:v>7190</c:v>
                </c:pt>
                <c:pt idx="6227">
                  <c:v>7200</c:v>
                </c:pt>
                <c:pt idx="6228">
                  <c:v>7200</c:v>
                </c:pt>
                <c:pt idx="6229">
                  <c:v>7250</c:v>
                </c:pt>
                <c:pt idx="6230">
                  <c:v>7250</c:v>
                </c:pt>
                <c:pt idx="6231">
                  <c:v>7250</c:v>
                </c:pt>
                <c:pt idx="6232">
                  <c:v>7289</c:v>
                </c:pt>
                <c:pt idx="6233">
                  <c:v>7300</c:v>
                </c:pt>
                <c:pt idx="6234">
                  <c:v>7350</c:v>
                </c:pt>
                <c:pt idx="6235">
                  <c:v>7380</c:v>
                </c:pt>
                <c:pt idx="6236">
                  <c:v>7390</c:v>
                </c:pt>
                <c:pt idx="6237">
                  <c:v>7400</c:v>
                </c:pt>
                <c:pt idx="6238">
                  <c:v>7400</c:v>
                </c:pt>
                <c:pt idx="6239">
                  <c:v>7400</c:v>
                </c:pt>
                <c:pt idx="6240">
                  <c:v>7400</c:v>
                </c:pt>
                <c:pt idx="6241">
                  <c:v>37970</c:v>
                </c:pt>
                <c:pt idx="6242">
                  <c:v>38450</c:v>
                </c:pt>
                <c:pt idx="6243">
                  <c:v>38850</c:v>
                </c:pt>
                <c:pt idx="6244">
                  <c:v>38900</c:v>
                </c:pt>
                <c:pt idx="6245">
                  <c:v>39000</c:v>
                </c:pt>
                <c:pt idx="6246">
                  <c:v>39930</c:v>
                </c:pt>
                <c:pt idx="6247">
                  <c:v>39950</c:v>
                </c:pt>
                <c:pt idx="6248">
                  <c:v>40799</c:v>
                </c:pt>
                <c:pt idx="6249">
                  <c:v>41430</c:v>
                </c:pt>
                <c:pt idx="6250">
                  <c:v>44999</c:v>
                </c:pt>
                <c:pt idx="6251">
                  <c:v>45970</c:v>
                </c:pt>
                <c:pt idx="6252">
                  <c:v>48500</c:v>
                </c:pt>
                <c:pt idx="6253">
                  <c:v>49890</c:v>
                </c:pt>
                <c:pt idx="6254">
                  <c:v>49960</c:v>
                </c:pt>
                <c:pt idx="6255">
                  <c:v>53999</c:v>
                </c:pt>
                <c:pt idx="6256">
                  <c:v>57444</c:v>
                </c:pt>
                <c:pt idx="6257">
                  <c:v>62940</c:v>
                </c:pt>
                <c:pt idx="6258">
                  <c:v>68960</c:v>
                </c:pt>
                <c:pt idx="6259">
                  <c:v>78990</c:v>
                </c:pt>
                <c:pt idx="6260">
                  <c:v>87989</c:v>
                </c:pt>
                <c:pt idx="6261">
                  <c:v>26499</c:v>
                </c:pt>
                <c:pt idx="6262">
                  <c:v>26860</c:v>
                </c:pt>
                <c:pt idx="6263">
                  <c:v>26900</c:v>
                </c:pt>
                <c:pt idx="6264">
                  <c:v>26920</c:v>
                </c:pt>
                <c:pt idx="6265">
                  <c:v>26990</c:v>
                </c:pt>
                <c:pt idx="6266">
                  <c:v>27270</c:v>
                </c:pt>
                <c:pt idx="6267">
                  <c:v>27430</c:v>
                </c:pt>
                <c:pt idx="6268">
                  <c:v>27820</c:v>
                </c:pt>
                <c:pt idx="6269">
                  <c:v>27860</c:v>
                </c:pt>
                <c:pt idx="6270">
                  <c:v>27960</c:v>
                </c:pt>
                <c:pt idx="6271">
                  <c:v>28339</c:v>
                </c:pt>
                <c:pt idx="6272">
                  <c:v>28670</c:v>
                </c:pt>
                <c:pt idx="6273">
                  <c:v>28820</c:v>
                </c:pt>
                <c:pt idx="6274">
                  <c:v>28860</c:v>
                </c:pt>
                <c:pt idx="6275">
                  <c:v>28960</c:v>
                </c:pt>
                <c:pt idx="6276">
                  <c:v>28999</c:v>
                </c:pt>
                <c:pt idx="6277">
                  <c:v>28999</c:v>
                </c:pt>
                <c:pt idx="6278">
                  <c:v>29499</c:v>
                </c:pt>
                <c:pt idx="6279">
                  <c:v>29799</c:v>
                </c:pt>
                <c:pt idx="6280">
                  <c:v>29799</c:v>
                </c:pt>
                <c:pt idx="6281">
                  <c:v>36900</c:v>
                </c:pt>
                <c:pt idx="6282">
                  <c:v>38000</c:v>
                </c:pt>
                <c:pt idx="6283">
                  <c:v>38900</c:v>
                </c:pt>
                <c:pt idx="6284">
                  <c:v>38990</c:v>
                </c:pt>
                <c:pt idx="6285">
                  <c:v>39499</c:v>
                </c:pt>
                <c:pt idx="6286">
                  <c:v>39890</c:v>
                </c:pt>
                <c:pt idx="6287">
                  <c:v>39930</c:v>
                </c:pt>
                <c:pt idx="6288">
                  <c:v>41499</c:v>
                </c:pt>
                <c:pt idx="6289">
                  <c:v>41830</c:v>
                </c:pt>
                <c:pt idx="6290">
                  <c:v>41980</c:v>
                </c:pt>
                <c:pt idx="6291">
                  <c:v>42499</c:v>
                </c:pt>
                <c:pt idx="6292">
                  <c:v>46300</c:v>
                </c:pt>
                <c:pt idx="6293">
                  <c:v>47400</c:v>
                </c:pt>
                <c:pt idx="6294">
                  <c:v>47889</c:v>
                </c:pt>
                <c:pt idx="6295">
                  <c:v>48500</c:v>
                </c:pt>
                <c:pt idx="6296">
                  <c:v>49950</c:v>
                </c:pt>
                <c:pt idx="6297">
                  <c:v>49960</c:v>
                </c:pt>
                <c:pt idx="6298">
                  <c:v>50860</c:v>
                </c:pt>
                <c:pt idx="6299">
                  <c:v>51900</c:v>
                </c:pt>
                <c:pt idx="6300">
                  <c:v>61800</c:v>
                </c:pt>
                <c:pt idx="6301">
                  <c:v>17680</c:v>
                </c:pt>
                <c:pt idx="6302">
                  <c:v>17987</c:v>
                </c:pt>
                <c:pt idx="6303">
                  <c:v>18240</c:v>
                </c:pt>
                <c:pt idx="6304">
                  <c:v>18887</c:v>
                </c:pt>
                <c:pt idx="6305">
                  <c:v>19039</c:v>
                </c:pt>
                <c:pt idx="6306">
                  <c:v>19779</c:v>
                </c:pt>
                <c:pt idx="6307">
                  <c:v>19889</c:v>
                </c:pt>
                <c:pt idx="6308">
                  <c:v>19999</c:v>
                </c:pt>
                <c:pt idx="6309">
                  <c:v>20270</c:v>
                </c:pt>
                <c:pt idx="6310">
                  <c:v>20370</c:v>
                </c:pt>
                <c:pt idx="6311">
                  <c:v>20490</c:v>
                </c:pt>
                <c:pt idx="6312">
                  <c:v>20930</c:v>
                </c:pt>
                <c:pt idx="6313">
                  <c:v>20970</c:v>
                </c:pt>
                <c:pt idx="6314">
                  <c:v>20990</c:v>
                </c:pt>
                <c:pt idx="6315">
                  <c:v>21229</c:v>
                </c:pt>
                <c:pt idx="6316">
                  <c:v>21339</c:v>
                </c:pt>
                <c:pt idx="6317">
                  <c:v>21440</c:v>
                </c:pt>
                <c:pt idx="6318">
                  <c:v>21669</c:v>
                </c:pt>
                <c:pt idx="6319">
                  <c:v>21890</c:v>
                </c:pt>
                <c:pt idx="6320">
                  <c:v>21890</c:v>
                </c:pt>
                <c:pt idx="6321">
                  <c:v>23450</c:v>
                </c:pt>
                <c:pt idx="6322">
                  <c:v>23900</c:v>
                </c:pt>
                <c:pt idx="6323">
                  <c:v>23990</c:v>
                </c:pt>
                <c:pt idx="6324">
                  <c:v>23990</c:v>
                </c:pt>
                <c:pt idx="6325">
                  <c:v>24100</c:v>
                </c:pt>
                <c:pt idx="6326">
                  <c:v>24870</c:v>
                </c:pt>
                <c:pt idx="6327">
                  <c:v>24900</c:v>
                </c:pt>
                <c:pt idx="6328">
                  <c:v>24990</c:v>
                </c:pt>
                <c:pt idx="6329">
                  <c:v>25890</c:v>
                </c:pt>
                <c:pt idx="6330">
                  <c:v>26680</c:v>
                </c:pt>
                <c:pt idx="6331">
                  <c:v>27590</c:v>
                </c:pt>
                <c:pt idx="6332">
                  <c:v>27690</c:v>
                </c:pt>
                <c:pt idx="6333">
                  <c:v>27990</c:v>
                </c:pt>
                <c:pt idx="6334">
                  <c:v>28900</c:v>
                </c:pt>
                <c:pt idx="6335">
                  <c:v>29990</c:v>
                </c:pt>
                <c:pt idx="6336">
                  <c:v>29990</c:v>
                </c:pt>
                <c:pt idx="6337">
                  <c:v>30590</c:v>
                </c:pt>
                <c:pt idx="6338">
                  <c:v>31300</c:v>
                </c:pt>
                <c:pt idx="6339">
                  <c:v>31499</c:v>
                </c:pt>
                <c:pt idx="6340">
                  <c:v>32500</c:v>
                </c:pt>
                <c:pt idx="6341">
                  <c:v>6900</c:v>
                </c:pt>
                <c:pt idx="6342">
                  <c:v>6900</c:v>
                </c:pt>
                <c:pt idx="6343">
                  <c:v>6900</c:v>
                </c:pt>
                <c:pt idx="6344">
                  <c:v>6900</c:v>
                </c:pt>
                <c:pt idx="6345">
                  <c:v>6900</c:v>
                </c:pt>
                <c:pt idx="6346">
                  <c:v>6900</c:v>
                </c:pt>
                <c:pt idx="6347">
                  <c:v>6900</c:v>
                </c:pt>
                <c:pt idx="6348">
                  <c:v>6950</c:v>
                </c:pt>
                <c:pt idx="6349">
                  <c:v>6950</c:v>
                </c:pt>
                <c:pt idx="6350">
                  <c:v>6950</c:v>
                </c:pt>
                <c:pt idx="6351">
                  <c:v>6955</c:v>
                </c:pt>
                <c:pt idx="6352">
                  <c:v>6980</c:v>
                </c:pt>
                <c:pt idx="6353">
                  <c:v>6980</c:v>
                </c:pt>
                <c:pt idx="6354">
                  <c:v>6990</c:v>
                </c:pt>
                <c:pt idx="6355">
                  <c:v>6990</c:v>
                </c:pt>
                <c:pt idx="6356">
                  <c:v>6990</c:v>
                </c:pt>
                <c:pt idx="6357">
                  <c:v>6995</c:v>
                </c:pt>
                <c:pt idx="6358">
                  <c:v>6996</c:v>
                </c:pt>
                <c:pt idx="6359">
                  <c:v>6998</c:v>
                </c:pt>
                <c:pt idx="6360">
                  <c:v>6999</c:v>
                </c:pt>
                <c:pt idx="6361">
                  <c:v>7950</c:v>
                </c:pt>
                <c:pt idx="6362">
                  <c:v>7950</c:v>
                </c:pt>
                <c:pt idx="6363">
                  <c:v>7950</c:v>
                </c:pt>
                <c:pt idx="6364">
                  <c:v>7950</c:v>
                </c:pt>
                <c:pt idx="6365">
                  <c:v>7950</c:v>
                </c:pt>
                <c:pt idx="6366">
                  <c:v>7950</c:v>
                </c:pt>
                <c:pt idx="6367">
                  <c:v>7970</c:v>
                </c:pt>
                <c:pt idx="6368">
                  <c:v>7980</c:v>
                </c:pt>
                <c:pt idx="6369">
                  <c:v>7980</c:v>
                </c:pt>
                <c:pt idx="6370">
                  <c:v>7990</c:v>
                </c:pt>
                <c:pt idx="6371">
                  <c:v>7990</c:v>
                </c:pt>
                <c:pt idx="6372">
                  <c:v>7990</c:v>
                </c:pt>
                <c:pt idx="6373">
                  <c:v>7990</c:v>
                </c:pt>
                <c:pt idx="6374">
                  <c:v>7990</c:v>
                </c:pt>
                <c:pt idx="6375">
                  <c:v>7990</c:v>
                </c:pt>
                <c:pt idx="6376">
                  <c:v>7990</c:v>
                </c:pt>
                <c:pt idx="6377">
                  <c:v>7995</c:v>
                </c:pt>
                <c:pt idx="6378">
                  <c:v>8000</c:v>
                </c:pt>
                <c:pt idx="6379">
                  <c:v>8000</c:v>
                </c:pt>
                <c:pt idx="6380">
                  <c:v>8200</c:v>
                </c:pt>
                <c:pt idx="6381">
                  <c:v>8990</c:v>
                </c:pt>
                <c:pt idx="6382">
                  <c:v>8990</c:v>
                </c:pt>
                <c:pt idx="6383">
                  <c:v>8990</c:v>
                </c:pt>
                <c:pt idx="6384">
                  <c:v>8998</c:v>
                </c:pt>
                <c:pt idx="6385">
                  <c:v>8998</c:v>
                </c:pt>
                <c:pt idx="6386">
                  <c:v>8998</c:v>
                </c:pt>
                <c:pt idx="6387">
                  <c:v>8999</c:v>
                </c:pt>
                <c:pt idx="6388">
                  <c:v>9000</c:v>
                </c:pt>
                <c:pt idx="6389">
                  <c:v>9299</c:v>
                </c:pt>
                <c:pt idx="6390">
                  <c:v>9299</c:v>
                </c:pt>
                <c:pt idx="6391">
                  <c:v>9300</c:v>
                </c:pt>
                <c:pt idx="6392">
                  <c:v>9300</c:v>
                </c:pt>
                <c:pt idx="6393">
                  <c:v>9300</c:v>
                </c:pt>
                <c:pt idx="6394">
                  <c:v>9300</c:v>
                </c:pt>
                <c:pt idx="6395">
                  <c:v>9400</c:v>
                </c:pt>
                <c:pt idx="6396">
                  <c:v>9400</c:v>
                </c:pt>
                <c:pt idx="6397">
                  <c:v>9449</c:v>
                </c:pt>
                <c:pt idx="6398">
                  <c:v>9480</c:v>
                </c:pt>
                <c:pt idx="6399">
                  <c:v>9490</c:v>
                </c:pt>
                <c:pt idx="6400">
                  <c:v>9498</c:v>
                </c:pt>
                <c:pt idx="6401">
                  <c:v>9597</c:v>
                </c:pt>
                <c:pt idx="6402">
                  <c:v>9650</c:v>
                </c:pt>
                <c:pt idx="6403">
                  <c:v>9650</c:v>
                </c:pt>
                <c:pt idx="6404">
                  <c:v>9700</c:v>
                </c:pt>
                <c:pt idx="6405">
                  <c:v>9750</c:v>
                </c:pt>
                <c:pt idx="6406">
                  <c:v>9850</c:v>
                </c:pt>
                <c:pt idx="6407">
                  <c:v>9899</c:v>
                </c:pt>
                <c:pt idx="6408">
                  <c:v>9900</c:v>
                </c:pt>
                <c:pt idx="6409">
                  <c:v>9900</c:v>
                </c:pt>
                <c:pt idx="6410">
                  <c:v>9900</c:v>
                </c:pt>
                <c:pt idx="6411">
                  <c:v>9950</c:v>
                </c:pt>
                <c:pt idx="6412">
                  <c:v>9950</c:v>
                </c:pt>
                <c:pt idx="6413">
                  <c:v>9980</c:v>
                </c:pt>
                <c:pt idx="6414">
                  <c:v>9980</c:v>
                </c:pt>
                <c:pt idx="6415">
                  <c:v>9990</c:v>
                </c:pt>
                <c:pt idx="6416">
                  <c:v>9990</c:v>
                </c:pt>
                <c:pt idx="6417">
                  <c:v>9990</c:v>
                </c:pt>
                <c:pt idx="6418">
                  <c:v>9990</c:v>
                </c:pt>
                <c:pt idx="6419">
                  <c:v>9990</c:v>
                </c:pt>
                <c:pt idx="6420">
                  <c:v>9995</c:v>
                </c:pt>
                <c:pt idx="6421">
                  <c:v>10330</c:v>
                </c:pt>
                <c:pt idx="6422">
                  <c:v>10440</c:v>
                </c:pt>
                <c:pt idx="6423">
                  <c:v>10450</c:v>
                </c:pt>
                <c:pt idx="6424">
                  <c:v>10450</c:v>
                </c:pt>
                <c:pt idx="6425">
                  <c:v>10450</c:v>
                </c:pt>
                <c:pt idx="6426">
                  <c:v>10480</c:v>
                </c:pt>
                <c:pt idx="6427">
                  <c:v>10490</c:v>
                </c:pt>
                <c:pt idx="6428">
                  <c:v>10490</c:v>
                </c:pt>
                <c:pt idx="6429">
                  <c:v>10499</c:v>
                </c:pt>
                <c:pt idx="6430">
                  <c:v>10500</c:v>
                </c:pt>
                <c:pt idx="6431">
                  <c:v>10500</c:v>
                </c:pt>
                <c:pt idx="6432">
                  <c:v>10500</c:v>
                </c:pt>
                <c:pt idx="6433">
                  <c:v>10500</c:v>
                </c:pt>
                <c:pt idx="6434">
                  <c:v>10501</c:v>
                </c:pt>
                <c:pt idx="6435">
                  <c:v>10600</c:v>
                </c:pt>
                <c:pt idx="6436">
                  <c:v>10600</c:v>
                </c:pt>
                <c:pt idx="6437">
                  <c:v>10649</c:v>
                </c:pt>
                <c:pt idx="6438">
                  <c:v>10650</c:v>
                </c:pt>
                <c:pt idx="6439">
                  <c:v>10750</c:v>
                </c:pt>
                <c:pt idx="6440">
                  <c:v>9590</c:v>
                </c:pt>
                <c:pt idx="6441">
                  <c:v>9600</c:v>
                </c:pt>
                <c:pt idx="6442">
                  <c:v>9639</c:v>
                </c:pt>
                <c:pt idx="6443">
                  <c:v>9680</c:v>
                </c:pt>
                <c:pt idx="6444">
                  <c:v>9699</c:v>
                </c:pt>
                <c:pt idx="6445">
                  <c:v>9750</c:v>
                </c:pt>
                <c:pt idx="6446">
                  <c:v>9750</c:v>
                </c:pt>
                <c:pt idx="6447">
                  <c:v>9750</c:v>
                </c:pt>
                <c:pt idx="6448">
                  <c:v>9750</c:v>
                </c:pt>
                <c:pt idx="6449">
                  <c:v>9779</c:v>
                </c:pt>
                <c:pt idx="6450">
                  <c:v>9790</c:v>
                </c:pt>
                <c:pt idx="6451">
                  <c:v>9799</c:v>
                </c:pt>
                <c:pt idx="6452">
                  <c:v>9900</c:v>
                </c:pt>
                <c:pt idx="6453">
                  <c:v>9900</c:v>
                </c:pt>
                <c:pt idx="6454">
                  <c:v>9970</c:v>
                </c:pt>
                <c:pt idx="6455">
                  <c:v>9975</c:v>
                </c:pt>
                <c:pt idx="6456">
                  <c:v>9980</c:v>
                </c:pt>
                <c:pt idx="6457">
                  <c:v>9980</c:v>
                </c:pt>
                <c:pt idx="6458">
                  <c:v>7900</c:v>
                </c:pt>
                <c:pt idx="6459">
                  <c:v>7900</c:v>
                </c:pt>
                <c:pt idx="6460">
                  <c:v>7950</c:v>
                </c:pt>
                <c:pt idx="6461">
                  <c:v>7950</c:v>
                </c:pt>
                <c:pt idx="6462">
                  <c:v>7950</c:v>
                </c:pt>
                <c:pt idx="6463">
                  <c:v>7950</c:v>
                </c:pt>
                <c:pt idx="6464">
                  <c:v>7990</c:v>
                </c:pt>
                <c:pt idx="6465">
                  <c:v>7990</c:v>
                </c:pt>
                <c:pt idx="6466">
                  <c:v>7990</c:v>
                </c:pt>
                <c:pt idx="6467">
                  <c:v>7990</c:v>
                </c:pt>
                <c:pt idx="6468">
                  <c:v>7990</c:v>
                </c:pt>
                <c:pt idx="6469">
                  <c:v>7990</c:v>
                </c:pt>
                <c:pt idx="6470">
                  <c:v>7990</c:v>
                </c:pt>
                <c:pt idx="6471">
                  <c:v>7999</c:v>
                </c:pt>
                <c:pt idx="6472">
                  <c:v>8000</c:v>
                </c:pt>
                <c:pt idx="6473">
                  <c:v>8112</c:v>
                </c:pt>
                <c:pt idx="6474">
                  <c:v>8200</c:v>
                </c:pt>
                <c:pt idx="6475">
                  <c:v>8300</c:v>
                </c:pt>
                <c:pt idx="6476">
                  <c:v>8300</c:v>
                </c:pt>
                <c:pt idx="6477">
                  <c:v>8350</c:v>
                </c:pt>
                <c:pt idx="6478">
                  <c:v>10650</c:v>
                </c:pt>
                <c:pt idx="6479">
                  <c:v>10691</c:v>
                </c:pt>
                <c:pt idx="6480">
                  <c:v>10850</c:v>
                </c:pt>
                <c:pt idx="6481">
                  <c:v>10850</c:v>
                </c:pt>
                <c:pt idx="6482">
                  <c:v>10885</c:v>
                </c:pt>
                <c:pt idx="6483">
                  <c:v>10885</c:v>
                </c:pt>
                <c:pt idx="6484">
                  <c:v>10900</c:v>
                </c:pt>
                <c:pt idx="6485">
                  <c:v>10950</c:v>
                </c:pt>
                <c:pt idx="6486">
                  <c:v>10950</c:v>
                </c:pt>
                <c:pt idx="6487">
                  <c:v>10980</c:v>
                </c:pt>
                <c:pt idx="6488">
                  <c:v>10990</c:v>
                </c:pt>
                <c:pt idx="6489">
                  <c:v>10990</c:v>
                </c:pt>
                <c:pt idx="6490">
                  <c:v>10990</c:v>
                </c:pt>
                <c:pt idx="6491">
                  <c:v>10990</c:v>
                </c:pt>
                <c:pt idx="6492">
                  <c:v>10997</c:v>
                </c:pt>
                <c:pt idx="6493">
                  <c:v>11000</c:v>
                </c:pt>
                <c:pt idx="6494">
                  <c:v>11296</c:v>
                </c:pt>
                <c:pt idx="6495">
                  <c:v>11300</c:v>
                </c:pt>
                <c:pt idx="6496">
                  <c:v>11349</c:v>
                </c:pt>
                <c:pt idx="6497">
                  <c:v>11390</c:v>
                </c:pt>
                <c:pt idx="6498">
                  <c:v>11997</c:v>
                </c:pt>
                <c:pt idx="6499">
                  <c:v>11997</c:v>
                </c:pt>
                <c:pt idx="6500">
                  <c:v>11997</c:v>
                </c:pt>
                <c:pt idx="6501">
                  <c:v>11997</c:v>
                </c:pt>
                <c:pt idx="6502">
                  <c:v>11997</c:v>
                </c:pt>
                <c:pt idx="6503">
                  <c:v>12250</c:v>
                </c:pt>
                <c:pt idx="6504">
                  <c:v>12270</c:v>
                </c:pt>
                <c:pt idx="6505">
                  <c:v>12295</c:v>
                </c:pt>
                <c:pt idx="6506">
                  <c:v>12297</c:v>
                </c:pt>
                <c:pt idx="6507">
                  <c:v>12350</c:v>
                </c:pt>
                <c:pt idx="6508">
                  <c:v>12450</c:v>
                </c:pt>
                <c:pt idx="6509">
                  <c:v>12450</c:v>
                </c:pt>
                <c:pt idx="6510">
                  <c:v>12470</c:v>
                </c:pt>
                <c:pt idx="6511">
                  <c:v>12480</c:v>
                </c:pt>
                <c:pt idx="6512">
                  <c:v>12480</c:v>
                </c:pt>
                <c:pt idx="6513">
                  <c:v>12485</c:v>
                </c:pt>
                <c:pt idx="6514">
                  <c:v>12485</c:v>
                </c:pt>
                <c:pt idx="6515">
                  <c:v>12495</c:v>
                </c:pt>
                <c:pt idx="6516">
                  <c:v>12497</c:v>
                </c:pt>
                <c:pt idx="6517">
                  <c:v>12497</c:v>
                </c:pt>
                <c:pt idx="6518">
                  <c:v>32753</c:v>
                </c:pt>
                <c:pt idx="6519">
                  <c:v>32896</c:v>
                </c:pt>
                <c:pt idx="6520">
                  <c:v>33450</c:v>
                </c:pt>
                <c:pt idx="6521">
                  <c:v>33994</c:v>
                </c:pt>
                <c:pt idx="6522">
                  <c:v>34960</c:v>
                </c:pt>
                <c:pt idx="6523">
                  <c:v>34960</c:v>
                </c:pt>
                <c:pt idx="6524">
                  <c:v>34985</c:v>
                </c:pt>
                <c:pt idx="6525">
                  <c:v>34990</c:v>
                </c:pt>
                <c:pt idx="6526">
                  <c:v>35450</c:v>
                </c:pt>
                <c:pt idx="6527">
                  <c:v>35650</c:v>
                </c:pt>
                <c:pt idx="6528">
                  <c:v>35960</c:v>
                </c:pt>
                <c:pt idx="6529">
                  <c:v>36480</c:v>
                </c:pt>
                <c:pt idx="6530">
                  <c:v>36860</c:v>
                </c:pt>
                <c:pt idx="6531">
                  <c:v>36880</c:v>
                </c:pt>
                <c:pt idx="6532">
                  <c:v>37450</c:v>
                </c:pt>
                <c:pt idx="6533">
                  <c:v>37990</c:v>
                </c:pt>
                <c:pt idx="6534">
                  <c:v>38960</c:v>
                </c:pt>
                <c:pt idx="6535">
                  <c:v>39796</c:v>
                </c:pt>
                <c:pt idx="6536">
                  <c:v>39960</c:v>
                </c:pt>
                <c:pt idx="6537">
                  <c:v>39993</c:v>
                </c:pt>
                <c:pt idx="6538">
                  <c:v>15400</c:v>
                </c:pt>
                <c:pt idx="6539">
                  <c:v>15450</c:v>
                </c:pt>
                <c:pt idx="6540">
                  <c:v>15490</c:v>
                </c:pt>
                <c:pt idx="6541">
                  <c:v>15490</c:v>
                </c:pt>
                <c:pt idx="6542">
                  <c:v>15495</c:v>
                </c:pt>
                <c:pt idx="6543">
                  <c:v>15500</c:v>
                </c:pt>
                <c:pt idx="6544">
                  <c:v>15580</c:v>
                </c:pt>
                <c:pt idx="6545">
                  <c:v>15650</c:v>
                </c:pt>
                <c:pt idx="6546">
                  <c:v>15690</c:v>
                </c:pt>
                <c:pt idx="6547">
                  <c:v>15690</c:v>
                </c:pt>
                <c:pt idx="6548">
                  <c:v>15790</c:v>
                </c:pt>
                <c:pt idx="6549">
                  <c:v>15890</c:v>
                </c:pt>
                <c:pt idx="6550">
                  <c:v>15950</c:v>
                </c:pt>
                <c:pt idx="6551">
                  <c:v>15950</c:v>
                </c:pt>
                <c:pt idx="6552">
                  <c:v>15950</c:v>
                </c:pt>
                <c:pt idx="6553">
                  <c:v>15950</c:v>
                </c:pt>
                <c:pt idx="6554">
                  <c:v>15975</c:v>
                </c:pt>
                <c:pt idx="6555">
                  <c:v>15980</c:v>
                </c:pt>
                <c:pt idx="6556">
                  <c:v>15980</c:v>
                </c:pt>
                <c:pt idx="6557">
                  <c:v>6850</c:v>
                </c:pt>
                <c:pt idx="6558">
                  <c:v>6850</c:v>
                </c:pt>
                <c:pt idx="6559">
                  <c:v>6880</c:v>
                </c:pt>
                <c:pt idx="6560">
                  <c:v>6890</c:v>
                </c:pt>
                <c:pt idx="6561">
                  <c:v>6900</c:v>
                </c:pt>
                <c:pt idx="6562">
                  <c:v>6900</c:v>
                </c:pt>
                <c:pt idx="6563">
                  <c:v>6900</c:v>
                </c:pt>
                <c:pt idx="6564">
                  <c:v>6900</c:v>
                </c:pt>
                <c:pt idx="6565">
                  <c:v>6950</c:v>
                </c:pt>
                <c:pt idx="6566">
                  <c:v>6950</c:v>
                </c:pt>
                <c:pt idx="6567">
                  <c:v>6980</c:v>
                </c:pt>
                <c:pt idx="6568">
                  <c:v>6989</c:v>
                </c:pt>
                <c:pt idx="6569">
                  <c:v>6990</c:v>
                </c:pt>
                <c:pt idx="6570">
                  <c:v>6990</c:v>
                </c:pt>
                <c:pt idx="6571">
                  <c:v>6990</c:v>
                </c:pt>
                <c:pt idx="6572">
                  <c:v>6990</c:v>
                </c:pt>
                <c:pt idx="6573">
                  <c:v>6990</c:v>
                </c:pt>
                <c:pt idx="6574">
                  <c:v>6995</c:v>
                </c:pt>
                <c:pt idx="6575">
                  <c:v>6999</c:v>
                </c:pt>
                <c:pt idx="6576">
                  <c:v>6999</c:v>
                </c:pt>
                <c:pt idx="6577">
                  <c:v>7200</c:v>
                </c:pt>
                <c:pt idx="6578">
                  <c:v>7200</c:v>
                </c:pt>
                <c:pt idx="6579">
                  <c:v>7200</c:v>
                </c:pt>
                <c:pt idx="6580">
                  <c:v>7250</c:v>
                </c:pt>
                <c:pt idx="6581">
                  <c:v>7290</c:v>
                </c:pt>
                <c:pt idx="6582">
                  <c:v>7300</c:v>
                </c:pt>
                <c:pt idx="6583">
                  <c:v>7300</c:v>
                </c:pt>
                <c:pt idx="6584">
                  <c:v>7300</c:v>
                </c:pt>
                <c:pt idx="6585">
                  <c:v>7350</c:v>
                </c:pt>
                <c:pt idx="6586">
                  <c:v>7450</c:v>
                </c:pt>
                <c:pt idx="6587">
                  <c:v>7490</c:v>
                </c:pt>
                <c:pt idx="6588">
                  <c:v>7499</c:v>
                </c:pt>
                <c:pt idx="6589">
                  <c:v>7499</c:v>
                </c:pt>
                <c:pt idx="6590">
                  <c:v>7500</c:v>
                </c:pt>
                <c:pt idx="6591">
                  <c:v>7500</c:v>
                </c:pt>
                <c:pt idx="6592">
                  <c:v>7590</c:v>
                </c:pt>
                <c:pt idx="6593">
                  <c:v>7600</c:v>
                </c:pt>
                <c:pt idx="6594">
                  <c:v>7600</c:v>
                </c:pt>
                <c:pt idx="6595">
                  <c:v>7750</c:v>
                </c:pt>
                <c:pt idx="6596">
                  <c:v>7750</c:v>
                </c:pt>
                <c:pt idx="6597">
                  <c:v>8489</c:v>
                </c:pt>
                <c:pt idx="6598">
                  <c:v>8490</c:v>
                </c:pt>
                <c:pt idx="6599">
                  <c:v>8490</c:v>
                </c:pt>
                <c:pt idx="6600">
                  <c:v>8490</c:v>
                </c:pt>
                <c:pt idx="6601">
                  <c:v>8490</c:v>
                </c:pt>
                <c:pt idx="6602">
                  <c:v>8499</c:v>
                </c:pt>
                <c:pt idx="6603">
                  <c:v>8499</c:v>
                </c:pt>
                <c:pt idx="6604">
                  <c:v>8500</c:v>
                </c:pt>
                <c:pt idx="6605">
                  <c:v>8500</c:v>
                </c:pt>
                <c:pt idx="6606">
                  <c:v>8500</c:v>
                </c:pt>
                <c:pt idx="6607">
                  <c:v>8590</c:v>
                </c:pt>
                <c:pt idx="6608">
                  <c:v>8590</c:v>
                </c:pt>
                <c:pt idx="6609">
                  <c:v>8599</c:v>
                </c:pt>
                <c:pt idx="6610">
                  <c:v>8600</c:v>
                </c:pt>
                <c:pt idx="6611">
                  <c:v>8600</c:v>
                </c:pt>
                <c:pt idx="6612">
                  <c:v>8650</c:v>
                </c:pt>
                <c:pt idx="6613">
                  <c:v>8750</c:v>
                </c:pt>
                <c:pt idx="6614">
                  <c:v>8750</c:v>
                </c:pt>
                <c:pt idx="6615">
                  <c:v>8770</c:v>
                </c:pt>
                <c:pt idx="6616">
                  <c:v>8800</c:v>
                </c:pt>
                <c:pt idx="6617">
                  <c:v>8590</c:v>
                </c:pt>
                <c:pt idx="6618">
                  <c:v>8599</c:v>
                </c:pt>
                <c:pt idx="6619">
                  <c:v>8650</c:v>
                </c:pt>
                <c:pt idx="6620">
                  <c:v>8690</c:v>
                </c:pt>
                <c:pt idx="6621">
                  <c:v>8700</c:v>
                </c:pt>
                <c:pt idx="6622">
                  <c:v>8790</c:v>
                </c:pt>
                <c:pt idx="6623">
                  <c:v>8790</c:v>
                </c:pt>
                <c:pt idx="6624">
                  <c:v>8790</c:v>
                </c:pt>
                <c:pt idx="6625">
                  <c:v>8799</c:v>
                </c:pt>
                <c:pt idx="6626">
                  <c:v>8880</c:v>
                </c:pt>
                <c:pt idx="6627">
                  <c:v>8900</c:v>
                </c:pt>
                <c:pt idx="6628">
                  <c:v>8900</c:v>
                </c:pt>
                <c:pt idx="6629">
                  <c:v>8900</c:v>
                </c:pt>
                <c:pt idx="6630">
                  <c:v>8900</c:v>
                </c:pt>
                <c:pt idx="6631">
                  <c:v>8900</c:v>
                </c:pt>
                <c:pt idx="6632">
                  <c:v>8900</c:v>
                </c:pt>
                <c:pt idx="6633">
                  <c:v>8900</c:v>
                </c:pt>
                <c:pt idx="6634">
                  <c:v>8940</c:v>
                </c:pt>
                <c:pt idx="6635">
                  <c:v>8950</c:v>
                </c:pt>
                <c:pt idx="6636">
                  <c:v>8490</c:v>
                </c:pt>
                <c:pt idx="6637">
                  <c:v>8490</c:v>
                </c:pt>
                <c:pt idx="6638">
                  <c:v>8490</c:v>
                </c:pt>
                <c:pt idx="6639">
                  <c:v>8490</c:v>
                </c:pt>
                <c:pt idx="6640">
                  <c:v>8495</c:v>
                </c:pt>
                <c:pt idx="6641">
                  <c:v>8495</c:v>
                </c:pt>
                <c:pt idx="6642">
                  <c:v>8500</c:v>
                </c:pt>
                <c:pt idx="6643">
                  <c:v>8500</c:v>
                </c:pt>
                <c:pt idx="6644">
                  <c:v>8500</c:v>
                </c:pt>
                <c:pt idx="6645">
                  <c:v>8500</c:v>
                </c:pt>
                <c:pt idx="6646">
                  <c:v>8590</c:v>
                </c:pt>
                <c:pt idx="6647">
                  <c:v>8699</c:v>
                </c:pt>
                <c:pt idx="6648">
                  <c:v>8700</c:v>
                </c:pt>
                <c:pt idx="6649">
                  <c:v>8750</c:v>
                </c:pt>
                <c:pt idx="6650">
                  <c:v>8790</c:v>
                </c:pt>
                <c:pt idx="6651">
                  <c:v>8790</c:v>
                </c:pt>
                <c:pt idx="6652">
                  <c:v>8880</c:v>
                </c:pt>
                <c:pt idx="6653">
                  <c:v>8888</c:v>
                </c:pt>
                <c:pt idx="6654">
                  <c:v>8888</c:v>
                </c:pt>
                <c:pt idx="6655">
                  <c:v>7450</c:v>
                </c:pt>
                <c:pt idx="6656">
                  <c:v>7490</c:v>
                </c:pt>
                <c:pt idx="6657">
                  <c:v>7490</c:v>
                </c:pt>
                <c:pt idx="6658">
                  <c:v>7490</c:v>
                </c:pt>
                <c:pt idx="6659">
                  <c:v>7490</c:v>
                </c:pt>
                <c:pt idx="6660">
                  <c:v>7490</c:v>
                </c:pt>
                <c:pt idx="6661">
                  <c:v>7499</c:v>
                </c:pt>
                <c:pt idx="6662">
                  <c:v>7499</c:v>
                </c:pt>
                <c:pt idx="6663">
                  <c:v>7499</c:v>
                </c:pt>
                <c:pt idx="6664">
                  <c:v>7500</c:v>
                </c:pt>
                <c:pt idx="6665">
                  <c:v>7500</c:v>
                </c:pt>
                <c:pt idx="6666">
                  <c:v>7500</c:v>
                </c:pt>
                <c:pt idx="6667">
                  <c:v>7590</c:v>
                </c:pt>
                <c:pt idx="6668">
                  <c:v>7599</c:v>
                </c:pt>
                <c:pt idx="6669">
                  <c:v>7600</c:v>
                </c:pt>
                <c:pt idx="6670">
                  <c:v>7700</c:v>
                </c:pt>
                <c:pt idx="6671">
                  <c:v>7700</c:v>
                </c:pt>
                <c:pt idx="6672">
                  <c:v>7750</c:v>
                </c:pt>
                <c:pt idx="6673">
                  <c:v>7750</c:v>
                </c:pt>
                <c:pt idx="6674">
                  <c:v>7750</c:v>
                </c:pt>
                <c:pt idx="6675">
                  <c:v>6999</c:v>
                </c:pt>
                <c:pt idx="6676">
                  <c:v>7100</c:v>
                </c:pt>
                <c:pt idx="6677">
                  <c:v>7170</c:v>
                </c:pt>
                <c:pt idx="6678">
                  <c:v>7190</c:v>
                </c:pt>
                <c:pt idx="6679">
                  <c:v>7200</c:v>
                </c:pt>
                <c:pt idx="6680">
                  <c:v>7290</c:v>
                </c:pt>
                <c:pt idx="6681">
                  <c:v>7300</c:v>
                </c:pt>
                <c:pt idx="6682">
                  <c:v>7390</c:v>
                </c:pt>
                <c:pt idx="6683">
                  <c:v>7398</c:v>
                </c:pt>
                <c:pt idx="6684">
                  <c:v>7400</c:v>
                </c:pt>
                <c:pt idx="6685">
                  <c:v>7449</c:v>
                </c:pt>
                <c:pt idx="6686">
                  <c:v>7450</c:v>
                </c:pt>
                <c:pt idx="6687">
                  <c:v>7450</c:v>
                </c:pt>
                <c:pt idx="6688">
                  <c:v>7460</c:v>
                </c:pt>
                <c:pt idx="6689">
                  <c:v>7490</c:v>
                </c:pt>
                <c:pt idx="6690">
                  <c:v>7490</c:v>
                </c:pt>
                <c:pt idx="6691">
                  <c:v>7490</c:v>
                </c:pt>
                <c:pt idx="6692">
                  <c:v>7499</c:v>
                </c:pt>
                <c:pt idx="6693">
                  <c:v>7499</c:v>
                </c:pt>
                <c:pt idx="6694">
                  <c:v>7500</c:v>
                </c:pt>
                <c:pt idx="6695">
                  <c:v>23900</c:v>
                </c:pt>
                <c:pt idx="6696">
                  <c:v>23950</c:v>
                </c:pt>
                <c:pt idx="6697">
                  <c:v>24990</c:v>
                </c:pt>
                <c:pt idx="6698">
                  <c:v>24990</c:v>
                </c:pt>
                <c:pt idx="6699">
                  <c:v>25990</c:v>
                </c:pt>
                <c:pt idx="6700">
                  <c:v>33880</c:v>
                </c:pt>
                <c:pt idx="6701">
                  <c:v>34990</c:v>
                </c:pt>
                <c:pt idx="6702">
                  <c:v>38400</c:v>
                </c:pt>
                <c:pt idx="6703">
                  <c:v>40440</c:v>
                </c:pt>
                <c:pt idx="6704">
                  <c:v>45590</c:v>
                </c:pt>
                <c:pt idx="6705">
                  <c:v>46890</c:v>
                </c:pt>
                <c:pt idx="6706">
                  <c:v>58550</c:v>
                </c:pt>
                <c:pt idx="6707">
                  <c:v>59500</c:v>
                </c:pt>
                <c:pt idx="6708">
                  <c:v>59500</c:v>
                </c:pt>
                <c:pt idx="6709">
                  <c:v>61449</c:v>
                </c:pt>
                <c:pt idx="6710">
                  <c:v>61500</c:v>
                </c:pt>
                <c:pt idx="6711">
                  <c:v>66550</c:v>
                </c:pt>
                <c:pt idx="6712">
                  <c:v>81900</c:v>
                </c:pt>
                <c:pt idx="6713">
                  <c:v>5390</c:v>
                </c:pt>
                <c:pt idx="6714">
                  <c:v>5500</c:v>
                </c:pt>
                <c:pt idx="6715">
                  <c:v>15840</c:v>
                </c:pt>
                <c:pt idx="6716">
                  <c:v>15990</c:v>
                </c:pt>
                <c:pt idx="6717">
                  <c:v>15999</c:v>
                </c:pt>
                <c:pt idx="6718">
                  <c:v>16950</c:v>
                </c:pt>
                <c:pt idx="6719">
                  <c:v>16990</c:v>
                </c:pt>
                <c:pt idx="6720">
                  <c:v>17650</c:v>
                </c:pt>
                <c:pt idx="6721">
                  <c:v>17700</c:v>
                </c:pt>
                <c:pt idx="6722">
                  <c:v>17990</c:v>
                </c:pt>
                <c:pt idx="6723">
                  <c:v>17990</c:v>
                </c:pt>
                <c:pt idx="6724">
                  <c:v>17999</c:v>
                </c:pt>
                <c:pt idx="6725">
                  <c:v>17999</c:v>
                </c:pt>
                <c:pt idx="6726">
                  <c:v>18990</c:v>
                </c:pt>
                <c:pt idx="6727">
                  <c:v>18990</c:v>
                </c:pt>
                <c:pt idx="6728">
                  <c:v>19700</c:v>
                </c:pt>
                <c:pt idx="6729">
                  <c:v>19888</c:v>
                </c:pt>
                <c:pt idx="6730">
                  <c:v>19990</c:v>
                </c:pt>
                <c:pt idx="6731">
                  <c:v>19990</c:v>
                </c:pt>
                <c:pt idx="6732">
                  <c:v>20333</c:v>
                </c:pt>
                <c:pt idx="6733">
                  <c:v>20888</c:v>
                </c:pt>
                <c:pt idx="6734">
                  <c:v>21350</c:v>
                </c:pt>
                <c:pt idx="6735">
                  <c:v>56850</c:v>
                </c:pt>
                <c:pt idx="6736">
                  <c:v>56980</c:v>
                </c:pt>
                <c:pt idx="6737">
                  <c:v>57900</c:v>
                </c:pt>
                <c:pt idx="6738">
                  <c:v>57900</c:v>
                </c:pt>
                <c:pt idx="6739">
                  <c:v>64290</c:v>
                </c:pt>
                <c:pt idx="6740">
                  <c:v>67900</c:v>
                </c:pt>
                <c:pt idx="6741">
                  <c:v>86490</c:v>
                </c:pt>
                <c:pt idx="6742">
                  <c:v>86999</c:v>
                </c:pt>
                <c:pt idx="6743">
                  <c:v>102890</c:v>
                </c:pt>
                <c:pt idx="6744">
                  <c:v>9220</c:v>
                </c:pt>
                <c:pt idx="6745">
                  <c:v>9220</c:v>
                </c:pt>
                <c:pt idx="6746">
                  <c:v>9220</c:v>
                </c:pt>
                <c:pt idx="6747">
                  <c:v>10490</c:v>
                </c:pt>
                <c:pt idx="6748">
                  <c:v>10490</c:v>
                </c:pt>
                <c:pt idx="6749">
                  <c:v>11990</c:v>
                </c:pt>
                <c:pt idx="6750">
                  <c:v>12440</c:v>
                </c:pt>
                <c:pt idx="6751">
                  <c:v>12490</c:v>
                </c:pt>
                <c:pt idx="6752">
                  <c:v>12690</c:v>
                </c:pt>
                <c:pt idx="6753">
                  <c:v>12890</c:v>
                </c:pt>
                <c:pt idx="6754">
                  <c:v>12896</c:v>
                </c:pt>
                <c:pt idx="6755">
                  <c:v>12896</c:v>
                </c:pt>
                <c:pt idx="6756">
                  <c:v>12921</c:v>
                </c:pt>
                <c:pt idx="6757">
                  <c:v>12980</c:v>
                </c:pt>
                <c:pt idx="6758">
                  <c:v>12980</c:v>
                </c:pt>
                <c:pt idx="6759">
                  <c:v>12990</c:v>
                </c:pt>
                <c:pt idx="6760">
                  <c:v>12990</c:v>
                </c:pt>
                <c:pt idx="6761">
                  <c:v>12990</c:v>
                </c:pt>
                <c:pt idx="6762">
                  <c:v>12990</c:v>
                </c:pt>
                <c:pt idx="6763">
                  <c:v>12990</c:v>
                </c:pt>
                <c:pt idx="6764">
                  <c:v>12990</c:v>
                </c:pt>
                <c:pt idx="6765">
                  <c:v>12990</c:v>
                </c:pt>
                <c:pt idx="6766">
                  <c:v>12990</c:v>
                </c:pt>
                <c:pt idx="6767">
                  <c:v>12990</c:v>
                </c:pt>
                <c:pt idx="6768">
                  <c:v>12990</c:v>
                </c:pt>
                <c:pt idx="6769">
                  <c:v>12990</c:v>
                </c:pt>
                <c:pt idx="6770">
                  <c:v>12990</c:v>
                </c:pt>
                <c:pt idx="6771">
                  <c:v>13021</c:v>
                </c:pt>
                <c:pt idx="6772">
                  <c:v>13021</c:v>
                </c:pt>
                <c:pt idx="6773">
                  <c:v>9999</c:v>
                </c:pt>
                <c:pt idx="6774">
                  <c:v>10000</c:v>
                </c:pt>
                <c:pt idx="6775">
                  <c:v>10000</c:v>
                </c:pt>
                <c:pt idx="6776">
                  <c:v>10000</c:v>
                </c:pt>
                <c:pt idx="6777">
                  <c:v>10090</c:v>
                </c:pt>
                <c:pt idx="6778">
                  <c:v>10200</c:v>
                </c:pt>
                <c:pt idx="6779">
                  <c:v>10200</c:v>
                </c:pt>
                <c:pt idx="6780">
                  <c:v>10250</c:v>
                </c:pt>
                <c:pt idx="6781">
                  <c:v>10250</c:v>
                </c:pt>
                <c:pt idx="6782">
                  <c:v>10400</c:v>
                </c:pt>
                <c:pt idx="6783">
                  <c:v>10450</c:v>
                </c:pt>
                <c:pt idx="6784">
                  <c:v>10490</c:v>
                </c:pt>
                <c:pt idx="6785">
                  <c:v>10500</c:v>
                </c:pt>
                <c:pt idx="6786">
                  <c:v>10500</c:v>
                </c:pt>
                <c:pt idx="6787">
                  <c:v>10550</c:v>
                </c:pt>
                <c:pt idx="6788">
                  <c:v>10590</c:v>
                </c:pt>
                <c:pt idx="6789">
                  <c:v>10600</c:v>
                </c:pt>
                <c:pt idx="6790">
                  <c:v>10690</c:v>
                </c:pt>
                <c:pt idx="6791">
                  <c:v>10700</c:v>
                </c:pt>
                <c:pt idx="6792">
                  <c:v>10700</c:v>
                </c:pt>
                <c:pt idx="6793">
                  <c:v>10800</c:v>
                </c:pt>
                <c:pt idx="6794">
                  <c:v>10870</c:v>
                </c:pt>
                <c:pt idx="6795">
                  <c:v>10880</c:v>
                </c:pt>
                <c:pt idx="6796">
                  <c:v>10890</c:v>
                </c:pt>
                <c:pt idx="6797">
                  <c:v>10890</c:v>
                </c:pt>
                <c:pt idx="6798">
                  <c:v>10890</c:v>
                </c:pt>
                <c:pt idx="6799">
                  <c:v>10900</c:v>
                </c:pt>
                <c:pt idx="6800">
                  <c:v>10900</c:v>
                </c:pt>
                <c:pt idx="6801">
                  <c:v>10900</c:v>
                </c:pt>
                <c:pt idx="6802">
                  <c:v>10900</c:v>
                </c:pt>
                <c:pt idx="6803">
                  <c:v>10900</c:v>
                </c:pt>
                <c:pt idx="6804">
                  <c:v>10950</c:v>
                </c:pt>
                <c:pt idx="6805">
                  <c:v>10950</c:v>
                </c:pt>
                <c:pt idx="6806">
                  <c:v>10980</c:v>
                </c:pt>
                <c:pt idx="6807">
                  <c:v>10990</c:v>
                </c:pt>
                <c:pt idx="6808">
                  <c:v>10990</c:v>
                </c:pt>
                <c:pt idx="6809">
                  <c:v>10990</c:v>
                </c:pt>
                <c:pt idx="6810">
                  <c:v>10999</c:v>
                </c:pt>
                <c:pt idx="6811">
                  <c:v>10999</c:v>
                </c:pt>
                <c:pt idx="6812">
                  <c:v>10999</c:v>
                </c:pt>
                <c:pt idx="6813">
                  <c:v>10999</c:v>
                </c:pt>
                <c:pt idx="6814">
                  <c:v>10999</c:v>
                </c:pt>
                <c:pt idx="6815">
                  <c:v>10999</c:v>
                </c:pt>
                <c:pt idx="6816">
                  <c:v>11000</c:v>
                </c:pt>
                <c:pt idx="6817">
                  <c:v>11000</c:v>
                </c:pt>
                <c:pt idx="6818">
                  <c:v>11200</c:v>
                </c:pt>
                <c:pt idx="6819">
                  <c:v>11200</c:v>
                </c:pt>
                <c:pt idx="6820">
                  <c:v>11280</c:v>
                </c:pt>
                <c:pt idx="6821">
                  <c:v>11400</c:v>
                </c:pt>
                <c:pt idx="6822">
                  <c:v>11400</c:v>
                </c:pt>
                <c:pt idx="6823">
                  <c:v>11450</c:v>
                </c:pt>
                <c:pt idx="6824">
                  <c:v>11450</c:v>
                </c:pt>
                <c:pt idx="6825">
                  <c:v>11490</c:v>
                </c:pt>
                <c:pt idx="6826">
                  <c:v>11500</c:v>
                </c:pt>
                <c:pt idx="6827">
                  <c:v>11500</c:v>
                </c:pt>
                <c:pt idx="6828">
                  <c:v>11500</c:v>
                </c:pt>
                <c:pt idx="6829">
                  <c:v>11500</c:v>
                </c:pt>
                <c:pt idx="6830">
                  <c:v>11590</c:v>
                </c:pt>
                <c:pt idx="6831">
                  <c:v>11620</c:v>
                </c:pt>
                <c:pt idx="6832">
                  <c:v>11620</c:v>
                </c:pt>
                <c:pt idx="6833">
                  <c:v>11999</c:v>
                </c:pt>
                <c:pt idx="6834">
                  <c:v>12150</c:v>
                </c:pt>
                <c:pt idx="6835">
                  <c:v>12370</c:v>
                </c:pt>
                <c:pt idx="6836">
                  <c:v>12400</c:v>
                </c:pt>
                <c:pt idx="6837">
                  <c:v>12450</c:v>
                </c:pt>
                <c:pt idx="6838">
                  <c:v>12480</c:v>
                </c:pt>
                <c:pt idx="6839">
                  <c:v>12480</c:v>
                </c:pt>
                <c:pt idx="6840">
                  <c:v>12490</c:v>
                </c:pt>
                <c:pt idx="6841">
                  <c:v>12490</c:v>
                </c:pt>
                <c:pt idx="6842">
                  <c:v>12500</c:v>
                </c:pt>
                <c:pt idx="6843">
                  <c:v>12550</c:v>
                </c:pt>
                <c:pt idx="6844">
                  <c:v>12557</c:v>
                </c:pt>
                <c:pt idx="6845">
                  <c:v>12590</c:v>
                </c:pt>
                <c:pt idx="6846">
                  <c:v>12600</c:v>
                </c:pt>
                <c:pt idx="6847">
                  <c:v>12600</c:v>
                </c:pt>
                <c:pt idx="6848">
                  <c:v>12700</c:v>
                </c:pt>
                <c:pt idx="6849">
                  <c:v>12750</c:v>
                </c:pt>
                <c:pt idx="6850">
                  <c:v>12800</c:v>
                </c:pt>
                <c:pt idx="6851">
                  <c:v>12840</c:v>
                </c:pt>
                <c:pt idx="6852">
                  <c:v>12850</c:v>
                </c:pt>
                <c:pt idx="6853">
                  <c:v>10900</c:v>
                </c:pt>
                <c:pt idx="6854">
                  <c:v>10950</c:v>
                </c:pt>
                <c:pt idx="6855">
                  <c:v>10950</c:v>
                </c:pt>
                <c:pt idx="6856">
                  <c:v>10950</c:v>
                </c:pt>
                <c:pt idx="6857">
                  <c:v>10980</c:v>
                </c:pt>
                <c:pt idx="6858">
                  <c:v>10980</c:v>
                </c:pt>
                <c:pt idx="6859">
                  <c:v>10980</c:v>
                </c:pt>
                <c:pt idx="6860">
                  <c:v>10980</c:v>
                </c:pt>
                <c:pt idx="6861">
                  <c:v>10990</c:v>
                </c:pt>
                <c:pt idx="6862">
                  <c:v>10990</c:v>
                </c:pt>
                <c:pt idx="6863">
                  <c:v>10990</c:v>
                </c:pt>
                <c:pt idx="6864">
                  <c:v>10990</c:v>
                </c:pt>
                <c:pt idx="6865">
                  <c:v>10990</c:v>
                </c:pt>
                <c:pt idx="6866">
                  <c:v>10990</c:v>
                </c:pt>
                <c:pt idx="6867">
                  <c:v>10990</c:v>
                </c:pt>
                <c:pt idx="6868">
                  <c:v>10990</c:v>
                </c:pt>
                <c:pt idx="6869">
                  <c:v>10990</c:v>
                </c:pt>
                <c:pt idx="6870">
                  <c:v>10999</c:v>
                </c:pt>
                <c:pt idx="6871">
                  <c:v>11000</c:v>
                </c:pt>
                <c:pt idx="6872">
                  <c:v>11087</c:v>
                </c:pt>
                <c:pt idx="6873">
                  <c:v>8980</c:v>
                </c:pt>
                <c:pt idx="6874">
                  <c:v>8980</c:v>
                </c:pt>
                <c:pt idx="6875">
                  <c:v>8980</c:v>
                </c:pt>
                <c:pt idx="6876">
                  <c:v>8980</c:v>
                </c:pt>
                <c:pt idx="6877">
                  <c:v>8990</c:v>
                </c:pt>
                <c:pt idx="6878">
                  <c:v>8990</c:v>
                </c:pt>
                <c:pt idx="6879">
                  <c:v>8990</c:v>
                </c:pt>
                <c:pt idx="6880">
                  <c:v>8990</c:v>
                </c:pt>
                <c:pt idx="6881">
                  <c:v>8990</c:v>
                </c:pt>
                <c:pt idx="6882">
                  <c:v>8990</c:v>
                </c:pt>
                <c:pt idx="6883">
                  <c:v>8990</c:v>
                </c:pt>
                <c:pt idx="6884">
                  <c:v>8999</c:v>
                </c:pt>
                <c:pt idx="6885">
                  <c:v>8999</c:v>
                </c:pt>
                <c:pt idx="6886">
                  <c:v>8999</c:v>
                </c:pt>
                <c:pt idx="6887">
                  <c:v>9000</c:v>
                </c:pt>
                <c:pt idx="6888">
                  <c:v>9190</c:v>
                </c:pt>
                <c:pt idx="6889">
                  <c:v>9200</c:v>
                </c:pt>
                <c:pt idx="6890">
                  <c:v>9200</c:v>
                </c:pt>
                <c:pt idx="6891">
                  <c:v>9200</c:v>
                </c:pt>
                <c:pt idx="6892">
                  <c:v>9200</c:v>
                </c:pt>
                <c:pt idx="6893">
                  <c:v>8980</c:v>
                </c:pt>
                <c:pt idx="6894">
                  <c:v>8980</c:v>
                </c:pt>
                <c:pt idx="6895">
                  <c:v>8980</c:v>
                </c:pt>
                <c:pt idx="6896">
                  <c:v>8990</c:v>
                </c:pt>
                <c:pt idx="6897">
                  <c:v>8990</c:v>
                </c:pt>
                <c:pt idx="6898">
                  <c:v>8990</c:v>
                </c:pt>
                <c:pt idx="6899">
                  <c:v>9190</c:v>
                </c:pt>
                <c:pt idx="6900">
                  <c:v>9250</c:v>
                </c:pt>
                <c:pt idx="6901">
                  <c:v>9280</c:v>
                </c:pt>
                <c:pt idx="6902">
                  <c:v>9290</c:v>
                </c:pt>
                <c:pt idx="6903">
                  <c:v>9300</c:v>
                </c:pt>
                <c:pt idx="6904">
                  <c:v>9380</c:v>
                </c:pt>
                <c:pt idx="6905">
                  <c:v>9480</c:v>
                </c:pt>
                <c:pt idx="6906">
                  <c:v>9489</c:v>
                </c:pt>
                <c:pt idx="6907">
                  <c:v>9490</c:v>
                </c:pt>
                <c:pt idx="6908">
                  <c:v>9490</c:v>
                </c:pt>
                <c:pt idx="6909">
                  <c:v>9500</c:v>
                </c:pt>
                <c:pt idx="6910">
                  <c:v>9500</c:v>
                </c:pt>
                <c:pt idx="6911">
                  <c:v>9500</c:v>
                </c:pt>
                <c:pt idx="6912">
                  <c:v>13500</c:v>
                </c:pt>
                <c:pt idx="6913">
                  <c:v>13750</c:v>
                </c:pt>
                <c:pt idx="6914">
                  <c:v>13990</c:v>
                </c:pt>
                <c:pt idx="6915">
                  <c:v>14800</c:v>
                </c:pt>
                <c:pt idx="6916">
                  <c:v>15280</c:v>
                </c:pt>
                <c:pt idx="6917">
                  <c:v>15500</c:v>
                </c:pt>
                <c:pt idx="6918">
                  <c:v>15580</c:v>
                </c:pt>
                <c:pt idx="6919">
                  <c:v>15700</c:v>
                </c:pt>
                <c:pt idx="6920">
                  <c:v>15990</c:v>
                </c:pt>
                <c:pt idx="6921">
                  <c:v>18600</c:v>
                </c:pt>
                <c:pt idx="6922">
                  <c:v>18980</c:v>
                </c:pt>
                <c:pt idx="6923">
                  <c:v>18990</c:v>
                </c:pt>
                <c:pt idx="6924">
                  <c:v>19885</c:v>
                </c:pt>
                <c:pt idx="6925">
                  <c:v>19990</c:v>
                </c:pt>
                <c:pt idx="6926">
                  <c:v>20500</c:v>
                </c:pt>
                <c:pt idx="6927">
                  <c:v>20500</c:v>
                </c:pt>
                <c:pt idx="6928">
                  <c:v>20990</c:v>
                </c:pt>
                <c:pt idx="6929">
                  <c:v>21650</c:v>
                </c:pt>
                <c:pt idx="6930">
                  <c:v>22390</c:v>
                </c:pt>
                <c:pt idx="6931">
                  <c:v>22862</c:v>
                </c:pt>
                <c:pt idx="6932">
                  <c:v>18280</c:v>
                </c:pt>
                <c:pt idx="6933">
                  <c:v>18350</c:v>
                </c:pt>
                <c:pt idx="6934">
                  <c:v>18450</c:v>
                </c:pt>
                <c:pt idx="6935">
                  <c:v>18450</c:v>
                </c:pt>
                <c:pt idx="6936">
                  <c:v>18490</c:v>
                </c:pt>
                <c:pt idx="6937">
                  <c:v>18490</c:v>
                </c:pt>
                <c:pt idx="6938">
                  <c:v>18680</c:v>
                </c:pt>
                <c:pt idx="6939">
                  <c:v>18980</c:v>
                </c:pt>
                <c:pt idx="6940">
                  <c:v>19280</c:v>
                </c:pt>
                <c:pt idx="6941">
                  <c:v>19440</c:v>
                </c:pt>
                <c:pt idx="6942">
                  <c:v>19440</c:v>
                </c:pt>
                <c:pt idx="6943">
                  <c:v>19450</c:v>
                </c:pt>
                <c:pt idx="6944">
                  <c:v>19480</c:v>
                </c:pt>
                <c:pt idx="6945">
                  <c:v>19550</c:v>
                </c:pt>
                <c:pt idx="6946">
                  <c:v>19560</c:v>
                </c:pt>
                <c:pt idx="6947">
                  <c:v>19590</c:v>
                </c:pt>
                <c:pt idx="6948">
                  <c:v>19659</c:v>
                </c:pt>
                <c:pt idx="6949">
                  <c:v>19790</c:v>
                </c:pt>
                <c:pt idx="6950">
                  <c:v>19860</c:v>
                </c:pt>
                <c:pt idx="6951">
                  <c:v>19870</c:v>
                </c:pt>
                <c:pt idx="6952">
                  <c:v>14390</c:v>
                </c:pt>
                <c:pt idx="6953">
                  <c:v>14450</c:v>
                </c:pt>
                <c:pt idx="6954">
                  <c:v>14470</c:v>
                </c:pt>
                <c:pt idx="6955">
                  <c:v>14480</c:v>
                </c:pt>
                <c:pt idx="6956">
                  <c:v>14480</c:v>
                </c:pt>
                <c:pt idx="6957">
                  <c:v>14490</c:v>
                </c:pt>
                <c:pt idx="6958">
                  <c:v>14490</c:v>
                </c:pt>
                <c:pt idx="6959">
                  <c:v>14600</c:v>
                </c:pt>
                <c:pt idx="6960">
                  <c:v>14680</c:v>
                </c:pt>
                <c:pt idx="6961">
                  <c:v>14780</c:v>
                </c:pt>
                <c:pt idx="6962">
                  <c:v>14870</c:v>
                </c:pt>
                <c:pt idx="6963">
                  <c:v>14870</c:v>
                </c:pt>
                <c:pt idx="6964">
                  <c:v>14870</c:v>
                </c:pt>
                <c:pt idx="6965">
                  <c:v>14880</c:v>
                </c:pt>
                <c:pt idx="6966">
                  <c:v>14880</c:v>
                </c:pt>
                <c:pt idx="6967">
                  <c:v>14900</c:v>
                </c:pt>
                <c:pt idx="6968">
                  <c:v>14900</c:v>
                </c:pt>
                <c:pt idx="6969">
                  <c:v>14945</c:v>
                </c:pt>
                <c:pt idx="6970">
                  <c:v>14945</c:v>
                </c:pt>
                <c:pt idx="6971">
                  <c:v>14945</c:v>
                </c:pt>
                <c:pt idx="6972">
                  <c:v>9990</c:v>
                </c:pt>
                <c:pt idx="6973">
                  <c:v>9999</c:v>
                </c:pt>
                <c:pt idx="6974">
                  <c:v>9999</c:v>
                </c:pt>
                <c:pt idx="6975">
                  <c:v>10000</c:v>
                </c:pt>
                <c:pt idx="6976">
                  <c:v>10000</c:v>
                </c:pt>
                <c:pt idx="6977">
                  <c:v>10200</c:v>
                </c:pt>
                <c:pt idx="6978">
                  <c:v>10200</c:v>
                </c:pt>
                <c:pt idx="6979">
                  <c:v>10490</c:v>
                </c:pt>
                <c:pt idx="6980">
                  <c:v>10600</c:v>
                </c:pt>
                <c:pt idx="6981">
                  <c:v>10890</c:v>
                </c:pt>
                <c:pt idx="6982">
                  <c:v>10900</c:v>
                </c:pt>
                <c:pt idx="6983">
                  <c:v>10900</c:v>
                </c:pt>
                <c:pt idx="6984">
                  <c:v>10900</c:v>
                </c:pt>
                <c:pt idx="6985">
                  <c:v>10980</c:v>
                </c:pt>
                <c:pt idx="6986">
                  <c:v>10990</c:v>
                </c:pt>
                <c:pt idx="6987">
                  <c:v>10995</c:v>
                </c:pt>
                <c:pt idx="6988">
                  <c:v>10999</c:v>
                </c:pt>
                <c:pt idx="6989">
                  <c:v>11000</c:v>
                </c:pt>
                <c:pt idx="6990">
                  <c:v>11111</c:v>
                </c:pt>
                <c:pt idx="6991">
                  <c:v>11290</c:v>
                </c:pt>
                <c:pt idx="6992">
                  <c:v>9500</c:v>
                </c:pt>
                <c:pt idx="6993">
                  <c:v>9500</c:v>
                </c:pt>
                <c:pt idx="6994">
                  <c:v>9500</c:v>
                </c:pt>
                <c:pt idx="6995">
                  <c:v>9683</c:v>
                </c:pt>
                <c:pt idx="6996">
                  <c:v>9750</c:v>
                </c:pt>
                <c:pt idx="6997">
                  <c:v>9790</c:v>
                </c:pt>
                <c:pt idx="6998">
                  <c:v>9800</c:v>
                </c:pt>
                <c:pt idx="6999">
                  <c:v>9800</c:v>
                </c:pt>
                <c:pt idx="7000">
                  <c:v>9860</c:v>
                </c:pt>
                <c:pt idx="7001">
                  <c:v>9889</c:v>
                </c:pt>
                <c:pt idx="7002">
                  <c:v>9899</c:v>
                </c:pt>
                <c:pt idx="7003">
                  <c:v>9900</c:v>
                </c:pt>
                <c:pt idx="7004">
                  <c:v>9900</c:v>
                </c:pt>
                <c:pt idx="7005">
                  <c:v>9900</c:v>
                </c:pt>
                <c:pt idx="7006">
                  <c:v>9900</c:v>
                </c:pt>
                <c:pt idx="7007">
                  <c:v>9900</c:v>
                </c:pt>
                <c:pt idx="7008">
                  <c:v>9900</c:v>
                </c:pt>
                <c:pt idx="7009">
                  <c:v>9900</c:v>
                </c:pt>
                <c:pt idx="7010">
                  <c:v>9930</c:v>
                </c:pt>
                <c:pt idx="7011">
                  <c:v>9940</c:v>
                </c:pt>
                <c:pt idx="7012">
                  <c:v>10700</c:v>
                </c:pt>
                <c:pt idx="7013">
                  <c:v>10790</c:v>
                </c:pt>
                <c:pt idx="7014">
                  <c:v>10970</c:v>
                </c:pt>
                <c:pt idx="7015">
                  <c:v>10979</c:v>
                </c:pt>
                <c:pt idx="7016">
                  <c:v>10990</c:v>
                </c:pt>
                <c:pt idx="7017">
                  <c:v>10990</c:v>
                </c:pt>
                <c:pt idx="7018">
                  <c:v>10990</c:v>
                </c:pt>
                <c:pt idx="7019">
                  <c:v>10999</c:v>
                </c:pt>
                <c:pt idx="7020">
                  <c:v>10999</c:v>
                </c:pt>
                <c:pt idx="7021">
                  <c:v>10999</c:v>
                </c:pt>
                <c:pt idx="7022">
                  <c:v>11000</c:v>
                </c:pt>
                <c:pt idx="7023">
                  <c:v>11000</c:v>
                </c:pt>
                <c:pt idx="7024">
                  <c:v>11000</c:v>
                </c:pt>
                <c:pt idx="7025">
                  <c:v>11250</c:v>
                </c:pt>
                <c:pt idx="7026">
                  <c:v>11450</c:v>
                </c:pt>
                <c:pt idx="7027">
                  <c:v>11480</c:v>
                </c:pt>
                <c:pt idx="7028">
                  <c:v>11490</c:v>
                </c:pt>
                <c:pt idx="7029">
                  <c:v>11490</c:v>
                </c:pt>
                <c:pt idx="7030">
                  <c:v>11490</c:v>
                </c:pt>
                <c:pt idx="7031">
                  <c:v>11490</c:v>
                </c:pt>
                <c:pt idx="7032">
                  <c:v>10790</c:v>
                </c:pt>
                <c:pt idx="7033">
                  <c:v>10790</c:v>
                </c:pt>
                <c:pt idx="7034">
                  <c:v>10800</c:v>
                </c:pt>
                <c:pt idx="7035">
                  <c:v>10879</c:v>
                </c:pt>
                <c:pt idx="7036">
                  <c:v>10890</c:v>
                </c:pt>
                <c:pt idx="7037">
                  <c:v>10890</c:v>
                </c:pt>
                <c:pt idx="7038">
                  <c:v>10970</c:v>
                </c:pt>
                <c:pt idx="7039">
                  <c:v>10979</c:v>
                </c:pt>
                <c:pt idx="7040">
                  <c:v>10980</c:v>
                </c:pt>
                <c:pt idx="7041">
                  <c:v>10990</c:v>
                </c:pt>
                <c:pt idx="7042">
                  <c:v>10990</c:v>
                </c:pt>
                <c:pt idx="7043">
                  <c:v>10990</c:v>
                </c:pt>
                <c:pt idx="7044">
                  <c:v>10999</c:v>
                </c:pt>
                <c:pt idx="7045">
                  <c:v>10999</c:v>
                </c:pt>
                <c:pt idx="7046">
                  <c:v>10999</c:v>
                </c:pt>
                <c:pt idx="7047">
                  <c:v>10999</c:v>
                </c:pt>
                <c:pt idx="7048">
                  <c:v>11000</c:v>
                </c:pt>
                <c:pt idx="7049">
                  <c:v>11000</c:v>
                </c:pt>
                <c:pt idx="7050">
                  <c:v>11000</c:v>
                </c:pt>
                <c:pt idx="7051">
                  <c:v>11100</c:v>
                </c:pt>
                <c:pt idx="7052">
                  <c:v>10710</c:v>
                </c:pt>
                <c:pt idx="7053">
                  <c:v>10790</c:v>
                </c:pt>
                <c:pt idx="7054">
                  <c:v>10799</c:v>
                </c:pt>
                <c:pt idx="7055">
                  <c:v>10800</c:v>
                </c:pt>
                <c:pt idx="7056">
                  <c:v>10800</c:v>
                </c:pt>
                <c:pt idx="7057">
                  <c:v>10800</c:v>
                </c:pt>
                <c:pt idx="7058">
                  <c:v>10880</c:v>
                </c:pt>
                <c:pt idx="7059">
                  <c:v>10890</c:v>
                </c:pt>
                <c:pt idx="7060">
                  <c:v>10899</c:v>
                </c:pt>
                <c:pt idx="7061">
                  <c:v>10900</c:v>
                </c:pt>
                <c:pt idx="7062">
                  <c:v>10900</c:v>
                </c:pt>
                <c:pt idx="7063">
                  <c:v>10900</c:v>
                </c:pt>
                <c:pt idx="7064">
                  <c:v>10950</c:v>
                </c:pt>
                <c:pt idx="7065">
                  <c:v>10980</c:v>
                </c:pt>
                <c:pt idx="7066">
                  <c:v>10985</c:v>
                </c:pt>
                <c:pt idx="7067">
                  <c:v>10990</c:v>
                </c:pt>
                <c:pt idx="7068">
                  <c:v>10990</c:v>
                </c:pt>
                <c:pt idx="7069">
                  <c:v>10990</c:v>
                </c:pt>
                <c:pt idx="7070">
                  <c:v>10990</c:v>
                </c:pt>
                <c:pt idx="7071">
                  <c:v>10990</c:v>
                </c:pt>
                <c:pt idx="7072">
                  <c:v>9890</c:v>
                </c:pt>
                <c:pt idx="7073">
                  <c:v>9890</c:v>
                </c:pt>
                <c:pt idx="7074">
                  <c:v>9895</c:v>
                </c:pt>
                <c:pt idx="7075">
                  <c:v>9900</c:v>
                </c:pt>
                <c:pt idx="7076">
                  <c:v>9900</c:v>
                </c:pt>
                <c:pt idx="7077">
                  <c:v>9900</c:v>
                </c:pt>
                <c:pt idx="7078">
                  <c:v>9900</c:v>
                </c:pt>
                <c:pt idx="7079">
                  <c:v>9900</c:v>
                </c:pt>
                <c:pt idx="7080">
                  <c:v>9900</c:v>
                </c:pt>
                <c:pt idx="7081">
                  <c:v>9900</c:v>
                </c:pt>
                <c:pt idx="7082">
                  <c:v>9900</c:v>
                </c:pt>
                <c:pt idx="7083">
                  <c:v>9930</c:v>
                </c:pt>
                <c:pt idx="7084">
                  <c:v>9940</c:v>
                </c:pt>
                <c:pt idx="7085">
                  <c:v>9950</c:v>
                </c:pt>
                <c:pt idx="7086">
                  <c:v>9950</c:v>
                </c:pt>
                <c:pt idx="7087">
                  <c:v>9950</c:v>
                </c:pt>
                <c:pt idx="7088">
                  <c:v>9950</c:v>
                </c:pt>
                <c:pt idx="7089">
                  <c:v>9970</c:v>
                </c:pt>
                <c:pt idx="7090">
                  <c:v>9970</c:v>
                </c:pt>
                <c:pt idx="7091">
                  <c:v>8995</c:v>
                </c:pt>
                <c:pt idx="7092">
                  <c:v>8995</c:v>
                </c:pt>
                <c:pt idx="7093">
                  <c:v>8995</c:v>
                </c:pt>
                <c:pt idx="7094">
                  <c:v>8995</c:v>
                </c:pt>
                <c:pt idx="7095">
                  <c:v>8999</c:v>
                </c:pt>
                <c:pt idx="7096">
                  <c:v>9090</c:v>
                </c:pt>
                <c:pt idx="7097">
                  <c:v>9185</c:v>
                </c:pt>
                <c:pt idx="7098">
                  <c:v>9190</c:v>
                </c:pt>
                <c:pt idx="7099">
                  <c:v>9250</c:v>
                </c:pt>
                <c:pt idx="7100">
                  <c:v>9299</c:v>
                </c:pt>
                <c:pt idx="7101">
                  <c:v>9352</c:v>
                </c:pt>
                <c:pt idx="7102">
                  <c:v>9390</c:v>
                </c:pt>
                <c:pt idx="7103">
                  <c:v>9390</c:v>
                </c:pt>
                <c:pt idx="7104">
                  <c:v>9390</c:v>
                </c:pt>
                <c:pt idx="7105">
                  <c:v>9390</c:v>
                </c:pt>
                <c:pt idx="7106">
                  <c:v>9400</c:v>
                </c:pt>
                <c:pt idx="7107">
                  <c:v>9440</c:v>
                </c:pt>
                <c:pt idx="7108">
                  <c:v>9440</c:v>
                </c:pt>
                <c:pt idx="7109">
                  <c:v>9440</c:v>
                </c:pt>
                <c:pt idx="7110">
                  <c:v>8990</c:v>
                </c:pt>
                <c:pt idx="7111">
                  <c:v>8990</c:v>
                </c:pt>
                <c:pt idx="7112">
                  <c:v>8990</c:v>
                </c:pt>
                <c:pt idx="7113">
                  <c:v>8990</c:v>
                </c:pt>
                <c:pt idx="7114">
                  <c:v>8990</c:v>
                </c:pt>
                <c:pt idx="7115">
                  <c:v>8990</c:v>
                </c:pt>
                <c:pt idx="7116">
                  <c:v>8999</c:v>
                </c:pt>
                <c:pt idx="7117">
                  <c:v>8999</c:v>
                </c:pt>
                <c:pt idx="7118">
                  <c:v>9000</c:v>
                </c:pt>
                <c:pt idx="7119">
                  <c:v>9140</c:v>
                </c:pt>
                <c:pt idx="7120">
                  <c:v>9190</c:v>
                </c:pt>
                <c:pt idx="7121">
                  <c:v>9200</c:v>
                </c:pt>
                <c:pt idx="7122">
                  <c:v>9200</c:v>
                </c:pt>
                <c:pt idx="7123">
                  <c:v>9240</c:v>
                </c:pt>
                <c:pt idx="7124">
                  <c:v>9240</c:v>
                </c:pt>
                <c:pt idx="7125">
                  <c:v>9240</c:v>
                </c:pt>
                <c:pt idx="7126">
                  <c:v>9250</c:v>
                </c:pt>
                <c:pt idx="7127">
                  <c:v>9260</c:v>
                </c:pt>
                <c:pt idx="7128">
                  <c:v>9275</c:v>
                </c:pt>
                <c:pt idx="7129">
                  <c:v>9275</c:v>
                </c:pt>
                <c:pt idx="7130">
                  <c:v>7940</c:v>
                </c:pt>
                <c:pt idx="7131">
                  <c:v>8290</c:v>
                </c:pt>
                <c:pt idx="7132">
                  <c:v>8290</c:v>
                </c:pt>
                <c:pt idx="7133">
                  <c:v>8290</c:v>
                </c:pt>
                <c:pt idx="7134">
                  <c:v>8290</c:v>
                </c:pt>
                <c:pt idx="7135">
                  <c:v>8290</c:v>
                </c:pt>
                <c:pt idx="7136">
                  <c:v>8290</c:v>
                </c:pt>
                <c:pt idx="7137">
                  <c:v>8290</c:v>
                </c:pt>
                <c:pt idx="7138">
                  <c:v>8290</c:v>
                </c:pt>
                <c:pt idx="7139">
                  <c:v>8390</c:v>
                </c:pt>
                <c:pt idx="7140">
                  <c:v>8390</c:v>
                </c:pt>
                <c:pt idx="7141">
                  <c:v>8440</c:v>
                </c:pt>
                <c:pt idx="7142">
                  <c:v>8440</c:v>
                </c:pt>
                <c:pt idx="7143">
                  <c:v>8440</c:v>
                </c:pt>
                <c:pt idx="7144">
                  <c:v>8440</c:v>
                </c:pt>
                <c:pt idx="7145">
                  <c:v>8440</c:v>
                </c:pt>
                <c:pt idx="7146">
                  <c:v>8440</c:v>
                </c:pt>
                <c:pt idx="7147">
                  <c:v>8440</c:v>
                </c:pt>
                <c:pt idx="7148">
                  <c:v>8450</c:v>
                </c:pt>
                <c:pt idx="7149">
                  <c:v>8640</c:v>
                </c:pt>
                <c:pt idx="7150">
                  <c:v>27890</c:v>
                </c:pt>
                <c:pt idx="7151">
                  <c:v>27900</c:v>
                </c:pt>
                <c:pt idx="7152">
                  <c:v>27980</c:v>
                </c:pt>
                <c:pt idx="7153">
                  <c:v>27980</c:v>
                </c:pt>
                <c:pt idx="7154">
                  <c:v>27990</c:v>
                </c:pt>
                <c:pt idx="7155">
                  <c:v>28277</c:v>
                </c:pt>
                <c:pt idx="7156">
                  <c:v>28280</c:v>
                </c:pt>
                <c:pt idx="7157">
                  <c:v>28490</c:v>
                </c:pt>
                <c:pt idx="7158">
                  <c:v>28590</c:v>
                </c:pt>
                <c:pt idx="7159">
                  <c:v>28890</c:v>
                </c:pt>
                <c:pt idx="7160">
                  <c:v>28950</c:v>
                </c:pt>
                <c:pt idx="7161">
                  <c:v>29480</c:v>
                </c:pt>
                <c:pt idx="7162">
                  <c:v>29890</c:v>
                </c:pt>
                <c:pt idx="7163">
                  <c:v>29900</c:v>
                </c:pt>
                <c:pt idx="7164">
                  <c:v>29950</c:v>
                </c:pt>
                <c:pt idx="7165">
                  <c:v>29977</c:v>
                </c:pt>
                <c:pt idx="7166">
                  <c:v>29990</c:v>
                </c:pt>
                <c:pt idx="7167">
                  <c:v>29990</c:v>
                </c:pt>
                <c:pt idx="7168">
                  <c:v>29995</c:v>
                </c:pt>
                <c:pt idx="7169">
                  <c:v>10590</c:v>
                </c:pt>
                <c:pt idx="7170">
                  <c:v>10690</c:v>
                </c:pt>
                <c:pt idx="7171">
                  <c:v>10898</c:v>
                </c:pt>
                <c:pt idx="7172">
                  <c:v>10900</c:v>
                </c:pt>
                <c:pt idx="7173">
                  <c:v>10900</c:v>
                </c:pt>
                <c:pt idx="7174">
                  <c:v>10980</c:v>
                </c:pt>
                <c:pt idx="7175">
                  <c:v>10990</c:v>
                </c:pt>
                <c:pt idx="7176">
                  <c:v>10990</c:v>
                </c:pt>
                <c:pt idx="7177">
                  <c:v>10990</c:v>
                </c:pt>
                <c:pt idx="7178">
                  <c:v>11200</c:v>
                </c:pt>
                <c:pt idx="7179">
                  <c:v>11200</c:v>
                </c:pt>
                <c:pt idx="7180">
                  <c:v>11290</c:v>
                </c:pt>
                <c:pt idx="7181">
                  <c:v>11290</c:v>
                </c:pt>
                <c:pt idx="7182">
                  <c:v>11290</c:v>
                </c:pt>
                <c:pt idx="7183">
                  <c:v>11390</c:v>
                </c:pt>
                <c:pt idx="7184">
                  <c:v>11390</c:v>
                </c:pt>
                <c:pt idx="7185">
                  <c:v>11510</c:v>
                </c:pt>
                <c:pt idx="7186">
                  <c:v>11590</c:v>
                </c:pt>
                <c:pt idx="7187">
                  <c:v>11688</c:v>
                </c:pt>
                <c:pt idx="7188">
                  <c:v>11698</c:v>
                </c:pt>
                <c:pt idx="7189">
                  <c:v>5450</c:v>
                </c:pt>
                <c:pt idx="7190">
                  <c:v>5450</c:v>
                </c:pt>
                <c:pt idx="7191">
                  <c:v>5450</c:v>
                </c:pt>
                <c:pt idx="7192">
                  <c:v>5450</c:v>
                </c:pt>
                <c:pt idx="7193">
                  <c:v>5487</c:v>
                </c:pt>
                <c:pt idx="7194">
                  <c:v>5489</c:v>
                </c:pt>
                <c:pt idx="7195">
                  <c:v>5490</c:v>
                </c:pt>
                <c:pt idx="7196">
                  <c:v>5490</c:v>
                </c:pt>
                <c:pt idx="7197">
                  <c:v>5490</c:v>
                </c:pt>
                <c:pt idx="7198">
                  <c:v>5490</c:v>
                </c:pt>
                <c:pt idx="7199">
                  <c:v>5490</c:v>
                </c:pt>
                <c:pt idx="7200">
                  <c:v>5498</c:v>
                </c:pt>
                <c:pt idx="7201">
                  <c:v>5499</c:v>
                </c:pt>
                <c:pt idx="7202">
                  <c:v>5499</c:v>
                </c:pt>
                <c:pt idx="7203">
                  <c:v>5499</c:v>
                </c:pt>
                <c:pt idx="7204">
                  <c:v>5499</c:v>
                </c:pt>
                <c:pt idx="7205">
                  <c:v>5500</c:v>
                </c:pt>
                <c:pt idx="7206">
                  <c:v>5500</c:v>
                </c:pt>
                <c:pt idx="7207">
                  <c:v>5500</c:v>
                </c:pt>
                <c:pt idx="7208">
                  <c:v>5500</c:v>
                </c:pt>
                <c:pt idx="7209">
                  <c:v>5950</c:v>
                </c:pt>
                <c:pt idx="7210">
                  <c:v>5950</c:v>
                </c:pt>
                <c:pt idx="7211">
                  <c:v>5980</c:v>
                </c:pt>
                <c:pt idx="7212">
                  <c:v>5980</c:v>
                </c:pt>
                <c:pt idx="7213">
                  <c:v>5990</c:v>
                </c:pt>
                <c:pt idx="7214">
                  <c:v>5990</c:v>
                </c:pt>
                <c:pt idx="7215">
                  <c:v>5990</c:v>
                </c:pt>
                <c:pt idx="7216">
                  <c:v>5990</c:v>
                </c:pt>
                <c:pt idx="7217">
                  <c:v>5990</c:v>
                </c:pt>
                <c:pt idx="7218">
                  <c:v>5990</c:v>
                </c:pt>
                <c:pt idx="7219">
                  <c:v>5990</c:v>
                </c:pt>
                <c:pt idx="7220">
                  <c:v>5990</c:v>
                </c:pt>
                <c:pt idx="7221">
                  <c:v>5990</c:v>
                </c:pt>
                <c:pt idx="7222">
                  <c:v>5990</c:v>
                </c:pt>
                <c:pt idx="7223">
                  <c:v>5990</c:v>
                </c:pt>
                <c:pt idx="7224">
                  <c:v>5990</c:v>
                </c:pt>
                <c:pt idx="7225">
                  <c:v>5997</c:v>
                </c:pt>
                <c:pt idx="7226">
                  <c:v>5998</c:v>
                </c:pt>
                <c:pt idx="7227">
                  <c:v>5999</c:v>
                </c:pt>
                <c:pt idx="7228">
                  <c:v>5999</c:v>
                </c:pt>
                <c:pt idx="7229">
                  <c:v>6450</c:v>
                </c:pt>
                <c:pt idx="7230">
                  <c:v>6470</c:v>
                </c:pt>
                <c:pt idx="7231">
                  <c:v>6480</c:v>
                </c:pt>
                <c:pt idx="7232">
                  <c:v>6480</c:v>
                </c:pt>
                <c:pt idx="7233">
                  <c:v>6480</c:v>
                </c:pt>
                <c:pt idx="7234">
                  <c:v>6480</c:v>
                </c:pt>
                <c:pt idx="7235">
                  <c:v>6480</c:v>
                </c:pt>
                <c:pt idx="7236">
                  <c:v>6490</c:v>
                </c:pt>
                <c:pt idx="7237">
                  <c:v>6490</c:v>
                </c:pt>
                <c:pt idx="7238">
                  <c:v>6499</c:v>
                </c:pt>
                <c:pt idx="7239">
                  <c:v>6500</c:v>
                </c:pt>
                <c:pt idx="7240">
                  <c:v>6500</c:v>
                </c:pt>
                <c:pt idx="7241">
                  <c:v>6500</c:v>
                </c:pt>
                <c:pt idx="7242">
                  <c:v>6500</c:v>
                </c:pt>
                <c:pt idx="7243">
                  <c:v>6500</c:v>
                </c:pt>
                <c:pt idx="7244">
                  <c:v>6500</c:v>
                </c:pt>
                <c:pt idx="7245">
                  <c:v>6580</c:v>
                </c:pt>
                <c:pt idx="7246">
                  <c:v>6590</c:v>
                </c:pt>
                <c:pt idx="7247">
                  <c:v>6590</c:v>
                </c:pt>
                <c:pt idx="7248">
                  <c:v>6599</c:v>
                </c:pt>
                <c:pt idx="7249">
                  <c:v>6950</c:v>
                </c:pt>
                <c:pt idx="7250">
                  <c:v>6950</c:v>
                </c:pt>
                <c:pt idx="7251">
                  <c:v>6950</c:v>
                </c:pt>
                <c:pt idx="7252">
                  <c:v>6950</c:v>
                </c:pt>
                <c:pt idx="7253">
                  <c:v>6950</c:v>
                </c:pt>
                <c:pt idx="7254">
                  <c:v>6950</c:v>
                </c:pt>
                <c:pt idx="7255">
                  <c:v>6950</c:v>
                </c:pt>
                <c:pt idx="7256">
                  <c:v>6970</c:v>
                </c:pt>
                <c:pt idx="7257">
                  <c:v>6980</c:v>
                </c:pt>
                <c:pt idx="7258">
                  <c:v>6980</c:v>
                </c:pt>
                <c:pt idx="7259">
                  <c:v>6980</c:v>
                </c:pt>
                <c:pt idx="7260">
                  <c:v>6980</c:v>
                </c:pt>
                <c:pt idx="7261">
                  <c:v>6980</c:v>
                </c:pt>
                <c:pt idx="7262">
                  <c:v>6980</c:v>
                </c:pt>
                <c:pt idx="7263">
                  <c:v>6980</c:v>
                </c:pt>
                <c:pt idx="7264">
                  <c:v>6990</c:v>
                </c:pt>
                <c:pt idx="7265">
                  <c:v>6990</c:v>
                </c:pt>
                <c:pt idx="7266">
                  <c:v>6990</c:v>
                </c:pt>
                <c:pt idx="7267">
                  <c:v>6990</c:v>
                </c:pt>
                <c:pt idx="7268">
                  <c:v>6990</c:v>
                </c:pt>
                <c:pt idx="7269">
                  <c:v>6650</c:v>
                </c:pt>
                <c:pt idx="7270">
                  <c:v>6690</c:v>
                </c:pt>
                <c:pt idx="7271">
                  <c:v>6690</c:v>
                </c:pt>
                <c:pt idx="7272">
                  <c:v>6690</c:v>
                </c:pt>
                <c:pt idx="7273">
                  <c:v>6699</c:v>
                </c:pt>
                <c:pt idx="7274">
                  <c:v>6700</c:v>
                </c:pt>
                <c:pt idx="7275">
                  <c:v>6700</c:v>
                </c:pt>
                <c:pt idx="7276">
                  <c:v>6700</c:v>
                </c:pt>
                <c:pt idx="7277">
                  <c:v>6700</c:v>
                </c:pt>
                <c:pt idx="7278">
                  <c:v>6790</c:v>
                </c:pt>
                <c:pt idx="7279">
                  <c:v>6799</c:v>
                </c:pt>
                <c:pt idx="7280">
                  <c:v>6800</c:v>
                </c:pt>
                <c:pt idx="7281">
                  <c:v>6800</c:v>
                </c:pt>
                <c:pt idx="7282">
                  <c:v>6850</c:v>
                </c:pt>
                <c:pt idx="7283">
                  <c:v>6850</c:v>
                </c:pt>
                <c:pt idx="7284">
                  <c:v>6890</c:v>
                </c:pt>
                <c:pt idx="7285">
                  <c:v>6890</c:v>
                </c:pt>
                <c:pt idx="7286">
                  <c:v>6895</c:v>
                </c:pt>
                <c:pt idx="7287">
                  <c:v>6897</c:v>
                </c:pt>
                <c:pt idx="7288">
                  <c:v>6898</c:v>
                </c:pt>
                <c:pt idx="7289">
                  <c:v>14997</c:v>
                </c:pt>
                <c:pt idx="7290">
                  <c:v>14999</c:v>
                </c:pt>
                <c:pt idx="7291">
                  <c:v>15947</c:v>
                </c:pt>
                <c:pt idx="7292">
                  <c:v>15977</c:v>
                </c:pt>
                <c:pt idx="7293">
                  <c:v>16650</c:v>
                </c:pt>
                <c:pt idx="7294">
                  <c:v>16850</c:v>
                </c:pt>
                <c:pt idx="7295">
                  <c:v>16990</c:v>
                </c:pt>
                <c:pt idx="7296">
                  <c:v>17270</c:v>
                </c:pt>
                <c:pt idx="7297">
                  <c:v>17390</c:v>
                </c:pt>
                <c:pt idx="7298">
                  <c:v>17840</c:v>
                </c:pt>
                <c:pt idx="7299">
                  <c:v>17865</c:v>
                </c:pt>
                <c:pt idx="7300">
                  <c:v>17865</c:v>
                </c:pt>
                <c:pt idx="7301">
                  <c:v>17950</c:v>
                </c:pt>
                <c:pt idx="7302">
                  <c:v>18470</c:v>
                </c:pt>
                <c:pt idx="7303">
                  <c:v>18499</c:v>
                </c:pt>
                <c:pt idx="7304">
                  <c:v>18975</c:v>
                </c:pt>
                <c:pt idx="7305">
                  <c:v>18990</c:v>
                </c:pt>
                <c:pt idx="7306">
                  <c:v>19390</c:v>
                </c:pt>
                <c:pt idx="7307">
                  <c:v>19440</c:v>
                </c:pt>
                <c:pt idx="7308">
                  <c:v>19578</c:v>
                </c:pt>
                <c:pt idx="7309">
                  <c:v>15680</c:v>
                </c:pt>
                <c:pt idx="7310">
                  <c:v>15850</c:v>
                </c:pt>
                <c:pt idx="7311">
                  <c:v>15850</c:v>
                </c:pt>
                <c:pt idx="7312">
                  <c:v>15890</c:v>
                </c:pt>
                <c:pt idx="7313">
                  <c:v>16480</c:v>
                </c:pt>
                <c:pt idx="7314">
                  <c:v>16760</c:v>
                </c:pt>
                <c:pt idx="7315">
                  <c:v>16900</c:v>
                </c:pt>
                <c:pt idx="7316">
                  <c:v>16990</c:v>
                </c:pt>
                <c:pt idx="7317">
                  <c:v>17260</c:v>
                </c:pt>
                <c:pt idx="7318">
                  <c:v>17490</c:v>
                </c:pt>
                <c:pt idx="7319">
                  <c:v>17490</c:v>
                </c:pt>
                <c:pt idx="7320">
                  <c:v>17677</c:v>
                </c:pt>
                <c:pt idx="7321">
                  <c:v>17990</c:v>
                </c:pt>
                <c:pt idx="7322">
                  <c:v>18200</c:v>
                </c:pt>
                <c:pt idx="7323">
                  <c:v>18360</c:v>
                </c:pt>
                <c:pt idx="7324">
                  <c:v>18480</c:v>
                </c:pt>
                <c:pt idx="7325">
                  <c:v>18675</c:v>
                </c:pt>
                <c:pt idx="7326">
                  <c:v>18700</c:v>
                </c:pt>
                <c:pt idx="7327">
                  <c:v>18790</c:v>
                </c:pt>
                <c:pt idx="7328">
                  <c:v>18850</c:v>
                </c:pt>
                <c:pt idx="7329">
                  <c:v>39870</c:v>
                </c:pt>
                <c:pt idx="7330">
                  <c:v>39880</c:v>
                </c:pt>
                <c:pt idx="7331">
                  <c:v>39890</c:v>
                </c:pt>
                <c:pt idx="7332">
                  <c:v>39989</c:v>
                </c:pt>
                <c:pt idx="7333">
                  <c:v>40980</c:v>
                </c:pt>
                <c:pt idx="7334">
                  <c:v>41480</c:v>
                </c:pt>
                <c:pt idx="7335">
                  <c:v>42490</c:v>
                </c:pt>
                <c:pt idx="7336">
                  <c:v>42980</c:v>
                </c:pt>
                <c:pt idx="7337">
                  <c:v>42980</c:v>
                </c:pt>
                <c:pt idx="7338">
                  <c:v>42990</c:v>
                </c:pt>
                <c:pt idx="7339">
                  <c:v>43750</c:v>
                </c:pt>
                <c:pt idx="7340">
                  <c:v>43900</c:v>
                </c:pt>
                <c:pt idx="7341">
                  <c:v>43950</c:v>
                </c:pt>
                <c:pt idx="7342">
                  <c:v>43980</c:v>
                </c:pt>
                <c:pt idx="7343">
                  <c:v>43980</c:v>
                </c:pt>
                <c:pt idx="7344">
                  <c:v>43990</c:v>
                </c:pt>
                <c:pt idx="7345">
                  <c:v>43990</c:v>
                </c:pt>
                <c:pt idx="7346">
                  <c:v>44840</c:v>
                </c:pt>
                <c:pt idx="7347">
                  <c:v>44890</c:v>
                </c:pt>
                <c:pt idx="7348">
                  <c:v>45440</c:v>
                </c:pt>
                <c:pt idx="7349">
                  <c:v>23990</c:v>
                </c:pt>
                <c:pt idx="7350">
                  <c:v>23991</c:v>
                </c:pt>
                <c:pt idx="7351">
                  <c:v>23999</c:v>
                </c:pt>
                <c:pt idx="7352">
                  <c:v>24290</c:v>
                </c:pt>
                <c:pt idx="7353">
                  <c:v>24350</c:v>
                </c:pt>
                <c:pt idx="7354">
                  <c:v>24390</c:v>
                </c:pt>
                <c:pt idx="7355">
                  <c:v>24399</c:v>
                </c:pt>
                <c:pt idx="7356">
                  <c:v>24399</c:v>
                </c:pt>
                <c:pt idx="7357">
                  <c:v>24450</c:v>
                </c:pt>
                <c:pt idx="7358">
                  <c:v>24480</c:v>
                </c:pt>
                <c:pt idx="7359">
                  <c:v>24480</c:v>
                </c:pt>
                <c:pt idx="7360">
                  <c:v>24480</c:v>
                </c:pt>
                <c:pt idx="7361">
                  <c:v>24499</c:v>
                </c:pt>
                <c:pt idx="7362">
                  <c:v>24550</c:v>
                </c:pt>
                <c:pt idx="7363">
                  <c:v>24600</c:v>
                </c:pt>
                <c:pt idx="7364">
                  <c:v>24649</c:v>
                </c:pt>
                <c:pt idx="7365">
                  <c:v>24650</c:v>
                </c:pt>
                <c:pt idx="7366">
                  <c:v>24700</c:v>
                </c:pt>
                <c:pt idx="7367">
                  <c:v>24720</c:v>
                </c:pt>
                <c:pt idx="7368">
                  <c:v>24750</c:v>
                </c:pt>
                <c:pt idx="7369">
                  <c:v>96150</c:v>
                </c:pt>
                <c:pt idx="7370">
                  <c:v>96900</c:v>
                </c:pt>
                <c:pt idx="7371">
                  <c:v>102911</c:v>
                </c:pt>
                <c:pt idx="7372">
                  <c:v>108929</c:v>
                </c:pt>
                <c:pt idx="7373">
                  <c:v>128900</c:v>
                </c:pt>
                <c:pt idx="7374">
                  <c:v>135900</c:v>
                </c:pt>
                <c:pt idx="7375">
                  <c:v>140950</c:v>
                </c:pt>
                <c:pt idx="7376">
                  <c:v>152899</c:v>
                </c:pt>
                <c:pt idx="7377">
                  <c:v>172450</c:v>
                </c:pt>
                <c:pt idx="7378">
                  <c:v>175470</c:v>
                </c:pt>
                <c:pt idx="7379">
                  <c:v>176980</c:v>
                </c:pt>
                <c:pt idx="7380">
                  <c:v>189950</c:v>
                </c:pt>
                <c:pt idx="7381">
                  <c:v>289450</c:v>
                </c:pt>
                <c:pt idx="7382">
                  <c:v>309900</c:v>
                </c:pt>
                <c:pt idx="7383">
                  <c:v>439900</c:v>
                </c:pt>
                <c:pt idx="7384">
                  <c:v>449900</c:v>
                </c:pt>
                <c:pt idx="7385">
                  <c:v>12475</c:v>
                </c:pt>
                <c:pt idx="7386">
                  <c:v>13320</c:v>
                </c:pt>
                <c:pt idx="7387">
                  <c:v>13880</c:v>
                </c:pt>
                <c:pt idx="7388">
                  <c:v>13880</c:v>
                </c:pt>
                <c:pt idx="7389">
                  <c:v>4650</c:v>
                </c:pt>
                <c:pt idx="7390">
                  <c:v>4650</c:v>
                </c:pt>
                <c:pt idx="7391">
                  <c:v>4670</c:v>
                </c:pt>
                <c:pt idx="7392">
                  <c:v>4680</c:v>
                </c:pt>
                <c:pt idx="7393">
                  <c:v>4690</c:v>
                </c:pt>
                <c:pt idx="7394">
                  <c:v>4690</c:v>
                </c:pt>
                <c:pt idx="7395">
                  <c:v>4699</c:v>
                </c:pt>
                <c:pt idx="7396">
                  <c:v>4700</c:v>
                </c:pt>
                <c:pt idx="7397">
                  <c:v>4750</c:v>
                </c:pt>
                <c:pt idx="7398">
                  <c:v>4790</c:v>
                </c:pt>
                <c:pt idx="7399">
                  <c:v>4799</c:v>
                </c:pt>
                <c:pt idx="7400">
                  <c:v>4799</c:v>
                </c:pt>
                <c:pt idx="7401">
                  <c:v>4800</c:v>
                </c:pt>
                <c:pt idx="7402">
                  <c:v>4800</c:v>
                </c:pt>
                <c:pt idx="7403">
                  <c:v>4800</c:v>
                </c:pt>
                <c:pt idx="7404">
                  <c:v>4850</c:v>
                </c:pt>
                <c:pt idx="7405">
                  <c:v>4850</c:v>
                </c:pt>
                <c:pt idx="7406">
                  <c:v>4870</c:v>
                </c:pt>
                <c:pt idx="7407">
                  <c:v>4888</c:v>
                </c:pt>
                <c:pt idx="7408">
                  <c:v>4900</c:v>
                </c:pt>
                <c:pt idx="7409">
                  <c:v>4990</c:v>
                </c:pt>
                <c:pt idx="7410">
                  <c:v>4990</c:v>
                </c:pt>
                <c:pt idx="7411">
                  <c:v>4991</c:v>
                </c:pt>
                <c:pt idx="7412">
                  <c:v>4999</c:v>
                </c:pt>
                <c:pt idx="7413">
                  <c:v>4999</c:v>
                </c:pt>
                <c:pt idx="7414">
                  <c:v>4999</c:v>
                </c:pt>
                <c:pt idx="7415">
                  <c:v>4999</c:v>
                </c:pt>
                <c:pt idx="7416">
                  <c:v>4999</c:v>
                </c:pt>
                <c:pt idx="7417">
                  <c:v>4999</c:v>
                </c:pt>
                <c:pt idx="7418">
                  <c:v>4999</c:v>
                </c:pt>
                <c:pt idx="7419">
                  <c:v>5000</c:v>
                </c:pt>
                <c:pt idx="7420">
                  <c:v>5000</c:v>
                </c:pt>
                <c:pt idx="7421">
                  <c:v>5000</c:v>
                </c:pt>
                <c:pt idx="7422">
                  <c:v>5198</c:v>
                </c:pt>
                <c:pt idx="7423">
                  <c:v>5199</c:v>
                </c:pt>
                <c:pt idx="7424">
                  <c:v>5200</c:v>
                </c:pt>
                <c:pt idx="7425">
                  <c:v>5200</c:v>
                </c:pt>
                <c:pt idx="7426">
                  <c:v>5200</c:v>
                </c:pt>
                <c:pt idx="7427">
                  <c:v>5200</c:v>
                </c:pt>
                <c:pt idx="7428">
                  <c:v>5250</c:v>
                </c:pt>
                <c:pt idx="7429">
                  <c:v>5990</c:v>
                </c:pt>
                <c:pt idx="7430">
                  <c:v>5990</c:v>
                </c:pt>
                <c:pt idx="7431">
                  <c:v>5990</c:v>
                </c:pt>
                <c:pt idx="7432">
                  <c:v>5990</c:v>
                </c:pt>
                <c:pt idx="7433">
                  <c:v>5990</c:v>
                </c:pt>
                <c:pt idx="7434">
                  <c:v>5990</c:v>
                </c:pt>
                <c:pt idx="7435">
                  <c:v>5990</c:v>
                </c:pt>
                <c:pt idx="7436">
                  <c:v>5990</c:v>
                </c:pt>
                <c:pt idx="7437">
                  <c:v>5990</c:v>
                </c:pt>
                <c:pt idx="7438">
                  <c:v>5990</c:v>
                </c:pt>
                <c:pt idx="7439">
                  <c:v>5990</c:v>
                </c:pt>
                <c:pt idx="7440">
                  <c:v>5997</c:v>
                </c:pt>
                <c:pt idx="7441">
                  <c:v>5999</c:v>
                </c:pt>
                <c:pt idx="7442">
                  <c:v>5999</c:v>
                </c:pt>
                <c:pt idx="7443">
                  <c:v>5999</c:v>
                </c:pt>
                <c:pt idx="7444">
                  <c:v>5999</c:v>
                </c:pt>
                <c:pt idx="7445">
                  <c:v>5999</c:v>
                </c:pt>
                <c:pt idx="7446">
                  <c:v>5999</c:v>
                </c:pt>
                <c:pt idx="7447">
                  <c:v>5999</c:v>
                </c:pt>
                <c:pt idx="7448">
                  <c:v>5999</c:v>
                </c:pt>
                <c:pt idx="7449">
                  <c:v>6399</c:v>
                </c:pt>
                <c:pt idx="7450">
                  <c:v>6399</c:v>
                </c:pt>
                <c:pt idx="7451">
                  <c:v>6400</c:v>
                </c:pt>
                <c:pt idx="7452">
                  <c:v>6400</c:v>
                </c:pt>
                <c:pt idx="7453">
                  <c:v>6450</c:v>
                </c:pt>
                <c:pt idx="7454">
                  <c:v>6450</c:v>
                </c:pt>
                <c:pt idx="7455">
                  <c:v>6470</c:v>
                </c:pt>
                <c:pt idx="7456">
                  <c:v>6480</c:v>
                </c:pt>
                <c:pt idx="7457">
                  <c:v>6490</c:v>
                </c:pt>
                <c:pt idx="7458">
                  <c:v>6490</c:v>
                </c:pt>
                <c:pt idx="7459">
                  <c:v>6490</c:v>
                </c:pt>
                <c:pt idx="7460">
                  <c:v>6490</c:v>
                </c:pt>
                <c:pt idx="7461">
                  <c:v>6490</c:v>
                </c:pt>
                <c:pt idx="7462">
                  <c:v>6490</c:v>
                </c:pt>
                <c:pt idx="7463">
                  <c:v>6500</c:v>
                </c:pt>
                <c:pt idx="7464">
                  <c:v>6500</c:v>
                </c:pt>
                <c:pt idx="7465">
                  <c:v>6500</c:v>
                </c:pt>
                <c:pt idx="7466">
                  <c:v>6500</c:v>
                </c:pt>
                <c:pt idx="7467">
                  <c:v>6500</c:v>
                </c:pt>
                <c:pt idx="7468">
                  <c:v>6500</c:v>
                </c:pt>
                <c:pt idx="7469">
                  <c:v>6899</c:v>
                </c:pt>
                <c:pt idx="7470">
                  <c:v>6900</c:v>
                </c:pt>
                <c:pt idx="7471">
                  <c:v>6900</c:v>
                </c:pt>
                <c:pt idx="7472">
                  <c:v>6900</c:v>
                </c:pt>
                <c:pt idx="7473">
                  <c:v>6900</c:v>
                </c:pt>
                <c:pt idx="7474">
                  <c:v>6900</c:v>
                </c:pt>
                <c:pt idx="7475">
                  <c:v>6950</c:v>
                </c:pt>
                <c:pt idx="7476">
                  <c:v>6950</c:v>
                </c:pt>
                <c:pt idx="7477">
                  <c:v>6950</c:v>
                </c:pt>
                <c:pt idx="7478">
                  <c:v>6970</c:v>
                </c:pt>
                <c:pt idx="7479">
                  <c:v>6970</c:v>
                </c:pt>
                <c:pt idx="7480">
                  <c:v>6980</c:v>
                </c:pt>
                <c:pt idx="7481">
                  <c:v>6980</c:v>
                </c:pt>
                <c:pt idx="7482">
                  <c:v>6980</c:v>
                </c:pt>
                <c:pt idx="7483">
                  <c:v>6980</c:v>
                </c:pt>
                <c:pt idx="7484">
                  <c:v>6980</c:v>
                </c:pt>
                <c:pt idx="7485">
                  <c:v>6980</c:v>
                </c:pt>
                <c:pt idx="7486">
                  <c:v>6990</c:v>
                </c:pt>
                <c:pt idx="7487">
                  <c:v>6990</c:v>
                </c:pt>
                <c:pt idx="7488">
                  <c:v>6990</c:v>
                </c:pt>
                <c:pt idx="7489">
                  <c:v>6480</c:v>
                </c:pt>
                <c:pt idx="7490">
                  <c:v>6490</c:v>
                </c:pt>
                <c:pt idx="7491">
                  <c:v>6490</c:v>
                </c:pt>
                <c:pt idx="7492">
                  <c:v>6490</c:v>
                </c:pt>
                <c:pt idx="7493">
                  <c:v>6490</c:v>
                </c:pt>
                <c:pt idx="7494">
                  <c:v>6490</c:v>
                </c:pt>
                <c:pt idx="7495">
                  <c:v>6490</c:v>
                </c:pt>
                <c:pt idx="7496">
                  <c:v>6499</c:v>
                </c:pt>
                <c:pt idx="7497">
                  <c:v>6499</c:v>
                </c:pt>
                <c:pt idx="7498">
                  <c:v>6500</c:v>
                </c:pt>
                <c:pt idx="7499">
                  <c:v>6500</c:v>
                </c:pt>
                <c:pt idx="7500">
                  <c:v>6500</c:v>
                </c:pt>
                <c:pt idx="7501">
                  <c:v>6590</c:v>
                </c:pt>
                <c:pt idx="7502">
                  <c:v>6680</c:v>
                </c:pt>
                <c:pt idx="7503">
                  <c:v>6690</c:v>
                </c:pt>
                <c:pt idx="7504">
                  <c:v>6700</c:v>
                </c:pt>
                <c:pt idx="7505">
                  <c:v>6700</c:v>
                </c:pt>
                <c:pt idx="7506">
                  <c:v>6700</c:v>
                </c:pt>
                <c:pt idx="7507">
                  <c:v>6777</c:v>
                </c:pt>
                <c:pt idx="7508">
                  <c:v>6782</c:v>
                </c:pt>
                <c:pt idx="7509">
                  <c:v>15444</c:v>
                </c:pt>
                <c:pt idx="7510">
                  <c:v>15779</c:v>
                </c:pt>
                <c:pt idx="7511">
                  <c:v>15855</c:v>
                </c:pt>
                <c:pt idx="7512">
                  <c:v>15990</c:v>
                </c:pt>
                <c:pt idx="7513">
                  <c:v>15990</c:v>
                </c:pt>
                <c:pt idx="7514">
                  <c:v>15990</c:v>
                </c:pt>
                <c:pt idx="7515">
                  <c:v>16200</c:v>
                </c:pt>
                <c:pt idx="7516">
                  <c:v>16500</c:v>
                </c:pt>
                <c:pt idx="7517">
                  <c:v>16555</c:v>
                </c:pt>
                <c:pt idx="7518">
                  <c:v>16633</c:v>
                </c:pt>
                <c:pt idx="7519">
                  <c:v>16960</c:v>
                </c:pt>
                <c:pt idx="7520">
                  <c:v>16990</c:v>
                </c:pt>
                <c:pt idx="7521">
                  <c:v>17444</c:v>
                </c:pt>
                <c:pt idx="7522">
                  <c:v>17455</c:v>
                </c:pt>
                <c:pt idx="7523">
                  <c:v>17860</c:v>
                </c:pt>
                <c:pt idx="7524">
                  <c:v>17955</c:v>
                </c:pt>
                <c:pt idx="7525">
                  <c:v>18322</c:v>
                </c:pt>
                <c:pt idx="7526">
                  <c:v>18450</c:v>
                </c:pt>
                <c:pt idx="7527">
                  <c:v>44990</c:v>
                </c:pt>
                <c:pt idx="7528">
                  <c:v>49990</c:v>
                </c:pt>
                <c:pt idx="7529">
                  <c:v>53500</c:v>
                </c:pt>
                <c:pt idx="7530">
                  <c:v>57990</c:v>
                </c:pt>
                <c:pt idx="7531">
                  <c:v>59280</c:v>
                </c:pt>
                <c:pt idx="7532">
                  <c:v>62980</c:v>
                </c:pt>
                <c:pt idx="7533">
                  <c:v>64990</c:v>
                </c:pt>
                <c:pt idx="7534">
                  <c:v>70880</c:v>
                </c:pt>
                <c:pt idx="7535">
                  <c:v>74600</c:v>
                </c:pt>
                <c:pt idx="7536">
                  <c:v>97777</c:v>
                </c:pt>
                <c:pt idx="7537">
                  <c:v>98990</c:v>
                </c:pt>
                <c:pt idx="7538">
                  <c:v>6200</c:v>
                </c:pt>
                <c:pt idx="7539">
                  <c:v>6200</c:v>
                </c:pt>
                <c:pt idx="7540">
                  <c:v>7260</c:v>
                </c:pt>
                <c:pt idx="7541">
                  <c:v>7460</c:v>
                </c:pt>
                <c:pt idx="7542">
                  <c:v>7950</c:v>
                </c:pt>
                <c:pt idx="7543">
                  <c:v>7955</c:v>
                </c:pt>
                <c:pt idx="7544">
                  <c:v>7960</c:v>
                </c:pt>
                <c:pt idx="7545">
                  <c:v>8950</c:v>
                </c:pt>
                <c:pt idx="7546">
                  <c:v>8950</c:v>
                </c:pt>
                <c:pt idx="7547">
                  <c:v>37170</c:v>
                </c:pt>
                <c:pt idx="7548">
                  <c:v>37840</c:v>
                </c:pt>
                <c:pt idx="7549">
                  <c:v>37880</c:v>
                </c:pt>
                <c:pt idx="7550">
                  <c:v>37960</c:v>
                </c:pt>
                <c:pt idx="7551">
                  <c:v>38880</c:v>
                </c:pt>
                <c:pt idx="7552">
                  <c:v>38990</c:v>
                </c:pt>
                <c:pt idx="7553">
                  <c:v>39880</c:v>
                </c:pt>
                <c:pt idx="7554">
                  <c:v>39970</c:v>
                </c:pt>
                <c:pt idx="7555">
                  <c:v>41790</c:v>
                </c:pt>
                <c:pt idx="7556">
                  <c:v>41990</c:v>
                </c:pt>
                <c:pt idx="7557">
                  <c:v>43840</c:v>
                </c:pt>
                <c:pt idx="7558">
                  <c:v>43950</c:v>
                </c:pt>
                <c:pt idx="7559">
                  <c:v>43980</c:v>
                </c:pt>
                <c:pt idx="7560">
                  <c:v>43990</c:v>
                </c:pt>
                <c:pt idx="7561">
                  <c:v>44899</c:v>
                </c:pt>
                <c:pt idx="7562">
                  <c:v>44990</c:v>
                </c:pt>
                <c:pt idx="7563">
                  <c:v>44990</c:v>
                </c:pt>
                <c:pt idx="7564">
                  <c:v>45990</c:v>
                </c:pt>
                <c:pt idx="7565">
                  <c:v>47800</c:v>
                </c:pt>
                <c:pt idx="7566">
                  <c:v>48480</c:v>
                </c:pt>
                <c:pt idx="7567">
                  <c:v>39890</c:v>
                </c:pt>
                <c:pt idx="7568">
                  <c:v>39890</c:v>
                </c:pt>
                <c:pt idx="7569">
                  <c:v>39900</c:v>
                </c:pt>
                <c:pt idx="7570">
                  <c:v>39968</c:v>
                </c:pt>
                <c:pt idx="7571">
                  <c:v>39980</c:v>
                </c:pt>
                <c:pt idx="7572">
                  <c:v>39999</c:v>
                </c:pt>
                <c:pt idx="7573">
                  <c:v>40450</c:v>
                </c:pt>
                <c:pt idx="7574">
                  <c:v>40780</c:v>
                </c:pt>
                <c:pt idx="7575">
                  <c:v>40890</c:v>
                </c:pt>
                <c:pt idx="7576">
                  <c:v>40980</c:v>
                </c:pt>
                <c:pt idx="7577">
                  <c:v>40990</c:v>
                </c:pt>
                <c:pt idx="7578">
                  <c:v>40997</c:v>
                </c:pt>
                <c:pt idx="7579">
                  <c:v>41750</c:v>
                </c:pt>
                <c:pt idx="7580">
                  <c:v>41790</c:v>
                </c:pt>
                <c:pt idx="7581">
                  <c:v>41990</c:v>
                </c:pt>
                <c:pt idx="7582">
                  <c:v>42830</c:v>
                </c:pt>
                <c:pt idx="7583">
                  <c:v>42900</c:v>
                </c:pt>
                <c:pt idx="7584">
                  <c:v>42990</c:v>
                </c:pt>
                <c:pt idx="7585">
                  <c:v>42990</c:v>
                </c:pt>
                <c:pt idx="7586">
                  <c:v>43290</c:v>
                </c:pt>
                <c:pt idx="7587">
                  <c:v>13990</c:v>
                </c:pt>
                <c:pt idx="7588">
                  <c:v>14460</c:v>
                </c:pt>
                <c:pt idx="7589">
                  <c:v>15060</c:v>
                </c:pt>
                <c:pt idx="7590">
                  <c:v>15260</c:v>
                </c:pt>
                <c:pt idx="7591">
                  <c:v>15450</c:v>
                </c:pt>
                <c:pt idx="7592">
                  <c:v>15450</c:v>
                </c:pt>
                <c:pt idx="7593">
                  <c:v>15950</c:v>
                </c:pt>
                <c:pt idx="7594">
                  <c:v>16430</c:v>
                </c:pt>
                <c:pt idx="7595">
                  <c:v>16780</c:v>
                </c:pt>
                <c:pt idx="7596">
                  <c:v>17240</c:v>
                </c:pt>
                <c:pt idx="7597">
                  <c:v>17370</c:v>
                </c:pt>
                <c:pt idx="7598">
                  <c:v>17450</c:v>
                </c:pt>
                <c:pt idx="7599">
                  <c:v>17670</c:v>
                </c:pt>
                <c:pt idx="7600">
                  <c:v>17790</c:v>
                </c:pt>
                <c:pt idx="7601">
                  <c:v>17940</c:v>
                </c:pt>
                <c:pt idx="7602">
                  <c:v>17990</c:v>
                </c:pt>
                <c:pt idx="7603">
                  <c:v>18970</c:v>
                </c:pt>
                <c:pt idx="7604">
                  <c:v>19270</c:v>
                </c:pt>
                <c:pt idx="7605">
                  <c:v>19390</c:v>
                </c:pt>
                <c:pt idx="7606">
                  <c:v>19590</c:v>
                </c:pt>
                <c:pt idx="7607">
                  <c:v>9990</c:v>
                </c:pt>
                <c:pt idx="7608">
                  <c:v>9990</c:v>
                </c:pt>
                <c:pt idx="7609">
                  <c:v>9990</c:v>
                </c:pt>
                <c:pt idx="7610">
                  <c:v>9990</c:v>
                </c:pt>
                <c:pt idx="7611">
                  <c:v>9999</c:v>
                </c:pt>
                <c:pt idx="7612">
                  <c:v>9999</c:v>
                </c:pt>
                <c:pt idx="7613">
                  <c:v>9999</c:v>
                </c:pt>
                <c:pt idx="7614">
                  <c:v>10000</c:v>
                </c:pt>
                <c:pt idx="7615">
                  <c:v>10200</c:v>
                </c:pt>
                <c:pt idx="7616">
                  <c:v>10257</c:v>
                </c:pt>
                <c:pt idx="7617">
                  <c:v>10300</c:v>
                </c:pt>
                <c:pt idx="7618">
                  <c:v>10499</c:v>
                </c:pt>
                <c:pt idx="7619">
                  <c:v>10690</c:v>
                </c:pt>
                <c:pt idx="7620">
                  <c:v>10800</c:v>
                </c:pt>
                <c:pt idx="7621">
                  <c:v>10900</c:v>
                </c:pt>
                <c:pt idx="7622">
                  <c:v>10950</c:v>
                </c:pt>
                <c:pt idx="7623">
                  <c:v>10950</c:v>
                </c:pt>
                <c:pt idx="7624">
                  <c:v>10985</c:v>
                </c:pt>
                <c:pt idx="7625">
                  <c:v>10990</c:v>
                </c:pt>
                <c:pt idx="7626">
                  <c:v>10990</c:v>
                </c:pt>
                <c:pt idx="7627">
                  <c:v>11350</c:v>
                </c:pt>
                <c:pt idx="7628">
                  <c:v>11400</c:v>
                </c:pt>
                <c:pt idx="7629">
                  <c:v>11445</c:v>
                </c:pt>
                <c:pt idx="7630">
                  <c:v>11449</c:v>
                </c:pt>
                <c:pt idx="7631">
                  <c:v>11499</c:v>
                </c:pt>
                <c:pt idx="7632">
                  <c:v>11500</c:v>
                </c:pt>
                <c:pt idx="7633">
                  <c:v>11500</c:v>
                </c:pt>
                <c:pt idx="7634">
                  <c:v>11640</c:v>
                </c:pt>
                <c:pt idx="7635">
                  <c:v>11900</c:v>
                </c:pt>
                <c:pt idx="7636">
                  <c:v>11900</c:v>
                </c:pt>
                <c:pt idx="7637">
                  <c:v>11900</c:v>
                </c:pt>
                <c:pt idx="7638">
                  <c:v>11900</c:v>
                </c:pt>
                <c:pt idx="7639">
                  <c:v>11945</c:v>
                </c:pt>
                <c:pt idx="7640">
                  <c:v>11950</c:v>
                </c:pt>
                <c:pt idx="7641">
                  <c:v>11950</c:v>
                </c:pt>
                <c:pt idx="7642">
                  <c:v>11950</c:v>
                </c:pt>
                <c:pt idx="7643">
                  <c:v>11980</c:v>
                </c:pt>
                <c:pt idx="7644">
                  <c:v>11985</c:v>
                </c:pt>
                <c:pt idx="7645">
                  <c:v>11945</c:v>
                </c:pt>
                <c:pt idx="7646">
                  <c:v>11950</c:v>
                </c:pt>
                <c:pt idx="7647">
                  <c:v>11980</c:v>
                </c:pt>
                <c:pt idx="7648">
                  <c:v>11980</c:v>
                </c:pt>
                <c:pt idx="7649">
                  <c:v>11980</c:v>
                </c:pt>
                <c:pt idx="7650">
                  <c:v>11980</c:v>
                </c:pt>
                <c:pt idx="7651">
                  <c:v>11980</c:v>
                </c:pt>
                <c:pt idx="7652">
                  <c:v>11990</c:v>
                </c:pt>
                <c:pt idx="7653">
                  <c:v>11995</c:v>
                </c:pt>
                <c:pt idx="7654">
                  <c:v>12000</c:v>
                </c:pt>
                <c:pt idx="7655">
                  <c:v>12000</c:v>
                </c:pt>
                <c:pt idx="7656">
                  <c:v>12000</c:v>
                </c:pt>
                <c:pt idx="7657">
                  <c:v>12190</c:v>
                </c:pt>
                <c:pt idx="7658">
                  <c:v>12190</c:v>
                </c:pt>
                <c:pt idx="7659">
                  <c:v>12480</c:v>
                </c:pt>
                <c:pt idx="7660">
                  <c:v>12490</c:v>
                </c:pt>
                <c:pt idx="7661">
                  <c:v>12498</c:v>
                </c:pt>
                <c:pt idx="7662">
                  <c:v>12499</c:v>
                </c:pt>
                <c:pt idx="7663">
                  <c:v>12500</c:v>
                </c:pt>
                <c:pt idx="7664">
                  <c:v>12500</c:v>
                </c:pt>
                <c:pt idx="7665">
                  <c:v>12200</c:v>
                </c:pt>
                <c:pt idx="7666">
                  <c:v>12345</c:v>
                </c:pt>
                <c:pt idx="7667">
                  <c:v>12450</c:v>
                </c:pt>
                <c:pt idx="7668">
                  <c:v>12489</c:v>
                </c:pt>
                <c:pt idx="7669">
                  <c:v>12500</c:v>
                </c:pt>
                <c:pt idx="7670">
                  <c:v>12590</c:v>
                </c:pt>
                <c:pt idx="7671">
                  <c:v>12599</c:v>
                </c:pt>
                <c:pt idx="7672">
                  <c:v>12800</c:v>
                </c:pt>
                <c:pt idx="7673">
                  <c:v>12900</c:v>
                </c:pt>
                <c:pt idx="7674">
                  <c:v>12900</c:v>
                </c:pt>
                <c:pt idx="7675">
                  <c:v>12945</c:v>
                </c:pt>
                <c:pt idx="7676">
                  <c:v>12950</c:v>
                </c:pt>
                <c:pt idx="7677">
                  <c:v>12950</c:v>
                </c:pt>
                <c:pt idx="7678">
                  <c:v>12950</c:v>
                </c:pt>
                <c:pt idx="7679">
                  <c:v>12980</c:v>
                </c:pt>
                <c:pt idx="7680">
                  <c:v>12990</c:v>
                </c:pt>
                <c:pt idx="7681">
                  <c:v>13000</c:v>
                </c:pt>
                <c:pt idx="7682">
                  <c:v>13280</c:v>
                </c:pt>
                <c:pt idx="7683">
                  <c:v>13390</c:v>
                </c:pt>
                <c:pt idx="7684">
                  <c:v>13500</c:v>
                </c:pt>
                <c:pt idx="7685">
                  <c:v>11380</c:v>
                </c:pt>
                <c:pt idx="7686">
                  <c:v>11450</c:v>
                </c:pt>
                <c:pt idx="7687">
                  <c:v>11450</c:v>
                </c:pt>
                <c:pt idx="7688">
                  <c:v>11479</c:v>
                </c:pt>
                <c:pt idx="7689">
                  <c:v>11480</c:v>
                </c:pt>
                <c:pt idx="7690">
                  <c:v>11490</c:v>
                </c:pt>
                <c:pt idx="7691">
                  <c:v>11500</c:v>
                </c:pt>
                <c:pt idx="7692">
                  <c:v>11580</c:v>
                </c:pt>
                <c:pt idx="7693">
                  <c:v>11590</c:v>
                </c:pt>
                <c:pt idx="7694">
                  <c:v>11650</c:v>
                </c:pt>
                <c:pt idx="7695">
                  <c:v>11750</c:v>
                </c:pt>
                <c:pt idx="7696">
                  <c:v>11850</c:v>
                </c:pt>
                <c:pt idx="7697">
                  <c:v>11850</c:v>
                </c:pt>
                <c:pt idx="7698">
                  <c:v>11860</c:v>
                </c:pt>
                <c:pt idx="7699">
                  <c:v>11890</c:v>
                </c:pt>
                <c:pt idx="7700">
                  <c:v>11900</c:v>
                </c:pt>
                <c:pt idx="7701">
                  <c:v>11900</c:v>
                </c:pt>
                <c:pt idx="7702">
                  <c:v>11945</c:v>
                </c:pt>
                <c:pt idx="7703">
                  <c:v>11950</c:v>
                </c:pt>
                <c:pt idx="7704">
                  <c:v>9850</c:v>
                </c:pt>
                <c:pt idx="7705">
                  <c:v>9880</c:v>
                </c:pt>
                <c:pt idx="7706">
                  <c:v>9890</c:v>
                </c:pt>
                <c:pt idx="7707">
                  <c:v>9900</c:v>
                </c:pt>
                <c:pt idx="7708">
                  <c:v>9900</c:v>
                </c:pt>
                <c:pt idx="7709">
                  <c:v>9900</c:v>
                </c:pt>
                <c:pt idx="7710">
                  <c:v>9900</c:v>
                </c:pt>
                <c:pt idx="7711">
                  <c:v>9900</c:v>
                </c:pt>
                <c:pt idx="7712">
                  <c:v>9900</c:v>
                </c:pt>
                <c:pt idx="7713">
                  <c:v>9945</c:v>
                </c:pt>
                <c:pt idx="7714">
                  <c:v>9950</c:v>
                </c:pt>
                <c:pt idx="7715">
                  <c:v>9950</c:v>
                </c:pt>
                <c:pt idx="7716">
                  <c:v>9950</c:v>
                </c:pt>
                <c:pt idx="7717">
                  <c:v>9950</c:v>
                </c:pt>
                <c:pt idx="7718">
                  <c:v>9950</c:v>
                </c:pt>
                <c:pt idx="7719">
                  <c:v>9970</c:v>
                </c:pt>
                <c:pt idx="7720">
                  <c:v>9970</c:v>
                </c:pt>
                <c:pt idx="7721">
                  <c:v>9979</c:v>
                </c:pt>
                <c:pt idx="7722">
                  <c:v>9980</c:v>
                </c:pt>
                <c:pt idx="7723">
                  <c:v>9980</c:v>
                </c:pt>
                <c:pt idx="7724">
                  <c:v>8490</c:v>
                </c:pt>
                <c:pt idx="7725">
                  <c:v>8490</c:v>
                </c:pt>
                <c:pt idx="7726">
                  <c:v>8490</c:v>
                </c:pt>
                <c:pt idx="7727">
                  <c:v>8490</c:v>
                </c:pt>
                <c:pt idx="7728">
                  <c:v>8499</c:v>
                </c:pt>
                <c:pt idx="7729">
                  <c:v>8500</c:v>
                </c:pt>
                <c:pt idx="7730">
                  <c:v>8500</c:v>
                </c:pt>
                <c:pt idx="7731">
                  <c:v>8580</c:v>
                </c:pt>
                <c:pt idx="7732">
                  <c:v>8580</c:v>
                </c:pt>
                <c:pt idx="7733">
                  <c:v>8580</c:v>
                </c:pt>
                <c:pt idx="7734">
                  <c:v>8599</c:v>
                </c:pt>
                <c:pt idx="7735">
                  <c:v>8650</c:v>
                </c:pt>
                <c:pt idx="7736">
                  <c:v>8650</c:v>
                </c:pt>
                <c:pt idx="7737">
                  <c:v>8680</c:v>
                </c:pt>
                <c:pt idx="7738">
                  <c:v>8680</c:v>
                </c:pt>
                <c:pt idx="7739">
                  <c:v>8680</c:v>
                </c:pt>
                <c:pt idx="7740">
                  <c:v>8680</c:v>
                </c:pt>
                <c:pt idx="7741">
                  <c:v>8680</c:v>
                </c:pt>
                <c:pt idx="7742">
                  <c:v>8680</c:v>
                </c:pt>
                <c:pt idx="7743">
                  <c:v>8680</c:v>
                </c:pt>
                <c:pt idx="7744">
                  <c:v>9870</c:v>
                </c:pt>
                <c:pt idx="7745">
                  <c:v>9880</c:v>
                </c:pt>
                <c:pt idx="7746">
                  <c:v>9880</c:v>
                </c:pt>
                <c:pt idx="7747">
                  <c:v>9950</c:v>
                </c:pt>
                <c:pt idx="7748">
                  <c:v>9950</c:v>
                </c:pt>
                <c:pt idx="7749">
                  <c:v>9980</c:v>
                </c:pt>
                <c:pt idx="7750">
                  <c:v>9980</c:v>
                </c:pt>
                <c:pt idx="7751">
                  <c:v>9980</c:v>
                </c:pt>
                <c:pt idx="7752">
                  <c:v>9980</c:v>
                </c:pt>
                <c:pt idx="7753">
                  <c:v>9980</c:v>
                </c:pt>
                <c:pt idx="7754">
                  <c:v>9980</c:v>
                </c:pt>
                <c:pt idx="7755">
                  <c:v>9980</c:v>
                </c:pt>
                <c:pt idx="7756">
                  <c:v>9980</c:v>
                </c:pt>
                <c:pt idx="7757">
                  <c:v>9980</c:v>
                </c:pt>
                <c:pt idx="7758">
                  <c:v>9980</c:v>
                </c:pt>
                <c:pt idx="7759">
                  <c:v>9980</c:v>
                </c:pt>
                <c:pt idx="7760">
                  <c:v>9990</c:v>
                </c:pt>
                <c:pt idx="7761">
                  <c:v>9990</c:v>
                </c:pt>
                <c:pt idx="7762">
                  <c:v>9990</c:v>
                </c:pt>
                <c:pt idx="7763">
                  <c:v>13789</c:v>
                </c:pt>
                <c:pt idx="7764">
                  <c:v>13789</c:v>
                </c:pt>
                <c:pt idx="7765">
                  <c:v>13790</c:v>
                </c:pt>
                <c:pt idx="7766">
                  <c:v>13800</c:v>
                </c:pt>
                <c:pt idx="7767">
                  <c:v>13890</c:v>
                </c:pt>
                <c:pt idx="7768">
                  <c:v>13890</c:v>
                </c:pt>
                <c:pt idx="7769">
                  <c:v>13890</c:v>
                </c:pt>
                <c:pt idx="7770">
                  <c:v>13900</c:v>
                </c:pt>
                <c:pt idx="7771">
                  <c:v>13950</c:v>
                </c:pt>
                <c:pt idx="7772">
                  <c:v>13950</c:v>
                </c:pt>
                <c:pt idx="7773">
                  <c:v>13950</c:v>
                </c:pt>
                <c:pt idx="7774">
                  <c:v>13950</c:v>
                </c:pt>
                <c:pt idx="7775">
                  <c:v>13955</c:v>
                </c:pt>
                <c:pt idx="7776">
                  <c:v>13970</c:v>
                </c:pt>
                <c:pt idx="7777">
                  <c:v>13980</c:v>
                </c:pt>
                <c:pt idx="7778">
                  <c:v>13990</c:v>
                </c:pt>
                <c:pt idx="7779">
                  <c:v>13990</c:v>
                </c:pt>
                <c:pt idx="7780">
                  <c:v>13990</c:v>
                </c:pt>
                <c:pt idx="7781">
                  <c:v>13990</c:v>
                </c:pt>
                <c:pt idx="7782">
                  <c:v>13990</c:v>
                </c:pt>
                <c:pt idx="7783">
                  <c:v>14490</c:v>
                </c:pt>
                <c:pt idx="7784">
                  <c:v>14490</c:v>
                </c:pt>
                <c:pt idx="7785">
                  <c:v>14500</c:v>
                </c:pt>
                <c:pt idx="7786">
                  <c:v>14690</c:v>
                </c:pt>
                <c:pt idx="7787">
                  <c:v>14690</c:v>
                </c:pt>
                <c:pt idx="7788">
                  <c:v>14750</c:v>
                </c:pt>
                <c:pt idx="7789">
                  <c:v>14750</c:v>
                </c:pt>
                <c:pt idx="7790">
                  <c:v>14790</c:v>
                </c:pt>
                <c:pt idx="7791">
                  <c:v>14790</c:v>
                </c:pt>
                <c:pt idx="7792">
                  <c:v>14790</c:v>
                </c:pt>
                <c:pt idx="7793">
                  <c:v>14790</c:v>
                </c:pt>
                <c:pt idx="7794">
                  <c:v>14865</c:v>
                </c:pt>
                <c:pt idx="7795">
                  <c:v>14890</c:v>
                </c:pt>
                <c:pt idx="7796">
                  <c:v>14894</c:v>
                </c:pt>
                <c:pt idx="7797">
                  <c:v>14900</c:v>
                </c:pt>
                <c:pt idx="7798">
                  <c:v>14900</c:v>
                </c:pt>
                <c:pt idx="7799">
                  <c:v>14900</c:v>
                </c:pt>
                <c:pt idx="7800">
                  <c:v>14949</c:v>
                </c:pt>
                <c:pt idx="7801">
                  <c:v>14950</c:v>
                </c:pt>
                <c:pt idx="7802">
                  <c:v>14975</c:v>
                </c:pt>
                <c:pt idx="7803">
                  <c:v>17490</c:v>
                </c:pt>
                <c:pt idx="7804">
                  <c:v>17490</c:v>
                </c:pt>
                <c:pt idx="7805">
                  <c:v>17550</c:v>
                </c:pt>
                <c:pt idx="7806">
                  <c:v>17581</c:v>
                </c:pt>
                <c:pt idx="7807">
                  <c:v>17590</c:v>
                </c:pt>
                <c:pt idx="7808">
                  <c:v>17590</c:v>
                </c:pt>
                <c:pt idx="7809">
                  <c:v>17680</c:v>
                </c:pt>
                <c:pt idx="7810">
                  <c:v>17680</c:v>
                </c:pt>
                <c:pt idx="7811">
                  <c:v>17690</c:v>
                </c:pt>
                <c:pt idx="7812">
                  <c:v>17695</c:v>
                </c:pt>
                <c:pt idx="7813">
                  <c:v>17750</c:v>
                </c:pt>
                <c:pt idx="7814">
                  <c:v>17790</c:v>
                </c:pt>
                <c:pt idx="7815">
                  <c:v>17800</c:v>
                </c:pt>
                <c:pt idx="7816">
                  <c:v>17850</c:v>
                </c:pt>
                <c:pt idx="7817">
                  <c:v>17850</c:v>
                </c:pt>
                <c:pt idx="7818">
                  <c:v>17850</c:v>
                </c:pt>
                <c:pt idx="7819">
                  <c:v>17850</c:v>
                </c:pt>
                <c:pt idx="7820">
                  <c:v>17850</c:v>
                </c:pt>
                <c:pt idx="7821">
                  <c:v>17850</c:v>
                </c:pt>
                <c:pt idx="7822">
                  <c:v>17850</c:v>
                </c:pt>
                <c:pt idx="7823">
                  <c:v>5000</c:v>
                </c:pt>
                <c:pt idx="7824">
                  <c:v>5000</c:v>
                </c:pt>
                <c:pt idx="7825">
                  <c:v>5000</c:v>
                </c:pt>
                <c:pt idx="7826">
                  <c:v>5000</c:v>
                </c:pt>
                <c:pt idx="7827">
                  <c:v>5000</c:v>
                </c:pt>
                <c:pt idx="7828">
                  <c:v>5000</c:v>
                </c:pt>
                <c:pt idx="7829">
                  <c:v>5150</c:v>
                </c:pt>
                <c:pt idx="7830">
                  <c:v>5190</c:v>
                </c:pt>
                <c:pt idx="7831">
                  <c:v>5199</c:v>
                </c:pt>
                <c:pt idx="7832">
                  <c:v>5200</c:v>
                </c:pt>
                <c:pt idx="7833">
                  <c:v>5200</c:v>
                </c:pt>
                <c:pt idx="7834">
                  <c:v>5200</c:v>
                </c:pt>
                <c:pt idx="7835">
                  <c:v>5200</c:v>
                </c:pt>
                <c:pt idx="7836">
                  <c:v>5250</c:v>
                </c:pt>
                <c:pt idx="7837">
                  <c:v>5290</c:v>
                </c:pt>
                <c:pt idx="7838">
                  <c:v>5299</c:v>
                </c:pt>
                <c:pt idx="7839">
                  <c:v>5299</c:v>
                </c:pt>
                <c:pt idx="7840">
                  <c:v>5299</c:v>
                </c:pt>
                <c:pt idx="7841">
                  <c:v>5300</c:v>
                </c:pt>
                <c:pt idx="7842">
                  <c:v>5350</c:v>
                </c:pt>
                <c:pt idx="7843">
                  <c:v>5780</c:v>
                </c:pt>
                <c:pt idx="7844">
                  <c:v>5790</c:v>
                </c:pt>
                <c:pt idx="7845">
                  <c:v>5800</c:v>
                </c:pt>
                <c:pt idx="7846">
                  <c:v>5800</c:v>
                </c:pt>
                <c:pt idx="7847">
                  <c:v>5800</c:v>
                </c:pt>
                <c:pt idx="7848">
                  <c:v>5850</c:v>
                </c:pt>
                <c:pt idx="7849">
                  <c:v>5850</c:v>
                </c:pt>
                <c:pt idx="7850">
                  <c:v>5859</c:v>
                </c:pt>
                <c:pt idx="7851">
                  <c:v>5860</c:v>
                </c:pt>
                <c:pt idx="7852">
                  <c:v>5899</c:v>
                </c:pt>
                <c:pt idx="7853">
                  <c:v>5900</c:v>
                </c:pt>
                <c:pt idx="7854">
                  <c:v>5900</c:v>
                </c:pt>
                <c:pt idx="7855">
                  <c:v>5900</c:v>
                </c:pt>
                <c:pt idx="7856">
                  <c:v>5900</c:v>
                </c:pt>
                <c:pt idx="7857">
                  <c:v>5900</c:v>
                </c:pt>
                <c:pt idx="7858">
                  <c:v>5950</c:v>
                </c:pt>
                <c:pt idx="7859">
                  <c:v>5950</c:v>
                </c:pt>
                <c:pt idx="7860">
                  <c:v>5950</c:v>
                </c:pt>
                <c:pt idx="7861">
                  <c:v>5950</c:v>
                </c:pt>
                <c:pt idx="7862">
                  <c:v>5980</c:v>
                </c:pt>
                <c:pt idx="7863">
                  <c:v>6990</c:v>
                </c:pt>
                <c:pt idx="7864">
                  <c:v>6990</c:v>
                </c:pt>
                <c:pt idx="7865">
                  <c:v>6990</c:v>
                </c:pt>
                <c:pt idx="7866">
                  <c:v>6990</c:v>
                </c:pt>
                <c:pt idx="7867">
                  <c:v>6990</c:v>
                </c:pt>
                <c:pt idx="7868">
                  <c:v>6990</c:v>
                </c:pt>
                <c:pt idx="7869">
                  <c:v>6990</c:v>
                </c:pt>
                <c:pt idx="7870">
                  <c:v>6990</c:v>
                </c:pt>
                <c:pt idx="7871">
                  <c:v>6990</c:v>
                </c:pt>
                <c:pt idx="7872">
                  <c:v>6995</c:v>
                </c:pt>
                <c:pt idx="7873">
                  <c:v>6999</c:v>
                </c:pt>
                <c:pt idx="7874">
                  <c:v>6999</c:v>
                </c:pt>
                <c:pt idx="7875">
                  <c:v>6999</c:v>
                </c:pt>
                <c:pt idx="7876">
                  <c:v>6999</c:v>
                </c:pt>
                <c:pt idx="7877">
                  <c:v>6999</c:v>
                </c:pt>
                <c:pt idx="7878">
                  <c:v>6999</c:v>
                </c:pt>
                <c:pt idx="7879">
                  <c:v>7000</c:v>
                </c:pt>
                <c:pt idx="7880">
                  <c:v>7000</c:v>
                </c:pt>
                <c:pt idx="7881">
                  <c:v>7000</c:v>
                </c:pt>
                <c:pt idx="7882">
                  <c:v>7000</c:v>
                </c:pt>
                <c:pt idx="7883">
                  <c:v>7100</c:v>
                </c:pt>
                <c:pt idx="7884">
                  <c:v>7140</c:v>
                </c:pt>
                <c:pt idx="7885">
                  <c:v>7190</c:v>
                </c:pt>
                <c:pt idx="7886">
                  <c:v>7190</c:v>
                </c:pt>
                <c:pt idx="7887">
                  <c:v>7200</c:v>
                </c:pt>
                <c:pt idx="7888">
                  <c:v>7230</c:v>
                </c:pt>
                <c:pt idx="7889">
                  <c:v>7250</c:v>
                </c:pt>
                <c:pt idx="7890">
                  <c:v>7289</c:v>
                </c:pt>
                <c:pt idx="7891">
                  <c:v>7300</c:v>
                </c:pt>
                <c:pt idx="7892">
                  <c:v>7300</c:v>
                </c:pt>
                <c:pt idx="7893">
                  <c:v>7300</c:v>
                </c:pt>
                <c:pt idx="7894">
                  <c:v>7390</c:v>
                </c:pt>
                <c:pt idx="7895">
                  <c:v>7390</c:v>
                </c:pt>
                <c:pt idx="7896">
                  <c:v>7430</c:v>
                </c:pt>
                <c:pt idx="7897">
                  <c:v>7430</c:v>
                </c:pt>
                <c:pt idx="7898">
                  <c:v>7450</c:v>
                </c:pt>
                <c:pt idx="7899">
                  <c:v>7450</c:v>
                </c:pt>
                <c:pt idx="7900">
                  <c:v>7480</c:v>
                </c:pt>
                <c:pt idx="7901">
                  <c:v>7480</c:v>
                </c:pt>
                <c:pt idx="7902">
                  <c:v>7495</c:v>
                </c:pt>
                <c:pt idx="7903">
                  <c:v>7600</c:v>
                </c:pt>
                <c:pt idx="7904">
                  <c:v>7650</c:v>
                </c:pt>
                <c:pt idx="7905">
                  <c:v>7650</c:v>
                </c:pt>
                <c:pt idx="7906">
                  <c:v>7690</c:v>
                </c:pt>
                <c:pt idx="7907">
                  <c:v>7700</c:v>
                </c:pt>
                <c:pt idx="7908">
                  <c:v>7700</c:v>
                </c:pt>
                <c:pt idx="7909">
                  <c:v>7750</c:v>
                </c:pt>
                <c:pt idx="7910">
                  <c:v>7750</c:v>
                </c:pt>
                <c:pt idx="7911">
                  <c:v>7775</c:v>
                </c:pt>
                <c:pt idx="7912">
                  <c:v>7790</c:v>
                </c:pt>
                <c:pt idx="7913">
                  <c:v>7799</c:v>
                </c:pt>
                <c:pt idx="7914">
                  <c:v>7800</c:v>
                </c:pt>
                <c:pt idx="7915">
                  <c:v>7800</c:v>
                </c:pt>
                <c:pt idx="7916">
                  <c:v>7800</c:v>
                </c:pt>
                <c:pt idx="7917">
                  <c:v>7800</c:v>
                </c:pt>
                <c:pt idx="7918">
                  <c:v>7800</c:v>
                </c:pt>
                <c:pt idx="7919">
                  <c:v>7849</c:v>
                </c:pt>
                <c:pt idx="7920">
                  <c:v>7849</c:v>
                </c:pt>
                <c:pt idx="7921">
                  <c:v>7880</c:v>
                </c:pt>
                <c:pt idx="7922">
                  <c:v>7880</c:v>
                </c:pt>
                <c:pt idx="7923">
                  <c:v>7400</c:v>
                </c:pt>
                <c:pt idx="7924">
                  <c:v>7430</c:v>
                </c:pt>
                <c:pt idx="7925">
                  <c:v>7430</c:v>
                </c:pt>
                <c:pt idx="7926">
                  <c:v>7430</c:v>
                </c:pt>
                <c:pt idx="7927">
                  <c:v>7480</c:v>
                </c:pt>
                <c:pt idx="7928">
                  <c:v>7480</c:v>
                </c:pt>
                <c:pt idx="7929">
                  <c:v>7480</c:v>
                </c:pt>
                <c:pt idx="7930">
                  <c:v>7490</c:v>
                </c:pt>
                <c:pt idx="7931">
                  <c:v>7490</c:v>
                </c:pt>
                <c:pt idx="7932">
                  <c:v>7490</c:v>
                </c:pt>
                <c:pt idx="7933">
                  <c:v>7490</c:v>
                </c:pt>
                <c:pt idx="7934">
                  <c:v>7500</c:v>
                </c:pt>
                <c:pt idx="7935">
                  <c:v>7500</c:v>
                </c:pt>
                <c:pt idx="7936">
                  <c:v>7500</c:v>
                </c:pt>
                <c:pt idx="7937">
                  <c:v>7500</c:v>
                </c:pt>
                <c:pt idx="7938">
                  <c:v>7500</c:v>
                </c:pt>
                <c:pt idx="7939">
                  <c:v>7540</c:v>
                </c:pt>
                <c:pt idx="7940">
                  <c:v>7590</c:v>
                </c:pt>
                <c:pt idx="7941">
                  <c:v>7590</c:v>
                </c:pt>
                <c:pt idx="7942">
                  <c:v>7590</c:v>
                </c:pt>
                <c:pt idx="7943">
                  <c:v>113789</c:v>
                </c:pt>
                <c:pt idx="7944">
                  <c:v>114989</c:v>
                </c:pt>
                <c:pt idx="7945">
                  <c:v>5890</c:v>
                </c:pt>
                <c:pt idx="7946">
                  <c:v>5990</c:v>
                </c:pt>
                <c:pt idx="7947">
                  <c:v>6500</c:v>
                </c:pt>
                <c:pt idx="7948">
                  <c:v>6890</c:v>
                </c:pt>
                <c:pt idx="7949">
                  <c:v>7590</c:v>
                </c:pt>
                <c:pt idx="7950">
                  <c:v>7999</c:v>
                </c:pt>
                <c:pt idx="7951">
                  <c:v>8290</c:v>
                </c:pt>
                <c:pt idx="7952">
                  <c:v>8890</c:v>
                </c:pt>
                <c:pt idx="7953">
                  <c:v>8999</c:v>
                </c:pt>
                <c:pt idx="7954">
                  <c:v>8999</c:v>
                </c:pt>
                <c:pt idx="7955">
                  <c:v>9250</c:v>
                </c:pt>
                <c:pt idx="7956">
                  <c:v>9399</c:v>
                </c:pt>
                <c:pt idx="7957">
                  <c:v>9440</c:v>
                </c:pt>
                <c:pt idx="7958">
                  <c:v>9800</c:v>
                </c:pt>
                <c:pt idx="7959">
                  <c:v>9800</c:v>
                </c:pt>
                <c:pt idx="7960">
                  <c:v>9900</c:v>
                </c:pt>
                <c:pt idx="7961">
                  <c:v>9990</c:v>
                </c:pt>
                <c:pt idx="7962">
                  <c:v>9990</c:v>
                </c:pt>
                <c:pt idx="7963">
                  <c:v>29830</c:v>
                </c:pt>
                <c:pt idx="7964">
                  <c:v>29889</c:v>
                </c:pt>
                <c:pt idx="7965">
                  <c:v>29930</c:v>
                </c:pt>
                <c:pt idx="7966">
                  <c:v>29930</c:v>
                </c:pt>
                <c:pt idx="7967">
                  <c:v>29947</c:v>
                </c:pt>
                <c:pt idx="7968">
                  <c:v>29960</c:v>
                </c:pt>
                <c:pt idx="7969">
                  <c:v>29960</c:v>
                </c:pt>
                <c:pt idx="7970">
                  <c:v>30700</c:v>
                </c:pt>
                <c:pt idx="7971">
                  <c:v>31870</c:v>
                </c:pt>
                <c:pt idx="7972">
                  <c:v>32320</c:v>
                </c:pt>
                <c:pt idx="7973">
                  <c:v>33830</c:v>
                </c:pt>
                <c:pt idx="7974">
                  <c:v>34000</c:v>
                </c:pt>
                <c:pt idx="7975">
                  <c:v>34499</c:v>
                </c:pt>
                <c:pt idx="7976">
                  <c:v>34780</c:v>
                </c:pt>
                <c:pt idx="7977">
                  <c:v>34790</c:v>
                </c:pt>
                <c:pt idx="7978">
                  <c:v>34890</c:v>
                </c:pt>
                <c:pt idx="7979">
                  <c:v>34930</c:v>
                </c:pt>
                <c:pt idx="7980">
                  <c:v>35400</c:v>
                </c:pt>
                <c:pt idx="7981">
                  <c:v>35480</c:v>
                </c:pt>
                <c:pt idx="7982">
                  <c:v>35900</c:v>
                </c:pt>
                <c:pt idx="7983">
                  <c:v>61970</c:v>
                </c:pt>
                <c:pt idx="7984">
                  <c:v>74890</c:v>
                </c:pt>
                <c:pt idx="7985">
                  <c:v>83890</c:v>
                </c:pt>
                <c:pt idx="7986">
                  <c:v>7990</c:v>
                </c:pt>
                <c:pt idx="7987">
                  <c:v>10890</c:v>
                </c:pt>
                <c:pt idx="7988">
                  <c:v>10890</c:v>
                </c:pt>
                <c:pt idx="7989">
                  <c:v>10990</c:v>
                </c:pt>
                <c:pt idx="7990">
                  <c:v>10990</c:v>
                </c:pt>
                <c:pt idx="7991">
                  <c:v>12288</c:v>
                </c:pt>
                <c:pt idx="7992">
                  <c:v>12610</c:v>
                </c:pt>
                <c:pt idx="7993">
                  <c:v>12790</c:v>
                </c:pt>
                <c:pt idx="7994">
                  <c:v>12950</c:v>
                </c:pt>
                <c:pt idx="7995">
                  <c:v>12999</c:v>
                </c:pt>
                <c:pt idx="7996">
                  <c:v>13350</c:v>
                </c:pt>
                <c:pt idx="7997">
                  <c:v>13670</c:v>
                </c:pt>
                <c:pt idx="7998">
                  <c:v>13690</c:v>
                </c:pt>
                <c:pt idx="7999">
                  <c:v>13710</c:v>
                </c:pt>
                <c:pt idx="8000">
                  <c:v>14410</c:v>
                </c:pt>
                <c:pt idx="8001">
                  <c:v>21890</c:v>
                </c:pt>
                <c:pt idx="8002">
                  <c:v>22339</c:v>
                </c:pt>
                <c:pt idx="8003">
                  <c:v>22480</c:v>
                </c:pt>
                <c:pt idx="8004">
                  <c:v>22600</c:v>
                </c:pt>
                <c:pt idx="8005">
                  <c:v>22688</c:v>
                </c:pt>
                <c:pt idx="8006">
                  <c:v>22990</c:v>
                </c:pt>
                <c:pt idx="8007">
                  <c:v>23119</c:v>
                </c:pt>
                <c:pt idx="8008">
                  <c:v>23229</c:v>
                </c:pt>
                <c:pt idx="8009">
                  <c:v>23590</c:v>
                </c:pt>
                <c:pt idx="8010">
                  <c:v>23590</c:v>
                </c:pt>
                <c:pt idx="8011">
                  <c:v>23977</c:v>
                </c:pt>
                <c:pt idx="8012">
                  <c:v>23980</c:v>
                </c:pt>
                <c:pt idx="8013">
                  <c:v>24140</c:v>
                </c:pt>
                <c:pt idx="8014">
                  <c:v>24380</c:v>
                </c:pt>
                <c:pt idx="8015">
                  <c:v>24390</c:v>
                </c:pt>
                <c:pt idx="8016">
                  <c:v>24430</c:v>
                </c:pt>
                <c:pt idx="8017">
                  <c:v>24490</c:v>
                </c:pt>
                <c:pt idx="8018">
                  <c:v>24590</c:v>
                </c:pt>
                <c:pt idx="8019">
                  <c:v>24698</c:v>
                </c:pt>
                <c:pt idx="8020">
                  <c:v>24980</c:v>
                </c:pt>
                <c:pt idx="8021">
                  <c:v>32890</c:v>
                </c:pt>
                <c:pt idx="8022">
                  <c:v>33690</c:v>
                </c:pt>
                <c:pt idx="8023">
                  <c:v>33994</c:v>
                </c:pt>
                <c:pt idx="8024">
                  <c:v>34990</c:v>
                </c:pt>
                <c:pt idx="8025">
                  <c:v>35890</c:v>
                </c:pt>
                <c:pt idx="8026">
                  <c:v>49790</c:v>
                </c:pt>
                <c:pt idx="8027">
                  <c:v>49890</c:v>
                </c:pt>
                <c:pt idx="8028">
                  <c:v>56990</c:v>
                </c:pt>
                <c:pt idx="8029">
                  <c:v>9200</c:v>
                </c:pt>
                <c:pt idx="8030">
                  <c:v>9400</c:v>
                </c:pt>
                <c:pt idx="8031">
                  <c:v>9690</c:v>
                </c:pt>
                <c:pt idx="8032">
                  <c:v>9990</c:v>
                </c:pt>
                <c:pt idx="8033">
                  <c:v>10260</c:v>
                </c:pt>
                <c:pt idx="8034">
                  <c:v>10490</c:v>
                </c:pt>
                <c:pt idx="8035">
                  <c:v>10590</c:v>
                </c:pt>
                <c:pt idx="8036">
                  <c:v>10780</c:v>
                </c:pt>
                <c:pt idx="8037">
                  <c:v>10790</c:v>
                </c:pt>
                <c:pt idx="8038">
                  <c:v>10800</c:v>
                </c:pt>
                <c:pt idx="8039">
                  <c:v>10960</c:v>
                </c:pt>
                <c:pt idx="8040">
                  <c:v>10990</c:v>
                </c:pt>
                <c:pt idx="8041">
                  <c:v>8200</c:v>
                </c:pt>
                <c:pt idx="8042">
                  <c:v>8350</c:v>
                </c:pt>
                <c:pt idx="8043">
                  <c:v>8450</c:v>
                </c:pt>
                <c:pt idx="8044">
                  <c:v>8490</c:v>
                </c:pt>
                <c:pt idx="8045">
                  <c:v>8490</c:v>
                </c:pt>
                <c:pt idx="8046">
                  <c:v>8490</c:v>
                </c:pt>
                <c:pt idx="8047">
                  <c:v>8490</c:v>
                </c:pt>
                <c:pt idx="8048">
                  <c:v>8500</c:v>
                </c:pt>
                <c:pt idx="8049">
                  <c:v>8500</c:v>
                </c:pt>
                <c:pt idx="8050">
                  <c:v>8500</c:v>
                </c:pt>
                <c:pt idx="8051">
                  <c:v>8500</c:v>
                </c:pt>
                <c:pt idx="8052">
                  <c:v>8560</c:v>
                </c:pt>
                <c:pt idx="8053">
                  <c:v>8590</c:v>
                </c:pt>
                <c:pt idx="8054">
                  <c:v>8650</c:v>
                </c:pt>
                <c:pt idx="8055">
                  <c:v>8699</c:v>
                </c:pt>
                <c:pt idx="8056">
                  <c:v>8700</c:v>
                </c:pt>
                <c:pt idx="8057">
                  <c:v>8700</c:v>
                </c:pt>
                <c:pt idx="8058">
                  <c:v>8700</c:v>
                </c:pt>
                <c:pt idx="8059">
                  <c:v>8750</c:v>
                </c:pt>
                <c:pt idx="8060">
                  <c:v>9499</c:v>
                </c:pt>
                <c:pt idx="8061">
                  <c:v>9500</c:v>
                </c:pt>
                <c:pt idx="8062">
                  <c:v>9500</c:v>
                </c:pt>
                <c:pt idx="8063">
                  <c:v>9500</c:v>
                </c:pt>
                <c:pt idx="8064">
                  <c:v>9520</c:v>
                </c:pt>
                <c:pt idx="8065">
                  <c:v>9540</c:v>
                </c:pt>
                <c:pt idx="8066">
                  <c:v>9550</c:v>
                </c:pt>
                <c:pt idx="8067">
                  <c:v>9595</c:v>
                </c:pt>
                <c:pt idx="8068">
                  <c:v>9600</c:v>
                </c:pt>
                <c:pt idx="8069">
                  <c:v>9700</c:v>
                </c:pt>
                <c:pt idx="8070">
                  <c:v>9750</c:v>
                </c:pt>
                <c:pt idx="8071">
                  <c:v>9750</c:v>
                </c:pt>
                <c:pt idx="8072">
                  <c:v>9790</c:v>
                </c:pt>
                <c:pt idx="8073">
                  <c:v>9880</c:v>
                </c:pt>
                <c:pt idx="8074">
                  <c:v>9900</c:v>
                </c:pt>
                <c:pt idx="8075">
                  <c:v>9900</c:v>
                </c:pt>
                <c:pt idx="8076">
                  <c:v>9900</c:v>
                </c:pt>
                <c:pt idx="8077">
                  <c:v>9950</c:v>
                </c:pt>
                <c:pt idx="8078">
                  <c:v>9950</c:v>
                </c:pt>
                <c:pt idx="8079">
                  <c:v>9950</c:v>
                </c:pt>
                <c:pt idx="8080">
                  <c:v>9999</c:v>
                </c:pt>
                <c:pt idx="8081">
                  <c:v>9999</c:v>
                </c:pt>
                <c:pt idx="8082">
                  <c:v>9999</c:v>
                </c:pt>
                <c:pt idx="8083">
                  <c:v>10000</c:v>
                </c:pt>
                <c:pt idx="8084">
                  <c:v>10000</c:v>
                </c:pt>
                <c:pt idx="8085">
                  <c:v>10190</c:v>
                </c:pt>
                <c:pt idx="8086">
                  <c:v>10200</c:v>
                </c:pt>
                <c:pt idx="8087">
                  <c:v>10200</c:v>
                </c:pt>
                <c:pt idx="8088">
                  <c:v>10290</c:v>
                </c:pt>
                <c:pt idx="8089">
                  <c:v>10300</c:v>
                </c:pt>
                <c:pt idx="8090">
                  <c:v>10300</c:v>
                </c:pt>
                <c:pt idx="8091">
                  <c:v>10400</c:v>
                </c:pt>
                <c:pt idx="8092">
                  <c:v>10400</c:v>
                </c:pt>
                <c:pt idx="8093">
                  <c:v>10450</c:v>
                </c:pt>
                <c:pt idx="8094">
                  <c:v>10450</c:v>
                </c:pt>
                <c:pt idx="8095">
                  <c:v>10470</c:v>
                </c:pt>
                <c:pt idx="8096">
                  <c:v>10500</c:v>
                </c:pt>
                <c:pt idx="8097">
                  <c:v>10500</c:v>
                </c:pt>
                <c:pt idx="8098">
                  <c:v>10500</c:v>
                </c:pt>
                <c:pt idx="8099">
                  <c:v>10640</c:v>
                </c:pt>
                <c:pt idx="8100">
                  <c:v>10750</c:v>
                </c:pt>
                <c:pt idx="8101">
                  <c:v>10750</c:v>
                </c:pt>
                <c:pt idx="8102">
                  <c:v>10799</c:v>
                </c:pt>
                <c:pt idx="8103">
                  <c:v>10850</c:v>
                </c:pt>
                <c:pt idx="8104">
                  <c:v>10850</c:v>
                </c:pt>
                <c:pt idx="8105">
                  <c:v>10880</c:v>
                </c:pt>
                <c:pt idx="8106">
                  <c:v>10890</c:v>
                </c:pt>
                <c:pt idx="8107">
                  <c:v>10900</c:v>
                </c:pt>
                <c:pt idx="8108">
                  <c:v>10900</c:v>
                </c:pt>
                <c:pt idx="8109">
                  <c:v>10900</c:v>
                </c:pt>
                <c:pt idx="8110">
                  <c:v>10900</c:v>
                </c:pt>
                <c:pt idx="8111">
                  <c:v>9990</c:v>
                </c:pt>
                <c:pt idx="8112">
                  <c:v>9990</c:v>
                </c:pt>
                <c:pt idx="8113">
                  <c:v>9990</c:v>
                </c:pt>
                <c:pt idx="8114">
                  <c:v>9995</c:v>
                </c:pt>
                <c:pt idx="8115">
                  <c:v>9998</c:v>
                </c:pt>
                <c:pt idx="8116">
                  <c:v>9998</c:v>
                </c:pt>
                <c:pt idx="8117">
                  <c:v>9999</c:v>
                </c:pt>
                <c:pt idx="8118">
                  <c:v>9999</c:v>
                </c:pt>
                <c:pt idx="8119">
                  <c:v>9999</c:v>
                </c:pt>
                <c:pt idx="8120">
                  <c:v>10000</c:v>
                </c:pt>
                <c:pt idx="8121">
                  <c:v>10000</c:v>
                </c:pt>
                <c:pt idx="8122">
                  <c:v>10085</c:v>
                </c:pt>
                <c:pt idx="8123">
                  <c:v>10100</c:v>
                </c:pt>
                <c:pt idx="8124">
                  <c:v>10200</c:v>
                </c:pt>
                <c:pt idx="8125">
                  <c:v>10250</c:v>
                </c:pt>
                <c:pt idx="8126">
                  <c:v>10370</c:v>
                </c:pt>
                <c:pt idx="8127">
                  <c:v>10400</c:v>
                </c:pt>
                <c:pt idx="8128">
                  <c:v>10400</c:v>
                </c:pt>
                <c:pt idx="8129">
                  <c:v>10460</c:v>
                </c:pt>
                <c:pt idx="8130">
                  <c:v>10490</c:v>
                </c:pt>
                <c:pt idx="8131">
                  <c:v>8350</c:v>
                </c:pt>
                <c:pt idx="8132">
                  <c:v>8350</c:v>
                </c:pt>
                <c:pt idx="8133">
                  <c:v>8400</c:v>
                </c:pt>
                <c:pt idx="8134">
                  <c:v>8400</c:v>
                </c:pt>
                <c:pt idx="8135">
                  <c:v>8450</c:v>
                </c:pt>
                <c:pt idx="8136">
                  <c:v>8470</c:v>
                </c:pt>
                <c:pt idx="8137">
                  <c:v>8490</c:v>
                </c:pt>
                <c:pt idx="8138">
                  <c:v>8490</c:v>
                </c:pt>
                <c:pt idx="8139">
                  <c:v>8490</c:v>
                </c:pt>
                <c:pt idx="8140">
                  <c:v>8490</c:v>
                </c:pt>
                <c:pt idx="8141">
                  <c:v>8490</c:v>
                </c:pt>
                <c:pt idx="8142">
                  <c:v>8495</c:v>
                </c:pt>
                <c:pt idx="8143">
                  <c:v>8500</c:v>
                </c:pt>
                <c:pt idx="8144">
                  <c:v>8500</c:v>
                </c:pt>
                <c:pt idx="8145">
                  <c:v>8558</c:v>
                </c:pt>
                <c:pt idx="8146">
                  <c:v>8650</c:v>
                </c:pt>
                <c:pt idx="8147">
                  <c:v>8677</c:v>
                </c:pt>
                <c:pt idx="8148">
                  <c:v>8720</c:v>
                </c:pt>
                <c:pt idx="8149">
                  <c:v>8750</c:v>
                </c:pt>
                <c:pt idx="8150">
                  <c:v>8750</c:v>
                </c:pt>
                <c:pt idx="8151">
                  <c:v>11450</c:v>
                </c:pt>
                <c:pt idx="8152">
                  <c:v>11450</c:v>
                </c:pt>
                <c:pt idx="8153">
                  <c:v>11450</c:v>
                </c:pt>
                <c:pt idx="8154">
                  <c:v>11470</c:v>
                </c:pt>
                <c:pt idx="8155">
                  <c:v>11470</c:v>
                </c:pt>
                <c:pt idx="8156">
                  <c:v>11480</c:v>
                </c:pt>
                <c:pt idx="8157">
                  <c:v>11490</c:v>
                </c:pt>
                <c:pt idx="8158">
                  <c:v>11499</c:v>
                </c:pt>
                <c:pt idx="8159">
                  <c:v>11499</c:v>
                </c:pt>
                <c:pt idx="8160">
                  <c:v>11500</c:v>
                </c:pt>
                <c:pt idx="8161">
                  <c:v>11500</c:v>
                </c:pt>
                <c:pt idx="8162">
                  <c:v>11550</c:v>
                </c:pt>
                <c:pt idx="8163">
                  <c:v>11590</c:v>
                </c:pt>
                <c:pt idx="8164">
                  <c:v>11600</c:v>
                </c:pt>
                <c:pt idx="8165">
                  <c:v>11677</c:v>
                </c:pt>
                <c:pt idx="8166">
                  <c:v>11700</c:v>
                </c:pt>
                <c:pt idx="8167">
                  <c:v>11711</c:v>
                </c:pt>
                <c:pt idx="8168">
                  <c:v>11775</c:v>
                </c:pt>
                <c:pt idx="8169">
                  <c:v>11849</c:v>
                </c:pt>
                <c:pt idx="8170">
                  <c:v>11890</c:v>
                </c:pt>
                <c:pt idx="8171">
                  <c:v>12497</c:v>
                </c:pt>
                <c:pt idx="8172">
                  <c:v>12497</c:v>
                </c:pt>
                <c:pt idx="8173">
                  <c:v>12497</c:v>
                </c:pt>
                <c:pt idx="8174">
                  <c:v>12500</c:v>
                </c:pt>
                <c:pt idx="8175">
                  <c:v>12500</c:v>
                </c:pt>
                <c:pt idx="8176">
                  <c:v>12500</c:v>
                </c:pt>
                <c:pt idx="8177">
                  <c:v>12580</c:v>
                </c:pt>
                <c:pt idx="8178">
                  <c:v>12590</c:v>
                </c:pt>
                <c:pt idx="8179">
                  <c:v>12597</c:v>
                </c:pt>
                <c:pt idx="8180">
                  <c:v>12597</c:v>
                </c:pt>
                <c:pt idx="8181">
                  <c:v>12597</c:v>
                </c:pt>
                <c:pt idx="8182">
                  <c:v>12597</c:v>
                </c:pt>
                <c:pt idx="8183">
                  <c:v>12597</c:v>
                </c:pt>
                <c:pt idx="8184">
                  <c:v>12597</c:v>
                </c:pt>
                <c:pt idx="8185">
                  <c:v>12597</c:v>
                </c:pt>
                <c:pt idx="8186">
                  <c:v>12597</c:v>
                </c:pt>
                <c:pt idx="8187">
                  <c:v>12597</c:v>
                </c:pt>
                <c:pt idx="8188">
                  <c:v>12600</c:v>
                </c:pt>
                <c:pt idx="8189">
                  <c:v>12680</c:v>
                </c:pt>
                <c:pt idx="8190">
                  <c:v>12750</c:v>
                </c:pt>
                <c:pt idx="8191">
                  <c:v>40390</c:v>
                </c:pt>
                <c:pt idx="8192">
                  <c:v>41680</c:v>
                </c:pt>
                <c:pt idx="8193">
                  <c:v>41995</c:v>
                </c:pt>
                <c:pt idx="8194">
                  <c:v>42340</c:v>
                </c:pt>
                <c:pt idx="8195">
                  <c:v>43624</c:v>
                </c:pt>
                <c:pt idx="8196">
                  <c:v>43980</c:v>
                </c:pt>
                <c:pt idx="8197">
                  <c:v>44880</c:v>
                </c:pt>
                <c:pt idx="8198">
                  <c:v>45690</c:v>
                </c:pt>
                <c:pt idx="8199">
                  <c:v>45980</c:v>
                </c:pt>
                <c:pt idx="8200">
                  <c:v>46880</c:v>
                </c:pt>
                <c:pt idx="8201">
                  <c:v>48895</c:v>
                </c:pt>
                <c:pt idx="8202">
                  <c:v>50880</c:v>
                </c:pt>
                <c:pt idx="8203">
                  <c:v>50880</c:v>
                </c:pt>
                <c:pt idx="8204">
                  <c:v>50880</c:v>
                </c:pt>
                <c:pt idx="8205">
                  <c:v>51480</c:v>
                </c:pt>
                <c:pt idx="8206">
                  <c:v>54530</c:v>
                </c:pt>
                <c:pt idx="8207">
                  <c:v>57190</c:v>
                </c:pt>
                <c:pt idx="8208">
                  <c:v>65604</c:v>
                </c:pt>
                <c:pt idx="8209">
                  <c:v>114980</c:v>
                </c:pt>
                <c:pt idx="8210">
                  <c:v>13490</c:v>
                </c:pt>
                <c:pt idx="8211">
                  <c:v>15980</c:v>
                </c:pt>
                <c:pt idx="8212">
                  <c:v>15990</c:v>
                </c:pt>
                <c:pt idx="8213">
                  <c:v>15998</c:v>
                </c:pt>
                <c:pt idx="8214">
                  <c:v>16060</c:v>
                </c:pt>
                <c:pt idx="8215">
                  <c:v>16139</c:v>
                </c:pt>
                <c:pt idx="8216">
                  <c:v>16239</c:v>
                </c:pt>
                <c:pt idx="8217">
                  <c:v>16360</c:v>
                </c:pt>
                <c:pt idx="8218">
                  <c:v>16360</c:v>
                </c:pt>
                <c:pt idx="8219">
                  <c:v>16390</c:v>
                </c:pt>
                <c:pt idx="8220">
                  <c:v>16490</c:v>
                </c:pt>
                <c:pt idx="8221">
                  <c:v>16490</c:v>
                </c:pt>
                <c:pt idx="8222">
                  <c:v>16490</c:v>
                </c:pt>
                <c:pt idx="8223">
                  <c:v>16570</c:v>
                </c:pt>
                <c:pt idx="8224">
                  <c:v>16690</c:v>
                </c:pt>
                <c:pt idx="8225">
                  <c:v>16750</c:v>
                </c:pt>
                <c:pt idx="8226">
                  <c:v>16782</c:v>
                </c:pt>
                <c:pt idx="8227">
                  <c:v>16790</c:v>
                </c:pt>
                <c:pt idx="8228">
                  <c:v>16790</c:v>
                </c:pt>
                <c:pt idx="8229">
                  <c:v>16840</c:v>
                </c:pt>
                <c:pt idx="8230">
                  <c:v>16840</c:v>
                </c:pt>
                <c:pt idx="8231">
                  <c:v>7000</c:v>
                </c:pt>
                <c:pt idx="8232">
                  <c:v>7000</c:v>
                </c:pt>
                <c:pt idx="8233">
                  <c:v>7099</c:v>
                </c:pt>
                <c:pt idx="8234">
                  <c:v>7100</c:v>
                </c:pt>
                <c:pt idx="8235">
                  <c:v>7150</c:v>
                </c:pt>
                <c:pt idx="8236">
                  <c:v>7199</c:v>
                </c:pt>
                <c:pt idx="8237">
                  <c:v>7200</c:v>
                </c:pt>
                <c:pt idx="8238">
                  <c:v>7200</c:v>
                </c:pt>
                <c:pt idx="8239">
                  <c:v>7200</c:v>
                </c:pt>
                <c:pt idx="8240">
                  <c:v>7200</c:v>
                </c:pt>
                <c:pt idx="8241">
                  <c:v>7250</c:v>
                </c:pt>
                <c:pt idx="8242">
                  <c:v>7300</c:v>
                </c:pt>
                <c:pt idx="8243">
                  <c:v>7300</c:v>
                </c:pt>
                <c:pt idx="8244">
                  <c:v>7350</c:v>
                </c:pt>
                <c:pt idx="8245">
                  <c:v>7399</c:v>
                </c:pt>
                <c:pt idx="8246">
                  <c:v>7400</c:v>
                </c:pt>
                <c:pt idx="8247">
                  <c:v>7400</c:v>
                </c:pt>
                <c:pt idx="8248">
                  <c:v>7450</c:v>
                </c:pt>
                <c:pt idx="8249">
                  <c:v>7450</c:v>
                </c:pt>
                <c:pt idx="8250">
                  <c:v>7450</c:v>
                </c:pt>
                <c:pt idx="8251">
                  <c:v>7780</c:v>
                </c:pt>
                <c:pt idx="8252">
                  <c:v>7790</c:v>
                </c:pt>
                <c:pt idx="8253">
                  <c:v>7799</c:v>
                </c:pt>
                <c:pt idx="8254">
                  <c:v>7800</c:v>
                </c:pt>
                <c:pt idx="8255">
                  <c:v>7800</c:v>
                </c:pt>
                <c:pt idx="8256">
                  <c:v>7800</c:v>
                </c:pt>
                <c:pt idx="8257">
                  <c:v>7870</c:v>
                </c:pt>
                <c:pt idx="8258">
                  <c:v>7880</c:v>
                </c:pt>
                <c:pt idx="8259">
                  <c:v>7899</c:v>
                </c:pt>
                <c:pt idx="8260">
                  <c:v>7900</c:v>
                </c:pt>
                <c:pt idx="8261">
                  <c:v>7950</c:v>
                </c:pt>
                <c:pt idx="8262">
                  <c:v>7950</c:v>
                </c:pt>
                <c:pt idx="8263">
                  <c:v>7980</c:v>
                </c:pt>
                <c:pt idx="8264">
                  <c:v>7980</c:v>
                </c:pt>
                <c:pt idx="8265">
                  <c:v>7990</c:v>
                </c:pt>
                <c:pt idx="8266">
                  <c:v>7990</c:v>
                </c:pt>
                <c:pt idx="8267">
                  <c:v>7990</c:v>
                </c:pt>
                <c:pt idx="8268">
                  <c:v>7990</c:v>
                </c:pt>
                <c:pt idx="8269">
                  <c:v>7990</c:v>
                </c:pt>
                <c:pt idx="8270">
                  <c:v>7990</c:v>
                </c:pt>
                <c:pt idx="8271">
                  <c:v>8800</c:v>
                </c:pt>
                <c:pt idx="8272">
                  <c:v>8800</c:v>
                </c:pt>
                <c:pt idx="8273">
                  <c:v>8800</c:v>
                </c:pt>
                <c:pt idx="8274">
                  <c:v>8900</c:v>
                </c:pt>
                <c:pt idx="8275">
                  <c:v>8900</c:v>
                </c:pt>
                <c:pt idx="8276">
                  <c:v>8950</c:v>
                </c:pt>
                <c:pt idx="8277">
                  <c:v>8950</c:v>
                </c:pt>
                <c:pt idx="8278">
                  <c:v>8950</c:v>
                </c:pt>
                <c:pt idx="8279">
                  <c:v>8950</c:v>
                </c:pt>
                <c:pt idx="8280">
                  <c:v>8970</c:v>
                </c:pt>
                <c:pt idx="8281">
                  <c:v>8980</c:v>
                </c:pt>
                <c:pt idx="8282">
                  <c:v>8980</c:v>
                </c:pt>
                <c:pt idx="8283">
                  <c:v>8990</c:v>
                </c:pt>
                <c:pt idx="8284">
                  <c:v>8990</c:v>
                </c:pt>
                <c:pt idx="8285">
                  <c:v>8990</c:v>
                </c:pt>
                <c:pt idx="8286">
                  <c:v>8990</c:v>
                </c:pt>
                <c:pt idx="8287">
                  <c:v>8990</c:v>
                </c:pt>
                <c:pt idx="8288">
                  <c:v>8990</c:v>
                </c:pt>
                <c:pt idx="8289">
                  <c:v>8990</c:v>
                </c:pt>
                <c:pt idx="8290">
                  <c:v>8950</c:v>
                </c:pt>
                <c:pt idx="8291">
                  <c:v>8988</c:v>
                </c:pt>
                <c:pt idx="8292">
                  <c:v>8990</c:v>
                </c:pt>
                <c:pt idx="8293">
                  <c:v>8990</c:v>
                </c:pt>
                <c:pt idx="8294">
                  <c:v>8990</c:v>
                </c:pt>
                <c:pt idx="8295">
                  <c:v>8990</c:v>
                </c:pt>
                <c:pt idx="8296">
                  <c:v>8990</c:v>
                </c:pt>
                <c:pt idx="8297">
                  <c:v>8999</c:v>
                </c:pt>
                <c:pt idx="8298">
                  <c:v>8999</c:v>
                </c:pt>
                <c:pt idx="8299">
                  <c:v>8999</c:v>
                </c:pt>
                <c:pt idx="8300">
                  <c:v>9000</c:v>
                </c:pt>
                <c:pt idx="8301">
                  <c:v>9100</c:v>
                </c:pt>
                <c:pt idx="8302">
                  <c:v>9100</c:v>
                </c:pt>
                <c:pt idx="8303">
                  <c:v>9200</c:v>
                </c:pt>
                <c:pt idx="8304">
                  <c:v>9250</c:v>
                </c:pt>
                <c:pt idx="8305">
                  <c:v>9390</c:v>
                </c:pt>
                <c:pt idx="8306">
                  <c:v>9400</c:v>
                </c:pt>
                <c:pt idx="8307">
                  <c:v>9450</c:v>
                </c:pt>
                <c:pt idx="8308">
                  <c:v>9498</c:v>
                </c:pt>
                <c:pt idx="8309">
                  <c:v>9499</c:v>
                </c:pt>
                <c:pt idx="8310">
                  <c:v>8890</c:v>
                </c:pt>
                <c:pt idx="8311">
                  <c:v>8890</c:v>
                </c:pt>
                <c:pt idx="8312">
                  <c:v>8898</c:v>
                </c:pt>
                <c:pt idx="8313">
                  <c:v>8900</c:v>
                </c:pt>
                <c:pt idx="8314">
                  <c:v>8900</c:v>
                </c:pt>
                <c:pt idx="8315">
                  <c:v>8900</c:v>
                </c:pt>
                <c:pt idx="8316">
                  <c:v>8900</c:v>
                </c:pt>
                <c:pt idx="8317">
                  <c:v>8900</c:v>
                </c:pt>
                <c:pt idx="8318">
                  <c:v>8900</c:v>
                </c:pt>
                <c:pt idx="8319">
                  <c:v>8950</c:v>
                </c:pt>
                <c:pt idx="8320">
                  <c:v>8950</c:v>
                </c:pt>
                <c:pt idx="8321">
                  <c:v>8950</c:v>
                </c:pt>
                <c:pt idx="8322">
                  <c:v>8950</c:v>
                </c:pt>
                <c:pt idx="8323">
                  <c:v>8980</c:v>
                </c:pt>
                <c:pt idx="8324">
                  <c:v>8980</c:v>
                </c:pt>
                <c:pt idx="8325">
                  <c:v>8990</c:v>
                </c:pt>
                <c:pt idx="8326">
                  <c:v>8990</c:v>
                </c:pt>
                <c:pt idx="8327">
                  <c:v>8990</c:v>
                </c:pt>
                <c:pt idx="8328">
                  <c:v>8990</c:v>
                </c:pt>
                <c:pt idx="8329">
                  <c:v>7870</c:v>
                </c:pt>
                <c:pt idx="8330">
                  <c:v>7899</c:v>
                </c:pt>
                <c:pt idx="8331">
                  <c:v>7899</c:v>
                </c:pt>
                <c:pt idx="8332">
                  <c:v>7899</c:v>
                </c:pt>
                <c:pt idx="8333">
                  <c:v>7900</c:v>
                </c:pt>
                <c:pt idx="8334">
                  <c:v>7900</c:v>
                </c:pt>
                <c:pt idx="8335">
                  <c:v>7900</c:v>
                </c:pt>
                <c:pt idx="8336">
                  <c:v>7900</c:v>
                </c:pt>
                <c:pt idx="8337">
                  <c:v>7950</c:v>
                </c:pt>
                <c:pt idx="8338">
                  <c:v>7950</c:v>
                </c:pt>
                <c:pt idx="8339">
                  <c:v>7970</c:v>
                </c:pt>
                <c:pt idx="8340">
                  <c:v>7980</c:v>
                </c:pt>
                <c:pt idx="8341">
                  <c:v>7980</c:v>
                </c:pt>
                <c:pt idx="8342">
                  <c:v>7980</c:v>
                </c:pt>
                <c:pt idx="8343">
                  <c:v>7989</c:v>
                </c:pt>
                <c:pt idx="8344">
                  <c:v>7990</c:v>
                </c:pt>
                <c:pt idx="8345">
                  <c:v>7990</c:v>
                </c:pt>
                <c:pt idx="8346">
                  <c:v>7990</c:v>
                </c:pt>
                <c:pt idx="8347">
                  <c:v>7990</c:v>
                </c:pt>
                <c:pt idx="8348">
                  <c:v>7990</c:v>
                </c:pt>
                <c:pt idx="8349">
                  <c:v>7500</c:v>
                </c:pt>
                <c:pt idx="8350">
                  <c:v>7590</c:v>
                </c:pt>
                <c:pt idx="8351">
                  <c:v>7599</c:v>
                </c:pt>
                <c:pt idx="8352">
                  <c:v>7690</c:v>
                </c:pt>
                <c:pt idx="8353">
                  <c:v>7690</c:v>
                </c:pt>
                <c:pt idx="8354">
                  <c:v>7700</c:v>
                </c:pt>
                <c:pt idx="8355">
                  <c:v>7750</c:v>
                </c:pt>
                <c:pt idx="8356">
                  <c:v>7750</c:v>
                </c:pt>
                <c:pt idx="8357">
                  <c:v>7790</c:v>
                </c:pt>
                <c:pt idx="8358">
                  <c:v>7800</c:v>
                </c:pt>
                <c:pt idx="8359">
                  <c:v>7800</c:v>
                </c:pt>
                <c:pt idx="8360">
                  <c:v>7800</c:v>
                </c:pt>
                <c:pt idx="8361">
                  <c:v>7880</c:v>
                </c:pt>
                <c:pt idx="8362">
                  <c:v>7890</c:v>
                </c:pt>
                <c:pt idx="8363">
                  <c:v>7924</c:v>
                </c:pt>
                <c:pt idx="8364">
                  <c:v>7950</c:v>
                </c:pt>
                <c:pt idx="8365">
                  <c:v>7980</c:v>
                </c:pt>
                <c:pt idx="8366">
                  <c:v>7990</c:v>
                </c:pt>
                <c:pt idx="8367">
                  <c:v>7990</c:v>
                </c:pt>
                <c:pt idx="8368">
                  <c:v>7990</c:v>
                </c:pt>
                <c:pt idx="8369">
                  <c:v>5999</c:v>
                </c:pt>
                <c:pt idx="8370">
                  <c:v>6450</c:v>
                </c:pt>
                <c:pt idx="8371">
                  <c:v>6450</c:v>
                </c:pt>
                <c:pt idx="8372">
                  <c:v>6500</c:v>
                </c:pt>
                <c:pt idx="8373">
                  <c:v>6690</c:v>
                </c:pt>
                <c:pt idx="8374">
                  <c:v>6890</c:v>
                </c:pt>
                <c:pt idx="8375">
                  <c:v>6990</c:v>
                </c:pt>
                <c:pt idx="8376">
                  <c:v>6990</c:v>
                </c:pt>
                <c:pt idx="8377">
                  <c:v>6990</c:v>
                </c:pt>
                <c:pt idx="8378">
                  <c:v>6990</c:v>
                </c:pt>
                <c:pt idx="8379">
                  <c:v>6990</c:v>
                </c:pt>
                <c:pt idx="8380">
                  <c:v>6990</c:v>
                </c:pt>
                <c:pt idx="8381">
                  <c:v>6990</c:v>
                </c:pt>
                <c:pt idx="8382">
                  <c:v>6990</c:v>
                </c:pt>
                <c:pt idx="8383">
                  <c:v>6999</c:v>
                </c:pt>
                <c:pt idx="8384">
                  <c:v>6999</c:v>
                </c:pt>
                <c:pt idx="8385">
                  <c:v>7250</c:v>
                </c:pt>
                <c:pt idx="8386">
                  <c:v>7250</c:v>
                </c:pt>
                <c:pt idx="8387">
                  <c:v>7280</c:v>
                </c:pt>
                <c:pt idx="8388">
                  <c:v>7290</c:v>
                </c:pt>
                <c:pt idx="8389">
                  <c:v>21990</c:v>
                </c:pt>
                <c:pt idx="8390">
                  <c:v>22290</c:v>
                </c:pt>
                <c:pt idx="8391">
                  <c:v>22800</c:v>
                </c:pt>
                <c:pt idx="8392">
                  <c:v>22980</c:v>
                </c:pt>
                <c:pt idx="8393">
                  <c:v>22990</c:v>
                </c:pt>
                <c:pt idx="8394">
                  <c:v>23359</c:v>
                </c:pt>
                <c:pt idx="8395">
                  <c:v>23550</c:v>
                </c:pt>
                <c:pt idx="8396">
                  <c:v>23888</c:v>
                </c:pt>
                <c:pt idx="8397">
                  <c:v>23900</c:v>
                </c:pt>
                <c:pt idx="8398">
                  <c:v>23990</c:v>
                </c:pt>
                <c:pt idx="8399">
                  <c:v>24550</c:v>
                </c:pt>
                <c:pt idx="8400">
                  <c:v>24550</c:v>
                </c:pt>
                <c:pt idx="8401">
                  <c:v>24830</c:v>
                </c:pt>
                <c:pt idx="8402">
                  <c:v>24888</c:v>
                </c:pt>
                <c:pt idx="8403">
                  <c:v>25626</c:v>
                </c:pt>
                <c:pt idx="8404">
                  <c:v>25900</c:v>
                </c:pt>
                <c:pt idx="8405">
                  <c:v>26400</c:v>
                </c:pt>
                <c:pt idx="8406">
                  <c:v>26990</c:v>
                </c:pt>
                <c:pt idx="8407">
                  <c:v>27590</c:v>
                </c:pt>
                <c:pt idx="8408">
                  <c:v>27700</c:v>
                </c:pt>
                <c:pt idx="8409">
                  <c:v>12750</c:v>
                </c:pt>
                <c:pt idx="8410">
                  <c:v>12999</c:v>
                </c:pt>
                <c:pt idx="8411">
                  <c:v>13666</c:v>
                </c:pt>
                <c:pt idx="8412">
                  <c:v>13750</c:v>
                </c:pt>
                <c:pt idx="8413">
                  <c:v>13990</c:v>
                </c:pt>
                <c:pt idx="8414">
                  <c:v>13990</c:v>
                </c:pt>
                <c:pt idx="8415">
                  <c:v>13990</c:v>
                </c:pt>
                <c:pt idx="8416">
                  <c:v>14352</c:v>
                </c:pt>
                <c:pt idx="8417">
                  <c:v>14770</c:v>
                </c:pt>
                <c:pt idx="8418">
                  <c:v>14990</c:v>
                </c:pt>
                <c:pt idx="8419">
                  <c:v>14997</c:v>
                </c:pt>
                <c:pt idx="8420">
                  <c:v>15890</c:v>
                </c:pt>
                <c:pt idx="8421">
                  <c:v>15990</c:v>
                </c:pt>
                <c:pt idx="8422">
                  <c:v>15990</c:v>
                </c:pt>
                <c:pt idx="8423">
                  <c:v>15990</c:v>
                </c:pt>
                <c:pt idx="8424">
                  <c:v>15990</c:v>
                </c:pt>
                <c:pt idx="8425">
                  <c:v>15990</c:v>
                </c:pt>
                <c:pt idx="8426">
                  <c:v>15990</c:v>
                </c:pt>
                <c:pt idx="8427">
                  <c:v>16450</c:v>
                </c:pt>
                <c:pt idx="8428">
                  <c:v>16450</c:v>
                </c:pt>
                <c:pt idx="8429">
                  <c:v>13021</c:v>
                </c:pt>
                <c:pt idx="8430">
                  <c:v>13021</c:v>
                </c:pt>
                <c:pt idx="8431">
                  <c:v>13021</c:v>
                </c:pt>
                <c:pt idx="8432">
                  <c:v>13150</c:v>
                </c:pt>
                <c:pt idx="8433">
                  <c:v>13190</c:v>
                </c:pt>
                <c:pt idx="8434">
                  <c:v>13190</c:v>
                </c:pt>
                <c:pt idx="8435">
                  <c:v>13190</c:v>
                </c:pt>
                <c:pt idx="8436">
                  <c:v>13190</c:v>
                </c:pt>
                <c:pt idx="8437">
                  <c:v>13348</c:v>
                </c:pt>
                <c:pt idx="8438">
                  <c:v>13350</c:v>
                </c:pt>
                <c:pt idx="8439">
                  <c:v>13350</c:v>
                </c:pt>
                <c:pt idx="8440">
                  <c:v>13350</c:v>
                </c:pt>
                <c:pt idx="8441">
                  <c:v>13350</c:v>
                </c:pt>
                <c:pt idx="8442">
                  <c:v>13350</c:v>
                </c:pt>
                <c:pt idx="8443">
                  <c:v>13380</c:v>
                </c:pt>
                <c:pt idx="8444">
                  <c:v>13388</c:v>
                </c:pt>
                <c:pt idx="8445">
                  <c:v>13388</c:v>
                </c:pt>
                <c:pt idx="8446">
                  <c:v>13388</c:v>
                </c:pt>
                <c:pt idx="8447">
                  <c:v>13450</c:v>
                </c:pt>
                <c:pt idx="8448">
                  <c:v>13490</c:v>
                </c:pt>
                <c:pt idx="8449">
                  <c:v>8950</c:v>
                </c:pt>
                <c:pt idx="8450">
                  <c:v>8950</c:v>
                </c:pt>
                <c:pt idx="8451">
                  <c:v>8950</c:v>
                </c:pt>
                <c:pt idx="8452">
                  <c:v>8980</c:v>
                </c:pt>
                <c:pt idx="8453">
                  <c:v>8980</c:v>
                </c:pt>
                <c:pt idx="8454">
                  <c:v>8990</c:v>
                </c:pt>
                <c:pt idx="8455">
                  <c:v>8990</c:v>
                </c:pt>
                <c:pt idx="8456">
                  <c:v>8990</c:v>
                </c:pt>
                <c:pt idx="8457">
                  <c:v>8990</c:v>
                </c:pt>
                <c:pt idx="8458">
                  <c:v>8999</c:v>
                </c:pt>
                <c:pt idx="8459">
                  <c:v>8999</c:v>
                </c:pt>
                <c:pt idx="8460">
                  <c:v>8999</c:v>
                </c:pt>
                <c:pt idx="8461">
                  <c:v>9000</c:v>
                </c:pt>
                <c:pt idx="8462">
                  <c:v>9000</c:v>
                </c:pt>
                <c:pt idx="8463">
                  <c:v>9150</c:v>
                </c:pt>
                <c:pt idx="8464">
                  <c:v>9199</c:v>
                </c:pt>
                <c:pt idx="8465">
                  <c:v>9200</c:v>
                </c:pt>
                <c:pt idx="8466">
                  <c:v>9222</c:v>
                </c:pt>
                <c:pt idx="8467">
                  <c:v>9230</c:v>
                </c:pt>
                <c:pt idx="8468">
                  <c:v>9290</c:v>
                </c:pt>
                <c:pt idx="8469">
                  <c:v>10700</c:v>
                </c:pt>
                <c:pt idx="8470">
                  <c:v>10700</c:v>
                </c:pt>
                <c:pt idx="8471">
                  <c:v>10750</c:v>
                </c:pt>
                <c:pt idx="8472">
                  <c:v>10790</c:v>
                </c:pt>
                <c:pt idx="8473">
                  <c:v>10790</c:v>
                </c:pt>
                <c:pt idx="8474">
                  <c:v>10800</c:v>
                </c:pt>
                <c:pt idx="8475">
                  <c:v>10850</c:v>
                </c:pt>
                <c:pt idx="8476">
                  <c:v>10850</c:v>
                </c:pt>
                <c:pt idx="8477">
                  <c:v>10850</c:v>
                </c:pt>
                <c:pt idx="8478">
                  <c:v>10880</c:v>
                </c:pt>
                <c:pt idx="8479">
                  <c:v>10900</c:v>
                </c:pt>
                <c:pt idx="8480">
                  <c:v>10900</c:v>
                </c:pt>
                <c:pt idx="8481">
                  <c:v>10900</c:v>
                </c:pt>
                <c:pt idx="8482">
                  <c:v>10950</c:v>
                </c:pt>
                <c:pt idx="8483">
                  <c:v>10950</c:v>
                </c:pt>
                <c:pt idx="8484">
                  <c:v>10980</c:v>
                </c:pt>
                <c:pt idx="8485">
                  <c:v>10990</c:v>
                </c:pt>
                <c:pt idx="8486">
                  <c:v>10990</c:v>
                </c:pt>
                <c:pt idx="8487">
                  <c:v>11000</c:v>
                </c:pt>
                <c:pt idx="8488">
                  <c:v>11000</c:v>
                </c:pt>
                <c:pt idx="8489">
                  <c:v>11190</c:v>
                </c:pt>
                <c:pt idx="8490">
                  <c:v>11200</c:v>
                </c:pt>
                <c:pt idx="8491">
                  <c:v>11250</c:v>
                </c:pt>
                <c:pt idx="8492">
                  <c:v>11299</c:v>
                </c:pt>
                <c:pt idx="8493">
                  <c:v>11300</c:v>
                </c:pt>
                <c:pt idx="8494">
                  <c:v>11350</c:v>
                </c:pt>
                <c:pt idx="8495">
                  <c:v>11370</c:v>
                </c:pt>
                <c:pt idx="8496">
                  <c:v>11440</c:v>
                </c:pt>
                <c:pt idx="8497">
                  <c:v>11480</c:v>
                </c:pt>
                <c:pt idx="8498">
                  <c:v>11490</c:v>
                </c:pt>
                <c:pt idx="8499">
                  <c:v>11490</c:v>
                </c:pt>
                <c:pt idx="8500">
                  <c:v>11494</c:v>
                </c:pt>
                <c:pt idx="8501">
                  <c:v>11495</c:v>
                </c:pt>
                <c:pt idx="8502">
                  <c:v>11499</c:v>
                </c:pt>
                <c:pt idx="8503">
                  <c:v>11500</c:v>
                </c:pt>
                <c:pt idx="8504">
                  <c:v>11500</c:v>
                </c:pt>
                <c:pt idx="8505">
                  <c:v>11500</c:v>
                </c:pt>
                <c:pt idx="8506">
                  <c:v>11500</c:v>
                </c:pt>
                <c:pt idx="8507">
                  <c:v>11500</c:v>
                </c:pt>
                <c:pt idx="8508">
                  <c:v>11687</c:v>
                </c:pt>
                <c:pt idx="8509">
                  <c:v>11700</c:v>
                </c:pt>
                <c:pt idx="8510">
                  <c:v>11700</c:v>
                </c:pt>
                <c:pt idx="8511">
                  <c:v>11750</c:v>
                </c:pt>
                <c:pt idx="8512">
                  <c:v>11799</c:v>
                </c:pt>
                <c:pt idx="8513">
                  <c:v>11800</c:v>
                </c:pt>
                <c:pt idx="8514">
                  <c:v>11800</c:v>
                </c:pt>
                <c:pt idx="8515">
                  <c:v>11800</c:v>
                </c:pt>
                <c:pt idx="8516">
                  <c:v>11888</c:v>
                </c:pt>
                <c:pt idx="8517">
                  <c:v>11890</c:v>
                </c:pt>
                <c:pt idx="8518">
                  <c:v>11890</c:v>
                </c:pt>
                <c:pt idx="8519">
                  <c:v>11900</c:v>
                </c:pt>
                <c:pt idx="8520">
                  <c:v>11900</c:v>
                </c:pt>
                <c:pt idx="8521">
                  <c:v>11900</c:v>
                </c:pt>
                <c:pt idx="8522">
                  <c:v>11900</c:v>
                </c:pt>
                <c:pt idx="8523">
                  <c:v>11900</c:v>
                </c:pt>
                <c:pt idx="8524">
                  <c:v>11900</c:v>
                </c:pt>
                <c:pt idx="8525">
                  <c:v>11950</c:v>
                </c:pt>
                <c:pt idx="8526">
                  <c:v>11950</c:v>
                </c:pt>
                <c:pt idx="8527">
                  <c:v>12890</c:v>
                </c:pt>
                <c:pt idx="8528">
                  <c:v>12890</c:v>
                </c:pt>
                <c:pt idx="8529">
                  <c:v>12890</c:v>
                </c:pt>
                <c:pt idx="8530">
                  <c:v>12900</c:v>
                </c:pt>
                <c:pt idx="8531">
                  <c:v>12950</c:v>
                </c:pt>
                <c:pt idx="8532">
                  <c:v>12950</c:v>
                </c:pt>
                <c:pt idx="8533">
                  <c:v>12970</c:v>
                </c:pt>
                <c:pt idx="8534">
                  <c:v>12980</c:v>
                </c:pt>
                <c:pt idx="8535">
                  <c:v>12980</c:v>
                </c:pt>
                <c:pt idx="8536">
                  <c:v>12980</c:v>
                </c:pt>
                <c:pt idx="8537">
                  <c:v>12980</c:v>
                </c:pt>
                <c:pt idx="8538">
                  <c:v>12980</c:v>
                </c:pt>
                <c:pt idx="8539">
                  <c:v>12980</c:v>
                </c:pt>
                <c:pt idx="8540">
                  <c:v>12990</c:v>
                </c:pt>
                <c:pt idx="8541">
                  <c:v>12990</c:v>
                </c:pt>
                <c:pt idx="8542">
                  <c:v>12990</c:v>
                </c:pt>
                <c:pt idx="8543">
                  <c:v>12990</c:v>
                </c:pt>
                <c:pt idx="8544">
                  <c:v>12990</c:v>
                </c:pt>
                <c:pt idx="8545">
                  <c:v>12999</c:v>
                </c:pt>
                <c:pt idx="8546">
                  <c:v>12999</c:v>
                </c:pt>
                <c:pt idx="8547">
                  <c:v>11200</c:v>
                </c:pt>
                <c:pt idx="8548">
                  <c:v>11250</c:v>
                </c:pt>
                <c:pt idx="8549">
                  <c:v>11250</c:v>
                </c:pt>
                <c:pt idx="8550">
                  <c:v>11280</c:v>
                </c:pt>
                <c:pt idx="8551">
                  <c:v>11300</c:v>
                </c:pt>
                <c:pt idx="8552">
                  <c:v>11300</c:v>
                </c:pt>
                <c:pt idx="8553">
                  <c:v>11333</c:v>
                </c:pt>
                <c:pt idx="8554">
                  <c:v>11400</c:v>
                </c:pt>
                <c:pt idx="8555">
                  <c:v>11400</c:v>
                </c:pt>
                <c:pt idx="8556">
                  <c:v>11490</c:v>
                </c:pt>
                <c:pt idx="8557">
                  <c:v>11490</c:v>
                </c:pt>
                <c:pt idx="8558">
                  <c:v>11490</c:v>
                </c:pt>
                <c:pt idx="8559">
                  <c:v>11500</c:v>
                </c:pt>
                <c:pt idx="8560">
                  <c:v>11500</c:v>
                </c:pt>
                <c:pt idx="8561">
                  <c:v>11500</c:v>
                </c:pt>
                <c:pt idx="8562">
                  <c:v>11500</c:v>
                </c:pt>
                <c:pt idx="8563">
                  <c:v>11500</c:v>
                </c:pt>
                <c:pt idx="8564">
                  <c:v>11590</c:v>
                </c:pt>
                <c:pt idx="8565">
                  <c:v>11599</c:v>
                </c:pt>
                <c:pt idx="8566">
                  <c:v>11690</c:v>
                </c:pt>
                <c:pt idx="8567">
                  <c:v>9200</c:v>
                </c:pt>
                <c:pt idx="8568">
                  <c:v>9240</c:v>
                </c:pt>
                <c:pt idx="8569">
                  <c:v>9280</c:v>
                </c:pt>
                <c:pt idx="8570">
                  <c:v>9290</c:v>
                </c:pt>
                <c:pt idx="8571">
                  <c:v>9290</c:v>
                </c:pt>
                <c:pt idx="8572">
                  <c:v>9350</c:v>
                </c:pt>
                <c:pt idx="8573">
                  <c:v>9390</c:v>
                </c:pt>
                <c:pt idx="8574">
                  <c:v>9400</c:v>
                </c:pt>
                <c:pt idx="8575">
                  <c:v>9450</c:v>
                </c:pt>
                <c:pt idx="8576">
                  <c:v>9480</c:v>
                </c:pt>
                <c:pt idx="8577">
                  <c:v>9480</c:v>
                </c:pt>
                <c:pt idx="8578">
                  <c:v>9490</c:v>
                </c:pt>
                <c:pt idx="8579">
                  <c:v>9500</c:v>
                </c:pt>
                <c:pt idx="8580">
                  <c:v>9500</c:v>
                </c:pt>
                <c:pt idx="8581">
                  <c:v>9500</c:v>
                </c:pt>
                <c:pt idx="8582">
                  <c:v>9550</c:v>
                </c:pt>
                <c:pt idx="8583">
                  <c:v>9600</c:v>
                </c:pt>
                <c:pt idx="8584">
                  <c:v>9670</c:v>
                </c:pt>
                <c:pt idx="8585">
                  <c:v>9690</c:v>
                </c:pt>
                <c:pt idx="8586">
                  <c:v>9699</c:v>
                </c:pt>
                <c:pt idx="8587">
                  <c:v>9580</c:v>
                </c:pt>
                <c:pt idx="8588">
                  <c:v>9590</c:v>
                </c:pt>
                <c:pt idx="8589">
                  <c:v>9680</c:v>
                </c:pt>
                <c:pt idx="8590">
                  <c:v>9690</c:v>
                </c:pt>
                <c:pt idx="8591">
                  <c:v>9690</c:v>
                </c:pt>
                <c:pt idx="8592">
                  <c:v>9760</c:v>
                </c:pt>
                <c:pt idx="8593">
                  <c:v>9780</c:v>
                </c:pt>
                <c:pt idx="8594">
                  <c:v>9790</c:v>
                </c:pt>
                <c:pt idx="8595">
                  <c:v>9790</c:v>
                </c:pt>
                <c:pt idx="8596">
                  <c:v>9800</c:v>
                </c:pt>
                <c:pt idx="8597">
                  <c:v>9890</c:v>
                </c:pt>
                <c:pt idx="8598">
                  <c:v>9900</c:v>
                </c:pt>
                <c:pt idx="8599">
                  <c:v>9900</c:v>
                </c:pt>
                <c:pt idx="8600">
                  <c:v>9900</c:v>
                </c:pt>
                <c:pt idx="8601">
                  <c:v>9900</c:v>
                </c:pt>
                <c:pt idx="8602">
                  <c:v>9950</c:v>
                </c:pt>
                <c:pt idx="8603">
                  <c:v>9970</c:v>
                </c:pt>
                <c:pt idx="8604">
                  <c:v>9980</c:v>
                </c:pt>
                <c:pt idx="8605">
                  <c:v>9980</c:v>
                </c:pt>
                <c:pt idx="8606">
                  <c:v>22980</c:v>
                </c:pt>
                <c:pt idx="8607">
                  <c:v>24990</c:v>
                </c:pt>
                <c:pt idx="8608">
                  <c:v>24990</c:v>
                </c:pt>
                <c:pt idx="8609">
                  <c:v>25390</c:v>
                </c:pt>
                <c:pt idx="8610">
                  <c:v>25390</c:v>
                </c:pt>
                <c:pt idx="8611">
                  <c:v>25790</c:v>
                </c:pt>
                <c:pt idx="8612">
                  <c:v>26790</c:v>
                </c:pt>
                <c:pt idx="8613">
                  <c:v>26990</c:v>
                </c:pt>
                <c:pt idx="8614">
                  <c:v>28390</c:v>
                </c:pt>
                <c:pt idx="8615">
                  <c:v>28500</c:v>
                </c:pt>
                <c:pt idx="8616">
                  <c:v>29980</c:v>
                </c:pt>
                <c:pt idx="8617">
                  <c:v>29990</c:v>
                </c:pt>
                <c:pt idx="8618">
                  <c:v>31990</c:v>
                </c:pt>
                <c:pt idx="8619">
                  <c:v>32590</c:v>
                </c:pt>
                <c:pt idx="8620">
                  <c:v>32990</c:v>
                </c:pt>
                <c:pt idx="8621">
                  <c:v>33824</c:v>
                </c:pt>
                <c:pt idx="8622">
                  <c:v>37251</c:v>
                </c:pt>
                <c:pt idx="8623">
                  <c:v>39950</c:v>
                </c:pt>
                <c:pt idx="8624">
                  <c:v>64800</c:v>
                </c:pt>
                <c:pt idx="8625">
                  <c:v>65990</c:v>
                </c:pt>
                <c:pt idx="8626">
                  <c:v>19880</c:v>
                </c:pt>
                <c:pt idx="8627">
                  <c:v>19890</c:v>
                </c:pt>
                <c:pt idx="8628">
                  <c:v>19940</c:v>
                </c:pt>
                <c:pt idx="8629">
                  <c:v>19950</c:v>
                </c:pt>
                <c:pt idx="8630">
                  <c:v>19960</c:v>
                </c:pt>
                <c:pt idx="8631">
                  <c:v>19970</c:v>
                </c:pt>
                <c:pt idx="8632">
                  <c:v>19980</c:v>
                </c:pt>
                <c:pt idx="8633">
                  <c:v>19980</c:v>
                </c:pt>
                <c:pt idx="8634">
                  <c:v>19980</c:v>
                </c:pt>
                <c:pt idx="8635">
                  <c:v>19990</c:v>
                </c:pt>
                <c:pt idx="8636">
                  <c:v>19990</c:v>
                </c:pt>
                <c:pt idx="8637">
                  <c:v>20180</c:v>
                </c:pt>
                <c:pt idx="8638">
                  <c:v>20330</c:v>
                </c:pt>
                <c:pt idx="8639">
                  <c:v>20439</c:v>
                </c:pt>
                <c:pt idx="8640">
                  <c:v>20480</c:v>
                </c:pt>
                <c:pt idx="8641">
                  <c:v>20550</c:v>
                </c:pt>
                <c:pt idx="8642">
                  <c:v>20950</c:v>
                </c:pt>
                <c:pt idx="8643">
                  <c:v>20960</c:v>
                </c:pt>
                <c:pt idx="8644">
                  <c:v>20980</c:v>
                </c:pt>
                <c:pt idx="8645">
                  <c:v>11290</c:v>
                </c:pt>
                <c:pt idx="8646">
                  <c:v>11300</c:v>
                </c:pt>
                <c:pt idx="8647">
                  <c:v>11390</c:v>
                </c:pt>
                <c:pt idx="8648">
                  <c:v>11460</c:v>
                </c:pt>
                <c:pt idx="8649">
                  <c:v>11490</c:v>
                </c:pt>
                <c:pt idx="8650">
                  <c:v>11490</c:v>
                </c:pt>
                <c:pt idx="8651">
                  <c:v>11490</c:v>
                </c:pt>
                <c:pt idx="8652">
                  <c:v>11500</c:v>
                </c:pt>
                <c:pt idx="8653">
                  <c:v>11500</c:v>
                </c:pt>
                <c:pt idx="8654">
                  <c:v>11590</c:v>
                </c:pt>
                <c:pt idx="8655">
                  <c:v>11600</c:v>
                </c:pt>
                <c:pt idx="8656">
                  <c:v>11690</c:v>
                </c:pt>
                <c:pt idx="8657">
                  <c:v>11799</c:v>
                </c:pt>
                <c:pt idx="8658">
                  <c:v>11888</c:v>
                </c:pt>
                <c:pt idx="8659">
                  <c:v>11940</c:v>
                </c:pt>
                <c:pt idx="8660">
                  <c:v>11990</c:v>
                </c:pt>
                <c:pt idx="8661">
                  <c:v>11990</c:v>
                </c:pt>
                <c:pt idx="8662">
                  <c:v>9980</c:v>
                </c:pt>
                <c:pt idx="8663">
                  <c:v>9990</c:v>
                </c:pt>
                <c:pt idx="8664">
                  <c:v>9990</c:v>
                </c:pt>
                <c:pt idx="8665">
                  <c:v>9990</c:v>
                </c:pt>
                <c:pt idx="8666">
                  <c:v>9990</c:v>
                </c:pt>
                <c:pt idx="8667">
                  <c:v>9999</c:v>
                </c:pt>
                <c:pt idx="8668">
                  <c:v>9999</c:v>
                </c:pt>
                <c:pt idx="8669">
                  <c:v>9999</c:v>
                </c:pt>
                <c:pt idx="8670">
                  <c:v>9999</c:v>
                </c:pt>
                <c:pt idx="8671">
                  <c:v>9999</c:v>
                </c:pt>
                <c:pt idx="8672">
                  <c:v>9999</c:v>
                </c:pt>
                <c:pt idx="8673">
                  <c:v>9999</c:v>
                </c:pt>
                <c:pt idx="8674">
                  <c:v>10000</c:v>
                </c:pt>
                <c:pt idx="8675">
                  <c:v>10000</c:v>
                </c:pt>
                <c:pt idx="8676">
                  <c:v>10390</c:v>
                </c:pt>
                <c:pt idx="8677">
                  <c:v>10490</c:v>
                </c:pt>
                <c:pt idx="8678">
                  <c:v>10498</c:v>
                </c:pt>
                <c:pt idx="8679">
                  <c:v>10499</c:v>
                </c:pt>
                <c:pt idx="8680">
                  <c:v>10599</c:v>
                </c:pt>
                <c:pt idx="8681">
                  <c:v>11499</c:v>
                </c:pt>
                <c:pt idx="8682">
                  <c:v>11500</c:v>
                </c:pt>
                <c:pt idx="8683">
                  <c:v>11500</c:v>
                </c:pt>
                <c:pt idx="8684">
                  <c:v>11500</c:v>
                </c:pt>
                <c:pt idx="8685">
                  <c:v>11665</c:v>
                </c:pt>
                <c:pt idx="8686">
                  <c:v>11690</c:v>
                </c:pt>
                <c:pt idx="8687">
                  <c:v>11690</c:v>
                </c:pt>
                <c:pt idx="8688">
                  <c:v>11780</c:v>
                </c:pt>
                <c:pt idx="8689">
                  <c:v>11900</c:v>
                </c:pt>
                <c:pt idx="8690">
                  <c:v>11900</c:v>
                </c:pt>
                <c:pt idx="8691">
                  <c:v>11900</c:v>
                </c:pt>
                <c:pt idx="8692">
                  <c:v>11940</c:v>
                </c:pt>
                <c:pt idx="8693">
                  <c:v>11950</c:v>
                </c:pt>
                <c:pt idx="8694">
                  <c:v>11990</c:v>
                </c:pt>
                <c:pt idx="8695">
                  <c:v>11990</c:v>
                </c:pt>
                <c:pt idx="8696">
                  <c:v>11990</c:v>
                </c:pt>
                <c:pt idx="8697">
                  <c:v>11999</c:v>
                </c:pt>
                <c:pt idx="8698">
                  <c:v>12000</c:v>
                </c:pt>
                <c:pt idx="8699">
                  <c:v>12000</c:v>
                </c:pt>
                <c:pt idx="8700">
                  <c:v>11200</c:v>
                </c:pt>
                <c:pt idx="8701">
                  <c:v>11250</c:v>
                </c:pt>
                <c:pt idx="8702">
                  <c:v>11440</c:v>
                </c:pt>
                <c:pt idx="8703">
                  <c:v>11450</c:v>
                </c:pt>
                <c:pt idx="8704">
                  <c:v>11490</c:v>
                </c:pt>
                <c:pt idx="8705">
                  <c:v>11490</c:v>
                </c:pt>
                <c:pt idx="8706">
                  <c:v>11490</c:v>
                </c:pt>
                <c:pt idx="8707">
                  <c:v>11499</c:v>
                </c:pt>
                <c:pt idx="8708">
                  <c:v>11500</c:v>
                </c:pt>
                <c:pt idx="8709">
                  <c:v>11500</c:v>
                </c:pt>
                <c:pt idx="8710">
                  <c:v>11500</c:v>
                </c:pt>
                <c:pt idx="8711">
                  <c:v>11500</c:v>
                </c:pt>
                <c:pt idx="8712">
                  <c:v>11550</c:v>
                </c:pt>
                <c:pt idx="8713">
                  <c:v>11689</c:v>
                </c:pt>
                <c:pt idx="8714">
                  <c:v>11795</c:v>
                </c:pt>
                <c:pt idx="8715">
                  <c:v>11800</c:v>
                </c:pt>
                <c:pt idx="8716">
                  <c:v>11850</c:v>
                </c:pt>
                <c:pt idx="8717">
                  <c:v>11890</c:v>
                </c:pt>
                <c:pt idx="8718">
                  <c:v>11890</c:v>
                </c:pt>
                <c:pt idx="8719">
                  <c:v>11899</c:v>
                </c:pt>
                <c:pt idx="8720">
                  <c:v>10990</c:v>
                </c:pt>
                <c:pt idx="8721">
                  <c:v>10990</c:v>
                </c:pt>
                <c:pt idx="8722">
                  <c:v>11000</c:v>
                </c:pt>
                <c:pt idx="8723">
                  <c:v>11111</c:v>
                </c:pt>
                <c:pt idx="8724">
                  <c:v>11290</c:v>
                </c:pt>
                <c:pt idx="8725">
                  <c:v>11290</c:v>
                </c:pt>
                <c:pt idx="8726">
                  <c:v>11298</c:v>
                </c:pt>
                <c:pt idx="8727">
                  <c:v>11450</c:v>
                </c:pt>
                <c:pt idx="8728">
                  <c:v>11480</c:v>
                </c:pt>
                <c:pt idx="8729">
                  <c:v>11490</c:v>
                </c:pt>
                <c:pt idx="8730">
                  <c:v>11490</c:v>
                </c:pt>
                <c:pt idx="8731">
                  <c:v>11490</c:v>
                </c:pt>
                <c:pt idx="8732">
                  <c:v>11490</c:v>
                </c:pt>
                <c:pt idx="8733">
                  <c:v>11499</c:v>
                </c:pt>
                <c:pt idx="8734">
                  <c:v>11499</c:v>
                </c:pt>
                <c:pt idx="8735">
                  <c:v>11500</c:v>
                </c:pt>
                <c:pt idx="8736">
                  <c:v>11599</c:v>
                </c:pt>
                <c:pt idx="8737">
                  <c:v>11690</c:v>
                </c:pt>
                <c:pt idx="8738">
                  <c:v>11790</c:v>
                </c:pt>
                <c:pt idx="8739">
                  <c:v>9980</c:v>
                </c:pt>
                <c:pt idx="8740">
                  <c:v>9985</c:v>
                </c:pt>
                <c:pt idx="8741">
                  <c:v>9989</c:v>
                </c:pt>
                <c:pt idx="8742">
                  <c:v>9990</c:v>
                </c:pt>
                <c:pt idx="8743">
                  <c:v>9990</c:v>
                </c:pt>
                <c:pt idx="8744">
                  <c:v>9990</c:v>
                </c:pt>
                <c:pt idx="8745">
                  <c:v>9990</c:v>
                </c:pt>
                <c:pt idx="8746">
                  <c:v>9990</c:v>
                </c:pt>
                <c:pt idx="8747">
                  <c:v>9990</c:v>
                </c:pt>
                <c:pt idx="8748">
                  <c:v>9990</c:v>
                </c:pt>
                <c:pt idx="8749">
                  <c:v>9990</c:v>
                </c:pt>
                <c:pt idx="8750">
                  <c:v>9990</c:v>
                </c:pt>
                <c:pt idx="8751">
                  <c:v>9990</c:v>
                </c:pt>
                <c:pt idx="8752">
                  <c:v>9990</c:v>
                </c:pt>
                <c:pt idx="8753">
                  <c:v>9990</c:v>
                </c:pt>
                <c:pt idx="8754">
                  <c:v>9990</c:v>
                </c:pt>
                <c:pt idx="8755">
                  <c:v>9991</c:v>
                </c:pt>
                <c:pt idx="8756">
                  <c:v>9999</c:v>
                </c:pt>
                <c:pt idx="8757">
                  <c:v>9999</c:v>
                </c:pt>
                <c:pt idx="8758">
                  <c:v>9999</c:v>
                </c:pt>
                <c:pt idx="8759">
                  <c:v>9440</c:v>
                </c:pt>
                <c:pt idx="8760">
                  <c:v>9450</c:v>
                </c:pt>
                <c:pt idx="8761">
                  <c:v>9479</c:v>
                </c:pt>
                <c:pt idx="8762">
                  <c:v>9490</c:v>
                </c:pt>
                <c:pt idx="8763">
                  <c:v>9490</c:v>
                </c:pt>
                <c:pt idx="8764">
                  <c:v>9490</c:v>
                </c:pt>
                <c:pt idx="8765">
                  <c:v>9490</c:v>
                </c:pt>
                <c:pt idx="8766">
                  <c:v>9490</c:v>
                </c:pt>
                <c:pt idx="8767">
                  <c:v>9490</c:v>
                </c:pt>
                <c:pt idx="8768">
                  <c:v>9520</c:v>
                </c:pt>
                <c:pt idx="8769">
                  <c:v>9540</c:v>
                </c:pt>
                <c:pt idx="8770">
                  <c:v>9540</c:v>
                </c:pt>
                <c:pt idx="8771">
                  <c:v>9575</c:v>
                </c:pt>
                <c:pt idx="8772">
                  <c:v>9630</c:v>
                </c:pt>
                <c:pt idx="8773">
                  <c:v>9640</c:v>
                </c:pt>
                <c:pt idx="8774">
                  <c:v>9640</c:v>
                </c:pt>
                <c:pt idx="8775">
                  <c:v>9640</c:v>
                </c:pt>
                <c:pt idx="8776">
                  <c:v>9650</c:v>
                </c:pt>
                <c:pt idx="8777">
                  <c:v>9650</c:v>
                </c:pt>
                <c:pt idx="8778">
                  <c:v>9290</c:v>
                </c:pt>
                <c:pt idx="8779">
                  <c:v>9290</c:v>
                </c:pt>
                <c:pt idx="8780">
                  <c:v>9290</c:v>
                </c:pt>
                <c:pt idx="8781">
                  <c:v>9360</c:v>
                </c:pt>
                <c:pt idx="8782">
                  <c:v>9390</c:v>
                </c:pt>
                <c:pt idx="8783">
                  <c:v>9390</c:v>
                </c:pt>
                <c:pt idx="8784">
                  <c:v>9440</c:v>
                </c:pt>
                <c:pt idx="8785">
                  <c:v>9440</c:v>
                </c:pt>
                <c:pt idx="8786">
                  <c:v>9490</c:v>
                </c:pt>
                <c:pt idx="8787">
                  <c:v>9490</c:v>
                </c:pt>
                <c:pt idx="8788">
                  <c:v>9490</c:v>
                </c:pt>
                <c:pt idx="8789">
                  <c:v>9499</c:v>
                </c:pt>
                <c:pt idx="8790">
                  <c:v>9535</c:v>
                </c:pt>
                <c:pt idx="8791">
                  <c:v>9562</c:v>
                </c:pt>
                <c:pt idx="8792">
                  <c:v>9590</c:v>
                </c:pt>
                <c:pt idx="8793">
                  <c:v>9590</c:v>
                </c:pt>
                <c:pt idx="8794">
                  <c:v>9740</c:v>
                </c:pt>
                <c:pt idx="8795">
                  <c:v>9766</c:v>
                </c:pt>
                <c:pt idx="8796">
                  <c:v>9790</c:v>
                </c:pt>
                <c:pt idx="8797">
                  <c:v>8740</c:v>
                </c:pt>
                <c:pt idx="8798">
                  <c:v>8740</c:v>
                </c:pt>
                <c:pt idx="8799">
                  <c:v>8740</c:v>
                </c:pt>
                <c:pt idx="8800">
                  <c:v>8740</c:v>
                </c:pt>
                <c:pt idx="8801">
                  <c:v>8740</c:v>
                </c:pt>
                <c:pt idx="8802">
                  <c:v>8740</c:v>
                </c:pt>
                <c:pt idx="8803">
                  <c:v>8740</c:v>
                </c:pt>
                <c:pt idx="8804">
                  <c:v>8840</c:v>
                </c:pt>
                <c:pt idx="8805">
                  <c:v>8840</c:v>
                </c:pt>
                <c:pt idx="8806">
                  <c:v>8840</c:v>
                </c:pt>
                <c:pt idx="8807">
                  <c:v>8880</c:v>
                </c:pt>
                <c:pt idx="8808">
                  <c:v>8950</c:v>
                </c:pt>
                <c:pt idx="8809">
                  <c:v>8990</c:v>
                </c:pt>
                <c:pt idx="8810">
                  <c:v>9240</c:v>
                </c:pt>
                <c:pt idx="8811">
                  <c:v>9280</c:v>
                </c:pt>
                <c:pt idx="8812">
                  <c:v>9280</c:v>
                </c:pt>
                <c:pt idx="8813">
                  <c:v>9290</c:v>
                </c:pt>
                <c:pt idx="8814">
                  <c:v>9290</c:v>
                </c:pt>
                <c:pt idx="8815">
                  <c:v>9490</c:v>
                </c:pt>
                <c:pt idx="8816">
                  <c:v>9499</c:v>
                </c:pt>
                <c:pt idx="8817">
                  <c:v>30880</c:v>
                </c:pt>
                <c:pt idx="8818">
                  <c:v>30890</c:v>
                </c:pt>
                <c:pt idx="8819">
                  <c:v>30890</c:v>
                </c:pt>
                <c:pt idx="8820">
                  <c:v>30950</c:v>
                </c:pt>
                <c:pt idx="8821">
                  <c:v>31450</c:v>
                </c:pt>
                <c:pt idx="8822">
                  <c:v>31450</c:v>
                </c:pt>
                <c:pt idx="8823">
                  <c:v>31890</c:v>
                </c:pt>
                <c:pt idx="8824">
                  <c:v>31890</c:v>
                </c:pt>
                <c:pt idx="8825">
                  <c:v>31900</c:v>
                </c:pt>
                <c:pt idx="8826">
                  <c:v>31920</c:v>
                </c:pt>
                <c:pt idx="8827">
                  <c:v>31950</c:v>
                </c:pt>
                <c:pt idx="8828">
                  <c:v>31950</c:v>
                </c:pt>
                <c:pt idx="8829">
                  <c:v>31960</c:v>
                </c:pt>
                <c:pt idx="8830">
                  <c:v>32150</c:v>
                </c:pt>
                <c:pt idx="8831">
                  <c:v>32470</c:v>
                </c:pt>
                <c:pt idx="8832">
                  <c:v>32600</c:v>
                </c:pt>
                <c:pt idx="8833">
                  <c:v>32890</c:v>
                </c:pt>
                <c:pt idx="8834">
                  <c:v>32990</c:v>
                </c:pt>
                <c:pt idx="8835">
                  <c:v>32990</c:v>
                </c:pt>
                <c:pt idx="8836">
                  <c:v>32990</c:v>
                </c:pt>
                <c:pt idx="8837">
                  <c:v>11829</c:v>
                </c:pt>
                <c:pt idx="8838">
                  <c:v>11829</c:v>
                </c:pt>
                <c:pt idx="8839">
                  <c:v>11877</c:v>
                </c:pt>
                <c:pt idx="8840">
                  <c:v>11890</c:v>
                </c:pt>
                <c:pt idx="8841">
                  <c:v>11890</c:v>
                </c:pt>
                <c:pt idx="8842">
                  <c:v>11890</c:v>
                </c:pt>
                <c:pt idx="8843">
                  <c:v>11978</c:v>
                </c:pt>
                <c:pt idx="8844">
                  <c:v>11987</c:v>
                </c:pt>
                <c:pt idx="8845">
                  <c:v>11990</c:v>
                </c:pt>
                <c:pt idx="8846">
                  <c:v>11990</c:v>
                </c:pt>
                <c:pt idx="8847">
                  <c:v>11990</c:v>
                </c:pt>
                <c:pt idx="8848">
                  <c:v>11990</c:v>
                </c:pt>
                <c:pt idx="8849">
                  <c:v>11990</c:v>
                </c:pt>
                <c:pt idx="8850">
                  <c:v>11990</c:v>
                </c:pt>
                <c:pt idx="8851">
                  <c:v>11990</c:v>
                </c:pt>
                <c:pt idx="8852">
                  <c:v>12139</c:v>
                </c:pt>
                <c:pt idx="8853">
                  <c:v>12139</c:v>
                </c:pt>
                <c:pt idx="8854">
                  <c:v>12164</c:v>
                </c:pt>
                <c:pt idx="8855">
                  <c:v>12190</c:v>
                </c:pt>
                <c:pt idx="8856">
                  <c:v>12400</c:v>
                </c:pt>
                <c:pt idx="8857">
                  <c:v>4680</c:v>
                </c:pt>
                <c:pt idx="8858">
                  <c:v>4690</c:v>
                </c:pt>
                <c:pt idx="8859">
                  <c:v>4690</c:v>
                </c:pt>
                <c:pt idx="8860">
                  <c:v>4690</c:v>
                </c:pt>
                <c:pt idx="8861">
                  <c:v>4699</c:v>
                </c:pt>
                <c:pt idx="8862">
                  <c:v>4700</c:v>
                </c:pt>
                <c:pt idx="8863">
                  <c:v>4700</c:v>
                </c:pt>
                <c:pt idx="8864">
                  <c:v>4700</c:v>
                </c:pt>
                <c:pt idx="8865">
                  <c:v>4700</c:v>
                </c:pt>
                <c:pt idx="8866">
                  <c:v>4750</c:v>
                </c:pt>
                <c:pt idx="8867">
                  <c:v>4750</c:v>
                </c:pt>
                <c:pt idx="8868">
                  <c:v>4750</c:v>
                </c:pt>
                <c:pt idx="8869">
                  <c:v>4750</c:v>
                </c:pt>
                <c:pt idx="8870">
                  <c:v>4790</c:v>
                </c:pt>
                <c:pt idx="8871">
                  <c:v>4799</c:v>
                </c:pt>
                <c:pt idx="8872">
                  <c:v>4799</c:v>
                </c:pt>
                <c:pt idx="8873">
                  <c:v>4799</c:v>
                </c:pt>
                <c:pt idx="8874">
                  <c:v>4800</c:v>
                </c:pt>
                <c:pt idx="8875">
                  <c:v>4800</c:v>
                </c:pt>
                <c:pt idx="8876">
                  <c:v>4800</c:v>
                </c:pt>
                <c:pt idx="8877">
                  <c:v>5500</c:v>
                </c:pt>
                <c:pt idx="8878">
                  <c:v>5500</c:v>
                </c:pt>
                <c:pt idx="8879">
                  <c:v>5500</c:v>
                </c:pt>
                <c:pt idx="8880">
                  <c:v>5500</c:v>
                </c:pt>
                <c:pt idx="8881">
                  <c:v>5598</c:v>
                </c:pt>
                <c:pt idx="8882">
                  <c:v>5599</c:v>
                </c:pt>
                <c:pt idx="8883">
                  <c:v>5599</c:v>
                </c:pt>
                <c:pt idx="8884">
                  <c:v>5600</c:v>
                </c:pt>
                <c:pt idx="8885">
                  <c:v>5600</c:v>
                </c:pt>
                <c:pt idx="8886">
                  <c:v>5600</c:v>
                </c:pt>
                <c:pt idx="8887">
                  <c:v>5600</c:v>
                </c:pt>
                <c:pt idx="8888">
                  <c:v>5600</c:v>
                </c:pt>
                <c:pt idx="8889">
                  <c:v>5650</c:v>
                </c:pt>
                <c:pt idx="8890">
                  <c:v>5650</c:v>
                </c:pt>
                <c:pt idx="8891">
                  <c:v>5650</c:v>
                </c:pt>
                <c:pt idx="8892">
                  <c:v>5666</c:v>
                </c:pt>
                <c:pt idx="8893">
                  <c:v>5700</c:v>
                </c:pt>
                <c:pt idx="8894">
                  <c:v>5700</c:v>
                </c:pt>
                <c:pt idx="8895">
                  <c:v>5750</c:v>
                </c:pt>
                <c:pt idx="8896">
                  <c:v>5750</c:v>
                </c:pt>
                <c:pt idx="8897">
                  <c:v>5999</c:v>
                </c:pt>
                <c:pt idx="8898">
                  <c:v>5999</c:v>
                </c:pt>
                <c:pt idx="8899">
                  <c:v>5999</c:v>
                </c:pt>
                <c:pt idx="8900">
                  <c:v>5999</c:v>
                </c:pt>
                <c:pt idx="8901">
                  <c:v>5999</c:v>
                </c:pt>
                <c:pt idx="8902">
                  <c:v>5999</c:v>
                </c:pt>
                <c:pt idx="8903">
                  <c:v>5999</c:v>
                </c:pt>
                <c:pt idx="8904">
                  <c:v>5999</c:v>
                </c:pt>
                <c:pt idx="8905">
                  <c:v>5999</c:v>
                </c:pt>
                <c:pt idx="8906">
                  <c:v>5999</c:v>
                </c:pt>
                <c:pt idx="8907">
                  <c:v>5999</c:v>
                </c:pt>
                <c:pt idx="8908">
                  <c:v>5999</c:v>
                </c:pt>
                <c:pt idx="8909">
                  <c:v>5999</c:v>
                </c:pt>
                <c:pt idx="8910">
                  <c:v>6000</c:v>
                </c:pt>
                <c:pt idx="8911">
                  <c:v>6000</c:v>
                </c:pt>
                <c:pt idx="8912">
                  <c:v>6000</c:v>
                </c:pt>
                <c:pt idx="8913">
                  <c:v>6099</c:v>
                </c:pt>
                <c:pt idx="8914">
                  <c:v>6100</c:v>
                </c:pt>
                <c:pt idx="8915">
                  <c:v>6100</c:v>
                </c:pt>
                <c:pt idx="8916">
                  <c:v>6100</c:v>
                </c:pt>
                <c:pt idx="8917">
                  <c:v>6600</c:v>
                </c:pt>
                <c:pt idx="8918">
                  <c:v>6600</c:v>
                </c:pt>
                <c:pt idx="8919">
                  <c:v>6600</c:v>
                </c:pt>
                <c:pt idx="8920">
                  <c:v>6600</c:v>
                </c:pt>
                <c:pt idx="8921">
                  <c:v>6630</c:v>
                </c:pt>
                <c:pt idx="8922">
                  <c:v>6650</c:v>
                </c:pt>
                <c:pt idx="8923">
                  <c:v>6650</c:v>
                </c:pt>
                <c:pt idx="8924">
                  <c:v>6650</c:v>
                </c:pt>
                <c:pt idx="8925">
                  <c:v>6666</c:v>
                </c:pt>
                <c:pt idx="8926">
                  <c:v>6680</c:v>
                </c:pt>
                <c:pt idx="8927">
                  <c:v>6690</c:v>
                </c:pt>
                <c:pt idx="8928">
                  <c:v>6690</c:v>
                </c:pt>
                <c:pt idx="8929">
                  <c:v>6698</c:v>
                </c:pt>
                <c:pt idx="8930">
                  <c:v>6700</c:v>
                </c:pt>
                <c:pt idx="8931">
                  <c:v>6700</c:v>
                </c:pt>
                <c:pt idx="8932">
                  <c:v>6700</c:v>
                </c:pt>
                <c:pt idx="8933">
                  <c:v>6700</c:v>
                </c:pt>
                <c:pt idx="8934">
                  <c:v>6700</c:v>
                </c:pt>
                <c:pt idx="8935">
                  <c:v>6750</c:v>
                </c:pt>
                <c:pt idx="8936">
                  <c:v>6750</c:v>
                </c:pt>
                <c:pt idx="8937">
                  <c:v>6990</c:v>
                </c:pt>
                <c:pt idx="8938">
                  <c:v>6990</c:v>
                </c:pt>
                <c:pt idx="8939">
                  <c:v>6990</c:v>
                </c:pt>
                <c:pt idx="8940">
                  <c:v>6990</c:v>
                </c:pt>
                <c:pt idx="8941">
                  <c:v>6990</c:v>
                </c:pt>
                <c:pt idx="8942">
                  <c:v>6990</c:v>
                </c:pt>
                <c:pt idx="8943">
                  <c:v>6997</c:v>
                </c:pt>
                <c:pt idx="8944">
                  <c:v>6998</c:v>
                </c:pt>
                <c:pt idx="8945">
                  <c:v>6999</c:v>
                </c:pt>
                <c:pt idx="8946">
                  <c:v>6999</c:v>
                </c:pt>
                <c:pt idx="8947">
                  <c:v>6999</c:v>
                </c:pt>
                <c:pt idx="8948">
                  <c:v>6999</c:v>
                </c:pt>
                <c:pt idx="8949">
                  <c:v>6999</c:v>
                </c:pt>
                <c:pt idx="8950">
                  <c:v>6999</c:v>
                </c:pt>
                <c:pt idx="8951">
                  <c:v>6999</c:v>
                </c:pt>
                <c:pt idx="8952">
                  <c:v>6999</c:v>
                </c:pt>
                <c:pt idx="8953">
                  <c:v>6999</c:v>
                </c:pt>
                <c:pt idx="8954">
                  <c:v>7000</c:v>
                </c:pt>
                <c:pt idx="8955">
                  <c:v>7000</c:v>
                </c:pt>
                <c:pt idx="8956">
                  <c:v>7100</c:v>
                </c:pt>
                <c:pt idx="8957">
                  <c:v>6899</c:v>
                </c:pt>
                <c:pt idx="8958">
                  <c:v>6900</c:v>
                </c:pt>
                <c:pt idx="8959">
                  <c:v>6900</c:v>
                </c:pt>
                <c:pt idx="8960">
                  <c:v>6900</c:v>
                </c:pt>
                <c:pt idx="8961">
                  <c:v>6900</c:v>
                </c:pt>
                <c:pt idx="8962">
                  <c:v>6900</c:v>
                </c:pt>
                <c:pt idx="8963">
                  <c:v>6900</c:v>
                </c:pt>
                <c:pt idx="8964">
                  <c:v>6900</c:v>
                </c:pt>
                <c:pt idx="8965">
                  <c:v>6900</c:v>
                </c:pt>
                <c:pt idx="8966">
                  <c:v>6900</c:v>
                </c:pt>
                <c:pt idx="8967">
                  <c:v>6900</c:v>
                </c:pt>
                <c:pt idx="8968">
                  <c:v>6949</c:v>
                </c:pt>
                <c:pt idx="8969">
                  <c:v>6950</c:v>
                </c:pt>
                <c:pt idx="8970">
                  <c:v>6950</c:v>
                </c:pt>
                <c:pt idx="8971">
                  <c:v>6950</c:v>
                </c:pt>
                <c:pt idx="8972">
                  <c:v>6950</c:v>
                </c:pt>
                <c:pt idx="8973">
                  <c:v>6950</c:v>
                </c:pt>
                <c:pt idx="8974">
                  <c:v>6979</c:v>
                </c:pt>
                <c:pt idx="8975">
                  <c:v>6980</c:v>
                </c:pt>
                <c:pt idx="8976">
                  <c:v>6980</c:v>
                </c:pt>
                <c:pt idx="8977">
                  <c:v>19900</c:v>
                </c:pt>
                <c:pt idx="8978">
                  <c:v>19950</c:v>
                </c:pt>
                <c:pt idx="8979">
                  <c:v>19990</c:v>
                </c:pt>
                <c:pt idx="8980">
                  <c:v>20676</c:v>
                </c:pt>
                <c:pt idx="8981">
                  <c:v>20975</c:v>
                </c:pt>
                <c:pt idx="8982">
                  <c:v>21360</c:v>
                </c:pt>
                <c:pt idx="8983">
                  <c:v>21880</c:v>
                </c:pt>
                <c:pt idx="8984">
                  <c:v>21978</c:v>
                </c:pt>
                <c:pt idx="8985">
                  <c:v>21990</c:v>
                </c:pt>
                <c:pt idx="8986">
                  <c:v>21990</c:v>
                </c:pt>
                <c:pt idx="8987">
                  <c:v>21999</c:v>
                </c:pt>
                <c:pt idx="8988">
                  <c:v>22480</c:v>
                </c:pt>
                <c:pt idx="8989">
                  <c:v>22590</c:v>
                </c:pt>
                <c:pt idx="8990">
                  <c:v>22850</c:v>
                </c:pt>
                <c:pt idx="8991">
                  <c:v>22990</c:v>
                </c:pt>
                <c:pt idx="8992">
                  <c:v>23470</c:v>
                </c:pt>
                <c:pt idx="8993">
                  <c:v>23690</c:v>
                </c:pt>
                <c:pt idx="8994">
                  <c:v>23850</c:v>
                </c:pt>
                <c:pt idx="8995">
                  <c:v>23950</c:v>
                </c:pt>
                <c:pt idx="8996">
                  <c:v>23960</c:v>
                </c:pt>
                <c:pt idx="8997">
                  <c:v>19550</c:v>
                </c:pt>
                <c:pt idx="8998">
                  <c:v>19950</c:v>
                </c:pt>
                <c:pt idx="8999">
                  <c:v>19950</c:v>
                </c:pt>
                <c:pt idx="9000">
                  <c:v>19990</c:v>
                </c:pt>
                <c:pt idx="9001">
                  <c:v>20480</c:v>
                </c:pt>
                <c:pt idx="9002">
                  <c:v>20690</c:v>
                </c:pt>
                <c:pt idx="9003">
                  <c:v>21290</c:v>
                </c:pt>
                <c:pt idx="9004">
                  <c:v>21475</c:v>
                </c:pt>
                <c:pt idx="9005">
                  <c:v>21670</c:v>
                </c:pt>
                <c:pt idx="9006">
                  <c:v>21875</c:v>
                </c:pt>
                <c:pt idx="9007">
                  <c:v>21975</c:v>
                </c:pt>
                <c:pt idx="9008">
                  <c:v>21975</c:v>
                </c:pt>
                <c:pt idx="9009">
                  <c:v>21990</c:v>
                </c:pt>
                <c:pt idx="9010">
                  <c:v>22477</c:v>
                </c:pt>
                <c:pt idx="9011">
                  <c:v>22650</c:v>
                </c:pt>
                <c:pt idx="9012">
                  <c:v>23477</c:v>
                </c:pt>
                <c:pt idx="9013">
                  <c:v>23480</c:v>
                </c:pt>
                <c:pt idx="9014">
                  <c:v>23760</c:v>
                </c:pt>
                <c:pt idx="9015">
                  <c:v>23775</c:v>
                </c:pt>
                <c:pt idx="9016">
                  <c:v>23970</c:v>
                </c:pt>
                <c:pt idx="9017">
                  <c:v>45450</c:v>
                </c:pt>
                <c:pt idx="9018">
                  <c:v>45850</c:v>
                </c:pt>
                <c:pt idx="9019">
                  <c:v>45890</c:v>
                </c:pt>
                <c:pt idx="9020">
                  <c:v>45950</c:v>
                </c:pt>
                <c:pt idx="9021">
                  <c:v>46888</c:v>
                </c:pt>
                <c:pt idx="9022">
                  <c:v>47900</c:v>
                </c:pt>
                <c:pt idx="9023">
                  <c:v>47900</c:v>
                </c:pt>
                <c:pt idx="9024">
                  <c:v>47990</c:v>
                </c:pt>
                <c:pt idx="9025">
                  <c:v>48440</c:v>
                </c:pt>
                <c:pt idx="9026">
                  <c:v>50247</c:v>
                </c:pt>
                <c:pt idx="9027">
                  <c:v>52170</c:v>
                </c:pt>
                <c:pt idx="9028">
                  <c:v>52430</c:v>
                </c:pt>
                <c:pt idx="9029">
                  <c:v>52980</c:v>
                </c:pt>
                <c:pt idx="9030">
                  <c:v>53760</c:v>
                </c:pt>
                <c:pt idx="9031">
                  <c:v>53900</c:v>
                </c:pt>
                <c:pt idx="9032">
                  <c:v>53949</c:v>
                </c:pt>
                <c:pt idx="9033">
                  <c:v>53990</c:v>
                </c:pt>
                <c:pt idx="9034">
                  <c:v>54450</c:v>
                </c:pt>
                <c:pt idx="9035">
                  <c:v>55800</c:v>
                </c:pt>
                <c:pt idx="9036">
                  <c:v>56950</c:v>
                </c:pt>
                <c:pt idx="9037">
                  <c:v>24790</c:v>
                </c:pt>
                <c:pt idx="9038">
                  <c:v>24860</c:v>
                </c:pt>
                <c:pt idx="9039">
                  <c:v>24880</c:v>
                </c:pt>
                <c:pt idx="9040">
                  <c:v>24898</c:v>
                </c:pt>
                <c:pt idx="9041">
                  <c:v>24900</c:v>
                </c:pt>
                <c:pt idx="9042">
                  <c:v>24950</c:v>
                </c:pt>
                <c:pt idx="9043">
                  <c:v>24950</c:v>
                </c:pt>
                <c:pt idx="9044">
                  <c:v>24959</c:v>
                </c:pt>
                <c:pt idx="9045">
                  <c:v>24980</c:v>
                </c:pt>
                <c:pt idx="9046">
                  <c:v>24980</c:v>
                </c:pt>
                <c:pt idx="9047">
                  <c:v>24990</c:v>
                </c:pt>
                <c:pt idx="9048">
                  <c:v>24990</c:v>
                </c:pt>
                <c:pt idx="9049">
                  <c:v>24999</c:v>
                </c:pt>
                <c:pt idx="9050">
                  <c:v>24999</c:v>
                </c:pt>
                <c:pt idx="9051">
                  <c:v>24999</c:v>
                </c:pt>
                <c:pt idx="9052">
                  <c:v>25290</c:v>
                </c:pt>
                <c:pt idx="9053">
                  <c:v>25290</c:v>
                </c:pt>
                <c:pt idx="9054">
                  <c:v>25350</c:v>
                </c:pt>
                <c:pt idx="9055">
                  <c:v>25380</c:v>
                </c:pt>
                <c:pt idx="9056">
                  <c:v>13880</c:v>
                </c:pt>
                <c:pt idx="9057">
                  <c:v>14650</c:v>
                </c:pt>
                <c:pt idx="9058">
                  <c:v>14690</c:v>
                </c:pt>
                <c:pt idx="9059">
                  <c:v>17650</c:v>
                </c:pt>
                <c:pt idx="9060">
                  <c:v>17900</c:v>
                </c:pt>
                <c:pt idx="9061">
                  <c:v>17950</c:v>
                </c:pt>
                <c:pt idx="9062">
                  <c:v>18230</c:v>
                </c:pt>
                <c:pt idx="9063">
                  <c:v>18370</c:v>
                </c:pt>
                <c:pt idx="9064">
                  <c:v>20299</c:v>
                </c:pt>
                <c:pt idx="9065">
                  <c:v>20500</c:v>
                </c:pt>
                <c:pt idx="9066">
                  <c:v>20770</c:v>
                </c:pt>
                <c:pt idx="9067">
                  <c:v>21440</c:v>
                </c:pt>
                <c:pt idx="9068">
                  <c:v>21877</c:v>
                </c:pt>
                <c:pt idx="9069">
                  <c:v>22490</c:v>
                </c:pt>
                <c:pt idx="9070">
                  <c:v>22490</c:v>
                </c:pt>
                <c:pt idx="9071">
                  <c:v>22890</c:v>
                </c:pt>
                <c:pt idx="9072">
                  <c:v>22990</c:v>
                </c:pt>
                <c:pt idx="9073">
                  <c:v>22990</c:v>
                </c:pt>
                <c:pt idx="9074">
                  <c:v>22990</c:v>
                </c:pt>
                <c:pt idx="9075">
                  <c:v>22990</c:v>
                </c:pt>
                <c:pt idx="9076">
                  <c:v>4900</c:v>
                </c:pt>
                <c:pt idx="9077">
                  <c:v>4900</c:v>
                </c:pt>
                <c:pt idx="9078">
                  <c:v>4900</c:v>
                </c:pt>
                <c:pt idx="9079">
                  <c:v>4900</c:v>
                </c:pt>
                <c:pt idx="9080">
                  <c:v>4900</c:v>
                </c:pt>
                <c:pt idx="9081">
                  <c:v>4900</c:v>
                </c:pt>
                <c:pt idx="9082">
                  <c:v>4900</c:v>
                </c:pt>
                <c:pt idx="9083">
                  <c:v>4900</c:v>
                </c:pt>
                <c:pt idx="9084">
                  <c:v>4900</c:v>
                </c:pt>
                <c:pt idx="9085">
                  <c:v>4900</c:v>
                </c:pt>
                <c:pt idx="9086">
                  <c:v>4900</c:v>
                </c:pt>
                <c:pt idx="9087">
                  <c:v>4900</c:v>
                </c:pt>
                <c:pt idx="9088">
                  <c:v>4950</c:v>
                </c:pt>
                <c:pt idx="9089">
                  <c:v>4950</c:v>
                </c:pt>
                <c:pt idx="9090">
                  <c:v>4950</c:v>
                </c:pt>
                <c:pt idx="9091">
                  <c:v>4950</c:v>
                </c:pt>
                <c:pt idx="9092">
                  <c:v>4950</c:v>
                </c:pt>
                <c:pt idx="9093">
                  <c:v>4950</c:v>
                </c:pt>
                <c:pt idx="9094">
                  <c:v>4950</c:v>
                </c:pt>
                <c:pt idx="9095">
                  <c:v>5250</c:v>
                </c:pt>
                <c:pt idx="9096">
                  <c:v>5290</c:v>
                </c:pt>
                <c:pt idx="9097">
                  <c:v>5299</c:v>
                </c:pt>
                <c:pt idx="9098">
                  <c:v>5299</c:v>
                </c:pt>
                <c:pt idx="9099">
                  <c:v>5299</c:v>
                </c:pt>
                <c:pt idx="9100">
                  <c:v>5300</c:v>
                </c:pt>
                <c:pt idx="9101">
                  <c:v>5350</c:v>
                </c:pt>
                <c:pt idx="9102">
                  <c:v>5370</c:v>
                </c:pt>
                <c:pt idx="9103">
                  <c:v>5399</c:v>
                </c:pt>
                <c:pt idx="9104">
                  <c:v>5399</c:v>
                </c:pt>
                <c:pt idx="9105">
                  <c:v>5399</c:v>
                </c:pt>
                <c:pt idx="9106">
                  <c:v>5400</c:v>
                </c:pt>
                <c:pt idx="9107">
                  <c:v>5400</c:v>
                </c:pt>
                <c:pt idx="9108">
                  <c:v>5400</c:v>
                </c:pt>
                <c:pt idx="9109">
                  <c:v>5450</c:v>
                </c:pt>
                <c:pt idx="9110">
                  <c:v>5450</c:v>
                </c:pt>
                <c:pt idx="9111">
                  <c:v>5450</c:v>
                </c:pt>
                <c:pt idx="9112">
                  <c:v>5450</c:v>
                </c:pt>
                <c:pt idx="9113">
                  <c:v>5470</c:v>
                </c:pt>
                <c:pt idx="9114">
                  <c:v>5490</c:v>
                </c:pt>
                <c:pt idx="9115">
                  <c:v>5999</c:v>
                </c:pt>
                <c:pt idx="9116">
                  <c:v>5999</c:v>
                </c:pt>
                <c:pt idx="9117">
                  <c:v>5999</c:v>
                </c:pt>
                <c:pt idx="9118">
                  <c:v>6000</c:v>
                </c:pt>
                <c:pt idx="9119">
                  <c:v>6000</c:v>
                </c:pt>
                <c:pt idx="9120">
                  <c:v>6000</c:v>
                </c:pt>
                <c:pt idx="9121">
                  <c:v>6099</c:v>
                </c:pt>
                <c:pt idx="9122">
                  <c:v>6100</c:v>
                </c:pt>
                <c:pt idx="9123">
                  <c:v>6100</c:v>
                </c:pt>
                <c:pt idx="9124">
                  <c:v>6150</c:v>
                </c:pt>
                <c:pt idx="9125">
                  <c:v>6190</c:v>
                </c:pt>
                <c:pt idx="9126">
                  <c:v>6200</c:v>
                </c:pt>
                <c:pt idx="9127">
                  <c:v>6200</c:v>
                </c:pt>
                <c:pt idx="9128">
                  <c:v>6200</c:v>
                </c:pt>
                <c:pt idx="9129">
                  <c:v>6200</c:v>
                </c:pt>
                <c:pt idx="9130">
                  <c:v>6200</c:v>
                </c:pt>
                <c:pt idx="9131">
                  <c:v>6200</c:v>
                </c:pt>
                <c:pt idx="9132">
                  <c:v>6200</c:v>
                </c:pt>
                <c:pt idx="9133">
                  <c:v>6200</c:v>
                </c:pt>
                <c:pt idx="9134">
                  <c:v>6200</c:v>
                </c:pt>
                <c:pt idx="9135">
                  <c:v>6500</c:v>
                </c:pt>
                <c:pt idx="9136">
                  <c:v>6540</c:v>
                </c:pt>
                <c:pt idx="9137">
                  <c:v>6590</c:v>
                </c:pt>
                <c:pt idx="9138">
                  <c:v>6590</c:v>
                </c:pt>
                <c:pt idx="9139">
                  <c:v>6599</c:v>
                </c:pt>
                <c:pt idx="9140">
                  <c:v>6650</c:v>
                </c:pt>
                <c:pt idx="9141">
                  <c:v>6650</c:v>
                </c:pt>
                <c:pt idx="9142">
                  <c:v>6680</c:v>
                </c:pt>
                <c:pt idx="9143">
                  <c:v>6690</c:v>
                </c:pt>
                <c:pt idx="9144">
                  <c:v>6700</c:v>
                </c:pt>
                <c:pt idx="9145">
                  <c:v>6700</c:v>
                </c:pt>
                <c:pt idx="9146">
                  <c:v>6700</c:v>
                </c:pt>
                <c:pt idx="9147">
                  <c:v>6750</c:v>
                </c:pt>
                <c:pt idx="9148">
                  <c:v>6776</c:v>
                </c:pt>
                <c:pt idx="9149">
                  <c:v>6777</c:v>
                </c:pt>
                <c:pt idx="9150">
                  <c:v>6790</c:v>
                </c:pt>
                <c:pt idx="9151">
                  <c:v>6790</c:v>
                </c:pt>
                <c:pt idx="9152">
                  <c:v>6790</c:v>
                </c:pt>
                <c:pt idx="9153">
                  <c:v>6790</c:v>
                </c:pt>
                <c:pt idx="9154">
                  <c:v>6790</c:v>
                </c:pt>
                <c:pt idx="9155">
                  <c:v>6790</c:v>
                </c:pt>
                <c:pt idx="9156">
                  <c:v>6790</c:v>
                </c:pt>
                <c:pt idx="9157">
                  <c:v>6799</c:v>
                </c:pt>
                <c:pt idx="9158">
                  <c:v>6800</c:v>
                </c:pt>
                <c:pt idx="9159">
                  <c:v>6800</c:v>
                </c:pt>
                <c:pt idx="9160">
                  <c:v>6800</c:v>
                </c:pt>
                <c:pt idx="9161">
                  <c:v>6850</c:v>
                </c:pt>
                <c:pt idx="9162">
                  <c:v>6850</c:v>
                </c:pt>
                <c:pt idx="9163">
                  <c:v>6870</c:v>
                </c:pt>
                <c:pt idx="9164">
                  <c:v>6880</c:v>
                </c:pt>
                <c:pt idx="9165">
                  <c:v>6880</c:v>
                </c:pt>
                <c:pt idx="9166">
                  <c:v>6880</c:v>
                </c:pt>
                <c:pt idx="9167">
                  <c:v>6880</c:v>
                </c:pt>
                <c:pt idx="9168">
                  <c:v>6880</c:v>
                </c:pt>
                <c:pt idx="9169">
                  <c:v>6890</c:v>
                </c:pt>
                <c:pt idx="9170">
                  <c:v>6890</c:v>
                </c:pt>
                <c:pt idx="9171">
                  <c:v>6897</c:v>
                </c:pt>
                <c:pt idx="9172">
                  <c:v>6900</c:v>
                </c:pt>
                <c:pt idx="9173">
                  <c:v>6900</c:v>
                </c:pt>
                <c:pt idx="9174">
                  <c:v>6900</c:v>
                </c:pt>
                <c:pt idx="9175">
                  <c:v>18322</c:v>
                </c:pt>
                <c:pt idx="9176">
                  <c:v>18450</c:v>
                </c:pt>
                <c:pt idx="9177">
                  <c:v>18460</c:v>
                </c:pt>
                <c:pt idx="9178">
                  <c:v>18480</c:v>
                </c:pt>
                <c:pt idx="9179">
                  <c:v>18790</c:v>
                </c:pt>
                <c:pt idx="9180">
                  <c:v>18855</c:v>
                </c:pt>
                <c:pt idx="9181">
                  <c:v>18860</c:v>
                </c:pt>
                <c:pt idx="9182">
                  <c:v>18960</c:v>
                </c:pt>
                <c:pt idx="9183">
                  <c:v>19355</c:v>
                </c:pt>
                <c:pt idx="9184">
                  <c:v>19455</c:v>
                </c:pt>
                <c:pt idx="9185">
                  <c:v>19950</c:v>
                </c:pt>
                <c:pt idx="9186">
                  <c:v>19950</c:v>
                </c:pt>
                <c:pt idx="9187">
                  <c:v>19955</c:v>
                </c:pt>
                <c:pt idx="9188">
                  <c:v>19960</c:v>
                </c:pt>
                <c:pt idx="9189">
                  <c:v>19990</c:v>
                </c:pt>
                <c:pt idx="9190">
                  <c:v>20155</c:v>
                </c:pt>
                <c:pt idx="9191">
                  <c:v>21255</c:v>
                </c:pt>
                <c:pt idx="9192">
                  <c:v>21455</c:v>
                </c:pt>
                <c:pt idx="9193">
                  <c:v>21550</c:v>
                </c:pt>
                <c:pt idx="9194">
                  <c:v>21744</c:v>
                </c:pt>
                <c:pt idx="9195">
                  <c:v>10255</c:v>
                </c:pt>
                <c:pt idx="9196">
                  <c:v>10255</c:v>
                </c:pt>
                <c:pt idx="9197">
                  <c:v>10450</c:v>
                </c:pt>
                <c:pt idx="9198">
                  <c:v>10455</c:v>
                </c:pt>
                <c:pt idx="9199">
                  <c:v>10655</c:v>
                </c:pt>
                <c:pt idx="9200">
                  <c:v>10750</c:v>
                </c:pt>
                <c:pt idx="9201">
                  <c:v>10855</c:v>
                </c:pt>
                <c:pt idx="9202">
                  <c:v>10877</c:v>
                </c:pt>
                <c:pt idx="9203">
                  <c:v>10980</c:v>
                </c:pt>
                <c:pt idx="9204">
                  <c:v>10990</c:v>
                </c:pt>
                <c:pt idx="9205">
                  <c:v>10990</c:v>
                </c:pt>
                <c:pt idx="9206">
                  <c:v>11380</c:v>
                </c:pt>
                <c:pt idx="9207">
                  <c:v>11550</c:v>
                </c:pt>
                <c:pt idx="9208">
                  <c:v>11650</c:v>
                </c:pt>
                <c:pt idx="9209">
                  <c:v>11944</c:v>
                </c:pt>
                <c:pt idx="9210">
                  <c:v>11990</c:v>
                </c:pt>
                <c:pt idx="9211">
                  <c:v>12460</c:v>
                </c:pt>
                <c:pt idx="9212">
                  <c:v>12979</c:v>
                </c:pt>
                <c:pt idx="9213">
                  <c:v>51990</c:v>
                </c:pt>
                <c:pt idx="9214">
                  <c:v>53790</c:v>
                </c:pt>
                <c:pt idx="9215">
                  <c:v>54897</c:v>
                </c:pt>
                <c:pt idx="9216">
                  <c:v>55950</c:v>
                </c:pt>
                <c:pt idx="9217">
                  <c:v>65510</c:v>
                </c:pt>
                <c:pt idx="9218">
                  <c:v>66610</c:v>
                </c:pt>
                <c:pt idx="9219">
                  <c:v>68440</c:v>
                </c:pt>
                <c:pt idx="9220">
                  <c:v>72880</c:v>
                </c:pt>
                <c:pt idx="9221">
                  <c:v>76790</c:v>
                </c:pt>
                <c:pt idx="9222">
                  <c:v>93799</c:v>
                </c:pt>
                <c:pt idx="9223">
                  <c:v>8750</c:v>
                </c:pt>
                <c:pt idx="9224">
                  <c:v>8950</c:v>
                </c:pt>
                <c:pt idx="9225">
                  <c:v>8999</c:v>
                </c:pt>
                <c:pt idx="9226">
                  <c:v>9780</c:v>
                </c:pt>
                <c:pt idx="9227">
                  <c:v>9900</c:v>
                </c:pt>
                <c:pt idx="9228">
                  <c:v>10399</c:v>
                </c:pt>
                <c:pt idx="9229">
                  <c:v>10480</c:v>
                </c:pt>
                <c:pt idx="9230">
                  <c:v>10750</c:v>
                </c:pt>
                <c:pt idx="9231">
                  <c:v>11390</c:v>
                </c:pt>
                <c:pt idx="9232">
                  <c:v>43330</c:v>
                </c:pt>
                <c:pt idx="9233">
                  <c:v>43480</c:v>
                </c:pt>
                <c:pt idx="9234">
                  <c:v>43480</c:v>
                </c:pt>
                <c:pt idx="9235">
                  <c:v>43490</c:v>
                </c:pt>
                <c:pt idx="9236">
                  <c:v>43490</c:v>
                </c:pt>
                <c:pt idx="9237">
                  <c:v>43849</c:v>
                </c:pt>
                <c:pt idx="9238">
                  <c:v>43980</c:v>
                </c:pt>
                <c:pt idx="9239">
                  <c:v>44390</c:v>
                </c:pt>
                <c:pt idx="9240">
                  <c:v>44940</c:v>
                </c:pt>
                <c:pt idx="9241">
                  <c:v>44950</c:v>
                </c:pt>
                <c:pt idx="9242">
                  <c:v>44979</c:v>
                </c:pt>
                <c:pt idx="9243">
                  <c:v>44990</c:v>
                </c:pt>
                <c:pt idx="9244">
                  <c:v>45695</c:v>
                </c:pt>
                <c:pt idx="9245">
                  <c:v>45880</c:v>
                </c:pt>
                <c:pt idx="9246">
                  <c:v>46480</c:v>
                </c:pt>
                <c:pt idx="9247">
                  <c:v>46900</c:v>
                </c:pt>
                <c:pt idx="9248">
                  <c:v>46900</c:v>
                </c:pt>
                <c:pt idx="9249">
                  <c:v>46940</c:v>
                </c:pt>
                <c:pt idx="9250">
                  <c:v>47480</c:v>
                </c:pt>
                <c:pt idx="9251">
                  <c:v>47887</c:v>
                </c:pt>
                <c:pt idx="9252">
                  <c:v>19590</c:v>
                </c:pt>
                <c:pt idx="9253">
                  <c:v>19780</c:v>
                </c:pt>
                <c:pt idx="9254">
                  <c:v>19890</c:v>
                </c:pt>
                <c:pt idx="9255">
                  <c:v>19970</c:v>
                </c:pt>
                <c:pt idx="9256">
                  <c:v>19990</c:v>
                </c:pt>
                <c:pt idx="9257">
                  <c:v>19990</c:v>
                </c:pt>
                <c:pt idx="9258">
                  <c:v>20290</c:v>
                </c:pt>
                <c:pt idx="9259">
                  <c:v>20990</c:v>
                </c:pt>
                <c:pt idx="9260">
                  <c:v>21590</c:v>
                </c:pt>
                <c:pt idx="9261">
                  <c:v>21660</c:v>
                </c:pt>
                <c:pt idx="9262">
                  <c:v>21980</c:v>
                </c:pt>
                <c:pt idx="9263">
                  <c:v>21990</c:v>
                </c:pt>
                <c:pt idx="9264">
                  <c:v>22180</c:v>
                </c:pt>
                <c:pt idx="9265">
                  <c:v>22370</c:v>
                </c:pt>
                <c:pt idx="9266">
                  <c:v>22780</c:v>
                </c:pt>
                <c:pt idx="9267">
                  <c:v>23290</c:v>
                </c:pt>
                <c:pt idx="9268">
                  <c:v>23790</c:v>
                </c:pt>
                <c:pt idx="9269">
                  <c:v>23955</c:v>
                </c:pt>
                <c:pt idx="9270">
                  <c:v>23990</c:v>
                </c:pt>
                <c:pt idx="9271">
                  <c:v>24190</c:v>
                </c:pt>
                <c:pt idx="9272">
                  <c:v>10990</c:v>
                </c:pt>
                <c:pt idx="9273">
                  <c:v>10999</c:v>
                </c:pt>
                <c:pt idx="9274">
                  <c:v>10999</c:v>
                </c:pt>
                <c:pt idx="9275">
                  <c:v>10999</c:v>
                </c:pt>
                <c:pt idx="9276">
                  <c:v>11350</c:v>
                </c:pt>
                <c:pt idx="9277">
                  <c:v>11499</c:v>
                </c:pt>
                <c:pt idx="9278">
                  <c:v>11500</c:v>
                </c:pt>
                <c:pt idx="9279">
                  <c:v>11590</c:v>
                </c:pt>
                <c:pt idx="9280">
                  <c:v>11750</c:v>
                </c:pt>
                <c:pt idx="9281">
                  <c:v>11790</c:v>
                </c:pt>
                <c:pt idx="9282">
                  <c:v>11900</c:v>
                </c:pt>
                <c:pt idx="9283">
                  <c:v>11950</c:v>
                </c:pt>
                <c:pt idx="9284">
                  <c:v>11950</c:v>
                </c:pt>
                <c:pt idx="9285">
                  <c:v>11950</c:v>
                </c:pt>
                <c:pt idx="9286">
                  <c:v>12000</c:v>
                </c:pt>
                <c:pt idx="9287">
                  <c:v>12300</c:v>
                </c:pt>
                <c:pt idx="9288">
                  <c:v>12445</c:v>
                </c:pt>
                <c:pt idx="9289">
                  <c:v>11990</c:v>
                </c:pt>
                <c:pt idx="9290">
                  <c:v>11990</c:v>
                </c:pt>
                <c:pt idx="9291">
                  <c:v>11995</c:v>
                </c:pt>
                <c:pt idx="9292">
                  <c:v>11998</c:v>
                </c:pt>
                <c:pt idx="9293">
                  <c:v>11999</c:v>
                </c:pt>
                <c:pt idx="9294">
                  <c:v>11999</c:v>
                </c:pt>
                <c:pt idx="9295">
                  <c:v>11999</c:v>
                </c:pt>
                <c:pt idx="9296">
                  <c:v>11999</c:v>
                </c:pt>
                <c:pt idx="9297">
                  <c:v>12000</c:v>
                </c:pt>
                <c:pt idx="9298">
                  <c:v>12400</c:v>
                </c:pt>
                <c:pt idx="9299">
                  <c:v>12400</c:v>
                </c:pt>
                <c:pt idx="9300">
                  <c:v>12445</c:v>
                </c:pt>
                <c:pt idx="9301">
                  <c:v>12450</c:v>
                </c:pt>
                <c:pt idx="9302">
                  <c:v>12450</c:v>
                </c:pt>
                <c:pt idx="9303">
                  <c:v>12499</c:v>
                </c:pt>
                <c:pt idx="9304">
                  <c:v>12499</c:v>
                </c:pt>
                <c:pt idx="9305">
                  <c:v>12500</c:v>
                </c:pt>
                <c:pt idx="9306">
                  <c:v>12600</c:v>
                </c:pt>
                <c:pt idx="9307">
                  <c:v>12700</c:v>
                </c:pt>
                <c:pt idx="9308">
                  <c:v>12900</c:v>
                </c:pt>
                <c:pt idx="9309">
                  <c:v>12900</c:v>
                </c:pt>
                <c:pt idx="9310">
                  <c:v>12900</c:v>
                </c:pt>
                <c:pt idx="9311">
                  <c:v>12973</c:v>
                </c:pt>
                <c:pt idx="9312">
                  <c:v>12990</c:v>
                </c:pt>
                <c:pt idx="9313">
                  <c:v>12990</c:v>
                </c:pt>
                <c:pt idx="9314">
                  <c:v>12990</c:v>
                </c:pt>
                <c:pt idx="9315">
                  <c:v>13000</c:v>
                </c:pt>
                <c:pt idx="9316">
                  <c:v>13000</c:v>
                </c:pt>
                <c:pt idx="9317">
                  <c:v>13250</c:v>
                </c:pt>
                <c:pt idx="9318">
                  <c:v>13280</c:v>
                </c:pt>
                <c:pt idx="9319">
                  <c:v>13450</c:v>
                </c:pt>
                <c:pt idx="9320">
                  <c:v>13490</c:v>
                </c:pt>
                <c:pt idx="9321">
                  <c:v>13490</c:v>
                </c:pt>
                <c:pt idx="9322">
                  <c:v>13490</c:v>
                </c:pt>
                <c:pt idx="9323">
                  <c:v>13490</c:v>
                </c:pt>
                <c:pt idx="9324">
                  <c:v>13499</c:v>
                </c:pt>
                <c:pt idx="9325">
                  <c:v>13590</c:v>
                </c:pt>
                <c:pt idx="9326">
                  <c:v>13700</c:v>
                </c:pt>
                <c:pt idx="9327">
                  <c:v>13750</c:v>
                </c:pt>
                <c:pt idx="9328">
                  <c:v>13699</c:v>
                </c:pt>
                <c:pt idx="9329">
                  <c:v>13700</c:v>
                </c:pt>
                <c:pt idx="9330">
                  <c:v>13779</c:v>
                </c:pt>
                <c:pt idx="9331">
                  <c:v>13780</c:v>
                </c:pt>
                <c:pt idx="9332">
                  <c:v>13800</c:v>
                </c:pt>
                <c:pt idx="9333">
                  <c:v>13890</c:v>
                </c:pt>
                <c:pt idx="9334">
                  <c:v>13900</c:v>
                </c:pt>
                <c:pt idx="9335">
                  <c:v>13900</c:v>
                </c:pt>
                <c:pt idx="9336">
                  <c:v>13900</c:v>
                </c:pt>
                <c:pt idx="9337">
                  <c:v>13900</c:v>
                </c:pt>
                <c:pt idx="9338">
                  <c:v>13900</c:v>
                </c:pt>
                <c:pt idx="9339">
                  <c:v>13950</c:v>
                </c:pt>
                <c:pt idx="9340">
                  <c:v>13950</c:v>
                </c:pt>
                <c:pt idx="9341">
                  <c:v>13950</c:v>
                </c:pt>
                <c:pt idx="9342">
                  <c:v>13955</c:v>
                </c:pt>
                <c:pt idx="9343">
                  <c:v>13980</c:v>
                </c:pt>
                <c:pt idx="9344">
                  <c:v>13980</c:v>
                </c:pt>
                <c:pt idx="9345">
                  <c:v>13980</c:v>
                </c:pt>
                <c:pt idx="9346">
                  <c:v>13985</c:v>
                </c:pt>
                <c:pt idx="9347">
                  <c:v>13989</c:v>
                </c:pt>
                <c:pt idx="9348">
                  <c:v>11950</c:v>
                </c:pt>
                <c:pt idx="9349">
                  <c:v>11950</c:v>
                </c:pt>
                <c:pt idx="9350">
                  <c:v>11990</c:v>
                </c:pt>
                <c:pt idx="9351">
                  <c:v>11990</c:v>
                </c:pt>
                <c:pt idx="9352">
                  <c:v>11990</c:v>
                </c:pt>
                <c:pt idx="9353">
                  <c:v>11990</c:v>
                </c:pt>
                <c:pt idx="9354">
                  <c:v>12000</c:v>
                </c:pt>
                <c:pt idx="9355">
                  <c:v>12000</c:v>
                </c:pt>
                <c:pt idx="9356">
                  <c:v>12190</c:v>
                </c:pt>
                <c:pt idx="9357">
                  <c:v>12250</c:v>
                </c:pt>
                <c:pt idx="9358">
                  <c:v>12280</c:v>
                </c:pt>
                <c:pt idx="9359">
                  <c:v>12299</c:v>
                </c:pt>
                <c:pt idx="9360">
                  <c:v>12300</c:v>
                </c:pt>
                <c:pt idx="9361">
                  <c:v>12380</c:v>
                </c:pt>
                <c:pt idx="9362">
                  <c:v>12380</c:v>
                </c:pt>
                <c:pt idx="9363">
                  <c:v>12400</c:v>
                </c:pt>
                <c:pt idx="9364">
                  <c:v>12445</c:v>
                </c:pt>
                <c:pt idx="9365">
                  <c:v>12450</c:v>
                </c:pt>
                <c:pt idx="9366">
                  <c:v>12480</c:v>
                </c:pt>
                <c:pt idx="9367">
                  <c:v>9980</c:v>
                </c:pt>
                <c:pt idx="9368">
                  <c:v>9980</c:v>
                </c:pt>
                <c:pt idx="9369">
                  <c:v>9980</c:v>
                </c:pt>
                <c:pt idx="9370">
                  <c:v>9980</c:v>
                </c:pt>
                <c:pt idx="9371">
                  <c:v>9980</c:v>
                </c:pt>
                <c:pt idx="9372">
                  <c:v>9980</c:v>
                </c:pt>
                <c:pt idx="9373">
                  <c:v>9980</c:v>
                </c:pt>
                <c:pt idx="9374">
                  <c:v>9980</c:v>
                </c:pt>
                <c:pt idx="9375">
                  <c:v>9980</c:v>
                </c:pt>
                <c:pt idx="9376">
                  <c:v>9980</c:v>
                </c:pt>
                <c:pt idx="9377">
                  <c:v>9980</c:v>
                </c:pt>
                <c:pt idx="9378">
                  <c:v>9980</c:v>
                </c:pt>
                <c:pt idx="9379">
                  <c:v>9980</c:v>
                </c:pt>
                <c:pt idx="9380">
                  <c:v>9980</c:v>
                </c:pt>
                <c:pt idx="9381">
                  <c:v>9980</c:v>
                </c:pt>
                <c:pt idx="9382">
                  <c:v>9980</c:v>
                </c:pt>
                <c:pt idx="9383">
                  <c:v>9980</c:v>
                </c:pt>
                <c:pt idx="9384">
                  <c:v>9990</c:v>
                </c:pt>
                <c:pt idx="9385">
                  <c:v>9990</c:v>
                </c:pt>
                <c:pt idx="9386">
                  <c:v>9990</c:v>
                </c:pt>
                <c:pt idx="9387">
                  <c:v>8690</c:v>
                </c:pt>
                <c:pt idx="9388">
                  <c:v>8700</c:v>
                </c:pt>
                <c:pt idx="9389">
                  <c:v>8750</c:v>
                </c:pt>
                <c:pt idx="9390">
                  <c:v>8750</c:v>
                </c:pt>
                <c:pt idx="9391">
                  <c:v>8750</c:v>
                </c:pt>
                <c:pt idx="9392">
                  <c:v>8750</c:v>
                </c:pt>
                <c:pt idx="9393">
                  <c:v>8780</c:v>
                </c:pt>
                <c:pt idx="9394">
                  <c:v>8780</c:v>
                </c:pt>
                <c:pt idx="9395">
                  <c:v>8780</c:v>
                </c:pt>
                <c:pt idx="9396">
                  <c:v>8780</c:v>
                </c:pt>
                <c:pt idx="9397">
                  <c:v>8850</c:v>
                </c:pt>
                <c:pt idx="9398">
                  <c:v>8850</c:v>
                </c:pt>
                <c:pt idx="9399">
                  <c:v>8850</c:v>
                </c:pt>
                <c:pt idx="9400">
                  <c:v>8880</c:v>
                </c:pt>
                <c:pt idx="9401">
                  <c:v>8890</c:v>
                </c:pt>
                <c:pt idx="9402">
                  <c:v>8900</c:v>
                </c:pt>
                <c:pt idx="9403">
                  <c:v>8900</c:v>
                </c:pt>
                <c:pt idx="9404">
                  <c:v>8900</c:v>
                </c:pt>
                <c:pt idx="9405">
                  <c:v>8950</c:v>
                </c:pt>
                <c:pt idx="9406">
                  <c:v>8950</c:v>
                </c:pt>
                <c:pt idx="9407">
                  <c:v>13990</c:v>
                </c:pt>
                <c:pt idx="9408">
                  <c:v>13990</c:v>
                </c:pt>
                <c:pt idx="9409">
                  <c:v>13990</c:v>
                </c:pt>
                <c:pt idx="9410">
                  <c:v>13999</c:v>
                </c:pt>
                <c:pt idx="9411">
                  <c:v>13999</c:v>
                </c:pt>
                <c:pt idx="9412">
                  <c:v>14200</c:v>
                </c:pt>
                <c:pt idx="9413">
                  <c:v>14352</c:v>
                </c:pt>
                <c:pt idx="9414">
                  <c:v>14398</c:v>
                </c:pt>
                <c:pt idx="9415">
                  <c:v>14449</c:v>
                </c:pt>
                <c:pt idx="9416">
                  <c:v>14449</c:v>
                </c:pt>
                <c:pt idx="9417">
                  <c:v>14450</c:v>
                </c:pt>
                <c:pt idx="9418">
                  <c:v>14450</c:v>
                </c:pt>
                <c:pt idx="9419">
                  <c:v>14480</c:v>
                </c:pt>
                <c:pt idx="9420">
                  <c:v>14480</c:v>
                </c:pt>
                <c:pt idx="9421">
                  <c:v>14490</c:v>
                </c:pt>
                <c:pt idx="9422">
                  <c:v>14490</c:v>
                </c:pt>
                <c:pt idx="9423">
                  <c:v>14490</c:v>
                </c:pt>
                <c:pt idx="9424">
                  <c:v>14490</c:v>
                </c:pt>
                <c:pt idx="9425">
                  <c:v>14500</c:v>
                </c:pt>
                <c:pt idx="9426">
                  <c:v>14580</c:v>
                </c:pt>
                <c:pt idx="9427">
                  <c:v>14975</c:v>
                </c:pt>
                <c:pt idx="9428">
                  <c:v>14980</c:v>
                </c:pt>
                <c:pt idx="9429">
                  <c:v>14980</c:v>
                </c:pt>
                <c:pt idx="9430">
                  <c:v>14988</c:v>
                </c:pt>
                <c:pt idx="9431">
                  <c:v>14990</c:v>
                </c:pt>
                <c:pt idx="9432">
                  <c:v>14990</c:v>
                </c:pt>
                <c:pt idx="9433">
                  <c:v>14990</c:v>
                </c:pt>
                <c:pt idx="9434">
                  <c:v>14990</c:v>
                </c:pt>
                <c:pt idx="9435">
                  <c:v>14990</c:v>
                </c:pt>
                <c:pt idx="9436">
                  <c:v>14990</c:v>
                </c:pt>
                <c:pt idx="9437">
                  <c:v>14990</c:v>
                </c:pt>
                <c:pt idx="9438">
                  <c:v>14990</c:v>
                </c:pt>
                <c:pt idx="9439">
                  <c:v>14990</c:v>
                </c:pt>
                <c:pt idx="9440">
                  <c:v>14990</c:v>
                </c:pt>
                <c:pt idx="9441">
                  <c:v>14990</c:v>
                </c:pt>
                <c:pt idx="9442">
                  <c:v>14990</c:v>
                </c:pt>
                <c:pt idx="9443">
                  <c:v>14990</c:v>
                </c:pt>
                <c:pt idx="9444">
                  <c:v>15190</c:v>
                </c:pt>
                <c:pt idx="9445">
                  <c:v>15250</c:v>
                </c:pt>
                <c:pt idx="9446">
                  <c:v>17880</c:v>
                </c:pt>
                <c:pt idx="9447">
                  <c:v>17888</c:v>
                </c:pt>
                <c:pt idx="9448">
                  <c:v>17890</c:v>
                </c:pt>
                <c:pt idx="9449">
                  <c:v>17900</c:v>
                </c:pt>
                <c:pt idx="9450">
                  <c:v>17950</c:v>
                </c:pt>
                <c:pt idx="9451">
                  <c:v>17975</c:v>
                </c:pt>
                <c:pt idx="9452">
                  <c:v>17975</c:v>
                </c:pt>
                <c:pt idx="9453">
                  <c:v>17979</c:v>
                </c:pt>
                <c:pt idx="9454">
                  <c:v>17980</c:v>
                </c:pt>
                <c:pt idx="9455">
                  <c:v>17990</c:v>
                </c:pt>
                <c:pt idx="9456">
                  <c:v>17990</c:v>
                </c:pt>
                <c:pt idx="9457">
                  <c:v>17990</c:v>
                </c:pt>
                <c:pt idx="9458">
                  <c:v>17990</c:v>
                </c:pt>
                <c:pt idx="9459">
                  <c:v>18190</c:v>
                </c:pt>
                <c:pt idx="9460">
                  <c:v>18190</c:v>
                </c:pt>
                <c:pt idx="9461">
                  <c:v>18190</c:v>
                </c:pt>
                <c:pt idx="9462">
                  <c:v>18390</c:v>
                </c:pt>
                <c:pt idx="9463">
                  <c:v>18390</c:v>
                </c:pt>
                <c:pt idx="9464">
                  <c:v>18390</c:v>
                </c:pt>
                <c:pt idx="9465">
                  <c:v>18390</c:v>
                </c:pt>
                <c:pt idx="9466">
                  <c:v>5400</c:v>
                </c:pt>
                <c:pt idx="9467">
                  <c:v>5400</c:v>
                </c:pt>
                <c:pt idx="9468">
                  <c:v>5400</c:v>
                </c:pt>
                <c:pt idx="9469">
                  <c:v>5490</c:v>
                </c:pt>
                <c:pt idx="9470">
                  <c:v>5490</c:v>
                </c:pt>
                <c:pt idx="9471">
                  <c:v>5490</c:v>
                </c:pt>
                <c:pt idx="9472">
                  <c:v>5490</c:v>
                </c:pt>
                <c:pt idx="9473">
                  <c:v>5490</c:v>
                </c:pt>
                <c:pt idx="9474">
                  <c:v>5490</c:v>
                </c:pt>
                <c:pt idx="9475">
                  <c:v>5499</c:v>
                </c:pt>
                <c:pt idx="9476">
                  <c:v>5499</c:v>
                </c:pt>
                <c:pt idx="9477">
                  <c:v>5499</c:v>
                </c:pt>
                <c:pt idx="9478">
                  <c:v>5499</c:v>
                </c:pt>
                <c:pt idx="9479">
                  <c:v>5499</c:v>
                </c:pt>
                <c:pt idx="9480">
                  <c:v>5500</c:v>
                </c:pt>
                <c:pt idx="9481">
                  <c:v>5500</c:v>
                </c:pt>
                <c:pt idx="9482">
                  <c:v>5500</c:v>
                </c:pt>
                <c:pt idx="9483">
                  <c:v>5500</c:v>
                </c:pt>
                <c:pt idx="9484">
                  <c:v>5500</c:v>
                </c:pt>
                <c:pt idx="9485">
                  <c:v>5500</c:v>
                </c:pt>
                <c:pt idx="9486">
                  <c:v>5990</c:v>
                </c:pt>
                <c:pt idx="9487">
                  <c:v>5990</c:v>
                </c:pt>
                <c:pt idx="9488">
                  <c:v>5990</c:v>
                </c:pt>
                <c:pt idx="9489">
                  <c:v>5990</c:v>
                </c:pt>
                <c:pt idx="9490">
                  <c:v>5990</c:v>
                </c:pt>
                <c:pt idx="9491">
                  <c:v>5990</c:v>
                </c:pt>
                <c:pt idx="9492">
                  <c:v>5990</c:v>
                </c:pt>
                <c:pt idx="9493">
                  <c:v>5990</c:v>
                </c:pt>
                <c:pt idx="9494">
                  <c:v>5990</c:v>
                </c:pt>
                <c:pt idx="9495">
                  <c:v>5990</c:v>
                </c:pt>
                <c:pt idx="9496">
                  <c:v>5990</c:v>
                </c:pt>
                <c:pt idx="9497">
                  <c:v>5990</c:v>
                </c:pt>
                <c:pt idx="9498">
                  <c:v>5995</c:v>
                </c:pt>
                <c:pt idx="9499">
                  <c:v>5999</c:v>
                </c:pt>
                <c:pt idx="9500">
                  <c:v>5999</c:v>
                </c:pt>
                <c:pt idx="9501">
                  <c:v>5999</c:v>
                </c:pt>
                <c:pt idx="9502">
                  <c:v>5999</c:v>
                </c:pt>
                <c:pt idx="9503">
                  <c:v>5999</c:v>
                </c:pt>
                <c:pt idx="9504">
                  <c:v>5999</c:v>
                </c:pt>
                <c:pt idx="9505">
                  <c:v>5999</c:v>
                </c:pt>
                <c:pt idx="9506">
                  <c:v>7000</c:v>
                </c:pt>
                <c:pt idx="9507">
                  <c:v>7099</c:v>
                </c:pt>
                <c:pt idx="9508">
                  <c:v>7099</c:v>
                </c:pt>
                <c:pt idx="9509">
                  <c:v>7100</c:v>
                </c:pt>
                <c:pt idx="9510">
                  <c:v>7200</c:v>
                </c:pt>
                <c:pt idx="9511">
                  <c:v>7200</c:v>
                </c:pt>
                <c:pt idx="9512">
                  <c:v>7200</c:v>
                </c:pt>
                <c:pt idx="9513">
                  <c:v>7230</c:v>
                </c:pt>
                <c:pt idx="9514">
                  <c:v>7249</c:v>
                </c:pt>
                <c:pt idx="9515">
                  <c:v>7250</c:v>
                </c:pt>
                <c:pt idx="9516">
                  <c:v>7250</c:v>
                </c:pt>
                <c:pt idx="9517">
                  <c:v>7290</c:v>
                </c:pt>
                <c:pt idx="9518">
                  <c:v>7300</c:v>
                </c:pt>
                <c:pt idx="9519">
                  <c:v>7300</c:v>
                </c:pt>
                <c:pt idx="9520">
                  <c:v>7350</c:v>
                </c:pt>
                <c:pt idx="9521">
                  <c:v>7390</c:v>
                </c:pt>
                <c:pt idx="9522">
                  <c:v>7390</c:v>
                </c:pt>
                <c:pt idx="9523">
                  <c:v>7400</c:v>
                </c:pt>
                <c:pt idx="9524">
                  <c:v>7400</c:v>
                </c:pt>
                <c:pt idx="9525">
                  <c:v>7400</c:v>
                </c:pt>
                <c:pt idx="9526">
                  <c:v>7495</c:v>
                </c:pt>
                <c:pt idx="9527">
                  <c:v>7495</c:v>
                </c:pt>
                <c:pt idx="9528">
                  <c:v>7499</c:v>
                </c:pt>
                <c:pt idx="9529">
                  <c:v>7500</c:v>
                </c:pt>
                <c:pt idx="9530">
                  <c:v>7500</c:v>
                </c:pt>
                <c:pt idx="9531">
                  <c:v>7500</c:v>
                </c:pt>
                <c:pt idx="9532">
                  <c:v>7500</c:v>
                </c:pt>
                <c:pt idx="9533">
                  <c:v>7500</c:v>
                </c:pt>
                <c:pt idx="9534">
                  <c:v>7500</c:v>
                </c:pt>
                <c:pt idx="9535">
                  <c:v>7540</c:v>
                </c:pt>
                <c:pt idx="9536">
                  <c:v>7550</c:v>
                </c:pt>
                <c:pt idx="9537">
                  <c:v>7550</c:v>
                </c:pt>
                <c:pt idx="9538">
                  <c:v>7590</c:v>
                </c:pt>
                <c:pt idx="9539">
                  <c:v>7590</c:v>
                </c:pt>
                <c:pt idx="9540">
                  <c:v>7599</c:v>
                </c:pt>
                <c:pt idx="9541">
                  <c:v>7600</c:v>
                </c:pt>
                <c:pt idx="9542">
                  <c:v>7600</c:v>
                </c:pt>
                <c:pt idx="9543">
                  <c:v>7600</c:v>
                </c:pt>
                <c:pt idx="9544">
                  <c:v>7600</c:v>
                </c:pt>
                <c:pt idx="9545">
                  <c:v>7600</c:v>
                </c:pt>
                <c:pt idx="9546">
                  <c:v>7880</c:v>
                </c:pt>
                <c:pt idx="9547">
                  <c:v>7890</c:v>
                </c:pt>
                <c:pt idx="9548">
                  <c:v>7890</c:v>
                </c:pt>
                <c:pt idx="9549">
                  <c:v>7899</c:v>
                </c:pt>
                <c:pt idx="9550">
                  <c:v>7900</c:v>
                </c:pt>
                <c:pt idx="9551">
                  <c:v>7900</c:v>
                </c:pt>
                <c:pt idx="9552">
                  <c:v>7900</c:v>
                </c:pt>
                <c:pt idx="9553">
                  <c:v>7900</c:v>
                </c:pt>
                <c:pt idx="9554">
                  <c:v>7900</c:v>
                </c:pt>
                <c:pt idx="9555">
                  <c:v>7900</c:v>
                </c:pt>
                <c:pt idx="9556">
                  <c:v>7900</c:v>
                </c:pt>
                <c:pt idx="9557">
                  <c:v>7940</c:v>
                </c:pt>
                <c:pt idx="9558">
                  <c:v>7950</c:v>
                </c:pt>
                <c:pt idx="9559">
                  <c:v>7950</c:v>
                </c:pt>
                <c:pt idx="9560">
                  <c:v>7980</c:v>
                </c:pt>
                <c:pt idx="9561">
                  <c:v>7990</c:v>
                </c:pt>
                <c:pt idx="9562">
                  <c:v>7990</c:v>
                </c:pt>
                <c:pt idx="9563">
                  <c:v>7990</c:v>
                </c:pt>
                <c:pt idx="9564">
                  <c:v>7990</c:v>
                </c:pt>
                <c:pt idx="9565">
                  <c:v>7990</c:v>
                </c:pt>
                <c:pt idx="9566">
                  <c:v>7599</c:v>
                </c:pt>
                <c:pt idx="9567">
                  <c:v>7600</c:v>
                </c:pt>
                <c:pt idx="9568">
                  <c:v>7690</c:v>
                </c:pt>
                <c:pt idx="9569">
                  <c:v>7690</c:v>
                </c:pt>
                <c:pt idx="9570">
                  <c:v>7690</c:v>
                </c:pt>
                <c:pt idx="9571">
                  <c:v>7695</c:v>
                </c:pt>
                <c:pt idx="9572">
                  <c:v>7699</c:v>
                </c:pt>
                <c:pt idx="9573">
                  <c:v>7700</c:v>
                </c:pt>
                <c:pt idx="9574">
                  <c:v>7700</c:v>
                </c:pt>
                <c:pt idx="9575">
                  <c:v>7750</c:v>
                </c:pt>
                <c:pt idx="9576">
                  <c:v>7750</c:v>
                </c:pt>
                <c:pt idx="9577">
                  <c:v>7750</c:v>
                </c:pt>
                <c:pt idx="9578">
                  <c:v>7760</c:v>
                </c:pt>
                <c:pt idx="9579">
                  <c:v>7770</c:v>
                </c:pt>
                <c:pt idx="9580">
                  <c:v>7777</c:v>
                </c:pt>
                <c:pt idx="9581">
                  <c:v>7790</c:v>
                </c:pt>
                <c:pt idx="9582">
                  <c:v>7790</c:v>
                </c:pt>
                <c:pt idx="9583">
                  <c:v>7790</c:v>
                </c:pt>
                <c:pt idx="9584">
                  <c:v>7799</c:v>
                </c:pt>
                <c:pt idx="9585">
                  <c:v>7800</c:v>
                </c:pt>
                <c:pt idx="9586">
                  <c:v>10290</c:v>
                </c:pt>
                <c:pt idx="9587">
                  <c:v>10440</c:v>
                </c:pt>
                <c:pt idx="9588">
                  <c:v>10450</c:v>
                </c:pt>
                <c:pt idx="9589">
                  <c:v>10500</c:v>
                </c:pt>
                <c:pt idx="9590">
                  <c:v>10710</c:v>
                </c:pt>
                <c:pt idx="9591">
                  <c:v>10790</c:v>
                </c:pt>
                <c:pt idx="9592">
                  <c:v>10990</c:v>
                </c:pt>
                <c:pt idx="9593">
                  <c:v>11370</c:v>
                </c:pt>
                <c:pt idx="9594">
                  <c:v>11480</c:v>
                </c:pt>
                <c:pt idx="9595">
                  <c:v>11990</c:v>
                </c:pt>
                <c:pt idx="9596">
                  <c:v>12490</c:v>
                </c:pt>
                <c:pt idx="9597">
                  <c:v>12700</c:v>
                </c:pt>
                <c:pt idx="9598">
                  <c:v>12999</c:v>
                </c:pt>
                <c:pt idx="9599">
                  <c:v>13590</c:v>
                </c:pt>
                <c:pt idx="9600">
                  <c:v>13980</c:v>
                </c:pt>
                <c:pt idx="9601">
                  <c:v>36830</c:v>
                </c:pt>
                <c:pt idx="9602">
                  <c:v>36830</c:v>
                </c:pt>
                <c:pt idx="9603">
                  <c:v>36950</c:v>
                </c:pt>
                <c:pt idx="9604">
                  <c:v>37430</c:v>
                </c:pt>
                <c:pt idx="9605">
                  <c:v>37449</c:v>
                </c:pt>
                <c:pt idx="9606">
                  <c:v>38420</c:v>
                </c:pt>
                <c:pt idx="9607">
                  <c:v>38499</c:v>
                </c:pt>
                <c:pt idx="9608">
                  <c:v>38669</c:v>
                </c:pt>
                <c:pt idx="9609">
                  <c:v>38830</c:v>
                </c:pt>
                <c:pt idx="9610">
                  <c:v>38900</c:v>
                </c:pt>
                <c:pt idx="9611">
                  <c:v>39449</c:v>
                </c:pt>
                <c:pt idx="9612">
                  <c:v>39890</c:v>
                </c:pt>
                <c:pt idx="9613">
                  <c:v>39930</c:v>
                </c:pt>
                <c:pt idx="9614">
                  <c:v>39930</c:v>
                </c:pt>
                <c:pt idx="9615">
                  <c:v>39990</c:v>
                </c:pt>
                <c:pt idx="9616">
                  <c:v>39990</c:v>
                </c:pt>
                <c:pt idx="9617">
                  <c:v>40860</c:v>
                </c:pt>
                <c:pt idx="9618">
                  <c:v>41830</c:v>
                </c:pt>
                <c:pt idx="9619">
                  <c:v>41860</c:v>
                </c:pt>
                <c:pt idx="9620">
                  <c:v>41889</c:v>
                </c:pt>
                <c:pt idx="9621">
                  <c:v>14470</c:v>
                </c:pt>
                <c:pt idx="9622">
                  <c:v>14999</c:v>
                </c:pt>
                <c:pt idx="9623">
                  <c:v>15710</c:v>
                </c:pt>
                <c:pt idx="9624">
                  <c:v>15990</c:v>
                </c:pt>
                <c:pt idx="9625">
                  <c:v>16199</c:v>
                </c:pt>
                <c:pt idx="9626">
                  <c:v>16990</c:v>
                </c:pt>
                <c:pt idx="9627">
                  <c:v>16990</c:v>
                </c:pt>
                <c:pt idx="9628">
                  <c:v>17450</c:v>
                </c:pt>
                <c:pt idx="9629">
                  <c:v>17950</c:v>
                </c:pt>
                <c:pt idx="9630">
                  <c:v>17990</c:v>
                </c:pt>
                <c:pt idx="9631">
                  <c:v>18449</c:v>
                </c:pt>
                <c:pt idx="9632">
                  <c:v>18455</c:v>
                </c:pt>
                <c:pt idx="9633">
                  <c:v>18490</c:v>
                </c:pt>
                <c:pt idx="9634">
                  <c:v>19889</c:v>
                </c:pt>
                <c:pt idx="9635">
                  <c:v>19980</c:v>
                </c:pt>
                <c:pt idx="9636">
                  <c:v>19980</c:v>
                </c:pt>
                <c:pt idx="9637">
                  <c:v>19990</c:v>
                </c:pt>
                <c:pt idx="9638">
                  <c:v>19990</c:v>
                </c:pt>
                <c:pt idx="9639">
                  <c:v>20200</c:v>
                </c:pt>
                <c:pt idx="9640">
                  <c:v>20990</c:v>
                </c:pt>
                <c:pt idx="9641">
                  <c:v>24980</c:v>
                </c:pt>
                <c:pt idx="9642">
                  <c:v>24990</c:v>
                </c:pt>
                <c:pt idx="9643">
                  <c:v>24990</c:v>
                </c:pt>
                <c:pt idx="9644">
                  <c:v>24999</c:v>
                </c:pt>
                <c:pt idx="9645">
                  <c:v>25229</c:v>
                </c:pt>
                <c:pt idx="9646">
                  <c:v>25350</c:v>
                </c:pt>
                <c:pt idx="9647">
                  <c:v>25380</c:v>
                </c:pt>
                <c:pt idx="9648">
                  <c:v>25690</c:v>
                </c:pt>
                <c:pt idx="9649">
                  <c:v>25780</c:v>
                </c:pt>
                <c:pt idx="9650">
                  <c:v>25889</c:v>
                </c:pt>
                <c:pt idx="9651">
                  <c:v>25900</c:v>
                </c:pt>
                <c:pt idx="9652">
                  <c:v>26000</c:v>
                </c:pt>
                <c:pt idx="9653">
                  <c:v>26490</c:v>
                </c:pt>
                <c:pt idx="9654">
                  <c:v>26490</c:v>
                </c:pt>
                <c:pt idx="9655">
                  <c:v>26980</c:v>
                </c:pt>
                <c:pt idx="9656">
                  <c:v>27469</c:v>
                </c:pt>
                <c:pt idx="9657">
                  <c:v>27660</c:v>
                </c:pt>
                <c:pt idx="9658">
                  <c:v>27780</c:v>
                </c:pt>
                <c:pt idx="9659">
                  <c:v>27830</c:v>
                </c:pt>
                <c:pt idx="9660">
                  <c:v>10990</c:v>
                </c:pt>
                <c:pt idx="9661">
                  <c:v>11290</c:v>
                </c:pt>
                <c:pt idx="9662">
                  <c:v>11490</c:v>
                </c:pt>
                <c:pt idx="9663">
                  <c:v>11490</c:v>
                </c:pt>
                <c:pt idx="9664">
                  <c:v>11500</c:v>
                </c:pt>
                <c:pt idx="9665">
                  <c:v>11580</c:v>
                </c:pt>
                <c:pt idx="9666">
                  <c:v>11580</c:v>
                </c:pt>
                <c:pt idx="9667">
                  <c:v>11680</c:v>
                </c:pt>
                <c:pt idx="9668">
                  <c:v>11749</c:v>
                </c:pt>
                <c:pt idx="9669">
                  <c:v>11750</c:v>
                </c:pt>
                <c:pt idx="9670">
                  <c:v>11750</c:v>
                </c:pt>
                <c:pt idx="9671">
                  <c:v>11960</c:v>
                </c:pt>
                <c:pt idx="9672">
                  <c:v>11990</c:v>
                </c:pt>
                <c:pt idx="9673">
                  <c:v>11990</c:v>
                </c:pt>
                <c:pt idx="9674">
                  <c:v>11990</c:v>
                </c:pt>
                <c:pt idx="9675">
                  <c:v>11990</c:v>
                </c:pt>
                <c:pt idx="9676">
                  <c:v>11990</c:v>
                </c:pt>
                <c:pt idx="9677">
                  <c:v>11998</c:v>
                </c:pt>
                <c:pt idx="9678">
                  <c:v>11998</c:v>
                </c:pt>
                <c:pt idx="9679">
                  <c:v>12000</c:v>
                </c:pt>
                <c:pt idx="9680">
                  <c:v>7450</c:v>
                </c:pt>
                <c:pt idx="9681">
                  <c:v>7450</c:v>
                </c:pt>
                <c:pt idx="9682">
                  <c:v>7450</c:v>
                </c:pt>
                <c:pt idx="9683">
                  <c:v>7480</c:v>
                </c:pt>
                <c:pt idx="9684">
                  <c:v>7490</c:v>
                </c:pt>
                <c:pt idx="9685">
                  <c:v>7490</c:v>
                </c:pt>
                <c:pt idx="9686">
                  <c:v>7490</c:v>
                </c:pt>
                <c:pt idx="9687">
                  <c:v>7500</c:v>
                </c:pt>
                <c:pt idx="9688">
                  <c:v>7500</c:v>
                </c:pt>
                <c:pt idx="9689">
                  <c:v>7500</c:v>
                </c:pt>
                <c:pt idx="9690">
                  <c:v>7599</c:v>
                </c:pt>
                <c:pt idx="9691">
                  <c:v>7599</c:v>
                </c:pt>
                <c:pt idx="9692">
                  <c:v>7600</c:v>
                </c:pt>
                <c:pt idx="9693">
                  <c:v>7690</c:v>
                </c:pt>
                <c:pt idx="9694">
                  <c:v>7800</c:v>
                </c:pt>
                <c:pt idx="9695">
                  <c:v>7800</c:v>
                </c:pt>
                <c:pt idx="9696">
                  <c:v>7800</c:v>
                </c:pt>
                <c:pt idx="9697">
                  <c:v>8750</c:v>
                </c:pt>
                <c:pt idx="9698">
                  <c:v>8800</c:v>
                </c:pt>
                <c:pt idx="9699">
                  <c:v>8800</c:v>
                </c:pt>
                <c:pt idx="9700">
                  <c:v>8800</c:v>
                </c:pt>
                <c:pt idx="9701">
                  <c:v>8880</c:v>
                </c:pt>
                <c:pt idx="9702">
                  <c:v>8890</c:v>
                </c:pt>
                <c:pt idx="9703">
                  <c:v>8900</c:v>
                </c:pt>
                <c:pt idx="9704">
                  <c:v>8900</c:v>
                </c:pt>
                <c:pt idx="9705">
                  <c:v>8900</c:v>
                </c:pt>
                <c:pt idx="9706">
                  <c:v>8900</c:v>
                </c:pt>
                <c:pt idx="9707">
                  <c:v>8950</c:v>
                </c:pt>
                <c:pt idx="9708">
                  <c:v>8990</c:v>
                </c:pt>
                <c:pt idx="9709">
                  <c:v>8990</c:v>
                </c:pt>
                <c:pt idx="9710">
                  <c:v>8990</c:v>
                </c:pt>
                <c:pt idx="9711">
                  <c:v>8990</c:v>
                </c:pt>
                <c:pt idx="9712">
                  <c:v>8990</c:v>
                </c:pt>
                <c:pt idx="9713">
                  <c:v>8990</c:v>
                </c:pt>
                <c:pt idx="9714">
                  <c:v>8999</c:v>
                </c:pt>
                <c:pt idx="9715">
                  <c:v>8999</c:v>
                </c:pt>
                <c:pt idx="9716">
                  <c:v>9050</c:v>
                </c:pt>
                <c:pt idx="9717">
                  <c:v>10640</c:v>
                </c:pt>
                <c:pt idx="9718">
                  <c:v>10699</c:v>
                </c:pt>
                <c:pt idx="9719">
                  <c:v>10700</c:v>
                </c:pt>
                <c:pt idx="9720">
                  <c:v>10750</c:v>
                </c:pt>
                <c:pt idx="9721">
                  <c:v>10790</c:v>
                </c:pt>
                <c:pt idx="9722">
                  <c:v>10790</c:v>
                </c:pt>
                <c:pt idx="9723">
                  <c:v>10800</c:v>
                </c:pt>
                <c:pt idx="9724">
                  <c:v>10800</c:v>
                </c:pt>
                <c:pt idx="9725">
                  <c:v>10840</c:v>
                </c:pt>
                <c:pt idx="9726">
                  <c:v>10850</c:v>
                </c:pt>
                <c:pt idx="9727">
                  <c:v>10850</c:v>
                </c:pt>
                <c:pt idx="9728">
                  <c:v>10890</c:v>
                </c:pt>
                <c:pt idx="9729">
                  <c:v>10900</c:v>
                </c:pt>
                <c:pt idx="9730">
                  <c:v>10900</c:v>
                </c:pt>
                <c:pt idx="9731">
                  <c:v>10950</c:v>
                </c:pt>
                <c:pt idx="9732">
                  <c:v>10950</c:v>
                </c:pt>
                <c:pt idx="9733">
                  <c:v>10980</c:v>
                </c:pt>
                <c:pt idx="9734">
                  <c:v>10990</c:v>
                </c:pt>
                <c:pt idx="9735">
                  <c:v>10950</c:v>
                </c:pt>
                <c:pt idx="9736">
                  <c:v>10975</c:v>
                </c:pt>
                <c:pt idx="9737">
                  <c:v>10980</c:v>
                </c:pt>
                <c:pt idx="9738">
                  <c:v>10980</c:v>
                </c:pt>
                <c:pt idx="9739">
                  <c:v>10990</c:v>
                </c:pt>
                <c:pt idx="9740">
                  <c:v>10990</c:v>
                </c:pt>
                <c:pt idx="9741">
                  <c:v>10990</c:v>
                </c:pt>
                <c:pt idx="9742">
                  <c:v>10990</c:v>
                </c:pt>
                <c:pt idx="9743">
                  <c:v>10995</c:v>
                </c:pt>
                <c:pt idx="9744">
                  <c:v>10995</c:v>
                </c:pt>
                <c:pt idx="9745">
                  <c:v>10999</c:v>
                </c:pt>
                <c:pt idx="9746">
                  <c:v>11000</c:v>
                </c:pt>
                <c:pt idx="9747">
                  <c:v>11000</c:v>
                </c:pt>
                <c:pt idx="9748">
                  <c:v>11000</c:v>
                </c:pt>
                <c:pt idx="9749">
                  <c:v>11000</c:v>
                </c:pt>
                <c:pt idx="9750">
                  <c:v>11111</c:v>
                </c:pt>
                <c:pt idx="9751">
                  <c:v>11200</c:v>
                </c:pt>
                <c:pt idx="9752">
                  <c:v>11250</c:v>
                </c:pt>
                <c:pt idx="9753">
                  <c:v>11250</c:v>
                </c:pt>
                <c:pt idx="9754">
                  <c:v>11290</c:v>
                </c:pt>
                <c:pt idx="9755">
                  <c:v>10490</c:v>
                </c:pt>
                <c:pt idx="9756">
                  <c:v>10490</c:v>
                </c:pt>
                <c:pt idx="9757">
                  <c:v>10490</c:v>
                </c:pt>
                <c:pt idx="9758">
                  <c:v>10490</c:v>
                </c:pt>
                <c:pt idx="9759">
                  <c:v>10490</c:v>
                </c:pt>
                <c:pt idx="9760">
                  <c:v>10499</c:v>
                </c:pt>
                <c:pt idx="9761">
                  <c:v>10500</c:v>
                </c:pt>
                <c:pt idx="9762">
                  <c:v>10501</c:v>
                </c:pt>
                <c:pt idx="9763">
                  <c:v>10501</c:v>
                </c:pt>
                <c:pt idx="9764">
                  <c:v>10501</c:v>
                </c:pt>
                <c:pt idx="9765">
                  <c:v>10590</c:v>
                </c:pt>
                <c:pt idx="9766">
                  <c:v>10700</c:v>
                </c:pt>
                <c:pt idx="9767">
                  <c:v>10750</c:v>
                </c:pt>
                <c:pt idx="9768">
                  <c:v>10750</c:v>
                </c:pt>
                <c:pt idx="9769">
                  <c:v>10790</c:v>
                </c:pt>
                <c:pt idx="9770">
                  <c:v>10800</c:v>
                </c:pt>
                <c:pt idx="9771">
                  <c:v>10900</c:v>
                </c:pt>
                <c:pt idx="9772">
                  <c:v>10900</c:v>
                </c:pt>
                <c:pt idx="9773">
                  <c:v>10950</c:v>
                </c:pt>
                <c:pt idx="9774">
                  <c:v>8780</c:v>
                </c:pt>
                <c:pt idx="9775">
                  <c:v>8790</c:v>
                </c:pt>
                <c:pt idx="9776">
                  <c:v>8790</c:v>
                </c:pt>
                <c:pt idx="9777">
                  <c:v>8790</c:v>
                </c:pt>
                <c:pt idx="9778">
                  <c:v>8800</c:v>
                </c:pt>
                <c:pt idx="9779">
                  <c:v>8800</c:v>
                </c:pt>
                <c:pt idx="9780">
                  <c:v>8800</c:v>
                </c:pt>
                <c:pt idx="9781">
                  <c:v>8880</c:v>
                </c:pt>
                <c:pt idx="9782">
                  <c:v>8885</c:v>
                </c:pt>
                <c:pt idx="9783">
                  <c:v>8888</c:v>
                </c:pt>
                <c:pt idx="9784">
                  <c:v>8899</c:v>
                </c:pt>
                <c:pt idx="9785">
                  <c:v>8900</c:v>
                </c:pt>
                <c:pt idx="9786">
                  <c:v>8900</c:v>
                </c:pt>
                <c:pt idx="9787">
                  <c:v>8950</c:v>
                </c:pt>
                <c:pt idx="9788">
                  <c:v>8980</c:v>
                </c:pt>
                <c:pt idx="9789">
                  <c:v>8980</c:v>
                </c:pt>
                <c:pt idx="9790">
                  <c:v>8980</c:v>
                </c:pt>
                <c:pt idx="9791">
                  <c:v>8990</c:v>
                </c:pt>
                <c:pt idx="9792">
                  <c:v>8990</c:v>
                </c:pt>
                <c:pt idx="9793">
                  <c:v>8990</c:v>
                </c:pt>
                <c:pt idx="9794">
                  <c:v>11940</c:v>
                </c:pt>
                <c:pt idx="9795">
                  <c:v>11950</c:v>
                </c:pt>
                <c:pt idx="9796">
                  <c:v>11950</c:v>
                </c:pt>
                <c:pt idx="9797">
                  <c:v>11950</c:v>
                </c:pt>
                <c:pt idx="9798">
                  <c:v>11950</c:v>
                </c:pt>
                <c:pt idx="9799">
                  <c:v>11950</c:v>
                </c:pt>
                <c:pt idx="9800">
                  <c:v>11950</c:v>
                </c:pt>
                <c:pt idx="9801">
                  <c:v>11960</c:v>
                </c:pt>
                <c:pt idx="9802">
                  <c:v>11975</c:v>
                </c:pt>
                <c:pt idx="9803">
                  <c:v>11990</c:v>
                </c:pt>
                <c:pt idx="9804">
                  <c:v>11990</c:v>
                </c:pt>
                <c:pt idx="9805">
                  <c:v>11990</c:v>
                </c:pt>
                <c:pt idx="9806">
                  <c:v>11990</c:v>
                </c:pt>
                <c:pt idx="9807">
                  <c:v>11990</c:v>
                </c:pt>
                <c:pt idx="9808">
                  <c:v>11990</c:v>
                </c:pt>
                <c:pt idx="9809">
                  <c:v>11996</c:v>
                </c:pt>
                <c:pt idx="9810">
                  <c:v>11996</c:v>
                </c:pt>
                <c:pt idx="9811">
                  <c:v>11998</c:v>
                </c:pt>
                <c:pt idx="9812">
                  <c:v>11999</c:v>
                </c:pt>
                <c:pt idx="9813">
                  <c:v>12780</c:v>
                </c:pt>
                <c:pt idx="9814">
                  <c:v>12790</c:v>
                </c:pt>
                <c:pt idx="9815">
                  <c:v>12797</c:v>
                </c:pt>
                <c:pt idx="9816">
                  <c:v>12797</c:v>
                </c:pt>
                <c:pt idx="9817">
                  <c:v>12797</c:v>
                </c:pt>
                <c:pt idx="9818">
                  <c:v>12797</c:v>
                </c:pt>
                <c:pt idx="9819">
                  <c:v>12800</c:v>
                </c:pt>
                <c:pt idx="9820">
                  <c:v>12850</c:v>
                </c:pt>
                <c:pt idx="9821">
                  <c:v>12850</c:v>
                </c:pt>
                <c:pt idx="9822">
                  <c:v>12882</c:v>
                </c:pt>
                <c:pt idx="9823">
                  <c:v>12890</c:v>
                </c:pt>
                <c:pt idx="9824">
                  <c:v>12896</c:v>
                </c:pt>
                <c:pt idx="9825">
                  <c:v>12897</c:v>
                </c:pt>
                <c:pt idx="9826">
                  <c:v>12897</c:v>
                </c:pt>
                <c:pt idx="9827">
                  <c:v>12897</c:v>
                </c:pt>
                <c:pt idx="9828">
                  <c:v>12897</c:v>
                </c:pt>
                <c:pt idx="9829">
                  <c:v>12897</c:v>
                </c:pt>
                <c:pt idx="9830">
                  <c:v>12897</c:v>
                </c:pt>
                <c:pt idx="9831">
                  <c:v>12897</c:v>
                </c:pt>
                <c:pt idx="9832">
                  <c:v>12897</c:v>
                </c:pt>
                <c:pt idx="9833">
                  <c:v>13700</c:v>
                </c:pt>
                <c:pt idx="9834">
                  <c:v>13800</c:v>
                </c:pt>
                <c:pt idx="9835">
                  <c:v>13900</c:v>
                </c:pt>
                <c:pt idx="9836">
                  <c:v>13990</c:v>
                </c:pt>
                <c:pt idx="9837">
                  <c:v>14900</c:v>
                </c:pt>
                <c:pt idx="9838">
                  <c:v>15890</c:v>
                </c:pt>
                <c:pt idx="9839">
                  <c:v>15990</c:v>
                </c:pt>
                <c:pt idx="9840">
                  <c:v>16400</c:v>
                </c:pt>
                <c:pt idx="9841">
                  <c:v>16490</c:v>
                </c:pt>
                <c:pt idx="9842">
                  <c:v>16890</c:v>
                </c:pt>
                <c:pt idx="9843">
                  <c:v>16900</c:v>
                </c:pt>
                <c:pt idx="9844">
                  <c:v>16990</c:v>
                </c:pt>
                <c:pt idx="9845">
                  <c:v>16990</c:v>
                </c:pt>
                <c:pt idx="9846">
                  <c:v>16990</c:v>
                </c:pt>
                <c:pt idx="9847">
                  <c:v>16999</c:v>
                </c:pt>
                <c:pt idx="9848">
                  <c:v>17890</c:v>
                </c:pt>
                <c:pt idx="9849">
                  <c:v>17900</c:v>
                </c:pt>
                <c:pt idx="9850">
                  <c:v>17990</c:v>
                </c:pt>
                <c:pt idx="9851">
                  <c:v>18750</c:v>
                </c:pt>
                <c:pt idx="9852">
                  <c:v>18990</c:v>
                </c:pt>
                <c:pt idx="9853">
                  <c:v>16840</c:v>
                </c:pt>
                <c:pt idx="9854">
                  <c:v>16840</c:v>
                </c:pt>
                <c:pt idx="9855">
                  <c:v>16840</c:v>
                </c:pt>
                <c:pt idx="9856">
                  <c:v>16840</c:v>
                </c:pt>
                <c:pt idx="9857">
                  <c:v>16840</c:v>
                </c:pt>
                <c:pt idx="9858">
                  <c:v>16840</c:v>
                </c:pt>
                <c:pt idx="9859">
                  <c:v>16840</c:v>
                </c:pt>
                <c:pt idx="9860">
                  <c:v>16840</c:v>
                </c:pt>
                <c:pt idx="9861">
                  <c:v>16840</c:v>
                </c:pt>
                <c:pt idx="9862">
                  <c:v>16840</c:v>
                </c:pt>
                <c:pt idx="9863">
                  <c:v>16840</c:v>
                </c:pt>
                <c:pt idx="9864">
                  <c:v>16840</c:v>
                </c:pt>
                <c:pt idx="9865">
                  <c:v>16840</c:v>
                </c:pt>
                <c:pt idx="9866">
                  <c:v>16840</c:v>
                </c:pt>
                <c:pt idx="9867">
                  <c:v>16840</c:v>
                </c:pt>
                <c:pt idx="9868">
                  <c:v>16850</c:v>
                </c:pt>
                <c:pt idx="9869">
                  <c:v>16850</c:v>
                </c:pt>
                <c:pt idx="9870">
                  <c:v>16875</c:v>
                </c:pt>
                <c:pt idx="9871">
                  <c:v>16875</c:v>
                </c:pt>
                <c:pt idx="9872">
                  <c:v>16880</c:v>
                </c:pt>
                <c:pt idx="9873">
                  <c:v>7470</c:v>
                </c:pt>
                <c:pt idx="9874">
                  <c:v>7490</c:v>
                </c:pt>
                <c:pt idx="9875">
                  <c:v>7490</c:v>
                </c:pt>
                <c:pt idx="9876">
                  <c:v>7490</c:v>
                </c:pt>
                <c:pt idx="9877">
                  <c:v>7499</c:v>
                </c:pt>
                <c:pt idx="9878">
                  <c:v>7499</c:v>
                </c:pt>
                <c:pt idx="9879">
                  <c:v>7499</c:v>
                </c:pt>
                <c:pt idx="9880">
                  <c:v>7500</c:v>
                </c:pt>
                <c:pt idx="9881">
                  <c:v>7500</c:v>
                </c:pt>
                <c:pt idx="9882">
                  <c:v>7500</c:v>
                </c:pt>
                <c:pt idx="9883">
                  <c:v>7500</c:v>
                </c:pt>
                <c:pt idx="9884">
                  <c:v>7500</c:v>
                </c:pt>
                <c:pt idx="9885">
                  <c:v>7500</c:v>
                </c:pt>
                <c:pt idx="9886">
                  <c:v>7500</c:v>
                </c:pt>
                <c:pt idx="9887">
                  <c:v>7500</c:v>
                </c:pt>
                <c:pt idx="9888">
                  <c:v>7500</c:v>
                </c:pt>
                <c:pt idx="9889">
                  <c:v>7580</c:v>
                </c:pt>
                <c:pt idx="9890">
                  <c:v>7590</c:v>
                </c:pt>
                <c:pt idx="9891">
                  <c:v>7600</c:v>
                </c:pt>
                <c:pt idx="9892">
                  <c:v>7666</c:v>
                </c:pt>
                <c:pt idx="9893">
                  <c:v>7996</c:v>
                </c:pt>
                <c:pt idx="9894">
                  <c:v>7999</c:v>
                </c:pt>
                <c:pt idx="9895">
                  <c:v>7999</c:v>
                </c:pt>
                <c:pt idx="9896">
                  <c:v>7999</c:v>
                </c:pt>
                <c:pt idx="9897">
                  <c:v>8000</c:v>
                </c:pt>
                <c:pt idx="9898">
                  <c:v>8000</c:v>
                </c:pt>
                <c:pt idx="9899">
                  <c:v>8000</c:v>
                </c:pt>
                <c:pt idx="9900">
                  <c:v>8400</c:v>
                </c:pt>
                <c:pt idx="9901">
                  <c:v>8450</c:v>
                </c:pt>
                <c:pt idx="9902">
                  <c:v>8450</c:v>
                </c:pt>
                <c:pt idx="9903">
                  <c:v>8480</c:v>
                </c:pt>
                <c:pt idx="9904">
                  <c:v>8485</c:v>
                </c:pt>
                <c:pt idx="9905">
                  <c:v>8490</c:v>
                </c:pt>
                <c:pt idx="9906">
                  <c:v>8490</c:v>
                </c:pt>
                <c:pt idx="9907">
                  <c:v>8490</c:v>
                </c:pt>
                <c:pt idx="9908">
                  <c:v>8490</c:v>
                </c:pt>
                <c:pt idx="9909">
                  <c:v>8499</c:v>
                </c:pt>
                <c:pt idx="9910">
                  <c:v>8499</c:v>
                </c:pt>
                <c:pt idx="9911">
                  <c:v>8500</c:v>
                </c:pt>
                <c:pt idx="9912">
                  <c:v>8500</c:v>
                </c:pt>
                <c:pt idx="9913">
                  <c:v>8999</c:v>
                </c:pt>
                <c:pt idx="9914">
                  <c:v>8999</c:v>
                </c:pt>
                <c:pt idx="9915">
                  <c:v>8999</c:v>
                </c:pt>
                <c:pt idx="9916">
                  <c:v>8999</c:v>
                </c:pt>
                <c:pt idx="9917">
                  <c:v>9000</c:v>
                </c:pt>
                <c:pt idx="9918">
                  <c:v>9000</c:v>
                </c:pt>
                <c:pt idx="9919">
                  <c:v>9000</c:v>
                </c:pt>
                <c:pt idx="9920">
                  <c:v>9100</c:v>
                </c:pt>
                <c:pt idx="9921">
                  <c:v>9150</c:v>
                </c:pt>
                <c:pt idx="9922">
                  <c:v>9240</c:v>
                </c:pt>
                <c:pt idx="9923">
                  <c:v>9250</c:v>
                </c:pt>
                <c:pt idx="9924">
                  <c:v>9350</c:v>
                </c:pt>
                <c:pt idx="9925">
                  <c:v>9399</c:v>
                </c:pt>
                <c:pt idx="9926">
                  <c:v>9450</c:v>
                </c:pt>
                <c:pt idx="9927">
                  <c:v>9480</c:v>
                </c:pt>
                <c:pt idx="9928">
                  <c:v>9480</c:v>
                </c:pt>
                <c:pt idx="9929">
                  <c:v>9490</c:v>
                </c:pt>
                <c:pt idx="9930">
                  <c:v>9490</c:v>
                </c:pt>
                <c:pt idx="9931">
                  <c:v>9490</c:v>
                </c:pt>
                <c:pt idx="9932">
                  <c:v>9490</c:v>
                </c:pt>
                <c:pt idx="9933">
                  <c:v>9500</c:v>
                </c:pt>
                <c:pt idx="9934">
                  <c:v>9555</c:v>
                </c:pt>
                <c:pt idx="9935">
                  <c:v>9600</c:v>
                </c:pt>
                <c:pt idx="9936">
                  <c:v>9700</c:v>
                </c:pt>
                <c:pt idx="9937">
                  <c:v>9700</c:v>
                </c:pt>
                <c:pt idx="9938">
                  <c:v>9750</c:v>
                </c:pt>
                <c:pt idx="9939">
                  <c:v>9790</c:v>
                </c:pt>
                <c:pt idx="9940">
                  <c:v>9824</c:v>
                </c:pt>
                <c:pt idx="9941">
                  <c:v>9850</c:v>
                </c:pt>
                <c:pt idx="9942">
                  <c:v>9850</c:v>
                </c:pt>
                <c:pt idx="9943">
                  <c:v>9850</c:v>
                </c:pt>
                <c:pt idx="9944">
                  <c:v>9880</c:v>
                </c:pt>
                <c:pt idx="9945">
                  <c:v>9900</c:v>
                </c:pt>
                <c:pt idx="9946">
                  <c:v>9900</c:v>
                </c:pt>
                <c:pt idx="9947">
                  <c:v>9900</c:v>
                </c:pt>
                <c:pt idx="9948">
                  <c:v>9900</c:v>
                </c:pt>
                <c:pt idx="9949">
                  <c:v>9900</c:v>
                </c:pt>
                <c:pt idx="9950">
                  <c:v>9930</c:v>
                </c:pt>
                <c:pt idx="9951">
                  <c:v>9950</c:v>
                </c:pt>
                <c:pt idx="9952">
                  <c:v>9950</c:v>
                </c:pt>
                <c:pt idx="9953">
                  <c:v>8990</c:v>
                </c:pt>
                <c:pt idx="9954">
                  <c:v>8990</c:v>
                </c:pt>
                <c:pt idx="9955">
                  <c:v>8990</c:v>
                </c:pt>
                <c:pt idx="9956">
                  <c:v>8990</c:v>
                </c:pt>
                <c:pt idx="9957">
                  <c:v>8999</c:v>
                </c:pt>
                <c:pt idx="9958">
                  <c:v>8999</c:v>
                </c:pt>
                <c:pt idx="9959">
                  <c:v>8999</c:v>
                </c:pt>
                <c:pt idx="9960">
                  <c:v>9000</c:v>
                </c:pt>
                <c:pt idx="9961">
                  <c:v>9000</c:v>
                </c:pt>
                <c:pt idx="9962">
                  <c:v>9000</c:v>
                </c:pt>
                <c:pt idx="9963">
                  <c:v>9090</c:v>
                </c:pt>
                <c:pt idx="9964">
                  <c:v>9120</c:v>
                </c:pt>
                <c:pt idx="9965">
                  <c:v>9190</c:v>
                </c:pt>
                <c:pt idx="9966">
                  <c:v>9199</c:v>
                </c:pt>
                <c:pt idx="9967">
                  <c:v>9200</c:v>
                </c:pt>
                <c:pt idx="9968">
                  <c:v>9220</c:v>
                </c:pt>
                <c:pt idx="9969">
                  <c:v>9250</c:v>
                </c:pt>
                <c:pt idx="9970">
                  <c:v>9300</c:v>
                </c:pt>
                <c:pt idx="9971">
                  <c:v>9340</c:v>
                </c:pt>
                <c:pt idx="9972">
                  <c:v>9399</c:v>
                </c:pt>
                <c:pt idx="9973">
                  <c:v>7990</c:v>
                </c:pt>
                <c:pt idx="9974">
                  <c:v>7990</c:v>
                </c:pt>
                <c:pt idx="9975">
                  <c:v>7990</c:v>
                </c:pt>
                <c:pt idx="9976">
                  <c:v>7990</c:v>
                </c:pt>
                <c:pt idx="9977">
                  <c:v>7990</c:v>
                </c:pt>
                <c:pt idx="9978">
                  <c:v>7990</c:v>
                </c:pt>
                <c:pt idx="9979">
                  <c:v>7990</c:v>
                </c:pt>
                <c:pt idx="9980">
                  <c:v>7999</c:v>
                </c:pt>
                <c:pt idx="9981">
                  <c:v>8180</c:v>
                </c:pt>
                <c:pt idx="9982">
                  <c:v>8200</c:v>
                </c:pt>
                <c:pt idx="9983">
                  <c:v>8200</c:v>
                </c:pt>
                <c:pt idx="9984">
                  <c:v>8299</c:v>
                </c:pt>
                <c:pt idx="9985">
                  <c:v>8380</c:v>
                </c:pt>
                <c:pt idx="9986">
                  <c:v>8399</c:v>
                </c:pt>
                <c:pt idx="9987">
                  <c:v>8400</c:v>
                </c:pt>
                <c:pt idx="9988">
                  <c:v>8400</c:v>
                </c:pt>
                <c:pt idx="9989">
                  <c:v>8480</c:v>
                </c:pt>
                <c:pt idx="9990">
                  <c:v>8480</c:v>
                </c:pt>
                <c:pt idx="9991">
                  <c:v>8480</c:v>
                </c:pt>
                <c:pt idx="9992">
                  <c:v>7990</c:v>
                </c:pt>
                <c:pt idx="9993">
                  <c:v>7990</c:v>
                </c:pt>
                <c:pt idx="9994">
                  <c:v>7990</c:v>
                </c:pt>
                <c:pt idx="9995">
                  <c:v>7990</c:v>
                </c:pt>
                <c:pt idx="9996">
                  <c:v>7999</c:v>
                </c:pt>
                <c:pt idx="9997">
                  <c:v>7999</c:v>
                </c:pt>
                <c:pt idx="9998">
                  <c:v>7999</c:v>
                </c:pt>
                <c:pt idx="9999">
                  <c:v>8000</c:v>
                </c:pt>
                <c:pt idx="10000">
                  <c:v>8155</c:v>
                </c:pt>
                <c:pt idx="10001">
                  <c:v>8190</c:v>
                </c:pt>
                <c:pt idx="10002">
                  <c:v>8190</c:v>
                </c:pt>
                <c:pt idx="10003">
                  <c:v>8250</c:v>
                </c:pt>
                <c:pt idx="10004">
                  <c:v>8250</c:v>
                </c:pt>
                <c:pt idx="10005">
                  <c:v>8380</c:v>
                </c:pt>
                <c:pt idx="10006">
                  <c:v>8399</c:v>
                </c:pt>
                <c:pt idx="10007">
                  <c:v>8444</c:v>
                </c:pt>
                <c:pt idx="10008">
                  <c:v>8449</c:v>
                </c:pt>
                <c:pt idx="10009">
                  <c:v>8450</c:v>
                </c:pt>
                <c:pt idx="10010">
                  <c:v>8460</c:v>
                </c:pt>
                <c:pt idx="10011">
                  <c:v>8470</c:v>
                </c:pt>
                <c:pt idx="10012">
                  <c:v>7290</c:v>
                </c:pt>
                <c:pt idx="10013">
                  <c:v>7399</c:v>
                </c:pt>
                <c:pt idx="10014">
                  <c:v>7450</c:v>
                </c:pt>
                <c:pt idx="10015">
                  <c:v>7489</c:v>
                </c:pt>
                <c:pt idx="10016">
                  <c:v>7490</c:v>
                </c:pt>
                <c:pt idx="10017">
                  <c:v>7490</c:v>
                </c:pt>
                <c:pt idx="10018">
                  <c:v>7490</c:v>
                </c:pt>
                <c:pt idx="10019">
                  <c:v>7490</c:v>
                </c:pt>
                <c:pt idx="10020">
                  <c:v>7490</c:v>
                </c:pt>
                <c:pt idx="10021">
                  <c:v>7490</c:v>
                </c:pt>
                <c:pt idx="10022">
                  <c:v>7490</c:v>
                </c:pt>
                <c:pt idx="10023">
                  <c:v>7500</c:v>
                </c:pt>
                <c:pt idx="10024">
                  <c:v>7500</c:v>
                </c:pt>
                <c:pt idx="10025">
                  <c:v>7590</c:v>
                </c:pt>
                <c:pt idx="10026">
                  <c:v>7689</c:v>
                </c:pt>
                <c:pt idx="10027">
                  <c:v>7790</c:v>
                </c:pt>
                <c:pt idx="10028">
                  <c:v>7790</c:v>
                </c:pt>
                <c:pt idx="10029">
                  <c:v>7790</c:v>
                </c:pt>
                <c:pt idx="10030">
                  <c:v>7790</c:v>
                </c:pt>
                <c:pt idx="10031">
                  <c:v>7790</c:v>
                </c:pt>
                <c:pt idx="10032">
                  <c:v>27800</c:v>
                </c:pt>
                <c:pt idx="10033">
                  <c:v>27945</c:v>
                </c:pt>
                <c:pt idx="10034">
                  <c:v>27990</c:v>
                </c:pt>
                <c:pt idx="10035">
                  <c:v>28150</c:v>
                </c:pt>
                <c:pt idx="10036">
                  <c:v>28490</c:v>
                </c:pt>
                <c:pt idx="10037">
                  <c:v>29680</c:v>
                </c:pt>
                <c:pt idx="10038">
                  <c:v>29990</c:v>
                </c:pt>
                <c:pt idx="10039">
                  <c:v>30950</c:v>
                </c:pt>
                <c:pt idx="10040">
                  <c:v>30960</c:v>
                </c:pt>
                <c:pt idx="10041">
                  <c:v>30960</c:v>
                </c:pt>
                <c:pt idx="10042">
                  <c:v>31650</c:v>
                </c:pt>
                <c:pt idx="10043">
                  <c:v>32580</c:v>
                </c:pt>
                <c:pt idx="10044">
                  <c:v>34980</c:v>
                </c:pt>
                <c:pt idx="10045">
                  <c:v>35980</c:v>
                </c:pt>
                <c:pt idx="10046">
                  <c:v>35980</c:v>
                </c:pt>
                <c:pt idx="10047">
                  <c:v>39790</c:v>
                </c:pt>
                <c:pt idx="10048">
                  <c:v>39880</c:v>
                </c:pt>
                <c:pt idx="10049">
                  <c:v>40980</c:v>
                </c:pt>
                <c:pt idx="10050">
                  <c:v>41150</c:v>
                </c:pt>
                <c:pt idx="10051">
                  <c:v>42900</c:v>
                </c:pt>
                <c:pt idx="10052">
                  <c:v>16490</c:v>
                </c:pt>
                <c:pt idx="10053">
                  <c:v>16490</c:v>
                </c:pt>
                <c:pt idx="10054">
                  <c:v>16600</c:v>
                </c:pt>
                <c:pt idx="10055">
                  <c:v>16990</c:v>
                </c:pt>
                <c:pt idx="10056">
                  <c:v>16990</c:v>
                </c:pt>
                <c:pt idx="10057">
                  <c:v>16990</c:v>
                </c:pt>
                <c:pt idx="10058">
                  <c:v>16990</c:v>
                </c:pt>
                <c:pt idx="10059">
                  <c:v>17429</c:v>
                </c:pt>
                <c:pt idx="10060">
                  <c:v>17490</c:v>
                </c:pt>
                <c:pt idx="10061">
                  <c:v>17888</c:v>
                </c:pt>
                <c:pt idx="10062">
                  <c:v>17950</c:v>
                </c:pt>
                <c:pt idx="10063">
                  <c:v>17950</c:v>
                </c:pt>
                <c:pt idx="10064">
                  <c:v>17990</c:v>
                </c:pt>
                <c:pt idx="10065">
                  <c:v>17990</c:v>
                </c:pt>
                <c:pt idx="10066">
                  <c:v>17990</c:v>
                </c:pt>
                <c:pt idx="10067">
                  <c:v>18590</c:v>
                </c:pt>
                <c:pt idx="10068">
                  <c:v>18800</c:v>
                </c:pt>
                <c:pt idx="10069">
                  <c:v>18850</c:v>
                </c:pt>
                <c:pt idx="10070">
                  <c:v>18900</c:v>
                </c:pt>
                <c:pt idx="10071">
                  <c:v>18994</c:v>
                </c:pt>
                <c:pt idx="10072">
                  <c:v>13490</c:v>
                </c:pt>
                <c:pt idx="10073">
                  <c:v>13490</c:v>
                </c:pt>
                <c:pt idx="10074">
                  <c:v>13490</c:v>
                </c:pt>
                <c:pt idx="10075">
                  <c:v>13550</c:v>
                </c:pt>
                <c:pt idx="10076">
                  <c:v>13577</c:v>
                </c:pt>
                <c:pt idx="10077">
                  <c:v>13588</c:v>
                </c:pt>
                <c:pt idx="10078">
                  <c:v>13650</c:v>
                </c:pt>
                <c:pt idx="10079">
                  <c:v>13653</c:v>
                </c:pt>
                <c:pt idx="10080">
                  <c:v>13685</c:v>
                </c:pt>
                <c:pt idx="10081">
                  <c:v>13685</c:v>
                </c:pt>
                <c:pt idx="10082">
                  <c:v>13685</c:v>
                </c:pt>
                <c:pt idx="10083">
                  <c:v>13688</c:v>
                </c:pt>
                <c:pt idx="10084">
                  <c:v>13750</c:v>
                </c:pt>
                <c:pt idx="10085">
                  <c:v>13870</c:v>
                </c:pt>
                <c:pt idx="10086">
                  <c:v>13888</c:v>
                </c:pt>
                <c:pt idx="10087">
                  <c:v>13890</c:v>
                </c:pt>
                <c:pt idx="10088">
                  <c:v>13890</c:v>
                </c:pt>
                <c:pt idx="10089">
                  <c:v>13890</c:v>
                </c:pt>
                <c:pt idx="10090">
                  <c:v>13890</c:v>
                </c:pt>
                <c:pt idx="10091">
                  <c:v>13890</c:v>
                </c:pt>
                <c:pt idx="10092">
                  <c:v>9400</c:v>
                </c:pt>
                <c:pt idx="10093">
                  <c:v>9490</c:v>
                </c:pt>
                <c:pt idx="10094">
                  <c:v>9490</c:v>
                </c:pt>
                <c:pt idx="10095">
                  <c:v>9500</c:v>
                </c:pt>
                <c:pt idx="10096">
                  <c:v>9500</c:v>
                </c:pt>
                <c:pt idx="10097">
                  <c:v>9700</c:v>
                </c:pt>
                <c:pt idx="10098">
                  <c:v>9700</c:v>
                </c:pt>
                <c:pt idx="10099">
                  <c:v>9750</c:v>
                </c:pt>
                <c:pt idx="10100">
                  <c:v>9800</c:v>
                </c:pt>
                <c:pt idx="10101">
                  <c:v>9849</c:v>
                </c:pt>
                <c:pt idx="10102">
                  <c:v>9876</c:v>
                </c:pt>
                <c:pt idx="10103">
                  <c:v>9890</c:v>
                </c:pt>
                <c:pt idx="10104">
                  <c:v>9899</c:v>
                </c:pt>
                <c:pt idx="10105">
                  <c:v>9900</c:v>
                </c:pt>
                <c:pt idx="10106">
                  <c:v>9900</c:v>
                </c:pt>
                <c:pt idx="10107">
                  <c:v>9950</c:v>
                </c:pt>
                <c:pt idx="10108">
                  <c:v>9950</c:v>
                </c:pt>
                <c:pt idx="10109">
                  <c:v>9950</c:v>
                </c:pt>
                <c:pt idx="10110">
                  <c:v>9980</c:v>
                </c:pt>
                <c:pt idx="10111">
                  <c:v>9980</c:v>
                </c:pt>
                <c:pt idx="10112">
                  <c:v>11200</c:v>
                </c:pt>
                <c:pt idx="10113">
                  <c:v>11300</c:v>
                </c:pt>
                <c:pt idx="10114">
                  <c:v>11300</c:v>
                </c:pt>
                <c:pt idx="10115">
                  <c:v>11420</c:v>
                </c:pt>
                <c:pt idx="10116">
                  <c:v>11470</c:v>
                </c:pt>
                <c:pt idx="10117">
                  <c:v>11490</c:v>
                </c:pt>
                <c:pt idx="10118">
                  <c:v>11490</c:v>
                </c:pt>
                <c:pt idx="10119">
                  <c:v>11500</c:v>
                </c:pt>
                <c:pt idx="10120">
                  <c:v>11500</c:v>
                </c:pt>
                <c:pt idx="10121">
                  <c:v>11690</c:v>
                </c:pt>
                <c:pt idx="10122">
                  <c:v>11700</c:v>
                </c:pt>
                <c:pt idx="10123">
                  <c:v>11800</c:v>
                </c:pt>
                <c:pt idx="10124">
                  <c:v>11899</c:v>
                </c:pt>
                <c:pt idx="10125">
                  <c:v>11900</c:v>
                </c:pt>
                <c:pt idx="10126">
                  <c:v>11900</c:v>
                </c:pt>
                <c:pt idx="10127">
                  <c:v>11950</c:v>
                </c:pt>
                <c:pt idx="10128">
                  <c:v>11950</c:v>
                </c:pt>
                <c:pt idx="10129">
                  <c:v>11980</c:v>
                </c:pt>
                <c:pt idx="10130">
                  <c:v>11990</c:v>
                </c:pt>
                <c:pt idx="10131">
                  <c:v>11998</c:v>
                </c:pt>
                <c:pt idx="10132">
                  <c:v>11590</c:v>
                </c:pt>
                <c:pt idx="10133">
                  <c:v>11800</c:v>
                </c:pt>
                <c:pt idx="10134">
                  <c:v>11850</c:v>
                </c:pt>
                <c:pt idx="10135">
                  <c:v>11880</c:v>
                </c:pt>
                <c:pt idx="10136">
                  <c:v>11900</c:v>
                </c:pt>
                <c:pt idx="10137">
                  <c:v>11950</c:v>
                </c:pt>
                <c:pt idx="10138">
                  <c:v>11950</c:v>
                </c:pt>
                <c:pt idx="10139">
                  <c:v>11950</c:v>
                </c:pt>
                <c:pt idx="10140">
                  <c:v>11970</c:v>
                </c:pt>
                <c:pt idx="10141">
                  <c:v>11975</c:v>
                </c:pt>
                <c:pt idx="10142">
                  <c:v>11980</c:v>
                </c:pt>
                <c:pt idx="10143">
                  <c:v>11980</c:v>
                </c:pt>
                <c:pt idx="10144">
                  <c:v>11980</c:v>
                </c:pt>
                <c:pt idx="10145">
                  <c:v>11990</c:v>
                </c:pt>
                <c:pt idx="10146">
                  <c:v>11990</c:v>
                </c:pt>
                <c:pt idx="10147">
                  <c:v>11990</c:v>
                </c:pt>
                <c:pt idx="10148">
                  <c:v>12000</c:v>
                </c:pt>
                <c:pt idx="10149">
                  <c:v>12000</c:v>
                </c:pt>
                <c:pt idx="10150">
                  <c:v>12000</c:v>
                </c:pt>
                <c:pt idx="10151">
                  <c:v>12000</c:v>
                </c:pt>
                <c:pt idx="10152">
                  <c:v>11950</c:v>
                </c:pt>
                <c:pt idx="10153">
                  <c:v>11950</c:v>
                </c:pt>
                <c:pt idx="10154">
                  <c:v>11950</c:v>
                </c:pt>
                <c:pt idx="10155">
                  <c:v>11970</c:v>
                </c:pt>
                <c:pt idx="10156">
                  <c:v>11980</c:v>
                </c:pt>
                <c:pt idx="10157">
                  <c:v>11989</c:v>
                </c:pt>
                <c:pt idx="10158">
                  <c:v>11990</c:v>
                </c:pt>
                <c:pt idx="10159">
                  <c:v>11990</c:v>
                </c:pt>
                <c:pt idx="10160">
                  <c:v>11990</c:v>
                </c:pt>
                <c:pt idx="10161">
                  <c:v>11999</c:v>
                </c:pt>
                <c:pt idx="10162">
                  <c:v>12290</c:v>
                </c:pt>
                <c:pt idx="10163">
                  <c:v>12399</c:v>
                </c:pt>
                <c:pt idx="10164">
                  <c:v>12450</c:v>
                </c:pt>
                <c:pt idx="10165">
                  <c:v>12450</c:v>
                </c:pt>
                <c:pt idx="10166">
                  <c:v>12480</c:v>
                </c:pt>
                <c:pt idx="10167">
                  <c:v>12480</c:v>
                </c:pt>
                <c:pt idx="10168">
                  <c:v>12480</c:v>
                </c:pt>
                <c:pt idx="10169">
                  <c:v>12480</c:v>
                </c:pt>
                <c:pt idx="10170">
                  <c:v>12490</c:v>
                </c:pt>
                <c:pt idx="10171">
                  <c:v>12490</c:v>
                </c:pt>
                <c:pt idx="10172">
                  <c:v>12999</c:v>
                </c:pt>
                <c:pt idx="10173">
                  <c:v>12999</c:v>
                </c:pt>
                <c:pt idx="10174">
                  <c:v>12999</c:v>
                </c:pt>
                <c:pt idx="10175">
                  <c:v>13000</c:v>
                </c:pt>
                <c:pt idx="10176">
                  <c:v>13100</c:v>
                </c:pt>
                <c:pt idx="10177">
                  <c:v>13300</c:v>
                </c:pt>
                <c:pt idx="10178">
                  <c:v>13300</c:v>
                </c:pt>
                <c:pt idx="10179">
                  <c:v>13400</c:v>
                </c:pt>
                <c:pt idx="10180">
                  <c:v>13440</c:v>
                </c:pt>
                <c:pt idx="10181">
                  <c:v>13470</c:v>
                </c:pt>
                <c:pt idx="10182">
                  <c:v>13490</c:v>
                </c:pt>
                <c:pt idx="10183">
                  <c:v>13490</c:v>
                </c:pt>
                <c:pt idx="10184">
                  <c:v>13500</c:v>
                </c:pt>
                <c:pt idx="10185">
                  <c:v>13600</c:v>
                </c:pt>
                <c:pt idx="10186">
                  <c:v>13690</c:v>
                </c:pt>
                <c:pt idx="10187">
                  <c:v>13800</c:v>
                </c:pt>
                <c:pt idx="10188">
                  <c:v>13800</c:v>
                </c:pt>
                <c:pt idx="10189">
                  <c:v>13880</c:v>
                </c:pt>
                <c:pt idx="10190">
                  <c:v>13890</c:v>
                </c:pt>
                <c:pt idx="10191">
                  <c:v>13899</c:v>
                </c:pt>
                <c:pt idx="10192">
                  <c:v>11690</c:v>
                </c:pt>
                <c:pt idx="10193">
                  <c:v>11800</c:v>
                </c:pt>
                <c:pt idx="10194">
                  <c:v>11850</c:v>
                </c:pt>
                <c:pt idx="10195">
                  <c:v>11890</c:v>
                </c:pt>
                <c:pt idx="10196">
                  <c:v>11900</c:v>
                </c:pt>
                <c:pt idx="10197">
                  <c:v>11900</c:v>
                </c:pt>
                <c:pt idx="10198">
                  <c:v>11900</c:v>
                </c:pt>
                <c:pt idx="10199">
                  <c:v>11900</c:v>
                </c:pt>
                <c:pt idx="10200">
                  <c:v>11950</c:v>
                </c:pt>
                <c:pt idx="10201">
                  <c:v>11950</c:v>
                </c:pt>
                <c:pt idx="10202">
                  <c:v>11950</c:v>
                </c:pt>
                <c:pt idx="10203">
                  <c:v>11950</c:v>
                </c:pt>
                <c:pt idx="10204">
                  <c:v>11950</c:v>
                </c:pt>
                <c:pt idx="10205">
                  <c:v>11970</c:v>
                </c:pt>
                <c:pt idx="10206">
                  <c:v>11980</c:v>
                </c:pt>
                <c:pt idx="10207">
                  <c:v>11980</c:v>
                </c:pt>
                <c:pt idx="10208">
                  <c:v>11990</c:v>
                </c:pt>
                <c:pt idx="10209">
                  <c:v>11990</c:v>
                </c:pt>
                <c:pt idx="10210">
                  <c:v>11990</c:v>
                </c:pt>
                <c:pt idx="10211">
                  <c:v>9750</c:v>
                </c:pt>
                <c:pt idx="10212">
                  <c:v>9750</c:v>
                </c:pt>
                <c:pt idx="10213">
                  <c:v>9790</c:v>
                </c:pt>
                <c:pt idx="10214">
                  <c:v>9800</c:v>
                </c:pt>
                <c:pt idx="10215">
                  <c:v>9860</c:v>
                </c:pt>
                <c:pt idx="10216">
                  <c:v>9900</c:v>
                </c:pt>
                <c:pt idx="10217">
                  <c:v>9900</c:v>
                </c:pt>
                <c:pt idx="10218">
                  <c:v>9930</c:v>
                </c:pt>
                <c:pt idx="10219">
                  <c:v>9950</c:v>
                </c:pt>
                <c:pt idx="10220">
                  <c:v>9950</c:v>
                </c:pt>
                <c:pt idx="10221">
                  <c:v>9980</c:v>
                </c:pt>
                <c:pt idx="10222">
                  <c:v>9980</c:v>
                </c:pt>
                <c:pt idx="10223">
                  <c:v>9980</c:v>
                </c:pt>
                <c:pt idx="10224">
                  <c:v>9990</c:v>
                </c:pt>
                <c:pt idx="10225">
                  <c:v>9990</c:v>
                </c:pt>
                <c:pt idx="10226">
                  <c:v>9990</c:v>
                </c:pt>
                <c:pt idx="10227">
                  <c:v>9990</c:v>
                </c:pt>
                <c:pt idx="10228">
                  <c:v>9990</c:v>
                </c:pt>
                <c:pt idx="10229">
                  <c:v>9990</c:v>
                </c:pt>
                <c:pt idx="10230">
                  <c:v>9999</c:v>
                </c:pt>
                <c:pt idx="10231">
                  <c:v>9999</c:v>
                </c:pt>
                <c:pt idx="10232">
                  <c:v>9999</c:v>
                </c:pt>
                <c:pt idx="10233">
                  <c:v>9999</c:v>
                </c:pt>
                <c:pt idx="10234">
                  <c:v>9999</c:v>
                </c:pt>
                <c:pt idx="10235">
                  <c:v>9999</c:v>
                </c:pt>
                <c:pt idx="10236">
                  <c:v>10000</c:v>
                </c:pt>
                <c:pt idx="10237">
                  <c:v>10000</c:v>
                </c:pt>
                <c:pt idx="10238">
                  <c:v>10111</c:v>
                </c:pt>
                <c:pt idx="10239">
                  <c:v>10115</c:v>
                </c:pt>
                <c:pt idx="10240">
                  <c:v>10150</c:v>
                </c:pt>
                <c:pt idx="10241">
                  <c:v>10150</c:v>
                </c:pt>
                <c:pt idx="10242">
                  <c:v>10150</c:v>
                </c:pt>
                <c:pt idx="10243">
                  <c:v>10150</c:v>
                </c:pt>
                <c:pt idx="10244">
                  <c:v>10248</c:v>
                </c:pt>
                <c:pt idx="10245">
                  <c:v>10270</c:v>
                </c:pt>
                <c:pt idx="10246">
                  <c:v>10290</c:v>
                </c:pt>
                <c:pt idx="10247">
                  <c:v>10400</c:v>
                </c:pt>
                <c:pt idx="10248">
                  <c:v>10440</c:v>
                </c:pt>
                <c:pt idx="10249">
                  <c:v>10444</c:v>
                </c:pt>
                <c:pt idx="10250">
                  <c:v>6999</c:v>
                </c:pt>
                <c:pt idx="10251">
                  <c:v>8300</c:v>
                </c:pt>
                <c:pt idx="10252">
                  <c:v>8480</c:v>
                </c:pt>
                <c:pt idx="10253">
                  <c:v>8490</c:v>
                </c:pt>
                <c:pt idx="10254">
                  <c:v>8600</c:v>
                </c:pt>
                <c:pt idx="10255">
                  <c:v>8870</c:v>
                </c:pt>
                <c:pt idx="10256">
                  <c:v>8990</c:v>
                </c:pt>
                <c:pt idx="10257">
                  <c:v>9460</c:v>
                </c:pt>
                <c:pt idx="10258">
                  <c:v>9499</c:v>
                </c:pt>
                <c:pt idx="10259">
                  <c:v>9500</c:v>
                </c:pt>
                <c:pt idx="10260">
                  <c:v>9800</c:v>
                </c:pt>
                <c:pt idx="10261">
                  <c:v>9900</c:v>
                </c:pt>
                <c:pt idx="10262">
                  <c:v>9900</c:v>
                </c:pt>
                <c:pt idx="10263">
                  <c:v>9900</c:v>
                </c:pt>
                <c:pt idx="10264">
                  <c:v>9945</c:v>
                </c:pt>
                <c:pt idx="10265">
                  <c:v>9990</c:v>
                </c:pt>
                <c:pt idx="10266">
                  <c:v>9990</c:v>
                </c:pt>
                <c:pt idx="10267">
                  <c:v>9990</c:v>
                </c:pt>
                <c:pt idx="10268">
                  <c:v>20980</c:v>
                </c:pt>
                <c:pt idx="10269">
                  <c:v>20999</c:v>
                </c:pt>
                <c:pt idx="10270">
                  <c:v>21440</c:v>
                </c:pt>
                <c:pt idx="10271">
                  <c:v>21440</c:v>
                </c:pt>
                <c:pt idx="10272">
                  <c:v>21440</c:v>
                </c:pt>
                <c:pt idx="10273">
                  <c:v>21480</c:v>
                </c:pt>
                <c:pt idx="10274">
                  <c:v>21480</c:v>
                </c:pt>
                <c:pt idx="10275">
                  <c:v>21580</c:v>
                </c:pt>
                <c:pt idx="10276">
                  <c:v>21780</c:v>
                </c:pt>
                <c:pt idx="10277">
                  <c:v>21940</c:v>
                </c:pt>
                <c:pt idx="10278">
                  <c:v>21940</c:v>
                </c:pt>
                <c:pt idx="10279">
                  <c:v>21980</c:v>
                </c:pt>
                <c:pt idx="10280">
                  <c:v>21980</c:v>
                </c:pt>
                <c:pt idx="10281">
                  <c:v>21980</c:v>
                </c:pt>
                <c:pt idx="10282">
                  <c:v>22450</c:v>
                </c:pt>
                <c:pt idx="10283">
                  <c:v>22470</c:v>
                </c:pt>
                <c:pt idx="10284">
                  <c:v>22470</c:v>
                </c:pt>
                <c:pt idx="10285">
                  <c:v>22480</c:v>
                </c:pt>
                <c:pt idx="10286">
                  <c:v>22480</c:v>
                </c:pt>
                <c:pt idx="10287">
                  <c:v>22680</c:v>
                </c:pt>
                <c:pt idx="10288">
                  <c:v>15690</c:v>
                </c:pt>
                <c:pt idx="10289">
                  <c:v>15690</c:v>
                </c:pt>
                <c:pt idx="10290">
                  <c:v>15690</c:v>
                </c:pt>
                <c:pt idx="10291">
                  <c:v>15690</c:v>
                </c:pt>
                <c:pt idx="10292">
                  <c:v>15730</c:v>
                </c:pt>
                <c:pt idx="10293">
                  <c:v>15770</c:v>
                </c:pt>
                <c:pt idx="10294">
                  <c:v>15789</c:v>
                </c:pt>
                <c:pt idx="10295">
                  <c:v>15790</c:v>
                </c:pt>
                <c:pt idx="10296">
                  <c:v>15850</c:v>
                </c:pt>
                <c:pt idx="10297">
                  <c:v>15880</c:v>
                </c:pt>
                <c:pt idx="10298">
                  <c:v>15880</c:v>
                </c:pt>
                <c:pt idx="10299">
                  <c:v>15945</c:v>
                </c:pt>
                <c:pt idx="10300">
                  <c:v>15945</c:v>
                </c:pt>
                <c:pt idx="10301">
                  <c:v>15960</c:v>
                </c:pt>
                <c:pt idx="10302">
                  <c:v>15980</c:v>
                </c:pt>
                <c:pt idx="10303">
                  <c:v>15980</c:v>
                </c:pt>
                <c:pt idx="10304">
                  <c:v>15980</c:v>
                </c:pt>
                <c:pt idx="10305">
                  <c:v>15990</c:v>
                </c:pt>
                <c:pt idx="10306">
                  <c:v>15990</c:v>
                </c:pt>
                <c:pt idx="10307">
                  <c:v>15990</c:v>
                </c:pt>
                <c:pt idx="10308">
                  <c:v>11995</c:v>
                </c:pt>
                <c:pt idx="10309">
                  <c:v>11999</c:v>
                </c:pt>
                <c:pt idx="10310">
                  <c:v>11999</c:v>
                </c:pt>
                <c:pt idx="10311">
                  <c:v>12390</c:v>
                </c:pt>
                <c:pt idx="10312">
                  <c:v>12400</c:v>
                </c:pt>
                <c:pt idx="10313">
                  <c:v>12700</c:v>
                </c:pt>
                <c:pt idx="10314">
                  <c:v>12890</c:v>
                </c:pt>
                <c:pt idx="10315">
                  <c:v>12999</c:v>
                </c:pt>
                <c:pt idx="10316">
                  <c:v>13290</c:v>
                </c:pt>
                <c:pt idx="10317">
                  <c:v>13790</c:v>
                </c:pt>
                <c:pt idx="10318">
                  <c:v>13840</c:v>
                </c:pt>
                <c:pt idx="10319">
                  <c:v>13999</c:v>
                </c:pt>
                <c:pt idx="10320">
                  <c:v>14000</c:v>
                </c:pt>
                <c:pt idx="10321">
                  <c:v>14400</c:v>
                </c:pt>
                <c:pt idx="10322">
                  <c:v>14490</c:v>
                </c:pt>
                <c:pt idx="10323">
                  <c:v>14500</c:v>
                </c:pt>
                <c:pt idx="10324">
                  <c:v>14600</c:v>
                </c:pt>
                <c:pt idx="10325">
                  <c:v>14700</c:v>
                </c:pt>
                <c:pt idx="10326">
                  <c:v>14890</c:v>
                </c:pt>
                <c:pt idx="10327">
                  <c:v>15200</c:v>
                </c:pt>
                <c:pt idx="10328">
                  <c:v>10599</c:v>
                </c:pt>
                <c:pt idx="10329">
                  <c:v>10790</c:v>
                </c:pt>
                <c:pt idx="10330">
                  <c:v>10840</c:v>
                </c:pt>
                <c:pt idx="10331">
                  <c:v>10890</c:v>
                </c:pt>
                <c:pt idx="10332">
                  <c:v>10900</c:v>
                </c:pt>
                <c:pt idx="10333">
                  <c:v>10900</c:v>
                </c:pt>
                <c:pt idx="10334">
                  <c:v>10950</c:v>
                </c:pt>
                <c:pt idx="10335">
                  <c:v>10950</c:v>
                </c:pt>
                <c:pt idx="10336">
                  <c:v>10990</c:v>
                </c:pt>
                <c:pt idx="10337">
                  <c:v>10990</c:v>
                </c:pt>
                <c:pt idx="10338">
                  <c:v>10990</c:v>
                </c:pt>
                <c:pt idx="10339">
                  <c:v>10990</c:v>
                </c:pt>
                <c:pt idx="10340">
                  <c:v>10990</c:v>
                </c:pt>
                <c:pt idx="10341">
                  <c:v>10990</c:v>
                </c:pt>
                <c:pt idx="10342">
                  <c:v>10990</c:v>
                </c:pt>
                <c:pt idx="10343">
                  <c:v>10999</c:v>
                </c:pt>
                <c:pt idx="10344">
                  <c:v>10999</c:v>
                </c:pt>
                <c:pt idx="10345">
                  <c:v>11100</c:v>
                </c:pt>
                <c:pt idx="10346">
                  <c:v>11490</c:v>
                </c:pt>
                <c:pt idx="10347">
                  <c:v>11497</c:v>
                </c:pt>
                <c:pt idx="10348">
                  <c:v>12099</c:v>
                </c:pt>
                <c:pt idx="10349">
                  <c:v>12279</c:v>
                </c:pt>
                <c:pt idx="10350">
                  <c:v>12399</c:v>
                </c:pt>
                <c:pt idx="10351">
                  <c:v>12490</c:v>
                </c:pt>
                <c:pt idx="10352">
                  <c:v>12498</c:v>
                </c:pt>
                <c:pt idx="10353">
                  <c:v>12599</c:v>
                </c:pt>
                <c:pt idx="10354">
                  <c:v>12690</c:v>
                </c:pt>
                <c:pt idx="10355">
                  <c:v>12730</c:v>
                </c:pt>
                <c:pt idx="10356">
                  <c:v>12769</c:v>
                </c:pt>
                <c:pt idx="10357">
                  <c:v>12899</c:v>
                </c:pt>
                <c:pt idx="10358">
                  <c:v>12899</c:v>
                </c:pt>
                <c:pt idx="10359">
                  <c:v>12900</c:v>
                </c:pt>
                <c:pt idx="10360">
                  <c:v>12900</c:v>
                </c:pt>
                <c:pt idx="10361">
                  <c:v>12900</c:v>
                </c:pt>
                <c:pt idx="10362">
                  <c:v>12940</c:v>
                </c:pt>
                <c:pt idx="10363">
                  <c:v>12990</c:v>
                </c:pt>
                <c:pt idx="10364">
                  <c:v>12990</c:v>
                </c:pt>
                <c:pt idx="10365">
                  <c:v>12990</c:v>
                </c:pt>
                <c:pt idx="10366">
                  <c:v>12990</c:v>
                </c:pt>
                <c:pt idx="10367">
                  <c:v>12990</c:v>
                </c:pt>
                <c:pt idx="10368">
                  <c:v>11930</c:v>
                </c:pt>
                <c:pt idx="10369">
                  <c:v>11975</c:v>
                </c:pt>
                <c:pt idx="10370">
                  <c:v>11980</c:v>
                </c:pt>
                <c:pt idx="10371">
                  <c:v>11980</c:v>
                </c:pt>
                <c:pt idx="10372">
                  <c:v>11980</c:v>
                </c:pt>
                <c:pt idx="10373">
                  <c:v>11990</c:v>
                </c:pt>
                <c:pt idx="10374">
                  <c:v>11990</c:v>
                </c:pt>
                <c:pt idx="10375">
                  <c:v>11990</c:v>
                </c:pt>
                <c:pt idx="10376">
                  <c:v>11990</c:v>
                </c:pt>
                <c:pt idx="10377">
                  <c:v>11990</c:v>
                </c:pt>
                <c:pt idx="10378">
                  <c:v>11999</c:v>
                </c:pt>
                <c:pt idx="10379">
                  <c:v>11999</c:v>
                </c:pt>
                <c:pt idx="10380">
                  <c:v>11999</c:v>
                </c:pt>
                <c:pt idx="10381">
                  <c:v>11999</c:v>
                </c:pt>
                <c:pt idx="10382">
                  <c:v>11999</c:v>
                </c:pt>
                <c:pt idx="10383">
                  <c:v>12000</c:v>
                </c:pt>
                <c:pt idx="10384">
                  <c:v>12000</c:v>
                </c:pt>
                <c:pt idx="10385">
                  <c:v>12300</c:v>
                </c:pt>
                <c:pt idx="10386">
                  <c:v>12490</c:v>
                </c:pt>
                <c:pt idx="10387">
                  <c:v>12490</c:v>
                </c:pt>
                <c:pt idx="10388">
                  <c:v>11795</c:v>
                </c:pt>
                <c:pt idx="10389">
                  <c:v>11830</c:v>
                </c:pt>
                <c:pt idx="10390">
                  <c:v>11840</c:v>
                </c:pt>
                <c:pt idx="10391">
                  <c:v>11860</c:v>
                </c:pt>
                <c:pt idx="10392">
                  <c:v>11895</c:v>
                </c:pt>
                <c:pt idx="10393">
                  <c:v>11900</c:v>
                </c:pt>
                <c:pt idx="10394">
                  <c:v>11900</c:v>
                </c:pt>
                <c:pt idx="10395">
                  <c:v>11900</c:v>
                </c:pt>
                <c:pt idx="10396">
                  <c:v>11900</c:v>
                </c:pt>
                <c:pt idx="10397">
                  <c:v>11950</c:v>
                </c:pt>
                <c:pt idx="10398">
                  <c:v>11979</c:v>
                </c:pt>
                <c:pt idx="10399">
                  <c:v>11980</c:v>
                </c:pt>
                <c:pt idx="10400">
                  <c:v>11990</c:v>
                </c:pt>
                <c:pt idx="10401">
                  <c:v>11990</c:v>
                </c:pt>
                <c:pt idx="10402">
                  <c:v>11990</c:v>
                </c:pt>
                <c:pt idx="10403">
                  <c:v>11990</c:v>
                </c:pt>
                <c:pt idx="10404">
                  <c:v>11990</c:v>
                </c:pt>
                <c:pt idx="10405">
                  <c:v>11990</c:v>
                </c:pt>
                <c:pt idx="10406">
                  <c:v>11990</c:v>
                </c:pt>
                <c:pt idx="10407">
                  <c:v>11990</c:v>
                </c:pt>
                <c:pt idx="10408">
                  <c:v>10000</c:v>
                </c:pt>
                <c:pt idx="10409">
                  <c:v>10000</c:v>
                </c:pt>
                <c:pt idx="10410">
                  <c:v>10240</c:v>
                </c:pt>
                <c:pt idx="10411">
                  <c:v>10285</c:v>
                </c:pt>
                <c:pt idx="10412">
                  <c:v>10290</c:v>
                </c:pt>
                <c:pt idx="10413">
                  <c:v>10349</c:v>
                </c:pt>
                <c:pt idx="10414">
                  <c:v>10370</c:v>
                </c:pt>
                <c:pt idx="10415">
                  <c:v>10440</c:v>
                </c:pt>
                <c:pt idx="10416">
                  <c:v>10440</c:v>
                </c:pt>
                <c:pt idx="10417">
                  <c:v>10450</c:v>
                </c:pt>
                <c:pt idx="10418">
                  <c:v>10450</c:v>
                </c:pt>
                <c:pt idx="10419">
                  <c:v>10450</c:v>
                </c:pt>
                <c:pt idx="10420">
                  <c:v>10480</c:v>
                </c:pt>
                <c:pt idx="10421">
                  <c:v>10480</c:v>
                </c:pt>
                <c:pt idx="10422">
                  <c:v>10490</c:v>
                </c:pt>
                <c:pt idx="10423">
                  <c:v>10490</c:v>
                </c:pt>
                <c:pt idx="10424">
                  <c:v>10490</c:v>
                </c:pt>
                <c:pt idx="10425">
                  <c:v>9740</c:v>
                </c:pt>
                <c:pt idx="10426">
                  <c:v>9775</c:v>
                </c:pt>
                <c:pt idx="10427">
                  <c:v>9777</c:v>
                </c:pt>
                <c:pt idx="10428">
                  <c:v>9790</c:v>
                </c:pt>
                <c:pt idx="10429">
                  <c:v>9790</c:v>
                </c:pt>
                <c:pt idx="10430">
                  <c:v>9790</c:v>
                </c:pt>
                <c:pt idx="10431">
                  <c:v>9790</c:v>
                </c:pt>
                <c:pt idx="10432">
                  <c:v>9790</c:v>
                </c:pt>
                <c:pt idx="10433">
                  <c:v>9830</c:v>
                </c:pt>
                <c:pt idx="10434">
                  <c:v>9850</c:v>
                </c:pt>
                <c:pt idx="10435">
                  <c:v>9870</c:v>
                </c:pt>
                <c:pt idx="10436">
                  <c:v>9870</c:v>
                </c:pt>
                <c:pt idx="10437">
                  <c:v>9890</c:v>
                </c:pt>
                <c:pt idx="10438">
                  <c:v>9890</c:v>
                </c:pt>
                <c:pt idx="10439">
                  <c:v>9890</c:v>
                </c:pt>
                <c:pt idx="10440">
                  <c:v>9900</c:v>
                </c:pt>
                <c:pt idx="10441">
                  <c:v>9900</c:v>
                </c:pt>
                <c:pt idx="10442">
                  <c:v>9900</c:v>
                </c:pt>
                <c:pt idx="10443">
                  <c:v>9900</c:v>
                </c:pt>
                <c:pt idx="10444">
                  <c:v>9840</c:v>
                </c:pt>
                <c:pt idx="10445">
                  <c:v>9840</c:v>
                </c:pt>
                <c:pt idx="10446">
                  <c:v>9850</c:v>
                </c:pt>
                <c:pt idx="10447">
                  <c:v>9850</c:v>
                </c:pt>
                <c:pt idx="10448">
                  <c:v>9860</c:v>
                </c:pt>
                <c:pt idx="10449">
                  <c:v>9890</c:v>
                </c:pt>
                <c:pt idx="10450">
                  <c:v>9890</c:v>
                </c:pt>
                <c:pt idx="10451">
                  <c:v>9895</c:v>
                </c:pt>
                <c:pt idx="10452">
                  <c:v>9900</c:v>
                </c:pt>
                <c:pt idx="10453">
                  <c:v>9900</c:v>
                </c:pt>
                <c:pt idx="10454">
                  <c:v>9930</c:v>
                </c:pt>
                <c:pt idx="10455">
                  <c:v>9950</c:v>
                </c:pt>
                <c:pt idx="10456">
                  <c:v>9970</c:v>
                </c:pt>
                <c:pt idx="10457">
                  <c:v>9970</c:v>
                </c:pt>
                <c:pt idx="10458">
                  <c:v>9975</c:v>
                </c:pt>
                <c:pt idx="10459">
                  <c:v>9990</c:v>
                </c:pt>
                <c:pt idx="10460">
                  <c:v>9990</c:v>
                </c:pt>
                <c:pt idx="10461">
                  <c:v>9990</c:v>
                </c:pt>
                <c:pt idx="10462">
                  <c:v>9990</c:v>
                </c:pt>
                <c:pt idx="10463">
                  <c:v>9990</c:v>
                </c:pt>
                <c:pt idx="10464">
                  <c:v>9600</c:v>
                </c:pt>
                <c:pt idx="10465">
                  <c:v>9640</c:v>
                </c:pt>
                <c:pt idx="10466">
                  <c:v>9790</c:v>
                </c:pt>
                <c:pt idx="10467">
                  <c:v>9800</c:v>
                </c:pt>
                <c:pt idx="10468">
                  <c:v>9890</c:v>
                </c:pt>
                <c:pt idx="10469">
                  <c:v>9950</c:v>
                </c:pt>
                <c:pt idx="10470">
                  <c:v>9950</c:v>
                </c:pt>
                <c:pt idx="10471">
                  <c:v>9970</c:v>
                </c:pt>
                <c:pt idx="10472">
                  <c:v>9980</c:v>
                </c:pt>
                <c:pt idx="10473">
                  <c:v>9980</c:v>
                </c:pt>
                <c:pt idx="10474">
                  <c:v>9990</c:v>
                </c:pt>
                <c:pt idx="10475">
                  <c:v>9990</c:v>
                </c:pt>
                <c:pt idx="10476">
                  <c:v>9990</c:v>
                </c:pt>
                <c:pt idx="10477">
                  <c:v>9990</c:v>
                </c:pt>
                <c:pt idx="10478">
                  <c:v>9990</c:v>
                </c:pt>
                <c:pt idx="10479">
                  <c:v>9990</c:v>
                </c:pt>
                <c:pt idx="10480">
                  <c:v>9990</c:v>
                </c:pt>
                <c:pt idx="10481">
                  <c:v>9995</c:v>
                </c:pt>
                <c:pt idx="10482">
                  <c:v>9999</c:v>
                </c:pt>
                <c:pt idx="10483">
                  <c:v>9999</c:v>
                </c:pt>
                <c:pt idx="10484">
                  <c:v>33333</c:v>
                </c:pt>
                <c:pt idx="10485">
                  <c:v>33450</c:v>
                </c:pt>
                <c:pt idx="10486">
                  <c:v>33490</c:v>
                </c:pt>
                <c:pt idx="10487">
                  <c:v>33650</c:v>
                </c:pt>
                <c:pt idx="10488">
                  <c:v>33830</c:v>
                </c:pt>
                <c:pt idx="10489">
                  <c:v>33840</c:v>
                </c:pt>
                <c:pt idx="10490">
                  <c:v>33890</c:v>
                </c:pt>
                <c:pt idx="10491">
                  <c:v>33890</c:v>
                </c:pt>
                <c:pt idx="10492">
                  <c:v>33890</c:v>
                </c:pt>
                <c:pt idx="10493">
                  <c:v>33890</c:v>
                </c:pt>
                <c:pt idx="10494">
                  <c:v>33890</c:v>
                </c:pt>
                <c:pt idx="10495">
                  <c:v>33930</c:v>
                </c:pt>
                <c:pt idx="10496">
                  <c:v>33970</c:v>
                </c:pt>
                <c:pt idx="10497">
                  <c:v>33980</c:v>
                </c:pt>
                <c:pt idx="10498">
                  <c:v>33990</c:v>
                </c:pt>
                <c:pt idx="10499">
                  <c:v>33990</c:v>
                </c:pt>
                <c:pt idx="10500">
                  <c:v>33990</c:v>
                </c:pt>
                <c:pt idx="10501">
                  <c:v>33990</c:v>
                </c:pt>
                <c:pt idx="10502">
                  <c:v>33990</c:v>
                </c:pt>
                <c:pt idx="10503">
                  <c:v>34200</c:v>
                </c:pt>
                <c:pt idx="10504">
                  <c:v>12400</c:v>
                </c:pt>
                <c:pt idx="10505">
                  <c:v>12400</c:v>
                </c:pt>
                <c:pt idx="10506">
                  <c:v>12400</c:v>
                </c:pt>
                <c:pt idx="10507">
                  <c:v>12400</c:v>
                </c:pt>
                <c:pt idx="10508">
                  <c:v>12400</c:v>
                </c:pt>
                <c:pt idx="10509">
                  <c:v>12400</c:v>
                </c:pt>
                <c:pt idx="10510">
                  <c:v>12400</c:v>
                </c:pt>
                <c:pt idx="10511">
                  <c:v>12400</c:v>
                </c:pt>
                <c:pt idx="10512">
                  <c:v>12400</c:v>
                </c:pt>
                <c:pt idx="10513">
                  <c:v>12400</c:v>
                </c:pt>
                <c:pt idx="10514">
                  <c:v>12488</c:v>
                </c:pt>
                <c:pt idx="10515">
                  <c:v>12490</c:v>
                </c:pt>
                <c:pt idx="10516">
                  <c:v>12490</c:v>
                </c:pt>
                <c:pt idx="10517">
                  <c:v>12490</c:v>
                </c:pt>
                <c:pt idx="10518">
                  <c:v>12590</c:v>
                </c:pt>
                <c:pt idx="10519">
                  <c:v>12629</c:v>
                </c:pt>
                <c:pt idx="10520">
                  <c:v>12629</c:v>
                </c:pt>
                <c:pt idx="10521">
                  <c:v>12629</c:v>
                </c:pt>
                <c:pt idx="10522">
                  <c:v>12629</c:v>
                </c:pt>
                <c:pt idx="10523">
                  <c:v>12629</c:v>
                </c:pt>
                <c:pt idx="10524">
                  <c:v>4800</c:v>
                </c:pt>
                <c:pt idx="10525">
                  <c:v>4850</c:v>
                </c:pt>
                <c:pt idx="10526">
                  <c:v>4850</c:v>
                </c:pt>
                <c:pt idx="10527">
                  <c:v>4850</c:v>
                </c:pt>
                <c:pt idx="10528">
                  <c:v>4850</c:v>
                </c:pt>
                <c:pt idx="10529">
                  <c:v>4850</c:v>
                </c:pt>
                <c:pt idx="10530">
                  <c:v>4880</c:v>
                </c:pt>
                <c:pt idx="10531">
                  <c:v>4890</c:v>
                </c:pt>
                <c:pt idx="10532">
                  <c:v>4899</c:v>
                </c:pt>
                <c:pt idx="10533">
                  <c:v>4900</c:v>
                </c:pt>
                <c:pt idx="10534">
                  <c:v>4900</c:v>
                </c:pt>
                <c:pt idx="10535">
                  <c:v>4900</c:v>
                </c:pt>
                <c:pt idx="10536">
                  <c:v>4900</c:v>
                </c:pt>
                <c:pt idx="10537">
                  <c:v>4900</c:v>
                </c:pt>
                <c:pt idx="10538">
                  <c:v>4900</c:v>
                </c:pt>
                <c:pt idx="10539">
                  <c:v>4900</c:v>
                </c:pt>
                <c:pt idx="10540">
                  <c:v>4900</c:v>
                </c:pt>
                <c:pt idx="10541">
                  <c:v>4900</c:v>
                </c:pt>
                <c:pt idx="10542">
                  <c:v>4950</c:v>
                </c:pt>
                <c:pt idx="10543">
                  <c:v>5750</c:v>
                </c:pt>
                <c:pt idx="10544">
                  <c:v>5750</c:v>
                </c:pt>
                <c:pt idx="10545">
                  <c:v>5750</c:v>
                </c:pt>
                <c:pt idx="10546">
                  <c:v>5780</c:v>
                </c:pt>
                <c:pt idx="10547">
                  <c:v>5790</c:v>
                </c:pt>
                <c:pt idx="10548">
                  <c:v>5790</c:v>
                </c:pt>
                <c:pt idx="10549">
                  <c:v>5799</c:v>
                </c:pt>
                <c:pt idx="10550">
                  <c:v>5800</c:v>
                </c:pt>
                <c:pt idx="10551">
                  <c:v>5800</c:v>
                </c:pt>
                <c:pt idx="10552">
                  <c:v>5800</c:v>
                </c:pt>
                <c:pt idx="10553">
                  <c:v>5800</c:v>
                </c:pt>
                <c:pt idx="10554">
                  <c:v>5800</c:v>
                </c:pt>
                <c:pt idx="10555">
                  <c:v>5800</c:v>
                </c:pt>
                <c:pt idx="10556">
                  <c:v>5800</c:v>
                </c:pt>
                <c:pt idx="10557">
                  <c:v>5800</c:v>
                </c:pt>
                <c:pt idx="10558">
                  <c:v>5800</c:v>
                </c:pt>
                <c:pt idx="10559">
                  <c:v>5850</c:v>
                </c:pt>
                <c:pt idx="10560">
                  <c:v>5890</c:v>
                </c:pt>
                <c:pt idx="10561">
                  <c:v>5890</c:v>
                </c:pt>
                <c:pt idx="10562">
                  <c:v>5899</c:v>
                </c:pt>
                <c:pt idx="10563">
                  <c:v>6100</c:v>
                </c:pt>
                <c:pt idx="10564">
                  <c:v>6100</c:v>
                </c:pt>
                <c:pt idx="10565">
                  <c:v>6150</c:v>
                </c:pt>
                <c:pt idx="10566">
                  <c:v>6150</c:v>
                </c:pt>
                <c:pt idx="10567">
                  <c:v>6199</c:v>
                </c:pt>
                <c:pt idx="10568">
                  <c:v>6199</c:v>
                </c:pt>
                <c:pt idx="10569">
                  <c:v>6200</c:v>
                </c:pt>
                <c:pt idx="10570">
                  <c:v>6200</c:v>
                </c:pt>
                <c:pt idx="10571">
                  <c:v>6200</c:v>
                </c:pt>
                <c:pt idx="10572">
                  <c:v>6200</c:v>
                </c:pt>
                <c:pt idx="10573">
                  <c:v>6200</c:v>
                </c:pt>
                <c:pt idx="10574">
                  <c:v>6200</c:v>
                </c:pt>
                <c:pt idx="10575">
                  <c:v>6222</c:v>
                </c:pt>
                <c:pt idx="10576">
                  <c:v>6249</c:v>
                </c:pt>
                <c:pt idx="10577">
                  <c:v>6250</c:v>
                </c:pt>
                <c:pt idx="10578">
                  <c:v>6250</c:v>
                </c:pt>
                <c:pt idx="10579">
                  <c:v>6280</c:v>
                </c:pt>
                <c:pt idx="10580">
                  <c:v>6290</c:v>
                </c:pt>
                <c:pt idx="10581">
                  <c:v>6290</c:v>
                </c:pt>
                <c:pt idx="10582">
                  <c:v>6299</c:v>
                </c:pt>
                <c:pt idx="10583">
                  <c:v>6750</c:v>
                </c:pt>
                <c:pt idx="10584">
                  <c:v>6776</c:v>
                </c:pt>
                <c:pt idx="10585">
                  <c:v>6790</c:v>
                </c:pt>
                <c:pt idx="10586">
                  <c:v>6790</c:v>
                </c:pt>
                <c:pt idx="10587">
                  <c:v>6790</c:v>
                </c:pt>
                <c:pt idx="10588">
                  <c:v>6790</c:v>
                </c:pt>
                <c:pt idx="10589">
                  <c:v>6795</c:v>
                </c:pt>
                <c:pt idx="10590">
                  <c:v>6798</c:v>
                </c:pt>
                <c:pt idx="10591">
                  <c:v>6799</c:v>
                </c:pt>
                <c:pt idx="10592">
                  <c:v>6800</c:v>
                </c:pt>
                <c:pt idx="10593">
                  <c:v>6800</c:v>
                </c:pt>
                <c:pt idx="10594">
                  <c:v>6800</c:v>
                </c:pt>
                <c:pt idx="10595">
                  <c:v>6800</c:v>
                </c:pt>
                <c:pt idx="10596">
                  <c:v>6800</c:v>
                </c:pt>
                <c:pt idx="10597">
                  <c:v>6850</c:v>
                </c:pt>
                <c:pt idx="10598">
                  <c:v>6850</c:v>
                </c:pt>
                <c:pt idx="10599">
                  <c:v>6890</c:v>
                </c:pt>
                <c:pt idx="10600">
                  <c:v>6898</c:v>
                </c:pt>
                <c:pt idx="10601">
                  <c:v>6898</c:v>
                </c:pt>
                <c:pt idx="10602">
                  <c:v>7128</c:v>
                </c:pt>
                <c:pt idx="10603">
                  <c:v>7150</c:v>
                </c:pt>
                <c:pt idx="10604">
                  <c:v>7200</c:v>
                </c:pt>
                <c:pt idx="10605">
                  <c:v>7200</c:v>
                </c:pt>
                <c:pt idx="10606">
                  <c:v>7200</c:v>
                </c:pt>
                <c:pt idx="10607">
                  <c:v>7200</c:v>
                </c:pt>
                <c:pt idx="10608">
                  <c:v>7200</c:v>
                </c:pt>
                <c:pt idx="10609">
                  <c:v>7200</c:v>
                </c:pt>
                <c:pt idx="10610">
                  <c:v>7200</c:v>
                </c:pt>
                <c:pt idx="10611">
                  <c:v>7249</c:v>
                </c:pt>
                <c:pt idx="10612">
                  <c:v>7250</c:v>
                </c:pt>
                <c:pt idx="10613">
                  <c:v>7250</c:v>
                </c:pt>
                <c:pt idx="10614">
                  <c:v>7250</c:v>
                </c:pt>
                <c:pt idx="10615">
                  <c:v>7250</c:v>
                </c:pt>
                <c:pt idx="10616">
                  <c:v>7280</c:v>
                </c:pt>
                <c:pt idx="10617">
                  <c:v>7290</c:v>
                </c:pt>
                <c:pt idx="10618">
                  <c:v>7290</c:v>
                </c:pt>
                <c:pt idx="10619">
                  <c:v>7300</c:v>
                </c:pt>
                <c:pt idx="10620">
                  <c:v>6980</c:v>
                </c:pt>
                <c:pt idx="10621">
                  <c:v>6980</c:v>
                </c:pt>
                <c:pt idx="10622">
                  <c:v>6988</c:v>
                </c:pt>
                <c:pt idx="10623">
                  <c:v>6990</c:v>
                </c:pt>
                <c:pt idx="10624">
                  <c:v>6990</c:v>
                </c:pt>
                <c:pt idx="10625">
                  <c:v>6990</c:v>
                </c:pt>
                <c:pt idx="10626">
                  <c:v>6990</c:v>
                </c:pt>
                <c:pt idx="10627">
                  <c:v>6990</c:v>
                </c:pt>
                <c:pt idx="10628">
                  <c:v>6990</c:v>
                </c:pt>
                <c:pt idx="10629">
                  <c:v>6990</c:v>
                </c:pt>
                <c:pt idx="10630">
                  <c:v>6990</c:v>
                </c:pt>
                <c:pt idx="10631">
                  <c:v>6990</c:v>
                </c:pt>
                <c:pt idx="10632">
                  <c:v>6990</c:v>
                </c:pt>
                <c:pt idx="10633">
                  <c:v>6990</c:v>
                </c:pt>
                <c:pt idx="10634">
                  <c:v>6990</c:v>
                </c:pt>
                <c:pt idx="10635">
                  <c:v>6998</c:v>
                </c:pt>
                <c:pt idx="10636">
                  <c:v>6999</c:v>
                </c:pt>
                <c:pt idx="10637">
                  <c:v>6999</c:v>
                </c:pt>
                <c:pt idx="10638">
                  <c:v>6999</c:v>
                </c:pt>
                <c:pt idx="10639">
                  <c:v>7000</c:v>
                </c:pt>
                <c:pt idx="10640">
                  <c:v>23980</c:v>
                </c:pt>
                <c:pt idx="10641">
                  <c:v>23990</c:v>
                </c:pt>
                <c:pt idx="10642">
                  <c:v>24440</c:v>
                </c:pt>
                <c:pt idx="10643">
                  <c:v>24475</c:v>
                </c:pt>
                <c:pt idx="10644">
                  <c:v>24990</c:v>
                </c:pt>
                <c:pt idx="10645">
                  <c:v>24990</c:v>
                </c:pt>
                <c:pt idx="10646">
                  <c:v>25510</c:v>
                </c:pt>
                <c:pt idx="10647">
                  <c:v>25990</c:v>
                </c:pt>
                <c:pt idx="10648">
                  <c:v>26000</c:v>
                </c:pt>
                <c:pt idx="10649">
                  <c:v>26490</c:v>
                </c:pt>
                <c:pt idx="10650">
                  <c:v>26970</c:v>
                </c:pt>
                <c:pt idx="10651">
                  <c:v>26975</c:v>
                </c:pt>
                <c:pt idx="10652">
                  <c:v>26980</c:v>
                </c:pt>
                <c:pt idx="10653">
                  <c:v>27460</c:v>
                </c:pt>
                <c:pt idx="10654">
                  <c:v>27900</c:v>
                </c:pt>
                <c:pt idx="10655">
                  <c:v>27970</c:v>
                </c:pt>
                <c:pt idx="10656">
                  <c:v>27975</c:v>
                </c:pt>
                <c:pt idx="10657">
                  <c:v>28290</c:v>
                </c:pt>
                <c:pt idx="10658">
                  <c:v>28460</c:v>
                </c:pt>
                <c:pt idx="10659">
                  <c:v>29875</c:v>
                </c:pt>
                <c:pt idx="10660">
                  <c:v>23775</c:v>
                </c:pt>
                <c:pt idx="10661">
                  <c:v>23970</c:v>
                </c:pt>
                <c:pt idx="10662">
                  <c:v>23975</c:v>
                </c:pt>
                <c:pt idx="10663">
                  <c:v>23975</c:v>
                </c:pt>
                <c:pt idx="10664">
                  <c:v>23979</c:v>
                </c:pt>
                <c:pt idx="10665">
                  <c:v>23990</c:v>
                </c:pt>
                <c:pt idx="10666">
                  <c:v>24450</c:v>
                </c:pt>
                <c:pt idx="10667">
                  <c:v>24585</c:v>
                </c:pt>
                <c:pt idx="10668">
                  <c:v>24670</c:v>
                </c:pt>
                <c:pt idx="10669">
                  <c:v>24760</c:v>
                </c:pt>
                <c:pt idx="10670">
                  <c:v>24785</c:v>
                </c:pt>
                <c:pt idx="10671">
                  <c:v>24890</c:v>
                </c:pt>
                <c:pt idx="10672">
                  <c:v>25490</c:v>
                </c:pt>
                <c:pt idx="10673">
                  <c:v>25550</c:v>
                </c:pt>
                <c:pt idx="10674">
                  <c:v>25890</c:v>
                </c:pt>
                <c:pt idx="10675">
                  <c:v>25977</c:v>
                </c:pt>
                <c:pt idx="10676">
                  <c:v>25980</c:v>
                </c:pt>
                <c:pt idx="10677">
                  <c:v>25985</c:v>
                </c:pt>
                <c:pt idx="10678">
                  <c:v>26500</c:v>
                </c:pt>
                <c:pt idx="10679">
                  <c:v>26870</c:v>
                </c:pt>
                <c:pt idx="10680">
                  <c:v>58450</c:v>
                </c:pt>
                <c:pt idx="10681">
                  <c:v>60950</c:v>
                </c:pt>
                <c:pt idx="10682">
                  <c:v>62800</c:v>
                </c:pt>
                <c:pt idx="10683">
                  <c:v>64888</c:v>
                </c:pt>
                <c:pt idx="10684">
                  <c:v>66750</c:v>
                </c:pt>
                <c:pt idx="10685">
                  <c:v>67480</c:v>
                </c:pt>
                <c:pt idx="10686">
                  <c:v>77960</c:v>
                </c:pt>
                <c:pt idx="10687">
                  <c:v>78749</c:v>
                </c:pt>
                <c:pt idx="10688">
                  <c:v>86900</c:v>
                </c:pt>
                <c:pt idx="10689">
                  <c:v>109800</c:v>
                </c:pt>
                <c:pt idx="10690">
                  <c:v>116500</c:v>
                </c:pt>
                <c:pt idx="10691">
                  <c:v>166470</c:v>
                </c:pt>
                <c:pt idx="10692">
                  <c:v>169900</c:v>
                </c:pt>
                <c:pt idx="10693">
                  <c:v>9330</c:v>
                </c:pt>
                <c:pt idx="10694">
                  <c:v>11480</c:v>
                </c:pt>
                <c:pt idx="10695">
                  <c:v>11800</c:v>
                </c:pt>
                <c:pt idx="10696">
                  <c:v>11960</c:v>
                </c:pt>
                <c:pt idx="10697">
                  <c:v>11980</c:v>
                </c:pt>
                <c:pt idx="10698">
                  <c:v>13536</c:v>
                </c:pt>
                <c:pt idx="10699">
                  <c:v>13790</c:v>
                </c:pt>
                <c:pt idx="10700">
                  <c:v>25450</c:v>
                </c:pt>
                <c:pt idx="10701">
                  <c:v>25480</c:v>
                </c:pt>
                <c:pt idx="10702">
                  <c:v>25490</c:v>
                </c:pt>
                <c:pt idx="10703">
                  <c:v>25550</c:v>
                </c:pt>
                <c:pt idx="10704">
                  <c:v>25750</c:v>
                </c:pt>
                <c:pt idx="10705">
                  <c:v>25750</c:v>
                </c:pt>
                <c:pt idx="10706">
                  <c:v>25790</c:v>
                </c:pt>
                <c:pt idx="10707">
                  <c:v>25950</c:v>
                </c:pt>
                <c:pt idx="10708">
                  <c:v>25950</c:v>
                </c:pt>
                <c:pt idx="10709">
                  <c:v>25950</c:v>
                </c:pt>
                <c:pt idx="10710">
                  <c:v>25980</c:v>
                </c:pt>
                <c:pt idx="10711">
                  <c:v>26190</c:v>
                </c:pt>
                <c:pt idx="10712">
                  <c:v>26250</c:v>
                </c:pt>
                <c:pt idx="10713">
                  <c:v>26350</c:v>
                </c:pt>
                <c:pt idx="10714">
                  <c:v>26380</c:v>
                </c:pt>
                <c:pt idx="10715">
                  <c:v>26475</c:v>
                </c:pt>
                <c:pt idx="10716">
                  <c:v>26489</c:v>
                </c:pt>
                <c:pt idx="10717">
                  <c:v>26550</c:v>
                </c:pt>
                <c:pt idx="10718">
                  <c:v>26650</c:v>
                </c:pt>
                <c:pt idx="10719">
                  <c:v>26700</c:v>
                </c:pt>
                <c:pt idx="10720">
                  <c:v>23450</c:v>
                </c:pt>
                <c:pt idx="10721">
                  <c:v>23990</c:v>
                </c:pt>
                <c:pt idx="10722">
                  <c:v>23990</c:v>
                </c:pt>
                <c:pt idx="10723">
                  <c:v>24335</c:v>
                </c:pt>
                <c:pt idx="10724">
                  <c:v>24535</c:v>
                </c:pt>
                <c:pt idx="10725">
                  <c:v>24960</c:v>
                </c:pt>
                <c:pt idx="10726">
                  <c:v>24999</c:v>
                </c:pt>
                <c:pt idx="10727">
                  <c:v>25950</c:v>
                </c:pt>
                <c:pt idx="10728">
                  <c:v>25980</c:v>
                </c:pt>
                <c:pt idx="10729">
                  <c:v>26790</c:v>
                </c:pt>
                <c:pt idx="10730">
                  <c:v>26990</c:v>
                </c:pt>
                <c:pt idx="10731">
                  <c:v>26990</c:v>
                </c:pt>
                <c:pt idx="10732">
                  <c:v>27190</c:v>
                </c:pt>
                <c:pt idx="10733">
                  <c:v>27450</c:v>
                </c:pt>
                <c:pt idx="10734">
                  <c:v>27670</c:v>
                </c:pt>
                <c:pt idx="10735">
                  <c:v>27890</c:v>
                </c:pt>
                <c:pt idx="10736">
                  <c:v>27890</c:v>
                </c:pt>
                <c:pt idx="10737">
                  <c:v>27950</c:v>
                </c:pt>
                <c:pt idx="10738">
                  <c:v>27950</c:v>
                </c:pt>
                <c:pt idx="10739">
                  <c:v>27990</c:v>
                </c:pt>
                <c:pt idx="10740">
                  <c:v>4950</c:v>
                </c:pt>
                <c:pt idx="10741">
                  <c:v>4950</c:v>
                </c:pt>
                <c:pt idx="10742">
                  <c:v>4980</c:v>
                </c:pt>
                <c:pt idx="10743">
                  <c:v>4980</c:v>
                </c:pt>
                <c:pt idx="10744">
                  <c:v>4980</c:v>
                </c:pt>
                <c:pt idx="10745">
                  <c:v>4980</c:v>
                </c:pt>
                <c:pt idx="10746">
                  <c:v>4980</c:v>
                </c:pt>
                <c:pt idx="10747">
                  <c:v>4980</c:v>
                </c:pt>
                <c:pt idx="10748">
                  <c:v>4990</c:v>
                </c:pt>
                <c:pt idx="10749">
                  <c:v>4990</c:v>
                </c:pt>
                <c:pt idx="10750">
                  <c:v>4990</c:v>
                </c:pt>
                <c:pt idx="10751">
                  <c:v>4990</c:v>
                </c:pt>
                <c:pt idx="10752">
                  <c:v>4990</c:v>
                </c:pt>
                <c:pt idx="10753">
                  <c:v>4990</c:v>
                </c:pt>
                <c:pt idx="10754">
                  <c:v>4990</c:v>
                </c:pt>
                <c:pt idx="10755">
                  <c:v>4990</c:v>
                </c:pt>
                <c:pt idx="10756">
                  <c:v>4995</c:v>
                </c:pt>
                <c:pt idx="10757">
                  <c:v>4999</c:v>
                </c:pt>
                <c:pt idx="10758">
                  <c:v>4999</c:v>
                </c:pt>
                <c:pt idx="10759">
                  <c:v>4999</c:v>
                </c:pt>
                <c:pt idx="10760">
                  <c:v>5490</c:v>
                </c:pt>
                <c:pt idx="10761">
                  <c:v>5490</c:v>
                </c:pt>
                <c:pt idx="10762">
                  <c:v>5490</c:v>
                </c:pt>
                <c:pt idx="10763">
                  <c:v>5499</c:v>
                </c:pt>
                <c:pt idx="10764">
                  <c:v>5499</c:v>
                </c:pt>
                <c:pt idx="10765">
                  <c:v>5499</c:v>
                </c:pt>
                <c:pt idx="10766">
                  <c:v>5499</c:v>
                </c:pt>
                <c:pt idx="10767">
                  <c:v>5500</c:v>
                </c:pt>
                <c:pt idx="10768">
                  <c:v>5500</c:v>
                </c:pt>
                <c:pt idx="10769">
                  <c:v>5500</c:v>
                </c:pt>
                <c:pt idx="10770">
                  <c:v>5500</c:v>
                </c:pt>
                <c:pt idx="10771">
                  <c:v>5500</c:v>
                </c:pt>
                <c:pt idx="10772">
                  <c:v>5590</c:v>
                </c:pt>
                <c:pt idx="10773">
                  <c:v>5600</c:v>
                </c:pt>
                <c:pt idx="10774">
                  <c:v>5600</c:v>
                </c:pt>
                <c:pt idx="10775">
                  <c:v>5600</c:v>
                </c:pt>
                <c:pt idx="10776">
                  <c:v>5600</c:v>
                </c:pt>
                <c:pt idx="10777">
                  <c:v>5600</c:v>
                </c:pt>
                <c:pt idx="10778">
                  <c:v>5650</c:v>
                </c:pt>
                <c:pt idx="10779">
                  <c:v>5666</c:v>
                </c:pt>
                <c:pt idx="10780">
                  <c:v>6200</c:v>
                </c:pt>
                <c:pt idx="10781">
                  <c:v>6200</c:v>
                </c:pt>
                <c:pt idx="10782">
                  <c:v>6222</c:v>
                </c:pt>
                <c:pt idx="10783">
                  <c:v>6250</c:v>
                </c:pt>
                <c:pt idx="10784">
                  <c:v>6250</c:v>
                </c:pt>
                <c:pt idx="10785">
                  <c:v>6290</c:v>
                </c:pt>
                <c:pt idx="10786">
                  <c:v>6299</c:v>
                </c:pt>
                <c:pt idx="10787">
                  <c:v>6299</c:v>
                </c:pt>
                <c:pt idx="10788">
                  <c:v>6300</c:v>
                </c:pt>
                <c:pt idx="10789">
                  <c:v>6300</c:v>
                </c:pt>
                <c:pt idx="10790">
                  <c:v>6333</c:v>
                </c:pt>
                <c:pt idx="10791">
                  <c:v>6382</c:v>
                </c:pt>
                <c:pt idx="10792">
                  <c:v>6390</c:v>
                </c:pt>
                <c:pt idx="10793">
                  <c:v>6390</c:v>
                </c:pt>
                <c:pt idx="10794">
                  <c:v>6400</c:v>
                </c:pt>
                <c:pt idx="10795">
                  <c:v>6400</c:v>
                </c:pt>
                <c:pt idx="10796">
                  <c:v>6400</c:v>
                </c:pt>
                <c:pt idx="10797">
                  <c:v>6400</c:v>
                </c:pt>
                <c:pt idx="10798">
                  <c:v>6400</c:v>
                </c:pt>
                <c:pt idx="10799">
                  <c:v>6400</c:v>
                </c:pt>
                <c:pt idx="10800">
                  <c:v>6790</c:v>
                </c:pt>
                <c:pt idx="10801">
                  <c:v>6798</c:v>
                </c:pt>
                <c:pt idx="10802">
                  <c:v>6800</c:v>
                </c:pt>
                <c:pt idx="10803">
                  <c:v>6800</c:v>
                </c:pt>
                <c:pt idx="10804">
                  <c:v>6800</c:v>
                </c:pt>
                <c:pt idx="10805">
                  <c:v>6800</c:v>
                </c:pt>
                <c:pt idx="10806">
                  <c:v>6800</c:v>
                </c:pt>
                <c:pt idx="10807">
                  <c:v>6800</c:v>
                </c:pt>
                <c:pt idx="10808">
                  <c:v>6800</c:v>
                </c:pt>
                <c:pt idx="10809">
                  <c:v>6800</c:v>
                </c:pt>
                <c:pt idx="10810">
                  <c:v>6850</c:v>
                </c:pt>
                <c:pt idx="10811">
                  <c:v>6850</c:v>
                </c:pt>
                <c:pt idx="10812">
                  <c:v>6850</c:v>
                </c:pt>
                <c:pt idx="10813">
                  <c:v>6880</c:v>
                </c:pt>
                <c:pt idx="10814">
                  <c:v>6890</c:v>
                </c:pt>
                <c:pt idx="10815">
                  <c:v>6890</c:v>
                </c:pt>
                <c:pt idx="10816">
                  <c:v>6898</c:v>
                </c:pt>
                <c:pt idx="10817">
                  <c:v>6899</c:v>
                </c:pt>
                <c:pt idx="10818">
                  <c:v>6900</c:v>
                </c:pt>
                <c:pt idx="10819">
                  <c:v>6925</c:v>
                </c:pt>
                <c:pt idx="10820">
                  <c:v>7280</c:v>
                </c:pt>
                <c:pt idx="10821">
                  <c:v>7280</c:v>
                </c:pt>
                <c:pt idx="10822">
                  <c:v>7300</c:v>
                </c:pt>
                <c:pt idx="10823">
                  <c:v>7300</c:v>
                </c:pt>
                <c:pt idx="10824">
                  <c:v>7300</c:v>
                </c:pt>
                <c:pt idx="10825">
                  <c:v>7300</c:v>
                </c:pt>
                <c:pt idx="10826">
                  <c:v>7350</c:v>
                </c:pt>
                <c:pt idx="10827">
                  <c:v>7350</c:v>
                </c:pt>
                <c:pt idx="10828">
                  <c:v>7390</c:v>
                </c:pt>
                <c:pt idx="10829">
                  <c:v>7390</c:v>
                </c:pt>
                <c:pt idx="10830">
                  <c:v>7400</c:v>
                </c:pt>
                <c:pt idx="10831">
                  <c:v>7400</c:v>
                </c:pt>
                <c:pt idx="10832">
                  <c:v>7400</c:v>
                </c:pt>
                <c:pt idx="10833">
                  <c:v>7400</c:v>
                </c:pt>
                <c:pt idx="10834">
                  <c:v>7420</c:v>
                </c:pt>
                <c:pt idx="10835">
                  <c:v>7450</c:v>
                </c:pt>
                <c:pt idx="10836">
                  <c:v>7479</c:v>
                </c:pt>
                <c:pt idx="10837">
                  <c:v>7485</c:v>
                </c:pt>
                <c:pt idx="10838">
                  <c:v>7490</c:v>
                </c:pt>
                <c:pt idx="10839">
                  <c:v>7490</c:v>
                </c:pt>
                <c:pt idx="10840">
                  <c:v>6900</c:v>
                </c:pt>
                <c:pt idx="10841">
                  <c:v>6920</c:v>
                </c:pt>
                <c:pt idx="10842">
                  <c:v>6922</c:v>
                </c:pt>
                <c:pt idx="10843">
                  <c:v>6940</c:v>
                </c:pt>
                <c:pt idx="10844">
                  <c:v>6950</c:v>
                </c:pt>
                <c:pt idx="10845">
                  <c:v>6950</c:v>
                </c:pt>
                <c:pt idx="10846">
                  <c:v>6950</c:v>
                </c:pt>
                <c:pt idx="10847">
                  <c:v>6955</c:v>
                </c:pt>
                <c:pt idx="10848">
                  <c:v>6979</c:v>
                </c:pt>
                <c:pt idx="10849">
                  <c:v>6980</c:v>
                </c:pt>
                <c:pt idx="10850">
                  <c:v>6980</c:v>
                </c:pt>
                <c:pt idx="10851">
                  <c:v>6990</c:v>
                </c:pt>
                <c:pt idx="10852">
                  <c:v>6990</c:v>
                </c:pt>
                <c:pt idx="10853">
                  <c:v>6990</c:v>
                </c:pt>
                <c:pt idx="10854">
                  <c:v>6990</c:v>
                </c:pt>
                <c:pt idx="10855">
                  <c:v>6990</c:v>
                </c:pt>
                <c:pt idx="10856">
                  <c:v>6990</c:v>
                </c:pt>
                <c:pt idx="10857">
                  <c:v>6990</c:v>
                </c:pt>
                <c:pt idx="10858">
                  <c:v>6990</c:v>
                </c:pt>
                <c:pt idx="10859">
                  <c:v>6990</c:v>
                </c:pt>
                <c:pt idx="10860">
                  <c:v>21800</c:v>
                </c:pt>
                <c:pt idx="10861">
                  <c:v>21955</c:v>
                </c:pt>
                <c:pt idx="10862">
                  <c:v>21979</c:v>
                </c:pt>
                <c:pt idx="10863">
                  <c:v>22460</c:v>
                </c:pt>
                <c:pt idx="10864">
                  <c:v>22480</c:v>
                </c:pt>
                <c:pt idx="10865">
                  <c:v>22549</c:v>
                </c:pt>
                <c:pt idx="10866">
                  <c:v>22555</c:v>
                </c:pt>
                <c:pt idx="10867">
                  <c:v>22755</c:v>
                </c:pt>
                <c:pt idx="10868">
                  <c:v>22955</c:v>
                </c:pt>
                <c:pt idx="10869">
                  <c:v>23489</c:v>
                </c:pt>
                <c:pt idx="10870">
                  <c:v>23549</c:v>
                </c:pt>
                <c:pt idx="10871">
                  <c:v>23666</c:v>
                </c:pt>
                <c:pt idx="10872">
                  <c:v>23933</c:v>
                </c:pt>
                <c:pt idx="10873">
                  <c:v>23950</c:v>
                </c:pt>
                <c:pt idx="10874">
                  <c:v>24888</c:v>
                </c:pt>
                <c:pt idx="10875">
                  <c:v>24940</c:v>
                </c:pt>
                <c:pt idx="10876">
                  <c:v>24955</c:v>
                </c:pt>
                <c:pt idx="10877">
                  <c:v>24979</c:v>
                </c:pt>
                <c:pt idx="10878">
                  <c:v>24990</c:v>
                </c:pt>
                <c:pt idx="10879">
                  <c:v>25470</c:v>
                </c:pt>
                <c:pt idx="10880">
                  <c:v>11990</c:v>
                </c:pt>
                <c:pt idx="10881">
                  <c:v>12460</c:v>
                </c:pt>
                <c:pt idx="10882">
                  <c:v>12979</c:v>
                </c:pt>
                <c:pt idx="10883">
                  <c:v>13460</c:v>
                </c:pt>
                <c:pt idx="10884">
                  <c:v>13950</c:v>
                </c:pt>
                <c:pt idx="10885">
                  <c:v>14499</c:v>
                </c:pt>
                <c:pt idx="10886">
                  <c:v>14550</c:v>
                </c:pt>
                <c:pt idx="10887">
                  <c:v>14777</c:v>
                </c:pt>
                <c:pt idx="10888">
                  <c:v>14944</c:v>
                </c:pt>
                <c:pt idx="10889">
                  <c:v>14990</c:v>
                </c:pt>
                <c:pt idx="10890">
                  <c:v>15500</c:v>
                </c:pt>
                <c:pt idx="10891">
                  <c:v>15950</c:v>
                </c:pt>
                <c:pt idx="10892">
                  <c:v>15970</c:v>
                </c:pt>
                <c:pt idx="10893">
                  <c:v>15970</c:v>
                </c:pt>
                <c:pt idx="10894">
                  <c:v>15995</c:v>
                </c:pt>
                <c:pt idx="10895">
                  <c:v>16355</c:v>
                </c:pt>
                <c:pt idx="10896">
                  <c:v>16490</c:v>
                </c:pt>
                <c:pt idx="10897">
                  <c:v>16600</c:v>
                </c:pt>
                <c:pt idx="10898">
                  <c:v>11960</c:v>
                </c:pt>
                <c:pt idx="10899">
                  <c:v>12444</c:v>
                </c:pt>
                <c:pt idx="10900">
                  <c:v>12500</c:v>
                </c:pt>
                <c:pt idx="10901">
                  <c:v>12750</c:v>
                </c:pt>
                <c:pt idx="10902">
                  <c:v>12777</c:v>
                </c:pt>
                <c:pt idx="10903">
                  <c:v>12980</c:v>
                </c:pt>
                <c:pt idx="10904">
                  <c:v>12990</c:v>
                </c:pt>
                <c:pt idx="10905">
                  <c:v>13480</c:v>
                </c:pt>
                <c:pt idx="10906">
                  <c:v>13555</c:v>
                </c:pt>
                <c:pt idx="10907">
                  <c:v>13755</c:v>
                </c:pt>
                <c:pt idx="10908">
                  <c:v>13980</c:v>
                </c:pt>
                <c:pt idx="10909">
                  <c:v>13999</c:v>
                </c:pt>
                <c:pt idx="10910">
                  <c:v>14111</c:v>
                </c:pt>
                <c:pt idx="10911">
                  <c:v>14599</c:v>
                </c:pt>
                <c:pt idx="10912">
                  <c:v>14599</c:v>
                </c:pt>
                <c:pt idx="10913">
                  <c:v>15455</c:v>
                </c:pt>
                <c:pt idx="10914">
                  <c:v>15755</c:v>
                </c:pt>
                <c:pt idx="10915">
                  <c:v>16290</c:v>
                </c:pt>
                <c:pt idx="10916">
                  <c:v>16455</c:v>
                </c:pt>
                <c:pt idx="10917">
                  <c:v>17455</c:v>
                </c:pt>
                <c:pt idx="10918">
                  <c:v>48480</c:v>
                </c:pt>
                <c:pt idx="10919">
                  <c:v>48490</c:v>
                </c:pt>
                <c:pt idx="10920">
                  <c:v>49450</c:v>
                </c:pt>
                <c:pt idx="10921">
                  <c:v>49598</c:v>
                </c:pt>
                <c:pt idx="10922">
                  <c:v>49770</c:v>
                </c:pt>
                <c:pt idx="10923">
                  <c:v>49770</c:v>
                </c:pt>
                <c:pt idx="10924">
                  <c:v>49890</c:v>
                </c:pt>
                <c:pt idx="10925">
                  <c:v>49900</c:v>
                </c:pt>
                <c:pt idx="10926">
                  <c:v>49900</c:v>
                </c:pt>
                <c:pt idx="10927">
                  <c:v>49990</c:v>
                </c:pt>
                <c:pt idx="10928">
                  <c:v>49990</c:v>
                </c:pt>
                <c:pt idx="10929">
                  <c:v>50950</c:v>
                </c:pt>
                <c:pt idx="10930">
                  <c:v>50980</c:v>
                </c:pt>
                <c:pt idx="10931">
                  <c:v>52450</c:v>
                </c:pt>
                <c:pt idx="10932">
                  <c:v>52480</c:v>
                </c:pt>
                <c:pt idx="10933">
                  <c:v>52490</c:v>
                </c:pt>
                <c:pt idx="10934">
                  <c:v>52650</c:v>
                </c:pt>
                <c:pt idx="10935">
                  <c:v>52700</c:v>
                </c:pt>
                <c:pt idx="10936">
                  <c:v>52850</c:v>
                </c:pt>
                <c:pt idx="10937">
                  <c:v>52880</c:v>
                </c:pt>
                <c:pt idx="10938">
                  <c:v>24879</c:v>
                </c:pt>
                <c:pt idx="10939">
                  <c:v>24980</c:v>
                </c:pt>
                <c:pt idx="10940">
                  <c:v>25660</c:v>
                </c:pt>
                <c:pt idx="10941">
                  <c:v>25830</c:v>
                </c:pt>
                <c:pt idx="10942">
                  <c:v>25990</c:v>
                </c:pt>
                <c:pt idx="10943">
                  <c:v>26460</c:v>
                </c:pt>
                <c:pt idx="10944">
                  <c:v>26590</c:v>
                </c:pt>
                <c:pt idx="10945">
                  <c:v>26590</c:v>
                </c:pt>
                <c:pt idx="10946">
                  <c:v>26855</c:v>
                </c:pt>
                <c:pt idx="10947">
                  <c:v>27590</c:v>
                </c:pt>
                <c:pt idx="10948">
                  <c:v>27590</c:v>
                </c:pt>
                <c:pt idx="10949">
                  <c:v>27590</c:v>
                </c:pt>
                <c:pt idx="10950">
                  <c:v>27590</c:v>
                </c:pt>
                <c:pt idx="10951">
                  <c:v>27790</c:v>
                </c:pt>
                <c:pt idx="10952">
                  <c:v>27890</c:v>
                </c:pt>
                <c:pt idx="10953">
                  <c:v>28490</c:v>
                </c:pt>
                <c:pt idx="10954">
                  <c:v>28940</c:v>
                </c:pt>
                <c:pt idx="10955">
                  <c:v>28940</c:v>
                </c:pt>
                <c:pt idx="10956">
                  <c:v>29125</c:v>
                </c:pt>
                <c:pt idx="10957">
                  <c:v>12500</c:v>
                </c:pt>
                <c:pt idx="10958">
                  <c:v>12500</c:v>
                </c:pt>
                <c:pt idx="10959">
                  <c:v>12690</c:v>
                </c:pt>
                <c:pt idx="10960">
                  <c:v>12800</c:v>
                </c:pt>
                <c:pt idx="10961">
                  <c:v>12899</c:v>
                </c:pt>
                <c:pt idx="10962">
                  <c:v>12900</c:v>
                </c:pt>
                <c:pt idx="10963">
                  <c:v>12971</c:v>
                </c:pt>
                <c:pt idx="10964">
                  <c:v>12990</c:v>
                </c:pt>
                <c:pt idx="10965">
                  <c:v>12999</c:v>
                </c:pt>
                <c:pt idx="10966">
                  <c:v>12999</c:v>
                </c:pt>
                <c:pt idx="10967">
                  <c:v>13000</c:v>
                </c:pt>
                <c:pt idx="10968">
                  <c:v>13333</c:v>
                </c:pt>
                <c:pt idx="10969">
                  <c:v>13499</c:v>
                </c:pt>
                <c:pt idx="10970">
                  <c:v>13500</c:v>
                </c:pt>
                <c:pt idx="10971">
                  <c:v>13799</c:v>
                </c:pt>
                <c:pt idx="10972">
                  <c:v>13880</c:v>
                </c:pt>
                <c:pt idx="10973">
                  <c:v>13900</c:v>
                </c:pt>
                <c:pt idx="10974">
                  <c:v>13900</c:v>
                </c:pt>
                <c:pt idx="10975">
                  <c:v>13900</c:v>
                </c:pt>
                <c:pt idx="10976">
                  <c:v>13900</c:v>
                </c:pt>
                <c:pt idx="10977">
                  <c:v>12750</c:v>
                </c:pt>
                <c:pt idx="10978">
                  <c:v>12949</c:v>
                </c:pt>
                <c:pt idx="10979">
                  <c:v>12990</c:v>
                </c:pt>
                <c:pt idx="10980">
                  <c:v>12990</c:v>
                </c:pt>
                <c:pt idx="10981">
                  <c:v>12995</c:v>
                </c:pt>
                <c:pt idx="10982">
                  <c:v>13000</c:v>
                </c:pt>
                <c:pt idx="10983">
                  <c:v>13100</c:v>
                </c:pt>
                <c:pt idx="10984">
                  <c:v>13200</c:v>
                </c:pt>
                <c:pt idx="10985">
                  <c:v>13300</c:v>
                </c:pt>
                <c:pt idx="10986">
                  <c:v>13300</c:v>
                </c:pt>
                <c:pt idx="10987">
                  <c:v>13380</c:v>
                </c:pt>
                <c:pt idx="10988">
                  <c:v>13449</c:v>
                </c:pt>
                <c:pt idx="10989">
                  <c:v>13500</c:v>
                </c:pt>
                <c:pt idx="10990">
                  <c:v>13500</c:v>
                </c:pt>
                <c:pt idx="10991">
                  <c:v>13599</c:v>
                </c:pt>
                <c:pt idx="10992">
                  <c:v>13650</c:v>
                </c:pt>
                <c:pt idx="10993">
                  <c:v>13700</c:v>
                </c:pt>
                <c:pt idx="10994">
                  <c:v>13750</c:v>
                </c:pt>
                <c:pt idx="10995">
                  <c:v>13800</c:v>
                </c:pt>
                <c:pt idx="10996">
                  <c:v>13830</c:v>
                </c:pt>
                <c:pt idx="10997">
                  <c:v>13850</c:v>
                </c:pt>
                <c:pt idx="10998">
                  <c:v>13900</c:v>
                </c:pt>
                <c:pt idx="10999">
                  <c:v>13945</c:v>
                </c:pt>
                <c:pt idx="11000">
                  <c:v>13945</c:v>
                </c:pt>
                <c:pt idx="11001">
                  <c:v>13950</c:v>
                </c:pt>
                <c:pt idx="11002">
                  <c:v>13950</c:v>
                </c:pt>
                <c:pt idx="11003">
                  <c:v>13950</c:v>
                </c:pt>
                <c:pt idx="11004">
                  <c:v>13950</c:v>
                </c:pt>
                <c:pt idx="11005">
                  <c:v>13980</c:v>
                </c:pt>
                <c:pt idx="11006">
                  <c:v>13985</c:v>
                </c:pt>
                <c:pt idx="11007">
                  <c:v>13990</c:v>
                </c:pt>
                <c:pt idx="11008">
                  <c:v>13990</c:v>
                </c:pt>
                <c:pt idx="11009">
                  <c:v>14000</c:v>
                </c:pt>
                <c:pt idx="11010">
                  <c:v>14390</c:v>
                </c:pt>
                <c:pt idx="11011">
                  <c:v>14390</c:v>
                </c:pt>
                <c:pt idx="11012">
                  <c:v>14400</c:v>
                </c:pt>
                <c:pt idx="11013">
                  <c:v>14450</c:v>
                </c:pt>
                <c:pt idx="11014">
                  <c:v>14480</c:v>
                </c:pt>
                <c:pt idx="11015">
                  <c:v>14500</c:v>
                </c:pt>
                <c:pt idx="11016">
                  <c:v>13990</c:v>
                </c:pt>
                <c:pt idx="11017">
                  <c:v>13990</c:v>
                </c:pt>
                <c:pt idx="11018">
                  <c:v>13990</c:v>
                </c:pt>
                <c:pt idx="11019">
                  <c:v>13990</c:v>
                </c:pt>
                <c:pt idx="11020">
                  <c:v>13999</c:v>
                </c:pt>
                <c:pt idx="11021">
                  <c:v>13999</c:v>
                </c:pt>
                <c:pt idx="11022">
                  <c:v>14000</c:v>
                </c:pt>
                <c:pt idx="11023">
                  <c:v>14200</c:v>
                </c:pt>
                <c:pt idx="11024">
                  <c:v>14250</c:v>
                </c:pt>
                <c:pt idx="11025">
                  <c:v>14350</c:v>
                </c:pt>
                <c:pt idx="11026">
                  <c:v>14390</c:v>
                </c:pt>
                <c:pt idx="11027">
                  <c:v>14390</c:v>
                </c:pt>
                <c:pt idx="11028">
                  <c:v>14400</c:v>
                </c:pt>
                <c:pt idx="11029">
                  <c:v>14440</c:v>
                </c:pt>
                <c:pt idx="11030">
                  <c:v>14445</c:v>
                </c:pt>
                <c:pt idx="11031">
                  <c:v>14445</c:v>
                </c:pt>
                <c:pt idx="11032">
                  <c:v>14450</c:v>
                </c:pt>
                <c:pt idx="11033">
                  <c:v>14450</c:v>
                </c:pt>
                <c:pt idx="11034">
                  <c:v>14450</c:v>
                </c:pt>
                <c:pt idx="11035">
                  <c:v>14490</c:v>
                </c:pt>
                <c:pt idx="11036">
                  <c:v>12490</c:v>
                </c:pt>
                <c:pt idx="11037">
                  <c:v>12490</c:v>
                </c:pt>
                <c:pt idx="11038">
                  <c:v>12490</c:v>
                </c:pt>
                <c:pt idx="11039">
                  <c:v>12500</c:v>
                </c:pt>
                <c:pt idx="11040">
                  <c:v>12500</c:v>
                </c:pt>
                <c:pt idx="11041">
                  <c:v>12500</c:v>
                </c:pt>
                <c:pt idx="11042">
                  <c:v>12500</c:v>
                </c:pt>
                <c:pt idx="11043">
                  <c:v>12550</c:v>
                </c:pt>
                <c:pt idx="11044">
                  <c:v>12580</c:v>
                </c:pt>
                <c:pt idx="11045">
                  <c:v>12680</c:v>
                </c:pt>
                <c:pt idx="11046">
                  <c:v>12680</c:v>
                </c:pt>
                <c:pt idx="11047">
                  <c:v>12680</c:v>
                </c:pt>
                <c:pt idx="11048">
                  <c:v>12790</c:v>
                </c:pt>
                <c:pt idx="11049">
                  <c:v>12800</c:v>
                </c:pt>
                <c:pt idx="11050">
                  <c:v>12850</c:v>
                </c:pt>
                <c:pt idx="11051">
                  <c:v>12880</c:v>
                </c:pt>
                <c:pt idx="11052">
                  <c:v>12890</c:v>
                </c:pt>
                <c:pt idx="11053">
                  <c:v>12890</c:v>
                </c:pt>
                <c:pt idx="11054">
                  <c:v>12900</c:v>
                </c:pt>
                <c:pt idx="11055">
                  <c:v>9990</c:v>
                </c:pt>
                <c:pt idx="11056">
                  <c:v>9990</c:v>
                </c:pt>
                <c:pt idx="11057">
                  <c:v>9990</c:v>
                </c:pt>
                <c:pt idx="11058">
                  <c:v>9999</c:v>
                </c:pt>
                <c:pt idx="11059">
                  <c:v>10280</c:v>
                </c:pt>
                <c:pt idx="11060">
                  <c:v>10280</c:v>
                </c:pt>
                <c:pt idx="11061">
                  <c:v>10299</c:v>
                </c:pt>
                <c:pt idx="11062">
                  <c:v>10299</c:v>
                </c:pt>
                <c:pt idx="11063">
                  <c:v>10380</c:v>
                </c:pt>
                <c:pt idx="11064">
                  <c:v>10380</c:v>
                </c:pt>
                <c:pt idx="11065">
                  <c:v>10380</c:v>
                </c:pt>
                <c:pt idx="11066">
                  <c:v>10380</c:v>
                </c:pt>
                <c:pt idx="11067">
                  <c:v>10380</c:v>
                </c:pt>
                <c:pt idx="11068">
                  <c:v>10390</c:v>
                </c:pt>
                <c:pt idx="11069">
                  <c:v>10400</c:v>
                </c:pt>
                <c:pt idx="11070">
                  <c:v>10400</c:v>
                </c:pt>
                <c:pt idx="11071">
                  <c:v>10445</c:v>
                </c:pt>
                <c:pt idx="11072">
                  <c:v>10449</c:v>
                </c:pt>
                <c:pt idx="11073">
                  <c:v>10480</c:v>
                </c:pt>
                <c:pt idx="11074">
                  <c:v>8950</c:v>
                </c:pt>
                <c:pt idx="11075">
                  <c:v>8950</c:v>
                </c:pt>
                <c:pt idx="11076">
                  <c:v>8980</c:v>
                </c:pt>
                <c:pt idx="11077">
                  <c:v>8980</c:v>
                </c:pt>
                <c:pt idx="11078">
                  <c:v>8980</c:v>
                </c:pt>
                <c:pt idx="11079">
                  <c:v>8980</c:v>
                </c:pt>
                <c:pt idx="11080">
                  <c:v>8980</c:v>
                </c:pt>
                <c:pt idx="11081">
                  <c:v>8980</c:v>
                </c:pt>
                <c:pt idx="11082">
                  <c:v>8980</c:v>
                </c:pt>
                <c:pt idx="11083">
                  <c:v>8980</c:v>
                </c:pt>
                <c:pt idx="11084">
                  <c:v>8980</c:v>
                </c:pt>
                <c:pt idx="11085">
                  <c:v>8980</c:v>
                </c:pt>
                <c:pt idx="11086">
                  <c:v>8980</c:v>
                </c:pt>
                <c:pt idx="11087">
                  <c:v>8980</c:v>
                </c:pt>
                <c:pt idx="11088">
                  <c:v>8980</c:v>
                </c:pt>
                <c:pt idx="11089">
                  <c:v>8980</c:v>
                </c:pt>
                <c:pt idx="11090">
                  <c:v>8980</c:v>
                </c:pt>
                <c:pt idx="11091">
                  <c:v>8980</c:v>
                </c:pt>
                <c:pt idx="11092">
                  <c:v>8980</c:v>
                </c:pt>
                <c:pt idx="11093">
                  <c:v>8980</c:v>
                </c:pt>
                <c:pt idx="11094">
                  <c:v>10580</c:v>
                </c:pt>
                <c:pt idx="11095">
                  <c:v>10580</c:v>
                </c:pt>
                <c:pt idx="11096">
                  <c:v>10580</c:v>
                </c:pt>
                <c:pt idx="11097">
                  <c:v>10580</c:v>
                </c:pt>
                <c:pt idx="11098">
                  <c:v>10590</c:v>
                </c:pt>
                <c:pt idx="11099">
                  <c:v>10590</c:v>
                </c:pt>
                <c:pt idx="11100">
                  <c:v>10590</c:v>
                </c:pt>
                <c:pt idx="11101">
                  <c:v>10650</c:v>
                </c:pt>
                <c:pt idx="11102">
                  <c:v>10680</c:v>
                </c:pt>
                <c:pt idx="11103">
                  <c:v>10680</c:v>
                </c:pt>
                <c:pt idx="11104">
                  <c:v>10680</c:v>
                </c:pt>
                <c:pt idx="11105">
                  <c:v>10690</c:v>
                </c:pt>
                <c:pt idx="11106">
                  <c:v>10750</c:v>
                </c:pt>
                <c:pt idx="11107">
                  <c:v>10750</c:v>
                </c:pt>
                <c:pt idx="11108">
                  <c:v>10780</c:v>
                </c:pt>
                <c:pt idx="11109">
                  <c:v>10780</c:v>
                </c:pt>
                <c:pt idx="11110">
                  <c:v>10780</c:v>
                </c:pt>
                <c:pt idx="11111">
                  <c:v>14580</c:v>
                </c:pt>
                <c:pt idx="11112">
                  <c:v>14590</c:v>
                </c:pt>
                <c:pt idx="11113">
                  <c:v>14690</c:v>
                </c:pt>
                <c:pt idx="11114">
                  <c:v>14690</c:v>
                </c:pt>
                <c:pt idx="11115">
                  <c:v>14790</c:v>
                </c:pt>
                <c:pt idx="11116">
                  <c:v>14850</c:v>
                </c:pt>
                <c:pt idx="11117">
                  <c:v>14850</c:v>
                </c:pt>
                <c:pt idx="11118">
                  <c:v>14880</c:v>
                </c:pt>
                <c:pt idx="11119">
                  <c:v>14885</c:v>
                </c:pt>
                <c:pt idx="11120">
                  <c:v>14890</c:v>
                </c:pt>
                <c:pt idx="11121">
                  <c:v>14890</c:v>
                </c:pt>
                <c:pt idx="11122">
                  <c:v>14890</c:v>
                </c:pt>
                <c:pt idx="11123">
                  <c:v>14900</c:v>
                </c:pt>
                <c:pt idx="11124">
                  <c:v>14950</c:v>
                </c:pt>
                <c:pt idx="11125">
                  <c:v>14950</c:v>
                </c:pt>
                <c:pt idx="11126">
                  <c:v>14950</c:v>
                </c:pt>
                <c:pt idx="11127">
                  <c:v>14950</c:v>
                </c:pt>
                <c:pt idx="11128">
                  <c:v>14980</c:v>
                </c:pt>
                <c:pt idx="11129">
                  <c:v>14980</c:v>
                </c:pt>
                <c:pt idx="11130">
                  <c:v>14980</c:v>
                </c:pt>
                <c:pt idx="11131">
                  <c:v>15250</c:v>
                </c:pt>
                <c:pt idx="11132">
                  <c:v>15350</c:v>
                </c:pt>
                <c:pt idx="11133">
                  <c:v>15435</c:v>
                </c:pt>
                <c:pt idx="11134">
                  <c:v>15449</c:v>
                </c:pt>
                <c:pt idx="11135">
                  <c:v>15450</c:v>
                </c:pt>
                <c:pt idx="11136">
                  <c:v>15450</c:v>
                </c:pt>
                <c:pt idx="11137">
                  <c:v>15450</c:v>
                </c:pt>
                <c:pt idx="11138">
                  <c:v>15450</c:v>
                </c:pt>
                <c:pt idx="11139">
                  <c:v>15450</c:v>
                </c:pt>
                <c:pt idx="11140">
                  <c:v>15475</c:v>
                </c:pt>
                <c:pt idx="11141">
                  <c:v>15489</c:v>
                </c:pt>
                <c:pt idx="11142">
                  <c:v>15489</c:v>
                </c:pt>
                <c:pt idx="11143">
                  <c:v>15490</c:v>
                </c:pt>
                <c:pt idx="11144">
                  <c:v>15490</c:v>
                </c:pt>
                <c:pt idx="11145">
                  <c:v>15490</c:v>
                </c:pt>
                <c:pt idx="11146">
                  <c:v>15490</c:v>
                </c:pt>
                <c:pt idx="11147">
                  <c:v>15490</c:v>
                </c:pt>
                <c:pt idx="11148">
                  <c:v>15550</c:v>
                </c:pt>
                <c:pt idx="11149">
                  <c:v>18450</c:v>
                </c:pt>
                <c:pt idx="11150">
                  <c:v>18450</c:v>
                </c:pt>
                <c:pt idx="11151">
                  <c:v>18450</c:v>
                </c:pt>
                <c:pt idx="11152">
                  <c:v>18450</c:v>
                </c:pt>
                <c:pt idx="11153">
                  <c:v>18480</c:v>
                </c:pt>
                <c:pt idx="11154">
                  <c:v>18480</c:v>
                </c:pt>
                <c:pt idx="11155">
                  <c:v>18480</c:v>
                </c:pt>
                <c:pt idx="11156">
                  <c:v>18489</c:v>
                </c:pt>
                <c:pt idx="11157">
                  <c:v>18490</c:v>
                </c:pt>
                <c:pt idx="11158">
                  <c:v>18490</c:v>
                </c:pt>
                <c:pt idx="11159">
                  <c:v>18490</c:v>
                </c:pt>
                <c:pt idx="11160">
                  <c:v>18550</c:v>
                </c:pt>
                <c:pt idx="11161">
                  <c:v>18550</c:v>
                </c:pt>
                <c:pt idx="11162">
                  <c:v>18581</c:v>
                </c:pt>
                <c:pt idx="11163">
                  <c:v>18590</c:v>
                </c:pt>
                <c:pt idx="11164">
                  <c:v>18590</c:v>
                </c:pt>
                <c:pt idx="11165">
                  <c:v>18690</c:v>
                </c:pt>
                <c:pt idx="11166">
                  <c:v>18790</c:v>
                </c:pt>
                <c:pt idx="11167">
                  <c:v>18840</c:v>
                </c:pt>
                <c:pt idx="11168">
                  <c:v>18850</c:v>
                </c:pt>
                <c:pt idx="11169">
                  <c:v>5500</c:v>
                </c:pt>
                <c:pt idx="11170">
                  <c:v>5500</c:v>
                </c:pt>
                <c:pt idx="11171">
                  <c:v>5500</c:v>
                </c:pt>
                <c:pt idx="11172">
                  <c:v>5500</c:v>
                </c:pt>
                <c:pt idx="11173">
                  <c:v>5500</c:v>
                </c:pt>
                <c:pt idx="11174">
                  <c:v>5500</c:v>
                </c:pt>
                <c:pt idx="11175">
                  <c:v>5600</c:v>
                </c:pt>
                <c:pt idx="11176">
                  <c:v>5600</c:v>
                </c:pt>
                <c:pt idx="11177">
                  <c:v>5650</c:v>
                </c:pt>
                <c:pt idx="11178">
                  <c:v>5650</c:v>
                </c:pt>
                <c:pt idx="11179">
                  <c:v>5660</c:v>
                </c:pt>
                <c:pt idx="11180">
                  <c:v>5692</c:v>
                </c:pt>
                <c:pt idx="11181">
                  <c:v>5699</c:v>
                </c:pt>
                <c:pt idx="11182">
                  <c:v>5700</c:v>
                </c:pt>
                <c:pt idx="11183">
                  <c:v>5700</c:v>
                </c:pt>
                <c:pt idx="11184">
                  <c:v>5700</c:v>
                </c:pt>
                <c:pt idx="11185">
                  <c:v>5750</c:v>
                </c:pt>
                <c:pt idx="11186">
                  <c:v>5750</c:v>
                </c:pt>
                <c:pt idx="11187">
                  <c:v>5750</c:v>
                </c:pt>
                <c:pt idx="11188">
                  <c:v>5790</c:v>
                </c:pt>
                <c:pt idx="11189">
                  <c:v>5999</c:v>
                </c:pt>
                <c:pt idx="11190">
                  <c:v>5999</c:v>
                </c:pt>
                <c:pt idx="11191">
                  <c:v>5999</c:v>
                </c:pt>
                <c:pt idx="11192">
                  <c:v>5999</c:v>
                </c:pt>
                <c:pt idx="11193">
                  <c:v>6000</c:v>
                </c:pt>
                <c:pt idx="11194">
                  <c:v>6000</c:v>
                </c:pt>
                <c:pt idx="11195">
                  <c:v>6000</c:v>
                </c:pt>
                <c:pt idx="11196">
                  <c:v>6000</c:v>
                </c:pt>
                <c:pt idx="11197">
                  <c:v>6000</c:v>
                </c:pt>
                <c:pt idx="11198">
                  <c:v>6100</c:v>
                </c:pt>
                <c:pt idx="11199">
                  <c:v>6139</c:v>
                </c:pt>
                <c:pt idx="11200">
                  <c:v>6150</c:v>
                </c:pt>
                <c:pt idx="11201">
                  <c:v>6190</c:v>
                </c:pt>
                <c:pt idx="11202">
                  <c:v>6190</c:v>
                </c:pt>
                <c:pt idx="11203">
                  <c:v>6200</c:v>
                </c:pt>
                <c:pt idx="11204">
                  <c:v>6200</c:v>
                </c:pt>
                <c:pt idx="11205">
                  <c:v>6200</c:v>
                </c:pt>
                <c:pt idx="11206">
                  <c:v>6200</c:v>
                </c:pt>
                <c:pt idx="11207">
                  <c:v>6200</c:v>
                </c:pt>
                <c:pt idx="11208">
                  <c:v>6200</c:v>
                </c:pt>
                <c:pt idx="11209">
                  <c:v>7400</c:v>
                </c:pt>
                <c:pt idx="11210">
                  <c:v>7400</c:v>
                </c:pt>
                <c:pt idx="11211">
                  <c:v>7400</c:v>
                </c:pt>
                <c:pt idx="11212">
                  <c:v>7400</c:v>
                </c:pt>
                <c:pt idx="11213">
                  <c:v>7400</c:v>
                </c:pt>
                <c:pt idx="11214">
                  <c:v>7430</c:v>
                </c:pt>
                <c:pt idx="11215">
                  <c:v>7450</c:v>
                </c:pt>
                <c:pt idx="11216">
                  <c:v>7450</c:v>
                </c:pt>
                <c:pt idx="11217">
                  <c:v>7490</c:v>
                </c:pt>
                <c:pt idx="11218">
                  <c:v>7490</c:v>
                </c:pt>
                <c:pt idx="11219">
                  <c:v>7498</c:v>
                </c:pt>
                <c:pt idx="11220">
                  <c:v>7499</c:v>
                </c:pt>
                <c:pt idx="11221">
                  <c:v>7500</c:v>
                </c:pt>
                <c:pt idx="11222">
                  <c:v>7500</c:v>
                </c:pt>
                <c:pt idx="11223">
                  <c:v>7500</c:v>
                </c:pt>
                <c:pt idx="11224">
                  <c:v>7500</c:v>
                </c:pt>
                <c:pt idx="11225">
                  <c:v>7500</c:v>
                </c:pt>
                <c:pt idx="11226">
                  <c:v>7500</c:v>
                </c:pt>
                <c:pt idx="11227">
                  <c:v>7500</c:v>
                </c:pt>
                <c:pt idx="11228">
                  <c:v>7590</c:v>
                </c:pt>
                <c:pt idx="11229">
                  <c:v>7600</c:v>
                </c:pt>
                <c:pt idx="11230">
                  <c:v>7650</c:v>
                </c:pt>
                <c:pt idx="11231">
                  <c:v>7650</c:v>
                </c:pt>
                <c:pt idx="11232">
                  <c:v>7690</c:v>
                </c:pt>
                <c:pt idx="11233">
                  <c:v>7699</c:v>
                </c:pt>
                <c:pt idx="11234">
                  <c:v>7700</c:v>
                </c:pt>
                <c:pt idx="11235">
                  <c:v>7700</c:v>
                </c:pt>
                <c:pt idx="11236">
                  <c:v>7700</c:v>
                </c:pt>
                <c:pt idx="11237">
                  <c:v>7750</c:v>
                </c:pt>
                <c:pt idx="11238">
                  <c:v>7750</c:v>
                </c:pt>
                <c:pt idx="11239">
                  <c:v>7750</c:v>
                </c:pt>
                <c:pt idx="11240">
                  <c:v>7777</c:v>
                </c:pt>
                <c:pt idx="11241">
                  <c:v>7790</c:v>
                </c:pt>
                <c:pt idx="11242">
                  <c:v>7790</c:v>
                </c:pt>
                <c:pt idx="11243">
                  <c:v>7790</c:v>
                </c:pt>
                <c:pt idx="11244">
                  <c:v>7790</c:v>
                </c:pt>
                <c:pt idx="11245">
                  <c:v>7790</c:v>
                </c:pt>
                <c:pt idx="11246">
                  <c:v>7800</c:v>
                </c:pt>
                <c:pt idx="11247">
                  <c:v>7800</c:v>
                </c:pt>
                <c:pt idx="11248">
                  <c:v>7890</c:v>
                </c:pt>
                <c:pt idx="11249">
                  <c:v>7990</c:v>
                </c:pt>
                <c:pt idx="11250">
                  <c:v>7990</c:v>
                </c:pt>
                <c:pt idx="11251">
                  <c:v>7990</c:v>
                </c:pt>
                <c:pt idx="11252">
                  <c:v>7990</c:v>
                </c:pt>
                <c:pt idx="11253">
                  <c:v>7995</c:v>
                </c:pt>
                <c:pt idx="11254">
                  <c:v>7995</c:v>
                </c:pt>
                <c:pt idx="11255">
                  <c:v>7995</c:v>
                </c:pt>
                <c:pt idx="11256">
                  <c:v>7998</c:v>
                </c:pt>
                <c:pt idx="11257">
                  <c:v>7998</c:v>
                </c:pt>
                <c:pt idx="11258">
                  <c:v>7999</c:v>
                </c:pt>
                <c:pt idx="11259">
                  <c:v>7999</c:v>
                </c:pt>
                <c:pt idx="11260">
                  <c:v>7999</c:v>
                </c:pt>
                <c:pt idx="11261">
                  <c:v>7999</c:v>
                </c:pt>
                <c:pt idx="11262">
                  <c:v>7999</c:v>
                </c:pt>
                <c:pt idx="11263">
                  <c:v>7999</c:v>
                </c:pt>
                <c:pt idx="11264">
                  <c:v>7999</c:v>
                </c:pt>
                <c:pt idx="11265">
                  <c:v>7999</c:v>
                </c:pt>
                <c:pt idx="11266">
                  <c:v>8000</c:v>
                </c:pt>
                <c:pt idx="11267">
                  <c:v>8170</c:v>
                </c:pt>
                <c:pt idx="11268">
                  <c:v>8190</c:v>
                </c:pt>
                <c:pt idx="11269">
                  <c:v>7800</c:v>
                </c:pt>
                <c:pt idx="11270">
                  <c:v>7800</c:v>
                </c:pt>
                <c:pt idx="11271">
                  <c:v>7800</c:v>
                </c:pt>
                <c:pt idx="11272">
                  <c:v>7820</c:v>
                </c:pt>
                <c:pt idx="11273">
                  <c:v>7850</c:v>
                </c:pt>
                <c:pt idx="11274">
                  <c:v>7850</c:v>
                </c:pt>
                <c:pt idx="11275">
                  <c:v>7880</c:v>
                </c:pt>
                <c:pt idx="11276">
                  <c:v>7888</c:v>
                </c:pt>
                <c:pt idx="11277">
                  <c:v>7890</c:v>
                </c:pt>
                <c:pt idx="11278">
                  <c:v>7890</c:v>
                </c:pt>
                <c:pt idx="11279">
                  <c:v>7890</c:v>
                </c:pt>
                <c:pt idx="11280">
                  <c:v>7900</c:v>
                </c:pt>
                <c:pt idx="11281">
                  <c:v>7900</c:v>
                </c:pt>
                <c:pt idx="11282">
                  <c:v>7900</c:v>
                </c:pt>
                <c:pt idx="11283">
                  <c:v>7900</c:v>
                </c:pt>
                <c:pt idx="11284">
                  <c:v>7900</c:v>
                </c:pt>
                <c:pt idx="11285">
                  <c:v>7900</c:v>
                </c:pt>
                <c:pt idx="11286">
                  <c:v>7900</c:v>
                </c:pt>
                <c:pt idx="11287">
                  <c:v>7900</c:v>
                </c:pt>
                <c:pt idx="11288">
                  <c:v>7900</c:v>
                </c:pt>
                <c:pt idx="11289">
                  <c:v>15890</c:v>
                </c:pt>
                <c:pt idx="11290">
                  <c:v>15890</c:v>
                </c:pt>
                <c:pt idx="11291">
                  <c:v>15990</c:v>
                </c:pt>
                <c:pt idx="11292">
                  <c:v>16000</c:v>
                </c:pt>
                <c:pt idx="11293">
                  <c:v>16290</c:v>
                </c:pt>
                <c:pt idx="11294">
                  <c:v>16400</c:v>
                </c:pt>
                <c:pt idx="11295">
                  <c:v>16890</c:v>
                </c:pt>
                <c:pt idx="11296">
                  <c:v>16900</c:v>
                </c:pt>
                <c:pt idx="11297">
                  <c:v>16900</c:v>
                </c:pt>
                <c:pt idx="11298">
                  <c:v>16990</c:v>
                </c:pt>
                <c:pt idx="11299">
                  <c:v>17890</c:v>
                </c:pt>
                <c:pt idx="11300">
                  <c:v>17890</c:v>
                </c:pt>
                <c:pt idx="11301">
                  <c:v>17990</c:v>
                </c:pt>
                <c:pt idx="11302">
                  <c:v>18490</c:v>
                </c:pt>
                <c:pt idx="11303">
                  <c:v>18790</c:v>
                </c:pt>
                <c:pt idx="11304">
                  <c:v>19380</c:v>
                </c:pt>
                <c:pt idx="11305">
                  <c:v>19490</c:v>
                </c:pt>
                <c:pt idx="11306">
                  <c:v>19900</c:v>
                </c:pt>
                <c:pt idx="11307">
                  <c:v>20490</c:v>
                </c:pt>
                <c:pt idx="11308">
                  <c:v>42339</c:v>
                </c:pt>
                <c:pt idx="11309">
                  <c:v>45860</c:v>
                </c:pt>
                <c:pt idx="11310">
                  <c:v>45889</c:v>
                </c:pt>
                <c:pt idx="11311">
                  <c:v>45889</c:v>
                </c:pt>
                <c:pt idx="11312">
                  <c:v>45990</c:v>
                </c:pt>
                <c:pt idx="11313">
                  <c:v>46999</c:v>
                </c:pt>
                <c:pt idx="11314">
                  <c:v>47820</c:v>
                </c:pt>
                <c:pt idx="11315">
                  <c:v>48870</c:v>
                </c:pt>
                <c:pt idx="11316">
                  <c:v>49499</c:v>
                </c:pt>
                <c:pt idx="11317">
                  <c:v>50690</c:v>
                </c:pt>
                <c:pt idx="11318">
                  <c:v>52990</c:v>
                </c:pt>
                <c:pt idx="11319">
                  <c:v>54890</c:v>
                </c:pt>
                <c:pt idx="11320">
                  <c:v>56890</c:v>
                </c:pt>
                <c:pt idx="11321">
                  <c:v>62930</c:v>
                </c:pt>
                <c:pt idx="11322">
                  <c:v>65990</c:v>
                </c:pt>
                <c:pt idx="11323">
                  <c:v>69890</c:v>
                </c:pt>
                <c:pt idx="11324">
                  <c:v>79890</c:v>
                </c:pt>
                <c:pt idx="11325">
                  <c:v>81699</c:v>
                </c:pt>
                <c:pt idx="11326">
                  <c:v>89999</c:v>
                </c:pt>
                <c:pt idx="11327">
                  <c:v>130900</c:v>
                </c:pt>
                <c:pt idx="11328">
                  <c:v>21250</c:v>
                </c:pt>
                <c:pt idx="11329">
                  <c:v>23490</c:v>
                </c:pt>
                <c:pt idx="11330">
                  <c:v>26150</c:v>
                </c:pt>
                <c:pt idx="11331">
                  <c:v>27990</c:v>
                </c:pt>
                <c:pt idx="11332">
                  <c:v>27990</c:v>
                </c:pt>
                <c:pt idx="11333">
                  <c:v>28450</c:v>
                </c:pt>
                <c:pt idx="11334">
                  <c:v>30160</c:v>
                </c:pt>
                <c:pt idx="11335">
                  <c:v>31184</c:v>
                </c:pt>
                <c:pt idx="11336">
                  <c:v>31890</c:v>
                </c:pt>
                <c:pt idx="11337">
                  <c:v>34980</c:v>
                </c:pt>
                <c:pt idx="11338">
                  <c:v>35950</c:v>
                </c:pt>
                <c:pt idx="11339">
                  <c:v>37900</c:v>
                </c:pt>
                <c:pt idx="11340">
                  <c:v>38990</c:v>
                </c:pt>
                <c:pt idx="11341">
                  <c:v>43490</c:v>
                </c:pt>
                <c:pt idx="11342">
                  <c:v>44717</c:v>
                </c:pt>
                <c:pt idx="11343">
                  <c:v>46900</c:v>
                </c:pt>
                <c:pt idx="11344">
                  <c:v>55900</c:v>
                </c:pt>
                <c:pt idx="11345">
                  <c:v>112890</c:v>
                </c:pt>
                <c:pt idx="11346">
                  <c:v>27880</c:v>
                </c:pt>
                <c:pt idx="11347">
                  <c:v>28220</c:v>
                </c:pt>
                <c:pt idx="11348">
                  <c:v>28339</c:v>
                </c:pt>
                <c:pt idx="11349">
                  <c:v>28339</c:v>
                </c:pt>
                <c:pt idx="11350">
                  <c:v>28779</c:v>
                </c:pt>
                <c:pt idx="11351">
                  <c:v>28889</c:v>
                </c:pt>
                <c:pt idx="11352">
                  <c:v>28890</c:v>
                </c:pt>
                <c:pt idx="11353">
                  <c:v>28890</c:v>
                </c:pt>
                <c:pt idx="11354">
                  <c:v>28981</c:v>
                </c:pt>
                <c:pt idx="11355">
                  <c:v>28990</c:v>
                </c:pt>
                <c:pt idx="11356">
                  <c:v>28990</c:v>
                </c:pt>
                <c:pt idx="11357">
                  <c:v>29119</c:v>
                </c:pt>
                <c:pt idx="11358">
                  <c:v>29339</c:v>
                </c:pt>
                <c:pt idx="11359">
                  <c:v>29449</c:v>
                </c:pt>
                <c:pt idx="11360">
                  <c:v>29480</c:v>
                </c:pt>
                <c:pt idx="11361">
                  <c:v>29559</c:v>
                </c:pt>
                <c:pt idx="11362">
                  <c:v>29688</c:v>
                </c:pt>
                <c:pt idx="11363">
                  <c:v>29690</c:v>
                </c:pt>
                <c:pt idx="11364">
                  <c:v>12000</c:v>
                </c:pt>
                <c:pt idx="11365">
                  <c:v>12000</c:v>
                </c:pt>
                <c:pt idx="11366">
                  <c:v>12000</c:v>
                </c:pt>
                <c:pt idx="11367">
                  <c:v>12000</c:v>
                </c:pt>
                <c:pt idx="11368">
                  <c:v>12190</c:v>
                </c:pt>
                <c:pt idx="11369">
                  <c:v>12220</c:v>
                </c:pt>
                <c:pt idx="11370">
                  <c:v>12220</c:v>
                </c:pt>
                <c:pt idx="11371">
                  <c:v>12220</c:v>
                </c:pt>
                <c:pt idx="11372">
                  <c:v>12240</c:v>
                </c:pt>
                <c:pt idx="11373">
                  <c:v>12290</c:v>
                </c:pt>
                <c:pt idx="11374">
                  <c:v>12300</c:v>
                </c:pt>
                <c:pt idx="11375">
                  <c:v>12390</c:v>
                </c:pt>
                <c:pt idx="11376">
                  <c:v>12390</c:v>
                </c:pt>
                <c:pt idx="11377">
                  <c:v>12390</c:v>
                </c:pt>
                <c:pt idx="11378">
                  <c:v>12400</c:v>
                </c:pt>
                <c:pt idx="11379">
                  <c:v>12400</c:v>
                </c:pt>
                <c:pt idx="11380">
                  <c:v>12459</c:v>
                </c:pt>
                <c:pt idx="11381">
                  <c:v>12459</c:v>
                </c:pt>
                <c:pt idx="11382">
                  <c:v>12470</c:v>
                </c:pt>
                <c:pt idx="11383">
                  <c:v>12470</c:v>
                </c:pt>
                <c:pt idx="11384">
                  <c:v>7890</c:v>
                </c:pt>
                <c:pt idx="11385">
                  <c:v>7900</c:v>
                </c:pt>
                <c:pt idx="11386">
                  <c:v>7900</c:v>
                </c:pt>
                <c:pt idx="11387">
                  <c:v>7900</c:v>
                </c:pt>
                <c:pt idx="11388">
                  <c:v>7900</c:v>
                </c:pt>
                <c:pt idx="11389">
                  <c:v>7950</c:v>
                </c:pt>
                <c:pt idx="11390">
                  <c:v>7950</c:v>
                </c:pt>
                <c:pt idx="11391">
                  <c:v>7980</c:v>
                </c:pt>
                <c:pt idx="11392">
                  <c:v>7985</c:v>
                </c:pt>
                <c:pt idx="11393">
                  <c:v>7990</c:v>
                </c:pt>
                <c:pt idx="11394">
                  <c:v>7990</c:v>
                </c:pt>
                <c:pt idx="11395">
                  <c:v>7990</c:v>
                </c:pt>
                <c:pt idx="11396">
                  <c:v>7990</c:v>
                </c:pt>
                <c:pt idx="11397">
                  <c:v>7990</c:v>
                </c:pt>
                <c:pt idx="11398">
                  <c:v>7990</c:v>
                </c:pt>
                <c:pt idx="11399">
                  <c:v>7990</c:v>
                </c:pt>
                <c:pt idx="11400">
                  <c:v>7990</c:v>
                </c:pt>
                <c:pt idx="11401">
                  <c:v>7990</c:v>
                </c:pt>
                <c:pt idx="11402">
                  <c:v>7995</c:v>
                </c:pt>
                <c:pt idx="11403">
                  <c:v>9100</c:v>
                </c:pt>
                <c:pt idx="11404">
                  <c:v>9100</c:v>
                </c:pt>
                <c:pt idx="11405">
                  <c:v>9190</c:v>
                </c:pt>
                <c:pt idx="11406">
                  <c:v>9250</c:v>
                </c:pt>
                <c:pt idx="11407">
                  <c:v>9250</c:v>
                </c:pt>
                <c:pt idx="11408">
                  <c:v>9400</c:v>
                </c:pt>
                <c:pt idx="11409">
                  <c:v>9450</c:v>
                </c:pt>
                <c:pt idx="11410">
                  <c:v>9450</c:v>
                </c:pt>
                <c:pt idx="11411">
                  <c:v>9450</c:v>
                </c:pt>
                <c:pt idx="11412">
                  <c:v>9490</c:v>
                </c:pt>
                <c:pt idx="11413">
                  <c:v>9498</c:v>
                </c:pt>
                <c:pt idx="11414">
                  <c:v>9499</c:v>
                </c:pt>
                <c:pt idx="11415">
                  <c:v>9500</c:v>
                </c:pt>
                <c:pt idx="11416">
                  <c:v>9500</c:v>
                </c:pt>
                <c:pt idx="11417">
                  <c:v>9500</c:v>
                </c:pt>
                <c:pt idx="11418">
                  <c:v>9550</c:v>
                </c:pt>
                <c:pt idx="11419">
                  <c:v>9600</c:v>
                </c:pt>
                <c:pt idx="11420">
                  <c:v>9750</c:v>
                </c:pt>
                <c:pt idx="11421">
                  <c:v>9750</c:v>
                </c:pt>
                <c:pt idx="11422">
                  <c:v>9750</c:v>
                </c:pt>
                <c:pt idx="11423">
                  <c:v>10300</c:v>
                </c:pt>
                <c:pt idx="11424">
                  <c:v>10300</c:v>
                </c:pt>
                <c:pt idx="11425">
                  <c:v>10394</c:v>
                </c:pt>
                <c:pt idx="11426">
                  <c:v>10400</c:v>
                </c:pt>
                <c:pt idx="11427">
                  <c:v>10400</c:v>
                </c:pt>
                <c:pt idx="11428">
                  <c:v>10449</c:v>
                </c:pt>
                <c:pt idx="11429">
                  <c:v>10450</c:v>
                </c:pt>
                <c:pt idx="11430">
                  <c:v>10490</c:v>
                </c:pt>
                <c:pt idx="11431">
                  <c:v>10490</c:v>
                </c:pt>
                <c:pt idx="11432">
                  <c:v>10490</c:v>
                </c:pt>
                <c:pt idx="11433">
                  <c:v>10490</c:v>
                </c:pt>
                <c:pt idx="11434">
                  <c:v>10490</c:v>
                </c:pt>
                <c:pt idx="11435">
                  <c:v>10490</c:v>
                </c:pt>
                <c:pt idx="11436">
                  <c:v>10499</c:v>
                </c:pt>
                <c:pt idx="11437">
                  <c:v>10499</c:v>
                </c:pt>
                <c:pt idx="11438">
                  <c:v>10500</c:v>
                </c:pt>
                <c:pt idx="11439">
                  <c:v>10500</c:v>
                </c:pt>
                <c:pt idx="11440">
                  <c:v>10500</c:v>
                </c:pt>
                <c:pt idx="11441">
                  <c:v>10500</c:v>
                </c:pt>
                <c:pt idx="11442">
                  <c:v>10590</c:v>
                </c:pt>
                <c:pt idx="11443">
                  <c:v>11000</c:v>
                </c:pt>
                <c:pt idx="11444">
                  <c:v>11000</c:v>
                </c:pt>
                <c:pt idx="11445">
                  <c:v>11000</c:v>
                </c:pt>
                <c:pt idx="11446">
                  <c:v>11250</c:v>
                </c:pt>
                <c:pt idx="11447">
                  <c:v>11300</c:v>
                </c:pt>
                <c:pt idx="11448">
                  <c:v>11300</c:v>
                </c:pt>
                <c:pt idx="11449">
                  <c:v>11300</c:v>
                </c:pt>
                <c:pt idx="11450">
                  <c:v>11350</c:v>
                </c:pt>
                <c:pt idx="11451">
                  <c:v>11390</c:v>
                </c:pt>
                <c:pt idx="11452">
                  <c:v>11390</c:v>
                </c:pt>
                <c:pt idx="11453">
                  <c:v>11390</c:v>
                </c:pt>
                <c:pt idx="11454">
                  <c:v>11400</c:v>
                </c:pt>
                <c:pt idx="11455">
                  <c:v>11405</c:v>
                </c:pt>
                <c:pt idx="11456">
                  <c:v>11450</c:v>
                </c:pt>
                <c:pt idx="11457">
                  <c:v>11450</c:v>
                </c:pt>
                <c:pt idx="11458">
                  <c:v>11490</c:v>
                </c:pt>
                <c:pt idx="11459">
                  <c:v>11490</c:v>
                </c:pt>
                <c:pt idx="11460">
                  <c:v>11490</c:v>
                </c:pt>
                <c:pt idx="11461">
                  <c:v>11500</c:v>
                </c:pt>
                <c:pt idx="11462">
                  <c:v>11600</c:v>
                </c:pt>
                <c:pt idx="11463">
                  <c:v>11300</c:v>
                </c:pt>
                <c:pt idx="11464">
                  <c:v>11390</c:v>
                </c:pt>
                <c:pt idx="11465">
                  <c:v>11480</c:v>
                </c:pt>
                <c:pt idx="11466">
                  <c:v>11490</c:v>
                </c:pt>
                <c:pt idx="11467">
                  <c:v>11495</c:v>
                </c:pt>
                <c:pt idx="11468">
                  <c:v>11495</c:v>
                </c:pt>
                <c:pt idx="11469">
                  <c:v>11498</c:v>
                </c:pt>
                <c:pt idx="11470">
                  <c:v>11500</c:v>
                </c:pt>
                <c:pt idx="11471">
                  <c:v>11511</c:v>
                </c:pt>
                <c:pt idx="11472">
                  <c:v>11599</c:v>
                </c:pt>
                <c:pt idx="11473">
                  <c:v>11650</c:v>
                </c:pt>
                <c:pt idx="11474">
                  <c:v>11650</c:v>
                </c:pt>
                <c:pt idx="11475">
                  <c:v>11790</c:v>
                </c:pt>
                <c:pt idx="11476">
                  <c:v>11800</c:v>
                </c:pt>
                <c:pt idx="11477">
                  <c:v>11850</c:v>
                </c:pt>
                <c:pt idx="11478">
                  <c:v>11880</c:v>
                </c:pt>
                <c:pt idx="11479">
                  <c:v>11900</c:v>
                </c:pt>
                <c:pt idx="11480">
                  <c:v>11900</c:v>
                </c:pt>
                <c:pt idx="11481">
                  <c:v>11900</c:v>
                </c:pt>
                <c:pt idx="11482">
                  <c:v>11900</c:v>
                </c:pt>
                <c:pt idx="11483">
                  <c:v>10950</c:v>
                </c:pt>
                <c:pt idx="11484">
                  <c:v>10950</c:v>
                </c:pt>
                <c:pt idx="11485">
                  <c:v>10980</c:v>
                </c:pt>
                <c:pt idx="11486">
                  <c:v>10990</c:v>
                </c:pt>
                <c:pt idx="11487">
                  <c:v>10990</c:v>
                </c:pt>
                <c:pt idx="11488">
                  <c:v>10990</c:v>
                </c:pt>
                <c:pt idx="11489">
                  <c:v>10990</c:v>
                </c:pt>
                <c:pt idx="11490">
                  <c:v>10990</c:v>
                </c:pt>
                <c:pt idx="11491">
                  <c:v>10999</c:v>
                </c:pt>
                <c:pt idx="11492">
                  <c:v>11000</c:v>
                </c:pt>
                <c:pt idx="11493">
                  <c:v>11000</c:v>
                </c:pt>
                <c:pt idx="11494">
                  <c:v>11096</c:v>
                </c:pt>
                <c:pt idx="11495">
                  <c:v>11111</c:v>
                </c:pt>
                <c:pt idx="11496">
                  <c:v>11111</c:v>
                </c:pt>
                <c:pt idx="11497">
                  <c:v>11200</c:v>
                </c:pt>
                <c:pt idx="11498">
                  <c:v>11290</c:v>
                </c:pt>
                <c:pt idx="11499">
                  <c:v>11299</c:v>
                </c:pt>
                <c:pt idx="11500">
                  <c:v>8990</c:v>
                </c:pt>
                <c:pt idx="11501">
                  <c:v>8990</c:v>
                </c:pt>
                <c:pt idx="11502">
                  <c:v>8990</c:v>
                </c:pt>
                <c:pt idx="11503">
                  <c:v>8999</c:v>
                </c:pt>
                <c:pt idx="11504">
                  <c:v>8999</c:v>
                </c:pt>
                <c:pt idx="11505">
                  <c:v>8999</c:v>
                </c:pt>
                <c:pt idx="11506">
                  <c:v>9000</c:v>
                </c:pt>
                <c:pt idx="11507">
                  <c:v>9190</c:v>
                </c:pt>
                <c:pt idx="11508">
                  <c:v>9200</c:v>
                </c:pt>
                <c:pt idx="11509">
                  <c:v>9227</c:v>
                </c:pt>
                <c:pt idx="11510">
                  <c:v>9250</c:v>
                </c:pt>
                <c:pt idx="11511">
                  <c:v>9250</c:v>
                </c:pt>
                <c:pt idx="11512">
                  <c:v>9280</c:v>
                </c:pt>
                <c:pt idx="11513">
                  <c:v>9290</c:v>
                </c:pt>
                <c:pt idx="11514">
                  <c:v>9290</c:v>
                </c:pt>
                <c:pt idx="11515">
                  <c:v>9380</c:v>
                </c:pt>
                <c:pt idx="11516">
                  <c:v>9440</c:v>
                </c:pt>
                <c:pt idx="11517">
                  <c:v>9450</c:v>
                </c:pt>
                <c:pt idx="11518">
                  <c:v>9450</c:v>
                </c:pt>
                <c:pt idx="11519">
                  <c:v>9490</c:v>
                </c:pt>
                <c:pt idx="11520">
                  <c:v>12000</c:v>
                </c:pt>
                <c:pt idx="11521">
                  <c:v>12000</c:v>
                </c:pt>
                <c:pt idx="11522">
                  <c:v>12190</c:v>
                </c:pt>
                <c:pt idx="11523">
                  <c:v>12221</c:v>
                </c:pt>
                <c:pt idx="11524">
                  <c:v>12350</c:v>
                </c:pt>
                <c:pt idx="11525">
                  <c:v>12377</c:v>
                </c:pt>
                <c:pt idx="11526">
                  <c:v>12390</c:v>
                </c:pt>
                <c:pt idx="11527">
                  <c:v>12400</c:v>
                </c:pt>
                <c:pt idx="11528">
                  <c:v>12450</c:v>
                </c:pt>
                <c:pt idx="11529">
                  <c:v>12450</c:v>
                </c:pt>
                <c:pt idx="11530">
                  <c:v>12450</c:v>
                </c:pt>
                <c:pt idx="11531">
                  <c:v>12450</c:v>
                </c:pt>
                <c:pt idx="11532">
                  <c:v>12470</c:v>
                </c:pt>
                <c:pt idx="11533">
                  <c:v>12480</c:v>
                </c:pt>
                <c:pt idx="11534">
                  <c:v>12480</c:v>
                </c:pt>
                <c:pt idx="11535">
                  <c:v>12490</c:v>
                </c:pt>
                <c:pt idx="11536">
                  <c:v>12495</c:v>
                </c:pt>
                <c:pt idx="11537">
                  <c:v>12500</c:v>
                </c:pt>
                <c:pt idx="11538">
                  <c:v>12550</c:v>
                </c:pt>
                <c:pt idx="11539">
                  <c:v>12575</c:v>
                </c:pt>
                <c:pt idx="11540">
                  <c:v>18990</c:v>
                </c:pt>
                <c:pt idx="11541">
                  <c:v>19390</c:v>
                </c:pt>
                <c:pt idx="11542">
                  <c:v>19490</c:v>
                </c:pt>
                <c:pt idx="11543">
                  <c:v>19650</c:v>
                </c:pt>
                <c:pt idx="11544">
                  <c:v>19900</c:v>
                </c:pt>
                <c:pt idx="11545">
                  <c:v>19950</c:v>
                </c:pt>
                <c:pt idx="11546">
                  <c:v>19990</c:v>
                </c:pt>
                <c:pt idx="11547">
                  <c:v>20490</c:v>
                </c:pt>
                <c:pt idx="11548">
                  <c:v>21900</c:v>
                </c:pt>
                <c:pt idx="11549">
                  <c:v>21900</c:v>
                </c:pt>
                <c:pt idx="11550">
                  <c:v>21990</c:v>
                </c:pt>
                <c:pt idx="11551">
                  <c:v>22850</c:v>
                </c:pt>
                <c:pt idx="11552">
                  <c:v>23490</c:v>
                </c:pt>
                <c:pt idx="11553">
                  <c:v>23490</c:v>
                </c:pt>
                <c:pt idx="11554">
                  <c:v>23700</c:v>
                </c:pt>
                <c:pt idx="11555">
                  <c:v>23900</c:v>
                </c:pt>
                <c:pt idx="11556">
                  <c:v>24990</c:v>
                </c:pt>
                <c:pt idx="11557">
                  <c:v>25490</c:v>
                </c:pt>
                <c:pt idx="11558">
                  <c:v>27490</c:v>
                </c:pt>
                <c:pt idx="11559">
                  <c:v>16890</c:v>
                </c:pt>
                <c:pt idx="11560">
                  <c:v>16900</c:v>
                </c:pt>
                <c:pt idx="11561">
                  <c:v>16900</c:v>
                </c:pt>
                <c:pt idx="11562">
                  <c:v>16950</c:v>
                </c:pt>
                <c:pt idx="11563">
                  <c:v>16975</c:v>
                </c:pt>
                <c:pt idx="11564">
                  <c:v>16975</c:v>
                </c:pt>
                <c:pt idx="11565">
                  <c:v>16975</c:v>
                </c:pt>
                <c:pt idx="11566">
                  <c:v>16980</c:v>
                </c:pt>
                <c:pt idx="11567">
                  <c:v>16980</c:v>
                </c:pt>
                <c:pt idx="11568">
                  <c:v>16980</c:v>
                </c:pt>
                <c:pt idx="11569">
                  <c:v>16980</c:v>
                </c:pt>
                <c:pt idx="11570">
                  <c:v>16980</c:v>
                </c:pt>
                <c:pt idx="11571">
                  <c:v>16980</c:v>
                </c:pt>
                <c:pt idx="11572">
                  <c:v>16990</c:v>
                </c:pt>
                <c:pt idx="11573">
                  <c:v>16990</c:v>
                </c:pt>
                <c:pt idx="11574">
                  <c:v>16990</c:v>
                </c:pt>
                <c:pt idx="11575">
                  <c:v>16990</c:v>
                </c:pt>
                <c:pt idx="11576">
                  <c:v>16990</c:v>
                </c:pt>
                <c:pt idx="11577">
                  <c:v>16990</c:v>
                </c:pt>
                <c:pt idx="11578">
                  <c:v>16990</c:v>
                </c:pt>
                <c:pt idx="11579">
                  <c:v>7699</c:v>
                </c:pt>
                <c:pt idx="11580">
                  <c:v>7700</c:v>
                </c:pt>
                <c:pt idx="11581">
                  <c:v>7700</c:v>
                </c:pt>
                <c:pt idx="11582">
                  <c:v>7700</c:v>
                </c:pt>
                <c:pt idx="11583">
                  <c:v>7800</c:v>
                </c:pt>
                <c:pt idx="11584">
                  <c:v>7800</c:v>
                </c:pt>
                <c:pt idx="11585">
                  <c:v>7850</c:v>
                </c:pt>
                <c:pt idx="11586">
                  <c:v>7890</c:v>
                </c:pt>
                <c:pt idx="11587">
                  <c:v>7890</c:v>
                </c:pt>
                <c:pt idx="11588">
                  <c:v>7899</c:v>
                </c:pt>
                <c:pt idx="11589">
                  <c:v>7900</c:v>
                </c:pt>
                <c:pt idx="11590">
                  <c:v>7900</c:v>
                </c:pt>
                <c:pt idx="11591">
                  <c:v>7950</c:v>
                </c:pt>
                <c:pt idx="11592">
                  <c:v>7950</c:v>
                </c:pt>
                <c:pt idx="11593">
                  <c:v>7980</c:v>
                </c:pt>
                <c:pt idx="11594">
                  <c:v>7990</c:v>
                </c:pt>
                <c:pt idx="11595">
                  <c:v>7990</c:v>
                </c:pt>
                <c:pt idx="11596">
                  <c:v>7990</c:v>
                </c:pt>
                <c:pt idx="11597">
                  <c:v>7990</c:v>
                </c:pt>
                <c:pt idx="11598">
                  <c:v>7990</c:v>
                </c:pt>
                <c:pt idx="11599">
                  <c:v>8580</c:v>
                </c:pt>
                <c:pt idx="11600">
                  <c:v>8590</c:v>
                </c:pt>
                <c:pt idx="11601">
                  <c:v>8590</c:v>
                </c:pt>
                <c:pt idx="11602">
                  <c:v>8599</c:v>
                </c:pt>
                <c:pt idx="11603">
                  <c:v>8750</c:v>
                </c:pt>
                <c:pt idx="11604">
                  <c:v>8790</c:v>
                </c:pt>
                <c:pt idx="11605">
                  <c:v>8799</c:v>
                </c:pt>
                <c:pt idx="11606">
                  <c:v>8800</c:v>
                </c:pt>
                <c:pt idx="11607">
                  <c:v>8880</c:v>
                </c:pt>
                <c:pt idx="11608">
                  <c:v>8888</c:v>
                </c:pt>
                <c:pt idx="11609">
                  <c:v>8900</c:v>
                </c:pt>
                <c:pt idx="11610">
                  <c:v>8900</c:v>
                </c:pt>
                <c:pt idx="11611">
                  <c:v>8950</c:v>
                </c:pt>
                <c:pt idx="11612">
                  <c:v>8950</c:v>
                </c:pt>
                <c:pt idx="11613">
                  <c:v>8950</c:v>
                </c:pt>
                <c:pt idx="11614">
                  <c:v>8970</c:v>
                </c:pt>
                <c:pt idx="11615">
                  <c:v>8970</c:v>
                </c:pt>
                <c:pt idx="11616">
                  <c:v>8980</c:v>
                </c:pt>
                <c:pt idx="11617">
                  <c:v>8990</c:v>
                </c:pt>
                <c:pt idx="11618">
                  <c:v>8990</c:v>
                </c:pt>
                <c:pt idx="11619">
                  <c:v>9490</c:v>
                </c:pt>
                <c:pt idx="11620">
                  <c:v>9499</c:v>
                </c:pt>
                <c:pt idx="11621">
                  <c:v>9499</c:v>
                </c:pt>
                <c:pt idx="11622">
                  <c:v>9499</c:v>
                </c:pt>
                <c:pt idx="11623">
                  <c:v>9500</c:v>
                </c:pt>
                <c:pt idx="11624">
                  <c:v>9500</c:v>
                </c:pt>
                <c:pt idx="11625">
                  <c:v>9550</c:v>
                </c:pt>
                <c:pt idx="11626">
                  <c:v>9600</c:v>
                </c:pt>
                <c:pt idx="11627">
                  <c:v>9695</c:v>
                </c:pt>
                <c:pt idx="11628">
                  <c:v>9700</c:v>
                </c:pt>
                <c:pt idx="11629">
                  <c:v>9790</c:v>
                </c:pt>
                <c:pt idx="11630">
                  <c:v>9790</c:v>
                </c:pt>
                <c:pt idx="11631">
                  <c:v>9799</c:v>
                </c:pt>
                <c:pt idx="11632">
                  <c:v>9890</c:v>
                </c:pt>
                <c:pt idx="11633">
                  <c:v>9890</c:v>
                </c:pt>
                <c:pt idx="11634">
                  <c:v>9890</c:v>
                </c:pt>
                <c:pt idx="11635">
                  <c:v>9890</c:v>
                </c:pt>
                <c:pt idx="11636">
                  <c:v>9900</c:v>
                </c:pt>
                <c:pt idx="11637">
                  <c:v>9900</c:v>
                </c:pt>
                <c:pt idx="11638">
                  <c:v>9900</c:v>
                </c:pt>
                <c:pt idx="11639">
                  <c:v>9950</c:v>
                </c:pt>
                <c:pt idx="11640">
                  <c:v>9950</c:v>
                </c:pt>
                <c:pt idx="11641">
                  <c:v>9950</c:v>
                </c:pt>
                <c:pt idx="11642">
                  <c:v>9980</c:v>
                </c:pt>
                <c:pt idx="11643">
                  <c:v>9980</c:v>
                </c:pt>
                <c:pt idx="11644">
                  <c:v>9980</c:v>
                </c:pt>
                <c:pt idx="11645">
                  <c:v>9989</c:v>
                </c:pt>
                <c:pt idx="11646">
                  <c:v>9990</c:v>
                </c:pt>
                <c:pt idx="11647">
                  <c:v>9990</c:v>
                </c:pt>
                <c:pt idx="11648">
                  <c:v>9990</c:v>
                </c:pt>
                <c:pt idx="11649">
                  <c:v>9990</c:v>
                </c:pt>
                <c:pt idx="11650">
                  <c:v>9990</c:v>
                </c:pt>
                <c:pt idx="11651">
                  <c:v>9990</c:v>
                </c:pt>
                <c:pt idx="11652">
                  <c:v>9990</c:v>
                </c:pt>
                <c:pt idx="11653">
                  <c:v>9990</c:v>
                </c:pt>
                <c:pt idx="11654">
                  <c:v>9990</c:v>
                </c:pt>
                <c:pt idx="11655">
                  <c:v>9990</c:v>
                </c:pt>
                <c:pt idx="11656">
                  <c:v>9990</c:v>
                </c:pt>
                <c:pt idx="11657">
                  <c:v>9999</c:v>
                </c:pt>
                <c:pt idx="11658">
                  <c:v>9999</c:v>
                </c:pt>
                <c:pt idx="11659">
                  <c:v>9440</c:v>
                </c:pt>
                <c:pt idx="11660">
                  <c:v>9450</c:v>
                </c:pt>
                <c:pt idx="11661">
                  <c:v>9450</c:v>
                </c:pt>
                <c:pt idx="11662">
                  <c:v>9480</c:v>
                </c:pt>
                <c:pt idx="11663">
                  <c:v>9480</c:v>
                </c:pt>
                <c:pt idx="11664">
                  <c:v>9485</c:v>
                </c:pt>
                <c:pt idx="11665">
                  <c:v>9490</c:v>
                </c:pt>
                <c:pt idx="11666">
                  <c:v>9490</c:v>
                </c:pt>
                <c:pt idx="11667">
                  <c:v>9490</c:v>
                </c:pt>
                <c:pt idx="11668">
                  <c:v>9490</c:v>
                </c:pt>
                <c:pt idx="11669">
                  <c:v>9498</c:v>
                </c:pt>
                <c:pt idx="11670">
                  <c:v>9500</c:v>
                </c:pt>
                <c:pt idx="11671">
                  <c:v>9500</c:v>
                </c:pt>
                <c:pt idx="11672">
                  <c:v>9500</c:v>
                </c:pt>
                <c:pt idx="11673">
                  <c:v>9550</c:v>
                </c:pt>
                <c:pt idx="11674">
                  <c:v>9579</c:v>
                </c:pt>
                <c:pt idx="11675">
                  <c:v>9580</c:v>
                </c:pt>
                <c:pt idx="11676">
                  <c:v>9600</c:v>
                </c:pt>
                <c:pt idx="11677">
                  <c:v>9680</c:v>
                </c:pt>
                <c:pt idx="11678">
                  <c:v>9690</c:v>
                </c:pt>
                <c:pt idx="11679">
                  <c:v>8480</c:v>
                </c:pt>
                <c:pt idx="11680">
                  <c:v>8485</c:v>
                </c:pt>
                <c:pt idx="11681">
                  <c:v>8490</c:v>
                </c:pt>
                <c:pt idx="11682">
                  <c:v>8490</c:v>
                </c:pt>
                <c:pt idx="11683">
                  <c:v>8499</c:v>
                </c:pt>
                <c:pt idx="11684">
                  <c:v>8500</c:v>
                </c:pt>
                <c:pt idx="11685">
                  <c:v>8500</c:v>
                </c:pt>
                <c:pt idx="11686">
                  <c:v>8600</c:v>
                </c:pt>
                <c:pt idx="11687">
                  <c:v>8600</c:v>
                </c:pt>
                <c:pt idx="11688">
                  <c:v>8680</c:v>
                </c:pt>
                <c:pt idx="11689">
                  <c:v>8680</c:v>
                </c:pt>
                <c:pt idx="11690">
                  <c:v>8699</c:v>
                </c:pt>
                <c:pt idx="11691">
                  <c:v>8700</c:v>
                </c:pt>
                <c:pt idx="11692">
                  <c:v>8749</c:v>
                </c:pt>
                <c:pt idx="11693">
                  <c:v>8780</c:v>
                </c:pt>
                <c:pt idx="11694">
                  <c:v>8790</c:v>
                </c:pt>
                <c:pt idx="11695">
                  <c:v>8850</c:v>
                </c:pt>
                <c:pt idx="11696">
                  <c:v>8850</c:v>
                </c:pt>
                <c:pt idx="11697">
                  <c:v>8885</c:v>
                </c:pt>
                <c:pt idx="11698">
                  <c:v>8885</c:v>
                </c:pt>
                <c:pt idx="11699">
                  <c:v>8479</c:v>
                </c:pt>
                <c:pt idx="11700">
                  <c:v>8480</c:v>
                </c:pt>
                <c:pt idx="11701">
                  <c:v>8480</c:v>
                </c:pt>
                <c:pt idx="11702">
                  <c:v>8480</c:v>
                </c:pt>
                <c:pt idx="11703">
                  <c:v>8490</c:v>
                </c:pt>
                <c:pt idx="11704">
                  <c:v>8490</c:v>
                </c:pt>
                <c:pt idx="11705">
                  <c:v>8490</c:v>
                </c:pt>
                <c:pt idx="11706">
                  <c:v>8490</c:v>
                </c:pt>
                <c:pt idx="11707">
                  <c:v>8499</c:v>
                </c:pt>
                <c:pt idx="11708">
                  <c:v>8499</c:v>
                </c:pt>
                <c:pt idx="11709">
                  <c:v>8590</c:v>
                </c:pt>
                <c:pt idx="11710">
                  <c:v>8599</c:v>
                </c:pt>
                <c:pt idx="11711">
                  <c:v>8690</c:v>
                </c:pt>
                <c:pt idx="11712">
                  <c:v>8698</c:v>
                </c:pt>
                <c:pt idx="11713">
                  <c:v>8699</c:v>
                </c:pt>
                <c:pt idx="11714">
                  <c:v>8700</c:v>
                </c:pt>
                <c:pt idx="11715">
                  <c:v>8700</c:v>
                </c:pt>
                <c:pt idx="11716">
                  <c:v>8700</c:v>
                </c:pt>
                <c:pt idx="11717">
                  <c:v>8750</c:v>
                </c:pt>
                <c:pt idx="11718">
                  <c:v>8750</c:v>
                </c:pt>
                <c:pt idx="11719">
                  <c:v>7790</c:v>
                </c:pt>
                <c:pt idx="11720">
                  <c:v>7890</c:v>
                </c:pt>
                <c:pt idx="11721">
                  <c:v>7890</c:v>
                </c:pt>
                <c:pt idx="11722">
                  <c:v>7890</c:v>
                </c:pt>
                <c:pt idx="11723">
                  <c:v>7890</c:v>
                </c:pt>
                <c:pt idx="11724">
                  <c:v>7900</c:v>
                </c:pt>
                <c:pt idx="11725">
                  <c:v>7930</c:v>
                </c:pt>
                <c:pt idx="11726">
                  <c:v>7930</c:v>
                </c:pt>
                <c:pt idx="11727">
                  <c:v>7930</c:v>
                </c:pt>
                <c:pt idx="11728">
                  <c:v>7950</c:v>
                </c:pt>
                <c:pt idx="11729">
                  <c:v>7980</c:v>
                </c:pt>
                <c:pt idx="11730">
                  <c:v>7980</c:v>
                </c:pt>
                <c:pt idx="11731">
                  <c:v>7980</c:v>
                </c:pt>
                <c:pt idx="11732">
                  <c:v>7990</c:v>
                </c:pt>
                <c:pt idx="11733">
                  <c:v>7990</c:v>
                </c:pt>
                <c:pt idx="11734">
                  <c:v>7999</c:v>
                </c:pt>
                <c:pt idx="11735">
                  <c:v>7999</c:v>
                </c:pt>
                <c:pt idx="11736">
                  <c:v>7999</c:v>
                </c:pt>
                <c:pt idx="11737">
                  <c:v>7999</c:v>
                </c:pt>
                <c:pt idx="11738">
                  <c:v>8100</c:v>
                </c:pt>
                <c:pt idx="11739">
                  <c:v>44450</c:v>
                </c:pt>
                <c:pt idx="11740">
                  <c:v>45580</c:v>
                </c:pt>
                <c:pt idx="11741">
                  <c:v>46980</c:v>
                </c:pt>
                <c:pt idx="11742">
                  <c:v>46990</c:v>
                </c:pt>
                <c:pt idx="11743">
                  <c:v>46999</c:v>
                </c:pt>
                <c:pt idx="11744">
                  <c:v>53680</c:v>
                </c:pt>
                <c:pt idx="11745">
                  <c:v>54880</c:v>
                </c:pt>
                <c:pt idx="11746">
                  <c:v>57280</c:v>
                </c:pt>
                <c:pt idx="11747">
                  <c:v>61490</c:v>
                </c:pt>
                <c:pt idx="11748">
                  <c:v>62950</c:v>
                </c:pt>
                <c:pt idx="11749">
                  <c:v>76900</c:v>
                </c:pt>
                <c:pt idx="11750">
                  <c:v>82059</c:v>
                </c:pt>
                <c:pt idx="11751">
                  <c:v>122900</c:v>
                </c:pt>
                <c:pt idx="11752">
                  <c:v>179990</c:v>
                </c:pt>
                <c:pt idx="11753">
                  <c:v>717078</c:v>
                </c:pt>
                <c:pt idx="11754">
                  <c:v>717078</c:v>
                </c:pt>
                <c:pt idx="11755">
                  <c:v>7490</c:v>
                </c:pt>
                <c:pt idx="11756">
                  <c:v>7890</c:v>
                </c:pt>
                <c:pt idx="11757">
                  <c:v>7900</c:v>
                </c:pt>
                <c:pt idx="11758">
                  <c:v>7900</c:v>
                </c:pt>
                <c:pt idx="11759">
                  <c:v>18994</c:v>
                </c:pt>
                <c:pt idx="11760">
                  <c:v>19880</c:v>
                </c:pt>
                <c:pt idx="11761">
                  <c:v>19950</c:v>
                </c:pt>
                <c:pt idx="11762">
                  <c:v>19950</c:v>
                </c:pt>
                <c:pt idx="11763">
                  <c:v>19990</c:v>
                </c:pt>
                <c:pt idx="11764">
                  <c:v>20350</c:v>
                </c:pt>
                <c:pt idx="11765">
                  <c:v>20490</c:v>
                </c:pt>
                <c:pt idx="11766">
                  <c:v>20800</c:v>
                </c:pt>
                <c:pt idx="11767">
                  <c:v>21990</c:v>
                </c:pt>
                <c:pt idx="11768">
                  <c:v>21990</c:v>
                </c:pt>
                <c:pt idx="11769">
                  <c:v>21990</c:v>
                </c:pt>
                <c:pt idx="11770">
                  <c:v>22490</c:v>
                </c:pt>
                <c:pt idx="11771">
                  <c:v>22490</c:v>
                </c:pt>
                <c:pt idx="11772">
                  <c:v>22950</c:v>
                </c:pt>
                <c:pt idx="11773">
                  <c:v>23885</c:v>
                </c:pt>
                <c:pt idx="11774">
                  <c:v>23990</c:v>
                </c:pt>
                <c:pt idx="11775">
                  <c:v>23990</c:v>
                </c:pt>
                <c:pt idx="11776">
                  <c:v>24723</c:v>
                </c:pt>
                <c:pt idx="11777">
                  <c:v>24990</c:v>
                </c:pt>
                <c:pt idx="11778">
                  <c:v>25490</c:v>
                </c:pt>
                <c:pt idx="11779">
                  <c:v>13890</c:v>
                </c:pt>
                <c:pt idx="11780">
                  <c:v>13890</c:v>
                </c:pt>
                <c:pt idx="11781">
                  <c:v>13890</c:v>
                </c:pt>
                <c:pt idx="11782">
                  <c:v>13950</c:v>
                </c:pt>
                <c:pt idx="11783">
                  <c:v>13950</c:v>
                </c:pt>
                <c:pt idx="11784">
                  <c:v>13990</c:v>
                </c:pt>
                <c:pt idx="11785">
                  <c:v>13990</c:v>
                </c:pt>
                <c:pt idx="11786">
                  <c:v>13990</c:v>
                </c:pt>
                <c:pt idx="11787">
                  <c:v>13990</c:v>
                </c:pt>
                <c:pt idx="11788">
                  <c:v>13990</c:v>
                </c:pt>
                <c:pt idx="11789">
                  <c:v>13990</c:v>
                </c:pt>
                <c:pt idx="11790">
                  <c:v>13990</c:v>
                </c:pt>
                <c:pt idx="11791">
                  <c:v>13990</c:v>
                </c:pt>
                <c:pt idx="11792">
                  <c:v>13990</c:v>
                </c:pt>
                <c:pt idx="11793">
                  <c:v>13990</c:v>
                </c:pt>
                <c:pt idx="11794">
                  <c:v>13990</c:v>
                </c:pt>
                <c:pt idx="11795">
                  <c:v>13990</c:v>
                </c:pt>
                <c:pt idx="11796">
                  <c:v>13990</c:v>
                </c:pt>
                <c:pt idx="11797">
                  <c:v>13990</c:v>
                </c:pt>
                <c:pt idx="11798">
                  <c:v>13990</c:v>
                </c:pt>
                <c:pt idx="11799">
                  <c:v>9980</c:v>
                </c:pt>
                <c:pt idx="11800">
                  <c:v>9990</c:v>
                </c:pt>
                <c:pt idx="11801">
                  <c:v>9990</c:v>
                </c:pt>
                <c:pt idx="11802">
                  <c:v>9995</c:v>
                </c:pt>
                <c:pt idx="11803">
                  <c:v>9999</c:v>
                </c:pt>
                <c:pt idx="11804">
                  <c:v>9999</c:v>
                </c:pt>
                <c:pt idx="11805">
                  <c:v>9999</c:v>
                </c:pt>
                <c:pt idx="11806">
                  <c:v>10000</c:v>
                </c:pt>
                <c:pt idx="11807">
                  <c:v>10000</c:v>
                </c:pt>
                <c:pt idx="11808">
                  <c:v>10200</c:v>
                </c:pt>
                <c:pt idx="11809">
                  <c:v>10250</c:v>
                </c:pt>
                <c:pt idx="11810">
                  <c:v>10250</c:v>
                </c:pt>
                <c:pt idx="11811">
                  <c:v>10350</c:v>
                </c:pt>
                <c:pt idx="11812">
                  <c:v>10397</c:v>
                </c:pt>
                <c:pt idx="11813">
                  <c:v>10399</c:v>
                </c:pt>
                <c:pt idx="11814">
                  <c:v>10449</c:v>
                </c:pt>
                <c:pt idx="11815">
                  <c:v>10490</c:v>
                </c:pt>
                <c:pt idx="11816">
                  <c:v>10500</c:v>
                </c:pt>
                <c:pt idx="11817">
                  <c:v>10500</c:v>
                </c:pt>
                <c:pt idx="11818">
                  <c:v>10500</c:v>
                </c:pt>
                <c:pt idx="11819">
                  <c:v>12000</c:v>
                </c:pt>
                <c:pt idx="11820">
                  <c:v>12000</c:v>
                </c:pt>
                <c:pt idx="11821">
                  <c:v>12200</c:v>
                </c:pt>
                <c:pt idx="11822">
                  <c:v>12250</c:v>
                </c:pt>
                <c:pt idx="11823">
                  <c:v>12290</c:v>
                </c:pt>
                <c:pt idx="11824">
                  <c:v>12290</c:v>
                </c:pt>
                <c:pt idx="11825">
                  <c:v>12300</c:v>
                </c:pt>
                <c:pt idx="11826">
                  <c:v>12350</c:v>
                </c:pt>
                <c:pt idx="11827">
                  <c:v>12399</c:v>
                </c:pt>
                <c:pt idx="11828">
                  <c:v>12450</c:v>
                </c:pt>
                <c:pt idx="11829">
                  <c:v>12450</c:v>
                </c:pt>
                <c:pt idx="11830">
                  <c:v>12459</c:v>
                </c:pt>
                <c:pt idx="11831">
                  <c:v>12500</c:v>
                </c:pt>
                <c:pt idx="11832">
                  <c:v>12500</c:v>
                </c:pt>
                <c:pt idx="11833">
                  <c:v>12600</c:v>
                </c:pt>
                <c:pt idx="11834">
                  <c:v>12600</c:v>
                </c:pt>
                <c:pt idx="11835">
                  <c:v>12700</c:v>
                </c:pt>
                <c:pt idx="11836">
                  <c:v>12700</c:v>
                </c:pt>
                <c:pt idx="11837">
                  <c:v>12799</c:v>
                </c:pt>
                <c:pt idx="11838">
                  <c:v>12799</c:v>
                </c:pt>
                <c:pt idx="11839">
                  <c:v>12000</c:v>
                </c:pt>
                <c:pt idx="11840">
                  <c:v>12000</c:v>
                </c:pt>
                <c:pt idx="11841">
                  <c:v>12000</c:v>
                </c:pt>
                <c:pt idx="11842">
                  <c:v>12200</c:v>
                </c:pt>
                <c:pt idx="11843">
                  <c:v>12250</c:v>
                </c:pt>
                <c:pt idx="11844">
                  <c:v>12300</c:v>
                </c:pt>
                <c:pt idx="11845">
                  <c:v>12400</c:v>
                </c:pt>
                <c:pt idx="11846">
                  <c:v>12450</c:v>
                </c:pt>
                <c:pt idx="11847">
                  <c:v>12480</c:v>
                </c:pt>
                <c:pt idx="11848">
                  <c:v>12490</c:v>
                </c:pt>
                <c:pt idx="11849">
                  <c:v>12500</c:v>
                </c:pt>
                <c:pt idx="11850">
                  <c:v>12500</c:v>
                </c:pt>
                <c:pt idx="11851">
                  <c:v>12600</c:v>
                </c:pt>
                <c:pt idx="11852">
                  <c:v>12600</c:v>
                </c:pt>
                <c:pt idx="11853">
                  <c:v>12699</c:v>
                </c:pt>
                <c:pt idx="11854">
                  <c:v>12790</c:v>
                </c:pt>
                <c:pt idx="11855">
                  <c:v>12800</c:v>
                </c:pt>
                <c:pt idx="11856">
                  <c:v>12850</c:v>
                </c:pt>
                <c:pt idx="11857">
                  <c:v>12900</c:v>
                </c:pt>
                <c:pt idx="11858">
                  <c:v>12900</c:v>
                </c:pt>
                <c:pt idx="11859">
                  <c:v>12495</c:v>
                </c:pt>
                <c:pt idx="11860">
                  <c:v>12600</c:v>
                </c:pt>
                <c:pt idx="11861">
                  <c:v>12699</c:v>
                </c:pt>
                <c:pt idx="11862">
                  <c:v>12750</c:v>
                </c:pt>
                <c:pt idx="11863">
                  <c:v>12770</c:v>
                </c:pt>
                <c:pt idx="11864">
                  <c:v>12770</c:v>
                </c:pt>
                <c:pt idx="11865">
                  <c:v>12799</c:v>
                </c:pt>
                <c:pt idx="11866">
                  <c:v>12800</c:v>
                </c:pt>
                <c:pt idx="11867">
                  <c:v>12800</c:v>
                </c:pt>
                <c:pt idx="11868">
                  <c:v>12850</c:v>
                </c:pt>
                <c:pt idx="11869">
                  <c:v>12890</c:v>
                </c:pt>
                <c:pt idx="11870">
                  <c:v>12890</c:v>
                </c:pt>
                <c:pt idx="11871">
                  <c:v>12899</c:v>
                </c:pt>
                <c:pt idx="11872">
                  <c:v>12900</c:v>
                </c:pt>
                <c:pt idx="11873">
                  <c:v>12900</c:v>
                </c:pt>
                <c:pt idx="11874">
                  <c:v>12900</c:v>
                </c:pt>
                <c:pt idx="11875">
                  <c:v>12950</c:v>
                </c:pt>
                <c:pt idx="11876">
                  <c:v>12950</c:v>
                </c:pt>
                <c:pt idx="11877">
                  <c:v>12950</c:v>
                </c:pt>
                <c:pt idx="11878">
                  <c:v>12950</c:v>
                </c:pt>
                <c:pt idx="11879">
                  <c:v>13900</c:v>
                </c:pt>
                <c:pt idx="11880">
                  <c:v>13900</c:v>
                </c:pt>
                <c:pt idx="11881">
                  <c:v>13900</c:v>
                </c:pt>
                <c:pt idx="11882">
                  <c:v>13950</c:v>
                </c:pt>
                <c:pt idx="11883">
                  <c:v>13950</c:v>
                </c:pt>
                <c:pt idx="11884">
                  <c:v>13970</c:v>
                </c:pt>
                <c:pt idx="11885">
                  <c:v>13980</c:v>
                </c:pt>
                <c:pt idx="11886">
                  <c:v>13980</c:v>
                </c:pt>
                <c:pt idx="11887">
                  <c:v>13980</c:v>
                </c:pt>
                <c:pt idx="11888">
                  <c:v>13990</c:v>
                </c:pt>
                <c:pt idx="11889">
                  <c:v>13990</c:v>
                </c:pt>
                <c:pt idx="11890">
                  <c:v>13990</c:v>
                </c:pt>
                <c:pt idx="11891">
                  <c:v>13990</c:v>
                </c:pt>
                <c:pt idx="11892">
                  <c:v>13990</c:v>
                </c:pt>
                <c:pt idx="11893">
                  <c:v>13990</c:v>
                </c:pt>
                <c:pt idx="11894">
                  <c:v>13999</c:v>
                </c:pt>
                <c:pt idx="11895">
                  <c:v>13999</c:v>
                </c:pt>
                <c:pt idx="11896">
                  <c:v>13999</c:v>
                </c:pt>
                <c:pt idx="11897">
                  <c:v>14000</c:v>
                </c:pt>
                <c:pt idx="11898">
                  <c:v>14000</c:v>
                </c:pt>
                <c:pt idx="11899">
                  <c:v>11999</c:v>
                </c:pt>
                <c:pt idx="11900">
                  <c:v>11999</c:v>
                </c:pt>
                <c:pt idx="11901">
                  <c:v>11999</c:v>
                </c:pt>
                <c:pt idx="11902">
                  <c:v>12190</c:v>
                </c:pt>
                <c:pt idx="11903">
                  <c:v>12200</c:v>
                </c:pt>
                <c:pt idx="11904">
                  <c:v>12290</c:v>
                </c:pt>
                <c:pt idx="11905">
                  <c:v>12350</c:v>
                </c:pt>
                <c:pt idx="11906">
                  <c:v>12390</c:v>
                </c:pt>
                <c:pt idx="11907">
                  <c:v>12390</c:v>
                </c:pt>
                <c:pt idx="11908">
                  <c:v>12390</c:v>
                </c:pt>
                <c:pt idx="11909">
                  <c:v>12440</c:v>
                </c:pt>
                <c:pt idx="11910">
                  <c:v>12444</c:v>
                </c:pt>
                <c:pt idx="11911">
                  <c:v>12450</c:v>
                </c:pt>
                <c:pt idx="11912">
                  <c:v>12480</c:v>
                </c:pt>
                <c:pt idx="11913">
                  <c:v>12489</c:v>
                </c:pt>
                <c:pt idx="11914">
                  <c:v>12490</c:v>
                </c:pt>
                <c:pt idx="11915">
                  <c:v>12490</c:v>
                </c:pt>
                <c:pt idx="11916">
                  <c:v>12497</c:v>
                </c:pt>
                <c:pt idx="11917">
                  <c:v>12500</c:v>
                </c:pt>
                <c:pt idx="11918">
                  <c:v>12500</c:v>
                </c:pt>
                <c:pt idx="11919">
                  <c:v>9990</c:v>
                </c:pt>
                <c:pt idx="11920">
                  <c:v>9999</c:v>
                </c:pt>
                <c:pt idx="11921">
                  <c:v>9999</c:v>
                </c:pt>
                <c:pt idx="11922">
                  <c:v>10300</c:v>
                </c:pt>
                <c:pt idx="11923">
                  <c:v>10300</c:v>
                </c:pt>
                <c:pt idx="11924">
                  <c:v>10330</c:v>
                </c:pt>
                <c:pt idx="11925">
                  <c:v>10340</c:v>
                </c:pt>
                <c:pt idx="11926">
                  <c:v>10380</c:v>
                </c:pt>
                <c:pt idx="11927">
                  <c:v>10390</c:v>
                </c:pt>
                <c:pt idx="11928">
                  <c:v>10395</c:v>
                </c:pt>
                <c:pt idx="11929">
                  <c:v>10400</c:v>
                </c:pt>
                <c:pt idx="11930">
                  <c:v>10450</c:v>
                </c:pt>
                <c:pt idx="11931">
                  <c:v>10470</c:v>
                </c:pt>
                <c:pt idx="11932">
                  <c:v>10490</c:v>
                </c:pt>
                <c:pt idx="11933">
                  <c:v>10490</c:v>
                </c:pt>
                <c:pt idx="11934">
                  <c:v>10500</c:v>
                </c:pt>
                <c:pt idx="11935">
                  <c:v>10500</c:v>
                </c:pt>
                <c:pt idx="11936">
                  <c:v>10540</c:v>
                </c:pt>
                <c:pt idx="11937">
                  <c:v>10550</c:v>
                </c:pt>
                <c:pt idx="11938">
                  <c:v>10580</c:v>
                </c:pt>
                <c:pt idx="11939">
                  <c:v>10444</c:v>
                </c:pt>
                <c:pt idx="11940">
                  <c:v>10445</c:v>
                </c:pt>
                <c:pt idx="11941">
                  <c:v>10480</c:v>
                </c:pt>
                <c:pt idx="11942">
                  <c:v>10490</c:v>
                </c:pt>
                <c:pt idx="11943">
                  <c:v>10490</c:v>
                </c:pt>
                <c:pt idx="11944">
                  <c:v>10490</c:v>
                </c:pt>
                <c:pt idx="11945">
                  <c:v>10490</c:v>
                </c:pt>
                <c:pt idx="11946">
                  <c:v>10490</c:v>
                </c:pt>
                <c:pt idx="11947">
                  <c:v>10500</c:v>
                </c:pt>
                <c:pt idx="11948">
                  <c:v>10500</c:v>
                </c:pt>
                <c:pt idx="11949">
                  <c:v>10600</c:v>
                </c:pt>
                <c:pt idx="11950">
                  <c:v>10690</c:v>
                </c:pt>
                <c:pt idx="11951">
                  <c:v>10700</c:v>
                </c:pt>
                <c:pt idx="11952">
                  <c:v>10740</c:v>
                </c:pt>
                <c:pt idx="11953">
                  <c:v>10750</c:v>
                </c:pt>
                <c:pt idx="11954">
                  <c:v>10800</c:v>
                </c:pt>
                <c:pt idx="11955">
                  <c:v>10850</c:v>
                </c:pt>
                <c:pt idx="11956">
                  <c:v>10900</c:v>
                </c:pt>
                <c:pt idx="11957">
                  <c:v>10900</c:v>
                </c:pt>
                <c:pt idx="11958">
                  <c:v>9990</c:v>
                </c:pt>
                <c:pt idx="11959">
                  <c:v>9990</c:v>
                </c:pt>
                <c:pt idx="11960">
                  <c:v>9990</c:v>
                </c:pt>
                <c:pt idx="11961">
                  <c:v>9990</c:v>
                </c:pt>
                <c:pt idx="11962">
                  <c:v>9990</c:v>
                </c:pt>
                <c:pt idx="11963">
                  <c:v>9999</c:v>
                </c:pt>
                <c:pt idx="11964">
                  <c:v>10290</c:v>
                </c:pt>
                <c:pt idx="11965">
                  <c:v>10390</c:v>
                </c:pt>
                <c:pt idx="11966">
                  <c:v>10450</c:v>
                </c:pt>
                <c:pt idx="11967">
                  <c:v>10480</c:v>
                </c:pt>
                <c:pt idx="11968">
                  <c:v>10555</c:v>
                </c:pt>
                <c:pt idx="11969">
                  <c:v>10590</c:v>
                </c:pt>
                <c:pt idx="11970">
                  <c:v>10590</c:v>
                </c:pt>
                <c:pt idx="11971">
                  <c:v>10689</c:v>
                </c:pt>
                <c:pt idx="11972">
                  <c:v>10689</c:v>
                </c:pt>
                <c:pt idx="11973">
                  <c:v>10690</c:v>
                </c:pt>
                <c:pt idx="11974">
                  <c:v>10740</c:v>
                </c:pt>
                <c:pt idx="11975">
                  <c:v>10789</c:v>
                </c:pt>
                <c:pt idx="11976">
                  <c:v>10789</c:v>
                </c:pt>
                <c:pt idx="11977">
                  <c:v>10800</c:v>
                </c:pt>
                <c:pt idx="11978">
                  <c:v>22790</c:v>
                </c:pt>
                <c:pt idx="11979">
                  <c:v>22880</c:v>
                </c:pt>
                <c:pt idx="11980">
                  <c:v>22890</c:v>
                </c:pt>
                <c:pt idx="11981">
                  <c:v>22950</c:v>
                </c:pt>
                <c:pt idx="11982">
                  <c:v>22970</c:v>
                </c:pt>
                <c:pt idx="11983">
                  <c:v>22980</c:v>
                </c:pt>
                <c:pt idx="11984">
                  <c:v>22980</c:v>
                </c:pt>
                <c:pt idx="11985">
                  <c:v>22980</c:v>
                </c:pt>
                <c:pt idx="11986">
                  <c:v>22980</c:v>
                </c:pt>
                <c:pt idx="11987">
                  <c:v>22990</c:v>
                </c:pt>
                <c:pt idx="11988">
                  <c:v>23350</c:v>
                </c:pt>
                <c:pt idx="11989">
                  <c:v>23440</c:v>
                </c:pt>
                <c:pt idx="11990">
                  <c:v>23440</c:v>
                </c:pt>
                <c:pt idx="11991">
                  <c:v>23490</c:v>
                </c:pt>
                <c:pt idx="11992">
                  <c:v>23885</c:v>
                </c:pt>
                <c:pt idx="11993">
                  <c:v>23890</c:v>
                </c:pt>
                <c:pt idx="11994">
                  <c:v>23980</c:v>
                </c:pt>
                <c:pt idx="11995">
                  <c:v>23980</c:v>
                </c:pt>
                <c:pt idx="11996">
                  <c:v>23980</c:v>
                </c:pt>
                <c:pt idx="11997">
                  <c:v>23990</c:v>
                </c:pt>
                <c:pt idx="11998">
                  <c:v>15990</c:v>
                </c:pt>
                <c:pt idx="11999">
                  <c:v>15990</c:v>
                </c:pt>
                <c:pt idx="12000">
                  <c:v>15990</c:v>
                </c:pt>
                <c:pt idx="12001">
                  <c:v>15990</c:v>
                </c:pt>
                <c:pt idx="12002">
                  <c:v>15990</c:v>
                </c:pt>
                <c:pt idx="12003">
                  <c:v>15990</c:v>
                </c:pt>
                <c:pt idx="12004">
                  <c:v>15990</c:v>
                </c:pt>
                <c:pt idx="12005">
                  <c:v>15990</c:v>
                </c:pt>
                <c:pt idx="12006">
                  <c:v>15990</c:v>
                </c:pt>
                <c:pt idx="12007">
                  <c:v>15990</c:v>
                </c:pt>
                <c:pt idx="12008">
                  <c:v>15990</c:v>
                </c:pt>
                <c:pt idx="12009">
                  <c:v>15990</c:v>
                </c:pt>
                <c:pt idx="12010">
                  <c:v>15990</c:v>
                </c:pt>
                <c:pt idx="12011">
                  <c:v>16190</c:v>
                </c:pt>
                <c:pt idx="12012">
                  <c:v>16190</c:v>
                </c:pt>
                <c:pt idx="12013">
                  <c:v>16190</c:v>
                </c:pt>
                <c:pt idx="12014">
                  <c:v>16190</c:v>
                </c:pt>
                <c:pt idx="12015">
                  <c:v>16190</c:v>
                </c:pt>
                <c:pt idx="12016">
                  <c:v>16190</c:v>
                </c:pt>
                <c:pt idx="12017">
                  <c:v>16190</c:v>
                </c:pt>
                <c:pt idx="12018">
                  <c:v>15399</c:v>
                </c:pt>
                <c:pt idx="12019">
                  <c:v>15500</c:v>
                </c:pt>
                <c:pt idx="12020">
                  <c:v>16000</c:v>
                </c:pt>
                <c:pt idx="12021">
                  <c:v>16650</c:v>
                </c:pt>
                <c:pt idx="12022">
                  <c:v>16990</c:v>
                </c:pt>
                <c:pt idx="12023">
                  <c:v>16990</c:v>
                </c:pt>
                <c:pt idx="12024">
                  <c:v>16990</c:v>
                </c:pt>
                <c:pt idx="12025">
                  <c:v>16990</c:v>
                </c:pt>
                <c:pt idx="12026">
                  <c:v>17900</c:v>
                </c:pt>
                <c:pt idx="12027">
                  <c:v>18000</c:v>
                </c:pt>
                <c:pt idx="12028">
                  <c:v>18499</c:v>
                </c:pt>
                <c:pt idx="12029">
                  <c:v>18500</c:v>
                </c:pt>
                <c:pt idx="12030">
                  <c:v>18500</c:v>
                </c:pt>
                <c:pt idx="12031">
                  <c:v>18640</c:v>
                </c:pt>
                <c:pt idx="12032">
                  <c:v>19695</c:v>
                </c:pt>
                <c:pt idx="12033">
                  <c:v>19900</c:v>
                </c:pt>
                <c:pt idx="12034">
                  <c:v>19900</c:v>
                </c:pt>
                <c:pt idx="12035">
                  <c:v>19990</c:v>
                </c:pt>
                <c:pt idx="12036">
                  <c:v>19990</c:v>
                </c:pt>
                <c:pt idx="12037">
                  <c:v>19990</c:v>
                </c:pt>
                <c:pt idx="12038">
                  <c:v>11499</c:v>
                </c:pt>
                <c:pt idx="12039">
                  <c:v>11499</c:v>
                </c:pt>
                <c:pt idx="12040">
                  <c:v>11499</c:v>
                </c:pt>
                <c:pt idx="12041">
                  <c:v>11499</c:v>
                </c:pt>
                <c:pt idx="12042">
                  <c:v>11499</c:v>
                </c:pt>
                <c:pt idx="12043">
                  <c:v>11555</c:v>
                </c:pt>
                <c:pt idx="12044">
                  <c:v>11690</c:v>
                </c:pt>
                <c:pt idx="12045">
                  <c:v>11800</c:v>
                </c:pt>
                <c:pt idx="12046">
                  <c:v>11840</c:v>
                </c:pt>
                <c:pt idx="12047">
                  <c:v>11890</c:v>
                </c:pt>
                <c:pt idx="12048">
                  <c:v>11900</c:v>
                </c:pt>
                <c:pt idx="12049">
                  <c:v>11900</c:v>
                </c:pt>
                <c:pt idx="12050">
                  <c:v>11940</c:v>
                </c:pt>
                <c:pt idx="12051">
                  <c:v>11990</c:v>
                </c:pt>
                <c:pt idx="12052">
                  <c:v>11990</c:v>
                </c:pt>
                <c:pt idx="12053">
                  <c:v>11990</c:v>
                </c:pt>
                <c:pt idx="12054">
                  <c:v>11999</c:v>
                </c:pt>
                <c:pt idx="12055">
                  <c:v>11999</c:v>
                </c:pt>
                <c:pt idx="12056">
                  <c:v>11999</c:v>
                </c:pt>
                <c:pt idx="12057">
                  <c:v>12170</c:v>
                </c:pt>
                <c:pt idx="12058">
                  <c:v>12999</c:v>
                </c:pt>
                <c:pt idx="12059">
                  <c:v>13000</c:v>
                </c:pt>
                <c:pt idx="12060">
                  <c:v>13100</c:v>
                </c:pt>
                <c:pt idx="12061">
                  <c:v>13290</c:v>
                </c:pt>
                <c:pt idx="12062">
                  <c:v>13400</c:v>
                </c:pt>
                <c:pt idx="12063">
                  <c:v>13400</c:v>
                </c:pt>
                <c:pt idx="12064">
                  <c:v>13444</c:v>
                </c:pt>
                <c:pt idx="12065">
                  <c:v>13790</c:v>
                </c:pt>
                <c:pt idx="12066">
                  <c:v>13790</c:v>
                </c:pt>
                <c:pt idx="12067">
                  <c:v>13800</c:v>
                </c:pt>
                <c:pt idx="12068">
                  <c:v>13850</c:v>
                </c:pt>
                <c:pt idx="12069">
                  <c:v>13890</c:v>
                </c:pt>
                <c:pt idx="12070">
                  <c:v>13899</c:v>
                </c:pt>
                <c:pt idx="12071">
                  <c:v>13900</c:v>
                </c:pt>
                <c:pt idx="12072">
                  <c:v>13900</c:v>
                </c:pt>
                <c:pt idx="12073">
                  <c:v>13900</c:v>
                </c:pt>
                <c:pt idx="12074">
                  <c:v>13900</c:v>
                </c:pt>
                <c:pt idx="12075">
                  <c:v>13900</c:v>
                </c:pt>
                <c:pt idx="12076">
                  <c:v>13900</c:v>
                </c:pt>
                <c:pt idx="12077">
                  <c:v>13931</c:v>
                </c:pt>
                <c:pt idx="12078">
                  <c:v>12490</c:v>
                </c:pt>
                <c:pt idx="12079">
                  <c:v>12490</c:v>
                </c:pt>
                <c:pt idx="12080">
                  <c:v>12490</c:v>
                </c:pt>
                <c:pt idx="12081">
                  <c:v>12500</c:v>
                </c:pt>
                <c:pt idx="12082">
                  <c:v>12500</c:v>
                </c:pt>
                <c:pt idx="12083">
                  <c:v>12500</c:v>
                </c:pt>
                <c:pt idx="12084">
                  <c:v>12500</c:v>
                </c:pt>
                <c:pt idx="12085">
                  <c:v>12530</c:v>
                </c:pt>
                <c:pt idx="12086">
                  <c:v>12599</c:v>
                </c:pt>
                <c:pt idx="12087">
                  <c:v>12690</c:v>
                </c:pt>
                <c:pt idx="12088">
                  <c:v>12700</c:v>
                </c:pt>
                <c:pt idx="12089">
                  <c:v>12740</c:v>
                </c:pt>
                <c:pt idx="12090">
                  <c:v>12750</c:v>
                </c:pt>
                <c:pt idx="12091">
                  <c:v>12790</c:v>
                </c:pt>
                <c:pt idx="12092">
                  <c:v>12799</c:v>
                </c:pt>
                <c:pt idx="12093">
                  <c:v>12799</c:v>
                </c:pt>
                <c:pt idx="12094">
                  <c:v>12800</c:v>
                </c:pt>
                <c:pt idx="12095">
                  <c:v>12890</c:v>
                </c:pt>
                <c:pt idx="12096">
                  <c:v>12900</c:v>
                </c:pt>
                <c:pt idx="12097">
                  <c:v>12900</c:v>
                </c:pt>
                <c:pt idx="12098">
                  <c:v>11990</c:v>
                </c:pt>
                <c:pt idx="12099">
                  <c:v>12000</c:v>
                </c:pt>
                <c:pt idx="12100">
                  <c:v>12000</c:v>
                </c:pt>
                <c:pt idx="12101">
                  <c:v>12300</c:v>
                </c:pt>
                <c:pt idx="12102">
                  <c:v>12390</c:v>
                </c:pt>
                <c:pt idx="12103">
                  <c:v>12400</c:v>
                </c:pt>
                <c:pt idx="12104">
                  <c:v>12480</c:v>
                </c:pt>
                <c:pt idx="12105">
                  <c:v>12480</c:v>
                </c:pt>
                <c:pt idx="12106">
                  <c:v>12490</c:v>
                </c:pt>
                <c:pt idx="12107">
                  <c:v>12490</c:v>
                </c:pt>
                <c:pt idx="12108">
                  <c:v>12498</c:v>
                </c:pt>
                <c:pt idx="12109">
                  <c:v>12500</c:v>
                </c:pt>
                <c:pt idx="12110">
                  <c:v>12580</c:v>
                </c:pt>
                <c:pt idx="12111">
                  <c:v>12590</c:v>
                </c:pt>
                <c:pt idx="12112">
                  <c:v>12640</c:v>
                </c:pt>
                <c:pt idx="12113">
                  <c:v>12680</c:v>
                </c:pt>
                <c:pt idx="12114">
                  <c:v>12749</c:v>
                </c:pt>
                <c:pt idx="12115">
                  <c:v>12795</c:v>
                </c:pt>
                <c:pt idx="12116">
                  <c:v>12850</c:v>
                </c:pt>
                <c:pt idx="12117">
                  <c:v>12860</c:v>
                </c:pt>
                <c:pt idx="12118">
                  <c:v>10490</c:v>
                </c:pt>
                <c:pt idx="12119">
                  <c:v>10498</c:v>
                </c:pt>
                <c:pt idx="12120">
                  <c:v>10500</c:v>
                </c:pt>
                <c:pt idx="12121">
                  <c:v>10500</c:v>
                </c:pt>
                <c:pt idx="12122">
                  <c:v>10575</c:v>
                </c:pt>
                <c:pt idx="12123">
                  <c:v>10600</c:v>
                </c:pt>
                <c:pt idx="12124">
                  <c:v>10650</c:v>
                </c:pt>
                <c:pt idx="12125">
                  <c:v>10730</c:v>
                </c:pt>
                <c:pt idx="12126">
                  <c:v>10750</c:v>
                </c:pt>
                <c:pt idx="12127">
                  <c:v>10753</c:v>
                </c:pt>
                <c:pt idx="12128">
                  <c:v>10800</c:v>
                </c:pt>
                <c:pt idx="12129">
                  <c:v>10895</c:v>
                </c:pt>
                <c:pt idx="12130">
                  <c:v>10900</c:v>
                </c:pt>
                <c:pt idx="12131">
                  <c:v>10900</c:v>
                </c:pt>
                <c:pt idx="12132">
                  <c:v>10900</c:v>
                </c:pt>
                <c:pt idx="12133">
                  <c:v>10950</c:v>
                </c:pt>
                <c:pt idx="12134">
                  <c:v>10950</c:v>
                </c:pt>
                <c:pt idx="12135">
                  <c:v>10950</c:v>
                </c:pt>
                <c:pt idx="12136">
                  <c:v>10950</c:v>
                </c:pt>
                <c:pt idx="12137">
                  <c:v>9900</c:v>
                </c:pt>
                <c:pt idx="12138">
                  <c:v>9950</c:v>
                </c:pt>
                <c:pt idx="12139">
                  <c:v>9950</c:v>
                </c:pt>
                <c:pt idx="12140">
                  <c:v>9950</c:v>
                </c:pt>
                <c:pt idx="12141">
                  <c:v>9950</c:v>
                </c:pt>
                <c:pt idx="12142">
                  <c:v>9950</c:v>
                </c:pt>
                <c:pt idx="12143">
                  <c:v>9980</c:v>
                </c:pt>
                <c:pt idx="12144">
                  <c:v>9980</c:v>
                </c:pt>
                <c:pt idx="12145">
                  <c:v>9985</c:v>
                </c:pt>
                <c:pt idx="12146">
                  <c:v>9990</c:v>
                </c:pt>
                <c:pt idx="12147">
                  <c:v>9990</c:v>
                </c:pt>
                <c:pt idx="12148">
                  <c:v>9990</c:v>
                </c:pt>
                <c:pt idx="12149">
                  <c:v>9990</c:v>
                </c:pt>
                <c:pt idx="12150">
                  <c:v>9990</c:v>
                </c:pt>
                <c:pt idx="12151">
                  <c:v>9995</c:v>
                </c:pt>
                <c:pt idx="12152">
                  <c:v>9995</c:v>
                </c:pt>
                <c:pt idx="12153">
                  <c:v>9998</c:v>
                </c:pt>
                <c:pt idx="12154">
                  <c:v>9999</c:v>
                </c:pt>
                <c:pt idx="12155">
                  <c:v>9999</c:v>
                </c:pt>
                <c:pt idx="12156">
                  <c:v>9999</c:v>
                </c:pt>
                <c:pt idx="12157">
                  <c:v>9990</c:v>
                </c:pt>
                <c:pt idx="12158">
                  <c:v>9990</c:v>
                </c:pt>
                <c:pt idx="12159">
                  <c:v>9999</c:v>
                </c:pt>
                <c:pt idx="12160">
                  <c:v>9999</c:v>
                </c:pt>
                <c:pt idx="12161">
                  <c:v>9999</c:v>
                </c:pt>
                <c:pt idx="12162">
                  <c:v>10130</c:v>
                </c:pt>
                <c:pt idx="12163">
                  <c:v>10279</c:v>
                </c:pt>
                <c:pt idx="12164">
                  <c:v>10290</c:v>
                </c:pt>
                <c:pt idx="12165">
                  <c:v>10310</c:v>
                </c:pt>
                <c:pt idx="12166">
                  <c:v>10380</c:v>
                </c:pt>
                <c:pt idx="12167">
                  <c:v>10440</c:v>
                </c:pt>
                <c:pt idx="12168">
                  <c:v>10440</c:v>
                </c:pt>
                <c:pt idx="12169">
                  <c:v>10440</c:v>
                </c:pt>
                <c:pt idx="12170">
                  <c:v>10440</c:v>
                </c:pt>
                <c:pt idx="12171">
                  <c:v>10440</c:v>
                </c:pt>
                <c:pt idx="12172">
                  <c:v>10489</c:v>
                </c:pt>
                <c:pt idx="12173">
                  <c:v>10490</c:v>
                </c:pt>
                <c:pt idx="12174">
                  <c:v>10490</c:v>
                </c:pt>
                <c:pt idx="12175">
                  <c:v>10490</c:v>
                </c:pt>
                <c:pt idx="12176">
                  <c:v>10490</c:v>
                </c:pt>
                <c:pt idx="12177">
                  <c:v>9999</c:v>
                </c:pt>
                <c:pt idx="12178">
                  <c:v>9999</c:v>
                </c:pt>
                <c:pt idx="12179">
                  <c:v>9999</c:v>
                </c:pt>
                <c:pt idx="12180">
                  <c:v>9999</c:v>
                </c:pt>
                <c:pt idx="12181">
                  <c:v>9999</c:v>
                </c:pt>
                <c:pt idx="12182">
                  <c:v>9999</c:v>
                </c:pt>
                <c:pt idx="12183">
                  <c:v>9999</c:v>
                </c:pt>
                <c:pt idx="12184">
                  <c:v>9999</c:v>
                </c:pt>
                <c:pt idx="12185">
                  <c:v>9999</c:v>
                </c:pt>
                <c:pt idx="12186">
                  <c:v>9999</c:v>
                </c:pt>
                <c:pt idx="12187">
                  <c:v>9999</c:v>
                </c:pt>
                <c:pt idx="12188">
                  <c:v>9999</c:v>
                </c:pt>
                <c:pt idx="12189">
                  <c:v>9999</c:v>
                </c:pt>
                <c:pt idx="12190">
                  <c:v>9999</c:v>
                </c:pt>
                <c:pt idx="12191">
                  <c:v>9999</c:v>
                </c:pt>
                <c:pt idx="12192">
                  <c:v>10380</c:v>
                </c:pt>
                <c:pt idx="12193">
                  <c:v>10450</c:v>
                </c:pt>
                <c:pt idx="12194">
                  <c:v>10470</c:v>
                </c:pt>
                <c:pt idx="12195">
                  <c:v>10480</c:v>
                </c:pt>
                <c:pt idx="12196">
                  <c:v>10490</c:v>
                </c:pt>
                <c:pt idx="12197">
                  <c:v>34400</c:v>
                </c:pt>
                <c:pt idx="12198">
                  <c:v>34400</c:v>
                </c:pt>
                <c:pt idx="12199">
                  <c:v>34450</c:v>
                </c:pt>
                <c:pt idx="12200">
                  <c:v>34480</c:v>
                </c:pt>
                <c:pt idx="12201">
                  <c:v>34480</c:v>
                </c:pt>
                <c:pt idx="12202">
                  <c:v>34550</c:v>
                </c:pt>
                <c:pt idx="12203">
                  <c:v>34890</c:v>
                </c:pt>
                <c:pt idx="12204">
                  <c:v>34890</c:v>
                </c:pt>
                <c:pt idx="12205">
                  <c:v>34960</c:v>
                </c:pt>
                <c:pt idx="12206">
                  <c:v>34980</c:v>
                </c:pt>
                <c:pt idx="12207">
                  <c:v>34980</c:v>
                </c:pt>
                <c:pt idx="12208">
                  <c:v>34990</c:v>
                </c:pt>
                <c:pt idx="12209">
                  <c:v>35390</c:v>
                </c:pt>
                <c:pt idx="12210">
                  <c:v>35750</c:v>
                </c:pt>
                <c:pt idx="12211">
                  <c:v>35890</c:v>
                </c:pt>
                <c:pt idx="12212">
                  <c:v>35890</c:v>
                </c:pt>
                <c:pt idx="12213">
                  <c:v>35890</c:v>
                </c:pt>
                <c:pt idx="12214">
                  <c:v>35890</c:v>
                </c:pt>
                <c:pt idx="12215">
                  <c:v>35900</c:v>
                </c:pt>
                <c:pt idx="12216">
                  <c:v>12629</c:v>
                </c:pt>
                <c:pt idx="12217">
                  <c:v>12629</c:v>
                </c:pt>
                <c:pt idx="12218">
                  <c:v>12629</c:v>
                </c:pt>
                <c:pt idx="12219">
                  <c:v>12700</c:v>
                </c:pt>
                <c:pt idx="12220">
                  <c:v>12700</c:v>
                </c:pt>
                <c:pt idx="12221">
                  <c:v>12700</c:v>
                </c:pt>
                <c:pt idx="12222">
                  <c:v>12700</c:v>
                </c:pt>
                <c:pt idx="12223">
                  <c:v>12700</c:v>
                </c:pt>
                <c:pt idx="12224">
                  <c:v>12700</c:v>
                </c:pt>
                <c:pt idx="12225">
                  <c:v>12700</c:v>
                </c:pt>
                <c:pt idx="12226">
                  <c:v>12790</c:v>
                </c:pt>
                <c:pt idx="12227">
                  <c:v>12790</c:v>
                </c:pt>
                <c:pt idx="12228">
                  <c:v>12790</c:v>
                </c:pt>
                <c:pt idx="12229">
                  <c:v>12790</c:v>
                </c:pt>
                <c:pt idx="12230">
                  <c:v>12990</c:v>
                </c:pt>
                <c:pt idx="12231">
                  <c:v>12990</c:v>
                </c:pt>
                <c:pt idx="12232">
                  <c:v>12990</c:v>
                </c:pt>
                <c:pt idx="12233">
                  <c:v>12990</c:v>
                </c:pt>
                <c:pt idx="12234">
                  <c:v>4950</c:v>
                </c:pt>
                <c:pt idx="12235">
                  <c:v>4950</c:v>
                </c:pt>
                <c:pt idx="12236">
                  <c:v>4950</c:v>
                </c:pt>
                <c:pt idx="12237">
                  <c:v>4950</c:v>
                </c:pt>
                <c:pt idx="12238">
                  <c:v>4950</c:v>
                </c:pt>
                <c:pt idx="12239">
                  <c:v>4950</c:v>
                </c:pt>
                <c:pt idx="12240">
                  <c:v>4950</c:v>
                </c:pt>
                <c:pt idx="12241">
                  <c:v>4980</c:v>
                </c:pt>
                <c:pt idx="12242">
                  <c:v>4980</c:v>
                </c:pt>
                <c:pt idx="12243">
                  <c:v>4980</c:v>
                </c:pt>
                <c:pt idx="12244">
                  <c:v>4980</c:v>
                </c:pt>
                <c:pt idx="12245">
                  <c:v>4980</c:v>
                </c:pt>
                <c:pt idx="12246">
                  <c:v>4990</c:v>
                </c:pt>
                <c:pt idx="12247">
                  <c:v>4990</c:v>
                </c:pt>
                <c:pt idx="12248">
                  <c:v>4990</c:v>
                </c:pt>
                <c:pt idx="12249">
                  <c:v>4990</c:v>
                </c:pt>
                <c:pt idx="12250">
                  <c:v>4990</c:v>
                </c:pt>
                <c:pt idx="12251">
                  <c:v>4990</c:v>
                </c:pt>
                <c:pt idx="12252">
                  <c:v>4990</c:v>
                </c:pt>
                <c:pt idx="12253">
                  <c:v>5899</c:v>
                </c:pt>
                <c:pt idx="12254">
                  <c:v>5900</c:v>
                </c:pt>
                <c:pt idx="12255">
                  <c:v>5900</c:v>
                </c:pt>
                <c:pt idx="12256">
                  <c:v>5900</c:v>
                </c:pt>
                <c:pt idx="12257">
                  <c:v>5900</c:v>
                </c:pt>
                <c:pt idx="12258">
                  <c:v>5900</c:v>
                </c:pt>
                <c:pt idx="12259">
                  <c:v>5900</c:v>
                </c:pt>
                <c:pt idx="12260">
                  <c:v>5900</c:v>
                </c:pt>
                <c:pt idx="12261">
                  <c:v>5900</c:v>
                </c:pt>
                <c:pt idx="12262">
                  <c:v>5900</c:v>
                </c:pt>
                <c:pt idx="12263">
                  <c:v>5900</c:v>
                </c:pt>
                <c:pt idx="12264">
                  <c:v>5904</c:v>
                </c:pt>
                <c:pt idx="12265">
                  <c:v>5905</c:v>
                </c:pt>
                <c:pt idx="12266">
                  <c:v>5950</c:v>
                </c:pt>
                <c:pt idx="12267">
                  <c:v>5950</c:v>
                </c:pt>
                <c:pt idx="12268">
                  <c:v>5950</c:v>
                </c:pt>
                <c:pt idx="12269">
                  <c:v>5950</c:v>
                </c:pt>
                <c:pt idx="12270">
                  <c:v>5950</c:v>
                </c:pt>
                <c:pt idx="12271">
                  <c:v>5950</c:v>
                </c:pt>
                <c:pt idx="12272">
                  <c:v>5950</c:v>
                </c:pt>
                <c:pt idx="12273">
                  <c:v>6300</c:v>
                </c:pt>
                <c:pt idx="12274">
                  <c:v>6300</c:v>
                </c:pt>
                <c:pt idx="12275">
                  <c:v>6350</c:v>
                </c:pt>
                <c:pt idx="12276">
                  <c:v>6390</c:v>
                </c:pt>
                <c:pt idx="12277">
                  <c:v>6398</c:v>
                </c:pt>
                <c:pt idx="12278">
                  <c:v>6399</c:v>
                </c:pt>
                <c:pt idx="12279">
                  <c:v>6400</c:v>
                </c:pt>
                <c:pt idx="12280">
                  <c:v>6400</c:v>
                </c:pt>
                <c:pt idx="12281">
                  <c:v>6400</c:v>
                </c:pt>
                <c:pt idx="12282">
                  <c:v>6400</c:v>
                </c:pt>
                <c:pt idx="12283">
                  <c:v>6400</c:v>
                </c:pt>
                <c:pt idx="12284">
                  <c:v>6400</c:v>
                </c:pt>
                <c:pt idx="12285">
                  <c:v>6400</c:v>
                </c:pt>
                <c:pt idx="12286">
                  <c:v>6450</c:v>
                </c:pt>
                <c:pt idx="12287">
                  <c:v>6450</c:v>
                </c:pt>
                <c:pt idx="12288">
                  <c:v>6450</c:v>
                </c:pt>
                <c:pt idx="12289">
                  <c:v>6480</c:v>
                </c:pt>
                <c:pt idx="12290">
                  <c:v>6480</c:v>
                </c:pt>
                <c:pt idx="12291">
                  <c:v>6490</c:v>
                </c:pt>
                <c:pt idx="12292">
                  <c:v>6490</c:v>
                </c:pt>
                <c:pt idx="12293">
                  <c:v>6900</c:v>
                </c:pt>
                <c:pt idx="12294">
                  <c:v>6900</c:v>
                </c:pt>
                <c:pt idx="12295">
                  <c:v>6900</c:v>
                </c:pt>
                <c:pt idx="12296">
                  <c:v>6900</c:v>
                </c:pt>
                <c:pt idx="12297">
                  <c:v>6908</c:v>
                </c:pt>
                <c:pt idx="12298">
                  <c:v>6950</c:v>
                </c:pt>
                <c:pt idx="12299">
                  <c:v>6950</c:v>
                </c:pt>
                <c:pt idx="12300">
                  <c:v>6950</c:v>
                </c:pt>
                <c:pt idx="12301">
                  <c:v>6950</c:v>
                </c:pt>
                <c:pt idx="12302">
                  <c:v>6950</c:v>
                </c:pt>
                <c:pt idx="12303">
                  <c:v>6950</c:v>
                </c:pt>
                <c:pt idx="12304">
                  <c:v>6950</c:v>
                </c:pt>
                <c:pt idx="12305">
                  <c:v>6950</c:v>
                </c:pt>
                <c:pt idx="12306">
                  <c:v>6950</c:v>
                </c:pt>
                <c:pt idx="12307">
                  <c:v>6950</c:v>
                </c:pt>
                <c:pt idx="12308">
                  <c:v>6980</c:v>
                </c:pt>
                <c:pt idx="12309">
                  <c:v>6980</c:v>
                </c:pt>
                <c:pt idx="12310">
                  <c:v>6980</c:v>
                </c:pt>
                <c:pt idx="12311">
                  <c:v>6990</c:v>
                </c:pt>
                <c:pt idx="12312">
                  <c:v>6990</c:v>
                </c:pt>
                <c:pt idx="12313">
                  <c:v>7300</c:v>
                </c:pt>
                <c:pt idx="12314">
                  <c:v>7300</c:v>
                </c:pt>
                <c:pt idx="12315">
                  <c:v>7300</c:v>
                </c:pt>
                <c:pt idx="12316">
                  <c:v>7304</c:v>
                </c:pt>
                <c:pt idx="12317">
                  <c:v>7350</c:v>
                </c:pt>
                <c:pt idx="12318">
                  <c:v>7350</c:v>
                </c:pt>
                <c:pt idx="12319">
                  <c:v>7390</c:v>
                </c:pt>
                <c:pt idx="12320">
                  <c:v>7399</c:v>
                </c:pt>
                <c:pt idx="12321">
                  <c:v>7400</c:v>
                </c:pt>
                <c:pt idx="12322">
                  <c:v>7400</c:v>
                </c:pt>
                <c:pt idx="12323">
                  <c:v>7400</c:v>
                </c:pt>
                <c:pt idx="12324">
                  <c:v>7450</c:v>
                </c:pt>
                <c:pt idx="12325">
                  <c:v>7450</c:v>
                </c:pt>
                <c:pt idx="12326">
                  <c:v>7450</c:v>
                </c:pt>
                <c:pt idx="12327">
                  <c:v>7480</c:v>
                </c:pt>
                <c:pt idx="12328">
                  <c:v>7488</c:v>
                </c:pt>
                <c:pt idx="12329">
                  <c:v>7490</c:v>
                </c:pt>
                <c:pt idx="12330">
                  <c:v>7490</c:v>
                </c:pt>
                <c:pt idx="12331">
                  <c:v>7490</c:v>
                </c:pt>
                <c:pt idx="12332">
                  <c:v>7490</c:v>
                </c:pt>
                <c:pt idx="12333">
                  <c:v>7000</c:v>
                </c:pt>
                <c:pt idx="12334">
                  <c:v>7000</c:v>
                </c:pt>
                <c:pt idx="12335">
                  <c:v>7000</c:v>
                </c:pt>
                <c:pt idx="12336">
                  <c:v>7181</c:v>
                </c:pt>
                <c:pt idx="12337">
                  <c:v>7190</c:v>
                </c:pt>
                <c:pt idx="12338">
                  <c:v>7190</c:v>
                </c:pt>
                <c:pt idx="12339">
                  <c:v>7199</c:v>
                </c:pt>
                <c:pt idx="12340">
                  <c:v>7199</c:v>
                </c:pt>
                <c:pt idx="12341">
                  <c:v>7200</c:v>
                </c:pt>
                <c:pt idx="12342">
                  <c:v>7200</c:v>
                </c:pt>
                <c:pt idx="12343">
                  <c:v>7230</c:v>
                </c:pt>
                <c:pt idx="12344">
                  <c:v>7230</c:v>
                </c:pt>
                <c:pt idx="12345">
                  <c:v>7245</c:v>
                </c:pt>
                <c:pt idx="12346">
                  <c:v>7250</c:v>
                </c:pt>
                <c:pt idx="12347">
                  <c:v>7250</c:v>
                </c:pt>
                <c:pt idx="12348">
                  <c:v>7250</c:v>
                </c:pt>
                <c:pt idx="12349">
                  <c:v>7290</c:v>
                </c:pt>
                <c:pt idx="12350">
                  <c:v>7299</c:v>
                </c:pt>
                <c:pt idx="12351">
                  <c:v>7300</c:v>
                </c:pt>
                <c:pt idx="12352">
                  <c:v>7300</c:v>
                </c:pt>
                <c:pt idx="12353">
                  <c:v>29970</c:v>
                </c:pt>
                <c:pt idx="12354">
                  <c:v>29970</c:v>
                </c:pt>
                <c:pt idx="12355">
                  <c:v>29990</c:v>
                </c:pt>
                <c:pt idx="12356">
                  <c:v>29990</c:v>
                </c:pt>
                <c:pt idx="12357">
                  <c:v>29990</c:v>
                </c:pt>
                <c:pt idx="12358">
                  <c:v>29999</c:v>
                </c:pt>
                <c:pt idx="12359">
                  <c:v>31980</c:v>
                </c:pt>
                <c:pt idx="12360">
                  <c:v>32380</c:v>
                </c:pt>
                <c:pt idx="12361">
                  <c:v>33490</c:v>
                </c:pt>
                <c:pt idx="12362">
                  <c:v>33500</c:v>
                </c:pt>
                <c:pt idx="12363">
                  <c:v>33990</c:v>
                </c:pt>
                <c:pt idx="12364">
                  <c:v>34799</c:v>
                </c:pt>
                <c:pt idx="12365">
                  <c:v>34900</c:v>
                </c:pt>
                <c:pt idx="12366">
                  <c:v>35847</c:v>
                </c:pt>
                <c:pt idx="12367">
                  <c:v>36880</c:v>
                </c:pt>
                <c:pt idx="12368">
                  <c:v>37900</c:v>
                </c:pt>
                <c:pt idx="12369">
                  <c:v>38379</c:v>
                </c:pt>
                <c:pt idx="12370">
                  <c:v>38887</c:v>
                </c:pt>
                <c:pt idx="12371">
                  <c:v>39980</c:v>
                </c:pt>
                <c:pt idx="12372">
                  <c:v>41880</c:v>
                </c:pt>
                <c:pt idx="12373">
                  <c:v>27490</c:v>
                </c:pt>
                <c:pt idx="12374">
                  <c:v>27990</c:v>
                </c:pt>
                <c:pt idx="12375">
                  <c:v>27990</c:v>
                </c:pt>
                <c:pt idx="12376">
                  <c:v>28000</c:v>
                </c:pt>
                <c:pt idx="12377">
                  <c:v>28877</c:v>
                </c:pt>
                <c:pt idx="12378">
                  <c:v>28975</c:v>
                </c:pt>
                <c:pt idx="12379">
                  <c:v>28979</c:v>
                </c:pt>
                <c:pt idx="12380">
                  <c:v>29745</c:v>
                </c:pt>
                <c:pt idx="12381">
                  <c:v>29775</c:v>
                </c:pt>
                <c:pt idx="12382">
                  <c:v>29975</c:v>
                </c:pt>
                <c:pt idx="12383">
                  <c:v>29990</c:v>
                </c:pt>
                <c:pt idx="12384">
                  <c:v>29990</c:v>
                </c:pt>
                <c:pt idx="12385">
                  <c:v>30990</c:v>
                </c:pt>
                <c:pt idx="12386">
                  <c:v>31380</c:v>
                </c:pt>
                <c:pt idx="12387">
                  <c:v>31400</c:v>
                </c:pt>
                <c:pt idx="12388">
                  <c:v>31480</c:v>
                </c:pt>
                <c:pt idx="12389">
                  <c:v>31597</c:v>
                </c:pt>
                <c:pt idx="12390">
                  <c:v>31750</c:v>
                </c:pt>
                <c:pt idx="12391">
                  <c:v>31980</c:v>
                </c:pt>
                <c:pt idx="12392">
                  <c:v>31980</c:v>
                </c:pt>
                <c:pt idx="12393">
                  <c:v>13850</c:v>
                </c:pt>
                <c:pt idx="12394">
                  <c:v>13850</c:v>
                </c:pt>
                <c:pt idx="12395">
                  <c:v>13960</c:v>
                </c:pt>
                <c:pt idx="12396">
                  <c:v>14350</c:v>
                </c:pt>
                <c:pt idx="12397">
                  <c:v>14480</c:v>
                </c:pt>
                <c:pt idx="12398">
                  <c:v>14550</c:v>
                </c:pt>
                <c:pt idx="12399">
                  <c:v>14890</c:v>
                </c:pt>
                <c:pt idx="12400">
                  <c:v>14947</c:v>
                </c:pt>
                <c:pt idx="12401">
                  <c:v>14957</c:v>
                </c:pt>
                <c:pt idx="12402">
                  <c:v>14970</c:v>
                </c:pt>
                <c:pt idx="12403">
                  <c:v>15450</c:v>
                </c:pt>
                <c:pt idx="12404">
                  <c:v>15675</c:v>
                </c:pt>
                <c:pt idx="12405">
                  <c:v>15700</c:v>
                </c:pt>
                <c:pt idx="12406">
                  <c:v>15975</c:v>
                </c:pt>
                <c:pt idx="12407">
                  <c:v>15980</c:v>
                </c:pt>
                <c:pt idx="12408">
                  <c:v>15980</c:v>
                </c:pt>
                <c:pt idx="12409">
                  <c:v>16290</c:v>
                </c:pt>
                <c:pt idx="12410">
                  <c:v>16440</c:v>
                </c:pt>
                <c:pt idx="12411">
                  <c:v>16440</c:v>
                </c:pt>
                <c:pt idx="12412">
                  <c:v>16500</c:v>
                </c:pt>
                <c:pt idx="12413">
                  <c:v>26770</c:v>
                </c:pt>
                <c:pt idx="12414">
                  <c:v>26890</c:v>
                </c:pt>
                <c:pt idx="12415">
                  <c:v>26940</c:v>
                </c:pt>
                <c:pt idx="12416">
                  <c:v>26949</c:v>
                </c:pt>
                <c:pt idx="12417">
                  <c:v>26950</c:v>
                </c:pt>
                <c:pt idx="12418">
                  <c:v>26950</c:v>
                </c:pt>
                <c:pt idx="12419">
                  <c:v>26950</c:v>
                </c:pt>
                <c:pt idx="12420">
                  <c:v>26979</c:v>
                </c:pt>
                <c:pt idx="12421">
                  <c:v>26980</c:v>
                </c:pt>
                <c:pt idx="12422">
                  <c:v>26980</c:v>
                </c:pt>
                <c:pt idx="12423">
                  <c:v>26990</c:v>
                </c:pt>
                <c:pt idx="12424">
                  <c:v>26990</c:v>
                </c:pt>
                <c:pt idx="12425">
                  <c:v>26990</c:v>
                </c:pt>
                <c:pt idx="12426">
                  <c:v>26990</c:v>
                </c:pt>
                <c:pt idx="12427">
                  <c:v>26999</c:v>
                </c:pt>
                <c:pt idx="12428">
                  <c:v>27350</c:v>
                </c:pt>
                <c:pt idx="12429">
                  <c:v>27450</c:v>
                </c:pt>
                <c:pt idx="12430">
                  <c:v>27480</c:v>
                </c:pt>
                <c:pt idx="12431">
                  <c:v>27480</c:v>
                </c:pt>
                <c:pt idx="12432">
                  <c:v>27499</c:v>
                </c:pt>
                <c:pt idx="12433">
                  <c:v>27990</c:v>
                </c:pt>
                <c:pt idx="12434">
                  <c:v>28165</c:v>
                </c:pt>
                <c:pt idx="12435">
                  <c:v>28200</c:v>
                </c:pt>
                <c:pt idx="12436">
                  <c:v>28775</c:v>
                </c:pt>
                <c:pt idx="12437">
                  <c:v>28793</c:v>
                </c:pt>
                <c:pt idx="12438">
                  <c:v>28880</c:v>
                </c:pt>
                <c:pt idx="12439">
                  <c:v>28920</c:v>
                </c:pt>
                <c:pt idx="12440">
                  <c:v>29480</c:v>
                </c:pt>
                <c:pt idx="12441">
                  <c:v>29990</c:v>
                </c:pt>
                <c:pt idx="12442">
                  <c:v>30799</c:v>
                </c:pt>
                <c:pt idx="12443">
                  <c:v>30990</c:v>
                </c:pt>
                <c:pt idx="12444">
                  <c:v>30990</c:v>
                </c:pt>
                <c:pt idx="12445">
                  <c:v>31223</c:v>
                </c:pt>
                <c:pt idx="12446">
                  <c:v>31867</c:v>
                </c:pt>
                <c:pt idx="12447">
                  <c:v>31877</c:v>
                </c:pt>
                <c:pt idx="12448">
                  <c:v>32947</c:v>
                </c:pt>
                <c:pt idx="12449">
                  <c:v>33063</c:v>
                </c:pt>
                <c:pt idx="12450">
                  <c:v>33980</c:v>
                </c:pt>
                <c:pt idx="12451">
                  <c:v>33999</c:v>
                </c:pt>
                <c:pt idx="12452">
                  <c:v>34100</c:v>
                </c:pt>
                <c:pt idx="12453">
                  <c:v>4999</c:v>
                </c:pt>
                <c:pt idx="12454">
                  <c:v>4999</c:v>
                </c:pt>
                <c:pt idx="12455">
                  <c:v>4999</c:v>
                </c:pt>
                <c:pt idx="12456">
                  <c:v>4999</c:v>
                </c:pt>
                <c:pt idx="12457">
                  <c:v>4999</c:v>
                </c:pt>
                <c:pt idx="12458">
                  <c:v>4999</c:v>
                </c:pt>
                <c:pt idx="12459">
                  <c:v>4999</c:v>
                </c:pt>
                <c:pt idx="12460">
                  <c:v>4999</c:v>
                </c:pt>
                <c:pt idx="12461">
                  <c:v>5000</c:v>
                </c:pt>
                <c:pt idx="12462">
                  <c:v>5000</c:v>
                </c:pt>
                <c:pt idx="12463">
                  <c:v>5000</c:v>
                </c:pt>
                <c:pt idx="12464">
                  <c:v>5000</c:v>
                </c:pt>
                <c:pt idx="12465">
                  <c:v>5000</c:v>
                </c:pt>
                <c:pt idx="12466">
                  <c:v>5000</c:v>
                </c:pt>
                <c:pt idx="12467">
                  <c:v>5000</c:v>
                </c:pt>
                <c:pt idx="12468">
                  <c:v>5050</c:v>
                </c:pt>
                <c:pt idx="12469">
                  <c:v>5050</c:v>
                </c:pt>
                <c:pt idx="12470">
                  <c:v>5090</c:v>
                </c:pt>
                <c:pt idx="12471">
                  <c:v>5100</c:v>
                </c:pt>
                <c:pt idx="12472">
                  <c:v>5100</c:v>
                </c:pt>
                <c:pt idx="12473">
                  <c:v>5675</c:v>
                </c:pt>
                <c:pt idx="12474">
                  <c:v>5700</c:v>
                </c:pt>
                <c:pt idx="12475">
                  <c:v>5700</c:v>
                </c:pt>
                <c:pt idx="12476">
                  <c:v>5700</c:v>
                </c:pt>
                <c:pt idx="12477">
                  <c:v>5700</c:v>
                </c:pt>
                <c:pt idx="12478">
                  <c:v>5710</c:v>
                </c:pt>
                <c:pt idx="12479">
                  <c:v>5750</c:v>
                </c:pt>
                <c:pt idx="12480">
                  <c:v>5750</c:v>
                </c:pt>
                <c:pt idx="12481">
                  <c:v>5750</c:v>
                </c:pt>
                <c:pt idx="12482">
                  <c:v>5750</c:v>
                </c:pt>
                <c:pt idx="12483">
                  <c:v>5750</c:v>
                </c:pt>
                <c:pt idx="12484">
                  <c:v>5750</c:v>
                </c:pt>
                <c:pt idx="12485">
                  <c:v>5750</c:v>
                </c:pt>
                <c:pt idx="12486">
                  <c:v>5780</c:v>
                </c:pt>
                <c:pt idx="12487">
                  <c:v>5790</c:v>
                </c:pt>
                <c:pt idx="12488">
                  <c:v>5795</c:v>
                </c:pt>
                <c:pt idx="12489">
                  <c:v>5799</c:v>
                </c:pt>
                <c:pt idx="12490">
                  <c:v>5799</c:v>
                </c:pt>
                <c:pt idx="12491">
                  <c:v>5799</c:v>
                </c:pt>
                <c:pt idx="12492">
                  <c:v>5800</c:v>
                </c:pt>
                <c:pt idx="12493">
                  <c:v>6450</c:v>
                </c:pt>
                <c:pt idx="12494">
                  <c:v>6450</c:v>
                </c:pt>
                <c:pt idx="12495">
                  <c:v>6480</c:v>
                </c:pt>
                <c:pt idx="12496">
                  <c:v>6480</c:v>
                </c:pt>
                <c:pt idx="12497">
                  <c:v>6490</c:v>
                </c:pt>
                <c:pt idx="12498">
                  <c:v>6490</c:v>
                </c:pt>
                <c:pt idx="12499">
                  <c:v>6490</c:v>
                </c:pt>
                <c:pt idx="12500">
                  <c:v>6490</c:v>
                </c:pt>
                <c:pt idx="12501">
                  <c:v>6490</c:v>
                </c:pt>
                <c:pt idx="12502">
                  <c:v>6499</c:v>
                </c:pt>
                <c:pt idx="12503">
                  <c:v>6499</c:v>
                </c:pt>
                <c:pt idx="12504">
                  <c:v>6499</c:v>
                </c:pt>
                <c:pt idx="12505">
                  <c:v>6499</c:v>
                </c:pt>
                <c:pt idx="12506">
                  <c:v>6499</c:v>
                </c:pt>
                <c:pt idx="12507">
                  <c:v>6499</c:v>
                </c:pt>
                <c:pt idx="12508">
                  <c:v>6500</c:v>
                </c:pt>
                <c:pt idx="12509">
                  <c:v>6500</c:v>
                </c:pt>
                <c:pt idx="12510">
                  <c:v>6500</c:v>
                </c:pt>
                <c:pt idx="12511">
                  <c:v>6600</c:v>
                </c:pt>
                <c:pt idx="12512">
                  <c:v>6650</c:v>
                </c:pt>
                <c:pt idx="12513">
                  <c:v>6950</c:v>
                </c:pt>
                <c:pt idx="12514">
                  <c:v>6950</c:v>
                </c:pt>
                <c:pt idx="12515">
                  <c:v>6950</c:v>
                </c:pt>
                <c:pt idx="12516">
                  <c:v>6950</c:v>
                </c:pt>
                <c:pt idx="12517">
                  <c:v>6950</c:v>
                </c:pt>
                <c:pt idx="12518">
                  <c:v>6979</c:v>
                </c:pt>
                <c:pt idx="12519">
                  <c:v>6980</c:v>
                </c:pt>
                <c:pt idx="12520">
                  <c:v>6980</c:v>
                </c:pt>
                <c:pt idx="12521">
                  <c:v>6980</c:v>
                </c:pt>
                <c:pt idx="12522">
                  <c:v>6980</c:v>
                </c:pt>
                <c:pt idx="12523">
                  <c:v>6990</c:v>
                </c:pt>
                <c:pt idx="12524">
                  <c:v>6990</c:v>
                </c:pt>
                <c:pt idx="12525">
                  <c:v>6990</c:v>
                </c:pt>
                <c:pt idx="12526">
                  <c:v>6990</c:v>
                </c:pt>
                <c:pt idx="12527">
                  <c:v>6990</c:v>
                </c:pt>
                <c:pt idx="12528">
                  <c:v>6990</c:v>
                </c:pt>
                <c:pt idx="12529">
                  <c:v>6990</c:v>
                </c:pt>
                <c:pt idx="12530">
                  <c:v>6990</c:v>
                </c:pt>
                <c:pt idx="12531">
                  <c:v>6990</c:v>
                </c:pt>
                <c:pt idx="12532">
                  <c:v>6995</c:v>
                </c:pt>
                <c:pt idx="12533">
                  <c:v>7490</c:v>
                </c:pt>
                <c:pt idx="12534">
                  <c:v>7490</c:v>
                </c:pt>
                <c:pt idx="12535">
                  <c:v>7490</c:v>
                </c:pt>
                <c:pt idx="12536">
                  <c:v>7490</c:v>
                </c:pt>
                <c:pt idx="12537">
                  <c:v>7490</c:v>
                </c:pt>
                <c:pt idx="12538">
                  <c:v>7499</c:v>
                </c:pt>
                <c:pt idx="12539">
                  <c:v>7500</c:v>
                </c:pt>
                <c:pt idx="12540">
                  <c:v>7500</c:v>
                </c:pt>
                <c:pt idx="12541">
                  <c:v>7500</c:v>
                </c:pt>
                <c:pt idx="12542">
                  <c:v>7500</c:v>
                </c:pt>
                <c:pt idx="12543">
                  <c:v>7500</c:v>
                </c:pt>
                <c:pt idx="12544">
                  <c:v>7500</c:v>
                </c:pt>
                <c:pt idx="12545">
                  <c:v>7500</c:v>
                </c:pt>
                <c:pt idx="12546">
                  <c:v>7500</c:v>
                </c:pt>
                <c:pt idx="12547">
                  <c:v>7500</c:v>
                </c:pt>
                <c:pt idx="12548">
                  <c:v>7550</c:v>
                </c:pt>
                <c:pt idx="12549">
                  <c:v>7555</c:v>
                </c:pt>
                <c:pt idx="12550">
                  <c:v>7590</c:v>
                </c:pt>
                <c:pt idx="12551">
                  <c:v>7599</c:v>
                </c:pt>
                <c:pt idx="12552">
                  <c:v>6990</c:v>
                </c:pt>
                <c:pt idx="12553">
                  <c:v>6990</c:v>
                </c:pt>
                <c:pt idx="12554">
                  <c:v>6990</c:v>
                </c:pt>
                <c:pt idx="12555">
                  <c:v>6990</c:v>
                </c:pt>
                <c:pt idx="12556">
                  <c:v>6990</c:v>
                </c:pt>
                <c:pt idx="12557">
                  <c:v>6999</c:v>
                </c:pt>
                <c:pt idx="12558">
                  <c:v>6999</c:v>
                </c:pt>
                <c:pt idx="12559">
                  <c:v>6999</c:v>
                </c:pt>
                <c:pt idx="12560">
                  <c:v>6999</c:v>
                </c:pt>
                <c:pt idx="12561">
                  <c:v>6999</c:v>
                </c:pt>
                <c:pt idx="12562">
                  <c:v>6999</c:v>
                </c:pt>
                <c:pt idx="12563">
                  <c:v>6999</c:v>
                </c:pt>
                <c:pt idx="12564">
                  <c:v>7000</c:v>
                </c:pt>
                <c:pt idx="12565">
                  <c:v>7190</c:v>
                </c:pt>
                <c:pt idx="12566">
                  <c:v>7199</c:v>
                </c:pt>
                <c:pt idx="12567">
                  <c:v>7199</c:v>
                </c:pt>
                <c:pt idx="12568">
                  <c:v>7200</c:v>
                </c:pt>
                <c:pt idx="12569">
                  <c:v>7244</c:v>
                </c:pt>
                <c:pt idx="12570">
                  <c:v>7250</c:v>
                </c:pt>
                <c:pt idx="12571">
                  <c:v>7250</c:v>
                </c:pt>
                <c:pt idx="12572">
                  <c:v>26450</c:v>
                </c:pt>
                <c:pt idx="12573">
                  <c:v>26745</c:v>
                </c:pt>
                <c:pt idx="12574">
                  <c:v>26840</c:v>
                </c:pt>
                <c:pt idx="12575">
                  <c:v>26999</c:v>
                </c:pt>
                <c:pt idx="12576">
                  <c:v>26999</c:v>
                </c:pt>
                <c:pt idx="12577">
                  <c:v>27600</c:v>
                </c:pt>
                <c:pt idx="12578">
                  <c:v>27890</c:v>
                </c:pt>
                <c:pt idx="12579">
                  <c:v>27980</c:v>
                </c:pt>
                <c:pt idx="12580">
                  <c:v>28400</c:v>
                </c:pt>
                <c:pt idx="12581">
                  <c:v>28450</c:v>
                </c:pt>
                <c:pt idx="12582">
                  <c:v>28500</c:v>
                </c:pt>
                <c:pt idx="12583">
                  <c:v>28800</c:v>
                </c:pt>
                <c:pt idx="12584">
                  <c:v>28888</c:v>
                </c:pt>
                <c:pt idx="12585">
                  <c:v>29879</c:v>
                </c:pt>
                <c:pt idx="12586">
                  <c:v>30455</c:v>
                </c:pt>
                <c:pt idx="12587">
                  <c:v>30950</c:v>
                </c:pt>
                <c:pt idx="12588">
                  <c:v>32490</c:v>
                </c:pt>
                <c:pt idx="12589">
                  <c:v>32888</c:v>
                </c:pt>
                <c:pt idx="12590">
                  <c:v>32888</c:v>
                </c:pt>
                <c:pt idx="12591">
                  <c:v>32888</c:v>
                </c:pt>
                <c:pt idx="12592">
                  <c:v>16855</c:v>
                </c:pt>
                <c:pt idx="12593">
                  <c:v>16855</c:v>
                </c:pt>
                <c:pt idx="12594">
                  <c:v>16950</c:v>
                </c:pt>
                <c:pt idx="12595">
                  <c:v>17479</c:v>
                </c:pt>
                <c:pt idx="12596">
                  <c:v>17522</c:v>
                </c:pt>
                <c:pt idx="12597">
                  <c:v>17790</c:v>
                </c:pt>
                <c:pt idx="12598">
                  <c:v>17840</c:v>
                </c:pt>
                <c:pt idx="12599">
                  <c:v>17944</c:v>
                </c:pt>
                <c:pt idx="12600">
                  <c:v>18444</c:v>
                </c:pt>
                <c:pt idx="12601">
                  <c:v>18449</c:v>
                </c:pt>
                <c:pt idx="12602">
                  <c:v>18455</c:v>
                </c:pt>
                <c:pt idx="12603">
                  <c:v>18880</c:v>
                </c:pt>
                <c:pt idx="12604">
                  <c:v>18930</c:v>
                </c:pt>
                <c:pt idx="12605">
                  <c:v>18950</c:v>
                </c:pt>
                <c:pt idx="12606">
                  <c:v>18960</c:v>
                </c:pt>
                <c:pt idx="12607">
                  <c:v>18990</c:v>
                </c:pt>
                <c:pt idx="12608">
                  <c:v>19450</c:v>
                </c:pt>
                <c:pt idx="12609">
                  <c:v>19655</c:v>
                </c:pt>
                <c:pt idx="12610">
                  <c:v>19955</c:v>
                </c:pt>
                <c:pt idx="12611">
                  <c:v>19990</c:v>
                </c:pt>
                <c:pt idx="12612">
                  <c:v>17590</c:v>
                </c:pt>
                <c:pt idx="12613">
                  <c:v>18400</c:v>
                </c:pt>
                <c:pt idx="12614">
                  <c:v>18550</c:v>
                </c:pt>
                <c:pt idx="12615">
                  <c:v>18950</c:v>
                </c:pt>
                <c:pt idx="12616">
                  <c:v>18950</c:v>
                </c:pt>
                <c:pt idx="12617">
                  <c:v>18950</c:v>
                </c:pt>
                <c:pt idx="12618">
                  <c:v>18980</c:v>
                </c:pt>
                <c:pt idx="12619">
                  <c:v>18990</c:v>
                </c:pt>
                <c:pt idx="12620">
                  <c:v>19870</c:v>
                </c:pt>
                <c:pt idx="12621">
                  <c:v>19990</c:v>
                </c:pt>
                <c:pt idx="12622">
                  <c:v>20179</c:v>
                </c:pt>
                <c:pt idx="12623">
                  <c:v>20380</c:v>
                </c:pt>
                <c:pt idx="12624">
                  <c:v>20690</c:v>
                </c:pt>
                <c:pt idx="12625">
                  <c:v>20960</c:v>
                </c:pt>
                <c:pt idx="12626">
                  <c:v>21879</c:v>
                </c:pt>
                <c:pt idx="12627">
                  <c:v>21990</c:v>
                </c:pt>
                <c:pt idx="12628">
                  <c:v>22444</c:v>
                </c:pt>
                <c:pt idx="12629">
                  <c:v>22480</c:v>
                </c:pt>
                <c:pt idx="12630">
                  <c:v>22722</c:v>
                </c:pt>
                <c:pt idx="12631">
                  <c:v>23352</c:v>
                </c:pt>
                <c:pt idx="12632">
                  <c:v>52700</c:v>
                </c:pt>
                <c:pt idx="12633">
                  <c:v>52850</c:v>
                </c:pt>
                <c:pt idx="12634">
                  <c:v>52880</c:v>
                </c:pt>
                <c:pt idx="12635">
                  <c:v>52980</c:v>
                </c:pt>
                <c:pt idx="12636">
                  <c:v>52980</c:v>
                </c:pt>
                <c:pt idx="12637">
                  <c:v>53749</c:v>
                </c:pt>
                <c:pt idx="12638">
                  <c:v>53780</c:v>
                </c:pt>
                <c:pt idx="12639">
                  <c:v>54217</c:v>
                </c:pt>
                <c:pt idx="12640">
                  <c:v>54830</c:v>
                </c:pt>
                <c:pt idx="12641">
                  <c:v>54890</c:v>
                </c:pt>
                <c:pt idx="12642">
                  <c:v>55980</c:v>
                </c:pt>
                <c:pt idx="12643">
                  <c:v>56290</c:v>
                </c:pt>
                <c:pt idx="12644">
                  <c:v>56847</c:v>
                </c:pt>
                <c:pt idx="12645">
                  <c:v>56890</c:v>
                </c:pt>
                <c:pt idx="12646">
                  <c:v>56890</c:v>
                </c:pt>
                <c:pt idx="12647">
                  <c:v>57450</c:v>
                </c:pt>
                <c:pt idx="12648">
                  <c:v>57900</c:v>
                </c:pt>
                <c:pt idx="12649">
                  <c:v>58390</c:v>
                </c:pt>
                <c:pt idx="12650">
                  <c:v>58480</c:v>
                </c:pt>
                <c:pt idx="12651">
                  <c:v>58900</c:v>
                </c:pt>
                <c:pt idx="12652">
                  <c:v>29260</c:v>
                </c:pt>
                <c:pt idx="12653">
                  <c:v>29380</c:v>
                </c:pt>
                <c:pt idx="12654">
                  <c:v>29380</c:v>
                </c:pt>
                <c:pt idx="12655">
                  <c:v>29840</c:v>
                </c:pt>
                <c:pt idx="12656">
                  <c:v>30660</c:v>
                </c:pt>
                <c:pt idx="12657">
                  <c:v>30889</c:v>
                </c:pt>
                <c:pt idx="12658">
                  <c:v>30889</c:v>
                </c:pt>
                <c:pt idx="12659">
                  <c:v>30960</c:v>
                </c:pt>
                <c:pt idx="12660">
                  <c:v>31460</c:v>
                </c:pt>
                <c:pt idx="12661">
                  <c:v>31660</c:v>
                </c:pt>
                <c:pt idx="12662">
                  <c:v>31970</c:v>
                </c:pt>
                <c:pt idx="12663">
                  <c:v>32989</c:v>
                </c:pt>
                <c:pt idx="12664">
                  <c:v>36960</c:v>
                </c:pt>
                <c:pt idx="12665">
                  <c:v>36960</c:v>
                </c:pt>
                <c:pt idx="12666">
                  <c:v>36990</c:v>
                </c:pt>
                <c:pt idx="12667">
                  <c:v>38890</c:v>
                </c:pt>
                <c:pt idx="12668">
                  <c:v>39949</c:v>
                </c:pt>
                <c:pt idx="12669">
                  <c:v>39990</c:v>
                </c:pt>
                <c:pt idx="12670">
                  <c:v>39990</c:v>
                </c:pt>
                <c:pt idx="12671">
                  <c:v>39990</c:v>
                </c:pt>
                <c:pt idx="12672">
                  <c:v>13950</c:v>
                </c:pt>
                <c:pt idx="12673">
                  <c:v>13950</c:v>
                </c:pt>
                <c:pt idx="12674">
                  <c:v>13989</c:v>
                </c:pt>
                <c:pt idx="12675">
                  <c:v>14000</c:v>
                </c:pt>
                <c:pt idx="12676">
                  <c:v>14000</c:v>
                </c:pt>
                <c:pt idx="12677">
                  <c:v>14000</c:v>
                </c:pt>
                <c:pt idx="12678">
                  <c:v>14300</c:v>
                </c:pt>
                <c:pt idx="12679">
                  <c:v>14490</c:v>
                </c:pt>
                <c:pt idx="12680">
                  <c:v>14600</c:v>
                </c:pt>
                <c:pt idx="12681">
                  <c:v>14850</c:v>
                </c:pt>
                <c:pt idx="12682">
                  <c:v>14980</c:v>
                </c:pt>
                <c:pt idx="12683">
                  <c:v>14980</c:v>
                </c:pt>
                <c:pt idx="12684">
                  <c:v>14990</c:v>
                </c:pt>
                <c:pt idx="12685">
                  <c:v>14995</c:v>
                </c:pt>
                <c:pt idx="12686">
                  <c:v>15000</c:v>
                </c:pt>
                <c:pt idx="12687">
                  <c:v>15400</c:v>
                </c:pt>
                <c:pt idx="12688">
                  <c:v>15490</c:v>
                </c:pt>
                <c:pt idx="12689">
                  <c:v>15750</c:v>
                </c:pt>
                <c:pt idx="12690">
                  <c:v>15850</c:v>
                </c:pt>
                <c:pt idx="12691">
                  <c:v>15890</c:v>
                </c:pt>
                <c:pt idx="12692">
                  <c:v>13950</c:v>
                </c:pt>
                <c:pt idx="12693">
                  <c:v>13999</c:v>
                </c:pt>
                <c:pt idx="12694">
                  <c:v>13999</c:v>
                </c:pt>
                <c:pt idx="12695">
                  <c:v>13999</c:v>
                </c:pt>
                <c:pt idx="12696">
                  <c:v>14000</c:v>
                </c:pt>
                <c:pt idx="12697">
                  <c:v>14200</c:v>
                </c:pt>
                <c:pt idx="12698">
                  <c:v>14250</c:v>
                </c:pt>
                <c:pt idx="12699">
                  <c:v>14300</c:v>
                </c:pt>
                <c:pt idx="12700">
                  <c:v>14390</c:v>
                </c:pt>
                <c:pt idx="12701">
                  <c:v>14445</c:v>
                </c:pt>
                <c:pt idx="12702">
                  <c:v>14445</c:v>
                </c:pt>
                <c:pt idx="12703">
                  <c:v>14490</c:v>
                </c:pt>
                <c:pt idx="12704">
                  <c:v>14500</c:v>
                </c:pt>
                <c:pt idx="12705">
                  <c:v>14580</c:v>
                </c:pt>
                <c:pt idx="12706">
                  <c:v>14680</c:v>
                </c:pt>
                <c:pt idx="12707">
                  <c:v>14900</c:v>
                </c:pt>
                <c:pt idx="12708">
                  <c:v>14950</c:v>
                </c:pt>
                <c:pt idx="12709">
                  <c:v>15199</c:v>
                </c:pt>
                <c:pt idx="12710">
                  <c:v>15490</c:v>
                </c:pt>
                <c:pt idx="12711">
                  <c:v>15500</c:v>
                </c:pt>
                <c:pt idx="12712">
                  <c:v>14580</c:v>
                </c:pt>
                <c:pt idx="12713">
                  <c:v>14600</c:v>
                </c:pt>
                <c:pt idx="12714">
                  <c:v>14999</c:v>
                </c:pt>
                <c:pt idx="12715">
                  <c:v>15000</c:v>
                </c:pt>
                <c:pt idx="12716">
                  <c:v>15200</c:v>
                </c:pt>
                <c:pt idx="12717">
                  <c:v>15390</c:v>
                </c:pt>
                <c:pt idx="12718">
                  <c:v>15440</c:v>
                </c:pt>
                <c:pt idx="12719">
                  <c:v>15490</c:v>
                </c:pt>
                <c:pt idx="12720">
                  <c:v>15490</c:v>
                </c:pt>
                <c:pt idx="12721">
                  <c:v>15500</c:v>
                </c:pt>
                <c:pt idx="12722">
                  <c:v>15750</c:v>
                </c:pt>
                <c:pt idx="12723">
                  <c:v>15800</c:v>
                </c:pt>
                <c:pt idx="12724">
                  <c:v>15900</c:v>
                </c:pt>
                <c:pt idx="12725">
                  <c:v>15985</c:v>
                </c:pt>
                <c:pt idx="12726">
                  <c:v>15990</c:v>
                </c:pt>
                <c:pt idx="12727">
                  <c:v>16280</c:v>
                </c:pt>
                <c:pt idx="12728">
                  <c:v>16449</c:v>
                </c:pt>
                <c:pt idx="12729">
                  <c:v>16490</c:v>
                </c:pt>
                <c:pt idx="12730">
                  <c:v>16500</c:v>
                </c:pt>
                <c:pt idx="12731">
                  <c:v>16649</c:v>
                </c:pt>
                <c:pt idx="12732">
                  <c:v>14490</c:v>
                </c:pt>
                <c:pt idx="12733">
                  <c:v>14500</c:v>
                </c:pt>
                <c:pt idx="12734">
                  <c:v>14600</c:v>
                </c:pt>
                <c:pt idx="12735">
                  <c:v>14680</c:v>
                </c:pt>
                <c:pt idx="12736">
                  <c:v>14780</c:v>
                </c:pt>
                <c:pt idx="12737">
                  <c:v>14800</c:v>
                </c:pt>
                <c:pt idx="12738">
                  <c:v>14900</c:v>
                </c:pt>
                <c:pt idx="12739">
                  <c:v>14950</c:v>
                </c:pt>
                <c:pt idx="12740">
                  <c:v>14950</c:v>
                </c:pt>
                <c:pt idx="12741">
                  <c:v>14950</c:v>
                </c:pt>
                <c:pt idx="12742">
                  <c:v>14990</c:v>
                </c:pt>
                <c:pt idx="12743">
                  <c:v>14990</c:v>
                </c:pt>
                <c:pt idx="12744">
                  <c:v>14990</c:v>
                </c:pt>
                <c:pt idx="12745">
                  <c:v>14990</c:v>
                </c:pt>
                <c:pt idx="12746">
                  <c:v>14999</c:v>
                </c:pt>
                <c:pt idx="12747">
                  <c:v>14999</c:v>
                </c:pt>
                <c:pt idx="12748">
                  <c:v>15000</c:v>
                </c:pt>
                <c:pt idx="12749">
                  <c:v>15000</c:v>
                </c:pt>
                <c:pt idx="12750">
                  <c:v>15000</c:v>
                </c:pt>
                <c:pt idx="12751">
                  <c:v>12900</c:v>
                </c:pt>
                <c:pt idx="12752">
                  <c:v>12945</c:v>
                </c:pt>
                <c:pt idx="12753">
                  <c:v>12945</c:v>
                </c:pt>
                <c:pt idx="12754">
                  <c:v>12950</c:v>
                </c:pt>
                <c:pt idx="12755">
                  <c:v>12950</c:v>
                </c:pt>
                <c:pt idx="12756">
                  <c:v>12950</c:v>
                </c:pt>
                <c:pt idx="12757">
                  <c:v>12950</c:v>
                </c:pt>
                <c:pt idx="12758">
                  <c:v>12972</c:v>
                </c:pt>
                <c:pt idx="12759">
                  <c:v>12980</c:v>
                </c:pt>
                <c:pt idx="12760">
                  <c:v>12980</c:v>
                </c:pt>
                <c:pt idx="12761">
                  <c:v>12980</c:v>
                </c:pt>
                <c:pt idx="12762">
                  <c:v>12985</c:v>
                </c:pt>
                <c:pt idx="12763">
                  <c:v>12985</c:v>
                </c:pt>
                <c:pt idx="12764">
                  <c:v>12990</c:v>
                </c:pt>
                <c:pt idx="12765">
                  <c:v>12990</c:v>
                </c:pt>
                <c:pt idx="12766">
                  <c:v>12990</c:v>
                </c:pt>
                <c:pt idx="12767">
                  <c:v>12990</c:v>
                </c:pt>
                <c:pt idx="12768">
                  <c:v>13078</c:v>
                </c:pt>
                <c:pt idx="12769">
                  <c:v>13190</c:v>
                </c:pt>
                <c:pt idx="12770">
                  <c:v>13400</c:v>
                </c:pt>
                <c:pt idx="12771">
                  <c:v>10480</c:v>
                </c:pt>
                <c:pt idx="12772">
                  <c:v>10480</c:v>
                </c:pt>
                <c:pt idx="12773">
                  <c:v>10480</c:v>
                </c:pt>
                <c:pt idx="12774">
                  <c:v>10480</c:v>
                </c:pt>
                <c:pt idx="12775">
                  <c:v>10480</c:v>
                </c:pt>
                <c:pt idx="12776">
                  <c:v>10480</c:v>
                </c:pt>
                <c:pt idx="12777">
                  <c:v>10490</c:v>
                </c:pt>
                <c:pt idx="12778">
                  <c:v>10490</c:v>
                </c:pt>
                <c:pt idx="12779">
                  <c:v>10490</c:v>
                </c:pt>
                <c:pt idx="12780">
                  <c:v>10490</c:v>
                </c:pt>
                <c:pt idx="12781">
                  <c:v>10499</c:v>
                </c:pt>
                <c:pt idx="12782">
                  <c:v>10500</c:v>
                </c:pt>
                <c:pt idx="12783">
                  <c:v>10580</c:v>
                </c:pt>
                <c:pt idx="12784">
                  <c:v>10580</c:v>
                </c:pt>
                <c:pt idx="12785">
                  <c:v>10580</c:v>
                </c:pt>
                <c:pt idx="12786">
                  <c:v>10580</c:v>
                </c:pt>
                <c:pt idx="12787">
                  <c:v>10580</c:v>
                </c:pt>
                <c:pt idx="12788">
                  <c:v>10590</c:v>
                </c:pt>
                <c:pt idx="12789">
                  <c:v>10600</c:v>
                </c:pt>
                <c:pt idx="12790">
                  <c:v>8980</c:v>
                </c:pt>
                <c:pt idx="12791">
                  <c:v>8980</c:v>
                </c:pt>
                <c:pt idx="12792">
                  <c:v>8980</c:v>
                </c:pt>
                <c:pt idx="12793">
                  <c:v>8980</c:v>
                </c:pt>
                <c:pt idx="12794">
                  <c:v>8989</c:v>
                </c:pt>
                <c:pt idx="12795">
                  <c:v>8989</c:v>
                </c:pt>
                <c:pt idx="12796">
                  <c:v>8989</c:v>
                </c:pt>
                <c:pt idx="12797">
                  <c:v>8990</c:v>
                </c:pt>
                <c:pt idx="12798">
                  <c:v>8990</c:v>
                </c:pt>
                <c:pt idx="12799">
                  <c:v>8990</c:v>
                </c:pt>
                <c:pt idx="12800">
                  <c:v>8990</c:v>
                </c:pt>
                <c:pt idx="12801">
                  <c:v>8990</c:v>
                </c:pt>
                <c:pt idx="12802">
                  <c:v>8990</c:v>
                </c:pt>
                <c:pt idx="12803">
                  <c:v>8990</c:v>
                </c:pt>
                <c:pt idx="12804">
                  <c:v>8995</c:v>
                </c:pt>
                <c:pt idx="12805">
                  <c:v>9000</c:v>
                </c:pt>
                <c:pt idx="12806">
                  <c:v>9001</c:v>
                </c:pt>
                <c:pt idx="12807">
                  <c:v>9250</c:v>
                </c:pt>
                <c:pt idx="12808">
                  <c:v>9250</c:v>
                </c:pt>
                <c:pt idx="12809">
                  <c:v>9255</c:v>
                </c:pt>
                <c:pt idx="12810">
                  <c:v>10780</c:v>
                </c:pt>
                <c:pt idx="12811">
                  <c:v>10780</c:v>
                </c:pt>
                <c:pt idx="12812">
                  <c:v>10790</c:v>
                </c:pt>
                <c:pt idx="12813">
                  <c:v>10850</c:v>
                </c:pt>
                <c:pt idx="12814">
                  <c:v>10890</c:v>
                </c:pt>
                <c:pt idx="12815">
                  <c:v>10890</c:v>
                </c:pt>
                <c:pt idx="12816">
                  <c:v>10945</c:v>
                </c:pt>
                <c:pt idx="12817">
                  <c:v>10950</c:v>
                </c:pt>
                <c:pt idx="12818">
                  <c:v>10975</c:v>
                </c:pt>
                <c:pt idx="12819">
                  <c:v>10980</c:v>
                </c:pt>
                <c:pt idx="12820">
                  <c:v>10980</c:v>
                </c:pt>
                <c:pt idx="12821">
                  <c:v>10980</c:v>
                </c:pt>
                <c:pt idx="12822">
                  <c:v>10980</c:v>
                </c:pt>
                <c:pt idx="12823">
                  <c:v>10980</c:v>
                </c:pt>
                <c:pt idx="12824">
                  <c:v>10980</c:v>
                </c:pt>
                <c:pt idx="12825">
                  <c:v>10980</c:v>
                </c:pt>
                <c:pt idx="12826">
                  <c:v>10980</c:v>
                </c:pt>
                <c:pt idx="12827">
                  <c:v>10980</c:v>
                </c:pt>
                <c:pt idx="12828">
                  <c:v>10980</c:v>
                </c:pt>
                <c:pt idx="12829">
                  <c:v>10980</c:v>
                </c:pt>
                <c:pt idx="12830">
                  <c:v>14990</c:v>
                </c:pt>
                <c:pt idx="12831">
                  <c:v>14990</c:v>
                </c:pt>
                <c:pt idx="12832">
                  <c:v>14990</c:v>
                </c:pt>
                <c:pt idx="12833">
                  <c:v>14990</c:v>
                </c:pt>
                <c:pt idx="12834">
                  <c:v>14990</c:v>
                </c:pt>
                <c:pt idx="12835">
                  <c:v>14990</c:v>
                </c:pt>
                <c:pt idx="12836">
                  <c:v>14990</c:v>
                </c:pt>
                <c:pt idx="12837">
                  <c:v>14990</c:v>
                </c:pt>
                <c:pt idx="12838">
                  <c:v>14990</c:v>
                </c:pt>
                <c:pt idx="12839">
                  <c:v>14995</c:v>
                </c:pt>
                <c:pt idx="12840">
                  <c:v>15070</c:v>
                </c:pt>
                <c:pt idx="12841">
                  <c:v>15070</c:v>
                </c:pt>
                <c:pt idx="12842">
                  <c:v>15150</c:v>
                </c:pt>
                <c:pt idx="12843">
                  <c:v>15300</c:v>
                </c:pt>
                <c:pt idx="12844">
                  <c:v>15400</c:v>
                </c:pt>
                <c:pt idx="12845">
                  <c:v>15400</c:v>
                </c:pt>
                <c:pt idx="12846">
                  <c:v>15400</c:v>
                </c:pt>
                <c:pt idx="12847">
                  <c:v>15445</c:v>
                </c:pt>
                <c:pt idx="12848">
                  <c:v>15450</c:v>
                </c:pt>
                <c:pt idx="12849">
                  <c:v>15450</c:v>
                </c:pt>
                <c:pt idx="12850">
                  <c:v>15550</c:v>
                </c:pt>
                <c:pt idx="12851">
                  <c:v>15550</c:v>
                </c:pt>
                <c:pt idx="12852">
                  <c:v>15690</c:v>
                </c:pt>
                <c:pt idx="12853">
                  <c:v>15690</c:v>
                </c:pt>
                <c:pt idx="12854">
                  <c:v>15749</c:v>
                </c:pt>
                <c:pt idx="12855">
                  <c:v>15750</c:v>
                </c:pt>
                <c:pt idx="12856">
                  <c:v>15750</c:v>
                </c:pt>
                <c:pt idx="12857">
                  <c:v>15750</c:v>
                </c:pt>
                <c:pt idx="12858">
                  <c:v>15750</c:v>
                </c:pt>
                <c:pt idx="12859">
                  <c:v>15780</c:v>
                </c:pt>
                <c:pt idx="12860">
                  <c:v>15790</c:v>
                </c:pt>
                <c:pt idx="12861">
                  <c:v>15850</c:v>
                </c:pt>
                <c:pt idx="12862">
                  <c:v>15865</c:v>
                </c:pt>
                <c:pt idx="12863">
                  <c:v>15890</c:v>
                </c:pt>
                <c:pt idx="12864">
                  <c:v>15890</c:v>
                </c:pt>
                <c:pt idx="12865">
                  <c:v>15890</c:v>
                </c:pt>
                <c:pt idx="12866">
                  <c:v>15890</c:v>
                </c:pt>
                <c:pt idx="12867">
                  <c:v>15890</c:v>
                </c:pt>
                <c:pt idx="12868">
                  <c:v>15891</c:v>
                </c:pt>
                <c:pt idx="12869">
                  <c:v>15900</c:v>
                </c:pt>
                <c:pt idx="12870">
                  <c:v>18899</c:v>
                </c:pt>
                <c:pt idx="12871">
                  <c:v>18899</c:v>
                </c:pt>
                <c:pt idx="12872">
                  <c:v>18900</c:v>
                </c:pt>
                <c:pt idx="12873">
                  <c:v>18945</c:v>
                </c:pt>
                <c:pt idx="12874">
                  <c:v>18950</c:v>
                </c:pt>
                <c:pt idx="12875">
                  <c:v>18980</c:v>
                </c:pt>
                <c:pt idx="12876">
                  <c:v>18980</c:v>
                </c:pt>
                <c:pt idx="12877">
                  <c:v>18980</c:v>
                </c:pt>
                <c:pt idx="12878">
                  <c:v>18990</c:v>
                </c:pt>
                <c:pt idx="12879">
                  <c:v>18990</c:v>
                </c:pt>
                <c:pt idx="12880">
                  <c:v>19150</c:v>
                </c:pt>
                <c:pt idx="12881">
                  <c:v>19290</c:v>
                </c:pt>
                <c:pt idx="12882">
                  <c:v>19450</c:v>
                </c:pt>
                <c:pt idx="12883">
                  <c:v>19450</c:v>
                </c:pt>
                <c:pt idx="12884">
                  <c:v>19475</c:v>
                </c:pt>
                <c:pt idx="12885">
                  <c:v>19480</c:v>
                </c:pt>
                <c:pt idx="12886">
                  <c:v>19480</c:v>
                </c:pt>
                <c:pt idx="12887">
                  <c:v>19490</c:v>
                </c:pt>
                <c:pt idx="12888">
                  <c:v>19490</c:v>
                </c:pt>
                <c:pt idx="12889">
                  <c:v>19490</c:v>
                </c:pt>
                <c:pt idx="12890">
                  <c:v>5790</c:v>
                </c:pt>
                <c:pt idx="12891">
                  <c:v>5790</c:v>
                </c:pt>
                <c:pt idx="12892">
                  <c:v>5790</c:v>
                </c:pt>
                <c:pt idx="12893">
                  <c:v>5799</c:v>
                </c:pt>
                <c:pt idx="12894">
                  <c:v>5799</c:v>
                </c:pt>
                <c:pt idx="12895">
                  <c:v>5799</c:v>
                </c:pt>
                <c:pt idx="12896">
                  <c:v>5800</c:v>
                </c:pt>
                <c:pt idx="12897">
                  <c:v>5800</c:v>
                </c:pt>
                <c:pt idx="12898">
                  <c:v>5800</c:v>
                </c:pt>
                <c:pt idx="12899">
                  <c:v>5800</c:v>
                </c:pt>
                <c:pt idx="12900">
                  <c:v>5890</c:v>
                </c:pt>
                <c:pt idx="12901">
                  <c:v>5890</c:v>
                </c:pt>
                <c:pt idx="12902">
                  <c:v>5890</c:v>
                </c:pt>
                <c:pt idx="12903">
                  <c:v>5900</c:v>
                </c:pt>
                <c:pt idx="12904">
                  <c:v>5900</c:v>
                </c:pt>
                <c:pt idx="12905">
                  <c:v>5900</c:v>
                </c:pt>
                <c:pt idx="12906">
                  <c:v>5900</c:v>
                </c:pt>
                <c:pt idx="12907">
                  <c:v>5900</c:v>
                </c:pt>
                <c:pt idx="12908">
                  <c:v>5900</c:v>
                </c:pt>
                <c:pt idx="12909">
                  <c:v>5900</c:v>
                </c:pt>
                <c:pt idx="12910">
                  <c:v>7590</c:v>
                </c:pt>
                <c:pt idx="12911">
                  <c:v>7590</c:v>
                </c:pt>
                <c:pt idx="12912">
                  <c:v>7599</c:v>
                </c:pt>
                <c:pt idx="12913">
                  <c:v>7599</c:v>
                </c:pt>
                <c:pt idx="12914">
                  <c:v>7600</c:v>
                </c:pt>
                <c:pt idx="12915">
                  <c:v>7600</c:v>
                </c:pt>
                <c:pt idx="12916">
                  <c:v>7600</c:v>
                </c:pt>
                <c:pt idx="12917">
                  <c:v>7700</c:v>
                </c:pt>
                <c:pt idx="12918">
                  <c:v>7700</c:v>
                </c:pt>
                <c:pt idx="12919">
                  <c:v>7750</c:v>
                </c:pt>
                <c:pt idx="12920">
                  <c:v>7750</c:v>
                </c:pt>
                <c:pt idx="12921">
                  <c:v>7750</c:v>
                </c:pt>
                <c:pt idx="12922">
                  <c:v>7790</c:v>
                </c:pt>
                <c:pt idx="12923">
                  <c:v>7799</c:v>
                </c:pt>
                <c:pt idx="12924">
                  <c:v>7800</c:v>
                </c:pt>
                <c:pt idx="12925">
                  <c:v>7800</c:v>
                </c:pt>
                <c:pt idx="12926">
                  <c:v>7800</c:v>
                </c:pt>
                <c:pt idx="12927">
                  <c:v>7800</c:v>
                </c:pt>
                <c:pt idx="12928">
                  <c:v>7800</c:v>
                </c:pt>
                <c:pt idx="12929">
                  <c:v>7850</c:v>
                </c:pt>
                <c:pt idx="12930">
                  <c:v>7890</c:v>
                </c:pt>
                <c:pt idx="12931">
                  <c:v>7890</c:v>
                </c:pt>
                <c:pt idx="12932">
                  <c:v>7900</c:v>
                </c:pt>
                <c:pt idx="12933">
                  <c:v>7900</c:v>
                </c:pt>
                <c:pt idx="12934">
                  <c:v>7900</c:v>
                </c:pt>
                <c:pt idx="12935">
                  <c:v>7950</c:v>
                </c:pt>
                <c:pt idx="12936">
                  <c:v>7950</c:v>
                </c:pt>
                <c:pt idx="12937">
                  <c:v>7989</c:v>
                </c:pt>
                <c:pt idx="12938">
                  <c:v>7990</c:v>
                </c:pt>
                <c:pt idx="12939">
                  <c:v>7990</c:v>
                </c:pt>
                <c:pt idx="12940">
                  <c:v>7990</c:v>
                </c:pt>
                <c:pt idx="12941">
                  <c:v>7990</c:v>
                </c:pt>
                <c:pt idx="12942">
                  <c:v>7990</c:v>
                </c:pt>
                <c:pt idx="12943">
                  <c:v>7990</c:v>
                </c:pt>
                <c:pt idx="12944">
                  <c:v>7990</c:v>
                </c:pt>
                <c:pt idx="12945">
                  <c:v>7990</c:v>
                </c:pt>
                <c:pt idx="12946">
                  <c:v>7997</c:v>
                </c:pt>
                <c:pt idx="12947">
                  <c:v>7999</c:v>
                </c:pt>
                <c:pt idx="12948">
                  <c:v>7999</c:v>
                </c:pt>
                <c:pt idx="12949">
                  <c:v>7999</c:v>
                </c:pt>
                <c:pt idx="12950">
                  <c:v>8200</c:v>
                </c:pt>
                <c:pt idx="12951">
                  <c:v>8200</c:v>
                </c:pt>
                <c:pt idx="12952">
                  <c:v>8250</c:v>
                </c:pt>
                <c:pt idx="12953">
                  <c:v>8290</c:v>
                </c:pt>
                <c:pt idx="12954">
                  <c:v>8300</c:v>
                </c:pt>
                <c:pt idx="12955">
                  <c:v>8300</c:v>
                </c:pt>
                <c:pt idx="12956">
                  <c:v>8350</c:v>
                </c:pt>
                <c:pt idx="12957">
                  <c:v>8370</c:v>
                </c:pt>
                <c:pt idx="12958">
                  <c:v>8400</c:v>
                </c:pt>
                <c:pt idx="12959">
                  <c:v>8400</c:v>
                </c:pt>
                <c:pt idx="12960">
                  <c:v>8400</c:v>
                </c:pt>
                <c:pt idx="12961">
                  <c:v>8400</c:v>
                </c:pt>
                <c:pt idx="12962">
                  <c:v>8430</c:v>
                </c:pt>
                <c:pt idx="12963">
                  <c:v>8450</c:v>
                </c:pt>
                <c:pt idx="12964">
                  <c:v>8450</c:v>
                </c:pt>
                <c:pt idx="12965">
                  <c:v>8450</c:v>
                </c:pt>
                <c:pt idx="12966">
                  <c:v>8480</c:v>
                </c:pt>
                <c:pt idx="12967">
                  <c:v>8480</c:v>
                </c:pt>
                <c:pt idx="12968">
                  <c:v>8490</c:v>
                </c:pt>
                <c:pt idx="12969">
                  <c:v>8490</c:v>
                </c:pt>
                <c:pt idx="12970">
                  <c:v>7930</c:v>
                </c:pt>
                <c:pt idx="12971">
                  <c:v>7950</c:v>
                </c:pt>
                <c:pt idx="12972">
                  <c:v>7950</c:v>
                </c:pt>
                <c:pt idx="12973">
                  <c:v>7980</c:v>
                </c:pt>
                <c:pt idx="12974">
                  <c:v>7980</c:v>
                </c:pt>
                <c:pt idx="12975">
                  <c:v>7980</c:v>
                </c:pt>
                <c:pt idx="12976">
                  <c:v>7990</c:v>
                </c:pt>
                <c:pt idx="12977">
                  <c:v>7990</c:v>
                </c:pt>
                <c:pt idx="12978">
                  <c:v>7990</c:v>
                </c:pt>
                <c:pt idx="12979">
                  <c:v>7990</c:v>
                </c:pt>
                <c:pt idx="12980">
                  <c:v>7990</c:v>
                </c:pt>
                <c:pt idx="12981">
                  <c:v>7990</c:v>
                </c:pt>
                <c:pt idx="12982">
                  <c:v>7990</c:v>
                </c:pt>
                <c:pt idx="12983">
                  <c:v>7990</c:v>
                </c:pt>
                <c:pt idx="12984">
                  <c:v>7990</c:v>
                </c:pt>
                <c:pt idx="12985">
                  <c:v>7990</c:v>
                </c:pt>
                <c:pt idx="12986">
                  <c:v>7990</c:v>
                </c:pt>
                <c:pt idx="12987">
                  <c:v>7995</c:v>
                </c:pt>
                <c:pt idx="12988">
                  <c:v>7999</c:v>
                </c:pt>
                <c:pt idx="12989">
                  <c:v>7999</c:v>
                </c:pt>
                <c:pt idx="12990">
                  <c:v>20890</c:v>
                </c:pt>
                <c:pt idx="12991">
                  <c:v>20980</c:v>
                </c:pt>
                <c:pt idx="12992">
                  <c:v>21895</c:v>
                </c:pt>
                <c:pt idx="12993">
                  <c:v>22490</c:v>
                </c:pt>
                <c:pt idx="12994">
                  <c:v>22990</c:v>
                </c:pt>
                <c:pt idx="12995">
                  <c:v>23990</c:v>
                </c:pt>
                <c:pt idx="12996">
                  <c:v>23990</c:v>
                </c:pt>
                <c:pt idx="12997">
                  <c:v>24890</c:v>
                </c:pt>
                <c:pt idx="12998">
                  <c:v>26890</c:v>
                </c:pt>
                <c:pt idx="12999">
                  <c:v>26990</c:v>
                </c:pt>
                <c:pt idx="13000">
                  <c:v>27790</c:v>
                </c:pt>
                <c:pt idx="13001">
                  <c:v>28900</c:v>
                </c:pt>
                <c:pt idx="13002">
                  <c:v>28950</c:v>
                </c:pt>
                <c:pt idx="13003">
                  <c:v>28990</c:v>
                </c:pt>
                <c:pt idx="13004">
                  <c:v>29000</c:v>
                </c:pt>
                <c:pt idx="13005">
                  <c:v>30890</c:v>
                </c:pt>
                <c:pt idx="13006">
                  <c:v>32690</c:v>
                </c:pt>
                <c:pt idx="13007">
                  <c:v>44900</c:v>
                </c:pt>
                <c:pt idx="13008">
                  <c:v>49999</c:v>
                </c:pt>
                <c:pt idx="13009">
                  <c:v>6600</c:v>
                </c:pt>
                <c:pt idx="13010">
                  <c:v>7800</c:v>
                </c:pt>
                <c:pt idx="13011">
                  <c:v>8300</c:v>
                </c:pt>
                <c:pt idx="13012">
                  <c:v>8799</c:v>
                </c:pt>
                <c:pt idx="13013">
                  <c:v>9770</c:v>
                </c:pt>
                <c:pt idx="13014">
                  <c:v>10099</c:v>
                </c:pt>
                <c:pt idx="13015">
                  <c:v>10990</c:v>
                </c:pt>
                <c:pt idx="13016">
                  <c:v>11490</c:v>
                </c:pt>
                <c:pt idx="13017">
                  <c:v>11490</c:v>
                </c:pt>
                <c:pt idx="13018">
                  <c:v>11490</c:v>
                </c:pt>
                <c:pt idx="13019">
                  <c:v>11800</c:v>
                </c:pt>
                <c:pt idx="13020">
                  <c:v>11990</c:v>
                </c:pt>
                <c:pt idx="13021">
                  <c:v>12390</c:v>
                </c:pt>
                <c:pt idx="13022">
                  <c:v>12410</c:v>
                </c:pt>
                <c:pt idx="13023">
                  <c:v>13390</c:v>
                </c:pt>
                <c:pt idx="13024">
                  <c:v>14300</c:v>
                </c:pt>
                <c:pt idx="13025">
                  <c:v>14864</c:v>
                </c:pt>
                <c:pt idx="13026">
                  <c:v>14900</c:v>
                </c:pt>
                <c:pt idx="13027">
                  <c:v>15480</c:v>
                </c:pt>
                <c:pt idx="13028">
                  <c:v>16700</c:v>
                </c:pt>
                <c:pt idx="13029">
                  <c:v>139900</c:v>
                </c:pt>
                <c:pt idx="13030">
                  <c:v>2450</c:v>
                </c:pt>
                <c:pt idx="13031">
                  <c:v>6490</c:v>
                </c:pt>
                <c:pt idx="13032">
                  <c:v>6499</c:v>
                </c:pt>
                <c:pt idx="13033">
                  <c:v>6799</c:v>
                </c:pt>
                <c:pt idx="13034">
                  <c:v>7250</c:v>
                </c:pt>
                <c:pt idx="13035">
                  <c:v>7450</c:v>
                </c:pt>
                <c:pt idx="13036">
                  <c:v>7531</c:v>
                </c:pt>
                <c:pt idx="13037">
                  <c:v>7550</c:v>
                </c:pt>
                <c:pt idx="13038">
                  <c:v>7555</c:v>
                </c:pt>
                <c:pt idx="13039">
                  <c:v>7900</c:v>
                </c:pt>
                <c:pt idx="13040">
                  <c:v>7988</c:v>
                </c:pt>
                <c:pt idx="13041">
                  <c:v>7990</c:v>
                </c:pt>
                <c:pt idx="13042">
                  <c:v>7999</c:v>
                </c:pt>
                <c:pt idx="13043">
                  <c:v>7999</c:v>
                </c:pt>
                <c:pt idx="13044">
                  <c:v>8280</c:v>
                </c:pt>
                <c:pt idx="13045">
                  <c:v>8290</c:v>
                </c:pt>
                <c:pt idx="13046">
                  <c:v>8300</c:v>
                </c:pt>
                <c:pt idx="13047">
                  <c:v>8350</c:v>
                </c:pt>
                <c:pt idx="13048">
                  <c:v>8350</c:v>
                </c:pt>
                <c:pt idx="13049">
                  <c:v>29890</c:v>
                </c:pt>
                <c:pt idx="13050">
                  <c:v>29890</c:v>
                </c:pt>
                <c:pt idx="13051">
                  <c:v>30840</c:v>
                </c:pt>
                <c:pt idx="13052">
                  <c:v>30990</c:v>
                </c:pt>
                <c:pt idx="13053">
                  <c:v>31190</c:v>
                </c:pt>
                <c:pt idx="13054">
                  <c:v>31449</c:v>
                </c:pt>
                <c:pt idx="13055">
                  <c:v>31799</c:v>
                </c:pt>
                <c:pt idx="13056">
                  <c:v>31900</c:v>
                </c:pt>
                <c:pt idx="13057">
                  <c:v>31900</c:v>
                </c:pt>
                <c:pt idx="13058">
                  <c:v>31980</c:v>
                </c:pt>
                <c:pt idx="13059">
                  <c:v>31980</c:v>
                </c:pt>
                <c:pt idx="13060">
                  <c:v>32480</c:v>
                </c:pt>
                <c:pt idx="13061">
                  <c:v>32880</c:v>
                </c:pt>
                <c:pt idx="13062">
                  <c:v>32990</c:v>
                </c:pt>
                <c:pt idx="13063">
                  <c:v>33400</c:v>
                </c:pt>
                <c:pt idx="13064">
                  <c:v>33690</c:v>
                </c:pt>
                <c:pt idx="13065">
                  <c:v>33900</c:v>
                </c:pt>
                <c:pt idx="13066">
                  <c:v>33900</c:v>
                </c:pt>
                <c:pt idx="13067">
                  <c:v>33990</c:v>
                </c:pt>
                <c:pt idx="13068">
                  <c:v>34669</c:v>
                </c:pt>
                <c:pt idx="13069">
                  <c:v>12490</c:v>
                </c:pt>
                <c:pt idx="13070">
                  <c:v>12500</c:v>
                </c:pt>
                <c:pt idx="13071">
                  <c:v>12500</c:v>
                </c:pt>
                <c:pt idx="13072">
                  <c:v>12500</c:v>
                </c:pt>
                <c:pt idx="13073">
                  <c:v>12500</c:v>
                </c:pt>
                <c:pt idx="13074">
                  <c:v>12648</c:v>
                </c:pt>
                <c:pt idx="13075">
                  <c:v>12648</c:v>
                </c:pt>
                <c:pt idx="13076">
                  <c:v>12648</c:v>
                </c:pt>
                <c:pt idx="13077">
                  <c:v>12648</c:v>
                </c:pt>
                <c:pt idx="13078">
                  <c:v>12660</c:v>
                </c:pt>
                <c:pt idx="13079">
                  <c:v>12690</c:v>
                </c:pt>
                <c:pt idx="13080">
                  <c:v>12800</c:v>
                </c:pt>
                <c:pt idx="13081">
                  <c:v>12850</c:v>
                </c:pt>
                <c:pt idx="13082">
                  <c:v>12860</c:v>
                </c:pt>
                <c:pt idx="13083">
                  <c:v>12890</c:v>
                </c:pt>
                <c:pt idx="13084">
                  <c:v>12890</c:v>
                </c:pt>
                <c:pt idx="13085">
                  <c:v>12890</c:v>
                </c:pt>
                <c:pt idx="13086">
                  <c:v>12900</c:v>
                </c:pt>
                <c:pt idx="13087">
                  <c:v>12900</c:v>
                </c:pt>
                <c:pt idx="13088">
                  <c:v>12950</c:v>
                </c:pt>
                <c:pt idx="13089">
                  <c:v>7999</c:v>
                </c:pt>
                <c:pt idx="13090">
                  <c:v>7999</c:v>
                </c:pt>
                <c:pt idx="13091">
                  <c:v>7999</c:v>
                </c:pt>
                <c:pt idx="13092">
                  <c:v>7999</c:v>
                </c:pt>
                <c:pt idx="13093">
                  <c:v>8000</c:v>
                </c:pt>
                <c:pt idx="13094">
                  <c:v>8100</c:v>
                </c:pt>
                <c:pt idx="13095">
                  <c:v>8190</c:v>
                </c:pt>
                <c:pt idx="13096">
                  <c:v>8190</c:v>
                </c:pt>
                <c:pt idx="13097">
                  <c:v>8199</c:v>
                </c:pt>
                <c:pt idx="13098">
                  <c:v>8200</c:v>
                </c:pt>
                <c:pt idx="13099">
                  <c:v>8200</c:v>
                </c:pt>
                <c:pt idx="13100">
                  <c:v>8200</c:v>
                </c:pt>
                <c:pt idx="13101">
                  <c:v>8200</c:v>
                </c:pt>
                <c:pt idx="13102">
                  <c:v>8250</c:v>
                </c:pt>
                <c:pt idx="13103">
                  <c:v>8299</c:v>
                </c:pt>
                <c:pt idx="13104">
                  <c:v>8300</c:v>
                </c:pt>
                <c:pt idx="13105">
                  <c:v>8300</c:v>
                </c:pt>
                <c:pt idx="13106">
                  <c:v>8390</c:v>
                </c:pt>
                <c:pt idx="13107">
                  <c:v>8450</c:v>
                </c:pt>
                <c:pt idx="13108">
                  <c:v>9750</c:v>
                </c:pt>
                <c:pt idx="13109">
                  <c:v>9800</c:v>
                </c:pt>
                <c:pt idx="13110">
                  <c:v>9800</c:v>
                </c:pt>
                <c:pt idx="13111">
                  <c:v>9850</c:v>
                </c:pt>
                <c:pt idx="13112">
                  <c:v>9880</c:v>
                </c:pt>
                <c:pt idx="13113">
                  <c:v>9880</c:v>
                </c:pt>
                <c:pt idx="13114">
                  <c:v>9890</c:v>
                </c:pt>
                <c:pt idx="13115">
                  <c:v>9900</c:v>
                </c:pt>
                <c:pt idx="13116">
                  <c:v>9900</c:v>
                </c:pt>
                <c:pt idx="13117">
                  <c:v>9950</c:v>
                </c:pt>
                <c:pt idx="13118">
                  <c:v>9950</c:v>
                </c:pt>
                <c:pt idx="13119">
                  <c:v>9950</c:v>
                </c:pt>
                <c:pt idx="13120">
                  <c:v>9985</c:v>
                </c:pt>
                <c:pt idx="13121">
                  <c:v>9990</c:v>
                </c:pt>
                <c:pt idx="13122">
                  <c:v>9990</c:v>
                </c:pt>
                <c:pt idx="13123">
                  <c:v>9990</c:v>
                </c:pt>
                <c:pt idx="13124">
                  <c:v>9990</c:v>
                </c:pt>
                <c:pt idx="13125">
                  <c:v>9990</c:v>
                </c:pt>
                <c:pt idx="13126">
                  <c:v>10599</c:v>
                </c:pt>
                <c:pt idx="13127">
                  <c:v>10599</c:v>
                </c:pt>
                <c:pt idx="13128">
                  <c:v>10600</c:v>
                </c:pt>
                <c:pt idx="13129">
                  <c:v>10686</c:v>
                </c:pt>
                <c:pt idx="13130">
                  <c:v>10700</c:v>
                </c:pt>
                <c:pt idx="13131">
                  <c:v>10700</c:v>
                </c:pt>
                <c:pt idx="13132">
                  <c:v>10750</c:v>
                </c:pt>
                <c:pt idx="13133">
                  <c:v>10750</c:v>
                </c:pt>
                <c:pt idx="13134">
                  <c:v>10790</c:v>
                </c:pt>
                <c:pt idx="13135">
                  <c:v>10800</c:v>
                </c:pt>
                <c:pt idx="13136">
                  <c:v>10800</c:v>
                </c:pt>
                <c:pt idx="13137">
                  <c:v>10801</c:v>
                </c:pt>
                <c:pt idx="13138">
                  <c:v>10850</c:v>
                </c:pt>
                <c:pt idx="13139">
                  <c:v>10880</c:v>
                </c:pt>
                <c:pt idx="13140">
                  <c:v>10890</c:v>
                </c:pt>
                <c:pt idx="13141">
                  <c:v>10900</c:v>
                </c:pt>
                <c:pt idx="13142">
                  <c:v>10900</c:v>
                </c:pt>
                <c:pt idx="13143">
                  <c:v>10900</c:v>
                </c:pt>
                <c:pt idx="13144">
                  <c:v>10900</c:v>
                </c:pt>
                <c:pt idx="13145">
                  <c:v>10900</c:v>
                </c:pt>
                <c:pt idx="13146">
                  <c:v>11600</c:v>
                </c:pt>
                <c:pt idx="13147">
                  <c:v>11649</c:v>
                </c:pt>
                <c:pt idx="13148">
                  <c:v>11700</c:v>
                </c:pt>
                <c:pt idx="13149">
                  <c:v>11775</c:v>
                </c:pt>
                <c:pt idx="13150">
                  <c:v>11800</c:v>
                </c:pt>
                <c:pt idx="13151">
                  <c:v>11800</c:v>
                </c:pt>
                <c:pt idx="13152">
                  <c:v>11880</c:v>
                </c:pt>
                <c:pt idx="13153">
                  <c:v>11900</c:v>
                </c:pt>
                <c:pt idx="13154">
                  <c:v>11900</c:v>
                </c:pt>
                <c:pt idx="13155">
                  <c:v>11900</c:v>
                </c:pt>
                <c:pt idx="13156">
                  <c:v>11950</c:v>
                </c:pt>
                <c:pt idx="13157">
                  <c:v>11950</c:v>
                </c:pt>
                <c:pt idx="13158">
                  <c:v>11950</c:v>
                </c:pt>
                <c:pt idx="13159">
                  <c:v>11990</c:v>
                </c:pt>
                <c:pt idx="13160">
                  <c:v>11990</c:v>
                </c:pt>
                <c:pt idx="13161">
                  <c:v>11990</c:v>
                </c:pt>
                <c:pt idx="13162">
                  <c:v>11995</c:v>
                </c:pt>
                <c:pt idx="13163">
                  <c:v>11995</c:v>
                </c:pt>
                <c:pt idx="13164">
                  <c:v>12000</c:v>
                </c:pt>
                <c:pt idx="13165">
                  <c:v>11911</c:v>
                </c:pt>
                <c:pt idx="13166">
                  <c:v>11950</c:v>
                </c:pt>
                <c:pt idx="13167">
                  <c:v>11950</c:v>
                </c:pt>
                <c:pt idx="13168">
                  <c:v>11950</c:v>
                </c:pt>
                <c:pt idx="13169">
                  <c:v>11950</c:v>
                </c:pt>
                <c:pt idx="13170">
                  <c:v>11980</c:v>
                </c:pt>
                <c:pt idx="13171">
                  <c:v>11980</c:v>
                </c:pt>
                <c:pt idx="13172">
                  <c:v>11990</c:v>
                </c:pt>
                <c:pt idx="13173">
                  <c:v>11990</c:v>
                </c:pt>
                <c:pt idx="13174">
                  <c:v>11990</c:v>
                </c:pt>
                <c:pt idx="13175">
                  <c:v>11990</c:v>
                </c:pt>
                <c:pt idx="13176">
                  <c:v>11990</c:v>
                </c:pt>
                <c:pt idx="13177">
                  <c:v>11990</c:v>
                </c:pt>
                <c:pt idx="13178">
                  <c:v>11990</c:v>
                </c:pt>
                <c:pt idx="13179">
                  <c:v>11990</c:v>
                </c:pt>
                <c:pt idx="13180">
                  <c:v>11995</c:v>
                </c:pt>
                <c:pt idx="13181">
                  <c:v>11999</c:v>
                </c:pt>
                <c:pt idx="13182">
                  <c:v>12000</c:v>
                </c:pt>
                <c:pt idx="13183">
                  <c:v>12000</c:v>
                </c:pt>
                <c:pt idx="13184">
                  <c:v>11330</c:v>
                </c:pt>
                <c:pt idx="13185">
                  <c:v>11380</c:v>
                </c:pt>
                <c:pt idx="13186">
                  <c:v>11390</c:v>
                </c:pt>
                <c:pt idx="13187">
                  <c:v>11390</c:v>
                </c:pt>
                <c:pt idx="13188">
                  <c:v>11390</c:v>
                </c:pt>
                <c:pt idx="13189">
                  <c:v>11400</c:v>
                </c:pt>
                <c:pt idx="13190">
                  <c:v>11450</c:v>
                </c:pt>
                <c:pt idx="13191">
                  <c:v>11450</c:v>
                </c:pt>
                <c:pt idx="13192">
                  <c:v>11450</c:v>
                </c:pt>
                <c:pt idx="13193">
                  <c:v>11485</c:v>
                </c:pt>
                <c:pt idx="13194">
                  <c:v>11490</c:v>
                </c:pt>
                <c:pt idx="13195">
                  <c:v>11490</c:v>
                </c:pt>
                <c:pt idx="13196">
                  <c:v>11499</c:v>
                </c:pt>
                <c:pt idx="13197">
                  <c:v>11500</c:v>
                </c:pt>
                <c:pt idx="13198">
                  <c:v>11500</c:v>
                </c:pt>
                <c:pt idx="13199">
                  <c:v>11500</c:v>
                </c:pt>
                <c:pt idx="13200">
                  <c:v>11550</c:v>
                </c:pt>
                <c:pt idx="13201">
                  <c:v>11600</c:v>
                </c:pt>
                <c:pt idx="13202">
                  <c:v>11600</c:v>
                </c:pt>
                <c:pt idx="13203">
                  <c:v>9490</c:v>
                </c:pt>
                <c:pt idx="13204">
                  <c:v>9499</c:v>
                </c:pt>
                <c:pt idx="13205">
                  <c:v>9500</c:v>
                </c:pt>
                <c:pt idx="13206">
                  <c:v>9500</c:v>
                </c:pt>
                <c:pt idx="13207">
                  <c:v>9500</c:v>
                </c:pt>
                <c:pt idx="13208">
                  <c:v>9500</c:v>
                </c:pt>
                <c:pt idx="13209">
                  <c:v>9590</c:v>
                </c:pt>
                <c:pt idx="13210">
                  <c:v>9590</c:v>
                </c:pt>
                <c:pt idx="13211">
                  <c:v>9690</c:v>
                </c:pt>
                <c:pt idx="13212">
                  <c:v>9790</c:v>
                </c:pt>
                <c:pt idx="13213">
                  <c:v>9790</c:v>
                </c:pt>
                <c:pt idx="13214">
                  <c:v>9790</c:v>
                </c:pt>
                <c:pt idx="13215">
                  <c:v>9800</c:v>
                </c:pt>
                <c:pt idx="13216">
                  <c:v>9800</c:v>
                </c:pt>
                <c:pt idx="13217">
                  <c:v>9890</c:v>
                </c:pt>
                <c:pt idx="13218">
                  <c:v>9900</c:v>
                </c:pt>
                <c:pt idx="13219">
                  <c:v>9900</c:v>
                </c:pt>
                <c:pt idx="13220">
                  <c:v>9917</c:v>
                </c:pt>
                <c:pt idx="13221">
                  <c:v>9950</c:v>
                </c:pt>
                <c:pt idx="13222">
                  <c:v>9950</c:v>
                </c:pt>
                <c:pt idx="13223">
                  <c:v>12599</c:v>
                </c:pt>
                <c:pt idx="13224">
                  <c:v>12600</c:v>
                </c:pt>
                <c:pt idx="13225">
                  <c:v>12600</c:v>
                </c:pt>
                <c:pt idx="13226">
                  <c:v>12650</c:v>
                </c:pt>
                <c:pt idx="13227">
                  <c:v>12650</c:v>
                </c:pt>
                <c:pt idx="13228">
                  <c:v>12750</c:v>
                </c:pt>
                <c:pt idx="13229">
                  <c:v>12777</c:v>
                </c:pt>
                <c:pt idx="13230">
                  <c:v>12790</c:v>
                </c:pt>
                <c:pt idx="13231">
                  <c:v>12850</c:v>
                </c:pt>
                <c:pt idx="13232">
                  <c:v>12850</c:v>
                </c:pt>
                <c:pt idx="13233">
                  <c:v>12850</c:v>
                </c:pt>
                <c:pt idx="13234">
                  <c:v>12870</c:v>
                </c:pt>
                <c:pt idx="13235">
                  <c:v>12890</c:v>
                </c:pt>
                <c:pt idx="13236">
                  <c:v>12900</c:v>
                </c:pt>
                <c:pt idx="13237">
                  <c:v>12900</c:v>
                </c:pt>
                <c:pt idx="13238">
                  <c:v>12900</c:v>
                </c:pt>
                <c:pt idx="13239">
                  <c:v>12930</c:v>
                </c:pt>
                <c:pt idx="13240">
                  <c:v>12950</c:v>
                </c:pt>
                <c:pt idx="13241">
                  <c:v>12950</c:v>
                </c:pt>
                <c:pt idx="13242">
                  <c:v>12950</c:v>
                </c:pt>
                <c:pt idx="13243">
                  <c:v>12990</c:v>
                </c:pt>
                <c:pt idx="13244">
                  <c:v>12990</c:v>
                </c:pt>
                <c:pt idx="13245">
                  <c:v>12992</c:v>
                </c:pt>
                <c:pt idx="13246">
                  <c:v>12995</c:v>
                </c:pt>
                <c:pt idx="13247">
                  <c:v>12995</c:v>
                </c:pt>
                <c:pt idx="13248">
                  <c:v>12996</c:v>
                </c:pt>
                <c:pt idx="13249">
                  <c:v>13097</c:v>
                </c:pt>
                <c:pt idx="13250">
                  <c:v>13097</c:v>
                </c:pt>
                <c:pt idx="13251">
                  <c:v>13097</c:v>
                </c:pt>
                <c:pt idx="13252">
                  <c:v>13097</c:v>
                </c:pt>
                <c:pt idx="13253">
                  <c:v>13097</c:v>
                </c:pt>
                <c:pt idx="13254">
                  <c:v>13180</c:v>
                </c:pt>
                <c:pt idx="13255">
                  <c:v>13190</c:v>
                </c:pt>
                <c:pt idx="13256">
                  <c:v>13197</c:v>
                </c:pt>
                <c:pt idx="13257">
                  <c:v>13197</c:v>
                </c:pt>
                <c:pt idx="13258">
                  <c:v>13197</c:v>
                </c:pt>
                <c:pt idx="13259">
                  <c:v>13197</c:v>
                </c:pt>
                <c:pt idx="13260">
                  <c:v>13250</c:v>
                </c:pt>
                <c:pt idx="13261">
                  <c:v>13275</c:v>
                </c:pt>
                <c:pt idx="13262">
                  <c:v>13290</c:v>
                </c:pt>
                <c:pt idx="13263">
                  <c:v>27900</c:v>
                </c:pt>
                <c:pt idx="13264">
                  <c:v>28490</c:v>
                </c:pt>
                <c:pt idx="13265">
                  <c:v>29290</c:v>
                </c:pt>
                <c:pt idx="13266">
                  <c:v>30590</c:v>
                </c:pt>
                <c:pt idx="13267">
                  <c:v>32990</c:v>
                </c:pt>
                <c:pt idx="13268">
                  <c:v>33900</c:v>
                </c:pt>
                <c:pt idx="13269">
                  <c:v>43499</c:v>
                </c:pt>
                <c:pt idx="13270">
                  <c:v>48999</c:v>
                </c:pt>
                <c:pt idx="13271">
                  <c:v>84990</c:v>
                </c:pt>
                <c:pt idx="13272">
                  <c:v>4676</c:v>
                </c:pt>
                <c:pt idx="13273">
                  <c:v>9890</c:v>
                </c:pt>
                <c:pt idx="13274">
                  <c:v>9950</c:v>
                </c:pt>
                <c:pt idx="13275">
                  <c:v>10490</c:v>
                </c:pt>
                <c:pt idx="13276">
                  <c:v>10640</c:v>
                </c:pt>
                <c:pt idx="13277">
                  <c:v>10973</c:v>
                </c:pt>
                <c:pt idx="13278">
                  <c:v>11170</c:v>
                </c:pt>
                <c:pt idx="13279">
                  <c:v>11170</c:v>
                </c:pt>
                <c:pt idx="13280">
                  <c:v>16990</c:v>
                </c:pt>
                <c:pt idx="13281">
                  <c:v>16990</c:v>
                </c:pt>
                <c:pt idx="13282">
                  <c:v>16990</c:v>
                </c:pt>
                <c:pt idx="13283">
                  <c:v>16990</c:v>
                </c:pt>
                <c:pt idx="13284">
                  <c:v>16998</c:v>
                </c:pt>
                <c:pt idx="13285">
                  <c:v>17190</c:v>
                </c:pt>
                <c:pt idx="13286">
                  <c:v>17275</c:v>
                </c:pt>
                <c:pt idx="13287">
                  <c:v>17300</c:v>
                </c:pt>
                <c:pt idx="13288">
                  <c:v>17350</c:v>
                </c:pt>
                <c:pt idx="13289">
                  <c:v>17390</c:v>
                </c:pt>
                <c:pt idx="13290">
                  <c:v>17390</c:v>
                </c:pt>
                <c:pt idx="13291">
                  <c:v>17390</c:v>
                </c:pt>
                <c:pt idx="13292">
                  <c:v>17480</c:v>
                </c:pt>
                <c:pt idx="13293">
                  <c:v>17480</c:v>
                </c:pt>
                <c:pt idx="13294">
                  <c:v>17480</c:v>
                </c:pt>
                <c:pt idx="13295">
                  <c:v>17480</c:v>
                </c:pt>
                <c:pt idx="13296">
                  <c:v>17490</c:v>
                </c:pt>
                <c:pt idx="13297">
                  <c:v>17490</c:v>
                </c:pt>
                <c:pt idx="13298">
                  <c:v>17499</c:v>
                </c:pt>
                <c:pt idx="13299">
                  <c:v>17500</c:v>
                </c:pt>
                <c:pt idx="13300">
                  <c:v>7999</c:v>
                </c:pt>
                <c:pt idx="13301">
                  <c:v>7999</c:v>
                </c:pt>
                <c:pt idx="13302">
                  <c:v>7999</c:v>
                </c:pt>
                <c:pt idx="13303">
                  <c:v>8000</c:v>
                </c:pt>
                <c:pt idx="13304">
                  <c:v>8000</c:v>
                </c:pt>
                <c:pt idx="13305">
                  <c:v>8000</c:v>
                </c:pt>
                <c:pt idx="13306">
                  <c:v>8100</c:v>
                </c:pt>
                <c:pt idx="13307">
                  <c:v>8150</c:v>
                </c:pt>
                <c:pt idx="13308">
                  <c:v>8200</c:v>
                </c:pt>
                <c:pt idx="13309">
                  <c:v>8200</c:v>
                </c:pt>
                <c:pt idx="13310">
                  <c:v>8290</c:v>
                </c:pt>
                <c:pt idx="13311">
                  <c:v>8299</c:v>
                </c:pt>
                <c:pt idx="13312">
                  <c:v>8333</c:v>
                </c:pt>
                <c:pt idx="13313">
                  <c:v>8375</c:v>
                </c:pt>
                <c:pt idx="13314">
                  <c:v>8400</c:v>
                </c:pt>
                <c:pt idx="13315">
                  <c:v>8400</c:v>
                </c:pt>
                <c:pt idx="13316">
                  <c:v>8450</c:v>
                </c:pt>
                <c:pt idx="13317">
                  <c:v>8450</c:v>
                </c:pt>
                <c:pt idx="13318">
                  <c:v>8490</c:v>
                </c:pt>
                <c:pt idx="13319">
                  <c:v>8490</c:v>
                </c:pt>
                <c:pt idx="13320">
                  <c:v>8990</c:v>
                </c:pt>
                <c:pt idx="13321">
                  <c:v>8990</c:v>
                </c:pt>
                <c:pt idx="13322">
                  <c:v>8990</c:v>
                </c:pt>
                <c:pt idx="13323">
                  <c:v>8990</c:v>
                </c:pt>
                <c:pt idx="13324">
                  <c:v>8990</c:v>
                </c:pt>
                <c:pt idx="13325">
                  <c:v>8990</c:v>
                </c:pt>
                <c:pt idx="13326">
                  <c:v>8990</c:v>
                </c:pt>
                <c:pt idx="13327">
                  <c:v>8999</c:v>
                </c:pt>
                <c:pt idx="13328">
                  <c:v>8999</c:v>
                </c:pt>
                <c:pt idx="13329">
                  <c:v>8999</c:v>
                </c:pt>
                <c:pt idx="13330">
                  <c:v>8999</c:v>
                </c:pt>
                <c:pt idx="13331">
                  <c:v>8999</c:v>
                </c:pt>
                <c:pt idx="13332">
                  <c:v>9000</c:v>
                </c:pt>
                <c:pt idx="13333">
                  <c:v>9000</c:v>
                </c:pt>
                <c:pt idx="13334">
                  <c:v>9003</c:v>
                </c:pt>
                <c:pt idx="13335">
                  <c:v>9100</c:v>
                </c:pt>
                <c:pt idx="13336">
                  <c:v>9160</c:v>
                </c:pt>
                <c:pt idx="13337">
                  <c:v>9190</c:v>
                </c:pt>
                <c:pt idx="13338">
                  <c:v>9249</c:v>
                </c:pt>
                <c:pt idx="13339">
                  <c:v>9250</c:v>
                </c:pt>
                <c:pt idx="13340">
                  <c:v>9900</c:v>
                </c:pt>
                <c:pt idx="13341">
                  <c:v>9900</c:v>
                </c:pt>
                <c:pt idx="13342">
                  <c:v>9900</c:v>
                </c:pt>
                <c:pt idx="13343">
                  <c:v>9900</c:v>
                </c:pt>
                <c:pt idx="13344">
                  <c:v>9900</c:v>
                </c:pt>
                <c:pt idx="13345">
                  <c:v>9900</c:v>
                </c:pt>
                <c:pt idx="13346">
                  <c:v>9900</c:v>
                </c:pt>
                <c:pt idx="13347">
                  <c:v>9900</c:v>
                </c:pt>
                <c:pt idx="13348">
                  <c:v>9950</c:v>
                </c:pt>
                <c:pt idx="13349">
                  <c:v>9950</c:v>
                </c:pt>
                <c:pt idx="13350">
                  <c:v>9950</c:v>
                </c:pt>
                <c:pt idx="13351">
                  <c:v>9950</c:v>
                </c:pt>
                <c:pt idx="13352">
                  <c:v>9950</c:v>
                </c:pt>
                <c:pt idx="13353">
                  <c:v>9980</c:v>
                </c:pt>
                <c:pt idx="13354">
                  <c:v>9980</c:v>
                </c:pt>
                <c:pt idx="13355">
                  <c:v>9980</c:v>
                </c:pt>
                <c:pt idx="13356">
                  <c:v>9990</c:v>
                </c:pt>
                <c:pt idx="13357">
                  <c:v>9990</c:v>
                </c:pt>
                <c:pt idx="13358">
                  <c:v>9990</c:v>
                </c:pt>
                <c:pt idx="13359">
                  <c:v>9999</c:v>
                </c:pt>
                <c:pt idx="13360">
                  <c:v>9999</c:v>
                </c:pt>
                <c:pt idx="13361">
                  <c:v>9999</c:v>
                </c:pt>
                <c:pt idx="13362">
                  <c:v>9999</c:v>
                </c:pt>
                <c:pt idx="13363">
                  <c:v>9999</c:v>
                </c:pt>
                <c:pt idx="13364">
                  <c:v>9999</c:v>
                </c:pt>
                <c:pt idx="13365">
                  <c:v>10000</c:v>
                </c:pt>
                <c:pt idx="13366">
                  <c:v>10000</c:v>
                </c:pt>
                <c:pt idx="13367">
                  <c:v>10100</c:v>
                </c:pt>
                <c:pt idx="13368">
                  <c:v>10199</c:v>
                </c:pt>
                <c:pt idx="13369">
                  <c:v>10299</c:v>
                </c:pt>
                <c:pt idx="13370">
                  <c:v>10300</c:v>
                </c:pt>
                <c:pt idx="13371">
                  <c:v>10399</c:v>
                </c:pt>
                <c:pt idx="13372">
                  <c:v>10399</c:v>
                </c:pt>
                <c:pt idx="13373">
                  <c:v>10480</c:v>
                </c:pt>
                <c:pt idx="13374">
                  <c:v>10480</c:v>
                </c:pt>
                <c:pt idx="13375">
                  <c:v>10490</c:v>
                </c:pt>
                <c:pt idx="13376">
                  <c:v>10499</c:v>
                </c:pt>
                <c:pt idx="13377">
                  <c:v>10500</c:v>
                </c:pt>
                <c:pt idx="13378">
                  <c:v>10500</c:v>
                </c:pt>
                <c:pt idx="13379">
                  <c:v>9700</c:v>
                </c:pt>
                <c:pt idx="13380">
                  <c:v>9700</c:v>
                </c:pt>
                <c:pt idx="13381">
                  <c:v>9750</c:v>
                </c:pt>
                <c:pt idx="13382">
                  <c:v>9780</c:v>
                </c:pt>
                <c:pt idx="13383">
                  <c:v>9790</c:v>
                </c:pt>
                <c:pt idx="13384">
                  <c:v>9850</c:v>
                </c:pt>
                <c:pt idx="13385">
                  <c:v>9870</c:v>
                </c:pt>
                <c:pt idx="13386">
                  <c:v>9885</c:v>
                </c:pt>
                <c:pt idx="13387">
                  <c:v>9890</c:v>
                </c:pt>
                <c:pt idx="13388">
                  <c:v>9890</c:v>
                </c:pt>
                <c:pt idx="13389">
                  <c:v>9890</c:v>
                </c:pt>
                <c:pt idx="13390">
                  <c:v>9890</c:v>
                </c:pt>
                <c:pt idx="13391">
                  <c:v>9890</c:v>
                </c:pt>
                <c:pt idx="13392">
                  <c:v>9900</c:v>
                </c:pt>
                <c:pt idx="13393">
                  <c:v>9900</c:v>
                </c:pt>
                <c:pt idx="13394">
                  <c:v>9900</c:v>
                </c:pt>
                <c:pt idx="13395">
                  <c:v>9900</c:v>
                </c:pt>
                <c:pt idx="13396">
                  <c:v>9950</c:v>
                </c:pt>
                <c:pt idx="13397">
                  <c:v>9950</c:v>
                </c:pt>
                <c:pt idx="13398">
                  <c:v>9950</c:v>
                </c:pt>
                <c:pt idx="13399">
                  <c:v>8885</c:v>
                </c:pt>
                <c:pt idx="13400">
                  <c:v>8888</c:v>
                </c:pt>
                <c:pt idx="13401">
                  <c:v>8900</c:v>
                </c:pt>
                <c:pt idx="13402">
                  <c:v>8900</c:v>
                </c:pt>
                <c:pt idx="13403">
                  <c:v>8900</c:v>
                </c:pt>
                <c:pt idx="13404">
                  <c:v>8950</c:v>
                </c:pt>
                <c:pt idx="13405">
                  <c:v>8960</c:v>
                </c:pt>
                <c:pt idx="13406">
                  <c:v>8975</c:v>
                </c:pt>
                <c:pt idx="13407">
                  <c:v>8975</c:v>
                </c:pt>
                <c:pt idx="13408">
                  <c:v>8980</c:v>
                </c:pt>
                <c:pt idx="13409">
                  <c:v>8980</c:v>
                </c:pt>
                <c:pt idx="13410">
                  <c:v>8980</c:v>
                </c:pt>
                <c:pt idx="13411">
                  <c:v>8990</c:v>
                </c:pt>
                <c:pt idx="13412">
                  <c:v>8990</c:v>
                </c:pt>
                <c:pt idx="13413">
                  <c:v>8990</c:v>
                </c:pt>
                <c:pt idx="13414">
                  <c:v>8990</c:v>
                </c:pt>
                <c:pt idx="13415">
                  <c:v>8990</c:v>
                </c:pt>
                <c:pt idx="13416">
                  <c:v>8990</c:v>
                </c:pt>
                <c:pt idx="13417">
                  <c:v>8990</c:v>
                </c:pt>
                <c:pt idx="13418">
                  <c:v>8990</c:v>
                </c:pt>
                <c:pt idx="13419">
                  <c:v>8790</c:v>
                </c:pt>
                <c:pt idx="13420">
                  <c:v>8790</c:v>
                </c:pt>
                <c:pt idx="13421">
                  <c:v>8799</c:v>
                </c:pt>
                <c:pt idx="13422">
                  <c:v>8800</c:v>
                </c:pt>
                <c:pt idx="13423">
                  <c:v>8800</c:v>
                </c:pt>
                <c:pt idx="13424">
                  <c:v>8800</c:v>
                </c:pt>
                <c:pt idx="13425">
                  <c:v>8800</c:v>
                </c:pt>
                <c:pt idx="13426">
                  <c:v>8806</c:v>
                </c:pt>
                <c:pt idx="13427">
                  <c:v>8830</c:v>
                </c:pt>
                <c:pt idx="13428">
                  <c:v>8850</c:v>
                </c:pt>
                <c:pt idx="13429">
                  <c:v>8885</c:v>
                </c:pt>
                <c:pt idx="13430">
                  <c:v>8885</c:v>
                </c:pt>
                <c:pt idx="13431">
                  <c:v>8885</c:v>
                </c:pt>
                <c:pt idx="13432">
                  <c:v>8898</c:v>
                </c:pt>
                <c:pt idx="13433">
                  <c:v>8900</c:v>
                </c:pt>
                <c:pt idx="13434">
                  <c:v>8900</c:v>
                </c:pt>
                <c:pt idx="13435">
                  <c:v>8900</c:v>
                </c:pt>
                <c:pt idx="13436">
                  <c:v>8900</c:v>
                </c:pt>
                <c:pt idx="13437">
                  <c:v>8900</c:v>
                </c:pt>
                <c:pt idx="13438">
                  <c:v>8187</c:v>
                </c:pt>
                <c:pt idx="13439">
                  <c:v>8190</c:v>
                </c:pt>
                <c:pt idx="13440">
                  <c:v>8200</c:v>
                </c:pt>
                <c:pt idx="13441">
                  <c:v>8330</c:v>
                </c:pt>
                <c:pt idx="13442">
                  <c:v>8380</c:v>
                </c:pt>
                <c:pt idx="13443">
                  <c:v>8390</c:v>
                </c:pt>
                <c:pt idx="13444">
                  <c:v>8400</c:v>
                </c:pt>
                <c:pt idx="13445">
                  <c:v>8400</c:v>
                </c:pt>
                <c:pt idx="13446">
                  <c:v>8430</c:v>
                </c:pt>
                <c:pt idx="13447">
                  <c:v>8450</c:v>
                </c:pt>
                <c:pt idx="13448">
                  <c:v>8450</c:v>
                </c:pt>
                <c:pt idx="13449">
                  <c:v>8450</c:v>
                </c:pt>
                <c:pt idx="13450">
                  <c:v>8470</c:v>
                </c:pt>
                <c:pt idx="13451">
                  <c:v>8490</c:v>
                </c:pt>
                <c:pt idx="13452">
                  <c:v>8490</c:v>
                </c:pt>
                <c:pt idx="13453">
                  <c:v>8490</c:v>
                </c:pt>
                <c:pt idx="13454">
                  <c:v>8500</c:v>
                </c:pt>
                <c:pt idx="13455">
                  <c:v>8650</c:v>
                </c:pt>
                <c:pt idx="13456">
                  <c:v>8785</c:v>
                </c:pt>
                <c:pt idx="13457">
                  <c:v>8790</c:v>
                </c:pt>
                <c:pt idx="13458">
                  <c:v>26999</c:v>
                </c:pt>
                <c:pt idx="13459">
                  <c:v>27990</c:v>
                </c:pt>
                <c:pt idx="13460">
                  <c:v>28990</c:v>
                </c:pt>
                <c:pt idx="13461">
                  <c:v>29288</c:v>
                </c:pt>
                <c:pt idx="13462">
                  <c:v>29900</c:v>
                </c:pt>
                <c:pt idx="13463">
                  <c:v>29980</c:v>
                </c:pt>
                <c:pt idx="13464">
                  <c:v>31990</c:v>
                </c:pt>
                <c:pt idx="13465">
                  <c:v>32880</c:v>
                </c:pt>
                <c:pt idx="13466">
                  <c:v>32990</c:v>
                </c:pt>
                <c:pt idx="13467">
                  <c:v>33480</c:v>
                </c:pt>
                <c:pt idx="13468">
                  <c:v>33680</c:v>
                </c:pt>
                <c:pt idx="13469">
                  <c:v>33750</c:v>
                </c:pt>
                <c:pt idx="13470">
                  <c:v>33980</c:v>
                </c:pt>
                <c:pt idx="13471">
                  <c:v>33990</c:v>
                </c:pt>
                <c:pt idx="13472">
                  <c:v>34580</c:v>
                </c:pt>
                <c:pt idx="13473">
                  <c:v>34950</c:v>
                </c:pt>
                <c:pt idx="13474">
                  <c:v>34980</c:v>
                </c:pt>
                <c:pt idx="13475">
                  <c:v>36680</c:v>
                </c:pt>
                <c:pt idx="13476">
                  <c:v>36800</c:v>
                </c:pt>
                <c:pt idx="13477">
                  <c:v>36980</c:v>
                </c:pt>
                <c:pt idx="13478">
                  <c:v>13990</c:v>
                </c:pt>
                <c:pt idx="13479">
                  <c:v>14134</c:v>
                </c:pt>
                <c:pt idx="13480">
                  <c:v>14160</c:v>
                </c:pt>
                <c:pt idx="13481">
                  <c:v>14190</c:v>
                </c:pt>
                <c:pt idx="13482">
                  <c:v>14199</c:v>
                </c:pt>
                <c:pt idx="13483">
                  <c:v>14199</c:v>
                </c:pt>
                <c:pt idx="13484">
                  <c:v>14250</c:v>
                </c:pt>
                <c:pt idx="13485">
                  <c:v>14290</c:v>
                </c:pt>
                <c:pt idx="13486">
                  <c:v>14290</c:v>
                </c:pt>
                <c:pt idx="13487">
                  <c:v>14370</c:v>
                </c:pt>
                <c:pt idx="13488">
                  <c:v>14370</c:v>
                </c:pt>
                <c:pt idx="13489">
                  <c:v>14390</c:v>
                </c:pt>
                <c:pt idx="13490">
                  <c:v>14390</c:v>
                </c:pt>
                <c:pt idx="13491">
                  <c:v>14397</c:v>
                </c:pt>
                <c:pt idx="13492">
                  <c:v>14480</c:v>
                </c:pt>
                <c:pt idx="13493">
                  <c:v>14480</c:v>
                </c:pt>
                <c:pt idx="13494">
                  <c:v>14485</c:v>
                </c:pt>
                <c:pt idx="13495">
                  <c:v>14488</c:v>
                </c:pt>
                <c:pt idx="13496">
                  <c:v>14488</c:v>
                </c:pt>
                <c:pt idx="13497">
                  <c:v>14490</c:v>
                </c:pt>
                <c:pt idx="13498">
                  <c:v>10500</c:v>
                </c:pt>
                <c:pt idx="13499">
                  <c:v>10500</c:v>
                </c:pt>
                <c:pt idx="13500">
                  <c:v>10699</c:v>
                </c:pt>
                <c:pt idx="13501">
                  <c:v>10749</c:v>
                </c:pt>
                <c:pt idx="13502">
                  <c:v>10750</c:v>
                </c:pt>
                <c:pt idx="13503">
                  <c:v>10770</c:v>
                </c:pt>
                <c:pt idx="13504">
                  <c:v>10840</c:v>
                </c:pt>
                <c:pt idx="13505">
                  <c:v>10900</c:v>
                </c:pt>
                <c:pt idx="13506">
                  <c:v>10980</c:v>
                </c:pt>
                <c:pt idx="13507">
                  <c:v>10980</c:v>
                </c:pt>
                <c:pt idx="13508">
                  <c:v>10980</c:v>
                </c:pt>
                <c:pt idx="13509">
                  <c:v>10990</c:v>
                </c:pt>
                <c:pt idx="13510">
                  <c:v>10990</c:v>
                </c:pt>
                <c:pt idx="13511">
                  <c:v>10990</c:v>
                </c:pt>
                <c:pt idx="13512">
                  <c:v>10999</c:v>
                </c:pt>
                <c:pt idx="13513">
                  <c:v>10999</c:v>
                </c:pt>
                <c:pt idx="13514">
                  <c:v>11000</c:v>
                </c:pt>
                <c:pt idx="13515">
                  <c:v>11000</c:v>
                </c:pt>
                <c:pt idx="13516">
                  <c:v>11000</c:v>
                </c:pt>
                <c:pt idx="13517">
                  <c:v>12890</c:v>
                </c:pt>
                <c:pt idx="13518">
                  <c:v>12900</c:v>
                </c:pt>
                <c:pt idx="13519">
                  <c:v>12950</c:v>
                </c:pt>
                <c:pt idx="13520">
                  <c:v>12970</c:v>
                </c:pt>
                <c:pt idx="13521">
                  <c:v>12980</c:v>
                </c:pt>
                <c:pt idx="13522">
                  <c:v>12980</c:v>
                </c:pt>
                <c:pt idx="13523">
                  <c:v>12980</c:v>
                </c:pt>
                <c:pt idx="13524">
                  <c:v>12990</c:v>
                </c:pt>
                <c:pt idx="13525">
                  <c:v>12990</c:v>
                </c:pt>
                <c:pt idx="13526">
                  <c:v>12990</c:v>
                </c:pt>
                <c:pt idx="13527">
                  <c:v>12990</c:v>
                </c:pt>
                <c:pt idx="13528">
                  <c:v>12990</c:v>
                </c:pt>
                <c:pt idx="13529">
                  <c:v>12990</c:v>
                </c:pt>
                <c:pt idx="13530">
                  <c:v>12999</c:v>
                </c:pt>
                <c:pt idx="13531">
                  <c:v>12999</c:v>
                </c:pt>
                <c:pt idx="13532">
                  <c:v>13000</c:v>
                </c:pt>
                <c:pt idx="13533">
                  <c:v>13000</c:v>
                </c:pt>
                <c:pt idx="13534">
                  <c:v>13099</c:v>
                </c:pt>
                <c:pt idx="13535">
                  <c:v>13100</c:v>
                </c:pt>
                <c:pt idx="13536">
                  <c:v>13200</c:v>
                </c:pt>
                <c:pt idx="13537">
                  <c:v>12900</c:v>
                </c:pt>
                <c:pt idx="13538">
                  <c:v>12950</c:v>
                </c:pt>
                <c:pt idx="13539">
                  <c:v>12950</c:v>
                </c:pt>
                <c:pt idx="13540">
                  <c:v>12970</c:v>
                </c:pt>
                <c:pt idx="13541">
                  <c:v>12980</c:v>
                </c:pt>
                <c:pt idx="13542">
                  <c:v>12990</c:v>
                </c:pt>
                <c:pt idx="13543">
                  <c:v>12990</c:v>
                </c:pt>
                <c:pt idx="13544">
                  <c:v>12990</c:v>
                </c:pt>
                <c:pt idx="13545">
                  <c:v>12990</c:v>
                </c:pt>
                <c:pt idx="13546">
                  <c:v>12999</c:v>
                </c:pt>
                <c:pt idx="13547">
                  <c:v>12999</c:v>
                </c:pt>
                <c:pt idx="13548">
                  <c:v>13000</c:v>
                </c:pt>
                <c:pt idx="13549">
                  <c:v>13000</c:v>
                </c:pt>
                <c:pt idx="13550">
                  <c:v>13099</c:v>
                </c:pt>
                <c:pt idx="13551">
                  <c:v>13100</c:v>
                </c:pt>
                <c:pt idx="13552">
                  <c:v>13199</c:v>
                </c:pt>
                <c:pt idx="13553">
                  <c:v>13290</c:v>
                </c:pt>
                <c:pt idx="13554">
                  <c:v>13300</c:v>
                </c:pt>
                <c:pt idx="13555">
                  <c:v>13393</c:v>
                </c:pt>
                <c:pt idx="13556">
                  <c:v>13449</c:v>
                </c:pt>
                <c:pt idx="13557">
                  <c:v>12950</c:v>
                </c:pt>
                <c:pt idx="13558">
                  <c:v>12980</c:v>
                </c:pt>
                <c:pt idx="13559">
                  <c:v>12990</c:v>
                </c:pt>
                <c:pt idx="13560">
                  <c:v>12990</c:v>
                </c:pt>
                <c:pt idx="13561">
                  <c:v>12990</c:v>
                </c:pt>
                <c:pt idx="13562">
                  <c:v>12990</c:v>
                </c:pt>
                <c:pt idx="13563">
                  <c:v>12990</c:v>
                </c:pt>
                <c:pt idx="13564">
                  <c:v>12999</c:v>
                </c:pt>
                <c:pt idx="13565">
                  <c:v>12999</c:v>
                </c:pt>
                <c:pt idx="13566">
                  <c:v>12999</c:v>
                </c:pt>
                <c:pt idx="13567">
                  <c:v>13200</c:v>
                </c:pt>
                <c:pt idx="13568">
                  <c:v>13200</c:v>
                </c:pt>
                <c:pt idx="13569">
                  <c:v>13333</c:v>
                </c:pt>
                <c:pt idx="13570">
                  <c:v>13350</c:v>
                </c:pt>
                <c:pt idx="13571">
                  <c:v>13500</c:v>
                </c:pt>
                <c:pt idx="13572">
                  <c:v>13500</c:v>
                </c:pt>
                <c:pt idx="13573">
                  <c:v>13550</c:v>
                </c:pt>
                <c:pt idx="13574">
                  <c:v>13599</c:v>
                </c:pt>
                <c:pt idx="13575">
                  <c:v>14000</c:v>
                </c:pt>
                <c:pt idx="13576">
                  <c:v>14000</c:v>
                </c:pt>
                <c:pt idx="13577">
                  <c:v>14200</c:v>
                </c:pt>
                <c:pt idx="13578">
                  <c:v>14250</c:v>
                </c:pt>
                <c:pt idx="13579">
                  <c:v>14250</c:v>
                </c:pt>
                <c:pt idx="13580">
                  <c:v>14250</c:v>
                </c:pt>
                <c:pt idx="13581">
                  <c:v>14300</c:v>
                </c:pt>
                <c:pt idx="13582">
                  <c:v>14350</c:v>
                </c:pt>
                <c:pt idx="13583">
                  <c:v>14380</c:v>
                </c:pt>
                <c:pt idx="13584">
                  <c:v>14400</c:v>
                </c:pt>
                <c:pt idx="13585">
                  <c:v>14450</c:v>
                </c:pt>
                <c:pt idx="13586">
                  <c:v>14470</c:v>
                </c:pt>
                <c:pt idx="13587">
                  <c:v>14490</c:v>
                </c:pt>
                <c:pt idx="13588">
                  <c:v>14490</c:v>
                </c:pt>
                <c:pt idx="13589">
                  <c:v>14499</c:v>
                </c:pt>
                <c:pt idx="13590">
                  <c:v>14500</c:v>
                </c:pt>
                <c:pt idx="13591">
                  <c:v>14500</c:v>
                </c:pt>
                <c:pt idx="13592">
                  <c:v>14500</c:v>
                </c:pt>
                <c:pt idx="13593">
                  <c:v>14590</c:v>
                </c:pt>
                <c:pt idx="13594">
                  <c:v>14599</c:v>
                </c:pt>
                <c:pt idx="13595">
                  <c:v>12500</c:v>
                </c:pt>
                <c:pt idx="13596">
                  <c:v>12500</c:v>
                </c:pt>
                <c:pt idx="13597">
                  <c:v>12550</c:v>
                </c:pt>
                <c:pt idx="13598">
                  <c:v>12580</c:v>
                </c:pt>
                <c:pt idx="13599">
                  <c:v>12590</c:v>
                </c:pt>
                <c:pt idx="13600">
                  <c:v>12600</c:v>
                </c:pt>
                <c:pt idx="13601">
                  <c:v>12680</c:v>
                </c:pt>
                <c:pt idx="13602">
                  <c:v>12680</c:v>
                </c:pt>
                <c:pt idx="13603">
                  <c:v>12700</c:v>
                </c:pt>
                <c:pt idx="13604">
                  <c:v>12780</c:v>
                </c:pt>
                <c:pt idx="13605">
                  <c:v>12800</c:v>
                </c:pt>
                <c:pt idx="13606">
                  <c:v>12800</c:v>
                </c:pt>
                <c:pt idx="13607">
                  <c:v>12840</c:v>
                </c:pt>
                <c:pt idx="13608">
                  <c:v>12880</c:v>
                </c:pt>
                <c:pt idx="13609">
                  <c:v>12900</c:v>
                </c:pt>
                <c:pt idx="13610">
                  <c:v>12900</c:v>
                </c:pt>
                <c:pt idx="13611">
                  <c:v>12950</c:v>
                </c:pt>
                <c:pt idx="13612">
                  <c:v>12950</c:v>
                </c:pt>
                <c:pt idx="13613">
                  <c:v>12950</c:v>
                </c:pt>
                <c:pt idx="13614">
                  <c:v>10590</c:v>
                </c:pt>
                <c:pt idx="13615">
                  <c:v>10600</c:v>
                </c:pt>
                <c:pt idx="13616">
                  <c:v>10649</c:v>
                </c:pt>
                <c:pt idx="13617">
                  <c:v>10690</c:v>
                </c:pt>
                <c:pt idx="13618">
                  <c:v>10700</c:v>
                </c:pt>
                <c:pt idx="13619">
                  <c:v>10700</c:v>
                </c:pt>
                <c:pt idx="13620">
                  <c:v>10750</c:v>
                </c:pt>
                <c:pt idx="13621">
                  <c:v>10760</c:v>
                </c:pt>
                <c:pt idx="13622">
                  <c:v>10770</c:v>
                </c:pt>
                <c:pt idx="13623">
                  <c:v>10780</c:v>
                </c:pt>
                <c:pt idx="13624">
                  <c:v>10789</c:v>
                </c:pt>
                <c:pt idx="13625">
                  <c:v>10790</c:v>
                </c:pt>
                <c:pt idx="13626">
                  <c:v>10800</c:v>
                </c:pt>
                <c:pt idx="13627">
                  <c:v>10828</c:v>
                </c:pt>
                <c:pt idx="13628">
                  <c:v>10870</c:v>
                </c:pt>
                <c:pt idx="13629">
                  <c:v>10890</c:v>
                </c:pt>
                <c:pt idx="13630">
                  <c:v>10890</c:v>
                </c:pt>
                <c:pt idx="13631">
                  <c:v>10890</c:v>
                </c:pt>
                <c:pt idx="13632">
                  <c:v>10890</c:v>
                </c:pt>
                <c:pt idx="13633">
                  <c:v>10900</c:v>
                </c:pt>
                <c:pt idx="13634">
                  <c:v>10900</c:v>
                </c:pt>
                <c:pt idx="13635">
                  <c:v>10950</c:v>
                </c:pt>
                <c:pt idx="13636">
                  <c:v>10950</c:v>
                </c:pt>
                <c:pt idx="13637">
                  <c:v>10980</c:v>
                </c:pt>
                <c:pt idx="13638">
                  <c:v>10980</c:v>
                </c:pt>
                <c:pt idx="13639">
                  <c:v>10980</c:v>
                </c:pt>
                <c:pt idx="13640">
                  <c:v>10980</c:v>
                </c:pt>
                <c:pt idx="13641">
                  <c:v>10980</c:v>
                </c:pt>
                <c:pt idx="13642">
                  <c:v>10980</c:v>
                </c:pt>
                <c:pt idx="13643">
                  <c:v>10990</c:v>
                </c:pt>
                <c:pt idx="13644">
                  <c:v>10990</c:v>
                </c:pt>
                <c:pt idx="13645">
                  <c:v>10990</c:v>
                </c:pt>
                <c:pt idx="13646">
                  <c:v>10999</c:v>
                </c:pt>
                <c:pt idx="13647">
                  <c:v>10999</c:v>
                </c:pt>
                <c:pt idx="13648">
                  <c:v>10999</c:v>
                </c:pt>
                <c:pt idx="13649">
                  <c:v>10999</c:v>
                </c:pt>
                <c:pt idx="13650">
                  <c:v>10999</c:v>
                </c:pt>
                <c:pt idx="13651">
                  <c:v>11050</c:v>
                </c:pt>
                <c:pt idx="13652">
                  <c:v>11111</c:v>
                </c:pt>
                <c:pt idx="13653">
                  <c:v>11111</c:v>
                </c:pt>
                <c:pt idx="13654">
                  <c:v>10890</c:v>
                </c:pt>
                <c:pt idx="13655">
                  <c:v>10899</c:v>
                </c:pt>
                <c:pt idx="13656">
                  <c:v>10899</c:v>
                </c:pt>
                <c:pt idx="13657">
                  <c:v>10900</c:v>
                </c:pt>
                <c:pt idx="13658">
                  <c:v>10970</c:v>
                </c:pt>
                <c:pt idx="13659">
                  <c:v>10980</c:v>
                </c:pt>
                <c:pt idx="13660">
                  <c:v>10990</c:v>
                </c:pt>
                <c:pt idx="13661">
                  <c:v>10999</c:v>
                </c:pt>
                <c:pt idx="13662">
                  <c:v>11000</c:v>
                </c:pt>
                <c:pt idx="13663">
                  <c:v>11043</c:v>
                </c:pt>
                <c:pt idx="13664">
                  <c:v>11111</c:v>
                </c:pt>
                <c:pt idx="13665">
                  <c:v>11200</c:v>
                </c:pt>
                <c:pt idx="13666">
                  <c:v>11200</c:v>
                </c:pt>
                <c:pt idx="13667">
                  <c:v>11400</c:v>
                </c:pt>
                <c:pt idx="13668">
                  <c:v>11450</c:v>
                </c:pt>
                <c:pt idx="13669">
                  <c:v>11480</c:v>
                </c:pt>
                <c:pt idx="13670">
                  <c:v>11480</c:v>
                </c:pt>
                <c:pt idx="13671">
                  <c:v>11480</c:v>
                </c:pt>
                <c:pt idx="13672">
                  <c:v>11490</c:v>
                </c:pt>
                <c:pt idx="13673">
                  <c:v>11490</c:v>
                </c:pt>
                <c:pt idx="13674">
                  <c:v>23990</c:v>
                </c:pt>
                <c:pt idx="13675">
                  <c:v>24150</c:v>
                </c:pt>
                <c:pt idx="13676">
                  <c:v>24240</c:v>
                </c:pt>
                <c:pt idx="13677">
                  <c:v>24280</c:v>
                </c:pt>
                <c:pt idx="13678">
                  <c:v>24280</c:v>
                </c:pt>
                <c:pt idx="13679">
                  <c:v>24280</c:v>
                </c:pt>
                <c:pt idx="13680">
                  <c:v>24390</c:v>
                </c:pt>
                <c:pt idx="13681">
                  <c:v>24460</c:v>
                </c:pt>
                <c:pt idx="13682">
                  <c:v>24470</c:v>
                </c:pt>
                <c:pt idx="13683">
                  <c:v>24480</c:v>
                </c:pt>
                <c:pt idx="13684">
                  <c:v>24480</c:v>
                </c:pt>
                <c:pt idx="13685">
                  <c:v>24480</c:v>
                </c:pt>
                <c:pt idx="13686">
                  <c:v>24490</c:v>
                </c:pt>
                <c:pt idx="13687">
                  <c:v>24490</c:v>
                </c:pt>
                <c:pt idx="13688">
                  <c:v>24633</c:v>
                </c:pt>
                <c:pt idx="13689">
                  <c:v>24740</c:v>
                </c:pt>
                <c:pt idx="13690">
                  <c:v>24767</c:v>
                </c:pt>
                <c:pt idx="13691">
                  <c:v>24880</c:v>
                </c:pt>
                <c:pt idx="13692">
                  <c:v>24900</c:v>
                </c:pt>
                <c:pt idx="13693">
                  <c:v>24900</c:v>
                </c:pt>
                <c:pt idx="13694">
                  <c:v>16190</c:v>
                </c:pt>
                <c:pt idx="13695">
                  <c:v>16190</c:v>
                </c:pt>
                <c:pt idx="13696">
                  <c:v>16200</c:v>
                </c:pt>
                <c:pt idx="13697">
                  <c:v>16250</c:v>
                </c:pt>
                <c:pt idx="13698">
                  <c:v>16270</c:v>
                </c:pt>
                <c:pt idx="13699">
                  <c:v>16290</c:v>
                </c:pt>
                <c:pt idx="13700">
                  <c:v>16290</c:v>
                </c:pt>
                <c:pt idx="13701">
                  <c:v>16299</c:v>
                </c:pt>
                <c:pt idx="13702">
                  <c:v>16299</c:v>
                </c:pt>
                <c:pt idx="13703">
                  <c:v>16330</c:v>
                </c:pt>
                <c:pt idx="13704">
                  <c:v>16370</c:v>
                </c:pt>
                <c:pt idx="13705">
                  <c:v>16370</c:v>
                </c:pt>
                <c:pt idx="13706">
                  <c:v>16390</c:v>
                </c:pt>
                <c:pt idx="13707">
                  <c:v>16390</c:v>
                </c:pt>
                <c:pt idx="13708">
                  <c:v>16390</c:v>
                </c:pt>
                <c:pt idx="13709">
                  <c:v>16400</c:v>
                </c:pt>
                <c:pt idx="13710">
                  <c:v>16440</c:v>
                </c:pt>
                <c:pt idx="13711">
                  <c:v>21480</c:v>
                </c:pt>
                <c:pt idx="13712">
                  <c:v>23950</c:v>
                </c:pt>
                <c:pt idx="13713">
                  <c:v>23990</c:v>
                </c:pt>
                <c:pt idx="13714">
                  <c:v>24490</c:v>
                </c:pt>
                <c:pt idx="13715">
                  <c:v>24990</c:v>
                </c:pt>
                <c:pt idx="13716">
                  <c:v>25500</c:v>
                </c:pt>
                <c:pt idx="13717">
                  <c:v>25840</c:v>
                </c:pt>
                <c:pt idx="13718">
                  <c:v>28999</c:v>
                </c:pt>
                <c:pt idx="13719">
                  <c:v>29999</c:v>
                </c:pt>
                <c:pt idx="13720">
                  <c:v>29999</c:v>
                </c:pt>
                <c:pt idx="13721">
                  <c:v>31640</c:v>
                </c:pt>
                <c:pt idx="13722">
                  <c:v>33980</c:v>
                </c:pt>
                <c:pt idx="13723">
                  <c:v>34490</c:v>
                </c:pt>
                <c:pt idx="13724">
                  <c:v>59990</c:v>
                </c:pt>
                <c:pt idx="13725">
                  <c:v>12290</c:v>
                </c:pt>
                <c:pt idx="13726">
                  <c:v>12300</c:v>
                </c:pt>
                <c:pt idx="13727">
                  <c:v>12390</c:v>
                </c:pt>
                <c:pt idx="13728">
                  <c:v>12399</c:v>
                </c:pt>
                <c:pt idx="13729">
                  <c:v>12490</c:v>
                </c:pt>
                <c:pt idx="13730">
                  <c:v>12490</c:v>
                </c:pt>
                <c:pt idx="13731">
                  <c:v>12490</c:v>
                </c:pt>
                <c:pt idx="13732">
                  <c:v>12500</c:v>
                </c:pt>
                <c:pt idx="13733">
                  <c:v>12500</c:v>
                </c:pt>
                <c:pt idx="13734">
                  <c:v>12500</c:v>
                </c:pt>
                <c:pt idx="13735">
                  <c:v>12599</c:v>
                </c:pt>
                <c:pt idx="13736">
                  <c:v>12690</c:v>
                </c:pt>
                <c:pt idx="13737">
                  <c:v>12690</c:v>
                </c:pt>
                <c:pt idx="13738">
                  <c:v>12780</c:v>
                </c:pt>
                <c:pt idx="13739">
                  <c:v>12799</c:v>
                </c:pt>
                <c:pt idx="13740">
                  <c:v>12890</c:v>
                </c:pt>
                <c:pt idx="13741">
                  <c:v>12899</c:v>
                </c:pt>
                <c:pt idx="13742">
                  <c:v>12900</c:v>
                </c:pt>
                <c:pt idx="13743">
                  <c:v>12950</c:v>
                </c:pt>
                <c:pt idx="13744">
                  <c:v>13940</c:v>
                </c:pt>
                <c:pt idx="13745">
                  <c:v>13990</c:v>
                </c:pt>
                <c:pt idx="13746">
                  <c:v>13990</c:v>
                </c:pt>
                <c:pt idx="13747">
                  <c:v>13990</c:v>
                </c:pt>
                <c:pt idx="13748">
                  <c:v>13990</c:v>
                </c:pt>
                <c:pt idx="13749">
                  <c:v>13999</c:v>
                </c:pt>
                <c:pt idx="13750">
                  <c:v>13999</c:v>
                </c:pt>
                <c:pt idx="13751">
                  <c:v>14200</c:v>
                </c:pt>
                <c:pt idx="13752">
                  <c:v>14450</c:v>
                </c:pt>
                <c:pt idx="13753">
                  <c:v>14490</c:v>
                </c:pt>
                <c:pt idx="13754">
                  <c:v>14490</c:v>
                </c:pt>
                <c:pt idx="13755">
                  <c:v>14590</c:v>
                </c:pt>
                <c:pt idx="13756">
                  <c:v>14699</c:v>
                </c:pt>
                <c:pt idx="13757">
                  <c:v>14790</c:v>
                </c:pt>
                <c:pt idx="13758">
                  <c:v>14950</c:v>
                </c:pt>
                <c:pt idx="13759">
                  <c:v>14990</c:v>
                </c:pt>
                <c:pt idx="13760">
                  <c:v>14990</c:v>
                </c:pt>
                <c:pt idx="13761">
                  <c:v>14999</c:v>
                </c:pt>
                <c:pt idx="13762">
                  <c:v>15400</c:v>
                </c:pt>
                <c:pt idx="13763">
                  <c:v>12900</c:v>
                </c:pt>
                <c:pt idx="13764">
                  <c:v>12900</c:v>
                </c:pt>
                <c:pt idx="13765">
                  <c:v>12900</c:v>
                </c:pt>
                <c:pt idx="13766">
                  <c:v>12950</c:v>
                </c:pt>
                <c:pt idx="13767">
                  <c:v>12979</c:v>
                </c:pt>
                <c:pt idx="13768">
                  <c:v>12990</c:v>
                </c:pt>
                <c:pt idx="13769">
                  <c:v>12990</c:v>
                </c:pt>
                <c:pt idx="13770">
                  <c:v>12990</c:v>
                </c:pt>
                <c:pt idx="13771">
                  <c:v>12990</c:v>
                </c:pt>
                <c:pt idx="13772">
                  <c:v>12990</c:v>
                </c:pt>
                <c:pt idx="13773">
                  <c:v>12990</c:v>
                </c:pt>
                <c:pt idx="13774">
                  <c:v>12998</c:v>
                </c:pt>
                <c:pt idx="13775">
                  <c:v>12998</c:v>
                </c:pt>
                <c:pt idx="13776">
                  <c:v>12999</c:v>
                </c:pt>
                <c:pt idx="13777">
                  <c:v>12999</c:v>
                </c:pt>
                <c:pt idx="13778">
                  <c:v>12999</c:v>
                </c:pt>
                <c:pt idx="13779">
                  <c:v>12999</c:v>
                </c:pt>
                <c:pt idx="13780">
                  <c:v>13000</c:v>
                </c:pt>
                <c:pt idx="13781">
                  <c:v>13099</c:v>
                </c:pt>
                <c:pt idx="13782">
                  <c:v>13199</c:v>
                </c:pt>
                <c:pt idx="13783">
                  <c:v>12874</c:v>
                </c:pt>
                <c:pt idx="13784">
                  <c:v>12900</c:v>
                </c:pt>
                <c:pt idx="13785">
                  <c:v>12900</c:v>
                </c:pt>
                <c:pt idx="13786">
                  <c:v>12900</c:v>
                </c:pt>
                <c:pt idx="13787">
                  <c:v>12900</c:v>
                </c:pt>
                <c:pt idx="13788">
                  <c:v>12900</c:v>
                </c:pt>
                <c:pt idx="13789">
                  <c:v>12900</c:v>
                </c:pt>
                <c:pt idx="13790">
                  <c:v>12940</c:v>
                </c:pt>
                <c:pt idx="13791">
                  <c:v>12950</c:v>
                </c:pt>
                <c:pt idx="13792">
                  <c:v>12950</c:v>
                </c:pt>
                <c:pt idx="13793">
                  <c:v>12980</c:v>
                </c:pt>
                <c:pt idx="13794">
                  <c:v>12990</c:v>
                </c:pt>
                <c:pt idx="13795">
                  <c:v>12990</c:v>
                </c:pt>
                <c:pt idx="13796">
                  <c:v>12990</c:v>
                </c:pt>
                <c:pt idx="13797">
                  <c:v>12990</c:v>
                </c:pt>
                <c:pt idx="13798">
                  <c:v>12990</c:v>
                </c:pt>
                <c:pt idx="13799">
                  <c:v>12990</c:v>
                </c:pt>
                <c:pt idx="13800">
                  <c:v>12990</c:v>
                </c:pt>
                <c:pt idx="13801">
                  <c:v>12999</c:v>
                </c:pt>
                <c:pt idx="13802">
                  <c:v>12999</c:v>
                </c:pt>
                <c:pt idx="13803">
                  <c:v>10950</c:v>
                </c:pt>
                <c:pt idx="13804">
                  <c:v>10950</c:v>
                </c:pt>
                <c:pt idx="13805">
                  <c:v>10950</c:v>
                </c:pt>
                <c:pt idx="13806">
                  <c:v>10980</c:v>
                </c:pt>
                <c:pt idx="13807">
                  <c:v>10990</c:v>
                </c:pt>
                <c:pt idx="13808">
                  <c:v>10990</c:v>
                </c:pt>
                <c:pt idx="13809">
                  <c:v>10990</c:v>
                </c:pt>
                <c:pt idx="13810">
                  <c:v>10990</c:v>
                </c:pt>
                <c:pt idx="13811">
                  <c:v>10990</c:v>
                </c:pt>
                <c:pt idx="13812">
                  <c:v>10990</c:v>
                </c:pt>
                <c:pt idx="13813">
                  <c:v>10990</c:v>
                </c:pt>
                <c:pt idx="13814">
                  <c:v>10995</c:v>
                </c:pt>
                <c:pt idx="13815">
                  <c:v>10999</c:v>
                </c:pt>
                <c:pt idx="13816">
                  <c:v>10999</c:v>
                </c:pt>
                <c:pt idx="13817">
                  <c:v>11100</c:v>
                </c:pt>
                <c:pt idx="13818">
                  <c:v>11180</c:v>
                </c:pt>
                <c:pt idx="13819">
                  <c:v>11200</c:v>
                </c:pt>
                <c:pt idx="13820">
                  <c:v>11390</c:v>
                </c:pt>
                <c:pt idx="13821">
                  <c:v>11390</c:v>
                </c:pt>
                <c:pt idx="13822">
                  <c:v>11450</c:v>
                </c:pt>
                <c:pt idx="13823">
                  <c:v>9999</c:v>
                </c:pt>
                <c:pt idx="13824">
                  <c:v>9999</c:v>
                </c:pt>
                <c:pt idx="13825">
                  <c:v>10000</c:v>
                </c:pt>
                <c:pt idx="13826">
                  <c:v>10000</c:v>
                </c:pt>
                <c:pt idx="13827">
                  <c:v>10180</c:v>
                </c:pt>
                <c:pt idx="13828">
                  <c:v>10240</c:v>
                </c:pt>
                <c:pt idx="13829">
                  <c:v>10440</c:v>
                </c:pt>
                <c:pt idx="13830">
                  <c:v>10450</c:v>
                </c:pt>
                <c:pt idx="13831">
                  <c:v>10490</c:v>
                </c:pt>
                <c:pt idx="13832">
                  <c:v>10495</c:v>
                </c:pt>
                <c:pt idx="13833">
                  <c:v>10499</c:v>
                </c:pt>
                <c:pt idx="13834">
                  <c:v>10575</c:v>
                </c:pt>
                <c:pt idx="13835">
                  <c:v>10590</c:v>
                </c:pt>
                <c:pt idx="13836">
                  <c:v>10600</c:v>
                </c:pt>
                <c:pt idx="13837">
                  <c:v>10600</c:v>
                </c:pt>
                <c:pt idx="13838">
                  <c:v>10640</c:v>
                </c:pt>
                <c:pt idx="13839">
                  <c:v>10650</c:v>
                </c:pt>
                <c:pt idx="13840">
                  <c:v>10700</c:v>
                </c:pt>
                <c:pt idx="13841">
                  <c:v>10500</c:v>
                </c:pt>
                <c:pt idx="13842">
                  <c:v>10570</c:v>
                </c:pt>
                <c:pt idx="13843">
                  <c:v>10588</c:v>
                </c:pt>
                <c:pt idx="13844">
                  <c:v>10590</c:v>
                </c:pt>
                <c:pt idx="13845">
                  <c:v>10640</c:v>
                </c:pt>
                <c:pt idx="13846">
                  <c:v>10690</c:v>
                </c:pt>
                <c:pt idx="13847">
                  <c:v>10740</c:v>
                </c:pt>
                <c:pt idx="13848">
                  <c:v>10740</c:v>
                </c:pt>
                <c:pt idx="13849">
                  <c:v>10840</c:v>
                </c:pt>
                <c:pt idx="13850">
                  <c:v>10840</c:v>
                </c:pt>
                <c:pt idx="13851">
                  <c:v>10849</c:v>
                </c:pt>
                <c:pt idx="13852">
                  <c:v>10850</c:v>
                </c:pt>
                <c:pt idx="13853">
                  <c:v>10900</c:v>
                </c:pt>
                <c:pt idx="13854">
                  <c:v>10940</c:v>
                </c:pt>
                <c:pt idx="13855">
                  <c:v>10950</c:v>
                </c:pt>
                <c:pt idx="13856">
                  <c:v>10950</c:v>
                </c:pt>
                <c:pt idx="13857">
                  <c:v>10950</c:v>
                </c:pt>
                <c:pt idx="13858">
                  <c:v>10980</c:v>
                </c:pt>
                <c:pt idx="13859">
                  <c:v>10980</c:v>
                </c:pt>
                <c:pt idx="13860">
                  <c:v>10985</c:v>
                </c:pt>
                <c:pt idx="13861">
                  <c:v>10499</c:v>
                </c:pt>
                <c:pt idx="13862">
                  <c:v>10550</c:v>
                </c:pt>
                <c:pt idx="13863">
                  <c:v>10640</c:v>
                </c:pt>
                <c:pt idx="13864">
                  <c:v>10790</c:v>
                </c:pt>
                <c:pt idx="13865">
                  <c:v>10790</c:v>
                </c:pt>
                <c:pt idx="13866">
                  <c:v>10890</c:v>
                </c:pt>
                <c:pt idx="13867">
                  <c:v>10950</c:v>
                </c:pt>
                <c:pt idx="13868">
                  <c:v>10980</c:v>
                </c:pt>
                <c:pt idx="13869">
                  <c:v>10990</c:v>
                </c:pt>
                <c:pt idx="13870">
                  <c:v>10990</c:v>
                </c:pt>
                <c:pt idx="13871">
                  <c:v>10990</c:v>
                </c:pt>
                <c:pt idx="13872">
                  <c:v>10990</c:v>
                </c:pt>
                <c:pt idx="13873">
                  <c:v>10990</c:v>
                </c:pt>
                <c:pt idx="13874">
                  <c:v>10990</c:v>
                </c:pt>
                <c:pt idx="13875">
                  <c:v>10990</c:v>
                </c:pt>
                <c:pt idx="13876">
                  <c:v>10990</c:v>
                </c:pt>
                <c:pt idx="13877">
                  <c:v>10999</c:v>
                </c:pt>
                <c:pt idx="13878">
                  <c:v>10999</c:v>
                </c:pt>
                <c:pt idx="13879">
                  <c:v>10999</c:v>
                </c:pt>
                <c:pt idx="13880">
                  <c:v>10999</c:v>
                </c:pt>
                <c:pt idx="13881">
                  <c:v>35980</c:v>
                </c:pt>
                <c:pt idx="13882">
                  <c:v>35980</c:v>
                </c:pt>
                <c:pt idx="13883">
                  <c:v>36240</c:v>
                </c:pt>
                <c:pt idx="13884">
                  <c:v>36250</c:v>
                </c:pt>
                <c:pt idx="13885">
                  <c:v>36831</c:v>
                </c:pt>
                <c:pt idx="13886">
                  <c:v>36980</c:v>
                </c:pt>
                <c:pt idx="13887">
                  <c:v>37790</c:v>
                </c:pt>
                <c:pt idx="13888">
                  <c:v>38850</c:v>
                </c:pt>
                <c:pt idx="13889">
                  <c:v>38973</c:v>
                </c:pt>
                <c:pt idx="13890">
                  <c:v>38973</c:v>
                </c:pt>
                <c:pt idx="13891">
                  <c:v>39211</c:v>
                </c:pt>
                <c:pt idx="13892">
                  <c:v>39450</c:v>
                </c:pt>
                <c:pt idx="13893">
                  <c:v>39890</c:v>
                </c:pt>
                <c:pt idx="13894">
                  <c:v>39930</c:v>
                </c:pt>
                <c:pt idx="13895">
                  <c:v>39980</c:v>
                </c:pt>
                <c:pt idx="13896">
                  <c:v>39980</c:v>
                </c:pt>
                <c:pt idx="13897">
                  <c:v>39980</c:v>
                </c:pt>
                <c:pt idx="13898">
                  <c:v>39984</c:v>
                </c:pt>
                <c:pt idx="13899">
                  <c:v>39990</c:v>
                </c:pt>
                <c:pt idx="13900">
                  <c:v>12990</c:v>
                </c:pt>
                <c:pt idx="13901">
                  <c:v>12990</c:v>
                </c:pt>
                <c:pt idx="13902">
                  <c:v>12990</c:v>
                </c:pt>
                <c:pt idx="13903">
                  <c:v>13028</c:v>
                </c:pt>
                <c:pt idx="13904">
                  <c:v>13190</c:v>
                </c:pt>
                <c:pt idx="13905">
                  <c:v>13221</c:v>
                </c:pt>
                <c:pt idx="13906">
                  <c:v>13348</c:v>
                </c:pt>
                <c:pt idx="13907">
                  <c:v>13388</c:v>
                </c:pt>
                <c:pt idx="13908">
                  <c:v>13480</c:v>
                </c:pt>
                <c:pt idx="13909">
                  <c:v>13490</c:v>
                </c:pt>
                <c:pt idx="13910">
                  <c:v>13490</c:v>
                </c:pt>
                <c:pt idx="13911">
                  <c:v>13490</c:v>
                </c:pt>
                <c:pt idx="13912">
                  <c:v>13490</c:v>
                </c:pt>
                <c:pt idx="13913">
                  <c:v>13490</c:v>
                </c:pt>
                <c:pt idx="13914">
                  <c:v>13499</c:v>
                </c:pt>
                <c:pt idx="13915">
                  <c:v>13499</c:v>
                </c:pt>
                <c:pt idx="13916">
                  <c:v>13518</c:v>
                </c:pt>
                <c:pt idx="13917">
                  <c:v>13577</c:v>
                </c:pt>
                <c:pt idx="13918">
                  <c:v>13588</c:v>
                </c:pt>
                <c:pt idx="13919">
                  <c:v>13588</c:v>
                </c:pt>
                <c:pt idx="13920">
                  <c:v>4990</c:v>
                </c:pt>
                <c:pt idx="13921">
                  <c:v>4990</c:v>
                </c:pt>
                <c:pt idx="13922">
                  <c:v>4990</c:v>
                </c:pt>
                <c:pt idx="13923">
                  <c:v>4990</c:v>
                </c:pt>
                <c:pt idx="13924">
                  <c:v>4990</c:v>
                </c:pt>
                <c:pt idx="13925">
                  <c:v>4999</c:v>
                </c:pt>
                <c:pt idx="13926">
                  <c:v>4999</c:v>
                </c:pt>
                <c:pt idx="13927">
                  <c:v>4999</c:v>
                </c:pt>
                <c:pt idx="13928">
                  <c:v>4999</c:v>
                </c:pt>
                <c:pt idx="13929">
                  <c:v>4999</c:v>
                </c:pt>
                <c:pt idx="13930">
                  <c:v>4999</c:v>
                </c:pt>
                <c:pt idx="13931">
                  <c:v>4999</c:v>
                </c:pt>
                <c:pt idx="13932">
                  <c:v>4999</c:v>
                </c:pt>
                <c:pt idx="13933">
                  <c:v>4999</c:v>
                </c:pt>
                <c:pt idx="13934">
                  <c:v>4999</c:v>
                </c:pt>
                <c:pt idx="13935">
                  <c:v>4999</c:v>
                </c:pt>
                <c:pt idx="13936">
                  <c:v>4999</c:v>
                </c:pt>
                <c:pt idx="13937">
                  <c:v>4999</c:v>
                </c:pt>
                <c:pt idx="13938">
                  <c:v>5000</c:v>
                </c:pt>
                <c:pt idx="13939">
                  <c:v>5000</c:v>
                </c:pt>
                <c:pt idx="13940">
                  <c:v>5950</c:v>
                </c:pt>
                <c:pt idx="13941">
                  <c:v>5950</c:v>
                </c:pt>
                <c:pt idx="13942">
                  <c:v>5950</c:v>
                </c:pt>
                <c:pt idx="13943">
                  <c:v>5950</c:v>
                </c:pt>
                <c:pt idx="13944">
                  <c:v>5980</c:v>
                </c:pt>
                <c:pt idx="13945">
                  <c:v>5980</c:v>
                </c:pt>
                <c:pt idx="13946">
                  <c:v>5980</c:v>
                </c:pt>
                <c:pt idx="13947">
                  <c:v>5980</c:v>
                </c:pt>
                <c:pt idx="13948">
                  <c:v>5990</c:v>
                </c:pt>
                <c:pt idx="13949">
                  <c:v>5990</c:v>
                </c:pt>
                <c:pt idx="13950">
                  <c:v>5990</c:v>
                </c:pt>
                <c:pt idx="13951">
                  <c:v>5990</c:v>
                </c:pt>
                <c:pt idx="13952">
                  <c:v>5990</c:v>
                </c:pt>
                <c:pt idx="13953">
                  <c:v>5990</c:v>
                </c:pt>
                <c:pt idx="13954">
                  <c:v>5990</c:v>
                </c:pt>
                <c:pt idx="13955">
                  <c:v>5990</c:v>
                </c:pt>
                <c:pt idx="13956">
                  <c:v>5990</c:v>
                </c:pt>
                <c:pt idx="13957">
                  <c:v>5990</c:v>
                </c:pt>
                <c:pt idx="13958">
                  <c:v>5990</c:v>
                </c:pt>
                <c:pt idx="13959">
                  <c:v>5990</c:v>
                </c:pt>
                <c:pt idx="13960">
                  <c:v>6490</c:v>
                </c:pt>
                <c:pt idx="13961">
                  <c:v>6499</c:v>
                </c:pt>
                <c:pt idx="13962">
                  <c:v>6499</c:v>
                </c:pt>
                <c:pt idx="13963">
                  <c:v>6499</c:v>
                </c:pt>
                <c:pt idx="13964">
                  <c:v>6499</c:v>
                </c:pt>
                <c:pt idx="13965">
                  <c:v>6500</c:v>
                </c:pt>
                <c:pt idx="13966">
                  <c:v>6500</c:v>
                </c:pt>
                <c:pt idx="13967">
                  <c:v>6500</c:v>
                </c:pt>
                <c:pt idx="13968">
                  <c:v>6500</c:v>
                </c:pt>
                <c:pt idx="13969">
                  <c:v>6500</c:v>
                </c:pt>
                <c:pt idx="13970">
                  <c:v>6500</c:v>
                </c:pt>
                <c:pt idx="13971">
                  <c:v>6500</c:v>
                </c:pt>
                <c:pt idx="13972">
                  <c:v>6500</c:v>
                </c:pt>
                <c:pt idx="13973">
                  <c:v>6590</c:v>
                </c:pt>
                <c:pt idx="13974">
                  <c:v>6599</c:v>
                </c:pt>
                <c:pt idx="13975">
                  <c:v>6600</c:v>
                </c:pt>
                <c:pt idx="13976">
                  <c:v>6600</c:v>
                </c:pt>
                <c:pt idx="13977">
                  <c:v>6650</c:v>
                </c:pt>
                <c:pt idx="13978">
                  <c:v>6990</c:v>
                </c:pt>
                <c:pt idx="13979">
                  <c:v>6990</c:v>
                </c:pt>
                <c:pt idx="13980">
                  <c:v>6990</c:v>
                </c:pt>
                <c:pt idx="13981">
                  <c:v>6990</c:v>
                </c:pt>
                <c:pt idx="13982">
                  <c:v>6990</c:v>
                </c:pt>
                <c:pt idx="13983">
                  <c:v>6990</c:v>
                </c:pt>
                <c:pt idx="13984">
                  <c:v>6990</c:v>
                </c:pt>
                <c:pt idx="13985">
                  <c:v>6995</c:v>
                </c:pt>
                <c:pt idx="13986">
                  <c:v>6995</c:v>
                </c:pt>
                <c:pt idx="13987">
                  <c:v>6998</c:v>
                </c:pt>
                <c:pt idx="13988">
                  <c:v>6999</c:v>
                </c:pt>
                <c:pt idx="13989">
                  <c:v>6999</c:v>
                </c:pt>
                <c:pt idx="13990">
                  <c:v>6999</c:v>
                </c:pt>
                <c:pt idx="13991">
                  <c:v>6999</c:v>
                </c:pt>
                <c:pt idx="13992">
                  <c:v>6999</c:v>
                </c:pt>
                <c:pt idx="13993">
                  <c:v>6999</c:v>
                </c:pt>
                <c:pt idx="13994">
                  <c:v>6999</c:v>
                </c:pt>
                <c:pt idx="13995">
                  <c:v>6999</c:v>
                </c:pt>
                <c:pt idx="13996">
                  <c:v>7000</c:v>
                </c:pt>
                <c:pt idx="13997">
                  <c:v>7000</c:v>
                </c:pt>
                <c:pt idx="13998">
                  <c:v>7490</c:v>
                </c:pt>
                <c:pt idx="13999">
                  <c:v>7490</c:v>
                </c:pt>
                <c:pt idx="14000">
                  <c:v>7490</c:v>
                </c:pt>
                <c:pt idx="14001">
                  <c:v>7490</c:v>
                </c:pt>
                <c:pt idx="14002">
                  <c:v>7499</c:v>
                </c:pt>
                <c:pt idx="14003">
                  <c:v>7499</c:v>
                </c:pt>
                <c:pt idx="14004">
                  <c:v>7500</c:v>
                </c:pt>
                <c:pt idx="14005">
                  <c:v>7500</c:v>
                </c:pt>
                <c:pt idx="14006">
                  <c:v>7500</c:v>
                </c:pt>
                <c:pt idx="14007">
                  <c:v>7500</c:v>
                </c:pt>
                <c:pt idx="14008">
                  <c:v>7500</c:v>
                </c:pt>
                <c:pt idx="14009">
                  <c:v>7500</c:v>
                </c:pt>
                <c:pt idx="14010">
                  <c:v>7555</c:v>
                </c:pt>
                <c:pt idx="14011">
                  <c:v>7585</c:v>
                </c:pt>
                <c:pt idx="14012">
                  <c:v>7590</c:v>
                </c:pt>
                <c:pt idx="14013">
                  <c:v>7599</c:v>
                </c:pt>
                <c:pt idx="14014">
                  <c:v>7600</c:v>
                </c:pt>
                <c:pt idx="14015">
                  <c:v>7690</c:v>
                </c:pt>
                <c:pt idx="14016">
                  <c:v>7700</c:v>
                </c:pt>
                <c:pt idx="14017">
                  <c:v>7700</c:v>
                </c:pt>
                <c:pt idx="14018">
                  <c:v>7300</c:v>
                </c:pt>
                <c:pt idx="14019">
                  <c:v>7300</c:v>
                </c:pt>
                <c:pt idx="14020">
                  <c:v>7300</c:v>
                </c:pt>
                <c:pt idx="14021">
                  <c:v>7390</c:v>
                </c:pt>
                <c:pt idx="14022">
                  <c:v>7390</c:v>
                </c:pt>
                <c:pt idx="14023">
                  <c:v>7390</c:v>
                </c:pt>
                <c:pt idx="14024">
                  <c:v>7390</c:v>
                </c:pt>
                <c:pt idx="14025">
                  <c:v>7395</c:v>
                </c:pt>
                <c:pt idx="14026">
                  <c:v>7398</c:v>
                </c:pt>
                <c:pt idx="14027">
                  <c:v>7399</c:v>
                </c:pt>
                <c:pt idx="14028">
                  <c:v>7399</c:v>
                </c:pt>
                <c:pt idx="14029">
                  <c:v>7400</c:v>
                </c:pt>
                <c:pt idx="14030">
                  <c:v>7400</c:v>
                </c:pt>
                <c:pt idx="14031">
                  <c:v>7400</c:v>
                </c:pt>
                <c:pt idx="14032">
                  <c:v>7400</c:v>
                </c:pt>
                <c:pt idx="14033">
                  <c:v>7400</c:v>
                </c:pt>
                <c:pt idx="14034">
                  <c:v>7430</c:v>
                </c:pt>
                <c:pt idx="14035">
                  <c:v>7440</c:v>
                </c:pt>
                <c:pt idx="14036">
                  <c:v>7450</c:v>
                </c:pt>
                <c:pt idx="14037">
                  <c:v>7450</c:v>
                </c:pt>
                <c:pt idx="14038">
                  <c:v>42000</c:v>
                </c:pt>
                <c:pt idx="14039">
                  <c:v>42360</c:v>
                </c:pt>
                <c:pt idx="14040">
                  <c:v>43970</c:v>
                </c:pt>
                <c:pt idx="14041">
                  <c:v>46300</c:v>
                </c:pt>
                <c:pt idx="14042">
                  <c:v>47990</c:v>
                </c:pt>
                <c:pt idx="14043">
                  <c:v>48200</c:v>
                </c:pt>
                <c:pt idx="14044">
                  <c:v>49990</c:v>
                </c:pt>
                <c:pt idx="14045">
                  <c:v>53947</c:v>
                </c:pt>
                <c:pt idx="14046">
                  <c:v>53980</c:v>
                </c:pt>
                <c:pt idx="14047">
                  <c:v>75990</c:v>
                </c:pt>
                <c:pt idx="14048">
                  <c:v>129991</c:v>
                </c:pt>
                <c:pt idx="14049">
                  <c:v>167870</c:v>
                </c:pt>
                <c:pt idx="14050">
                  <c:v>7790</c:v>
                </c:pt>
                <c:pt idx="14051">
                  <c:v>7950</c:v>
                </c:pt>
                <c:pt idx="14052">
                  <c:v>7990</c:v>
                </c:pt>
                <c:pt idx="14053">
                  <c:v>7999</c:v>
                </c:pt>
                <c:pt idx="14054">
                  <c:v>9400</c:v>
                </c:pt>
                <c:pt idx="14055">
                  <c:v>9985</c:v>
                </c:pt>
                <c:pt idx="14056">
                  <c:v>10400</c:v>
                </c:pt>
                <c:pt idx="14057">
                  <c:v>10900</c:v>
                </c:pt>
                <c:pt idx="14058">
                  <c:v>31990</c:v>
                </c:pt>
                <c:pt idx="14059">
                  <c:v>32480</c:v>
                </c:pt>
                <c:pt idx="14060">
                  <c:v>32500</c:v>
                </c:pt>
                <c:pt idx="14061">
                  <c:v>32980</c:v>
                </c:pt>
                <c:pt idx="14062">
                  <c:v>33380</c:v>
                </c:pt>
                <c:pt idx="14063">
                  <c:v>33775</c:v>
                </c:pt>
                <c:pt idx="14064">
                  <c:v>33860</c:v>
                </c:pt>
                <c:pt idx="14065">
                  <c:v>33975</c:v>
                </c:pt>
                <c:pt idx="14066">
                  <c:v>33980</c:v>
                </c:pt>
                <c:pt idx="14067">
                  <c:v>33980</c:v>
                </c:pt>
                <c:pt idx="14068">
                  <c:v>33980</c:v>
                </c:pt>
                <c:pt idx="14069">
                  <c:v>34980</c:v>
                </c:pt>
                <c:pt idx="14070">
                  <c:v>34980</c:v>
                </c:pt>
                <c:pt idx="14071">
                  <c:v>34990</c:v>
                </c:pt>
                <c:pt idx="14072">
                  <c:v>36975</c:v>
                </c:pt>
                <c:pt idx="14073">
                  <c:v>37480</c:v>
                </c:pt>
                <c:pt idx="14074">
                  <c:v>37550</c:v>
                </c:pt>
                <c:pt idx="14075">
                  <c:v>37960</c:v>
                </c:pt>
                <c:pt idx="14076">
                  <c:v>38000</c:v>
                </c:pt>
                <c:pt idx="14077">
                  <c:v>38480</c:v>
                </c:pt>
                <c:pt idx="14078">
                  <c:v>16650</c:v>
                </c:pt>
                <c:pt idx="14079">
                  <c:v>16900</c:v>
                </c:pt>
                <c:pt idx="14080">
                  <c:v>16927</c:v>
                </c:pt>
                <c:pt idx="14081">
                  <c:v>16998</c:v>
                </c:pt>
                <c:pt idx="14082">
                  <c:v>17000</c:v>
                </c:pt>
                <c:pt idx="14083">
                  <c:v>17035</c:v>
                </c:pt>
                <c:pt idx="14084">
                  <c:v>17490</c:v>
                </c:pt>
                <c:pt idx="14085">
                  <c:v>17835</c:v>
                </c:pt>
                <c:pt idx="14086">
                  <c:v>17980</c:v>
                </c:pt>
                <c:pt idx="14087">
                  <c:v>17990</c:v>
                </c:pt>
                <c:pt idx="14088">
                  <c:v>18036</c:v>
                </c:pt>
                <c:pt idx="14089">
                  <c:v>18260</c:v>
                </c:pt>
                <c:pt idx="14090">
                  <c:v>18500</c:v>
                </c:pt>
                <c:pt idx="14091">
                  <c:v>18535</c:v>
                </c:pt>
                <c:pt idx="14092">
                  <c:v>18650</c:v>
                </c:pt>
                <c:pt idx="14093">
                  <c:v>18670</c:v>
                </c:pt>
                <c:pt idx="14094">
                  <c:v>18680</c:v>
                </c:pt>
                <c:pt idx="14095">
                  <c:v>18950</c:v>
                </c:pt>
                <c:pt idx="14096">
                  <c:v>18980</c:v>
                </c:pt>
                <c:pt idx="14097">
                  <c:v>18980</c:v>
                </c:pt>
                <c:pt idx="14098">
                  <c:v>27499</c:v>
                </c:pt>
                <c:pt idx="14099">
                  <c:v>27499</c:v>
                </c:pt>
                <c:pt idx="14100">
                  <c:v>27670</c:v>
                </c:pt>
                <c:pt idx="14101">
                  <c:v>27770</c:v>
                </c:pt>
                <c:pt idx="14102">
                  <c:v>27850</c:v>
                </c:pt>
                <c:pt idx="14103">
                  <c:v>27870</c:v>
                </c:pt>
                <c:pt idx="14104">
                  <c:v>27870</c:v>
                </c:pt>
                <c:pt idx="14105">
                  <c:v>27890</c:v>
                </c:pt>
                <c:pt idx="14106">
                  <c:v>27990</c:v>
                </c:pt>
                <c:pt idx="14107">
                  <c:v>28190</c:v>
                </c:pt>
                <c:pt idx="14108">
                  <c:v>28440</c:v>
                </c:pt>
                <c:pt idx="14109">
                  <c:v>28440</c:v>
                </c:pt>
                <c:pt idx="14110">
                  <c:v>28480</c:v>
                </c:pt>
                <c:pt idx="14111">
                  <c:v>28490</c:v>
                </c:pt>
                <c:pt idx="14112">
                  <c:v>28550</c:v>
                </c:pt>
                <c:pt idx="14113">
                  <c:v>28599</c:v>
                </c:pt>
                <c:pt idx="14114">
                  <c:v>28599</c:v>
                </c:pt>
                <c:pt idx="14115">
                  <c:v>28599</c:v>
                </c:pt>
                <c:pt idx="14116">
                  <c:v>28599</c:v>
                </c:pt>
                <c:pt idx="14117">
                  <c:v>28599</c:v>
                </c:pt>
                <c:pt idx="14118">
                  <c:v>34490</c:v>
                </c:pt>
                <c:pt idx="14119">
                  <c:v>34943</c:v>
                </c:pt>
                <c:pt idx="14120">
                  <c:v>35028</c:v>
                </c:pt>
                <c:pt idx="14121">
                  <c:v>35440</c:v>
                </c:pt>
                <c:pt idx="14122">
                  <c:v>36896</c:v>
                </c:pt>
                <c:pt idx="14123">
                  <c:v>36980</c:v>
                </c:pt>
                <c:pt idx="14124">
                  <c:v>37450</c:v>
                </c:pt>
                <c:pt idx="14125">
                  <c:v>37550</c:v>
                </c:pt>
                <c:pt idx="14126">
                  <c:v>37562</c:v>
                </c:pt>
                <c:pt idx="14127">
                  <c:v>37770</c:v>
                </c:pt>
                <c:pt idx="14128">
                  <c:v>37990</c:v>
                </c:pt>
                <c:pt idx="14129">
                  <c:v>37999</c:v>
                </c:pt>
                <c:pt idx="14130">
                  <c:v>38480</c:v>
                </c:pt>
                <c:pt idx="14131">
                  <c:v>38790</c:v>
                </c:pt>
                <c:pt idx="14132">
                  <c:v>38898</c:v>
                </c:pt>
                <c:pt idx="14133">
                  <c:v>38975</c:v>
                </c:pt>
                <c:pt idx="14134">
                  <c:v>38990</c:v>
                </c:pt>
                <c:pt idx="14135">
                  <c:v>38990</c:v>
                </c:pt>
                <c:pt idx="14136">
                  <c:v>39430</c:v>
                </c:pt>
                <c:pt idx="14137">
                  <c:v>39440</c:v>
                </c:pt>
                <c:pt idx="14138">
                  <c:v>5190</c:v>
                </c:pt>
                <c:pt idx="14139">
                  <c:v>5199</c:v>
                </c:pt>
                <c:pt idx="14140">
                  <c:v>5199</c:v>
                </c:pt>
                <c:pt idx="14141">
                  <c:v>5200</c:v>
                </c:pt>
                <c:pt idx="14142">
                  <c:v>5200</c:v>
                </c:pt>
                <c:pt idx="14143">
                  <c:v>5200</c:v>
                </c:pt>
                <c:pt idx="14144">
                  <c:v>5200</c:v>
                </c:pt>
                <c:pt idx="14145">
                  <c:v>5200</c:v>
                </c:pt>
                <c:pt idx="14146">
                  <c:v>5200</c:v>
                </c:pt>
                <c:pt idx="14147">
                  <c:v>5200</c:v>
                </c:pt>
                <c:pt idx="14148">
                  <c:v>5250</c:v>
                </c:pt>
                <c:pt idx="14149">
                  <c:v>5250</c:v>
                </c:pt>
                <c:pt idx="14150">
                  <c:v>5300</c:v>
                </c:pt>
                <c:pt idx="14151">
                  <c:v>5300</c:v>
                </c:pt>
                <c:pt idx="14152">
                  <c:v>5340</c:v>
                </c:pt>
                <c:pt idx="14153">
                  <c:v>5380</c:v>
                </c:pt>
                <c:pt idx="14154">
                  <c:v>5400</c:v>
                </c:pt>
                <c:pt idx="14155">
                  <c:v>5400</c:v>
                </c:pt>
                <c:pt idx="14156">
                  <c:v>5421</c:v>
                </c:pt>
                <c:pt idx="14157">
                  <c:v>5444</c:v>
                </c:pt>
                <c:pt idx="14158">
                  <c:v>5800</c:v>
                </c:pt>
                <c:pt idx="14159">
                  <c:v>5800</c:v>
                </c:pt>
                <c:pt idx="14160">
                  <c:v>5800</c:v>
                </c:pt>
                <c:pt idx="14161">
                  <c:v>5800</c:v>
                </c:pt>
                <c:pt idx="14162">
                  <c:v>5800</c:v>
                </c:pt>
                <c:pt idx="14163">
                  <c:v>5800</c:v>
                </c:pt>
                <c:pt idx="14164">
                  <c:v>5850</c:v>
                </c:pt>
                <c:pt idx="14165">
                  <c:v>5850</c:v>
                </c:pt>
                <c:pt idx="14166">
                  <c:v>5860</c:v>
                </c:pt>
                <c:pt idx="14167">
                  <c:v>5890</c:v>
                </c:pt>
                <c:pt idx="14168">
                  <c:v>5890</c:v>
                </c:pt>
                <c:pt idx="14169">
                  <c:v>5899</c:v>
                </c:pt>
                <c:pt idx="14170">
                  <c:v>5900</c:v>
                </c:pt>
                <c:pt idx="14171">
                  <c:v>5900</c:v>
                </c:pt>
                <c:pt idx="14172">
                  <c:v>5900</c:v>
                </c:pt>
                <c:pt idx="14173">
                  <c:v>5900</c:v>
                </c:pt>
                <c:pt idx="14174">
                  <c:v>5900</c:v>
                </c:pt>
                <c:pt idx="14175">
                  <c:v>5900</c:v>
                </c:pt>
                <c:pt idx="14176">
                  <c:v>5900</c:v>
                </c:pt>
                <c:pt idx="14177">
                  <c:v>5900</c:v>
                </c:pt>
                <c:pt idx="14178">
                  <c:v>6500</c:v>
                </c:pt>
                <c:pt idx="14179">
                  <c:v>6600</c:v>
                </c:pt>
                <c:pt idx="14180">
                  <c:v>6650</c:v>
                </c:pt>
                <c:pt idx="14181">
                  <c:v>6650</c:v>
                </c:pt>
                <c:pt idx="14182">
                  <c:v>6680</c:v>
                </c:pt>
                <c:pt idx="14183">
                  <c:v>6690</c:v>
                </c:pt>
                <c:pt idx="14184">
                  <c:v>6690</c:v>
                </c:pt>
                <c:pt idx="14185">
                  <c:v>6690</c:v>
                </c:pt>
                <c:pt idx="14186">
                  <c:v>6699</c:v>
                </c:pt>
                <c:pt idx="14187">
                  <c:v>6700</c:v>
                </c:pt>
                <c:pt idx="14188">
                  <c:v>6700</c:v>
                </c:pt>
                <c:pt idx="14189">
                  <c:v>6700</c:v>
                </c:pt>
                <c:pt idx="14190">
                  <c:v>6700</c:v>
                </c:pt>
                <c:pt idx="14191">
                  <c:v>6700</c:v>
                </c:pt>
                <c:pt idx="14192">
                  <c:v>6700</c:v>
                </c:pt>
                <c:pt idx="14193">
                  <c:v>6700</c:v>
                </c:pt>
                <c:pt idx="14194">
                  <c:v>6732</c:v>
                </c:pt>
                <c:pt idx="14195">
                  <c:v>6750</c:v>
                </c:pt>
                <c:pt idx="14196">
                  <c:v>6750</c:v>
                </c:pt>
                <c:pt idx="14197">
                  <c:v>6750</c:v>
                </c:pt>
                <c:pt idx="14198">
                  <c:v>6997</c:v>
                </c:pt>
                <c:pt idx="14199">
                  <c:v>6999</c:v>
                </c:pt>
                <c:pt idx="14200">
                  <c:v>6999</c:v>
                </c:pt>
                <c:pt idx="14201">
                  <c:v>6999</c:v>
                </c:pt>
                <c:pt idx="14202">
                  <c:v>6999</c:v>
                </c:pt>
                <c:pt idx="14203">
                  <c:v>6999</c:v>
                </c:pt>
                <c:pt idx="14204">
                  <c:v>6999</c:v>
                </c:pt>
                <c:pt idx="14205">
                  <c:v>6999</c:v>
                </c:pt>
                <c:pt idx="14206">
                  <c:v>6999</c:v>
                </c:pt>
                <c:pt idx="14207">
                  <c:v>6999</c:v>
                </c:pt>
                <c:pt idx="14208">
                  <c:v>6999</c:v>
                </c:pt>
                <c:pt idx="14209">
                  <c:v>6999</c:v>
                </c:pt>
                <c:pt idx="14210">
                  <c:v>7000</c:v>
                </c:pt>
                <c:pt idx="14211">
                  <c:v>7000</c:v>
                </c:pt>
                <c:pt idx="14212">
                  <c:v>7000</c:v>
                </c:pt>
                <c:pt idx="14213">
                  <c:v>7000</c:v>
                </c:pt>
                <c:pt idx="14214">
                  <c:v>7000</c:v>
                </c:pt>
                <c:pt idx="14215">
                  <c:v>7000</c:v>
                </c:pt>
                <c:pt idx="14216">
                  <c:v>7000</c:v>
                </c:pt>
                <c:pt idx="14217">
                  <c:v>7077</c:v>
                </c:pt>
                <c:pt idx="14218">
                  <c:v>7590</c:v>
                </c:pt>
                <c:pt idx="14219">
                  <c:v>7599</c:v>
                </c:pt>
                <c:pt idx="14220">
                  <c:v>7650</c:v>
                </c:pt>
                <c:pt idx="14221">
                  <c:v>7650</c:v>
                </c:pt>
                <c:pt idx="14222">
                  <c:v>7698</c:v>
                </c:pt>
                <c:pt idx="14223">
                  <c:v>7700</c:v>
                </c:pt>
                <c:pt idx="14224">
                  <c:v>7700</c:v>
                </c:pt>
                <c:pt idx="14225">
                  <c:v>7750</c:v>
                </c:pt>
                <c:pt idx="14226">
                  <c:v>7777</c:v>
                </c:pt>
                <c:pt idx="14227">
                  <c:v>7777</c:v>
                </c:pt>
                <c:pt idx="14228">
                  <c:v>7780</c:v>
                </c:pt>
                <c:pt idx="14229">
                  <c:v>7780</c:v>
                </c:pt>
                <c:pt idx="14230">
                  <c:v>7780</c:v>
                </c:pt>
                <c:pt idx="14231">
                  <c:v>7790</c:v>
                </c:pt>
                <c:pt idx="14232">
                  <c:v>7800</c:v>
                </c:pt>
                <c:pt idx="14233">
                  <c:v>7800</c:v>
                </c:pt>
                <c:pt idx="14234">
                  <c:v>7800</c:v>
                </c:pt>
                <c:pt idx="14235">
                  <c:v>7800</c:v>
                </c:pt>
                <c:pt idx="14236">
                  <c:v>7800</c:v>
                </c:pt>
                <c:pt idx="14237">
                  <c:v>7260</c:v>
                </c:pt>
                <c:pt idx="14238">
                  <c:v>7299</c:v>
                </c:pt>
                <c:pt idx="14239">
                  <c:v>7300</c:v>
                </c:pt>
                <c:pt idx="14240">
                  <c:v>7340</c:v>
                </c:pt>
                <c:pt idx="14241">
                  <c:v>7350</c:v>
                </c:pt>
                <c:pt idx="14242">
                  <c:v>7390</c:v>
                </c:pt>
                <c:pt idx="14243">
                  <c:v>7390</c:v>
                </c:pt>
                <c:pt idx="14244">
                  <c:v>7399</c:v>
                </c:pt>
                <c:pt idx="14245">
                  <c:v>7400</c:v>
                </c:pt>
                <c:pt idx="14246">
                  <c:v>7400</c:v>
                </c:pt>
                <c:pt idx="14247">
                  <c:v>7440</c:v>
                </c:pt>
                <c:pt idx="14248">
                  <c:v>7444</c:v>
                </c:pt>
                <c:pt idx="14249">
                  <c:v>7450</c:v>
                </c:pt>
                <c:pt idx="14250">
                  <c:v>7450</c:v>
                </c:pt>
                <c:pt idx="14251">
                  <c:v>7450</c:v>
                </c:pt>
                <c:pt idx="14252">
                  <c:v>7450</c:v>
                </c:pt>
                <c:pt idx="14253">
                  <c:v>7480</c:v>
                </c:pt>
                <c:pt idx="14254">
                  <c:v>7480</c:v>
                </c:pt>
                <c:pt idx="14255">
                  <c:v>7480</c:v>
                </c:pt>
                <c:pt idx="14256">
                  <c:v>32977</c:v>
                </c:pt>
                <c:pt idx="14257">
                  <c:v>33422</c:v>
                </c:pt>
                <c:pt idx="14258">
                  <c:v>33888</c:v>
                </c:pt>
                <c:pt idx="14259">
                  <c:v>34590</c:v>
                </c:pt>
                <c:pt idx="14260">
                  <c:v>34722</c:v>
                </c:pt>
                <c:pt idx="14261">
                  <c:v>34911</c:v>
                </c:pt>
                <c:pt idx="14262">
                  <c:v>37879</c:v>
                </c:pt>
                <c:pt idx="14263">
                  <c:v>38979</c:v>
                </c:pt>
                <c:pt idx="14264">
                  <c:v>46879</c:v>
                </c:pt>
                <c:pt idx="14265">
                  <c:v>49900</c:v>
                </c:pt>
                <c:pt idx="14266">
                  <c:v>52400</c:v>
                </c:pt>
                <c:pt idx="14267">
                  <c:v>63760</c:v>
                </c:pt>
                <c:pt idx="14268">
                  <c:v>74400</c:v>
                </c:pt>
                <c:pt idx="14269">
                  <c:v>184450</c:v>
                </c:pt>
                <c:pt idx="14270">
                  <c:v>3500</c:v>
                </c:pt>
                <c:pt idx="14271">
                  <c:v>4490</c:v>
                </c:pt>
                <c:pt idx="14272">
                  <c:v>5150</c:v>
                </c:pt>
                <c:pt idx="14273">
                  <c:v>5200</c:v>
                </c:pt>
                <c:pt idx="14274">
                  <c:v>5290</c:v>
                </c:pt>
                <c:pt idx="14275">
                  <c:v>5290</c:v>
                </c:pt>
                <c:pt idx="14276">
                  <c:v>20990</c:v>
                </c:pt>
                <c:pt idx="14277">
                  <c:v>20990</c:v>
                </c:pt>
                <c:pt idx="14278">
                  <c:v>21100</c:v>
                </c:pt>
                <c:pt idx="14279">
                  <c:v>21480</c:v>
                </c:pt>
                <c:pt idx="14280">
                  <c:v>21855</c:v>
                </c:pt>
                <c:pt idx="14281">
                  <c:v>21940</c:v>
                </c:pt>
                <c:pt idx="14282">
                  <c:v>21990</c:v>
                </c:pt>
                <c:pt idx="14283">
                  <c:v>22550</c:v>
                </c:pt>
                <c:pt idx="14284">
                  <c:v>22690</c:v>
                </c:pt>
                <c:pt idx="14285">
                  <c:v>22755</c:v>
                </c:pt>
                <c:pt idx="14286">
                  <c:v>22811</c:v>
                </c:pt>
                <c:pt idx="14287">
                  <c:v>22879</c:v>
                </c:pt>
                <c:pt idx="14288">
                  <c:v>22879</c:v>
                </c:pt>
                <c:pt idx="14289">
                  <c:v>22930</c:v>
                </c:pt>
                <c:pt idx="14290">
                  <c:v>22955</c:v>
                </c:pt>
                <c:pt idx="14291">
                  <c:v>22955</c:v>
                </c:pt>
                <c:pt idx="14292">
                  <c:v>22990</c:v>
                </c:pt>
                <c:pt idx="14293">
                  <c:v>23255</c:v>
                </c:pt>
                <c:pt idx="14294">
                  <c:v>23455</c:v>
                </c:pt>
                <c:pt idx="14295">
                  <c:v>23479</c:v>
                </c:pt>
                <c:pt idx="14296">
                  <c:v>23679</c:v>
                </c:pt>
                <c:pt idx="14297">
                  <c:v>23777</c:v>
                </c:pt>
                <c:pt idx="14298">
                  <c:v>23960</c:v>
                </c:pt>
                <c:pt idx="14299">
                  <c:v>23990</c:v>
                </c:pt>
                <c:pt idx="14300">
                  <c:v>24056</c:v>
                </c:pt>
                <c:pt idx="14301">
                  <c:v>24600</c:v>
                </c:pt>
                <c:pt idx="14302">
                  <c:v>24855</c:v>
                </c:pt>
                <c:pt idx="14303">
                  <c:v>24990</c:v>
                </c:pt>
                <c:pt idx="14304">
                  <c:v>24990</c:v>
                </c:pt>
                <c:pt idx="14305">
                  <c:v>24990</c:v>
                </c:pt>
                <c:pt idx="14306">
                  <c:v>25455</c:v>
                </c:pt>
                <c:pt idx="14307">
                  <c:v>25455</c:v>
                </c:pt>
                <c:pt idx="14308">
                  <c:v>25500</c:v>
                </c:pt>
                <c:pt idx="14309">
                  <c:v>25955</c:v>
                </c:pt>
                <c:pt idx="14310">
                  <c:v>26455</c:v>
                </c:pt>
                <c:pt idx="14311">
                  <c:v>26489</c:v>
                </c:pt>
                <c:pt idx="14312">
                  <c:v>27890</c:v>
                </c:pt>
                <c:pt idx="14313">
                  <c:v>28355</c:v>
                </c:pt>
                <c:pt idx="14314">
                  <c:v>28455</c:v>
                </c:pt>
                <c:pt idx="14315">
                  <c:v>28690</c:v>
                </c:pt>
                <c:pt idx="14316">
                  <c:v>58920</c:v>
                </c:pt>
                <c:pt idx="14317">
                  <c:v>59475</c:v>
                </c:pt>
                <c:pt idx="14318">
                  <c:v>60850</c:v>
                </c:pt>
                <c:pt idx="14319">
                  <c:v>60929</c:v>
                </c:pt>
                <c:pt idx="14320">
                  <c:v>60950</c:v>
                </c:pt>
                <c:pt idx="14321">
                  <c:v>61450</c:v>
                </c:pt>
                <c:pt idx="14322">
                  <c:v>61910</c:v>
                </c:pt>
                <c:pt idx="14323">
                  <c:v>61949</c:v>
                </c:pt>
                <c:pt idx="14324">
                  <c:v>62850</c:v>
                </c:pt>
                <c:pt idx="14325">
                  <c:v>63290</c:v>
                </c:pt>
                <c:pt idx="14326">
                  <c:v>63450</c:v>
                </c:pt>
                <c:pt idx="14327">
                  <c:v>67950</c:v>
                </c:pt>
                <c:pt idx="14328">
                  <c:v>68470</c:v>
                </c:pt>
                <c:pt idx="14329">
                  <c:v>68510</c:v>
                </c:pt>
                <c:pt idx="14330">
                  <c:v>68670</c:v>
                </c:pt>
                <c:pt idx="14331">
                  <c:v>69690</c:v>
                </c:pt>
                <c:pt idx="14332">
                  <c:v>70900</c:v>
                </c:pt>
                <c:pt idx="14333">
                  <c:v>70950</c:v>
                </c:pt>
                <c:pt idx="14334">
                  <c:v>71650</c:v>
                </c:pt>
                <c:pt idx="14335">
                  <c:v>72470</c:v>
                </c:pt>
                <c:pt idx="14336">
                  <c:v>39990</c:v>
                </c:pt>
                <c:pt idx="14337">
                  <c:v>42979</c:v>
                </c:pt>
                <c:pt idx="14338">
                  <c:v>47350</c:v>
                </c:pt>
                <c:pt idx="14339">
                  <c:v>49960</c:v>
                </c:pt>
                <c:pt idx="14340">
                  <c:v>49999</c:v>
                </c:pt>
                <c:pt idx="14341">
                  <c:v>98840</c:v>
                </c:pt>
                <c:pt idx="14342">
                  <c:v>134900</c:v>
                </c:pt>
                <c:pt idx="14343">
                  <c:v>136400</c:v>
                </c:pt>
                <c:pt idx="14344">
                  <c:v>8988</c:v>
                </c:pt>
                <c:pt idx="14345">
                  <c:v>8988</c:v>
                </c:pt>
                <c:pt idx="14346">
                  <c:v>9660</c:v>
                </c:pt>
                <c:pt idx="14347">
                  <c:v>9790</c:v>
                </c:pt>
                <c:pt idx="14348">
                  <c:v>9888</c:v>
                </c:pt>
                <c:pt idx="14349">
                  <c:v>9888</c:v>
                </c:pt>
                <c:pt idx="14350">
                  <c:v>9888</c:v>
                </c:pt>
                <c:pt idx="14351">
                  <c:v>9888</c:v>
                </c:pt>
                <c:pt idx="14352">
                  <c:v>9888</c:v>
                </c:pt>
                <c:pt idx="14353">
                  <c:v>9899</c:v>
                </c:pt>
                <c:pt idx="14354">
                  <c:v>9899</c:v>
                </c:pt>
                <c:pt idx="14355">
                  <c:v>9899</c:v>
                </c:pt>
                <c:pt idx="14356">
                  <c:v>15950</c:v>
                </c:pt>
                <c:pt idx="14357">
                  <c:v>16180</c:v>
                </c:pt>
                <c:pt idx="14358">
                  <c:v>16200</c:v>
                </c:pt>
                <c:pt idx="14359">
                  <c:v>16600</c:v>
                </c:pt>
                <c:pt idx="14360">
                  <c:v>16999</c:v>
                </c:pt>
                <c:pt idx="14361">
                  <c:v>17000</c:v>
                </c:pt>
                <c:pt idx="14362">
                  <c:v>17980</c:v>
                </c:pt>
                <c:pt idx="14363">
                  <c:v>17990</c:v>
                </c:pt>
                <c:pt idx="14364">
                  <c:v>17990</c:v>
                </c:pt>
                <c:pt idx="14365">
                  <c:v>17999</c:v>
                </c:pt>
                <c:pt idx="14366">
                  <c:v>18490</c:v>
                </c:pt>
                <c:pt idx="14367">
                  <c:v>18800</c:v>
                </c:pt>
                <c:pt idx="14368">
                  <c:v>18900</c:v>
                </c:pt>
                <c:pt idx="14369">
                  <c:v>18990</c:v>
                </c:pt>
                <c:pt idx="14370">
                  <c:v>18999</c:v>
                </c:pt>
                <c:pt idx="14371">
                  <c:v>18999</c:v>
                </c:pt>
                <c:pt idx="14372">
                  <c:v>19500</c:v>
                </c:pt>
                <c:pt idx="14373">
                  <c:v>19800</c:v>
                </c:pt>
                <c:pt idx="14374">
                  <c:v>21450</c:v>
                </c:pt>
                <c:pt idx="14375">
                  <c:v>21490</c:v>
                </c:pt>
                <c:pt idx="14376">
                  <c:v>15700</c:v>
                </c:pt>
                <c:pt idx="14377">
                  <c:v>15700</c:v>
                </c:pt>
                <c:pt idx="14378">
                  <c:v>15850</c:v>
                </c:pt>
                <c:pt idx="14379">
                  <c:v>15945</c:v>
                </c:pt>
                <c:pt idx="14380">
                  <c:v>16390</c:v>
                </c:pt>
                <c:pt idx="14381">
                  <c:v>16500</c:v>
                </c:pt>
                <c:pt idx="14382">
                  <c:v>16800</c:v>
                </c:pt>
                <c:pt idx="14383">
                  <c:v>16850</c:v>
                </c:pt>
                <c:pt idx="14384">
                  <c:v>16900</c:v>
                </c:pt>
                <c:pt idx="14385">
                  <c:v>16900</c:v>
                </c:pt>
                <c:pt idx="14386">
                  <c:v>16950</c:v>
                </c:pt>
                <c:pt idx="14387">
                  <c:v>16990</c:v>
                </c:pt>
                <c:pt idx="14388">
                  <c:v>17200</c:v>
                </c:pt>
                <c:pt idx="14389">
                  <c:v>17487</c:v>
                </c:pt>
                <c:pt idx="14390">
                  <c:v>17799</c:v>
                </c:pt>
                <c:pt idx="14391">
                  <c:v>17900</c:v>
                </c:pt>
                <c:pt idx="14392">
                  <c:v>17900</c:v>
                </c:pt>
                <c:pt idx="14393">
                  <c:v>18250</c:v>
                </c:pt>
                <c:pt idx="14394">
                  <c:v>18299</c:v>
                </c:pt>
                <c:pt idx="14395">
                  <c:v>18500</c:v>
                </c:pt>
                <c:pt idx="14396">
                  <c:v>16649</c:v>
                </c:pt>
                <c:pt idx="14397">
                  <c:v>16700</c:v>
                </c:pt>
                <c:pt idx="14398">
                  <c:v>16800</c:v>
                </c:pt>
                <c:pt idx="14399">
                  <c:v>16880</c:v>
                </c:pt>
                <c:pt idx="14400">
                  <c:v>16945</c:v>
                </c:pt>
                <c:pt idx="14401">
                  <c:v>16980</c:v>
                </c:pt>
                <c:pt idx="14402">
                  <c:v>16990</c:v>
                </c:pt>
                <c:pt idx="14403">
                  <c:v>16990</c:v>
                </c:pt>
                <c:pt idx="14404">
                  <c:v>16999</c:v>
                </c:pt>
                <c:pt idx="14405">
                  <c:v>17250</c:v>
                </c:pt>
                <c:pt idx="14406">
                  <c:v>17480</c:v>
                </c:pt>
                <c:pt idx="14407">
                  <c:v>17480</c:v>
                </c:pt>
                <c:pt idx="14408">
                  <c:v>17480</c:v>
                </c:pt>
                <c:pt idx="14409">
                  <c:v>17490</c:v>
                </c:pt>
                <c:pt idx="14410">
                  <c:v>17650</c:v>
                </c:pt>
                <c:pt idx="14411">
                  <c:v>17700</c:v>
                </c:pt>
                <c:pt idx="14412">
                  <c:v>17780</c:v>
                </c:pt>
                <c:pt idx="14413">
                  <c:v>17790</c:v>
                </c:pt>
                <c:pt idx="14414">
                  <c:v>17799</c:v>
                </c:pt>
                <c:pt idx="14415">
                  <c:v>17800</c:v>
                </c:pt>
                <c:pt idx="14416">
                  <c:v>15370</c:v>
                </c:pt>
                <c:pt idx="14417">
                  <c:v>15450</c:v>
                </c:pt>
                <c:pt idx="14418">
                  <c:v>15480</c:v>
                </c:pt>
                <c:pt idx="14419">
                  <c:v>15550</c:v>
                </c:pt>
                <c:pt idx="14420">
                  <c:v>15550</c:v>
                </c:pt>
                <c:pt idx="14421">
                  <c:v>15750</c:v>
                </c:pt>
                <c:pt idx="14422">
                  <c:v>15800</c:v>
                </c:pt>
                <c:pt idx="14423">
                  <c:v>15845</c:v>
                </c:pt>
                <c:pt idx="14424">
                  <c:v>15900</c:v>
                </c:pt>
                <c:pt idx="14425">
                  <c:v>15945</c:v>
                </c:pt>
                <c:pt idx="14426">
                  <c:v>15950</c:v>
                </c:pt>
                <c:pt idx="14427">
                  <c:v>15950</c:v>
                </c:pt>
                <c:pt idx="14428">
                  <c:v>15950</c:v>
                </c:pt>
                <c:pt idx="14429">
                  <c:v>16250</c:v>
                </c:pt>
                <c:pt idx="14430">
                  <c:v>16450</c:v>
                </c:pt>
                <c:pt idx="14431">
                  <c:v>16500</c:v>
                </c:pt>
                <c:pt idx="14432">
                  <c:v>16600</c:v>
                </c:pt>
                <c:pt idx="14433">
                  <c:v>16700</c:v>
                </c:pt>
                <c:pt idx="14434">
                  <c:v>16700</c:v>
                </c:pt>
                <c:pt idx="14435">
                  <c:v>13400</c:v>
                </c:pt>
                <c:pt idx="14436">
                  <c:v>13449</c:v>
                </c:pt>
                <c:pt idx="14437">
                  <c:v>13460</c:v>
                </c:pt>
                <c:pt idx="14438">
                  <c:v>13480</c:v>
                </c:pt>
                <c:pt idx="14439">
                  <c:v>13490</c:v>
                </c:pt>
                <c:pt idx="14440">
                  <c:v>13498</c:v>
                </c:pt>
                <c:pt idx="14441">
                  <c:v>13500</c:v>
                </c:pt>
                <c:pt idx="14442">
                  <c:v>13580</c:v>
                </c:pt>
                <c:pt idx="14443">
                  <c:v>13650</c:v>
                </c:pt>
                <c:pt idx="14444">
                  <c:v>13650</c:v>
                </c:pt>
                <c:pt idx="14445">
                  <c:v>13680</c:v>
                </c:pt>
                <c:pt idx="14446">
                  <c:v>13700</c:v>
                </c:pt>
                <c:pt idx="14447">
                  <c:v>13750</c:v>
                </c:pt>
                <c:pt idx="14448">
                  <c:v>13780</c:v>
                </c:pt>
                <c:pt idx="14449">
                  <c:v>13780</c:v>
                </c:pt>
                <c:pt idx="14450">
                  <c:v>13785</c:v>
                </c:pt>
                <c:pt idx="14451">
                  <c:v>13850</c:v>
                </c:pt>
                <c:pt idx="14452">
                  <c:v>13850</c:v>
                </c:pt>
                <c:pt idx="14453">
                  <c:v>13880</c:v>
                </c:pt>
                <c:pt idx="14454">
                  <c:v>10780</c:v>
                </c:pt>
                <c:pt idx="14455">
                  <c:v>10780</c:v>
                </c:pt>
                <c:pt idx="14456">
                  <c:v>10790</c:v>
                </c:pt>
                <c:pt idx="14457">
                  <c:v>10790</c:v>
                </c:pt>
                <c:pt idx="14458">
                  <c:v>10799</c:v>
                </c:pt>
                <c:pt idx="14459">
                  <c:v>10850</c:v>
                </c:pt>
                <c:pt idx="14460">
                  <c:v>10850</c:v>
                </c:pt>
                <c:pt idx="14461">
                  <c:v>10880</c:v>
                </c:pt>
                <c:pt idx="14462">
                  <c:v>10880</c:v>
                </c:pt>
                <c:pt idx="14463">
                  <c:v>10880</c:v>
                </c:pt>
                <c:pt idx="14464">
                  <c:v>10880</c:v>
                </c:pt>
                <c:pt idx="14465">
                  <c:v>10880</c:v>
                </c:pt>
                <c:pt idx="14466">
                  <c:v>10900</c:v>
                </c:pt>
                <c:pt idx="14467">
                  <c:v>10900</c:v>
                </c:pt>
                <c:pt idx="14468">
                  <c:v>10900</c:v>
                </c:pt>
                <c:pt idx="14469">
                  <c:v>10900</c:v>
                </c:pt>
                <c:pt idx="14470">
                  <c:v>10900</c:v>
                </c:pt>
                <c:pt idx="14471">
                  <c:v>10900</c:v>
                </c:pt>
                <c:pt idx="14472">
                  <c:v>10950</c:v>
                </c:pt>
                <c:pt idx="14473">
                  <c:v>10950</c:v>
                </c:pt>
                <c:pt idx="14474">
                  <c:v>9280</c:v>
                </c:pt>
                <c:pt idx="14475">
                  <c:v>9280</c:v>
                </c:pt>
                <c:pt idx="14476">
                  <c:v>9280</c:v>
                </c:pt>
                <c:pt idx="14477">
                  <c:v>9280</c:v>
                </c:pt>
                <c:pt idx="14478">
                  <c:v>9282</c:v>
                </c:pt>
                <c:pt idx="14479">
                  <c:v>9298</c:v>
                </c:pt>
                <c:pt idx="14480">
                  <c:v>9298</c:v>
                </c:pt>
                <c:pt idx="14481">
                  <c:v>9298</c:v>
                </c:pt>
                <c:pt idx="14482">
                  <c:v>9298</c:v>
                </c:pt>
                <c:pt idx="14483">
                  <c:v>9298</c:v>
                </c:pt>
                <c:pt idx="14484">
                  <c:v>9350</c:v>
                </c:pt>
                <c:pt idx="14485">
                  <c:v>9350</c:v>
                </c:pt>
                <c:pt idx="14486">
                  <c:v>9380</c:v>
                </c:pt>
                <c:pt idx="14487">
                  <c:v>9380</c:v>
                </c:pt>
                <c:pt idx="14488">
                  <c:v>9380</c:v>
                </c:pt>
                <c:pt idx="14489">
                  <c:v>9450</c:v>
                </c:pt>
                <c:pt idx="14490">
                  <c:v>9480</c:v>
                </c:pt>
                <c:pt idx="14491">
                  <c:v>9480</c:v>
                </c:pt>
                <c:pt idx="14492">
                  <c:v>9480</c:v>
                </c:pt>
                <c:pt idx="14493">
                  <c:v>9480</c:v>
                </c:pt>
                <c:pt idx="14494">
                  <c:v>10980</c:v>
                </c:pt>
                <c:pt idx="14495">
                  <c:v>10990</c:v>
                </c:pt>
                <c:pt idx="14496">
                  <c:v>10990</c:v>
                </c:pt>
                <c:pt idx="14497">
                  <c:v>10990</c:v>
                </c:pt>
                <c:pt idx="14498">
                  <c:v>10990</c:v>
                </c:pt>
                <c:pt idx="14499">
                  <c:v>10990</c:v>
                </c:pt>
                <c:pt idx="14500">
                  <c:v>10995</c:v>
                </c:pt>
                <c:pt idx="14501">
                  <c:v>10999</c:v>
                </c:pt>
                <c:pt idx="14502">
                  <c:v>11000</c:v>
                </c:pt>
                <c:pt idx="14503">
                  <c:v>11000</c:v>
                </c:pt>
                <c:pt idx="14504">
                  <c:v>11190</c:v>
                </c:pt>
                <c:pt idx="14505">
                  <c:v>11280</c:v>
                </c:pt>
                <c:pt idx="14506">
                  <c:v>11280</c:v>
                </c:pt>
                <c:pt idx="14507">
                  <c:v>11290</c:v>
                </c:pt>
                <c:pt idx="14508">
                  <c:v>11380</c:v>
                </c:pt>
                <c:pt idx="14509">
                  <c:v>11390</c:v>
                </c:pt>
                <c:pt idx="14510">
                  <c:v>11449</c:v>
                </c:pt>
                <c:pt idx="14511">
                  <c:v>15480</c:v>
                </c:pt>
                <c:pt idx="14512">
                  <c:v>15480</c:v>
                </c:pt>
                <c:pt idx="14513">
                  <c:v>15480</c:v>
                </c:pt>
                <c:pt idx="14514">
                  <c:v>15490</c:v>
                </c:pt>
                <c:pt idx="14515">
                  <c:v>15490</c:v>
                </c:pt>
                <c:pt idx="14516">
                  <c:v>15490</c:v>
                </c:pt>
                <c:pt idx="14517">
                  <c:v>15490</c:v>
                </c:pt>
                <c:pt idx="14518">
                  <c:v>15500</c:v>
                </c:pt>
                <c:pt idx="14519">
                  <c:v>15500</c:v>
                </c:pt>
                <c:pt idx="14520">
                  <c:v>15675</c:v>
                </c:pt>
                <c:pt idx="14521">
                  <c:v>15680</c:v>
                </c:pt>
                <c:pt idx="14522">
                  <c:v>15690</c:v>
                </c:pt>
                <c:pt idx="14523">
                  <c:v>15700</c:v>
                </c:pt>
                <c:pt idx="14524">
                  <c:v>15750</c:v>
                </c:pt>
                <c:pt idx="14525">
                  <c:v>15755</c:v>
                </c:pt>
                <c:pt idx="14526">
                  <c:v>15790</c:v>
                </c:pt>
                <c:pt idx="14527">
                  <c:v>15850</c:v>
                </c:pt>
                <c:pt idx="14528">
                  <c:v>15888</c:v>
                </c:pt>
                <c:pt idx="14529">
                  <c:v>15900</c:v>
                </c:pt>
                <c:pt idx="14530">
                  <c:v>15900</c:v>
                </c:pt>
                <c:pt idx="14531">
                  <c:v>15900</c:v>
                </c:pt>
                <c:pt idx="14532">
                  <c:v>15900</c:v>
                </c:pt>
                <c:pt idx="14533">
                  <c:v>15940</c:v>
                </c:pt>
                <c:pt idx="14534">
                  <c:v>15945</c:v>
                </c:pt>
                <c:pt idx="14535">
                  <c:v>15950</c:v>
                </c:pt>
                <c:pt idx="14536">
                  <c:v>15950</c:v>
                </c:pt>
                <c:pt idx="14537">
                  <c:v>15950</c:v>
                </c:pt>
                <c:pt idx="14538">
                  <c:v>15950</c:v>
                </c:pt>
                <c:pt idx="14539">
                  <c:v>15950</c:v>
                </c:pt>
                <c:pt idx="14540">
                  <c:v>15950</c:v>
                </c:pt>
                <c:pt idx="14541">
                  <c:v>15950</c:v>
                </c:pt>
                <c:pt idx="14542">
                  <c:v>15950</c:v>
                </c:pt>
                <c:pt idx="14543">
                  <c:v>15975</c:v>
                </c:pt>
                <c:pt idx="14544">
                  <c:v>15975</c:v>
                </c:pt>
                <c:pt idx="14545">
                  <c:v>15979</c:v>
                </c:pt>
                <c:pt idx="14546">
                  <c:v>15980</c:v>
                </c:pt>
                <c:pt idx="14547">
                  <c:v>15980</c:v>
                </c:pt>
                <c:pt idx="14548">
                  <c:v>15980</c:v>
                </c:pt>
                <c:pt idx="14549">
                  <c:v>19580</c:v>
                </c:pt>
                <c:pt idx="14550">
                  <c:v>19580</c:v>
                </c:pt>
                <c:pt idx="14551">
                  <c:v>19580</c:v>
                </c:pt>
                <c:pt idx="14552">
                  <c:v>19650</c:v>
                </c:pt>
                <c:pt idx="14553">
                  <c:v>19750</c:v>
                </c:pt>
                <c:pt idx="14554">
                  <c:v>19790</c:v>
                </c:pt>
                <c:pt idx="14555">
                  <c:v>19850</c:v>
                </c:pt>
                <c:pt idx="14556">
                  <c:v>19875</c:v>
                </c:pt>
                <c:pt idx="14557">
                  <c:v>19875</c:v>
                </c:pt>
                <c:pt idx="14558">
                  <c:v>19880</c:v>
                </c:pt>
                <c:pt idx="14559">
                  <c:v>19890</c:v>
                </c:pt>
                <c:pt idx="14560">
                  <c:v>19899</c:v>
                </c:pt>
                <c:pt idx="14561">
                  <c:v>19900</c:v>
                </c:pt>
                <c:pt idx="14562">
                  <c:v>19900</c:v>
                </c:pt>
                <c:pt idx="14563">
                  <c:v>19900</c:v>
                </c:pt>
                <c:pt idx="14564">
                  <c:v>19950</c:v>
                </c:pt>
                <c:pt idx="14565">
                  <c:v>19950</c:v>
                </c:pt>
                <c:pt idx="14566">
                  <c:v>19950</c:v>
                </c:pt>
                <c:pt idx="14567">
                  <c:v>19950</c:v>
                </c:pt>
                <c:pt idx="14568">
                  <c:v>19950</c:v>
                </c:pt>
                <c:pt idx="14569">
                  <c:v>5900</c:v>
                </c:pt>
                <c:pt idx="14570">
                  <c:v>5900</c:v>
                </c:pt>
                <c:pt idx="14571">
                  <c:v>5900</c:v>
                </c:pt>
                <c:pt idx="14572">
                  <c:v>5950</c:v>
                </c:pt>
                <c:pt idx="14573">
                  <c:v>5950</c:v>
                </c:pt>
                <c:pt idx="14574">
                  <c:v>5950</c:v>
                </c:pt>
                <c:pt idx="14575">
                  <c:v>5950</c:v>
                </c:pt>
                <c:pt idx="14576">
                  <c:v>5950</c:v>
                </c:pt>
                <c:pt idx="14577">
                  <c:v>5950</c:v>
                </c:pt>
                <c:pt idx="14578">
                  <c:v>5989</c:v>
                </c:pt>
                <c:pt idx="14579">
                  <c:v>5990</c:v>
                </c:pt>
                <c:pt idx="14580">
                  <c:v>5990</c:v>
                </c:pt>
                <c:pt idx="14581">
                  <c:v>5990</c:v>
                </c:pt>
                <c:pt idx="14582">
                  <c:v>5990</c:v>
                </c:pt>
                <c:pt idx="14583">
                  <c:v>5990</c:v>
                </c:pt>
                <c:pt idx="14584">
                  <c:v>5990</c:v>
                </c:pt>
                <c:pt idx="14585">
                  <c:v>5990</c:v>
                </c:pt>
                <c:pt idx="14586">
                  <c:v>5995</c:v>
                </c:pt>
                <c:pt idx="14587">
                  <c:v>5998</c:v>
                </c:pt>
                <c:pt idx="14588">
                  <c:v>6450</c:v>
                </c:pt>
                <c:pt idx="14589">
                  <c:v>6450</c:v>
                </c:pt>
                <c:pt idx="14590">
                  <c:v>6490</c:v>
                </c:pt>
                <c:pt idx="14591">
                  <c:v>6490</c:v>
                </c:pt>
                <c:pt idx="14592">
                  <c:v>6490</c:v>
                </c:pt>
                <c:pt idx="14593">
                  <c:v>6490</c:v>
                </c:pt>
                <c:pt idx="14594">
                  <c:v>6495</c:v>
                </c:pt>
                <c:pt idx="14595">
                  <c:v>6499</c:v>
                </c:pt>
                <c:pt idx="14596">
                  <c:v>6499</c:v>
                </c:pt>
                <c:pt idx="14597">
                  <c:v>6499</c:v>
                </c:pt>
                <c:pt idx="14598">
                  <c:v>6499</c:v>
                </c:pt>
                <c:pt idx="14599">
                  <c:v>6500</c:v>
                </c:pt>
                <c:pt idx="14600">
                  <c:v>6500</c:v>
                </c:pt>
                <c:pt idx="14601">
                  <c:v>6500</c:v>
                </c:pt>
                <c:pt idx="14602">
                  <c:v>6500</c:v>
                </c:pt>
                <c:pt idx="14603">
                  <c:v>6500</c:v>
                </c:pt>
                <c:pt idx="14604">
                  <c:v>6500</c:v>
                </c:pt>
                <c:pt idx="14605">
                  <c:v>6600</c:v>
                </c:pt>
                <c:pt idx="14606">
                  <c:v>6600</c:v>
                </c:pt>
                <c:pt idx="14607">
                  <c:v>6600</c:v>
                </c:pt>
                <c:pt idx="14608">
                  <c:v>7880</c:v>
                </c:pt>
                <c:pt idx="14609">
                  <c:v>7880</c:v>
                </c:pt>
                <c:pt idx="14610">
                  <c:v>7890</c:v>
                </c:pt>
                <c:pt idx="14611">
                  <c:v>7899</c:v>
                </c:pt>
                <c:pt idx="14612">
                  <c:v>7900</c:v>
                </c:pt>
                <c:pt idx="14613">
                  <c:v>7900</c:v>
                </c:pt>
                <c:pt idx="14614">
                  <c:v>7900</c:v>
                </c:pt>
                <c:pt idx="14615">
                  <c:v>7900</c:v>
                </c:pt>
                <c:pt idx="14616">
                  <c:v>7900</c:v>
                </c:pt>
                <c:pt idx="14617">
                  <c:v>7900</c:v>
                </c:pt>
                <c:pt idx="14618">
                  <c:v>7930</c:v>
                </c:pt>
                <c:pt idx="14619">
                  <c:v>7980</c:v>
                </c:pt>
                <c:pt idx="14620">
                  <c:v>7980</c:v>
                </c:pt>
                <c:pt idx="14621">
                  <c:v>7990</c:v>
                </c:pt>
                <c:pt idx="14622">
                  <c:v>7990</c:v>
                </c:pt>
                <c:pt idx="14623">
                  <c:v>7990</c:v>
                </c:pt>
                <c:pt idx="14624">
                  <c:v>7990</c:v>
                </c:pt>
                <c:pt idx="14625">
                  <c:v>7990</c:v>
                </c:pt>
                <c:pt idx="14626">
                  <c:v>7990</c:v>
                </c:pt>
                <c:pt idx="14627">
                  <c:v>7990</c:v>
                </c:pt>
                <c:pt idx="14628">
                  <c:v>7999</c:v>
                </c:pt>
                <c:pt idx="14629">
                  <c:v>7999</c:v>
                </c:pt>
                <c:pt idx="14630">
                  <c:v>7999</c:v>
                </c:pt>
                <c:pt idx="14631">
                  <c:v>7999</c:v>
                </c:pt>
                <c:pt idx="14632">
                  <c:v>8000</c:v>
                </c:pt>
                <c:pt idx="14633">
                  <c:v>8000</c:v>
                </c:pt>
                <c:pt idx="14634">
                  <c:v>8000</c:v>
                </c:pt>
                <c:pt idx="14635">
                  <c:v>8000</c:v>
                </c:pt>
                <c:pt idx="14636">
                  <c:v>8100</c:v>
                </c:pt>
                <c:pt idx="14637">
                  <c:v>8199</c:v>
                </c:pt>
                <c:pt idx="14638">
                  <c:v>8200</c:v>
                </c:pt>
                <c:pt idx="14639">
                  <c:v>8200</c:v>
                </c:pt>
                <c:pt idx="14640">
                  <c:v>8300</c:v>
                </c:pt>
                <c:pt idx="14641">
                  <c:v>8350</c:v>
                </c:pt>
                <c:pt idx="14642">
                  <c:v>8350</c:v>
                </c:pt>
                <c:pt idx="14643">
                  <c:v>8390</c:v>
                </c:pt>
                <c:pt idx="14644">
                  <c:v>8390</c:v>
                </c:pt>
                <c:pt idx="14645">
                  <c:v>8399</c:v>
                </c:pt>
                <c:pt idx="14646">
                  <c:v>8400</c:v>
                </c:pt>
                <c:pt idx="14647">
                  <c:v>8400</c:v>
                </c:pt>
                <c:pt idx="14648">
                  <c:v>8495</c:v>
                </c:pt>
                <c:pt idx="14649">
                  <c:v>8495</c:v>
                </c:pt>
                <c:pt idx="14650">
                  <c:v>8495</c:v>
                </c:pt>
                <c:pt idx="14651">
                  <c:v>8499</c:v>
                </c:pt>
                <c:pt idx="14652">
                  <c:v>8500</c:v>
                </c:pt>
                <c:pt idx="14653">
                  <c:v>8650</c:v>
                </c:pt>
                <c:pt idx="14654">
                  <c:v>8650</c:v>
                </c:pt>
                <c:pt idx="14655">
                  <c:v>8680</c:v>
                </c:pt>
                <c:pt idx="14656">
                  <c:v>8690</c:v>
                </c:pt>
                <c:pt idx="14657">
                  <c:v>8690</c:v>
                </c:pt>
                <c:pt idx="14658">
                  <c:v>8690</c:v>
                </c:pt>
                <c:pt idx="14659">
                  <c:v>8690</c:v>
                </c:pt>
                <c:pt idx="14660">
                  <c:v>8699</c:v>
                </c:pt>
                <c:pt idx="14661">
                  <c:v>8699</c:v>
                </c:pt>
                <c:pt idx="14662">
                  <c:v>8700</c:v>
                </c:pt>
                <c:pt idx="14663">
                  <c:v>8788</c:v>
                </c:pt>
                <c:pt idx="14664">
                  <c:v>8790</c:v>
                </c:pt>
                <c:pt idx="14665">
                  <c:v>8790</c:v>
                </c:pt>
                <c:pt idx="14666">
                  <c:v>8800</c:v>
                </c:pt>
                <c:pt idx="14667">
                  <c:v>8800</c:v>
                </c:pt>
                <c:pt idx="14668">
                  <c:v>7999</c:v>
                </c:pt>
                <c:pt idx="14669">
                  <c:v>7999</c:v>
                </c:pt>
                <c:pt idx="14670">
                  <c:v>8000</c:v>
                </c:pt>
                <c:pt idx="14671">
                  <c:v>8000</c:v>
                </c:pt>
                <c:pt idx="14672">
                  <c:v>8000</c:v>
                </c:pt>
                <c:pt idx="14673">
                  <c:v>8100</c:v>
                </c:pt>
                <c:pt idx="14674">
                  <c:v>8100</c:v>
                </c:pt>
                <c:pt idx="14675">
                  <c:v>8200</c:v>
                </c:pt>
                <c:pt idx="14676">
                  <c:v>8200</c:v>
                </c:pt>
                <c:pt idx="14677">
                  <c:v>8200</c:v>
                </c:pt>
                <c:pt idx="14678">
                  <c:v>8230</c:v>
                </c:pt>
                <c:pt idx="14679">
                  <c:v>8250</c:v>
                </c:pt>
                <c:pt idx="14680">
                  <c:v>8270</c:v>
                </c:pt>
                <c:pt idx="14681">
                  <c:v>8270</c:v>
                </c:pt>
                <c:pt idx="14682">
                  <c:v>8270</c:v>
                </c:pt>
                <c:pt idx="14683">
                  <c:v>8290</c:v>
                </c:pt>
                <c:pt idx="14684">
                  <c:v>8295</c:v>
                </c:pt>
                <c:pt idx="14685">
                  <c:v>8295</c:v>
                </c:pt>
                <c:pt idx="14686">
                  <c:v>8299</c:v>
                </c:pt>
                <c:pt idx="14687">
                  <c:v>8300</c:v>
                </c:pt>
                <c:pt idx="14688">
                  <c:v>3000</c:v>
                </c:pt>
                <c:pt idx="14689">
                  <c:v>4800</c:v>
                </c:pt>
                <c:pt idx="14690">
                  <c:v>4850</c:v>
                </c:pt>
                <c:pt idx="14691">
                  <c:v>4900</c:v>
                </c:pt>
                <c:pt idx="14692">
                  <c:v>5000</c:v>
                </c:pt>
                <c:pt idx="14693">
                  <c:v>5200</c:v>
                </c:pt>
                <c:pt idx="14694">
                  <c:v>5200</c:v>
                </c:pt>
                <c:pt idx="14695">
                  <c:v>5450</c:v>
                </c:pt>
                <c:pt idx="14696">
                  <c:v>5490</c:v>
                </c:pt>
                <c:pt idx="14697">
                  <c:v>5500</c:v>
                </c:pt>
                <c:pt idx="14698">
                  <c:v>5599</c:v>
                </c:pt>
                <c:pt idx="14699">
                  <c:v>5788</c:v>
                </c:pt>
                <c:pt idx="14700">
                  <c:v>5950</c:v>
                </c:pt>
                <c:pt idx="14701">
                  <c:v>5990</c:v>
                </c:pt>
                <c:pt idx="14702">
                  <c:v>6350</c:v>
                </c:pt>
                <c:pt idx="14703">
                  <c:v>6400</c:v>
                </c:pt>
                <c:pt idx="14704">
                  <c:v>6400</c:v>
                </c:pt>
                <c:pt idx="14705">
                  <c:v>6480</c:v>
                </c:pt>
                <c:pt idx="14706">
                  <c:v>6480</c:v>
                </c:pt>
                <c:pt idx="14707">
                  <c:v>6690</c:v>
                </c:pt>
                <c:pt idx="14708">
                  <c:v>17420</c:v>
                </c:pt>
                <c:pt idx="14709">
                  <c:v>17590</c:v>
                </c:pt>
                <c:pt idx="14710">
                  <c:v>17890</c:v>
                </c:pt>
                <c:pt idx="14711">
                  <c:v>17990</c:v>
                </c:pt>
                <c:pt idx="14712">
                  <c:v>18360</c:v>
                </c:pt>
                <c:pt idx="14713">
                  <c:v>18490</c:v>
                </c:pt>
                <c:pt idx="14714">
                  <c:v>18990</c:v>
                </c:pt>
                <c:pt idx="14715">
                  <c:v>19790</c:v>
                </c:pt>
                <c:pt idx="14716">
                  <c:v>19980</c:v>
                </c:pt>
                <c:pt idx="14717">
                  <c:v>20790</c:v>
                </c:pt>
                <c:pt idx="14718">
                  <c:v>21360</c:v>
                </c:pt>
                <c:pt idx="14719">
                  <c:v>21790</c:v>
                </c:pt>
                <c:pt idx="14720">
                  <c:v>21890</c:v>
                </c:pt>
                <c:pt idx="14721">
                  <c:v>21980</c:v>
                </c:pt>
                <c:pt idx="14722">
                  <c:v>22290</c:v>
                </c:pt>
                <c:pt idx="14723">
                  <c:v>22890</c:v>
                </c:pt>
                <c:pt idx="14724">
                  <c:v>22990</c:v>
                </c:pt>
                <c:pt idx="14725">
                  <c:v>8399</c:v>
                </c:pt>
                <c:pt idx="14726">
                  <c:v>8399</c:v>
                </c:pt>
                <c:pt idx="14727">
                  <c:v>8399</c:v>
                </c:pt>
                <c:pt idx="14728">
                  <c:v>8650</c:v>
                </c:pt>
                <c:pt idx="14729">
                  <c:v>8700</c:v>
                </c:pt>
                <c:pt idx="14730">
                  <c:v>8800</c:v>
                </c:pt>
                <c:pt idx="14731">
                  <c:v>8888</c:v>
                </c:pt>
                <c:pt idx="14732">
                  <c:v>8900</c:v>
                </c:pt>
                <c:pt idx="14733">
                  <c:v>8900</c:v>
                </c:pt>
                <c:pt idx="14734">
                  <c:v>8960</c:v>
                </c:pt>
                <c:pt idx="14735">
                  <c:v>8980</c:v>
                </c:pt>
                <c:pt idx="14736">
                  <c:v>8990</c:v>
                </c:pt>
                <c:pt idx="14737">
                  <c:v>8990</c:v>
                </c:pt>
                <c:pt idx="14738">
                  <c:v>8999</c:v>
                </c:pt>
                <c:pt idx="14739">
                  <c:v>8999</c:v>
                </c:pt>
                <c:pt idx="14740">
                  <c:v>9170</c:v>
                </c:pt>
                <c:pt idx="14741">
                  <c:v>9270</c:v>
                </c:pt>
                <c:pt idx="14742">
                  <c:v>9290</c:v>
                </c:pt>
                <c:pt idx="14743">
                  <c:v>9390</c:v>
                </c:pt>
                <c:pt idx="14744">
                  <c:v>9460</c:v>
                </c:pt>
                <c:pt idx="14745">
                  <c:v>34900</c:v>
                </c:pt>
                <c:pt idx="14746">
                  <c:v>34950</c:v>
                </c:pt>
                <c:pt idx="14747">
                  <c:v>34990</c:v>
                </c:pt>
                <c:pt idx="14748">
                  <c:v>35860</c:v>
                </c:pt>
                <c:pt idx="14749">
                  <c:v>35990</c:v>
                </c:pt>
                <c:pt idx="14750">
                  <c:v>35990</c:v>
                </c:pt>
                <c:pt idx="14751">
                  <c:v>36140</c:v>
                </c:pt>
                <c:pt idx="14752">
                  <c:v>36229</c:v>
                </c:pt>
                <c:pt idx="14753">
                  <c:v>36430</c:v>
                </c:pt>
                <c:pt idx="14754">
                  <c:v>36940</c:v>
                </c:pt>
                <c:pt idx="14755">
                  <c:v>37100</c:v>
                </c:pt>
                <c:pt idx="14756">
                  <c:v>37500</c:v>
                </c:pt>
                <c:pt idx="14757">
                  <c:v>37559</c:v>
                </c:pt>
                <c:pt idx="14758">
                  <c:v>37900</c:v>
                </c:pt>
                <c:pt idx="14759">
                  <c:v>37990</c:v>
                </c:pt>
                <c:pt idx="14760">
                  <c:v>38900</c:v>
                </c:pt>
                <c:pt idx="14761">
                  <c:v>39570</c:v>
                </c:pt>
                <c:pt idx="14762">
                  <c:v>39650</c:v>
                </c:pt>
                <c:pt idx="14763">
                  <c:v>12950</c:v>
                </c:pt>
                <c:pt idx="14764">
                  <c:v>12956</c:v>
                </c:pt>
                <c:pt idx="14765">
                  <c:v>12956</c:v>
                </c:pt>
                <c:pt idx="14766">
                  <c:v>12990</c:v>
                </c:pt>
                <c:pt idx="14767">
                  <c:v>12990</c:v>
                </c:pt>
                <c:pt idx="14768">
                  <c:v>12990</c:v>
                </c:pt>
                <c:pt idx="14769">
                  <c:v>12990</c:v>
                </c:pt>
                <c:pt idx="14770">
                  <c:v>12990</c:v>
                </c:pt>
                <c:pt idx="14771">
                  <c:v>12990</c:v>
                </c:pt>
                <c:pt idx="14772">
                  <c:v>12990</c:v>
                </c:pt>
                <c:pt idx="14773">
                  <c:v>12990</c:v>
                </c:pt>
                <c:pt idx="14774">
                  <c:v>12990</c:v>
                </c:pt>
                <c:pt idx="14775">
                  <c:v>12990</c:v>
                </c:pt>
                <c:pt idx="14776">
                  <c:v>12990</c:v>
                </c:pt>
                <c:pt idx="14777">
                  <c:v>12990</c:v>
                </c:pt>
                <c:pt idx="14778">
                  <c:v>13190</c:v>
                </c:pt>
                <c:pt idx="14779">
                  <c:v>13190</c:v>
                </c:pt>
                <c:pt idx="14780">
                  <c:v>13190</c:v>
                </c:pt>
                <c:pt idx="14781">
                  <c:v>13290</c:v>
                </c:pt>
                <c:pt idx="14782">
                  <c:v>13390</c:v>
                </c:pt>
                <c:pt idx="14783">
                  <c:v>8450</c:v>
                </c:pt>
                <c:pt idx="14784">
                  <c:v>8480</c:v>
                </c:pt>
                <c:pt idx="14785">
                  <c:v>8490</c:v>
                </c:pt>
                <c:pt idx="14786">
                  <c:v>8490</c:v>
                </c:pt>
                <c:pt idx="14787">
                  <c:v>8490</c:v>
                </c:pt>
                <c:pt idx="14788">
                  <c:v>8499</c:v>
                </c:pt>
                <c:pt idx="14789">
                  <c:v>8499</c:v>
                </c:pt>
                <c:pt idx="14790">
                  <c:v>8499</c:v>
                </c:pt>
                <c:pt idx="14791">
                  <c:v>8500</c:v>
                </c:pt>
                <c:pt idx="14792">
                  <c:v>8500</c:v>
                </c:pt>
                <c:pt idx="14793">
                  <c:v>8500</c:v>
                </c:pt>
                <c:pt idx="14794">
                  <c:v>8500</c:v>
                </c:pt>
                <c:pt idx="14795">
                  <c:v>8500</c:v>
                </c:pt>
                <c:pt idx="14796">
                  <c:v>8600</c:v>
                </c:pt>
                <c:pt idx="14797">
                  <c:v>8650</c:v>
                </c:pt>
                <c:pt idx="14798">
                  <c:v>8699</c:v>
                </c:pt>
                <c:pt idx="14799">
                  <c:v>8700</c:v>
                </c:pt>
                <c:pt idx="14800">
                  <c:v>8750</c:v>
                </c:pt>
                <c:pt idx="14801">
                  <c:v>8790</c:v>
                </c:pt>
                <c:pt idx="14802">
                  <c:v>8800</c:v>
                </c:pt>
                <c:pt idx="14803">
                  <c:v>9998</c:v>
                </c:pt>
                <c:pt idx="14804">
                  <c:v>9999</c:v>
                </c:pt>
                <c:pt idx="14805">
                  <c:v>9999</c:v>
                </c:pt>
                <c:pt idx="14806">
                  <c:v>9999</c:v>
                </c:pt>
                <c:pt idx="14807">
                  <c:v>10000</c:v>
                </c:pt>
                <c:pt idx="14808">
                  <c:v>10000</c:v>
                </c:pt>
                <c:pt idx="14809">
                  <c:v>10100</c:v>
                </c:pt>
                <c:pt idx="14810">
                  <c:v>10200</c:v>
                </c:pt>
                <c:pt idx="14811">
                  <c:v>10300</c:v>
                </c:pt>
                <c:pt idx="14812">
                  <c:v>10301</c:v>
                </c:pt>
                <c:pt idx="14813">
                  <c:v>10390</c:v>
                </c:pt>
                <c:pt idx="14814">
                  <c:v>10390</c:v>
                </c:pt>
                <c:pt idx="14815">
                  <c:v>10450</c:v>
                </c:pt>
                <c:pt idx="14816">
                  <c:v>10500</c:v>
                </c:pt>
                <c:pt idx="14817">
                  <c:v>10500</c:v>
                </c:pt>
                <c:pt idx="14818">
                  <c:v>10500</c:v>
                </c:pt>
                <c:pt idx="14819">
                  <c:v>10500</c:v>
                </c:pt>
                <c:pt idx="14820">
                  <c:v>10500</c:v>
                </c:pt>
                <c:pt idx="14821">
                  <c:v>10500</c:v>
                </c:pt>
                <c:pt idx="14822">
                  <c:v>10901</c:v>
                </c:pt>
                <c:pt idx="14823">
                  <c:v>10950</c:v>
                </c:pt>
                <c:pt idx="14824">
                  <c:v>10950</c:v>
                </c:pt>
                <c:pt idx="14825">
                  <c:v>10950</c:v>
                </c:pt>
                <c:pt idx="14826">
                  <c:v>10950</c:v>
                </c:pt>
                <c:pt idx="14827">
                  <c:v>10980</c:v>
                </c:pt>
                <c:pt idx="14828">
                  <c:v>10990</c:v>
                </c:pt>
                <c:pt idx="14829">
                  <c:v>10990</c:v>
                </c:pt>
                <c:pt idx="14830">
                  <c:v>10990</c:v>
                </c:pt>
                <c:pt idx="14831">
                  <c:v>11000</c:v>
                </c:pt>
                <c:pt idx="14832">
                  <c:v>11111</c:v>
                </c:pt>
                <c:pt idx="14833">
                  <c:v>11199</c:v>
                </c:pt>
                <c:pt idx="14834">
                  <c:v>11299</c:v>
                </c:pt>
                <c:pt idx="14835">
                  <c:v>11300</c:v>
                </c:pt>
                <c:pt idx="14836">
                  <c:v>11300</c:v>
                </c:pt>
                <c:pt idx="14837">
                  <c:v>11450</c:v>
                </c:pt>
                <c:pt idx="14838">
                  <c:v>11490</c:v>
                </c:pt>
                <c:pt idx="14839">
                  <c:v>11490</c:v>
                </c:pt>
                <c:pt idx="14840">
                  <c:v>11499</c:v>
                </c:pt>
                <c:pt idx="14841">
                  <c:v>11499</c:v>
                </c:pt>
                <c:pt idx="14842">
                  <c:v>12000</c:v>
                </c:pt>
                <c:pt idx="14843">
                  <c:v>12200</c:v>
                </c:pt>
                <c:pt idx="14844">
                  <c:v>12200</c:v>
                </c:pt>
                <c:pt idx="14845">
                  <c:v>12200</c:v>
                </c:pt>
                <c:pt idx="14846">
                  <c:v>12200</c:v>
                </c:pt>
                <c:pt idx="14847">
                  <c:v>12250</c:v>
                </c:pt>
                <c:pt idx="14848">
                  <c:v>12290</c:v>
                </c:pt>
                <c:pt idx="14849">
                  <c:v>12400</c:v>
                </c:pt>
                <c:pt idx="14850">
                  <c:v>12450</c:v>
                </c:pt>
                <c:pt idx="14851">
                  <c:v>12450</c:v>
                </c:pt>
                <c:pt idx="14852">
                  <c:v>12500</c:v>
                </c:pt>
                <c:pt idx="14853">
                  <c:v>12500</c:v>
                </c:pt>
                <c:pt idx="14854">
                  <c:v>12500</c:v>
                </c:pt>
                <c:pt idx="14855">
                  <c:v>12500</c:v>
                </c:pt>
                <c:pt idx="14856">
                  <c:v>12500</c:v>
                </c:pt>
                <c:pt idx="14857">
                  <c:v>12575</c:v>
                </c:pt>
                <c:pt idx="14858">
                  <c:v>12590</c:v>
                </c:pt>
                <c:pt idx="14859">
                  <c:v>12650</c:v>
                </c:pt>
                <c:pt idx="14860">
                  <c:v>12699</c:v>
                </c:pt>
                <c:pt idx="14861">
                  <c:v>12770</c:v>
                </c:pt>
                <c:pt idx="14862">
                  <c:v>12000</c:v>
                </c:pt>
                <c:pt idx="14863">
                  <c:v>12100</c:v>
                </c:pt>
                <c:pt idx="14864">
                  <c:v>12300</c:v>
                </c:pt>
                <c:pt idx="14865">
                  <c:v>12300</c:v>
                </c:pt>
                <c:pt idx="14866">
                  <c:v>12350</c:v>
                </c:pt>
                <c:pt idx="14867">
                  <c:v>12449</c:v>
                </c:pt>
                <c:pt idx="14868">
                  <c:v>12449</c:v>
                </c:pt>
                <c:pt idx="14869">
                  <c:v>12450</c:v>
                </c:pt>
                <c:pt idx="14870">
                  <c:v>12450</c:v>
                </c:pt>
                <c:pt idx="14871">
                  <c:v>12450</c:v>
                </c:pt>
                <c:pt idx="14872">
                  <c:v>12480</c:v>
                </c:pt>
                <c:pt idx="14873">
                  <c:v>12480</c:v>
                </c:pt>
                <c:pt idx="14874">
                  <c:v>12490</c:v>
                </c:pt>
                <c:pt idx="14875">
                  <c:v>12490</c:v>
                </c:pt>
                <c:pt idx="14876">
                  <c:v>12490</c:v>
                </c:pt>
                <c:pt idx="14877">
                  <c:v>12490</c:v>
                </c:pt>
                <c:pt idx="14878">
                  <c:v>12490</c:v>
                </c:pt>
                <c:pt idx="14879">
                  <c:v>12490</c:v>
                </c:pt>
                <c:pt idx="14880">
                  <c:v>12500</c:v>
                </c:pt>
                <c:pt idx="14881">
                  <c:v>12500</c:v>
                </c:pt>
                <c:pt idx="14882">
                  <c:v>11650</c:v>
                </c:pt>
                <c:pt idx="14883">
                  <c:v>11800</c:v>
                </c:pt>
                <c:pt idx="14884">
                  <c:v>11800</c:v>
                </c:pt>
                <c:pt idx="14885">
                  <c:v>11840</c:v>
                </c:pt>
                <c:pt idx="14886">
                  <c:v>11840</c:v>
                </c:pt>
                <c:pt idx="14887">
                  <c:v>11850</c:v>
                </c:pt>
                <c:pt idx="14888">
                  <c:v>11880</c:v>
                </c:pt>
                <c:pt idx="14889">
                  <c:v>11889</c:v>
                </c:pt>
                <c:pt idx="14890">
                  <c:v>11900</c:v>
                </c:pt>
                <c:pt idx="14891">
                  <c:v>11900</c:v>
                </c:pt>
                <c:pt idx="14892">
                  <c:v>11950</c:v>
                </c:pt>
                <c:pt idx="14893">
                  <c:v>11950</c:v>
                </c:pt>
                <c:pt idx="14894">
                  <c:v>11950</c:v>
                </c:pt>
                <c:pt idx="14895">
                  <c:v>11950</c:v>
                </c:pt>
                <c:pt idx="14896">
                  <c:v>11950</c:v>
                </c:pt>
                <c:pt idx="14897">
                  <c:v>11950</c:v>
                </c:pt>
                <c:pt idx="14898">
                  <c:v>11970</c:v>
                </c:pt>
                <c:pt idx="14899">
                  <c:v>11975</c:v>
                </c:pt>
                <c:pt idx="14900">
                  <c:v>9950</c:v>
                </c:pt>
                <c:pt idx="14901">
                  <c:v>9950</c:v>
                </c:pt>
                <c:pt idx="14902">
                  <c:v>9970</c:v>
                </c:pt>
                <c:pt idx="14903">
                  <c:v>9987</c:v>
                </c:pt>
                <c:pt idx="14904">
                  <c:v>9990</c:v>
                </c:pt>
                <c:pt idx="14905">
                  <c:v>9990</c:v>
                </c:pt>
                <c:pt idx="14906">
                  <c:v>9990</c:v>
                </c:pt>
                <c:pt idx="14907">
                  <c:v>9997</c:v>
                </c:pt>
                <c:pt idx="14908">
                  <c:v>9999</c:v>
                </c:pt>
                <c:pt idx="14909">
                  <c:v>9999</c:v>
                </c:pt>
                <c:pt idx="14910">
                  <c:v>10000</c:v>
                </c:pt>
                <c:pt idx="14911">
                  <c:v>10280</c:v>
                </c:pt>
                <c:pt idx="14912">
                  <c:v>10290</c:v>
                </c:pt>
                <c:pt idx="14913">
                  <c:v>10300</c:v>
                </c:pt>
                <c:pt idx="14914">
                  <c:v>10349</c:v>
                </c:pt>
                <c:pt idx="14915">
                  <c:v>10370</c:v>
                </c:pt>
                <c:pt idx="14916">
                  <c:v>10450</c:v>
                </c:pt>
                <c:pt idx="14917">
                  <c:v>10450</c:v>
                </c:pt>
                <c:pt idx="14918">
                  <c:v>10479</c:v>
                </c:pt>
                <c:pt idx="14919">
                  <c:v>12950</c:v>
                </c:pt>
                <c:pt idx="14920">
                  <c:v>12980</c:v>
                </c:pt>
                <c:pt idx="14921">
                  <c:v>12980</c:v>
                </c:pt>
                <c:pt idx="14922">
                  <c:v>12989</c:v>
                </c:pt>
                <c:pt idx="14923">
                  <c:v>12990</c:v>
                </c:pt>
                <c:pt idx="14924">
                  <c:v>12990</c:v>
                </c:pt>
                <c:pt idx="14925">
                  <c:v>12990</c:v>
                </c:pt>
                <c:pt idx="14926">
                  <c:v>12990</c:v>
                </c:pt>
                <c:pt idx="14927">
                  <c:v>12990</c:v>
                </c:pt>
                <c:pt idx="14928">
                  <c:v>12990</c:v>
                </c:pt>
                <c:pt idx="14929">
                  <c:v>12995</c:v>
                </c:pt>
                <c:pt idx="14930">
                  <c:v>12995</c:v>
                </c:pt>
                <c:pt idx="14931">
                  <c:v>12998</c:v>
                </c:pt>
                <c:pt idx="14932">
                  <c:v>12998</c:v>
                </c:pt>
                <c:pt idx="14933">
                  <c:v>12999</c:v>
                </c:pt>
                <c:pt idx="14934">
                  <c:v>13197</c:v>
                </c:pt>
                <c:pt idx="14935">
                  <c:v>13200</c:v>
                </c:pt>
                <c:pt idx="14936">
                  <c:v>13250</c:v>
                </c:pt>
                <c:pt idx="14937">
                  <c:v>13270</c:v>
                </c:pt>
                <c:pt idx="14938">
                  <c:v>13350</c:v>
                </c:pt>
                <c:pt idx="14939">
                  <c:v>13297</c:v>
                </c:pt>
                <c:pt idx="14940">
                  <c:v>13360</c:v>
                </c:pt>
                <c:pt idx="14941">
                  <c:v>13380</c:v>
                </c:pt>
                <c:pt idx="14942">
                  <c:v>13450</c:v>
                </c:pt>
                <c:pt idx="14943">
                  <c:v>13485</c:v>
                </c:pt>
                <c:pt idx="14944">
                  <c:v>13486</c:v>
                </c:pt>
                <c:pt idx="14945">
                  <c:v>13486</c:v>
                </c:pt>
                <c:pt idx="14946">
                  <c:v>13486</c:v>
                </c:pt>
                <c:pt idx="14947">
                  <c:v>13486</c:v>
                </c:pt>
                <c:pt idx="14948">
                  <c:v>13486</c:v>
                </c:pt>
                <c:pt idx="14949">
                  <c:v>13486</c:v>
                </c:pt>
                <c:pt idx="14950">
                  <c:v>13486</c:v>
                </c:pt>
                <c:pt idx="14951">
                  <c:v>13486</c:v>
                </c:pt>
                <c:pt idx="14952">
                  <c:v>13490</c:v>
                </c:pt>
                <c:pt idx="14953">
                  <c:v>13575</c:v>
                </c:pt>
                <c:pt idx="14954">
                  <c:v>13580</c:v>
                </c:pt>
                <c:pt idx="14955">
                  <c:v>13580</c:v>
                </c:pt>
                <c:pt idx="14956">
                  <c:v>13590</c:v>
                </c:pt>
                <c:pt idx="14957">
                  <c:v>13679</c:v>
                </c:pt>
                <c:pt idx="14958">
                  <c:v>13750</c:v>
                </c:pt>
                <c:pt idx="14959">
                  <c:v>11190</c:v>
                </c:pt>
                <c:pt idx="14960">
                  <c:v>11290</c:v>
                </c:pt>
                <c:pt idx="14961">
                  <c:v>11390</c:v>
                </c:pt>
                <c:pt idx="14962">
                  <c:v>11450</c:v>
                </c:pt>
                <c:pt idx="14963">
                  <c:v>11485</c:v>
                </c:pt>
                <c:pt idx="14964">
                  <c:v>11490</c:v>
                </c:pt>
                <c:pt idx="14965">
                  <c:v>11490</c:v>
                </c:pt>
                <c:pt idx="14966">
                  <c:v>11600</c:v>
                </c:pt>
                <c:pt idx="14967">
                  <c:v>11800</c:v>
                </c:pt>
                <c:pt idx="14968">
                  <c:v>11900</c:v>
                </c:pt>
                <c:pt idx="14969">
                  <c:v>11980</c:v>
                </c:pt>
                <c:pt idx="14970">
                  <c:v>11989</c:v>
                </c:pt>
                <c:pt idx="14971">
                  <c:v>11989</c:v>
                </c:pt>
                <c:pt idx="14972">
                  <c:v>11990</c:v>
                </c:pt>
                <c:pt idx="14973">
                  <c:v>11990</c:v>
                </c:pt>
                <c:pt idx="14974">
                  <c:v>11990</c:v>
                </c:pt>
                <c:pt idx="14975">
                  <c:v>12380</c:v>
                </c:pt>
                <c:pt idx="14976">
                  <c:v>12480</c:v>
                </c:pt>
                <c:pt idx="14977">
                  <c:v>12490</c:v>
                </c:pt>
                <c:pt idx="14978">
                  <c:v>12500</c:v>
                </c:pt>
                <c:pt idx="14979">
                  <c:v>17500</c:v>
                </c:pt>
                <c:pt idx="14980">
                  <c:v>17550</c:v>
                </c:pt>
                <c:pt idx="14981">
                  <c:v>17580</c:v>
                </c:pt>
                <c:pt idx="14982">
                  <c:v>17590</c:v>
                </c:pt>
                <c:pt idx="14983">
                  <c:v>17590</c:v>
                </c:pt>
                <c:pt idx="14984">
                  <c:v>17645</c:v>
                </c:pt>
                <c:pt idx="14985">
                  <c:v>17680</c:v>
                </c:pt>
                <c:pt idx="14986">
                  <c:v>17680</c:v>
                </c:pt>
                <c:pt idx="14987">
                  <c:v>17750</c:v>
                </c:pt>
                <c:pt idx="14988">
                  <c:v>17840</c:v>
                </c:pt>
                <c:pt idx="14989">
                  <c:v>17840</c:v>
                </c:pt>
                <c:pt idx="14990">
                  <c:v>17890</c:v>
                </c:pt>
                <c:pt idx="14991">
                  <c:v>17890</c:v>
                </c:pt>
                <c:pt idx="14992">
                  <c:v>17890</c:v>
                </c:pt>
                <c:pt idx="14993">
                  <c:v>17895</c:v>
                </c:pt>
                <c:pt idx="14994">
                  <c:v>17895</c:v>
                </c:pt>
                <c:pt idx="14995">
                  <c:v>17895</c:v>
                </c:pt>
                <c:pt idx="14996">
                  <c:v>17895</c:v>
                </c:pt>
                <c:pt idx="14997">
                  <c:v>17960</c:v>
                </c:pt>
                <c:pt idx="14998">
                  <c:v>17975</c:v>
                </c:pt>
                <c:pt idx="14999">
                  <c:v>8490</c:v>
                </c:pt>
                <c:pt idx="15000">
                  <c:v>8490</c:v>
                </c:pt>
                <c:pt idx="15001">
                  <c:v>8490</c:v>
                </c:pt>
                <c:pt idx="15002">
                  <c:v>8490</c:v>
                </c:pt>
                <c:pt idx="15003">
                  <c:v>8500</c:v>
                </c:pt>
                <c:pt idx="15004">
                  <c:v>8500</c:v>
                </c:pt>
                <c:pt idx="15005">
                  <c:v>8500</c:v>
                </c:pt>
                <c:pt idx="15006">
                  <c:v>8500</c:v>
                </c:pt>
                <c:pt idx="15007">
                  <c:v>8590</c:v>
                </c:pt>
                <c:pt idx="15008">
                  <c:v>8599</c:v>
                </c:pt>
                <c:pt idx="15009">
                  <c:v>8600</c:v>
                </c:pt>
                <c:pt idx="15010">
                  <c:v>8600</c:v>
                </c:pt>
                <c:pt idx="15011">
                  <c:v>8600</c:v>
                </c:pt>
                <c:pt idx="15012">
                  <c:v>8698</c:v>
                </c:pt>
                <c:pt idx="15013">
                  <c:v>8699</c:v>
                </c:pt>
                <c:pt idx="15014">
                  <c:v>8700</c:v>
                </c:pt>
                <c:pt idx="15015">
                  <c:v>8700</c:v>
                </c:pt>
                <c:pt idx="15016">
                  <c:v>8750</c:v>
                </c:pt>
                <c:pt idx="15017">
                  <c:v>8750</c:v>
                </c:pt>
                <c:pt idx="15018">
                  <c:v>8750</c:v>
                </c:pt>
                <c:pt idx="15019">
                  <c:v>9290</c:v>
                </c:pt>
                <c:pt idx="15020">
                  <c:v>9298</c:v>
                </c:pt>
                <c:pt idx="15021">
                  <c:v>9400</c:v>
                </c:pt>
                <c:pt idx="15022">
                  <c:v>9450</c:v>
                </c:pt>
                <c:pt idx="15023">
                  <c:v>9470</c:v>
                </c:pt>
                <c:pt idx="15024">
                  <c:v>9480</c:v>
                </c:pt>
                <c:pt idx="15025">
                  <c:v>9485</c:v>
                </c:pt>
                <c:pt idx="15026">
                  <c:v>9490</c:v>
                </c:pt>
                <c:pt idx="15027">
                  <c:v>9500</c:v>
                </c:pt>
                <c:pt idx="15028">
                  <c:v>9500</c:v>
                </c:pt>
                <c:pt idx="15029">
                  <c:v>9500</c:v>
                </c:pt>
                <c:pt idx="15030">
                  <c:v>9500</c:v>
                </c:pt>
                <c:pt idx="15031">
                  <c:v>9500</c:v>
                </c:pt>
                <c:pt idx="15032">
                  <c:v>9500</c:v>
                </c:pt>
                <c:pt idx="15033">
                  <c:v>9600</c:v>
                </c:pt>
                <c:pt idx="15034">
                  <c:v>9790</c:v>
                </c:pt>
                <c:pt idx="15035">
                  <c:v>9799</c:v>
                </c:pt>
                <c:pt idx="15036">
                  <c:v>9800</c:v>
                </c:pt>
                <c:pt idx="15037">
                  <c:v>9880</c:v>
                </c:pt>
                <c:pt idx="15038">
                  <c:v>9900</c:v>
                </c:pt>
                <c:pt idx="15039">
                  <c:v>9990</c:v>
                </c:pt>
                <c:pt idx="15040">
                  <c:v>9990</c:v>
                </c:pt>
                <c:pt idx="15041">
                  <c:v>9999</c:v>
                </c:pt>
                <c:pt idx="15042">
                  <c:v>9999</c:v>
                </c:pt>
                <c:pt idx="15043">
                  <c:v>9999</c:v>
                </c:pt>
                <c:pt idx="15044">
                  <c:v>10075</c:v>
                </c:pt>
                <c:pt idx="15045">
                  <c:v>10200</c:v>
                </c:pt>
                <c:pt idx="15046">
                  <c:v>10210</c:v>
                </c:pt>
                <c:pt idx="15047">
                  <c:v>10295</c:v>
                </c:pt>
                <c:pt idx="15048">
                  <c:v>10400</c:v>
                </c:pt>
                <c:pt idx="15049">
                  <c:v>10480</c:v>
                </c:pt>
                <c:pt idx="15050">
                  <c:v>10490</c:v>
                </c:pt>
                <c:pt idx="15051">
                  <c:v>10490</c:v>
                </c:pt>
                <c:pt idx="15052">
                  <c:v>10490</c:v>
                </c:pt>
                <c:pt idx="15053">
                  <c:v>10499</c:v>
                </c:pt>
                <c:pt idx="15054">
                  <c:v>10500</c:v>
                </c:pt>
                <c:pt idx="15055">
                  <c:v>10500</c:v>
                </c:pt>
                <c:pt idx="15056">
                  <c:v>10500</c:v>
                </c:pt>
                <c:pt idx="15057">
                  <c:v>10500</c:v>
                </c:pt>
                <c:pt idx="15058">
                  <c:v>10500</c:v>
                </c:pt>
                <c:pt idx="15059">
                  <c:v>10500</c:v>
                </c:pt>
                <c:pt idx="15060">
                  <c:v>10500</c:v>
                </c:pt>
                <c:pt idx="15061">
                  <c:v>10500</c:v>
                </c:pt>
                <c:pt idx="15062">
                  <c:v>10500</c:v>
                </c:pt>
                <c:pt idx="15063">
                  <c:v>10580</c:v>
                </c:pt>
                <c:pt idx="15064">
                  <c:v>10695</c:v>
                </c:pt>
                <c:pt idx="15065">
                  <c:v>10699</c:v>
                </c:pt>
                <c:pt idx="15066">
                  <c:v>10799</c:v>
                </c:pt>
                <c:pt idx="15067">
                  <c:v>10800</c:v>
                </c:pt>
                <c:pt idx="15068">
                  <c:v>10800</c:v>
                </c:pt>
                <c:pt idx="15069">
                  <c:v>10850</c:v>
                </c:pt>
                <c:pt idx="15070">
                  <c:v>10880</c:v>
                </c:pt>
                <c:pt idx="15071">
                  <c:v>10880</c:v>
                </c:pt>
                <c:pt idx="15072">
                  <c:v>10880</c:v>
                </c:pt>
                <c:pt idx="15073">
                  <c:v>10888</c:v>
                </c:pt>
                <c:pt idx="15074">
                  <c:v>10890</c:v>
                </c:pt>
                <c:pt idx="15075">
                  <c:v>10890</c:v>
                </c:pt>
                <c:pt idx="15076">
                  <c:v>10900</c:v>
                </c:pt>
                <c:pt idx="15077">
                  <c:v>10900</c:v>
                </c:pt>
                <c:pt idx="15078">
                  <c:v>10900</c:v>
                </c:pt>
                <c:pt idx="15079">
                  <c:v>9980</c:v>
                </c:pt>
                <c:pt idx="15080">
                  <c:v>9990</c:v>
                </c:pt>
                <c:pt idx="15081">
                  <c:v>9990</c:v>
                </c:pt>
                <c:pt idx="15082">
                  <c:v>9990</c:v>
                </c:pt>
                <c:pt idx="15083">
                  <c:v>9990</c:v>
                </c:pt>
                <c:pt idx="15084">
                  <c:v>9990</c:v>
                </c:pt>
                <c:pt idx="15085">
                  <c:v>9990</c:v>
                </c:pt>
                <c:pt idx="15086">
                  <c:v>9990</c:v>
                </c:pt>
                <c:pt idx="15087">
                  <c:v>9995</c:v>
                </c:pt>
                <c:pt idx="15088">
                  <c:v>9999</c:v>
                </c:pt>
                <c:pt idx="15089">
                  <c:v>9999</c:v>
                </c:pt>
                <c:pt idx="15090">
                  <c:v>9999</c:v>
                </c:pt>
                <c:pt idx="15091">
                  <c:v>9999</c:v>
                </c:pt>
                <c:pt idx="15092">
                  <c:v>9999</c:v>
                </c:pt>
                <c:pt idx="15093">
                  <c:v>10200</c:v>
                </c:pt>
                <c:pt idx="15094">
                  <c:v>10200</c:v>
                </c:pt>
                <c:pt idx="15095">
                  <c:v>10299</c:v>
                </c:pt>
                <c:pt idx="15096">
                  <c:v>10300</c:v>
                </c:pt>
                <c:pt idx="15097">
                  <c:v>10450</c:v>
                </c:pt>
                <c:pt idx="15098">
                  <c:v>8999</c:v>
                </c:pt>
                <c:pt idx="15099">
                  <c:v>8999</c:v>
                </c:pt>
                <c:pt idx="15100">
                  <c:v>9200</c:v>
                </c:pt>
                <c:pt idx="15101">
                  <c:v>9200</c:v>
                </c:pt>
                <c:pt idx="15102">
                  <c:v>9280</c:v>
                </c:pt>
                <c:pt idx="15103">
                  <c:v>9290</c:v>
                </c:pt>
                <c:pt idx="15104">
                  <c:v>9300</c:v>
                </c:pt>
                <c:pt idx="15105">
                  <c:v>9375</c:v>
                </c:pt>
                <c:pt idx="15106">
                  <c:v>9380</c:v>
                </c:pt>
                <c:pt idx="15107">
                  <c:v>9390</c:v>
                </c:pt>
                <c:pt idx="15108">
                  <c:v>9400</c:v>
                </c:pt>
                <c:pt idx="15109">
                  <c:v>9450</c:v>
                </c:pt>
                <c:pt idx="15110">
                  <c:v>9480</c:v>
                </c:pt>
                <c:pt idx="15111">
                  <c:v>9490</c:v>
                </c:pt>
                <c:pt idx="15112">
                  <c:v>9490</c:v>
                </c:pt>
                <c:pt idx="15113">
                  <c:v>9490</c:v>
                </c:pt>
                <c:pt idx="15114">
                  <c:v>9490</c:v>
                </c:pt>
                <c:pt idx="15115">
                  <c:v>9499</c:v>
                </c:pt>
                <c:pt idx="15116">
                  <c:v>9499</c:v>
                </c:pt>
                <c:pt idx="15117">
                  <c:v>9500</c:v>
                </c:pt>
                <c:pt idx="15118">
                  <c:v>8925</c:v>
                </c:pt>
                <c:pt idx="15119">
                  <c:v>8950</c:v>
                </c:pt>
                <c:pt idx="15120">
                  <c:v>8950</c:v>
                </c:pt>
                <c:pt idx="15121">
                  <c:v>8950</c:v>
                </c:pt>
                <c:pt idx="15122">
                  <c:v>8970</c:v>
                </c:pt>
                <c:pt idx="15123">
                  <c:v>8980</c:v>
                </c:pt>
                <c:pt idx="15124">
                  <c:v>8980</c:v>
                </c:pt>
                <c:pt idx="15125">
                  <c:v>8985</c:v>
                </c:pt>
                <c:pt idx="15126">
                  <c:v>8990</c:v>
                </c:pt>
                <c:pt idx="15127">
                  <c:v>8990</c:v>
                </c:pt>
                <c:pt idx="15128">
                  <c:v>8990</c:v>
                </c:pt>
                <c:pt idx="15129">
                  <c:v>8990</c:v>
                </c:pt>
                <c:pt idx="15130">
                  <c:v>8990</c:v>
                </c:pt>
                <c:pt idx="15131">
                  <c:v>8990</c:v>
                </c:pt>
                <c:pt idx="15132">
                  <c:v>8990</c:v>
                </c:pt>
                <c:pt idx="15133">
                  <c:v>8990</c:v>
                </c:pt>
                <c:pt idx="15134">
                  <c:v>8995</c:v>
                </c:pt>
                <c:pt idx="15135">
                  <c:v>9088</c:v>
                </c:pt>
                <c:pt idx="15136">
                  <c:v>8790</c:v>
                </c:pt>
                <c:pt idx="15137">
                  <c:v>8870</c:v>
                </c:pt>
                <c:pt idx="15138">
                  <c:v>8880</c:v>
                </c:pt>
                <c:pt idx="15139">
                  <c:v>8924</c:v>
                </c:pt>
                <c:pt idx="15140">
                  <c:v>8950</c:v>
                </c:pt>
                <c:pt idx="15141">
                  <c:v>8980</c:v>
                </c:pt>
                <c:pt idx="15142">
                  <c:v>8980</c:v>
                </c:pt>
                <c:pt idx="15143">
                  <c:v>8990</c:v>
                </c:pt>
                <c:pt idx="15144">
                  <c:v>8990</c:v>
                </c:pt>
                <c:pt idx="15145">
                  <c:v>8990</c:v>
                </c:pt>
                <c:pt idx="15146">
                  <c:v>8990</c:v>
                </c:pt>
                <c:pt idx="15147">
                  <c:v>8990</c:v>
                </c:pt>
                <c:pt idx="15148">
                  <c:v>8990</c:v>
                </c:pt>
                <c:pt idx="15149">
                  <c:v>9100</c:v>
                </c:pt>
                <c:pt idx="15150">
                  <c:v>9111</c:v>
                </c:pt>
                <c:pt idx="15151">
                  <c:v>9200</c:v>
                </c:pt>
                <c:pt idx="15152">
                  <c:v>9200</c:v>
                </c:pt>
                <c:pt idx="15153">
                  <c:v>9249</c:v>
                </c:pt>
                <c:pt idx="15154">
                  <c:v>9250</c:v>
                </c:pt>
                <c:pt idx="15155">
                  <c:v>9350</c:v>
                </c:pt>
                <c:pt idx="15156">
                  <c:v>9000</c:v>
                </c:pt>
                <c:pt idx="15157">
                  <c:v>9450</c:v>
                </c:pt>
                <c:pt idx="15158">
                  <c:v>9490</c:v>
                </c:pt>
                <c:pt idx="15159">
                  <c:v>9590</c:v>
                </c:pt>
                <c:pt idx="15160">
                  <c:v>9590</c:v>
                </c:pt>
                <c:pt idx="15161">
                  <c:v>9598</c:v>
                </c:pt>
                <c:pt idx="15162">
                  <c:v>9885</c:v>
                </c:pt>
                <c:pt idx="15163">
                  <c:v>9885</c:v>
                </c:pt>
                <c:pt idx="15164">
                  <c:v>9898</c:v>
                </c:pt>
                <c:pt idx="15165">
                  <c:v>9900</c:v>
                </c:pt>
                <c:pt idx="15166">
                  <c:v>9900</c:v>
                </c:pt>
                <c:pt idx="15167">
                  <c:v>9985</c:v>
                </c:pt>
                <c:pt idx="15168">
                  <c:v>9990</c:v>
                </c:pt>
                <c:pt idx="15169">
                  <c:v>9990</c:v>
                </c:pt>
                <c:pt idx="15170">
                  <c:v>9990</c:v>
                </c:pt>
                <c:pt idx="15171">
                  <c:v>9990</c:v>
                </c:pt>
                <c:pt idx="15172">
                  <c:v>9990</c:v>
                </c:pt>
                <c:pt idx="15173">
                  <c:v>9990</c:v>
                </c:pt>
                <c:pt idx="15174">
                  <c:v>9999</c:v>
                </c:pt>
                <c:pt idx="15175">
                  <c:v>10200</c:v>
                </c:pt>
                <c:pt idx="15176">
                  <c:v>36990</c:v>
                </c:pt>
                <c:pt idx="15177">
                  <c:v>36990</c:v>
                </c:pt>
                <c:pt idx="15178">
                  <c:v>37480</c:v>
                </c:pt>
                <c:pt idx="15179">
                  <c:v>37900</c:v>
                </c:pt>
                <c:pt idx="15180">
                  <c:v>38550</c:v>
                </c:pt>
                <c:pt idx="15181">
                  <c:v>38800</c:v>
                </c:pt>
                <c:pt idx="15182">
                  <c:v>38980</c:v>
                </c:pt>
                <c:pt idx="15183">
                  <c:v>39280</c:v>
                </c:pt>
                <c:pt idx="15184">
                  <c:v>40980</c:v>
                </c:pt>
                <c:pt idx="15185">
                  <c:v>41680</c:v>
                </c:pt>
                <c:pt idx="15186">
                  <c:v>41960</c:v>
                </c:pt>
                <c:pt idx="15187">
                  <c:v>42580</c:v>
                </c:pt>
                <c:pt idx="15188">
                  <c:v>42900</c:v>
                </c:pt>
                <c:pt idx="15189">
                  <c:v>43780</c:v>
                </c:pt>
                <c:pt idx="15190">
                  <c:v>43980</c:v>
                </c:pt>
                <c:pt idx="15191">
                  <c:v>43980</c:v>
                </c:pt>
                <c:pt idx="15192">
                  <c:v>44580</c:v>
                </c:pt>
                <c:pt idx="15193">
                  <c:v>45780</c:v>
                </c:pt>
                <c:pt idx="15194">
                  <c:v>46900</c:v>
                </c:pt>
                <c:pt idx="15195">
                  <c:v>48580</c:v>
                </c:pt>
                <c:pt idx="15196">
                  <c:v>14490</c:v>
                </c:pt>
                <c:pt idx="15197">
                  <c:v>14490</c:v>
                </c:pt>
                <c:pt idx="15198">
                  <c:v>14490</c:v>
                </c:pt>
                <c:pt idx="15199">
                  <c:v>14490</c:v>
                </c:pt>
                <c:pt idx="15200">
                  <c:v>14490</c:v>
                </c:pt>
                <c:pt idx="15201">
                  <c:v>14500</c:v>
                </c:pt>
                <c:pt idx="15202">
                  <c:v>14505</c:v>
                </c:pt>
                <c:pt idx="15203">
                  <c:v>14518</c:v>
                </c:pt>
                <c:pt idx="15204">
                  <c:v>14518</c:v>
                </c:pt>
                <c:pt idx="15205">
                  <c:v>14518</c:v>
                </c:pt>
                <c:pt idx="15206">
                  <c:v>14518</c:v>
                </c:pt>
                <c:pt idx="15207">
                  <c:v>14529</c:v>
                </c:pt>
                <c:pt idx="15208">
                  <c:v>14650</c:v>
                </c:pt>
                <c:pt idx="15209">
                  <c:v>14650</c:v>
                </c:pt>
                <c:pt idx="15210">
                  <c:v>14680</c:v>
                </c:pt>
                <c:pt idx="15211">
                  <c:v>14690</c:v>
                </c:pt>
                <c:pt idx="15212">
                  <c:v>14690</c:v>
                </c:pt>
                <c:pt idx="15213">
                  <c:v>14750</c:v>
                </c:pt>
                <c:pt idx="15214">
                  <c:v>14750</c:v>
                </c:pt>
                <c:pt idx="15215">
                  <c:v>14780</c:v>
                </c:pt>
                <c:pt idx="15216">
                  <c:v>11000</c:v>
                </c:pt>
                <c:pt idx="15217">
                  <c:v>11188</c:v>
                </c:pt>
                <c:pt idx="15218">
                  <c:v>11400</c:v>
                </c:pt>
                <c:pt idx="15219">
                  <c:v>11500</c:v>
                </c:pt>
                <c:pt idx="15220">
                  <c:v>11500</c:v>
                </c:pt>
                <c:pt idx="15221">
                  <c:v>11500</c:v>
                </c:pt>
                <c:pt idx="15222">
                  <c:v>11500</c:v>
                </c:pt>
                <c:pt idx="15223">
                  <c:v>11500</c:v>
                </c:pt>
                <c:pt idx="15224">
                  <c:v>11599</c:v>
                </c:pt>
                <c:pt idx="15225">
                  <c:v>11850</c:v>
                </c:pt>
                <c:pt idx="15226">
                  <c:v>11870</c:v>
                </c:pt>
                <c:pt idx="15227">
                  <c:v>11900</c:v>
                </c:pt>
                <c:pt idx="15228">
                  <c:v>12000</c:v>
                </c:pt>
                <c:pt idx="15229">
                  <c:v>12000</c:v>
                </c:pt>
                <c:pt idx="15230">
                  <c:v>12000</c:v>
                </c:pt>
                <c:pt idx="15231">
                  <c:v>12190</c:v>
                </c:pt>
                <c:pt idx="15232">
                  <c:v>12222</c:v>
                </c:pt>
                <c:pt idx="15233">
                  <c:v>12400</c:v>
                </c:pt>
                <c:pt idx="15234">
                  <c:v>12400</c:v>
                </c:pt>
                <c:pt idx="15235">
                  <c:v>13200</c:v>
                </c:pt>
                <c:pt idx="15236">
                  <c:v>13250</c:v>
                </c:pt>
                <c:pt idx="15237">
                  <c:v>13280</c:v>
                </c:pt>
                <c:pt idx="15238">
                  <c:v>13450</c:v>
                </c:pt>
                <c:pt idx="15239">
                  <c:v>13490</c:v>
                </c:pt>
                <c:pt idx="15240">
                  <c:v>13500</c:v>
                </c:pt>
                <c:pt idx="15241">
                  <c:v>13500</c:v>
                </c:pt>
                <c:pt idx="15242">
                  <c:v>13550</c:v>
                </c:pt>
                <c:pt idx="15243">
                  <c:v>13900</c:v>
                </c:pt>
                <c:pt idx="15244">
                  <c:v>13900</c:v>
                </c:pt>
                <c:pt idx="15245">
                  <c:v>13950</c:v>
                </c:pt>
                <c:pt idx="15246">
                  <c:v>13950</c:v>
                </c:pt>
                <c:pt idx="15247">
                  <c:v>13990</c:v>
                </c:pt>
                <c:pt idx="15248">
                  <c:v>14199</c:v>
                </c:pt>
                <c:pt idx="15249">
                  <c:v>14200</c:v>
                </c:pt>
                <c:pt idx="15250">
                  <c:v>14200</c:v>
                </c:pt>
                <c:pt idx="15251">
                  <c:v>14299</c:v>
                </c:pt>
                <c:pt idx="15252">
                  <c:v>14440</c:v>
                </c:pt>
                <c:pt idx="15253">
                  <c:v>14450</c:v>
                </c:pt>
                <c:pt idx="15254">
                  <c:v>14500</c:v>
                </c:pt>
                <c:pt idx="15255">
                  <c:v>13480</c:v>
                </c:pt>
                <c:pt idx="15256">
                  <c:v>13500</c:v>
                </c:pt>
                <c:pt idx="15257">
                  <c:v>13500</c:v>
                </c:pt>
                <c:pt idx="15258">
                  <c:v>13500</c:v>
                </c:pt>
                <c:pt idx="15259">
                  <c:v>13550</c:v>
                </c:pt>
                <c:pt idx="15260">
                  <c:v>13700</c:v>
                </c:pt>
                <c:pt idx="15261">
                  <c:v>13790</c:v>
                </c:pt>
                <c:pt idx="15262">
                  <c:v>13800</c:v>
                </c:pt>
                <c:pt idx="15263">
                  <c:v>13800</c:v>
                </c:pt>
                <c:pt idx="15264">
                  <c:v>13850</c:v>
                </c:pt>
                <c:pt idx="15265">
                  <c:v>13900</c:v>
                </c:pt>
                <c:pt idx="15266">
                  <c:v>13900</c:v>
                </c:pt>
                <c:pt idx="15267">
                  <c:v>13950</c:v>
                </c:pt>
                <c:pt idx="15268">
                  <c:v>13970</c:v>
                </c:pt>
                <c:pt idx="15269">
                  <c:v>13990</c:v>
                </c:pt>
                <c:pt idx="15270">
                  <c:v>13990</c:v>
                </c:pt>
                <c:pt idx="15271">
                  <c:v>13990</c:v>
                </c:pt>
                <c:pt idx="15272">
                  <c:v>13999</c:v>
                </c:pt>
                <c:pt idx="15273">
                  <c:v>13999</c:v>
                </c:pt>
                <c:pt idx="15274">
                  <c:v>13999</c:v>
                </c:pt>
                <c:pt idx="15275">
                  <c:v>13600</c:v>
                </c:pt>
                <c:pt idx="15276">
                  <c:v>13600</c:v>
                </c:pt>
                <c:pt idx="15277">
                  <c:v>13750</c:v>
                </c:pt>
                <c:pt idx="15278">
                  <c:v>13762</c:v>
                </c:pt>
                <c:pt idx="15279">
                  <c:v>13762</c:v>
                </c:pt>
                <c:pt idx="15280">
                  <c:v>13770</c:v>
                </c:pt>
                <c:pt idx="15281">
                  <c:v>13800</c:v>
                </c:pt>
                <c:pt idx="15282">
                  <c:v>13800</c:v>
                </c:pt>
                <c:pt idx="15283">
                  <c:v>13850</c:v>
                </c:pt>
                <c:pt idx="15284">
                  <c:v>13890</c:v>
                </c:pt>
                <c:pt idx="15285">
                  <c:v>13900</c:v>
                </c:pt>
                <c:pt idx="15286">
                  <c:v>13920</c:v>
                </c:pt>
                <c:pt idx="15287">
                  <c:v>13930</c:v>
                </c:pt>
                <c:pt idx="15288">
                  <c:v>13950</c:v>
                </c:pt>
                <c:pt idx="15289">
                  <c:v>13960</c:v>
                </c:pt>
                <c:pt idx="15290">
                  <c:v>13980</c:v>
                </c:pt>
                <c:pt idx="15291">
                  <c:v>13990</c:v>
                </c:pt>
                <c:pt idx="15292">
                  <c:v>13990</c:v>
                </c:pt>
                <c:pt idx="15293">
                  <c:v>13990</c:v>
                </c:pt>
                <c:pt idx="15294">
                  <c:v>13990</c:v>
                </c:pt>
                <c:pt idx="15295">
                  <c:v>14600</c:v>
                </c:pt>
                <c:pt idx="15296">
                  <c:v>14700</c:v>
                </c:pt>
                <c:pt idx="15297">
                  <c:v>14756</c:v>
                </c:pt>
                <c:pt idx="15298">
                  <c:v>14770</c:v>
                </c:pt>
                <c:pt idx="15299">
                  <c:v>14785</c:v>
                </c:pt>
                <c:pt idx="15300">
                  <c:v>14800</c:v>
                </c:pt>
                <c:pt idx="15301">
                  <c:v>14800</c:v>
                </c:pt>
                <c:pt idx="15302">
                  <c:v>14900</c:v>
                </c:pt>
                <c:pt idx="15303">
                  <c:v>14900</c:v>
                </c:pt>
                <c:pt idx="15304">
                  <c:v>14900</c:v>
                </c:pt>
                <c:pt idx="15305">
                  <c:v>14900</c:v>
                </c:pt>
                <c:pt idx="15306">
                  <c:v>14900</c:v>
                </c:pt>
                <c:pt idx="15307">
                  <c:v>14900</c:v>
                </c:pt>
                <c:pt idx="15308">
                  <c:v>14950</c:v>
                </c:pt>
                <c:pt idx="15309">
                  <c:v>14950</c:v>
                </c:pt>
                <c:pt idx="15310">
                  <c:v>14950</c:v>
                </c:pt>
                <c:pt idx="15311">
                  <c:v>14950</c:v>
                </c:pt>
                <c:pt idx="15312">
                  <c:v>14970</c:v>
                </c:pt>
                <c:pt idx="15313">
                  <c:v>14980</c:v>
                </c:pt>
                <c:pt idx="15314">
                  <c:v>14980</c:v>
                </c:pt>
                <c:pt idx="15315">
                  <c:v>12960</c:v>
                </c:pt>
                <c:pt idx="15316">
                  <c:v>12970</c:v>
                </c:pt>
                <c:pt idx="15317">
                  <c:v>12971</c:v>
                </c:pt>
                <c:pt idx="15318">
                  <c:v>12980</c:v>
                </c:pt>
                <c:pt idx="15319">
                  <c:v>12980</c:v>
                </c:pt>
                <c:pt idx="15320">
                  <c:v>12990</c:v>
                </c:pt>
                <c:pt idx="15321">
                  <c:v>12990</c:v>
                </c:pt>
                <c:pt idx="15322">
                  <c:v>12990</c:v>
                </c:pt>
                <c:pt idx="15323">
                  <c:v>12990</c:v>
                </c:pt>
                <c:pt idx="15324">
                  <c:v>12990</c:v>
                </c:pt>
                <c:pt idx="15325">
                  <c:v>12990</c:v>
                </c:pt>
                <c:pt idx="15326">
                  <c:v>12990</c:v>
                </c:pt>
                <c:pt idx="15327">
                  <c:v>12990</c:v>
                </c:pt>
                <c:pt idx="15328">
                  <c:v>12990</c:v>
                </c:pt>
                <c:pt idx="15329">
                  <c:v>12990</c:v>
                </c:pt>
                <c:pt idx="15330">
                  <c:v>12995</c:v>
                </c:pt>
                <c:pt idx="15331">
                  <c:v>12999</c:v>
                </c:pt>
                <c:pt idx="15332">
                  <c:v>10900</c:v>
                </c:pt>
                <c:pt idx="15333">
                  <c:v>10900</c:v>
                </c:pt>
                <c:pt idx="15334">
                  <c:v>10910</c:v>
                </c:pt>
                <c:pt idx="15335">
                  <c:v>10950</c:v>
                </c:pt>
                <c:pt idx="15336">
                  <c:v>10950</c:v>
                </c:pt>
                <c:pt idx="15337">
                  <c:v>10950</c:v>
                </c:pt>
                <c:pt idx="15338">
                  <c:v>10950</c:v>
                </c:pt>
                <c:pt idx="15339">
                  <c:v>10950</c:v>
                </c:pt>
                <c:pt idx="15340">
                  <c:v>10950</c:v>
                </c:pt>
                <c:pt idx="15341">
                  <c:v>10980</c:v>
                </c:pt>
                <c:pt idx="15342">
                  <c:v>10980</c:v>
                </c:pt>
                <c:pt idx="15343">
                  <c:v>10980</c:v>
                </c:pt>
                <c:pt idx="15344">
                  <c:v>10980</c:v>
                </c:pt>
                <c:pt idx="15345">
                  <c:v>10980</c:v>
                </c:pt>
                <c:pt idx="15346">
                  <c:v>10990</c:v>
                </c:pt>
                <c:pt idx="15347">
                  <c:v>10990</c:v>
                </c:pt>
                <c:pt idx="15348">
                  <c:v>10990</c:v>
                </c:pt>
                <c:pt idx="15349">
                  <c:v>10990</c:v>
                </c:pt>
                <c:pt idx="15350">
                  <c:v>10990</c:v>
                </c:pt>
                <c:pt idx="15351">
                  <c:v>10990</c:v>
                </c:pt>
                <c:pt idx="15352">
                  <c:v>11190</c:v>
                </c:pt>
                <c:pt idx="15353">
                  <c:v>11250</c:v>
                </c:pt>
                <c:pt idx="15354">
                  <c:v>11280</c:v>
                </c:pt>
                <c:pt idx="15355">
                  <c:v>11290</c:v>
                </c:pt>
                <c:pt idx="15356">
                  <c:v>11290</c:v>
                </c:pt>
                <c:pt idx="15357">
                  <c:v>11300</c:v>
                </c:pt>
                <c:pt idx="15358">
                  <c:v>11305</c:v>
                </c:pt>
                <c:pt idx="15359">
                  <c:v>11350</c:v>
                </c:pt>
                <c:pt idx="15360">
                  <c:v>11380</c:v>
                </c:pt>
                <c:pt idx="15361">
                  <c:v>11390</c:v>
                </c:pt>
                <c:pt idx="15362">
                  <c:v>11400</c:v>
                </c:pt>
                <c:pt idx="15363">
                  <c:v>11444</c:v>
                </c:pt>
                <c:pt idx="15364">
                  <c:v>11460</c:v>
                </c:pt>
                <c:pt idx="15365">
                  <c:v>11480</c:v>
                </c:pt>
                <c:pt idx="15366">
                  <c:v>11480</c:v>
                </c:pt>
                <c:pt idx="15367">
                  <c:v>11480</c:v>
                </c:pt>
                <c:pt idx="15368">
                  <c:v>11490</c:v>
                </c:pt>
                <c:pt idx="15369">
                  <c:v>11555</c:v>
                </c:pt>
                <c:pt idx="15370">
                  <c:v>11600</c:v>
                </c:pt>
                <c:pt idx="15371">
                  <c:v>11600</c:v>
                </c:pt>
                <c:pt idx="15372">
                  <c:v>11490</c:v>
                </c:pt>
                <c:pt idx="15373">
                  <c:v>11490</c:v>
                </c:pt>
                <c:pt idx="15374">
                  <c:v>11590</c:v>
                </c:pt>
                <c:pt idx="15375">
                  <c:v>11590</c:v>
                </c:pt>
                <c:pt idx="15376">
                  <c:v>11690</c:v>
                </c:pt>
                <c:pt idx="15377">
                  <c:v>11777</c:v>
                </c:pt>
                <c:pt idx="15378">
                  <c:v>11820</c:v>
                </c:pt>
                <c:pt idx="15379">
                  <c:v>11849</c:v>
                </c:pt>
                <c:pt idx="15380">
                  <c:v>11849</c:v>
                </c:pt>
                <c:pt idx="15381">
                  <c:v>11900</c:v>
                </c:pt>
                <c:pt idx="15382">
                  <c:v>11950</c:v>
                </c:pt>
                <c:pt idx="15383">
                  <c:v>11990</c:v>
                </c:pt>
                <c:pt idx="15384">
                  <c:v>11990</c:v>
                </c:pt>
                <c:pt idx="15385">
                  <c:v>11990</c:v>
                </c:pt>
                <c:pt idx="15386">
                  <c:v>11990</c:v>
                </c:pt>
                <c:pt idx="15387">
                  <c:v>11990</c:v>
                </c:pt>
                <c:pt idx="15388">
                  <c:v>11990</c:v>
                </c:pt>
                <c:pt idx="15389">
                  <c:v>11999</c:v>
                </c:pt>
                <c:pt idx="15390">
                  <c:v>12105</c:v>
                </c:pt>
                <c:pt idx="15391">
                  <c:v>12180</c:v>
                </c:pt>
                <c:pt idx="15392">
                  <c:v>25180</c:v>
                </c:pt>
                <c:pt idx="15393">
                  <c:v>25220</c:v>
                </c:pt>
                <c:pt idx="15394">
                  <c:v>25440</c:v>
                </c:pt>
                <c:pt idx="15395">
                  <c:v>25440</c:v>
                </c:pt>
                <c:pt idx="15396">
                  <c:v>25440</c:v>
                </c:pt>
                <c:pt idx="15397">
                  <c:v>25480</c:v>
                </c:pt>
                <c:pt idx="15398">
                  <c:v>25740</c:v>
                </c:pt>
                <c:pt idx="15399">
                  <c:v>25840</c:v>
                </c:pt>
                <c:pt idx="15400">
                  <c:v>25880</c:v>
                </c:pt>
                <c:pt idx="15401">
                  <c:v>25880</c:v>
                </c:pt>
                <c:pt idx="15402">
                  <c:v>25880</c:v>
                </c:pt>
                <c:pt idx="15403">
                  <c:v>25890</c:v>
                </c:pt>
                <c:pt idx="15404">
                  <c:v>25890</c:v>
                </c:pt>
                <c:pt idx="15405">
                  <c:v>25940</c:v>
                </c:pt>
                <c:pt idx="15406">
                  <c:v>25980</c:v>
                </c:pt>
                <c:pt idx="15407">
                  <c:v>25980</c:v>
                </c:pt>
                <c:pt idx="15408">
                  <c:v>25990</c:v>
                </c:pt>
                <c:pt idx="15409">
                  <c:v>25990</c:v>
                </c:pt>
                <c:pt idx="15410">
                  <c:v>25990</c:v>
                </c:pt>
                <c:pt idx="15411">
                  <c:v>26220</c:v>
                </c:pt>
                <c:pt idx="15412">
                  <c:v>16480</c:v>
                </c:pt>
                <c:pt idx="15413">
                  <c:v>16480</c:v>
                </c:pt>
                <c:pt idx="15414">
                  <c:v>16480</c:v>
                </c:pt>
                <c:pt idx="15415">
                  <c:v>16480</c:v>
                </c:pt>
                <c:pt idx="15416">
                  <c:v>16480</c:v>
                </c:pt>
                <c:pt idx="15417">
                  <c:v>16489</c:v>
                </c:pt>
                <c:pt idx="15418">
                  <c:v>16489</c:v>
                </c:pt>
                <c:pt idx="15419">
                  <c:v>16489</c:v>
                </c:pt>
                <c:pt idx="15420">
                  <c:v>16490</c:v>
                </c:pt>
                <c:pt idx="15421">
                  <c:v>16490</c:v>
                </c:pt>
                <c:pt idx="15422">
                  <c:v>16490</c:v>
                </c:pt>
                <c:pt idx="15423">
                  <c:v>16490</c:v>
                </c:pt>
                <c:pt idx="15424">
                  <c:v>16490</c:v>
                </c:pt>
                <c:pt idx="15425">
                  <c:v>16490</c:v>
                </c:pt>
                <c:pt idx="15426">
                  <c:v>16490</c:v>
                </c:pt>
                <c:pt idx="15427">
                  <c:v>16490</c:v>
                </c:pt>
                <c:pt idx="15428">
                  <c:v>16490</c:v>
                </c:pt>
                <c:pt idx="15429">
                  <c:v>16490</c:v>
                </c:pt>
                <c:pt idx="15430">
                  <c:v>16490</c:v>
                </c:pt>
                <c:pt idx="15431">
                  <c:v>16490</c:v>
                </c:pt>
                <c:pt idx="15432">
                  <c:v>12950</c:v>
                </c:pt>
                <c:pt idx="15433">
                  <c:v>12990</c:v>
                </c:pt>
                <c:pt idx="15434">
                  <c:v>12995</c:v>
                </c:pt>
                <c:pt idx="15435">
                  <c:v>13000</c:v>
                </c:pt>
                <c:pt idx="15436">
                  <c:v>13400</c:v>
                </c:pt>
                <c:pt idx="15437">
                  <c:v>13480</c:v>
                </c:pt>
                <c:pt idx="15438">
                  <c:v>13490</c:v>
                </c:pt>
                <c:pt idx="15439">
                  <c:v>13490</c:v>
                </c:pt>
                <c:pt idx="15440">
                  <c:v>13490</c:v>
                </c:pt>
                <c:pt idx="15441">
                  <c:v>13550</c:v>
                </c:pt>
                <c:pt idx="15442">
                  <c:v>13740</c:v>
                </c:pt>
                <c:pt idx="15443">
                  <c:v>13800</c:v>
                </c:pt>
                <c:pt idx="15444">
                  <c:v>13845</c:v>
                </c:pt>
                <c:pt idx="15445">
                  <c:v>13900</c:v>
                </c:pt>
                <c:pt idx="15446">
                  <c:v>13950</c:v>
                </c:pt>
                <c:pt idx="15447">
                  <c:v>13990</c:v>
                </c:pt>
                <c:pt idx="15448">
                  <c:v>13990</c:v>
                </c:pt>
                <c:pt idx="15449">
                  <c:v>13990</c:v>
                </c:pt>
                <c:pt idx="15450">
                  <c:v>13990</c:v>
                </c:pt>
                <c:pt idx="15451">
                  <c:v>13999</c:v>
                </c:pt>
                <c:pt idx="15452">
                  <c:v>15490</c:v>
                </c:pt>
                <c:pt idx="15453">
                  <c:v>15890</c:v>
                </c:pt>
                <c:pt idx="15454">
                  <c:v>15900</c:v>
                </c:pt>
                <c:pt idx="15455">
                  <c:v>15990</c:v>
                </c:pt>
                <c:pt idx="15456">
                  <c:v>15990</c:v>
                </c:pt>
                <c:pt idx="15457">
                  <c:v>15999</c:v>
                </c:pt>
                <c:pt idx="15458">
                  <c:v>16590</c:v>
                </c:pt>
                <c:pt idx="15459">
                  <c:v>16900</c:v>
                </c:pt>
                <c:pt idx="15460">
                  <c:v>16990</c:v>
                </c:pt>
                <c:pt idx="15461">
                  <c:v>17295</c:v>
                </c:pt>
                <c:pt idx="15462">
                  <c:v>17300</c:v>
                </c:pt>
                <c:pt idx="15463">
                  <c:v>17490</c:v>
                </c:pt>
                <c:pt idx="15464">
                  <c:v>17570</c:v>
                </c:pt>
                <c:pt idx="15465">
                  <c:v>17899</c:v>
                </c:pt>
                <c:pt idx="15466">
                  <c:v>17930</c:v>
                </c:pt>
                <c:pt idx="15467">
                  <c:v>17975</c:v>
                </c:pt>
                <c:pt idx="15468">
                  <c:v>17980</c:v>
                </c:pt>
                <c:pt idx="15469">
                  <c:v>17990</c:v>
                </c:pt>
                <c:pt idx="15470">
                  <c:v>17999</c:v>
                </c:pt>
                <c:pt idx="15471">
                  <c:v>13250</c:v>
                </c:pt>
                <c:pt idx="15472">
                  <c:v>13250</c:v>
                </c:pt>
                <c:pt idx="15473">
                  <c:v>13450</c:v>
                </c:pt>
                <c:pt idx="15474">
                  <c:v>13475</c:v>
                </c:pt>
                <c:pt idx="15475">
                  <c:v>13490</c:v>
                </c:pt>
                <c:pt idx="15476">
                  <c:v>13490</c:v>
                </c:pt>
                <c:pt idx="15477">
                  <c:v>13490</c:v>
                </c:pt>
                <c:pt idx="15478">
                  <c:v>13490</c:v>
                </c:pt>
                <c:pt idx="15479">
                  <c:v>13490</c:v>
                </c:pt>
                <c:pt idx="15480">
                  <c:v>13490</c:v>
                </c:pt>
                <c:pt idx="15481">
                  <c:v>13499</c:v>
                </c:pt>
                <c:pt idx="15482">
                  <c:v>13500</c:v>
                </c:pt>
                <c:pt idx="15483">
                  <c:v>13530</c:v>
                </c:pt>
                <c:pt idx="15484">
                  <c:v>13790</c:v>
                </c:pt>
                <c:pt idx="15485">
                  <c:v>13799</c:v>
                </c:pt>
                <c:pt idx="15486">
                  <c:v>13800</c:v>
                </c:pt>
                <c:pt idx="15487">
                  <c:v>13800</c:v>
                </c:pt>
                <c:pt idx="15488">
                  <c:v>13885</c:v>
                </c:pt>
                <c:pt idx="15489">
                  <c:v>13900</c:v>
                </c:pt>
                <c:pt idx="15490">
                  <c:v>13940</c:v>
                </c:pt>
                <c:pt idx="15491">
                  <c:v>13000</c:v>
                </c:pt>
                <c:pt idx="15492">
                  <c:v>13000</c:v>
                </c:pt>
                <c:pt idx="15493">
                  <c:v>13223</c:v>
                </c:pt>
                <c:pt idx="15494">
                  <c:v>13240</c:v>
                </c:pt>
                <c:pt idx="15495">
                  <c:v>13290</c:v>
                </c:pt>
                <c:pt idx="15496">
                  <c:v>13340</c:v>
                </c:pt>
                <c:pt idx="15497">
                  <c:v>13390</c:v>
                </c:pt>
                <c:pt idx="15498">
                  <c:v>13390</c:v>
                </c:pt>
                <c:pt idx="15499">
                  <c:v>13480</c:v>
                </c:pt>
                <c:pt idx="15500">
                  <c:v>13489</c:v>
                </c:pt>
                <c:pt idx="15501">
                  <c:v>13490</c:v>
                </c:pt>
                <c:pt idx="15502">
                  <c:v>13490</c:v>
                </c:pt>
                <c:pt idx="15503">
                  <c:v>13490</c:v>
                </c:pt>
                <c:pt idx="15504">
                  <c:v>13490</c:v>
                </c:pt>
                <c:pt idx="15505">
                  <c:v>13490</c:v>
                </c:pt>
                <c:pt idx="15506">
                  <c:v>13590</c:v>
                </c:pt>
                <c:pt idx="15507">
                  <c:v>13600</c:v>
                </c:pt>
                <c:pt idx="15508">
                  <c:v>13700</c:v>
                </c:pt>
                <c:pt idx="15509">
                  <c:v>13740</c:v>
                </c:pt>
                <c:pt idx="15510">
                  <c:v>13750</c:v>
                </c:pt>
                <c:pt idx="15511">
                  <c:v>11470</c:v>
                </c:pt>
                <c:pt idx="15512">
                  <c:v>11480</c:v>
                </c:pt>
                <c:pt idx="15513">
                  <c:v>11490</c:v>
                </c:pt>
                <c:pt idx="15514">
                  <c:v>11490</c:v>
                </c:pt>
                <c:pt idx="15515">
                  <c:v>11490</c:v>
                </c:pt>
                <c:pt idx="15516">
                  <c:v>11490</c:v>
                </c:pt>
                <c:pt idx="15517">
                  <c:v>11490</c:v>
                </c:pt>
                <c:pt idx="15518">
                  <c:v>11499</c:v>
                </c:pt>
                <c:pt idx="15519">
                  <c:v>11500</c:v>
                </c:pt>
                <c:pt idx="15520">
                  <c:v>11500</c:v>
                </c:pt>
                <c:pt idx="15521">
                  <c:v>11550</c:v>
                </c:pt>
                <c:pt idx="15522">
                  <c:v>11552</c:v>
                </c:pt>
                <c:pt idx="15523">
                  <c:v>11650</c:v>
                </c:pt>
                <c:pt idx="15524">
                  <c:v>11750</c:v>
                </c:pt>
                <c:pt idx="15525">
                  <c:v>11750</c:v>
                </c:pt>
                <c:pt idx="15526">
                  <c:v>11780</c:v>
                </c:pt>
                <c:pt idx="15527">
                  <c:v>11790</c:v>
                </c:pt>
                <c:pt idx="15528">
                  <c:v>11790</c:v>
                </c:pt>
                <c:pt idx="15529">
                  <c:v>11840</c:v>
                </c:pt>
                <c:pt idx="15530">
                  <c:v>10750</c:v>
                </c:pt>
                <c:pt idx="15531">
                  <c:v>10830</c:v>
                </c:pt>
                <c:pt idx="15532">
                  <c:v>10840</c:v>
                </c:pt>
                <c:pt idx="15533">
                  <c:v>10899</c:v>
                </c:pt>
                <c:pt idx="15534">
                  <c:v>10900</c:v>
                </c:pt>
                <c:pt idx="15535">
                  <c:v>10900</c:v>
                </c:pt>
                <c:pt idx="15536">
                  <c:v>10930</c:v>
                </c:pt>
                <c:pt idx="15537">
                  <c:v>10940</c:v>
                </c:pt>
                <c:pt idx="15538">
                  <c:v>10940</c:v>
                </c:pt>
                <c:pt idx="15539">
                  <c:v>10950</c:v>
                </c:pt>
                <c:pt idx="15540">
                  <c:v>10950</c:v>
                </c:pt>
                <c:pt idx="15541">
                  <c:v>10950</c:v>
                </c:pt>
                <c:pt idx="15542">
                  <c:v>10980</c:v>
                </c:pt>
                <c:pt idx="15543">
                  <c:v>10990</c:v>
                </c:pt>
                <c:pt idx="15544">
                  <c:v>10990</c:v>
                </c:pt>
                <c:pt idx="15545">
                  <c:v>10990</c:v>
                </c:pt>
                <c:pt idx="15546">
                  <c:v>10990</c:v>
                </c:pt>
                <c:pt idx="15547">
                  <c:v>10990</c:v>
                </c:pt>
                <c:pt idx="15548">
                  <c:v>10990</c:v>
                </c:pt>
                <c:pt idx="15549">
                  <c:v>10988</c:v>
                </c:pt>
                <c:pt idx="15550">
                  <c:v>10990</c:v>
                </c:pt>
                <c:pt idx="15551">
                  <c:v>10990</c:v>
                </c:pt>
                <c:pt idx="15552">
                  <c:v>10990</c:v>
                </c:pt>
                <c:pt idx="15553">
                  <c:v>10990</c:v>
                </c:pt>
                <c:pt idx="15554">
                  <c:v>10995</c:v>
                </c:pt>
                <c:pt idx="15555">
                  <c:v>10995</c:v>
                </c:pt>
                <c:pt idx="15556">
                  <c:v>10995</c:v>
                </c:pt>
                <c:pt idx="15557">
                  <c:v>10999</c:v>
                </c:pt>
                <c:pt idx="15558">
                  <c:v>10999</c:v>
                </c:pt>
                <c:pt idx="15559">
                  <c:v>11000</c:v>
                </c:pt>
                <c:pt idx="15560">
                  <c:v>11000</c:v>
                </c:pt>
                <c:pt idx="15561">
                  <c:v>11000</c:v>
                </c:pt>
                <c:pt idx="15562">
                  <c:v>11000</c:v>
                </c:pt>
                <c:pt idx="15563">
                  <c:v>11185</c:v>
                </c:pt>
                <c:pt idx="15564">
                  <c:v>11190</c:v>
                </c:pt>
                <c:pt idx="15565">
                  <c:v>11190</c:v>
                </c:pt>
                <c:pt idx="15566">
                  <c:v>11190</c:v>
                </c:pt>
                <c:pt idx="15567">
                  <c:v>11190</c:v>
                </c:pt>
                <c:pt idx="15568">
                  <c:v>11200</c:v>
                </c:pt>
                <c:pt idx="15569">
                  <c:v>10999</c:v>
                </c:pt>
                <c:pt idx="15570">
                  <c:v>11200</c:v>
                </c:pt>
                <c:pt idx="15571">
                  <c:v>11450</c:v>
                </c:pt>
                <c:pt idx="15572">
                  <c:v>11460</c:v>
                </c:pt>
                <c:pt idx="15573">
                  <c:v>11490</c:v>
                </c:pt>
                <c:pt idx="15574">
                  <c:v>11490</c:v>
                </c:pt>
                <c:pt idx="15575">
                  <c:v>11490</c:v>
                </c:pt>
                <c:pt idx="15576">
                  <c:v>11490</c:v>
                </c:pt>
                <c:pt idx="15577">
                  <c:v>11490</c:v>
                </c:pt>
                <c:pt idx="15578">
                  <c:v>11490</c:v>
                </c:pt>
                <c:pt idx="15579">
                  <c:v>11495</c:v>
                </c:pt>
                <c:pt idx="15580">
                  <c:v>11500</c:v>
                </c:pt>
                <c:pt idx="15581">
                  <c:v>11575</c:v>
                </c:pt>
                <c:pt idx="15582">
                  <c:v>11690</c:v>
                </c:pt>
                <c:pt idx="15583">
                  <c:v>11690</c:v>
                </c:pt>
                <c:pt idx="15584">
                  <c:v>11750</c:v>
                </c:pt>
                <c:pt idx="15585">
                  <c:v>11790</c:v>
                </c:pt>
                <c:pt idx="15586">
                  <c:v>11790</c:v>
                </c:pt>
                <c:pt idx="15587">
                  <c:v>11840</c:v>
                </c:pt>
                <c:pt idx="15588">
                  <c:v>40390</c:v>
                </c:pt>
                <c:pt idx="15589">
                  <c:v>40790</c:v>
                </c:pt>
                <c:pt idx="15590">
                  <c:v>41450</c:v>
                </c:pt>
                <c:pt idx="15591">
                  <c:v>41450</c:v>
                </c:pt>
                <c:pt idx="15592">
                  <c:v>41450</c:v>
                </c:pt>
                <c:pt idx="15593">
                  <c:v>41600</c:v>
                </c:pt>
                <c:pt idx="15594">
                  <c:v>41810</c:v>
                </c:pt>
                <c:pt idx="15595">
                  <c:v>41890</c:v>
                </c:pt>
                <c:pt idx="15596">
                  <c:v>41977</c:v>
                </c:pt>
                <c:pt idx="15597">
                  <c:v>41980</c:v>
                </c:pt>
                <c:pt idx="15598">
                  <c:v>41990</c:v>
                </c:pt>
                <c:pt idx="15599">
                  <c:v>42450</c:v>
                </c:pt>
                <c:pt idx="15600">
                  <c:v>42890</c:v>
                </c:pt>
                <c:pt idx="15601">
                  <c:v>42890</c:v>
                </c:pt>
                <c:pt idx="15602">
                  <c:v>42890</c:v>
                </c:pt>
                <c:pt idx="15603">
                  <c:v>42930</c:v>
                </c:pt>
                <c:pt idx="15604">
                  <c:v>42950</c:v>
                </c:pt>
                <c:pt idx="15605">
                  <c:v>42977</c:v>
                </c:pt>
                <c:pt idx="15606">
                  <c:v>42980</c:v>
                </c:pt>
                <c:pt idx="15607">
                  <c:v>13590</c:v>
                </c:pt>
                <c:pt idx="15608">
                  <c:v>13590</c:v>
                </c:pt>
                <c:pt idx="15609">
                  <c:v>13590</c:v>
                </c:pt>
                <c:pt idx="15610">
                  <c:v>13619</c:v>
                </c:pt>
                <c:pt idx="15611">
                  <c:v>13688</c:v>
                </c:pt>
                <c:pt idx="15612">
                  <c:v>13688</c:v>
                </c:pt>
                <c:pt idx="15613">
                  <c:v>13790</c:v>
                </c:pt>
                <c:pt idx="15614">
                  <c:v>13790</c:v>
                </c:pt>
                <c:pt idx="15615">
                  <c:v>13795</c:v>
                </c:pt>
                <c:pt idx="15616">
                  <c:v>13889</c:v>
                </c:pt>
                <c:pt idx="15617">
                  <c:v>13900</c:v>
                </c:pt>
                <c:pt idx="15618">
                  <c:v>13900</c:v>
                </c:pt>
                <c:pt idx="15619">
                  <c:v>13900</c:v>
                </c:pt>
                <c:pt idx="15620">
                  <c:v>13900</c:v>
                </c:pt>
                <c:pt idx="15621">
                  <c:v>13900</c:v>
                </c:pt>
                <c:pt idx="15622">
                  <c:v>13900</c:v>
                </c:pt>
                <c:pt idx="15623">
                  <c:v>13900</c:v>
                </c:pt>
                <c:pt idx="15624">
                  <c:v>13910</c:v>
                </c:pt>
                <c:pt idx="15625">
                  <c:v>13953</c:v>
                </c:pt>
                <c:pt idx="15626">
                  <c:v>13980</c:v>
                </c:pt>
                <c:pt idx="15627">
                  <c:v>5000</c:v>
                </c:pt>
                <c:pt idx="15628">
                  <c:v>5000</c:v>
                </c:pt>
                <c:pt idx="15629">
                  <c:v>5000</c:v>
                </c:pt>
                <c:pt idx="15630">
                  <c:v>5000</c:v>
                </c:pt>
                <c:pt idx="15631">
                  <c:v>5000</c:v>
                </c:pt>
                <c:pt idx="15632">
                  <c:v>5000</c:v>
                </c:pt>
                <c:pt idx="15633">
                  <c:v>5000</c:v>
                </c:pt>
                <c:pt idx="15634">
                  <c:v>5000</c:v>
                </c:pt>
                <c:pt idx="15635">
                  <c:v>5000</c:v>
                </c:pt>
                <c:pt idx="15636">
                  <c:v>5000</c:v>
                </c:pt>
                <c:pt idx="15637">
                  <c:v>5090</c:v>
                </c:pt>
                <c:pt idx="15638">
                  <c:v>5100</c:v>
                </c:pt>
                <c:pt idx="15639">
                  <c:v>5100</c:v>
                </c:pt>
                <c:pt idx="15640">
                  <c:v>5100</c:v>
                </c:pt>
                <c:pt idx="15641">
                  <c:v>5199</c:v>
                </c:pt>
                <c:pt idx="15642">
                  <c:v>5200</c:v>
                </c:pt>
                <c:pt idx="15643">
                  <c:v>5200</c:v>
                </c:pt>
                <c:pt idx="15644">
                  <c:v>5200</c:v>
                </c:pt>
                <c:pt idx="15645">
                  <c:v>5200</c:v>
                </c:pt>
                <c:pt idx="15646">
                  <c:v>5200</c:v>
                </c:pt>
                <c:pt idx="15647">
                  <c:v>5990</c:v>
                </c:pt>
                <c:pt idx="15648">
                  <c:v>5995</c:v>
                </c:pt>
                <c:pt idx="15649">
                  <c:v>5997</c:v>
                </c:pt>
                <c:pt idx="15650">
                  <c:v>5998</c:v>
                </c:pt>
                <c:pt idx="15651">
                  <c:v>5999</c:v>
                </c:pt>
                <c:pt idx="15652">
                  <c:v>5999</c:v>
                </c:pt>
                <c:pt idx="15653">
                  <c:v>5999</c:v>
                </c:pt>
                <c:pt idx="15654">
                  <c:v>5999</c:v>
                </c:pt>
                <c:pt idx="15655">
                  <c:v>5999</c:v>
                </c:pt>
                <c:pt idx="15656">
                  <c:v>5999</c:v>
                </c:pt>
                <c:pt idx="15657">
                  <c:v>5999</c:v>
                </c:pt>
                <c:pt idx="15658">
                  <c:v>5999</c:v>
                </c:pt>
                <c:pt idx="15659">
                  <c:v>5999</c:v>
                </c:pt>
                <c:pt idx="15660">
                  <c:v>6000</c:v>
                </c:pt>
                <c:pt idx="15661">
                  <c:v>6000</c:v>
                </c:pt>
                <c:pt idx="15662">
                  <c:v>6000</c:v>
                </c:pt>
                <c:pt idx="15663">
                  <c:v>6000</c:v>
                </c:pt>
                <c:pt idx="15664">
                  <c:v>6099</c:v>
                </c:pt>
                <c:pt idx="15665">
                  <c:v>6100</c:v>
                </c:pt>
                <c:pt idx="15666">
                  <c:v>6650</c:v>
                </c:pt>
                <c:pt idx="15667">
                  <c:v>6670</c:v>
                </c:pt>
                <c:pt idx="15668">
                  <c:v>6690</c:v>
                </c:pt>
                <c:pt idx="15669">
                  <c:v>6690</c:v>
                </c:pt>
                <c:pt idx="15670">
                  <c:v>6700</c:v>
                </c:pt>
                <c:pt idx="15671">
                  <c:v>6700</c:v>
                </c:pt>
                <c:pt idx="15672">
                  <c:v>6737</c:v>
                </c:pt>
                <c:pt idx="15673">
                  <c:v>6750</c:v>
                </c:pt>
                <c:pt idx="15674">
                  <c:v>6750</c:v>
                </c:pt>
                <c:pt idx="15675">
                  <c:v>6750</c:v>
                </c:pt>
                <c:pt idx="15676">
                  <c:v>6750</c:v>
                </c:pt>
                <c:pt idx="15677">
                  <c:v>6788</c:v>
                </c:pt>
                <c:pt idx="15678">
                  <c:v>6789</c:v>
                </c:pt>
                <c:pt idx="15679">
                  <c:v>6790</c:v>
                </c:pt>
                <c:pt idx="15680">
                  <c:v>6799</c:v>
                </c:pt>
                <c:pt idx="15681">
                  <c:v>6800</c:v>
                </c:pt>
                <c:pt idx="15682">
                  <c:v>6800</c:v>
                </c:pt>
                <c:pt idx="15683">
                  <c:v>6800</c:v>
                </c:pt>
                <c:pt idx="15684">
                  <c:v>6800</c:v>
                </c:pt>
                <c:pt idx="15685">
                  <c:v>6800</c:v>
                </c:pt>
                <c:pt idx="15686">
                  <c:v>7000</c:v>
                </c:pt>
                <c:pt idx="15687">
                  <c:v>7000</c:v>
                </c:pt>
                <c:pt idx="15688">
                  <c:v>7100</c:v>
                </c:pt>
                <c:pt idx="15689">
                  <c:v>7100</c:v>
                </c:pt>
                <c:pt idx="15690">
                  <c:v>7150</c:v>
                </c:pt>
                <c:pt idx="15691">
                  <c:v>7200</c:v>
                </c:pt>
                <c:pt idx="15692">
                  <c:v>7200</c:v>
                </c:pt>
                <c:pt idx="15693">
                  <c:v>7200</c:v>
                </c:pt>
                <c:pt idx="15694">
                  <c:v>7200</c:v>
                </c:pt>
                <c:pt idx="15695">
                  <c:v>7249</c:v>
                </c:pt>
                <c:pt idx="15696">
                  <c:v>7250</c:v>
                </c:pt>
                <c:pt idx="15697">
                  <c:v>7290</c:v>
                </c:pt>
                <c:pt idx="15698">
                  <c:v>7299</c:v>
                </c:pt>
                <c:pt idx="15699">
                  <c:v>7350</c:v>
                </c:pt>
                <c:pt idx="15700">
                  <c:v>7350</c:v>
                </c:pt>
                <c:pt idx="15701">
                  <c:v>7399</c:v>
                </c:pt>
                <c:pt idx="15702">
                  <c:v>7400</c:v>
                </c:pt>
                <c:pt idx="15703">
                  <c:v>7400</c:v>
                </c:pt>
                <c:pt idx="15704">
                  <c:v>7450</c:v>
                </c:pt>
                <c:pt idx="15705">
                  <c:v>7450</c:v>
                </c:pt>
                <c:pt idx="15706">
                  <c:v>7700</c:v>
                </c:pt>
                <c:pt idx="15707">
                  <c:v>7700</c:v>
                </c:pt>
                <c:pt idx="15708">
                  <c:v>7749</c:v>
                </c:pt>
                <c:pt idx="15709">
                  <c:v>7749</c:v>
                </c:pt>
                <c:pt idx="15710">
                  <c:v>7750</c:v>
                </c:pt>
                <c:pt idx="15711">
                  <c:v>7750</c:v>
                </c:pt>
                <c:pt idx="15712">
                  <c:v>7750</c:v>
                </c:pt>
                <c:pt idx="15713">
                  <c:v>7750</c:v>
                </c:pt>
                <c:pt idx="15714">
                  <c:v>7780</c:v>
                </c:pt>
                <c:pt idx="15715">
                  <c:v>7780</c:v>
                </c:pt>
                <c:pt idx="15716">
                  <c:v>7780</c:v>
                </c:pt>
                <c:pt idx="15717">
                  <c:v>7789</c:v>
                </c:pt>
                <c:pt idx="15718">
                  <c:v>7790</c:v>
                </c:pt>
                <c:pt idx="15719">
                  <c:v>7799</c:v>
                </c:pt>
                <c:pt idx="15720">
                  <c:v>7800</c:v>
                </c:pt>
                <c:pt idx="15721">
                  <c:v>7800</c:v>
                </c:pt>
                <c:pt idx="15722">
                  <c:v>7800</c:v>
                </c:pt>
                <c:pt idx="15723">
                  <c:v>7850</c:v>
                </c:pt>
                <c:pt idx="15724">
                  <c:v>7850</c:v>
                </c:pt>
                <c:pt idx="15725">
                  <c:v>7450</c:v>
                </c:pt>
                <c:pt idx="15726">
                  <c:v>7450</c:v>
                </c:pt>
                <c:pt idx="15727">
                  <c:v>7450</c:v>
                </c:pt>
                <c:pt idx="15728">
                  <c:v>7470</c:v>
                </c:pt>
                <c:pt idx="15729">
                  <c:v>7480</c:v>
                </c:pt>
                <c:pt idx="15730">
                  <c:v>7480</c:v>
                </c:pt>
                <c:pt idx="15731">
                  <c:v>7480</c:v>
                </c:pt>
                <c:pt idx="15732">
                  <c:v>7490</c:v>
                </c:pt>
                <c:pt idx="15733">
                  <c:v>7490</c:v>
                </c:pt>
                <c:pt idx="15734">
                  <c:v>7490</c:v>
                </c:pt>
                <c:pt idx="15735">
                  <c:v>7490</c:v>
                </c:pt>
                <c:pt idx="15736">
                  <c:v>7490</c:v>
                </c:pt>
                <c:pt idx="15737">
                  <c:v>7490</c:v>
                </c:pt>
                <c:pt idx="15738">
                  <c:v>7490</c:v>
                </c:pt>
                <c:pt idx="15739">
                  <c:v>7490</c:v>
                </c:pt>
                <c:pt idx="15740">
                  <c:v>7495</c:v>
                </c:pt>
                <c:pt idx="15741">
                  <c:v>7499</c:v>
                </c:pt>
                <c:pt idx="15742">
                  <c:v>7499</c:v>
                </c:pt>
                <c:pt idx="15743">
                  <c:v>7500</c:v>
                </c:pt>
                <c:pt idx="15744">
                  <c:v>10950</c:v>
                </c:pt>
                <c:pt idx="15745">
                  <c:v>10961</c:v>
                </c:pt>
                <c:pt idx="15746">
                  <c:v>10999</c:v>
                </c:pt>
                <c:pt idx="15747">
                  <c:v>11333</c:v>
                </c:pt>
                <c:pt idx="15748">
                  <c:v>11490</c:v>
                </c:pt>
                <c:pt idx="15749">
                  <c:v>11590</c:v>
                </c:pt>
                <c:pt idx="15750">
                  <c:v>12490</c:v>
                </c:pt>
                <c:pt idx="15751">
                  <c:v>12890</c:v>
                </c:pt>
                <c:pt idx="15752">
                  <c:v>12890</c:v>
                </c:pt>
                <c:pt idx="15753">
                  <c:v>12900</c:v>
                </c:pt>
                <c:pt idx="15754">
                  <c:v>13500</c:v>
                </c:pt>
                <c:pt idx="15755">
                  <c:v>13998</c:v>
                </c:pt>
                <c:pt idx="15756">
                  <c:v>14950</c:v>
                </c:pt>
                <c:pt idx="15757">
                  <c:v>14950</c:v>
                </c:pt>
                <c:pt idx="15758">
                  <c:v>14998</c:v>
                </c:pt>
                <c:pt idx="15759">
                  <c:v>15450</c:v>
                </c:pt>
                <c:pt idx="15760">
                  <c:v>15650</c:v>
                </c:pt>
                <c:pt idx="15761">
                  <c:v>15861</c:v>
                </c:pt>
                <c:pt idx="15762">
                  <c:v>15990</c:v>
                </c:pt>
                <c:pt idx="15763">
                  <c:v>38480</c:v>
                </c:pt>
                <c:pt idx="15764">
                  <c:v>38975</c:v>
                </c:pt>
                <c:pt idx="15765">
                  <c:v>40900</c:v>
                </c:pt>
                <c:pt idx="15766">
                  <c:v>43780</c:v>
                </c:pt>
                <c:pt idx="15767">
                  <c:v>45780</c:v>
                </c:pt>
                <c:pt idx="15768">
                  <c:v>49980</c:v>
                </c:pt>
                <c:pt idx="15769">
                  <c:v>50990</c:v>
                </c:pt>
                <c:pt idx="15770">
                  <c:v>51980</c:v>
                </c:pt>
                <c:pt idx="15771">
                  <c:v>53500</c:v>
                </c:pt>
                <c:pt idx="15772">
                  <c:v>57980</c:v>
                </c:pt>
                <c:pt idx="15773">
                  <c:v>57990</c:v>
                </c:pt>
                <c:pt idx="15774">
                  <c:v>64980</c:v>
                </c:pt>
                <c:pt idx="15775">
                  <c:v>64990</c:v>
                </c:pt>
                <c:pt idx="15776">
                  <c:v>69980</c:v>
                </c:pt>
                <c:pt idx="15777">
                  <c:v>69980</c:v>
                </c:pt>
                <c:pt idx="15778">
                  <c:v>71500</c:v>
                </c:pt>
                <c:pt idx="15779">
                  <c:v>72980</c:v>
                </c:pt>
                <c:pt idx="15780">
                  <c:v>91500</c:v>
                </c:pt>
                <c:pt idx="15781">
                  <c:v>93500</c:v>
                </c:pt>
                <c:pt idx="15782">
                  <c:v>98990</c:v>
                </c:pt>
                <c:pt idx="15783">
                  <c:v>18990</c:v>
                </c:pt>
                <c:pt idx="15784">
                  <c:v>19260</c:v>
                </c:pt>
                <c:pt idx="15785">
                  <c:v>19450</c:v>
                </c:pt>
                <c:pt idx="15786">
                  <c:v>19500</c:v>
                </c:pt>
                <c:pt idx="15787">
                  <c:v>19680</c:v>
                </c:pt>
                <c:pt idx="15788">
                  <c:v>19750</c:v>
                </c:pt>
                <c:pt idx="15789">
                  <c:v>19790</c:v>
                </c:pt>
                <c:pt idx="15790">
                  <c:v>19890</c:v>
                </c:pt>
                <c:pt idx="15791">
                  <c:v>19890</c:v>
                </c:pt>
                <c:pt idx="15792">
                  <c:v>19980</c:v>
                </c:pt>
                <c:pt idx="15793">
                  <c:v>19980</c:v>
                </c:pt>
                <c:pt idx="15794">
                  <c:v>19999</c:v>
                </c:pt>
                <c:pt idx="15795">
                  <c:v>20035</c:v>
                </c:pt>
                <c:pt idx="15796">
                  <c:v>20490</c:v>
                </c:pt>
                <c:pt idx="15797">
                  <c:v>20890</c:v>
                </c:pt>
                <c:pt idx="15798">
                  <c:v>20980</c:v>
                </c:pt>
                <c:pt idx="15799">
                  <c:v>20980</c:v>
                </c:pt>
                <c:pt idx="15800">
                  <c:v>20980</c:v>
                </c:pt>
                <c:pt idx="15801">
                  <c:v>20980</c:v>
                </c:pt>
                <c:pt idx="15802">
                  <c:v>20990</c:v>
                </c:pt>
                <c:pt idx="15803">
                  <c:v>28650</c:v>
                </c:pt>
                <c:pt idx="15804">
                  <c:v>28680</c:v>
                </c:pt>
                <c:pt idx="15805">
                  <c:v>28680</c:v>
                </c:pt>
                <c:pt idx="15806">
                  <c:v>28699</c:v>
                </c:pt>
                <c:pt idx="15807">
                  <c:v>28790</c:v>
                </c:pt>
                <c:pt idx="15808">
                  <c:v>28850</c:v>
                </c:pt>
                <c:pt idx="15809">
                  <c:v>28850</c:v>
                </c:pt>
                <c:pt idx="15810">
                  <c:v>28880</c:v>
                </c:pt>
                <c:pt idx="15811">
                  <c:v>28950</c:v>
                </c:pt>
                <c:pt idx="15812">
                  <c:v>28950</c:v>
                </c:pt>
                <c:pt idx="15813">
                  <c:v>28950</c:v>
                </c:pt>
                <c:pt idx="15814">
                  <c:v>28970</c:v>
                </c:pt>
                <c:pt idx="15815">
                  <c:v>28988</c:v>
                </c:pt>
                <c:pt idx="15816">
                  <c:v>28990</c:v>
                </c:pt>
                <c:pt idx="15817">
                  <c:v>29229</c:v>
                </c:pt>
                <c:pt idx="15818">
                  <c:v>29240</c:v>
                </c:pt>
                <c:pt idx="15819">
                  <c:v>29270</c:v>
                </c:pt>
                <c:pt idx="15820">
                  <c:v>29270</c:v>
                </c:pt>
                <c:pt idx="15821">
                  <c:v>29369</c:v>
                </c:pt>
                <c:pt idx="15822">
                  <c:v>29598</c:v>
                </c:pt>
                <c:pt idx="15823">
                  <c:v>39490</c:v>
                </c:pt>
                <c:pt idx="15824">
                  <c:v>39526</c:v>
                </c:pt>
                <c:pt idx="15825">
                  <c:v>39950</c:v>
                </c:pt>
                <c:pt idx="15826">
                  <c:v>39950</c:v>
                </c:pt>
                <c:pt idx="15827">
                  <c:v>39970</c:v>
                </c:pt>
                <c:pt idx="15828">
                  <c:v>40950</c:v>
                </c:pt>
                <c:pt idx="15829">
                  <c:v>41450</c:v>
                </c:pt>
                <c:pt idx="15830">
                  <c:v>41975</c:v>
                </c:pt>
                <c:pt idx="15831">
                  <c:v>42450</c:v>
                </c:pt>
                <c:pt idx="15832">
                  <c:v>43870</c:v>
                </c:pt>
                <c:pt idx="15833">
                  <c:v>43950</c:v>
                </c:pt>
                <c:pt idx="15834">
                  <c:v>44270</c:v>
                </c:pt>
                <c:pt idx="15835">
                  <c:v>44975</c:v>
                </c:pt>
                <c:pt idx="15836">
                  <c:v>46861</c:v>
                </c:pt>
                <c:pt idx="15837">
                  <c:v>48790</c:v>
                </c:pt>
                <c:pt idx="15838">
                  <c:v>48990</c:v>
                </c:pt>
                <c:pt idx="15839">
                  <c:v>49989</c:v>
                </c:pt>
                <c:pt idx="15840">
                  <c:v>50980</c:v>
                </c:pt>
                <c:pt idx="15841">
                  <c:v>51284</c:v>
                </c:pt>
                <c:pt idx="15842">
                  <c:v>51980</c:v>
                </c:pt>
                <c:pt idx="15843">
                  <c:v>5444</c:v>
                </c:pt>
                <c:pt idx="15844">
                  <c:v>5450</c:v>
                </c:pt>
                <c:pt idx="15845">
                  <c:v>5450</c:v>
                </c:pt>
                <c:pt idx="15846">
                  <c:v>5470</c:v>
                </c:pt>
                <c:pt idx="15847">
                  <c:v>5480</c:v>
                </c:pt>
                <c:pt idx="15848">
                  <c:v>5480</c:v>
                </c:pt>
                <c:pt idx="15849">
                  <c:v>5490</c:v>
                </c:pt>
                <c:pt idx="15850">
                  <c:v>5490</c:v>
                </c:pt>
                <c:pt idx="15851">
                  <c:v>5490</c:v>
                </c:pt>
                <c:pt idx="15852">
                  <c:v>5490</c:v>
                </c:pt>
                <c:pt idx="15853">
                  <c:v>5490</c:v>
                </c:pt>
                <c:pt idx="15854">
                  <c:v>5490</c:v>
                </c:pt>
                <c:pt idx="15855">
                  <c:v>5490</c:v>
                </c:pt>
                <c:pt idx="15856">
                  <c:v>5490</c:v>
                </c:pt>
                <c:pt idx="15857">
                  <c:v>5490</c:v>
                </c:pt>
                <c:pt idx="15858">
                  <c:v>5490</c:v>
                </c:pt>
                <c:pt idx="15859">
                  <c:v>5490</c:v>
                </c:pt>
                <c:pt idx="15860">
                  <c:v>5499</c:v>
                </c:pt>
                <c:pt idx="15861">
                  <c:v>5499</c:v>
                </c:pt>
                <c:pt idx="15862">
                  <c:v>5499</c:v>
                </c:pt>
                <c:pt idx="15863">
                  <c:v>5950</c:v>
                </c:pt>
                <c:pt idx="15864">
                  <c:v>5950</c:v>
                </c:pt>
                <c:pt idx="15865">
                  <c:v>5950</c:v>
                </c:pt>
                <c:pt idx="15866">
                  <c:v>5950</c:v>
                </c:pt>
                <c:pt idx="15867">
                  <c:v>5979</c:v>
                </c:pt>
                <c:pt idx="15868">
                  <c:v>5980</c:v>
                </c:pt>
                <c:pt idx="15869">
                  <c:v>5980</c:v>
                </c:pt>
                <c:pt idx="15870">
                  <c:v>5980</c:v>
                </c:pt>
                <c:pt idx="15871">
                  <c:v>5980</c:v>
                </c:pt>
                <c:pt idx="15872">
                  <c:v>5980</c:v>
                </c:pt>
                <c:pt idx="15873">
                  <c:v>5990</c:v>
                </c:pt>
                <c:pt idx="15874">
                  <c:v>5990</c:v>
                </c:pt>
                <c:pt idx="15875">
                  <c:v>5990</c:v>
                </c:pt>
                <c:pt idx="15876">
                  <c:v>5990</c:v>
                </c:pt>
                <c:pt idx="15877">
                  <c:v>5990</c:v>
                </c:pt>
                <c:pt idx="15878">
                  <c:v>5990</c:v>
                </c:pt>
                <c:pt idx="15879">
                  <c:v>5990</c:v>
                </c:pt>
                <c:pt idx="15880">
                  <c:v>5990</c:v>
                </c:pt>
                <c:pt idx="15881">
                  <c:v>5990</c:v>
                </c:pt>
                <c:pt idx="15882">
                  <c:v>5990</c:v>
                </c:pt>
                <c:pt idx="15883">
                  <c:v>6790</c:v>
                </c:pt>
                <c:pt idx="15884">
                  <c:v>6790</c:v>
                </c:pt>
                <c:pt idx="15885">
                  <c:v>6799</c:v>
                </c:pt>
                <c:pt idx="15886">
                  <c:v>6800</c:v>
                </c:pt>
                <c:pt idx="15887">
                  <c:v>6800</c:v>
                </c:pt>
                <c:pt idx="15888">
                  <c:v>6800</c:v>
                </c:pt>
                <c:pt idx="15889">
                  <c:v>6800</c:v>
                </c:pt>
                <c:pt idx="15890">
                  <c:v>6850</c:v>
                </c:pt>
                <c:pt idx="15891">
                  <c:v>6880</c:v>
                </c:pt>
                <c:pt idx="15892">
                  <c:v>6890</c:v>
                </c:pt>
                <c:pt idx="15893">
                  <c:v>6890</c:v>
                </c:pt>
                <c:pt idx="15894">
                  <c:v>6890</c:v>
                </c:pt>
                <c:pt idx="15895">
                  <c:v>6890</c:v>
                </c:pt>
                <c:pt idx="15896">
                  <c:v>6890</c:v>
                </c:pt>
                <c:pt idx="15897">
                  <c:v>6899</c:v>
                </c:pt>
                <c:pt idx="15898">
                  <c:v>6900</c:v>
                </c:pt>
                <c:pt idx="15899">
                  <c:v>6900</c:v>
                </c:pt>
                <c:pt idx="15900">
                  <c:v>6900</c:v>
                </c:pt>
                <c:pt idx="15901">
                  <c:v>6900</c:v>
                </c:pt>
                <c:pt idx="15902">
                  <c:v>7128</c:v>
                </c:pt>
                <c:pt idx="15903">
                  <c:v>7200</c:v>
                </c:pt>
                <c:pt idx="15904">
                  <c:v>7200</c:v>
                </c:pt>
                <c:pt idx="15905">
                  <c:v>7200</c:v>
                </c:pt>
                <c:pt idx="15906">
                  <c:v>7200</c:v>
                </c:pt>
                <c:pt idx="15907">
                  <c:v>7200</c:v>
                </c:pt>
                <c:pt idx="15908">
                  <c:v>7200</c:v>
                </c:pt>
                <c:pt idx="15909">
                  <c:v>7200</c:v>
                </c:pt>
                <c:pt idx="15910">
                  <c:v>7249</c:v>
                </c:pt>
                <c:pt idx="15911">
                  <c:v>7290</c:v>
                </c:pt>
                <c:pt idx="15912">
                  <c:v>7290</c:v>
                </c:pt>
                <c:pt idx="15913">
                  <c:v>7300</c:v>
                </c:pt>
                <c:pt idx="15914">
                  <c:v>7300</c:v>
                </c:pt>
                <c:pt idx="15915">
                  <c:v>7350</c:v>
                </c:pt>
                <c:pt idx="15916">
                  <c:v>7350</c:v>
                </c:pt>
                <c:pt idx="15917">
                  <c:v>7350</c:v>
                </c:pt>
                <c:pt idx="15918">
                  <c:v>7375</c:v>
                </c:pt>
                <c:pt idx="15919">
                  <c:v>7390</c:v>
                </c:pt>
                <c:pt idx="15920">
                  <c:v>7400</c:v>
                </c:pt>
                <c:pt idx="15921">
                  <c:v>7400</c:v>
                </c:pt>
                <c:pt idx="15922">
                  <c:v>7880</c:v>
                </c:pt>
                <c:pt idx="15923">
                  <c:v>7890</c:v>
                </c:pt>
                <c:pt idx="15924">
                  <c:v>7890</c:v>
                </c:pt>
                <c:pt idx="15925">
                  <c:v>7890</c:v>
                </c:pt>
                <c:pt idx="15926">
                  <c:v>7900</c:v>
                </c:pt>
                <c:pt idx="15927">
                  <c:v>7900</c:v>
                </c:pt>
                <c:pt idx="15928">
                  <c:v>7900</c:v>
                </c:pt>
                <c:pt idx="15929">
                  <c:v>7900</c:v>
                </c:pt>
                <c:pt idx="15930">
                  <c:v>7900</c:v>
                </c:pt>
                <c:pt idx="15931">
                  <c:v>7900</c:v>
                </c:pt>
                <c:pt idx="15932">
                  <c:v>7900</c:v>
                </c:pt>
                <c:pt idx="15933">
                  <c:v>7900</c:v>
                </c:pt>
                <c:pt idx="15934">
                  <c:v>7950</c:v>
                </c:pt>
                <c:pt idx="15935">
                  <c:v>7950</c:v>
                </c:pt>
                <c:pt idx="15936">
                  <c:v>7950</c:v>
                </c:pt>
                <c:pt idx="15937">
                  <c:v>7950</c:v>
                </c:pt>
                <c:pt idx="15938">
                  <c:v>7950</c:v>
                </c:pt>
                <c:pt idx="15939">
                  <c:v>7950</c:v>
                </c:pt>
                <c:pt idx="15940">
                  <c:v>7950</c:v>
                </c:pt>
                <c:pt idx="15941">
                  <c:v>7950</c:v>
                </c:pt>
                <c:pt idx="15942">
                  <c:v>7490</c:v>
                </c:pt>
                <c:pt idx="15943">
                  <c:v>7490</c:v>
                </c:pt>
                <c:pt idx="15944">
                  <c:v>7490</c:v>
                </c:pt>
                <c:pt idx="15945">
                  <c:v>7490</c:v>
                </c:pt>
                <c:pt idx="15946">
                  <c:v>7490</c:v>
                </c:pt>
                <c:pt idx="15947">
                  <c:v>7490</c:v>
                </c:pt>
                <c:pt idx="15948">
                  <c:v>7490</c:v>
                </c:pt>
                <c:pt idx="15949">
                  <c:v>7490</c:v>
                </c:pt>
                <c:pt idx="15950">
                  <c:v>7490</c:v>
                </c:pt>
                <c:pt idx="15951">
                  <c:v>7495</c:v>
                </c:pt>
                <c:pt idx="15952">
                  <c:v>7499</c:v>
                </c:pt>
                <c:pt idx="15953">
                  <c:v>7500</c:v>
                </c:pt>
                <c:pt idx="15954">
                  <c:v>7500</c:v>
                </c:pt>
                <c:pt idx="15955">
                  <c:v>7500</c:v>
                </c:pt>
                <c:pt idx="15956">
                  <c:v>7500</c:v>
                </c:pt>
                <c:pt idx="15957">
                  <c:v>7500</c:v>
                </c:pt>
                <c:pt idx="15958">
                  <c:v>7500</c:v>
                </c:pt>
                <c:pt idx="15959">
                  <c:v>7555</c:v>
                </c:pt>
                <c:pt idx="15960">
                  <c:v>7560</c:v>
                </c:pt>
                <c:pt idx="15961">
                  <c:v>7599</c:v>
                </c:pt>
                <c:pt idx="15962">
                  <c:v>5990</c:v>
                </c:pt>
                <c:pt idx="15963">
                  <c:v>5990</c:v>
                </c:pt>
                <c:pt idx="15964">
                  <c:v>5990</c:v>
                </c:pt>
                <c:pt idx="15965">
                  <c:v>5990</c:v>
                </c:pt>
                <c:pt idx="15966">
                  <c:v>5990</c:v>
                </c:pt>
                <c:pt idx="15967">
                  <c:v>5999</c:v>
                </c:pt>
                <c:pt idx="15968">
                  <c:v>6200</c:v>
                </c:pt>
                <c:pt idx="15969">
                  <c:v>6200</c:v>
                </c:pt>
                <c:pt idx="15970">
                  <c:v>6221</c:v>
                </c:pt>
                <c:pt idx="15971">
                  <c:v>6250</c:v>
                </c:pt>
                <c:pt idx="15972">
                  <c:v>6297</c:v>
                </c:pt>
                <c:pt idx="15973">
                  <c:v>6299</c:v>
                </c:pt>
                <c:pt idx="15974">
                  <c:v>6350</c:v>
                </c:pt>
                <c:pt idx="15975">
                  <c:v>6380</c:v>
                </c:pt>
                <c:pt idx="15976">
                  <c:v>6390</c:v>
                </c:pt>
                <c:pt idx="15977">
                  <c:v>6440</c:v>
                </c:pt>
                <c:pt idx="15978">
                  <c:v>6443</c:v>
                </c:pt>
                <c:pt idx="15979">
                  <c:v>6490</c:v>
                </c:pt>
                <c:pt idx="15980">
                  <c:v>6490</c:v>
                </c:pt>
                <c:pt idx="15981">
                  <c:v>6490</c:v>
                </c:pt>
                <c:pt idx="15982">
                  <c:v>23880</c:v>
                </c:pt>
                <c:pt idx="15983">
                  <c:v>24345</c:v>
                </c:pt>
                <c:pt idx="15984">
                  <c:v>24455</c:v>
                </c:pt>
                <c:pt idx="15985">
                  <c:v>24579</c:v>
                </c:pt>
                <c:pt idx="15986">
                  <c:v>24950</c:v>
                </c:pt>
                <c:pt idx="15987">
                  <c:v>25444</c:v>
                </c:pt>
                <c:pt idx="15988">
                  <c:v>25488</c:v>
                </c:pt>
                <c:pt idx="15989">
                  <c:v>25879</c:v>
                </c:pt>
                <c:pt idx="15990">
                  <c:v>26879</c:v>
                </c:pt>
                <c:pt idx="15991">
                  <c:v>26879</c:v>
                </c:pt>
                <c:pt idx="15992">
                  <c:v>26879</c:v>
                </c:pt>
                <c:pt idx="15993">
                  <c:v>26955</c:v>
                </c:pt>
                <c:pt idx="15994">
                  <c:v>27990</c:v>
                </c:pt>
                <c:pt idx="15995">
                  <c:v>27990</c:v>
                </c:pt>
                <c:pt idx="15996">
                  <c:v>28300</c:v>
                </c:pt>
                <c:pt idx="15997">
                  <c:v>28495</c:v>
                </c:pt>
                <c:pt idx="15998">
                  <c:v>30879</c:v>
                </c:pt>
                <c:pt idx="15999">
                  <c:v>30970</c:v>
                </c:pt>
                <c:pt idx="16000">
                  <c:v>31879</c:v>
                </c:pt>
                <c:pt idx="16001">
                  <c:v>28455</c:v>
                </c:pt>
                <c:pt idx="16002">
                  <c:v>28690</c:v>
                </c:pt>
                <c:pt idx="16003">
                  <c:v>28790</c:v>
                </c:pt>
                <c:pt idx="16004">
                  <c:v>28940</c:v>
                </c:pt>
                <c:pt idx="16005">
                  <c:v>28990</c:v>
                </c:pt>
                <c:pt idx="16006">
                  <c:v>29255</c:v>
                </c:pt>
                <c:pt idx="16007">
                  <c:v>29750</c:v>
                </c:pt>
                <c:pt idx="16008">
                  <c:v>30979</c:v>
                </c:pt>
                <c:pt idx="16009">
                  <c:v>31449</c:v>
                </c:pt>
                <c:pt idx="16010">
                  <c:v>33444</c:v>
                </c:pt>
                <c:pt idx="16011">
                  <c:v>33489</c:v>
                </c:pt>
                <c:pt idx="16012">
                  <c:v>33550</c:v>
                </c:pt>
                <c:pt idx="16013">
                  <c:v>34549</c:v>
                </c:pt>
                <c:pt idx="16014">
                  <c:v>34900</c:v>
                </c:pt>
                <c:pt idx="16015">
                  <c:v>35500</c:v>
                </c:pt>
                <c:pt idx="16016">
                  <c:v>35988</c:v>
                </c:pt>
                <c:pt idx="16017">
                  <c:v>35989</c:v>
                </c:pt>
                <c:pt idx="16018">
                  <c:v>36990</c:v>
                </c:pt>
                <c:pt idx="16019">
                  <c:v>38390</c:v>
                </c:pt>
                <c:pt idx="16020">
                  <c:v>38850</c:v>
                </c:pt>
                <c:pt idx="16021">
                  <c:v>74990</c:v>
                </c:pt>
                <c:pt idx="16022">
                  <c:v>75600</c:v>
                </c:pt>
                <c:pt idx="16023">
                  <c:v>75770</c:v>
                </c:pt>
                <c:pt idx="16024">
                  <c:v>76790</c:v>
                </c:pt>
                <c:pt idx="16025">
                  <c:v>76949</c:v>
                </c:pt>
                <c:pt idx="16026">
                  <c:v>77480</c:v>
                </c:pt>
                <c:pt idx="16027">
                  <c:v>77770</c:v>
                </c:pt>
                <c:pt idx="16028">
                  <c:v>77901</c:v>
                </c:pt>
                <c:pt idx="16029">
                  <c:v>78650</c:v>
                </c:pt>
                <c:pt idx="16030">
                  <c:v>79660</c:v>
                </c:pt>
                <c:pt idx="16031">
                  <c:v>79845</c:v>
                </c:pt>
                <c:pt idx="16032">
                  <c:v>82889</c:v>
                </c:pt>
                <c:pt idx="16033">
                  <c:v>82890</c:v>
                </c:pt>
                <c:pt idx="16034">
                  <c:v>82970</c:v>
                </c:pt>
                <c:pt idx="16035">
                  <c:v>82990</c:v>
                </c:pt>
                <c:pt idx="16036">
                  <c:v>83770</c:v>
                </c:pt>
                <c:pt idx="16037">
                  <c:v>85890</c:v>
                </c:pt>
                <c:pt idx="16038">
                  <c:v>86290</c:v>
                </c:pt>
                <c:pt idx="16039">
                  <c:v>86700</c:v>
                </c:pt>
                <c:pt idx="16040">
                  <c:v>88960</c:v>
                </c:pt>
                <c:pt idx="16041">
                  <c:v>9960</c:v>
                </c:pt>
                <c:pt idx="16042">
                  <c:v>9960</c:v>
                </c:pt>
                <c:pt idx="16043">
                  <c:v>9960</c:v>
                </c:pt>
                <c:pt idx="16044">
                  <c:v>9960</c:v>
                </c:pt>
                <c:pt idx="16045">
                  <c:v>9960</c:v>
                </c:pt>
                <c:pt idx="16046">
                  <c:v>9970</c:v>
                </c:pt>
                <c:pt idx="16047">
                  <c:v>9990</c:v>
                </c:pt>
                <c:pt idx="16048">
                  <c:v>9990</c:v>
                </c:pt>
                <c:pt idx="16049">
                  <c:v>9990</c:v>
                </c:pt>
                <c:pt idx="16050">
                  <c:v>9990</c:v>
                </c:pt>
                <c:pt idx="16051">
                  <c:v>9990</c:v>
                </c:pt>
                <c:pt idx="16052">
                  <c:v>9999</c:v>
                </c:pt>
                <c:pt idx="16053">
                  <c:v>10160</c:v>
                </c:pt>
                <c:pt idx="16054">
                  <c:v>10160</c:v>
                </c:pt>
                <c:pt idx="16055">
                  <c:v>10160</c:v>
                </c:pt>
                <c:pt idx="16056">
                  <c:v>10160</c:v>
                </c:pt>
                <c:pt idx="16057">
                  <c:v>10160</c:v>
                </c:pt>
                <c:pt idx="16058">
                  <c:v>10160</c:v>
                </c:pt>
                <c:pt idx="16059">
                  <c:v>10290</c:v>
                </c:pt>
                <c:pt idx="16060">
                  <c:v>10290</c:v>
                </c:pt>
                <c:pt idx="16061">
                  <c:v>21500</c:v>
                </c:pt>
                <c:pt idx="16062">
                  <c:v>21500</c:v>
                </c:pt>
                <c:pt idx="16063">
                  <c:v>21500</c:v>
                </c:pt>
                <c:pt idx="16064">
                  <c:v>22500</c:v>
                </c:pt>
                <c:pt idx="16065">
                  <c:v>22850</c:v>
                </c:pt>
                <c:pt idx="16066">
                  <c:v>22850</c:v>
                </c:pt>
                <c:pt idx="16067">
                  <c:v>22999</c:v>
                </c:pt>
                <c:pt idx="16068">
                  <c:v>23499</c:v>
                </c:pt>
                <c:pt idx="16069">
                  <c:v>23500</c:v>
                </c:pt>
                <c:pt idx="16070">
                  <c:v>24999</c:v>
                </c:pt>
                <c:pt idx="16071">
                  <c:v>26900</c:v>
                </c:pt>
                <c:pt idx="16072">
                  <c:v>27850</c:v>
                </c:pt>
                <c:pt idx="16073">
                  <c:v>28990</c:v>
                </c:pt>
                <c:pt idx="16074">
                  <c:v>29999</c:v>
                </c:pt>
                <c:pt idx="16075">
                  <c:v>29999</c:v>
                </c:pt>
                <c:pt idx="16076">
                  <c:v>56890</c:v>
                </c:pt>
                <c:pt idx="16077">
                  <c:v>82997</c:v>
                </c:pt>
                <c:pt idx="16078">
                  <c:v>86000</c:v>
                </c:pt>
                <c:pt idx="16079">
                  <c:v>19900</c:v>
                </c:pt>
                <c:pt idx="16080">
                  <c:v>20000</c:v>
                </c:pt>
                <c:pt idx="16081">
                  <c:v>20450</c:v>
                </c:pt>
                <c:pt idx="16082">
                  <c:v>20900</c:v>
                </c:pt>
                <c:pt idx="16083">
                  <c:v>20945</c:v>
                </c:pt>
                <c:pt idx="16084">
                  <c:v>21450</c:v>
                </c:pt>
                <c:pt idx="16085">
                  <c:v>21498</c:v>
                </c:pt>
                <c:pt idx="16086">
                  <c:v>21980</c:v>
                </c:pt>
                <c:pt idx="16087">
                  <c:v>21990</c:v>
                </c:pt>
                <c:pt idx="16088">
                  <c:v>22750</c:v>
                </c:pt>
                <c:pt idx="16089">
                  <c:v>22990</c:v>
                </c:pt>
                <c:pt idx="16090">
                  <c:v>23000</c:v>
                </c:pt>
                <c:pt idx="16091">
                  <c:v>23500</c:v>
                </c:pt>
                <c:pt idx="16092">
                  <c:v>24000</c:v>
                </c:pt>
                <c:pt idx="16093">
                  <c:v>24900</c:v>
                </c:pt>
                <c:pt idx="16094">
                  <c:v>26980</c:v>
                </c:pt>
                <c:pt idx="16095">
                  <c:v>26990</c:v>
                </c:pt>
                <c:pt idx="16096">
                  <c:v>27850</c:v>
                </c:pt>
                <c:pt idx="16097">
                  <c:v>28900</c:v>
                </c:pt>
                <c:pt idx="16098">
                  <c:v>28999</c:v>
                </c:pt>
                <c:pt idx="16099">
                  <c:v>17900</c:v>
                </c:pt>
                <c:pt idx="16100">
                  <c:v>17945</c:v>
                </c:pt>
                <c:pt idx="16101">
                  <c:v>17999</c:v>
                </c:pt>
                <c:pt idx="16102">
                  <c:v>18000</c:v>
                </c:pt>
                <c:pt idx="16103">
                  <c:v>18600</c:v>
                </c:pt>
                <c:pt idx="16104">
                  <c:v>18790</c:v>
                </c:pt>
                <c:pt idx="16105">
                  <c:v>18800</c:v>
                </c:pt>
                <c:pt idx="16106">
                  <c:v>18850</c:v>
                </c:pt>
                <c:pt idx="16107">
                  <c:v>18900</c:v>
                </c:pt>
                <c:pt idx="16108">
                  <c:v>18950</c:v>
                </c:pt>
                <c:pt idx="16109">
                  <c:v>18950</c:v>
                </c:pt>
                <c:pt idx="16110">
                  <c:v>18990</c:v>
                </c:pt>
                <c:pt idx="16111">
                  <c:v>18990</c:v>
                </c:pt>
                <c:pt idx="16112">
                  <c:v>18999</c:v>
                </c:pt>
                <c:pt idx="16113">
                  <c:v>19249</c:v>
                </c:pt>
                <c:pt idx="16114">
                  <c:v>19390</c:v>
                </c:pt>
                <c:pt idx="16115">
                  <c:v>19400</c:v>
                </c:pt>
                <c:pt idx="16116">
                  <c:v>19450</c:v>
                </c:pt>
                <c:pt idx="16117">
                  <c:v>19500</c:v>
                </c:pt>
                <c:pt idx="16118">
                  <c:v>19750</c:v>
                </c:pt>
                <c:pt idx="16119">
                  <c:v>16750</c:v>
                </c:pt>
                <c:pt idx="16120">
                  <c:v>16800</c:v>
                </c:pt>
                <c:pt idx="16121">
                  <c:v>16880</c:v>
                </c:pt>
                <c:pt idx="16122">
                  <c:v>16880</c:v>
                </c:pt>
                <c:pt idx="16123">
                  <c:v>16890</c:v>
                </c:pt>
                <c:pt idx="16124">
                  <c:v>16950</c:v>
                </c:pt>
                <c:pt idx="16125">
                  <c:v>16950</c:v>
                </c:pt>
                <c:pt idx="16126">
                  <c:v>16980</c:v>
                </c:pt>
                <c:pt idx="16127">
                  <c:v>16995</c:v>
                </c:pt>
                <c:pt idx="16128">
                  <c:v>16999</c:v>
                </c:pt>
                <c:pt idx="16129">
                  <c:v>17000</c:v>
                </c:pt>
                <c:pt idx="16130">
                  <c:v>17000</c:v>
                </c:pt>
                <c:pt idx="16131">
                  <c:v>17050</c:v>
                </c:pt>
                <c:pt idx="16132">
                  <c:v>17490</c:v>
                </c:pt>
                <c:pt idx="16133">
                  <c:v>17600</c:v>
                </c:pt>
                <c:pt idx="16134">
                  <c:v>17880</c:v>
                </c:pt>
                <c:pt idx="16135">
                  <c:v>17880</c:v>
                </c:pt>
                <c:pt idx="16136">
                  <c:v>17900</c:v>
                </c:pt>
                <c:pt idx="16137">
                  <c:v>17949</c:v>
                </c:pt>
                <c:pt idx="16138">
                  <c:v>13920</c:v>
                </c:pt>
                <c:pt idx="16139">
                  <c:v>13940</c:v>
                </c:pt>
                <c:pt idx="16140">
                  <c:v>13950</c:v>
                </c:pt>
                <c:pt idx="16141">
                  <c:v>13950</c:v>
                </c:pt>
                <c:pt idx="16142">
                  <c:v>13950</c:v>
                </c:pt>
                <c:pt idx="16143">
                  <c:v>13950</c:v>
                </c:pt>
                <c:pt idx="16144">
                  <c:v>13980</c:v>
                </c:pt>
                <c:pt idx="16145">
                  <c:v>13980</c:v>
                </c:pt>
                <c:pt idx="16146">
                  <c:v>13985</c:v>
                </c:pt>
                <c:pt idx="16147">
                  <c:v>13985</c:v>
                </c:pt>
                <c:pt idx="16148">
                  <c:v>13990</c:v>
                </c:pt>
                <c:pt idx="16149">
                  <c:v>13990</c:v>
                </c:pt>
                <c:pt idx="16150">
                  <c:v>13990</c:v>
                </c:pt>
                <c:pt idx="16151">
                  <c:v>13990</c:v>
                </c:pt>
                <c:pt idx="16152">
                  <c:v>13990</c:v>
                </c:pt>
                <c:pt idx="16153">
                  <c:v>13990</c:v>
                </c:pt>
                <c:pt idx="16154">
                  <c:v>13999</c:v>
                </c:pt>
                <c:pt idx="16155">
                  <c:v>13999</c:v>
                </c:pt>
                <c:pt idx="16156">
                  <c:v>13999</c:v>
                </c:pt>
                <c:pt idx="16157">
                  <c:v>13999</c:v>
                </c:pt>
                <c:pt idx="16158">
                  <c:v>10950</c:v>
                </c:pt>
                <c:pt idx="16159">
                  <c:v>10950</c:v>
                </c:pt>
                <c:pt idx="16160">
                  <c:v>10980</c:v>
                </c:pt>
                <c:pt idx="16161">
                  <c:v>10980</c:v>
                </c:pt>
                <c:pt idx="16162">
                  <c:v>10980</c:v>
                </c:pt>
                <c:pt idx="16163">
                  <c:v>10980</c:v>
                </c:pt>
                <c:pt idx="16164">
                  <c:v>10980</c:v>
                </c:pt>
                <c:pt idx="16165">
                  <c:v>10980</c:v>
                </c:pt>
                <c:pt idx="16166">
                  <c:v>10980</c:v>
                </c:pt>
                <c:pt idx="16167">
                  <c:v>10980</c:v>
                </c:pt>
                <c:pt idx="16168">
                  <c:v>10980</c:v>
                </c:pt>
                <c:pt idx="16169">
                  <c:v>10980</c:v>
                </c:pt>
                <c:pt idx="16170">
                  <c:v>10980</c:v>
                </c:pt>
                <c:pt idx="16171">
                  <c:v>10990</c:v>
                </c:pt>
                <c:pt idx="16172">
                  <c:v>10990</c:v>
                </c:pt>
                <c:pt idx="16173">
                  <c:v>10990</c:v>
                </c:pt>
                <c:pt idx="16174">
                  <c:v>10990</c:v>
                </c:pt>
                <c:pt idx="16175">
                  <c:v>10990</c:v>
                </c:pt>
                <c:pt idx="16176">
                  <c:v>10990</c:v>
                </c:pt>
                <c:pt idx="16177">
                  <c:v>10990</c:v>
                </c:pt>
                <c:pt idx="16178">
                  <c:v>9480</c:v>
                </c:pt>
                <c:pt idx="16179">
                  <c:v>9480</c:v>
                </c:pt>
                <c:pt idx="16180">
                  <c:v>9480</c:v>
                </c:pt>
                <c:pt idx="16181">
                  <c:v>9480</c:v>
                </c:pt>
                <c:pt idx="16182">
                  <c:v>9490</c:v>
                </c:pt>
                <c:pt idx="16183">
                  <c:v>9500</c:v>
                </c:pt>
                <c:pt idx="16184">
                  <c:v>9550</c:v>
                </c:pt>
                <c:pt idx="16185">
                  <c:v>9650</c:v>
                </c:pt>
                <c:pt idx="16186">
                  <c:v>9679</c:v>
                </c:pt>
                <c:pt idx="16187">
                  <c:v>9680</c:v>
                </c:pt>
                <c:pt idx="16188">
                  <c:v>9680</c:v>
                </c:pt>
                <c:pt idx="16189">
                  <c:v>9680</c:v>
                </c:pt>
                <c:pt idx="16190">
                  <c:v>9690</c:v>
                </c:pt>
                <c:pt idx="16191">
                  <c:v>9690</c:v>
                </c:pt>
                <c:pt idx="16192">
                  <c:v>9690</c:v>
                </c:pt>
                <c:pt idx="16193">
                  <c:v>9690</c:v>
                </c:pt>
                <c:pt idx="16194">
                  <c:v>9700</c:v>
                </c:pt>
                <c:pt idx="16195">
                  <c:v>9750</c:v>
                </c:pt>
                <c:pt idx="16196">
                  <c:v>11480</c:v>
                </c:pt>
                <c:pt idx="16197">
                  <c:v>11480</c:v>
                </c:pt>
                <c:pt idx="16198">
                  <c:v>11480</c:v>
                </c:pt>
                <c:pt idx="16199">
                  <c:v>11480</c:v>
                </c:pt>
                <c:pt idx="16200">
                  <c:v>11480</c:v>
                </c:pt>
                <c:pt idx="16201">
                  <c:v>11480</c:v>
                </c:pt>
                <c:pt idx="16202">
                  <c:v>11480</c:v>
                </c:pt>
                <c:pt idx="16203">
                  <c:v>11480</c:v>
                </c:pt>
                <c:pt idx="16204">
                  <c:v>11480</c:v>
                </c:pt>
                <c:pt idx="16205">
                  <c:v>11480</c:v>
                </c:pt>
                <c:pt idx="16206">
                  <c:v>11480</c:v>
                </c:pt>
                <c:pt idx="16207">
                  <c:v>11480</c:v>
                </c:pt>
                <c:pt idx="16208">
                  <c:v>11490</c:v>
                </c:pt>
                <c:pt idx="16209">
                  <c:v>11490</c:v>
                </c:pt>
                <c:pt idx="16210">
                  <c:v>11500</c:v>
                </c:pt>
                <c:pt idx="16211">
                  <c:v>11543</c:v>
                </c:pt>
                <c:pt idx="16212">
                  <c:v>11580</c:v>
                </c:pt>
                <c:pt idx="16213">
                  <c:v>11590</c:v>
                </c:pt>
                <c:pt idx="16214">
                  <c:v>11650</c:v>
                </c:pt>
                <c:pt idx="16215">
                  <c:v>11650</c:v>
                </c:pt>
                <c:pt idx="16216">
                  <c:v>15890</c:v>
                </c:pt>
                <c:pt idx="16217">
                  <c:v>15899</c:v>
                </c:pt>
                <c:pt idx="16218">
                  <c:v>15900</c:v>
                </c:pt>
                <c:pt idx="16219">
                  <c:v>15900</c:v>
                </c:pt>
                <c:pt idx="16220">
                  <c:v>15940</c:v>
                </c:pt>
                <c:pt idx="16221">
                  <c:v>15950</c:v>
                </c:pt>
                <c:pt idx="16222">
                  <c:v>15950</c:v>
                </c:pt>
                <c:pt idx="16223">
                  <c:v>15975</c:v>
                </c:pt>
                <c:pt idx="16224">
                  <c:v>15980</c:v>
                </c:pt>
                <c:pt idx="16225">
                  <c:v>15980</c:v>
                </c:pt>
                <c:pt idx="16226">
                  <c:v>15980</c:v>
                </c:pt>
                <c:pt idx="16227">
                  <c:v>15980</c:v>
                </c:pt>
                <c:pt idx="16228">
                  <c:v>15980</c:v>
                </c:pt>
                <c:pt idx="16229">
                  <c:v>15980</c:v>
                </c:pt>
                <c:pt idx="16230">
                  <c:v>15990</c:v>
                </c:pt>
                <c:pt idx="16231">
                  <c:v>15990</c:v>
                </c:pt>
                <c:pt idx="16232">
                  <c:v>15990</c:v>
                </c:pt>
                <c:pt idx="16233">
                  <c:v>15990</c:v>
                </c:pt>
                <c:pt idx="16234">
                  <c:v>15990</c:v>
                </c:pt>
                <c:pt idx="16235">
                  <c:v>15990</c:v>
                </c:pt>
                <c:pt idx="16236">
                  <c:v>15980</c:v>
                </c:pt>
                <c:pt idx="16237">
                  <c:v>15985</c:v>
                </c:pt>
                <c:pt idx="16238">
                  <c:v>15990</c:v>
                </c:pt>
                <c:pt idx="16239">
                  <c:v>15990</c:v>
                </c:pt>
                <c:pt idx="16240">
                  <c:v>15990</c:v>
                </c:pt>
                <c:pt idx="16241">
                  <c:v>15990</c:v>
                </c:pt>
                <c:pt idx="16242">
                  <c:v>15990</c:v>
                </c:pt>
                <c:pt idx="16243">
                  <c:v>15990</c:v>
                </c:pt>
                <c:pt idx="16244">
                  <c:v>15990</c:v>
                </c:pt>
                <c:pt idx="16245">
                  <c:v>15990</c:v>
                </c:pt>
                <c:pt idx="16246">
                  <c:v>15990</c:v>
                </c:pt>
                <c:pt idx="16247">
                  <c:v>15990</c:v>
                </c:pt>
                <c:pt idx="16248">
                  <c:v>15990</c:v>
                </c:pt>
                <c:pt idx="16249">
                  <c:v>15990</c:v>
                </c:pt>
                <c:pt idx="16250">
                  <c:v>15990</c:v>
                </c:pt>
                <c:pt idx="16251">
                  <c:v>15990</c:v>
                </c:pt>
                <c:pt idx="16252">
                  <c:v>15990</c:v>
                </c:pt>
                <c:pt idx="16253">
                  <c:v>15990</c:v>
                </c:pt>
                <c:pt idx="16254">
                  <c:v>19970</c:v>
                </c:pt>
                <c:pt idx="16255">
                  <c:v>19980</c:v>
                </c:pt>
                <c:pt idx="16256">
                  <c:v>19980</c:v>
                </c:pt>
                <c:pt idx="16257">
                  <c:v>19980</c:v>
                </c:pt>
                <c:pt idx="16258">
                  <c:v>19980</c:v>
                </c:pt>
                <c:pt idx="16259">
                  <c:v>19990</c:v>
                </c:pt>
                <c:pt idx="16260">
                  <c:v>19990</c:v>
                </c:pt>
                <c:pt idx="16261">
                  <c:v>19990</c:v>
                </c:pt>
                <c:pt idx="16262">
                  <c:v>19990</c:v>
                </c:pt>
                <c:pt idx="16263">
                  <c:v>19990</c:v>
                </c:pt>
                <c:pt idx="16264">
                  <c:v>19990</c:v>
                </c:pt>
                <c:pt idx="16265">
                  <c:v>19990</c:v>
                </c:pt>
                <c:pt idx="16266">
                  <c:v>19990</c:v>
                </c:pt>
                <c:pt idx="16267">
                  <c:v>19990</c:v>
                </c:pt>
                <c:pt idx="16268">
                  <c:v>19990</c:v>
                </c:pt>
                <c:pt idx="16269">
                  <c:v>19990</c:v>
                </c:pt>
                <c:pt idx="16270">
                  <c:v>19990</c:v>
                </c:pt>
                <c:pt idx="16271">
                  <c:v>19990</c:v>
                </c:pt>
                <c:pt idx="16272">
                  <c:v>19990</c:v>
                </c:pt>
                <c:pt idx="16273">
                  <c:v>19990</c:v>
                </c:pt>
                <c:pt idx="16274">
                  <c:v>5998</c:v>
                </c:pt>
                <c:pt idx="16275">
                  <c:v>5999</c:v>
                </c:pt>
                <c:pt idx="16276">
                  <c:v>5999</c:v>
                </c:pt>
                <c:pt idx="16277">
                  <c:v>5999</c:v>
                </c:pt>
                <c:pt idx="16278">
                  <c:v>5999</c:v>
                </c:pt>
                <c:pt idx="16279">
                  <c:v>5999</c:v>
                </c:pt>
                <c:pt idx="16280">
                  <c:v>5999</c:v>
                </c:pt>
                <c:pt idx="16281">
                  <c:v>5999</c:v>
                </c:pt>
                <c:pt idx="16282">
                  <c:v>5999</c:v>
                </c:pt>
                <c:pt idx="16283">
                  <c:v>5999</c:v>
                </c:pt>
                <c:pt idx="16284">
                  <c:v>5999</c:v>
                </c:pt>
                <c:pt idx="16285">
                  <c:v>5999</c:v>
                </c:pt>
                <c:pt idx="16286">
                  <c:v>6000</c:v>
                </c:pt>
                <c:pt idx="16287">
                  <c:v>6000</c:v>
                </c:pt>
                <c:pt idx="16288">
                  <c:v>6000</c:v>
                </c:pt>
                <c:pt idx="16289">
                  <c:v>6000</c:v>
                </c:pt>
                <c:pt idx="16290">
                  <c:v>6000</c:v>
                </c:pt>
                <c:pt idx="16291">
                  <c:v>6000</c:v>
                </c:pt>
                <c:pt idx="16292">
                  <c:v>6000</c:v>
                </c:pt>
                <c:pt idx="16293">
                  <c:v>6000</c:v>
                </c:pt>
                <c:pt idx="16294">
                  <c:v>6650</c:v>
                </c:pt>
                <c:pt idx="16295">
                  <c:v>6700</c:v>
                </c:pt>
                <c:pt idx="16296">
                  <c:v>6700</c:v>
                </c:pt>
                <c:pt idx="16297">
                  <c:v>6700</c:v>
                </c:pt>
                <c:pt idx="16298">
                  <c:v>6700</c:v>
                </c:pt>
                <c:pt idx="16299">
                  <c:v>6790</c:v>
                </c:pt>
                <c:pt idx="16300">
                  <c:v>6790</c:v>
                </c:pt>
                <c:pt idx="16301">
                  <c:v>6790</c:v>
                </c:pt>
                <c:pt idx="16302">
                  <c:v>6790</c:v>
                </c:pt>
                <c:pt idx="16303">
                  <c:v>6800</c:v>
                </c:pt>
                <c:pt idx="16304">
                  <c:v>6800</c:v>
                </c:pt>
                <c:pt idx="16305">
                  <c:v>6800</c:v>
                </c:pt>
                <c:pt idx="16306">
                  <c:v>6800</c:v>
                </c:pt>
                <c:pt idx="16307">
                  <c:v>6800</c:v>
                </c:pt>
                <c:pt idx="16308">
                  <c:v>6800</c:v>
                </c:pt>
                <c:pt idx="16309">
                  <c:v>6800</c:v>
                </c:pt>
                <c:pt idx="16310">
                  <c:v>6800</c:v>
                </c:pt>
                <c:pt idx="16311">
                  <c:v>6850</c:v>
                </c:pt>
                <c:pt idx="16312">
                  <c:v>6850</c:v>
                </c:pt>
                <c:pt idx="16313">
                  <c:v>6890</c:v>
                </c:pt>
                <c:pt idx="16314">
                  <c:v>7990</c:v>
                </c:pt>
                <c:pt idx="16315">
                  <c:v>7990</c:v>
                </c:pt>
                <c:pt idx="16316">
                  <c:v>7990</c:v>
                </c:pt>
                <c:pt idx="16317">
                  <c:v>7990</c:v>
                </c:pt>
                <c:pt idx="16318">
                  <c:v>7990</c:v>
                </c:pt>
                <c:pt idx="16319">
                  <c:v>7990</c:v>
                </c:pt>
                <c:pt idx="16320">
                  <c:v>7995</c:v>
                </c:pt>
                <c:pt idx="16321">
                  <c:v>7999</c:v>
                </c:pt>
                <c:pt idx="16322">
                  <c:v>7999</c:v>
                </c:pt>
                <c:pt idx="16323">
                  <c:v>7999</c:v>
                </c:pt>
                <c:pt idx="16324">
                  <c:v>7999</c:v>
                </c:pt>
                <c:pt idx="16325">
                  <c:v>7999</c:v>
                </c:pt>
                <c:pt idx="16326">
                  <c:v>7999</c:v>
                </c:pt>
                <c:pt idx="16327">
                  <c:v>7999</c:v>
                </c:pt>
                <c:pt idx="16328">
                  <c:v>7999</c:v>
                </c:pt>
                <c:pt idx="16329">
                  <c:v>8000</c:v>
                </c:pt>
                <c:pt idx="16330">
                  <c:v>8000</c:v>
                </c:pt>
                <c:pt idx="16331">
                  <c:v>8000</c:v>
                </c:pt>
                <c:pt idx="16332">
                  <c:v>8000</c:v>
                </c:pt>
                <c:pt idx="16333">
                  <c:v>8000</c:v>
                </c:pt>
                <c:pt idx="16334">
                  <c:v>8450</c:v>
                </c:pt>
                <c:pt idx="16335">
                  <c:v>8450</c:v>
                </c:pt>
                <c:pt idx="16336">
                  <c:v>8450</c:v>
                </c:pt>
                <c:pt idx="16337">
                  <c:v>8480</c:v>
                </c:pt>
                <c:pt idx="16338">
                  <c:v>8480</c:v>
                </c:pt>
                <c:pt idx="16339">
                  <c:v>8480</c:v>
                </c:pt>
                <c:pt idx="16340">
                  <c:v>8490</c:v>
                </c:pt>
                <c:pt idx="16341">
                  <c:v>8490</c:v>
                </c:pt>
                <c:pt idx="16342">
                  <c:v>8490</c:v>
                </c:pt>
                <c:pt idx="16343">
                  <c:v>8490</c:v>
                </c:pt>
                <c:pt idx="16344">
                  <c:v>8490</c:v>
                </c:pt>
                <c:pt idx="16345">
                  <c:v>8490</c:v>
                </c:pt>
                <c:pt idx="16346">
                  <c:v>8490</c:v>
                </c:pt>
                <c:pt idx="16347">
                  <c:v>8490</c:v>
                </c:pt>
                <c:pt idx="16348">
                  <c:v>8499</c:v>
                </c:pt>
                <c:pt idx="16349">
                  <c:v>8499</c:v>
                </c:pt>
                <c:pt idx="16350">
                  <c:v>8499</c:v>
                </c:pt>
                <c:pt idx="16351">
                  <c:v>8500</c:v>
                </c:pt>
                <c:pt idx="16352">
                  <c:v>8500</c:v>
                </c:pt>
                <c:pt idx="16353">
                  <c:v>8500</c:v>
                </c:pt>
                <c:pt idx="16354">
                  <c:v>8850</c:v>
                </c:pt>
                <c:pt idx="16355">
                  <c:v>8850</c:v>
                </c:pt>
                <c:pt idx="16356">
                  <c:v>8869</c:v>
                </c:pt>
                <c:pt idx="16357">
                  <c:v>8875</c:v>
                </c:pt>
                <c:pt idx="16358">
                  <c:v>8880</c:v>
                </c:pt>
                <c:pt idx="16359">
                  <c:v>8899</c:v>
                </c:pt>
                <c:pt idx="16360">
                  <c:v>8900</c:v>
                </c:pt>
                <c:pt idx="16361">
                  <c:v>8900</c:v>
                </c:pt>
                <c:pt idx="16362">
                  <c:v>8900</c:v>
                </c:pt>
                <c:pt idx="16363">
                  <c:v>8900</c:v>
                </c:pt>
                <c:pt idx="16364">
                  <c:v>8900</c:v>
                </c:pt>
                <c:pt idx="16365">
                  <c:v>8900</c:v>
                </c:pt>
                <c:pt idx="16366">
                  <c:v>8900</c:v>
                </c:pt>
                <c:pt idx="16367">
                  <c:v>8930</c:v>
                </c:pt>
                <c:pt idx="16368">
                  <c:v>8950</c:v>
                </c:pt>
                <c:pt idx="16369">
                  <c:v>8950</c:v>
                </c:pt>
                <c:pt idx="16370">
                  <c:v>8980</c:v>
                </c:pt>
                <c:pt idx="16371">
                  <c:v>8990</c:v>
                </c:pt>
                <c:pt idx="16372">
                  <c:v>8990</c:v>
                </c:pt>
                <c:pt idx="16373">
                  <c:v>8990</c:v>
                </c:pt>
                <c:pt idx="16374">
                  <c:v>8300</c:v>
                </c:pt>
                <c:pt idx="16375">
                  <c:v>8340</c:v>
                </c:pt>
                <c:pt idx="16376">
                  <c:v>8350</c:v>
                </c:pt>
                <c:pt idx="16377">
                  <c:v>8380</c:v>
                </c:pt>
                <c:pt idx="16378">
                  <c:v>8380</c:v>
                </c:pt>
                <c:pt idx="16379">
                  <c:v>8390</c:v>
                </c:pt>
                <c:pt idx="16380">
                  <c:v>8398</c:v>
                </c:pt>
                <c:pt idx="16381">
                  <c:v>8398</c:v>
                </c:pt>
                <c:pt idx="16382">
                  <c:v>8399</c:v>
                </c:pt>
                <c:pt idx="16383">
                  <c:v>8430</c:v>
                </c:pt>
                <c:pt idx="16384">
                  <c:v>8430</c:v>
                </c:pt>
                <c:pt idx="16385">
                  <c:v>8450</c:v>
                </c:pt>
                <c:pt idx="16386">
                  <c:v>8450</c:v>
                </c:pt>
                <c:pt idx="16387">
                  <c:v>8460</c:v>
                </c:pt>
                <c:pt idx="16388">
                  <c:v>8480</c:v>
                </c:pt>
                <c:pt idx="16389">
                  <c:v>8480</c:v>
                </c:pt>
                <c:pt idx="16390">
                  <c:v>8490</c:v>
                </c:pt>
                <c:pt idx="16391">
                  <c:v>8490</c:v>
                </c:pt>
                <c:pt idx="16392">
                  <c:v>8490</c:v>
                </c:pt>
                <c:pt idx="16393">
                  <c:v>8490</c:v>
                </c:pt>
                <c:pt idx="16394">
                  <c:v>6700</c:v>
                </c:pt>
                <c:pt idx="16395">
                  <c:v>6790</c:v>
                </c:pt>
                <c:pt idx="16396">
                  <c:v>6800</c:v>
                </c:pt>
                <c:pt idx="16397">
                  <c:v>6800</c:v>
                </c:pt>
                <c:pt idx="16398">
                  <c:v>6850</c:v>
                </c:pt>
                <c:pt idx="16399">
                  <c:v>6850</c:v>
                </c:pt>
                <c:pt idx="16400">
                  <c:v>6900</c:v>
                </c:pt>
                <c:pt idx="16401">
                  <c:v>6900</c:v>
                </c:pt>
                <c:pt idx="16402">
                  <c:v>6900</c:v>
                </c:pt>
                <c:pt idx="16403">
                  <c:v>6930</c:v>
                </c:pt>
                <c:pt idx="16404">
                  <c:v>6950</c:v>
                </c:pt>
                <c:pt idx="16405">
                  <c:v>6950</c:v>
                </c:pt>
                <c:pt idx="16406">
                  <c:v>6950</c:v>
                </c:pt>
                <c:pt idx="16407">
                  <c:v>6990</c:v>
                </c:pt>
                <c:pt idx="16408">
                  <c:v>6990</c:v>
                </c:pt>
                <c:pt idx="16409">
                  <c:v>6990</c:v>
                </c:pt>
                <c:pt idx="16410">
                  <c:v>6990</c:v>
                </c:pt>
                <c:pt idx="16411">
                  <c:v>6990</c:v>
                </c:pt>
                <c:pt idx="16412">
                  <c:v>6990</c:v>
                </c:pt>
                <c:pt idx="16413">
                  <c:v>6995</c:v>
                </c:pt>
                <c:pt idx="16414">
                  <c:v>23900</c:v>
                </c:pt>
                <c:pt idx="16415">
                  <c:v>23990</c:v>
                </c:pt>
                <c:pt idx="16416">
                  <c:v>24990</c:v>
                </c:pt>
                <c:pt idx="16417">
                  <c:v>26490</c:v>
                </c:pt>
                <c:pt idx="16418">
                  <c:v>26980</c:v>
                </c:pt>
                <c:pt idx="16419">
                  <c:v>28990</c:v>
                </c:pt>
                <c:pt idx="16420">
                  <c:v>29500</c:v>
                </c:pt>
                <c:pt idx="16421">
                  <c:v>29890</c:v>
                </c:pt>
                <c:pt idx="16422">
                  <c:v>33400</c:v>
                </c:pt>
                <c:pt idx="16423">
                  <c:v>33990</c:v>
                </c:pt>
                <c:pt idx="16424">
                  <c:v>46999</c:v>
                </c:pt>
                <c:pt idx="16425">
                  <c:v>49950</c:v>
                </c:pt>
                <c:pt idx="16426">
                  <c:v>59999</c:v>
                </c:pt>
                <c:pt idx="16427">
                  <c:v>113890</c:v>
                </c:pt>
                <c:pt idx="16428">
                  <c:v>217900</c:v>
                </c:pt>
                <c:pt idx="16429">
                  <c:v>499800</c:v>
                </c:pt>
                <c:pt idx="16430">
                  <c:v>5290</c:v>
                </c:pt>
                <c:pt idx="16431">
                  <c:v>5980</c:v>
                </c:pt>
                <c:pt idx="16432">
                  <c:v>5990</c:v>
                </c:pt>
                <c:pt idx="16433">
                  <c:v>6450</c:v>
                </c:pt>
                <c:pt idx="16434">
                  <c:v>9475</c:v>
                </c:pt>
                <c:pt idx="16435">
                  <c:v>9499</c:v>
                </c:pt>
                <c:pt idx="16436">
                  <c:v>9500</c:v>
                </c:pt>
                <c:pt idx="16437">
                  <c:v>9599</c:v>
                </c:pt>
                <c:pt idx="16438">
                  <c:v>9690</c:v>
                </c:pt>
                <c:pt idx="16439">
                  <c:v>9750</c:v>
                </c:pt>
                <c:pt idx="16440">
                  <c:v>9790</c:v>
                </c:pt>
                <c:pt idx="16441">
                  <c:v>9850</c:v>
                </c:pt>
                <c:pt idx="16442">
                  <c:v>9900</c:v>
                </c:pt>
                <c:pt idx="16443">
                  <c:v>9900</c:v>
                </c:pt>
                <c:pt idx="16444">
                  <c:v>9900</c:v>
                </c:pt>
                <c:pt idx="16445">
                  <c:v>9930</c:v>
                </c:pt>
                <c:pt idx="16446">
                  <c:v>9930</c:v>
                </c:pt>
                <c:pt idx="16447">
                  <c:v>9950</c:v>
                </c:pt>
                <c:pt idx="16448">
                  <c:v>9990</c:v>
                </c:pt>
                <c:pt idx="16449">
                  <c:v>9990</c:v>
                </c:pt>
                <c:pt idx="16450">
                  <c:v>9990</c:v>
                </c:pt>
                <c:pt idx="16451">
                  <c:v>9990</c:v>
                </c:pt>
                <c:pt idx="16452">
                  <c:v>9990</c:v>
                </c:pt>
                <c:pt idx="16453">
                  <c:v>9990</c:v>
                </c:pt>
                <c:pt idx="16454">
                  <c:v>39660</c:v>
                </c:pt>
                <c:pt idx="16455">
                  <c:v>39760</c:v>
                </c:pt>
                <c:pt idx="16456">
                  <c:v>39890</c:v>
                </c:pt>
                <c:pt idx="16457">
                  <c:v>39950</c:v>
                </c:pt>
                <c:pt idx="16458">
                  <c:v>40850</c:v>
                </c:pt>
                <c:pt idx="16459">
                  <c:v>40850</c:v>
                </c:pt>
                <c:pt idx="16460">
                  <c:v>40900</c:v>
                </c:pt>
                <c:pt idx="16461">
                  <c:v>40932</c:v>
                </c:pt>
                <c:pt idx="16462">
                  <c:v>41400</c:v>
                </c:pt>
                <c:pt idx="16463">
                  <c:v>41860</c:v>
                </c:pt>
                <c:pt idx="16464">
                  <c:v>41900</c:v>
                </c:pt>
                <c:pt idx="16465">
                  <c:v>41900</c:v>
                </c:pt>
                <c:pt idx="16466">
                  <c:v>43430</c:v>
                </c:pt>
                <c:pt idx="16467">
                  <c:v>43490</c:v>
                </c:pt>
                <c:pt idx="16468">
                  <c:v>43830</c:v>
                </c:pt>
                <c:pt idx="16469">
                  <c:v>43930</c:v>
                </c:pt>
                <c:pt idx="16470">
                  <c:v>44102</c:v>
                </c:pt>
                <c:pt idx="16471">
                  <c:v>44987</c:v>
                </c:pt>
                <c:pt idx="16472">
                  <c:v>45490</c:v>
                </c:pt>
                <c:pt idx="16473">
                  <c:v>45700</c:v>
                </c:pt>
                <c:pt idx="16474">
                  <c:v>13390</c:v>
                </c:pt>
                <c:pt idx="16475">
                  <c:v>13449</c:v>
                </c:pt>
                <c:pt idx="16476">
                  <c:v>13449</c:v>
                </c:pt>
                <c:pt idx="16477">
                  <c:v>13450</c:v>
                </c:pt>
                <c:pt idx="16478">
                  <c:v>13450</c:v>
                </c:pt>
                <c:pt idx="16479">
                  <c:v>13490</c:v>
                </c:pt>
                <c:pt idx="16480">
                  <c:v>13490</c:v>
                </c:pt>
                <c:pt idx="16481">
                  <c:v>13490</c:v>
                </c:pt>
                <c:pt idx="16482">
                  <c:v>13490</c:v>
                </c:pt>
                <c:pt idx="16483">
                  <c:v>13490</c:v>
                </c:pt>
                <c:pt idx="16484">
                  <c:v>13490</c:v>
                </c:pt>
                <c:pt idx="16485">
                  <c:v>13490</c:v>
                </c:pt>
                <c:pt idx="16486">
                  <c:v>13500</c:v>
                </c:pt>
                <c:pt idx="16487">
                  <c:v>13500</c:v>
                </c:pt>
                <c:pt idx="16488">
                  <c:v>13500</c:v>
                </c:pt>
                <c:pt idx="16489">
                  <c:v>13590</c:v>
                </c:pt>
                <c:pt idx="16490">
                  <c:v>13590</c:v>
                </c:pt>
                <c:pt idx="16491">
                  <c:v>13590</c:v>
                </c:pt>
                <c:pt idx="16492">
                  <c:v>13600</c:v>
                </c:pt>
                <c:pt idx="16493">
                  <c:v>13690</c:v>
                </c:pt>
                <c:pt idx="16494">
                  <c:v>8850</c:v>
                </c:pt>
                <c:pt idx="16495">
                  <c:v>8888</c:v>
                </c:pt>
                <c:pt idx="16496">
                  <c:v>8890</c:v>
                </c:pt>
                <c:pt idx="16497">
                  <c:v>8900</c:v>
                </c:pt>
                <c:pt idx="16498">
                  <c:v>8900</c:v>
                </c:pt>
                <c:pt idx="16499">
                  <c:v>8900</c:v>
                </c:pt>
                <c:pt idx="16500">
                  <c:v>8950</c:v>
                </c:pt>
                <c:pt idx="16501">
                  <c:v>8950</c:v>
                </c:pt>
                <c:pt idx="16502">
                  <c:v>8950</c:v>
                </c:pt>
                <c:pt idx="16503">
                  <c:v>8980</c:v>
                </c:pt>
                <c:pt idx="16504">
                  <c:v>8980</c:v>
                </c:pt>
                <c:pt idx="16505">
                  <c:v>8990</c:v>
                </c:pt>
                <c:pt idx="16506">
                  <c:v>8990</c:v>
                </c:pt>
                <c:pt idx="16507">
                  <c:v>8990</c:v>
                </c:pt>
                <c:pt idx="16508">
                  <c:v>8990</c:v>
                </c:pt>
                <c:pt idx="16509">
                  <c:v>8990</c:v>
                </c:pt>
                <c:pt idx="16510">
                  <c:v>8990</c:v>
                </c:pt>
                <c:pt idx="16511">
                  <c:v>8990</c:v>
                </c:pt>
                <c:pt idx="16512">
                  <c:v>8990</c:v>
                </c:pt>
                <c:pt idx="16513">
                  <c:v>10500</c:v>
                </c:pt>
                <c:pt idx="16514">
                  <c:v>10500</c:v>
                </c:pt>
                <c:pt idx="16515">
                  <c:v>10600</c:v>
                </c:pt>
                <c:pt idx="16516">
                  <c:v>10600</c:v>
                </c:pt>
                <c:pt idx="16517">
                  <c:v>10800</c:v>
                </c:pt>
                <c:pt idx="16518">
                  <c:v>10800</c:v>
                </c:pt>
                <c:pt idx="16519">
                  <c:v>10850</c:v>
                </c:pt>
                <c:pt idx="16520">
                  <c:v>10870</c:v>
                </c:pt>
                <c:pt idx="16521">
                  <c:v>10880</c:v>
                </c:pt>
                <c:pt idx="16522">
                  <c:v>10880</c:v>
                </c:pt>
                <c:pt idx="16523">
                  <c:v>10950</c:v>
                </c:pt>
                <c:pt idx="16524">
                  <c:v>10950</c:v>
                </c:pt>
                <c:pt idx="16525">
                  <c:v>10950</c:v>
                </c:pt>
                <c:pt idx="16526">
                  <c:v>10980</c:v>
                </c:pt>
                <c:pt idx="16527">
                  <c:v>10980</c:v>
                </c:pt>
                <c:pt idx="16528">
                  <c:v>10989</c:v>
                </c:pt>
                <c:pt idx="16529">
                  <c:v>10990</c:v>
                </c:pt>
                <c:pt idx="16530">
                  <c:v>10990</c:v>
                </c:pt>
                <c:pt idx="16531">
                  <c:v>10990</c:v>
                </c:pt>
                <c:pt idx="16532">
                  <c:v>10990</c:v>
                </c:pt>
                <c:pt idx="16533">
                  <c:v>11500</c:v>
                </c:pt>
                <c:pt idx="16534">
                  <c:v>11500</c:v>
                </c:pt>
                <c:pt idx="16535">
                  <c:v>11500</c:v>
                </c:pt>
                <c:pt idx="16536">
                  <c:v>11600</c:v>
                </c:pt>
                <c:pt idx="16537">
                  <c:v>11790</c:v>
                </c:pt>
                <c:pt idx="16538">
                  <c:v>11850</c:v>
                </c:pt>
                <c:pt idx="16539">
                  <c:v>11899</c:v>
                </c:pt>
                <c:pt idx="16540">
                  <c:v>11900</c:v>
                </c:pt>
                <c:pt idx="16541">
                  <c:v>11900</c:v>
                </c:pt>
                <c:pt idx="16542">
                  <c:v>11900</c:v>
                </c:pt>
                <c:pt idx="16543">
                  <c:v>11900</c:v>
                </c:pt>
                <c:pt idx="16544">
                  <c:v>11900</c:v>
                </c:pt>
                <c:pt idx="16545">
                  <c:v>11911</c:v>
                </c:pt>
                <c:pt idx="16546">
                  <c:v>11950</c:v>
                </c:pt>
                <c:pt idx="16547">
                  <c:v>11950</c:v>
                </c:pt>
                <c:pt idx="16548">
                  <c:v>11953</c:v>
                </c:pt>
                <c:pt idx="16549">
                  <c:v>11989</c:v>
                </c:pt>
                <c:pt idx="16550">
                  <c:v>11990</c:v>
                </c:pt>
                <c:pt idx="16551">
                  <c:v>11990</c:v>
                </c:pt>
                <c:pt idx="16552">
                  <c:v>12799</c:v>
                </c:pt>
                <c:pt idx="16553">
                  <c:v>12800</c:v>
                </c:pt>
                <c:pt idx="16554">
                  <c:v>12800</c:v>
                </c:pt>
                <c:pt idx="16555">
                  <c:v>12880</c:v>
                </c:pt>
                <c:pt idx="16556">
                  <c:v>12890</c:v>
                </c:pt>
                <c:pt idx="16557">
                  <c:v>12890</c:v>
                </c:pt>
                <c:pt idx="16558">
                  <c:v>12900</c:v>
                </c:pt>
                <c:pt idx="16559">
                  <c:v>12900</c:v>
                </c:pt>
                <c:pt idx="16560">
                  <c:v>12900</c:v>
                </c:pt>
                <c:pt idx="16561">
                  <c:v>12949</c:v>
                </c:pt>
                <c:pt idx="16562">
                  <c:v>12950</c:v>
                </c:pt>
                <c:pt idx="16563">
                  <c:v>12950</c:v>
                </c:pt>
                <c:pt idx="16564">
                  <c:v>12990</c:v>
                </c:pt>
                <c:pt idx="16565">
                  <c:v>12990</c:v>
                </c:pt>
                <c:pt idx="16566">
                  <c:v>12990</c:v>
                </c:pt>
                <c:pt idx="16567">
                  <c:v>12990</c:v>
                </c:pt>
                <c:pt idx="16568">
                  <c:v>12990</c:v>
                </c:pt>
                <c:pt idx="16569">
                  <c:v>12990</c:v>
                </c:pt>
                <c:pt idx="16570">
                  <c:v>12999</c:v>
                </c:pt>
                <c:pt idx="16571">
                  <c:v>12999</c:v>
                </c:pt>
                <c:pt idx="16572">
                  <c:v>12590</c:v>
                </c:pt>
                <c:pt idx="16573">
                  <c:v>12699</c:v>
                </c:pt>
                <c:pt idx="16574">
                  <c:v>12700</c:v>
                </c:pt>
                <c:pt idx="16575">
                  <c:v>12721</c:v>
                </c:pt>
                <c:pt idx="16576">
                  <c:v>12780</c:v>
                </c:pt>
                <c:pt idx="16577">
                  <c:v>12793</c:v>
                </c:pt>
                <c:pt idx="16578">
                  <c:v>12800</c:v>
                </c:pt>
                <c:pt idx="16579">
                  <c:v>12849</c:v>
                </c:pt>
                <c:pt idx="16580">
                  <c:v>12850</c:v>
                </c:pt>
                <c:pt idx="16581">
                  <c:v>12880</c:v>
                </c:pt>
                <c:pt idx="16582">
                  <c:v>12900</c:v>
                </c:pt>
                <c:pt idx="16583">
                  <c:v>12900</c:v>
                </c:pt>
                <c:pt idx="16584">
                  <c:v>12930</c:v>
                </c:pt>
                <c:pt idx="16585">
                  <c:v>12940</c:v>
                </c:pt>
                <c:pt idx="16586">
                  <c:v>12950</c:v>
                </c:pt>
                <c:pt idx="16587">
                  <c:v>12950</c:v>
                </c:pt>
                <c:pt idx="16588">
                  <c:v>12980</c:v>
                </c:pt>
                <c:pt idx="16589">
                  <c:v>12980</c:v>
                </c:pt>
                <c:pt idx="16590">
                  <c:v>12980</c:v>
                </c:pt>
                <c:pt idx="16591">
                  <c:v>11980</c:v>
                </c:pt>
                <c:pt idx="16592">
                  <c:v>11980</c:v>
                </c:pt>
                <c:pt idx="16593">
                  <c:v>11980</c:v>
                </c:pt>
                <c:pt idx="16594">
                  <c:v>11990</c:v>
                </c:pt>
                <c:pt idx="16595">
                  <c:v>11990</c:v>
                </c:pt>
                <c:pt idx="16596">
                  <c:v>11990</c:v>
                </c:pt>
                <c:pt idx="16597">
                  <c:v>11990</c:v>
                </c:pt>
                <c:pt idx="16598">
                  <c:v>11990</c:v>
                </c:pt>
                <c:pt idx="16599">
                  <c:v>11990</c:v>
                </c:pt>
                <c:pt idx="16600">
                  <c:v>11990</c:v>
                </c:pt>
                <c:pt idx="16601">
                  <c:v>11992</c:v>
                </c:pt>
                <c:pt idx="16602">
                  <c:v>11995</c:v>
                </c:pt>
                <c:pt idx="16603">
                  <c:v>11998</c:v>
                </c:pt>
                <c:pt idx="16604">
                  <c:v>11998</c:v>
                </c:pt>
                <c:pt idx="16605">
                  <c:v>12000</c:v>
                </c:pt>
                <c:pt idx="16606">
                  <c:v>12000</c:v>
                </c:pt>
                <c:pt idx="16607">
                  <c:v>12221</c:v>
                </c:pt>
                <c:pt idx="16608">
                  <c:v>12250</c:v>
                </c:pt>
                <c:pt idx="16609">
                  <c:v>12295</c:v>
                </c:pt>
                <c:pt idx="16610">
                  <c:v>10480</c:v>
                </c:pt>
                <c:pt idx="16611">
                  <c:v>10500</c:v>
                </c:pt>
                <c:pt idx="16612">
                  <c:v>10500</c:v>
                </c:pt>
                <c:pt idx="16613">
                  <c:v>10500</c:v>
                </c:pt>
                <c:pt idx="16614">
                  <c:v>10500</c:v>
                </c:pt>
                <c:pt idx="16615">
                  <c:v>10580</c:v>
                </c:pt>
                <c:pt idx="16616">
                  <c:v>10590</c:v>
                </c:pt>
                <c:pt idx="16617">
                  <c:v>10599</c:v>
                </c:pt>
                <c:pt idx="16618">
                  <c:v>10600</c:v>
                </c:pt>
                <c:pt idx="16619">
                  <c:v>10620</c:v>
                </c:pt>
                <c:pt idx="16620">
                  <c:v>10660</c:v>
                </c:pt>
                <c:pt idx="16621">
                  <c:v>10680</c:v>
                </c:pt>
                <c:pt idx="16622">
                  <c:v>10680</c:v>
                </c:pt>
                <c:pt idx="16623">
                  <c:v>10680</c:v>
                </c:pt>
                <c:pt idx="16624">
                  <c:v>10690</c:v>
                </c:pt>
                <c:pt idx="16625">
                  <c:v>10690</c:v>
                </c:pt>
                <c:pt idx="16626">
                  <c:v>10780</c:v>
                </c:pt>
                <c:pt idx="16627">
                  <c:v>10790</c:v>
                </c:pt>
                <c:pt idx="16628">
                  <c:v>10800</c:v>
                </c:pt>
                <c:pt idx="16629">
                  <c:v>10849</c:v>
                </c:pt>
                <c:pt idx="16630">
                  <c:v>13350</c:v>
                </c:pt>
                <c:pt idx="16631">
                  <c:v>13350</c:v>
                </c:pt>
                <c:pt idx="16632">
                  <c:v>13377</c:v>
                </c:pt>
                <c:pt idx="16633">
                  <c:v>13380</c:v>
                </c:pt>
                <c:pt idx="16634">
                  <c:v>13400</c:v>
                </c:pt>
                <c:pt idx="16635">
                  <c:v>13430</c:v>
                </c:pt>
                <c:pt idx="16636">
                  <c:v>13449</c:v>
                </c:pt>
                <c:pt idx="16637">
                  <c:v>13450</c:v>
                </c:pt>
                <c:pt idx="16638">
                  <c:v>13450</c:v>
                </c:pt>
                <c:pt idx="16639">
                  <c:v>13485</c:v>
                </c:pt>
                <c:pt idx="16640">
                  <c:v>13500</c:v>
                </c:pt>
                <c:pt idx="16641">
                  <c:v>13500</c:v>
                </c:pt>
                <c:pt idx="16642">
                  <c:v>13500</c:v>
                </c:pt>
                <c:pt idx="16643">
                  <c:v>13500</c:v>
                </c:pt>
                <c:pt idx="16644">
                  <c:v>13590</c:v>
                </c:pt>
                <c:pt idx="16645">
                  <c:v>13590</c:v>
                </c:pt>
                <c:pt idx="16646">
                  <c:v>13650</c:v>
                </c:pt>
                <c:pt idx="16647">
                  <c:v>13650</c:v>
                </c:pt>
                <c:pt idx="16648">
                  <c:v>13650</c:v>
                </c:pt>
                <c:pt idx="16649">
                  <c:v>13690</c:v>
                </c:pt>
                <c:pt idx="16650">
                  <c:v>13750</c:v>
                </c:pt>
                <c:pt idx="16651">
                  <c:v>13750</c:v>
                </c:pt>
                <c:pt idx="16652">
                  <c:v>13790</c:v>
                </c:pt>
                <c:pt idx="16653">
                  <c:v>13795</c:v>
                </c:pt>
                <c:pt idx="16654">
                  <c:v>13795</c:v>
                </c:pt>
                <c:pt idx="16655">
                  <c:v>13795</c:v>
                </c:pt>
                <c:pt idx="16656">
                  <c:v>13795</c:v>
                </c:pt>
                <c:pt idx="16657">
                  <c:v>13795</c:v>
                </c:pt>
                <c:pt idx="16658">
                  <c:v>13795</c:v>
                </c:pt>
                <c:pt idx="16659">
                  <c:v>13795</c:v>
                </c:pt>
                <c:pt idx="16660">
                  <c:v>13795</c:v>
                </c:pt>
                <c:pt idx="16661">
                  <c:v>13795</c:v>
                </c:pt>
                <c:pt idx="16662">
                  <c:v>13795</c:v>
                </c:pt>
                <c:pt idx="16663">
                  <c:v>13795</c:v>
                </c:pt>
                <c:pt idx="16664">
                  <c:v>13795</c:v>
                </c:pt>
                <c:pt idx="16665">
                  <c:v>13800</c:v>
                </c:pt>
                <c:pt idx="16666">
                  <c:v>13850</c:v>
                </c:pt>
                <c:pt idx="16667">
                  <c:v>13850</c:v>
                </c:pt>
                <c:pt idx="16668">
                  <c:v>13870</c:v>
                </c:pt>
                <c:pt idx="16669">
                  <c:v>13890</c:v>
                </c:pt>
                <c:pt idx="16670">
                  <c:v>12500</c:v>
                </c:pt>
                <c:pt idx="16671">
                  <c:v>12500</c:v>
                </c:pt>
                <c:pt idx="16672">
                  <c:v>12500</c:v>
                </c:pt>
                <c:pt idx="16673">
                  <c:v>12583</c:v>
                </c:pt>
                <c:pt idx="16674">
                  <c:v>12600</c:v>
                </c:pt>
                <c:pt idx="16675">
                  <c:v>12600</c:v>
                </c:pt>
                <c:pt idx="16676">
                  <c:v>12660</c:v>
                </c:pt>
                <c:pt idx="16677">
                  <c:v>12775</c:v>
                </c:pt>
                <c:pt idx="16678">
                  <c:v>12780</c:v>
                </c:pt>
                <c:pt idx="16679">
                  <c:v>12800</c:v>
                </c:pt>
                <c:pt idx="16680">
                  <c:v>12840</c:v>
                </c:pt>
                <c:pt idx="16681">
                  <c:v>12850</c:v>
                </c:pt>
                <c:pt idx="16682">
                  <c:v>12850</c:v>
                </c:pt>
                <c:pt idx="16683">
                  <c:v>12890</c:v>
                </c:pt>
                <c:pt idx="16684">
                  <c:v>12900</c:v>
                </c:pt>
                <c:pt idx="16685">
                  <c:v>12900</c:v>
                </c:pt>
                <c:pt idx="16686">
                  <c:v>12950</c:v>
                </c:pt>
                <c:pt idx="16687">
                  <c:v>12960</c:v>
                </c:pt>
                <c:pt idx="16688">
                  <c:v>12960</c:v>
                </c:pt>
                <c:pt idx="16689">
                  <c:v>12975</c:v>
                </c:pt>
                <c:pt idx="16690">
                  <c:v>17990</c:v>
                </c:pt>
                <c:pt idx="16691">
                  <c:v>17990</c:v>
                </c:pt>
                <c:pt idx="16692">
                  <c:v>17990</c:v>
                </c:pt>
                <c:pt idx="16693">
                  <c:v>17990</c:v>
                </c:pt>
                <c:pt idx="16694">
                  <c:v>17995</c:v>
                </c:pt>
                <c:pt idx="16695">
                  <c:v>17995</c:v>
                </c:pt>
                <c:pt idx="16696">
                  <c:v>17995</c:v>
                </c:pt>
                <c:pt idx="16697">
                  <c:v>17995</c:v>
                </c:pt>
                <c:pt idx="16698">
                  <c:v>17995</c:v>
                </c:pt>
                <c:pt idx="16699">
                  <c:v>17995</c:v>
                </c:pt>
                <c:pt idx="16700">
                  <c:v>17995</c:v>
                </c:pt>
                <c:pt idx="16701">
                  <c:v>17995</c:v>
                </c:pt>
                <c:pt idx="16702">
                  <c:v>18190</c:v>
                </c:pt>
                <c:pt idx="16703">
                  <c:v>18190</c:v>
                </c:pt>
                <c:pt idx="16704">
                  <c:v>18350</c:v>
                </c:pt>
                <c:pt idx="16705">
                  <c:v>18375</c:v>
                </c:pt>
                <c:pt idx="16706">
                  <c:v>18375</c:v>
                </c:pt>
                <c:pt idx="16707">
                  <c:v>18390</c:v>
                </c:pt>
                <c:pt idx="16708">
                  <c:v>18400</c:v>
                </c:pt>
                <c:pt idx="16709">
                  <c:v>18440</c:v>
                </c:pt>
                <c:pt idx="16710">
                  <c:v>8750</c:v>
                </c:pt>
                <c:pt idx="16711">
                  <c:v>8750</c:v>
                </c:pt>
                <c:pt idx="16712">
                  <c:v>8750</c:v>
                </c:pt>
                <c:pt idx="16713">
                  <c:v>8770</c:v>
                </c:pt>
                <c:pt idx="16714">
                  <c:v>8800</c:v>
                </c:pt>
                <c:pt idx="16715">
                  <c:v>8800</c:v>
                </c:pt>
                <c:pt idx="16716">
                  <c:v>8880</c:v>
                </c:pt>
                <c:pt idx="16717">
                  <c:v>8888</c:v>
                </c:pt>
                <c:pt idx="16718">
                  <c:v>8899</c:v>
                </c:pt>
                <c:pt idx="16719">
                  <c:v>8900</c:v>
                </c:pt>
                <c:pt idx="16720">
                  <c:v>8900</c:v>
                </c:pt>
                <c:pt idx="16721">
                  <c:v>8900</c:v>
                </c:pt>
                <c:pt idx="16722">
                  <c:v>8900</c:v>
                </c:pt>
                <c:pt idx="16723">
                  <c:v>8950</c:v>
                </c:pt>
                <c:pt idx="16724">
                  <c:v>8950</c:v>
                </c:pt>
                <c:pt idx="16725">
                  <c:v>8950</c:v>
                </c:pt>
                <c:pt idx="16726">
                  <c:v>8970</c:v>
                </c:pt>
                <c:pt idx="16727">
                  <c:v>8990</c:v>
                </c:pt>
                <c:pt idx="16728">
                  <c:v>8990</c:v>
                </c:pt>
                <c:pt idx="16729">
                  <c:v>9940</c:v>
                </c:pt>
                <c:pt idx="16730">
                  <c:v>9950</c:v>
                </c:pt>
                <c:pt idx="16731">
                  <c:v>9950</c:v>
                </c:pt>
                <c:pt idx="16732">
                  <c:v>9970</c:v>
                </c:pt>
                <c:pt idx="16733">
                  <c:v>9980</c:v>
                </c:pt>
                <c:pt idx="16734">
                  <c:v>9990</c:v>
                </c:pt>
                <c:pt idx="16735">
                  <c:v>9990</c:v>
                </c:pt>
                <c:pt idx="16736">
                  <c:v>9990</c:v>
                </c:pt>
                <c:pt idx="16737">
                  <c:v>9999</c:v>
                </c:pt>
                <c:pt idx="16738">
                  <c:v>9999</c:v>
                </c:pt>
                <c:pt idx="16739">
                  <c:v>9999</c:v>
                </c:pt>
                <c:pt idx="16740">
                  <c:v>9999</c:v>
                </c:pt>
                <c:pt idx="16741">
                  <c:v>9999</c:v>
                </c:pt>
                <c:pt idx="16742">
                  <c:v>10385</c:v>
                </c:pt>
                <c:pt idx="16743">
                  <c:v>10400</c:v>
                </c:pt>
                <c:pt idx="16744">
                  <c:v>10400</c:v>
                </c:pt>
                <c:pt idx="16745">
                  <c:v>10450</c:v>
                </c:pt>
                <c:pt idx="16746">
                  <c:v>10485</c:v>
                </c:pt>
                <c:pt idx="16747">
                  <c:v>10500</c:v>
                </c:pt>
                <c:pt idx="16748">
                  <c:v>10500</c:v>
                </c:pt>
                <c:pt idx="16749">
                  <c:v>10500</c:v>
                </c:pt>
                <c:pt idx="16750">
                  <c:v>10500</c:v>
                </c:pt>
                <c:pt idx="16751">
                  <c:v>10500</c:v>
                </c:pt>
                <c:pt idx="16752">
                  <c:v>10500</c:v>
                </c:pt>
                <c:pt idx="16753">
                  <c:v>10650</c:v>
                </c:pt>
                <c:pt idx="16754">
                  <c:v>10690</c:v>
                </c:pt>
                <c:pt idx="16755">
                  <c:v>10750</c:v>
                </c:pt>
                <c:pt idx="16756">
                  <c:v>10790</c:v>
                </c:pt>
                <c:pt idx="16757">
                  <c:v>10800</c:v>
                </c:pt>
                <c:pt idx="16758">
                  <c:v>10880</c:v>
                </c:pt>
                <c:pt idx="16759">
                  <c:v>10898</c:v>
                </c:pt>
                <c:pt idx="16760">
                  <c:v>10900</c:v>
                </c:pt>
                <c:pt idx="16761">
                  <c:v>10900</c:v>
                </c:pt>
                <c:pt idx="16762">
                  <c:v>10950</c:v>
                </c:pt>
                <c:pt idx="16763">
                  <c:v>10950</c:v>
                </c:pt>
                <c:pt idx="16764">
                  <c:v>10980</c:v>
                </c:pt>
                <c:pt idx="16765">
                  <c:v>10980</c:v>
                </c:pt>
                <c:pt idx="16766">
                  <c:v>10980</c:v>
                </c:pt>
                <c:pt idx="16767">
                  <c:v>10990</c:v>
                </c:pt>
                <c:pt idx="16768">
                  <c:v>10990</c:v>
                </c:pt>
                <c:pt idx="16769">
                  <c:v>10940</c:v>
                </c:pt>
                <c:pt idx="16770">
                  <c:v>10950</c:v>
                </c:pt>
                <c:pt idx="16771">
                  <c:v>10950</c:v>
                </c:pt>
                <c:pt idx="16772">
                  <c:v>10950</c:v>
                </c:pt>
                <c:pt idx="16773">
                  <c:v>10950</c:v>
                </c:pt>
                <c:pt idx="16774">
                  <c:v>10975</c:v>
                </c:pt>
                <c:pt idx="16775">
                  <c:v>10990</c:v>
                </c:pt>
                <c:pt idx="16776">
                  <c:v>10990</c:v>
                </c:pt>
                <c:pt idx="16777">
                  <c:v>10990</c:v>
                </c:pt>
                <c:pt idx="16778">
                  <c:v>10990</c:v>
                </c:pt>
                <c:pt idx="16779">
                  <c:v>10990</c:v>
                </c:pt>
                <c:pt idx="16780">
                  <c:v>10990</c:v>
                </c:pt>
                <c:pt idx="16781">
                  <c:v>10990</c:v>
                </c:pt>
                <c:pt idx="16782">
                  <c:v>10990</c:v>
                </c:pt>
                <c:pt idx="16783">
                  <c:v>10999</c:v>
                </c:pt>
                <c:pt idx="16784">
                  <c:v>10999</c:v>
                </c:pt>
                <c:pt idx="16785">
                  <c:v>11000</c:v>
                </c:pt>
                <c:pt idx="16786">
                  <c:v>11150</c:v>
                </c:pt>
                <c:pt idx="16787">
                  <c:v>11190</c:v>
                </c:pt>
                <c:pt idx="16788">
                  <c:v>10470</c:v>
                </c:pt>
                <c:pt idx="16789">
                  <c:v>10490</c:v>
                </c:pt>
                <c:pt idx="16790">
                  <c:v>10490</c:v>
                </c:pt>
                <c:pt idx="16791">
                  <c:v>10490</c:v>
                </c:pt>
                <c:pt idx="16792">
                  <c:v>10490</c:v>
                </c:pt>
                <c:pt idx="16793">
                  <c:v>10500</c:v>
                </c:pt>
                <c:pt idx="16794">
                  <c:v>10500</c:v>
                </c:pt>
                <c:pt idx="16795">
                  <c:v>10500</c:v>
                </c:pt>
                <c:pt idx="16796">
                  <c:v>10500</c:v>
                </c:pt>
                <c:pt idx="16797">
                  <c:v>10500</c:v>
                </c:pt>
                <c:pt idx="16798">
                  <c:v>10550</c:v>
                </c:pt>
                <c:pt idx="16799">
                  <c:v>10600</c:v>
                </c:pt>
                <c:pt idx="16800">
                  <c:v>10686</c:v>
                </c:pt>
                <c:pt idx="16801">
                  <c:v>10690</c:v>
                </c:pt>
                <c:pt idx="16802">
                  <c:v>10699</c:v>
                </c:pt>
                <c:pt idx="16803">
                  <c:v>10700</c:v>
                </c:pt>
                <c:pt idx="16804">
                  <c:v>10724</c:v>
                </c:pt>
                <c:pt idx="16805">
                  <c:v>10790</c:v>
                </c:pt>
                <c:pt idx="16806">
                  <c:v>10790</c:v>
                </c:pt>
                <c:pt idx="16807">
                  <c:v>9500</c:v>
                </c:pt>
                <c:pt idx="16808">
                  <c:v>9500</c:v>
                </c:pt>
                <c:pt idx="16809">
                  <c:v>9500</c:v>
                </c:pt>
                <c:pt idx="16810">
                  <c:v>9500</c:v>
                </c:pt>
                <c:pt idx="16811">
                  <c:v>9500</c:v>
                </c:pt>
                <c:pt idx="16812">
                  <c:v>9500</c:v>
                </c:pt>
                <c:pt idx="16813">
                  <c:v>9555</c:v>
                </c:pt>
                <c:pt idx="16814">
                  <c:v>9690</c:v>
                </c:pt>
                <c:pt idx="16815">
                  <c:v>9690</c:v>
                </c:pt>
                <c:pt idx="16816">
                  <c:v>9699</c:v>
                </c:pt>
                <c:pt idx="16817">
                  <c:v>9699</c:v>
                </c:pt>
                <c:pt idx="16818">
                  <c:v>9750</c:v>
                </c:pt>
                <c:pt idx="16819">
                  <c:v>9790</c:v>
                </c:pt>
                <c:pt idx="16820">
                  <c:v>9790</c:v>
                </c:pt>
                <c:pt idx="16821">
                  <c:v>9799</c:v>
                </c:pt>
                <c:pt idx="16822">
                  <c:v>9800</c:v>
                </c:pt>
                <c:pt idx="16823">
                  <c:v>9890</c:v>
                </c:pt>
                <c:pt idx="16824">
                  <c:v>9899</c:v>
                </c:pt>
                <c:pt idx="16825">
                  <c:v>9900</c:v>
                </c:pt>
                <c:pt idx="16826">
                  <c:v>9900</c:v>
                </c:pt>
                <c:pt idx="16827">
                  <c:v>9100</c:v>
                </c:pt>
                <c:pt idx="16828">
                  <c:v>9200</c:v>
                </c:pt>
                <c:pt idx="16829">
                  <c:v>9200</c:v>
                </c:pt>
                <c:pt idx="16830">
                  <c:v>9222</c:v>
                </c:pt>
                <c:pt idx="16831">
                  <c:v>9290</c:v>
                </c:pt>
                <c:pt idx="16832">
                  <c:v>9290</c:v>
                </c:pt>
                <c:pt idx="16833">
                  <c:v>9298</c:v>
                </c:pt>
                <c:pt idx="16834">
                  <c:v>9299</c:v>
                </c:pt>
                <c:pt idx="16835">
                  <c:v>9349</c:v>
                </c:pt>
                <c:pt idx="16836">
                  <c:v>9350</c:v>
                </c:pt>
                <c:pt idx="16837">
                  <c:v>9380</c:v>
                </c:pt>
                <c:pt idx="16838">
                  <c:v>9390</c:v>
                </c:pt>
                <c:pt idx="16839">
                  <c:v>9398</c:v>
                </c:pt>
                <c:pt idx="16840">
                  <c:v>9400</c:v>
                </c:pt>
                <c:pt idx="16841">
                  <c:v>9450</c:v>
                </c:pt>
                <c:pt idx="16842">
                  <c:v>9450</c:v>
                </c:pt>
                <c:pt idx="16843">
                  <c:v>9480</c:v>
                </c:pt>
                <c:pt idx="16844">
                  <c:v>9480</c:v>
                </c:pt>
                <c:pt idx="16845">
                  <c:v>9385</c:v>
                </c:pt>
                <c:pt idx="16846">
                  <c:v>9389</c:v>
                </c:pt>
                <c:pt idx="16847">
                  <c:v>9390</c:v>
                </c:pt>
                <c:pt idx="16848">
                  <c:v>9390</c:v>
                </c:pt>
                <c:pt idx="16849">
                  <c:v>9440</c:v>
                </c:pt>
                <c:pt idx="16850">
                  <c:v>9440</c:v>
                </c:pt>
                <c:pt idx="16851">
                  <c:v>9440</c:v>
                </c:pt>
                <c:pt idx="16852">
                  <c:v>9440</c:v>
                </c:pt>
                <c:pt idx="16853">
                  <c:v>9445</c:v>
                </c:pt>
                <c:pt idx="16854">
                  <c:v>9450</c:v>
                </c:pt>
                <c:pt idx="16855">
                  <c:v>9450</c:v>
                </c:pt>
                <c:pt idx="16856">
                  <c:v>9450</c:v>
                </c:pt>
                <c:pt idx="16857">
                  <c:v>9450</c:v>
                </c:pt>
                <c:pt idx="16858">
                  <c:v>9460</c:v>
                </c:pt>
                <c:pt idx="16859">
                  <c:v>9470</c:v>
                </c:pt>
                <c:pt idx="16860">
                  <c:v>9470</c:v>
                </c:pt>
                <c:pt idx="16861">
                  <c:v>9480</c:v>
                </c:pt>
                <c:pt idx="16862">
                  <c:v>10390</c:v>
                </c:pt>
                <c:pt idx="16863">
                  <c:v>10450</c:v>
                </c:pt>
                <c:pt idx="16864">
                  <c:v>10485</c:v>
                </c:pt>
                <c:pt idx="16865">
                  <c:v>10485</c:v>
                </c:pt>
                <c:pt idx="16866">
                  <c:v>10485</c:v>
                </c:pt>
                <c:pt idx="16867">
                  <c:v>10490</c:v>
                </c:pt>
                <c:pt idx="16868">
                  <c:v>10490</c:v>
                </c:pt>
                <c:pt idx="16869">
                  <c:v>10490</c:v>
                </c:pt>
                <c:pt idx="16870">
                  <c:v>10490</c:v>
                </c:pt>
                <c:pt idx="16871">
                  <c:v>10490</c:v>
                </c:pt>
                <c:pt idx="16872">
                  <c:v>10495</c:v>
                </c:pt>
                <c:pt idx="16873">
                  <c:v>10500</c:v>
                </c:pt>
                <c:pt idx="16874">
                  <c:v>10650</c:v>
                </c:pt>
                <c:pt idx="16875">
                  <c:v>10775</c:v>
                </c:pt>
                <c:pt idx="16876">
                  <c:v>10790</c:v>
                </c:pt>
                <c:pt idx="16877">
                  <c:v>10790</c:v>
                </c:pt>
                <c:pt idx="16878">
                  <c:v>10800</c:v>
                </c:pt>
                <c:pt idx="16879">
                  <c:v>10800</c:v>
                </c:pt>
                <c:pt idx="16880">
                  <c:v>10860</c:v>
                </c:pt>
                <c:pt idx="16881">
                  <c:v>10880</c:v>
                </c:pt>
                <c:pt idx="16882">
                  <c:v>51480</c:v>
                </c:pt>
                <c:pt idx="16883">
                  <c:v>55980</c:v>
                </c:pt>
                <c:pt idx="16884">
                  <c:v>57900</c:v>
                </c:pt>
                <c:pt idx="16885">
                  <c:v>57900</c:v>
                </c:pt>
                <c:pt idx="16886">
                  <c:v>59890</c:v>
                </c:pt>
                <c:pt idx="16887">
                  <c:v>59980</c:v>
                </c:pt>
                <c:pt idx="16888">
                  <c:v>60980</c:v>
                </c:pt>
                <c:pt idx="16889">
                  <c:v>79990</c:v>
                </c:pt>
                <c:pt idx="16890">
                  <c:v>119000</c:v>
                </c:pt>
                <c:pt idx="16891">
                  <c:v>153400</c:v>
                </c:pt>
                <c:pt idx="16892">
                  <c:v>8000</c:v>
                </c:pt>
                <c:pt idx="16893">
                  <c:v>8000</c:v>
                </c:pt>
                <c:pt idx="16894">
                  <c:v>8290</c:v>
                </c:pt>
                <c:pt idx="16895">
                  <c:v>8990</c:v>
                </c:pt>
                <c:pt idx="16896">
                  <c:v>9190</c:v>
                </c:pt>
                <c:pt idx="16897">
                  <c:v>9190</c:v>
                </c:pt>
                <c:pt idx="16898">
                  <c:v>9220</c:v>
                </c:pt>
                <c:pt idx="16899">
                  <c:v>9220</c:v>
                </c:pt>
                <c:pt idx="16900">
                  <c:v>9220</c:v>
                </c:pt>
                <c:pt idx="16901">
                  <c:v>9220</c:v>
                </c:pt>
                <c:pt idx="16902">
                  <c:v>14785</c:v>
                </c:pt>
                <c:pt idx="16903">
                  <c:v>14788</c:v>
                </c:pt>
                <c:pt idx="16904">
                  <c:v>14790</c:v>
                </c:pt>
                <c:pt idx="16905">
                  <c:v>14790</c:v>
                </c:pt>
                <c:pt idx="16906">
                  <c:v>14790</c:v>
                </c:pt>
                <c:pt idx="16907">
                  <c:v>14790</c:v>
                </c:pt>
                <c:pt idx="16908">
                  <c:v>14790</c:v>
                </c:pt>
                <c:pt idx="16909">
                  <c:v>14790</c:v>
                </c:pt>
                <c:pt idx="16910">
                  <c:v>14790</c:v>
                </c:pt>
                <c:pt idx="16911">
                  <c:v>14790</c:v>
                </c:pt>
                <c:pt idx="16912">
                  <c:v>14873</c:v>
                </c:pt>
                <c:pt idx="16913">
                  <c:v>14875</c:v>
                </c:pt>
                <c:pt idx="16914">
                  <c:v>14875</c:v>
                </c:pt>
                <c:pt idx="16915">
                  <c:v>14875</c:v>
                </c:pt>
                <c:pt idx="16916">
                  <c:v>14875</c:v>
                </c:pt>
                <c:pt idx="16917">
                  <c:v>14875</c:v>
                </c:pt>
                <c:pt idx="16918">
                  <c:v>14890</c:v>
                </c:pt>
                <c:pt idx="16919">
                  <c:v>14890</c:v>
                </c:pt>
                <c:pt idx="16920">
                  <c:v>14890</c:v>
                </c:pt>
                <c:pt idx="16921">
                  <c:v>14890</c:v>
                </c:pt>
                <c:pt idx="16922">
                  <c:v>7900</c:v>
                </c:pt>
                <c:pt idx="16923">
                  <c:v>3950</c:v>
                </c:pt>
                <c:pt idx="16924">
                  <c:v>6125</c:v>
                </c:pt>
                <c:pt idx="16925">
                  <c:v>6390</c:v>
                </c:pt>
                <c:pt idx="16926">
                  <c:v>12990</c:v>
                </c:pt>
                <c:pt idx="16927">
                  <c:v>3990</c:v>
                </c:pt>
                <c:pt idx="16928">
                  <c:v>4290</c:v>
                </c:pt>
                <c:pt idx="16929">
                  <c:v>5500</c:v>
                </c:pt>
                <c:pt idx="16930">
                  <c:v>5990</c:v>
                </c:pt>
                <c:pt idx="16931">
                  <c:v>6490</c:v>
                </c:pt>
                <c:pt idx="16932">
                  <c:v>6599</c:v>
                </c:pt>
                <c:pt idx="16933">
                  <c:v>6900</c:v>
                </c:pt>
                <c:pt idx="16934">
                  <c:v>7600</c:v>
                </c:pt>
                <c:pt idx="16935">
                  <c:v>7900</c:v>
                </c:pt>
                <c:pt idx="16936">
                  <c:v>8500</c:v>
                </c:pt>
                <c:pt idx="16937">
                  <c:v>8890</c:v>
                </c:pt>
                <c:pt idx="16938">
                  <c:v>8900</c:v>
                </c:pt>
                <c:pt idx="16939">
                  <c:v>8900</c:v>
                </c:pt>
                <c:pt idx="16940">
                  <c:v>8990</c:v>
                </c:pt>
                <c:pt idx="16941">
                  <c:v>9250</c:v>
                </c:pt>
                <c:pt idx="16942">
                  <c:v>7490</c:v>
                </c:pt>
                <c:pt idx="16943">
                  <c:v>6600</c:v>
                </c:pt>
                <c:pt idx="16944">
                  <c:v>6900</c:v>
                </c:pt>
                <c:pt idx="16945">
                  <c:v>8800</c:v>
                </c:pt>
                <c:pt idx="16946">
                  <c:v>9950</c:v>
                </c:pt>
                <c:pt idx="16947">
                  <c:v>11980</c:v>
                </c:pt>
                <c:pt idx="16948">
                  <c:v>18290</c:v>
                </c:pt>
                <c:pt idx="16949">
                  <c:v>18890</c:v>
                </c:pt>
                <c:pt idx="16950">
                  <c:v>24900</c:v>
                </c:pt>
                <c:pt idx="16951">
                  <c:v>3290</c:v>
                </c:pt>
                <c:pt idx="16952">
                  <c:v>3500</c:v>
                </c:pt>
                <c:pt idx="16953">
                  <c:v>5500</c:v>
                </c:pt>
                <c:pt idx="16954">
                  <c:v>5999</c:v>
                </c:pt>
                <c:pt idx="16955">
                  <c:v>6500</c:v>
                </c:pt>
                <c:pt idx="16956">
                  <c:v>6599</c:v>
                </c:pt>
                <c:pt idx="16957">
                  <c:v>7500</c:v>
                </c:pt>
                <c:pt idx="16958">
                  <c:v>7990</c:v>
                </c:pt>
                <c:pt idx="16959">
                  <c:v>8490</c:v>
                </c:pt>
                <c:pt idx="16960">
                  <c:v>8900</c:v>
                </c:pt>
                <c:pt idx="16961">
                  <c:v>9890</c:v>
                </c:pt>
                <c:pt idx="16962">
                  <c:v>6900</c:v>
                </c:pt>
                <c:pt idx="16963">
                  <c:v>6990</c:v>
                </c:pt>
                <c:pt idx="16964">
                  <c:v>10480</c:v>
                </c:pt>
                <c:pt idx="16965">
                  <c:v>13940</c:v>
                </c:pt>
                <c:pt idx="16966">
                  <c:v>7980</c:v>
                </c:pt>
                <c:pt idx="16967">
                  <c:v>10345</c:v>
                </c:pt>
                <c:pt idx="16968">
                  <c:v>10900</c:v>
                </c:pt>
                <c:pt idx="16969">
                  <c:v>11400</c:v>
                </c:pt>
                <c:pt idx="16970">
                  <c:v>11690</c:v>
                </c:pt>
                <c:pt idx="16971">
                  <c:v>16400</c:v>
                </c:pt>
                <c:pt idx="16972">
                  <c:v>29199</c:v>
                </c:pt>
                <c:pt idx="16973">
                  <c:v>29950</c:v>
                </c:pt>
                <c:pt idx="16974">
                  <c:v>4600</c:v>
                </c:pt>
                <c:pt idx="16975">
                  <c:v>6399</c:v>
                </c:pt>
                <c:pt idx="16976">
                  <c:v>6700</c:v>
                </c:pt>
                <c:pt idx="16977">
                  <c:v>7990</c:v>
                </c:pt>
                <c:pt idx="16978">
                  <c:v>8900</c:v>
                </c:pt>
                <c:pt idx="16979">
                  <c:v>10950</c:v>
                </c:pt>
                <c:pt idx="16980">
                  <c:v>11500</c:v>
                </c:pt>
                <c:pt idx="16981">
                  <c:v>11900</c:v>
                </c:pt>
                <c:pt idx="16982">
                  <c:v>7973</c:v>
                </c:pt>
                <c:pt idx="16983">
                  <c:v>10980</c:v>
                </c:pt>
                <c:pt idx="16984">
                  <c:v>14900</c:v>
                </c:pt>
                <c:pt idx="16985">
                  <c:v>15900</c:v>
                </c:pt>
                <c:pt idx="16986">
                  <c:v>21480</c:v>
                </c:pt>
                <c:pt idx="16987">
                  <c:v>37890</c:v>
                </c:pt>
                <c:pt idx="16988">
                  <c:v>6900</c:v>
                </c:pt>
                <c:pt idx="16989">
                  <c:v>7490</c:v>
                </c:pt>
                <c:pt idx="16990">
                  <c:v>7990</c:v>
                </c:pt>
                <c:pt idx="16991">
                  <c:v>8900</c:v>
                </c:pt>
                <c:pt idx="16992">
                  <c:v>9985</c:v>
                </c:pt>
                <c:pt idx="16993">
                  <c:v>11700</c:v>
                </c:pt>
                <c:pt idx="16994">
                  <c:v>14200</c:v>
                </c:pt>
                <c:pt idx="16995">
                  <c:v>18445</c:v>
                </c:pt>
                <c:pt idx="16996">
                  <c:v>18490</c:v>
                </c:pt>
                <c:pt idx="16997">
                  <c:v>18921</c:v>
                </c:pt>
                <c:pt idx="16998">
                  <c:v>5900</c:v>
                </c:pt>
                <c:pt idx="16999">
                  <c:v>6600</c:v>
                </c:pt>
                <c:pt idx="17000">
                  <c:v>6990</c:v>
                </c:pt>
                <c:pt idx="17001">
                  <c:v>7500</c:v>
                </c:pt>
                <c:pt idx="17002">
                  <c:v>9940</c:v>
                </c:pt>
                <c:pt idx="17003">
                  <c:v>12755</c:v>
                </c:pt>
                <c:pt idx="17004">
                  <c:v>12860</c:v>
                </c:pt>
                <c:pt idx="17005">
                  <c:v>14256</c:v>
                </c:pt>
                <c:pt idx="17006">
                  <c:v>23900</c:v>
                </c:pt>
                <c:pt idx="17007">
                  <c:v>24884</c:v>
                </c:pt>
                <c:pt idx="17008">
                  <c:v>6880</c:v>
                </c:pt>
                <c:pt idx="17009">
                  <c:v>7300</c:v>
                </c:pt>
                <c:pt idx="17010">
                  <c:v>7450</c:v>
                </c:pt>
                <c:pt idx="17011">
                  <c:v>9900</c:v>
                </c:pt>
                <c:pt idx="17012">
                  <c:v>9900</c:v>
                </c:pt>
                <c:pt idx="17013">
                  <c:v>11250</c:v>
                </c:pt>
                <c:pt idx="17014">
                  <c:v>11480</c:v>
                </c:pt>
                <c:pt idx="17015">
                  <c:v>11900</c:v>
                </c:pt>
                <c:pt idx="17016">
                  <c:v>12680</c:v>
                </c:pt>
                <c:pt idx="17017">
                  <c:v>12890</c:v>
                </c:pt>
                <c:pt idx="17018">
                  <c:v>13890</c:v>
                </c:pt>
                <c:pt idx="17019">
                  <c:v>13950</c:v>
                </c:pt>
                <c:pt idx="17020">
                  <c:v>14970</c:v>
                </c:pt>
                <c:pt idx="17021">
                  <c:v>15200</c:v>
                </c:pt>
                <c:pt idx="17022">
                  <c:v>8980</c:v>
                </c:pt>
                <c:pt idx="17023">
                  <c:v>9550</c:v>
                </c:pt>
                <c:pt idx="17024">
                  <c:v>10670</c:v>
                </c:pt>
                <c:pt idx="17025">
                  <c:v>12880</c:v>
                </c:pt>
                <c:pt idx="17026">
                  <c:v>13370</c:v>
                </c:pt>
                <c:pt idx="17027">
                  <c:v>13660</c:v>
                </c:pt>
                <c:pt idx="17028">
                  <c:v>14440</c:v>
                </c:pt>
                <c:pt idx="17029">
                  <c:v>14900</c:v>
                </c:pt>
                <c:pt idx="17030">
                  <c:v>14980</c:v>
                </c:pt>
                <c:pt idx="17031">
                  <c:v>14995</c:v>
                </c:pt>
                <c:pt idx="17032">
                  <c:v>15890</c:v>
                </c:pt>
                <c:pt idx="17033">
                  <c:v>18770</c:v>
                </c:pt>
                <c:pt idx="17034">
                  <c:v>18870</c:v>
                </c:pt>
                <c:pt idx="17035">
                  <c:v>21490</c:v>
                </c:pt>
                <c:pt idx="17036">
                  <c:v>21960</c:v>
                </c:pt>
                <c:pt idx="17037">
                  <c:v>23645</c:v>
                </c:pt>
                <c:pt idx="17038">
                  <c:v>23990</c:v>
                </c:pt>
                <c:pt idx="17039">
                  <c:v>8960</c:v>
                </c:pt>
                <c:pt idx="17040">
                  <c:v>8970</c:v>
                </c:pt>
                <c:pt idx="17041">
                  <c:v>9440</c:v>
                </c:pt>
                <c:pt idx="17042">
                  <c:v>9640</c:v>
                </c:pt>
                <c:pt idx="17043">
                  <c:v>10940</c:v>
                </c:pt>
                <c:pt idx="17044">
                  <c:v>11886</c:v>
                </c:pt>
                <c:pt idx="17045">
                  <c:v>13490</c:v>
                </c:pt>
                <c:pt idx="17046">
                  <c:v>13980</c:v>
                </c:pt>
                <c:pt idx="17047">
                  <c:v>15440</c:v>
                </c:pt>
                <c:pt idx="17048">
                  <c:v>15900</c:v>
                </c:pt>
                <c:pt idx="17049">
                  <c:v>15900</c:v>
                </c:pt>
                <c:pt idx="17050">
                  <c:v>15960</c:v>
                </c:pt>
                <c:pt idx="17051">
                  <c:v>16440</c:v>
                </c:pt>
                <c:pt idx="17052">
                  <c:v>16450</c:v>
                </c:pt>
                <c:pt idx="17053">
                  <c:v>16480</c:v>
                </c:pt>
                <c:pt idx="17054">
                  <c:v>16790</c:v>
                </c:pt>
                <c:pt idx="17055">
                  <c:v>16900</c:v>
                </c:pt>
                <c:pt idx="17056">
                  <c:v>16995</c:v>
                </c:pt>
                <c:pt idx="17057">
                  <c:v>17440</c:v>
                </c:pt>
                <c:pt idx="17058">
                  <c:v>17980</c:v>
                </c:pt>
                <c:pt idx="17059">
                  <c:v>8990</c:v>
                </c:pt>
                <c:pt idx="17060">
                  <c:v>12760</c:v>
                </c:pt>
                <c:pt idx="17061">
                  <c:v>13401</c:v>
                </c:pt>
                <c:pt idx="17062">
                  <c:v>15800</c:v>
                </c:pt>
                <c:pt idx="17063">
                  <c:v>15990</c:v>
                </c:pt>
                <c:pt idx="17064">
                  <c:v>16940</c:v>
                </c:pt>
                <c:pt idx="17065">
                  <c:v>16950</c:v>
                </c:pt>
                <c:pt idx="17066">
                  <c:v>17790</c:v>
                </c:pt>
                <c:pt idx="17067">
                  <c:v>17980</c:v>
                </c:pt>
                <c:pt idx="17068">
                  <c:v>18490</c:v>
                </c:pt>
                <c:pt idx="17069">
                  <c:v>18740</c:v>
                </c:pt>
                <c:pt idx="17070">
                  <c:v>18980</c:v>
                </c:pt>
                <c:pt idx="17071">
                  <c:v>18980</c:v>
                </c:pt>
                <c:pt idx="17072">
                  <c:v>19440</c:v>
                </c:pt>
                <c:pt idx="17073">
                  <c:v>19480</c:v>
                </c:pt>
                <c:pt idx="17074">
                  <c:v>19870</c:v>
                </c:pt>
                <c:pt idx="17075">
                  <c:v>20700</c:v>
                </c:pt>
                <c:pt idx="17076">
                  <c:v>20880</c:v>
                </c:pt>
                <c:pt idx="17077">
                  <c:v>21440</c:v>
                </c:pt>
                <c:pt idx="17078">
                  <c:v>21600</c:v>
                </c:pt>
                <c:pt idx="17079">
                  <c:v>10690</c:v>
                </c:pt>
                <c:pt idx="17080">
                  <c:v>10890</c:v>
                </c:pt>
                <c:pt idx="17081">
                  <c:v>11790</c:v>
                </c:pt>
                <c:pt idx="17082">
                  <c:v>11800</c:v>
                </c:pt>
                <c:pt idx="17083">
                  <c:v>11800</c:v>
                </c:pt>
                <c:pt idx="17084">
                  <c:v>12650</c:v>
                </c:pt>
                <c:pt idx="17085">
                  <c:v>12790</c:v>
                </c:pt>
                <c:pt idx="17086">
                  <c:v>12945</c:v>
                </c:pt>
                <c:pt idx="17087">
                  <c:v>12980</c:v>
                </c:pt>
                <c:pt idx="17088">
                  <c:v>13440</c:v>
                </c:pt>
                <c:pt idx="17089">
                  <c:v>13450</c:v>
                </c:pt>
                <c:pt idx="17090">
                  <c:v>13880</c:v>
                </c:pt>
                <c:pt idx="17091">
                  <c:v>14342</c:v>
                </c:pt>
                <c:pt idx="17092">
                  <c:v>14940</c:v>
                </c:pt>
                <c:pt idx="17093">
                  <c:v>14990</c:v>
                </c:pt>
                <c:pt idx="17094">
                  <c:v>15680</c:v>
                </c:pt>
                <c:pt idx="17095">
                  <c:v>16880</c:v>
                </c:pt>
                <c:pt idx="17096">
                  <c:v>16950</c:v>
                </c:pt>
                <c:pt idx="17097">
                  <c:v>17686</c:v>
                </c:pt>
                <c:pt idx="17098">
                  <c:v>17737</c:v>
                </c:pt>
                <c:pt idx="17099">
                  <c:v>9375</c:v>
                </c:pt>
                <c:pt idx="17100">
                  <c:v>9675</c:v>
                </c:pt>
                <c:pt idx="17101">
                  <c:v>10740</c:v>
                </c:pt>
                <c:pt idx="17102">
                  <c:v>10790</c:v>
                </c:pt>
                <c:pt idx="17103">
                  <c:v>13950</c:v>
                </c:pt>
                <c:pt idx="17104">
                  <c:v>14830</c:v>
                </c:pt>
                <c:pt idx="17105">
                  <c:v>15480</c:v>
                </c:pt>
                <c:pt idx="17106">
                  <c:v>15490</c:v>
                </c:pt>
                <c:pt idx="17107">
                  <c:v>15840</c:v>
                </c:pt>
                <c:pt idx="17108">
                  <c:v>15940</c:v>
                </c:pt>
                <c:pt idx="17109">
                  <c:v>16380</c:v>
                </c:pt>
                <c:pt idx="17110">
                  <c:v>16490</c:v>
                </c:pt>
                <c:pt idx="17111">
                  <c:v>16580</c:v>
                </c:pt>
                <c:pt idx="17112">
                  <c:v>16880</c:v>
                </c:pt>
                <c:pt idx="17113">
                  <c:v>16980</c:v>
                </c:pt>
                <c:pt idx="17114">
                  <c:v>16990</c:v>
                </c:pt>
                <c:pt idx="17115">
                  <c:v>17280</c:v>
                </c:pt>
                <c:pt idx="17116">
                  <c:v>17440</c:v>
                </c:pt>
                <c:pt idx="17117">
                  <c:v>17450</c:v>
                </c:pt>
                <c:pt idx="17118">
                  <c:v>17880</c:v>
                </c:pt>
                <c:pt idx="17119">
                  <c:v>15980</c:v>
                </c:pt>
                <c:pt idx="17120">
                  <c:v>16980</c:v>
                </c:pt>
                <c:pt idx="17121">
                  <c:v>18880</c:v>
                </c:pt>
                <c:pt idx="17122">
                  <c:v>19790</c:v>
                </c:pt>
                <c:pt idx="17123">
                  <c:v>20890</c:v>
                </c:pt>
                <c:pt idx="17124">
                  <c:v>20990</c:v>
                </c:pt>
                <c:pt idx="17125">
                  <c:v>22880</c:v>
                </c:pt>
                <c:pt idx="17126">
                  <c:v>22890</c:v>
                </c:pt>
                <c:pt idx="17127">
                  <c:v>27445</c:v>
                </c:pt>
                <c:pt idx="17128">
                  <c:v>27460</c:v>
                </c:pt>
                <c:pt idx="17129">
                  <c:v>27980</c:v>
                </c:pt>
                <c:pt idx="17130">
                  <c:v>27980</c:v>
                </c:pt>
                <c:pt idx="17131">
                  <c:v>29890</c:v>
                </c:pt>
                <c:pt idx="17132">
                  <c:v>29900</c:v>
                </c:pt>
                <c:pt idx="17133">
                  <c:v>30680</c:v>
                </c:pt>
                <c:pt idx="17134">
                  <c:v>30990</c:v>
                </c:pt>
                <c:pt idx="17135">
                  <c:v>31480</c:v>
                </c:pt>
                <c:pt idx="17136">
                  <c:v>31880</c:v>
                </c:pt>
                <c:pt idx="17137">
                  <c:v>11899</c:v>
                </c:pt>
                <c:pt idx="17138">
                  <c:v>16999</c:v>
                </c:pt>
                <c:pt idx="17139">
                  <c:v>3840</c:v>
                </c:pt>
                <c:pt idx="17140">
                  <c:v>7740</c:v>
                </c:pt>
                <c:pt idx="17141">
                  <c:v>7900</c:v>
                </c:pt>
                <c:pt idx="17142">
                  <c:v>17950</c:v>
                </c:pt>
                <c:pt idx="17143">
                  <c:v>19390</c:v>
                </c:pt>
                <c:pt idx="17144">
                  <c:v>43955</c:v>
                </c:pt>
                <c:pt idx="17145">
                  <c:v>3250</c:v>
                </c:pt>
                <c:pt idx="17146">
                  <c:v>3490</c:v>
                </c:pt>
                <c:pt idx="17147">
                  <c:v>3790</c:v>
                </c:pt>
                <c:pt idx="17148">
                  <c:v>5800</c:v>
                </c:pt>
                <c:pt idx="17149">
                  <c:v>6380</c:v>
                </c:pt>
                <c:pt idx="17150">
                  <c:v>7880</c:v>
                </c:pt>
                <c:pt idx="17151">
                  <c:v>7980</c:v>
                </c:pt>
                <c:pt idx="17152">
                  <c:v>8280</c:v>
                </c:pt>
                <c:pt idx="17153">
                  <c:v>8300</c:v>
                </c:pt>
                <c:pt idx="17154">
                  <c:v>9950</c:v>
                </c:pt>
                <c:pt idx="17155">
                  <c:v>1190</c:v>
                </c:pt>
                <c:pt idx="17156">
                  <c:v>1999</c:v>
                </c:pt>
                <c:pt idx="17157">
                  <c:v>5599</c:v>
                </c:pt>
                <c:pt idx="17158">
                  <c:v>7900</c:v>
                </c:pt>
                <c:pt idx="17159">
                  <c:v>9399</c:v>
                </c:pt>
                <c:pt idx="17160">
                  <c:v>12999</c:v>
                </c:pt>
                <c:pt idx="17161">
                  <c:v>13899</c:v>
                </c:pt>
                <c:pt idx="17162">
                  <c:v>14982</c:v>
                </c:pt>
                <c:pt idx="17163">
                  <c:v>22900</c:v>
                </c:pt>
                <c:pt idx="17164">
                  <c:v>4500</c:v>
                </c:pt>
                <c:pt idx="17165">
                  <c:v>4980</c:v>
                </c:pt>
                <c:pt idx="17166">
                  <c:v>5640</c:v>
                </c:pt>
                <c:pt idx="17167">
                  <c:v>7880</c:v>
                </c:pt>
                <c:pt idx="17168">
                  <c:v>7940</c:v>
                </c:pt>
                <c:pt idx="17169">
                  <c:v>9490</c:v>
                </c:pt>
                <c:pt idx="17170">
                  <c:v>9940</c:v>
                </c:pt>
                <c:pt idx="17171">
                  <c:v>12940</c:v>
                </c:pt>
                <c:pt idx="17172">
                  <c:v>14950</c:v>
                </c:pt>
                <c:pt idx="17173">
                  <c:v>15990</c:v>
                </c:pt>
                <c:pt idx="17174">
                  <c:v>16999</c:v>
                </c:pt>
                <c:pt idx="17175">
                  <c:v>18460</c:v>
                </c:pt>
                <c:pt idx="17176">
                  <c:v>21990</c:v>
                </c:pt>
                <c:pt idx="17177">
                  <c:v>6900</c:v>
                </c:pt>
                <c:pt idx="17178">
                  <c:v>6990</c:v>
                </c:pt>
                <c:pt idx="17179">
                  <c:v>6990</c:v>
                </c:pt>
                <c:pt idx="17180">
                  <c:v>7999</c:v>
                </c:pt>
                <c:pt idx="17181">
                  <c:v>8985</c:v>
                </c:pt>
                <c:pt idx="17182">
                  <c:v>9699</c:v>
                </c:pt>
                <c:pt idx="17183">
                  <c:v>9999</c:v>
                </c:pt>
                <c:pt idx="17184">
                  <c:v>12899</c:v>
                </c:pt>
                <c:pt idx="17185">
                  <c:v>12999</c:v>
                </c:pt>
                <c:pt idx="17186">
                  <c:v>14999</c:v>
                </c:pt>
                <c:pt idx="17187">
                  <c:v>19999</c:v>
                </c:pt>
                <c:pt idx="17188">
                  <c:v>22399</c:v>
                </c:pt>
                <c:pt idx="17189">
                  <c:v>4400</c:v>
                </c:pt>
                <c:pt idx="17190">
                  <c:v>4748</c:v>
                </c:pt>
                <c:pt idx="17191">
                  <c:v>7900</c:v>
                </c:pt>
                <c:pt idx="17192">
                  <c:v>7990</c:v>
                </c:pt>
                <c:pt idx="17193">
                  <c:v>9990</c:v>
                </c:pt>
                <c:pt idx="17194">
                  <c:v>10799</c:v>
                </c:pt>
                <c:pt idx="17195">
                  <c:v>11490</c:v>
                </c:pt>
                <c:pt idx="17196">
                  <c:v>11980</c:v>
                </c:pt>
                <c:pt idx="17197">
                  <c:v>8990</c:v>
                </c:pt>
                <c:pt idx="17198">
                  <c:v>9750</c:v>
                </c:pt>
                <c:pt idx="17199">
                  <c:v>9880</c:v>
                </c:pt>
                <c:pt idx="17200">
                  <c:v>11900</c:v>
                </c:pt>
                <c:pt idx="17201">
                  <c:v>12900</c:v>
                </c:pt>
                <c:pt idx="17202">
                  <c:v>12990</c:v>
                </c:pt>
                <c:pt idx="17203">
                  <c:v>20900</c:v>
                </c:pt>
                <c:pt idx="17204">
                  <c:v>23990</c:v>
                </c:pt>
                <c:pt idx="17205">
                  <c:v>9500</c:v>
                </c:pt>
                <c:pt idx="17206">
                  <c:v>10750</c:v>
                </c:pt>
                <c:pt idx="17207">
                  <c:v>11980</c:v>
                </c:pt>
                <c:pt idx="17208">
                  <c:v>11990</c:v>
                </c:pt>
                <c:pt idx="17209">
                  <c:v>14990</c:v>
                </c:pt>
                <c:pt idx="17210">
                  <c:v>16980</c:v>
                </c:pt>
                <c:pt idx="17211">
                  <c:v>17390</c:v>
                </c:pt>
                <c:pt idx="17212">
                  <c:v>17490</c:v>
                </c:pt>
                <c:pt idx="17213">
                  <c:v>17990</c:v>
                </c:pt>
                <c:pt idx="17214">
                  <c:v>22940</c:v>
                </c:pt>
                <c:pt idx="17215">
                  <c:v>22990</c:v>
                </c:pt>
                <c:pt idx="17216">
                  <c:v>28979</c:v>
                </c:pt>
                <c:pt idx="17217">
                  <c:v>6200</c:v>
                </c:pt>
                <c:pt idx="17218">
                  <c:v>10900</c:v>
                </c:pt>
                <c:pt idx="17219">
                  <c:v>14900</c:v>
                </c:pt>
                <c:pt idx="17220">
                  <c:v>15450</c:v>
                </c:pt>
                <c:pt idx="17221">
                  <c:v>16790</c:v>
                </c:pt>
                <c:pt idx="17222">
                  <c:v>17499</c:v>
                </c:pt>
                <c:pt idx="17223">
                  <c:v>18777</c:v>
                </c:pt>
                <c:pt idx="17224">
                  <c:v>22900</c:v>
                </c:pt>
                <c:pt idx="17225">
                  <c:v>28999</c:v>
                </c:pt>
                <c:pt idx="17226">
                  <c:v>78999</c:v>
                </c:pt>
                <c:pt idx="17227">
                  <c:v>6390</c:v>
                </c:pt>
                <c:pt idx="17228">
                  <c:v>8349</c:v>
                </c:pt>
                <c:pt idx="17229">
                  <c:v>8740</c:v>
                </c:pt>
                <c:pt idx="17230">
                  <c:v>8970</c:v>
                </c:pt>
                <c:pt idx="17231">
                  <c:v>8990</c:v>
                </c:pt>
                <c:pt idx="17232">
                  <c:v>10690</c:v>
                </c:pt>
                <c:pt idx="17233">
                  <c:v>11340</c:v>
                </c:pt>
                <c:pt idx="17234">
                  <c:v>11490</c:v>
                </c:pt>
                <c:pt idx="17235">
                  <c:v>11699</c:v>
                </c:pt>
                <c:pt idx="17236">
                  <c:v>11900</c:v>
                </c:pt>
                <c:pt idx="17237">
                  <c:v>8900</c:v>
                </c:pt>
                <c:pt idx="17238">
                  <c:v>9950</c:v>
                </c:pt>
                <c:pt idx="17239">
                  <c:v>10900</c:v>
                </c:pt>
                <c:pt idx="17240">
                  <c:v>11450</c:v>
                </c:pt>
                <c:pt idx="17241">
                  <c:v>14499</c:v>
                </c:pt>
                <c:pt idx="17242">
                  <c:v>17900</c:v>
                </c:pt>
                <c:pt idx="17243">
                  <c:v>18899</c:v>
                </c:pt>
                <c:pt idx="17244">
                  <c:v>18900</c:v>
                </c:pt>
                <c:pt idx="17245">
                  <c:v>19450</c:v>
                </c:pt>
                <c:pt idx="17246">
                  <c:v>19890</c:v>
                </c:pt>
                <c:pt idx="17247">
                  <c:v>19999</c:v>
                </c:pt>
                <c:pt idx="17248">
                  <c:v>20900</c:v>
                </c:pt>
                <c:pt idx="17249">
                  <c:v>21222</c:v>
                </c:pt>
                <c:pt idx="17250">
                  <c:v>40999</c:v>
                </c:pt>
                <c:pt idx="17251">
                  <c:v>41899</c:v>
                </c:pt>
                <c:pt idx="17252">
                  <c:v>8450</c:v>
                </c:pt>
                <c:pt idx="17253">
                  <c:v>9450</c:v>
                </c:pt>
                <c:pt idx="17254">
                  <c:v>10990</c:v>
                </c:pt>
                <c:pt idx="17255">
                  <c:v>11677</c:v>
                </c:pt>
                <c:pt idx="17256">
                  <c:v>6399</c:v>
                </c:pt>
                <c:pt idx="17257">
                  <c:v>7723</c:v>
                </c:pt>
                <c:pt idx="17258">
                  <c:v>8332</c:v>
                </c:pt>
                <c:pt idx="17259">
                  <c:v>10985</c:v>
                </c:pt>
                <c:pt idx="17260">
                  <c:v>12377</c:v>
                </c:pt>
                <c:pt idx="17261">
                  <c:v>14480</c:v>
                </c:pt>
                <c:pt idx="17262">
                  <c:v>14987</c:v>
                </c:pt>
                <c:pt idx="17263">
                  <c:v>15325</c:v>
                </c:pt>
                <c:pt idx="17264">
                  <c:v>15999</c:v>
                </c:pt>
                <c:pt idx="17265">
                  <c:v>17444</c:v>
                </c:pt>
                <c:pt idx="17266">
                  <c:v>17900</c:v>
                </c:pt>
                <c:pt idx="17267">
                  <c:v>18950</c:v>
                </c:pt>
                <c:pt idx="17268">
                  <c:v>19345</c:v>
                </c:pt>
                <c:pt idx="17269">
                  <c:v>19499</c:v>
                </c:pt>
                <c:pt idx="17270">
                  <c:v>19666</c:v>
                </c:pt>
                <c:pt idx="17271">
                  <c:v>19900</c:v>
                </c:pt>
                <c:pt idx="17272">
                  <c:v>19980</c:v>
                </c:pt>
                <c:pt idx="17273">
                  <c:v>20900</c:v>
                </c:pt>
                <c:pt idx="17274">
                  <c:v>20964</c:v>
                </c:pt>
                <c:pt idx="17275">
                  <c:v>21866</c:v>
                </c:pt>
                <c:pt idx="17276">
                  <c:v>10490</c:v>
                </c:pt>
                <c:pt idx="17277">
                  <c:v>12290</c:v>
                </c:pt>
                <c:pt idx="17278">
                  <c:v>18333</c:v>
                </c:pt>
                <c:pt idx="17279">
                  <c:v>18900</c:v>
                </c:pt>
                <c:pt idx="17280">
                  <c:v>19940</c:v>
                </c:pt>
                <c:pt idx="17281">
                  <c:v>19950</c:v>
                </c:pt>
                <c:pt idx="17282">
                  <c:v>20813</c:v>
                </c:pt>
                <c:pt idx="17283">
                  <c:v>20980</c:v>
                </c:pt>
                <c:pt idx="17284">
                  <c:v>22490</c:v>
                </c:pt>
                <c:pt idx="17285">
                  <c:v>22890</c:v>
                </c:pt>
                <c:pt idx="17286">
                  <c:v>23984</c:v>
                </c:pt>
                <c:pt idx="17287">
                  <c:v>24945</c:v>
                </c:pt>
                <c:pt idx="17288">
                  <c:v>24985</c:v>
                </c:pt>
                <c:pt idx="17289">
                  <c:v>24990</c:v>
                </c:pt>
                <c:pt idx="17290">
                  <c:v>25444</c:v>
                </c:pt>
                <c:pt idx="17291">
                  <c:v>26667</c:v>
                </c:pt>
                <c:pt idx="17292">
                  <c:v>26999</c:v>
                </c:pt>
                <c:pt idx="17293">
                  <c:v>27345</c:v>
                </c:pt>
                <c:pt idx="17294">
                  <c:v>27440</c:v>
                </c:pt>
                <c:pt idx="17295">
                  <c:v>11691</c:v>
                </c:pt>
                <c:pt idx="17296">
                  <c:v>13290</c:v>
                </c:pt>
                <c:pt idx="17297">
                  <c:v>14900</c:v>
                </c:pt>
                <c:pt idx="17298">
                  <c:v>15290</c:v>
                </c:pt>
                <c:pt idx="17299">
                  <c:v>15690</c:v>
                </c:pt>
                <c:pt idx="17300">
                  <c:v>15990</c:v>
                </c:pt>
                <c:pt idx="17301">
                  <c:v>16790</c:v>
                </c:pt>
                <c:pt idx="17302">
                  <c:v>17290</c:v>
                </c:pt>
                <c:pt idx="17303">
                  <c:v>17750</c:v>
                </c:pt>
                <c:pt idx="17304">
                  <c:v>18490</c:v>
                </c:pt>
                <c:pt idx="17305">
                  <c:v>18490</c:v>
                </c:pt>
                <c:pt idx="17306">
                  <c:v>18761</c:v>
                </c:pt>
                <c:pt idx="17307">
                  <c:v>18890</c:v>
                </c:pt>
                <c:pt idx="17308">
                  <c:v>18890</c:v>
                </c:pt>
                <c:pt idx="17309">
                  <c:v>19290</c:v>
                </c:pt>
                <c:pt idx="17310">
                  <c:v>19690</c:v>
                </c:pt>
                <c:pt idx="17311">
                  <c:v>19950</c:v>
                </c:pt>
                <c:pt idx="17312">
                  <c:v>20900</c:v>
                </c:pt>
                <c:pt idx="17313">
                  <c:v>20951</c:v>
                </c:pt>
                <c:pt idx="17314">
                  <c:v>20980</c:v>
                </c:pt>
                <c:pt idx="17315">
                  <c:v>12890</c:v>
                </c:pt>
                <c:pt idx="17316">
                  <c:v>13740</c:v>
                </c:pt>
                <c:pt idx="17317">
                  <c:v>14290</c:v>
                </c:pt>
                <c:pt idx="17318">
                  <c:v>14290</c:v>
                </c:pt>
                <c:pt idx="17319">
                  <c:v>14489</c:v>
                </c:pt>
                <c:pt idx="17320">
                  <c:v>14990</c:v>
                </c:pt>
                <c:pt idx="17321">
                  <c:v>15290</c:v>
                </c:pt>
                <c:pt idx="17322">
                  <c:v>15790</c:v>
                </c:pt>
                <c:pt idx="17323">
                  <c:v>16290</c:v>
                </c:pt>
                <c:pt idx="17324">
                  <c:v>16290</c:v>
                </c:pt>
                <c:pt idx="17325">
                  <c:v>16390</c:v>
                </c:pt>
                <c:pt idx="17326">
                  <c:v>16590</c:v>
                </c:pt>
                <c:pt idx="17327">
                  <c:v>17790</c:v>
                </c:pt>
                <c:pt idx="17328">
                  <c:v>17990</c:v>
                </c:pt>
                <c:pt idx="17329">
                  <c:v>18290</c:v>
                </c:pt>
                <c:pt idx="17330">
                  <c:v>18380</c:v>
                </c:pt>
                <c:pt idx="17331">
                  <c:v>18490</c:v>
                </c:pt>
                <c:pt idx="17332">
                  <c:v>18490</c:v>
                </c:pt>
                <c:pt idx="17333">
                  <c:v>18870</c:v>
                </c:pt>
                <c:pt idx="17334">
                  <c:v>12490</c:v>
                </c:pt>
                <c:pt idx="17335">
                  <c:v>13950</c:v>
                </c:pt>
                <c:pt idx="17336">
                  <c:v>14890</c:v>
                </c:pt>
                <c:pt idx="17337">
                  <c:v>14990</c:v>
                </c:pt>
                <c:pt idx="17338">
                  <c:v>16290</c:v>
                </c:pt>
                <c:pt idx="17339">
                  <c:v>17290</c:v>
                </c:pt>
                <c:pt idx="17340">
                  <c:v>17450</c:v>
                </c:pt>
                <c:pt idx="17341">
                  <c:v>18290</c:v>
                </c:pt>
                <c:pt idx="17342">
                  <c:v>18490</c:v>
                </c:pt>
                <c:pt idx="17343">
                  <c:v>18690</c:v>
                </c:pt>
                <c:pt idx="17344">
                  <c:v>19450</c:v>
                </c:pt>
                <c:pt idx="17345">
                  <c:v>19790</c:v>
                </c:pt>
                <c:pt idx="17346">
                  <c:v>19790</c:v>
                </c:pt>
                <c:pt idx="17347">
                  <c:v>19790</c:v>
                </c:pt>
                <c:pt idx="17348">
                  <c:v>19950</c:v>
                </c:pt>
                <c:pt idx="17349">
                  <c:v>19990</c:v>
                </c:pt>
                <c:pt idx="17350">
                  <c:v>20290</c:v>
                </c:pt>
                <c:pt idx="17351">
                  <c:v>20590</c:v>
                </c:pt>
                <c:pt idx="17352">
                  <c:v>20790</c:v>
                </c:pt>
                <c:pt idx="17353">
                  <c:v>20950</c:v>
                </c:pt>
                <c:pt idx="17354">
                  <c:v>3870</c:v>
                </c:pt>
                <c:pt idx="17355">
                  <c:v>5290</c:v>
                </c:pt>
                <c:pt idx="17356">
                  <c:v>6450</c:v>
                </c:pt>
                <c:pt idx="17357">
                  <c:v>7450</c:v>
                </c:pt>
                <c:pt idx="17358">
                  <c:v>7490</c:v>
                </c:pt>
                <c:pt idx="17359">
                  <c:v>7490</c:v>
                </c:pt>
                <c:pt idx="17360">
                  <c:v>7780</c:v>
                </c:pt>
                <c:pt idx="17361">
                  <c:v>11590</c:v>
                </c:pt>
                <c:pt idx="17362">
                  <c:v>12290</c:v>
                </c:pt>
                <c:pt idx="17363">
                  <c:v>13990</c:v>
                </c:pt>
                <c:pt idx="17364">
                  <c:v>15850</c:v>
                </c:pt>
                <c:pt idx="17365">
                  <c:v>18980</c:v>
                </c:pt>
                <c:pt idx="17366">
                  <c:v>19888</c:v>
                </c:pt>
                <c:pt idx="17367">
                  <c:v>44890</c:v>
                </c:pt>
                <c:pt idx="17368">
                  <c:v>3290</c:v>
                </c:pt>
                <c:pt idx="17369">
                  <c:v>3650</c:v>
                </c:pt>
                <c:pt idx="17370">
                  <c:v>4990</c:v>
                </c:pt>
                <c:pt idx="17371">
                  <c:v>5450</c:v>
                </c:pt>
                <c:pt idx="17372">
                  <c:v>6950</c:v>
                </c:pt>
                <c:pt idx="17373">
                  <c:v>8200</c:v>
                </c:pt>
                <c:pt idx="17374">
                  <c:v>8950</c:v>
                </c:pt>
                <c:pt idx="17375">
                  <c:v>9444</c:v>
                </c:pt>
                <c:pt idx="17376">
                  <c:v>9890</c:v>
                </c:pt>
                <c:pt idx="17377">
                  <c:v>9990</c:v>
                </c:pt>
                <c:pt idx="17378">
                  <c:v>10990</c:v>
                </c:pt>
                <c:pt idx="17379">
                  <c:v>13280</c:v>
                </c:pt>
                <c:pt idx="17380">
                  <c:v>14490</c:v>
                </c:pt>
                <c:pt idx="17381">
                  <c:v>21470</c:v>
                </c:pt>
                <c:pt idx="17382">
                  <c:v>79900</c:v>
                </c:pt>
                <c:pt idx="17383">
                  <c:v>3990</c:v>
                </c:pt>
                <c:pt idx="17384">
                  <c:v>6500</c:v>
                </c:pt>
                <c:pt idx="17385">
                  <c:v>6990</c:v>
                </c:pt>
                <c:pt idx="17386">
                  <c:v>8570</c:v>
                </c:pt>
                <c:pt idx="17387">
                  <c:v>8900</c:v>
                </c:pt>
                <c:pt idx="17388">
                  <c:v>14780</c:v>
                </c:pt>
                <c:pt idx="17389">
                  <c:v>16500</c:v>
                </c:pt>
                <c:pt idx="17390">
                  <c:v>17880</c:v>
                </c:pt>
                <c:pt idx="17391">
                  <c:v>27850</c:v>
                </c:pt>
                <c:pt idx="17392">
                  <c:v>47940</c:v>
                </c:pt>
                <c:pt idx="17393">
                  <c:v>48999</c:v>
                </c:pt>
                <c:pt idx="17394">
                  <c:v>8222</c:v>
                </c:pt>
                <c:pt idx="17395">
                  <c:v>8988</c:v>
                </c:pt>
                <c:pt idx="17396">
                  <c:v>9770</c:v>
                </c:pt>
                <c:pt idx="17397">
                  <c:v>10291</c:v>
                </c:pt>
                <c:pt idx="17398">
                  <c:v>10298</c:v>
                </c:pt>
                <c:pt idx="17399">
                  <c:v>10888</c:v>
                </c:pt>
                <c:pt idx="17400">
                  <c:v>11290</c:v>
                </c:pt>
                <c:pt idx="17401">
                  <c:v>11750</c:v>
                </c:pt>
                <c:pt idx="17402">
                  <c:v>12380</c:v>
                </c:pt>
                <c:pt idx="17403">
                  <c:v>13666</c:v>
                </c:pt>
                <c:pt idx="17404">
                  <c:v>13790</c:v>
                </c:pt>
                <c:pt idx="17405">
                  <c:v>14888</c:v>
                </c:pt>
                <c:pt idx="17406">
                  <c:v>17999</c:v>
                </c:pt>
                <c:pt idx="17407">
                  <c:v>22777</c:v>
                </c:pt>
                <c:pt idx="17408">
                  <c:v>22800</c:v>
                </c:pt>
                <c:pt idx="17409">
                  <c:v>27990</c:v>
                </c:pt>
                <c:pt idx="17410">
                  <c:v>35980</c:v>
                </c:pt>
                <c:pt idx="17411">
                  <c:v>39777</c:v>
                </c:pt>
                <c:pt idx="17412">
                  <c:v>147900</c:v>
                </c:pt>
                <c:pt idx="17413">
                  <c:v>4470</c:v>
                </c:pt>
                <c:pt idx="17414">
                  <c:v>7290</c:v>
                </c:pt>
                <c:pt idx="17415">
                  <c:v>7890</c:v>
                </c:pt>
                <c:pt idx="17416">
                  <c:v>8990</c:v>
                </c:pt>
                <c:pt idx="17417">
                  <c:v>9490</c:v>
                </c:pt>
                <c:pt idx="17418">
                  <c:v>9980</c:v>
                </c:pt>
                <c:pt idx="17419">
                  <c:v>10450</c:v>
                </c:pt>
                <c:pt idx="17420">
                  <c:v>10740</c:v>
                </c:pt>
                <c:pt idx="17421">
                  <c:v>10950</c:v>
                </c:pt>
                <c:pt idx="17422">
                  <c:v>11490</c:v>
                </c:pt>
                <c:pt idx="17423">
                  <c:v>11980</c:v>
                </c:pt>
                <c:pt idx="17424">
                  <c:v>11990</c:v>
                </c:pt>
                <c:pt idx="17425">
                  <c:v>12479</c:v>
                </c:pt>
                <c:pt idx="17426">
                  <c:v>13980</c:v>
                </c:pt>
                <c:pt idx="17427">
                  <c:v>13990</c:v>
                </c:pt>
                <c:pt idx="17428">
                  <c:v>14980</c:v>
                </c:pt>
                <c:pt idx="17429">
                  <c:v>15450</c:v>
                </c:pt>
                <c:pt idx="17430">
                  <c:v>15975</c:v>
                </c:pt>
                <c:pt idx="17431">
                  <c:v>15979</c:v>
                </c:pt>
                <c:pt idx="17432">
                  <c:v>16820</c:v>
                </c:pt>
                <c:pt idx="17433">
                  <c:v>20900</c:v>
                </c:pt>
                <c:pt idx="17434">
                  <c:v>5398</c:v>
                </c:pt>
                <c:pt idx="17435">
                  <c:v>8250</c:v>
                </c:pt>
                <c:pt idx="17436">
                  <c:v>8450</c:v>
                </c:pt>
                <c:pt idx="17437">
                  <c:v>8550</c:v>
                </c:pt>
                <c:pt idx="17438">
                  <c:v>9849</c:v>
                </c:pt>
                <c:pt idx="17439">
                  <c:v>9990</c:v>
                </c:pt>
                <c:pt idx="17440">
                  <c:v>10980</c:v>
                </c:pt>
                <c:pt idx="17441">
                  <c:v>10990</c:v>
                </c:pt>
                <c:pt idx="17442">
                  <c:v>11380</c:v>
                </c:pt>
                <c:pt idx="17443">
                  <c:v>11990</c:v>
                </c:pt>
                <c:pt idx="17444">
                  <c:v>12490</c:v>
                </c:pt>
                <c:pt idx="17445">
                  <c:v>12590</c:v>
                </c:pt>
                <c:pt idx="17446">
                  <c:v>12745</c:v>
                </c:pt>
                <c:pt idx="17447">
                  <c:v>12770</c:v>
                </c:pt>
                <c:pt idx="17448">
                  <c:v>12950</c:v>
                </c:pt>
                <c:pt idx="17449">
                  <c:v>13750</c:v>
                </c:pt>
                <c:pt idx="17450">
                  <c:v>13777</c:v>
                </c:pt>
                <c:pt idx="17451">
                  <c:v>13790</c:v>
                </c:pt>
                <c:pt idx="17452">
                  <c:v>13979</c:v>
                </c:pt>
                <c:pt idx="17453">
                  <c:v>13990</c:v>
                </c:pt>
                <c:pt idx="17454">
                  <c:v>7350</c:v>
                </c:pt>
                <c:pt idx="17455">
                  <c:v>7480</c:v>
                </c:pt>
                <c:pt idx="17456">
                  <c:v>7990</c:v>
                </c:pt>
                <c:pt idx="17457">
                  <c:v>8650</c:v>
                </c:pt>
                <c:pt idx="17458">
                  <c:v>8950</c:v>
                </c:pt>
                <c:pt idx="17459">
                  <c:v>9298</c:v>
                </c:pt>
                <c:pt idx="17460">
                  <c:v>9750</c:v>
                </c:pt>
                <c:pt idx="17461">
                  <c:v>9750</c:v>
                </c:pt>
                <c:pt idx="17462">
                  <c:v>9900</c:v>
                </c:pt>
                <c:pt idx="17463">
                  <c:v>9960</c:v>
                </c:pt>
                <c:pt idx="17464">
                  <c:v>9987</c:v>
                </c:pt>
                <c:pt idx="17465">
                  <c:v>10350</c:v>
                </c:pt>
                <c:pt idx="17466">
                  <c:v>10790</c:v>
                </c:pt>
                <c:pt idx="17467">
                  <c:v>10970</c:v>
                </c:pt>
                <c:pt idx="17468">
                  <c:v>10990</c:v>
                </c:pt>
                <c:pt idx="17469">
                  <c:v>11450</c:v>
                </c:pt>
                <c:pt idx="17470">
                  <c:v>11450</c:v>
                </c:pt>
                <c:pt idx="17471">
                  <c:v>11540</c:v>
                </c:pt>
                <c:pt idx="17472">
                  <c:v>11970</c:v>
                </c:pt>
                <c:pt idx="17473">
                  <c:v>11991</c:v>
                </c:pt>
                <c:pt idx="17474">
                  <c:v>7450</c:v>
                </c:pt>
                <c:pt idx="17475">
                  <c:v>7660</c:v>
                </c:pt>
                <c:pt idx="17476">
                  <c:v>7690</c:v>
                </c:pt>
                <c:pt idx="17477">
                  <c:v>7750</c:v>
                </c:pt>
                <c:pt idx="17478">
                  <c:v>7870</c:v>
                </c:pt>
                <c:pt idx="17479">
                  <c:v>8950</c:v>
                </c:pt>
                <c:pt idx="17480">
                  <c:v>9450</c:v>
                </c:pt>
                <c:pt idx="17481">
                  <c:v>9850</c:v>
                </c:pt>
                <c:pt idx="17482">
                  <c:v>9880</c:v>
                </c:pt>
                <c:pt idx="17483">
                  <c:v>9990</c:v>
                </c:pt>
                <c:pt idx="17484">
                  <c:v>10680</c:v>
                </c:pt>
                <c:pt idx="17485">
                  <c:v>10690</c:v>
                </c:pt>
                <c:pt idx="17486">
                  <c:v>10990</c:v>
                </c:pt>
                <c:pt idx="17487">
                  <c:v>11250</c:v>
                </c:pt>
                <c:pt idx="17488">
                  <c:v>11270</c:v>
                </c:pt>
                <c:pt idx="17489">
                  <c:v>11280</c:v>
                </c:pt>
                <c:pt idx="17490">
                  <c:v>11298</c:v>
                </c:pt>
                <c:pt idx="17491">
                  <c:v>11325</c:v>
                </c:pt>
                <c:pt idx="17492">
                  <c:v>11330</c:v>
                </c:pt>
                <c:pt idx="17493">
                  <c:v>11450</c:v>
                </c:pt>
                <c:pt idx="17494">
                  <c:v>7480</c:v>
                </c:pt>
                <c:pt idx="17495">
                  <c:v>7480</c:v>
                </c:pt>
                <c:pt idx="17496">
                  <c:v>9220</c:v>
                </c:pt>
                <c:pt idx="17497">
                  <c:v>9390</c:v>
                </c:pt>
                <c:pt idx="17498">
                  <c:v>9850</c:v>
                </c:pt>
                <c:pt idx="17499">
                  <c:v>10480</c:v>
                </c:pt>
                <c:pt idx="17500">
                  <c:v>10490</c:v>
                </c:pt>
                <c:pt idx="17501">
                  <c:v>10690</c:v>
                </c:pt>
                <c:pt idx="17502">
                  <c:v>10779</c:v>
                </c:pt>
                <c:pt idx="17503">
                  <c:v>11489</c:v>
                </c:pt>
                <c:pt idx="17504">
                  <c:v>11590</c:v>
                </c:pt>
                <c:pt idx="17505">
                  <c:v>11650</c:v>
                </c:pt>
                <c:pt idx="17506">
                  <c:v>11650</c:v>
                </c:pt>
                <c:pt idx="17507">
                  <c:v>11660</c:v>
                </c:pt>
                <c:pt idx="17508">
                  <c:v>11750</c:v>
                </c:pt>
                <c:pt idx="17509">
                  <c:v>11940</c:v>
                </c:pt>
                <c:pt idx="17510">
                  <c:v>11990</c:v>
                </c:pt>
                <c:pt idx="17511">
                  <c:v>11990</c:v>
                </c:pt>
                <c:pt idx="17512">
                  <c:v>11990</c:v>
                </c:pt>
                <c:pt idx="17513">
                  <c:v>11999</c:v>
                </c:pt>
                <c:pt idx="17514">
                  <c:v>9985</c:v>
                </c:pt>
                <c:pt idx="17515">
                  <c:v>9990</c:v>
                </c:pt>
                <c:pt idx="17516">
                  <c:v>10480</c:v>
                </c:pt>
                <c:pt idx="17517">
                  <c:v>10690</c:v>
                </c:pt>
                <c:pt idx="17518">
                  <c:v>10740</c:v>
                </c:pt>
                <c:pt idx="17519">
                  <c:v>10850</c:v>
                </c:pt>
                <c:pt idx="17520">
                  <c:v>10990</c:v>
                </c:pt>
                <c:pt idx="17521">
                  <c:v>11290</c:v>
                </c:pt>
                <c:pt idx="17522">
                  <c:v>11440</c:v>
                </c:pt>
                <c:pt idx="17523">
                  <c:v>11750</c:v>
                </c:pt>
                <c:pt idx="17524">
                  <c:v>11880</c:v>
                </c:pt>
                <c:pt idx="17525">
                  <c:v>11880</c:v>
                </c:pt>
                <c:pt idx="17526">
                  <c:v>11950</c:v>
                </c:pt>
                <c:pt idx="17527">
                  <c:v>11990</c:v>
                </c:pt>
                <c:pt idx="17528">
                  <c:v>12220</c:v>
                </c:pt>
                <c:pt idx="17529">
                  <c:v>12220</c:v>
                </c:pt>
                <c:pt idx="17530">
                  <c:v>12350</c:v>
                </c:pt>
                <c:pt idx="17531">
                  <c:v>12450</c:v>
                </c:pt>
                <c:pt idx="17532">
                  <c:v>12450</c:v>
                </c:pt>
                <c:pt idx="17533">
                  <c:v>12580</c:v>
                </c:pt>
                <c:pt idx="17534">
                  <c:v>9980</c:v>
                </c:pt>
                <c:pt idx="17535">
                  <c:v>10780</c:v>
                </c:pt>
                <c:pt idx="17536">
                  <c:v>10850</c:v>
                </c:pt>
                <c:pt idx="17537">
                  <c:v>10990</c:v>
                </c:pt>
                <c:pt idx="17538">
                  <c:v>11191</c:v>
                </c:pt>
                <c:pt idx="17539">
                  <c:v>11280</c:v>
                </c:pt>
                <c:pt idx="17540">
                  <c:v>11300</c:v>
                </c:pt>
                <c:pt idx="17541">
                  <c:v>11440</c:v>
                </c:pt>
                <c:pt idx="17542">
                  <c:v>11480</c:v>
                </c:pt>
                <c:pt idx="17543">
                  <c:v>11480</c:v>
                </c:pt>
                <c:pt idx="17544">
                  <c:v>11480</c:v>
                </c:pt>
                <c:pt idx="17545">
                  <c:v>11690</c:v>
                </c:pt>
                <c:pt idx="17546">
                  <c:v>11840</c:v>
                </c:pt>
                <c:pt idx="17547">
                  <c:v>11950</c:v>
                </c:pt>
                <c:pt idx="17548">
                  <c:v>11990</c:v>
                </c:pt>
                <c:pt idx="17549">
                  <c:v>12191</c:v>
                </c:pt>
                <c:pt idx="17550">
                  <c:v>12350</c:v>
                </c:pt>
                <c:pt idx="17551">
                  <c:v>12750</c:v>
                </c:pt>
                <c:pt idx="17552">
                  <c:v>12800</c:v>
                </c:pt>
                <c:pt idx="17553">
                  <c:v>11180</c:v>
                </c:pt>
                <c:pt idx="17554">
                  <c:v>11280</c:v>
                </c:pt>
                <c:pt idx="17555">
                  <c:v>11291</c:v>
                </c:pt>
                <c:pt idx="17556">
                  <c:v>11440</c:v>
                </c:pt>
                <c:pt idx="17557">
                  <c:v>11480</c:v>
                </c:pt>
                <c:pt idx="17558">
                  <c:v>11980</c:v>
                </c:pt>
                <c:pt idx="17559">
                  <c:v>13080</c:v>
                </c:pt>
                <c:pt idx="17560">
                  <c:v>13390</c:v>
                </c:pt>
                <c:pt idx="17561">
                  <c:v>13475</c:v>
                </c:pt>
                <c:pt idx="17562">
                  <c:v>13580</c:v>
                </c:pt>
                <c:pt idx="17563">
                  <c:v>13950</c:v>
                </c:pt>
                <c:pt idx="17564">
                  <c:v>14290</c:v>
                </c:pt>
                <c:pt idx="17565">
                  <c:v>14348</c:v>
                </c:pt>
                <c:pt idx="17566">
                  <c:v>14480</c:v>
                </c:pt>
                <c:pt idx="17567">
                  <c:v>14680</c:v>
                </c:pt>
                <c:pt idx="17568">
                  <c:v>14750</c:v>
                </c:pt>
                <c:pt idx="17569">
                  <c:v>14848</c:v>
                </c:pt>
                <c:pt idx="17570">
                  <c:v>14970</c:v>
                </c:pt>
                <c:pt idx="17571">
                  <c:v>14990</c:v>
                </c:pt>
                <c:pt idx="17572">
                  <c:v>15148</c:v>
                </c:pt>
                <c:pt idx="17573">
                  <c:v>5290</c:v>
                </c:pt>
                <c:pt idx="17574">
                  <c:v>6450</c:v>
                </c:pt>
                <c:pt idx="17575">
                  <c:v>7950</c:v>
                </c:pt>
                <c:pt idx="17576">
                  <c:v>8330</c:v>
                </c:pt>
                <c:pt idx="17577">
                  <c:v>8999</c:v>
                </c:pt>
                <c:pt idx="17578">
                  <c:v>9999</c:v>
                </c:pt>
                <c:pt idx="17579">
                  <c:v>15900</c:v>
                </c:pt>
                <c:pt idx="17580">
                  <c:v>16600</c:v>
                </c:pt>
                <c:pt idx="17581">
                  <c:v>18980</c:v>
                </c:pt>
                <c:pt idx="17582">
                  <c:v>19888</c:v>
                </c:pt>
                <c:pt idx="17583">
                  <c:v>22990</c:v>
                </c:pt>
                <c:pt idx="17584">
                  <c:v>42990</c:v>
                </c:pt>
                <c:pt idx="17585">
                  <c:v>95900</c:v>
                </c:pt>
                <c:pt idx="17586">
                  <c:v>3650</c:v>
                </c:pt>
                <c:pt idx="17587">
                  <c:v>4310</c:v>
                </c:pt>
                <c:pt idx="17588">
                  <c:v>4950</c:v>
                </c:pt>
                <c:pt idx="17589">
                  <c:v>7499</c:v>
                </c:pt>
                <c:pt idx="17590">
                  <c:v>8200</c:v>
                </c:pt>
                <c:pt idx="17591">
                  <c:v>14990</c:v>
                </c:pt>
                <c:pt idx="17592">
                  <c:v>19950</c:v>
                </c:pt>
                <c:pt idx="17593">
                  <c:v>6990</c:v>
                </c:pt>
                <c:pt idx="17594">
                  <c:v>7490</c:v>
                </c:pt>
                <c:pt idx="17595">
                  <c:v>7690</c:v>
                </c:pt>
                <c:pt idx="17596">
                  <c:v>7950</c:v>
                </c:pt>
                <c:pt idx="17597">
                  <c:v>8870</c:v>
                </c:pt>
                <c:pt idx="17598">
                  <c:v>8950</c:v>
                </c:pt>
                <c:pt idx="17599">
                  <c:v>9444</c:v>
                </c:pt>
                <c:pt idx="17600">
                  <c:v>9990</c:v>
                </c:pt>
                <c:pt idx="17601">
                  <c:v>9990</c:v>
                </c:pt>
                <c:pt idx="17602">
                  <c:v>10990</c:v>
                </c:pt>
                <c:pt idx="17603">
                  <c:v>13280</c:v>
                </c:pt>
                <c:pt idx="17604">
                  <c:v>19990</c:v>
                </c:pt>
                <c:pt idx="17605">
                  <c:v>21950</c:v>
                </c:pt>
                <c:pt idx="17606">
                  <c:v>23700</c:v>
                </c:pt>
                <c:pt idx="17607">
                  <c:v>25990</c:v>
                </c:pt>
                <c:pt idx="17608">
                  <c:v>2700</c:v>
                </c:pt>
                <c:pt idx="17609">
                  <c:v>6380</c:v>
                </c:pt>
                <c:pt idx="17610">
                  <c:v>7590</c:v>
                </c:pt>
                <c:pt idx="17611">
                  <c:v>9950</c:v>
                </c:pt>
                <c:pt idx="17612">
                  <c:v>11399</c:v>
                </c:pt>
                <c:pt idx="17613">
                  <c:v>7490</c:v>
                </c:pt>
                <c:pt idx="17614">
                  <c:v>7999</c:v>
                </c:pt>
                <c:pt idx="17615">
                  <c:v>8222</c:v>
                </c:pt>
                <c:pt idx="17616">
                  <c:v>9985</c:v>
                </c:pt>
                <c:pt idx="17617">
                  <c:v>10490</c:v>
                </c:pt>
                <c:pt idx="17618">
                  <c:v>10888</c:v>
                </c:pt>
                <c:pt idx="17619">
                  <c:v>13666</c:v>
                </c:pt>
                <c:pt idx="17620">
                  <c:v>13990</c:v>
                </c:pt>
                <c:pt idx="17621">
                  <c:v>14888</c:v>
                </c:pt>
                <c:pt idx="17622">
                  <c:v>17999</c:v>
                </c:pt>
                <c:pt idx="17623">
                  <c:v>19790</c:v>
                </c:pt>
                <c:pt idx="17624">
                  <c:v>20470</c:v>
                </c:pt>
                <c:pt idx="17625">
                  <c:v>21990</c:v>
                </c:pt>
                <c:pt idx="17626">
                  <c:v>22777</c:v>
                </c:pt>
                <c:pt idx="17627">
                  <c:v>27990</c:v>
                </c:pt>
                <c:pt idx="17628">
                  <c:v>39777</c:v>
                </c:pt>
                <c:pt idx="17629">
                  <c:v>48990</c:v>
                </c:pt>
                <c:pt idx="17630">
                  <c:v>4500</c:v>
                </c:pt>
                <c:pt idx="17631">
                  <c:v>4950</c:v>
                </c:pt>
                <c:pt idx="17632">
                  <c:v>6850</c:v>
                </c:pt>
                <c:pt idx="17633">
                  <c:v>7290</c:v>
                </c:pt>
                <c:pt idx="17634">
                  <c:v>9250</c:v>
                </c:pt>
                <c:pt idx="17635">
                  <c:v>9950</c:v>
                </c:pt>
                <c:pt idx="17636">
                  <c:v>9990</c:v>
                </c:pt>
                <c:pt idx="17637">
                  <c:v>10390</c:v>
                </c:pt>
                <c:pt idx="17638">
                  <c:v>10490</c:v>
                </c:pt>
                <c:pt idx="17639">
                  <c:v>11280</c:v>
                </c:pt>
                <c:pt idx="17640">
                  <c:v>11980</c:v>
                </c:pt>
                <c:pt idx="17641">
                  <c:v>12870</c:v>
                </c:pt>
                <c:pt idx="17642">
                  <c:v>12990</c:v>
                </c:pt>
                <c:pt idx="17643">
                  <c:v>13950</c:v>
                </c:pt>
                <c:pt idx="17644">
                  <c:v>13990</c:v>
                </c:pt>
                <c:pt idx="17645">
                  <c:v>16890</c:v>
                </c:pt>
                <c:pt idx="17646">
                  <c:v>19590</c:v>
                </c:pt>
                <c:pt idx="17647">
                  <c:v>19860</c:v>
                </c:pt>
                <c:pt idx="17648">
                  <c:v>22400</c:v>
                </c:pt>
                <c:pt idx="17649">
                  <c:v>24480</c:v>
                </c:pt>
                <c:pt idx="17650">
                  <c:v>32990</c:v>
                </c:pt>
                <c:pt idx="17651">
                  <c:v>39990</c:v>
                </c:pt>
                <c:pt idx="17652">
                  <c:v>5999</c:v>
                </c:pt>
                <c:pt idx="17653">
                  <c:v>7750</c:v>
                </c:pt>
                <c:pt idx="17654">
                  <c:v>8450</c:v>
                </c:pt>
                <c:pt idx="17655">
                  <c:v>8990</c:v>
                </c:pt>
                <c:pt idx="17656">
                  <c:v>9690</c:v>
                </c:pt>
                <c:pt idx="17657">
                  <c:v>9940</c:v>
                </c:pt>
                <c:pt idx="17658">
                  <c:v>9990</c:v>
                </c:pt>
                <c:pt idx="17659">
                  <c:v>10750</c:v>
                </c:pt>
                <c:pt idx="17660">
                  <c:v>10790</c:v>
                </c:pt>
                <c:pt idx="17661">
                  <c:v>10980</c:v>
                </c:pt>
                <c:pt idx="17662">
                  <c:v>11220</c:v>
                </c:pt>
                <c:pt idx="17663">
                  <c:v>11990</c:v>
                </c:pt>
                <c:pt idx="17664">
                  <c:v>11990</c:v>
                </c:pt>
                <c:pt idx="17665">
                  <c:v>12950</c:v>
                </c:pt>
                <c:pt idx="17666">
                  <c:v>13777</c:v>
                </c:pt>
                <c:pt idx="17667">
                  <c:v>13950</c:v>
                </c:pt>
                <c:pt idx="17668">
                  <c:v>14950</c:v>
                </c:pt>
                <c:pt idx="17669">
                  <c:v>15630</c:v>
                </c:pt>
                <c:pt idx="17670">
                  <c:v>15990</c:v>
                </c:pt>
                <c:pt idx="17671">
                  <c:v>16290</c:v>
                </c:pt>
                <c:pt idx="17672">
                  <c:v>6990</c:v>
                </c:pt>
                <c:pt idx="17673">
                  <c:v>7490</c:v>
                </c:pt>
                <c:pt idx="17674">
                  <c:v>8650</c:v>
                </c:pt>
                <c:pt idx="17675">
                  <c:v>8940</c:v>
                </c:pt>
                <c:pt idx="17676">
                  <c:v>9960</c:v>
                </c:pt>
                <c:pt idx="17677">
                  <c:v>9995</c:v>
                </c:pt>
                <c:pt idx="17678">
                  <c:v>10490</c:v>
                </c:pt>
                <c:pt idx="17679">
                  <c:v>10590</c:v>
                </c:pt>
                <c:pt idx="17680">
                  <c:v>10794</c:v>
                </c:pt>
                <c:pt idx="17681">
                  <c:v>10850</c:v>
                </c:pt>
                <c:pt idx="17682">
                  <c:v>10880</c:v>
                </c:pt>
                <c:pt idx="17683">
                  <c:v>10930</c:v>
                </c:pt>
                <c:pt idx="17684">
                  <c:v>10990</c:v>
                </c:pt>
                <c:pt idx="17685">
                  <c:v>11490</c:v>
                </c:pt>
                <c:pt idx="17686">
                  <c:v>11590</c:v>
                </c:pt>
                <c:pt idx="17687">
                  <c:v>11780</c:v>
                </c:pt>
                <c:pt idx="17688">
                  <c:v>11990</c:v>
                </c:pt>
                <c:pt idx="17689">
                  <c:v>12790</c:v>
                </c:pt>
                <c:pt idx="17690">
                  <c:v>12870</c:v>
                </c:pt>
                <c:pt idx="17691">
                  <c:v>12950</c:v>
                </c:pt>
                <c:pt idx="17692">
                  <c:v>5990</c:v>
                </c:pt>
                <c:pt idx="17693">
                  <c:v>6990</c:v>
                </c:pt>
                <c:pt idx="17694">
                  <c:v>7450</c:v>
                </c:pt>
                <c:pt idx="17695">
                  <c:v>7750</c:v>
                </c:pt>
                <c:pt idx="17696">
                  <c:v>7950</c:v>
                </c:pt>
                <c:pt idx="17697">
                  <c:v>7990</c:v>
                </c:pt>
                <c:pt idx="17698">
                  <c:v>7990</c:v>
                </c:pt>
                <c:pt idx="17699">
                  <c:v>8150</c:v>
                </c:pt>
                <c:pt idx="17700">
                  <c:v>8980</c:v>
                </c:pt>
                <c:pt idx="17701">
                  <c:v>8990</c:v>
                </c:pt>
                <c:pt idx="17702">
                  <c:v>8990</c:v>
                </c:pt>
                <c:pt idx="17703">
                  <c:v>9980</c:v>
                </c:pt>
                <c:pt idx="17704">
                  <c:v>9980</c:v>
                </c:pt>
                <c:pt idx="17705">
                  <c:v>9980</c:v>
                </c:pt>
                <c:pt idx="17706">
                  <c:v>9990</c:v>
                </c:pt>
                <c:pt idx="17707">
                  <c:v>10980</c:v>
                </c:pt>
                <c:pt idx="17708">
                  <c:v>10990</c:v>
                </c:pt>
                <c:pt idx="17709">
                  <c:v>11490</c:v>
                </c:pt>
                <c:pt idx="17710">
                  <c:v>11980</c:v>
                </c:pt>
                <c:pt idx="17711">
                  <c:v>11990</c:v>
                </c:pt>
                <c:pt idx="17712">
                  <c:v>6950</c:v>
                </c:pt>
                <c:pt idx="17713">
                  <c:v>8990</c:v>
                </c:pt>
                <c:pt idx="17714">
                  <c:v>9750</c:v>
                </c:pt>
                <c:pt idx="17715">
                  <c:v>10480</c:v>
                </c:pt>
                <c:pt idx="17716">
                  <c:v>10590</c:v>
                </c:pt>
                <c:pt idx="17717">
                  <c:v>10690</c:v>
                </c:pt>
                <c:pt idx="17718">
                  <c:v>10870</c:v>
                </c:pt>
                <c:pt idx="17719">
                  <c:v>10990</c:v>
                </c:pt>
                <c:pt idx="17720">
                  <c:v>11483</c:v>
                </c:pt>
                <c:pt idx="17721">
                  <c:v>11650</c:v>
                </c:pt>
                <c:pt idx="17722">
                  <c:v>11990</c:v>
                </c:pt>
                <c:pt idx="17723">
                  <c:v>11990</c:v>
                </c:pt>
                <c:pt idx="17724">
                  <c:v>11990</c:v>
                </c:pt>
                <c:pt idx="17725">
                  <c:v>12290</c:v>
                </c:pt>
                <c:pt idx="17726">
                  <c:v>12450</c:v>
                </c:pt>
                <c:pt idx="17727">
                  <c:v>12460</c:v>
                </c:pt>
                <c:pt idx="17728">
                  <c:v>12888</c:v>
                </c:pt>
                <c:pt idx="17729">
                  <c:v>12950</c:v>
                </c:pt>
                <c:pt idx="17730">
                  <c:v>12990</c:v>
                </c:pt>
                <c:pt idx="17731">
                  <c:v>13980</c:v>
                </c:pt>
                <c:pt idx="17732">
                  <c:v>8990</c:v>
                </c:pt>
                <c:pt idx="17733">
                  <c:v>9290</c:v>
                </c:pt>
                <c:pt idx="17734">
                  <c:v>9890</c:v>
                </c:pt>
                <c:pt idx="17735">
                  <c:v>9990</c:v>
                </c:pt>
                <c:pt idx="17736">
                  <c:v>10956</c:v>
                </c:pt>
                <c:pt idx="17737">
                  <c:v>13290</c:v>
                </c:pt>
                <c:pt idx="17738">
                  <c:v>13417</c:v>
                </c:pt>
                <c:pt idx="17739">
                  <c:v>13450</c:v>
                </c:pt>
                <c:pt idx="17740">
                  <c:v>14390</c:v>
                </c:pt>
                <c:pt idx="17741">
                  <c:v>14580</c:v>
                </c:pt>
                <c:pt idx="17742">
                  <c:v>14990</c:v>
                </c:pt>
                <c:pt idx="17743">
                  <c:v>15444</c:v>
                </c:pt>
                <c:pt idx="17744">
                  <c:v>15490</c:v>
                </c:pt>
                <c:pt idx="17745">
                  <c:v>15990</c:v>
                </c:pt>
                <c:pt idx="17746">
                  <c:v>16480</c:v>
                </c:pt>
                <c:pt idx="17747">
                  <c:v>16490</c:v>
                </c:pt>
                <c:pt idx="17748">
                  <c:v>16790</c:v>
                </c:pt>
                <c:pt idx="17749">
                  <c:v>16980</c:v>
                </c:pt>
                <c:pt idx="17750">
                  <c:v>16990</c:v>
                </c:pt>
                <c:pt idx="17751">
                  <c:v>17490</c:v>
                </c:pt>
                <c:pt idx="17752">
                  <c:v>4490</c:v>
                </c:pt>
                <c:pt idx="17753">
                  <c:v>10990</c:v>
                </c:pt>
                <c:pt idx="17754">
                  <c:v>10990</c:v>
                </c:pt>
                <c:pt idx="17755">
                  <c:v>11489</c:v>
                </c:pt>
                <c:pt idx="17756">
                  <c:v>12350</c:v>
                </c:pt>
                <c:pt idx="17757">
                  <c:v>12800</c:v>
                </c:pt>
                <c:pt idx="17758">
                  <c:v>13990</c:v>
                </c:pt>
                <c:pt idx="17759">
                  <c:v>14455</c:v>
                </c:pt>
                <c:pt idx="17760">
                  <c:v>14790</c:v>
                </c:pt>
                <c:pt idx="17761">
                  <c:v>15380</c:v>
                </c:pt>
                <c:pt idx="17762">
                  <c:v>15990</c:v>
                </c:pt>
                <c:pt idx="17763">
                  <c:v>15990</c:v>
                </c:pt>
                <c:pt idx="17764">
                  <c:v>16490</c:v>
                </c:pt>
                <c:pt idx="17765">
                  <c:v>16950</c:v>
                </c:pt>
                <c:pt idx="17766">
                  <c:v>16950</c:v>
                </c:pt>
                <c:pt idx="17767">
                  <c:v>16990</c:v>
                </c:pt>
                <c:pt idx="17768">
                  <c:v>16990</c:v>
                </c:pt>
                <c:pt idx="17769">
                  <c:v>16990</c:v>
                </c:pt>
                <c:pt idx="17770">
                  <c:v>17280</c:v>
                </c:pt>
                <c:pt idx="17771">
                  <c:v>17290</c:v>
                </c:pt>
                <c:pt idx="17772">
                  <c:v>9990</c:v>
                </c:pt>
                <c:pt idx="17773">
                  <c:v>12490</c:v>
                </c:pt>
                <c:pt idx="17774">
                  <c:v>12990</c:v>
                </c:pt>
                <c:pt idx="17775">
                  <c:v>13650</c:v>
                </c:pt>
                <c:pt idx="17776">
                  <c:v>13990</c:v>
                </c:pt>
                <c:pt idx="17777">
                  <c:v>14450</c:v>
                </c:pt>
                <c:pt idx="17778">
                  <c:v>14990</c:v>
                </c:pt>
                <c:pt idx="17779">
                  <c:v>14990</c:v>
                </c:pt>
                <c:pt idx="17780">
                  <c:v>14990</c:v>
                </c:pt>
                <c:pt idx="17781">
                  <c:v>14998</c:v>
                </c:pt>
                <c:pt idx="17782">
                  <c:v>15487</c:v>
                </c:pt>
                <c:pt idx="17783">
                  <c:v>15750</c:v>
                </c:pt>
                <c:pt idx="17784">
                  <c:v>16290</c:v>
                </c:pt>
                <c:pt idx="17785">
                  <c:v>16490</c:v>
                </c:pt>
                <c:pt idx="17786">
                  <c:v>16690</c:v>
                </c:pt>
                <c:pt idx="17787">
                  <c:v>16690</c:v>
                </c:pt>
                <c:pt idx="17788">
                  <c:v>16890</c:v>
                </c:pt>
                <c:pt idx="17789">
                  <c:v>16940</c:v>
                </c:pt>
                <c:pt idx="17790">
                  <c:v>17290</c:v>
                </c:pt>
                <c:pt idx="17791">
                  <c:v>17470</c:v>
                </c:pt>
                <c:pt idx="17792">
                  <c:v>8648</c:v>
                </c:pt>
                <c:pt idx="17793">
                  <c:v>8980</c:v>
                </c:pt>
                <c:pt idx="17794">
                  <c:v>5450</c:v>
                </c:pt>
                <c:pt idx="17795">
                  <c:v>5750</c:v>
                </c:pt>
                <c:pt idx="17796">
                  <c:v>5790</c:v>
                </c:pt>
                <c:pt idx="17797">
                  <c:v>5950</c:v>
                </c:pt>
                <c:pt idx="17798">
                  <c:v>5950</c:v>
                </c:pt>
                <c:pt idx="17799">
                  <c:v>5990</c:v>
                </c:pt>
                <c:pt idx="17800">
                  <c:v>6990</c:v>
                </c:pt>
                <c:pt idx="17801">
                  <c:v>7450</c:v>
                </c:pt>
                <c:pt idx="17802">
                  <c:v>8500</c:v>
                </c:pt>
                <c:pt idx="17803">
                  <c:v>9450</c:v>
                </c:pt>
                <c:pt idx="17804">
                  <c:v>9750</c:v>
                </c:pt>
                <c:pt idx="17805">
                  <c:v>9900</c:v>
                </c:pt>
                <c:pt idx="17806">
                  <c:v>10480</c:v>
                </c:pt>
                <c:pt idx="17807">
                  <c:v>10990</c:v>
                </c:pt>
                <c:pt idx="17808">
                  <c:v>10999</c:v>
                </c:pt>
                <c:pt idx="17809">
                  <c:v>13490</c:v>
                </c:pt>
                <c:pt idx="17810">
                  <c:v>44990</c:v>
                </c:pt>
                <c:pt idx="17811">
                  <c:v>1299</c:v>
                </c:pt>
                <c:pt idx="17812">
                  <c:v>14749</c:v>
                </c:pt>
                <c:pt idx="17813">
                  <c:v>4550</c:v>
                </c:pt>
                <c:pt idx="17814">
                  <c:v>4790</c:v>
                </c:pt>
                <c:pt idx="17815">
                  <c:v>4990</c:v>
                </c:pt>
                <c:pt idx="17816">
                  <c:v>5454</c:v>
                </c:pt>
                <c:pt idx="17817">
                  <c:v>6700</c:v>
                </c:pt>
                <c:pt idx="17818">
                  <c:v>6999</c:v>
                </c:pt>
                <c:pt idx="17819">
                  <c:v>7250</c:v>
                </c:pt>
                <c:pt idx="17820">
                  <c:v>7990</c:v>
                </c:pt>
                <c:pt idx="17821">
                  <c:v>7995</c:v>
                </c:pt>
                <c:pt idx="17822">
                  <c:v>8480</c:v>
                </c:pt>
                <c:pt idx="17823">
                  <c:v>9550</c:v>
                </c:pt>
                <c:pt idx="17824">
                  <c:v>10695</c:v>
                </c:pt>
                <c:pt idx="17825">
                  <c:v>11990</c:v>
                </c:pt>
                <c:pt idx="17826">
                  <c:v>12900</c:v>
                </c:pt>
                <c:pt idx="17827">
                  <c:v>12990</c:v>
                </c:pt>
                <c:pt idx="17828">
                  <c:v>14900</c:v>
                </c:pt>
                <c:pt idx="17829">
                  <c:v>14900</c:v>
                </c:pt>
                <c:pt idx="17830">
                  <c:v>15990</c:v>
                </c:pt>
                <c:pt idx="17831">
                  <c:v>19499</c:v>
                </c:pt>
                <c:pt idx="17832">
                  <c:v>12449</c:v>
                </c:pt>
                <c:pt idx="17833">
                  <c:v>12449</c:v>
                </c:pt>
                <c:pt idx="17834">
                  <c:v>12449</c:v>
                </c:pt>
                <c:pt idx="17835">
                  <c:v>9999</c:v>
                </c:pt>
                <c:pt idx="17836">
                  <c:v>13899</c:v>
                </c:pt>
                <c:pt idx="17837">
                  <c:v>5450</c:v>
                </c:pt>
                <c:pt idx="17838">
                  <c:v>7650</c:v>
                </c:pt>
                <c:pt idx="17839">
                  <c:v>7980</c:v>
                </c:pt>
                <c:pt idx="17840">
                  <c:v>8950</c:v>
                </c:pt>
                <c:pt idx="17841">
                  <c:v>8990</c:v>
                </c:pt>
                <c:pt idx="17842">
                  <c:v>9490</c:v>
                </c:pt>
                <c:pt idx="17843">
                  <c:v>9950</c:v>
                </c:pt>
                <c:pt idx="17844">
                  <c:v>9999</c:v>
                </c:pt>
                <c:pt idx="17845">
                  <c:v>10490</c:v>
                </c:pt>
                <c:pt idx="17846">
                  <c:v>10800</c:v>
                </c:pt>
                <c:pt idx="17847">
                  <c:v>11666</c:v>
                </c:pt>
                <c:pt idx="17848">
                  <c:v>11900</c:v>
                </c:pt>
                <c:pt idx="17849">
                  <c:v>11990</c:v>
                </c:pt>
                <c:pt idx="17850">
                  <c:v>12400</c:v>
                </c:pt>
                <c:pt idx="17851">
                  <c:v>12900</c:v>
                </c:pt>
                <c:pt idx="17852">
                  <c:v>10950</c:v>
                </c:pt>
                <c:pt idx="17853">
                  <c:v>12989</c:v>
                </c:pt>
                <c:pt idx="17854">
                  <c:v>16950</c:v>
                </c:pt>
                <c:pt idx="17855">
                  <c:v>17989</c:v>
                </c:pt>
                <c:pt idx="17856">
                  <c:v>5980</c:v>
                </c:pt>
                <c:pt idx="17857">
                  <c:v>6440</c:v>
                </c:pt>
                <c:pt idx="17858">
                  <c:v>6750</c:v>
                </c:pt>
                <c:pt idx="17859">
                  <c:v>6750</c:v>
                </c:pt>
                <c:pt idx="17860">
                  <c:v>8480</c:v>
                </c:pt>
                <c:pt idx="17861">
                  <c:v>9750</c:v>
                </c:pt>
                <c:pt idx="17862">
                  <c:v>18800</c:v>
                </c:pt>
                <c:pt idx="17863">
                  <c:v>5390</c:v>
                </c:pt>
                <c:pt idx="17864">
                  <c:v>6550</c:v>
                </c:pt>
                <c:pt idx="17865">
                  <c:v>8790</c:v>
                </c:pt>
                <c:pt idx="17866">
                  <c:v>8900</c:v>
                </c:pt>
                <c:pt idx="17867">
                  <c:v>8990</c:v>
                </c:pt>
                <c:pt idx="17868">
                  <c:v>9690</c:v>
                </c:pt>
                <c:pt idx="17869">
                  <c:v>9980</c:v>
                </c:pt>
                <c:pt idx="17870">
                  <c:v>9990</c:v>
                </c:pt>
                <c:pt idx="17871">
                  <c:v>10750</c:v>
                </c:pt>
                <c:pt idx="17872">
                  <c:v>13150</c:v>
                </c:pt>
                <c:pt idx="17873">
                  <c:v>13749</c:v>
                </c:pt>
                <c:pt idx="17874">
                  <c:v>16750</c:v>
                </c:pt>
                <c:pt idx="17875">
                  <c:v>17250</c:v>
                </c:pt>
                <c:pt idx="17876">
                  <c:v>24250</c:v>
                </c:pt>
                <c:pt idx="17877">
                  <c:v>26449</c:v>
                </c:pt>
                <c:pt idx="17878">
                  <c:v>26449</c:v>
                </c:pt>
                <c:pt idx="17879">
                  <c:v>26449</c:v>
                </c:pt>
                <c:pt idx="17880">
                  <c:v>14480</c:v>
                </c:pt>
                <c:pt idx="17881">
                  <c:v>14994</c:v>
                </c:pt>
                <c:pt idx="17882">
                  <c:v>16999</c:v>
                </c:pt>
                <c:pt idx="17883">
                  <c:v>17200</c:v>
                </c:pt>
                <c:pt idx="17884">
                  <c:v>18650</c:v>
                </c:pt>
                <c:pt idx="17885">
                  <c:v>18750</c:v>
                </c:pt>
                <c:pt idx="17886">
                  <c:v>18799</c:v>
                </c:pt>
                <c:pt idx="17887">
                  <c:v>5690</c:v>
                </c:pt>
                <c:pt idx="17888">
                  <c:v>5950</c:v>
                </c:pt>
                <c:pt idx="17889">
                  <c:v>7330</c:v>
                </c:pt>
                <c:pt idx="17890">
                  <c:v>7490</c:v>
                </c:pt>
                <c:pt idx="17891">
                  <c:v>8449</c:v>
                </c:pt>
                <c:pt idx="17892">
                  <c:v>8950</c:v>
                </c:pt>
                <c:pt idx="17893">
                  <c:v>9150</c:v>
                </c:pt>
                <c:pt idx="17894">
                  <c:v>17449</c:v>
                </c:pt>
                <c:pt idx="17895">
                  <c:v>18449</c:v>
                </c:pt>
                <c:pt idx="17896">
                  <c:v>18750</c:v>
                </c:pt>
                <c:pt idx="17897">
                  <c:v>18950</c:v>
                </c:pt>
                <c:pt idx="17898">
                  <c:v>19449</c:v>
                </c:pt>
                <c:pt idx="17899">
                  <c:v>19450</c:v>
                </c:pt>
                <c:pt idx="17900">
                  <c:v>19749</c:v>
                </c:pt>
                <c:pt idx="17901">
                  <c:v>19750</c:v>
                </c:pt>
                <c:pt idx="17902">
                  <c:v>19950</c:v>
                </c:pt>
                <c:pt idx="17903">
                  <c:v>20450</c:v>
                </c:pt>
                <c:pt idx="17904">
                  <c:v>22449</c:v>
                </c:pt>
                <c:pt idx="17905">
                  <c:v>23449</c:v>
                </c:pt>
                <c:pt idx="17906">
                  <c:v>23989</c:v>
                </c:pt>
                <c:pt idx="17907">
                  <c:v>25449</c:v>
                </c:pt>
                <c:pt idx="17908">
                  <c:v>26989</c:v>
                </c:pt>
                <c:pt idx="17909">
                  <c:v>29749</c:v>
                </c:pt>
                <c:pt idx="17910">
                  <c:v>29749</c:v>
                </c:pt>
                <c:pt idx="17911">
                  <c:v>11298</c:v>
                </c:pt>
                <c:pt idx="17912">
                  <c:v>11300</c:v>
                </c:pt>
                <c:pt idx="17913">
                  <c:v>11989</c:v>
                </c:pt>
                <c:pt idx="17914">
                  <c:v>12200</c:v>
                </c:pt>
                <c:pt idx="17915">
                  <c:v>14749</c:v>
                </c:pt>
                <c:pt idx="17916">
                  <c:v>14950</c:v>
                </c:pt>
                <c:pt idx="17917">
                  <c:v>14989</c:v>
                </c:pt>
                <c:pt idx="17918">
                  <c:v>15950</c:v>
                </c:pt>
                <c:pt idx="17919">
                  <c:v>16449</c:v>
                </c:pt>
                <c:pt idx="17920">
                  <c:v>16449</c:v>
                </c:pt>
                <c:pt idx="17921">
                  <c:v>16449</c:v>
                </c:pt>
                <c:pt idx="17922">
                  <c:v>16450</c:v>
                </c:pt>
                <c:pt idx="17923">
                  <c:v>16749</c:v>
                </c:pt>
                <c:pt idx="17924">
                  <c:v>16749</c:v>
                </c:pt>
                <c:pt idx="17925">
                  <c:v>17250</c:v>
                </c:pt>
                <c:pt idx="17926">
                  <c:v>17250</c:v>
                </c:pt>
                <c:pt idx="17927">
                  <c:v>17449</c:v>
                </c:pt>
                <c:pt idx="17928">
                  <c:v>17950</c:v>
                </c:pt>
                <c:pt idx="17929">
                  <c:v>17950</c:v>
                </c:pt>
                <c:pt idx="17930">
                  <c:v>17989</c:v>
                </c:pt>
                <c:pt idx="17931">
                  <c:v>10850</c:v>
                </c:pt>
                <c:pt idx="17932">
                  <c:v>10989</c:v>
                </c:pt>
                <c:pt idx="17933">
                  <c:v>11450</c:v>
                </c:pt>
                <c:pt idx="17934">
                  <c:v>12989</c:v>
                </c:pt>
                <c:pt idx="17935">
                  <c:v>15925</c:v>
                </c:pt>
                <c:pt idx="17936">
                  <c:v>16250</c:v>
                </c:pt>
                <c:pt idx="17937">
                  <c:v>16950</c:v>
                </c:pt>
                <c:pt idx="17938">
                  <c:v>17449</c:v>
                </c:pt>
                <c:pt idx="17939">
                  <c:v>17750</c:v>
                </c:pt>
                <c:pt idx="17940">
                  <c:v>17950</c:v>
                </c:pt>
                <c:pt idx="17941">
                  <c:v>18989</c:v>
                </c:pt>
                <c:pt idx="17942">
                  <c:v>19449</c:v>
                </c:pt>
                <c:pt idx="17943">
                  <c:v>19449</c:v>
                </c:pt>
                <c:pt idx="17944">
                  <c:v>20450</c:v>
                </c:pt>
                <c:pt idx="17945">
                  <c:v>20450</c:v>
                </c:pt>
                <c:pt idx="17946">
                  <c:v>20950</c:v>
                </c:pt>
                <c:pt idx="17947">
                  <c:v>21449</c:v>
                </c:pt>
                <c:pt idx="17948">
                  <c:v>21449</c:v>
                </c:pt>
                <c:pt idx="17949">
                  <c:v>21450</c:v>
                </c:pt>
                <c:pt idx="17950">
                  <c:v>21749</c:v>
                </c:pt>
                <c:pt idx="17951">
                  <c:v>12150</c:v>
                </c:pt>
                <c:pt idx="17952">
                  <c:v>13900</c:v>
                </c:pt>
                <c:pt idx="17953">
                  <c:v>14500</c:v>
                </c:pt>
                <c:pt idx="17954">
                  <c:v>14750</c:v>
                </c:pt>
                <c:pt idx="17955">
                  <c:v>14750</c:v>
                </c:pt>
                <c:pt idx="17956">
                  <c:v>15800</c:v>
                </c:pt>
                <c:pt idx="17957">
                  <c:v>16950</c:v>
                </c:pt>
                <c:pt idx="17958">
                  <c:v>18950</c:v>
                </c:pt>
                <c:pt idx="17959">
                  <c:v>20250</c:v>
                </c:pt>
                <c:pt idx="17960">
                  <c:v>20900</c:v>
                </c:pt>
                <c:pt idx="17961">
                  <c:v>21450</c:v>
                </c:pt>
                <c:pt idx="17962">
                  <c:v>23500</c:v>
                </c:pt>
                <c:pt idx="17963">
                  <c:v>23950</c:v>
                </c:pt>
                <c:pt idx="17964">
                  <c:v>23950</c:v>
                </c:pt>
                <c:pt idx="17965">
                  <c:v>23950</c:v>
                </c:pt>
                <c:pt idx="17966">
                  <c:v>23989</c:v>
                </c:pt>
                <c:pt idx="17967">
                  <c:v>24450</c:v>
                </c:pt>
                <c:pt idx="17968">
                  <c:v>24950</c:v>
                </c:pt>
                <c:pt idx="17969">
                  <c:v>25450</c:v>
                </c:pt>
                <c:pt idx="17970">
                  <c:v>27350</c:v>
                </c:pt>
                <c:pt idx="17971">
                  <c:v>13900</c:v>
                </c:pt>
                <c:pt idx="17972">
                  <c:v>13990</c:v>
                </c:pt>
                <c:pt idx="17973">
                  <c:v>15950</c:v>
                </c:pt>
                <c:pt idx="17974">
                  <c:v>18950</c:v>
                </c:pt>
                <c:pt idx="17975">
                  <c:v>19950</c:v>
                </c:pt>
                <c:pt idx="17976">
                  <c:v>21450</c:v>
                </c:pt>
                <c:pt idx="17977">
                  <c:v>21450</c:v>
                </c:pt>
                <c:pt idx="17978">
                  <c:v>22950</c:v>
                </c:pt>
                <c:pt idx="17979">
                  <c:v>22950</c:v>
                </c:pt>
                <c:pt idx="17980">
                  <c:v>23450</c:v>
                </c:pt>
                <c:pt idx="17981">
                  <c:v>23950</c:v>
                </c:pt>
                <c:pt idx="17982">
                  <c:v>25750</c:v>
                </c:pt>
                <c:pt idx="17983">
                  <c:v>26250</c:v>
                </c:pt>
                <c:pt idx="17984">
                  <c:v>26250</c:v>
                </c:pt>
                <c:pt idx="17985">
                  <c:v>26250</c:v>
                </c:pt>
                <c:pt idx="17986">
                  <c:v>27450</c:v>
                </c:pt>
                <c:pt idx="17987">
                  <c:v>27450</c:v>
                </c:pt>
                <c:pt idx="17988">
                  <c:v>27450</c:v>
                </c:pt>
                <c:pt idx="17989">
                  <c:v>27450</c:v>
                </c:pt>
                <c:pt idx="17990">
                  <c:v>27450</c:v>
                </c:pt>
                <c:pt idx="17991">
                  <c:v>18500</c:v>
                </c:pt>
                <c:pt idx="17992">
                  <c:v>26250</c:v>
                </c:pt>
                <c:pt idx="17993">
                  <c:v>29700</c:v>
                </c:pt>
                <c:pt idx="17994">
                  <c:v>31900</c:v>
                </c:pt>
                <c:pt idx="17995">
                  <c:v>34450</c:v>
                </c:pt>
                <c:pt idx="17996">
                  <c:v>35450</c:v>
                </c:pt>
                <c:pt idx="17997">
                  <c:v>35900</c:v>
                </c:pt>
                <c:pt idx="17998">
                  <c:v>49500</c:v>
                </c:pt>
                <c:pt idx="17999">
                  <c:v>18581</c:v>
                </c:pt>
                <c:pt idx="18000">
                  <c:v>18581</c:v>
                </c:pt>
                <c:pt idx="18001">
                  <c:v>19980</c:v>
                </c:pt>
                <c:pt idx="18002">
                  <c:v>20581</c:v>
                </c:pt>
                <c:pt idx="18003">
                  <c:v>21081</c:v>
                </c:pt>
                <c:pt idx="18004">
                  <c:v>22081</c:v>
                </c:pt>
                <c:pt idx="18005">
                  <c:v>22581</c:v>
                </c:pt>
                <c:pt idx="18006">
                  <c:v>22980</c:v>
                </c:pt>
                <c:pt idx="18007">
                  <c:v>22980</c:v>
                </c:pt>
                <c:pt idx="18008">
                  <c:v>23081</c:v>
                </c:pt>
                <c:pt idx="18009">
                  <c:v>23081</c:v>
                </c:pt>
                <c:pt idx="18010">
                  <c:v>5880</c:v>
                </c:pt>
                <c:pt idx="18011">
                  <c:v>5950</c:v>
                </c:pt>
                <c:pt idx="18012">
                  <c:v>5990</c:v>
                </c:pt>
                <c:pt idx="18013">
                  <c:v>5999</c:v>
                </c:pt>
                <c:pt idx="18014">
                  <c:v>7999</c:v>
                </c:pt>
                <c:pt idx="18015">
                  <c:v>7999</c:v>
                </c:pt>
                <c:pt idx="18016">
                  <c:v>8990</c:v>
                </c:pt>
                <c:pt idx="18017">
                  <c:v>9999</c:v>
                </c:pt>
                <c:pt idx="18018">
                  <c:v>14999</c:v>
                </c:pt>
                <c:pt idx="18019">
                  <c:v>4690</c:v>
                </c:pt>
                <c:pt idx="18020">
                  <c:v>4988</c:v>
                </c:pt>
                <c:pt idx="18021">
                  <c:v>5190</c:v>
                </c:pt>
                <c:pt idx="18022">
                  <c:v>5900</c:v>
                </c:pt>
                <c:pt idx="18023">
                  <c:v>6200</c:v>
                </c:pt>
                <c:pt idx="18024">
                  <c:v>6999</c:v>
                </c:pt>
                <c:pt idx="18025">
                  <c:v>7280</c:v>
                </c:pt>
                <c:pt idx="18026">
                  <c:v>9999</c:v>
                </c:pt>
                <c:pt idx="18027">
                  <c:v>10900</c:v>
                </c:pt>
                <c:pt idx="18028">
                  <c:v>10930</c:v>
                </c:pt>
                <c:pt idx="18029">
                  <c:v>5990</c:v>
                </c:pt>
                <c:pt idx="18030">
                  <c:v>6450</c:v>
                </c:pt>
                <c:pt idx="18031">
                  <c:v>6999</c:v>
                </c:pt>
                <c:pt idx="18032">
                  <c:v>7490</c:v>
                </c:pt>
                <c:pt idx="18033">
                  <c:v>7999</c:v>
                </c:pt>
                <c:pt idx="18034">
                  <c:v>8399</c:v>
                </c:pt>
                <c:pt idx="18035">
                  <c:v>8499</c:v>
                </c:pt>
                <c:pt idx="18036">
                  <c:v>10850</c:v>
                </c:pt>
                <c:pt idx="18037">
                  <c:v>10860</c:v>
                </c:pt>
                <c:pt idx="18038">
                  <c:v>12850</c:v>
                </c:pt>
                <c:pt idx="18039">
                  <c:v>13700</c:v>
                </c:pt>
                <c:pt idx="18040">
                  <c:v>13999</c:v>
                </c:pt>
                <c:pt idx="18041">
                  <c:v>14999</c:v>
                </c:pt>
                <c:pt idx="18042">
                  <c:v>16999</c:v>
                </c:pt>
                <c:pt idx="18043">
                  <c:v>17999</c:v>
                </c:pt>
                <c:pt idx="18044">
                  <c:v>18999</c:v>
                </c:pt>
                <c:pt idx="18045">
                  <c:v>24999</c:v>
                </c:pt>
                <c:pt idx="18046">
                  <c:v>3499</c:v>
                </c:pt>
                <c:pt idx="18047">
                  <c:v>4390</c:v>
                </c:pt>
                <c:pt idx="18048">
                  <c:v>4999</c:v>
                </c:pt>
                <c:pt idx="18049">
                  <c:v>3199</c:v>
                </c:pt>
                <c:pt idx="18050">
                  <c:v>4399</c:v>
                </c:pt>
                <c:pt idx="18051">
                  <c:v>5500</c:v>
                </c:pt>
                <c:pt idx="18052">
                  <c:v>5750</c:v>
                </c:pt>
                <c:pt idx="18053">
                  <c:v>6400</c:v>
                </c:pt>
                <c:pt idx="18054">
                  <c:v>7499</c:v>
                </c:pt>
                <c:pt idx="18055">
                  <c:v>7500</c:v>
                </c:pt>
                <c:pt idx="18056">
                  <c:v>8890</c:v>
                </c:pt>
                <c:pt idx="18057">
                  <c:v>9490</c:v>
                </c:pt>
                <c:pt idx="18058">
                  <c:v>9999</c:v>
                </c:pt>
                <c:pt idx="18059">
                  <c:v>12999</c:v>
                </c:pt>
                <c:pt idx="18060">
                  <c:v>13950</c:v>
                </c:pt>
                <c:pt idx="18061">
                  <c:v>16900</c:v>
                </c:pt>
                <c:pt idx="18062">
                  <c:v>18800</c:v>
                </c:pt>
                <c:pt idx="18063">
                  <c:v>19999</c:v>
                </c:pt>
                <c:pt idx="18064">
                  <c:v>33450</c:v>
                </c:pt>
                <c:pt idx="18065">
                  <c:v>7250</c:v>
                </c:pt>
                <c:pt idx="18066">
                  <c:v>7499</c:v>
                </c:pt>
                <c:pt idx="18067">
                  <c:v>8999</c:v>
                </c:pt>
                <c:pt idx="18068">
                  <c:v>10930</c:v>
                </c:pt>
                <c:pt idx="18069">
                  <c:v>4990</c:v>
                </c:pt>
                <c:pt idx="18070">
                  <c:v>5950</c:v>
                </c:pt>
                <c:pt idx="18071">
                  <c:v>7390</c:v>
                </c:pt>
                <c:pt idx="18072">
                  <c:v>7499</c:v>
                </c:pt>
                <c:pt idx="18073">
                  <c:v>7560</c:v>
                </c:pt>
                <c:pt idx="18074">
                  <c:v>8499</c:v>
                </c:pt>
                <c:pt idx="18075">
                  <c:v>8750</c:v>
                </c:pt>
                <c:pt idx="18076">
                  <c:v>8999</c:v>
                </c:pt>
                <c:pt idx="18077">
                  <c:v>9499</c:v>
                </c:pt>
                <c:pt idx="18078">
                  <c:v>9899</c:v>
                </c:pt>
                <c:pt idx="18079">
                  <c:v>9950</c:v>
                </c:pt>
                <c:pt idx="18080">
                  <c:v>10999</c:v>
                </c:pt>
                <c:pt idx="18081">
                  <c:v>12370</c:v>
                </c:pt>
                <c:pt idx="18082">
                  <c:v>12490</c:v>
                </c:pt>
                <c:pt idx="18083">
                  <c:v>12499</c:v>
                </c:pt>
                <c:pt idx="18084">
                  <c:v>12990</c:v>
                </c:pt>
                <c:pt idx="18085">
                  <c:v>13000</c:v>
                </c:pt>
                <c:pt idx="18086">
                  <c:v>13830</c:v>
                </c:pt>
                <c:pt idx="18087">
                  <c:v>13880</c:v>
                </c:pt>
                <c:pt idx="18088">
                  <c:v>14880</c:v>
                </c:pt>
                <c:pt idx="18089">
                  <c:v>7990</c:v>
                </c:pt>
                <c:pt idx="18090">
                  <c:v>9220</c:v>
                </c:pt>
                <c:pt idx="18091">
                  <c:v>9490</c:v>
                </c:pt>
                <c:pt idx="18092">
                  <c:v>9950</c:v>
                </c:pt>
                <c:pt idx="18093">
                  <c:v>9990</c:v>
                </c:pt>
                <c:pt idx="18094">
                  <c:v>10970</c:v>
                </c:pt>
                <c:pt idx="18095">
                  <c:v>10999</c:v>
                </c:pt>
                <c:pt idx="18096">
                  <c:v>11999</c:v>
                </c:pt>
                <c:pt idx="18097">
                  <c:v>12490</c:v>
                </c:pt>
                <c:pt idx="18098">
                  <c:v>12750</c:v>
                </c:pt>
                <c:pt idx="18099">
                  <c:v>12999</c:v>
                </c:pt>
                <c:pt idx="18100">
                  <c:v>13999</c:v>
                </c:pt>
                <c:pt idx="18101">
                  <c:v>14880</c:v>
                </c:pt>
                <c:pt idx="18102">
                  <c:v>14999</c:v>
                </c:pt>
                <c:pt idx="18103">
                  <c:v>14999</c:v>
                </c:pt>
                <c:pt idx="18104">
                  <c:v>16999</c:v>
                </c:pt>
                <c:pt idx="18105">
                  <c:v>17990</c:v>
                </c:pt>
                <c:pt idx="18106">
                  <c:v>17990</c:v>
                </c:pt>
                <c:pt idx="18107">
                  <c:v>18940</c:v>
                </c:pt>
                <c:pt idx="18108">
                  <c:v>19440</c:v>
                </c:pt>
                <c:pt idx="18109">
                  <c:v>7450</c:v>
                </c:pt>
                <c:pt idx="18110">
                  <c:v>7690</c:v>
                </c:pt>
                <c:pt idx="18111">
                  <c:v>8800</c:v>
                </c:pt>
                <c:pt idx="18112">
                  <c:v>9499</c:v>
                </c:pt>
                <c:pt idx="18113">
                  <c:v>9850</c:v>
                </c:pt>
                <c:pt idx="18114">
                  <c:v>9880</c:v>
                </c:pt>
                <c:pt idx="18115">
                  <c:v>9900</c:v>
                </c:pt>
                <c:pt idx="18116">
                  <c:v>9990</c:v>
                </c:pt>
                <c:pt idx="18117">
                  <c:v>10990</c:v>
                </c:pt>
                <c:pt idx="18118">
                  <c:v>11450</c:v>
                </c:pt>
                <c:pt idx="18119">
                  <c:v>11779</c:v>
                </c:pt>
                <c:pt idx="18120">
                  <c:v>11990</c:v>
                </c:pt>
                <c:pt idx="18121">
                  <c:v>12119</c:v>
                </c:pt>
                <c:pt idx="18122">
                  <c:v>12499</c:v>
                </c:pt>
                <c:pt idx="18123">
                  <c:v>13990</c:v>
                </c:pt>
                <c:pt idx="18124">
                  <c:v>14220</c:v>
                </c:pt>
                <c:pt idx="18125">
                  <c:v>14900</c:v>
                </c:pt>
                <c:pt idx="18126">
                  <c:v>15490</c:v>
                </c:pt>
                <c:pt idx="18127">
                  <c:v>15500</c:v>
                </c:pt>
                <c:pt idx="18128">
                  <c:v>15500</c:v>
                </c:pt>
                <c:pt idx="18129">
                  <c:v>7490</c:v>
                </c:pt>
                <c:pt idx="18130">
                  <c:v>7490</c:v>
                </c:pt>
                <c:pt idx="18131">
                  <c:v>7500</c:v>
                </c:pt>
                <c:pt idx="18132">
                  <c:v>7990</c:v>
                </c:pt>
                <c:pt idx="18133">
                  <c:v>8190</c:v>
                </c:pt>
                <c:pt idx="18134">
                  <c:v>8800</c:v>
                </c:pt>
                <c:pt idx="18135">
                  <c:v>8990</c:v>
                </c:pt>
                <c:pt idx="18136">
                  <c:v>9470</c:v>
                </c:pt>
                <c:pt idx="18137">
                  <c:v>9870</c:v>
                </c:pt>
                <c:pt idx="18138">
                  <c:v>10200</c:v>
                </c:pt>
                <c:pt idx="18139">
                  <c:v>10450</c:v>
                </c:pt>
                <c:pt idx="18140">
                  <c:v>10460</c:v>
                </c:pt>
                <c:pt idx="18141">
                  <c:v>10490</c:v>
                </c:pt>
                <c:pt idx="18142">
                  <c:v>10499</c:v>
                </c:pt>
                <c:pt idx="18143">
                  <c:v>10750</c:v>
                </c:pt>
                <c:pt idx="18144">
                  <c:v>11300</c:v>
                </c:pt>
                <c:pt idx="18145">
                  <c:v>11660</c:v>
                </c:pt>
                <c:pt idx="18146">
                  <c:v>11800</c:v>
                </c:pt>
                <c:pt idx="18147">
                  <c:v>12960</c:v>
                </c:pt>
                <c:pt idx="18148">
                  <c:v>12990</c:v>
                </c:pt>
                <c:pt idx="18149">
                  <c:v>7750</c:v>
                </c:pt>
                <c:pt idx="18150">
                  <c:v>8440</c:v>
                </c:pt>
                <c:pt idx="18151">
                  <c:v>8880</c:v>
                </c:pt>
                <c:pt idx="18152">
                  <c:v>8930</c:v>
                </c:pt>
                <c:pt idx="18153">
                  <c:v>8990</c:v>
                </c:pt>
                <c:pt idx="18154">
                  <c:v>8990</c:v>
                </c:pt>
                <c:pt idx="18155">
                  <c:v>9490</c:v>
                </c:pt>
                <c:pt idx="18156">
                  <c:v>9990</c:v>
                </c:pt>
                <c:pt idx="18157">
                  <c:v>10770</c:v>
                </c:pt>
                <c:pt idx="18158">
                  <c:v>10950</c:v>
                </c:pt>
                <c:pt idx="18159">
                  <c:v>12490</c:v>
                </c:pt>
                <c:pt idx="18160">
                  <c:v>12950</c:v>
                </c:pt>
                <c:pt idx="18161">
                  <c:v>13339</c:v>
                </c:pt>
                <c:pt idx="18162">
                  <c:v>13450</c:v>
                </c:pt>
                <c:pt idx="18163">
                  <c:v>13580</c:v>
                </c:pt>
                <c:pt idx="18164">
                  <c:v>13990</c:v>
                </c:pt>
                <c:pt idx="18165">
                  <c:v>13990</c:v>
                </c:pt>
                <c:pt idx="18166">
                  <c:v>13990</c:v>
                </c:pt>
                <c:pt idx="18167">
                  <c:v>13990</c:v>
                </c:pt>
                <c:pt idx="18168">
                  <c:v>14990</c:v>
                </c:pt>
                <c:pt idx="18169">
                  <c:v>8190</c:v>
                </c:pt>
                <c:pt idx="18170">
                  <c:v>9440</c:v>
                </c:pt>
                <c:pt idx="18171">
                  <c:v>9490</c:v>
                </c:pt>
                <c:pt idx="18172">
                  <c:v>9770</c:v>
                </c:pt>
                <c:pt idx="18173">
                  <c:v>9980</c:v>
                </c:pt>
                <c:pt idx="18174">
                  <c:v>9990</c:v>
                </c:pt>
                <c:pt idx="18175">
                  <c:v>9990</c:v>
                </c:pt>
                <c:pt idx="18176">
                  <c:v>11800</c:v>
                </c:pt>
                <c:pt idx="18177">
                  <c:v>11800</c:v>
                </c:pt>
                <c:pt idx="18178">
                  <c:v>11800</c:v>
                </c:pt>
                <c:pt idx="18179">
                  <c:v>11890</c:v>
                </c:pt>
                <c:pt idx="18180">
                  <c:v>11990</c:v>
                </c:pt>
                <c:pt idx="18181">
                  <c:v>12200</c:v>
                </c:pt>
                <c:pt idx="18182">
                  <c:v>12450</c:v>
                </c:pt>
                <c:pt idx="18183">
                  <c:v>12900</c:v>
                </c:pt>
                <c:pt idx="18184">
                  <c:v>13329</c:v>
                </c:pt>
                <c:pt idx="18185">
                  <c:v>13330</c:v>
                </c:pt>
                <c:pt idx="18186">
                  <c:v>13500</c:v>
                </c:pt>
                <c:pt idx="18187">
                  <c:v>13900</c:v>
                </c:pt>
                <c:pt idx="18188">
                  <c:v>14220</c:v>
                </c:pt>
                <c:pt idx="18189">
                  <c:v>10070</c:v>
                </c:pt>
                <c:pt idx="18190">
                  <c:v>11707</c:v>
                </c:pt>
                <c:pt idx="18191">
                  <c:v>11990</c:v>
                </c:pt>
                <c:pt idx="18192">
                  <c:v>11990</c:v>
                </c:pt>
                <c:pt idx="18193">
                  <c:v>11990</c:v>
                </c:pt>
                <c:pt idx="18194">
                  <c:v>12190</c:v>
                </c:pt>
                <c:pt idx="18195">
                  <c:v>12290</c:v>
                </c:pt>
                <c:pt idx="18196">
                  <c:v>12350</c:v>
                </c:pt>
                <c:pt idx="18197">
                  <c:v>12490</c:v>
                </c:pt>
                <c:pt idx="18198">
                  <c:v>12500</c:v>
                </c:pt>
                <c:pt idx="18199">
                  <c:v>12690</c:v>
                </c:pt>
                <c:pt idx="18200">
                  <c:v>12831</c:v>
                </c:pt>
                <c:pt idx="18201">
                  <c:v>12880</c:v>
                </c:pt>
                <c:pt idx="18202">
                  <c:v>12990</c:v>
                </c:pt>
                <c:pt idx="18203">
                  <c:v>13490</c:v>
                </c:pt>
                <c:pt idx="18204">
                  <c:v>13490</c:v>
                </c:pt>
                <c:pt idx="18205">
                  <c:v>13680</c:v>
                </c:pt>
                <c:pt idx="18206">
                  <c:v>13990</c:v>
                </c:pt>
                <c:pt idx="18207">
                  <c:v>14500</c:v>
                </c:pt>
                <c:pt idx="18208">
                  <c:v>11550</c:v>
                </c:pt>
                <c:pt idx="18209">
                  <c:v>12390</c:v>
                </c:pt>
                <c:pt idx="18210">
                  <c:v>13990</c:v>
                </c:pt>
                <c:pt idx="18211">
                  <c:v>13990</c:v>
                </c:pt>
                <c:pt idx="18212">
                  <c:v>15390</c:v>
                </c:pt>
                <c:pt idx="18213">
                  <c:v>15480</c:v>
                </c:pt>
                <c:pt idx="18214">
                  <c:v>15480</c:v>
                </c:pt>
                <c:pt idx="18215">
                  <c:v>15480</c:v>
                </c:pt>
                <c:pt idx="18216">
                  <c:v>15790</c:v>
                </c:pt>
                <c:pt idx="18217">
                  <c:v>15880</c:v>
                </c:pt>
                <c:pt idx="18218">
                  <c:v>16190</c:v>
                </c:pt>
                <c:pt idx="18219">
                  <c:v>16390</c:v>
                </c:pt>
                <c:pt idx="18220">
                  <c:v>16490</c:v>
                </c:pt>
                <c:pt idx="18221">
                  <c:v>16990</c:v>
                </c:pt>
                <c:pt idx="18222">
                  <c:v>16990</c:v>
                </c:pt>
                <c:pt idx="18223">
                  <c:v>16990</c:v>
                </c:pt>
                <c:pt idx="18224">
                  <c:v>17990</c:v>
                </c:pt>
                <c:pt idx="18225">
                  <c:v>18790</c:v>
                </c:pt>
                <c:pt idx="18226">
                  <c:v>18990</c:v>
                </c:pt>
                <c:pt idx="18227">
                  <c:v>18990</c:v>
                </c:pt>
                <c:pt idx="18228">
                  <c:v>7350</c:v>
                </c:pt>
                <c:pt idx="18229">
                  <c:v>11450</c:v>
                </c:pt>
                <c:pt idx="18230">
                  <c:v>3490</c:v>
                </c:pt>
                <c:pt idx="18231">
                  <c:v>4890</c:v>
                </c:pt>
                <c:pt idx="18232">
                  <c:v>4990</c:v>
                </c:pt>
                <c:pt idx="18233">
                  <c:v>4990</c:v>
                </c:pt>
                <c:pt idx="18234">
                  <c:v>4990</c:v>
                </c:pt>
                <c:pt idx="18235">
                  <c:v>6490</c:v>
                </c:pt>
                <c:pt idx="18236">
                  <c:v>6890</c:v>
                </c:pt>
                <c:pt idx="18237">
                  <c:v>7190</c:v>
                </c:pt>
                <c:pt idx="18238">
                  <c:v>7399</c:v>
                </c:pt>
                <c:pt idx="18239">
                  <c:v>7490</c:v>
                </c:pt>
                <c:pt idx="18240">
                  <c:v>7990</c:v>
                </c:pt>
                <c:pt idx="18241">
                  <c:v>9900</c:v>
                </c:pt>
                <c:pt idx="18242">
                  <c:v>10700</c:v>
                </c:pt>
                <c:pt idx="18243">
                  <c:v>11330</c:v>
                </c:pt>
                <c:pt idx="18244">
                  <c:v>11790</c:v>
                </c:pt>
                <c:pt idx="18245">
                  <c:v>12990</c:v>
                </c:pt>
                <c:pt idx="18246">
                  <c:v>13600</c:v>
                </c:pt>
                <c:pt idx="18247">
                  <c:v>16790</c:v>
                </c:pt>
                <c:pt idx="18248">
                  <c:v>8990</c:v>
                </c:pt>
                <c:pt idx="18249">
                  <c:v>8900</c:v>
                </c:pt>
                <c:pt idx="18250">
                  <c:v>9990</c:v>
                </c:pt>
                <c:pt idx="18251">
                  <c:v>10960</c:v>
                </c:pt>
                <c:pt idx="18252">
                  <c:v>33900</c:v>
                </c:pt>
                <c:pt idx="18253">
                  <c:v>4499</c:v>
                </c:pt>
                <c:pt idx="18254">
                  <c:v>4900</c:v>
                </c:pt>
                <c:pt idx="18255">
                  <c:v>4990</c:v>
                </c:pt>
                <c:pt idx="18256">
                  <c:v>5490</c:v>
                </c:pt>
                <c:pt idx="18257">
                  <c:v>5575</c:v>
                </c:pt>
                <c:pt idx="18258">
                  <c:v>5819</c:v>
                </c:pt>
                <c:pt idx="18259">
                  <c:v>5899</c:v>
                </c:pt>
                <c:pt idx="18260">
                  <c:v>5990</c:v>
                </c:pt>
                <c:pt idx="18261">
                  <c:v>6690</c:v>
                </c:pt>
                <c:pt idx="18262">
                  <c:v>7390</c:v>
                </c:pt>
                <c:pt idx="18263">
                  <c:v>7490</c:v>
                </c:pt>
                <c:pt idx="18264">
                  <c:v>7750</c:v>
                </c:pt>
                <c:pt idx="18265">
                  <c:v>7990</c:v>
                </c:pt>
                <c:pt idx="18266">
                  <c:v>8250</c:v>
                </c:pt>
                <c:pt idx="18267">
                  <c:v>13450</c:v>
                </c:pt>
                <c:pt idx="18268">
                  <c:v>44900</c:v>
                </c:pt>
                <c:pt idx="18269">
                  <c:v>7690</c:v>
                </c:pt>
                <c:pt idx="18270">
                  <c:v>10480</c:v>
                </c:pt>
                <c:pt idx="18271">
                  <c:v>10980</c:v>
                </c:pt>
                <c:pt idx="18272">
                  <c:v>11280</c:v>
                </c:pt>
                <c:pt idx="18273">
                  <c:v>11780</c:v>
                </c:pt>
                <c:pt idx="18274">
                  <c:v>11880</c:v>
                </c:pt>
                <c:pt idx="18275">
                  <c:v>12840</c:v>
                </c:pt>
                <c:pt idx="18276">
                  <c:v>15995</c:v>
                </c:pt>
                <c:pt idx="18277">
                  <c:v>3999</c:v>
                </c:pt>
                <c:pt idx="18278">
                  <c:v>3999</c:v>
                </c:pt>
                <c:pt idx="18279">
                  <c:v>5990</c:v>
                </c:pt>
                <c:pt idx="18280">
                  <c:v>7990</c:v>
                </c:pt>
                <c:pt idx="18281">
                  <c:v>8200</c:v>
                </c:pt>
                <c:pt idx="18282">
                  <c:v>8990</c:v>
                </c:pt>
                <c:pt idx="18283">
                  <c:v>10750</c:v>
                </c:pt>
                <c:pt idx="18284">
                  <c:v>11390</c:v>
                </c:pt>
                <c:pt idx="18285">
                  <c:v>15490</c:v>
                </c:pt>
                <c:pt idx="18286">
                  <c:v>23990</c:v>
                </c:pt>
                <c:pt idx="18287">
                  <c:v>6950</c:v>
                </c:pt>
                <c:pt idx="18288">
                  <c:v>12500</c:v>
                </c:pt>
                <c:pt idx="18289">
                  <c:v>17495</c:v>
                </c:pt>
                <c:pt idx="18290">
                  <c:v>23880</c:v>
                </c:pt>
                <c:pt idx="18291">
                  <c:v>6450</c:v>
                </c:pt>
                <c:pt idx="18292">
                  <c:v>6990</c:v>
                </c:pt>
                <c:pt idx="18293">
                  <c:v>8390</c:v>
                </c:pt>
                <c:pt idx="18294">
                  <c:v>8900</c:v>
                </c:pt>
                <c:pt idx="18295">
                  <c:v>8960</c:v>
                </c:pt>
                <c:pt idx="18296">
                  <c:v>9650</c:v>
                </c:pt>
                <c:pt idx="18297">
                  <c:v>9996</c:v>
                </c:pt>
                <c:pt idx="18298">
                  <c:v>11500</c:v>
                </c:pt>
                <c:pt idx="18299">
                  <c:v>12290</c:v>
                </c:pt>
                <c:pt idx="18300">
                  <c:v>13900</c:v>
                </c:pt>
                <c:pt idx="18301">
                  <c:v>17299</c:v>
                </c:pt>
                <c:pt idx="18302">
                  <c:v>27600</c:v>
                </c:pt>
                <c:pt idx="18303">
                  <c:v>53900</c:v>
                </c:pt>
                <c:pt idx="18304">
                  <c:v>8990</c:v>
                </c:pt>
                <c:pt idx="18305">
                  <c:v>8990</c:v>
                </c:pt>
                <c:pt idx="18306">
                  <c:v>8990</c:v>
                </c:pt>
                <c:pt idx="18307">
                  <c:v>10500</c:v>
                </c:pt>
                <c:pt idx="18308">
                  <c:v>11985</c:v>
                </c:pt>
                <c:pt idx="18309">
                  <c:v>22980</c:v>
                </c:pt>
                <c:pt idx="18310">
                  <c:v>25850</c:v>
                </c:pt>
                <c:pt idx="18311">
                  <c:v>25990</c:v>
                </c:pt>
                <c:pt idx="18312">
                  <c:v>26750</c:v>
                </c:pt>
                <c:pt idx="18313">
                  <c:v>6690</c:v>
                </c:pt>
                <c:pt idx="18314">
                  <c:v>8980</c:v>
                </c:pt>
                <c:pt idx="18315">
                  <c:v>9980</c:v>
                </c:pt>
                <c:pt idx="18316">
                  <c:v>12250</c:v>
                </c:pt>
                <c:pt idx="18317">
                  <c:v>12450</c:v>
                </c:pt>
                <c:pt idx="18318">
                  <c:v>12650</c:v>
                </c:pt>
                <c:pt idx="18319">
                  <c:v>12650</c:v>
                </c:pt>
                <c:pt idx="18320">
                  <c:v>12650</c:v>
                </c:pt>
                <c:pt idx="18321">
                  <c:v>13250</c:v>
                </c:pt>
                <c:pt idx="18322">
                  <c:v>13650</c:v>
                </c:pt>
                <c:pt idx="18323">
                  <c:v>14250</c:v>
                </c:pt>
                <c:pt idx="18324">
                  <c:v>14250</c:v>
                </c:pt>
                <c:pt idx="18325">
                  <c:v>15880</c:v>
                </c:pt>
                <c:pt idx="18326">
                  <c:v>16700</c:v>
                </c:pt>
                <c:pt idx="18327">
                  <c:v>8990</c:v>
                </c:pt>
                <c:pt idx="18328">
                  <c:v>9990</c:v>
                </c:pt>
                <c:pt idx="18329">
                  <c:v>10480</c:v>
                </c:pt>
                <c:pt idx="18330">
                  <c:v>10750</c:v>
                </c:pt>
                <c:pt idx="18331">
                  <c:v>13880</c:v>
                </c:pt>
                <c:pt idx="18332">
                  <c:v>14850</c:v>
                </c:pt>
                <c:pt idx="18333">
                  <c:v>14970</c:v>
                </c:pt>
                <c:pt idx="18334">
                  <c:v>15996</c:v>
                </c:pt>
                <c:pt idx="18335">
                  <c:v>17586</c:v>
                </c:pt>
                <c:pt idx="18336">
                  <c:v>18786</c:v>
                </c:pt>
                <c:pt idx="18337">
                  <c:v>18950</c:v>
                </c:pt>
                <c:pt idx="18338">
                  <c:v>19980</c:v>
                </c:pt>
                <c:pt idx="18339">
                  <c:v>20590</c:v>
                </c:pt>
                <c:pt idx="18340">
                  <c:v>20990</c:v>
                </c:pt>
                <c:pt idx="18341">
                  <c:v>24990</c:v>
                </c:pt>
                <c:pt idx="18342">
                  <c:v>27550</c:v>
                </c:pt>
                <c:pt idx="18343">
                  <c:v>29850</c:v>
                </c:pt>
                <c:pt idx="18344">
                  <c:v>29995</c:v>
                </c:pt>
                <c:pt idx="18345">
                  <c:v>33996</c:v>
                </c:pt>
                <c:pt idx="18346">
                  <c:v>35995</c:v>
                </c:pt>
                <c:pt idx="18347">
                  <c:v>7500</c:v>
                </c:pt>
                <c:pt idx="18348">
                  <c:v>7850</c:v>
                </c:pt>
                <c:pt idx="18349">
                  <c:v>9986</c:v>
                </c:pt>
                <c:pt idx="18350">
                  <c:v>10285</c:v>
                </c:pt>
                <c:pt idx="18351">
                  <c:v>12375</c:v>
                </c:pt>
                <c:pt idx="18352">
                  <c:v>15985</c:v>
                </c:pt>
                <c:pt idx="18353">
                  <c:v>17850</c:v>
                </c:pt>
                <c:pt idx="18354">
                  <c:v>18500</c:v>
                </c:pt>
                <c:pt idx="18355">
                  <c:v>18950</c:v>
                </c:pt>
                <c:pt idx="18356">
                  <c:v>18990</c:v>
                </c:pt>
                <c:pt idx="18357">
                  <c:v>20900</c:v>
                </c:pt>
                <c:pt idx="18358">
                  <c:v>22495</c:v>
                </c:pt>
                <c:pt idx="18359">
                  <c:v>22500</c:v>
                </c:pt>
                <c:pt idx="18360">
                  <c:v>22775</c:v>
                </c:pt>
                <c:pt idx="18361">
                  <c:v>23850</c:v>
                </c:pt>
                <c:pt idx="18362">
                  <c:v>23900</c:v>
                </c:pt>
                <c:pt idx="18363">
                  <c:v>24890</c:v>
                </c:pt>
                <c:pt idx="18364">
                  <c:v>27496</c:v>
                </c:pt>
                <c:pt idx="18365">
                  <c:v>31450</c:v>
                </c:pt>
                <c:pt idx="18366">
                  <c:v>31995</c:v>
                </c:pt>
                <c:pt idx="18367">
                  <c:v>8690</c:v>
                </c:pt>
                <c:pt idx="18368">
                  <c:v>8785</c:v>
                </c:pt>
                <c:pt idx="18369">
                  <c:v>12896</c:v>
                </c:pt>
                <c:pt idx="18370">
                  <c:v>12896</c:v>
                </c:pt>
                <c:pt idx="18371">
                  <c:v>12995</c:v>
                </c:pt>
                <c:pt idx="18372">
                  <c:v>13990</c:v>
                </c:pt>
                <c:pt idx="18373">
                  <c:v>16986</c:v>
                </c:pt>
                <c:pt idx="18374">
                  <c:v>16996</c:v>
                </c:pt>
                <c:pt idx="18375">
                  <c:v>17875</c:v>
                </c:pt>
                <c:pt idx="18376">
                  <c:v>18686</c:v>
                </c:pt>
                <c:pt idx="18377">
                  <c:v>18975</c:v>
                </c:pt>
                <c:pt idx="18378">
                  <c:v>18985</c:v>
                </c:pt>
                <c:pt idx="18379">
                  <c:v>19485</c:v>
                </c:pt>
                <c:pt idx="18380">
                  <c:v>19990</c:v>
                </c:pt>
                <c:pt idx="18381">
                  <c:v>19995</c:v>
                </c:pt>
                <c:pt idx="18382">
                  <c:v>19996</c:v>
                </c:pt>
                <c:pt idx="18383">
                  <c:v>22595</c:v>
                </c:pt>
                <c:pt idx="18384">
                  <c:v>23490</c:v>
                </c:pt>
                <c:pt idx="18385">
                  <c:v>23875</c:v>
                </c:pt>
                <c:pt idx="18386">
                  <c:v>13765</c:v>
                </c:pt>
                <c:pt idx="18387">
                  <c:v>14325</c:v>
                </c:pt>
                <c:pt idx="18388">
                  <c:v>15675</c:v>
                </c:pt>
                <c:pt idx="18389">
                  <c:v>15895</c:v>
                </c:pt>
                <c:pt idx="18390">
                  <c:v>15996</c:v>
                </c:pt>
                <c:pt idx="18391">
                  <c:v>15996</c:v>
                </c:pt>
                <c:pt idx="18392">
                  <c:v>16495</c:v>
                </c:pt>
                <c:pt idx="18393">
                  <c:v>17985</c:v>
                </c:pt>
                <c:pt idx="18394">
                  <c:v>17996</c:v>
                </c:pt>
                <c:pt idx="18395">
                  <c:v>18390</c:v>
                </c:pt>
                <c:pt idx="18396">
                  <c:v>18550</c:v>
                </c:pt>
                <c:pt idx="18397">
                  <c:v>18775</c:v>
                </c:pt>
                <c:pt idx="18398">
                  <c:v>18875</c:v>
                </c:pt>
                <c:pt idx="18399">
                  <c:v>19286</c:v>
                </c:pt>
                <c:pt idx="18400">
                  <c:v>19495</c:v>
                </c:pt>
                <c:pt idx="18401">
                  <c:v>19495</c:v>
                </c:pt>
                <c:pt idx="18402">
                  <c:v>19996</c:v>
                </c:pt>
                <c:pt idx="18403">
                  <c:v>20995</c:v>
                </c:pt>
                <c:pt idx="18404">
                  <c:v>20995</c:v>
                </c:pt>
                <c:pt idx="18405">
                  <c:v>21750</c:v>
                </c:pt>
                <c:pt idx="18406">
                  <c:v>9790</c:v>
                </c:pt>
                <c:pt idx="18407">
                  <c:v>15495</c:v>
                </c:pt>
                <c:pt idx="18408">
                  <c:v>18495</c:v>
                </c:pt>
                <c:pt idx="18409">
                  <c:v>18995</c:v>
                </c:pt>
                <c:pt idx="18410">
                  <c:v>21495</c:v>
                </c:pt>
                <c:pt idx="18411">
                  <c:v>23675</c:v>
                </c:pt>
                <c:pt idx="18412">
                  <c:v>24995</c:v>
                </c:pt>
                <c:pt idx="18413">
                  <c:v>29990</c:v>
                </c:pt>
                <c:pt idx="18414">
                  <c:v>31595</c:v>
                </c:pt>
                <c:pt idx="18415">
                  <c:v>32990</c:v>
                </c:pt>
                <c:pt idx="18416">
                  <c:v>40996</c:v>
                </c:pt>
                <c:pt idx="18417">
                  <c:v>58440</c:v>
                </c:pt>
                <c:pt idx="18418">
                  <c:v>288900</c:v>
                </c:pt>
                <c:pt idx="18419">
                  <c:v>439900</c:v>
                </c:pt>
                <c:pt idx="18420">
                  <c:v>10550</c:v>
                </c:pt>
                <c:pt idx="18421">
                  <c:v>11990</c:v>
                </c:pt>
                <c:pt idx="18422">
                  <c:v>11990</c:v>
                </c:pt>
                <c:pt idx="18423">
                  <c:v>12290</c:v>
                </c:pt>
                <c:pt idx="18424">
                  <c:v>5750</c:v>
                </c:pt>
                <c:pt idx="18425">
                  <c:v>7990</c:v>
                </c:pt>
                <c:pt idx="18426">
                  <c:v>8150</c:v>
                </c:pt>
                <c:pt idx="18427">
                  <c:v>5600</c:v>
                </c:pt>
                <c:pt idx="18428">
                  <c:v>6500</c:v>
                </c:pt>
                <c:pt idx="18429">
                  <c:v>7900</c:v>
                </c:pt>
                <c:pt idx="18430">
                  <c:v>8750</c:v>
                </c:pt>
                <c:pt idx="18431">
                  <c:v>8998</c:v>
                </c:pt>
                <c:pt idx="18432">
                  <c:v>9170</c:v>
                </c:pt>
                <c:pt idx="18433">
                  <c:v>10795</c:v>
                </c:pt>
                <c:pt idx="18434">
                  <c:v>10999</c:v>
                </c:pt>
                <c:pt idx="18435">
                  <c:v>12950</c:v>
                </c:pt>
                <c:pt idx="18436">
                  <c:v>17490</c:v>
                </c:pt>
                <c:pt idx="18437">
                  <c:v>2490</c:v>
                </c:pt>
                <c:pt idx="18438">
                  <c:v>3690</c:v>
                </c:pt>
                <c:pt idx="18439">
                  <c:v>3899</c:v>
                </c:pt>
                <c:pt idx="18440">
                  <c:v>4590</c:v>
                </c:pt>
                <c:pt idx="18441">
                  <c:v>4999</c:v>
                </c:pt>
                <c:pt idx="18442">
                  <c:v>5499</c:v>
                </c:pt>
                <c:pt idx="18443">
                  <c:v>5799</c:v>
                </c:pt>
                <c:pt idx="18444">
                  <c:v>9980</c:v>
                </c:pt>
                <c:pt idx="18445">
                  <c:v>4770</c:v>
                </c:pt>
                <c:pt idx="18446">
                  <c:v>6450</c:v>
                </c:pt>
                <c:pt idx="18447">
                  <c:v>6880</c:v>
                </c:pt>
                <c:pt idx="18448">
                  <c:v>7450</c:v>
                </c:pt>
                <c:pt idx="18449">
                  <c:v>10980</c:v>
                </c:pt>
                <c:pt idx="18450">
                  <c:v>11500</c:v>
                </c:pt>
                <c:pt idx="18451">
                  <c:v>11880</c:v>
                </c:pt>
                <c:pt idx="18452">
                  <c:v>14900</c:v>
                </c:pt>
                <c:pt idx="18453">
                  <c:v>17495</c:v>
                </c:pt>
                <c:pt idx="18454">
                  <c:v>18950</c:v>
                </c:pt>
                <c:pt idx="18455">
                  <c:v>19980</c:v>
                </c:pt>
                <c:pt idx="18456">
                  <c:v>20290</c:v>
                </c:pt>
                <c:pt idx="18457">
                  <c:v>28400</c:v>
                </c:pt>
                <c:pt idx="18458">
                  <c:v>129920</c:v>
                </c:pt>
                <c:pt idx="18459">
                  <c:v>3999</c:v>
                </c:pt>
                <c:pt idx="18460">
                  <c:v>4490</c:v>
                </c:pt>
                <c:pt idx="18461">
                  <c:v>4499</c:v>
                </c:pt>
                <c:pt idx="18462">
                  <c:v>4690</c:v>
                </c:pt>
                <c:pt idx="18463">
                  <c:v>5299</c:v>
                </c:pt>
                <c:pt idx="18464">
                  <c:v>7950</c:v>
                </c:pt>
                <c:pt idx="18465">
                  <c:v>11980</c:v>
                </c:pt>
                <c:pt idx="18466">
                  <c:v>12950</c:v>
                </c:pt>
                <c:pt idx="18467">
                  <c:v>6590</c:v>
                </c:pt>
                <c:pt idx="18468">
                  <c:v>6880</c:v>
                </c:pt>
                <c:pt idx="18469">
                  <c:v>7430</c:v>
                </c:pt>
                <c:pt idx="18470">
                  <c:v>8880</c:v>
                </c:pt>
                <c:pt idx="18471">
                  <c:v>8950</c:v>
                </c:pt>
                <c:pt idx="18472">
                  <c:v>9900</c:v>
                </c:pt>
                <c:pt idx="18473">
                  <c:v>10950</c:v>
                </c:pt>
                <c:pt idx="18474">
                  <c:v>11222</c:v>
                </c:pt>
                <c:pt idx="18475">
                  <c:v>13880</c:v>
                </c:pt>
                <c:pt idx="18476">
                  <c:v>16880</c:v>
                </c:pt>
                <c:pt idx="18477">
                  <c:v>29950</c:v>
                </c:pt>
                <c:pt idx="18478">
                  <c:v>80990</c:v>
                </c:pt>
                <c:pt idx="18479">
                  <c:v>115000</c:v>
                </c:pt>
                <c:pt idx="18480">
                  <c:v>4990</c:v>
                </c:pt>
                <c:pt idx="18481">
                  <c:v>5950</c:v>
                </c:pt>
                <c:pt idx="18482">
                  <c:v>5999</c:v>
                </c:pt>
                <c:pt idx="18483">
                  <c:v>6300</c:v>
                </c:pt>
                <c:pt idx="18484">
                  <c:v>6990</c:v>
                </c:pt>
                <c:pt idx="18485">
                  <c:v>8990</c:v>
                </c:pt>
                <c:pt idx="18486">
                  <c:v>9450</c:v>
                </c:pt>
                <c:pt idx="18487">
                  <c:v>12890</c:v>
                </c:pt>
                <c:pt idx="18488">
                  <c:v>14490</c:v>
                </c:pt>
                <c:pt idx="18489">
                  <c:v>5890</c:v>
                </c:pt>
                <c:pt idx="18490">
                  <c:v>6880</c:v>
                </c:pt>
                <c:pt idx="18491">
                  <c:v>6980</c:v>
                </c:pt>
                <c:pt idx="18492">
                  <c:v>7490</c:v>
                </c:pt>
                <c:pt idx="18493">
                  <c:v>7880</c:v>
                </c:pt>
                <c:pt idx="18494">
                  <c:v>7900</c:v>
                </c:pt>
                <c:pt idx="18495">
                  <c:v>8440</c:v>
                </c:pt>
                <c:pt idx="18496">
                  <c:v>8760</c:v>
                </c:pt>
                <c:pt idx="18497">
                  <c:v>9480</c:v>
                </c:pt>
                <c:pt idx="18498">
                  <c:v>9999</c:v>
                </c:pt>
                <c:pt idx="18499">
                  <c:v>11880</c:v>
                </c:pt>
                <c:pt idx="18500">
                  <c:v>11999</c:v>
                </c:pt>
                <c:pt idx="18501">
                  <c:v>14490</c:v>
                </c:pt>
                <c:pt idx="18502">
                  <c:v>14499</c:v>
                </c:pt>
                <c:pt idx="18503">
                  <c:v>14690</c:v>
                </c:pt>
                <c:pt idx="18504">
                  <c:v>11490</c:v>
                </c:pt>
                <c:pt idx="18505">
                  <c:v>13990</c:v>
                </c:pt>
                <c:pt idx="18506">
                  <c:v>14750</c:v>
                </c:pt>
                <c:pt idx="18507">
                  <c:v>29480</c:v>
                </c:pt>
                <c:pt idx="18508">
                  <c:v>6990</c:v>
                </c:pt>
                <c:pt idx="18509">
                  <c:v>8445</c:v>
                </c:pt>
                <c:pt idx="18510">
                  <c:v>8880</c:v>
                </c:pt>
                <c:pt idx="18511">
                  <c:v>9990</c:v>
                </c:pt>
                <c:pt idx="18512">
                  <c:v>9990</c:v>
                </c:pt>
                <c:pt idx="18513">
                  <c:v>11880</c:v>
                </c:pt>
                <c:pt idx="18514">
                  <c:v>12750</c:v>
                </c:pt>
                <c:pt idx="18515">
                  <c:v>12750</c:v>
                </c:pt>
                <c:pt idx="18516">
                  <c:v>12900</c:v>
                </c:pt>
                <c:pt idx="18517">
                  <c:v>12990</c:v>
                </c:pt>
                <c:pt idx="18518">
                  <c:v>13450</c:v>
                </c:pt>
                <c:pt idx="18519">
                  <c:v>14500</c:v>
                </c:pt>
                <c:pt idx="18520">
                  <c:v>14780</c:v>
                </c:pt>
                <c:pt idx="18521">
                  <c:v>14790</c:v>
                </c:pt>
                <c:pt idx="18522">
                  <c:v>16495</c:v>
                </c:pt>
                <c:pt idx="18523">
                  <c:v>16900</c:v>
                </c:pt>
                <c:pt idx="18524">
                  <c:v>6990</c:v>
                </c:pt>
                <c:pt idx="18525">
                  <c:v>8990</c:v>
                </c:pt>
                <c:pt idx="18526">
                  <c:v>8990</c:v>
                </c:pt>
                <c:pt idx="18527">
                  <c:v>9490</c:v>
                </c:pt>
                <c:pt idx="18528">
                  <c:v>9890</c:v>
                </c:pt>
                <c:pt idx="18529">
                  <c:v>9950</c:v>
                </c:pt>
                <c:pt idx="18530">
                  <c:v>9990</c:v>
                </c:pt>
                <c:pt idx="18531">
                  <c:v>10490</c:v>
                </c:pt>
                <c:pt idx="18532">
                  <c:v>10990</c:v>
                </c:pt>
                <c:pt idx="18533">
                  <c:v>10990</c:v>
                </c:pt>
                <c:pt idx="18534">
                  <c:v>10990</c:v>
                </c:pt>
                <c:pt idx="18535">
                  <c:v>13950</c:v>
                </c:pt>
                <c:pt idx="18536">
                  <c:v>13990</c:v>
                </c:pt>
                <c:pt idx="18537">
                  <c:v>13990</c:v>
                </c:pt>
                <c:pt idx="18538">
                  <c:v>16890</c:v>
                </c:pt>
                <c:pt idx="18539">
                  <c:v>19900</c:v>
                </c:pt>
                <c:pt idx="18540">
                  <c:v>6250</c:v>
                </c:pt>
                <c:pt idx="18541">
                  <c:v>7666</c:v>
                </c:pt>
                <c:pt idx="18542">
                  <c:v>8250</c:v>
                </c:pt>
                <c:pt idx="18543">
                  <c:v>8450</c:v>
                </c:pt>
                <c:pt idx="18544">
                  <c:v>4990</c:v>
                </c:pt>
                <c:pt idx="18545">
                  <c:v>6390</c:v>
                </c:pt>
                <c:pt idx="18546">
                  <c:v>6990</c:v>
                </c:pt>
                <c:pt idx="18547">
                  <c:v>8250</c:v>
                </c:pt>
                <c:pt idx="18548">
                  <c:v>8990</c:v>
                </c:pt>
                <c:pt idx="18549">
                  <c:v>9990</c:v>
                </c:pt>
                <c:pt idx="18550">
                  <c:v>9990</c:v>
                </c:pt>
                <c:pt idx="18551">
                  <c:v>10990</c:v>
                </c:pt>
                <c:pt idx="18552">
                  <c:v>10990</c:v>
                </c:pt>
                <c:pt idx="18553">
                  <c:v>12190</c:v>
                </c:pt>
                <c:pt idx="18554">
                  <c:v>12450</c:v>
                </c:pt>
                <c:pt idx="18555">
                  <c:v>12950</c:v>
                </c:pt>
                <c:pt idx="18556">
                  <c:v>13490</c:v>
                </c:pt>
                <c:pt idx="18557">
                  <c:v>14990</c:v>
                </c:pt>
                <c:pt idx="18558">
                  <c:v>15590</c:v>
                </c:pt>
                <c:pt idx="18559">
                  <c:v>16450</c:v>
                </c:pt>
                <c:pt idx="18560">
                  <c:v>17990</c:v>
                </c:pt>
                <c:pt idx="18561">
                  <c:v>19480</c:v>
                </c:pt>
                <c:pt idx="18562">
                  <c:v>19990</c:v>
                </c:pt>
                <c:pt idx="18563">
                  <c:v>20480</c:v>
                </c:pt>
                <c:pt idx="18564">
                  <c:v>6690</c:v>
                </c:pt>
                <c:pt idx="18565">
                  <c:v>6990</c:v>
                </c:pt>
                <c:pt idx="18566">
                  <c:v>7490</c:v>
                </c:pt>
                <c:pt idx="18567">
                  <c:v>7490</c:v>
                </c:pt>
                <c:pt idx="18568">
                  <c:v>7690</c:v>
                </c:pt>
                <c:pt idx="18569">
                  <c:v>7690</c:v>
                </c:pt>
                <c:pt idx="18570">
                  <c:v>7830</c:v>
                </c:pt>
                <c:pt idx="18571">
                  <c:v>8990</c:v>
                </c:pt>
                <c:pt idx="18572">
                  <c:v>8990</c:v>
                </c:pt>
                <c:pt idx="18573">
                  <c:v>8990</c:v>
                </c:pt>
                <c:pt idx="18574">
                  <c:v>8990</c:v>
                </c:pt>
                <c:pt idx="18575">
                  <c:v>10480</c:v>
                </c:pt>
                <c:pt idx="18576">
                  <c:v>10990</c:v>
                </c:pt>
                <c:pt idx="18577">
                  <c:v>10990</c:v>
                </c:pt>
                <c:pt idx="18578">
                  <c:v>10990</c:v>
                </c:pt>
                <c:pt idx="18579">
                  <c:v>10990</c:v>
                </c:pt>
                <c:pt idx="18580">
                  <c:v>11950</c:v>
                </c:pt>
                <c:pt idx="18581">
                  <c:v>11990</c:v>
                </c:pt>
                <c:pt idx="18582">
                  <c:v>12490</c:v>
                </c:pt>
                <c:pt idx="18583">
                  <c:v>12990</c:v>
                </c:pt>
                <c:pt idx="18584">
                  <c:v>6990</c:v>
                </c:pt>
                <c:pt idx="18585">
                  <c:v>7490</c:v>
                </c:pt>
                <c:pt idx="18586">
                  <c:v>7990</c:v>
                </c:pt>
                <c:pt idx="18587">
                  <c:v>10990</c:v>
                </c:pt>
                <c:pt idx="18588">
                  <c:v>10990</c:v>
                </c:pt>
                <c:pt idx="18589">
                  <c:v>11080</c:v>
                </c:pt>
                <c:pt idx="18590">
                  <c:v>11489</c:v>
                </c:pt>
                <c:pt idx="18591">
                  <c:v>11680</c:v>
                </c:pt>
                <c:pt idx="18592">
                  <c:v>11680</c:v>
                </c:pt>
                <c:pt idx="18593">
                  <c:v>12990</c:v>
                </c:pt>
                <c:pt idx="18594">
                  <c:v>13490</c:v>
                </c:pt>
                <c:pt idx="18595">
                  <c:v>13880</c:v>
                </c:pt>
                <c:pt idx="18596">
                  <c:v>13990</c:v>
                </c:pt>
                <c:pt idx="18597">
                  <c:v>14970</c:v>
                </c:pt>
                <c:pt idx="18598">
                  <c:v>14990</c:v>
                </c:pt>
                <c:pt idx="18599">
                  <c:v>14990</c:v>
                </c:pt>
                <c:pt idx="18600">
                  <c:v>14990</c:v>
                </c:pt>
                <c:pt idx="18601">
                  <c:v>14990</c:v>
                </c:pt>
                <c:pt idx="18602">
                  <c:v>14990</c:v>
                </c:pt>
                <c:pt idx="18603">
                  <c:v>15890</c:v>
                </c:pt>
                <c:pt idx="18604">
                  <c:v>10990</c:v>
                </c:pt>
                <c:pt idx="18605">
                  <c:v>11690</c:v>
                </c:pt>
                <c:pt idx="18606">
                  <c:v>11691</c:v>
                </c:pt>
                <c:pt idx="18607">
                  <c:v>11990</c:v>
                </c:pt>
                <c:pt idx="18608">
                  <c:v>11990</c:v>
                </c:pt>
                <c:pt idx="18609">
                  <c:v>14180</c:v>
                </c:pt>
                <c:pt idx="18610">
                  <c:v>14290</c:v>
                </c:pt>
                <c:pt idx="18611">
                  <c:v>14480</c:v>
                </c:pt>
                <c:pt idx="18612">
                  <c:v>14990</c:v>
                </c:pt>
                <c:pt idx="18613">
                  <c:v>14990</c:v>
                </c:pt>
                <c:pt idx="18614">
                  <c:v>14990</c:v>
                </c:pt>
                <c:pt idx="18615">
                  <c:v>14990</c:v>
                </c:pt>
                <c:pt idx="18616">
                  <c:v>14990</c:v>
                </c:pt>
                <c:pt idx="18617">
                  <c:v>14990</c:v>
                </c:pt>
                <c:pt idx="18618">
                  <c:v>14990</c:v>
                </c:pt>
                <c:pt idx="18619">
                  <c:v>15080</c:v>
                </c:pt>
                <c:pt idx="18620">
                  <c:v>15590</c:v>
                </c:pt>
                <c:pt idx="18621">
                  <c:v>15590</c:v>
                </c:pt>
                <c:pt idx="18622">
                  <c:v>15990</c:v>
                </c:pt>
                <c:pt idx="18623">
                  <c:v>15990</c:v>
                </c:pt>
                <c:pt idx="18624">
                  <c:v>10080</c:v>
                </c:pt>
                <c:pt idx="18625">
                  <c:v>10980</c:v>
                </c:pt>
                <c:pt idx="18626">
                  <c:v>10980</c:v>
                </c:pt>
                <c:pt idx="18627">
                  <c:v>10980</c:v>
                </c:pt>
                <c:pt idx="18628">
                  <c:v>12080</c:v>
                </c:pt>
                <c:pt idx="18629">
                  <c:v>12981</c:v>
                </c:pt>
                <c:pt idx="18630">
                  <c:v>14790</c:v>
                </c:pt>
                <c:pt idx="18631">
                  <c:v>18590</c:v>
                </c:pt>
                <c:pt idx="18632">
                  <c:v>19290</c:v>
                </c:pt>
                <c:pt idx="18633">
                  <c:v>20590</c:v>
                </c:pt>
                <c:pt idx="18634">
                  <c:v>20790</c:v>
                </c:pt>
                <c:pt idx="18635">
                  <c:v>20980</c:v>
                </c:pt>
                <c:pt idx="18636">
                  <c:v>21380</c:v>
                </c:pt>
                <c:pt idx="18637">
                  <c:v>22795</c:v>
                </c:pt>
                <c:pt idx="18638">
                  <c:v>22990</c:v>
                </c:pt>
                <c:pt idx="18639">
                  <c:v>22990</c:v>
                </c:pt>
                <c:pt idx="18640">
                  <c:v>23490</c:v>
                </c:pt>
                <c:pt idx="18641">
                  <c:v>23980</c:v>
                </c:pt>
                <c:pt idx="18642">
                  <c:v>23990</c:v>
                </c:pt>
                <c:pt idx="18643">
                  <c:v>25580</c:v>
                </c:pt>
                <c:pt idx="18644">
                  <c:v>12490</c:v>
                </c:pt>
                <c:pt idx="18645">
                  <c:v>12490</c:v>
                </c:pt>
                <c:pt idx="18646">
                  <c:v>12499</c:v>
                </c:pt>
                <c:pt idx="18647">
                  <c:v>12500</c:v>
                </c:pt>
                <c:pt idx="18648">
                  <c:v>12500</c:v>
                </c:pt>
                <c:pt idx="18649">
                  <c:v>12500</c:v>
                </c:pt>
                <c:pt idx="18650">
                  <c:v>12580</c:v>
                </c:pt>
                <c:pt idx="18651">
                  <c:v>12600</c:v>
                </c:pt>
                <c:pt idx="18652">
                  <c:v>12850</c:v>
                </c:pt>
                <c:pt idx="18653">
                  <c:v>12950</c:v>
                </c:pt>
                <c:pt idx="18654">
                  <c:v>12950</c:v>
                </c:pt>
                <c:pt idx="18655">
                  <c:v>12990</c:v>
                </c:pt>
                <c:pt idx="18656">
                  <c:v>12990</c:v>
                </c:pt>
                <c:pt idx="18657">
                  <c:v>12990</c:v>
                </c:pt>
                <c:pt idx="18658">
                  <c:v>12990</c:v>
                </c:pt>
                <c:pt idx="18659">
                  <c:v>12990</c:v>
                </c:pt>
                <c:pt idx="18660">
                  <c:v>13000</c:v>
                </c:pt>
                <c:pt idx="18661">
                  <c:v>13500</c:v>
                </c:pt>
                <c:pt idx="18662">
                  <c:v>13500</c:v>
                </c:pt>
                <c:pt idx="18663">
                  <c:v>13550</c:v>
                </c:pt>
                <c:pt idx="18664">
                  <c:v>14700</c:v>
                </c:pt>
                <c:pt idx="18665">
                  <c:v>14770</c:v>
                </c:pt>
                <c:pt idx="18666">
                  <c:v>14800</c:v>
                </c:pt>
                <c:pt idx="18667">
                  <c:v>14800</c:v>
                </c:pt>
                <c:pt idx="18668">
                  <c:v>14900</c:v>
                </c:pt>
                <c:pt idx="18669">
                  <c:v>14980</c:v>
                </c:pt>
                <c:pt idx="18670">
                  <c:v>14990</c:v>
                </c:pt>
                <c:pt idx="18671">
                  <c:v>14990</c:v>
                </c:pt>
                <c:pt idx="18672">
                  <c:v>14990</c:v>
                </c:pt>
                <c:pt idx="18673">
                  <c:v>14990</c:v>
                </c:pt>
                <c:pt idx="18674">
                  <c:v>14999</c:v>
                </c:pt>
                <c:pt idx="18675">
                  <c:v>14999</c:v>
                </c:pt>
                <c:pt idx="18676">
                  <c:v>15000</c:v>
                </c:pt>
                <c:pt idx="18677">
                  <c:v>15200</c:v>
                </c:pt>
                <c:pt idx="18678">
                  <c:v>15444</c:v>
                </c:pt>
                <c:pt idx="18679">
                  <c:v>15500</c:v>
                </c:pt>
                <c:pt idx="18680">
                  <c:v>15500</c:v>
                </c:pt>
                <c:pt idx="18681">
                  <c:v>15690</c:v>
                </c:pt>
                <c:pt idx="18682">
                  <c:v>15950</c:v>
                </c:pt>
                <c:pt idx="18683">
                  <c:v>15990</c:v>
                </c:pt>
                <c:pt idx="18684">
                  <c:v>14000</c:v>
                </c:pt>
                <c:pt idx="18685">
                  <c:v>14290</c:v>
                </c:pt>
                <c:pt idx="18686">
                  <c:v>14450</c:v>
                </c:pt>
                <c:pt idx="18687">
                  <c:v>14500</c:v>
                </c:pt>
                <c:pt idx="18688">
                  <c:v>14500</c:v>
                </c:pt>
                <c:pt idx="18689">
                  <c:v>14500</c:v>
                </c:pt>
                <c:pt idx="18690">
                  <c:v>14600</c:v>
                </c:pt>
                <c:pt idx="18691">
                  <c:v>14699</c:v>
                </c:pt>
                <c:pt idx="18692">
                  <c:v>14790</c:v>
                </c:pt>
                <c:pt idx="18693">
                  <c:v>14800</c:v>
                </c:pt>
                <c:pt idx="18694">
                  <c:v>14900</c:v>
                </c:pt>
                <c:pt idx="18695">
                  <c:v>14900</c:v>
                </c:pt>
                <c:pt idx="18696">
                  <c:v>14950</c:v>
                </c:pt>
                <c:pt idx="18697">
                  <c:v>14950</c:v>
                </c:pt>
                <c:pt idx="18698">
                  <c:v>14999</c:v>
                </c:pt>
                <c:pt idx="18699">
                  <c:v>14999</c:v>
                </c:pt>
                <c:pt idx="18700">
                  <c:v>14999</c:v>
                </c:pt>
                <c:pt idx="18701">
                  <c:v>14999</c:v>
                </c:pt>
                <c:pt idx="18702">
                  <c:v>14999</c:v>
                </c:pt>
                <c:pt idx="18703">
                  <c:v>15000</c:v>
                </c:pt>
                <c:pt idx="18704">
                  <c:v>13990</c:v>
                </c:pt>
                <c:pt idx="18705">
                  <c:v>13990</c:v>
                </c:pt>
                <c:pt idx="18706">
                  <c:v>13990</c:v>
                </c:pt>
                <c:pt idx="18707">
                  <c:v>13995</c:v>
                </c:pt>
                <c:pt idx="18708">
                  <c:v>13995</c:v>
                </c:pt>
                <c:pt idx="18709">
                  <c:v>13999</c:v>
                </c:pt>
                <c:pt idx="18710">
                  <c:v>13999</c:v>
                </c:pt>
                <c:pt idx="18711">
                  <c:v>14000</c:v>
                </c:pt>
                <c:pt idx="18712">
                  <c:v>14100</c:v>
                </c:pt>
                <c:pt idx="18713">
                  <c:v>14200</c:v>
                </c:pt>
                <c:pt idx="18714">
                  <c:v>14250</c:v>
                </c:pt>
                <c:pt idx="18715">
                  <c:v>14250</c:v>
                </c:pt>
                <c:pt idx="18716">
                  <c:v>14350</c:v>
                </c:pt>
                <c:pt idx="18717">
                  <c:v>14380</c:v>
                </c:pt>
                <c:pt idx="18718">
                  <c:v>14400</c:v>
                </c:pt>
                <c:pt idx="18719">
                  <c:v>14400</c:v>
                </c:pt>
                <c:pt idx="18720">
                  <c:v>14440</c:v>
                </c:pt>
                <c:pt idx="18721">
                  <c:v>14490</c:v>
                </c:pt>
                <c:pt idx="18722">
                  <c:v>14499</c:v>
                </c:pt>
                <c:pt idx="18723">
                  <c:v>14580</c:v>
                </c:pt>
                <c:pt idx="18724">
                  <c:v>14980</c:v>
                </c:pt>
                <c:pt idx="18725">
                  <c:v>14980</c:v>
                </c:pt>
                <c:pt idx="18726">
                  <c:v>14980</c:v>
                </c:pt>
                <c:pt idx="18727">
                  <c:v>14990</c:v>
                </c:pt>
                <c:pt idx="18728">
                  <c:v>14990</c:v>
                </c:pt>
                <c:pt idx="18729">
                  <c:v>14990</c:v>
                </c:pt>
                <c:pt idx="18730">
                  <c:v>14990</c:v>
                </c:pt>
                <c:pt idx="18731">
                  <c:v>14990</c:v>
                </c:pt>
                <c:pt idx="18732">
                  <c:v>14999</c:v>
                </c:pt>
                <c:pt idx="18733">
                  <c:v>14999</c:v>
                </c:pt>
                <c:pt idx="18734">
                  <c:v>14999</c:v>
                </c:pt>
                <c:pt idx="18735">
                  <c:v>14999</c:v>
                </c:pt>
                <c:pt idx="18736">
                  <c:v>14999</c:v>
                </c:pt>
                <c:pt idx="18737">
                  <c:v>15000</c:v>
                </c:pt>
                <c:pt idx="18738">
                  <c:v>15000</c:v>
                </c:pt>
                <c:pt idx="18739">
                  <c:v>15100</c:v>
                </c:pt>
                <c:pt idx="18740">
                  <c:v>15250</c:v>
                </c:pt>
                <c:pt idx="18741">
                  <c:v>15260</c:v>
                </c:pt>
                <c:pt idx="18742">
                  <c:v>15290</c:v>
                </c:pt>
                <c:pt idx="18743">
                  <c:v>15300</c:v>
                </c:pt>
                <c:pt idx="18744">
                  <c:v>12999</c:v>
                </c:pt>
                <c:pt idx="18745">
                  <c:v>13000</c:v>
                </c:pt>
                <c:pt idx="18746">
                  <c:v>13200</c:v>
                </c:pt>
                <c:pt idx="18747">
                  <c:v>13270</c:v>
                </c:pt>
                <c:pt idx="18748">
                  <c:v>13450</c:v>
                </c:pt>
                <c:pt idx="18749">
                  <c:v>13450</c:v>
                </c:pt>
                <c:pt idx="18750">
                  <c:v>13450</c:v>
                </c:pt>
                <c:pt idx="18751">
                  <c:v>13480</c:v>
                </c:pt>
                <c:pt idx="18752">
                  <c:v>13490</c:v>
                </c:pt>
                <c:pt idx="18753">
                  <c:v>13490</c:v>
                </c:pt>
                <c:pt idx="18754">
                  <c:v>13500</c:v>
                </c:pt>
                <c:pt idx="18755">
                  <c:v>13500</c:v>
                </c:pt>
                <c:pt idx="18756">
                  <c:v>13500</c:v>
                </c:pt>
                <c:pt idx="18757">
                  <c:v>13500</c:v>
                </c:pt>
                <c:pt idx="18758">
                  <c:v>13550</c:v>
                </c:pt>
                <c:pt idx="18759">
                  <c:v>13555</c:v>
                </c:pt>
                <c:pt idx="18760">
                  <c:v>13570</c:v>
                </c:pt>
                <c:pt idx="18761">
                  <c:v>13580</c:v>
                </c:pt>
                <c:pt idx="18762">
                  <c:v>13620</c:v>
                </c:pt>
                <c:pt idx="18763">
                  <c:v>13620</c:v>
                </c:pt>
                <c:pt idx="18764">
                  <c:v>10990</c:v>
                </c:pt>
                <c:pt idx="18765">
                  <c:v>10999</c:v>
                </c:pt>
                <c:pt idx="18766">
                  <c:v>10999</c:v>
                </c:pt>
                <c:pt idx="18767">
                  <c:v>11190</c:v>
                </c:pt>
                <c:pt idx="18768">
                  <c:v>11190</c:v>
                </c:pt>
                <c:pt idx="18769">
                  <c:v>11199</c:v>
                </c:pt>
                <c:pt idx="18770">
                  <c:v>11274</c:v>
                </c:pt>
                <c:pt idx="18771">
                  <c:v>11300</c:v>
                </c:pt>
                <c:pt idx="18772">
                  <c:v>11300</c:v>
                </c:pt>
                <c:pt idx="18773">
                  <c:v>11333</c:v>
                </c:pt>
                <c:pt idx="18774">
                  <c:v>11400</c:v>
                </c:pt>
                <c:pt idx="18775">
                  <c:v>11444</c:v>
                </c:pt>
                <c:pt idx="18776">
                  <c:v>11445</c:v>
                </c:pt>
                <c:pt idx="18777">
                  <c:v>11450</c:v>
                </c:pt>
                <c:pt idx="18778">
                  <c:v>11450</c:v>
                </c:pt>
                <c:pt idx="18779">
                  <c:v>11450</c:v>
                </c:pt>
                <c:pt idx="18780">
                  <c:v>11460</c:v>
                </c:pt>
                <c:pt idx="18781">
                  <c:v>11460</c:v>
                </c:pt>
                <c:pt idx="18782">
                  <c:v>11480</c:v>
                </c:pt>
                <c:pt idx="18783">
                  <c:v>11650</c:v>
                </c:pt>
                <c:pt idx="18784">
                  <c:v>11760</c:v>
                </c:pt>
                <c:pt idx="18785">
                  <c:v>11760</c:v>
                </c:pt>
                <c:pt idx="18786">
                  <c:v>11760</c:v>
                </c:pt>
                <c:pt idx="18787">
                  <c:v>11760</c:v>
                </c:pt>
                <c:pt idx="18788">
                  <c:v>11790</c:v>
                </c:pt>
                <c:pt idx="18789">
                  <c:v>11850</c:v>
                </c:pt>
                <c:pt idx="18790">
                  <c:v>11880</c:v>
                </c:pt>
                <c:pt idx="18791">
                  <c:v>11880</c:v>
                </c:pt>
                <c:pt idx="18792">
                  <c:v>11890</c:v>
                </c:pt>
                <c:pt idx="18793">
                  <c:v>11890</c:v>
                </c:pt>
                <c:pt idx="18794">
                  <c:v>11900</c:v>
                </c:pt>
                <c:pt idx="18795">
                  <c:v>11900</c:v>
                </c:pt>
                <c:pt idx="18796">
                  <c:v>11900</c:v>
                </c:pt>
                <c:pt idx="18797">
                  <c:v>11950</c:v>
                </c:pt>
                <c:pt idx="18798">
                  <c:v>11960</c:v>
                </c:pt>
                <c:pt idx="18799">
                  <c:v>11980</c:v>
                </c:pt>
                <c:pt idx="18800">
                  <c:v>11980</c:v>
                </c:pt>
                <c:pt idx="18801">
                  <c:v>11980</c:v>
                </c:pt>
                <c:pt idx="18802">
                  <c:v>12190</c:v>
                </c:pt>
                <c:pt idx="18803">
                  <c:v>12222</c:v>
                </c:pt>
                <c:pt idx="18804">
                  <c:v>12222</c:v>
                </c:pt>
                <c:pt idx="18805">
                  <c:v>12390</c:v>
                </c:pt>
                <c:pt idx="18806">
                  <c:v>12390</c:v>
                </c:pt>
                <c:pt idx="18807">
                  <c:v>12390</c:v>
                </c:pt>
                <c:pt idx="18808">
                  <c:v>12444</c:v>
                </c:pt>
                <c:pt idx="18809">
                  <c:v>12444</c:v>
                </c:pt>
                <c:pt idx="18810">
                  <c:v>12450</c:v>
                </c:pt>
                <c:pt idx="18811">
                  <c:v>12470</c:v>
                </c:pt>
                <c:pt idx="18812">
                  <c:v>12480</c:v>
                </c:pt>
                <c:pt idx="18813">
                  <c:v>12490</c:v>
                </c:pt>
                <c:pt idx="18814">
                  <c:v>12490</c:v>
                </c:pt>
                <c:pt idx="18815">
                  <c:v>12490</c:v>
                </c:pt>
                <c:pt idx="18816">
                  <c:v>12499</c:v>
                </c:pt>
                <c:pt idx="18817">
                  <c:v>12550</c:v>
                </c:pt>
                <c:pt idx="18818">
                  <c:v>12580</c:v>
                </c:pt>
                <c:pt idx="18819">
                  <c:v>12580</c:v>
                </c:pt>
                <c:pt idx="18820">
                  <c:v>12590</c:v>
                </c:pt>
                <c:pt idx="18821">
                  <c:v>12640</c:v>
                </c:pt>
                <c:pt idx="18822">
                  <c:v>26340</c:v>
                </c:pt>
                <c:pt idx="18823">
                  <c:v>26490</c:v>
                </c:pt>
                <c:pt idx="18824">
                  <c:v>26580</c:v>
                </c:pt>
                <c:pt idx="18825">
                  <c:v>26580</c:v>
                </c:pt>
                <c:pt idx="18826">
                  <c:v>26650</c:v>
                </c:pt>
                <c:pt idx="18827">
                  <c:v>26690</c:v>
                </c:pt>
                <c:pt idx="18828">
                  <c:v>26780</c:v>
                </c:pt>
                <c:pt idx="18829">
                  <c:v>26860</c:v>
                </c:pt>
                <c:pt idx="18830">
                  <c:v>26860</c:v>
                </c:pt>
                <c:pt idx="18831">
                  <c:v>26890</c:v>
                </c:pt>
                <c:pt idx="18832">
                  <c:v>26890</c:v>
                </c:pt>
                <c:pt idx="18833">
                  <c:v>26940</c:v>
                </c:pt>
                <c:pt idx="18834">
                  <c:v>26940</c:v>
                </c:pt>
                <c:pt idx="18835">
                  <c:v>26980</c:v>
                </c:pt>
                <c:pt idx="18836">
                  <c:v>26980</c:v>
                </c:pt>
                <c:pt idx="18837">
                  <c:v>26990</c:v>
                </c:pt>
                <c:pt idx="18838">
                  <c:v>27037</c:v>
                </c:pt>
                <c:pt idx="18839">
                  <c:v>27037</c:v>
                </c:pt>
                <c:pt idx="18840">
                  <c:v>27240</c:v>
                </c:pt>
                <c:pt idx="18841">
                  <c:v>27368</c:v>
                </c:pt>
                <c:pt idx="18842">
                  <c:v>16490</c:v>
                </c:pt>
                <c:pt idx="18843">
                  <c:v>16570</c:v>
                </c:pt>
                <c:pt idx="18844">
                  <c:v>16570</c:v>
                </c:pt>
                <c:pt idx="18845">
                  <c:v>16570</c:v>
                </c:pt>
                <c:pt idx="18846">
                  <c:v>16570</c:v>
                </c:pt>
                <c:pt idx="18847">
                  <c:v>16570</c:v>
                </c:pt>
                <c:pt idx="18848">
                  <c:v>16570</c:v>
                </c:pt>
                <c:pt idx="18849">
                  <c:v>16570</c:v>
                </c:pt>
                <c:pt idx="18850">
                  <c:v>16580</c:v>
                </c:pt>
                <c:pt idx="18851">
                  <c:v>16650</c:v>
                </c:pt>
                <c:pt idx="18852">
                  <c:v>16680</c:v>
                </c:pt>
                <c:pt idx="18853">
                  <c:v>16770</c:v>
                </c:pt>
                <c:pt idx="18854">
                  <c:v>16770</c:v>
                </c:pt>
                <c:pt idx="18855">
                  <c:v>16780</c:v>
                </c:pt>
                <c:pt idx="18856">
                  <c:v>16780</c:v>
                </c:pt>
                <c:pt idx="18857">
                  <c:v>16790</c:v>
                </c:pt>
                <c:pt idx="18858">
                  <c:v>16790</c:v>
                </c:pt>
                <c:pt idx="18859">
                  <c:v>14300</c:v>
                </c:pt>
                <c:pt idx="18860">
                  <c:v>14352</c:v>
                </c:pt>
                <c:pt idx="18861">
                  <c:v>14500</c:v>
                </c:pt>
                <c:pt idx="18862">
                  <c:v>14500</c:v>
                </c:pt>
                <c:pt idx="18863">
                  <c:v>14840</c:v>
                </c:pt>
                <c:pt idx="18864">
                  <c:v>14900</c:v>
                </c:pt>
                <c:pt idx="18865">
                  <c:v>14985</c:v>
                </c:pt>
                <c:pt idx="18866">
                  <c:v>14999</c:v>
                </c:pt>
                <c:pt idx="18867">
                  <c:v>15000</c:v>
                </c:pt>
                <c:pt idx="18868">
                  <c:v>15200</c:v>
                </c:pt>
                <c:pt idx="18869">
                  <c:v>15299</c:v>
                </c:pt>
                <c:pt idx="18870">
                  <c:v>15399</c:v>
                </c:pt>
                <c:pt idx="18871">
                  <c:v>15495</c:v>
                </c:pt>
                <c:pt idx="18872">
                  <c:v>15499</c:v>
                </c:pt>
                <c:pt idx="18873">
                  <c:v>15500</c:v>
                </c:pt>
                <c:pt idx="18874">
                  <c:v>15799</c:v>
                </c:pt>
                <c:pt idx="18875">
                  <c:v>15885</c:v>
                </c:pt>
                <c:pt idx="18876">
                  <c:v>15900</c:v>
                </c:pt>
                <c:pt idx="18877">
                  <c:v>18600</c:v>
                </c:pt>
                <c:pt idx="18878">
                  <c:v>18950</c:v>
                </c:pt>
                <c:pt idx="18879">
                  <c:v>18975</c:v>
                </c:pt>
                <c:pt idx="18880">
                  <c:v>18990</c:v>
                </c:pt>
                <c:pt idx="18881">
                  <c:v>18999</c:v>
                </c:pt>
                <c:pt idx="18882">
                  <c:v>18999</c:v>
                </c:pt>
                <c:pt idx="18883">
                  <c:v>18999</c:v>
                </c:pt>
                <c:pt idx="18884">
                  <c:v>19395</c:v>
                </c:pt>
                <c:pt idx="18885">
                  <c:v>19500</c:v>
                </c:pt>
                <c:pt idx="18886">
                  <c:v>19900</c:v>
                </c:pt>
                <c:pt idx="18887">
                  <c:v>20899</c:v>
                </c:pt>
                <c:pt idx="18888">
                  <c:v>20990</c:v>
                </c:pt>
                <c:pt idx="18889">
                  <c:v>20999</c:v>
                </c:pt>
                <c:pt idx="18890">
                  <c:v>21490</c:v>
                </c:pt>
                <c:pt idx="18891">
                  <c:v>21499</c:v>
                </c:pt>
                <c:pt idx="18892">
                  <c:v>21500</c:v>
                </c:pt>
                <c:pt idx="18893">
                  <c:v>21900</c:v>
                </c:pt>
                <c:pt idx="18894">
                  <c:v>22300</c:v>
                </c:pt>
                <c:pt idx="18895">
                  <c:v>13950</c:v>
                </c:pt>
                <c:pt idx="18896">
                  <c:v>13990</c:v>
                </c:pt>
                <c:pt idx="18897">
                  <c:v>13990</c:v>
                </c:pt>
                <c:pt idx="18898">
                  <c:v>13990</c:v>
                </c:pt>
                <c:pt idx="18899">
                  <c:v>13990</c:v>
                </c:pt>
                <c:pt idx="18900">
                  <c:v>13999</c:v>
                </c:pt>
                <c:pt idx="18901">
                  <c:v>13999</c:v>
                </c:pt>
                <c:pt idx="18902">
                  <c:v>14000</c:v>
                </c:pt>
                <c:pt idx="18903">
                  <c:v>14250</c:v>
                </c:pt>
                <c:pt idx="18904">
                  <c:v>14399</c:v>
                </c:pt>
                <c:pt idx="18905">
                  <c:v>14450</c:v>
                </c:pt>
                <c:pt idx="18906">
                  <c:v>14490</c:v>
                </c:pt>
                <c:pt idx="18907">
                  <c:v>14550</c:v>
                </c:pt>
                <c:pt idx="18908">
                  <c:v>14600</c:v>
                </c:pt>
                <c:pt idx="18909">
                  <c:v>14600</c:v>
                </c:pt>
                <c:pt idx="18910">
                  <c:v>14600</c:v>
                </c:pt>
                <c:pt idx="18911">
                  <c:v>14821</c:v>
                </c:pt>
                <c:pt idx="18912">
                  <c:v>14840</c:v>
                </c:pt>
                <c:pt idx="18913">
                  <c:v>14900</c:v>
                </c:pt>
                <c:pt idx="18914">
                  <c:v>14900</c:v>
                </c:pt>
                <c:pt idx="18915">
                  <c:v>13751</c:v>
                </c:pt>
                <c:pt idx="18916">
                  <c:v>13780</c:v>
                </c:pt>
                <c:pt idx="18917">
                  <c:v>13790</c:v>
                </c:pt>
                <c:pt idx="18918">
                  <c:v>13790</c:v>
                </c:pt>
                <c:pt idx="18919">
                  <c:v>13795</c:v>
                </c:pt>
                <c:pt idx="18920">
                  <c:v>13850</c:v>
                </c:pt>
                <c:pt idx="18921">
                  <c:v>13860</c:v>
                </c:pt>
                <c:pt idx="18922">
                  <c:v>13880</c:v>
                </c:pt>
                <c:pt idx="18923">
                  <c:v>13900</c:v>
                </c:pt>
                <c:pt idx="18924">
                  <c:v>13900</c:v>
                </c:pt>
                <c:pt idx="18925">
                  <c:v>13900</c:v>
                </c:pt>
                <c:pt idx="18926">
                  <c:v>13900</c:v>
                </c:pt>
                <c:pt idx="18927">
                  <c:v>13900</c:v>
                </c:pt>
                <c:pt idx="18928">
                  <c:v>13949</c:v>
                </c:pt>
                <c:pt idx="18929">
                  <c:v>13970</c:v>
                </c:pt>
                <c:pt idx="18930">
                  <c:v>13970</c:v>
                </c:pt>
                <c:pt idx="18931">
                  <c:v>13980</c:v>
                </c:pt>
                <c:pt idx="18932">
                  <c:v>13980</c:v>
                </c:pt>
                <c:pt idx="18933">
                  <c:v>13989</c:v>
                </c:pt>
                <c:pt idx="18934">
                  <c:v>13990</c:v>
                </c:pt>
                <c:pt idx="18935">
                  <c:v>11850</c:v>
                </c:pt>
                <c:pt idx="18936">
                  <c:v>11880</c:v>
                </c:pt>
                <c:pt idx="18937">
                  <c:v>11890</c:v>
                </c:pt>
                <c:pt idx="18938">
                  <c:v>11890</c:v>
                </c:pt>
                <c:pt idx="18939">
                  <c:v>11890</c:v>
                </c:pt>
                <c:pt idx="18940">
                  <c:v>11900</c:v>
                </c:pt>
                <c:pt idx="18941">
                  <c:v>11900</c:v>
                </c:pt>
                <c:pt idx="18942">
                  <c:v>11900</c:v>
                </c:pt>
                <c:pt idx="18943">
                  <c:v>11900</c:v>
                </c:pt>
                <c:pt idx="18944">
                  <c:v>11912</c:v>
                </c:pt>
                <c:pt idx="18945">
                  <c:v>11930</c:v>
                </c:pt>
                <c:pt idx="18946">
                  <c:v>11950</c:v>
                </c:pt>
                <c:pt idx="18947">
                  <c:v>11970</c:v>
                </c:pt>
                <c:pt idx="18948">
                  <c:v>11980</c:v>
                </c:pt>
                <c:pt idx="18949">
                  <c:v>11990</c:v>
                </c:pt>
                <c:pt idx="18950">
                  <c:v>11990</c:v>
                </c:pt>
                <c:pt idx="18951">
                  <c:v>11990</c:v>
                </c:pt>
                <c:pt idx="18952">
                  <c:v>11990</c:v>
                </c:pt>
                <c:pt idx="18953">
                  <c:v>11990</c:v>
                </c:pt>
                <c:pt idx="18954">
                  <c:v>11990</c:v>
                </c:pt>
                <c:pt idx="18955">
                  <c:v>10995</c:v>
                </c:pt>
                <c:pt idx="18956">
                  <c:v>10995</c:v>
                </c:pt>
                <c:pt idx="18957">
                  <c:v>10995</c:v>
                </c:pt>
                <c:pt idx="18958">
                  <c:v>10995</c:v>
                </c:pt>
                <c:pt idx="18959">
                  <c:v>10999</c:v>
                </c:pt>
                <c:pt idx="18960">
                  <c:v>10999</c:v>
                </c:pt>
                <c:pt idx="18961">
                  <c:v>10999</c:v>
                </c:pt>
                <c:pt idx="18962">
                  <c:v>11000</c:v>
                </c:pt>
                <c:pt idx="18963">
                  <c:v>11299</c:v>
                </c:pt>
                <c:pt idx="18964">
                  <c:v>11300</c:v>
                </c:pt>
                <c:pt idx="18965">
                  <c:v>11334</c:v>
                </c:pt>
                <c:pt idx="18966">
                  <c:v>11399</c:v>
                </c:pt>
                <c:pt idx="18967">
                  <c:v>11399</c:v>
                </c:pt>
                <c:pt idx="18968">
                  <c:v>11399</c:v>
                </c:pt>
                <c:pt idx="18969">
                  <c:v>11430</c:v>
                </c:pt>
                <c:pt idx="18970">
                  <c:v>11440</c:v>
                </c:pt>
                <c:pt idx="18971">
                  <c:v>11450</c:v>
                </c:pt>
                <c:pt idx="18972">
                  <c:v>11470</c:v>
                </c:pt>
                <c:pt idx="18973">
                  <c:v>11480</c:v>
                </c:pt>
                <c:pt idx="18974">
                  <c:v>11480</c:v>
                </c:pt>
                <c:pt idx="18975">
                  <c:v>11250</c:v>
                </c:pt>
                <c:pt idx="18976">
                  <c:v>11270</c:v>
                </c:pt>
                <c:pt idx="18977">
                  <c:v>11280</c:v>
                </c:pt>
                <c:pt idx="18978">
                  <c:v>11400</c:v>
                </c:pt>
                <c:pt idx="18979">
                  <c:v>11450</c:v>
                </c:pt>
                <c:pt idx="18980">
                  <c:v>11450</c:v>
                </c:pt>
                <c:pt idx="18981">
                  <c:v>11470</c:v>
                </c:pt>
                <c:pt idx="18982">
                  <c:v>11485</c:v>
                </c:pt>
                <c:pt idx="18983">
                  <c:v>11490</c:v>
                </c:pt>
                <c:pt idx="18984">
                  <c:v>11490</c:v>
                </c:pt>
                <c:pt idx="18985">
                  <c:v>11490</c:v>
                </c:pt>
                <c:pt idx="18986">
                  <c:v>11490</c:v>
                </c:pt>
                <c:pt idx="18987">
                  <c:v>11490</c:v>
                </c:pt>
                <c:pt idx="18988">
                  <c:v>11500</c:v>
                </c:pt>
                <c:pt idx="18989">
                  <c:v>11590</c:v>
                </c:pt>
                <c:pt idx="18990">
                  <c:v>11590</c:v>
                </c:pt>
                <c:pt idx="18991">
                  <c:v>11655</c:v>
                </c:pt>
                <c:pt idx="18992">
                  <c:v>11690</c:v>
                </c:pt>
                <c:pt idx="18993">
                  <c:v>11699</c:v>
                </c:pt>
                <c:pt idx="18994">
                  <c:v>11910</c:v>
                </c:pt>
                <c:pt idx="18995">
                  <c:v>11950</c:v>
                </c:pt>
                <c:pt idx="18996">
                  <c:v>11950</c:v>
                </c:pt>
                <c:pt idx="18997">
                  <c:v>11970</c:v>
                </c:pt>
                <c:pt idx="18998">
                  <c:v>11990</c:v>
                </c:pt>
                <c:pt idx="18999">
                  <c:v>11990</c:v>
                </c:pt>
                <c:pt idx="19000">
                  <c:v>11990</c:v>
                </c:pt>
                <c:pt idx="19001">
                  <c:v>11990</c:v>
                </c:pt>
                <c:pt idx="19002">
                  <c:v>11995</c:v>
                </c:pt>
                <c:pt idx="19003">
                  <c:v>11995</c:v>
                </c:pt>
                <c:pt idx="19004">
                  <c:v>11995</c:v>
                </c:pt>
                <c:pt idx="19005">
                  <c:v>11995</c:v>
                </c:pt>
                <c:pt idx="19006">
                  <c:v>12299</c:v>
                </c:pt>
                <c:pt idx="19007">
                  <c:v>12370</c:v>
                </c:pt>
                <c:pt idx="19008">
                  <c:v>12470</c:v>
                </c:pt>
                <c:pt idx="19009">
                  <c:v>12480</c:v>
                </c:pt>
                <c:pt idx="19010">
                  <c:v>12490</c:v>
                </c:pt>
                <c:pt idx="19011">
                  <c:v>12490</c:v>
                </c:pt>
                <c:pt idx="19012">
                  <c:v>12490</c:v>
                </c:pt>
                <c:pt idx="19013">
                  <c:v>42990</c:v>
                </c:pt>
                <c:pt idx="19014">
                  <c:v>43840</c:v>
                </c:pt>
                <c:pt idx="19015">
                  <c:v>43890</c:v>
                </c:pt>
                <c:pt idx="19016">
                  <c:v>44450</c:v>
                </c:pt>
                <c:pt idx="19017">
                  <c:v>44450</c:v>
                </c:pt>
                <c:pt idx="19018">
                  <c:v>44740</c:v>
                </c:pt>
                <c:pt idx="19019">
                  <c:v>44850</c:v>
                </c:pt>
                <c:pt idx="19020">
                  <c:v>44980</c:v>
                </c:pt>
                <c:pt idx="19021">
                  <c:v>45250</c:v>
                </c:pt>
                <c:pt idx="19022">
                  <c:v>45450</c:v>
                </c:pt>
                <c:pt idx="19023">
                  <c:v>45450</c:v>
                </c:pt>
                <c:pt idx="19024">
                  <c:v>45460</c:v>
                </c:pt>
                <c:pt idx="19025">
                  <c:v>45460</c:v>
                </c:pt>
                <c:pt idx="19026">
                  <c:v>45877</c:v>
                </c:pt>
                <c:pt idx="19027">
                  <c:v>45890</c:v>
                </c:pt>
                <c:pt idx="19028">
                  <c:v>45990</c:v>
                </c:pt>
                <c:pt idx="19029">
                  <c:v>46450</c:v>
                </c:pt>
                <c:pt idx="19030">
                  <c:v>46890</c:v>
                </c:pt>
                <c:pt idx="19031">
                  <c:v>46940</c:v>
                </c:pt>
                <c:pt idx="19032">
                  <c:v>13989</c:v>
                </c:pt>
                <c:pt idx="19033">
                  <c:v>13990</c:v>
                </c:pt>
                <c:pt idx="19034">
                  <c:v>13990</c:v>
                </c:pt>
                <c:pt idx="19035">
                  <c:v>13990</c:v>
                </c:pt>
                <c:pt idx="19036">
                  <c:v>13990</c:v>
                </c:pt>
                <c:pt idx="19037">
                  <c:v>13990</c:v>
                </c:pt>
                <c:pt idx="19038">
                  <c:v>13990</c:v>
                </c:pt>
                <c:pt idx="19039">
                  <c:v>13990</c:v>
                </c:pt>
                <c:pt idx="19040">
                  <c:v>13990</c:v>
                </c:pt>
                <c:pt idx="19041">
                  <c:v>13990</c:v>
                </c:pt>
                <c:pt idx="19042">
                  <c:v>13990</c:v>
                </c:pt>
                <c:pt idx="19043">
                  <c:v>13990</c:v>
                </c:pt>
                <c:pt idx="19044">
                  <c:v>13990</c:v>
                </c:pt>
                <c:pt idx="19045">
                  <c:v>13990</c:v>
                </c:pt>
                <c:pt idx="19046">
                  <c:v>14190</c:v>
                </c:pt>
                <c:pt idx="19047">
                  <c:v>14200</c:v>
                </c:pt>
                <c:pt idx="19048">
                  <c:v>14200</c:v>
                </c:pt>
                <c:pt idx="19049">
                  <c:v>14200</c:v>
                </c:pt>
                <c:pt idx="19050">
                  <c:v>14200</c:v>
                </c:pt>
                <c:pt idx="19051">
                  <c:v>14200</c:v>
                </c:pt>
                <c:pt idx="19052">
                  <c:v>6100</c:v>
                </c:pt>
                <c:pt idx="19053">
                  <c:v>6150</c:v>
                </c:pt>
                <c:pt idx="19054">
                  <c:v>6190</c:v>
                </c:pt>
                <c:pt idx="19055">
                  <c:v>6199</c:v>
                </c:pt>
                <c:pt idx="19056">
                  <c:v>6200</c:v>
                </c:pt>
                <c:pt idx="19057">
                  <c:v>6200</c:v>
                </c:pt>
                <c:pt idx="19058">
                  <c:v>6200</c:v>
                </c:pt>
                <c:pt idx="19059">
                  <c:v>6250</c:v>
                </c:pt>
                <c:pt idx="19060">
                  <c:v>6250</c:v>
                </c:pt>
                <c:pt idx="19061">
                  <c:v>6250</c:v>
                </c:pt>
                <c:pt idx="19062">
                  <c:v>6290</c:v>
                </c:pt>
                <c:pt idx="19063">
                  <c:v>6290</c:v>
                </c:pt>
                <c:pt idx="19064">
                  <c:v>6295</c:v>
                </c:pt>
                <c:pt idx="19065">
                  <c:v>6299</c:v>
                </c:pt>
                <c:pt idx="19066">
                  <c:v>6300</c:v>
                </c:pt>
                <c:pt idx="19067">
                  <c:v>6300</c:v>
                </c:pt>
                <c:pt idx="19068">
                  <c:v>6300</c:v>
                </c:pt>
                <c:pt idx="19069">
                  <c:v>6350</c:v>
                </c:pt>
                <c:pt idx="19070">
                  <c:v>6350</c:v>
                </c:pt>
                <c:pt idx="19071">
                  <c:v>6350</c:v>
                </c:pt>
                <c:pt idx="19072">
                  <c:v>6800</c:v>
                </c:pt>
                <c:pt idx="19073">
                  <c:v>6800</c:v>
                </c:pt>
                <c:pt idx="19074">
                  <c:v>6800</c:v>
                </c:pt>
                <c:pt idx="19075">
                  <c:v>6800</c:v>
                </c:pt>
                <c:pt idx="19076">
                  <c:v>6849</c:v>
                </c:pt>
                <c:pt idx="19077">
                  <c:v>6850</c:v>
                </c:pt>
                <c:pt idx="19078">
                  <c:v>6899</c:v>
                </c:pt>
                <c:pt idx="19079">
                  <c:v>6899</c:v>
                </c:pt>
                <c:pt idx="19080">
                  <c:v>6900</c:v>
                </c:pt>
                <c:pt idx="19081">
                  <c:v>6900</c:v>
                </c:pt>
                <c:pt idx="19082">
                  <c:v>6900</c:v>
                </c:pt>
                <c:pt idx="19083">
                  <c:v>6900</c:v>
                </c:pt>
                <c:pt idx="19084">
                  <c:v>6900</c:v>
                </c:pt>
                <c:pt idx="19085">
                  <c:v>6900</c:v>
                </c:pt>
                <c:pt idx="19086">
                  <c:v>6900</c:v>
                </c:pt>
                <c:pt idx="19087">
                  <c:v>6900</c:v>
                </c:pt>
                <c:pt idx="19088">
                  <c:v>6900</c:v>
                </c:pt>
                <c:pt idx="19089">
                  <c:v>6940</c:v>
                </c:pt>
                <c:pt idx="19090">
                  <c:v>6948</c:v>
                </c:pt>
                <c:pt idx="19091">
                  <c:v>6950</c:v>
                </c:pt>
                <c:pt idx="19092">
                  <c:v>7450</c:v>
                </c:pt>
                <c:pt idx="19093">
                  <c:v>7450</c:v>
                </c:pt>
                <c:pt idx="19094">
                  <c:v>7450</c:v>
                </c:pt>
                <c:pt idx="19095">
                  <c:v>7450</c:v>
                </c:pt>
                <c:pt idx="19096">
                  <c:v>7450</c:v>
                </c:pt>
                <c:pt idx="19097">
                  <c:v>7450</c:v>
                </c:pt>
                <c:pt idx="19098">
                  <c:v>7450</c:v>
                </c:pt>
                <c:pt idx="19099">
                  <c:v>7450</c:v>
                </c:pt>
                <c:pt idx="19100">
                  <c:v>7450</c:v>
                </c:pt>
                <c:pt idx="19101">
                  <c:v>7480</c:v>
                </c:pt>
                <c:pt idx="19102">
                  <c:v>7490</c:v>
                </c:pt>
                <c:pt idx="19103">
                  <c:v>7490</c:v>
                </c:pt>
                <c:pt idx="19104">
                  <c:v>7490</c:v>
                </c:pt>
                <c:pt idx="19105">
                  <c:v>7490</c:v>
                </c:pt>
                <c:pt idx="19106">
                  <c:v>7490</c:v>
                </c:pt>
                <c:pt idx="19107">
                  <c:v>7490</c:v>
                </c:pt>
                <c:pt idx="19108">
                  <c:v>7490</c:v>
                </c:pt>
                <c:pt idx="19109">
                  <c:v>7499</c:v>
                </c:pt>
                <c:pt idx="19110">
                  <c:v>7499</c:v>
                </c:pt>
                <c:pt idx="19111">
                  <c:v>7499</c:v>
                </c:pt>
                <c:pt idx="19112">
                  <c:v>7850</c:v>
                </c:pt>
                <c:pt idx="19113">
                  <c:v>7850</c:v>
                </c:pt>
                <c:pt idx="19114">
                  <c:v>7854</c:v>
                </c:pt>
                <c:pt idx="19115">
                  <c:v>7875</c:v>
                </c:pt>
                <c:pt idx="19116">
                  <c:v>7890</c:v>
                </c:pt>
                <c:pt idx="19117">
                  <c:v>7890</c:v>
                </c:pt>
                <c:pt idx="19118">
                  <c:v>7890</c:v>
                </c:pt>
                <c:pt idx="19119">
                  <c:v>7899</c:v>
                </c:pt>
                <c:pt idx="19120">
                  <c:v>7899</c:v>
                </c:pt>
                <c:pt idx="19121">
                  <c:v>7900</c:v>
                </c:pt>
                <c:pt idx="19122">
                  <c:v>7900</c:v>
                </c:pt>
                <c:pt idx="19123">
                  <c:v>7900</c:v>
                </c:pt>
                <c:pt idx="19124">
                  <c:v>7900</c:v>
                </c:pt>
                <c:pt idx="19125">
                  <c:v>7900</c:v>
                </c:pt>
                <c:pt idx="19126">
                  <c:v>7900</c:v>
                </c:pt>
                <c:pt idx="19127">
                  <c:v>7900</c:v>
                </c:pt>
                <c:pt idx="19128">
                  <c:v>7900</c:v>
                </c:pt>
                <c:pt idx="19129">
                  <c:v>7900</c:v>
                </c:pt>
                <c:pt idx="19130">
                  <c:v>7930</c:v>
                </c:pt>
                <c:pt idx="19131">
                  <c:v>7948</c:v>
                </c:pt>
                <c:pt idx="19132">
                  <c:v>7500</c:v>
                </c:pt>
                <c:pt idx="19133">
                  <c:v>7500</c:v>
                </c:pt>
                <c:pt idx="19134">
                  <c:v>7599</c:v>
                </c:pt>
                <c:pt idx="19135">
                  <c:v>7600</c:v>
                </c:pt>
                <c:pt idx="19136">
                  <c:v>7600</c:v>
                </c:pt>
                <c:pt idx="19137">
                  <c:v>7676</c:v>
                </c:pt>
                <c:pt idx="19138">
                  <c:v>7680</c:v>
                </c:pt>
                <c:pt idx="19139">
                  <c:v>7699</c:v>
                </c:pt>
                <c:pt idx="19140">
                  <c:v>7699</c:v>
                </c:pt>
                <c:pt idx="19141">
                  <c:v>7700</c:v>
                </c:pt>
                <c:pt idx="19142">
                  <c:v>7700</c:v>
                </c:pt>
                <c:pt idx="19143">
                  <c:v>7749</c:v>
                </c:pt>
                <c:pt idx="19144">
                  <c:v>7750</c:v>
                </c:pt>
                <c:pt idx="19145">
                  <c:v>7750</c:v>
                </c:pt>
                <c:pt idx="19146">
                  <c:v>7780</c:v>
                </c:pt>
                <c:pt idx="19147">
                  <c:v>7790</c:v>
                </c:pt>
                <c:pt idx="19148">
                  <c:v>7790</c:v>
                </c:pt>
                <c:pt idx="19149">
                  <c:v>7795</c:v>
                </c:pt>
                <c:pt idx="19150">
                  <c:v>7800</c:v>
                </c:pt>
                <c:pt idx="19151">
                  <c:v>7800</c:v>
                </c:pt>
                <c:pt idx="19152">
                  <c:v>17490</c:v>
                </c:pt>
                <c:pt idx="19153">
                  <c:v>17495</c:v>
                </c:pt>
                <c:pt idx="19154">
                  <c:v>17990</c:v>
                </c:pt>
                <c:pt idx="19155">
                  <c:v>17999</c:v>
                </c:pt>
                <c:pt idx="19156">
                  <c:v>18290</c:v>
                </c:pt>
                <c:pt idx="19157">
                  <c:v>19750</c:v>
                </c:pt>
                <c:pt idx="19158">
                  <c:v>19990</c:v>
                </c:pt>
                <c:pt idx="19159">
                  <c:v>20990</c:v>
                </c:pt>
                <c:pt idx="19160">
                  <c:v>21461</c:v>
                </c:pt>
                <c:pt idx="19161">
                  <c:v>21800</c:v>
                </c:pt>
                <c:pt idx="19162">
                  <c:v>23300</c:v>
                </c:pt>
                <c:pt idx="19163">
                  <c:v>23861</c:v>
                </c:pt>
                <c:pt idx="19164">
                  <c:v>23990</c:v>
                </c:pt>
                <c:pt idx="19165">
                  <c:v>24199</c:v>
                </c:pt>
                <c:pt idx="19166">
                  <c:v>26990</c:v>
                </c:pt>
                <c:pt idx="19167">
                  <c:v>26998</c:v>
                </c:pt>
                <c:pt idx="19168">
                  <c:v>26999</c:v>
                </c:pt>
                <c:pt idx="19169">
                  <c:v>27499</c:v>
                </c:pt>
                <c:pt idx="19170">
                  <c:v>28450</c:v>
                </c:pt>
                <c:pt idx="19171">
                  <c:v>29900</c:v>
                </c:pt>
                <c:pt idx="19172">
                  <c:v>102500</c:v>
                </c:pt>
                <c:pt idx="19173">
                  <c:v>102500</c:v>
                </c:pt>
                <c:pt idx="19174">
                  <c:v>158911</c:v>
                </c:pt>
                <c:pt idx="19175">
                  <c:v>158911</c:v>
                </c:pt>
                <c:pt idx="19176">
                  <c:v>192780</c:v>
                </c:pt>
                <c:pt idx="19177">
                  <c:v>8950</c:v>
                </c:pt>
                <c:pt idx="19178">
                  <c:v>8990</c:v>
                </c:pt>
                <c:pt idx="19179">
                  <c:v>8990</c:v>
                </c:pt>
                <c:pt idx="19180">
                  <c:v>9900</c:v>
                </c:pt>
                <c:pt idx="19181">
                  <c:v>9950</c:v>
                </c:pt>
                <c:pt idx="19182">
                  <c:v>10450</c:v>
                </c:pt>
                <c:pt idx="19183">
                  <c:v>10490</c:v>
                </c:pt>
                <c:pt idx="19184">
                  <c:v>10888</c:v>
                </c:pt>
                <c:pt idx="19185">
                  <c:v>11890</c:v>
                </c:pt>
                <c:pt idx="19186">
                  <c:v>12199</c:v>
                </c:pt>
                <c:pt idx="19187">
                  <c:v>12250</c:v>
                </c:pt>
                <c:pt idx="19188">
                  <c:v>13690</c:v>
                </c:pt>
                <c:pt idx="19189">
                  <c:v>13900</c:v>
                </c:pt>
                <c:pt idx="19190">
                  <c:v>21490</c:v>
                </c:pt>
                <c:pt idx="19191">
                  <c:v>21790</c:v>
                </c:pt>
                <c:pt idx="19192">
                  <c:v>21900</c:v>
                </c:pt>
                <c:pt idx="19193">
                  <c:v>21980</c:v>
                </c:pt>
                <c:pt idx="19194">
                  <c:v>21980</c:v>
                </c:pt>
                <c:pt idx="19195">
                  <c:v>21980</c:v>
                </c:pt>
                <c:pt idx="19196">
                  <c:v>21980</c:v>
                </c:pt>
                <c:pt idx="19197">
                  <c:v>21980</c:v>
                </c:pt>
                <c:pt idx="19198">
                  <c:v>21980</c:v>
                </c:pt>
                <c:pt idx="19199">
                  <c:v>21980</c:v>
                </c:pt>
                <c:pt idx="19200">
                  <c:v>21980</c:v>
                </c:pt>
                <c:pt idx="19201">
                  <c:v>21980</c:v>
                </c:pt>
                <c:pt idx="19202">
                  <c:v>21990</c:v>
                </c:pt>
                <c:pt idx="19203">
                  <c:v>21990</c:v>
                </c:pt>
                <c:pt idx="19204">
                  <c:v>21990</c:v>
                </c:pt>
                <c:pt idx="19205">
                  <c:v>22222</c:v>
                </c:pt>
                <c:pt idx="19206">
                  <c:v>22280</c:v>
                </c:pt>
                <c:pt idx="19207">
                  <c:v>22480</c:v>
                </c:pt>
                <c:pt idx="19208">
                  <c:v>22850</c:v>
                </c:pt>
                <c:pt idx="19209">
                  <c:v>22980</c:v>
                </c:pt>
                <c:pt idx="19210">
                  <c:v>29681</c:v>
                </c:pt>
                <c:pt idx="19211">
                  <c:v>29950</c:v>
                </c:pt>
                <c:pt idx="19212">
                  <c:v>29950</c:v>
                </c:pt>
                <c:pt idx="19213">
                  <c:v>29950</c:v>
                </c:pt>
                <c:pt idx="19214">
                  <c:v>29979</c:v>
                </c:pt>
                <c:pt idx="19215">
                  <c:v>29990</c:v>
                </c:pt>
                <c:pt idx="19216">
                  <c:v>29990</c:v>
                </c:pt>
                <c:pt idx="19217">
                  <c:v>30465</c:v>
                </c:pt>
                <c:pt idx="19218">
                  <c:v>30490</c:v>
                </c:pt>
                <c:pt idx="19219">
                  <c:v>30499</c:v>
                </c:pt>
                <c:pt idx="19220">
                  <c:v>30598</c:v>
                </c:pt>
                <c:pt idx="19221">
                  <c:v>30849</c:v>
                </c:pt>
                <c:pt idx="19222">
                  <c:v>30850</c:v>
                </c:pt>
                <c:pt idx="19223">
                  <c:v>30870</c:v>
                </c:pt>
                <c:pt idx="19224">
                  <c:v>30880</c:v>
                </c:pt>
                <c:pt idx="19225">
                  <c:v>30880</c:v>
                </c:pt>
                <c:pt idx="19226">
                  <c:v>30884</c:v>
                </c:pt>
                <c:pt idx="19227">
                  <c:v>30900</c:v>
                </c:pt>
                <c:pt idx="19228">
                  <c:v>30950</c:v>
                </c:pt>
                <c:pt idx="19229">
                  <c:v>30980</c:v>
                </c:pt>
                <c:pt idx="19230">
                  <c:v>52470</c:v>
                </c:pt>
                <c:pt idx="19231">
                  <c:v>54990</c:v>
                </c:pt>
                <c:pt idx="19232">
                  <c:v>56980</c:v>
                </c:pt>
                <c:pt idx="19233">
                  <c:v>63980</c:v>
                </c:pt>
                <c:pt idx="19234">
                  <c:v>64950</c:v>
                </c:pt>
                <c:pt idx="19235">
                  <c:v>65190</c:v>
                </c:pt>
                <c:pt idx="19236">
                  <c:v>70650</c:v>
                </c:pt>
                <c:pt idx="19237">
                  <c:v>71880</c:v>
                </c:pt>
                <c:pt idx="19238">
                  <c:v>71890</c:v>
                </c:pt>
                <c:pt idx="19239">
                  <c:v>73975</c:v>
                </c:pt>
                <c:pt idx="19240">
                  <c:v>74125</c:v>
                </c:pt>
                <c:pt idx="19241">
                  <c:v>75680</c:v>
                </c:pt>
                <c:pt idx="19242">
                  <c:v>84380</c:v>
                </c:pt>
                <c:pt idx="19243">
                  <c:v>84500</c:v>
                </c:pt>
                <c:pt idx="19244">
                  <c:v>87780</c:v>
                </c:pt>
                <c:pt idx="19245">
                  <c:v>93875</c:v>
                </c:pt>
                <c:pt idx="19246">
                  <c:v>131666</c:v>
                </c:pt>
                <c:pt idx="19247">
                  <c:v>131980</c:v>
                </c:pt>
                <c:pt idx="19248">
                  <c:v>133992</c:v>
                </c:pt>
                <c:pt idx="19249">
                  <c:v>304900</c:v>
                </c:pt>
                <c:pt idx="19250">
                  <c:v>5499</c:v>
                </c:pt>
                <c:pt idx="19251">
                  <c:v>5499</c:v>
                </c:pt>
                <c:pt idx="19252">
                  <c:v>5499</c:v>
                </c:pt>
                <c:pt idx="19253">
                  <c:v>5499</c:v>
                </c:pt>
                <c:pt idx="19254">
                  <c:v>5499</c:v>
                </c:pt>
                <c:pt idx="19255">
                  <c:v>5500</c:v>
                </c:pt>
                <c:pt idx="19256">
                  <c:v>5500</c:v>
                </c:pt>
                <c:pt idx="19257">
                  <c:v>5500</c:v>
                </c:pt>
                <c:pt idx="19258">
                  <c:v>5500</c:v>
                </c:pt>
                <c:pt idx="19259">
                  <c:v>5500</c:v>
                </c:pt>
                <c:pt idx="19260">
                  <c:v>5500</c:v>
                </c:pt>
                <c:pt idx="19261">
                  <c:v>5500</c:v>
                </c:pt>
                <c:pt idx="19262">
                  <c:v>5500</c:v>
                </c:pt>
                <c:pt idx="19263">
                  <c:v>5500</c:v>
                </c:pt>
                <c:pt idx="19264">
                  <c:v>5500</c:v>
                </c:pt>
                <c:pt idx="19265">
                  <c:v>5500</c:v>
                </c:pt>
                <c:pt idx="19266">
                  <c:v>5500</c:v>
                </c:pt>
                <c:pt idx="19267">
                  <c:v>5500</c:v>
                </c:pt>
                <c:pt idx="19268">
                  <c:v>5550</c:v>
                </c:pt>
                <c:pt idx="19269">
                  <c:v>5550</c:v>
                </c:pt>
                <c:pt idx="19270">
                  <c:v>6900</c:v>
                </c:pt>
                <c:pt idx="19271">
                  <c:v>6900</c:v>
                </c:pt>
                <c:pt idx="19272">
                  <c:v>6949</c:v>
                </c:pt>
                <c:pt idx="19273">
                  <c:v>6950</c:v>
                </c:pt>
                <c:pt idx="19274">
                  <c:v>6950</c:v>
                </c:pt>
                <c:pt idx="19275">
                  <c:v>6950</c:v>
                </c:pt>
                <c:pt idx="19276">
                  <c:v>6950</c:v>
                </c:pt>
                <c:pt idx="19277">
                  <c:v>6950</c:v>
                </c:pt>
                <c:pt idx="19278">
                  <c:v>6950</c:v>
                </c:pt>
                <c:pt idx="19279">
                  <c:v>6950</c:v>
                </c:pt>
                <c:pt idx="19280">
                  <c:v>6950</c:v>
                </c:pt>
                <c:pt idx="19281">
                  <c:v>6980</c:v>
                </c:pt>
                <c:pt idx="19282">
                  <c:v>6990</c:v>
                </c:pt>
                <c:pt idx="19283">
                  <c:v>6990</c:v>
                </c:pt>
                <c:pt idx="19284">
                  <c:v>6990</c:v>
                </c:pt>
                <c:pt idx="19285">
                  <c:v>6990</c:v>
                </c:pt>
                <c:pt idx="19286">
                  <c:v>6990</c:v>
                </c:pt>
                <c:pt idx="19287">
                  <c:v>6990</c:v>
                </c:pt>
                <c:pt idx="19288">
                  <c:v>6990</c:v>
                </c:pt>
                <c:pt idx="19289">
                  <c:v>6990</c:v>
                </c:pt>
                <c:pt idx="19290">
                  <c:v>7400</c:v>
                </c:pt>
                <c:pt idx="19291">
                  <c:v>7400</c:v>
                </c:pt>
                <c:pt idx="19292">
                  <c:v>7400</c:v>
                </c:pt>
                <c:pt idx="19293">
                  <c:v>7400</c:v>
                </c:pt>
                <c:pt idx="19294">
                  <c:v>7450</c:v>
                </c:pt>
                <c:pt idx="19295">
                  <c:v>7450</c:v>
                </c:pt>
                <c:pt idx="19296">
                  <c:v>7450</c:v>
                </c:pt>
                <c:pt idx="19297">
                  <c:v>7489</c:v>
                </c:pt>
                <c:pt idx="19298">
                  <c:v>7490</c:v>
                </c:pt>
                <c:pt idx="19299">
                  <c:v>7490</c:v>
                </c:pt>
                <c:pt idx="19300">
                  <c:v>7490</c:v>
                </c:pt>
                <c:pt idx="19301">
                  <c:v>7490</c:v>
                </c:pt>
                <c:pt idx="19302">
                  <c:v>7490</c:v>
                </c:pt>
                <c:pt idx="19303">
                  <c:v>7490</c:v>
                </c:pt>
                <c:pt idx="19304">
                  <c:v>7490</c:v>
                </c:pt>
                <c:pt idx="19305">
                  <c:v>7490</c:v>
                </c:pt>
                <c:pt idx="19306">
                  <c:v>7490</c:v>
                </c:pt>
                <c:pt idx="19307">
                  <c:v>7499</c:v>
                </c:pt>
                <c:pt idx="19308">
                  <c:v>7499</c:v>
                </c:pt>
                <c:pt idx="19309">
                  <c:v>7499</c:v>
                </c:pt>
                <c:pt idx="19310">
                  <c:v>7950</c:v>
                </c:pt>
                <c:pt idx="19311">
                  <c:v>7950</c:v>
                </c:pt>
                <c:pt idx="19312">
                  <c:v>7950</c:v>
                </c:pt>
                <c:pt idx="19313">
                  <c:v>7970</c:v>
                </c:pt>
                <c:pt idx="19314">
                  <c:v>7980</c:v>
                </c:pt>
                <c:pt idx="19315">
                  <c:v>7980</c:v>
                </c:pt>
                <c:pt idx="19316">
                  <c:v>7988</c:v>
                </c:pt>
                <c:pt idx="19317">
                  <c:v>7990</c:v>
                </c:pt>
                <c:pt idx="19318">
                  <c:v>7990</c:v>
                </c:pt>
                <c:pt idx="19319">
                  <c:v>7990</c:v>
                </c:pt>
                <c:pt idx="19320">
                  <c:v>7990</c:v>
                </c:pt>
                <c:pt idx="19321">
                  <c:v>7990</c:v>
                </c:pt>
                <c:pt idx="19322">
                  <c:v>7990</c:v>
                </c:pt>
                <c:pt idx="19323">
                  <c:v>7990</c:v>
                </c:pt>
                <c:pt idx="19324">
                  <c:v>7990</c:v>
                </c:pt>
                <c:pt idx="19325">
                  <c:v>7990</c:v>
                </c:pt>
                <c:pt idx="19326">
                  <c:v>7990</c:v>
                </c:pt>
                <c:pt idx="19327">
                  <c:v>7990</c:v>
                </c:pt>
                <c:pt idx="19328">
                  <c:v>7990</c:v>
                </c:pt>
                <c:pt idx="19329">
                  <c:v>7990</c:v>
                </c:pt>
                <c:pt idx="19330">
                  <c:v>7599</c:v>
                </c:pt>
                <c:pt idx="19331">
                  <c:v>7600</c:v>
                </c:pt>
                <c:pt idx="19332">
                  <c:v>7649</c:v>
                </c:pt>
                <c:pt idx="19333">
                  <c:v>7650</c:v>
                </c:pt>
                <c:pt idx="19334">
                  <c:v>7650</c:v>
                </c:pt>
                <c:pt idx="19335">
                  <c:v>7690</c:v>
                </c:pt>
                <c:pt idx="19336">
                  <c:v>7690</c:v>
                </c:pt>
                <c:pt idx="19337">
                  <c:v>7699</c:v>
                </c:pt>
                <c:pt idx="19338">
                  <c:v>7699</c:v>
                </c:pt>
                <c:pt idx="19339">
                  <c:v>7700</c:v>
                </c:pt>
                <c:pt idx="19340">
                  <c:v>7750</c:v>
                </c:pt>
                <c:pt idx="19341">
                  <c:v>7760</c:v>
                </c:pt>
                <c:pt idx="19342">
                  <c:v>7777</c:v>
                </c:pt>
                <c:pt idx="19343">
                  <c:v>7790</c:v>
                </c:pt>
                <c:pt idx="19344">
                  <c:v>7790</c:v>
                </c:pt>
                <c:pt idx="19345">
                  <c:v>7790</c:v>
                </c:pt>
                <c:pt idx="19346">
                  <c:v>7800</c:v>
                </c:pt>
                <c:pt idx="19347">
                  <c:v>7800</c:v>
                </c:pt>
                <c:pt idx="19348">
                  <c:v>7800</c:v>
                </c:pt>
                <c:pt idx="19349">
                  <c:v>7800</c:v>
                </c:pt>
                <c:pt idx="19350">
                  <c:v>6490</c:v>
                </c:pt>
                <c:pt idx="19351">
                  <c:v>6490</c:v>
                </c:pt>
                <c:pt idx="19352">
                  <c:v>6490</c:v>
                </c:pt>
                <c:pt idx="19353">
                  <c:v>6490</c:v>
                </c:pt>
                <c:pt idx="19354">
                  <c:v>6490</c:v>
                </c:pt>
                <c:pt idx="19355">
                  <c:v>6490</c:v>
                </c:pt>
                <c:pt idx="19356">
                  <c:v>6500</c:v>
                </c:pt>
                <c:pt idx="19357">
                  <c:v>6500</c:v>
                </c:pt>
                <c:pt idx="19358">
                  <c:v>6500</c:v>
                </c:pt>
                <c:pt idx="19359">
                  <c:v>6577</c:v>
                </c:pt>
                <c:pt idx="19360">
                  <c:v>6577</c:v>
                </c:pt>
                <c:pt idx="19361">
                  <c:v>6578</c:v>
                </c:pt>
                <c:pt idx="19362">
                  <c:v>6590</c:v>
                </c:pt>
                <c:pt idx="19363">
                  <c:v>6600</c:v>
                </c:pt>
                <c:pt idx="19364">
                  <c:v>6600</c:v>
                </c:pt>
                <c:pt idx="19365">
                  <c:v>6650</c:v>
                </c:pt>
                <c:pt idx="19366">
                  <c:v>6690</c:v>
                </c:pt>
                <c:pt idx="19367">
                  <c:v>6699</c:v>
                </c:pt>
                <c:pt idx="19368">
                  <c:v>6722</c:v>
                </c:pt>
                <c:pt idx="19369">
                  <c:v>6722</c:v>
                </c:pt>
                <c:pt idx="19370">
                  <c:v>31879</c:v>
                </c:pt>
                <c:pt idx="19371">
                  <c:v>31944</c:v>
                </c:pt>
                <c:pt idx="19372">
                  <c:v>31990</c:v>
                </c:pt>
                <c:pt idx="19373">
                  <c:v>35879</c:v>
                </c:pt>
                <c:pt idx="19374">
                  <c:v>36879</c:v>
                </c:pt>
                <c:pt idx="19375">
                  <c:v>77350</c:v>
                </c:pt>
                <c:pt idx="19376">
                  <c:v>79950</c:v>
                </c:pt>
                <c:pt idx="19377">
                  <c:v>86350</c:v>
                </c:pt>
                <c:pt idx="19378">
                  <c:v>87500</c:v>
                </c:pt>
                <c:pt idx="19379">
                  <c:v>88560</c:v>
                </c:pt>
                <c:pt idx="19380">
                  <c:v>5444</c:v>
                </c:pt>
                <c:pt idx="19381">
                  <c:v>5499</c:v>
                </c:pt>
                <c:pt idx="19382">
                  <c:v>5790</c:v>
                </c:pt>
                <c:pt idx="19383">
                  <c:v>5950</c:v>
                </c:pt>
                <c:pt idx="19384">
                  <c:v>5980</c:v>
                </c:pt>
                <c:pt idx="19385">
                  <c:v>5990</c:v>
                </c:pt>
                <c:pt idx="19386">
                  <c:v>6390</c:v>
                </c:pt>
                <c:pt idx="19387">
                  <c:v>6471</c:v>
                </c:pt>
                <c:pt idx="19388">
                  <c:v>6490</c:v>
                </c:pt>
                <c:pt idx="19389">
                  <c:v>42649</c:v>
                </c:pt>
                <c:pt idx="19390">
                  <c:v>42959</c:v>
                </c:pt>
                <c:pt idx="19391">
                  <c:v>43879</c:v>
                </c:pt>
                <c:pt idx="19392">
                  <c:v>43960</c:v>
                </c:pt>
                <c:pt idx="19393">
                  <c:v>44449</c:v>
                </c:pt>
                <c:pt idx="19394">
                  <c:v>47950</c:v>
                </c:pt>
                <c:pt idx="19395">
                  <c:v>51980</c:v>
                </c:pt>
                <c:pt idx="19396">
                  <c:v>56666</c:v>
                </c:pt>
                <c:pt idx="19397">
                  <c:v>56950</c:v>
                </c:pt>
                <c:pt idx="19398">
                  <c:v>56950</c:v>
                </c:pt>
                <c:pt idx="19399">
                  <c:v>70279</c:v>
                </c:pt>
                <c:pt idx="19400">
                  <c:v>127560</c:v>
                </c:pt>
                <c:pt idx="19401">
                  <c:v>134560</c:v>
                </c:pt>
                <c:pt idx="19402">
                  <c:v>134560</c:v>
                </c:pt>
                <c:pt idx="19403">
                  <c:v>5990</c:v>
                </c:pt>
                <c:pt idx="19404">
                  <c:v>6800</c:v>
                </c:pt>
                <c:pt idx="19405">
                  <c:v>6850</c:v>
                </c:pt>
                <c:pt idx="19406">
                  <c:v>6990</c:v>
                </c:pt>
                <c:pt idx="19407">
                  <c:v>6990</c:v>
                </c:pt>
                <c:pt idx="19408">
                  <c:v>6999</c:v>
                </c:pt>
                <c:pt idx="19409">
                  <c:v>89650</c:v>
                </c:pt>
                <c:pt idx="19410">
                  <c:v>89900</c:v>
                </c:pt>
                <c:pt idx="19411">
                  <c:v>93889</c:v>
                </c:pt>
                <c:pt idx="19412">
                  <c:v>101880</c:v>
                </c:pt>
                <c:pt idx="19413">
                  <c:v>106900</c:v>
                </c:pt>
                <c:pt idx="19414">
                  <c:v>106903</c:v>
                </c:pt>
                <c:pt idx="19415">
                  <c:v>129750</c:v>
                </c:pt>
                <c:pt idx="19416">
                  <c:v>132488</c:v>
                </c:pt>
                <c:pt idx="19417">
                  <c:v>135900</c:v>
                </c:pt>
                <c:pt idx="19418">
                  <c:v>138850</c:v>
                </c:pt>
                <c:pt idx="19419">
                  <c:v>141950</c:v>
                </c:pt>
                <c:pt idx="19420">
                  <c:v>162900</c:v>
                </c:pt>
                <c:pt idx="19421">
                  <c:v>349000</c:v>
                </c:pt>
                <c:pt idx="19422">
                  <c:v>10990</c:v>
                </c:pt>
                <c:pt idx="19423">
                  <c:v>12480</c:v>
                </c:pt>
                <c:pt idx="19424">
                  <c:v>14949</c:v>
                </c:pt>
                <c:pt idx="19425">
                  <c:v>15990</c:v>
                </c:pt>
                <c:pt idx="19426">
                  <c:v>16499</c:v>
                </c:pt>
                <c:pt idx="19427">
                  <c:v>17450</c:v>
                </c:pt>
                <c:pt idx="19428">
                  <c:v>19389</c:v>
                </c:pt>
                <c:pt idx="19429">
                  <c:v>10290</c:v>
                </c:pt>
                <c:pt idx="19430">
                  <c:v>10290</c:v>
                </c:pt>
                <c:pt idx="19431">
                  <c:v>10290</c:v>
                </c:pt>
                <c:pt idx="19432">
                  <c:v>10290</c:v>
                </c:pt>
                <c:pt idx="19433">
                  <c:v>10299</c:v>
                </c:pt>
                <c:pt idx="19434">
                  <c:v>10490</c:v>
                </c:pt>
                <c:pt idx="19435">
                  <c:v>10490</c:v>
                </c:pt>
                <c:pt idx="19436">
                  <c:v>10490</c:v>
                </c:pt>
                <c:pt idx="19437">
                  <c:v>10590</c:v>
                </c:pt>
                <c:pt idx="19438">
                  <c:v>10599</c:v>
                </c:pt>
                <c:pt idx="19439">
                  <c:v>10660</c:v>
                </c:pt>
                <c:pt idx="19440">
                  <c:v>10660</c:v>
                </c:pt>
                <c:pt idx="19441">
                  <c:v>10660</c:v>
                </c:pt>
                <c:pt idx="19442">
                  <c:v>10668</c:v>
                </c:pt>
                <c:pt idx="19443">
                  <c:v>10668</c:v>
                </c:pt>
                <c:pt idx="19444">
                  <c:v>10698</c:v>
                </c:pt>
                <c:pt idx="19445">
                  <c:v>10745</c:v>
                </c:pt>
                <c:pt idx="19446">
                  <c:v>10789</c:v>
                </c:pt>
                <c:pt idx="19447">
                  <c:v>10799</c:v>
                </c:pt>
                <c:pt idx="19448">
                  <c:v>10799</c:v>
                </c:pt>
                <c:pt idx="19449">
                  <c:v>89900</c:v>
                </c:pt>
                <c:pt idx="19450">
                  <c:v>29500</c:v>
                </c:pt>
                <c:pt idx="19451">
                  <c:v>31000</c:v>
                </c:pt>
                <c:pt idx="19452">
                  <c:v>31500</c:v>
                </c:pt>
                <c:pt idx="19453">
                  <c:v>34440</c:v>
                </c:pt>
                <c:pt idx="19454">
                  <c:v>35990</c:v>
                </c:pt>
                <c:pt idx="19455">
                  <c:v>43445</c:v>
                </c:pt>
                <c:pt idx="19456">
                  <c:v>68900</c:v>
                </c:pt>
                <c:pt idx="19457">
                  <c:v>68900</c:v>
                </c:pt>
                <c:pt idx="19458">
                  <c:v>86900</c:v>
                </c:pt>
                <c:pt idx="19459">
                  <c:v>109890</c:v>
                </c:pt>
                <c:pt idx="19460">
                  <c:v>112900</c:v>
                </c:pt>
                <c:pt idx="19461">
                  <c:v>149000</c:v>
                </c:pt>
                <c:pt idx="19462">
                  <c:v>19750</c:v>
                </c:pt>
                <c:pt idx="19463">
                  <c:v>19790</c:v>
                </c:pt>
                <c:pt idx="19464">
                  <c:v>19800</c:v>
                </c:pt>
                <c:pt idx="19465">
                  <c:v>19889</c:v>
                </c:pt>
                <c:pt idx="19466">
                  <c:v>19990</c:v>
                </c:pt>
                <c:pt idx="19467">
                  <c:v>19999</c:v>
                </c:pt>
                <c:pt idx="19468">
                  <c:v>20000</c:v>
                </c:pt>
                <c:pt idx="19469">
                  <c:v>20199</c:v>
                </c:pt>
                <c:pt idx="19470">
                  <c:v>20999</c:v>
                </c:pt>
                <c:pt idx="19471">
                  <c:v>21000</c:v>
                </c:pt>
                <c:pt idx="19472">
                  <c:v>21000</c:v>
                </c:pt>
                <c:pt idx="19473">
                  <c:v>21400</c:v>
                </c:pt>
                <c:pt idx="19474">
                  <c:v>21800</c:v>
                </c:pt>
                <c:pt idx="19475">
                  <c:v>21900</c:v>
                </c:pt>
                <c:pt idx="19476">
                  <c:v>21900</c:v>
                </c:pt>
                <c:pt idx="19477">
                  <c:v>21900</c:v>
                </c:pt>
                <c:pt idx="19478">
                  <c:v>21950</c:v>
                </c:pt>
                <c:pt idx="19479">
                  <c:v>22380</c:v>
                </c:pt>
                <c:pt idx="19480">
                  <c:v>22380</c:v>
                </c:pt>
                <c:pt idx="19481">
                  <c:v>22890</c:v>
                </c:pt>
                <c:pt idx="19482">
                  <c:v>17980</c:v>
                </c:pt>
                <c:pt idx="19483">
                  <c:v>17980</c:v>
                </c:pt>
                <c:pt idx="19484">
                  <c:v>17985</c:v>
                </c:pt>
                <c:pt idx="19485">
                  <c:v>17990</c:v>
                </c:pt>
                <c:pt idx="19486">
                  <c:v>17990</c:v>
                </c:pt>
                <c:pt idx="19487">
                  <c:v>18449</c:v>
                </c:pt>
                <c:pt idx="19488">
                  <c:v>18500</c:v>
                </c:pt>
                <c:pt idx="19489">
                  <c:v>18500</c:v>
                </c:pt>
                <c:pt idx="19490">
                  <c:v>18900</c:v>
                </c:pt>
                <c:pt idx="19491">
                  <c:v>18975</c:v>
                </c:pt>
                <c:pt idx="19492">
                  <c:v>18990</c:v>
                </c:pt>
                <c:pt idx="19493">
                  <c:v>18999</c:v>
                </c:pt>
                <c:pt idx="19494">
                  <c:v>18999</c:v>
                </c:pt>
                <c:pt idx="19495">
                  <c:v>18999</c:v>
                </c:pt>
                <c:pt idx="19496">
                  <c:v>19000</c:v>
                </c:pt>
                <c:pt idx="19497">
                  <c:v>19450</c:v>
                </c:pt>
                <c:pt idx="19498">
                  <c:v>19750</c:v>
                </c:pt>
                <c:pt idx="19499">
                  <c:v>19780</c:v>
                </c:pt>
                <c:pt idx="19500">
                  <c:v>14000</c:v>
                </c:pt>
                <c:pt idx="19501">
                  <c:v>14100</c:v>
                </c:pt>
                <c:pt idx="19502">
                  <c:v>14260</c:v>
                </c:pt>
                <c:pt idx="19503">
                  <c:v>14280</c:v>
                </c:pt>
                <c:pt idx="19504">
                  <c:v>14290</c:v>
                </c:pt>
                <c:pt idx="19505">
                  <c:v>14290</c:v>
                </c:pt>
                <c:pt idx="19506">
                  <c:v>14349</c:v>
                </c:pt>
                <c:pt idx="19507">
                  <c:v>14390</c:v>
                </c:pt>
                <c:pt idx="19508">
                  <c:v>14400</c:v>
                </c:pt>
                <c:pt idx="19509">
                  <c:v>14400</c:v>
                </c:pt>
                <c:pt idx="19510">
                  <c:v>14445</c:v>
                </c:pt>
                <c:pt idx="19511">
                  <c:v>14450</c:v>
                </c:pt>
                <c:pt idx="19512">
                  <c:v>14490</c:v>
                </c:pt>
                <c:pt idx="19513">
                  <c:v>14490</c:v>
                </c:pt>
                <c:pt idx="19514">
                  <c:v>14500</c:v>
                </c:pt>
                <c:pt idx="19515">
                  <c:v>14500</c:v>
                </c:pt>
                <c:pt idx="19516">
                  <c:v>14518</c:v>
                </c:pt>
                <c:pt idx="19517">
                  <c:v>14550</c:v>
                </c:pt>
                <c:pt idx="19518">
                  <c:v>10995</c:v>
                </c:pt>
                <c:pt idx="19519">
                  <c:v>11250</c:v>
                </c:pt>
                <c:pt idx="19520">
                  <c:v>11280</c:v>
                </c:pt>
                <c:pt idx="19521">
                  <c:v>11280</c:v>
                </c:pt>
                <c:pt idx="19522">
                  <c:v>11380</c:v>
                </c:pt>
                <c:pt idx="19523">
                  <c:v>11380</c:v>
                </c:pt>
                <c:pt idx="19524">
                  <c:v>11380</c:v>
                </c:pt>
                <c:pt idx="19525">
                  <c:v>11380</c:v>
                </c:pt>
                <c:pt idx="19526">
                  <c:v>11380</c:v>
                </c:pt>
                <c:pt idx="19527">
                  <c:v>11390</c:v>
                </c:pt>
                <c:pt idx="19528">
                  <c:v>11450</c:v>
                </c:pt>
                <c:pt idx="19529">
                  <c:v>11450</c:v>
                </c:pt>
                <c:pt idx="19530">
                  <c:v>11450</c:v>
                </c:pt>
                <c:pt idx="19531">
                  <c:v>11480</c:v>
                </c:pt>
                <c:pt idx="19532">
                  <c:v>11480</c:v>
                </c:pt>
                <c:pt idx="19533">
                  <c:v>11480</c:v>
                </c:pt>
                <c:pt idx="19534">
                  <c:v>11480</c:v>
                </c:pt>
                <c:pt idx="19535">
                  <c:v>11480</c:v>
                </c:pt>
                <c:pt idx="19536">
                  <c:v>11480</c:v>
                </c:pt>
                <c:pt idx="19537">
                  <c:v>9750</c:v>
                </c:pt>
                <c:pt idx="19538">
                  <c:v>9780</c:v>
                </c:pt>
                <c:pt idx="19539">
                  <c:v>9780</c:v>
                </c:pt>
                <c:pt idx="19540">
                  <c:v>9780</c:v>
                </c:pt>
                <c:pt idx="19541">
                  <c:v>9780</c:v>
                </c:pt>
                <c:pt idx="19542">
                  <c:v>9780</c:v>
                </c:pt>
                <c:pt idx="19543">
                  <c:v>9780</c:v>
                </c:pt>
                <c:pt idx="19544">
                  <c:v>9780</c:v>
                </c:pt>
                <c:pt idx="19545">
                  <c:v>9780</c:v>
                </c:pt>
                <c:pt idx="19546">
                  <c:v>9790</c:v>
                </c:pt>
                <c:pt idx="19547">
                  <c:v>9800</c:v>
                </c:pt>
                <c:pt idx="19548">
                  <c:v>9850</c:v>
                </c:pt>
                <c:pt idx="19549">
                  <c:v>9873</c:v>
                </c:pt>
                <c:pt idx="19550">
                  <c:v>9879</c:v>
                </c:pt>
                <c:pt idx="19551">
                  <c:v>9890</c:v>
                </c:pt>
                <c:pt idx="19552">
                  <c:v>9890</c:v>
                </c:pt>
                <c:pt idx="19553">
                  <c:v>9890</c:v>
                </c:pt>
                <c:pt idx="19554">
                  <c:v>9900</c:v>
                </c:pt>
                <c:pt idx="19555">
                  <c:v>9900</c:v>
                </c:pt>
                <c:pt idx="19556">
                  <c:v>11680</c:v>
                </c:pt>
                <c:pt idx="19557">
                  <c:v>11680</c:v>
                </c:pt>
                <c:pt idx="19558">
                  <c:v>11680</c:v>
                </c:pt>
                <c:pt idx="19559">
                  <c:v>11680</c:v>
                </c:pt>
                <c:pt idx="19560">
                  <c:v>11680</c:v>
                </c:pt>
                <c:pt idx="19561">
                  <c:v>11680</c:v>
                </c:pt>
                <c:pt idx="19562">
                  <c:v>11680</c:v>
                </c:pt>
                <c:pt idx="19563">
                  <c:v>11690</c:v>
                </c:pt>
                <c:pt idx="19564">
                  <c:v>11749</c:v>
                </c:pt>
                <c:pt idx="19565">
                  <c:v>11780</c:v>
                </c:pt>
                <c:pt idx="19566">
                  <c:v>11840</c:v>
                </c:pt>
                <c:pt idx="19567">
                  <c:v>11890</c:v>
                </c:pt>
                <c:pt idx="19568">
                  <c:v>11900</c:v>
                </c:pt>
                <c:pt idx="19569">
                  <c:v>11900</c:v>
                </c:pt>
                <c:pt idx="19570">
                  <c:v>11900</c:v>
                </c:pt>
                <c:pt idx="19571">
                  <c:v>11900</c:v>
                </c:pt>
                <c:pt idx="19572">
                  <c:v>11950</c:v>
                </c:pt>
                <c:pt idx="19573">
                  <c:v>11980</c:v>
                </c:pt>
                <c:pt idx="19574">
                  <c:v>11980</c:v>
                </c:pt>
                <c:pt idx="19575">
                  <c:v>11980</c:v>
                </c:pt>
                <c:pt idx="19576">
                  <c:v>15990</c:v>
                </c:pt>
                <c:pt idx="19577">
                  <c:v>15990</c:v>
                </c:pt>
                <c:pt idx="19578">
                  <c:v>15990</c:v>
                </c:pt>
                <c:pt idx="19579">
                  <c:v>15990</c:v>
                </c:pt>
                <c:pt idx="19580">
                  <c:v>15990</c:v>
                </c:pt>
                <c:pt idx="19581">
                  <c:v>15990</c:v>
                </c:pt>
                <c:pt idx="19582">
                  <c:v>15990</c:v>
                </c:pt>
                <c:pt idx="19583">
                  <c:v>16090</c:v>
                </c:pt>
                <c:pt idx="19584">
                  <c:v>16180</c:v>
                </c:pt>
                <c:pt idx="19585">
                  <c:v>16190</c:v>
                </c:pt>
                <c:pt idx="19586">
                  <c:v>16249</c:v>
                </c:pt>
                <c:pt idx="19587">
                  <c:v>16250</c:v>
                </c:pt>
                <c:pt idx="19588">
                  <c:v>16250</c:v>
                </c:pt>
                <c:pt idx="19589">
                  <c:v>16278</c:v>
                </c:pt>
                <c:pt idx="19590">
                  <c:v>16390</c:v>
                </c:pt>
                <c:pt idx="19591">
                  <c:v>16390</c:v>
                </c:pt>
                <c:pt idx="19592">
                  <c:v>16450</c:v>
                </c:pt>
                <c:pt idx="19593">
                  <c:v>16450</c:v>
                </c:pt>
                <c:pt idx="19594">
                  <c:v>16480</c:v>
                </c:pt>
                <c:pt idx="19595">
                  <c:v>16480</c:v>
                </c:pt>
                <c:pt idx="19596">
                  <c:v>15990</c:v>
                </c:pt>
                <c:pt idx="19597">
                  <c:v>15995</c:v>
                </c:pt>
                <c:pt idx="19598">
                  <c:v>16190</c:v>
                </c:pt>
                <c:pt idx="19599">
                  <c:v>16190</c:v>
                </c:pt>
                <c:pt idx="19600">
                  <c:v>16250</c:v>
                </c:pt>
                <c:pt idx="19601">
                  <c:v>16280</c:v>
                </c:pt>
                <c:pt idx="19602">
                  <c:v>16295</c:v>
                </c:pt>
                <c:pt idx="19603">
                  <c:v>16350</c:v>
                </c:pt>
                <c:pt idx="19604">
                  <c:v>16390</c:v>
                </c:pt>
                <c:pt idx="19605">
                  <c:v>16390</c:v>
                </c:pt>
                <c:pt idx="19606">
                  <c:v>16390</c:v>
                </c:pt>
                <c:pt idx="19607">
                  <c:v>16390</c:v>
                </c:pt>
                <c:pt idx="19608">
                  <c:v>16400</c:v>
                </c:pt>
                <c:pt idx="19609">
                  <c:v>16445</c:v>
                </c:pt>
                <c:pt idx="19610">
                  <c:v>16449</c:v>
                </c:pt>
                <c:pt idx="19611">
                  <c:v>16450</c:v>
                </c:pt>
                <c:pt idx="19612">
                  <c:v>16450</c:v>
                </c:pt>
                <c:pt idx="19613">
                  <c:v>16450</c:v>
                </c:pt>
                <c:pt idx="19614">
                  <c:v>19990</c:v>
                </c:pt>
                <c:pt idx="19615">
                  <c:v>19990</c:v>
                </c:pt>
                <c:pt idx="19616">
                  <c:v>19990</c:v>
                </c:pt>
                <c:pt idx="19617">
                  <c:v>19990</c:v>
                </c:pt>
                <c:pt idx="19618">
                  <c:v>19990</c:v>
                </c:pt>
                <c:pt idx="19619">
                  <c:v>19990</c:v>
                </c:pt>
                <c:pt idx="19620">
                  <c:v>19990</c:v>
                </c:pt>
                <c:pt idx="19621">
                  <c:v>19990</c:v>
                </c:pt>
                <c:pt idx="19622">
                  <c:v>20350</c:v>
                </c:pt>
                <c:pt idx="19623">
                  <c:v>20350</c:v>
                </c:pt>
                <c:pt idx="19624">
                  <c:v>20370</c:v>
                </c:pt>
                <c:pt idx="19625">
                  <c:v>20399</c:v>
                </c:pt>
                <c:pt idx="19626">
                  <c:v>20490</c:v>
                </c:pt>
                <c:pt idx="19627">
                  <c:v>20490</c:v>
                </c:pt>
                <c:pt idx="19628">
                  <c:v>20550</c:v>
                </c:pt>
                <c:pt idx="19629">
                  <c:v>20690</c:v>
                </c:pt>
                <c:pt idx="19630">
                  <c:v>20750</c:v>
                </c:pt>
                <c:pt idx="19631">
                  <c:v>20750</c:v>
                </c:pt>
                <c:pt idx="19632">
                  <c:v>20750</c:v>
                </c:pt>
                <c:pt idx="19633">
                  <c:v>20790</c:v>
                </c:pt>
                <c:pt idx="19634">
                  <c:v>6000</c:v>
                </c:pt>
                <c:pt idx="19635">
                  <c:v>6000</c:v>
                </c:pt>
                <c:pt idx="19636">
                  <c:v>6000</c:v>
                </c:pt>
                <c:pt idx="19637">
                  <c:v>6100</c:v>
                </c:pt>
                <c:pt idx="19638">
                  <c:v>6100</c:v>
                </c:pt>
                <c:pt idx="19639">
                  <c:v>6100</c:v>
                </c:pt>
                <c:pt idx="19640">
                  <c:v>6190</c:v>
                </c:pt>
                <c:pt idx="19641">
                  <c:v>6245</c:v>
                </c:pt>
                <c:pt idx="19642">
                  <c:v>6250</c:v>
                </c:pt>
                <c:pt idx="19643">
                  <c:v>6299</c:v>
                </c:pt>
                <c:pt idx="19644">
                  <c:v>6299</c:v>
                </c:pt>
                <c:pt idx="19645">
                  <c:v>6299</c:v>
                </c:pt>
                <c:pt idx="19646">
                  <c:v>6300</c:v>
                </c:pt>
                <c:pt idx="19647">
                  <c:v>6300</c:v>
                </c:pt>
                <c:pt idx="19648">
                  <c:v>6350</c:v>
                </c:pt>
                <c:pt idx="19649">
                  <c:v>6400</c:v>
                </c:pt>
                <c:pt idx="19650">
                  <c:v>6400</c:v>
                </c:pt>
                <c:pt idx="19651">
                  <c:v>6444</c:v>
                </c:pt>
                <c:pt idx="19652">
                  <c:v>6450</c:v>
                </c:pt>
                <c:pt idx="19653">
                  <c:v>6450</c:v>
                </c:pt>
                <c:pt idx="19654">
                  <c:v>6890</c:v>
                </c:pt>
                <c:pt idx="19655">
                  <c:v>6890</c:v>
                </c:pt>
                <c:pt idx="19656">
                  <c:v>6890</c:v>
                </c:pt>
                <c:pt idx="19657">
                  <c:v>6890</c:v>
                </c:pt>
                <c:pt idx="19658">
                  <c:v>6899</c:v>
                </c:pt>
                <c:pt idx="19659">
                  <c:v>6900</c:v>
                </c:pt>
                <c:pt idx="19660">
                  <c:v>6900</c:v>
                </c:pt>
                <c:pt idx="19661">
                  <c:v>6900</c:v>
                </c:pt>
                <c:pt idx="19662">
                  <c:v>6900</c:v>
                </c:pt>
                <c:pt idx="19663">
                  <c:v>6900</c:v>
                </c:pt>
                <c:pt idx="19664">
                  <c:v>6930</c:v>
                </c:pt>
                <c:pt idx="19665">
                  <c:v>6950</c:v>
                </c:pt>
                <c:pt idx="19666">
                  <c:v>6950</c:v>
                </c:pt>
                <c:pt idx="19667">
                  <c:v>6950</c:v>
                </c:pt>
                <c:pt idx="19668">
                  <c:v>6980</c:v>
                </c:pt>
                <c:pt idx="19669">
                  <c:v>6990</c:v>
                </c:pt>
                <c:pt idx="19670">
                  <c:v>6990</c:v>
                </c:pt>
                <c:pt idx="19671">
                  <c:v>6990</c:v>
                </c:pt>
                <c:pt idx="19672">
                  <c:v>6990</c:v>
                </c:pt>
                <c:pt idx="19673">
                  <c:v>6990</c:v>
                </c:pt>
                <c:pt idx="19674">
                  <c:v>8000</c:v>
                </c:pt>
                <c:pt idx="19675">
                  <c:v>8000</c:v>
                </c:pt>
                <c:pt idx="19676">
                  <c:v>8100</c:v>
                </c:pt>
                <c:pt idx="19677">
                  <c:v>8100</c:v>
                </c:pt>
                <c:pt idx="19678">
                  <c:v>8200</c:v>
                </c:pt>
                <c:pt idx="19679">
                  <c:v>8250</c:v>
                </c:pt>
                <c:pt idx="19680">
                  <c:v>8250</c:v>
                </c:pt>
                <c:pt idx="19681">
                  <c:v>8270</c:v>
                </c:pt>
                <c:pt idx="19682">
                  <c:v>8270</c:v>
                </c:pt>
                <c:pt idx="19683">
                  <c:v>8300</c:v>
                </c:pt>
                <c:pt idx="19684">
                  <c:v>8300</c:v>
                </c:pt>
                <c:pt idx="19685">
                  <c:v>8350</c:v>
                </c:pt>
                <c:pt idx="19686">
                  <c:v>8370</c:v>
                </c:pt>
                <c:pt idx="19687">
                  <c:v>8390</c:v>
                </c:pt>
                <c:pt idx="19688">
                  <c:v>8450</c:v>
                </c:pt>
                <c:pt idx="19689">
                  <c:v>8450</c:v>
                </c:pt>
                <c:pt idx="19690">
                  <c:v>8470</c:v>
                </c:pt>
                <c:pt idx="19691">
                  <c:v>8490</c:v>
                </c:pt>
                <c:pt idx="19692">
                  <c:v>8490</c:v>
                </c:pt>
                <c:pt idx="19693">
                  <c:v>8490</c:v>
                </c:pt>
                <c:pt idx="19694">
                  <c:v>8500</c:v>
                </c:pt>
                <c:pt idx="19695">
                  <c:v>8500</c:v>
                </c:pt>
                <c:pt idx="19696">
                  <c:v>8597</c:v>
                </c:pt>
                <c:pt idx="19697">
                  <c:v>8599</c:v>
                </c:pt>
                <c:pt idx="19698">
                  <c:v>8599</c:v>
                </c:pt>
                <c:pt idx="19699">
                  <c:v>8600</c:v>
                </c:pt>
                <c:pt idx="19700">
                  <c:v>8650</c:v>
                </c:pt>
                <c:pt idx="19701">
                  <c:v>8650</c:v>
                </c:pt>
                <c:pt idx="19702">
                  <c:v>8690</c:v>
                </c:pt>
                <c:pt idx="19703">
                  <c:v>8690</c:v>
                </c:pt>
                <c:pt idx="19704">
                  <c:v>8700</c:v>
                </c:pt>
                <c:pt idx="19705">
                  <c:v>8700</c:v>
                </c:pt>
                <c:pt idx="19706">
                  <c:v>8700</c:v>
                </c:pt>
                <c:pt idx="19707">
                  <c:v>8700</c:v>
                </c:pt>
                <c:pt idx="19708">
                  <c:v>8750</c:v>
                </c:pt>
                <c:pt idx="19709">
                  <c:v>8790</c:v>
                </c:pt>
                <c:pt idx="19710">
                  <c:v>8799</c:v>
                </c:pt>
                <c:pt idx="19711">
                  <c:v>8799</c:v>
                </c:pt>
                <c:pt idx="19712">
                  <c:v>8800</c:v>
                </c:pt>
                <c:pt idx="19713">
                  <c:v>8800</c:v>
                </c:pt>
                <c:pt idx="19714">
                  <c:v>8999</c:v>
                </c:pt>
                <c:pt idx="19715">
                  <c:v>8999</c:v>
                </c:pt>
                <c:pt idx="19716">
                  <c:v>8999</c:v>
                </c:pt>
                <c:pt idx="19717">
                  <c:v>9000</c:v>
                </c:pt>
                <c:pt idx="19718">
                  <c:v>9000</c:v>
                </c:pt>
                <c:pt idx="19719">
                  <c:v>9000</c:v>
                </c:pt>
                <c:pt idx="19720">
                  <c:v>9000</c:v>
                </c:pt>
                <c:pt idx="19721">
                  <c:v>9100</c:v>
                </c:pt>
                <c:pt idx="19722">
                  <c:v>9100</c:v>
                </c:pt>
                <c:pt idx="19723">
                  <c:v>9100</c:v>
                </c:pt>
                <c:pt idx="19724">
                  <c:v>9100</c:v>
                </c:pt>
                <c:pt idx="19725">
                  <c:v>9200</c:v>
                </c:pt>
                <c:pt idx="19726">
                  <c:v>9250</c:v>
                </c:pt>
                <c:pt idx="19727">
                  <c:v>9282</c:v>
                </c:pt>
                <c:pt idx="19728">
                  <c:v>9290</c:v>
                </c:pt>
                <c:pt idx="19729">
                  <c:v>9349</c:v>
                </c:pt>
                <c:pt idx="19730">
                  <c:v>9350</c:v>
                </c:pt>
                <c:pt idx="19731">
                  <c:v>9395</c:v>
                </c:pt>
                <c:pt idx="19732">
                  <c:v>9399</c:v>
                </c:pt>
                <c:pt idx="19733">
                  <c:v>9399</c:v>
                </c:pt>
                <c:pt idx="19734">
                  <c:v>8490</c:v>
                </c:pt>
                <c:pt idx="19735">
                  <c:v>8490</c:v>
                </c:pt>
                <c:pt idx="19736">
                  <c:v>8495</c:v>
                </c:pt>
                <c:pt idx="19737">
                  <c:v>8499</c:v>
                </c:pt>
                <c:pt idx="19738">
                  <c:v>8500</c:v>
                </c:pt>
                <c:pt idx="19739">
                  <c:v>8500</c:v>
                </c:pt>
                <c:pt idx="19740">
                  <c:v>8500</c:v>
                </c:pt>
                <c:pt idx="19741">
                  <c:v>8500</c:v>
                </c:pt>
                <c:pt idx="19742">
                  <c:v>8500</c:v>
                </c:pt>
                <c:pt idx="19743">
                  <c:v>8500</c:v>
                </c:pt>
                <c:pt idx="19744">
                  <c:v>8500</c:v>
                </c:pt>
                <c:pt idx="19745">
                  <c:v>8500</c:v>
                </c:pt>
                <c:pt idx="19746">
                  <c:v>8500</c:v>
                </c:pt>
                <c:pt idx="19747">
                  <c:v>8500</c:v>
                </c:pt>
                <c:pt idx="19748">
                  <c:v>8500</c:v>
                </c:pt>
                <c:pt idx="19749">
                  <c:v>8590</c:v>
                </c:pt>
                <c:pt idx="19750">
                  <c:v>8590</c:v>
                </c:pt>
                <c:pt idx="19751">
                  <c:v>8600</c:v>
                </c:pt>
                <c:pt idx="19752">
                  <c:v>8640</c:v>
                </c:pt>
                <c:pt idx="19753">
                  <c:v>8650</c:v>
                </c:pt>
                <c:pt idx="19754">
                  <c:v>6999</c:v>
                </c:pt>
                <c:pt idx="19755">
                  <c:v>7000</c:v>
                </c:pt>
                <c:pt idx="19756">
                  <c:v>7099</c:v>
                </c:pt>
                <c:pt idx="19757">
                  <c:v>7190</c:v>
                </c:pt>
                <c:pt idx="19758">
                  <c:v>7200</c:v>
                </c:pt>
                <c:pt idx="19759">
                  <c:v>7200</c:v>
                </c:pt>
                <c:pt idx="19760">
                  <c:v>7250</c:v>
                </c:pt>
                <c:pt idx="19761">
                  <c:v>7260</c:v>
                </c:pt>
                <c:pt idx="19762">
                  <c:v>7280</c:v>
                </c:pt>
                <c:pt idx="19763">
                  <c:v>7280</c:v>
                </c:pt>
                <c:pt idx="19764">
                  <c:v>7290</c:v>
                </c:pt>
                <c:pt idx="19765">
                  <c:v>7290</c:v>
                </c:pt>
                <c:pt idx="19766">
                  <c:v>7290</c:v>
                </c:pt>
                <c:pt idx="19767">
                  <c:v>7290</c:v>
                </c:pt>
                <c:pt idx="19768">
                  <c:v>7290</c:v>
                </c:pt>
                <c:pt idx="19769">
                  <c:v>7300</c:v>
                </c:pt>
                <c:pt idx="19770">
                  <c:v>7300</c:v>
                </c:pt>
                <c:pt idx="19771">
                  <c:v>7300</c:v>
                </c:pt>
                <c:pt idx="19772">
                  <c:v>7331</c:v>
                </c:pt>
                <c:pt idx="19773">
                  <c:v>7350</c:v>
                </c:pt>
                <c:pt idx="19774">
                  <c:v>6490</c:v>
                </c:pt>
                <c:pt idx="19775">
                  <c:v>6500</c:v>
                </c:pt>
                <c:pt idx="19776">
                  <c:v>6500</c:v>
                </c:pt>
                <c:pt idx="19777">
                  <c:v>6680</c:v>
                </c:pt>
                <c:pt idx="19778">
                  <c:v>6740</c:v>
                </c:pt>
                <c:pt idx="19779">
                  <c:v>6799</c:v>
                </c:pt>
                <c:pt idx="19780">
                  <c:v>6900</c:v>
                </c:pt>
                <c:pt idx="19781">
                  <c:v>6990</c:v>
                </c:pt>
                <c:pt idx="19782">
                  <c:v>7190</c:v>
                </c:pt>
                <c:pt idx="19783">
                  <c:v>7199</c:v>
                </c:pt>
                <c:pt idx="19784">
                  <c:v>7260</c:v>
                </c:pt>
                <c:pt idx="19785">
                  <c:v>7330</c:v>
                </c:pt>
                <c:pt idx="19786">
                  <c:v>7332</c:v>
                </c:pt>
                <c:pt idx="19787">
                  <c:v>7392</c:v>
                </c:pt>
                <c:pt idx="19788">
                  <c:v>7470</c:v>
                </c:pt>
                <c:pt idx="19789">
                  <c:v>7480</c:v>
                </c:pt>
                <c:pt idx="19790">
                  <c:v>7490</c:v>
                </c:pt>
                <c:pt idx="19791">
                  <c:v>7500</c:v>
                </c:pt>
                <c:pt idx="19792">
                  <c:v>7532</c:v>
                </c:pt>
                <c:pt idx="19793">
                  <c:v>7532</c:v>
                </c:pt>
                <c:pt idx="19794">
                  <c:v>9990</c:v>
                </c:pt>
                <c:pt idx="19795">
                  <c:v>9995</c:v>
                </c:pt>
                <c:pt idx="19796">
                  <c:v>9995</c:v>
                </c:pt>
                <c:pt idx="19797">
                  <c:v>9999</c:v>
                </c:pt>
                <c:pt idx="19798">
                  <c:v>10000</c:v>
                </c:pt>
                <c:pt idx="19799">
                  <c:v>10099</c:v>
                </c:pt>
                <c:pt idx="19800">
                  <c:v>10180</c:v>
                </c:pt>
                <c:pt idx="19801">
                  <c:v>10200</c:v>
                </c:pt>
                <c:pt idx="19802">
                  <c:v>10280</c:v>
                </c:pt>
                <c:pt idx="19803">
                  <c:v>10280</c:v>
                </c:pt>
                <c:pt idx="19804">
                  <c:v>10280</c:v>
                </c:pt>
                <c:pt idx="19805">
                  <c:v>10290</c:v>
                </c:pt>
                <c:pt idx="19806">
                  <c:v>10290</c:v>
                </c:pt>
                <c:pt idx="19807">
                  <c:v>10380</c:v>
                </c:pt>
                <c:pt idx="19808">
                  <c:v>10380</c:v>
                </c:pt>
                <c:pt idx="19809">
                  <c:v>10380</c:v>
                </c:pt>
                <c:pt idx="19810">
                  <c:v>10390</c:v>
                </c:pt>
                <c:pt idx="19811">
                  <c:v>10390</c:v>
                </c:pt>
                <c:pt idx="19812">
                  <c:v>10390</c:v>
                </c:pt>
                <c:pt idx="19813">
                  <c:v>10390</c:v>
                </c:pt>
                <c:pt idx="19814">
                  <c:v>45700</c:v>
                </c:pt>
                <c:pt idx="19815">
                  <c:v>45870</c:v>
                </c:pt>
                <c:pt idx="19816">
                  <c:v>45920</c:v>
                </c:pt>
                <c:pt idx="19817">
                  <c:v>45930</c:v>
                </c:pt>
                <c:pt idx="19818">
                  <c:v>46810</c:v>
                </c:pt>
                <c:pt idx="19819">
                  <c:v>46830</c:v>
                </c:pt>
                <c:pt idx="19820">
                  <c:v>46850</c:v>
                </c:pt>
                <c:pt idx="19821">
                  <c:v>46900</c:v>
                </c:pt>
                <c:pt idx="19822">
                  <c:v>46950</c:v>
                </c:pt>
                <c:pt idx="19823">
                  <c:v>47500</c:v>
                </c:pt>
                <c:pt idx="19824">
                  <c:v>47530</c:v>
                </c:pt>
                <c:pt idx="19825">
                  <c:v>47960</c:v>
                </c:pt>
                <c:pt idx="19826">
                  <c:v>49500</c:v>
                </c:pt>
                <c:pt idx="19827">
                  <c:v>49900</c:v>
                </c:pt>
                <c:pt idx="19828">
                  <c:v>49900</c:v>
                </c:pt>
                <c:pt idx="19829">
                  <c:v>49990</c:v>
                </c:pt>
                <c:pt idx="19830">
                  <c:v>50970</c:v>
                </c:pt>
                <c:pt idx="19831">
                  <c:v>51990</c:v>
                </c:pt>
                <c:pt idx="19832">
                  <c:v>53005</c:v>
                </c:pt>
                <c:pt idx="19833">
                  <c:v>53320</c:v>
                </c:pt>
                <c:pt idx="19834">
                  <c:v>13690</c:v>
                </c:pt>
                <c:pt idx="19835">
                  <c:v>13690</c:v>
                </c:pt>
                <c:pt idx="19836">
                  <c:v>13699</c:v>
                </c:pt>
                <c:pt idx="19837">
                  <c:v>13699</c:v>
                </c:pt>
                <c:pt idx="19838">
                  <c:v>13890</c:v>
                </c:pt>
                <c:pt idx="19839">
                  <c:v>13890</c:v>
                </c:pt>
                <c:pt idx="19840">
                  <c:v>13890</c:v>
                </c:pt>
                <c:pt idx="19841">
                  <c:v>13890</c:v>
                </c:pt>
                <c:pt idx="19842">
                  <c:v>13950</c:v>
                </c:pt>
                <c:pt idx="19843">
                  <c:v>13950</c:v>
                </c:pt>
                <c:pt idx="19844">
                  <c:v>13960</c:v>
                </c:pt>
                <c:pt idx="19845">
                  <c:v>13970</c:v>
                </c:pt>
                <c:pt idx="19846">
                  <c:v>13980</c:v>
                </c:pt>
                <c:pt idx="19847">
                  <c:v>13990</c:v>
                </c:pt>
                <c:pt idx="19848">
                  <c:v>13990</c:v>
                </c:pt>
                <c:pt idx="19849">
                  <c:v>13990</c:v>
                </c:pt>
                <c:pt idx="19850">
                  <c:v>13990</c:v>
                </c:pt>
                <c:pt idx="19851">
                  <c:v>13990</c:v>
                </c:pt>
                <c:pt idx="19852">
                  <c:v>13990</c:v>
                </c:pt>
                <c:pt idx="19853">
                  <c:v>8990</c:v>
                </c:pt>
                <c:pt idx="19854">
                  <c:v>8990</c:v>
                </c:pt>
                <c:pt idx="19855">
                  <c:v>8997</c:v>
                </c:pt>
                <c:pt idx="19856">
                  <c:v>8999</c:v>
                </c:pt>
                <c:pt idx="19857">
                  <c:v>8999</c:v>
                </c:pt>
                <c:pt idx="19858">
                  <c:v>8999</c:v>
                </c:pt>
                <c:pt idx="19859">
                  <c:v>9000</c:v>
                </c:pt>
                <c:pt idx="19860">
                  <c:v>9188</c:v>
                </c:pt>
                <c:pt idx="19861">
                  <c:v>9190</c:v>
                </c:pt>
                <c:pt idx="19862">
                  <c:v>9199</c:v>
                </c:pt>
                <c:pt idx="19863">
                  <c:v>9200</c:v>
                </c:pt>
                <c:pt idx="19864">
                  <c:v>9250</c:v>
                </c:pt>
                <c:pt idx="19865">
                  <c:v>9290</c:v>
                </c:pt>
                <c:pt idx="19866">
                  <c:v>9300</c:v>
                </c:pt>
                <c:pt idx="19867">
                  <c:v>9449</c:v>
                </c:pt>
                <c:pt idx="19868">
                  <c:v>9450</c:v>
                </c:pt>
                <c:pt idx="19869">
                  <c:v>9450</c:v>
                </c:pt>
                <c:pt idx="19870">
                  <c:v>9490</c:v>
                </c:pt>
                <c:pt idx="19871">
                  <c:v>9490</c:v>
                </c:pt>
                <c:pt idx="19872">
                  <c:v>9500</c:v>
                </c:pt>
                <c:pt idx="19873">
                  <c:v>10999</c:v>
                </c:pt>
                <c:pt idx="19874">
                  <c:v>11200</c:v>
                </c:pt>
                <c:pt idx="19875">
                  <c:v>11250</c:v>
                </c:pt>
                <c:pt idx="19876">
                  <c:v>11350</c:v>
                </c:pt>
                <c:pt idx="19877">
                  <c:v>11390</c:v>
                </c:pt>
                <c:pt idx="19878">
                  <c:v>11490</c:v>
                </c:pt>
                <c:pt idx="19879">
                  <c:v>11498</c:v>
                </c:pt>
                <c:pt idx="19880">
                  <c:v>11499</c:v>
                </c:pt>
                <c:pt idx="19881">
                  <c:v>11500</c:v>
                </c:pt>
                <c:pt idx="19882">
                  <c:v>11500</c:v>
                </c:pt>
                <c:pt idx="19883">
                  <c:v>11500</c:v>
                </c:pt>
                <c:pt idx="19884">
                  <c:v>11500</c:v>
                </c:pt>
                <c:pt idx="19885">
                  <c:v>11500</c:v>
                </c:pt>
                <c:pt idx="19886">
                  <c:v>11550</c:v>
                </c:pt>
                <c:pt idx="19887">
                  <c:v>11690</c:v>
                </c:pt>
                <c:pt idx="19888">
                  <c:v>11700</c:v>
                </c:pt>
                <c:pt idx="19889">
                  <c:v>11750</c:v>
                </c:pt>
                <c:pt idx="19890">
                  <c:v>11840</c:v>
                </c:pt>
                <c:pt idx="19891">
                  <c:v>11850</c:v>
                </c:pt>
                <c:pt idx="19892">
                  <c:v>11900</c:v>
                </c:pt>
                <c:pt idx="19893">
                  <c:v>11990</c:v>
                </c:pt>
                <c:pt idx="19894">
                  <c:v>11990</c:v>
                </c:pt>
                <c:pt idx="19895">
                  <c:v>11990</c:v>
                </c:pt>
                <c:pt idx="19896">
                  <c:v>11999</c:v>
                </c:pt>
                <c:pt idx="19897">
                  <c:v>12000</c:v>
                </c:pt>
                <c:pt idx="19898">
                  <c:v>12000</c:v>
                </c:pt>
                <c:pt idx="19899">
                  <c:v>12221</c:v>
                </c:pt>
                <c:pt idx="19900">
                  <c:v>12290</c:v>
                </c:pt>
                <c:pt idx="19901">
                  <c:v>12290</c:v>
                </c:pt>
                <c:pt idx="19902">
                  <c:v>12290</c:v>
                </c:pt>
                <c:pt idx="19903">
                  <c:v>12300</c:v>
                </c:pt>
                <c:pt idx="19904">
                  <c:v>12300</c:v>
                </c:pt>
                <c:pt idx="19905">
                  <c:v>12400</c:v>
                </c:pt>
                <c:pt idx="19906">
                  <c:v>12400</c:v>
                </c:pt>
                <c:pt idx="19907">
                  <c:v>12450</c:v>
                </c:pt>
                <c:pt idx="19908">
                  <c:v>12490</c:v>
                </c:pt>
                <c:pt idx="19909">
                  <c:v>12490</c:v>
                </c:pt>
                <c:pt idx="19910">
                  <c:v>12499</c:v>
                </c:pt>
                <c:pt idx="19911">
                  <c:v>12500</c:v>
                </c:pt>
                <c:pt idx="19912">
                  <c:v>12500</c:v>
                </c:pt>
                <c:pt idx="19913">
                  <c:v>12999</c:v>
                </c:pt>
                <c:pt idx="19914">
                  <c:v>12999</c:v>
                </c:pt>
                <c:pt idx="19915">
                  <c:v>13000</c:v>
                </c:pt>
                <c:pt idx="19916">
                  <c:v>13000</c:v>
                </c:pt>
                <c:pt idx="19917">
                  <c:v>13000</c:v>
                </c:pt>
                <c:pt idx="19918">
                  <c:v>13150</c:v>
                </c:pt>
                <c:pt idx="19919">
                  <c:v>13190</c:v>
                </c:pt>
                <c:pt idx="19920">
                  <c:v>13400</c:v>
                </c:pt>
                <c:pt idx="19921">
                  <c:v>13440</c:v>
                </c:pt>
                <c:pt idx="19922">
                  <c:v>13440</c:v>
                </c:pt>
                <c:pt idx="19923">
                  <c:v>13490</c:v>
                </c:pt>
                <c:pt idx="19924">
                  <c:v>13499</c:v>
                </c:pt>
                <c:pt idx="19925">
                  <c:v>13500</c:v>
                </c:pt>
                <c:pt idx="19926">
                  <c:v>13500</c:v>
                </c:pt>
                <c:pt idx="19927">
                  <c:v>13550</c:v>
                </c:pt>
                <c:pt idx="19928">
                  <c:v>13600</c:v>
                </c:pt>
                <c:pt idx="19929">
                  <c:v>13699</c:v>
                </c:pt>
                <c:pt idx="19930">
                  <c:v>13699</c:v>
                </c:pt>
                <c:pt idx="19931">
                  <c:v>13699</c:v>
                </c:pt>
                <c:pt idx="19932">
                  <c:v>13740</c:v>
                </c:pt>
                <c:pt idx="19933">
                  <c:v>12980</c:v>
                </c:pt>
                <c:pt idx="19934">
                  <c:v>12990</c:v>
                </c:pt>
                <c:pt idx="19935">
                  <c:v>12990</c:v>
                </c:pt>
                <c:pt idx="19936">
                  <c:v>12990</c:v>
                </c:pt>
                <c:pt idx="19937">
                  <c:v>12990</c:v>
                </c:pt>
                <c:pt idx="19938">
                  <c:v>12990</c:v>
                </c:pt>
                <c:pt idx="19939">
                  <c:v>12990</c:v>
                </c:pt>
                <c:pt idx="19940">
                  <c:v>12990</c:v>
                </c:pt>
                <c:pt idx="19941">
                  <c:v>12999</c:v>
                </c:pt>
                <c:pt idx="19942">
                  <c:v>13000</c:v>
                </c:pt>
                <c:pt idx="19943">
                  <c:v>13000</c:v>
                </c:pt>
                <c:pt idx="19944">
                  <c:v>13000</c:v>
                </c:pt>
                <c:pt idx="19945">
                  <c:v>13200</c:v>
                </c:pt>
                <c:pt idx="19946">
                  <c:v>13300</c:v>
                </c:pt>
                <c:pt idx="19947">
                  <c:v>13300</c:v>
                </c:pt>
                <c:pt idx="19948">
                  <c:v>13331</c:v>
                </c:pt>
                <c:pt idx="19949">
                  <c:v>13356</c:v>
                </c:pt>
                <c:pt idx="19950">
                  <c:v>13450</c:v>
                </c:pt>
                <c:pt idx="19951">
                  <c:v>13490</c:v>
                </c:pt>
                <c:pt idx="19952">
                  <c:v>13490</c:v>
                </c:pt>
                <c:pt idx="19953">
                  <c:v>12399</c:v>
                </c:pt>
                <c:pt idx="19954">
                  <c:v>12400</c:v>
                </c:pt>
                <c:pt idx="19955">
                  <c:v>12400</c:v>
                </c:pt>
                <c:pt idx="19956">
                  <c:v>12450</c:v>
                </c:pt>
                <c:pt idx="19957">
                  <c:v>12480</c:v>
                </c:pt>
                <c:pt idx="19958">
                  <c:v>12485</c:v>
                </c:pt>
                <c:pt idx="19959">
                  <c:v>12490</c:v>
                </c:pt>
                <c:pt idx="19960">
                  <c:v>12490</c:v>
                </c:pt>
                <c:pt idx="19961">
                  <c:v>12490</c:v>
                </c:pt>
                <c:pt idx="19962">
                  <c:v>12497</c:v>
                </c:pt>
                <c:pt idx="19963">
                  <c:v>12499</c:v>
                </c:pt>
                <c:pt idx="19964">
                  <c:v>12500</c:v>
                </c:pt>
                <c:pt idx="19965">
                  <c:v>12500</c:v>
                </c:pt>
                <c:pt idx="19966">
                  <c:v>12500</c:v>
                </c:pt>
                <c:pt idx="19967">
                  <c:v>12550</c:v>
                </c:pt>
                <c:pt idx="19968">
                  <c:v>12575</c:v>
                </c:pt>
                <c:pt idx="19969">
                  <c:v>12590</c:v>
                </c:pt>
                <c:pt idx="19970">
                  <c:v>12600</c:v>
                </c:pt>
                <c:pt idx="19971">
                  <c:v>12650</c:v>
                </c:pt>
                <c:pt idx="19972">
                  <c:v>10880</c:v>
                </c:pt>
                <c:pt idx="19973">
                  <c:v>10900</c:v>
                </c:pt>
                <c:pt idx="19974">
                  <c:v>10977</c:v>
                </c:pt>
                <c:pt idx="19975">
                  <c:v>10980</c:v>
                </c:pt>
                <c:pt idx="19976">
                  <c:v>10990</c:v>
                </c:pt>
                <c:pt idx="19977">
                  <c:v>10990</c:v>
                </c:pt>
                <c:pt idx="19978">
                  <c:v>10990</c:v>
                </c:pt>
                <c:pt idx="19979">
                  <c:v>10990</c:v>
                </c:pt>
                <c:pt idx="19980">
                  <c:v>10990</c:v>
                </c:pt>
                <c:pt idx="19981">
                  <c:v>10990</c:v>
                </c:pt>
                <c:pt idx="19982">
                  <c:v>10990</c:v>
                </c:pt>
                <c:pt idx="19983">
                  <c:v>10990</c:v>
                </c:pt>
                <c:pt idx="19984">
                  <c:v>10990</c:v>
                </c:pt>
                <c:pt idx="19985">
                  <c:v>10994</c:v>
                </c:pt>
                <c:pt idx="19986">
                  <c:v>10998</c:v>
                </c:pt>
                <c:pt idx="19987">
                  <c:v>10998</c:v>
                </c:pt>
                <c:pt idx="19988">
                  <c:v>11000</c:v>
                </c:pt>
                <c:pt idx="19989">
                  <c:v>11170</c:v>
                </c:pt>
                <c:pt idx="19990">
                  <c:v>11200</c:v>
                </c:pt>
                <c:pt idx="19991">
                  <c:v>11200</c:v>
                </c:pt>
                <c:pt idx="19992">
                  <c:v>13690</c:v>
                </c:pt>
                <c:pt idx="19993">
                  <c:v>13750</c:v>
                </c:pt>
                <c:pt idx="19994">
                  <c:v>13790</c:v>
                </c:pt>
                <c:pt idx="19995">
                  <c:v>13790</c:v>
                </c:pt>
                <c:pt idx="19996">
                  <c:v>13800</c:v>
                </c:pt>
                <c:pt idx="19997">
                  <c:v>13840</c:v>
                </c:pt>
                <c:pt idx="19998">
                  <c:v>13849</c:v>
                </c:pt>
                <c:pt idx="19999">
                  <c:v>13849</c:v>
                </c:pt>
                <c:pt idx="20000">
                  <c:v>13850</c:v>
                </c:pt>
                <c:pt idx="20001">
                  <c:v>13850</c:v>
                </c:pt>
                <c:pt idx="20002">
                  <c:v>13890</c:v>
                </c:pt>
                <c:pt idx="20003">
                  <c:v>13900</c:v>
                </c:pt>
                <c:pt idx="20004">
                  <c:v>13931</c:v>
                </c:pt>
                <c:pt idx="20005">
                  <c:v>13949</c:v>
                </c:pt>
                <c:pt idx="20006">
                  <c:v>13950</c:v>
                </c:pt>
                <c:pt idx="20007">
                  <c:v>13950</c:v>
                </c:pt>
                <c:pt idx="20008">
                  <c:v>13950</c:v>
                </c:pt>
                <c:pt idx="20009">
                  <c:v>13979</c:v>
                </c:pt>
                <c:pt idx="20010">
                  <c:v>13980</c:v>
                </c:pt>
                <c:pt idx="20011">
                  <c:v>13980</c:v>
                </c:pt>
                <c:pt idx="20012">
                  <c:v>13900</c:v>
                </c:pt>
                <c:pt idx="20013">
                  <c:v>13900</c:v>
                </c:pt>
                <c:pt idx="20014">
                  <c:v>13900</c:v>
                </c:pt>
                <c:pt idx="20015">
                  <c:v>13940</c:v>
                </c:pt>
                <c:pt idx="20016">
                  <c:v>13949</c:v>
                </c:pt>
                <c:pt idx="20017">
                  <c:v>13960</c:v>
                </c:pt>
                <c:pt idx="20018">
                  <c:v>13975</c:v>
                </c:pt>
                <c:pt idx="20019">
                  <c:v>13980</c:v>
                </c:pt>
                <c:pt idx="20020">
                  <c:v>13980</c:v>
                </c:pt>
                <c:pt idx="20021">
                  <c:v>13980</c:v>
                </c:pt>
                <c:pt idx="20022">
                  <c:v>13980</c:v>
                </c:pt>
                <c:pt idx="20023">
                  <c:v>13990</c:v>
                </c:pt>
                <c:pt idx="20024">
                  <c:v>13990</c:v>
                </c:pt>
                <c:pt idx="20025">
                  <c:v>13990</c:v>
                </c:pt>
                <c:pt idx="20026">
                  <c:v>13990</c:v>
                </c:pt>
                <c:pt idx="20027">
                  <c:v>13999</c:v>
                </c:pt>
                <c:pt idx="20028">
                  <c:v>14190</c:v>
                </c:pt>
                <c:pt idx="20029">
                  <c:v>14290</c:v>
                </c:pt>
                <c:pt idx="20030">
                  <c:v>14470</c:v>
                </c:pt>
                <c:pt idx="20031">
                  <c:v>14485</c:v>
                </c:pt>
                <c:pt idx="20032">
                  <c:v>12975</c:v>
                </c:pt>
                <c:pt idx="20033">
                  <c:v>12975</c:v>
                </c:pt>
                <c:pt idx="20034">
                  <c:v>12980</c:v>
                </c:pt>
                <c:pt idx="20035">
                  <c:v>12980</c:v>
                </c:pt>
                <c:pt idx="20036">
                  <c:v>12980</c:v>
                </c:pt>
                <c:pt idx="20037">
                  <c:v>12990</c:v>
                </c:pt>
                <c:pt idx="20038">
                  <c:v>12990</c:v>
                </c:pt>
                <c:pt idx="20039">
                  <c:v>12990</c:v>
                </c:pt>
                <c:pt idx="20040">
                  <c:v>12996</c:v>
                </c:pt>
                <c:pt idx="20041">
                  <c:v>13180</c:v>
                </c:pt>
                <c:pt idx="20042">
                  <c:v>13180</c:v>
                </c:pt>
                <c:pt idx="20043">
                  <c:v>13250</c:v>
                </c:pt>
                <c:pt idx="20044">
                  <c:v>13340</c:v>
                </c:pt>
                <c:pt idx="20045">
                  <c:v>13450</c:v>
                </c:pt>
                <c:pt idx="20046">
                  <c:v>13450</c:v>
                </c:pt>
                <c:pt idx="20047">
                  <c:v>13490</c:v>
                </c:pt>
                <c:pt idx="20048">
                  <c:v>13490</c:v>
                </c:pt>
                <c:pt idx="20049">
                  <c:v>13490</c:v>
                </c:pt>
                <c:pt idx="20050">
                  <c:v>13500</c:v>
                </c:pt>
                <c:pt idx="20051">
                  <c:v>13500</c:v>
                </c:pt>
                <c:pt idx="20052">
                  <c:v>18440</c:v>
                </c:pt>
                <c:pt idx="20053">
                  <c:v>18440</c:v>
                </c:pt>
                <c:pt idx="20054">
                  <c:v>18440</c:v>
                </c:pt>
                <c:pt idx="20055">
                  <c:v>18450</c:v>
                </c:pt>
                <c:pt idx="20056">
                  <c:v>18450</c:v>
                </c:pt>
                <c:pt idx="20057">
                  <c:v>18589</c:v>
                </c:pt>
                <c:pt idx="20058">
                  <c:v>18690</c:v>
                </c:pt>
                <c:pt idx="20059">
                  <c:v>18700</c:v>
                </c:pt>
                <c:pt idx="20060">
                  <c:v>18750</c:v>
                </c:pt>
                <c:pt idx="20061">
                  <c:v>18790</c:v>
                </c:pt>
                <c:pt idx="20062">
                  <c:v>18790</c:v>
                </c:pt>
                <c:pt idx="20063">
                  <c:v>18790</c:v>
                </c:pt>
                <c:pt idx="20064">
                  <c:v>18890</c:v>
                </c:pt>
                <c:pt idx="20065">
                  <c:v>18930</c:v>
                </c:pt>
                <c:pt idx="20066">
                  <c:v>18950</c:v>
                </c:pt>
                <c:pt idx="20067">
                  <c:v>18990</c:v>
                </c:pt>
                <c:pt idx="20068">
                  <c:v>18990</c:v>
                </c:pt>
                <c:pt idx="20069">
                  <c:v>18990</c:v>
                </c:pt>
                <c:pt idx="20070">
                  <c:v>18990</c:v>
                </c:pt>
                <c:pt idx="20071">
                  <c:v>19028</c:v>
                </c:pt>
                <c:pt idx="20072">
                  <c:v>8990</c:v>
                </c:pt>
                <c:pt idx="20073">
                  <c:v>8990</c:v>
                </c:pt>
                <c:pt idx="20074">
                  <c:v>8990</c:v>
                </c:pt>
                <c:pt idx="20075">
                  <c:v>8990</c:v>
                </c:pt>
                <c:pt idx="20076">
                  <c:v>8990</c:v>
                </c:pt>
                <c:pt idx="20077">
                  <c:v>8990</c:v>
                </c:pt>
                <c:pt idx="20078">
                  <c:v>8990</c:v>
                </c:pt>
                <c:pt idx="20079">
                  <c:v>8999</c:v>
                </c:pt>
                <c:pt idx="20080">
                  <c:v>8999</c:v>
                </c:pt>
                <c:pt idx="20081">
                  <c:v>8999</c:v>
                </c:pt>
                <c:pt idx="20082">
                  <c:v>9000</c:v>
                </c:pt>
                <c:pt idx="20083">
                  <c:v>9000</c:v>
                </c:pt>
                <c:pt idx="20084">
                  <c:v>9000</c:v>
                </c:pt>
                <c:pt idx="20085">
                  <c:v>9000</c:v>
                </c:pt>
                <c:pt idx="20086">
                  <c:v>9180</c:v>
                </c:pt>
                <c:pt idx="20087">
                  <c:v>9200</c:v>
                </c:pt>
                <c:pt idx="20088">
                  <c:v>9200</c:v>
                </c:pt>
                <c:pt idx="20089">
                  <c:v>9200</c:v>
                </c:pt>
                <c:pt idx="20090">
                  <c:v>9200</c:v>
                </c:pt>
                <c:pt idx="20091">
                  <c:v>9250</c:v>
                </c:pt>
                <c:pt idx="20092">
                  <c:v>10540</c:v>
                </c:pt>
                <c:pt idx="20093">
                  <c:v>10550</c:v>
                </c:pt>
                <c:pt idx="20094">
                  <c:v>10750</c:v>
                </c:pt>
                <c:pt idx="20095">
                  <c:v>10750</c:v>
                </c:pt>
                <c:pt idx="20096">
                  <c:v>10770</c:v>
                </c:pt>
                <c:pt idx="20097">
                  <c:v>10800</c:v>
                </c:pt>
                <c:pt idx="20098">
                  <c:v>10850</c:v>
                </c:pt>
                <c:pt idx="20099">
                  <c:v>10880</c:v>
                </c:pt>
                <c:pt idx="20100">
                  <c:v>10899</c:v>
                </c:pt>
                <c:pt idx="20101">
                  <c:v>10900</c:v>
                </c:pt>
                <c:pt idx="20102">
                  <c:v>10950</c:v>
                </c:pt>
                <c:pt idx="20103">
                  <c:v>10950</c:v>
                </c:pt>
                <c:pt idx="20104">
                  <c:v>10970</c:v>
                </c:pt>
                <c:pt idx="20105">
                  <c:v>10980</c:v>
                </c:pt>
                <c:pt idx="20106">
                  <c:v>10989</c:v>
                </c:pt>
                <c:pt idx="20107">
                  <c:v>10990</c:v>
                </c:pt>
                <c:pt idx="20108">
                  <c:v>10990</c:v>
                </c:pt>
                <c:pt idx="20109">
                  <c:v>10990</c:v>
                </c:pt>
                <c:pt idx="20110">
                  <c:v>10990</c:v>
                </c:pt>
                <c:pt idx="20111">
                  <c:v>10990</c:v>
                </c:pt>
                <c:pt idx="20112">
                  <c:v>10990</c:v>
                </c:pt>
                <c:pt idx="20113">
                  <c:v>10990</c:v>
                </c:pt>
                <c:pt idx="20114">
                  <c:v>10999</c:v>
                </c:pt>
                <c:pt idx="20115">
                  <c:v>10999</c:v>
                </c:pt>
                <c:pt idx="20116">
                  <c:v>11000</c:v>
                </c:pt>
                <c:pt idx="20117">
                  <c:v>11000</c:v>
                </c:pt>
                <c:pt idx="20118">
                  <c:v>11000</c:v>
                </c:pt>
                <c:pt idx="20119">
                  <c:v>11100</c:v>
                </c:pt>
                <c:pt idx="20120">
                  <c:v>11200</c:v>
                </c:pt>
                <c:pt idx="20121">
                  <c:v>11250</c:v>
                </c:pt>
                <c:pt idx="20122">
                  <c:v>11250</c:v>
                </c:pt>
                <c:pt idx="20123">
                  <c:v>11250</c:v>
                </c:pt>
                <c:pt idx="20124">
                  <c:v>11290</c:v>
                </c:pt>
                <c:pt idx="20125">
                  <c:v>11300</c:v>
                </c:pt>
                <c:pt idx="20126">
                  <c:v>11300</c:v>
                </c:pt>
                <c:pt idx="20127">
                  <c:v>11350</c:v>
                </c:pt>
                <c:pt idx="20128">
                  <c:v>11400</c:v>
                </c:pt>
                <c:pt idx="20129">
                  <c:v>11200</c:v>
                </c:pt>
                <c:pt idx="20130">
                  <c:v>11200</c:v>
                </c:pt>
                <c:pt idx="20131">
                  <c:v>11249</c:v>
                </c:pt>
                <c:pt idx="20132">
                  <c:v>11250</c:v>
                </c:pt>
                <c:pt idx="20133">
                  <c:v>11290</c:v>
                </c:pt>
                <c:pt idx="20134">
                  <c:v>11300</c:v>
                </c:pt>
                <c:pt idx="20135">
                  <c:v>11300</c:v>
                </c:pt>
                <c:pt idx="20136">
                  <c:v>11385</c:v>
                </c:pt>
                <c:pt idx="20137">
                  <c:v>11400</c:v>
                </c:pt>
                <c:pt idx="20138">
                  <c:v>11400</c:v>
                </c:pt>
                <c:pt idx="20139">
                  <c:v>11400</c:v>
                </c:pt>
                <c:pt idx="20140">
                  <c:v>11410</c:v>
                </c:pt>
                <c:pt idx="20141">
                  <c:v>11450</c:v>
                </c:pt>
                <c:pt idx="20142">
                  <c:v>11480</c:v>
                </c:pt>
                <c:pt idx="20143">
                  <c:v>11490</c:v>
                </c:pt>
                <c:pt idx="20144">
                  <c:v>11490</c:v>
                </c:pt>
                <c:pt idx="20145">
                  <c:v>11490</c:v>
                </c:pt>
                <c:pt idx="20146">
                  <c:v>11490</c:v>
                </c:pt>
                <c:pt idx="20147">
                  <c:v>11495</c:v>
                </c:pt>
                <c:pt idx="20148">
                  <c:v>11499</c:v>
                </c:pt>
                <c:pt idx="20149">
                  <c:v>10800</c:v>
                </c:pt>
                <c:pt idx="20150">
                  <c:v>10800</c:v>
                </c:pt>
                <c:pt idx="20151">
                  <c:v>10800</c:v>
                </c:pt>
                <c:pt idx="20152">
                  <c:v>10800</c:v>
                </c:pt>
                <c:pt idx="20153">
                  <c:v>10800</c:v>
                </c:pt>
                <c:pt idx="20154">
                  <c:v>10800</c:v>
                </c:pt>
                <c:pt idx="20155">
                  <c:v>10880</c:v>
                </c:pt>
                <c:pt idx="20156">
                  <c:v>10895</c:v>
                </c:pt>
                <c:pt idx="20157">
                  <c:v>10900</c:v>
                </c:pt>
                <c:pt idx="20158">
                  <c:v>10900</c:v>
                </c:pt>
                <c:pt idx="20159">
                  <c:v>10900</c:v>
                </c:pt>
                <c:pt idx="20160">
                  <c:v>10900</c:v>
                </c:pt>
                <c:pt idx="20161">
                  <c:v>10900</c:v>
                </c:pt>
                <c:pt idx="20162">
                  <c:v>10900</c:v>
                </c:pt>
                <c:pt idx="20163">
                  <c:v>10950</c:v>
                </c:pt>
                <c:pt idx="20164">
                  <c:v>10950</c:v>
                </c:pt>
                <c:pt idx="20165">
                  <c:v>10970</c:v>
                </c:pt>
                <c:pt idx="20166">
                  <c:v>10980</c:v>
                </c:pt>
                <c:pt idx="20167">
                  <c:v>10980</c:v>
                </c:pt>
                <c:pt idx="20168">
                  <c:v>10980</c:v>
                </c:pt>
                <c:pt idx="20169">
                  <c:v>9900</c:v>
                </c:pt>
                <c:pt idx="20170">
                  <c:v>9900</c:v>
                </c:pt>
                <c:pt idx="20171">
                  <c:v>9900</c:v>
                </c:pt>
                <c:pt idx="20172">
                  <c:v>9900</c:v>
                </c:pt>
                <c:pt idx="20173">
                  <c:v>9900</c:v>
                </c:pt>
                <c:pt idx="20174">
                  <c:v>9900</c:v>
                </c:pt>
                <c:pt idx="20175">
                  <c:v>9900</c:v>
                </c:pt>
                <c:pt idx="20176">
                  <c:v>9900</c:v>
                </c:pt>
                <c:pt idx="20177">
                  <c:v>9900</c:v>
                </c:pt>
                <c:pt idx="20178">
                  <c:v>9924</c:v>
                </c:pt>
                <c:pt idx="20179">
                  <c:v>9940</c:v>
                </c:pt>
                <c:pt idx="20180">
                  <c:v>9950</c:v>
                </c:pt>
                <c:pt idx="20181">
                  <c:v>9950</c:v>
                </c:pt>
                <c:pt idx="20182">
                  <c:v>9950</c:v>
                </c:pt>
                <c:pt idx="20183">
                  <c:v>9950</c:v>
                </c:pt>
                <c:pt idx="20184">
                  <c:v>9980</c:v>
                </c:pt>
                <c:pt idx="20185">
                  <c:v>9980</c:v>
                </c:pt>
                <c:pt idx="20186">
                  <c:v>9980</c:v>
                </c:pt>
                <c:pt idx="20187">
                  <c:v>9989</c:v>
                </c:pt>
                <c:pt idx="20188">
                  <c:v>9990</c:v>
                </c:pt>
                <c:pt idx="20189">
                  <c:v>9490</c:v>
                </c:pt>
                <c:pt idx="20190">
                  <c:v>9490</c:v>
                </c:pt>
                <c:pt idx="20191">
                  <c:v>9490</c:v>
                </c:pt>
                <c:pt idx="20192">
                  <c:v>9490</c:v>
                </c:pt>
                <c:pt idx="20193">
                  <c:v>9490</c:v>
                </c:pt>
                <c:pt idx="20194">
                  <c:v>9490</c:v>
                </c:pt>
                <c:pt idx="20195">
                  <c:v>9490</c:v>
                </c:pt>
                <c:pt idx="20196">
                  <c:v>9499</c:v>
                </c:pt>
                <c:pt idx="20197">
                  <c:v>9500</c:v>
                </c:pt>
                <c:pt idx="20198">
                  <c:v>9550</c:v>
                </c:pt>
                <c:pt idx="20199">
                  <c:v>9550</c:v>
                </c:pt>
                <c:pt idx="20200">
                  <c:v>9555</c:v>
                </c:pt>
                <c:pt idx="20201">
                  <c:v>9598</c:v>
                </c:pt>
                <c:pt idx="20202">
                  <c:v>9599</c:v>
                </c:pt>
                <c:pt idx="20203">
                  <c:v>9650</c:v>
                </c:pt>
                <c:pt idx="20204">
                  <c:v>9699</c:v>
                </c:pt>
                <c:pt idx="20205">
                  <c:v>9700</c:v>
                </c:pt>
                <c:pt idx="20206">
                  <c:v>9769</c:v>
                </c:pt>
                <c:pt idx="20207">
                  <c:v>9775</c:v>
                </c:pt>
                <c:pt idx="20208">
                  <c:v>9485</c:v>
                </c:pt>
                <c:pt idx="20209">
                  <c:v>9485</c:v>
                </c:pt>
                <c:pt idx="20210">
                  <c:v>9485</c:v>
                </c:pt>
                <c:pt idx="20211">
                  <c:v>9490</c:v>
                </c:pt>
                <c:pt idx="20212">
                  <c:v>9490</c:v>
                </c:pt>
                <c:pt idx="20213">
                  <c:v>9490</c:v>
                </c:pt>
                <c:pt idx="20214">
                  <c:v>9490</c:v>
                </c:pt>
                <c:pt idx="20215">
                  <c:v>9490</c:v>
                </c:pt>
                <c:pt idx="20216">
                  <c:v>9490</c:v>
                </c:pt>
                <c:pt idx="20217">
                  <c:v>9490</c:v>
                </c:pt>
                <c:pt idx="20218">
                  <c:v>9490</c:v>
                </c:pt>
                <c:pt idx="20219">
                  <c:v>9499</c:v>
                </c:pt>
                <c:pt idx="20220">
                  <c:v>9500</c:v>
                </c:pt>
                <c:pt idx="20221">
                  <c:v>9560</c:v>
                </c:pt>
                <c:pt idx="20222">
                  <c:v>9685</c:v>
                </c:pt>
                <c:pt idx="20223">
                  <c:v>9685</c:v>
                </c:pt>
                <c:pt idx="20224">
                  <c:v>9690</c:v>
                </c:pt>
                <c:pt idx="20225">
                  <c:v>9690</c:v>
                </c:pt>
                <c:pt idx="20226">
                  <c:v>9690</c:v>
                </c:pt>
                <c:pt idx="20227">
                  <c:v>9735</c:v>
                </c:pt>
                <c:pt idx="20228">
                  <c:v>10885</c:v>
                </c:pt>
                <c:pt idx="20229">
                  <c:v>10885</c:v>
                </c:pt>
                <c:pt idx="20230">
                  <c:v>10885</c:v>
                </c:pt>
                <c:pt idx="20231">
                  <c:v>10885</c:v>
                </c:pt>
                <c:pt idx="20232">
                  <c:v>10885</c:v>
                </c:pt>
                <c:pt idx="20233">
                  <c:v>10885</c:v>
                </c:pt>
                <c:pt idx="20234">
                  <c:v>10885</c:v>
                </c:pt>
                <c:pt idx="20235">
                  <c:v>10885</c:v>
                </c:pt>
                <c:pt idx="20236">
                  <c:v>10885</c:v>
                </c:pt>
                <c:pt idx="20237">
                  <c:v>10885</c:v>
                </c:pt>
                <c:pt idx="20238">
                  <c:v>10885</c:v>
                </c:pt>
                <c:pt idx="20239">
                  <c:v>10885</c:v>
                </c:pt>
                <c:pt idx="20240">
                  <c:v>10885</c:v>
                </c:pt>
                <c:pt idx="20241">
                  <c:v>10940</c:v>
                </c:pt>
                <c:pt idx="20242">
                  <c:v>10950</c:v>
                </c:pt>
                <c:pt idx="20243">
                  <c:v>10950</c:v>
                </c:pt>
                <c:pt idx="20244">
                  <c:v>10950</c:v>
                </c:pt>
                <c:pt idx="20245">
                  <c:v>10990</c:v>
                </c:pt>
                <c:pt idx="20246">
                  <c:v>10990</c:v>
                </c:pt>
                <c:pt idx="20247">
                  <c:v>10990</c:v>
                </c:pt>
                <c:pt idx="20248">
                  <c:v>9290</c:v>
                </c:pt>
                <c:pt idx="20249">
                  <c:v>9450</c:v>
                </c:pt>
                <c:pt idx="20250">
                  <c:v>9490</c:v>
                </c:pt>
                <c:pt idx="20251">
                  <c:v>9500</c:v>
                </c:pt>
                <c:pt idx="20252">
                  <c:v>9781</c:v>
                </c:pt>
                <c:pt idx="20253">
                  <c:v>9797</c:v>
                </c:pt>
                <c:pt idx="20254">
                  <c:v>9880</c:v>
                </c:pt>
                <c:pt idx="20255">
                  <c:v>9885</c:v>
                </c:pt>
                <c:pt idx="20256">
                  <c:v>9981</c:v>
                </c:pt>
                <c:pt idx="20257">
                  <c:v>9983</c:v>
                </c:pt>
                <c:pt idx="20258">
                  <c:v>9990</c:v>
                </c:pt>
                <c:pt idx="20259">
                  <c:v>9990</c:v>
                </c:pt>
                <c:pt idx="20260">
                  <c:v>9990</c:v>
                </c:pt>
                <c:pt idx="20261">
                  <c:v>9990</c:v>
                </c:pt>
                <c:pt idx="20262">
                  <c:v>10000</c:v>
                </c:pt>
                <c:pt idx="20263">
                  <c:v>10300</c:v>
                </c:pt>
                <c:pt idx="20264">
                  <c:v>10383</c:v>
                </c:pt>
                <c:pt idx="20265">
                  <c:v>10450</c:v>
                </c:pt>
                <c:pt idx="20266">
                  <c:v>10485</c:v>
                </c:pt>
                <c:pt idx="20267">
                  <c:v>10485</c:v>
                </c:pt>
                <c:pt idx="20268">
                  <c:v>14900</c:v>
                </c:pt>
                <c:pt idx="20269">
                  <c:v>14915</c:v>
                </c:pt>
                <c:pt idx="20270">
                  <c:v>14924</c:v>
                </c:pt>
                <c:pt idx="20271">
                  <c:v>14950</c:v>
                </c:pt>
                <c:pt idx="20272">
                  <c:v>14950</c:v>
                </c:pt>
                <c:pt idx="20273">
                  <c:v>14980</c:v>
                </c:pt>
                <c:pt idx="20274">
                  <c:v>14980</c:v>
                </c:pt>
                <c:pt idx="20275">
                  <c:v>14980</c:v>
                </c:pt>
                <c:pt idx="20276">
                  <c:v>14988</c:v>
                </c:pt>
                <c:pt idx="20277">
                  <c:v>14988</c:v>
                </c:pt>
                <c:pt idx="20278">
                  <c:v>14990</c:v>
                </c:pt>
                <c:pt idx="20279">
                  <c:v>14990</c:v>
                </c:pt>
                <c:pt idx="20280">
                  <c:v>14990</c:v>
                </c:pt>
                <c:pt idx="20281">
                  <c:v>14990</c:v>
                </c:pt>
                <c:pt idx="20282">
                  <c:v>14990</c:v>
                </c:pt>
                <c:pt idx="20283">
                  <c:v>14990</c:v>
                </c:pt>
                <c:pt idx="20284">
                  <c:v>14990</c:v>
                </c:pt>
                <c:pt idx="20285">
                  <c:v>14990</c:v>
                </c:pt>
                <c:pt idx="20286">
                  <c:v>14990</c:v>
                </c:pt>
                <c:pt idx="20287">
                  <c:v>14990</c:v>
                </c:pt>
                <c:pt idx="20288">
                  <c:v>9950</c:v>
                </c:pt>
                <c:pt idx="20289">
                  <c:v>9990</c:v>
                </c:pt>
                <c:pt idx="20290">
                  <c:v>11900</c:v>
                </c:pt>
                <c:pt idx="20291">
                  <c:v>11900</c:v>
                </c:pt>
                <c:pt idx="20292">
                  <c:v>12900</c:v>
                </c:pt>
                <c:pt idx="20293">
                  <c:v>13800</c:v>
                </c:pt>
                <c:pt idx="20294">
                  <c:v>16900</c:v>
                </c:pt>
                <c:pt idx="20295">
                  <c:v>92900</c:v>
                </c:pt>
                <c:pt idx="20296">
                  <c:v>1500</c:v>
                </c:pt>
                <c:pt idx="20297">
                  <c:v>1650</c:v>
                </c:pt>
                <c:pt idx="20298">
                  <c:v>2100</c:v>
                </c:pt>
                <c:pt idx="20299">
                  <c:v>2450</c:v>
                </c:pt>
                <c:pt idx="20300">
                  <c:v>2490</c:v>
                </c:pt>
                <c:pt idx="20301">
                  <c:v>2500</c:v>
                </c:pt>
                <c:pt idx="20302">
                  <c:v>2599</c:v>
                </c:pt>
                <c:pt idx="20303">
                  <c:v>2650</c:v>
                </c:pt>
                <c:pt idx="20304">
                  <c:v>2650</c:v>
                </c:pt>
                <c:pt idx="20305">
                  <c:v>2799</c:v>
                </c:pt>
                <c:pt idx="20306">
                  <c:v>2800</c:v>
                </c:pt>
                <c:pt idx="20307">
                  <c:v>2890</c:v>
                </c:pt>
                <c:pt idx="20308">
                  <c:v>9990</c:v>
                </c:pt>
                <c:pt idx="20309">
                  <c:v>12850</c:v>
                </c:pt>
                <c:pt idx="20310">
                  <c:v>13900</c:v>
                </c:pt>
                <c:pt idx="20311">
                  <c:v>13900</c:v>
                </c:pt>
                <c:pt idx="20312">
                  <c:v>13900</c:v>
                </c:pt>
                <c:pt idx="20313">
                  <c:v>13900</c:v>
                </c:pt>
                <c:pt idx="20314">
                  <c:v>14990</c:v>
                </c:pt>
                <c:pt idx="20315">
                  <c:v>15500</c:v>
                </c:pt>
                <c:pt idx="20316">
                  <c:v>15500</c:v>
                </c:pt>
                <c:pt idx="20317">
                  <c:v>17900</c:v>
                </c:pt>
                <c:pt idx="20318">
                  <c:v>20990</c:v>
                </c:pt>
                <c:pt idx="20319">
                  <c:v>2000</c:v>
                </c:pt>
                <c:pt idx="20320">
                  <c:v>2200</c:v>
                </c:pt>
                <c:pt idx="20321">
                  <c:v>2490</c:v>
                </c:pt>
                <c:pt idx="20322">
                  <c:v>2890</c:v>
                </c:pt>
                <c:pt idx="20323">
                  <c:v>3200</c:v>
                </c:pt>
                <c:pt idx="20324">
                  <c:v>3449</c:v>
                </c:pt>
                <c:pt idx="20325">
                  <c:v>3450</c:v>
                </c:pt>
                <c:pt idx="20326">
                  <c:v>3470</c:v>
                </c:pt>
                <c:pt idx="20327">
                  <c:v>3890</c:v>
                </c:pt>
                <c:pt idx="20328">
                  <c:v>12923</c:v>
                </c:pt>
                <c:pt idx="20329">
                  <c:v>13900</c:v>
                </c:pt>
                <c:pt idx="20330">
                  <c:v>14900</c:v>
                </c:pt>
                <c:pt idx="20331">
                  <c:v>18500</c:v>
                </c:pt>
                <c:pt idx="20332">
                  <c:v>19500</c:v>
                </c:pt>
                <c:pt idx="20333">
                  <c:v>21900</c:v>
                </c:pt>
                <c:pt idx="20334">
                  <c:v>2750</c:v>
                </c:pt>
                <c:pt idx="20335">
                  <c:v>3400</c:v>
                </c:pt>
                <c:pt idx="20336">
                  <c:v>3700</c:v>
                </c:pt>
                <c:pt idx="20337">
                  <c:v>3990</c:v>
                </c:pt>
                <c:pt idx="20338">
                  <c:v>4200</c:v>
                </c:pt>
                <c:pt idx="20339">
                  <c:v>4390</c:v>
                </c:pt>
                <c:pt idx="20340">
                  <c:v>4444</c:v>
                </c:pt>
                <c:pt idx="20341">
                  <c:v>4470</c:v>
                </c:pt>
                <c:pt idx="20342">
                  <c:v>4499</c:v>
                </c:pt>
                <c:pt idx="20343">
                  <c:v>4500</c:v>
                </c:pt>
                <c:pt idx="20344">
                  <c:v>4500</c:v>
                </c:pt>
                <c:pt idx="20345">
                  <c:v>4600</c:v>
                </c:pt>
                <c:pt idx="20346">
                  <c:v>4620</c:v>
                </c:pt>
                <c:pt idx="20347">
                  <c:v>4675</c:v>
                </c:pt>
                <c:pt idx="20348">
                  <c:v>7900</c:v>
                </c:pt>
                <c:pt idx="20349">
                  <c:v>9490</c:v>
                </c:pt>
                <c:pt idx="20350">
                  <c:v>9980</c:v>
                </c:pt>
                <c:pt idx="20351">
                  <c:v>10900</c:v>
                </c:pt>
                <c:pt idx="20352">
                  <c:v>11290</c:v>
                </c:pt>
                <c:pt idx="20353">
                  <c:v>11390</c:v>
                </c:pt>
                <c:pt idx="20354">
                  <c:v>12500</c:v>
                </c:pt>
                <c:pt idx="20355">
                  <c:v>13890</c:v>
                </c:pt>
                <c:pt idx="20356">
                  <c:v>14700</c:v>
                </c:pt>
                <c:pt idx="20357">
                  <c:v>15200</c:v>
                </c:pt>
                <c:pt idx="20358">
                  <c:v>16990</c:v>
                </c:pt>
                <c:pt idx="20359">
                  <c:v>18900</c:v>
                </c:pt>
                <c:pt idx="20360">
                  <c:v>19900</c:v>
                </c:pt>
                <c:pt idx="20361">
                  <c:v>24600</c:v>
                </c:pt>
                <c:pt idx="20362">
                  <c:v>27900</c:v>
                </c:pt>
                <c:pt idx="20363">
                  <c:v>2950</c:v>
                </c:pt>
                <c:pt idx="20364">
                  <c:v>3690</c:v>
                </c:pt>
                <c:pt idx="20365">
                  <c:v>3800</c:v>
                </c:pt>
                <c:pt idx="20366">
                  <c:v>3899</c:v>
                </c:pt>
                <c:pt idx="20367">
                  <c:v>16980</c:v>
                </c:pt>
                <c:pt idx="20368">
                  <c:v>17880</c:v>
                </c:pt>
                <c:pt idx="20369">
                  <c:v>24800</c:v>
                </c:pt>
                <c:pt idx="20370">
                  <c:v>37699</c:v>
                </c:pt>
                <c:pt idx="20371">
                  <c:v>41900</c:v>
                </c:pt>
                <c:pt idx="20372">
                  <c:v>7000</c:v>
                </c:pt>
                <c:pt idx="20373">
                  <c:v>7000</c:v>
                </c:pt>
                <c:pt idx="20374">
                  <c:v>7443</c:v>
                </c:pt>
                <c:pt idx="20375">
                  <c:v>7900</c:v>
                </c:pt>
                <c:pt idx="20376">
                  <c:v>7900</c:v>
                </c:pt>
                <c:pt idx="20377">
                  <c:v>8000</c:v>
                </c:pt>
                <c:pt idx="20378">
                  <c:v>8400</c:v>
                </c:pt>
                <c:pt idx="20379">
                  <c:v>9900</c:v>
                </c:pt>
                <c:pt idx="20380">
                  <c:v>10990</c:v>
                </c:pt>
                <c:pt idx="20381">
                  <c:v>13350</c:v>
                </c:pt>
                <c:pt idx="20382">
                  <c:v>14950</c:v>
                </c:pt>
                <c:pt idx="20383">
                  <c:v>15300</c:v>
                </c:pt>
                <c:pt idx="20384">
                  <c:v>16500</c:v>
                </c:pt>
                <c:pt idx="20385">
                  <c:v>19790</c:v>
                </c:pt>
                <c:pt idx="20386">
                  <c:v>19863</c:v>
                </c:pt>
                <c:pt idx="20387">
                  <c:v>26890</c:v>
                </c:pt>
                <c:pt idx="20388">
                  <c:v>30995</c:v>
                </c:pt>
                <c:pt idx="20389">
                  <c:v>31900</c:v>
                </c:pt>
                <c:pt idx="20390">
                  <c:v>32884</c:v>
                </c:pt>
                <c:pt idx="20391">
                  <c:v>37890</c:v>
                </c:pt>
                <c:pt idx="20392">
                  <c:v>8800</c:v>
                </c:pt>
                <c:pt idx="20393">
                  <c:v>11985</c:v>
                </c:pt>
                <c:pt idx="20394">
                  <c:v>12490</c:v>
                </c:pt>
                <c:pt idx="20395">
                  <c:v>12790</c:v>
                </c:pt>
                <c:pt idx="20396">
                  <c:v>12990</c:v>
                </c:pt>
                <c:pt idx="20397">
                  <c:v>14890</c:v>
                </c:pt>
                <c:pt idx="20398">
                  <c:v>15490</c:v>
                </c:pt>
                <c:pt idx="20399">
                  <c:v>15890</c:v>
                </c:pt>
                <c:pt idx="20400">
                  <c:v>15890</c:v>
                </c:pt>
                <c:pt idx="20401">
                  <c:v>16700</c:v>
                </c:pt>
                <c:pt idx="20402">
                  <c:v>16790</c:v>
                </c:pt>
                <c:pt idx="20403">
                  <c:v>16980</c:v>
                </c:pt>
                <c:pt idx="20404">
                  <c:v>17499</c:v>
                </c:pt>
                <c:pt idx="20405">
                  <c:v>17985</c:v>
                </c:pt>
                <c:pt idx="20406">
                  <c:v>18450</c:v>
                </c:pt>
                <c:pt idx="20407">
                  <c:v>18550</c:v>
                </c:pt>
                <c:pt idx="20408">
                  <c:v>18720</c:v>
                </c:pt>
                <c:pt idx="20409">
                  <c:v>18890</c:v>
                </c:pt>
                <c:pt idx="20410">
                  <c:v>18940</c:v>
                </c:pt>
                <c:pt idx="20411">
                  <c:v>19240</c:v>
                </c:pt>
                <c:pt idx="20412">
                  <c:v>19590</c:v>
                </c:pt>
                <c:pt idx="20413">
                  <c:v>19640</c:v>
                </c:pt>
                <c:pt idx="20414">
                  <c:v>19880</c:v>
                </c:pt>
                <c:pt idx="20415">
                  <c:v>19950</c:v>
                </c:pt>
                <c:pt idx="20416">
                  <c:v>19980</c:v>
                </c:pt>
                <c:pt idx="20417">
                  <c:v>19990</c:v>
                </c:pt>
                <c:pt idx="20418">
                  <c:v>19990</c:v>
                </c:pt>
                <c:pt idx="20419">
                  <c:v>20890</c:v>
                </c:pt>
                <c:pt idx="20420">
                  <c:v>20960</c:v>
                </c:pt>
                <c:pt idx="20421">
                  <c:v>21750</c:v>
                </c:pt>
                <c:pt idx="20422">
                  <c:v>21900</c:v>
                </c:pt>
                <c:pt idx="20423">
                  <c:v>21946</c:v>
                </c:pt>
                <c:pt idx="20424">
                  <c:v>17980</c:v>
                </c:pt>
                <c:pt idx="20425">
                  <c:v>18340</c:v>
                </c:pt>
                <c:pt idx="20426">
                  <c:v>18480</c:v>
                </c:pt>
                <c:pt idx="20427">
                  <c:v>18490</c:v>
                </c:pt>
                <c:pt idx="20428">
                  <c:v>18580</c:v>
                </c:pt>
                <c:pt idx="20429">
                  <c:v>18880</c:v>
                </c:pt>
                <c:pt idx="20430">
                  <c:v>18950</c:v>
                </c:pt>
                <c:pt idx="20431">
                  <c:v>18990</c:v>
                </c:pt>
                <c:pt idx="20432">
                  <c:v>19280</c:v>
                </c:pt>
                <c:pt idx="20433">
                  <c:v>19480</c:v>
                </c:pt>
                <c:pt idx="20434">
                  <c:v>19885</c:v>
                </c:pt>
                <c:pt idx="20435">
                  <c:v>19960</c:v>
                </c:pt>
                <c:pt idx="20436">
                  <c:v>19980</c:v>
                </c:pt>
                <c:pt idx="20437">
                  <c:v>20870</c:v>
                </c:pt>
                <c:pt idx="20438">
                  <c:v>20885</c:v>
                </c:pt>
                <c:pt idx="20439">
                  <c:v>21430</c:v>
                </c:pt>
                <c:pt idx="20440">
                  <c:v>21480</c:v>
                </c:pt>
                <c:pt idx="20441">
                  <c:v>21480</c:v>
                </c:pt>
                <c:pt idx="20442">
                  <c:v>21580</c:v>
                </c:pt>
                <c:pt idx="20443">
                  <c:v>17880</c:v>
                </c:pt>
                <c:pt idx="20444">
                  <c:v>17950</c:v>
                </c:pt>
                <c:pt idx="20445">
                  <c:v>17970</c:v>
                </c:pt>
                <c:pt idx="20446">
                  <c:v>18990</c:v>
                </c:pt>
                <c:pt idx="20447">
                  <c:v>19650</c:v>
                </c:pt>
                <c:pt idx="20448">
                  <c:v>19870</c:v>
                </c:pt>
                <c:pt idx="20449">
                  <c:v>19990</c:v>
                </c:pt>
                <c:pt idx="20450">
                  <c:v>19990</c:v>
                </c:pt>
                <c:pt idx="20451">
                  <c:v>19990</c:v>
                </c:pt>
                <c:pt idx="20452">
                  <c:v>19990</c:v>
                </c:pt>
                <c:pt idx="20453">
                  <c:v>19990</c:v>
                </c:pt>
                <c:pt idx="20454">
                  <c:v>19995</c:v>
                </c:pt>
                <c:pt idx="20455">
                  <c:v>20690</c:v>
                </c:pt>
                <c:pt idx="20456">
                  <c:v>20970</c:v>
                </c:pt>
                <c:pt idx="20457">
                  <c:v>20990</c:v>
                </c:pt>
                <c:pt idx="20458">
                  <c:v>21290</c:v>
                </c:pt>
                <c:pt idx="20459">
                  <c:v>21440</c:v>
                </c:pt>
                <c:pt idx="20460">
                  <c:v>21890</c:v>
                </c:pt>
                <c:pt idx="20461">
                  <c:v>21980</c:v>
                </c:pt>
                <c:pt idx="20462">
                  <c:v>21990</c:v>
                </c:pt>
                <c:pt idx="20463">
                  <c:v>2100</c:v>
                </c:pt>
                <c:pt idx="20464">
                  <c:v>2699</c:v>
                </c:pt>
                <c:pt idx="20465">
                  <c:v>2700</c:v>
                </c:pt>
                <c:pt idx="20466">
                  <c:v>3150</c:v>
                </c:pt>
                <c:pt idx="20467">
                  <c:v>3190</c:v>
                </c:pt>
                <c:pt idx="20468">
                  <c:v>3200</c:v>
                </c:pt>
                <c:pt idx="20469">
                  <c:v>3240</c:v>
                </c:pt>
                <c:pt idx="20470">
                  <c:v>3280</c:v>
                </c:pt>
                <c:pt idx="20471">
                  <c:v>3299</c:v>
                </c:pt>
                <c:pt idx="20472">
                  <c:v>3380</c:v>
                </c:pt>
                <c:pt idx="20473">
                  <c:v>3380</c:v>
                </c:pt>
                <c:pt idx="20474">
                  <c:v>3390</c:v>
                </c:pt>
                <c:pt idx="20475">
                  <c:v>3399</c:v>
                </c:pt>
                <c:pt idx="20476">
                  <c:v>3400</c:v>
                </c:pt>
                <c:pt idx="20477">
                  <c:v>3499</c:v>
                </c:pt>
                <c:pt idx="20478">
                  <c:v>3500</c:v>
                </c:pt>
                <c:pt idx="20479">
                  <c:v>3500</c:v>
                </c:pt>
                <c:pt idx="20480">
                  <c:v>3620</c:v>
                </c:pt>
                <c:pt idx="20481">
                  <c:v>3690</c:v>
                </c:pt>
                <c:pt idx="20482">
                  <c:v>3750</c:v>
                </c:pt>
                <c:pt idx="20483">
                  <c:v>25990</c:v>
                </c:pt>
                <c:pt idx="20484">
                  <c:v>28999</c:v>
                </c:pt>
                <c:pt idx="20485">
                  <c:v>32490</c:v>
                </c:pt>
                <c:pt idx="20486">
                  <c:v>37990</c:v>
                </c:pt>
                <c:pt idx="20487">
                  <c:v>4390</c:v>
                </c:pt>
                <c:pt idx="20488">
                  <c:v>4950</c:v>
                </c:pt>
                <c:pt idx="20489">
                  <c:v>4990</c:v>
                </c:pt>
                <c:pt idx="20490">
                  <c:v>5890</c:v>
                </c:pt>
                <c:pt idx="20491">
                  <c:v>6880</c:v>
                </c:pt>
                <c:pt idx="20492">
                  <c:v>6990</c:v>
                </c:pt>
                <c:pt idx="20493">
                  <c:v>7980</c:v>
                </c:pt>
                <c:pt idx="20494">
                  <c:v>8790</c:v>
                </c:pt>
                <c:pt idx="20495">
                  <c:v>9801</c:v>
                </c:pt>
                <c:pt idx="20496">
                  <c:v>10490</c:v>
                </c:pt>
                <c:pt idx="20497">
                  <c:v>14699</c:v>
                </c:pt>
                <c:pt idx="20498">
                  <c:v>14990</c:v>
                </c:pt>
                <c:pt idx="20499">
                  <c:v>17680</c:v>
                </c:pt>
                <c:pt idx="20500">
                  <c:v>34990</c:v>
                </c:pt>
                <c:pt idx="20501">
                  <c:v>2500</c:v>
                </c:pt>
                <c:pt idx="20502">
                  <c:v>2590</c:v>
                </c:pt>
                <c:pt idx="20503">
                  <c:v>12790</c:v>
                </c:pt>
                <c:pt idx="20504">
                  <c:v>17490</c:v>
                </c:pt>
                <c:pt idx="20505">
                  <c:v>21950</c:v>
                </c:pt>
                <c:pt idx="20506">
                  <c:v>22490</c:v>
                </c:pt>
                <c:pt idx="20507">
                  <c:v>24990</c:v>
                </c:pt>
                <c:pt idx="20508">
                  <c:v>69900</c:v>
                </c:pt>
                <c:pt idx="20509">
                  <c:v>4900</c:v>
                </c:pt>
                <c:pt idx="20510">
                  <c:v>5780</c:v>
                </c:pt>
                <c:pt idx="20511">
                  <c:v>6100</c:v>
                </c:pt>
                <c:pt idx="20512">
                  <c:v>6100</c:v>
                </c:pt>
                <c:pt idx="20513">
                  <c:v>6650</c:v>
                </c:pt>
                <c:pt idx="20514">
                  <c:v>6680</c:v>
                </c:pt>
                <c:pt idx="20515">
                  <c:v>6790</c:v>
                </c:pt>
                <c:pt idx="20516">
                  <c:v>6990</c:v>
                </c:pt>
                <c:pt idx="20517">
                  <c:v>7380</c:v>
                </c:pt>
                <c:pt idx="20518">
                  <c:v>7900</c:v>
                </c:pt>
                <c:pt idx="20519">
                  <c:v>8280</c:v>
                </c:pt>
                <c:pt idx="20520">
                  <c:v>8490</c:v>
                </c:pt>
                <c:pt idx="20521">
                  <c:v>8990</c:v>
                </c:pt>
                <c:pt idx="20522">
                  <c:v>10190</c:v>
                </c:pt>
                <c:pt idx="20523">
                  <c:v>32990</c:v>
                </c:pt>
                <c:pt idx="20524">
                  <c:v>37900</c:v>
                </c:pt>
                <c:pt idx="20525">
                  <c:v>39970</c:v>
                </c:pt>
                <c:pt idx="20526">
                  <c:v>3450</c:v>
                </c:pt>
                <c:pt idx="20527">
                  <c:v>4490</c:v>
                </c:pt>
                <c:pt idx="20528">
                  <c:v>5600</c:v>
                </c:pt>
                <c:pt idx="20529">
                  <c:v>5750</c:v>
                </c:pt>
                <c:pt idx="20530">
                  <c:v>6900</c:v>
                </c:pt>
                <c:pt idx="20531">
                  <c:v>6950</c:v>
                </c:pt>
                <c:pt idx="20532">
                  <c:v>6990</c:v>
                </c:pt>
                <c:pt idx="20533">
                  <c:v>8350</c:v>
                </c:pt>
                <c:pt idx="20534">
                  <c:v>8700</c:v>
                </c:pt>
                <c:pt idx="20535">
                  <c:v>8700</c:v>
                </c:pt>
                <c:pt idx="20536">
                  <c:v>8888</c:v>
                </c:pt>
                <c:pt idx="20537">
                  <c:v>9290</c:v>
                </c:pt>
                <c:pt idx="20538">
                  <c:v>9980</c:v>
                </c:pt>
                <c:pt idx="20539">
                  <c:v>10880</c:v>
                </c:pt>
                <c:pt idx="20540">
                  <c:v>10900</c:v>
                </c:pt>
                <c:pt idx="20541">
                  <c:v>11800</c:v>
                </c:pt>
                <c:pt idx="20542">
                  <c:v>12900</c:v>
                </c:pt>
                <c:pt idx="20543">
                  <c:v>13480</c:v>
                </c:pt>
                <c:pt idx="20544">
                  <c:v>13850</c:v>
                </c:pt>
                <c:pt idx="20545">
                  <c:v>14990</c:v>
                </c:pt>
                <c:pt idx="20546">
                  <c:v>15970</c:v>
                </c:pt>
                <c:pt idx="20547">
                  <c:v>15980</c:v>
                </c:pt>
                <c:pt idx="20548">
                  <c:v>15990</c:v>
                </c:pt>
                <c:pt idx="20549">
                  <c:v>16980</c:v>
                </c:pt>
                <c:pt idx="20550">
                  <c:v>17990</c:v>
                </c:pt>
                <c:pt idx="20551">
                  <c:v>18900</c:v>
                </c:pt>
                <c:pt idx="20552">
                  <c:v>21990</c:v>
                </c:pt>
                <c:pt idx="20553">
                  <c:v>22950</c:v>
                </c:pt>
                <c:pt idx="20554">
                  <c:v>27920</c:v>
                </c:pt>
                <c:pt idx="20555">
                  <c:v>34000</c:v>
                </c:pt>
                <c:pt idx="20556">
                  <c:v>59900</c:v>
                </c:pt>
                <c:pt idx="20557">
                  <c:v>5490</c:v>
                </c:pt>
                <c:pt idx="20558">
                  <c:v>6490</c:v>
                </c:pt>
                <c:pt idx="20559">
                  <c:v>6980</c:v>
                </c:pt>
                <c:pt idx="20560">
                  <c:v>7450</c:v>
                </c:pt>
                <c:pt idx="20561">
                  <c:v>7480</c:v>
                </c:pt>
                <c:pt idx="20562">
                  <c:v>7490</c:v>
                </c:pt>
                <c:pt idx="20563">
                  <c:v>11940</c:v>
                </c:pt>
                <c:pt idx="20564">
                  <c:v>11990</c:v>
                </c:pt>
                <c:pt idx="20565">
                  <c:v>12990</c:v>
                </c:pt>
                <c:pt idx="20566">
                  <c:v>13900</c:v>
                </c:pt>
                <c:pt idx="20567">
                  <c:v>13990</c:v>
                </c:pt>
                <c:pt idx="20568">
                  <c:v>14420</c:v>
                </c:pt>
                <c:pt idx="20569">
                  <c:v>14950</c:v>
                </c:pt>
                <c:pt idx="20570">
                  <c:v>15900</c:v>
                </c:pt>
                <c:pt idx="20571">
                  <c:v>15990</c:v>
                </c:pt>
                <c:pt idx="20572">
                  <c:v>16190</c:v>
                </c:pt>
                <c:pt idx="20573">
                  <c:v>16500</c:v>
                </c:pt>
                <c:pt idx="20574">
                  <c:v>16999</c:v>
                </c:pt>
                <c:pt idx="20575">
                  <c:v>17930</c:v>
                </c:pt>
                <c:pt idx="20576">
                  <c:v>17980</c:v>
                </c:pt>
                <c:pt idx="20577">
                  <c:v>18200</c:v>
                </c:pt>
                <c:pt idx="20578">
                  <c:v>18380</c:v>
                </c:pt>
                <c:pt idx="20579">
                  <c:v>19000</c:v>
                </c:pt>
                <c:pt idx="20580">
                  <c:v>19777</c:v>
                </c:pt>
                <c:pt idx="20581">
                  <c:v>19900</c:v>
                </c:pt>
                <c:pt idx="20582">
                  <c:v>19950</c:v>
                </c:pt>
                <c:pt idx="20583">
                  <c:v>21900</c:v>
                </c:pt>
                <c:pt idx="20584">
                  <c:v>21995</c:v>
                </c:pt>
                <c:pt idx="20585">
                  <c:v>23900</c:v>
                </c:pt>
                <c:pt idx="20586">
                  <c:v>24990</c:v>
                </c:pt>
                <c:pt idx="20587">
                  <c:v>25999</c:v>
                </c:pt>
                <c:pt idx="20588">
                  <c:v>26490</c:v>
                </c:pt>
                <c:pt idx="20589">
                  <c:v>26980</c:v>
                </c:pt>
                <c:pt idx="20590">
                  <c:v>37474</c:v>
                </c:pt>
                <c:pt idx="20591">
                  <c:v>55999</c:v>
                </c:pt>
                <c:pt idx="20592">
                  <c:v>7290</c:v>
                </c:pt>
                <c:pt idx="20593">
                  <c:v>7690</c:v>
                </c:pt>
                <c:pt idx="20594">
                  <c:v>8590</c:v>
                </c:pt>
                <c:pt idx="20595">
                  <c:v>8990</c:v>
                </c:pt>
                <c:pt idx="20596">
                  <c:v>9834</c:v>
                </c:pt>
                <c:pt idx="20597">
                  <c:v>10289</c:v>
                </c:pt>
                <c:pt idx="20598">
                  <c:v>10449</c:v>
                </c:pt>
                <c:pt idx="20599">
                  <c:v>11470</c:v>
                </c:pt>
                <c:pt idx="20600">
                  <c:v>11480</c:v>
                </c:pt>
                <c:pt idx="20601">
                  <c:v>11480</c:v>
                </c:pt>
                <c:pt idx="20602">
                  <c:v>11970</c:v>
                </c:pt>
                <c:pt idx="20603">
                  <c:v>28390</c:v>
                </c:pt>
                <c:pt idx="20604">
                  <c:v>28440</c:v>
                </c:pt>
                <c:pt idx="20605">
                  <c:v>28780</c:v>
                </c:pt>
                <c:pt idx="20606">
                  <c:v>28840</c:v>
                </c:pt>
                <c:pt idx="20607">
                  <c:v>28840</c:v>
                </c:pt>
                <c:pt idx="20608">
                  <c:v>29440</c:v>
                </c:pt>
                <c:pt idx="20609">
                  <c:v>29490</c:v>
                </c:pt>
                <c:pt idx="20610">
                  <c:v>29870</c:v>
                </c:pt>
                <c:pt idx="20611">
                  <c:v>29980</c:v>
                </c:pt>
                <c:pt idx="20612">
                  <c:v>31980</c:v>
                </c:pt>
                <c:pt idx="20613">
                  <c:v>31990</c:v>
                </c:pt>
                <c:pt idx="20614">
                  <c:v>33980</c:v>
                </c:pt>
                <c:pt idx="20615">
                  <c:v>35349</c:v>
                </c:pt>
                <c:pt idx="20616">
                  <c:v>35491</c:v>
                </c:pt>
                <c:pt idx="20617">
                  <c:v>46911</c:v>
                </c:pt>
                <c:pt idx="20618">
                  <c:v>48444</c:v>
                </c:pt>
                <c:pt idx="20619">
                  <c:v>64944</c:v>
                </c:pt>
                <c:pt idx="20620">
                  <c:v>72999</c:v>
                </c:pt>
                <c:pt idx="20621">
                  <c:v>9690</c:v>
                </c:pt>
                <c:pt idx="20622">
                  <c:v>10780</c:v>
                </c:pt>
                <c:pt idx="20623">
                  <c:v>20990</c:v>
                </c:pt>
                <c:pt idx="20624">
                  <c:v>21290</c:v>
                </c:pt>
                <c:pt idx="20625">
                  <c:v>21450</c:v>
                </c:pt>
                <c:pt idx="20626">
                  <c:v>21490</c:v>
                </c:pt>
                <c:pt idx="20627">
                  <c:v>21720</c:v>
                </c:pt>
                <c:pt idx="20628">
                  <c:v>21940</c:v>
                </c:pt>
                <c:pt idx="20629">
                  <c:v>21990</c:v>
                </c:pt>
                <c:pt idx="20630">
                  <c:v>22280</c:v>
                </c:pt>
                <c:pt idx="20631">
                  <c:v>22790</c:v>
                </c:pt>
                <c:pt idx="20632">
                  <c:v>22980</c:v>
                </c:pt>
                <c:pt idx="20633">
                  <c:v>22990</c:v>
                </c:pt>
                <c:pt idx="20634">
                  <c:v>24280</c:v>
                </c:pt>
                <c:pt idx="20635">
                  <c:v>24900</c:v>
                </c:pt>
                <c:pt idx="20636">
                  <c:v>24990</c:v>
                </c:pt>
                <c:pt idx="20637">
                  <c:v>25490</c:v>
                </c:pt>
                <c:pt idx="20638">
                  <c:v>25490</c:v>
                </c:pt>
                <c:pt idx="20639">
                  <c:v>25490</c:v>
                </c:pt>
                <c:pt idx="20640">
                  <c:v>25980</c:v>
                </c:pt>
                <c:pt idx="20641">
                  <c:v>26790</c:v>
                </c:pt>
                <c:pt idx="20642">
                  <c:v>26990</c:v>
                </c:pt>
                <c:pt idx="20643">
                  <c:v>18890</c:v>
                </c:pt>
                <c:pt idx="20644">
                  <c:v>18950</c:v>
                </c:pt>
                <c:pt idx="20645">
                  <c:v>18950</c:v>
                </c:pt>
                <c:pt idx="20646">
                  <c:v>19290</c:v>
                </c:pt>
                <c:pt idx="20647">
                  <c:v>19290</c:v>
                </c:pt>
                <c:pt idx="20648">
                  <c:v>19290</c:v>
                </c:pt>
                <c:pt idx="20649">
                  <c:v>19390</c:v>
                </c:pt>
                <c:pt idx="20650">
                  <c:v>19440</c:v>
                </c:pt>
                <c:pt idx="20651">
                  <c:v>19460</c:v>
                </c:pt>
                <c:pt idx="20652">
                  <c:v>19480</c:v>
                </c:pt>
                <c:pt idx="20653">
                  <c:v>19490</c:v>
                </c:pt>
                <c:pt idx="20654">
                  <c:v>19770</c:v>
                </c:pt>
                <c:pt idx="20655">
                  <c:v>19790</c:v>
                </c:pt>
                <c:pt idx="20656">
                  <c:v>19790</c:v>
                </c:pt>
                <c:pt idx="20657">
                  <c:v>19790</c:v>
                </c:pt>
                <c:pt idx="20658">
                  <c:v>19880</c:v>
                </c:pt>
                <c:pt idx="20659">
                  <c:v>19880</c:v>
                </c:pt>
                <c:pt idx="20660">
                  <c:v>19890</c:v>
                </c:pt>
                <c:pt idx="20661">
                  <c:v>19980</c:v>
                </c:pt>
                <c:pt idx="20662">
                  <c:v>19990</c:v>
                </c:pt>
                <c:pt idx="20663">
                  <c:v>20990</c:v>
                </c:pt>
                <c:pt idx="20664">
                  <c:v>21290</c:v>
                </c:pt>
                <c:pt idx="20665">
                  <c:v>21290</c:v>
                </c:pt>
                <c:pt idx="20666">
                  <c:v>21490</c:v>
                </c:pt>
                <c:pt idx="20667">
                  <c:v>21790</c:v>
                </c:pt>
                <c:pt idx="20668">
                  <c:v>21890</c:v>
                </c:pt>
                <c:pt idx="20669">
                  <c:v>21990</c:v>
                </c:pt>
                <c:pt idx="20670">
                  <c:v>22290</c:v>
                </c:pt>
                <c:pt idx="20671">
                  <c:v>22290</c:v>
                </c:pt>
                <c:pt idx="20672">
                  <c:v>22490</c:v>
                </c:pt>
                <c:pt idx="20673">
                  <c:v>22890</c:v>
                </c:pt>
                <c:pt idx="20674">
                  <c:v>22890</c:v>
                </c:pt>
                <c:pt idx="20675">
                  <c:v>22990</c:v>
                </c:pt>
                <c:pt idx="20676">
                  <c:v>23290</c:v>
                </c:pt>
                <c:pt idx="20677">
                  <c:v>23290</c:v>
                </c:pt>
                <c:pt idx="20678">
                  <c:v>23690</c:v>
                </c:pt>
                <c:pt idx="20679">
                  <c:v>23790</c:v>
                </c:pt>
                <c:pt idx="20680">
                  <c:v>23790</c:v>
                </c:pt>
                <c:pt idx="20681">
                  <c:v>23990</c:v>
                </c:pt>
                <c:pt idx="20682">
                  <c:v>24790</c:v>
                </c:pt>
                <c:pt idx="20683">
                  <c:v>8980</c:v>
                </c:pt>
                <c:pt idx="20684">
                  <c:v>9999</c:v>
                </c:pt>
                <c:pt idx="20685">
                  <c:v>13940</c:v>
                </c:pt>
                <c:pt idx="20686">
                  <c:v>14490</c:v>
                </c:pt>
                <c:pt idx="20687">
                  <c:v>14850</c:v>
                </c:pt>
                <c:pt idx="20688">
                  <c:v>22940</c:v>
                </c:pt>
                <c:pt idx="20689">
                  <c:v>38850</c:v>
                </c:pt>
                <c:pt idx="20690">
                  <c:v>2999</c:v>
                </c:pt>
                <c:pt idx="20691">
                  <c:v>3490</c:v>
                </c:pt>
                <c:pt idx="20692">
                  <c:v>4100</c:v>
                </c:pt>
                <c:pt idx="20693">
                  <c:v>4150</c:v>
                </c:pt>
                <c:pt idx="20694">
                  <c:v>4200</c:v>
                </c:pt>
                <c:pt idx="20695">
                  <c:v>4295</c:v>
                </c:pt>
                <c:pt idx="20696">
                  <c:v>4400</c:v>
                </c:pt>
                <c:pt idx="20697">
                  <c:v>4490</c:v>
                </c:pt>
                <c:pt idx="20698">
                  <c:v>4590</c:v>
                </c:pt>
                <c:pt idx="20699">
                  <c:v>4690</c:v>
                </c:pt>
                <c:pt idx="20700">
                  <c:v>4900</c:v>
                </c:pt>
                <c:pt idx="20701">
                  <c:v>5400</c:v>
                </c:pt>
                <c:pt idx="20702">
                  <c:v>5400</c:v>
                </c:pt>
                <c:pt idx="20703">
                  <c:v>99700</c:v>
                </c:pt>
                <c:pt idx="20704">
                  <c:v>3900</c:v>
                </c:pt>
                <c:pt idx="20705">
                  <c:v>4750</c:v>
                </c:pt>
                <c:pt idx="20706">
                  <c:v>4990</c:v>
                </c:pt>
                <c:pt idx="20707">
                  <c:v>4999</c:v>
                </c:pt>
                <c:pt idx="20708">
                  <c:v>5295</c:v>
                </c:pt>
                <c:pt idx="20709">
                  <c:v>5650</c:v>
                </c:pt>
                <c:pt idx="20710">
                  <c:v>6950</c:v>
                </c:pt>
                <c:pt idx="20711">
                  <c:v>7300</c:v>
                </c:pt>
                <c:pt idx="20712">
                  <c:v>7399</c:v>
                </c:pt>
                <c:pt idx="20713">
                  <c:v>7490</c:v>
                </c:pt>
                <c:pt idx="20714">
                  <c:v>7490</c:v>
                </c:pt>
                <c:pt idx="20715">
                  <c:v>7490</c:v>
                </c:pt>
                <c:pt idx="20716">
                  <c:v>7790</c:v>
                </c:pt>
                <c:pt idx="20717">
                  <c:v>7990</c:v>
                </c:pt>
                <c:pt idx="20718">
                  <c:v>8250</c:v>
                </c:pt>
                <c:pt idx="20719">
                  <c:v>8400</c:v>
                </c:pt>
                <c:pt idx="20720">
                  <c:v>9300</c:v>
                </c:pt>
                <c:pt idx="20721">
                  <c:v>9861</c:v>
                </c:pt>
                <c:pt idx="20722">
                  <c:v>9890</c:v>
                </c:pt>
                <c:pt idx="20723">
                  <c:v>6490</c:v>
                </c:pt>
                <c:pt idx="20724">
                  <c:v>7490</c:v>
                </c:pt>
                <c:pt idx="20725">
                  <c:v>9280</c:v>
                </c:pt>
                <c:pt idx="20726">
                  <c:v>9480</c:v>
                </c:pt>
                <c:pt idx="20727">
                  <c:v>9500</c:v>
                </c:pt>
                <c:pt idx="20728">
                  <c:v>9900</c:v>
                </c:pt>
                <c:pt idx="20729">
                  <c:v>10600</c:v>
                </c:pt>
                <c:pt idx="20730">
                  <c:v>10900</c:v>
                </c:pt>
                <c:pt idx="20731">
                  <c:v>11200</c:v>
                </c:pt>
                <c:pt idx="20732">
                  <c:v>11480</c:v>
                </c:pt>
                <c:pt idx="20733">
                  <c:v>12090</c:v>
                </c:pt>
                <c:pt idx="20734">
                  <c:v>12860</c:v>
                </c:pt>
                <c:pt idx="20735">
                  <c:v>12990</c:v>
                </c:pt>
                <c:pt idx="20736">
                  <c:v>13700</c:v>
                </c:pt>
                <c:pt idx="20737">
                  <c:v>13900</c:v>
                </c:pt>
                <c:pt idx="20738">
                  <c:v>13950</c:v>
                </c:pt>
                <c:pt idx="20739">
                  <c:v>13960</c:v>
                </c:pt>
                <c:pt idx="20740">
                  <c:v>14990</c:v>
                </c:pt>
                <c:pt idx="20741">
                  <c:v>14999</c:v>
                </c:pt>
                <c:pt idx="20742">
                  <c:v>15000</c:v>
                </c:pt>
                <c:pt idx="20743">
                  <c:v>24480</c:v>
                </c:pt>
                <c:pt idx="20744">
                  <c:v>27490</c:v>
                </c:pt>
                <c:pt idx="20745">
                  <c:v>5990</c:v>
                </c:pt>
                <c:pt idx="20746">
                  <c:v>6900</c:v>
                </c:pt>
                <c:pt idx="20747">
                  <c:v>7499</c:v>
                </c:pt>
                <c:pt idx="20748">
                  <c:v>8700</c:v>
                </c:pt>
                <c:pt idx="20749">
                  <c:v>8870</c:v>
                </c:pt>
                <c:pt idx="20750">
                  <c:v>8980</c:v>
                </c:pt>
                <c:pt idx="20751">
                  <c:v>9990</c:v>
                </c:pt>
                <c:pt idx="20752">
                  <c:v>9990</c:v>
                </c:pt>
                <c:pt idx="20753">
                  <c:v>10900</c:v>
                </c:pt>
                <c:pt idx="20754">
                  <c:v>10956</c:v>
                </c:pt>
                <c:pt idx="20755">
                  <c:v>11795</c:v>
                </c:pt>
                <c:pt idx="20756">
                  <c:v>11990</c:v>
                </c:pt>
                <c:pt idx="20757">
                  <c:v>12900</c:v>
                </c:pt>
                <c:pt idx="20758">
                  <c:v>13900</c:v>
                </c:pt>
                <c:pt idx="20759">
                  <c:v>15450</c:v>
                </c:pt>
                <c:pt idx="20760">
                  <c:v>15490</c:v>
                </c:pt>
                <c:pt idx="20761">
                  <c:v>15560</c:v>
                </c:pt>
                <c:pt idx="20762">
                  <c:v>16000</c:v>
                </c:pt>
                <c:pt idx="20763">
                  <c:v>14240</c:v>
                </c:pt>
                <c:pt idx="20764">
                  <c:v>14439</c:v>
                </c:pt>
                <c:pt idx="20765">
                  <c:v>14950</c:v>
                </c:pt>
                <c:pt idx="20766">
                  <c:v>14980</c:v>
                </c:pt>
                <c:pt idx="20767">
                  <c:v>14990</c:v>
                </c:pt>
                <c:pt idx="20768">
                  <c:v>15970</c:v>
                </c:pt>
                <c:pt idx="20769">
                  <c:v>15991</c:v>
                </c:pt>
                <c:pt idx="20770">
                  <c:v>16350</c:v>
                </c:pt>
                <c:pt idx="20771">
                  <c:v>17979</c:v>
                </c:pt>
                <c:pt idx="20772">
                  <c:v>18140</c:v>
                </c:pt>
                <c:pt idx="20773">
                  <c:v>18450</c:v>
                </c:pt>
                <c:pt idx="20774">
                  <c:v>18990</c:v>
                </c:pt>
                <c:pt idx="20775">
                  <c:v>19900</c:v>
                </c:pt>
                <c:pt idx="20776">
                  <c:v>22444</c:v>
                </c:pt>
                <c:pt idx="20777">
                  <c:v>31990</c:v>
                </c:pt>
                <c:pt idx="20778">
                  <c:v>38470</c:v>
                </c:pt>
                <c:pt idx="20779">
                  <c:v>5350</c:v>
                </c:pt>
                <c:pt idx="20780">
                  <c:v>6990</c:v>
                </c:pt>
                <c:pt idx="20781">
                  <c:v>8100</c:v>
                </c:pt>
                <c:pt idx="20782">
                  <c:v>8180</c:v>
                </c:pt>
                <c:pt idx="20783">
                  <c:v>12250</c:v>
                </c:pt>
                <c:pt idx="20784">
                  <c:v>12290</c:v>
                </c:pt>
                <c:pt idx="20785">
                  <c:v>12390</c:v>
                </c:pt>
                <c:pt idx="20786">
                  <c:v>12490</c:v>
                </c:pt>
                <c:pt idx="20787">
                  <c:v>12880</c:v>
                </c:pt>
                <c:pt idx="20788">
                  <c:v>12950</c:v>
                </c:pt>
                <c:pt idx="20789">
                  <c:v>12990</c:v>
                </c:pt>
                <c:pt idx="20790">
                  <c:v>13490</c:v>
                </c:pt>
                <c:pt idx="20791">
                  <c:v>13589</c:v>
                </c:pt>
                <c:pt idx="20792">
                  <c:v>13791</c:v>
                </c:pt>
                <c:pt idx="20793">
                  <c:v>13850</c:v>
                </c:pt>
                <c:pt idx="20794">
                  <c:v>13888</c:v>
                </c:pt>
                <c:pt idx="20795">
                  <c:v>13900</c:v>
                </c:pt>
                <c:pt idx="20796">
                  <c:v>13911</c:v>
                </c:pt>
                <c:pt idx="20797">
                  <c:v>13980</c:v>
                </c:pt>
                <c:pt idx="20798">
                  <c:v>13990</c:v>
                </c:pt>
                <c:pt idx="20799">
                  <c:v>14480</c:v>
                </c:pt>
                <c:pt idx="20800">
                  <c:v>14890</c:v>
                </c:pt>
                <c:pt idx="20801">
                  <c:v>14890</c:v>
                </c:pt>
                <c:pt idx="20802">
                  <c:v>14890</c:v>
                </c:pt>
                <c:pt idx="20803">
                  <c:v>11660</c:v>
                </c:pt>
                <c:pt idx="20804">
                  <c:v>11689</c:v>
                </c:pt>
                <c:pt idx="20805">
                  <c:v>11950</c:v>
                </c:pt>
                <c:pt idx="20806">
                  <c:v>11950</c:v>
                </c:pt>
                <c:pt idx="20807">
                  <c:v>11990</c:v>
                </c:pt>
                <c:pt idx="20808">
                  <c:v>11990</c:v>
                </c:pt>
                <c:pt idx="20809">
                  <c:v>12290</c:v>
                </c:pt>
                <c:pt idx="20810">
                  <c:v>12480</c:v>
                </c:pt>
                <c:pt idx="20811">
                  <c:v>12480</c:v>
                </c:pt>
                <c:pt idx="20812">
                  <c:v>12490</c:v>
                </c:pt>
                <c:pt idx="20813">
                  <c:v>12980</c:v>
                </c:pt>
                <c:pt idx="20814">
                  <c:v>13250</c:v>
                </c:pt>
                <c:pt idx="20815">
                  <c:v>13289</c:v>
                </c:pt>
                <c:pt idx="20816">
                  <c:v>13440</c:v>
                </c:pt>
                <c:pt idx="20817">
                  <c:v>13490</c:v>
                </c:pt>
                <c:pt idx="20818">
                  <c:v>13490</c:v>
                </c:pt>
                <c:pt idx="20819">
                  <c:v>13660</c:v>
                </c:pt>
                <c:pt idx="20820">
                  <c:v>13890</c:v>
                </c:pt>
                <c:pt idx="20821">
                  <c:v>13940</c:v>
                </c:pt>
                <c:pt idx="20822">
                  <c:v>13968</c:v>
                </c:pt>
                <c:pt idx="20823">
                  <c:v>12430</c:v>
                </c:pt>
                <c:pt idx="20824">
                  <c:v>12440</c:v>
                </c:pt>
                <c:pt idx="20825">
                  <c:v>12450</c:v>
                </c:pt>
                <c:pt idx="20826">
                  <c:v>12460</c:v>
                </c:pt>
                <c:pt idx="20827">
                  <c:v>12490</c:v>
                </c:pt>
                <c:pt idx="20828">
                  <c:v>12650</c:v>
                </c:pt>
                <c:pt idx="20829">
                  <c:v>12700</c:v>
                </c:pt>
                <c:pt idx="20830">
                  <c:v>12888</c:v>
                </c:pt>
                <c:pt idx="20831">
                  <c:v>12890</c:v>
                </c:pt>
                <c:pt idx="20832">
                  <c:v>12950</c:v>
                </c:pt>
                <c:pt idx="20833">
                  <c:v>12990</c:v>
                </c:pt>
                <c:pt idx="20834">
                  <c:v>13280</c:v>
                </c:pt>
                <c:pt idx="20835">
                  <c:v>13490</c:v>
                </c:pt>
                <c:pt idx="20836">
                  <c:v>13790</c:v>
                </c:pt>
                <c:pt idx="20837">
                  <c:v>14190</c:v>
                </c:pt>
                <c:pt idx="20838">
                  <c:v>14550</c:v>
                </c:pt>
                <c:pt idx="20839">
                  <c:v>14650</c:v>
                </c:pt>
                <c:pt idx="20840">
                  <c:v>14980</c:v>
                </c:pt>
                <c:pt idx="20841">
                  <c:v>14990</c:v>
                </c:pt>
                <c:pt idx="20842">
                  <c:v>14990</c:v>
                </c:pt>
                <c:pt idx="20843">
                  <c:v>12650</c:v>
                </c:pt>
                <c:pt idx="20844">
                  <c:v>12650</c:v>
                </c:pt>
                <c:pt idx="20845">
                  <c:v>12690</c:v>
                </c:pt>
                <c:pt idx="20846">
                  <c:v>12950</c:v>
                </c:pt>
                <c:pt idx="20847">
                  <c:v>12950</c:v>
                </c:pt>
                <c:pt idx="20848">
                  <c:v>12950</c:v>
                </c:pt>
                <c:pt idx="20849">
                  <c:v>12981</c:v>
                </c:pt>
                <c:pt idx="20850">
                  <c:v>12990</c:v>
                </c:pt>
                <c:pt idx="20851">
                  <c:v>12990</c:v>
                </c:pt>
                <c:pt idx="20852">
                  <c:v>12990</c:v>
                </c:pt>
                <c:pt idx="20853">
                  <c:v>13290</c:v>
                </c:pt>
                <c:pt idx="20854">
                  <c:v>13450</c:v>
                </c:pt>
                <c:pt idx="20855">
                  <c:v>13490</c:v>
                </c:pt>
                <c:pt idx="20856">
                  <c:v>13490</c:v>
                </c:pt>
                <c:pt idx="20857">
                  <c:v>14250</c:v>
                </c:pt>
                <c:pt idx="20858">
                  <c:v>14450</c:v>
                </c:pt>
                <c:pt idx="20859">
                  <c:v>14550</c:v>
                </c:pt>
                <c:pt idx="20860">
                  <c:v>14550</c:v>
                </c:pt>
                <c:pt idx="20861">
                  <c:v>14750</c:v>
                </c:pt>
                <c:pt idx="20862">
                  <c:v>14950</c:v>
                </c:pt>
                <c:pt idx="20863">
                  <c:v>12850</c:v>
                </c:pt>
                <c:pt idx="20864">
                  <c:v>12850</c:v>
                </c:pt>
                <c:pt idx="20865">
                  <c:v>12900</c:v>
                </c:pt>
                <c:pt idx="20866">
                  <c:v>12940</c:v>
                </c:pt>
                <c:pt idx="20867">
                  <c:v>12940</c:v>
                </c:pt>
                <c:pt idx="20868">
                  <c:v>12940</c:v>
                </c:pt>
                <c:pt idx="20869">
                  <c:v>12940</c:v>
                </c:pt>
                <c:pt idx="20870">
                  <c:v>12950</c:v>
                </c:pt>
                <c:pt idx="20871">
                  <c:v>12990</c:v>
                </c:pt>
                <c:pt idx="20872">
                  <c:v>12990</c:v>
                </c:pt>
                <c:pt idx="20873">
                  <c:v>13080</c:v>
                </c:pt>
                <c:pt idx="20874">
                  <c:v>13150</c:v>
                </c:pt>
                <c:pt idx="20875">
                  <c:v>13340</c:v>
                </c:pt>
                <c:pt idx="20876">
                  <c:v>13440</c:v>
                </c:pt>
                <c:pt idx="20877">
                  <c:v>13450</c:v>
                </c:pt>
                <c:pt idx="20878">
                  <c:v>13480</c:v>
                </c:pt>
                <c:pt idx="20879">
                  <c:v>13480</c:v>
                </c:pt>
                <c:pt idx="20880">
                  <c:v>13480</c:v>
                </c:pt>
                <c:pt idx="20881">
                  <c:v>13600</c:v>
                </c:pt>
                <c:pt idx="20882">
                  <c:v>13780</c:v>
                </c:pt>
                <c:pt idx="20883">
                  <c:v>15298</c:v>
                </c:pt>
                <c:pt idx="20884">
                  <c:v>15548</c:v>
                </c:pt>
                <c:pt idx="20885">
                  <c:v>15740</c:v>
                </c:pt>
                <c:pt idx="20886">
                  <c:v>15779</c:v>
                </c:pt>
                <c:pt idx="20887">
                  <c:v>15881</c:v>
                </c:pt>
                <c:pt idx="20888">
                  <c:v>16448</c:v>
                </c:pt>
                <c:pt idx="20889">
                  <c:v>16948</c:v>
                </c:pt>
                <c:pt idx="20890">
                  <c:v>16950</c:v>
                </c:pt>
                <c:pt idx="20891">
                  <c:v>17990</c:v>
                </c:pt>
                <c:pt idx="20892">
                  <c:v>18090</c:v>
                </c:pt>
                <c:pt idx="20893">
                  <c:v>18790</c:v>
                </c:pt>
                <c:pt idx="20894">
                  <c:v>18790</c:v>
                </c:pt>
                <c:pt idx="20895">
                  <c:v>18888</c:v>
                </c:pt>
                <c:pt idx="20896">
                  <c:v>18960</c:v>
                </c:pt>
                <c:pt idx="20897">
                  <c:v>18990</c:v>
                </c:pt>
                <c:pt idx="20898">
                  <c:v>18990</c:v>
                </c:pt>
                <c:pt idx="20899">
                  <c:v>19180</c:v>
                </c:pt>
                <c:pt idx="20900">
                  <c:v>19240</c:v>
                </c:pt>
                <c:pt idx="20901">
                  <c:v>19290</c:v>
                </c:pt>
                <c:pt idx="20902">
                  <c:v>19840</c:v>
                </c:pt>
                <c:pt idx="20903">
                  <c:v>47560</c:v>
                </c:pt>
                <c:pt idx="20904">
                  <c:v>3290</c:v>
                </c:pt>
                <c:pt idx="20905">
                  <c:v>3800</c:v>
                </c:pt>
                <c:pt idx="20906">
                  <c:v>4400</c:v>
                </c:pt>
                <c:pt idx="20907">
                  <c:v>4490</c:v>
                </c:pt>
                <c:pt idx="20908">
                  <c:v>4590</c:v>
                </c:pt>
                <c:pt idx="20909">
                  <c:v>4850</c:v>
                </c:pt>
                <c:pt idx="20910">
                  <c:v>4990</c:v>
                </c:pt>
                <c:pt idx="20911">
                  <c:v>4990</c:v>
                </c:pt>
                <c:pt idx="20912">
                  <c:v>4999</c:v>
                </c:pt>
                <c:pt idx="20913">
                  <c:v>5499</c:v>
                </c:pt>
                <c:pt idx="20914">
                  <c:v>5960</c:v>
                </c:pt>
                <c:pt idx="20915">
                  <c:v>5999</c:v>
                </c:pt>
                <c:pt idx="20916">
                  <c:v>6390</c:v>
                </c:pt>
                <c:pt idx="20917">
                  <c:v>6500</c:v>
                </c:pt>
                <c:pt idx="20918">
                  <c:v>6950</c:v>
                </c:pt>
                <c:pt idx="20919">
                  <c:v>6990</c:v>
                </c:pt>
                <c:pt idx="20920">
                  <c:v>6999</c:v>
                </c:pt>
                <c:pt idx="20921">
                  <c:v>6999</c:v>
                </c:pt>
                <c:pt idx="20922">
                  <c:v>7200</c:v>
                </c:pt>
                <c:pt idx="20923">
                  <c:v>11410</c:v>
                </c:pt>
                <c:pt idx="20924">
                  <c:v>12750</c:v>
                </c:pt>
                <c:pt idx="20925">
                  <c:v>12970</c:v>
                </c:pt>
                <c:pt idx="20926">
                  <c:v>12990</c:v>
                </c:pt>
                <c:pt idx="20927">
                  <c:v>13490</c:v>
                </c:pt>
                <c:pt idx="20928">
                  <c:v>15600</c:v>
                </c:pt>
                <c:pt idx="20929">
                  <c:v>15700</c:v>
                </c:pt>
                <c:pt idx="20930">
                  <c:v>16500</c:v>
                </c:pt>
                <c:pt idx="20931">
                  <c:v>19450</c:v>
                </c:pt>
                <c:pt idx="20932">
                  <c:v>32866</c:v>
                </c:pt>
                <c:pt idx="20933">
                  <c:v>37950</c:v>
                </c:pt>
                <c:pt idx="20934">
                  <c:v>48999</c:v>
                </c:pt>
                <c:pt idx="20935">
                  <c:v>4000</c:v>
                </c:pt>
                <c:pt idx="20936">
                  <c:v>4999</c:v>
                </c:pt>
                <c:pt idx="20937">
                  <c:v>5295</c:v>
                </c:pt>
                <c:pt idx="20938">
                  <c:v>5390</c:v>
                </c:pt>
                <c:pt idx="20939">
                  <c:v>5499</c:v>
                </c:pt>
                <c:pt idx="20940">
                  <c:v>5800</c:v>
                </c:pt>
                <c:pt idx="20941">
                  <c:v>5900</c:v>
                </c:pt>
                <c:pt idx="20942">
                  <c:v>5999</c:v>
                </c:pt>
                <c:pt idx="20943">
                  <c:v>7490</c:v>
                </c:pt>
                <c:pt idx="20944">
                  <c:v>7510</c:v>
                </c:pt>
                <c:pt idx="20945">
                  <c:v>7950</c:v>
                </c:pt>
                <c:pt idx="20946">
                  <c:v>8590</c:v>
                </c:pt>
                <c:pt idx="20947">
                  <c:v>9500</c:v>
                </c:pt>
                <c:pt idx="20948">
                  <c:v>10200</c:v>
                </c:pt>
                <c:pt idx="20949">
                  <c:v>11500</c:v>
                </c:pt>
                <c:pt idx="20950">
                  <c:v>13700</c:v>
                </c:pt>
                <c:pt idx="20951">
                  <c:v>13900</c:v>
                </c:pt>
                <c:pt idx="20952">
                  <c:v>14999</c:v>
                </c:pt>
                <c:pt idx="20953">
                  <c:v>15950</c:v>
                </c:pt>
                <c:pt idx="20954">
                  <c:v>25950</c:v>
                </c:pt>
                <c:pt idx="20955">
                  <c:v>32490</c:v>
                </c:pt>
                <c:pt idx="20956">
                  <c:v>33990</c:v>
                </c:pt>
                <c:pt idx="20957">
                  <c:v>35800</c:v>
                </c:pt>
                <c:pt idx="20958">
                  <c:v>4290</c:v>
                </c:pt>
                <c:pt idx="20959">
                  <c:v>4490</c:v>
                </c:pt>
                <c:pt idx="20960">
                  <c:v>4490</c:v>
                </c:pt>
                <c:pt idx="20961">
                  <c:v>4790</c:v>
                </c:pt>
                <c:pt idx="20962">
                  <c:v>4990</c:v>
                </c:pt>
                <c:pt idx="20963">
                  <c:v>51990</c:v>
                </c:pt>
                <c:pt idx="20964">
                  <c:v>113900</c:v>
                </c:pt>
                <c:pt idx="20965">
                  <c:v>3400</c:v>
                </c:pt>
                <c:pt idx="20966">
                  <c:v>4499</c:v>
                </c:pt>
                <c:pt idx="20967">
                  <c:v>6900</c:v>
                </c:pt>
                <c:pt idx="20968">
                  <c:v>7890</c:v>
                </c:pt>
                <c:pt idx="20969">
                  <c:v>7990</c:v>
                </c:pt>
                <c:pt idx="20970">
                  <c:v>8980</c:v>
                </c:pt>
                <c:pt idx="20971">
                  <c:v>9450</c:v>
                </c:pt>
                <c:pt idx="20972">
                  <c:v>9990</c:v>
                </c:pt>
                <c:pt idx="20973">
                  <c:v>10590</c:v>
                </c:pt>
                <c:pt idx="20974">
                  <c:v>10900</c:v>
                </c:pt>
                <c:pt idx="20975">
                  <c:v>10956</c:v>
                </c:pt>
                <c:pt idx="20976">
                  <c:v>11970</c:v>
                </c:pt>
                <c:pt idx="20977">
                  <c:v>11990</c:v>
                </c:pt>
                <c:pt idx="20978">
                  <c:v>12900</c:v>
                </c:pt>
                <c:pt idx="20979">
                  <c:v>14450</c:v>
                </c:pt>
                <c:pt idx="20980">
                  <c:v>15490</c:v>
                </c:pt>
                <c:pt idx="20981">
                  <c:v>16400</c:v>
                </c:pt>
                <c:pt idx="20982">
                  <c:v>19880</c:v>
                </c:pt>
                <c:pt idx="20983">
                  <c:v>16950</c:v>
                </c:pt>
                <c:pt idx="20984">
                  <c:v>16957</c:v>
                </c:pt>
                <c:pt idx="20985">
                  <c:v>16970</c:v>
                </c:pt>
                <c:pt idx="20986">
                  <c:v>16990</c:v>
                </c:pt>
                <c:pt idx="20987">
                  <c:v>17790</c:v>
                </c:pt>
                <c:pt idx="20988">
                  <c:v>18450</c:v>
                </c:pt>
                <c:pt idx="20989">
                  <c:v>18873</c:v>
                </c:pt>
                <c:pt idx="20990">
                  <c:v>19590</c:v>
                </c:pt>
                <c:pt idx="20991">
                  <c:v>19999</c:v>
                </c:pt>
                <c:pt idx="20992">
                  <c:v>22444</c:v>
                </c:pt>
                <c:pt idx="20993">
                  <c:v>24480</c:v>
                </c:pt>
                <c:pt idx="20994">
                  <c:v>26440</c:v>
                </c:pt>
                <c:pt idx="20995">
                  <c:v>27590</c:v>
                </c:pt>
                <c:pt idx="20996">
                  <c:v>29100</c:v>
                </c:pt>
                <c:pt idx="20997">
                  <c:v>43950</c:v>
                </c:pt>
                <c:pt idx="20998">
                  <c:v>54450</c:v>
                </c:pt>
                <c:pt idx="20999">
                  <c:v>62900</c:v>
                </c:pt>
                <c:pt idx="21000">
                  <c:v>5350</c:v>
                </c:pt>
                <c:pt idx="21001">
                  <c:v>6990</c:v>
                </c:pt>
                <c:pt idx="21002">
                  <c:v>7950</c:v>
                </c:pt>
                <c:pt idx="21003">
                  <c:v>12990</c:v>
                </c:pt>
                <c:pt idx="21004">
                  <c:v>12990</c:v>
                </c:pt>
                <c:pt idx="21005">
                  <c:v>13450</c:v>
                </c:pt>
                <c:pt idx="21006">
                  <c:v>13890</c:v>
                </c:pt>
                <c:pt idx="21007">
                  <c:v>13911</c:v>
                </c:pt>
                <c:pt idx="21008">
                  <c:v>13980</c:v>
                </c:pt>
                <c:pt idx="21009">
                  <c:v>13990</c:v>
                </c:pt>
                <c:pt idx="21010">
                  <c:v>14290</c:v>
                </c:pt>
                <c:pt idx="21011">
                  <c:v>14490</c:v>
                </c:pt>
                <c:pt idx="21012">
                  <c:v>14490</c:v>
                </c:pt>
                <c:pt idx="21013">
                  <c:v>14990</c:v>
                </c:pt>
                <c:pt idx="21014">
                  <c:v>15454</c:v>
                </c:pt>
                <c:pt idx="21015">
                  <c:v>15690</c:v>
                </c:pt>
                <c:pt idx="21016">
                  <c:v>15695</c:v>
                </c:pt>
                <c:pt idx="21017">
                  <c:v>15790</c:v>
                </c:pt>
                <c:pt idx="21018">
                  <c:v>15985</c:v>
                </c:pt>
                <c:pt idx="21019">
                  <c:v>15995</c:v>
                </c:pt>
                <c:pt idx="21020">
                  <c:v>17690</c:v>
                </c:pt>
                <c:pt idx="21021">
                  <c:v>17790</c:v>
                </c:pt>
                <c:pt idx="21022">
                  <c:v>17950</c:v>
                </c:pt>
                <c:pt idx="21023">
                  <c:v>11990</c:v>
                </c:pt>
                <c:pt idx="21024">
                  <c:v>11990</c:v>
                </c:pt>
                <c:pt idx="21025">
                  <c:v>12250</c:v>
                </c:pt>
                <c:pt idx="21026">
                  <c:v>12845</c:v>
                </c:pt>
                <c:pt idx="21027">
                  <c:v>12990</c:v>
                </c:pt>
                <c:pt idx="21028">
                  <c:v>12999</c:v>
                </c:pt>
                <c:pt idx="21029">
                  <c:v>13290</c:v>
                </c:pt>
                <c:pt idx="21030">
                  <c:v>13290</c:v>
                </c:pt>
                <c:pt idx="21031">
                  <c:v>13350</c:v>
                </c:pt>
                <c:pt idx="21032">
                  <c:v>13490</c:v>
                </c:pt>
                <c:pt idx="21033">
                  <c:v>13492</c:v>
                </c:pt>
                <c:pt idx="21034">
                  <c:v>13950</c:v>
                </c:pt>
                <c:pt idx="21035">
                  <c:v>13960</c:v>
                </c:pt>
                <c:pt idx="21036">
                  <c:v>13980</c:v>
                </c:pt>
                <c:pt idx="21037">
                  <c:v>13990</c:v>
                </c:pt>
                <c:pt idx="21038">
                  <c:v>14970</c:v>
                </c:pt>
                <c:pt idx="21039">
                  <c:v>14990</c:v>
                </c:pt>
                <c:pt idx="21040">
                  <c:v>15290</c:v>
                </c:pt>
                <c:pt idx="21041">
                  <c:v>15350</c:v>
                </c:pt>
                <c:pt idx="21042">
                  <c:v>15430</c:v>
                </c:pt>
                <c:pt idx="21043">
                  <c:v>14190</c:v>
                </c:pt>
                <c:pt idx="21044">
                  <c:v>14650</c:v>
                </c:pt>
                <c:pt idx="21045">
                  <c:v>14790</c:v>
                </c:pt>
                <c:pt idx="21046">
                  <c:v>14950</c:v>
                </c:pt>
                <c:pt idx="21047">
                  <c:v>14950</c:v>
                </c:pt>
                <c:pt idx="21048">
                  <c:v>14980</c:v>
                </c:pt>
                <c:pt idx="21049">
                  <c:v>14980</c:v>
                </c:pt>
                <c:pt idx="21050">
                  <c:v>14990</c:v>
                </c:pt>
                <c:pt idx="21051">
                  <c:v>14990</c:v>
                </c:pt>
                <c:pt idx="21052">
                  <c:v>15450</c:v>
                </c:pt>
                <c:pt idx="21053">
                  <c:v>15650</c:v>
                </c:pt>
                <c:pt idx="21054">
                  <c:v>15690</c:v>
                </c:pt>
                <c:pt idx="21055">
                  <c:v>15690</c:v>
                </c:pt>
                <c:pt idx="21056">
                  <c:v>15980</c:v>
                </c:pt>
                <c:pt idx="21057">
                  <c:v>16880</c:v>
                </c:pt>
                <c:pt idx="21058">
                  <c:v>16980</c:v>
                </c:pt>
                <c:pt idx="21059">
                  <c:v>16990</c:v>
                </c:pt>
                <c:pt idx="21060">
                  <c:v>17290</c:v>
                </c:pt>
                <c:pt idx="21061">
                  <c:v>17450</c:v>
                </c:pt>
                <c:pt idx="21062">
                  <c:v>17650</c:v>
                </c:pt>
                <c:pt idx="21063">
                  <c:v>17689</c:v>
                </c:pt>
                <c:pt idx="21064">
                  <c:v>17777</c:v>
                </c:pt>
                <c:pt idx="21065">
                  <c:v>17890</c:v>
                </c:pt>
                <c:pt idx="21066">
                  <c:v>18379</c:v>
                </c:pt>
                <c:pt idx="21067">
                  <c:v>18433</c:v>
                </c:pt>
                <c:pt idx="21068">
                  <c:v>18440</c:v>
                </c:pt>
                <c:pt idx="21069">
                  <c:v>18645</c:v>
                </c:pt>
                <c:pt idx="21070">
                  <c:v>18690</c:v>
                </c:pt>
                <c:pt idx="21071">
                  <c:v>18888</c:v>
                </c:pt>
                <c:pt idx="21072">
                  <c:v>18888</c:v>
                </c:pt>
                <c:pt idx="21073">
                  <c:v>18890</c:v>
                </c:pt>
                <c:pt idx="21074">
                  <c:v>18998</c:v>
                </c:pt>
                <c:pt idx="21075">
                  <c:v>19490</c:v>
                </c:pt>
                <c:pt idx="21076">
                  <c:v>19590</c:v>
                </c:pt>
                <c:pt idx="21077">
                  <c:v>19850</c:v>
                </c:pt>
                <c:pt idx="21078">
                  <c:v>19941</c:v>
                </c:pt>
                <c:pt idx="21079">
                  <c:v>19988</c:v>
                </c:pt>
                <c:pt idx="21080">
                  <c:v>19990</c:v>
                </c:pt>
                <c:pt idx="21081">
                  <c:v>19990</c:v>
                </c:pt>
                <c:pt idx="21082">
                  <c:v>20218</c:v>
                </c:pt>
                <c:pt idx="21083">
                  <c:v>17290</c:v>
                </c:pt>
                <c:pt idx="21084">
                  <c:v>17290</c:v>
                </c:pt>
                <c:pt idx="21085">
                  <c:v>17290</c:v>
                </c:pt>
                <c:pt idx="21086">
                  <c:v>17401</c:v>
                </c:pt>
                <c:pt idx="21087">
                  <c:v>17550</c:v>
                </c:pt>
                <c:pt idx="21088">
                  <c:v>17690</c:v>
                </c:pt>
                <c:pt idx="21089">
                  <c:v>17879</c:v>
                </c:pt>
                <c:pt idx="21090">
                  <c:v>17950</c:v>
                </c:pt>
                <c:pt idx="21091">
                  <c:v>17990</c:v>
                </c:pt>
                <c:pt idx="21092">
                  <c:v>17990</c:v>
                </c:pt>
                <c:pt idx="21093">
                  <c:v>17990</c:v>
                </c:pt>
                <c:pt idx="21094">
                  <c:v>17990</c:v>
                </c:pt>
                <c:pt idx="21095">
                  <c:v>18230</c:v>
                </c:pt>
                <c:pt idx="21096">
                  <c:v>18450</c:v>
                </c:pt>
                <c:pt idx="21097">
                  <c:v>18450</c:v>
                </c:pt>
                <c:pt idx="21098">
                  <c:v>18490</c:v>
                </c:pt>
                <c:pt idx="21099">
                  <c:v>18747</c:v>
                </c:pt>
                <c:pt idx="21100">
                  <c:v>18900</c:v>
                </c:pt>
                <c:pt idx="21101">
                  <c:v>19450</c:v>
                </c:pt>
                <c:pt idx="21102">
                  <c:v>19495</c:v>
                </c:pt>
                <c:pt idx="21103">
                  <c:v>17475</c:v>
                </c:pt>
                <c:pt idx="21104">
                  <c:v>17557</c:v>
                </c:pt>
                <c:pt idx="21105">
                  <c:v>17690</c:v>
                </c:pt>
                <c:pt idx="21106">
                  <c:v>17790</c:v>
                </c:pt>
                <c:pt idx="21107">
                  <c:v>17857</c:v>
                </c:pt>
                <c:pt idx="21108">
                  <c:v>17945</c:v>
                </c:pt>
                <c:pt idx="21109">
                  <c:v>17950</c:v>
                </c:pt>
                <c:pt idx="21110">
                  <c:v>17990</c:v>
                </c:pt>
                <c:pt idx="21111">
                  <c:v>18290</c:v>
                </c:pt>
                <c:pt idx="21112">
                  <c:v>18790</c:v>
                </c:pt>
                <c:pt idx="21113">
                  <c:v>18990</c:v>
                </c:pt>
                <c:pt idx="21114">
                  <c:v>19290</c:v>
                </c:pt>
                <c:pt idx="21115">
                  <c:v>19385</c:v>
                </c:pt>
                <c:pt idx="21116">
                  <c:v>19450</c:v>
                </c:pt>
                <c:pt idx="21117">
                  <c:v>19490</c:v>
                </c:pt>
                <c:pt idx="21118">
                  <c:v>19773</c:v>
                </c:pt>
                <c:pt idx="21119">
                  <c:v>19790</c:v>
                </c:pt>
                <c:pt idx="21120">
                  <c:v>19890</c:v>
                </c:pt>
                <c:pt idx="21121">
                  <c:v>20218</c:v>
                </c:pt>
                <c:pt idx="21122">
                  <c:v>20218</c:v>
                </c:pt>
                <c:pt idx="21123">
                  <c:v>2550</c:v>
                </c:pt>
                <c:pt idx="21124">
                  <c:v>2790</c:v>
                </c:pt>
                <c:pt idx="21125">
                  <c:v>2800</c:v>
                </c:pt>
                <c:pt idx="21126">
                  <c:v>2950</c:v>
                </c:pt>
                <c:pt idx="21127">
                  <c:v>2950</c:v>
                </c:pt>
                <c:pt idx="21128">
                  <c:v>3000</c:v>
                </c:pt>
                <c:pt idx="21129">
                  <c:v>3250</c:v>
                </c:pt>
                <c:pt idx="21130">
                  <c:v>3400</c:v>
                </c:pt>
                <c:pt idx="21131">
                  <c:v>3499</c:v>
                </c:pt>
                <c:pt idx="21132">
                  <c:v>3499</c:v>
                </c:pt>
                <c:pt idx="21133">
                  <c:v>3500</c:v>
                </c:pt>
                <c:pt idx="21134">
                  <c:v>3600</c:v>
                </c:pt>
                <c:pt idx="21135">
                  <c:v>3600</c:v>
                </c:pt>
                <c:pt idx="21136">
                  <c:v>3650</c:v>
                </c:pt>
                <c:pt idx="21137">
                  <c:v>3700</c:v>
                </c:pt>
                <c:pt idx="21138">
                  <c:v>3790</c:v>
                </c:pt>
                <c:pt idx="21139">
                  <c:v>3790</c:v>
                </c:pt>
                <c:pt idx="21140">
                  <c:v>3850</c:v>
                </c:pt>
                <c:pt idx="21141">
                  <c:v>3900</c:v>
                </c:pt>
                <c:pt idx="21142">
                  <c:v>22890</c:v>
                </c:pt>
                <c:pt idx="21143">
                  <c:v>23991</c:v>
                </c:pt>
                <c:pt idx="21144">
                  <c:v>3100</c:v>
                </c:pt>
                <c:pt idx="21145">
                  <c:v>3150</c:v>
                </c:pt>
                <c:pt idx="21146">
                  <c:v>3490</c:v>
                </c:pt>
                <c:pt idx="21147">
                  <c:v>3499</c:v>
                </c:pt>
                <c:pt idx="21148">
                  <c:v>3750</c:v>
                </c:pt>
                <c:pt idx="21149">
                  <c:v>3790</c:v>
                </c:pt>
                <c:pt idx="21150">
                  <c:v>3890</c:v>
                </c:pt>
                <c:pt idx="21151">
                  <c:v>3990</c:v>
                </c:pt>
                <c:pt idx="21152">
                  <c:v>3999</c:v>
                </c:pt>
                <c:pt idx="21153">
                  <c:v>4000</c:v>
                </c:pt>
                <c:pt idx="21154">
                  <c:v>4200</c:v>
                </c:pt>
                <c:pt idx="21155">
                  <c:v>4250</c:v>
                </c:pt>
                <c:pt idx="21156">
                  <c:v>4290</c:v>
                </c:pt>
                <c:pt idx="21157">
                  <c:v>4300</c:v>
                </c:pt>
                <c:pt idx="21158">
                  <c:v>4349</c:v>
                </c:pt>
                <c:pt idx="21159">
                  <c:v>4350</c:v>
                </c:pt>
                <c:pt idx="21160">
                  <c:v>4390</c:v>
                </c:pt>
                <c:pt idx="21161">
                  <c:v>4390</c:v>
                </c:pt>
                <c:pt idx="21162">
                  <c:v>13490</c:v>
                </c:pt>
                <c:pt idx="21163">
                  <c:v>13950</c:v>
                </c:pt>
                <c:pt idx="21164">
                  <c:v>14390</c:v>
                </c:pt>
                <c:pt idx="21165">
                  <c:v>15890</c:v>
                </c:pt>
                <c:pt idx="21166">
                  <c:v>2980</c:v>
                </c:pt>
                <c:pt idx="21167">
                  <c:v>3499</c:v>
                </c:pt>
                <c:pt idx="21168">
                  <c:v>3499</c:v>
                </c:pt>
                <c:pt idx="21169">
                  <c:v>3799</c:v>
                </c:pt>
                <c:pt idx="21170">
                  <c:v>3799</c:v>
                </c:pt>
                <c:pt idx="21171">
                  <c:v>3890</c:v>
                </c:pt>
                <c:pt idx="21172">
                  <c:v>3900</c:v>
                </c:pt>
                <c:pt idx="21173">
                  <c:v>3990</c:v>
                </c:pt>
                <c:pt idx="21174">
                  <c:v>4299</c:v>
                </c:pt>
                <c:pt idx="21175">
                  <c:v>4400</c:v>
                </c:pt>
                <c:pt idx="21176">
                  <c:v>4490</c:v>
                </c:pt>
                <c:pt idx="21177">
                  <c:v>4499</c:v>
                </c:pt>
                <c:pt idx="21178">
                  <c:v>4500</c:v>
                </c:pt>
                <c:pt idx="21179">
                  <c:v>4550</c:v>
                </c:pt>
                <c:pt idx="21180">
                  <c:v>4600</c:v>
                </c:pt>
                <c:pt idx="21181">
                  <c:v>4700</c:v>
                </c:pt>
                <c:pt idx="21182">
                  <c:v>13800</c:v>
                </c:pt>
                <c:pt idx="21183">
                  <c:v>13990</c:v>
                </c:pt>
                <c:pt idx="21184">
                  <c:v>16490</c:v>
                </c:pt>
                <c:pt idx="21185">
                  <c:v>24800</c:v>
                </c:pt>
                <c:pt idx="21186">
                  <c:v>2999</c:v>
                </c:pt>
                <c:pt idx="21187">
                  <c:v>3880</c:v>
                </c:pt>
                <c:pt idx="21188">
                  <c:v>4290</c:v>
                </c:pt>
                <c:pt idx="21189">
                  <c:v>4390</c:v>
                </c:pt>
                <c:pt idx="21190">
                  <c:v>4850</c:v>
                </c:pt>
                <c:pt idx="21191">
                  <c:v>4890</c:v>
                </c:pt>
                <c:pt idx="21192">
                  <c:v>4945</c:v>
                </c:pt>
                <c:pt idx="21193">
                  <c:v>4980</c:v>
                </c:pt>
                <c:pt idx="21194">
                  <c:v>4985</c:v>
                </c:pt>
                <c:pt idx="21195">
                  <c:v>4990</c:v>
                </c:pt>
                <c:pt idx="21196">
                  <c:v>4999</c:v>
                </c:pt>
                <c:pt idx="21197">
                  <c:v>5200</c:v>
                </c:pt>
                <c:pt idx="21198">
                  <c:v>5300</c:v>
                </c:pt>
                <c:pt idx="21199">
                  <c:v>5490</c:v>
                </c:pt>
                <c:pt idx="21200">
                  <c:v>5490</c:v>
                </c:pt>
                <c:pt idx="21201">
                  <c:v>5600</c:v>
                </c:pt>
                <c:pt idx="21202">
                  <c:v>9750</c:v>
                </c:pt>
                <c:pt idx="21203">
                  <c:v>9800</c:v>
                </c:pt>
                <c:pt idx="21204">
                  <c:v>9999</c:v>
                </c:pt>
                <c:pt idx="21205">
                  <c:v>10980</c:v>
                </c:pt>
                <c:pt idx="21206">
                  <c:v>10990</c:v>
                </c:pt>
                <c:pt idx="21207">
                  <c:v>12190</c:v>
                </c:pt>
                <c:pt idx="21208">
                  <c:v>12300</c:v>
                </c:pt>
                <c:pt idx="21209">
                  <c:v>12450</c:v>
                </c:pt>
                <c:pt idx="21210">
                  <c:v>12500</c:v>
                </c:pt>
                <c:pt idx="21211">
                  <c:v>12750</c:v>
                </c:pt>
                <c:pt idx="21212">
                  <c:v>12890</c:v>
                </c:pt>
                <c:pt idx="21213">
                  <c:v>12990</c:v>
                </c:pt>
                <c:pt idx="21214">
                  <c:v>13490</c:v>
                </c:pt>
                <c:pt idx="21215">
                  <c:v>13690</c:v>
                </c:pt>
                <c:pt idx="21216">
                  <c:v>13990</c:v>
                </c:pt>
                <c:pt idx="21217">
                  <c:v>14900</c:v>
                </c:pt>
                <c:pt idx="21218">
                  <c:v>15450</c:v>
                </c:pt>
                <c:pt idx="21219">
                  <c:v>15490</c:v>
                </c:pt>
                <c:pt idx="21220">
                  <c:v>15790</c:v>
                </c:pt>
                <c:pt idx="21221">
                  <c:v>16600</c:v>
                </c:pt>
                <c:pt idx="21222">
                  <c:v>31449</c:v>
                </c:pt>
                <c:pt idx="21223">
                  <c:v>8250</c:v>
                </c:pt>
                <c:pt idx="21224">
                  <c:v>8980</c:v>
                </c:pt>
                <c:pt idx="21225">
                  <c:v>12480</c:v>
                </c:pt>
                <c:pt idx="21226">
                  <c:v>14480</c:v>
                </c:pt>
                <c:pt idx="21227">
                  <c:v>14500</c:v>
                </c:pt>
                <c:pt idx="21228">
                  <c:v>14780</c:v>
                </c:pt>
                <c:pt idx="21229">
                  <c:v>16500</c:v>
                </c:pt>
                <c:pt idx="21230">
                  <c:v>23500</c:v>
                </c:pt>
                <c:pt idx="21231">
                  <c:v>6350</c:v>
                </c:pt>
                <c:pt idx="21232">
                  <c:v>6800</c:v>
                </c:pt>
                <c:pt idx="21233">
                  <c:v>9900</c:v>
                </c:pt>
                <c:pt idx="21234">
                  <c:v>11989</c:v>
                </c:pt>
                <c:pt idx="21235">
                  <c:v>11995</c:v>
                </c:pt>
                <c:pt idx="21236">
                  <c:v>12990</c:v>
                </c:pt>
                <c:pt idx="21237">
                  <c:v>13290</c:v>
                </c:pt>
                <c:pt idx="21238">
                  <c:v>13490</c:v>
                </c:pt>
                <c:pt idx="21239">
                  <c:v>13500</c:v>
                </c:pt>
                <c:pt idx="21240">
                  <c:v>13890</c:v>
                </c:pt>
                <c:pt idx="21241">
                  <c:v>14290</c:v>
                </c:pt>
                <c:pt idx="21242">
                  <c:v>18449</c:v>
                </c:pt>
                <c:pt idx="21243">
                  <c:v>18449</c:v>
                </c:pt>
                <c:pt idx="21244">
                  <c:v>18950</c:v>
                </c:pt>
                <c:pt idx="21245">
                  <c:v>18989</c:v>
                </c:pt>
                <c:pt idx="21246">
                  <c:v>19250</c:v>
                </c:pt>
                <c:pt idx="21247">
                  <c:v>19449</c:v>
                </c:pt>
                <c:pt idx="21248">
                  <c:v>19450</c:v>
                </c:pt>
                <c:pt idx="21249">
                  <c:v>19749</c:v>
                </c:pt>
                <c:pt idx="21250">
                  <c:v>19750</c:v>
                </c:pt>
                <c:pt idx="21251">
                  <c:v>20749</c:v>
                </c:pt>
                <c:pt idx="21252">
                  <c:v>20950</c:v>
                </c:pt>
                <c:pt idx="21253">
                  <c:v>21449</c:v>
                </c:pt>
                <c:pt idx="21254">
                  <c:v>21449</c:v>
                </c:pt>
                <c:pt idx="21255">
                  <c:v>21450</c:v>
                </c:pt>
                <c:pt idx="21256">
                  <c:v>21749</c:v>
                </c:pt>
                <c:pt idx="21257">
                  <c:v>21989</c:v>
                </c:pt>
                <c:pt idx="21258">
                  <c:v>22250</c:v>
                </c:pt>
                <c:pt idx="21259">
                  <c:v>22449</c:v>
                </c:pt>
                <c:pt idx="21260">
                  <c:v>22749</c:v>
                </c:pt>
                <c:pt idx="21261">
                  <c:v>22749</c:v>
                </c:pt>
                <c:pt idx="21262">
                  <c:v>21749</c:v>
                </c:pt>
                <c:pt idx="21263">
                  <c:v>21750</c:v>
                </c:pt>
                <c:pt idx="21264">
                  <c:v>21989</c:v>
                </c:pt>
                <c:pt idx="21265">
                  <c:v>22250</c:v>
                </c:pt>
                <c:pt idx="21266">
                  <c:v>22449</c:v>
                </c:pt>
                <c:pt idx="21267">
                  <c:v>22979</c:v>
                </c:pt>
                <c:pt idx="21268">
                  <c:v>22989</c:v>
                </c:pt>
                <c:pt idx="21269">
                  <c:v>22989</c:v>
                </c:pt>
                <c:pt idx="21270">
                  <c:v>23449</c:v>
                </c:pt>
                <c:pt idx="21271">
                  <c:v>23450</c:v>
                </c:pt>
                <c:pt idx="21272">
                  <c:v>23749</c:v>
                </c:pt>
                <c:pt idx="21273">
                  <c:v>23989</c:v>
                </c:pt>
                <c:pt idx="21274">
                  <c:v>24450</c:v>
                </c:pt>
                <c:pt idx="21275">
                  <c:v>24749</c:v>
                </c:pt>
                <c:pt idx="21276">
                  <c:v>24749</c:v>
                </c:pt>
                <c:pt idx="21277">
                  <c:v>24989</c:v>
                </c:pt>
                <c:pt idx="21278">
                  <c:v>24989</c:v>
                </c:pt>
                <c:pt idx="21279">
                  <c:v>24989</c:v>
                </c:pt>
                <c:pt idx="21280">
                  <c:v>25449</c:v>
                </c:pt>
                <c:pt idx="21281">
                  <c:v>25749</c:v>
                </c:pt>
                <c:pt idx="21282">
                  <c:v>27950</c:v>
                </c:pt>
                <c:pt idx="21283">
                  <c:v>29450</c:v>
                </c:pt>
                <c:pt idx="21284">
                  <c:v>30450</c:v>
                </c:pt>
                <c:pt idx="21285">
                  <c:v>31449</c:v>
                </c:pt>
                <c:pt idx="21286">
                  <c:v>31450</c:v>
                </c:pt>
                <c:pt idx="21287">
                  <c:v>31749</c:v>
                </c:pt>
                <c:pt idx="21288">
                  <c:v>31950</c:v>
                </c:pt>
                <c:pt idx="21289">
                  <c:v>32450</c:v>
                </c:pt>
                <c:pt idx="21290">
                  <c:v>34450</c:v>
                </c:pt>
                <c:pt idx="21291">
                  <c:v>34989</c:v>
                </c:pt>
                <c:pt idx="21292">
                  <c:v>35450</c:v>
                </c:pt>
                <c:pt idx="21293">
                  <c:v>36450</c:v>
                </c:pt>
                <c:pt idx="21294">
                  <c:v>37449</c:v>
                </c:pt>
                <c:pt idx="21295">
                  <c:v>38950</c:v>
                </c:pt>
                <c:pt idx="21296">
                  <c:v>39250</c:v>
                </c:pt>
                <c:pt idx="21297">
                  <c:v>41150</c:v>
                </c:pt>
                <c:pt idx="21298">
                  <c:v>41750</c:v>
                </c:pt>
                <c:pt idx="21299">
                  <c:v>44989</c:v>
                </c:pt>
                <c:pt idx="21300">
                  <c:v>49450</c:v>
                </c:pt>
                <c:pt idx="21301">
                  <c:v>10980</c:v>
                </c:pt>
                <c:pt idx="21302">
                  <c:v>27950</c:v>
                </c:pt>
                <c:pt idx="21303">
                  <c:v>27950</c:v>
                </c:pt>
                <c:pt idx="21304">
                  <c:v>28750</c:v>
                </c:pt>
                <c:pt idx="21305">
                  <c:v>28950</c:v>
                </c:pt>
                <c:pt idx="21306">
                  <c:v>29950</c:v>
                </c:pt>
                <c:pt idx="21307">
                  <c:v>30950</c:v>
                </c:pt>
                <c:pt idx="21308">
                  <c:v>32450</c:v>
                </c:pt>
                <c:pt idx="21309">
                  <c:v>33950</c:v>
                </c:pt>
                <c:pt idx="21310">
                  <c:v>34749</c:v>
                </c:pt>
                <c:pt idx="21311">
                  <c:v>36950</c:v>
                </c:pt>
                <c:pt idx="21312">
                  <c:v>46950</c:v>
                </c:pt>
                <c:pt idx="21313">
                  <c:v>48000</c:v>
                </c:pt>
                <c:pt idx="21314">
                  <c:v>63450</c:v>
                </c:pt>
                <c:pt idx="21315">
                  <c:v>112749</c:v>
                </c:pt>
                <c:pt idx="21316">
                  <c:v>112749</c:v>
                </c:pt>
                <c:pt idx="21317">
                  <c:v>13980</c:v>
                </c:pt>
                <c:pt idx="21318">
                  <c:v>13980</c:v>
                </c:pt>
                <c:pt idx="21319">
                  <c:v>13980</c:v>
                </c:pt>
                <c:pt idx="21320">
                  <c:v>15750</c:v>
                </c:pt>
                <c:pt idx="21321">
                  <c:v>16980</c:v>
                </c:pt>
                <c:pt idx="21322">
                  <c:v>23980</c:v>
                </c:pt>
                <c:pt idx="21323">
                  <c:v>24881</c:v>
                </c:pt>
                <c:pt idx="21324">
                  <c:v>25480</c:v>
                </c:pt>
                <c:pt idx="21325">
                  <c:v>25480</c:v>
                </c:pt>
                <c:pt idx="21326">
                  <c:v>26480</c:v>
                </c:pt>
                <c:pt idx="21327">
                  <c:v>26750</c:v>
                </c:pt>
                <c:pt idx="21328">
                  <c:v>27480</c:v>
                </c:pt>
                <c:pt idx="21329">
                  <c:v>27480</c:v>
                </c:pt>
                <c:pt idx="21330">
                  <c:v>27480</c:v>
                </c:pt>
                <c:pt idx="21331">
                  <c:v>27980</c:v>
                </c:pt>
                <c:pt idx="21332">
                  <c:v>27980</c:v>
                </c:pt>
                <c:pt idx="21333">
                  <c:v>28480</c:v>
                </c:pt>
                <c:pt idx="21334">
                  <c:v>28980</c:v>
                </c:pt>
                <c:pt idx="21335">
                  <c:v>28980</c:v>
                </c:pt>
                <c:pt idx="21336">
                  <c:v>31980</c:v>
                </c:pt>
                <c:pt idx="21337">
                  <c:v>36980</c:v>
                </c:pt>
                <c:pt idx="21338">
                  <c:v>37490</c:v>
                </c:pt>
                <c:pt idx="21339">
                  <c:v>39900</c:v>
                </c:pt>
                <c:pt idx="21340">
                  <c:v>40048</c:v>
                </c:pt>
                <c:pt idx="21341">
                  <c:v>41820</c:v>
                </c:pt>
                <c:pt idx="21342">
                  <c:v>10999</c:v>
                </c:pt>
                <c:pt idx="21343">
                  <c:v>12955</c:v>
                </c:pt>
                <c:pt idx="21344">
                  <c:v>22980</c:v>
                </c:pt>
                <c:pt idx="21345">
                  <c:v>23999</c:v>
                </c:pt>
                <c:pt idx="21346">
                  <c:v>4400</c:v>
                </c:pt>
                <c:pt idx="21347">
                  <c:v>4790</c:v>
                </c:pt>
                <c:pt idx="21348">
                  <c:v>4900</c:v>
                </c:pt>
                <c:pt idx="21349">
                  <c:v>4990</c:v>
                </c:pt>
                <c:pt idx="21350">
                  <c:v>5250</c:v>
                </c:pt>
                <c:pt idx="21351">
                  <c:v>5290</c:v>
                </c:pt>
                <c:pt idx="21352">
                  <c:v>5350</c:v>
                </c:pt>
                <c:pt idx="21353">
                  <c:v>5590</c:v>
                </c:pt>
                <c:pt idx="21354">
                  <c:v>5800</c:v>
                </c:pt>
                <c:pt idx="21355">
                  <c:v>5800</c:v>
                </c:pt>
                <c:pt idx="21356">
                  <c:v>5900</c:v>
                </c:pt>
                <c:pt idx="21357">
                  <c:v>5990</c:v>
                </c:pt>
                <c:pt idx="21358">
                  <c:v>6250</c:v>
                </c:pt>
                <c:pt idx="21359">
                  <c:v>7490</c:v>
                </c:pt>
                <c:pt idx="21360">
                  <c:v>7500</c:v>
                </c:pt>
                <c:pt idx="21361">
                  <c:v>6999</c:v>
                </c:pt>
                <c:pt idx="21362">
                  <c:v>7880</c:v>
                </c:pt>
                <c:pt idx="21363">
                  <c:v>7990</c:v>
                </c:pt>
                <c:pt idx="21364">
                  <c:v>8900</c:v>
                </c:pt>
                <c:pt idx="21365">
                  <c:v>9490</c:v>
                </c:pt>
                <c:pt idx="21366">
                  <c:v>9490</c:v>
                </c:pt>
                <c:pt idx="21367">
                  <c:v>9975</c:v>
                </c:pt>
                <c:pt idx="21368">
                  <c:v>9999</c:v>
                </c:pt>
                <c:pt idx="21369">
                  <c:v>10490</c:v>
                </c:pt>
                <c:pt idx="21370">
                  <c:v>10500</c:v>
                </c:pt>
                <c:pt idx="21371">
                  <c:v>12999</c:v>
                </c:pt>
                <c:pt idx="21372">
                  <c:v>12999</c:v>
                </c:pt>
                <c:pt idx="21373">
                  <c:v>13999</c:v>
                </c:pt>
                <c:pt idx="21374">
                  <c:v>14500</c:v>
                </c:pt>
                <c:pt idx="21375">
                  <c:v>14500</c:v>
                </c:pt>
                <c:pt idx="21376">
                  <c:v>17900</c:v>
                </c:pt>
                <c:pt idx="21377">
                  <c:v>26000</c:v>
                </c:pt>
                <c:pt idx="21378">
                  <c:v>35999</c:v>
                </c:pt>
                <c:pt idx="21379">
                  <c:v>4600</c:v>
                </c:pt>
                <c:pt idx="21380">
                  <c:v>10960</c:v>
                </c:pt>
                <c:pt idx="21381">
                  <c:v>10999</c:v>
                </c:pt>
                <c:pt idx="21382">
                  <c:v>12000</c:v>
                </c:pt>
                <c:pt idx="21383">
                  <c:v>13000</c:v>
                </c:pt>
                <c:pt idx="21384">
                  <c:v>13999</c:v>
                </c:pt>
                <c:pt idx="21385">
                  <c:v>19799</c:v>
                </c:pt>
                <c:pt idx="21386">
                  <c:v>23900</c:v>
                </c:pt>
                <c:pt idx="21387">
                  <c:v>24900</c:v>
                </c:pt>
                <c:pt idx="21388">
                  <c:v>24989</c:v>
                </c:pt>
                <c:pt idx="21389">
                  <c:v>27430</c:v>
                </c:pt>
                <c:pt idx="21390">
                  <c:v>38700</c:v>
                </c:pt>
                <c:pt idx="21391">
                  <c:v>45999</c:v>
                </c:pt>
                <c:pt idx="21392">
                  <c:v>2990</c:v>
                </c:pt>
                <c:pt idx="21393">
                  <c:v>4490</c:v>
                </c:pt>
                <c:pt idx="21394">
                  <c:v>5249</c:v>
                </c:pt>
                <c:pt idx="21395">
                  <c:v>5600</c:v>
                </c:pt>
                <c:pt idx="21396">
                  <c:v>5850</c:v>
                </c:pt>
                <c:pt idx="21397">
                  <c:v>5900</c:v>
                </c:pt>
                <c:pt idx="21398">
                  <c:v>5990</c:v>
                </c:pt>
                <c:pt idx="21399">
                  <c:v>5990</c:v>
                </c:pt>
                <c:pt idx="21400">
                  <c:v>15780</c:v>
                </c:pt>
                <c:pt idx="21401">
                  <c:v>15990</c:v>
                </c:pt>
                <c:pt idx="21402">
                  <c:v>17890</c:v>
                </c:pt>
                <c:pt idx="21403">
                  <c:v>18900</c:v>
                </c:pt>
                <c:pt idx="21404">
                  <c:v>21999</c:v>
                </c:pt>
                <c:pt idx="21405">
                  <c:v>29999</c:v>
                </c:pt>
                <c:pt idx="21406">
                  <c:v>43990</c:v>
                </c:pt>
                <c:pt idx="21407">
                  <c:v>5900</c:v>
                </c:pt>
                <c:pt idx="21408">
                  <c:v>6999</c:v>
                </c:pt>
                <c:pt idx="21409">
                  <c:v>7999</c:v>
                </c:pt>
                <c:pt idx="21410">
                  <c:v>8430</c:v>
                </c:pt>
                <c:pt idx="21411">
                  <c:v>8900</c:v>
                </c:pt>
                <c:pt idx="21412">
                  <c:v>9888</c:v>
                </c:pt>
                <c:pt idx="21413">
                  <c:v>10488</c:v>
                </c:pt>
                <c:pt idx="21414">
                  <c:v>11490</c:v>
                </c:pt>
                <c:pt idx="21415">
                  <c:v>12700</c:v>
                </c:pt>
                <c:pt idx="21416">
                  <c:v>12988</c:v>
                </c:pt>
                <c:pt idx="21417">
                  <c:v>13450</c:v>
                </c:pt>
                <c:pt idx="21418">
                  <c:v>13490</c:v>
                </c:pt>
                <c:pt idx="21419">
                  <c:v>14460</c:v>
                </c:pt>
                <c:pt idx="21420">
                  <c:v>21999</c:v>
                </c:pt>
                <c:pt idx="21421">
                  <c:v>28240</c:v>
                </c:pt>
                <c:pt idx="21422">
                  <c:v>32999</c:v>
                </c:pt>
                <c:pt idx="21423">
                  <c:v>7860</c:v>
                </c:pt>
                <c:pt idx="21424">
                  <c:v>8750</c:v>
                </c:pt>
                <c:pt idx="21425">
                  <c:v>9000</c:v>
                </c:pt>
                <c:pt idx="21426">
                  <c:v>9390</c:v>
                </c:pt>
                <c:pt idx="21427">
                  <c:v>10490</c:v>
                </c:pt>
                <c:pt idx="21428">
                  <c:v>11999</c:v>
                </c:pt>
                <c:pt idx="21429">
                  <c:v>12200</c:v>
                </c:pt>
                <c:pt idx="21430">
                  <c:v>12400</c:v>
                </c:pt>
                <c:pt idx="21431">
                  <c:v>12900</c:v>
                </c:pt>
                <c:pt idx="21432">
                  <c:v>12999</c:v>
                </c:pt>
                <c:pt idx="21433">
                  <c:v>13999</c:v>
                </c:pt>
                <c:pt idx="21434">
                  <c:v>14799</c:v>
                </c:pt>
                <c:pt idx="21435">
                  <c:v>14940</c:v>
                </c:pt>
                <c:pt idx="21436">
                  <c:v>15890</c:v>
                </c:pt>
                <c:pt idx="21437">
                  <c:v>16250</c:v>
                </c:pt>
                <c:pt idx="21438">
                  <c:v>16430</c:v>
                </c:pt>
                <c:pt idx="21439">
                  <c:v>16490</c:v>
                </c:pt>
                <c:pt idx="21440">
                  <c:v>15900</c:v>
                </c:pt>
                <c:pt idx="21441">
                  <c:v>15999</c:v>
                </c:pt>
                <c:pt idx="21442">
                  <c:v>15999</c:v>
                </c:pt>
                <c:pt idx="21443">
                  <c:v>16499</c:v>
                </c:pt>
                <c:pt idx="21444">
                  <c:v>16499</c:v>
                </c:pt>
                <c:pt idx="21445">
                  <c:v>17830</c:v>
                </c:pt>
                <c:pt idx="21446">
                  <c:v>17999</c:v>
                </c:pt>
                <c:pt idx="21447">
                  <c:v>18490</c:v>
                </c:pt>
                <c:pt idx="21448">
                  <c:v>18999</c:v>
                </c:pt>
                <c:pt idx="21449">
                  <c:v>19330</c:v>
                </c:pt>
                <c:pt idx="21450">
                  <c:v>19880</c:v>
                </c:pt>
                <c:pt idx="21451">
                  <c:v>19999</c:v>
                </c:pt>
                <c:pt idx="21452">
                  <c:v>21600</c:v>
                </c:pt>
                <c:pt idx="21453">
                  <c:v>21999</c:v>
                </c:pt>
                <c:pt idx="21454">
                  <c:v>22380</c:v>
                </c:pt>
                <c:pt idx="21455">
                  <c:v>23400</c:v>
                </c:pt>
                <c:pt idx="21456">
                  <c:v>23980</c:v>
                </c:pt>
                <c:pt idx="21457">
                  <c:v>24150</c:v>
                </c:pt>
                <c:pt idx="21458">
                  <c:v>27499</c:v>
                </c:pt>
                <c:pt idx="21459">
                  <c:v>12990</c:v>
                </c:pt>
                <c:pt idx="21460">
                  <c:v>12990</c:v>
                </c:pt>
                <c:pt idx="21461">
                  <c:v>13890</c:v>
                </c:pt>
                <c:pt idx="21462">
                  <c:v>13900</c:v>
                </c:pt>
                <c:pt idx="21463">
                  <c:v>13950</c:v>
                </c:pt>
                <c:pt idx="21464">
                  <c:v>13990</c:v>
                </c:pt>
                <c:pt idx="21465">
                  <c:v>14200</c:v>
                </c:pt>
                <c:pt idx="21466">
                  <c:v>14400</c:v>
                </c:pt>
                <c:pt idx="21467">
                  <c:v>14400</c:v>
                </c:pt>
                <c:pt idx="21468">
                  <c:v>14990</c:v>
                </c:pt>
                <c:pt idx="21469">
                  <c:v>15449</c:v>
                </c:pt>
                <c:pt idx="21470">
                  <c:v>15860</c:v>
                </c:pt>
                <c:pt idx="21471">
                  <c:v>15990</c:v>
                </c:pt>
                <c:pt idx="21472">
                  <c:v>16450</c:v>
                </c:pt>
                <c:pt idx="21473">
                  <c:v>16499</c:v>
                </c:pt>
                <c:pt idx="21474">
                  <c:v>16999</c:v>
                </c:pt>
                <c:pt idx="21475">
                  <c:v>16999</c:v>
                </c:pt>
                <c:pt idx="21476">
                  <c:v>17490</c:v>
                </c:pt>
                <c:pt idx="21477">
                  <c:v>17950</c:v>
                </c:pt>
                <c:pt idx="21478">
                  <c:v>18195</c:v>
                </c:pt>
                <c:pt idx="21479">
                  <c:v>14999</c:v>
                </c:pt>
                <c:pt idx="21480">
                  <c:v>15380</c:v>
                </c:pt>
                <c:pt idx="21481">
                  <c:v>15500</c:v>
                </c:pt>
                <c:pt idx="21482">
                  <c:v>15999</c:v>
                </c:pt>
                <c:pt idx="21483">
                  <c:v>16490</c:v>
                </c:pt>
                <c:pt idx="21484">
                  <c:v>16499</c:v>
                </c:pt>
                <c:pt idx="21485">
                  <c:v>16900</c:v>
                </c:pt>
                <c:pt idx="21486">
                  <c:v>16960</c:v>
                </c:pt>
                <c:pt idx="21487">
                  <c:v>16960</c:v>
                </c:pt>
                <c:pt idx="21488">
                  <c:v>16990</c:v>
                </c:pt>
                <c:pt idx="21489">
                  <c:v>16990</c:v>
                </c:pt>
                <c:pt idx="21490">
                  <c:v>16999</c:v>
                </c:pt>
                <c:pt idx="21491">
                  <c:v>17290</c:v>
                </c:pt>
                <c:pt idx="21492">
                  <c:v>17490</c:v>
                </c:pt>
                <c:pt idx="21493">
                  <c:v>17779</c:v>
                </c:pt>
                <c:pt idx="21494">
                  <c:v>17860</c:v>
                </c:pt>
                <c:pt idx="21495">
                  <c:v>17860</c:v>
                </c:pt>
                <c:pt idx="21496">
                  <c:v>17900</c:v>
                </c:pt>
                <c:pt idx="21497">
                  <c:v>17990</c:v>
                </c:pt>
                <c:pt idx="21498">
                  <c:v>17990</c:v>
                </c:pt>
                <c:pt idx="21499">
                  <c:v>14480</c:v>
                </c:pt>
                <c:pt idx="21500">
                  <c:v>14880</c:v>
                </c:pt>
                <c:pt idx="21501">
                  <c:v>14880</c:v>
                </c:pt>
                <c:pt idx="21502">
                  <c:v>15990</c:v>
                </c:pt>
                <c:pt idx="21503">
                  <c:v>16190</c:v>
                </c:pt>
                <c:pt idx="21504">
                  <c:v>16200</c:v>
                </c:pt>
                <c:pt idx="21505">
                  <c:v>16370</c:v>
                </c:pt>
                <c:pt idx="21506">
                  <c:v>16950</c:v>
                </c:pt>
                <c:pt idx="21507">
                  <c:v>17500</c:v>
                </c:pt>
                <c:pt idx="21508">
                  <c:v>18350</c:v>
                </c:pt>
                <c:pt idx="21509">
                  <c:v>18440</c:v>
                </c:pt>
                <c:pt idx="21510">
                  <c:v>18440</c:v>
                </c:pt>
                <c:pt idx="21511">
                  <c:v>18500</c:v>
                </c:pt>
                <c:pt idx="21512">
                  <c:v>18560</c:v>
                </c:pt>
                <c:pt idx="21513">
                  <c:v>18770</c:v>
                </c:pt>
                <c:pt idx="21514">
                  <c:v>18990</c:v>
                </c:pt>
                <c:pt idx="21515">
                  <c:v>18999</c:v>
                </c:pt>
                <c:pt idx="21516">
                  <c:v>19119</c:v>
                </c:pt>
                <c:pt idx="21517">
                  <c:v>14790</c:v>
                </c:pt>
                <c:pt idx="21518">
                  <c:v>14880</c:v>
                </c:pt>
                <c:pt idx="21519">
                  <c:v>14960</c:v>
                </c:pt>
                <c:pt idx="21520">
                  <c:v>14960</c:v>
                </c:pt>
                <c:pt idx="21521">
                  <c:v>14990</c:v>
                </c:pt>
                <c:pt idx="21522">
                  <c:v>14999</c:v>
                </c:pt>
                <c:pt idx="21523">
                  <c:v>15490</c:v>
                </c:pt>
                <c:pt idx="21524">
                  <c:v>15685</c:v>
                </c:pt>
                <c:pt idx="21525">
                  <c:v>15790</c:v>
                </c:pt>
                <c:pt idx="21526">
                  <c:v>15880</c:v>
                </c:pt>
                <c:pt idx="21527">
                  <c:v>15990</c:v>
                </c:pt>
                <c:pt idx="21528">
                  <c:v>16403</c:v>
                </c:pt>
                <c:pt idx="21529">
                  <c:v>16450</c:v>
                </c:pt>
                <c:pt idx="21530">
                  <c:v>16490</c:v>
                </c:pt>
                <c:pt idx="21531">
                  <c:v>16880</c:v>
                </c:pt>
                <c:pt idx="21532">
                  <c:v>16990</c:v>
                </c:pt>
                <c:pt idx="21533">
                  <c:v>17214</c:v>
                </c:pt>
                <c:pt idx="21534">
                  <c:v>17489</c:v>
                </c:pt>
                <c:pt idx="21535">
                  <c:v>17590</c:v>
                </c:pt>
                <c:pt idx="21536">
                  <c:v>17690</c:v>
                </c:pt>
                <c:pt idx="21537">
                  <c:v>18990</c:v>
                </c:pt>
                <c:pt idx="21538">
                  <c:v>18990</c:v>
                </c:pt>
                <c:pt idx="21539">
                  <c:v>18995</c:v>
                </c:pt>
                <c:pt idx="21540">
                  <c:v>18995</c:v>
                </c:pt>
                <c:pt idx="21541">
                  <c:v>19195</c:v>
                </c:pt>
                <c:pt idx="21542">
                  <c:v>19495</c:v>
                </c:pt>
                <c:pt idx="21543">
                  <c:v>19595</c:v>
                </c:pt>
                <c:pt idx="21544">
                  <c:v>19890</c:v>
                </c:pt>
                <c:pt idx="21545">
                  <c:v>20486</c:v>
                </c:pt>
                <c:pt idx="21546">
                  <c:v>20695</c:v>
                </c:pt>
                <c:pt idx="21547">
                  <c:v>20790</c:v>
                </c:pt>
                <c:pt idx="21548">
                  <c:v>21390</c:v>
                </c:pt>
                <c:pt idx="21549">
                  <c:v>21980</c:v>
                </c:pt>
                <c:pt idx="21550">
                  <c:v>21990</c:v>
                </c:pt>
                <c:pt idx="21551">
                  <c:v>22450</c:v>
                </c:pt>
                <c:pt idx="21552">
                  <c:v>23090</c:v>
                </c:pt>
                <c:pt idx="21553">
                  <c:v>23190</c:v>
                </c:pt>
                <c:pt idx="21554">
                  <c:v>23490</c:v>
                </c:pt>
                <c:pt idx="21555">
                  <c:v>23590</c:v>
                </c:pt>
                <c:pt idx="21556">
                  <c:v>24480</c:v>
                </c:pt>
                <c:pt idx="21557">
                  <c:v>78000</c:v>
                </c:pt>
                <c:pt idx="21558">
                  <c:v>1396</c:v>
                </c:pt>
                <c:pt idx="21559">
                  <c:v>1500</c:v>
                </c:pt>
                <c:pt idx="21560">
                  <c:v>1990</c:v>
                </c:pt>
                <c:pt idx="21561">
                  <c:v>2250</c:v>
                </c:pt>
                <c:pt idx="21562">
                  <c:v>2650</c:v>
                </c:pt>
                <c:pt idx="21563">
                  <c:v>2740</c:v>
                </c:pt>
                <c:pt idx="21564">
                  <c:v>2780</c:v>
                </c:pt>
                <c:pt idx="21565">
                  <c:v>2799</c:v>
                </c:pt>
                <c:pt idx="21566">
                  <c:v>2897</c:v>
                </c:pt>
                <c:pt idx="21567">
                  <c:v>2950</c:v>
                </c:pt>
                <c:pt idx="21568">
                  <c:v>2950</c:v>
                </c:pt>
                <c:pt idx="21569">
                  <c:v>2950</c:v>
                </c:pt>
                <c:pt idx="21570">
                  <c:v>2990</c:v>
                </c:pt>
                <c:pt idx="21571">
                  <c:v>2999</c:v>
                </c:pt>
                <c:pt idx="21572">
                  <c:v>2999</c:v>
                </c:pt>
                <c:pt idx="21573">
                  <c:v>2999</c:v>
                </c:pt>
                <c:pt idx="21574">
                  <c:v>3000</c:v>
                </c:pt>
                <c:pt idx="21575">
                  <c:v>3000</c:v>
                </c:pt>
                <c:pt idx="21576">
                  <c:v>3190</c:v>
                </c:pt>
                <c:pt idx="21577">
                  <c:v>8490</c:v>
                </c:pt>
                <c:pt idx="21578">
                  <c:v>10330</c:v>
                </c:pt>
                <c:pt idx="21579">
                  <c:v>10990</c:v>
                </c:pt>
                <c:pt idx="21580">
                  <c:v>12890</c:v>
                </c:pt>
                <c:pt idx="21581">
                  <c:v>12990</c:v>
                </c:pt>
                <c:pt idx="21582">
                  <c:v>33200</c:v>
                </c:pt>
                <c:pt idx="21583">
                  <c:v>109000</c:v>
                </c:pt>
                <c:pt idx="21584">
                  <c:v>1997</c:v>
                </c:pt>
                <c:pt idx="21585">
                  <c:v>2299</c:v>
                </c:pt>
                <c:pt idx="21586">
                  <c:v>2450</c:v>
                </c:pt>
                <c:pt idx="21587">
                  <c:v>2500</c:v>
                </c:pt>
                <c:pt idx="21588">
                  <c:v>2658</c:v>
                </c:pt>
                <c:pt idx="21589">
                  <c:v>2688</c:v>
                </c:pt>
                <c:pt idx="21590">
                  <c:v>2999</c:v>
                </c:pt>
                <c:pt idx="21591">
                  <c:v>2999</c:v>
                </c:pt>
                <c:pt idx="21592">
                  <c:v>3490</c:v>
                </c:pt>
                <c:pt idx="21593">
                  <c:v>3500</c:v>
                </c:pt>
                <c:pt idx="21594">
                  <c:v>3554</c:v>
                </c:pt>
                <c:pt idx="21595">
                  <c:v>3700</c:v>
                </c:pt>
                <c:pt idx="21596">
                  <c:v>3850</c:v>
                </c:pt>
                <c:pt idx="21597">
                  <c:v>29690</c:v>
                </c:pt>
                <c:pt idx="21598">
                  <c:v>2377</c:v>
                </c:pt>
                <c:pt idx="21599">
                  <c:v>2378</c:v>
                </c:pt>
                <c:pt idx="21600">
                  <c:v>3199</c:v>
                </c:pt>
                <c:pt idx="21601">
                  <c:v>3750</c:v>
                </c:pt>
                <c:pt idx="21602">
                  <c:v>3750</c:v>
                </c:pt>
                <c:pt idx="21603">
                  <c:v>3799</c:v>
                </c:pt>
                <c:pt idx="21604">
                  <c:v>3835</c:v>
                </c:pt>
                <c:pt idx="21605">
                  <c:v>3900</c:v>
                </c:pt>
                <c:pt idx="21606">
                  <c:v>3950</c:v>
                </c:pt>
                <c:pt idx="21607">
                  <c:v>3950</c:v>
                </c:pt>
                <c:pt idx="21608">
                  <c:v>3950</c:v>
                </c:pt>
                <c:pt idx="21609">
                  <c:v>3980</c:v>
                </c:pt>
                <c:pt idx="21610">
                  <c:v>3990</c:v>
                </c:pt>
                <c:pt idx="21611">
                  <c:v>3990</c:v>
                </c:pt>
                <c:pt idx="21612">
                  <c:v>3999</c:v>
                </c:pt>
                <c:pt idx="21613">
                  <c:v>3999</c:v>
                </c:pt>
                <c:pt idx="21614">
                  <c:v>4299</c:v>
                </c:pt>
                <c:pt idx="21615">
                  <c:v>4380</c:v>
                </c:pt>
                <c:pt idx="21616">
                  <c:v>4480</c:v>
                </c:pt>
                <c:pt idx="21617">
                  <c:v>13900</c:v>
                </c:pt>
                <c:pt idx="21618">
                  <c:v>15900</c:v>
                </c:pt>
                <c:pt idx="21619">
                  <c:v>15990</c:v>
                </c:pt>
                <c:pt idx="21620">
                  <c:v>19990</c:v>
                </c:pt>
                <c:pt idx="21621">
                  <c:v>20650</c:v>
                </c:pt>
                <c:pt idx="21622">
                  <c:v>20990</c:v>
                </c:pt>
                <c:pt idx="21623">
                  <c:v>39950</c:v>
                </c:pt>
                <c:pt idx="21624">
                  <c:v>43500</c:v>
                </c:pt>
                <c:pt idx="21625">
                  <c:v>48250</c:v>
                </c:pt>
                <c:pt idx="21626">
                  <c:v>1746</c:v>
                </c:pt>
                <c:pt idx="21627">
                  <c:v>2490</c:v>
                </c:pt>
                <c:pt idx="21628">
                  <c:v>2735</c:v>
                </c:pt>
                <c:pt idx="21629">
                  <c:v>3500</c:v>
                </c:pt>
                <c:pt idx="21630">
                  <c:v>3699</c:v>
                </c:pt>
                <c:pt idx="21631">
                  <c:v>3750</c:v>
                </c:pt>
                <c:pt idx="21632">
                  <c:v>3990</c:v>
                </c:pt>
                <c:pt idx="21633">
                  <c:v>4000</c:v>
                </c:pt>
                <c:pt idx="21634">
                  <c:v>4100</c:v>
                </c:pt>
                <c:pt idx="21635">
                  <c:v>9750</c:v>
                </c:pt>
                <c:pt idx="21636">
                  <c:v>10290</c:v>
                </c:pt>
                <c:pt idx="21637">
                  <c:v>10490</c:v>
                </c:pt>
                <c:pt idx="21638">
                  <c:v>11950</c:v>
                </c:pt>
                <c:pt idx="21639">
                  <c:v>12590</c:v>
                </c:pt>
                <c:pt idx="21640">
                  <c:v>12750</c:v>
                </c:pt>
                <c:pt idx="21641">
                  <c:v>13490</c:v>
                </c:pt>
                <c:pt idx="21642">
                  <c:v>13690</c:v>
                </c:pt>
                <c:pt idx="21643">
                  <c:v>13750</c:v>
                </c:pt>
                <c:pt idx="21644">
                  <c:v>13850</c:v>
                </c:pt>
                <c:pt idx="21645">
                  <c:v>13990</c:v>
                </c:pt>
                <c:pt idx="21646">
                  <c:v>14990</c:v>
                </c:pt>
                <c:pt idx="21647">
                  <c:v>15390</c:v>
                </c:pt>
                <c:pt idx="21648">
                  <c:v>15490</c:v>
                </c:pt>
                <c:pt idx="21649">
                  <c:v>15990</c:v>
                </c:pt>
                <c:pt idx="21650">
                  <c:v>15990</c:v>
                </c:pt>
                <c:pt idx="21651">
                  <c:v>16990</c:v>
                </c:pt>
                <c:pt idx="21652">
                  <c:v>21890</c:v>
                </c:pt>
                <c:pt idx="21653">
                  <c:v>22990</c:v>
                </c:pt>
                <c:pt idx="21654">
                  <c:v>25990</c:v>
                </c:pt>
                <c:pt idx="21655">
                  <c:v>16780</c:v>
                </c:pt>
                <c:pt idx="21656">
                  <c:v>24980</c:v>
                </c:pt>
                <c:pt idx="21657">
                  <c:v>31580</c:v>
                </c:pt>
                <c:pt idx="21658">
                  <c:v>37600</c:v>
                </c:pt>
                <c:pt idx="21659">
                  <c:v>5890</c:v>
                </c:pt>
                <c:pt idx="21660">
                  <c:v>6790</c:v>
                </c:pt>
                <c:pt idx="21661">
                  <c:v>6800</c:v>
                </c:pt>
                <c:pt idx="21662">
                  <c:v>7990</c:v>
                </c:pt>
                <c:pt idx="21663">
                  <c:v>7990</c:v>
                </c:pt>
                <c:pt idx="21664">
                  <c:v>8490</c:v>
                </c:pt>
                <c:pt idx="21665">
                  <c:v>8990</c:v>
                </c:pt>
                <c:pt idx="21666">
                  <c:v>9299</c:v>
                </c:pt>
                <c:pt idx="21667">
                  <c:v>10290</c:v>
                </c:pt>
                <c:pt idx="21668">
                  <c:v>11490</c:v>
                </c:pt>
                <c:pt idx="21669">
                  <c:v>11990</c:v>
                </c:pt>
                <c:pt idx="21670">
                  <c:v>11990</c:v>
                </c:pt>
                <c:pt idx="21671">
                  <c:v>12450</c:v>
                </c:pt>
                <c:pt idx="21672">
                  <c:v>14250</c:v>
                </c:pt>
                <c:pt idx="21673">
                  <c:v>14400</c:v>
                </c:pt>
                <c:pt idx="21674">
                  <c:v>38996</c:v>
                </c:pt>
                <c:pt idx="21675">
                  <c:v>1199900</c:v>
                </c:pt>
                <c:pt idx="21676">
                  <c:v>7480</c:v>
                </c:pt>
                <c:pt idx="21677">
                  <c:v>7990</c:v>
                </c:pt>
                <c:pt idx="21678">
                  <c:v>9880</c:v>
                </c:pt>
                <c:pt idx="21679">
                  <c:v>9980</c:v>
                </c:pt>
                <c:pt idx="21680">
                  <c:v>10386</c:v>
                </c:pt>
                <c:pt idx="21681">
                  <c:v>12650</c:v>
                </c:pt>
                <c:pt idx="21682">
                  <c:v>12980</c:v>
                </c:pt>
                <c:pt idx="21683">
                  <c:v>12990</c:v>
                </c:pt>
                <c:pt idx="21684">
                  <c:v>13250</c:v>
                </c:pt>
                <c:pt idx="21685">
                  <c:v>13450</c:v>
                </c:pt>
                <c:pt idx="21686">
                  <c:v>13450</c:v>
                </c:pt>
                <c:pt idx="21687">
                  <c:v>13780</c:v>
                </c:pt>
                <c:pt idx="21688">
                  <c:v>13980</c:v>
                </c:pt>
                <c:pt idx="21689">
                  <c:v>14650</c:v>
                </c:pt>
                <c:pt idx="21690">
                  <c:v>14770</c:v>
                </c:pt>
                <c:pt idx="21691">
                  <c:v>15990</c:v>
                </c:pt>
                <c:pt idx="21692">
                  <c:v>16420</c:v>
                </c:pt>
                <c:pt idx="21693">
                  <c:v>31995</c:v>
                </c:pt>
                <c:pt idx="21694">
                  <c:v>34490</c:v>
                </c:pt>
                <c:pt idx="21695">
                  <c:v>35700</c:v>
                </c:pt>
                <c:pt idx="21696">
                  <c:v>36996</c:v>
                </c:pt>
                <c:pt idx="21697">
                  <c:v>38996</c:v>
                </c:pt>
                <c:pt idx="21698">
                  <c:v>203450</c:v>
                </c:pt>
                <c:pt idx="21699">
                  <c:v>7450</c:v>
                </c:pt>
                <c:pt idx="21700">
                  <c:v>7650</c:v>
                </c:pt>
                <c:pt idx="21701">
                  <c:v>10890</c:v>
                </c:pt>
                <c:pt idx="21702">
                  <c:v>11650</c:v>
                </c:pt>
                <c:pt idx="21703">
                  <c:v>12790</c:v>
                </c:pt>
                <c:pt idx="21704">
                  <c:v>12980</c:v>
                </c:pt>
                <c:pt idx="21705">
                  <c:v>13450</c:v>
                </c:pt>
                <c:pt idx="21706">
                  <c:v>13650</c:v>
                </c:pt>
                <c:pt idx="21707">
                  <c:v>13690</c:v>
                </c:pt>
                <c:pt idx="21708">
                  <c:v>13960</c:v>
                </c:pt>
                <c:pt idx="21709">
                  <c:v>14490</c:v>
                </c:pt>
                <c:pt idx="21710">
                  <c:v>14650</c:v>
                </c:pt>
                <c:pt idx="21711">
                  <c:v>14930</c:v>
                </c:pt>
                <c:pt idx="21712">
                  <c:v>15680</c:v>
                </c:pt>
                <c:pt idx="21713">
                  <c:v>24480</c:v>
                </c:pt>
                <c:pt idx="21714">
                  <c:v>24586</c:v>
                </c:pt>
                <c:pt idx="21715">
                  <c:v>25885</c:v>
                </c:pt>
                <c:pt idx="21716">
                  <c:v>27880</c:v>
                </c:pt>
                <c:pt idx="21717">
                  <c:v>27950</c:v>
                </c:pt>
                <c:pt idx="21718">
                  <c:v>28585</c:v>
                </c:pt>
                <c:pt idx="21719">
                  <c:v>29885</c:v>
                </c:pt>
                <c:pt idx="21720">
                  <c:v>29996</c:v>
                </c:pt>
                <c:pt idx="21721">
                  <c:v>31494</c:v>
                </c:pt>
                <c:pt idx="21722">
                  <c:v>31986</c:v>
                </c:pt>
                <c:pt idx="21723">
                  <c:v>12450</c:v>
                </c:pt>
                <c:pt idx="21724">
                  <c:v>12480</c:v>
                </c:pt>
                <c:pt idx="21725">
                  <c:v>12960</c:v>
                </c:pt>
                <c:pt idx="21726">
                  <c:v>12980</c:v>
                </c:pt>
                <c:pt idx="21727">
                  <c:v>13450</c:v>
                </c:pt>
                <c:pt idx="21728">
                  <c:v>13650</c:v>
                </c:pt>
                <c:pt idx="21729">
                  <c:v>14450</c:v>
                </c:pt>
                <c:pt idx="21730">
                  <c:v>14960</c:v>
                </c:pt>
                <c:pt idx="21731">
                  <c:v>14960</c:v>
                </c:pt>
                <c:pt idx="21732">
                  <c:v>14960</c:v>
                </c:pt>
                <c:pt idx="21733">
                  <c:v>21875</c:v>
                </c:pt>
                <c:pt idx="21734">
                  <c:v>21980</c:v>
                </c:pt>
                <c:pt idx="21735">
                  <c:v>21990</c:v>
                </c:pt>
                <c:pt idx="21736">
                  <c:v>22135</c:v>
                </c:pt>
                <c:pt idx="21737">
                  <c:v>22286</c:v>
                </c:pt>
                <c:pt idx="21738">
                  <c:v>22480</c:v>
                </c:pt>
                <c:pt idx="21739">
                  <c:v>22925</c:v>
                </c:pt>
                <c:pt idx="21740">
                  <c:v>22925</c:v>
                </c:pt>
                <c:pt idx="21741">
                  <c:v>22975</c:v>
                </c:pt>
                <c:pt idx="21742">
                  <c:v>22980</c:v>
                </c:pt>
                <c:pt idx="21743">
                  <c:v>23985</c:v>
                </c:pt>
                <c:pt idx="21744">
                  <c:v>25995</c:v>
                </c:pt>
                <c:pt idx="21745">
                  <c:v>25995</c:v>
                </c:pt>
                <c:pt idx="21746">
                  <c:v>26495</c:v>
                </c:pt>
                <c:pt idx="21747">
                  <c:v>26895</c:v>
                </c:pt>
                <c:pt idx="21748">
                  <c:v>26921</c:v>
                </c:pt>
                <c:pt idx="21749">
                  <c:v>27850</c:v>
                </c:pt>
                <c:pt idx="21750">
                  <c:v>27890</c:v>
                </c:pt>
                <c:pt idx="21751">
                  <c:v>28850</c:v>
                </c:pt>
                <c:pt idx="21752">
                  <c:v>12290</c:v>
                </c:pt>
                <c:pt idx="21753">
                  <c:v>12290</c:v>
                </c:pt>
                <c:pt idx="21754">
                  <c:v>12990</c:v>
                </c:pt>
                <c:pt idx="21755">
                  <c:v>12990</c:v>
                </c:pt>
                <c:pt idx="21756">
                  <c:v>12990</c:v>
                </c:pt>
                <c:pt idx="21757">
                  <c:v>13680</c:v>
                </c:pt>
                <c:pt idx="21758">
                  <c:v>13680</c:v>
                </c:pt>
                <c:pt idx="21759">
                  <c:v>13680</c:v>
                </c:pt>
                <c:pt idx="21760">
                  <c:v>13690</c:v>
                </c:pt>
                <c:pt idx="21761">
                  <c:v>13880</c:v>
                </c:pt>
                <c:pt idx="21762">
                  <c:v>13880</c:v>
                </c:pt>
                <c:pt idx="21763">
                  <c:v>13880</c:v>
                </c:pt>
                <c:pt idx="21764">
                  <c:v>14190</c:v>
                </c:pt>
                <c:pt idx="21765">
                  <c:v>14333</c:v>
                </c:pt>
                <c:pt idx="21766">
                  <c:v>14580</c:v>
                </c:pt>
                <c:pt idx="21767">
                  <c:v>15450</c:v>
                </c:pt>
                <c:pt idx="21768">
                  <c:v>15450</c:v>
                </c:pt>
                <c:pt idx="21769">
                  <c:v>15960</c:v>
                </c:pt>
                <c:pt idx="21770">
                  <c:v>15960</c:v>
                </c:pt>
                <c:pt idx="21771">
                  <c:v>15960</c:v>
                </c:pt>
                <c:pt idx="21772">
                  <c:v>5899</c:v>
                </c:pt>
                <c:pt idx="21773">
                  <c:v>6399</c:v>
                </c:pt>
                <c:pt idx="21774">
                  <c:v>7290</c:v>
                </c:pt>
                <c:pt idx="21775">
                  <c:v>7300</c:v>
                </c:pt>
                <c:pt idx="21776">
                  <c:v>7350</c:v>
                </c:pt>
                <c:pt idx="21777">
                  <c:v>7499</c:v>
                </c:pt>
                <c:pt idx="21778">
                  <c:v>7777</c:v>
                </c:pt>
                <c:pt idx="21779">
                  <c:v>8299</c:v>
                </c:pt>
                <c:pt idx="21780">
                  <c:v>8444</c:v>
                </c:pt>
                <c:pt idx="21781">
                  <c:v>8990</c:v>
                </c:pt>
                <c:pt idx="21782">
                  <c:v>8999</c:v>
                </c:pt>
                <c:pt idx="21783">
                  <c:v>8999</c:v>
                </c:pt>
                <c:pt idx="21784">
                  <c:v>9350</c:v>
                </c:pt>
                <c:pt idx="21785">
                  <c:v>9690</c:v>
                </c:pt>
                <c:pt idx="21786">
                  <c:v>10199</c:v>
                </c:pt>
                <c:pt idx="21787">
                  <c:v>10200</c:v>
                </c:pt>
                <c:pt idx="21788">
                  <c:v>10499</c:v>
                </c:pt>
                <c:pt idx="21789">
                  <c:v>10900</c:v>
                </c:pt>
                <c:pt idx="21790">
                  <c:v>10999</c:v>
                </c:pt>
                <c:pt idx="21791">
                  <c:v>11896</c:v>
                </c:pt>
                <c:pt idx="21792">
                  <c:v>5500</c:v>
                </c:pt>
                <c:pt idx="21793">
                  <c:v>5990</c:v>
                </c:pt>
                <c:pt idx="21794">
                  <c:v>5999</c:v>
                </c:pt>
                <c:pt idx="21795">
                  <c:v>5999</c:v>
                </c:pt>
                <c:pt idx="21796">
                  <c:v>6990</c:v>
                </c:pt>
                <c:pt idx="21797">
                  <c:v>6999</c:v>
                </c:pt>
                <c:pt idx="21798">
                  <c:v>7399</c:v>
                </c:pt>
                <c:pt idx="21799">
                  <c:v>7990</c:v>
                </c:pt>
                <c:pt idx="21800">
                  <c:v>8499</c:v>
                </c:pt>
                <c:pt idx="21801">
                  <c:v>8599</c:v>
                </c:pt>
                <c:pt idx="21802">
                  <c:v>8599</c:v>
                </c:pt>
                <c:pt idx="21803">
                  <c:v>8990</c:v>
                </c:pt>
                <c:pt idx="21804">
                  <c:v>8999</c:v>
                </c:pt>
                <c:pt idx="21805">
                  <c:v>8999</c:v>
                </c:pt>
                <c:pt idx="21806">
                  <c:v>9900</c:v>
                </c:pt>
                <c:pt idx="21807">
                  <c:v>10250</c:v>
                </c:pt>
                <c:pt idx="21808">
                  <c:v>10790</c:v>
                </c:pt>
                <c:pt idx="21809">
                  <c:v>10990</c:v>
                </c:pt>
                <c:pt idx="21810">
                  <c:v>11990</c:v>
                </c:pt>
                <c:pt idx="21811">
                  <c:v>11999</c:v>
                </c:pt>
                <c:pt idx="21812">
                  <c:v>6699</c:v>
                </c:pt>
                <c:pt idx="21813">
                  <c:v>6990</c:v>
                </c:pt>
                <c:pt idx="21814">
                  <c:v>7490</c:v>
                </c:pt>
                <c:pt idx="21815">
                  <c:v>8450</c:v>
                </c:pt>
                <c:pt idx="21816">
                  <c:v>8499</c:v>
                </c:pt>
                <c:pt idx="21817">
                  <c:v>8699</c:v>
                </c:pt>
                <c:pt idx="21818">
                  <c:v>8700</c:v>
                </c:pt>
                <c:pt idx="21819">
                  <c:v>8990</c:v>
                </c:pt>
                <c:pt idx="21820">
                  <c:v>9999</c:v>
                </c:pt>
                <c:pt idx="21821">
                  <c:v>10990</c:v>
                </c:pt>
                <c:pt idx="21822">
                  <c:v>11850</c:v>
                </c:pt>
                <c:pt idx="21823">
                  <c:v>13450</c:v>
                </c:pt>
                <c:pt idx="21824">
                  <c:v>15450</c:v>
                </c:pt>
                <c:pt idx="21825">
                  <c:v>15900</c:v>
                </c:pt>
                <c:pt idx="21826">
                  <c:v>31000</c:v>
                </c:pt>
                <c:pt idx="21827">
                  <c:v>74990</c:v>
                </c:pt>
                <c:pt idx="21828">
                  <c:v>2500</c:v>
                </c:pt>
                <c:pt idx="21829">
                  <c:v>3000</c:v>
                </c:pt>
                <c:pt idx="21830">
                  <c:v>3300</c:v>
                </c:pt>
                <c:pt idx="21831">
                  <c:v>3600</c:v>
                </c:pt>
                <c:pt idx="21832">
                  <c:v>14999</c:v>
                </c:pt>
                <c:pt idx="21833">
                  <c:v>15900</c:v>
                </c:pt>
                <c:pt idx="21834">
                  <c:v>16995</c:v>
                </c:pt>
                <c:pt idx="21835">
                  <c:v>16999</c:v>
                </c:pt>
                <c:pt idx="21836">
                  <c:v>17999</c:v>
                </c:pt>
                <c:pt idx="21837">
                  <c:v>18490</c:v>
                </c:pt>
                <c:pt idx="21838">
                  <c:v>18500</c:v>
                </c:pt>
                <c:pt idx="21839">
                  <c:v>19999</c:v>
                </c:pt>
                <c:pt idx="21840">
                  <c:v>25690</c:v>
                </c:pt>
                <c:pt idx="21841">
                  <c:v>26950</c:v>
                </c:pt>
                <c:pt idx="21842">
                  <c:v>35495</c:v>
                </c:pt>
                <c:pt idx="21843">
                  <c:v>41950</c:v>
                </c:pt>
                <c:pt idx="21844">
                  <c:v>5999</c:v>
                </c:pt>
                <c:pt idx="21845">
                  <c:v>5999</c:v>
                </c:pt>
                <c:pt idx="21846">
                  <c:v>5999</c:v>
                </c:pt>
                <c:pt idx="21847">
                  <c:v>6600</c:v>
                </c:pt>
                <c:pt idx="21848">
                  <c:v>6687</c:v>
                </c:pt>
                <c:pt idx="21849">
                  <c:v>6899</c:v>
                </c:pt>
                <c:pt idx="21850">
                  <c:v>6987</c:v>
                </c:pt>
                <c:pt idx="21851">
                  <c:v>6990</c:v>
                </c:pt>
                <c:pt idx="21852">
                  <c:v>16900</c:v>
                </c:pt>
                <c:pt idx="21853">
                  <c:v>17880</c:v>
                </c:pt>
                <c:pt idx="21854">
                  <c:v>18250</c:v>
                </c:pt>
                <c:pt idx="21855">
                  <c:v>18700</c:v>
                </c:pt>
                <c:pt idx="21856">
                  <c:v>18900</c:v>
                </c:pt>
                <c:pt idx="21857">
                  <c:v>18900</c:v>
                </c:pt>
                <c:pt idx="21858">
                  <c:v>19333</c:v>
                </c:pt>
                <c:pt idx="21859">
                  <c:v>19450</c:v>
                </c:pt>
                <c:pt idx="21860">
                  <c:v>19700</c:v>
                </c:pt>
                <c:pt idx="21861">
                  <c:v>19750</c:v>
                </c:pt>
                <c:pt idx="21862">
                  <c:v>19880</c:v>
                </c:pt>
                <c:pt idx="21863">
                  <c:v>19999</c:v>
                </c:pt>
                <c:pt idx="21864">
                  <c:v>20650</c:v>
                </c:pt>
                <c:pt idx="21865">
                  <c:v>20850</c:v>
                </c:pt>
                <c:pt idx="21866">
                  <c:v>20900</c:v>
                </c:pt>
                <c:pt idx="21867">
                  <c:v>20900</c:v>
                </c:pt>
                <c:pt idx="21868">
                  <c:v>21750</c:v>
                </c:pt>
                <c:pt idx="21869">
                  <c:v>21900</c:v>
                </c:pt>
                <c:pt idx="21870">
                  <c:v>22300</c:v>
                </c:pt>
                <c:pt idx="21871">
                  <c:v>10440</c:v>
                </c:pt>
                <c:pt idx="21872">
                  <c:v>10590</c:v>
                </c:pt>
                <c:pt idx="21873">
                  <c:v>10680</c:v>
                </c:pt>
                <c:pt idx="21874">
                  <c:v>10880</c:v>
                </c:pt>
                <c:pt idx="21875">
                  <c:v>10888</c:v>
                </c:pt>
                <c:pt idx="21876">
                  <c:v>10950</c:v>
                </c:pt>
                <c:pt idx="21877">
                  <c:v>10990</c:v>
                </c:pt>
                <c:pt idx="21878">
                  <c:v>11100</c:v>
                </c:pt>
                <c:pt idx="21879">
                  <c:v>11480</c:v>
                </c:pt>
                <c:pt idx="21880">
                  <c:v>11680</c:v>
                </c:pt>
                <c:pt idx="21881">
                  <c:v>11781</c:v>
                </c:pt>
                <c:pt idx="21882">
                  <c:v>11880</c:v>
                </c:pt>
                <c:pt idx="21883">
                  <c:v>11980</c:v>
                </c:pt>
                <c:pt idx="21884">
                  <c:v>12099</c:v>
                </c:pt>
                <c:pt idx="21885">
                  <c:v>12390</c:v>
                </c:pt>
                <c:pt idx="21886">
                  <c:v>12445</c:v>
                </c:pt>
                <c:pt idx="21887">
                  <c:v>12690</c:v>
                </c:pt>
                <c:pt idx="21888">
                  <c:v>12750</c:v>
                </c:pt>
                <c:pt idx="21889">
                  <c:v>12880</c:v>
                </c:pt>
                <c:pt idx="21890">
                  <c:v>21980</c:v>
                </c:pt>
                <c:pt idx="21891">
                  <c:v>22990</c:v>
                </c:pt>
                <c:pt idx="21892">
                  <c:v>23930</c:v>
                </c:pt>
                <c:pt idx="21893">
                  <c:v>23980</c:v>
                </c:pt>
                <c:pt idx="21894">
                  <c:v>24990</c:v>
                </c:pt>
                <c:pt idx="21895">
                  <c:v>25750</c:v>
                </c:pt>
                <c:pt idx="21896">
                  <c:v>25950</c:v>
                </c:pt>
                <c:pt idx="21897">
                  <c:v>27480</c:v>
                </c:pt>
                <c:pt idx="21898">
                  <c:v>6880</c:v>
                </c:pt>
                <c:pt idx="21899">
                  <c:v>7333</c:v>
                </c:pt>
                <c:pt idx="21900">
                  <c:v>7750</c:v>
                </c:pt>
                <c:pt idx="21901">
                  <c:v>7880</c:v>
                </c:pt>
                <c:pt idx="21902">
                  <c:v>8177</c:v>
                </c:pt>
                <c:pt idx="21903">
                  <c:v>8222</c:v>
                </c:pt>
                <c:pt idx="21904">
                  <c:v>8440</c:v>
                </c:pt>
                <c:pt idx="21905">
                  <c:v>8450</c:v>
                </c:pt>
                <c:pt idx="21906">
                  <c:v>8750</c:v>
                </c:pt>
                <c:pt idx="21907">
                  <c:v>8900</c:v>
                </c:pt>
                <c:pt idx="21908">
                  <c:v>8980</c:v>
                </c:pt>
                <c:pt idx="21909">
                  <c:v>9650</c:v>
                </c:pt>
                <c:pt idx="21910">
                  <c:v>13000</c:v>
                </c:pt>
                <c:pt idx="21911">
                  <c:v>15450</c:v>
                </c:pt>
                <c:pt idx="21912">
                  <c:v>15480</c:v>
                </c:pt>
                <c:pt idx="21913">
                  <c:v>15890</c:v>
                </c:pt>
                <c:pt idx="21914">
                  <c:v>17990</c:v>
                </c:pt>
                <c:pt idx="21915">
                  <c:v>18990</c:v>
                </c:pt>
                <c:pt idx="21916">
                  <c:v>19430</c:v>
                </c:pt>
                <c:pt idx="21917">
                  <c:v>21940</c:v>
                </c:pt>
                <c:pt idx="21918">
                  <c:v>22350</c:v>
                </c:pt>
                <c:pt idx="21919">
                  <c:v>22490</c:v>
                </c:pt>
                <c:pt idx="21920">
                  <c:v>23440</c:v>
                </c:pt>
                <c:pt idx="21921">
                  <c:v>23980</c:v>
                </c:pt>
                <c:pt idx="21922">
                  <c:v>24980</c:v>
                </c:pt>
                <c:pt idx="21923">
                  <c:v>26980</c:v>
                </c:pt>
                <c:pt idx="21924">
                  <c:v>27950</c:v>
                </c:pt>
                <c:pt idx="21925">
                  <c:v>28930</c:v>
                </c:pt>
                <c:pt idx="21926">
                  <c:v>8850</c:v>
                </c:pt>
                <c:pt idx="21927">
                  <c:v>8990</c:v>
                </c:pt>
                <c:pt idx="21928">
                  <c:v>8990</c:v>
                </c:pt>
                <c:pt idx="21929">
                  <c:v>9401</c:v>
                </c:pt>
                <c:pt idx="21930">
                  <c:v>15890</c:v>
                </c:pt>
                <c:pt idx="21931">
                  <c:v>15990</c:v>
                </c:pt>
                <c:pt idx="21932">
                  <c:v>15990</c:v>
                </c:pt>
                <c:pt idx="21933">
                  <c:v>15990</c:v>
                </c:pt>
                <c:pt idx="21934">
                  <c:v>15990</c:v>
                </c:pt>
                <c:pt idx="21935">
                  <c:v>15990</c:v>
                </c:pt>
                <c:pt idx="21936">
                  <c:v>16480</c:v>
                </c:pt>
                <c:pt idx="21937">
                  <c:v>16830</c:v>
                </c:pt>
                <c:pt idx="21938">
                  <c:v>16890</c:v>
                </c:pt>
                <c:pt idx="21939">
                  <c:v>16890</c:v>
                </c:pt>
                <c:pt idx="21940">
                  <c:v>16990</c:v>
                </c:pt>
                <c:pt idx="21941">
                  <c:v>16990</c:v>
                </c:pt>
                <c:pt idx="21942">
                  <c:v>16990</c:v>
                </c:pt>
                <c:pt idx="21943">
                  <c:v>16990</c:v>
                </c:pt>
                <c:pt idx="21944">
                  <c:v>16990</c:v>
                </c:pt>
                <c:pt idx="21945">
                  <c:v>17990</c:v>
                </c:pt>
                <c:pt idx="21946">
                  <c:v>17990</c:v>
                </c:pt>
                <c:pt idx="21947">
                  <c:v>17990</c:v>
                </c:pt>
                <c:pt idx="21948">
                  <c:v>17990</c:v>
                </c:pt>
                <c:pt idx="21949">
                  <c:v>18970</c:v>
                </c:pt>
                <c:pt idx="21950">
                  <c:v>15990</c:v>
                </c:pt>
                <c:pt idx="21951">
                  <c:v>16080</c:v>
                </c:pt>
                <c:pt idx="21952">
                  <c:v>16690</c:v>
                </c:pt>
                <c:pt idx="21953">
                  <c:v>16790</c:v>
                </c:pt>
                <c:pt idx="21954">
                  <c:v>16990</c:v>
                </c:pt>
                <c:pt idx="21955">
                  <c:v>16990</c:v>
                </c:pt>
                <c:pt idx="21956">
                  <c:v>17690</c:v>
                </c:pt>
                <c:pt idx="21957">
                  <c:v>17890</c:v>
                </c:pt>
                <c:pt idx="21958">
                  <c:v>17990</c:v>
                </c:pt>
                <c:pt idx="21959">
                  <c:v>17990</c:v>
                </c:pt>
                <c:pt idx="21960">
                  <c:v>17990</c:v>
                </c:pt>
                <c:pt idx="21961">
                  <c:v>17990</c:v>
                </c:pt>
                <c:pt idx="21962">
                  <c:v>17990</c:v>
                </c:pt>
                <c:pt idx="21963">
                  <c:v>18750</c:v>
                </c:pt>
                <c:pt idx="21964">
                  <c:v>18990</c:v>
                </c:pt>
                <c:pt idx="21965">
                  <c:v>18990</c:v>
                </c:pt>
                <c:pt idx="21966">
                  <c:v>18990</c:v>
                </c:pt>
                <c:pt idx="21967">
                  <c:v>18990</c:v>
                </c:pt>
                <c:pt idx="21968">
                  <c:v>19390</c:v>
                </c:pt>
                <c:pt idx="21969">
                  <c:v>19790</c:v>
                </c:pt>
                <c:pt idx="21970">
                  <c:v>25780</c:v>
                </c:pt>
                <c:pt idx="21971">
                  <c:v>26380</c:v>
                </c:pt>
                <c:pt idx="21972">
                  <c:v>26890</c:v>
                </c:pt>
                <c:pt idx="21973">
                  <c:v>27770</c:v>
                </c:pt>
                <c:pt idx="21974">
                  <c:v>28480</c:v>
                </c:pt>
                <c:pt idx="21975">
                  <c:v>28690</c:v>
                </c:pt>
                <c:pt idx="21976">
                  <c:v>28790</c:v>
                </c:pt>
                <c:pt idx="21977">
                  <c:v>28880</c:v>
                </c:pt>
                <c:pt idx="21978">
                  <c:v>28990</c:v>
                </c:pt>
                <c:pt idx="21979">
                  <c:v>30990</c:v>
                </c:pt>
                <c:pt idx="21980">
                  <c:v>31880</c:v>
                </c:pt>
                <c:pt idx="21981">
                  <c:v>31990</c:v>
                </c:pt>
                <c:pt idx="21982">
                  <c:v>32990</c:v>
                </c:pt>
                <c:pt idx="21983">
                  <c:v>34990</c:v>
                </c:pt>
                <c:pt idx="21984">
                  <c:v>37490</c:v>
                </c:pt>
                <c:pt idx="21985">
                  <c:v>37890</c:v>
                </c:pt>
                <c:pt idx="21986">
                  <c:v>37990</c:v>
                </c:pt>
                <c:pt idx="21987">
                  <c:v>38980</c:v>
                </c:pt>
                <c:pt idx="21988">
                  <c:v>39999</c:v>
                </c:pt>
                <c:pt idx="21989">
                  <c:v>40080</c:v>
                </c:pt>
                <c:pt idx="21990">
                  <c:v>2950</c:v>
                </c:pt>
                <c:pt idx="21991">
                  <c:v>2980</c:v>
                </c:pt>
                <c:pt idx="21992">
                  <c:v>2990</c:v>
                </c:pt>
                <c:pt idx="21993">
                  <c:v>3300</c:v>
                </c:pt>
                <c:pt idx="21994">
                  <c:v>3390</c:v>
                </c:pt>
                <c:pt idx="21995">
                  <c:v>3400</c:v>
                </c:pt>
                <c:pt idx="21996">
                  <c:v>3400</c:v>
                </c:pt>
                <c:pt idx="21997">
                  <c:v>3500</c:v>
                </c:pt>
                <c:pt idx="21998">
                  <c:v>3500</c:v>
                </c:pt>
                <c:pt idx="21999">
                  <c:v>3649</c:v>
                </c:pt>
                <c:pt idx="22000">
                  <c:v>3700</c:v>
                </c:pt>
                <c:pt idx="22001">
                  <c:v>3750</c:v>
                </c:pt>
                <c:pt idx="22002">
                  <c:v>3750</c:v>
                </c:pt>
                <c:pt idx="22003">
                  <c:v>3790</c:v>
                </c:pt>
                <c:pt idx="22004">
                  <c:v>3890</c:v>
                </c:pt>
                <c:pt idx="22005">
                  <c:v>3899</c:v>
                </c:pt>
                <c:pt idx="22006">
                  <c:v>3900</c:v>
                </c:pt>
                <c:pt idx="22007">
                  <c:v>3900</c:v>
                </c:pt>
                <c:pt idx="22008">
                  <c:v>3900</c:v>
                </c:pt>
                <c:pt idx="22009">
                  <c:v>3900</c:v>
                </c:pt>
                <c:pt idx="22010">
                  <c:v>3890</c:v>
                </c:pt>
                <c:pt idx="22011">
                  <c:v>3990</c:v>
                </c:pt>
                <c:pt idx="22012">
                  <c:v>4099</c:v>
                </c:pt>
                <c:pt idx="22013">
                  <c:v>4100</c:v>
                </c:pt>
                <c:pt idx="22014">
                  <c:v>4199</c:v>
                </c:pt>
                <c:pt idx="22015">
                  <c:v>4250</c:v>
                </c:pt>
                <c:pt idx="22016">
                  <c:v>4299</c:v>
                </c:pt>
                <c:pt idx="22017">
                  <c:v>4300</c:v>
                </c:pt>
                <c:pt idx="22018">
                  <c:v>4490</c:v>
                </c:pt>
                <c:pt idx="22019">
                  <c:v>4490</c:v>
                </c:pt>
                <c:pt idx="22020">
                  <c:v>4495</c:v>
                </c:pt>
                <c:pt idx="22021">
                  <c:v>4500</c:v>
                </c:pt>
                <c:pt idx="22022">
                  <c:v>4500</c:v>
                </c:pt>
                <c:pt idx="22023">
                  <c:v>4600</c:v>
                </c:pt>
                <c:pt idx="22024">
                  <c:v>4650</c:v>
                </c:pt>
                <c:pt idx="22025">
                  <c:v>4650</c:v>
                </c:pt>
                <c:pt idx="22026">
                  <c:v>4700</c:v>
                </c:pt>
                <c:pt idx="22027">
                  <c:v>4700</c:v>
                </c:pt>
                <c:pt idx="22028">
                  <c:v>4790</c:v>
                </c:pt>
                <c:pt idx="22029">
                  <c:v>4800</c:v>
                </c:pt>
                <c:pt idx="22030">
                  <c:v>4690</c:v>
                </c:pt>
                <c:pt idx="22031">
                  <c:v>4800</c:v>
                </c:pt>
                <c:pt idx="22032">
                  <c:v>4800</c:v>
                </c:pt>
                <c:pt idx="22033">
                  <c:v>4890</c:v>
                </c:pt>
                <c:pt idx="22034">
                  <c:v>4900</c:v>
                </c:pt>
                <c:pt idx="22035">
                  <c:v>4900</c:v>
                </c:pt>
                <c:pt idx="22036">
                  <c:v>4900</c:v>
                </c:pt>
                <c:pt idx="22037">
                  <c:v>4900</c:v>
                </c:pt>
                <c:pt idx="22038">
                  <c:v>4990</c:v>
                </c:pt>
                <c:pt idx="22039">
                  <c:v>4990</c:v>
                </c:pt>
                <c:pt idx="22040">
                  <c:v>4990</c:v>
                </c:pt>
                <c:pt idx="22041">
                  <c:v>4990</c:v>
                </c:pt>
                <c:pt idx="22042">
                  <c:v>4995</c:v>
                </c:pt>
                <c:pt idx="22043">
                  <c:v>5160</c:v>
                </c:pt>
                <c:pt idx="22044">
                  <c:v>5300</c:v>
                </c:pt>
                <c:pt idx="22045">
                  <c:v>5380</c:v>
                </c:pt>
                <c:pt idx="22046">
                  <c:v>5390</c:v>
                </c:pt>
                <c:pt idx="22047">
                  <c:v>5480</c:v>
                </c:pt>
                <c:pt idx="22048">
                  <c:v>5500</c:v>
                </c:pt>
                <c:pt idx="22049">
                  <c:v>5500</c:v>
                </c:pt>
                <c:pt idx="22050">
                  <c:v>3900</c:v>
                </c:pt>
                <c:pt idx="22051">
                  <c:v>4100</c:v>
                </c:pt>
                <c:pt idx="22052">
                  <c:v>4500</c:v>
                </c:pt>
                <c:pt idx="22053">
                  <c:v>4641</c:v>
                </c:pt>
                <c:pt idx="22054">
                  <c:v>4800</c:v>
                </c:pt>
                <c:pt idx="22055">
                  <c:v>4890</c:v>
                </c:pt>
                <c:pt idx="22056">
                  <c:v>4899</c:v>
                </c:pt>
                <c:pt idx="22057">
                  <c:v>4900</c:v>
                </c:pt>
                <c:pt idx="22058">
                  <c:v>4950</c:v>
                </c:pt>
                <c:pt idx="22059">
                  <c:v>4970</c:v>
                </c:pt>
                <c:pt idx="22060">
                  <c:v>4980</c:v>
                </c:pt>
                <c:pt idx="22061">
                  <c:v>4990</c:v>
                </c:pt>
                <c:pt idx="22062">
                  <c:v>4990</c:v>
                </c:pt>
                <c:pt idx="22063">
                  <c:v>4999</c:v>
                </c:pt>
                <c:pt idx="22064">
                  <c:v>4999</c:v>
                </c:pt>
                <c:pt idx="22065">
                  <c:v>5150</c:v>
                </c:pt>
                <c:pt idx="22066">
                  <c:v>5200</c:v>
                </c:pt>
                <c:pt idx="22067">
                  <c:v>5290</c:v>
                </c:pt>
                <c:pt idx="22068">
                  <c:v>5300</c:v>
                </c:pt>
                <c:pt idx="22069">
                  <c:v>5300</c:v>
                </c:pt>
                <c:pt idx="22070">
                  <c:v>19950</c:v>
                </c:pt>
                <c:pt idx="22071">
                  <c:v>20900</c:v>
                </c:pt>
                <c:pt idx="22072">
                  <c:v>20990</c:v>
                </c:pt>
                <c:pt idx="22073">
                  <c:v>21420</c:v>
                </c:pt>
                <c:pt idx="22074">
                  <c:v>22600</c:v>
                </c:pt>
                <c:pt idx="22075">
                  <c:v>27442</c:v>
                </c:pt>
                <c:pt idx="22076">
                  <c:v>3800</c:v>
                </c:pt>
                <c:pt idx="22077">
                  <c:v>4700</c:v>
                </c:pt>
                <c:pt idx="22078">
                  <c:v>4790</c:v>
                </c:pt>
                <c:pt idx="22079">
                  <c:v>4999</c:v>
                </c:pt>
                <c:pt idx="22080">
                  <c:v>5290</c:v>
                </c:pt>
                <c:pt idx="22081">
                  <c:v>5300</c:v>
                </c:pt>
                <c:pt idx="22082">
                  <c:v>5490</c:v>
                </c:pt>
                <c:pt idx="22083">
                  <c:v>5500</c:v>
                </c:pt>
                <c:pt idx="22084">
                  <c:v>5590</c:v>
                </c:pt>
                <c:pt idx="22085">
                  <c:v>5900</c:v>
                </c:pt>
                <c:pt idx="22086">
                  <c:v>5900</c:v>
                </c:pt>
                <c:pt idx="22087">
                  <c:v>5980</c:v>
                </c:pt>
                <c:pt idx="22088">
                  <c:v>5980</c:v>
                </c:pt>
                <c:pt idx="22089">
                  <c:v>5999</c:v>
                </c:pt>
                <c:pt idx="22090">
                  <c:v>18400</c:v>
                </c:pt>
                <c:pt idx="22091">
                  <c:v>18777</c:v>
                </c:pt>
                <c:pt idx="22092">
                  <c:v>18890</c:v>
                </c:pt>
                <c:pt idx="22093">
                  <c:v>18950</c:v>
                </c:pt>
                <c:pt idx="22094">
                  <c:v>19490</c:v>
                </c:pt>
                <c:pt idx="22095">
                  <c:v>19500</c:v>
                </c:pt>
                <c:pt idx="22096">
                  <c:v>19873</c:v>
                </c:pt>
                <c:pt idx="22097">
                  <c:v>20490</c:v>
                </c:pt>
                <c:pt idx="22098">
                  <c:v>20790</c:v>
                </c:pt>
                <c:pt idx="22099">
                  <c:v>20995</c:v>
                </c:pt>
                <c:pt idx="22100">
                  <c:v>23890</c:v>
                </c:pt>
                <c:pt idx="22101">
                  <c:v>24890</c:v>
                </c:pt>
                <c:pt idx="22102">
                  <c:v>24890</c:v>
                </c:pt>
                <c:pt idx="22103">
                  <c:v>24990</c:v>
                </c:pt>
                <c:pt idx="22104">
                  <c:v>26980</c:v>
                </c:pt>
                <c:pt idx="22105">
                  <c:v>30960</c:v>
                </c:pt>
                <c:pt idx="22106">
                  <c:v>32884</c:v>
                </c:pt>
                <c:pt idx="22107">
                  <c:v>33950</c:v>
                </c:pt>
                <c:pt idx="22108">
                  <c:v>8199</c:v>
                </c:pt>
                <c:pt idx="22109">
                  <c:v>8490</c:v>
                </c:pt>
                <c:pt idx="22110">
                  <c:v>21946</c:v>
                </c:pt>
                <c:pt idx="22111">
                  <c:v>21990</c:v>
                </c:pt>
                <c:pt idx="22112">
                  <c:v>22390</c:v>
                </c:pt>
                <c:pt idx="22113">
                  <c:v>22480</c:v>
                </c:pt>
                <c:pt idx="22114">
                  <c:v>22960</c:v>
                </c:pt>
                <c:pt idx="22115">
                  <c:v>23440</c:v>
                </c:pt>
                <c:pt idx="22116">
                  <c:v>23750</c:v>
                </c:pt>
                <c:pt idx="22117">
                  <c:v>23840</c:v>
                </c:pt>
                <c:pt idx="22118">
                  <c:v>23860</c:v>
                </c:pt>
                <c:pt idx="22119">
                  <c:v>23950</c:v>
                </c:pt>
                <c:pt idx="22120">
                  <c:v>24495</c:v>
                </c:pt>
                <c:pt idx="22121">
                  <c:v>24750</c:v>
                </c:pt>
                <c:pt idx="22122">
                  <c:v>24940</c:v>
                </c:pt>
                <c:pt idx="22123">
                  <c:v>24950</c:v>
                </c:pt>
                <c:pt idx="22124">
                  <c:v>24970</c:v>
                </c:pt>
                <c:pt idx="22125">
                  <c:v>26744</c:v>
                </c:pt>
                <c:pt idx="22126">
                  <c:v>26880</c:v>
                </c:pt>
                <c:pt idx="22127">
                  <c:v>27640</c:v>
                </c:pt>
                <c:pt idx="22128">
                  <c:v>27781</c:v>
                </c:pt>
                <c:pt idx="22129">
                  <c:v>27884</c:v>
                </c:pt>
                <c:pt idx="22130">
                  <c:v>27240</c:v>
                </c:pt>
                <c:pt idx="22131">
                  <c:v>27440</c:v>
                </c:pt>
                <c:pt idx="22132">
                  <c:v>27885</c:v>
                </c:pt>
                <c:pt idx="22133">
                  <c:v>27980</c:v>
                </c:pt>
                <c:pt idx="22134">
                  <c:v>28400</c:v>
                </c:pt>
                <c:pt idx="22135">
                  <c:v>28740</c:v>
                </c:pt>
                <c:pt idx="22136">
                  <c:v>28860</c:v>
                </c:pt>
                <c:pt idx="22137">
                  <c:v>29445</c:v>
                </c:pt>
                <c:pt idx="22138">
                  <c:v>29480</c:v>
                </c:pt>
                <c:pt idx="22139">
                  <c:v>29750</c:v>
                </c:pt>
                <c:pt idx="22140">
                  <c:v>29890</c:v>
                </c:pt>
                <c:pt idx="22141">
                  <c:v>29900</c:v>
                </c:pt>
                <c:pt idx="22142">
                  <c:v>29960</c:v>
                </c:pt>
                <c:pt idx="22143">
                  <c:v>30980</c:v>
                </c:pt>
                <c:pt idx="22144">
                  <c:v>30980</c:v>
                </c:pt>
                <c:pt idx="22145">
                  <c:v>31395</c:v>
                </c:pt>
                <c:pt idx="22146">
                  <c:v>31925</c:v>
                </c:pt>
                <c:pt idx="22147">
                  <c:v>31960</c:v>
                </c:pt>
                <c:pt idx="22148">
                  <c:v>31990</c:v>
                </c:pt>
                <c:pt idx="22149">
                  <c:v>32220</c:v>
                </c:pt>
                <c:pt idx="22150">
                  <c:v>21580</c:v>
                </c:pt>
                <c:pt idx="22151">
                  <c:v>21695</c:v>
                </c:pt>
                <c:pt idx="22152">
                  <c:v>21890</c:v>
                </c:pt>
                <c:pt idx="22153">
                  <c:v>22440</c:v>
                </c:pt>
                <c:pt idx="22154">
                  <c:v>22918</c:v>
                </c:pt>
                <c:pt idx="22155">
                  <c:v>23440</c:v>
                </c:pt>
                <c:pt idx="22156">
                  <c:v>23480</c:v>
                </c:pt>
                <c:pt idx="22157">
                  <c:v>23590</c:v>
                </c:pt>
                <c:pt idx="22158">
                  <c:v>23650</c:v>
                </c:pt>
                <c:pt idx="22159">
                  <c:v>23680</c:v>
                </c:pt>
                <c:pt idx="22160">
                  <c:v>23790</c:v>
                </c:pt>
                <c:pt idx="22161">
                  <c:v>23960</c:v>
                </c:pt>
                <c:pt idx="22162">
                  <c:v>23980</c:v>
                </c:pt>
                <c:pt idx="22163">
                  <c:v>24460</c:v>
                </c:pt>
                <c:pt idx="22164">
                  <c:v>24900</c:v>
                </c:pt>
                <c:pt idx="22165">
                  <c:v>24960</c:v>
                </c:pt>
                <c:pt idx="22166">
                  <c:v>25580</c:v>
                </c:pt>
                <c:pt idx="22167">
                  <c:v>26880</c:v>
                </c:pt>
                <c:pt idx="22168">
                  <c:v>26990</c:v>
                </c:pt>
                <c:pt idx="22169">
                  <c:v>28890</c:v>
                </c:pt>
                <c:pt idx="22170">
                  <c:v>22360</c:v>
                </c:pt>
                <c:pt idx="22171">
                  <c:v>22480</c:v>
                </c:pt>
                <c:pt idx="22172">
                  <c:v>22490</c:v>
                </c:pt>
                <c:pt idx="22173">
                  <c:v>22490</c:v>
                </c:pt>
                <c:pt idx="22174">
                  <c:v>22980</c:v>
                </c:pt>
                <c:pt idx="22175">
                  <c:v>22990</c:v>
                </c:pt>
                <c:pt idx="22176">
                  <c:v>22990</c:v>
                </c:pt>
                <c:pt idx="22177">
                  <c:v>23480</c:v>
                </c:pt>
                <c:pt idx="22178">
                  <c:v>23660</c:v>
                </c:pt>
                <c:pt idx="22179">
                  <c:v>23860</c:v>
                </c:pt>
                <c:pt idx="22180">
                  <c:v>23880</c:v>
                </c:pt>
                <c:pt idx="22181">
                  <c:v>23890</c:v>
                </c:pt>
                <c:pt idx="22182">
                  <c:v>23975</c:v>
                </c:pt>
                <c:pt idx="22183">
                  <c:v>24280</c:v>
                </c:pt>
                <c:pt idx="22184">
                  <c:v>24580</c:v>
                </c:pt>
                <c:pt idx="22185">
                  <c:v>24650</c:v>
                </c:pt>
                <c:pt idx="22186">
                  <c:v>24770</c:v>
                </c:pt>
                <c:pt idx="22187">
                  <c:v>24880</c:v>
                </c:pt>
                <c:pt idx="22188">
                  <c:v>24890</c:v>
                </c:pt>
                <c:pt idx="22189">
                  <c:v>45880</c:v>
                </c:pt>
                <c:pt idx="22190">
                  <c:v>46880</c:v>
                </c:pt>
                <c:pt idx="22191">
                  <c:v>46880</c:v>
                </c:pt>
                <c:pt idx="22192">
                  <c:v>46980</c:v>
                </c:pt>
                <c:pt idx="22193">
                  <c:v>47940</c:v>
                </c:pt>
                <c:pt idx="22194">
                  <c:v>54790</c:v>
                </c:pt>
                <c:pt idx="22195">
                  <c:v>54980</c:v>
                </c:pt>
                <c:pt idx="22196">
                  <c:v>55980</c:v>
                </c:pt>
                <c:pt idx="22197">
                  <c:v>56940</c:v>
                </c:pt>
                <c:pt idx="22198">
                  <c:v>61980</c:v>
                </c:pt>
                <c:pt idx="22199">
                  <c:v>62149</c:v>
                </c:pt>
                <c:pt idx="22200">
                  <c:v>65990</c:v>
                </c:pt>
                <c:pt idx="22201">
                  <c:v>69980</c:v>
                </c:pt>
                <c:pt idx="22202">
                  <c:v>71800</c:v>
                </c:pt>
                <c:pt idx="22203">
                  <c:v>74900</c:v>
                </c:pt>
                <c:pt idx="22204">
                  <c:v>78980</c:v>
                </c:pt>
                <c:pt idx="22205">
                  <c:v>79980</c:v>
                </c:pt>
                <c:pt idx="22206">
                  <c:v>84440</c:v>
                </c:pt>
                <c:pt idx="22207">
                  <c:v>92770</c:v>
                </c:pt>
                <c:pt idx="22208">
                  <c:v>94880</c:v>
                </c:pt>
                <c:pt idx="22209">
                  <c:v>3849</c:v>
                </c:pt>
                <c:pt idx="22210">
                  <c:v>3850</c:v>
                </c:pt>
                <c:pt idx="22211">
                  <c:v>3880</c:v>
                </c:pt>
                <c:pt idx="22212">
                  <c:v>3880</c:v>
                </c:pt>
                <c:pt idx="22213">
                  <c:v>3950</c:v>
                </c:pt>
                <c:pt idx="22214">
                  <c:v>3990</c:v>
                </c:pt>
                <c:pt idx="22215">
                  <c:v>3990</c:v>
                </c:pt>
                <c:pt idx="22216">
                  <c:v>3990</c:v>
                </c:pt>
                <c:pt idx="22217">
                  <c:v>3990</c:v>
                </c:pt>
                <c:pt idx="22218">
                  <c:v>3990</c:v>
                </c:pt>
                <c:pt idx="22219">
                  <c:v>3990</c:v>
                </c:pt>
                <c:pt idx="22220">
                  <c:v>3999</c:v>
                </c:pt>
                <c:pt idx="22221">
                  <c:v>3999</c:v>
                </c:pt>
                <c:pt idx="22222">
                  <c:v>4199</c:v>
                </c:pt>
                <c:pt idx="22223">
                  <c:v>4200</c:v>
                </c:pt>
                <c:pt idx="22224">
                  <c:v>4200</c:v>
                </c:pt>
                <c:pt idx="22225">
                  <c:v>4200</c:v>
                </c:pt>
                <c:pt idx="22226">
                  <c:v>4200</c:v>
                </c:pt>
                <c:pt idx="22227">
                  <c:v>4360</c:v>
                </c:pt>
                <c:pt idx="22228">
                  <c:v>4390</c:v>
                </c:pt>
                <c:pt idx="22229">
                  <c:v>2990</c:v>
                </c:pt>
                <c:pt idx="22230">
                  <c:v>3000</c:v>
                </c:pt>
                <c:pt idx="22231">
                  <c:v>3200</c:v>
                </c:pt>
                <c:pt idx="22232">
                  <c:v>3490</c:v>
                </c:pt>
                <c:pt idx="22233">
                  <c:v>3499</c:v>
                </c:pt>
                <c:pt idx="22234">
                  <c:v>3650</c:v>
                </c:pt>
                <c:pt idx="22235">
                  <c:v>3799</c:v>
                </c:pt>
                <c:pt idx="22236">
                  <c:v>3885</c:v>
                </c:pt>
                <c:pt idx="22237">
                  <c:v>3990</c:v>
                </c:pt>
                <c:pt idx="22238">
                  <c:v>4000</c:v>
                </c:pt>
                <c:pt idx="22239">
                  <c:v>4200</c:v>
                </c:pt>
                <c:pt idx="22240">
                  <c:v>4395</c:v>
                </c:pt>
                <c:pt idx="22241">
                  <c:v>4500</c:v>
                </c:pt>
                <c:pt idx="22242">
                  <c:v>4650</c:v>
                </c:pt>
                <c:pt idx="22243">
                  <c:v>4690</c:v>
                </c:pt>
                <c:pt idx="22244">
                  <c:v>4788</c:v>
                </c:pt>
                <c:pt idx="22245">
                  <c:v>4790</c:v>
                </c:pt>
                <c:pt idx="22246">
                  <c:v>4799</c:v>
                </c:pt>
                <c:pt idx="22247">
                  <c:v>4850</c:v>
                </c:pt>
                <c:pt idx="22248">
                  <c:v>10790</c:v>
                </c:pt>
                <c:pt idx="22249">
                  <c:v>10990</c:v>
                </c:pt>
                <c:pt idx="22250">
                  <c:v>12500</c:v>
                </c:pt>
                <c:pt idx="22251">
                  <c:v>3580</c:v>
                </c:pt>
                <c:pt idx="22252">
                  <c:v>3900</c:v>
                </c:pt>
                <c:pt idx="22253">
                  <c:v>4000</c:v>
                </c:pt>
                <c:pt idx="22254">
                  <c:v>4300</c:v>
                </c:pt>
                <c:pt idx="22255">
                  <c:v>4490</c:v>
                </c:pt>
                <c:pt idx="22256">
                  <c:v>4500</c:v>
                </c:pt>
                <c:pt idx="22257">
                  <c:v>4599</c:v>
                </c:pt>
                <c:pt idx="22258">
                  <c:v>4700</c:v>
                </c:pt>
                <c:pt idx="22259">
                  <c:v>4800</c:v>
                </c:pt>
                <c:pt idx="22260">
                  <c:v>4899</c:v>
                </c:pt>
                <c:pt idx="22261">
                  <c:v>4990</c:v>
                </c:pt>
                <c:pt idx="22262">
                  <c:v>4999</c:v>
                </c:pt>
                <c:pt idx="22263">
                  <c:v>4999</c:v>
                </c:pt>
                <c:pt idx="22264">
                  <c:v>5199</c:v>
                </c:pt>
                <c:pt idx="22265">
                  <c:v>5400</c:v>
                </c:pt>
                <c:pt idx="22266">
                  <c:v>5490</c:v>
                </c:pt>
                <c:pt idx="22267">
                  <c:v>5490</c:v>
                </c:pt>
                <c:pt idx="22268">
                  <c:v>15950</c:v>
                </c:pt>
                <c:pt idx="22269">
                  <c:v>18490</c:v>
                </c:pt>
                <c:pt idx="22270">
                  <c:v>36990</c:v>
                </c:pt>
                <c:pt idx="22271">
                  <c:v>4100</c:v>
                </c:pt>
                <c:pt idx="22272">
                  <c:v>4390</c:v>
                </c:pt>
                <c:pt idx="22273">
                  <c:v>4790</c:v>
                </c:pt>
                <c:pt idx="22274">
                  <c:v>4890</c:v>
                </c:pt>
                <c:pt idx="22275">
                  <c:v>4900</c:v>
                </c:pt>
                <c:pt idx="22276">
                  <c:v>4998</c:v>
                </c:pt>
                <c:pt idx="22277">
                  <c:v>4999</c:v>
                </c:pt>
                <c:pt idx="22278">
                  <c:v>4999</c:v>
                </c:pt>
                <c:pt idx="22279">
                  <c:v>4999</c:v>
                </c:pt>
                <c:pt idx="22280">
                  <c:v>4999</c:v>
                </c:pt>
                <c:pt idx="22281">
                  <c:v>5000</c:v>
                </c:pt>
                <c:pt idx="22282">
                  <c:v>5300</c:v>
                </c:pt>
                <c:pt idx="22283">
                  <c:v>5370</c:v>
                </c:pt>
                <c:pt idx="22284">
                  <c:v>5480</c:v>
                </c:pt>
                <c:pt idx="22285">
                  <c:v>5490</c:v>
                </c:pt>
                <c:pt idx="22286">
                  <c:v>5500</c:v>
                </c:pt>
                <c:pt idx="22287">
                  <c:v>8300</c:v>
                </c:pt>
                <c:pt idx="22288">
                  <c:v>8990</c:v>
                </c:pt>
                <c:pt idx="22289">
                  <c:v>9490</c:v>
                </c:pt>
                <c:pt idx="22290">
                  <c:v>9990</c:v>
                </c:pt>
                <c:pt idx="22291">
                  <c:v>11750</c:v>
                </c:pt>
                <c:pt idx="22292">
                  <c:v>11900</c:v>
                </c:pt>
                <c:pt idx="22293">
                  <c:v>12490</c:v>
                </c:pt>
                <c:pt idx="22294">
                  <c:v>12490</c:v>
                </c:pt>
                <c:pt idx="22295">
                  <c:v>12880</c:v>
                </c:pt>
                <c:pt idx="22296">
                  <c:v>12990</c:v>
                </c:pt>
                <c:pt idx="22297">
                  <c:v>13590</c:v>
                </c:pt>
                <c:pt idx="22298">
                  <c:v>13890</c:v>
                </c:pt>
                <c:pt idx="22299">
                  <c:v>14980</c:v>
                </c:pt>
                <c:pt idx="22300">
                  <c:v>14990</c:v>
                </c:pt>
                <c:pt idx="22301">
                  <c:v>14995</c:v>
                </c:pt>
                <c:pt idx="22302">
                  <c:v>15390</c:v>
                </c:pt>
                <c:pt idx="22303">
                  <c:v>15890</c:v>
                </c:pt>
                <c:pt idx="22304">
                  <c:v>15990</c:v>
                </c:pt>
                <c:pt idx="22305">
                  <c:v>16890</c:v>
                </c:pt>
                <c:pt idx="22306">
                  <c:v>19998</c:v>
                </c:pt>
                <c:pt idx="22307">
                  <c:v>20880</c:v>
                </c:pt>
                <c:pt idx="22308">
                  <c:v>21550</c:v>
                </c:pt>
                <c:pt idx="22309">
                  <c:v>21980</c:v>
                </c:pt>
                <c:pt idx="22310">
                  <c:v>22480</c:v>
                </c:pt>
                <c:pt idx="22311">
                  <c:v>23888</c:v>
                </c:pt>
                <c:pt idx="22312">
                  <c:v>24998</c:v>
                </c:pt>
                <c:pt idx="22313">
                  <c:v>26480</c:v>
                </c:pt>
                <c:pt idx="22314">
                  <c:v>26850</c:v>
                </c:pt>
                <c:pt idx="22315">
                  <c:v>28950</c:v>
                </c:pt>
                <c:pt idx="22316">
                  <c:v>30330</c:v>
                </c:pt>
                <c:pt idx="22317">
                  <c:v>31480</c:v>
                </c:pt>
                <c:pt idx="22318">
                  <c:v>31980</c:v>
                </c:pt>
                <c:pt idx="22319">
                  <c:v>32600</c:v>
                </c:pt>
                <c:pt idx="22320">
                  <c:v>34894</c:v>
                </c:pt>
                <c:pt idx="22321">
                  <c:v>35900</c:v>
                </c:pt>
                <c:pt idx="22322">
                  <c:v>42277</c:v>
                </c:pt>
                <c:pt idx="22323">
                  <c:v>44990</c:v>
                </c:pt>
                <c:pt idx="22324">
                  <c:v>4450</c:v>
                </c:pt>
                <c:pt idx="22325">
                  <c:v>12380</c:v>
                </c:pt>
                <c:pt idx="22326">
                  <c:v>12940</c:v>
                </c:pt>
                <c:pt idx="22327">
                  <c:v>13900</c:v>
                </c:pt>
                <c:pt idx="22328">
                  <c:v>13900</c:v>
                </c:pt>
                <c:pt idx="22329">
                  <c:v>13900</c:v>
                </c:pt>
                <c:pt idx="22330">
                  <c:v>13930</c:v>
                </c:pt>
                <c:pt idx="22331">
                  <c:v>14350</c:v>
                </c:pt>
                <c:pt idx="22332">
                  <c:v>14400</c:v>
                </c:pt>
                <c:pt idx="22333">
                  <c:v>14444</c:v>
                </c:pt>
                <c:pt idx="22334">
                  <c:v>14650</c:v>
                </c:pt>
                <c:pt idx="22335">
                  <c:v>15890</c:v>
                </c:pt>
                <c:pt idx="22336">
                  <c:v>16449</c:v>
                </c:pt>
                <c:pt idx="22337">
                  <c:v>16633</c:v>
                </c:pt>
                <c:pt idx="22338">
                  <c:v>16880</c:v>
                </c:pt>
                <c:pt idx="22339">
                  <c:v>16960</c:v>
                </c:pt>
                <c:pt idx="22340">
                  <c:v>17380</c:v>
                </c:pt>
                <c:pt idx="22341">
                  <c:v>17400</c:v>
                </c:pt>
                <c:pt idx="22342">
                  <c:v>17490</c:v>
                </c:pt>
                <c:pt idx="22343">
                  <c:v>11890</c:v>
                </c:pt>
                <c:pt idx="22344">
                  <c:v>12480</c:v>
                </c:pt>
                <c:pt idx="22345">
                  <c:v>13970</c:v>
                </c:pt>
                <c:pt idx="22346">
                  <c:v>14480</c:v>
                </c:pt>
                <c:pt idx="22347">
                  <c:v>14480</c:v>
                </c:pt>
                <c:pt idx="22348">
                  <c:v>14999</c:v>
                </c:pt>
                <c:pt idx="22349">
                  <c:v>15250</c:v>
                </c:pt>
                <c:pt idx="22350">
                  <c:v>15350</c:v>
                </c:pt>
                <c:pt idx="22351">
                  <c:v>16409</c:v>
                </c:pt>
                <c:pt idx="22352">
                  <c:v>16414</c:v>
                </c:pt>
                <c:pt idx="22353">
                  <c:v>16980</c:v>
                </c:pt>
                <c:pt idx="22354">
                  <c:v>16980</c:v>
                </c:pt>
                <c:pt idx="22355">
                  <c:v>17400</c:v>
                </c:pt>
                <c:pt idx="22356">
                  <c:v>17980</c:v>
                </c:pt>
                <c:pt idx="22357">
                  <c:v>17989</c:v>
                </c:pt>
                <c:pt idx="22358">
                  <c:v>18550</c:v>
                </c:pt>
                <c:pt idx="22359">
                  <c:v>19880</c:v>
                </c:pt>
                <c:pt idx="22360">
                  <c:v>19990</c:v>
                </c:pt>
                <c:pt idx="22361">
                  <c:v>19990</c:v>
                </c:pt>
                <c:pt idx="22362">
                  <c:v>19990</c:v>
                </c:pt>
                <c:pt idx="22363">
                  <c:v>27480</c:v>
                </c:pt>
                <c:pt idx="22364">
                  <c:v>27490</c:v>
                </c:pt>
                <c:pt idx="22365">
                  <c:v>28239</c:v>
                </c:pt>
                <c:pt idx="22366">
                  <c:v>28340</c:v>
                </c:pt>
                <c:pt idx="22367">
                  <c:v>29234</c:v>
                </c:pt>
                <c:pt idx="22368">
                  <c:v>29440</c:v>
                </c:pt>
                <c:pt idx="22369">
                  <c:v>29450</c:v>
                </c:pt>
                <c:pt idx="22370">
                  <c:v>29950</c:v>
                </c:pt>
                <c:pt idx="22371">
                  <c:v>29950</c:v>
                </c:pt>
                <c:pt idx="22372">
                  <c:v>31270</c:v>
                </c:pt>
                <c:pt idx="22373">
                  <c:v>32720</c:v>
                </c:pt>
                <c:pt idx="22374">
                  <c:v>33990</c:v>
                </c:pt>
                <c:pt idx="22375">
                  <c:v>35555</c:v>
                </c:pt>
                <c:pt idx="22376">
                  <c:v>35555</c:v>
                </c:pt>
                <c:pt idx="22377">
                  <c:v>35740</c:v>
                </c:pt>
                <c:pt idx="22378">
                  <c:v>36690</c:v>
                </c:pt>
                <c:pt idx="22379">
                  <c:v>37840</c:v>
                </c:pt>
                <c:pt idx="22380">
                  <c:v>38444</c:v>
                </c:pt>
                <c:pt idx="22381">
                  <c:v>39344</c:v>
                </c:pt>
                <c:pt idx="22382">
                  <c:v>39564</c:v>
                </c:pt>
                <c:pt idx="22383">
                  <c:v>20490</c:v>
                </c:pt>
                <c:pt idx="22384">
                  <c:v>20490</c:v>
                </c:pt>
                <c:pt idx="22385">
                  <c:v>20770</c:v>
                </c:pt>
                <c:pt idx="22386">
                  <c:v>20890</c:v>
                </c:pt>
                <c:pt idx="22387">
                  <c:v>21290</c:v>
                </c:pt>
                <c:pt idx="22388">
                  <c:v>21380</c:v>
                </c:pt>
                <c:pt idx="22389">
                  <c:v>21490</c:v>
                </c:pt>
                <c:pt idx="22390">
                  <c:v>21690</c:v>
                </c:pt>
                <c:pt idx="22391">
                  <c:v>21790</c:v>
                </c:pt>
                <c:pt idx="22392">
                  <c:v>21790</c:v>
                </c:pt>
                <c:pt idx="22393">
                  <c:v>22490</c:v>
                </c:pt>
                <c:pt idx="22394">
                  <c:v>22770</c:v>
                </c:pt>
                <c:pt idx="22395">
                  <c:v>22870</c:v>
                </c:pt>
                <c:pt idx="22396">
                  <c:v>22990</c:v>
                </c:pt>
                <c:pt idx="22397">
                  <c:v>23440</c:v>
                </c:pt>
                <c:pt idx="22398">
                  <c:v>23585</c:v>
                </c:pt>
                <c:pt idx="22399">
                  <c:v>23740</c:v>
                </c:pt>
                <c:pt idx="22400">
                  <c:v>23770</c:v>
                </c:pt>
                <c:pt idx="22401">
                  <c:v>23790</c:v>
                </c:pt>
                <c:pt idx="22402">
                  <c:v>23870</c:v>
                </c:pt>
                <c:pt idx="22403">
                  <c:v>24990</c:v>
                </c:pt>
                <c:pt idx="22404">
                  <c:v>24990</c:v>
                </c:pt>
                <c:pt idx="22405">
                  <c:v>25290</c:v>
                </c:pt>
                <c:pt idx="22406">
                  <c:v>25790</c:v>
                </c:pt>
                <c:pt idx="22407">
                  <c:v>25790</c:v>
                </c:pt>
                <c:pt idx="22408">
                  <c:v>25790</c:v>
                </c:pt>
                <c:pt idx="22409">
                  <c:v>25890</c:v>
                </c:pt>
                <c:pt idx="22410">
                  <c:v>25990</c:v>
                </c:pt>
                <c:pt idx="22411">
                  <c:v>28790</c:v>
                </c:pt>
                <c:pt idx="22412">
                  <c:v>28890</c:v>
                </c:pt>
                <c:pt idx="22413">
                  <c:v>28890</c:v>
                </c:pt>
                <c:pt idx="22414">
                  <c:v>28990</c:v>
                </c:pt>
                <c:pt idx="22415">
                  <c:v>28990</c:v>
                </c:pt>
                <c:pt idx="22416">
                  <c:v>29490</c:v>
                </c:pt>
                <c:pt idx="22417">
                  <c:v>29550</c:v>
                </c:pt>
                <c:pt idx="22418">
                  <c:v>29690</c:v>
                </c:pt>
                <c:pt idx="22419">
                  <c:v>29750</c:v>
                </c:pt>
                <c:pt idx="22420">
                  <c:v>29790</c:v>
                </c:pt>
                <c:pt idx="22421">
                  <c:v>29790</c:v>
                </c:pt>
                <c:pt idx="22422">
                  <c:v>29890</c:v>
                </c:pt>
                <c:pt idx="22423">
                  <c:v>5400</c:v>
                </c:pt>
                <c:pt idx="22424">
                  <c:v>5499</c:v>
                </c:pt>
                <c:pt idx="22425">
                  <c:v>5500</c:v>
                </c:pt>
                <c:pt idx="22426">
                  <c:v>5799</c:v>
                </c:pt>
                <c:pt idx="22427">
                  <c:v>5987</c:v>
                </c:pt>
                <c:pt idx="22428">
                  <c:v>6390</c:v>
                </c:pt>
                <c:pt idx="22429">
                  <c:v>6400</c:v>
                </c:pt>
                <c:pt idx="22430">
                  <c:v>6990</c:v>
                </c:pt>
                <c:pt idx="22431">
                  <c:v>6999</c:v>
                </c:pt>
                <c:pt idx="22432">
                  <c:v>7299</c:v>
                </c:pt>
                <c:pt idx="22433">
                  <c:v>7490</c:v>
                </c:pt>
                <c:pt idx="22434">
                  <c:v>7499</c:v>
                </c:pt>
                <c:pt idx="22435">
                  <c:v>7750</c:v>
                </c:pt>
                <c:pt idx="22436">
                  <c:v>7900</c:v>
                </c:pt>
                <c:pt idx="22437">
                  <c:v>7950</c:v>
                </c:pt>
                <c:pt idx="22438">
                  <c:v>7990</c:v>
                </c:pt>
                <c:pt idx="22439">
                  <c:v>8499</c:v>
                </c:pt>
                <c:pt idx="22440">
                  <c:v>8600</c:v>
                </c:pt>
                <c:pt idx="22441">
                  <c:v>8690</c:v>
                </c:pt>
                <c:pt idx="22442">
                  <c:v>10200</c:v>
                </c:pt>
                <c:pt idx="22443">
                  <c:v>10750</c:v>
                </c:pt>
                <c:pt idx="22444">
                  <c:v>10899</c:v>
                </c:pt>
                <c:pt idx="22445">
                  <c:v>11690</c:v>
                </c:pt>
                <c:pt idx="22446">
                  <c:v>12490</c:v>
                </c:pt>
                <c:pt idx="22447">
                  <c:v>12500</c:v>
                </c:pt>
                <c:pt idx="22448">
                  <c:v>12985</c:v>
                </c:pt>
                <c:pt idx="22449">
                  <c:v>17499</c:v>
                </c:pt>
                <c:pt idx="22450">
                  <c:v>17500</c:v>
                </c:pt>
                <c:pt idx="22451">
                  <c:v>18490</c:v>
                </c:pt>
                <c:pt idx="22452">
                  <c:v>20800</c:v>
                </c:pt>
                <c:pt idx="22453">
                  <c:v>24000</c:v>
                </c:pt>
                <c:pt idx="22454">
                  <c:v>30000</c:v>
                </c:pt>
                <c:pt idx="22455">
                  <c:v>44550</c:v>
                </c:pt>
                <c:pt idx="22456">
                  <c:v>61991</c:v>
                </c:pt>
                <c:pt idx="22457">
                  <c:v>69900</c:v>
                </c:pt>
                <c:pt idx="22458">
                  <c:v>2199</c:v>
                </c:pt>
                <c:pt idx="22459">
                  <c:v>2200</c:v>
                </c:pt>
                <c:pt idx="22460">
                  <c:v>2600</c:v>
                </c:pt>
                <c:pt idx="22461">
                  <c:v>2750</c:v>
                </c:pt>
                <c:pt idx="22462">
                  <c:v>15950</c:v>
                </c:pt>
                <c:pt idx="22463">
                  <c:v>32490</c:v>
                </c:pt>
                <c:pt idx="22464">
                  <c:v>99850</c:v>
                </c:pt>
                <c:pt idx="22465">
                  <c:v>4290</c:v>
                </c:pt>
                <c:pt idx="22466">
                  <c:v>4380</c:v>
                </c:pt>
                <c:pt idx="22467">
                  <c:v>4490</c:v>
                </c:pt>
                <c:pt idx="22468">
                  <c:v>4495</c:v>
                </c:pt>
                <c:pt idx="22469">
                  <c:v>4600</c:v>
                </c:pt>
                <c:pt idx="22470">
                  <c:v>4790</c:v>
                </c:pt>
                <c:pt idx="22471">
                  <c:v>5590</c:v>
                </c:pt>
                <c:pt idx="22472">
                  <c:v>5950</c:v>
                </c:pt>
                <c:pt idx="22473">
                  <c:v>5990</c:v>
                </c:pt>
                <c:pt idx="22474">
                  <c:v>5999</c:v>
                </c:pt>
                <c:pt idx="22475">
                  <c:v>6600</c:v>
                </c:pt>
                <c:pt idx="22476">
                  <c:v>6600</c:v>
                </c:pt>
                <c:pt idx="22477">
                  <c:v>6900</c:v>
                </c:pt>
                <c:pt idx="22478">
                  <c:v>6990</c:v>
                </c:pt>
                <c:pt idx="22479">
                  <c:v>7450</c:v>
                </c:pt>
                <c:pt idx="22480">
                  <c:v>7850</c:v>
                </c:pt>
                <c:pt idx="22481">
                  <c:v>16400</c:v>
                </c:pt>
                <c:pt idx="22482">
                  <c:v>16900</c:v>
                </c:pt>
                <c:pt idx="22483">
                  <c:v>17990</c:v>
                </c:pt>
                <c:pt idx="22484">
                  <c:v>17990</c:v>
                </c:pt>
                <c:pt idx="22485">
                  <c:v>20000</c:v>
                </c:pt>
                <c:pt idx="22486">
                  <c:v>20480</c:v>
                </c:pt>
                <c:pt idx="22487">
                  <c:v>20780</c:v>
                </c:pt>
                <c:pt idx="22488">
                  <c:v>20900</c:v>
                </c:pt>
                <c:pt idx="22489">
                  <c:v>26490</c:v>
                </c:pt>
                <c:pt idx="22490">
                  <c:v>31900</c:v>
                </c:pt>
                <c:pt idx="22491">
                  <c:v>37490</c:v>
                </c:pt>
                <c:pt idx="22492">
                  <c:v>44990</c:v>
                </c:pt>
                <c:pt idx="22493">
                  <c:v>69850</c:v>
                </c:pt>
                <c:pt idx="22494">
                  <c:v>4590</c:v>
                </c:pt>
                <c:pt idx="22495">
                  <c:v>5300</c:v>
                </c:pt>
                <c:pt idx="22496">
                  <c:v>5990</c:v>
                </c:pt>
                <c:pt idx="22497">
                  <c:v>5990</c:v>
                </c:pt>
                <c:pt idx="22498">
                  <c:v>6790</c:v>
                </c:pt>
                <c:pt idx="22499">
                  <c:v>6850</c:v>
                </c:pt>
                <c:pt idx="22500">
                  <c:v>6888</c:v>
                </c:pt>
                <c:pt idx="22501">
                  <c:v>8400</c:v>
                </c:pt>
                <c:pt idx="22502">
                  <c:v>8500</c:v>
                </c:pt>
                <c:pt idx="22503">
                  <c:v>8680</c:v>
                </c:pt>
                <c:pt idx="22504">
                  <c:v>8990</c:v>
                </c:pt>
                <c:pt idx="22505">
                  <c:v>9980</c:v>
                </c:pt>
                <c:pt idx="22506">
                  <c:v>9990</c:v>
                </c:pt>
                <c:pt idx="22507">
                  <c:v>10966</c:v>
                </c:pt>
                <c:pt idx="22508">
                  <c:v>11490</c:v>
                </c:pt>
                <c:pt idx="22509">
                  <c:v>12750</c:v>
                </c:pt>
                <c:pt idx="22510">
                  <c:v>12999</c:v>
                </c:pt>
                <c:pt idx="22511">
                  <c:v>14777</c:v>
                </c:pt>
                <c:pt idx="22512">
                  <c:v>15250</c:v>
                </c:pt>
                <c:pt idx="22513">
                  <c:v>15500</c:v>
                </c:pt>
                <c:pt idx="22514">
                  <c:v>15560</c:v>
                </c:pt>
                <c:pt idx="22515">
                  <c:v>16250</c:v>
                </c:pt>
                <c:pt idx="22516">
                  <c:v>16875</c:v>
                </c:pt>
                <c:pt idx="22517">
                  <c:v>16950</c:v>
                </c:pt>
                <c:pt idx="22518">
                  <c:v>17990</c:v>
                </c:pt>
                <c:pt idx="22519">
                  <c:v>18388</c:v>
                </c:pt>
                <c:pt idx="22520">
                  <c:v>18900</c:v>
                </c:pt>
                <c:pt idx="22521">
                  <c:v>14900</c:v>
                </c:pt>
                <c:pt idx="22522">
                  <c:v>15490</c:v>
                </c:pt>
                <c:pt idx="22523">
                  <c:v>15590</c:v>
                </c:pt>
                <c:pt idx="22524">
                  <c:v>16290</c:v>
                </c:pt>
                <c:pt idx="22525">
                  <c:v>16390</c:v>
                </c:pt>
                <c:pt idx="22526">
                  <c:v>16490</c:v>
                </c:pt>
                <c:pt idx="22527">
                  <c:v>16490</c:v>
                </c:pt>
                <c:pt idx="22528">
                  <c:v>16650</c:v>
                </c:pt>
                <c:pt idx="22529">
                  <c:v>16690</c:v>
                </c:pt>
                <c:pt idx="22530">
                  <c:v>17390</c:v>
                </c:pt>
                <c:pt idx="22531">
                  <c:v>17490</c:v>
                </c:pt>
                <c:pt idx="22532">
                  <c:v>17570</c:v>
                </c:pt>
                <c:pt idx="22533">
                  <c:v>17690</c:v>
                </c:pt>
                <c:pt idx="22534">
                  <c:v>17770</c:v>
                </c:pt>
                <c:pt idx="22535">
                  <c:v>17950</c:v>
                </c:pt>
                <c:pt idx="22536">
                  <c:v>17980</c:v>
                </c:pt>
                <c:pt idx="22537">
                  <c:v>18289</c:v>
                </c:pt>
                <c:pt idx="22538">
                  <c:v>18333</c:v>
                </c:pt>
                <c:pt idx="22539">
                  <c:v>18690</c:v>
                </c:pt>
                <c:pt idx="22540">
                  <c:v>18789</c:v>
                </c:pt>
                <c:pt idx="22541">
                  <c:v>13990</c:v>
                </c:pt>
                <c:pt idx="22542">
                  <c:v>13990</c:v>
                </c:pt>
                <c:pt idx="22543">
                  <c:v>14279</c:v>
                </c:pt>
                <c:pt idx="22544">
                  <c:v>14279</c:v>
                </c:pt>
                <c:pt idx="22545">
                  <c:v>14445</c:v>
                </c:pt>
                <c:pt idx="22546">
                  <c:v>14480</c:v>
                </c:pt>
                <c:pt idx="22547">
                  <c:v>14489</c:v>
                </c:pt>
                <c:pt idx="22548">
                  <c:v>14680</c:v>
                </c:pt>
                <c:pt idx="22549">
                  <c:v>14791</c:v>
                </c:pt>
                <c:pt idx="22550">
                  <c:v>14850</c:v>
                </c:pt>
                <c:pt idx="22551">
                  <c:v>14980</c:v>
                </c:pt>
                <c:pt idx="22552">
                  <c:v>14989</c:v>
                </c:pt>
                <c:pt idx="22553">
                  <c:v>14990</c:v>
                </c:pt>
                <c:pt idx="22554">
                  <c:v>14990</c:v>
                </c:pt>
                <c:pt idx="22555">
                  <c:v>15200</c:v>
                </c:pt>
                <c:pt idx="22556">
                  <c:v>15430</c:v>
                </c:pt>
                <c:pt idx="22557">
                  <c:v>15490</c:v>
                </c:pt>
                <c:pt idx="22558">
                  <c:v>15650</c:v>
                </c:pt>
                <c:pt idx="22559">
                  <c:v>15770</c:v>
                </c:pt>
                <c:pt idx="22560">
                  <c:v>15990</c:v>
                </c:pt>
                <c:pt idx="22561">
                  <c:v>15490</c:v>
                </c:pt>
                <c:pt idx="22562">
                  <c:v>15690</c:v>
                </c:pt>
                <c:pt idx="22563">
                  <c:v>15890</c:v>
                </c:pt>
                <c:pt idx="22564">
                  <c:v>15890</c:v>
                </c:pt>
                <c:pt idx="22565">
                  <c:v>15950</c:v>
                </c:pt>
                <c:pt idx="22566">
                  <c:v>15950</c:v>
                </c:pt>
                <c:pt idx="22567">
                  <c:v>15990</c:v>
                </c:pt>
                <c:pt idx="22568">
                  <c:v>16479</c:v>
                </c:pt>
                <c:pt idx="22569">
                  <c:v>16550</c:v>
                </c:pt>
                <c:pt idx="22570">
                  <c:v>16750</c:v>
                </c:pt>
                <c:pt idx="22571">
                  <c:v>16950</c:v>
                </c:pt>
                <c:pt idx="22572">
                  <c:v>16980</c:v>
                </c:pt>
                <c:pt idx="22573">
                  <c:v>16990</c:v>
                </c:pt>
                <c:pt idx="22574">
                  <c:v>16990</c:v>
                </c:pt>
                <c:pt idx="22575">
                  <c:v>16990</c:v>
                </c:pt>
                <c:pt idx="22576">
                  <c:v>16990</c:v>
                </c:pt>
                <c:pt idx="22577">
                  <c:v>17290</c:v>
                </c:pt>
                <c:pt idx="22578">
                  <c:v>17380</c:v>
                </c:pt>
                <c:pt idx="22579">
                  <c:v>17450</c:v>
                </c:pt>
                <c:pt idx="22580">
                  <c:v>17650</c:v>
                </c:pt>
                <c:pt idx="22581">
                  <c:v>14990</c:v>
                </c:pt>
                <c:pt idx="22582">
                  <c:v>14990</c:v>
                </c:pt>
                <c:pt idx="22583">
                  <c:v>14990</c:v>
                </c:pt>
                <c:pt idx="22584">
                  <c:v>14990</c:v>
                </c:pt>
                <c:pt idx="22585">
                  <c:v>14990</c:v>
                </c:pt>
                <c:pt idx="22586">
                  <c:v>14998</c:v>
                </c:pt>
                <c:pt idx="22587">
                  <c:v>15400</c:v>
                </c:pt>
                <c:pt idx="22588">
                  <c:v>15430</c:v>
                </c:pt>
                <c:pt idx="22589">
                  <c:v>15444</c:v>
                </c:pt>
                <c:pt idx="22590">
                  <c:v>15490</c:v>
                </c:pt>
                <c:pt idx="22591">
                  <c:v>15940</c:v>
                </c:pt>
                <c:pt idx="22592">
                  <c:v>15950</c:v>
                </c:pt>
                <c:pt idx="22593">
                  <c:v>15980</c:v>
                </c:pt>
                <c:pt idx="22594">
                  <c:v>15980</c:v>
                </c:pt>
                <c:pt idx="22595">
                  <c:v>15980</c:v>
                </c:pt>
                <c:pt idx="22596">
                  <c:v>15990</c:v>
                </c:pt>
                <c:pt idx="22597">
                  <c:v>15990</c:v>
                </c:pt>
                <c:pt idx="22598">
                  <c:v>16250</c:v>
                </c:pt>
                <c:pt idx="22599">
                  <c:v>16350</c:v>
                </c:pt>
                <c:pt idx="22600">
                  <c:v>16480</c:v>
                </c:pt>
                <c:pt idx="22601">
                  <c:v>13950</c:v>
                </c:pt>
                <c:pt idx="22602">
                  <c:v>13950</c:v>
                </c:pt>
                <c:pt idx="22603">
                  <c:v>13950</c:v>
                </c:pt>
                <c:pt idx="22604">
                  <c:v>13950</c:v>
                </c:pt>
                <c:pt idx="22605">
                  <c:v>13979</c:v>
                </c:pt>
                <c:pt idx="22606">
                  <c:v>13990</c:v>
                </c:pt>
                <c:pt idx="22607">
                  <c:v>13990</c:v>
                </c:pt>
                <c:pt idx="22608">
                  <c:v>14200</c:v>
                </c:pt>
                <c:pt idx="22609">
                  <c:v>14200</c:v>
                </c:pt>
                <c:pt idx="22610">
                  <c:v>14280</c:v>
                </c:pt>
                <c:pt idx="22611">
                  <c:v>14398</c:v>
                </c:pt>
                <c:pt idx="22612">
                  <c:v>14490</c:v>
                </c:pt>
                <c:pt idx="22613">
                  <c:v>14750</c:v>
                </c:pt>
                <c:pt idx="22614">
                  <c:v>14790</c:v>
                </c:pt>
                <c:pt idx="22615">
                  <c:v>15350</c:v>
                </c:pt>
                <c:pt idx="22616">
                  <c:v>15380</c:v>
                </c:pt>
                <c:pt idx="22617">
                  <c:v>15400</c:v>
                </c:pt>
                <c:pt idx="22618">
                  <c:v>15490</c:v>
                </c:pt>
                <c:pt idx="22619">
                  <c:v>15679</c:v>
                </c:pt>
                <c:pt idx="22620">
                  <c:v>15699</c:v>
                </c:pt>
                <c:pt idx="22621">
                  <c:v>6460</c:v>
                </c:pt>
                <c:pt idx="22622">
                  <c:v>6999</c:v>
                </c:pt>
                <c:pt idx="22623">
                  <c:v>6999</c:v>
                </c:pt>
                <c:pt idx="22624">
                  <c:v>7490</c:v>
                </c:pt>
                <c:pt idx="22625">
                  <c:v>7790</c:v>
                </c:pt>
                <c:pt idx="22626">
                  <c:v>7800</c:v>
                </c:pt>
                <c:pt idx="22627">
                  <c:v>7850</c:v>
                </c:pt>
                <c:pt idx="22628">
                  <c:v>7945</c:v>
                </c:pt>
                <c:pt idx="22629">
                  <c:v>7950</c:v>
                </c:pt>
                <c:pt idx="22630">
                  <c:v>8195</c:v>
                </c:pt>
                <c:pt idx="22631">
                  <c:v>8450</c:v>
                </c:pt>
                <c:pt idx="22632">
                  <c:v>8500</c:v>
                </c:pt>
                <c:pt idx="22633">
                  <c:v>8690</c:v>
                </c:pt>
                <c:pt idx="22634">
                  <c:v>9200</c:v>
                </c:pt>
                <c:pt idx="22635">
                  <c:v>9350</c:v>
                </c:pt>
                <c:pt idx="22636">
                  <c:v>9999</c:v>
                </c:pt>
                <c:pt idx="22637">
                  <c:v>10950</c:v>
                </c:pt>
                <c:pt idx="22638">
                  <c:v>10995</c:v>
                </c:pt>
                <c:pt idx="22639">
                  <c:v>11500</c:v>
                </c:pt>
                <c:pt idx="22640">
                  <c:v>4999</c:v>
                </c:pt>
                <c:pt idx="22641">
                  <c:v>5399</c:v>
                </c:pt>
                <c:pt idx="22642">
                  <c:v>5499</c:v>
                </c:pt>
                <c:pt idx="22643">
                  <c:v>5990</c:v>
                </c:pt>
                <c:pt idx="22644">
                  <c:v>6800</c:v>
                </c:pt>
                <c:pt idx="22645">
                  <c:v>6900</c:v>
                </c:pt>
                <c:pt idx="22646">
                  <c:v>6999</c:v>
                </c:pt>
                <c:pt idx="22647">
                  <c:v>7100</c:v>
                </c:pt>
                <c:pt idx="22648">
                  <c:v>7290</c:v>
                </c:pt>
                <c:pt idx="22649">
                  <c:v>7500</c:v>
                </c:pt>
                <c:pt idx="22650">
                  <c:v>7500</c:v>
                </c:pt>
                <c:pt idx="22651">
                  <c:v>7950</c:v>
                </c:pt>
                <c:pt idx="22652">
                  <c:v>7999</c:v>
                </c:pt>
                <c:pt idx="22653">
                  <c:v>8595</c:v>
                </c:pt>
                <c:pt idx="22654">
                  <c:v>8650</c:v>
                </c:pt>
                <c:pt idx="22655">
                  <c:v>9600</c:v>
                </c:pt>
                <c:pt idx="22656">
                  <c:v>9998</c:v>
                </c:pt>
                <c:pt idx="22657">
                  <c:v>11666</c:v>
                </c:pt>
                <c:pt idx="22658">
                  <c:v>22730</c:v>
                </c:pt>
                <c:pt idx="22659">
                  <c:v>23950</c:v>
                </c:pt>
                <c:pt idx="22660">
                  <c:v>26490</c:v>
                </c:pt>
                <c:pt idx="22661">
                  <c:v>30999</c:v>
                </c:pt>
                <c:pt idx="22662">
                  <c:v>33600</c:v>
                </c:pt>
                <c:pt idx="22663">
                  <c:v>37490</c:v>
                </c:pt>
                <c:pt idx="22664">
                  <c:v>39800</c:v>
                </c:pt>
                <c:pt idx="22665">
                  <c:v>4590</c:v>
                </c:pt>
                <c:pt idx="22666">
                  <c:v>4750</c:v>
                </c:pt>
                <c:pt idx="22667">
                  <c:v>4790</c:v>
                </c:pt>
                <c:pt idx="22668">
                  <c:v>4900</c:v>
                </c:pt>
                <c:pt idx="22669">
                  <c:v>5995</c:v>
                </c:pt>
                <c:pt idx="22670">
                  <c:v>6390</c:v>
                </c:pt>
                <c:pt idx="22671">
                  <c:v>6850</c:v>
                </c:pt>
                <c:pt idx="22672">
                  <c:v>6950</c:v>
                </c:pt>
                <c:pt idx="22673">
                  <c:v>6950</c:v>
                </c:pt>
                <c:pt idx="22674">
                  <c:v>7300</c:v>
                </c:pt>
                <c:pt idx="22675">
                  <c:v>7800</c:v>
                </c:pt>
                <c:pt idx="22676">
                  <c:v>8490</c:v>
                </c:pt>
                <c:pt idx="22677">
                  <c:v>8740</c:v>
                </c:pt>
                <c:pt idx="22678">
                  <c:v>8100</c:v>
                </c:pt>
                <c:pt idx="22679">
                  <c:v>8680</c:v>
                </c:pt>
                <c:pt idx="22680">
                  <c:v>8990</c:v>
                </c:pt>
                <c:pt idx="22681">
                  <c:v>9490</c:v>
                </c:pt>
                <c:pt idx="22682">
                  <c:v>9920</c:v>
                </c:pt>
                <c:pt idx="22683">
                  <c:v>10880</c:v>
                </c:pt>
                <c:pt idx="22684">
                  <c:v>11150</c:v>
                </c:pt>
                <c:pt idx="22685">
                  <c:v>11490</c:v>
                </c:pt>
                <c:pt idx="22686">
                  <c:v>11700</c:v>
                </c:pt>
                <c:pt idx="22687">
                  <c:v>12490</c:v>
                </c:pt>
                <c:pt idx="22688">
                  <c:v>12950</c:v>
                </c:pt>
                <c:pt idx="22689">
                  <c:v>13850</c:v>
                </c:pt>
                <c:pt idx="22690">
                  <c:v>14790</c:v>
                </c:pt>
                <c:pt idx="22691">
                  <c:v>15980</c:v>
                </c:pt>
                <c:pt idx="22692">
                  <c:v>17490</c:v>
                </c:pt>
                <c:pt idx="22693">
                  <c:v>17500</c:v>
                </c:pt>
                <c:pt idx="22694">
                  <c:v>17800</c:v>
                </c:pt>
                <c:pt idx="22695">
                  <c:v>18000</c:v>
                </c:pt>
                <c:pt idx="22696">
                  <c:v>18990</c:v>
                </c:pt>
                <c:pt idx="22697">
                  <c:v>20000</c:v>
                </c:pt>
                <c:pt idx="22698">
                  <c:v>18333</c:v>
                </c:pt>
                <c:pt idx="22699">
                  <c:v>18980</c:v>
                </c:pt>
                <c:pt idx="22700">
                  <c:v>18990</c:v>
                </c:pt>
                <c:pt idx="22701">
                  <c:v>18990</c:v>
                </c:pt>
                <c:pt idx="22702">
                  <c:v>19480</c:v>
                </c:pt>
                <c:pt idx="22703">
                  <c:v>19899</c:v>
                </c:pt>
                <c:pt idx="22704">
                  <c:v>19950</c:v>
                </c:pt>
                <c:pt idx="22705">
                  <c:v>19980</c:v>
                </c:pt>
                <c:pt idx="22706">
                  <c:v>19990</c:v>
                </c:pt>
                <c:pt idx="22707">
                  <c:v>20230</c:v>
                </c:pt>
                <c:pt idx="22708">
                  <c:v>21980</c:v>
                </c:pt>
                <c:pt idx="22709">
                  <c:v>22480</c:v>
                </c:pt>
                <c:pt idx="22710">
                  <c:v>22861</c:v>
                </c:pt>
                <c:pt idx="22711">
                  <c:v>22888</c:v>
                </c:pt>
                <c:pt idx="22712">
                  <c:v>23800</c:v>
                </c:pt>
                <c:pt idx="22713">
                  <c:v>23970</c:v>
                </c:pt>
                <c:pt idx="22714">
                  <c:v>28960</c:v>
                </c:pt>
                <c:pt idx="22715">
                  <c:v>30480</c:v>
                </c:pt>
                <c:pt idx="22716">
                  <c:v>31989</c:v>
                </c:pt>
                <c:pt idx="22717">
                  <c:v>32990</c:v>
                </c:pt>
                <c:pt idx="22718">
                  <c:v>15450</c:v>
                </c:pt>
                <c:pt idx="22719">
                  <c:v>15475</c:v>
                </c:pt>
                <c:pt idx="22720">
                  <c:v>15480</c:v>
                </c:pt>
                <c:pt idx="22721">
                  <c:v>15490</c:v>
                </c:pt>
                <c:pt idx="22722">
                  <c:v>15650</c:v>
                </c:pt>
                <c:pt idx="22723">
                  <c:v>15980</c:v>
                </c:pt>
                <c:pt idx="22724">
                  <c:v>15990</c:v>
                </c:pt>
                <c:pt idx="22725">
                  <c:v>16386</c:v>
                </c:pt>
                <c:pt idx="22726">
                  <c:v>16420</c:v>
                </c:pt>
                <c:pt idx="22727">
                  <c:v>16490</c:v>
                </c:pt>
                <c:pt idx="22728">
                  <c:v>16490</c:v>
                </c:pt>
                <c:pt idx="22729">
                  <c:v>16550</c:v>
                </c:pt>
                <c:pt idx="22730">
                  <c:v>16850</c:v>
                </c:pt>
                <c:pt idx="22731">
                  <c:v>16950</c:v>
                </c:pt>
                <c:pt idx="22732">
                  <c:v>16950</c:v>
                </c:pt>
                <c:pt idx="22733">
                  <c:v>16990</c:v>
                </c:pt>
                <c:pt idx="22734">
                  <c:v>17190</c:v>
                </c:pt>
                <c:pt idx="22735">
                  <c:v>17250</c:v>
                </c:pt>
                <c:pt idx="22736">
                  <c:v>17440</c:v>
                </c:pt>
                <c:pt idx="22737">
                  <c:v>17690</c:v>
                </c:pt>
                <c:pt idx="22738">
                  <c:v>17880</c:v>
                </c:pt>
                <c:pt idx="22739">
                  <c:v>17950</c:v>
                </c:pt>
                <c:pt idx="22740">
                  <c:v>17980</c:v>
                </c:pt>
                <c:pt idx="22741">
                  <c:v>17990</c:v>
                </c:pt>
                <c:pt idx="22742">
                  <c:v>18290</c:v>
                </c:pt>
                <c:pt idx="22743">
                  <c:v>18450</c:v>
                </c:pt>
                <c:pt idx="22744">
                  <c:v>18680</c:v>
                </c:pt>
                <c:pt idx="22745">
                  <c:v>18928</c:v>
                </c:pt>
                <c:pt idx="22746">
                  <c:v>18970</c:v>
                </c:pt>
                <c:pt idx="22747">
                  <c:v>18980</c:v>
                </c:pt>
                <c:pt idx="22748">
                  <c:v>18980</c:v>
                </c:pt>
                <c:pt idx="22749">
                  <c:v>18980</c:v>
                </c:pt>
                <c:pt idx="22750">
                  <c:v>19330</c:v>
                </c:pt>
                <c:pt idx="22751">
                  <c:v>19440</c:v>
                </c:pt>
                <c:pt idx="22752">
                  <c:v>19490</c:v>
                </c:pt>
                <c:pt idx="22753">
                  <c:v>19650</c:v>
                </c:pt>
                <c:pt idx="22754">
                  <c:v>19690</c:v>
                </c:pt>
                <c:pt idx="22755">
                  <c:v>19990</c:v>
                </c:pt>
                <c:pt idx="22756">
                  <c:v>19990</c:v>
                </c:pt>
                <c:pt idx="22757">
                  <c:v>20490</c:v>
                </c:pt>
                <c:pt idx="22758">
                  <c:v>20854</c:v>
                </c:pt>
                <c:pt idx="22759">
                  <c:v>20880</c:v>
                </c:pt>
                <c:pt idx="22760">
                  <c:v>20975</c:v>
                </c:pt>
                <c:pt idx="22761">
                  <c:v>20990</c:v>
                </c:pt>
                <c:pt idx="22762">
                  <c:v>20990</c:v>
                </c:pt>
                <c:pt idx="22763">
                  <c:v>20990</c:v>
                </c:pt>
                <c:pt idx="22764">
                  <c:v>21350</c:v>
                </c:pt>
                <c:pt idx="22765">
                  <c:v>21750</c:v>
                </c:pt>
                <c:pt idx="22766">
                  <c:v>21989</c:v>
                </c:pt>
                <c:pt idx="22767">
                  <c:v>21990</c:v>
                </c:pt>
                <c:pt idx="22768">
                  <c:v>22150</c:v>
                </c:pt>
                <c:pt idx="22769">
                  <c:v>22670</c:v>
                </c:pt>
                <c:pt idx="22770">
                  <c:v>23290</c:v>
                </c:pt>
                <c:pt idx="22771">
                  <c:v>23450</c:v>
                </c:pt>
                <c:pt idx="22772">
                  <c:v>23495</c:v>
                </c:pt>
                <c:pt idx="22773">
                  <c:v>23590</c:v>
                </c:pt>
                <c:pt idx="22774">
                  <c:v>23845</c:v>
                </c:pt>
                <c:pt idx="22775">
                  <c:v>23863</c:v>
                </c:pt>
                <c:pt idx="22776">
                  <c:v>23990</c:v>
                </c:pt>
                <c:pt idx="22777">
                  <c:v>19495</c:v>
                </c:pt>
                <c:pt idx="22778">
                  <c:v>19695</c:v>
                </c:pt>
                <c:pt idx="22779">
                  <c:v>19745</c:v>
                </c:pt>
                <c:pt idx="22780">
                  <c:v>19750</c:v>
                </c:pt>
                <c:pt idx="22781">
                  <c:v>19889</c:v>
                </c:pt>
                <c:pt idx="22782">
                  <c:v>19900</c:v>
                </c:pt>
                <c:pt idx="22783">
                  <c:v>19900</c:v>
                </c:pt>
                <c:pt idx="22784">
                  <c:v>19900</c:v>
                </c:pt>
                <c:pt idx="22785">
                  <c:v>19990</c:v>
                </c:pt>
                <c:pt idx="22786">
                  <c:v>20349</c:v>
                </c:pt>
                <c:pt idx="22787">
                  <c:v>20488</c:v>
                </c:pt>
                <c:pt idx="22788">
                  <c:v>20490</c:v>
                </c:pt>
                <c:pt idx="22789">
                  <c:v>20562</c:v>
                </c:pt>
                <c:pt idx="22790">
                  <c:v>20650</c:v>
                </c:pt>
                <c:pt idx="22791">
                  <c:v>20900</c:v>
                </c:pt>
                <c:pt idx="22792">
                  <c:v>20949</c:v>
                </c:pt>
                <c:pt idx="22793">
                  <c:v>20950</c:v>
                </c:pt>
                <c:pt idx="22794">
                  <c:v>20990</c:v>
                </c:pt>
                <c:pt idx="22795">
                  <c:v>21299</c:v>
                </c:pt>
                <c:pt idx="22796">
                  <c:v>21407</c:v>
                </c:pt>
                <c:pt idx="22797">
                  <c:v>20218</c:v>
                </c:pt>
                <c:pt idx="22798">
                  <c:v>20490</c:v>
                </c:pt>
                <c:pt idx="22799">
                  <c:v>20490</c:v>
                </c:pt>
                <c:pt idx="22800">
                  <c:v>20694</c:v>
                </c:pt>
                <c:pt idx="22801">
                  <c:v>20950</c:v>
                </c:pt>
                <c:pt idx="22802">
                  <c:v>20990</c:v>
                </c:pt>
                <c:pt idx="22803">
                  <c:v>20990</c:v>
                </c:pt>
                <c:pt idx="22804">
                  <c:v>20990</c:v>
                </c:pt>
                <c:pt idx="22805">
                  <c:v>21190</c:v>
                </c:pt>
                <c:pt idx="22806">
                  <c:v>21290</c:v>
                </c:pt>
                <c:pt idx="22807">
                  <c:v>21690</c:v>
                </c:pt>
                <c:pt idx="22808">
                  <c:v>21890</c:v>
                </c:pt>
                <c:pt idx="22809">
                  <c:v>21950</c:v>
                </c:pt>
                <c:pt idx="22810">
                  <c:v>21950</c:v>
                </c:pt>
                <c:pt idx="22811">
                  <c:v>21990</c:v>
                </c:pt>
                <c:pt idx="22812">
                  <c:v>21990</c:v>
                </c:pt>
                <c:pt idx="22813">
                  <c:v>22190</c:v>
                </c:pt>
                <c:pt idx="22814">
                  <c:v>22250</c:v>
                </c:pt>
                <c:pt idx="22815">
                  <c:v>22290</c:v>
                </c:pt>
                <c:pt idx="22816">
                  <c:v>3990</c:v>
                </c:pt>
                <c:pt idx="22817">
                  <c:v>3990</c:v>
                </c:pt>
                <c:pt idx="22818">
                  <c:v>3990</c:v>
                </c:pt>
                <c:pt idx="22819">
                  <c:v>3990</c:v>
                </c:pt>
                <c:pt idx="22820">
                  <c:v>3999</c:v>
                </c:pt>
                <c:pt idx="22821">
                  <c:v>3999</c:v>
                </c:pt>
                <c:pt idx="22822">
                  <c:v>4100</c:v>
                </c:pt>
                <c:pt idx="22823">
                  <c:v>4200</c:v>
                </c:pt>
                <c:pt idx="22824">
                  <c:v>4290</c:v>
                </c:pt>
                <c:pt idx="22825">
                  <c:v>4390</c:v>
                </c:pt>
                <c:pt idx="22826">
                  <c:v>4400</c:v>
                </c:pt>
                <c:pt idx="22827">
                  <c:v>4490</c:v>
                </c:pt>
                <c:pt idx="22828">
                  <c:v>4490</c:v>
                </c:pt>
                <c:pt idx="22829">
                  <c:v>4500</c:v>
                </c:pt>
                <c:pt idx="22830">
                  <c:v>4500</c:v>
                </c:pt>
                <c:pt idx="22831">
                  <c:v>4500</c:v>
                </c:pt>
                <c:pt idx="22832">
                  <c:v>4550</c:v>
                </c:pt>
                <c:pt idx="22833">
                  <c:v>4650</c:v>
                </c:pt>
                <c:pt idx="22834">
                  <c:v>4690</c:v>
                </c:pt>
                <c:pt idx="22835">
                  <c:v>4690</c:v>
                </c:pt>
                <c:pt idx="22836">
                  <c:v>4390</c:v>
                </c:pt>
                <c:pt idx="22837">
                  <c:v>4390</c:v>
                </c:pt>
                <c:pt idx="22838">
                  <c:v>4399</c:v>
                </c:pt>
                <c:pt idx="22839">
                  <c:v>4450</c:v>
                </c:pt>
                <c:pt idx="22840">
                  <c:v>4499</c:v>
                </c:pt>
                <c:pt idx="22841">
                  <c:v>4590</c:v>
                </c:pt>
                <c:pt idx="22842">
                  <c:v>4650</c:v>
                </c:pt>
                <c:pt idx="22843">
                  <c:v>4790</c:v>
                </c:pt>
                <c:pt idx="22844">
                  <c:v>4799</c:v>
                </c:pt>
                <c:pt idx="22845">
                  <c:v>4800</c:v>
                </c:pt>
                <c:pt idx="22846">
                  <c:v>4800</c:v>
                </c:pt>
                <c:pt idx="22847">
                  <c:v>4888</c:v>
                </c:pt>
                <c:pt idx="22848">
                  <c:v>4890</c:v>
                </c:pt>
                <c:pt idx="22849">
                  <c:v>4895</c:v>
                </c:pt>
                <c:pt idx="22850">
                  <c:v>4950</c:v>
                </c:pt>
                <c:pt idx="22851">
                  <c:v>4990</c:v>
                </c:pt>
                <c:pt idx="22852">
                  <c:v>4990</c:v>
                </c:pt>
                <c:pt idx="22853">
                  <c:v>4990</c:v>
                </c:pt>
                <c:pt idx="22854">
                  <c:v>4990</c:v>
                </c:pt>
                <c:pt idx="22855">
                  <c:v>4999</c:v>
                </c:pt>
                <c:pt idx="22856">
                  <c:v>4750</c:v>
                </c:pt>
                <c:pt idx="22857">
                  <c:v>4890</c:v>
                </c:pt>
                <c:pt idx="22858">
                  <c:v>4899</c:v>
                </c:pt>
                <c:pt idx="22859">
                  <c:v>4949</c:v>
                </c:pt>
                <c:pt idx="22860">
                  <c:v>4990</c:v>
                </c:pt>
                <c:pt idx="22861">
                  <c:v>4990</c:v>
                </c:pt>
                <c:pt idx="22862">
                  <c:v>4990</c:v>
                </c:pt>
                <c:pt idx="22863">
                  <c:v>4995</c:v>
                </c:pt>
                <c:pt idx="22864">
                  <c:v>5450</c:v>
                </c:pt>
                <c:pt idx="22865">
                  <c:v>5450</c:v>
                </c:pt>
                <c:pt idx="22866">
                  <c:v>5490</c:v>
                </c:pt>
                <c:pt idx="22867">
                  <c:v>5490</c:v>
                </c:pt>
                <c:pt idx="22868">
                  <c:v>5499</c:v>
                </c:pt>
                <c:pt idx="22869">
                  <c:v>5499</c:v>
                </c:pt>
                <c:pt idx="22870">
                  <c:v>5590</c:v>
                </c:pt>
                <c:pt idx="22871">
                  <c:v>5650</c:v>
                </c:pt>
                <c:pt idx="22872">
                  <c:v>5700</c:v>
                </c:pt>
                <c:pt idx="22873">
                  <c:v>5700</c:v>
                </c:pt>
                <c:pt idx="22874">
                  <c:v>5700</c:v>
                </c:pt>
                <c:pt idx="22875">
                  <c:v>5790</c:v>
                </c:pt>
                <c:pt idx="22876">
                  <c:v>5790</c:v>
                </c:pt>
                <c:pt idx="22877">
                  <c:v>5850</c:v>
                </c:pt>
                <c:pt idx="22878">
                  <c:v>5950</c:v>
                </c:pt>
                <c:pt idx="22879">
                  <c:v>5950</c:v>
                </c:pt>
                <c:pt idx="22880">
                  <c:v>5990</c:v>
                </c:pt>
                <c:pt idx="22881">
                  <c:v>5990</c:v>
                </c:pt>
                <c:pt idx="22882">
                  <c:v>5990</c:v>
                </c:pt>
                <c:pt idx="22883">
                  <c:v>5999</c:v>
                </c:pt>
                <c:pt idx="22884">
                  <c:v>5999</c:v>
                </c:pt>
                <c:pt idx="22885">
                  <c:v>6100</c:v>
                </c:pt>
                <c:pt idx="22886">
                  <c:v>6200</c:v>
                </c:pt>
                <c:pt idx="22887">
                  <c:v>6290</c:v>
                </c:pt>
                <c:pt idx="22888">
                  <c:v>6390</c:v>
                </c:pt>
                <c:pt idx="22889">
                  <c:v>6400</c:v>
                </c:pt>
                <c:pt idx="22890">
                  <c:v>6400</c:v>
                </c:pt>
                <c:pt idx="22891">
                  <c:v>6400</c:v>
                </c:pt>
                <c:pt idx="22892">
                  <c:v>6450</c:v>
                </c:pt>
                <c:pt idx="22893">
                  <c:v>17951</c:v>
                </c:pt>
                <c:pt idx="22894">
                  <c:v>18600</c:v>
                </c:pt>
                <c:pt idx="22895">
                  <c:v>18900</c:v>
                </c:pt>
                <c:pt idx="22896">
                  <c:v>19281</c:v>
                </c:pt>
                <c:pt idx="22897">
                  <c:v>20800</c:v>
                </c:pt>
                <c:pt idx="22898">
                  <c:v>21900</c:v>
                </c:pt>
                <c:pt idx="22899">
                  <c:v>22900</c:v>
                </c:pt>
                <c:pt idx="22900">
                  <c:v>24950</c:v>
                </c:pt>
                <c:pt idx="22901">
                  <c:v>31990</c:v>
                </c:pt>
                <c:pt idx="22902">
                  <c:v>33888</c:v>
                </c:pt>
                <c:pt idx="22903">
                  <c:v>3999</c:v>
                </c:pt>
                <c:pt idx="22904">
                  <c:v>4250</c:v>
                </c:pt>
                <c:pt idx="22905">
                  <c:v>4500</c:v>
                </c:pt>
                <c:pt idx="22906">
                  <c:v>4990</c:v>
                </c:pt>
                <c:pt idx="22907">
                  <c:v>5450</c:v>
                </c:pt>
                <c:pt idx="22908">
                  <c:v>5490</c:v>
                </c:pt>
                <c:pt idx="22909">
                  <c:v>5599</c:v>
                </c:pt>
                <c:pt idx="22910">
                  <c:v>5700</c:v>
                </c:pt>
                <c:pt idx="22911">
                  <c:v>5800</c:v>
                </c:pt>
                <c:pt idx="22912">
                  <c:v>5880</c:v>
                </c:pt>
                <c:pt idx="22913">
                  <c:v>15490</c:v>
                </c:pt>
                <c:pt idx="22914">
                  <c:v>15790</c:v>
                </c:pt>
                <c:pt idx="22915">
                  <c:v>16490</c:v>
                </c:pt>
                <c:pt idx="22916">
                  <c:v>16990</c:v>
                </c:pt>
                <c:pt idx="22917">
                  <c:v>19990</c:v>
                </c:pt>
                <c:pt idx="22918">
                  <c:v>21390</c:v>
                </c:pt>
                <c:pt idx="22919">
                  <c:v>21600</c:v>
                </c:pt>
                <c:pt idx="22920">
                  <c:v>22690</c:v>
                </c:pt>
                <c:pt idx="22921">
                  <c:v>23690</c:v>
                </c:pt>
                <c:pt idx="22922">
                  <c:v>23800</c:v>
                </c:pt>
                <c:pt idx="22923">
                  <c:v>24950</c:v>
                </c:pt>
                <c:pt idx="22924">
                  <c:v>24970</c:v>
                </c:pt>
                <c:pt idx="22925">
                  <c:v>32861</c:v>
                </c:pt>
                <c:pt idx="22926">
                  <c:v>34999</c:v>
                </c:pt>
                <c:pt idx="22927">
                  <c:v>39850</c:v>
                </c:pt>
                <c:pt idx="22928">
                  <c:v>39900</c:v>
                </c:pt>
                <c:pt idx="22929">
                  <c:v>4950</c:v>
                </c:pt>
                <c:pt idx="22930">
                  <c:v>4980</c:v>
                </c:pt>
                <c:pt idx="22931">
                  <c:v>4990</c:v>
                </c:pt>
                <c:pt idx="22932">
                  <c:v>5390</c:v>
                </c:pt>
                <c:pt idx="22933">
                  <c:v>22989</c:v>
                </c:pt>
                <c:pt idx="22934">
                  <c:v>22989</c:v>
                </c:pt>
                <c:pt idx="22935">
                  <c:v>22989</c:v>
                </c:pt>
                <c:pt idx="22936">
                  <c:v>22989</c:v>
                </c:pt>
                <c:pt idx="22937">
                  <c:v>23749</c:v>
                </c:pt>
                <c:pt idx="22938">
                  <c:v>23749</c:v>
                </c:pt>
                <c:pt idx="22939">
                  <c:v>23749</c:v>
                </c:pt>
                <c:pt idx="22940">
                  <c:v>23749</c:v>
                </c:pt>
                <c:pt idx="22941">
                  <c:v>23950</c:v>
                </c:pt>
                <c:pt idx="22942">
                  <c:v>23989</c:v>
                </c:pt>
                <c:pt idx="22943">
                  <c:v>23989</c:v>
                </c:pt>
                <c:pt idx="22944">
                  <c:v>24398</c:v>
                </c:pt>
                <c:pt idx="22945">
                  <c:v>24749</c:v>
                </c:pt>
                <c:pt idx="22946">
                  <c:v>24750</c:v>
                </c:pt>
                <c:pt idx="22947">
                  <c:v>24989</c:v>
                </c:pt>
                <c:pt idx="22948">
                  <c:v>24989</c:v>
                </c:pt>
                <c:pt idx="22949">
                  <c:v>24989</c:v>
                </c:pt>
                <c:pt idx="22950">
                  <c:v>25449</c:v>
                </c:pt>
                <c:pt idx="22951">
                  <c:v>25449</c:v>
                </c:pt>
                <c:pt idx="22952">
                  <c:v>25449</c:v>
                </c:pt>
                <c:pt idx="22953">
                  <c:v>25749</c:v>
                </c:pt>
                <c:pt idx="22954">
                  <c:v>25950</c:v>
                </c:pt>
                <c:pt idx="22955">
                  <c:v>25989</c:v>
                </c:pt>
                <c:pt idx="22956">
                  <c:v>26449</c:v>
                </c:pt>
                <c:pt idx="22957">
                  <c:v>26449</c:v>
                </c:pt>
                <c:pt idx="22958">
                  <c:v>26450</c:v>
                </c:pt>
                <c:pt idx="22959">
                  <c:v>26749</c:v>
                </c:pt>
                <c:pt idx="22960">
                  <c:v>26950</c:v>
                </c:pt>
                <c:pt idx="22961">
                  <c:v>27449</c:v>
                </c:pt>
                <c:pt idx="22962">
                  <c:v>27449</c:v>
                </c:pt>
                <c:pt idx="22963">
                  <c:v>27750</c:v>
                </c:pt>
                <c:pt idx="22964">
                  <c:v>27939</c:v>
                </c:pt>
                <c:pt idx="22965">
                  <c:v>27989</c:v>
                </c:pt>
                <c:pt idx="22966">
                  <c:v>27989</c:v>
                </c:pt>
                <c:pt idx="22967">
                  <c:v>28450</c:v>
                </c:pt>
                <c:pt idx="22968">
                  <c:v>28749</c:v>
                </c:pt>
                <c:pt idx="22969">
                  <c:v>29348</c:v>
                </c:pt>
                <c:pt idx="22970">
                  <c:v>29449</c:v>
                </c:pt>
                <c:pt idx="22971">
                  <c:v>29948</c:v>
                </c:pt>
                <c:pt idx="22972">
                  <c:v>29949</c:v>
                </c:pt>
                <c:pt idx="22973">
                  <c:v>11955</c:v>
                </c:pt>
                <c:pt idx="22974">
                  <c:v>15980</c:v>
                </c:pt>
                <c:pt idx="22975">
                  <c:v>16480</c:v>
                </c:pt>
                <c:pt idx="22976">
                  <c:v>16480</c:v>
                </c:pt>
                <c:pt idx="22977">
                  <c:v>16480</c:v>
                </c:pt>
                <c:pt idx="22978">
                  <c:v>16490</c:v>
                </c:pt>
                <c:pt idx="22979">
                  <c:v>16980</c:v>
                </c:pt>
                <c:pt idx="22980">
                  <c:v>17480</c:v>
                </c:pt>
                <c:pt idx="22981">
                  <c:v>17480</c:v>
                </c:pt>
                <c:pt idx="22982">
                  <c:v>17980</c:v>
                </c:pt>
                <c:pt idx="22983">
                  <c:v>17980</c:v>
                </c:pt>
                <c:pt idx="22984">
                  <c:v>17990</c:v>
                </c:pt>
                <c:pt idx="22985">
                  <c:v>18480</c:v>
                </c:pt>
                <c:pt idx="22986">
                  <c:v>18980</c:v>
                </c:pt>
                <c:pt idx="22987">
                  <c:v>18980</c:v>
                </c:pt>
                <c:pt idx="22988">
                  <c:v>18980</c:v>
                </c:pt>
                <c:pt idx="22989">
                  <c:v>21680</c:v>
                </c:pt>
                <c:pt idx="22990">
                  <c:v>22450</c:v>
                </c:pt>
                <c:pt idx="22991">
                  <c:v>22980</c:v>
                </c:pt>
                <c:pt idx="22992">
                  <c:v>23480</c:v>
                </c:pt>
                <c:pt idx="22993">
                  <c:v>17980</c:v>
                </c:pt>
                <c:pt idx="22994">
                  <c:v>17980</c:v>
                </c:pt>
                <c:pt idx="22995">
                  <c:v>18980</c:v>
                </c:pt>
                <c:pt idx="22996">
                  <c:v>19960</c:v>
                </c:pt>
                <c:pt idx="22997">
                  <c:v>20580</c:v>
                </c:pt>
                <c:pt idx="22998">
                  <c:v>20700</c:v>
                </c:pt>
                <c:pt idx="22999">
                  <c:v>21680</c:v>
                </c:pt>
                <c:pt idx="23000">
                  <c:v>21980</c:v>
                </c:pt>
                <c:pt idx="23001">
                  <c:v>21980</c:v>
                </c:pt>
                <c:pt idx="23002">
                  <c:v>21980</c:v>
                </c:pt>
                <c:pt idx="23003">
                  <c:v>22500</c:v>
                </c:pt>
                <c:pt idx="23004">
                  <c:v>22980</c:v>
                </c:pt>
                <c:pt idx="23005">
                  <c:v>23600</c:v>
                </c:pt>
                <c:pt idx="23006">
                  <c:v>23980</c:v>
                </c:pt>
                <c:pt idx="23007">
                  <c:v>24980</c:v>
                </c:pt>
                <c:pt idx="23008">
                  <c:v>25790</c:v>
                </c:pt>
                <c:pt idx="23009">
                  <c:v>28790</c:v>
                </c:pt>
                <c:pt idx="23010">
                  <c:v>29980</c:v>
                </c:pt>
                <c:pt idx="23011">
                  <c:v>29980</c:v>
                </c:pt>
                <c:pt idx="23012">
                  <c:v>30680</c:v>
                </c:pt>
                <c:pt idx="23013">
                  <c:v>110990</c:v>
                </c:pt>
                <c:pt idx="23014">
                  <c:v>113980</c:v>
                </c:pt>
                <c:pt idx="23015">
                  <c:v>11349</c:v>
                </c:pt>
                <c:pt idx="23016">
                  <c:v>11349</c:v>
                </c:pt>
                <c:pt idx="23017">
                  <c:v>11990</c:v>
                </c:pt>
                <c:pt idx="23018">
                  <c:v>13590</c:v>
                </c:pt>
                <c:pt idx="23019">
                  <c:v>14489</c:v>
                </c:pt>
                <c:pt idx="23020">
                  <c:v>14990</c:v>
                </c:pt>
                <c:pt idx="23021">
                  <c:v>15590</c:v>
                </c:pt>
                <c:pt idx="23022">
                  <c:v>15600</c:v>
                </c:pt>
                <c:pt idx="23023">
                  <c:v>15980</c:v>
                </c:pt>
                <c:pt idx="23024">
                  <c:v>16990</c:v>
                </c:pt>
                <c:pt idx="23025">
                  <c:v>16990</c:v>
                </c:pt>
                <c:pt idx="23026">
                  <c:v>16990</c:v>
                </c:pt>
                <c:pt idx="23027">
                  <c:v>17250</c:v>
                </c:pt>
                <c:pt idx="23028">
                  <c:v>17550</c:v>
                </c:pt>
                <c:pt idx="23029">
                  <c:v>17690</c:v>
                </c:pt>
                <c:pt idx="23030">
                  <c:v>18400</c:v>
                </c:pt>
                <c:pt idx="23031">
                  <c:v>18790</c:v>
                </c:pt>
                <c:pt idx="23032">
                  <c:v>18990</c:v>
                </c:pt>
                <c:pt idx="23033">
                  <c:v>7899</c:v>
                </c:pt>
                <c:pt idx="23034">
                  <c:v>7955</c:v>
                </c:pt>
                <c:pt idx="23035">
                  <c:v>7955</c:v>
                </c:pt>
                <c:pt idx="23036">
                  <c:v>8600</c:v>
                </c:pt>
                <c:pt idx="23037">
                  <c:v>8999</c:v>
                </c:pt>
                <c:pt idx="23038">
                  <c:v>9880</c:v>
                </c:pt>
                <c:pt idx="23039">
                  <c:v>10900</c:v>
                </c:pt>
                <c:pt idx="23040">
                  <c:v>10900</c:v>
                </c:pt>
                <c:pt idx="23041">
                  <c:v>10950</c:v>
                </c:pt>
                <c:pt idx="23042">
                  <c:v>11800</c:v>
                </c:pt>
                <c:pt idx="23043">
                  <c:v>11900</c:v>
                </c:pt>
                <c:pt idx="23044">
                  <c:v>11980</c:v>
                </c:pt>
                <c:pt idx="23045">
                  <c:v>12980</c:v>
                </c:pt>
                <c:pt idx="23046">
                  <c:v>5799</c:v>
                </c:pt>
                <c:pt idx="23047">
                  <c:v>5800</c:v>
                </c:pt>
                <c:pt idx="23048">
                  <c:v>5850</c:v>
                </c:pt>
                <c:pt idx="23049">
                  <c:v>5999</c:v>
                </c:pt>
                <c:pt idx="23050">
                  <c:v>5999</c:v>
                </c:pt>
                <c:pt idx="23051">
                  <c:v>6990</c:v>
                </c:pt>
                <c:pt idx="23052">
                  <c:v>7490</c:v>
                </c:pt>
                <c:pt idx="23053">
                  <c:v>7900</c:v>
                </c:pt>
                <c:pt idx="23054">
                  <c:v>7990</c:v>
                </c:pt>
                <c:pt idx="23055">
                  <c:v>7990</c:v>
                </c:pt>
                <c:pt idx="23056">
                  <c:v>7990</c:v>
                </c:pt>
                <c:pt idx="23057">
                  <c:v>8500</c:v>
                </c:pt>
                <c:pt idx="23058">
                  <c:v>8980</c:v>
                </c:pt>
                <c:pt idx="23059">
                  <c:v>8990</c:v>
                </c:pt>
                <c:pt idx="23060">
                  <c:v>9200</c:v>
                </c:pt>
                <c:pt idx="23061">
                  <c:v>9490</c:v>
                </c:pt>
                <c:pt idx="23062">
                  <c:v>9990</c:v>
                </c:pt>
                <c:pt idx="23063">
                  <c:v>9999</c:v>
                </c:pt>
                <c:pt idx="23064">
                  <c:v>10500</c:v>
                </c:pt>
                <c:pt idx="23065">
                  <c:v>6290</c:v>
                </c:pt>
                <c:pt idx="23066">
                  <c:v>6450</c:v>
                </c:pt>
                <c:pt idx="23067">
                  <c:v>6790</c:v>
                </c:pt>
                <c:pt idx="23068">
                  <c:v>6900</c:v>
                </c:pt>
                <c:pt idx="23069">
                  <c:v>7300</c:v>
                </c:pt>
                <c:pt idx="23070">
                  <c:v>7300</c:v>
                </c:pt>
                <c:pt idx="23071">
                  <c:v>7450</c:v>
                </c:pt>
                <c:pt idx="23072">
                  <c:v>7990</c:v>
                </c:pt>
                <c:pt idx="23073">
                  <c:v>7990</c:v>
                </c:pt>
                <c:pt idx="23074">
                  <c:v>8300</c:v>
                </c:pt>
                <c:pt idx="23075">
                  <c:v>8300</c:v>
                </c:pt>
                <c:pt idx="23076">
                  <c:v>8490</c:v>
                </c:pt>
                <c:pt idx="23077">
                  <c:v>8980</c:v>
                </c:pt>
                <c:pt idx="23078">
                  <c:v>8990</c:v>
                </c:pt>
                <c:pt idx="23079">
                  <c:v>9680</c:v>
                </c:pt>
                <c:pt idx="23080">
                  <c:v>10950</c:v>
                </c:pt>
                <c:pt idx="23081">
                  <c:v>10990</c:v>
                </c:pt>
                <c:pt idx="23082">
                  <c:v>11690</c:v>
                </c:pt>
                <c:pt idx="23083">
                  <c:v>11980</c:v>
                </c:pt>
                <c:pt idx="23084">
                  <c:v>14990</c:v>
                </c:pt>
                <c:pt idx="23085">
                  <c:v>14999</c:v>
                </c:pt>
                <c:pt idx="23086">
                  <c:v>16899</c:v>
                </c:pt>
                <c:pt idx="23087">
                  <c:v>16900</c:v>
                </c:pt>
                <c:pt idx="23088">
                  <c:v>17480</c:v>
                </c:pt>
                <c:pt idx="23089">
                  <c:v>20460</c:v>
                </c:pt>
                <c:pt idx="23090">
                  <c:v>22799</c:v>
                </c:pt>
                <c:pt idx="23091">
                  <c:v>25999</c:v>
                </c:pt>
                <c:pt idx="23092">
                  <c:v>33999</c:v>
                </c:pt>
                <c:pt idx="23093">
                  <c:v>3400</c:v>
                </c:pt>
                <c:pt idx="23094">
                  <c:v>3990</c:v>
                </c:pt>
                <c:pt idx="23095">
                  <c:v>6666</c:v>
                </c:pt>
                <c:pt idx="23096">
                  <c:v>6950</c:v>
                </c:pt>
                <c:pt idx="23097">
                  <c:v>6990</c:v>
                </c:pt>
                <c:pt idx="23098">
                  <c:v>7390</c:v>
                </c:pt>
                <c:pt idx="23099">
                  <c:v>7390</c:v>
                </c:pt>
                <c:pt idx="23100">
                  <c:v>9600</c:v>
                </c:pt>
                <c:pt idx="23101">
                  <c:v>10390</c:v>
                </c:pt>
                <c:pt idx="23102">
                  <c:v>10480</c:v>
                </c:pt>
                <c:pt idx="23103">
                  <c:v>10690</c:v>
                </c:pt>
                <c:pt idx="23104">
                  <c:v>17860</c:v>
                </c:pt>
                <c:pt idx="23105">
                  <c:v>17940</c:v>
                </c:pt>
                <c:pt idx="23106">
                  <c:v>18499</c:v>
                </c:pt>
                <c:pt idx="23107">
                  <c:v>19400</c:v>
                </c:pt>
                <c:pt idx="23108">
                  <c:v>20666</c:v>
                </c:pt>
                <c:pt idx="23109">
                  <c:v>20790</c:v>
                </c:pt>
                <c:pt idx="23110">
                  <c:v>21860</c:v>
                </c:pt>
                <c:pt idx="23111">
                  <c:v>24499</c:v>
                </c:pt>
                <c:pt idx="23112">
                  <c:v>24999</c:v>
                </c:pt>
                <c:pt idx="23113">
                  <c:v>25500</c:v>
                </c:pt>
                <c:pt idx="23114">
                  <c:v>27999</c:v>
                </c:pt>
                <c:pt idx="23115">
                  <c:v>29999</c:v>
                </c:pt>
                <c:pt idx="23116">
                  <c:v>34400</c:v>
                </c:pt>
                <c:pt idx="23117">
                  <c:v>41390</c:v>
                </c:pt>
                <c:pt idx="23118">
                  <c:v>41999</c:v>
                </c:pt>
                <c:pt idx="23119">
                  <c:v>6190</c:v>
                </c:pt>
                <c:pt idx="23120">
                  <c:v>7100</c:v>
                </c:pt>
                <c:pt idx="23121">
                  <c:v>7299</c:v>
                </c:pt>
                <c:pt idx="23122">
                  <c:v>7880</c:v>
                </c:pt>
                <c:pt idx="23123">
                  <c:v>8199</c:v>
                </c:pt>
                <c:pt idx="23124">
                  <c:v>27890</c:v>
                </c:pt>
                <c:pt idx="23125">
                  <c:v>27999</c:v>
                </c:pt>
                <c:pt idx="23126">
                  <c:v>28499</c:v>
                </c:pt>
                <c:pt idx="23127">
                  <c:v>28800</c:v>
                </c:pt>
                <c:pt idx="23128">
                  <c:v>34950</c:v>
                </c:pt>
                <c:pt idx="23129">
                  <c:v>36990</c:v>
                </c:pt>
                <c:pt idx="23130">
                  <c:v>38850</c:v>
                </c:pt>
                <c:pt idx="23131">
                  <c:v>49999</c:v>
                </c:pt>
                <c:pt idx="23132">
                  <c:v>4299</c:v>
                </c:pt>
                <c:pt idx="23133">
                  <c:v>6990</c:v>
                </c:pt>
                <c:pt idx="23134">
                  <c:v>7500</c:v>
                </c:pt>
                <c:pt idx="23135">
                  <c:v>9460</c:v>
                </c:pt>
                <c:pt idx="23136">
                  <c:v>9590</c:v>
                </c:pt>
                <c:pt idx="23137">
                  <c:v>9999</c:v>
                </c:pt>
                <c:pt idx="23138">
                  <c:v>10480</c:v>
                </c:pt>
                <c:pt idx="23139">
                  <c:v>10900</c:v>
                </c:pt>
                <c:pt idx="23140">
                  <c:v>10981</c:v>
                </c:pt>
                <c:pt idx="23141">
                  <c:v>10988</c:v>
                </c:pt>
                <c:pt idx="23142">
                  <c:v>10990</c:v>
                </c:pt>
                <c:pt idx="23143">
                  <c:v>11290</c:v>
                </c:pt>
                <c:pt idx="23144">
                  <c:v>18980</c:v>
                </c:pt>
                <c:pt idx="23145">
                  <c:v>18990</c:v>
                </c:pt>
                <c:pt idx="23146">
                  <c:v>18999</c:v>
                </c:pt>
                <c:pt idx="23147">
                  <c:v>19280</c:v>
                </c:pt>
                <c:pt idx="23148">
                  <c:v>19890</c:v>
                </c:pt>
                <c:pt idx="23149">
                  <c:v>19980</c:v>
                </c:pt>
                <c:pt idx="23150">
                  <c:v>19990</c:v>
                </c:pt>
                <c:pt idx="23151">
                  <c:v>20000</c:v>
                </c:pt>
                <c:pt idx="23152">
                  <c:v>20330</c:v>
                </c:pt>
                <c:pt idx="23153">
                  <c:v>20499</c:v>
                </c:pt>
                <c:pt idx="23154">
                  <c:v>20940</c:v>
                </c:pt>
                <c:pt idx="23155">
                  <c:v>20980</c:v>
                </c:pt>
                <c:pt idx="23156">
                  <c:v>20999</c:v>
                </c:pt>
                <c:pt idx="23157">
                  <c:v>20999</c:v>
                </c:pt>
                <c:pt idx="23158">
                  <c:v>21999</c:v>
                </c:pt>
                <c:pt idx="23159">
                  <c:v>22650</c:v>
                </c:pt>
                <c:pt idx="23160">
                  <c:v>22860</c:v>
                </c:pt>
                <c:pt idx="23161">
                  <c:v>22975</c:v>
                </c:pt>
                <c:pt idx="23162">
                  <c:v>23481</c:v>
                </c:pt>
                <c:pt idx="23163">
                  <c:v>23760</c:v>
                </c:pt>
                <c:pt idx="23164">
                  <c:v>18440</c:v>
                </c:pt>
                <c:pt idx="23165">
                  <c:v>18449</c:v>
                </c:pt>
                <c:pt idx="23166">
                  <c:v>18450</c:v>
                </c:pt>
                <c:pt idx="23167">
                  <c:v>18490</c:v>
                </c:pt>
                <c:pt idx="23168">
                  <c:v>18700</c:v>
                </c:pt>
                <c:pt idx="23169">
                  <c:v>18780</c:v>
                </c:pt>
                <c:pt idx="23170">
                  <c:v>18850</c:v>
                </c:pt>
                <c:pt idx="23171">
                  <c:v>18889</c:v>
                </c:pt>
                <c:pt idx="23172">
                  <c:v>18890</c:v>
                </c:pt>
                <c:pt idx="23173">
                  <c:v>18990</c:v>
                </c:pt>
                <c:pt idx="23174">
                  <c:v>19430</c:v>
                </c:pt>
                <c:pt idx="23175">
                  <c:v>19669</c:v>
                </c:pt>
                <c:pt idx="23176">
                  <c:v>20470</c:v>
                </c:pt>
                <c:pt idx="23177">
                  <c:v>20480</c:v>
                </c:pt>
                <c:pt idx="23178">
                  <c:v>20770</c:v>
                </c:pt>
                <c:pt idx="23179">
                  <c:v>20850</c:v>
                </c:pt>
                <c:pt idx="23180">
                  <c:v>20990</c:v>
                </c:pt>
                <c:pt idx="23181">
                  <c:v>21499</c:v>
                </c:pt>
                <c:pt idx="23182">
                  <c:v>21620</c:v>
                </c:pt>
                <c:pt idx="23183">
                  <c:v>22250</c:v>
                </c:pt>
                <c:pt idx="23184">
                  <c:v>19180</c:v>
                </c:pt>
                <c:pt idx="23185">
                  <c:v>19490</c:v>
                </c:pt>
                <c:pt idx="23186">
                  <c:v>19490</c:v>
                </c:pt>
                <c:pt idx="23187">
                  <c:v>19490</c:v>
                </c:pt>
                <c:pt idx="23188">
                  <c:v>19560</c:v>
                </c:pt>
                <c:pt idx="23189">
                  <c:v>19689</c:v>
                </c:pt>
                <c:pt idx="23190">
                  <c:v>19890</c:v>
                </c:pt>
                <c:pt idx="23191">
                  <c:v>19900</c:v>
                </c:pt>
                <c:pt idx="23192">
                  <c:v>19900</c:v>
                </c:pt>
                <c:pt idx="23193">
                  <c:v>19980</c:v>
                </c:pt>
                <c:pt idx="23194">
                  <c:v>19990</c:v>
                </c:pt>
                <c:pt idx="23195">
                  <c:v>19990</c:v>
                </c:pt>
                <c:pt idx="23196">
                  <c:v>20990</c:v>
                </c:pt>
                <c:pt idx="23197">
                  <c:v>20993</c:v>
                </c:pt>
                <c:pt idx="23198">
                  <c:v>21500</c:v>
                </c:pt>
                <c:pt idx="23199">
                  <c:v>21550</c:v>
                </c:pt>
                <c:pt idx="23200">
                  <c:v>21650</c:v>
                </c:pt>
                <c:pt idx="23201">
                  <c:v>21800</c:v>
                </c:pt>
                <c:pt idx="23202">
                  <c:v>21960</c:v>
                </c:pt>
                <c:pt idx="23203">
                  <c:v>22395</c:v>
                </c:pt>
                <c:pt idx="23204">
                  <c:v>17990</c:v>
                </c:pt>
                <c:pt idx="23205">
                  <c:v>17990</c:v>
                </c:pt>
                <c:pt idx="23206">
                  <c:v>18490</c:v>
                </c:pt>
                <c:pt idx="23207">
                  <c:v>18590</c:v>
                </c:pt>
                <c:pt idx="23208">
                  <c:v>18690</c:v>
                </c:pt>
                <c:pt idx="23209">
                  <c:v>18990</c:v>
                </c:pt>
                <c:pt idx="23210">
                  <c:v>18990</c:v>
                </c:pt>
                <c:pt idx="23211">
                  <c:v>19450</c:v>
                </c:pt>
                <c:pt idx="23212">
                  <c:v>19450</c:v>
                </c:pt>
                <c:pt idx="23213">
                  <c:v>19490</c:v>
                </c:pt>
                <c:pt idx="23214">
                  <c:v>19790</c:v>
                </c:pt>
                <c:pt idx="23215">
                  <c:v>19790</c:v>
                </c:pt>
                <c:pt idx="23216">
                  <c:v>19889</c:v>
                </c:pt>
                <c:pt idx="23217">
                  <c:v>19990</c:v>
                </c:pt>
                <c:pt idx="23218">
                  <c:v>20370</c:v>
                </c:pt>
                <c:pt idx="23219">
                  <c:v>20490</c:v>
                </c:pt>
                <c:pt idx="23220">
                  <c:v>20790</c:v>
                </c:pt>
                <c:pt idx="23221">
                  <c:v>20880</c:v>
                </c:pt>
                <c:pt idx="23222">
                  <c:v>20889</c:v>
                </c:pt>
                <c:pt idx="23223">
                  <c:v>20889</c:v>
                </c:pt>
                <c:pt idx="23224">
                  <c:v>24880</c:v>
                </c:pt>
                <c:pt idx="23225">
                  <c:v>24930</c:v>
                </c:pt>
                <c:pt idx="23226">
                  <c:v>24980</c:v>
                </c:pt>
                <c:pt idx="23227">
                  <c:v>25490</c:v>
                </c:pt>
                <c:pt idx="23228">
                  <c:v>25590</c:v>
                </c:pt>
                <c:pt idx="23229">
                  <c:v>25850</c:v>
                </c:pt>
                <c:pt idx="23230">
                  <c:v>26490</c:v>
                </c:pt>
                <c:pt idx="23231">
                  <c:v>26490</c:v>
                </c:pt>
                <c:pt idx="23232">
                  <c:v>26880</c:v>
                </c:pt>
                <c:pt idx="23233">
                  <c:v>26990</c:v>
                </c:pt>
                <c:pt idx="23234">
                  <c:v>27360</c:v>
                </c:pt>
                <c:pt idx="23235">
                  <c:v>27750</c:v>
                </c:pt>
                <c:pt idx="23236">
                  <c:v>27890</c:v>
                </c:pt>
                <c:pt idx="23237">
                  <c:v>27950</c:v>
                </c:pt>
                <c:pt idx="23238">
                  <c:v>27990</c:v>
                </c:pt>
                <c:pt idx="23239">
                  <c:v>28450</c:v>
                </c:pt>
                <c:pt idx="23240">
                  <c:v>28480</c:v>
                </c:pt>
                <c:pt idx="23241">
                  <c:v>28490</c:v>
                </c:pt>
                <c:pt idx="23242">
                  <c:v>28990</c:v>
                </c:pt>
                <c:pt idx="23243">
                  <c:v>28990</c:v>
                </c:pt>
                <c:pt idx="23244">
                  <c:v>3299</c:v>
                </c:pt>
                <c:pt idx="23245">
                  <c:v>3300</c:v>
                </c:pt>
                <c:pt idx="23246">
                  <c:v>3300</c:v>
                </c:pt>
                <c:pt idx="23247">
                  <c:v>3300</c:v>
                </c:pt>
                <c:pt idx="23248">
                  <c:v>3300</c:v>
                </c:pt>
                <c:pt idx="23249">
                  <c:v>3303</c:v>
                </c:pt>
                <c:pt idx="23250">
                  <c:v>3390</c:v>
                </c:pt>
                <c:pt idx="23251">
                  <c:v>3390</c:v>
                </c:pt>
                <c:pt idx="23252">
                  <c:v>3400</c:v>
                </c:pt>
                <c:pt idx="23253">
                  <c:v>3400</c:v>
                </c:pt>
                <c:pt idx="23254">
                  <c:v>3480</c:v>
                </c:pt>
                <c:pt idx="23255">
                  <c:v>3480</c:v>
                </c:pt>
                <c:pt idx="23256">
                  <c:v>3490</c:v>
                </c:pt>
                <c:pt idx="23257">
                  <c:v>3490</c:v>
                </c:pt>
                <c:pt idx="23258">
                  <c:v>3490</c:v>
                </c:pt>
                <c:pt idx="23259">
                  <c:v>3500</c:v>
                </c:pt>
                <c:pt idx="23260">
                  <c:v>3599</c:v>
                </c:pt>
                <c:pt idx="23261">
                  <c:v>3600</c:v>
                </c:pt>
                <c:pt idx="23262">
                  <c:v>3690</c:v>
                </c:pt>
                <c:pt idx="23263">
                  <c:v>3700</c:v>
                </c:pt>
                <c:pt idx="23264">
                  <c:v>3900</c:v>
                </c:pt>
                <c:pt idx="23265">
                  <c:v>3950</c:v>
                </c:pt>
                <c:pt idx="23266">
                  <c:v>3950</c:v>
                </c:pt>
                <c:pt idx="23267">
                  <c:v>3990</c:v>
                </c:pt>
                <c:pt idx="23268">
                  <c:v>3990</c:v>
                </c:pt>
                <c:pt idx="23269">
                  <c:v>3990</c:v>
                </c:pt>
                <c:pt idx="23270">
                  <c:v>3999</c:v>
                </c:pt>
                <c:pt idx="23271">
                  <c:v>3999</c:v>
                </c:pt>
                <c:pt idx="23272">
                  <c:v>3999</c:v>
                </c:pt>
                <c:pt idx="23273">
                  <c:v>4000</c:v>
                </c:pt>
                <c:pt idx="23274">
                  <c:v>4000</c:v>
                </c:pt>
                <c:pt idx="23275">
                  <c:v>4100</c:v>
                </c:pt>
                <c:pt idx="23276">
                  <c:v>4150</c:v>
                </c:pt>
                <c:pt idx="23277">
                  <c:v>4200</c:v>
                </c:pt>
                <c:pt idx="23278">
                  <c:v>4250</c:v>
                </c:pt>
                <c:pt idx="23279">
                  <c:v>4290</c:v>
                </c:pt>
                <c:pt idx="23280">
                  <c:v>4290</c:v>
                </c:pt>
                <c:pt idx="23281">
                  <c:v>4299</c:v>
                </c:pt>
                <c:pt idx="23282">
                  <c:v>4300</c:v>
                </c:pt>
                <c:pt idx="23283">
                  <c:v>4300</c:v>
                </c:pt>
                <c:pt idx="23284">
                  <c:v>4490</c:v>
                </c:pt>
                <c:pt idx="23285">
                  <c:v>4500</c:v>
                </c:pt>
                <c:pt idx="23286">
                  <c:v>4500</c:v>
                </c:pt>
                <c:pt idx="23287">
                  <c:v>4540</c:v>
                </c:pt>
                <c:pt idx="23288">
                  <c:v>4550</c:v>
                </c:pt>
                <c:pt idx="23289">
                  <c:v>4590</c:v>
                </c:pt>
                <c:pt idx="23290">
                  <c:v>4650</c:v>
                </c:pt>
                <c:pt idx="23291">
                  <c:v>4700</c:v>
                </c:pt>
                <c:pt idx="23292">
                  <c:v>4758</c:v>
                </c:pt>
                <c:pt idx="23293">
                  <c:v>4800</c:v>
                </c:pt>
                <c:pt idx="23294">
                  <c:v>4850</c:v>
                </c:pt>
                <c:pt idx="23295">
                  <c:v>4900</c:v>
                </c:pt>
                <c:pt idx="23296">
                  <c:v>4950</c:v>
                </c:pt>
                <c:pt idx="23297">
                  <c:v>4950</c:v>
                </c:pt>
                <c:pt idx="23298">
                  <c:v>4950</c:v>
                </c:pt>
                <c:pt idx="23299">
                  <c:v>4950</c:v>
                </c:pt>
                <c:pt idx="23300">
                  <c:v>4990</c:v>
                </c:pt>
                <c:pt idx="23301">
                  <c:v>4990</c:v>
                </c:pt>
                <c:pt idx="23302">
                  <c:v>4999</c:v>
                </c:pt>
                <c:pt idx="23303">
                  <c:v>4100</c:v>
                </c:pt>
                <c:pt idx="23304">
                  <c:v>4400</c:v>
                </c:pt>
                <c:pt idx="23305">
                  <c:v>4490</c:v>
                </c:pt>
                <c:pt idx="23306">
                  <c:v>4500</c:v>
                </c:pt>
                <c:pt idx="23307">
                  <c:v>4550</c:v>
                </c:pt>
                <c:pt idx="23308">
                  <c:v>4650</c:v>
                </c:pt>
                <c:pt idx="23309">
                  <c:v>4690</c:v>
                </c:pt>
                <c:pt idx="23310">
                  <c:v>4890</c:v>
                </c:pt>
                <c:pt idx="23311">
                  <c:v>4950</c:v>
                </c:pt>
                <c:pt idx="23312">
                  <c:v>4999</c:v>
                </c:pt>
                <c:pt idx="23313">
                  <c:v>5000</c:v>
                </c:pt>
                <c:pt idx="23314">
                  <c:v>5000</c:v>
                </c:pt>
                <c:pt idx="23315">
                  <c:v>5000</c:v>
                </c:pt>
                <c:pt idx="23316">
                  <c:v>5190</c:v>
                </c:pt>
                <c:pt idx="23317">
                  <c:v>5190</c:v>
                </c:pt>
                <c:pt idx="23318">
                  <c:v>5250</c:v>
                </c:pt>
                <c:pt idx="23319">
                  <c:v>5390</c:v>
                </c:pt>
                <c:pt idx="23320">
                  <c:v>5399</c:v>
                </c:pt>
                <c:pt idx="23321">
                  <c:v>5450</c:v>
                </c:pt>
                <c:pt idx="23322">
                  <c:v>5450</c:v>
                </c:pt>
                <c:pt idx="23323">
                  <c:v>25990</c:v>
                </c:pt>
                <c:pt idx="23324">
                  <c:v>50750</c:v>
                </c:pt>
                <c:pt idx="23325">
                  <c:v>88000</c:v>
                </c:pt>
                <c:pt idx="23326">
                  <c:v>349800</c:v>
                </c:pt>
                <c:pt idx="23327">
                  <c:v>1832</c:v>
                </c:pt>
                <c:pt idx="23328">
                  <c:v>3950</c:v>
                </c:pt>
                <c:pt idx="23329">
                  <c:v>3980</c:v>
                </c:pt>
                <c:pt idx="23330">
                  <c:v>3990</c:v>
                </c:pt>
                <c:pt idx="23331">
                  <c:v>4390</c:v>
                </c:pt>
                <c:pt idx="23332">
                  <c:v>4450</c:v>
                </c:pt>
                <c:pt idx="23333">
                  <c:v>4490</c:v>
                </c:pt>
                <c:pt idx="23334">
                  <c:v>4774</c:v>
                </c:pt>
                <c:pt idx="23335">
                  <c:v>4990</c:v>
                </c:pt>
                <c:pt idx="23336">
                  <c:v>4990</c:v>
                </c:pt>
                <c:pt idx="23337">
                  <c:v>4999</c:v>
                </c:pt>
                <c:pt idx="23338">
                  <c:v>4999</c:v>
                </c:pt>
                <c:pt idx="23339">
                  <c:v>5200</c:v>
                </c:pt>
                <c:pt idx="23340">
                  <c:v>5390</c:v>
                </c:pt>
                <c:pt idx="23341">
                  <c:v>5490</c:v>
                </c:pt>
                <c:pt idx="23342">
                  <c:v>5490</c:v>
                </c:pt>
                <c:pt idx="23343">
                  <c:v>14499</c:v>
                </c:pt>
                <c:pt idx="23344">
                  <c:v>14890</c:v>
                </c:pt>
                <c:pt idx="23345">
                  <c:v>14990</c:v>
                </c:pt>
                <c:pt idx="23346">
                  <c:v>14990</c:v>
                </c:pt>
                <c:pt idx="23347">
                  <c:v>15750</c:v>
                </c:pt>
                <c:pt idx="23348">
                  <c:v>15900</c:v>
                </c:pt>
                <c:pt idx="23349">
                  <c:v>15990</c:v>
                </c:pt>
                <c:pt idx="23350">
                  <c:v>16690</c:v>
                </c:pt>
                <c:pt idx="23351">
                  <c:v>16900</c:v>
                </c:pt>
                <c:pt idx="23352">
                  <c:v>16950</c:v>
                </c:pt>
                <c:pt idx="23353">
                  <c:v>18700</c:v>
                </c:pt>
                <c:pt idx="23354">
                  <c:v>18890</c:v>
                </c:pt>
                <c:pt idx="23355">
                  <c:v>18900</c:v>
                </c:pt>
                <c:pt idx="23356">
                  <c:v>19499</c:v>
                </c:pt>
                <c:pt idx="23357">
                  <c:v>19900</c:v>
                </c:pt>
                <c:pt idx="23358">
                  <c:v>20900</c:v>
                </c:pt>
                <c:pt idx="23359">
                  <c:v>20990</c:v>
                </c:pt>
                <c:pt idx="23360">
                  <c:v>21390</c:v>
                </c:pt>
                <c:pt idx="23361">
                  <c:v>21990</c:v>
                </c:pt>
                <c:pt idx="23362">
                  <c:v>22889</c:v>
                </c:pt>
                <c:pt idx="23363">
                  <c:v>16590</c:v>
                </c:pt>
                <c:pt idx="23364">
                  <c:v>16960</c:v>
                </c:pt>
                <c:pt idx="23365">
                  <c:v>16990</c:v>
                </c:pt>
                <c:pt idx="23366">
                  <c:v>18500</c:v>
                </c:pt>
                <c:pt idx="23367">
                  <c:v>18790</c:v>
                </c:pt>
                <c:pt idx="23368">
                  <c:v>18970</c:v>
                </c:pt>
                <c:pt idx="23369">
                  <c:v>19930</c:v>
                </c:pt>
                <c:pt idx="23370">
                  <c:v>19990</c:v>
                </c:pt>
                <c:pt idx="23371">
                  <c:v>20450</c:v>
                </c:pt>
                <c:pt idx="23372">
                  <c:v>20990</c:v>
                </c:pt>
                <c:pt idx="23373">
                  <c:v>21380</c:v>
                </c:pt>
                <c:pt idx="23374">
                  <c:v>21880</c:v>
                </c:pt>
                <c:pt idx="23375">
                  <c:v>22490</c:v>
                </c:pt>
                <c:pt idx="23376">
                  <c:v>23450</c:v>
                </c:pt>
                <c:pt idx="23377">
                  <c:v>23930</c:v>
                </c:pt>
                <c:pt idx="23378">
                  <c:v>24480</c:v>
                </c:pt>
                <c:pt idx="23379">
                  <c:v>24880</c:v>
                </c:pt>
                <c:pt idx="23380">
                  <c:v>24960</c:v>
                </c:pt>
                <c:pt idx="23381">
                  <c:v>24989</c:v>
                </c:pt>
                <c:pt idx="23382">
                  <c:v>16490</c:v>
                </c:pt>
                <c:pt idx="23383">
                  <c:v>16499</c:v>
                </c:pt>
                <c:pt idx="23384">
                  <c:v>16650</c:v>
                </c:pt>
                <c:pt idx="23385">
                  <c:v>16900</c:v>
                </c:pt>
                <c:pt idx="23386">
                  <c:v>17090</c:v>
                </c:pt>
                <c:pt idx="23387">
                  <c:v>17980</c:v>
                </c:pt>
                <c:pt idx="23388">
                  <c:v>18450</c:v>
                </c:pt>
                <c:pt idx="23389">
                  <c:v>19580</c:v>
                </c:pt>
                <c:pt idx="23390">
                  <c:v>20899</c:v>
                </c:pt>
                <c:pt idx="23391">
                  <c:v>20960</c:v>
                </c:pt>
                <c:pt idx="23392">
                  <c:v>20999</c:v>
                </c:pt>
                <c:pt idx="23393">
                  <c:v>21450</c:v>
                </c:pt>
                <c:pt idx="23394">
                  <c:v>21980</c:v>
                </c:pt>
                <c:pt idx="23395">
                  <c:v>22570</c:v>
                </c:pt>
                <c:pt idx="23396">
                  <c:v>22650</c:v>
                </c:pt>
                <c:pt idx="23397">
                  <c:v>22970</c:v>
                </c:pt>
                <c:pt idx="23398">
                  <c:v>23450</c:v>
                </c:pt>
                <c:pt idx="23399">
                  <c:v>23500</c:v>
                </c:pt>
                <c:pt idx="23400">
                  <c:v>23780</c:v>
                </c:pt>
                <c:pt idx="23401">
                  <c:v>27960</c:v>
                </c:pt>
                <c:pt idx="23402">
                  <c:v>14960</c:v>
                </c:pt>
                <c:pt idx="23403">
                  <c:v>14960</c:v>
                </c:pt>
                <c:pt idx="23404">
                  <c:v>15450</c:v>
                </c:pt>
                <c:pt idx="23405">
                  <c:v>15650</c:v>
                </c:pt>
                <c:pt idx="23406">
                  <c:v>15750</c:v>
                </c:pt>
                <c:pt idx="23407">
                  <c:v>15960</c:v>
                </c:pt>
                <c:pt idx="23408">
                  <c:v>15960</c:v>
                </c:pt>
                <c:pt idx="23409">
                  <c:v>17790</c:v>
                </c:pt>
                <c:pt idx="23410">
                  <c:v>18250</c:v>
                </c:pt>
                <c:pt idx="23411">
                  <c:v>18390</c:v>
                </c:pt>
                <c:pt idx="23412">
                  <c:v>18650</c:v>
                </c:pt>
                <c:pt idx="23413">
                  <c:v>19250</c:v>
                </c:pt>
                <c:pt idx="23414">
                  <c:v>19280</c:v>
                </c:pt>
                <c:pt idx="23415">
                  <c:v>19450</c:v>
                </c:pt>
                <c:pt idx="23416">
                  <c:v>19480</c:v>
                </c:pt>
                <c:pt idx="23417">
                  <c:v>19480</c:v>
                </c:pt>
                <c:pt idx="23418">
                  <c:v>19480</c:v>
                </c:pt>
                <c:pt idx="23419">
                  <c:v>19550</c:v>
                </c:pt>
                <c:pt idx="23420">
                  <c:v>19650</c:v>
                </c:pt>
                <c:pt idx="23421">
                  <c:v>19760</c:v>
                </c:pt>
                <c:pt idx="23422">
                  <c:v>28950</c:v>
                </c:pt>
                <c:pt idx="23423">
                  <c:v>28996</c:v>
                </c:pt>
                <c:pt idx="23424">
                  <c:v>29990</c:v>
                </c:pt>
                <c:pt idx="23425">
                  <c:v>29990</c:v>
                </c:pt>
                <c:pt idx="23426">
                  <c:v>29990</c:v>
                </c:pt>
                <c:pt idx="23427">
                  <c:v>30990</c:v>
                </c:pt>
                <c:pt idx="23428">
                  <c:v>31286</c:v>
                </c:pt>
                <c:pt idx="23429">
                  <c:v>31480</c:v>
                </c:pt>
                <c:pt idx="23430">
                  <c:v>31750</c:v>
                </c:pt>
                <c:pt idx="23431">
                  <c:v>31996</c:v>
                </c:pt>
                <c:pt idx="23432">
                  <c:v>33300</c:v>
                </c:pt>
                <c:pt idx="23433">
                  <c:v>33990</c:v>
                </c:pt>
                <c:pt idx="23434">
                  <c:v>34385</c:v>
                </c:pt>
                <c:pt idx="23435">
                  <c:v>34880</c:v>
                </c:pt>
                <c:pt idx="23436">
                  <c:v>34996</c:v>
                </c:pt>
                <c:pt idx="23437">
                  <c:v>35500</c:v>
                </c:pt>
                <c:pt idx="23438">
                  <c:v>37750</c:v>
                </c:pt>
                <c:pt idx="23439">
                  <c:v>38993</c:v>
                </c:pt>
                <c:pt idx="23440">
                  <c:v>39480</c:v>
                </c:pt>
                <c:pt idx="23441">
                  <c:v>15960</c:v>
                </c:pt>
                <c:pt idx="23442">
                  <c:v>15960</c:v>
                </c:pt>
                <c:pt idx="23443">
                  <c:v>15960</c:v>
                </c:pt>
                <c:pt idx="23444">
                  <c:v>15960</c:v>
                </c:pt>
                <c:pt idx="23445">
                  <c:v>15960</c:v>
                </c:pt>
                <c:pt idx="23446">
                  <c:v>16250</c:v>
                </c:pt>
                <c:pt idx="23447">
                  <c:v>16650</c:v>
                </c:pt>
                <c:pt idx="23448">
                  <c:v>16650</c:v>
                </c:pt>
                <c:pt idx="23449">
                  <c:v>16650</c:v>
                </c:pt>
                <c:pt idx="23450">
                  <c:v>16650</c:v>
                </c:pt>
                <c:pt idx="23451">
                  <c:v>16650</c:v>
                </c:pt>
                <c:pt idx="23452">
                  <c:v>16650</c:v>
                </c:pt>
                <c:pt idx="23453">
                  <c:v>16650</c:v>
                </c:pt>
                <c:pt idx="23454">
                  <c:v>17680</c:v>
                </c:pt>
                <c:pt idx="23455">
                  <c:v>17980</c:v>
                </c:pt>
                <c:pt idx="23456">
                  <c:v>18390</c:v>
                </c:pt>
                <c:pt idx="23457">
                  <c:v>18890</c:v>
                </c:pt>
                <c:pt idx="23458">
                  <c:v>18890</c:v>
                </c:pt>
                <c:pt idx="23459">
                  <c:v>18980</c:v>
                </c:pt>
                <c:pt idx="23460">
                  <c:v>19290</c:v>
                </c:pt>
                <c:pt idx="23461">
                  <c:v>12950</c:v>
                </c:pt>
                <c:pt idx="23462">
                  <c:v>13450</c:v>
                </c:pt>
                <c:pt idx="23463">
                  <c:v>76560</c:v>
                </c:pt>
                <c:pt idx="23464">
                  <c:v>1100</c:v>
                </c:pt>
                <c:pt idx="23465">
                  <c:v>1800</c:v>
                </c:pt>
                <c:pt idx="23466">
                  <c:v>1800</c:v>
                </c:pt>
                <c:pt idx="23467">
                  <c:v>2299</c:v>
                </c:pt>
                <c:pt idx="23468">
                  <c:v>2450</c:v>
                </c:pt>
                <c:pt idx="23469">
                  <c:v>2750</c:v>
                </c:pt>
                <c:pt idx="23470">
                  <c:v>2900</c:v>
                </c:pt>
                <c:pt idx="23471">
                  <c:v>2990</c:v>
                </c:pt>
                <c:pt idx="23472">
                  <c:v>2990</c:v>
                </c:pt>
                <c:pt idx="23473">
                  <c:v>2990</c:v>
                </c:pt>
                <c:pt idx="23474">
                  <c:v>2999</c:v>
                </c:pt>
                <c:pt idx="23475">
                  <c:v>2999</c:v>
                </c:pt>
                <c:pt idx="23476">
                  <c:v>3000</c:v>
                </c:pt>
                <c:pt idx="23477">
                  <c:v>3050</c:v>
                </c:pt>
                <c:pt idx="23478">
                  <c:v>3150</c:v>
                </c:pt>
                <c:pt idx="23479">
                  <c:v>3199</c:v>
                </c:pt>
                <c:pt idx="23480">
                  <c:v>3200</c:v>
                </c:pt>
                <c:pt idx="23481">
                  <c:v>12400</c:v>
                </c:pt>
                <c:pt idx="23482">
                  <c:v>12990</c:v>
                </c:pt>
                <c:pt idx="23483">
                  <c:v>14690</c:v>
                </c:pt>
                <c:pt idx="23484">
                  <c:v>16800</c:v>
                </c:pt>
                <c:pt idx="23485">
                  <c:v>17450</c:v>
                </c:pt>
                <c:pt idx="23486">
                  <c:v>28499</c:v>
                </c:pt>
                <c:pt idx="23487">
                  <c:v>1250</c:v>
                </c:pt>
                <c:pt idx="23488">
                  <c:v>2200</c:v>
                </c:pt>
                <c:pt idx="23489">
                  <c:v>2390</c:v>
                </c:pt>
                <c:pt idx="23490">
                  <c:v>2700</c:v>
                </c:pt>
                <c:pt idx="23491">
                  <c:v>2700</c:v>
                </c:pt>
                <c:pt idx="23492">
                  <c:v>2895</c:v>
                </c:pt>
                <c:pt idx="23493">
                  <c:v>3000</c:v>
                </c:pt>
                <c:pt idx="23494">
                  <c:v>3150</c:v>
                </c:pt>
                <c:pt idx="23495">
                  <c:v>3300</c:v>
                </c:pt>
                <c:pt idx="23496">
                  <c:v>3300</c:v>
                </c:pt>
                <c:pt idx="23497">
                  <c:v>3450</c:v>
                </c:pt>
                <c:pt idx="23498">
                  <c:v>3480</c:v>
                </c:pt>
                <c:pt idx="23499">
                  <c:v>3490</c:v>
                </c:pt>
                <c:pt idx="23500">
                  <c:v>3490</c:v>
                </c:pt>
                <c:pt idx="23501">
                  <c:v>3700</c:v>
                </c:pt>
                <c:pt idx="23502">
                  <c:v>3800</c:v>
                </c:pt>
                <c:pt idx="23503">
                  <c:v>3895</c:v>
                </c:pt>
                <c:pt idx="23504">
                  <c:v>3900</c:v>
                </c:pt>
                <c:pt idx="23505">
                  <c:v>3990</c:v>
                </c:pt>
                <c:pt idx="23506">
                  <c:v>3990</c:v>
                </c:pt>
                <c:pt idx="23507">
                  <c:v>3999</c:v>
                </c:pt>
                <c:pt idx="23508">
                  <c:v>4000</c:v>
                </c:pt>
                <c:pt idx="23509">
                  <c:v>4180</c:v>
                </c:pt>
                <c:pt idx="23510">
                  <c:v>4190</c:v>
                </c:pt>
                <c:pt idx="23511">
                  <c:v>4199</c:v>
                </c:pt>
                <c:pt idx="23512">
                  <c:v>4200</c:v>
                </c:pt>
                <c:pt idx="23513">
                  <c:v>4290</c:v>
                </c:pt>
                <c:pt idx="23514">
                  <c:v>4290</c:v>
                </c:pt>
                <c:pt idx="23515">
                  <c:v>4390</c:v>
                </c:pt>
                <c:pt idx="23516">
                  <c:v>4499</c:v>
                </c:pt>
                <c:pt idx="23517">
                  <c:v>4499</c:v>
                </c:pt>
                <c:pt idx="23518">
                  <c:v>4500</c:v>
                </c:pt>
                <c:pt idx="23519">
                  <c:v>4600</c:v>
                </c:pt>
                <c:pt idx="23520">
                  <c:v>4670</c:v>
                </c:pt>
                <c:pt idx="23521">
                  <c:v>7990</c:v>
                </c:pt>
                <c:pt idx="23522">
                  <c:v>7999</c:v>
                </c:pt>
                <c:pt idx="23523">
                  <c:v>8300</c:v>
                </c:pt>
                <c:pt idx="23524">
                  <c:v>8500</c:v>
                </c:pt>
                <c:pt idx="23525">
                  <c:v>8990</c:v>
                </c:pt>
                <c:pt idx="23526">
                  <c:v>9650</c:v>
                </c:pt>
                <c:pt idx="23527">
                  <c:v>9800</c:v>
                </c:pt>
                <c:pt idx="23528">
                  <c:v>9980</c:v>
                </c:pt>
                <c:pt idx="23529">
                  <c:v>10990</c:v>
                </c:pt>
                <c:pt idx="23530">
                  <c:v>11990</c:v>
                </c:pt>
                <c:pt idx="23531">
                  <c:v>12400</c:v>
                </c:pt>
                <c:pt idx="23532">
                  <c:v>12499</c:v>
                </c:pt>
                <c:pt idx="23533">
                  <c:v>12990</c:v>
                </c:pt>
                <c:pt idx="23534">
                  <c:v>13499</c:v>
                </c:pt>
                <c:pt idx="23535">
                  <c:v>13800</c:v>
                </c:pt>
                <c:pt idx="23536">
                  <c:v>13990</c:v>
                </c:pt>
                <c:pt idx="23537">
                  <c:v>14700</c:v>
                </c:pt>
                <c:pt idx="23538">
                  <c:v>19850</c:v>
                </c:pt>
                <c:pt idx="23539">
                  <c:v>23990</c:v>
                </c:pt>
                <c:pt idx="23540">
                  <c:v>26900</c:v>
                </c:pt>
                <c:pt idx="23541">
                  <c:v>22950</c:v>
                </c:pt>
                <c:pt idx="23542">
                  <c:v>23300</c:v>
                </c:pt>
                <c:pt idx="23543">
                  <c:v>24490</c:v>
                </c:pt>
                <c:pt idx="23544">
                  <c:v>24950</c:v>
                </c:pt>
                <c:pt idx="23545">
                  <c:v>25950</c:v>
                </c:pt>
                <c:pt idx="23546">
                  <c:v>26999</c:v>
                </c:pt>
                <c:pt idx="23547">
                  <c:v>27750</c:v>
                </c:pt>
                <c:pt idx="23548">
                  <c:v>28900</c:v>
                </c:pt>
                <c:pt idx="23549">
                  <c:v>39000</c:v>
                </c:pt>
                <c:pt idx="23550">
                  <c:v>45950</c:v>
                </c:pt>
                <c:pt idx="23551">
                  <c:v>5945</c:v>
                </c:pt>
                <c:pt idx="23552">
                  <c:v>5999</c:v>
                </c:pt>
                <c:pt idx="23553">
                  <c:v>6099</c:v>
                </c:pt>
                <c:pt idx="23554">
                  <c:v>6699</c:v>
                </c:pt>
                <c:pt idx="23555">
                  <c:v>7400</c:v>
                </c:pt>
                <c:pt idx="23556">
                  <c:v>7799</c:v>
                </c:pt>
                <c:pt idx="23557">
                  <c:v>7990</c:v>
                </c:pt>
                <c:pt idx="23558">
                  <c:v>7999</c:v>
                </c:pt>
                <c:pt idx="23559">
                  <c:v>7999</c:v>
                </c:pt>
                <c:pt idx="23560">
                  <c:v>8690</c:v>
                </c:pt>
                <c:pt idx="23561">
                  <c:v>12950</c:v>
                </c:pt>
                <c:pt idx="23562">
                  <c:v>13390</c:v>
                </c:pt>
                <c:pt idx="23563">
                  <c:v>13450</c:v>
                </c:pt>
                <c:pt idx="23564">
                  <c:v>13690</c:v>
                </c:pt>
                <c:pt idx="23565">
                  <c:v>13745</c:v>
                </c:pt>
                <c:pt idx="23566">
                  <c:v>13777</c:v>
                </c:pt>
                <c:pt idx="23567">
                  <c:v>13777</c:v>
                </c:pt>
                <c:pt idx="23568">
                  <c:v>13900</c:v>
                </c:pt>
                <c:pt idx="23569">
                  <c:v>14350</c:v>
                </c:pt>
                <c:pt idx="23570">
                  <c:v>14380</c:v>
                </c:pt>
                <c:pt idx="23571">
                  <c:v>14699</c:v>
                </c:pt>
                <c:pt idx="23572">
                  <c:v>14700</c:v>
                </c:pt>
                <c:pt idx="23573">
                  <c:v>14790</c:v>
                </c:pt>
                <c:pt idx="23574">
                  <c:v>14880</c:v>
                </c:pt>
                <c:pt idx="23575">
                  <c:v>14900</c:v>
                </c:pt>
                <c:pt idx="23576">
                  <c:v>14900</c:v>
                </c:pt>
                <c:pt idx="23577">
                  <c:v>14995</c:v>
                </c:pt>
                <c:pt idx="23578">
                  <c:v>15200</c:v>
                </c:pt>
                <c:pt idx="23579">
                  <c:v>15445</c:v>
                </c:pt>
                <c:pt idx="23580">
                  <c:v>15690</c:v>
                </c:pt>
                <c:pt idx="23581">
                  <c:v>9850</c:v>
                </c:pt>
                <c:pt idx="23582">
                  <c:v>9888</c:v>
                </c:pt>
                <c:pt idx="23583">
                  <c:v>9950</c:v>
                </c:pt>
                <c:pt idx="23584">
                  <c:v>9980</c:v>
                </c:pt>
                <c:pt idx="23585">
                  <c:v>9999</c:v>
                </c:pt>
                <c:pt idx="23586">
                  <c:v>10444</c:v>
                </c:pt>
                <c:pt idx="23587">
                  <c:v>10490</c:v>
                </c:pt>
                <c:pt idx="23588">
                  <c:v>10666</c:v>
                </c:pt>
                <c:pt idx="23589">
                  <c:v>10750</c:v>
                </c:pt>
                <c:pt idx="23590">
                  <c:v>10890</c:v>
                </c:pt>
                <c:pt idx="23591">
                  <c:v>10930</c:v>
                </c:pt>
                <c:pt idx="23592">
                  <c:v>11111</c:v>
                </c:pt>
                <c:pt idx="23593">
                  <c:v>11333</c:v>
                </c:pt>
                <c:pt idx="23594">
                  <c:v>11499</c:v>
                </c:pt>
                <c:pt idx="23595">
                  <c:v>11750</c:v>
                </c:pt>
                <c:pt idx="23596">
                  <c:v>11850</c:v>
                </c:pt>
                <c:pt idx="23597">
                  <c:v>11880</c:v>
                </c:pt>
                <c:pt idx="23598">
                  <c:v>11980</c:v>
                </c:pt>
                <c:pt idx="23599">
                  <c:v>11999</c:v>
                </c:pt>
                <c:pt idx="23600">
                  <c:v>12650</c:v>
                </c:pt>
                <c:pt idx="23601">
                  <c:v>9690</c:v>
                </c:pt>
                <c:pt idx="23602">
                  <c:v>9888</c:v>
                </c:pt>
                <c:pt idx="23603">
                  <c:v>9990</c:v>
                </c:pt>
                <c:pt idx="23604">
                  <c:v>9990</c:v>
                </c:pt>
                <c:pt idx="23605">
                  <c:v>10700</c:v>
                </c:pt>
                <c:pt idx="23606">
                  <c:v>11333</c:v>
                </c:pt>
                <c:pt idx="23607">
                  <c:v>11499</c:v>
                </c:pt>
                <c:pt idx="23608">
                  <c:v>11999</c:v>
                </c:pt>
                <c:pt idx="23609">
                  <c:v>12450</c:v>
                </c:pt>
                <c:pt idx="23610">
                  <c:v>12480</c:v>
                </c:pt>
                <c:pt idx="23611">
                  <c:v>12480</c:v>
                </c:pt>
                <c:pt idx="23612">
                  <c:v>13333</c:v>
                </c:pt>
                <c:pt idx="23613">
                  <c:v>13450</c:v>
                </c:pt>
                <c:pt idx="23614">
                  <c:v>13450</c:v>
                </c:pt>
                <c:pt idx="23615">
                  <c:v>13777</c:v>
                </c:pt>
                <c:pt idx="23616">
                  <c:v>13900</c:v>
                </c:pt>
                <c:pt idx="23617">
                  <c:v>14445</c:v>
                </c:pt>
                <c:pt idx="23618">
                  <c:v>14445</c:v>
                </c:pt>
                <c:pt idx="23619">
                  <c:v>14800</c:v>
                </c:pt>
                <c:pt idx="23620">
                  <c:v>14990</c:v>
                </c:pt>
                <c:pt idx="23621">
                  <c:v>18980</c:v>
                </c:pt>
                <c:pt idx="23622">
                  <c:v>18990</c:v>
                </c:pt>
                <c:pt idx="23623">
                  <c:v>19990</c:v>
                </c:pt>
                <c:pt idx="23624">
                  <c:v>19990</c:v>
                </c:pt>
                <c:pt idx="23625">
                  <c:v>20990</c:v>
                </c:pt>
                <c:pt idx="23626">
                  <c:v>20990</c:v>
                </c:pt>
                <c:pt idx="23627">
                  <c:v>20990</c:v>
                </c:pt>
                <c:pt idx="23628">
                  <c:v>21990</c:v>
                </c:pt>
                <c:pt idx="23629">
                  <c:v>22590</c:v>
                </c:pt>
                <c:pt idx="23630">
                  <c:v>22690</c:v>
                </c:pt>
                <c:pt idx="23631">
                  <c:v>22990</c:v>
                </c:pt>
                <c:pt idx="23632">
                  <c:v>22990</c:v>
                </c:pt>
                <c:pt idx="23633">
                  <c:v>22990</c:v>
                </c:pt>
                <c:pt idx="23634">
                  <c:v>23990</c:v>
                </c:pt>
                <c:pt idx="23635">
                  <c:v>23990</c:v>
                </c:pt>
                <c:pt idx="23636">
                  <c:v>24990</c:v>
                </c:pt>
                <c:pt idx="23637">
                  <c:v>24990</c:v>
                </c:pt>
                <c:pt idx="23638">
                  <c:v>25250</c:v>
                </c:pt>
                <c:pt idx="23639">
                  <c:v>25400</c:v>
                </c:pt>
                <c:pt idx="23640">
                  <c:v>27990</c:v>
                </c:pt>
                <c:pt idx="23641">
                  <c:v>19790</c:v>
                </c:pt>
                <c:pt idx="23642">
                  <c:v>19980</c:v>
                </c:pt>
                <c:pt idx="23643">
                  <c:v>19980</c:v>
                </c:pt>
                <c:pt idx="23644">
                  <c:v>19980</c:v>
                </c:pt>
                <c:pt idx="23645">
                  <c:v>19980</c:v>
                </c:pt>
                <c:pt idx="23646">
                  <c:v>19990</c:v>
                </c:pt>
                <c:pt idx="23647">
                  <c:v>19990</c:v>
                </c:pt>
                <c:pt idx="23648">
                  <c:v>19990</c:v>
                </c:pt>
                <c:pt idx="23649">
                  <c:v>20680</c:v>
                </c:pt>
                <c:pt idx="23650">
                  <c:v>21490</c:v>
                </c:pt>
                <c:pt idx="23651">
                  <c:v>21980</c:v>
                </c:pt>
                <c:pt idx="23652">
                  <c:v>21990</c:v>
                </c:pt>
                <c:pt idx="23653">
                  <c:v>22890</c:v>
                </c:pt>
                <c:pt idx="23654">
                  <c:v>22990</c:v>
                </c:pt>
                <c:pt idx="23655">
                  <c:v>22990</c:v>
                </c:pt>
                <c:pt idx="23656">
                  <c:v>22990</c:v>
                </c:pt>
                <c:pt idx="23657">
                  <c:v>23585</c:v>
                </c:pt>
                <c:pt idx="23658">
                  <c:v>24990</c:v>
                </c:pt>
                <c:pt idx="23659">
                  <c:v>26080</c:v>
                </c:pt>
                <c:pt idx="23660">
                  <c:v>26330</c:v>
                </c:pt>
                <c:pt idx="23661">
                  <c:v>40580</c:v>
                </c:pt>
                <c:pt idx="23662">
                  <c:v>41450</c:v>
                </c:pt>
                <c:pt idx="23663">
                  <c:v>44440</c:v>
                </c:pt>
                <c:pt idx="23664">
                  <c:v>45770</c:v>
                </c:pt>
                <c:pt idx="23665">
                  <c:v>49880</c:v>
                </c:pt>
                <c:pt idx="23666">
                  <c:v>49880</c:v>
                </c:pt>
                <c:pt idx="23667">
                  <c:v>52870</c:v>
                </c:pt>
                <c:pt idx="23668">
                  <c:v>60650</c:v>
                </c:pt>
                <c:pt idx="23669">
                  <c:v>63440</c:v>
                </c:pt>
                <c:pt idx="23670">
                  <c:v>85980</c:v>
                </c:pt>
                <c:pt idx="23671">
                  <c:v>97880</c:v>
                </c:pt>
                <c:pt idx="23672">
                  <c:v>15490</c:v>
                </c:pt>
                <c:pt idx="23673">
                  <c:v>15560</c:v>
                </c:pt>
                <c:pt idx="23674">
                  <c:v>16690</c:v>
                </c:pt>
                <c:pt idx="23675">
                  <c:v>18340</c:v>
                </c:pt>
                <c:pt idx="23676">
                  <c:v>19490</c:v>
                </c:pt>
                <c:pt idx="23677">
                  <c:v>21880</c:v>
                </c:pt>
                <c:pt idx="23678">
                  <c:v>22880</c:v>
                </c:pt>
                <c:pt idx="23679">
                  <c:v>22990</c:v>
                </c:pt>
                <c:pt idx="23680">
                  <c:v>23800</c:v>
                </c:pt>
                <c:pt idx="23681">
                  <c:v>3900</c:v>
                </c:pt>
                <c:pt idx="23682">
                  <c:v>3990</c:v>
                </c:pt>
                <c:pt idx="23683">
                  <c:v>3990</c:v>
                </c:pt>
                <c:pt idx="23684">
                  <c:v>3990</c:v>
                </c:pt>
                <c:pt idx="23685">
                  <c:v>3990</c:v>
                </c:pt>
                <c:pt idx="23686">
                  <c:v>3999</c:v>
                </c:pt>
                <c:pt idx="23687">
                  <c:v>4000</c:v>
                </c:pt>
                <c:pt idx="23688">
                  <c:v>4000</c:v>
                </c:pt>
                <c:pt idx="23689">
                  <c:v>4150</c:v>
                </c:pt>
                <c:pt idx="23690">
                  <c:v>4200</c:v>
                </c:pt>
                <c:pt idx="23691">
                  <c:v>4250</c:v>
                </c:pt>
                <c:pt idx="23692">
                  <c:v>4350</c:v>
                </c:pt>
                <c:pt idx="23693">
                  <c:v>4480</c:v>
                </c:pt>
                <c:pt idx="23694">
                  <c:v>4499</c:v>
                </c:pt>
                <c:pt idx="23695">
                  <c:v>4499</c:v>
                </c:pt>
                <c:pt idx="23696">
                  <c:v>4500</c:v>
                </c:pt>
                <c:pt idx="23697">
                  <c:v>4500</c:v>
                </c:pt>
                <c:pt idx="23698">
                  <c:v>4500</c:v>
                </c:pt>
                <c:pt idx="23699">
                  <c:v>4500</c:v>
                </c:pt>
                <c:pt idx="23700">
                  <c:v>4850</c:v>
                </c:pt>
                <c:pt idx="23701">
                  <c:v>4890</c:v>
                </c:pt>
                <c:pt idx="23702">
                  <c:v>4980</c:v>
                </c:pt>
                <c:pt idx="23703">
                  <c:v>4990</c:v>
                </c:pt>
                <c:pt idx="23704">
                  <c:v>4990</c:v>
                </c:pt>
                <c:pt idx="23705">
                  <c:v>4999</c:v>
                </c:pt>
                <c:pt idx="23706">
                  <c:v>4999</c:v>
                </c:pt>
                <c:pt idx="23707">
                  <c:v>4999</c:v>
                </c:pt>
                <c:pt idx="23708">
                  <c:v>4999</c:v>
                </c:pt>
                <c:pt idx="23709">
                  <c:v>4999</c:v>
                </c:pt>
                <c:pt idx="23710">
                  <c:v>5000</c:v>
                </c:pt>
                <c:pt idx="23711">
                  <c:v>5099</c:v>
                </c:pt>
                <c:pt idx="23712">
                  <c:v>5100</c:v>
                </c:pt>
                <c:pt idx="23713">
                  <c:v>5199</c:v>
                </c:pt>
                <c:pt idx="23714">
                  <c:v>5200</c:v>
                </c:pt>
                <c:pt idx="23715">
                  <c:v>5300</c:v>
                </c:pt>
                <c:pt idx="23716">
                  <c:v>5350</c:v>
                </c:pt>
                <c:pt idx="23717">
                  <c:v>5490</c:v>
                </c:pt>
                <c:pt idx="23718">
                  <c:v>5490</c:v>
                </c:pt>
                <c:pt idx="23719">
                  <c:v>5490</c:v>
                </c:pt>
                <c:pt idx="23720">
                  <c:v>5600</c:v>
                </c:pt>
                <c:pt idx="23721">
                  <c:v>5650</c:v>
                </c:pt>
                <c:pt idx="23722">
                  <c:v>5690</c:v>
                </c:pt>
                <c:pt idx="23723">
                  <c:v>5690</c:v>
                </c:pt>
                <c:pt idx="23724">
                  <c:v>5700</c:v>
                </c:pt>
                <c:pt idx="23725">
                  <c:v>5700</c:v>
                </c:pt>
                <c:pt idx="23726">
                  <c:v>5700</c:v>
                </c:pt>
                <c:pt idx="23727">
                  <c:v>5775</c:v>
                </c:pt>
                <c:pt idx="23728">
                  <c:v>5799</c:v>
                </c:pt>
                <c:pt idx="23729">
                  <c:v>5800</c:v>
                </c:pt>
                <c:pt idx="23730">
                  <c:v>5950</c:v>
                </c:pt>
                <c:pt idx="23731">
                  <c:v>5980</c:v>
                </c:pt>
                <c:pt idx="23732">
                  <c:v>5990</c:v>
                </c:pt>
                <c:pt idx="23733">
                  <c:v>5990</c:v>
                </c:pt>
                <c:pt idx="23734">
                  <c:v>5990</c:v>
                </c:pt>
                <c:pt idx="23735">
                  <c:v>6199</c:v>
                </c:pt>
                <c:pt idx="23736">
                  <c:v>6250</c:v>
                </c:pt>
                <c:pt idx="23737">
                  <c:v>6280</c:v>
                </c:pt>
                <c:pt idx="23738">
                  <c:v>6290</c:v>
                </c:pt>
                <c:pt idx="23739">
                  <c:v>5450</c:v>
                </c:pt>
                <c:pt idx="23740">
                  <c:v>5480</c:v>
                </c:pt>
                <c:pt idx="23741">
                  <c:v>5490</c:v>
                </c:pt>
                <c:pt idx="23742">
                  <c:v>5500</c:v>
                </c:pt>
                <c:pt idx="23743">
                  <c:v>5500</c:v>
                </c:pt>
                <c:pt idx="23744">
                  <c:v>5590</c:v>
                </c:pt>
                <c:pt idx="23745">
                  <c:v>5650</c:v>
                </c:pt>
                <c:pt idx="23746">
                  <c:v>5750</c:v>
                </c:pt>
                <c:pt idx="23747">
                  <c:v>5790</c:v>
                </c:pt>
                <c:pt idx="23748">
                  <c:v>5790</c:v>
                </c:pt>
                <c:pt idx="23749">
                  <c:v>5799</c:v>
                </c:pt>
                <c:pt idx="23750">
                  <c:v>5800</c:v>
                </c:pt>
                <c:pt idx="23751">
                  <c:v>5890</c:v>
                </c:pt>
                <c:pt idx="23752">
                  <c:v>5945</c:v>
                </c:pt>
                <c:pt idx="23753">
                  <c:v>5990</c:v>
                </c:pt>
                <c:pt idx="23754">
                  <c:v>5990</c:v>
                </c:pt>
                <c:pt idx="23755">
                  <c:v>5990</c:v>
                </c:pt>
                <c:pt idx="23756">
                  <c:v>5990</c:v>
                </c:pt>
                <c:pt idx="23757">
                  <c:v>6000</c:v>
                </c:pt>
                <c:pt idx="23758">
                  <c:v>6100</c:v>
                </c:pt>
                <c:pt idx="23759">
                  <c:v>5999</c:v>
                </c:pt>
                <c:pt idx="23760">
                  <c:v>6190</c:v>
                </c:pt>
                <c:pt idx="23761">
                  <c:v>6300</c:v>
                </c:pt>
                <c:pt idx="23762">
                  <c:v>6390</c:v>
                </c:pt>
                <c:pt idx="23763">
                  <c:v>6390</c:v>
                </c:pt>
                <c:pt idx="23764">
                  <c:v>6400</c:v>
                </c:pt>
                <c:pt idx="23765">
                  <c:v>6490</c:v>
                </c:pt>
                <c:pt idx="23766">
                  <c:v>6499</c:v>
                </c:pt>
                <c:pt idx="23767">
                  <c:v>6500</c:v>
                </c:pt>
                <c:pt idx="23768">
                  <c:v>6590</c:v>
                </c:pt>
                <c:pt idx="23769">
                  <c:v>6700</c:v>
                </c:pt>
                <c:pt idx="23770">
                  <c:v>6750</c:v>
                </c:pt>
                <c:pt idx="23771">
                  <c:v>6800</c:v>
                </c:pt>
                <c:pt idx="23772">
                  <c:v>6874</c:v>
                </c:pt>
                <c:pt idx="23773">
                  <c:v>6888</c:v>
                </c:pt>
                <c:pt idx="23774">
                  <c:v>6900</c:v>
                </c:pt>
                <c:pt idx="23775">
                  <c:v>6900</c:v>
                </c:pt>
                <c:pt idx="23776">
                  <c:v>6900</c:v>
                </c:pt>
                <c:pt idx="23777">
                  <c:v>6950</c:v>
                </c:pt>
                <c:pt idx="23778">
                  <c:v>9900</c:v>
                </c:pt>
                <c:pt idx="23779">
                  <c:v>10490</c:v>
                </c:pt>
                <c:pt idx="23780">
                  <c:v>10900</c:v>
                </c:pt>
                <c:pt idx="23781">
                  <c:v>11900</c:v>
                </c:pt>
                <c:pt idx="23782">
                  <c:v>11980</c:v>
                </c:pt>
                <c:pt idx="23783">
                  <c:v>12257</c:v>
                </c:pt>
                <c:pt idx="23784">
                  <c:v>12500</c:v>
                </c:pt>
                <c:pt idx="23785">
                  <c:v>12900</c:v>
                </c:pt>
                <c:pt idx="23786">
                  <c:v>12950</c:v>
                </c:pt>
                <c:pt idx="23787">
                  <c:v>13390</c:v>
                </c:pt>
                <c:pt idx="23788">
                  <c:v>13890</c:v>
                </c:pt>
                <c:pt idx="23789">
                  <c:v>13963</c:v>
                </c:pt>
                <c:pt idx="23790">
                  <c:v>14690</c:v>
                </c:pt>
                <c:pt idx="23791">
                  <c:v>14875</c:v>
                </c:pt>
                <c:pt idx="23792">
                  <c:v>14900</c:v>
                </c:pt>
                <c:pt idx="23793">
                  <c:v>14900</c:v>
                </c:pt>
                <c:pt idx="23794">
                  <c:v>18905</c:v>
                </c:pt>
                <c:pt idx="23795">
                  <c:v>19397</c:v>
                </c:pt>
                <c:pt idx="23796">
                  <c:v>20922</c:v>
                </c:pt>
                <c:pt idx="23797">
                  <c:v>22500</c:v>
                </c:pt>
                <c:pt idx="23798">
                  <c:v>27890</c:v>
                </c:pt>
                <c:pt idx="23799">
                  <c:v>27980</c:v>
                </c:pt>
                <c:pt idx="23800">
                  <c:v>27984</c:v>
                </c:pt>
                <c:pt idx="23801">
                  <c:v>28775</c:v>
                </c:pt>
                <c:pt idx="23802">
                  <c:v>28900</c:v>
                </c:pt>
                <c:pt idx="23803">
                  <c:v>29250</c:v>
                </c:pt>
                <c:pt idx="23804">
                  <c:v>29780</c:v>
                </c:pt>
                <c:pt idx="23805">
                  <c:v>31950</c:v>
                </c:pt>
                <c:pt idx="23806">
                  <c:v>31980</c:v>
                </c:pt>
                <c:pt idx="23807">
                  <c:v>31980</c:v>
                </c:pt>
                <c:pt idx="23808">
                  <c:v>33850</c:v>
                </c:pt>
                <c:pt idx="23809">
                  <c:v>34895</c:v>
                </c:pt>
                <c:pt idx="23810">
                  <c:v>35450</c:v>
                </c:pt>
                <c:pt idx="23811">
                  <c:v>35900</c:v>
                </c:pt>
                <c:pt idx="23812">
                  <c:v>38940</c:v>
                </c:pt>
                <c:pt idx="23813">
                  <c:v>39650</c:v>
                </c:pt>
                <c:pt idx="23814">
                  <c:v>40880</c:v>
                </c:pt>
                <c:pt idx="23815">
                  <c:v>41853</c:v>
                </c:pt>
                <c:pt idx="23816">
                  <c:v>57900</c:v>
                </c:pt>
                <c:pt idx="23817">
                  <c:v>69750</c:v>
                </c:pt>
                <c:pt idx="23818">
                  <c:v>33940</c:v>
                </c:pt>
                <c:pt idx="23819">
                  <c:v>33950</c:v>
                </c:pt>
                <c:pt idx="23820">
                  <c:v>34450</c:v>
                </c:pt>
                <c:pt idx="23821">
                  <c:v>34990</c:v>
                </c:pt>
                <c:pt idx="23822">
                  <c:v>35460</c:v>
                </c:pt>
                <c:pt idx="23823">
                  <c:v>35900</c:v>
                </c:pt>
                <c:pt idx="23824">
                  <c:v>35940</c:v>
                </c:pt>
                <c:pt idx="23825">
                  <c:v>35950</c:v>
                </c:pt>
                <c:pt idx="23826">
                  <c:v>36925</c:v>
                </c:pt>
                <c:pt idx="23827">
                  <c:v>37880</c:v>
                </c:pt>
                <c:pt idx="23828">
                  <c:v>38950</c:v>
                </c:pt>
                <c:pt idx="23829">
                  <c:v>39740</c:v>
                </c:pt>
                <c:pt idx="23830">
                  <c:v>39880</c:v>
                </c:pt>
                <c:pt idx="23831">
                  <c:v>39980</c:v>
                </c:pt>
                <c:pt idx="23832">
                  <c:v>40880</c:v>
                </c:pt>
                <c:pt idx="23833">
                  <c:v>42245</c:v>
                </c:pt>
                <c:pt idx="23834">
                  <c:v>43880</c:v>
                </c:pt>
                <c:pt idx="23835">
                  <c:v>44785</c:v>
                </c:pt>
                <c:pt idx="23836">
                  <c:v>44855</c:v>
                </c:pt>
                <c:pt idx="23837">
                  <c:v>48785</c:v>
                </c:pt>
                <c:pt idx="23838">
                  <c:v>29220</c:v>
                </c:pt>
                <c:pt idx="23839">
                  <c:v>29980</c:v>
                </c:pt>
                <c:pt idx="23840">
                  <c:v>32940</c:v>
                </c:pt>
                <c:pt idx="23841">
                  <c:v>33960</c:v>
                </c:pt>
                <c:pt idx="23842">
                  <c:v>34440</c:v>
                </c:pt>
                <c:pt idx="23843">
                  <c:v>34451</c:v>
                </c:pt>
                <c:pt idx="23844">
                  <c:v>34990</c:v>
                </c:pt>
                <c:pt idx="23845">
                  <c:v>34990</c:v>
                </c:pt>
                <c:pt idx="23846">
                  <c:v>36440</c:v>
                </c:pt>
                <c:pt idx="23847">
                  <c:v>36440</c:v>
                </c:pt>
                <c:pt idx="23848">
                  <c:v>36490</c:v>
                </c:pt>
                <c:pt idx="23849">
                  <c:v>36790</c:v>
                </c:pt>
                <c:pt idx="23850">
                  <c:v>36960</c:v>
                </c:pt>
                <c:pt idx="23851">
                  <c:v>37344</c:v>
                </c:pt>
                <c:pt idx="23852">
                  <c:v>37445</c:v>
                </c:pt>
                <c:pt idx="23853">
                  <c:v>37950</c:v>
                </c:pt>
                <c:pt idx="23854">
                  <c:v>39450</c:v>
                </c:pt>
                <c:pt idx="23855">
                  <c:v>39844</c:v>
                </c:pt>
                <c:pt idx="23856">
                  <c:v>39995</c:v>
                </c:pt>
                <c:pt idx="23857">
                  <c:v>41960</c:v>
                </c:pt>
                <c:pt idx="23858">
                  <c:v>24990</c:v>
                </c:pt>
                <c:pt idx="23859">
                  <c:v>25480</c:v>
                </c:pt>
                <c:pt idx="23860">
                  <c:v>25490</c:v>
                </c:pt>
                <c:pt idx="23861">
                  <c:v>25880</c:v>
                </c:pt>
                <c:pt idx="23862">
                  <c:v>25880</c:v>
                </c:pt>
                <c:pt idx="23863">
                  <c:v>25940</c:v>
                </c:pt>
                <c:pt idx="23864">
                  <c:v>25980</c:v>
                </c:pt>
                <c:pt idx="23865">
                  <c:v>25990</c:v>
                </c:pt>
                <c:pt idx="23866">
                  <c:v>26220</c:v>
                </c:pt>
                <c:pt idx="23867">
                  <c:v>26929</c:v>
                </c:pt>
                <c:pt idx="23868">
                  <c:v>26990</c:v>
                </c:pt>
                <c:pt idx="23869">
                  <c:v>27220</c:v>
                </c:pt>
                <c:pt idx="23870">
                  <c:v>27220</c:v>
                </c:pt>
                <c:pt idx="23871">
                  <c:v>27245</c:v>
                </c:pt>
                <c:pt idx="23872">
                  <c:v>27375</c:v>
                </c:pt>
                <c:pt idx="23873">
                  <c:v>27840</c:v>
                </c:pt>
                <c:pt idx="23874">
                  <c:v>27980</c:v>
                </c:pt>
                <c:pt idx="23875">
                  <c:v>28480</c:v>
                </c:pt>
                <c:pt idx="23876">
                  <c:v>28490</c:v>
                </c:pt>
                <c:pt idx="23877">
                  <c:v>98980</c:v>
                </c:pt>
                <c:pt idx="23878">
                  <c:v>103940</c:v>
                </c:pt>
                <c:pt idx="23879">
                  <c:v>109880</c:v>
                </c:pt>
                <c:pt idx="23880">
                  <c:v>109900</c:v>
                </c:pt>
                <c:pt idx="23881">
                  <c:v>111111</c:v>
                </c:pt>
                <c:pt idx="23882">
                  <c:v>112500</c:v>
                </c:pt>
                <c:pt idx="23883">
                  <c:v>124980</c:v>
                </c:pt>
                <c:pt idx="23884">
                  <c:v>139890</c:v>
                </c:pt>
                <c:pt idx="23885">
                  <c:v>152445</c:v>
                </c:pt>
                <c:pt idx="23886">
                  <c:v>19460</c:v>
                </c:pt>
                <c:pt idx="23887">
                  <c:v>22790</c:v>
                </c:pt>
                <c:pt idx="23888">
                  <c:v>23380</c:v>
                </c:pt>
                <c:pt idx="23889">
                  <c:v>23800</c:v>
                </c:pt>
                <c:pt idx="23890">
                  <c:v>23960</c:v>
                </c:pt>
                <c:pt idx="23891">
                  <c:v>24499</c:v>
                </c:pt>
                <c:pt idx="23892">
                  <c:v>24781</c:v>
                </c:pt>
                <c:pt idx="23893">
                  <c:v>4400</c:v>
                </c:pt>
                <c:pt idx="23894">
                  <c:v>4444</c:v>
                </c:pt>
                <c:pt idx="23895">
                  <c:v>4480</c:v>
                </c:pt>
                <c:pt idx="23896">
                  <c:v>4490</c:v>
                </c:pt>
                <c:pt idx="23897">
                  <c:v>4495</c:v>
                </c:pt>
                <c:pt idx="23898">
                  <c:v>4500</c:v>
                </c:pt>
                <c:pt idx="23899">
                  <c:v>4500</c:v>
                </c:pt>
                <c:pt idx="23900">
                  <c:v>4500</c:v>
                </c:pt>
                <c:pt idx="23901">
                  <c:v>4600</c:v>
                </c:pt>
                <c:pt idx="23902">
                  <c:v>4695</c:v>
                </c:pt>
                <c:pt idx="23903">
                  <c:v>4750</c:v>
                </c:pt>
                <c:pt idx="23904">
                  <c:v>4790</c:v>
                </c:pt>
                <c:pt idx="23905">
                  <c:v>4800</c:v>
                </c:pt>
                <c:pt idx="23906">
                  <c:v>4850</c:v>
                </c:pt>
                <c:pt idx="23907">
                  <c:v>4850</c:v>
                </c:pt>
                <c:pt idx="23908">
                  <c:v>4950</c:v>
                </c:pt>
                <c:pt idx="23909">
                  <c:v>4990</c:v>
                </c:pt>
                <c:pt idx="23910">
                  <c:v>4990</c:v>
                </c:pt>
                <c:pt idx="23911">
                  <c:v>4990</c:v>
                </c:pt>
                <c:pt idx="23912">
                  <c:v>4999</c:v>
                </c:pt>
                <c:pt idx="23913">
                  <c:v>4899</c:v>
                </c:pt>
                <c:pt idx="23914">
                  <c:v>4900</c:v>
                </c:pt>
                <c:pt idx="23915">
                  <c:v>4940</c:v>
                </c:pt>
                <c:pt idx="23916">
                  <c:v>4950</c:v>
                </c:pt>
                <c:pt idx="23917">
                  <c:v>4950</c:v>
                </c:pt>
                <c:pt idx="23918">
                  <c:v>4970</c:v>
                </c:pt>
                <c:pt idx="23919">
                  <c:v>4990</c:v>
                </c:pt>
                <c:pt idx="23920">
                  <c:v>4990</c:v>
                </c:pt>
                <c:pt idx="23921">
                  <c:v>4990</c:v>
                </c:pt>
                <c:pt idx="23922">
                  <c:v>4990</c:v>
                </c:pt>
                <c:pt idx="23923">
                  <c:v>4990</c:v>
                </c:pt>
                <c:pt idx="23924">
                  <c:v>4990</c:v>
                </c:pt>
                <c:pt idx="23925">
                  <c:v>4995</c:v>
                </c:pt>
                <c:pt idx="23926">
                  <c:v>4999</c:v>
                </c:pt>
                <c:pt idx="23927">
                  <c:v>4999</c:v>
                </c:pt>
                <c:pt idx="23928">
                  <c:v>4999</c:v>
                </c:pt>
                <c:pt idx="23929">
                  <c:v>5000</c:v>
                </c:pt>
                <c:pt idx="23930">
                  <c:v>5240</c:v>
                </c:pt>
                <c:pt idx="23931">
                  <c:v>5250</c:v>
                </c:pt>
                <c:pt idx="23932">
                  <c:v>5299</c:v>
                </c:pt>
                <c:pt idx="23933">
                  <c:v>5490</c:v>
                </c:pt>
                <c:pt idx="23934">
                  <c:v>5499</c:v>
                </c:pt>
                <c:pt idx="23935">
                  <c:v>5500</c:v>
                </c:pt>
                <c:pt idx="23936">
                  <c:v>5500</c:v>
                </c:pt>
                <c:pt idx="23937">
                  <c:v>5500</c:v>
                </c:pt>
                <c:pt idx="23938">
                  <c:v>5555</c:v>
                </c:pt>
                <c:pt idx="23939">
                  <c:v>5599</c:v>
                </c:pt>
                <c:pt idx="23940">
                  <c:v>5770</c:v>
                </c:pt>
                <c:pt idx="23941">
                  <c:v>5790</c:v>
                </c:pt>
                <c:pt idx="23942">
                  <c:v>5790</c:v>
                </c:pt>
                <c:pt idx="23943">
                  <c:v>5798</c:v>
                </c:pt>
                <c:pt idx="23944">
                  <c:v>5800</c:v>
                </c:pt>
                <c:pt idx="23945">
                  <c:v>5980</c:v>
                </c:pt>
                <c:pt idx="23946">
                  <c:v>5985</c:v>
                </c:pt>
                <c:pt idx="23947">
                  <c:v>5990</c:v>
                </c:pt>
                <c:pt idx="23948">
                  <c:v>5990</c:v>
                </c:pt>
                <c:pt idx="23949">
                  <c:v>5990</c:v>
                </c:pt>
                <c:pt idx="23950">
                  <c:v>5998</c:v>
                </c:pt>
                <c:pt idx="23951">
                  <c:v>5999</c:v>
                </c:pt>
                <c:pt idx="23952">
                  <c:v>6000</c:v>
                </c:pt>
                <c:pt idx="23953">
                  <c:v>5500</c:v>
                </c:pt>
                <c:pt idx="23954">
                  <c:v>5550</c:v>
                </c:pt>
                <c:pt idx="23955">
                  <c:v>5890</c:v>
                </c:pt>
                <c:pt idx="23956">
                  <c:v>5890</c:v>
                </c:pt>
                <c:pt idx="23957">
                  <c:v>5900</c:v>
                </c:pt>
                <c:pt idx="23958">
                  <c:v>5900</c:v>
                </c:pt>
                <c:pt idx="23959">
                  <c:v>5980</c:v>
                </c:pt>
                <c:pt idx="23960">
                  <c:v>5990</c:v>
                </c:pt>
                <c:pt idx="23961">
                  <c:v>5990</c:v>
                </c:pt>
                <c:pt idx="23962">
                  <c:v>5990</c:v>
                </c:pt>
                <c:pt idx="23963">
                  <c:v>5990</c:v>
                </c:pt>
                <c:pt idx="23964">
                  <c:v>5990</c:v>
                </c:pt>
                <c:pt idx="23965">
                  <c:v>5990</c:v>
                </c:pt>
                <c:pt idx="23966">
                  <c:v>5990</c:v>
                </c:pt>
                <c:pt idx="23967">
                  <c:v>5990</c:v>
                </c:pt>
                <c:pt idx="23968">
                  <c:v>5995</c:v>
                </c:pt>
                <c:pt idx="23969">
                  <c:v>5999</c:v>
                </c:pt>
                <c:pt idx="23970">
                  <c:v>6200</c:v>
                </c:pt>
                <c:pt idx="23971">
                  <c:v>6250</c:v>
                </c:pt>
                <c:pt idx="23972">
                  <c:v>6250</c:v>
                </c:pt>
                <c:pt idx="23973">
                  <c:v>19990</c:v>
                </c:pt>
                <c:pt idx="23974">
                  <c:v>3000</c:v>
                </c:pt>
                <c:pt idx="23975">
                  <c:v>4479</c:v>
                </c:pt>
                <c:pt idx="23976">
                  <c:v>4650</c:v>
                </c:pt>
                <c:pt idx="23977">
                  <c:v>4790</c:v>
                </c:pt>
                <c:pt idx="23978">
                  <c:v>4900</c:v>
                </c:pt>
                <c:pt idx="23979">
                  <c:v>5000</c:v>
                </c:pt>
                <c:pt idx="23980">
                  <c:v>5350</c:v>
                </c:pt>
                <c:pt idx="23981">
                  <c:v>5498</c:v>
                </c:pt>
                <c:pt idx="23982">
                  <c:v>5500</c:v>
                </c:pt>
                <c:pt idx="23983">
                  <c:v>5500</c:v>
                </c:pt>
                <c:pt idx="23984">
                  <c:v>5640</c:v>
                </c:pt>
                <c:pt idx="23985">
                  <c:v>5795</c:v>
                </c:pt>
                <c:pt idx="23986">
                  <c:v>5900</c:v>
                </c:pt>
                <c:pt idx="23987">
                  <c:v>5950</c:v>
                </c:pt>
                <c:pt idx="23988">
                  <c:v>5990</c:v>
                </c:pt>
                <c:pt idx="23989">
                  <c:v>5990</c:v>
                </c:pt>
                <c:pt idx="23990">
                  <c:v>5999</c:v>
                </c:pt>
                <c:pt idx="23991">
                  <c:v>6100</c:v>
                </c:pt>
                <c:pt idx="23992">
                  <c:v>6290</c:v>
                </c:pt>
                <c:pt idx="23993">
                  <c:v>6680</c:v>
                </c:pt>
                <c:pt idx="23994">
                  <c:v>6990</c:v>
                </c:pt>
                <c:pt idx="23995">
                  <c:v>7990</c:v>
                </c:pt>
                <c:pt idx="23996">
                  <c:v>8490</c:v>
                </c:pt>
                <c:pt idx="23997">
                  <c:v>9930</c:v>
                </c:pt>
                <c:pt idx="23998">
                  <c:v>11990</c:v>
                </c:pt>
                <c:pt idx="23999">
                  <c:v>12790</c:v>
                </c:pt>
                <c:pt idx="24000">
                  <c:v>12900</c:v>
                </c:pt>
                <c:pt idx="24001">
                  <c:v>12990</c:v>
                </c:pt>
                <c:pt idx="24002">
                  <c:v>15830</c:v>
                </c:pt>
                <c:pt idx="24003">
                  <c:v>15900</c:v>
                </c:pt>
                <c:pt idx="24004">
                  <c:v>18900</c:v>
                </c:pt>
                <c:pt idx="24005">
                  <c:v>18950</c:v>
                </c:pt>
                <c:pt idx="24006">
                  <c:v>22990</c:v>
                </c:pt>
                <c:pt idx="24007">
                  <c:v>23499</c:v>
                </c:pt>
                <c:pt idx="24008">
                  <c:v>24969</c:v>
                </c:pt>
                <c:pt idx="24009">
                  <c:v>3990</c:v>
                </c:pt>
                <c:pt idx="24010">
                  <c:v>4990</c:v>
                </c:pt>
                <c:pt idx="24011">
                  <c:v>5499</c:v>
                </c:pt>
                <c:pt idx="24012">
                  <c:v>5790</c:v>
                </c:pt>
                <c:pt idx="24013">
                  <c:v>17890</c:v>
                </c:pt>
                <c:pt idx="24014">
                  <c:v>18480</c:v>
                </c:pt>
                <c:pt idx="24015">
                  <c:v>18480</c:v>
                </c:pt>
                <c:pt idx="24016">
                  <c:v>18880</c:v>
                </c:pt>
                <c:pt idx="24017">
                  <c:v>21400</c:v>
                </c:pt>
                <c:pt idx="24018">
                  <c:v>21820</c:v>
                </c:pt>
                <c:pt idx="24019">
                  <c:v>21950</c:v>
                </c:pt>
                <c:pt idx="24020">
                  <c:v>21980</c:v>
                </c:pt>
                <c:pt idx="24021">
                  <c:v>22890</c:v>
                </c:pt>
                <c:pt idx="24022">
                  <c:v>22980</c:v>
                </c:pt>
                <c:pt idx="24023">
                  <c:v>22980</c:v>
                </c:pt>
                <c:pt idx="24024">
                  <c:v>22990</c:v>
                </c:pt>
                <c:pt idx="24025">
                  <c:v>22990</c:v>
                </c:pt>
                <c:pt idx="24026">
                  <c:v>23450</c:v>
                </c:pt>
                <c:pt idx="24027">
                  <c:v>23970</c:v>
                </c:pt>
                <c:pt idx="24028">
                  <c:v>23980</c:v>
                </c:pt>
                <c:pt idx="24029">
                  <c:v>23980</c:v>
                </c:pt>
                <c:pt idx="24030">
                  <c:v>25000</c:v>
                </c:pt>
                <c:pt idx="24031">
                  <c:v>25780</c:v>
                </c:pt>
                <c:pt idx="24032">
                  <c:v>25790</c:v>
                </c:pt>
                <c:pt idx="24033">
                  <c:v>20420</c:v>
                </c:pt>
                <c:pt idx="24034">
                  <c:v>20900</c:v>
                </c:pt>
                <c:pt idx="24035">
                  <c:v>20980</c:v>
                </c:pt>
                <c:pt idx="24036">
                  <c:v>21260</c:v>
                </c:pt>
                <c:pt idx="24037">
                  <c:v>21420</c:v>
                </c:pt>
                <c:pt idx="24038">
                  <c:v>21490</c:v>
                </c:pt>
                <c:pt idx="24039">
                  <c:v>21890</c:v>
                </c:pt>
                <c:pt idx="24040">
                  <c:v>22890</c:v>
                </c:pt>
                <c:pt idx="24041">
                  <c:v>22920</c:v>
                </c:pt>
                <c:pt idx="24042">
                  <c:v>22950</c:v>
                </c:pt>
                <c:pt idx="24043">
                  <c:v>22990</c:v>
                </c:pt>
                <c:pt idx="24044">
                  <c:v>23820</c:v>
                </c:pt>
                <c:pt idx="24045">
                  <c:v>23880</c:v>
                </c:pt>
                <c:pt idx="24046">
                  <c:v>23950</c:v>
                </c:pt>
                <c:pt idx="24047">
                  <c:v>23980</c:v>
                </c:pt>
                <c:pt idx="24048">
                  <c:v>24690</c:v>
                </c:pt>
                <c:pt idx="24049">
                  <c:v>24840</c:v>
                </c:pt>
                <c:pt idx="24050">
                  <c:v>24980</c:v>
                </c:pt>
                <c:pt idx="24051">
                  <c:v>24980</c:v>
                </c:pt>
                <c:pt idx="24052">
                  <c:v>25920</c:v>
                </c:pt>
                <c:pt idx="24053">
                  <c:v>42299</c:v>
                </c:pt>
                <c:pt idx="24054">
                  <c:v>42790</c:v>
                </c:pt>
                <c:pt idx="24055">
                  <c:v>43870</c:v>
                </c:pt>
                <c:pt idx="24056">
                  <c:v>43900</c:v>
                </c:pt>
                <c:pt idx="24057">
                  <c:v>46580</c:v>
                </c:pt>
                <c:pt idx="24058">
                  <c:v>47880</c:v>
                </c:pt>
                <c:pt idx="24059">
                  <c:v>47990</c:v>
                </c:pt>
                <c:pt idx="24060">
                  <c:v>55950</c:v>
                </c:pt>
                <c:pt idx="24061">
                  <c:v>57890</c:v>
                </c:pt>
                <c:pt idx="24062">
                  <c:v>61870</c:v>
                </c:pt>
                <c:pt idx="24063">
                  <c:v>62890</c:v>
                </c:pt>
                <c:pt idx="24064">
                  <c:v>63490</c:v>
                </c:pt>
                <c:pt idx="24065">
                  <c:v>63999</c:v>
                </c:pt>
                <c:pt idx="24066">
                  <c:v>7850</c:v>
                </c:pt>
                <c:pt idx="24067">
                  <c:v>9380</c:v>
                </c:pt>
                <c:pt idx="24068">
                  <c:v>9820</c:v>
                </c:pt>
                <c:pt idx="24069">
                  <c:v>10990</c:v>
                </c:pt>
                <c:pt idx="24070">
                  <c:v>12800</c:v>
                </c:pt>
                <c:pt idx="24071">
                  <c:v>13480</c:v>
                </c:pt>
                <c:pt idx="24072">
                  <c:v>14980</c:v>
                </c:pt>
                <c:pt idx="24073">
                  <c:v>23970</c:v>
                </c:pt>
                <c:pt idx="24074">
                  <c:v>23980</c:v>
                </c:pt>
                <c:pt idx="24075">
                  <c:v>23980</c:v>
                </c:pt>
                <c:pt idx="24076">
                  <c:v>23990</c:v>
                </c:pt>
                <c:pt idx="24077">
                  <c:v>24180</c:v>
                </c:pt>
                <c:pt idx="24078">
                  <c:v>24340</c:v>
                </c:pt>
                <c:pt idx="24079">
                  <c:v>24440</c:v>
                </c:pt>
                <c:pt idx="24080">
                  <c:v>24640</c:v>
                </c:pt>
                <c:pt idx="24081">
                  <c:v>24740</c:v>
                </c:pt>
                <c:pt idx="24082">
                  <c:v>24870</c:v>
                </c:pt>
                <c:pt idx="24083">
                  <c:v>24876</c:v>
                </c:pt>
                <c:pt idx="24084">
                  <c:v>24890</c:v>
                </c:pt>
                <c:pt idx="24085">
                  <c:v>24980</c:v>
                </c:pt>
                <c:pt idx="24086">
                  <c:v>24980</c:v>
                </c:pt>
                <c:pt idx="24087">
                  <c:v>25420</c:v>
                </c:pt>
                <c:pt idx="24088">
                  <c:v>25490</c:v>
                </c:pt>
                <c:pt idx="24089">
                  <c:v>25660</c:v>
                </c:pt>
                <c:pt idx="24090">
                  <c:v>25740</c:v>
                </c:pt>
                <c:pt idx="24091">
                  <c:v>25790</c:v>
                </c:pt>
                <c:pt idx="24092">
                  <c:v>25790</c:v>
                </c:pt>
                <c:pt idx="24093">
                  <c:v>29980</c:v>
                </c:pt>
                <c:pt idx="24094">
                  <c:v>29999</c:v>
                </c:pt>
                <c:pt idx="24095">
                  <c:v>30990</c:v>
                </c:pt>
                <c:pt idx="24096">
                  <c:v>31490</c:v>
                </c:pt>
                <c:pt idx="24097">
                  <c:v>31490</c:v>
                </c:pt>
                <c:pt idx="24098">
                  <c:v>31741</c:v>
                </c:pt>
                <c:pt idx="24099">
                  <c:v>31790</c:v>
                </c:pt>
                <c:pt idx="24100">
                  <c:v>31790</c:v>
                </c:pt>
                <c:pt idx="24101">
                  <c:v>32990</c:v>
                </c:pt>
                <c:pt idx="24102">
                  <c:v>33790</c:v>
                </c:pt>
                <c:pt idx="24103">
                  <c:v>34790</c:v>
                </c:pt>
                <c:pt idx="24104">
                  <c:v>34790</c:v>
                </c:pt>
                <c:pt idx="24105">
                  <c:v>34990</c:v>
                </c:pt>
                <c:pt idx="24106">
                  <c:v>34990</c:v>
                </c:pt>
                <c:pt idx="24107">
                  <c:v>35950</c:v>
                </c:pt>
                <c:pt idx="24108">
                  <c:v>36890</c:v>
                </c:pt>
                <c:pt idx="24109">
                  <c:v>36990</c:v>
                </c:pt>
                <c:pt idx="24110">
                  <c:v>37890</c:v>
                </c:pt>
                <c:pt idx="24111">
                  <c:v>39790</c:v>
                </c:pt>
                <c:pt idx="24112">
                  <c:v>39790</c:v>
                </c:pt>
                <c:pt idx="24113">
                  <c:v>8900</c:v>
                </c:pt>
                <c:pt idx="24114">
                  <c:v>8999</c:v>
                </c:pt>
                <c:pt idx="24115">
                  <c:v>11800</c:v>
                </c:pt>
                <c:pt idx="24116">
                  <c:v>11990</c:v>
                </c:pt>
                <c:pt idx="24117">
                  <c:v>12250</c:v>
                </c:pt>
                <c:pt idx="24118">
                  <c:v>12900</c:v>
                </c:pt>
                <c:pt idx="24119">
                  <c:v>12985</c:v>
                </c:pt>
                <c:pt idx="24120">
                  <c:v>13490</c:v>
                </c:pt>
                <c:pt idx="24121">
                  <c:v>18900</c:v>
                </c:pt>
                <c:pt idx="24122">
                  <c:v>18900</c:v>
                </c:pt>
                <c:pt idx="24123">
                  <c:v>21499</c:v>
                </c:pt>
                <c:pt idx="24124">
                  <c:v>32999</c:v>
                </c:pt>
                <c:pt idx="24125">
                  <c:v>1799</c:v>
                </c:pt>
                <c:pt idx="24126">
                  <c:v>1980</c:v>
                </c:pt>
                <c:pt idx="24127">
                  <c:v>1999</c:v>
                </c:pt>
                <c:pt idx="24128">
                  <c:v>1999</c:v>
                </c:pt>
                <c:pt idx="24129">
                  <c:v>1999</c:v>
                </c:pt>
                <c:pt idx="24130">
                  <c:v>1999</c:v>
                </c:pt>
                <c:pt idx="24131">
                  <c:v>2100</c:v>
                </c:pt>
                <c:pt idx="24132">
                  <c:v>2200</c:v>
                </c:pt>
                <c:pt idx="24133">
                  <c:v>2800</c:v>
                </c:pt>
                <c:pt idx="24134">
                  <c:v>2850</c:v>
                </c:pt>
                <c:pt idx="24135">
                  <c:v>2850</c:v>
                </c:pt>
                <c:pt idx="24136">
                  <c:v>2900</c:v>
                </c:pt>
                <c:pt idx="24137">
                  <c:v>2950</c:v>
                </c:pt>
                <c:pt idx="24138">
                  <c:v>2950</c:v>
                </c:pt>
                <c:pt idx="24139">
                  <c:v>2990</c:v>
                </c:pt>
                <c:pt idx="24140">
                  <c:v>2999</c:v>
                </c:pt>
                <c:pt idx="24141">
                  <c:v>3000</c:v>
                </c:pt>
                <c:pt idx="24142">
                  <c:v>3100</c:v>
                </c:pt>
                <c:pt idx="24143">
                  <c:v>3150</c:v>
                </c:pt>
                <c:pt idx="24144">
                  <c:v>3199</c:v>
                </c:pt>
                <c:pt idx="24145">
                  <c:v>3250</c:v>
                </c:pt>
                <c:pt idx="24146">
                  <c:v>3290</c:v>
                </c:pt>
                <c:pt idx="24147">
                  <c:v>3299</c:v>
                </c:pt>
                <c:pt idx="24148">
                  <c:v>3300</c:v>
                </c:pt>
                <c:pt idx="24149">
                  <c:v>3390</c:v>
                </c:pt>
                <c:pt idx="24150">
                  <c:v>3400</c:v>
                </c:pt>
                <c:pt idx="24151">
                  <c:v>3450</c:v>
                </c:pt>
                <c:pt idx="24152">
                  <c:v>8650</c:v>
                </c:pt>
                <c:pt idx="24153">
                  <c:v>8700</c:v>
                </c:pt>
                <c:pt idx="24154">
                  <c:v>9190</c:v>
                </c:pt>
                <c:pt idx="24155">
                  <c:v>9799</c:v>
                </c:pt>
                <c:pt idx="24156">
                  <c:v>9998</c:v>
                </c:pt>
                <c:pt idx="24157">
                  <c:v>10490</c:v>
                </c:pt>
                <c:pt idx="24158">
                  <c:v>10900</c:v>
                </c:pt>
                <c:pt idx="24159">
                  <c:v>10950</c:v>
                </c:pt>
                <c:pt idx="24160">
                  <c:v>11350</c:v>
                </c:pt>
                <c:pt idx="24161">
                  <c:v>12745</c:v>
                </c:pt>
                <c:pt idx="24162">
                  <c:v>13461</c:v>
                </c:pt>
                <c:pt idx="24163">
                  <c:v>13990</c:v>
                </c:pt>
                <c:pt idx="24164">
                  <c:v>15900</c:v>
                </c:pt>
                <c:pt idx="24165">
                  <c:v>16250</c:v>
                </c:pt>
                <c:pt idx="24166">
                  <c:v>19590</c:v>
                </c:pt>
                <c:pt idx="24167">
                  <c:v>20990</c:v>
                </c:pt>
                <c:pt idx="24168">
                  <c:v>25861</c:v>
                </c:pt>
                <c:pt idx="24169">
                  <c:v>27490</c:v>
                </c:pt>
                <c:pt idx="24170">
                  <c:v>2300</c:v>
                </c:pt>
                <c:pt idx="24171">
                  <c:v>2690</c:v>
                </c:pt>
                <c:pt idx="24172">
                  <c:v>6990</c:v>
                </c:pt>
                <c:pt idx="24173">
                  <c:v>7500</c:v>
                </c:pt>
                <c:pt idx="24174">
                  <c:v>7555</c:v>
                </c:pt>
                <c:pt idx="24175">
                  <c:v>8222</c:v>
                </c:pt>
                <c:pt idx="24176">
                  <c:v>8490</c:v>
                </c:pt>
                <c:pt idx="24177">
                  <c:v>8500</c:v>
                </c:pt>
                <c:pt idx="24178">
                  <c:v>8799</c:v>
                </c:pt>
                <c:pt idx="24179">
                  <c:v>8875</c:v>
                </c:pt>
                <c:pt idx="24180">
                  <c:v>9390</c:v>
                </c:pt>
                <c:pt idx="24181">
                  <c:v>9900</c:v>
                </c:pt>
                <c:pt idx="24182">
                  <c:v>10700</c:v>
                </c:pt>
                <c:pt idx="24183">
                  <c:v>10890</c:v>
                </c:pt>
                <c:pt idx="24184">
                  <c:v>10961</c:v>
                </c:pt>
                <c:pt idx="24185">
                  <c:v>10990</c:v>
                </c:pt>
                <c:pt idx="24186">
                  <c:v>11500</c:v>
                </c:pt>
                <c:pt idx="24187">
                  <c:v>11950</c:v>
                </c:pt>
                <c:pt idx="24188">
                  <c:v>13340</c:v>
                </c:pt>
                <c:pt idx="24189">
                  <c:v>13500</c:v>
                </c:pt>
                <c:pt idx="24190">
                  <c:v>14300</c:v>
                </c:pt>
                <c:pt idx="24191">
                  <c:v>14900</c:v>
                </c:pt>
                <c:pt idx="24192">
                  <c:v>18990</c:v>
                </c:pt>
                <c:pt idx="24193">
                  <c:v>19990</c:v>
                </c:pt>
                <c:pt idx="24194">
                  <c:v>19999</c:v>
                </c:pt>
                <c:pt idx="24195">
                  <c:v>21260</c:v>
                </c:pt>
                <c:pt idx="24196">
                  <c:v>22850</c:v>
                </c:pt>
                <c:pt idx="24197">
                  <c:v>22900</c:v>
                </c:pt>
                <c:pt idx="24198">
                  <c:v>22960</c:v>
                </c:pt>
                <c:pt idx="24199">
                  <c:v>23990</c:v>
                </c:pt>
                <c:pt idx="24200">
                  <c:v>24440</c:v>
                </c:pt>
                <c:pt idx="24201">
                  <c:v>25980</c:v>
                </c:pt>
                <c:pt idx="24202">
                  <c:v>29490</c:v>
                </c:pt>
                <c:pt idx="24203">
                  <c:v>34950</c:v>
                </c:pt>
                <c:pt idx="24204">
                  <c:v>35940</c:v>
                </c:pt>
                <c:pt idx="24205">
                  <c:v>37460</c:v>
                </c:pt>
                <c:pt idx="24206">
                  <c:v>37960</c:v>
                </c:pt>
                <c:pt idx="24207">
                  <c:v>38500</c:v>
                </c:pt>
                <c:pt idx="24208">
                  <c:v>38990</c:v>
                </c:pt>
                <c:pt idx="24209">
                  <c:v>54950</c:v>
                </c:pt>
                <c:pt idx="24210">
                  <c:v>290470</c:v>
                </c:pt>
                <c:pt idx="24211">
                  <c:v>298470</c:v>
                </c:pt>
                <c:pt idx="24212">
                  <c:v>18990</c:v>
                </c:pt>
                <c:pt idx="24213">
                  <c:v>18990</c:v>
                </c:pt>
                <c:pt idx="24214">
                  <c:v>18990</c:v>
                </c:pt>
                <c:pt idx="24215">
                  <c:v>19750</c:v>
                </c:pt>
                <c:pt idx="24216">
                  <c:v>19899</c:v>
                </c:pt>
                <c:pt idx="24217">
                  <c:v>19950</c:v>
                </c:pt>
                <c:pt idx="24218">
                  <c:v>19980</c:v>
                </c:pt>
                <c:pt idx="24219">
                  <c:v>19988</c:v>
                </c:pt>
                <c:pt idx="24220">
                  <c:v>19990</c:v>
                </c:pt>
                <c:pt idx="24221">
                  <c:v>20190</c:v>
                </c:pt>
                <c:pt idx="24222">
                  <c:v>20489</c:v>
                </c:pt>
                <c:pt idx="24223">
                  <c:v>21160</c:v>
                </c:pt>
                <c:pt idx="24224">
                  <c:v>21440</c:v>
                </c:pt>
                <c:pt idx="24225">
                  <c:v>21900</c:v>
                </c:pt>
                <c:pt idx="24226">
                  <c:v>21980</c:v>
                </c:pt>
                <c:pt idx="24227">
                  <c:v>22480</c:v>
                </c:pt>
                <c:pt idx="24228">
                  <c:v>22880</c:v>
                </c:pt>
                <c:pt idx="24229">
                  <c:v>22888</c:v>
                </c:pt>
                <c:pt idx="24230">
                  <c:v>22890</c:v>
                </c:pt>
                <c:pt idx="24231">
                  <c:v>22990</c:v>
                </c:pt>
                <c:pt idx="24232">
                  <c:v>15990</c:v>
                </c:pt>
                <c:pt idx="24233">
                  <c:v>16285</c:v>
                </c:pt>
                <c:pt idx="24234">
                  <c:v>16380</c:v>
                </c:pt>
                <c:pt idx="24235">
                  <c:v>16485</c:v>
                </c:pt>
                <c:pt idx="24236">
                  <c:v>16490</c:v>
                </c:pt>
                <c:pt idx="24237">
                  <c:v>16550</c:v>
                </c:pt>
                <c:pt idx="24238">
                  <c:v>16850</c:v>
                </c:pt>
                <c:pt idx="24239">
                  <c:v>16880</c:v>
                </c:pt>
                <c:pt idx="24240">
                  <c:v>16900</c:v>
                </c:pt>
                <c:pt idx="24241">
                  <c:v>16950</c:v>
                </c:pt>
                <c:pt idx="24242">
                  <c:v>16980</c:v>
                </c:pt>
                <c:pt idx="24243">
                  <c:v>16990</c:v>
                </c:pt>
                <c:pt idx="24244">
                  <c:v>16990</c:v>
                </c:pt>
                <c:pt idx="24245">
                  <c:v>17250</c:v>
                </c:pt>
                <c:pt idx="24246">
                  <c:v>17250</c:v>
                </c:pt>
                <c:pt idx="24247">
                  <c:v>17440</c:v>
                </c:pt>
                <c:pt idx="24248">
                  <c:v>17490</c:v>
                </c:pt>
                <c:pt idx="24249">
                  <c:v>17660</c:v>
                </c:pt>
                <c:pt idx="24250">
                  <c:v>17820</c:v>
                </c:pt>
                <c:pt idx="24251">
                  <c:v>17870</c:v>
                </c:pt>
                <c:pt idx="24252">
                  <c:v>17690</c:v>
                </c:pt>
                <c:pt idx="24253">
                  <c:v>17800</c:v>
                </c:pt>
                <c:pt idx="24254">
                  <c:v>17950</c:v>
                </c:pt>
                <c:pt idx="24255">
                  <c:v>17950</c:v>
                </c:pt>
                <c:pt idx="24256">
                  <c:v>17990</c:v>
                </c:pt>
                <c:pt idx="24257">
                  <c:v>18290</c:v>
                </c:pt>
                <c:pt idx="24258">
                  <c:v>18490</c:v>
                </c:pt>
                <c:pt idx="24259">
                  <c:v>18750</c:v>
                </c:pt>
                <c:pt idx="24260">
                  <c:v>18840</c:v>
                </c:pt>
                <c:pt idx="24261">
                  <c:v>18880</c:v>
                </c:pt>
                <c:pt idx="24262">
                  <c:v>18890</c:v>
                </c:pt>
                <c:pt idx="24263">
                  <c:v>18900</c:v>
                </c:pt>
                <c:pt idx="24264">
                  <c:v>18970</c:v>
                </c:pt>
                <c:pt idx="24265">
                  <c:v>18980</c:v>
                </c:pt>
                <c:pt idx="24266">
                  <c:v>19290</c:v>
                </c:pt>
                <c:pt idx="24267">
                  <c:v>19390</c:v>
                </c:pt>
                <c:pt idx="24268">
                  <c:v>19479</c:v>
                </c:pt>
                <c:pt idx="24269">
                  <c:v>19489</c:v>
                </c:pt>
                <c:pt idx="24270">
                  <c:v>19490</c:v>
                </c:pt>
                <c:pt idx="24271">
                  <c:v>19650</c:v>
                </c:pt>
                <c:pt idx="24272">
                  <c:v>16550</c:v>
                </c:pt>
                <c:pt idx="24273">
                  <c:v>16565</c:v>
                </c:pt>
                <c:pt idx="24274">
                  <c:v>16590</c:v>
                </c:pt>
                <c:pt idx="24275">
                  <c:v>16650</c:v>
                </c:pt>
                <c:pt idx="24276">
                  <c:v>16660</c:v>
                </c:pt>
                <c:pt idx="24277">
                  <c:v>16690</c:v>
                </c:pt>
                <c:pt idx="24278">
                  <c:v>16880</c:v>
                </c:pt>
                <c:pt idx="24279">
                  <c:v>16880</c:v>
                </c:pt>
                <c:pt idx="24280">
                  <c:v>16900</c:v>
                </c:pt>
                <c:pt idx="24281">
                  <c:v>16980</c:v>
                </c:pt>
                <c:pt idx="24282">
                  <c:v>16990</c:v>
                </c:pt>
                <c:pt idx="24283">
                  <c:v>16990</c:v>
                </c:pt>
                <c:pt idx="24284">
                  <c:v>16998</c:v>
                </c:pt>
                <c:pt idx="24285">
                  <c:v>17190</c:v>
                </c:pt>
                <c:pt idx="24286">
                  <c:v>17270</c:v>
                </c:pt>
                <c:pt idx="24287">
                  <c:v>17300</c:v>
                </c:pt>
                <c:pt idx="24288">
                  <c:v>17300</c:v>
                </c:pt>
                <c:pt idx="24289">
                  <c:v>17390</c:v>
                </c:pt>
                <c:pt idx="24290">
                  <c:v>17450</c:v>
                </c:pt>
                <c:pt idx="24291">
                  <c:v>17489</c:v>
                </c:pt>
                <c:pt idx="24292">
                  <c:v>15750</c:v>
                </c:pt>
                <c:pt idx="24293">
                  <c:v>15750</c:v>
                </c:pt>
                <c:pt idx="24294">
                  <c:v>15770</c:v>
                </c:pt>
                <c:pt idx="24295">
                  <c:v>15779</c:v>
                </c:pt>
                <c:pt idx="24296">
                  <c:v>15790</c:v>
                </c:pt>
                <c:pt idx="24297">
                  <c:v>15820</c:v>
                </c:pt>
                <c:pt idx="24298">
                  <c:v>15850</c:v>
                </c:pt>
                <c:pt idx="24299">
                  <c:v>16260</c:v>
                </c:pt>
                <c:pt idx="24300">
                  <c:v>16450</c:v>
                </c:pt>
                <c:pt idx="24301">
                  <c:v>16450</c:v>
                </c:pt>
                <c:pt idx="24302">
                  <c:v>16450</c:v>
                </c:pt>
                <c:pt idx="24303">
                  <c:v>16480</c:v>
                </c:pt>
                <c:pt idx="24304">
                  <c:v>16490</c:v>
                </c:pt>
                <c:pt idx="24305">
                  <c:v>16589</c:v>
                </c:pt>
                <c:pt idx="24306">
                  <c:v>16690</c:v>
                </c:pt>
                <c:pt idx="24307">
                  <c:v>16730</c:v>
                </c:pt>
                <c:pt idx="24308">
                  <c:v>16770</c:v>
                </c:pt>
                <c:pt idx="24309">
                  <c:v>16790</c:v>
                </c:pt>
                <c:pt idx="24310">
                  <c:v>16790</c:v>
                </c:pt>
                <c:pt idx="24311">
                  <c:v>21950</c:v>
                </c:pt>
                <c:pt idx="24312">
                  <c:v>21985</c:v>
                </c:pt>
                <c:pt idx="24313">
                  <c:v>21990</c:v>
                </c:pt>
                <c:pt idx="24314">
                  <c:v>22290</c:v>
                </c:pt>
                <c:pt idx="24315">
                  <c:v>22391</c:v>
                </c:pt>
                <c:pt idx="24316">
                  <c:v>22940</c:v>
                </c:pt>
                <c:pt idx="24317">
                  <c:v>22950</c:v>
                </c:pt>
                <c:pt idx="24318">
                  <c:v>22950</c:v>
                </c:pt>
                <c:pt idx="24319">
                  <c:v>22979</c:v>
                </c:pt>
                <c:pt idx="24320">
                  <c:v>22980</c:v>
                </c:pt>
                <c:pt idx="24321">
                  <c:v>23300</c:v>
                </c:pt>
                <c:pt idx="24322">
                  <c:v>23540</c:v>
                </c:pt>
                <c:pt idx="24323">
                  <c:v>23580</c:v>
                </c:pt>
                <c:pt idx="24324">
                  <c:v>23640</c:v>
                </c:pt>
                <c:pt idx="24325">
                  <c:v>23680</c:v>
                </c:pt>
                <c:pt idx="24326">
                  <c:v>23690</c:v>
                </c:pt>
                <c:pt idx="24327">
                  <c:v>23740</c:v>
                </c:pt>
                <c:pt idx="24328">
                  <c:v>23750</c:v>
                </c:pt>
                <c:pt idx="24329">
                  <c:v>23750</c:v>
                </c:pt>
                <c:pt idx="24330">
                  <c:v>23780</c:v>
                </c:pt>
                <c:pt idx="24331">
                  <c:v>2190</c:v>
                </c:pt>
                <c:pt idx="24332">
                  <c:v>2200</c:v>
                </c:pt>
                <c:pt idx="24333">
                  <c:v>2200</c:v>
                </c:pt>
                <c:pt idx="24334">
                  <c:v>2249</c:v>
                </c:pt>
                <c:pt idx="24335">
                  <c:v>2290</c:v>
                </c:pt>
                <c:pt idx="24336">
                  <c:v>2299</c:v>
                </c:pt>
                <c:pt idx="24337">
                  <c:v>2300</c:v>
                </c:pt>
                <c:pt idx="24338">
                  <c:v>2350</c:v>
                </c:pt>
                <c:pt idx="24339">
                  <c:v>2490</c:v>
                </c:pt>
                <c:pt idx="24340">
                  <c:v>2490</c:v>
                </c:pt>
                <c:pt idx="24341">
                  <c:v>2500</c:v>
                </c:pt>
                <c:pt idx="24342">
                  <c:v>2599</c:v>
                </c:pt>
                <c:pt idx="24343">
                  <c:v>2750</c:v>
                </c:pt>
                <c:pt idx="24344">
                  <c:v>2750</c:v>
                </c:pt>
                <c:pt idx="24345">
                  <c:v>2750</c:v>
                </c:pt>
                <c:pt idx="24346">
                  <c:v>2799</c:v>
                </c:pt>
                <c:pt idx="24347">
                  <c:v>2799</c:v>
                </c:pt>
                <c:pt idx="24348">
                  <c:v>2800</c:v>
                </c:pt>
                <c:pt idx="24349">
                  <c:v>2800</c:v>
                </c:pt>
                <c:pt idx="24350">
                  <c:v>2800</c:v>
                </c:pt>
                <c:pt idx="24351">
                  <c:v>11500</c:v>
                </c:pt>
                <c:pt idx="24352">
                  <c:v>12900</c:v>
                </c:pt>
                <c:pt idx="24353">
                  <c:v>12950</c:v>
                </c:pt>
                <c:pt idx="24354">
                  <c:v>12995</c:v>
                </c:pt>
                <c:pt idx="24355">
                  <c:v>12995</c:v>
                </c:pt>
                <c:pt idx="24356">
                  <c:v>13950</c:v>
                </c:pt>
                <c:pt idx="24357">
                  <c:v>13950</c:v>
                </c:pt>
                <c:pt idx="24358">
                  <c:v>13975</c:v>
                </c:pt>
                <c:pt idx="24359">
                  <c:v>13999</c:v>
                </c:pt>
                <c:pt idx="24360">
                  <c:v>14999</c:v>
                </c:pt>
                <c:pt idx="24361">
                  <c:v>18490</c:v>
                </c:pt>
                <c:pt idx="24362">
                  <c:v>23500</c:v>
                </c:pt>
                <c:pt idx="24363">
                  <c:v>30000</c:v>
                </c:pt>
                <c:pt idx="24364">
                  <c:v>61991</c:v>
                </c:pt>
                <c:pt idx="24365">
                  <c:v>1300</c:v>
                </c:pt>
                <c:pt idx="24366">
                  <c:v>1850</c:v>
                </c:pt>
                <c:pt idx="24367">
                  <c:v>2250</c:v>
                </c:pt>
                <c:pt idx="24368">
                  <c:v>2400</c:v>
                </c:pt>
                <c:pt idx="24369">
                  <c:v>2400</c:v>
                </c:pt>
                <c:pt idx="24370">
                  <c:v>2450</c:v>
                </c:pt>
                <c:pt idx="24371">
                  <c:v>11860</c:v>
                </c:pt>
                <c:pt idx="24372">
                  <c:v>12495</c:v>
                </c:pt>
                <c:pt idx="24373">
                  <c:v>12500</c:v>
                </c:pt>
                <c:pt idx="24374">
                  <c:v>12800</c:v>
                </c:pt>
                <c:pt idx="24375">
                  <c:v>12999</c:v>
                </c:pt>
                <c:pt idx="24376">
                  <c:v>14950</c:v>
                </c:pt>
                <c:pt idx="24377">
                  <c:v>15855</c:v>
                </c:pt>
                <c:pt idx="24378">
                  <c:v>16500</c:v>
                </c:pt>
                <c:pt idx="24379">
                  <c:v>17900</c:v>
                </c:pt>
                <c:pt idx="24380">
                  <c:v>18000</c:v>
                </c:pt>
                <c:pt idx="24381">
                  <c:v>18400</c:v>
                </c:pt>
                <c:pt idx="24382">
                  <c:v>19940</c:v>
                </c:pt>
                <c:pt idx="24383">
                  <c:v>21900</c:v>
                </c:pt>
                <c:pt idx="24384">
                  <c:v>21900</c:v>
                </c:pt>
                <c:pt idx="24385">
                  <c:v>24480</c:v>
                </c:pt>
                <c:pt idx="24386">
                  <c:v>24750</c:v>
                </c:pt>
                <c:pt idx="24387">
                  <c:v>27879</c:v>
                </c:pt>
                <c:pt idx="24388">
                  <c:v>33900</c:v>
                </c:pt>
                <c:pt idx="24389">
                  <c:v>295000</c:v>
                </c:pt>
                <c:pt idx="24390">
                  <c:v>8890</c:v>
                </c:pt>
                <c:pt idx="24391">
                  <c:v>8900</c:v>
                </c:pt>
                <c:pt idx="24392">
                  <c:v>10600</c:v>
                </c:pt>
                <c:pt idx="24393">
                  <c:v>10900</c:v>
                </c:pt>
                <c:pt idx="24394">
                  <c:v>10990</c:v>
                </c:pt>
                <c:pt idx="24395">
                  <c:v>10999</c:v>
                </c:pt>
                <c:pt idx="24396">
                  <c:v>11260</c:v>
                </c:pt>
                <c:pt idx="24397">
                  <c:v>11300</c:v>
                </c:pt>
                <c:pt idx="24398">
                  <c:v>11300</c:v>
                </c:pt>
                <c:pt idx="24399">
                  <c:v>11500</c:v>
                </c:pt>
                <c:pt idx="24400">
                  <c:v>11950</c:v>
                </c:pt>
                <c:pt idx="24401">
                  <c:v>12450</c:v>
                </c:pt>
                <c:pt idx="24402">
                  <c:v>12800</c:v>
                </c:pt>
                <c:pt idx="24403">
                  <c:v>12950</c:v>
                </c:pt>
                <c:pt idx="24404">
                  <c:v>13990</c:v>
                </c:pt>
                <c:pt idx="24405">
                  <c:v>14300</c:v>
                </c:pt>
                <c:pt idx="24406">
                  <c:v>14500</c:v>
                </c:pt>
                <c:pt idx="24407">
                  <c:v>14500</c:v>
                </c:pt>
                <c:pt idx="24408">
                  <c:v>14500</c:v>
                </c:pt>
                <c:pt idx="24409">
                  <c:v>14900</c:v>
                </c:pt>
                <c:pt idx="24410">
                  <c:v>20480</c:v>
                </c:pt>
                <c:pt idx="24411">
                  <c:v>20950</c:v>
                </c:pt>
                <c:pt idx="24412">
                  <c:v>24880</c:v>
                </c:pt>
                <c:pt idx="24413">
                  <c:v>25950</c:v>
                </c:pt>
                <c:pt idx="24414">
                  <c:v>29490</c:v>
                </c:pt>
                <c:pt idx="24415">
                  <c:v>32980</c:v>
                </c:pt>
                <c:pt idx="24416">
                  <c:v>34950</c:v>
                </c:pt>
                <c:pt idx="24417">
                  <c:v>38990</c:v>
                </c:pt>
                <c:pt idx="24418">
                  <c:v>41950</c:v>
                </c:pt>
                <c:pt idx="24419">
                  <c:v>41999</c:v>
                </c:pt>
                <c:pt idx="24420">
                  <c:v>42950</c:v>
                </c:pt>
                <c:pt idx="24421">
                  <c:v>5450</c:v>
                </c:pt>
                <c:pt idx="24422">
                  <c:v>5600</c:v>
                </c:pt>
                <c:pt idx="24423">
                  <c:v>5790</c:v>
                </c:pt>
                <c:pt idx="24424">
                  <c:v>5950</c:v>
                </c:pt>
                <c:pt idx="24425">
                  <c:v>6290</c:v>
                </c:pt>
                <c:pt idx="24426">
                  <c:v>6490</c:v>
                </c:pt>
                <c:pt idx="24427">
                  <c:v>6750</c:v>
                </c:pt>
                <c:pt idx="24428">
                  <c:v>6900</c:v>
                </c:pt>
                <c:pt idx="24429">
                  <c:v>7940</c:v>
                </c:pt>
                <c:pt idx="24430">
                  <c:v>33400</c:v>
                </c:pt>
                <c:pt idx="24431">
                  <c:v>37888</c:v>
                </c:pt>
                <c:pt idx="24432">
                  <c:v>44990</c:v>
                </c:pt>
                <c:pt idx="24433">
                  <c:v>84890</c:v>
                </c:pt>
                <c:pt idx="24434">
                  <c:v>95890</c:v>
                </c:pt>
                <c:pt idx="24435">
                  <c:v>106900</c:v>
                </c:pt>
                <c:pt idx="24436">
                  <c:v>8200</c:v>
                </c:pt>
                <c:pt idx="24437">
                  <c:v>9950</c:v>
                </c:pt>
                <c:pt idx="24438">
                  <c:v>11490</c:v>
                </c:pt>
                <c:pt idx="24439">
                  <c:v>11490</c:v>
                </c:pt>
                <c:pt idx="24440">
                  <c:v>12990</c:v>
                </c:pt>
                <c:pt idx="24441">
                  <c:v>12990</c:v>
                </c:pt>
                <c:pt idx="24442">
                  <c:v>13950</c:v>
                </c:pt>
                <c:pt idx="24443">
                  <c:v>14450</c:v>
                </c:pt>
                <c:pt idx="24444">
                  <c:v>14990</c:v>
                </c:pt>
                <c:pt idx="24445">
                  <c:v>14990</c:v>
                </c:pt>
                <c:pt idx="24446">
                  <c:v>14999</c:v>
                </c:pt>
                <c:pt idx="24447">
                  <c:v>15990</c:v>
                </c:pt>
                <c:pt idx="24448">
                  <c:v>16000</c:v>
                </c:pt>
                <c:pt idx="24449">
                  <c:v>17790</c:v>
                </c:pt>
                <c:pt idx="24450">
                  <c:v>17880</c:v>
                </c:pt>
                <c:pt idx="24451">
                  <c:v>18333</c:v>
                </c:pt>
                <c:pt idx="24452">
                  <c:v>18350</c:v>
                </c:pt>
                <c:pt idx="24453">
                  <c:v>18790</c:v>
                </c:pt>
                <c:pt idx="24454">
                  <c:v>18888</c:v>
                </c:pt>
                <c:pt idx="24455">
                  <c:v>18948</c:v>
                </c:pt>
                <c:pt idx="24456">
                  <c:v>19439</c:v>
                </c:pt>
                <c:pt idx="24457">
                  <c:v>19450</c:v>
                </c:pt>
                <c:pt idx="24458">
                  <c:v>19480</c:v>
                </c:pt>
                <c:pt idx="24459">
                  <c:v>19490</c:v>
                </c:pt>
                <c:pt idx="24460">
                  <c:v>19650</c:v>
                </c:pt>
                <c:pt idx="24461">
                  <c:v>19745</c:v>
                </c:pt>
                <c:pt idx="24462">
                  <c:v>19990</c:v>
                </c:pt>
                <c:pt idx="24463">
                  <c:v>20750</c:v>
                </c:pt>
                <c:pt idx="24464">
                  <c:v>20861</c:v>
                </c:pt>
                <c:pt idx="24465">
                  <c:v>21871</c:v>
                </c:pt>
                <c:pt idx="24466">
                  <c:v>21880</c:v>
                </c:pt>
                <c:pt idx="24467">
                  <c:v>21930</c:v>
                </c:pt>
                <c:pt idx="24468">
                  <c:v>21990</c:v>
                </c:pt>
                <c:pt idx="24469">
                  <c:v>19990</c:v>
                </c:pt>
                <c:pt idx="24470">
                  <c:v>20467</c:v>
                </c:pt>
                <c:pt idx="24471">
                  <c:v>20530</c:v>
                </c:pt>
                <c:pt idx="24472">
                  <c:v>20650</c:v>
                </c:pt>
                <c:pt idx="24473">
                  <c:v>20650</c:v>
                </c:pt>
                <c:pt idx="24474">
                  <c:v>20890</c:v>
                </c:pt>
                <c:pt idx="24475">
                  <c:v>20924</c:v>
                </c:pt>
                <c:pt idx="24476">
                  <c:v>20926</c:v>
                </c:pt>
                <c:pt idx="24477">
                  <c:v>20960</c:v>
                </c:pt>
                <c:pt idx="24478">
                  <c:v>20990</c:v>
                </c:pt>
                <c:pt idx="24479">
                  <c:v>20990</c:v>
                </c:pt>
                <c:pt idx="24480">
                  <c:v>21480</c:v>
                </c:pt>
                <c:pt idx="24481">
                  <c:v>21899</c:v>
                </c:pt>
                <c:pt idx="24482">
                  <c:v>22350</c:v>
                </c:pt>
                <c:pt idx="24483">
                  <c:v>22444</c:v>
                </c:pt>
                <c:pt idx="24484">
                  <c:v>22480</c:v>
                </c:pt>
                <c:pt idx="24485">
                  <c:v>22480</c:v>
                </c:pt>
                <c:pt idx="24486">
                  <c:v>22770</c:v>
                </c:pt>
                <c:pt idx="24487">
                  <c:v>22890</c:v>
                </c:pt>
                <c:pt idx="24488">
                  <c:v>23450</c:v>
                </c:pt>
                <c:pt idx="24489">
                  <c:v>23990</c:v>
                </c:pt>
                <c:pt idx="24490">
                  <c:v>23990</c:v>
                </c:pt>
                <c:pt idx="24491">
                  <c:v>24490</c:v>
                </c:pt>
                <c:pt idx="24492">
                  <c:v>24498</c:v>
                </c:pt>
                <c:pt idx="24493">
                  <c:v>24650</c:v>
                </c:pt>
                <c:pt idx="24494">
                  <c:v>24890</c:v>
                </c:pt>
                <c:pt idx="24495">
                  <c:v>24916</c:v>
                </c:pt>
                <c:pt idx="24496">
                  <c:v>25220</c:v>
                </c:pt>
                <c:pt idx="24497">
                  <c:v>25390</c:v>
                </c:pt>
                <c:pt idx="24498">
                  <c:v>25400</c:v>
                </c:pt>
                <c:pt idx="24499">
                  <c:v>25870</c:v>
                </c:pt>
                <c:pt idx="24500">
                  <c:v>25970</c:v>
                </c:pt>
                <c:pt idx="24501">
                  <c:v>25990</c:v>
                </c:pt>
                <c:pt idx="24502">
                  <c:v>26440</c:v>
                </c:pt>
                <c:pt idx="24503">
                  <c:v>26490</c:v>
                </c:pt>
                <c:pt idx="24504">
                  <c:v>26666</c:v>
                </c:pt>
                <c:pt idx="24505">
                  <c:v>26870</c:v>
                </c:pt>
                <c:pt idx="24506">
                  <c:v>26888</c:v>
                </c:pt>
                <c:pt idx="24507">
                  <c:v>26950</c:v>
                </c:pt>
                <c:pt idx="24508">
                  <c:v>26960</c:v>
                </c:pt>
                <c:pt idx="24509">
                  <c:v>21490</c:v>
                </c:pt>
                <c:pt idx="24510">
                  <c:v>21490</c:v>
                </c:pt>
                <c:pt idx="24511">
                  <c:v>21555</c:v>
                </c:pt>
                <c:pt idx="24512">
                  <c:v>21640</c:v>
                </c:pt>
                <c:pt idx="24513">
                  <c:v>21661</c:v>
                </c:pt>
                <c:pt idx="24514">
                  <c:v>21678</c:v>
                </c:pt>
                <c:pt idx="24515">
                  <c:v>21886</c:v>
                </c:pt>
                <c:pt idx="24516">
                  <c:v>22270</c:v>
                </c:pt>
                <c:pt idx="24517">
                  <c:v>22426</c:v>
                </c:pt>
                <c:pt idx="24518">
                  <c:v>22465</c:v>
                </c:pt>
                <c:pt idx="24519">
                  <c:v>22490</c:v>
                </c:pt>
                <c:pt idx="24520">
                  <c:v>22490</c:v>
                </c:pt>
                <c:pt idx="24521">
                  <c:v>22555</c:v>
                </c:pt>
                <c:pt idx="24522">
                  <c:v>22650</c:v>
                </c:pt>
                <c:pt idx="24523">
                  <c:v>22789</c:v>
                </c:pt>
                <c:pt idx="24524">
                  <c:v>22908</c:v>
                </c:pt>
                <c:pt idx="24525">
                  <c:v>22950</c:v>
                </c:pt>
                <c:pt idx="24526">
                  <c:v>22989</c:v>
                </c:pt>
                <c:pt idx="24527">
                  <c:v>22990</c:v>
                </c:pt>
                <c:pt idx="24528">
                  <c:v>23450</c:v>
                </c:pt>
                <c:pt idx="24529">
                  <c:v>22990</c:v>
                </c:pt>
                <c:pt idx="24530">
                  <c:v>22990</c:v>
                </c:pt>
                <c:pt idx="24531">
                  <c:v>22990</c:v>
                </c:pt>
                <c:pt idx="24532">
                  <c:v>23190</c:v>
                </c:pt>
                <c:pt idx="24533">
                  <c:v>23250</c:v>
                </c:pt>
                <c:pt idx="24534">
                  <c:v>23489</c:v>
                </c:pt>
                <c:pt idx="24535">
                  <c:v>23490</c:v>
                </c:pt>
                <c:pt idx="24536">
                  <c:v>23650</c:v>
                </c:pt>
                <c:pt idx="24537">
                  <c:v>23689</c:v>
                </c:pt>
                <c:pt idx="24538">
                  <c:v>23850</c:v>
                </c:pt>
                <c:pt idx="24539">
                  <c:v>23965</c:v>
                </c:pt>
                <c:pt idx="24540">
                  <c:v>23965</c:v>
                </c:pt>
                <c:pt idx="24541">
                  <c:v>23990</c:v>
                </c:pt>
                <c:pt idx="24542">
                  <c:v>23990</c:v>
                </c:pt>
                <c:pt idx="24543">
                  <c:v>23990</c:v>
                </c:pt>
                <c:pt idx="24544">
                  <c:v>23990</c:v>
                </c:pt>
                <c:pt idx="24545">
                  <c:v>23990</c:v>
                </c:pt>
                <c:pt idx="24546">
                  <c:v>24130</c:v>
                </c:pt>
                <c:pt idx="24547">
                  <c:v>24290</c:v>
                </c:pt>
                <c:pt idx="24548">
                  <c:v>4890</c:v>
                </c:pt>
                <c:pt idx="24549">
                  <c:v>4900</c:v>
                </c:pt>
                <c:pt idx="24550">
                  <c:v>4950</c:v>
                </c:pt>
                <c:pt idx="24551">
                  <c:v>4950</c:v>
                </c:pt>
                <c:pt idx="24552">
                  <c:v>4980</c:v>
                </c:pt>
                <c:pt idx="24553">
                  <c:v>4990</c:v>
                </c:pt>
                <c:pt idx="24554">
                  <c:v>4990</c:v>
                </c:pt>
                <c:pt idx="24555">
                  <c:v>4990</c:v>
                </c:pt>
                <c:pt idx="24556">
                  <c:v>4990</c:v>
                </c:pt>
                <c:pt idx="24557">
                  <c:v>4990</c:v>
                </c:pt>
                <c:pt idx="24558">
                  <c:v>4990</c:v>
                </c:pt>
                <c:pt idx="24559">
                  <c:v>4999</c:v>
                </c:pt>
                <c:pt idx="24560">
                  <c:v>4999</c:v>
                </c:pt>
                <c:pt idx="24561">
                  <c:v>4999</c:v>
                </c:pt>
                <c:pt idx="24562">
                  <c:v>4999</c:v>
                </c:pt>
                <c:pt idx="24563">
                  <c:v>5150</c:v>
                </c:pt>
                <c:pt idx="24564">
                  <c:v>5199</c:v>
                </c:pt>
                <c:pt idx="24565">
                  <c:v>5199</c:v>
                </c:pt>
                <c:pt idx="24566">
                  <c:v>5200</c:v>
                </c:pt>
                <c:pt idx="24567">
                  <c:v>5290</c:v>
                </c:pt>
                <c:pt idx="24568">
                  <c:v>4999</c:v>
                </c:pt>
                <c:pt idx="24569">
                  <c:v>5250</c:v>
                </c:pt>
                <c:pt idx="24570">
                  <c:v>5250</c:v>
                </c:pt>
                <c:pt idx="24571">
                  <c:v>5250</c:v>
                </c:pt>
                <c:pt idx="24572">
                  <c:v>5290</c:v>
                </c:pt>
                <c:pt idx="24573">
                  <c:v>5350</c:v>
                </c:pt>
                <c:pt idx="24574">
                  <c:v>5380</c:v>
                </c:pt>
                <c:pt idx="24575">
                  <c:v>5400</c:v>
                </c:pt>
                <c:pt idx="24576">
                  <c:v>5490</c:v>
                </c:pt>
                <c:pt idx="24577">
                  <c:v>5490</c:v>
                </c:pt>
                <c:pt idx="24578">
                  <c:v>5490</c:v>
                </c:pt>
                <c:pt idx="24579">
                  <c:v>5499</c:v>
                </c:pt>
                <c:pt idx="24580">
                  <c:v>5499</c:v>
                </c:pt>
                <c:pt idx="24581">
                  <c:v>5500</c:v>
                </c:pt>
                <c:pt idx="24582">
                  <c:v>5500</c:v>
                </c:pt>
                <c:pt idx="24583">
                  <c:v>5500</c:v>
                </c:pt>
                <c:pt idx="24584">
                  <c:v>5599</c:v>
                </c:pt>
                <c:pt idx="24585">
                  <c:v>5600</c:v>
                </c:pt>
                <c:pt idx="24586">
                  <c:v>5600</c:v>
                </c:pt>
                <c:pt idx="24587">
                  <c:v>5650</c:v>
                </c:pt>
                <c:pt idx="24588">
                  <c:v>5700</c:v>
                </c:pt>
                <c:pt idx="24589">
                  <c:v>5800</c:v>
                </c:pt>
                <c:pt idx="24590">
                  <c:v>5950</c:v>
                </c:pt>
                <c:pt idx="24591">
                  <c:v>5980</c:v>
                </c:pt>
                <c:pt idx="24592">
                  <c:v>5995</c:v>
                </c:pt>
                <c:pt idx="24593">
                  <c:v>5999</c:v>
                </c:pt>
                <c:pt idx="24594">
                  <c:v>5999</c:v>
                </c:pt>
                <c:pt idx="24595">
                  <c:v>5999</c:v>
                </c:pt>
                <c:pt idx="24596">
                  <c:v>6180</c:v>
                </c:pt>
                <c:pt idx="24597">
                  <c:v>6199</c:v>
                </c:pt>
                <c:pt idx="24598">
                  <c:v>6200</c:v>
                </c:pt>
                <c:pt idx="24599">
                  <c:v>6350</c:v>
                </c:pt>
                <c:pt idx="24600">
                  <c:v>6390</c:v>
                </c:pt>
                <c:pt idx="24601">
                  <c:v>6390</c:v>
                </c:pt>
                <c:pt idx="24602">
                  <c:v>6399</c:v>
                </c:pt>
                <c:pt idx="24603">
                  <c:v>6450</c:v>
                </c:pt>
                <c:pt idx="24604">
                  <c:v>6450</c:v>
                </c:pt>
                <c:pt idx="24605">
                  <c:v>6450</c:v>
                </c:pt>
                <c:pt idx="24606">
                  <c:v>6490</c:v>
                </c:pt>
                <c:pt idx="24607">
                  <c:v>6499</c:v>
                </c:pt>
                <c:pt idx="24608">
                  <c:v>6450</c:v>
                </c:pt>
                <c:pt idx="24609">
                  <c:v>6479</c:v>
                </c:pt>
                <c:pt idx="24610">
                  <c:v>6485</c:v>
                </c:pt>
                <c:pt idx="24611">
                  <c:v>6490</c:v>
                </c:pt>
                <c:pt idx="24612">
                  <c:v>6499</c:v>
                </c:pt>
                <c:pt idx="24613">
                  <c:v>6590</c:v>
                </c:pt>
                <c:pt idx="24614">
                  <c:v>6599</c:v>
                </c:pt>
                <c:pt idx="24615">
                  <c:v>6600</c:v>
                </c:pt>
                <c:pt idx="24616">
                  <c:v>6600</c:v>
                </c:pt>
                <c:pt idx="24617">
                  <c:v>6699</c:v>
                </c:pt>
                <c:pt idx="24618">
                  <c:v>6800</c:v>
                </c:pt>
                <c:pt idx="24619">
                  <c:v>6800</c:v>
                </c:pt>
                <c:pt idx="24620">
                  <c:v>6800</c:v>
                </c:pt>
                <c:pt idx="24621">
                  <c:v>6900</c:v>
                </c:pt>
                <c:pt idx="24622">
                  <c:v>6900</c:v>
                </c:pt>
                <c:pt idx="24623">
                  <c:v>6950</c:v>
                </c:pt>
                <c:pt idx="24624">
                  <c:v>6950</c:v>
                </c:pt>
                <c:pt idx="24625">
                  <c:v>6950</c:v>
                </c:pt>
                <c:pt idx="24626">
                  <c:v>6980</c:v>
                </c:pt>
                <c:pt idx="24627">
                  <c:v>6980</c:v>
                </c:pt>
                <c:pt idx="24628">
                  <c:v>5900</c:v>
                </c:pt>
                <c:pt idx="24629">
                  <c:v>5900</c:v>
                </c:pt>
                <c:pt idx="24630">
                  <c:v>5990</c:v>
                </c:pt>
                <c:pt idx="24631">
                  <c:v>5990</c:v>
                </c:pt>
                <c:pt idx="24632">
                  <c:v>5995</c:v>
                </c:pt>
                <c:pt idx="24633">
                  <c:v>6100</c:v>
                </c:pt>
                <c:pt idx="24634">
                  <c:v>6200</c:v>
                </c:pt>
                <c:pt idx="24635">
                  <c:v>6490</c:v>
                </c:pt>
                <c:pt idx="24636">
                  <c:v>6490</c:v>
                </c:pt>
                <c:pt idx="24637">
                  <c:v>6490</c:v>
                </c:pt>
                <c:pt idx="24638">
                  <c:v>6490</c:v>
                </c:pt>
                <c:pt idx="24639">
                  <c:v>6490</c:v>
                </c:pt>
                <c:pt idx="24640">
                  <c:v>6499</c:v>
                </c:pt>
                <c:pt idx="24641">
                  <c:v>6500</c:v>
                </c:pt>
                <c:pt idx="24642">
                  <c:v>6586</c:v>
                </c:pt>
                <c:pt idx="24643">
                  <c:v>6600</c:v>
                </c:pt>
                <c:pt idx="24644">
                  <c:v>6650</c:v>
                </c:pt>
                <c:pt idx="24645">
                  <c:v>6650</c:v>
                </c:pt>
                <c:pt idx="24646">
                  <c:v>6800</c:v>
                </c:pt>
                <c:pt idx="24647">
                  <c:v>5390</c:v>
                </c:pt>
                <c:pt idx="24648">
                  <c:v>5490</c:v>
                </c:pt>
                <c:pt idx="24649">
                  <c:v>5490</c:v>
                </c:pt>
                <c:pt idx="24650">
                  <c:v>5490</c:v>
                </c:pt>
                <c:pt idx="24651">
                  <c:v>5490</c:v>
                </c:pt>
                <c:pt idx="24652">
                  <c:v>5680</c:v>
                </c:pt>
                <c:pt idx="24653">
                  <c:v>5950</c:v>
                </c:pt>
                <c:pt idx="24654">
                  <c:v>5990</c:v>
                </c:pt>
                <c:pt idx="24655">
                  <c:v>5990</c:v>
                </c:pt>
                <c:pt idx="24656">
                  <c:v>6200</c:v>
                </c:pt>
                <c:pt idx="24657">
                  <c:v>6250</c:v>
                </c:pt>
                <c:pt idx="24658">
                  <c:v>6300</c:v>
                </c:pt>
                <c:pt idx="24659">
                  <c:v>6300</c:v>
                </c:pt>
                <c:pt idx="24660">
                  <c:v>6380</c:v>
                </c:pt>
                <c:pt idx="24661">
                  <c:v>6450</c:v>
                </c:pt>
                <c:pt idx="24662">
                  <c:v>6480</c:v>
                </c:pt>
                <c:pt idx="24663">
                  <c:v>6480</c:v>
                </c:pt>
                <c:pt idx="24664">
                  <c:v>6490</c:v>
                </c:pt>
                <c:pt idx="24665">
                  <c:v>6500</c:v>
                </c:pt>
                <c:pt idx="24666">
                  <c:v>6590</c:v>
                </c:pt>
                <c:pt idx="24667">
                  <c:v>25949</c:v>
                </c:pt>
                <c:pt idx="24668">
                  <c:v>25950</c:v>
                </c:pt>
                <c:pt idx="24669">
                  <c:v>26449</c:v>
                </c:pt>
                <c:pt idx="24670">
                  <c:v>26449</c:v>
                </c:pt>
                <c:pt idx="24671">
                  <c:v>26450</c:v>
                </c:pt>
                <c:pt idx="24672">
                  <c:v>26749</c:v>
                </c:pt>
                <c:pt idx="24673">
                  <c:v>26749</c:v>
                </c:pt>
                <c:pt idx="24674">
                  <c:v>26750</c:v>
                </c:pt>
                <c:pt idx="24675">
                  <c:v>27350</c:v>
                </c:pt>
                <c:pt idx="24676">
                  <c:v>27449</c:v>
                </c:pt>
                <c:pt idx="24677">
                  <c:v>27449</c:v>
                </c:pt>
                <c:pt idx="24678">
                  <c:v>27449</c:v>
                </c:pt>
                <c:pt idx="24679">
                  <c:v>27449</c:v>
                </c:pt>
                <c:pt idx="24680">
                  <c:v>27449</c:v>
                </c:pt>
                <c:pt idx="24681">
                  <c:v>27449</c:v>
                </c:pt>
                <c:pt idx="24682">
                  <c:v>27950</c:v>
                </c:pt>
                <c:pt idx="24683">
                  <c:v>27950</c:v>
                </c:pt>
                <c:pt idx="24684">
                  <c:v>28250</c:v>
                </c:pt>
                <c:pt idx="24685">
                  <c:v>28449</c:v>
                </c:pt>
                <c:pt idx="24686">
                  <c:v>28449</c:v>
                </c:pt>
                <c:pt idx="24687">
                  <c:v>30448</c:v>
                </c:pt>
                <c:pt idx="24688">
                  <c:v>30749</c:v>
                </c:pt>
                <c:pt idx="24689">
                  <c:v>30989</c:v>
                </c:pt>
                <c:pt idx="24690">
                  <c:v>30989</c:v>
                </c:pt>
                <c:pt idx="24691">
                  <c:v>31449</c:v>
                </c:pt>
                <c:pt idx="24692">
                  <c:v>31950</c:v>
                </c:pt>
                <c:pt idx="24693">
                  <c:v>31989</c:v>
                </c:pt>
                <c:pt idx="24694">
                  <c:v>32250</c:v>
                </c:pt>
                <c:pt idx="24695">
                  <c:v>32449</c:v>
                </c:pt>
                <c:pt idx="24696">
                  <c:v>32449</c:v>
                </c:pt>
                <c:pt idx="24697">
                  <c:v>32989</c:v>
                </c:pt>
                <c:pt idx="24698">
                  <c:v>33749</c:v>
                </c:pt>
                <c:pt idx="24699">
                  <c:v>34749</c:v>
                </c:pt>
                <c:pt idx="24700">
                  <c:v>35749</c:v>
                </c:pt>
                <c:pt idx="24701">
                  <c:v>35989</c:v>
                </c:pt>
                <c:pt idx="24702">
                  <c:v>36449</c:v>
                </c:pt>
                <c:pt idx="24703">
                  <c:v>36749</c:v>
                </c:pt>
                <c:pt idx="24704">
                  <c:v>38449</c:v>
                </c:pt>
                <c:pt idx="24705">
                  <c:v>38449</c:v>
                </c:pt>
                <c:pt idx="24706">
                  <c:v>42398</c:v>
                </c:pt>
                <c:pt idx="24707">
                  <c:v>24480</c:v>
                </c:pt>
                <c:pt idx="24708">
                  <c:v>27489</c:v>
                </c:pt>
                <c:pt idx="24709">
                  <c:v>28999</c:v>
                </c:pt>
                <c:pt idx="24710">
                  <c:v>29950</c:v>
                </c:pt>
                <c:pt idx="24711">
                  <c:v>31076</c:v>
                </c:pt>
                <c:pt idx="24712">
                  <c:v>31784</c:v>
                </c:pt>
                <c:pt idx="24713">
                  <c:v>31958</c:v>
                </c:pt>
                <c:pt idx="24714">
                  <c:v>34480</c:v>
                </c:pt>
                <c:pt idx="24715">
                  <c:v>34974</c:v>
                </c:pt>
                <c:pt idx="24716">
                  <c:v>34974</c:v>
                </c:pt>
                <c:pt idx="24717">
                  <c:v>42456</c:v>
                </c:pt>
                <c:pt idx="24718">
                  <c:v>44982</c:v>
                </c:pt>
                <c:pt idx="24719">
                  <c:v>61761</c:v>
                </c:pt>
                <c:pt idx="24720">
                  <c:v>10999</c:v>
                </c:pt>
                <c:pt idx="24721">
                  <c:v>11990</c:v>
                </c:pt>
                <c:pt idx="24722">
                  <c:v>12999</c:v>
                </c:pt>
                <c:pt idx="24723">
                  <c:v>14200</c:v>
                </c:pt>
                <c:pt idx="24724">
                  <c:v>14990</c:v>
                </c:pt>
                <c:pt idx="24725">
                  <c:v>16900</c:v>
                </c:pt>
                <c:pt idx="24726">
                  <c:v>31475</c:v>
                </c:pt>
                <c:pt idx="24727">
                  <c:v>31900</c:v>
                </c:pt>
                <c:pt idx="24728">
                  <c:v>34980</c:v>
                </c:pt>
                <c:pt idx="24729">
                  <c:v>36770</c:v>
                </c:pt>
                <c:pt idx="24730">
                  <c:v>36980</c:v>
                </c:pt>
                <c:pt idx="24731">
                  <c:v>45980</c:v>
                </c:pt>
                <c:pt idx="24732">
                  <c:v>47890</c:v>
                </c:pt>
                <c:pt idx="24733">
                  <c:v>72990</c:v>
                </c:pt>
                <c:pt idx="24734">
                  <c:v>98888</c:v>
                </c:pt>
                <c:pt idx="24735">
                  <c:v>9990</c:v>
                </c:pt>
                <c:pt idx="24736">
                  <c:v>11485</c:v>
                </c:pt>
                <c:pt idx="24737">
                  <c:v>14490</c:v>
                </c:pt>
                <c:pt idx="24738">
                  <c:v>14990</c:v>
                </c:pt>
                <c:pt idx="24739">
                  <c:v>15290</c:v>
                </c:pt>
                <c:pt idx="24740">
                  <c:v>15590</c:v>
                </c:pt>
                <c:pt idx="24741">
                  <c:v>15785</c:v>
                </c:pt>
                <c:pt idx="24742">
                  <c:v>17650</c:v>
                </c:pt>
                <c:pt idx="24743">
                  <c:v>17690</c:v>
                </c:pt>
                <c:pt idx="24744">
                  <c:v>17900</c:v>
                </c:pt>
                <c:pt idx="24745">
                  <c:v>17990</c:v>
                </c:pt>
                <c:pt idx="24746">
                  <c:v>19480</c:v>
                </c:pt>
                <c:pt idx="24747">
                  <c:v>52590</c:v>
                </c:pt>
                <c:pt idx="24748">
                  <c:v>1799</c:v>
                </c:pt>
                <c:pt idx="24749">
                  <c:v>1800</c:v>
                </c:pt>
                <c:pt idx="24750">
                  <c:v>1999</c:v>
                </c:pt>
                <c:pt idx="24751">
                  <c:v>2199</c:v>
                </c:pt>
                <c:pt idx="24752">
                  <c:v>2250</c:v>
                </c:pt>
                <c:pt idx="24753">
                  <c:v>2299</c:v>
                </c:pt>
                <c:pt idx="24754">
                  <c:v>2499</c:v>
                </c:pt>
                <c:pt idx="24755">
                  <c:v>2500</c:v>
                </c:pt>
                <c:pt idx="24756">
                  <c:v>2500</c:v>
                </c:pt>
                <c:pt idx="24757">
                  <c:v>2500</c:v>
                </c:pt>
                <c:pt idx="24758">
                  <c:v>2650</c:v>
                </c:pt>
                <c:pt idx="24759">
                  <c:v>2700</c:v>
                </c:pt>
                <c:pt idx="24760">
                  <c:v>2750</c:v>
                </c:pt>
                <c:pt idx="24761">
                  <c:v>2799</c:v>
                </c:pt>
                <c:pt idx="24762">
                  <c:v>2800</c:v>
                </c:pt>
                <c:pt idx="24763">
                  <c:v>2900</c:v>
                </c:pt>
                <c:pt idx="24764">
                  <c:v>2900</c:v>
                </c:pt>
                <c:pt idx="24765">
                  <c:v>2990</c:v>
                </c:pt>
                <c:pt idx="24766">
                  <c:v>11490</c:v>
                </c:pt>
                <c:pt idx="24767">
                  <c:v>11499</c:v>
                </c:pt>
                <c:pt idx="24768">
                  <c:v>11890</c:v>
                </c:pt>
                <c:pt idx="24769">
                  <c:v>11950</c:v>
                </c:pt>
                <c:pt idx="24770">
                  <c:v>13490</c:v>
                </c:pt>
                <c:pt idx="24771">
                  <c:v>13490</c:v>
                </c:pt>
                <c:pt idx="24772">
                  <c:v>13800</c:v>
                </c:pt>
                <c:pt idx="24773">
                  <c:v>13880</c:v>
                </c:pt>
                <c:pt idx="24774">
                  <c:v>14480</c:v>
                </c:pt>
                <c:pt idx="24775">
                  <c:v>14990</c:v>
                </c:pt>
                <c:pt idx="24776">
                  <c:v>15500</c:v>
                </c:pt>
                <c:pt idx="24777">
                  <c:v>21990</c:v>
                </c:pt>
                <c:pt idx="24778">
                  <c:v>26900</c:v>
                </c:pt>
                <c:pt idx="24779">
                  <c:v>77800</c:v>
                </c:pt>
                <c:pt idx="24780">
                  <c:v>1850</c:v>
                </c:pt>
                <c:pt idx="24781">
                  <c:v>15955</c:v>
                </c:pt>
                <c:pt idx="24782">
                  <c:v>18900</c:v>
                </c:pt>
                <c:pt idx="24783">
                  <c:v>19300</c:v>
                </c:pt>
                <c:pt idx="24784">
                  <c:v>23499</c:v>
                </c:pt>
                <c:pt idx="24785">
                  <c:v>31455</c:v>
                </c:pt>
                <c:pt idx="24786">
                  <c:v>69700</c:v>
                </c:pt>
                <c:pt idx="24787">
                  <c:v>2490</c:v>
                </c:pt>
                <c:pt idx="24788">
                  <c:v>3000</c:v>
                </c:pt>
                <c:pt idx="24789">
                  <c:v>3000</c:v>
                </c:pt>
                <c:pt idx="24790">
                  <c:v>3290</c:v>
                </c:pt>
                <c:pt idx="24791">
                  <c:v>3350</c:v>
                </c:pt>
                <c:pt idx="24792">
                  <c:v>3470</c:v>
                </c:pt>
                <c:pt idx="24793">
                  <c:v>3499</c:v>
                </c:pt>
                <c:pt idx="24794">
                  <c:v>3499</c:v>
                </c:pt>
                <c:pt idx="24795">
                  <c:v>3500</c:v>
                </c:pt>
                <c:pt idx="24796">
                  <c:v>3500</c:v>
                </c:pt>
                <c:pt idx="24797">
                  <c:v>3500</c:v>
                </c:pt>
                <c:pt idx="24798">
                  <c:v>3900</c:v>
                </c:pt>
                <c:pt idx="24799">
                  <c:v>3900</c:v>
                </c:pt>
                <c:pt idx="24800">
                  <c:v>3900</c:v>
                </c:pt>
                <c:pt idx="24801">
                  <c:v>11000</c:v>
                </c:pt>
                <c:pt idx="24802">
                  <c:v>11399</c:v>
                </c:pt>
                <c:pt idx="24803">
                  <c:v>11500</c:v>
                </c:pt>
                <c:pt idx="24804">
                  <c:v>12890</c:v>
                </c:pt>
                <c:pt idx="24805">
                  <c:v>13490</c:v>
                </c:pt>
                <c:pt idx="24806">
                  <c:v>13900</c:v>
                </c:pt>
                <c:pt idx="24807">
                  <c:v>14990</c:v>
                </c:pt>
                <c:pt idx="24808">
                  <c:v>18490</c:v>
                </c:pt>
                <c:pt idx="24809">
                  <c:v>23650</c:v>
                </c:pt>
                <c:pt idx="24810">
                  <c:v>23800</c:v>
                </c:pt>
                <c:pt idx="24811">
                  <c:v>27900</c:v>
                </c:pt>
                <c:pt idx="24812">
                  <c:v>38900</c:v>
                </c:pt>
                <c:pt idx="24813">
                  <c:v>49900</c:v>
                </c:pt>
                <c:pt idx="24814">
                  <c:v>68000</c:v>
                </c:pt>
                <c:pt idx="24815">
                  <c:v>2500</c:v>
                </c:pt>
                <c:pt idx="24816">
                  <c:v>2990</c:v>
                </c:pt>
                <c:pt idx="24817">
                  <c:v>3300</c:v>
                </c:pt>
                <c:pt idx="24818">
                  <c:v>3300</c:v>
                </c:pt>
                <c:pt idx="24819">
                  <c:v>8750</c:v>
                </c:pt>
                <c:pt idx="24820">
                  <c:v>8790</c:v>
                </c:pt>
                <c:pt idx="24821">
                  <c:v>9678</c:v>
                </c:pt>
                <c:pt idx="24822">
                  <c:v>9890</c:v>
                </c:pt>
                <c:pt idx="24823">
                  <c:v>10890</c:v>
                </c:pt>
                <c:pt idx="24824">
                  <c:v>11450</c:v>
                </c:pt>
                <c:pt idx="24825">
                  <c:v>11580</c:v>
                </c:pt>
                <c:pt idx="24826">
                  <c:v>12999</c:v>
                </c:pt>
                <c:pt idx="24827">
                  <c:v>13250</c:v>
                </c:pt>
                <c:pt idx="24828">
                  <c:v>13850</c:v>
                </c:pt>
                <c:pt idx="24829">
                  <c:v>13850</c:v>
                </c:pt>
                <c:pt idx="24830">
                  <c:v>13980</c:v>
                </c:pt>
                <c:pt idx="24831">
                  <c:v>13980</c:v>
                </c:pt>
                <c:pt idx="24832">
                  <c:v>14500</c:v>
                </c:pt>
                <c:pt idx="24833">
                  <c:v>14790</c:v>
                </c:pt>
                <c:pt idx="24834">
                  <c:v>14900</c:v>
                </c:pt>
                <c:pt idx="24835">
                  <c:v>15100</c:v>
                </c:pt>
                <c:pt idx="24836">
                  <c:v>11490</c:v>
                </c:pt>
                <c:pt idx="24837">
                  <c:v>11499</c:v>
                </c:pt>
                <c:pt idx="24838">
                  <c:v>11499</c:v>
                </c:pt>
                <c:pt idx="24839">
                  <c:v>11830</c:v>
                </c:pt>
                <c:pt idx="24840">
                  <c:v>12999</c:v>
                </c:pt>
                <c:pt idx="24841">
                  <c:v>13390</c:v>
                </c:pt>
                <c:pt idx="24842">
                  <c:v>13470</c:v>
                </c:pt>
                <c:pt idx="24843">
                  <c:v>13900</c:v>
                </c:pt>
                <c:pt idx="24844">
                  <c:v>13990</c:v>
                </c:pt>
                <c:pt idx="24845">
                  <c:v>14370</c:v>
                </c:pt>
                <c:pt idx="24846">
                  <c:v>14490</c:v>
                </c:pt>
                <c:pt idx="24847">
                  <c:v>14999</c:v>
                </c:pt>
                <c:pt idx="24848">
                  <c:v>14999</c:v>
                </c:pt>
                <c:pt idx="24849">
                  <c:v>14999</c:v>
                </c:pt>
                <c:pt idx="24850">
                  <c:v>15299</c:v>
                </c:pt>
                <c:pt idx="24851">
                  <c:v>15480</c:v>
                </c:pt>
                <c:pt idx="24852">
                  <c:v>15910</c:v>
                </c:pt>
                <c:pt idx="24853">
                  <c:v>15917</c:v>
                </c:pt>
                <c:pt idx="24854">
                  <c:v>15990</c:v>
                </c:pt>
                <c:pt idx="24855">
                  <c:v>23800</c:v>
                </c:pt>
                <c:pt idx="24856">
                  <c:v>23899</c:v>
                </c:pt>
                <c:pt idx="24857">
                  <c:v>23900</c:v>
                </c:pt>
                <c:pt idx="24858">
                  <c:v>23900</c:v>
                </c:pt>
                <c:pt idx="24859">
                  <c:v>23990</c:v>
                </c:pt>
                <c:pt idx="24860">
                  <c:v>23999</c:v>
                </c:pt>
                <c:pt idx="24861">
                  <c:v>24400</c:v>
                </c:pt>
                <c:pt idx="24862">
                  <c:v>24460</c:v>
                </c:pt>
                <c:pt idx="24863">
                  <c:v>24990</c:v>
                </c:pt>
                <c:pt idx="24864">
                  <c:v>25549</c:v>
                </c:pt>
                <c:pt idx="24865">
                  <c:v>25750</c:v>
                </c:pt>
                <c:pt idx="24866">
                  <c:v>25890</c:v>
                </c:pt>
                <c:pt idx="24867">
                  <c:v>26850</c:v>
                </c:pt>
                <c:pt idx="24868">
                  <c:v>26890</c:v>
                </c:pt>
                <c:pt idx="24869">
                  <c:v>27799</c:v>
                </c:pt>
                <c:pt idx="24870">
                  <c:v>27920</c:v>
                </c:pt>
                <c:pt idx="24871">
                  <c:v>27999</c:v>
                </c:pt>
                <c:pt idx="24872">
                  <c:v>28487</c:v>
                </c:pt>
                <c:pt idx="24873">
                  <c:v>28790</c:v>
                </c:pt>
                <c:pt idx="24874">
                  <c:v>28890</c:v>
                </c:pt>
                <c:pt idx="24875">
                  <c:v>22499</c:v>
                </c:pt>
                <c:pt idx="24876">
                  <c:v>22550</c:v>
                </c:pt>
                <c:pt idx="24877">
                  <c:v>22770</c:v>
                </c:pt>
                <c:pt idx="24878">
                  <c:v>22890</c:v>
                </c:pt>
                <c:pt idx="24879">
                  <c:v>22900</c:v>
                </c:pt>
                <c:pt idx="24880">
                  <c:v>22980</c:v>
                </c:pt>
                <c:pt idx="24881">
                  <c:v>23490</c:v>
                </c:pt>
                <c:pt idx="24882">
                  <c:v>23779</c:v>
                </c:pt>
                <c:pt idx="24883">
                  <c:v>23900</c:v>
                </c:pt>
                <c:pt idx="24884">
                  <c:v>23930</c:v>
                </c:pt>
                <c:pt idx="24885">
                  <c:v>24470</c:v>
                </c:pt>
                <c:pt idx="24886">
                  <c:v>24500</c:v>
                </c:pt>
                <c:pt idx="24887">
                  <c:v>24690</c:v>
                </c:pt>
                <c:pt idx="24888">
                  <c:v>24700</c:v>
                </c:pt>
                <c:pt idx="24889">
                  <c:v>25550</c:v>
                </c:pt>
                <c:pt idx="24890">
                  <c:v>26770</c:v>
                </c:pt>
                <c:pt idx="24891">
                  <c:v>26799</c:v>
                </c:pt>
                <c:pt idx="24892">
                  <c:v>27490</c:v>
                </c:pt>
                <c:pt idx="24893">
                  <c:v>27900</c:v>
                </c:pt>
                <c:pt idx="24894">
                  <c:v>27900</c:v>
                </c:pt>
                <c:pt idx="24895">
                  <c:v>22490</c:v>
                </c:pt>
                <c:pt idx="24896">
                  <c:v>22500</c:v>
                </c:pt>
                <c:pt idx="24897">
                  <c:v>22870</c:v>
                </c:pt>
                <c:pt idx="24898">
                  <c:v>22990</c:v>
                </c:pt>
                <c:pt idx="24899">
                  <c:v>23450</c:v>
                </c:pt>
                <c:pt idx="24900">
                  <c:v>23490</c:v>
                </c:pt>
                <c:pt idx="24901">
                  <c:v>23490</c:v>
                </c:pt>
                <c:pt idx="24902">
                  <c:v>23750</c:v>
                </c:pt>
                <c:pt idx="24903">
                  <c:v>23900</c:v>
                </c:pt>
                <c:pt idx="24904">
                  <c:v>23990</c:v>
                </c:pt>
                <c:pt idx="24905">
                  <c:v>23990</c:v>
                </c:pt>
                <c:pt idx="24906">
                  <c:v>24220</c:v>
                </c:pt>
                <c:pt idx="24907">
                  <c:v>24400</c:v>
                </c:pt>
                <c:pt idx="24908">
                  <c:v>24490</c:v>
                </c:pt>
                <c:pt idx="24909">
                  <c:v>24569</c:v>
                </c:pt>
                <c:pt idx="24910">
                  <c:v>24600</c:v>
                </c:pt>
                <c:pt idx="24911">
                  <c:v>24750</c:v>
                </c:pt>
                <c:pt idx="24912">
                  <c:v>24849</c:v>
                </c:pt>
                <c:pt idx="24913">
                  <c:v>24990</c:v>
                </c:pt>
                <c:pt idx="24914">
                  <c:v>24999</c:v>
                </c:pt>
                <c:pt idx="24915">
                  <c:v>20990</c:v>
                </c:pt>
                <c:pt idx="24916">
                  <c:v>20990</c:v>
                </c:pt>
                <c:pt idx="24917">
                  <c:v>21045</c:v>
                </c:pt>
                <c:pt idx="24918">
                  <c:v>21350</c:v>
                </c:pt>
                <c:pt idx="24919">
                  <c:v>21780</c:v>
                </c:pt>
                <c:pt idx="24920">
                  <c:v>21880</c:v>
                </c:pt>
                <c:pt idx="24921">
                  <c:v>21900</c:v>
                </c:pt>
                <c:pt idx="24922">
                  <c:v>21930</c:v>
                </c:pt>
                <c:pt idx="24923">
                  <c:v>21990</c:v>
                </c:pt>
                <c:pt idx="24924">
                  <c:v>21995</c:v>
                </c:pt>
                <c:pt idx="24925">
                  <c:v>22130</c:v>
                </c:pt>
                <c:pt idx="24926">
                  <c:v>22250</c:v>
                </c:pt>
                <c:pt idx="24927">
                  <c:v>22340</c:v>
                </c:pt>
                <c:pt idx="24928">
                  <c:v>22470</c:v>
                </c:pt>
                <c:pt idx="24929">
                  <c:v>22480</c:v>
                </c:pt>
                <c:pt idx="24930">
                  <c:v>22490</c:v>
                </c:pt>
                <c:pt idx="24931">
                  <c:v>22490</c:v>
                </c:pt>
                <c:pt idx="24932">
                  <c:v>22493</c:v>
                </c:pt>
                <c:pt idx="24933">
                  <c:v>22550</c:v>
                </c:pt>
                <c:pt idx="24934">
                  <c:v>22559</c:v>
                </c:pt>
                <c:pt idx="24935">
                  <c:v>28990</c:v>
                </c:pt>
                <c:pt idx="24936">
                  <c:v>29245</c:v>
                </c:pt>
                <c:pt idx="24937">
                  <c:v>29490</c:v>
                </c:pt>
                <c:pt idx="24938">
                  <c:v>29690</c:v>
                </c:pt>
                <c:pt idx="24939">
                  <c:v>29990</c:v>
                </c:pt>
                <c:pt idx="24940">
                  <c:v>29990</c:v>
                </c:pt>
                <c:pt idx="24941">
                  <c:v>29990</c:v>
                </c:pt>
                <c:pt idx="24942">
                  <c:v>30690</c:v>
                </c:pt>
                <c:pt idx="24943">
                  <c:v>30990</c:v>
                </c:pt>
                <c:pt idx="24944">
                  <c:v>31300</c:v>
                </c:pt>
                <c:pt idx="24945">
                  <c:v>31480</c:v>
                </c:pt>
                <c:pt idx="24946">
                  <c:v>31880</c:v>
                </c:pt>
                <c:pt idx="24947">
                  <c:v>31980</c:v>
                </c:pt>
                <c:pt idx="24948">
                  <c:v>31990</c:v>
                </c:pt>
                <c:pt idx="24949">
                  <c:v>32360</c:v>
                </c:pt>
                <c:pt idx="24950">
                  <c:v>32490</c:v>
                </c:pt>
                <c:pt idx="24951">
                  <c:v>32495</c:v>
                </c:pt>
                <c:pt idx="24952">
                  <c:v>32740</c:v>
                </c:pt>
                <c:pt idx="24953">
                  <c:v>32990</c:v>
                </c:pt>
                <c:pt idx="24954">
                  <c:v>32990</c:v>
                </c:pt>
                <c:pt idx="24955">
                  <c:v>3700</c:v>
                </c:pt>
                <c:pt idx="24956">
                  <c:v>3750</c:v>
                </c:pt>
                <c:pt idx="24957">
                  <c:v>3780</c:v>
                </c:pt>
                <c:pt idx="24958">
                  <c:v>3795</c:v>
                </c:pt>
                <c:pt idx="24959">
                  <c:v>3800</c:v>
                </c:pt>
                <c:pt idx="24960">
                  <c:v>3800</c:v>
                </c:pt>
                <c:pt idx="24961">
                  <c:v>3850</c:v>
                </c:pt>
                <c:pt idx="24962">
                  <c:v>3890</c:v>
                </c:pt>
                <c:pt idx="24963">
                  <c:v>3900</c:v>
                </c:pt>
                <c:pt idx="24964">
                  <c:v>3900</c:v>
                </c:pt>
                <c:pt idx="24965">
                  <c:v>3990</c:v>
                </c:pt>
                <c:pt idx="24966">
                  <c:v>3990</c:v>
                </c:pt>
                <c:pt idx="24967">
                  <c:v>3999</c:v>
                </c:pt>
                <c:pt idx="24968">
                  <c:v>3999</c:v>
                </c:pt>
                <c:pt idx="24969">
                  <c:v>3999</c:v>
                </c:pt>
                <c:pt idx="24970">
                  <c:v>4099</c:v>
                </c:pt>
                <c:pt idx="24971">
                  <c:v>4100</c:v>
                </c:pt>
                <c:pt idx="24972">
                  <c:v>4199</c:v>
                </c:pt>
                <c:pt idx="24973">
                  <c:v>4200</c:v>
                </c:pt>
                <c:pt idx="24974">
                  <c:v>4349</c:v>
                </c:pt>
                <c:pt idx="24975">
                  <c:v>4377</c:v>
                </c:pt>
                <c:pt idx="24976">
                  <c:v>4380</c:v>
                </c:pt>
                <c:pt idx="24977">
                  <c:v>4400</c:v>
                </c:pt>
                <c:pt idx="24978">
                  <c:v>4400</c:v>
                </c:pt>
                <c:pt idx="24979">
                  <c:v>4440</c:v>
                </c:pt>
                <c:pt idx="24980">
                  <c:v>4440</c:v>
                </c:pt>
                <c:pt idx="24981">
                  <c:v>4440</c:v>
                </c:pt>
                <c:pt idx="24982">
                  <c:v>4450</c:v>
                </c:pt>
                <c:pt idx="24983">
                  <c:v>4490</c:v>
                </c:pt>
                <c:pt idx="24984">
                  <c:v>4490</c:v>
                </c:pt>
                <c:pt idx="24985">
                  <c:v>4490</c:v>
                </c:pt>
                <c:pt idx="24986">
                  <c:v>4499</c:v>
                </c:pt>
                <c:pt idx="24987">
                  <c:v>4499</c:v>
                </c:pt>
                <c:pt idx="24988">
                  <c:v>4500</c:v>
                </c:pt>
                <c:pt idx="24989">
                  <c:v>4599</c:v>
                </c:pt>
                <c:pt idx="24990">
                  <c:v>4650</c:v>
                </c:pt>
                <c:pt idx="24991">
                  <c:v>4690</c:v>
                </c:pt>
                <c:pt idx="24992">
                  <c:v>4699</c:v>
                </c:pt>
                <c:pt idx="24993">
                  <c:v>4700</c:v>
                </c:pt>
                <c:pt idx="24994">
                  <c:v>4999</c:v>
                </c:pt>
                <c:pt idx="24995">
                  <c:v>5000</c:v>
                </c:pt>
                <c:pt idx="24996">
                  <c:v>5000</c:v>
                </c:pt>
                <c:pt idx="24997">
                  <c:v>5000</c:v>
                </c:pt>
                <c:pt idx="24998">
                  <c:v>5028</c:v>
                </c:pt>
                <c:pt idx="24999">
                  <c:v>5100</c:v>
                </c:pt>
                <c:pt idx="25000">
                  <c:v>5300</c:v>
                </c:pt>
                <c:pt idx="25001">
                  <c:v>5490</c:v>
                </c:pt>
                <c:pt idx="25002">
                  <c:v>5499</c:v>
                </c:pt>
                <c:pt idx="25003">
                  <c:v>5500</c:v>
                </c:pt>
                <c:pt idx="25004">
                  <c:v>5500</c:v>
                </c:pt>
                <c:pt idx="25005">
                  <c:v>5590</c:v>
                </c:pt>
                <c:pt idx="25006">
                  <c:v>5700</c:v>
                </c:pt>
                <c:pt idx="25007">
                  <c:v>5800</c:v>
                </c:pt>
                <c:pt idx="25008">
                  <c:v>5850</c:v>
                </c:pt>
                <c:pt idx="25009">
                  <c:v>5900</c:v>
                </c:pt>
                <c:pt idx="25010">
                  <c:v>5900</c:v>
                </c:pt>
                <c:pt idx="25011">
                  <c:v>5950</c:v>
                </c:pt>
                <c:pt idx="25012">
                  <c:v>5950</c:v>
                </c:pt>
                <c:pt idx="25013">
                  <c:v>5990</c:v>
                </c:pt>
                <c:pt idx="25014">
                  <c:v>5500</c:v>
                </c:pt>
                <c:pt idx="25015">
                  <c:v>5500</c:v>
                </c:pt>
                <c:pt idx="25016">
                  <c:v>5500</c:v>
                </c:pt>
                <c:pt idx="25017">
                  <c:v>5500</c:v>
                </c:pt>
                <c:pt idx="25018">
                  <c:v>5600</c:v>
                </c:pt>
                <c:pt idx="25019">
                  <c:v>5600</c:v>
                </c:pt>
                <c:pt idx="25020">
                  <c:v>5700</c:v>
                </c:pt>
                <c:pt idx="25021">
                  <c:v>5750</c:v>
                </c:pt>
                <c:pt idx="25022">
                  <c:v>5790</c:v>
                </c:pt>
                <c:pt idx="25023">
                  <c:v>5800</c:v>
                </c:pt>
                <c:pt idx="25024">
                  <c:v>5800</c:v>
                </c:pt>
                <c:pt idx="25025">
                  <c:v>5850</c:v>
                </c:pt>
                <c:pt idx="25026">
                  <c:v>5890</c:v>
                </c:pt>
                <c:pt idx="25027">
                  <c:v>5900</c:v>
                </c:pt>
                <c:pt idx="25028">
                  <c:v>5985</c:v>
                </c:pt>
                <c:pt idx="25029">
                  <c:v>5990</c:v>
                </c:pt>
                <c:pt idx="25030">
                  <c:v>5990</c:v>
                </c:pt>
                <c:pt idx="25031">
                  <c:v>5990</c:v>
                </c:pt>
                <c:pt idx="25032">
                  <c:v>5999</c:v>
                </c:pt>
                <c:pt idx="25033">
                  <c:v>5999</c:v>
                </c:pt>
                <c:pt idx="25034">
                  <c:v>5500</c:v>
                </c:pt>
                <c:pt idx="25035">
                  <c:v>5590</c:v>
                </c:pt>
                <c:pt idx="25036">
                  <c:v>5780</c:v>
                </c:pt>
                <c:pt idx="25037">
                  <c:v>5795</c:v>
                </c:pt>
                <c:pt idx="25038">
                  <c:v>5800</c:v>
                </c:pt>
                <c:pt idx="25039">
                  <c:v>5900</c:v>
                </c:pt>
                <c:pt idx="25040">
                  <c:v>5950</c:v>
                </c:pt>
                <c:pt idx="25041">
                  <c:v>5990</c:v>
                </c:pt>
                <c:pt idx="25042">
                  <c:v>5990</c:v>
                </c:pt>
                <c:pt idx="25043">
                  <c:v>5990</c:v>
                </c:pt>
                <c:pt idx="25044">
                  <c:v>5990</c:v>
                </c:pt>
                <c:pt idx="25045">
                  <c:v>6000</c:v>
                </c:pt>
                <c:pt idx="25046">
                  <c:v>6229</c:v>
                </c:pt>
                <c:pt idx="25047">
                  <c:v>6300</c:v>
                </c:pt>
                <c:pt idx="25048">
                  <c:v>6350</c:v>
                </c:pt>
                <c:pt idx="25049">
                  <c:v>6390</c:v>
                </c:pt>
                <c:pt idx="25050">
                  <c:v>6400</c:v>
                </c:pt>
                <c:pt idx="25051">
                  <c:v>6450</c:v>
                </c:pt>
                <c:pt idx="25052">
                  <c:v>6490</c:v>
                </c:pt>
                <c:pt idx="25053">
                  <c:v>22990</c:v>
                </c:pt>
                <c:pt idx="25054">
                  <c:v>23950</c:v>
                </c:pt>
                <c:pt idx="25055">
                  <c:v>24970</c:v>
                </c:pt>
                <c:pt idx="25056">
                  <c:v>26900</c:v>
                </c:pt>
                <c:pt idx="25057">
                  <c:v>26900</c:v>
                </c:pt>
                <c:pt idx="25058">
                  <c:v>28750</c:v>
                </c:pt>
                <c:pt idx="25059">
                  <c:v>29999</c:v>
                </c:pt>
                <c:pt idx="25060">
                  <c:v>32990</c:v>
                </c:pt>
                <c:pt idx="25061">
                  <c:v>3436</c:v>
                </c:pt>
                <c:pt idx="25062">
                  <c:v>3449</c:v>
                </c:pt>
                <c:pt idx="25063">
                  <c:v>3556</c:v>
                </c:pt>
                <c:pt idx="25064">
                  <c:v>4097</c:v>
                </c:pt>
                <c:pt idx="25065">
                  <c:v>4900</c:v>
                </c:pt>
                <c:pt idx="25066">
                  <c:v>4999</c:v>
                </c:pt>
                <c:pt idx="25067">
                  <c:v>5000</c:v>
                </c:pt>
                <c:pt idx="25068">
                  <c:v>5300</c:v>
                </c:pt>
                <c:pt idx="25069">
                  <c:v>5390</c:v>
                </c:pt>
                <c:pt idx="25070">
                  <c:v>5450</c:v>
                </c:pt>
                <c:pt idx="25071">
                  <c:v>5490</c:v>
                </c:pt>
                <c:pt idx="25072">
                  <c:v>5490</c:v>
                </c:pt>
                <c:pt idx="25073">
                  <c:v>27999</c:v>
                </c:pt>
                <c:pt idx="25074">
                  <c:v>27999</c:v>
                </c:pt>
                <c:pt idx="25075">
                  <c:v>31990</c:v>
                </c:pt>
                <c:pt idx="25076">
                  <c:v>33640</c:v>
                </c:pt>
                <c:pt idx="25077">
                  <c:v>39999</c:v>
                </c:pt>
                <c:pt idx="25078">
                  <c:v>45999</c:v>
                </c:pt>
                <c:pt idx="25079">
                  <c:v>51450</c:v>
                </c:pt>
                <c:pt idx="25080">
                  <c:v>51850</c:v>
                </c:pt>
                <c:pt idx="25081">
                  <c:v>7690</c:v>
                </c:pt>
                <c:pt idx="25082">
                  <c:v>7999</c:v>
                </c:pt>
                <c:pt idx="25083">
                  <c:v>8900</c:v>
                </c:pt>
                <c:pt idx="25084">
                  <c:v>9880</c:v>
                </c:pt>
                <c:pt idx="25085">
                  <c:v>10490</c:v>
                </c:pt>
                <c:pt idx="25086">
                  <c:v>10870</c:v>
                </c:pt>
                <c:pt idx="25087">
                  <c:v>10890</c:v>
                </c:pt>
                <c:pt idx="25088">
                  <c:v>11250</c:v>
                </c:pt>
                <c:pt idx="25089">
                  <c:v>11490</c:v>
                </c:pt>
                <c:pt idx="25090">
                  <c:v>11690</c:v>
                </c:pt>
                <c:pt idx="25091">
                  <c:v>11700</c:v>
                </c:pt>
                <c:pt idx="25092">
                  <c:v>11980</c:v>
                </c:pt>
                <c:pt idx="25093">
                  <c:v>28440</c:v>
                </c:pt>
                <c:pt idx="25094">
                  <c:v>29996</c:v>
                </c:pt>
                <c:pt idx="25095">
                  <c:v>36726</c:v>
                </c:pt>
                <c:pt idx="25096">
                  <c:v>36980</c:v>
                </c:pt>
                <c:pt idx="25097">
                  <c:v>38793</c:v>
                </c:pt>
                <c:pt idx="25098">
                  <c:v>41980</c:v>
                </c:pt>
                <c:pt idx="25099">
                  <c:v>45900</c:v>
                </c:pt>
                <c:pt idx="25100">
                  <c:v>48990</c:v>
                </c:pt>
                <c:pt idx="25101">
                  <c:v>54990</c:v>
                </c:pt>
                <c:pt idx="25102">
                  <c:v>59499</c:v>
                </c:pt>
                <c:pt idx="25103">
                  <c:v>5990</c:v>
                </c:pt>
                <c:pt idx="25104">
                  <c:v>8800</c:v>
                </c:pt>
                <c:pt idx="25105">
                  <c:v>8900</c:v>
                </c:pt>
                <c:pt idx="25106">
                  <c:v>8999</c:v>
                </c:pt>
                <c:pt idx="25107">
                  <c:v>9960</c:v>
                </c:pt>
                <c:pt idx="25108">
                  <c:v>10280</c:v>
                </c:pt>
                <c:pt idx="25109">
                  <c:v>10900</c:v>
                </c:pt>
                <c:pt idx="25110">
                  <c:v>11470</c:v>
                </c:pt>
                <c:pt idx="25111">
                  <c:v>11700</c:v>
                </c:pt>
                <c:pt idx="25112">
                  <c:v>11990</c:v>
                </c:pt>
                <c:pt idx="25113">
                  <c:v>19760</c:v>
                </c:pt>
                <c:pt idx="25114">
                  <c:v>19760</c:v>
                </c:pt>
                <c:pt idx="25115">
                  <c:v>19780</c:v>
                </c:pt>
                <c:pt idx="25116">
                  <c:v>19960</c:v>
                </c:pt>
                <c:pt idx="25117">
                  <c:v>19996</c:v>
                </c:pt>
                <c:pt idx="25118">
                  <c:v>20960</c:v>
                </c:pt>
                <c:pt idx="25119">
                  <c:v>20980</c:v>
                </c:pt>
                <c:pt idx="25120">
                  <c:v>21770</c:v>
                </c:pt>
                <c:pt idx="25121">
                  <c:v>21770</c:v>
                </c:pt>
                <c:pt idx="25122">
                  <c:v>21780</c:v>
                </c:pt>
                <c:pt idx="25123">
                  <c:v>21880</c:v>
                </c:pt>
                <c:pt idx="25124">
                  <c:v>21990</c:v>
                </c:pt>
                <c:pt idx="25125">
                  <c:v>22650</c:v>
                </c:pt>
                <c:pt idx="25126">
                  <c:v>22650</c:v>
                </c:pt>
                <c:pt idx="25127">
                  <c:v>22780</c:v>
                </c:pt>
                <c:pt idx="25128">
                  <c:v>23290</c:v>
                </c:pt>
                <c:pt idx="25129">
                  <c:v>23450</c:v>
                </c:pt>
                <c:pt idx="25130">
                  <c:v>23650</c:v>
                </c:pt>
                <c:pt idx="25131">
                  <c:v>23770</c:v>
                </c:pt>
                <c:pt idx="25132">
                  <c:v>23880</c:v>
                </c:pt>
                <c:pt idx="25133">
                  <c:v>39590</c:v>
                </c:pt>
                <c:pt idx="25134">
                  <c:v>41890</c:v>
                </c:pt>
                <c:pt idx="25135">
                  <c:v>41995</c:v>
                </c:pt>
                <c:pt idx="25136">
                  <c:v>42495</c:v>
                </c:pt>
                <c:pt idx="25137">
                  <c:v>45895</c:v>
                </c:pt>
                <c:pt idx="25138">
                  <c:v>46880</c:v>
                </c:pt>
                <c:pt idx="25139">
                  <c:v>46993</c:v>
                </c:pt>
                <c:pt idx="25140">
                  <c:v>61500</c:v>
                </c:pt>
                <c:pt idx="25141">
                  <c:v>124950</c:v>
                </c:pt>
                <c:pt idx="25142">
                  <c:v>11990</c:v>
                </c:pt>
                <c:pt idx="25143">
                  <c:v>12280</c:v>
                </c:pt>
                <c:pt idx="25144">
                  <c:v>12490</c:v>
                </c:pt>
                <c:pt idx="25145">
                  <c:v>12590</c:v>
                </c:pt>
                <c:pt idx="25146">
                  <c:v>12680</c:v>
                </c:pt>
                <c:pt idx="25147">
                  <c:v>12680</c:v>
                </c:pt>
                <c:pt idx="25148">
                  <c:v>12680</c:v>
                </c:pt>
                <c:pt idx="25149">
                  <c:v>12780</c:v>
                </c:pt>
                <c:pt idx="25150">
                  <c:v>12888</c:v>
                </c:pt>
                <c:pt idx="25151">
                  <c:v>12890</c:v>
                </c:pt>
                <c:pt idx="25152">
                  <c:v>19490</c:v>
                </c:pt>
                <c:pt idx="25153">
                  <c:v>19750</c:v>
                </c:pt>
                <c:pt idx="25154">
                  <c:v>19750</c:v>
                </c:pt>
                <c:pt idx="25155">
                  <c:v>19750</c:v>
                </c:pt>
                <c:pt idx="25156">
                  <c:v>19750</c:v>
                </c:pt>
                <c:pt idx="25157">
                  <c:v>19750</c:v>
                </c:pt>
                <c:pt idx="25158">
                  <c:v>19750</c:v>
                </c:pt>
                <c:pt idx="25159">
                  <c:v>19750</c:v>
                </c:pt>
                <c:pt idx="25160">
                  <c:v>19750</c:v>
                </c:pt>
                <c:pt idx="25161">
                  <c:v>19750</c:v>
                </c:pt>
                <c:pt idx="25162">
                  <c:v>19980</c:v>
                </c:pt>
                <c:pt idx="25163">
                  <c:v>19990</c:v>
                </c:pt>
                <c:pt idx="25164">
                  <c:v>19990</c:v>
                </c:pt>
                <c:pt idx="25165">
                  <c:v>20505</c:v>
                </c:pt>
                <c:pt idx="25166">
                  <c:v>21290</c:v>
                </c:pt>
                <c:pt idx="25167">
                  <c:v>21390</c:v>
                </c:pt>
                <c:pt idx="25168">
                  <c:v>21390</c:v>
                </c:pt>
                <c:pt idx="25169">
                  <c:v>21490</c:v>
                </c:pt>
                <c:pt idx="25170">
                  <c:v>21590</c:v>
                </c:pt>
                <c:pt idx="25171">
                  <c:v>21890</c:v>
                </c:pt>
                <c:pt idx="25172">
                  <c:v>3200</c:v>
                </c:pt>
                <c:pt idx="25173">
                  <c:v>3250</c:v>
                </c:pt>
                <c:pt idx="25174">
                  <c:v>3299</c:v>
                </c:pt>
                <c:pt idx="25175">
                  <c:v>3410</c:v>
                </c:pt>
                <c:pt idx="25176">
                  <c:v>3490</c:v>
                </c:pt>
                <c:pt idx="25177">
                  <c:v>3499</c:v>
                </c:pt>
                <c:pt idx="25178">
                  <c:v>3499</c:v>
                </c:pt>
                <c:pt idx="25179">
                  <c:v>3500</c:v>
                </c:pt>
                <c:pt idx="25180">
                  <c:v>3500</c:v>
                </c:pt>
                <c:pt idx="25181">
                  <c:v>3599</c:v>
                </c:pt>
                <c:pt idx="25182">
                  <c:v>3700</c:v>
                </c:pt>
                <c:pt idx="25183">
                  <c:v>3790</c:v>
                </c:pt>
                <c:pt idx="25184">
                  <c:v>3790</c:v>
                </c:pt>
                <c:pt idx="25185">
                  <c:v>3850</c:v>
                </c:pt>
                <c:pt idx="25186">
                  <c:v>3850</c:v>
                </c:pt>
                <c:pt idx="25187">
                  <c:v>3880</c:v>
                </c:pt>
                <c:pt idx="25188">
                  <c:v>3890</c:v>
                </c:pt>
                <c:pt idx="25189">
                  <c:v>3890</c:v>
                </c:pt>
                <c:pt idx="25190">
                  <c:v>3900</c:v>
                </c:pt>
                <c:pt idx="25191">
                  <c:v>3900</c:v>
                </c:pt>
                <c:pt idx="25192">
                  <c:v>3490</c:v>
                </c:pt>
                <c:pt idx="25193">
                  <c:v>3500</c:v>
                </c:pt>
                <c:pt idx="25194">
                  <c:v>3500</c:v>
                </c:pt>
                <c:pt idx="25195">
                  <c:v>3600</c:v>
                </c:pt>
                <c:pt idx="25196">
                  <c:v>3690</c:v>
                </c:pt>
                <c:pt idx="25197">
                  <c:v>3790</c:v>
                </c:pt>
                <c:pt idx="25198">
                  <c:v>3799</c:v>
                </c:pt>
                <c:pt idx="25199">
                  <c:v>3900</c:v>
                </c:pt>
                <c:pt idx="25200">
                  <c:v>3980</c:v>
                </c:pt>
                <c:pt idx="25201">
                  <c:v>3980</c:v>
                </c:pt>
                <c:pt idx="25202">
                  <c:v>3990</c:v>
                </c:pt>
                <c:pt idx="25203">
                  <c:v>3990</c:v>
                </c:pt>
                <c:pt idx="25204">
                  <c:v>3990</c:v>
                </c:pt>
                <c:pt idx="25205">
                  <c:v>3990</c:v>
                </c:pt>
                <c:pt idx="25206">
                  <c:v>3999</c:v>
                </c:pt>
                <c:pt idx="25207">
                  <c:v>4000</c:v>
                </c:pt>
                <c:pt idx="25208">
                  <c:v>4100</c:v>
                </c:pt>
                <c:pt idx="25209">
                  <c:v>4199</c:v>
                </c:pt>
                <c:pt idx="25210">
                  <c:v>4199</c:v>
                </c:pt>
                <c:pt idx="25211">
                  <c:v>4200</c:v>
                </c:pt>
                <c:pt idx="25212">
                  <c:v>27990</c:v>
                </c:pt>
                <c:pt idx="25213">
                  <c:v>39900</c:v>
                </c:pt>
                <c:pt idx="25214">
                  <c:v>44900</c:v>
                </c:pt>
                <c:pt idx="25215">
                  <c:v>49900</c:v>
                </c:pt>
                <c:pt idx="25216">
                  <c:v>66900</c:v>
                </c:pt>
                <c:pt idx="25217">
                  <c:v>199000</c:v>
                </c:pt>
                <c:pt idx="25218">
                  <c:v>1500</c:v>
                </c:pt>
                <c:pt idx="25219">
                  <c:v>3500</c:v>
                </c:pt>
                <c:pt idx="25220">
                  <c:v>3590</c:v>
                </c:pt>
                <c:pt idx="25221">
                  <c:v>3850</c:v>
                </c:pt>
                <c:pt idx="25222">
                  <c:v>3990</c:v>
                </c:pt>
                <c:pt idx="25223">
                  <c:v>4150</c:v>
                </c:pt>
                <c:pt idx="25224">
                  <c:v>4350</c:v>
                </c:pt>
                <c:pt idx="25225">
                  <c:v>4400</c:v>
                </c:pt>
                <c:pt idx="25226">
                  <c:v>4500</c:v>
                </c:pt>
                <c:pt idx="25227">
                  <c:v>4789</c:v>
                </c:pt>
                <c:pt idx="25228">
                  <c:v>4800</c:v>
                </c:pt>
                <c:pt idx="25229">
                  <c:v>4800</c:v>
                </c:pt>
                <c:pt idx="25230">
                  <c:v>4850</c:v>
                </c:pt>
                <c:pt idx="25231">
                  <c:v>4850</c:v>
                </c:pt>
                <c:pt idx="25232">
                  <c:v>8900</c:v>
                </c:pt>
                <c:pt idx="25233">
                  <c:v>9499</c:v>
                </c:pt>
                <c:pt idx="25234">
                  <c:v>9900</c:v>
                </c:pt>
                <c:pt idx="25235">
                  <c:v>9990</c:v>
                </c:pt>
                <c:pt idx="25236">
                  <c:v>10800</c:v>
                </c:pt>
                <c:pt idx="25237">
                  <c:v>10950</c:v>
                </c:pt>
                <c:pt idx="25238">
                  <c:v>10990</c:v>
                </c:pt>
                <c:pt idx="25239">
                  <c:v>11499</c:v>
                </c:pt>
                <c:pt idx="25240">
                  <c:v>11500</c:v>
                </c:pt>
                <c:pt idx="25241">
                  <c:v>12499</c:v>
                </c:pt>
                <c:pt idx="25242">
                  <c:v>12990</c:v>
                </c:pt>
                <c:pt idx="25243">
                  <c:v>13900</c:v>
                </c:pt>
                <c:pt idx="25244">
                  <c:v>14590</c:v>
                </c:pt>
                <c:pt idx="25245">
                  <c:v>14800</c:v>
                </c:pt>
                <c:pt idx="25246">
                  <c:v>14800</c:v>
                </c:pt>
                <c:pt idx="25247">
                  <c:v>17800</c:v>
                </c:pt>
                <c:pt idx="25248">
                  <c:v>18990</c:v>
                </c:pt>
                <c:pt idx="25249">
                  <c:v>19490</c:v>
                </c:pt>
                <c:pt idx="25250">
                  <c:v>26990</c:v>
                </c:pt>
                <c:pt idx="25251">
                  <c:v>27880</c:v>
                </c:pt>
                <c:pt idx="25252">
                  <c:v>15880</c:v>
                </c:pt>
                <c:pt idx="25253">
                  <c:v>15900</c:v>
                </c:pt>
                <c:pt idx="25254">
                  <c:v>15950</c:v>
                </c:pt>
                <c:pt idx="25255">
                  <c:v>15980</c:v>
                </c:pt>
                <c:pt idx="25256">
                  <c:v>16450</c:v>
                </c:pt>
                <c:pt idx="25257">
                  <c:v>16450</c:v>
                </c:pt>
                <c:pt idx="25258">
                  <c:v>16599</c:v>
                </c:pt>
                <c:pt idx="25259">
                  <c:v>16650</c:v>
                </c:pt>
                <c:pt idx="25260">
                  <c:v>16660</c:v>
                </c:pt>
                <c:pt idx="25261">
                  <c:v>16666</c:v>
                </c:pt>
                <c:pt idx="25262">
                  <c:v>16875</c:v>
                </c:pt>
                <c:pt idx="25263">
                  <c:v>16950</c:v>
                </c:pt>
                <c:pt idx="25264">
                  <c:v>16999</c:v>
                </c:pt>
                <c:pt idx="25265">
                  <c:v>17300</c:v>
                </c:pt>
                <c:pt idx="25266">
                  <c:v>17330</c:v>
                </c:pt>
                <c:pt idx="25267">
                  <c:v>17450</c:v>
                </c:pt>
                <c:pt idx="25268">
                  <c:v>17490</c:v>
                </c:pt>
                <c:pt idx="25269">
                  <c:v>17499</c:v>
                </c:pt>
                <c:pt idx="25270">
                  <c:v>17690</c:v>
                </c:pt>
                <c:pt idx="25271">
                  <c:v>17745</c:v>
                </c:pt>
                <c:pt idx="25272">
                  <c:v>12666</c:v>
                </c:pt>
                <c:pt idx="25273">
                  <c:v>12750</c:v>
                </c:pt>
                <c:pt idx="25274">
                  <c:v>12880</c:v>
                </c:pt>
                <c:pt idx="25275">
                  <c:v>12900</c:v>
                </c:pt>
                <c:pt idx="25276">
                  <c:v>12999</c:v>
                </c:pt>
                <c:pt idx="25277">
                  <c:v>13790</c:v>
                </c:pt>
                <c:pt idx="25278">
                  <c:v>13990</c:v>
                </c:pt>
                <c:pt idx="25279">
                  <c:v>13990</c:v>
                </c:pt>
                <c:pt idx="25280">
                  <c:v>14444</c:v>
                </c:pt>
                <c:pt idx="25281">
                  <c:v>14500</c:v>
                </c:pt>
                <c:pt idx="25282">
                  <c:v>14695</c:v>
                </c:pt>
                <c:pt idx="25283">
                  <c:v>14880</c:v>
                </c:pt>
                <c:pt idx="25284">
                  <c:v>14880</c:v>
                </c:pt>
                <c:pt idx="25285">
                  <c:v>14980</c:v>
                </c:pt>
                <c:pt idx="25286">
                  <c:v>15350</c:v>
                </c:pt>
                <c:pt idx="25287">
                  <c:v>15350</c:v>
                </c:pt>
                <c:pt idx="25288">
                  <c:v>15390</c:v>
                </c:pt>
                <c:pt idx="25289">
                  <c:v>15480</c:v>
                </c:pt>
                <c:pt idx="25290">
                  <c:v>15450</c:v>
                </c:pt>
                <c:pt idx="25291">
                  <c:v>15555</c:v>
                </c:pt>
                <c:pt idx="25292">
                  <c:v>15890</c:v>
                </c:pt>
                <c:pt idx="25293">
                  <c:v>15950</c:v>
                </c:pt>
                <c:pt idx="25294">
                  <c:v>15999</c:v>
                </c:pt>
                <c:pt idx="25295">
                  <c:v>16240</c:v>
                </c:pt>
                <c:pt idx="25296">
                  <c:v>16440</c:v>
                </c:pt>
                <c:pt idx="25297">
                  <c:v>16480</c:v>
                </c:pt>
                <c:pt idx="25298">
                  <c:v>16680</c:v>
                </c:pt>
                <c:pt idx="25299">
                  <c:v>16880</c:v>
                </c:pt>
                <c:pt idx="25300">
                  <c:v>16900</c:v>
                </c:pt>
                <c:pt idx="25301">
                  <c:v>17250</c:v>
                </c:pt>
                <c:pt idx="25302">
                  <c:v>17350</c:v>
                </c:pt>
                <c:pt idx="25303">
                  <c:v>17490</c:v>
                </c:pt>
                <c:pt idx="25304">
                  <c:v>17550</c:v>
                </c:pt>
                <c:pt idx="25305">
                  <c:v>17650</c:v>
                </c:pt>
                <c:pt idx="25306">
                  <c:v>17680</c:v>
                </c:pt>
                <c:pt idx="25307">
                  <c:v>17880</c:v>
                </c:pt>
                <c:pt idx="25308">
                  <c:v>17900</c:v>
                </c:pt>
                <c:pt idx="25309">
                  <c:v>17990</c:v>
                </c:pt>
                <c:pt idx="25310">
                  <c:v>29730</c:v>
                </c:pt>
                <c:pt idx="25311">
                  <c:v>30290</c:v>
                </c:pt>
                <c:pt idx="25312">
                  <c:v>31490</c:v>
                </c:pt>
                <c:pt idx="25313">
                  <c:v>6999</c:v>
                </c:pt>
                <c:pt idx="25314">
                  <c:v>10850</c:v>
                </c:pt>
                <c:pt idx="25315">
                  <c:v>11333</c:v>
                </c:pt>
                <c:pt idx="25316">
                  <c:v>11980</c:v>
                </c:pt>
                <c:pt idx="25317">
                  <c:v>11990</c:v>
                </c:pt>
                <c:pt idx="25318">
                  <c:v>12500</c:v>
                </c:pt>
                <c:pt idx="25319">
                  <c:v>12660</c:v>
                </c:pt>
                <c:pt idx="25320">
                  <c:v>13480</c:v>
                </c:pt>
                <c:pt idx="25321">
                  <c:v>13490</c:v>
                </c:pt>
                <c:pt idx="25322">
                  <c:v>13799</c:v>
                </c:pt>
                <c:pt idx="25323">
                  <c:v>13850</c:v>
                </c:pt>
                <c:pt idx="25324">
                  <c:v>13850</c:v>
                </c:pt>
                <c:pt idx="25325">
                  <c:v>13850</c:v>
                </c:pt>
                <c:pt idx="25326">
                  <c:v>13999</c:v>
                </c:pt>
                <c:pt idx="25327">
                  <c:v>13999</c:v>
                </c:pt>
                <c:pt idx="25328">
                  <c:v>13999</c:v>
                </c:pt>
                <c:pt idx="25329">
                  <c:v>13999</c:v>
                </c:pt>
                <c:pt idx="25330">
                  <c:v>26930</c:v>
                </c:pt>
                <c:pt idx="25331">
                  <c:v>27999</c:v>
                </c:pt>
                <c:pt idx="25332">
                  <c:v>28450</c:v>
                </c:pt>
                <c:pt idx="25333">
                  <c:v>28990</c:v>
                </c:pt>
                <c:pt idx="25334">
                  <c:v>28990</c:v>
                </c:pt>
                <c:pt idx="25335">
                  <c:v>28990</c:v>
                </c:pt>
                <c:pt idx="25336">
                  <c:v>28990</c:v>
                </c:pt>
                <c:pt idx="25337">
                  <c:v>29590</c:v>
                </c:pt>
                <c:pt idx="25338">
                  <c:v>29990</c:v>
                </c:pt>
                <c:pt idx="25339">
                  <c:v>29990</c:v>
                </c:pt>
                <c:pt idx="25340">
                  <c:v>29990</c:v>
                </c:pt>
                <c:pt idx="25341">
                  <c:v>29990</c:v>
                </c:pt>
                <c:pt idx="25342">
                  <c:v>30690</c:v>
                </c:pt>
                <c:pt idx="25343">
                  <c:v>30790</c:v>
                </c:pt>
                <c:pt idx="25344">
                  <c:v>30790</c:v>
                </c:pt>
                <c:pt idx="25345">
                  <c:v>30990</c:v>
                </c:pt>
                <c:pt idx="25346">
                  <c:v>33290</c:v>
                </c:pt>
                <c:pt idx="25347">
                  <c:v>34480</c:v>
                </c:pt>
                <c:pt idx="25348">
                  <c:v>35580</c:v>
                </c:pt>
                <c:pt idx="25349">
                  <c:v>36390</c:v>
                </c:pt>
                <c:pt idx="25350">
                  <c:v>26880</c:v>
                </c:pt>
                <c:pt idx="25351">
                  <c:v>27440</c:v>
                </c:pt>
                <c:pt idx="25352">
                  <c:v>28380</c:v>
                </c:pt>
                <c:pt idx="25353">
                  <c:v>28999</c:v>
                </c:pt>
                <c:pt idx="25354">
                  <c:v>31999</c:v>
                </c:pt>
                <c:pt idx="25355">
                  <c:v>32900</c:v>
                </c:pt>
                <c:pt idx="25356">
                  <c:v>33880</c:v>
                </c:pt>
                <c:pt idx="25357">
                  <c:v>34880</c:v>
                </c:pt>
                <c:pt idx="25358">
                  <c:v>34880</c:v>
                </c:pt>
                <c:pt idx="25359">
                  <c:v>34880</c:v>
                </c:pt>
                <c:pt idx="25360">
                  <c:v>34900</c:v>
                </c:pt>
                <c:pt idx="25361">
                  <c:v>34990</c:v>
                </c:pt>
                <c:pt idx="25362">
                  <c:v>35400</c:v>
                </c:pt>
                <c:pt idx="25363">
                  <c:v>35400</c:v>
                </c:pt>
                <c:pt idx="25364">
                  <c:v>35400</c:v>
                </c:pt>
                <c:pt idx="25365">
                  <c:v>36400</c:v>
                </c:pt>
                <c:pt idx="25366">
                  <c:v>36400</c:v>
                </c:pt>
                <c:pt idx="25367">
                  <c:v>36400</c:v>
                </c:pt>
                <c:pt idx="25368">
                  <c:v>4500</c:v>
                </c:pt>
                <c:pt idx="25369">
                  <c:v>4500</c:v>
                </c:pt>
                <c:pt idx="25370">
                  <c:v>4500</c:v>
                </c:pt>
                <c:pt idx="25371">
                  <c:v>4500</c:v>
                </c:pt>
                <c:pt idx="25372">
                  <c:v>4740</c:v>
                </c:pt>
                <c:pt idx="25373">
                  <c:v>4750</c:v>
                </c:pt>
                <c:pt idx="25374">
                  <c:v>4750</c:v>
                </c:pt>
                <c:pt idx="25375">
                  <c:v>4770</c:v>
                </c:pt>
                <c:pt idx="25376">
                  <c:v>4790</c:v>
                </c:pt>
                <c:pt idx="25377">
                  <c:v>4880</c:v>
                </c:pt>
                <c:pt idx="25378">
                  <c:v>4890</c:v>
                </c:pt>
                <c:pt idx="25379">
                  <c:v>4900</c:v>
                </c:pt>
                <c:pt idx="25380">
                  <c:v>4950</c:v>
                </c:pt>
                <c:pt idx="25381">
                  <c:v>4950</c:v>
                </c:pt>
                <c:pt idx="25382">
                  <c:v>4970</c:v>
                </c:pt>
                <c:pt idx="25383">
                  <c:v>4980</c:v>
                </c:pt>
                <c:pt idx="25384">
                  <c:v>4988</c:v>
                </c:pt>
                <c:pt idx="25385">
                  <c:v>4990</c:v>
                </c:pt>
                <c:pt idx="25386">
                  <c:v>4990</c:v>
                </c:pt>
                <c:pt idx="25387">
                  <c:v>4990</c:v>
                </c:pt>
                <c:pt idx="25388">
                  <c:v>5500</c:v>
                </c:pt>
                <c:pt idx="25389">
                  <c:v>5500</c:v>
                </c:pt>
                <c:pt idx="25390">
                  <c:v>5500</c:v>
                </c:pt>
                <c:pt idx="25391">
                  <c:v>5590</c:v>
                </c:pt>
                <c:pt idx="25392">
                  <c:v>5600</c:v>
                </c:pt>
                <c:pt idx="25393">
                  <c:v>5600</c:v>
                </c:pt>
                <c:pt idx="25394">
                  <c:v>5740</c:v>
                </c:pt>
                <c:pt idx="25395">
                  <c:v>5770</c:v>
                </c:pt>
                <c:pt idx="25396">
                  <c:v>5780</c:v>
                </c:pt>
                <c:pt idx="25397">
                  <c:v>5790</c:v>
                </c:pt>
                <c:pt idx="25398">
                  <c:v>5800</c:v>
                </c:pt>
                <c:pt idx="25399">
                  <c:v>5800</c:v>
                </c:pt>
                <c:pt idx="25400">
                  <c:v>5880</c:v>
                </c:pt>
                <c:pt idx="25401">
                  <c:v>5900</c:v>
                </c:pt>
                <c:pt idx="25402">
                  <c:v>5900</c:v>
                </c:pt>
                <c:pt idx="25403">
                  <c:v>5900</c:v>
                </c:pt>
                <c:pt idx="25404">
                  <c:v>5980</c:v>
                </c:pt>
                <c:pt idx="25405">
                  <c:v>5990</c:v>
                </c:pt>
                <c:pt idx="25406">
                  <c:v>5990</c:v>
                </c:pt>
                <c:pt idx="25407">
                  <c:v>5990</c:v>
                </c:pt>
                <c:pt idx="25408">
                  <c:v>6290</c:v>
                </c:pt>
                <c:pt idx="25409">
                  <c:v>6300</c:v>
                </c:pt>
                <c:pt idx="25410">
                  <c:v>6350</c:v>
                </c:pt>
                <c:pt idx="25411">
                  <c:v>6400</c:v>
                </c:pt>
                <c:pt idx="25412">
                  <c:v>6480</c:v>
                </c:pt>
                <c:pt idx="25413">
                  <c:v>6490</c:v>
                </c:pt>
                <c:pt idx="25414">
                  <c:v>6490</c:v>
                </c:pt>
                <c:pt idx="25415">
                  <c:v>6490</c:v>
                </c:pt>
                <c:pt idx="25416">
                  <c:v>6499</c:v>
                </c:pt>
                <c:pt idx="25417">
                  <c:v>6500</c:v>
                </c:pt>
                <c:pt idx="25418">
                  <c:v>6500</c:v>
                </c:pt>
                <c:pt idx="25419">
                  <c:v>6600</c:v>
                </c:pt>
                <c:pt idx="25420">
                  <c:v>6600</c:v>
                </c:pt>
                <c:pt idx="25421">
                  <c:v>6600</c:v>
                </c:pt>
                <c:pt idx="25422">
                  <c:v>6700</c:v>
                </c:pt>
                <c:pt idx="25423">
                  <c:v>6800</c:v>
                </c:pt>
                <c:pt idx="25424">
                  <c:v>6800</c:v>
                </c:pt>
                <c:pt idx="25425">
                  <c:v>6890</c:v>
                </c:pt>
                <c:pt idx="25426">
                  <c:v>6900</c:v>
                </c:pt>
                <c:pt idx="25427">
                  <c:v>6900</c:v>
                </c:pt>
                <c:pt idx="25428">
                  <c:v>6200</c:v>
                </c:pt>
                <c:pt idx="25429">
                  <c:v>6200</c:v>
                </c:pt>
                <c:pt idx="25430">
                  <c:v>6200</c:v>
                </c:pt>
                <c:pt idx="25431">
                  <c:v>6250</c:v>
                </c:pt>
                <c:pt idx="25432">
                  <c:v>6350</c:v>
                </c:pt>
                <c:pt idx="25433">
                  <c:v>6390</c:v>
                </c:pt>
                <c:pt idx="25434">
                  <c:v>6400</c:v>
                </c:pt>
                <c:pt idx="25435">
                  <c:v>6400</c:v>
                </c:pt>
                <c:pt idx="25436">
                  <c:v>6500</c:v>
                </c:pt>
                <c:pt idx="25437">
                  <c:v>6500</c:v>
                </c:pt>
                <c:pt idx="25438">
                  <c:v>6500</c:v>
                </c:pt>
                <c:pt idx="25439">
                  <c:v>6500</c:v>
                </c:pt>
                <c:pt idx="25440">
                  <c:v>6599</c:v>
                </c:pt>
                <c:pt idx="25441">
                  <c:v>6600</c:v>
                </c:pt>
                <c:pt idx="25442">
                  <c:v>6666</c:v>
                </c:pt>
                <c:pt idx="25443">
                  <c:v>6700</c:v>
                </c:pt>
                <c:pt idx="25444">
                  <c:v>6750</c:v>
                </c:pt>
                <c:pt idx="25445">
                  <c:v>6800</c:v>
                </c:pt>
                <c:pt idx="25446">
                  <c:v>6800</c:v>
                </c:pt>
                <c:pt idx="25447">
                  <c:v>6950</c:v>
                </c:pt>
                <c:pt idx="25448">
                  <c:v>6950</c:v>
                </c:pt>
                <c:pt idx="25449">
                  <c:v>6970</c:v>
                </c:pt>
                <c:pt idx="25450">
                  <c:v>6990</c:v>
                </c:pt>
                <c:pt idx="25451">
                  <c:v>6990</c:v>
                </c:pt>
                <c:pt idx="25452">
                  <c:v>6990</c:v>
                </c:pt>
                <c:pt idx="25453">
                  <c:v>6995</c:v>
                </c:pt>
                <c:pt idx="25454">
                  <c:v>6999</c:v>
                </c:pt>
                <c:pt idx="25455">
                  <c:v>6999</c:v>
                </c:pt>
                <c:pt idx="25456">
                  <c:v>7000</c:v>
                </c:pt>
                <c:pt idx="25457">
                  <c:v>7000</c:v>
                </c:pt>
                <c:pt idx="25458">
                  <c:v>7150</c:v>
                </c:pt>
                <c:pt idx="25459">
                  <c:v>7250</c:v>
                </c:pt>
                <c:pt idx="25460">
                  <c:v>7390</c:v>
                </c:pt>
                <c:pt idx="25461">
                  <c:v>7500</c:v>
                </c:pt>
                <c:pt idx="25462">
                  <c:v>7550</c:v>
                </c:pt>
                <c:pt idx="25463">
                  <c:v>7550</c:v>
                </c:pt>
                <c:pt idx="25464">
                  <c:v>7600</c:v>
                </c:pt>
                <c:pt idx="25465">
                  <c:v>7690</c:v>
                </c:pt>
                <c:pt idx="25466">
                  <c:v>7750</c:v>
                </c:pt>
                <c:pt idx="25467">
                  <c:v>31000</c:v>
                </c:pt>
                <c:pt idx="25468">
                  <c:v>135660</c:v>
                </c:pt>
                <c:pt idx="25469">
                  <c:v>5200</c:v>
                </c:pt>
                <c:pt idx="25470">
                  <c:v>5880</c:v>
                </c:pt>
                <c:pt idx="25471">
                  <c:v>6200</c:v>
                </c:pt>
                <c:pt idx="25472">
                  <c:v>6600</c:v>
                </c:pt>
                <c:pt idx="25473">
                  <c:v>6700</c:v>
                </c:pt>
                <c:pt idx="25474">
                  <c:v>6700</c:v>
                </c:pt>
                <c:pt idx="25475">
                  <c:v>6750</c:v>
                </c:pt>
                <c:pt idx="25476">
                  <c:v>6899</c:v>
                </c:pt>
                <c:pt idx="25477">
                  <c:v>6980</c:v>
                </c:pt>
                <c:pt idx="25478">
                  <c:v>6990</c:v>
                </c:pt>
                <c:pt idx="25479">
                  <c:v>6990</c:v>
                </c:pt>
                <c:pt idx="25480">
                  <c:v>6990</c:v>
                </c:pt>
                <c:pt idx="25481">
                  <c:v>6999</c:v>
                </c:pt>
                <c:pt idx="25482">
                  <c:v>6999</c:v>
                </c:pt>
                <c:pt idx="25483">
                  <c:v>7000</c:v>
                </c:pt>
                <c:pt idx="25484">
                  <c:v>7050</c:v>
                </c:pt>
                <c:pt idx="25485">
                  <c:v>7081</c:v>
                </c:pt>
                <c:pt idx="25486">
                  <c:v>8960</c:v>
                </c:pt>
                <c:pt idx="25487">
                  <c:v>8980</c:v>
                </c:pt>
                <c:pt idx="25488">
                  <c:v>10940</c:v>
                </c:pt>
                <c:pt idx="25489">
                  <c:v>10960</c:v>
                </c:pt>
                <c:pt idx="25490">
                  <c:v>11290</c:v>
                </c:pt>
                <c:pt idx="25491">
                  <c:v>11700</c:v>
                </c:pt>
                <c:pt idx="25492">
                  <c:v>12280</c:v>
                </c:pt>
                <c:pt idx="25493">
                  <c:v>12310</c:v>
                </c:pt>
                <c:pt idx="25494">
                  <c:v>12320</c:v>
                </c:pt>
                <c:pt idx="25495">
                  <c:v>12380</c:v>
                </c:pt>
                <c:pt idx="25496">
                  <c:v>12980</c:v>
                </c:pt>
                <c:pt idx="25497">
                  <c:v>13380</c:v>
                </c:pt>
                <c:pt idx="25498">
                  <c:v>13850</c:v>
                </c:pt>
                <c:pt idx="25499">
                  <c:v>14400</c:v>
                </c:pt>
                <c:pt idx="25500">
                  <c:v>14460</c:v>
                </c:pt>
                <c:pt idx="25501">
                  <c:v>14880</c:v>
                </c:pt>
                <c:pt idx="25502">
                  <c:v>14980</c:v>
                </c:pt>
                <c:pt idx="25503">
                  <c:v>14990</c:v>
                </c:pt>
                <c:pt idx="25504">
                  <c:v>15880</c:v>
                </c:pt>
                <c:pt idx="25505">
                  <c:v>15990</c:v>
                </c:pt>
                <c:pt idx="25506">
                  <c:v>48900</c:v>
                </c:pt>
                <c:pt idx="25507">
                  <c:v>50985</c:v>
                </c:pt>
                <c:pt idx="25508">
                  <c:v>70900</c:v>
                </c:pt>
                <c:pt idx="25509">
                  <c:v>74890</c:v>
                </c:pt>
                <c:pt idx="25510">
                  <c:v>76826</c:v>
                </c:pt>
                <c:pt idx="25511">
                  <c:v>188800</c:v>
                </c:pt>
                <c:pt idx="25512">
                  <c:v>10400</c:v>
                </c:pt>
                <c:pt idx="25513">
                  <c:v>11500</c:v>
                </c:pt>
                <c:pt idx="25514">
                  <c:v>11900</c:v>
                </c:pt>
                <c:pt idx="25515">
                  <c:v>13985</c:v>
                </c:pt>
                <c:pt idx="25516">
                  <c:v>14900</c:v>
                </c:pt>
                <c:pt idx="25517">
                  <c:v>15400</c:v>
                </c:pt>
                <c:pt idx="25518">
                  <c:v>15400</c:v>
                </c:pt>
                <c:pt idx="25519">
                  <c:v>15400</c:v>
                </c:pt>
                <c:pt idx="25520">
                  <c:v>15440</c:v>
                </c:pt>
                <c:pt idx="25521">
                  <c:v>15440</c:v>
                </c:pt>
                <c:pt idx="25522">
                  <c:v>15480</c:v>
                </c:pt>
                <c:pt idx="25523">
                  <c:v>15490</c:v>
                </c:pt>
                <c:pt idx="25524">
                  <c:v>15580</c:v>
                </c:pt>
                <c:pt idx="25525">
                  <c:v>43440</c:v>
                </c:pt>
                <c:pt idx="25526">
                  <c:v>43854</c:v>
                </c:pt>
                <c:pt idx="25527">
                  <c:v>45890</c:v>
                </c:pt>
                <c:pt idx="25528">
                  <c:v>46940</c:v>
                </c:pt>
                <c:pt idx="25529">
                  <c:v>48890</c:v>
                </c:pt>
                <c:pt idx="25530">
                  <c:v>52880</c:v>
                </c:pt>
                <c:pt idx="25531">
                  <c:v>52950</c:v>
                </c:pt>
                <c:pt idx="25532">
                  <c:v>55480</c:v>
                </c:pt>
                <c:pt idx="25533">
                  <c:v>56890</c:v>
                </c:pt>
                <c:pt idx="25534">
                  <c:v>56980</c:v>
                </c:pt>
                <c:pt idx="25535">
                  <c:v>56990</c:v>
                </c:pt>
                <c:pt idx="25536">
                  <c:v>58900</c:v>
                </c:pt>
                <c:pt idx="25537">
                  <c:v>58990</c:v>
                </c:pt>
                <c:pt idx="25538">
                  <c:v>59774</c:v>
                </c:pt>
                <c:pt idx="25539">
                  <c:v>59775</c:v>
                </c:pt>
                <c:pt idx="25540">
                  <c:v>60980</c:v>
                </c:pt>
                <c:pt idx="25541">
                  <c:v>61990</c:v>
                </c:pt>
                <c:pt idx="25542">
                  <c:v>68890</c:v>
                </c:pt>
                <c:pt idx="25543">
                  <c:v>74890</c:v>
                </c:pt>
                <c:pt idx="25544">
                  <c:v>79889</c:v>
                </c:pt>
                <c:pt idx="25545">
                  <c:v>28490</c:v>
                </c:pt>
                <c:pt idx="25546">
                  <c:v>28500</c:v>
                </c:pt>
                <c:pt idx="25547">
                  <c:v>28590</c:v>
                </c:pt>
                <c:pt idx="25548">
                  <c:v>28645</c:v>
                </c:pt>
                <c:pt idx="25549">
                  <c:v>28870</c:v>
                </c:pt>
                <c:pt idx="25550">
                  <c:v>28890</c:v>
                </c:pt>
                <c:pt idx="25551">
                  <c:v>28960</c:v>
                </c:pt>
                <c:pt idx="25552">
                  <c:v>28990</c:v>
                </c:pt>
                <c:pt idx="25553">
                  <c:v>28990</c:v>
                </c:pt>
                <c:pt idx="25554">
                  <c:v>29440</c:v>
                </c:pt>
                <c:pt idx="25555">
                  <c:v>29670</c:v>
                </c:pt>
                <c:pt idx="25556">
                  <c:v>29870</c:v>
                </c:pt>
                <c:pt idx="25557">
                  <c:v>29870</c:v>
                </c:pt>
                <c:pt idx="25558">
                  <c:v>29880</c:v>
                </c:pt>
                <c:pt idx="25559">
                  <c:v>29945</c:v>
                </c:pt>
                <c:pt idx="25560">
                  <c:v>29950</c:v>
                </c:pt>
                <c:pt idx="25561">
                  <c:v>29990</c:v>
                </c:pt>
                <c:pt idx="25562">
                  <c:v>29999</c:v>
                </c:pt>
                <c:pt idx="25563">
                  <c:v>30490</c:v>
                </c:pt>
                <c:pt idx="25564">
                  <c:v>25590</c:v>
                </c:pt>
                <c:pt idx="25565">
                  <c:v>25780</c:v>
                </c:pt>
                <c:pt idx="25566">
                  <c:v>26550</c:v>
                </c:pt>
                <c:pt idx="25567">
                  <c:v>26550</c:v>
                </c:pt>
                <c:pt idx="25568">
                  <c:v>27280</c:v>
                </c:pt>
                <c:pt idx="25569">
                  <c:v>28450</c:v>
                </c:pt>
                <c:pt idx="25570">
                  <c:v>28580</c:v>
                </c:pt>
                <c:pt idx="25571">
                  <c:v>28990</c:v>
                </c:pt>
                <c:pt idx="25572">
                  <c:v>29381</c:v>
                </c:pt>
                <c:pt idx="25573">
                  <c:v>29420</c:v>
                </c:pt>
                <c:pt idx="25574">
                  <c:v>29490</c:v>
                </c:pt>
                <c:pt idx="25575">
                  <c:v>29760</c:v>
                </c:pt>
                <c:pt idx="25576">
                  <c:v>29850</c:v>
                </c:pt>
                <c:pt idx="25577">
                  <c:v>30547</c:v>
                </c:pt>
                <c:pt idx="25578">
                  <c:v>31250</c:v>
                </c:pt>
                <c:pt idx="25579">
                  <c:v>31750</c:v>
                </c:pt>
                <c:pt idx="25580">
                  <c:v>32190</c:v>
                </c:pt>
                <c:pt idx="25581">
                  <c:v>32360</c:v>
                </c:pt>
                <c:pt idx="25582">
                  <c:v>32940</c:v>
                </c:pt>
                <c:pt idx="25583">
                  <c:v>33900</c:v>
                </c:pt>
                <c:pt idx="25584">
                  <c:v>5000</c:v>
                </c:pt>
                <c:pt idx="25585">
                  <c:v>5099</c:v>
                </c:pt>
                <c:pt idx="25586">
                  <c:v>5100</c:v>
                </c:pt>
                <c:pt idx="25587">
                  <c:v>5200</c:v>
                </c:pt>
                <c:pt idx="25588">
                  <c:v>5290</c:v>
                </c:pt>
                <c:pt idx="25589">
                  <c:v>5299</c:v>
                </c:pt>
                <c:pt idx="25590">
                  <c:v>5350</c:v>
                </c:pt>
                <c:pt idx="25591">
                  <c:v>5390</c:v>
                </c:pt>
                <c:pt idx="25592">
                  <c:v>5399</c:v>
                </c:pt>
                <c:pt idx="25593">
                  <c:v>5400</c:v>
                </c:pt>
                <c:pt idx="25594">
                  <c:v>5490</c:v>
                </c:pt>
                <c:pt idx="25595">
                  <c:v>5490</c:v>
                </c:pt>
                <c:pt idx="25596">
                  <c:v>5490</c:v>
                </c:pt>
                <c:pt idx="25597">
                  <c:v>5490</c:v>
                </c:pt>
                <c:pt idx="25598">
                  <c:v>5498</c:v>
                </c:pt>
                <c:pt idx="25599">
                  <c:v>5500</c:v>
                </c:pt>
                <c:pt idx="25600">
                  <c:v>5500</c:v>
                </c:pt>
                <c:pt idx="25601">
                  <c:v>5500</c:v>
                </c:pt>
                <c:pt idx="25602">
                  <c:v>5500</c:v>
                </c:pt>
                <c:pt idx="25603">
                  <c:v>6000</c:v>
                </c:pt>
                <c:pt idx="25604">
                  <c:v>6217</c:v>
                </c:pt>
                <c:pt idx="25605">
                  <c:v>6250</c:v>
                </c:pt>
                <c:pt idx="25606">
                  <c:v>6300</c:v>
                </c:pt>
                <c:pt idx="25607">
                  <c:v>6390</c:v>
                </c:pt>
                <c:pt idx="25608">
                  <c:v>6399</c:v>
                </c:pt>
                <c:pt idx="25609">
                  <c:v>6450</c:v>
                </c:pt>
                <c:pt idx="25610">
                  <c:v>6470</c:v>
                </c:pt>
                <c:pt idx="25611">
                  <c:v>6470</c:v>
                </c:pt>
                <c:pt idx="25612">
                  <c:v>6490</c:v>
                </c:pt>
                <c:pt idx="25613">
                  <c:v>6490</c:v>
                </c:pt>
                <c:pt idx="25614">
                  <c:v>6490</c:v>
                </c:pt>
                <c:pt idx="25615">
                  <c:v>6500</c:v>
                </c:pt>
                <c:pt idx="25616">
                  <c:v>6500</c:v>
                </c:pt>
                <c:pt idx="25617">
                  <c:v>6680</c:v>
                </c:pt>
                <c:pt idx="25618">
                  <c:v>6700</c:v>
                </c:pt>
                <c:pt idx="25619">
                  <c:v>6740</c:v>
                </c:pt>
                <c:pt idx="25620">
                  <c:v>6800</c:v>
                </c:pt>
                <c:pt idx="25621">
                  <c:v>6850</c:v>
                </c:pt>
                <c:pt idx="25622">
                  <c:v>6890</c:v>
                </c:pt>
                <c:pt idx="25623">
                  <c:v>6290</c:v>
                </c:pt>
                <c:pt idx="25624">
                  <c:v>6390</c:v>
                </c:pt>
                <c:pt idx="25625">
                  <c:v>6440</c:v>
                </c:pt>
                <c:pt idx="25626">
                  <c:v>6450</c:v>
                </c:pt>
                <c:pt idx="25627">
                  <c:v>6450</c:v>
                </c:pt>
                <c:pt idx="25628">
                  <c:v>6480</c:v>
                </c:pt>
                <c:pt idx="25629">
                  <c:v>6490</c:v>
                </c:pt>
                <c:pt idx="25630">
                  <c:v>6490</c:v>
                </c:pt>
                <c:pt idx="25631">
                  <c:v>6490</c:v>
                </c:pt>
                <c:pt idx="25632">
                  <c:v>6490</c:v>
                </c:pt>
                <c:pt idx="25633">
                  <c:v>6500</c:v>
                </c:pt>
                <c:pt idx="25634">
                  <c:v>6500</c:v>
                </c:pt>
                <c:pt idx="25635">
                  <c:v>6500</c:v>
                </c:pt>
                <c:pt idx="25636">
                  <c:v>6599</c:v>
                </c:pt>
                <c:pt idx="25637">
                  <c:v>6600</c:v>
                </c:pt>
                <c:pt idx="25638">
                  <c:v>6600</c:v>
                </c:pt>
                <c:pt idx="25639">
                  <c:v>6630</c:v>
                </c:pt>
                <c:pt idx="25640">
                  <c:v>6700</c:v>
                </c:pt>
                <c:pt idx="25641">
                  <c:v>6750</c:v>
                </c:pt>
                <c:pt idx="25642">
                  <c:v>6750</c:v>
                </c:pt>
                <c:pt idx="25643">
                  <c:v>6490</c:v>
                </c:pt>
                <c:pt idx="25644">
                  <c:v>6490</c:v>
                </c:pt>
                <c:pt idx="25645">
                  <c:v>6495</c:v>
                </c:pt>
                <c:pt idx="25646">
                  <c:v>6499</c:v>
                </c:pt>
                <c:pt idx="25647">
                  <c:v>6500</c:v>
                </c:pt>
                <c:pt idx="25648">
                  <c:v>6550</c:v>
                </c:pt>
                <c:pt idx="25649">
                  <c:v>6580</c:v>
                </c:pt>
                <c:pt idx="25650">
                  <c:v>6699</c:v>
                </c:pt>
                <c:pt idx="25651">
                  <c:v>6760</c:v>
                </c:pt>
                <c:pt idx="25652">
                  <c:v>6780</c:v>
                </c:pt>
                <c:pt idx="25653">
                  <c:v>6780</c:v>
                </c:pt>
                <c:pt idx="25654">
                  <c:v>6790</c:v>
                </c:pt>
                <c:pt idx="25655">
                  <c:v>6850</c:v>
                </c:pt>
                <c:pt idx="25656">
                  <c:v>6880</c:v>
                </c:pt>
                <c:pt idx="25657">
                  <c:v>6890</c:v>
                </c:pt>
                <c:pt idx="25658">
                  <c:v>6890</c:v>
                </c:pt>
                <c:pt idx="25659">
                  <c:v>6890</c:v>
                </c:pt>
                <c:pt idx="25660">
                  <c:v>6890</c:v>
                </c:pt>
                <c:pt idx="25661">
                  <c:v>6890</c:v>
                </c:pt>
                <c:pt idx="25662">
                  <c:v>6900</c:v>
                </c:pt>
                <c:pt idx="25663">
                  <c:v>5900</c:v>
                </c:pt>
                <c:pt idx="25664">
                  <c:v>5985</c:v>
                </c:pt>
                <c:pt idx="25665">
                  <c:v>5990</c:v>
                </c:pt>
                <c:pt idx="25666">
                  <c:v>5990</c:v>
                </c:pt>
                <c:pt idx="25667">
                  <c:v>5990</c:v>
                </c:pt>
                <c:pt idx="25668">
                  <c:v>5990</c:v>
                </c:pt>
                <c:pt idx="25669">
                  <c:v>5990</c:v>
                </c:pt>
                <c:pt idx="25670">
                  <c:v>5990</c:v>
                </c:pt>
                <c:pt idx="25671">
                  <c:v>6480</c:v>
                </c:pt>
                <c:pt idx="25672">
                  <c:v>6500</c:v>
                </c:pt>
                <c:pt idx="25673">
                  <c:v>6500</c:v>
                </c:pt>
                <c:pt idx="25674">
                  <c:v>6590</c:v>
                </c:pt>
                <c:pt idx="25675">
                  <c:v>6600</c:v>
                </c:pt>
                <c:pt idx="25676">
                  <c:v>6690</c:v>
                </c:pt>
                <c:pt idx="25677">
                  <c:v>6770</c:v>
                </c:pt>
                <c:pt idx="25678">
                  <c:v>6790</c:v>
                </c:pt>
                <c:pt idx="25679">
                  <c:v>6852</c:v>
                </c:pt>
                <c:pt idx="25680">
                  <c:v>6880</c:v>
                </c:pt>
                <c:pt idx="25681">
                  <c:v>6880</c:v>
                </c:pt>
                <c:pt idx="25682">
                  <c:v>6890</c:v>
                </c:pt>
                <c:pt idx="25683">
                  <c:v>25880</c:v>
                </c:pt>
                <c:pt idx="25684">
                  <c:v>25998</c:v>
                </c:pt>
                <c:pt idx="25685">
                  <c:v>26990</c:v>
                </c:pt>
                <c:pt idx="25686">
                  <c:v>27490</c:v>
                </c:pt>
                <c:pt idx="25687">
                  <c:v>27790</c:v>
                </c:pt>
                <c:pt idx="25688">
                  <c:v>27800</c:v>
                </c:pt>
                <c:pt idx="25689">
                  <c:v>27990</c:v>
                </c:pt>
                <c:pt idx="25690">
                  <c:v>28300</c:v>
                </c:pt>
                <c:pt idx="25691">
                  <c:v>28499</c:v>
                </c:pt>
                <c:pt idx="25692">
                  <c:v>28980</c:v>
                </c:pt>
                <c:pt idx="25693">
                  <c:v>29680</c:v>
                </c:pt>
                <c:pt idx="25694">
                  <c:v>29850</c:v>
                </c:pt>
                <c:pt idx="25695">
                  <c:v>29980</c:v>
                </c:pt>
                <c:pt idx="25696">
                  <c:v>30750</c:v>
                </c:pt>
                <c:pt idx="25697">
                  <c:v>30890</c:v>
                </c:pt>
                <c:pt idx="25698">
                  <c:v>30990</c:v>
                </c:pt>
                <c:pt idx="25699">
                  <c:v>31310</c:v>
                </c:pt>
                <c:pt idx="25700">
                  <c:v>31700</c:v>
                </c:pt>
                <c:pt idx="25701">
                  <c:v>31900</c:v>
                </c:pt>
                <c:pt idx="25702">
                  <c:v>31930</c:v>
                </c:pt>
                <c:pt idx="25703">
                  <c:v>25980</c:v>
                </c:pt>
                <c:pt idx="25704">
                  <c:v>25990</c:v>
                </c:pt>
                <c:pt idx="25705">
                  <c:v>26200</c:v>
                </c:pt>
                <c:pt idx="25706">
                  <c:v>26340</c:v>
                </c:pt>
                <c:pt idx="25707">
                  <c:v>26750</c:v>
                </c:pt>
                <c:pt idx="25708">
                  <c:v>26960</c:v>
                </c:pt>
                <c:pt idx="25709">
                  <c:v>26990</c:v>
                </c:pt>
                <c:pt idx="25710">
                  <c:v>27440</c:v>
                </c:pt>
                <c:pt idx="25711">
                  <c:v>27450</c:v>
                </c:pt>
                <c:pt idx="25712">
                  <c:v>27470</c:v>
                </c:pt>
                <c:pt idx="25713">
                  <c:v>27720</c:v>
                </c:pt>
                <c:pt idx="25714">
                  <c:v>27720</c:v>
                </c:pt>
                <c:pt idx="25715">
                  <c:v>27930</c:v>
                </c:pt>
                <c:pt idx="25716">
                  <c:v>27980</c:v>
                </c:pt>
                <c:pt idx="25717">
                  <c:v>28220</c:v>
                </c:pt>
                <c:pt idx="25718">
                  <c:v>28250</c:v>
                </c:pt>
                <c:pt idx="25719">
                  <c:v>28480</c:v>
                </c:pt>
                <c:pt idx="25720">
                  <c:v>28800</c:v>
                </c:pt>
                <c:pt idx="25721">
                  <c:v>28830</c:v>
                </c:pt>
                <c:pt idx="25722">
                  <c:v>28850</c:v>
                </c:pt>
                <c:pt idx="25723">
                  <c:v>15890</c:v>
                </c:pt>
                <c:pt idx="25724">
                  <c:v>16380</c:v>
                </c:pt>
                <c:pt idx="25725">
                  <c:v>16380</c:v>
                </c:pt>
                <c:pt idx="25726">
                  <c:v>17180</c:v>
                </c:pt>
                <c:pt idx="25727">
                  <c:v>17450</c:v>
                </c:pt>
                <c:pt idx="25728">
                  <c:v>17450</c:v>
                </c:pt>
                <c:pt idx="25729">
                  <c:v>17600</c:v>
                </c:pt>
                <c:pt idx="25730">
                  <c:v>17690</c:v>
                </c:pt>
                <c:pt idx="25731">
                  <c:v>17950</c:v>
                </c:pt>
                <c:pt idx="25732">
                  <c:v>17990</c:v>
                </c:pt>
                <c:pt idx="25733">
                  <c:v>18679</c:v>
                </c:pt>
                <c:pt idx="25734">
                  <c:v>19380</c:v>
                </c:pt>
                <c:pt idx="25735">
                  <c:v>19480</c:v>
                </c:pt>
                <c:pt idx="25736">
                  <c:v>19900</c:v>
                </c:pt>
                <c:pt idx="25737">
                  <c:v>19990</c:v>
                </c:pt>
                <c:pt idx="25738">
                  <c:v>19990</c:v>
                </c:pt>
                <c:pt idx="25739">
                  <c:v>20490</c:v>
                </c:pt>
                <c:pt idx="25740">
                  <c:v>20990</c:v>
                </c:pt>
                <c:pt idx="25741">
                  <c:v>21990</c:v>
                </c:pt>
                <c:pt idx="25742">
                  <c:v>25880</c:v>
                </c:pt>
                <c:pt idx="25743">
                  <c:v>25920</c:v>
                </c:pt>
                <c:pt idx="25744">
                  <c:v>25920</c:v>
                </c:pt>
                <c:pt idx="25745">
                  <c:v>25990</c:v>
                </c:pt>
                <c:pt idx="25746">
                  <c:v>25990</c:v>
                </c:pt>
                <c:pt idx="25747">
                  <c:v>26390</c:v>
                </c:pt>
                <c:pt idx="25748">
                  <c:v>26410</c:v>
                </c:pt>
                <c:pt idx="25749">
                  <c:v>26420</c:v>
                </c:pt>
                <c:pt idx="25750">
                  <c:v>26440</c:v>
                </c:pt>
                <c:pt idx="25751">
                  <c:v>26480</c:v>
                </c:pt>
                <c:pt idx="25752">
                  <c:v>26480</c:v>
                </c:pt>
                <c:pt idx="25753">
                  <c:v>26490</c:v>
                </c:pt>
                <c:pt idx="25754">
                  <c:v>26660</c:v>
                </c:pt>
                <c:pt idx="25755">
                  <c:v>26890</c:v>
                </c:pt>
                <c:pt idx="25756">
                  <c:v>26970</c:v>
                </c:pt>
                <c:pt idx="25757">
                  <c:v>26970</c:v>
                </c:pt>
                <c:pt idx="25758">
                  <c:v>27480</c:v>
                </c:pt>
                <c:pt idx="25759">
                  <c:v>27790</c:v>
                </c:pt>
                <c:pt idx="25760">
                  <c:v>27990</c:v>
                </c:pt>
                <c:pt idx="25761">
                  <c:v>28270</c:v>
                </c:pt>
                <c:pt idx="25762">
                  <c:v>39990</c:v>
                </c:pt>
                <c:pt idx="25763">
                  <c:v>39990</c:v>
                </c:pt>
                <c:pt idx="25764">
                  <c:v>39990</c:v>
                </c:pt>
                <c:pt idx="25765">
                  <c:v>39990</c:v>
                </c:pt>
                <c:pt idx="25766">
                  <c:v>39990</c:v>
                </c:pt>
                <c:pt idx="25767">
                  <c:v>39999</c:v>
                </c:pt>
                <c:pt idx="25768">
                  <c:v>40980</c:v>
                </c:pt>
                <c:pt idx="25769">
                  <c:v>41290</c:v>
                </c:pt>
                <c:pt idx="25770">
                  <c:v>42890</c:v>
                </c:pt>
                <c:pt idx="25771">
                  <c:v>42890</c:v>
                </c:pt>
                <c:pt idx="25772">
                  <c:v>44450</c:v>
                </c:pt>
                <c:pt idx="25773">
                  <c:v>44990</c:v>
                </c:pt>
                <c:pt idx="25774">
                  <c:v>47890</c:v>
                </c:pt>
                <c:pt idx="25775">
                  <c:v>49490</c:v>
                </c:pt>
                <c:pt idx="25776">
                  <c:v>58888</c:v>
                </c:pt>
                <c:pt idx="25777">
                  <c:v>59485</c:v>
                </c:pt>
                <c:pt idx="25778">
                  <c:v>67450</c:v>
                </c:pt>
                <c:pt idx="25779">
                  <c:v>67450</c:v>
                </c:pt>
                <c:pt idx="25780">
                  <c:v>14790</c:v>
                </c:pt>
                <c:pt idx="25781">
                  <c:v>15690</c:v>
                </c:pt>
                <c:pt idx="25782">
                  <c:v>2200</c:v>
                </c:pt>
                <c:pt idx="25783">
                  <c:v>2299</c:v>
                </c:pt>
                <c:pt idx="25784">
                  <c:v>2300</c:v>
                </c:pt>
                <c:pt idx="25785">
                  <c:v>2390</c:v>
                </c:pt>
                <c:pt idx="25786">
                  <c:v>2400</c:v>
                </c:pt>
                <c:pt idx="25787">
                  <c:v>2450</c:v>
                </c:pt>
                <c:pt idx="25788">
                  <c:v>2490</c:v>
                </c:pt>
                <c:pt idx="25789">
                  <c:v>2490</c:v>
                </c:pt>
                <c:pt idx="25790">
                  <c:v>2490</c:v>
                </c:pt>
                <c:pt idx="25791">
                  <c:v>2500</c:v>
                </c:pt>
                <c:pt idx="25792">
                  <c:v>2500</c:v>
                </c:pt>
                <c:pt idx="25793">
                  <c:v>2590</c:v>
                </c:pt>
                <c:pt idx="25794">
                  <c:v>2600</c:v>
                </c:pt>
                <c:pt idx="25795">
                  <c:v>2650</c:v>
                </c:pt>
                <c:pt idx="25796">
                  <c:v>2700</c:v>
                </c:pt>
                <c:pt idx="25797">
                  <c:v>2790</c:v>
                </c:pt>
                <c:pt idx="25798">
                  <c:v>2799</c:v>
                </c:pt>
                <c:pt idx="25799">
                  <c:v>2800</c:v>
                </c:pt>
                <c:pt idx="25800">
                  <c:v>2800</c:v>
                </c:pt>
                <c:pt idx="25801">
                  <c:v>2900</c:v>
                </c:pt>
                <c:pt idx="25802">
                  <c:v>3490</c:v>
                </c:pt>
                <c:pt idx="25803">
                  <c:v>3490</c:v>
                </c:pt>
                <c:pt idx="25804">
                  <c:v>3499</c:v>
                </c:pt>
                <c:pt idx="25805">
                  <c:v>3499</c:v>
                </c:pt>
                <c:pt idx="25806">
                  <c:v>3500</c:v>
                </c:pt>
                <c:pt idx="25807">
                  <c:v>3500</c:v>
                </c:pt>
                <c:pt idx="25808">
                  <c:v>3500</c:v>
                </c:pt>
                <c:pt idx="25809">
                  <c:v>3500</c:v>
                </c:pt>
                <c:pt idx="25810">
                  <c:v>3580</c:v>
                </c:pt>
                <c:pt idx="25811">
                  <c:v>3600</c:v>
                </c:pt>
                <c:pt idx="25812">
                  <c:v>3600</c:v>
                </c:pt>
                <c:pt idx="25813">
                  <c:v>3690</c:v>
                </c:pt>
                <c:pt idx="25814">
                  <c:v>3700</c:v>
                </c:pt>
                <c:pt idx="25815">
                  <c:v>3700</c:v>
                </c:pt>
                <c:pt idx="25816">
                  <c:v>3700</c:v>
                </c:pt>
                <c:pt idx="25817">
                  <c:v>3777</c:v>
                </c:pt>
                <c:pt idx="25818">
                  <c:v>3800</c:v>
                </c:pt>
                <c:pt idx="25819">
                  <c:v>3800</c:v>
                </c:pt>
                <c:pt idx="25820">
                  <c:v>3800</c:v>
                </c:pt>
                <c:pt idx="25821">
                  <c:v>3800</c:v>
                </c:pt>
                <c:pt idx="25822">
                  <c:v>3000</c:v>
                </c:pt>
                <c:pt idx="25823">
                  <c:v>3000</c:v>
                </c:pt>
                <c:pt idx="25824">
                  <c:v>3200</c:v>
                </c:pt>
                <c:pt idx="25825">
                  <c:v>3333</c:v>
                </c:pt>
                <c:pt idx="25826">
                  <c:v>3390</c:v>
                </c:pt>
                <c:pt idx="25827">
                  <c:v>3400</c:v>
                </c:pt>
                <c:pt idx="25828">
                  <c:v>3490</c:v>
                </c:pt>
                <c:pt idx="25829">
                  <c:v>3490</c:v>
                </c:pt>
                <c:pt idx="25830">
                  <c:v>3500</c:v>
                </c:pt>
                <c:pt idx="25831">
                  <c:v>3500</c:v>
                </c:pt>
                <c:pt idx="25832">
                  <c:v>3590</c:v>
                </c:pt>
                <c:pt idx="25833">
                  <c:v>3600</c:v>
                </c:pt>
                <c:pt idx="25834">
                  <c:v>3700</c:v>
                </c:pt>
                <c:pt idx="25835">
                  <c:v>3700</c:v>
                </c:pt>
                <c:pt idx="25836">
                  <c:v>3750</c:v>
                </c:pt>
                <c:pt idx="25837">
                  <c:v>3750</c:v>
                </c:pt>
                <c:pt idx="25838">
                  <c:v>3750</c:v>
                </c:pt>
                <c:pt idx="25839">
                  <c:v>3799</c:v>
                </c:pt>
                <c:pt idx="25840">
                  <c:v>3800</c:v>
                </c:pt>
                <c:pt idx="25841">
                  <c:v>3890</c:v>
                </c:pt>
                <c:pt idx="25842">
                  <c:v>15299</c:v>
                </c:pt>
                <c:pt idx="25843">
                  <c:v>19490</c:v>
                </c:pt>
                <c:pt idx="25844">
                  <c:v>26900</c:v>
                </c:pt>
                <c:pt idx="25845">
                  <c:v>47350</c:v>
                </c:pt>
                <c:pt idx="25846">
                  <c:v>56950</c:v>
                </c:pt>
                <c:pt idx="25847">
                  <c:v>249000</c:v>
                </c:pt>
                <c:pt idx="25848">
                  <c:v>349000</c:v>
                </c:pt>
                <c:pt idx="25849">
                  <c:v>2400</c:v>
                </c:pt>
                <c:pt idx="25850">
                  <c:v>2950</c:v>
                </c:pt>
                <c:pt idx="25851">
                  <c:v>2990</c:v>
                </c:pt>
                <c:pt idx="25852">
                  <c:v>3100</c:v>
                </c:pt>
                <c:pt idx="25853">
                  <c:v>3450</c:v>
                </c:pt>
                <c:pt idx="25854">
                  <c:v>3490</c:v>
                </c:pt>
                <c:pt idx="25855">
                  <c:v>3490</c:v>
                </c:pt>
                <c:pt idx="25856">
                  <c:v>3790</c:v>
                </c:pt>
                <c:pt idx="25857">
                  <c:v>3850</c:v>
                </c:pt>
                <c:pt idx="25858">
                  <c:v>3900</c:v>
                </c:pt>
                <c:pt idx="25859">
                  <c:v>3900</c:v>
                </c:pt>
                <c:pt idx="25860">
                  <c:v>3990</c:v>
                </c:pt>
                <c:pt idx="25861">
                  <c:v>3990</c:v>
                </c:pt>
                <c:pt idx="25862">
                  <c:v>5790</c:v>
                </c:pt>
                <c:pt idx="25863">
                  <c:v>5990</c:v>
                </c:pt>
                <c:pt idx="25864">
                  <c:v>6290</c:v>
                </c:pt>
                <c:pt idx="25865">
                  <c:v>6590</c:v>
                </c:pt>
                <c:pt idx="25866">
                  <c:v>6890</c:v>
                </c:pt>
                <c:pt idx="25867">
                  <c:v>7490</c:v>
                </c:pt>
                <c:pt idx="25868">
                  <c:v>7900</c:v>
                </c:pt>
                <c:pt idx="25869">
                  <c:v>8700</c:v>
                </c:pt>
                <c:pt idx="25870">
                  <c:v>8888</c:v>
                </c:pt>
                <c:pt idx="25871">
                  <c:v>8950</c:v>
                </c:pt>
                <c:pt idx="25872">
                  <c:v>9890</c:v>
                </c:pt>
                <c:pt idx="25873">
                  <c:v>9900</c:v>
                </c:pt>
                <c:pt idx="25874">
                  <c:v>9998</c:v>
                </c:pt>
                <c:pt idx="25875">
                  <c:v>9999</c:v>
                </c:pt>
                <c:pt idx="25876">
                  <c:v>9999</c:v>
                </c:pt>
                <c:pt idx="25877">
                  <c:v>10290</c:v>
                </c:pt>
                <c:pt idx="25878">
                  <c:v>10999</c:v>
                </c:pt>
                <c:pt idx="25879">
                  <c:v>11499</c:v>
                </c:pt>
                <c:pt idx="25880">
                  <c:v>12500</c:v>
                </c:pt>
                <c:pt idx="25881">
                  <c:v>22998</c:v>
                </c:pt>
                <c:pt idx="25882">
                  <c:v>23800</c:v>
                </c:pt>
                <c:pt idx="25883">
                  <c:v>23970</c:v>
                </c:pt>
                <c:pt idx="25884">
                  <c:v>23979</c:v>
                </c:pt>
                <c:pt idx="25885">
                  <c:v>24490</c:v>
                </c:pt>
                <c:pt idx="25886">
                  <c:v>24650</c:v>
                </c:pt>
                <c:pt idx="25887">
                  <c:v>26990</c:v>
                </c:pt>
                <c:pt idx="25888">
                  <c:v>27980</c:v>
                </c:pt>
                <c:pt idx="25889">
                  <c:v>29880</c:v>
                </c:pt>
                <c:pt idx="25890">
                  <c:v>29900</c:v>
                </c:pt>
                <c:pt idx="25891">
                  <c:v>29990</c:v>
                </c:pt>
                <c:pt idx="25892">
                  <c:v>29990</c:v>
                </c:pt>
                <c:pt idx="25893">
                  <c:v>30490</c:v>
                </c:pt>
                <c:pt idx="25894">
                  <c:v>33400</c:v>
                </c:pt>
                <c:pt idx="25895">
                  <c:v>37888</c:v>
                </c:pt>
                <c:pt idx="25896">
                  <c:v>37990</c:v>
                </c:pt>
                <c:pt idx="25897">
                  <c:v>41450</c:v>
                </c:pt>
                <c:pt idx="25898">
                  <c:v>41850</c:v>
                </c:pt>
                <c:pt idx="25899">
                  <c:v>43980</c:v>
                </c:pt>
                <c:pt idx="25900">
                  <c:v>56950</c:v>
                </c:pt>
                <c:pt idx="25901">
                  <c:v>17870</c:v>
                </c:pt>
                <c:pt idx="25902">
                  <c:v>17940</c:v>
                </c:pt>
                <c:pt idx="25903">
                  <c:v>17950</c:v>
                </c:pt>
                <c:pt idx="25904">
                  <c:v>17979</c:v>
                </c:pt>
                <c:pt idx="25905">
                  <c:v>17990</c:v>
                </c:pt>
                <c:pt idx="25906">
                  <c:v>17990</c:v>
                </c:pt>
                <c:pt idx="25907">
                  <c:v>17990</c:v>
                </c:pt>
                <c:pt idx="25908">
                  <c:v>17990</c:v>
                </c:pt>
                <c:pt idx="25909">
                  <c:v>18350</c:v>
                </c:pt>
                <c:pt idx="25910">
                  <c:v>18420</c:v>
                </c:pt>
                <c:pt idx="25911">
                  <c:v>18450</c:v>
                </c:pt>
                <c:pt idx="25912">
                  <c:v>18450</c:v>
                </c:pt>
                <c:pt idx="25913">
                  <c:v>18868</c:v>
                </c:pt>
                <c:pt idx="25914">
                  <c:v>18870</c:v>
                </c:pt>
                <c:pt idx="25915">
                  <c:v>18888</c:v>
                </c:pt>
                <c:pt idx="25916">
                  <c:v>18950</c:v>
                </c:pt>
                <c:pt idx="25917">
                  <c:v>18989</c:v>
                </c:pt>
                <c:pt idx="25918">
                  <c:v>18990</c:v>
                </c:pt>
                <c:pt idx="25919">
                  <c:v>18990</c:v>
                </c:pt>
                <c:pt idx="25920">
                  <c:v>18990</c:v>
                </c:pt>
                <c:pt idx="25921">
                  <c:v>19747</c:v>
                </c:pt>
                <c:pt idx="25922">
                  <c:v>19770</c:v>
                </c:pt>
                <c:pt idx="25923">
                  <c:v>19880</c:v>
                </c:pt>
                <c:pt idx="25924">
                  <c:v>19950</c:v>
                </c:pt>
                <c:pt idx="25925">
                  <c:v>19970</c:v>
                </c:pt>
                <c:pt idx="25926">
                  <c:v>19990</c:v>
                </c:pt>
                <c:pt idx="25927">
                  <c:v>19990</c:v>
                </c:pt>
                <c:pt idx="25928">
                  <c:v>20450</c:v>
                </c:pt>
                <c:pt idx="25929">
                  <c:v>20480</c:v>
                </c:pt>
                <c:pt idx="25930">
                  <c:v>20590</c:v>
                </c:pt>
                <c:pt idx="25931">
                  <c:v>20650</c:v>
                </c:pt>
                <c:pt idx="25932">
                  <c:v>20650</c:v>
                </c:pt>
                <c:pt idx="25933">
                  <c:v>20770</c:v>
                </c:pt>
                <c:pt idx="25934">
                  <c:v>20791</c:v>
                </c:pt>
                <c:pt idx="25935">
                  <c:v>20980</c:v>
                </c:pt>
                <c:pt idx="25936">
                  <c:v>21450</c:v>
                </c:pt>
                <c:pt idx="25937">
                  <c:v>21480</c:v>
                </c:pt>
                <c:pt idx="25938">
                  <c:v>21850</c:v>
                </c:pt>
                <c:pt idx="25939">
                  <c:v>22350</c:v>
                </c:pt>
                <c:pt idx="25940">
                  <c:v>22444</c:v>
                </c:pt>
                <c:pt idx="25941">
                  <c:v>17489</c:v>
                </c:pt>
                <c:pt idx="25942">
                  <c:v>17570</c:v>
                </c:pt>
                <c:pt idx="25943">
                  <c:v>17777</c:v>
                </c:pt>
                <c:pt idx="25944">
                  <c:v>17890</c:v>
                </c:pt>
                <c:pt idx="25945">
                  <c:v>17890</c:v>
                </c:pt>
                <c:pt idx="25946">
                  <c:v>17980</c:v>
                </c:pt>
                <c:pt idx="25947">
                  <c:v>17990</c:v>
                </c:pt>
                <c:pt idx="25948">
                  <c:v>18150</c:v>
                </c:pt>
                <c:pt idx="25949">
                  <c:v>18290</c:v>
                </c:pt>
                <c:pt idx="25950">
                  <c:v>18380</c:v>
                </c:pt>
                <c:pt idx="25951">
                  <c:v>18380</c:v>
                </c:pt>
                <c:pt idx="25952">
                  <c:v>18450</c:v>
                </c:pt>
                <c:pt idx="25953">
                  <c:v>18490</c:v>
                </c:pt>
                <c:pt idx="25954">
                  <c:v>18535</c:v>
                </c:pt>
                <c:pt idx="25955">
                  <c:v>18888</c:v>
                </c:pt>
                <c:pt idx="25956">
                  <c:v>18980</c:v>
                </c:pt>
                <c:pt idx="25957">
                  <c:v>18981</c:v>
                </c:pt>
                <c:pt idx="25958">
                  <c:v>18990</c:v>
                </c:pt>
                <c:pt idx="25959">
                  <c:v>18990</c:v>
                </c:pt>
                <c:pt idx="25960">
                  <c:v>19150</c:v>
                </c:pt>
                <c:pt idx="25961">
                  <c:v>16880</c:v>
                </c:pt>
                <c:pt idx="25962">
                  <c:v>16890</c:v>
                </c:pt>
                <c:pt idx="25963">
                  <c:v>16950</c:v>
                </c:pt>
                <c:pt idx="25964">
                  <c:v>16950</c:v>
                </c:pt>
                <c:pt idx="25965">
                  <c:v>16980</c:v>
                </c:pt>
                <c:pt idx="25966">
                  <c:v>16989</c:v>
                </c:pt>
                <c:pt idx="25967">
                  <c:v>16990</c:v>
                </c:pt>
                <c:pt idx="25968">
                  <c:v>16990</c:v>
                </c:pt>
                <c:pt idx="25969">
                  <c:v>16990</c:v>
                </c:pt>
                <c:pt idx="25970">
                  <c:v>17250</c:v>
                </c:pt>
                <c:pt idx="25971">
                  <c:v>17350</c:v>
                </c:pt>
                <c:pt idx="25972">
                  <c:v>17380</c:v>
                </c:pt>
                <c:pt idx="25973">
                  <c:v>17450</c:v>
                </c:pt>
                <c:pt idx="25974">
                  <c:v>17490</c:v>
                </c:pt>
                <c:pt idx="25975">
                  <c:v>17491</c:v>
                </c:pt>
                <c:pt idx="25976">
                  <c:v>17570</c:v>
                </c:pt>
                <c:pt idx="25977">
                  <c:v>17570</c:v>
                </c:pt>
                <c:pt idx="25978">
                  <c:v>17650</c:v>
                </c:pt>
                <c:pt idx="25979">
                  <c:v>17791</c:v>
                </c:pt>
                <c:pt idx="25980">
                  <c:v>17891</c:v>
                </c:pt>
                <c:pt idx="25981">
                  <c:v>23840</c:v>
                </c:pt>
                <c:pt idx="25982">
                  <c:v>24040</c:v>
                </c:pt>
                <c:pt idx="25983">
                  <c:v>24450</c:v>
                </c:pt>
                <c:pt idx="25984">
                  <c:v>24470</c:v>
                </c:pt>
                <c:pt idx="25985">
                  <c:v>24490</c:v>
                </c:pt>
                <c:pt idx="25986">
                  <c:v>24550</c:v>
                </c:pt>
                <c:pt idx="25987">
                  <c:v>24590</c:v>
                </c:pt>
                <c:pt idx="25988">
                  <c:v>24650</c:v>
                </c:pt>
                <c:pt idx="25989">
                  <c:v>24680</c:v>
                </c:pt>
                <c:pt idx="25990">
                  <c:v>24680</c:v>
                </c:pt>
                <c:pt idx="25991">
                  <c:v>24680</c:v>
                </c:pt>
                <c:pt idx="25992">
                  <c:v>24680</c:v>
                </c:pt>
                <c:pt idx="25993">
                  <c:v>24890</c:v>
                </c:pt>
                <c:pt idx="25994">
                  <c:v>24940</c:v>
                </c:pt>
                <c:pt idx="25995">
                  <c:v>24950</c:v>
                </c:pt>
                <c:pt idx="25996">
                  <c:v>24970</c:v>
                </c:pt>
                <c:pt idx="25997">
                  <c:v>24970</c:v>
                </c:pt>
                <c:pt idx="25998">
                  <c:v>24980</c:v>
                </c:pt>
                <c:pt idx="25999">
                  <c:v>24990</c:v>
                </c:pt>
                <c:pt idx="26000">
                  <c:v>2800</c:v>
                </c:pt>
                <c:pt idx="26001">
                  <c:v>2850</c:v>
                </c:pt>
                <c:pt idx="26002">
                  <c:v>2900</c:v>
                </c:pt>
                <c:pt idx="26003">
                  <c:v>2900</c:v>
                </c:pt>
                <c:pt idx="26004">
                  <c:v>2900</c:v>
                </c:pt>
                <c:pt idx="26005">
                  <c:v>2900</c:v>
                </c:pt>
                <c:pt idx="26006">
                  <c:v>2900</c:v>
                </c:pt>
                <c:pt idx="26007">
                  <c:v>2940</c:v>
                </c:pt>
                <c:pt idx="26008">
                  <c:v>2950</c:v>
                </c:pt>
                <c:pt idx="26009">
                  <c:v>2950</c:v>
                </c:pt>
                <c:pt idx="26010">
                  <c:v>2950</c:v>
                </c:pt>
                <c:pt idx="26011">
                  <c:v>2990</c:v>
                </c:pt>
                <c:pt idx="26012">
                  <c:v>2990</c:v>
                </c:pt>
                <c:pt idx="26013">
                  <c:v>2990</c:v>
                </c:pt>
                <c:pt idx="26014">
                  <c:v>2990</c:v>
                </c:pt>
                <c:pt idx="26015">
                  <c:v>2990</c:v>
                </c:pt>
                <c:pt idx="26016">
                  <c:v>3000</c:v>
                </c:pt>
                <c:pt idx="26017">
                  <c:v>3000</c:v>
                </c:pt>
                <c:pt idx="26018">
                  <c:v>3000</c:v>
                </c:pt>
                <c:pt idx="26019">
                  <c:v>3000</c:v>
                </c:pt>
                <c:pt idx="26020">
                  <c:v>2500</c:v>
                </c:pt>
                <c:pt idx="26021">
                  <c:v>2550</c:v>
                </c:pt>
                <c:pt idx="26022">
                  <c:v>2599</c:v>
                </c:pt>
                <c:pt idx="26023">
                  <c:v>2650</c:v>
                </c:pt>
                <c:pt idx="26024">
                  <c:v>2650</c:v>
                </c:pt>
                <c:pt idx="26025">
                  <c:v>2700</c:v>
                </c:pt>
                <c:pt idx="26026">
                  <c:v>2790</c:v>
                </c:pt>
                <c:pt idx="26027">
                  <c:v>2790</c:v>
                </c:pt>
                <c:pt idx="26028">
                  <c:v>2850</c:v>
                </c:pt>
                <c:pt idx="26029">
                  <c:v>2890</c:v>
                </c:pt>
                <c:pt idx="26030">
                  <c:v>2900</c:v>
                </c:pt>
                <c:pt idx="26031">
                  <c:v>2900</c:v>
                </c:pt>
                <c:pt idx="26032">
                  <c:v>2900</c:v>
                </c:pt>
                <c:pt idx="26033">
                  <c:v>2900</c:v>
                </c:pt>
                <c:pt idx="26034">
                  <c:v>2950</c:v>
                </c:pt>
                <c:pt idx="26035">
                  <c:v>2999</c:v>
                </c:pt>
                <c:pt idx="26036">
                  <c:v>2999</c:v>
                </c:pt>
                <c:pt idx="26037">
                  <c:v>3000</c:v>
                </c:pt>
                <c:pt idx="26038">
                  <c:v>3150</c:v>
                </c:pt>
                <c:pt idx="26039">
                  <c:v>3250</c:v>
                </c:pt>
                <c:pt idx="26040">
                  <c:v>2300</c:v>
                </c:pt>
                <c:pt idx="26041">
                  <c:v>2800</c:v>
                </c:pt>
                <c:pt idx="26042">
                  <c:v>2950</c:v>
                </c:pt>
                <c:pt idx="26043">
                  <c:v>2990</c:v>
                </c:pt>
                <c:pt idx="26044">
                  <c:v>2999</c:v>
                </c:pt>
                <c:pt idx="26045">
                  <c:v>2999</c:v>
                </c:pt>
                <c:pt idx="26046">
                  <c:v>2999</c:v>
                </c:pt>
                <c:pt idx="26047">
                  <c:v>3000</c:v>
                </c:pt>
                <c:pt idx="26048">
                  <c:v>3333</c:v>
                </c:pt>
                <c:pt idx="26049">
                  <c:v>3450</c:v>
                </c:pt>
                <c:pt idx="26050">
                  <c:v>3490</c:v>
                </c:pt>
                <c:pt idx="26051">
                  <c:v>3600</c:v>
                </c:pt>
                <c:pt idx="26052">
                  <c:v>3600</c:v>
                </c:pt>
                <c:pt idx="26053">
                  <c:v>3700</c:v>
                </c:pt>
                <c:pt idx="26054">
                  <c:v>3700</c:v>
                </c:pt>
                <c:pt idx="26055">
                  <c:v>3700</c:v>
                </c:pt>
                <c:pt idx="26056">
                  <c:v>3700</c:v>
                </c:pt>
                <c:pt idx="26057">
                  <c:v>3750</c:v>
                </c:pt>
                <c:pt idx="26058">
                  <c:v>3750</c:v>
                </c:pt>
                <c:pt idx="26059">
                  <c:v>3790</c:v>
                </c:pt>
                <c:pt idx="26060">
                  <c:v>17950</c:v>
                </c:pt>
                <c:pt idx="26061">
                  <c:v>18990</c:v>
                </c:pt>
                <c:pt idx="26062">
                  <c:v>20990</c:v>
                </c:pt>
                <c:pt idx="26063">
                  <c:v>23879</c:v>
                </c:pt>
                <c:pt idx="26064">
                  <c:v>25900</c:v>
                </c:pt>
                <c:pt idx="26065">
                  <c:v>47350</c:v>
                </c:pt>
                <c:pt idx="26066">
                  <c:v>49950</c:v>
                </c:pt>
                <c:pt idx="26067">
                  <c:v>2950</c:v>
                </c:pt>
                <c:pt idx="26068">
                  <c:v>3000</c:v>
                </c:pt>
                <c:pt idx="26069">
                  <c:v>3299</c:v>
                </c:pt>
                <c:pt idx="26070">
                  <c:v>3450</c:v>
                </c:pt>
                <c:pt idx="26071">
                  <c:v>3450</c:v>
                </c:pt>
                <c:pt idx="26072">
                  <c:v>3650</c:v>
                </c:pt>
                <c:pt idx="26073">
                  <c:v>3750</c:v>
                </c:pt>
                <c:pt idx="26074">
                  <c:v>3800</c:v>
                </c:pt>
                <c:pt idx="26075">
                  <c:v>3850</c:v>
                </c:pt>
                <c:pt idx="26076">
                  <c:v>3999</c:v>
                </c:pt>
                <c:pt idx="26077">
                  <c:v>3999</c:v>
                </c:pt>
                <c:pt idx="26078">
                  <c:v>3999</c:v>
                </c:pt>
                <c:pt idx="26079">
                  <c:v>8950</c:v>
                </c:pt>
                <c:pt idx="26080">
                  <c:v>9960</c:v>
                </c:pt>
                <c:pt idx="26081">
                  <c:v>9960</c:v>
                </c:pt>
                <c:pt idx="26082">
                  <c:v>9960</c:v>
                </c:pt>
                <c:pt idx="26083">
                  <c:v>9999</c:v>
                </c:pt>
                <c:pt idx="26084">
                  <c:v>10940</c:v>
                </c:pt>
                <c:pt idx="26085">
                  <c:v>10980</c:v>
                </c:pt>
                <c:pt idx="26086">
                  <c:v>10990</c:v>
                </c:pt>
                <c:pt idx="26087">
                  <c:v>10995</c:v>
                </c:pt>
                <c:pt idx="26088">
                  <c:v>10999</c:v>
                </c:pt>
                <c:pt idx="26089">
                  <c:v>12579</c:v>
                </c:pt>
                <c:pt idx="26090">
                  <c:v>12900</c:v>
                </c:pt>
                <c:pt idx="26091">
                  <c:v>12980</c:v>
                </c:pt>
                <c:pt idx="26092">
                  <c:v>13750</c:v>
                </c:pt>
                <c:pt idx="26093">
                  <c:v>13979</c:v>
                </c:pt>
                <c:pt idx="26094">
                  <c:v>13998</c:v>
                </c:pt>
                <c:pt idx="26095">
                  <c:v>14450</c:v>
                </c:pt>
                <c:pt idx="26096">
                  <c:v>14500</c:v>
                </c:pt>
                <c:pt idx="26097">
                  <c:v>16210</c:v>
                </c:pt>
                <c:pt idx="26098">
                  <c:v>16450</c:v>
                </c:pt>
                <c:pt idx="26099">
                  <c:v>17490</c:v>
                </c:pt>
                <c:pt idx="26100">
                  <c:v>17490</c:v>
                </c:pt>
                <c:pt idx="26101">
                  <c:v>17680</c:v>
                </c:pt>
                <c:pt idx="26102">
                  <c:v>17950</c:v>
                </c:pt>
                <c:pt idx="26103">
                  <c:v>17990</c:v>
                </c:pt>
                <c:pt idx="26104">
                  <c:v>19990</c:v>
                </c:pt>
                <c:pt idx="26105">
                  <c:v>20000</c:v>
                </c:pt>
                <c:pt idx="26106">
                  <c:v>20990</c:v>
                </c:pt>
                <c:pt idx="26107">
                  <c:v>20990</c:v>
                </c:pt>
                <c:pt idx="26108">
                  <c:v>21490</c:v>
                </c:pt>
                <c:pt idx="26109">
                  <c:v>21490</c:v>
                </c:pt>
                <c:pt idx="26110">
                  <c:v>21510</c:v>
                </c:pt>
                <c:pt idx="26111">
                  <c:v>21750</c:v>
                </c:pt>
                <c:pt idx="26112">
                  <c:v>21950</c:v>
                </c:pt>
                <c:pt idx="26113">
                  <c:v>22999</c:v>
                </c:pt>
                <c:pt idx="26114">
                  <c:v>23950</c:v>
                </c:pt>
                <c:pt idx="26115">
                  <c:v>30500</c:v>
                </c:pt>
                <c:pt idx="26116">
                  <c:v>31990</c:v>
                </c:pt>
                <c:pt idx="26117">
                  <c:v>22880</c:v>
                </c:pt>
                <c:pt idx="26118">
                  <c:v>22890</c:v>
                </c:pt>
                <c:pt idx="26119">
                  <c:v>22970</c:v>
                </c:pt>
                <c:pt idx="26120">
                  <c:v>23270</c:v>
                </c:pt>
                <c:pt idx="26121">
                  <c:v>23330</c:v>
                </c:pt>
                <c:pt idx="26122">
                  <c:v>23444</c:v>
                </c:pt>
                <c:pt idx="26123">
                  <c:v>23920</c:v>
                </c:pt>
                <c:pt idx="26124">
                  <c:v>24276</c:v>
                </c:pt>
                <c:pt idx="26125">
                  <c:v>24425</c:v>
                </c:pt>
                <c:pt idx="26126">
                  <c:v>24470</c:v>
                </c:pt>
                <c:pt idx="26127">
                  <c:v>24480</c:v>
                </c:pt>
                <c:pt idx="26128">
                  <c:v>24590</c:v>
                </c:pt>
                <c:pt idx="26129">
                  <c:v>24650</c:v>
                </c:pt>
                <c:pt idx="26130">
                  <c:v>24854</c:v>
                </c:pt>
                <c:pt idx="26131">
                  <c:v>24888</c:v>
                </c:pt>
                <c:pt idx="26132">
                  <c:v>24924</c:v>
                </c:pt>
                <c:pt idx="26133">
                  <c:v>24980</c:v>
                </c:pt>
                <c:pt idx="26134">
                  <c:v>25333</c:v>
                </c:pt>
                <c:pt idx="26135">
                  <c:v>25390</c:v>
                </c:pt>
                <c:pt idx="26136">
                  <c:v>25850</c:v>
                </c:pt>
                <c:pt idx="26137">
                  <c:v>23790</c:v>
                </c:pt>
                <c:pt idx="26138">
                  <c:v>23923</c:v>
                </c:pt>
                <c:pt idx="26139">
                  <c:v>24444</c:v>
                </c:pt>
                <c:pt idx="26140">
                  <c:v>24590</c:v>
                </c:pt>
                <c:pt idx="26141">
                  <c:v>24850</c:v>
                </c:pt>
                <c:pt idx="26142">
                  <c:v>24969</c:v>
                </c:pt>
                <c:pt idx="26143">
                  <c:v>24980</c:v>
                </c:pt>
                <c:pt idx="26144">
                  <c:v>24990</c:v>
                </c:pt>
                <c:pt idx="26145">
                  <c:v>24990</c:v>
                </c:pt>
                <c:pt idx="26146">
                  <c:v>25390</c:v>
                </c:pt>
                <c:pt idx="26147">
                  <c:v>25850</c:v>
                </c:pt>
                <c:pt idx="26148">
                  <c:v>25893</c:v>
                </c:pt>
                <c:pt idx="26149">
                  <c:v>25980</c:v>
                </c:pt>
                <c:pt idx="26150">
                  <c:v>25990</c:v>
                </c:pt>
                <c:pt idx="26151">
                  <c:v>25995</c:v>
                </c:pt>
                <c:pt idx="26152">
                  <c:v>26000</c:v>
                </c:pt>
                <c:pt idx="26153">
                  <c:v>26480</c:v>
                </c:pt>
                <c:pt idx="26154">
                  <c:v>26960</c:v>
                </c:pt>
                <c:pt idx="26155">
                  <c:v>26967</c:v>
                </c:pt>
                <c:pt idx="26156">
                  <c:v>27210</c:v>
                </c:pt>
                <c:pt idx="26157">
                  <c:v>26970</c:v>
                </c:pt>
                <c:pt idx="26158">
                  <c:v>26990</c:v>
                </c:pt>
                <c:pt idx="26159">
                  <c:v>27280</c:v>
                </c:pt>
                <c:pt idx="26160">
                  <c:v>27365</c:v>
                </c:pt>
                <c:pt idx="26161">
                  <c:v>27380</c:v>
                </c:pt>
                <c:pt idx="26162">
                  <c:v>27390</c:v>
                </c:pt>
                <c:pt idx="26163">
                  <c:v>27690</c:v>
                </c:pt>
                <c:pt idx="26164">
                  <c:v>27845</c:v>
                </c:pt>
                <c:pt idx="26165">
                  <c:v>27880</c:v>
                </c:pt>
                <c:pt idx="26166">
                  <c:v>27880</c:v>
                </c:pt>
                <c:pt idx="26167">
                  <c:v>27950</c:v>
                </c:pt>
                <c:pt idx="26168">
                  <c:v>28450</c:v>
                </c:pt>
                <c:pt idx="26169">
                  <c:v>28460</c:v>
                </c:pt>
                <c:pt idx="26170">
                  <c:v>28474</c:v>
                </c:pt>
                <c:pt idx="26171">
                  <c:v>28495</c:v>
                </c:pt>
                <c:pt idx="26172">
                  <c:v>28718</c:v>
                </c:pt>
                <c:pt idx="26173">
                  <c:v>28750</c:v>
                </c:pt>
                <c:pt idx="26174">
                  <c:v>28850</c:v>
                </c:pt>
                <c:pt idx="26175">
                  <c:v>28870</c:v>
                </c:pt>
                <c:pt idx="26176">
                  <c:v>28950</c:v>
                </c:pt>
                <c:pt idx="26177">
                  <c:v>23489</c:v>
                </c:pt>
                <c:pt idx="26178">
                  <c:v>23741</c:v>
                </c:pt>
                <c:pt idx="26179">
                  <c:v>23790</c:v>
                </c:pt>
                <c:pt idx="26180">
                  <c:v>23890</c:v>
                </c:pt>
                <c:pt idx="26181">
                  <c:v>23943</c:v>
                </c:pt>
                <c:pt idx="26182">
                  <c:v>23950</c:v>
                </c:pt>
                <c:pt idx="26183">
                  <c:v>23969</c:v>
                </c:pt>
                <c:pt idx="26184">
                  <c:v>23990</c:v>
                </c:pt>
                <c:pt idx="26185">
                  <c:v>23990</c:v>
                </c:pt>
                <c:pt idx="26186">
                  <c:v>23990</c:v>
                </c:pt>
                <c:pt idx="26187">
                  <c:v>23990</c:v>
                </c:pt>
                <c:pt idx="26188">
                  <c:v>23990</c:v>
                </c:pt>
                <c:pt idx="26189">
                  <c:v>24290</c:v>
                </c:pt>
                <c:pt idx="26190">
                  <c:v>24490</c:v>
                </c:pt>
                <c:pt idx="26191">
                  <c:v>24499</c:v>
                </c:pt>
                <c:pt idx="26192">
                  <c:v>24790</c:v>
                </c:pt>
                <c:pt idx="26193">
                  <c:v>24880</c:v>
                </c:pt>
                <c:pt idx="26194">
                  <c:v>24890</c:v>
                </c:pt>
                <c:pt idx="26195">
                  <c:v>24900</c:v>
                </c:pt>
                <c:pt idx="26196">
                  <c:v>24962</c:v>
                </c:pt>
                <c:pt idx="26197">
                  <c:v>24500</c:v>
                </c:pt>
                <c:pt idx="26198">
                  <c:v>24680</c:v>
                </c:pt>
                <c:pt idx="26199">
                  <c:v>24790</c:v>
                </c:pt>
                <c:pt idx="26200">
                  <c:v>24890</c:v>
                </c:pt>
                <c:pt idx="26201">
                  <c:v>24890</c:v>
                </c:pt>
                <c:pt idx="26202">
                  <c:v>24990</c:v>
                </c:pt>
                <c:pt idx="26203">
                  <c:v>24990</c:v>
                </c:pt>
                <c:pt idx="26204">
                  <c:v>25390</c:v>
                </c:pt>
                <c:pt idx="26205">
                  <c:v>25650</c:v>
                </c:pt>
                <c:pt idx="26206">
                  <c:v>25690</c:v>
                </c:pt>
                <c:pt idx="26207">
                  <c:v>25950</c:v>
                </c:pt>
                <c:pt idx="26208">
                  <c:v>25950</c:v>
                </c:pt>
                <c:pt idx="26209">
                  <c:v>25989</c:v>
                </c:pt>
                <c:pt idx="26210">
                  <c:v>25995</c:v>
                </c:pt>
                <c:pt idx="26211">
                  <c:v>26450</c:v>
                </c:pt>
                <c:pt idx="26212">
                  <c:v>26490</c:v>
                </c:pt>
                <c:pt idx="26213">
                  <c:v>26490</c:v>
                </c:pt>
                <c:pt idx="26214">
                  <c:v>26490</c:v>
                </c:pt>
                <c:pt idx="26215">
                  <c:v>26890</c:v>
                </c:pt>
                <c:pt idx="26216">
                  <c:v>26890</c:v>
                </c:pt>
                <c:pt idx="26217">
                  <c:v>5290</c:v>
                </c:pt>
                <c:pt idx="26218">
                  <c:v>5299</c:v>
                </c:pt>
                <c:pt idx="26219">
                  <c:v>5450</c:v>
                </c:pt>
                <c:pt idx="26220">
                  <c:v>5490</c:v>
                </c:pt>
                <c:pt idx="26221">
                  <c:v>5490</c:v>
                </c:pt>
                <c:pt idx="26222">
                  <c:v>5499</c:v>
                </c:pt>
                <c:pt idx="26223">
                  <c:v>5499</c:v>
                </c:pt>
                <c:pt idx="26224">
                  <c:v>5499</c:v>
                </c:pt>
                <c:pt idx="26225">
                  <c:v>5500</c:v>
                </c:pt>
                <c:pt idx="26226">
                  <c:v>5500</c:v>
                </c:pt>
                <c:pt idx="26227">
                  <c:v>5500</c:v>
                </c:pt>
                <c:pt idx="26228">
                  <c:v>5500</c:v>
                </c:pt>
                <c:pt idx="26229">
                  <c:v>5500</c:v>
                </c:pt>
                <c:pt idx="26230">
                  <c:v>5690</c:v>
                </c:pt>
                <c:pt idx="26231">
                  <c:v>5700</c:v>
                </c:pt>
                <c:pt idx="26232">
                  <c:v>5790</c:v>
                </c:pt>
                <c:pt idx="26233">
                  <c:v>5790</c:v>
                </c:pt>
                <c:pt idx="26234">
                  <c:v>5870</c:v>
                </c:pt>
                <c:pt idx="26235">
                  <c:v>5890</c:v>
                </c:pt>
                <c:pt idx="26236">
                  <c:v>5890</c:v>
                </c:pt>
                <c:pt idx="26237">
                  <c:v>5690</c:v>
                </c:pt>
                <c:pt idx="26238">
                  <c:v>5690</c:v>
                </c:pt>
                <c:pt idx="26239">
                  <c:v>5700</c:v>
                </c:pt>
                <c:pt idx="26240">
                  <c:v>5750</c:v>
                </c:pt>
                <c:pt idx="26241">
                  <c:v>5750</c:v>
                </c:pt>
                <c:pt idx="26242">
                  <c:v>5750</c:v>
                </c:pt>
                <c:pt idx="26243">
                  <c:v>5750</c:v>
                </c:pt>
                <c:pt idx="26244">
                  <c:v>5799</c:v>
                </c:pt>
                <c:pt idx="26245">
                  <c:v>5800</c:v>
                </c:pt>
                <c:pt idx="26246">
                  <c:v>5800</c:v>
                </c:pt>
                <c:pt idx="26247">
                  <c:v>5800</c:v>
                </c:pt>
                <c:pt idx="26248">
                  <c:v>5800</c:v>
                </c:pt>
                <c:pt idx="26249">
                  <c:v>5850</c:v>
                </c:pt>
                <c:pt idx="26250">
                  <c:v>5950</c:v>
                </c:pt>
                <c:pt idx="26251">
                  <c:v>5975</c:v>
                </c:pt>
                <c:pt idx="26252">
                  <c:v>5990</c:v>
                </c:pt>
                <c:pt idx="26253">
                  <c:v>5999</c:v>
                </c:pt>
                <c:pt idx="26254">
                  <c:v>6250</c:v>
                </c:pt>
                <c:pt idx="26255">
                  <c:v>6250</c:v>
                </c:pt>
                <c:pt idx="26256">
                  <c:v>6299</c:v>
                </c:pt>
                <c:pt idx="26257">
                  <c:v>6500</c:v>
                </c:pt>
                <c:pt idx="26258">
                  <c:v>6550</c:v>
                </c:pt>
                <c:pt idx="26259">
                  <c:v>6590</c:v>
                </c:pt>
                <c:pt idx="26260">
                  <c:v>6649</c:v>
                </c:pt>
                <c:pt idx="26261">
                  <c:v>6680</c:v>
                </c:pt>
                <c:pt idx="26262">
                  <c:v>6699</c:v>
                </c:pt>
                <c:pt idx="26263">
                  <c:v>6700</c:v>
                </c:pt>
                <c:pt idx="26264">
                  <c:v>6760</c:v>
                </c:pt>
                <c:pt idx="26265">
                  <c:v>6799</c:v>
                </c:pt>
                <c:pt idx="26266">
                  <c:v>6850</c:v>
                </c:pt>
                <c:pt idx="26267">
                  <c:v>6850</c:v>
                </c:pt>
                <c:pt idx="26268">
                  <c:v>6890</c:v>
                </c:pt>
                <c:pt idx="26269">
                  <c:v>6900</c:v>
                </c:pt>
                <c:pt idx="26270">
                  <c:v>6900</c:v>
                </c:pt>
                <c:pt idx="26271">
                  <c:v>6900</c:v>
                </c:pt>
                <c:pt idx="26272">
                  <c:v>6950</c:v>
                </c:pt>
                <c:pt idx="26273">
                  <c:v>6950</c:v>
                </c:pt>
                <c:pt idx="26274">
                  <c:v>6950</c:v>
                </c:pt>
                <c:pt idx="26275">
                  <c:v>6980</c:v>
                </c:pt>
                <c:pt idx="26276">
                  <c:v>6990</c:v>
                </c:pt>
                <c:pt idx="26277">
                  <c:v>6990</c:v>
                </c:pt>
                <c:pt idx="26278">
                  <c:v>6990</c:v>
                </c:pt>
                <c:pt idx="26279">
                  <c:v>6999</c:v>
                </c:pt>
                <c:pt idx="26280">
                  <c:v>6999</c:v>
                </c:pt>
                <c:pt idx="26281">
                  <c:v>7200</c:v>
                </c:pt>
                <c:pt idx="26282">
                  <c:v>7290</c:v>
                </c:pt>
                <c:pt idx="26283">
                  <c:v>7300</c:v>
                </c:pt>
                <c:pt idx="26284">
                  <c:v>7390</c:v>
                </c:pt>
                <c:pt idx="26285">
                  <c:v>7399</c:v>
                </c:pt>
                <c:pt idx="26286">
                  <c:v>7399</c:v>
                </c:pt>
                <c:pt idx="26287">
                  <c:v>7400</c:v>
                </c:pt>
                <c:pt idx="26288">
                  <c:v>7400</c:v>
                </c:pt>
                <c:pt idx="26289">
                  <c:v>7449</c:v>
                </c:pt>
                <c:pt idx="26290">
                  <c:v>7450</c:v>
                </c:pt>
                <c:pt idx="26291">
                  <c:v>7490</c:v>
                </c:pt>
                <c:pt idx="26292">
                  <c:v>7500</c:v>
                </c:pt>
                <c:pt idx="26293">
                  <c:v>7500</c:v>
                </c:pt>
                <c:pt idx="26294">
                  <c:v>7550</c:v>
                </c:pt>
                <c:pt idx="26295">
                  <c:v>7599</c:v>
                </c:pt>
                <c:pt idx="26296">
                  <c:v>7600</c:v>
                </c:pt>
                <c:pt idx="26297">
                  <c:v>6800</c:v>
                </c:pt>
                <c:pt idx="26298">
                  <c:v>6880</c:v>
                </c:pt>
                <c:pt idx="26299">
                  <c:v>6890</c:v>
                </c:pt>
                <c:pt idx="26300">
                  <c:v>6900</c:v>
                </c:pt>
                <c:pt idx="26301">
                  <c:v>6980</c:v>
                </c:pt>
                <c:pt idx="26302">
                  <c:v>6985</c:v>
                </c:pt>
                <c:pt idx="26303">
                  <c:v>6990</c:v>
                </c:pt>
                <c:pt idx="26304">
                  <c:v>6990</c:v>
                </c:pt>
                <c:pt idx="26305">
                  <c:v>6990</c:v>
                </c:pt>
                <c:pt idx="26306">
                  <c:v>6990</c:v>
                </c:pt>
                <c:pt idx="26307">
                  <c:v>6990</c:v>
                </c:pt>
                <c:pt idx="26308">
                  <c:v>6990</c:v>
                </c:pt>
                <c:pt idx="26309">
                  <c:v>6999</c:v>
                </c:pt>
                <c:pt idx="26310">
                  <c:v>7140</c:v>
                </c:pt>
                <c:pt idx="26311">
                  <c:v>7200</c:v>
                </c:pt>
                <c:pt idx="26312">
                  <c:v>7200</c:v>
                </c:pt>
                <c:pt idx="26313">
                  <c:v>7290</c:v>
                </c:pt>
                <c:pt idx="26314">
                  <c:v>7300</c:v>
                </c:pt>
                <c:pt idx="26315">
                  <c:v>7360</c:v>
                </c:pt>
                <c:pt idx="26316">
                  <c:v>7440</c:v>
                </c:pt>
                <c:pt idx="26317">
                  <c:v>6680</c:v>
                </c:pt>
                <c:pt idx="26318">
                  <c:v>6680</c:v>
                </c:pt>
                <c:pt idx="26319">
                  <c:v>6700</c:v>
                </c:pt>
                <c:pt idx="26320">
                  <c:v>6780</c:v>
                </c:pt>
                <c:pt idx="26321">
                  <c:v>6790</c:v>
                </c:pt>
                <c:pt idx="26322">
                  <c:v>6800</c:v>
                </c:pt>
                <c:pt idx="26323">
                  <c:v>6880</c:v>
                </c:pt>
                <c:pt idx="26324">
                  <c:v>6900</c:v>
                </c:pt>
                <c:pt idx="26325">
                  <c:v>6950</c:v>
                </c:pt>
                <c:pt idx="26326">
                  <c:v>6950</c:v>
                </c:pt>
                <c:pt idx="26327">
                  <c:v>6980</c:v>
                </c:pt>
                <c:pt idx="26328">
                  <c:v>6980</c:v>
                </c:pt>
                <c:pt idx="26329">
                  <c:v>6980</c:v>
                </c:pt>
                <c:pt idx="26330">
                  <c:v>6990</c:v>
                </c:pt>
                <c:pt idx="26331">
                  <c:v>6990</c:v>
                </c:pt>
                <c:pt idx="26332">
                  <c:v>6999</c:v>
                </c:pt>
                <c:pt idx="26333">
                  <c:v>7000</c:v>
                </c:pt>
                <c:pt idx="26334">
                  <c:v>7000</c:v>
                </c:pt>
                <c:pt idx="26335">
                  <c:v>7090</c:v>
                </c:pt>
                <c:pt idx="26336">
                  <c:v>7250</c:v>
                </c:pt>
                <c:pt idx="26337">
                  <c:v>28449</c:v>
                </c:pt>
                <c:pt idx="26338">
                  <c:v>28449</c:v>
                </c:pt>
                <c:pt idx="26339">
                  <c:v>28749</c:v>
                </c:pt>
                <c:pt idx="26340">
                  <c:v>28749</c:v>
                </c:pt>
                <c:pt idx="26341">
                  <c:v>28749</c:v>
                </c:pt>
                <c:pt idx="26342">
                  <c:v>28749</c:v>
                </c:pt>
                <c:pt idx="26343">
                  <c:v>29449</c:v>
                </c:pt>
                <c:pt idx="26344">
                  <c:v>29449</c:v>
                </c:pt>
                <c:pt idx="26345">
                  <c:v>30449</c:v>
                </c:pt>
                <c:pt idx="26346">
                  <c:v>30449</c:v>
                </c:pt>
                <c:pt idx="26347">
                  <c:v>31449</c:v>
                </c:pt>
                <c:pt idx="26348">
                  <c:v>31989</c:v>
                </c:pt>
                <c:pt idx="26349">
                  <c:v>32449</c:v>
                </c:pt>
                <c:pt idx="26350">
                  <c:v>32749</c:v>
                </c:pt>
                <c:pt idx="26351">
                  <c:v>33449</c:v>
                </c:pt>
                <c:pt idx="26352">
                  <c:v>33449</c:v>
                </c:pt>
                <c:pt idx="26353">
                  <c:v>36449</c:v>
                </c:pt>
                <c:pt idx="26354">
                  <c:v>37449</c:v>
                </c:pt>
                <c:pt idx="26355">
                  <c:v>41989</c:v>
                </c:pt>
                <c:pt idx="26356">
                  <c:v>48989</c:v>
                </c:pt>
                <c:pt idx="26357">
                  <c:v>45749</c:v>
                </c:pt>
                <c:pt idx="26358">
                  <c:v>47989</c:v>
                </c:pt>
                <c:pt idx="26359">
                  <c:v>49749</c:v>
                </c:pt>
                <c:pt idx="26360">
                  <c:v>73449</c:v>
                </c:pt>
                <c:pt idx="26361">
                  <c:v>73449</c:v>
                </c:pt>
                <c:pt idx="26362">
                  <c:v>8980</c:v>
                </c:pt>
                <c:pt idx="26363">
                  <c:v>9450</c:v>
                </c:pt>
                <c:pt idx="26364">
                  <c:v>9780</c:v>
                </c:pt>
                <c:pt idx="26365">
                  <c:v>9980</c:v>
                </c:pt>
                <c:pt idx="26366">
                  <c:v>9980</c:v>
                </c:pt>
                <c:pt idx="26367">
                  <c:v>9980</c:v>
                </c:pt>
                <c:pt idx="26368">
                  <c:v>10480</c:v>
                </c:pt>
                <c:pt idx="26369">
                  <c:v>11480</c:v>
                </c:pt>
                <c:pt idx="26370">
                  <c:v>13999</c:v>
                </c:pt>
                <c:pt idx="26371">
                  <c:v>14580</c:v>
                </c:pt>
                <c:pt idx="26372">
                  <c:v>14980</c:v>
                </c:pt>
                <c:pt idx="26373">
                  <c:v>15450</c:v>
                </c:pt>
                <c:pt idx="26374">
                  <c:v>15450</c:v>
                </c:pt>
                <c:pt idx="26375">
                  <c:v>15480</c:v>
                </c:pt>
                <c:pt idx="26376">
                  <c:v>16900</c:v>
                </c:pt>
                <c:pt idx="26377">
                  <c:v>16900</c:v>
                </c:pt>
                <c:pt idx="26378">
                  <c:v>17450</c:v>
                </c:pt>
                <c:pt idx="26379">
                  <c:v>17777</c:v>
                </c:pt>
                <c:pt idx="26380">
                  <c:v>17850</c:v>
                </c:pt>
                <c:pt idx="26381">
                  <c:v>18490</c:v>
                </c:pt>
                <c:pt idx="26382">
                  <c:v>18880</c:v>
                </c:pt>
                <c:pt idx="26383">
                  <c:v>18900</c:v>
                </c:pt>
                <c:pt idx="26384">
                  <c:v>18980</c:v>
                </c:pt>
                <c:pt idx="26385">
                  <c:v>19490</c:v>
                </c:pt>
                <c:pt idx="26386">
                  <c:v>19950</c:v>
                </c:pt>
                <c:pt idx="26387">
                  <c:v>19990</c:v>
                </c:pt>
                <c:pt idx="26388">
                  <c:v>19990</c:v>
                </c:pt>
                <c:pt idx="26389">
                  <c:v>20890</c:v>
                </c:pt>
                <c:pt idx="26390">
                  <c:v>20900</c:v>
                </c:pt>
                <c:pt idx="26391">
                  <c:v>20990</c:v>
                </c:pt>
                <c:pt idx="26392">
                  <c:v>21500</c:v>
                </c:pt>
                <c:pt idx="26393">
                  <c:v>21990</c:v>
                </c:pt>
                <c:pt idx="26394">
                  <c:v>23900</c:v>
                </c:pt>
                <c:pt idx="26395">
                  <c:v>24440</c:v>
                </c:pt>
                <c:pt idx="26396">
                  <c:v>24490</c:v>
                </c:pt>
                <c:pt idx="26397">
                  <c:v>18450</c:v>
                </c:pt>
                <c:pt idx="26398">
                  <c:v>18450</c:v>
                </c:pt>
                <c:pt idx="26399">
                  <c:v>18900</c:v>
                </c:pt>
                <c:pt idx="26400">
                  <c:v>18990</c:v>
                </c:pt>
                <c:pt idx="26401">
                  <c:v>19790</c:v>
                </c:pt>
                <c:pt idx="26402">
                  <c:v>19985</c:v>
                </c:pt>
                <c:pt idx="26403">
                  <c:v>19990</c:v>
                </c:pt>
                <c:pt idx="26404">
                  <c:v>20885</c:v>
                </c:pt>
                <c:pt idx="26405">
                  <c:v>20990</c:v>
                </c:pt>
                <c:pt idx="26406">
                  <c:v>20990</c:v>
                </c:pt>
                <c:pt idx="26407">
                  <c:v>21490</c:v>
                </c:pt>
                <c:pt idx="26408">
                  <c:v>21980</c:v>
                </c:pt>
                <c:pt idx="26409">
                  <c:v>22490</c:v>
                </c:pt>
                <c:pt idx="26410">
                  <c:v>22890</c:v>
                </c:pt>
                <c:pt idx="26411">
                  <c:v>23290</c:v>
                </c:pt>
                <c:pt idx="26412">
                  <c:v>23770</c:v>
                </c:pt>
                <c:pt idx="26413">
                  <c:v>24750</c:v>
                </c:pt>
                <c:pt idx="26414">
                  <c:v>24750</c:v>
                </c:pt>
                <c:pt idx="26415">
                  <c:v>24900</c:v>
                </c:pt>
                <c:pt idx="26416">
                  <c:v>24990</c:v>
                </c:pt>
                <c:pt idx="26417">
                  <c:v>28990</c:v>
                </c:pt>
                <c:pt idx="26418">
                  <c:v>29500</c:v>
                </c:pt>
                <c:pt idx="26419">
                  <c:v>29650</c:v>
                </c:pt>
                <c:pt idx="26420">
                  <c:v>30790</c:v>
                </c:pt>
                <c:pt idx="26421">
                  <c:v>35990</c:v>
                </c:pt>
                <c:pt idx="26422">
                  <c:v>39790</c:v>
                </c:pt>
                <c:pt idx="26423">
                  <c:v>39990</c:v>
                </c:pt>
                <c:pt idx="26424">
                  <c:v>45900</c:v>
                </c:pt>
                <c:pt idx="26425">
                  <c:v>52490</c:v>
                </c:pt>
                <c:pt idx="26426">
                  <c:v>10550</c:v>
                </c:pt>
                <c:pt idx="26427">
                  <c:v>10550</c:v>
                </c:pt>
                <c:pt idx="26428">
                  <c:v>10890</c:v>
                </c:pt>
                <c:pt idx="26429">
                  <c:v>10890</c:v>
                </c:pt>
                <c:pt idx="26430">
                  <c:v>10990</c:v>
                </c:pt>
                <c:pt idx="26431">
                  <c:v>10990</c:v>
                </c:pt>
                <c:pt idx="26432">
                  <c:v>10990</c:v>
                </c:pt>
                <c:pt idx="26433">
                  <c:v>10990</c:v>
                </c:pt>
                <c:pt idx="26434">
                  <c:v>10990</c:v>
                </c:pt>
                <c:pt idx="26435">
                  <c:v>10990</c:v>
                </c:pt>
                <c:pt idx="26436">
                  <c:v>10990</c:v>
                </c:pt>
                <c:pt idx="26437">
                  <c:v>2990</c:v>
                </c:pt>
                <c:pt idx="26438">
                  <c:v>2990</c:v>
                </c:pt>
                <c:pt idx="26439">
                  <c:v>2990</c:v>
                </c:pt>
                <c:pt idx="26440">
                  <c:v>2999</c:v>
                </c:pt>
                <c:pt idx="26441">
                  <c:v>3000</c:v>
                </c:pt>
                <c:pt idx="26442">
                  <c:v>3090</c:v>
                </c:pt>
                <c:pt idx="26443">
                  <c:v>3150</c:v>
                </c:pt>
                <c:pt idx="26444">
                  <c:v>3190</c:v>
                </c:pt>
                <c:pt idx="26445">
                  <c:v>3199</c:v>
                </c:pt>
                <c:pt idx="26446">
                  <c:v>3200</c:v>
                </c:pt>
                <c:pt idx="26447">
                  <c:v>3200</c:v>
                </c:pt>
                <c:pt idx="26448">
                  <c:v>3250</c:v>
                </c:pt>
                <c:pt idx="26449">
                  <c:v>3250</c:v>
                </c:pt>
                <c:pt idx="26450">
                  <c:v>3300</c:v>
                </c:pt>
                <c:pt idx="26451">
                  <c:v>3300</c:v>
                </c:pt>
                <c:pt idx="26452">
                  <c:v>3300</c:v>
                </c:pt>
                <c:pt idx="26453">
                  <c:v>3300</c:v>
                </c:pt>
                <c:pt idx="26454">
                  <c:v>3300</c:v>
                </c:pt>
                <c:pt idx="26455">
                  <c:v>3333</c:v>
                </c:pt>
                <c:pt idx="26456">
                  <c:v>3350</c:v>
                </c:pt>
                <c:pt idx="26457">
                  <c:v>2250</c:v>
                </c:pt>
                <c:pt idx="26458">
                  <c:v>2400</c:v>
                </c:pt>
                <c:pt idx="26459">
                  <c:v>2690</c:v>
                </c:pt>
                <c:pt idx="26460">
                  <c:v>2700</c:v>
                </c:pt>
                <c:pt idx="26461">
                  <c:v>2700</c:v>
                </c:pt>
                <c:pt idx="26462">
                  <c:v>2799</c:v>
                </c:pt>
                <c:pt idx="26463">
                  <c:v>2890</c:v>
                </c:pt>
                <c:pt idx="26464">
                  <c:v>2950</c:v>
                </c:pt>
                <c:pt idx="26465">
                  <c:v>2990</c:v>
                </c:pt>
                <c:pt idx="26466">
                  <c:v>3150</c:v>
                </c:pt>
                <c:pt idx="26467">
                  <c:v>3200</c:v>
                </c:pt>
                <c:pt idx="26468">
                  <c:v>3300</c:v>
                </c:pt>
                <c:pt idx="26469">
                  <c:v>3300</c:v>
                </c:pt>
                <c:pt idx="26470">
                  <c:v>3300</c:v>
                </c:pt>
                <c:pt idx="26471">
                  <c:v>3380</c:v>
                </c:pt>
                <c:pt idx="26472">
                  <c:v>3399</c:v>
                </c:pt>
                <c:pt idx="26473">
                  <c:v>3400</c:v>
                </c:pt>
                <c:pt idx="26474">
                  <c:v>3450</c:v>
                </c:pt>
                <c:pt idx="26475">
                  <c:v>3490</c:v>
                </c:pt>
                <c:pt idx="26476">
                  <c:v>3490</c:v>
                </c:pt>
                <c:pt idx="26477">
                  <c:v>3950</c:v>
                </c:pt>
                <c:pt idx="26478">
                  <c:v>3980</c:v>
                </c:pt>
                <c:pt idx="26479">
                  <c:v>3990</c:v>
                </c:pt>
                <c:pt idx="26480">
                  <c:v>3990</c:v>
                </c:pt>
                <c:pt idx="26481">
                  <c:v>3990</c:v>
                </c:pt>
                <c:pt idx="26482">
                  <c:v>3990</c:v>
                </c:pt>
                <c:pt idx="26483">
                  <c:v>3990</c:v>
                </c:pt>
                <c:pt idx="26484">
                  <c:v>3999</c:v>
                </c:pt>
                <c:pt idx="26485">
                  <c:v>3999</c:v>
                </c:pt>
                <c:pt idx="26486">
                  <c:v>3999</c:v>
                </c:pt>
                <c:pt idx="26487">
                  <c:v>3999</c:v>
                </c:pt>
                <c:pt idx="26488">
                  <c:v>3999</c:v>
                </c:pt>
                <c:pt idx="26489">
                  <c:v>3999</c:v>
                </c:pt>
                <c:pt idx="26490">
                  <c:v>3999</c:v>
                </c:pt>
                <c:pt idx="26491">
                  <c:v>4000</c:v>
                </c:pt>
                <c:pt idx="26492">
                  <c:v>4000</c:v>
                </c:pt>
                <c:pt idx="26493">
                  <c:v>4000</c:v>
                </c:pt>
                <c:pt idx="26494">
                  <c:v>4000</c:v>
                </c:pt>
                <c:pt idx="26495">
                  <c:v>4099</c:v>
                </c:pt>
                <c:pt idx="26496">
                  <c:v>4200</c:v>
                </c:pt>
                <c:pt idx="26497">
                  <c:v>3490</c:v>
                </c:pt>
                <c:pt idx="26498">
                  <c:v>3500</c:v>
                </c:pt>
                <c:pt idx="26499">
                  <c:v>3850</c:v>
                </c:pt>
                <c:pt idx="26500">
                  <c:v>3960</c:v>
                </c:pt>
                <c:pt idx="26501">
                  <c:v>3980</c:v>
                </c:pt>
                <c:pt idx="26502">
                  <c:v>3990</c:v>
                </c:pt>
                <c:pt idx="26503">
                  <c:v>3995</c:v>
                </c:pt>
                <c:pt idx="26504">
                  <c:v>3999</c:v>
                </c:pt>
                <c:pt idx="26505">
                  <c:v>4050</c:v>
                </c:pt>
                <c:pt idx="26506">
                  <c:v>4190</c:v>
                </c:pt>
                <c:pt idx="26507">
                  <c:v>4350</c:v>
                </c:pt>
                <c:pt idx="26508">
                  <c:v>4399</c:v>
                </c:pt>
                <c:pt idx="26509">
                  <c:v>4400</c:v>
                </c:pt>
                <c:pt idx="26510">
                  <c:v>4490</c:v>
                </c:pt>
                <c:pt idx="26511">
                  <c:v>4490</c:v>
                </c:pt>
                <c:pt idx="26512">
                  <c:v>4500</c:v>
                </c:pt>
                <c:pt idx="26513">
                  <c:v>4595</c:v>
                </c:pt>
                <c:pt idx="26514">
                  <c:v>4600</c:v>
                </c:pt>
                <c:pt idx="26515">
                  <c:v>4700</c:v>
                </c:pt>
                <c:pt idx="26516">
                  <c:v>4700</c:v>
                </c:pt>
                <c:pt idx="26517">
                  <c:v>15490</c:v>
                </c:pt>
                <c:pt idx="26518">
                  <c:v>15500</c:v>
                </c:pt>
                <c:pt idx="26519">
                  <c:v>15990</c:v>
                </c:pt>
                <c:pt idx="26520">
                  <c:v>16950</c:v>
                </c:pt>
                <c:pt idx="26521">
                  <c:v>16990</c:v>
                </c:pt>
                <c:pt idx="26522">
                  <c:v>16990</c:v>
                </c:pt>
                <c:pt idx="26523">
                  <c:v>17700</c:v>
                </c:pt>
                <c:pt idx="26524">
                  <c:v>17800</c:v>
                </c:pt>
                <c:pt idx="26525">
                  <c:v>18900</c:v>
                </c:pt>
                <c:pt idx="26526">
                  <c:v>18900</c:v>
                </c:pt>
                <c:pt idx="26527">
                  <c:v>21990</c:v>
                </c:pt>
                <c:pt idx="26528">
                  <c:v>28750</c:v>
                </c:pt>
                <c:pt idx="26529">
                  <c:v>178900</c:v>
                </c:pt>
                <c:pt idx="26530">
                  <c:v>3399</c:v>
                </c:pt>
                <c:pt idx="26531">
                  <c:v>3990</c:v>
                </c:pt>
                <c:pt idx="26532">
                  <c:v>4490</c:v>
                </c:pt>
                <c:pt idx="26533">
                  <c:v>4498</c:v>
                </c:pt>
                <c:pt idx="26534">
                  <c:v>4650</c:v>
                </c:pt>
                <c:pt idx="26535">
                  <c:v>4700</c:v>
                </c:pt>
                <c:pt idx="26536">
                  <c:v>16500</c:v>
                </c:pt>
                <c:pt idx="26537">
                  <c:v>16890</c:v>
                </c:pt>
                <c:pt idx="26538">
                  <c:v>16988</c:v>
                </c:pt>
                <c:pt idx="26539">
                  <c:v>16990</c:v>
                </c:pt>
                <c:pt idx="26540">
                  <c:v>16999</c:v>
                </c:pt>
                <c:pt idx="26541">
                  <c:v>17700</c:v>
                </c:pt>
                <c:pt idx="26542">
                  <c:v>17900</c:v>
                </c:pt>
                <c:pt idx="26543">
                  <c:v>18390</c:v>
                </c:pt>
                <c:pt idx="26544">
                  <c:v>18880</c:v>
                </c:pt>
                <c:pt idx="26545">
                  <c:v>18990</c:v>
                </c:pt>
                <c:pt idx="26546">
                  <c:v>20900</c:v>
                </c:pt>
                <c:pt idx="26547">
                  <c:v>20900</c:v>
                </c:pt>
                <c:pt idx="26548">
                  <c:v>20960</c:v>
                </c:pt>
                <c:pt idx="26549">
                  <c:v>20990</c:v>
                </c:pt>
                <c:pt idx="26550">
                  <c:v>21499</c:v>
                </c:pt>
                <c:pt idx="26551">
                  <c:v>22390</c:v>
                </c:pt>
                <c:pt idx="26552">
                  <c:v>22780</c:v>
                </c:pt>
                <c:pt idx="26553">
                  <c:v>22900</c:v>
                </c:pt>
                <c:pt idx="26554">
                  <c:v>23230</c:v>
                </c:pt>
                <c:pt idx="26555">
                  <c:v>24990</c:v>
                </c:pt>
                <c:pt idx="26556">
                  <c:v>28999</c:v>
                </c:pt>
                <c:pt idx="26557">
                  <c:v>29460</c:v>
                </c:pt>
                <c:pt idx="26558">
                  <c:v>29740</c:v>
                </c:pt>
                <c:pt idx="26559">
                  <c:v>29840</c:v>
                </c:pt>
                <c:pt idx="26560">
                  <c:v>29950</c:v>
                </c:pt>
                <c:pt idx="26561">
                  <c:v>29999</c:v>
                </c:pt>
                <c:pt idx="26562">
                  <c:v>29999</c:v>
                </c:pt>
                <c:pt idx="26563">
                  <c:v>31339</c:v>
                </c:pt>
                <c:pt idx="26564">
                  <c:v>31450</c:v>
                </c:pt>
                <c:pt idx="26565">
                  <c:v>32900</c:v>
                </c:pt>
                <c:pt idx="26566">
                  <c:v>33790</c:v>
                </c:pt>
                <c:pt idx="26567">
                  <c:v>33999</c:v>
                </c:pt>
                <c:pt idx="26568">
                  <c:v>34229</c:v>
                </c:pt>
                <c:pt idx="26569">
                  <c:v>34990</c:v>
                </c:pt>
                <c:pt idx="26570">
                  <c:v>36807</c:v>
                </c:pt>
                <c:pt idx="26571">
                  <c:v>37119</c:v>
                </c:pt>
                <c:pt idx="26572">
                  <c:v>37900</c:v>
                </c:pt>
                <c:pt idx="26573">
                  <c:v>38669</c:v>
                </c:pt>
                <c:pt idx="26574">
                  <c:v>38800</c:v>
                </c:pt>
                <c:pt idx="26575">
                  <c:v>43890</c:v>
                </c:pt>
                <c:pt idx="26576">
                  <c:v>27930</c:v>
                </c:pt>
                <c:pt idx="26577">
                  <c:v>27999</c:v>
                </c:pt>
                <c:pt idx="26578">
                  <c:v>28890</c:v>
                </c:pt>
                <c:pt idx="26579">
                  <c:v>29900</c:v>
                </c:pt>
                <c:pt idx="26580">
                  <c:v>29900</c:v>
                </c:pt>
                <c:pt idx="26581">
                  <c:v>30990</c:v>
                </c:pt>
                <c:pt idx="26582">
                  <c:v>31690</c:v>
                </c:pt>
                <c:pt idx="26583">
                  <c:v>31750</c:v>
                </c:pt>
                <c:pt idx="26584">
                  <c:v>31999</c:v>
                </c:pt>
                <c:pt idx="26585">
                  <c:v>31999</c:v>
                </c:pt>
                <c:pt idx="26586">
                  <c:v>32485</c:v>
                </c:pt>
                <c:pt idx="26587">
                  <c:v>32950</c:v>
                </c:pt>
                <c:pt idx="26588">
                  <c:v>33300</c:v>
                </c:pt>
                <c:pt idx="26589">
                  <c:v>34119</c:v>
                </c:pt>
                <c:pt idx="26590">
                  <c:v>34700</c:v>
                </c:pt>
                <c:pt idx="26591">
                  <c:v>34889</c:v>
                </c:pt>
                <c:pt idx="26592">
                  <c:v>34889</c:v>
                </c:pt>
                <c:pt idx="26593">
                  <c:v>34987</c:v>
                </c:pt>
                <c:pt idx="26594">
                  <c:v>35779</c:v>
                </c:pt>
                <c:pt idx="26595">
                  <c:v>36339</c:v>
                </c:pt>
                <c:pt idx="26596">
                  <c:v>25490</c:v>
                </c:pt>
                <c:pt idx="26597">
                  <c:v>25740</c:v>
                </c:pt>
                <c:pt idx="26598">
                  <c:v>25770</c:v>
                </c:pt>
                <c:pt idx="26599">
                  <c:v>25900</c:v>
                </c:pt>
                <c:pt idx="26600">
                  <c:v>26990</c:v>
                </c:pt>
                <c:pt idx="26601">
                  <c:v>28490</c:v>
                </c:pt>
                <c:pt idx="26602">
                  <c:v>28750</c:v>
                </c:pt>
                <c:pt idx="26603">
                  <c:v>28750</c:v>
                </c:pt>
                <c:pt idx="26604">
                  <c:v>28890</c:v>
                </c:pt>
                <c:pt idx="26605">
                  <c:v>29440</c:v>
                </c:pt>
                <c:pt idx="26606">
                  <c:v>29490</c:v>
                </c:pt>
                <c:pt idx="26607">
                  <c:v>29870</c:v>
                </c:pt>
                <c:pt idx="26608">
                  <c:v>29889</c:v>
                </c:pt>
                <c:pt idx="26609">
                  <c:v>29990</c:v>
                </c:pt>
                <c:pt idx="26610">
                  <c:v>29999</c:v>
                </c:pt>
                <c:pt idx="26611">
                  <c:v>30450</c:v>
                </c:pt>
                <c:pt idx="26612">
                  <c:v>30490</c:v>
                </c:pt>
                <c:pt idx="26613">
                  <c:v>30900</c:v>
                </c:pt>
                <c:pt idx="26614">
                  <c:v>31950</c:v>
                </c:pt>
                <c:pt idx="26615">
                  <c:v>32750</c:v>
                </c:pt>
                <c:pt idx="26616">
                  <c:v>22990</c:v>
                </c:pt>
                <c:pt idx="26617">
                  <c:v>23072</c:v>
                </c:pt>
                <c:pt idx="26618">
                  <c:v>23330</c:v>
                </c:pt>
                <c:pt idx="26619">
                  <c:v>23450</c:v>
                </c:pt>
                <c:pt idx="26620">
                  <c:v>23585</c:v>
                </c:pt>
                <c:pt idx="26621">
                  <c:v>23790</c:v>
                </c:pt>
                <c:pt idx="26622">
                  <c:v>23790</c:v>
                </c:pt>
                <c:pt idx="26623">
                  <c:v>23882</c:v>
                </c:pt>
                <c:pt idx="26624">
                  <c:v>23949</c:v>
                </c:pt>
                <c:pt idx="26625">
                  <c:v>23993</c:v>
                </c:pt>
                <c:pt idx="26626">
                  <c:v>24329</c:v>
                </c:pt>
                <c:pt idx="26627">
                  <c:v>24440</c:v>
                </c:pt>
                <c:pt idx="26628">
                  <c:v>24450</c:v>
                </c:pt>
                <c:pt idx="26629">
                  <c:v>24450</c:v>
                </c:pt>
                <c:pt idx="26630">
                  <c:v>24490</c:v>
                </c:pt>
                <c:pt idx="26631">
                  <c:v>24490</c:v>
                </c:pt>
                <c:pt idx="26632">
                  <c:v>24490</c:v>
                </c:pt>
                <c:pt idx="26633">
                  <c:v>24490</c:v>
                </c:pt>
                <c:pt idx="26634">
                  <c:v>24500</c:v>
                </c:pt>
                <c:pt idx="26635">
                  <c:v>24669</c:v>
                </c:pt>
                <c:pt idx="26636">
                  <c:v>34390</c:v>
                </c:pt>
                <c:pt idx="26637">
                  <c:v>34470</c:v>
                </c:pt>
                <c:pt idx="26638">
                  <c:v>34490</c:v>
                </c:pt>
                <c:pt idx="26639">
                  <c:v>34990</c:v>
                </c:pt>
                <c:pt idx="26640">
                  <c:v>35960</c:v>
                </c:pt>
                <c:pt idx="26641">
                  <c:v>35990</c:v>
                </c:pt>
                <c:pt idx="26642">
                  <c:v>36640</c:v>
                </c:pt>
                <c:pt idx="26643">
                  <c:v>36990</c:v>
                </c:pt>
                <c:pt idx="26644">
                  <c:v>37880</c:v>
                </c:pt>
                <c:pt idx="26645">
                  <c:v>38990</c:v>
                </c:pt>
                <c:pt idx="26646">
                  <c:v>39150</c:v>
                </c:pt>
                <c:pt idx="26647">
                  <c:v>39790</c:v>
                </c:pt>
                <c:pt idx="26648">
                  <c:v>39800</c:v>
                </c:pt>
                <c:pt idx="26649">
                  <c:v>39990</c:v>
                </c:pt>
                <c:pt idx="26650">
                  <c:v>39990</c:v>
                </c:pt>
                <c:pt idx="26651">
                  <c:v>40450</c:v>
                </c:pt>
                <c:pt idx="26652">
                  <c:v>40990</c:v>
                </c:pt>
                <c:pt idx="26653">
                  <c:v>40990</c:v>
                </c:pt>
                <c:pt idx="26654">
                  <c:v>41180</c:v>
                </c:pt>
                <c:pt idx="26655">
                  <c:v>4300</c:v>
                </c:pt>
                <c:pt idx="26656">
                  <c:v>4300</c:v>
                </c:pt>
                <c:pt idx="26657">
                  <c:v>4300</c:v>
                </c:pt>
                <c:pt idx="26658">
                  <c:v>4350</c:v>
                </c:pt>
                <c:pt idx="26659">
                  <c:v>4399</c:v>
                </c:pt>
                <c:pt idx="26660">
                  <c:v>4450</c:v>
                </c:pt>
                <c:pt idx="26661">
                  <c:v>4490</c:v>
                </c:pt>
                <c:pt idx="26662">
                  <c:v>4500</c:v>
                </c:pt>
                <c:pt idx="26663">
                  <c:v>4590</c:v>
                </c:pt>
                <c:pt idx="26664">
                  <c:v>4600</c:v>
                </c:pt>
                <c:pt idx="26665">
                  <c:v>4650</c:v>
                </c:pt>
                <c:pt idx="26666">
                  <c:v>4690</c:v>
                </c:pt>
                <c:pt idx="26667">
                  <c:v>4750</c:v>
                </c:pt>
                <c:pt idx="26668">
                  <c:v>4750</c:v>
                </c:pt>
                <c:pt idx="26669">
                  <c:v>4758</c:v>
                </c:pt>
                <c:pt idx="26670">
                  <c:v>4799</c:v>
                </c:pt>
                <c:pt idx="26671">
                  <c:v>4800</c:v>
                </c:pt>
                <c:pt idx="26672">
                  <c:v>4800</c:v>
                </c:pt>
                <c:pt idx="26673">
                  <c:v>4890</c:v>
                </c:pt>
                <c:pt idx="26674">
                  <c:v>4900</c:v>
                </c:pt>
                <c:pt idx="26675">
                  <c:v>4750</c:v>
                </c:pt>
                <c:pt idx="26676">
                  <c:v>4790</c:v>
                </c:pt>
                <c:pt idx="26677">
                  <c:v>4790</c:v>
                </c:pt>
                <c:pt idx="26678">
                  <c:v>4797</c:v>
                </c:pt>
                <c:pt idx="26679">
                  <c:v>4800</c:v>
                </c:pt>
                <c:pt idx="26680">
                  <c:v>4850</c:v>
                </c:pt>
                <c:pt idx="26681">
                  <c:v>4890</c:v>
                </c:pt>
                <c:pt idx="26682">
                  <c:v>4890</c:v>
                </c:pt>
                <c:pt idx="26683">
                  <c:v>4890</c:v>
                </c:pt>
                <c:pt idx="26684">
                  <c:v>4900</c:v>
                </c:pt>
                <c:pt idx="26685">
                  <c:v>4900</c:v>
                </c:pt>
                <c:pt idx="26686">
                  <c:v>4950</c:v>
                </c:pt>
                <c:pt idx="26687">
                  <c:v>4950</c:v>
                </c:pt>
                <c:pt idx="26688">
                  <c:v>4950</c:v>
                </c:pt>
                <c:pt idx="26689">
                  <c:v>4950</c:v>
                </c:pt>
                <c:pt idx="26690">
                  <c:v>4950</c:v>
                </c:pt>
                <c:pt idx="26691">
                  <c:v>4950</c:v>
                </c:pt>
                <c:pt idx="26692">
                  <c:v>4990</c:v>
                </c:pt>
                <c:pt idx="26693">
                  <c:v>5990</c:v>
                </c:pt>
                <c:pt idx="26694">
                  <c:v>5990</c:v>
                </c:pt>
                <c:pt idx="26695">
                  <c:v>5990</c:v>
                </c:pt>
                <c:pt idx="26696">
                  <c:v>5990</c:v>
                </c:pt>
                <c:pt idx="26697">
                  <c:v>5999</c:v>
                </c:pt>
                <c:pt idx="26698">
                  <c:v>5999</c:v>
                </c:pt>
                <c:pt idx="26699">
                  <c:v>6000</c:v>
                </c:pt>
                <c:pt idx="26700">
                  <c:v>6000</c:v>
                </c:pt>
                <c:pt idx="26701">
                  <c:v>6080</c:v>
                </c:pt>
                <c:pt idx="26702">
                  <c:v>6100</c:v>
                </c:pt>
                <c:pt idx="26703">
                  <c:v>6195</c:v>
                </c:pt>
                <c:pt idx="26704">
                  <c:v>6200</c:v>
                </c:pt>
                <c:pt idx="26705">
                  <c:v>6250</c:v>
                </c:pt>
                <c:pt idx="26706">
                  <c:v>6299</c:v>
                </c:pt>
                <c:pt idx="26707">
                  <c:v>6300</c:v>
                </c:pt>
                <c:pt idx="26708">
                  <c:v>6300</c:v>
                </c:pt>
                <c:pt idx="26709">
                  <c:v>6390</c:v>
                </c:pt>
                <c:pt idx="26710">
                  <c:v>6400</c:v>
                </c:pt>
                <c:pt idx="26711">
                  <c:v>6463</c:v>
                </c:pt>
                <c:pt idx="26712">
                  <c:v>6490</c:v>
                </c:pt>
                <c:pt idx="26713">
                  <c:v>5999</c:v>
                </c:pt>
                <c:pt idx="26714">
                  <c:v>5999</c:v>
                </c:pt>
                <c:pt idx="26715">
                  <c:v>6100</c:v>
                </c:pt>
                <c:pt idx="26716">
                  <c:v>6199</c:v>
                </c:pt>
                <c:pt idx="26717">
                  <c:v>6199</c:v>
                </c:pt>
                <c:pt idx="26718">
                  <c:v>6200</c:v>
                </c:pt>
                <c:pt idx="26719">
                  <c:v>6200</c:v>
                </c:pt>
                <c:pt idx="26720">
                  <c:v>6200</c:v>
                </c:pt>
                <c:pt idx="26721">
                  <c:v>6250</c:v>
                </c:pt>
                <c:pt idx="26722">
                  <c:v>6280</c:v>
                </c:pt>
                <c:pt idx="26723">
                  <c:v>6280</c:v>
                </c:pt>
                <c:pt idx="26724">
                  <c:v>6290</c:v>
                </c:pt>
                <c:pt idx="26725">
                  <c:v>6350</c:v>
                </c:pt>
                <c:pt idx="26726">
                  <c:v>6390</c:v>
                </c:pt>
                <c:pt idx="26727">
                  <c:v>6400</c:v>
                </c:pt>
                <c:pt idx="26728">
                  <c:v>6400</c:v>
                </c:pt>
                <c:pt idx="26729">
                  <c:v>6440</c:v>
                </c:pt>
                <c:pt idx="26730">
                  <c:v>6449</c:v>
                </c:pt>
                <c:pt idx="26731">
                  <c:v>6450</c:v>
                </c:pt>
                <c:pt idx="26732">
                  <c:v>6499</c:v>
                </c:pt>
                <c:pt idx="26733">
                  <c:v>6490</c:v>
                </c:pt>
                <c:pt idx="26734">
                  <c:v>6499</c:v>
                </c:pt>
                <c:pt idx="26735">
                  <c:v>6500</c:v>
                </c:pt>
                <c:pt idx="26736">
                  <c:v>6570</c:v>
                </c:pt>
                <c:pt idx="26737">
                  <c:v>6650</c:v>
                </c:pt>
                <c:pt idx="26738">
                  <c:v>6700</c:v>
                </c:pt>
                <c:pt idx="26739">
                  <c:v>6740</c:v>
                </c:pt>
                <c:pt idx="26740">
                  <c:v>6800</c:v>
                </c:pt>
                <c:pt idx="26741">
                  <c:v>6850</c:v>
                </c:pt>
                <c:pt idx="26742">
                  <c:v>6890</c:v>
                </c:pt>
                <c:pt idx="26743">
                  <c:v>6900</c:v>
                </c:pt>
                <c:pt idx="26744">
                  <c:v>6950</c:v>
                </c:pt>
                <c:pt idx="26745">
                  <c:v>6980</c:v>
                </c:pt>
                <c:pt idx="26746">
                  <c:v>6980</c:v>
                </c:pt>
                <c:pt idx="26747">
                  <c:v>6990</c:v>
                </c:pt>
                <c:pt idx="26748">
                  <c:v>6990</c:v>
                </c:pt>
                <c:pt idx="26749">
                  <c:v>6990</c:v>
                </c:pt>
                <c:pt idx="26750">
                  <c:v>6990</c:v>
                </c:pt>
                <c:pt idx="26751">
                  <c:v>6990</c:v>
                </c:pt>
                <c:pt idx="26752">
                  <c:v>6999</c:v>
                </c:pt>
                <c:pt idx="26753">
                  <c:v>5490</c:v>
                </c:pt>
                <c:pt idx="26754">
                  <c:v>5600</c:v>
                </c:pt>
                <c:pt idx="26755">
                  <c:v>5700</c:v>
                </c:pt>
                <c:pt idx="26756">
                  <c:v>5980</c:v>
                </c:pt>
                <c:pt idx="26757">
                  <c:v>5990</c:v>
                </c:pt>
                <c:pt idx="26758">
                  <c:v>5999</c:v>
                </c:pt>
                <c:pt idx="26759">
                  <c:v>6195</c:v>
                </c:pt>
                <c:pt idx="26760">
                  <c:v>6250</c:v>
                </c:pt>
                <c:pt idx="26761">
                  <c:v>6320</c:v>
                </c:pt>
                <c:pt idx="26762">
                  <c:v>6390</c:v>
                </c:pt>
                <c:pt idx="26763">
                  <c:v>6390</c:v>
                </c:pt>
                <c:pt idx="26764">
                  <c:v>6450</c:v>
                </c:pt>
                <c:pt idx="26765">
                  <c:v>6489</c:v>
                </c:pt>
                <c:pt idx="26766">
                  <c:v>6489</c:v>
                </c:pt>
                <c:pt idx="26767">
                  <c:v>6489</c:v>
                </c:pt>
                <c:pt idx="26768">
                  <c:v>6490</c:v>
                </c:pt>
                <c:pt idx="26769">
                  <c:v>6499</c:v>
                </c:pt>
                <c:pt idx="26770">
                  <c:v>6499</c:v>
                </c:pt>
                <c:pt idx="26771">
                  <c:v>6499</c:v>
                </c:pt>
                <c:pt idx="26772">
                  <c:v>6500</c:v>
                </c:pt>
                <c:pt idx="26773">
                  <c:v>11999</c:v>
                </c:pt>
                <c:pt idx="26774">
                  <c:v>12199</c:v>
                </c:pt>
                <c:pt idx="26775">
                  <c:v>12450</c:v>
                </c:pt>
                <c:pt idx="26776">
                  <c:v>12590</c:v>
                </c:pt>
                <c:pt idx="26777">
                  <c:v>12950</c:v>
                </c:pt>
                <c:pt idx="26778">
                  <c:v>12980</c:v>
                </c:pt>
                <c:pt idx="26779">
                  <c:v>12990</c:v>
                </c:pt>
                <c:pt idx="26780">
                  <c:v>12999</c:v>
                </c:pt>
                <c:pt idx="26781">
                  <c:v>13380</c:v>
                </c:pt>
                <c:pt idx="26782">
                  <c:v>13450</c:v>
                </c:pt>
                <c:pt idx="26783">
                  <c:v>13490</c:v>
                </c:pt>
                <c:pt idx="26784">
                  <c:v>13750</c:v>
                </c:pt>
                <c:pt idx="26785">
                  <c:v>13900</c:v>
                </c:pt>
                <c:pt idx="26786">
                  <c:v>13990</c:v>
                </c:pt>
                <c:pt idx="26787">
                  <c:v>13990</c:v>
                </c:pt>
                <c:pt idx="26788">
                  <c:v>14390</c:v>
                </c:pt>
                <c:pt idx="26789">
                  <c:v>14870</c:v>
                </c:pt>
                <c:pt idx="26790">
                  <c:v>14890</c:v>
                </c:pt>
                <c:pt idx="26791">
                  <c:v>14890</c:v>
                </c:pt>
                <c:pt idx="26792">
                  <c:v>14900</c:v>
                </c:pt>
                <c:pt idx="26793">
                  <c:v>12900</c:v>
                </c:pt>
                <c:pt idx="26794">
                  <c:v>12980</c:v>
                </c:pt>
                <c:pt idx="26795">
                  <c:v>13290</c:v>
                </c:pt>
                <c:pt idx="26796">
                  <c:v>13750</c:v>
                </c:pt>
                <c:pt idx="26797">
                  <c:v>13990</c:v>
                </c:pt>
                <c:pt idx="26798">
                  <c:v>13999</c:v>
                </c:pt>
                <c:pt idx="26799">
                  <c:v>14450</c:v>
                </c:pt>
                <c:pt idx="26800">
                  <c:v>14890</c:v>
                </c:pt>
                <c:pt idx="26801">
                  <c:v>14900</c:v>
                </c:pt>
                <c:pt idx="26802">
                  <c:v>15450</c:v>
                </c:pt>
                <c:pt idx="26803">
                  <c:v>15499</c:v>
                </c:pt>
                <c:pt idx="26804">
                  <c:v>15799</c:v>
                </c:pt>
                <c:pt idx="26805">
                  <c:v>16290</c:v>
                </c:pt>
                <c:pt idx="26806">
                  <c:v>16299</c:v>
                </c:pt>
                <c:pt idx="26807">
                  <c:v>16299</c:v>
                </c:pt>
                <c:pt idx="26808">
                  <c:v>16390</c:v>
                </c:pt>
                <c:pt idx="26809">
                  <c:v>16450</c:v>
                </c:pt>
                <c:pt idx="26810">
                  <c:v>16499</c:v>
                </c:pt>
                <c:pt idx="26811">
                  <c:v>16499</c:v>
                </c:pt>
                <c:pt idx="26812">
                  <c:v>16799</c:v>
                </c:pt>
                <c:pt idx="26813">
                  <c:v>23880</c:v>
                </c:pt>
                <c:pt idx="26814">
                  <c:v>23880</c:v>
                </c:pt>
                <c:pt idx="26815">
                  <c:v>23960</c:v>
                </c:pt>
                <c:pt idx="26816">
                  <c:v>24790</c:v>
                </c:pt>
                <c:pt idx="26817">
                  <c:v>24880</c:v>
                </c:pt>
                <c:pt idx="26818">
                  <c:v>24940</c:v>
                </c:pt>
                <c:pt idx="26819">
                  <c:v>26880</c:v>
                </c:pt>
                <c:pt idx="26820">
                  <c:v>27680</c:v>
                </c:pt>
                <c:pt idx="26821">
                  <c:v>28480</c:v>
                </c:pt>
                <c:pt idx="26822">
                  <c:v>28996</c:v>
                </c:pt>
                <c:pt idx="26823">
                  <c:v>29480</c:v>
                </c:pt>
                <c:pt idx="26824">
                  <c:v>29780</c:v>
                </c:pt>
                <c:pt idx="26825">
                  <c:v>29780</c:v>
                </c:pt>
                <c:pt idx="26826">
                  <c:v>29990</c:v>
                </c:pt>
                <c:pt idx="26827">
                  <c:v>31390</c:v>
                </c:pt>
                <c:pt idx="26828">
                  <c:v>31780</c:v>
                </c:pt>
                <c:pt idx="26829">
                  <c:v>31980</c:v>
                </c:pt>
                <c:pt idx="26830">
                  <c:v>31990</c:v>
                </c:pt>
                <c:pt idx="26831">
                  <c:v>32550</c:v>
                </c:pt>
                <c:pt idx="26832">
                  <c:v>33980</c:v>
                </c:pt>
                <c:pt idx="26833">
                  <c:v>13290</c:v>
                </c:pt>
                <c:pt idx="26834">
                  <c:v>13380</c:v>
                </c:pt>
                <c:pt idx="26835">
                  <c:v>13380</c:v>
                </c:pt>
                <c:pt idx="26836">
                  <c:v>13480</c:v>
                </c:pt>
                <c:pt idx="26837">
                  <c:v>13680</c:v>
                </c:pt>
                <c:pt idx="26838">
                  <c:v>13680</c:v>
                </c:pt>
                <c:pt idx="26839">
                  <c:v>13780</c:v>
                </c:pt>
                <c:pt idx="26840">
                  <c:v>13780</c:v>
                </c:pt>
                <c:pt idx="26841">
                  <c:v>13780</c:v>
                </c:pt>
                <c:pt idx="26842">
                  <c:v>13780</c:v>
                </c:pt>
                <c:pt idx="26843">
                  <c:v>13880</c:v>
                </c:pt>
                <c:pt idx="26844">
                  <c:v>13880</c:v>
                </c:pt>
                <c:pt idx="26845">
                  <c:v>13880</c:v>
                </c:pt>
                <c:pt idx="26846">
                  <c:v>13880</c:v>
                </c:pt>
                <c:pt idx="26847">
                  <c:v>13880</c:v>
                </c:pt>
                <c:pt idx="26848">
                  <c:v>13995</c:v>
                </c:pt>
                <c:pt idx="26849">
                  <c:v>14270</c:v>
                </c:pt>
                <c:pt idx="26850">
                  <c:v>14380</c:v>
                </c:pt>
                <c:pt idx="26851">
                  <c:v>14580</c:v>
                </c:pt>
                <c:pt idx="26852">
                  <c:v>14580</c:v>
                </c:pt>
                <c:pt idx="26853">
                  <c:v>21890</c:v>
                </c:pt>
                <c:pt idx="26854">
                  <c:v>21980</c:v>
                </c:pt>
                <c:pt idx="26855">
                  <c:v>21980</c:v>
                </c:pt>
                <c:pt idx="26856">
                  <c:v>21990</c:v>
                </c:pt>
                <c:pt idx="26857">
                  <c:v>22980</c:v>
                </c:pt>
                <c:pt idx="26858">
                  <c:v>22990</c:v>
                </c:pt>
                <c:pt idx="26859">
                  <c:v>22990</c:v>
                </c:pt>
                <c:pt idx="26860">
                  <c:v>23333</c:v>
                </c:pt>
                <c:pt idx="26861">
                  <c:v>23490</c:v>
                </c:pt>
                <c:pt idx="26862">
                  <c:v>23590</c:v>
                </c:pt>
                <c:pt idx="26863">
                  <c:v>23590</c:v>
                </c:pt>
                <c:pt idx="26864">
                  <c:v>23777</c:v>
                </c:pt>
                <c:pt idx="26865">
                  <c:v>23990</c:v>
                </c:pt>
                <c:pt idx="26866">
                  <c:v>23990</c:v>
                </c:pt>
                <c:pt idx="26867">
                  <c:v>24444</c:v>
                </c:pt>
                <c:pt idx="26868">
                  <c:v>24680</c:v>
                </c:pt>
                <c:pt idx="26869">
                  <c:v>24680</c:v>
                </c:pt>
                <c:pt idx="26870">
                  <c:v>24680</c:v>
                </c:pt>
                <c:pt idx="26871">
                  <c:v>24890</c:v>
                </c:pt>
                <c:pt idx="26872">
                  <c:v>24890</c:v>
                </c:pt>
                <c:pt idx="26873">
                  <c:v>3900</c:v>
                </c:pt>
                <c:pt idx="26874">
                  <c:v>3900</c:v>
                </c:pt>
                <c:pt idx="26875">
                  <c:v>3940</c:v>
                </c:pt>
                <c:pt idx="26876">
                  <c:v>3950</c:v>
                </c:pt>
                <c:pt idx="26877">
                  <c:v>3950</c:v>
                </c:pt>
                <c:pt idx="26878">
                  <c:v>3980</c:v>
                </c:pt>
                <c:pt idx="26879">
                  <c:v>3990</c:v>
                </c:pt>
                <c:pt idx="26880">
                  <c:v>3990</c:v>
                </c:pt>
                <c:pt idx="26881">
                  <c:v>3990</c:v>
                </c:pt>
                <c:pt idx="26882">
                  <c:v>3990</c:v>
                </c:pt>
                <c:pt idx="26883">
                  <c:v>3999</c:v>
                </c:pt>
                <c:pt idx="26884">
                  <c:v>3999</c:v>
                </c:pt>
                <c:pt idx="26885">
                  <c:v>3999</c:v>
                </c:pt>
                <c:pt idx="26886">
                  <c:v>3999</c:v>
                </c:pt>
                <c:pt idx="26887">
                  <c:v>3999</c:v>
                </c:pt>
                <c:pt idx="26888">
                  <c:v>4000</c:v>
                </c:pt>
                <c:pt idx="26889">
                  <c:v>4000</c:v>
                </c:pt>
                <c:pt idx="26890">
                  <c:v>4050</c:v>
                </c:pt>
                <c:pt idx="26891">
                  <c:v>4100</c:v>
                </c:pt>
                <c:pt idx="26892">
                  <c:v>4200</c:v>
                </c:pt>
                <c:pt idx="26893">
                  <c:v>4290</c:v>
                </c:pt>
                <c:pt idx="26894">
                  <c:v>4300</c:v>
                </c:pt>
                <c:pt idx="26895">
                  <c:v>4444</c:v>
                </c:pt>
                <c:pt idx="26896">
                  <c:v>4490</c:v>
                </c:pt>
                <c:pt idx="26897">
                  <c:v>4490</c:v>
                </c:pt>
                <c:pt idx="26898">
                  <c:v>4490</c:v>
                </c:pt>
                <c:pt idx="26899">
                  <c:v>4490</c:v>
                </c:pt>
                <c:pt idx="26900">
                  <c:v>4490</c:v>
                </c:pt>
                <c:pt idx="26901">
                  <c:v>4500</c:v>
                </c:pt>
                <c:pt idx="26902">
                  <c:v>4500</c:v>
                </c:pt>
                <c:pt idx="26903">
                  <c:v>4599</c:v>
                </c:pt>
                <c:pt idx="26904">
                  <c:v>4600</c:v>
                </c:pt>
                <c:pt idx="26905">
                  <c:v>4650</c:v>
                </c:pt>
                <c:pt idx="26906">
                  <c:v>4690</c:v>
                </c:pt>
                <c:pt idx="26907">
                  <c:v>4700</c:v>
                </c:pt>
                <c:pt idx="26908">
                  <c:v>4750</c:v>
                </c:pt>
                <c:pt idx="26909">
                  <c:v>4770</c:v>
                </c:pt>
                <c:pt idx="26910">
                  <c:v>4785</c:v>
                </c:pt>
                <c:pt idx="26911">
                  <c:v>4800</c:v>
                </c:pt>
                <c:pt idx="26912">
                  <c:v>4800</c:v>
                </c:pt>
                <c:pt idx="26913">
                  <c:v>5200</c:v>
                </c:pt>
                <c:pt idx="26914">
                  <c:v>5350</c:v>
                </c:pt>
                <c:pt idx="26915">
                  <c:v>5390</c:v>
                </c:pt>
                <c:pt idx="26916">
                  <c:v>5390</c:v>
                </c:pt>
                <c:pt idx="26917">
                  <c:v>5400</c:v>
                </c:pt>
                <c:pt idx="26918">
                  <c:v>5485</c:v>
                </c:pt>
                <c:pt idx="26919">
                  <c:v>5490</c:v>
                </c:pt>
                <c:pt idx="26920">
                  <c:v>5490</c:v>
                </c:pt>
                <c:pt idx="26921">
                  <c:v>5490</c:v>
                </c:pt>
                <c:pt idx="26922">
                  <c:v>5490</c:v>
                </c:pt>
                <c:pt idx="26923">
                  <c:v>5499</c:v>
                </c:pt>
                <c:pt idx="26924">
                  <c:v>5499</c:v>
                </c:pt>
                <c:pt idx="26925">
                  <c:v>5499</c:v>
                </c:pt>
                <c:pt idx="26926">
                  <c:v>5500</c:v>
                </c:pt>
                <c:pt idx="26927">
                  <c:v>5500</c:v>
                </c:pt>
                <c:pt idx="26928">
                  <c:v>5600</c:v>
                </c:pt>
                <c:pt idx="26929">
                  <c:v>5600</c:v>
                </c:pt>
                <c:pt idx="26930">
                  <c:v>5670</c:v>
                </c:pt>
                <c:pt idx="26931">
                  <c:v>5685</c:v>
                </c:pt>
                <c:pt idx="26932">
                  <c:v>5699</c:v>
                </c:pt>
                <c:pt idx="26933">
                  <c:v>4880</c:v>
                </c:pt>
                <c:pt idx="26934">
                  <c:v>4890</c:v>
                </c:pt>
                <c:pt idx="26935">
                  <c:v>4950</c:v>
                </c:pt>
                <c:pt idx="26936">
                  <c:v>4985</c:v>
                </c:pt>
                <c:pt idx="26937">
                  <c:v>4990</c:v>
                </c:pt>
                <c:pt idx="26938">
                  <c:v>4990</c:v>
                </c:pt>
                <c:pt idx="26939">
                  <c:v>4990</c:v>
                </c:pt>
                <c:pt idx="26940">
                  <c:v>5000</c:v>
                </c:pt>
                <c:pt idx="26941">
                  <c:v>5200</c:v>
                </c:pt>
                <c:pt idx="26942">
                  <c:v>5200</c:v>
                </c:pt>
                <c:pt idx="26943">
                  <c:v>5250</c:v>
                </c:pt>
                <c:pt idx="26944">
                  <c:v>5300</c:v>
                </c:pt>
                <c:pt idx="26945">
                  <c:v>5300</c:v>
                </c:pt>
                <c:pt idx="26946">
                  <c:v>5300</c:v>
                </c:pt>
                <c:pt idx="26947">
                  <c:v>5300</c:v>
                </c:pt>
                <c:pt idx="26948">
                  <c:v>5399</c:v>
                </c:pt>
                <c:pt idx="26949">
                  <c:v>5450</c:v>
                </c:pt>
                <c:pt idx="26950">
                  <c:v>5490</c:v>
                </c:pt>
                <c:pt idx="26951">
                  <c:v>5499</c:v>
                </c:pt>
                <c:pt idx="26952">
                  <c:v>5500</c:v>
                </c:pt>
                <c:pt idx="26953">
                  <c:v>32500</c:v>
                </c:pt>
                <c:pt idx="26954">
                  <c:v>42900</c:v>
                </c:pt>
                <c:pt idx="26955">
                  <c:v>44900</c:v>
                </c:pt>
                <c:pt idx="26956">
                  <c:v>51900</c:v>
                </c:pt>
                <c:pt idx="26957">
                  <c:v>52900</c:v>
                </c:pt>
                <c:pt idx="26958">
                  <c:v>54900</c:v>
                </c:pt>
                <c:pt idx="26959">
                  <c:v>2850</c:v>
                </c:pt>
                <c:pt idx="26960">
                  <c:v>3900</c:v>
                </c:pt>
                <c:pt idx="26961">
                  <c:v>4500</c:v>
                </c:pt>
                <c:pt idx="26962">
                  <c:v>4699</c:v>
                </c:pt>
                <c:pt idx="26963">
                  <c:v>4750</c:v>
                </c:pt>
                <c:pt idx="26964">
                  <c:v>4799</c:v>
                </c:pt>
                <c:pt idx="26965">
                  <c:v>4800</c:v>
                </c:pt>
                <c:pt idx="26966">
                  <c:v>4890</c:v>
                </c:pt>
                <c:pt idx="26967">
                  <c:v>4999</c:v>
                </c:pt>
                <c:pt idx="26968">
                  <c:v>5200</c:v>
                </c:pt>
                <c:pt idx="26969">
                  <c:v>5200</c:v>
                </c:pt>
                <c:pt idx="26970">
                  <c:v>5250</c:v>
                </c:pt>
                <c:pt idx="26971">
                  <c:v>5400</c:v>
                </c:pt>
                <c:pt idx="26972">
                  <c:v>5500</c:v>
                </c:pt>
                <c:pt idx="26973">
                  <c:v>17750</c:v>
                </c:pt>
                <c:pt idx="26974">
                  <c:v>17990</c:v>
                </c:pt>
                <c:pt idx="26975">
                  <c:v>18680</c:v>
                </c:pt>
                <c:pt idx="26976">
                  <c:v>18850</c:v>
                </c:pt>
                <c:pt idx="26977">
                  <c:v>18890</c:v>
                </c:pt>
                <c:pt idx="26978">
                  <c:v>18900</c:v>
                </c:pt>
                <c:pt idx="26979">
                  <c:v>18950</c:v>
                </c:pt>
                <c:pt idx="26980">
                  <c:v>19333</c:v>
                </c:pt>
                <c:pt idx="26981">
                  <c:v>19645</c:v>
                </c:pt>
                <c:pt idx="26982">
                  <c:v>19799</c:v>
                </c:pt>
                <c:pt idx="26983">
                  <c:v>19800</c:v>
                </c:pt>
                <c:pt idx="26984">
                  <c:v>19888</c:v>
                </c:pt>
                <c:pt idx="26985">
                  <c:v>19900</c:v>
                </c:pt>
                <c:pt idx="26986">
                  <c:v>19900</c:v>
                </c:pt>
                <c:pt idx="26987">
                  <c:v>19900</c:v>
                </c:pt>
                <c:pt idx="26988">
                  <c:v>19999</c:v>
                </c:pt>
                <c:pt idx="26989">
                  <c:v>19999</c:v>
                </c:pt>
                <c:pt idx="26990">
                  <c:v>20333</c:v>
                </c:pt>
                <c:pt idx="26991">
                  <c:v>20700</c:v>
                </c:pt>
                <c:pt idx="26992">
                  <c:v>17995</c:v>
                </c:pt>
                <c:pt idx="26993">
                  <c:v>18444</c:v>
                </c:pt>
                <c:pt idx="26994">
                  <c:v>18445</c:v>
                </c:pt>
                <c:pt idx="26995">
                  <c:v>18500</c:v>
                </c:pt>
                <c:pt idx="26996">
                  <c:v>18690</c:v>
                </c:pt>
                <c:pt idx="26997">
                  <c:v>18690</c:v>
                </c:pt>
                <c:pt idx="26998">
                  <c:v>18800</c:v>
                </c:pt>
                <c:pt idx="26999">
                  <c:v>18950</c:v>
                </c:pt>
                <c:pt idx="27000">
                  <c:v>19000</c:v>
                </c:pt>
                <c:pt idx="27001">
                  <c:v>19280</c:v>
                </c:pt>
                <c:pt idx="27002">
                  <c:v>19445</c:v>
                </c:pt>
                <c:pt idx="27003">
                  <c:v>19450</c:v>
                </c:pt>
                <c:pt idx="27004">
                  <c:v>19495</c:v>
                </c:pt>
                <c:pt idx="27005">
                  <c:v>19650</c:v>
                </c:pt>
                <c:pt idx="27006">
                  <c:v>19890</c:v>
                </c:pt>
                <c:pt idx="27007">
                  <c:v>19900</c:v>
                </c:pt>
                <c:pt idx="27008">
                  <c:v>13999</c:v>
                </c:pt>
                <c:pt idx="27009">
                  <c:v>14400</c:v>
                </c:pt>
                <c:pt idx="27010">
                  <c:v>14450</c:v>
                </c:pt>
                <c:pt idx="27011">
                  <c:v>14450</c:v>
                </c:pt>
                <c:pt idx="27012">
                  <c:v>14490</c:v>
                </c:pt>
                <c:pt idx="27013">
                  <c:v>14700</c:v>
                </c:pt>
                <c:pt idx="27014">
                  <c:v>14750</c:v>
                </c:pt>
                <c:pt idx="27015">
                  <c:v>14750</c:v>
                </c:pt>
                <c:pt idx="27016">
                  <c:v>14799</c:v>
                </c:pt>
                <c:pt idx="27017">
                  <c:v>15222</c:v>
                </c:pt>
                <c:pt idx="27018">
                  <c:v>15950</c:v>
                </c:pt>
                <c:pt idx="27019">
                  <c:v>16750</c:v>
                </c:pt>
                <c:pt idx="27020">
                  <c:v>16777</c:v>
                </c:pt>
                <c:pt idx="27021">
                  <c:v>16888</c:v>
                </c:pt>
                <c:pt idx="27022">
                  <c:v>16900</c:v>
                </c:pt>
                <c:pt idx="27023">
                  <c:v>16990</c:v>
                </c:pt>
                <c:pt idx="27024">
                  <c:v>17450</c:v>
                </c:pt>
                <c:pt idx="27025">
                  <c:v>17450</c:v>
                </c:pt>
                <c:pt idx="27026">
                  <c:v>17666</c:v>
                </c:pt>
                <c:pt idx="27027">
                  <c:v>38280</c:v>
                </c:pt>
                <c:pt idx="27028">
                  <c:v>41195</c:v>
                </c:pt>
                <c:pt idx="27029">
                  <c:v>42680</c:v>
                </c:pt>
                <c:pt idx="27030">
                  <c:v>44740</c:v>
                </c:pt>
                <c:pt idx="27031">
                  <c:v>10440</c:v>
                </c:pt>
                <c:pt idx="27032">
                  <c:v>11880</c:v>
                </c:pt>
                <c:pt idx="27033">
                  <c:v>12222</c:v>
                </c:pt>
                <c:pt idx="27034">
                  <c:v>12790</c:v>
                </c:pt>
                <c:pt idx="27035">
                  <c:v>13500</c:v>
                </c:pt>
                <c:pt idx="27036">
                  <c:v>15440</c:v>
                </c:pt>
                <c:pt idx="27037">
                  <c:v>16500</c:v>
                </c:pt>
                <c:pt idx="27038">
                  <c:v>17350</c:v>
                </c:pt>
                <c:pt idx="27039">
                  <c:v>17950</c:v>
                </c:pt>
                <c:pt idx="27040">
                  <c:v>18500</c:v>
                </c:pt>
                <c:pt idx="27041">
                  <c:v>19490</c:v>
                </c:pt>
                <c:pt idx="27042">
                  <c:v>19790</c:v>
                </c:pt>
                <c:pt idx="27043">
                  <c:v>19900</c:v>
                </c:pt>
                <c:pt idx="27044">
                  <c:v>19990</c:v>
                </c:pt>
                <c:pt idx="27045">
                  <c:v>20890</c:v>
                </c:pt>
                <c:pt idx="27046">
                  <c:v>20950</c:v>
                </c:pt>
                <c:pt idx="27047">
                  <c:v>36800</c:v>
                </c:pt>
                <c:pt idx="27048">
                  <c:v>36800</c:v>
                </c:pt>
                <c:pt idx="27049">
                  <c:v>36800</c:v>
                </c:pt>
                <c:pt idx="27050">
                  <c:v>37400</c:v>
                </c:pt>
                <c:pt idx="27051">
                  <c:v>37400</c:v>
                </c:pt>
                <c:pt idx="27052">
                  <c:v>37400</c:v>
                </c:pt>
                <c:pt idx="27053">
                  <c:v>37880</c:v>
                </c:pt>
                <c:pt idx="27054">
                  <c:v>37900</c:v>
                </c:pt>
                <c:pt idx="27055">
                  <c:v>39333</c:v>
                </c:pt>
                <c:pt idx="27056">
                  <c:v>39990</c:v>
                </c:pt>
                <c:pt idx="27057">
                  <c:v>39990</c:v>
                </c:pt>
                <c:pt idx="27058">
                  <c:v>41970</c:v>
                </c:pt>
                <c:pt idx="27059">
                  <c:v>41990</c:v>
                </c:pt>
                <c:pt idx="27060">
                  <c:v>42880</c:v>
                </c:pt>
                <c:pt idx="27061">
                  <c:v>44777</c:v>
                </c:pt>
                <c:pt idx="27062">
                  <c:v>44800</c:v>
                </c:pt>
                <c:pt idx="27063">
                  <c:v>44900</c:v>
                </c:pt>
                <c:pt idx="27064">
                  <c:v>44900</c:v>
                </c:pt>
                <c:pt idx="27065">
                  <c:v>45880</c:v>
                </c:pt>
                <c:pt idx="27066">
                  <c:v>45880</c:v>
                </c:pt>
                <c:pt idx="27067">
                  <c:v>4990</c:v>
                </c:pt>
                <c:pt idx="27068">
                  <c:v>4990</c:v>
                </c:pt>
                <c:pt idx="27069">
                  <c:v>4997</c:v>
                </c:pt>
                <c:pt idx="27070">
                  <c:v>4999</c:v>
                </c:pt>
                <c:pt idx="27071">
                  <c:v>4999</c:v>
                </c:pt>
                <c:pt idx="27072">
                  <c:v>4999</c:v>
                </c:pt>
                <c:pt idx="27073">
                  <c:v>4999</c:v>
                </c:pt>
                <c:pt idx="27074">
                  <c:v>4999</c:v>
                </c:pt>
                <c:pt idx="27075">
                  <c:v>5000</c:v>
                </c:pt>
                <c:pt idx="27076">
                  <c:v>5000</c:v>
                </c:pt>
                <c:pt idx="27077">
                  <c:v>5100</c:v>
                </c:pt>
                <c:pt idx="27078">
                  <c:v>5199</c:v>
                </c:pt>
                <c:pt idx="27079">
                  <c:v>5200</c:v>
                </c:pt>
                <c:pt idx="27080">
                  <c:v>5200</c:v>
                </c:pt>
                <c:pt idx="27081">
                  <c:v>5200</c:v>
                </c:pt>
                <c:pt idx="27082">
                  <c:v>5290</c:v>
                </c:pt>
                <c:pt idx="27083">
                  <c:v>5299</c:v>
                </c:pt>
                <c:pt idx="27084">
                  <c:v>5299</c:v>
                </c:pt>
                <c:pt idx="27085">
                  <c:v>5390</c:v>
                </c:pt>
                <c:pt idx="27086">
                  <c:v>5390</c:v>
                </c:pt>
                <c:pt idx="27087">
                  <c:v>5990</c:v>
                </c:pt>
                <c:pt idx="27088">
                  <c:v>5990</c:v>
                </c:pt>
                <c:pt idx="27089">
                  <c:v>5990</c:v>
                </c:pt>
                <c:pt idx="27090">
                  <c:v>5990</c:v>
                </c:pt>
                <c:pt idx="27091">
                  <c:v>5990</c:v>
                </c:pt>
                <c:pt idx="27092">
                  <c:v>5999</c:v>
                </c:pt>
                <c:pt idx="27093">
                  <c:v>6000</c:v>
                </c:pt>
                <c:pt idx="27094">
                  <c:v>6000</c:v>
                </c:pt>
                <c:pt idx="27095">
                  <c:v>6190</c:v>
                </c:pt>
                <c:pt idx="27096">
                  <c:v>6200</c:v>
                </c:pt>
                <c:pt idx="27097">
                  <c:v>6300</c:v>
                </c:pt>
                <c:pt idx="27098">
                  <c:v>6300</c:v>
                </c:pt>
                <c:pt idx="27099">
                  <c:v>6400</c:v>
                </c:pt>
                <c:pt idx="27100">
                  <c:v>6450</c:v>
                </c:pt>
                <c:pt idx="27101">
                  <c:v>6450</c:v>
                </c:pt>
                <c:pt idx="27102">
                  <c:v>6450</c:v>
                </c:pt>
                <c:pt idx="27103">
                  <c:v>6450</c:v>
                </c:pt>
                <c:pt idx="27104">
                  <c:v>6450</c:v>
                </c:pt>
                <c:pt idx="27105">
                  <c:v>6450</c:v>
                </c:pt>
                <c:pt idx="27106">
                  <c:v>6450</c:v>
                </c:pt>
                <c:pt idx="27107">
                  <c:v>6900</c:v>
                </c:pt>
                <c:pt idx="27108">
                  <c:v>6900</c:v>
                </c:pt>
                <c:pt idx="27109">
                  <c:v>6950</c:v>
                </c:pt>
                <c:pt idx="27110">
                  <c:v>6990</c:v>
                </c:pt>
                <c:pt idx="27111">
                  <c:v>6990</c:v>
                </c:pt>
                <c:pt idx="27112">
                  <c:v>6990</c:v>
                </c:pt>
                <c:pt idx="27113">
                  <c:v>6990</c:v>
                </c:pt>
                <c:pt idx="27114">
                  <c:v>6999</c:v>
                </c:pt>
                <c:pt idx="27115">
                  <c:v>7000</c:v>
                </c:pt>
                <c:pt idx="27116">
                  <c:v>7120</c:v>
                </c:pt>
                <c:pt idx="27117">
                  <c:v>7150</c:v>
                </c:pt>
                <c:pt idx="27118">
                  <c:v>7190</c:v>
                </c:pt>
                <c:pt idx="27119">
                  <c:v>7299</c:v>
                </c:pt>
                <c:pt idx="27120">
                  <c:v>7300</c:v>
                </c:pt>
                <c:pt idx="27121">
                  <c:v>7344</c:v>
                </c:pt>
                <c:pt idx="27122">
                  <c:v>7350</c:v>
                </c:pt>
                <c:pt idx="27123">
                  <c:v>7399</c:v>
                </c:pt>
                <c:pt idx="27124">
                  <c:v>7400</c:v>
                </c:pt>
                <c:pt idx="27125">
                  <c:v>7400</c:v>
                </c:pt>
                <c:pt idx="27126">
                  <c:v>7490</c:v>
                </c:pt>
                <c:pt idx="27127">
                  <c:v>6800</c:v>
                </c:pt>
                <c:pt idx="27128">
                  <c:v>6840</c:v>
                </c:pt>
                <c:pt idx="27129">
                  <c:v>6900</c:v>
                </c:pt>
                <c:pt idx="27130">
                  <c:v>6900</c:v>
                </c:pt>
                <c:pt idx="27131">
                  <c:v>6950</c:v>
                </c:pt>
                <c:pt idx="27132">
                  <c:v>6980</c:v>
                </c:pt>
                <c:pt idx="27133">
                  <c:v>6990</c:v>
                </c:pt>
                <c:pt idx="27134">
                  <c:v>6990</c:v>
                </c:pt>
                <c:pt idx="27135">
                  <c:v>6990</c:v>
                </c:pt>
                <c:pt idx="27136">
                  <c:v>6990</c:v>
                </c:pt>
                <c:pt idx="27137">
                  <c:v>6990</c:v>
                </c:pt>
                <c:pt idx="27138">
                  <c:v>7000</c:v>
                </c:pt>
                <c:pt idx="27139">
                  <c:v>7100</c:v>
                </c:pt>
                <c:pt idx="27140">
                  <c:v>7200</c:v>
                </c:pt>
                <c:pt idx="27141">
                  <c:v>7250</c:v>
                </c:pt>
                <c:pt idx="27142">
                  <c:v>7290</c:v>
                </c:pt>
                <c:pt idx="27143">
                  <c:v>7290</c:v>
                </c:pt>
                <c:pt idx="27144">
                  <c:v>7300</c:v>
                </c:pt>
                <c:pt idx="27145">
                  <c:v>7300</c:v>
                </c:pt>
                <c:pt idx="27146">
                  <c:v>7450</c:v>
                </c:pt>
                <c:pt idx="27147">
                  <c:v>7750</c:v>
                </c:pt>
                <c:pt idx="27148">
                  <c:v>7780</c:v>
                </c:pt>
                <c:pt idx="27149">
                  <c:v>7790</c:v>
                </c:pt>
                <c:pt idx="27150">
                  <c:v>7790</c:v>
                </c:pt>
                <c:pt idx="27151">
                  <c:v>7790</c:v>
                </c:pt>
                <c:pt idx="27152">
                  <c:v>7800</c:v>
                </c:pt>
                <c:pt idx="27153">
                  <c:v>7800</c:v>
                </c:pt>
                <c:pt idx="27154">
                  <c:v>7880</c:v>
                </c:pt>
                <c:pt idx="27155">
                  <c:v>7890</c:v>
                </c:pt>
                <c:pt idx="27156">
                  <c:v>7900</c:v>
                </c:pt>
                <c:pt idx="27157">
                  <c:v>7900</c:v>
                </c:pt>
                <c:pt idx="27158">
                  <c:v>7900</c:v>
                </c:pt>
                <c:pt idx="27159">
                  <c:v>7900</c:v>
                </c:pt>
                <c:pt idx="27160">
                  <c:v>7950</c:v>
                </c:pt>
                <c:pt idx="27161">
                  <c:v>7980</c:v>
                </c:pt>
                <c:pt idx="27162">
                  <c:v>7990</c:v>
                </c:pt>
                <c:pt idx="27163">
                  <c:v>7990</c:v>
                </c:pt>
                <c:pt idx="27164">
                  <c:v>7990</c:v>
                </c:pt>
                <c:pt idx="27165">
                  <c:v>7990</c:v>
                </c:pt>
                <c:pt idx="27166">
                  <c:v>7990</c:v>
                </c:pt>
                <c:pt idx="27167">
                  <c:v>7140</c:v>
                </c:pt>
                <c:pt idx="27168">
                  <c:v>7150</c:v>
                </c:pt>
                <c:pt idx="27169">
                  <c:v>7199</c:v>
                </c:pt>
                <c:pt idx="27170">
                  <c:v>7200</c:v>
                </c:pt>
                <c:pt idx="27171">
                  <c:v>7290</c:v>
                </c:pt>
                <c:pt idx="27172">
                  <c:v>7350</c:v>
                </c:pt>
                <c:pt idx="27173">
                  <c:v>7370</c:v>
                </c:pt>
                <c:pt idx="27174">
                  <c:v>7380</c:v>
                </c:pt>
                <c:pt idx="27175">
                  <c:v>7400</c:v>
                </c:pt>
                <c:pt idx="27176">
                  <c:v>7444</c:v>
                </c:pt>
                <c:pt idx="27177">
                  <c:v>7490</c:v>
                </c:pt>
                <c:pt idx="27178">
                  <c:v>7500</c:v>
                </c:pt>
                <c:pt idx="27179">
                  <c:v>7500</c:v>
                </c:pt>
                <c:pt idx="27180">
                  <c:v>7500</c:v>
                </c:pt>
                <c:pt idx="27181">
                  <c:v>7550</c:v>
                </c:pt>
                <c:pt idx="27182">
                  <c:v>7580</c:v>
                </c:pt>
                <c:pt idx="27183">
                  <c:v>7600</c:v>
                </c:pt>
                <c:pt idx="27184">
                  <c:v>7688</c:v>
                </c:pt>
                <c:pt idx="27185">
                  <c:v>7735</c:v>
                </c:pt>
                <c:pt idx="27186">
                  <c:v>7750</c:v>
                </c:pt>
                <c:pt idx="27187">
                  <c:v>16445</c:v>
                </c:pt>
                <c:pt idx="27188">
                  <c:v>16480</c:v>
                </c:pt>
                <c:pt idx="27189">
                  <c:v>16789</c:v>
                </c:pt>
                <c:pt idx="27190">
                  <c:v>16950</c:v>
                </c:pt>
                <c:pt idx="27191">
                  <c:v>17400</c:v>
                </c:pt>
                <c:pt idx="27192">
                  <c:v>17420</c:v>
                </c:pt>
                <c:pt idx="27193">
                  <c:v>17860</c:v>
                </c:pt>
                <c:pt idx="27194">
                  <c:v>17890</c:v>
                </c:pt>
                <c:pt idx="27195">
                  <c:v>17999</c:v>
                </c:pt>
                <c:pt idx="27196">
                  <c:v>18480</c:v>
                </c:pt>
                <c:pt idx="27197">
                  <c:v>18490</c:v>
                </c:pt>
                <c:pt idx="27198">
                  <c:v>18890</c:v>
                </c:pt>
                <c:pt idx="27199">
                  <c:v>18910</c:v>
                </c:pt>
                <c:pt idx="27200">
                  <c:v>18980</c:v>
                </c:pt>
                <c:pt idx="27201">
                  <c:v>18980</c:v>
                </c:pt>
                <c:pt idx="27202">
                  <c:v>19200</c:v>
                </c:pt>
                <c:pt idx="27203">
                  <c:v>19685</c:v>
                </c:pt>
                <c:pt idx="27204">
                  <c:v>19900</c:v>
                </c:pt>
                <c:pt idx="27205">
                  <c:v>19970</c:v>
                </c:pt>
                <c:pt idx="27206">
                  <c:v>19980</c:v>
                </c:pt>
                <c:pt idx="27207">
                  <c:v>15900</c:v>
                </c:pt>
                <c:pt idx="27208">
                  <c:v>16231</c:v>
                </c:pt>
                <c:pt idx="27209">
                  <c:v>16250</c:v>
                </c:pt>
                <c:pt idx="27210">
                  <c:v>16440</c:v>
                </c:pt>
                <c:pt idx="27211">
                  <c:v>16480</c:v>
                </c:pt>
                <c:pt idx="27212">
                  <c:v>16740</c:v>
                </c:pt>
                <c:pt idx="27213">
                  <c:v>16880</c:v>
                </c:pt>
                <c:pt idx="27214">
                  <c:v>16900</c:v>
                </c:pt>
                <c:pt idx="27215">
                  <c:v>16960</c:v>
                </c:pt>
                <c:pt idx="27216">
                  <c:v>16990</c:v>
                </c:pt>
                <c:pt idx="27217">
                  <c:v>18880</c:v>
                </c:pt>
                <c:pt idx="27218">
                  <c:v>19440</c:v>
                </c:pt>
                <c:pt idx="27219">
                  <c:v>19490</c:v>
                </c:pt>
                <c:pt idx="27220">
                  <c:v>19700</c:v>
                </c:pt>
                <c:pt idx="27221">
                  <c:v>19750</c:v>
                </c:pt>
                <c:pt idx="27222">
                  <c:v>19880</c:v>
                </c:pt>
                <c:pt idx="27223">
                  <c:v>19880</c:v>
                </c:pt>
                <c:pt idx="27224">
                  <c:v>19880</c:v>
                </c:pt>
                <c:pt idx="27225">
                  <c:v>19890</c:v>
                </c:pt>
                <c:pt idx="27226">
                  <c:v>81450</c:v>
                </c:pt>
                <c:pt idx="27227">
                  <c:v>94890</c:v>
                </c:pt>
                <c:pt idx="27228">
                  <c:v>99990</c:v>
                </c:pt>
                <c:pt idx="27229">
                  <c:v>114900</c:v>
                </c:pt>
                <c:pt idx="27230">
                  <c:v>8695</c:v>
                </c:pt>
                <c:pt idx="27231">
                  <c:v>11990</c:v>
                </c:pt>
                <c:pt idx="27232">
                  <c:v>12400</c:v>
                </c:pt>
                <c:pt idx="27233">
                  <c:v>12990</c:v>
                </c:pt>
                <c:pt idx="27234">
                  <c:v>13440</c:v>
                </c:pt>
                <c:pt idx="27235">
                  <c:v>13810</c:v>
                </c:pt>
                <c:pt idx="27236">
                  <c:v>13870</c:v>
                </c:pt>
                <c:pt idx="27237">
                  <c:v>13950</c:v>
                </c:pt>
                <c:pt idx="27238">
                  <c:v>14770</c:v>
                </c:pt>
                <c:pt idx="27239">
                  <c:v>14990</c:v>
                </c:pt>
                <c:pt idx="27240">
                  <c:v>15790</c:v>
                </c:pt>
                <c:pt idx="27241">
                  <c:v>15880</c:v>
                </c:pt>
                <c:pt idx="27242">
                  <c:v>15880</c:v>
                </c:pt>
                <c:pt idx="27243">
                  <c:v>15980</c:v>
                </c:pt>
                <c:pt idx="27244">
                  <c:v>16440</c:v>
                </c:pt>
                <c:pt idx="27245">
                  <c:v>16900</c:v>
                </c:pt>
                <c:pt idx="27246">
                  <c:v>30650</c:v>
                </c:pt>
                <c:pt idx="27247">
                  <c:v>30660</c:v>
                </c:pt>
                <c:pt idx="27248">
                  <c:v>30970</c:v>
                </c:pt>
                <c:pt idx="27249">
                  <c:v>31550</c:v>
                </c:pt>
                <c:pt idx="27250">
                  <c:v>31870</c:v>
                </c:pt>
                <c:pt idx="27251">
                  <c:v>31880</c:v>
                </c:pt>
                <c:pt idx="27252">
                  <c:v>31940</c:v>
                </c:pt>
                <c:pt idx="27253">
                  <c:v>31990</c:v>
                </c:pt>
                <c:pt idx="27254">
                  <c:v>32380</c:v>
                </c:pt>
                <c:pt idx="27255">
                  <c:v>32440</c:v>
                </c:pt>
                <c:pt idx="27256">
                  <c:v>32440</c:v>
                </c:pt>
                <c:pt idx="27257">
                  <c:v>32446</c:v>
                </c:pt>
                <c:pt idx="27258">
                  <c:v>32880</c:v>
                </c:pt>
                <c:pt idx="27259">
                  <c:v>32990</c:v>
                </c:pt>
                <c:pt idx="27260">
                  <c:v>32994</c:v>
                </c:pt>
                <c:pt idx="27261">
                  <c:v>33479</c:v>
                </c:pt>
                <c:pt idx="27262">
                  <c:v>33880</c:v>
                </c:pt>
                <c:pt idx="27263">
                  <c:v>33940</c:v>
                </c:pt>
                <c:pt idx="27264">
                  <c:v>33990</c:v>
                </c:pt>
                <c:pt idx="27265">
                  <c:v>34330</c:v>
                </c:pt>
                <c:pt idx="27266">
                  <c:v>34690</c:v>
                </c:pt>
                <c:pt idx="27267">
                  <c:v>34800</c:v>
                </c:pt>
                <c:pt idx="27268">
                  <c:v>36590</c:v>
                </c:pt>
                <c:pt idx="27269">
                  <c:v>36980</c:v>
                </c:pt>
                <c:pt idx="27270">
                  <c:v>37950</c:v>
                </c:pt>
                <c:pt idx="27271">
                  <c:v>38990</c:v>
                </c:pt>
                <c:pt idx="27272">
                  <c:v>39890</c:v>
                </c:pt>
                <c:pt idx="27273">
                  <c:v>39980</c:v>
                </c:pt>
                <c:pt idx="27274">
                  <c:v>39980</c:v>
                </c:pt>
                <c:pt idx="27275">
                  <c:v>40990</c:v>
                </c:pt>
                <c:pt idx="27276">
                  <c:v>41960</c:v>
                </c:pt>
                <c:pt idx="27277">
                  <c:v>41990</c:v>
                </c:pt>
                <c:pt idx="27278">
                  <c:v>42379</c:v>
                </c:pt>
                <c:pt idx="27279">
                  <c:v>42499</c:v>
                </c:pt>
                <c:pt idx="27280">
                  <c:v>44780</c:v>
                </c:pt>
                <c:pt idx="27281">
                  <c:v>46615</c:v>
                </c:pt>
                <c:pt idx="27282">
                  <c:v>46995</c:v>
                </c:pt>
                <c:pt idx="27283">
                  <c:v>47315</c:v>
                </c:pt>
                <c:pt idx="27284">
                  <c:v>5590</c:v>
                </c:pt>
                <c:pt idx="27285">
                  <c:v>5690</c:v>
                </c:pt>
                <c:pt idx="27286">
                  <c:v>5699</c:v>
                </c:pt>
                <c:pt idx="27287">
                  <c:v>5789</c:v>
                </c:pt>
                <c:pt idx="27288">
                  <c:v>5790</c:v>
                </c:pt>
                <c:pt idx="27289">
                  <c:v>5840</c:v>
                </c:pt>
                <c:pt idx="27290">
                  <c:v>5850</c:v>
                </c:pt>
                <c:pt idx="27291">
                  <c:v>5888</c:v>
                </c:pt>
                <c:pt idx="27292">
                  <c:v>5890</c:v>
                </c:pt>
                <c:pt idx="27293">
                  <c:v>5950</c:v>
                </c:pt>
                <c:pt idx="27294">
                  <c:v>5960</c:v>
                </c:pt>
                <c:pt idx="27295">
                  <c:v>5980</c:v>
                </c:pt>
                <c:pt idx="27296">
                  <c:v>5990</c:v>
                </c:pt>
                <c:pt idx="27297">
                  <c:v>5990</c:v>
                </c:pt>
                <c:pt idx="27298">
                  <c:v>5990</c:v>
                </c:pt>
                <c:pt idx="27299">
                  <c:v>5990</c:v>
                </c:pt>
                <c:pt idx="27300">
                  <c:v>5990</c:v>
                </c:pt>
                <c:pt idx="27301">
                  <c:v>5990</c:v>
                </c:pt>
                <c:pt idx="27302">
                  <c:v>5998</c:v>
                </c:pt>
                <c:pt idx="27303">
                  <c:v>6000</c:v>
                </c:pt>
                <c:pt idx="27304">
                  <c:v>5800</c:v>
                </c:pt>
                <c:pt idx="27305">
                  <c:v>5850</c:v>
                </c:pt>
                <c:pt idx="27306">
                  <c:v>5940</c:v>
                </c:pt>
                <c:pt idx="27307">
                  <c:v>5970</c:v>
                </c:pt>
                <c:pt idx="27308">
                  <c:v>5990</c:v>
                </c:pt>
                <c:pt idx="27309">
                  <c:v>5990</c:v>
                </c:pt>
                <c:pt idx="27310">
                  <c:v>5990</c:v>
                </c:pt>
                <c:pt idx="27311">
                  <c:v>5990</c:v>
                </c:pt>
                <c:pt idx="27312">
                  <c:v>5990</c:v>
                </c:pt>
                <c:pt idx="27313">
                  <c:v>5990</c:v>
                </c:pt>
                <c:pt idx="27314">
                  <c:v>5990</c:v>
                </c:pt>
                <c:pt idx="27315">
                  <c:v>5999</c:v>
                </c:pt>
                <c:pt idx="27316">
                  <c:v>5999</c:v>
                </c:pt>
                <c:pt idx="27317">
                  <c:v>5999</c:v>
                </c:pt>
                <c:pt idx="27318">
                  <c:v>5999</c:v>
                </c:pt>
                <c:pt idx="27319">
                  <c:v>5999</c:v>
                </c:pt>
                <c:pt idx="27320">
                  <c:v>6000</c:v>
                </c:pt>
                <c:pt idx="27321">
                  <c:v>6199</c:v>
                </c:pt>
                <c:pt idx="27322">
                  <c:v>6200</c:v>
                </c:pt>
                <c:pt idx="27323">
                  <c:v>6200</c:v>
                </c:pt>
                <c:pt idx="27324">
                  <c:v>6950</c:v>
                </c:pt>
                <c:pt idx="27325">
                  <c:v>6950</c:v>
                </c:pt>
                <c:pt idx="27326">
                  <c:v>6980</c:v>
                </c:pt>
                <c:pt idx="27327">
                  <c:v>6990</c:v>
                </c:pt>
                <c:pt idx="27328">
                  <c:v>6990</c:v>
                </c:pt>
                <c:pt idx="27329">
                  <c:v>6990</c:v>
                </c:pt>
                <c:pt idx="27330">
                  <c:v>6990</c:v>
                </c:pt>
                <c:pt idx="27331">
                  <c:v>6990</c:v>
                </c:pt>
                <c:pt idx="27332">
                  <c:v>6990</c:v>
                </c:pt>
                <c:pt idx="27333">
                  <c:v>6990</c:v>
                </c:pt>
                <c:pt idx="27334">
                  <c:v>6990</c:v>
                </c:pt>
                <c:pt idx="27335">
                  <c:v>6995</c:v>
                </c:pt>
                <c:pt idx="27336">
                  <c:v>6999</c:v>
                </c:pt>
                <c:pt idx="27337">
                  <c:v>6999</c:v>
                </c:pt>
                <c:pt idx="27338">
                  <c:v>7100</c:v>
                </c:pt>
                <c:pt idx="27339">
                  <c:v>7340</c:v>
                </c:pt>
                <c:pt idx="27340">
                  <c:v>7370</c:v>
                </c:pt>
                <c:pt idx="27341">
                  <c:v>7399</c:v>
                </c:pt>
                <c:pt idx="27342">
                  <c:v>7400</c:v>
                </c:pt>
                <c:pt idx="27343">
                  <c:v>7440</c:v>
                </c:pt>
                <c:pt idx="27344">
                  <c:v>6777</c:v>
                </c:pt>
                <c:pt idx="27345">
                  <c:v>6860</c:v>
                </c:pt>
                <c:pt idx="27346">
                  <c:v>6880</c:v>
                </c:pt>
                <c:pt idx="27347">
                  <c:v>6880</c:v>
                </c:pt>
                <c:pt idx="27348">
                  <c:v>6890</c:v>
                </c:pt>
                <c:pt idx="27349">
                  <c:v>6900</c:v>
                </c:pt>
                <c:pt idx="27350">
                  <c:v>6900</c:v>
                </c:pt>
                <c:pt idx="27351">
                  <c:v>6900</c:v>
                </c:pt>
                <c:pt idx="27352">
                  <c:v>6950</c:v>
                </c:pt>
                <c:pt idx="27353">
                  <c:v>6980</c:v>
                </c:pt>
                <c:pt idx="27354">
                  <c:v>6990</c:v>
                </c:pt>
                <c:pt idx="27355">
                  <c:v>6990</c:v>
                </c:pt>
                <c:pt idx="27356">
                  <c:v>6990</c:v>
                </c:pt>
                <c:pt idx="27357">
                  <c:v>6999</c:v>
                </c:pt>
                <c:pt idx="27358">
                  <c:v>6999</c:v>
                </c:pt>
                <c:pt idx="27359">
                  <c:v>7100</c:v>
                </c:pt>
                <c:pt idx="27360">
                  <c:v>7200</c:v>
                </c:pt>
                <c:pt idx="27361">
                  <c:v>7200</c:v>
                </c:pt>
                <c:pt idx="27362">
                  <c:v>7200</c:v>
                </c:pt>
                <c:pt idx="27363">
                  <c:v>7290</c:v>
                </c:pt>
                <c:pt idx="27364">
                  <c:v>6890</c:v>
                </c:pt>
                <c:pt idx="27365">
                  <c:v>6890</c:v>
                </c:pt>
                <c:pt idx="27366">
                  <c:v>6900</c:v>
                </c:pt>
                <c:pt idx="27367">
                  <c:v>6950</c:v>
                </c:pt>
                <c:pt idx="27368">
                  <c:v>6970</c:v>
                </c:pt>
                <c:pt idx="27369">
                  <c:v>6975</c:v>
                </c:pt>
                <c:pt idx="27370">
                  <c:v>6980</c:v>
                </c:pt>
                <c:pt idx="27371">
                  <c:v>6990</c:v>
                </c:pt>
                <c:pt idx="27372">
                  <c:v>6990</c:v>
                </c:pt>
                <c:pt idx="27373">
                  <c:v>6990</c:v>
                </c:pt>
                <c:pt idx="27374">
                  <c:v>6990</c:v>
                </c:pt>
                <c:pt idx="27375">
                  <c:v>6990</c:v>
                </c:pt>
                <c:pt idx="27376">
                  <c:v>6999</c:v>
                </c:pt>
                <c:pt idx="27377">
                  <c:v>7000</c:v>
                </c:pt>
                <c:pt idx="27378">
                  <c:v>7000</c:v>
                </c:pt>
                <c:pt idx="27379">
                  <c:v>7125</c:v>
                </c:pt>
                <c:pt idx="27380">
                  <c:v>7330</c:v>
                </c:pt>
                <c:pt idx="27381">
                  <c:v>7340</c:v>
                </c:pt>
                <c:pt idx="27382">
                  <c:v>7365</c:v>
                </c:pt>
                <c:pt idx="27383">
                  <c:v>32990</c:v>
                </c:pt>
                <c:pt idx="27384">
                  <c:v>33870</c:v>
                </c:pt>
                <c:pt idx="27385">
                  <c:v>33900</c:v>
                </c:pt>
                <c:pt idx="27386">
                  <c:v>36200</c:v>
                </c:pt>
                <c:pt idx="27387">
                  <c:v>36800</c:v>
                </c:pt>
                <c:pt idx="27388">
                  <c:v>36890</c:v>
                </c:pt>
                <c:pt idx="27389">
                  <c:v>37730</c:v>
                </c:pt>
                <c:pt idx="27390">
                  <c:v>37890</c:v>
                </c:pt>
                <c:pt idx="27391">
                  <c:v>37960</c:v>
                </c:pt>
                <c:pt idx="27392">
                  <c:v>38500</c:v>
                </c:pt>
                <c:pt idx="27393">
                  <c:v>38900</c:v>
                </c:pt>
                <c:pt idx="27394">
                  <c:v>39980</c:v>
                </c:pt>
                <c:pt idx="27395">
                  <c:v>40850</c:v>
                </c:pt>
                <c:pt idx="27396">
                  <c:v>43430</c:v>
                </c:pt>
                <c:pt idx="27397">
                  <c:v>52800</c:v>
                </c:pt>
                <c:pt idx="27398">
                  <c:v>53990</c:v>
                </c:pt>
                <c:pt idx="27399">
                  <c:v>9490</c:v>
                </c:pt>
                <c:pt idx="27400">
                  <c:v>9990</c:v>
                </c:pt>
                <c:pt idx="27401">
                  <c:v>9990</c:v>
                </c:pt>
                <c:pt idx="27402">
                  <c:v>28880</c:v>
                </c:pt>
                <c:pt idx="27403">
                  <c:v>28890</c:v>
                </c:pt>
                <c:pt idx="27404">
                  <c:v>28930</c:v>
                </c:pt>
                <c:pt idx="27405">
                  <c:v>28980</c:v>
                </c:pt>
                <c:pt idx="27406">
                  <c:v>29720</c:v>
                </c:pt>
                <c:pt idx="27407">
                  <c:v>29980</c:v>
                </c:pt>
                <c:pt idx="27408">
                  <c:v>29980</c:v>
                </c:pt>
                <c:pt idx="27409">
                  <c:v>29990</c:v>
                </c:pt>
                <c:pt idx="27410">
                  <c:v>30250</c:v>
                </c:pt>
                <c:pt idx="27411">
                  <c:v>30690</c:v>
                </c:pt>
                <c:pt idx="27412">
                  <c:v>30790</c:v>
                </c:pt>
                <c:pt idx="27413">
                  <c:v>30830</c:v>
                </c:pt>
                <c:pt idx="27414">
                  <c:v>31430</c:v>
                </c:pt>
                <c:pt idx="27415">
                  <c:v>31890</c:v>
                </c:pt>
                <c:pt idx="27416">
                  <c:v>31980</c:v>
                </c:pt>
                <c:pt idx="27417">
                  <c:v>31990</c:v>
                </c:pt>
                <c:pt idx="27418">
                  <c:v>32970</c:v>
                </c:pt>
                <c:pt idx="27419">
                  <c:v>33330</c:v>
                </c:pt>
                <c:pt idx="27420">
                  <c:v>33333</c:v>
                </c:pt>
                <c:pt idx="27421">
                  <c:v>22980</c:v>
                </c:pt>
                <c:pt idx="27422">
                  <c:v>22990</c:v>
                </c:pt>
                <c:pt idx="27423">
                  <c:v>22990</c:v>
                </c:pt>
                <c:pt idx="27424">
                  <c:v>23400</c:v>
                </c:pt>
                <c:pt idx="27425">
                  <c:v>23790</c:v>
                </c:pt>
                <c:pt idx="27426">
                  <c:v>23820</c:v>
                </c:pt>
                <c:pt idx="27427">
                  <c:v>23890</c:v>
                </c:pt>
                <c:pt idx="27428">
                  <c:v>23990</c:v>
                </c:pt>
                <c:pt idx="27429">
                  <c:v>24470</c:v>
                </c:pt>
                <c:pt idx="27430">
                  <c:v>24470</c:v>
                </c:pt>
                <c:pt idx="27431">
                  <c:v>24480</c:v>
                </c:pt>
                <c:pt idx="27432">
                  <c:v>24690</c:v>
                </c:pt>
                <c:pt idx="27433">
                  <c:v>24890</c:v>
                </c:pt>
                <c:pt idx="27434">
                  <c:v>24900</c:v>
                </c:pt>
                <c:pt idx="27435">
                  <c:v>24990</c:v>
                </c:pt>
                <c:pt idx="27436">
                  <c:v>25390</c:v>
                </c:pt>
                <c:pt idx="27437">
                  <c:v>25680</c:v>
                </c:pt>
                <c:pt idx="27438">
                  <c:v>25890</c:v>
                </c:pt>
                <c:pt idx="27439">
                  <c:v>25890</c:v>
                </c:pt>
                <c:pt idx="27440">
                  <c:v>25900</c:v>
                </c:pt>
                <c:pt idx="27441">
                  <c:v>28490</c:v>
                </c:pt>
                <c:pt idx="27442">
                  <c:v>28590</c:v>
                </c:pt>
                <c:pt idx="27443">
                  <c:v>28890</c:v>
                </c:pt>
                <c:pt idx="27444">
                  <c:v>28890</c:v>
                </c:pt>
                <c:pt idx="27445">
                  <c:v>28920</c:v>
                </c:pt>
                <c:pt idx="27446">
                  <c:v>28950</c:v>
                </c:pt>
                <c:pt idx="27447">
                  <c:v>28990</c:v>
                </c:pt>
                <c:pt idx="27448">
                  <c:v>28990</c:v>
                </c:pt>
                <c:pt idx="27449">
                  <c:v>29440</c:v>
                </c:pt>
                <c:pt idx="27450">
                  <c:v>29870</c:v>
                </c:pt>
                <c:pt idx="27451">
                  <c:v>29990</c:v>
                </c:pt>
                <c:pt idx="27452">
                  <c:v>30890</c:v>
                </c:pt>
                <c:pt idx="27453">
                  <c:v>31390</c:v>
                </c:pt>
                <c:pt idx="27454">
                  <c:v>31950</c:v>
                </c:pt>
                <c:pt idx="27455">
                  <c:v>32870</c:v>
                </c:pt>
                <c:pt idx="27456">
                  <c:v>33290</c:v>
                </c:pt>
                <c:pt idx="27457">
                  <c:v>33430</c:v>
                </c:pt>
                <c:pt idx="27458">
                  <c:v>33440</c:v>
                </c:pt>
                <c:pt idx="27459">
                  <c:v>33440</c:v>
                </c:pt>
                <c:pt idx="27460">
                  <c:v>33440</c:v>
                </c:pt>
                <c:pt idx="27461">
                  <c:v>15690</c:v>
                </c:pt>
                <c:pt idx="27462">
                  <c:v>15900</c:v>
                </c:pt>
                <c:pt idx="27463">
                  <c:v>15950</c:v>
                </c:pt>
                <c:pt idx="27464">
                  <c:v>16200</c:v>
                </c:pt>
                <c:pt idx="27465">
                  <c:v>17480</c:v>
                </c:pt>
                <c:pt idx="27466">
                  <c:v>17480</c:v>
                </c:pt>
                <c:pt idx="27467">
                  <c:v>17480</c:v>
                </c:pt>
                <c:pt idx="27468">
                  <c:v>18480</c:v>
                </c:pt>
                <c:pt idx="27469">
                  <c:v>18890</c:v>
                </c:pt>
                <c:pt idx="27470">
                  <c:v>19849</c:v>
                </c:pt>
                <c:pt idx="27471">
                  <c:v>19890</c:v>
                </c:pt>
                <c:pt idx="27472">
                  <c:v>19900</c:v>
                </c:pt>
                <c:pt idx="27473">
                  <c:v>20490</c:v>
                </c:pt>
                <c:pt idx="27474">
                  <c:v>21889</c:v>
                </c:pt>
                <c:pt idx="27475">
                  <c:v>21889</c:v>
                </c:pt>
                <c:pt idx="27476">
                  <c:v>21950</c:v>
                </c:pt>
                <c:pt idx="27477">
                  <c:v>22490</c:v>
                </c:pt>
                <c:pt idx="27478">
                  <c:v>22900</c:v>
                </c:pt>
                <c:pt idx="27479">
                  <c:v>22950</c:v>
                </c:pt>
                <c:pt idx="27480">
                  <c:v>23889</c:v>
                </c:pt>
                <c:pt idx="27481">
                  <c:v>2900</c:v>
                </c:pt>
                <c:pt idx="27482">
                  <c:v>2900</c:v>
                </c:pt>
                <c:pt idx="27483">
                  <c:v>2950</c:v>
                </c:pt>
                <c:pt idx="27484">
                  <c:v>2980</c:v>
                </c:pt>
                <c:pt idx="27485">
                  <c:v>2990</c:v>
                </c:pt>
                <c:pt idx="27486">
                  <c:v>2990</c:v>
                </c:pt>
                <c:pt idx="27487">
                  <c:v>2990</c:v>
                </c:pt>
                <c:pt idx="27488">
                  <c:v>2990</c:v>
                </c:pt>
                <c:pt idx="27489">
                  <c:v>2999</c:v>
                </c:pt>
                <c:pt idx="27490">
                  <c:v>3000</c:v>
                </c:pt>
                <c:pt idx="27491">
                  <c:v>3000</c:v>
                </c:pt>
                <c:pt idx="27492">
                  <c:v>3000</c:v>
                </c:pt>
                <c:pt idx="27493">
                  <c:v>3100</c:v>
                </c:pt>
                <c:pt idx="27494">
                  <c:v>3110</c:v>
                </c:pt>
                <c:pt idx="27495">
                  <c:v>3150</c:v>
                </c:pt>
                <c:pt idx="27496">
                  <c:v>3199</c:v>
                </c:pt>
                <c:pt idx="27497">
                  <c:v>3199</c:v>
                </c:pt>
                <c:pt idx="27498">
                  <c:v>3200</c:v>
                </c:pt>
                <c:pt idx="27499">
                  <c:v>3200</c:v>
                </c:pt>
                <c:pt idx="27500">
                  <c:v>3200</c:v>
                </c:pt>
                <c:pt idx="27501">
                  <c:v>3800</c:v>
                </c:pt>
                <c:pt idx="27502">
                  <c:v>3800</c:v>
                </c:pt>
                <c:pt idx="27503">
                  <c:v>3840</c:v>
                </c:pt>
                <c:pt idx="27504">
                  <c:v>3880</c:v>
                </c:pt>
                <c:pt idx="27505">
                  <c:v>3888</c:v>
                </c:pt>
                <c:pt idx="27506">
                  <c:v>3888</c:v>
                </c:pt>
                <c:pt idx="27507">
                  <c:v>3890</c:v>
                </c:pt>
                <c:pt idx="27508">
                  <c:v>3899</c:v>
                </c:pt>
                <c:pt idx="27509">
                  <c:v>3900</c:v>
                </c:pt>
                <c:pt idx="27510">
                  <c:v>3940</c:v>
                </c:pt>
                <c:pt idx="27511">
                  <c:v>3950</c:v>
                </c:pt>
                <c:pt idx="27512">
                  <c:v>3980</c:v>
                </c:pt>
                <c:pt idx="27513">
                  <c:v>3990</c:v>
                </c:pt>
                <c:pt idx="27514">
                  <c:v>3990</c:v>
                </c:pt>
                <c:pt idx="27515">
                  <c:v>3994</c:v>
                </c:pt>
                <c:pt idx="27516">
                  <c:v>3999</c:v>
                </c:pt>
                <c:pt idx="27517">
                  <c:v>3999</c:v>
                </c:pt>
                <c:pt idx="27518">
                  <c:v>4000</c:v>
                </c:pt>
                <c:pt idx="27519">
                  <c:v>4000</c:v>
                </c:pt>
                <c:pt idx="27520">
                  <c:v>4000</c:v>
                </c:pt>
                <c:pt idx="27521">
                  <c:v>3900</c:v>
                </c:pt>
                <c:pt idx="27522">
                  <c:v>3900</c:v>
                </c:pt>
                <c:pt idx="27523">
                  <c:v>3950</c:v>
                </c:pt>
                <c:pt idx="27524">
                  <c:v>3987</c:v>
                </c:pt>
                <c:pt idx="27525">
                  <c:v>3990</c:v>
                </c:pt>
                <c:pt idx="27526">
                  <c:v>3990</c:v>
                </c:pt>
                <c:pt idx="27527">
                  <c:v>3990</c:v>
                </c:pt>
                <c:pt idx="27528">
                  <c:v>3999</c:v>
                </c:pt>
                <c:pt idx="27529">
                  <c:v>3999</c:v>
                </c:pt>
                <c:pt idx="27530">
                  <c:v>3999</c:v>
                </c:pt>
                <c:pt idx="27531">
                  <c:v>3999</c:v>
                </c:pt>
                <c:pt idx="27532">
                  <c:v>3999</c:v>
                </c:pt>
                <c:pt idx="27533">
                  <c:v>4000</c:v>
                </c:pt>
                <c:pt idx="27534">
                  <c:v>4000</c:v>
                </c:pt>
                <c:pt idx="27535">
                  <c:v>4000</c:v>
                </c:pt>
                <c:pt idx="27536">
                  <c:v>4200</c:v>
                </c:pt>
                <c:pt idx="27537">
                  <c:v>4250</c:v>
                </c:pt>
                <c:pt idx="27538">
                  <c:v>4250</c:v>
                </c:pt>
                <c:pt idx="27539">
                  <c:v>4290</c:v>
                </c:pt>
                <c:pt idx="27540">
                  <c:v>4290</c:v>
                </c:pt>
                <c:pt idx="27541">
                  <c:v>3999</c:v>
                </c:pt>
                <c:pt idx="27542">
                  <c:v>4000</c:v>
                </c:pt>
                <c:pt idx="27543">
                  <c:v>4190</c:v>
                </c:pt>
                <c:pt idx="27544">
                  <c:v>4350</c:v>
                </c:pt>
                <c:pt idx="27545">
                  <c:v>4400</c:v>
                </c:pt>
                <c:pt idx="27546">
                  <c:v>4450</c:v>
                </c:pt>
                <c:pt idx="27547">
                  <c:v>4490</c:v>
                </c:pt>
                <c:pt idx="27548">
                  <c:v>4499</c:v>
                </c:pt>
                <c:pt idx="27549">
                  <c:v>4500</c:v>
                </c:pt>
                <c:pt idx="27550">
                  <c:v>4590</c:v>
                </c:pt>
                <c:pt idx="27551">
                  <c:v>4599</c:v>
                </c:pt>
                <c:pt idx="27552">
                  <c:v>4600</c:v>
                </c:pt>
                <c:pt idx="27553">
                  <c:v>4650</c:v>
                </c:pt>
                <c:pt idx="27554">
                  <c:v>4650</c:v>
                </c:pt>
                <c:pt idx="27555">
                  <c:v>4699</c:v>
                </c:pt>
                <c:pt idx="27556">
                  <c:v>4700</c:v>
                </c:pt>
                <c:pt idx="27557">
                  <c:v>4700</c:v>
                </c:pt>
                <c:pt idx="27558">
                  <c:v>4750</c:v>
                </c:pt>
                <c:pt idx="27559">
                  <c:v>4800</c:v>
                </c:pt>
                <c:pt idx="27560">
                  <c:v>4850</c:v>
                </c:pt>
                <c:pt idx="27561">
                  <c:v>12950</c:v>
                </c:pt>
                <c:pt idx="27562">
                  <c:v>12980</c:v>
                </c:pt>
                <c:pt idx="27563">
                  <c:v>12990</c:v>
                </c:pt>
                <c:pt idx="27564">
                  <c:v>12999</c:v>
                </c:pt>
                <c:pt idx="27565">
                  <c:v>13100</c:v>
                </c:pt>
                <c:pt idx="27566">
                  <c:v>13650</c:v>
                </c:pt>
                <c:pt idx="27567">
                  <c:v>13861</c:v>
                </c:pt>
                <c:pt idx="27568">
                  <c:v>13998</c:v>
                </c:pt>
                <c:pt idx="27569">
                  <c:v>14390</c:v>
                </c:pt>
                <c:pt idx="27570">
                  <c:v>14840</c:v>
                </c:pt>
                <c:pt idx="27571">
                  <c:v>14950</c:v>
                </c:pt>
                <c:pt idx="27572">
                  <c:v>16990</c:v>
                </c:pt>
                <c:pt idx="27573">
                  <c:v>16990</c:v>
                </c:pt>
                <c:pt idx="27574">
                  <c:v>16990</c:v>
                </c:pt>
                <c:pt idx="27575">
                  <c:v>19861</c:v>
                </c:pt>
                <c:pt idx="27576">
                  <c:v>23900</c:v>
                </c:pt>
                <c:pt idx="27577">
                  <c:v>23900</c:v>
                </c:pt>
                <c:pt idx="27578">
                  <c:v>29861</c:v>
                </c:pt>
                <c:pt idx="27579">
                  <c:v>33950</c:v>
                </c:pt>
                <c:pt idx="27580">
                  <c:v>65870</c:v>
                </c:pt>
                <c:pt idx="27581">
                  <c:v>84890</c:v>
                </c:pt>
                <c:pt idx="27582">
                  <c:v>97900</c:v>
                </c:pt>
                <c:pt idx="27583">
                  <c:v>198500</c:v>
                </c:pt>
                <c:pt idx="27584">
                  <c:v>297900</c:v>
                </c:pt>
                <c:pt idx="27585">
                  <c:v>8360</c:v>
                </c:pt>
                <c:pt idx="27586">
                  <c:v>8480</c:v>
                </c:pt>
                <c:pt idx="27587">
                  <c:v>9990</c:v>
                </c:pt>
                <c:pt idx="27588">
                  <c:v>9990</c:v>
                </c:pt>
                <c:pt idx="27589">
                  <c:v>10360</c:v>
                </c:pt>
                <c:pt idx="27590">
                  <c:v>10700</c:v>
                </c:pt>
                <c:pt idx="27591">
                  <c:v>10980</c:v>
                </c:pt>
                <c:pt idx="27592">
                  <c:v>11360</c:v>
                </c:pt>
                <c:pt idx="27593">
                  <c:v>12199</c:v>
                </c:pt>
                <c:pt idx="27594">
                  <c:v>12480</c:v>
                </c:pt>
                <c:pt idx="27595">
                  <c:v>12490</c:v>
                </c:pt>
                <c:pt idx="27596">
                  <c:v>12990</c:v>
                </c:pt>
                <c:pt idx="27597">
                  <c:v>12990</c:v>
                </c:pt>
                <c:pt idx="27598">
                  <c:v>13380</c:v>
                </c:pt>
                <c:pt idx="27599">
                  <c:v>13690</c:v>
                </c:pt>
                <c:pt idx="27600">
                  <c:v>19000</c:v>
                </c:pt>
                <c:pt idx="27601">
                  <c:v>19220</c:v>
                </c:pt>
                <c:pt idx="27602">
                  <c:v>19260</c:v>
                </c:pt>
                <c:pt idx="27603">
                  <c:v>19350</c:v>
                </c:pt>
                <c:pt idx="27604">
                  <c:v>19450</c:v>
                </c:pt>
                <c:pt idx="27605">
                  <c:v>19480</c:v>
                </c:pt>
                <c:pt idx="27606">
                  <c:v>19490</c:v>
                </c:pt>
                <c:pt idx="27607">
                  <c:v>19580</c:v>
                </c:pt>
                <c:pt idx="27608">
                  <c:v>19990</c:v>
                </c:pt>
                <c:pt idx="27609">
                  <c:v>19990</c:v>
                </c:pt>
                <c:pt idx="27610">
                  <c:v>19990</c:v>
                </c:pt>
                <c:pt idx="27611">
                  <c:v>20440</c:v>
                </c:pt>
                <c:pt idx="27612">
                  <c:v>20450</c:v>
                </c:pt>
                <c:pt idx="27613">
                  <c:v>20750</c:v>
                </c:pt>
                <c:pt idx="27614">
                  <c:v>20980</c:v>
                </c:pt>
                <c:pt idx="27615">
                  <c:v>20990</c:v>
                </c:pt>
                <c:pt idx="27616">
                  <c:v>21250</c:v>
                </c:pt>
                <c:pt idx="27617">
                  <c:v>21450</c:v>
                </c:pt>
                <c:pt idx="27618">
                  <c:v>21490</c:v>
                </c:pt>
                <c:pt idx="27619">
                  <c:v>21589</c:v>
                </c:pt>
                <c:pt idx="27620">
                  <c:v>22480</c:v>
                </c:pt>
                <c:pt idx="27621">
                  <c:v>22480</c:v>
                </c:pt>
                <c:pt idx="27622">
                  <c:v>22749</c:v>
                </c:pt>
                <c:pt idx="27623">
                  <c:v>22750</c:v>
                </c:pt>
                <c:pt idx="27624">
                  <c:v>22880</c:v>
                </c:pt>
                <c:pt idx="27625">
                  <c:v>22890</c:v>
                </c:pt>
                <c:pt idx="27626">
                  <c:v>22890</c:v>
                </c:pt>
                <c:pt idx="27627">
                  <c:v>22980</c:v>
                </c:pt>
                <c:pt idx="27628">
                  <c:v>22980</c:v>
                </c:pt>
                <c:pt idx="27629">
                  <c:v>22980</c:v>
                </c:pt>
                <c:pt idx="27630">
                  <c:v>22990</c:v>
                </c:pt>
                <c:pt idx="27631">
                  <c:v>22990</c:v>
                </c:pt>
                <c:pt idx="27632">
                  <c:v>22990</c:v>
                </c:pt>
                <c:pt idx="27633">
                  <c:v>23249</c:v>
                </c:pt>
                <c:pt idx="27634">
                  <c:v>23480</c:v>
                </c:pt>
                <c:pt idx="27635">
                  <c:v>23480</c:v>
                </c:pt>
                <c:pt idx="27636">
                  <c:v>23580</c:v>
                </c:pt>
                <c:pt idx="27637">
                  <c:v>23689</c:v>
                </c:pt>
                <c:pt idx="27638">
                  <c:v>23880</c:v>
                </c:pt>
                <c:pt idx="27639">
                  <c:v>23900</c:v>
                </c:pt>
                <c:pt idx="27640">
                  <c:v>19240</c:v>
                </c:pt>
                <c:pt idx="27641">
                  <c:v>19290</c:v>
                </c:pt>
                <c:pt idx="27642">
                  <c:v>19420</c:v>
                </c:pt>
                <c:pt idx="27643">
                  <c:v>19480</c:v>
                </c:pt>
                <c:pt idx="27644">
                  <c:v>19490</c:v>
                </c:pt>
                <c:pt idx="27645">
                  <c:v>19490</c:v>
                </c:pt>
                <c:pt idx="27646">
                  <c:v>19690</c:v>
                </c:pt>
                <c:pt idx="27647">
                  <c:v>19749</c:v>
                </c:pt>
                <c:pt idx="27648">
                  <c:v>19775</c:v>
                </c:pt>
                <c:pt idx="27649">
                  <c:v>19790</c:v>
                </c:pt>
                <c:pt idx="27650">
                  <c:v>19790</c:v>
                </c:pt>
                <c:pt idx="27651">
                  <c:v>19790</c:v>
                </c:pt>
                <c:pt idx="27652">
                  <c:v>19850</c:v>
                </c:pt>
                <c:pt idx="27653">
                  <c:v>19850</c:v>
                </c:pt>
                <c:pt idx="27654">
                  <c:v>19900</c:v>
                </c:pt>
                <c:pt idx="27655">
                  <c:v>19980</c:v>
                </c:pt>
                <c:pt idx="27656">
                  <c:v>19990</c:v>
                </c:pt>
                <c:pt idx="27657">
                  <c:v>20218</c:v>
                </c:pt>
                <c:pt idx="27658">
                  <c:v>20680</c:v>
                </c:pt>
                <c:pt idx="27659">
                  <c:v>20850</c:v>
                </c:pt>
                <c:pt idx="27660">
                  <c:v>17950</c:v>
                </c:pt>
                <c:pt idx="27661">
                  <c:v>17950</c:v>
                </c:pt>
                <c:pt idx="27662">
                  <c:v>17950</c:v>
                </c:pt>
                <c:pt idx="27663">
                  <c:v>17950</c:v>
                </c:pt>
                <c:pt idx="27664">
                  <c:v>17970</c:v>
                </c:pt>
                <c:pt idx="27665">
                  <c:v>17990</c:v>
                </c:pt>
                <c:pt idx="27666">
                  <c:v>17990</c:v>
                </c:pt>
                <c:pt idx="27667">
                  <c:v>17990</c:v>
                </c:pt>
                <c:pt idx="27668">
                  <c:v>17990</c:v>
                </c:pt>
                <c:pt idx="27669">
                  <c:v>17990</c:v>
                </c:pt>
                <c:pt idx="27670">
                  <c:v>17990</c:v>
                </c:pt>
                <c:pt idx="27671">
                  <c:v>18230</c:v>
                </c:pt>
                <c:pt idx="27672">
                  <c:v>18240</c:v>
                </c:pt>
                <c:pt idx="27673">
                  <c:v>18290</c:v>
                </c:pt>
                <c:pt idx="27674">
                  <c:v>18370</c:v>
                </c:pt>
                <c:pt idx="27675">
                  <c:v>18380</c:v>
                </c:pt>
                <c:pt idx="27676">
                  <c:v>18398</c:v>
                </c:pt>
                <c:pt idx="27677">
                  <c:v>18400</c:v>
                </c:pt>
                <c:pt idx="27678">
                  <c:v>18450</c:v>
                </c:pt>
                <c:pt idx="27679">
                  <c:v>18450</c:v>
                </c:pt>
                <c:pt idx="27680">
                  <c:v>24990</c:v>
                </c:pt>
                <c:pt idx="27681">
                  <c:v>24990</c:v>
                </c:pt>
                <c:pt idx="27682">
                  <c:v>25150</c:v>
                </c:pt>
                <c:pt idx="27683">
                  <c:v>25350</c:v>
                </c:pt>
                <c:pt idx="27684">
                  <c:v>25450</c:v>
                </c:pt>
                <c:pt idx="27685">
                  <c:v>25650</c:v>
                </c:pt>
                <c:pt idx="27686">
                  <c:v>25990</c:v>
                </c:pt>
                <c:pt idx="27687">
                  <c:v>26049</c:v>
                </c:pt>
                <c:pt idx="27688">
                  <c:v>26380</c:v>
                </c:pt>
                <c:pt idx="27689">
                  <c:v>26450</c:v>
                </c:pt>
                <c:pt idx="27690">
                  <c:v>26550</c:v>
                </c:pt>
                <c:pt idx="27691">
                  <c:v>26699</c:v>
                </c:pt>
                <c:pt idx="27692">
                  <c:v>26790</c:v>
                </c:pt>
                <c:pt idx="27693">
                  <c:v>26940</c:v>
                </c:pt>
                <c:pt idx="27694">
                  <c:v>26980</c:v>
                </c:pt>
                <c:pt idx="27695">
                  <c:v>27080</c:v>
                </c:pt>
                <c:pt idx="27696">
                  <c:v>27280</c:v>
                </c:pt>
                <c:pt idx="27697">
                  <c:v>27650</c:v>
                </c:pt>
                <c:pt idx="27698">
                  <c:v>27670</c:v>
                </c:pt>
                <c:pt idx="27699">
                  <c:v>27670</c:v>
                </c:pt>
                <c:pt idx="27700">
                  <c:v>3000</c:v>
                </c:pt>
                <c:pt idx="27701">
                  <c:v>3100</c:v>
                </c:pt>
                <c:pt idx="27702">
                  <c:v>3100</c:v>
                </c:pt>
                <c:pt idx="27703">
                  <c:v>3110</c:v>
                </c:pt>
                <c:pt idx="27704">
                  <c:v>3199</c:v>
                </c:pt>
                <c:pt idx="27705">
                  <c:v>3199</c:v>
                </c:pt>
                <c:pt idx="27706">
                  <c:v>3200</c:v>
                </c:pt>
                <c:pt idx="27707">
                  <c:v>3200</c:v>
                </c:pt>
                <c:pt idx="27708">
                  <c:v>3200</c:v>
                </c:pt>
                <c:pt idx="27709">
                  <c:v>3200</c:v>
                </c:pt>
                <c:pt idx="27710">
                  <c:v>3200</c:v>
                </c:pt>
                <c:pt idx="27711">
                  <c:v>3250</c:v>
                </c:pt>
                <c:pt idx="27712">
                  <c:v>3290</c:v>
                </c:pt>
                <c:pt idx="27713">
                  <c:v>3290</c:v>
                </c:pt>
                <c:pt idx="27714">
                  <c:v>3299</c:v>
                </c:pt>
                <c:pt idx="27715">
                  <c:v>3300</c:v>
                </c:pt>
                <c:pt idx="27716">
                  <c:v>3300</c:v>
                </c:pt>
                <c:pt idx="27717">
                  <c:v>3350</c:v>
                </c:pt>
                <c:pt idx="27718">
                  <c:v>3350</c:v>
                </c:pt>
                <c:pt idx="27719">
                  <c:v>3390</c:v>
                </c:pt>
                <c:pt idx="27720">
                  <c:v>3290</c:v>
                </c:pt>
                <c:pt idx="27721">
                  <c:v>3290</c:v>
                </c:pt>
                <c:pt idx="27722">
                  <c:v>3300</c:v>
                </c:pt>
                <c:pt idx="27723">
                  <c:v>3300</c:v>
                </c:pt>
                <c:pt idx="27724">
                  <c:v>3350</c:v>
                </c:pt>
                <c:pt idx="27725">
                  <c:v>3399</c:v>
                </c:pt>
                <c:pt idx="27726">
                  <c:v>3399</c:v>
                </c:pt>
                <c:pt idx="27727">
                  <c:v>3400</c:v>
                </c:pt>
                <c:pt idx="27728">
                  <c:v>3450</c:v>
                </c:pt>
                <c:pt idx="27729">
                  <c:v>3490</c:v>
                </c:pt>
                <c:pt idx="27730">
                  <c:v>3490</c:v>
                </c:pt>
                <c:pt idx="27731">
                  <c:v>3490</c:v>
                </c:pt>
                <c:pt idx="27732">
                  <c:v>3490</c:v>
                </c:pt>
                <c:pt idx="27733">
                  <c:v>3490</c:v>
                </c:pt>
                <c:pt idx="27734">
                  <c:v>3499</c:v>
                </c:pt>
                <c:pt idx="27735">
                  <c:v>3499</c:v>
                </c:pt>
                <c:pt idx="27736">
                  <c:v>3500</c:v>
                </c:pt>
                <c:pt idx="27737">
                  <c:v>3555</c:v>
                </c:pt>
                <c:pt idx="27738">
                  <c:v>3590</c:v>
                </c:pt>
                <c:pt idx="27739">
                  <c:v>3600</c:v>
                </c:pt>
                <c:pt idx="27740">
                  <c:v>3800</c:v>
                </c:pt>
                <c:pt idx="27741">
                  <c:v>3850</c:v>
                </c:pt>
                <c:pt idx="27742">
                  <c:v>3900</c:v>
                </c:pt>
                <c:pt idx="27743">
                  <c:v>3900</c:v>
                </c:pt>
                <c:pt idx="27744">
                  <c:v>3900</c:v>
                </c:pt>
                <c:pt idx="27745">
                  <c:v>3950</c:v>
                </c:pt>
                <c:pt idx="27746">
                  <c:v>3950</c:v>
                </c:pt>
                <c:pt idx="27747">
                  <c:v>3987</c:v>
                </c:pt>
                <c:pt idx="27748">
                  <c:v>3990</c:v>
                </c:pt>
                <c:pt idx="27749">
                  <c:v>3990</c:v>
                </c:pt>
                <c:pt idx="27750">
                  <c:v>3990</c:v>
                </c:pt>
                <c:pt idx="27751">
                  <c:v>3990</c:v>
                </c:pt>
                <c:pt idx="27752">
                  <c:v>3999</c:v>
                </c:pt>
                <c:pt idx="27753">
                  <c:v>3999</c:v>
                </c:pt>
                <c:pt idx="27754">
                  <c:v>3999</c:v>
                </c:pt>
                <c:pt idx="27755">
                  <c:v>3999</c:v>
                </c:pt>
                <c:pt idx="27756">
                  <c:v>4000</c:v>
                </c:pt>
                <c:pt idx="27757">
                  <c:v>4100</c:v>
                </c:pt>
                <c:pt idx="27758">
                  <c:v>4100</c:v>
                </c:pt>
                <c:pt idx="27759">
                  <c:v>4200</c:v>
                </c:pt>
                <c:pt idx="27760">
                  <c:v>3999</c:v>
                </c:pt>
                <c:pt idx="27761">
                  <c:v>4200</c:v>
                </c:pt>
                <c:pt idx="27762">
                  <c:v>4250</c:v>
                </c:pt>
                <c:pt idx="27763">
                  <c:v>4350</c:v>
                </c:pt>
                <c:pt idx="27764">
                  <c:v>4400</c:v>
                </c:pt>
                <c:pt idx="27765">
                  <c:v>4450</c:v>
                </c:pt>
                <c:pt idx="27766">
                  <c:v>4450</c:v>
                </c:pt>
                <c:pt idx="27767">
                  <c:v>4470</c:v>
                </c:pt>
                <c:pt idx="27768">
                  <c:v>4490</c:v>
                </c:pt>
                <c:pt idx="27769">
                  <c:v>4490</c:v>
                </c:pt>
                <c:pt idx="27770">
                  <c:v>4490</c:v>
                </c:pt>
                <c:pt idx="27771">
                  <c:v>4500</c:v>
                </c:pt>
                <c:pt idx="27772">
                  <c:v>4500</c:v>
                </c:pt>
                <c:pt idx="27773">
                  <c:v>4500</c:v>
                </c:pt>
                <c:pt idx="27774">
                  <c:v>4550</c:v>
                </c:pt>
                <c:pt idx="27775">
                  <c:v>4590</c:v>
                </c:pt>
                <c:pt idx="27776">
                  <c:v>4590</c:v>
                </c:pt>
                <c:pt idx="27777">
                  <c:v>4600</c:v>
                </c:pt>
                <c:pt idx="27778">
                  <c:v>4650</c:v>
                </c:pt>
                <c:pt idx="27779">
                  <c:v>4650</c:v>
                </c:pt>
                <c:pt idx="27780">
                  <c:v>15990</c:v>
                </c:pt>
                <c:pt idx="27781">
                  <c:v>15999</c:v>
                </c:pt>
                <c:pt idx="27782">
                  <c:v>17777</c:v>
                </c:pt>
                <c:pt idx="27783">
                  <c:v>17979</c:v>
                </c:pt>
                <c:pt idx="27784">
                  <c:v>18945</c:v>
                </c:pt>
                <c:pt idx="27785">
                  <c:v>19990</c:v>
                </c:pt>
                <c:pt idx="27786">
                  <c:v>19995</c:v>
                </c:pt>
                <c:pt idx="27787">
                  <c:v>20879</c:v>
                </c:pt>
                <c:pt idx="27788">
                  <c:v>20979</c:v>
                </c:pt>
                <c:pt idx="27789">
                  <c:v>21500</c:v>
                </c:pt>
                <c:pt idx="27790">
                  <c:v>21900</c:v>
                </c:pt>
                <c:pt idx="27791">
                  <c:v>23995</c:v>
                </c:pt>
                <c:pt idx="27792">
                  <c:v>26895</c:v>
                </c:pt>
                <c:pt idx="27793">
                  <c:v>27888</c:v>
                </c:pt>
                <c:pt idx="27794">
                  <c:v>27888</c:v>
                </c:pt>
                <c:pt idx="27795">
                  <c:v>34822</c:v>
                </c:pt>
                <c:pt idx="27796">
                  <c:v>34900</c:v>
                </c:pt>
                <c:pt idx="27797">
                  <c:v>45000</c:v>
                </c:pt>
                <c:pt idx="27798">
                  <c:v>59600</c:v>
                </c:pt>
                <c:pt idx="27799">
                  <c:v>2700</c:v>
                </c:pt>
                <c:pt idx="27800">
                  <c:v>51000</c:v>
                </c:pt>
                <c:pt idx="27801">
                  <c:v>55510</c:v>
                </c:pt>
                <c:pt idx="27802">
                  <c:v>6490</c:v>
                </c:pt>
                <c:pt idx="27803">
                  <c:v>6999</c:v>
                </c:pt>
                <c:pt idx="27804">
                  <c:v>7399</c:v>
                </c:pt>
                <c:pt idx="27805">
                  <c:v>7944</c:v>
                </c:pt>
                <c:pt idx="27806">
                  <c:v>7990</c:v>
                </c:pt>
                <c:pt idx="27807">
                  <c:v>7990</c:v>
                </c:pt>
                <c:pt idx="27808">
                  <c:v>8995</c:v>
                </c:pt>
                <c:pt idx="27809">
                  <c:v>9490</c:v>
                </c:pt>
                <c:pt idx="27810">
                  <c:v>9500</c:v>
                </c:pt>
                <c:pt idx="27811">
                  <c:v>9955</c:v>
                </c:pt>
                <c:pt idx="27812">
                  <c:v>9960</c:v>
                </c:pt>
                <c:pt idx="27813">
                  <c:v>9995</c:v>
                </c:pt>
                <c:pt idx="27814">
                  <c:v>10333</c:v>
                </c:pt>
                <c:pt idx="27815">
                  <c:v>10970</c:v>
                </c:pt>
                <c:pt idx="27816">
                  <c:v>11250</c:v>
                </c:pt>
                <c:pt idx="27817">
                  <c:v>11288</c:v>
                </c:pt>
                <c:pt idx="27818">
                  <c:v>11480</c:v>
                </c:pt>
                <c:pt idx="27819">
                  <c:v>11555</c:v>
                </c:pt>
                <c:pt idx="27820">
                  <c:v>25950</c:v>
                </c:pt>
                <c:pt idx="27821">
                  <c:v>25995</c:v>
                </c:pt>
                <c:pt idx="27822">
                  <c:v>26330</c:v>
                </c:pt>
                <c:pt idx="27823">
                  <c:v>26770</c:v>
                </c:pt>
                <c:pt idx="27824">
                  <c:v>26940</c:v>
                </c:pt>
                <c:pt idx="27825">
                  <c:v>26950</c:v>
                </c:pt>
                <c:pt idx="27826">
                  <c:v>27777</c:v>
                </c:pt>
                <c:pt idx="27827">
                  <c:v>27790</c:v>
                </c:pt>
                <c:pt idx="27828">
                  <c:v>27844</c:v>
                </c:pt>
                <c:pt idx="27829">
                  <c:v>27856</c:v>
                </c:pt>
                <c:pt idx="27830">
                  <c:v>27888</c:v>
                </c:pt>
                <c:pt idx="27831">
                  <c:v>27950</c:v>
                </c:pt>
                <c:pt idx="27832">
                  <c:v>28888</c:v>
                </c:pt>
                <c:pt idx="27833">
                  <c:v>28940</c:v>
                </c:pt>
                <c:pt idx="27834">
                  <c:v>29450</c:v>
                </c:pt>
                <c:pt idx="27835">
                  <c:v>29489</c:v>
                </c:pt>
                <c:pt idx="27836">
                  <c:v>29588</c:v>
                </c:pt>
                <c:pt idx="27837">
                  <c:v>29885</c:v>
                </c:pt>
                <c:pt idx="27838">
                  <c:v>29888</c:v>
                </c:pt>
                <c:pt idx="27839">
                  <c:v>29999</c:v>
                </c:pt>
                <c:pt idx="27840">
                  <c:v>27450</c:v>
                </c:pt>
                <c:pt idx="27841">
                  <c:v>27950</c:v>
                </c:pt>
                <c:pt idx="27842">
                  <c:v>28477</c:v>
                </c:pt>
                <c:pt idx="27843">
                  <c:v>28770</c:v>
                </c:pt>
                <c:pt idx="27844">
                  <c:v>28870</c:v>
                </c:pt>
                <c:pt idx="27845">
                  <c:v>28870</c:v>
                </c:pt>
                <c:pt idx="27846">
                  <c:v>28870</c:v>
                </c:pt>
                <c:pt idx="27847">
                  <c:v>28880</c:v>
                </c:pt>
                <c:pt idx="27848">
                  <c:v>28950</c:v>
                </c:pt>
                <c:pt idx="27849">
                  <c:v>28990</c:v>
                </c:pt>
                <c:pt idx="27850">
                  <c:v>28990</c:v>
                </c:pt>
                <c:pt idx="27851">
                  <c:v>29990</c:v>
                </c:pt>
                <c:pt idx="27852">
                  <c:v>30450</c:v>
                </c:pt>
                <c:pt idx="27853">
                  <c:v>30650</c:v>
                </c:pt>
                <c:pt idx="27854">
                  <c:v>30850</c:v>
                </c:pt>
                <c:pt idx="27855">
                  <c:v>30880</c:v>
                </c:pt>
                <c:pt idx="27856">
                  <c:v>31190</c:v>
                </c:pt>
                <c:pt idx="27857">
                  <c:v>31490</c:v>
                </c:pt>
                <c:pt idx="27858">
                  <c:v>31770</c:v>
                </c:pt>
                <c:pt idx="27859">
                  <c:v>31858</c:v>
                </c:pt>
                <c:pt idx="27860">
                  <c:v>28960</c:v>
                </c:pt>
                <c:pt idx="27861">
                  <c:v>29640</c:v>
                </c:pt>
                <c:pt idx="27862">
                  <c:v>29880</c:v>
                </c:pt>
                <c:pt idx="27863">
                  <c:v>29888</c:v>
                </c:pt>
                <c:pt idx="27864">
                  <c:v>29900</c:v>
                </c:pt>
                <c:pt idx="27865">
                  <c:v>29950</c:v>
                </c:pt>
                <c:pt idx="27866">
                  <c:v>29980</c:v>
                </c:pt>
                <c:pt idx="27867">
                  <c:v>30980</c:v>
                </c:pt>
                <c:pt idx="27868">
                  <c:v>30980</c:v>
                </c:pt>
                <c:pt idx="27869">
                  <c:v>31345</c:v>
                </c:pt>
                <c:pt idx="27870">
                  <c:v>31650</c:v>
                </c:pt>
                <c:pt idx="27871">
                  <c:v>31990</c:v>
                </c:pt>
                <c:pt idx="27872">
                  <c:v>32440</c:v>
                </c:pt>
                <c:pt idx="27873">
                  <c:v>32450</c:v>
                </c:pt>
                <c:pt idx="27874">
                  <c:v>32490</c:v>
                </c:pt>
                <c:pt idx="27875">
                  <c:v>32780</c:v>
                </c:pt>
                <c:pt idx="27876">
                  <c:v>33485</c:v>
                </c:pt>
                <c:pt idx="27877">
                  <c:v>33890</c:v>
                </c:pt>
                <c:pt idx="27878">
                  <c:v>33890</c:v>
                </c:pt>
                <c:pt idx="27879">
                  <c:v>33950</c:v>
                </c:pt>
                <c:pt idx="27880">
                  <c:v>24990</c:v>
                </c:pt>
                <c:pt idx="27881">
                  <c:v>24990</c:v>
                </c:pt>
                <c:pt idx="27882">
                  <c:v>25290</c:v>
                </c:pt>
                <c:pt idx="27883">
                  <c:v>25290</c:v>
                </c:pt>
                <c:pt idx="27884">
                  <c:v>25350</c:v>
                </c:pt>
                <c:pt idx="27885">
                  <c:v>25890</c:v>
                </c:pt>
                <c:pt idx="27886">
                  <c:v>25950</c:v>
                </c:pt>
                <c:pt idx="27887">
                  <c:v>26190</c:v>
                </c:pt>
                <c:pt idx="27888">
                  <c:v>26290</c:v>
                </c:pt>
                <c:pt idx="27889">
                  <c:v>26396</c:v>
                </c:pt>
                <c:pt idx="27890">
                  <c:v>26450</c:v>
                </c:pt>
                <c:pt idx="27891">
                  <c:v>26490</c:v>
                </c:pt>
                <c:pt idx="27892">
                  <c:v>26750</c:v>
                </c:pt>
                <c:pt idx="27893">
                  <c:v>26940</c:v>
                </c:pt>
                <c:pt idx="27894">
                  <c:v>26950</c:v>
                </c:pt>
                <c:pt idx="27895">
                  <c:v>27290</c:v>
                </c:pt>
                <c:pt idx="27896">
                  <c:v>27380</c:v>
                </c:pt>
                <c:pt idx="27897">
                  <c:v>27790</c:v>
                </c:pt>
                <c:pt idx="27898">
                  <c:v>27852</c:v>
                </c:pt>
                <c:pt idx="27899">
                  <c:v>26950</c:v>
                </c:pt>
                <c:pt idx="27900">
                  <c:v>26950</c:v>
                </c:pt>
                <c:pt idx="27901">
                  <c:v>26990</c:v>
                </c:pt>
                <c:pt idx="27902">
                  <c:v>26990</c:v>
                </c:pt>
                <c:pt idx="27903">
                  <c:v>27340</c:v>
                </c:pt>
                <c:pt idx="27904">
                  <c:v>27490</c:v>
                </c:pt>
                <c:pt idx="27905">
                  <c:v>27490</c:v>
                </c:pt>
                <c:pt idx="27906">
                  <c:v>27650</c:v>
                </c:pt>
                <c:pt idx="27907">
                  <c:v>27780</c:v>
                </c:pt>
                <c:pt idx="27908">
                  <c:v>27890</c:v>
                </c:pt>
                <c:pt idx="27909">
                  <c:v>27990</c:v>
                </c:pt>
                <c:pt idx="27910">
                  <c:v>27990</c:v>
                </c:pt>
                <c:pt idx="27911">
                  <c:v>27990</c:v>
                </c:pt>
                <c:pt idx="27912">
                  <c:v>28190</c:v>
                </c:pt>
                <c:pt idx="27913">
                  <c:v>28377</c:v>
                </c:pt>
                <c:pt idx="27914">
                  <c:v>28489</c:v>
                </c:pt>
                <c:pt idx="27915">
                  <c:v>28490</c:v>
                </c:pt>
                <c:pt idx="27916">
                  <c:v>28490</c:v>
                </c:pt>
                <c:pt idx="27917">
                  <c:v>28490</c:v>
                </c:pt>
                <c:pt idx="27918">
                  <c:v>28490</c:v>
                </c:pt>
                <c:pt idx="27919">
                  <c:v>5890</c:v>
                </c:pt>
                <c:pt idx="27920">
                  <c:v>5900</c:v>
                </c:pt>
                <c:pt idx="27921">
                  <c:v>5900</c:v>
                </c:pt>
                <c:pt idx="27922">
                  <c:v>5950</c:v>
                </c:pt>
                <c:pt idx="27923">
                  <c:v>5980</c:v>
                </c:pt>
                <c:pt idx="27924">
                  <c:v>5984</c:v>
                </c:pt>
                <c:pt idx="27925">
                  <c:v>5990</c:v>
                </c:pt>
                <c:pt idx="27926">
                  <c:v>5990</c:v>
                </c:pt>
                <c:pt idx="27927">
                  <c:v>5990</c:v>
                </c:pt>
                <c:pt idx="27928">
                  <c:v>5999</c:v>
                </c:pt>
                <c:pt idx="27929">
                  <c:v>6190</c:v>
                </c:pt>
                <c:pt idx="27930">
                  <c:v>6200</c:v>
                </c:pt>
                <c:pt idx="27931">
                  <c:v>6299</c:v>
                </c:pt>
                <c:pt idx="27932">
                  <c:v>6350</c:v>
                </c:pt>
                <c:pt idx="27933">
                  <c:v>6450</c:v>
                </c:pt>
                <c:pt idx="27934">
                  <c:v>6450</c:v>
                </c:pt>
                <c:pt idx="27935">
                  <c:v>6490</c:v>
                </c:pt>
                <c:pt idx="27936">
                  <c:v>6490</c:v>
                </c:pt>
                <c:pt idx="27937">
                  <c:v>6499</c:v>
                </c:pt>
                <c:pt idx="27938">
                  <c:v>6499</c:v>
                </c:pt>
                <c:pt idx="27939">
                  <c:v>6995</c:v>
                </c:pt>
                <c:pt idx="27940">
                  <c:v>6995</c:v>
                </c:pt>
                <c:pt idx="27941">
                  <c:v>7000</c:v>
                </c:pt>
                <c:pt idx="27942">
                  <c:v>7100</c:v>
                </c:pt>
                <c:pt idx="27943">
                  <c:v>7250</c:v>
                </c:pt>
                <c:pt idx="27944">
                  <c:v>7250</c:v>
                </c:pt>
                <c:pt idx="27945">
                  <c:v>7299</c:v>
                </c:pt>
                <c:pt idx="27946">
                  <c:v>7299</c:v>
                </c:pt>
                <c:pt idx="27947">
                  <c:v>7350</c:v>
                </c:pt>
                <c:pt idx="27948">
                  <c:v>7350</c:v>
                </c:pt>
                <c:pt idx="27949">
                  <c:v>7350</c:v>
                </c:pt>
                <c:pt idx="27950">
                  <c:v>7390</c:v>
                </c:pt>
                <c:pt idx="27951">
                  <c:v>7390</c:v>
                </c:pt>
                <c:pt idx="27952">
                  <c:v>7400</c:v>
                </c:pt>
                <c:pt idx="27953">
                  <c:v>7450</c:v>
                </c:pt>
                <c:pt idx="27954">
                  <c:v>7450</c:v>
                </c:pt>
                <c:pt idx="27955">
                  <c:v>7490</c:v>
                </c:pt>
                <c:pt idx="27956">
                  <c:v>7500</c:v>
                </c:pt>
                <c:pt idx="27957">
                  <c:v>7600</c:v>
                </c:pt>
                <c:pt idx="27958">
                  <c:v>7690</c:v>
                </c:pt>
                <c:pt idx="27959">
                  <c:v>7690</c:v>
                </c:pt>
                <c:pt idx="27960">
                  <c:v>7790</c:v>
                </c:pt>
                <c:pt idx="27961">
                  <c:v>7800</c:v>
                </c:pt>
                <c:pt idx="27962">
                  <c:v>7894</c:v>
                </c:pt>
                <c:pt idx="27963">
                  <c:v>7899</c:v>
                </c:pt>
                <c:pt idx="27964">
                  <c:v>7950</c:v>
                </c:pt>
                <c:pt idx="27965">
                  <c:v>7980</c:v>
                </c:pt>
                <c:pt idx="27966">
                  <c:v>7980</c:v>
                </c:pt>
                <c:pt idx="27967">
                  <c:v>7985</c:v>
                </c:pt>
                <c:pt idx="27968">
                  <c:v>7989</c:v>
                </c:pt>
                <c:pt idx="27969">
                  <c:v>7990</c:v>
                </c:pt>
                <c:pt idx="27970">
                  <c:v>7998</c:v>
                </c:pt>
                <c:pt idx="27971">
                  <c:v>7999</c:v>
                </c:pt>
                <c:pt idx="27972">
                  <c:v>8250</c:v>
                </c:pt>
                <c:pt idx="27973">
                  <c:v>8250</c:v>
                </c:pt>
                <c:pt idx="27974">
                  <c:v>8290</c:v>
                </c:pt>
                <c:pt idx="27975">
                  <c:v>8300</c:v>
                </c:pt>
                <c:pt idx="27976">
                  <c:v>8350</c:v>
                </c:pt>
                <c:pt idx="27977">
                  <c:v>8450</c:v>
                </c:pt>
                <c:pt idx="27978">
                  <c:v>7445</c:v>
                </c:pt>
                <c:pt idx="27979">
                  <c:v>7450</c:v>
                </c:pt>
                <c:pt idx="27980">
                  <c:v>7490</c:v>
                </c:pt>
                <c:pt idx="27981">
                  <c:v>7499</c:v>
                </c:pt>
                <c:pt idx="27982">
                  <c:v>7499</c:v>
                </c:pt>
                <c:pt idx="27983">
                  <c:v>7499</c:v>
                </c:pt>
                <c:pt idx="27984">
                  <c:v>7500</c:v>
                </c:pt>
                <c:pt idx="27985">
                  <c:v>7600</c:v>
                </c:pt>
                <c:pt idx="27986">
                  <c:v>7650</c:v>
                </c:pt>
                <c:pt idx="27987">
                  <c:v>7690</c:v>
                </c:pt>
                <c:pt idx="27988">
                  <c:v>7690</c:v>
                </c:pt>
                <c:pt idx="27989">
                  <c:v>7750</c:v>
                </c:pt>
                <c:pt idx="27990">
                  <c:v>7780</c:v>
                </c:pt>
                <c:pt idx="27991">
                  <c:v>7900</c:v>
                </c:pt>
                <c:pt idx="27992">
                  <c:v>7900</c:v>
                </c:pt>
                <c:pt idx="27993">
                  <c:v>7900</c:v>
                </c:pt>
                <c:pt idx="27994">
                  <c:v>7920</c:v>
                </c:pt>
                <c:pt idx="27995">
                  <c:v>7950</c:v>
                </c:pt>
                <c:pt idx="27996">
                  <c:v>7950</c:v>
                </c:pt>
                <c:pt idx="27997">
                  <c:v>7985</c:v>
                </c:pt>
                <c:pt idx="27998">
                  <c:v>7250</c:v>
                </c:pt>
                <c:pt idx="27999">
                  <c:v>7280</c:v>
                </c:pt>
                <c:pt idx="28000">
                  <c:v>7280</c:v>
                </c:pt>
                <c:pt idx="28001">
                  <c:v>7330</c:v>
                </c:pt>
                <c:pt idx="28002">
                  <c:v>7380</c:v>
                </c:pt>
                <c:pt idx="28003">
                  <c:v>7380</c:v>
                </c:pt>
                <c:pt idx="28004">
                  <c:v>7380</c:v>
                </c:pt>
                <c:pt idx="28005">
                  <c:v>7390</c:v>
                </c:pt>
                <c:pt idx="28006">
                  <c:v>7400</c:v>
                </c:pt>
                <c:pt idx="28007">
                  <c:v>7450</c:v>
                </c:pt>
                <c:pt idx="28008">
                  <c:v>7490</c:v>
                </c:pt>
                <c:pt idx="28009">
                  <c:v>7490</c:v>
                </c:pt>
                <c:pt idx="28010">
                  <c:v>7497</c:v>
                </c:pt>
                <c:pt idx="28011">
                  <c:v>7499</c:v>
                </c:pt>
                <c:pt idx="28012">
                  <c:v>7580</c:v>
                </c:pt>
                <c:pt idx="28013">
                  <c:v>7590</c:v>
                </c:pt>
                <c:pt idx="28014">
                  <c:v>7590</c:v>
                </c:pt>
                <c:pt idx="28015">
                  <c:v>7650</c:v>
                </c:pt>
                <c:pt idx="28016">
                  <c:v>49989</c:v>
                </c:pt>
                <c:pt idx="28017">
                  <c:v>49989</c:v>
                </c:pt>
                <c:pt idx="28018">
                  <c:v>6980</c:v>
                </c:pt>
                <c:pt idx="28019">
                  <c:v>7980</c:v>
                </c:pt>
                <c:pt idx="28020">
                  <c:v>8980</c:v>
                </c:pt>
                <c:pt idx="28021">
                  <c:v>9480</c:v>
                </c:pt>
                <c:pt idx="28022">
                  <c:v>10450</c:v>
                </c:pt>
                <c:pt idx="28023">
                  <c:v>11450</c:v>
                </c:pt>
                <c:pt idx="28024">
                  <c:v>11480</c:v>
                </c:pt>
                <c:pt idx="28025">
                  <c:v>13499</c:v>
                </c:pt>
                <c:pt idx="28026">
                  <c:v>13750</c:v>
                </c:pt>
                <c:pt idx="28027">
                  <c:v>13950</c:v>
                </c:pt>
                <c:pt idx="28028">
                  <c:v>13950</c:v>
                </c:pt>
                <c:pt idx="28029">
                  <c:v>14480</c:v>
                </c:pt>
                <c:pt idx="28030">
                  <c:v>15900</c:v>
                </c:pt>
                <c:pt idx="28031">
                  <c:v>15900</c:v>
                </c:pt>
                <c:pt idx="28032">
                  <c:v>16950</c:v>
                </c:pt>
                <c:pt idx="28033">
                  <c:v>16980</c:v>
                </c:pt>
                <c:pt idx="28034">
                  <c:v>16950</c:v>
                </c:pt>
                <c:pt idx="28035">
                  <c:v>18480</c:v>
                </c:pt>
                <c:pt idx="28036">
                  <c:v>18885</c:v>
                </c:pt>
                <c:pt idx="28037">
                  <c:v>18980</c:v>
                </c:pt>
                <c:pt idx="28038">
                  <c:v>18980</c:v>
                </c:pt>
                <c:pt idx="28039">
                  <c:v>18990</c:v>
                </c:pt>
                <c:pt idx="28040">
                  <c:v>19980</c:v>
                </c:pt>
                <c:pt idx="28041">
                  <c:v>19980</c:v>
                </c:pt>
                <c:pt idx="28042">
                  <c:v>20950</c:v>
                </c:pt>
                <c:pt idx="28043">
                  <c:v>22480</c:v>
                </c:pt>
                <c:pt idx="28044">
                  <c:v>22480</c:v>
                </c:pt>
                <c:pt idx="28045">
                  <c:v>22980</c:v>
                </c:pt>
                <c:pt idx="28046">
                  <c:v>22980</c:v>
                </c:pt>
                <c:pt idx="28047">
                  <c:v>23720</c:v>
                </c:pt>
                <c:pt idx="28048">
                  <c:v>24990</c:v>
                </c:pt>
                <c:pt idx="28049">
                  <c:v>25480</c:v>
                </c:pt>
                <c:pt idx="28050">
                  <c:v>26380</c:v>
                </c:pt>
                <c:pt idx="28051">
                  <c:v>26894</c:v>
                </c:pt>
                <c:pt idx="28052">
                  <c:v>27965</c:v>
                </c:pt>
                <c:pt idx="28053">
                  <c:v>24900</c:v>
                </c:pt>
                <c:pt idx="28054">
                  <c:v>27990</c:v>
                </c:pt>
                <c:pt idx="28055">
                  <c:v>27990</c:v>
                </c:pt>
                <c:pt idx="28056">
                  <c:v>28885</c:v>
                </c:pt>
                <c:pt idx="28057">
                  <c:v>28950</c:v>
                </c:pt>
                <c:pt idx="28058">
                  <c:v>31450</c:v>
                </c:pt>
                <c:pt idx="28059">
                  <c:v>33951</c:v>
                </c:pt>
                <c:pt idx="28060">
                  <c:v>36900</c:v>
                </c:pt>
                <c:pt idx="28061">
                  <c:v>37551</c:v>
                </c:pt>
                <c:pt idx="28062">
                  <c:v>42990</c:v>
                </c:pt>
                <c:pt idx="28063">
                  <c:v>44900</c:v>
                </c:pt>
                <c:pt idx="28064">
                  <c:v>2600</c:v>
                </c:pt>
                <c:pt idx="28065">
                  <c:v>2800</c:v>
                </c:pt>
                <c:pt idx="28066">
                  <c:v>8490</c:v>
                </c:pt>
                <c:pt idx="28067">
                  <c:v>8790</c:v>
                </c:pt>
                <c:pt idx="28068">
                  <c:v>8950</c:v>
                </c:pt>
                <c:pt idx="28069">
                  <c:v>8950</c:v>
                </c:pt>
                <c:pt idx="28070">
                  <c:v>8950</c:v>
                </c:pt>
                <c:pt idx="28071">
                  <c:v>8950</c:v>
                </c:pt>
                <c:pt idx="28072">
                  <c:v>8990</c:v>
                </c:pt>
                <c:pt idx="28073">
                  <c:v>25985</c:v>
                </c:pt>
                <c:pt idx="28074">
                  <c:v>25985</c:v>
                </c:pt>
                <c:pt idx="28075">
                  <c:v>26400</c:v>
                </c:pt>
                <c:pt idx="28076">
                  <c:v>26980</c:v>
                </c:pt>
                <c:pt idx="28077">
                  <c:v>27500</c:v>
                </c:pt>
                <c:pt idx="28078">
                  <c:v>27985</c:v>
                </c:pt>
                <c:pt idx="28079">
                  <c:v>27990</c:v>
                </c:pt>
                <c:pt idx="28080">
                  <c:v>28590</c:v>
                </c:pt>
                <c:pt idx="28081">
                  <c:v>29990</c:v>
                </c:pt>
                <c:pt idx="28082">
                  <c:v>30790</c:v>
                </c:pt>
                <c:pt idx="28083">
                  <c:v>30925</c:v>
                </c:pt>
                <c:pt idx="28084">
                  <c:v>31985</c:v>
                </c:pt>
                <c:pt idx="28085">
                  <c:v>31990</c:v>
                </c:pt>
                <c:pt idx="28086">
                  <c:v>33599</c:v>
                </c:pt>
                <c:pt idx="28087">
                  <c:v>34951</c:v>
                </c:pt>
                <c:pt idx="28088">
                  <c:v>34990</c:v>
                </c:pt>
                <c:pt idx="28089">
                  <c:v>35951</c:v>
                </c:pt>
                <c:pt idx="28090">
                  <c:v>35990</c:v>
                </c:pt>
                <c:pt idx="28091">
                  <c:v>37450</c:v>
                </c:pt>
                <c:pt idx="28092">
                  <c:v>38751</c:v>
                </c:pt>
                <c:pt idx="28093">
                  <c:v>3390</c:v>
                </c:pt>
                <c:pt idx="28094">
                  <c:v>3390</c:v>
                </c:pt>
                <c:pt idx="28095">
                  <c:v>3400</c:v>
                </c:pt>
                <c:pt idx="28096">
                  <c:v>3450</c:v>
                </c:pt>
                <c:pt idx="28097">
                  <c:v>3450</c:v>
                </c:pt>
                <c:pt idx="28098">
                  <c:v>3480</c:v>
                </c:pt>
                <c:pt idx="28099">
                  <c:v>3490</c:v>
                </c:pt>
                <c:pt idx="28100">
                  <c:v>3490</c:v>
                </c:pt>
                <c:pt idx="28101">
                  <c:v>3490</c:v>
                </c:pt>
                <c:pt idx="28102">
                  <c:v>3498</c:v>
                </c:pt>
                <c:pt idx="28103">
                  <c:v>3499</c:v>
                </c:pt>
                <c:pt idx="28104">
                  <c:v>3499</c:v>
                </c:pt>
                <c:pt idx="28105">
                  <c:v>3499</c:v>
                </c:pt>
                <c:pt idx="28106">
                  <c:v>3499</c:v>
                </c:pt>
                <c:pt idx="28107">
                  <c:v>3499</c:v>
                </c:pt>
                <c:pt idx="28108">
                  <c:v>3500</c:v>
                </c:pt>
                <c:pt idx="28109">
                  <c:v>3500</c:v>
                </c:pt>
                <c:pt idx="28110">
                  <c:v>3500</c:v>
                </c:pt>
                <c:pt idx="28111">
                  <c:v>3500</c:v>
                </c:pt>
                <c:pt idx="28112">
                  <c:v>3550</c:v>
                </c:pt>
                <c:pt idx="28113">
                  <c:v>3490</c:v>
                </c:pt>
                <c:pt idx="28114">
                  <c:v>3490</c:v>
                </c:pt>
                <c:pt idx="28115">
                  <c:v>3490</c:v>
                </c:pt>
                <c:pt idx="28116">
                  <c:v>3500</c:v>
                </c:pt>
                <c:pt idx="28117">
                  <c:v>3500</c:v>
                </c:pt>
                <c:pt idx="28118">
                  <c:v>3500</c:v>
                </c:pt>
                <c:pt idx="28119">
                  <c:v>3500</c:v>
                </c:pt>
                <c:pt idx="28120">
                  <c:v>3600</c:v>
                </c:pt>
                <c:pt idx="28121">
                  <c:v>3650</c:v>
                </c:pt>
                <c:pt idx="28122">
                  <c:v>3650</c:v>
                </c:pt>
                <c:pt idx="28123">
                  <c:v>3700</c:v>
                </c:pt>
                <c:pt idx="28124">
                  <c:v>3700</c:v>
                </c:pt>
                <c:pt idx="28125">
                  <c:v>3720</c:v>
                </c:pt>
                <c:pt idx="28126">
                  <c:v>3750</c:v>
                </c:pt>
                <c:pt idx="28127">
                  <c:v>3790</c:v>
                </c:pt>
                <c:pt idx="28128">
                  <c:v>3800</c:v>
                </c:pt>
                <c:pt idx="28129">
                  <c:v>3800</c:v>
                </c:pt>
                <c:pt idx="28130">
                  <c:v>3890</c:v>
                </c:pt>
                <c:pt idx="28131">
                  <c:v>3900</c:v>
                </c:pt>
                <c:pt idx="28132">
                  <c:v>3900</c:v>
                </c:pt>
                <c:pt idx="28133">
                  <c:v>4200</c:v>
                </c:pt>
                <c:pt idx="28134">
                  <c:v>4200</c:v>
                </c:pt>
                <c:pt idx="28135">
                  <c:v>4250</c:v>
                </c:pt>
                <c:pt idx="28136">
                  <c:v>4300</c:v>
                </c:pt>
                <c:pt idx="28137">
                  <c:v>4390</c:v>
                </c:pt>
                <c:pt idx="28138">
                  <c:v>4390</c:v>
                </c:pt>
                <c:pt idx="28139">
                  <c:v>4400</c:v>
                </c:pt>
                <c:pt idx="28140">
                  <c:v>4450</c:v>
                </c:pt>
                <c:pt idx="28141">
                  <c:v>4490</c:v>
                </c:pt>
                <c:pt idx="28142">
                  <c:v>4500</c:v>
                </c:pt>
                <c:pt idx="28143">
                  <c:v>4500</c:v>
                </c:pt>
                <c:pt idx="28144">
                  <c:v>4500</c:v>
                </c:pt>
                <c:pt idx="28145">
                  <c:v>4500</c:v>
                </c:pt>
                <c:pt idx="28146">
                  <c:v>4500</c:v>
                </c:pt>
                <c:pt idx="28147">
                  <c:v>4500</c:v>
                </c:pt>
                <c:pt idx="28148">
                  <c:v>4580</c:v>
                </c:pt>
                <c:pt idx="28149">
                  <c:v>4580</c:v>
                </c:pt>
                <c:pt idx="28150">
                  <c:v>4600</c:v>
                </c:pt>
                <c:pt idx="28151">
                  <c:v>4690</c:v>
                </c:pt>
                <c:pt idx="28152">
                  <c:v>4700</c:v>
                </c:pt>
                <c:pt idx="28153">
                  <c:v>4790</c:v>
                </c:pt>
                <c:pt idx="28154">
                  <c:v>4798</c:v>
                </c:pt>
                <c:pt idx="28155">
                  <c:v>4895</c:v>
                </c:pt>
                <c:pt idx="28156">
                  <c:v>4900</c:v>
                </c:pt>
                <c:pt idx="28157">
                  <c:v>4900</c:v>
                </c:pt>
                <c:pt idx="28158">
                  <c:v>4900</c:v>
                </c:pt>
                <c:pt idx="28159">
                  <c:v>4950</c:v>
                </c:pt>
                <c:pt idx="28160">
                  <c:v>4950</c:v>
                </c:pt>
                <c:pt idx="28161">
                  <c:v>4960</c:v>
                </c:pt>
                <c:pt idx="28162">
                  <c:v>4980</c:v>
                </c:pt>
                <c:pt idx="28163">
                  <c:v>4980</c:v>
                </c:pt>
                <c:pt idx="28164">
                  <c:v>4990</c:v>
                </c:pt>
                <c:pt idx="28165">
                  <c:v>4990</c:v>
                </c:pt>
                <c:pt idx="28166">
                  <c:v>4999</c:v>
                </c:pt>
                <c:pt idx="28167">
                  <c:v>4999</c:v>
                </c:pt>
                <c:pt idx="28168">
                  <c:v>5000</c:v>
                </c:pt>
                <c:pt idx="28169">
                  <c:v>5100</c:v>
                </c:pt>
                <c:pt idx="28170">
                  <c:v>5150</c:v>
                </c:pt>
                <c:pt idx="28171">
                  <c:v>5200</c:v>
                </c:pt>
                <c:pt idx="28172">
                  <c:v>5200</c:v>
                </c:pt>
                <c:pt idx="28173">
                  <c:v>4880</c:v>
                </c:pt>
                <c:pt idx="28174">
                  <c:v>4890</c:v>
                </c:pt>
                <c:pt idx="28175">
                  <c:v>4900</c:v>
                </c:pt>
                <c:pt idx="28176">
                  <c:v>4900</c:v>
                </c:pt>
                <c:pt idx="28177">
                  <c:v>4900</c:v>
                </c:pt>
                <c:pt idx="28178">
                  <c:v>4950</c:v>
                </c:pt>
                <c:pt idx="28179">
                  <c:v>4990</c:v>
                </c:pt>
                <c:pt idx="28180">
                  <c:v>4990</c:v>
                </c:pt>
                <c:pt idx="28181">
                  <c:v>4998</c:v>
                </c:pt>
                <c:pt idx="28182">
                  <c:v>4999</c:v>
                </c:pt>
                <c:pt idx="28183">
                  <c:v>5000</c:v>
                </c:pt>
                <c:pt idx="28184">
                  <c:v>5007</c:v>
                </c:pt>
                <c:pt idx="28185">
                  <c:v>5007</c:v>
                </c:pt>
                <c:pt idx="28186">
                  <c:v>5100</c:v>
                </c:pt>
                <c:pt idx="28187">
                  <c:v>5190</c:v>
                </c:pt>
                <c:pt idx="28188">
                  <c:v>5200</c:v>
                </c:pt>
                <c:pt idx="28189">
                  <c:v>5260</c:v>
                </c:pt>
                <c:pt idx="28190">
                  <c:v>5299</c:v>
                </c:pt>
                <c:pt idx="28191">
                  <c:v>5300</c:v>
                </c:pt>
                <c:pt idx="28192">
                  <c:v>5390</c:v>
                </c:pt>
                <c:pt idx="28193">
                  <c:v>25590</c:v>
                </c:pt>
                <c:pt idx="28194">
                  <c:v>27900</c:v>
                </c:pt>
                <c:pt idx="28195">
                  <c:v>27999</c:v>
                </c:pt>
                <c:pt idx="28196">
                  <c:v>29499</c:v>
                </c:pt>
                <c:pt idx="28197">
                  <c:v>29799</c:v>
                </c:pt>
                <c:pt idx="28198">
                  <c:v>31970</c:v>
                </c:pt>
                <c:pt idx="28199">
                  <c:v>34499</c:v>
                </c:pt>
                <c:pt idx="28200">
                  <c:v>35999</c:v>
                </c:pt>
                <c:pt idx="28201">
                  <c:v>39999</c:v>
                </c:pt>
                <c:pt idx="28202">
                  <c:v>44930</c:v>
                </c:pt>
                <c:pt idx="28203">
                  <c:v>47900</c:v>
                </c:pt>
                <c:pt idx="28204">
                  <c:v>5990</c:v>
                </c:pt>
                <c:pt idx="28205">
                  <c:v>6899</c:v>
                </c:pt>
                <c:pt idx="28206">
                  <c:v>7770</c:v>
                </c:pt>
                <c:pt idx="28207">
                  <c:v>7799</c:v>
                </c:pt>
                <c:pt idx="28208">
                  <c:v>8000</c:v>
                </c:pt>
                <c:pt idx="28209">
                  <c:v>8480</c:v>
                </c:pt>
                <c:pt idx="28210">
                  <c:v>8670</c:v>
                </c:pt>
                <c:pt idx="28211">
                  <c:v>9450</c:v>
                </c:pt>
                <c:pt idx="28212">
                  <c:v>43999</c:v>
                </c:pt>
                <c:pt idx="28213">
                  <c:v>49890</c:v>
                </c:pt>
                <c:pt idx="28214">
                  <c:v>49950</c:v>
                </c:pt>
                <c:pt idx="28215">
                  <c:v>57420</c:v>
                </c:pt>
                <c:pt idx="28216">
                  <c:v>59999</c:v>
                </c:pt>
                <c:pt idx="28217">
                  <c:v>66999</c:v>
                </c:pt>
                <c:pt idx="28218">
                  <c:v>6690</c:v>
                </c:pt>
                <c:pt idx="28219">
                  <c:v>7590</c:v>
                </c:pt>
                <c:pt idx="28220">
                  <c:v>8473</c:v>
                </c:pt>
                <c:pt idx="28221">
                  <c:v>9440</c:v>
                </c:pt>
                <c:pt idx="28222">
                  <c:v>9890</c:v>
                </c:pt>
                <c:pt idx="28223">
                  <c:v>9900</c:v>
                </c:pt>
                <c:pt idx="28224">
                  <c:v>10250</c:v>
                </c:pt>
                <c:pt idx="28225">
                  <c:v>11800</c:v>
                </c:pt>
                <c:pt idx="28226">
                  <c:v>11980</c:v>
                </c:pt>
                <c:pt idx="28227">
                  <c:v>12119</c:v>
                </c:pt>
                <c:pt idx="28228">
                  <c:v>12499</c:v>
                </c:pt>
                <c:pt idx="28229">
                  <c:v>12500</c:v>
                </c:pt>
                <c:pt idx="28230">
                  <c:v>12521</c:v>
                </c:pt>
                <c:pt idx="28231">
                  <c:v>13333</c:v>
                </c:pt>
                <c:pt idx="28232">
                  <c:v>36669</c:v>
                </c:pt>
                <c:pt idx="28233">
                  <c:v>36830</c:v>
                </c:pt>
                <c:pt idx="28234">
                  <c:v>36950</c:v>
                </c:pt>
                <c:pt idx="28235">
                  <c:v>37119</c:v>
                </c:pt>
                <c:pt idx="28236">
                  <c:v>37119</c:v>
                </c:pt>
                <c:pt idx="28237">
                  <c:v>37860</c:v>
                </c:pt>
                <c:pt idx="28238">
                  <c:v>38430</c:v>
                </c:pt>
                <c:pt idx="28239">
                  <c:v>38890</c:v>
                </c:pt>
                <c:pt idx="28240">
                  <c:v>38890</c:v>
                </c:pt>
                <c:pt idx="28241">
                  <c:v>39590</c:v>
                </c:pt>
                <c:pt idx="28242">
                  <c:v>39970</c:v>
                </c:pt>
                <c:pt idx="28243">
                  <c:v>39990</c:v>
                </c:pt>
                <c:pt idx="28244">
                  <c:v>40990</c:v>
                </c:pt>
                <c:pt idx="28245">
                  <c:v>41999</c:v>
                </c:pt>
                <c:pt idx="28246">
                  <c:v>43889</c:v>
                </c:pt>
                <c:pt idx="28247">
                  <c:v>44889</c:v>
                </c:pt>
                <c:pt idx="28248">
                  <c:v>44900</c:v>
                </c:pt>
                <c:pt idx="28249">
                  <c:v>46119</c:v>
                </c:pt>
                <c:pt idx="28250">
                  <c:v>46999</c:v>
                </c:pt>
                <c:pt idx="28251">
                  <c:v>47987</c:v>
                </c:pt>
                <c:pt idx="28252">
                  <c:v>32900</c:v>
                </c:pt>
                <c:pt idx="28253">
                  <c:v>32950</c:v>
                </c:pt>
                <c:pt idx="28254">
                  <c:v>33849</c:v>
                </c:pt>
                <c:pt idx="28255">
                  <c:v>33890</c:v>
                </c:pt>
                <c:pt idx="28256">
                  <c:v>33900</c:v>
                </c:pt>
                <c:pt idx="28257">
                  <c:v>33989</c:v>
                </c:pt>
                <c:pt idx="28258">
                  <c:v>34980</c:v>
                </c:pt>
                <c:pt idx="28259">
                  <c:v>34980</c:v>
                </c:pt>
                <c:pt idx="28260">
                  <c:v>35779</c:v>
                </c:pt>
                <c:pt idx="28261">
                  <c:v>35850</c:v>
                </c:pt>
                <c:pt idx="28262">
                  <c:v>35889</c:v>
                </c:pt>
                <c:pt idx="28263">
                  <c:v>35900</c:v>
                </c:pt>
                <c:pt idx="28264">
                  <c:v>36690</c:v>
                </c:pt>
                <c:pt idx="28265">
                  <c:v>37480</c:v>
                </c:pt>
                <c:pt idx="28266">
                  <c:v>37490</c:v>
                </c:pt>
                <c:pt idx="28267">
                  <c:v>37947</c:v>
                </c:pt>
                <c:pt idx="28268">
                  <c:v>38218</c:v>
                </c:pt>
                <c:pt idx="28269">
                  <c:v>38400</c:v>
                </c:pt>
                <c:pt idx="28270">
                  <c:v>38512</c:v>
                </c:pt>
                <c:pt idx="28271">
                  <c:v>38750</c:v>
                </c:pt>
                <c:pt idx="28272">
                  <c:v>24680</c:v>
                </c:pt>
                <c:pt idx="28273">
                  <c:v>24770</c:v>
                </c:pt>
                <c:pt idx="28274">
                  <c:v>24790</c:v>
                </c:pt>
                <c:pt idx="28275">
                  <c:v>24800</c:v>
                </c:pt>
                <c:pt idx="28276">
                  <c:v>24880</c:v>
                </c:pt>
                <c:pt idx="28277">
                  <c:v>24890</c:v>
                </c:pt>
                <c:pt idx="28278">
                  <c:v>24980</c:v>
                </c:pt>
                <c:pt idx="28279">
                  <c:v>24990</c:v>
                </c:pt>
                <c:pt idx="28280">
                  <c:v>25190</c:v>
                </c:pt>
                <c:pt idx="28281">
                  <c:v>25490</c:v>
                </c:pt>
                <c:pt idx="28282">
                  <c:v>25630</c:v>
                </c:pt>
                <c:pt idx="28283">
                  <c:v>25749</c:v>
                </c:pt>
                <c:pt idx="28284">
                  <c:v>25880</c:v>
                </c:pt>
                <c:pt idx="28285">
                  <c:v>25880</c:v>
                </c:pt>
                <c:pt idx="28286">
                  <c:v>26480</c:v>
                </c:pt>
                <c:pt idx="28287">
                  <c:v>26850</c:v>
                </c:pt>
                <c:pt idx="28288">
                  <c:v>26890</c:v>
                </c:pt>
                <c:pt idx="28289">
                  <c:v>26890</c:v>
                </c:pt>
                <c:pt idx="28290">
                  <c:v>26950</c:v>
                </c:pt>
                <c:pt idx="28291">
                  <c:v>27119</c:v>
                </c:pt>
                <c:pt idx="28292">
                  <c:v>41480</c:v>
                </c:pt>
                <c:pt idx="28293">
                  <c:v>41880</c:v>
                </c:pt>
                <c:pt idx="28294">
                  <c:v>41890</c:v>
                </c:pt>
                <c:pt idx="28295">
                  <c:v>41990</c:v>
                </c:pt>
                <c:pt idx="28296">
                  <c:v>41990</c:v>
                </c:pt>
                <c:pt idx="28297">
                  <c:v>41990</c:v>
                </c:pt>
                <c:pt idx="28298">
                  <c:v>42250</c:v>
                </c:pt>
                <c:pt idx="28299">
                  <c:v>42790</c:v>
                </c:pt>
                <c:pt idx="28300">
                  <c:v>43500</c:v>
                </c:pt>
                <c:pt idx="28301">
                  <c:v>43960</c:v>
                </c:pt>
                <c:pt idx="28302">
                  <c:v>43990</c:v>
                </c:pt>
                <c:pt idx="28303">
                  <c:v>43990</c:v>
                </c:pt>
                <c:pt idx="28304">
                  <c:v>43990</c:v>
                </c:pt>
                <c:pt idx="28305">
                  <c:v>43990</c:v>
                </c:pt>
                <c:pt idx="28306">
                  <c:v>44790</c:v>
                </c:pt>
                <c:pt idx="28307">
                  <c:v>46890</c:v>
                </c:pt>
                <c:pt idx="28308">
                  <c:v>46990</c:v>
                </c:pt>
                <c:pt idx="28309">
                  <c:v>49890</c:v>
                </c:pt>
                <c:pt idx="28310">
                  <c:v>52890</c:v>
                </c:pt>
                <c:pt idx="28311">
                  <c:v>53200</c:v>
                </c:pt>
                <c:pt idx="28312">
                  <c:v>4900</c:v>
                </c:pt>
                <c:pt idx="28313">
                  <c:v>4900</c:v>
                </c:pt>
                <c:pt idx="28314">
                  <c:v>4950</c:v>
                </c:pt>
                <c:pt idx="28315">
                  <c:v>4950</c:v>
                </c:pt>
                <c:pt idx="28316">
                  <c:v>4950</c:v>
                </c:pt>
                <c:pt idx="28317">
                  <c:v>4950</c:v>
                </c:pt>
                <c:pt idx="28318">
                  <c:v>4950</c:v>
                </c:pt>
                <c:pt idx="28319">
                  <c:v>4950</c:v>
                </c:pt>
                <c:pt idx="28320">
                  <c:v>4950</c:v>
                </c:pt>
                <c:pt idx="28321">
                  <c:v>4980</c:v>
                </c:pt>
                <c:pt idx="28322">
                  <c:v>4990</c:v>
                </c:pt>
                <c:pt idx="28323">
                  <c:v>4990</c:v>
                </c:pt>
                <c:pt idx="28324">
                  <c:v>4990</c:v>
                </c:pt>
                <c:pt idx="28325">
                  <c:v>4990</c:v>
                </c:pt>
                <c:pt idx="28326">
                  <c:v>4990</c:v>
                </c:pt>
                <c:pt idx="28327">
                  <c:v>4999</c:v>
                </c:pt>
                <c:pt idx="28328">
                  <c:v>4999</c:v>
                </c:pt>
                <c:pt idx="28329">
                  <c:v>4999</c:v>
                </c:pt>
                <c:pt idx="28330">
                  <c:v>5000</c:v>
                </c:pt>
                <c:pt idx="28331">
                  <c:v>5000</c:v>
                </c:pt>
                <c:pt idx="28332">
                  <c:v>4990</c:v>
                </c:pt>
                <c:pt idx="28333">
                  <c:v>4990</c:v>
                </c:pt>
                <c:pt idx="28334">
                  <c:v>4990</c:v>
                </c:pt>
                <c:pt idx="28335">
                  <c:v>4999</c:v>
                </c:pt>
                <c:pt idx="28336">
                  <c:v>4999</c:v>
                </c:pt>
                <c:pt idx="28337">
                  <c:v>4999</c:v>
                </c:pt>
                <c:pt idx="28338">
                  <c:v>4999</c:v>
                </c:pt>
                <c:pt idx="28339">
                  <c:v>4999</c:v>
                </c:pt>
                <c:pt idx="28340">
                  <c:v>4999</c:v>
                </c:pt>
                <c:pt idx="28341">
                  <c:v>5000</c:v>
                </c:pt>
                <c:pt idx="28342">
                  <c:v>5000</c:v>
                </c:pt>
                <c:pt idx="28343">
                  <c:v>5100</c:v>
                </c:pt>
                <c:pt idx="28344">
                  <c:v>5100</c:v>
                </c:pt>
                <c:pt idx="28345">
                  <c:v>5200</c:v>
                </c:pt>
                <c:pt idx="28346">
                  <c:v>5200</c:v>
                </c:pt>
                <c:pt idx="28347">
                  <c:v>5200</c:v>
                </c:pt>
                <c:pt idx="28348">
                  <c:v>5250</c:v>
                </c:pt>
                <c:pt idx="28349">
                  <c:v>5349</c:v>
                </c:pt>
                <c:pt idx="28350">
                  <c:v>5350</c:v>
                </c:pt>
                <c:pt idx="28351">
                  <c:v>5390</c:v>
                </c:pt>
                <c:pt idx="28352">
                  <c:v>6490</c:v>
                </c:pt>
                <c:pt idx="28353">
                  <c:v>6499</c:v>
                </c:pt>
                <c:pt idx="28354">
                  <c:v>6500</c:v>
                </c:pt>
                <c:pt idx="28355">
                  <c:v>6500</c:v>
                </c:pt>
                <c:pt idx="28356">
                  <c:v>6500</c:v>
                </c:pt>
                <c:pt idx="28357">
                  <c:v>6590</c:v>
                </c:pt>
                <c:pt idx="28358">
                  <c:v>6590</c:v>
                </c:pt>
                <c:pt idx="28359">
                  <c:v>6599</c:v>
                </c:pt>
                <c:pt idx="28360">
                  <c:v>6600</c:v>
                </c:pt>
                <c:pt idx="28361">
                  <c:v>6600</c:v>
                </c:pt>
                <c:pt idx="28362">
                  <c:v>6600</c:v>
                </c:pt>
                <c:pt idx="28363">
                  <c:v>6680</c:v>
                </c:pt>
                <c:pt idx="28364">
                  <c:v>6750</c:v>
                </c:pt>
                <c:pt idx="28365">
                  <c:v>6770</c:v>
                </c:pt>
                <c:pt idx="28366">
                  <c:v>6790</c:v>
                </c:pt>
                <c:pt idx="28367">
                  <c:v>6799</c:v>
                </c:pt>
                <c:pt idx="28368">
                  <c:v>6799</c:v>
                </c:pt>
                <c:pt idx="28369">
                  <c:v>6800</c:v>
                </c:pt>
                <c:pt idx="28370">
                  <c:v>6800</c:v>
                </c:pt>
                <c:pt idx="28371">
                  <c:v>6500</c:v>
                </c:pt>
                <c:pt idx="28372">
                  <c:v>6500</c:v>
                </c:pt>
                <c:pt idx="28373">
                  <c:v>6575</c:v>
                </c:pt>
                <c:pt idx="28374">
                  <c:v>6600</c:v>
                </c:pt>
                <c:pt idx="28375">
                  <c:v>6690</c:v>
                </c:pt>
                <c:pt idx="28376">
                  <c:v>6690</c:v>
                </c:pt>
                <c:pt idx="28377">
                  <c:v>6750</c:v>
                </c:pt>
                <c:pt idx="28378">
                  <c:v>6780</c:v>
                </c:pt>
                <c:pt idx="28379">
                  <c:v>6799</c:v>
                </c:pt>
                <c:pt idx="28380">
                  <c:v>6800</c:v>
                </c:pt>
                <c:pt idx="28381">
                  <c:v>6840</c:v>
                </c:pt>
                <c:pt idx="28382">
                  <c:v>6850</c:v>
                </c:pt>
                <c:pt idx="28383">
                  <c:v>6890</c:v>
                </c:pt>
                <c:pt idx="28384">
                  <c:v>6890</c:v>
                </c:pt>
                <c:pt idx="28385">
                  <c:v>6900</c:v>
                </c:pt>
                <c:pt idx="28386">
                  <c:v>6950</c:v>
                </c:pt>
                <c:pt idx="28387">
                  <c:v>6950</c:v>
                </c:pt>
                <c:pt idx="28388">
                  <c:v>6975</c:v>
                </c:pt>
                <c:pt idx="28389">
                  <c:v>6990</c:v>
                </c:pt>
                <c:pt idx="28390">
                  <c:v>6990</c:v>
                </c:pt>
                <c:pt idx="28391">
                  <c:v>6999</c:v>
                </c:pt>
                <c:pt idx="28392">
                  <c:v>7000</c:v>
                </c:pt>
                <c:pt idx="28393">
                  <c:v>7000</c:v>
                </c:pt>
                <c:pt idx="28394">
                  <c:v>7000</c:v>
                </c:pt>
                <c:pt idx="28395">
                  <c:v>7200</c:v>
                </c:pt>
                <c:pt idx="28396">
                  <c:v>7295</c:v>
                </c:pt>
                <c:pt idx="28397">
                  <c:v>7399</c:v>
                </c:pt>
                <c:pt idx="28398">
                  <c:v>7400</c:v>
                </c:pt>
                <c:pt idx="28399">
                  <c:v>7480</c:v>
                </c:pt>
                <c:pt idx="28400">
                  <c:v>7490</c:v>
                </c:pt>
                <c:pt idx="28401">
                  <c:v>7490</c:v>
                </c:pt>
                <c:pt idx="28402">
                  <c:v>7490</c:v>
                </c:pt>
                <c:pt idx="28403">
                  <c:v>7490</c:v>
                </c:pt>
                <c:pt idx="28404">
                  <c:v>7490</c:v>
                </c:pt>
                <c:pt idx="28405">
                  <c:v>7500</c:v>
                </c:pt>
                <c:pt idx="28406">
                  <c:v>7500</c:v>
                </c:pt>
                <c:pt idx="28407">
                  <c:v>7500</c:v>
                </c:pt>
                <c:pt idx="28408">
                  <c:v>7500</c:v>
                </c:pt>
                <c:pt idx="28409">
                  <c:v>7575</c:v>
                </c:pt>
                <c:pt idx="28410">
                  <c:v>7790</c:v>
                </c:pt>
                <c:pt idx="28411">
                  <c:v>6600</c:v>
                </c:pt>
                <c:pt idx="28412">
                  <c:v>6650</c:v>
                </c:pt>
                <c:pt idx="28413">
                  <c:v>6666</c:v>
                </c:pt>
                <c:pt idx="28414">
                  <c:v>6690</c:v>
                </c:pt>
                <c:pt idx="28415">
                  <c:v>6783</c:v>
                </c:pt>
                <c:pt idx="28416">
                  <c:v>6790</c:v>
                </c:pt>
                <c:pt idx="28417">
                  <c:v>6800</c:v>
                </c:pt>
                <c:pt idx="28418">
                  <c:v>6800</c:v>
                </c:pt>
                <c:pt idx="28419">
                  <c:v>6800</c:v>
                </c:pt>
                <c:pt idx="28420">
                  <c:v>6800</c:v>
                </c:pt>
                <c:pt idx="28421">
                  <c:v>6850</c:v>
                </c:pt>
                <c:pt idx="28422">
                  <c:v>6850</c:v>
                </c:pt>
                <c:pt idx="28423">
                  <c:v>6870</c:v>
                </c:pt>
                <c:pt idx="28424">
                  <c:v>6880</c:v>
                </c:pt>
                <c:pt idx="28425">
                  <c:v>6880</c:v>
                </c:pt>
                <c:pt idx="28426">
                  <c:v>6885</c:v>
                </c:pt>
                <c:pt idx="28427">
                  <c:v>6900</c:v>
                </c:pt>
                <c:pt idx="28428">
                  <c:v>6900</c:v>
                </c:pt>
                <c:pt idx="28429">
                  <c:v>6900</c:v>
                </c:pt>
                <c:pt idx="28430">
                  <c:v>6900</c:v>
                </c:pt>
                <c:pt idx="28431">
                  <c:v>15200</c:v>
                </c:pt>
                <c:pt idx="28432">
                  <c:v>15468</c:v>
                </c:pt>
                <c:pt idx="28433">
                  <c:v>15499</c:v>
                </c:pt>
                <c:pt idx="28434">
                  <c:v>15890</c:v>
                </c:pt>
                <c:pt idx="28435">
                  <c:v>15899</c:v>
                </c:pt>
                <c:pt idx="28436">
                  <c:v>15900</c:v>
                </c:pt>
                <c:pt idx="28437">
                  <c:v>15990</c:v>
                </c:pt>
                <c:pt idx="28438">
                  <c:v>15999</c:v>
                </c:pt>
                <c:pt idx="28439">
                  <c:v>16390</c:v>
                </c:pt>
                <c:pt idx="28440">
                  <c:v>16990</c:v>
                </c:pt>
                <c:pt idx="28441">
                  <c:v>17429</c:v>
                </c:pt>
                <c:pt idx="28442">
                  <c:v>17500</c:v>
                </c:pt>
                <c:pt idx="28443">
                  <c:v>17850</c:v>
                </c:pt>
                <c:pt idx="28444">
                  <c:v>17890</c:v>
                </c:pt>
                <c:pt idx="28445">
                  <c:v>17990</c:v>
                </c:pt>
                <c:pt idx="28446">
                  <c:v>17990</c:v>
                </c:pt>
                <c:pt idx="28447">
                  <c:v>17999</c:v>
                </c:pt>
                <c:pt idx="28448">
                  <c:v>19890</c:v>
                </c:pt>
                <c:pt idx="28449">
                  <c:v>20999</c:v>
                </c:pt>
                <c:pt idx="28450">
                  <c:v>21390</c:v>
                </c:pt>
                <c:pt idx="28451">
                  <c:v>16880</c:v>
                </c:pt>
                <c:pt idx="28452">
                  <c:v>16990</c:v>
                </c:pt>
                <c:pt idx="28453">
                  <c:v>16999</c:v>
                </c:pt>
                <c:pt idx="28454">
                  <c:v>17498</c:v>
                </c:pt>
                <c:pt idx="28455">
                  <c:v>17499</c:v>
                </c:pt>
                <c:pt idx="28456">
                  <c:v>17999</c:v>
                </c:pt>
                <c:pt idx="28457">
                  <c:v>17999</c:v>
                </c:pt>
                <c:pt idx="28458">
                  <c:v>18499</c:v>
                </c:pt>
                <c:pt idx="28459">
                  <c:v>18889</c:v>
                </c:pt>
                <c:pt idx="28460">
                  <c:v>18999</c:v>
                </c:pt>
                <c:pt idx="28461">
                  <c:v>19750</c:v>
                </c:pt>
                <c:pt idx="28462">
                  <c:v>19889</c:v>
                </c:pt>
                <c:pt idx="28463">
                  <c:v>20980</c:v>
                </c:pt>
                <c:pt idx="28464">
                  <c:v>20990</c:v>
                </c:pt>
                <c:pt idx="28465">
                  <c:v>21460</c:v>
                </c:pt>
                <c:pt idx="28466">
                  <c:v>21980</c:v>
                </c:pt>
                <c:pt idx="28467">
                  <c:v>21980</c:v>
                </c:pt>
                <c:pt idx="28468">
                  <c:v>21999</c:v>
                </c:pt>
                <c:pt idx="28469">
                  <c:v>22990</c:v>
                </c:pt>
                <c:pt idx="28470">
                  <c:v>24899</c:v>
                </c:pt>
                <c:pt idx="28471">
                  <c:v>34780</c:v>
                </c:pt>
                <c:pt idx="28472">
                  <c:v>35280</c:v>
                </c:pt>
                <c:pt idx="28473">
                  <c:v>35770</c:v>
                </c:pt>
                <c:pt idx="28474">
                  <c:v>36880</c:v>
                </c:pt>
                <c:pt idx="28475">
                  <c:v>39780</c:v>
                </c:pt>
                <c:pt idx="28476">
                  <c:v>39790</c:v>
                </c:pt>
                <c:pt idx="28477">
                  <c:v>40680</c:v>
                </c:pt>
                <c:pt idx="28478">
                  <c:v>42960</c:v>
                </c:pt>
                <c:pt idx="28479">
                  <c:v>48880</c:v>
                </c:pt>
                <c:pt idx="28480">
                  <c:v>10400</c:v>
                </c:pt>
                <c:pt idx="28481">
                  <c:v>12990</c:v>
                </c:pt>
                <c:pt idx="28482">
                  <c:v>12990</c:v>
                </c:pt>
                <c:pt idx="28483">
                  <c:v>12990</c:v>
                </c:pt>
                <c:pt idx="28484">
                  <c:v>12999</c:v>
                </c:pt>
                <c:pt idx="28485">
                  <c:v>13290</c:v>
                </c:pt>
                <c:pt idx="28486">
                  <c:v>13490</c:v>
                </c:pt>
                <c:pt idx="28487">
                  <c:v>13490</c:v>
                </c:pt>
                <c:pt idx="28488">
                  <c:v>13900</c:v>
                </c:pt>
                <c:pt idx="28489">
                  <c:v>13990</c:v>
                </c:pt>
                <c:pt idx="28490">
                  <c:v>13990</c:v>
                </c:pt>
                <c:pt idx="28491">
                  <c:v>14580</c:v>
                </c:pt>
                <c:pt idx="28492">
                  <c:v>14590</c:v>
                </c:pt>
                <c:pt idx="28493">
                  <c:v>14680</c:v>
                </c:pt>
                <c:pt idx="28494">
                  <c:v>14680</c:v>
                </c:pt>
                <c:pt idx="28495">
                  <c:v>14780</c:v>
                </c:pt>
                <c:pt idx="28496">
                  <c:v>14780</c:v>
                </c:pt>
                <c:pt idx="28497">
                  <c:v>14780</c:v>
                </c:pt>
                <c:pt idx="28498">
                  <c:v>14880</c:v>
                </c:pt>
                <c:pt idx="28499">
                  <c:v>14980</c:v>
                </c:pt>
                <c:pt idx="28500">
                  <c:v>14980</c:v>
                </c:pt>
                <c:pt idx="28501">
                  <c:v>14980</c:v>
                </c:pt>
                <c:pt idx="28502">
                  <c:v>14980</c:v>
                </c:pt>
                <c:pt idx="28503">
                  <c:v>14980</c:v>
                </c:pt>
                <c:pt idx="28504">
                  <c:v>14980</c:v>
                </c:pt>
                <c:pt idx="28505">
                  <c:v>14980</c:v>
                </c:pt>
                <c:pt idx="28506">
                  <c:v>14990</c:v>
                </c:pt>
                <c:pt idx="28507">
                  <c:v>15380</c:v>
                </c:pt>
                <c:pt idx="28508">
                  <c:v>15380</c:v>
                </c:pt>
                <c:pt idx="28509">
                  <c:v>15496</c:v>
                </c:pt>
                <c:pt idx="28510">
                  <c:v>15580</c:v>
                </c:pt>
                <c:pt idx="28511">
                  <c:v>24890</c:v>
                </c:pt>
                <c:pt idx="28512">
                  <c:v>25480</c:v>
                </c:pt>
                <c:pt idx="28513">
                  <c:v>25580</c:v>
                </c:pt>
                <c:pt idx="28514">
                  <c:v>25880</c:v>
                </c:pt>
                <c:pt idx="28515">
                  <c:v>26790</c:v>
                </c:pt>
                <c:pt idx="28516">
                  <c:v>26790</c:v>
                </c:pt>
                <c:pt idx="28517">
                  <c:v>27480</c:v>
                </c:pt>
                <c:pt idx="28518">
                  <c:v>27880</c:v>
                </c:pt>
                <c:pt idx="28519">
                  <c:v>27990</c:v>
                </c:pt>
                <c:pt idx="28520">
                  <c:v>27990</c:v>
                </c:pt>
                <c:pt idx="28521">
                  <c:v>28340</c:v>
                </c:pt>
                <c:pt idx="28522">
                  <c:v>28480</c:v>
                </c:pt>
                <c:pt idx="28523">
                  <c:v>28960</c:v>
                </c:pt>
                <c:pt idx="28524">
                  <c:v>28960</c:v>
                </c:pt>
                <c:pt idx="28525">
                  <c:v>28960</c:v>
                </c:pt>
                <c:pt idx="28526">
                  <c:v>28960</c:v>
                </c:pt>
                <c:pt idx="28527">
                  <c:v>28990</c:v>
                </c:pt>
                <c:pt idx="28528">
                  <c:v>29480</c:v>
                </c:pt>
                <c:pt idx="28529">
                  <c:v>29990</c:v>
                </c:pt>
                <c:pt idx="28530">
                  <c:v>29990</c:v>
                </c:pt>
                <c:pt idx="28531">
                  <c:v>4200</c:v>
                </c:pt>
                <c:pt idx="28532">
                  <c:v>4300</c:v>
                </c:pt>
                <c:pt idx="28533">
                  <c:v>4300</c:v>
                </c:pt>
                <c:pt idx="28534">
                  <c:v>4300</c:v>
                </c:pt>
                <c:pt idx="28535">
                  <c:v>4300</c:v>
                </c:pt>
                <c:pt idx="28536">
                  <c:v>4350</c:v>
                </c:pt>
                <c:pt idx="28537">
                  <c:v>4400</c:v>
                </c:pt>
                <c:pt idx="28538">
                  <c:v>4400</c:v>
                </c:pt>
                <c:pt idx="28539">
                  <c:v>4450</c:v>
                </c:pt>
                <c:pt idx="28540">
                  <c:v>4485</c:v>
                </c:pt>
                <c:pt idx="28541">
                  <c:v>4490</c:v>
                </c:pt>
                <c:pt idx="28542">
                  <c:v>4490</c:v>
                </c:pt>
                <c:pt idx="28543">
                  <c:v>4499</c:v>
                </c:pt>
                <c:pt idx="28544">
                  <c:v>4499</c:v>
                </c:pt>
                <c:pt idx="28545">
                  <c:v>4499</c:v>
                </c:pt>
                <c:pt idx="28546">
                  <c:v>4500</c:v>
                </c:pt>
                <c:pt idx="28547">
                  <c:v>4500</c:v>
                </c:pt>
                <c:pt idx="28548">
                  <c:v>4500</c:v>
                </c:pt>
                <c:pt idx="28549">
                  <c:v>4500</c:v>
                </c:pt>
                <c:pt idx="28550">
                  <c:v>4500</c:v>
                </c:pt>
                <c:pt idx="28551">
                  <c:v>4800</c:v>
                </c:pt>
                <c:pt idx="28552">
                  <c:v>4800</c:v>
                </c:pt>
                <c:pt idx="28553">
                  <c:v>4880</c:v>
                </c:pt>
                <c:pt idx="28554">
                  <c:v>4890</c:v>
                </c:pt>
                <c:pt idx="28555">
                  <c:v>4900</c:v>
                </c:pt>
                <c:pt idx="28556">
                  <c:v>4900</c:v>
                </c:pt>
                <c:pt idx="28557">
                  <c:v>4900</c:v>
                </c:pt>
                <c:pt idx="28558">
                  <c:v>4980</c:v>
                </c:pt>
                <c:pt idx="28559">
                  <c:v>4980</c:v>
                </c:pt>
                <c:pt idx="28560">
                  <c:v>4980</c:v>
                </c:pt>
                <c:pt idx="28561">
                  <c:v>4990</c:v>
                </c:pt>
                <c:pt idx="28562">
                  <c:v>4990</c:v>
                </c:pt>
                <c:pt idx="28563">
                  <c:v>4990</c:v>
                </c:pt>
                <c:pt idx="28564">
                  <c:v>4999</c:v>
                </c:pt>
                <c:pt idx="28565">
                  <c:v>5000</c:v>
                </c:pt>
                <c:pt idx="28566">
                  <c:v>5000</c:v>
                </c:pt>
                <c:pt idx="28567">
                  <c:v>5090</c:v>
                </c:pt>
                <c:pt idx="28568">
                  <c:v>5100</c:v>
                </c:pt>
                <c:pt idx="28569">
                  <c:v>5100</c:v>
                </c:pt>
                <c:pt idx="28570">
                  <c:v>5250</c:v>
                </c:pt>
                <c:pt idx="28571">
                  <c:v>5699</c:v>
                </c:pt>
                <c:pt idx="28572">
                  <c:v>5850</c:v>
                </c:pt>
                <c:pt idx="28573">
                  <c:v>5850</c:v>
                </c:pt>
                <c:pt idx="28574">
                  <c:v>5900</c:v>
                </c:pt>
                <c:pt idx="28575">
                  <c:v>5900</c:v>
                </c:pt>
                <c:pt idx="28576">
                  <c:v>5900</c:v>
                </c:pt>
                <c:pt idx="28577">
                  <c:v>5900</c:v>
                </c:pt>
                <c:pt idx="28578">
                  <c:v>5950</c:v>
                </c:pt>
                <c:pt idx="28579">
                  <c:v>5950</c:v>
                </c:pt>
                <c:pt idx="28580">
                  <c:v>5990</c:v>
                </c:pt>
                <c:pt idx="28581">
                  <c:v>5990</c:v>
                </c:pt>
                <c:pt idx="28582">
                  <c:v>5990</c:v>
                </c:pt>
                <c:pt idx="28583">
                  <c:v>5990</c:v>
                </c:pt>
                <c:pt idx="28584">
                  <c:v>5990</c:v>
                </c:pt>
                <c:pt idx="28585">
                  <c:v>5990</c:v>
                </c:pt>
                <c:pt idx="28586">
                  <c:v>5999</c:v>
                </c:pt>
                <c:pt idx="28587">
                  <c:v>5999</c:v>
                </c:pt>
                <c:pt idx="28588">
                  <c:v>5999</c:v>
                </c:pt>
                <c:pt idx="28589">
                  <c:v>6000</c:v>
                </c:pt>
                <c:pt idx="28590">
                  <c:v>6100</c:v>
                </c:pt>
                <c:pt idx="28591">
                  <c:v>5500</c:v>
                </c:pt>
                <c:pt idx="28592">
                  <c:v>5555</c:v>
                </c:pt>
                <c:pt idx="28593">
                  <c:v>5600</c:v>
                </c:pt>
                <c:pt idx="28594">
                  <c:v>5650</c:v>
                </c:pt>
                <c:pt idx="28595">
                  <c:v>5690</c:v>
                </c:pt>
                <c:pt idx="28596">
                  <c:v>5700</c:v>
                </c:pt>
                <c:pt idx="28597">
                  <c:v>5700</c:v>
                </c:pt>
                <c:pt idx="28598">
                  <c:v>5790</c:v>
                </c:pt>
                <c:pt idx="28599">
                  <c:v>5790</c:v>
                </c:pt>
                <c:pt idx="28600">
                  <c:v>5800</c:v>
                </c:pt>
                <c:pt idx="28601">
                  <c:v>5800</c:v>
                </c:pt>
                <c:pt idx="28602">
                  <c:v>5850</c:v>
                </c:pt>
                <c:pt idx="28603">
                  <c:v>5900</c:v>
                </c:pt>
                <c:pt idx="28604">
                  <c:v>5900</c:v>
                </c:pt>
                <c:pt idx="28605">
                  <c:v>5950</c:v>
                </c:pt>
                <c:pt idx="28606">
                  <c:v>5980</c:v>
                </c:pt>
                <c:pt idx="28607">
                  <c:v>5980</c:v>
                </c:pt>
                <c:pt idx="28608">
                  <c:v>5980</c:v>
                </c:pt>
                <c:pt idx="28609">
                  <c:v>5990</c:v>
                </c:pt>
                <c:pt idx="28610">
                  <c:v>5990</c:v>
                </c:pt>
                <c:pt idx="28611">
                  <c:v>5500</c:v>
                </c:pt>
                <c:pt idx="28612">
                  <c:v>5500</c:v>
                </c:pt>
                <c:pt idx="28613">
                  <c:v>5500</c:v>
                </c:pt>
                <c:pt idx="28614">
                  <c:v>5500</c:v>
                </c:pt>
                <c:pt idx="28615">
                  <c:v>5555</c:v>
                </c:pt>
                <c:pt idx="28616">
                  <c:v>5555</c:v>
                </c:pt>
                <c:pt idx="28617">
                  <c:v>5700</c:v>
                </c:pt>
                <c:pt idx="28618">
                  <c:v>5780</c:v>
                </c:pt>
                <c:pt idx="28619">
                  <c:v>5790</c:v>
                </c:pt>
                <c:pt idx="28620">
                  <c:v>5890</c:v>
                </c:pt>
                <c:pt idx="28621">
                  <c:v>5890</c:v>
                </c:pt>
                <c:pt idx="28622">
                  <c:v>5899</c:v>
                </c:pt>
                <c:pt idx="28623">
                  <c:v>5900</c:v>
                </c:pt>
                <c:pt idx="28624">
                  <c:v>5980</c:v>
                </c:pt>
                <c:pt idx="28625">
                  <c:v>5985</c:v>
                </c:pt>
                <c:pt idx="28626">
                  <c:v>5999</c:v>
                </c:pt>
                <c:pt idx="28627">
                  <c:v>5999</c:v>
                </c:pt>
                <c:pt idx="28628">
                  <c:v>6100</c:v>
                </c:pt>
                <c:pt idx="28629">
                  <c:v>6200</c:v>
                </c:pt>
                <c:pt idx="28630">
                  <c:v>6200</c:v>
                </c:pt>
                <c:pt idx="28631">
                  <c:v>20950</c:v>
                </c:pt>
                <c:pt idx="28632">
                  <c:v>20988</c:v>
                </c:pt>
                <c:pt idx="28633">
                  <c:v>20995</c:v>
                </c:pt>
                <c:pt idx="28634">
                  <c:v>21499</c:v>
                </c:pt>
                <c:pt idx="28635">
                  <c:v>21500</c:v>
                </c:pt>
                <c:pt idx="28636">
                  <c:v>21900</c:v>
                </c:pt>
                <c:pt idx="28637">
                  <c:v>22495</c:v>
                </c:pt>
                <c:pt idx="28638">
                  <c:v>22750</c:v>
                </c:pt>
                <c:pt idx="28639">
                  <c:v>23795</c:v>
                </c:pt>
                <c:pt idx="28640">
                  <c:v>23900</c:v>
                </c:pt>
                <c:pt idx="28641">
                  <c:v>23945</c:v>
                </c:pt>
                <c:pt idx="28642">
                  <c:v>23999</c:v>
                </c:pt>
                <c:pt idx="28643">
                  <c:v>24950</c:v>
                </c:pt>
                <c:pt idx="28644">
                  <c:v>24950</c:v>
                </c:pt>
                <c:pt idx="28645">
                  <c:v>25995</c:v>
                </c:pt>
                <c:pt idx="28646">
                  <c:v>26445</c:v>
                </c:pt>
                <c:pt idx="28647">
                  <c:v>26900</c:v>
                </c:pt>
                <c:pt idx="28648">
                  <c:v>27290</c:v>
                </c:pt>
                <c:pt idx="28649">
                  <c:v>27605</c:v>
                </c:pt>
                <c:pt idx="28650">
                  <c:v>28900</c:v>
                </c:pt>
                <c:pt idx="28651">
                  <c:v>18999</c:v>
                </c:pt>
                <c:pt idx="28652">
                  <c:v>19350</c:v>
                </c:pt>
                <c:pt idx="28653">
                  <c:v>19450</c:v>
                </c:pt>
                <c:pt idx="28654">
                  <c:v>19450</c:v>
                </c:pt>
                <c:pt idx="28655">
                  <c:v>19900</c:v>
                </c:pt>
                <c:pt idx="28656">
                  <c:v>19930</c:v>
                </c:pt>
                <c:pt idx="28657">
                  <c:v>19950</c:v>
                </c:pt>
                <c:pt idx="28658">
                  <c:v>19990</c:v>
                </c:pt>
                <c:pt idx="28659">
                  <c:v>19990</c:v>
                </c:pt>
                <c:pt idx="28660">
                  <c:v>19999</c:v>
                </c:pt>
                <c:pt idx="28661">
                  <c:v>19999</c:v>
                </c:pt>
                <c:pt idx="28662">
                  <c:v>19999</c:v>
                </c:pt>
                <c:pt idx="28663">
                  <c:v>20444</c:v>
                </c:pt>
                <c:pt idx="28664">
                  <c:v>20900</c:v>
                </c:pt>
                <c:pt idx="28665">
                  <c:v>21222</c:v>
                </c:pt>
                <c:pt idx="28666">
                  <c:v>21450</c:v>
                </c:pt>
                <c:pt idx="28667">
                  <c:v>21499</c:v>
                </c:pt>
                <c:pt idx="28668">
                  <c:v>21550</c:v>
                </c:pt>
                <c:pt idx="28669">
                  <c:v>21880</c:v>
                </c:pt>
                <c:pt idx="28670">
                  <c:v>21900</c:v>
                </c:pt>
                <c:pt idx="28671">
                  <c:v>19950</c:v>
                </c:pt>
                <c:pt idx="28672">
                  <c:v>19980</c:v>
                </c:pt>
                <c:pt idx="28673">
                  <c:v>19995</c:v>
                </c:pt>
                <c:pt idx="28674">
                  <c:v>20400</c:v>
                </c:pt>
                <c:pt idx="28675">
                  <c:v>20450</c:v>
                </c:pt>
                <c:pt idx="28676">
                  <c:v>20495</c:v>
                </c:pt>
                <c:pt idx="28677">
                  <c:v>20500</c:v>
                </c:pt>
                <c:pt idx="28678">
                  <c:v>20777</c:v>
                </c:pt>
                <c:pt idx="28679">
                  <c:v>20790</c:v>
                </c:pt>
                <c:pt idx="28680">
                  <c:v>20888</c:v>
                </c:pt>
                <c:pt idx="28681">
                  <c:v>20980</c:v>
                </c:pt>
                <c:pt idx="28682">
                  <c:v>20980</c:v>
                </c:pt>
                <c:pt idx="28683">
                  <c:v>20995</c:v>
                </c:pt>
                <c:pt idx="28684">
                  <c:v>21333</c:v>
                </c:pt>
                <c:pt idx="28685">
                  <c:v>21450</c:v>
                </c:pt>
                <c:pt idx="28686">
                  <c:v>21450</c:v>
                </c:pt>
                <c:pt idx="28687">
                  <c:v>21500</c:v>
                </c:pt>
                <c:pt idx="28688">
                  <c:v>21900</c:v>
                </c:pt>
                <c:pt idx="28689">
                  <c:v>21930</c:v>
                </c:pt>
                <c:pt idx="28690">
                  <c:v>21990</c:v>
                </c:pt>
                <c:pt idx="28691">
                  <c:v>17900</c:v>
                </c:pt>
                <c:pt idx="28692">
                  <c:v>18490</c:v>
                </c:pt>
                <c:pt idx="28693">
                  <c:v>18800</c:v>
                </c:pt>
                <c:pt idx="28694">
                  <c:v>18800</c:v>
                </c:pt>
                <c:pt idx="28695">
                  <c:v>18800</c:v>
                </c:pt>
                <c:pt idx="28696">
                  <c:v>18800</c:v>
                </c:pt>
                <c:pt idx="28697">
                  <c:v>18800</c:v>
                </c:pt>
                <c:pt idx="28698">
                  <c:v>18800</c:v>
                </c:pt>
                <c:pt idx="28699">
                  <c:v>18950</c:v>
                </c:pt>
                <c:pt idx="28700">
                  <c:v>18990</c:v>
                </c:pt>
                <c:pt idx="28701">
                  <c:v>19190</c:v>
                </c:pt>
                <c:pt idx="28702">
                  <c:v>19450</c:v>
                </c:pt>
                <c:pt idx="28703">
                  <c:v>19470</c:v>
                </c:pt>
                <c:pt idx="28704">
                  <c:v>19490</c:v>
                </c:pt>
                <c:pt idx="28705">
                  <c:v>19650</c:v>
                </c:pt>
                <c:pt idx="28706">
                  <c:v>19690</c:v>
                </c:pt>
                <c:pt idx="28707">
                  <c:v>19899</c:v>
                </c:pt>
                <c:pt idx="28708">
                  <c:v>19900</c:v>
                </c:pt>
                <c:pt idx="28709">
                  <c:v>19950</c:v>
                </c:pt>
                <c:pt idx="28710">
                  <c:v>19950</c:v>
                </c:pt>
                <c:pt idx="28711">
                  <c:v>21080</c:v>
                </c:pt>
                <c:pt idx="28712">
                  <c:v>21450</c:v>
                </c:pt>
                <c:pt idx="28713">
                  <c:v>21490</c:v>
                </c:pt>
                <c:pt idx="28714">
                  <c:v>22450</c:v>
                </c:pt>
                <c:pt idx="28715">
                  <c:v>22850</c:v>
                </c:pt>
                <c:pt idx="28716">
                  <c:v>22900</c:v>
                </c:pt>
                <c:pt idx="28717">
                  <c:v>22950</c:v>
                </c:pt>
                <c:pt idx="28718">
                  <c:v>22950</c:v>
                </c:pt>
                <c:pt idx="28719">
                  <c:v>23111</c:v>
                </c:pt>
                <c:pt idx="28720">
                  <c:v>23450</c:v>
                </c:pt>
                <c:pt idx="28721">
                  <c:v>23480</c:v>
                </c:pt>
                <c:pt idx="28722">
                  <c:v>23490</c:v>
                </c:pt>
                <c:pt idx="28723">
                  <c:v>23500</c:v>
                </c:pt>
                <c:pt idx="28724">
                  <c:v>23777</c:v>
                </c:pt>
                <c:pt idx="28725">
                  <c:v>23900</c:v>
                </c:pt>
                <c:pt idx="28726">
                  <c:v>23990</c:v>
                </c:pt>
                <c:pt idx="28727">
                  <c:v>24445</c:v>
                </c:pt>
                <c:pt idx="28728">
                  <c:v>24480</c:v>
                </c:pt>
                <c:pt idx="28729">
                  <c:v>24666</c:v>
                </c:pt>
                <c:pt idx="28730">
                  <c:v>24750</c:v>
                </c:pt>
                <c:pt idx="28731">
                  <c:v>45880</c:v>
                </c:pt>
                <c:pt idx="28732">
                  <c:v>48333</c:v>
                </c:pt>
                <c:pt idx="28733">
                  <c:v>48900</c:v>
                </c:pt>
                <c:pt idx="28734">
                  <c:v>48999</c:v>
                </c:pt>
                <c:pt idx="28735">
                  <c:v>49222</c:v>
                </c:pt>
                <c:pt idx="28736">
                  <c:v>53888</c:v>
                </c:pt>
                <c:pt idx="28737">
                  <c:v>53900</c:v>
                </c:pt>
                <c:pt idx="28738">
                  <c:v>54950</c:v>
                </c:pt>
                <c:pt idx="28739">
                  <c:v>54950</c:v>
                </c:pt>
                <c:pt idx="28740">
                  <c:v>55950</c:v>
                </c:pt>
                <c:pt idx="28741">
                  <c:v>55950</c:v>
                </c:pt>
                <c:pt idx="28742">
                  <c:v>63480</c:v>
                </c:pt>
                <c:pt idx="28743">
                  <c:v>67880</c:v>
                </c:pt>
                <c:pt idx="28744">
                  <c:v>74800</c:v>
                </c:pt>
                <c:pt idx="28745">
                  <c:v>75880</c:v>
                </c:pt>
                <c:pt idx="28746">
                  <c:v>76880</c:v>
                </c:pt>
                <c:pt idx="28747">
                  <c:v>76880</c:v>
                </c:pt>
                <c:pt idx="28748">
                  <c:v>79900</c:v>
                </c:pt>
                <c:pt idx="28749">
                  <c:v>5400</c:v>
                </c:pt>
                <c:pt idx="28750">
                  <c:v>5440</c:v>
                </c:pt>
                <c:pt idx="28751">
                  <c:v>5450</c:v>
                </c:pt>
                <c:pt idx="28752">
                  <c:v>5480</c:v>
                </c:pt>
                <c:pt idx="28753">
                  <c:v>5490</c:v>
                </c:pt>
                <c:pt idx="28754">
                  <c:v>5490</c:v>
                </c:pt>
                <c:pt idx="28755">
                  <c:v>5490</c:v>
                </c:pt>
                <c:pt idx="28756">
                  <c:v>5500</c:v>
                </c:pt>
                <c:pt idx="28757">
                  <c:v>5500</c:v>
                </c:pt>
                <c:pt idx="28758">
                  <c:v>5500</c:v>
                </c:pt>
                <c:pt idx="28759">
                  <c:v>5600</c:v>
                </c:pt>
                <c:pt idx="28760">
                  <c:v>5650</c:v>
                </c:pt>
                <c:pt idx="28761">
                  <c:v>5650</c:v>
                </c:pt>
                <c:pt idx="28762">
                  <c:v>5690</c:v>
                </c:pt>
                <c:pt idx="28763">
                  <c:v>5750</c:v>
                </c:pt>
                <c:pt idx="28764">
                  <c:v>5800</c:v>
                </c:pt>
                <c:pt idx="28765">
                  <c:v>5850</c:v>
                </c:pt>
                <c:pt idx="28766">
                  <c:v>5870</c:v>
                </c:pt>
                <c:pt idx="28767">
                  <c:v>5890</c:v>
                </c:pt>
                <c:pt idx="28768">
                  <c:v>5900</c:v>
                </c:pt>
                <c:pt idx="28769">
                  <c:v>6450</c:v>
                </c:pt>
                <c:pt idx="28770">
                  <c:v>6490</c:v>
                </c:pt>
                <c:pt idx="28771">
                  <c:v>6490</c:v>
                </c:pt>
                <c:pt idx="28772">
                  <c:v>6490</c:v>
                </c:pt>
                <c:pt idx="28773">
                  <c:v>6490</c:v>
                </c:pt>
                <c:pt idx="28774">
                  <c:v>6500</c:v>
                </c:pt>
                <c:pt idx="28775">
                  <c:v>6500</c:v>
                </c:pt>
                <c:pt idx="28776">
                  <c:v>6500</c:v>
                </c:pt>
                <c:pt idx="28777">
                  <c:v>6552</c:v>
                </c:pt>
                <c:pt idx="28778">
                  <c:v>6590</c:v>
                </c:pt>
                <c:pt idx="28779">
                  <c:v>6700</c:v>
                </c:pt>
                <c:pt idx="28780">
                  <c:v>6789</c:v>
                </c:pt>
                <c:pt idx="28781">
                  <c:v>6800</c:v>
                </c:pt>
                <c:pt idx="28782">
                  <c:v>6800</c:v>
                </c:pt>
                <c:pt idx="28783">
                  <c:v>6850</c:v>
                </c:pt>
                <c:pt idx="28784">
                  <c:v>6900</c:v>
                </c:pt>
                <c:pt idx="28785">
                  <c:v>6900</c:v>
                </c:pt>
                <c:pt idx="28786">
                  <c:v>6950</c:v>
                </c:pt>
                <c:pt idx="28787">
                  <c:v>6980</c:v>
                </c:pt>
                <c:pt idx="28788">
                  <c:v>6990</c:v>
                </c:pt>
                <c:pt idx="28789">
                  <c:v>7495</c:v>
                </c:pt>
                <c:pt idx="28790">
                  <c:v>7499</c:v>
                </c:pt>
                <c:pt idx="28791">
                  <c:v>7499</c:v>
                </c:pt>
                <c:pt idx="28792">
                  <c:v>7500</c:v>
                </c:pt>
                <c:pt idx="28793">
                  <c:v>7599</c:v>
                </c:pt>
                <c:pt idx="28794">
                  <c:v>7599</c:v>
                </c:pt>
                <c:pt idx="28795">
                  <c:v>7600</c:v>
                </c:pt>
                <c:pt idx="28796">
                  <c:v>7650</c:v>
                </c:pt>
                <c:pt idx="28797">
                  <c:v>7650</c:v>
                </c:pt>
                <c:pt idx="28798">
                  <c:v>7700</c:v>
                </c:pt>
                <c:pt idx="28799">
                  <c:v>7700</c:v>
                </c:pt>
                <c:pt idx="28800">
                  <c:v>7777</c:v>
                </c:pt>
                <c:pt idx="28801">
                  <c:v>7799</c:v>
                </c:pt>
                <c:pt idx="28802">
                  <c:v>7800</c:v>
                </c:pt>
                <c:pt idx="28803">
                  <c:v>7890</c:v>
                </c:pt>
                <c:pt idx="28804">
                  <c:v>7890</c:v>
                </c:pt>
                <c:pt idx="28805">
                  <c:v>7900</c:v>
                </c:pt>
                <c:pt idx="28806">
                  <c:v>7900</c:v>
                </c:pt>
                <c:pt idx="28807">
                  <c:v>7480</c:v>
                </c:pt>
                <c:pt idx="28808">
                  <c:v>7490</c:v>
                </c:pt>
                <c:pt idx="28809">
                  <c:v>7490</c:v>
                </c:pt>
                <c:pt idx="28810">
                  <c:v>7490</c:v>
                </c:pt>
                <c:pt idx="28811">
                  <c:v>7500</c:v>
                </c:pt>
                <c:pt idx="28812">
                  <c:v>7500</c:v>
                </c:pt>
                <c:pt idx="28813">
                  <c:v>7500</c:v>
                </c:pt>
                <c:pt idx="28814">
                  <c:v>7600</c:v>
                </c:pt>
                <c:pt idx="28815">
                  <c:v>7680</c:v>
                </c:pt>
                <c:pt idx="28816">
                  <c:v>7750</c:v>
                </c:pt>
                <c:pt idx="28817">
                  <c:v>7790</c:v>
                </c:pt>
                <c:pt idx="28818">
                  <c:v>7800</c:v>
                </c:pt>
                <c:pt idx="28819">
                  <c:v>7880</c:v>
                </c:pt>
                <c:pt idx="28820">
                  <c:v>7880</c:v>
                </c:pt>
                <c:pt idx="28821">
                  <c:v>7900</c:v>
                </c:pt>
                <c:pt idx="28822">
                  <c:v>7900</c:v>
                </c:pt>
                <c:pt idx="28823">
                  <c:v>7900</c:v>
                </c:pt>
                <c:pt idx="28824">
                  <c:v>7980</c:v>
                </c:pt>
                <c:pt idx="28825">
                  <c:v>7980</c:v>
                </c:pt>
                <c:pt idx="28826">
                  <c:v>7990</c:v>
                </c:pt>
                <c:pt idx="28827">
                  <c:v>7990</c:v>
                </c:pt>
                <c:pt idx="28828">
                  <c:v>7990</c:v>
                </c:pt>
                <c:pt idx="28829">
                  <c:v>7999</c:v>
                </c:pt>
                <c:pt idx="28830">
                  <c:v>7999</c:v>
                </c:pt>
                <c:pt idx="28831">
                  <c:v>8100</c:v>
                </c:pt>
                <c:pt idx="28832">
                  <c:v>8150</c:v>
                </c:pt>
                <c:pt idx="28833">
                  <c:v>8190</c:v>
                </c:pt>
                <c:pt idx="28834">
                  <c:v>8200</c:v>
                </c:pt>
                <c:pt idx="28835">
                  <c:v>8200</c:v>
                </c:pt>
                <c:pt idx="28836">
                  <c:v>8280</c:v>
                </c:pt>
                <c:pt idx="28837">
                  <c:v>8290</c:v>
                </c:pt>
                <c:pt idx="28838">
                  <c:v>8300</c:v>
                </c:pt>
                <c:pt idx="28839">
                  <c:v>8300</c:v>
                </c:pt>
                <c:pt idx="28840">
                  <c:v>8399</c:v>
                </c:pt>
                <c:pt idx="28841">
                  <c:v>8400</c:v>
                </c:pt>
                <c:pt idx="28842">
                  <c:v>8400</c:v>
                </c:pt>
                <c:pt idx="28843">
                  <c:v>8400</c:v>
                </c:pt>
                <c:pt idx="28844">
                  <c:v>8480</c:v>
                </c:pt>
                <c:pt idx="28845">
                  <c:v>8480</c:v>
                </c:pt>
                <c:pt idx="28846">
                  <c:v>7750</c:v>
                </c:pt>
                <c:pt idx="28847">
                  <c:v>7750</c:v>
                </c:pt>
                <c:pt idx="28848">
                  <c:v>7780</c:v>
                </c:pt>
                <c:pt idx="28849">
                  <c:v>7780</c:v>
                </c:pt>
                <c:pt idx="28850">
                  <c:v>7799</c:v>
                </c:pt>
                <c:pt idx="28851">
                  <c:v>7950</c:v>
                </c:pt>
                <c:pt idx="28852">
                  <c:v>7950</c:v>
                </c:pt>
                <c:pt idx="28853">
                  <c:v>7980</c:v>
                </c:pt>
                <c:pt idx="28854">
                  <c:v>7980</c:v>
                </c:pt>
                <c:pt idx="28855">
                  <c:v>7980</c:v>
                </c:pt>
                <c:pt idx="28856">
                  <c:v>7990</c:v>
                </c:pt>
                <c:pt idx="28857">
                  <c:v>7990</c:v>
                </c:pt>
                <c:pt idx="28858">
                  <c:v>7990</c:v>
                </c:pt>
                <c:pt idx="28859">
                  <c:v>7990</c:v>
                </c:pt>
                <c:pt idx="28860">
                  <c:v>7990</c:v>
                </c:pt>
                <c:pt idx="28861">
                  <c:v>7990</c:v>
                </c:pt>
                <c:pt idx="28862">
                  <c:v>7990</c:v>
                </c:pt>
                <c:pt idx="28863">
                  <c:v>7990</c:v>
                </c:pt>
                <c:pt idx="28864">
                  <c:v>7990</c:v>
                </c:pt>
                <c:pt idx="28865">
                  <c:v>8000</c:v>
                </c:pt>
                <c:pt idx="28866">
                  <c:v>21445</c:v>
                </c:pt>
                <c:pt idx="28867">
                  <c:v>21480</c:v>
                </c:pt>
                <c:pt idx="28868">
                  <c:v>21500</c:v>
                </c:pt>
                <c:pt idx="28869">
                  <c:v>21700</c:v>
                </c:pt>
                <c:pt idx="28870">
                  <c:v>21890</c:v>
                </c:pt>
                <c:pt idx="28871">
                  <c:v>21890</c:v>
                </c:pt>
                <c:pt idx="28872">
                  <c:v>22450</c:v>
                </c:pt>
                <c:pt idx="28873">
                  <c:v>22480</c:v>
                </c:pt>
                <c:pt idx="28874">
                  <c:v>22580</c:v>
                </c:pt>
                <c:pt idx="28875">
                  <c:v>22700</c:v>
                </c:pt>
                <c:pt idx="28876">
                  <c:v>22895</c:v>
                </c:pt>
                <c:pt idx="28877">
                  <c:v>23385</c:v>
                </c:pt>
                <c:pt idx="28878">
                  <c:v>23700</c:v>
                </c:pt>
                <c:pt idx="28879">
                  <c:v>23880</c:v>
                </c:pt>
                <c:pt idx="28880">
                  <c:v>23890</c:v>
                </c:pt>
                <c:pt idx="28881">
                  <c:v>24460</c:v>
                </c:pt>
                <c:pt idx="28882">
                  <c:v>25880</c:v>
                </c:pt>
                <c:pt idx="28883">
                  <c:v>25900</c:v>
                </c:pt>
                <c:pt idx="28884">
                  <c:v>25900</c:v>
                </c:pt>
                <c:pt idx="28885">
                  <c:v>25990</c:v>
                </c:pt>
                <c:pt idx="28886">
                  <c:v>20480</c:v>
                </c:pt>
                <c:pt idx="28887">
                  <c:v>20587</c:v>
                </c:pt>
                <c:pt idx="28888">
                  <c:v>20590</c:v>
                </c:pt>
                <c:pt idx="28889">
                  <c:v>20890</c:v>
                </c:pt>
                <c:pt idx="28890">
                  <c:v>21650</c:v>
                </c:pt>
                <c:pt idx="28891">
                  <c:v>21750</c:v>
                </c:pt>
                <c:pt idx="28892">
                  <c:v>21785</c:v>
                </c:pt>
                <c:pt idx="28893">
                  <c:v>21880</c:v>
                </c:pt>
                <c:pt idx="28894">
                  <c:v>21950</c:v>
                </c:pt>
                <c:pt idx="28895">
                  <c:v>22340</c:v>
                </c:pt>
                <c:pt idx="28896">
                  <c:v>22460</c:v>
                </c:pt>
                <c:pt idx="28897">
                  <c:v>22845</c:v>
                </c:pt>
                <c:pt idx="28898">
                  <c:v>22940</c:v>
                </c:pt>
                <c:pt idx="28899">
                  <c:v>22945</c:v>
                </c:pt>
                <c:pt idx="28900">
                  <c:v>22980</c:v>
                </c:pt>
                <c:pt idx="28901">
                  <c:v>23500</c:v>
                </c:pt>
                <c:pt idx="28902">
                  <c:v>23774</c:v>
                </c:pt>
                <c:pt idx="28903">
                  <c:v>23890</c:v>
                </c:pt>
                <c:pt idx="28904">
                  <c:v>23940</c:v>
                </c:pt>
                <c:pt idx="28905">
                  <c:v>24645</c:v>
                </c:pt>
                <c:pt idx="28906">
                  <c:v>17290</c:v>
                </c:pt>
                <c:pt idx="28907">
                  <c:v>17480</c:v>
                </c:pt>
                <c:pt idx="28908">
                  <c:v>17840</c:v>
                </c:pt>
                <c:pt idx="28909">
                  <c:v>17880</c:v>
                </c:pt>
                <c:pt idx="28910">
                  <c:v>17980</c:v>
                </c:pt>
                <c:pt idx="28911">
                  <c:v>17980</c:v>
                </c:pt>
                <c:pt idx="28912">
                  <c:v>18301</c:v>
                </c:pt>
                <c:pt idx="28913">
                  <c:v>18440</c:v>
                </c:pt>
                <c:pt idx="28914">
                  <c:v>18480</c:v>
                </c:pt>
                <c:pt idx="28915">
                  <c:v>18480</c:v>
                </c:pt>
                <c:pt idx="28916">
                  <c:v>18890</c:v>
                </c:pt>
                <c:pt idx="28917">
                  <c:v>18950</c:v>
                </c:pt>
                <c:pt idx="28918">
                  <c:v>18950</c:v>
                </c:pt>
                <c:pt idx="28919">
                  <c:v>18980</c:v>
                </c:pt>
                <c:pt idx="28920">
                  <c:v>18990</c:v>
                </c:pt>
                <c:pt idx="28921">
                  <c:v>19380</c:v>
                </c:pt>
                <c:pt idx="28922">
                  <c:v>19390</c:v>
                </c:pt>
                <c:pt idx="28923">
                  <c:v>19980</c:v>
                </c:pt>
                <c:pt idx="28924">
                  <c:v>19980</c:v>
                </c:pt>
                <c:pt idx="28925">
                  <c:v>19980</c:v>
                </c:pt>
                <c:pt idx="28926">
                  <c:v>34440</c:v>
                </c:pt>
                <c:pt idx="28927">
                  <c:v>34880</c:v>
                </c:pt>
                <c:pt idx="28928">
                  <c:v>35250</c:v>
                </c:pt>
                <c:pt idx="28929">
                  <c:v>35440</c:v>
                </c:pt>
                <c:pt idx="28930">
                  <c:v>35645</c:v>
                </c:pt>
                <c:pt idx="28931">
                  <c:v>35990</c:v>
                </c:pt>
                <c:pt idx="28932">
                  <c:v>36880</c:v>
                </c:pt>
                <c:pt idx="28933">
                  <c:v>36960</c:v>
                </c:pt>
                <c:pt idx="28934">
                  <c:v>37730</c:v>
                </c:pt>
                <c:pt idx="28935">
                  <c:v>37980</c:v>
                </c:pt>
                <c:pt idx="28936">
                  <c:v>37999</c:v>
                </c:pt>
                <c:pt idx="28937">
                  <c:v>38740</c:v>
                </c:pt>
                <c:pt idx="28938">
                  <c:v>38950</c:v>
                </c:pt>
                <c:pt idx="28939">
                  <c:v>39444</c:v>
                </c:pt>
                <c:pt idx="28940">
                  <c:v>39880</c:v>
                </c:pt>
                <c:pt idx="28941">
                  <c:v>39888</c:v>
                </c:pt>
                <c:pt idx="28942">
                  <c:v>39940</c:v>
                </c:pt>
                <c:pt idx="28943">
                  <c:v>39960</c:v>
                </c:pt>
                <c:pt idx="28944">
                  <c:v>39999</c:v>
                </c:pt>
                <c:pt idx="28945">
                  <c:v>47960</c:v>
                </c:pt>
                <c:pt idx="28946">
                  <c:v>51995</c:v>
                </c:pt>
                <c:pt idx="28947">
                  <c:v>52880</c:v>
                </c:pt>
                <c:pt idx="28948">
                  <c:v>52900</c:v>
                </c:pt>
                <c:pt idx="28949">
                  <c:v>52960</c:v>
                </c:pt>
                <c:pt idx="28950">
                  <c:v>55995</c:v>
                </c:pt>
                <c:pt idx="28951">
                  <c:v>56990</c:v>
                </c:pt>
                <c:pt idx="28952">
                  <c:v>58980</c:v>
                </c:pt>
                <c:pt idx="28953">
                  <c:v>60995</c:v>
                </c:pt>
                <c:pt idx="28954">
                  <c:v>62980</c:v>
                </c:pt>
                <c:pt idx="28955">
                  <c:v>65900</c:v>
                </c:pt>
                <c:pt idx="28956">
                  <c:v>69780</c:v>
                </c:pt>
                <c:pt idx="28957">
                  <c:v>69980</c:v>
                </c:pt>
                <c:pt idx="28958">
                  <c:v>70980</c:v>
                </c:pt>
                <c:pt idx="28959">
                  <c:v>71900</c:v>
                </c:pt>
                <c:pt idx="28960">
                  <c:v>77480</c:v>
                </c:pt>
                <c:pt idx="28961">
                  <c:v>77900</c:v>
                </c:pt>
                <c:pt idx="28962">
                  <c:v>78980</c:v>
                </c:pt>
                <c:pt idx="28963">
                  <c:v>78980</c:v>
                </c:pt>
                <c:pt idx="28964">
                  <c:v>81995</c:v>
                </c:pt>
                <c:pt idx="28965">
                  <c:v>6185</c:v>
                </c:pt>
                <c:pt idx="28966">
                  <c:v>6200</c:v>
                </c:pt>
                <c:pt idx="28967">
                  <c:v>6400</c:v>
                </c:pt>
                <c:pt idx="28968">
                  <c:v>6450</c:v>
                </c:pt>
                <c:pt idx="28969">
                  <c:v>6480</c:v>
                </c:pt>
                <c:pt idx="28970">
                  <c:v>6480</c:v>
                </c:pt>
                <c:pt idx="28971">
                  <c:v>6490</c:v>
                </c:pt>
                <c:pt idx="28972">
                  <c:v>6490</c:v>
                </c:pt>
                <c:pt idx="28973">
                  <c:v>6490</c:v>
                </c:pt>
                <c:pt idx="28974">
                  <c:v>6499</c:v>
                </c:pt>
                <c:pt idx="28975">
                  <c:v>6500</c:v>
                </c:pt>
                <c:pt idx="28976">
                  <c:v>6583</c:v>
                </c:pt>
                <c:pt idx="28977">
                  <c:v>6599</c:v>
                </c:pt>
                <c:pt idx="28978">
                  <c:v>6599</c:v>
                </c:pt>
                <c:pt idx="28979">
                  <c:v>6640</c:v>
                </c:pt>
                <c:pt idx="28980">
                  <c:v>6650</c:v>
                </c:pt>
                <c:pt idx="28981">
                  <c:v>6780</c:v>
                </c:pt>
                <c:pt idx="28982">
                  <c:v>6790</c:v>
                </c:pt>
                <c:pt idx="28983">
                  <c:v>6800</c:v>
                </c:pt>
                <c:pt idx="28984">
                  <c:v>6890</c:v>
                </c:pt>
                <c:pt idx="28985">
                  <c:v>6200</c:v>
                </c:pt>
                <c:pt idx="28986">
                  <c:v>6490</c:v>
                </c:pt>
                <c:pt idx="28987">
                  <c:v>6490</c:v>
                </c:pt>
                <c:pt idx="28988">
                  <c:v>6490</c:v>
                </c:pt>
                <c:pt idx="28989">
                  <c:v>6490</c:v>
                </c:pt>
                <c:pt idx="28990">
                  <c:v>6499</c:v>
                </c:pt>
                <c:pt idx="28991">
                  <c:v>6500</c:v>
                </c:pt>
                <c:pt idx="28992">
                  <c:v>6690</c:v>
                </c:pt>
                <c:pt idx="28993">
                  <c:v>6700</c:v>
                </c:pt>
                <c:pt idx="28994">
                  <c:v>6790</c:v>
                </c:pt>
                <c:pt idx="28995">
                  <c:v>6790</c:v>
                </c:pt>
                <c:pt idx="28996">
                  <c:v>6790</c:v>
                </c:pt>
                <c:pt idx="28997">
                  <c:v>6799</c:v>
                </c:pt>
                <c:pt idx="28998">
                  <c:v>6799</c:v>
                </c:pt>
                <c:pt idx="28999">
                  <c:v>6850</c:v>
                </c:pt>
                <c:pt idx="29000">
                  <c:v>6880</c:v>
                </c:pt>
                <c:pt idx="29001">
                  <c:v>6880</c:v>
                </c:pt>
                <c:pt idx="29002">
                  <c:v>6888</c:v>
                </c:pt>
                <c:pt idx="29003">
                  <c:v>6890</c:v>
                </c:pt>
                <c:pt idx="29004">
                  <c:v>6890</c:v>
                </c:pt>
                <c:pt idx="29005">
                  <c:v>7450</c:v>
                </c:pt>
                <c:pt idx="29006">
                  <c:v>7460</c:v>
                </c:pt>
                <c:pt idx="29007">
                  <c:v>7489</c:v>
                </c:pt>
                <c:pt idx="29008">
                  <c:v>7490</c:v>
                </c:pt>
                <c:pt idx="29009">
                  <c:v>7499</c:v>
                </c:pt>
                <c:pt idx="29010">
                  <c:v>7499</c:v>
                </c:pt>
                <c:pt idx="29011">
                  <c:v>7500</c:v>
                </c:pt>
                <c:pt idx="29012">
                  <c:v>7500</c:v>
                </c:pt>
                <c:pt idx="29013">
                  <c:v>7590</c:v>
                </c:pt>
                <c:pt idx="29014">
                  <c:v>7599</c:v>
                </c:pt>
                <c:pt idx="29015">
                  <c:v>7640</c:v>
                </c:pt>
                <c:pt idx="29016">
                  <c:v>7640</c:v>
                </c:pt>
                <c:pt idx="29017">
                  <c:v>7750</c:v>
                </c:pt>
                <c:pt idx="29018">
                  <c:v>7750</c:v>
                </c:pt>
                <c:pt idx="29019">
                  <c:v>7750</c:v>
                </c:pt>
                <c:pt idx="29020">
                  <c:v>7780</c:v>
                </c:pt>
                <c:pt idx="29021">
                  <c:v>7790</c:v>
                </c:pt>
                <c:pt idx="29022">
                  <c:v>7790</c:v>
                </c:pt>
                <c:pt idx="29023">
                  <c:v>7799</c:v>
                </c:pt>
                <c:pt idx="29024">
                  <c:v>7799</c:v>
                </c:pt>
                <c:pt idx="29025">
                  <c:v>7300</c:v>
                </c:pt>
                <c:pt idx="29026">
                  <c:v>7390</c:v>
                </c:pt>
                <c:pt idx="29027">
                  <c:v>7399</c:v>
                </c:pt>
                <c:pt idx="29028">
                  <c:v>7400</c:v>
                </c:pt>
                <c:pt idx="29029">
                  <c:v>7400</c:v>
                </c:pt>
                <c:pt idx="29030">
                  <c:v>7490</c:v>
                </c:pt>
                <c:pt idx="29031">
                  <c:v>7495</c:v>
                </c:pt>
                <c:pt idx="29032">
                  <c:v>7498</c:v>
                </c:pt>
                <c:pt idx="29033">
                  <c:v>7499</c:v>
                </c:pt>
                <c:pt idx="29034">
                  <c:v>7500</c:v>
                </c:pt>
                <c:pt idx="29035">
                  <c:v>7560</c:v>
                </c:pt>
                <c:pt idx="29036">
                  <c:v>7600</c:v>
                </c:pt>
                <c:pt idx="29037">
                  <c:v>7650</c:v>
                </c:pt>
                <c:pt idx="29038">
                  <c:v>7700</c:v>
                </c:pt>
                <c:pt idx="29039">
                  <c:v>7750</c:v>
                </c:pt>
                <c:pt idx="29040">
                  <c:v>7790</c:v>
                </c:pt>
                <c:pt idx="29041">
                  <c:v>7790</c:v>
                </c:pt>
                <c:pt idx="29042">
                  <c:v>7840</c:v>
                </c:pt>
                <c:pt idx="29043">
                  <c:v>7880</c:v>
                </c:pt>
                <c:pt idx="29044">
                  <c:v>7790</c:v>
                </c:pt>
                <c:pt idx="29045">
                  <c:v>7800</c:v>
                </c:pt>
                <c:pt idx="29046">
                  <c:v>7800</c:v>
                </c:pt>
                <c:pt idx="29047">
                  <c:v>7830</c:v>
                </c:pt>
                <c:pt idx="29048">
                  <c:v>7900</c:v>
                </c:pt>
                <c:pt idx="29049">
                  <c:v>7900</c:v>
                </c:pt>
                <c:pt idx="29050">
                  <c:v>7950</c:v>
                </c:pt>
                <c:pt idx="29051">
                  <c:v>7950</c:v>
                </c:pt>
                <c:pt idx="29052">
                  <c:v>7970</c:v>
                </c:pt>
                <c:pt idx="29053">
                  <c:v>7985</c:v>
                </c:pt>
                <c:pt idx="29054">
                  <c:v>7990</c:v>
                </c:pt>
                <c:pt idx="29055">
                  <c:v>7990</c:v>
                </c:pt>
                <c:pt idx="29056">
                  <c:v>7990</c:v>
                </c:pt>
                <c:pt idx="29057">
                  <c:v>7990</c:v>
                </c:pt>
                <c:pt idx="29058">
                  <c:v>7990</c:v>
                </c:pt>
                <c:pt idx="29059">
                  <c:v>7990</c:v>
                </c:pt>
                <c:pt idx="29060">
                  <c:v>7990</c:v>
                </c:pt>
                <c:pt idx="29061">
                  <c:v>7990</c:v>
                </c:pt>
                <c:pt idx="29062">
                  <c:v>7370</c:v>
                </c:pt>
                <c:pt idx="29063">
                  <c:v>7390</c:v>
                </c:pt>
                <c:pt idx="29064">
                  <c:v>7400</c:v>
                </c:pt>
                <c:pt idx="29065">
                  <c:v>7489</c:v>
                </c:pt>
                <c:pt idx="29066">
                  <c:v>7490</c:v>
                </c:pt>
                <c:pt idx="29067">
                  <c:v>7495</c:v>
                </c:pt>
                <c:pt idx="29068">
                  <c:v>7495</c:v>
                </c:pt>
                <c:pt idx="29069">
                  <c:v>7500</c:v>
                </c:pt>
                <c:pt idx="29070">
                  <c:v>7500</c:v>
                </c:pt>
                <c:pt idx="29071">
                  <c:v>7590</c:v>
                </c:pt>
                <c:pt idx="29072">
                  <c:v>7650</c:v>
                </c:pt>
                <c:pt idx="29073">
                  <c:v>7770</c:v>
                </c:pt>
                <c:pt idx="29074">
                  <c:v>7777</c:v>
                </c:pt>
                <c:pt idx="29075">
                  <c:v>7777</c:v>
                </c:pt>
                <c:pt idx="29076">
                  <c:v>7790</c:v>
                </c:pt>
                <c:pt idx="29077">
                  <c:v>7850</c:v>
                </c:pt>
                <c:pt idx="29078">
                  <c:v>7880</c:v>
                </c:pt>
                <c:pt idx="29079">
                  <c:v>7880</c:v>
                </c:pt>
                <c:pt idx="29080">
                  <c:v>7880</c:v>
                </c:pt>
                <c:pt idx="29081">
                  <c:v>11500</c:v>
                </c:pt>
                <c:pt idx="29082">
                  <c:v>11990</c:v>
                </c:pt>
                <c:pt idx="29083">
                  <c:v>13490</c:v>
                </c:pt>
                <c:pt idx="29084">
                  <c:v>13690</c:v>
                </c:pt>
                <c:pt idx="29085">
                  <c:v>13730</c:v>
                </c:pt>
                <c:pt idx="29086">
                  <c:v>14780</c:v>
                </c:pt>
                <c:pt idx="29087">
                  <c:v>14890</c:v>
                </c:pt>
                <c:pt idx="29088">
                  <c:v>14990</c:v>
                </c:pt>
                <c:pt idx="29089">
                  <c:v>14998</c:v>
                </c:pt>
                <c:pt idx="29090">
                  <c:v>15480</c:v>
                </c:pt>
                <c:pt idx="29091">
                  <c:v>15490</c:v>
                </c:pt>
                <c:pt idx="29092">
                  <c:v>15890</c:v>
                </c:pt>
                <c:pt idx="29093">
                  <c:v>16830</c:v>
                </c:pt>
                <c:pt idx="29094">
                  <c:v>16900</c:v>
                </c:pt>
                <c:pt idx="29095">
                  <c:v>17980</c:v>
                </c:pt>
                <c:pt idx="29096">
                  <c:v>18780</c:v>
                </c:pt>
                <c:pt idx="29097">
                  <c:v>18990</c:v>
                </c:pt>
                <c:pt idx="29098">
                  <c:v>19900</c:v>
                </c:pt>
                <c:pt idx="29099">
                  <c:v>22990</c:v>
                </c:pt>
                <c:pt idx="29100">
                  <c:v>23490</c:v>
                </c:pt>
                <c:pt idx="29101">
                  <c:v>33850</c:v>
                </c:pt>
                <c:pt idx="29102">
                  <c:v>33950</c:v>
                </c:pt>
                <c:pt idx="29103">
                  <c:v>33980</c:v>
                </c:pt>
                <c:pt idx="29104">
                  <c:v>34430</c:v>
                </c:pt>
                <c:pt idx="29105">
                  <c:v>35250</c:v>
                </c:pt>
                <c:pt idx="29106">
                  <c:v>35490</c:v>
                </c:pt>
                <c:pt idx="29107">
                  <c:v>35950</c:v>
                </c:pt>
                <c:pt idx="29108">
                  <c:v>35980</c:v>
                </c:pt>
                <c:pt idx="29109">
                  <c:v>36500</c:v>
                </c:pt>
                <c:pt idx="29110">
                  <c:v>36790</c:v>
                </c:pt>
                <c:pt idx="29111">
                  <c:v>36880</c:v>
                </c:pt>
                <c:pt idx="29112">
                  <c:v>36920</c:v>
                </c:pt>
                <c:pt idx="29113">
                  <c:v>38380</c:v>
                </c:pt>
                <c:pt idx="29114">
                  <c:v>38380</c:v>
                </c:pt>
                <c:pt idx="29115">
                  <c:v>38560</c:v>
                </c:pt>
                <c:pt idx="29116">
                  <c:v>38830</c:v>
                </c:pt>
                <c:pt idx="29117">
                  <c:v>42970</c:v>
                </c:pt>
                <c:pt idx="29118">
                  <c:v>43900</c:v>
                </c:pt>
                <c:pt idx="29119">
                  <c:v>44700</c:v>
                </c:pt>
                <c:pt idx="29120">
                  <c:v>44890</c:v>
                </c:pt>
                <c:pt idx="29121">
                  <c:v>25990</c:v>
                </c:pt>
                <c:pt idx="29122">
                  <c:v>25990</c:v>
                </c:pt>
                <c:pt idx="29123">
                  <c:v>26480</c:v>
                </c:pt>
                <c:pt idx="29124">
                  <c:v>26480</c:v>
                </c:pt>
                <c:pt idx="29125">
                  <c:v>26890</c:v>
                </c:pt>
                <c:pt idx="29126">
                  <c:v>27089</c:v>
                </c:pt>
                <c:pt idx="29127">
                  <c:v>27480</c:v>
                </c:pt>
                <c:pt idx="29128">
                  <c:v>27490</c:v>
                </c:pt>
                <c:pt idx="29129">
                  <c:v>27850</c:v>
                </c:pt>
                <c:pt idx="29130">
                  <c:v>27859</c:v>
                </c:pt>
                <c:pt idx="29131">
                  <c:v>27890</c:v>
                </c:pt>
                <c:pt idx="29132">
                  <c:v>27890</c:v>
                </c:pt>
                <c:pt idx="29133">
                  <c:v>28450</c:v>
                </c:pt>
                <c:pt idx="29134">
                  <c:v>28450</c:v>
                </c:pt>
                <c:pt idx="29135">
                  <c:v>28480</c:v>
                </c:pt>
                <c:pt idx="29136">
                  <c:v>28490</c:v>
                </c:pt>
                <c:pt idx="29137">
                  <c:v>33480</c:v>
                </c:pt>
                <c:pt idx="29138">
                  <c:v>33840</c:v>
                </c:pt>
                <c:pt idx="29139">
                  <c:v>33870</c:v>
                </c:pt>
                <c:pt idx="29140">
                  <c:v>33930</c:v>
                </c:pt>
                <c:pt idx="29141">
                  <c:v>34390</c:v>
                </c:pt>
                <c:pt idx="29142">
                  <c:v>34990</c:v>
                </c:pt>
                <c:pt idx="29143">
                  <c:v>35490</c:v>
                </c:pt>
                <c:pt idx="29144">
                  <c:v>35880</c:v>
                </c:pt>
                <c:pt idx="29145">
                  <c:v>35980</c:v>
                </c:pt>
                <c:pt idx="29146">
                  <c:v>36440</c:v>
                </c:pt>
                <c:pt idx="29147">
                  <c:v>36711</c:v>
                </c:pt>
                <c:pt idx="29148">
                  <c:v>36750</c:v>
                </c:pt>
                <c:pt idx="29149">
                  <c:v>36790</c:v>
                </c:pt>
                <c:pt idx="29150">
                  <c:v>37128</c:v>
                </c:pt>
                <c:pt idx="29151">
                  <c:v>37440</c:v>
                </c:pt>
                <c:pt idx="29152">
                  <c:v>37450</c:v>
                </c:pt>
                <c:pt idx="29153">
                  <c:v>37850</c:v>
                </c:pt>
                <c:pt idx="29154">
                  <c:v>37980</c:v>
                </c:pt>
                <c:pt idx="29155">
                  <c:v>37990</c:v>
                </c:pt>
                <c:pt idx="29156">
                  <c:v>38740</c:v>
                </c:pt>
                <c:pt idx="29157">
                  <c:v>24290</c:v>
                </c:pt>
                <c:pt idx="29158">
                  <c:v>24400</c:v>
                </c:pt>
                <c:pt idx="29159">
                  <c:v>24900</c:v>
                </c:pt>
                <c:pt idx="29160">
                  <c:v>24980</c:v>
                </c:pt>
                <c:pt idx="29161">
                  <c:v>26950</c:v>
                </c:pt>
                <c:pt idx="29162">
                  <c:v>26990</c:v>
                </c:pt>
                <c:pt idx="29163">
                  <c:v>26990</c:v>
                </c:pt>
                <c:pt idx="29164">
                  <c:v>27250</c:v>
                </c:pt>
                <c:pt idx="29165">
                  <c:v>27990</c:v>
                </c:pt>
                <c:pt idx="29166">
                  <c:v>28480</c:v>
                </c:pt>
                <c:pt idx="29167">
                  <c:v>28900</c:v>
                </c:pt>
                <c:pt idx="29168">
                  <c:v>28900</c:v>
                </c:pt>
                <c:pt idx="29169">
                  <c:v>28989</c:v>
                </c:pt>
                <c:pt idx="29170">
                  <c:v>29480</c:v>
                </c:pt>
                <c:pt idx="29171">
                  <c:v>29900</c:v>
                </c:pt>
                <c:pt idx="29172">
                  <c:v>30900</c:v>
                </c:pt>
                <c:pt idx="29173">
                  <c:v>30990</c:v>
                </c:pt>
                <c:pt idx="29174">
                  <c:v>32800</c:v>
                </c:pt>
                <c:pt idx="29175">
                  <c:v>32890</c:v>
                </c:pt>
                <c:pt idx="29176">
                  <c:v>32890</c:v>
                </c:pt>
                <c:pt idx="29177">
                  <c:v>3200</c:v>
                </c:pt>
                <c:pt idx="29178">
                  <c:v>3245</c:v>
                </c:pt>
                <c:pt idx="29179">
                  <c:v>3299</c:v>
                </c:pt>
                <c:pt idx="29180">
                  <c:v>3300</c:v>
                </c:pt>
                <c:pt idx="29181">
                  <c:v>3300</c:v>
                </c:pt>
                <c:pt idx="29182">
                  <c:v>3399</c:v>
                </c:pt>
                <c:pt idx="29183">
                  <c:v>3399</c:v>
                </c:pt>
                <c:pt idx="29184">
                  <c:v>3400</c:v>
                </c:pt>
                <c:pt idx="29185">
                  <c:v>3400</c:v>
                </c:pt>
                <c:pt idx="29186">
                  <c:v>3450</c:v>
                </c:pt>
                <c:pt idx="29187">
                  <c:v>3450</c:v>
                </c:pt>
                <c:pt idx="29188">
                  <c:v>3450</c:v>
                </c:pt>
                <c:pt idx="29189">
                  <c:v>3450</c:v>
                </c:pt>
                <c:pt idx="29190">
                  <c:v>3490</c:v>
                </c:pt>
                <c:pt idx="29191">
                  <c:v>3490</c:v>
                </c:pt>
                <c:pt idx="29192">
                  <c:v>3490</c:v>
                </c:pt>
                <c:pt idx="29193">
                  <c:v>3499</c:v>
                </c:pt>
                <c:pt idx="29194">
                  <c:v>3499</c:v>
                </c:pt>
                <c:pt idx="29195">
                  <c:v>3499</c:v>
                </c:pt>
                <c:pt idx="29196">
                  <c:v>3499</c:v>
                </c:pt>
                <c:pt idx="29197">
                  <c:v>4000</c:v>
                </c:pt>
                <c:pt idx="29198">
                  <c:v>4000</c:v>
                </c:pt>
                <c:pt idx="29199">
                  <c:v>4050</c:v>
                </c:pt>
                <c:pt idx="29200">
                  <c:v>4100</c:v>
                </c:pt>
                <c:pt idx="29201">
                  <c:v>4100</c:v>
                </c:pt>
                <c:pt idx="29202">
                  <c:v>4100</c:v>
                </c:pt>
                <c:pt idx="29203">
                  <c:v>4100</c:v>
                </c:pt>
                <c:pt idx="29204">
                  <c:v>4100</c:v>
                </c:pt>
                <c:pt idx="29205">
                  <c:v>4100</c:v>
                </c:pt>
                <c:pt idx="29206">
                  <c:v>4150</c:v>
                </c:pt>
                <c:pt idx="29207">
                  <c:v>4190</c:v>
                </c:pt>
                <c:pt idx="29208">
                  <c:v>4199</c:v>
                </c:pt>
                <c:pt idx="29209">
                  <c:v>4200</c:v>
                </c:pt>
                <c:pt idx="29210">
                  <c:v>4200</c:v>
                </c:pt>
                <c:pt idx="29211">
                  <c:v>4250</c:v>
                </c:pt>
                <c:pt idx="29212">
                  <c:v>4288</c:v>
                </c:pt>
                <c:pt idx="29213">
                  <c:v>4300</c:v>
                </c:pt>
                <c:pt idx="29214">
                  <c:v>4350</c:v>
                </c:pt>
                <c:pt idx="29215">
                  <c:v>4350</c:v>
                </c:pt>
                <c:pt idx="29216">
                  <c:v>4290</c:v>
                </c:pt>
                <c:pt idx="29217">
                  <c:v>4299</c:v>
                </c:pt>
                <c:pt idx="29218">
                  <c:v>4299</c:v>
                </c:pt>
                <c:pt idx="29219">
                  <c:v>4300</c:v>
                </c:pt>
                <c:pt idx="29220">
                  <c:v>4350</c:v>
                </c:pt>
                <c:pt idx="29221">
                  <c:v>4390</c:v>
                </c:pt>
                <c:pt idx="29222">
                  <c:v>4399</c:v>
                </c:pt>
                <c:pt idx="29223">
                  <c:v>4450</c:v>
                </c:pt>
                <c:pt idx="29224">
                  <c:v>4450</c:v>
                </c:pt>
                <c:pt idx="29225">
                  <c:v>4450</c:v>
                </c:pt>
                <c:pt idx="29226">
                  <c:v>4490</c:v>
                </c:pt>
                <c:pt idx="29227">
                  <c:v>4490</c:v>
                </c:pt>
                <c:pt idx="29228">
                  <c:v>4490</c:v>
                </c:pt>
                <c:pt idx="29229">
                  <c:v>4490</c:v>
                </c:pt>
                <c:pt idx="29230">
                  <c:v>4499</c:v>
                </c:pt>
                <c:pt idx="29231">
                  <c:v>4499</c:v>
                </c:pt>
                <c:pt idx="29232">
                  <c:v>4499</c:v>
                </c:pt>
                <c:pt idx="29233">
                  <c:v>4499</c:v>
                </c:pt>
                <c:pt idx="29234">
                  <c:v>4499</c:v>
                </c:pt>
                <c:pt idx="29235">
                  <c:v>4500</c:v>
                </c:pt>
                <c:pt idx="29236">
                  <c:v>4890</c:v>
                </c:pt>
                <c:pt idx="29237">
                  <c:v>4900</c:v>
                </c:pt>
                <c:pt idx="29238">
                  <c:v>4900</c:v>
                </c:pt>
                <c:pt idx="29239">
                  <c:v>4944</c:v>
                </c:pt>
                <c:pt idx="29240">
                  <c:v>4949</c:v>
                </c:pt>
                <c:pt idx="29241">
                  <c:v>4950</c:v>
                </c:pt>
                <c:pt idx="29242">
                  <c:v>4950</c:v>
                </c:pt>
                <c:pt idx="29243">
                  <c:v>4950</c:v>
                </c:pt>
                <c:pt idx="29244">
                  <c:v>4980</c:v>
                </c:pt>
                <c:pt idx="29245">
                  <c:v>4990</c:v>
                </c:pt>
                <c:pt idx="29246">
                  <c:v>4990</c:v>
                </c:pt>
                <c:pt idx="29247">
                  <c:v>4990</c:v>
                </c:pt>
                <c:pt idx="29248">
                  <c:v>4999</c:v>
                </c:pt>
                <c:pt idx="29249">
                  <c:v>4999</c:v>
                </c:pt>
                <c:pt idx="29250">
                  <c:v>4999</c:v>
                </c:pt>
                <c:pt idx="29251">
                  <c:v>5000</c:v>
                </c:pt>
                <c:pt idx="29252">
                  <c:v>5000</c:v>
                </c:pt>
                <c:pt idx="29253">
                  <c:v>5000</c:v>
                </c:pt>
                <c:pt idx="29254">
                  <c:v>5000</c:v>
                </c:pt>
                <c:pt idx="29255">
                  <c:v>59600</c:v>
                </c:pt>
                <c:pt idx="29256">
                  <c:v>67500</c:v>
                </c:pt>
                <c:pt idx="29257">
                  <c:v>465000</c:v>
                </c:pt>
                <c:pt idx="29258">
                  <c:v>3450</c:v>
                </c:pt>
                <c:pt idx="29259">
                  <c:v>3450</c:v>
                </c:pt>
                <c:pt idx="29260">
                  <c:v>3451</c:v>
                </c:pt>
                <c:pt idx="29261">
                  <c:v>3451</c:v>
                </c:pt>
                <c:pt idx="29262">
                  <c:v>3900</c:v>
                </c:pt>
                <c:pt idx="29263">
                  <c:v>3990</c:v>
                </c:pt>
                <c:pt idx="29264">
                  <c:v>4500</c:v>
                </c:pt>
                <c:pt idx="29265">
                  <c:v>4500</c:v>
                </c:pt>
                <c:pt idx="29266">
                  <c:v>4500</c:v>
                </c:pt>
                <c:pt idx="29267">
                  <c:v>4500</c:v>
                </c:pt>
                <c:pt idx="29268">
                  <c:v>4750</c:v>
                </c:pt>
                <c:pt idx="29269">
                  <c:v>4790</c:v>
                </c:pt>
                <c:pt idx="29270">
                  <c:v>4790</c:v>
                </c:pt>
                <c:pt idx="29271">
                  <c:v>4895</c:v>
                </c:pt>
                <c:pt idx="29272">
                  <c:v>4900</c:v>
                </c:pt>
                <c:pt idx="29273">
                  <c:v>4900</c:v>
                </c:pt>
                <c:pt idx="29274">
                  <c:v>4950</c:v>
                </c:pt>
                <c:pt idx="29275">
                  <c:v>13760</c:v>
                </c:pt>
                <c:pt idx="29276">
                  <c:v>13980</c:v>
                </c:pt>
                <c:pt idx="29277">
                  <c:v>14390</c:v>
                </c:pt>
                <c:pt idx="29278">
                  <c:v>14990</c:v>
                </c:pt>
                <c:pt idx="29279">
                  <c:v>14999</c:v>
                </c:pt>
                <c:pt idx="29280">
                  <c:v>15860</c:v>
                </c:pt>
                <c:pt idx="29281">
                  <c:v>16990</c:v>
                </c:pt>
                <c:pt idx="29282">
                  <c:v>16990</c:v>
                </c:pt>
                <c:pt idx="29283">
                  <c:v>17490</c:v>
                </c:pt>
                <c:pt idx="29284">
                  <c:v>17490</c:v>
                </c:pt>
                <c:pt idx="29285">
                  <c:v>17990</c:v>
                </c:pt>
                <c:pt idx="29286">
                  <c:v>18950</c:v>
                </c:pt>
                <c:pt idx="29287">
                  <c:v>19990</c:v>
                </c:pt>
                <c:pt idx="29288">
                  <c:v>20000</c:v>
                </c:pt>
                <c:pt idx="29289">
                  <c:v>20470</c:v>
                </c:pt>
                <c:pt idx="29290">
                  <c:v>20800</c:v>
                </c:pt>
                <c:pt idx="29291">
                  <c:v>20840</c:v>
                </c:pt>
                <c:pt idx="29292">
                  <c:v>20990</c:v>
                </c:pt>
                <c:pt idx="29293">
                  <c:v>20990</c:v>
                </c:pt>
                <c:pt idx="29294">
                  <c:v>22954</c:v>
                </c:pt>
                <c:pt idx="29295">
                  <c:v>21670</c:v>
                </c:pt>
                <c:pt idx="29296">
                  <c:v>21780</c:v>
                </c:pt>
                <c:pt idx="29297">
                  <c:v>21880</c:v>
                </c:pt>
                <c:pt idx="29298">
                  <c:v>21930</c:v>
                </c:pt>
                <c:pt idx="29299">
                  <c:v>21980</c:v>
                </c:pt>
                <c:pt idx="29300">
                  <c:v>21990</c:v>
                </c:pt>
                <c:pt idx="29301">
                  <c:v>22480</c:v>
                </c:pt>
                <c:pt idx="29302">
                  <c:v>22490</c:v>
                </c:pt>
                <c:pt idx="29303">
                  <c:v>22660</c:v>
                </c:pt>
                <c:pt idx="29304">
                  <c:v>22750</c:v>
                </c:pt>
                <c:pt idx="29305">
                  <c:v>22840</c:v>
                </c:pt>
                <c:pt idx="29306">
                  <c:v>22890</c:v>
                </c:pt>
                <c:pt idx="29307">
                  <c:v>22990</c:v>
                </c:pt>
                <c:pt idx="29308">
                  <c:v>22990</c:v>
                </c:pt>
                <c:pt idx="29309">
                  <c:v>23330</c:v>
                </c:pt>
                <c:pt idx="29310">
                  <c:v>23444</c:v>
                </c:pt>
                <c:pt idx="29311">
                  <c:v>23950</c:v>
                </c:pt>
                <c:pt idx="29312">
                  <c:v>23990</c:v>
                </c:pt>
                <c:pt idx="29313">
                  <c:v>23990</c:v>
                </c:pt>
                <c:pt idx="29314">
                  <c:v>24480</c:v>
                </c:pt>
                <c:pt idx="29315">
                  <c:v>23990</c:v>
                </c:pt>
                <c:pt idx="29316">
                  <c:v>23990</c:v>
                </c:pt>
                <c:pt idx="29317">
                  <c:v>23990</c:v>
                </c:pt>
                <c:pt idx="29318">
                  <c:v>24330</c:v>
                </c:pt>
                <c:pt idx="29319">
                  <c:v>24345</c:v>
                </c:pt>
                <c:pt idx="29320">
                  <c:v>24444</c:v>
                </c:pt>
                <c:pt idx="29321">
                  <c:v>24590</c:v>
                </c:pt>
                <c:pt idx="29322">
                  <c:v>24685</c:v>
                </c:pt>
                <c:pt idx="29323">
                  <c:v>24850</c:v>
                </c:pt>
                <c:pt idx="29324">
                  <c:v>24940</c:v>
                </c:pt>
                <c:pt idx="29325">
                  <c:v>24980</c:v>
                </c:pt>
                <c:pt idx="29326">
                  <c:v>24985</c:v>
                </c:pt>
                <c:pt idx="29327">
                  <c:v>24990</c:v>
                </c:pt>
                <c:pt idx="29328">
                  <c:v>24990</c:v>
                </c:pt>
                <c:pt idx="29329">
                  <c:v>24990</c:v>
                </c:pt>
                <c:pt idx="29330">
                  <c:v>24990</c:v>
                </c:pt>
                <c:pt idx="29331">
                  <c:v>25390</c:v>
                </c:pt>
                <c:pt idx="29332">
                  <c:v>25490</c:v>
                </c:pt>
                <c:pt idx="29333">
                  <c:v>25490</c:v>
                </c:pt>
                <c:pt idx="29334">
                  <c:v>25585</c:v>
                </c:pt>
                <c:pt idx="29335">
                  <c:v>20990</c:v>
                </c:pt>
                <c:pt idx="29336">
                  <c:v>21100</c:v>
                </c:pt>
                <c:pt idx="29337">
                  <c:v>21200</c:v>
                </c:pt>
                <c:pt idx="29338">
                  <c:v>21291</c:v>
                </c:pt>
                <c:pt idx="29339">
                  <c:v>21350</c:v>
                </c:pt>
                <c:pt idx="29340">
                  <c:v>21440</c:v>
                </c:pt>
                <c:pt idx="29341">
                  <c:v>21480</c:v>
                </c:pt>
                <c:pt idx="29342">
                  <c:v>21490</c:v>
                </c:pt>
                <c:pt idx="29343">
                  <c:v>21750</c:v>
                </c:pt>
                <c:pt idx="29344">
                  <c:v>21975</c:v>
                </c:pt>
                <c:pt idx="29345">
                  <c:v>21975</c:v>
                </c:pt>
                <c:pt idx="29346">
                  <c:v>21990</c:v>
                </c:pt>
                <c:pt idx="29347">
                  <c:v>21990</c:v>
                </c:pt>
                <c:pt idx="29348">
                  <c:v>22449</c:v>
                </c:pt>
                <c:pt idx="29349">
                  <c:v>22490</c:v>
                </c:pt>
                <c:pt idx="29350">
                  <c:v>22490</c:v>
                </c:pt>
                <c:pt idx="29351">
                  <c:v>22490</c:v>
                </c:pt>
                <c:pt idx="29352">
                  <c:v>22749</c:v>
                </c:pt>
                <c:pt idx="29353">
                  <c:v>22749</c:v>
                </c:pt>
                <c:pt idx="29354">
                  <c:v>22850</c:v>
                </c:pt>
                <c:pt idx="29355">
                  <c:v>18450</c:v>
                </c:pt>
                <c:pt idx="29356">
                  <c:v>18480</c:v>
                </c:pt>
                <c:pt idx="29357">
                  <c:v>18490</c:v>
                </c:pt>
                <c:pt idx="29358">
                  <c:v>18490</c:v>
                </c:pt>
                <c:pt idx="29359">
                  <c:v>18589</c:v>
                </c:pt>
                <c:pt idx="29360">
                  <c:v>18590</c:v>
                </c:pt>
                <c:pt idx="29361">
                  <c:v>18590</c:v>
                </c:pt>
                <c:pt idx="29362">
                  <c:v>18749</c:v>
                </c:pt>
                <c:pt idx="29363">
                  <c:v>18799</c:v>
                </c:pt>
                <c:pt idx="29364">
                  <c:v>18799</c:v>
                </c:pt>
                <c:pt idx="29365">
                  <c:v>18900</c:v>
                </c:pt>
                <c:pt idx="29366">
                  <c:v>18950</c:v>
                </c:pt>
                <c:pt idx="29367">
                  <c:v>18950</c:v>
                </c:pt>
                <c:pt idx="29368">
                  <c:v>18950</c:v>
                </c:pt>
                <c:pt idx="29369">
                  <c:v>18950</c:v>
                </c:pt>
                <c:pt idx="29370">
                  <c:v>18950</c:v>
                </c:pt>
                <c:pt idx="29371">
                  <c:v>18970</c:v>
                </c:pt>
                <c:pt idx="29372">
                  <c:v>18970</c:v>
                </c:pt>
                <c:pt idx="29373">
                  <c:v>18970</c:v>
                </c:pt>
                <c:pt idx="29374">
                  <c:v>18970</c:v>
                </c:pt>
                <c:pt idx="29375">
                  <c:v>3390</c:v>
                </c:pt>
                <c:pt idx="29376">
                  <c:v>3399</c:v>
                </c:pt>
                <c:pt idx="29377">
                  <c:v>3400</c:v>
                </c:pt>
                <c:pt idx="29378">
                  <c:v>3400</c:v>
                </c:pt>
                <c:pt idx="29379">
                  <c:v>3400</c:v>
                </c:pt>
                <c:pt idx="29380">
                  <c:v>3450</c:v>
                </c:pt>
                <c:pt idx="29381">
                  <c:v>3450</c:v>
                </c:pt>
                <c:pt idx="29382">
                  <c:v>3450</c:v>
                </c:pt>
                <c:pt idx="29383">
                  <c:v>3450</c:v>
                </c:pt>
                <c:pt idx="29384">
                  <c:v>3479</c:v>
                </c:pt>
                <c:pt idx="29385">
                  <c:v>3490</c:v>
                </c:pt>
                <c:pt idx="29386">
                  <c:v>3499</c:v>
                </c:pt>
                <c:pt idx="29387">
                  <c:v>3499</c:v>
                </c:pt>
                <c:pt idx="29388">
                  <c:v>3500</c:v>
                </c:pt>
                <c:pt idx="29389">
                  <c:v>3500</c:v>
                </c:pt>
                <c:pt idx="29390">
                  <c:v>3500</c:v>
                </c:pt>
                <c:pt idx="29391">
                  <c:v>3500</c:v>
                </c:pt>
                <c:pt idx="29392">
                  <c:v>3550</c:v>
                </c:pt>
                <c:pt idx="29393">
                  <c:v>3599</c:v>
                </c:pt>
                <c:pt idx="29394">
                  <c:v>3600</c:v>
                </c:pt>
                <c:pt idx="29395">
                  <c:v>3600</c:v>
                </c:pt>
                <c:pt idx="29396">
                  <c:v>3680</c:v>
                </c:pt>
                <c:pt idx="29397">
                  <c:v>3700</c:v>
                </c:pt>
                <c:pt idx="29398">
                  <c:v>3700</c:v>
                </c:pt>
                <c:pt idx="29399">
                  <c:v>3700</c:v>
                </c:pt>
                <c:pt idx="29400">
                  <c:v>3750</c:v>
                </c:pt>
                <c:pt idx="29401">
                  <c:v>3799</c:v>
                </c:pt>
                <c:pt idx="29402">
                  <c:v>3800</c:v>
                </c:pt>
                <c:pt idx="29403">
                  <c:v>3800</c:v>
                </c:pt>
                <c:pt idx="29404">
                  <c:v>3800</c:v>
                </c:pt>
                <c:pt idx="29405">
                  <c:v>3850</c:v>
                </c:pt>
                <c:pt idx="29406">
                  <c:v>3888</c:v>
                </c:pt>
                <c:pt idx="29407">
                  <c:v>3950</c:v>
                </c:pt>
                <c:pt idx="29408">
                  <c:v>3950</c:v>
                </c:pt>
                <c:pt idx="29409">
                  <c:v>3950</c:v>
                </c:pt>
                <c:pt idx="29410">
                  <c:v>3950</c:v>
                </c:pt>
                <c:pt idx="29411">
                  <c:v>3950</c:v>
                </c:pt>
                <c:pt idx="29412">
                  <c:v>3950</c:v>
                </c:pt>
                <c:pt idx="29413">
                  <c:v>3987</c:v>
                </c:pt>
                <c:pt idx="29414">
                  <c:v>3990</c:v>
                </c:pt>
                <c:pt idx="29415">
                  <c:v>4200</c:v>
                </c:pt>
                <c:pt idx="29416">
                  <c:v>4290</c:v>
                </c:pt>
                <c:pt idx="29417">
                  <c:v>4290</c:v>
                </c:pt>
                <c:pt idx="29418">
                  <c:v>4290</c:v>
                </c:pt>
                <c:pt idx="29419">
                  <c:v>4300</c:v>
                </c:pt>
                <c:pt idx="29420">
                  <c:v>4300</c:v>
                </c:pt>
                <c:pt idx="29421">
                  <c:v>4399</c:v>
                </c:pt>
                <c:pt idx="29422">
                  <c:v>4400</c:v>
                </c:pt>
                <c:pt idx="29423">
                  <c:v>4400</c:v>
                </c:pt>
                <c:pt idx="29424">
                  <c:v>4444</c:v>
                </c:pt>
                <c:pt idx="29425">
                  <c:v>4450</c:v>
                </c:pt>
                <c:pt idx="29426">
                  <c:v>4450</c:v>
                </c:pt>
                <c:pt idx="29427">
                  <c:v>4450</c:v>
                </c:pt>
                <c:pt idx="29428">
                  <c:v>4450</c:v>
                </c:pt>
                <c:pt idx="29429">
                  <c:v>4490</c:v>
                </c:pt>
                <c:pt idx="29430">
                  <c:v>4490</c:v>
                </c:pt>
                <c:pt idx="29431">
                  <c:v>4490</c:v>
                </c:pt>
                <c:pt idx="29432">
                  <c:v>4490</c:v>
                </c:pt>
                <c:pt idx="29433">
                  <c:v>4499</c:v>
                </c:pt>
                <c:pt idx="29434">
                  <c:v>4499</c:v>
                </c:pt>
                <c:pt idx="29435">
                  <c:v>4650</c:v>
                </c:pt>
                <c:pt idx="29436">
                  <c:v>4660</c:v>
                </c:pt>
                <c:pt idx="29437">
                  <c:v>4700</c:v>
                </c:pt>
                <c:pt idx="29438">
                  <c:v>4750</c:v>
                </c:pt>
                <c:pt idx="29439">
                  <c:v>4800</c:v>
                </c:pt>
                <c:pt idx="29440">
                  <c:v>4850</c:v>
                </c:pt>
                <c:pt idx="29441">
                  <c:v>4888</c:v>
                </c:pt>
                <c:pt idx="29442">
                  <c:v>4899</c:v>
                </c:pt>
                <c:pt idx="29443">
                  <c:v>4900</c:v>
                </c:pt>
                <c:pt idx="29444">
                  <c:v>4900</c:v>
                </c:pt>
                <c:pt idx="29445">
                  <c:v>4900</c:v>
                </c:pt>
                <c:pt idx="29446">
                  <c:v>4944</c:v>
                </c:pt>
                <c:pt idx="29447">
                  <c:v>4950</c:v>
                </c:pt>
                <c:pt idx="29448">
                  <c:v>4950</c:v>
                </c:pt>
                <c:pt idx="29449">
                  <c:v>4950</c:v>
                </c:pt>
                <c:pt idx="29450">
                  <c:v>4990</c:v>
                </c:pt>
                <c:pt idx="29451">
                  <c:v>4990</c:v>
                </c:pt>
                <c:pt idx="29452">
                  <c:v>4990</c:v>
                </c:pt>
                <c:pt idx="29453">
                  <c:v>4990</c:v>
                </c:pt>
                <c:pt idx="29454">
                  <c:v>3450</c:v>
                </c:pt>
                <c:pt idx="29455">
                  <c:v>3450</c:v>
                </c:pt>
                <c:pt idx="29456">
                  <c:v>3451</c:v>
                </c:pt>
                <c:pt idx="29457">
                  <c:v>3451</c:v>
                </c:pt>
                <c:pt idx="29458">
                  <c:v>3990</c:v>
                </c:pt>
                <c:pt idx="29459">
                  <c:v>3990</c:v>
                </c:pt>
                <c:pt idx="29460">
                  <c:v>4490</c:v>
                </c:pt>
                <c:pt idx="29461">
                  <c:v>4500</c:v>
                </c:pt>
                <c:pt idx="29462">
                  <c:v>4799</c:v>
                </c:pt>
                <c:pt idx="29463">
                  <c:v>4799</c:v>
                </c:pt>
                <c:pt idx="29464">
                  <c:v>4799</c:v>
                </c:pt>
                <c:pt idx="29465">
                  <c:v>4800</c:v>
                </c:pt>
                <c:pt idx="29466">
                  <c:v>4800</c:v>
                </c:pt>
                <c:pt idx="29467">
                  <c:v>4890</c:v>
                </c:pt>
                <c:pt idx="29468">
                  <c:v>4890</c:v>
                </c:pt>
                <c:pt idx="29469">
                  <c:v>4895</c:v>
                </c:pt>
                <c:pt idx="29470">
                  <c:v>4900</c:v>
                </c:pt>
                <c:pt idx="29471">
                  <c:v>4950</c:v>
                </c:pt>
                <c:pt idx="29472">
                  <c:v>4999</c:v>
                </c:pt>
                <c:pt idx="29473">
                  <c:v>4999</c:v>
                </c:pt>
                <c:pt idx="29474">
                  <c:v>11760</c:v>
                </c:pt>
                <c:pt idx="29475">
                  <c:v>12190</c:v>
                </c:pt>
                <c:pt idx="29476">
                  <c:v>12195</c:v>
                </c:pt>
                <c:pt idx="29477">
                  <c:v>12855</c:v>
                </c:pt>
                <c:pt idx="29478">
                  <c:v>12860</c:v>
                </c:pt>
                <c:pt idx="29479">
                  <c:v>12990</c:v>
                </c:pt>
                <c:pt idx="29480">
                  <c:v>12995</c:v>
                </c:pt>
                <c:pt idx="29481">
                  <c:v>13450</c:v>
                </c:pt>
                <c:pt idx="29482">
                  <c:v>13722</c:v>
                </c:pt>
                <c:pt idx="29483">
                  <c:v>13855</c:v>
                </c:pt>
                <c:pt idx="29484">
                  <c:v>13860</c:v>
                </c:pt>
                <c:pt idx="29485">
                  <c:v>13950</c:v>
                </c:pt>
                <c:pt idx="29486">
                  <c:v>13950</c:v>
                </c:pt>
                <c:pt idx="29487">
                  <c:v>13990</c:v>
                </c:pt>
                <c:pt idx="29488">
                  <c:v>13990</c:v>
                </c:pt>
                <c:pt idx="29489">
                  <c:v>13990</c:v>
                </c:pt>
                <c:pt idx="29490">
                  <c:v>13995</c:v>
                </c:pt>
                <c:pt idx="29491">
                  <c:v>14200</c:v>
                </c:pt>
                <c:pt idx="29492">
                  <c:v>14300</c:v>
                </c:pt>
                <c:pt idx="29493">
                  <c:v>14488</c:v>
                </c:pt>
                <c:pt idx="29494">
                  <c:v>30220</c:v>
                </c:pt>
                <c:pt idx="29495">
                  <c:v>30777</c:v>
                </c:pt>
                <c:pt idx="29496">
                  <c:v>30888</c:v>
                </c:pt>
                <c:pt idx="29497">
                  <c:v>30888</c:v>
                </c:pt>
                <c:pt idx="29498">
                  <c:v>31690</c:v>
                </c:pt>
                <c:pt idx="29499">
                  <c:v>31950</c:v>
                </c:pt>
                <c:pt idx="29500">
                  <c:v>32666</c:v>
                </c:pt>
                <c:pt idx="29501">
                  <c:v>32790</c:v>
                </c:pt>
                <c:pt idx="29502">
                  <c:v>33650</c:v>
                </c:pt>
                <c:pt idx="29503">
                  <c:v>33815</c:v>
                </c:pt>
                <c:pt idx="29504">
                  <c:v>37970</c:v>
                </c:pt>
                <c:pt idx="29505">
                  <c:v>37990</c:v>
                </c:pt>
                <c:pt idx="29506">
                  <c:v>38590</c:v>
                </c:pt>
                <c:pt idx="29507">
                  <c:v>39270</c:v>
                </c:pt>
                <c:pt idx="29508">
                  <c:v>39950</c:v>
                </c:pt>
                <c:pt idx="29509">
                  <c:v>40990</c:v>
                </c:pt>
                <c:pt idx="29510">
                  <c:v>41590</c:v>
                </c:pt>
                <c:pt idx="29511">
                  <c:v>47890</c:v>
                </c:pt>
                <c:pt idx="29512">
                  <c:v>53590</c:v>
                </c:pt>
                <c:pt idx="29513">
                  <c:v>54888</c:v>
                </c:pt>
                <c:pt idx="29514">
                  <c:v>31770</c:v>
                </c:pt>
                <c:pt idx="29515">
                  <c:v>31858</c:v>
                </c:pt>
                <c:pt idx="29516">
                  <c:v>31990</c:v>
                </c:pt>
                <c:pt idx="29517">
                  <c:v>32450</c:v>
                </c:pt>
                <c:pt idx="29518">
                  <c:v>32490</c:v>
                </c:pt>
                <c:pt idx="29519">
                  <c:v>32592</c:v>
                </c:pt>
                <c:pt idx="29520">
                  <c:v>32802</c:v>
                </c:pt>
                <c:pt idx="29521">
                  <c:v>33660</c:v>
                </c:pt>
                <c:pt idx="29522">
                  <c:v>33880</c:v>
                </c:pt>
                <c:pt idx="29523">
                  <c:v>33960</c:v>
                </c:pt>
                <c:pt idx="29524">
                  <c:v>33980</c:v>
                </c:pt>
                <c:pt idx="29525">
                  <c:v>33990</c:v>
                </c:pt>
                <c:pt idx="29526">
                  <c:v>34480</c:v>
                </c:pt>
                <c:pt idx="29527">
                  <c:v>34790</c:v>
                </c:pt>
                <c:pt idx="29528">
                  <c:v>34880</c:v>
                </c:pt>
                <c:pt idx="29529">
                  <c:v>34920</c:v>
                </c:pt>
                <c:pt idx="29530">
                  <c:v>34930</c:v>
                </c:pt>
                <c:pt idx="29531">
                  <c:v>34940</c:v>
                </c:pt>
                <c:pt idx="29532">
                  <c:v>35770</c:v>
                </c:pt>
                <c:pt idx="29533">
                  <c:v>35880</c:v>
                </c:pt>
                <c:pt idx="29534">
                  <c:v>33950</c:v>
                </c:pt>
                <c:pt idx="29535">
                  <c:v>33960</c:v>
                </c:pt>
                <c:pt idx="29536">
                  <c:v>33990</c:v>
                </c:pt>
                <c:pt idx="29537">
                  <c:v>34390</c:v>
                </c:pt>
                <c:pt idx="29538">
                  <c:v>34500</c:v>
                </c:pt>
                <c:pt idx="29539">
                  <c:v>34980</c:v>
                </c:pt>
                <c:pt idx="29540">
                  <c:v>35435</c:v>
                </c:pt>
                <c:pt idx="29541">
                  <c:v>35440</c:v>
                </c:pt>
                <c:pt idx="29542">
                  <c:v>35870</c:v>
                </c:pt>
                <c:pt idx="29543">
                  <c:v>35900</c:v>
                </c:pt>
                <c:pt idx="29544">
                  <c:v>35990</c:v>
                </c:pt>
                <c:pt idx="29545">
                  <c:v>35990</c:v>
                </c:pt>
                <c:pt idx="29546">
                  <c:v>36440</c:v>
                </c:pt>
                <c:pt idx="29547">
                  <c:v>36685</c:v>
                </c:pt>
                <c:pt idx="29548">
                  <c:v>36790</c:v>
                </c:pt>
                <c:pt idx="29549">
                  <c:v>36850</c:v>
                </c:pt>
                <c:pt idx="29550">
                  <c:v>36880</c:v>
                </c:pt>
                <c:pt idx="29551">
                  <c:v>36980</c:v>
                </c:pt>
                <c:pt idx="29552">
                  <c:v>37390</c:v>
                </c:pt>
                <c:pt idx="29553">
                  <c:v>37590</c:v>
                </c:pt>
                <c:pt idx="29554">
                  <c:v>27790</c:v>
                </c:pt>
                <c:pt idx="29555">
                  <c:v>27852</c:v>
                </c:pt>
                <c:pt idx="29556">
                  <c:v>27890</c:v>
                </c:pt>
                <c:pt idx="29557">
                  <c:v>27891</c:v>
                </c:pt>
                <c:pt idx="29558">
                  <c:v>27950</c:v>
                </c:pt>
                <c:pt idx="29559">
                  <c:v>27960</c:v>
                </c:pt>
                <c:pt idx="29560">
                  <c:v>28190</c:v>
                </c:pt>
                <c:pt idx="29561">
                  <c:v>28249</c:v>
                </c:pt>
                <c:pt idx="29562">
                  <c:v>28328</c:v>
                </c:pt>
                <c:pt idx="29563">
                  <c:v>28360</c:v>
                </c:pt>
                <c:pt idx="29564">
                  <c:v>28440</c:v>
                </c:pt>
                <c:pt idx="29565">
                  <c:v>28690</c:v>
                </c:pt>
                <c:pt idx="29566">
                  <c:v>28780</c:v>
                </c:pt>
                <c:pt idx="29567">
                  <c:v>28790</c:v>
                </c:pt>
                <c:pt idx="29568">
                  <c:v>28880</c:v>
                </c:pt>
                <c:pt idx="29569">
                  <c:v>28969</c:v>
                </c:pt>
                <c:pt idx="29570">
                  <c:v>29390</c:v>
                </c:pt>
                <c:pt idx="29571">
                  <c:v>29490</c:v>
                </c:pt>
                <c:pt idx="29572">
                  <c:v>29630</c:v>
                </c:pt>
                <c:pt idx="29573">
                  <c:v>29739</c:v>
                </c:pt>
                <c:pt idx="29574">
                  <c:v>28690</c:v>
                </c:pt>
                <c:pt idx="29575">
                  <c:v>28890</c:v>
                </c:pt>
                <c:pt idx="29576">
                  <c:v>28950</c:v>
                </c:pt>
                <c:pt idx="29577">
                  <c:v>28990</c:v>
                </c:pt>
                <c:pt idx="29578">
                  <c:v>28990</c:v>
                </c:pt>
                <c:pt idx="29579">
                  <c:v>29190</c:v>
                </c:pt>
                <c:pt idx="29580">
                  <c:v>29890</c:v>
                </c:pt>
                <c:pt idx="29581">
                  <c:v>29990</c:v>
                </c:pt>
                <c:pt idx="29582">
                  <c:v>30489</c:v>
                </c:pt>
                <c:pt idx="29583">
                  <c:v>30773</c:v>
                </c:pt>
                <c:pt idx="29584">
                  <c:v>31220</c:v>
                </c:pt>
                <c:pt idx="29585">
                  <c:v>31445</c:v>
                </c:pt>
                <c:pt idx="29586">
                  <c:v>31490</c:v>
                </c:pt>
                <c:pt idx="29587">
                  <c:v>31490</c:v>
                </c:pt>
                <c:pt idx="29588">
                  <c:v>31490</c:v>
                </c:pt>
                <c:pt idx="29589">
                  <c:v>31785</c:v>
                </c:pt>
                <c:pt idx="29590">
                  <c:v>31920</c:v>
                </c:pt>
                <c:pt idx="29591">
                  <c:v>31950</c:v>
                </c:pt>
                <c:pt idx="29592">
                  <c:v>31950</c:v>
                </c:pt>
                <c:pt idx="29593">
                  <c:v>31990</c:v>
                </c:pt>
                <c:pt idx="29594">
                  <c:v>6500</c:v>
                </c:pt>
                <c:pt idx="29595">
                  <c:v>6500</c:v>
                </c:pt>
                <c:pt idx="29596">
                  <c:v>6500</c:v>
                </c:pt>
                <c:pt idx="29597">
                  <c:v>6500</c:v>
                </c:pt>
                <c:pt idx="29598">
                  <c:v>6590</c:v>
                </c:pt>
                <c:pt idx="29599">
                  <c:v>6590</c:v>
                </c:pt>
                <c:pt idx="29600">
                  <c:v>6650</c:v>
                </c:pt>
                <c:pt idx="29601">
                  <c:v>6690</c:v>
                </c:pt>
                <c:pt idx="29602">
                  <c:v>6800</c:v>
                </c:pt>
                <c:pt idx="29603">
                  <c:v>6850</c:v>
                </c:pt>
                <c:pt idx="29604">
                  <c:v>6850</c:v>
                </c:pt>
                <c:pt idx="29605">
                  <c:v>6880</c:v>
                </c:pt>
                <c:pt idx="29606">
                  <c:v>6890</c:v>
                </c:pt>
                <c:pt idx="29607">
                  <c:v>6890</c:v>
                </c:pt>
                <c:pt idx="29608">
                  <c:v>6900</c:v>
                </c:pt>
                <c:pt idx="29609">
                  <c:v>6900</c:v>
                </c:pt>
                <c:pt idx="29610">
                  <c:v>6950</c:v>
                </c:pt>
                <c:pt idx="29611">
                  <c:v>6950</c:v>
                </c:pt>
                <c:pt idx="29612">
                  <c:v>6950</c:v>
                </c:pt>
                <c:pt idx="29613">
                  <c:v>6975</c:v>
                </c:pt>
                <c:pt idx="29614">
                  <c:v>6980</c:v>
                </c:pt>
                <c:pt idx="29615">
                  <c:v>6985</c:v>
                </c:pt>
                <c:pt idx="29616">
                  <c:v>6990</c:v>
                </c:pt>
                <c:pt idx="29617">
                  <c:v>6990</c:v>
                </c:pt>
                <c:pt idx="29618">
                  <c:v>6990</c:v>
                </c:pt>
                <c:pt idx="29619">
                  <c:v>6990</c:v>
                </c:pt>
                <c:pt idx="29620">
                  <c:v>6990</c:v>
                </c:pt>
                <c:pt idx="29621">
                  <c:v>6999</c:v>
                </c:pt>
                <c:pt idx="29622">
                  <c:v>6999</c:v>
                </c:pt>
                <c:pt idx="29623">
                  <c:v>7000</c:v>
                </c:pt>
                <c:pt idx="29624">
                  <c:v>7000</c:v>
                </c:pt>
                <c:pt idx="29625">
                  <c:v>7198</c:v>
                </c:pt>
                <c:pt idx="29626">
                  <c:v>7200</c:v>
                </c:pt>
                <c:pt idx="29627">
                  <c:v>7250</c:v>
                </c:pt>
                <c:pt idx="29628">
                  <c:v>7300</c:v>
                </c:pt>
                <c:pt idx="29629">
                  <c:v>7330</c:v>
                </c:pt>
                <c:pt idx="29630">
                  <c:v>7350</c:v>
                </c:pt>
                <c:pt idx="29631">
                  <c:v>7370</c:v>
                </c:pt>
                <c:pt idx="29632">
                  <c:v>7400</c:v>
                </c:pt>
                <c:pt idx="29633">
                  <c:v>7400</c:v>
                </c:pt>
                <c:pt idx="29634">
                  <c:v>7650</c:v>
                </c:pt>
                <c:pt idx="29635">
                  <c:v>7650</c:v>
                </c:pt>
                <c:pt idx="29636">
                  <c:v>7650</c:v>
                </c:pt>
                <c:pt idx="29637">
                  <c:v>7650</c:v>
                </c:pt>
                <c:pt idx="29638">
                  <c:v>7650</c:v>
                </c:pt>
                <c:pt idx="29639">
                  <c:v>7680</c:v>
                </c:pt>
                <c:pt idx="29640">
                  <c:v>7750</c:v>
                </c:pt>
                <c:pt idx="29641">
                  <c:v>7790</c:v>
                </c:pt>
                <c:pt idx="29642">
                  <c:v>7790</c:v>
                </c:pt>
                <c:pt idx="29643">
                  <c:v>7790</c:v>
                </c:pt>
                <c:pt idx="29644">
                  <c:v>7800</c:v>
                </c:pt>
                <c:pt idx="29645">
                  <c:v>7880</c:v>
                </c:pt>
                <c:pt idx="29646">
                  <c:v>7900</c:v>
                </c:pt>
                <c:pt idx="29647">
                  <c:v>7900</c:v>
                </c:pt>
                <c:pt idx="29648">
                  <c:v>7945</c:v>
                </c:pt>
                <c:pt idx="29649">
                  <c:v>7945</c:v>
                </c:pt>
                <c:pt idx="29650">
                  <c:v>7980</c:v>
                </c:pt>
                <c:pt idx="29651">
                  <c:v>7980</c:v>
                </c:pt>
                <c:pt idx="29652">
                  <c:v>7990</c:v>
                </c:pt>
                <c:pt idx="29653">
                  <c:v>8490</c:v>
                </c:pt>
                <c:pt idx="29654">
                  <c:v>8500</c:v>
                </c:pt>
                <c:pt idx="29655">
                  <c:v>8500</c:v>
                </c:pt>
                <c:pt idx="29656">
                  <c:v>8550</c:v>
                </c:pt>
                <c:pt idx="29657">
                  <c:v>8590</c:v>
                </c:pt>
                <c:pt idx="29658">
                  <c:v>8590</c:v>
                </c:pt>
                <c:pt idx="29659">
                  <c:v>8600</c:v>
                </c:pt>
                <c:pt idx="29660">
                  <c:v>8630</c:v>
                </c:pt>
                <c:pt idx="29661">
                  <c:v>8650</c:v>
                </c:pt>
                <c:pt idx="29662">
                  <c:v>8690</c:v>
                </c:pt>
                <c:pt idx="29663">
                  <c:v>8690</c:v>
                </c:pt>
                <c:pt idx="29664">
                  <c:v>8750</c:v>
                </c:pt>
                <c:pt idx="29665">
                  <c:v>8790</c:v>
                </c:pt>
                <c:pt idx="29666">
                  <c:v>8790</c:v>
                </c:pt>
                <c:pt idx="29667">
                  <c:v>8800</c:v>
                </c:pt>
                <c:pt idx="29668">
                  <c:v>8800</c:v>
                </c:pt>
                <c:pt idx="29669">
                  <c:v>8845</c:v>
                </c:pt>
                <c:pt idx="29670">
                  <c:v>8898</c:v>
                </c:pt>
                <c:pt idx="29671">
                  <c:v>8900</c:v>
                </c:pt>
                <c:pt idx="29672">
                  <c:v>8950</c:v>
                </c:pt>
                <c:pt idx="29673">
                  <c:v>7990</c:v>
                </c:pt>
                <c:pt idx="29674">
                  <c:v>7990</c:v>
                </c:pt>
                <c:pt idx="29675">
                  <c:v>7990</c:v>
                </c:pt>
                <c:pt idx="29676">
                  <c:v>8000</c:v>
                </c:pt>
                <c:pt idx="29677">
                  <c:v>8100</c:v>
                </c:pt>
                <c:pt idx="29678">
                  <c:v>8180</c:v>
                </c:pt>
                <c:pt idx="29679">
                  <c:v>8250</c:v>
                </c:pt>
                <c:pt idx="29680">
                  <c:v>8290</c:v>
                </c:pt>
                <c:pt idx="29681">
                  <c:v>8350</c:v>
                </c:pt>
                <c:pt idx="29682">
                  <c:v>8379</c:v>
                </c:pt>
                <c:pt idx="29683">
                  <c:v>8390</c:v>
                </c:pt>
                <c:pt idx="29684">
                  <c:v>8399</c:v>
                </c:pt>
                <c:pt idx="29685">
                  <c:v>8400</c:v>
                </c:pt>
                <c:pt idx="29686">
                  <c:v>8450</c:v>
                </c:pt>
                <c:pt idx="29687">
                  <c:v>8450</c:v>
                </c:pt>
                <c:pt idx="29688">
                  <c:v>8450</c:v>
                </c:pt>
                <c:pt idx="29689">
                  <c:v>8450</c:v>
                </c:pt>
                <c:pt idx="29690">
                  <c:v>8470</c:v>
                </c:pt>
                <c:pt idx="29691">
                  <c:v>8480</c:v>
                </c:pt>
                <c:pt idx="29692">
                  <c:v>8490</c:v>
                </c:pt>
                <c:pt idx="29693">
                  <c:v>7690</c:v>
                </c:pt>
                <c:pt idx="29694">
                  <c:v>7700</c:v>
                </c:pt>
                <c:pt idx="29695">
                  <c:v>7780</c:v>
                </c:pt>
                <c:pt idx="29696">
                  <c:v>7780</c:v>
                </c:pt>
                <c:pt idx="29697">
                  <c:v>7780</c:v>
                </c:pt>
                <c:pt idx="29698">
                  <c:v>7800</c:v>
                </c:pt>
                <c:pt idx="29699">
                  <c:v>7900</c:v>
                </c:pt>
                <c:pt idx="29700">
                  <c:v>7900</c:v>
                </c:pt>
                <c:pt idx="29701">
                  <c:v>7900</c:v>
                </c:pt>
                <c:pt idx="29702">
                  <c:v>7945</c:v>
                </c:pt>
                <c:pt idx="29703">
                  <c:v>7950</c:v>
                </c:pt>
                <c:pt idx="29704">
                  <c:v>7950</c:v>
                </c:pt>
                <c:pt idx="29705">
                  <c:v>7950</c:v>
                </c:pt>
                <c:pt idx="29706">
                  <c:v>7980</c:v>
                </c:pt>
                <c:pt idx="29707">
                  <c:v>7980</c:v>
                </c:pt>
                <c:pt idx="29708">
                  <c:v>7980</c:v>
                </c:pt>
                <c:pt idx="29709">
                  <c:v>7980</c:v>
                </c:pt>
                <c:pt idx="29710">
                  <c:v>18950</c:v>
                </c:pt>
                <c:pt idx="29711">
                  <c:v>19480</c:v>
                </c:pt>
                <c:pt idx="29712">
                  <c:v>19998</c:v>
                </c:pt>
                <c:pt idx="29713">
                  <c:v>20884</c:v>
                </c:pt>
                <c:pt idx="29714">
                  <c:v>23450</c:v>
                </c:pt>
                <c:pt idx="29715">
                  <c:v>25980</c:v>
                </c:pt>
                <c:pt idx="29716">
                  <c:v>28880</c:v>
                </c:pt>
                <c:pt idx="29717">
                  <c:v>32963</c:v>
                </c:pt>
                <c:pt idx="29718">
                  <c:v>36880</c:v>
                </c:pt>
                <c:pt idx="29719">
                  <c:v>7490</c:v>
                </c:pt>
                <c:pt idx="29720">
                  <c:v>7950</c:v>
                </c:pt>
                <c:pt idx="29721">
                  <c:v>7990</c:v>
                </c:pt>
                <c:pt idx="29722">
                  <c:v>8600</c:v>
                </c:pt>
                <c:pt idx="29723">
                  <c:v>8990</c:v>
                </c:pt>
                <c:pt idx="29724">
                  <c:v>9490</c:v>
                </c:pt>
                <c:pt idx="29725">
                  <c:v>9990</c:v>
                </c:pt>
                <c:pt idx="29726">
                  <c:v>10490</c:v>
                </c:pt>
                <c:pt idx="29727">
                  <c:v>10590</c:v>
                </c:pt>
                <c:pt idx="29728">
                  <c:v>10690</c:v>
                </c:pt>
                <c:pt idx="29729">
                  <c:v>29899</c:v>
                </c:pt>
                <c:pt idx="29730">
                  <c:v>35999</c:v>
                </c:pt>
                <c:pt idx="29731">
                  <c:v>46380</c:v>
                </c:pt>
                <c:pt idx="29732">
                  <c:v>9450</c:v>
                </c:pt>
                <c:pt idx="29733">
                  <c:v>9880</c:v>
                </c:pt>
                <c:pt idx="29734">
                  <c:v>10490</c:v>
                </c:pt>
                <c:pt idx="29735">
                  <c:v>11300</c:v>
                </c:pt>
                <c:pt idx="29736">
                  <c:v>13900</c:v>
                </c:pt>
                <c:pt idx="29737">
                  <c:v>13900</c:v>
                </c:pt>
                <c:pt idx="29738">
                  <c:v>13950</c:v>
                </c:pt>
                <c:pt idx="29739">
                  <c:v>13990</c:v>
                </c:pt>
                <c:pt idx="29740">
                  <c:v>13990</c:v>
                </c:pt>
                <c:pt idx="29741">
                  <c:v>14600</c:v>
                </c:pt>
                <c:pt idx="29742">
                  <c:v>14990</c:v>
                </c:pt>
                <c:pt idx="29743">
                  <c:v>14995</c:v>
                </c:pt>
                <c:pt idx="29744">
                  <c:v>15750</c:v>
                </c:pt>
                <c:pt idx="29745">
                  <c:v>16900</c:v>
                </c:pt>
                <c:pt idx="29746">
                  <c:v>16990</c:v>
                </c:pt>
                <c:pt idx="29747">
                  <c:v>17255</c:v>
                </c:pt>
                <c:pt idx="29748">
                  <c:v>17490</c:v>
                </c:pt>
                <c:pt idx="29749">
                  <c:v>8990</c:v>
                </c:pt>
                <c:pt idx="29750">
                  <c:v>8990</c:v>
                </c:pt>
                <c:pt idx="29751">
                  <c:v>8995</c:v>
                </c:pt>
                <c:pt idx="29752">
                  <c:v>8999</c:v>
                </c:pt>
                <c:pt idx="29753">
                  <c:v>9000</c:v>
                </c:pt>
                <c:pt idx="29754">
                  <c:v>9250</c:v>
                </c:pt>
                <c:pt idx="29755">
                  <c:v>9250</c:v>
                </c:pt>
                <c:pt idx="29756">
                  <c:v>9250</c:v>
                </c:pt>
                <c:pt idx="29757">
                  <c:v>9250</c:v>
                </c:pt>
                <c:pt idx="29758">
                  <c:v>9250</c:v>
                </c:pt>
                <c:pt idx="29759">
                  <c:v>9290</c:v>
                </c:pt>
                <c:pt idx="29760">
                  <c:v>9300</c:v>
                </c:pt>
                <c:pt idx="29761">
                  <c:v>9450</c:v>
                </c:pt>
                <c:pt idx="29762">
                  <c:v>9450</c:v>
                </c:pt>
                <c:pt idx="29763">
                  <c:v>9450</c:v>
                </c:pt>
                <c:pt idx="29764">
                  <c:v>9690</c:v>
                </c:pt>
                <c:pt idx="29765">
                  <c:v>9690</c:v>
                </c:pt>
                <c:pt idx="29766">
                  <c:v>9750</c:v>
                </c:pt>
                <c:pt idx="29767">
                  <c:v>9850</c:v>
                </c:pt>
                <c:pt idx="29768">
                  <c:v>9890</c:v>
                </c:pt>
                <c:pt idx="29769">
                  <c:v>44490</c:v>
                </c:pt>
                <c:pt idx="29770">
                  <c:v>45900</c:v>
                </c:pt>
                <c:pt idx="29771">
                  <c:v>47950</c:v>
                </c:pt>
                <c:pt idx="29772">
                  <c:v>49990</c:v>
                </c:pt>
                <c:pt idx="29773">
                  <c:v>51900</c:v>
                </c:pt>
                <c:pt idx="29774">
                  <c:v>56850</c:v>
                </c:pt>
                <c:pt idx="29775">
                  <c:v>79900</c:v>
                </c:pt>
                <c:pt idx="29776">
                  <c:v>8990</c:v>
                </c:pt>
                <c:pt idx="29777">
                  <c:v>8990</c:v>
                </c:pt>
                <c:pt idx="29778">
                  <c:v>8990</c:v>
                </c:pt>
                <c:pt idx="29779">
                  <c:v>9290</c:v>
                </c:pt>
                <c:pt idx="29780">
                  <c:v>9290</c:v>
                </c:pt>
                <c:pt idx="29781">
                  <c:v>9590</c:v>
                </c:pt>
                <c:pt idx="29782">
                  <c:v>9800</c:v>
                </c:pt>
                <c:pt idx="29783">
                  <c:v>9893</c:v>
                </c:pt>
                <c:pt idx="29784">
                  <c:v>9990</c:v>
                </c:pt>
                <c:pt idx="29785">
                  <c:v>9990</c:v>
                </c:pt>
                <c:pt idx="29786">
                  <c:v>9999</c:v>
                </c:pt>
                <c:pt idx="29787">
                  <c:v>10200</c:v>
                </c:pt>
                <c:pt idx="29788">
                  <c:v>10450</c:v>
                </c:pt>
                <c:pt idx="29789">
                  <c:v>12590</c:v>
                </c:pt>
                <c:pt idx="29790">
                  <c:v>12590</c:v>
                </c:pt>
                <c:pt idx="29791">
                  <c:v>12900</c:v>
                </c:pt>
                <c:pt idx="29792">
                  <c:v>12975</c:v>
                </c:pt>
                <c:pt idx="29793">
                  <c:v>12990</c:v>
                </c:pt>
                <c:pt idx="29794">
                  <c:v>12990</c:v>
                </c:pt>
                <c:pt idx="29795">
                  <c:v>12990</c:v>
                </c:pt>
                <c:pt idx="29796">
                  <c:v>12990</c:v>
                </c:pt>
                <c:pt idx="29797">
                  <c:v>12990</c:v>
                </c:pt>
                <c:pt idx="29798">
                  <c:v>12990</c:v>
                </c:pt>
                <c:pt idx="29799">
                  <c:v>13300</c:v>
                </c:pt>
                <c:pt idx="29800">
                  <c:v>13450</c:v>
                </c:pt>
                <c:pt idx="29801">
                  <c:v>13490</c:v>
                </c:pt>
                <c:pt idx="29802">
                  <c:v>13490</c:v>
                </c:pt>
                <c:pt idx="29803">
                  <c:v>13500</c:v>
                </c:pt>
                <c:pt idx="29804">
                  <c:v>13500</c:v>
                </c:pt>
                <c:pt idx="29805">
                  <c:v>13590</c:v>
                </c:pt>
                <c:pt idx="29806">
                  <c:v>13750</c:v>
                </c:pt>
                <c:pt idx="29807">
                  <c:v>13850</c:v>
                </c:pt>
                <c:pt idx="29808">
                  <c:v>13850</c:v>
                </c:pt>
                <c:pt idx="29809">
                  <c:v>3590</c:v>
                </c:pt>
                <c:pt idx="29810">
                  <c:v>3590</c:v>
                </c:pt>
                <c:pt idx="29811">
                  <c:v>3590</c:v>
                </c:pt>
                <c:pt idx="29812">
                  <c:v>3600</c:v>
                </c:pt>
                <c:pt idx="29813">
                  <c:v>3600</c:v>
                </c:pt>
                <c:pt idx="29814">
                  <c:v>3600</c:v>
                </c:pt>
                <c:pt idx="29815">
                  <c:v>3600</c:v>
                </c:pt>
                <c:pt idx="29816">
                  <c:v>3600</c:v>
                </c:pt>
                <c:pt idx="29817">
                  <c:v>3650</c:v>
                </c:pt>
                <c:pt idx="29818">
                  <c:v>3650</c:v>
                </c:pt>
                <c:pt idx="29819">
                  <c:v>3650</c:v>
                </c:pt>
                <c:pt idx="29820">
                  <c:v>3690</c:v>
                </c:pt>
                <c:pt idx="29821">
                  <c:v>3690</c:v>
                </c:pt>
                <c:pt idx="29822">
                  <c:v>3690</c:v>
                </c:pt>
                <c:pt idx="29823">
                  <c:v>3690</c:v>
                </c:pt>
                <c:pt idx="29824">
                  <c:v>3700</c:v>
                </c:pt>
                <c:pt idx="29825">
                  <c:v>3700</c:v>
                </c:pt>
                <c:pt idx="29826">
                  <c:v>3750</c:v>
                </c:pt>
                <c:pt idx="29827">
                  <c:v>3790</c:v>
                </c:pt>
                <c:pt idx="29828">
                  <c:v>3800</c:v>
                </c:pt>
                <c:pt idx="29829">
                  <c:v>3900</c:v>
                </c:pt>
                <c:pt idx="29830">
                  <c:v>3900</c:v>
                </c:pt>
                <c:pt idx="29831">
                  <c:v>3950</c:v>
                </c:pt>
                <c:pt idx="29832">
                  <c:v>3990</c:v>
                </c:pt>
                <c:pt idx="29833">
                  <c:v>3990</c:v>
                </c:pt>
                <c:pt idx="29834">
                  <c:v>3990</c:v>
                </c:pt>
                <c:pt idx="29835">
                  <c:v>3990</c:v>
                </c:pt>
                <c:pt idx="29836">
                  <c:v>3990</c:v>
                </c:pt>
                <c:pt idx="29837">
                  <c:v>3999</c:v>
                </c:pt>
                <c:pt idx="29838">
                  <c:v>3999</c:v>
                </c:pt>
                <c:pt idx="29839">
                  <c:v>3999</c:v>
                </c:pt>
                <c:pt idx="29840">
                  <c:v>3999</c:v>
                </c:pt>
                <c:pt idx="29841">
                  <c:v>3999</c:v>
                </c:pt>
                <c:pt idx="29842">
                  <c:v>3999</c:v>
                </c:pt>
                <c:pt idx="29843">
                  <c:v>3999</c:v>
                </c:pt>
                <c:pt idx="29844">
                  <c:v>4000</c:v>
                </c:pt>
                <c:pt idx="29845">
                  <c:v>4000</c:v>
                </c:pt>
                <c:pt idx="29846">
                  <c:v>4199</c:v>
                </c:pt>
                <c:pt idx="29847">
                  <c:v>4199</c:v>
                </c:pt>
                <c:pt idx="29848">
                  <c:v>4199</c:v>
                </c:pt>
                <c:pt idx="29849">
                  <c:v>4750</c:v>
                </c:pt>
                <c:pt idx="29850">
                  <c:v>4790</c:v>
                </c:pt>
                <c:pt idx="29851">
                  <c:v>4799</c:v>
                </c:pt>
                <c:pt idx="29852">
                  <c:v>4800</c:v>
                </c:pt>
                <c:pt idx="29853">
                  <c:v>4800</c:v>
                </c:pt>
                <c:pt idx="29854">
                  <c:v>4880</c:v>
                </c:pt>
                <c:pt idx="29855">
                  <c:v>4890</c:v>
                </c:pt>
                <c:pt idx="29856">
                  <c:v>4899</c:v>
                </c:pt>
                <c:pt idx="29857">
                  <c:v>4900</c:v>
                </c:pt>
                <c:pt idx="29858">
                  <c:v>4900</c:v>
                </c:pt>
                <c:pt idx="29859">
                  <c:v>4900</c:v>
                </c:pt>
                <c:pt idx="29860">
                  <c:v>4900</c:v>
                </c:pt>
                <c:pt idx="29861">
                  <c:v>4950</c:v>
                </c:pt>
                <c:pt idx="29862">
                  <c:v>4958</c:v>
                </c:pt>
                <c:pt idx="29863">
                  <c:v>4980</c:v>
                </c:pt>
                <c:pt idx="29864">
                  <c:v>4987</c:v>
                </c:pt>
                <c:pt idx="29865">
                  <c:v>4990</c:v>
                </c:pt>
                <c:pt idx="29866">
                  <c:v>4990</c:v>
                </c:pt>
                <c:pt idx="29867">
                  <c:v>4990</c:v>
                </c:pt>
                <c:pt idx="29868">
                  <c:v>4990</c:v>
                </c:pt>
                <c:pt idx="29869">
                  <c:v>5200</c:v>
                </c:pt>
                <c:pt idx="29870">
                  <c:v>5250</c:v>
                </c:pt>
                <c:pt idx="29871">
                  <c:v>5300</c:v>
                </c:pt>
                <c:pt idx="29872">
                  <c:v>5399</c:v>
                </c:pt>
                <c:pt idx="29873">
                  <c:v>5450</c:v>
                </c:pt>
                <c:pt idx="29874">
                  <c:v>5490</c:v>
                </c:pt>
                <c:pt idx="29875">
                  <c:v>5490</c:v>
                </c:pt>
                <c:pt idx="29876">
                  <c:v>5495</c:v>
                </c:pt>
                <c:pt idx="29877">
                  <c:v>5495</c:v>
                </c:pt>
                <c:pt idx="29878">
                  <c:v>5495</c:v>
                </c:pt>
                <c:pt idx="29879">
                  <c:v>5500</c:v>
                </c:pt>
                <c:pt idx="29880">
                  <c:v>5500</c:v>
                </c:pt>
                <c:pt idx="29881">
                  <c:v>5500</c:v>
                </c:pt>
                <c:pt idx="29882">
                  <c:v>5500</c:v>
                </c:pt>
                <c:pt idx="29883">
                  <c:v>5500</c:v>
                </c:pt>
                <c:pt idx="29884">
                  <c:v>5500</c:v>
                </c:pt>
                <c:pt idx="29885">
                  <c:v>5500</c:v>
                </c:pt>
                <c:pt idx="29886">
                  <c:v>5500</c:v>
                </c:pt>
                <c:pt idx="29887">
                  <c:v>5599</c:v>
                </c:pt>
                <c:pt idx="29888">
                  <c:v>5600</c:v>
                </c:pt>
                <c:pt idx="29889">
                  <c:v>5400</c:v>
                </c:pt>
                <c:pt idx="29890">
                  <c:v>5490</c:v>
                </c:pt>
                <c:pt idx="29891">
                  <c:v>5490</c:v>
                </c:pt>
                <c:pt idx="29892">
                  <c:v>5555</c:v>
                </c:pt>
                <c:pt idx="29893">
                  <c:v>5600</c:v>
                </c:pt>
                <c:pt idx="29894">
                  <c:v>5700</c:v>
                </c:pt>
                <c:pt idx="29895">
                  <c:v>5700</c:v>
                </c:pt>
                <c:pt idx="29896">
                  <c:v>5780</c:v>
                </c:pt>
                <c:pt idx="29897">
                  <c:v>5790</c:v>
                </c:pt>
                <c:pt idx="29898">
                  <c:v>5790</c:v>
                </c:pt>
                <c:pt idx="29899">
                  <c:v>5800</c:v>
                </c:pt>
                <c:pt idx="29900">
                  <c:v>5860</c:v>
                </c:pt>
                <c:pt idx="29901">
                  <c:v>5880</c:v>
                </c:pt>
                <c:pt idx="29902">
                  <c:v>5890</c:v>
                </c:pt>
                <c:pt idx="29903">
                  <c:v>5900</c:v>
                </c:pt>
                <c:pt idx="29904">
                  <c:v>5950</c:v>
                </c:pt>
                <c:pt idx="29905">
                  <c:v>5950</c:v>
                </c:pt>
                <c:pt idx="29906">
                  <c:v>5970</c:v>
                </c:pt>
                <c:pt idx="29907">
                  <c:v>5980</c:v>
                </c:pt>
                <c:pt idx="29908">
                  <c:v>5980</c:v>
                </c:pt>
                <c:pt idx="29909">
                  <c:v>9900</c:v>
                </c:pt>
                <c:pt idx="29910">
                  <c:v>9990</c:v>
                </c:pt>
                <c:pt idx="29911">
                  <c:v>9999</c:v>
                </c:pt>
                <c:pt idx="29912">
                  <c:v>10350</c:v>
                </c:pt>
                <c:pt idx="29913">
                  <c:v>10700</c:v>
                </c:pt>
                <c:pt idx="29914">
                  <c:v>10900</c:v>
                </c:pt>
                <c:pt idx="29915">
                  <c:v>10999</c:v>
                </c:pt>
                <c:pt idx="29916">
                  <c:v>11490</c:v>
                </c:pt>
                <c:pt idx="29917">
                  <c:v>11500</c:v>
                </c:pt>
                <c:pt idx="29918">
                  <c:v>11999</c:v>
                </c:pt>
                <c:pt idx="29919">
                  <c:v>12250</c:v>
                </c:pt>
                <c:pt idx="29920">
                  <c:v>12280</c:v>
                </c:pt>
                <c:pt idx="29921">
                  <c:v>12499</c:v>
                </c:pt>
                <c:pt idx="29922">
                  <c:v>12599</c:v>
                </c:pt>
                <c:pt idx="29923">
                  <c:v>12980</c:v>
                </c:pt>
                <c:pt idx="29924">
                  <c:v>13250</c:v>
                </c:pt>
                <c:pt idx="29925">
                  <c:v>16800</c:v>
                </c:pt>
                <c:pt idx="29926">
                  <c:v>17300</c:v>
                </c:pt>
                <c:pt idx="29927">
                  <c:v>17900</c:v>
                </c:pt>
                <c:pt idx="29928">
                  <c:v>17980</c:v>
                </c:pt>
                <c:pt idx="29929">
                  <c:v>13400</c:v>
                </c:pt>
                <c:pt idx="29930">
                  <c:v>13500</c:v>
                </c:pt>
                <c:pt idx="29931">
                  <c:v>13850</c:v>
                </c:pt>
                <c:pt idx="29932">
                  <c:v>13969</c:v>
                </c:pt>
                <c:pt idx="29933">
                  <c:v>13999</c:v>
                </c:pt>
                <c:pt idx="29934">
                  <c:v>14300</c:v>
                </c:pt>
                <c:pt idx="29935">
                  <c:v>14555</c:v>
                </c:pt>
                <c:pt idx="29936">
                  <c:v>14970</c:v>
                </c:pt>
                <c:pt idx="29937">
                  <c:v>15399</c:v>
                </c:pt>
                <c:pt idx="29938">
                  <c:v>15460</c:v>
                </c:pt>
                <c:pt idx="29939">
                  <c:v>15499</c:v>
                </c:pt>
                <c:pt idx="29940">
                  <c:v>15500</c:v>
                </c:pt>
                <c:pt idx="29941">
                  <c:v>15799</c:v>
                </c:pt>
                <c:pt idx="29942">
                  <c:v>15849</c:v>
                </c:pt>
                <c:pt idx="29943">
                  <c:v>15900</c:v>
                </c:pt>
                <c:pt idx="29944">
                  <c:v>15999</c:v>
                </c:pt>
                <c:pt idx="29945">
                  <c:v>16590</c:v>
                </c:pt>
                <c:pt idx="29946">
                  <c:v>16727</c:v>
                </c:pt>
                <c:pt idx="29947">
                  <c:v>16900</c:v>
                </c:pt>
                <c:pt idx="29948">
                  <c:v>16980</c:v>
                </c:pt>
                <c:pt idx="29949">
                  <c:v>48999</c:v>
                </c:pt>
                <c:pt idx="29950">
                  <c:v>49890</c:v>
                </c:pt>
                <c:pt idx="29951">
                  <c:v>53700</c:v>
                </c:pt>
                <c:pt idx="29952">
                  <c:v>54990</c:v>
                </c:pt>
                <c:pt idx="29953">
                  <c:v>72490</c:v>
                </c:pt>
                <c:pt idx="29954">
                  <c:v>73987</c:v>
                </c:pt>
                <c:pt idx="29955">
                  <c:v>74999</c:v>
                </c:pt>
                <c:pt idx="29956">
                  <c:v>8950</c:v>
                </c:pt>
                <c:pt idx="29957">
                  <c:v>9889</c:v>
                </c:pt>
                <c:pt idx="29958">
                  <c:v>10390</c:v>
                </c:pt>
                <c:pt idx="29959">
                  <c:v>10780</c:v>
                </c:pt>
                <c:pt idx="29960">
                  <c:v>10799</c:v>
                </c:pt>
                <c:pt idx="29961">
                  <c:v>10860</c:v>
                </c:pt>
                <c:pt idx="29962">
                  <c:v>10900</c:v>
                </c:pt>
                <c:pt idx="29963">
                  <c:v>10900</c:v>
                </c:pt>
                <c:pt idx="29964">
                  <c:v>10998</c:v>
                </c:pt>
                <c:pt idx="29965">
                  <c:v>11380</c:v>
                </c:pt>
                <c:pt idx="29966">
                  <c:v>11800</c:v>
                </c:pt>
                <c:pt idx="29967">
                  <c:v>12280</c:v>
                </c:pt>
                <c:pt idx="29968">
                  <c:v>12990</c:v>
                </c:pt>
                <c:pt idx="29969">
                  <c:v>38950</c:v>
                </c:pt>
                <c:pt idx="29970">
                  <c:v>42930</c:v>
                </c:pt>
                <c:pt idx="29971">
                  <c:v>45900</c:v>
                </c:pt>
                <c:pt idx="29972">
                  <c:v>47850</c:v>
                </c:pt>
                <c:pt idx="29973">
                  <c:v>48900</c:v>
                </c:pt>
                <c:pt idx="29974">
                  <c:v>59999</c:v>
                </c:pt>
                <c:pt idx="29975">
                  <c:v>75900</c:v>
                </c:pt>
                <c:pt idx="29976">
                  <c:v>75900</c:v>
                </c:pt>
                <c:pt idx="29977">
                  <c:v>79987</c:v>
                </c:pt>
                <c:pt idx="29978">
                  <c:v>81400</c:v>
                </c:pt>
                <c:pt idx="29979">
                  <c:v>92890</c:v>
                </c:pt>
                <c:pt idx="29980">
                  <c:v>93820</c:v>
                </c:pt>
                <c:pt idx="29981">
                  <c:v>10979</c:v>
                </c:pt>
                <c:pt idx="29982">
                  <c:v>10980</c:v>
                </c:pt>
                <c:pt idx="29983">
                  <c:v>11490</c:v>
                </c:pt>
                <c:pt idx="29984">
                  <c:v>11800</c:v>
                </c:pt>
                <c:pt idx="29985">
                  <c:v>11990</c:v>
                </c:pt>
                <c:pt idx="29986">
                  <c:v>12187</c:v>
                </c:pt>
                <c:pt idx="29987">
                  <c:v>12320</c:v>
                </c:pt>
                <c:pt idx="29988">
                  <c:v>12488</c:v>
                </c:pt>
                <c:pt idx="29989">
                  <c:v>27490</c:v>
                </c:pt>
                <c:pt idx="29990">
                  <c:v>27980</c:v>
                </c:pt>
                <c:pt idx="29991">
                  <c:v>27980</c:v>
                </c:pt>
                <c:pt idx="29992">
                  <c:v>27990</c:v>
                </c:pt>
                <c:pt idx="29993">
                  <c:v>27990</c:v>
                </c:pt>
                <c:pt idx="29994">
                  <c:v>28660</c:v>
                </c:pt>
                <c:pt idx="29995">
                  <c:v>28669</c:v>
                </c:pt>
                <c:pt idx="29996">
                  <c:v>28780</c:v>
                </c:pt>
                <c:pt idx="29997">
                  <c:v>28850</c:v>
                </c:pt>
                <c:pt idx="29998">
                  <c:v>28880</c:v>
                </c:pt>
                <c:pt idx="29999">
                  <c:v>28895</c:v>
                </c:pt>
                <c:pt idx="30000">
                  <c:v>29119</c:v>
                </c:pt>
                <c:pt idx="30001">
                  <c:v>29190</c:v>
                </c:pt>
                <c:pt idx="30002">
                  <c:v>29300</c:v>
                </c:pt>
                <c:pt idx="30003">
                  <c:v>29480</c:v>
                </c:pt>
                <c:pt idx="30004">
                  <c:v>29480</c:v>
                </c:pt>
                <c:pt idx="30005">
                  <c:v>29490</c:v>
                </c:pt>
                <c:pt idx="30006">
                  <c:v>29490</c:v>
                </c:pt>
                <c:pt idx="30007">
                  <c:v>29940</c:v>
                </c:pt>
                <c:pt idx="30008">
                  <c:v>29960</c:v>
                </c:pt>
                <c:pt idx="30009">
                  <c:v>54900</c:v>
                </c:pt>
                <c:pt idx="30010">
                  <c:v>56980</c:v>
                </c:pt>
                <c:pt idx="30011">
                  <c:v>56990</c:v>
                </c:pt>
                <c:pt idx="30012">
                  <c:v>56990</c:v>
                </c:pt>
                <c:pt idx="30013">
                  <c:v>56999</c:v>
                </c:pt>
                <c:pt idx="30014">
                  <c:v>57590</c:v>
                </c:pt>
                <c:pt idx="30015">
                  <c:v>57590</c:v>
                </c:pt>
                <c:pt idx="30016">
                  <c:v>57990</c:v>
                </c:pt>
                <c:pt idx="30017">
                  <c:v>57999</c:v>
                </c:pt>
                <c:pt idx="30018">
                  <c:v>64990</c:v>
                </c:pt>
                <c:pt idx="30019">
                  <c:v>65850</c:v>
                </c:pt>
                <c:pt idx="30020">
                  <c:v>65930</c:v>
                </c:pt>
                <c:pt idx="30021">
                  <c:v>66890</c:v>
                </c:pt>
                <c:pt idx="30022">
                  <c:v>67435</c:v>
                </c:pt>
                <c:pt idx="30023">
                  <c:v>67444</c:v>
                </c:pt>
                <c:pt idx="30024">
                  <c:v>68980</c:v>
                </c:pt>
                <c:pt idx="30025">
                  <c:v>79890</c:v>
                </c:pt>
                <c:pt idx="30026">
                  <c:v>98880</c:v>
                </c:pt>
                <c:pt idx="30027">
                  <c:v>109880</c:v>
                </c:pt>
                <c:pt idx="30028">
                  <c:v>109990</c:v>
                </c:pt>
                <c:pt idx="30029">
                  <c:v>5000</c:v>
                </c:pt>
                <c:pt idx="30030">
                  <c:v>5100</c:v>
                </c:pt>
                <c:pt idx="30031">
                  <c:v>5180</c:v>
                </c:pt>
                <c:pt idx="30032">
                  <c:v>5250</c:v>
                </c:pt>
                <c:pt idx="30033">
                  <c:v>5290</c:v>
                </c:pt>
                <c:pt idx="30034">
                  <c:v>5290</c:v>
                </c:pt>
                <c:pt idx="30035">
                  <c:v>5390</c:v>
                </c:pt>
                <c:pt idx="30036">
                  <c:v>5400</c:v>
                </c:pt>
                <c:pt idx="30037">
                  <c:v>5480</c:v>
                </c:pt>
                <c:pt idx="30038">
                  <c:v>5490</c:v>
                </c:pt>
                <c:pt idx="30039">
                  <c:v>5490</c:v>
                </c:pt>
                <c:pt idx="30040">
                  <c:v>5498</c:v>
                </c:pt>
                <c:pt idx="30041">
                  <c:v>5499</c:v>
                </c:pt>
                <c:pt idx="30042">
                  <c:v>5499</c:v>
                </c:pt>
                <c:pt idx="30043">
                  <c:v>5500</c:v>
                </c:pt>
                <c:pt idx="30044">
                  <c:v>5500</c:v>
                </c:pt>
                <c:pt idx="30045">
                  <c:v>5500</c:v>
                </c:pt>
                <c:pt idx="30046">
                  <c:v>5500</c:v>
                </c:pt>
                <c:pt idx="30047">
                  <c:v>5500</c:v>
                </c:pt>
                <c:pt idx="30048">
                  <c:v>5500</c:v>
                </c:pt>
                <c:pt idx="30049">
                  <c:v>5400</c:v>
                </c:pt>
                <c:pt idx="30050">
                  <c:v>5450</c:v>
                </c:pt>
                <c:pt idx="30051">
                  <c:v>5480</c:v>
                </c:pt>
                <c:pt idx="30052">
                  <c:v>5490</c:v>
                </c:pt>
                <c:pt idx="30053">
                  <c:v>5490</c:v>
                </c:pt>
                <c:pt idx="30054">
                  <c:v>5498</c:v>
                </c:pt>
                <c:pt idx="30055">
                  <c:v>5500</c:v>
                </c:pt>
                <c:pt idx="30056">
                  <c:v>5500</c:v>
                </c:pt>
                <c:pt idx="30057">
                  <c:v>5500</c:v>
                </c:pt>
                <c:pt idx="30058">
                  <c:v>5600</c:v>
                </c:pt>
                <c:pt idx="30059">
                  <c:v>5700</c:v>
                </c:pt>
                <c:pt idx="30060">
                  <c:v>5790</c:v>
                </c:pt>
                <c:pt idx="30061">
                  <c:v>5800</c:v>
                </c:pt>
                <c:pt idx="30062">
                  <c:v>5900</c:v>
                </c:pt>
                <c:pt idx="30063">
                  <c:v>5900</c:v>
                </c:pt>
                <c:pt idx="30064">
                  <c:v>5900</c:v>
                </c:pt>
                <c:pt idx="30065">
                  <c:v>5900</c:v>
                </c:pt>
                <c:pt idx="30066">
                  <c:v>5950</c:v>
                </c:pt>
                <c:pt idx="30067">
                  <c:v>5990</c:v>
                </c:pt>
                <c:pt idx="30068">
                  <c:v>5990</c:v>
                </c:pt>
                <c:pt idx="30069">
                  <c:v>6850</c:v>
                </c:pt>
                <c:pt idx="30070">
                  <c:v>6850</c:v>
                </c:pt>
                <c:pt idx="30071">
                  <c:v>6900</c:v>
                </c:pt>
                <c:pt idx="30072">
                  <c:v>6900</c:v>
                </c:pt>
                <c:pt idx="30073">
                  <c:v>6900</c:v>
                </c:pt>
                <c:pt idx="30074">
                  <c:v>6900</c:v>
                </c:pt>
                <c:pt idx="30075">
                  <c:v>6950</c:v>
                </c:pt>
                <c:pt idx="30076">
                  <c:v>6980</c:v>
                </c:pt>
                <c:pt idx="30077">
                  <c:v>6990</c:v>
                </c:pt>
                <c:pt idx="30078">
                  <c:v>6990</c:v>
                </c:pt>
                <c:pt idx="30079">
                  <c:v>6990</c:v>
                </c:pt>
                <c:pt idx="30080">
                  <c:v>6990</c:v>
                </c:pt>
                <c:pt idx="30081">
                  <c:v>6990</c:v>
                </c:pt>
                <c:pt idx="30082">
                  <c:v>6996</c:v>
                </c:pt>
                <c:pt idx="30083">
                  <c:v>6998</c:v>
                </c:pt>
                <c:pt idx="30084">
                  <c:v>6999</c:v>
                </c:pt>
                <c:pt idx="30085">
                  <c:v>7330</c:v>
                </c:pt>
                <c:pt idx="30086">
                  <c:v>7380</c:v>
                </c:pt>
                <c:pt idx="30087">
                  <c:v>7399</c:v>
                </c:pt>
                <c:pt idx="30088">
                  <c:v>7399</c:v>
                </c:pt>
                <c:pt idx="30089">
                  <c:v>6990</c:v>
                </c:pt>
                <c:pt idx="30090">
                  <c:v>6990</c:v>
                </c:pt>
                <c:pt idx="30091">
                  <c:v>6990</c:v>
                </c:pt>
                <c:pt idx="30092">
                  <c:v>6990</c:v>
                </c:pt>
                <c:pt idx="30093">
                  <c:v>6990</c:v>
                </c:pt>
                <c:pt idx="30094">
                  <c:v>6990</c:v>
                </c:pt>
                <c:pt idx="30095">
                  <c:v>6997</c:v>
                </c:pt>
                <c:pt idx="30096">
                  <c:v>6999</c:v>
                </c:pt>
                <c:pt idx="30097">
                  <c:v>6999</c:v>
                </c:pt>
                <c:pt idx="30098">
                  <c:v>6999</c:v>
                </c:pt>
                <c:pt idx="30099">
                  <c:v>7000</c:v>
                </c:pt>
                <c:pt idx="30100">
                  <c:v>7000</c:v>
                </c:pt>
                <c:pt idx="30101">
                  <c:v>7000</c:v>
                </c:pt>
                <c:pt idx="30102">
                  <c:v>7116</c:v>
                </c:pt>
                <c:pt idx="30103">
                  <c:v>7190</c:v>
                </c:pt>
                <c:pt idx="30104">
                  <c:v>7200</c:v>
                </c:pt>
                <c:pt idx="30105">
                  <c:v>7227</c:v>
                </c:pt>
                <c:pt idx="30106">
                  <c:v>7250</c:v>
                </c:pt>
                <c:pt idx="30107">
                  <c:v>7270</c:v>
                </c:pt>
                <c:pt idx="30108">
                  <c:v>7290</c:v>
                </c:pt>
                <c:pt idx="30109">
                  <c:v>7790</c:v>
                </c:pt>
                <c:pt idx="30110">
                  <c:v>7840</c:v>
                </c:pt>
                <c:pt idx="30111">
                  <c:v>7890</c:v>
                </c:pt>
                <c:pt idx="30112">
                  <c:v>7890</c:v>
                </c:pt>
                <c:pt idx="30113">
                  <c:v>7900</c:v>
                </c:pt>
                <c:pt idx="30114">
                  <c:v>7900</c:v>
                </c:pt>
                <c:pt idx="30115">
                  <c:v>7900</c:v>
                </c:pt>
                <c:pt idx="30116">
                  <c:v>7900</c:v>
                </c:pt>
                <c:pt idx="30117">
                  <c:v>7900</c:v>
                </c:pt>
                <c:pt idx="30118">
                  <c:v>7900</c:v>
                </c:pt>
                <c:pt idx="30119">
                  <c:v>7950</c:v>
                </c:pt>
                <c:pt idx="30120">
                  <c:v>7950</c:v>
                </c:pt>
                <c:pt idx="30121">
                  <c:v>7950</c:v>
                </c:pt>
                <c:pt idx="30122">
                  <c:v>7950</c:v>
                </c:pt>
                <c:pt idx="30123">
                  <c:v>7975</c:v>
                </c:pt>
                <c:pt idx="30124">
                  <c:v>7979</c:v>
                </c:pt>
                <c:pt idx="30125">
                  <c:v>7980</c:v>
                </c:pt>
                <c:pt idx="30126">
                  <c:v>7990</c:v>
                </c:pt>
                <c:pt idx="30127">
                  <c:v>7990</c:v>
                </c:pt>
                <c:pt idx="30128">
                  <c:v>7990</c:v>
                </c:pt>
                <c:pt idx="30129">
                  <c:v>6900</c:v>
                </c:pt>
                <c:pt idx="30130">
                  <c:v>6900</c:v>
                </c:pt>
                <c:pt idx="30131">
                  <c:v>6950</c:v>
                </c:pt>
                <c:pt idx="30132">
                  <c:v>6950</c:v>
                </c:pt>
                <c:pt idx="30133">
                  <c:v>6950</c:v>
                </c:pt>
                <c:pt idx="30134">
                  <c:v>6950</c:v>
                </c:pt>
                <c:pt idx="30135">
                  <c:v>6980</c:v>
                </c:pt>
                <c:pt idx="30136">
                  <c:v>6980</c:v>
                </c:pt>
                <c:pt idx="30137">
                  <c:v>6990</c:v>
                </c:pt>
                <c:pt idx="30138">
                  <c:v>6995</c:v>
                </c:pt>
                <c:pt idx="30139">
                  <c:v>7000</c:v>
                </c:pt>
                <c:pt idx="30140">
                  <c:v>7000</c:v>
                </c:pt>
                <c:pt idx="30141">
                  <c:v>7100</c:v>
                </c:pt>
                <c:pt idx="30142">
                  <c:v>7100</c:v>
                </c:pt>
                <c:pt idx="30143">
                  <c:v>7240</c:v>
                </c:pt>
                <c:pt idx="30144">
                  <c:v>7299</c:v>
                </c:pt>
                <c:pt idx="30145">
                  <c:v>7300</c:v>
                </c:pt>
                <c:pt idx="30146">
                  <c:v>7340</c:v>
                </c:pt>
                <c:pt idx="30147">
                  <c:v>7390</c:v>
                </c:pt>
                <c:pt idx="30148">
                  <c:v>7447</c:v>
                </c:pt>
                <c:pt idx="30149">
                  <c:v>21750</c:v>
                </c:pt>
                <c:pt idx="30150">
                  <c:v>21900</c:v>
                </c:pt>
                <c:pt idx="30151">
                  <c:v>21990</c:v>
                </c:pt>
                <c:pt idx="30152">
                  <c:v>22590</c:v>
                </c:pt>
                <c:pt idx="30153">
                  <c:v>23900</c:v>
                </c:pt>
                <c:pt idx="30154">
                  <c:v>23999</c:v>
                </c:pt>
                <c:pt idx="30155">
                  <c:v>24970</c:v>
                </c:pt>
                <c:pt idx="30156">
                  <c:v>24990</c:v>
                </c:pt>
                <c:pt idx="30157">
                  <c:v>24990</c:v>
                </c:pt>
                <c:pt idx="30158">
                  <c:v>25499</c:v>
                </c:pt>
                <c:pt idx="30159">
                  <c:v>29499</c:v>
                </c:pt>
                <c:pt idx="30160">
                  <c:v>29999</c:v>
                </c:pt>
                <c:pt idx="30161">
                  <c:v>29999</c:v>
                </c:pt>
                <c:pt idx="30162">
                  <c:v>30799</c:v>
                </c:pt>
                <c:pt idx="30163">
                  <c:v>31499</c:v>
                </c:pt>
                <c:pt idx="30164">
                  <c:v>32499</c:v>
                </c:pt>
                <c:pt idx="30165">
                  <c:v>32499</c:v>
                </c:pt>
                <c:pt idx="30166">
                  <c:v>32799</c:v>
                </c:pt>
                <c:pt idx="30167">
                  <c:v>33990</c:v>
                </c:pt>
                <c:pt idx="30168">
                  <c:v>35999</c:v>
                </c:pt>
                <c:pt idx="30169">
                  <c:v>27730</c:v>
                </c:pt>
                <c:pt idx="30170">
                  <c:v>27999</c:v>
                </c:pt>
                <c:pt idx="30171">
                  <c:v>27999</c:v>
                </c:pt>
                <c:pt idx="30172">
                  <c:v>28499</c:v>
                </c:pt>
                <c:pt idx="30173">
                  <c:v>28990</c:v>
                </c:pt>
                <c:pt idx="30174">
                  <c:v>29799</c:v>
                </c:pt>
                <c:pt idx="30175">
                  <c:v>30999</c:v>
                </c:pt>
                <c:pt idx="30176">
                  <c:v>31990</c:v>
                </c:pt>
                <c:pt idx="30177">
                  <c:v>32499</c:v>
                </c:pt>
                <c:pt idx="30178">
                  <c:v>34000</c:v>
                </c:pt>
                <c:pt idx="30179">
                  <c:v>35799</c:v>
                </c:pt>
                <c:pt idx="30180">
                  <c:v>35999</c:v>
                </c:pt>
                <c:pt idx="30181">
                  <c:v>36799</c:v>
                </c:pt>
                <c:pt idx="30182">
                  <c:v>42999</c:v>
                </c:pt>
                <c:pt idx="30183">
                  <c:v>44990</c:v>
                </c:pt>
                <c:pt idx="30184">
                  <c:v>44990</c:v>
                </c:pt>
                <c:pt idx="30185">
                  <c:v>45799</c:v>
                </c:pt>
                <c:pt idx="30186">
                  <c:v>47899</c:v>
                </c:pt>
                <c:pt idx="30187">
                  <c:v>65990</c:v>
                </c:pt>
                <c:pt idx="30188">
                  <c:v>69990</c:v>
                </c:pt>
                <c:pt idx="30189">
                  <c:v>14470</c:v>
                </c:pt>
                <c:pt idx="30190">
                  <c:v>15000</c:v>
                </c:pt>
                <c:pt idx="30191">
                  <c:v>15780</c:v>
                </c:pt>
                <c:pt idx="30192">
                  <c:v>15990</c:v>
                </c:pt>
                <c:pt idx="30193">
                  <c:v>16500</c:v>
                </c:pt>
                <c:pt idx="30194">
                  <c:v>16900</c:v>
                </c:pt>
                <c:pt idx="30195">
                  <c:v>17500</c:v>
                </c:pt>
                <c:pt idx="30196">
                  <c:v>17500</c:v>
                </c:pt>
                <c:pt idx="30197">
                  <c:v>17980</c:v>
                </c:pt>
                <c:pt idx="30198">
                  <c:v>17990</c:v>
                </c:pt>
                <c:pt idx="30199">
                  <c:v>18900</c:v>
                </c:pt>
                <c:pt idx="30200">
                  <c:v>19450</c:v>
                </c:pt>
                <c:pt idx="30201">
                  <c:v>19990</c:v>
                </c:pt>
                <c:pt idx="30202">
                  <c:v>21900</c:v>
                </c:pt>
                <c:pt idx="30203">
                  <c:v>22980</c:v>
                </c:pt>
                <c:pt idx="30204">
                  <c:v>25290</c:v>
                </c:pt>
                <c:pt idx="30205">
                  <c:v>25490</c:v>
                </c:pt>
                <c:pt idx="30206">
                  <c:v>25490</c:v>
                </c:pt>
                <c:pt idx="30207">
                  <c:v>25980</c:v>
                </c:pt>
                <c:pt idx="30208">
                  <c:v>25990</c:v>
                </c:pt>
                <c:pt idx="30209">
                  <c:v>15580</c:v>
                </c:pt>
                <c:pt idx="30210">
                  <c:v>15580</c:v>
                </c:pt>
                <c:pt idx="30211">
                  <c:v>15650</c:v>
                </c:pt>
                <c:pt idx="30212">
                  <c:v>15780</c:v>
                </c:pt>
                <c:pt idx="30213">
                  <c:v>15780</c:v>
                </c:pt>
                <c:pt idx="30214">
                  <c:v>15960</c:v>
                </c:pt>
                <c:pt idx="30215">
                  <c:v>15960</c:v>
                </c:pt>
                <c:pt idx="30216">
                  <c:v>15995</c:v>
                </c:pt>
                <c:pt idx="30217">
                  <c:v>16333</c:v>
                </c:pt>
                <c:pt idx="30218">
                  <c:v>16440</c:v>
                </c:pt>
                <c:pt idx="30219">
                  <c:v>16480</c:v>
                </c:pt>
                <c:pt idx="30220">
                  <c:v>16960</c:v>
                </c:pt>
                <c:pt idx="30221">
                  <c:v>17280</c:v>
                </c:pt>
                <c:pt idx="30222">
                  <c:v>17280</c:v>
                </c:pt>
                <c:pt idx="30223">
                  <c:v>17290</c:v>
                </c:pt>
                <c:pt idx="30224">
                  <c:v>17450</c:v>
                </c:pt>
                <c:pt idx="30225">
                  <c:v>17960</c:v>
                </c:pt>
                <c:pt idx="30226">
                  <c:v>17990</c:v>
                </c:pt>
                <c:pt idx="30227">
                  <c:v>18450</c:v>
                </c:pt>
                <c:pt idx="30228">
                  <c:v>18450</c:v>
                </c:pt>
                <c:pt idx="30229">
                  <c:v>30980</c:v>
                </c:pt>
                <c:pt idx="30230">
                  <c:v>31290</c:v>
                </c:pt>
                <c:pt idx="30231">
                  <c:v>31490</c:v>
                </c:pt>
                <c:pt idx="30232">
                  <c:v>32590</c:v>
                </c:pt>
                <c:pt idx="30233">
                  <c:v>33190</c:v>
                </c:pt>
                <c:pt idx="30234">
                  <c:v>33790</c:v>
                </c:pt>
                <c:pt idx="30235">
                  <c:v>34390</c:v>
                </c:pt>
                <c:pt idx="30236">
                  <c:v>35480</c:v>
                </c:pt>
                <c:pt idx="30237">
                  <c:v>35690</c:v>
                </c:pt>
                <c:pt idx="30238">
                  <c:v>35880</c:v>
                </c:pt>
                <c:pt idx="30239">
                  <c:v>35980</c:v>
                </c:pt>
                <c:pt idx="30240">
                  <c:v>35980</c:v>
                </c:pt>
                <c:pt idx="30241">
                  <c:v>36980</c:v>
                </c:pt>
                <c:pt idx="30242">
                  <c:v>38490</c:v>
                </c:pt>
                <c:pt idx="30243">
                  <c:v>39990</c:v>
                </c:pt>
                <c:pt idx="30244">
                  <c:v>39990</c:v>
                </c:pt>
                <c:pt idx="30245">
                  <c:v>42790</c:v>
                </c:pt>
                <c:pt idx="30246">
                  <c:v>44590</c:v>
                </c:pt>
                <c:pt idx="30247">
                  <c:v>45190</c:v>
                </c:pt>
                <c:pt idx="30248">
                  <c:v>45990</c:v>
                </c:pt>
                <c:pt idx="30249">
                  <c:v>4570</c:v>
                </c:pt>
                <c:pt idx="30250">
                  <c:v>4590</c:v>
                </c:pt>
                <c:pt idx="30251">
                  <c:v>4590</c:v>
                </c:pt>
                <c:pt idx="30252">
                  <c:v>4690</c:v>
                </c:pt>
                <c:pt idx="30253">
                  <c:v>4700</c:v>
                </c:pt>
                <c:pt idx="30254">
                  <c:v>4780</c:v>
                </c:pt>
                <c:pt idx="30255">
                  <c:v>4800</c:v>
                </c:pt>
                <c:pt idx="30256">
                  <c:v>4890</c:v>
                </c:pt>
                <c:pt idx="30257">
                  <c:v>4900</c:v>
                </c:pt>
                <c:pt idx="30258">
                  <c:v>4950</c:v>
                </c:pt>
                <c:pt idx="30259">
                  <c:v>4950</c:v>
                </c:pt>
                <c:pt idx="30260">
                  <c:v>4970</c:v>
                </c:pt>
                <c:pt idx="30261">
                  <c:v>4990</c:v>
                </c:pt>
                <c:pt idx="30262">
                  <c:v>4990</c:v>
                </c:pt>
                <c:pt idx="30263">
                  <c:v>4990</c:v>
                </c:pt>
                <c:pt idx="30264">
                  <c:v>4990</c:v>
                </c:pt>
                <c:pt idx="30265">
                  <c:v>4990</c:v>
                </c:pt>
                <c:pt idx="30266">
                  <c:v>4990</c:v>
                </c:pt>
                <c:pt idx="30267">
                  <c:v>4999</c:v>
                </c:pt>
                <c:pt idx="30268">
                  <c:v>4999</c:v>
                </c:pt>
                <c:pt idx="30269">
                  <c:v>5280</c:v>
                </c:pt>
                <c:pt idx="30270">
                  <c:v>5300</c:v>
                </c:pt>
                <c:pt idx="30271">
                  <c:v>5300</c:v>
                </c:pt>
                <c:pt idx="30272">
                  <c:v>5390</c:v>
                </c:pt>
                <c:pt idx="30273">
                  <c:v>5390</c:v>
                </c:pt>
                <c:pt idx="30274">
                  <c:v>5399</c:v>
                </c:pt>
                <c:pt idx="30275">
                  <c:v>5400</c:v>
                </c:pt>
                <c:pt idx="30276">
                  <c:v>5490</c:v>
                </c:pt>
                <c:pt idx="30277">
                  <c:v>5490</c:v>
                </c:pt>
                <c:pt idx="30278">
                  <c:v>5490</c:v>
                </c:pt>
                <c:pt idx="30279">
                  <c:v>5490</c:v>
                </c:pt>
                <c:pt idx="30280">
                  <c:v>5490</c:v>
                </c:pt>
                <c:pt idx="30281">
                  <c:v>5500</c:v>
                </c:pt>
                <c:pt idx="30282">
                  <c:v>5500</c:v>
                </c:pt>
                <c:pt idx="30283">
                  <c:v>5500</c:v>
                </c:pt>
                <c:pt idx="30284">
                  <c:v>5500</c:v>
                </c:pt>
                <c:pt idx="30285">
                  <c:v>5500</c:v>
                </c:pt>
                <c:pt idx="30286">
                  <c:v>5500</c:v>
                </c:pt>
                <c:pt idx="30287">
                  <c:v>5500</c:v>
                </c:pt>
                <c:pt idx="30288">
                  <c:v>5500</c:v>
                </c:pt>
                <c:pt idx="30289">
                  <c:v>6111</c:v>
                </c:pt>
                <c:pt idx="30290">
                  <c:v>6199</c:v>
                </c:pt>
                <c:pt idx="30291">
                  <c:v>6200</c:v>
                </c:pt>
                <c:pt idx="30292">
                  <c:v>6280</c:v>
                </c:pt>
                <c:pt idx="30293">
                  <c:v>6280</c:v>
                </c:pt>
                <c:pt idx="30294">
                  <c:v>6290</c:v>
                </c:pt>
                <c:pt idx="30295">
                  <c:v>6290</c:v>
                </c:pt>
                <c:pt idx="30296">
                  <c:v>6290</c:v>
                </c:pt>
                <c:pt idx="30297">
                  <c:v>6295</c:v>
                </c:pt>
                <c:pt idx="30298">
                  <c:v>6299</c:v>
                </c:pt>
                <c:pt idx="30299">
                  <c:v>6340</c:v>
                </c:pt>
                <c:pt idx="30300">
                  <c:v>6390</c:v>
                </c:pt>
                <c:pt idx="30301">
                  <c:v>6400</c:v>
                </c:pt>
                <c:pt idx="30302">
                  <c:v>6450</c:v>
                </c:pt>
                <c:pt idx="30303">
                  <c:v>6475</c:v>
                </c:pt>
                <c:pt idx="30304">
                  <c:v>6480</c:v>
                </c:pt>
                <c:pt idx="30305">
                  <c:v>6480</c:v>
                </c:pt>
                <c:pt idx="30306">
                  <c:v>6490</c:v>
                </c:pt>
                <c:pt idx="30307">
                  <c:v>6490</c:v>
                </c:pt>
                <c:pt idx="30308">
                  <c:v>6499</c:v>
                </c:pt>
                <c:pt idx="30309">
                  <c:v>5990</c:v>
                </c:pt>
                <c:pt idx="30310">
                  <c:v>5990</c:v>
                </c:pt>
                <c:pt idx="30311">
                  <c:v>5990</c:v>
                </c:pt>
                <c:pt idx="30312">
                  <c:v>6000</c:v>
                </c:pt>
                <c:pt idx="30313">
                  <c:v>6000</c:v>
                </c:pt>
                <c:pt idx="30314">
                  <c:v>6000</c:v>
                </c:pt>
                <c:pt idx="30315">
                  <c:v>6000</c:v>
                </c:pt>
                <c:pt idx="30316">
                  <c:v>6000</c:v>
                </c:pt>
                <c:pt idx="30317">
                  <c:v>6088</c:v>
                </c:pt>
                <c:pt idx="30318">
                  <c:v>6149</c:v>
                </c:pt>
                <c:pt idx="30319">
                  <c:v>6290</c:v>
                </c:pt>
                <c:pt idx="30320">
                  <c:v>6350</c:v>
                </c:pt>
                <c:pt idx="30321">
                  <c:v>6450</c:v>
                </c:pt>
                <c:pt idx="30322">
                  <c:v>6450</c:v>
                </c:pt>
                <c:pt idx="30323">
                  <c:v>6470</c:v>
                </c:pt>
                <c:pt idx="30324">
                  <c:v>6490</c:v>
                </c:pt>
                <c:pt idx="30325">
                  <c:v>6490</c:v>
                </c:pt>
                <c:pt idx="30326">
                  <c:v>6500</c:v>
                </c:pt>
                <c:pt idx="30327">
                  <c:v>6500</c:v>
                </c:pt>
                <c:pt idx="30328">
                  <c:v>6500</c:v>
                </c:pt>
                <c:pt idx="30329">
                  <c:v>6300</c:v>
                </c:pt>
                <c:pt idx="30330">
                  <c:v>6300</c:v>
                </c:pt>
                <c:pt idx="30331">
                  <c:v>6333</c:v>
                </c:pt>
                <c:pt idx="30332">
                  <c:v>6350</c:v>
                </c:pt>
                <c:pt idx="30333">
                  <c:v>6350</c:v>
                </c:pt>
                <c:pt idx="30334">
                  <c:v>6350</c:v>
                </c:pt>
                <c:pt idx="30335">
                  <c:v>6399</c:v>
                </c:pt>
                <c:pt idx="30336">
                  <c:v>6400</c:v>
                </c:pt>
                <c:pt idx="30337">
                  <c:v>6450</c:v>
                </c:pt>
                <c:pt idx="30338">
                  <c:v>6470</c:v>
                </c:pt>
                <c:pt idx="30339">
                  <c:v>6480</c:v>
                </c:pt>
                <c:pt idx="30340">
                  <c:v>6499</c:v>
                </c:pt>
                <c:pt idx="30341">
                  <c:v>6500</c:v>
                </c:pt>
                <c:pt idx="30342">
                  <c:v>6500</c:v>
                </c:pt>
                <c:pt idx="30343">
                  <c:v>6500</c:v>
                </c:pt>
                <c:pt idx="30344">
                  <c:v>6600</c:v>
                </c:pt>
                <c:pt idx="30345">
                  <c:v>6600</c:v>
                </c:pt>
                <c:pt idx="30346">
                  <c:v>6600</c:v>
                </c:pt>
                <c:pt idx="30347">
                  <c:v>6600</c:v>
                </c:pt>
                <c:pt idx="30348">
                  <c:v>6660</c:v>
                </c:pt>
                <c:pt idx="30349">
                  <c:v>29950</c:v>
                </c:pt>
                <c:pt idx="30350">
                  <c:v>33750</c:v>
                </c:pt>
                <c:pt idx="30351">
                  <c:v>44900</c:v>
                </c:pt>
                <c:pt idx="30352">
                  <c:v>45000</c:v>
                </c:pt>
                <c:pt idx="30353">
                  <c:v>83950</c:v>
                </c:pt>
                <c:pt idx="30354">
                  <c:v>7299</c:v>
                </c:pt>
                <c:pt idx="30355">
                  <c:v>7350</c:v>
                </c:pt>
                <c:pt idx="30356">
                  <c:v>8399</c:v>
                </c:pt>
                <c:pt idx="30357">
                  <c:v>8444</c:v>
                </c:pt>
                <c:pt idx="30358">
                  <c:v>8900</c:v>
                </c:pt>
                <c:pt idx="30359">
                  <c:v>8950</c:v>
                </c:pt>
                <c:pt idx="30360">
                  <c:v>9800</c:v>
                </c:pt>
                <c:pt idx="30361">
                  <c:v>10499</c:v>
                </c:pt>
                <c:pt idx="30362">
                  <c:v>10500</c:v>
                </c:pt>
                <c:pt idx="30363">
                  <c:v>10700</c:v>
                </c:pt>
                <c:pt idx="30364">
                  <c:v>10899</c:v>
                </c:pt>
                <c:pt idx="30365">
                  <c:v>10950</c:v>
                </c:pt>
                <c:pt idx="30366">
                  <c:v>11800</c:v>
                </c:pt>
                <c:pt idx="30367">
                  <c:v>11800</c:v>
                </c:pt>
                <c:pt idx="30368">
                  <c:v>21900</c:v>
                </c:pt>
                <c:pt idx="30369">
                  <c:v>21950</c:v>
                </c:pt>
                <c:pt idx="30370">
                  <c:v>21950</c:v>
                </c:pt>
                <c:pt idx="30371">
                  <c:v>21999</c:v>
                </c:pt>
                <c:pt idx="30372">
                  <c:v>22222</c:v>
                </c:pt>
                <c:pt idx="30373">
                  <c:v>22222</c:v>
                </c:pt>
                <c:pt idx="30374">
                  <c:v>22450</c:v>
                </c:pt>
                <c:pt idx="30375">
                  <c:v>22480</c:v>
                </c:pt>
                <c:pt idx="30376">
                  <c:v>22500</c:v>
                </c:pt>
                <c:pt idx="30377">
                  <c:v>22900</c:v>
                </c:pt>
                <c:pt idx="30378">
                  <c:v>22995</c:v>
                </c:pt>
                <c:pt idx="30379">
                  <c:v>23222</c:v>
                </c:pt>
                <c:pt idx="30380">
                  <c:v>23400</c:v>
                </c:pt>
                <c:pt idx="30381">
                  <c:v>23450</c:v>
                </c:pt>
                <c:pt idx="30382">
                  <c:v>24450</c:v>
                </c:pt>
                <c:pt idx="30383">
                  <c:v>24490</c:v>
                </c:pt>
                <c:pt idx="30384">
                  <c:v>24500</c:v>
                </c:pt>
                <c:pt idx="30385">
                  <c:v>24990</c:v>
                </c:pt>
                <c:pt idx="30386">
                  <c:v>25900</c:v>
                </c:pt>
                <c:pt idx="30387">
                  <c:v>25900</c:v>
                </c:pt>
                <c:pt idx="30388">
                  <c:v>21990</c:v>
                </c:pt>
                <c:pt idx="30389">
                  <c:v>22499</c:v>
                </c:pt>
                <c:pt idx="30390">
                  <c:v>22500</c:v>
                </c:pt>
                <c:pt idx="30391">
                  <c:v>22899</c:v>
                </c:pt>
                <c:pt idx="30392">
                  <c:v>22899</c:v>
                </c:pt>
                <c:pt idx="30393">
                  <c:v>22900</c:v>
                </c:pt>
                <c:pt idx="30394">
                  <c:v>22900</c:v>
                </c:pt>
                <c:pt idx="30395">
                  <c:v>22950</c:v>
                </c:pt>
                <c:pt idx="30396">
                  <c:v>22950</c:v>
                </c:pt>
                <c:pt idx="30397">
                  <c:v>22999</c:v>
                </c:pt>
                <c:pt idx="30398">
                  <c:v>22999</c:v>
                </c:pt>
                <c:pt idx="30399">
                  <c:v>23450</c:v>
                </c:pt>
                <c:pt idx="30400">
                  <c:v>23990</c:v>
                </c:pt>
                <c:pt idx="30401">
                  <c:v>24490</c:v>
                </c:pt>
                <c:pt idx="30402">
                  <c:v>24500</c:v>
                </c:pt>
                <c:pt idx="30403">
                  <c:v>24950</c:v>
                </c:pt>
                <c:pt idx="30404">
                  <c:v>25500</c:v>
                </c:pt>
                <c:pt idx="30405">
                  <c:v>25900</c:v>
                </c:pt>
                <c:pt idx="30406">
                  <c:v>25900</c:v>
                </c:pt>
                <c:pt idx="30407">
                  <c:v>25900</c:v>
                </c:pt>
                <c:pt idx="30408">
                  <c:v>19950</c:v>
                </c:pt>
                <c:pt idx="30409">
                  <c:v>19999</c:v>
                </c:pt>
                <c:pt idx="30410">
                  <c:v>20222</c:v>
                </c:pt>
                <c:pt idx="30411">
                  <c:v>20450</c:v>
                </c:pt>
                <c:pt idx="30412">
                  <c:v>20490</c:v>
                </c:pt>
                <c:pt idx="30413">
                  <c:v>20944</c:v>
                </c:pt>
                <c:pt idx="30414">
                  <c:v>20990</c:v>
                </c:pt>
                <c:pt idx="30415">
                  <c:v>21440</c:v>
                </c:pt>
                <c:pt idx="30416">
                  <c:v>21450</c:v>
                </c:pt>
                <c:pt idx="30417">
                  <c:v>21499</c:v>
                </c:pt>
                <c:pt idx="30418">
                  <c:v>21650</c:v>
                </c:pt>
                <c:pt idx="30419">
                  <c:v>21790</c:v>
                </c:pt>
                <c:pt idx="30420">
                  <c:v>21790</c:v>
                </c:pt>
                <c:pt idx="30421">
                  <c:v>21799</c:v>
                </c:pt>
                <c:pt idx="30422">
                  <c:v>21850</c:v>
                </c:pt>
                <c:pt idx="30423">
                  <c:v>21980</c:v>
                </c:pt>
                <c:pt idx="30424">
                  <c:v>22499</c:v>
                </c:pt>
                <c:pt idx="30425">
                  <c:v>22650</c:v>
                </c:pt>
                <c:pt idx="30426">
                  <c:v>24850</c:v>
                </c:pt>
                <c:pt idx="30427">
                  <c:v>24900</c:v>
                </c:pt>
                <c:pt idx="30428">
                  <c:v>24990</c:v>
                </c:pt>
                <c:pt idx="30429">
                  <c:v>24990</c:v>
                </c:pt>
                <c:pt idx="30430">
                  <c:v>24990</c:v>
                </c:pt>
                <c:pt idx="30431">
                  <c:v>25333</c:v>
                </c:pt>
                <c:pt idx="30432">
                  <c:v>25444</c:v>
                </c:pt>
                <c:pt idx="30433">
                  <c:v>25450</c:v>
                </c:pt>
                <c:pt idx="30434">
                  <c:v>25487</c:v>
                </c:pt>
                <c:pt idx="30435">
                  <c:v>25850</c:v>
                </c:pt>
                <c:pt idx="30436">
                  <c:v>25880</c:v>
                </c:pt>
                <c:pt idx="30437">
                  <c:v>25900</c:v>
                </c:pt>
                <c:pt idx="30438">
                  <c:v>25990</c:v>
                </c:pt>
                <c:pt idx="30439">
                  <c:v>26445</c:v>
                </c:pt>
                <c:pt idx="30440">
                  <c:v>26450</c:v>
                </c:pt>
                <c:pt idx="30441">
                  <c:v>26450</c:v>
                </c:pt>
                <c:pt idx="30442">
                  <c:v>26490</c:v>
                </c:pt>
                <c:pt idx="30443">
                  <c:v>26490</c:v>
                </c:pt>
                <c:pt idx="30444">
                  <c:v>26550</c:v>
                </c:pt>
                <c:pt idx="30445">
                  <c:v>26620</c:v>
                </c:pt>
                <c:pt idx="30446">
                  <c:v>95444</c:v>
                </c:pt>
                <c:pt idx="30447">
                  <c:v>99333</c:v>
                </c:pt>
                <c:pt idx="30448">
                  <c:v>10990</c:v>
                </c:pt>
                <c:pt idx="30449">
                  <c:v>13300</c:v>
                </c:pt>
                <c:pt idx="30450">
                  <c:v>13450</c:v>
                </c:pt>
                <c:pt idx="30451">
                  <c:v>13990</c:v>
                </c:pt>
                <c:pt idx="30452">
                  <c:v>15990</c:v>
                </c:pt>
                <c:pt idx="30453">
                  <c:v>16690</c:v>
                </c:pt>
                <c:pt idx="30454">
                  <c:v>16990</c:v>
                </c:pt>
                <c:pt idx="30455">
                  <c:v>16990</c:v>
                </c:pt>
                <c:pt idx="30456">
                  <c:v>18969</c:v>
                </c:pt>
                <c:pt idx="30457">
                  <c:v>18969</c:v>
                </c:pt>
                <c:pt idx="30458">
                  <c:v>21990</c:v>
                </c:pt>
                <c:pt idx="30459">
                  <c:v>22900</c:v>
                </c:pt>
                <c:pt idx="30460">
                  <c:v>22990</c:v>
                </c:pt>
                <c:pt idx="30461">
                  <c:v>24490</c:v>
                </c:pt>
                <c:pt idx="30462">
                  <c:v>25795</c:v>
                </c:pt>
                <c:pt idx="30463">
                  <c:v>25990</c:v>
                </c:pt>
                <c:pt idx="30464">
                  <c:v>26490</c:v>
                </c:pt>
                <c:pt idx="30465">
                  <c:v>5900</c:v>
                </c:pt>
                <c:pt idx="30466">
                  <c:v>5900</c:v>
                </c:pt>
                <c:pt idx="30467">
                  <c:v>5950</c:v>
                </c:pt>
                <c:pt idx="30468">
                  <c:v>5950</c:v>
                </c:pt>
                <c:pt idx="30469">
                  <c:v>5990</c:v>
                </c:pt>
                <c:pt idx="30470">
                  <c:v>5990</c:v>
                </c:pt>
                <c:pt idx="30471">
                  <c:v>5990</c:v>
                </c:pt>
                <c:pt idx="30472">
                  <c:v>5990</c:v>
                </c:pt>
                <c:pt idx="30473">
                  <c:v>5990</c:v>
                </c:pt>
                <c:pt idx="30474">
                  <c:v>5990</c:v>
                </c:pt>
                <c:pt idx="30475">
                  <c:v>5990</c:v>
                </c:pt>
                <c:pt idx="30476">
                  <c:v>5990</c:v>
                </c:pt>
                <c:pt idx="30477">
                  <c:v>5999</c:v>
                </c:pt>
                <c:pt idx="30478">
                  <c:v>6000</c:v>
                </c:pt>
                <c:pt idx="30479">
                  <c:v>6200</c:v>
                </c:pt>
                <c:pt idx="30480">
                  <c:v>6200</c:v>
                </c:pt>
                <c:pt idx="30481">
                  <c:v>6200</c:v>
                </c:pt>
                <c:pt idx="30482">
                  <c:v>6250</c:v>
                </c:pt>
                <c:pt idx="30483">
                  <c:v>6250</c:v>
                </c:pt>
                <c:pt idx="30484">
                  <c:v>6280</c:v>
                </c:pt>
                <c:pt idx="30485">
                  <c:v>6990</c:v>
                </c:pt>
                <c:pt idx="30486">
                  <c:v>6990</c:v>
                </c:pt>
                <c:pt idx="30487">
                  <c:v>6990</c:v>
                </c:pt>
                <c:pt idx="30488">
                  <c:v>6990</c:v>
                </c:pt>
                <c:pt idx="30489">
                  <c:v>6990</c:v>
                </c:pt>
                <c:pt idx="30490">
                  <c:v>6990</c:v>
                </c:pt>
                <c:pt idx="30491">
                  <c:v>7000</c:v>
                </c:pt>
                <c:pt idx="30492">
                  <c:v>7000</c:v>
                </c:pt>
                <c:pt idx="30493">
                  <c:v>7100</c:v>
                </c:pt>
                <c:pt idx="30494">
                  <c:v>7190</c:v>
                </c:pt>
                <c:pt idx="30495">
                  <c:v>7200</c:v>
                </c:pt>
                <c:pt idx="30496">
                  <c:v>7300</c:v>
                </c:pt>
                <c:pt idx="30497">
                  <c:v>7399</c:v>
                </c:pt>
                <c:pt idx="30498">
                  <c:v>7400</c:v>
                </c:pt>
                <c:pt idx="30499">
                  <c:v>7480</c:v>
                </c:pt>
                <c:pt idx="30500">
                  <c:v>7480</c:v>
                </c:pt>
                <c:pt idx="30501">
                  <c:v>7490</c:v>
                </c:pt>
                <c:pt idx="30502">
                  <c:v>7500</c:v>
                </c:pt>
                <c:pt idx="30503">
                  <c:v>7500</c:v>
                </c:pt>
                <c:pt idx="30504">
                  <c:v>7500</c:v>
                </c:pt>
                <c:pt idx="30505">
                  <c:v>7900</c:v>
                </c:pt>
                <c:pt idx="30506">
                  <c:v>7945</c:v>
                </c:pt>
                <c:pt idx="30507">
                  <c:v>7950</c:v>
                </c:pt>
                <c:pt idx="30508">
                  <c:v>7950</c:v>
                </c:pt>
                <c:pt idx="30509">
                  <c:v>7950</c:v>
                </c:pt>
                <c:pt idx="30510">
                  <c:v>7950</c:v>
                </c:pt>
                <c:pt idx="30511">
                  <c:v>7990</c:v>
                </c:pt>
                <c:pt idx="30512">
                  <c:v>7990</c:v>
                </c:pt>
                <c:pt idx="30513">
                  <c:v>7999</c:v>
                </c:pt>
                <c:pt idx="30514">
                  <c:v>8000</c:v>
                </c:pt>
                <c:pt idx="30515">
                  <c:v>8000</c:v>
                </c:pt>
                <c:pt idx="30516">
                  <c:v>8000</c:v>
                </c:pt>
                <c:pt idx="30517">
                  <c:v>8200</c:v>
                </c:pt>
                <c:pt idx="30518">
                  <c:v>8200</c:v>
                </c:pt>
                <c:pt idx="30519">
                  <c:v>8270</c:v>
                </c:pt>
                <c:pt idx="30520">
                  <c:v>8330</c:v>
                </c:pt>
                <c:pt idx="30521">
                  <c:v>8360</c:v>
                </c:pt>
                <c:pt idx="30522">
                  <c:v>7990</c:v>
                </c:pt>
                <c:pt idx="30523">
                  <c:v>7990</c:v>
                </c:pt>
                <c:pt idx="30524">
                  <c:v>7990</c:v>
                </c:pt>
                <c:pt idx="30525">
                  <c:v>7995</c:v>
                </c:pt>
                <c:pt idx="30526">
                  <c:v>7999</c:v>
                </c:pt>
                <c:pt idx="30527">
                  <c:v>8000</c:v>
                </c:pt>
                <c:pt idx="30528">
                  <c:v>8000</c:v>
                </c:pt>
                <c:pt idx="30529">
                  <c:v>8000</c:v>
                </c:pt>
                <c:pt idx="30530">
                  <c:v>8100</c:v>
                </c:pt>
                <c:pt idx="30531">
                  <c:v>8200</c:v>
                </c:pt>
                <c:pt idx="30532">
                  <c:v>8200</c:v>
                </c:pt>
                <c:pt idx="30533">
                  <c:v>8200</c:v>
                </c:pt>
                <c:pt idx="30534">
                  <c:v>8250</c:v>
                </c:pt>
                <c:pt idx="30535">
                  <c:v>8250</c:v>
                </c:pt>
                <c:pt idx="30536">
                  <c:v>8299</c:v>
                </c:pt>
                <c:pt idx="30537">
                  <c:v>8350</c:v>
                </c:pt>
                <c:pt idx="30538">
                  <c:v>8400</c:v>
                </c:pt>
                <c:pt idx="30539">
                  <c:v>8450</c:v>
                </c:pt>
                <c:pt idx="30540">
                  <c:v>8450</c:v>
                </c:pt>
                <c:pt idx="30541">
                  <c:v>8480</c:v>
                </c:pt>
                <c:pt idx="30542">
                  <c:v>8499</c:v>
                </c:pt>
                <c:pt idx="30543">
                  <c:v>8500</c:v>
                </c:pt>
                <c:pt idx="30544">
                  <c:v>8690</c:v>
                </c:pt>
                <c:pt idx="30545">
                  <c:v>8700</c:v>
                </c:pt>
                <c:pt idx="30546">
                  <c:v>8890</c:v>
                </c:pt>
                <c:pt idx="30547">
                  <c:v>8900</c:v>
                </c:pt>
                <c:pt idx="30548">
                  <c:v>8925</c:v>
                </c:pt>
                <c:pt idx="30549">
                  <c:v>8990</c:v>
                </c:pt>
                <c:pt idx="30550">
                  <c:v>8990</c:v>
                </c:pt>
                <c:pt idx="30551">
                  <c:v>8990</c:v>
                </c:pt>
                <c:pt idx="30552">
                  <c:v>8999</c:v>
                </c:pt>
                <c:pt idx="30553">
                  <c:v>8999</c:v>
                </c:pt>
                <c:pt idx="30554">
                  <c:v>9000</c:v>
                </c:pt>
                <c:pt idx="30555">
                  <c:v>9190</c:v>
                </c:pt>
                <c:pt idx="30556">
                  <c:v>9290</c:v>
                </c:pt>
                <c:pt idx="30557">
                  <c:v>9390</c:v>
                </c:pt>
                <c:pt idx="30558">
                  <c:v>9400</c:v>
                </c:pt>
                <c:pt idx="30559">
                  <c:v>9400</c:v>
                </c:pt>
                <c:pt idx="30560">
                  <c:v>9425</c:v>
                </c:pt>
                <c:pt idx="30561">
                  <c:v>9488</c:v>
                </c:pt>
                <c:pt idx="30562">
                  <c:v>8200</c:v>
                </c:pt>
                <c:pt idx="30563">
                  <c:v>8200</c:v>
                </c:pt>
                <c:pt idx="30564">
                  <c:v>8280</c:v>
                </c:pt>
                <c:pt idx="30565">
                  <c:v>8290</c:v>
                </c:pt>
                <c:pt idx="30566">
                  <c:v>8290</c:v>
                </c:pt>
                <c:pt idx="30567">
                  <c:v>8290</c:v>
                </c:pt>
                <c:pt idx="30568">
                  <c:v>8400</c:v>
                </c:pt>
                <c:pt idx="30569">
                  <c:v>8480</c:v>
                </c:pt>
                <c:pt idx="30570">
                  <c:v>8490</c:v>
                </c:pt>
                <c:pt idx="30571">
                  <c:v>8490</c:v>
                </c:pt>
                <c:pt idx="30572">
                  <c:v>8490</c:v>
                </c:pt>
                <c:pt idx="30573">
                  <c:v>8490</c:v>
                </c:pt>
                <c:pt idx="30574">
                  <c:v>8490</c:v>
                </c:pt>
                <c:pt idx="30575">
                  <c:v>8500</c:v>
                </c:pt>
                <c:pt idx="30576">
                  <c:v>8500</c:v>
                </c:pt>
                <c:pt idx="30577">
                  <c:v>8500</c:v>
                </c:pt>
                <c:pt idx="30578">
                  <c:v>8500</c:v>
                </c:pt>
                <c:pt idx="30579">
                  <c:v>8500</c:v>
                </c:pt>
                <c:pt idx="30580">
                  <c:v>8500</c:v>
                </c:pt>
                <c:pt idx="30581">
                  <c:v>8555</c:v>
                </c:pt>
                <c:pt idx="30582">
                  <c:v>26260</c:v>
                </c:pt>
                <c:pt idx="30583">
                  <c:v>26800</c:v>
                </c:pt>
                <c:pt idx="30584">
                  <c:v>26860</c:v>
                </c:pt>
                <c:pt idx="30585">
                  <c:v>26880</c:v>
                </c:pt>
                <c:pt idx="30586">
                  <c:v>26880</c:v>
                </c:pt>
                <c:pt idx="30587">
                  <c:v>26990</c:v>
                </c:pt>
                <c:pt idx="30588">
                  <c:v>27670</c:v>
                </c:pt>
                <c:pt idx="30589">
                  <c:v>27960</c:v>
                </c:pt>
                <c:pt idx="30590">
                  <c:v>28650</c:v>
                </c:pt>
                <c:pt idx="30591">
                  <c:v>29900</c:v>
                </c:pt>
                <c:pt idx="30592">
                  <c:v>33885</c:v>
                </c:pt>
                <c:pt idx="30593">
                  <c:v>34900</c:v>
                </c:pt>
                <c:pt idx="30594">
                  <c:v>35450</c:v>
                </c:pt>
                <c:pt idx="30595">
                  <c:v>35500</c:v>
                </c:pt>
                <c:pt idx="30596">
                  <c:v>36990</c:v>
                </c:pt>
                <c:pt idx="30597">
                  <c:v>37980</c:v>
                </c:pt>
                <c:pt idx="30598">
                  <c:v>38890</c:v>
                </c:pt>
                <c:pt idx="30599">
                  <c:v>40950</c:v>
                </c:pt>
                <c:pt idx="30600">
                  <c:v>41350</c:v>
                </c:pt>
                <c:pt idx="30601">
                  <c:v>41880</c:v>
                </c:pt>
                <c:pt idx="30602">
                  <c:v>24900</c:v>
                </c:pt>
                <c:pt idx="30603">
                  <c:v>24900</c:v>
                </c:pt>
                <c:pt idx="30604">
                  <c:v>24980</c:v>
                </c:pt>
                <c:pt idx="30605">
                  <c:v>24980</c:v>
                </c:pt>
                <c:pt idx="30606">
                  <c:v>25425</c:v>
                </c:pt>
                <c:pt idx="30607">
                  <c:v>25440</c:v>
                </c:pt>
                <c:pt idx="30608">
                  <c:v>25770</c:v>
                </c:pt>
                <c:pt idx="30609">
                  <c:v>25780</c:v>
                </c:pt>
                <c:pt idx="30610">
                  <c:v>25850</c:v>
                </c:pt>
                <c:pt idx="30611">
                  <c:v>25980</c:v>
                </c:pt>
                <c:pt idx="30612">
                  <c:v>25985</c:v>
                </c:pt>
                <c:pt idx="30613">
                  <c:v>26380</c:v>
                </c:pt>
                <c:pt idx="30614">
                  <c:v>26440</c:v>
                </c:pt>
                <c:pt idx="30615">
                  <c:v>26450</c:v>
                </c:pt>
                <c:pt idx="30616">
                  <c:v>26884</c:v>
                </c:pt>
                <c:pt idx="30617">
                  <c:v>26960</c:v>
                </c:pt>
                <c:pt idx="30618">
                  <c:v>26989</c:v>
                </c:pt>
                <c:pt idx="30619">
                  <c:v>27280</c:v>
                </c:pt>
                <c:pt idx="30620">
                  <c:v>27435</c:v>
                </c:pt>
                <c:pt idx="30621">
                  <c:v>27460</c:v>
                </c:pt>
                <c:pt idx="30622">
                  <c:v>20440</c:v>
                </c:pt>
                <c:pt idx="30623">
                  <c:v>21360</c:v>
                </c:pt>
                <c:pt idx="30624">
                  <c:v>21480</c:v>
                </c:pt>
                <c:pt idx="30625">
                  <c:v>21490</c:v>
                </c:pt>
                <c:pt idx="30626">
                  <c:v>21785</c:v>
                </c:pt>
                <c:pt idx="30627">
                  <c:v>21790</c:v>
                </c:pt>
                <c:pt idx="30628">
                  <c:v>21880</c:v>
                </c:pt>
                <c:pt idx="30629">
                  <c:v>21980</c:v>
                </c:pt>
                <c:pt idx="30630">
                  <c:v>21980</c:v>
                </c:pt>
                <c:pt idx="30631">
                  <c:v>22137</c:v>
                </c:pt>
                <c:pt idx="30632">
                  <c:v>22250</c:v>
                </c:pt>
                <c:pt idx="30633">
                  <c:v>22290</c:v>
                </c:pt>
                <c:pt idx="30634">
                  <c:v>22480</c:v>
                </c:pt>
                <c:pt idx="30635">
                  <c:v>22650</c:v>
                </c:pt>
                <c:pt idx="30636">
                  <c:v>22950</c:v>
                </c:pt>
                <c:pt idx="30637">
                  <c:v>23240</c:v>
                </c:pt>
                <c:pt idx="30638">
                  <c:v>23490</c:v>
                </c:pt>
                <c:pt idx="30639">
                  <c:v>23790</c:v>
                </c:pt>
                <c:pt idx="30640">
                  <c:v>23890</c:v>
                </c:pt>
                <c:pt idx="30641">
                  <c:v>23900</c:v>
                </c:pt>
                <c:pt idx="30642">
                  <c:v>39999</c:v>
                </c:pt>
                <c:pt idx="30643">
                  <c:v>40450</c:v>
                </c:pt>
                <c:pt idx="30644">
                  <c:v>40960</c:v>
                </c:pt>
                <c:pt idx="30645">
                  <c:v>41440</c:v>
                </c:pt>
                <c:pt idx="30646">
                  <c:v>41875</c:v>
                </c:pt>
                <c:pt idx="30647">
                  <c:v>42781</c:v>
                </c:pt>
                <c:pt idx="30648">
                  <c:v>43025</c:v>
                </c:pt>
                <c:pt idx="30649">
                  <c:v>43320</c:v>
                </c:pt>
                <c:pt idx="30650">
                  <c:v>43789</c:v>
                </c:pt>
                <c:pt idx="30651">
                  <c:v>43999</c:v>
                </c:pt>
                <c:pt idx="30652">
                  <c:v>44110</c:v>
                </c:pt>
                <c:pt idx="30653">
                  <c:v>44568</c:v>
                </c:pt>
                <c:pt idx="30654">
                  <c:v>44890</c:v>
                </c:pt>
                <c:pt idx="30655">
                  <c:v>44900</c:v>
                </c:pt>
                <c:pt idx="30656">
                  <c:v>44990</c:v>
                </c:pt>
                <c:pt idx="30657">
                  <c:v>45800</c:v>
                </c:pt>
                <c:pt idx="30658">
                  <c:v>45890</c:v>
                </c:pt>
                <c:pt idx="30659">
                  <c:v>46480</c:v>
                </c:pt>
                <c:pt idx="30660">
                  <c:v>46480</c:v>
                </c:pt>
                <c:pt idx="30661">
                  <c:v>83890</c:v>
                </c:pt>
                <c:pt idx="30662">
                  <c:v>85890</c:v>
                </c:pt>
                <c:pt idx="30663">
                  <c:v>89995</c:v>
                </c:pt>
                <c:pt idx="30664">
                  <c:v>96980</c:v>
                </c:pt>
                <c:pt idx="30665">
                  <c:v>119000</c:v>
                </c:pt>
                <c:pt idx="30666">
                  <c:v>125900</c:v>
                </c:pt>
                <c:pt idx="30667">
                  <c:v>128650</c:v>
                </c:pt>
                <c:pt idx="30668">
                  <c:v>139500</c:v>
                </c:pt>
                <c:pt idx="30669">
                  <c:v>144995</c:v>
                </c:pt>
                <c:pt idx="30670">
                  <c:v>154900</c:v>
                </c:pt>
                <c:pt idx="30671">
                  <c:v>157890</c:v>
                </c:pt>
                <c:pt idx="30672">
                  <c:v>249000</c:v>
                </c:pt>
                <c:pt idx="30673">
                  <c:v>15780</c:v>
                </c:pt>
                <c:pt idx="30674">
                  <c:v>15980</c:v>
                </c:pt>
                <c:pt idx="30675">
                  <c:v>17300</c:v>
                </c:pt>
                <c:pt idx="30676">
                  <c:v>18980</c:v>
                </c:pt>
                <c:pt idx="30677">
                  <c:v>21990</c:v>
                </c:pt>
                <c:pt idx="30678">
                  <c:v>21990</c:v>
                </c:pt>
                <c:pt idx="30679">
                  <c:v>22990</c:v>
                </c:pt>
                <c:pt idx="30680">
                  <c:v>23990</c:v>
                </c:pt>
                <c:pt idx="30681">
                  <c:v>6900</c:v>
                </c:pt>
                <c:pt idx="30682">
                  <c:v>6900</c:v>
                </c:pt>
                <c:pt idx="30683">
                  <c:v>6900</c:v>
                </c:pt>
                <c:pt idx="30684">
                  <c:v>6900</c:v>
                </c:pt>
                <c:pt idx="30685">
                  <c:v>6900</c:v>
                </c:pt>
                <c:pt idx="30686">
                  <c:v>6970</c:v>
                </c:pt>
                <c:pt idx="30687">
                  <c:v>6980</c:v>
                </c:pt>
                <c:pt idx="30688">
                  <c:v>6990</c:v>
                </c:pt>
                <c:pt idx="30689">
                  <c:v>6990</c:v>
                </c:pt>
                <c:pt idx="30690">
                  <c:v>6990</c:v>
                </c:pt>
                <c:pt idx="30691">
                  <c:v>6990</c:v>
                </c:pt>
                <c:pt idx="30692">
                  <c:v>6990</c:v>
                </c:pt>
                <c:pt idx="30693">
                  <c:v>6990</c:v>
                </c:pt>
                <c:pt idx="30694">
                  <c:v>6995</c:v>
                </c:pt>
                <c:pt idx="30695">
                  <c:v>6999</c:v>
                </c:pt>
                <c:pt idx="30696">
                  <c:v>6999</c:v>
                </c:pt>
                <c:pt idx="30697">
                  <c:v>6999</c:v>
                </c:pt>
                <c:pt idx="30698">
                  <c:v>6999</c:v>
                </c:pt>
                <c:pt idx="30699">
                  <c:v>7000</c:v>
                </c:pt>
                <c:pt idx="30700">
                  <c:v>7000</c:v>
                </c:pt>
                <c:pt idx="30701">
                  <c:v>6950</c:v>
                </c:pt>
                <c:pt idx="30702">
                  <c:v>6980</c:v>
                </c:pt>
                <c:pt idx="30703">
                  <c:v>6980</c:v>
                </c:pt>
                <c:pt idx="30704">
                  <c:v>6990</c:v>
                </c:pt>
                <c:pt idx="30705">
                  <c:v>6990</c:v>
                </c:pt>
                <c:pt idx="30706">
                  <c:v>6990</c:v>
                </c:pt>
                <c:pt idx="30707">
                  <c:v>6990</c:v>
                </c:pt>
                <c:pt idx="30708">
                  <c:v>6990</c:v>
                </c:pt>
                <c:pt idx="30709">
                  <c:v>6998</c:v>
                </c:pt>
                <c:pt idx="30710">
                  <c:v>6999</c:v>
                </c:pt>
                <c:pt idx="30711">
                  <c:v>6999</c:v>
                </c:pt>
                <c:pt idx="30712">
                  <c:v>6999</c:v>
                </c:pt>
                <c:pt idx="30713">
                  <c:v>6999</c:v>
                </c:pt>
                <c:pt idx="30714">
                  <c:v>7000</c:v>
                </c:pt>
                <c:pt idx="30715">
                  <c:v>7198</c:v>
                </c:pt>
                <c:pt idx="30716">
                  <c:v>7200</c:v>
                </c:pt>
                <c:pt idx="30717">
                  <c:v>7290</c:v>
                </c:pt>
                <c:pt idx="30718">
                  <c:v>7360</c:v>
                </c:pt>
                <c:pt idx="30719">
                  <c:v>7390</c:v>
                </c:pt>
                <c:pt idx="30720">
                  <c:v>7399</c:v>
                </c:pt>
                <c:pt idx="30721">
                  <c:v>7799</c:v>
                </c:pt>
                <c:pt idx="30722">
                  <c:v>7800</c:v>
                </c:pt>
                <c:pt idx="30723">
                  <c:v>7800</c:v>
                </c:pt>
                <c:pt idx="30724">
                  <c:v>7800</c:v>
                </c:pt>
                <c:pt idx="30725">
                  <c:v>7800</c:v>
                </c:pt>
                <c:pt idx="30726">
                  <c:v>7800</c:v>
                </c:pt>
                <c:pt idx="30727">
                  <c:v>7888</c:v>
                </c:pt>
                <c:pt idx="30728">
                  <c:v>7888</c:v>
                </c:pt>
                <c:pt idx="30729">
                  <c:v>7890</c:v>
                </c:pt>
                <c:pt idx="30730">
                  <c:v>7900</c:v>
                </c:pt>
                <c:pt idx="30731">
                  <c:v>7900</c:v>
                </c:pt>
                <c:pt idx="30732">
                  <c:v>7900</c:v>
                </c:pt>
                <c:pt idx="30733">
                  <c:v>7900</c:v>
                </c:pt>
                <c:pt idx="30734">
                  <c:v>7900</c:v>
                </c:pt>
                <c:pt idx="30735">
                  <c:v>7900</c:v>
                </c:pt>
                <c:pt idx="30736">
                  <c:v>7900</c:v>
                </c:pt>
                <c:pt idx="30737">
                  <c:v>7990</c:v>
                </c:pt>
                <c:pt idx="30738">
                  <c:v>7990</c:v>
                </c:pt>
                <c:pt idx="30739">
                  <c:v>7990</c:v>
                </c:pt>
                <c:pt idx="30740">
                  <c:v>7990</c:v>
                </c:pt>
                <c:pt idx="30741">
                  <c:v>7885</c:v>
                </c:pt>
                <c:pt idx="30742">
                  <c:v>7890</c:v>
                </c:pt>
                <c:pt idx="30743">
                  <c:v>7900</c:v>
                </c:pt>
                <c:pt idx="30744">
                  <c:v>7970</c:v>
                </c:pt>
                <c:pt idx="30745">
                  <c:v>7980</c:v>
                </c:pt>
                <c:pt idx="30746">
                  <c:v>7980</c:v>
                </c:pt>
                <c:pt idx="30747">
                  <c:v>7985</c:v>
                </c:pt>
                <c:pt idx="30748">
                  <c:v>7990</c:v>
                </c:pt>
                <c:pt idx="30749">
                  <c:v>7990</c:v>
                </c:pt>
                <c:pt idx="30750">
                  <c:v>7990</c:v>
                </c:pt>
                <c:pt idx="30751">
                  <c:v>7990</c:v>
                </c:pt>
                <c:pt idx="30752">
                  <c:v>7990</c:v>
                </c:pt>
                <c:pt idx="30753">
                  <c:v>7990</c:v>
                </c:pt>
                <c:pt idx="30754">
                  <c:v>7990</c:v>
                </c:pt>
                <c:pt idx="30755">
                  <c:v>7990</c:v>
                </c:pt>
                <c:pt idx="30756">
                  <c:v>7990</c:v>
                </c:pt>
                <c:pt idx="30757">
                  <c:v>7999</c:v>
                </c:pt>
                <c:pt idx="30758">
                  <c:v>7999</c:v>
                </c:pt>
                <c:pt idx="30759">
                  <c:v>7999</c:v>
                </c:pt>
                <c:pt idx="30760">
                  <c:v>7999</c:v>
                </c:pt>
                <c:pt idx="30761">
                  <c:v>7990</c:v>
                </c:pt>
                <c:pt idx="30762">
                  <c:v>7998</c:v>
                </c:pt>
                <c:pt idx="30763">
                  <c:v>7999</c:v>
                </c:pt>
                <c:pt idx="30764">
                  <c:v>7999</c:v>
                </c:pt>
                <c:pt idx="30765">
                  <c:v>7999</c:v>
                </c:pt>
                <c:pt idx="30766">
                  <c:v>7999</c:v>
                </c:pt>
                <c:pt idx="30767">
                  <c:v>8000</c:v>
                </c:pt>
                <c:pt idx="30768">
                  <c:v>8000</c:v>
                </c:pt>
                <c:pt idx="30769">
                  <c:v>8199</c:v>
                </c:pt>
                <c:pt idx="30770">
                  <c:v>8270</c:v>
                </c:pt>
                <c:pt idx="30771">
                  <c:v>8270</c:v>
                </c:pt>
                <c:pt idx="30772">
                  <c:v>8280</c:v>
                </c:pt>
                <c:pt idx="30773">
                  <c:v>8380</c:v>
                </c:pt>
                <c:pt idx="30774">
                  <c:v>8380</c:v>
                </c:pt>
                <c:pt idx="30775">
                  <c:v>8400</c:v>
                </c:pt>
                <c:pt idx="30776">
                  <c:v>8490</c:v>
                </c:pt>
                <c:pt idx="30777">
                  <c:v>8490</c:v>
                </c:pt>
                <c:pt idx="30778">
                  <c:v>8490</c:v>
                </c:pt>
                <c:pt idx="30779">
                  <c:v>8490</c:v>
                </c:pt>
                <c:pt idx="30780">
                  <c:v>8490</c:v>
                </c:pt>
                <c:pt idx="30781">
                  <c:v>7887</c:v>
                </c:pt>
                <c:pt idx="30782">
                  <c:v>7930</c:v>
                </c:pt>
                <c:pt idx="30783">
                  <c:v>7940</c:v>
                </c:pt>
                <c:pt idx="30784">
                  <c:v>7940</c:v>
                </c:pt>
                <c:pt idx="30785">
                  <c:v>7950</c:v>
                </c:pt>
                <c:pt idx="30786">
                  <c:v>7950</c:v>
                </c:pt>
                <c:pt idx="30787">
                  <c:v>7980</c:v>
                </c:pt>
                <c:pt idx="30788">
                  <c:v>7980</c:v>
                </c:pt>
                <c:pt idx="30789">
                  <c:v>7985</c:v>
                </c:pt>
                <c:pt idx="30790">
                  <c:v>7990</c:v>
                </c:pt>
                <c:pt idx="30791">
                  <c:v>7990</c:v>
                </c:pt>
                <c:pt idx="30792">
                  <c:v>7990</c:v>
                </c:pt>
                <c:pt idx="30793">
                  <c:v>7990</c:v>
                </c:pt>
                <c:pt idx="30794">
                  <c:v>7990</c:v>
                </c:pt>
                <c:pt idx="30795">
                  <c:v>7990</c:v>
                </c:pt>
                <c:pt idx="30796">
                  <c:v>7990</c:v>
                </c:pt>
                <c:pt idx="30797">
                  <c:v>7990</c:v>
                </c:pt>
                <c:pt idx="30798">
                  <c:v>7990</c:v>
                </c:pt>
                <c:pt idx="30799">
                  <c:v>7990</c:v>
                </c:pt>
                <c:pt idx="30800">
                  <c:v>7990</c:v>
                </c:pt>
                <c:pt idx="30801">
                  <c:v>24990</c:v>
                </c:pt>
                <c:pt idx="30802">
                  <c:v>27469</c:v>
                </c:pt>
                <c:pt idx="30803">
                  <c:v>37990</c:v>
                </c:pt>
                <c:pt idx="30804">
                  <c:v>38990</c:v>
                </c:pt>
                <c:pt idx="30805">
                  <c:v>5900</c:v>
                </c:pt>
                <c:pt idx="30806">
                  <c:v>5930</c:v>
                </c:pt>
                <c:pt idx="30807">
                  <c:v>6399</c:v>
                </c:pt>
                <c:pt idx="30808">
                  <c:v>6490</c:v>
                </c:pt>
                <c:pt idx="30809">
                  <c:v>6490</c:v>
                </c:pt>
                <c:pt idx="30810">
                  <c:v>6530</c:v>
                </c:pt>
                <c:pt idx="30811">
                  <c:v>6680</c:v>
                </c:pt>
                <c:pt idx="30812">
                  <c:v>6980</c:v>
                </c:pt>
                <c:pt idx="30813">
                  <c:v>6990</c:v>
                </c:pt>
                <c:pt idx="30814">
                  <c:v>6990</c:v>
                </c:pt>
                <c:pt idx="30815">
                  <c:v>6995</c:v>
                </c:pt>
                <c:pt idx="30816">
                  <c:v>7190</c:v>
                </c:pt>
                <c:pt idx="30817">
                  <c:v>7350</c:v>
                </c:pt>
                <c:pt idx="30818">
                  <c:v>7390</c:v>
                </c:pt>
                <c:pt idx="30819">
                  <c:v>7490</c:v>
                </c:pt>
                <c:pt idx="30820">
                  <c:v>7495</c:v>
                </c:pt>
                <c:pt idx="30821">
                  <c:v>45950</c:v>
                </c:pt>
                <c:pt idx="30822">
                  <c:v>47450</c:v>
                </c:pt>
                <c:pt idx="30823">
                  <c:v>48490</c:v>
                </c:pt>
                <c:pt idx="30824">
                  <c:v>49900</c:v>
                </c:pt>
                <c:pt idx="30825">
                  <c:v>51300</c:v>
                </c:pt>
                <c:pt idx="30826">
                  <c:v>51450</c:v>
                </c:pt>
                <c:pt idx="30827">
                  <c:v>51790</c:v>
                </c:pt>
                <c:pt idx="30828">
                  <c:v>52250</c:v>
                </c:pt>
                <c:pt idx="30829">
                  <c:v>54900</c:v>
                </c:pt>
                <c:pt idx="30830">
                  <c:v>54980</c:v>
                </c:pt>
                <c:pt idx="30831">
                  <c:v>56790</c:v>
                </c:pt>
                <c:pt idx="30832">
                  <c:v>56990</c:v>
                </c:pt>
                <c:pt idx="30833">
                  <c:v>60660</c:v>
                </c:pt>
                <c:pt idx="30834">
                  <c:v>63950</c:v>
                </c:pt>
                <c:pt idx="30835">
                  <c:v>64960</c:v>
                </c:pt>
                <c:pt idx="30836">
                  <c:v>72980</c:v>
                </c:pt>
                <c:pt idx="30837">
                  <c:v>78780</c:v>
                </c:pt>
                <c:pt idx="30838">
                  <c:v>111111</c:v>
                </c:pt>
                <c:pt idx="30839">
                  <c:v>5990</c:v>
                </c:pt>
                <c:pt idx="30840">
                  <c:v>28840</c:v>
                </c:pt>
                <c:pt idx="30841">
                  <c:v>28890</c:v>
                </c:pt>
                <c:pt idx="30842">
                  <c:v>28960</c:v>
                </c:pt>
                <c:pt idx="30843">
                  <c:v>29400</c:v>
                </c:pt>
                <c:pt idx="30844">
                  <c:v>29490</c:v>
                </c:pt>
                <c:pt idx="30845">
                  <c:v>29490</c:v>
                </c:pt>
                <c:pt idx="30846">
                  <c:v>29777</c:v>
                </c:pt>
                <c:pt idx="30847">
                  <c:v>29990</c:v>
                </c:pt>
                <c:pt idx="30848">
                  <c:v>29990</c:v>
                </c:pt>
                <c:pt idx="30849">
                  <c:v>30450</c:v>
                </c:pt>
                <c:pt idx="30850">
                  <c:v>30990</c:v>
                </c:pt>
                <c:pt idx="30851">
                  <c:v>31480</c:v>
                </c:pt>
                <c:pt idx="30852">
                  <c:v>31980</c:v>
                </c:pt>
                <c:pt idx="30853">
                  <c:v>31990</c:v>
                </c:pt>
                <c:pt idx="30854">
                  <c:v>32950</c:v>
                </c:pt>
                <c:pt idx="30855">
                  <c:v>32950</c:v>
                </c:pt>
                <c:pt idx="30856">
                  <c:v>33450</c:v>
                </c:pt>
                <c:pt idx="30857">
                  <c:v>33930</c:v>
                </c:pt>
                <c:pt idx="30858">
                  <c:v>34750</c:v>
                </c:pt>
                <c:pt idx="30859">
                  <c:v>38750</c:v>
                </c:pt>
                <c:pt idx="30860">
                  <c:v>38890</c:v>
                </c:pt>
                <c:pt idx="30861">
                  <c:v>39480</c:v>
                </c:pt>
                <c:pt idx="30862">
                  <c:v>39690</c:v>
                </c:pt>
                <c:pt idx="30863">
                  <c:v>39790</c:v>
                </c:pt>
                <c:pt idx="30864">
                  <c:v>39890</c:v>
                </c:pt>
                <c:pt idx="30865">
                  <c:v>39950</c:v>
                </c:pt>
                <c:pt idx="30866">
                  <c:v>41380</c:v>
                </c:pt>
                <c:pt idx="30867">
                  <c:v>41770</c:v>
                </c:pt>
                <c:pt idx="30868">
                  <c:v>42890</c:v>
                </c:pt>
                <c:pt idx="30869">
                  <c:v>42999</c:v>
                </c:pt>
                <c:pt idx="30870">
                  <c:v>42999</c:v>
                </c:pt>
                <c:pt idx="30871">
                  <c:v>42999</c:v>
                </c:pt>
                <c:pt idx="30872">
                  <c:v>43950</c:v>
                </c:pt>
                <c:pt idx="30873">
                  <c:v>44890</c:v>
                </c:pt>
                <c:pt idx="30874">
                  <c:v>49666</c:v>
                </c:pt>
                <c:pt idx="30875">
                  <c:v>49770</c:v>
                </c:pt>
                <c:pt idx="30876">
                  <c:v>49777</c:v>
                </c:pt>
                <c:pt idx="30877">
                  <c:v>49930</c:v>
                </c:pt>
                <c:pt idx="30878">
                  <c:v>49990</c:v>
                </c:pt>
                <c:pt idx="30879">
                  <c:v>32890</c:v>
                </c:pt>
                <c:pt idx="30880">
                  <c:v>32900</c:v>
                </c:pt>
                <c:pt idx="30881">
                  <c:v>33500</c:v>
                </c:pt>
                <c:pt idx="30882">
                  <c:v>33890</c:v>
                </c:pt>
                <c:pt idx="30883">
                  <c:v>33890</c:v>
                </c:pt>
                <c:pt idx="30884">
                  <c:v>33890</c:v>
                </c:pt>
                <c:pt idx="30885">
                  <c:v>35390</c:v>
                </c:pt>
                <c:pt idx="30886">
                  <c:v>36450</c:v>
                </c:pt>
                <c:pt idx="30887">
                  <c:v>36568</c:v>
                </c:pt>
                <c:pt idx="30888">
                  <c:v>36878</c:v>
                </c:pt>
                <c:pt idx="30889">
                  <c:v>36890</c:v>
                </c:pt>
                <c:pt idx="30890">
                  <c:v>36890</c:v>
                </c:pt>
                <c:pt idx="30891">
                  <c:v>36900</c:v>
                </c:pt>
                <c:pt idx="30892">
                  <c:v>36990</c:v>
                </c:pt>
                <c:pt idx="30893">
                  <c:v>37480</c:v>
                </c:pt>
                <c:pt idx="30894">
                  <c:v>37890</c:v>
                </c:pt>
                <c:pt idx="30895">
                  <c:v>37890</c:v>
                </c:pt>
                <c:pt idx="30896">
                  <c:v>37950</c:v>
                </c:pt>
                <c:pt idx="30897">
                  <c:v>37961</c:v>
                </c:pt>
                <c:pt idx="30898">
                  <c:v>3500</c:v>
                </c:pt>
                <c:pt idx="30899">
                  <c:v>3500</c:v>
                </c:pt>
                <c:pt idx="30900">
                  <c:v>3500</c:v>
                </c:pt>
                <c:pt idx="30901">
                  <c:v>3500</c:v>
                </c:pt>
                <c:pt idx="30902">
                  <c:v>3500</c:v>
                </c:pt>
                <c:pt idx="30903">
                  <c:v>3500</c:v>
                </c:pt>
                <c:pt idx="30904">
                  <c:v>3550</c:v>
                </c:pt>
                <c:pt idx="30905">
                  <c:v>3550</c:v>
                </c:pt>
                <c:pt idx="30906">
                  <c:v>3550</c:v>
                </c:pt>
                <c:pt idx="30907">
                  <c:v>3590</c:v>
                </c:pt>
                <c:pt idx="30908">
                  <c:v>3600</c:v>
                </c:pt>
                <c:pt idx="30909">
                  <c:v>3600</c:v>
                </c:pt>
                <c:pt idx="30910">
                  <c:v>3690</c:v>
                </c:pt>
                <c:pt idx="30911">
                  <c:v>3699</c:v>
                </c:pt>
                <c:pt idx="30912">
                  <c:v>3699</c:v>
                </c:pt>
                <c:pt idx="30913">
                  <c:v>3699</c:v>
                </c:pt>
                <c:pt idx="30914">
                  <c:v>3700</c:v>
                </c:pt>
                <c:pt idx="30915">
                  <c:v>3750</c:v>
                </c:pt>
                <c:pt idx="30916">
                  <c:v>3750</c:v>
                </c:pt>
                <c:pt idx="30917">
                  <c:v>3750</c:v>
                </c:pt>
                <c:pt idx="30918">
                  <c:v>4390</c:v>
                </c:pt>
                <c:pt idx="30919">
                  <c:v>4390</c:v>
                </c:pt>
                <c:pt idx="30920">
                  <c:v>4390</c:v>
                </c:pt>
                <c:pt idx="30921">
                  <c:v>4399</c:v>
                </c:pt>
                <c:pt idx="30922">
                  <c:v>4399</c:v>
                </c:pt>
                <c:pt idx="30923">
                  <c:v>4400</c:v>
                </c:pt>
                <c:pt idx="30924">
                  <c:v>4400</c:v>
                </c:pt>
                <c:pt idx="30925">
                  <c:v>4450</c:v>
                </c:pt>
                <c:pt idx="30926">
                  <c:v>4488</c:v>
                </c:pt>
                <c:pt idx="30927">
                  <c:v>4490</c:v>
                </c:pt>
                <c:pt idx="30928">
                  <c:v>4490</c:v>
                </c:pt>
                <c:pt idx="30929">
                  <c:v>4490</c:v>
                </c:pt>
                <c:pt idx="30930">
                  <c:v>4490</c:v>
                </c:pt>
                <c:pt idx="30931">
                  <c:v>4490</c:v>
                </c:pt>
                <c:pt idx="30932">
                  <c:v>4490</c:v>
                </c:pt>
                <c:pt idx="30933">
                  <c:v>4499</c:v>
                </c:pt>
                <c:pt idx="30934">
                  <c:v>4499</c:v>
                </c:pt>
                <c:pt idx="30935">
                  <c:v>4499</c:v>
                </c:pt>
                <c:pt idx="30936">
                  <c:v>4499</c:v>
                </c:pt>
                <c:pt idx="30937">
                  <c:v>4500</c:v>
                </c:pt>
                <c:pt idx="30938">
                  <c:v>4500</c:v>
                </c:pt>
                <c:pt idx="30939">
                  <c:v>4500</c:v>
                </c:pt>
                <c:pt idx="30940">
                  <c:v>4500</c:v>
                </c:pt>
                <c:pt idx="30941">
                  <c:v>4590</c:v>
                </c:pt>
                <c:pt idx="30942">
                  <c:v>4599</c:v>
                </c:pt>
                <c:pt idx="30943">
                  <c:v>4599</c:v>
                </c:pt>
                <c:pt idx="30944">
                  <c:v>4600</c:v>
                </c:pt>
                <c:pt idx="30945">
                  <c:v>4650</c:v>
                </c:pt>
                <c:pt idx="30946">
                  <c:v>4690</c:v>
                </c:pt>
                <c:pt idx="30947">
                  <c:v>4700</c:v>
                </c:pt>
                <c:pt idx="30948">
                  <c:v>4700</c:v>
                </c:pt>
                <c:pt idx="30949">
                  <c:v>4750</c:v>
                </c:pt>
                <c:pt idx="30950">
                  <c:v>4750</c:v>
                </c:pt>
                <c:pt idx="30951">
                  <c:v>4790</c:v>
                </c:pt>
                <c:pt idx="30952">
                  <c:v>4795</c:v>
                </c:pt>
                <c:pt idx="30953">
                  <c:v>4800</c:v>
                </c:pt>
                <c:pt idx="30954">
                  <c:v>4800</c:v>
                </c:pt>
                <c:pt idx="30955">
                  <c:v>4870</c:v>
                </c:pt>
                <c:pt idx="30956">
                  <c:v>4890</c:v>
                </c:pt>
                <c:pt idx="30957">
                  <c:v>4900</c:v>
                </c:pt>
                <c:pt idx="30958">
                  <c:v>5000</c:v>
                </c:pt>
                <c:pt idx="30959">
                  <c:v>5200</c:v>
                </c:pt>
                <c:pt idx="30960">
                  <c:v>5200</c:v>
                </c:pt>
                <c:pt idx="30961">
                  <c:v>5200</c:v>
                </c:pt>
                <c:pt idx="30962">
                  <c:v>5200</c:v>
                </c:pt>
                <c:pt idx="30963">
                  <c:v>5250</c:v>
                </c:pt>
                <c:pt idx="30964">
                  <c:v>5250</c:v>
                </c:pt>
                <c:pt idx="30965">
                  <c:v>5250</c:v>
                </c:pt>
                <c:pt idx="30966">
                  <c:v>5250</c:v>
                </c:pt>
                <c:pt idx="30967">
                  <c:v>5290</c:v>
                </c:pt>
                <c:pt idx="30968">
                  <c:v>5300</c:v>
                </c:pt>
                <c:pt idx="30969">
                  <c:v>5350</c:v>
                </c:pt>
                <c:pt idx="30970">
                  <c:v>5350</c:v>
                </c:pt>
                <c:pt idx="30971">
                  <c:v>5350</c:v>
                </c:pt>
                <c:pt idx="30972">
                  <c:v>5400</c:v>
                </c:pt>
                <c:pt idx="30973">
                  <c:v>5449</c:v>
                </c:pt>
                <c:pt idx="30974">
                  <c:v>5450</c:v>
                </c:pt>
                <c:pt idx="30975">
                  <c:v>5450</c:v>
                </c:pt>
                <c:pt idx="30976">
                  <c:v>5480</c:v>
                </c:pt>
                <c:pt idx="30977">
                  <c:v>23645</c:v>
                </c:pt>
                <c:pt idx="30978">
                  <c:v>24840</c:v>
                </c:pt>
                <c:pt idx="30979">
                  <c:v>28470</c:v>
                </c:pt>
                <c:pt idx="30980">
                  <c:v>30500</c:v>
                </c:pt>
                <c:pt idx="30981">
                  <c:v>31500</c:v>
                </c:pt>
                <c:pt idx="30982">
                  <c:v>31950</c:v>
                </c:pt>
                <c:pt idx="30983">
                  <c:v>31990</c:v>
                </c:pt>
                <c:pt idx="30984">
                  <c:v>38840</c:v>
                </c:pt>
                <c:pt idx="30985">
                  <c:v>45880</c:v>
                </c:pt>
                <c:pt idx="30986">
                  <c:v>46960</c:v>
                </c:pt>
                <c:pt idx="30987">
                  <c:v>47957</c:v>
                </c:pt>
                <c:pt idx="30988">
                  <c:v>48450</c:v>
                </c:pt>
                <c:pt idx="30989">
                  <c:v>55510</c:v>
                </c:pt>
                <c:pt idx="30990">
                  <c:v>59999</c:v>
                </c:pt>
                <c:pt idx="30991">
                  <c:v>67500</c:v>
                </c:pt>
                <c:pt idx="30992">
                  <c:v>69950</c:v>
                </c:pt>
                <c:pt idx="30993">
                  <c:v>169000</c:v>
                </c:pt>
                <c:pt idx="30994">
                  <c:v>6745</c:v>
                </c:pt>
                <c:pt idx="30995">
                  <c:v>6990</c:v>
                </c:pt>
                <c:pt idx="30996">
                  <c:v>6999</c:v>
                </c:pt>
                <c:pt idx="30997">
                  <c:v>24500</c:v>
                </c:pt>
                <c:pt idx="30998">
                  <c:v>24650</c:v>
                </c:pt>
                <c:pt idx="30999">
                  <c:v>24850</c:v>
                </c:pt>
                <c:pt idx="31000">
                  <c:v>24888</c:v>
                </c:pt>
                <c:pt idx="31001">
                  <c:v>24900</c:v>
                </c:pt>
                <c:pt idx="31002">
                  <c:v>24900</c:v>
                </c:pt>
                <c:pt idx="31003">
                  <c:v>24950</c:v>
                </c:pt>
                <c:pt idx="31004">
                  <c:v>24990</c:v>
                </c:pt>
                <c:pt idx="31005">
                  <c:v>25333</c:v>
                </c:pt>
                <c:pt idx="31006">
                  <c:v>25850</c:v>
                </c:pt>
                <c:pt idx="31007">
                  <c:v>25900</c:v>
                </c:pt>
                <c:pt idx="31008">
                  <c:v>26330</c:v>
                </c:pt>
                <c:pt idx="31009">
                  <c:v>26950</c:v>
                </c:pt>
                <c:pt idx="31010">
                  <c:v>26990</c:v>
                </c:pt>
                <c:pt idx="31011">
                  <c:v>26990</c:v>
                </c:pt>
                <c:pt idx="31012">
                  <c:v>26990</c:v>
                </c:pt>
                <c:pt idx="31013">
                  <c:v>27650</c:v>
                </c:pt>
                <c:pt idx="31014">
                  <c:v>27680</c:v>
                </c:pt>
                <c:pt idx="31015">
                  <c:v>27777</c:v>
                </c:pt>
                <c:pt idx="31016">
                  <c:v>27888</c:v>
                </c:pt>
                <c:pt idx="31017">
                  <c:v>25750</c:v>
                </c:pt>
                <c:pt idx="31018">
                  <c:v>25850</c:v>
                </c:pt>
                <c:pt idx="31019">
                  <c:v>25879</c:v>
                </c:pt>
                <c:pt idx="31020">
                  <c:v>25980</c:v>
                </c:pt>
                <c:pt idx="31021">
                  <c:v>26330</c:v>
                </c:pt>
                <c:pt idx="31022">
                  <c:v>26740</c:v>
                </c:pt>
                <c:pt idx="31023">
                  <c:v>26950</c:v>
                </c:pt>
                <c:pt idx="31024">
                  <c:v>26960</c:v>
                </c:pt>
                <c:pt idx="31025">
                  <c:v>27210</c:v>
                </c:pt>
                <c:pt idx="31026">
                  <c:v>27220</c:v>
                </c:pt>
                <c:pt idx="31027">
                  <c:v>27450</c:v>
                </c:pt>
                <c:pt idx="31028">
                  <c:v>27490</c:v>
                </c:pt>
                <c:pt idx="31029">
                  <c:v>27590</c:v>
                </c:pt>
                <c:pt idx="31030">
                  <c:v>27950</c:v>
                </c:pt>
                <c:pt idx="31031">
                  <c:v>27980</c:v>
                </c:pt>
                <c:pt idx="31032">
                  <c:v>27990</c:v>
                </c:pt>
                <c:pt idx="31033">
                  <c:v>28490</c:v>
                </c:pt>
                <c:pt idx="31034">
                  <c:v>28870</c:v>
                </c:pt>
                <c:pt idx="31035">
                  <c:v>28950</c:v>
                </c:pt>
                <c:pt idx="31036">
                  <c:v>28990</c:v>
                </c:pt>
                <c:pt idx="31037">
                  <c:v>22950</c:v>
                </c:pt>
                <c:pt idx="31038">
                  <c:v>22980</c:v>
                </c:pt>
                <c:pt idx="31039">
                  <c:v>22980</c:v>
                </c:pt>
                <c:pt idx="31040">
                  <c:v>22980</c:v>
                </c:pt>
                <c:pt idx="31041">
                  <c:v>22991</c:v>
                </c:pt>
                <c:pt idx="31042">
                  <c:v>22995</c:v>
                </c:pt>
                <c:pt idx="31043">
                  <c:v>23099</c:v>
                </c:pt>
                <c:pt idx="31044">
                  <c:v>23099</c:v>
                </c:pt>
                <c:pt idx="31045">
                  <c:v>23099</c:v>
                </c:pt>
                <c:pt idx="31046">
                  <c:v>23450</c:v>
                </c:pt>
                <c:pt idx="31047">
                  <c:v>23480</c:v>
                </c:pt>
                <c:pt idx="31048">
                  <c:v>23640</c:v>
                </c:pt>
                <c:pt idx="31049">
                  <c:v>23690</c:v>
                </c:pt>
                <c:pt idx="31050">
                  <c:v>23900</c:v>
                </c:pt>
                <c:pt idx="31051">
                  <c:v>23980</c:v>
                </c:pt>
                <c:pt idx="31052">
                  <c:v>23990</c:v>
                </c:pt>
                <c:pt idx="31053">
                  <c:v>23990</c:v>
                </c:pt>
                <c:pt idx="31054">
                  <c:v>23999</c:v>
                </c:pt>
                <c:pt idx="31055">
                  <c:v>24390</c:v>
                </c:pt>
                <c:pt idx="31056">
                  <c:v>24450</c:v>
                </c:pt>
                <c:pt idx="31057">
                  <c:v>18980</c:v>
                </c:pt>
                <c:pt idx="31058">
                  <c:v>18990</c:v>
                </c:pt>
                <c:pt idx="31059">
                  <c:v>18990</c:v>
                </c:pt>
                <c:pt idx="31060">
                  <c:v>18990</c:v>
                </c:pt>
                <c:pt idx="31061">
                  <c:v>18990</c:v>
                </c:pt>
                <c:pt idx="31062">
                  <c:v>19220</c:v>
                </c:pt>
                <c:pt idx="31063">
                  <c:v>19220</c:v>
                </c:pt>
                <c:pt idx="31064">
                  <c:v>19250</c:v>
                </c:pt>
                <c:pt idx="31065">
                  <c:v>19423</c:v>
                </c:pt>
                <c:pt idx="31066">
                  <c:v>19490</c:v>
                </c:pt>
                <c:pt idx="31067">
                  <c:v>19580</c:v>
                </c:pt>
                <c:pt idx="31068">
                  <c:v>19589</c:v>
                </c:pt>
                <c:pt idx="31069">
                  <c:v>19589</c:v>
                </c:pt>
                <c:pt idx="31070">
                  <c:v>19660</c:v>
                </c:pt>
                <c:pt idx="31071">
                  <c:v>19750</c:v>
                </c:pt>
                <c:pt idx="31072">
                  <c:v>19790</c:v>
                </c:pt>
                <c:pt idx="31073">
                  <c:v>19830</c:v>
                </c:pt>
                <c:pt idx="31074">
                  <c:v>19840</c:v>
                </c:pt>
                <c:pt idx="31075">
                  <c:v>19850</c:v>
                </c:pt>
                <c:pt idx="31076">
                  <c:v>30180</c:v>
                </c:pt>
                <c:pt idx="31077">
                  <c:v>30470</c:v>
                </c:pt>
                <c:pt idx="31078">
                  <c:v>30470</c:v>
                </c:pt>
                <c:pt idx="31079">
                  <c:v>30579</c:v>
                </c:pt>
                <c:pt idx="31080">
                  <c:v>30950</c:v>
                </c:pt>
                <c:pt idx="31081">
                  <c:v>31450</c:v>
                </c:pt>
                <c:pt idx="31082">
                  <c:v>31480</c:v>
                </c:pt>
                <c:pt idx="31083">
                  <c:v>31899</c:v>
                </c:pt>
                <c:pt idx="31084">
                  <c:v>31920</c:v>
                </c:pt>
                <c:pt idx="31085">
                  <c:v>31950</c:v>
                </c:pt>
                <c:pt idx="31086">
                  <c:v>31990</c:v>
                </c:pt>
                <c:pt idx="31087">
                  <c:v>32399</c:v>
                </c:pt>
                <c:pt idx="31088">
                  <c:v>32399</c:v>
                </c:pt>
                <c:pt idx="31089">
                  <c:v>32399</c:v>
                </c:pt>
                <c:pt idx="31090">
                  <c:v>32399</c:v>
                </c:pt>
                <c:pt idx="31091">
                  <c:v>32550</c:v>
                </c:pt>
                <c:pt idx="31092">
                  <c:v>32700</c:v>
                </c:pt>
                <c:pt idx="31093">
                  <c:v>32775</c:v>
                </c:pt>
                <c:pt idx="31094">
                  <c:v>32790</c:v>
                </c:pt>
                <c:pt idx="31095">
                  <c:v>32940</c:v>
                </c:pt>
                <c:pt idx="31096">
                  <c:v>3600</c:v>
                </c:pt>
                <c:pt idx="31097">
                  <c:v>3600</c:v>
                </c:pt>
                <c:pt idx="31098">
                  <c:v>3600</c:v>
                </c:pt>
                <c:pt idx="31099">
                  <c:v>3650</c:v>
                </c:pt>
                <c:pt idx="31100">
                  <c:v>3650</c:v>
                </c:pt>
                <c:pt idx="31101">
                  <c:v>3690</c:v>
                </c:pt>
                <c:pt idx="31102">
                  <c:v>3699</c:v>
                </c:pt>
                <c:pt idx="31103">
                  <c:v>3699</c:v>
                </c:pt>
                <c:pt idx="31104">
                  <c:v>3700</c:v>
                </c:pt>
                <c:pt idx="31105">
                  <c:v>3700</c:v>
                </c:pt>
                <c:pt idx="31106">
                  <c:v>3700</c:v>
                </c:pt>
                <c:pt idx="31107">
                  <c:v>3750</c:v>
                </c:pt>
                <c:pt idx="31108">
                  <c:v>3750</c:v>
                </c:pt>
                <c:pt idx="31109">
                  <c:v>3750</c:v>
                </c:pt>
                <c:pt idx="31110">
                  <c:v>3750</c:v>
                </c:pt>
                <c:pt idx="31111">
                  <c:v>3750</c:v>
                </c:pt>
                <c:pt idx="31112">
                  <c:v>3790</c:v>
                </c:pt>
                <c:pt idx="31113">
                  <c:v>3800</c:v>
                </c:pt>
                <c:pt idx="31114">
                  <c:v>3800</c:v>
                </c:pt>
                <c:pt idx="31115">
                  <c:v>3800</c:v>
                </c:pt>
                <c:pt idx="31116">
                  <c:v>3990</c:v>
                </c:pt>
                <c:pt idx="31117">
                  <c:v>3990</c:v>
                </c:pt>
                <c:pt idx="31118">
                  <c:v>3990</c:v>
                </c:pt>
                <c:pt idx="31119">
                  <c:v>3999</c:v>
                </c:pt>
                <c:pt idx="31120">
                  <c:v>3999</c:v>
                </c:pt>
                <c:pt idx="31121">
                  <c:v>3999</c:v>
                </c:pt>
                <c:pt idx="31122">
                  <c:v>3999</c:v>
                </c:pt>
                <c:pt idx="31123">
                  <c:v>4000</c:v>
                </c:pt>
                <c:pt idx="31124">
                  <c:v>4000</c:v>
                </c:pt>
                <c:pt idx="31125">
                  <c:v>4000</c:v>
                </c:pt>
                <c:pt idx="31126">
                  <c:v>4000</c:v>
                </c:pt>
                <c:pt idx="31127">
                  <c:v>4000</c:v>
                </c:pt>
                <c:pt idx="31128">
                  <c:v>4050</c:v>
                </c:pt>
                <c:pt idx="31129">
                  <c:v>4100</c:v>
                </c:pt>
                <c:pt idx="31130">
                  <c:v>4100</c:v>
                </c:pt>
                <c:pt idx="31131">
                  <c:v>4190</c:v>
                </c:pt>
                <c:pt idx="31132">
                  <c:v>4199</c:v>
                </c:pt>
                <c:pt idx="31133">
                  <c:v>4200</c:v>
                </c:pt>
                <c:pt idx="31134">
                  <c:v>4200</c:v>
                </c:pt>
                <c:pt idx="31135">
                  <c:v>4200</c:v>
                </c:pt>
                <c:pt idx="31136">
                  <c:v>4499</c:v>
                </c:pt>
                <c:pt idx="31137">
                  <c:v>4500</c:v>
                </c:pt>
                <c:pt idx="31138">
                  <c:v>4500</c:v>
                </c:pt>
                <c:pt idx="31139">
                  <c:v>4590</c:v>
                </c:pt>
                <c:pt idx="31140">
                  <c:v>4590</c:v>
                </c:pt>
                <c:pt idx="31141">
                  <c:v>4690</c:v>
                </c:pt>
                <c:pt idx="31142">
                  <c:v>4690</c:v>
                </c:pt>
                <c:pt idx="31143">
                  <c:v>4700</c:v>
                </c:pt>
                <c:pt idx="31144">
                  <c:v>4750</c:v>
                </c:pt>
                <c:pt idx="31145">
                  <c:v>4750</c:v>
                </c:pt>
                <c:pt idx="31146">
                  <c:v>4750</c:v>
                </c:pt>
                <c:pt idx="31147">
                  <c:v>4790</c:v>
                </c:pt>
                <c:pt idx="31148">
                  <c:v>4790</c:v>
                </c:pt>
                <c:pt idx="31149">
                  <c:v>4790</c:v>
                </c:pt>
                <c:pt idx="31150">
                  <c:v>4799</c:v>
                </c:pt>
                <c:pt idx="31151">
                  <c:v>4800</c:v>
                </c:pt>
                <c:pt idx="31152">
                  <c:v>4800</c:v>
                </c:pt>
                <c:pt idx="31153">
                  <c:v>4800</c:v>
                </c:pt>
                <c:pt idx="31154">
                  <c:v>4800</c:v>
                </c:pt>
                <c:pt idx="31155">
                  <c:v>4800</c:v>
                </c:pt>
                <c:pt idx="31156">
                  <c:v>4999</c:v>
                </c:pt>
                <c:pt idx="31157">
                  <c:v>4999</c:v>
                </c:pt>
                <c:pt idx="31158">
                  <c:v>4999</c:v>
                </c:pt>
                <c:pt idx="31159">
                  <c:v>4999</c:v>
                </c:pt>
                <c:pt idx="31160">
                  <c:v>4999</c:v>
                </c:pt>
                <c:pt idx="31161">
                  <c:v>5000</c:v>
                </c:pt>
                <c:pt idx="31162">
                  <c:v>5000</c:v>
                </c:pt>
                <c:pt idx="31163">
                  <c:v>5000</c:v>
                </c:pt>
                <c:pt idx="31164">
                  <c:v>5199</c:v>
                </c:pt>
                <c:pt idx="31165">
                  <c:v>5200</c:v>
                </c:pt>
                <c:pt idx="31166">
                  <c:v>5200</c:v>
                </c:pt>
                <c:pt idx="31167">
                  <c:v>5200</c:v>
                </c:pt>
                <c:pt idx="31168">
                  <c:v>5250</c:v>
                </c:pt>
                <c:pt idx="31169">
                  <c:v>5250</c:v>
                </c:pt>
                <c:pt idx="31170">
                  <c:v>5296</c:v>
                </c:pt>
                <c:pt idx="31171">
                  <c:v>5299</c:v>
                </c:pt>
                <c:pt idx="31172">
                  <c:v>5300</c:v>
                </c:pt>
                <c:pt idx="31173">
                  <c:v>5300</c:v>
                </c:pt>
                <c:pt idx="31174">
                  <c:v>5350</c:v>
                </c:pt>
                <c:pt idx="31175">
                  <c:v>4999</c:v>
                </c:pt>
                <c:pt idx="31176">
                  <c:v>4999</c:v>
                </c:pt>
                <c:pt idx="31177">
                  <c:v>4999</c:v>
                </c:pt>
                <c:pt idx="31178">
                  <c:v>5190</c:v>
                </c:pt>
                <c:pt idx="31179">
                  <c:v>5200</c:v>
                </c:pt>
                <c:pt idx="31180">
                  <c:v>5200</c:v>
                </c:pt>
                <c:pt idx="31181">
                  <c:v>5290</c:v>
                </c:pt>
                <c:pt idx="31182">
                  <c:v>5290</c:v>
                </c:pt>
                <c:pt idx="31183">
                  <c:v>5350</c:v>
                </c:pt>
                <c:pt idx="31184">
                  <c:v>5350</c:v>
                </c:pt>
                <c:pt idx="31185">
                  <c:v>5390</c:v>
                </c:pt>
                <c:pt idx="31186">
                  <c:v>5400</c:v>
                </c:pt>
                <c:pt idx="31187">
                  <c:v>5400</c:v>
                </c:pt>
                <c:pt idx="31188">
                  <c:v>5400</c:v>
                </c:pt>
                <c:pt idx="31189">
                  <c:v>5400</c:v>
                </c:pt>
                <c:pt idx="31190">
                  <c:v>5444</c:v>
                </c:pt>
                <c:pt idx="31191">
                  <c:v>5444</c:v>
                </c:pt>
                <c:pt idx="31192">
                  <c:v>5450</c:v>
                </c:pt>
                <c:pt idx="31193">
                  <c:v>5490</c:v>
                </c:pt>
                <c:pt idx="31194">
                  <c:v>5490</c:v>
                </c:pt>
                <c:pt idx="31195">
                  <c:v>14879</c:v>
                </c:pt>
                <c:pt idx="31196">
                  <c:v>14990</c:v>
                </c:pt>
                <c:pt idx="31197">
                  <c:v>14999</c:v>
                </c:pt>
                <c:pt idx="31198">
                  <c:v>15250</c:v>
                </c:pt>
                <c:pt idx="31199">
                  <c:v>15480</c:v>
                </c:pt>
                <c:pt idx="31200">
                  <c:v>16500</c:v>
                </c:pt>
                <c:pt idx="31201">
                  <c:v>16950</c:v>
                </c:pt>
                <c:pt idx="31202">
                  <c:v>16990</c:v>
                </c:pt>
                <c:pt idx="31203">
                  <c:v>16990</c:v>
                </c:pt>
                <c:pt idx="31204">
                  <c:v>17950</c:v>
                </c:pt>
                <c:pt idx="31205">
                  <c:v>17990</c:v>
                </c:pt>
                <c:pt idx="31206">
                  <c:v>18450</c:v>
                </c:pt>
                <c:pt idx="31207">
                  <c:v>18450</c:v>
                </c:pt>
                <c:pt idx="31208">
                  <c:v>18855</c:v>
                </c:pt>
                <c:pt idx="31209">
                  <c:v>19390</c:v>
                </c:pt>
                <c:pt idx="31210">
                  <c:v>19955</c:v>
                </c:pt>
                <c:pt idx="31211">
                  <c:v>19995</c:v>
                </c:pt>
                <c:pt idx="31212">
                  <c:v>20700</c:v>
                </c:pt>
                <c:pt idx="31213">
                  <c:v>20888</c:v>
                </c:pt>
                <c:pt idx="31214">
                  <c:v>22350</c:v>
                </c:pt>
                <c:pt idx="31215">
                  <c:v>55890</c:v>
                </c:pt>
                <c:pt idx="31216">
                  <c:v>56480</c:v>
                </c:pt>
                <c:pt idx="31217">
                  <c:v>62888</c:v>
                </c:pt>
                <c:pt idx="31218">
                  <c:v>67990</c:v>
                </c:pt>
                <c:pt idx="31219">
                  <c:v>72900</c:v>
                </c:pt>
                <c:pt idx="31220">
                  <c:v>103790</c:v>
                </c:pt>
                <c:pt idx="31221">
                  <c:v>112500</c:v>
                </c:pt>
                <c:pt idx="31222">
                  <c:v>119880</c:v>
                </c:pt>
                <c:pt idx="31223">
                  <c:v>7250</c:v>
                </c:pt>
                <c:pt idx="31224">
                  <c:v>7450</c:v>
                </c:pt>
                <c:pt idx="31225">
                  <c:v>7898</c:v>
                </c:pt>
                <c:pt idx="31226">
                  <c:v>8999</c:v>
                </c:pt>
                <c:pt idx="31227">
                  <c:v>9710</c:v>
                </c:pt>
                <c:pt idx="31228">
                  <c:v>10950</c:v>
                </c:pt>
                <c:pt idx="31229">
                  <c:v>11111</c:v>
                </c:pt>
                <c:pt idx="31230">
                  <c:v>11500</c:v>
                </c:pt>
                <c:pt idx="31231">
                  <c:v>11710</c:v>
                </c:pt>
                <c:pt idx="31232">
                  <c:v>11950</c:v>
                </c:pt>
                <c:pt idx="31233">
                  <c:v>12490</c:v>
                </c:pt>
                <c:pt idx="31234">
                  <c:v>12590</c:v>
                </c:pt>
                <c:pt idx="31235">
                  <c:v>35990</c:v>
                </c:pt>
                <c:pt idx="31236">
                  <c:v>36790</c:v>
                </c:pt>
                <c:pt idx="31237">
                  <c:v>36790</c:v>
                </c:pt>
                <c:pt idx="31238">
                  <c:v>36790</c:v>
                </c:pt>
                <c:pt idx="31239">
                  <c:v>36880</c:v>
                </c:pt>
                <c:pt idx="31240">
                  <c:v>36940</c:v>
                </c:pt>
                <c:pt idx="31241">
                  <c:v>36970</c:v>
                </c:pt>
                <c:pt idx="31242">
                  <c:v>36990</c:v>
                </c:pt>
                <c:pt idx="31243">
                  <c:v>38942</c:v>
                </c:pt>
                <c:pt idx="31244">
                  <c:v>38990</c:v>
                </c:pt>
                <c:pt idx="31245">
                  <c:v>39780</c:v>
                </c:pt>
                <c:pt idx="31246">
                  <c:v>39990</c:v>
                </c:pt>
                <c:pt idx="31247">
                  <c:v>40480</c:v>
                </c:pt>
                <c:pt idx="31248">
                  <c:v>40880</c:v>
                </c:pt>
                <c:pt idx="31249">
                  <c:v>41888</c:v>
                </c:pt>
                <c:pt idx="31250">
                  <c:v>41970</c:v>
                </c:pt>
                <c:pt idx="31251">
                  <c:v>41970</c:v>
                </c:pt>
                <c:pt idx="31252">
                  <c:v>43883</c:v>
                </c:pt>
                <c:pt idx="31253">
                  <c:v>43960</c:v>
                </c:pt>
                <c:pt idx="31254">
                  <c:v>45880</c:v>
                </c:pt>
                <c:pt idx="31255">
                  <c:v>37970</c:v>
                </c:pt>
                <c:pt idx="31256">
                  <c:v>38450</c:v>
                </c:pt>
                <c:pt idx="31257">
                  <c:v>38550</c:v>
                </c:pt>
                <c:pt idx="31258">
                  <c:v>38850</c:v>
                </c:pt>
                <c:pt idx="31259">
                  <c:v>38870</c:v>
                </c:pt>
                <c:pt idx="31260">
                  <c:v>38890</c:v>
                </c:pt>
                <c:pt idx="31261">
                  <c:v>38890</c:v>
                </c:pt>
                <c:pt idx="31262">
                  <c:v>38900</c:v>
                </c:pt>
                <c:pt idx="31263">
                  <c:v>38980</c:v>
                </c:pt>
                <c:pt idx="31264">
                  <c:v>39480</c:v>
                </c:pt>
                <c:pt idx="31265">
                  <c:v>39650</c:v>
                </c:pt>
                <c:pt idx="31266">
                  <c:v>39660</c:v>
                </c:pt>
                <c:pt idx="31267">
                  <c:v>39870</c:v>
                </c:pt>
                <c:pt idx="31268">
                  <c:v>39880</c:v>
                </c:pt>
                <c:pt idx="31269">
                  <c:v>39890</c:v>
                </c:pt>
                <c:pt idx="31270">
                  <c:v>39989</c:v>
                </c:pt>
                <c:pt idx="31271">
                  <c:v>39990</c:v>
                </c:pt>
                <c:pt idx="31272">
                  <c:v>40814</c:v>
                </c:pt>
                <c:pt idx="31273">
                  <c:v>40880</c:v>
                </c:pt>
                <c:pt idx="31274">
                  <c:v>40980</c:v>
                </c:pt>
                <c:pt idx="31275">
                  <c:v>29790</c:v>
                </c:pt>
                <c:pt idx="31276">
                  <c:v>29859</c:v>
                </c:pt>
                <c:pt idx="31277">
                  <c:v>29860</c:v>
                </c:pt>
                <c:pt idx="31278">
                  <c:v>29950</c:v>
                </c:pt>
                <c:pt idx="31279">
                  <c:v>29950</c:v>
                </c:pt>
                <c:pt idx="31280">
                  <c:v>29990</c:v>
                </c:pt>
                <c:pt idx="31281">
                  <c:v>29990</c:v>
                </c:pt>
                <c:pt idx="31282">
                  <c:v>29990</c:v>
                </c:pt>
                <c:pt idx="31283">
                  <c:v>29990</c:v>
                </c:pt>
                <c:pt idx="31284">
                  <c:v>30598</c:v>
                </c:pt>
                <c:pt idx="31285">
                  <c:v>30790</c:v>
                </c:pt>
                <c:pt idx="31286">
                  <c:v>30980</c:v>
                </c:pt>
                <c:pt idx="31287">
                  <c:v>30990</c:v>
                </c:pt>
                <c:pt idx="31288">
                  <c:v>31350</c:v>
                </c:pt>
                <c:pt idx="31289">
                  <c:v>31480</c:v>
                </c:pt>
                <c:pt idx="31290">
                  <c:v>31880</c:v>
                </c:pt>
                <c:pt idx="31291">
                  <c:v>31923</c:v>
                </c:pt>
                <c:pt idx="31292">
                  <c:v>31928</c:v>
                </c:pt>
                <c:pt idx="31293">
                  <c:v>31970</c:v>
                </c:pt>
                <c:pt idx="31294">
                  <c:v>31990</c:v>
                </c:pt>
                <c:pt idx="31295">
                  <c:v>32700</c:v>
                </c:pt>
                <c:pt idx="31296">
                  <c:v>32930</c:v>
                </c:pt>
                <c:pt idx="31297">
                  <c:v>32950</c:v>
                </c:pt>
                <c:pt idx="31298">
                  <c:v>33290</c:v>
                </c:pt>
                <c:pt idx="31299">
                  <c:v>34987</c:v>
                </c:pt>
                <c:pt idx="31300">
                  <c:v>35190</c:v>
                </c:pt>
                <c:pt idx="31301">
                  <c:v>37290</c:v>
                </c:pt>
                <c:pt idx="31302">
                  <c:v>37450</c:v>
                </c:pt>
                <c:pt idx="31303">
                  <c:v>37880</c:v>
                </c:pt>
                <c:pt idx="31304">
                  <c:v>37969</c:v>
                </c:pt>
                <c:pt idx="31305">
                  <c:v>38970</c:v>
                </c:pt>
                <c:pt idx="31306">
                  <c:v>38976</c:v>
                </c:pt>
                <c:pt idx="31307">
                  <c:v>39489</c:v>
                </c:pt>
                <c:pt idx="31308">
                  <c:v>39780</c:v>
                </c:pt>
                <c:pt idx="31309">
                  <c:v>40470</c:v>
                </c:pt>
                <c:pt idx="31310">
                  <c:v>40850</c:v>
                </c:pt>
                <c:pt idx="31311">
                  <c:v>40987</c:v>
                </c:pt>
                <c:pt idx="31312">
                  <c:v>41990</c:v>
                </c:pt>
                <c:pt idx="31313">
                  <c:v>42497</c:v>
                </c:pt>
                <c:pt idx="31314">
                  <c:v>42790</c:v>
                </c:pt>
                <c:pt idx="31315">
                  <c:v>6975</c:v>
                </c:pt>
                <c:pt idx="31316">
                  <c:v>6980</c:v>
                </c:pt>
                <c:pt idx="31317">
                  <c:v>6990</c:v>
                </c:pt>
                <c:pt idx="31318">
                  <c:v>6990</c:v>
                </c:pt>
                <c:pt idx="31319">
                  <c:v>6990</c:v>
                </c:pt>
                <c:pt idx="31320">
                  <c:v>6990</c:v>
                </c:pt>
                <c:pt idx="31321">
                  <c:v>6990</c:v>
                </c:pt>
                <c:pt idx="31322">
                  <c:v>6990</c:v>
                </c:pt>
                <c:pt idx="31323">
                  <c:v>6995</c:v>
                </c:pt>
                <c:pt idx="31324">
                  <c:v>6999</c:v>
                </c:pt>
                <c:pt idx="31325">
                  <c:v>6999</c:v>
                </c:pt>
                <c:pt idx="31326">
                  <c:v>6999</c:v>
                </c:pt>
                <c:pt idx="31327">
                  <c:v>6999</c:v>
                </c:pt>
                <c:pt idx="31328">
                  <c:v>7000</c:v>
                </c:pt>
                <c:pt idx="31329">
                  <c:v>7000</c:v>
                </c:pt>
                <c:pt idx="31330">
                  <c:v>7000</c:v>
                </c:pt>
                <c:pt idx="31331">
                  <c:v>7200</c:v>
                </c:pt>
                <c:pt idx="31332">
                  <c:v>7200</c:v>
                </c:pt>
                <c:pt idx="31333">
                  <c:v>7250</c:v>
                </c:pt>
                <c:pt idx="31334">
                  <c:v>7250</c:v>
                </c:pt>
                <c:pt idx="31335">
                  <c:v>7400</c:v>
                </c:pt>
                <c:pt idx="31336">
                  <c:v>7400</c:v>
                </c:pt>
                <c:pt idx="31337">
                  <c:v>7400</c:v>
                </c:pt>
                <c:pt idx="31338">
                  <c:v>7450</c:v>
                </c:pt>
                <c:pt idx="31339">
                  <c:v>7490</c:v>
                </c:pt>
                <c:pt idx="31340">
                  <c:v>7490</c:v>
                </c:pt>
                <c:pt idx="31341">
                  <c:v>7490</c:v>
                </c:pt>
                <c:pt idx="31342">
                  <c:v>7490</c:v>
                </c:pt>
                <c:pt idx="31343">
                  <c:v>7500</c:v>
                </c:pt>
                <c:pt idx="31344">
                  <c:v>7550</c:v>
                </c:pt>
                <c:pt idx="31345">
                  <c:v>7590</c:v>
                </c:pt>
                <c:pt idx="31346">
                  <c:v>7599</c:v>
                </c:pt>
                <c:pt idx="31347">
                  <c:v>7600</c:v>
                </c:pt>
                <c:pt idx="31348">
                  <c:v>7600</c:v>
                </c:pt>
                <c:pt idx="31349">
                  <c:v>7690</c:v>
                </c:pt>
                <c:pt idx="31350">
                  <c:v>7800</c:v>
                </c:pt>
                <c:pt idx="31351">
                  <c:v>7800</c:v>
                </c:pt>
                <c:pt idx="31352">
                  <c:v>7900</c:v>
                </c:pt>
                <c:pt idx="31353">
                  <c:v>7950</c:v>
                </c:pt>
                <c:pt idx="31354">
                  <c:v>7950</c:v>
                </c:pt>
                <c:pt idx="31355">
                  <c:v>7990</c:v>
                </c:pt>
                <c:pt idx="31356">
                  <c:v>7990</c:v>
                </c:pt>
                <c:pt idx="31357">
                  <c:v>7990</c:v>
                </c:pt>
                <c:pt idx="31358">
                  <c:v>7990</c:v>
                </c:pt>
                <c:pt idx="31359">
                  <c:v>7990</c:v>
                </c:pt>
                <c:pt idx="31360">
                  <c:v>7999</c:v>
                </c:pt>
                <c:pt idx="31361">
                  <c:v>7999</c:v>
                </c:pt>
                <c:pt idx="31362">
                  <c:v>7999</c:v>
                </c:pt>
                <c:pt idx="31363">
                  <c:v>8250</c:v>
                </c:pt>
                <c:pt idx="31364">
                  <c:v>8350</c:v>
                </c:pt>
                <c:pt idx="31365">
                  <c:v>8489</c:v>
                </c:pt>
                <c:pt idx="31366">
                  <c:v>8500</c:v>
                </c:pt>
                <c:pt idx="31367">
                  <c:v>8590</c:v>
                </c:pt>
                <c:pt idx="31368">
                  <c:v>8650</c:v>
                </c:pt>
                <c:pt idx="31369">
                  <c:v>8690</c:v>
                </c:pt>
                <c:pt idx="31370">
                  <c:v>8700</c:v>
                </c:pt>
                <c:pt idx="31371">
                  <c:v>8750</c:v>
                </c:pt>
                <c:pt idx="31372">
                  <c:v>8900</c:v>
                </c:pt>
                <c:pt idx="31373">
                  <c:v>8900</c:v>
                </c:pt>
                <c:pt idx="31374">
                  <c:v>8900</c:v>
                </c:pt>
                <c:pt idx="31375">
                  <c:v>8950</c:v>
                </c:pt>
                <c:pt idx="31376">
                  <c:v>8950</c:v>
                </c:pt>
                <c:pt idx="31377">
                  <c:v>8950</c:v>
                </c:pt>
                <c:pt idx="31378">
                  <c:v>8950</c:v>
                </c:pt>
                <c:pt idx="31379">
                  <c:v>8980</c:v>
                </c:pt>
                <c:pt idx="31380">
                  <c:v>8980</c:v>
                </c:pt>
                <c:pt idx="31381">
                  <c:v>8989</c:v>
                </c:pt>
                <c:pt idx="31382">
                  <c:v>8990</c:v>
                </c:pt>
                <c:pt idx="31383">
                  <c:v>8998</c:v>
                </c:pt>
                <c:pt idx="31384">
                  <c:v>8999</c:v>
                </c:pt>
                <c:pt idx="31385">
                  <c:v>9000</c:v>
                </c:pt>
                <c:pt idx="31386">
                  <c:v>9160</c:v>
                </c:pt>
                <c:pt idx="31387">
                  <c:v>9200</c:v>
                </c:pt>
                <c:pt idx="31388">
                  <c:v>9290</c:v>
                </c:pt>
                <c:pt idx="31389">
                  <c:v>9290</c:v>
                </c:pt>
                <c:pt idx="31390">
                  <c:v>9290</c:v>
                </c:pt>
                <c:pt idx="31391">
                  <c:v>9290</c:v>
                </c:pt>
                <c:pt idx="31392">
                  <c:v>9300</c:v>
                </c:pt>
                <c:pt idx="31393">
                  <c:v>9400</c:v>
                </c:pt>
                <c:pt idx="31394">
                  <c:v>9400</c:v>
                </c:pt>
                <c:pt idx="31395">
                  <c:v>8490</c:v>
                </c:pt>
                <c:pt idx="31396">
                  <c:v>8490</c:v>
                </c:pt>
                <c:pt idx="31397">
                  <c:v>8499</c:v>
                </c:pt>
                <c:pt idx="31398">
                  <c:v>8499</c:v>
                </c:pt>
                <c:pt idx="31399">
                  <c:v>8680</c:v>
                </c:pt>
                <c:pt idx="31400">
                  <c:v>8680</c:v>
                </c:pt>
                <c:pt idx="31401">
                  <c:v>8690</c:v>
                </c:pt>
                <c:pt idx="31402">
                  <c:v>8750</c:v>
                </c:pt>
                <c:pt idx="31403">
                  <c:v>8777</c:v>
                </c:pt>
                <c:pt idx="31404">
                  <c:v>8780</c:v>
                </c:pt>
                <c:pt idx="31405">
                  <c:v>8790</c:v>
                </c:pt>
                <c:pt idx="31406">
                  <c:v>8799</c:v>
                </c:pt>
                <c:pt idx="31407">
                  <c:v>8890</c:v>
                </c:pt>
                <c:pt idx="31408">
                  <c:v>8900</c:v>
                </c:pt>
                <c:pt idx="31409">
                  <c:v>8900</c:v>
                </c:pt>
                <c:pt idx="31410">
                  <c:v>8900</c:v>
                </c:pt>
                <c:pt idx="31411">
                  <c:v>8900</c:v>
                </c:pt>
                <c:pt idx="31412">
                  <c:v>8950</c:v>
                </c:pt>
                <c:pt idx="31413">
                  <c:v>8950</c:v>
                </c:pt>
                <c:pt idx="31414">
                  <c:v>7980</c:v>
                </c:pt>
                <c:pt idx="31415">
                  <c:v>7980</c:v>
                </c:pt>
                <c:pt idx="31416">
                  <c:v>7990</c:v>
                </c:pt>
                <c:pt idx="31417">
                  <c:v>7990</c:v>
                </c:pt>
                <c:pt idx="31418">
                  <c:v>7990</c:v>
                </c:pt>
                <c:pt idx="31419">
                  <c:v>7990</c:v>
                </c:pt>
                <c:pt idx="31420">
                  <c:v>7990</c:v>
                </c:pt>
                <c:pt idx="31421">
                  <c:v>7990</c:v>
                </c:pt>
                <c:pt idx="31422">
                  <c:v>7990</c:v>
                </c:pt>
                <c:pt idx="31423">
                  <c:v>7990</c:v>
                </c:pt>
                <c:pt idx="31424">
                  <c:v>7990</c:v>
                </c:pt>
                <c:pt idx="31425">
                  <c:v>7995</c:v>
                </c:pt>
                <c:pt idx="31426">
                  <c:v>7995</c:v>
                </c:pt>
                <c:pt idx="31427">
                  <c:v>7995</c:v>
                </c:pt>
                <c:pt idx="31428">
                  <c:v>7999</c:v>
                </c:pt>
                <c:pt idx="31429">
                  <c:v>7999</c:v>
                </c:pt>
                <c:pt idx="31430">
                  <c:v>8180</c:v>
                </c:pt>
                <c:pt idx="31431">
                  <c:v>8200</c:v>
                </c:pt>
                <c:pt idx="31432">
                  <c:v>8280</c:v>
                </c:pt>
                <c:pt idx="31433">
                  <c:v>10900</c:v>
                </c:pt>
                <c:pt idx="31434">
                  <c:v>10990</c:v>
                </c:pt>
                <c:pt idx="31435">
                  <c:v>11888</c:v>
                </c:pt>
                <c:pt idx="31436">
                  <c:v>12490</c:v>
                </c:pt>
                <c:pt idx="31437">
                  <c:v>12490</c:v>
                </c:pt>
                <c:pt idx="31438">
                  <c:v>12600</c:v>
                </c:pt>
                <c:pt idx="31439">
                  <c:v>12900</c:v>
                </c:pt>
                <c:pt idx="31440">
                  <c:v>12961</c:v>
                </c:pt>
                <c:pt idx="31441">
                  <c:v>13950</c:v>
                </c:pt>
                <c:pt idx="31442">
                  <c:v>14950</c:v>
                </c:pt>
                <c:pt idx="31443">
                  <c:v>14990</c:v>
                </c:pt>
                <c:pt idx="31444">
                  <c:v>14995</c:v>
                </c:pt>
                <c:pt idx="31445">
                  <c:v>15980</c:v>
                </c:pt>
                <c:pt idx="31446">
                  <c:v>16490</c:v>
                </c:pt>
                <c:pt idx="31447">
                  <c:v>16490</c:v>
                </c:pt>
                <c:pt idx="31448">
                  <c:v>16790</c:v>
                </c:pt>
                <c:pt idx="31449">
                  <c:v>16900</c:v>
                </c:pt>
                <c:pt idx="31450">
                  <c:v>17480</c:v>
                </c:pt>
                <c:pt idx="31451">
                  <c:v>17700</c:v>
                </c:pt>
                <c:pt idx="31452">
                  <c:v>17890</c:v>
                </c:pt>
                <c:pt idx="31453">
                  <c:v>17490</c:v>
                </c:pt>
                <c:pt idx="31454">
                  <c:v>17660</c:v>
                </c:pt>
                <c:pt idx="31455">
                  <c:v>18290</c:v>
                </c:pt>
                <c:pt idx="31456">
                  <c:v>18690</c:v>
                </c:pt>
                <c:pt idx="31457">
                  <c:v>19480</c:v>
                </c:pt>
                <c:pt idx="31458">
                  <c:v>19800</c:v>
                </c:pt>
                <c:pt idx="31459">
                  <c:v>19900</c:v>
                </c:pt>
                <c:pt idx="31460">
                  <c:v>20490</c:v>
                </c:pt>
                <c:pt idx="31461">
                  <c:v>21896</c:v>
                </c:pt>
                <c:pt idx="31462">
                  <c:v>21985</c:v>
                </c:pt>
                <c:pt idx="31463">
                  <c:v>22390</c:v>
                </c:pt>
                <c:pt idx="31464">
                  <c:v>23611</c:v>
                </c:pt>
                <c:pt idx="31465">
                  <c:v>23900</c:v>
                </c:pt>
                <c:pt idx="31466">
                  <c:v>23900</c:v>
                </c:pt>
                <c:pt idx="31467">
                  <c:v>23990</c:v>
                </c:pt>
                <c:pt idx="31468">
                  <c:v>24551</c:v>
                </c:pt>
                <c:pt idx="31469">
                  <c:v>24850</c:v>
                </c:pt>
                <c:pt idx="31470">
                  <c:v>25590</c:v>
                </c:pt>
                <c:pt idx="31471">
                  <c:v>25890</c:v>
                </c:pt>
                <c:pt idx="31472">
                  <c:v>9890</c:v>
                </c:pt>
                <c:pt idx="31473">
                  <c:v>9890</c:v>
                </c:pt>
                <c:pt idx="31474">
                  <c:v>9950</c:v>
                </c:pt>
                <c:pt idx="31475">
                  <c:v>9950</c:v>
                </c:pt>
                <c:pt idx="31476">
                  <c:v>9950</c:v>
                </c:pt>
                <c:pt idx="31477">
                  <c:v>9950</c:v>
                </c:pt>
                <c:pt idx="31478">
                  <c:v>9980</c:v>
                </c:pt>
                <c:pt idx="31479">
                  <c:v>9990</c:v>
                </c:pt>
                <c:pt idx="31480">
                  <c:v>9990</c:v>
                </c:pt>
                <c:pt idx="31481">
                  <c:v>9990</c:v>
                </c:pt>
                <c:pt idx="31482">
                  <c:v>9990</c:v>
                </c:pt>
                <c:pt idx="31483">
                  <c:v>9990</c:v>
                </c:pt>
                <c:pt idx="31484">
                  <c:v>9990</c:v>
                </c:pt>
                <c:pt idx="31485">
                  <c:v>10120</c:v>
                </c:pt>
                <c:pt idx="31486">
                  <c:v>10290</c:v>
                </c:pt>
                <c:pt idx="31487">
                  <c:v>10290</c:v>
                </c:pt>
                <c:pt idx="31488">
                  <c:v>10300</c:v>
                </c:pt>
                <c:pt idx="31489">
                  <c:v>10300</c:v>
                </c:pt>
                <c:pt idx="31490">
                  <c:v>10390</c:v>
                </c:pt>
                <c:pt idx="31491">
                  <c:v>10490</c:v>
                </c:pt>
                <c:pt idx="31492">
                  <c:v>10500</c:v>
                </c:pt>
                <c:pt idx="31493">
                  <c:v>10690</c:v>
                </c:pt>
                <c:pt idx="31494">
                  <c:v>10790</c:v>
                </c:pt>
                <c:pt idx="31495">
                  <c:v>10890</c:v>
                </c:pt>
                <c:pt idx="31496">
                  <c:v>10890</c:v>
                </c:pt>
                <c:pt idx="31497">
                  <c:v>10890</c:v>
                </c:pt>
                <c:pt idx="31498">
                  <c:v>10900</c:v>
                </c:pt>
                <c:pt idx="31499">
                  <c:v>10970</c:v>
                </c:pt>
                <c:pt idx="31500">
                  <c:v>10990</c:v>
                </c:pt>
                <c:pt idx="31501">
                  <c:v>11090</c:v>
                </c:pt>
                <c:pt idx="31502">
                  <c:v>11090</c:v>
                </c:pt>
                <c:pt idx="31503">
                  <c:v>11090</c:v>
                </c:pt>
                <c:pt idx="31504">
                  <c:v>11250</c:v>
                </c:pt>
                <c:pt idx="31505">
                  <c:v>11269</c:v>
                </c:pt>
                <c:pt idx="31506">
                  <c:v>11329</c:v>
                </c:pt>
                <c:pt idx="31507">
                  <c:v>11350</c:v>
                </c:pt>
                <c:pt idx="31508">
                  <c:v>11350</c:v>
                </c:pt>
                <c:pt idx="31509">
                  <c:v>11480</c:v>
                </c:pt>
                <c:pt idx="31510">
                  <c:v>11490</c:v>
                </c:pt>
                <c:pt idx="31511">
                  <c:v>11499</c:v>
                </c:pt>
                <c:pt idx="31512">
                  <c:v>13950</c:v>
                </c:pt>
                <c:pt idx="31513">
                  <c:v>13950</c:v>
                </c:pt>
                <c:pt idx="31514">
                  <c:v>13950</c:v>
                </c:pt>
                <c:pt idx="31515">
                  <c:v>13990</c:v>
                </c:pt>
                <c:pt idx="31516">
                  <c:v>13990</c:v>
                </c:pt>
                <c:pt idx="31517">
                  <c:v>13990</c:v>
                </c:pt>
                <c:pt idx="31518">
                  <c:v>13990</c:v>
                </c:pt>
                <c:pt idx="31519">
                  <c:v>14130</c:v>
                </c:pt>
                <c:pt idx="31520">
                  <c:v>14290</c:v>
                </c:pt>
                <c:pt idx="31521">
                  <c:v>14349</c:v>
                </c:pt>
                <c:pt idx="31522">
                  <c:v>14349</c:v>
                </c:pt>
                <c:pt idx="31523">
                  <c:v>14350</c:v>
                </c:pt>
                <c:pt idx="31524">
                  <c:v>14475</c:v>
                </c:pt>
                <c:pt idx="31525">
                  <c:v>14490</c:v>
                </c:pt>
                <c:pt idx="31526">
                  <c:v>14650</c:v>
                </c:pt>
                <c:pt idx="31527">
                  <c:v>14685</c:v>
                </c:pt>
                <c:pt idx="31528">
                  <c:v>14690</c:v>
                </c:pt>
                <c:pt idx="31529">
                  <c:v>14799</c:v>
                </c:pt>
                <c:pt idx="31530">
                  <c:v>14990</c:v>
                </c:pt>
                <c:pt idx="31531">
                  <c:v>14990</c:v>
                </c:pt>
                <c:pt idx="31532">
                  <c:v>3850</c:v>
                </c:pt>
                <c:pt idx="31533">
                  <c:v>3880</c:v>
                </c:pt>
                <c:pt idx="31534">
                  <c:v>3890</c:v>
                </c:pt>
                <c:pt idx="31535">
                  <c:v>3890</c:v>
                </c:pt>
                <c:pt idx="31536">
                  <c:v>3900</c:v>
                </c:pt>
                <c:pt idx="31537">
                  <c:v>3900</c:v>
                </c:pt>
                <c:pt idx="31538">
                  <c:v>3900</c:v>
                </c:pt>
                <c:pt idx="31539">
                  <c:v>3900</c:v>
                </c:pt>
                <c:pt idx="31540">
                  <c:v>3900</c:v>
                </c:pt>
                <c:pt idx="31541">
                  <c:v>3900</c:v>
                </c:pt>
                <c:pt idx="31542">
                  <c:v>3950</c:v>
                </c:pt>
                <c:pt idx="31543">
                  <c:v>3950</c:v>
                </c:pt>
                <c:pt idx="31544">
                  <c:v>3950</c:v>
                </c:pt>
                <c:pt idx="31545">
                  <c:v>3990</c:v>
                </c:pt>
                <c:pt idx="31546">
                  <c:v>3990</c:v>
                </c:pt>
                <c:pt idx="31547">
                  <c:v>3990</c:v>
                </c:pt>
                <c:pt idx="31548">
                  <c:v>3990</c:v>
                </c:pt>
                <c:pt idx="31549">
                  <c:v>3990</c:v>
                </c:pt>
                <c:pt idx="31550">
                  <c:v>3990</c:v>
                </c:pt>
                <c:pt idx="31551">
                  <c:v>3998</c:v>
                </c:pt>
                <c:pt idx="31552">
                  <c:v>4200</c:v>
                </c:pt>
                <c:pt idx="31553">
                  <c:v>4200</c:v>
                </c:pt>
                <c:pt idx="31554">
                  <c:v>4200</c:v>
                </c:pt>
                <c:pt idx="31555">
                  <c:v>4300</c:v>
                </c:pt>
                <c:pt idx="31556">
                  <c:v>4300</c:v>
                </c:pt>
                <c:pt idx="31557">
                  <c:v>4399</c:v>
                </c:pt>
                <c:pt idx="31558">
                  <c:v>4400</c:v>
                </c:pt>
                <c:pt idx="31559">
                  <c:v>4450</c:v>
                </c:pt>
                <c:pt idx="31560">
                  <c:v>4450</c:v>
                </c:pt>
                <c:pt idx="31561">
                  <c:v>4450</c:v>
                </c:pt>
                <c:pt idx="31562">
                  <c:v>4470</c:v>
                </c:pt>
                <c:pt idx="31563">
                  <c:v>4490</c:v>
                </c:pt>
                <c:pt idx="31564">
                  <c:v>4490</c:v>
                </c:pt>
                <c:pt idx="31565">
                  <c:v>4490</c:v>
                </c:pt>
                <c:pt idx="31566">
                  <c:v>4490</c:v>
                </c:pt>
                <c:pt idx="31567">
                  <c:v>4498</c:v>
                </c:pt>
                <c:pt idx="31568">
                  <c:v>4500</c:v>
                </c:pt>
                <c:pt idx="31569">
                  <c:v>4500</c:v>
                </c:pt>
                <c:pt idx="31570">
                  <c:v>4599</c:v>
                </c:pt>
                <c:pt idx="31571">
                  <c:v>4990</c:v>
                </c:pt>
                <c:pt idx="31572">
                  <c:v>4990</c:v>
                </c:pt>
                <c:pt idx="31573">
                  <c:v>4999</c:v>
                </c:pt>
                <c:pt idx="31574">
                  <c:v>4999</c:v>
                </c:pt>
                <c:pt idx="31575">
                  <c:v>4999</c:v>
                </c:pt>
                <c:pt idx="31576">
                  <c:v>4999</c:v>
                </c:pt>
                <c:pt idx="31577">
                  <c:v>4999</c:v>
                </c:pt>
                <c:pt idx="31578">
                  <c:v>5000</c:v>
                </c:pt>
                <c:pt idx="31579">
                  <c:v>5000</c:v>
                </c:pt>
                <c:pt idx="31580">
                  <c:v>5000</c:v>
                </c:pt>
                <c:pt idx="31581">
                  <c:v>5100</c:v>
                </c:pt>
                <c:pt idx="31582">
                  <c:v>5199</c:v>
                </c:pt>
                <c:pt idx="31583">
                  <c:v>5199</c:v>
                </c:pt>
                <c:pt idx="31584">
                  <c:v>5200</c:v>
                </c:pt>
                <c:pt idx="31585">
                  <c:v>5250</c:v>
                </c:pt>
                <c:pt idx="31586">
                  <c:v>5300</c:v>
                </c:pt>
                <c:pt idx="31587">
                  <c:v>5300</c:v>
                </c:pt>
                <c:pt idx="31588">
                  <c:v>5300</c:v>
                </c:pt>
                <c:pt idx="31589">
                  <c:v>5399</c:v>
                </c:pt>
                <c:pt idx="31590">
                  <c:v>5400</c:v>
                </c:pt>
                <c:pt idx="31591">
                  <c:v>5600</c:v>
                </c:pt>
                <c:pt idx="31592">
                  <c:v>5650</c:v>
                </c:pt>
                <c:pt idx="31593">
                  <c:v>5698</c:v>
                </c:pt>
                <c:pt idx="31594">
                  <c:v>5700</c:v>
                </c:pt>
                <c:pt idx="31595">
                  <c:v>5700</c:v>
                </c:pt>
                <c:pt idx="31596">
                  <c:v>5700</c:v>
                </c:pt>
                <c:pt idx="31597">
                  <c:v>5700</c:v>
                </c:pt>
                <c:pt idx="31598">
                  <c:v>5700</c:v>
                </c:pt>
                <c:pt idx="31599">
                  <c:v>5700</c:v>
                </c:pt>
                <c:pt idx="31600">
                  <c:v>5790</c:v>
                </c:pt>
                <c:pt idx="31601">
                  <c:v>5799</c:v>
                </c:pt>
                <c:pt idx="31602">
                  <c:v>5800</c:v>
                </c:pt>
                <c:pt idx="31603">
                  <c:v>5800</c:v>
                </c:pt>
                <c:pt idx="31604">
                  <c:v>5800</c:v>
                </c:pt>
                <c:pt idx="31605">
                  <c:v>5890</c:v>
                </c:pt>
                <c:pt idx="31606">
                  <c:v>5900</c:v>
                </c:pt>
                <c:pt idx="31607">
                  <c:v>5900</c:v>
                </c:pt>
                <c:pt idx="31608">
                  <c:v>5900</c:v>
                </c:pt>
                <c:pt idx="31609">
                  <c:v>5900</c:v>
                </c:pt>
                <c:pt idx="31610">
                  <c:v>5980</c:v>
                </c:pt>
                <c:pt idx="31611">
                  <c:v>5990</c:v>
                </c:pt>
                <c:pt idx="31612">
                  <c:v>5990</c:v>
                </c:pt>
                <c:pt idx="31613">
                  <c:v>5990</c:v>
                </c:pt>
                <c:pt idx="31614">
                  <c:v>5990</c:v>
                </c:pt>
                <c:pt idx="31615">
                  <c:v>5990</c:v>
                </c:pt>
                <c:pt idx="31616">
                  <c:v>5995</c:v>
                </c:pt>
                <c:pt idx="31617">
                  <c:v>5995</c:v>
                </c:pt>
                <c:pt idx="31618">
                  <c:v>5995</c:v>
                </c:pt>
                <c:pt idx="31619">
                  <c:v>5999</c:v>
                </c:pt>
                <c:pt idx="31620">
                  <c:v>5999</c:v>
                </c:pt>
                <c:pt idx="31621">
                  <c:v>5999</c:v>
                </c:pt>
                <c:pt idx="31622">
                  <c:v>5999</c:v>
                </c:pt>
                <c:pt idx="31623">
                  <c:v>5999</c:v>
                </c:pt>
                <c:pt idx="31624">
                  <c:v>6000</c:v>
                </c:pt>
                <c:pt idx="31625">
                  <c:v>6000</c:v>
                </c:pt>
                <c:pt idx="31626">
                  <c:v>6000</c:v>
                </c:pt>
                <c:pt idx="31627">
                  <c:v>6000</c:v>
                </c:pt>
                <c:pt idx="31628">
                  <c:v>6000</c:v>
                </c:pt>
                <c:pt idx="31629">
                  <c:v>6000</c:v>
                </c:pt>
                <c:pt idx="31630">
                  <c:v>6100</c:v>
                </c:pt>
                <c:pt idx="31631">
                  <c:v>18455</c:v>
                </c:pt>
                <c:pt idx="31632">
                  <c:v>18590</c:v>
                </c:pt>
                <c:pt idx="31633">
                  <c:v>18900</c:v>
                </c:pt>
                <c:pt idx="31634">
                  <c:v>18900</c:v>
                </c:pt>
                <c:pt idx="31635">
                  <c:v>19290</c:v>
                </c:pt>
                <c:pt idx="31636">
                  <c:v>19790</c:v>
                </c:pt>
                <c:pt idx="31637">
                  <c:v>19980</c:v>
                </c:pt>
                <c:pt idx="31638">
                  <c:v>20330</c:v>
                </c:pt>
                <c:pt idx="31639">
                  <c:v>21700</c:v>
                </c:pt>
                <c:pt idx="31640">
                  <c:v>21990</c:v>
                </c:pt>
                <c:pt idx="31641">
                  <c:v>23490</c:v>
                </c:pt>
                <c:pt idx="31642">
                  <c:v>26500</c:v>
                </c:pt>
                <c:pt idx="31643">
                  <c:v>26790</c:v>
                </c:pt>
                <c:pt idx="31644">
                  <c:v>26950</c:v>
                </c:pt>
                <c:pt idx="31645">
                  <c:v>39900</c:v>
                </c:pt>
                <c:pt idx="31646">
                  <c:v>50000</c:v>
                </c:pt>
                <c:pt idx="31647">
                  <c:v>54900</c:v>
                </c:pt>
                <c:pt idx="31648">
                  <c:v>69950</c:v>
                </c:pt>
                <c:pt idx="31649">
                  <c:v>3250</c:v>
                </c:pt>
                <c:pt idx="31650">
                  <c:v>3999</c:v>
                </c:pt>
                <c:pt idx="31651">
                  <c:v>17299</c:v>
                </c:pt>
                <c:pt idx="31652">
                  <c:v>17367</c:v>
                </c:pt>
                <c:pt idx="31653">
                  <c:v>17390</c:v>
                </c:pt>
                <c:pt idx="31654">
                  <c:v>17400</c:v>
                </c:pt>
                <c:pt idx="31655">
                  <c:v>17490</c:v>
                </c:pt>
                <c:pt idx="31656">
                  <c:v>17690</c:v>
                </c:pt>
                <c:pt idx="31657">
                  <c:v>17690</c:v>
                </c:pt>
                <c:pt idx="31658">
                  <c:v>17800</c:v>
                </c:pt>
                <c:pt idx="31659">
                  <c:v>17920</c:v>
                </c:pt>
                <c:pt idx="31660">
                  <c:v>18499</c:v>
                </c:pt>
                <c:pt idx="31661">
                  <c:v>18500</c:v>
                </c:pt>
                <c:pt idx="31662">
                  <c:v>18650</c:v>
                </c:pt>
                <c:pt idx="31663">
                  <c:v>18830</c:v>
                </c:pt>
                <c:pt idx="31664">
                  <c:v>18860</c:v>
                </c:pt>
                <c:pt idx="31665">
                  <c:v>18889</c:v>
                </c:pt>
                <c:pt idx="31666">
                  <c:v>18930</c:v>
                </c:pt>
                <c:pt idx="31667">
                  <c:v>18960</c:v>
                </c:pt>
                <c:pt idx="31668">
                  <c:v>19500</c:v>
                </c:pt>
                <c:pt idx="31669">
                  <c:v>19800</c:v>
                </c:pt>
                <c:pt idx="31670">
                  <c:v>13600</c:v>
                </c:pt>
                <c:pt idx="31671">
                  <c:v>13750</c:v>
                </c:pt>
                <c:pt idx="31672">
                  <c:v>13799</c:v>
                </c:pt>
                <c:pt idx="31673">
                  <c:v>13880</c:v>
                </c:pt>
                <c:pt idx="31674">
                  <c:v>13900</c:v>
                </c:pt>
                <c:pt idx="31675">
                  <c:v>13990</c:v>
                </c:pt>
                <c:pt idx="31676">
                  <c:v>14700</c:v>
                </c:pt>
                <c:pt idx="31677">
                  <c:v>14800</c:v>
                </c:pt>
                <c:pt idx="31678">
                  <c:v>14940</c:v>
                </c:pt>
                <c:pt idx="31679">
                  <c:v>14999</c:v>
                </c:pt>
                <c:pt idx="31680">
                  <c:v>15500</c:v>
                </c:pt>
                <c:pt idx="31681">
                  <c:v>15650</c:v>
                </c:pt>
                <c:pt idx="31682">
                  <c:v>15680</c:v>
                </c:pt>
                <c:pt idx="31683">
                  <c:v>15950</c:v>
                </c:pt>
                <c:pt idx="31684">
                  <c:v>15990</c:v>
                </c:pt>
                <c:pt idx="31685">
                  <c:v>16290</c:v>
                </c:pt>
                <c:pt idx="31686">
                  <c:v>16460</c:v>
                </c:pt>
                <c:pt idx="31687">
                  <c:v>16480</c:v>
                </c:pt>
                <c:pt idx="31688">
                  <c:v>16830</c:v>
                </c:pt>
                <c:pt idx="31689">
                  <c:v>16860</c:v>
                </c:pt>
                <c:pt idx="31690">
                  <c:v>12990</c:v>
                </c:pt>
                <c:pt idx="31691">
                  <c:v>13440</c:v>
                </c:pt>
                <c:pt idx="31692">
                  <c:v>13700</c:v>
                </c:pt>
                <c:pt idx="31693">
                  <c:v>14900</c:v>
                </c:pt>
                <c:pt idx="31694">
                  <c:v>15830</c:v>
                </c:pt>
                <c:pt idx="31695">
                  <c:v>15900</c:v>
                </c:pt>
                <c:pt idx="31696">
                  <c:v>15960</c:v>
                </c:pt>
                <c:pt idx="31697">
                  <c:v>16440</c:v>
                </c:pt>
                <c:pt idx="31698">
                  <c:v>16560</c:v>
                </c:pt>
                <c:pt idx="31699">
                  <c:v>16790</c:v>
                </c:pt>
                <c:pt idx="31700">
                  <c:v>16900</c:v>
                </c:pt>
                <c:pt idx="31701">
                  <c:v>16930</c:v>
                </c:pt>
                <c:pt idx="31702">
                  <c:v>16930</c:v>
                </c:pt>
                <c:pt idx="31703">
                  <c:v>16980</c:v>
                </c:pt>
                <c:pt idx="31704">
                  <c:v>17250</c:v>
                </c:pt>
                <c:pt idx="31705">
                  <c:v>17290</c:v>
                </c:pt>
                <c:pt idx="31706">
                  <c:v>17470</c:v>
                </c:pt>
                <c:pt idx="31707">
                  <c:v>17500</c:v>
                </c:pt>
                <c:pt idx="31708">
                  <c:v>17700</c:v>
                </c:pt>
                <c:pt idx="31709">
                  <c:v>17770</c:v>
                </c:pt>
                <c:pt idx="31710">
                  <c:v>29980</c:v>
                </c:pt>
                <c:pt idx="31711">
                  <c:v>29999</c:v>
                </c:pt>
                <c:pt idx="31712">
                  <c:v>30380</c:v>
                </c:pt>
                <c:pt idx="31713">
                  <c:v>30490</c:v>
                </c:pt>
                <c:pt idx="31714">
                  <c:v>30890</c:v>
                </c:pt>
                <c:pt idx="31715">
                  <c:v>30920</c:v>
                </c:pt>
                <c:pt idx="31716">
                  <c:v>30980</c:v>
                </c:pt>
                <c:pt idx="31717">
                  <c:v>30980</c:v>
                </c:pt>
                <c:pt idx="31718">
                  <c:v>30980</c:v>
                </c:pt>
                <c:pt idx="31719">
                  <c:v>30990</c:v>
                </c:pt>
                <c:pt idx="31720">
                  <c:v>31109</c:v>
                </c:pt>
                <c:pt idx="31721">
                  <c:v>31280</c:v>
                </c:pt>
                <c:pt idx="31722">
                  <c:v>31489</c:v>
                </c:pt>
                <c:pt idx="31723">
                  <c:v>31900</c:v>
                </c:pt>
                <c:pt idx="31724">
                  <c:v>32119</c:v>
                </c:pt>
                <c:pt idx="31725">
                  <c:v>32339</c:v>
                </c:pt>
                <c:pt idx="31726">
                  <c:v>32480</c:v>
                </c:pt>
                <c:pt idx="31727">
                  <c:v>32690</c:v>
                </c:pt>
                <c:pt idx="31728">
                  <c:v>32780</c:v>
                </c:pt>
                <c:pt idx="31729">
                  <c:v>32807</c:v>
                </c:pt>
                <c:pt idx="31730">
                  <c:v>114890</c:v>
                </c:pt>
                <c:pt idx="31731">
                  <c:v>138900</c:v>
                </c:pt>
                <c:pt idx="31732">
                  <c:v>139007</c:v>
                </c:pt>
                <c:pt idx="31733">
                  <c:v>139007</c:v>
                </c:pt>
                <c:pt idx="31734">
                  <c:v>139007</c:v>
                </c:pt>
                <c:pt idx="31735">
                  <c:v>140007</c:v>
                </c:pt>
                <c:pt idx="31736">
                  <c:v>140007</c:v>
                </c:pt>
                <c:pt idx="31737">
                  <c:v>225007</c:v>
                </c:pt>
                <c:pt idx="31738">
                  <c:v>16780</c:v>
                </c:pt>
                <c:pt idx="31739">
                  <c:v>17490</c:v>
                </c:pt>
                <c:pt idx="31740">
                  <c:v>17490</c:v>
                </c:pt>
                <c:pt idx="31741">
                  <c:v>19690</c:v>
                </c:pt>
                <c:pt idx="31742">
                  <c:v>20290</c:v>
                </c:pt>
                <c:pt idx="31743">
                  <c:v>22490</c:v>
                </c:pt>
                <c:pt idx="31744">
                  <c:v>22890</c:v>
                </c:pt>
                <c:pt idx="31745">
                  <c:v>22900</c:v>
                </c:pt>
                <c:pt idx="31746">
                  <c:v>25880</c:v>
                </c:pt>
                <c:pt idx="31747">
                  <c:v>26550</c:v>
                </c:pt>
                <c:pt idx="31748">
                  <c:v>26790</c:v>
                </c:pt>
                <c:pt idx="31749">
                  <c:v>26990</c:v>
                </c:pt>
                <c:pt idx="31750">
                  <c:v>5990</c:v>
                </c:pt>
                <c:pt idx="31751">
                  <c:v>5990</c:v>
                </c:pt>
                <c:pt idx="31752">
                  <c:v>5990</c:v>
                </c:pt>
                <c:pt idx="31753">
                  <c:v>5990</c:v>
                </c:pt>
                <c:pt idx="31754">
                  <c:v>5990</c:v>
                </c:pt>
                <c:pt idx="31755">
                  <c:v>5990</c:v>
                </c:pt>
                <c:pt idx="31756">
                  <c:v>5999</c:v>
                </c:pt>
                <c:pt idx="31757">
                  <c:v>6000</c:v>
                </c:pt>
                <c:pt idx="31758">
                  <c:v>6000</c:v>
                </c:pt>
                <c:pt idx="31759">
                  <c:v>6000</c:v>
                </c:pt>
                <c:pt idx="31760">
                  <c:v>6000</c:v>
                </c:pt>
                <c:pt idx="31761">
                  <c:v>6087</c:v>
                </c:pt>
                <c:pt idx="31762">
                  <c:v>6200</c:v>
                </c:pt>
                <c:pt idx="31763">
                  <c:v>6200</c:v>
                </c:pt>
                <c:pt idx="31764">
                  <c:v>6250</c:v>
                </c:pt>
                <c:pt idx="31765">
                  <c:v>6390</c:v>
                </c:pt>
                <c:pt idx="31766">
                  <c:v>6390</c:v>
                </c:pt>
                <c:pt idx="31767">
                  <c:v>6399</c:v>
                </c:pt>
                <c:pt idx="31768">
                  <c:v>6400</c:v>
                </c:pt>
                <c:pt idx="31769">
                  <c:v>6400</c:v>
                </c:pt>
                <c:pt idx="31770">
                  <c:v>7400</c:v>
                </c:pt>
                <c:pt idx="31771">
                  <c:v>7490</c:v>
                </c:pt>
                <c:pt idx="31772">
                  <c:v>7499</c:v>
                </c:pt>
                <c:pt idx="31773">
                  <c:v>7500</c:v>
                </c:pt>
                <c:pt idx="31774">
                  <c:v>7500</c:v>
                </c:pt>
                <c:pt idx="31775">
                  <c:v>7560</c:v>
                </c:pt>
                <c:pt idx="31776">
                  <c:v>7590</c:v>
                </c:pt>
                <c:pt idx="31777">
                  <c:v>7599</c:v>
                </c:pt>
                <c:pt idx="31778">
                  <c:v>7600</c:v>
                </c:pt>
                <c:pt idx="31779">
                  <c:v>7667</c:v>
                </c:pt>
                <c:pt idx="31780">
                  <c:v>7700</c:v>
                </c:pt>
                <c:pt idx="31781">
                  <c:v>7700</c:v>
                </c:pt>
                <c:pt idx="31782">
                  <c:v>7700</c:v>
                </c:pt>
                <c:pt idx="31783">
                  <c:v>7750</c:v>
                </c:pt>
                <c:pt idx="31784">
                  <c:v>7777</c:v>
                </c:pt>
                <c:pt idx="31785">
                  <c:v>7790</c:v>
                </c:pt>
                <c:pt idx="31786">
                  <c:v>7790</c:v>
                </c:pt>
                <c:pt idx="31787">
                  <c:v>7790</c:v>
                </c:pt>
                <c:pt idx="31788">
                  <c:v>7800</c:v>
                </c:pt>
                <c:pt idx="31789">
                  <c:v>7800</c:v>
                </c:pt>
                <c:pt idx="31790">
                  <c:v>7290</c:v>
                </c:pt>
                <c:pt idx="31791">
                  <c:v>7300</c:v>
                </c:pt>
                <c:pt idx="31792">
                  <c:v>7300</c:v>
                </c:pt>
                <c:pt idx="31793">
                  <c:v>7300</c:v>
                </c:pt>
                <c:pt idx="31794">
                  <c:v>7300</c:v>
                </c:pt>
                <c:pt idx="31795">
                  <c:v>7350</c:v>
                </c:pt>
                <c:pt idx="31796">
                  <c:v>7400</c:v>
                </c:pt>
                <c:pt idx="31797">
                  <c:v>7400</c:v>
                </c:pt>
                <c:pt idx="31798">
                  <c:v>7440</c:v>
                </c:pt>
                <c:pt idx="31799">
                  <c:v>7450</c:v>
                </c:pt>
                <c:pt idx="31800">
                  <c:v>7450</c:v>
                </c:pt>
                <c:pt idx="31801">
                  <c:v>7479</c:v>
                </c:pt>
                <c:pt idx="31802">
                  <c:v>7490</c:v>
                </c:pt>
                <c:pt idx="31803">
                  <c:v>7499</c:v>
                </c:pt>
                <c:pt idx="31804">
                  <c:v>7500</c:v>
                </c:pt>
                <c:pt idx="31805">
                  <c:v>7534</c:v>
                </c:pt>
                <c:pt idx="31806">
                  <c:v>7590</c:v>
                </c:pt>
                <c:pt idx="31807">
                  <c:v>7600</c:v>
                </c:pt>
                <c:pt idx="31808">
                  <c:v>7600</c:v>
                </c:pt>
                <c:pt idx="31809">
                  <c:v>7690</c:v>
                </c:pt>
                <c:pt idx="31810">
                  <c:v>7990</c:v>
                </c:pt>
                <c:pt idx="31811">
                  <c:v>7990</c:v>
                </c:pt>
                <c:pt idx="31812">
                  <c:v>7990</c:v>
                </c:pt>
                <c:pt idx="31813">
                  <c:v>7990</c:v>
                </c:pt>
                <c:pt idx="31814">
                  <c:v>7998</c:v>
                </c:pt>
                <c:pt idx="31815">
                  <c:v>8000</c:v>
                </c:pt>
                <c:pt idx="31816">
                  <c:v>8000</c:v>
                </c:pt>
                <c:pt idx="31817">
                  <c:v>8000</c:v>
                </c:pt>
                <c:pt idx="31818">
                  <c:v>8200</c:v>
                </c:pt>
                <c:pt idx="31819">
                  <c:v>8300</c:v>
                </c:pt>
                <c:pt idx="31820">
                  <c:v>8340</c:v>
                </c:pt>
                <c:pt idx="31821">
                  <c:v>8350</c:v>
                </c:pt>
                <c:pt idx="31822">
                  <c:v>8400</c:v>
                </c:pt>
                <c:pt idx="31823">
                  <c:v>8400</c:v>
                </c:pt>
                <c:pt idx="31824">
                  <c:v>8450</c:v>
                </c:pt>
                <c:pt idx="31825">
                  <c:v>8450</c:v>
                </c:pt>
                <c:pt idx="31826">
                  <c:v>8480</c:v>
                </c:pt>
                <c:pt idx="31827">
                  <c:v>8490</c:v>
                </c:pt>
                <c:pt idx="31828">
                  <c:v>8490</c:v>
                </c:pt>
                <c:pt idx="31829">
                  <c:v>8490</c:v>
                </c:pt>
                <c:pt idx="31830">
                  <c:v>7479</c:v>
                </c:pt>
                <c:pt idx="31831">
                  <c:v>7490</c:v>
                </c:pt>
                <c:pt idx="31832">
                  <c:v>7490</c:v>
                </c:pt>
                <c:pt idx="31833">
                  <c:v>7500</c:v>
                </c:pt>
                <c:pt idx="31834">
                  <c:v>7500</c:v>
                </c:pt>
                <c:pt idx="31835">
                  <c:v>7595</c:v>
                </c:pt>
                <c:pt idx="31836">
                  <c:v>7650</c:v>
                </c:pt>
                <c:pt idx="31837">
                  <c:v>7690</c:v>
                </c:pt>
                <c:pt idx="31838">
                  <c:v>7700</c:v>
                </c:pt>
                <c:pt idx="31839">
                  <c:v>7700</c:v>
                </c:pt>
                <c:pt idx="31840">
                  <c:v>7700</c:v>
                </c:pt>
                <c:pt idx="31841">
                  <c:v>7795</c:v>
                </c:pt>
                <c:pt idx="31842">
                  <c:v>7800</c:v>
                </c:pt>
                <c:pt idx="31843">
                  <c:v>7843</c:v>
                </c:pt>
                <c:pt idx="31844">
                  <c:v>7879</c:v>
                </c:pt>
                <c:pt idx="31845">
                  <c:v>7900</c:v>
                </c:pt>
                <c:pt idx="31846">
                  <c:v>7900</c:v>
                </c:pt>
                <c:pt idx="31847">
                  <c:v>7940</c:v>
                </c:pt>
                <c:pt idx="31848">
                  <c:v>7950</c:v>
                </c:pt>
                <c:pt idx="31849">
                  <c:v>7980</c:v>
                </c:pt>
                <c:pt idx="31850">
                  <c:v>36499</c:v>
                </c:pt>
                <c:pt idx="31851">
                  <c:v>36499</c:v>
                </c:pt>
                <c:pt idx="31852">
                  <c:v>37799</c:v>
                </c:pt>
                <c:pt idx="31853">
                  <c:v>37799</c:v>
                </c:pt>
                <c:pt idx="31854">
                  <c:v>38999</c:v>
                </c:pt>
                <c:pt idx="31855">
                  <c:v>39999</c:v>
                </c:pt>
                <c:pt idx="31856">
                  <c:v>44799</c:v>
                </c:pt>
                <c:pt idx="31857">
                  <c:v>65490</c:v>
                </c:pt>
                <c:pt idx="31858">
                  <c:v>65490</c:v>
                </c:pt>
                <c:pt idx="31859">
                  <c:v>67990</c:v>
                </c:pt>
                <c:pt idx="31860">
                  <c:v>67990</c:v>
                </c:pt>
                <c:pt idx="31861">
                  <c:v>73990</c:v>
                </c:pt>
                <c:pt idx="31862">
                  <c:v>73990</c:v>
                </c:pt>
                <c:pt idx="31863">
                  <c:v>4950</c:v>
                </c:pt>
                <c:pt idx="31864">
                  <c:v>4994</c:v>
                </c:pt>
                <c:pt idx="31865">
                  <c:v>5225</c:v>
                </c:pt>
                <c:pt idx="31866">
                  <c:v>5900</c:v>
                </c:pt>
                <c:pt idx="31867">
                  <c:v>5900</c:v>
                </c:pt>
                <c:pt idx="31868">
                  <c:v>5935</c:v>
                </c:pt>
                <c:pt idx="31869">
                  <c:v>5950</c:v>
                </c:pt>
                <c:pt idx="31870">
                  <c:v>69990</c:v>
                </c:pt>
                <c:pt idx="31871">
                  <c:v>72990</c:v>
                </c:pt>
                <c:pt idx="31872">
                  <c:v>72990</c:v>
                </c:pt>
                <c:pt idx="31873">
                  <c:v>122000</c:v>
                </c:pt>
                <c:pt idx="31874">
                  <c:v>133950</c:v>
                </c:pt>
                <c:pt idx="31875">
                  <c:v>3979</c:v>
                </c:pt>
                <c:pt idx="31876">
                  <c:v>5000</c:v>
                </c:pt>
                <c:pt idx="31877">
                  <c:v>5897</c:v>
                </c:pt>
                <c:pt idx="31878">
                  <c:v>5990</c:v>
                </c:pt>
                <c:pt idx="31879">
                  <c:v>6420</c:v>
                </c:pt>
                <c:pt idx="31880">
                  <c:v>6446</c:v>
                </c:pt>
                <c:pt idx="31881">
                  <c:v>6480</c:v>
                </c:pt>
                <c:pt idx="31882">
                  <c:v>6580</c:v>
                </c:pt>
                <c:pt idx="31883">
                  <c:v>6700</c:v>
                </c:pt>
                <c:pt idx="31884">
                  <c:v>6880</c:v>
                </c:pt>
                <c:pt idx="31885">
                  <c:v>6889</c:v>
                </c:pt>
                <c:pt idx="31886">
                  <c:v>6940</c:v>
                </c:pt>
                <c:pt idx="31887">
                  <c:v>6970</c:v>
                </c:pt>
                <c:pt idx="31888">
                  <c:v>6980</c:v>
                </c:pt>
                <c:pt idx="31889">
                  <c:v>6980</c:v>
                </c:pt>
                <c:pt idx="31890">
                  <c:v>27500</c:v>
                </c:pt>
                <c:pt idx="31891">
                  <c:v>27990</c:v>
                </c:pt>
                <c:pt idx="31892">
                  <c:v>29900</c:v>
                </c:pt>
                <c:pt idx="31893">
                  <c:v>29980</c:v>
                </c:pt>
                <c:pt idx="31894">
                  <c:v>29980</c:v>
                </c:pt>
                <c:pt idx="31895">
                  <c:v>30990</c:v>
                </c:pt>
                <c:pt idx="31896">
                  <c:v>30990</c:v>
                </c:pt>
                <c:pt idx="31897">
                  <c:v>31500</c:v>
                </c:pt>
                <c:pt idx="31898">
                  <c:v>37890</c:v>
                </c:pt>
                <c:pt idx="31899">
                  <c:v>44980</c:v>
                </c:pt>
                <c:pt idx="31900">
                  <c:v>50990</c:v>
                </c:pt>
                <c:pt idx="31901">
                  <c:v>52990</c:v>
                </c:pt>
                <c:pt idx="31902">
                  <c:v>59000</c:v>
                </c:pt>
                <c:pt idx="31903">
                  <c:v>79990</c:v>
                </c:pt>
                <c:pt idx="31904">
                  <c:v>79990</c:v>
                </c:pt>
                <c:pt idx="31905">
                  <c:v>83990</c:v>
                </c:pt>
                <c:pt idx="31906">
                  <c:v>83990</c:v>
                </c:pt>
                <c:pt idx="31907">
                  <c:v>244000</c:v>
                </c:pt>
                <c:pt idx="31908">
                  <c:v>252500</c:v>
                </c:pt>
                <c:pt idx="31909">
                  <c:v>4983</c:v>
                </c:pt>
                <c:pt idx="31910">
                  <c:v>18450</c:v>
                </c:pt>
                <c:pt idx="31911">
                  <c:v>18450</c:v>
                </c:pt>
                <c:pt idx="31912">
                  <c:v>18450</c:v>
                </c:pt>
                <c:pt idx="31913">
                  <c:v>18450</c:v>
                </c:pt>
                <c:pt idx="31914">
                  <c:v>18490</c:v>
                </c:pt>
                <c:pt idx="31915">
                  <c:v>18650</c:v>
                </c:pt>
                <c:pt idx="31916">
                  <c:v>18960</c:v>
                </c:pt>
                <c:pt idx="31917">
                  <c:v>18980</c:v>
                </c:pt>
                <c:pt idx="31918">
                  <c:v>19450</c:v>
                </c:pt>
                <c:pt idx="31919">
                  <c:v>19490</c:v>
                </c:pt>
                <c:pt idx="31920">
                  <c:v>19490</c:v>
                </c:pt>
                <c:pt idx="31921">
                  <c:v>19495</c:v>
                </c:pt>
                <c:pt idx="31922">
                  <c:v>19960</c:v>
                </c:pt>
                <c:pt idx="31923">
                  <c:v>19960</c:v>
                </c:pt>
                <c:pt idx="31924">
                  <c:v>19960</c:v>
                </c:pt>
                <c:pt idx="31925">
                  <c:v>19960</c:v>
                </c:pt>
                <c:pt idx="31926">
                  <c:v>19960</c:v>
                </c:pt>
                <c:pt idx="31927">
                  <c:v>19960</c:v>
                </c:pt>
                <c:pt idx="31928">
                  <c:v>19960</c:v>
                </c:pt>
                <c:pt idx="31929">
                  <c:v>19980</c:v>
                </c:pt>
                <c:pt idx="31930">
                  <c:v>46390</c:v>
                </c:pt>
                <c:pt idx="31931">
                  <c:v>47990</c:v>
                </c:pt>
                <c:pt idx="31932">
                  <c:v>48980</c:v>
                </c:pt>
                <c:pt idx="31933">
                  <c:v>49990</c:v>
                </c:pt>
                <c:pt idx="31934">
                  <c:v>49990</c:v>
                </c:pt>
                <c:pt idx="31935">
                  <c:v>52700</c:v>
                </c:pt>
                <c:pt idx="31936">
                  <c:v>56990</c:v>
                </c:pt>
                <c:pt idx="31937">
                  <c:v>59895</c:v>
                </c:pt>
                <c:pt idx="31938">
                  <c:v>62895</c:v>
                </c:pt>
                <c:pt idx="31939">
                  <c:v>127980</c:v>
                </c:pt>
                <c:pt idx="31940">
                  <c:v>13990</c:v>
                </c:pt>
                <c:pt idx="31941">
                  <c:v>13990</c:v>
                </c:pt>
                <c:pt idx="31942">
                  <c:v>13990</c:v>
                </c:pt>
                <c:pt idx="31943">
                  <c:v>14490</c:v>
                </c:pt>
                <c:pt idx="31944">
                  <c:v>14999</c:v>
                </c:pt>
                <c:pt idx="31945">
                  <c:v>14999</c:v>
                </c:pt>
                <c:pt idx="31946">
                  <c:v>17990</c:v>
                </c:pt>
                <c:pt idx="31947">
                  <c:v>18990</c:v>
                </c:pt>
                <c:pt idx="31948">
                  <c:v>19500</c:v>
                </c:pt>
                <c:pt idx="31949">
                  <c:v>20490</c:v>
                </c:pt>
                <c:pt idx="31950">
                  <c:v>4999</c:v>
                </c:pt>
                <c:pt idx="31951">
                  <c:v>4999</c:v>
                </c:pt>
                <c:pt idx="31952">
                  <c:v>5000</c:v>
                </c:pt>
                <c:pt idx="31953">
                  <c:v>5000</c:v>
                </c:pt>
                <c:pt idx="31954">
                  <c:v>5099</c:v>
                </c:pt>
                <c:pt idx="31955">
                  <c:v>5100</c:v>
                </c:pt>
                <c:pt idx="31956">
                  <c:v>5100</c:v>
                </c:pt>
                <c:pt idx="31957">
                  <c:v>5100</c:v>
                </c:pt>
                <c:pt idx="31958">
                  <c:v>5200</c:v>
                </c:pt>
                <c:pt idx="31959">
                  <c:v>5200</c:v>
                </c:pt>
                <c:pt idx="31960">
                  <c:v>5280</c:v>
                </c:pt>
                <c:pt idx="31961">
                  <c:v>5290</c:v>
                </c:pt>
                <c:pt idx="31962">
                  <c:v>5295</c:v>
                </c:pt>
                <c:pt idx="31963">
                  <c:v>5299</c:v>
                </c:pt>
                <c:pt idx="31964">
                  <c:v>5299</c:v>
                </c:pt>
                <c:pt idx="31965">
                  <c:v>5299</c:v>
                </c:pt>
                <c:pt idx="31966">
                  <c:v>5300</c:v>
                </c:pt>
                <c:pt idx="31967">
                  <c:v>5300</c:v>
                </c:pt>
                <c:pt idx="31968">
                  <c:v>5390</c:v>
                </c:pt>
                <c:pt idx="31969">
                  <c:v>5399</c:v>
                </c:pt>
                <c:pt idx="31970">
                  <c:v>5590</c:v>
                </c:pt>
                <c:pt idx="31971">
                  <c:v>5599</c:v>
                </c:pt>
                <c:pt idx="31972">
                  <c:v>5600</c:v>
                </c:pt>
                <c:pt idx="31973">
                  <c:v>5600</c:v>
                </c:pt>
                <c:pt idx="31974">
                  <c:v>5600</c:v>
                </c:pt>
                <c:pt idx="31975">
                  <c:v>5675</c:v>
                </c:pt>
                <c:pt idx="31976">
                  <c:v>5690</c:v>
                </c:pt>
                <c:pt idx="31977">
                  <c:v>5700</c:v>
                </c:pt>
                <c:pt idx="31978">
                  <c:v>5700</c:v>
                </c:pt>
                <c:pt idx="31979">
                  <c:v>5750</c:v>
                </c:pt>
                <c:pt idx="31980">
                  <c:v>5780</c:v>
                </c:pt>
                <c:pt idx="31981">
                  <c:v>5799</c:v>
                </c:pt>
                <c:pt idx="31982">
                  <c:v>5800</c:v>
                </c:pt>
                <c:pt idx="31983">
                  <c:v>5800</c:v>
                </c:pt>
                <c:pt idx="31984">
                  <c:v>5800</c:v>
                </c:pt>
                <c:pt idx="31985">
                  <c:v>5899</c:v>
                </c:pt>
                <c:pt idx="31986">
                  <c:v>5900</c:v>
                </c:pt>
                <c:pt idx="31987">
                  <c:v>5900</c:v>
                </c:pt>
                <c:pt idx="31988">
                  <c:v>5900</c:v>
                </c:pt>
                <c:pt idx="31989">
                  <c:v>5900</c:v>
                </c:pt>
                <c:pt idx="31990">
                  <c:v>6499</c:v>
                </c:pt>
                <c:pt idx="31991">
                  <c:v>6500</c:v>
                </c:pt>
                <c:pt idx="31992">
                  <c:v>6500</c:v>
                </c:pt>
                <c:pt idx="31993">
                  <c:v>6500</c:v>
                </c:pt>
                <c:pt idx="31994">
                  <c:v>6500</c:v>
                </c:pt>
                <c:pt idx="31995">
                  <c:v>6500</c:v>
                </c:pt>
                <c:pt idx="31996">
                  <c:v>6500</c:v>
                </c:pt>
                <c:pt idx="31997">
                  <c:v>6500</c:v>
                </c:pt>
                <c:pt idx="31998">
                  <c:v>6650</c:v>
                </c:pt>
                <c:pt idx="31999">
                  <c:v>6690</c:v>
                </c:pt>
                <c:pt idx="32000">
                  <c:v>6699</c:v>
                </c:pt>
                <c:pt idx="32001">
                  <c:v>6700</c:v>
                </c:pt>
                <c:pt idx="32002">
                  <c:v>6700</c:v>
                </c:pt>
                <c:pt idx="32003">
                  <c:v>6700</c:v>
                </c:pt>
                <c:pt idx="32004">
                  <c:v>6750</c:v>
                </c:pt>
                <c:pt idx="32005">
                  <c:v>6800</c:v>
                </c:pt>
                <c:pt idx="32006">
                  <c:v>6800</c:v>
                </c:pt>
                <c:pt idx="32007">
                  <c:v>6800</c:v>
                </c:pt>
                <c:pt idx="32008">
                  <c:v>6890</c:v>
                </c:pt>
                <c:pt idx="32009">
                  <c:v>6890</c:v>
                </c:pt>
                <c:pt idx="32010">
                  <c:v>6500</c:v>
                </c:pt>
                <c:pt idx="32011">
                  <c:v>6500</c:v>
                </c:pt>
                <c:pt idx="32012">
                  <c:v>6500</c:v>
                </c:pt>
                <c:pt idx="32013">
                  <c:v>6580</c:v>
                </c:pt>
                <c:pt idx="32014">
                  <c:v>6590</c:v>
                </c:pt>
                <c:pt idx="32015">
                  <c:v>6590</c:v>
                </c:pt>
                <c:pt idx="32016">
                  <c:v>6590</c:v>
                </c:pt>
                <c:pt idx="32017">
                  <c:v>6699</c:v>
                </c:pt>
                <c:pt idx="32018">
                  <c:v>6770</c:v>
                </c:pt>
                <c:pt idx="32019">
                  <c:v>6800</c:v>
                </c:pt>
                <c:pt idx="32020">
                  <c:v>6800</c:v>
                </c:pt>
                <c:pt idx="32021">
                  <c:v>6800</c:v>
                </c:pt>
                <c:pt idx="32022">
                  <c:v>6800</c:v>
                </c:pt>
                <c:pt idx="32023">
                  <c:v>6850</c:v>
                </c:pt>
                <c:pt idx="32024">
                  <c:v>6899</c:v>
                </c:pt>
                <c:pt idx="32025">
                  <c:v>6900</c:v>
                </c:pt>
                <c:pt idx="32026">
                  <c:v>6900</c:v>
                </c:pt>
                <c:pt idx="32027">
                  <c:v>6900</c:v>
                </c:pt>
                <c:pt idx="32028">
                  <c:v>6900</c:v>
                </c:pt>
                <c:pt idx="32029">
                  <c:v>6900</c:v>
                </c:pt>
                <c:pt idx="32030">
                  <c:v>6688</c:v>
                </c:pt>
                <c:pt idx="32031">
                  <c:v>6690</c:v>
                </c:pt>
                <c:pt idx="32032">
                  <c:v>6699</c:v>
                </c:pt>
                <c:pt idx="32033">
                  <c:v>6700</c:v>
                </c:pt>
                <c:pt idx="32034">
                  <c:v>6700</c:v>
                </c:pt>
                <c:pt idx="32035">
                  <c:v>6700</c:v>
                </c:pt>
                <c:pt idx="32036">
                  <c:v>6750</c:v>
                </c:pt>
                <c:pt idx="32037">
                  <c:v>6795</c:v>
                </c:pt>
                <c:pt idx="32038">
                  <c:v>6800</c:v>
                </c:pt>
                <c:pt idx="32039">
                  <c:v>6800</c:v>
                </c:pt>
                <c:pt idx="32040">
                  <c:v>6850</c:v>
                </c:pt>
                <c:pt idx="32041">
                  <c:v>6900</c:v>
                </c:pt>
                <c:pt idx="32042">
                  <c:v>6900</c:v>
                </c:pt>
                <c:pt idx="32043">
                  <c:v>6950</c:v>
                </c:pt>
                <c:pt idx="32044">
                  <c:v>6950</c:v>
                </c:pt>
                <c:pt idx="32045">
                  <c:v>6980</c:v>
                </c:pt>
                <c:pt idx="32046">
                  <c:v>6980</c:v>
                </c:pt>
                <c:pt idx="32047">
                  <c:v>6980</c:v>
                </c:pt>
                <c:pt idx="32048">
                  <c:v>6980</c:v>
                </c:pt>
                <c:pt idx="32049">
                  <c:v>6980</c:v>
                </c:pt>
                <c:pt idx="32050">
                  <c:v>11990</c:v>
                </c:pt>
                <c:pt idx="32051">
                  <c:v>12200</c:v>
                </c:pt>
                <c:pt idx="32052">
                  <c:v>12983</c:v>
                </c:pt>
                <c:pt idx="32053">
                  <c:v>13490</c:v>
                </c:pt>
                <c:pt idx="32054">
                  <c:v>13500</c:v>
                </c:pt>
                <c:pt idx="32055">
                  <c:v>13950</c:v>
                </c:pt>
                <c:pt idx="32056">
                  <c:v>13990</c:v>
                </c:pt>
                <c:pt idx="32057">
                  <c:v>14990</c:v>
                </c:pt>
                <c:pt idx="32058">
                  <c:v>15200</c:v>
                </c:pt>
                <c:pt idx="32059">
                  <c:v>15450</c:v>
                </c:pt>
                <c:pt idx="32060">
                  <c:v>15888</c:v>
                </c:pt>
                <c:pt idx="32061">
                  <c:v>15999</c:v>
                </c:pt>
                <c:pt idx="32062">
                  <c:v>16450</c:v>
                </c:pt>
                <c:pt idx="32063">
                  <c:v>16900</c:v>
                </c:pt>
                <c:pt idx="32064">
                  <c:v>16990</c:v>
                </c:pt>
                <c:pt idx="32065">
                  <c:v>16990</c:v>
                </c:pt>
                <c:pt idx="32066">
                  <c:v>17450</c:v>
                </c:pt>
                <c:pt idx="32067">
                  <c:v>17880</c:v>
                </c:pt>
                <c:pt idx="32068">
                  <c:v>19900</c:v>
                </c:pt>
                <c:pt idx="32069">
                  <c:v>22330</c:v>
                </c:pt>
                <c:pt idx="32070">
                  <c:v>25900</c:v>
                </c:pt>
                <c:pt idx="32071">
                  <c:v>25995</c:v>
                </c:pt>
                <c:pt idx="32072">
                  <c:v>26700</c:v>
                </c:pt>
                <c:pt idx="32073">
                  <c:v>26800</c:v>
                </c:pt>
                <c:pt idx="32074">
                  <c:v>26900</c:v>
                </c:pt>
                <c:pt idx="32075">
                  <c:v>27300</c:v>
                </c:pt>
                <c:pt idx="32076">
                  <c:v>27900</c:v>
                </c:pt>
                <c:pt idx="32077">
                  <c:v>27980</c:v>
                </c:pt>
                <c:pt idx="32078">
                  <c:v>27990</c:v>
                </c:pt>
                <c:pt idx="32079">
                  <c:v>28480</c:v>
                </c:pt>
                <c:pt idx="32080">
                  <c:v>28499</c:v>
                </c:pt>
                <c:pt idx="32081">
                  <c:v>28999</c:v>
                </c:pt>
                <c:pt idx="32082">
                  <c:v>29495</c:v>
                </c:pt>
                <c:pt idx="32083">
                  <c:v>29950</c:v>
                </c:pt>
                <c:pt idx="32084">
                  <c:v>30950</c:v>
                </c:pt>
                <c:pt idx="32085">
                  <c:v>32490</c:v>
                </c:pt>
                <c:pt idx="32086">
                  <c:v>32999</c:v>
                </c:pt>
                <c:pt idx="32087">
                  <c:v>34950</c:v>
                </c:pt>
                <c:pt idx="32088">
                  <c:v>35000</c:v>
                </c:pt>
                <c:pt idx="32089">
                  <c:v>40900</c:v>
                </c:pt>
                <c:pt idx="32090">
                  <c:v>25900</c:v>
                </c:pt>
                <c:pt idx="32091">
                  <c:v>25990</c:v>
                </c:pt>
                <c:pt idx="32092">
                  <c:v>26290</c:v>
                </c:pt>
                <c:pt idx="32093">
                  <c:v>26700</c:v>
                </c:pt>
                <c:pt idx="32094">
                  <c:v>26850</c:v>
                </c:pt>
                <c:pt idx="32095">
                  <c:v>26900</c:v>
                </c:pt>
                <c:pt idx="32096">
                  <c:v>26950</c:v>
                </c:pt>
                <c:pt idx="32097">
                  <c:v>26980</c:v>
                </c:pt>
                <c:pt idx="32098">
                  <c:v>26999</c:v>
                </c:pt>
                <c:pt idx="32099">
                  <c:v>26999</c:v>
                </c:pt>
                <c:pt idx="32100">
                  <c:v>27500</c:v>
                </c:pt>
                <c:pt idx="32101">
                  <c:v>27995</c:v>
                </c:pt>
                <c:pt idx="32102">
                  <c:v>27999</c:v>
                </c:pt>
                <c:pt idx="32103">
                  <c:v>28445</c:v>
                </c:pt>
                <c:pt idx="32104">
                  <c:v>28499</c:v>
                </c:pt>
                <c:pt idx="32105">
                  <c:v>28499</c:v>
                </c:pt>
                <c:pt idx="32106">
                  <c:v>28499</c:v>
                </c:pt>
                <c:pt idx="32107">
                  <c:v>28500</c:v>
                </c:pt>
                <c:pt idx="32108">
                  <c:v>28500</c:v>
                </c:pt>
                <c:pt idx="32109">
                  <c:v>28666</c:v>
                </c:pt>
                <c:pt idx="32110">
                  <c:v>22700</c:v>
                </c:pt>
                <c:pt idx="32111">
                  <c:v>22750</c:v>
                </c:pt>
                <c:pt idx="32112">
                  <c:v>22789</c:v>
                </c:pt>
                <c:pt idx="32113">
                  <c:v>22988</c:v>
                </c:pt>
                <c:pt idx="32114">
                  <c:v>22999</c:v>
                </c:pt>
                <c:pt idx="32115">
                  <c:v>23500</c:v>
                </c:pt>
                <c:pt idx="32116">
                  <c:v>23500</c:v>
                </c:pt>
                <c:pt idx="32117">
                  <c:v>23900</c:v>
                </c:pt>
                <c:pt idx="32118">
                  <c:v>23990</c:v>
                </c:pt>
                <c:pt idx="32119">
                  <c:v>23990</c:v>
                </c:pt>
                <c:pt idx="32120">
                  <c:v>24440</c:v>
                </c:pt>
                <c:pt idx="32121">
                  <c:v>24444</c:v>
                </c:pt>
                <c:pt idx="32122">
                  <c:v>24445</c:v>
                </c:pt>
                <c:pt idx="32123">
                  <c:v>24799</c:v>
                </c:pt>
                <c:pt idx="32124">
                  <c:v>24900</c:v>
                </c:pt>
                <c:pt idx="32125">
                  <c:v>24900</c:v>
                </c:pt>
                <c:pt idx="32126">
                  <c:v>24990</c:v>
                </c:pt>
                <c:pt idx="32127">
                  <c:v>26650</c:v>
                </c:pt>
                <c:pt idx="32128">
                  <c:v>26777</c:v>
                </c:pt>
                <c:pt idx="32129">
                  <c:v>26880</c:v>
                </c:pt>
                <c:pt idx="32130">
                  <c:v>26880</c:v>
                </c:pt>
                <c:pt idx="32131">
                  <c:v>26950</c:v>
                </c:pt>
                <c:pt idx="32132">
                  <c:v>26990</c:v>
                </c:pt>
                <c:pt idx="32133">
                  <c:v>26990</c:v>
                </c:pt>
                <c:pt idx="32134">
                  <c:v>26990</c:v>
                </c:pt>
                <c:pt idx="32135">
                  <c:v>26990</c:v>
                </c:pt>
                <c:pt idx="32136">
                  <c:v>27180</c:v>
                </c:pt>
                <c:pt idx="32137">
                  <c:v>27250</c:v>
                </c:pt>
                <c:pt idx="32138">
                  <c:v>27430</c:v>
                </c:pt>
                <c:pt idx="32139">
                  <c:v>27440</c:v>
                </c:pt>
                <c:pt idx="32140">
                  <c:v>27750</c:v>
                </c:pt>
                <c:pt idx="32141">
                  <c:v>27790</c:v>
                </c:pt>
                <c:pt idx="32142">
                  <c:v>27880</c:v>
                </c:pt>
                <c:pt idx="32143">
                  <c:v>27880</c:v>
                </c:pt>
                <c:pt idx="32144">
                  <c:v>27900</c:v>
                </c:pt>
                <c:pt idx="32145">
                  <c:v>27990</c:v>
                </c:pt>
                <c:pt idx="32146">
                  <c:v>28333</c:v>
                </c:pt>
                <c:pt idx="32147">
                  <c:v>26560</c:v>
                </c:pt>
                <c:pt idx="32148">
                  <c:v>26900</c:v>
                </c:pt>
                <c:pt idx="32149">
                  <c:v>27900</c:v>
                </c:pt>
                <c:pt idx="32150">
                  <c:v>28990</c:v>
                </c:pt>
                <c:pt idx="32151">
                  <c:v>28990</c:v>
                </c:pt>
                <c:pt idx="32152">
                  <c:v>29990</c:v>
                </c:pt>
                <c:pt idx="32153">
                  <c:v>29997</c:v>
                </c:pt>
                <c:pt idx="32154">
                  <c:v>31800</c:v>
                </c:pt>
                <c:pt idx="32155">
                  <c:v>31950</c:v>
                </c:pt>
                <c:pt idx="32156">
                  <c:v>31990</c:v>
                </c:pt>
                <c:pt idx="32157">
                  <c:v>31990</c:v>
                </c:pt>
                <c:pt idx="32158">
                  <c:v>32780</c:v>
                </c:pt>
                <c:pt idx="32159">
                  <c:v>37935</c:v>
                </c:pt>
                <c:pt idx="32160">
                  <c:v>37950</c:v>
                </c:pt>
                <c:pt idx="32161">
                  <c:v>38990</c:v>
                </c:pt>
                <c:pt idx="32162">
                  <c:v>39185</c:v>
                </c:pt>
                <c:pt idx="32163">
                  <c:v>40990</c:v>
                </c:pt>
                <c:pt idx="32164">
                  <c:v>47536</c:v>
                </c:pt>
                <c:pt idx="32165">
                  <c:v>49990</c:v>
                </c:pt>
                <c:pt idx="32166">
                  <c:v>54900</c:v>
                </c:pt>
                <c:pt idx="32167">
                  <c:v>6290</c:v>
                </c:pt>
                <c:pt idx="32168">
                  <c:v>6350</c:v>
                </c:pt>
                <c:pt idx="32169">
                  <c:v>6490</c:v>
                </c:pt>
                <c:pt idx="32170">
                  <c:v>6490</c:v>
                </c:pt>
                <c:pt idx="32171">
                  <c:v>6500</c:v>
                </c:pt>
                <c:pt idx="32172">
                  <c:v>6500</c:v>
                </c:pt>
                <c:pt idx="32173">
                  <c:v>6500</c:v>
                </c:pt>
                <c:pt idx="32174">
                  <c:v>6500</c:v>
                </c:pt>
                <c:pt idx="32175">
                  <c:v>6500</c:v>
                </c:pt>
                <c:pt idx="32176">
                  <c:v>6500</c:v>
                </c:pt>
                <c:pt idx="32177">
                  <c:v>6500</c:v>
                </c:pt>
                <c:pt idx="32178">
                  <c:v>6500</c:v>
                </c:pt>
                <c:pt idx="32179">
                  <c:v>6500</c:v>
                </c:pt>
                <c:pt idx="32180">
                  <c:v>6550</c:v>
                </c:pt>
                <c:pt idx="32181">
                  <c:v>6600</c:v>
                </c:pt>
                <c:pt idx="32182">
                  <c:v>6700</c:v>
                </c:pt>
                <c:pt idx="32183">
                  <c:v>6790</c:v>
                </c:pt>
                <c:pt idx="32184">
                  <c:v>6790</c:v>
                </c:pt>
                <c:pt idx="32185">
                  <c:v>6800</c:v>
                </c:pt>
                <c:pt idx="32186">
                  <c:v>6800</c:v>
                </c:pt>
                <c:pt idx="32187">
                  <c:v>7500</c:v>
                </c:pt>
                <c:pt idx="32188">
                  <c:v>7500</c:v>
                </c:pt>
                <c:pt idx="32189">
                  <c:v>7555</c:v>
                </c:pt>
                <c:pt idx="32190">
                  <c:v>7599</c:v>
                </c:pt>
                <c:pt idx="32191">
                  <c:v>7600</c:v>
                </c:pt>
                <c:pt idx="32192">
                  <c:v>7650</c:v>
                </c:pt>
                <c:pt idx="32193">
                  <c:v>7690</c:v>
                </c:pt>
                <c:pt idx="32194">
                  <c:v>7700</c:v>
                </c:pt>
                <c:pt idx="32195">
                  <c:v>7700</c:v>
                </c:pt>
                <c:pt idx="32196">
                  <c:v>7700</c:v>
                </c:pt>
                <c:pt idx="32197">
                  <c:v>7700</c:v>
                </c:pt>
                <c:pt idx="32198">
                  <c:v>7750</c:v>
                </c:pt>
                <c:pt idx="32199">
                  <c:v>7770</c:v>
                </c:pt>
                <c:pt idx="32200">
                  <c:v>7777</c:v>
                </c:pt>
                <c:pt idx="32201">
                  <c:v>7790</c:v>
                </c:pt>
                <c:pt idx="32202">
                  <c:v>7800</c:v>
                </c:pt>
                <c:pt idx="32203">
                  <c:v>7800</c:v>
                </c:pt>
                <c:pt idx="32204">
                  <c:v>7800</c:v>
                </c:pt>
                <c:pt idx="32205">
                  <c:v>7810</c:v>
                </c:pt>
                <c:pt idx="32206">
                  <c:v>7850</c:v>
                </c:pt>
                <c:pt idx="32207">
                  <c:v>8400</c:v>
                </c:pt>
                <c:pt idx="32208">
                  <c:v>8500</c:v>
                </c:pt>
                <c:pt idx="32209">
                  <c:v>8500</c:v>
                </c:pt>
                <c:pt idx="32210">
                  <c:v>8500</c:v>
                </c:pt>
                <c:pt idx="32211">
                  <c:v>8500</c:v>
                </c:pt>
                <c:pt idx="32212">
                  <c:v>8500</c:v>
                </c:pt>
                <c:pt idx="32213">
                  <c:v>8600</c:v>
                </c:pt>
                <c:pt idx="32214">
                  <c:v>8700</c:v>
                </c:pt>
                <c:pt idx="32215">
                  <c:v>8750</c:v>
                </c:pt>
                <c:pt idx="32216">
                  <c:v>8800</c:v>
                </c:pt>
                <c:pt idx="32217">
                  <c:v>8800</c:v>
                </c:pt>
                <c:pt idx="32218">
                  <c:v>8850</c:v>
                </c:pt>
                <c:pt idx="32219">
                  <c:v>8900</c:v>
                </c:pt>
                <c:pt idx="32220">
                  <c:v>8900</c:v>
                </c:pt>
                <c:pt idx="32221">
                  <c:v>8950</c:v>
                </c:pt>
                <c:pt idx="32222">
                  <c:v>8950</c:v>
                </c:pt>
                <c:pt idx="32223">
                  <c:v>8980</c:v>
                </c:pt>
                <c:pt idx="32224">
                  <c:v>8980</c:v>
                </c:pt>
                <c:pt idx="32225">
                  <c:v>8990</c:v>
                </c:pt>
                <c:pt idx="32226">
                  <c:v>8490</c:v>
                </c:pt>
                <c:pt idx="32227">
                  <c:v>8490</c:v>
                </c:pt>
                <c:pt idx="32228">
                  <c:v>8600</c:v>
                </c:pt>
                <c:pt idx="32229">
                  <c:v>8650</c:v>
                </c:pt>
                <c:pt idx="32230">
                  <c:v>8790</c:v>
                </c:pt>
                <c:pt idx="32231">
                  <c:v>8800</c:v>
                </c:pt>
                <c:pt idx="32232">
                  <c:v>8880</c:v>
                </c:pt>
                <c:pt idx="32233">
                  <c:v>8888</c:v>
                </c:pt>
                <c:pt idx="32234">
                  <c:v>8890</c:v>
                </c:pt>
                <c:pt idx="32235">
                  <c:v>8890</c:v>
                </c:pt>
                <c:pt idx="32236">
                  <c:v>8900</c:v>
                </c:pt>
                <c:pt idx="32237">
                  <c:v>8900</c:v>
                </c:pt>
                <c:pt idx="32238">
                  <c:v>8900</c:v>
                </c:pt>
                <c:pt idx="32239">
                  <c:v>8900</c:v>
                </c:pt>
                <c:pt idx="32240">
                  <c:v>8900</c:v>
                </c:pt>
                <c:pt idx="32241">
                  <c:v>8950</c:v>
                </c:pt>
                <c:pt idx="32242">
                  <c:v>8970</c:v>
                </c:pt>
                <c:pt idx="32243">
                  <c:v>8980</c:v>
                </c:pt>
                <c:pt idx="32244">
                  <c:v>8980</c:v>
                </c:pt>
                <c:pt idx="32245">
                  <c:v>8990</c:v>
                </c:pt>
                <c:pt idx="32246">
                  <c:v>9490</c:v>
                </c:pt>
                <c:pt idx="32247">
                  <c:v>9490</c:v>
                </c:pt>
                <c:pt idx="32248">
                  <c:v>9490</c:v>
                </c:pt>
                <c:pt idx="32249">
                  <c:v>9500</c:v>
                </c:pt>
                <c:pt idx="32250">
                  <c:v>9500</c:v>
                </c:pt>
                <c:pt idx="32251">
                  <c:v>9550</c:v>
                </c:pt>
                <c:pt idx="32252">
                  <c:v>9749</c:v>
                </c:pt>
                <c:pt idx="32253">
                  <c:v>9790</c:v>
                </c:pt>
                <c:pt idx="32254">
                  <c:v>9790</c:v>
                </c:pt>
                <c:pt idx="32255">
                  <c:v>9850</c:v>
                </c:pt>
                <c:pt idx="32256">
                  <c:v>9900</c:v>
                </c:pt>
                <c:pt idx="32257">
                  <c:v>9945</c:v>
                </c:pt>
                <c:pt idx="32258">
                  <c:v>9980</c:v>
                </c:pt>
                <c:pt idx="32259">
                  <c:v>9980</c:v>
                </c:pt>
                <c:pt idx="32260">
                  <c:v>9990</c:v>
                </c:pt>
                <c:pt idx="32261">
                  <c:v>9990</c:v>
                </c:pt>
                <c:pt idx="32262">
                  <c:v>9990</c:v>
                </c:pt>
                <c:pt idx="32263">
                  <c:v>9990</c:v>
                </c:pt>
                <c:pt idx="32264">
                  <c:v>9990</c:v>
                </c:pt>
                <c:pt idx="32265">
                  <c:v>8650</c:v>
                </c:pt>
                <c:pt idx="32266">
                  <c:v>8690</c:v>
                </c:pt>
                <c:pt idx="32267">
                  <c:v>8690</c:v>
                </c:pt>
                <c:pt idx="32268">
                  <c:v>8690</c:v>
                </c:pt>
                <c:pt idx="32269">
                  <c:v>8700</c:v>
                </c:pt>
                <c:pt idx="32270">
                  <c:v>8790</c:v>
                </c:pt>
                <c:pt idx="32271">
                  <c:v>8790</c:v>
                </c:pt>
                <c:pt idx="32272">
                  <c:v>8790</c:v>
                </c:pt>
                <c:pt idx="32273">
                  <c:v>8870</c:v>
                </c:pt>
                <c:pt idx="32274">
                  <c:v>8900</c:v>
                </c:pt>
                <c:pt idx="32275">
                  <c:v>8900</c:v>
                </c:pt>
                <c:pt idx="32276">
                  <c:v>8900</c:v>
                </c:pt>
                <c:pt idx="32277">
                  <c:v>8950</c:v>
                </c:pt>
                <c:pt idx="32278">
                  <c:v>8950</c:v>
                </c:pt>
                <c:pt idx="32279">
                  <c:v>8950</c:v>
                </c:pt>
                <c:pt idx="32280">
                  <c:v>8985</c:v>
                </c:pt>
                <c:pt idx="32281">
                  <c:v>8990</c:v>
                </c:pt>
                <c:pt idx="32282">
                  <c:v>8990</c:v>
                </c:pt>
                <c:pt idx="32283">
                  <c:v>8990</c:v>
                </c:pt>
                <c:pt idx="32284">
                  <c:v>8990</c:v>
                </c:pt>
                <c:pt idx="32285">
                  <c:v>42450</c:v>
                </c:pt>
                <c:pt idx="32286">
                  <c:v>43480</c:v>
                </c:pt>
                <c:pt idx="32287">
                  <c:v>43900</c:v>
                </c:pt>
                <c:pt idx="32288">
                  <c:v>47900</c:v>
                </c:pt>
                <c:pt idx="32289">
                  <c:v>56700</c:v>
                </c:pt>
                <c:pt idx="32290">
                  <c:v>59450</c:v>
                </c:pt>
                <c:pt idx="32291">
                  <c:v>7999</c:v>
                </c:pt>
                <c:pt idx="32292">
                  <c:v>10490</c:v>
                </c:pt>
                <c:pt idx="32293">
                  <c:v>10790</c:v>
                </c:pt>
                <c:pt idx="32294">
                  <c:v>12490</c:v>
                </c:pt>
                <c:pt idx="32295">
                  <c:v>13990</c:v>
                </c:pt>
                <c:pt idx="32296">
                  <c:v>14518</c:v>
                </c:pt>
                <c:pt idx="32297">
                  <c:v>14700</c:v>
                </c:pt>
                <c:pt idx="32298">
                  <c:v>15570</c:v>
                </c:pt>
                <c:pt idx="32299">
                  <c:v>15589</c:v>
                </c:pt>
                <c:pt idx="32300">
                  <c:v>15900</c:v>
                </c:pt>
                <c:pt idx="32301">
                  <c:v>17731</c:v>
                </c:pt>
                <c:pt idx="32302">
                  <c:v>17990</c:v>
                </c:pt>
                <c:pt idx="32303">
                  <c:v>18980</c:v>
                </c:pt>
                <c:pt idx="32304">
                  <c:v>18990</c:v>
                </c:pt>
                <c:pt idx="32305">
                  <c:v>27985</c:v>
                </c:pt>
                <c:pt idx="32306">
                  <c:v>28440</c:v>
                </c:pt>
                <c:pt idx="32307">
                  <c:v>28440</c:v>
                </c:pt>
                <c:pt idx="32308">
                  <c:v>28440</c:v>
                </c:pt>
                <c:pt idx="32309">
                  <c:v>28440</c:v>
                </c:pt>
                <c:pt idx="32310">
                  <c:v>28555</c:v>
                </c:pt>
                <c:pt idx="32311">
                  <c:v>28740</c:v>
                </c:pt>
                <c:pt idx="32312">
                  <c:v>28760</c:v>
                </c:pt>
                <c:pt idx="32313">
                  <c:v>28777</c:v>
                </c:pt>
                <c:pt idx="32314">
                  <c:v>28790</c:v>
                </c:pt>
                <c:pt idx="32315">
                  <c:v>29700</c:v>
                </c:pt>
                <c:pt idx="32316">
                  <c:v>29777</c:v>
                </c:pt>
                <c:pt idx="32317">
                  <c:v>29880</c:v>
                </c:pt>
                <c:pt idx="32318">
                  <c:v>29888</c:v>
                </c:pt>
                <c:pt idx="32319">
                  <c:v>29940</c:v>
                </c:pt>
                <c:pt idx="32320">
                  <c:v>29950</c:v>
                </c:pt>
                <c:pt idx="32321">
                  <c:v>29986</c:v>
                </c:pt>
                <c:pt idx="32322">
                  <c:v>30880</c:v>
                </c:pt>
                <c:pt idx="32323">
                  <c:v>30960</c:v>
                </c:pt>
                <c:pt idx="32324">
                  <c:v>31401</c:v>
                </c:pt>
                <c:pt idx="32325">
                  <c:v>23950</c:v>
                </c:pt>
                <c:pt idx="32326">
                  <c:v>23960</c:v>
                </c:pt>
                <c:pt idx="32327">
                  <c:v>23980</c:v>
                </c:pt>
                <c:pt idx="32328">
                  <c:v>23980</c:v>
                </c:pt>
                <c:pt idx="32329">
                  <c:v>24240</c:v>
                </c:pt>
                <c:pt idx="32330">
                  <c:v>24450</c:v>
                </c:pt>
                <c:pt idx="32331">
                  <c:v>24480</c:v>
                </c:pt>
                <c:pt idx="32332">
                  <c:v>24480</c:v>
                </c:pt>
                <c:pt idx="32333">
                  <c:v>24740</c:v>
                </c:pt>
                <c:pt idx="32334">
                  <c:v>24875</c:v>
                </c:pt>
                <c:pt idx="32335">
                  <c:v>24900</c:v>
                </c:pt>
                <c:pt idx="32336">
                  <c:v>24980</c:v>
                </c:pt>
                <c:pt idx="32337">
                  <c:v>24990</c:v>
                </c:pt>
                <c:pt idx="32338">
                  <c:v>25350</c:v>
                </c:pt>
                <c:pt idx="32339">
                  <c:v>25480</c:v>
                </c:pt>
                <c:pt idx="32340">
                  <c:v>25650</c:v>
                </c:pt>
                <c:pt idx="32341">
                  <c:v>25780</c:v>
                </c:pt>
                <c:pt idx="32342">
                  <c:v>25880</c:v>
                </c:pt>
                <c:pt idx="32343">
                  <c:v>25990</c:v>
                </c:pt>
                <c:pt idx="32344">
                  <c:v>26240</c:v>
                </c:pt>
                <c:pt idx="32345">
                  <c:v>46880</c:v>
                </c:pt>
                <c:pt idx="32346">
                  <c:v>46990</c:v>
                </c:pt>
                <c:pt idx="32347">
                  <c:v>46994</c:v>
                </c:pt>
                <c:pt idx="32348">
                  <c:v>47950</c:v>
                </c:pt>
                <c:pt idx="32349">
                  <c:v>47950</c:v>
                </c:pt>
                <c:pt idx="32350">
                  <c:v>48350</c:v>
                </c:pt>
                <c:pt idx="32351">
                  <c:v>48870</c:v>
                </c:pt>
                <c:pt idx="32352">
                  <c:v>49880</c:v>
                </c:pt>
                <c:pt idx="32353">
                  <c:v>49900</c:v>
                </c:pt>
                <c:pt idx="32354">
                  <c:v>49950</c:v>
                </c:pt>
                <c:pt idx="32355">
                  <c:v>49980</c:v>
                </c:pt>
                <c:pt idx="32356">
                  <c:v>49990</c:v>
                </c:pt>
                <c:pt idx="32357">
                  <c:v>49995</c:v>
                </c:pt>
                <c:pt idx="32358">
                  <c:v>52985</c:v>
                </c:pt>
                <c:pt idx="32359">
                  <c:v>53990</c:v>
                </c:pt>
                <c:pt idx="32360">
                  <c:v>54900</c:v>
                </c:pt>
                <c:pt idx="32361">
                  <c:v>55900</c:v>
                </c:pt>
                <c:pt idx="32362">
                  <c:v>55990</c:v>
                </c:pt>
                <c:pt idx="32363">
                  <c:v>56390</c:v>
                </c:pt>
                <c:pt idx="32364">
                  <c:v>58980</c:v>
                </c:pt>
                <c:pt idx="32365">
                  <c:v>24490</c:v>
                </c:pt>
                <c:pt idx="32366">
                  <c:v>25990</c:v>
                </c:pt>
                <c:pt idx="32367">
                  <c:v>26490</c:v>
                </c:pt>
                <c:pt idx="32368">
                  <c:v>26490</c:v>
                </c:pt>
                <c:pt idx="32369">
                  <c:v>26490</c:v>
                </c:pt>
                <c:pt idx="32370">
                  <c:v>27690</c:v>
                </c:pt>
                <c:pt idx="32371">
                  <c:v>29390</c:v>
                </c:pt>
                <c:pt idx="32372">
                  <c:v>29990</c:v>
                </c:pt>
                <c:pt idx="32373">
                  <c:v>35990</c:v>
                </c:pt>
                <c:pt idx="32374">
                  <c:v>9190</c:v>
                </c:pt>
                <c:pt idx="32375">
                  <c:v>9990</c:v>
                </c:pt>
                <c:pt idx="32376">
                  <c:v>9990</c:v>
                </c:pt>
                <c:pt idx="32377">
                  <c:v>9990</c:v>
                </c:pt>
                <c:pt idx="32378">
                  <c:v>9990</c:v>
                </c:pt>
                <c:pt idx="32379">
                  <c:v>10260</c:v>
                </c:pt>
                <c:pt idx="32380">
                  <c:v>10290</c:v>
                </c:pt>
                <c:pt idx="32381">
                  <c:v>10380</c:v>
                </c:pt>
                <c:pt idx="32382">
                  <c:v>10390</c:v>
                </c:pt>
                <c:pt idx="32383">
                  <c:v>10390</c:v>
                </c:pt>
                <c:pt idx="32384">
                  <c:v>10600</c:v>
                </c:pt>
                <c:pt idx="32385">
                  <c:v>7000</c:v>
                </c:pt>
                <c:pt idx="32386">
                  <c:v>7100</c:v>
                </c:pt>
                <c:pt idx="32387">
                  <c:v>7190</c:v>
                </c:pt>
                <c:pt idx="32388">
                  <c:v>7199</c:v>
                </c:pt>
                <c:pt idx="32389">
                  <c:v>7200</c:v>
                </c:pt>
                <c:pt idx="32390">
                  <c:v>7290</c:v>
                </c:pt>
                <c:pt idx="32391">
                  <c:v>7300</c:v>
                </c:pt>
                <c:pt idx="32392">
                  <c:v>7490</c:v>
                </c:pt>
                <c:pt idx="32393">
                  <c:v>7498</c:v>
                </c:pt>
                <c:pt idx="32394">
                  <c:v>7500</c:v>
                </c:pt>
                <c:pt idx="32395">
                  <c:v>7500</c:v>
                </c:pt>
                <c:pt idx="32396">
                  <c:v>7590</c:v>
                </c:pt>
                <c:pt idx="32397">
                  <c:v>7590</c:v>
                </c:pt>
                <c:pt idx="32398">
                  <c:v>7650</c:v>
                </c:pt>
                <c:pt idx="32399">
                  <c:v>7690</c:v>
                </c:pt>
                <c:pt idx="32400">
                  <c:v>7699</c:v>
                </c:pt>
                <c:pt idx="32401">
                  <c:v>7700</c:v>
                </c:pt>
                <c:pt idx="32402">
                  <c:v>7749</c:v>
                </c:pt>
                <c:pt idx="32403">
                  <c:v>7790</c:v>
                </c:pt>
                <c:pt idx="32404">
                  <c:v>7800</c:v>
                </c:pt>
                <c:pt idx="32405">
                  <c:v>7400</c:v>
                </c:pt>
                <c:pt idx="32406">
                  <c:v>7400</c:v>
                </c:pt>
                <c:pt idx="32407">
                  <c:v>7440</c:v>
                </c:pt>
                <c:pt idx="32408">
                  <c:v>7490</c:v>
                </c:pt>
                <c:pt idx="32409">
                  <c:v>7490</c:v>
                </c:pt>
                <c:pt idx="32410">
                  <c:v>7490</c:v>
                </c:pt>
                <c:pt idx="32411">
                  <c:v>7490</c:v>
                </c:pt>
                <c:pt idx="32412">
                  <c:v>7490</c:v>
                </c:pt>
                <c:pt idx="32413">
                  <c:v>7498</c:v>
                </c:pt>
                <c:pt idx="32414">
                  <c:v>7499</c:v>
                </c:pt>
                <c:pt idx="32415">
                  <c:v>7550</c:v>
                </c:pt>
                <c:pt idx="32416">
                  <c:v>7690</c:v>
                </c:pt>
                <c:pt idx="32417">
                  <c:v>7699</c:v>
                </c:pt>
                <c:pt idx="32418">
                  <c:v>7799</c:v>
                </c:pt>
                <c:pt idx="32419">
                  <c:v>7799</c:v>
                </c:pt>
                <c:pt idx="32420">
                  <c:v>7799</c:v>
                </c:pt>
                <c:pt idx="32421">
                  <c:v>7800</c:v>
                </c:pt>
                <c:pt idx="32422">
                  <c:v>7850</c:v>
                </c:pt>
                <c:pt idx="32423">
                  <c:v>7880</c:v>
                </c:pt>
                <c:pt idx="32424">
                  <c:v>7890</c:v>
                </c:pt>
                <c:pt idx="32425">
                  <c:v>7990</c:v>
                </c:pt>
                <c:pt idx="32426">
                  <c:v>7990</c:v>
                </c:pt>
                <c:pt idx="32427">
                  <c:v>7990</c:v>
                </c:pt>
                <c:pt idx="32428">
                  <c:v>7999</c:v>
                </c:pt>
                <c:pt idx="32429">
                  <c:v>7999</c:v>
                </c:pt>
                <c:pt idx="32430">
                  <c:v>7999</c:v>
                </c:pt>
                <c:pt idx="32431">
                  <c:v>8200</c:v>
                </c:pt>
                <c:pt idx="32432">
                  <c:v>8200</c:v>
                </c:pt>
                <c:pt idx="32433">
                  <c:v>8270</c:v>
                </c:pt>
                <c:pt idx="32434">
                  <c:v>8285</c:v>
                </c:pt>
                <c:pt idx="32435">
                  <c:v>8300</c:v>
                </c:pt>
                <c:pt idx="32436">
                  <c:v>8450</c:v>
                </c:pt>
                <c:pt idx="32437">
                  <c:v>8450</c:v>
                </c:pt>
                <c:pt idx="32438">
                  <c:v>8490</c:v>
                </c:pt>
                <c:pt idx="32439">
                  <c:v>8490</c:v>
                </c:pt>
                <c:pt idx="32440">
                  <c:v>8490</c:v>
                </c:pt>
                <c:pt idx="32441">
                  <c:v>8490</c:v>
                </c:pt>
                <c:pt idx="32442">
                  <c:v>8498</c:v>
                </c:pt>
                <c:pt idx="32443">
                  <c:v>8499</c:v>
                </c:pt>
                <c:pt idx="32444">
                  <c:v>8499</c:v>
                </c:pt>
                <c:pt idx="32445">
                  <c:v>8000</c:v>
                </c:pt>
                <c:pt idx="32446">
                  <c:v>8200</c:v>
                </c:pt>
                <c:pt idx="32447">
                  <c:v>8290</c:v>
                </c:pt>
                <c:pt idx="32448">
                  <c:v>8299</c:v>
                </c:pt>
                <c:pt idx="32449">
                  <c:v>8300</c:v>
                </c:pt>
                <c:pt idx="32450">
                  <c:v>8400</c:v>
                </c:pt>
                <c:pt idx="32451">
                  <c:v>8400</c:v>
                </c:pt>
                <c:pt idx="32452">
                  <c:v>8490</c:v>
                </c:pt>
                <c:pt idx="32453">
                  <c:v>8499</c:v>
                </c:pt>
                <c:pt idx="32454">
                  <c:v>8500</c:v>
                </c:pt>
                <c:pt idx="32455">
                  <c:v>8600</c:v>
                </c:pt>
                <c:pt idx="32456">
                  <c:v>8650</c:v>
                </c:pt>
                <c:pt idx="32457">
                  <c:v>8690</c:v>
                </c:pt>
                <c:pt idx="32458">
                  <c:v>8690</c:v>
                </c:pt>
                <c:pt idx="32459">
                  <c:v>8690</c:v>
                </c:pt>
                <c:pt idx="32460">
                  <c:v>8700</c:v>
                </c:pt>
                <c:pt idx="32461">
                  <c:v>8740</c:v>
                </c:pt>
                <c:pt idx="32462">
                  <c:v>8790</c:v>
                </c:pt>
                <c:pt idx="32463">
                  <c:v>8880</c:v>
                </c:pt>
                <c:pt idx="32464">
                  <c:v>8890</c:v>
                </c:pt>
                <c:pt idx="32465">
                  <c:v>8490</c:v>
                </c:pt>
                <c:pt idx="32466">
                  <c:v>8499</c:v>
                </c:pt>
                <c:pt idx="32467">
                  <c:v>8499</c:v>
                </c:pt>
                <c:pt idx="32468">
                  <c:v>8499</c:v>
                </c:pt>
                <c:pt idx="32469">
                  <c:v>8500</c:v>
                </c:pt>
                <c:pt idx="32470">
                  <c:v>8600</c:v>
                </c:pt>
                <c:pt idx="32471">
                  <c:v>8600</c:v>
                </c:pt>
                <c:pt idx="32472">
                  <c:v>8600</c:v>
                </c:pt>
                <c:pt idx="32473">
                  <c:v>8650</c:v>
                </c:pt>
                <c:pt idx="32474">
                  <c:v>8690</c:v>
                </c:pt>
                <c:pt idx="32475">
                  <c:v>8770</c:v>
                </c:pt>
                <c:pt idx="32476">
                  <c:v>8790</c:v>
                </c:pt>
                <c:pt idx="32477">
                  <c:v>8799</c:v>
                </c:pt>
                <c:pt idx="32478">
                  <c:v>8799</c:v>
                </c:pt>
                <c:pt idx="32479">
                  <c:v>8880</c:v>
                </c:pt>
                <c:pt idx="32480">
                  <c:v>8890</c:v>
                </c:pt>
                <c:pt idx="32481">
                  <c:v>8900</c:v>
                </c:pt>
                <c:pt idx="32482">
                  <c:v>8900</c:v>
                </c:pt>
                <c:pt idx="32483">
                  <c:v>8900</c:v>
                </c:pt>
                <c:pt idx="32484">
                  <c:v>7990</c:v>
                </c:pt>
                <c:pt idx="32485">
                  <c:v>7990</c:v>
                </c:pt>
                <c:pt idx="32486">
                  <c:v>7990</c:v>
                </c:pt>
                <c:pt idx="32487">
                  <c:v>7990</c:v>
                </c:pt>
                <c:pt idx="32488">
                  <c:v>7990</c:v>
                </c:pt>
                <c:pt idx="32489">
                  <c:v>8050</c:v>
                </c:pt>
                <c:pt idx="32490">
                  <c:v>8190</c:v>
                </c:pt>
                <c:pt idx="32491">
                  <c:v>8199</c:v>
                </c:pt>
                <c:pt idx="32492">
                  <c:v>8199</c:v>
                </c:pt>
                <c:pt idx="32493">
                  <c:v>8200</c:v>
                </c:pt>
                <c:pt idx="32494">
                  <c:v>8290</c:v>
                </c:pt>
                <c:pt idx="32495">
                  <c:v>8290</c:v>
                </c:pt>
                <c:pt idx="32496">
                  <c:v>8290</c:v>
                </c:pt>
                <c:pt idx="32497">
                  <c:v>8290</c:v>
                </c:pt>
                <c:pt idx="32498">
                  <c:v>8390</c:v>
                </c:pt>
                <c:pt idx="32499">
                  <c:v>8390</c:v>
                </c:pt>
                <c:pt idx="32500">
                  <c:v>8440</c:v>
                </c:pt>
                <c:pt idx="32501">
                  <c:v>8470</c:v>
                </c:pt>
                <c:pt idx="32502">
                  <c:v>8470</c:v>
                </c:pt>
                <c:pt idx="32503">
                  <c:v>8490</c:v>
                </c:pt>
                <c:pt idx="32504">
                  <c:v>7500</c:v>
                </c:pt>
                <c:pt idx="32505">
                  <c:v>7500</c:v>
                </c:pt>
                <c:pt idx="32506">
                  <c:v>7590</c:v>
                </c:pt>
                <c:pt idx="32507">
                  <c:v>7689</c:v>
                </c:pt>
                <c:pt idx="32508">
                  <c:v>7699</c:v>
                </c:pt>
                <c:pt idx="32509">
                  <c:v>7740</c:v>
                </c:pt>
                <c:pt idx="32510">
                  <c:v>7770</c:v>
                </c:pt>
                <c:pt idx="32511">
                  <c:v>7840</c:v>
                </c:pt>
                <c:pt idx="32512">
                  <c:v>7840</c:v>
                </c:pt>
                <c:pt idx="32513">
                  <c:v>7850</c:v>
                </c:pt>
                <c:pt idx="32514">
                  <c:v>7880</c:v>
                </c:pt>
                <c:pt idx="32515">
                  <c:v>7880</c:v>
                </c:pt>
                <c:pt idx="32516">
                  <c:v>7888</c:v>
                </c:pt>
                <c:pt idx="32517">
                  <c:v>7890</c:v>
                </c:pt>
                <c:pt idx="32518">
                  <c:v>7940</c:v>
                </c:pt>
                <c:pt idx="32519">
                  <c:v>7940</c:v>
                </c:pt>
                <c:pt idx="32520">
                  <c:v>7940</c:v>
                </c:pt>
                <c:pt idx="32521">
                  <c:v>7940</c:v>
                </c:pt>
                <c:pt idx="32522">
                  <c:v>7940</c:v>
                </c:pt>
                <c:pt idx="32523">
                  <c:v>6990</c:v>
                </c:pt>
                <c:pt idx="32524">
                  <c:v>7990</c:v>
                </c:pt>
                <c:pt idx="32525">
                  <c:v>8990</c:v>
                </c:pt>
                <c:pt idx="32526">
                  <c:v>9480</c:v>
                </c:pt>
                <c:pt idx="32527">
                  <c:v>9490</c:v>
                </c:pt>
                <c:pt idx="32528">
                  <c:v>9580</c:v>
                </c:pt>
                <c:pt idx="32529">
                  <c:v>9840</c:v>
                </c:pt>
                <c:pt idx="32530">
                  <c:v>10000</c:v>
                </c:pt>
                <c:pt idx="32531">
                  <c:v>12680</c:v>
                </c:pt>
                <c:pt idx="32532">
                  <c:v>12900</c:v>
                </c:pt>
                <c:pt idx="32533">
                  <c:v>13990</c:v>
                </c:pt>
                <c:pt idx="32534">
                  <c:v>14900</c:v>
                </c:pt>
                <c:pt idx="32535">
                  <c:v>15280</c:v>
                </c:pt>
                <c:pt idx="32536">
                  <c:v>16990</c:v>
                </c:pt>
                <c:pt idx="32537">
                  <c:v>17490</c:v>
                </c:pt>
                <c:pt idx="32538">
                  <c:v>17490</c:v>
                </c:pt>
                <c:pt idx="32539">
                  <c:v>17680</c:v>
                </c:pt>
                <c:pt idx="32540">
                  <c:v>17890</c:v>
                </c:pt>
                <c:pt idx="32541">
                  <c:v>18460</c:v>
                </c:pt>
                <c:pt idx="32542">
                  <c:v>18930</c:v>
                </c:pt>
                <c:pt idx="32543">
                  <c:v>34890</c:v>
                </c:pt>
                <c:pt idx="32544">
                  <c:v>35400</c:v>
                </c:pt>
                <c:pt idx="32545">
                  <c:v>35450</c:v>
                </c:pt>
                <c:pt idx="32546">
                  <c:v>36990</c:v>
                </c:pt>
                <c:pt idx="32547">
                  <c:v>37480</c:v>
                </c:pt>
                <c:pt idx="32548">
                  <c:v>37750</c:v>
                </c:pt>
                <c:pt idx="32549">
                  <c:v>38990</c:v>
                </c:pt>
                <c:pt idx="32550">
                  <c:v>39677</c:v>
                </c:pt>
                <c:pt idx="32551">
                  <c:v>39930</c:v>
                </c:pt>
                <c:pt idx="32552">
                  <c:v>39977</c:v>
                </c:pt>
                <c:pt idx="32553">
                  <c:v>39977</c:v>
                </c:pt>
                <c:pt idx="32554">
                  <c:v>39980</c:v>
                </c:pt>
                <c:pt idx="32555">
                  <c:v>39990</c:v>
                </c:pt>
                <c:pt idx="32556">
                  <c:v>39990</c:v>
                </c:pt>
                <c:pt idx="32557">
                  <c:v>43590</c:v>
                </c:pt>
                <c:pt idx="32558">
                  <c:v>44850</c:v>
                </c:pt>
                <c:pt idx="32559">
                  <c:v>44990</c:v>
                </c:pt>
                <c:pt idx="32560">
                  <c:v>45840</c:v>
                </c:pt>
                <c:pt idx="32561">
                  <c:v>53870</c:v>
                </c:pt>
                <c:pt idx="32562">
                  <c:v>54550</c:v>
                </c:pt>
                <c:pt idx="32563">
                  <c:v>54870</c:v>
                </c:pt>
                <c:pt idx="32564">
                  <c:v>54990</c:v>
                </c:pt>
                <c:pt idx="32565">
                  <c:v>54990</c:v>
                </c:pt>
                <c:pt idx="32566">
                  <c:v>55880</c:v>
                </c:pt>
                <c:pt idx="32567">
                  <c:v>55940</c:v>
                </c:pt>
                <c:pt idx="32568">
                  <c:v>55940</c:v>
                </c:pt>
                <c:pt idx="32569">
                  <c:v>55980</c:v>
                </c:pt>
                <c:pt idx="32570">
                  <c:v>56680</c:v>
                </c:pt>
                <c:pt idx="32571">
                  <c:v>58980</c:v>
                </c:pt>
                <c:pt idx="32572">
                  <c:v>59450</c:v>
                </c:pt>
                <c:pt idx="32573">
                  <c:v>59980</c:v>
                </c:pt>
                <c:pt idx="32574">
                  <c:v>60000</c:v>
                </c:pt>
                <c:pt idx="32575">
                  <c:v>61880</c:v>
                </c:pt>
                <c:pt idx="32576">
                  <c:v>67840</c:v>
                </c:pt>
                <c:pt idx="32577">
                  <c:v>73450</c:v>
                </c:pt>
                <c:pt idx="32578">
                  <c:v>89950</c:v>
                </c:pt>
                <c:pt idx="32579">
                  <c:v>98889</c:v>
                </c:pt>
                <c:pt idx="32580">
                  <c:v>122000</c:v>
                </c:pt>
                <c:pt idx="32581">
                  <c:v>38900</c:v>
                </c:pt>
                <c:pt idx="32582">
                  <c:v>39450</c:v>
                </c:pt>
                <c:pt idx="32583">
                  <c:v>39490</c:v>
                </c:pt>
                <c:pt idx="32584">
                  <c:v>41450</c:v>
                </c:pt>
                <c:pt idx="32585">
                  <c:v>41591</c:v>
                </c:pt>
                <c:pt idx="32586">
                  <c:v>42775</c:v>
                </c:pt>
                <c:pt idx="32587">
                  <c:v>42890</c:v>
                </c:pt>
                <c:pt idx="32588">
                  <c:v>44990</c:v>
                </c:pt>
                <c:pt idx="32589">
                  <c:v>44995</c:v>
                </c:pt>
                <c:pt idx="32590">
                  <c:v>45995</c:v>
                </c:pt>
                <c:pt idx="32591">
                  <c:v>48900</c:v>
                </c:pt>
                <c:pt idx="32592">
                  <c:v>49950</c:v>
                </c:pt>
                <c:pt idx="32593">
                  <c:v>52750</c:v>
                </c:pt>
                <c:pt idx="32594">
                  <c:v>3799</c:v>
                </c:pt>
                <c:pt idx="32595">
                  <c:v>3800</c:v>
                </c:pt>
                <c:pt idx="32596">
                  <c:v>3800</c:v>
                </c:pt>
                <c:pt idx="32597">
                  <c:v>3800</c:v>
                </c:pt>
                <c:pt idx="32598">
                  <c:v>3800</c:v>
                </c:pt>
                <c:pt idx="32599">
                  <c:v>3850</c:v>
                </c:pt>
                <c:pt idx="32600">
                  <c:v>3890</c:v>
                </c:pt>
                <c:pt idx="32601">
                  <c:v>3899</c:v>
                </c:pt>
                <c:pt idx="32602">
                  <c:v>3899</c:v>
                </c:pt>
                <c:pt idx="32603">
                  <c:v>3899</c:v>
                </c:pt>
                <c:pt idx="32604">
                  <c:v>3899</c:v>
                </c:pt>
                <c:pt idx="32605">
                  <c:v>3899</c:v>
                </c:pt>
                <c:pt idx="32606">
                  <c:v>3900</c:v>
                </c:pt>
                <c:pt idx="32607">
                  <c:v>3900</c:v>
                </c:pt>
                <c:pt idx="32608">
                  <c:v>3900</c:v>
                </c:pt>
                <c:pt idx="32609">
                  <c:v>3900</c:v>
                </c:pt>
                <c:pt idx="32610">
                  <c:v>3900</c:v>
                </c:pt>
                <c:pt idx="32611">
                  <c:v>3900</c:v>
                </c:pt>
                <c:pt idx="32612">
                  <c:v>3900</c:v>
                </c:pt>
                <c:pt idx="32613">
                  <c:v>3900</c:v>
                </c:pt>
                <c:pt idx="32614">
                  <c:v>4500</c:v>
                </c:pt>
                <c:pt idx="32615">
                  <c:v>4500</c:v>
                </c:pt>
                <c:pt idx="32616">
                  <c:v>4500</c:v>
                </c:pt>
                <c:pt idx="32617">
                  <c:v>4500</c:v>
                </c:pt>
                <c:pt idx="32618">
                  <c:v>4550</c:v>
                </c:pt>
                <c:pt idx="32619">
                  <c:v>4550</c:v>
                </c:pt>
                <c:pt idx="32620">
                  <c:v>4590</c:v>
                </c:pt>
                <c:pt idx="32621">
                  <c:v>4600</c:v>
                </c:pt>
                <c:pt idx="32622">
                  <c:v>4600</c:v>
                </c:pt>
                <c:pt idx="32623">
                  <c:v>4650</c:v>
                </c:pt>
                <c:pt idx="32624">
                  <c:v>4650</c:v>
                </c:pt>
                <c:pt idx="32625">
                  <c:v>4690</c:v>
                </c:pt>
                <c:pt idx="32626">
                  <c:v>4690</c:v>
                </c:pt>
                <c:pt idx="32627">
                  <c:v>4699</c:v>
                </c:pt>
                <c:pt idx="32628">
                  <c:v>4750</c:v>
                </c:pt>
                <c:pt idx="32629">
                  <c:v>4775</c:v>
                </c:pt>
                <c:pt idx="32630">
                  <c:v>4790</c:v>
                </c:pt>
                <c:pt idx="32631">
                  <c:v>4790</c:v>
                </c:pt>
                <c:pt idx="32632">
                  <c:v>4790</c:v>
                </c:pt>
                <c:pt idx="32633">
                  <c:v>4790</c:v>
                </c:pt>
                <c:pt idx="32634">
                  <c:v>4900</c:v>
                </c:pt>
                <c:pt idx="32635">
                  <c:v>4900</c:v>
                </c:pt>
                <c:pt idx="32636">
                  <c:v>4900</c:v>
                </c:pt>
                <c:pt idx="32637">
                  <c:v>4900</c:v>
                </c:pt>
                <c:pt idx="32638">
                  <c:v>4904</c:v>
                </c:pt>
                <c:pt idx="32639">
                  <c:v>4950</c:v>
                </c:pt>
                <c:pt idx="32640">
                  <c:v>4950</c:v>
                </c:pt>
                <c:pt idx="32641">
                  <c:v>4980</c:v>
                </c:pt>
                <c:pt idx="32642">
                  <c:v>4980</c:v>
                </c:pt>
                <c:pt idx="32643">
                  <c:v>4990</c:v>
                </c:pt>
                <c:pt idx="32644">
                  <c:v>4990</c:v>
                </c:pt>
                <c:pt idx="32645">
                  <c:v>4990</c:v>
                </c:pt>
                <c:pt idx="32646">
                  <c:v>4998</c:v>
                </c:pt>
                <c:pt idx="32647">
                  <c:v>4999</c:v>
                </c:pt>
                <c:pt idx="32648">
                  <c:v>4999</c:v>
                </c:pt>
                <c:pt idx="32649">
                  <c:v>4999</c:v>
                </c:pt>
                <c:pt idx="32650">
                  <c:v>4999</c:v>
                </c:pt>
                <c:pt idx="32651">
                  <c:v>4999</c:v>
                </c:pt>
                <c:pt idx="32652">
                  <c:v>4999</c:v>
                </c:pt>
                <c:pt idx="32653">
                  <c:v>4999</c:v>
                </c:pt>
                <c:pt idx="32654">
                  <c:v>5490</c:v>
                </c:pt>
                <c:pt idx="32655">
                  <c:v>5490</c:v>
                </c:pt>
                <c:pt idx="32656">
                  <c:v>5499</c:v>
                </c:pt>
                <c:pt idx="32657">
                  <c:v>5499</c:v>
                </c:pt>
                <c:pt idx="32658">
                  <c:v>5499</c:v>
                </c:pt>
                <c:pt idx="32659">
                  <c:v>5500</c:v>
                </c:pt>
                <c:pt idx="32660">
                  <c:v>5500</c:v>
                </c:pt>
                <c:pt idx="32661">
                  <c:v>5500</c:v>
                </c:pt>
                <c:pt idx="32662">
                  <c:v>5500</c:v>
                </c:pt>
                <c:pt idx="32663">
                  <c:v>5500</c:v>
                </c:pt>
                <c:pt idx="32664">
                  <c:v>5555</c:v>
                </c:pt>
                <c:pt idx="32665">
                  <c:v>5590</c:v>
                </c:pt>
                <c:pt idx="32666">
                  <c:v>5598</c:v>
                </c:pt>
                <c:pt idx="32667">
                  <c:v>5600</c:v>
                </c:pt>
                <c:pt idx="32668">
                  <c:v>5650</c:v>
                </c:pt>
                <c:pt idx="32669">
                  <c:v>5650</c:v>
                </c:pt>
                <c:pt idx="32670">
                  <c:v>5700</c:v>
                </c:pt>
                <c:pt idx="32671">
                  <c:v>5700</c:v>
                </c:pt>
                <c:pt idx="32672">
                  <c:v>5700</c:v>
                </c:pt>
                <c:pt idx="32673">
                  <c:v>5750</c:v>
                </c:pt>
                <c:pt idx="32674">
                  <c:v>5490</c:v>
                </c:pt>
                <c:pt idx="32675">
                  <c:v>5490</c:v>
                </c:pt>
                <c:pt idx="32676">
                  <c:v>5499</c:v>
                </c:pt>
                <c:pt idx="32677">
                  <c:v>5500</c:v>
                </c:pt>
                <c:pt idx="32678">
                  <c:v>5500</c:v>
                </c:pt>
                <c:pt idx="32679">
                  <c:v>5500</c:v>
                </c:pt>
                <c:pt idx="32680">
                  <c:v>5699</c:v>
                </c:pt>
                <c:pt idx="32681">
                  <c:v>5750</c:v>
                </c:pt>
                <c:pt idx="32682">
                  <c:v>5800</c:v>
                </c:pt>
                <c:pt idx="32683">
                  <c:v>5890</c:v>
                </c:pt>
                <c:pt idx="32684">
                  <c:v>5900</c:v>
                </c:pt>
                <c:pt idx="32685">
                  <c:v>5900</c:v>
                </c:pt>
                <c:pt idx="32686">
                  <c:v>5900</c:v>
                </c:pt>
                <c:pt idx="32687">
                  <c:v>5900</c:v>
                </c:pt>
                <c:pt idx="32688">
                  <c:v>5944</c:v>
                </c:pt>
                <c:pt idx="32689">
                  <c:v>5950</c:v>
                </c:pt>
                <c:pt idx="32690">
                  <c:v>5990</c:v>
                </c:pt>
                <c:pt idx="32691">
                  <c:v>5990</c:v>
                </c:pt>
                <c:pt idx="32692">
                  <c:v>5990</c:v>
                </c:pt>
                <c:pt idx="32693">
                  <c:v>5990</c:v>
                </c:pt>
                <c:pt idx="32694">
                  <c:v>7690</c:v>
                </c:pt>
                <c:pt idx="32695">
                  <c:v>8899</c:v>
                </c:pt>
                <c:pt idx="32696">
                  <c:v>8950</c:v>
                </c:pt>
                <c:pt idx="32697">
                  <c:v>8980</c:v>
                </c:pt>
                <c:pt idx="32698">
                  <c:v>8990</c:v>
                </c:pt>
                <c:pt idx="32699">
                  <c:v>8999</c:v>
                </c:pt>
                <c:pt idx="32700">
                  <c:v>9700</c:v>
                </c:pt>
                <c:pt idx="32701">
                  <c:v>9990</c:v>
                </c:pt>
                <c:pt idx="32702">
                  <c:v>9999</c:v>
                </c:pt>
                <c:pt idx="32703">
                  <c:v>10490</c:v>
                </c:pt>
                <c:pt idx="32704">
                  <c:v>10745</c:v>
                </c:pt>
                <c:pt idx="32705">
                  <c:v>10900</c:v>
                </c:pt>
                <c:pt idx="32706">
                  <c:v>10990</c:v>
                </c:pt>
                <c:pt idx="32707">
                  <c:v>11888</c:v>
                </c:pt>
                <c:pt idx="32708">
                  <c:v>12190</c:v>
                </c:pt>
                <c:pt idx="32709">
                  <c:v>12490</c:v>
                </c:pt>
                <c:pt idx="32710">
                  <c:v>12555</c:v>
                </c:pt>
                <c:pt idx="32711">
                  <c:v>12990</c:v>
                </c:pt>
                <c:pt idx="32712">
                  <c:v>12990</c:v>
                </c:pt>
                <c:pt idx="32713">
                  <c:v>13599</c:v>
                </c:pt>
                <c:pt idx="32714">
                  <c:v>27980</c:v>
                </c:pt>
                <c:pt idx="32715">
                  <c:v>27980</c:v>
                </c:pt>
                <c:pt idx="32716">
                  <c:v>27980</c:v>
                </c:pt>
                <c:pt idx="32717">
                  <c:v>27990</c:v>
                </c:pt>
                <c:pt idx="32718">
                  <c:v>28000</c:v>
                </c:pt>
                <c:pt idx="32719">
                  <c:v>28000</c:v>
                </c:pt>
                <c:pt idx="32720">
                  <c:v>28480</c:v>
                </c:pt>
                <c:pt idx="32721">
                  <c:v>28750</c:v>
                </c:pt>
                <c:pt idx="32722">
                  <c:v>28888</c:v>
                </c:pt>
                <c:pt idx="32723">
                  <c:v>29450</c:v>
                </c:pt>
                <c:pt idx="32724">
                  <c:v>29489</c:v>
                </c:pt>
                <c:pt idx="32725">
                  <c:v>29490</c:v>
                </c:pt>
                <c:pt idx="32726">
                  <c:v>29588</c:v>
                </c:pt>
                <c:pt idx="32727">
                  <c:v>29888</c:v>
                </c:pt>
                <c:pt idx="32728">
                  <c:v>29900</c:v>
                </c:pt>
                <c:pt idx="32729">
                  <c:v>29980</c:v>
                </c:pt>
                <c:pt idx="32730">
                  <c:v>29980</c:v>
                </c:pt>
                <c:pt idx="32731">
                  <c:v>30220</c:v>
                </c:pt>
                <c:pt idx="32732">
                  <c:v>30650</c:v>
                </c:pt>
                <c:pt idx="32733">
                  <c:v>30777</c:v>
                </c:pt>
                <c:pt idx="32734">
                  <c:v>28990</c:v>
                </c:pt>
                <c:pt idx="32735">
                  <c:v>29850</c:v>
                </c:pt>
                <c:pt idx="32736">
                  <c:v>29879</c:v>
                </c:pt>
                <c:pt idx="32737">
                  <c:v>29980</c:v>
                </c:pt>
                <c:pt idx="32738">
                  <c:v>29980</c:v>
                </c:pt>
                <c:pt idx="32739">
                  <c:v>30650</c:v>
                </c:pt>
                <c:pt idx="32740">
                  <c:v>30850</c:v>
                </c:pt>
                <c:pt idx="32741">
                  <c:v>31190</c:v>
                </c:pt>
                <c:pt idx="32742">
                  <c:v>31450</c:v>
                </c:pt>
                <c:pt idx="32743">
                  <c:v>31450</c:v>
                </c:pt>
                <c:pt idx="32744">
                  <c:v>31490</c:v>
                </c:pt>
                <c:pt idx="32745">
                  <c:v>31840</c:v>
                </c:pt>
                <c:pt idx="32746">
                  <c:v>32450</c:v>
                </c:pt>
                <c:pt idx="32747">
                  <c:v>32490</c:v>
                </c:pt>
                <c:pt idx="32748">
                  <c:v>32750</c:v>
                </c:pt>
                <c:pt idx="32749">
                  <c:v>32850</c:v>
                </c:pt>
                <c:pt idx="32750">
                  <c:v>32850</c:v>
                </c:pt>
                <c:pt idx="32751">
                  <c:v>33750</c:v>
                </c:pt>
                <c:pt idx="32752">
                  <c:v>33900</c:v>
                </c:pt>
                <c:pt idx="32753">
                  <c:v>33900</c:v>
                </c:pt>
                <c:pt idx="32754">
                  <c:v>24650</c:v>
                </c:pt>
                <c:pt idx="32755">
                  <c:v>24800</c:v>
                </c:pt>
                <c:pt idx="32756">
                  <c:v>24900</c:v>
                </c:pt>
                <c:pt idx="32757">
                  <c:v>24950</c:v>
                </c:pt>
                <c:pt idx="32758">
                  <c:v>25350</c:v>
                </c:pt>
                <c:pt idx="32759">
                  <c:v>25400</c:v>
                </c:pt>
                <c:pt idx="32760">
                  <c:v>25440</c:v>
                </c:pt>
                <c:pt idx="32761">
                  <c:v>25490</c:v>
                </c:pt>
                <c:pt idx="32762">
                  <c:v>25550</c:v>
                </c:pt>
                <c:pt idx="32763">
                  <c:v>25850</c:v>
                </c:pt>
                <c:pt idx="32764">
                  <c:v>25950</c:v>
                </c:pt>
                <c:pt idx="32765">
                  <c:v>25990</c:v>
                </c:pt>
                <c:pt idx="32766">
                  <c:v>26580</c:v>
                </c:pt>
                <c:pt idx="32767">
                  <c:v>26666</c:v>
                </c:pt>
                <c:pt idx="32768">
                  <c:v>26888</c:v>
                </c:pt>
                <c:pt idx="32769">
                  <c:v>26999</c:v>
                </c:pt>
                <c:pt idx="32770">
                  <c:v>27280</c:v>
                </c:pt>
                <c:pt idx="32771">
                  <c:v>27390</c:v>
                </c:pt>
                <c:pt idx="32772">
                  <c:v>27479</c:v>
                </c:pt>
                <c:pt idx="32773">
                  <c:v>19900</c:v>
                </c:pt>
                <c:pt idx="32774">
                  <c:v>19900</c:v>
                </c:pt>
                <c:pt idx="32775">
                  <c:v>19900</c:v>
                </c:pt>
                <c:pt idx="32776">
                  <c:v>19950</c:v>
                </c:pt>
                <c:pt idx="32777">
                  <c:v>19980</c:v>
                </c:pt>
                <c:pt idx="32778">
                  <c:v>19990</c:v>
                </c:pt>
                <c:pt idx="32779">
                  <c:v>19990</c:v>
                </c:pt>
                <c:pt idx="32780">
                  <c:v>19990</c:v>
                </c:pt>
                <c:pt idx="32781">
                  <c:v>19990</c:v>
                </c:pt>
                <c:pt idx="32782">
                  <c:v>20220</c:v>
                </c:pt>
                <c:pt idx="32783">
                  <c:v>20298</c:v>
                </c:pt>
                <c:pt idx="32784">
                  <c:v>20398</c:v>
                </c:pt>
                <c:pt idx="32785">
                  <c:v>20480</c:v>
                </c:pt>
                <c:pt idx="32786">
                  <c:v>20480</c:v>
                </c:pt>
                <c:pt idx="32787">
                  <c:v>20489</c:v>
                </c:pt>
                <c:pt idx="32788">
                  <c:v>20490</c:v>
                </c:pt>
                <c:pt idx="32789">
                  <c:v>20507</c:v>
                </c:pt>
                <c:pt idx="32790">
                  <c:v>20590</c:v>
                </c:pt>
                <c:pt idx="32791">
                  <c:v>20650</c:v>
                </c:pt>
                <c:pt idx="32792">
                  <c:v>33490</c:v>
                </c:pt>
                <c:pt idx="32793">
                  <c:v>33490</c:v>
                </c:pt>
                <c:pt idx="32794">
                  <c:v>33490</c:v>
                </c:pt>
                <c:pt idx="32795">
                  <c:v>33540</c:v>
                </c:pt>
                <c:pt idx="32796">
                  <c:v>33770</c:v>
                </c:pt>
                <c:pt idx="32797">
                  <c:v>34470</c:v>
                </c:pt>
                <c:pt idx="32798">
                  <c:v>34470</c:v>
                </c:pt>
                <c:pt idx="32799">
                  <c:v>34550</c:v>
                </c:pt>
                <c:pt idx="32800">
                  <c:v>34740</c:v>
                </c:pt>
                <c:pt idx="32801">
                  <c:v>34770</c:v>
                </c:pt>
                <c:pt idx="32802">
                  <c:v>34950</c:v>
                </c:pt>
                <c:pt idx="32803">
                  <c:v>34970</c:v>
                </c:pt>
                <c:pt idx="32804">
                  <c:v>34988</c:v>
                </c:pt>
                <c:pt idx="32805">
                  <c:v>35790</c:v>
                </c:pt>
                <c:pt idx="32806">
                  <c:v>35790</c:v>
                </c:pt>
                <c:pt idx="32807">
                  <c:v>35950</c:v>
                </c:pt>
                <c:pt idx="32808">
                  <c:v>35990</c:v>
                </c:pt>
                <c:pt idx="32809">
                  <c:v>36488</c:v>
                </c:pt>
                <c:pt idx="32810">
                  <c:v>36550</c:v>
                </c:pt>
                <c:pt idx="32811">
                  <c:v>36870</c:v>
                </c:pt>
                <c:pt idx="32812">
                  <c:v>3850</c:v>
                </c:pt>
                <c:pt idx="32813">
                  <c:v>3850</c:v>
                </c:pt>
                <c:pt idx="32814">
                  <c:v>3850</c:v>
                </c:pt>
                <c:pt idx="32815">
                  <c:v>3899</c:v>
                </c:pt>
                <c:pt idx="32816">
                  <c:v>3899</c:v>
                </c:pt>
                <c:pt idx="32817">
                  <c:v>3899</c:v>
                </c:pt>
                <c:pt idx="32818">
                  <c:v>3899</c:v>
                </c:pt>
                <c:pt idx="32819">
                  <c:v>3899</c:v>
                </c:pt>
                <c:pt idx="32820">
                  <c:v>3900</c:v>
                </c:pt>
                <c:pt idx="32821">
                  <c:v>3900</c:v>
                </c:pt>
                <c:pt idx="32822">
                  <c:v>3900</c:v>
                </c:pt>
                <c:pt idx="32823">
                  <c:v>3900</c:v>
                </c:pt>
                <c:pt idx="32824">
                  <c:v>3950</c:v>
                </c:pt>
                <c:pt idx="32825">
                  <c:v>3950</c:v>
                </c:pt>
                <c:pt idx="32826">
                  <c:v>3987</c:v>
                </c:pt>
                <c:pt idx="32827">
                  <c:v>3990</c:v>
                </c:pt>
                <c:pt idx="32828">
                  <c:v>3990</c:v>
                </c:pt>
                <c:pt idx="32829">
                  <c:v>3990</c:v>
                </c:pt>
                <c:pt idx="32830">
                  <c:v>3990</c:v>
                </c:pt>
                <c:pt idx="32831">
                  <c:v>3990</c:v>
                </c:pt>
                <c:pt idx="32832">
                  <c:v>4250</c:v>
                </c:pt>
                <c:pt idx="32833">
                  <c:v>4250</c:v>
                </c:pt>
                <c:pt idx="32834">
                  <c:v>4250</c:v>
                </c:pt>
                <c:pt idx="32835">
                  <c:v>4260</c:v>
                </c:pt>
                <c:pt idx="32836">
                  <c:v>4280</c:v>
                </c:pt>
                <c:pt idx="32837">
                  <c:v>4290</c:v>
                </c:pt>
                <c:pt idx="32838">
                  <c:v>4290</c:v>
                </c:pt>
                <c:pt idx="32839">
                  <c:v>4299</c:v>
                </c:pt>
                <c:pt idx="32840">
                  <c:v>4300</c:v>
                </c:pt>
                <c:pt idx="32841">
                  <c:v>4300</c:v>
                </c:pt>
                <c:pt idx="32842">
                  <c:v>4300</c:v>
                </c:pt>
                <c:pt idx="32843">
                  <c:v>4350</c:v>
                </c:pt>
                <c:pt idx="32844">
                  <c:v>4350</c:v>
                </c:pt>
                <c:pt idx="32845">
                  <c:v>4390</c:v>
                </c:pt>
                <c:pt idx="32846">
                  <c:v>4399</c:v>
                </c:pt>
                <c:pt idx="32847">
                  <c:v>4444</c:v>
                </c:pt>
                <c:pt idx="32848">
                  <c:v>4450</c:v>
                </c:pt>
                <c:pt idx="32849">
                  <c:v>4490</c:v>
                </c:pt>
                <c:pt idx="32850">
                  <c:v>4490</c:v>
                </c:pt>
                <c:pt idx="32851">
                  <c:v>4490</c:v>
                </c:pt>
                <c:pt idx="32852">
                  <c:v>4800</c:v>
                </c:pt>
                <c:pt idx="32853">
                  <c:v>4800</c:v>
                </c:pt>
                <c:pt idx="32854">
                  <c:v>4800</c:v>
                </c:pt>
                <c:pt idx="32855">
                  <c:v>4850</c:v>
                </c:pt>
                <c:pt idx="32856">
                  <c:v>4850</c:v>
                </c:pt>
                <c:pt idx="32857">
                  <c:v>4850</c:v>
                </c:pt>
                <c:pt idx="32858">
                  <c:v>4890</c:v>
                </c:pt>
                <c:pt idx="32859">
                  <c:v>4900</c:v>
                </c:pt>
                <c:pt idx="32860">
                  <c:v>4900</c:v>
                </c:pt>
                <c:pt idx="32861">
                  <c:v>4900</c:v>
                </c:pt>
                <c:pt idx="32862">
                  <c:v>4900</c:v>
                </c:pt>
                <c:pt idx="32863">
                  <c:v>4949</c:v>
                </c:pt>
                <c:pt idx="32864">
                  <c:v>4950</c:v>
                </c:pt>
                <c:pt idx="32865">
                  <c:v>4950</c:v>
                </c:pt>
                <c:pt idx="32866">
                  <c:v>4970</c:v>
                </c:pt>
                <c:pt idx="32867">
                  <c:v>4980</c:v>
                </c:pt>
                <c:pt idx="32868">
                  <c:v>4980</c:v>
                </c:pt>
                <c:pt idx="32869">
                  <c:v>4980</c:v>
                </c:pt>
                <c:pt idx="32870">
                  <c:v>4990</c:v>
                </c:pt>
                <c:pt idx="32871">
                  <c:v>4990</c:v>
                </c:pt>
                <c:pt idx="32872">
                  <c:v>5399</c:v>
                </c:pt>
                <c:pt idx="32873">
                  <c:v>5400</c:v>
                </c:pt>
                <c:pt idx="32874">
                  <c:v>5450</c:v>
                </c:pt>
                <c:pt idx="32875">
                  <c:v>5450</c:v>
                </c:pt>
                <c:pt idx="32876">
                  <c:v>5480</c:v>
                </c:pt>
                <c:pt idx="32877">
                  <c:v>5490</c:v>
                </c:pt>
                <c:pt idx="32878">
                  <c:v>5490</c:v>
                </c:pt>
                <c:pt idx="32879">
                  <c:v>5490</c:v>
                </c:pt>
                <c:pt idx="32880">
                  <c:v>5490</c:v>
                </c:pt>
                <c:pt idx="32881">
                  <c:v>5490</c:v>
                </c:pt>
                <c:pt idx="32882">
                  <c:v>5490</c:v>
                </c:pt>
                <c:pt idx="32883">
                  <c:v>5499</c:v>
                </c:pt>
                <c:pt idx="32884">
                  <c:v>5499</c:v>
                </c:pt>
                <c:pt idx="32885">
                  <c:v>5500</c:v>
                </c:pt>
                <c:pt idx="32886">
                  <c:v>5500</c:v>
                </c:pt>
                <c:pt idx="32887">
                  <c:v>5500</c:v>
                </c:pt>
                <c:pt idx="32888">
                  <c:v>5500</c:v>
                </c:pt>
                <c:pt idx="32889">
                  <c:v>5500</c:v>
                </c:pt>
                <c:pt idx="32890">
                  <c:v>5500</c:v>
                </c:pt>
                <c:pt idx="32891">
                  <c:v>5590</c:v>
                </c:pt>
                <c:pt idx="32892">
                  <c:v>5499</c:v>
                </c:pt>
                <c:pt idx="32893">
                  <c:v>5500</c:v>
                </c:pt>
                <c:pt idx="32894">
                  <c:v>5500</c:v>
                </c:pt>
                <c:pt idx="32895">
                  <c:v>5500</c:v>
                </c:pt>
                <c:pt idx="32896">
                  <c:v>5678</c:v>
                </c:pt>
                <c:pt idx="32897">
                  <c:v>5690</c:v>
                </c:pt>
                <c:pt idx="32898">
                  <c:v>5750</c:v>
                </c:pt>
                <c:pt idx="32899">
                  <c:v>5750</c:v>
                </c:pt>
                <c:pt idx="32900">
                  <c:v>5750</c:v>
                </c:pt>
                <c:pt idx="32901">
                  <c:v>5770</c:v>
                </c:pt>
                <c:pt idx="32902">
                  <c:v>5790</c:v>
                </c:pt>
                <c:pt idx="32903">
                  <c:v>5790</c:v>
                </c:pt>
                <c:pt idx="32904">
                  <c:v>5799</c:v>
                </c:pt>
                <c:pt idx="32905">
                  <c:v>5800</c:v>
                </c:pt>
                <c:pt idx="32906">
                  <c:v>5800</c:v>
                </c:pt>
                <c:pt idx="32907">
                  <c:v>5850</c:v>
                </c:pt>
                <c:pt idx="32908">
                  <c:v>5850</c:v>
                </c:pt>
                <c:pt idx="32909">
                  <c:v>5900</c:v>
                </c:pt>
                <c:pt idx="32910">
                  <c:v>5900</c:v>
                </c:pt>
                <c:pt idx="32911">
                  <c:v>5900</c:v>
                </c:pt>
                <c:pt idx="32912">
                  <c:v>22725</c:v>
                </c:pt>
                <c:pt idx="32913">
                  <c:v>22990</c:v>
                </c:pt>
                <c:pt idx="32914">
                  <c:v>23380</c:v>
                </c:pt>
                <c:pt idx="32915">
                  <c:v>23855</c:v>
                </c:pt>
                <c:pt idx="32916">
                  <c:v>23900</c:v>
                </c:pt>
                <c:pt idx="32917">
                  <c:v>24950</c:v>
                </c:pt>
                <c:pt idx="32918">
                  <c:v>24990</c:v>
                </c:pt>
                <c:pt idx="32919">
                  <c:v>25950</c:v>
                </c:pt>
                <c:pt idx="32920">
                  <c:v>26400</c:v>
                </c:pt>
                <c:pt idx="32921">
                  <c:v>26960</c:v>
                </c:pt>
                <c:pt idx="32922">
                  <c:v>26979</c:v>
                </c:pt>
                <c:pt idx="32923">
                  <c:v>27888</c:v>
                </c:pt>
                <c:pt idx="32924">
                  <c:v>28777</c:v>
                </c:pt>
                <c:pt idx="32925">
                  <c:v>28850</c:v>
                </c:pt>
                <c:pt idx="32926">
                  <c:v>29700</c:v>
                </c:pt>
                <c:pt idx="32927">
                  <c:v>29777</c:v>
                </c:pt>
                <c:pt idx="32928">
                  <c:v>29777</c:v>
                </c:pt>
                <c:pt idx="32929">
                  <c:v>29777</c:v>
                </c:pt>
                <c:pt idx="32930">
                  <c:v>33511</c:v>
                </c:pt>
                <c:pt idx="32931">
                  <c:v>12990</c:v>
                </c:pt>
                <c:pt idx="32932">
                  <c:v>12990</c:v>
                </c:pt>
                <c:pt idx="32933">
                  <c:v>13490</c:v>
                </c:pt>
                <c:pt idx="32934">
                  <c:v>13950</c:v>
                </c:pt>
                <c:pt idx="32935">
                  <c:v>14790</c:v>
                </c:pt>
                <c:pt idx="32936">
                  <c:v>14997</c:v>
                </c:pt>
                <c:pt idx="32937">
                  <c:v>15950</c:v>
                </c:pt>
                <c:pt idx="32938">
                  <c:v>16950</c:v>
                </c:pt>
                <c:pt idx="32939">
                  <c:v>16990</c:v>
                </c:pt>
                <c:pt idx="32940">
                  <c:v>17450</c:v>
                </c:pt>
                <c:pt idx="32941">
                  <c:v>17880</c:v>
                </c:pt>
                <c:pt idx="32942">
                  <c:v>17950</c:v>
                </c:pt>
                <c:pt idx="32943">
                  <c:v>18000</c:v>
                </c:pt>
                <c:pt idx="32944">
                  <c:v>18450</c:v>
                </c:pt>
                <c:pt idx="32945">
                  <c:v>18950</c:v>
                </c:pt>
                <c:pt idx="32946">
                  <c:v>19440</c:v>
                </c:pt>
                <c:pt idx="32947">
                  <c:v>19578</c:v>
                </c:pt>
                <c:pt idx="32948">
                  <c:v>19740</c:v>
                </c:pt>
                <c:pt idx="32949">
                  <c:v>19790</c:v>
                </c:pt>
                <c:pt idx="32950">
                  <c:v>19880</c:v>
                </c:pt>
                <c:pt idx="32951">
                  <c:v>45990</c:v>
                </c:pt>
                <c:pt idx="32952">
                  <c:v>45990</c:v>
                </c:pt>
                <c:pt idx="32953">
                  <c:v>46350</c:v>
                </c:pt>
                <c:pt idx="32954">
                  <c:v>46990</c:v>
                </c:pt>
                <c:pt idx="32955">
                  <c:v>47880</c:v>
                </c:pt>
                <c:pt idx="32956">
                  <c:v>50850</c:v>
                </c:pt>
                <c:pt idx="32957">
                  <c:v>52440</c:v>
                </c:pt>
                <c:pt idx="32958">
                  <c:v>58870</c:v>
                </c:pt>
                <c:pt idx="32959">
                  <c:v>59980</c:v>
                </c:pt>
                <c:pt idx="32960">
                  <c:v>60500</c:v>
                </c:pt>
                <c:pt idx="32961">
                  <c:v>62290</c:v>
                </c:pt>
                <c:pt idx="32962">
                  <c:v>64900</c:v>
                </c:pt>
                <c:pt idx="32963">
                  <c:v>72845</c:v>
                </c:pt>
                <c:pt idx="32964">
                  <c:v>72890</c:v>
                </c:pt>
                <c:pt idx="32965">
                  <c:v>86890</c:v>
                </c:pt>
                <c:pt idx="32966">
                  <c:v>99500</c:v>
                </c:pt>
                <c:pt idx="32967">
                  <c:v>157890</c:v>
                </c:pt>
                <c:pt idx="32968">
                  <c:v>7450</c:v>
                </c:pt>
                <c:pt idx="32969">
                  <c:v>10490</c:v>
                </c:pt>
                <c:pt idx="32970">
                  <c:v>12110</c:v>
                </c:pt>
                <c:pt idx="32971">
                  <c:v>40983</c:v>
                </c:pt>
                <c:pt idx="32972">
                  <c:v>41440</c:v>
                </c:pt>
                <c:pt idx="32973">
                  <c:v>42400</c:v>
                </c:pt>
                <c:pt idx="32974">
                  <c:v>42490</c:v>
                </c:pt>
                <c:pt idx="32975">
                  <c:v>42590</c:v>
                </c:pt>
                <c:pt idx="32976">
                  <c:v>42790</c:v>
                </c:pt>
                <c:pt idx="32977">
                  <c:v>42980</c:v>
                </c:pt>
                <c:pt idx="32978">
                  <c:v>42980</c:v>
                </c:pt>
                <c:pt idx="32979">
                  <c:v>43900</c:v>
                </c:pt>
                <c:pt idx="32980">
                  <c:v>43950</c:v>
                </c:pt>
                <c:pt idx="32981">
                  <c:v>43980</c:v>
                </c:pt>
                <c:pt idx="32982">
                  <c:v>43980</c:v>
                </c:pt>
                <c:pt idx="32983">
                  <c:v>44840</c:v>
                </c:pt>
                <c:pt idx="32984">
                  <c:v>45440</c:v>
                </c:pt>
                <c:pt idx="32985">
                  <c:v>45450</c:v>
                </c:pt>
                <c:pt idx="32986">
                  <c:v>45850</c:v>
                </c:pt>
                <c:pt idx="32987">
                  <c:v>45890</c:v>
                </c:pt>
                <c:pt idx="32988">
                  <c:v>45950</c:v>
                </c:pt>
                <c:pt idx="32989">
                  <c:v>46888</c:v>
                </c:pt>
                <c:pt idx="32990">
                  <c:v>47900</c:v>
                </c:pt>
                <c:pt idx="32991">
                  <c:v>32190</c:v>
                </c:pt>
                <c:pt idx="32992">
                  <c:v>32350</c:v>
                </c:pt>
                <c:pt idx="32993">
                  <c:v>32440</c:v>
                </c:pt>
                <c:pt idx="32994">
                  <c:v>32440</c:v>
                </c:pt>
                <c:pt idx="32995">
                  <c:v>32680</c:v>
                </c:pt>
                <c:pt idx="32996">
                  <c:v>32740</c:v>
                </c:pt>
                <c:pt idx="32997">
                  <c:v>32790</c:v>
                </c:pt>
                <c:pt idx="32998">
                  <c:v>32790</c:v>
                </c:pt>
                <c:pt idx="32999">
                  <c:v>32850</c:v>
                </c:pt>
                <c:pt idx="33000">
                  <c:v>32890</c:v>
                </c:pt>
                <c:pt idx="33001">
                  <c:v>32890</c:v>
                </c:pt>
                <c:pt idx="33002">
                  <c:v>32950</c:v>
                </c:pt>
                <c:pt idx="33003">
                  <c:v>32990</c:v>
                </c:pt>
                <c:pt idx="33004">
                  <c:v>33190</c:v>
                </c:pt>
                <c:pt idx="33005">
                  <c:v>33220</c:v>
                </c:pt>
                <c:pt idx="33006">
                  <c:v>33440</c:v>
                </c:pt>
                <c:pt idx="33007">
                  <c:v>33443</c:v>
                </c:pt>
                <c:pt idx="33008">
                  <c:v>33450</c:v>
                </c:pt>
                <c:pt idx="33009">
                  <c:v>33650</c:v>
                </c:pt>
                <c:pt idx="33010">
                  <c:v>33660</c:v>
                </c:pt>
                <c:pt idx="33011">
                  <c:v>42990</c:v>
                </c:pt>
                <c:pt idx="33012">
                  <c:v>43690</c:v>
                </c:pt>
                <c:pt idx="33013">
                  <c:v>44650</c:v>
                </c:pt>
                <c:pt idx="33014">
                  <c:v>44990</c:v>
                </c:pt>
                <c:pt idx="33015">
                  <c:v>44990</c:v>
                </c:pt>
                <c:pt idx="33016">
                  <c:v>44990</c:v>
                </c:pt>
                <c:pt idx="33017">
                  <c:v>45555</c:v>
                </c:pt>
                <c:pt idx="33018">
                  <c:v>45890</c:v>
                </c:pt>
                <c:pt idx="33019">
                  <c:v>45895</c:v>
                </c:pt>
                <c:pt idx="33020">
                  <c:v>46150</c:v>
                </c:pt>
                <c:pt idx="33021">
                  <c:v>46990</c:v>
                </c:pt>
                <c:pt idx="33022">
                  <c:v>47650</c:v>
                </c:pt>
                <c:pt idx="33023">
                  <c:v>48770</c:v>
                </c:pt>
                <c:pt idx="33024">
                  <c:v>49220</c:v>
                </c:pt>
                <c:pt idx="33025">
                  <c:v>49889</c:v>
                </c:pt>
                <c:pt idx="33026">
                  <c:v>52990</c:v>
                </c:pt>
                <c:pt idx="33027">
                  <c:v>54990</c:v>
                </c:pt>
                <c:pt idx="33028">
                  <c:v>55450</c:v>
                </c:pt>
                <c:pt idx="33029">
                  <c:v>55555</c:v>
                </c:pt>
                <c:pt idx="33030">
                  <c:v>55990</c:v>
                </c:pt>
                <c:pt idx="33031">
                  <c:v>7250</c:v>
                </c:pt>
                <c:pt idx="33032">
                  <c:v>7290</c:v>
                </c:pt>
                <c:pt idx="33033">
                  <c:v>7380</c:v>
                </c:pt>
                <c:pt idx="33034">
                  <c:v>7390</c:v>
                </c:pt>
                <c:pt idx="33035">
                  <c:v>7400</c:v>
                </c:pt>
                <c:pt idx="33036">
                  <c:v>7445</c:v>
                </c:pt>
                <c:pt idx="33037">
                  <c:v>7480</c:v>
                </c:pt>
                <c:pt idx="33038">
                  <c:v>7485</c:v>
                </c:pt>
                <c:pt idx="33039">
                  <c:v>7490</c:v>
                </c:pt>
                <c:pt idx="33040">
                  <c:v>7490</c:v>
                </c:pt>
                <c:pt idx="33041">
                  <c:v>7499</c:v>
                </c:pt>
                <c:pt idx="33042">
                  <c:v>7500</c:v>
                </c:pt>
                <c:pt idx="33043">
                  <c:v>7500</c:v>
                </c:pt>
                <c:pt idx="33044">
                  <c:v>7500</c:v>
                </c:pt>
                <c:pt idx="33045">
                  <c:v>7500</c:v>
                </c:pt>
                <c:pt idx="33046">
                  <c:v>7500</c:v>
                </c:pt>
                <c:pt idx="33047">
                  <c:v>7500</c:v>
                </c:pt>
                <c:pt idx="33048">
                  <c:v>7599</c:v>
                </c:pt>
                <c:pt idx="33049">
                  <c:v>7600</c:v>
                </c:pt>
                <c:pt idx="33050">
                  <c:v>7650</c:v>
                </c:pt>
                <c:pt idx="33051">
                  <c:v>7980</c:v>
                </c:pt>
                <c:pt idx="33052">
                  <c:v>7980</c:v>
                </c:pt>
                <c:pt idx="33053">
                  <c:v>7990</c:v>
                </c:pt>
                <c:pt idx="33054">
                  <c:v>7990</c:v>
                </c:pt>
                <c:pt idx="33055">
                  <c:v>7990</c:v>
                </c:pt>
                <c:pt idx="33056">
                  <c:v>7999</c:v>
                </c:pt>
                <c:pt idx="33057">
                  <c:v>7999</c:v>
                </c:pt>
                <c:pt idx="33058">
                  <c:v>7999</c:v>
                </c:pt>
                <c:pt idx="33059">
                  <c:v>8000</c:v>
                </c:pt>
                <c:pt idx="33060">
                  <c:v>8000</c:v>
                </c:pt>
                <c:pt idx="33061">
                  <c:v>8099</c:v>
                </c:pt>
                <c:pt idx="33062">
                  <c:v>8200</c:v>
                </c:pt>
                <c:pt idx="33063">
                  <c:v>8280</c:v>
                </c:pt>
                <c:pt idx="33064">
                  <c:v>8299</c:v>
                </c:pt>
                <c:pt idx="33065">
                  <c:v>8390</c:v>
                </c:pt>
                <c:pt idx="33066">
                  <c:v>8470</c:v>
                </c:pt>
                <c:pt idx="33067">
                  <c:v>8480</c:v>
                </c:pt>
                <c:pt idx="33068">
                  <c:v>8490</c:v>
                </c:pt>
                <c:pt idx="33069">
                  <c:v>8499</c:v>
                </c:pt>
                <c:pt idx="33070">
                  <c:v>8500</c:v>
                </c:pt>
                <c:pt idx="33071">
                  <c:v>8980</c:v>
                </c:pt>
                <c:pt idx="33072">
                  <c:v>8990</c:v>
                </c:pt>
                <c:pt idx="33073">
                  <c:v>8990</c:v>
                </c:pt>
                <c:pt idx="33074">
                  <c:v>8990</c:v>
                </c:pt>
                <c:pt idx="33075">
                  <c:v>8990</c:v>
                </c:pt>
                <c:pt idx="33076">
                  <c:v>8990</c:v>
                </c:pt>
                <c:pt idx="33077">
                  <c:v>8990</c:v>
                </c:pt>
                <c:pt idx="33078">
                  <c:v>8990</c:v>
                </c:pt>
                <c:pt idx="33079">
                  <c:v>8990</c:v>
                </c:pt>
                <c:pt idx="33080">
                  <c:v>8990</c:v>
                </c:pt>
                <c:pt idx="33081">
                  <c:v>8998</c:v>
                </c:pt>
                <c:pt idx="33082">
                  <c:v>8999</c:v>
                </c:pt>
                <c:pt idx="33083">
                  <c:v>8999</c:v>
                </c:pt>
                <c:pt idx="33084">
                  <c:v>8999</c:v>
                </c:pt>
                <c:pt idx="33085">
                  <c:v>9100</c:v>
                </c:pt>
                <c:pt idx="33086">
                  <c:v>9260</c:v>
                </c:pt>
                <c:pt idx="33087">
                  <c:v>9350</c:v>
                </c:pt>
                <c:pt idx="33088">
                  <c:v>9450</c:v>
                </c:pt>
                <c:pt idx="33089">
                  <c:v>9450</c:v>
                </c:pt>
                <c:pt idx="33090">
                  <c:v>9480</c:v>
                </c:pt>
                <c:pt idx="33091">
                  <c:v>9450</c:v>
                </c:pt>
                <c:pt idx="33092">
                  <c:v>9470</c:v>
                </c:pt>
                <c:pt idx="33093">
                  <c:v>9600</c:v>
                </c:pt>
                <c:pt idx="33094">
                  <c:v>9650</c:v>
                </c:pt>
                <c:pt idx="33095">
                  <c:v>9680</c:v>
                </c:pt>
                <c:pt idx="33096">
                  <c:v>9700</c:v>
                </c:pt>
                <c:pt idx="33097">
                  <c:v>9735</c:v>
                </c:pt>
                <c:pt idx="33098">
                  <c:v>9790</c:v>
                </c:pt>
                <c:pt idx="33099">
                  <c:v>9880</c:v>
                </c:pt>
                <c:pt idx="33100">
                  <c:v>9880</c:v>
                </c:pt>
                <c:pt idx="33101">
                  <c:v>9899</c:v>
                </c:pt>
                <c:pt idx="33102">
                  <c:v>9900</c:v>
                </c:pt>
                <c:pt idx="33103">
                  <c:v>9900</c:v>
                </c:pt>
                <c:pt idx="33104">
                  <c:v>9900</c:v>
                </c:pt>
                <c:pt idx="33105">
                  <c:v>9900</c:v>
                </c:pt>
                <c:pt idx="33106">
                  <c:v>9900</c:v>
                </c:pt>
                <c:pt idx="33107">
                  <c:v>9940</c:v>
                </c:pt>
                <c:pt idx="33108">
                  <c:v>9945</c:v>
                </c:pt>
                <c:pt idx="33109">
                  <c:v>9950</c:v>
                </c:pt>
                <c:pt idx="33110">
                  <c:v>9950</c:v>
                </c:pt>
                <c:pt idx="33111">
                  <c:v>8950</c:v>
                </c:pt>
                <c:pt idx="33112">
                  <c:v>8950</c:v>
                </c:pt>
                <c:pt idx="33113">
                  <c:v>8975</c:v>
                </c:pt>
                <c:pt idx="33114">
                  <c:v>8980</c:v>
                </c:pt>
                <c:pt idx="33115">
                  <c:v>8980</c:v>
                </c:pt>
                <c:pt idx="33116">
                  <c:v>8980</c:v>
                </c:pt>
                <c:pt idx="33117">
                  <c:v>8990</c:v>
                </c:pt>
                <c:pt idx="33118">
                  <c:v>8990</c:v>
                </c:pt>
                <c:pt idx="33119">
                  <c:v>8990</c:v>
                </c:pt>
                <c:pt idx="33120">
                  <c:v>8990</c:v>
                </c:pt>
                <c:pt idx="33121">
                  <c:v>8990</c:v>
                </c:pt>
                <c:pt idx="33122">
                  <c:v>8990</c:v>
                </c:pt>
                <c:pt idx="33123">
                  <c:v>8990</c:v>
                </c:pt>
                <c:pt idx="33124">
                  <c:v>8995</c:v>
                </c:pt>
                <c:pt idx="33125">
                  <c:v>8999</c:v>
                </c:pt>
                <c:pt idx="33126">
                  <c:v>8999</c:v>
                </c:pt>
                <c:pt idx="33127">
                  <c:v>9000</c:v>
                </c:pt>
                <c:pt idx="33128">
                  <c:v>9280</c:v>
                </c:pt>
                <c:pt idx="33129">
                  <c:v>9280</c:v>
                </c:pt>
                <c:pt idx="33130">
                  <c:v>8280</c:v>
                </c:pt>
                <c:pt idx="33131">
                  <c:v>8280</c:v>
                </c:pt>
                <c:pt idx="33132">
                  <c:v>8280</c:v>
                </c:pt>
                <c:pt idx="33133">
                  <c:v>8280</c:v>
                </c:pt>
                <c:pt idx="33134">
                  <c:v>8290</c:v>
                </c:pt>
                <c:pt idx="33135">
                  <c:v>8449</c:v>
                </c:pt>
                <c:pt idx="33136">
                  <c:v>8450</c:v>
                </c:pt>
                <c:pt idx="33137">
                  <c:v>8480</c:v>
                </c:pt>
                <c:pt idx="33138">
                  <c:v>8480</c:v>
                </c:pt>
                <c:pt idx="33139">
                  <c:v>8480</c:v>
                </c:pt>
                <c:pt idx="33140">
                  <c:v>8480</c:v>
                </c:pt>
                <c:pt idx="33141">
                  <c:v>8490</c:v>
                </c:pt>
                <c:pt idx="33142">
                  <c:v>8490</c:v>
                </c:pt>
                <c:pt idx="33143">
                  <c:v>8499</c:v>
                </c:pt>
                <c:pt idx="33144">
                  <c:v>8500</c:v>
                </c:pt>
                <c:pt idx="33145">
                  <c:v>8500</c:v>
                </c:pt>
                <c:pt idx="33146">
                  <c:v>8580</c:v>
                </c:pt>
                <c:pt idx="33147">
                  <c:v>8580</c:v>
                </c:pt>
                <c:pt idx="33148">
                  <c:v>8590</c:v>
                </c:pt>
                <c:pt idx="33149">
                  <c:v>8600</c:v>
                </c:pt>
                <c:pt idx="33150">
                  <c:v>17950</c:v>
                </c:pt>
                <c:pt idx="33151">
                  <c:v>19950</c:v>
                </c:pt>
                <c:pt idx="33152">
                  <c:v>19990</c:v>
                </c:pt>
                <c:pt idx="33153">
                  <c:v>20950</c:v>
                </c:pt>
                <c:pt idx="33154">
                  <c:v>20980</c:v>
                </c:pt>
                <c:pt idx="33155">
                  <c:v>21890</c:v>
                </c:pt>
                <c:pt idx="33156">
                  <c:v>23890</c:v>
                </c:pt>
                <c:pt idx="33157">
                  <c:v>23890</c:v>
                </c:pt>
                <c:pt idx="33158">
                  <c:v>31990</c:v>
                </c:pt>
                <c:pt idx="33159">
                  <c:v>36800</c:v>
                </c:pt>
                <c:pt idx="33160">
                  <c:v>57900</c:v>
                </c:pt>
                <c:pt idx="33161">
                  <c:v>5980</c:v>
                </c:pt>
                <c:pt idx="33162">
                  <c:v>5990</c:v>
                </c:pt>
                <c:pt idx="33163">
                  <c:v>5999</c:v>
                </c:pt>
                <c:pt idx="33164">
                  <c:v>6280</c:v>
                </c:pt>
                <c:pt idx="33165">
                  <c:v>6290</c:v>
                </c:pt>
                <c:pt idx="33166">
                  <c:v>6380</c:v>
                </c:pt>
                <c:pt idx="33167">
                  <c:v>6390</c:v>
                </c:pt>
                <c:pt idx="33168">
                  <c:v>6400</c:v>
                </c:pt>
                <c:pt idx="33169">
                  <c:v>28490</c:v>
                </c:pt>
                <c:pt idx="33170">
                  <c:v>28980</c:v>
                </c:pt>
                <c:pt idx="33171">
                  <c:v>30590</c:v>
                </c:pt>
                <c:pt idx="33172">
                  <c:v>32450</c:v>
                </c:pt>
                <c:pt idx="33173">
                  <c:v>34490</c:v>
                </c:pt>
                <c:pt idx="33174">
                  <c:v>35551</c:v>
                </c:pt>
                <c:pt idx="33175">
                  <c:v>69590</c:v>
                </c:pt>
                <c:pt idx="33176">
                  <c:v>4790</c:v>
                </c:pt>
                <c:pt idx="33177">
                  <c:v>5500</c:v>
                </c:pt>
                <c:pt idx="33178">
                  <c:v>5780</c:v>
                </c:pt>
                <c:pt idx="33179">
                  <c:v>5780</c:v>
                </c:pt>
                <c:pt idx="33180">
                  <c:v>5780</c:v>
                </c:pt>
                <c:pt idx="33181">
                  <c:v>6000</c:v>
                </c:pt>
                <c:pt idx="33182">
                  <c:v>6790</c:v>
                </c:pt>
                <c:pt idx="33183">
                  <c:v>6950</c:v>
                </c:pt>
                <c:pt idx="33184">
                  <c:v>6980</c:v>
                </c:pt>
                <c:pt idx="33185">
                  <c:v>6995</c:v>
                </c:pt>
                <c:pt idx="33186">
                  <c:v>10590</c:v>
                </c:pt>
                <c:pt idx="33187">
                  <c:v>10650</c:v>
                </c:pt>
                <c:pt idx="33188">
                  <c:v>10680</c:v>
                </c:pt>
                <c:pt idx="33189">
                  <c:v>10690</c:v>
                </c:pt>
                <c:pt idx="33190">
                  <c:v>10750</c:v>
                </c:pt>
                <c:pt idx="33191">
                  <c:v>10780</c:v>
                </c:pt>
                <c:pt idx="33192">
                  <c:v>10790</c:v>
                </c:pt>
                <c:pt idx="33193">
                  <c:v>10884</c:v>
                </c:pt>
                <c:pt idx="33194">
                  <c:v>10899</c:v>
                </c:pt>
                <c:pt idx="33195">
                  <c:v>10900</c:v>
                </c:pt>
                <c:pt idx="33196">
                  <c:v>10900</c:v>
                </c:pt>
                <c:pt idx="33197">
                  <c:v>10900</c:v>
                </c:pt>
                <c:pt idx="33198">
                  <c:v>10900</c:v>
                </c:pt>
                <c:pt idx="33199">
                  <c:v>10950</c:v>
                </c:pt>
                <c:pt idx="33200">
                  <c:v>10980</c:v>
                </c:pt>
                <c:pt idx="33201">
                  <c:v>10980</c:v>
                </c:pt>
                <c:pt idx="33202">
                  <c:v>10980</c:v>
                </c:pt>
                <c:pt idx="33203">
                  <c:v>10980</c:v>
                </c:pt>
                <c:pt idx="33204">
                  <c:v>10985</c:v>
                </c:pt>
                <c:pt idx="33205">
                  <c:v>10990</c:v>
                </c:pt>
                <c:pt idx="33206">
                  <c:v>11500</c:v>
                </c:pt>
                <c:pt idx="33207">
                  <c:v>11550</c:v>
                </c:pt>
                <c:pt idx="33208">
                  <c:v>11550</c:v>
                </c:pt>
                <c:pt idx="33209">
                  <c:v>11550</c:v>
                </c:pt>
                <c:pt idx="33210">
                  <c:v>11555</c:v>
                </c:pt>
                <c:pt idx="33211">
                  <c:v>11590</c:v>
                </c:pt>
                <c:pt idx="33212">
                  <c:v>11590</c:v>
                </c:pt>
                <c:pt idx="33213">
                  <c:v>11690</c:v>
                </c:pt>
                <c:pt idx="33214">
                  <c:v>11690</c:v>
                </c:pt>
                <c:pt idx="33215">
                  <c:v>11700</c:v>
                </c:pt>
                <c:pt idx="33216">
                  <c:v>11700</c:v>
                </c:pt>
                <c:pt idx="33217">
                  <c:v>11870</c:v>
                </c:pt>
                <c:pt idx="33218">
                  <c:v>11890</c:v>
                </c:pt>
                <c:pt idx="33219">
                  <c:v>11900</c:v>
                </c:pt>
                <c:pt idx="33220">
                  <c:v>11975</c:v>
                </c:pt>
                <c:pt idx="33221">
                  <c:v>11990</c:v>
                </c:pt>
                <c:pt idx="33222">
                  <c:v>12290</c:v>
                </c:pt>
                <c:pt idx="33223">
                  <c:v>12450</c:v>
                </c:pt>
                <c:pt idx="33224">
                  <c:v>12475</c:v>
                </c:pt>
                <c:pt idx="33225">
                  <c:v>12490</c:v>
                </c:pt>
                <c:pt idx="33226">
                  <c:v>15190</c:v>
                </c:pt>
                <c:pt idx="33227">
                  <c:v>15450</c:v>
                </c:pt>
                <c:pt idx="33228">
                  <c:v>15475</c:v>
                </c:pt>
                <c:pt idx="33229">
                  <c:v>15475</c:v>
                </c:pt>
                <c:pt idx="33230">
                  <c:v>15480</c:v>
                </c:pt>
                <c:pt idx="33231">
                  <c:v>15490</c:v>
                </c:pt>
                <c:pt idx="33232">
                  <c:v>15490</c:v>
                </c:pt>
                <c:pt idx="33233">
                  <c:v>15590</c:v>
                </c:pt>
                <c:pt idx="33234">
                  <c:v>15895</c:v>
                </c:pt>
                <c:pt idx="33235">
                  <c:v>15900</c:v>
                </c:pt>
                <c:pt idx="33236">
                  <c:v>15940</c:v>
                </c:pt>
                <c:pt idx="33237">
                  <c:v>15940</c:v>
                </c:pt>
                <c:pt idx="33238">
                  <c:v>15940</c:v>
                </c:pt>
                <c:pt idx="33239">
                  <c:v>15940</c:v>
                </c:pt>
                <c:pt idx="33240">
                  <c:v>15940</c:v>
                </c:pt>
                <c:pt idx="33241">
                  <c:v>15940</c:v>
                </c:pt>
                <c:pt idx="33242">
                  <c:v>15950</c:v>
                </c:pt>
                <c:pt idx="33243">
                  <c:v>15950</c:v>
                </c:pt>
                <c:pt idx="33244">
                  <c:v>15950</c:v>
                </c:pt>
                <c:pt idx="33245">
                  <c:v>15975</c:v>
                </c:pt>
                <c:pt idx="33246">
                  <c:v>3999</c:v>
                </c:pt>
                <c:pt idx="33247">
                  <c:v>3999</c:v>
                </c:pt>
                <c:pt idx="33248">
                  <c:v>3999</c:v>
                </c:pt>
                <c:pt idx="33249">
                  <c:v>3999</c:v>
                </c:pt>
                <c:pt idx="33250">
                  <c:v>3999</c:v>
                </c:pt>
                <c:pt idx="33251">
                  <c:v>3999</c:v>
                </c:pt>
                <c:pt idx="33252">
                  <c:v>3999</c:v>
                </c:pt>
                <c:pt idx="33253">
                  <c:v>3999</c:v>
                </c:pt>
                <c:pt idx="33254">
                  <c:v>3999</c:v>
                </c:pt>
                <c:pt idx="33255">
                  <c:v>3999</c:v>
                </c:pt>
                <c:pt idx="33256">
                  <c:v>4000</c:v>
                </c:pt>
                <c:pt idx="33257">
                  <c:v>4000</c:v>
                </c:pt>
                <c:pt idx="33258">
                  <c:v>4000</c:v>
                </c:pt>
                <c:pt idx="33259">
                  <c:v>4100</c:v>
                </c:pt>
                <c:pt idx="33260">
                  <c:v>4100</c:v>
                </c:pt>
                <c:pt idx="33261">
                  <c:v>4150</c:v>
                </c:pt>
                <c:pt idx="33262">
                  <c:v>4200</c:v>
                </c:pt>
                <c:pt idx="33263">
                  <c:v>4200</c:v>
                </c:pt>
                <c:pt idx="33264">
                  <c:v>4250</c:v>
                </c:pt>
                <c:pt idx="33265">
                  <c:v>4290</c:v>
                </c:pt>
                <c:pt idx="33266">
                  <c:v>4650</c:v>
                </c:pt>
                <c:pt idx="33267">
                  <c:v>4650</c:v>
                </c:pt>
                <c:pt idx="33268">
                  <c:v>4700</c:v>
                </c:pt>
                <c:pt idx="33269">
                  <c:v>4700</c:v>
                </c:pt>
                <c:pt idx="33270">
                  <c:v>4730</c:v>
                </c:pt>
                <c:pt idx="33271">
                  <c:v>4750</c:v>
                </c:pt>
                <c:pt idx="33272">
                  <c:v>4750</c:v>
                </c:pt>
                <c:pt idx="33273">
                  <c:v>4750</c:v>
                </c:pt>
                <c:pt idx="33274">
                  <c:v>4750</c:v>
                </c:pt>
                <c:pt idx="33275">
                  <c:v>4799</c:v>
                </c:pt>
                <c:pt idx="33276">
                  <c:v>4799</c:v>
                </c:pt>
                <c:pt idx="33277">
                  <c:v>4800</c:v>
                </c:pt>
                <c:pt idx="33278">
                  <c:v>4850</c:v>
                </c:pt>
                <c:pt idx="33279">
                  <c:v>4850</c:v>
                </c:pt>
                <c:pt idx="33280">
                  <c:v>4850</c:v>
                </c:pt>
                <c:pt idx="33281">
                  <c:v>4880</c:v>
                </c:pt>
                <c:pt idx="33282">
                  <c:v>4888</c:v>
                </c:pt>
                <c:pt idx="33283">
                  <c:v>4900</c:v>
                </c:pt>
                <c:pt idx="33284">
                  <c:v>4900</c:v>
                </c:pt>
                <c:pt idx="33285">
                  <c:v>4900</c:v>
                </c:pt>
                <c:pt idx="33286">
                  <c:v>5400</c:v>
                </c:pt>
                <c:pt idx="33287">
                  <c:v>5400</c:v>
                </c:pt>
                <c:pt idx="33288">
                  <c:v>5450</c:v>
                </c:pt>
                <c:pt idx="33289">
                  <c:v>5450</c:v>
                </c:pt>
                <c:pt idx="33290">
                  <c:v>5490</c:v>
                </c:pt>
                <c:pt idx="33291">
                  <c:v>5490</c:v>
                </c:pt>
                <c:pt idx="33292">
                  <c:v>5499</c:v>
                </c:pt>
                <c:pt idx="33293">
                  <c:v>5499</c:v>
                </c:pt>
                <c:pt idx="33294">
                  <c:v>5500</c:v>
                </c:pt>
                <c:pt idx="33295">
                  <c:v>5500</c:v>
                </c:pt>
                <c:pt idx="33296">
                  <c:v>5500</c:v>
                </c:pt>
                <c:pt idx="33297">
                  <c:v>5700</c:v>
                </c:pt>
                <c:pt idx="33298">
                  <c:v>5700</c:v>
                </c:pt>
                <c:pt idx="33299">
                  <c:v>5790</c:v>
                </c:pt>
                <c:pt idx="33300">
                  <c:v>5800</c:v>
                </c:pt>
                <c:pt idx="33301">
                  <c:v>5800</c:v>
                </c:pt>
                <c:pt idx="33302">
                  <c:v>5800</c:v>
                </c:pt>
                <c:pt idx="33303">
                  <c:v>5800</c:v>
                </c:pt>
                <c:pt idx="33304">
                  <c:v>5890</c:v>
                </c:pt>
                <c:pt idx="33305">
                  <c:v>5900</c:v>
                </c:pt>
                <c:pt idx="33306">
                  <c:v>5989</c:v>
                </c:pt>
                <c:pt idx="33307">
                  <c:v>5990</c:v>
                </c:pt>
                <c:pt idx="33308">
                  <c:v>5990</c:v>
                </c:pt>
                <c:pt idx="33309">
                  <c:v>5990</c:v>
                </c:pt>
                <c:pt idx="33310">
                  <c:v>5990</c:v>
                </c:pt>
                <c:pt idx="33311">
                  <c:v>5990</c:v>
                </c:pt>
                <c:pt idx="33312">
                  <c:v>5990</c:v>
                </c:pt>
                <c:pt idx="33313">
                  <c:v>5990</c:v>
                </c:pt>
                <c:pt idx="33314">
                  <c:v>5990</c:v>
                </c:pt>
                <c:pt idx="33315">
                  <c:v>5990</c:v>
                </c:pt>
                <c:pt idx="33316">
                  <c:v>5990</c:v>
                </c:pt>
                <c:pt idx="33317">
                  <c:v>5990</c:v>
                </c:pt>
                <c:pt idx="33318">
                  <c:v>5999</c:v>
                </c:pt>
                <c:pt idx="33319">
                  <c:v>5999</c:v>
                </c:pt>
                <c:pt idx="33320">
                  <c:v>5999</c:v>
                </c:pt>
                <c:pt idx="33321">
                  <c:v>5999</c:v>
                </c:pt>
                <c:pt idx="33322">
                  <c:v>5999</c:v>
                </c:pt>
                <c:pt idx="33323">
                  <c:v>6100</c:v>
                </c:pt>
                <c:pt idx="33324">
                  <c:v>6100</c:v>
                </c:pt>
                <c:pt idx="33325">
                  <c:v>6100</c:v>
                </c:pt>
                <c:pt idx="33326">
                  <c:v>6199</c:v>
                </c:pt>
                <c:pt idx="33327">
                  <c:v>6200</c:v>
                </c:pt>
                <c:pt idx="33328">
                  <c:v>6290</c:v>
                </c:pt>
                <c:pt idx="33329">
                  <c:v>6299</c:v>
                </c:pt>
                <c:pt idx="33330">
                  <c:v>6299</c:v>
                </c:pt>
                <c:pt idx="33331">
                  <c:v>6350</c:v>
                </c:pt>
                <c:pt idx="33332">
                  <c:v>6350</c:v>
                </c:pt>
                <c:pt idx="33333">
                  <c:v>6390</c:v>
                </c:pt>
                <c:pt idx="33334">
                  <c:v>6400</c:v>
                </c:pt>
                <c:pt idx="33335">
                  <c:v>6450</c:v>
                </c:pt>
                <c:pt idx="33336">
                  <c:v>6450</c:v>
                </c:pt>
                <c:pt idx="33337">
                  <c:v>6460</c:v>
                </c:pt>
                <c:pt idx="33338">
                  <c:v>6490</c:v>
                </c:pt>
                <c:pt idx="33339">
                  <c:v>6499</c:v>
                </c:pt>
                <c:pt idx="33340">
                  <c:v>6499</c:v>
                </c:pt>
                <c:pt idx="33341">
                  <c:v>6500</c:v>
                </c:pt>
                <c:pt idx="33342">
                  <c:v>6500</c:v>
                </c:pt>
                <c:pt idx="33343">
                  <c:v>6500</c:v>
                </c:pt>
                <c:pt idx="33344">
                  <c:v>6500</c:v>
                </c:pt>
                <c:pt idx="33345">
                  <c:v>4150</c:v>
                </c:pt>
                <c:pt idx="33346">
                  <c:v>4599</c:v>
                </c:pt>
                <c:pt idx="33347">
                  <c:v>4900</c:v>
                </c:pt>
                <c:pt idx="33348">
                  <c:v>4950</c:v>
                </c:pt>
                <c:pt idx="33349">
                  <c:v>4990</c:v>
                </c:pt>
                <c:pt idx="33350">
                  <c:v>5180</c:v>
                </c:pt>
                <c:pt idx="33351">
                  <c:v>5190</c:v>
                </c:pt>
                <c:pt idx="33352">
                  <c:v>5190</c:v>
                </c:pt>
                <c:pt idx="33353">
                  <c:v>5200</c:v>
                </c:pt>
                <c:pt idx="33354">
                  <c:v>5200</c:v>
                </c:pt>
                <c:pt idx="33355">
                  <c:v>5200</c:v>
                </c:pt>
                <c:pt idx="33356">
                  <c:v>5200</c:v>
                </c:pt>
                <c:pt idx="33357">
                  <c:v>5399</c:v>
                </c:pt>
                <c:pt idx="33358">
                  <c:v>5550</c:v>
                </c:pt>
                <c:pt idx="33359">
                  <c:v>5550</c:v>
                </c:pt>
                <c:pt idx="33360">
                  <c:v>5600</c:v>
                </c:pt>
                <c:pt idx="33361">
                  <c:v>5695</c:v>
                </c:pt>
                <c:pt idx="33362">
                  <c:v>5731</c:v>
                </c:pt>
                <c:pt idx="33363">
                  <c:v>5731</c:v>
                </c:pt>
                <c:pt idx="33364">
                  <c:v>5731</c:v>
                </c:pt>
                <c:pt idx="33365">
                  <c:v>19800</c:v>
                </c:pt>
                <c:pt idx="33366">
                  <c:v>19830</c:v>
                </c:pt>
                <c:pt idx="33367">
                  <c:v>19900</c:v>
                </c:pt>
                <c:pt idx="33368">
                  <c:v>19970</c:v>
                </c:pt>
                <c:pt idx="33369">
                  <c:v>19988</c:v>
                </c:pt>
                <c:pt idx="33370">
                  <c:v>19990</c:v>
                </c:pt>
                <c:pt idx="33371">
                  <c:v>19990</c:v>
                </c:pt>
                <c:pt idx="33372">
                  <c:v>20250</c:v>
                </c:pt>
                <c:pt idx="33373">
                  <c:v>20300</c:v>
                </c:pt>
                <c:pt idx="33374">
                  <c:v>20460</c:v>
                </c:pt>
                <c:pt idx="33375">
                  <c:v>20860</c:v>
                </c:pt>
                <c:pt idx="33376">
                  <c:v>20880</c:v>
                </c:pt>
                <c:pt idx="33377">
                  <c:v>20990</c:v>
                </c:pt>
                <c:pt idx="33378">
                  <c:v>21440</c:v>
                </c:pt>
                <c:pt idx="33379">
                  <c:v>21666</c:v>
                </c:pt>
                <c:pt idx="33380">
                  <c:v>21980</c:v>
                </c:pt>
                <c:pt idx="33381">
                  <c:v>22700</c:v>
                </c:pt>
                <c:pt idx="33382">
                  <c:v>22810</c:v>
                </c:pt>
                <c:pt idx="33383">
                  <c:v>22900</c:v>
                </c:pt>
                <c:pt idx="33384">
                  <c:v>22930</c:v>
                </c:pt>
                <c:pt idx="33385">
                  <c:v>16890</c:v>
                </c:pt>
                <c:pt idx="33386">
                  <c:v>16899</c:v>
                </c:pt>
                <c:pt idx="33387">
                  <c:v>16900</c:v>
                </c:pt>
                <c:pt idx="33388">
                  <c:v>16930</c:v>
                </c:pt>
                <c:pt idx="33389">
                  <c:v>16999</c:v>
                </c:pt>
                <c:pt idx="33390">
                  <c:v>16999</c:v>
                </c:pt>
                <c:pt idx="33391">
                  <c:v>17300</c:v>
                </c:pt>
                <c:pt idx="33392">
                  <c:v>17500</c:v>
                </c:pt>
                <c:pt idx="33393">
                  <c:v>17590</c:v>
                </c:pt>
                <c:pt idx="33394">
                  <c:v>17830</c:v>
                </c:pt>
                <c:pt idx="33395">
                  <c:v>17888</c:v>
                </c:pt>
                <c:pt idx="33396">
                  <c:v>17930</c:v>
                </c:pt>
                <c:pt idx="33397">
                  <c:v>17930</c:v>
                </c:pt>
                <c:pt idx="33398">
                  <c:v>17990</c:v>
                </c:pt>
                <c:pt idx="33399">
                  <c:v>17999</c:v>
                </c:pt>
                <c:pt idx="33400">
                  <c:v>17999</c:v>
                </c:pt>
                <c:pt idx="33401">
                  <c:v>18333</c:v>
                </c:pt>
                <c:pt idx="33402">
                  <c:v>18460</c:v>
                </c:pt>
                <c:pt idx="33403">
                  <c:v>18500</c:v>
                </c:pt>
                <c:pt idx="33404">
                  <c:v>18500</c:v>
                </c:pt>
                <c:pt idx="33405">
                  <c:v>33400</c:v>
                </c:pt>
                <c:pt idx="33406">
                  <c:v>33763</c:v>
                </c:pt>
                <c:pt idx="33407">
                  <c:v>33843</c:v>
                </c:pt>
                <c:pt idx="33408">
                  <c:v>33880</c:v>
                </c:pt>
                <c:pt idx="33409">
                  <c:v>33999</c:v>
                </c:pt>
                <c:pt idx="33410">
                  <c:v>34623</c:v>
                </c:pt>
                <c:pt idx="33411">
                  <c:v>34900</c:v>
                </c:pt>
                <c:pt idx="33412">
                  <c:v>35550</c:v>
                </c:pt>
                <c:pt idx="33413">
                  <c:v>35890</c:v>
                </c:pt>
                <c:pt idx="33414">
                  <c:v>35990</c:v>
                </c:pt>
                <c:pt idx="33415">
                  <c:v>36339</c:v>
                </c:pt>
                <c:pt idx="33416">
                  <c:v>36480</c:v>
                </c:pt>
                <c:pt idx="33417">
                  <c:v>36580</c:v>
                </c:pt>
                <c:pt idx="33418">
                  <c:v>36590</c:v>
                </c:pt>
                <c:pt idx="33419">
                  <c:v>36790</c:v>
                </c:pt>
                <c:pt idx="33420">
                  <c:v>36850</c:v>
                </c:pt>
                <c:pt idx="33421">
                  <c:v>36990</c:v>
                </c:pt>
                <c:pt idx="33422">
                  <c:v>36999</c:v>
                </c:pt>
                <c:pt idx="33423">
                  <c:v>37339</c:v>
                </c:pt>
                <c:pt idx="33424">
                  <c:v>27890</c:v>
                </c:pt>
                <c:pt idx="33425">
                  <c:v>27999</c:v>
                </c:pt>
                <c:pt idx="33426">
                  <c:v>28488</c:v>
                </c:pt>
                <c:pt idx="33427">
                  <c:v>28590</c:v>
                </c:pt>
                <c:pt idx="33428">
                  <c:v>28900</c:v>
                </c:pt>
                <c:pt idx="33429">
                  <c:v>29260</c:v>
                </c:pt>
                <c:pt idx="33430">
                  <c:v>29900</c:v>
                </c:pt>
                <c:pt idx="33431">
                  <c:v>30980</c:v>
                </c:pt>
                <c:pt idx="33432">
                  <c:v>31500</c:v>
                </c:pt>
                <c:pt idx="33433">
                  <c:v>31990</c:v>
                </c:pt>
                <c:pt idx="33434">
                  <c:v>33490</c:v>
                </c:pt>
                <c:pt idx="33435">
                  <c:v>33900</c:v>
                </c:pt>
                <c:pt idx="33436">
                  <c:v>34640</c:v>
                </c:pt>
                <c:pt idx="33437">
                  <c:v>34900</c:v>
                </c:pt>
                <c:pt idx="33438">
                  <c:v>35400</c:v>
                </c:pt>
                <c:pt idx="33439">
                  <c:v>35400</c:v>
                </c:pt>
                <c:pt idx="33440">
                  <c:v>35400</c:v>
                </c:pt>
                <c:pt idx="33441">
                  <c:v>35590</c:v>
                </c:pt>
                <c:pt idx="33442">
                  <c:v>35650</c:v>
                </c:pt>
                <c:pt idx="33443">
                  <c:v>36490</c:v>
                </c:pt>
                <c:pt idx="33444">
                  <c:v>5880</c:v>
                </c:pt>
                <c:pt idx="33445">
                  <c:v>5890</c:v>
                </c:pt>
                <c:pt idx="33446">
                  <c:v>5890</c:v>
                </c:pt>
                <c:pt idx="33447">
                  <c:v>5890</c:v>
                </c:pt>
                <c:pt idx="33448">
                  <c:v>5890</c:v>
                </c:pt>
                <c:pt idx="33449">
                  <c:v>5900</c:v>
                </c:pt>
                <c:pt idx="33450">
                  <c:v>5900</c:v>
                </c:pt>
                <c:pt idx="33451">
                  <c:v>5900</c:v>
                </c:pt>
                <c:pt idx="33452">
                  <c:v>5900</c:v>
                </c:pt>
                <c:pt idx="33453">
                  <c:v>5900</c:v>
                </c:pt>
                <c:pt idx="33454">
                  <c:v>5950</c:v>
                </c:pt>
                <c:pt idx="33455">
                  <c:v>5950</c:v>
                </c:pt>
                <c:pt idx="33456">
                  <c:v>5950</c:v>
                </c:pt>
                <c:pt idx="33457">
                  <c:v>5980</c:v>
                </c:pt>
                <c:pt idx="33458">
                  <c:v>5990</c:v>
                </c:pt>
                <c:pt idx="33459">
                  <c:v>5990</c:v>
                </c:pt>
                <c:pt idx="33460">
                  <c:v>5990</c:v>
                </c:pt>
                <c:pt idx="33461">
                  <c:v>5990</c:v>
                </c:pt>
                <c:pt idx="33462">
                  <c:v>5999</c:v>
                </c:pt>
                <c:pt idx="33463">
                  <c:v>6000</c:v>
                </c:pt>
                <c:pt idx="33464">
                  <c:v>6475</c:v>
                </c:pt>
                <c:pt idx="33465">
                  <c:v>6490</c:v>
                </c:pt>
                <c:pt idx="33466">
                  <c:v>6490</c:v>
                </c:pt>
                <c:pt idx="33467">
                  <c:v>6498</c:v>
                </c:pt>
                <c:pt idx="33468">
                  <c:v>6500</c:v>
                </c:pt>
                <c:pt idx="33469">
                  <c:v>6500</c:v>
                </c:pt>
                <c:pt idx="33470">
                  <c:v>6500</c:v>
                </c:pt>
                <c:pt idx="33471">
                  <c:v>6500</c:v>
                </c:pt>
                <c:pt idx="33472">
                  <c:v>6600</c:v>
                </c:pt>
                <c:pt idx="33473">
                  <c:v>6650</c:v>
                </c:pt>
                <c:pt idx="33474">
                  <c:v>6650</c:v>
                </c:pt>
                <c:pt idx="33475">
                  <c:v>6700</c:v>
                </c:pt>
                <c:pt idx="33476">
                  <c:v>6750</c:v>
                </c:pt>
                <c:pt idx="33477">
                  <c:v>6790</c:v>
                </c:pt>
                <c:pt idx="33478">
                  <c:v>6799</c:v>
                </c:pt>
                <c:pt idx="33479">
                  <c:v>6800</c:v>
                </c:pt>
                <c:pt idx="33480">
                  <c:v>6890</c:v>
                </c:pt>
                <c:pt idx="33481">
                  <c:v>6890</c:v>
                </c:pt>
                <c:pt idx="33482">
                  <c:v>6900</c:v>
                </c:pt>
                <c:pt idx="33483">
                  <c:v>6900</c:v>
                </c:pt>
                <c:pt idx="33484">
                  <c:v>7800</c:v>
                </c:pt>
                <c:pt idx="33485">
                  <c:v>7800</c:v>
                </c:pt>
                <c:pt idx="33486">
                  <c:v>7850</c:v>
                </c:pt>
                <c:pt idx="33487">
                  <c:v>7850</c:v>
                </c:pt>
                <c:pt idx="33488">
                  <c:v>7890</c:v>
                </c:pt>
                <c:pt idx="33489">
                  <c:v>7890</c:v>
                </c:pt>
                <c:pt idx="33490">
                  <c:v>7899</c:v>
                </c:pt>
                <c:pt idx="33491">
                  <c:v>7900</c:v>
                </c:pt>
                <c:pt idx="33492">
                  <c:v>7900</c:v>
                </c:pt>
                <c:pt idx="33493">
                  <c:v>7900</c:v>
                </c:pt>
                <c:pt idx="33494">
                  <c:v>7900</c:v>
                </c:pt>
                <c:pt idx="33495">
                  <c:v>7900</c:v>
                </c:pt>
                <c:pt idx="33496">
                  <c:v>7950</c:v>
                </c:pt>
                <c:pt idx="33497">
                  <c:v>7950</c:v>
                </c:pt>
                <c:pt idx="33498">
                  <c:v>7950</c:v>
                </c:pt>
                <c:pt idx="33499">
                  <c:v>7950</c:v>
                </c:pt>
                <c:pt idx="33500">
                  <c:v>7950</c:v>
                </c:pt>
                <c:pt idx="33501">
                  <c:v>7980</c:v>
                </c:pt>
                <c:pt idx="33502">
                  <c:v>7980</c:v>
                </c:pt>
                <c:pt idx="33503">
                  <c:v>7790</c:v>
                </c:pt>
                <c:pt idx="33504">
                  <c:v>7799</c:v>
                </c:pt>
                <c:pt idx="33505">
                  <c:v>7800</c:v>
                </c:pt>
                <c:pt idx="33506">
                  <c:v>7870</c:v>
                </c:pt>
                <c:pt idx="33507">
                  <c:v>7890</c:v>
                </c:pt>
                <c:pt idx="33508">
                  <c:v>7900</c:v>
                </c:pt>
                <c:pt idx="33509">
                  <c:v>7900</c:v>
                </c:pt>
                <c:pt idx="33510">
                  <c:v>7950</c:v>
                </c:pt>
                <c:pt idx="33511">
                  <c:v>7950</c:v>
                </c:pt>
                <c:pt idx="33512">
                  <c:v>7950</c:v>
                </c:pt>
                <c:pt idx="33513">
                  <c:v>7970</c:v>
                </c:pt>
                <c:pt idx="33514">
                  <c:v>7990</c:v>
                </c:pt>
                <c:pt idx="33515">
                  <c:v>7990</c:v>
                </c:pt>
                <c:pt idx="33516">
                  <c:v>7990</c:v>
                </c:pt>
                <c:pt idx="33517">
                  <c:v>7990</c:v>
                </c:pt>
                <c:pt idx="33518">
                  <c:v>7990</c:v>
                </c:pt>
                <c:pt idx="33519">
                  <c:v>7995</c:v>
                </c:pt>
                <c:pt idx="33520">
                  <c:v>7999</c:v>
                </c:pt>
                <c:pt idx="33521">
                  <c:v>7999</c:v>
                </c:pt>
                <c:pt idx="33522">
                  <c:v>8000</c:v>
                </c:pt>
                <c:pt idx="33523">
                  <c:v>8490</c:v>
                </c:pt>
                <c:pt idx="33524">
                  <c:v>8499</c:v>
                </c:pt>
                <c:pt idx="33525">
                  <c:v>8499</c:v>
                </c:pt>
                <c:pt idx="33526">
                  <c:v>8500</c:v>
                </c:pt>
                <c:pt idx="33527">
                  <c:v>8500</c:v>
                </c:pt>
                <c:pt idx="33528">
                  <c:v>8550</c:v>
                </c:pt>
                <c:pt idx="33529">
                  <c:v>8660</c:v>
                </c:pt>
                <c:pt idx="33530">
                  <c:v>8699</c:v>
                </c:pt>
                <c:pt idx="33531">
                  <c:v>8700</c:v>
                </c:pt>
                <c:pt idx="33532">
                  <c:v>8700</c:v>
                </c:pt>
                <c:pt idx="33533">
                  <c:v>8770</c:v>
                </c:pt>
                <c:pt idx="33534">
                  <c:v>8790</c:v>
                </c:pt>
                <c:pt idx="33535">
                  <c:v>8799</c:v>
                </c:pt>
                <c:pt idx="33536">
                  <c:v>8800</c:v>
                </c:pt>
                <c:pt idx="33537">
                  <c:v>8800</c:v>
                </c:pt>
                <c:pt idx="33538">
                  <c:v>8800</c:v>
                </c:pt>
                <c:pt idx="33539">
                  <c:v>8800</c:v>
                </c:pt>
                <c:pt idx="33540">
                  <c:v>8800</c:v>
                </c:pt>
                <c:pt idx="33541">
                  <c:v>8800</c:v>
                </c:pt>
                <c:pt idx="33542">
                  <c:v>7980</c:v>
                </c:pt>
                <c:pt idx="33543">
                  <c:v>7999</c:v>
                </c:pt>
                <c:pt idx="33544">
                  <c:v>8000</c:v>
                </c:pt>
                <c:pt idx="33545">
                  <c:v>8000</c:v>
                </c:pt>
                <c:pt idx="33546">
                  <c:v>8000</c:v>
                </c:pt>
                <c:pt idx="33547">
                  <c:v>8050</c:v>
                </c:pt>
                <c:pt idx="33548">
                  <c:v>8100</c:v>
                </c:pt>
                <c:pt idx="33549">
                  <c:v>8150</c:v>
                </c:pt>
                <c:pt idx="33550">
                  <c:v>8150</c:v>
                </c:pt>
                <c:pt idx="33551">
                  <c:v>8190</c:v>
                </c:pt>
                <c:pt idx="33552">
                  <c:v>8199</c:v>
                </c:pt>
                <c:pt idx="33553">
                  <c:v>8250</c:v>
                </c:pt>
                <c:pt idx="33554">
                  <c:v>8270</c:v>
                </c:pt>
                <c:pt idx="33555">
                  <c:v>8300</c:v>
                </c:pt>
                <c:pt idx="33556">
                  <c:v>8338</c:v>
                </c:pt>
                <c:pt idx="33557">
                  <c:v>8350</c:v>
                </c:pt>
                <c:pt idx="33558">
                  <c:v>8390</c:v>
                </c:pt>
                <c:pt idx="33559">
                  <c:v>8400</c:v>
                </c:pt>
                <c:pt idx="33560">
                  <c:v>8450</c:v>
                </c:pt>
                <c:pt idx="33561">
                  <c:v>8450</c:v>
                </c:pt>
                <c:pt idx="33562">
                  <c:v>5990</c:v>
                </c:pt>
                <c:pt idx="33563">
                  <c:v>5999</c:v>
                </c:pt>
                <c:pt idx="33564">
                  <c:v>6199</c:v>
                </c:pt>
                <c:pt idx="33565">
                  <c:v>6275</c:v>
                </c:pt>
                <c:pt idx="33566">
                  <c:v>6300</c:v>
                </c:pt>
                <c:pt idx="33567">
                  <c:v>6400</c:v>
                </c:pt>
                <c:pt idx="33568">
                  <c:v>6400</c:v>
                </c:pt>
                <c:pt idx="33569">
                  <c:v>6470</c:v>
                </c:pt>
                <c:pt idx="33570">
                  <c:v>6470</c:v>
                </c:pt>
                <c:pt idx="33571">
                  <c:v>6480</c:v>
                </c:pt>
                <c:pt idx="33572">
                  <c:v>6487</c:v>
                </c:pt>
                <c:pt idx="33573">
                  <c:v>6489</c:v>
                </c:pt>
                <c:pt idx="33574">
                  <c:v>6490</c:v>
                </c:pt>
                <c:pt idx="33575">
                  <c:v>6490</c:v>
                </c:pt>
                <c:pt idx="33576">
                  <c:v>6580</c:v>
                </c:pt>
                <c:pt idx="33577">
                  <c:v>6580</c:v>
                </c:pt>
                <c:pt idx="33578">
                  <c:v>6600</c:v>
                </c:pt>
                <c:pt idx="33579">
                  <c:v>6649</c:v>
                </c:pt>
                <c:pt idx="33580">
                  <c:v>6650</c:v>
                </c:pt>
                <c:pt idx="33581">
                  <c:v>6650</c:v>
                </c:pt>
                <c:pt idx="33582">
                  <c:v>6990</c:v>
                </c:pt>
                <c:pt idx="33583">
                  <c:v>6990</c:v>
                </c:pt>
                <c:pt idx="33584">
                  <c:v>6990</c:v>
                </c:pt>
                <c:pt idx="33585">
                  <c:v>6999</c:v>
                </c:pt>
                <c:pt idx="33586">
                  <c:v>7000</c:v>
                </c:pt>
                <c:pt idx="33587">
                  <c:v>7195</c:v>
                </c:pt>
                <c:pt idx="33588">
                  <c:v>7245</c:v>
                </c:pt>
                <c:pt idx="33589">
                  <c:v>7250</c:v>
                </c:pt>
                <c:pt idx="33590">
                  <c:v>7280</c:v>
                </c:pt>
                <c:pt idx="33591">
                  <c:v>7350</c:v>
                </c:pt>
                <c:pt idx="33592">
                  <c:v>7450</c:v>
                </c:pt>
                <c:pt idx="33593">
                  <c:v>7450</c:v>
                </c:pt>
                <c:pt idx="33594">
                  <c:v>7499</c:v>
                </c:pt>
                <c:pt idx="33595">
                  <c:v>7600</c:v>
                </c:pt>
                <c:pt idx="33596">
                  <c:v>7649</c:v>
                </c:pt>
                <c:pt idx="33597">
                  <c:v>7670</c:v>
                </c:pt>
                <c:pt idx="33598">
                  <c:v>7840</c:v>
                </c:pt>
                <c:pt idx="33599">
                  <c:v>7896</c:v>
                </c:pt>
                <c:pt idx="33600">
                  <c:v>7898</c:v>
                </c:pt>
                <c:pt idx="33601">
                  <c:v>7900</c:v>
                </c:pt>
                <c:pt idx="33602">
                  <c:v>5958</c:v>
                </c:pt>
                <c:pt idx="33603">
                  <c:v>7577</c:v>
                </c:pt>
                <c:pt idx="33604">
                  <c:v>8300</c:v>
                </c:pt>
                <c:pt idx="33605">
                  <c:v>8338</c:v>
                </c:pt>
                <c:pt idx="33606">
                  <c:v>8390</c:v>
                </c:pt>
                <c:pt idx="33607">
                  <c:v>8430</c:v>
                </c:pt>
                <c:pt idx="33608">
                  <c:v>8500</c:v>
                </c:pt>
                <c:pt idx="33609">
                  <c:v>8750</c:v>
                </c:pt>
                <c:pt idx="33610">
                  <c:v>8850</c:v>
                </c:pt>
                <c:pt idx="33611">
                  <c:v>8950</c:v>
                </c:pt>
                <c:pt idx="33612">
                  <c:v>8950</c:v>
                </c:pt>
                <c:pt idx="33613">
                  <c:v>8999</c:v>
                </c:pt>
                <c:pt idx="33614">
                  <c:v>9490</c:v>
                </c:pt>
                <c:pt idx="33615">
                  <c:v>9490</c:v>
                </c:pt>
                <c:pt idx="33616">
                  <c:v>9699</c:v>
                </c:pt>
                <c:pt idx="33617">
                  <c:v>9790</c:v>
                </c:pt>
                <c:pt idx="33618">
                  <c:v>9850</c:v>
                </c:pt>
                <c:pt idx="33619">
                  <c:v>9899</c:v>
                </c:pt>
                <c:pt idx="33620">
                  <c:v>9899</c:v>
                </c:pt>
                <c:pt idx="33621">
                  <c:v>9900</c:v>
                </c:pt>
                <c:pt idx="33622">
                  <c:v>19990</c:v>
                </c:pt>
                <c:pt idx="33623">
                  <c:v>19990</c:v>
                </c:pt>
                <c:pt idx="33624">
                  <c:v>19995</c:v>
                </c:pt>
                <c:pt idx="33625">
                  <c:v>20450</c:v>
                </c:pt>
                <c:pt idx="33626">
                  <c:v>20450</c:v>
                </c:pt>
                <c:pt idx="33627">
                  <c:v>20450</c:v>
                </c:pt>
                <c:pt idx="33628">
                  <c:v>20450</c:v>
                </c:pt>
                <c:pt idx="33629">
                  <c:v>20450</c:v>
                </c:pt>
                <c:pt idx="33630">
                  <c:v>20450</c:v>
                </c:pt>
                <c:pt idx="33631">
                  <c:v>20450</c:v>
                </c:pt>
                <c:pt idx="33632">
                  <c:v>20450</c:v>
                </c:pt>
                <c:pt idx="33633">
                  <c:v>20480</c:v>
                </c:pt>
                <c:pt idx="33634">
                  <c:v>20590</c:v>
                </c:pt>
                <c:pt idx="33635">
                  <c:v>20690</c:v>
                </c:pt>
                <c:pt idx="33636">
                  <c:v>20690</c:v>
                </c:pt>
                <c:pt idx="33637">
                  <c:v>20996</c:v>
                </c:pt>
                <c:pt idx="33638">
                  <c:v>20996</c:v>
                </c:pt>
                <c:pt idx="33639">
                  <c:v>20996</c:v>
                </c:pt>
                <c:pt idx="33640">
                  <c:v>21222</c:v>
                </c:pt>
                <c:pt idx="33641">
                  <c:v>21450</c:v>
                </c:pt>
                <c:pt idx="33642">
                  <c:v>20690</c:v>
                </c:pt>
                <c:pt idx="33643">
                  <c:v>23990</c:v>
                </c:pt>
                <c:pt idx="33644">
                  <c:v>24490</c:v>
                </c:pt>
                <c:pt idx="33645">
                  <c:v>24780</c:v>
                </c:pt>
                <c:pt idx="33646">
                  <c:v>24980</c:v>
                </c:pt>
                <c:pt idx="33647">
                  <c:v>28790</c:v>
                </c:pt>
                <c:pt idx="33648">
                  <c:v>28990</c:v>
                </c:pt>
                <c:pt idx="33649">
                  <c:v>69979</c:v>
                </c:pt>
                <c:pt idx="33650">
                  <c:v>10290</c:v>
                </c:pt>
                <c:pt idx="33651">
                  <c:v>10490</c:v>
                </c:pt>
                <c:pt idx="33652">
                  <c:v>10550</c:v>
                </c:pt>
                <c:pt idx="33653">
                  <c:v>10590</c:v>
                </c:pt>
                <c:pt idx="33654">
                  <c:v>10850</c:v>
                </c:pt>
                <c:pt idx="33655">
                  <c:v>10990</c:v>
                </c:pt>
                <c:pt idx="33656">
                  <c:v>10990</c:v>
                </c:pt>
                <c:pt idx="33657">
                  <c:v>10990</c:v>
                </c:pt>
                <c:pt idx="33658">
                  <c:v>10990</c:v>
                </c:pt>
                <c:pt idx="33659">
                  <c:v>11890</c:v>
                </c:pt>
                <c:pt idx="33660">
                  <c:v>11990</c:v>
                </c:pt>
                <c:pt idx="33661">
                  <c:v>5399</c:v>
                </c:pt>
                <c:pt idx="33662">
                  <c:v>5399</c:v>
                </c:pt>
                <c:pt idx="33663">
                  <c:v>5480</c:v>
                </c:pt>
                <c:pt idx="33664">
                  <c:v>5490</c:v>
                </c:pt>
                <c:pt idx="33665">
                  <c:v>5499</c:v>
                </c:pt>
                <c:pt idx="33666">
                  <c:v>5499</c:v>
                </c:pt>
                <c:pt idx="33667">
                  <c:v>5500</c:v>
                </c:pt>
                <c:pt idx="33668">
                  <c:v>5500</c:v>
                </c:pt>
                <c:pt idx="33669">
                  <c:v>5500</c:v>
                </c:pt>
                <c:pt idx="33670">
                  <c:v>5500</c:v>
                </c:pt>
                <c:pt idx="33671">
                  <c:v>5500</c:v>
                </c:pt>
                <c:pt idx="33672">
                  <c:v>5500</c:v>
                </c:pt>
                <c:pt idx="33673">
                  <c:v>5555</c:v>
                </c:pt>
                <c:pt idx="33674">
                  <c:v>5590</c:v>
                </c:pt>
                <c:pt idx="33675">
                  <c:v>5590</c:v>
                </c:pt>
                <c:pt idx="33676">
                  <c:v>5599</c:v>
                </c:pt>
                <c:pt idx="33677">
                  <c:v>5600</c:v>
                </c:pt>
                <c:pt idx="33678">
                  <c:v>5799</c:v>
                </c:pt>
                <c:pt idx="33679">
                  <c:v>5800</c:v>
                </c:pt>
                <c:pt idx="33680">
                  <c:v>5800</c:v>
                </c:pt>
                <c:pt idx="33681">
                  <c:v>5900</c:v>
                </c:pt>
                <c:pt idx="33682">
                  <c:v>5950</c:v>
                </c:pt>
                <c:pt idx="33683">
                  <c:v>5950</c:v>
                </c:pt>
                <c:pt idx="33684">
                  <c:v>5950</c:v>
                </c:pt>
                <c:pt idx="33685">
                  <c:v>5950</c:v>
                </c:pt>
                <c:pt idx="33686">
                  <c:v>5950</c:v>
                </c:pt>
                <c:pt idx="33687">
                  <c:v>5990</c:v>
                </c:pt>
                <c:pt idx="33688">
                  <c:v>5990</c:v>
                </c:pt>
                <c:pt idx="33689">
                  <c:v>5990</c:v>
                </c:pt>
                <c:pt idx="33690">
                  <c:v>5990</c:v>
                </c:pt>
                <c:pt idx="33691">
                  <c:v>5990</c:v>
                </c:pt>
                <c:pt idx="33692">
                  <c:v>5990</c:v>
                </c:pt>
                <c:pt idx="33693">
                  <c:v>5990</c:v>
                </c:pt>
                <c:pt idx="33694">
                  <c:v>5999</c:v>
                </c:pt>
                <c:pt idx="33695">
                  <c:v>5999</c:v>
                </c:pt>
                <c:pt idx="33696">
                  <c:v>5999</c:v>
                </c:pt>
                <c:pt idx="33697">
                  <c:v>5999</c:v>
                </c:pt>
                <c:pt idx="33698">
                  <c:v>5999</c:v>
                </c:pt>
                <c:pt idx="33699">
                  <c:v>5999</c:v>
                </c:pt>
                <c:pt idx="33700">
                  <c:v>6200</c:v>
                </c:pt>
                <c:pt idx="33701">
                  <c:v>6898</c:v>
                </c:pt>
                <c:pt idx="33702">
                  <c:v>6900</c:v>
                </c:pt>
                <c:pt idx="33703">
                  <c:v>6900</c:v>
                </c:pt>
                <c:pt idx="33704">
                  <c:v>6900</c:v>
                </c:pt>
                <c:pt idx="33705">
                  <c:v>6900</c:v>
                </c:pt>
                <c:pt idx="33706">
                  <c:v>6900</c:v>
                </c:pt>
                <c:pt idx="33707">
                  <c:v>6950</c:v>
                </c:pt>
                <c:pt idx="33708">
                  <c:v>6950</c:v>
                </c:pt>
                <c:pt idx="33709">
                  <c:v>6950</c:v>
                </c:pt>
                <c:pt idx="33710">
                  <c:v>6950</c:v>
                </c:pt>
                <c:pt idx="33711">
                  <c:v>6970</c:v>
                </c:pt>
                <c:pt idx="33712">
                  <c:v>6980</c:v>
                </c:pt>
                <c:pt idx="33713">
                  <c:v>6980</c:v>
                </c:pt>
                <c:pt idx="33714">
                  <c:v>6990</c:v>
                </c:pt>
                <c:pt idx="33715">
                  <c:v>6990</c:v>
                </c:pt>
                <c:pt idx="33716">
                  <c:v>6990</c:v>
                </c:pt>
                <c:pt idx="33717">
                  <c:v>6999</c:v>
                </c:pt>
                <c:pt idx="33718">
                  <c:v>6999</c:v>
                </c:pt>
                <c:pt idx="33719">
                  <c:v>6999</c:v>
                </c:pt>
                <c:pt idx="33720">
                  <c:v>6999</c:v>
                </c:pt>
                <c:pt idx="33721">
                  <c:v>6900</c:v>
                </c:pt>
                <c:pt idx="33722">
                  <c:v>6900</c:v>
                </c:pt>
                <c:pt idx="33723">
                  <c:v>6900</c:v>
                </c:pt>
                <c:pt idx="33724">
                  <c:v>6950</c:v>
                </c:pt>
                <c:pt idx="33725">
                  <c:v>6985</c:v>
                </c:pt>
                <c:pt idx="33726">
                  <c:v>6990</c:v>
                </c:pt>
                <c:pt idx="33727">
                  <c:v>6990</c:v>
                </c:pt>
                <c:pt idx="33728">
                  <c:v>6990</c:v>
                </c:pt>
                <c:pt idx="33729">
                  <c:v>6990</c:v>
                </c:pt>
                <c:pt idx="33730">
                  <c:v>6990</c:v>
                </c:pt>
                <c:pt idx="33731">
                  <c:v>6990</c:v>
                </c:pt>
                <c:pt idx="33732">
                  <c:v>6990</c:v>
                </c:pt>
                <c:pt idx="33733">
                  <c:v>6990</c:v>
                </c:pt>
                <c:pt idx="33734">
                  <c:v>6999</c:v>
                </c:pt>
                <c:pt idx="33735">
                  <c:v>6999</c:v>
                </c:pt>
                <c:pt idx="33736">
                  <c:v>7000</c:v>
                </c:pt>
                <c:pt idx="33737">
                  <c:v>7000</c:v>
                </c:pt>
                <c:pt idx="33738">
                  <c:v>7100</c:v>
                </c:pt>
                <c:pt idx="33739">
                  <c:v>7250</c:v>
                </c:pt>
                <c:pt idx="33740">
                  <c:v>7290</c:v>
                </c:pt>
                <c:pt idx="33741">
                  <c:v>6985</c:v>
                </c:pt>
                <c:pt idx="33742">
                  <c:v>6990</c:v>
                </c:pt>
                <c:pt idx="33743">
                  <c:v>6990</c:v>
                </c:pt>
                <c:pt idx="33744">
                  <c:v>6990</c:v>
                </c:pt>
                <c:pt idx="33745">
                  <c:v>6990</c:v>
                </c:pt>
                <c:pt idx="33746">
                  <c:v>6990</c:v>
                </c:pt>
                <c:pt idx="33747">
                  <c:v>6990</c:v>
                </c:pt>
                <c:pt idx="33748">
                  <c:v>6990</c:v>
                </c:pt>
                <c:pt idx="33749">
                  <c:v>6999</c:v>
                </c:pt>
                <c:pt idx="33750">
                  <c:v>7000</c:v>
                </c:pt>
                <c:pt idx="33751">
                  <c:v>7000</c:v>
                </c:pt>
                <c:pt idx="33752">
                  <c:v>7190</c:v>
                </c:pt>
                <c:pt idx="33753">
                  <c:v>7200</c:v>
                </c:pt>
                <c:pt idx="33754">
                  <c:v>7200</c:v>
                </c:pt>
                <c:pt idx="33755">
                  <c:v>7250</c:v>
                </c:pt>
                <c:pt idx="33756">
                  <c:v>7290</c:v>
                </c:pt>
                <c:pt idx="33757">
                  <c:v>7290</c:v>
                </c:pt>
                <c:pt idx="33758">
                  <c:v>7290</c:v>
                </c:pt>
                <c:pt idx="33759">
                  <c:v>7299</c:v>
                </c:pt>
                <c:pt idx="33760">
                  <c:v>24990</c:v>
                </c:pt>
                <c:pt idx="33761">
                  <c:v>27490</c:v>
                </c:pt>
                <c:pt idx="33762">
                  <c:v>38990</c:v>
                </c:pt>
                <c:pt idx="33763">
                  <c:v>49880</c:v>
                </c:pt>
                <c:pt idx="33764">
                  <c:v>54900</c:v>
                </c:pt>
                <c:pt idx="33765">
                  <c:v>57990</c:v>
                </c:pt>
                <c:pt idx="33766">
                  <c:v>3000</c:v>
                </c:pt>
                <c:pt idx="33767">
                  <c:v>3990</c:v>
                </c:pt>
                <c:pt idx="33768">
                  <c:v>4950</c:v>
                </c:pt>
                <c:pt idx="33769">
                  <c:v>4999</c:v>
                </c:pt>
                <c:pt idx="33770">
                  <c:v>4999</c:v>
                </c:pt>
                <c:pt idx="33771">
                  <c:v>5300</c:v>
                </c:pt>
                <c:pt idx="33772">
                  <c:v>5450</c:v>
                </c:pt>
                <c:pt idx="33773">
                  <c:v>5490</c:v>
                </c:pt>
                <c:pt idx="33774">
                  <c:v>5500</c:v>
                </c:pt>
                <c:pt idx="33775">
                  <c:v>5699</c:v>
                </c:pt>
                <c:pt idx="33776">
                  <c:v>5700</c:v>
                </c:pt>
                <c:pt idx="33777">
                  <c:v>5700</c:v>
                </c:pt>
                <c:pt idx="33778">
                  <c:v>5800</c:v>
                </c:pt>
                <c:pt idx="33779">
                  <c:v>5880</c:v>
                </c:pt>
                <c:pt idx="33780">
                  <c:v>42399</c:v>
                </c:pt>
                <c:pt idx="33781">
                  <c:v>42490</c:v>
                </c:pt>
                <c:pt idx="33782">
                  <c:v>43590</c:v>
                </c:pt>
                <c:pt idx="33783">
                  <c:v>49950</c:v>
                </c:pt>
                <c:pt idx="33784">
                  <c:v>51950</c:v>
                </c:pt>
                <c:pt idx="33785">
                  <c:v>56850</c:v>
                </c:pt>
                <c:pt idx="33786">
                  <c:v>77490</c:v>
                </c:pt>
                <c:pt idx="33787">
                  <c:v>6499</c:v>
                </c:pt>
                <c:pt idx="33788">
                  <c:v>6999</c:v>
                </c:pt>
                <c:pt idx="33789">
                  <c:v>7099</c:v>
                </c:pt>
                <c:pt idx="33790">
                  <c:v>7490</c:v>
                </c:pt>
                <c:pt idx="33791">
                  <c:v>8850</c:v>
                </c:pt>
                <c:pt idx="33792">
                  <c:v>9478</c:v>
                </c:pt>
                <c:pt idx="33793">
                  <c:v>9490</c:v>
                </c:pt>
                <c:pt idx="33794">
                  <c:v>9490</c:v>
                </c:pt>
                <c:pt idx="33795">
                  <c:v>9800</c:v>
                </c:pt>
                <c:pt idx="33796">
                  <c:v>9850</c:v>
                </c:pt>
                <c:pt idx="33797">
                  <c:v>9999</c:v>
                </c:pt>
                <c:pt idx="33798">
                  <c:v>9999</c:v>
                </c:pt>
                <c:pt idx="33799">
                  <c:v>11299</c:v>
                </c:pt>
                <c:pt idx="33800">
                  <c:v>28750</c:v>
                </c:pt>
                <c:pt idx="33801">
                  <c:v>28950</c:v>
                </c:pt>
                <c:pt idx="33802">
                  <c:v>28999</c:v>
                </c:pt>
                <c:pt idx="33803">
                  <c:v>28999</c:v>
                </c:pt>
                <c:pt idx="33804">
                  <c:v>29450</c:v>
                </c:pt>
                <c:pt idx="33805">
                  <c:v>29480</c:v>
                </c:pt>
                <c:pt idx="33806">
                  <c:v>29500</c:v>
                </c:pt>
                <c:pt idx="33807">
                  <c:v>29850</c:v>
                </c:pt>
                <c:pt idx="33808">
                  <c:v>29900</c:v>
                </c:pt>
                <c:pt idx="33809">
                  <c:v>29950</c:v>
                </c:pt>
                <c:pt idx="33810">
                  <c:v>29980</c:v>
                </c:pt>
                <c:pt idx="33811">
                  <c:v>29980</c:v>
                </c:pt>
                <c:pt idx="33812">
                  <c:v>30900</c:v>
                </c:pt>
                <c:pt idx="33813">
                  <c:v>30950</c:v>
                </c:pt>
                <c:pt idx="33814">
                  <c:v>30980</c:v>
                </c:pt>
                <c:pt idx="33815">
                  <c:v>31450</c:v>
                </c:pt>
                <c:pt idx="33816">
                  <c:v>31450</c:v>
                </c:pt>
                <c:pt idx="33817">
                  <c:v>31499</c:v>
                </c:pt>
                <c:pt idx="33818">
                  <c:v>31500</c:v>
                </c:pt>
                <c:pt idx="33819">
                  <c:v>31530</c:v>
                </c:pt>
                <c:pt idx="33820">
                  <c:v>25200</c:v>
                </c:pt>
                <c:pt idx="33821">
                  <c:v>25450</c:v>
                </c:pt>
                <c:pt idx="33822">
                  <c:v>25700</c:v>
                </c:pt>
                <c:pt idx="33823">
                  <c:v>25950</c:v>
                </c:pt>
                <c:pt idx="33824">
                  <c:v>26222</c:v>
                </c:pt>
                <c:pt idx="33825">
                  <c:v>26300</c:v>
                </c:pt>
                <c:pt idx="33826">
                  <c:v>26445</c:v>
                </c:pt>
                <c:pt idx="33827">
                  <c:v>26750</c:v>
                </c:pt>
                <c:pt idx="33828">
                  <c:v>26990</c:v>
                </c:pt>
                <c:pt idx="33829">
                  <c:v>27400</c:v>
                </c:pt>
                <c:pt idx="33830">
                  <c:v>27890</c:v>
                </c:pt>
                <c:pt idx="33831">
                  <c:v>28450</c:v>
                </c:pt>
                <c:pt idx="33832">
                  <c:v>28480</c:v>
                </c:pt>
                <c:pt idx="33833">
                  <c:v>28650</c:v>
                </c:pt>
                <c:pt idx="33834">
                  <c:v>29418</c:v>
                </c:pt>
                <c:pt idx="33835">
                  <c:v>29490</c:v>
                </c:pt>
                <c:pt idx="33836">
                  <c:v>29500</c:v>
                </c:pt>
                <c:pt idx="33837">
                  <c:v>29890</c:v>
                </c:pt>
                <c:pt idx="33838">
                  <c:v>28555</c:v>
                </c:pt>
                <c:pt idx="33839">
                  <c:v>28618</c:v>
                </c:pt>
                <c:pt idx="33840">
                  <c:v>28650</c:v>
                </c:pt>
                <c:pt idx="33841">
                  <c:v>28888</c:v>
                </c:pt>
                <c:pt idx="33842">
                  <c:v>28888</c:v>
                </c:pt>
                <c:pt idx="33843">
                  <c:v>28900</c:v>
                </c:pt>
                <c:pt idx="33844">
                  <c:v>29490</c:v>
                </c:pt>
                <c:pt idx="33845">
                  <c:v>29490</c:v>
                </c:pt>
                <c:pt idx="33846">
                  <c:v>29650</c:v>
                </c:pt>
                <c:pt idx="33847">
                  <c:v>29900</c:v>
                </c:pt>
                <c:pt idx="33848">
                  <c:v>29900</c:v>
                </c:pt>
                <c:pt idx="33849">
                  <c:v>29999</c:v>
                </c:pt>
                <c:pt idx="33850">
                  <c:v>30333</c:v>
                </c:pt>
                <c:pt idx="33851">
                  <c:v>30700</c:v>
                </c:pt>
                <c:pt idx="33852">
                  <c:v>30988</c:v>
                </c:pt>
                <c:pt idx="33853">
                  <c:v>30990</c:v>
                </c:pt>
                <c:pt idx="33854">
                  <c:v>30999</c:v>
                </c:pt>
                <c:pt idx="33855">
                  <c:v>31445</c:v>
                </c:pt>
                <c:pt idx="33856">
                  <c:v>31900</c:v>
                </c:pt>
                <c:pt idx="33857">
                  <c:v>32222</c:v>
                </c:pt>
                <c:pt idx="33858">
                  <c:v>57900</c:v>
                </c:pt>
                <c:pt idx="33859">
                  <c:v>59900</c:v>
                </c:pt>
                <c:pt idx="33860">
                  <c:v>69900</c:v>
                </c:pt>
                <c:pt idx="33861">
                  <c:v>72990</c:v>
                </c:pt>
                <c:pt idx="33862">
                  <c:v>73900</c:v>
                </c:pt>
                <c:pt idx="33863">
                  <c:v>73900</c:v>
                </c:pt>
                <c:pt idx="33864">
                  <c:v>156900</c:v>
                </c:pt>
                <c:pt idx="33865">
                  <c:v>9590</c:v>
                </c:pt>
                <c:pt idx="33866">
                  <c:v>9600</c:v>
                </c:pt>
                <c:pt idx="33867">
                  <c:v>9900</c:v>
                </c:pt>
                <c:pt idx="33868">
                  <c:v>9990</c:v>
                </c:pt>
                <c:pt idx="33869">
                  <c:v>10080</c:v>
                </c:pt>
                <c:pt idx="33870">
                  <c:v>10080</c:v>
                </c:pt>
                <c:pt idx="33871">
                  <c:v>10490</c:v>
                </c:pt>
                <c:pt idx="33872">
                  <c:v>10496</c:v>
                </c:pt>
                <c:pt idx="33873">
                  <c:v>10540</c:v>
                </c:pt>
                <c:pt idx="33874">
                  <c:v>10750</c:v>
                </c:pt>
                <c:pt idx="33875">
                  <c:v>10896</c:v>
                </c:pt>
                <c:pt idx="33876">
                  <c:v>10950</c:v>
                </c:pt>
                <c:pt idx="33877">
                  <c:v>10989</c:v>
                </c:pt>
                <c:pt idx="33878">
                  <c:v>5900</c:v>
                </c:pt>
                <c:pt idx="33879">
                  <c:v>5900</c:v>
                </c:pt>
                <c:pt idx="33880">
                  <c:v>5900</c:v>
                </c:pt>
                <c:pt idx="33881">
                  <c:v>5900</c:v>
                </c:pt>
                <c:pt idx="33882">
                  <c:v>5900</c:v>
                </c:pt>
                <c:pt idx="33883">
                  <c:v>5950</c:v>
                </c:pt>
                <c:pt idx="33884">
                  <c:v>5950</c:v>
                </c:pt>
                <c:pt idx="33885">
                  <c:v>5980</c:v>
                </c:pt>
                <c:pt idx="33886">
                  <c:v>5980</c:v>
                </c:pt>
                <c:pt idx="33887">
                  <c:v>5989</c:v>
                </c:pt>
                <c:pt idx="33888">
                  <c:v>5990</c:v>
                </c:pt>
                <c:pt idx="33889">
                  <c:v>5990</c:v>
                </c:pt>
                <c:pt idx="33890">
                  <c:v>5990</c:v>
                </c:pt>
                <c:pt idx="33891">
                  <c:v>5990</c:v>
                </c:pt>
                <c:pt idx="33892">
                  <c:v>5990</c:v>
                </c:pt>
                <c:pt idx="33893">
                  <c:v>5990</c:v>
                </c:pt>
                <c:pt idx="33894">
                  <c:v>5990</c:v>
                </c:pt>
                <c:pt idx="33895">
                  <c:v>5990</c:v>
                </c:pt>
                <c:pt idx="33896">
                  <c:v>5999</c:v>
                </c:pt>
                <c:pt idx="33897">
                  <c:v>5999</c:v>
                </c:pt>
                <c:pt idx="33898">
                  <c:v>4500</c:v>
                </c:pt>
                <c:pt idx="33899">
                  <c:v>4500</c:v>
                </c:pt>
                <c:pt idx="33900">
                  <c:v>4500</c:v>
                </c:pt>
                <c:pt idx="33901">
                  <c:v>4500</c:v>
                </c:pt>
                <c:pt idx="33902">
                  <c:v>4500</c:v>
                </c:pt>
                <c:pt idx="33903">
                  <c:v>4500</c:v>
                </c:pt>
                <c:pt idx="33904">
                  <c:v>4500</c:v>
                </c:pt>
                <c:pt idx="33905">
                  <c:v>4500</c:v>
                </c:pt>
                <c:pt idx="33906">
                  <c:v>4590</c:v>
                </c:pt>
                <c:pt idx="33907">
                  <c:v>4590</c:v>
                </c:pt>
                <c:pt idx="33908">
                  <c:v>4599</c:v>
                </c:pt>
                <c:pt idx="33909">
                  <c:v>4600</c:v>
                </c:pt>
                <c:pt idx="33910">
                  <c:v>4700</c:v>
                </c:pt>
                <c:pt idx="33911">
                  <c:v>4700</c:v>
                </c:pt>
                <c:pt idx="33912">
                  <c:v>4749</c:v>
                </c:pt>
                <c:pt idx="33913">
                  <c:v>4770</c:v>
                </c:pt>
                <c:pt idx="33914">
                  <c:v>4790</c:v>
                </c:pt>
                <c:pt idx="33915">
                  <c:v>4800</c:v>
                </c:pt>
                <c:pt idx="33916">
                  <c:v>4900</c:v>
                </c:pt>
                <c:pt idx="33917">
                  <c:v>4900</c:v>
                </c:pt>
                <c:pt idx="33918">
                  <c:v>6500</c:v>
                </c:pt>
                <c:pt idx="33919">
                  <c:v>6500</c:v>
                </c:pt>
                <c:pt idx="33920">
                  <c:v>6600</c:v>
                </c:pt>
                <c:pt idx="33921">
                  <c:v>6699</c:v>
                </c:pt>
                <c:pt idx="33922">
                  <c:v>6699</c:v>
                </c:pt>
                <c:pt idx="33923">
                  <c:v>6700</c:v>
                </c:pt>
                <c:pt idx="33924">
                  <c:v>6750</c:v>
                </c:pt>
                <c:pt idx="33925">
                  <c:v>6770</c:v>
                </c:pt>
                <c:pt idx="33926">
                  <c:v>6800</c:v>
                </c:pt>
                <c:pt idx="33927">
                  <c:v>6800</c:v>
                </c:pt>
                <c:pt idx="33928">
                  <c:v>6800</c:v>
                </c:pt>
                <c:pt idx="33929">
                  <c:v>6800</c:v>
                </c:pt>
                <c:pt idx="33930">
                  <c:v>6850</c:v>
                </c:pt>
                <c:pt idx="33931">
                  <c:v>6850</c:v>
                </c:pt>
                <c:pt idx="33932">
                  <c:v>6850</c:v>
                </c:pt>
                <c:pt idx="33933">
                  <c:v>6890</c:v>
                </c:pt>
                <c:pt idx="33934">
                  <c:v>6900</c:v>
                </c:pt>
                <c:pt idx="33935">
                  <c:v>6900</c:v>
                </c:pt>
                <c:pt idx="33936">
                  <c:v>6900</c:v>
                </c:pt>
                <c:pt idx="33937">
                  <c:v>6900</c:v>
                </c:pt>
                <c:pt idx="33938">
                  <c:v>5999</c:v>
                </c:pt>
                <c:pt idx="33939">
                  <c:v>5999</c:v>
                </c:pt>
                <c:pt idx="33940">
                  <c:v>5999</c:v>
                </c:pt>
                <c:pt idx="33941">
                  <c:v>5999</c:v>
                </c:pt>
                <c:pt idx="33942">
                  <c:v>5999</c:v>
                </c:pt>
                <c:pt idx="33943">
                  <c:v>5999</c:v>
                </c:pt>
                <c:pt idx="33944">
                  <c:v>5999</c:v>
                </c:pt>
                <c:pt idx="33945">
                  <c:v>6000</c:v>
                </c:pt>
                <c:pt idx="33946">
                  <c:v>6000</c:v>
                </c:pt>
                <c:pt idx="33947">
                  <c:v>6000</c:v>
                </c:pt>
                <c:pt idx="33948">
                  <c:v>6000</c:v>
                </c:pt>
                <c:pt idx="33949">
                  <c:v>6000</c:v>
                </c:pt>
                <c:pt idx="33950">
                  <c:v>6000</c:v>
                </c:pt>
                <c:pt idx="33951">
                  <c:v>6099</c:v>
                </c:pt>
                <c:pt idx="33952">
                  <c:v>6100</c:v>
                </c:pt>
                <c:pt idx="33953">
                  <c:v>6150</c:v>
                </c:pt>
                <c:pt idx="33954">
                  <c:v>6190</c:v>
                </c:pt>
                <c:pt idx="33955">
                  <c:v>6199</c:v>
                </c:pt>
                <c:pt idx="33956">
                  <c:v>6200</c:v>
                </c:pt>
                <c:pt idx="33957">
                  <c:v>6250</c:v>
                </c:pt>
                <c:pt idx="33958">
                  <c:v>4900</c:v>
                </c:pt>
                <c:pt idx="33959">
                  <c:v>4900</c:v>
                </c:pt>
                <c:pt idx="33960">
                  <c:v>4900</c:v>
                </c:pt>
                <c:pt idx="33961">
                  <c:v>4950</c:v>
                </c:pt>
                <c:pt idx="33962">
                  <c:v>4950</c:v>
                </c:pt>
                <c:pt idx="33963">
                  <c:v>4950</c:v>
                </c:pt>
                <c:pt idx="33964">
                  <c:v>4957</c:v>
                </c:pt>
                <c:pt idx="33965">
                  <c:v>4970</c:v>
                </c:pt>
                <c:pt idx="33966">
                  <c:v>4970</c:v>
                </c:pt>
                <c:pt idx="33967">
                  <c:v>4980</c:v>
                </c:pt>
                <c:pt idx="33968">
                  <c:v>4980</c:v>
                </c:pt>
                <c:pt idx="33969">
                  <c:v>4990</c:v>
                </c:pt>
                <c:pt idx="33970">
                  <c:v>4990</c:v>
                </c:pt>
                <c:pt idx="33971">
                  <c:v>4990</c:v>
                </c:pt>
                <c:pt idx="33972">
                  <c:v>4990</c:v>
                </c:pt>
                <c:pt idx="33973">
                  <c:v>4990</c:v>
                </c:pt>
                <c:pt idx="33974">
                  <c:v>4990</c:v>
                </c:pt>
                <c:pt idx="33975">
                  <c:v>4990</c:v>
                </c:pt>
                <c:pt idx="33976">
                  <c:v>4990</c:v>
                </c:pt>
                <c:pt idx="33977">
                  <c:v>4990</c:v>
                </c:pt>
                <c:pt idx="33978">
                  <c:v>6950</c:v>
                </c:pt>
                <c:pt idx="33979">
                  <c:v>6950</c:v>
                </c:pt>
                <c:pt idx="33980">
                  <c:v>6950</c:v>
                </c:pt>
                <c:pt idx="33981">
                  <c:v>6980</c:v>
                </c:pt>
                <c:pt idx="33982">
                  <c:v>6990</c:v>
                </c:pt>
                <c:pt idx="33983">
                  <c:v>6990</c:v>
                </c:pt>
                <c:pt idx="33984">
                  <c:v>6990</c:v>
                </c:pt>
                <c:pt idx="33985">
                  <c:v>6990</c:v>
                </c:pt>
                <c:pt idx="33986">
                  <c:v>6990</c:v>
                </c:pt>
                <c:pt idx="33987">
                  <c:v>6998</c:v>
                </c:pt>
                <c:pt idx="33988">
                  <c:v>7000</c:v>
                </c:pt>
                <c:pt idx="33989">
                  <c:v>7000</c:v>
                </c:pt>
                <c:pt idx="33990">
                  <c:v>7000</c:v>
                </c:pt>
                <c:pt idx="33991">
                  <c:v>7000</c:v>
                </c:pt>
                <c:pt idx="33992">
                  <c:v>7000</c:v>
                </c:pt>
                <c:pt idx="33993">
                  <c:v>7100</c:v>
                </c:pt>
                <c:pt idx="33994">
                  <c:v>7150</c:v>
                </c:pt>
                <c:pt idx="33995">
                  <c:v>7190</c:v>
                </c:pt>
                <c:pt idx="33996">
                  <c:v>7200</c:v>
                </c:pt>
                <c:pt idx="33997">
                  <c:v>7200</c:v>
                </c:pt>
                <c:pt idx="33998">
                  <c:v>6250</c:v>
                </c:pt>
                <c:pt idx="33999">
                  <c:v>6280</c:v>
                </c:pt>
                <c:pt idx="34000">
                  <c:v>6290</c:v>
                </c:pt>
                <c:pt idx="34001">
                  <c:v>6290</c:v>
                </c:pt>
                <c:pt idx="34002">
                  <c:v>6350</c:v>
                </c:pt>
                <c:pt idx="34003">
                  <c:v>6399</c:v>
                </c:pt>
                <c:pt idx="34004">
                  <c:v>6400</c:v>
                </c:pt>
                <c:pt idx="34005">
                  <c:v>6400</c:v>
                </c:pt>
                <c:pt idx="34006">
                  <c:v>6450</c:v>
                </c:pt>
                <c:pt idx="34007">
                  <c:v>6450</c:v>
                </c:pt>
                <c:pt idx="34008">
                  <c:v>6490</c:v>
                </c:pt>
                <c:pt idx="34009">
                  <c:v>6490</c:v>
                </c:pt>
                <c:pt idx="34010">
                  <c:v>6490</c:v>
                </c:pt>
                <c:pt idx="34011">
                  <c:v>6490</c:v>
                </c:pt>
                <c:pt idx="34012">
                  <c:v>6490</c:v>
                </c:pt>
                <c:pt idx="34013">
                  <c:v>6499</c:v>
                </c:pt>
                <c:pt idx="34014">
                  <c:v>6500</c:v>
                </c:pt>
                <c:pt idx="34015">
                  <c:v>6500</c:v>
                </c:pt>
                <c:pt idx="34016">
                  <c:v>6500</c:v>
                </c:pt>
                <c:pt idx="34017">
                  <c:v>6500</c:v>
                </c:pt>
                <c:pt idx="34018">
                  <c:v>4990</c:v>
                </c:pt>
                <c:pt idx="34019">
                  <c:v>4990</c:v>
                </c:pt>
                <c:pt idx="34020">
                  <c:v>4990</c:v>
                </c:pt>
                <c:pt idx="34021">
                  <c:v>4990</c:v>
                </c:pt>
                <c:pt idx="34022">
                  <c:v>4990</c:v>
                </c:pt>
                <c:pt idx="34023">
                  <c:v>4990</c:v>
                </c:pt>
                <c:pt idx="34024">
                  <c:v>4990</c:v>
                </c:pt>
                <c:pt idx="34025">
                  <c:v>4990</c:v>
                </c:pt>
                <c:pt idx="34026">
                  <c:v>4990</c:v>
                </c:pt>
                <c:pt idx="34027">
                  <c:v>4990</c:v>
                </c:pt>
                <c:pt idx="34028">
                  <c:v>4990</c:v>
                </c:pt>
                <c:pt idx="34029">
                  <c:v>4990</c:v>
                </c:pt>
                <c:pt idx="34030">
                  <c:v>4990</c:v>
                </c:pt>
                <c:pt idx="34031">
                  <c:v>4990</c:v>
                </c:pt>
                <c:pt idx="34032">
                  <c:v>4999</c:v>
                </c:pt>
                <c:pt idx="34033">
                  <c:v>4999</c:v>
                </c:pt>
                <c:pt idx="34034">
                  <c:v>4999</c:v>
                </c:pt>
                <c:pt idx="34035">
                  <c:v>4999</c:v>
                </c:pt>
                <c:pt idx="34036">
                  <c:v>4999</c:v>
                </c:pt>
                <c:pt idx="34037">
                  <c:v>4999</c:v>
                </c:pt>
                <c:pt idx="34038">
                  <c:v>7290</c:v>
                </c:pt>
                <c:pt idx="34039">
                  <c:v>7299</c:v>
                </c:pt>
                <c:pt idx="34040">
                  <c:v>7300</c:v>
                </c:pt>
                <c:pt idx="34041">
                  <c:v>7300</c:v>
                </c:pt>
                <c:pt idx="34042">
                  <c:v>7350</c:v>
                </c:pt>
                <c:pt idx="34043">
                  <c:v>7350</c:v>
                </c:pt>
                <c:pt idx="34044">
                  <c:v>7400</c:v>
                </c:pt>
                <c:pt idx="34045">
                  <c:v>7450</c:v>
                </c:pt>
                <c:pt idx="34046">
                  <c:v>7490</c:v>
                </c:pt>
                <c:pt idx="34047">
                  <c:v>7490</c:v>
                </c:pt>
                <c:pt idx="34048">
                  <c:v>7490</c:v>
                </c:pt>
                <c:pt idx="34049">
                  <c:v>7490</c:v>
                </c:pt>
                <c:pt idx="34050">
                  <c:v>7499</c:v>
                </c:pt>
                <c:pt idx="34051">
                  <c:v>7499</c:v>
                </c:pt>
                <c:pt idx="34052">
                  <c:v>7500</c:v>
                </c:pt>
                <c:pt idx="34053">
                  <c:v>7500</c:v>
                </c:pt>
                <c:pt idx="34054">
                  <c:v>7500</c:v>
                </c:pt>
                <c:pt idx="34055">
                  <c:v>7590</c:v>
                </c:pt>
                <c:pt idx="34056">
                  <c:v>7600</c:v>
                </c:pt>
                <c:pt idx="34057">
                  <c:v>7650</c:v>
                </c:pt>
                <c:pt idx="34058">
                  <c:v>6500</c:v>
                </c:pt>
                <c:pt idx="34059">
                  <c:v>6500</c:v>
                </c:pt>
                <c:pt idx="34060">
                  <c:v>6590</c:v>
                </c:pt>
                <c:pt idx="34061">
                  <c:v>6600</c:v>
                </c:pt>
                <c:pt idx="34062">
                  <c:v>6600</c:v>
                </c:pt>
                <c:pt idx="34063">
                  <c:v>6666</c:v>
                </c:pt>
                <c:pt idx="34064">
                  <c:v>6666</c:v>
                </c:pt>
                <c:pt idx="34065">
                  <c:v>6700</c:v>
                </c:pt>
                <c:pt idx="34066">
                  <c:v>6700</c:v>
                </c:pt>
                <c:pt idx="34067">
                  <c:v>6700</c:v>
                </c:pt>
                <c:pt idx="34068">
                  <c:v>6700</c:v>
                </c:pt>
                <c:pt idx="34069">
                  <c:v>6750</c:v>
                </c:pt>
                <c:pt idx="34070">
                  <c:v>6790</c:v>
                </c:pt>
                <c:pt idx="34071">
                  <c:v>6799</c:v>
                </c:pt>
                <c:pt idx="34072">
                  <c:v>6799</c:v>
                </c:pt>
                <c:pt idx="34073">
                  <c:v>6800</c:v>
                </c:pt>
                <c:pt idx="34074">
                  <c:v>6800</c:v>
                </c:pt>
                <c:pt idx="34075">
                  <c:v>6800</c:v>
                </c:pt>
                <c:pt idx="34076">
                  <c:v>6900</c:v>
                </c:pt>
                <c:pt idx="34077">
                  <c:v>6900</c:v>
                </c:pt>
                <c:pt idx="34078">
                  <c:v>5000</c:v>
                </c:pt>
                <c:pt idx="34079">
                  <c:v>5000</c:v>
                </c:pt>
                <c:pt idx="34080">
                  <c:v>5000</c:v>
                </c:pt>
                <c:pt idx="34081">
                  <c:v>5100</c:v>
                </c:pt>
                <c:pt idx="34082">
                  <c:v>5150</c:v>
                </c:pt>
                <c:pt idx="34083">
                  <c:v>5186</c:v>
                </c:pt>
                <c:pt idx="34084">
                  <c:v>5190</c:v>
                </c:pt>
                <c:pt idx="34085">
                  <c:v>5199</c:v>
                </c:pt>
                <c:pt idx="34086">
                  <c:v>5200</c:v>
                </c:pt>
                <c:pt idx="34087">
                  <c:v>5200</c:v>
                </c:pt>
                <c:pt idx="34088">
                  <c:v>5200</c:v>
                </c:pt>
                <c:pt idx="34089">
                  <c:v>5250</c:v>
                </c:pt>
                <c:pt idx="34090">
                  <c:v>5270</c:v>
                </c:pt>
                <c:pt idx="34091">
                  <c:v>5290</c:v>
                </c:pt>
                <c:pt idx="34092">
                  <c:v>5290</c:v>
                </c:pt>
                <c:pt idx="34093">
                  <c:v>5300</c:v>
                </c:pt>
                <c:pt idx="34094">
                  <c:v>5300</c:v>
                </c:pt>
                <c:pt idx="34095">
                  <c:v>5350</c:v>
                </c:pt>
                <c:pt idx="34096">
                  <c:v>5399</c:v>
                </c:pt>
                <c:pt idx="34097">
                  <c:v>5399</c:v>
                </c:pt>
                <c:pt idx="34098">
                  <c:v>7699</c:v>
                </c:pt>
                <c:pt idx="34099">
                  <c:v>7700</c:v>
                </c:pt>
                <c:pt idx="34100">
                  <c:v>7700</c:v>
                </c:pt>
                <c:pt idx="34101">
                  <c:v>7750</c:v>
                </c:pt>
                <c:pt idx="34102">
                  <c:v>7750</c:v>
                </c:pt>
                <c:pt idx="34103">
                  <c:v>7800</c:v>
                </c:pt>
                <c:pt idx="34104">
                  <c:v>7800</c:v>
                </c:pt>
                <c:pt idx="34105">
                  <c:v>7900</c:v>
                </c:pt>
                <c:pt idx="34106">
                  <c:v>7900</c:v>
                </c:pt>
                <c:pt idx="34107">
                  <c:v>7900</c:v>
                </c:pt>
                <c:pt idx="34108">
                  <c:v>7900</c:v>
                </c:pt>
                <c:pt idx="34109">
                  <c:v>7900</c:v>
                </c:pt>
                <c:pt idx="34110">
                  <c:v>7900</c:v>
                </c:pt>
                <c:pt idx="34111">
                  <c:v>7900</c:v>
                </c:pt>
                <c:pt idx="34112">
                  <c:v>7900</c:v>
                </c:pt>
                <c:pt idx="34113">
                  <c:v>7950</c:v>
                </c:pt>
                <c:pt idx="34114">
                  <c:v>7990</c:v>
                </c:pt>
                <c:pt idx="34115">
                  <c:v>7990</c:v>
                </c:pt>
                <c:pt idx="34116">
                  <c:v>7990</c:v>
                </c:pt>
                <c:pt idx="34117">
                  <c:v>7990</c:v>
                </c:pt>
                <c:pt idx="34118">
                  <c:v>6900</c:v>
                </c:pt>
                <c:pt idx="34119">
                  <c:v>6900</c:v>
                </c:pt>
                <c:pt idx="34120">
                  <c:v>6900</c:v>
                </c:pt>
                <c:pt idx="34121">
                  <c:v>6900</c:v>
                </c:pt>
                <c:pt idx="34122">
                  <c:v>6950</c:v>
                </c:pt>
                <c:pt idx="34123">
                  <c:v>6950</c:v>
                </c:pt>
                <c:pt idx="34124">
                  <c:v>6950</c:v>
                </c:pt>
                <c:pt idx="34125">
                  <c:v>6950</c:v>
                </c:pt>
                <c:pt idx="34126">
                  <c:v>6980</c:v>
                </c:pt>
                <c:pt idx="34127">
                  <c:v>6980</c:v>
                </c:pt>
                <c:pt idx="34128">
                  <c:v>6990</c:v>
                </c:pt>
                <c:pt idx="34129">
                  <c:v>6990</c:v>
                </c:pt>
                <c:pt idx="34130">
                  <c:v>6990</c:v>
                </c:pt>
                <c:pt idx="34131">
                  <c:v>6990</c:v>
                </c:pt>
                <c:pt idx="34132">
                  <c:v>6990</c:v>
                </c:pt>
                <c:pt idx="34133">
                  <c:v>6990</c:v>
                </c:pt>
                <c:pt idx="34134">
                  <c:v>6999</c:v>
                </c:pt>
                <c:pt idx="34135">
                  <c:v>6999</c:v>
                </c:pt>
                <c:pt idx="34136">
                  <c:v>6999</c:v>
                </c:pt>
                <c:pt idx="34137">
                  <c:v>7000</c:v>
                </c:pt>
                <c:pt idx="34138">
                  <c:v>5400</c:v>
                </c:pt>
                <c:pt idx="34139">
                  <c:v>5400</c:v>
                </c:pt>
                <c:pt idx="34140">
                  <c:v>5400</c:v>
                </c:pt>
                <c:pt idx="34141">
                  <c:v>5400</c:v>
                </c:pt>
                <c:pt idx="34142">
                  <c:v>5470</c:v>
                </c:pt>
                <c:pt idx="34143">
                  <c:v>5480</c:v>
                </c:pt>
                <c:pt idx="34144">
                  <c:v>5480</c:v>
                </c:pt>
                <c:pt idx="34145">
                  <c:v>5490</c:v>
                </c:pt>
                <c:pt idx="34146">
                  <c:v>5490</c:v>
                </c:pt>
                <c:pt idx="34147">
                  <c:v>5490</c:v>
                </c:pt>
                <c:pt idx="34148">
                  <c:v>5490</c:v>
                </c:pt>
                <c:pt idx="34149">
                  <c:v>5490</c:v>
                </c:pt>
                <c:pt idx="34150">
                  <c:v>5490</c:v>
                </c:pt>
                <c:pt idx="34151">
                  <c:v>5490</c:v>
                </c:pt>
                <c:pt idx="34152">
                  <c:v>5495</c:v>
                </c:pt>
                <c:pt idx="34153">
                  <c:v>5495</c:v>
                </c:pt>
                <c:pt idx="34154">
                  <c:v>5499</c:v>
                </c:pt>
                <c:pt idx="34155">
                  <c:v>5499</c:v>
                </c:pt>
                <c:pt idx="34156">
                  <c:v>5499</c:v>
                </c:pt>
                <c:pt idx="34157">
                  <c:v>5500</c:v>
                </c:pt>
                <c:pt idx="34158">
                  <c:v>7998</c:v>
                </c:pt>
                <c:pt idx="34159">
                  <c:v>7999</c:v>
                </c:pt>
                <c:pt idx="34160">
                  <c:v>7999</c:v>
                </c:pt>
                <c:pt idx="34161">
                  <c:v>7999</c:v>
                </c:pt>
                <c:pt idx="34162">
                  <c:v>8000</c:v>
                </c:pt>
                <c:pt idx="34163">
                  <c:v>8000</c:v>
                </c:pt>
                <c:pt idx="34164">
                  <c:v>8000</c:v>
                </c:pt>
                <c:pt idx="34165">
                  <c:v>8000</c:v>
                </c:pt>
                <c:pt idx="34166">
                  <c:v>8100</c:v>
                </c:pt>
                <c:pt idx="34167">
                  <c:v>8190</c:v>
                </c:pt>
                <c:pt idx="34168">
                  <c:v>8200</c:v>
                </c:pt>
                <c:pt idx="34169">
                  <c:v>8250</c:v>
                </c:pt>
                <c:pt idx="34170">
                  <c:v>8290</c:v>
                </c:pt>
                <c:pt idx="34171">
                  <c:v>8299</c:v>
                </c:pt>
                <c:pt idx="34172">
                  <c:v>8400</c:v>
                </c:pt>
                <c:pt idx="34173">
                  <c:v>8444</c:v>
                </c:pt>
                <c:pt idx="34174">
                  <c:v>8450</c:v>
                </c:pt>
                <c:pt idx="34175">
                  <c:v>8450</c:v>
                </c:pt>
                <c:pt idx="34176">
                  <c:v>8450</c:v>
                </c:pt>
                <c:pt idx="34177">
                  <c:v>8480</c:v>
                </c:pt>
                <c:pt idx="34178">
                  <c:v>7199</c:v>
                </c:pt>
                <c:pt idx="34179">
                  <c:v>7200</c:v>
                </c:pt>
                <c:pt idx="34180">
                  <c:v>7250</c:v>
                </c:pt>
                <c:pt idx="34181">
                  <c:v>7290</c:v>
                </c:pt>
                <c:pt idx="34182">
                  <c:v>7290</c:v>
                </c:pt>
                <c:pt idx="34183">
                  <c:v>7290</c:v>
                </c:pt>
                <c:pt idx="34184">
                  <c:v>7300</c:v>
                </c:pt>
                <c:pt idx="34185">
                  <c:v>7300</c:v>
                </c:pt>
                <c:pt idx="34186">
                  <c:v>7350</c:v>
                </c:pt>
                <c:pt idx="34187">
                  <c:v>7390</c:v>
                </c:pt>
                <c:pt idx="34188">
                  <c:v>7390</c:v>
                </c:pt>
                <c:pt idx="34189">
                  <c:v>7400</c:v>
                </c:pt>
                <c:pt idx="34190">
                  <c:v>7400</c:v>
                </c:pt>
                <c:pt idx="34191">
                  <c:v>7400</c:v>
                </c:pt>
                <c:pt idx="34192">
                  <c:v>7400</c:v>
                </c:pt>
                <c:pt idx="34193">
                  <c:v>7450</c:v>
                </c:pt>
                <c:pt idx="34194">
                  <c:v>7490</c:v>
                </c:pt>
                <c:pt idx="34195">
                  <c:v>7500</c:v>
                </c:pt>
                <c:pt idx="34196">
                  <c:v>7500</c:v>
                </c:pt>
                <c:pt idx="34197">
                  <c:v>7500</c:v>
                </c:pt>
                <c:pt idx="34198">
                  <c:v>5500</c:v>
                </c:pt>
                <c:pt idx="34199">
                  <c:v>5555</c:v>
                </c:pt>
                <c:pt idx="34200">
                  <c:v>5600</c:v>
                </c:pt>
                <c:pt idx="34201">
                  <c:v>5600</c:v>
                </c:pt>
                <c:pt idx="34202">
                  <c:v>5600</c:v>
                </c:pt>
                <c:pt idx="34203">
                  <c:v>5650</c:v>
                </c:pt>
                <c:pt idx="34204">
                  <c:v>5650</c:v>
                </c:pt>
                <c:pt idx="34205">
                  <c:v>5699</c:v>
                </c:pt>
                <c:pt idx="34206">
                  <c:v>5700</c:v>
                </c:pt>
                <c:pt idx="34207">
                  <c:v>5700</c:v>
                </c:pt>
                <c:pt idx="34208">
                  <c:v>5700</c:v>
                </c:pt>
                <c:pt idx="34209">
                  <c:v>5700</c:v>
                </c:pt>
                <c:pt idx="34210">
                  <c:v>5700</c:v>
                </c:pt>
                <c:pt idx="34211">
                  <c:v>5750</c:v>
                </c:pt>
                <c:pt idx="34212">
                  <c:v>5790</c:v>
                </c:pt>
                <c:pt idx="34213">
                  <c:v>5799</c:v>
                </c:pt>
                <c:pt idx="34214">
                  <c:v>5800</c:v>
                </c:pt>
                <c:pt idx="34215">
                  <c:v>5880</c:v>
                </c:pt>
                <c:pt idx="34216">
                  <c:v>5880</c:v>
                </c:pt>
                <c:pt idx="34217">
                  <c:v>8490</c:v>
                </c:pt>
                <c:pt idx="34218">
                  <c:v>8490</c:v>
                </c:pt>
                <c:pt idx="34219">
                  <c:v>8500</c:v>
                </c:pt>
                <c:pt idx="34220">
                  <c:v>8500</c:v>
                </c:pt>
                <c:pt idx="34221">
                  <c:v>8500</c:v>
                </c:pt>
                <c:pt idx="34222">
                  <c:v>8500</c:v>
                </c:pt>
                <c:pt idx="34223">
                  <c:v>8500</c:v>
                </c:pt>
                <c:pt idx="34224">
                  <c:v>8500</c:v>
                </c:pt>
                <c:pt idx="34225">
                  <c:v>8500</c:v>
                </c:pt>
                <c:pt idx="34226">
                  <c:v>8500</c:v>
                </c:pt>
                <c:pt idx="34227">
                  <c:v>8599</c:v>
                </c:pt>
                <c:pt idx="34228">
                  <c:v>8600</c:v>
                </c:pt>
                <c:pt idx="34229">
                  <c:v>8690</c:v>
                </c:pt>
                <c:pt idx="34230">
                  <c:v>8800</c:v>
                </c:pt>
                <c:pt idx="34231">
                  <c:v>8800</c:v>
                </c:pt>
                <c:pt idx="34232">
                  <c:v>8880</c:v>
                </c:pt>
                <c:pt idx="34233">
                  <c:v>8890</c:v>
                </c:pt>
                <c:pt idx="34234">
                  <c:v>8900</c:v>
                </c:pt>
                <c:pt idx="34235">
                  <c:v>8900</c:v>
                </c:pt>
                <c:pt idx="34236">
                  <c:v>8900</c:v>
                </c:pt>
                <c:pt idx="34237">
                  <c:v>7500</c:v>
                </c:pt>
                <c:pt idx="34238">
                  <c:v>7500</c:v>
                </c:pt>
                <c:pt idx="34239">
                  <c:v>7500</c:v>
                </c:pt>
                <c:pt idx="34240">
                  <c:v>7590</c:v>
                </c:pt>
                <c:pt idx="34241">
                  <c:v>7600</c:v>
                </c:pt>
                <c:pt idx="34242">
                  <c:v>7690</c:v>
                </c:pt>
                <c:pt idx="34243">
                  <c:v>7700</c:v>
                </c:pt>
                <c:pt idx="34244">
                  <c:v>7700</c:v>
                </c:pt>
                <c:pt idx="34245">
                  <c:v>7700</c:v>
                </c:pt>
                <c:pt idx="34246">
                  <c:v>7800</c:v>
                </c:pt>
                <c:pt idx="34247">
                  <c:v>7800</c:v>
                </c:pt>
                <c:pt idx="34248">
                  <c:v>7800</c:v>
                </c:pt>
                <c:pt idx="34249">
                  <c:v>7800</c:v>
                </c:pt>
                <c:pt idx="34250">
                  <c:v>7890</c:v>
                </c:pt>
                <c:pt idx="34251">
                  <c:v>7899</c:v>
                </c:pt>
                <c:pt idx="34252">
                  <c:v>7899</c:v>
                </c:pt>
                <c:pt idx="34253">
                  <c:v>7900</c:v>
                </c:pt>
                <c:pt idx="34254">
                  <c:v>7900</c:v>
                </c:pt>
                <c:pt idx="34255">
                  <c:v>7900</c:v>
                </c:pt>
                <c:pt idx="34256">
                  <c:v>7900</c:v>
                </c:pt>
                <c:pt idx="34257">
                  <c:v>5890</c:v>
                </c:pt>
                <c:pt idx="34258">
                  <c:v>5899</c:v>
                </c:pt>
                <c:pt idx="34259">
                  <c:v>5900</c:v>
                </c:pt>
                <c:pt idx="34260">
                  <c:v>5900</c:v>
                </c:pt>
                <c:pt idx="34261">
                  <c:v>5900</c:v>
                </c:pt>
                <c:pt idx="34262">
                  <c:v>5900</c:v>
                </c:pt>
                <c:pt idx="34263">
                  <c:v>5900</c:v>
                </c:pt>
                <c:pt idx="34264">
                  <c:v>5900</c:v>
                </c:pt>
                <c:pt idx="34265">
                  <c:v>5950</c:v>
                </c:pt>
                <c:pt idx="34266">
                  <c:v>5950</c:v>
                </c:pt>
                <c:pt idx="34267">
                  <c:v>5950</c:v>
                </c:pt>
                <c:pt idx="34268">
                  <c:v>5950</c:v>
                </c:pt>
                <c:pt idx="34269">
                  <c:v>5950</c:v>
                </c:pt>
                <c:pt idx="34270">
                  <c:v>5980</c:v>
                </c:pt>
                <c:pt idx="34271">
                  <c:v>5980</c:v>
                </c:pt>
                <c:pt idx="34272">
                  <c:v>5980</c:v>
                </c:pt>
                <c:pt idx="34273">
                  <c:v>5980</c:v>
                </c:pt>
                <c:pt idx="34274">
                  <c:v>5990</c:v>
                </c:pt>
                <c:pt idx="34275">
                  <c:v>5990</c:v>
                </c:pt>
                <c:pt idx="34276">
                  <c:v>5990</c:v>
                </c:pt>
                <c:pt idx="34277">
                  <c:v>8900</c:v>
                </c:pt>
                <c:pt idx="34278">
                  <c:v>8950</c:v>
                </c:pt>
                <c:pt idx="34279">
                  <c:v>8990</c:v>
                </c:pt>
                <c:pt idx="34280">
                  <c:v>8990</c:v>
                </c:pt>
                <c:pt idx="34281">
                  <c:v>8990</c:v>
                </c:pt>
                <c:pt idx="34282">
                  <c:v>8990</c:v>
                </c:pt>
                <c:pt idx="34283">
                  <c:v>8990</c:v>
                </c:pt>
                <c:pt idx="34284">
                  <c:v>8990</c:v>
                </c:pt>
                <c:pt idx="34285">
                  <c:v>8999</c:v>
                </c:pt>
                <c:pt idx="34286">
                  <c:v>8999</c:v>
                </c:pt>
                <c:pt idx="34287">
                  <c:v>9100</c:v>
                </c:pt>
                <c:pt idx="34288">
                  <c:v>9199</c:v>
                </c:pt>
                <c:pt idx="34289">
                  <c:v>9200</c:v>
                </c:pt>
                <c:pt idx="34290">
                  <c:v>9200</c:v>
                </c:pt>
                <c:pt idx="34291">
                  <c:v>9300</c:v>
                </c:pt>
                <c:pt idx="34292">
                  <c:v>9490</c:v>
                </c:pt>
                <c:pt idx="34293">
                  <c:v>9499</c:v>
                </c:pt>
                <c:pt idx="34294">
                  <c:v>9499</c:v>
                </c:pt>
                <c:pt idx="34295">
                  <c:v>9500</c:v>
                </c:pt>
                <c:pt idx="34296">
                  <c:v>7900</c:v>
                </c:pt>
                <c:pt idx="34297">
                  <c:v>7900</c:v>
                </c:pt>
                <c:pt idx="34298">
                  <c:v>7900</c:v>
                </c:pt>
                <c:pt idx="34299">
                  <c:v>7950</c:v>
                </c:pt>
                <c:pt idx="34300">
                  <c:v>7950</c:v>
                </c:pt>
                <c:pt idx="34301">
                  <c:v>7950</c:v>
                </c:pt>
                <c:pt idx="34302">
                  <c:v>7980</c:v>
                </c:pt>
                <c:pt idx="34303">
                  <c:v>7980</c:v>
                </c:pt>
                <c:pt idx="34304">
                  <c:v>7990</c:v>
                </c:pt>
                <c:pt idx="34305">
                  <c:v>7990</c:v>
                </c:pt>
                <c:pt idx="34306">
                  <c:v>7990</c:v>
                </c:pt>
                <c:pt idx="34307">
                  <c:v>7990</c:v>
                </c:pt>
                <c:pt idx="34308">
                  <c:v>7990</c:v>
                </c:pt>
                <c:pt idx="34309">
                  <c:v>7999</c:v>
                </c:pt>
                <c:pt idx="34310">
                  <c:v>7999</c:v>
                </c:pt>
                <c:pt idx="34311">
                  <c:v>7999</c:v>
                </c:pt>
                <c:pt idx="34312">
                  <c:v>7999</c:v>
                </c:pt>
                <c:pt idx="34313">
                  <c:v>7999</c:v>
                </c:pt>
                <c:pt idx="34314">
                  <c:v>8000</c:v>
                </c:pt>
                <c:pt idx="34315">
                  <c:v>8000</c:v>
                </c:pt>
                <c:pt idx="34316">
                  <c:v>5990</c:v>
                </c:pt>
                <c:pt idx="34317">
                  <c:v>5990</c:v>
                </c:pt>
                <c:pt idx="34318">
                  <c:v>5990</c:v>
                </c:pt>
                <c:pt idx="34319">
                  <c:v>5990</c:v>
                </c:pt>
                <c:pt idx="34320">
                  <c:v>5990</c:v>
                </c:pt>
                <c:pt idx="34321">
                  <c:v>5990</c:v>
                </c:pt>
                <c:pt idx="34322">
                  <c:v>5990</c:v>
                </c:pt>
                <c:pt idx="34323">
                  <c:v>5990</c:v>
                </c:pt>
                <c:pt idx="34324">
                  <c:v>5990</c:v>
                </c:pt>
                <c:pt idx="34325">
                  <c:v>5999</c:v>
                </c:pt>
                <c:pt idx="34326">
                  <c:v>5999</c:v>
                </c:pt>
                <c:pt idx="34327">
                  <c:v>5999</c:v>
                </c:pt>
                <c:pt idx="34328">
                  <c:v>5999</c:v>
                </c:pt>
                <c:pt idx="34329">
                  <c:v>5999</c:v>
                </c:pt>
                <c:pt idx="34330">
                  <c:v>5999</c:v>
                </c:pt>
                <c:pt idx="34331">
                  <c:v>5999</c:v>
                </c:pt>
                <c:pt idx="34332">
                  <c:v>5999</c:v>
                </c:pt>
                <c:pt idx="34333">
                  <c:v>6000</c:v>
                </c:pt>
                <c:pt idx="34334">
                  <c:v>6000</c:v>
                </c:pt>
                <c:pt idx="34335">
                  <c:v>9500</c:v>
                </c:pt>
                <c:pt idx="34336">
                  <c:v>9500</c:v>
                </c:pt>
                <c:pt idx="34337">
                  <c:v>9550</c:v>
                </c:pt>
                <c:pt idx="34338">
                  <c:v>9790</c:v>
                </c:pt>
                <c:pt idx="34339">
                  <c:v>9800</c:v>
                </c:pt>
                <c:pt idx="34340">
                  <c:v>9800</c:v>
                </c:pt>
                <c:pt idx="34341">
                  <c:v>9800</c:v>
                </c:pt>
                <c:pt idx="34342">
                  <c:v>9899</c:v>
                </c:pt>
                <c:pt idx="34343">
                  <c:v>9900</c:v>
                </c:pt>
                <c:pt idx="34344">
                  <c:v>9900</c:v>
                </c:pt>
                <c:pt idx="34345">
                  <c:v>9900</c:v>
                </c:pt>
                <c:pt idx="34346">
                  <c:v>9900</c:v>
                </c:pt>
                <c:pt idx="34347">
                  <c:v>9900</c:v>
                </c:pt>
                <c:pt idx="34348">
                  <c:v>9900</c:v>
                </c:pt>
                <c:pt idx="34349">
                  <c:v>9900</c:v>
                </c:pt>
                <c:pt idx="34350">
                  <c:v>9900</c:v>
                </c:pt>
                <c:pt idx="34351">
                  <c:v>9900</c:v>
                </c:pt>
                <c:pt idx="34352">
                  <c:v>9980</c:v>
                </c:pt>
                <c:pt idx="34353">
                  <c:v>9980</c:v>
                </c:pt>
                <c:pt idx="34354">
                  <c:v>9990</c:v>
                </c:pt>
                <c:pt idx="34355">
                  <c:v>8000</c:v>
                </c:pt>
                <c:pt idx="34356">
                  <c:v>8000</c:v>
                </c:pt>
                <c:pt idx="34357">
                  <c:v>8299</c:v>
                </c:pt>
                <c:pt idx="34358">
                  <c:v>8299</c:v>
                </c:pt>
                <c:pt idx="34359">
                  <c:v>8300</c:v>
                </c:pt>
                <c:pt idx="34360">
                  <c:v>8300</c:v>
                </c:pt>
                <c:pt idx="34361">
                  <c:v>8300</c:v>
                </c:pt>
                <c:pt idx="34362">
                  <c:v>8350</c:v>
                </c:pt>
                <c:pt idx="34363">
                  <c:v>8350</c:v>
                </c:pt>
                <c:pt idx="34364">
                  <c:v>8490</c:v>
                </c:pt>
                <c:pt idx="34365">
                  <c:v>8490</c:v>
                </c:pt>
                <c:pt idx="34366">
                  <c:v>8490</c:v>
                </c:pt>
                <c:pt idx="34367">
                  <c:v>8499</c:v>
                </c:pt>
                <c:pt idx="34368">
                  <c:v>8500</c:v>
                </c:pt>
                <c:pt idx="34369">
                  <c:v>8500</c:v>
                </c:pt>
                <c:pt idx="34370">
                  <c:v>8500</c:v>
                </c:pt>
                <c:pt idx="34371">
                  <c:v>8500</c:v>
                </c:pt>
                <c:pt idx="34372">
                  <c:v>8500</c:v>
                </c:pt>
                <c:pt idx="34373">
                  <c:v>8500</c:v>
                </c:pt>
                <c:pt idx="34374">
                  <c:v>8550</c:v>
                </c:pt>
                <c:pt idx="34375">
                  <c:v>6000</c:v>
                </c:pt>
                <c:pt idx="34376">
                  <c:v>6100</c:v>
                </c:pt>
                <c:pt idx="34377">
                  <c:v>6170</c:v>
                </c:pt>
                <c:pt idx="34378">
                  <c:v>6180</c:v>
                </c:pt>
                <c:pt idx="34379">
                  <c:v>6190</c:v>
                </c:pt>
                <c:pt idx="34380">
                  <c:v>6190</c:v>
                </c:pt>
                <c:pt idx="34381">
                  <c:v>6199</c:v>
                </c:pt>
                <c:pt idx="34382">
                  <c:v>6200</c:v>
                </c:pt>
                <c:pt idx="34383">
                  <c:v>6200</c:v>
                </c:pt>
                <c:pt idx="34384">
                  <c:v>6200</c:v>
                </c:pt>
                <c:pt idx="34385">
                  <c:v>6250</c:v>
                </c:pt>
                <c:pt idx="34386">
                  <c:v>6290</c:v>
                </c:pt>
                <c:pt idx="34387">
                  <c:v>6300</c:v>
                </c:pt>
                <c:pt idx="34388">
                  <c:v>6300</c:v>
                </c:pt>
                <c:pt idx="34389">
                  <c:v>6300</c:v>
                </c:pt>
                <c:pt idx="34390">
                  <c:v>6300</c:v>
                </c:pt>
                <c:pt idx="34391">
                  <c:v>6300</c:v>
                </c:pt>
                <c:pt idx="34392">
                  <c:v>6300</c:v>
                </c:pt>
                <c:pt idx="34393">
                  <c:v>6390</c:v>
                </c:pt>
                <c:pt idx="34394">
                  <c:v>6399</c:v>
                </c:pt>
                <c:pt idx="34395">
                  <c:v>9990</c:v>
                </c:pt>
                <c:pt idx="34396">
                  <c:v>9999</c:v>
                </c:pt>
                <c:pt idx="34397">
                  <c:v>9999</c:v>
                </c:pt>
                <c:pt idx="34398">
                  <c:v>9999</c:v>
                </c:pt>
                <c:pt idx="34399">
                  <c:v>10000</c:v>
                </c:pt>
                <c:pt idx="34400">
                  <c:v>10000</c:v>
                </c:pt>
                <c:pt idx="34401">
                  <c:v>10000</c:v>
                </c:pt>
                <c:pt idx="34402">
                  <c:v>10000</c:v>
                </c:pt>
                <c:pt idx="34403">
                  <c:v>10000</c:v>
                </c:pt>
                <c:pt idx="34404">
                  <c:v>10250</c:v>
                </c:pt>
                <c:pt idx="34405">
                  <c:v>10293</c:v>
                </c:pt>
                <c:pt idx="34406">
                  <c:v>10400</c:v>
                </c:pt>
                <c:pt idx="34407">
                  <c:v>10450</c:v>
                </c:pt>
                <c:pt idx="34408">
                  <c:v>10490</c:v>
                </c:pt>
                <c:pt idx="34409">
                  <c:v>10490</c:v>
                </c:pt>
                <c:pt idx="34410">
                  <c:v>10500</c:v>
                </c:pt>
                <c:pt idx="34411">
                  <c:v>10500</c:v>
                </c:pt>
                <c:pt idx="34412">
                  <c:v>10500</c:v>
                </c:pt>
                <c:pt idx="34413">
                  <c:v>10780</c:v>
                </c:pt>
                <c:pt idx="34414">
                  <c:v>10800</c:v>
                </c:pt>
                <c:pt idx="34415">
                  <c:v>8600</c:v>
                </c:pt>
                <c:pt idx="34416">
                  <c:v>8650</c:v>
                </c:pt>
                <c:pt idx="34417">
                  <c:v>8650</c:v>
                </c:pt>
                <c:pt idx="34418">
                  <c:v>8690</c:v>
                </c:pt>
                <c:pt idx="34419">
                  <c:v>8700</c:v>
                </c:pt>
                <c:pt idx="34420">
                  <c:v>8750</c:v>
                </c:pt>
                <c:pt idx="34421">
                  <c:v>8780</c:v>
                </c:pt>
                <c:pt idx="34422">
                  <c:v>8790</c:v>
                </c:pt>
                <c:pt idx="34423">
                  <c:v>8800</c:v>
                </c:pt>
                <c:pt idx="34424">
                  <c:v>8800</c:v>
                </c:pt>
                <c:pt idx="34425">
                  <c:v>8888</c:v>
                </c:pt>
                <c:pt idx="34426">
                  <c:v>8890</c:v>
                </c:pt>
                <c:pt idx="34427">
                  <c:v>8890</c:v>
                </c:pt>
                <c:pt idx="34428">
                  <c:v>8899</c:v>
                </c:pt>
                <c:pt idx="34429">
                  <c:v>8900</c:v>
                </c:pt>
                <c:pt idx="34430">
                  <c:v>8900</c:v>
                </c:pt>
                <c:pt idx="34431">
                  <c:v>8900</c:v>
                </c:pt>
                <c:pt idx="34432">
                  <c:v>8900</c:v>
                </c:pt>
                <c:pt idx="34433">
                  <c:v>8900</c:v>
                </c:pt>
                <c:pt idx="34434">
                  <c:v>8900</c:v>
                </c:pt>
                <c:pt idx="34435">
                  <c:v>6400</c:v>
                </c:pt>
                <c:pt idx="34436">
                  <c:v>6400</c:v>
                </c:pt>
                <c:pt idx="34437">
                  <c:v>6400</c:v>
                </c:pt>
                <c:pt idx="34438">
                  <c:v>6450</c:v>
                </c:pt>
                <c:pt idx="34439">
                  <c:v>6450</c:v>
                </c:pt>
                <c:pt idx="34440">
                  <c:v>6450</c:v>
                </c:pt>
                <c:pt idx="34441">
                  <c:v>6470</c:v>
                </c:pt>
                <c:pt idx="34442">
                  <c:v>6470</c:v>
                </c:pt>
                <c:pt idx="34443">
                  <c:v>6470</c:v>
                </c:pt>
                <c:pt idx="34444">
                  <c:v>6480</c:v>
                </c:pt>
                <c:pt idx="34445">
                  <c:v>6490</c:v>
                </c:pt>
                <c:pt idx="34446">
                  <c:v>6490</c:v>
                </c:pt>
                <c:pt idx="34447">
                  <c:v>6490</c:v>
                </c:pt>
                <c:pt idx="34448">
                  <c:v>6490</c:v>
                </c:pt>
                <c:pt idx="34449">
                  <c:v>6490</c:v>
                </c:pt>
                <c:pt idx="34450">
                  <c:v>6490</c:v>
                </c:pt>
                <c:pt idx="34451">
                  <c:v>6490</c:v>
                </c:pt>
                <c:pt idx="34452">
                  <c:v>6490</c:v>
                </c:pt>
                <c:pt idx="34453">
                  <c:v>6499</c:v>
                </c:pt>
                <c:pt idx="34454">
                  <c:v>6499</c:v>
                </c:pt>
                <c:pt idx="34455">
                  <c:v>10800</c:v>
                </c:pt>
                <c:pt idx="34456">
                  <c:v>10880</c:v>
                </c:pt>
                <c:pt idx="34457">
                  <c:v>10890</c:v>
                </c:pt>
                <c:pt idx="34458">
                  <c:v>10900</c:v>
                </c:pt>
                <c:pt idx="34459">
                  <c:v>10900</c:v>
                </c:pt>
                <c:pt idx="34460">
                  <c:v>10900</c:v>
                </c:pt>
                <c:pt idx="34461">
                  <c:v>10900</c:v>
                </c:pt>
                <c:pt idx="34462">
                  <c:v>10950</c:v>
                </c:pt>
                <c:pt idx="34463">
                  <c:v>10950</c:v>
                </c:pt>
                <c:pt idx="34464">
                  <c:v>10970</c:v>
                </c:pt>
                <c:pt idx="34465">
                  <c:v>10990</c:v>
                </c:pt>
                <c:pt idx="34466">
                  <c:v>11000</c:v>
                </c:pt>
                <c:pt idx="34467">
                  <c:v>11000</c:v>
                </c:pt>
                <c:pt idx="34468">
                  <c:v>11000</c:v>
                </c:pt>
                <c:pt idx="34469">
                  <c:v>11050</c:v>
                </c:pt>
                <c:pt idx="34470">
                  <c:v>11100</c:v>
                </c:pt>
                <c:pt idx="34471">
                  <c:v>11100</c:v>
                </c:pt>
                <c:pt idx="34472">
                  <c:v>11111</c:v>
                </c:pt>
                <c:pt idx="34473">
                  <c:v>11290</c:v>
                </c:pt>
                <c:pt idx="34474">
                  <c:v>11300</c:v>
                </c:pt>
                <c:pt idx="34475">
                  <c:v>14775</c:v>
                </c:pt>
                <c:pt idx="34476">
                  <c:v>5490</c:v>
                </c:pt>
                <c:pt idx="34477">
                  <c:v>6950</c:v>
                </c:pt>
                <c:pt idx="34478">
                  <c:v>8300</c:v>
                </c:pt>
                <c:pt idx="34479">
                  <c:v>8950</c:v>
                </c:pt>
                <c:pt idx="34480">
                  <c:v>9350</c:v>
                </c:pt>
                <c:pt idx="34481">
                  <c:v>10000</c:v>
                </c:pt>
                <c:pt idx="34482">
                  <c:v>10000</c:v>
                </c:pt>
                <c:pt idx="34483">
                  <c:v>10490</c:v>
                </c:pt>
                <c:pt idx="34484">
                  <c:v>10900</c:v>
                </c:pt>
                <c:pt idx="34485">
                  <c:v>12900</c:v>
                </c:pt>
                <c:pt idx="34486">
                  <c:v>14490</c:v>
                </c:pt>
                <c:pt idx="34487">
                  <c:v>146900</c:v>
                </c:pt>
                <c:pt idx="34488">
                  <c:v>220000</c:v>
                </c:pt>
                <c:pt idx="34489">
                  <c:v>2390</c:v>
                </c:pt>
                <c:pt idx="34490">
                  <c:v>3200</c:v>
                </c:pt>
                <c:pt idx="34491">
                  <c:v>3350</c:v>
                </c:pt>
                <c:pt idx="34492">
                  <c:v>3990</c:v>
                </c:pt>
                <c:pt idx="34493">
                  <c:v>4480</c:v>
                </c:pt>
                <c:pt idx="34494">
                  <c:v>3400</c:v>
                </c:pt>
                <c:pt idx="34495">
                  <c:v>3900</c:v>
                </c:pt>
                <c:pt idx="34496">
                  <c:v>4950</c:v>
                </c:pt>
                <c:pt idx="34497">
                  <c:v>4999</c:v>
                </c:pt>
                <c:pt idx="34498">
                  <c:v>5499</c:v>
                </c:pt>
                <c:pt idx="34499">
                  <c:v>5900</c:v>
                </c:pt>
                <c:pt idx="34500">
                  <c:v>5900</c:v>
                </c:pt>
                <c:pt idx="34501">
                  <c:v>5950</c:v>
                </c:pt>
                <c:pt idx="34502">
                  <c:v>6000</c:v>
                </c:pt>
                <c:pt idx="34503">
                  <c:v>6890</c:v>
                </c:pt>
                <c:pt idx="34504">
                  <c:v>7450</c:v>
                </c:pt>
                <c:pt idx="34505">
                  <c:v>7900</c:v>
                </c:pt>
                <c:pt idx="34506">
                  <c:v>7999</c:v>
                </c:pt>
                <c:pt idx="34507">
                  <c:v>8700</c:v>
                </c:pt>
                <c:pt idx="34508">
                  <c:v>9450</c:v>
                </c:pt>
                <c:pt idx="34509">
                  <c:v>9990</c:v>
                </c:pt>
                <c:pt idx="34510">
                  <c:v>9999</c:v>
                </c:pt>
                <c:pt idx="34511">
                  <c:v>11950</c:v>
                </c:pt>
                <c:pt idx="34512">
                  <c:v>11980</c:v>
                </c:pt>
                <c:pt idx="34513">
                  <c:v>2800</c:v>
                </c:pt>
                <c:pt idx="34514">
                  <c:v>5490</c:v>
                </c:pt>
                <c:pt idx="34515">
                  <c:v>6690</c:v>
                </c:pt>
                <c:pt idx="34516">
                  <c:v>7990</c:v>
                </c:pt>
                <c:pt idx="34517">
                  <c:v>8750</c:v>
                </c:pt>
                <c:pt idx="34518">
                  <c:v>10490</c:v>
                </c:pt>
                <c:pt idx="34519">
                  <c:v>99800</c:v>
                </c:pt>
                <c:pt idx="34520">
                  <c:v>3499</c:v>
                </c:pt>
                <c:pt idx="34521">
                  <c:v>7450</c:v>
                </c:pt>
                <c:pt idx="34522">
                  <c:v>9099</c:v>
                </c:pt>
                <c:pt idx="34523">
                  <c:v>10880</c:v>
                </c:pt>
                <c:pt idx="34524">
                  <c:v>13750</c:v>
                </c:pt>
                <c:pt idx="34525">
                  <c:v>16990</c:v>
                </c:pt>
                <c:pt idx="34526">
                  <c:v>18500</c:v>
                </c:pt>
                <c:pt idx="34527">
                  <c:v>19989</c:v>
                </c:pt>
                <c:pt idx="34528">
                  <c:v>4690</c:v>
                </c:pt>
                <c:pt idx="34529">
                  <c:v>4800</c:v>
                </c:pt>
                <c:pt idx="34530">
                  <c:v>5390</c:v>
                </c:pt>
                <c:pt idx="34531">
                  <c:v>5990</c:v>
                </c:pt>
                <c:pt idx="34532">
                  <c:v>6900</c:v>
                </c:pt>
                <c:pt idx="34533">
                  <c:v>6500</c:v>
                </c:pt>
                <c:pt idx="34534">
                  <c:v>6500</c:v>
                </c:pt>
                <c:pt idx="34535">
                  <c:v>6500</c:v>
                </c:pt>
                <c:pt idx="34536">
                  <c:v>6500</c:v>
                </c:pt>
                <c:pt idx="34537">
                  <c:v>6500</c:v>
                </c:pt>
                <c:pt idx="34538">
                  <c:v>6500</c:v>
                </c:pt>
                <c:pt idx="34539">
                  <c:v>6500</c:v>
                </c:pt>
                <c:pt idx="34540">
                  <c:v>6500</c:v>
                </c:pt>
                <c:pt idx="34541">
                  <c:v>6500</c:v>
                </c:pt>
                <c:pt idx="34542">
                  <c:v>6500</c:v>
                </c:pt>
                <c:pt idx="34543">
                  <c:v>6550</c:v>
                </c:pt>
                <c:pt idx="34544">
                  <c:v>6590</c:v>
                </c:pt>
                <c:pt idx="34545">
                  <c:v>6590</c:v>
                </c:pt>
                <c:pt idx="34546">
                  <c:v>6600</c:v>
                </c:pt>
                <c:pt idx="34547">
                  <c:v>6600</c:v>
                </c:pt>
                <c:pt idx="34548">
                  <c:v>6600</c:v>
                </c:pt>
                <c:pt idx="34549">
                  <c:v>6600</c:v>
                </c:pt>
                <c:pt idx="34550">
                  <c:v>6690</c:v>
                </c:pt>
                <c:pt idx="34551">
                  <c:v>11400</c:v>
                </c:pt>
                <c:pt idx="34552">
                  <c:v>11590</c:v>
                </c:pt>
                <c:pt idx="34553">
                  <c:v>11690</c:v>
                </c:pt>
                <c:pt idx="34554">
                  <c:v>11790</c:v>
                </c:pt>
                <c:pt idx="34555">
                  <c:v>11860</c:v>
                </c:pt>
                <c:pt idx="34556">
                  <c:v>11900</c:v>
                </c:pt>
                <c:pt idx="34557">
                  <c:v>11900</c:v>
                </c:pt>
                <c:pt idx="34558">
                  <c:v>11980</c:v>
                </c:pt>
                <c:pt idx="34559">
                  <c:v>12000</c:v>
                </c:pt>
                <c:pt idx="34560">
                  <c:v>12000</c:v>
                </c:pt>
                <c:pt idx="34561">
                  <c:v>12222</c:v>
                </c:pt>
                <c:pt idx="34562">
                  <c:v>12390</c:v>
                </c:pt>
                <c:pt idx="34563">
                  <c:v>12490</c:v>
                </c:pt>
                <c:pt idx="34564">
                  <c:v>12490</c:v>
                </c:pt>
                <c:pt idx="34565">
                  <c:v>12500</c:v>
                </c:pt>
                <c:pt idx="34566">
                  <c:v>12699</c:v>
                </c:pt>
                <c:pt idx="34567">
                  <c:v>12800</c:v>
                </c:pt>
                <c:pt idx="34568">
                  <c:v>12890</c:v>
                </c:pt>
                <c:pt idx="34569">
                  <c:v>12900</c:v>
                </c:pt>
                <c:pt idx="34570">
                  <c:v>12900</c:v>
                </c:pt>
                <c:pt idx="34571">
                  <c:v>5800</c:v>
                </c:pt>
                <c:pt idx="34572">
                  <c:v>6990</c:v>
                </c:pt>
                <c:pt idx="34573">
                  <c:v>8790</c:v>
                </c:pt>
                <c:pt idx="34574">
                  <c:v>12800</c:v>
                </c:pt>
                <c:pt idx="34575">
                  <c:v>15900</c:v>
                </c:pt>
                <c:pt idx="34576">
                  <c:v>19900</c:v>
                </c:pt>
                <c:pt idx="34577">
                  <c:v>2300</c:v>
                </c:pt>
                <c:pt idx="34578">
                  <c:v>2400</c:v>
                </c:pt>
                <c:pt idx="34579">
                  <c:v>2650</c:v>
                </c:pt>
                <c:pt idx="34580">
                  <c:v>2699</c:v>
                </c:pt>
                <c:pt idx="34581">
                  <c:v>2699</c:v>
                </c:pt>
                <c:pt idx="34582">
                  <c:v>2700</c:v>
                </c:pt>
                <c:pt idx="34583">
                  <c:v>2799</c:v>
                </c:pt>
                <c:pt idx="34584">
                  <c:v>2900</c:v>
                </c:pt>
                <c:pt idx="34585">
                  <c:v>2900</c:v>
                </c:pt>
                <c:pt idx="34586">
                  <c:v>2900</c:v>
                </c:pt>
                <c:pt idx="34587">
                  <c:v>2990</c:v>
                </c:pt>
                <c:pt idx="34588">
                  <c:v>2990</c:v>
                </c:pt>
                <c:pt idx="34589">
                  <c:v>2990</c:v>
                </c:pt>
                <c:pt idx="34590">
                  <c:v>2999</c:v>
                </c:pt>
                <c:pt idx="34591">
                  <c:v>11990</c:v>
                </c:pt>
                <c:pt idx="34592">
                  <c:v>12860</c:v>
                </c:pt>
                <c:pt idx="34593">
                  <c:v>13790</c:v>
                </c:pt>
                <c:pt idx="34594">
                  <c:v>14460</c:v>
                </c:pt>
                <c:pt idx="34595">
                  <c:v>14950</c:v>
                </c:pt>
                <c:pt idx="34596">
                  <c:v>15990</c:v>
                </c:pt>
                <c:pt idx="34597">
                  <c:v>16870</c:v>
                </c:pt>
                <c:pt idx="34598">
                  <c:v>16980</c:v>
                </c:pt>
                <c:pt idx="34599">
                  <c:v>17990</c:v>
                </c:pt>
                <c:pt idx="34600">
                  <c:v>18000</c:v>
                </c:pt>
                <c:pt idx="34601">
                  <c:v>19470</c:v>
                </c:pt>
                <c:pt idx="34602">
                  <c:v>21498</c:v>
                </c:pt>
                <c:pt idx="34603">
                  <c:v>21900</c:v>
                </c:pt>
                <c:pt idx="34604">
                  <c:v>24999</c:v>
                </c:pt>
                <c:pt idx="34605">
                  <c:v>3890</c:v>
                </c:pt>
                <c:pt idx="34606">
                  <c:v>4890</c:v>
                </c:pt>
                <c:pt idx="34607">
                  <c:v>5400</c:v>
                </c:pt>
                <c:pt idx="34608">
                  <c:v>7890</c:v>
                </c:pt>
                <c:pt idx="34609">
                  <c:v>6900</c:v>
                </c:pt>
                <c:pt idx="34610">
                  <c:v>7000</c:v>
                </c:pt>
                <c:pt idx="34611">
                  <c:v>7890</c:v>
                </c:pt>
                <c:pt idx="34612">
                  <c:v>7900</c:v>
                </c:pt>
                <c:pt idx="34613">
                  <c:v>8600</c:v>
                </c:pt>
                <c:pt idx="34614">
                  <c:v>9800</c:v>
                </c:pt>
                <c:pt idx="34615">
                  <c:v>9950</c:v>
                </c:pt>
                <c:pt idx="34616">
                  <c:v>9990</c:v>
                </c:pt>
                <c:pt idx="34617">
                  <c:v>12490</c:v>
                </c:pt>
                <c:pt idx="34618">
                  <c:v>13300</c:v>
                </c:pt>
                <c:pt idx="34619">
                  <c:v>1650</c:v>
                </c:pt>
                <c:pt idx="34620">
                  <c:v>1700</c:v>
                </c:pt>
                <c:pt idx="34621">
                  <c:v>1950</c:v>
                </c:pt>
                <c:pt idx="34622">
                  <c:v>2350</c:v>
                </c:pt>
                <c:pt idx="34623">
                  <c:v>2490</c:v>
                </c:pt>
                <c:pt idx="34624">
                  <c:v>2680</c:v>
                </c:pt>
                <c:pt idx="34625">
                  <c:v>2799</c:v>
                </c:pt>
                <c:pt idx="34626">
                  <c:v>2800</c:v>
                </c:pt>
                <c:pt idx="34627">
                  <c:v>2800</c:v>
                </c:pt>
                <c:pt idx="34628">
                  <c:v>2999</c:v>
                </c:pt>
                <c:pt idx="34629">
                  <c:v>2999</c:v>
                </c:pt>
                <c:pt idx="34630">
                  <c:v>3200</c:v>
                </c:pt>
                <c:pt idx="34631">
                  <c:v>3200</c:v>
                </c:pt>
                <c:pt idx="34632">
                  <c:v>3300</c:v>
                </c:pt>
                <c:pt idx="34633">
                  <c:v>3400</c:v>
                </c:pt>
                <c:pt idx="34634">
                  <c:v>3450</c:v>
                </c:pt>
                <c:pt idx="34635">
                  <c:v>3450</c:v>
                </c:pt>
                <c:pt idx="34636">
                  <c:v>3490</c:v>
                </c:pt>
                <c:pt idx="34637">
                  <c:v>3490</c:v>
                </c:pt>
                <c:pt idx="34638">
                  <c:v>3490</c:v>
                </c:pt>
                <c:pt idx="34639">
                  <c:v>3490</c:v>
                </c:pt>
                <c:pt idx="34640">
                  <c:v>3500</c:v>
                </c:pt>
                <c:pt idx="34641">
                  <c:v>3550</c:v>
                </c:pt>
                <c:pt idx="34642">
                  <c:v>3600</c:v>
                </c:pt>
                <c:pt idx="34643">
                  <c:v>3700</c:v>
                </c:pt>
                <c:pt idx="34644">
                  <c:v>3700</c:v>
                </c:pt>
                <c:pt idx="34645">
                  <c:v>3700</c:v>
                </c:pt>
                <c:pt idx="34646">
                  <c:v>3750</c:v>
                </c:pt>
                <c:pt idx="34647">
                  <c:v>3790</c:v>
                </c:pt>
                <c:pt idx="34648">
                  <c:v>8890</c:v>
                </c:pt>
                <c:pt idx="34649">
                  <c:v>9500</c:v>
                </c:pt>
                <c:pt idx="34650">
                  <c:v>12980</c:v>
                </c:pt>
                <c:pt idx="34651">
                  <c:v>12990</c:v>
                </c:pt>
                <c:pt idx="34652">
                  <c:v>24990</c:v>
                </c:pt>
                <c:pt idx="34653">
                  <c:v>3640</c:v>
                </c:pt>
                <c:pt idx="34654">
                  <c:v>3900</c:v>
                </c:pt>
                <c:pt idx="34655">
                  <c:v>3990</c:v>
                </c:pt>
                <c:pt idx="34656">
                  <c:v>3990</c:v>
                </c:pt>
                <c:pt idx="34657">
                  <c:v>4600</c:v>
                </c:pt>
                <c:pt idx="34658">
                  <c:v>4960</c:v>
                </c:pt>
                <c:pt idx="34659">
                  <c:v>5800</c:v>
                </c:pt>
                <c:pt idx="34660">
                  <c:v>5900</c:v>
                </c:pt>
                <c:pt idx="34661">
                  <c:v>6400</c:v>
                </c:pt>
                <c:pt idx="34662">
                  <c:v>6450</c:v>
                </c:pt>
                <c:pt idx="34663">
                  <c:v>6950</c:v>
                </c:pt>
                <c:pt idx="34664">
                  <c:v>7800</c:v>
                </c:pt>
                <c:pt idx="34665">
                  <c:v>7950</c:v>
                </c:pt>
                <c:pt idx="34666">
                  <c:v>8600</c:v>
                </c:pt>
                <c:pt idx="34667">
                  <c:v>8990</c:v>
                </c:pt>
                <c:pt idx="34668">
                  <c:v>2800</c:v>
                </c:pt>
                <c:pt idx="34669">
                  <c:v>2800</c:v>
                </c:pt>
                <c:pt idx="34670">
                  <c:v>2900</c:v>
                </c:pt>
                <c:pt idx="34671">
                  <c:v>2950</c:v>
                </c:pt>
                <c:pt idx="34672">
                  <c:v>2950</c:v>
                </c:pt>
                <c:pt idx="34673">
                  <c:v>2990</c:v>
                </c:pt>
                <c:pt idx="34674">
                  <c:v>3200</c:v>
                </c:pt>
                <c:pt idx="34675">
                  <c:v>3250</c:v>
                </c:pt>
                <c:pt idx="34676">
                  <c:v>3250</c:v>
                </c:pt>
                <c:pt idx="34677">
                  <c:v>3290</c:v>
                </c:pt>
                <c:pt idx="34678">
                  <c:v>3300</c:v>
                </c:pt>
                <c:pt idx="34679">
                  <c:v>3350</c:v>
                </c:pt>
                <c:pt idx="34680">
                  <c:v>3500</c:v>
                </c:pt>
                <c:pt idx="34681">
                  <c:v>3500</c:v>
                </c:pt>
                <c:pt idx="34682">
                  <c:v>3500</c:v>
                </c:pt>
                <c:pt idx="34683">
                  <c:v>3500</c:v>
                </c:pt>
                <c:pt idx="34684">
                  <c:v>3590</c:v>
                </c:pt>
                <c:pt idx="34685">
                  <c:v>3600</c:v>
                </c:pt>
                <c:pt idx="34686">
                  <c:v>3650</c:v>
                </c:pt>
                <c:pt idx="34687">
                  <c:v>3750</c:v>
                </c:pt>
                <c:pt idx="34688">
                  <c:v>3950</c:v>
                </c:pt>
                <c:pt idx="34689">
                  <c:v>3970</c:v>
                </c:pt>
                <c:pt idx="34690">
                  <c:v>3990</c:v>
                </c:pt>
                <c:pt idx="34691">
                  <c:v>3990</c:v>
                </c:pt>
                <c:pt idx="34692">
                  <c:v>3999</c:v>
                </c:pt>
                <c:pt idx="34693">
                  <c:v>3999</c:v>
                </c:pt>
                <c:pt idx="34694">
                  <c:v>4000</c:v>
                </c:pt>
                <c:pt idx="34695">
                  <c:v>4100</c:v>
                </c:pt>
                <c:pt idx="34696">
                  <c:v>4100</c:v>
                </c:pt>
                <c:pt idx="34697">
                  <c:v>4100</c:v>
                </c:pt>
                <c:pt idx="34698">
                  <c:v>4200</c:v>
                </c:pt>
                <c:pt idx="34699">
                  <c:v>4200</c:v>
                </c:pt>
                <c:pt idx="34700">
                  <c:v>4200</c:v>
                </c:pt>
                <c:pt idx="34701">
                  <c:v>4200</c:v>
                </c:pt>
                <c:pt idx="34702">
                  <c:v>4250</c:v>
                </c:pt>
                <c:pt idx="34703">
                  <c:v>4250</c:v>
                </c:pt>
                <c:pt idx="34704">
                  <c:v>4290</c:v>
                </c:pt>
                <c:pt idx="34705">
                  <c:v>4290</c:v>
                </c:pt>
                <c:pt idx="34706">
                  <c:v>4299</c:v>
                </c:pt>
                <c:pt idx="34707">
                  <c:v>4299</c:v>
                </c:pt>
                <c:pt idx="34708">
                  <c:v>9100</c:v>
                </c:pt>
                <c:pt idx="34709">
                  <c:v>9450</c:v>
                </c:pt>
                <c:pt idx="34710">
                  <c:v>9990</c:v>
                </c:pt>
                <c:pt idx="34711">
                  <c:v>10490</c:v>
                </c:pt>
                <c:pt idx="34712">
                  <c:v>11950</c:v>
                </c:pt>
                <c:pt idx="34713">
                  <c:v>11999</c:v>
                </c:pt>
                <c:pt idx="34714">
                  <c:v>12350</c:v>
                </c:pt>
                <c:pt idx="34715">
                  <c:v>14949</c:v>
                </c:pt>
                <c:pt idx="34716">
                  <c:v>17950</c:v>
                </c:pt>
                <c:pt idx="34717">
                  <c:v>1900</c:v>
                </c:pt>
                <c:pt idx="34718">
                  <c:v>2000</c:v>
                </c:pt>
                <c:pt idx="34719">
                  <c:v>2190</c:v>
                </c:pt>
                <c:pt idx="34720">
                  <c:v>2199</c:v>
                </c:pt>
                <c:pt idx="34721">
                  <c:v>2250</c:v>
                </c:pt>
                <c:pt idx="34722">
                  <c:v>2290</c:v>
                </c:pt>
                <c:pt idx="34723">
                  <c:v>2350</c:v>
                </c:pt>
                <c:pt idx="34724">
                  <c:v>2350</c:v>
                </c:pt>
                <c:pt idx="34725">
                  <c:v>2400</c:v>
                </c:pt>
                <c:pt idx="34726">
                  <c:v>2450</c:v>
                </c:pt>
                <c:pt idx="34727">
                  <c:v>2500</c:v>
                </c:pt>
                <c:pt idx="34728">
                  <c:v>3750</c:v>
                </c:pt>
                <c:pt idx="34729">
                  <c:v>3750</c:v>
                </c:pt>
                <c:pt idx="34730">
                  <c:v>3790</c:v>
                </c:pt>
                <c:pt idx="34731">
                  <c:v>3800</c:v>
                </c:pt>
                <c:pt idx="34732">
                  <c:v>3800</c:v>
                </c:pt>
                <c:pt idx="34733">
                  <c:v>3850</c:v>
                </c:pt>
                <c:pt idx="34734">
                  <c:v>3900</c:v>
                </c:pt>
                <c:pt idx="34735">
                  <c:v>3900</c:v>
                </c:pt>
                <c:pt idx="34736">
                  <c:v>3900</c:v>
                </c:pt>
                <c:pt idx="34737">
                  <c:v>3900</c:v>
                </c:pt>
                <c:pt idx="34738">
                  <c:v>3900</c:v>
                </c:pt>
                <c:pt idx="34739">
                  <c:v>3900</c:v>
                </c:pt>
                <c:pt idx="34740">
                  <c:v>3950</c:v>
                </c:pt>
                <c:pt idx="34741">
                  <c:v>3950</c:v>
                </c:pt>
                <c:pt idx="34742">
                  <c:v>3990</c:v>
                </c:pt>
                <c:pt idx="34743">
                  <c:v>3990</c:v>
                </c:pt>
                <c:pt idx="34744">
                  <c:v>3990</c:v>
                </c:pt>
                <c:pt idx="34745">
                  <c:v>3990</c:v>
                </c:pt>
                <c:pt idx="34746">
                  <c:v>3999</c:v>
                </c:pt>
                <c:pt idx="34747">
                  <c:v>3999</c:v>
                </c:pt>
                <c:pt idx="34748">
                  <c:v>4350</c:v>
                </c:pt>
                <c:pt idx="34749">
                  <c:v>4400</c:v>
                </c:pt>
                <c:pt idx="34750">
                  <c:v>4400</c:v>
                </c:pt>
                <c:pt idx="34751">
                  <c:v>4450</c:v>
                </c:pt>
                <c:pt idx="34752">
                  <c:v>4450</c:v>
                </c:pt>
                <c:pt idx="34753">
                  <c:v>4450</c:v>
                </c:pt>
                <c:pt idx="34754">
                  <c:v>4480</c:v>
                </c:pt>
                <c:pt idx="34755">
                  <c:v>4480</c:v>
                </c:pt>
                <c:pt idx="34756">
                  <c:v>4480</c:v>
                </c:pt>
                <c:pt idx="34757">
                  <c:v>4480</c:v>
                </c:pt>
                <c:pt idx="34758">
                  <c:v>4490</c:v>
                </c:pt>
                <c:pt idx="34759">
                  <c:v>4490</c:v>
                </c:pt>
                <c:pt idx="34760">
                  <c:v>4490</c:v>
                </c:pt>
                <c:pt idx="34761">
                  <c:v>4490</c:v>
                </c:pt>
                <c:pt idx="34762">
                  <c:v>4500</c:v>
                </c:pt>
                <c:pt idx="34763">
                  <c:v>4500</c:v>
                </c:pt>
                <c:pt idx="34764">
                  <c:v>4500</c:v>
                </c:pt>
                <c:pt idx="34765">
                  <c:v>4500</c:v>
                </c:pt>
                <c:pt idx="34766">
                  <c:v>4500</c:v>
                </c:pt>
                <c:pt idx="34767">
                  <c:v>4590</c:v>
                </c:pt>
                <c:pt idx="34768">
                  <c:v>2600</c:v>
                </c:pt>
                <c:pt idx="34769">
                  <c:v>2650</c:v>
                </c:pt>
                <c:pt idx="34770">
                  <c:v>2660</c:v>
                </c:pt>
                <c:pt idx="34771">
                  <c:v>2740</c:v>
                </c:pt>
                <c:pt idx="34772">
                  <c:v>2790</c:v>
                </c:pt>
                <c:pt idx="34773">
                  <c:v>2800</c:v>
                </c:pt>
                <c:pt idx="34774">
                  <c:v>2850</c:v>
                </c:pt>
                <c:pt idx="34775">
                  <c:v>2950</c:v>
                </c:pt>
                <c:pt idx="34776">
                  <c:v>2950</c:v>
                </c:pt>
                <c:pt idx="34777">
                  <c:v>2970</c:v>
                </c:pt>
                <c:pt idx="34778">
                  <c:v>2990</c:v>
                </c:pt>
                <c:pt idx="34779">
                  <c:v>2990</c:v>
                </c:pt>
                <c:pt idx="34780">
                  <c:v>2990</c:v>
                </c:pt>
                <c:pt idx="34781">
                  <c:v>2990</c:v>
                </c:pt>
                <c:pt idx="34782">
                  <c:v>2990</c:v>
                </c:pt>
                <c:pt idx="34783">
                  <c:v>2999</c:v>
                </c:pt>
                <c:pt idx="34784">
                  <c:v>2999</c:v>
                </c:pt>
                <c:pt idx="34785">
                  <c:v>2999</c:v>
                </c:pt>
                <c:pt idx="34786">
                  <c:v>2999</c:v>
                </c:pt>
                <c:pt idx="34787">
                  <c:v>4000</c:v>
                </c:pt>
                <c:pt idx="34788">
                  <c:v>4100</c:v>
                </c:pt>
                <c:pt idx="34789">
                  <c:v>4100</c:v>
                </c:pt>
                <c:pt idx="34790">
                  <c:v>4150</c:v>
                </c:pt>
                <c:pt idx="34791">
                  <c:v>4200</c:v>
                </c:pt>
                <c:pt idx="34792">
                  <c:v>4200</c:v>
                </c:pt>
                <c:pt idx="34793">
                  <c:v>4200</c:v>
                </c:pt>
                <c:pt idx="34794">
                  <c:v>4226</c:v>
                </c:pt>
                <c:pt idx="34795">
                  <c:v>4300</c:v>
                </c:pt>
                <c:pt idx="34796">
                  <c:v>4390</c:v>
                </c:pt>
                <c:pt idx="34797">
                  <c:v>4390</c:v>
                </c:pt>
                <c:pt idx="34798">
                  <c:v>4390</c:v>
                </c:pt>
                <c:pt idx="34799">
                  <c:v>4420</c:v>
                </c:pt>
                <c:pt idx="34800">
                  <c:v>4480</c:v>
                </c:pt>
                <c:pt idx="34801">
                  <c:v>4499</c:v>
                </c:pt>
                <c:pt idx="34802">
                  <c:v>4499</c:v>
                </c:pt>
                <c:pt idx="34803">
                  <c:v>4500</c:v>
                </c:pt>
                <c:pt idx="34804">
                  <c:v>4500</c:v>
                </c:pt>
                <c:pt idx="34805">
                  <c:v>4500</c:v>
                </c:pt>
                <c:pt idx="34806">
                  <c:v>4700</c:v>
                </c:pt>
                <c:pt idx="34807">
                  <c:v>4600</c:v>
                </c:pt>
                <c:pt idx="34808">
                  <c:v>4600</c:v>
                </c:pt>
                <c:pt idx="34809">
                  <c:v>4600</c:v>
                </c:pt>
                <c:pt idx="34810">
                  <c:v>4650</c:v>
                </c:pt>
                <c:pt idx="34811">
                  <c:v>4650</c:v>
                </c:pt>
                <c:pt idx="34812">
                  <c:v>4700</c:v>
                </c:pt>
                <c:pt idx="34813">
                  <c:v>4700</c:v>
                </c:pt>
                <c:pt idx="34814">
                  <c:v>4800</c:v>
                </c:pt>
                <c:pt idx="34815">
                  <c:v>4800</c:v>
                </c:pt>
                <c:pt idx="34816">
                  <c:v>4800</c:v>
                </c:pt>
                <c:pt idx="34817">
                  <c:v>4880</c:v>
                </c:pt>
                <c:pt idx="34818">
                  <c:v>4890</c:v>
                </c:pt>
                <c:pt idx="34819">
                  <c:v>4899</c:v>
                </c:pt>
                <c:pt idx="34820">
                  <c:v>4899</c:v>
                </c:pt>
                <c:pt idx="34821">
                  <c:v>4900</c:v>
                </c:pt>
                <c:pt idx="34822">
                  <c:v>4900</c:v>
                </c:pt>
                <c:pt idx="34823">
                  <c:v>4900</c:v>
                </c:pt>
                <c:pt idx="34824">
                  <c:v>4950</c:v>
                </c:pt>
                <c:pt idx="34825">
                  <c:v>4950</c:v>
                </c:pt>
                <c:pt idx="34826">
                  <c:v>4700</c:v>
                </c:pt>
                <c:pt idx="34827">
                  <c:v>4700</c:v>
                </c:pt>
                <c:pt idx="34828">
                  <c:v>4710</c:v>
                </c:pt>
                <c:pt idx="34829">
                  <c:v>4790</c:v>
                </c:pt>
                <c:pt idx="34830">
                  <c:v>4800</c:v>
                </c:pt>
                <c:pt idx="34831">
                  <c:v>4890</c:v>
                </c:pt>
                <c:pt idx="34832">
                  <c:v>4890</c:v>
                </c:pt>
                <c:pt idx="34833">
                  <c:v>4890</c:v>
                </c:pt>
                <c:pt idx="34834">
                  <c:v>4980</c:v>
                </c:pt>
                <c:pt idx="34835">
                  <c:v>4990</c:v>
                </c:pt>
                <c:pt idx="34836">
                  <c:v>4990</c:v>
                </c:pt>
                <c:pt idx="34837">
                  <c:v>4990</c:v>
                </c:pt>
                <c:pt idx="34838">
                  <c:v>4990</c:v>
                </c:pt>
                <c:pt idx="34839">
                  <c:v>4999</c:v>
                </c:pt>
                <c:pt idx="34840">
                  <c:v>4999</c:v>
                </c:pt>
                <c:pt idx="34841">
                  <c:v>4999</c:v>
                </c:pt>
                <c:pt idx="34842">
                  <c:v>5099</c:v>
                </c:pt>
                <c:pt idx="34843">
                  <c:v>5100</c:v>
                </c:pt>
                <c:pt idx="34844">
                  <c:v>5199</c:v>
                </c:pt>
                <c:pt idx="34845">
                  <c:v>5200</c:v>
                </c:pt>
                <c:pt idx="34846">
                  <c:v>4970</c:v>
                </c:pt>
                <c:pt idx="34847">
                  <c:v>4990</c:v>
                </c:pt>
                <c:pt idx="34848">
                  <c:v>4990</c:v>
                </c:pt>
                <c:pt idx="34849">
                  <c:v>4990</c:v>
                </c:pt>
                <c:pt idx="34850">
                  <c:v>4990</c:v>
                </c:pt>
                <c:pt idx="34851">
                  <c:v>4990</c:v>
                </c:pt>
                <c:pt idx="34852">
                  <c:v>4999</c:v>
                </c:pt>
                <c:pt idx="34853">
                  <c:v>4999</c:v>
                </c:pt>
                <c:pt idx="34854">
                  <c:v>4999</c:v>
                </c:pt>
                <c:pt idx="34855">
                  <c:v>4999</c:v>
                </c:pt>
                <c:pt idx="34856">
                  <c:v>4999</c:v>
                </c:pt>
                <c:pt idx="34857">
                  <c:v>4999</c:v>
                </c:pt>
                <c:pt idx="34858">
                  <c:v>4999</c:v>
                </c:pt>
                <c:pt idx="34859">
                  <c:v>4999</c:v>
                </c:pt>
                <c:pt idx="34860">
                  <c:v>4999</c:v>
                </c:pt>
                <c:pt idx="34861">
                  <c:v>4999</c:v>
                </c:pt>
                <c:pt idx="34862">
                  <c:v>5000</c:v>
                </c:pt>
                <c:pt idx="34863">
                  <c:v>5000</c:v>
                </c:pt>
                <c:pt idx="34864">
                  <c:v>5090</c:v>
                </c:pt>
                <c:pt idx="34865">
                  <c:v>5199</c:v>
                </c:pt>
                <c:pt idx="34866">
                  <c:v>3499</c:v>
                </c:pt>
                <c:pt idx="34867">
                  <c:v>3500</c:v>
                </c:pt>
                <c:pt idx="34868">
                  <c:v>3500</c:v>
                </c:pt>
                <c:pt idx="34869">
                  <c:v>3500</c:v>
                </c:pt>
                <c:pt idx="34870">
                  <c:v>3650</c:v>
                </c:pt>
                <c:pt idx="34871">
                  <c:v>3650</c:v>
                </c:pt>
                <c:pt idx="34872">
                  <c:v>3650</c:v>
                </c:pt>
                <c:pt idx="34873">
                  <c:v>3690</c:v>
                </c:pt>
                <c:pt idx="34874">
                  <c:v>3690</c:v>
                </c:pt>
                <c:pt idx="34875">
                  <c:v>3700</c:v>
                </c:pt>
                <c:pt idx="34876">
                  <c:v>3700</c:v>
                </c:pt>
                <c:pt idx="34877">
                  <c:v>3750</c:v>
                </c:pt>
                <c:pt idx="34878">
                  <c:v>3790</c:v>
                </c:pt>
                <c:pt idx="34879">
                  <c:v>3800</c:v>
                </c:pt>
                <c:pt idx="34880">
                  <c:v>3890</c:v>
                </c:pt>
                <c:pt idx="34881">
                  <c:v>3899</c:v>
                </c:pt>
                <c:pt idx="34882">
                  <c:v>3900</c:v>
                </c:pt>
                <c:pt idx="34883">
                  <c:v>3900</c:v>
                </c:pt>
                <c:pt idx="34884">
                  <c:v>3900</c:v>
                </c:pt>
                <c:pt idx="34885">
                  <c:v>3900</c:v>
                </c:pt>
                <c:pt idx="34886">
                  <c:v>5200</c:v>
                </c:pt>
                <c:pt idx="34887">
                  <c:v>5200</c:v>
                </c:pt>
                <c:pt idx="34888">
                  <c:v>5200</c:v>
                </c:pt>
                <c:pt idx="34889">
                  <c:v>5250</c:v>
                </c:pt>
                <c:pt idx="34890">
                  <c:v>5299</c:v>
                </c:pt>
                <c:pt idx="34891">
                  <c:v>5299</c:v>
                </c:pt>
                <c:pt idx="34892">
                  <c:v>5400</c:v>
                </c:pt>
                <c:pt idx="34893">
                  <c:v>5480</c:v>
                </c:pt>
                <c:pt idx="34894">
                  <c:v>5490</c:v>
                </c:pt>
                <c:pt idx="34895">
                  <c:v>5490</c:v>
                </c:pt>
                <c:pt idx="34896">
                  <c:v>5490</c:v>
                </c:pt>
                <c:pt idx="34897">
                  <c:v>5500</c:v>
                </c:pt>
                <c:pt idx="34898">
                  <c:v>5599</c:v>
                </c:pt>
                <c:pt idx="34899">
                  <c:v>5600</c:v>
                </c:pt>
                <c:pt idx="34900">
                  <c:v>5650</c:v>
                </c:pt>
                <c:pt idx="34901">
                  <c:v>5699</c:v>
                </c:pt>
                <c:pt idx="34902">
                  <c:v>5700</c:v>
                </c:pt>
                <c:pt idx="34903">
                  <c:v>5700</c:v>
                </c:pt>
                <c:pt idx="34904">
                  <c:v>5700</c:v>
                </c:pt>
                <c:pt idx="34905">
                  <c:v>5750</c:v>
                </c:pt>
                <c:pt idx="34906">
                  <c:v>5200</c:v>
                </c:pt>
                <c:pt idx="34907">
                  <c:v>5250</c:v>
                </c:pt>
                <c:pt idx="34908">
                  <c:v>5290</c:v>
                </c:pt>
                <c:pt idx="34909">
                  <c:v>5300</c:v>
                </c:pt>
                <c:pt idx="34910">
                  <c:v>5370</c:v>
                </c:pt>
                <c:pt idx="34911">
                  <c:v>5390</c:v>
                </c:pt>
                <c:pt idx="34912">
                  <c:v>5390</c:v>
                </c:pt>
                <c:pt idx="34913">
                  <c:v>5400</c:v>
                </c:pt>
                <c:pt idx="34914">
                  <c:v>5400</c:v>
                </c:pt>
                <c:pt idx="34915">
                  <c:v>5400</c:v>
                </c:pt>
                <c:pt idx="34916">
                  <c:v>5400</c:v>
                </c:pt>
                <c:pt idx="34917">
                  <c:v>5480</c:v>
                </c:pt>
                <c:pt idx="34918">
                  <c:v>5490</c:v>
                </c:pt>
                <c:pt idx="34919">
                  <c:v>5490</c:v>
                </c:pt>
                <c:pt idx="34920">
                  <c:v>5490</c:v>
                </c:pt>
                <c:pt idx="34921">
                  <c:v>5490</c:v>
                </c:pt>
                <c:pt idx="34922">
                  <c:v>5490</c:v>
                </c:pt>
                <c:pt idx="34923">
                  <c:v>5500</c:v>
                </c:pt>
                <c:pt idx="34924">
                  <c:v>5500</c:v>
                </c:pt>
                <c:pt idx="34925">
                  <c:v>5500</c:v>
                </c:pt>
                <c:pt idx="34926">
                  <c:v>3950</c:v>
                </c:pt>
                <c:pt idx="34927">
                  <c:v>3970</c:v>
                </c:pt>
                <c:pt idx="34928">
                  <c:v>3980</c:v>
                </c:pt>
                <c:pt idx="34929">
                  <c:v>3980</c:v>
                </c:pt>
                <c:pt idx="34930">
                  <c:v>3990</c:v>
                </c:pt>
                <c:pt idx="34931">
                  <c:v>3990</c:v>
                </c:pt>
                <c:pt idx="34932">
                  <c:v>3999</c:v>
                </c:pt>
                <c:pt idx="34933">
                  <c:v>3999</c:v>
                </c:pt>
                <c:pt idx="34934">
                  <c:v>3999</c:v>
                </c:pt>
                <c:pt idx="34935">
                  <c:v>3999</c:v>
                </c:pt>
                <c:pt idx="34936">
                  <c:v>3999</c:v>
                </c:pt>
                <c:pt idx="34937">
                  <c:v>3999</c:v>
                </c:pt>
                <c:pt idx="34938">
                  <c:v>3999</c:v>
                </c:pt>
                <c:pt idx="34939">
                  <c:v>4100</c:v>
                </c:pt>
                <c:pt idx="34940">
                  <c:v>4190</c:v>
                </c:pt>
                <c:pt idx="34941">
                  <c:v>4200</c:v>
                </c:pt>
                <c:pt idx="34942">
                  <c:v>4200</c:v>
                </c:pt>
                <c:pt idx="34943">
                  <c:v>4200</c:v>
                </c:pt>
                <c:pt idx="34944">
                  <c:v>4250</c:v>
                </c:pt>
                <c:pt idx="34945">
                  <c:v>4270</c:v>
                </c:pt>
                <c:pt idx="34946">
                  <c:v>5780</c:v>
                </c:pt>
                <c:pt idx="34947">
                  <c:v>5790</c:v>
                </c:pt>
                <c:pt idx="34948">
                  <c:v>5799</c:v>
                </c:pt>
                <c:pt idx="34949">
                  <c:v>5799</c:v>
                </c:pt>
                <c:pt idx="34950">
                  <c:v>5849</c:v>
                </c:pt>
                <c:pt idx="34951">
                  <c:v>5850</c:v>
                </c:pt>
                <c:pt idx="34952">
                  <c:v>5867</c:v>
                </c:pt>
                <c:pt idx="34953">
                  <c:v>5895</c:v>
                </c:pt>
                <c:pt idx="34954">
                  <c:v>5900</c:v>
                </c:pt>
                <c:pt idx="34955">
                  <c:v>5950</c:v>
                </c:pt>
                <c:pt idx="34956">
                  <c:v>5950</c:v>
                </c:pt>
                <c:pt idx="34957">
                  <c:v>5950</c:v>
                </c:pt>
                <c:pt idx="34958">
                  <c:v>5970</c:v>
                </c:pt>
                <c:pt idx="34959">
                  <c:v>5980</c:v>
                </c:pt>
                <c:pt idx="34960">
                  <c:v>5990</c:v>
                </c:pt>
                <c:pt idx="34961">
                  <c:v>5990</c:v>
                </c:pt>
                <c:pt idx="34962">
                  <c:v>5990</c:v>
                </c:pt>
                <c:pt idx="34963">
                  <c:v>5990</c:v>
                </c:pt>
                <c:pt idx="34964">
                  <c:v>5990</c:v>
                </c:pt>
                <c:pt idx="34965">
                  <c:v>5999</c:v>
                </c:pt>
                <c:pt idx="34966">
                  <c:v>5500</c:v>
                </c:pt>
                <c:pt idx="34967">
                  <c:v>5500</c:v>
                </c:pt>
                <c:pt idx="34968">
                  <c:v>5500</c:v>
                </c:pt>
                <c:pt idx="34969">
                  <c:v>5555</c:v>
                </c:pt>
                <c:pt idx="34970">
                  <c:v>5555</c:v>
                </c:pt>
                <c:pt idx="34971">
                  <c:v>5580</c:v>
                </c:pt>
                <c:pt idx="34972">
                  <c:v>5650</c:v>
                </c:pt>
                <c:pt idx="34973">
                  <c:v>5650</c:v>
                </c:pt>
                <c:pt idx="34974">
                  <c:v>5700</c:v>
                </c:pt>
                <c:pt idx="34975">
                  <c:v>5700</c:v>
                </c:pt>
                <c:pt idx="34976">
                  <c:v>5700</c:v>
                </c:pt>
                <c:pt idx="34977">
                  <c:v>5750</c:v>
                </c:pt>
                <c:pt idx="34978">
                  <c:v>5780</c:v>
                </c:pt>
                <c:pt idx="34979">
                  <c:v>5790</c:v>
                </c:pt>
                <c:pt idx="34980">
                  <c:v>5800</c:v>
                </c:pt>
                <c:pt idx="34981">
                  <c:v>5850</c:v>
                </c:pt>
                <c:pt idx="34982">
                  <c:v>5870</c:v>
                </c:pt>
                <c:pt idx="34983">
                  <c:v>5880</c:v>
                </c:pt>
                <c:pt idx="34984">
                  <c:v>5890</c:v>
                </c:pt>
                <c:pt idx="34985">
                  <c:v>4290</c:v>
                </c:pt>
                <c:pt idx="34986">
                  <c:v>4300</c:v>
                </c:pt>
                <c:pt idx="34987">
                  <c:v>4300</c:v>
                </c:pt>
                <c:pt idx="34988">
                  <c:v>4350</c:v>
                </c:pt>
                <c:pt idx="34989">
                  <c:v>4390</c:v>
                </c:pt>
                <c:pt idx="34990">
                  <c:v>4400</c:v>
                </c:pt>
                <c:pt idx="34991">
                  <c:v>4400</c:v>
                </c:pt>
                <c:pt idx="34992">
                  <c:v>4400</c:v>
                </c:pt>
                <c:pt idx="34993">
                  <c:v>4440</c:v>
                </c:pt>
                <c:pt idx="34994">
                  <c:v>4440</c:v>
                </c:pt>
                <c:pt idx="34995">
                  <c:v>4444</c:v>
                </c:pt>
                <c:pt idx="34996">
                  <c:v>4450</c:v>
                </c:pt>
                <c:pt idx="34997">
                  <c:v>4450</c:v>
                </c:pt>
                <c:pt idx="34998">
                  <c:v>4490</c:v>
                </c:pt>
                <c:pt idx="34999">
                  <c:v>4490</c:v>
                </c:pt>
                <c:pt idx="35000">
                  <c:v>4490</c:v>
                </c:pt>
                <c:pt idx="35001">
                  <c:v>4490</c:v>
                </c:pt>
                <c:pt idx="35002">
                  <c:v>4490</c:v>
                </c:pt>
                <c:pt idx="35003">
                  <c:v>4490</c:v>
                </c:pt>
                <c:pt idx="35004">
                  <c:v>4500</c:v>
                </c:pt>
                <c:pt idx="35005">
                  <c:v>5999</c:v>
                </c:pt>
                <c:pt idx="35006">
                  <c:v>6000</c:v>
                </c:pt>
                <c:pt idx="35007">
                  <c:v>6000</c:v>
                </c:pt>
                <c:pt idx="35008">
                  <c:v>6099</c:v>
                </c:pt>
                <c:pt idx="35009">
                  <c:v>6190</c:v>
                </c:pt>
                <c:pt idx="35010">
                  <c:v>6200</c:v>
                </c:pt>
                <c:pt idx="35011">
                  <c:v>6250</c:v>
                </c:pt>
                <c:pt idx="35012">
                  <c:v>6250</c:v>
                </c:pt>
                <c:pt idx="35013">
                  <c:v>6290</c:v>
                </c:pt>
                <c:pt idx="35014">
                  <c:v>6300</c:v>
                </c:pt>
                <c:pt idx="35015">
                  <c:v>6300</c:v>
                </c:pt>
                <c:pt idx="35016">
                  <c:v>6300</c:v>
                </c:pt>
                <c:pt idx="35017">
                  <c:v>6300</c:v>
                </c:pt>
                <c:pt idx="35018">
                  <c:v>6490</c:v>
                </c:pt>
                <c:pt idx="35019">
                  <c:v>6490</c:v>
                </c:pt>
                <c:pt idx="35020">
                  <c:v>6499</c:v>
                </c:pt>
                <c:pt idx="35021">
                  <c:v>6499</c:v>
                </c:pt>
                <c:pt idx="35022">
                  <c:v>6500</c:v>
                </c:pt>
                <c:pt idx="35023">
                  <c:v>6500</c:v>
                </c:pt>
                <c:pt idx="35024">
                  <c:v>6500</c:v>
                </c:pt>
                <c:pt idx="35025">
                  <c:v>6399</c:v>
                </c:pt>
                <c:pt idx="35026">
                  <c:v>6400</c:v>
                </c:pt>
                <c:pt idx="35027">
                  <c:v>6400</c:v>
                </c:pt>
                <c:pt idx="35028">
                  <c:v>6400</c:v>
                </c:pt>
                <c:pt idx="35029">
                  <c:v>6400</c:v>
                </c:pt>
                <c:pt idx="35030">
                  <c:v>6400</c:v>
                </c:pt>
                <c:pt idx="35031">
                  <c:v>6400</c:v>
                </c:pt>
                <c:pt idx="35032">
                  <c:v>6489</c:v>
                </c:pt>
                <c:pt idx="35033">
                  <c:v>6490</c:v>
                </c:pt>
                <c:pt idx="35034">
                  <c:v>6490</c:v>
                </c:pt>
                <c:pt idx="35035">
                  <c:v>6499</c:v>
                </c:pt>
                <c:pt idx="35036">
                  <c:v>6500</c:v>
                </c:pt>
                <c:pt idx="35037">
                  <c:v>6500</c:v>
                </c:pt>
                <c:pt idx="35038">
                  <c:v>6500</c:v>
                </c:pt>
                <c:pt idx="35039">
                  <c:v>6500</c:v>
                </c:pt>
                <c:pt idx="35040">
                  <c:v>6550</c:v>
                </c:pt>
                <c:pt idx="35041">
                  <c:v>6580</c:v>
                </c:pt>
                <c:pt idx="35042">
                  <c:v>6600</c:v>
                </c:pt>
                <c:pt idx="35043">
                  <c:v>6600</c:v>
                </c:pt>
                <c:pt idx="35044">
                  <c:v>6600</c:v>
                </c:pt>
                <c:pt idx="35045">
                  <c:v>4990</c:v>
                </c:pt>
                <c:pt idx="35046">
                  <c:v>4990</c:v>
                </c:pt>
                <c:pt idx="35047">
                  <c:v>4990</c:v>
                </c:pt>
                <c:pt idx="35048">
                  <c:v>4998</c:v>
                </c:pt>
                <c:pt idx="35049">
                  <c:v>4998</c:v>
                </c:pt>
                <c:pt idx="35050">
                  <c:v>4999</c:v>
                </c:pt>
                <c:pt idx="35051">
                  <c:v>4999</c:v>
                </c:pt>
                <c:pt idx="35052">
                  <c:v>4999</c:v>
                </c:pt>
                <c:pt idx="35053">
                  <c:v>4999</c:v>
                </c:pt>
                <c:pt idx="35054">
                  <c:v>4999</c:v>
                </c:pt>
                <c:pt idx="35055">
                  <c:v>5000</c:v>
                </c:pt>
                <c:pt idx="35056">
                  <c:v>5000</c:v>
                </c:pt>
                <c:pt idx="35057">
                  <c:v>5000</c:v>
                </c:pt>
                <c:pt idx="35058">
                  <c:v>5000</c:v>
                </c:pt>
                <c:pt idx="35059">
                  <c:v>5000</c:v>
                </c:pt>
                <c:pt idx="35060">
                  <c:v>5000</c:v>
                </c:pt>
                <c:pt idx="35061">
                  <c:v>5000</c:v>
                </c:pt>
                <c:pt idx="35062">
                  <c:v>5050</c:v>
                </c:pt>
                <c:pt idx="35063">
                  <c:v>5190</c:v>
                </c:pt>
                <c:pt idx="35064">
                  <c:v>5190</c:v>
                </c:pt>
                <c:pt idx="35065">
                  <c:v>8000</c:v>
                </c:pt>
                <c:pt idx="35066">
                  <c:v>8099</c:v>
                </c:pt>
                <c:pt idx="35067">
                  <c:v>8199</c:v>
                </c:pt>
                <c:pt idx="35068">
                  <c:v>8290</c:v>
                </c:pt>
                <c:pt idx="35069">
                  <c:v>8290</c:v>
                </c:pt>
                <c:pt idx="35070">
                  <c:v>8300</c:v>
                </c:pt>
                <c:pt idx="35071">
                  <c:v>8390</c:v>
                </c:pt>
                <c:pt idx="35072">
                  <c:v>8400</c:v>
                </c:pt>
                <c:pt idx="35073">
                  <c:v>8490</c:v>
                </c:pt>
                <c:pt idx="35074">
                  <c:v>8490</c:v>
                </c:pt>
                <c:pt idx="35075">
                  <c:v>8500</c:v>
                </c:pt>
                <c:pt idx="35076">
                  <c:v>8500</c:v>
                </c:pt>
                <c:pt idx="35077">
                  <c:v>8500</c:v>
                </c:pt>
                <c:pt idx="35078">
                  <c:v>8500</c:v>
                </c:pt>
                <c:pt idx="35079">
                  <c:v>8580</c:v>
                </c:pt>
                <c:pt idx="35080">
                  <c:v>8600</c:v>
                </c:pt>
                <c:pt idx="35081">
                  <c:v>8600</c:v>
                </c:pt>
                <c:pt idx="35082">
                  <c:v>8600</c:v>
                </c:pt>
                <c:pt idx="35083">
                  <c:v>8650</c:v>
                </c:pt>
                <c:pt idx="35084">
                  <c:v>8735</c:v>
                </c:pt>
                <c:pt idx="35085">
                  <c:v>6600</c:v>
                </c:pt>
                <c:pt idx="35086">
                  <c:v>6600</c:v>
                </c:pt>
                <c:pt idx="35087">
                  <c:v>6600</c:v>
                </c:pt>
                <c:pt idx="35088">
                  <c:v>6660</c:v>
                </c:pt>
                <c:pt idx="35089">
                  <c:v>6700</c:v>
                </c:pt>
                <c:pt idx="35090">
                  <c:v>6700</c:v>
                </c:pt>
                <c:pt idx="35091">
                  <c:v>6750</c:v>
                </c:pt>
                <c:pt idx="35092">
                  <c:v>6799</c:v>
                </c:pt>
                <c:pt idx="35093">
                  <c:v>6800</c:v>
                </c:pt>
                <c:pt idx="35094">
                  <c:v>6900</c:v>
                </c:pt>
                <c:pt idx="35095">
                  <c:v>6900</c:v>
                </c:pt>
                <c:pt idx="35096">
                  <c:v>6900</c:v>
                </c:pt>
                <c:pt idx="35097">
                  <c:v>6900</c:v>
                </c:pt>
                <c:pt idx="35098">
                  <c:v>6900</c:v>
                </c:pt>
                <c:pt idx="35099">
                  <c:v>6900</c:v>
                </c:pt>
                <c:pt idx="35100">
                  <c:v>6950</c:v>
                </c:pt>
                <c:pt idx="35101">
                  <c:v>6950</c:v>
                </c:pt>
                <c:pt idx="35102">
                  <c:v>6990</c:v>
                </c:pt>
                <c:pt idx="35103">
                  <c:v>6990</c:v>
                </c:pt>
                <c:pt idx="35104">
                  <c:v>5190</c:v>
                </c:pt>
                <c:pt idx="35105">
                  <c:v>5200</c:v>
                </c:pt>
                <c:pt idx="35106">
                  <c:v>5200</c:v>
                </c:pt>
                <c:pt idx="35107">
                  <c:v>5290</c:v>
                </c:pt>
                <c:pt idx="35108">
                  <c:v>5290</c:v>
                </c:pt>
                <c:pt idx="35109">
                  <c:v>5370</c:v>
                </c:pt>
                <c:pt idx="35110">
                  <c:v>5390</c:v>
                </c:pt>
                <c:pt idx="35111">
                  <c:v>5390</c:v>
                </c:pt>
                <c:pt idx="35112">
                  <c:v>5400</c:v>
                </c:pt>
                <c:pt idx="35113">
                  <c:v>5400</c:v>
                </c:pt>
                <c:pt idx="35114">
                  <c:v>5470</c:v>
                </c:pt>
                <c:pt idx="35115">
                  <c:v>5480</c:v>
                </c:pt>
                <c:pt idx="35116">
                  <c:v>5490</c:v>
                </c:pt>
                <c:pt idx="35117">
                  <c:v>5499</c:v>
                </c:pt>
                <c:pt idx="35118">
                  <c:v>5499</c:v>
                </c:pt>
                <c:pt idx="35119">
                  <c:v>5499</c:v>
                </c:pt>
                <c:pt idx="35120">
                  <c:v>5500</c:v>
                </c:pt>
                <c:pt idx="35121">
                  <c:v>5500</c:v>
                </c:pt>
                <c:pt idx="35122">
                  <c:v>5600</c:v>
                </c:pt>
                <c:pt idx="35123">
                  <c:v>5670</c:v>
                </c:pt>
                <c:pt idx="35124">
                  <c:v>8800</c:v>
                </c:pt>
                <c:pt idx="35125">
                  <c:v>8800</c:v>
                </c:pt>
                <c:pt idx="35126">
                  <c:v>8880</c:v>
                </c:pt>
                <c:pt idx="35127">
                  <c:v>8899</c:v>
                </c:pt>
                <c:pt idx="35128">
                  <c:v>8900</c:v>
                </c:pt>
                <c:pt idx="35129">
                  <c:v>8900</c:v>
                </c:pt>
                <c:pt idx="35130">
                  <c:v>8900</c:v>
                </c:pt>
                <c:pt idx="35131">
                  <c:v>8900</c:v>
                </c:pt>
                <c:pt idx="35132">
                  <c:v>8900</c:v>
                </c:pt>
                <c:pt idx="35133">
                  <c:v>8900</c:v>
                </c:pt>
                <c:pt idx="35134">
                  <c:v>8980</c:v>
                </c:pt>
                <c:pt idx="35135">
                  <c:v>8990</c:v>
                </c:pt>
                <c:pt idx="35136">
                  <c:v>8990</c:v>
                </c:pt>
                <c:pt idx="35137">
                  <c:v>8990</c:v>
                </c:pt>
                <c:pt idx="35138">
                  <c:v>8990</c:v>
                </c:pt>
                <c:pt idx="35139">
                  <c:v>8990</c:v>
                </c:pt>
                <c:pt idx="35140">
                  <c:v>8990</c:v>
                </c:pt>
                <c:pt idx="35141">
                  <c:v>8990</c:v>
                </c:pt>
                <c:pt idx="35142">
                  <c:v>8990</c:v>
                </c:pt>
                <c:pt idx="35143">
                  <c:v>6990</c:v>
                </c:pt>
                <c:pt idx="35144">
                  <c:v>6990</c:v>
                </c:pt>
                <c:pt idx="35145">
                  <c:v>6990</c:v>
                </c:pt>
                <c:pt idx="35146">
                  <c:v>6990</c:v>
                </c:pt>
                <c:pt idx="35147">
                  <c:v>6990</c:v>
                </c:pt>
                <c:pt idx="35148">
                  <c:v>6990</c:v>
                </c:pt>
                <c:pt idx="35149">
                  <c:v>6990</c:v>
                </c:pt>
                <c:pt idx="35150">
                  <c:v>6999</c:v>
                </c:pt>
                <c:pt idx="35151">
                  <c:v>6999</c:v>
                </c:pt>
                <c:pt idx="35152">
                  <c:v>6999</c:v>
                </c:pt>
                <c:pt idx="35153">
                  <c:v>6999</c:v>
                </c:pt>
                <c:pt idx="35154">
                  <c:v>6999</c:v>
                </c:pt>
                <c:pt idx="35155">
                  <c:v>6999</c:v>
                </c:pt>
                <c:pt idx="35156">
                  <c:v>7000</c:v>
                </c:pt>
                <c:pt idx="35157">
                  <c:v>7000</c:v>
                </c:pt>
                <c:pt idx="35158">
                  <c:v>7000</c:v>
                </c:pt>
                <c:pt idx="35159">
                  <c:v>7000</c:v>
                </c:pt>
                <c:pt idx="35160">
                  <c:v>7000</c:v>
                </c:pt>
                <c:pt idx="35161">
                  <c:v>7100</c:v>
                </c:pt>
                <c:pt idx="35162">
                  <c:v>7100</c:v>
                </c:pt>
                <c:pt idx="35163">
                  <c:v>5700</c:v>
                </c:pt>
                <c:pt idx="35164">
                  <c:v>5700</c:v>
                </c:pt>
                <c:pt idx="35165">
                  <c:v>5700</c:v>
                </c:pt>
                <c:pt idx="35166">
                  <c:v>5770</c:v>
                </c:pt>
                <c:pt idx="35167">
                  <c:v>5770</c:v>
                </c:pt>
                <c:pt idx="35168">
                  <c:v>5790</c:v>
                </c:pt>
                <c:pt idx="35169">
                  <c:v>5790</c:v>
                </c:pt>
                <c:pt idx="35170">
                  <c:v>5799</c:v>
                </c:pt>
                <c:pt idx="35171">
                  <c:v>5800</c:v>
                </c:pt>
                <c:pt idx="35172">
                  <c:v>5826</c:v>
                </c:pt>
                <c:pt idx="35173">
                  <c:v>5850</c:v>
                </c:pt>
                <c:pt idx="35174">
                  <c:v>5890</c:v>
                </c:pt>
                <c:pt idx="35175">
                  <c:v>5900</c:v>
                </c:pt>
                <c:pt idx="35176">
                  <c:v>5900</c:v>
                </c:pt>
                <c:pt idx="35177">
                  <c:v>5900</c:v>
                </c:pt>
                <c:pt idx="35178">
                  <c:v>5900</c:v>
                </c:pt>
                <c:pt idx="35179">
                  <c:v>5900</c:v>
                </c:pt>
                <c:pt idx="35180">
                  <c:v>5938</c:v>
                </c:pt>
                <c:pt idx="35181">
                  <c:v>5940</c:v>
                </c:pt>
                <c:pt idx="35182">
                  <c:v>5950</c:v>
                </c:pt>
                <c:pt idx="35183">
                  <c:v>8999</c:v>
                </c:pt>
                <c:pt idx="35184">
                  <c:v>8999</c:v>
                </c:pt>
                <c:pt idx="35185">
                  <c:v>8999</c:v>
                </c:pt>
                <c:pt idx="35186">
                  <c:v>9000</c:v>
                </c:pt>
                <c:pt idx="35187">
                  <c:v>9000</c:v>
                </c:pt>
                <c:pt idx="35188">
                  <c:v>9000</c:v>
                </c:pt>
                <c:pt idx="35189">
                  <c:v>9100</c:v>
                </c:pt>
                <c:pt idx="35190">
                  <c:v>9199</c:v>
                </c:pt>
                <c:pt idx="35191">
                  <c:v>9200</c:v>
                </c:pt>
                <c:pt idx="35192">
                  <c:v>9300</c:v>
                </c:pt>
                <c:pt idx="35193">
                  <c:v>9400</c:v>
                </c:pt>
                <c:pt idx="35194">
                  <c:v>9400</c:v>
                </c:pt>
                <c:pt idx="35195">
                  <c:v>9490</c:v>
                </c:pt>
                <c:pt idx="35196">
                  <c:v>9490</c:v>
                </c:pt>
                <c:pt idx="35197">
                  <c:v>9490</c:v>
                </c:pt>
                <c:pt idx="35198">
                  <c:v>9490</c:v>
                </c:pt>
                <c:pt idx="35199">
                  <c:v>9500</c:v>
                </c:pt>
                <c:pt idx="35200">
                  <c:v>9500</c:v>
                </c:pt>
                <c:pt idx="35201">
                  <c:v>9540</c:v>
                </c:pt>
                <c:pt idx="35202">
                  <c:v>9690</c:v>
                </c:pt>
                <c:pt idx="35203">
                  <c:v>7199</c:v>
                </c:pt>
                <c:pt idx="35204">
                  <c:v>7199</c:v>
                </c:pt>
                <c:pt idx="35205">
                  <c:v>7200</c:v>
                </c:pt>
                <c:pt idx="35206">
                  <c:v>7200</c:v>
                </c:pt>
                <c:pt idx="35207">
                  <c:v>7200</c:v>
                </c:pt>
                <c:pt idx="35208">
                  <c:v>7300</c:v>
                </c:pt>
                <c:pt idx="35209">
                  <c:v>7300</c:v>
                </c:pt>
                <c:pt idx="35210">
                  <c:v>7390</c:v>
                </c:pt>
                <c:pt idx="35211">
                  <c:v>7399</c:v>
                </c:pt>
                <c:pt idx="35212">
                  <c:v>7399</c:v>
                </c:pt>
                <c:pt idx="35213">
                  <c:v>7400</c:v>
                </c:pt>
                <c:pt idx="35214">
                  <c:v>7400</c:v>
                </c:pt>
                <c:pt idx="35215">
                  <c:v>7400</c:v>
                </c:pt>
                <c:pt idx="35216">
                  <c:v>7450</c:v>
                </c:pt>
                <c:pt idx="35217">
                  <c:v>7450</c:v>
                </c:pt>
                <c:pt idx="35218">
                  <c:v>7460</c:v>
                </c:pt>
                <c:pt idx="35219">
                  <c:v>7480</c:v>
                </c:pt>
                <c:pt idx="35220">
                  <c:v>7490</c:v>
                </c:pt>
                <c:pt idx="35221">
                  <c:v>7490</c:v>
                </c:pt>
                <c:pt idx="35222">
                  <c:v>7499</c:v>
                </c:pt>
                <c:pt idx="35223">
                  <c:v>5950</c:v>
                </c:pt>
                <c:pt idx="35224">
                  <c:v>5970</c:v>
                </c:pt>
                <c:pt idx="35225">
                  <c:v>5970</c:v>
                </c:pt>
                <c:pt idx="35226">
                  <c:v>5980</c:v>
                </c:pt>
                <c:pt idx="35227">
                  <c:v>5980</c:v>
                </c:pt>
                <c:pt idx="35228">
                  <c:v>5980</c:v>
                </c:pt>
                <c:pt idx="35229">
                  <c:v>5980</c:v>
                </c:pt>
                <c:pt idx="35230">
                  <c:v>5990</c:v>
                </c:pt>
                <c:pt idx="35231">
                  <c:v>5990</c:v>
                </c:pt>
                <c:pt idx="35232">
                  <c:v>5990</c:v>
                </c:pt>
                <c:pt idx="35233">
                  <c:v>5990</c:v>
                </c:pt>
                <c:pt idx="35234">
                  <c:v>5990</c:v>
                </c:pt>
                <c:pt idx="35235">
                  <c:v>5990</c:v>
                </c:pt>
                <c:pt idx="35236">
                  <c:v>5990</c:v>
                </c:pt>
                <c:pt idx="35237">
                  <c:v>5990</c:v>
                </c:pt>
                <c:pt idx="35238">
                  <c:v>5990</c:v>
                </c:pt>
                <c:pt idx="35239">
                  <c:v>5990</c:v>
                </c:pt>
                <c:pt idx="35240">
                  <c:v>5990</c:v>
                </c:pt>
                <c:pt idx="35241">
                  <c:v>5990</c:v>
                </c:pt>
                <c:pt idx="35242">
                  <c:v>5990</c:v>
                </c:pt>
                <c:pt idx="35243">
                  <c:v>9699</c:v>
                </c:pt>
                <c:pt idx="35244">
                  <c:v>9700</c:v>
                </c:pt>
                <c:pt idx="35245">
                  <c:v>9700</c:v>
                </c:pt>
                <c:pt idx="35246">
                  <c:v>9700</c:v>
                </c:pt>
                <c:pt idx="35247">
                  <c:v>9800</c:v>
                </c:pt>
                <c:pt idx="35248">
                  <c:v>9800</c:v>
                </c:pt>
                <c:pt idx="35249">
                  <c:v>9890</c:v>
                </c:pt>
                <c:pt idx="35250">
                  <c:v>9900</c:v>
                </c:pt>
                <c:pt idx="35251">
                  <c:v>9900</c:v>
                </c:pt>
                <c:pt idx="35252">
                  <c:v>9900</c:v>
                </c:pt>
                <c:pt idx="35253">
                  <c:v>9950</c:v>
                </c:pt>
                <c:pt idx="35254">
                  <c:v>9950</c:v>
                </c:pt>
                <c:pt idx="35255">
                  <c:v>9950</c:v>
                </c:pt>
                <c:pt idx="35256">
                  <c:v>9980</c:v>
                </c:pt>
                <c:pt idx="35257">
                  <c:v>9980</c:v>
                </c:pt>
                <c:pt idx="35258">
                  <c:v>9989</c:v>
                </c:pt>
                <c:pt idx="35259">
                  <c:v>9990</c:v>
                </c:pt>
                <c:pt idx="35260">
                  <c:v>9990</c:v>
                </c:pt>
                <c:pt idx="35261">
                  <c:v>9990</c:v>
                </c:pt>
                <c:pt idx="35262">
                  <c:v>9990</c:v>
                </c:pt>
                <c:pt idx="35263">
                  <c:v>7500</c:v>
                </c:pt>
                <c:pt idx="35264">
                  <c:v>7500</c:v>
                </c:pt>
                <c:pt idx="35265">
                  <c:v>7500</c:v>
                </c:pt>
                <c:pt idx="35266">
                  <c:v>7500</c:v>
                </c:pt>
                <c:pt idx="35267">
                  <c:v>7500</c:v>
                </c:pt>
                <c:pt idx="35268">
                  <c:v>7590</c:v>
                </c:pt>
                <c:pt idx="35269">
                  <c:v>7590</c:v>
                </c:pt>
                <c:pt idx="35270">
                  <c:v>7600</c:v>
                </c:pt>
                <c:pt idx="35271">
                  <c:v>7600</c:v>
                </c:pt>
                <c:pt idx="35272">
                  <c:v>7695</c:v>
                </c:pt>
                <c:pt idx="35273">
                  <c:v>7700</c:v>
                </c:pt>
                <c:pt idx="35274">
                  <c:v>7700</c:v>
                </c:pt>
                <c:pt idx="35275">
                  <c:v>7700</c:v>
                </c:pt>
                <c:pt idx="35276">
                  <c:v>7700</c:v>
                </c:pt>
                <c:pt idx="35277">
                  <c:v>7750</c:v>
                </c:pt>
                <c:pt idx="35278">
                  <c:v>7770</c:v>
                </c:pt>
                <c:pt idx="35279">
                  <c:v>7799</c:v>
                </c:pt>
                <c:pt idx="35280">
                  <c:v>7800</c:v>
                </c:pt>
                <c:pt idx="35281">
                  <c:v>7800</c:v>
                </c:pt>
                <c:pt idx="35282">
                  <c:v>7850</c:v>
                </c:pt>
                <c:pt idx="35283">
                  <c:v>5998</c:v>
                </c:pt>
                <c:pt idx="35284">
                  <c:v>5998</c:v>
                </c:pt>
                <c:pt idx="35285">
                  <c:v>5999</c:v>
                </c:pt>
                <c:pt idx="35286">
                  <c:v>5999</c:v>
                </c:pt>
                <c:pt idx="35287">
                  <c:v>5999</c:v>
                </c:pt>
                <c:pt idx="35288">
                  <c:v>5999</c:v>
                </c:pt>
                <c:pt idx="35289">
                  <c:v>6000</c:v>
                </c:pt>
                <c:pt idx="35290">
                  <c:v>6000</c:v>
                </c:pt>
                <c:pt idx="35291">
                  <c:v>6000</c:v>
                </c:pt>
                <c:pt idx="35292">
                  <c:v>6000</c:v>
                </c:pt>
                <c:pt idx="35293">
                  <c:v>6100</c:v>
                </c:pt>
                <c:pt idx="35294">
                  <c:v>6199</c:v>
                </c:pt>
                <c:pt idx="35295">
                  <c:v>6200</c:v>
                </c:pt>
                <c:pt idx="35296">
                  <c:v>6200</c:v>
                </c:pt>
                <c:pt idx="35297">
                  <c:v>6249</c:v>
                </c:pt>
                <c:pt idx="35298">
                  <c:v>6290</c:v>
                </c:pt>
                <c:pt idx="35299">
                  <c:v>6290</c:v>
                </c:pt>
                <c:pt idx="35300">
                  <c:v>6390</c:v>
                </c:pt>
                <c:pt idx="35301">
                  <c:v>6399</c:v>
                </c:pt>
                <c:pt idx="35302">
                  <c:v>9999</c:v>
                </c:pt>
                <c:pt idx="35303">
                  <c:v>9999</c:v>
                </c:pt>
                <c:pt idx="35304">
                  <c:v>9999</c:v>
                </c:pt>
                <c:pt idx="35305">
                  <c:v>10000</c:v>
                </c:pt>
                <c:pt idx="35306">
                  <c:v>10000</c:v>
                </c:pt>
                <c:pt idx="35307">
                  <c:v>10050</c:v>
                </c:pt>
                <c:pt idx="35308">
                  <c:v>10200</c:v>
                </c:pt>
                <c:pt idx="35309">
                  <c:v>10200</c:v>
                </c:pt>
                <c:pt idx="35310">
                  <c:v>10300</c:v>
                </c:pt>
                <c:pt idx="35311">
                  <c:v>10400</c:v>
                </c:pt>
                <c:pt idx="35312">
                  <c:v>10450</c:v>
                </c:pt>
                <c:pt idx="35313">
                  <c:v>10490</c:v>
                </c:pt>
                <c:pt idx="35314">
                  <c:v>10490</c:v>
                </c:pt>
                <c:pt idx="35315">
                  <c:v>10490</c:v>
                </c:pt>
                <c:pt idx="35316">
                  <c:v>10500</c:v>
                </c:pt>
                <c:pt idx="35317">
                  <c:v>10500</c:v>
                </c:pt>
                <c:pt idx="35318">
                  <c:v>10500</c:v>
                </c:pt>
                <c:pt idx="35319">
                  <c:v>10500</c:v>
                </c:pt>
                <c:pt idx="35320">
                  <c:v>10500</c:v>
                </c:pt>
                <c:pt idx="35321">
                  <c:v>10500</c:v>
                </c:pt>
                <c:pt idx="35322">
                  <c:v>7850</c:v>
                </c:pt>
                <c:pt idx="35323">
                  <c:v>7890</c:v>
                </c:pt>
                <c:pt idx="35324">
                  <c:v>7899</c:v>
                </c:pt>
                <c:pt idx="35325">
                  <c:v>7900</c:v>
                </c:pt>
                <c:pt idx="35326">
                  <c:v>7900</c:v>
                </c:pt>
                <c:pt idx="35327">
                  <c:v>7900</c:v>
                </c:pt>
                <c:pt idx="35328">
                  <c:v>7900</c:v>
                </c:pt>
                <c:pt idx="35329">
                  <c:v>7900</c:v>
                </c:pt>
                <c:pt idx="35330">
                  <c:v>7950</c:v>
                </c:pt>
                <c:pt idx="35331">
                  <c:v>7950</c:v>
                </c:pt>
                <c:pt idx="35332">
                  <c:v>7960</c:v>
                </c:pt>
                <c:pt idx="35333">
                  <c:v>7980</c:v>
                </c:pt>
                <c:pt idx="35334">
                  <c:v>7990</c:v>
                </c:pt>
                <c:pt idx="35335">
                  <c:v>7999</c:v>
                </c:pt>
                <c:pt idx="35336">
                  <c:v>7999</c:v>
                </c:pt>
                <c:pt idx="35337">
                  <c:v>7999</c:v>
                </c:pt>
                <c:pt idx="35338">
                  <c:v>7999</c:v>
                </c:pt>
                <c:pt idx="35339">
                  <c:v>8000</c:v>
                </c:pt>
                <c:pt idx="35340">
                  <c:v>8000</c:v>
                </c:pt>
                <c:pt idx="35341">
                  <c:v>8000</c:v>
                </c:pt>
                <c:pt idx="35342">
                  <c:v>6399</c:v>
                </c:pt>
                <c:pt idx="35343">
                  <c:v>6400</c:v>
                </c:pt>
                <c:pt idx="35344">
                  <c:v>6470</c:v>
                </c:pt>
                <c:pt idx="35345">
                  <c:v>6471</c:v>
                </c:pt>
                <c:pt idx="35346">
                  <c:v>6480</c:v>
                </c:pt>
                <c:pt idx="35347">
                  <c:v>6490</c:v>
                </c:pt>
                <c:pt idx="35348">
                  <c:v>6490</c:v>
                </c:pt>
                <c:pt idx="35349">
                  <c:v>6490</c:v>
                </c:pt>
                <c:pt idx="35350">
                  <c:v>6490</c:v>
                </c:pt>
                <c:pt idx="35351">
                  <c:v>6490</c:v>
                </c:pt>
                <c:pt idx="35352">
                  <c:v>6490</c:v>
                </c:pt>
                <c:pt idx="35353">
                  <c:v>6490</c:v>
                </c:pt>
                <c:pt idx="35354">
                  <c:v>6490</c:v>
                </c:pt>
                <c:pt idx="35355">
                  <c:v>6490</c:v>
                </c:pt>
                <c:pt idx="35356">
                  <c:v>6495</c:v>
                </c:pt>
                <c:pt idx="35357">
                  <c:v>6499</c:v>
                </c:pt>
                <c:pt idx="35358">
                  <c:v>6499</c:v>
                </c:pt>
                <c:pt idx="35359">
                  <c:v>6499</c:v>
                </c:pt>
                <c:pt idx="35360">
                  <c:v>6499</c:v>
                </c:pt>
                <c:pt idx="35361">
                  <c:v>10690</c:v>
                </c:pt>
                <c:pt idx="35362">
                  <c:v>10700</c:v>
                </c:pt>
                <c:pt idx="35363">
                  <c:v>10700</c:v>
                </c:pt>
                <c:pt idx="35364">
                  <c:v>10850</c:v>
                </c:pt>
                <c:pt idx="35365">
                  <c:v>10890</c:v>
                </c:pt>
                <c:pt idx="35366">
                  <c:v>10900</c:v>
                </c:pt>
                <c:pt idx="35367">
                  <c:v>10950</c:v>
                </c:pt>
                <c:pt idx="35368">
                  <c:v>10980</c:v>
                </c:pt>
                <c:pt idx="35369">
                  <c:v>10990</c:v>
                </c:pt>
                <c:pt idx="35370">
                  <c:v>11000</c:v>
                </c:pt>
                <c:pt idx="35371">
                  <c:v>11000</c:v>
                </c:pt>
                <c:pt idx="35372">
                  <c:v>11000</c:v>
                </c:pt>
                <c:pt idx="35373">
                  <c:v>11199</c:v>
                </c:pt>
                <c:pt idx="35374">
                  <c:v>11200</c:v>
                </c:pt>
                <c:pt idx="35375">
                  <c:v>11200</c:v>
                </c:pt>
                <c:pt idx="35376">
                  <c:v>11200</c:v>
                </c:pt>
                <c:pt idx="35377">
                  <c:v>11250</c:v>
                </c:pt>
                <c:pt idx="35378">
                  <c:v>11299</c:v>
                </c:pt>
                <c:pt idx="35379">
                  <c:v>11450</c:v>
                </c:pt>
                <c:pt idx="35380">
                  <c:v>11470</c:v>
                </c:pt>
                <c:pt idx="35381">
                  <c:v>8199</c:v>
                </c:pt>
                <c:pt idx="35382">
                  <c:v>8199</c:v>
                </c:pt>
                <c:pt idx="35383">
                  <c:v>8200</c:v>
                </c:pt>
                <c:pt idx="35384">
                  <c:v>8300</c:v>
                </c:pt>
                <c:pt idx="35385">
                  <c:v>8300</c:v>
                </c:pt>
                <c:pt idx="35386">
                  <c:v>8300</c:v>
                </c:pt>
                <c:pt idx="35387">
                  <c:v>8300</c:v>
                </c:pt>
                <c:pt idx="35388">
                  <c:v>8300</c:v>
                </c:pt>
                <c:pt idx="35389">
                  <c:v>8390</c:v>
                </c:pt>
                <c:pt idx="35390">
                  <c:v>8399</c:v>
                </c:pt>
                <c:pt idx="35391">
                  <c:v>8450</c:v>
                </c:pt>
                <c:pt idx="35392">
                  <c:v>8450</c:v>
                </c:pt>
                <c:pt idx="35393">
                  <c:v>8490</c:v>
                </c:pt>
                <c:pt idx="35394">
                  <c:v>8490</c:v>
                </c:pt>
                <c:pt idx="35395">
                  <c:v>8490</c:v>
                </c:pt>
                <c:pt idx="35396">
                  <c:v>8490</c:v>
                </c:pt>
                <c:pt idx="35397">
                  <c:v>8499</c:v>
                </c:pt>
                <c:pt idx="35398">
                  <c:v>8500</c:v>
                </c:pt>
                <c:pt idx="35399">
                  <c:v>8500</c:v>
                </c:pt>
                <c:pt idx="35400">
                  <c:v>8500</c:v>
                </c:pt>
                <c:pt idx="35401">
                  <c:v>6500</c:v>
                </c:pt>
                <c:pt idx="35402">
                  <c:v>6500</c:v>
                </c:pt>
                <c:pt idx="35403">
                  <c:v>6500</c:v>
                </c:pt>
                <c:pt idx="35404">
                  <c:v>6500</c:v>
                </c:pt>
                <c:pt idx="35405">
                  <c:v>6500</c:v>
                </c:pt>
                <c:pt idx="35406">
                  <c:v>6500</c:v>
                </c:pt>
                <c:pt idx="35407">
                  <c:v>6500</c:v>
                </c:pt>
                <c:pt idx="35408">
                  <c:v>6590</c:v>
                </c:pt>
                <c:pt idx="35409">
                  <c:v>6600</c:v>
                </c:pt>
                <c:pt idx="35410">
                  <c:v>6666</c:v>
                </c:pt>
                <c:pt idx="35411">
                  <c:v>6680</c:v>
                </c:pt>
                <c:pt idx="35412">
                  <c:v>6690</c:v>
                </c:pt>
                <c:pt idx="35413">
                  <c:v>6699</c:v>
                </c:pt>
                <c:pt idx="35414">
                  <c:v>6700</c:v>
                </c:pt>
                <c:pt idx="35415">
                  <c:v>6700</c:v>
                </c:pt>
                <c:pt idx="35416">
                  <c:v>6700</c:v>
                </c:pt>
                <c:pt idx="35417">
                  <c:v>6700</c:v>
                </c:pt>
                <c:pt idx="35418">
                  <c:v>6750</c:v>
                </c:pt>
                <c:pt idx="35419">
                  <c:v>6770</c:v>
                </c:pt>
                <c:pt idx="35420">
                  <c:v>6780</c:v>
                </c:pt>
                <c:pt idx="35421">
                  <c:v>11480</c:v>
                </c:pt>
                <c:pt idx="35422">
                  <c:v>11500</c:v>
                </c:pt>
                <c:pt idx="35423">
                  <c:v>11500</c:v>
                </c:pt>
                <c:pt idx="35424">
                  <c:v>11500</c:v>
                </c:pt>
                <c:pt idx="35425">
                  <c:v>11600</c:v>
                </c:pt>
                <c:pt idx="35426">
                  <c:v>11700</c:v>
                </c:pt>
                <c:pt idx="35427">
                  <c:v>11750</c:v>
                </c:pt>
                <c:pt idx="35428">
                  <c:v>11880</c:v>
                </c:pt>
                <c:pt idx="35429">
                  <c:v>11890</c:v>
                </c:pt>
                <c:pt idx="35430">
                  <c:v>11890</c:v>
                </c:pt>
                <c:pt idx="35431">
                  <c:v>11900</c:v>
                </c:pt>
                <c:pt idx="35432">
                  <c:v>11900</c:v>
                </c:pt>
                <c:pt idx="35433">
                  <c:v>11990</c:v>
                </c:pt>
                <c:pt idx="35434">
                  <c:v>12000</c:v>
                </c:pt>
                <c:pt idx="35435">
                  <c:v>12000</c:v>
                </c:pt>
                <c:pt idx="35436">
                  <c:v>12000</c:v>
                </c:pt>
                <c:pt idx="35437">
                  <c:v>12000</c:v>
                </c:pt>
                <c:pt idx="35438">
                  <c:v>12200</c:v>
                </c:pt>
                <c:pt idx="35439">
                  <c:v>12200</c:v>
                </c:pt>
                <c:pt idx="35440">
                  <c:v>12200</c:v>
                </c:pt>
                <c:pt idx="35441">
                  <c:v>8500</c:v>
                </c:pt>
                <c:pt idx="35442">
                  <c:v>8550</c:v>
                </c:pt>
                <c:pt idx="35443">
                  <c:v>8600</c:v>
                </c:pt>
                <c:pt idx="35444">
                  <c:v>8600</c:v>
                </c:pt>
                <c:pt idx="35445">
                  <c:v>8690</c:v>
                </c:pt>
                <c:pt idx="35446">
                  <c:v>8700</c:v>
                </c:pt>
                <c:pt idx="35447">
                  <c:v>8700</c:v>
                </c:pt>
                <c:pt idx="35448">
                  <c:v>8750</c:v>
                </c:pt>
                <c:pt idx="35449">
                  <c:v>8750</c:v>
                </c:pt>
                <c:pt idx="35450">
                  <c:v>8750</c:v>
                </c:pt>
                <c:pt idx="35451">
                  <c:v>8790</c:v>
                </c:pt>
                <c:pt idx="35452">
                  <c:v>8790</c:v>
                </c:pt>
                <c:pt idx="35453">
                  <c:v>8800</c:v>
                </c:pt>
                <c:pt idx="35454">
                  <c:v>8800</c:v>
                </c:pt>
                <c:pt idx="35455">
                  <c:v>8880</c:v>
                </c:pt>
                <c:pt idx="35456">
                  <c:v>8900</c:v>
                </c:pt>
                <c:pt idx="35457">
                  <c:v>8900</c:v>
                </c:pt>
                <c:pt idx="35458">
                  <c:v>8900</c:v>
                </c:pt>
                <c:pt idx="35459">
                  <c:v>8900</c:v>
                </c:pt>
                <c:pt idx="35460">
                  <c:v>8900</c:v>
                </c:pt>
                <c:pt idx="35461">
                  <c:v>6790</c:v>
                </c:pt>
                <c:pt idx="35462">
                  <c:v>6799</c:v>
                </c:pt>
                <c:pt idx="35463">
                  <c:v>6800</c:v>
                </c:pt>
                <c:pt idx="35464">
                  <c:v>6800</c:v>
                </c:pt>
                <c:pt idx="35465">
                  <c:v>6800</c:v>
                </c:pt>
                <c:pt idx="35466">
                  <c:v>6850</c:v>
                </c:pt>
                <c:pt idx="35467">
                  <c:v>6850</c:v>
                </c:pt>
                <c:pt idx="35468">
                  <c:v>6890</c:v>
                </c:pt>
                <c:pt idx="35469">
                  <c:v>6890</c:v>
                </c:pt>
                <c:pt idx="35470">
                  <c:v>6899</c:v>
                </c:pt>
                <c:pt idx="35471">
                  <c:v>6899</c:v>
                </c:pt>
                <c:pt idx="35472">
                  <c:v>6900</c:v>
                </c:pt>
                <c:pt idx="35473">
                  <c:v>6900</c:v>
                </c:pt>
                <c:pt idx="35474">
                  <c:v>6900</c:v>
                </c:pt>
                <c:pt idx="35475">
                  <c:v>6900</c:v>
                </c:pt>
                <c:pt idx="35476">
                  <c:v>6900</c:v>
                </c:pt>
                <c:pt idx="35477">
                  <c:v>6900</c:v>
                </c:pt>
                <c:pt idx="35478">
                  <c:v>6900</c:v>
                </c:pt>
                <c:pt idx="35479">
                  <c:v>6900</c:v>
                </c:pt>
                <c:pt idx="35480">
                  <c:v>6900</c:v>
                </c:pt>
                <c:pt idx="35481">
                  <c:v>12300</c:v>
                </c:pt>
                <c:pt idx="35482">
                  <c:v>12300</c:v>
                </c:pt>
                <c:pt idx="35483">
                  <c:v>12300</c:v>
                </c:pt>
                <c:pt idx="35484">
                  <c:v>12490</c:v>
                </c:pt>
                <c:pt idx="35485">
                  <c:v>12500</c:v>
                </c:pt>
                <c:pt idx="35486">
                  <c:v>12500</c:v>
                </c:pt>
                <c:pt idx="35487">
                  <c:v>12500</c:v>
                </c:pt>
                <c:pt idx="35488">
                  <c:v>12550</c:v>
                </c:pt>
                <c:pt idx="35489">
                  <c:v>12900</c:v>
                </c:pt>
                <c:pt idx="35490">
                  <c:v>12950</c:v>
                </c:pt>
                <c:pt idx="35491">
                  <c:v>12950</c:v>
                </c:pt>
                <c:pt idx="35492">
                  <c:v>12950</c:v>
                </c:pt>
                <c:pt idx="35493">
                  <c:v>12980</c:v>
                </c:pt>
                <c:pt idx="35494">
                  <c:v>12986</c:v>
                </c:pt>
                <c:pt idx="35495">
                  <c:v>12990</c:v>
                </c:pt>
                <c:pt idx="35496">
                  <c:v>12995</c:v>
                </c:pt>
                <c:pt idx="35497">
                  <c:v>12999</c:v>
                </c:pt>
                <c:pt idx="35498">
                  <c:v>12999</c:v>
                </c:pt>
                <c:pt idx="35499">
                  <c:v>13000</c:v>
                </c:pt>
                <c:pt idx="35500">
                  <c:v>13000</c:v>
                </c:pt>
                <c:pt idx="35501">
                  <c:v>8900</c:v>
                </c:pt>
                <c:pt idx="35502">
                  <c:v>8900</c:v>
                </c:pt>
                <c:pt idx="35503">
                  <c:v>8900</c:v>
                </c:pt>
                <c:pt idx="35504">
                  <c:v>8900</c:v>
                </c:pt>
                <c:pt idx="35505">
                  <c:v>8950</c:v>
                </c:pt>
                <c:pt idx="35506">
                  <c:v>8950</c:v>
                </c:pt>
                <c:pt idx="35507">
                  <c:v>8950</c:v>
                </c:pt>
                <c:pt idx="35508">
                  <c:v>8990</c:v>
                </c:pt>
                <c:pt idx="35509">
                  <c:v>8990</c:v>
                </c:pt>
                <c:pt idx="35510">
                  <c:v>8990</c:v>
                </c:pt>
                <c:pt idx="35511">
                  <c:v>8990</c:v>
                </c:pt>
                <c:pt idx="35512">
                  <c:v>8990</c:v>
                </c:pt>
                <c:pt idx="35513">
                  <c:v>8998</c:v>
                </c:pt>
                <c:pt idx="35514">
                  <c:v>8999</c:v>
                </c:pt>
                <c:pt idx="35515">
                  <c:v>8999</c:v>
                </c:pt>
                <c:pt idx="35516">
                  <c:v>8999</c:v>
                </c:pt>
                <c:pt idx="35517">
                  <c:v>9000</c:v>
                </c:pt>
                <c:pt idx="35518">
                  <c:v>9199</c:v>
                </c:pt>
                <c:pt idx="35519">
                  <c:v>9200</c:v>
                </c:pt>
                <c:pt idx="35520">
                  <c:v>9200</c:v>
                </c:pt>
                <c:pt idx="35521">
                  <c:v>6950</c:v>
                </c:pt>
                <c:pt idx="35522">
                  <c:v>6950</c:v>
                </c:pt>
                <c:pt idx="35523">
                  <c:v>6970</c:v>
                </c:pt>
                <c:pt idx="35524">
                  <c:v>6980</c:v>
                </c:pt>
                <c:pt idx="35525">
                  <c:v>6980</c:v>
                </c:pt>
                <c:pt idx="35526">
                  <c:v>6980</c:v>
                </c:pt>
                <c:pt idx="35527">
                  <c:v>6990</c:v>
                </c:pt>
                <c:pt idx="35528">
                  <c:v>6990</c:v>
                </c:pt>
                <c:pt idx="35529">
                  <c:v>6990</c:v>
                </c:pt>
                <c:pt idx="35530">
                  <c:v>6990</c:v>
                </c:pt>
                <c:pt idx="35531">
                  <c:v>6990</c:v>
                </c:pt>
                <c:pt idx="35532">
                  <c:v>6990</c:v>
                </c:pt>
                <c:pt idx="35533">
                  <c:v>6990</c:v>
                </c:pt>
                <c:pt idx="35534">
                  <c:v>6990</c:v>
                </c:pt>
                <c:pt idx="35535">
                  <c:v>6990</c:v>
                </c:pt>
                <c:pt idx="35536">
                  <c:v>6990</c:v>
                </c:pt>
                <c:pt idx="35537">
                  <c:v>6990</c:v>
                </c:pt>
                <c:pt idx="35538">
                  <c:v>6999</c:v>
                </c:pt>
                <c:pt idx="35539">
                  <c:v>6999</c:v>
                </c:pt>
                <c:pt idx="35540">
                  <c:v>6999</c:v>
                </c:pt>
                <c:pt idx="35541">
                  <c:v>13000</c:v>
                </c:pt>
                <c:pt idx="35542">
                  <c:v>13100</c:v>
                </c:pt>
                <c:pt idx="35543">
                  <c:v>13100</c:v>
                </c:pt>
                <c:pt idx="35544">
                  <c:v>13199</c:v>
                </c:pt>
                <c:pt idx="35545">
                  <c:v>13250</c:v>
                </c:pt>
                <c:pt idx="35546">
                  <c:v>13400</c:v>
                </c:pt>
                <c:pt idx="35547">
                  <c:v>13500</c:v>
                </c:pt>
                <c:pt idx="35548">
                  <c:v>13500</c:v>
                </c:pt>
                <c:pt idx="35549">
                  <c:v>13600</c:v>
                </c:pt>
                <c:pt idx="35550">
                  <c:v>13600</c:v>
                </c:pt>
                <c:pt idx="35551">
                  <c:v>13700</c:v>
                </c:pt>
                <c:pt idx="35552">
                  <c:v>13700</c:v>
                </c:pt>
                <c:pt idx="35553">
                  <c:v>13700</c:v>
                </c:pt>
                <c:pt idx="35554">
                  <c:v>13750</c:v>
                </c:pt>
                <c:pt idx="35555">
                  <c:v>13890</c:v>
                </c:pt>
                <c:pt idx="35556">
                  <c:v>13890</c:v>
                </c:pt>
                <c:pt idx="35557">
                  <c:v>13890</c:v>
                </c:pt>
                <c:pt idx="35558">
                  <c:v>13890</c:v>
                </c:pt>
                <c:pt idx="35559">
                  <c:v>13900</c:v>
                </c:pt>
                <c:pt idx="35560">
                  <c:v>13950</c:v>
                </c:pt>
                <c:pt idx="35561">
                  <c:v>9280</c:v>
                </c:pt>
                <c:pt idx="35562">
                  <c:v>9350</c:v>
                </c:pt>
                <c:pt idx="35563">
                  <c:v>9380</c:v>
                </c:pt>
                <c:pt idx="35564">
                  <c:v>9390</c:v>
                </c:pt>
                <c:pt idx="35565">
                  <c:v>9480</c:v>
                </c:pt>
                <c:pt idx="35566">
                  <c:v>9499</c:v>
                </c:pt>
                <c:pt idx="35567">
                  <c:v>9500</c:v>
                </c:pt>
                <c:pt idx="35568">
                  <c:v>9500</c:v>
                </c:pt>
                <c:pt idx="35569">
                  <c:v>9500</c:v>
                </c:pt>
                <c:pt idx="35570">
                  <c:v>9500</c:v>
                </c:pt>
                <c:pt idx="35571">
                  <c:v>9500</c:v>
                </c:pt>
                <c:pt idx="35572">
                  <c:v>9500</c:v>
                </c:pt>
                <c:pt idx="35573">
                  <c:v>9500</c:v>
                </c:pt>
                <c:pt idx="35574">
                  <c:v>9680</c:v>
                </c:pt>
                <c:pt idx="35575">
                  <c:v>9690</c:v>
                </c:pt>
                <c:pt idx="35576">
                  <c:v>9700</c:v>
                </c:pt>
                <c:pt idx="35577">
                  <c:v>9750</c:v>
                </c:pt>
                <c:pt idx="35578">
                  <c:v>9750</c:v>
                </c:pt>
                <c:pt idx="35579">
                  <c:v>9790</c:v>
                </c:pt>
                <c:pt idx="35580">
                  <c:v>9800</c:v>
                </c:pt>
                <c:pt idx="35581">
                  <c:v>6999</c:v>
                </c:pt>
                <c:pt idx="35582">
                  <c:v>6999</c:v>
                </c:pt>
                <c:pt idx="35583">
                  <c:v>6999</c:v>
                </c:pt>
                <c:pt idx="35584">
                  <c:v>6999</c:v>
                </c:pt>
                <c:pt idx="35585">
                  <c:v>6999</c:v>
                </c:pt>
                <c:pt idx="35586">
                  <c:v>6999</c:v>
                </c:pt>
                <c:pt idx="35587">
                  <c:v>7000</c:v>
                </c:pt>
                <c:pt idx="35588">
                  <c:v>7100</c:v>
                </c:pt>
                <c:pt idx="35589">
                  <c:v>7170</c:v>
                </c:pt>
                <c:pt idx="35590">
                  <c:v>7200</c:v>
                </c:pt>
                <c:pt idx="35591">
                  <c:v>7200</c:v>
                </c:pt>
                <c:pt idx="35592">
                  <c:v>7200</c:v>
                </c:pt>
                <c:pt idx="35593">
                  <c:v>7200</c:v>
                </c:pt>
                <c:pt idx="35594">
                  <c:v>7220</c:v>
                </c:pt>
                <c:pt idx="35595">
                  <c:v>7250</c:v>
                </c:pt>
                <c:pt idx="35596">
                  <c:v>7290</c:v>
                </c:pt>
                <c:pt idx="35597">
                  <c:v>7300</c:v>
                </c:pt>
                <c:pt idx="35598">
                  <c:v>7300</c:v>
                </c:pt>
                <c:pt idx="35599">
                  <c:v>7300</c:v>
                </c:pt>
                <c:pt idx="35600">
                  <c:v>7399</c:v>
                </c:pt>
                <c:pt idx="35601">
                  <c:v>13950</c:v>
                </c:pt>
                <c:pt idx="35602">
                  <c:v>13985</c:v>
                </c:pt>
                <c:pt idx="35603">
                  <c:v>13990</c:v>
                </c:pt>
                <c:pt idx="35604">
                  <c:v>13990</c:v>
                </c:pt>
                <c:pt idx="35605">
                  <c:v>13995</c:v>
                </c:pt>
                <c:pt idx="35606">
                  <c:v>14000</c:v>
                </c:pt>
                <c:pt idx="35607">
                  <c:v>14000</c:v>
                </c:pt>
                <c:pt idx="35608">
                  <c:v>14150</c:v>
                </c:pt>
                <c:pt idx="35609">
                  <c:v>14399</c:v>
                </c:pt>
                <c:pt idx="35610">
                  <c:v>14400</c:v>
                </c:pt>
                <c:pt idx="35611">
                  <c:v>14499</c:v>
                </c:pt>
                <c:pt idx="35612">
                  <c:v>14500</c:v>
                </c:pt>
                <c:pt idx="35613">
                  <c:v>14500</c:v>
                </c:pt>
                <c:pt idx="35614">
                  <c:v>14500</c:v>
                </c:pt>
                <c:pt idx="35615">
                  <c:v>14500</c:v>
                </c:pt>
                <c:pt idx="35616">
                  <c:v>14599</c:v>
                </c:pt>
                <c:pt idx="35617">
                  <c:v>14900</c:v>
                </c:pt>
                <c:pt idx="35618">
                  <c:v>14950</c:v>
                </c:pt>
                <c:pt idx="35619">
                  <c:v>14980</c:v>
                </c:pt>
                <c:pt idx="35620">
                  <c:v>14990</c:v>
                </c:pt>
                <c:pt idx="35621">
                  <c:v>3991</c:v>
                </c:pt>
                <c:pt idx="35622">
                  <c:v>4990</c:v>
                </c:pt>
                <c:pt idx="35623">
                  <c:v>6980</c:v>
                </c:pt>
                <c:pt idx="35624">
                  <c:v>7990</c:v>
                </c:pt>
                <c:pt idx="35625">
                  <c:v>12900</c:v>
                </c:pt>
                <c:pt idx="35626">
                  <c:v>3490</c:v>
                </c:pt>
                <c:pt idx="35627">
                  <c:v>6950</c:v>
                </c:pt>
                <c:pt idx="35628">
                  <c:v>10490</c:v>
                </c:pt>
                <c:pt idx="35629">
                  <c:v>13800</c:v>
                </c:pt>
                <c:pt idx="35630">
                  <c:v>19400</c:v>
                </c:pt>
                <c:pt idx="35631">
                  <c:v>19900</c:v>
                </c:pt>
                <c:pt idx="35632">
                  <c:v>30500</c:v>
                </c:pt>
                <c:pt idx="35633">
                  <c:v>46900</c:v>
                </c:pt>
                <c:pt idx="35634">
                  <c:v>109900</c:v>
                </c:pt>
                <c:pt idx="35635">
                  <c:v>144750</c:v>
                </c:pt>
                <c:pt idx="35636">
                  <c:v>3690</c:v>
                </c:pt>
                <c:pt idx="35637">
                  <c:v>5690</c:v>
                </c:pt>
                <c:pt idx="35638">
                  <c:v>7450</c:v>
                </c:pt>
                <c:pt idx="35639">
                  <c:v>7980</c:v>
                </c:pt>
                <c:pt idx="35640">
                  <c:v>7990</c:v>
                </c:pt>
                <c:pt idx="35641">
                  <c:v>2985</c:v>
                </c:pt>
                <c:pt idx="35642">
                  <c:v>4690</c:v>
                </c:pt>
                <c:pt idx="35643">
                  <c:v>5890</c:v>
                </c:pt>
                <c:pt idx="35644">
                  <c:v>6700</c:v>
                </c:pt>
                <c:pt idx="35645">
                  <c:v>6935</c:v>
                </c:pt>
                <c:pt idx="35646">
                  <c:v>7485</c:v>
                </c:pt>
                <c:pt idx="35647">
                  <c:v>7490</c:v>
                </c:pt>
                <c:pt idx="35648">
                  <c:v>7900</c:v>
                </c:pt>
                <c:pt idx="35649">
                  <c:v>7900</c:v>
                </c:pt>
                <c:pt idx="35650">
                  <c:v>8470</c:v>
                </c:pt>
                <c:pt idx="35651">
                  <c:v>8499</c:v>
                </c:pt>
                <c:pt idx="35652">
                  <c:v>9470</c:v>
                </c:pt>
                <c:pt idx="35653">
                  <c:v>9725</c:v>
                </c:pt>
                <c:pt idx="35654">
                  <c:v>9880</c:v>
                </c:pt>
                <c:pt idx="35655">
                  <c:v>9890</c:v>
                </c:pt>
                <c:pt idx="35656">
                  <c:v>9900</c:v>
                </c:pt>
                <c:pt idx="35657">
                  <c:v>10500</c:v>
                </c:pt>
                <c:pt idx="35658">
                  <c:v>10890</c:v>
                </c:pt>
                <c:pt idx="35659">
                  <c:v>10900</c:v>
                </c:pt>
                <c:pt idx="35660">
                  <c:v>5690</c:v>
                </c:pt>
                <c:pt idx="35661">
                  <c:v>10690</c:v>
                </c:pt>
                <c:pt idx="35662">
                  <c:v>10950</c:v>
                </c:pt>
                <c:pt idx="35663">
                  <c:v>13450</c:v>
                </c:pt>
                <c:pt idx="35664">
                  <c:v>13990</c:v>
                </c:pt>
                <c:pt idx="35665">
                  <c:v>8490</c:v>
                </c:pt>
                <c:pt idx="35666">
                  <c:v>9700</c:v>
                </c:pt>
                <c:pt idx="35667">
                  <c:v>9990</c:v>
                </c:pt>
                <c:pt idx="35668">
                  <c:v>10880</c:v>
                </c:pt>
                <c:pt idx="35669">
                  <c:v>11490</c:v>
                </c:pt>
                <c:pt idx="35670">
                  <c:v>11799</c:v>
                </c:pt>
                <c:pt idx="35671">
                  <c:v>12990</c:v>
                </c:pt>
                <c:pt idx="35672">
                  <c:v>21890</c:v>
                </c:pt>
                <c:pt idx="35673">
                  <c:v>3700</c:v>
                </c:pt>
                <c:pt idx="35674">
                  <c:v>4990</c:v>
                </c:pt>
                <c:pt idx="35675">
                  <c:v>5999</c:v>
                </c:pt>
                <c:pt idx="35676">
                  <c:v>6300</c:v>
                </c:pt>
                <c:pt idx="35677">
                  <c:v>6990</c:v>
                </c:pt>
                <c:pt idx="35678">
                  <c:v>7700</c:v>
                </c:pt>
                <c:pt idx="35679">
                  <c:v>8600</c:v>
                </c:pt>
                <c:pt idx="35680">
                  <c:v>9800</c:v>
                </c:pt>
                <c:pt idx="35681">
                  <c:v>9850</c:v>
                </c:pt>
                <c:pt idx="35682">
                  <c:v>9900</c:v>
                </c:pt>
                <c:pt idx="35683">
                  <c:v>9900</c:v>
                </c:pt>
                <c:pt idx="35684">
                  <c:v>9900</c:v>
                </c:pt>
                <c:pt idx="35685">
                  <c:v>9900</c:v>
                </c:pt>
                <c:pt idx="35686">
                  <c:v>9900</c:v>
                </c:pt>
                <c:pt idx="35687">
                  <c:v>9900</c:v>
                </c:pt>
                <c:pt idx="35688">
                  <c:v>9900</c:v>
                </c:pt>
                <c:pt idx="35689">
                  <c:v>9900</c:v>
                </c:pt>
                <c:pt idx="35690">
                  <c:v>9900</c:v>
                </c:pt>
                <c:pt idx="35691">
                  <c:v>9949</c:v>
                </c:pt>
                <c:pt idx="35692">
                  <c:v>9980</c:v>
                </c:pt>
                <c:pt idx="35693">
                  <c:v>9990</c:v>
                </c:pt>
                <c:pt idx="35694">
                  <c:v>9990</c:v>
                </c:pt>
                <c:pt idx="35695">
                  <c:v>9990</c:v>
                </c:pt>
                <c:pt idx="35696">
                  <c:v>9990</c:v>
                </c:pt>
                <c:pt idx="35697">
                  <c:v>9990</c:v>
                </c:pt>
                <c:pt idx="35698">
                  <c:v>9990</c:v>
                </c:pt>
                <c:pt idx="35699">
                  <c:v>9997</c:v>
                </c:pt>
                <c:pt idx="35700">
                  <c:v>7399</c:v>
                </c:pt>
                <c:pt idx="35701">
                  <c:v>7400</c:v>
                </c:pt>
                <c:pt idx="35702">
                  <c:v>7400</c:v>
                </c:pt>
                <c:pt idx="35703">
                  <c:v>7440</c:v>
                </c:pt>
                <c:pt idx="35704">
                  <c:v>7450</c:v>
                </c:pt>
                <c:pt idx="35705">
                  <c:v>7480</c:v>
                </c:pt>
                <c:pt idx="35706">
                  <c:v>7485</c:v>
                </c:pt>
                <c:pt idx="35707">
                  <c:v>7490</c:v>
                </c:pt>
                <c:pt idx="35708">
                  <c:v>7490</c:v>
                </c:pt>
                <c:pt idx="35709">
                  <c:v>7490</c:v>
                </c:pt>
                <c:pt idx="35710">
                  <c:v>7490</c:v>
                </c:pt>
                <c:pt idx="35711">
                  <c:v>7499</c:v>
                </c:pt>
                <c:pt idx="35712">
                  <c:v>7499</c:v>
                </c:pt>
                <c:pt idx="35713">
                  <c:v>7499</c:v>
                </c:pt>
                <c:pt idx="35714">
                  <c:v>7500</c:v>
                </c:pt>
                <c:pt idx="35715">
                  <c:v>7500</c:v>
                </c:pt>
                <c:pt idx="35716">
                  <c:v>7500</c:v>
                </c:pt>
                <c:pt idx="35717">
                  <c:v>7500</c:v>
                </c:pt>
                <c:pt idx="35718">
                  <c:v>7550</c:v>
                </c:pt>
                <c:pt idx="35719">
                  <c:v>14990</c:v>
                </c:pt>
                <c:pt idx="35720">
                  <c:v>14990</c:v>
                </c:pt>
                <c:pt idx="35721">
                  <c:v>14999</c:v>
                </c:pt>
                <c:pt idx="35722">
                  <c:v>15000</c:v>
                </c:pt>
                <c:pt idx="35723">
                  <c:v>15000</c:v>
                </c:pt>
                <c:pt idx="35724">
                  <c:v>15000</c:v>
                </c:pt>
                <c:pt idx="35725">
                  <c:v>15390</c:v>
                </c:pt>
                <c:pt idx="35726">
                  <c:v>15400</c:v>
                </c:pt>
                <c:pt idx="35727">
                  <c:v>15400</c:v>
                </c:pt>
                <c:pt idx="35728">
                  <c:v>15480</c:v>
                </c:pt>
                <c:pt idx="35729">
                  <c:v>15499</c:v>
                </c:pt>
                <c:pt idx="35730">
                  <c:v>15500</c:v>
                </c:pt>
                <c:pt idx="35731">
                  <c:v>15590</c:v>
                </c:pt>
                <c:pt idx="35732">
                  <c:v>15699</c:v>
                </c:pt>
                <c:pt idx="35733">
                  <c:v>15800</c:v>
                </c:pt>
                <c:pt idx="35734">
                  <c:v>15900</c:v>
                </c:pt>
                <c:pt idx="35735">
                  <c:v>15900</c:v>
                </c:pt>
                <c:pt idx="35736">
                  <c:v>15950</c:v>
                </c:pt>
                <c:pt idx="35737">
                  <c:v>15990</c:v>
                </c:pt>
                <c:pt idx="35738">
                  <c:v>16300</c:v>
                </c:pt>
                <c:pt idx="35739">
                  <c:v>7990</c:v>
                </c:pt>
                <c:pt idx="35740">
                  <c:v>10300</c:v>
                </c:pt>
                <c:pt idx="35741">
                  <c:v>10400</c:v>
                </c:pt>
                <c:pt idx="35742">
                  <c:v>10800</c:v>
                </c:pt>
                <c:pt idx="35743">
                  <c:v>10890</c:v>
                </c:pt>
                <c:pt idx="35744">
                  <c:v>10900</c:v>
                </c:pt>
                <c:pt idx="35745">
                  <c:v>11700</c:v>
                </c:pt>
                <c:pt idx="35746">
                  <c:v>13499</c:v>
                </c:pt>
                <c:pt idx="35747">
                  <c:v>13800</c:v>
                </c:pt>
                <c:pt idx="35748">
                  <c:v>15900</c:v>
                </c:pt>
                <c:pt idx="35749">
                  <c:v>16999</c:v>
                </c:pt>
                <c:pt idx="35750">
                  <c:v>18990</c:v>
                </c:pt>
                <c:pt idx="35751">
                  <c:v>2490</c:v>
                </c:pt>
                <c:pt idx="35752">
                  <c:v>2499</c:v>
                </c:pt>
                <c:pt idx="35753">
                  <c:v>2550</c:v>
                </c:pt>
                <c:pt idx="35754">
                  <c:v>2750</c:v>
                </c:pt>
                <c:pt idx="35755">
                  <c:v>2750</c:v>
                </c:pt>
                <c:pt idx="35756">
                  <c:v>2799</c:v>
                </c:pt>
                <c:pt idx="35757">
                  <c:v>2970</c:v>
                </c:pt>
                <c:pt idx="35758">
                  <c:v>2999</c:v>
                </c:pt>
                <c:pt idx="35759">
                  <c:v>10985</c:v>
                </c:pt>
                <c:pt idx="35760">
                  <c:v>11485</c:v>
                </c:pt>
                <c:pt idx="35761">
                  <c:v>11485</c:v>
                </c:pt>
                <c:pt idx="35762">
                  <c:v>11870</c:v>
                </c:pt>
                <c:pt idx="35763">
                  <c:v>12490</c:v>
                </c:pt>
                <c:pt idx="35764">
                  <c:v>12825</c:v>
                </c:pt>
                <c:pt idx="35765">
                  <c:v>14250</c:v>
                </c:pt>
                <c:pt idx="35766">
                  <c:v>14790</c:v>
                </c:pt>
                <c:pt idx="35767">
                  <c:v>14950</c:v>
                </c:pt>
                <c:pt idx="35768">
                  <c:v>14950</c:v>
                </c:pt>
                <c:pt idx="35769">
                  <c:v>15899</c:v>
                </c:pt>
                <c:pt idx="35770">
                  <c:v>15990</c:v>
                </c:pt>
                <c:pt idx="35771">
                  <c:v>16880</c:v>
                </c:pt>
                <c:pt idx="35772">
                  <c:v>16980</c:v>
                </c:pt>
                <c:pt idx="35773">
                  <c:v>17980</c:v>
                </c:pt>
                <c:pt idx="35774">
                  <c:v>20900</c:v>
                </c:pt>
                <c:pt idx="35775">
                  <c:v>20999</c:v>
                </c:pt>
                <c:pt idx="35776">
                  <c:v>24925</c:v>
                </c:pt>
                <c:pt idx="35777">
                  <c:v>25999</c:v>
                </c:pt>
                <c:pt idx="35778">
                  <c:v>32870</c:v>
                </c:pt>
                <c:pt idx="35779">
                  <c:v>12600</c:v>
                </c:pt>
                <c:pt idx="35780">
                  <c:v>12990</c:v>
                </c:pt>
                <c:pt idx="35781">
                  <c:v>64652</c:v>
                </c:pt>
                <c:pt idx="35782">
                  <c:v>1500</c:v>
                </c:pt>
                <c:pt idx="35783">
                  <c:v>2400</c:v>
                </c:pt>
                <c:pt idx="35784">
                  <c:v>2600</c:v>
                </c:pt>
                <c:pt idx="35785">
                  <c:v>2800</c:v>
                </c:pt>
                <c:pt idx="35786">
                  <c:v>2900</c:v>
                </c:pt>
                <c:pt idx="35787">
                  <c:v>2950</c:v>
                </c:pt>
                <c:pt idx="35788">
                  <c:v>3100</c:v>
                </c:pt>
                <c:pt idx="35789">
                  <c:v>3499</c:v>
                </c:pt>
                <c:pt idx="35790">
                  <c:v>3500</c:v>
                </c:pt>
                <c:pt idx="35791">
                  <c:v>3550</c:v>
                </c:pt>
                <c:pt idx="35792">
                  <c:v>3590</c:v>
                </c:pt>
                <c:pt idx="35793">
                  <c:v>3599</c:v>
                </c:pt>
                <c:pt idx="35794">
                  <c:v>3600</c:v>
                </c:pt>
                <c:pt idx="35795">
                  <c:v>3680</c:v>
                </c:pt>
                <c:pt idx="35796">
                  <c:v>3690</c:v>
                </c:pt>
                <c:pt idx="35797">
                  <c:v>3700</c:v>
                </c:pt>
                <c:pt idx="35798">
                  <c:v>3900</c:v>
                </c:pt>
                <c:pt idx="35799">
                  <c:v>2999</c:v>
                </c:pt>
                <c:pt idx="35800">
                  <c:v>3200</c:v>
                </c:pt>
                <c:pt idx="35801">
                  <c:v>3200</c:v>
                </c:pt>
                <c:pt idx="35802">
                  <c:v>3290</c:v>
                </c:pt>
                <c:pt idx="35803">
                  <c:v>3299</c:v>
                </c:pt>
                <c:pt idx="35804">
                  <c:v>3333</c:v>
                </c:pt>
                <c:pt idx="35805">
                  <c:v>3340</c:v>
                </c:pt>
                <c:pt idx="35806">
                  <c:v>3490</c:v>
                </c:pt>
                <c:pt idx="35807">
                  <c:v>3500</c:v>
                </c:pt>
                <c:pt idx="35808">
                  <c:v>3600</c:v>
                </c:pt>
                <c:pt idx="35809">
                  <c:v>3690</c:v>
                </c:pt>
                <c:pt idx="35810">
                  <c:v>3700</c:v>
                </c:pt>
                <c:pt idx="35811">
                  <c:v>3700</c:v>
                </c:pt>
                <c:pt idx="35812">
                  <c:v>3700</c:v>
                </c:pt>
                <c:pt idx="35813">
                  <c:v>3800</c:v>
                </c:pt>
                <c:pt idx="35814">
                  <c:v>3900</c:v>
                </c:pt>
                <c:pt idx="35815">
                  <c:v>3900</c:v>
                </c:pt>
                <c:pt idx="35816">
                  <c:v>3900</c:v>
                </c:pt>
                <c:pt idx="35817">
                  <c:v>3900</c:v>
                </c:pt>
                <c:pt idx="35818">
                  <c:v>3950</c:v>
                </c:pt>
                <c:pt idx="35819">
                  <c:v>32950</c:v>
                </c:pt>
                <c:pt idx="35820">
                  <c:v>33899</c:v>
                </c:pt>
                <c:pt idx="35821">
                  <c:v>39999</c:v>
                </c:pt>
                <c:pt idx="35822">
                  <c:v>6450</c:v>
                </c:pt>
                <c:pt idx="35823">
                  <c:v>7990</c:v>
                </c:pt>
                <c:pt idx="35824">
                  <c:v>7990</c:v>
                </c:pt>
                <c:pt idx="35825">
                  <c:v>8990</c:v>
                </c:pt>
                <c:pt idx="35826">
                  <c:v>9900</c:v>
                </c:pt>
                <c:pt idx="35827">
                  <c:v>10700</c:v>
                </c:pt>
                <c:pt idx="35828">
                  <c:v>10990</c:v>
                </c:pt>
                <c:pt idx="35829">
                  <c:v>11000</c:v>
                </c:pt>
                <c:pt idx="35830">
                  <c:v>23580</c:v>
                </c:pt>
                <c:pt idx="35831">
                  <c:v>3599</c:v>
                </c:pt>
                <c:pt idx="35832">
                  <c:v>3640</c:v>
                </c:pt>
                <c:pt idx="35833">
                  <c:v>4250</c:v>
                </c:pt>
                <c:pt idx="35834">
                  <c:v>4800</c:v>
                </c:pt>
                <c:pt idx="35835">
                  <c:v>5350</c:v>
                </c:pt>
                <c:pt idx="35836">
                  <c:v>6300</c:v>
                </c:pt>
                <c:pt idx="35837">
                  <c:v>6900</c:v>
                </c:pt>
                <c:pt idx="35838">
                  <c:v>7600</c:v>
                </c:pt>
                <c:pt idx="35839">
                  <c:v>3999</c:v>
                </c:pt>
                <c:pt idx="35840">
                  <c:v>4000</c:v>
                </c:pt>
                <c:pt idx="35841">
                  <c:v>4000</c:v>
                </c:pt>
                <c:pt idx="35842">
                  <c:v>4150</c:v>
                </c:pt>
                <c:pt idx="35843">
                  <c:v>4250</c:v>
                </c:pt>
                <c:pt idx="35844">
                  <c:v>4290</c:v>
                </c:pt>
                <c:pt idx="35845">
                  <c:v>4300</c:v>
                </c:pt>
                <c:pt idx="35846">
                  <c:v>4350</c:v>
                </c:pt>
                <c:pt idx="35847">
                  <c:v>4450</c:v>
                </c:pt>
                <c:pt idx="35848">
                  <c:v>4450</c:v>
                </c:pt>
                <c:pt idx="35849">
                  <c:v>4480</c:v>
                </c:pt>
                <c:pt idx="35850">
                  <c:v>4490</c:v>
                </c:pt>
                <c:pt idx="35851">
                  <c:v>4490</c:v>
                </c:pt>
                <c:pt idx="35852">
                  <c:v>4500</c:v>
                </c:pt>
                <c:pt idx="35853">
                  <c:v>4500</c:v>
                </c:pt>
                <c:pt idx="35854">
                  <c:v>4500</c:v>
                </c:pt>
                <c:pt idx="35855">
                  <c:v>4600</c:v>
                </c:pt>
                <c:pt idx="35856">
                  <c:v>4700</c:v>
                </c:pt>
                <c:pt idx="35857">
                  <c:v>4700</c:v>
                </c:pt>
                <c:pt idx="35858">
                  <c:v>4900</c:v>
                </c:pt>
                <c:pt idx="35859">
                  <c:v>3999</c:v>
                </c:pt>
                <c:pt idx="35860">
                  <c:v>3999</c:v>
                </c:pt>
                <c:pt idx="35861">
                  <c:v>4000</c:v>
                </c:pt>
                <c:pt idx="35862">
                  <c:v>4000</c:v>
                </c:pt>
                <c:pt idx="35863">
                  <c:v>4000</c:v>
                </c:pt>
                <c:pt idx="35864">
                  <c:v>4000</c:v>
                </c:pt>
                <c:pt idx="35865">
                  <c:v>4200</c:v>
                </c:pt>
                <c:pt idx="35866">
                  <c:v>4200</c:v>
                </c:pt>
                <c:pt idx="35867">
                  <c:v>4200</c:v>
                </c:pt>
                <c:pt idx="35868">
                  <c:v>4200</c:v>
                </c:pt>
                <c:pt idx="35869">
                  <c:v>4250</c:v>
                </c:pt>
                <c:pt idx="35870">
                  <c:v>4290</c:v>
                </c:pt>
                <c:pt idx="35871">
                  <c:v>4390</c:v>
                </c:pt>
                <c:pt idx="35872">
                  <c:v>4399</c:v>
                </c:pt>
                <c:pt idx="35873">
                  <c:v>4490</c:v>
                </c:pt>
                <c:pt idx="35874">
                  <c:v>4499</c:v>
                </c:pt>
                <c:pt idx="35875">
                  <c:v>4500</c:v>
                </c:pt>
                <c:pt idx="35876">
                  <c:v>4500</c:v>
                </c:pt>
                <c:pt idx="35877">
                  <c:v>4500</c:v>
                </c:pt>
                <c:pt idx="35878">
                  <c:v>4590</c:v>
                </c:pt>
                <c:pt idx="35879">
                  <c:v>8490</c:v>
                </c:pt>
                <c:pt idx="35880">
                  <c:v>8900</c:v>
                </c:pt>
                <c:pt idx="35881">
                  <c:v>8990</c:v>
                </c:pt>
                <c:pt idx="35882">
                  <c:v>8990</c:v>
                </c:pt>
                <c:pt idx="35883">
                  <c:v>9650</c:v>
                </c:pt>
                <c:pt idx="35884">
                  <c:v>9850</c:v>
                </c:pt>
                <c:pt idx="35885">
                  <c:v>9990</c:v>
                </c:pt>
                <c:pt idx="35886">
                  <c:v>11000</c:v>
                </c:pt>
                <c:pt idx="35887">
                  <c:v>11500</c:v>
                </c:pt>
                <c:pt idx="35888">
                  <c:v>13990</c:v>
                </c:pt>
                <c:pt idx="35889">
                  <c:v>14490</c:v>
                </c:pt>
                <c:pt idx="35890">
                  <c:v>39990</c:v>
                </c:pt>
                <c:pt idx="35891">
                  <c:v>48990</c:v>
                </c:pt>
                <c:pt idx="35892">
                  <c:v>2170</c:v>
                </c:pt>
                <c:pt idx="35893">
                  <c:v>2490</c:v>
                </c:pt>
                <c:pt idx="35894">
                  <c:v>2490</c:v>
                </c:pt>
                <c:pt idx="35895">
                  <c:v>2890</c:v>
                </c:pt>
                <c:pt idx="35896">
                  <c:v>2900</c:v>
                </c:pt>
                <c:pt idx="35897">
                  <c:v>2900</c:v>
                </c:pt>
                <c:pt idx="35898">
                  <c:v>4990</c:v>
                </c:pt>
                <c:pt idx="35899">
                  <c:v>4999</c:v>
                </c:pt>
                <c:pt idx="35900">
                  <c:v>4999</c:v>
                </c:pt>
                <c:pt idx="35901">
                  <c:v>5000</c:v>
                </c:pt>
                <c:pt idx="35902">
                  <c:v>5099</c:v>
                </c:pt>
                <c:pt idx="35903">
                  <c:v>5199</c:v>
                </c:pt>
                <c:pt idx="35904">
                  <c:v>5200</c:v>
                </c:pt>
                <c:pt idx="35905">
                  <c:v>5290</c:v>
                </c:pt>
                <c:pt idx="35906">
                  <c:v>5290</c:v>
                </c:pt>
                <c:pt idx="35907">
                  <c:v>5300</c:v>
                </c:pt>
                <c:pt idx="35908">
                  <c:v>5490</c:v>
                </c:pt>
                <c:pt idx="35909">
                  <c:v>5499</c:v>
                </c:pt>
                <c:pt idx="35910">
                  <c:v>5500</c:v>
                </c:pt>
                <c:pt idx="35911">
                  <c:v>5699</c:v>
                </c:pt>
                <c:pt idx="35912">
                  <c:v>5700</c:v>
                </c:pt>
                <c:pt idx="35913">
                  <c:v>5800</c:v>
                </c:pt>
                <c:pt idx="35914">
                  <c:v>5890</c:v>
                </c:pt>
                <c:pt idx="35915">
                  <c:v>5900</c:v>
                </c:pt>
                <c:pt idx="35916">
                  <c:v>5900</c:v>
                </c:pt>
                <c:pt idx="35917">
                  <c:v>4599</c:v>
                </c:pt>
                <c:pt idx="35918">
                  <c:v>4600</c:v>
                </c:pt>
                <c:pt idx="35919">
                  <c:v>4750</c:v>
                </c:pt>
                <c:pt idx="35920">
                  <c:v>4777</c:v>
                </c:pt>
                <c:pt idx="35921">
                  <c:v>4800</c:v>
                </c:pt>
                <c:pt idx="35922">
                  <c:v>4800</c:v>
                </c:pt>
                <c:pt idx="35923">
                  <c:v>4850</c:v>
                </c:pt>
                <c:pt idx="35924">
                  <c:v>4900</c:v>
                </c:pt>
                <c:pt idx="35925">
                  <c:v>4900</c:v>
                </c:pt>
                <c:pt idx="35926">
                  <c:v>4900</c:v>
                </c:pt>
                <c:pt idx="35927">
                  <c:v>4900</c:v>
                </c:pt>
                <c:pt idx="35928">
                  <c:v>4900</c:v>
                </c:pt>
                <c:pt idx="35929">
                  <c:v>4900</c:v>
                </c:pt>
                <c:pt idx="35930">
                  <c:v>4900</c:v>
                </c:pt>
                <c:pt idx="35931">
                  <c:v>4950</c:v>
                </c:pt>
                <c:pt idx="35932">
                  <c:v>4950</c:v>
                </c:pt>
                <c:pt idx="35933">
                  <c:v>4950</c:v>
                </c:pt>
                <c:pt idx="35934">
                  <c:v>4950</c:v>
                </c:pt>
                <c:pt idx="35935">
                  <c:v>4990</c:v>
                </c:pt>
                <c:pt idx="35936">
                  <c:v>4990</c:v>
                </c:pt>
                <c:pt idx="35937">
                  <c:v>2999</c:v>
                </c:pt>
                <c:pt idx="35938">
                  <c:v>3250</c:v>
                </c:pt>
                <c:pt idx="35939">
                  <c:v>3450</c:v>
                </c:pt>
                <c:pt idx="35940">
                  <c:v>3480</c:v>
                </c:pt>
                <c:pt idx="35941">
                  <c:v>3490</c:v>
                </c:pt>
                <c:pt idx="35942">
                  <c:v>3490</c:v>
                </c:pt>
                <c:pt idx="35943">
                  <c:v>3490</c:v>
                </c:pt>
                <c:pt idx="35944">
                  <c:v>3500</c:v>
                </c:pt>
                <c:pt idx="35945">
                  <c:v>3500</c:v>
                </c:pt>
                <c:pt idx="35946">
                  <c:v>3600</c:v>
                </c:pt>
                <c:pt idx="35947">
                  <c:v>3600</c:v>
                </c:pt>
                <c:pt idx="35948">
                  <c:v>3699</c:v>
                </c:pt>
                <c:pt idx="35949">
                  <c:v>3700</c:v>
                </c:pt>
                <c:pt idx="35950">
                  <c:v>3700</c:v>
                </c:pt>
                <c:pt idx="35951">
                  <c:v>3700</c:v>
                </c:pt>
                <c:pt idx="35952">
                  <c:v>3700</c:v>
                </c:pt>
                <c:pt idx="35953">
                  <c:v>3749</c:v>
                </c:pt>
                <c:pt idx="35954">
                  <c:v>3799</c:v>
                </c:pt>
                <c:pt idx="35955">
                  <c:v>3800</c:v>
                </c:pt>
                <c:pt idx="35956">
                  <c:v>3890</c:v>
                </c:pt>
                <c:pt idx="35957">
                  <c:v>5900</c:v>
                </c:pt>
                <c:pt idx="35958">
                  <c:v>5900</c:v>
                </c:pt>
                <c:pt idx="35959">
                  <c:v>5900</c:v>
                </c:pt>
                <c:pt idx="35960">
                  <c:v>5950</c:v>
                </c:pt>
                <c:pt idx="35961">
                  <c:v>5990</c:v>
                </c:pt>
                <c:pt idx="35962">
                  <c:v>5990</c:v>
                </c:pt>
                <c:pt idx="35963">
                  <c:v>5990</c:v>
                </c:pt>
                <c:pt idx="35964">
                  <c:v>5990</c:v>
                </c:pt>
                <c:pt idx="35965">
                  <c:v>5990</c:v>
                </c:pt>
                <c:pt idx="35966">
                  <c:v>5999</c:v>
                </c:pt>
                <c:pt idx="35967">
                  <c:v>5999</c:v>
                </c:pt>
                <c:pt idx="35968">
                  <c:v>6000</c:v>
                </c:pt>
                <c:pt idx="35969">
                  <c:v>6000</c:v>
                </c:pt>
                <c:pt idx="35970">
                  <c:v>6000</c:v>
                </c:pt>
                <c:pt idx="35971">
                  <c:v>6150</c:v>
                </c:pt>
                <c:pt idx="35972">
                  <c:v>6190</c:v>
                </c:pt>
                <c:pt idx="35973">
                  <c:v>6200</c:v>
                </c:pt>
                <c:pt idx="35974">
                  <c:v>6250</c:v>
                </c:pt>
                <c:pt idx="35975">
                  <c:v>6290</c:v>
                </c:pt>
                <c:pt idx="35976">
                  <c:v>6300</c:v>
                </c:pt>
                <c:pt idx="35977">
                  <c:v>4990</c:v>
                </c:pt>
                <c:pt idx="35978">
                  <c:v>4990</c:v>
                </c:pt>
                <c:pt idx="35979">
                  <c:v>4999</c:v>
                </c:pt>
                <c:pt idx="35980">
                  <c:v>4999</c:v>
                </c:pt>
                <c:pt idx="35981">
                  <c:v>4999</c:v>
                </c:pt>
                <c:pt idx="35982">
                  <c:v>4999</c:v>
                </c:pt>
                <c:pt idx="35983">
                  <c:v>5000</c:v>
                </c:pt>
                <c:pt idx="35984">
                  <c:v>5100</c:v>
                </c:pt>
                <c:pt idx="35985">
                  <c:v>5190</c:v>
                </c:pt>
                <c:pt idx="35986">
                  <c:v>5200</c:v>
                </c:pt>
                <c:pt idx="35987">
                  <c:v>5200</c:v>
                </c:pt>
                <c:pt idx="35988">
                  <c:v>5200</c:v>
                </c:pt>
                <c:pt idx="35989">
                  <c:v>5200</c:v>
                </c:pt>
                <c:pt idx="35990">
                  <c:v>5250</c:v>
                </c:pt>
                <c:pt idx="35991">
                  <c:v>5299</c:v>
                </c:pt>
                <c:pt idx="35992">
                  <c:v>5300</c:v>
                </c:pt>
                <c:pt idx="35993">
                  <c:v>5300</c:v>
                </c:pt>
                <c:pt idx="35994">
                  <c:v>5300</c:v>
                </c:pt>
                <c:pt idx="35995">
                  <c:v>5390</c:v>
                </c:pt>
                <c:pt idx="35996">
                  <c:v>5390</c:v>
                </c:pt>
                <c:pt idx="35997">
                  <c:v>6300</c:v>
                </c:pt>
                <c:pt idx="35998">
                  <c:v>6349</c:v>
                </c:pt>
                <c:pt idx="35999">
                  <c:v>6385</c:v>
                </c:pt>
                <c:pt idx="36000">
                  <c:v>6400</c:v>
                </c:pt>
                <c:pt idx="36001">
                  <c:v>6400</c:v>
                </c:pt>
                <c:pt idx="36002">
                  <c:v>6490</c:v>
                </c:pt>
                <c:pt idx="36003">
                  <c:v>6500</c:v>
                </c:pt>
                <c:pt idx="36004">
                  <c:v>6500</c:v>
                </c:pt>
                <c:pt idx="36005">
                  <c:v>6500</c:v>
                </c:pt>
                <c:pt idx="36006">
                  <c:v>6500</c:v>
                </c:pt>
                <c:pt idx="36007">
                  <c:v>6500</c:v>
                </c:pt>
                <c:pt idx="36008">
                  <c:v>6500</c:v>
                </c:pt>
                <c:pt idx="36009">
                  <c:v>6590</c:v>
                </c:pt>
                <c:pt idx="36010">
                  <c:v>6600</c:v>
                </c:pt>
                <c:pt idx="36011">
                  <c:v>6650</c:v>
                </c:pt>
                <c:pt idx="36012">
                  <c:v>6700</c:v>
                </c:pt>
                <c:pt idx="36013">
                  <c:v>6700</c:v>
                </c:pt>
                <c:pt idx="36014">
                  <c:v>6750</c:v>
                </c:pt>
                <c:pt idx="36015">
                  <c:v>6800</c:v>
                </c:pt>
                <c:pt idx="36016">
                  <c:v>6800</c:v>
                </c:pt>
                <c:pt idx="36017">
                  <c:v>5400</c:v>
                </c:pt>
                <c:pt idx="36018">
                  <c:v>5470</c:v>
                </c:pt>
                <c:pt idx="36019">
                  <c:v>5490</c:v>
                </c:pt>
                <c:pt idx="36020">
                  <c:v>5499</c:v>
                </c:pt>
                <c:pt idx="36021">
                  <c:v>5499</c:v>
                </c:pt>
                <c:pt idx="36022">
                  <c:v>5499</c:v>
                </c:pt>
                <c:pt idx="36023">
                  <c:v>5500</c:v>
                </c:pt>
                <c:pt idx="36024">
                  <c:v>5500</c:v>
                </c:pt>
                <c:pt idx="36025">
                  <c:v>5500</c:v>
                </c:pt>
                <c:pt idx="36026">
                  <c:v>5500</c:v>
                </c:pt>
                <c:pt idx="36027">
                  <c:v>5500</c:v>
                </c:pt>
                <c:pt idx="36028">
                  <c:v>5500</c:v>
                </c:pt>
                <c:pt idx="36029">
                  <c:v>5500</c:v>
                </c:pt>
                <c:pt idx="36030">
                  <c:v>5555</c:v>
                </c:pt>
                <c:pt idx="36031">
                  <c:v>5600</c:v>
                </c:pt>
                <c:pt idx="36032">
                  <c:v>5690</c:v>
                </c:pt>
                <c:pt idx="36033">
                  <c:v>5700</c:v>
                </c:pt>
                <c:pt idx="36034">
                  <c:v>5780</c:v>
                </c:pt>
                <c:pt idx="36035">
                  <c:v>5790</c:v>
                </c:pt>
                <c:pt idx="36036">
                  <c:v>5799</c:v>
                </c:pt>
                <c:pt idx="36037">
                  <c:v>4100</c:v>
                </c:pt>
                <c:pt idx="36038">
                  <c:v>4100</c:v>
                </c:pt>
                <c:pt idx="36039">
                  <c:v>4199</c:v>
                </c:pt>
                <c:pt idx="36040">
                  <c:v>4199</c:v>
                </c:pt>
                <c:pt idx="36041">
                  <c:v>4200</c:v>
                </c:pt>
                <c:pt idx="36042">
                  <c:v>4290</c:v>
                </c:pt>
                <c:pt idx="36043">
                  <c:v>4300</c:v>
                </c:pt>
                <c:pt idx="36044">
                  <c:v>4390</c:v>
                </c:pt>
                <c:pt idx="36045">
                  <c:v>4399</c:v>
                </c:pt>
                <c:pt idx="36046">
                  <c:v>4450</c:v>
                </c:pt>
                <c:pt idx="36047">
                  <c:v>4450</c:v>
                </c:pt>
                <c:pt idx="36048">
                  <c:v>4490</c:v>
                </c:pt>
                <c:pt idx="36049">
                  <c:v>4490</c:v>
                </c:pt>
                <c:pt idx="36050">
                  <c:v>4490</c:v>
                </c:pt>
                <c:pt idx="36051">
                  <c:v>4499</c:v>
                </c:pt>
                <c:pt idx="36052">
                  <c:v>4499</c:v>
                </c:pt>
                <c:pt idx="36053">
                  <c:v>4499</c:v>
                </c:pt>
                <c:pt idx="36054">
                  <c:v>4499</c:v>
                </c:pt>
                <c:pt idx="36055">
                  <c:v>4500</c:v>
                </c:pt>
                <c:pt idx="36056">
                  <c:v>4500</c:v>
                </c:pt>
                <c:pt idx="36057">
                  <c:v>6850</c:v>
                </c:pt>
                <c:pt idx="36058">
                  <c:v>6900</c:v>
                </c:pt>
                <c:pt idx="36059">
                  <c:v>6900</c:v>
                </c:pt>
                <c:pt idx="36060">
                  <c:v>6900</c:v>
                </c:pt>
                <c:pt idx="36061">
                  <c:v>6900</c:v>
                </c:pt>
                <c:pt idx="36062">
                  <c:v>6950</c:v>
                </c:pt>
                <c:pt idx="36063">
                  <c:v>6980</c:v>
                </c:pt>
                <c:pt idx="36064">
                  <c:v>6990</c:v>
                </c:pt>
                <c:pt idx="36065">
                  <c:v>6990</c:v>
                </c:pt>
                <c:pt idx="36066">
                  <c:v>6990</c:v>
                </c:pt>
                <c:pt idx="36067">
                  <c:v>6990</c:v>
                </c:pt>
                <c:pt idx="36068">
                  <c:v>6999</c:v>
                </c:pt>
                <c:pt idx="36069">
                  <c:v>6999</c:v>
                </c:pt>
                <c:pt idx="36070">
                  <c:v>6999</c:v>
                </c:pt>
                <c:pt idx="36071">
                  <c:v>7000</c:v>
                </c:pt>
                <c:pt idx="36072">
                  <c:v>7000</c:v>
                </c:pt>
                <c:pt idx="36073">
                  <c:v>7100</c:v>
                </c:pt>
                <c:pt idx="36074">
                  <c:v>7100</c:v>
                </c:pt>
                <c:pt idx="36075">
                  <c:v>7190</c:v>
                </c:pt>
                <c:pt idx="36076">
                  <c:v>7200</c:v>
                </c:pt>
                <c:pt idx="36077">
                  <c:v>5800</c:v>
                </c:pt>
                <c:pt idx="36078">
                  <c:v>5800</c:v>
                </c:pt>
                <c:pt idx="36079">
                  <c:v>5800</c:v>
                </c:pt>
                <c:pt idx="36080">
                  <c:v>5800</c:v>
                </c:pt>
                <c:pt idx="36081">
                  <c:v>5850</c:v>
                </c:pt>
                <c:pt idx="36082">
                  <c:v>5850</c:v>
                </c:pt>
                <c:pt idx="36083">
                  <c:v>5850</c:v>
                </c:pt>
                <c:pt idx="36084">
                  <c:v>5888</c:v>
                </c:pt>
                <c:pt idx="36085">
                  <c:v>5890</c:v>
                </c:pt>
                <c:pt idx="36086">
                  <c:v>5900</c:v>
                </c:pt>
                <c:pt idx="36087">
                  <c:v>5900</c:v>
                </c:pt>
                <c:pt idx="36088">
                  <c:v>5900</c:v>
                </c:pt>
                <c:pt idx="36089">
                  <c:v>5950</c:v>
                </c:pt>
                <c:pt idx="36090">
                  <c:v>5990</c:v>
                </c:pt>
                <c:pt idx="36091">
                  <c:v>5990</c:v>
                </c:pt>
                <c:pt idx="36092">
                  <c:v>5990</c:v>
                </c:pt>
                <c:pt idx="36093">
                  <c:v>5990</c:v>
                </c:pt>
                <c:pt idx="36094">
                  <c:v>5990</c:v>
                </c:pt>
                <c:pt idx="36095">
                  <c:v>5990</c:v>
                </c:pt>
                <c:pt idx="36096">
                  <c:v>4590</c:v>
                </c:pt>
                <c:pt idx="36097">
                  <c:v>4590</c:v>
                </c:pt>
                <c:pt idx="36098">
                  <c:v>4599</c:v>
                </c:pt>
                <c:pt idx="36099">
                  <c:v>4599</c:v>
                </c:pt>
                <c:pt idx="36100">
                  <c:v>4599</c:v>
                </c:pt>
                <c:pt idx="36101">
                  <c:v>4600</c:v>
                </c:pt>
                <c:pt idx="36102">
                  <c:v>4670</c:v>
                </c:pt>
                <c:pt idx="36103">
                  <c:v>4690</c:v>
                </c:pt>
                <c:pt idx="36104">
                  <c:v>4700</c:v>
                </c:pt>
                <c:pt idx="36105">
                  <c:v>4700</c:v>
                </c:pt>
                <c:pt idx="36106">
                  <c:v>4749</c:v>
                </c:pt>
                <c:pt idx="36107">
                  <c:v>4750</c:v>
                </c:pt>
                <c:pt idx="36108">
                  <c:v>4770</c:v>
                </c:pt>
                <c:pt idx="36109">
                  <c:v>4770</c:v>
                </c:pt>
                <c:pt idx="36110">
                  <c:v>4790</c:v>
                </c:pt>
                <c:pt idx="36111">
                  <c:v>4790</c:v>
                </c:pt>
                <c:pt idx="36112">
                  <c:v>4799</c:v>
                </c:pt>
                <c:pt idx="36113">
                  <c:v>4799</c:v>
                </c:pt>
                <c:pt idx="36114">
                  <c:v>4800</c:v>
                </c:pt>
                <c:pt idx="36115">
                  <c:v>4800</c:v>
                </c:pt>
                <c:pt idx="36116">
                  <c:v>7200</c:v>
                </c:pt>
                <c:pt idx="36117">
                  <c:v>7250</c:v>
                </c:pt>
                <c:pt idx="36118">
                  <c:v>7290</c:v>
                </c:pt>
                <c:pt idx="36119">
                  <c:v>7346</c:v>
                </c:pt>
                <c:pt idx="36120">
                  <c:v>7390</c:v>
                </c:pt>
                <c:pt idx="36121">
                  <c:v>7399</c:v>
                </c:pt>
                <c:pt idx="36122">
                  <c:v>7490</c:v>
                </c:pt>
                <c:pt idx="36123">
                  <c:v>7490</c:v>
                </c:pt>
                <c:pt idx="36124">
                  <c:v>7499</c:v>
                </c:pt>
                <c:pt idx="36125">
                  <c:v>7499</c:v>
                </c:pt>
                <c:pt idx="36126">
                  <c:v>7500</c:v>
                </c:pt>
                <c:pt idx="36127">
                  <c:v>7590</c:v>
                </c:pt>
                <c:pt idx="36128">
                  <c:v>7590</c:v>
                </c:pt>
                <c:pt idx="36129">
                  <c:v>7600</c:v>
                </c:pt>
                <c:pt idx="36130">
                  <c:v>7650</c:v>
                </c:pt>
                <c:pt idx="36131">
                  <c:v>7650</c:v>
                </c:pt>
                <c:pt idx="36132">
                  <c:v>7700</c:v>
                </c:pt>
                <c:pt idx="36133">
                  <c:v>7700</c:v>
                </c:pt>
                <c:pt idx="36134">
                  <c:v>7750</c:v>
                </c:pt>
                <c:pt idx="36135">
                  <c:v>7800</c:v>
                </c:pt>
                <c:pt idx="36136">
                  <c:v>5990</c:v>
                </c:pt>
                <c:pt idx="36137">
                  <c:v>5990</c:v>
                </c:pt>
                <c:pt idx="36138">
                  <c:v>5999</c:v>
                </c:pt>
                <c:pt idx="36139">
                  <c:v>5999</c:v>
                </c:pt>
                <c:pt idx="36140">
                  <c:v>5999</c:v>
                </c:pt>
                <c:pt idx="36141">
                  <c:v>5999</c:v>
                </c:pt>
                <c:pt idx="36142">
                  <c:v>6000</c:v>
                </c:pt>
                <c:pt idx="36143">
                  <c:v>6190</c:v>
                </c:pt>
                <c:pt idx="36144">
                  <c:v>6190</c:v>
                </c:pt>
                <c:pt idx="36145">
                  <c:v>6190</c:v>
                </c:pt>
                <c:pt idx="36146">
                  <c:v>6199</c:v>
                </c:pt>
                <c:pt idx="36147">
                  <c:v>6199</c:v>
                </c:pt>
                <c:pt idx="36148">
                  <c:v>6199</c:v>
                </c:pt>
                <c:pt idx="36149">
                  <c:v>6200</c:v>
                </c:pt>
                <c:pt idx="36150">
                  <c:v>6290</c:v>
                </c:pt>
                <c:pt idx="36151">
                  <c:v>6290</c:v>
                </c:pt>
                <c:pt idx="36152">
                  <c:v>6290</c:v>
                </c:pt>
                <c:pt idx="36153">
                  <c:v>6300</c:v>
                </c:pt>
                <c:pt idx="36154">
                  <c:v>6300</c:v>
                </c:pt>
                <c:pt idx="36155">
                  <c:v>6340</c:v>
                </c:pt>
                <c:pt idx="36156">
                  <c:v>4800</c:v>
                </c:pt>
                <c:pt idx="36157">
                  <c:v>4890</c:v>
                </c:pt>
                <c:pt idx="36158">
                  <c:v>4890</c:v>
                </c:pt>
                <c:pt idx="36159">
                  <c:v>4890</c:v>
                </c:pt>
                <c:pt idx="36160">
                  <c:v>4900</c:v>
                </c:pt>
                <c:pt idx="36161">
                  <c:v>4900</c:v>
                </c:pt>
                <c:pt idx="36162">
                  <c:v>4900</c:v>
                </c:pt>
                <c:pt idx="36163">
                  <c:v>4900</c:v>
                </c:pt>
                <c:pt idx="36164">
                  <c:v>4950</c:v>
                </c:pt>
                <c:pt idx="36165">
                  <c:v>4950</c:v>
                </c:pt>
                <c:pt idx="36166">
                  <c:v>4970</c:v>
                </c:pt>
                <c:pt idx="36167">
                  <c:v>4970</c:v>
                </c:pt>
                <c:pt idx="36168">
                  <c:v>4980</c:v>
                </c:pt>
                <c:pt idx="36169">
                  <c:v>4990</c:v>
                </c:pt>
                <c:pt idx="36170">
                  <c:v>4990</c:v>
                </c:pt>
                <c:pt idx="36171">
                  <c:v>4990</c:v>
                </c:pt>
                <c:pt idx="36172">
                  <c:v>4990</c:v>
                </c:pt>
                <c:pt idx="36173">
                  <c:v>4990</c:v>
                </c:pt>
                <c:pt idx="36174">
                  <c:v>7800</c:v>
                </c:pt>
                <c:pt idx="36175">
                  <c:v>7800</c:v>
                </c:pt>
                <c:pt idx="36176">
                  <c:v>7800</c:v>
                </c:pt>
                <c:pt idx="36177">
                  <c:v>7800</c:v>
                </c:pt>
                <c:pt idx="36178">
                  <c:v>7900</c:v>
                </c:pt>
                <c:pt idx="36179">
                  <c:v>7900</c:v>
                </c:pt>
                <c:pt idx="36180">
                  <c:v>7950</c:v>
                </c:pt>
                <c:pt idx="36181">
                  <c:v>7990</c:v>
                </c:pt>
                <c:pt idx="36182">
                  <c:v>7990</c:v>
                </c:pt>
                <c:pt idx="36183">
                  <c:v>7990</c:v>
                </c:pt>
                <c:pt idx="36184">
                  <c:v>7990</c:v>
                </c:pt>
                <c:pt idx="36185">
                  <c:v>7990</c:v>
                </c:pt>
                <c:pt idx="36186">
                  <c:v>7990</c:v>
                </c:pt>
                <c:pt idx="36187">
                  <c:v>7990</c:v>
                </c:pt>
                <c:pt idx="36188">
                  <c:v>7990</c:v>
                </c:pt>
                <c:pt idx="36189">
                  <c:v>7999</c:v>
                </c:pt>
                <c:pt idx="36190">
                  <c:v>7999</c:v>
                </c:pt>
                <c:pt idx="36191">
                  <c:v>7999</c:v>
                </c:pt>
                <c:pt idx="36192">
                  <c:v>8000</c:v>
                </c:pt>
                <c:pt idx="36193">
                  <c:v>8000</c:v>
                </c:pt>
                <c:pt idx="36194">
                  <c:v>7799</c:v>
                </c:pt>
                <c:pt idx="36195">
                  <c:v>7800</c:v>
                </c:pt>
                <c:pt idx="36196">
                  <c:v>7800</c:v>
                </c:pt>
                <c:pt idx="36197">
                  <c:v>7850</c:v>
                </c:pt>
                <c:pt idx="36198">
                  <c:v>7850</c:v>
                </c:pt>
                <c:pt idx="36199">
                  <c:v>7889</c:v>
                </c:pt>
                <c:pt idx="36200">
                  <c:v>7890</c:v>
                </c:pt>
                <c:pt idx="36201">
                  <c:v>7890</c:v>
                </c:pt>
                <c:pt idx="36202">
                  <c:v>7900</c:v>
                </c:pt>
                <c:pt idx="36203">
                  <c:v>7900</c:v>
                </c:pt>
                <c:pt idx="36204">
                  <c:v>7985</c:v>
                </c:pt>
                <c:pt idx="36205">
                  <c:v>7990</c:v>
                </c:pt>
                <c:pt idx="36206">
                  <c:v>7990</c:v>
                </c:pt>
                <c:pt idx="36207">
                  <c:v>7990</c:v>
                </c:pt>
                <c:pt idx="36208">
                  <c:v>7990</c:v>
                </c:pt>
                <c:pt idx="36209">
                  <c:v>7990</c:v>
                </c:pt>
                <c:pt idx="36210">
                  <c:v>7990</c:v>
                </c:pt>
                <c:pt idx="36211">
                  <c:v>7997</c:v>
                </c:pt>
                <c:pt idx="36212">
                  <c:v>7999</c:v>
                </c:pt>
                <c:pt idx="36213">
                  <c:v>7999</c:v>
                </c:pt>
                <c:pt idx="36214">
                  <c:v>5490</c:v>
                </c:pt>
                <c:pt idx="36215">
                  <c:v>5500</c:v>
                </c:pt>
                <c:pt idx="36216">
                  <c:v>5500</c:v>
                </c:pt>
                <c:pt idx="36217">
                  <c:v>5550</c:v>
                </c:pt>
                <c:pt idx="36218">
                  <c:v>5599</c:v>
                </c:pt>
                <c:pt idx="36219">
                  <c:v>5599</c:v>
                </c:pt>
                <c:pt idx="36220">
                  <c:v>5600</c:v>
                </c:pt>
                <c:pt idx="36221">
                  <c:v>5699</c:v>
                </c:pt>
                <c:pt idx="36222">
                  <c:v>5700</c:v>
                </c:pt>
                <c:pt idx="36223">
                  <c:v>5700</c:v>
                </c:pt>
                <c:pt idx="36224">
                  <c:v>5750</c:v>
                </c:pt>
                <c:pt idx="36225">
                  <c:v>5770</c:v>
                </c:pt>
                <c:pt idx="36226">
                  <c:v>5780</c:v>
                </c:pt>
                <c:pt idx="36227">
                  <c:v>5790</c:v>
                </c:pt>
                <c:pt idx="36228">
                  <c:v>5790</c:v>
                </c:pt>
                <c:pt idx="36229">
                  <c:v>5790</c:v>
                </c:pt>
                <c:pt idx="36230">
                  <c:v>5799</c:v>
                </c:pt>
                <c:pt idx="36231">
                  <c:v>5800</c:v>
                </c:pt>
                <c:pt idx="36232">
                  <c:v>5800</c:v>
                </c:pt>
                <c:pt idx="36233">
                  <c:v>5800</c:v>
                </c:pt>
                <c:pt idx="36234">
                  <c:v>9000</c:v>
                </c:pt>
                <c:pt idx="36235">
                  <c:v>9000</c:v>
                </c:pt>
                <c:pt idx="36236">
                  <c:v>9000</c:v>
                </c:pt>
                <c:pt idx="36237">
                  <c:v>9100</c:v>
                </c:pt>
                <c:pt idx="36238">
                  <c:v>9200</c:v>
                </c:pt>
                <c:pt idx="36239">
                  <c:v>9200</c:v>
                </c:pt>
                <c:pt idx="36240">
                  <c:v>9250</c:v>
                </c:pt>
                <c:pt idx="36241">
                  <c:v>9290</c:v>
                </c:pt>
                <c:pt idx="36242">
                  <c:v>9300</c:v>
                </c:pt>
                <c:pt idx="36243">
                  <c:v>9400</c:v>
                </c:pt>
                <c:pt idx="36244">
                  <c:v>9400</c:v>
                </c:pt>
                <c:pt idx="36245">
                  <c:v>9450</c:v>
                </c:pt>
                <c:pt idx="36246">
                  <c:v>9490</c:v>
                </c:pt>
                <c:pt idx="36247">
                  <c:v>9500</c:v>
                </c:pt>
                <c:pt idx="36248">
                  <c:v>9500</c:v>
                </c:pt>
                <c:pt idx="36249">
                  <c:v>9500</c:v>
                </c:pt>
                <c:pt idx="36250">
                  <c:v>9590</c:v>
                </c:pt>
                <c:pt idx="36251">
                  <c:v>9599</c:v>
                </c:pt>
                <c:pt idx="36252">
                  <c:v>9690</c:v>
                </c:pt>
                <c:pt idx="36253">
                  <c:v>7999</c:v>
                </c:pt>
                <c:pt idx="36254">
                  <c:v>7999</c:v>
                </c:pt>
                <c:pt idx="36255">
                  <c:v>7999</c:v>
                </c:pt>
                <c:pt idx="36256">
                  <c:v>8100</c:v>
                </c:pt>
                <c:pt idx="36257">
                  <c:v>8190</c:v>
                </c:pt>
                <c:pt idx="36258">
                  <c:v>8199</c:v>
                </c:pt>
                <c:pt idx="36259">
                  <c:v>8200</c:v>
                </c:pt>
                <c:pt idx="36260">
                  <c:v>8200</c:v>
                </c:pt>
                <c:pt idx="36261">
                  <c:v>8290</c:v>
                </c:pt>
                <c:pt idx="36262">
                  <c:v>8300</c:v>
                </c:pt>
                <c:pt idx="36263">
                  <c:v>8399</c:v>
                </c:pt>
                <c:pt idx="36264">
                  <c:v>8400</c:v>
                </c:pt>
                <c:pt idx="36265">
                  <c:v>8400</c:v>
                </c:pt>
                <c:pt idx="36266">
                  <c:v>8450</c:v>
                </c:pt>
                <c:pt idx="36267">
                  <c:v>8450</c:v>
                </c:pt>
                <c:pt idx="36268">
                  <c:v>8490</c:v>
                </c:pt>
                <c:pt idx="36269">
                  <c:v>8490</c:v>
                </c:pt>
                <c:pt idx="36270">
                  <c:v>8500</c:v>
                </c:pt>
                <c:pt idx="36271">
                  <c:v>8500</c:v>
                </c:pt>
                <c:pt idx="36272">
                  <c:v>8500</c:v>
                </c:pt>
                <c:pt idx="36273">
                  <c:v>5800</c:v>
                </c:pt>
                <c:pt idx="36274">
                  <c:v>5800</c:v>
                </c:pt>
                <c:pt idx="36275">
                  <c:v>5869</c:v>
                </c:pt>
                <c:pt idx="36276">
                  <c:v>5890</c:v>
                </c:pt>
                <c:pt idx="36277">
                  <c:v>5950</c:v>
                </c:pt>
                <c:pt idx="36278">
                  <c:v>5950</c:v>
                </c:pt>
                <c:pt idx="36279">
                  <c:v>5950</c:v>
                </c:pt>
                <c:pt idx="36280">
                  <c:v>5990</c:v>
                </c:pt>
                <c:pt idx="36281">
                  <c:v>5990</c:v>
                </c:pt>
                <c:pt idx="36282">
                  <c:v>5990</c:v>
                </c:pt>
                <c:pt idx="36283">
                  <c:v>5990</c:v>
                </c:pt>
                <c:pt idx="36284">
                  <c:v>5990</c:v>
                </c:pt>
                <c:pt idx="36285">
                  <c:v>5990</c:v>
                </c:pt>
                <c:pt idx="36286">
                  <c:v>5990</c:v>
                </c:pt>
                <c:pt idx="36287">
                  <c:v>5990</c:v>
                </c:pt>
                <c:pt idx="36288">
                  <c:v>5990</c:v>
                </c:pt>
                <c:pt idx="36289">
                  <c:v>5990</c:v>
                </c:pt>
                <c:pt idx="36290">
                  <c:v>5990</c:v>
                </c:pt>
                <c:pt idx="36291">
                  <c:v>5990</c:v>
                </c:pt>
                <c:pt idx="36292">
                  <c:v>5999</c:v>
                </c:pt>
                <c:pt idx="36293">
                  <c:v>9790</c:v>
                </c:pt>
                <c:pt idx="36294">
                  <c:v>9799</c:v>
                </c:pt>
                <c:pt idx="36295">
                  <c:v>9800</c:v>
                </c:pt>
                <c:pt idx="36296">
                  <c:v>9800</c:v>
                </c:pt>
                <c:pt idx="36297">
                  <c:v>9800</c:v>
                </c:pt>
                <c:pt idx="36298">
                  <c:v>9800</c:v>
                </c:pt>
                <c:pt idx="36299">
                  <c:v>9800</c:v>
                </c:pt>
                <c:pt idx="36300">
                  <c:v>9850</c:v>
                </c:pt>
                <c:pt idx="36301">
                  <c:v>9850</c:v>
                </c:pt>
                <c:pt idx="36302">
                  <c:v>9890</c:v>
                </c:pt>
                <c:pt idx="36303">
                  <c:v>9899</c:v>
                </c:pt>
                <c:pt idx="36304">
                  <c:v>9900</c:v>
                </c:pt>
                <c:pt idx="36305">
                  <c:v>9900</c:v>
                </c:pt>
                <c:pt idx="36306">
                  <c:v>9955</c:v>
                </c:pt>
                <c:pt idx="36307">
                  <c:v>9990</c:v>
                </c:pt>
                <c:pt idx="36308">
                  <c:v>9990</c:v>
                </c:pt>
                <c:pt idx="36309">
                  <c:v>9990</c:v>
                </c:pt>
                <c:pt idx="36310">
                  <c:v>9999</c:v>
                </c:pt>
                <c:pt idx="36311">
                  <c:v>9999</c:v>
                </c:pt>
                <c:pt idx="36312">
                  <c:v>10000</c:v>
                </c:pt>
                <c:pt idx="36313">
                  <c:v>8500</c:v>
                </c:pt>
                <c:pt idx="36314">
                  <c:v>8555</c:v>
                </c:pt>
                <c:pt idx="36315">
                  <c:v>8590</c:v>
                </c:pt>
                <c:pt idx="36316">
                  <c:v>8590</c:v>
                </c:pt>
                <c:pt idx="36317">
                  <c:v>8600</c:v>
                </c:pt>
                <c:pt idx="36318">
                  <c:v>8600</c:v>
                </c:pt>
                <c:pt idx="36319">
                  <c:v>8690</c:v>
                </c:pt>
                <c:pt idx="36320">
                  <c:v>8690</c:v>
                </c:pt>
                <c:pt idx="36321">
                  <c:v>8700</c:v>
                </c:pt>
                <c:pt idx="36322">
                  <c:v>8700</c:v>
                </c:pt>
                <c:pt idx="36323">
                  <c:v>8790</c:v>
                </c:pt>
                <c:pt idx="36324">
                  <c:v>8800</c:v>
                </c:pt>
                <c:pt idx="36325">
                  <c:v>8800</c:v>
                </c:pt>
                <c:pt idx="36326">
                  <c:v>8800</c:v>
                </c:pt>
                <c:pt idx="36327">
                  <c:v>8800</c:v>
                </c:pt>
                <c:pt idx="36328">
                  <c:v>8899</c:v>
                </c:pt>
                <c:pt idx="36329">
                  <c:v>8900</c:v>
                </c:pt>
                <c:pt idx="36330">
                  <c:v>8900</c:v>
                </c:pt>
                <c:pt idx="36331">
                  <c:v>8900</c:v>
                </c:pt>
                <c:pt idx="36332">
                  <c:v>8950</c:v>
                </c:pt>
                <c:pt idx="36333">
                  <c:v>5999</c:v>
                </c:pt>
                <c:pt idx="36334">
                  <c:v>5999</c:v>
                </c:pt>
                <c:pt idx="36335">
                  <c:v>5999</c:v>
                </c:pt>
                <c:pt idx="36336">
                  <c:v>5999</c:v>
                </c:pt>
                <c:pt idx="36337">
                  <c:v>5999</c:v>
                </c:pt>
                <c:pt idx="36338">
                  <c:v>6000</c:v>
                </c:pt>
                <c:pt idx="36339">
                  <c:v>6000</c:v>
                </c:pt>
                <c:pt idx="36340">
                  <c:v>6000</c:v>
                </c:pt>
                <c:pt idx="36341">
                  <c:v>6080</c:v>
                </c:pt>
                <c:pt idx="36342">
                  <c:v>6090</c:v>
                </c:pt>
                <c:pt idx="36343">
                  <c:v>6100</c:v>
                </c:pt>
                <c:pt idx="36344">
                  <c:v>6100</c:v>
                </c:pt>
                <c:pt idx="36345">
                  <c:v>6200</c:v>
                </c:pt>
                <c:pt idx="36346">
                  <c:v>6200</c:v>
                </c:pt>
                <c:pt idx="36347">
                  <c:v>6200</c:v>
                </c:pt>
                <c:pt idx="36348">
                  <c:v>6290</c:v>
                </c:pt>
                <c:pt idx="36349">
                  <c:v>6290</c:v>
                </c:pt>
                <c:pt idx="36350">
                  <c:v>6300</c:v>
                </c:pt>
                <c:pt idx="36351">
                  <c:v>6350</c:v>
                </c:pt>
                <c:pt idx="36352">
                  <c:v>6380</c:v>
                </c:pt>
                <c:pt idx="36353">
                  <c:v>10200</c:v>
                </c:pt>
                <c:pt idx="36354">
                  <c:v>10200</c:v>
                </c:pt>
                <c:pt idx="36355">
                  <c:v>10400</c:v>
                </c:pt>
                <c:pt idx="36356">
                  <c:v>10400</c:v>
                </c:pt>
                <c:pt idx="36357">
                  <c:v>10450</c:v>
                </c:pt>
                <c:pt idx="36358">
                  <c:v>10490</c:v>
                </c:pt>
                <c:pt idx="36359">
                  <c:v>10499</c:v>
                </c:pt>
                <c:pt idx="36360">
                  <c:v>10499</c:v>
                </c:pt>
                <c:pt idx="36361">
                  <c:v>10590</c:v>
                </c:pt>
                <c:pt idx="36362">
                  <c:v>10700</c:v>
                </c:pt>
                <c:pt idx="36363">
                  <c:v>10800</c:v>
                </c:pt>
                <c:pt idx="36364">
                  <c:v>10820</c:v>
                </c:pt>
                <c:pt idx="36365">
                  <c:v>10890</c:v>
                </c:pt>
                <c:pt idx="36366">
                  <c:v>10900</c:v>
                </c:pt>
                <c:pt idx="36367">
                  <c:v>10980</c:v>
                </c:pt>
                <c:pt idx="36368">
                  <c:v>10990</c:v>
                </c:pt>
                <c:pt idx="36369">
                  <c:v>10990</c:v>
                </c:pt>
                <c:pt idx="36370">
                  <c:v>10990</c:v>
                </c:pt>
                <c:pt idx="36371">
                  <c:v>10990</c:v>
                </c:pt>
                <c:pt idx="36372">
                  <c:v>10990</c:v>
                </c:pt>
                <c:pt idx="36373">
                  <c:v>8950</c:v>
                </c:pt>
                <c:pt idx="36374">
                  <c:v>8950</c:v>
                </c:pt>
                <c:pt idx="36375">
                  <c:v>8990</c:v>
                </c:pt>
                <c:pt idx="36376">
                  <c:v>8990</c:v>
                </c:pt>
                <c:pt idx="36377">
                  <c:v>8999</c:v>
                </c:pt>
                <c:pt idx="36378">
                  <c:v>8999</c:v>
                </c:pt>
                <c:pt idx="36379">
                  <c:v>8999</c:v>
                </c:pt>
                <c:pt idx="36380">
                  <c:v>8999</c:v>
                </c:pt>
                <c:pt idx="36381">
                  <c:v>8999</c:v>
                </c:pt>
                <c:pt idx="36382">
                  <c:v>8999</c:v>
                </c:pt>
                <c:pt idx="36383">
                  <c:v>8999</c:v>
                </c:pt>
                <c:pt idx="36384">
                  <c:v>9000</c:v>
                </c:pt>
                <c:pt idx="36385">
                  <c:v>9000</c:v>
                </c:pt>
                <c:pt idx="36386">
                  <c:v>9100</c:v>
                </c:pt>
                <c:pt idx="36387">
                  <c:v>9250</c:v>
                </c:pt>
                <c:pt idx="36388">
                  <c:v>9250</c:v>
                </c:pt>
                <c:pt idx="36389">
                  <c:v>9290</c:v>
                </c:pt>
                <c:pt idx="36390">
                  <c:v>9300</c:v>
                </c:pt>
                <c:pt idx="36391">
                  <c:v>9300</c:v>
                </c:pt>
                <c:pt idx="36392">
                  <c:v>9300</c:v>
                </c:pt>
                <c:pt idx="36393">
                  <c:v>6400</c:v>
                </c:pt>
                <c:pt idx="36394">
                  <c:v>6400</c:v>
                </c:pt>
                <c:pt idx="36395">
                  <c:v>6400</c:v>
                </c:pt>
                <c:pt idx="36396">
                  <c:v>6450</c:v>
                </c:pt>
                <c:pt idx="36397">
                  <c:v>6450</c:v>
                </c:pt>
                <c:pt idx="36398">
                  <c:v>6450</c:v>
                </c:pt>
                <c:pt idx="36399">
                  <c:v>6490</c:v>
                </c:pt>
                <c:pt idx="36400">
                  <c:v>6490</c:v>
                </c:pt>
                <c:pt idx="36401">
                  <c:v>6490</c:v>
                </c:pt>
                <c:pt idx="36402">
                  <c:v>6490</c:v>
                </c:pt>
                <c:pt idx="36403">
                  <c:v>6499</c:v>
                </c:pt>
                <c:pt idx="36404">
                  <c:v>6500</c:v>
                </c:pt>
                <c:pt idx="36405">
                  <c:v>6500</c:v>
                </c:pt>
                <c:pt idx="36406">
                  <c:v>6500</c:v>
                </c:pt>
                <c:pt idx="36407">
                  <c:v>6500</c:v>
                </c:pt>
                <c:pt idx="36408">
                  <c:v>6500</c:v>
                </c:pt>
                <c:pt idx="36409">
                  <c:v>6500</c:v>
                </c:pt>
                <c:pt idx="36410">
                  <c:v>6500</c:v>
                </c:pt>
                <c:pt idx="36411">
                  <c:v>6500</c:v>
                </c:pt>
                <c:pt idx="36412">
                  <c:v>6500</c:v>
                </c:pt>
                <c:pt idx="36413">
                  <c:v>10998</c:v>
                </c:pt>
                <c:pt idx="36414">
                  <c:v>10999</c:v>
                </c:pt>
                <c:pt idx="36415">
                  <c:v>11250</c:v>
                </c:pt>
                <c:pt idx="36416">
                  <c:v>11300</c:v>
                </c:pt>
                <c:pt idx="36417">
                  <c:v>11345</c:v>
                </c:pt>
                <c:pt idx="36418">
                  <c:v>11400</c:v>
                </c:pt>
                <c:pt idx="36419">
                  <c:v>11400</c:v>
                </c:pt>
                <c:pt idx="36420">
                  <c:v>11400</c:v>
                </c:pt>
                <c:pt idx="36421">
                  <c:v>11490</c:v>
                </c:pt>
                <c:pt idx="36422">
                  <c:v>11500</c:v>
                </c:pt>
                <c:pt idx="36423">
                  <c:v>11500</c:v>
                </c:pt>
                <c:pt idx="36424">
                  <c:v>11500</c:v>
                </c:pt>
                <c:pt idx="36425">
                  <c:v>11500</c:v>
                </c:pt>
                <c:pt idx="36426">
                  <c:v>11500</c:v>
                </c:pt>
                <c:pt idx="36427">
                  <c:v>11700</c:v>
                </c:pt>
                <c:pt idx="36428">
                  <c:v>11790</c:v>
                </c:pt>
                <c:pt idx="36429">
                  <c:v>11900</c:v>
                </c:pt>
                <c:pt idx="36430">
                  <c:v>11900</c:v>
                </c:pt>
                <c:pt idx="36431">
                  <c:v>11900</c:v>
                </c:pt>
                <c:pt idx="36432">
                  <c:v>11900</c:v>
                </c:pt>
                <c:pt idx="36433">
                  <c:v>9350</c:v>
                </c:pt>
                <c:pt idx="36434">
                  <c:v>9450</c:v>
                </c:pt>
                <c:pt idx="36435">
                  <c:v>9450</c:v>
                </c:pt>
                <c:pt idx="36436">
                  <c:v>9480</c:v>
                </c:pt>
                <c:pt idx="36437">
                  <c:v>9489</c:v>
                </c:pt>
                <c:pt idx="36438">
                  <c:v>9490</c:v>
                </c:pt>
                <c:pt idx="36439">
                  <c:v>9490</c:v>
                </c:pt>
                <c:pt idx="36440">
                  <c:v>9499</c:v>
                </c:pt>
                <c:pt idx="36441">
                  <c:v>9500</c:v>
                </c:pt>
                <c:pt idx="36442">
                  <c:v>9500</c:v>
                </c:pt>
                <c:pt idx="36443">
                  <c:v>9500</c:v>
                </c:pt>
                <c:pt idx="36444">
                  <c:v>9550</c:v>
                </c:pt>
                <c:pt idx="36445">
                  <c:v>9585</c:v>
                </c:pt>
                <c:pt idx="36446">
                  <c:v>9599</c:v>
                </c:pt>
                <c:pt idx="36447">
                  <c:v>9600</c:v>
                </c:pt>
                <c:pt idx="36448">
                  <c:v>9600</c:v>
                </c:pt>
                <c:pt idx="36449">
                  <c:v>9650</c:v>
                </c:pt>
                <c:pt idx="36450">
                  <c:v>9650</c:v>
                </c:pt>
                <c:pt idx="36451">
                  <c:v>9690</c:v>
                </c:pt>
                <c:pt idx="36452">
                  <c:v>9690</c:v>
                </c:pt>
                <c:pt idx="36453">
                  <c:v>6500</c:v>
                </c:pt>
                <c:pt idx="36454">
                  <c:v>6500</c:v>
                </c:pt>
                <c:pt idx="36455">
                  <c:v>6500</c:v>
                </c:pt>
                <c:pt idx="36456">
                  <c:v>6589</c:v>
                </c:pt>
                <c:pt idx="36457">
                  <c:v>6590</c:v>
                </c:pt>
                <c:pt idx="36458">
                  <c:v>6590</c:v>
                </c:pt>
                <c:pt idx="36459">
                  <c:v>6600</c:v>
                </c:pt>
                <c:pt idx="36460">
                  <c:v>6688</c:v>
                </c:pt>
                <c:pt idx="36461">
                  <c:v>6700</c:v>
                </c:pt>
                <c:pt idx="36462">
                  <c:v>6750</c:v>
                </c:pt>
                <c:pt idx="36463">
                  <c:v>6790</c:v>
                </c:pt>
                <c:pt idx="36464">
                  <c:v>6800</c:v>
                </c:pt>
                <c:pt idx="36465">
                  <c:v>6800</c:v>
                </c:pt>
                <c:pt idx="36466">
                  <c:v>6800</c:v>
                </c:pt>
                <c:pt idx="36467">
                  <c:v>6870</c:v>
                </c:pt>
                <c:pt idx="36468">
                  <c:v>6888</c:v>
                </c:pt>
                <c:pt idx="36469">
                  <c:v>6890</c:v>
                </c:pt>
                <c:pt idx="36470">
                  <c:v>6890</c:v>
                </c:pt>
                <c:pt idx="36471">
                  <c:v>6899</c:v>
                </c:pt>
                <c:pt idx="36472">
                  <c:v>6899</c:v>
                </c:pt>
                <c:pt idx="36473">
                  <c:v>11950</c:v>
                </c:pt>
                <c:pt idx="36474">
                  <c:v>11980</c:v>
                </c:pt>
                <c:pt idx="36475">
                  <c:v>11980</c:v>
                </c:pt>
                <c:pt idx="36476">
                  <c:v>11985</c:v>
                </c:pt>
                <c:pt idx="36477">
                  <c:v>11990</c:v>
                </c:pt>
                <c:pt idx="36478">
                  <c:v>11990</c:v>
                </c:pt>
                <c:pt idx="36479">
                  <c:v>11990</c:v>
                </c:pt>
                <c:pt idx="36480">
                  <c:v>11990</c:v>
                </c:pt>
                <c:pt idx="36481">
                  <c:v>11990</c:v>
                </c:pt>
                <c:pt idx="36482">
                  <c:v>11999</c:v>
                </c:pt>
                <c:pt idx="36483">
                  <c:v>12000</c:v>
                </c:pt>
                <c:pt idx="36484">
                  <c:v>12000</c:v>
                </c:pt>
                <c:pt idx="36485">
                  <c:v>12000</c:v>
                </c:pt>
                <c:pt idx="36486">
                  <c:v>12199</c:v>
                </c:pt>
                <c:pt idx="36487">
                  <c:v>12490</c:v>
                </c:pt>
                <c:pt idx="36488">
                  <c:v>12500</c:v>
                </c:pt>
                <c:pt idx="36489">
                  <c:v>12500</c:v>
                </c:pt>
                <c:pt idx="36490">
                  <c:v>12690</c:v>
                </c:pt>
                <c:pt idx="36491">
                  <c:v>12699</c:v>
                </c:pt>
                <c:pt idx="36492">
                  <c:v>9750</c:v>
                </c:pt>
                <c:pt idx="36493">
                  <c:v>9780</c:v>
                </c:pt>
                <c:pt idx="36494">
                  <c:v>9799</c:v>
                </c:pt>
                <c:pt idx="36495">
                  <c:v>9850</c:v>
                </c:pt>
                <c:pt idx="36496">
                  <c:v>9860</c:v>
                </c:pt>
                <c:pt idx="36497">
                  <c:v>9890</c:v>
                </c:pt>
                <c:pt idx="36498">
                  <c:v>9899</c:v>
                </c:pt>
                <c:pt idx="36499">
                  <c:v>9900</c:v>
                </c:pt>
                <c:pt idx="36500">
                  <c:v>9900</c:v>
                </c:pt>
                <c:pt idx="36501">
                  <c:v>9900</c:v>
                </c:pt>
                <c:pt idx="36502">
                  <c:v>9900</c:v>
                </c:pt>
                <c:pt idx="36503">
                  <c:v>9900</c:v>
                </c:pt>
                <c:pt idx="36504">
                  <c:v>9900</c:v>
                </c:pt>
                <c:pt idx="36505">
                  <c:v>9900</c:v>
                </c:pt>
                <c:pt idx="36506">
                  <c:v>9900</c:v>
                </c:pt>
                <c:pt idx="36507">
                  <c:v>9900</c:v>
                </c:pt>
                <c:pt idx="36508">
                  <c:v>9900</c:v>
                </c:pt>
                <c:pt idx="36509">
                  <c:v>9900</c:v>
                </c:pt>
                <c:pt idx="36510">
                  <c:v>9950</c:v>
                </c:pt>
                <c:pt idx="36511">
                  <c:v>9950</c:v>
                </c:pt>
                <c:pt idx="36512">
                  <c:v>6899</c:v>
                </c:pt>
                <c:pt idx="36513">
                  <c:v>6900</c:v>
                </c:pt>
                <c:pt idx="36514">
                  <c:v>6900</c:v>
                </c:pt>
                <c:pt idx="36515">
                  <c:v>6900</c:v>
                </c:pt>
                <c:pt idx="36516">
                  <c:v>6900</c:v>
                </c:pt>
                <c:pt idx="36517">
                  <c:v>6900</c:v>
                </c:pt>
                <c:pt idx="36518">
                  <c:v>6900</c:v>
                </c:pt>
                <c:pt idx="36519">
                  <c:v>6900</c:v>
                </c:pt>
                <c:pt idx="36520">
                  <c:v>6900</c:v>
                </c:pt>
                <c:pt idx="36521">
                  <c:v>6950</c:v>
                </c:pt>
                <c:pt idx="36522">
                  <c:v>6950</c:v>
                </c:pt>
                <c:pt idx="36523">
                  <c:v>6950</c:v>
                </c:pt>
                <c:pt idx="36524">
                  <c:v>6990</c:v>
                </c:pt>
                <c:pt idx="36525">
                  <c:v>6990</c:v>
                </c:pt>
                <c:pt idx="36526">
                  <c:v>6990</c:v>
                </c:pt>
                <c:pt idx="36527">
                  <c:v>6990</c:v>
                </c:pt>
                <c:pt idx="36528">
                  <c:v>6990</c:v>
                </c:pt>
                <c:pt idx="36529">
                  <c:v>6990</c:v>
                </c:pt>
                <c:pt idx="36530">
                  <c:v>6990</c:v>
                </c:pt>
                <c:pt idx="36531">
                  <c:v>6990</c:v>
                </c:pt>
                <c:pt idx="36532">
                  <c:v>12800</c:v>
                </c:pt>
                <c:pt idx="36533">
                  <c:v>12897</c:v>
                </c:pt>
                <c:pt idx="36534">
                  <c:v>12899</c:v>
                </c:pt>
                <c:pt idx="36535">
                  <c:v>12900</c:v>
                </c:pt>
                <c:pt idx="36536">
                  <c:v>12900</c:v>
                </c:pt>
                <c:pt idx="36537">
                  <c:v>12900</c:v>
                </c:pt>
                <c:pt idx="36538">
                  <c:v>12990</c:v>
                </c:pt>
                <c:pt idx="36539">
                  <c:v>12999</c:v>
                </c:pt>
                <c:pt idx="36540">
                  <c:v>13000</c:v>
                </c:pt>
                <c:pt idx="36541">
                  <c:v>13000</c:v>
                </c:pt>
                <c:pt idx="36542">
                  <c:v>13250</c:v>
                </c:pt>
                <c:pt idx="36543">
                  <c:v>13390</c:v>
                </c:pt>
                <c:pt idx="36544">
                  <c:v>13400</c:v>
                </c:pt>
                <c:pt idx="36545">
                  <c:v>13490</c:v>
                </c:pt>
                <c:pt idx="36546">
                  <c:v>13499</c:v>
                </c:pt>
                <c:pt idx="36547">
                  <c:v>13500</c:v>
                </c:pt>
                <c:pt idx="36548">
                  <c:v>13500</c:v>
                </c:pt>
                <c:pt idx="36549">
                  <c:v>13600</c:v>
                </c:pt>
                <c:pt idx="36550">
                  <c:v>13650</c:v>
                </c:pt>
                <c:pt idx="36551">
                  <c:v>9950</c:v>
                </c:pt>
                <c:pt idx="36552">
                  <c:v>9975</c:v>
                </c:pt>
                <c:pt idx="36553">
                  <c:v>9990</c:v>
                </c:pt>
                <c:pt idx="36554">
                  <c:v>9990</c:v>
                </c:pt>
                <c:pt idx="36555">
                  <c:v>9990</c:v>
                </c:pt>
                <c:pt idx="36556">
                  <c:v>9999</c:v>
                </c:pt>
                <c:pt idx="36557">
                  <c:v>9999</c:v>
                </c:pt>
                <c:pt idx="36558">
                  <c:v>9999</c:v>
                </c:pt>
                <c:pt idx="36559">
                  <c:v>10000</c:v>
                </c:pt>
                <c:pt idx="36560">
                  <c:v>10000</c:v>
                </c:pt>
                <c:pt idx="36561">
                  <c:v>10000</c:v>
                </c:pt>
                <c:pt idx="36562">
                  <c:v>10000</c:v>
                </c:pt>
                <c:pt idx="36563">
                  <c:v>10100</c:v>
                </c:pt>
                <c:pt idx="36564">
                  <c:v>10200</c:v>
                </c:pt>
                <c:pt idx="36565">
                  <c:v>10400</c:v>
                </c:pt>
                <c:pt idx="36566">
                  <c:v>10400</c:v>
                </c:pt>
                <c:pt idx="36567">
                  <c:v>10480</c:v>
                </c:pt>
                <c:pt idx="36568">
                  <c:v>10490</c:v>
                </c:pt>
                <c:pt idx="36569">
                  <c:v>10499</c:v>
                </c:pt>
                <c:pt idx="36570">
                  <c:v>6990</c:v>
                </c:pt>
                <c:pt idx="36571">
                  <c:v>6990</c:v>
                </c:pt>
                <c:pt idx="36572">
                  <c:v>6990</c:v>
                </c:pt>
                <c:pt idx="36573">
                  <c:v>6995</c:v>
                </c:pt>
                <c:pt idx="36574">
                  <c:v>6998</c:v>
                </c:pt>
                <c:pt idx="36575">
                  <c:v>6999</c:v>
                </c:pt>
                <c:pt idx="36576">
                  <c:v>6999</c:v>
                </c:pt>
                <c:pt idx="36577">
                  <c:v>6999</c:v>
                </c:pt>
                <c:pt idx="36578">
                  <c:v>7000</c:v>
                </c:pt>
                <c:pt idx="36579">
                  <c:v>7000</c:v>
                </c:pt>
                <c:pt idx="36580">
                  <c:v>7000</c:v>
                </c:pt>
                <c:pt idx="36581">
                  <c:v>7100</c:v>
                </c:pt>
                <c:pt idx="36582">
                  <c:v>7200</c:v>
                </c:pt>
                <c:pt idx="36583">
                  <c:v>7250</c:v>
                </c:pt>
                <c:pt idx="36584">
                  <c:v>7280</c:v>
                </c:pt>
                <c:pt idx="36585">
                  <c:v>7295</c:v>
                </c:pt>
                <c:pt idx="36586">
                  <c:v>7300</c:v>
                </c:pt>
                <c:pt idx="36587">
                  <c:v>7400</c:v>
                </c:pt>
                <c:pt idx="36588">
                  <c:v>7400</c:v>
                </c:pt>
                <c:pt idx="36589">
                  <c:v>7450</c:v>
                </c:pt>
                <c:pt idx="36590">
                  <c:v>13700</c:v>
                </c:pt>
                <c:pt idx="36591">
                  <c:v>13799</c:v>
                </c:pt>
                <c:pt idx="36592">
                  <c:v>13800</c:v>
                </c:pt>
                <c:pt idx="36593">
                  <c:v>13800</c:v>
                </c:pt>
                <c:pt idx="36594">
                  <c:v>13800</c:v>
                </c:pt>
                <c:pt idx="36595">
                  <c:v>13800</c:v>
                </c:pt>
                <c:pt idx="36596">
                  <c:v>13890</c:v>
                </c:pt>
                <c:pt idx="36597">
                  <c:v>13890</c:v>
                </c:pt>
                <c:pt idx="36598">
                  <c:v>13900</c:v>
                </c:pt>
                <c:pt idx="36599">
                  <c:v>13909</c:v>
                </c:pt>
                <c:pt idx="36600">
                  <c:v>13909</c:v>
                </c:pt>
                <c:pt idx="36601">
                  <c:v>13980</c:v>
                </c:pt>
                <c:pt idx="36602">
                  <c:v>13990</c:v>
                </c:pt>
                <c:pt idx="36603">
                  <c:v>13990</c:v>
                </c:pt>
                <c:pt idx="36604">
                  <c:v>13990</c:v>
                </c:pt>
                <c:pt idx="36605">
                  <c:v>13999</c:v>
                </c:pt>
                <c:pt idx="36606">
                  <c:v>14000</c:v>
                </c:pt>
                <c:pt idx="36607">
                  <c:v>14000</c:v>
                </c:pt>
                <c:pt idx="36608">
                  <c:v>14100</c:v>
                </c:pt>
                <c:pt idx="36609">
                  <c:v>14200</c:v>
                </c:pt>
                <c:pt idx="36610">
                  <c:v>10500</c:v>
                </c:pt>
                <c:pt idx="36611">
                  <c:v>10500</c:v>
                </c:pt>
                <c:pt idx="36612">
                  <c:v>10500</c:v>
                </c:pt>
                <c:pt idx="36613">
                  <c:v>10500</c:v>
                </c:pt>
                <c:pt idx="36614">
                  <c:v>10500</c:v>
                </c:pt>
                <c:pt idx="36615">
                  <c:v>10500</c:v>
                </c:pt>
                <c:pt idx="36616">
                  <c:v>10500</c:v>
                </c:pt>
                <c:pt idx="36617">
                  <c:v>10500</c:v>
                </c:pt>
                <c:pt idx="36618">
                  <c:v>10500</c:v>
                </c:pt>
                <c:pt idx="36619">
                  <c:v>10500</c:v>
                </c:pt>
                <c:pt idx="36620">
                  <c:v>10500</c:v>
                </c:pt>
                <c:pt idx="36621">
                  <c:v>10500</c:v>
                </c:pt>
                <c:pt idx="36622">
                  <c:v>10500</c:v>
                </c:pt>
                <c:pt idx="36623">
                  <c:v>10500</c:v>
                </c:pt>
                <c:pt idx="36624">
                  <c:v>10590</c:v>
                </c:pt>
                <c:pt idx="36625">
                  <c:v>10599</c:v>
                </c:pt>
                <c:pt idx="36626">
                  <c:v>10651</c:v>
                </c:pt>
                <c:pt idx="36627">
                  <c:v>10690</c:v>
                </c:pt>
                <c:pt idx="36628">
                  <c:v>10690</c:v>
                </c:pt>
                <c:pt idx="36629">
                  <c:v>10699</c:v>
                </c:pt>
                <c:pt idx="36630">
                  <c:v>7450</c:v>
                </c:pt>
                <c:pt idx="36631">
                  <c:v>7470</c:v>
                </c:pt>
                <c:pt idx="36632">
                  <c:v>7483</c:v>
                </c:pt>
                <c:pt idx="36633">
                  <c:v>7490</c:v>
                </c:pt>
                <c:pt idx="36634">
                  <c:v>7490</c:v>
                </c:pt>
                <c:pt idx="36635">
                  <c:v>7490</c:v>
                </c:pt>
                <c:pt idx="36636">
                  <c:v>7490</c:v>
                </c:pt>
                <c:pt idx="36637">
                  <c:v>7490</c:v>
                </c:pt>
                <c:pt idx="36638">
                  <c:v>7500</c:v>
                </c:pt>
                <c:pt idx="36639">
                  <c:v>7500</c:v>
                </c:pt>
                <c:pt idx="36640">
                  <c:v>7500</c:v>
                </c:pt>
                <c:pt idx="36641">
                  <c:v>7500</c:v>
                </c:pt>
                <c:pt idx="36642">
                  <c:v>7500</c:v>
                </c:pt>
                <c:pt idx="36643">
                  <c:v>7550</c:v>
                </c:pt>
                <c:pt idx="36644">
                  <c:v>7590</c:v>
                </c:pt>
                <c:pt idx="36645">
                  <c:v>7650</c:v>
                </c:pt>
                <c:pt idx="36646">
                  <c:v>7660</c:v>
                </c:pt>
                <c:pt idx="36647">
                  <c:v>7680</c:v>
                </c:pt>
                <c:pt idx="36648">
                  <c:v>7690</c:v>
                </c:pt>
                <c:pt idx="36649">
                  <c:v>7700</c:v>
                </c:pt>
                <c:pt idx="36650">
                  <c:v>14490</c:v>
                </c:pt>
                <c:pt idx="36651">
                  <c:v>14499</c:v>
                </c:pt>
                <c:pt idx="36652">
                  <c:v>14500</c:v>
                </c:pt>
                <c:pt idx="36653">
                  <c:v>14500</c:v>
                </c:pt>
                <c:pt idx="36654">
                  <c:v>14500</c:v>
                </c:pt>
                <c:pt idx="36655">
                  <c:v>14599</c:v>
                </c:pt>
                <c:pt idx="36656">
                  <c:v>14699</c:v>
                </c:pt>
                <c:pt idx="36657">
                  <c:v>14750</c:v>
                </c:pt>
                <c:pt idx="36658">
                  <c:v>14890</c:v>
                </c:pt>
                <c:pt idx="36659">
                  <c:v>14890</c:v>
                </c:pt>
                <c:pt idx="36660">
                  <c:v>14900</c:v>
                </c:pt>
                <c:pt idx="36661">
                  <c:v>14990</c:v>
                </c:pt>
                <c:pt idx="36662">
                  <c:v>14990</c:v>
                </c:pt>
                <c:pt idx="36663">
                  <c:v>15100</c:v>
                </c:pt>
                <c:pt idx="36664">
                  <c:v>15290</c:v>
                </c:pt>
                <c:pt idx="36665">
                  <c:v>15290</c:v>
                </c:pt>
                <c:pt idx="36666">
                  <c:v>15400</c:v>
                </c:pt>
                <c:pt idx="36667">
                  <c:v>15500</c:v>
                </c:pt>
                <c:pt idx="36668">
                  <c:v>15600</c:v>
                </c:pt>
                <c:pt idx="36669">
                  <c:v>15750</c:v>
                </c:pt>
                <c:pt idx="36670">
                  <c:v>10750</c:v>
                </c:pt>
                <c:pt idx="36671">
                  <c:v>10789</c:v>
                </c:pt>
                <c:pt idx="36672">
                  <c:v>10800</c:v>
                </c:pt>
                <c:pt idx="36673">
                  <c:v>10800</c:v>
                </c:pt>
                <c:pt idx="36674">
                  <c:v>10800</c:v>
                </c:pt>
                <c:pt idx="36675">
                  <c:v>10850</c:v>
                </c:pt>
                <c:pt idx="36676">
                  <c:v>10890</c:v>
                </c:pt>
                <c:pt idx="36677">
                  <c:v>10890</c:v>
                </c:pt>
                <c:pt idx="36678">
                  <c:v>10890</c:v>
                </c:pt>
                <c:pt idx="36679">
                  <c:v>10900</c:v>
                </c:pt>
                <c:pt idx="36680">
                  <c:v>10950</c:v>
                </c:pt>
                <c:pt idx="36681">
                  <c:v>10950</c:v>
                </c:pt>
                <c:pt idx="36682">
                  <c:v>10990</c:v>
                </c:pt>
                <c:pt idx="36683">
                  <c:v>10990</c:v>
                </c:pt>
                <c:pt idx="36684">
                  <c:v>10990</c:v>
                </c:pt>
                <c:pt idx="36685">
                  <c:v>10990</c:v>
                </c:pt>
                <c:pt idx="36686">
                  <c:v>10990</c:v>
                </c:pt>
                <c:pt idx="36687">
                  <c:v>10990</c:v>
                </c:pt>
                <c:pt idx="36688">
                  <c:v>10990</c:v>
                </c:pt>
                <c:pt idx="36689">
                  <c:v>10990</c:v>
                </c:pt>
                <c:pt idx="36690">
                  <c:v>7750</c:v>
                </c:pt>
                <c:pt idx="36691">
                  <c:v>7750</c:v>
                </c:pt>
                <c:pt idx="36692">
                  <c:v>7790</c:v>
                </c:pt>
                <c:pt idx="36693">
                  <c:v>7800</c:v>
                </c:pt>
                <c:pt idx="36694">
                  <c:v>7800</c:v>
                </c:pt>
                <c:pt idx="36695">
                  <c:v>7800</c:v>
                </c:pt>
                <c:pt idx="36696">
                  <c:v>7800</c:v>
                </c:pt>
                <c:pt idx="36697">
                  <c:v>7800</c:v>
                </c:pt>
                <c:pt idx="36698">
                  <c:v>7880</c:v>
                </c:pt>
                <c:pt idx="36699">
                  <c:v>7890</c:v>
                </c:pt>
                <c:pt idx="36700">
                  <c:v>7900</c:v>
                </c:pt>
                <c:pt idx="36701">
                  <c:v>7900</c:v>
                </c:pt>
                <c:pt idx="36702">
                  <c:v>7900</c:v>
                </c:pt>
                <c:pt idx="36703">
                  <c:v>7900</c:v>
                </c:pt>
                <c:pt idx="36704">
                  <c:v>7950</c:v>
                </c:pt>
                <c:pt idx="36705">
                  <c:v>7950</c:v>
                </c:pt>
                <c:pt idx="36706">
                  <c:v>7950</c:v>
                </c:pt>
                <c:pt idx="36707">
                  <c:v>7950</c:v>
                </c:pt>
                <c:pt idx="36708">
                  <c:v>15850</c:v>
                </c:pt>
                <c:pt idx="36709">
                  <c:v>15900</c:v>
                </c:pt>
                <c:pt idx="36710">
                  <c:v>15900</c:v>
                </c:pt>
                <c:pt idx="36711">
                  <c:v>15900</c:v>
                </c:pt>
                <c:pt idx="36712">
                  <c:v>15900</c:v>
                </c:pt>
                <c:pt idx="36713">
                  <c:v>15900</c:v>
                </c:pt>
                <c:pt idx="36714">
                  <c:v>15930</c:v>
                </c:pt>
                <c:pt idx="36715">
                  <c:v>15950</c:v>
                </c:pt>
                <c:pt idx="36716">
                  <c:v>15990</c:v>
                </c:pt>
                <c:pt idx="36717">
                  <c:v>15999</c:v>
                </c:pt>
                <c:pt idx="36718">
                  <c:v>16100</c:v>
                </c:pt>
                <c:pt idx="36719">
                  <c:v>16200</c:v>
                </c:pt>
                <c:pt idx="36720">
                  <c:v>16485</c:v>
                </c:pt>
                <c:pt idx="36721">
                  <c:v>16490</c:v>
                </c:pt>
                <c:pt idx="36722">
                  <c:v>16490</c:v>
                </c:pt>
                <c:pt idx="36723">
                  <c:v>16498</c:v>
                </c:pt>
                <c:pt idx="36724">
                  <c:v>16500</c:v>
                </c:pt>
                <c:pt idx="36725">
                  <c:v>16500</c:v>
                </c:pt>
                <c:pt idx="36726">
                  <c:v>16550</c:v>
                </c:pt>
                <c:pt idx="36727">
                  <c:v>16700</c:v>
                </c:pt>
                <c:pt idx="36728">
                  <c:v>10999</c:v>
                </c:pt>
                <c:pt idx="36729">
                  <c:v>10999</c:v>
                </c:pt>
                <c:pt idx="36730">
                  <c:v>10999</c:v>
                </c:pt>
                <c:pt idx="36731">
                  <c:v>10999</c:v>
                </c:pt>
                <c:pt idx="36732">
                  <c:v>10999</c:v>
                </c:pt>
                <c:pt idx="36733">
                  <c:v>10999</c:v>
                </c:pt>
                <c:pt idx="36734">
                  <c:v>10999</c:v>
                </c:pt>
                <c:pt idx="36735">
                  <c:v>11000</c:v>
                </c:pt>
                <c:pt idx="36736">
                  <c:v>11000</c:v>
                </c:pt>
                <c:pt idx="36737">
                  <c:v>11000</c:v>
                </c:pt>
                <c:pt idx="36738">
                  <c:v>11200</c:v>
                </c:pt>
                <c:pt idx="36739">
                  <c:v>11300</c:v>
                </c:pt>
                <c:pt idx="36740">
                  <c:v>11300</c:v>
                </c:pt>
                <c:pt idx="36741">
                  <c:v>11399</c:v>
                </c:pt>
                <c:pt idx="36742">
                  <c:v>11399</c:v>
                </c:pt>
                <c:pt idx="36743">
                  <c:v>11399</c:v>
                </c:pt>
                <c:pt idx="36744">
                  <c:v>11450</c:v>
                </c:pt>
                <c:pt idx="36745">
                  <c:v>11450</c:v>
                </c:pt>
                <c:pt idx="36746">
                  <c:v>7950</c:v>
                </c:pt>
                <c:pt idx="36747">
                  <c:v>7950</c:v>
                </c:pt>
                <c:pt idx="36748">
                  <c:v>7980</c:v>
                </c:pt>
                <c:pt idx="36749">
                  <c:v>7980</c:v>
                </c:pt>
                <c:pt idx="36750">
                  <c:v>7980</c:v>
                </c:pt>
                <c:pt idx="36751">
                  <c:v>7980</c:v>
                </c:pt>
                <c:pt idx="36752">
                  <c:v>7985</c:v>
                </c:pt>
                <c:pt idx="36753">
                  <c:v>7989</c:v>
                </c:pt>
                <c:pt idx="36754">
                  <c:v>7990</c:v>
                </c:pt>
                <c:pt idx="36755">
                  <c:v>7990</c:v>
                </c:pt>
                <c:pt idx="36756">
                  <c:v>7990</c:v>
                </c:pt>
                <c:pt idx="36757">
                  <c:v>7990</c:v>
                </c:pt>
                <c:pt idx="36758">
                  <c:v>7990</c:v>
                </c:pt>
                <c:pt idx="36759">
                  <c:v>7990</c:v>
                </c:pt>
                <c:pt idx="36760">
                  <c:v>7990</c:v>
                </c:pt>
                <c:pt idx="36761">
                  <c:v>7990</c:v>
                </c:pt>
                <c:pt idx="36762">
                  <c:v>7990</c:v>
                </c:pt>
                <c:pt idx="36763">
                  <c:v>7998</c:v>
                </c:pt>
                <c:pt idx="36764">
                  <c:v>7998</c:v>
                </c:pt>
                <c:pt idx="36765">
                  <c:v>16700</c:v>
                </c:pt>
                <c:pt idx="36766">
                  <c:v>16799</c:v>
                </c:pt>
                <c:pt idx="36767">
                  <c:v>16890</c:v>
                </c:pt>
                <c:pt idx="36768">
                  <c:v>16900</c:v>
                </c:pt>
                <c:pt idx="36769">
                  <c:v>16900</c:v>
                </c:pt>
                <c:pt idx="36770">
                  <c:v>16900</c:v>
                </c:pt>
                <c:pt idx="36771">
                  <c:v>16900</c:v>
                </c:pt>
                <c:pt idx="36772">
                  <c:v>16900</c:v>
                </c:pt>
                <c:pt idx="36773">
                  <c:v>16950</c:v>
                </c:pt>
                <c:pt idx="36774">
                  <c:v>16950</c:v>
                </c:pt>
                <c:pt idx="36775">
                  <c:v>16990</c:v>
                </c:pt>
                <c:pt idx="36776">
                  <c:v>17000</c:v>
                </c:pt>
                <c:pt idx="36777">
                  <c:v>17490</c:v>
                </c:pt>
                <c:pt idx="36778">
                  <c:v>17500</c:v>
                </c:pt>
                <c:pt idx="36779">
                  <c:v>17500</c:v>
                </c:pt>
                <c:pt idx="36780">
                  <c:v>17500</c:v>
                </c:pt>
                <c:pt idx="36781">
                  <c:v>17600</c:v>
                </c:pt>
                <c:pt idx="36782">
                  <c:v>17900</c:v>
                </c:pt>
                <c:pt idx="36783">
                  <c:v>17900</c:v>
                </c:pt>
                <c:pt idx="36784">
                  <c:v>17900</c:v>
                </c:pt>
                <c:pt idx="36785">
                  <c:v>3300</c:v>
                </c:pt>
                <c:pt idx="36786">
                  <c:v>5490</c:v>
                </c:pt>
                <c:pt idx="36787">
                  <c:v>5750</c:v>
                </c:pt>
                <c:pt idx="36788">
                  <c:v>7490</c:v>
                </c:pt>
                <c:pt idx="36789">
                  <c:v>8646</c:v>
                </c:pt>
                <c:pt idx="36790">
                  <c:v>9927</c:v>
                </c:pt>
                <c:pt idx="36791">
                  <c:v>10977</c:v>
                </c:pt>
                <c:pt idx="36792">
                  <c:v>84950</c:v>
                </c:pt>
                <c:pt idx="36793">
                  <c:v>109000</c:v>
                </c:pt>
                <c:pt idx="36794">
                  <c:v>259000</c:v>
                </c:pt>
                <c:pt idx="36795">
                  <c:v>4950</c:v>
                </c:pt>
                <c:pt idx="36796">
                  <c:v>5690</c:v>
                </c:pt>
                <c:pt idx="36797">
                  <c:v>8999</c:v>
                </c:pt>
                <c:pt idx="36798">
                  <c:v>12950</c:v>
                </c:pt>
                <c:pt idx="36799">
                  <c:v>27000</c:v>
                </c:pt>
                <c:pt idx="36800">
                  <c:v>28900</c:v>
                </c:pt>
                <c:pt idx="36801">
                  <c:v>35000</c:v>
                </c:pt>
                <c:pt idx="36802">
                  <c:v>4900</c:v>
                </c:pt>
                <c:pt idx="36803">
                  <c:v>6700</c:v>
                </c:pt>
                <c:pt idx="36804">
                  <c:v>7200</c:v>
                </c:pt>
                <c:pt idx="36805">
                  <c:v>4990</c:v>
                </c:pt>
                <c:pt idx="36806">
                  <c:v>5499</c:v>
                </c:pt>
                <c:pt idx="36807">
                  <c:v>5500</c:v>
                </c:pt>
                <c:pt idx="36808">
                  <c:v>5555</c:v>
                </c:pt>
                <c:pt idx="36809">
                  <c:v>5990</c:v>
                </c:pt>
                <c:pt idx="36810">
                  <c:v>6980</c:v>
                </c:pt>
                <c:pt idx="36811">
                  <c:v>6990</c:v>
                </c:pt>
                <c:pt idx="36812">
                  <c:v>7499</c:v>
                </c:pt>
                <c:pt idx="36813">
                  <c:v>7590</c:v>
                </c:pt>
                <c:pt idx="36814">
                  <c:v>7990</c:v>
                </c:pt>
                <c:pt idx="36815">
                  <c:v>8900</c:v>
                </c:pt>
                <c:pt idx="36816">
                  <c:v>9900</c:v>
                </c:pt>
                <c:pt idx="36817">
                  <c:v>9900</c:v>
                </c:pt>
                <c:pt idx="36818">
                  <c:v>9980</c:v>
                </c:pt>
                <c:pt idx="36819">
                  <c:v>10450</c:v>
                </c:pt>
                <c:pt idx="36820">
                  <c:v>10450</c:v>
                </c:pt>
                <c:pt idx="36821">
                  <c:v>10490</c:v>
                </c:pt>
                <c:pt idx="36822">
                  <c:v>10725</c:v>
                </c:pt>
                <c:pt idx="36823">
                  <c:v>6890</c:v>
                </c:pt>
                <c:pt idx="36824">
                  <c:v>7400</c:v>
                </c:pt>
                <c:pt idx="36825">
                  <c:v>7950</c:v>
                </c:pt>
                <c:pt idx="36826">
                  <c:v>9950</c:v>
                </c:pt>
                <c:pt idx="36827">
                  <c:v>11450</c:v>
                </c:pt>
                <c:pt idx="36828">
                  <c:v>17990</c:v>
                </c:pt>
                <c:pt idx="36829">
                  <c:v>26700</c:v>
                </c:pt>
                <c:pt idx="36830">
                  <c:v>37290</c:v>
                </c:pt>
                <c:pt idx="36831">
                  <c:v>6690</c:v>
                </c:pt>
                <c:pt idx="36832">
                  <c:v>14900</c:v>
                </c:pt>
                <c:pt idx="36833">
                  <c:v>15390</c:v>
                </c:pt>
                <c:pt idx="36834">
                  <c:v>16800</c:v>
                </c:pt>
                <c:pt idx="36835">
                  <c:v>16990</c:v>
                </c:pt>
                <c:pt idx="36836">
                  <c:v>18500</c:v>
                </c:pt>
                <c:pt idx="36837">
                  <c:v>34900</c:v>
                </c:pt>
                <c:pt idx="36838">
                  <c:v>4700</c:v>
                </c:pt>
                <c:pt idx="36839">
                  <c:v>10500</c:v>
                </c:pt>
                <c:pt idx="36840">
                  <c:v>10900</c:v>
                </c:pt>
                <c:pt idx="36841">
                  <c:v>18990</c:v>
                </c:pt>
                <c:pt idx="36842">
                  <c:v>11450</c:v>
                </c:pt>
                <c:pt idx="36843">
                  <c:v>11490</c:v>
                </c:pt>
                <c:pt idx="36844">
                  <c:v>11490</c:v>
                </c:pt>
                <c:pt idx="36845">
                  <c:v>11499</c:v>
                </c:pt>
                <c:pt idx="36846">
                  <c:v>11500</c:v>
                </c:pt>
                <c:pt idx="36847">
                  <c:v>11500</c:v>
                </c:pt>
                <c:pt idx="36848">
                  <c:v>11500</c:v>
                </c:pt>
                <c:pt idx="36849">
                  <c:v>11500</c:v>
                </c:pt>
                <c:pt idx="36850">
                  <c:v>11500</c:v>
                </c:pt>
                <c:pt idx="36851">
                  <c:v>11500</c:v>
                </c:pt>
                <c:pt idx="36852">
                  <c:v>11500</c:v>
                </c:pt>
                <c:pt idx="36853">
                  <c:v>11500</c:v>
                </c:pt>
                <c:pt idx="36854">
                  <c:v>11600</c:v>
                </c:pt>
                <c:pt idx="36855">
                  <c:v>11650</c:v>
                </c:pt>
                <c:pt idx="36856">
                  <c:v>11650</c:v>
                </c:pt>
                <c:pt idx="36857">
                  <c:v>11695</c:v>
                </c:pt>
                <c:pt idx="36858">
                  <c:v>11700</c:v>
                </c:pt>
                <c:pt idx="36859">
                  <c:v>11700</c:v>
                </c:pt>
                <c:pt idx="36860">
                  <c:v>11800</c:v>
                </c:pt>
                <c:pt idx="36861">
                  <c:v>11880</c:v>
                </c:pt>
                <c:pt idx="36862">
                  <c:v>7999</c:v>
                </c:pt>
                <c:pt idx="36863">
                  <c:v>7999</c:v>
                </c:pt>
                <c:pt idx="36864">
                  <c:v>7999</c:v>
                </c:pt>
                <c:pt idx="36865">
                  <c:v>7999</c:v>
                </c:pt>
                <c:pt idx="36866">
                  <c:v>7999</c:v>
                </c:pt>
                <c:pt idx="36867">
                  <c:v>7999</c:v>
                </c:pt>
                <c:pt idx="36868">
                  <c:v>7999</c:v>
                </c:pt>
                <c:pt idx="36869">
                  <c:v>8000</c:v>
                </c:pt>
                <c:pt idx="36870">
                  <c:v>8000</c:v>
                </c:pt>
                <c:pt idx="36871">
                  <c:v>8100</c:v>
                </c:pt>
                <c:pt idx="36872">
                  <c:v>8200</c:v>
                </c:pt>
                <c:pt idx="36873">
                  <c:v>8200</c:v>
                </c:pt>
                <c:pt idx="36874">
                  <c:v>8200</c:v>
                </c:pt>
                <c:pt idx="36875">
                  <c:v>8200</c:v>
                </c:pt>
                <c:pt idx="36876">
                  <c:v>8290</c:v>
                </c:pt>
                <c:pt idx="36877">
                  <c:v>8300</c:v>
                </c:pt>
                <c:pt idx="36878">
                  <c:v>8350</c:v>
                </c:pt>
                <c:pt idx="36879">
                  <c:v>8350</c:v>
                </c:pt>
                <c:pt idx="36880">
                  <c:v>8400</c:v>
                </c:pt>
                <c:pt idx="36881">
                  <c:v>8400</c:v>
                </c:pt>
                <c:pt idx="36882">
                  <c:v>17950</c:v>
                </c:pt>
                <c:pt idx="36883">
                  <c:v>17950</c:v>
                </c:pt>
                <c:pt idx="36884">
                  <c:v>17970</c:v>
                </c:pt>
                <c:pt idx="36885">
                  <c:v>17999</c:v>
                </c:pt>
                <c:pt idx="36886">
                  <c:v>18000</c:v>
                </c:pt>
                <c:pt idx="36887">
                  <c:v>18000</c:v>
                </c:pt>
                <c:pt idx="36888">
                  <c:v>18199</c:v>
                </c:pt>
                <c:pt idx="36889">
                  <c:v>18290</c:v>
                </c:pt>
                <c:pt idx="36890">
                  <c:v>18350</c:v>
                </c:pt>
                <c:pt idx="36891">
                  <c:v>18500</c:v>
                </c:pt>
                <c:pt idx="36892">
                  <c:v>18500</c:v>
                </c:pt>
                <c:pt idx="36893">
                  <c:v>18500</c:v>
                </c:pt>
                <c:pt idx="36894">
                  <c:v>18799</c:v>
                </c:pt>
                <c:pt idx="36895">
                  <c:v>18800</c:v>
                </c:pt>
                <c:pt idx="36896">
                  <c:v>18900</c:v>
                </c:pt>
                <c:pt idx="36897">
                  <c:v>18900</c:v>
                </c:pt>
                <c:pt idx="36898">
                  <c:v>18950</c:v>
                </c:pt>
                <c:pt idx="36899">
                  <c:v>18985</c:v>
                </c:pt>
                <c:pt idx="36900">
                  <c:v>18998</c:v>
                </c:pt>
                <c:pt idx="36901">
                  <c:v>18999</c:v>
                </c:pt>
                <c:pt idx="36902">
                  <c:v>8990</c:v>
                </c:pt>
                <c:pt idx="36903">
                  <c:v>10900</c:v>
                </c:pt>
                <c:pt idx="36904">
                  <c:v>10980</c:v>
                </c:pt>
                <c:pt idx="36905">
                  <c:v>11300</c:v>
                </c:pt>
                <c:pt idx="36906">
                  <c:v>11876</c:v>
                </c:pt>
                <c:pt idx="36907">
                  <c:v>12450</c:v>
                </c:pt>
                <c:pt idx="36908">
                  <c:v>13490</c:v>
                </c:pt>
                <c:pt idx="36909">
                  <c:v>15950</c:v>
                </c:pt>
                <c:pt idx="36910">
                  <c:v>16990</c:v>
                </c:pt>
                <c:pt idx="36911">
                  <c:v>17690</c:v>
                </c:pt>
                <c:pt idx="36912">
                  <c:v>19900</c:v>
                </c:pt>
                <c:pt idx="36913">
                  <c:v>1900</c:v>
                </c:pt>
                <c:pt idx="36914">
                  <c:v>2990</c:v>
                </c:pt>
                <c:pt idx="36915">
                  <c:v>2999</c:v>
                </c:pt>
                <c:pt idx="36916">
                  <c:v>3250</c:v>
                </c:pt>
                <c:pt idx="36917">
                  <c:v>3250</c:v>
                </c:pt>
                <c:pt idx="36918">
                  <c:v>3333</c:v>
                </c:pt>
                <c:pt idx="36919">
                  <c:v>3350</c:v>
                </c:pt>
                <c:pt idx="36920">
                  <c:v>10889</c:v>
                </c:pt>
                <c:pt idx="36921">
                  <c:v>10890</c:v>
                </c:pt>
                <c:pt idx="36922">
                  <c:v>10900</c:v>
                </c:pt>
                <c:pt idx="36923">
                  <c:v>10900</c:v>
                </c:pt>
                <c:pt idx="36924">
                  <c:v>10970</c:v>
                </c:pt>
                <c:pt idx="36925">
                  <c:v>10980</c:v>
                </c:pt>
                <c:pt idx="36926">
                  <c:v>10990</c:v>
                </c:pt>
                <c:pt idx="36927">
                  <c:v>11380</c:v>
                </c:pt>
                <c:pt idx="36928">
                  <c:v>11690</c:v>
                </c:pt>
                <c:pt idx="36929">
                  <c:v>11739</c:v>
                </c:pt>
                <c:pt idx="36930">
                  <c:v>11790</c:v>
                </c:pt>
                <c:pt idx="36931">
                  <c:v>11900</c:v>
                </c:pt>
                <c:pt idx="36932">
                  <c:v>11939</c:v>
                </c:pt>
                <c:pt idx="36933">
                  <c:v>11980</c:v>
                </c:pt>
                <c:pt idx="36934">
                  <c:v>12485</c:v>
                </c:pt>
                <c:pt idx="36935">
                  <c:v>12890</c:v>
                </c:pt>
                <c:pt idx="36936">
                  <c:v>13250</c:v>
                </c:pt>
                <c:pt idx="36937">
                  <c:v>13680</c:v>
                </c:pt>
                <c:pt idx="36938">
                  <c:v>13780</c:v>
                </c:pt>
                <c:pt idx="36939">
                  <c:v>13980</c:v>
                </c:pt>
                <c:pt idx="36940">
                  <c:v>22900</c:v>
                </c:pt>
                <c:pt idx="36941">
                  <c:v>3500</c:v>
                </c:pt>
                <c:pt idx="36942">
                  <c:v>3500</c:v>
                </c:pt>
                <c:pt idx="36943">
                  <c:v>3990</c:v>
                </c:pt>
                <c:pt idx="36944">
                  <c:v>4200</c:v>
                </c:pt>
                <c:pt idx="36945">
                  <c:v>4200</c:v>
                </c:pt>
                <c:pt idx="36946">
                  <c:v>4399</c:v>
                </c:pt>
                <c:pt idx="36947">
                  <c:v>4490</c:v>
                </c:pt>
                <c:pt idx="36948">
                  <c:v>4490</c:v>
                </c:pt>
                <c:pt idx="36949">
                  <c:v>4499</c:v>
                </c:pt>
                <c:pt idx="36950">
                  <c:v>4500</c:v>
                </c:pt>
                <c:pt idx="36951">
                  <c:v>4500</c:v>
                </c:pt>
                <c:pt idx="36952">
                  <c:v>4800</c:v>
                </c:pt>
                <c:pt idx="36953">
                  <c:v>4900</c:v>
                </c:pt>
                <c:pt idx="36954">
                  <c:v>4900</c:v>
                </c:pt>
                <c:pt idx="36955">
                  <c:v>4950</c:v>
                </c:pt>
                <c:pt idx="36956">
                  <c:v>4990</c:v>
                </c:pt>
                <c:pt idx="36957">
                  <c:v>5000</c:v>
                </c:pt>
                <c:pt idx="36958">
                  <c:v>5100</c:v>
                </c:pt>
                <c:pt idx="36959">
                  <c:v>3490</c:v>
                </c:pt>
                <c:pt idx="36960">
                  <c:v>3490</c:v>
                </c:pt>
                <c:pt idx="36961">
                  <c:v>3499</c:v>
                </c:pt>
                <c:pt idx="36962">
                  <c:v>3790</c:v>
                </c:pt>
                <c:pt idx="36963">
                  <c:v>3990</c:v>
                </c:pt>
                <c:pt idx="36964">
                  <c:v>3999</c:v>
                </c:pt>
                <c:pt idx="36965">
                  <c:v>4100</c:v>
                </c:pt>
                <c:pt idx="36966">
                  <c:v>4100</c:v>
                </c:pt>
                <c:pt idx="36967">
                  <c:v>4500</c:v>
                </c:pt>
                <c:pt idx="36968">
                  <c:v>4500</c:v>
                </c:pt>
                <c:pt idx="36969">
                  <c:v>4550</c:v>
                </c:pt>
                <c:pt idx="36970">
                  <c:v>4590</c:v>
                </c:pt>
                <c:pt idx="36971">
                  <c:v>4600</c:v>
                </c:pt>
                <c:pt idx="36972">
                  <c:v>4700</c:v>
                </c:pt>
                <c:pt idx="36973">
                  <c:v>4900</c:v>
                </c:pt>
                <c:pt idx="36974">
                  <c:v>4900</c:v>
                </c:pt>
                <c:pt idx="36975">
                  <c:v>4900</c:v>
                </c:pt>
                <c:pt idx="36976">
                  <c:v>4990</c:v>
                </c:pt>
                <c:pt idx="36977">
                  <c:v>4990</c:v>
                </c:pt>
                <c:pt idx="36978">
                  <c:v>4999</c:v>
                </c:pt>
                <c:pt idx="36979">
                  <c:v>13995</c:v>
                </c:pt>
                <c:pt idx="36980">
                  <c:v>14320</c:v>
                </c:pt>
                <c:pt idx="36981">
                  <c:v>14490</c:v>
                </c:pt>
                <c:pt idx="36982">
                  <c:v>14950</c:v>
                </c:pt>
                <c:pt idx="36983">
                  <c:v>14980</c:v>
                </c:pt>
                <c:pt idx="36984">
                  <c:v>14985</c:v>
                </c:pt>
                <c:pt idx="36985">
                  <c:v>15879</c:v>
                </c:pt>
                <c:pt idx="36986">
                  <c:v>15980</c:v>
                </c:pt>
                <c:pt idx="36987">
                  <c:v>15990</c:v>
                </c:pt>
                <c:pt idx="36988">
                  <c:v>16969</c:v>
                </c:pt>
                <c:pt idx="36989">
                  <c:v>16980</c:v>
                </c:pt>
                <c:pt idx="36990">
                  <c:v>17900</c:v>
                </c:pt>
                <c:pt idx="36991">
                  <c:v>18090</c:v>
                </c:pt>
                <c:pt idx="36992">
                  <c:v>18400</c:v>
                </c:pt>
                <c:pt idx="36993">
                  <c:v>18440</c:v>
                </c:pt>
                <c:pt idx="36994">
                  <c:v>19470</c:v>
                </c:pt>
                <c:pt idx="36995">
                  <c:v>19500</c:v>
                </c:pt>
                <c:pt idx="36996">
                  <c:v>19830</c:v>
                </c:pt>
                <c:pt idx="36997">
                  <c:v>24950</c:v>
                </c:pt>
                <c:pt idx="36998">
                  <c:v>25999</c:v>
                </c:pt>
                <c:pt idx="36999">
                  <c:v>5200</c:v>
                </c:pt>
                <c:pt idx="37000">
                  <c:v>5300</c:v>
                </c:pt>
                <c:pt idx="37001">
                  <c:v>5300</c:v>
                </c:pt>
                <c:pt idx="37002">
                  <c:v>5350</c:v>
                </c:pt>
                <c:pt idx="37003">
                  <c:v>5390</c:v>
                </c:pt>
                <c:pt idx="37004">
                  <c:v>5400</c:v>
                </c:pt>
                <c:pt idx="37005">
                  <c:v>5450</c:v>
                </c:pt>
                <c:pt idx="37006">
                  <c:v>5480</c:v>
                </c:pt>
                <c:pt idx="37007">
                  <c:v>5490</c:v>
                </c:pt>
                <c:pt idx="37008">
                  <c:v>5490</c:v>
                </c:pt>
                <c:pt idx="37009">
                  <c:v>5490</c:v>
                </c:pt>
                <c:pt idx="37010">
                  <c:v>5500</c:v>
                </c:pt>
                <c:pt idx="37011">
                  <c:v>5500</c:v>
                </c:pt>
                <c:pt idx="37012">
                  <c:v>5600</c:v>
                </c:pt>
                <c:pt idx="37013">
                  <c:v>5700</c:v>
                </c:pt>
                <c:pt idx="37014">
                  <c:v>5790</c:v>
                </c:pt>
                <c:pt idx="37015">
                  <c:v>5790</c:v>
                </c:pt>
                <c:pt idx="37016">
                  <c:v>5790</c:v>
                </c:pt>
                <c:pt idx="37017">
                  <c:v>5799</c:v>
                </c:pt>
                <c:pt idx="37018">
                  <c:v>5799</c:v>
                </c:pt>
                <c:pt idx="37019">
                  <c:v>4999</c:v>
                </c:pt>
                <c:pt idx="37020">
                  <c:v>4999</c:v>
                </c:pt>
                <c:pt idx="37021">
                  <c:v>4999</c:v>
                </c:pt>
                <c:pt idx="37022">
                  <c:v>5000</c:v>
                </c:pt>
                <c:pt idx="37023">
                  <c:v>5100</c:v>
                </c:pt>
                <c:pt idx="37024">
                  <c:v>5100</c:v>
                </c:pt>
                <c:pt idx="37025">
                  <c:v>5200</c:v>
                </c:pt>
                <c:pt idx="37026">
                  <c:v>5250</c:v>
                </c:pt>
                <c:pt idx="37027">
                  <c:v>5480</c:v>
                </c:pt>
                <c:pt idx="37028">
                  <c:v>5499</c:v>
                </c:pt>
                <c:pt idx="37029">
                  <c:v>5500</c:v>
                </c:pt>
                <c:pt idx="37030">
                  <c:v>5500</c:v>
                </c:pt>
                <c:pt idx="37031">
                  <c:v>5500</c:v>
                </c:pt>
                <c:pt idx="37032">
                  <c:v>5555</c:v>
                </c:pt>
                <c:pt idx="37033">
                  <c:v>5590</c:v>
                </c:pt>
                <c:pt idx="37034">
                  <c:v>5650</c:v>
                </c:pt>
                <c:pt idx="37035">
                  <c:v>5700</c:v>
                </c:pt>
                <c:pt idx="37036">
                  <c:v>5790</c:v>
                </c:pt>
                <c:pt idx="37037">
                  <c:v>5790</c:v>
                </c:pt>
                <c:pt idx="37038">
                  <c:v>5790</c:v>
                </c:pt>
                <c:pt idx="37039">
                  <c:v>26440</c:v>
                </c:pt>
                <c:pt idx="37040">
                  <c:v>26975</c:v>
                </c:pt>
                <c:pt idx="37041">
                  <c:v>39950</c:v>
                </c:pt>
                <c:pt idx="37042">
                  <c:v>136900</c:v>
                </c:pt>
                <c:pt idx="37043">
                  <c:v>6900</c:v>
                </c:pt>
                <c:pt idx="37044">
                  <c:v>6990</c:v>
                </c:pt>
                <c:pt idx="37045">
                  <c:v>8840</c:v>
                </c:pt>
                <c:pt idx="37046">
                  <c:v>9799</c:v>
                </c:pt>
                <c:pt idx="37047">
                  <c:v>9800</c:v>
                </c:pt>
                <c:pt idx="37048">
                  <c:v>9900</c:v>
                </c:pt>
                <c:pt idx="37049">
                  <c:v>9900</c:v>
                </c:pt>
                <c:pt idx="37050">
                  <c:v>10990</c:v>
                </c:pt>
                <c:pt idx="37051">
                  <c:v>11500</c:v>
                </c:pt>
                <c:pt idx="37052">
                  <c:v>12880</c:v>
                </c:pt>
                <c:pt idx="37053">
                  <c:v>12900</c:v>
                </c:pt>
                <c:pt idx="37054">
                  <c:v>12940</c:v>
                </c:pt>
                <c:pt idx="37055">
                  <c:v>12970</c:v>
                </c:pt>
                <c:pt idx="37056">
                  <c:v>12980</c:v>
                </c:pt>
                <c:pt idx="37057">
                  <c:v>13950</c:v>
                </c:pt>
                <c:pt idx="37058">
                  <c:v>14990</c:v>
                </c:pt>
                <c:pt idx="37059">
                  <c:v>5800</c:v>
                </c:pt>
                <c:pt idx="37060">
                  <c:v>5800</c:v>
                </c:pt>
                <c:pt idx="37061">
                  <c:v>5850</c:v>
                </c:pt>
                <c:pt idx="37062">
                  <c:v>5900</c:v>
                </c:pt>
                <c:pt idx="37063">
                  <c:v>5900</c:v>
                </c:pt>
                <c:pt idx="37064">
                  <c:v>5990</c:v>
                </c:pt>
                <c:pt idx="37065">
                  <c:v>5990</c:v>
                </c:pt>
                <c:pt idx="37066">
                  <c:v>5990</c:v>
                </c:pt>
                <c:pt idx="37067">
                  <c:v>5999</c:v>
                </c:pt>
                <c:pt idx="37068">
                  <c:v>6000</c:v>
                </c:pt>
                <c:pt idx="37069">
                  <c:v>6000</c:v>
                </c:pt>
                <c:pt idx="37070">
                  <c:v>6199</c:v>
                </c:pt>
                <c:pt idx="37071">
                  <c:v>6299</c:v>
                </c:pt>
                <c:pt idx="37072">
                  <c:v>6300</c:v>
                </c:pt>
                <c:pt idx="37073">
                  <c:v>6325</c:v>
                </c:pt>
                <c:pt idx="37074">
                  <c:v>6350</c:v>
                </c:pt>
                <c:pt idx="37075">
                  <c:v>6390</c:v>
                </c:pt>
                <c:pt idx="37076">
                  <c:v>6400</c:v>
                </c:pt>
                <c:pt idx="37077">
                  <c:v>6490</c:v>
                </c:pt>
                <c:pt idx="37078">
                  <c:v>6490</c:v>
                </c:pt>
                <c:pt idx="37079">
                  <c:v>5799</c:v>
                </c:pt>
                <c:pt idx="37080">
                  <c:v>5799</c:v>
                </c:pt>
                <c:pt idx="37081">
                  <c:v>5800</c:v>
                </c:pt>
                <c:pt idx="37082">
                  <c:v>5800</c:v>
                </c:pt>
                <c:pt idx="37083">
                  <c:v>5800</c:v>
                </c:pt>
                <c:pt idx="37084">
                  <c:v>5800</c:v>
                </c:pt>
                <c:pt idx="37085">
                  <c:v>5890</c:v>
                </c:pt>
                <c:pt idx="37086">
                  <c:v>5900</c:v>
                </c:pt>
                <c:pt idx="37087">
                  <c:v>5950</c:v>
                </c:pt>
                <c:pt idx="37088">
                  <c:v>5990</c:v>
                </c:pt>
                <c:pt idx="37089">
                  <c:v>5990</c:v>
                </c:pt>
                <c:pt idx="37090">
                  <c:v>5990</c:v>
                </c:pt>
                <c:pt idx="37091">
                  <c:v>5990</c:v>
                </c:pt>
                <c:pt idx="37092">
                  <c:v>5990</c:v>
                </c:pt>
                <c:pt idx="37093">
                  <c:v>5990</c:v>
                </c:pt>
                <c:pt idx="37094">
                  <c:v>5990</c:v>
                </c:pt>
                <c:pt idx="37095">
                  <c:v>5999</c:v>
                </c:pt>
                <c:pt idx="37096">
                  <c:v>5999</c:v>
                </c:pt>
                <c:pt idx="37097">
                  <c:v>5999</c:v>
                </c:pt>
                <c:pt idx="37098">
                  <c:v>5999</c:v>
                </c:pt>
                <c:pt idx="37099">
                  <c:v>15900</c:v>
                </c:pt>
                <c:pt idx="37100">
                  <c:v>15980</c:v>
                </c:pt>
                <c:pt idx="37101">
                  <c:v>16980</c:v>
                </c:pt>
                <c:pt idx="37102">
                  <c:v>18799</c:v>
                </c:pt>
                <c:pt idx="37103">
                  <c:v>21870</c:v>
                </c:pt>
                <c:pt idx="37104">
                  <c:v>175000</c:v>
                </c:pt>
                <c:pt idx="37105">
                  <c:v>3700</c:v>
                </c:pt>
                <c:pt idx="37106">
                  <c:v>4399</c:v>
                </c:pt>
                <c:pt idx="37107">
                  <c:v>4999</c:v>
                </c:pt>
                <c:pt idx="37108">
                  <c:v>6900</c:v>
                </c:pt>
                <c:pt idx="37109">
                  <c:v>7490</c:v>
                </c:pt>
                <c:pt idx="37110">
                  <c:v>7500</c:v>
                </c:pt>
                <c:pt idx="37111">
                  <c:v>8490</c:v>
                </c:pt>
                <c:pt idx="37112">
                  <c:v>8970</c:v>
                </c:pt>
                <c:pt idx="37113">
                  <c:v>9280</c:v>
                </c:pt>
                <c:pt idx="37114">
                  <c:v>9990</c:v>
                </c:pt>
                <c:pt idx="37115">
                  <c:v>9990</c:v>
                </c:pt>
                <c:pt idx="37116">
                  <c:v>10490</c:v>
                </c:pt>
                <c:pt idx="37117">
                  <c:v>10980</c:v>
                </c:pt>
                <c:pt idx="37118">
                  <c:v>12000</c:v>
                </c:pt>
                <c:pt idx="37119">
                  <c:v>6500</c:v>
                </c:pt>
                <c:pt idx="37120">
                  <c:v>6500</c:v>
                </c:pt>
                <c:pt idx="37121">
                  <c:v>6500</c:v>
                </c:pt>
                <c:pt idx="37122">
                  <c:v>6500</c:v>
                </c:pt>
                <c:pt idx="37123">
                  <c:v>6500</c:v>
                </c:pt>
                <c:pt idx="37124">
                  <c:v>6500</c:v>
                </c:pt>
                <c:pt idx="37125">
                  <c:v>6500</c:v>
                </c:pt>
                <c:pt idx="37126">
                  <c:v>6500</c:v>
                </c:pt>
                <c:pt idx="37127">
                  <c:v>6500</c:v>
                </c:pt>
                <c:pt idx="37128">
                  <c:v>6579</c:v>
                </c:pt>
                <c:pt idx="37129">
                  <c:v>6590</c:v>
                </c:pt>
                <c:pt idx="37130">
                  <c:v>6590</c:v>
                </c:pt>
                <c:pt idx="37131">
                  <c:v>6599</c:v>
                </c:pt>
                <c:pt idx="37132">
                  <c:v>6600</c:v>
                </c:pt>
                <c:pt idx="37133">
                  <c:v>6750</c:v>
                </c:pt>
                <c:pt idx="37134">
                  <c:v>6800</c:v>
                </c:pt>
                <c:pt idx="37135">
                  <c:v>6800</c:v>
                </c:pt>
                <c:pt idx="37136">
                  <c:v>6800</c:v>
                </c:pt>
                <c:pt idx="37137">
                  <c:v>6800</c:v>
                </c:pt>
                <c:pt idx="37138">
                  <c:v>6890</c:v>
                </c:pt>
                <c:pt idx="37139">
                  <c:v>5999</c:v>
                </c:pt>
                <c:pt idx="37140">
                  <c:v>6000</c:v>
                </c:pt>
                <c:pt idx="37141">
                  <c:v>6000</c:v>
                </c:pt>
                <c:pt idx="37142">
                  <c:v>6050</c:v>
                </c:pt>
                <c:pt idx="37143">
                  <c:v>6100</c:v>
                </c:pt>
                <c:pt idx="37144">
                  <c:v>6100</c:v>
                </c:pt>
                <c:pt idx="37145">
                  <c:v>6190</c:v>
                </c:pt>
                <c:pt idx="37146">
                  <c:v>6199</c:v>
                </c:pt>
                <c:pt idx="37147">
                  <c:v>6200</c:v>
                </c:pt>
                <c:pt idx="37148">
                  <c:v>6250</c:v>
                </c:pt>
                <c:pt idx="37149">
                  <c:v>6380</c:v>
                </c:pt>
                <c:pt idx="37150">
                  <c:v>6399</c:v>
                </c:pt>
                <c:pt idx="37151">
                  <c:v>6450</c:v>
                </c:pt>
                <c:pt idx="37152">
                  <c:v>6450</c:v>
                </c:pt>
                <c:pt idx="37153">
                  <c:v>6490</c:v>
                </c:pt>
                <c:pt idx="37154">
                  <c:v>6490</c:v>
                </c:pt>
                <c:pt idx="37155">
                  <c:v>6490</c:v>
                </c:pt>
                <c:pt idx="37156">
                  <c:v>6490</c:v>
                </c:pt>
                <c:pt idx="37157">
                  <c:v>6490</c:v>
                </c:pt>
                <c:pt idx="37158">
                  <c:v>6490</c:v>
                </c:pt>
                <c:pt idx="37159">
                  <c:v>6900</c:v>
                </c:pt>
                <c:pt idx="37160">
                  <c:v>6900</c:v>
                </c:pt>
                <c:pt idx="37161">
                  <c:v>6900</c:v>
                </c:pt>
                <c:pt idx="37162">
                  <c:v>6900</c:v>
                </c:pt>
                <c:pt idx="37163">
                  <c:v>6980</c:v>
                </c:pt>
                <c:pt idx="37164">
                  <c:v>6980</c:v>
                </c:pt>
                <c:pt idx="37165">
                  <c:v>6980</c:v>
                </c:pt>
                <c:pt idx="37166">
                  <c:v>6990</c:v>
                </c:pt>
                <c:pt idx="37167">
                  <c:v>6990</c:v>
                </c:pt>
                <c:pt idx="37168">
                  <c:v>6990</c:v>
                </c:pt>
                <c:pt idx="37169">
                  <c:v>6999</c:v>
                </c:pt>
                <c:pt idx="37170">
                  <c:v>6999</c:v>
                </c:pt>
                <c:pt idx="37171">
                  <c:v>6999</c:v>
                </c:pt>
                <c:pt idx="37172">
                  <c:v>7000</c:v>
                </c:pt>
                <c:pt idx="37173">
                  <c:v>7000</c:v>
                </c:pt>
                <c:pt idx="37174">
                  <c:v>7000</c:v>
                </c:pt>
                <c:pt idx="37175">
                  <c:v>7190</c:v>
                </c:pt>
                <c:pt idx="37176">
                  <c:v>7200</c:v>
                </c:pt>
                <c:pt idx="37177">
                  <c:v>7200</c:v>
                </c:pt>
                <c:pt idx="37178">
                  <c:v>7200</c:v>
                </c:pt>
                <c:pt idx="37179">
                  <c:v>6500</c:v>
                </c:pt>
                <c:pt idx="37180">
                  <c:v>6500</c:v>
                </c:pt>
                <c:pt idx="37181">
                  <c:v>6500</c:v>
                </c:pt>
                <c:pt idx="37182">
                  <c:v>6590</c:v>
                </c:pt>
                <c:pt idx="37183">
                  <c:v>6699</c:v>
                </c:pt>
                <c:pt idx="37184">
                  <c:v>6699</c:v>
                </c:pt>
                <c:pt idx="37185">
                  <c:v>6700</c:v>
                </c:pt>
                <c:pt idx="37186">
                  <c:v>6700</c:v>
                </c:pt>
                <c:pt idx="37187">
                  <c:v>6700</c:v>
                </c:pt>
                <c:pt idx="37188">
                  <c:v>6800</c:v>
                </c:pt>
                <c:pt idx="37189">
                  <c:v>6899</c:v>
                </c:pt>
                <c:pt idx="37190">
                  <c:v>6900</c:v>
                </c:pt>
                <c:pt idx="37191">
                  <c:v>6950</c:v>
                </c:pt>
                <c:pt idx="37192">
                  <c:v>6950</c:v>
                </c:pt>
                <c:pt idx="37193">
                  <c:v>6950</c:v>
                </c:pt>
                <c:pt idx="37194">
                  <c:v>6950</c:v>
                </c:pt>
                <c:pt idx="37195">
                  <c:v>6980</c:v>
                </c:pt>
                <c:pt idx="37196">
                  <c:v>6980</c:v>
                </c:pt>
                <c:pt idx="37197">
                  <c:v>6989</c:v>
                </c:pt>
                <c:pt idx="37198">
                  <c:v>6990</c:v>
                </c:pt>
                <c:pt idx="37199">
                  <c:v>3949</c:v>
                </c:pt>
                <c:pt idx="37200">
                  <c:v>3990</c:v>
                </c:pt>
                <c:pt idx="37201">
                  <c:v>3990</c:v>
                </c:pt>
                <c:pt idx="37202">
                  <c:v>3990</c:v>
                </c:pt>
                <c:pt idx="37203">
                  <c:v>3999</c:v>
                </c:pt>
                <c:pt idx="37204">
                  <c:v>4000</c:v>
                </c:pt>
                <c:pt idx="37205">
                  <c:v>4150</c:v>
                </c:pt>
                <c:pt idx="37206">
                  <c:v>4290</c:v>
                </c:pt>
                <c:pt idx="37207">
                  <c:v>4300</c:v>
                </c:pt>
                <c:pt idx="37208">
                  <c:v>4350</c:v>
                </c:pt>
                <c:pt idx="37209">
                  <c:v>4400</c:v>
                </c:pt>
                <c:pt idx="37210">
                  <c:v>4400</c:v>
                </c:pt>
                <c:pt idx="37211">
                  <c:v>4444</c:v>
                </c:pt>
                <c:pt idx="37212">
                  <c:v>4450</c:v>
                </c:pt>
                <c:pt idx="37213">
                  <c:v>4470</c:v>
                </c:pt>
                <c:pt idx="37214">
                  <c:v>4487</c:v>
                </c:pt>
                <c:pt idx="37215">
                  <c:v>4499</c:v>
                </c:pt>
                <c:pt idx="37216">
                  <c:v>4499</c:v>
                </c:pt>
                <c:pt idx="37217">
                  <c:v>4500</c:v>
                </c:pt>
                <c:pt idx="37218">
                  <c:v>4500</c:v>
                </c:pt>
                <c:pt idx="37219">
                  <c:v>7250</c:v>
                </c:pt>
                <c:pt idx="37220">
                  <c:v>7250</c:v>
                </c:pt>
                <c:pt idx="37221">
                  <c:v>7286</c:v>
                </c:pt>
                <c:pt idx="37222">
                  <c:v>7450</c:v>
                </c:pt>
                <c:pt idx="37223">
                  <c:v>7490</c:v>
                </c:pt>
                <c:pt idx="37224">
                  <c:v>7500</c:v>
                </c:pt>
                <c:pt idx="37225">
                  <c:v>7500</c:v>
                </c:pt>
                <c:pt idx="37226">
                  <c:v>7650</c:v>
                </c:pt>
                <c:pt idx="37227">
                  <c:v>7659</c:v>
                </c:pt>
                <c:pt idx="37228">
                  <c:v>7800</c:v>
                </c:pt>
                <c:pt idx="37229">
                  <c:v>7900</c:v>
                </c:pt>
                <c:pt idx="37230">
                  <c:v>7900</c:v>
                </c:pt>
                <c:pt idx="37231">
                  <c:v>7900</c:v>
                </c:pt>
                <c:pt idx="37232">
                  <c:v>7980</c:v>
                </c:pt>
                <c:pt idx="37233">
                  <c:v>7980</c:v>
                </c:pt>
                <c:pt idx="37234">
                  <c:v>7990</c:v>
                </c:pt>
                <c:pt idx="37235">
                  <c:v>7990</c:v>
                </c:pt>
                <c:pt idx="37236">
                  <c:v>7990</c:v>
                </c:pt>
                <c:pt idx="37237">
                  <c:v>7990</c:v>
                </c:pt>
                <c:pt idx="37238">
                  <c:v>7999</c:v>
                </c:pt>
                <c:pt idx="37239">
                  <c:v>6990</c:v>
                </c:pt>
                <c:pt idx="37240">
                  <c:v>6990</c:v>
                </c:pt>
                <c:pt idx="37241">
                  <c:v>6990</c:v>
                </c:pt>
                <c:pt idx="37242">
                  <c:v>6990</c:v>
                </c:pt>
                <c:pt idx="37243">
                  <c:v>6990</c:v>
                </c:pt>
                <c:pt idx="37244">
                  <c:v>6990</c:v>
                </c:pt>
                <c:pt idx="37245">
                  <c:v>6999</c:v>
                </c:pt>
                <c:pt idx="37246">
                  <c:v>6999</c:v>
                </c:pt>
                <c:pt idx="37247">
                  <c:v>7000</c:v>
                </c:pt>
                <c:pt idx="37248">
                  <c:v>7000</c:v>
                </c:pt>
                <c:pt idx="37249">
                  <c:v>7200</c:v>
                </c:pt>
                <c:pt idx="37250">
                  <c:v>7200</c:v>
                </c:pt>
                <c:pt idx="37251">
                  <c:v>7290</c:v>
                </c:pt>
                <c:pt idx="37252">
                  <c:v>7290</c:v>
                </c:pt>
                <c:pt idx="37253">
                  <c:v>7300</c:v>
                </c:pt>
                <c:pt idx="37254">
                  <c:v>7300</c:v>
                </c:pt>
                <c:pt idx="37255">
                  <c:v>7350</c:v>
                </c:pt>
                <c:pt idx="37256">
                  <c:v>7350</c:v>
                </c:pt>
                <c:pt idx="37257">
                  <c:v>7380</c:v>
                </c:pt>
                <c:pt idx="37258">
                  <c:v>7399</c:v>
                </c:pt>
                <c:pt idx="37259">
                  <c:v>4650</c:v>
                </c:pt>
                <c:pt idx="37260">
                  <c:v>4690</c:v>
                </c:pt>
                <c:pt idx="37261">
                  <c:v>4700</c:v>
                </c:pt>
                <c:pt idx="37262">
                  <c:v>4800</c:v>
                </c:pt>
                <c:pt idx="37263">
                  <c:v>4800</c:v>
                </c:pt>
                <c:pt idx="37264">
                  <c:v>4800</c:v>
                </c:pt>
                <c:pt idx="37265">
                  <c:v>4890</c:v>
                </c:pt>
                <c:pt idx="37266">
                  <c:v>4890</c:v>
                </c:pt>
                <c:pt idx="37267">
                  <c:v>4890</c:v>
                </c:pt>
                <c:pt idx="37268">
                  <c:v>4900</c:v>
                </c:pt>
                <c:pt idx="37269">
                  <c:v>4900</c:v>
                </c:pt>
                <c:pt idx="37270">
                  <c:v>4900</c:v>
                </c:pt>
                <c:pt idx="37271">
                  <c:v>4950</c:v>
                </c:pt>
                <c:pt idx="37272">
                  <c:v>4950</c:v>
                </c:pt>
                <c:pt idx="37273">
                  <c:v>4970</c:v>
                </c:pt>
                <c:pt idx="37274">
                  <c:v>4980</c:v>
                </c:pt>
                <c:pt idx="37275">
                  <c:v>4985</c:v>
                </c:pt>
                <c:pt idx="37276">
                  <c:v>4990</c:v>
                </c:pt>
                <c:pt idx="37277">
                  <c:v>4990</c:v>
                </c:pt>
                <c:pt idx="37278">
                  <c:v>4999</c:v>
                </c:pt>
                <c:pt idx="37279">
                  <c:v>7999</c:v>
                </c:pt>
                <c:pt idx="37280">
                  <c:v>7999</c:v>
                </c:pt>
                <c:pt idx="37281">
                  <c:v>8000</c:v>
                </c:pt>
                <c:pt idx="37282">
                  <c:v>8000</c:v>
                </c:pt>
                <c:pt idx="37283">
                  <c:v>8159</c:v>
                </c:pt>
                <c:pt idx="37284">
                  <c:v>8200</c:v>
                </c:pt>
                <c:pt idx="37285">
                  <c:v>8300</c:v>
                </c:pt>
                <c:pt idx="37286">
                  <c:v>8300</c:v>
                </c:pt>
                <c:pt idx="37287">
                  <c:v>8300</c:v>
                </c:pt>
                <c:pt idx="37288">
                  <c:v>8390</c:v>
                </c:pt>
                <c:pt idx="37289">
                  <c:v>8390</c:v>
                </c:pt>
                <c:pt idx="37290">
                  <c:v>8400</c:v>
                </c:pt>
                <c:pt idx="37291">
                  <c:v>8450</c:v>
                </c:pt>
                <c:pt idx="37292">
                  <c:v>8450</c:v>
                </c:pt>
                <c:pt idx="37293">
                  <c:v>8490</c:v>
                </c:pt>
                <c:pt idx="37294">
                  <c:v>8490</c:v>
                </c:pt>
                <c:pt idx="37295">
                  <c:v>8490</c:v>
                </c:pt>
                <c:pt idx="37296">
                  <c:v>8499</c:v>
                </c:pt>
                <c:pt idx="37297">
                  <c:v>8500</c:v>
                </c:pt>
                <c:pt idx="37298">
                  <c:v>8500</c:v>
                </c:pt>
                <c:pt idx="37299">
                  <c:v>7399</c:v>
                </c:pt>
                <c:pt idx="37300">
                  <c:v>7400</c:v>
                </c:pt>
                <c:pt idx="37301">
                  <c:v>7400</c:v>
                </c:pt>
                <c:pt idx="37302">
                  <c:v>7444</c:v>
                </c:pt>
                <c:pt idx="37303">
                  <c:v>7450</c:v>
                </c:pt>
                <c:pt idx="37304">
                  <c:v>7450</c:v>
                </c:pt>
                <c:pt idx="37305">
                  <c:v>7450</c:v>
                </c:pt>
                <c:pt idx="37306">
                  <c:v>7477</c:v>
                </c:pt>
                <c:pt idx="37307">
                  <c:v>7489</c:v>
                </c:pt>
                <c:pt idx="37308">
                  <c:v>7490</c:v>
                </c:pt>
                <c:pt idx="37309">
                  <c:v>7490</c:v>
                </c:pt>
                <c:pt idx="37310">
                  <c:v>7500</c:v>
                </c:pt>
                <c:pt idx="37311">
                  <c:v>7500</c:v>
                </c:pt>
                <c:pt idx="37312">
                  <c:v>7640</c:v>
                </c:pt>
                <c:pt idx="37313">
                  <c:v>7649</c:v>
                </c:pt>
                <c:pt idx="37314">
                  <c:v>7650</c:v>
                </c:pt>
                <c:pt idx="37315">
                  <c:v>7690</c:v>
                </c:pt>
                <c:pt idx="37316">
                  <c:v>7690</c:v>
                </c:pt>
                <c:pt idx="37317">
                  <c:v>7750</c:v>
                </c:pt>
                <c:pt idx="37318">
                  <c:v>4999</c:v>
                </c:pt>
                <c:pt idx="37319">
                  <c:v>4999</c:v>
                </c:pt>
                <c:pt idx="37320">
                  <c:v>5000</c:v>
                </c:pt>
                <c:pt idx="37321">
                  <c:v>5000</c:v>
                </c:pt>
                <c:pt idx="37322">
                  <c:v>5000</c:v>
                </c:pt>
                <c:pt idx="37323">
                  <c:v>5190</c:v>
                </c:pt>
                <c:pt idx="37324">
                  <c:v>5250</c:v>
                </c:pt>
                <c:pt idx="37325">
                  <c:v>5250</c:v>
                </c:pt>
                <c:pt idx="37326">
                  <c:v>5300</c:v>
                </c:pt>
                <c:pt idx="37327">
                  <c:v>5325</c:v>
                </c:pt>
                <c:pt idx="37328">
                  <c:v>5330</c:v>
                </c:pt>
                <c:pt idx="37329">
                  <c:v>5390</c:v>
                </c:pt>
                <c:pt idx="37330">
                  <c:v>5447</c:v>
                </c:pt>
                <c:pt idx="37331">
                  <c:v>5450</c:v>
                </c:pt>
                <c:pt idx="37332">
                  <c:v>5470</c:v>
                </c:pt>
                <c:pt idx="37333">
                  <c:v>5490</c:v>
                </c:pt>
                <c:pt idx="37334">
                  <c:v>5490</c:v>
                </c:pt>
                <c:pt idx="37335">
                  <c:v>5490</c:v>
                </c:pt>
                <c:pt idx="37336">
                  <c:v>5490</c:v>
                </c:pt>
                <c:pt idx="37337">
                  <c:v>5490</c:v>
                </c:pt>
                <c:pt idx="37338">
                  <c:v>8600</c:v>
                </c:pt>
                <c:pt idx="37339">
                  <c:v>8690</c:v>
                </c:pt>
                <c:pt idx="37340">
                  <c:v>8700</c:v>
                </c:pt>
                <c:pt idx="37341">
                  <c:v>8700</c:v>
                </c:pt>
                <c:pt idx="37342">
                  <c:v>8700</c:v>
                </c:pt>
                <c:pt idx="37343">
                  <c:v>8750</c:v>
                </c:pt>
                <c:pt idx="37344">
                  <c:v>8780</c:v>
                </c:pt>
                <c:pt idx="37345">
                  <c:v>8800</c:v>
                </c:pt>
                <c:pt idx="37346">
                  <c:v>8888</c:v>
                </c:pt>
                <c:pt idx="37347">
                  <c:v>8890</c:v>
                </c:pt>
                <c:pt idx="37348">
                  <c:v>8900</c:v>
                </c:pt>
                <c:pt idx="37349">
                  <c:v>8900</c:v>
                </c:pt>
                <c:pt idx="37350">
                  <c:v>8900</c:v>
                </c:pt>
                <c:pt idx="37351">
                  <c:v>8900</c:v>
                </c:pt>
                <c:pt idx="37352">
                  <c:v>8900</c:v>
                </c:pt>
                <c:pt idx="37353">
                  <c:v>8900</c:v>
                </c:pt>
                <c:pt idx="37354">
                  <c:v>8950</c:v>
                </c:pt>
                <c:pt idx="37355">
                  <c:v>8990</c:v>
                </c:pt>
                <c:pt idx="37356">
                  <c:v>8990</c:v>
                </c:pt>
                <c:pt idx="37357">
                  <c:v>8990</c:v>
                </c:pt>
                <c:pt idx="37358">
                  <c:v>7999</c:v>
                </c:pt>
                <c:pt idx="37359">
                  <c:v>7999</c:v>
                </c:pt>
                <c:pt idx="37360">
                  <c:v>7999</c:v>
                </c:pt>
                <c:pt idx="37361">
                  <c:v>7999</c:v>
                </c:pt>
                <c:pt idx="37362">
                  <c:v>8000</c:v>
                </c:pt>
                <c:pt idx="37363">
                  <c:v>8000</c:v>
                </c:pt>
                <c:pt idx="37364">
                  <c:v>8000</c:v>
                </c:pt>
                <c:pt idx="37365">
                  <c:v>8000</c:v>
                </c:pt>
                <c:pt idx="37366">
                  <c:v>8100</c:v>
                </c:pt>
                <c:pt idx="37367">
                  <c:v>8200</c:v>
                </c:pt>
                <c:pt idx="37368">
                  <c:v>8200</c:v>
                </c:pt>
                <c:pt idx="37369">
                  <c:v>8200</c:v>
                </c:pt>
                <c:pt idx="37370">
                  <c:v>8250</c:v>
                </c:pt>
                <c:pt idx="37371">
                  <c:v>8250</c:v>
                </c:pt>
                <c:pt idx="37372">
                  <c:v>8299</c:v>
                </c:pt>
                <c:pt idx="37373">
                  <c:v>8300</c:v>
                </c:pt>
                <c:pt idx="37374">
                  <c:v>8300</c:v>
                </c:pt>
                <c:pt idx="37375">
                  <c:v>8400</c:v>
                </c:pt>
                <c:pt idx="37376">
                  <c:v>8400</c:v>
                </c:pt>
                <c:pt idx="37377">
                  <c:v>5999</c:v>
                </c:pt>
                <c:pt idx="37378">
                  <c:v>6000</c:v>
                </c:pt>
                <c:pt idx="37379">
                  <c:v>6000</c:v>
                </c:pt>
                <c:pt idx="37380">
                  <c:v>6088</c:v>
                </c:pt>
                <c:pt idx="37381">
                  <c:v>6100</c:v>
                </c:pt>
                <c:pt idx="37382">
                  <c:v>6100</c:v>
                </c:pt>
                <c:pt idx="37383">
                  <c:v>6199</c:v>
                </c:pt>
                <c:pt idx="37384">
                  <c:v>6200</c:v>
                </c:pt>
                <c:pt idx="37385">
                  <c:v>6200</c:v>
                </c:pt>
                <c:pt idx="37386">
                  <c:v>6200</c:v>
                </c:pt>
                <c:pt idx="37387">
                  <c:v>6250</c:v>
                </c:pt>
                <c:pt idx="37388">
                  <c:v>6299</c:v>
                </c:pt>
                <c:pt idx="37389">
                  <c:v>6300</c:v>
                </c:pt>
                <c:pt idx="37390">
                  <c:v>6300</c:v>
                </c:pt>
                <c:pt idx="37391">
                  <c:v>6300</c:v>
                </c:pt>
                <c:pt idx="37392">
                  <c:v>6390</c:v>
                </c:pt>
                <c:pt idx="37393">
                  <c:v>6390</c:v>
                </c:pt>
                <c:pt idx="37394">
                  <c:v>6400</c:v>
                </c:pt>
                <c:pt idx="37395">
                  <c:v>6400</c:v>
                </c:pt>
                <c:pt idx="37396">
                  <c:v>6400</c:v>
                </c:pt>
                <c:pt idx="37397">
                  <c:v>10400</c:v>
                </c:pt>
                <c:pt idx="37398">
                  <c:v>10400</c:v>
                </c:pt>
                <c:pt idx="37399">
                  <c:v>10490</c:v>
                </c:pt>
                <c:pt idx="37400">
                  <c:v>10490</c:v>
                </c:pt>
                <c:pt idx="37401">
                  <c:v>10499</c:v>
                </c:pt>
                <c:pt idx="37402">
                  <c:v>10500</c:v>
                </c:pt>
                <c:pt idx="37403">
                  <c:v>10500</c:v>
                </c:pt>
                <c:pt idx="37404">
                  <c:v>10500</c:v>
                </c:pt>
                <c:pt idx="37405">
                  <c:v>10600</c:v>
                </c:pt>
                <c:pt idx="37406">
                  <c:v>10750</c:v>
                </c:pt>
                <c:pt idx="37407">
                  <c:v>10799</c:v>
                </c:pt>
                <c:pt idx="37408">
                  <c:v>10800</c:v>
                </c:pt>
                <c:pt idx="37409">
                  <c:v>10800</c:v>
                </c:pt>
                <c:pt idx="37410">
                  <c:v>10800</c:v>
                </c:pt>
                <c:pt idx="37411">
                  <c:v>10900</c:v>
                </c:pt>
                <c:pt idx="37412">
                  <c:v>10900</c:v>
                </c:pt>
                <c:pt idx="37413">
                  <c:v>10900</c:v>
                </c:pt>
                <c:pt idx="37414">
                  <c:v>10900</c:v>
                </c:pt>
                <c:pt idx="37415">
                  <c:v>10999</c:v>
                </c:pt>
                <c:pt idx="37416">
                  <c:v>10999</c:v>
                </c:pt>
                <c:pt idx="37417">
                  <c:v>8400</c:v>
                </c:pt>
                <c:pt idx="37418">
                  <c:v>8425</c:v>
                </c:pt>
                <c:pt idx="37419">
                  <c:v>8450</c:v>
                </c:pt>
                <c:pt idx="37420">
                  <c:v>8480</c:v>
                </c:pt>
                <c:pt idx="37421">
                  <c:v>8490</c:v>
                </c:pt>
                <c:pt idx="37422">
                  <c:v>8490</c:v>
                </c:pt>
                <c:pt idx="37423">
                  <c:v>8490</c:v>
                </c:pt>
                <c:pt idx="37424">
                  <c:v>8499</c:v>
                </c:pt>
                <c:pt idx="37425">
                  <c:v>8500</c:v>
                </c:pt>
                <c:pt idx="37426">
                  <c:v>8500</c:v>
                </c:pt>
                <c:pt idx="37427">
                  <c:v>8500</c:v>
                </c:pt>
                <c:pt idx="37428">
                  <c:v>8500</c:v>
                </c:pt>
                <c:pt idx="37429">
                  <c:v>8500</c:v>
                </c:pt>
                <c:pt idx="37430">
                  <c:v>8590</c:v>
                </c:pt>
                <c:pt idx="37431">
                  <c:v>8600</c:v>
                </c:pt>
                <c:pt idx="37432">
                  <c:v>8699</c:v>
                </c:pt>
                <c:pt idx="37433">
                  <c:v>8699</c:v>
                </c:pt>
                <c:pt idx="37434">
                  <c:v>8799</c:v>
                </c:pt>
                <c:pt idx="37435">
                  <c:v>8800</c:v>
                </c:pt>
                <c:pt idx="37436">
                  <c:v>8800</c:v>
                </c:pt>
                <c:pt idx="37437">
                  <c:v>6400</c:v>
                </c:pt>
                <c:pt idx="37438">
                  <c:v>6460</c:v>
                </c:pt>
                <c:pt idx="37439">
                  <c:v>6480</c:v>
                </c:pt>
                <c:pt idx="37440">
                  <c:v>6490</c:v>
                </c:pt>
                <c:pt idx="37441">
                  <c:v>6490</c:v>
                </c:pt>
                <c:pt idx="37442">
                  <c:v>6499</c:v>
                </c:pt>
                <c:pt idx="37443">
                  <c:v>6499</c:v>
                </c:pt>
                <c:pt idx="37444">
                  <c:v>6499</c:v>
                </c:pt>
                <c:pt idx="37445">
                  <c:v>6500</c:v>
                </c:pt>
                <c:pt idx="37446">
                  <c:v>6500</c:v>
                </c:pt>
                <c:pt idx="37447">
                  <c:v>6550</c:v>
                </c:pt>
                <c:pt idx="37448">
                  <c:v>6570</c:v>
                </c:pt>
                <c:pt idx="37449">
                  <c:v>6580</c:v>
                </c:pt>
                <c:pt idx="37450">
                  <c:v>6590</c:v>
                </c:pt>
                <c:pt idx="37451">
                  <c:v>6590</c:v>
                </c:pt>
                <c:pt idx="37452">
                  <c:v>6600</c:v>
                </c:pt>
                <c:pt idx="37453">
                  <c:v>6670</c:v>
                </c:pt>
                <c:pt idx="37454">
                  <c:v>6685</c:v>
                </c:pt>
                <c:pt idx="37455">
                  <c:v>6750</c:v>
                </c:pt>
                <c:pt idx="37456">
                  <c:v>11000</c:v>
                </c:pt>
                <c:pt idx="37457">
                  <c:v>11000</c:v>
                </c:pt>
                <c:pt idx="37458">
                  <c:v>11000</c:v>
                </c:pt>
                <c:pt idx="37459">
                  <c:v>11100</c:v>
                </c:pt>
                <c:pt idx="37460">
                  <c:v>11299</c:v>
                </c:pt>
                <c:pt idx="37461">
                  <c:v>11400</c:v>
                </c:pt>
                <c:pt idx="37462">
                  <c:v>11450</c:v>
                </c:pt>
                <c:pt idx="37463">
                  <c:v>11485</c:v>
                </c:pt>
                <c:pt idx="37464">
                  <c:v>11490</c:v>
                </c:pt>
                <c:pt idx="37465">
                  <c:v>11499</c:v>
                </c:pt>
                <c:pt idx="37466">
                  <c:v>11499</c:v>
                </c:pt>
                <c:pt idx="37467">
                  <c:v>11500</c:v>
                </c:pt>
                <c:pt idx="37468">
                  <c:v>11600</c:v>
                </c:pt>
                <c:pt idx="37469">
                  <c:v>11790</c:v>
                </c:pt>
                <c:pt idx="37470">
                  <c:v>11800</c:v>
                </c:pt>
                <c:pt idx="37471">
                  <c:v>11900</c:v>
                </c:pt>
                <c:pt idx="37472">
                  <c:v>11900</c:v>
                </c:pt>
                <c:pt idx="37473">
                  <c:v>11900</c:v>
                </c:pt>
                <c:pt idx="37474">
                  <c:v>11900</c:v>
                </c:pt>
                <c:pt idx="37475">
                  <c:v>11900</c:v>
                </c:pt>
                <c:pt idx="37476">
                  <c:v>8800</c:v>
                </c:pt>
                <c:pt idx="37477">
                  <c:v>8800</c:v>
                </c:pt>
                <c:pt idx="37478">
                  <c:v>8850</c:v>
                </c:pt>
                <c:pt idx="37479">
                  <c:v>8850</c:v>
                </c:pt>
                <c:pt idx="37480">
                  <c:v>8890</c:v>
                </c:pt>
                <c:pt idx="37481">
                  <c:v>8900</c:v>
                </c:pt>
                <c:pt idx="37482">
                  <c:v>8900</c:v>
                </c:pt>
                <c:pt idx="37483">
                  <c:v>8900</c:v>
                </c:pt>
                <c:pt idx="37484">
                  <c:v>8900</c:v>
                </c:pt>
                <c:pt idx="37485">
                  <c:v>8900</c:v>
                </c:pt>
                <c:pt idx="37486">
                  <c:v>8900</c:v>
                </c:pt>
                <c:pt idx="37487">
                  <c:v>8950</c:v>
                </c:pt>
                <c:pt idx="37488">
                  <c:v>8989</c:v>
                </c:pt>
                <c:pt idx="37489">
                  <c:v>8990</c:v>
                </c:pt>
                <c:pt idx="37490">
                  <c:v>8990</c:v>
                </c:pt>
                <c:pt idx="37491">
                  <c:v>8990</c:v>
                </c:pt>
                <c:pt idx="37492">
                  <c:v>8990</c:v>
                </c:pt>
                <c:pt idx="37493">
                  <c:v>8990</c:v>
                </c:pt>
                <c:pt idx="37494">
                  <c:v>8990</c:v>
                </c:pt>
                <c:pt idx="37495">
                  <c:v>8999</c:v>
                </c:pt>
                <c:pt idx="37496">
                  <c:v>11950</c:v>
                </c:pt>
                <c:pt idx="37497">
                  <c:v>11980</c:v>
                </c:pt>
                <c:pt idx="37498">
                  <c:v>11990</c:v>
                </c:pt>
                <c:pt idx="37499">
                  <c:v>11999</c:v>
                </c:pt>
                <c:pt idx="37500">
                  <c:v>12000</c:v>
                </c:pt>
                <c:pt idx="37501">
                  <c:v>12000</c:v>
                </c:pt>
                <c:pt idx="37502">
                  <c:v>12199</c:v>
                </c:pt>
                <c:pt idx="37503">
                  <c:v>12199</c:v>
                </c:pt>
                <c:pt idx="37504">
                  <c:v>12199</c:v>
                </c:pt>
                <c:pt idx="37505">
                  <c:v>12200</c:v>
                </c:pt>
                <c:pt idx="37506">
                  <c:v>12250</c:v>
                </c:pt>
                <c:pt idx="37507">
                  <c:v>12300</c:v>
                </c:pt>
                <c:pt idx="37508">
                  <c:v>12400</c:v>
                </c:pt>
                <c:pt idx="37509">
                  <c:v>12400</c:v>
                </c:pt>
                <c:pt idx="37510">
                  <c:v>12450</c:v>
                </c:pt>
                <c:pt idx="37511">
                  <c:v>12450</c:v>
                </c:pt>
                <c:pt idx="37512">
                  <c:v>12499</c:v>
                </c:pt>
                <c:pt idx="37513">
                  <c:v>12499</c:v>
                </c:pt>
                <c:pt idx="37514">
                  <c:v>12500</c:v>
                </c:pt>
                <c:pt idx="37515">
                  <c:v>12500</c:v>
                </c:pt>
                <c:pt idx="37516">
                  <c:v>8999</c:v>
                </c:pt>
                <c:pt idx="37517">
                  <c:v>8999</c:v>
                </c:pt>
                <c:pt idx="37518">
                  <c:v>8999</c:v>
                </c:pt>
                <c:pt idx="37519">
                  <c:v>8999</c:v>
                </c:pt>
                <c:pt idx="37520">
                  <c:v>8999</c:v>
                </c:pt>
                <c:pt idx="37521">
                  <c:v>8999</c:v>
                </c:pt>
                <c:pt idx="37522">
                  <c:v>8999</c:v>
                </c:pt>
                <c:pt idx="37523">
                  <c:v>8999</c:v>
                </c:pt>
                <c:pt idx="37524">
                  <c:v>8999</c:v>
                </c:pt>
                <c:pt idx="37525">
                  <c:v>8999</c:v>
                </c:pt>
                <c:pt idx="37526">
                  <c:v>9000</c:v>
                </c:pt>
                <c:pt idx="37527">
                  <c:v>9100</c:v>
                </c:pt>
                <c:pt idx="37528">
                  <c:v>9100</c:v>
                </c:pt>
                <c:pt idx="37529">
                  <c:v>9200</c:v>
                </c:pt>
                <c:pt idx="37530">
                  <c:v>9270</c:v>
                </c:pt>
                <c:pt idx="37531">
                  <c:v>9280</c:v>
                </c:pt>
                <c:pt idx="37532">
                  <c:v>9290</c:v>
                </c:pt>
                <c:pt idx="37533">
                  <c:v>9290</c:v>
                </c:pt>
                <c:pt idx="37534">
                  <c:v>9450</c:v>
                </c:pt>
                <c:pt idx="37535">
                  <c:v>9450</c:v>
                </c:pt>
                <c:pt idx="37536">
                  <c:v>6990</c:v>
                </c:pt>
                <c:pt idx="37537">
                  <c:v>6990</c:v>
                </c:pt>
                <c:pt idx="37538">
                  <c:v>6990</c:v>
                </c:pt>
                <c:pt idx="37539">
                  <c:v>6990</c:v>
                </c:pt>
                <c:pt idx="37540">
                  <c:v>6990</c:v>
                </c:pt>
                <c:pt idx="37541">
                  <c:v>6990</c:v>
                </c:pt>
                <c:pt idx="37542">
                  <c:v>6990</c:v>
                </c:pt>
                <c:pt idx="37543">
                  <c:v>6998</c:v>
                </c:pt>
                <c:pt idx="37544">
                  <c:v>6999</c:v>
                </c:pt>
                <c:pt idx="37545">
                  <c:v>6999</c:v>
                </c:pt>
                <c:pt idx="37546">
                  <c:v>6999</c:v>
                </c:pt>
                <c:pt idx="37547">
                  <c:v>6999</c:v>
                </c:pt>
                <c:pt idx="37548">
                  <c:v>6999</c:v>
                </c:pt>
                <c:pt idx="37549">
                  <c:v>6999</c:v>
                </c:pt>
                <c:pt idx="37550">
                  <c:v>6999</c:v>
                </c:pt>
                <c:pt idx="37551">
                  <c:v>6999</c:v>
                </c:pt>
                <c:pt idx="37552">
                  <c:v>7000</c:v>
                </c:pt>
                <c:pt idx="37553">
                  <c:v>7000</c:v>
                </c:pt>
                <c:pt idx="37554">
                  <c:v>7000</c:v>
                </c:pt>
                <c:pt idx="37555">
                  <c:v>7100</c:v>
                </c:pt>
                <c:pt idx="37556">
                  <c:v>12500</c:v>
                </c:pt>
                <c:pt idx="37557">
                  <c:v>12550</c:v>
                </c:pt>
                <c:pt idx="37558">
                  <c:v>12699</c:v>
                </c:pt>
                <c:pt idx="37559">
                  <c:v>12700</c:v>
                </c:pt>
                <c:pt idx="37560">
                  <c:v>12800</c:v>
                </c:pt>
                <c:pt idx="37561">
                  <c:v>12850</c:v>
                </c:pt>
                <c:pt idx="37562">
                  <c:v>12890</c:v>
                </c:pt>
                <c:pt idx="37563">
                  <c:v>12890</c:v>
                </c:pt>
                <c:pt idx="37564">
                  <c:v>12900</c:v>
                </c:pt>
                <c:pt idx="37565">
                  <c:v>12900</c:v>
                </c:pt>
                <c:pt idx="37566">
                  <c:v>12900</c:v>
                </c:pt>
                <c:pt idx="37567">
                  <c:v>12900</c:v>
                </c:pt>
                <c:pt idx="37568">
                  <c:v>12950</c:v>
                </c:pt>
                <c:pt idx="37569">
                  <c:v>12950</c:v>
                </c:pt>
                <c:pt idx="37570">
                  <c:v>12950</c:v>
                </c:pt>
                <c:pt idx="37571">
                  <c:v>12980</c:v>
                </c:pt>
                <c:pt idx="37572">
                  <c:v>12990</c:v>
                </c:pt>
                <c:pt idx="37573">
                  <c:v>12998</c:v>
                </c:pt>
                <c:pt idx="37574">
                  <c:v>12999</c:v>
                </c:pt>
                <c:pt idx="37575">
                  <c:v>13000</c:v>
                </c:pt>
                <c:pt idx="37576">
                  <c:v>9490</c:v>
                </c:pt>
                <c:pt idx="37577">
                  <c:v>9490</c:v>
                </c:pt>
                <c:pt idx="37578">
                  <c:v>9499</c:v>
                </c:pt>
                <c:pt idx="37579">
                  <c:v>9500</c:v>
                </c:pt>
                <c:pt idx="37580">
                  <c:v>9500</c:v>
                </c:pt>
                <c:pt idx="37581">
                  <c:v>9500</c:v>
                </c:pt>
                <c:pt idx="37582">
                  <c:v>9599</c:v>
                </c:pt>
                <c:pt idx="37583">
                  <c:v>9600</c:v>
                </c:pt>
                <c:pt idx="37584">
                  <c:v>9600</c:v>
                </c:pt>
                <c:pt idx="37585">
                  <c:v>9680</c:v>
                </c:pt>
                <c:pt idx="37586">
                  <c:v>9699</c:v>
                </c:pt>
                <c:pt idx="37587">
                  <c:v>9699</c:v>
                </c:pt>
                <c:pt idx="37588">
                  <c:v>9700</c:v>
                </c:pt>
                <c:pt idx="37589">
                  <c:v>9800</c:v>
                </c:pt>
                <c:pt idx="37590">
                  <c:v>9800</c:v>
                </c:pt>
                <c:pt idx="37591">
                  <c:v>9850</c:v>
                </c:pt>
                <c:pt idx="37592">
                  <c:v>9880</c:v>
                </c:pt>
                <c:pt idx="37593">
                  <c:v>9890</c:v>
                </c:pt>
                <c:pt idx="37594">
                  <c:v>9890</c:v>
                </c:pt>
                <c:pt idx="37595">
                  <c:v>7200</c:v>
                </c:pt>
                <c:pt idx="37596">
                  <c:v>7200</c:v>
                </c:pt>
                <c:pt idx="37597">
                  <c:v>7200</c:v>
                </c:pt>
                <c:pt idx="37598">
                  <c:v>7250</c:v>
                </c:pt>
                <c:pt idx="37599">
                  <c:v>7270</c:v>
                </c:pt>
                <c:pt idx="37600">
                  <c:v>7270</c:v>
                </c:pt>
                <c:pt idx="37601">
                  <c:v>7299</c:v>
                </c:pt>
                <c:pt idx="37602">
                  <c:v>7299</c:v>
                </c:pt>
                <c:pt idx="37603">
                  <c:v>7300</c:v>
                </c:pt>
                <c:pt idx="37604">
                  <c:v>7350</c:v>
                </c:pt>
                <c:pt idx="37605">
                  <c:v>7390</c:v>
                </c:pt>
                <c:pt idx="37606">
                  <c:v>7400</c:v>
                </c:pt>
                <c:pt idx="37607">
                  <c:v>7400</c:v>
                </c:pt>
                <c:pt idx="37608">
                  <c:v>7400</c:v>
                </c:pt>
                <c:pt idx="37609">
                  <c:v>7440</c:v>
                </c:pt>
                <c:pt idx="37610">
                  <c:v>7450</c:v>
                </c:pt>
                <c:pt idx="37611">
                  <c:v>7470</c:v>
                </c:pt>
                <c:pt idx="37612">
                  <c:v>7490</c:v>
                </c:pt>
                <c:pt idx="37613">
                  <c:v>7490</c:v>
                </c:pt>
                <c:pt idx="37614">
                  <c:v>13000</c:v>
                </c:pt>
                <c:pt idx="37615">
                  <c:v>13000</c:v>
                </c:pt>
                <c:pt idx="37616">
                  <c:v>13390</c:v>
                </c:pt>
                <c:pt idx="37617">
                  <c:v>13400</c:v>
                </c:pt>
                <c:pt idx="37618">
                  <c:v>13490</c:v>
                </c:pt>
                <c:pt idx="37619">
                  <c:v>13490</c:v>
                </c:pt>
                <c:pt idx="37620">
                  <c:v>13490</c:v>
                </c:pt>
                <c:pt idx="37621">
                  <c:v>13500</c:v>
                </c:pt>
                <c:pt idx="37622">
                  <c:v>13500</c:v>
                </c:pt>
                <c:pt idx="37623">
                  <c:v>13500</c:v>
                </c:pt>
                <c:pt idx="37624">
                  <c:v>13580</c:v>
                </c:pt>
                <c:pt idx="37625">
                  <c:v>13599</c:v>
                </c:pt>
                <c:pt idx="37626">
                  <c:v>13650</c:v>
                </c:pt>
                <c:pt idx="37627">
                  <c:v>13690</c:v>
                </c:pt>
                <c:pt idx="37628">
                  <c:v>13790</c:v>
                </c:pt>
                <c:pt idx="37629">
                  <c:v>13800</c:v>
                </c:pt>
                <c:pt idx="37630">
                  <c:v>13850</c:v>
                </c:pt>
                <c:pt idx="37631">
                  <c:v>13880</c:v>
                </c:pt>
                <c:pt idx="37632">
                  <c:v>13900</c:v>
                </c:pt>
                <c:pt idx="37633">
                  <c:v>13900</c:v>
                </c:pt>
                <c:pt idx="37634">
                  <c:v>9900</c:v>
                </c:pt>
                <c:pt idx="37635">
                  <c:v>9900</c:v>
                </c:pt>
                <c:pt idx="37636">
                  <c:v>9900</c:v>
                </c:pt>
                <c:pt idx="37637">
                  <c:v>9960</c:v>
                </c:pt>
                <c:pt idx="37638">
                  <c:v>9980</c:v>
                </c:pt>
                <c:pt idx="37639">
                  <c:v>9989</c:v>
                </c:pt>
                <c:pt idx="37640">
                  <c:v>9990</c:v>
                </c:pt>
                <c:pt idx="37641">
                  <c:v>9990</c:v>
                </c:pt>
                <c:pt idx="37642">
                  <c:v>9990</c:v>
                </c:pt>
                <c:pt idx="37643">
                  <c:v>9990</c:v>
                </c:pt>
                <c:pt idx="37644">
                  <c:v>9990</c:v>
                </c:pt>
                <c:pt idx="37645">
                  <c:v>9999</c:v>
                </c:pt>
                <c:pt idx="37646">
                  <c:v>9999</c:v>
                </c:pt>
                <c:pt idx="37647">
                  <c:v>9999</c:v>
                </c:pt>
                <c:pt idx="37648">
                  <c:v>9999</c:v>
                </c:pt>
                <c:pt idx="37649">
                  <c:v>9999</c:v>
                </c:pt>
                <c:pt idx="37650">
                  <c:v>10000</c:v>
                </c:pt>
                <c:pt idx="37651">
                  <c:v>10000</c:v>
                </c:pt>
                <c:pt idx="37652">
                  <c:v>10000</c:v>
                </c:pt>
                <c:pt idx="37653">
                  <c:v>10000</c:v>
                </c:pt>
                <c:pt idx="37654">
                  <c:v>13980</c:v>
                </c:pt>
                <c:pt idx="37655">
                  <c:v>13980</c:v>
                </c:pt>
                <c:pt idx="37656">
                  <c:v>13990</c:v>
                </c:pt>
                <c:pt idx="37657">
                  <c:v>13990</c:v>
                </c:pt>
                <c:pt idx="37658">
                  <c:v>13990</c:v>
                </c:pt>
                <c:pt idx="37659">
                  <c:v>13990</c:v>
                </c:pt>
                <c:pt idx="37660">
                  <c:v>13999</c:v>
                </c:pt>
                <c:pt idx="37661">
                  <c:v>13999</c:v>
                </c:pt>
                <c:pt idx="37662">
                  <c:v>14000</c:v>
                </c:pt>
                <c:pt idx="37663">
                  <c:v>14000</c:v>
                </c:pt>
                <c:pt idx="37664">
                  <c:v>14000</c:v>
                </c:pt>
                <c:pt idx="37665">
                  <c:v>14100</c:v>
                </c:pt>
                <c:pt idx="37666">
                  <c:v>14200</c:v>
                </c:pt>
                <c:pt idx="37667">
                  <c:v>14200</c:v>
                </c:pt>
                <c:pt idx="37668">
                  <c:v>14400</c:v>
                </c:pt>
                <c:pt idx="37669">
                  <c:v>14490</c:v>
                </c:pt>
                <c:pt idx="37670">
                  <c:v>14500</c:v>
                </c:pt>
                <c:pt idx="37671">
                  <c:v>14500</c:v>
                </c:pt>
                <c:pt idx="37672">
                  <c:v>14700</c:v>
                </c:pt>
                <c:pt idx="37673">
                  <c:v>14800</c:v>
                </c:pt>
                <c:pt idx="37674">
                  <c:v>10100</c:v>
                </c:pt>
                <c:pt idx="37675">
                  <c:v>10200</c:v>
                </c:pt>
                <c:pt idx="37676">
                  <c:v>10399</c:v>
                </c:pt>
                <c:pt idx="37677">
                  <c:v>10400</c:v>
                </c:pt>
                <c:pt idx="37678">
                  <c:v>10450</c:v>
                </c:pt>
                <c:pt idx="37679">
                  <c:v>10450</c:v>
                </c:pt>
                <c:pt idx="37680">
                  <c:v>10450</c:v>
                </c:pt>
                <c:pt idx="37681">
                  <c:v>10450</c:v>
                </c:pt>
                <c:pt idx="37682">
                  <c:v>10489</c:v>
                </c:pt>
                <c:pt idx="37683">
                  <c:v>10500</c:v>
                </c:pt>
                <c:pt idx="37684">
                  <c:v>10500</c:v>
                </c:pt>
                <c:pt idx="37685">
                  <c:v>10500</c:v>
                </c:pt>
                <c:pt idx="37686">
                  <c:v>10500</c:v>
                </c:pt>
                <c:pt idx="37687">
                  <c:v>10500</c:v>
                </c:pt>
                <c:pt idx="37688">
                  <c:v>10500</c:v>
                </c:pt>
                <c:pt idx="37689">
                  <c:v>10599</c:v>
                </c:pt>
                <c:pt idx="37690">
                  <c:v>10600</c:v>
                </c:pt>
                <c:pt idx="37691">
                  <c:v>10690</c:v>
                </c:pt>
                <c:pt idx="37692">
                  <c:v>10699</c:v>
                </c:pt>
                <c:pt idx="37693">
                  <c:v>14800</c:v>
                </c:pt>
                <c:pt idx="37694">
                  <c:v>14890</c:v>
                </c:pt>
                <c:pt idx="37695">
                  <c:v>14900</c:v>
                </c:pt>
                <c:pt idx="37696">
                  <c:v>14900</c:v>
                </c:pt>
                <c:pt idx="37697">
                  <c:v>14900</c:v>
                </c:pt>
                <c:pt idx="37698">
                  <c:v>14950</c:v>
                </c:pt>
                <c:pt idx="37699">
                  <c:v>14954</c:v>
                </c:pt>
                <c:pt idx="37700">
                  <c:v>14980</c:v>
                </c:pt>
                <c:pt idx="37701">
                  <c:v>14990</c:v>
                </c:pt>
                <c:pt idx="37702">
                  <c:v>14990</c:v>
                </c:pt>
                <c:pt idx="37703">
                  <c:v>15000</c:v>
                </c:pt>
                <c:pt idx="37704">
                  <c:v>15000</c:v>
                </c:pt>
                <c:pt idx="37705">
                  <c:v>15000</c:v>
                </c:pt>
                <c:pt idx="37706">
                  <c:v>15000</c:v>
                </c:pt>
                <c:pt idx="37707">
                  <c:v>15000</c:v>
                </c:pt>
                <c:pt idx="37708">
                  <c:v>15000</c:v>
                </c:pt>
                <c:pt idx="37709">
                  <c:v>15200</c:v>
                </c:pt>
                <c:pt idx="37710">
                  <c:v>15400</c:v>
                </c:pt>
                <c:pt idx="37711">
                  <c:v>15400</c:v>
                </c:pt>
                <c:pt idx="37712">
                  <c:v>15400</c:v>
                </c:pt>
                <c:pt idx="37713">
                  <c:v>10699</c:v>
                </c:pt>
                <c:pt idx="37714">
                  <c:v>10699</c:v>
                </c:pt>
                <c:pt idx="37715">
                  <c:v>10712</c:v>
                </c:pt>
                <c:pt idx="37716">
                  <c:v>10750</c:v>
                </c:pt>
                <c:pt idx="37717">
                  <c:v>10790</c:v>
                </c:pt>
                <c:pt idx="37718">
                  <c:v>10800</c:v>
                </c:pt>
                <c:pt idx="37719">
                  <c:v>10800</c:v>
                </c:pt>
                <c:pt idx="37720">
                  <c:v>10800</c:v>
                </c:pt>
                <c:pt idx="37721">
                  <c:v>10850</c:v>
                </c:pt>
                <c:pt idx="37722">
                  <c:v>10850</c:v>
                </c:pt>
                <c:pt idx="37723">
                  <c:v>10870</c:v>
                </c:pt>
                <c:pt idx="37724">
                  <c:v>10880</c:v>
                </c:pt>
                <c:pt idx="37725">
                  <c:v>10880</c:v>
                </c:pt>
                <c:pt idx="37726">
                  <c:v>10890</c:v>
                </c:pt>
                <c:pt idx="37727">
                  <c:v>10890</c:v>
                </c:pt>
                <c:pt idx="37728">
                  <c:v>10899</c:v>
                </c:pt>
                <c:pt idx="37729">
                  <c:v>10899</c:v>
                </c:pt>
                <c:pt idx="37730">
                  <c:v>10899</c:v>
                </c:pt>
                <c:pt idx="37731">
                  <c:v>10929</c:v>
                </c:pt>
                <c:pt idx="37732">
                  <c:v>10950</c:v>
                </c:pt>
                <c:pt idx="37733">
                  <c:v>7990</c:v>
                </c:pt>
                <c:pt idx="37734">
                  <c:v>7990</c:v>
                </c:pt>
                <c:pt idx="37735">
                  <c:v>7990</c:v>
                </c:pt>
                <c:pt idx="37736">
                  <c:v>7990</c:v>
                </c:pt>
                <c:pt idx="37737">
                  <c:v>7990</c:v>
                </c:pt>
                <c:pt idx="37738">
                  <c:v>7990</c:v>
                </c:pt>
                <c:pt idx="37739">
                  <c:v>7990</c:v>
                </c:pt>
                <c:pt idx="37740">
                  <c:v>7995</c:v>
                </c:pt>
                <c:pt idx="37741">
                  <c:v>7999</c:v>
                </c:pt>
                <c:pt idx="37742">
                  <c:v>7999</c:v>
                </c:pt>
                <c:pt idx="37743">
                  <c:v>7999</c:v>
                </c:pt>
                <c:pt idx="37744">
                  <c:v>7999</c:v>
                </c:pt>
                <c:pt idx="37745">
                  <c:v>7999</c:v>
                </c:pt>
                <c:pt idx="37746">
                  <c:v>7999</c:v>
                </c:pt>
                <c:pt idx="37747">
                  <c:v>7999</c:v>
                </c:pt>
                <c:pt idx="37748">
                  <c:v>7999</c:v>
                </c:pt>
                <c:pt idx="37749">
                  <c:v>8000</c:v>
                </c:pt>
                <c:pt idx="37750">
                  <c:v>8000</c:v>
                </c:pt>
                <c:pt idx="37751">
                  <c:v>8000</c:v>
                </c:pt>
                <c:pt idx="37752">
                  <c:v>8000</c:v>
                </c:pt>
                <c:pt idx="37753">
                  <c:v>15499</c:v>
                </c:pt>
                <c:pt idx="37754">
                  <c:v>15500</c:v>
                </c:pt>
                <c:pt idx="37755">
                  <c:v>15500</c:v>
                </c:pt>
                <c:pt idx="37756">
                  <c:v>15790</c:v>
                </c:pt>
                <c:pt idx="37757">
                  <c:v>15870</c:v>
                </c:pt>
                <c:pt idx="37758">
                  <c:v>15890</c:v>
                </c:pt>
                <c:pt idx="37759">
                  <c:v>15900</c:v>
                </c:pt>
                <c:pt idx="37760">
                  <c:v>15900</c:v>
                </c:pt>
                <c:pt idx="37761">
                  <c:v>15900</c:v>
                </c:pt>
                <c:pt idx="37762">
                  <c:v>15900</c:v>
                </c:pt>
                <c:pt idx="37763">
                  <c:v>15900</c:v>
                </c:pt>
                <c:pt idx="37764">
                  <c:v>15950</c:v>
                </c:pt>
                <c:pt idx="37765">
                  <c:v>15950</c:v>
                </c:pt>
                <c:pt idx="37766">
                  <c:v>15950</c:v>
                </c:pt>
                <c:pt idx="37767">
                  <c:v>15980</c:v>
                </c:pt>
                <c:pt idx="37768">
                  <c:v>15987</c:v>
                </c:pt>
                <c:pt idx="37769">
                  <c:v>15990</c:v>
                </c:pt>
                <c:pt idx="37770">
                  <c:v>15999</c:v>
                </c:pt>
                <c:pt idx="37771">
                  <c:v>16480</c:v>
                </c:pt>
                <c:pt idx="37772">
                  <c:v>16490</c:v>
                </c:pt>
                <c:pt idx="37773">
                  <c:v>10980</c:v>
                </c:pt>
                <c:pt idx="37774">
                  <c:v>10990</c:v>
                </c:pt>
                <c:pt idx="37775">
                  <c:v>10990</c:v>
                </c:pt>
                <c:pt idx="37776">
                  <c:v>10990</c:v>
                </c:pt>
                <c:pt idx="37777">
                  <c:v>10999</c:v>
                </c:pt>
                <c:pt idx="37778">
                  <c:v>10999</c:v>
                </c:pt>
                <c:pt idx="37779">
                  <c:v>10999</c:v>
                </c:pt>
                <c:pt idx="37780">
                  <c:v>11000</c:v>
                </c:pt>
                <c:pt idx="37781">
                  <c:v>11000</c:v>
                </c:pt>
                <c:pt idx="37782">
                  <c:v>11150</c:v>
                </c:pt>
                <c:pt idx="37783">
                  <c:v>11200</c:v>
                </c:pt>
                <c:pt idx="37784">
                  <c:v>11400</c:v>
                </c:pt>
                <c:pt idx="37785">
                  <c:v>11400</c:v>
                </c:pt>
                <c:pt idx="37786">
                  <c:v>11450</c:v>
                </c:pt>
                <c:pt idx="37787">
                  <c:v>11490</c:v>
                </c:pt>
                <c:pt idx="37788">
                  <c:v>11490</c:v>
                </c:pt>
                <c:pt idx="37789">
                  <c:v>11490</c:v>
                </c:pt>
                <c:pt idx="37790">
                  <c:v>11490</c:v>
                </c:pt>
                <c:pt idx="37791">
                  <c:v>11500</c:v>
                </c:pt>
                <c:pt idx="37792">
                  <c:v>8000</c:v>
                </c:pt>
                <c:pt idx="37793">
                  <c:v>8050</c:v>
                </c:pt>
                <c:pt idx="37794">
                  <c:v>8100</c:v>
                </c:pt>
                <c:pt idx="37795">
                  <c:v>8200</c:v>
                </c:pt>
                <c:pt idx="37796">
                  <c:v>8200</c:v>
                </c:pt>
                <c:pt idx="37797">
                  <c:v>8220</c:v>
                </c:pt>
                <c:pt idx="37798">
                  <c:v>8250</c:v>
                </c:pt>
                <c:pt idx="37799">
                  <c:v>8250</c:v>
                </c:pt>
                <c:pt idx="37800">
                  <c:v>8290</c:v>
                </c:pt>
                <c:pt idx="37801">
                  <c:v>8290</c:v>
                </c:pt>
                <c:pt idx="37802">
                  <c:v>8300</c:v>
                </c:pt>
                <c:pt idx="37803">
                  <c:v>8300</c:v>
                </c:pt>
                <c:pt idx="37804">
                  <c:v>8350</c:v>
                </c:pt>
                <c:pt idx="37805">
                  <c:v>8399</c:v>
                </c:pt>
                <c:pt idx="37806">
                  <c:v>8399</c:v>
                </c:pt>
                <c:pt idx="37807">
                  <c:v>8400</c:v>
                </c:pt>
                <c:pt idx="37808">
                  <c:v>8450</c:v>
                </c:pt>
                <c:pt idx="37809">
                  <c:v>8470</c:v>
                </c:pt>
                <c:pt idx="37810">
                  <c:v>8470</c:v>
                </c:pt>
                <c:pt idx="37811">
                  <c:v>8490</c:v>
                </c:pt>
                <c:pt idx="37812">
                  <c:v>16490</c:v>
                </c:pt>
                <c:pt idx="37813">
                  <c:v>16500</c:v>
                </c:pt>
                <c:pt idx="37814">
                  <c:v>16500</c:v>
                </c:pt>
                <c:pt idx="37815">
                  <c:v>16580</c:v>
                </c:pt>
                <c:pt idx="37816">
                  <c:v>16750</c:v>
                </c:pt>
                <c:pt idx="37817">
                  <c:v>16800</c:v>
                </c:pt>
                <c:pt idx="37818">
                  <c:v>16900</c:v>
                </c:pt>
                <c:pt idx="37819">
                  <c:v>16900</c:v>
                </c:pt>
                <c:pt idx="37820">
                  <c:v>16900</c:v>
                </c:pt>
                <c:pt idx="37821">
                  <c:v>16999</c:v>
                </c:pt>
                <c:pt idx="37822">
                  <c:v>17000</c:v>
                </c:pt>
                <c:pt idx="37823">
                  <c:v>17250</c:v>
                </c:pt>
                <c:pt idx="37824">
                  <c:v>17250</c:v>
                </c:pt>
                <c:pt idx="37825">
                  <c:v>17300</c:v>
                </c:pt>
                <c:pt idx="37826">
                  <c:v>17400</c:v>
                </c:pt>
                <c:pt idx="37827">
                  <c:v>17500</c:v>
                </c:pt>
                <c:pt idx="37828">
                  <c:v>17690</c:v>
                </c:pt>
                <c:pt idx="37829">
                  <c:v>17700</c:v>
                </c:pt>
                <c:pt idx="37830">
                  <c:v>17852</c:v>
                </c:pt>
                <c:pt idx="37831">
                  <c:v>17900</c:v>
                </c:pt>
                <c:pt idx="37832">
                  <c:v>11500</c:v>
                </c:pt>
                <c:pt idx="37833">
                  <c:v>11500</c:v>
                </c:pt>
                <c:pt idx="37834">
                  <c:v>11500</c:v>
                </c:pt>
                <c:pt idx="37835">
                  <c:v>11500</c:v>
                </c:pt>
                <c:pt idx="37836">
                  <c:v>11600</c:v>
                </c:pt>
                <c:pt idx="37837">
                  <c:v>11600</c:v>
                </c:pt>
                <c:pt idx="37838">
                  <c:v>11690</c:v>
                </c:pt>
                <c:pt idx="37839">
                  <c:v>11800</c:v>
                </c:pt>
                <c:pt idx="37840">
                  <c:v>11800</c:v>
                </c:pt>
                <c:pt idx="37841">
                  <c:v>11800</c:v>
                </c:pt>
                <c:pt idx="37842">
                  <c:v>11800</c:v>
                </c:pt>
                <c:pt idx="37843">
                  <c:v>11800</c:v>
                </c:pt>
                <c:pt idx="37844">
                  <c:v>11880</c:v>
                </c:pt>
                <c:pt idx="37845">
                  <c:v>11890</c:v>
                </c:pt>
                <c:pt idx="37846">
                  <c:v>11890</c:v>
                </c:pt>
                <c:pt idx="37847">
                  <c:v>11890</c:v>
                </c:pt>
                <c:pt idx="37848">
                  <c:v>11899</c:v>
                </c:pt>
                <c:pt idx="37849">
                  <c:v>11900</c:v>
                </c:pt>
                <c:pt idx="37850">
                  <c:v>11900</c:v>
                </c:pt>
                <c:pt idx="37851">
                  <c:v>8490</c:v>
                </c:pt>
                <c:pt idx="37852">
                  <c:v>8490</c:v>
                </c:pt>
                <c:pt idx="37853">
                  <c:v>8499</c:v>
                </c:pt>
                <c:pt idx="37854">
                  <c:v>8499</c:v>
                </c:pt>
                <c:pt idx="37855">
                  <c:v>8499</c:v>
                </c:pt>
                <c:pt idx="37856">
                  <c:v>8499</c:v>
                </c:pt>
                <c:pt idx="37857">
                  <c:v>8499</c:v>
                </c:pt>
                <c:pt idx="37858">
                  <c:v>8499</c:v>
                </c:pt>
                <c:pt idx="37859">
                  <c:v>8500</c:v>
                </c:pt>
                <c:pt idx="37860">
                  <c:v>8500</c:v>
                </c:pt>
                <c:pt idx="37861">
                  <c:v>8600</c:v>
                </c:pt>
                <c:pt idx="37862">
                  <c:v>8600</c:v>
                </c:pt>
                <c:pt idx="37863">
                  <c:v>8690</c:v>
                </c:pt>
                <c:pt idx="37864">
                  <c:v>8690</c:v>
                </c:pt>
                <c:pt idx="37865">
                  <c:v>8699</c:v>
                </c:pt>
                <c:pt idx="37866">
                  <c:v>8700</c:v>
                </c:pt>
                <c:pt idx="37867">
                  <c:v>8700</c:v>
                </c:pt>
                <c:pt idx="37868">
                  <c:v>8700</c:v>
                </c:pt>
                <c:pt idx="37869">
                  <c:v>8790</c:v>
                </c:pt>
                <c:pt idx="37870">
                  <c:v>17900</c:v>
                </c:pt>
                <c:pt idx="37871">
                  <c:v>17900</c:v>
                </c:pt>
                <c:pt idx="37872">
                  <c:v>17900</c:v>
                </c:pt>
                <c:pt idx="37873">
                  <c:v>17900</c:v>
                </c:pt>
                <c:pt idx="37874">
                  <c:v>17950</c:v>
                </c:pt>
                <c:pt idx="37875">
                  <c:v>17950</c:v>
                </c:pt>
                <c:pt idx="37876">
                  <c:v>17980</c:v>
                </c:pt>
                <c:pt idx="37877">
                  <c:v>17999</c:v>
                </c:pt>
                <c:pt idx="37878">
                  <c:v>18000</c:v>
                </c:pt>
                <c:pt idx="37879">
                  <c:v>18000</c:v>
                </c:pt>
                <c:pt idx="37880">
                  <c:v>18390</c:v>
                </c:pt>
                <c:pt idx="37881">
                  <c:v>18400</c:v>
                </c:pt>
                <c:pt idx="37882">
                  <c:v>18450</c:v>
                </c:pt>
                <c:pt idx="37883">
                  <c:v>18500</c:v>
                </c:pt>
                <c:pt idx="37884">
                  <c:v>18500</c:v>
                </c:pt>
                <c:pt idx="37885">
                  <c:v>18600</c:v>
                </c:pt>
                <c:pt idx="37886">
                  <c:v>18790</c:v>
                </c:pt>
                <c:pt idx="37887">
                  <c:v>18900</c:v>
                </c:pt>
                <c:pt idx="37888">
                  <c:v>18900</c:v>
                </c:pt>
                <c:pt idx="37889">
                  <c:v>18950</c:v>
                </c:pt>
                <c:pt idx="37890">
                  <c:v>5280</c:v>
                </c:pt>
                <c:pt idx="37891">
                  <c:v>7990</c:v>
                </c:pt>
                <c:pt idx="37892">
                  <c:v>8999</c:v>
                </c:pt>
                <c:pt idx="37893">
                  <c:v>10490</c:v>
                </c:pt>
                <c:pt idx="37894">
                  <c:v>12450</c:v>
                </c:pt>
                <c:pt idx="37895">
                  <c:v>12490</c:v>
                </c:pt>
                <c:pt idx="37896">
                  <c:v>12997</c:v>
                </c:pt>
                <c:pt idx="37897">
                  <c:v>13895</c:v>
                </c:pt>
                <c:pt idx="37898">
                  <c:v>13990</c:v>
                </c:pt>
                <c:pt idx="37899">
                  <c:v>14599</c:v>
                </c:pt>
                <c:pt idx="37900">
                  <c:v>17990</c:v>
                </c:pt>
                <c:pt idx="37901">
                  <c:v>18990</c:v>
                </c:pt>
                <c:pt idx="37902">
                  <c:v>7400</c:v>
                </c:pt>
                <c:pt idx="37903">
                  <c:v>8600</c:v>
                </c:pt>
                <c:pt idx="37904">
                  <c:v>8700</c:v>
                </c:pt>
                <c:pt idx="37905">
                  <c:v>13200</c:v>
                </c:pt>
                <c:pt idx="37906">
                  <c:v>14900</c:v>
                </c:pt>
                <c:pt idx="37907">
                  <c:v>15400</c:v>
                </c:pt>
                <c:pt idx="37908">
                  <c:v>16500</c:v>
                </c:pt>
                <c:pt idx="37909">
                  <c:v>5870</c:v>
                </c:pt>
                <c:pt idx="37910">
                  <c:v>6440</c:v>
                </c:pt>
                <c:pt idx="37911">
                  <c:v>6440</c:v>
                </c:pt>
                <c:pt idx="37912">
                  <c:v>6480</c:v>
                </c:pt>
                <c:pt idx="37913">
                  <c:v>7900</c:v>
                </c:pt>
                <c:pt idx="37914">
                  <c:v>7970</c:v>
                </c:pt>
                <c:pt idx="37915">
                  <c:v>8399</c:v>
                </c:pt>
                <c:pt idx="37916">
                  <c:v>8450</c:v>
                </c:pt>
                <c:pt idx="37917">
                  <c:v>9400</c:v>
                </c:pt>
                <c:pt idx="37918">
                  <c:v>9479</c:v>
                </c:pt>
                <c:pt idx="37919">
                  <c:v>9900</c:v>
                </c:pt>
                <c:pt idx="37920">
                  <c:v>9990</c:v>
                </c:pt>
                <c:pt idx="37921">
                  <c:v>9999</c:v>
                </c:pt>
                <c:pt idx="37922">
                  <c:v>10925</c:v>
                </c:pt>
                <c:pt idx="37923">
                  <c:v>11725</c:v>
                </c:pt>
                <c:pt idx="37924">
                  <c:v>11750</c:v>
                </c:pt>
                <c:pt idx="37925">
                  <c:v>11819</c:v>
                </c:pt>
                <c:pt idx="37926">
                  <c:v>11985</c:v>
                </c:pt>
                <c:pt idx="37927">
                  <c:v>12350</c:v>
                </c:pt>
                <c:pt idx="37928">
                  <c:v>12879</c:v>
                </c:pt>
                <c:pt idx="37929">
                  <c:v>5499</c:v>
                </c:pt>
                <c:pt idx="37930">
                  <c:v>5950</c:v>
                </c:pt>
                <c:pt idx="37931">
                  <c:v>6950</c:v>
                </c:pt>
                <c:pt idx="37932">
                  <c:v>7990</c:v>
                </c:pt>
                <c:pt idx="37933">
                  <c:v>7990</c:v>
                </c:pt>
                <c:pt idx="37934">
                  <c:v>11970</c:v>
                </c:pt>
                <c:pt idx="37935">
                  <c:v>12780</c:v>
                </c:pt>
                <c:pt idx="37936">
                  <c:v>12999</c:v>
                </c:pt>
                <c:pt idx="37937">
                  <c:v>13740</c:v>
                </c:pt>
                <c:pt idx="37938">
                  <c:v>39500</c:v>
                </c:pt>
                <c:pt idx="37939">
                  <c:v>5350</c:v>
                </c:pt>
                <c:pt idx="37940">
                  <c:v>7700</c:v>
                </c:pt>
                <c:pt idx="37941">
                  <c:v>9300</c:v>
                </c:pt>
                <c:pt idx="37942">
                  <c:v>12700</c:v>
                </c:pt>
                <c:pt idx="37943">
                  <c:v>13890</c:v>
                </c:pt>
                <c:pt idx="37944">
                  <c:v>28400</c:v>
                </c:pt>
                <c:pt idx="37945">
                  <c:v>41000</c:v>
                </c:pt>
                <c:pt idx="37946">
                  <c:v>3490</c:v>
                </c:pt>
                <c:pt idx="37947">
                  <c:v>8199</c:v>
                </c:pt>
                <c:pt idx="37948">
                  <c:v>10599</c:v>
                </c:pt>
                <c:pt idx="37949">
                  <c:v>11950</c:v>
                </c:pt>
                <c:pt idx="37950">
                  <c:v>11990</c:v>
                </c:pt>
                <c:pt idx="37951">
                  <c:v>11999</c:v>
                </c:pt>
                <c:pt idx="37952">
                  <c:v>11999</c:v>
                </c:pt>
                <c:pt idx="37953">
                  <c:v>12000</c:v>
                </c:pt>
                <c:pt idx="37954">
                  <c:v>12000</c:v>
                </c:pt>
                <c:pt idx="37955">
                  <c:v>12000</c:v>
                </c:pt>
                <c:pt idx="37956">
                  <c:v>12299</c:v>
                </c:pt>
                <c:pt idx="37957">
                  <c:v>12300</c:v>
                </c:pt>
                <c:pt idx="37958">
                  <c:v>12300</c:v>
                </c:pt>
                <c:pt idx="37959">
                  <c:v>12400</c:v>
                </c:pt>
                <c:pt idx="37960">
                  <c:v>12400</c:v>
                </c:pt>
                <c:pt idx="37961">
                  <c:v>12400</c:v>
                </c:pt>
                <c:pt idx="37962">
                  <c:v>12400</c:v>
                </c:pt>
                <c:pt idx="37963">
                  <c:v>12449</c:v>
                </c:pt>
                <c:pt idx="37964">
                  <c:v>12450</c:v>
                </c:pt>
                <c:pt idx="37965">
                  <c:v>12450</c:v>
                </c:pt>
                <c:pt idx="37966">
                  <c:v>12450</c:v>
                </c:pt>
                <c:pt idx="37967">
                  <c:v>12450</c:v>
                </c:pt>
                <c:pt idx="37968">
                  <c:v>12480</c:v>
                </c:pt>
                <c:pt idx="37969">
                  <c:v>8790</c:v>
                </c:pt>
                <c:pt idx="37970">
                  <c:v>8790</c:v>
                </c:pt>
                <c:pt idx="37971">
                  <c:v>8790</c:v>
                </c:pt>
                <c:pt idx="37972">
                  <c:v>8790</c:v>
                </c:pt>
                <c:pt idx="37973">
                  <c:v>8790</c:v>
                </c:pt>
                <c:pt idx="37974">
                  <c:v>8800</c:v>
                </c:pt>
                <c:pt idx="37975">
                  <c:v>8870</c:v>
                </c:pt>
                <c:pt idx="37976">
                  <c:v>8880</c:v>
                </c:pt>
                <c:pt idx="37977">
                  <c:v>8890</c:v>
                </c:pt>
                <c:pt idx="37978">
                  <c:v>8899</c:v>
                </c:pt>
                <c:pt idx="37979">
                  <c:v>8900</c:v>
                </c:pt>
                <c:pt idx="37980">
                  <c:v>8900</c:v>
                </c:pt>
                <c:pt idx="37981">
                  <c:v>8950</c:v>
                </c:pt>
                <c:pt idx="37982">
                  <c:v>8950</c:v>
                </c:pt>
                <c:pt idx="37983">
                  <c:v>8950</c:v>
                </c:pt>
                <c:pt idx="37984">
                  <c:v>8950</c:v>
                </c:pt>
                <c:pt idx="37985">
                  <c:v>8970</c:v>
                </c:pt>
                <c:pt idx="37986">
                  <c:v>8970</c:v>
                </c:pt>
                <c:pt idx="37987">
                  <c:v>8970</c:v>
                </c:pt>
                <c:pt idx="37988">
                  <c:v>18950</c:v>
                </c:pt>
                <c:pt idx="37989">
                  <c:v>18990</c:v>
                </c:pt>
                <c:pt idx="37990">
                  <c:v>18990</c:v>
                </c:pt>
                <c:pt idx="37991">
                  <c:v>18998</c:v>
                </c:pt>
                <c:pt idx="37992">
                  <c:v>19299</c:v>
                </c:pt>
                <c:pt idx="37993">
                  <c:v>19300</c:v>
                </c:pt>
                <c:pt idx="37994">
                  <c:v>19470</c:v>
                </c:pt>
                <c:pt idx="37995">
                  <c:v>19490</c:v>
                </c:pt>
                <c:pt idx="37996">
                  <c:v>19500</c:v>
                </c:pt>
                <c:pt idx="37997">
                  <c:v>19650</c:v>
                </c:pt>
                <c:pt idx="37998">
                  <c:v>19880</c:v>
                </c:pt>
                <c:pt idx="37999">
                  <c:v>19885</c:v>
                </c:pt>
                <c:pt idx="38000">
                  <c:v>19900</c:v>
                </c:pt>
                <c:pt idx="38001">
                  <c:v>19980</c:v>
                </c:pt>
                <c:pt idx="38002">
                  <c:v>19990</c:v>
                </c:pt>
                <c:pt idx="38003">
                  <c:v>20500</c:v>
                </c:pt>
                <c:pt idx="38004">
                  <c:v>20600</c:v>
                </c:pt>
                <c:pt idx="38005">
                  <c:v>20900</c:v>
                </c:pt>
                <c:pt idx="38006">
                  <c:v>20950</c:v>
                </c:pt>
                <c:pt idx="38007">
                  <c:v>20970</c:v>
                </c:pt>
                <c:pt idx="38008">
                  <c:v>12879</c:v>
                </c:pt>
                <c:pt idx="38009">
                  <c:v>12899</c:v>
                </c:pt>
                <c:pt idx="38010">
                  <c:v>12980</c:v>
                </c:pt>
                <c:pt idx="38011">
                  <c:v>12990</c:v>
                </c:pt>
                <c:pt idx="38012">
                  <c:v>12990</c:v>
                </c:pt>
                <c:pt idx="38013">
                  <c:v>13490</c:v>
                </c:pt>
                <c:pt idx="38014">
                  <c:v>13585</c:v>
                </c:pt>
                <c:pt idx="38015">
                  <c:v>13790</c:v>
                </c:pt>
                <c:pt idx="38016">
                  <c:v>13900</c:v>
                </c:pt>
                <c:pt idx="38017">
                  <c:v>13979</c:v>
                </c:pt>
                <c:pt idx="38018">
                  <c:v>13980</c:v>
                </c:pt>
                <c:pt idx="38019">
                  <c:v>14950</c:v>
                </c:pt>
                <c:pt idx="38020">
                  <c:v>14980</c:v>
                </c:pt>
                <c:pt idx="38021">
                  <c:v>14980</c:v>
                </c:pt>
                <c:pt idx="38022">
                  <c:v>15479</c:v>
                </c:pt>
                <c:pt idx="38023">
                  <c:v>15950</c:v>
                </c:pt>
                <c:pt idx="38024">
                  <c:v>15975</c:v>
                </c:pt>
                <c:pt idx="38025">
                  <c:v>16300</c:v>
                </c:pt>
                <c:pt idx="38026">
                  <c:v>16850</c:v>
                </c:pt>
                <c:pt idx="38027">
                  <c:v>16900</c:v>
                </c:pt>
                <c:pt idx="38028">
                  <c:v>11000</c:v>
                </c:pt>
                <c:pt idx="38029">
                  <c:v>11900</c:v>
                </c:pt>
                <c:pt idx="38030">
                  <c:v>15490</c:v>
                </c:pt>
                <c:pt idx="38031">
                  <c:v>16999</c:v>
                </c:pt>
                <c:pt idx="38032">
                  <c:v>17799</c:v>
                </c:pt>
                <c:pt idx="38033">
                  <c:v>19900</c:v>
                </c:pt>
                <c:pt idx="38034">
                  <c:v>46490</c:v>
                </c:pt>
                <c:pt idx="38035">
                  <c:v>55990</c:v>
                </c:pt>
                <c:pt idx="38036">
                  <c:v>3000</c:v>
                </c:pt>
                <c:pt idx="38037">
                  <c:v>3450</c:v>
                </c:pt>
                <c:pt idx="38038">
                  <c:v>3450</c:v>
                </c:pt>
                <c:pt idx="38039">
                  <c:v>3700</c:v>
                </c:pt>
                <c:pt idx="38040">
                  <c:v>3799</c:v>
                </c:pt>
                <c:pt idx="38041">
                  <c:v>3900</c:v>
                </c:pt>
                <c:pt idx="38042">
                  <c:v>3990</c:v>
                </c:pt>
                <c:pt idx="38043">
                  <c:v>4100</c:v>
                </c:pt>
                <c:pt idx="38044">
                  <c:v>4180</c:v>
                </c:pt>
                <c:pt idx="38045">
                  <c:v>4200</c:v>
                </c:pt>
                <c:pt idx="38046">
                  <c:v>4440</c:v>
                </c:pt>
                <c:pt idx="38047">
                  <c:v>4600</c:v>
                </c:pt>
                <c:pt idx="38048">
                  <c:v>48800</c:v>
                </c:pt>
                <c:pt idx="38049">
                  <c:v>1999</c:v>
                </c:pt>
                <c:pt idx="38050">
                  <c:v>3280</c:v>
                </c:pt>
                <c:pt idx="38051">
                  <c:v>3450</c:v>
                </c:pt>
                <c:pt idx="38052">
                  <c:v>3489</c:v>
                </c:pt>
                <c:pt idx="38053">
                  <c:v>3500</c:v>
                </c:pt>
                <c:pt idx="38054">
                  <c:v>3690</c:v>
                </c:pt>
                <c:pt idx="38055">
                  <c:v>3900</c:v>
                </c:pt>
                <c:pt idx="38056">
                  <c:v>4000</c:v>
                </c:pt>
                <c:pt idx="38057">
                  <c:v>4290</c:v>
                </c:pt>
                <c:pt idx="38058">
                  <c:v>4540</c:v>
                </c:pt>
                <c:pt idx="38059">
                  <c:v>4800</c:v>
                </c:pt>
                <c:pt idx="38060">
                  <c:v>4800</c:v>
                </c:pt>
                <c:pt idx="38061">
                  <c:v>4900</c:v>
                </c:pt>
                <c:pt idx="38062">
                  <c:v>4950</c:v>
                </c:pt>
                <c:pt idx="38063">
                  <c:v>4990</c:v>
                </c:pt>
                <c:pt idx="38064">
                  <c:v>4990</c:v>
                </c:pt>
                <c:pt idx="38065">
                  <c:v>4990</c:v>
                </c:pt>
                <c:pt idx="38066">
                  <c:v>5000</c:v>
                </c:pt>
                <c:pt idx="38067">
                  <c:v>17499</c:v>
                </c:pt>
                <c:pt idx="38068">
                  <c:v>17900</c:v>
                </c:pt>
                <c:pt idx="38069">
                  <c:v>17925</c:v>
                </c:pt>
                <c:pt idx="38070">
                  <c:v>17975</c:v>
                </c:pt>
                <c:pt idx="38071">
                  <c:v>17985</c:v>
                </c:pt>
                <c:pt idx="38072">
                  <c:v>18780</c:v>
                </c:pt>
                <c:pt idx="38073">
                  <c:v>18890</c:v>
                </c:pt>
                <c:pt idx="38074">
                  <c:v>18900</c:v>
                </c:pt>
                <c:pt idx="38075">
                  <c:v>19980</c:v>
                </c:pt>
                <c:pt idx="38076">
                  <c:v>21280</c:v>
                </c:pt>
                <c:pt idx="38077">
                  <c:v>24999</c:v>
                </c:pt>
                <c:pt idx="38078">
                  <c:v>25790</c:v>
                </c:pt>
                <c:pt idx="38079">
                  <c:v>27860</c:v>
                </c:pt>
                <c:pt idx="38080">
                  <c:v>28950</c:v>
                </c:pt>
                <c:pt idx="38081">
                  <c:v>29880</c:v>
                </c:pt>
                <c:pt idx="38082">
                  <c:v>30470</c:v>
                </c:pt>
                <c:pt idx="38083">
                  <c:v>39925</c:v>
                </c:pt>
                <c:pt idx="38084">
                  <c:v>40770</c:v>
                </c:pt>
                <c:pt idx="38085">
                  <c:v>41999</c:v>
                </c:pt>
                <c:pt idx="38086">
                  <c:v>42790</c:v>
                </c:pt>
                <c:pt idx="38087">
                  <c:v>4750</c:v>
                </c:pt>
                <c:pt idx="38088">
                  <c:v>4800</c:v>
                </c:pt>
                <c:pt idx="38089">
                  <c:v>4900</c:v>
                </c:pt>
                <c:pt idx="38090">
                  <c:v>4950</c:v>
                </c:pt>
                <c:pt idx="38091">
                  <c:v>4998</c:v>
                </c:pt>
                <c:pt idx="38092">
                  <c:v>4999</c:v>
                </c:pt>
                <c:pt idx="38093">
                  <c:v>5250</c:v>
                </c:pt>
                <c:pt idx="38094">
                  <c:v>5295</c:v>
                </c:pt>
                <c:pt idx="38095">
                  <c:v>5500</c:v>
                </c:pt>
                <c:pt idx="38096">
                  <c:v>5500</c:v>
                </c:pt>
                <c:pt idx="38097">
                  <c:v>5800</c:v>
                </c:pt>
                <c:pt idx="38098">
                  <c:v>5900</c:v>
                </c:pt>
                <c:pt idx="38099">
                  <c:v>5900</c:v>
                </c:pt>
                <c:pt idx="38100">
                  <c:v>5900</c:v>
                </c:pt>
                <c:pt idx="38101">
                  <c:v>5980</c:v>
                </c:pt>
                <c:pt idx="38102">
                  <c:v>5990</c:v>
                </c:pt>
                <c:pt idx="38103">
                  <c:v>5990</c:v>
                </c:pt>
                <c:pt idx="38104">
                  <c:v>6000</c:v>
                </c:pt>
                <c:pt idx="38105">
                  <c:v>6250</c:v>
                </c:pt>
                <c:pt idx="38106">
                  <c:v>6300</c:v>
                </c:pt>
                <c:pt idx="38107">
                  <c:v>5199</c:v>
                </c:pt>
                <c:pt idx="38108">
                  <c:v>5199</c:v>
                </c:pt>
                <c:pt idx="38109">
                  <c:v>5199</c:v>
                </c:pt>
                <c:pt idx="38110">
                  <c:v>5300</c:v>
                </c:pt>
                <c:pt idx="38111">
                  <c:v>5390</c:v>
                </c:pt>
                <c:pt idx="38112">
                  <c:v>5400</c:v>
                </c:pt>
                <c:pt idx="38113">
                  <c:v>5400</c:v>
                </c:pt>
                <c:pt idx="38114">
                  <c:v>5490</c:v>
                </c:pt>
                <c:pt idx="38115">
                  <c:v>5500</c:v>
                </c:pt>
                <c:pt idx="38116">
                  <c:v>5500</c:v>
                </c:pt>
                <c:pt idx="38117">
                  <c:v>5500</c:v>
                </c:pt>
                <c:pt idx="38118">
                  <c:v>5550</c:v>
                </c:pt>
                <c:pt idx="38119">
                  <c:v>5599</c:v>
                </c:pt>
                <c:pt idx="38120">
                  <c:v>5600</c:v>
                </c:pt>
                <c:pt idx="38121">
                  <c:v>5799</c:v>
                </c:pt>
                <c:pt idx="38122">
                  <c:v>5800</c:v>
                </c:pt>
                <c:pt idx="38123">
                  <c:v>5899</c:v>
                </c:pt>
                <c:pt idx="38124">
                  <c:v>5900</c:v>
                </c:pt>
                <c:pt idx="38125">
                  <c:v>5980</c:v>
                </c:pt>
                <c:pt idx="38126">
                  <c:v>5990</c:v>
                </c:pt>
                <c:pt idx="38127">
                  <c:v>77911</c:v>
                </c:pt>
                <c:pt idx="38128">
                  <c:v>121800</c:v>
                </c:pt>
                <c:pt idx="38129">
                  <c:v>8900</c:v>
                </c:pt>
                <c:pt idx="38130">
                  <c:v>9900</c:v>
                </c:pt>
                <c:pt idx="38131">
                  <c:v>12900</c:v>
                </c:pt>
                <c:pt idx="38132">
                  <c:v>12900</c:v>
                </c:pt>
                <c:pt idx="38133">
                  <c:v>13950</c:v>
                </c:pt>
                <c:pt idx="38134">
                  <c:v>13980</c:v>
                </c:pt>
                <c:pt idx="38135">
                  <c:v>14660</c:v>
                </c:pt>
                <c:pt idx="38136">
                  <c:v>14840</c:v>
                </c:pt>
                <c:pt idx="38137">
                  <c:v>15900</c:v>
                </c:pt>
                <c:pt idx="38138">
                  <c:v>15980</c:v>
                </c:pt>
                <c:pt idx="38139">
                  <c:v>15990</c:v>
                </c:pt>
                <c:pt idx="38140">
                  <c:v>27900</c:v>
                </c:pt>
                <c:pt idx="38141">
                  <c:v>32300</c:v>
                </c:pt>
                <c:pt idx="38142">
                  <c:v>34680</c:v>
                </c:pt>
                <c:pt idx="38143">
                  <c:v>42999</c:v>
                </c:pt>
                <c:pt idx="38144">
                  <c:v>4990</c:v>
                </c:pt>
                <c:pt idx="38145">
                  <c:v>5990</c:v>
                </c:pt>
                <c:pt idx="38146">
                  <c:v>6500</c:v>
                </c:pt>
                <c:pt idx="38147">
                  <c:v>6300</c:v>
                </c:pt>
                <c:pt idx="38148">
                  <c:v>6358</c:v>
                </c:pt>
                <c:pt idx="38149">
                  <c:v>6378</c:v>
                </c:pt>
                <c:pt idx="38150">
                  <c:v>6390</c:v>
                </c:pt>
                <c:pt idx="38151">
                  <c:v>6490</c:v>
                </c:pt>
                <c:pt idx="38152">
                  <c:v>6490</c:v>
                </c:pt>
                <c:pt idx="38153">
                  <c:v>6499</c:v>
                </c:pt>
                <c:pt idx="38154">
                  <c:v>6500</c:v>
                </c:pt>
                <c:pt idx="38155">
                  <c:v>6500</c:v>
                </c:pt>
                <c:pt idx="38156">
                  <c:v>6500</c:v>
                </c:pt>
                <c:pt idx="38157">
                  <c:v>6500</c:v>
                </c:pt>
                <c:pt idx="38158">
                  <c:v>6600</c:v>
                </c:pt>
                <c:pt idx="38159">
                  <c:v>6690</c:v>
                </c:pt>
                <c:pt idx="38160">
                  <c:v>6700</c:v>
                </c:pt>
                <c:pt idx="38161">
                  <c:v>6800</c:v>
                </c:pt>
                <c:pt idx="38162">
                  <c:v>6900</c:v>
                </c:pt>
                <c:pt idx="38163">
                  <c:v>6900</c:v>
                </c:pt>
                <c:pt idx="38164">
                  <c:v>6950</c:v>
                </c:pt>
                <c:pt idx="38165">
                  <c:v>6990</c:v>
                </c:pt>
                <c:pt idx="38166">
                  <c:v>6990</c:v>
                </c:pt>
                <c:pt idx="38167">
                  <c:v>5990</c:v>
                </c:pt>
                <c:pt idx="38168">
                  <c:v>5999</c:v>
                </c:pt>
                <c:pt idx="38169">
                  <c:v>5999</c:v>
                </c:pt>
                <c:pt idx="38170">
                  <c:v>5999</c:v>
                </c:pt>
                <c:pt idx="38171">
                  <c:v>5999</c:v>
                </c:pt>
                <c:pt idx="38172">
                  <c:v>6000</c:v>
                </c:pt>
                <c:pt idx="38173">
                  <c:v>6048</c:v>
                </c:pt>
                <c:pt idx="38174">
                  <c:v>6100</c:v>
                </c:pt>
                <c:pt idx="38175">
                  <c:v>6100</c:v>
                </c:pt>
                <c:pt idx="38176">
                  <c:v>6190</c:v>
                </c:pt>
                <c:pt idx="38177">
                  <c:v>6200</c:v>
                </c:pt>
                <c:pt idx="38178">
                  <c:v>6200</c:v>
                </c:pt>
                <c:pt idx="38179">
                  <c:v>6290</c:v>
                </c:pt>
                <c:pt idx="38180">
                  <c:v>6300</c:v>
                </c:pt>
                <c:pt idx="38181">
                  <c:v>6350</c:v>
                </c:pt>
                <c:pt idx="38182">
                  <c:v>6350</c:v>
                </c:pt>
                <c:pt idx="38183">
                  <c:v>6400</c:v>
                </c:pt>
                <c:pt idx="38184">
                  <c:v>6450</c:v>
                </c:pt>
                <c:pt idx="38185">
                  <c:v>6490</c:v>
                </c:pt>
                <c:pt idx="38186">
                  <c:v>6500</c:v>
                </c:pt>
                <c:pt idx="38187">
                  <c:v>6790</c:v>
                </c:pt>
                <c:pt idx="38188">
                  <c:v>6980</c:v>
                </c:pt>
                <c:pt idx="38189">
                  <c:v>6999</c:v>
                </c:pt>
                <c:pt idx="38190">
                  <c:v>7990</c:v>
                </c:pt>
                <c:pt idx="38191">
                  <c:v>8400</c:v>
                </c:pt>
                <c:pt idx="38192">
                  <c:v>8990</c:v>
                </c:pt>
                <c:pt idx="38193">
                  <c:v>9990</c:v>
                </c:pt>
                <c:pt idx="38194">
                  <c:v>9990</c:v>
                </c:pt>
                <c:pt idx="38195">
                  <c:v>11490</c:v>
                </c:pt>
                <c:pt idx="38196">
                  <c:v>11990</c:v>
                </c:pt>
                <c:pt idx="38197">
                  <c:v>12400</c:v>
                </c:pt>
                <c:pt idx="38198">
                  <c:v>12900</c:v>
                </c:pt>
                <c:pt idx="38199">
                  <c:v>12900</c:v>
                </c:pt>
                <c:pt idx="38200">
                  <c:v>12990</c:v>
                </c:pt>
                <c:pt idx="38201">
                  <c:v>14990</c:v>
                </c:pt>
                <c:pt idx="38202">
                  <c:v>14990</c:v>
                </c:pt>
                <c:pt idx="38203">
                  <c:v>15900</c:v>
                </c:pt>
                <c:pt idx="38204">
                  <c:v>15950</c:v>
                </c:pt>
                <c:pt idx="38205">
                  <c:v>16950</c:v>
                </c:pt>
                <c:pt idx="38206">
                  <c:v>18950</c:v>
                </c:pt>
                <c:pt idx="38207">
                  <c:v>6990</c:v>
                </c:pt>
                <c:pt idx="38208">
                  <c:v>6995</c:v>
                </c:pt>
                <c:pt idx="38209">
                  <c:v>7000</c:v>
                </c:pt>
                <c:pt idx="38210">
                  <c:v>7000</c:v>
                </c:pt>
                <c:pt idx="38211">
                  <c:v>7100</c:v>
                </c:pt>
                <c:pt idx="38212">
                  <c:v>7100</c:v>
                </c:pt>
                <c:pt idx="38213">
                  <c:v>7100</c:v>
                </c:pt>
                <c:pt idx="38214">
                  <c:v>7200</c:v>
                </c:pt>
                <c:pt idx="38215">
                  <c:v>7200</c:v>
                </c:pt>
                <c:pt idx="38216">
                  <c:v>7290</c:v>
                </c:pt>
                <c:pt idx="38217">
                  <c:v>7300</c:v>
                </c:pt>
                <c:pt idx="38218">
                  <c:v>7300</c:v>
                </c:pt>
                <c:pt idx="38219">
                  <c:v>7350</c:v>
                </c:pt>
                <c:pt idx="38220">
                  <c:v>7390</c:v>
                </c:pt>
                <c:pt idx="38221">
                  <c:v>7450</c:v>
                </c:pt>
                <c:pt idx="38222">
                  <c:v>7450</c:v>
                </c:pt>
                <c:pt idx="38223">
                  <c:v>7499</c:v>
                </c:pt>
                <c:pt idx="38224">
                  <c:v>7500</c:v>
                </c:pt>
                <c:pt idx="38225">
                  <c:v>7500</c:v>
                </c:pt>
                <c:pt idx="38226">
                  <c:v>7500</c:v>
                </c:pt>
                <c:pt idx="38227">
                  <c:v>6500</c:v>
                </c:pt>
                <c:pt idx="38228">
                  <c:v>6600</c:v>
                </c:pt>
                <c:pt idx="38229">
                  <c:v>6600</c:v>
                </c:pt>
                <c:pt idx="38230">
                  <c:v>6650</c:v>
                </c:pt>
                <c:pt idx="38231">
                  <c:v>6790</c:v>
                </c:pt>
                <c:pt idx="38232">
                  <c:v>6800</c:v>
                </c:pt>
                <c:pt idx="38233">
                  <c:v>6870</c:v>
                </c:pt>
                <c:pt idx="38234">
                  <c:v>6890</c:v>
                </c:pt>
                <c:pt idx="38235">
                  <c:v>6890</c:v>
                </c:pt>
                <c:pt idx="38236">
                  <c:v>6890</c:v>
                </c:pt>
                <c:pt idx="38237">
                  <c:v>6890</c:v>
                </c:pt>
                <c:pt idx="38238">
                  <c:v>6900</c:v>
                </c:pt>
                <c:pt idx="38239">
                  <c:v>6900</c:v>
                </c:pt>
                <c:pt idx="38240">
                  <c:v>6900</c:v>
                </c:pt>
                <c:pt idx="38241">
                  <c:v>6900</c:v>
                </c:pt>
                <c:pt idx="38242">
                  <c:v>6950</c:v>
                </c:pt>
                <c:pt idx="38243">
                  <c:v>6950</c:v>
                </c:pt>
                <c:pt idx="38244">
                  <c:v>6950</c:v>
                </c:pt>
                <c:pt idx="38245">
                  <c:v>6980</c:v>
                </c:pt>
                <c:pt idx="38246">
                  <c:v>6989</c:v>
                </c:pt>
                <c:pt idx="38247">
                  <c:v>7500</c:v>
                </c:pt>
                <c:pt idx="38248">
                  <c:v>7500</c:v>
                </c:pt>
                <c:pt idx="38249">
                  <c:v>7500</c:v>
                </c:pt>
                <c:pt idx="38250">
                  <c:v>7600</c:v>
                </c:pt>
                <c:pt idx="38251">
                  <c:v>7660</c:v>
                </c:pt>
                <c:pt idx="38252">
                  <c:v>7690</c:v>
                </c:pt>
                <c:pt idx="38253">
                  <c:v>7800</c:v>
                </c:pt>
                <c:pt idx="38254">
                  <c:v>7800</c:v>
                </c:pt>
                <c:pt idx="38255">
                  <c:v>7800</c:v>
                </c:pt>
                <c:pt idx="38256">
                  <c:v>7800</c:v>
                </c:pt>
                <c:pt idx="38257">
                  <c:v>7850</c:v>
                </c:pt>
                <c:pt idx="38258">
                  <c:v>7880</c:v>
                </c:pt>
                <c:pt idx="38259">
                  <c:v>7898</c:v>
                </c:pt>
                <c:pt idx="38260">
                  <c:v>7899</c:v>
                </c:pt>
                <c:pt idx="38261">
                  <c:v>7900</c:v>
                </c:pt>
                <c:pt idx="38262">
                  <c:v>7900</c:v>
                </c:pt>
                <c:pt idx="38263">
                  <c:v>7950</c:v>
                </c:pt>
                <c:pt idx="38264">
                  <c:v>7990</c:v>
                </c:pt>
                <c:pt idx="38265">
                  <c:v>7998</c:v>
                </c:pt>
                <c:pt idx="38266">
                  <c:v>8199</c:v>
                </c:pt>
                <c:pt idx="38267">
                  <c:v>6990</c:v>
                </c:pt>
                <c:pt idx="38268">
                  <c:v>6990</c:v>
                </c:pt>
                <c:pt idx="38269">
                  <c:v>6990</c:v>
                </c:pt>
                <c:pt idx="38270">
                  <c:v>6990</c:v>
                </c:pt>
                <c:pt idx="38271">
                  <c:v>6990</c:v>
                </c:pt>
                <c:pt idx="38272">
                  <c:v>6999</c:v>
                </c:pt>
                <c:pt idx="38273">
                  <c:v>7000</c:v>
                </c:pt>
                <c:pt idx="38274">
                  <c:v>7100</c:v>
                </c:pt>
                <c:pt idx="38275">
                  <c:v>7200</c:v>
                </c:pt>
                <c:pt idx="38276">
                  <c:v>7200</c:v>
                </c:pt>
                <c:pt idx="38277">
                  <c:v>7349</c:v>
                </c:pt>
                <c:pt idx="38278">
                  <c:v>7390</c:v>
                </c:pt>
                <c:pt idx="38279">
                  <c:v>7390</c:v>
                </c:pt>
                <c:pt idx="38280">
                  <c:v>7490</c:v>
                </c:pt>
                <c:pt idx="38281">
                  <c:v>7490</c:v>
                </c:pt>
                <c:pt idx="38282">
                  <c:v>7490</c:v>
                </c:pt>
                <c:pt idx="38283">
                  <c:v>7499</c:v>
                </c:pt>
                <c:pt idx="38284">
                  <c:v>7499</c:v>
                </c:pt>
                <c:pt idx="38285">
                  <c:v>7499</c:v>
                </c:pt>
                <c:pt idx="38286">
                  <c:v>7500</c:v>
                </c:pt>
                <c:pt idx="38287">
                  <c:v>4900</c:v>
                </c:pt>
                <c:pt idx="38288">
                  <c:v>4900</c:v>
                </c:pt>
                <c:pt idx="38289">
                  <c:v>4900</c:v>
                </c:pt>
                <c:pt idx="38290">
                  <c:v>4900</c:v>
                </c:pt>
                <c:pt idx="38291">
                  <c:v>4950</c:v>
                </c:pt>
                <c:pt idx="38292">
                  <c:v>4970</c:v>
                </c:pt>
                <c:pt idx="38293">
                  <c:v>4980</c:v>
                </c:pt>
                <c:pt idx="38294">
                  <c:v>4990</c:v>
                </c:pt>
                <c:pt idx="38295">
                  <c:v>4990</c:v>
                </c:pt>
                <c:pt idx="38296">
                  <c:v>4999</c:v>
                </c:pt>
                <c:pt idx="38297">
                  <c:v>4999</c:v>
                </c:pt>
                <c:pt idx="38298">
                  <c:v>4999</c:v>
                </c:pt>
                <c:pt idx="38299">
                  <c:v>5000</c:v>
                </c:pt>
                <c:pt idx="38300">
                  <c:v>5000</c:v>
                </c:pt>
                <c:pt idx="38301">
                  <c:v>5100</c:v>
                </c:pt>
                <c:pt idx="38302">
                  <c:v>5150</c:v>
                </c:pt>
                <c:pt idx="38303">
                  <c:v>5290</c:v>
                </c:pt>
                <c:pt idx="38304">
                  <c:v>5290</c:v>
                </c:pt>
                <c:pt idx="38305">
                  <c:v>5290</c:v>
                </c:pt>
                <c:pt idx="38306">
                  <c:v>8250</c:v>
                </c:pt>
                <c:pt idx="38307">
                  <c:v>8390</c:v>
                </c:pt>
                <c:pt idx="38308">
                  <c:v>8399</c:v>
                </c:pt>
                <c:pt idx="38309">
                  <c:v>8480</c:v>
                </c:pt>
                <c:pt idx="38310">
                  <c:v>8490</c:v>
                </c:pt>
                <c:pt idx="38311">
                  <c:v>8500</c:v>
                </c:pt>
                <c:pt idx="38312">
                  <c:v>8600</c:v>
                </c:pt>
                <c:pt idx="38313">
                  <c:v>8880</c:v>
                </c:pt>
                <c:pt idx="38314">
                  <c:v>8890</c:v>
                </c:pt>
                <c:pt idx="38315">
                  <c:v>8900</c:v>
                </c:pt>
                <c:pt idx="38316">
                  <c:v>8900</c:v>
                </c:pt>
                <c:pt idx="38317">
                  <c:v>8900</c:v>
                </c:pt>
                <c:pt idx="38318">
                  <c:v>8990</c:v>
                </c:pt>
                <c:pt idx="38319">
                  <c:v>8990</c:v>
                </c:pt>
                <c:pt idx="38320">
                  <c:v>8990</c:v>
                </c:pt>
                <c:pt idx="38321">
                  <c:v>8990</c:v>
                </c:pt>
                <c:pt idx="38322">
                  <c:v>8990</c:v>
                </c:pt>
                <c:pt idx="38323">
                  <c:v>8999</c:v>
                </c:pt>
                <c:pt idx="38324">
                  <c:v>8999</c:v>
                </c:pt>
                <c:pt idx="38325">
                  <c:v>8999</c:v>
                </c:pt>
                <c:pt idx="38326">
                  <c:v>7500</c:v>
                </c:pt>
                <c:pt idx="38327">
                  <c:v>7500</c:v>
                </c:pt>
                <c:pt idx="38328">
                  <c:v>7500</c:v>
                </c:pt>
                <c:pt idx="38329">
                  <c:v>7500</c:v>
                </c:pt>
                <c:pt idx="38330">
                  <c:v>7500</c:v>
                </c:pt>
                <c:pt idx="38331">
                  <c:v>7500</c:v>
                </c:pt>
                <c:pt idx="38332">
                  <c:v>7500</c:v>
                </c:pt>
                <c:pt idx="38333">
                  <c:v>7590</c:v>
                </c:pt>
                <c:pt idx="38334">
                  <c:v>7600</c:v>
                </c:pt>
                <c:pt idx="38335">
                  <c:v>7600</c:v>
                </c:pt>
                <c:pt idx="38336">
                  <c:v>7600</c:v>
                </c:pt>
                <c:pt idx="38337">
                  <c:v>7690</c:v>
                </c:pt>
                <c:pt idx="38338">
                  <c:v>7700</c:v>
                </c:pt>
                <c:pt idx="38339">
                  <c:v>7700</c:v>
                </c:pt>
                <c:pt idx="38340">
                  <c:v>7700</c:v>
                </c:pt>
                <c:pt idx="38341">
                  <c:v>7780</c:v>
                </c:pt>
                <c:pt idx="38342">
                  <c:v>7800</c:v>
                </c:pt>
                <c:pt idx="38343">
                  <c:v>7800</c:v>
                </c:pt>
                <c:pt idx="38344">
                  <c:v>7890</c:v>
                </c:pt>
                <c:pt idx="38345">
                  <c:v>7890</c:v>
                </c:pt>
                <c:pt idx="38346">
                  <c:v>9000</c:v>
                </c:pt>
                <c:pt idx="38347">
                  <c:v>9200</c:v>
                </c:pt>
                <c:pt idx="38348">
                  <c:v>9300</c:v>
                </c:pt>
                <c:pt idx="38349">
                  <c:v>9333</c:v>
                </c:pt>
                <c:pt idx="38350">
                  <c:v>9380</c:v>
                </c:pt>
                <c:pt idx="38351">
                  <c:v>9400</c:v>
                </c:pt>
                <c:pt idx="38352">
                  <c:v>9400</c:v>
                </c:pt>
                <c:pt idx="38353">
                  <c:v>9450</c:v>
                </c:pt>
                <c:pt idx="38354">
                  <c:v>9450</c:v>
                </c:pt>
                <c:pt idx="38355">
                  <c:v>9450</c:v>
                </c:pt>
                <c:pt idx="38356">
                  <c:v>9470</c:v>
                </c:pt>
                <c:pt idx="38357">
                  <c:v>9500</c:v>
                </c:pt>
                <c:pt idx="38358">
                  <c:v>9500</c:v>
                </c:pt>
                <c:pt idx="38359">
                  <c:v>9500</c:v>
                </c:pt>
                <c:pt idx="38360">
                  <c:v>9500</c:v>
                </c:pt>
                <c:pt idx="38361">
                  <c:v>9500</c:v>
                </c:pt>
                <c:pt idx="38362">
                  <c:v>9599</c:v>
                </c:pt>
                <c:pt idx="38363">
                  <c:v>9680</c:v>
                </c:pt>
                <c:pt idx="38364">
                  <c:v>9680</c:v>
                </c:pt>
                <c:pt idx="38365">
                  <c:v>9750</c:v>
                </c:pt>
                <c:pt idx="38366">
                  <c:v>7900</c:v>
                </c:pt>
                <c:pt idx="38367">
                  <c:v>7900</c:v>
                </c:pt>
                <c:pt idx="38368">
                  <c:v>7900</c:v>
                </c:pt>
                <c:pt idx="38369">
                  <c:v>7900</c:v>
                </c:pt>
                <c:pt idx="38370">
                  <c:v>7985</c:v>
                </c:pt>
                <c:pt idx="38371">
                  <c:v>7989</c:v>
                </c:pt>
                <c:pt idx="38372">
                  <c:v>7990</c:v>
                </c:pt>
                <c:pt idx="38373">
                  <c:v>7990</c:v>
                </c:pt>
                <c:pt idx="38374">
                  <c:v>7990</c:v>
                </c:pt>
                <c:pt idx="38375">
                  <c:v>7990</c:v>
                </c:pt>
                <c:pt idx="38376">
                  <c:v>7990</c:v>
                </c:pt>
                <c:pt idx="38377">
                  <c:v>7990</c:v>
                </c:pt>
                <c:pt idx="38378">
                  <c:v>7990</c:v>
                </c:pt>
                <c:pt idx="38379">
                  <c:v>7990</c:v>
                </c:pt>
                <c:pt idx="38380">
                  <c:v>7990</c:v>
                </c:pt>
                <c:pt idx="38381">
                  <c:v>7990</c:v>
                </c:pt>
                <c:pt idx="38382">
                  <c:v>7990</c:v>
                </c:pt>
                <c:pt idx="38383">
                  <c:v>7990</c:v>
                </c:pt>
                <c:pt idx="38384">
                  <c:v>7999</c:v>
                </c:pt>
                <c:pt idx="38385">
                  <c:v>7999</c:v>
                </c:pt>
                <c:pt idx="38386">
                  <c:v>5900</c:v>
                </c:pt>
                <c:pt idx="38387">
                  <c:v>5950</c:v>
                </c:pt>
                <c:pt idx="38388">
                  <c:v>5950</c:v>
                </c:pt>
                <c:pt idx="38389">
                  <c:v>5980</c:v>
                </c:pt>
                <c:pt idx="38390">
                  <c:v>5990</c:v>
                </c:pt>
                <c:pt idx="38391">
                  <c:v>5990</c:v>
                </c:pt>
                <c:pt idx="38392">
                  <c:v>5990</c:v>
                </c:pt>
                <c:pt idx="38393">
                  <c:v>5990</c:v>
                </c:pt>
                <c:pt idx="38394">
                  <c:v>5990</c:v>
                </c:pt>
                <c:pt idx="38395">
                  <c:v>5990</c:v>
                </c:pt>
                <c:pt idx="38396">
                  <c:v>5990</c:v>
                </c:pt>
                <c:pt idx="38397">
                  <c:v>5990</c:v>
                </c:pt>
                <c:pt idx="38398">
                  <c:v>5990</c:v>
                </c:pt>
                <c:pt idx="38399">
                  <c:v>5990</c:v>
                </c:pt>
                <c:pt idx="38400">
                  <c:v>5990</c:v>
                </c:pt>
                <c:pt idx="38401">
                  <c:v>5999</c:v>
                </c:pt>
                <c:pt idx="38402">
                  <c:v>5999</c:v>
                </c:pt>
                <c:pt idx="38403">
                  <c:v>5999</c:v>
                </c:pt>
                <c:pt idx="38404">
                  <c:v>5999</c:v>
                </c:pt>
                <c:pt idx="38405">
                  <c:v>5999</c:v>
                </c:pt>
                <c:pt idx="38406">
                  <c:v>9800</c:v>
                </c:pt>
                <c:pt idx="38407">
                  <c:v>9890</c:v>
                </c:pt>
                <c:pt idx="38408">
                  <c:v>9900</c:v>
                </c:pt>
                <c:pt idx="38409">
                  <c:v>9900</c:v>
                </c:pt>
                <c:pt idx="38410">
                  <c:v>9900</c:v>
                </c:pt>
                <c:pt idx="38411">
                  <c:v>9900</c:v>
                </c:pt>
                <c:pt idx="38412">
                  <c:v>9900</c:v>
                </c:pt>
                <c:pt idx="38413">
                  <c:v>9900</c:v>
                </c:pt>
                <c:pt idx="38414">
                  <c:v>9950</c:v>
                </c:pt>
                <c:pt idx="38415">
                  <c:v>9980</c:v>
                </c:pt>
                <c:pt idx="38416">
                  <c:v>9980</c:v>
                </c:pt>
                <c:pt idx="38417">
                  <c:v>9980</c:v>
                </c:pt>
                <c:pt idx="38418">
                  <c:v>9980</c:v>
                </c:pt>
                <c:pt idx="38419">
                  <c:v>9989</c:v>
                </c:pt>
                <c:pt idx="38420">
                  <c:v>9990</c:v>
                </c:pt>
                <c:pt idx="38421">
                  <c:v>9990</c:v>
                </c:pt>
                <c:pt idx="38422">
                  <c:v>9999</c:v>
                </c:pt>
                <c:pt idx="38423">
                  <c:v>9999</c:v>
                </c:pt>
                <c:pt idx="38424">
                  <c:v>10300</c:v>
                </c:pt>
                <c:pt idx="38425">
                  <c:v>7900</c:v>
                </c:pt>
                <c:pt idx="38426">
                  <c:v>7900</c:v>
                </c:pt>
                <c:pt idx="38427">
                  <c:v>7900</c:v>
                </c:pt>
                <c:pt idx="38428">
                  <c:v>7900</c:v>
                </c:pt>
                <c:pt idx="38429">
                  <c:v>7900</c:v>
                </c:pt>
                <c:pt idx="38430">
                  <c:v>7900</c:v>
                </c:pt>
                <c:pt idx="38431">
                  <c:v>7900</c:v>
                </c:pt>
                <c:pt idx="38432">
                  <c:v>7990</c:v>
                </c:pt>
                <c:pt idx="38433">
                  <c:v>7990</c:v>
                </c:pt>
                <c:pt idx="38434">
                  <c:v>7990</c:v>
                </c:pt>
                <c:pt idx="38435">
                  <c:v>7990</c:v>
                </c:pt>
                <c:pt idx="38436">
                  <c:v>7990</c:v>
                </c:pt>
                <c:pt idx="38437">
                  <c:v>7999</c:v>
                </c:pt>
                <c:pt idx="38438">
                  <c:v>7999</c:v>
                </c:pt>
                <c:pt idx="38439">
                  <c:v>7999</c:v>
                </c:pt>
                <c:pt idx="38440">
                  <c:v>7999</c:v>
                </c:pt>
                <c:pt idx="38441">
                  <c:v>7999</c:v>
                </c:pt>
                <c:pt idx="38442">
                  <c:v>7999</c:v>
                </c:pt>
                <c:pt idx="38443">
                  <c:v>7999</c:v>
                </c:pt>
                <c:pt idx="38444">
                  <c:v>7999</c:v>
                </c:pt>
                <c:pt idx="38445">
                  <c:v>5500</c:v>
                </c:pt>
                <c:pt idx="38446">
                  <c:v>5500</c:v>
                </c:pt>
                <c:pt idx="38447">
                  <c:v>5590</c:v>
                </c:pt>
                <c:pt idx="38448">
                  <c:v>5590</c:v>
                </c:pt>
                <c:pt idx="38449">
                  <c:v>5770</c:v>
                </c:pt>
                <c:pt idx="38450">
                  <c:v>5799</c:v>
                </c:pt>
                <c:pt idx="38451">
                  <c:v>5800</c:v>
                </c:pt>
                <c:pt idx="38452">
                  <c:v>5850</c:v>
                </c:pt>
                <c:pt idx="38453">
                  <c:v>5890</c:v>
                </c:pt>
                <c:pt idx="38454">
                  <c:v>5890</c:v>
                </c:pt>
                <c:pt idx="38455">
                  <c:v>5900</c:v>
                </c:pt>
                <c:pt idx="38456">
                  <c:v>5900</c:v>
                </c:pt>
                <c:pt idx="38457">
                  <c:v>5900</c:v>
                </c:pt>
                <c:pt idx="38458">
                  <c:v>5900</c:v>
                </c:pt>
                <c:pt idx="38459">
                  <c:v>5900</c:v>
                </c:pt>
                <c:pt idx="38460">
                  <c:v>5950</c:v>
                </c:pt>
                <c:pt idx="38461">
                  <c:v>5950</c:v>
                </c:pt>
                <c:pt idx="38462">
                  <c:v>5970</c:v>
                </c:pt>
                <c:pt idx="38463">
                  <c:v>5990</c:v>
                </c:pt>
                <c:pt idx="38464">
                  <c:v>5990</c:v>
                </c:pt>
                <c:pt idx="38465">
                  <c:v>10125</c:v>
                </c:pt>
                <c:pt idx="38466">
                  <c:v>10150</c:v>
                </c:pt>
                <c:pt idx="38467">
                  <c:v>10220</c:v>
                </c:pt>
                <c:pt idx="38468">
                  <c:v>10299</c:v>
                </c:pt>
                <c:pt idx="38469">
                  <c:v>10300</c:v>
                </c:pt>
                <c:pt idx="38470">
                  <c:v>10450</c:v>
                </c:pt>
                <c:pt idx="38471">
                  <c:v>10480</c:v>
                </c:pt>
                <c:pt idx="38472">
                  <c:v>10488</c:v>
                </c:pt>
                <c:pt idx="38473">
                  <c:v>10490</c:v>
                </c:pt>
                <c:pt idx="38474">
                  <c:v>10499</c:v>
                </c:pt>
                <c:pt idx="38475">
                  <c:v>10500</c:v>
                </c:pt>
                <c:pt idx="38476">
                  <c:v>10500</c:v>
                </c:pt>
                <c:pt idx="38477">
                  <c:v>10500</c:v>
                </c:pt>
                <c:pt idx="38478">
                  <c:v>10500</c:v>
                </c:pt>
                <c:pt idx="38479">
                  <c:v>10500</c:v>
                </c:pt>
                <c:pt idx="38480">
                  <c:v>10710</c:v>
                </c:pt>
                <c:pt idx="38481">
                  <c:v>10790</c:v>
                </c:pt>
                <c:pt idx="38482">
                  <c:v>10800</c:v>
                </c:pt>
                <c:pt idx="38483">
                  <c:v>10800</c:v>
                </c:pt>
                <c:pt idx="38484">
                  <c:v>7999</c:v>
                </c:pt>
                <c:pt idx="38485">
                  <c:v>7999</c:v>
                </c:pt>
                <c:pt idx="38486">
                  <c:v>8000</c:v>
                </c:pt>
                <c:pt idx="38487">
                  <c:v>8000</c:v>
                </c:pt>
                <c:pt idx="38488">
                  <c:v>8000</c:v>
                </c:pt>
                <c:pt idx="38489">
                  <c:v>8000</c:v>
                </c:pt>
                <c:pt idx="38490">
                  <c:v>8190</c:v>
                </c:pt>
                <c:pt idx="38491">
                  <c:v>8190</c:v>
                </c:pt>
                <c:pt idx="38492">
                  <c:v>8290</c:v>
                </c:pt>
                <c:pt idx="38493">
                  <c:v>8290</c:v>
                </c:pt>
                <c:pt idx="38494">
                  <c:v>8300</c:v>
                </c:pt>
                <c:pt idx="38495">
                  <c:v>8300</c:v>
                </c:pt>
                <c:pt idx="38496">
                  <c:v>8300</c:v>
                </c:pt>
                <c:pt idx="38497">
                  <c:v>8300</c:v>
                </c:pt>
                <c:pt idx="38498">
                  <c:v>8375</c:v>
                </c:pt>
                <c:pt idx="38499">
                  <c:v>8450</c:v>
                </c:pt>
                <c:pt idx="38500">
                  <c:v>8490</c:v>
                </c:pt>
                <c:pt idx="38501">
                  <c:v>8490</c:v>
                </c:pt>
                <c:pt idx="38502">
                  <c:v>8490</c:v>
                </c:pt>
                <c:pt idx="38503">
                  <c:v>8500</c:v>
                </c:pt>
                <c:pt idx="38504">
                  <c:v>5990</c:v>
                </c:pt>
                <c:pt idx="38505">
                  <c:v>5990</c:v>
                </c:pt>
                <c:pt idx="38506">
                  <c:v>5990</c:v>
                </c:pt>
                <c:pt idx="38507">
                  <c:v>5990</c:v>
                </c:pt>
                <c:pt idx="38508">
                  <c:v>5990</c:v>
                </c:pt>
                <c:pt idx="38509">
                  <c:v>5990</c:v>
                </c:pt>
                <c:pt idx="38510">
                  <c:v>5990</c:v>
                </c:pt>
                <c:pt idx="38511">
                  <c:v>5998</c:v>
                </c:pt>
                <c:pt idx="38512">
                  <c:v>5999</c:v>
                </c:pt>
                <c:pt idx="38513">
                  <c:v>5999</c:v>
                </c:pt>
                <c:pt idx="38514">
                  <c:v>5999</c:v>
                </c:pt>
                <c:pt idx="38515">
                  <c:v>5999</c:v>
                </c:pt>
                <c:pt idx="38516">
                  <c:v>6100</c:v>
                </c:pt>
                <c:pt idx="38517">
                  <c:v>6200</c:v>
                </c:pt>
                <c:pt idx="38518">
                  <c:v>6200</c:v>
                </c:pt>
                <c:pt idx="38519">
                  <c:v>6330</c:v>
                </c:pt>
                <c:pt idx="38520">
                  <c:v>6350</c:v>
                </c:pt>
                <c:pt idx="38521">
                  <c:v>6350</c:v>
                </c:pt>
                <c:pt idx="38522">
                  <c:v>6370</c:v>
                </c:pt>
                <c:pt idx="38523">
                  <c:v>6400</c:v>
                </c:pt>
                <c:pt idx="38524">
                  <c:v>10800</c:v>
                </c:pt>
                <c:pt idx="38525">
                  <c:v>10850</c:v>
                </c:pt>
                <c:pt idx="38526">
                  <c:v>10900</c:v>
                </c:pt>
                <c:pt idx="38527">
                  <c:v>10900</c:v>
                </c:pt>
                <c:pt idx="38528">
                  <c:v>10900</c:v>
                </c:pt>
                <c:pt idx="38529">
                  <c:v>10950</c:v>
                </c:pt>
                <c:pt idx="38530">
                  <c:v>10970</c:v>
                </c:pt>
                <c:pt idx="38531">
                  <c:v>10980</c:v>
                </c:pt>
                <c:pt idx="38532">
                  <c:v>10980</c:v>
                </c:pt>
                <c:pt idx="38533">
                  <c:v>10980</c:v>
                </c:pt>
                <c:pt idx="38534">
                  <c:v>10985</c:v>
                </c:pt>
                <c:pt idx="38535">
                  <c:v>10989</c:v>
                </c:pt>
                <c:pt idx="38536">
                  <c:v>10990</c:v>
                </c:pt>
                <c:pt idx="38537">
                  <c:v>10990</c:v>
                </c:pt>
                <c:pt idx="38538">
                  <c:v>10999</c:v>
                </c:pt>
                <c:pt idx="38539">
                  <c:v>11000</c:v>
                </c:pt>
                <c:pt idx="38540">
                  <c:v>11000</c:v>
                </c:pt>
                <c:pt idx="38541">
                  <c:v>11000</c:v>
                </c:pt>
                <c:pt idx="38542">
                  <c:v>11190</c:v>
                </c:pt>
                <c:pt idx="38543">
                  <c:v>11290</c:v>
                </c:pt>
                <c:pt idx="38544">
                  <c:v>8500</c:v>
                </c:pt>
                <c:pt idx="38545">
                  <c:v>8500</c:v>
                </c:pt>
                <c:pt idx="38546">
                  <c:v>8500</c:v>
                </c:pt>
                <c:pt idx="38547">
                  <c:v>8650</c:v>
                </c:pt>
                <c:pt idx="38548">
                  <c:v>8655</c:v>
                </c:pt>
                <c:pt idx="38549">
                  <c:v>8690</c:v>
                </c:pt>
                <c:pt idx="38550">
                  <c:v>8690</c:v>
                </c:pt>
                <c:pt idx="38551">
                  <c:v>8699</c:v>
                </c:pt>
                <c:pt idx="38552">
                  <c:v>8699</c:v>
                </c:pt>
                <c:pt idx="38553">
                  <c:v>8700</c:v>
                </c:pt>
                <c:pt idx="38554">
                  <c:v>8700</c:v>
                </c:pt>
                <c:pt idx="38555">
                  <c:v>8750</c:v>
                </c:pt>
                <c:pt idx="38556">
                  <c:v>8750</c:v>
                </c:pt>
                <c:pt idx="38557">
                  <c:v>8890</c:v>
                </c:pt>
                <c:pt idx="38558">
                  <c:v>8900</c:v>
                </c:pt>
                <c:pt idx="38559">
                  <c:v>8900</c:v>
                </c:pt>
                <c:pt idx="38560">
                  <c:v>8900</c:v>
                </c:pt>
                <c:pt idx="38561">
                  <c:v>8900</c:v>
                </c:pt>
                <c:pt idx="38562">
                  <c:v>8924</c:v>
                </c:pt>
                <c:pt idx="38563">
                  <c:v>8950</c:v>
                </c:pt>
                <c:pt idx="38564">
                  <c:v>6450</c:v>
                </c:pt>
                <c:pt idx="38565">
                  <c:v>6450</c:v>
                </c:pt>
                <c:pt idx="38566">
                  <c:v>6490</c:v>
                </c:pt>
                <c:pt idx="38567">
                  <c:v>6490</c:v>
                </c:pt>
                <c:pt idx="38568">
                  <c:v>6490</c:v>
                </c:pt>
                <c:pt idx="38569">
                  <c:v>6490</c:v>
                </c:pt>
                <c:pt idx="38570">
                  <c:v>6495</c:v>
                </c:pt>
                <c:pt idx="38571">
                  <c:v>6499</c:v>
                </c:pt>
                <c:pt idx="38572">
                  <c:v>6500</c:v>
                </c:pt>
                <c:pt idx="38573">
                  <c:v>6555</c:v>
                </c:pt>
                <c:pt idx="38574">
                  <c:v>6590</c:v>
                </c:pt>
                <c:pt idx="38575">
                  <c:v>6600</c:v>
                </c:pt>
                <c:pt idx="38576">
                  <c:v>6600</c:v>
                </c:pt>
                <c:pt idx="38577">
                  <c:v>6600</c:v>
                </c:pt>
                <c:pt idx="38578">
                  <c:v>6660</c:v>
                </c:pt>
                <c:pt idx="38579">
                  <c:v>6688</c:v>
                </c:pt>
                <c:pt idx="38580">
                  <c:v>6698</c:v>
                </c:pt>
                <c:pt idx="38581">
                  <c:v>6700</c:v>
                </c:pt>
                <c:pt idx="38582">
                  <c:v>6700</c:v>
                </c:pt>
                <c:pt idx="38583">
                  <c:v>6790</c:v>
                </c:pt>
                <c:pt idx="38584">
                  <c:v>11300</c:v>
                </c:pt>
                <c:pt idx="38585">
                  <c:v>11300</c:v>
                </c:pt>
                <c:pt idx="38586">
                  <c:v>11330</c:v>
                </c:pt>
                <c:pt idx="38587">
                  <c:v>11380</c:v>
                </c:pt>
                <c:pt idx="38588">
                  <c:v>11390</c:v>
                </c:pt>
                <c:pt idx="38589">
                  <c:v>11399</c:v>
                </c:pt>
                <c:pt idx="38590">
                  <c:v>11480</c:v>
                </c:pt>
                <c:pt idx="38591">
                  <c:v>11490</c:v>
                </c:pt>
                <c:pt idx="38592">
                  <c:v>11490</c:v>
                </c:pt>
                <c:pt idx="38593">
                  <c:v>11490</c:v>
                </c:pt>
                <c:pt idx="38594">
                  <c:v>11500</c:v>
                </c:pt>
                <c:pt idx="38595">
                  <c:v>11599</c:v>
                </c:pt>
                <c:pt idx="38596">
                  <c:v>11650</c:v>
                </c:pt>
                <c:pt idx="38597">
                  <c:v>11699</c:v>
                </c:pt>
                <c:pt idx="38598">
                  <c:v>11798</c:v>
                </c:pt>
                <c:pt idx="38599">
                  <c:v>11800</c:v>
                </c:pt>
                <c:pt idx="38600">
                  <c:v>11800</c:v>
                </c:pt>
                <c:pt idx="38601">
                  <c:v>11800</c:v>
                </c:pt>
                <c:pt idx="38602">
                  <c:v>11800</c:v>
                </c:pt>
                <c:pt idx="38603">
                  <c:v>8960</c:v>
                </c:pt>
                <c:pt idx="38604">
                  <c:v>8980</c:v>
                </c:pt>
                <c:pt idx="38605">
                  <c:v>8990</c:v>
                </c:pt>
                <c:pt idx="38606">
                  <c:v>8990</c:v>
                </c:pt>
                <c:pt idx="38607">
                  <c:v>8990</c:v>
                </c:pt>
                <c:pt idx="38608">
                  <c:v>8990</c:v>
                </c:pt>
                <c:pt idx="38609">
                  <c:v>8990</c:v>
                </c:pt>
                <c:pt idx="38610">
                  <c:v>8990</c:v>
                </c:pt>
                <c:pt idx="38611">
                  <c:v>8990</c:v>
                </c:pt>
                <c:pt idx="38612">
                  <c:v>8990</c:v>
                </c:pt>
                <c:pt idx="38613">
                  <c:v>8999</c:v>
                </c:pt>
                <c:pt idx="38614">
                  <c:v>9000</c:v>
                </c:pt>
                <c:pt idx="38615">
                  <c:v>9000</c:v>
                </c:pt>
                <c:pt idx="38616">
                  <c:v>9097</c:v>
                </c:pt>
                <c:pt idx="38617">
                  <c:v>9100</c:v>
                </c:pt>
                <c:pt idx="38618">
                  <c:v>9200</c:v>
                </c:pt>
                <c:pt idx="38619">
                  <c:v>9200</c:v>
                </c:pt>
                <c:pt idx="38620">
                  <c:v>9200</c:v>
                </c:pt>
                <c:pt idx="38621">
                  <c:v>9280</c:v>
                </c:pt>
                <c:pt idx="38622">
                  <c:v>6790</c:v>
                </c:pt>
                <c:pt idx="38623">
                  <c:v>6790</c:v>
                </c:pt>
                <c:pt idx="38624">
                  <c:v>6799</c:v>
                </c:pt>
                <c:pt idx="38625">
                  <c:v>6800</c:v>
                </c:pt>
                <c:pt idx="38626">
                  <c:v>6800</c:v>
                </c:pt>
                <c:pt idx="38627">
                  <c:v>6890</c:v>
                </c:pt>
                <c:pt idx="38628">
                  <c:v>6890</c:v>
                </c:pt>
                <c:pt idx="38629">
                  <c:v>6890</c:v>
                </c:pt>
                <c:pt idx="38630">
                  <c:v>6900</c:v>
                </c:pt>
                <c:pt idx="38631">
                  <c:v>6900</c:v>
                </c:pt>
                <c:pt idx="38632">
                  <c:v>6940</c:v>
                </c:pt>
                <c:pt idx="38633">
                  <c:v>6949</c:v>
                </c:pt>
                <c:pt idx="38634">
                  <c:v>6950</c:v>
                </c:pt>
                <c:pt idx="38635">
                  <c:v>6950</c:v>
                </c:pt>
                <c:pt idx="38636">
                  <c:v>6950</c:v>
                </c:pt>
                <c:pt idx="38637">
                  <c:v>6970</c:v>
                </c:pt>
                <c:pt idx="38638">
                  <c:v>6985</c:v>
                </c:pt>
                <c:pt idx="38639">
                  <c:v>6990</c:v>
                </c:pt>
                <c:pt idx="38640">
                  <c:v>11890</c:v>
                </c:pt>
                <c:pt idx="38641">
                  <c:v>11900</c:v>
                </c:pt>
                <c:pt idx="38642">
                  <c:v>11900</c:v>
                </c:pt>
                <c:pt idx="38643">
                  <c:v>11900</c:v>
                </c:pt>
                <c:pt idx="38644">
                  <c:v>11900</c:v>
                </c:pt>
                <c:pt idx="38645">
                  <c:v>11900</c:v>
                </c:pt>
                <c:pt idx="38646">
                  <c:v>11950</c:v>
                </c:pt>
                <c:pt idx="38647">
                  <c:v>11990</c:v>
                </c:pt>
                <c:pt idx="38648">
                  <c:v>11990</c:v>
                </c:pt>
                <c:pt idx="38649">
                  <c:v>11990</c:v>
                </c:pt>
                <c:pt idx="38650">
                  <c:v>11996</c:v>
                </c:pt>
                <c:pt idx="38651">
                  <c:v>11999</c:v>
                </c:pt>
                <c:pt idx="38652">
                  <c:v>12000</c:v>
                </c:pt>
                <c:pt idx="38653">
                  <c:v>12000</c:v>
                </c:pt>
                <c:pt idx="38654">
                  <c:v>12000</c:v>
                </c:pt>
                <c:pt idx="38655">
                  <c:v>12250</c:v>
                </c:pt>
                <c:pt idx="38656">
                  <c:v>12290</c:v>
                </c:pt>
                <c:pt idx="38657">
                  <c:v>12300</c:v>
                </c:pt>
                <c:pt idx="38658">
                  <c:v>12470</c:v>
                </c:pt>
                <c:pt idx="38659">
                  <c:v>9290</c:v>
                </c:pt>
                <c:pt idx="38660">
                  <c:v>9299</c:v>
                </c:pt>
                <c:pt idx="38661">
                  <c:v>9300</c:v>
                </c:pt>
                <c:pt idx="38662">
                  <c:v>9340</c:v>
                </c:pt>
                <c:pt idx="38663">
                  <c:v>9350</c:v>
                </c:pt>
                <c:pt idx="38664">
                  <c:v>9380</c:v>
                </c:pt>
                <c:pt idx="38665">
                  <c:v>9390</c:v>
                </c:pt>
                <c:pt idx="38666">
                  <c:v>9390</c:v>
                </c:pt>
                <c:pt idx="38667">
                  <c:v>9400</c:v>
                </c:pt>
                <c:pt idx="38668">
                  <c:v>9400</c:v>
                </c:pt>
                <c:pt idx="38669">
                  <c:v>9450</c:v>
                </c:pt>
                <c:pt idx="38670">
                  <c:v>9450</c:v>
                </c:pt>
                <c:pt idx="38671">
                  <c:v>9450</c:v>
                </c:pt>
                <c:pt idx="38672">
                  <c:v>9490</c:v>
                </c:pt>
                <c:pt idx="38673">
                  <c:v>9490</c:v>
                </c:pt>
                <c:pt idx="38674">
                  <c:v>9490</c:v>
                </c:pt>
                <c:pt idx="38675">
                  <c:v>9490</c:v>
                </c:pt>
                <c:pt idx="38676">
                  <c:v>9499</c:v>
                </c:pt>
                <c:pt idx="38677">
                  <c:v>9499</c:v>
                </c:pt>
                <c:pt idx="38678">
                  <c:v>6990</c:v>
                </c:pt>
                <c:pt idx="38679">
                  <c:v>6990</c:v>
                </c:pt>
                <c:pt idx="38680">
                  <c:v>6990</c:v>
                </c:pt>
                <c:pt idx="38681">
                  <c:v>6990</c:v>
                </c:pt>
                <c:pt idx="38682">
                  <c:v>6990</c:v>
                </c:pt>
                <c:pt idx="38683">
                  <c:v>6990</c:v>
                </c:pt>
                <c:pt idx="38684">
                  <c:v>6990</c:v>
                </c:pt>
                <c:pt idx="38685">
                  <c:v>6999</c:v>
                </c:pt>
                <c:pt idx="38686">
                  <c:v>6999</c:v>
                </c:pt>
                <c:pt idx="38687">
                  <c:v>6999</c:v>
                </c:pt>
                <c:pt idx="38688">
                  <c:v>6999</c:v>
                </c:pt>
                <c:pt idx="38689">
                  <c:v>6999</c:v>
                </c:pt>
                <c:pt idx="38690">
                  <c:v>6999</c:v>
                </c:pt>
                <c:pt idx="38691">
                  <c:v>6999</c:v>
                </c:pt>
                <c:pt idx="38692">
                  <c:v>7000</c:v>
                </c:pt>
                <c:pt idx="38693">
                  <c:v>7200</c:v>
                </c:pt>
                <c:pt idx="38694">
                  <c:v>7200</c:v>
                </c:pt>
                <c:pt idx="38695">
                  <c:v>7250</c:v>
                </c:pt>
                <c:pt idx="38696">
                  <c:v>7280</c:v>
                </c:pt>
                <c:pt idx="38697">
                  <c:v>12500</c:v>
                </c:pt>
                <c:pt idx="38698">
                  <c:v>12500</c:v>
                </c:pt>
                <c:pt idx="38699">
                  <c:v>12500</c:v>
                </c:pt>
                <c:pt idx="38700">
                  <c:v>12660</c:v>
                </c:pt>
                <c:pt idx="38701">
                  <c:v>12680</c:v>
                </c:pt>
                <c:pt idx="38702">
                  <c:v>12700</c:v>
                </c:pt>
                <c:pt idx="38703">
                  <c:v>12780</c:v>
                </c:pt>
                <c:pt idx="38704">
                  <c:v>12800</c:v>
                </c:pt>
                <c:pt idx="38705">
                  <c:v>12890</c:v>
                </c:pt>
                <c:pt idx="38706">
                  <c:v>12900</c:v>
                </c:pt>
                <c:pt idx="38707">
                  <c:v>12950</c:v>
                </c:pt>
                <c:pt idx="38708">
                  <c:v>12950</c:v>
                </c:pt>
                <c:pt idx="38709">
                  <c:v>12980</c:v>
                </c:pt>
                <c:pt idx="38710">
                  <c:v>12980</c:v>
                </c:pt>
                <c:pt idx="38711">
                  <c:v>12990</c:v>
                </c:pt>
                <c:pt idx="38712">
                  <c:v>12990</c:v>
                </c:pt>
                <c:pt idx="38713">
                  <c:v>12990</c:v>
                </c:pt>
                <c:pt idx="38714">
                  <c:v>13000</c:v>
                </c:pt>
                <c:pt idx="38715">
                  <c:v>13099</c:v>
                </c:pt>
                <c:pt idx="38716">
                  <c:v>13099</c:v>
                </c:pt>
                <c:pt idx="38717">
                  <c:v>9500</c:v>
                </c:pt>
                <c:pt idx="38718">
                  <c:v>9500</c:v>
                </c:pt>
                <c:pt idx="38719">
                  <c:v>9500</c:v>
                </c:pt>
                <c:pt idx="38720">
                  <c:v>9500</c:v>
                </c:pt>
                <c:pt idx="38721">
                  <c:v>9500</c:v>
                </c:pt>
                <c:pt idx="38722">
                  <c:v>9500</c:v>
                </c:pt>
                <c:pt idx="38723">
                  <c:v>9600</c:v>
                </c:pt>
                <c:pt idx="38724">
                  <c:v>9700</c:v>
                </c:pt>
                <c:pt idx="38725">
                  <c:v>9790</c:v>
                </c:pt>
                <c:pt idx="38726">
                  <c:v>9799</c:v>
                </c:pt>
                <c:pt idx="38727">
                  <c:v>9800</c:v>
                </c:pt>
                <c:pt idx="38728">
                  <c:v>9800</c:v>
                </c:pt>
                <c:pt idx="38729">
                  <c:v>9800</c:v>
                </c:pt>
                <c:pt idx="38730">
                  <c:v>9800</c:v>
                </c:pt>
                <c:pt idx="38731">
                  <c:v>9850</c:v>
                </c:pt>
                <c:pt idx="38732">
                  <c:v>9880</c:v>
                </c:pt>
                <c:pt idx="38733">
                  <c:v>9880</c:v>
                </c:pt>
                <c:pt idx="38734">
                  <c:v>9890</c:v>
                </c:pt>
                <c:pt idx="38735">
                  <c:v>9890</c:v>
                </c:pt>
                <c:pt idx="38736">
                  <c:v>9900</c:v>
                </c:pt>
                <c:pt idx="38737">
                  <c:v>7290</c:v>
                </c:pt>
                <c:pt idx="38738">
                  <c:v>7290</c:v>
                </c:pt>
                <c:pt idx="38739">
                  <c:v>7300</c:v>
                </c:pt>
                <c:pt idx="38740">
                  <c:v>7300</c:v>
                </c:pt>
                <c:pt idx="38741">
                  <c:v>7300</c:v>
                </c:pt>
                <c:pt idx="38742">
                  <c:v>7300</c:v>
                </c:pt>
                <c:pt idx="38743">
                  <c:v>7350</c:v>
                </c:pt>
                <c:pt idx="38744">
                  <c:v>7390</c:v>
                </c:pt>
                <c:pt idx="38745">
                  <c:v>7390</c:v>
                </c:pt>
                <c:pt idx="38746">
                  <c:v>7400</c:v>
                </c:pt>
                <c:pt idx="38747">
                  <c:v>7400</c:v>
                </c:pt>
                <c:pt idx="38748">
                  <c:v>7400</c:v>
                </c:pt>
                <c:pt idx="38749">
                  <c:v>7490</c:v>
                </c:pt>
                <c:pt idx="38750">
                  <c:v>7490</c:v>
                </c:pt>
                <c:pt idx="38751">
                  <c:v>7499</c:v>
                </c:pt>
                <c:pt idx="38752">
                  <c:v>7500</c:v>
                </c:pt>
                <c:pt idx="38753">
                  <c:v>7500</c:v>
                </c:pt>
                <c:pt idx="38754">
                  <c:v>7500</c:v>
                </c:pt>
                <c:pt idx="38755">
                  <c:v>7500</c:v>
                </c:pt>
                <c:pt idx="38756">
                  <c:v>7560</c:v>
                </c:pt>
                <c:pt idx="38757">
                  <c:v>13200</c:v>
                </c:pt>
                <c:pt idx="38758">
                  <c:v>13260</c:v>
                </c:pt>
                <c:pt idx="38759">
                  <c:v>13390</c:v>
                </c:pt>
                <c:pt idx="38760">
                  <c:v>13400</c:v>
                </c:pt>
                <c:pt idx="38761">
                  <c:v>13480</c:v>
                </c:pt>
                <c:pt idx="38762">
                  <c:v>13480</c:v>
                </c:pt>
                <c:pt idx="38763">
                  <c:v>13490</c:v>
                </c:pt>
                <c:pt idx="38764">
                  <c:v>13500</c:v>
                </c:pt>
                <c:pt idx="38765">
                  <c:v>13500</c:v>
                </c:pt>
                <c:pt idx="38766">
                  <c:v>13500</c:v>
                </c:pt>
                <c:pt idx="38767">
                  <c:v>13500</c:v>
                </c:pt>
                <c:pt idx="38768">
                  <c:v>13600</c:v>
                </c:pt>
                <c:pt idx="38769">
                  <c:v>13600</c:v>
                </c:pt>
                <c:pt idx="38770">
                  <c:v>13600</c:v>
                </c:pt>
                <c:pt idx="38771">
                  <c:v>13700</c:v>
                </c:pt>
                <c:pt idx="38772">
                  <c:v>13775</c:v>
                </c:pt>
                <c:pt idx="38773">
                  <c:v>13800</c:v>
                </c:pt>
                <c:pt idx="38774">
                  <c:v>13800</c:v>
                </c:pt>
                <c:pt idx="38775">
                  <c:v>13900</c:v>
                </c:pt>
                <c:pt idx="38776">
                  <c:v>13900</c:v>
                </c:pt>
                <c:pt idx="38777">
                  <c:v>9900</c:v>
                </c:pt>
                <c:pt idx="38778">
                  <c:v>9900</c:v>
                </c:pt>
                <c:pt idx="38779">
                  <c:v>9900</c:v>
                </c:pt>
                <c:pt idx="38780">
                  <c:v>9900</c:v>
                </c:pt>
                <c:pt idx="38781">
                  <c:v>9900</c:v>
                </c:pt>
                <c:pt idx="38782">
                  <c:v>9900</c:v>
                </c:pt>
                <c:pt idx="38783">
                  <c:v>9900</c:v>
                </c:pt>
                <c:pt idx="38784">
                  <c:v>9900</c:v>
                </c:pt>
                <c:pt idx="38785">
                  <c:v>9950</c:v>
                </c:pt>
                <c:pt idx="38786">
                  <c:v>9950</c:v>
                </c:pt>
                <c:pt idx="38787">
                  <c:v>9974</c:v>
                </c:pt>
                <c:pt idx="38788">
                  <c:v>9980</c:v>
                </c:pt>
                <c:pt idx="38789">
                  <c:v>9980</c:v>
                </c:pt>
                <c:pt idx="38790">
                  <c:v>9990</c:v>
                </c:pt>
                <c:pt idx="38791">
                  <c:v>9990</c:v>
                </c:pt>
                <c:pt idx="38792">
                  <c:v>9990</c:v>
                </c:pt>
                <c:pt idx="38793">
                  <c:v>9990</c:v>
                </c:pt>
                <c:pt idx="38794">
                  <c:v>9990</c:v>
                </c:pt>
                <c:pt idx="38795">
                  <c:v>9990</c:v>
                </c:pt>
                <c:pt idx="38796">
                  <c:v>7590</c:v>
                </c:pt>
                <c:pt idx="38797">
                  <c:v>7600</c:v>
                </c:pt>
                <c:pt idx="38798">
                  <c:v>7690</c:v>
                </c:pt>
                <c:pt idx="38799">
                  <c:v>7690</c:v>
                </c:pt>
                <c:pt idx="38800">
                  <c:v>7700</c:v>
                </c:pt>
                <c:pt idx="38801">
                  <c:v>7700</c:v>
                </c:pt>
                <c:pt idx="38802">
                  <c:v>7700</c:v>
                </c:pt>
                <c:pt idx="38803">
                  <c:v>7750</c:v>
                </c:pt>
                <c:pt idx="38804">
                  <c:v>7785</c:v>
                </c:pt>
                <c:pt idx="38805">
                  <c:v>7790</c:v>
                </c:pt>
                <c:pt idx="38806">
                  <c:v>7800</c:v>
                </c:pt>
                <c:pt idx="38807">
                  <c:v>7850</c:v>
                </c:pt>
                <c:pt idx="38808">
                  <c:v>7850</c:v>
                </c:pt>
                <c:pt idx="38809">
                  <c:v>7890</c:v>
                </c:pt>
                <c:pt idx="38810">
                  <c:v>7900</c:v>
                </c:pt>
                <c:pt idx="38811">
                  <c:v>7900</c:v>
                </c:pt>
                <c:pt idx="38812">
                  <c:v>7900</c:v>
                </c:pt>
                <c:pt idx="38813">
                  <c:v>7939</c:v>
                </c:pt>
                <c:pt idx="38814">
                  <c:v>7980</c:v>
                </c:pt>
                <c:pt idx="38815">
                  <c:v>13900</c:v>
                </c:pt>
                <c:pt idx="38816">
                  <c:v>13980</c:v>
                </c:pt>
                <c:pt idx="38817">
                  <c:v>13980</c:v>
                </c:pt>
                <c:pt idx="38818">
                  <c:v>13980</c:v>
                </c:pt>
                <c:pt idx="38819">
                  <c:v>13990</c:v>
                </c:pt>
                <c:pt idx="38820">
                  <c:v>13990</c:v>
                </c:pt>
                <c:pt idx="38821">
                  <c:v>13990</c:v>
                </c:pt>
                <c:pt idx="38822">
                  <c:v>13990</c:v>
                </c:pt>
                <c:pt idx="38823">
                  <c:v>13990</c:v>
                </c:pt>
                <c:pt idx="38824">
                  <c:v>13990</c:v>
                </c:pt>
                <c:pt idx="38825">
                  <c:v>13990</c:v>
                </c:pt>
                <c:pt idx="38826">
                  <c:v>13990</c:v>
                </c:pt>
                <c:pt idx="38827">
                  <c:v>13999</c:v>
                </c:pt>
                <c:pt idx="38828">
                  <c:v>14000</c:v>
                </c:pt>
                <c:pt idx="38829">
                  <c:v>14000</c:v>
                </c:pt>
                <c:pt idx="38830">
                  <c:v>14000</c:v>
                </c:pt>
                <c:pt idx="38831">
                  <c:v>14000</c:v>
                </c:pt>
                <c:pt idx="38832">
                  <c:v>14000</c:v>
                </c:pt>
                <c:pt idx="38833">
                  <c:v>14290</c:v>
                </c:pt>
                <c:pt idx="38834">
                  <c:v>9990</c:v>
                </c:pt>
                <c:pt idx="38835">
                  <c:v>9999</c:v>
                </c:pt>
                <c:pt idx="38836">
                  <c:v>9999</c:v>
                </c:pt>
                <c:pt idx="38837">
                  <c:v>9999</c:v>
                </c:pt>
                <c:pt idx="38838">
                  <c:v>9999</c:v>
                </c:pt>
                <c:pt idx="38839">
                  <c:v>9999</c:v>
                </c:pt>
                <c:pt idx="38840">
                  <c:v>9999</c:v>
                </c:pt>
                <c:pt idx="38841">
                  <c:v>10000</c:v>
                </c:pt>
                <c:pt idx="38842">
                  <c:v>10000</c:v>
                </c:pt>
                <c:pt idx="38843">
                  <c:v>10090</c:v>
                </c:pt>
                <c:pt idx="38844">
                  <c:v>10099</c:v>
                </c:pt>
                <c:pt idx="38845">
                  <c:v>10200</c:v>
                </c:pt>
                <c:pt idx="38846">
                  <c:v>10220</c:v>
                </c:pt>
                <c:pt idx="38847">
                  <c:v>10250</c:v>
                </c:pt>
                <c:pt idx="38848">
                  <c:v>10250</c:v>
                </c:pt>
                <c:pt idx="38849">
                  <c:v>10300</c:v>
                </c:pt>
                <c:pt idx="38850">
                  <c:v>10389</c:v>
                </c:pt>
                <c:pt idx="38851">
                  <c:v>10399</c:v>
                </c:pt>
                <c:pt idx="38852">
                  <c:v>10400</c:v>
                </c:pt>
                <c:pt idx="38853">
                  <c:v>10400</c:v>
                </c:pt>
                <c:pt idx="38854">
                  <c:v>7980</c:v>
                </c:pt>
                <c:pt idx="38855">
                  <c:v>7980</c:v>
                </c:pt>
                <c:pt idx="38856">
                  <c:v>7980</c:v>
                </c:pt>
                <c:pt idx="38857">
                  <c:v>7980</c:v>
                </c:pt>
                <c:pt idx="38858">
                  <c:v>7980</c:v>
                </c:pt>
                <c:pt idx="38859">
                  <c:v>7980</c:v>
                </c:pt>
                <c:pt idx="38860">
                  <c:v>7980</c:v>
                </c:pt>
                <c:pt idx="38861">
                  <c:v>7980</c:v>
                </c:pt>
                <c:pt idx="38862">
                  <c:v>7980</c:v>
                </c:pt>
                <c:pt idx="38863">
                  <c:v>7980</c:v>
                </c:pt>
                <c:pt idx="38864">
                  <c:v>7988</c:v>
                </c:pt>
                <c:pt idx="38865">
                  <c:v>7990</c:v>
                </c:pt>
                <c:pt idx="38866">
                  <c:v>7990</c:v>
                </c:pt>
                <c:pt idx="38867">
                  <c:v>7990</c:v>
                </c:pt>
                <c:pt idx="38868">
                  <c:v>7990</c:v>
                </c:pt>
                <c:pt idx="38869">
                  <c:v>7990</c:v>
                </c:pt>
                <c:pt idx="38870">
                  <c:v>7990</c:v>
                </c:pt>
                <c:pt idx="38871">
                  <c:v>7990</c:v>
                </c:pt>
                <c:pt idx="38872">
                  <c:v>7990</c:v>
                </c:pt>
                <c:pt idx="38873">
                  <c:v>7990</c:v>
                </c:pt>
                <c:pt idx="38874">
                  <c:v>14290</c:v>
                </c:pt>
                <c:pt idx="38875">
                  <c:v>14290</c:v>
                </c:pt>
                <c:pt idx="38876">
                  <c:v>14399</c:v>
                </c:pt>
                <c:pt idx="38877">
                  <c:v>14480</c:v>
                </c:pt>
                <c:pt idx="38878">
                  <c:v>14490</c:v>
                </c:pt>
                <c:pt idx="38879">
                  <c:v>14490</c:v>
                </c:pt>
                <c:pt idx="38880">
                  <c:v>14490</c:v>
                </c:pt>
                <c:pt idx="38881">
                  <c:v>14490</c:v>
                </c:pt>
                <c:pt idx="38882">
                  <c:v>14495</c:v>
                </c:pt>
                <c:pt idx="38883">
                  <c:v>14500</c:v>
                </c:pt>
                <c:pt idx="38884">
                  <c:v>14500</c:v>
                </c:pt>
                <c:pt idx="38885">
                  <c:v>14500</c:v>
                </c:pt>
                <c:pt idx="38886">
                  <c:v>14500</c:v>
                </c:pt>
                <c:pt idx="38887">
                  <c:v>14590</c:v>
                </c:pt>
                <c:pt idx="38888">
                  <c:v>14700</c:v>
                </c:pt>
                <c:pt idx="38889">
                  <c:v>14750</c:v>
                </c:pt>
                <c:pt idx="38890">
                  <c:v>14750</c:v>
                </c:pt>
                <c:pt idx="38891">
                  <c:v>14878</c:v>
                </c:pt>
                <c:pt idx="38892">
                  <c:v>7999</c:v>
                </c:pt>
                <c:pt idx="38893">
                  <c:v>7999</c:v>
                </c:pt>
                <c:pt idx="38894">
                  <c:v>7999</c:v>
                </c:pt>
                <c:pt idx="38895">
                  <c:v>7999</c:v>
                </c:pt>
                <c:pt idx="38896">
                  <c:v>7999</c:v>
                </c:pt>
                <c:pt idx="38897">
                  <c:v>7999</c:v>
                </c:pt>
                <c:pt idx="38898">
                  <c:v>7999</c:v>
                </c:pt>
                <c:pt idx="38899">
                  <c:v>7999</c:v>
                </c:pt>
                <c:pt idx="38900">
                  <c:v>7999</c:v>
                </c:pt>
                <c:pt idx="38901">
                  <c:v>7999</c:v>
                </c:pt>
                <c:pt idx="38902">
                  <c:v>7999</c:v>
                </c:pt>
                <c:pt idx="38903">
                  <c:v>7999</c:v>
                </c:pt>
                <c:pt idx="38904">
                  <c:v>7999</c:v>
                </c:pt>
                <c:pt idx="38905">
                  <c:v>8000</c:v>
                </c:pt>
                <c:pt idx="38906">
                  <c:v>8000</c:v>
                </c:pt>
                <c:pt idx="38907">
                  <c:v>8100</c:v>
                </c:pt>
                <c:pt idx="38908">
                  <c:v>8200</c:v>
                </c:pt>
                <c:pt idx="38909">
                  <c:v>8200</c:v>
                </c:pt>
                <c:pt idx="38910">
                  <c:v>8200</c:v>
                </c:pt>
                <c:pt idx="38911">
                  <c:v>8200</c:v>
                </c:pt>
                <c:pt idx="38912">
                  <c:v>14890</c:v>
                </c:pt>
                <c:pt idx="38913">
                  <c:v>14890</c:v>
                </c:pt>
                <c:pt idx="38914">
                  <c:v>14900</c:v>
                </c:pt>
                <c:pt idx="38915">
                  <c:v>14900</c:v>
                </c:pt>
                <c:pt idx="38916">
                  <c:v>14950</c:v>
                </c:pt>
                <c:pt idx="38917">
                  <c:v>14950</c:v>
                </c:pt>
                <c:pt idx="38918">
                  <c:v>14958</c:v>
                </c:pt>
                <c:pt idx="38919">
                  <c:v>14980</c:v>
                </c:pt>
                <c:pt idx="38920">
                  <c:v>14980</c:v>
                </c:pt>
                <c:pt idx="38921">
                  <c:v>14980</c:v>
                </c:pt>
                <c:pt idx="38922">
                  <c:v>14985</c:v>
                </c:pt>
                <c:pt idx="38923">
                  <c:v>14990</c:v>
                </c:pt>
                <c:pt idx="38924">
                  <c:v>14990</c:v>
                </c:pt>
                <c:pt idx="38925">
                  <c:v>14990</c:v>
                </c:pt>
                <c:pt idx="38926">
                  <c:v>14990</c:v>
                </c:pt>
                <c:pt idx="38927">
                  <c:v>14990</c:v>
                </c:pt>
                <c:pt idx="38928">
                  <c:v>14990</c:v>
                </c:pt>
                <c:pt idx="38929">
                  <c:v>14990</c:v>
                </c:pt>
                <c:pt idx="38930">
                  <c:v>14990</c:v>
                </c:pt>
                <c:pt idx="38931">
                  <c:v>15000</c:v>
                </c:pt>
                <c:pt idx="38932">
                  <c:v>10850</c:v>
                </c:pt>
                <c:pt idx="38933">
                  <c:v>10880</c:v>
                </c:pt>
                <c:pt idx="38934">
                  <c:v>10890</c:v>
                </c:pt>
                <c:pt idx="38935">
                  <c:v>10890</c:v>
                </c:pt>
                <c:pt idx="38936">
                  <c:v>10890</c:v>
                </c:pt>
                <c:pt idx="38937">
                  <c:v>10890</c:v>
                </c:pt>
                <c:pt idx="38938">
                  <c:v>10890</c:v>
                </c:pt>
                <c:pt idx="38939">
                  <c:v>10900</c:v>
                </c:pt>
                <c:pt idx="38940">
                  <c:v>10900</c:v>
                </c:pt>
                <c:pt idx="38941">
                  <c:v>10900</c:v>
                </c:pt>
                <c:pt idx="38942">
                  <c:v>10900</c:v>
                </c:pt>
                <c:pt idx="38943">
                  <c:v>10900</c:v>
                </c:pt>
                <c:pt idx="38944">
                  <c:v>10900</c:v>
                </c:pt>
                <c:pt idx="38945">
                  <c:v>10900</c:v>
                </c:pt>
                <c:pt idx="38946">
                  <c:v>10900</c:v>
                </c:pt>
                <c:pt idx="38947">
                  <c:v>10950</c:v>
                </c:pt>
                <c:pt idx="38948">
                  <c:v>10950</c:v>
                </c:pt>
                <c:pt idx="38949">
                  <c:v>10980</c:v>
                </c:pt>
                <c:pt idx="38950">
                  <c:v>10990</c:v>
                </c:pt>
                <c:pt idx="38951">
                  <c:v>10990</c:v>
                </c:pt>
                <c:pt idx="38952">
                  <c:v>8229</c:v>
                </c:pt>
                <c:pt idx="38953">
                  <c:v>8249</c:v>
                </c:pt>
                <c:pt idx="38954">
                  <c:v>8250</c:v>
                </c:pt>
                <c:pt idx="38955">
                  <c:v>8250</c:v>
                </c:pt>
                <c:pt idx="38956">
                  <c:v>8280</c:v>
                </c:pt>
                <c:pt idx="38957">
                  <c:v>8290</c:v>
                </c:pt>
                <c:pt idx="38958">
                  <c:v>8300</c:v>
                </c:pt>
                <c:pt idx="38959">
                  <c:v>8300</c:v>
                </c:pt>
                <c:pt idx="38960">
                  <c:v>8300</c:v>
                </c:pt>
                <c:pt idx="38961">
                  <c:v>8300</c:v>
                </c:pt>
                <c:pt idx="38962">
                  <c:v>8350</c:v>
                </c:pt>
                <c:pt idx="38963">
                  <c:v>8350</c:v>
                </c:pt>
                <c:pt idx="38964">
                  <c:v>8399</c:v>
                </c:pt>
                <c:pt idx="38965">
                  <c:v>8444</c:v>
                </c:pt>
                <c:pt idx="38966">
                  <c:v>8450</c:v>
                </c:pt>
                <c:pt idx="38967">
                  <c:v>8450</c:v>
                </c:pt>
                <c:pt idx="38968">
                  <c:v>8490</c:v>
                </c:pt>
                <c:pt idx="38969">
                  <c:v>8490</c:v>
                </c:pt>
                <c:pt idx="38970">
                  <c:v>8490</c:v>
                </c:pt>
                <c:pt idx="38971">
                  <c:v>8499</c:v>
                </c:pt>
                <c:pt idx="38972">
                  <c:v>15000</c:v>
                </c:pt>
                <c:pt idx="38973">
                  <c:v>15000</c:v>
                </c:pt>
                <c:pt idx="38974">
                  <c:v>15100</c:v>
                </c:pt>
                <c:pt idx="38975">
                  <c:v>15100</c:v>
                </c:pt>
                <c:pt idx="38976">
                  <c:v>15200</c:v>
                </c:pt>
                <c:pt idx="38977">
                  <c:v>15200</c:v>
                </c:pt>
                <c:pt idx="38978">
                  <c:v>15280</c:v>
                </c:pt>
                <c:pt idx="38979">
                  <c:v>15290</c:v>
                </c:pt>
                <c:pt idx="38980">
                  <c:v>15300</c:v>
                </c:pt>
                <c:pt idx="38981">
                  <c:v>15400</c:v>
                </c:pt>
                <c:pt idx="38982">
                  <c:v>15500</c:v>
                </c:pt>
                <c:pt idx="38983">
                  <c:v>15500</c:v>
                </c:pt>
                <c:pt idx="38984">
                  <c:v>15500</c:v>
                </c:pt>
                <c:pt idx="38985">
                  <c:v>15500</c:v>
                </c:pt>
                <c:pt idx="38986">
                  <c:v>15590</c:v>
                </c:pt>
                <c:pt idx="38987">
                  <c:v>15600</c:v>
                </c:pt>
                <c:pt idx="38988">
                  <c:v>15600</c:v>
                </c:pt>
                <c:pt idx="38989">
                  <c:v>15600</c:v>
                </c:pt>
                <c:pt idx="38990">
                  <c:v>15799</c:v>
                </c:pt>
                <c:pt idx="38991">
                  <c:v>8450</c:v>
                </c:pt>
                <c:pt idx="38992">
                  <c:v>9480</c:v>
                </c:pt>
                <c:pt idx="38993">
                  <c:v>9890</c:v>
                </c:pt>
                <c:pt idx="38994">
                  <c:v>9989</c:v>
                </c:pt>
                <c:pt idx="38995">
                  <c:v>9990</c:v>
                </c:pt>
                <c:pt idx="38996">
                  <c:v>10740</c:v>
                </c:pt>
                <c:pt idx="38997">
                  <c:v>11490</c:v>
                </c:pt>
                <c:pt idx="38998">
                  <c:v>11867</c:v>
                </c:pt>
                <c:pt idx="38999">
                  <c:v>12137</c:v>
                </c:pt>
                <c:pt idx="39000">
                  <c:v>12490</c:v>
                </c:pt>
                <c:pt idx="39001">
                  <c:v>12490</c:v>
                </c:pt>
                <c:pt idx="39002">
                  <c:v>12897</c:v>
                </c:pt>
                <c:pt idx="39003">
                  <c:v>12990</c:v>
                </c:pt>
                <c:pt idx="39004">
                  <c:v>12990</c:v>
                </c:pt>
                <c:pt idx="39005">
                  <c:v>13490</c:v>
                </c:pt>
                <c:pt idx="39006">
                  <c:v>13499</c:v>
                </c:pt>
                <c:pt idx="39007">
                  <c:v>13850</c:v>
                </c:pt>
                <c:pt idx="39008">
                  <c:v>14480</c:v>
                </c:pt>
                <c:pt idx="39009">
                  <c:v>15990</c:v>
                </c:pt>
                <c:pt idx="39010">
                  <c:v>6700</c:v>
                </c:pt>
                <c:pt idx="39011">
                  <c:v>6990</c:v>
                </c:pt>
                <c:pt idx="39012">
                  <c:v>7880</c:v>
                </c:pt>
                <c:pt idx="39013">
                  <c:v>7979</c:v>
                </c:pt>
                <c:pt idx="39014">
                  <c:v>7990</c:v>
                </c:pt>
                <c:pt idx="39015">
                  <c:v>8440</c:v>
                </c:pt>
                <c:pt idx="39016">
                  <c:v>8890</c:v>
                </c:pt>
                <c:pt idx="39017">
                  <c:v>8930</c:v>
                </c:pt>
                <c:pt idx="39018">
                  <c:v>9490</c:v>
                </c:pt>
                <c:pt idx="39019">
                  <c:v>9985</c:v>
                </c:pt>
                <c:pt idx="39020">
                  <c:v>10425</c:v>
                </c:pt>
                <c:pt idx="39021">
                  <c:v>10850</c:v>
                </c:pt>
                <c:pt idx="39022">
                  <c:v>10950</c:v>
                </c:pt>
                <c:pt idx="39023">
                  <c:v>10970</c:v>
                </c:pt>
                <c:pt idx="39024">
                  <c:v>10980</c:v>
                </c:pt>
                <c:pt idx="39025">
                  <c:v>11380</c:v>
                </c:pt>
                <c:pt idx="39026">
                  <c:v>11480</c:v>
                </c:pt>
                <c:pt idx="39027">
                  <c:v>11485</c:v>
                </c:pt>
                <c:pt idx="39028">
                  <c:v>11525</c:v>
                </c:pt>
                <c:pt idx="39029">
                  <c:v>5480</c:v>
                </c:pt>
                <c:pt idx="39030">
                  <c:v>6699</c:v>
                </c:pt>
                <c:pt idx="39031">
                  <c:v>7990</c:v>
                </c:pt>
                <c:pt idx="39032">
                  <c:v>7990</c:v>
                </c:pt>
                <c:pt idx="39033">
                  <c:v>9240</c:v>
                </c:pt>
                <c:pt idx="39034">
                  <c:v>9890</c:v>
                </c:pt>
                <c:pt idx="39035">
                  <c:v>9990</c:v>
                </c:pt>
                <c:pt idx="39036">
                  <c:v>10899</c:v>
                </c:pt>
                <c:pt idx="39037">
                  <c:v>11980</c:v>
                </c:pt>
                <c:pt idx="39038">
                  <c:v>12190</c:v>
                </c:pt>
                <c:pt idx="39039">
                  <c:v>12220</c:v>
                </c:pt>
                <c:pt idx="39040">
                  <c:v>12860</c:v>
                </c:pt>
                <c:pt idx="39041">
                  <c:v>14450</c:v>
                </c:pt>
                <c:pt idx="39042">
                  <c:v>14890</c:v>
                </c:pt>
                <c:pt idx="39043">
                  <c:v>15440</c:v>
                </c:pt>
                <c:pt idx="39044">
                  <c:v>16980</c:v>
                </c:pt>
                <c:pt idx="39045">
                  <c:v>17430</c:v>
                </c:pt>
                <c:pt idx="39046">
                  <c:v>20550</c:v>
                </c:pt>
                <c:pt idx="39047">
                  <c:v>26690</c:v>
                </c:pt>
                <c:pt idx="39048">
                  <c:v>10990</c:v>
                </c:pt>
                <c:pt idx="39049">
                  <c:v>10990</c:v>
                </c:pt>
                <c:pt idx="39050">
                  <c:v>10990</c:v>
                </c:pt>
                <c:pt idx="39051">
                  <c:v>10990</c:v>
                </c:pt>
                <c:pt idx="39052">
                  <c:v>10990</c:v>
                </c:pt>
                <c:pt idx="39053">
                  <c:v>10990</c:v>
                </c:pt>
                <c:pt idx="39054">
                  <c:v>10990</c:v>
                </c:pt>
                <c:pt idx="39055">
                  <c:v>10999</c:v>
                </c:pt>
                <c:pt idx="39056">
                  <c:v>10999</c:v>
                </c:pt>
                <c:pt idx="39057">
                  <c:v>11000</c:v>
                </c:pt>
                <c:pt idx="39058">
                  <c:v>11111</c:v>
                </c:pt>
                <c:pt idx="39059">
                  <c:v>11189</c:v>
                </c:pt>
                <c:pt idx="39060">
                  <c:v>11250</c:v>
                </c:pt>
                <c:pt idx="39061">
                  <c:v>11250</c:v>
                </c:pt>
                <c:pt idx="39062">
                  <c:v>11250</c:v>
                </c:pt>
                <c:pt idx="39063">
                  <c:v>11250</c:v>
                </c:pt>
                <c:pt idx="39064">
                  <c:v>11290</c:v>
                </c:pt>
                <c:pt idx="39065">
                  <c:v>11290</c:v>
                </c:pt>
                <c:pt idx="39066">
                  <c:v>11290</c:v>
                </c:pt>
                <c:pt idx="39067">
                  <c:v>11300</c:v>
                </c:pt>
                <c:pt idx="39068">
                  <c:v>8500</c:v>
                </c:pt>
                <c:pt idx="39069">
                  <c:v>8500</c:v>
                </c:pt>
                <c:pt idx="39070">
                  <c:v>8500</c:v>
                </c:pt>
                <c:pt idx="39071">
                  <c:v>8590</c:v>
                </c:pt>
                <c:pt idx="39072">
                  <c:v>8590</c:v>
                </c:pt>
                <c:pt idx="39073">
                  <c:v>8600</c:v>
                </c:pt>
                <c:pt idx="39074">
                  <c:v>8600</c:v>
                </c:pt>
                <c:pt idx="39075">
                  <c:v>8650</c:v>
                </c:pt>
                <c:pt idx="39076">
                  <c:v>8650</c:v>
                </c:pt>
                <c:pt idx="39077">
                  <c:v>8690</c:v>
                </c:pt>
                <c:pt idx="39078">
                  <c:v>8699</c:v>
                </c:pt>
                <c:pt idx="39079">
                  <c:v>8699</c:v>
                </c:pt>
                <c:pt idx="39080">
                  <c:v>8699</c:v>
                </c:pt>
                <c:pt idx="39081">
                  <c:v>8700</c:v>
                </c:pt>
                <c:pt idx="39082">
                  <c:v>8749</c:v>
                </c:pt>
                <c:pt idx="39083">
                  <c:v>8749</c:v>
                </c:pt>
                <c:pt idx="39084">
                  <c:v>8750</c:v>
                </c:pt>
                <c:pt idx="39085">
                  <c:v>8770</c:v>
                </c:pt>
                <c:pt idx="39086">
                  <c:v>8790</c:v>
                </c:pt>
                <c:pt idx="39087">
                  <c:v>8790</c:v>
                </c:pt>
                <c:pt idx="39088">
                  <c:v>15800</c:v>
                </c:pt>
                <c:pt idx="39089">
                  <c:v>15880</c:v>
                </c:pt>
                <c:pt idx="39090">
                  <c:v>15890</c:v>
                </c:pt>
                <c:pt idx="39091">
                  <c:v>15890</c:v>
                </c:pt>
                <c:pt idx="39092">
                  <c:v>15890</c:v>
                </c:pt>
                <c:pt idx="39093">
                  <c:v>15900</c:v>
                </c:pt>
                <c:pt idx="39094">
                  <c:v>15900</c:v>
                </c:pt>
                <c:pt idx="39095">
                  <c:v>15900</c:v>
                </c:pt>
                <c:pt idx="39096">
                  <c:v>15950</c:v>
                </c:pt>
                <c:pt idx="39097">
                  <c:v>15988</c:v>
                </c:pt>
                <c:pt idx="39098">
                  <c:v>15990</c:v>
                </c:pt>
                <c:pt idx="39099">
                  <c:v>15990</c:v>
                </c:pt>
                <c:pt idx="39100">
                  <c:v>15990</c:v>
                </c:pt>
                <c:pt idx="39101">
                  <c:v>15990</c:v>
                </c:pt>
                <c:pt idx="39102">
                  <c:v>15990</c:v>
                </c:pt>
                <c:pt idx="39103">
                  <c:v>15990</c:v>
                </c:pt>
                <c:pt idx="39104">
                  <c:v>15999</c:v>
                </c:pt>
                <c:pt idx="39105">
                  <c:v>15999</c:v>
                </c:pt>
                <c:pt idx="39106">
                  <c:v>16000</c:v>
                </c:pt>
                <c:pt idx="39107">
                  <c:v>16700</c:v>
                </c:pt>
                <c:pt idx="39108">
                  <c:v>19480</c:v>
                </c:pt>
                <c:pt idx="39109">
                  <c:v>19990</c:v>
                </c:pt>
                <c:pt idx="39110">
                  <c:v>22450</c:v>
                </c:pt>
                <c:pt idx="39111">
                  <c:v>29850</c:v>
                </c:pt>
                <c:pt idx="39112">
                  <c:v>37980</c:v>
                </c:pt>
                <c:pt idx="39113">
                  <c:v>50990</c:v>
                </c:pt>
                <c:pt idx="39114">
                  <c:v>5999</c:v>
                </c:pt>
                <c:pt idx="39115">
                  <c:v>10450</c:v>
                </c:pt>
                <c:pt idx="39116">
                  <c:v>11990</c:v>
                </c:pt>
                <c:pt idx="39117">
                  <c:v>12900</c:v>
                </c:pt>
                <c:pt idx="39118">
                  <c:v>12950</c:v>
                </c:pt>
                <c:pt idx="39119">
                  <c:v>13000</c:v>
                </c:pt>
                <c:pt idx="39120">
                  <c:v>14400</c:v>
                </c:pt>
                <c:pt idx="39121">
                  <c:v>14490</c:v>
                </c:pt>
                <c:pt idx="39122">
                  <c:v>15950</c:v>
                </c:pt>
                <c:pt idx="39123">
                  <c:v>17890</c:v>
                </c:pt>
                <c:pt idx="39124">
                  <c:v>17900</c:v>
                </c:pt>
                <c:pt idx="39125">
                  <c:v>18000</c:v>
                </c:pt>
                <c:pt idx="39126">
                  <c:v>11839</c:v>
                </c:pt>
                <c:pt idx="39127">
                  <c:v>11890</c:v>
                </c:pt>
                <c:pt idx="39128">
                  <c:v>11900</c:v>
                </c:pt>
                <c:pt idx="39129">
                  <c:v>11900</c:v>
                </c:pt>
                <c:pt idx="39130">
                  <c:v>11900</c:v>
                </c:pt>
                <c:pt idx="39131">
                  <c:v>11900</c:v>
                </c:pt>
                <c:pt idx="39132">
                  <c:v>11950</c:v>
                </c:pt>
                <c:pt idx="39133">
                  <c:v>11980</c:v>
                </c:pt>
                <c:pt idx="39134">
                  <c:v>12440</c:v>
                </c:pt>
                <c:pt idx="39135">
                  <c:v>12990</c:v>
                </c:pt>
                <c:pt idx="39136">
                  <c:v>13400</c:v>
                </c:pt>
                <c:pt idx="39137">
                  <c:v>13400</c:v>
                </c:pt>
                <c:pt idx="39138">
                  <c:v>13430</c:v>
                </c:pt>
                <c:pt idx="39139">
                  <c:v>13450</c:v>
                </c:pt>
                <c:pt idx="39140">
                  <c:v>13490</c:v>
                </c:pt>
                <c:pt idx="39141">
                  <c:v>13625</c:v>
                </c:pt>
                <c:pt idx="39142">
                  <c:v>13775</c:v>
                </c:pt>
                <c:pt idx="39143">
                  <c:v>13800</c:v>
                </c:pt>
                <c:pt idx="39144">
                  <c:v>13890</c:v>
                </c:pt>
                <c:pt idx="39145">
                  <c:v>14430</c:v>
                </c:pt>
                <c:pt idx="39146">
                  <c:v>27490</c:v>
                </c:pt>
                <c:pt idx="39147">
                  <c:v>27880</c:v>
                </c:pt>
                <c:pt idx="39148">
                  <c:v>44500</c:v>
                </c:pt>
                <c:pt idx="39149">
                  <c:v>128900</c:v>
                </c:pt>
                <c:pt idx="39150">
                  <c:v>10989</c:v>
                </c:pt>
                <c:pt idx="39151">
                  <c:v>18800</c:v>
                </c:pt>
                <c:pt idx="39152">
                  <c:v>69999</c:v>
                </c:pt>
                <c:pt idx="39153">
                  <c:v>79200</c:v>
                </c:pt>
                <c:pt idx="39154">
                  <c:v>3950</c:v>
                </c:pt>
                <c:pt idx="39155">
                  <c:v>6790</c:v>
                </c:pt>
                <c:pt idx="39156">
                  <c:v>7990</c:v>
                </c:pt>
                <c:pt idx="39157">
                  <c:v>10600</c:v>
                </c:pt>
                <c:pt idx="39158">
                  <c:v>11900</c:v>
                </c:pt>
                <c:pt idx="39159">
                  <c:v>12300</c:v>
                </c:pt>
                <c:pt idx="39160">
                  <c:v>12875</c:v>
                </c:pt>
                <c:pt idx="39161">
                  <c:v>14523</c:v>
                </c:pt>
                <c:pt idx="39162">
                  <c:v>15490</c:v>
                </c:pt>
                <c:pt idx="39163">
                  <c:v>15700</c:v>
                </c:pt>
                <c:pt idx="39164">
                  <c:v>28490</c:v>
                </c:pt>
                <c:pt idx="39165">
                  <c:v>18750</c:v>
                </c:pt>
                <c:pt idx="39166">
                  <c:v>19990</c:v>
                </c:pt>
                <c:pt idx="39167">
                  <c:v>21990</c:v>
                </c:pt>
                <c:pt idx="39168">
                  <c:v>22500</c:v>
                </c:pt>
                <c:pt idx="39169">
                  <c:v>22998</c:v>
                </c:pt>
                <c:pt idx="39170">
                  <c:v>23900</c:v>
                </c:pt>
                <c:pt idx="39171">
                  <c:v>25300</c:v>
                </c:pt>
                <c:pt idx="39172">
                  <c:v>25900</c:v>
                </c:pt>
                <c:pt idx="39173">
                  <c:v>45900</c:v>
                </c:pt>
                <c:pt idx="39174">
                  <c:v>6590</c:v>
                </c:pt>
                <c:pt idx="39175">
                  <c:v>7250</c:v>
                </c:pt>
                <c:pt idx="39176">
                  <c:v>8790</c:v>
                </c:pt>
                <c:pt idx="39177">
                  <c:v>10000</c:v>
                </c:pt>
                <c:pt idx="39178">
                  <c:v>10890</c:v>
                </c:pt>
                <c:pt idx="39179">
                  <c:v>11590</c:v>
                </c:pt>
                <c:pt idx="39180">
                  <c:v>11990</c:v>
                </c:pt>
                <c:pt idx="39181">
                  <c:v>12490</c:v>
                </c:pt>
                <c:pt idx="39182">
                  <c:v>12990</c:v>
                </c:pt>
                <c:pt idx="39183">
                  <c:v>14850</c:v>
                </c:pt>
                <c:pt idx="39184">
                  <c:v>17500</c:v>
                </c:pt>
                <c:pt idx="39185">
                  <c:v>14430</c:v>
                </c:pt>
                <c:pt idx="39186">
                  <c:v>14480</c:v>
                </c:pt>
                <c:pt idx="39187">
                  <c:v>14900</c:v>
                </c:pt>
                <c:pt idx="39188">
                  <c:v>14999</c:v>
                </c:pt>
                <c:pt idx="39189">
                  <c:v>15375</c:v>
                </c:pt>
                <c:pt idx="39190">
                  <c:v>15840</c:v>
                </c:pt>
                <c:pt idx="39191">
                  <c:v>15875</c:v>
                </c:pt>
                <c:pt idx="39192">
                  <c:v>15900</c:v>
                </c:pt>
                <c:pt idx="39193">
                  <c:v>15900</c:v>
                </c:pt>
                <c:pt idx="39194">
                  <c:v>15900</c:v>
                </c:pt>
                <c:pt idx="39195">
                  <c:v>15925</c:v>
                </c:pt>
                <c:pt idx="39196">
                  <c:v>15980</c:v>
                </c:pt>
                <c:pt idx="39197">
                  <c:v>15999</c:v>
                </c:pt>
                <c:pt idx="39198">
                  <c:v>16663</c:v>
                </c:pt>
                <c:pt idx="39199">
                  <c:v>17385</c:v>
                </c:pt>
                <c:pt idx="39200">
                  <c:v>17990</c:v>
                </c:pt>
                <c:pt idx="39201">
                  <c:v>17999</c:v>
                </c:pt>
                <c:pt idx="39202">
                  <c:v>18400</c:v>
                </c:pt>
                <c:pt idx="39203">
                  <c:v>18900</c:v>
                </c:pt>
                <c:pt idx="39204">
                  <c:v>18940</c:v>
                </c:pt>
                <c:pt idx="39205">
                  <c:v>34900</c:v>
                </c:pt>
                <c:pt idx="39206">
                  <c:v>4400</c:v>
                </c:pt>
                <c:pt idx="39207">
                  <c:v>4700</c:v>
                </c:pt>
                <c:pt idx="39208">
                  <c:v>4800</c:v>
                </c:pt>
                <c:pt idx="39209">
                  <c:v>4990</c:v>
                </c:pt>
                <c:pt idx="39210">
                  <c:v>5000</c:v>
                </c:pt>
                <c:pt idx="39211">
                  <c:v>5699</c:v>
                </c:pt>
                <c:pt idx="39212">
                  <c:v>5800</c:v>
                </c:pt>
                <c:pt idx="39213">
                  <c:v>5800</c:v>
                </c:pt>
                <c:pt idx="39214">
                  <c:v>5930</c:v>
                </c:pt>
                <c:pt idx="39215">
                  <c:v>5999</c:v>
                </c:pt>
                <c:pt idx="39216">
                  <c:v>6099</c:v>
                </c:pt>
                <c:pt idx="39217">
                  <c:v>6100</c:v>
                </c:pt>
                <c:pt idx="39218">
                  <c:v>6200</c:v>
                </c:pt>
                <c:pt idx="39219">
                  <c:v>6290</c:v>
                </c:pt>
                <c:pt idx="39220">
                  <c:v>6290</c:v>
                </c:pt>
                <c:pt idx="39221">
                  <c:v>6300</c:v>
                </c:pt>
                <c:pt idx="39222">
                  <c:v>6470</c:v>
                </c:pt>
                <c:pt idx="39223">
                  <c:v>6490</c:v>
                </c:pt>
                <c:pt idx="39224">
                  <c:v>6490</c:v>
                </c:pt>
                <c:pt idx="39225">
                  <c:v>19290</c:v>
                </c:pt>
                <c:pt idx="39226">
                  <c:v>24900</c:v>
                </c:pt>
                <c:pt idx="39227">
                  <c:v>25980</c:v>
                </c:pt>
                <c:pt idx="39228">
                  <c:v>27699</c:v>
                </c:pt>
                <c:pt idx="39229">
                  <c:v>33990</c:v>
                </c:pt>
                <c:pt idx="39230">
                  <c:v>159900</c:v>
                </c:pt>
                <c:pt idx="39231">
                  <c:v>2900</c:v>
                </c:pt>
                <c:pt idx="39232">
                  <c:v>4900</c:v>
                </c:pt>
                <c:pt idx="39233">
                  <c:v>5000</c:v>
                </c:pt>
                <c:pt idx="39234">
                  <c:v>5390</c:v>
                </c:pt>
                <c:pt idx="39235">
                  <c:v>5500</c:v>
                </c:pt>
                <c:pt idx="39236">
                  <c:v>5554</c:v>
                </c:pt>
                <c:pt idx="39237">
                  <c:v>5600</c:v>
                </c:pt>
                <c:pt idx="39238">
                  <c:v>5600</c:v>
                </c:pt>
                <c:pt idx="39239">
                  <c:v>5699</c:v>
                </c:pt>
                <c:pt idx="39240">
                  <c:v>5800</c:v>
                </c:pt>
                <c:pt idx="39241">
                  <c:v>5880</c:v>
                </c:pt>
                <c:pt idx="39242">
                  <c:v>5900</c:v>
                </c:pt>
                <c:pt idx="39243">
                  <c:v>5900</c:v>
                </c:pt>
                <c:pt idx="39244">
                  <c:v>19490</c:v>
                </c:pt>
                <c:pt idx="39245">
                  <c:v>19525</c:v>
                </c:pt>
                <c:pt idx="39246">
                  <c:v>19819</c:v>
                </c:pt>
                <c:pt idx="39247">
                  <c:v>19864</c:v>
                </c:pt>
                <c:pt idx="39248">
                  <c:v>19990</c:v>
                </c:pt>
                <c:pt idx="39249">
                  <c:v>19999</c:v>
                </c:pt>
                <c:pt idx="39250">
                  <c:v>20350</c:v>
                </c:pt>
                <c:pt idx="39251">
                  <c:v>20425</c:v>
                </c:pt>
                <c:pt idx="39252">
                  <c:v>20479</c:v>
                </c:pt>
                <c:pt idx="39253">
                  <c:v>20900</c:v>
                </c:pt>
                <c:pt idx="39254">
                  <c:v>20980</c:v>
                </c:pt>
                <c:pt idx="39255">
                  <c:v>21900</c:v>
                </c:pt>
                <c:pt idx="39256">
                  <c:v>21939</c:v>
                </c:pt>
                <c:pt idx="39257">
                  <c:v>22800</c:v>
                </c:pt>
                <c:pt idx="39258">
                  <c:v>22825</c:v>
                </c:pt>
                <c:pt idx="39259">
                  <c:v>23725</c:v>
                </c:pt>
                <c:pt idx="39260">
                  <c:v>23900</c:v>
                </c:pt>
                <c:pt idx="39261">
                  <c:v>24890</c:v>
                </c:pt>
                <c:pt idx="39262">
                  <c:v>24990</c:v>
                </c:pt>
                <c:pt idx="39263">
                  <c:v>25670</c:v>
                </c:pt>
                <c:pt idx="39264">
                  <c:v>6500</c:v>
                </c:pt>
                <c:pt idx="39265">
                  <c:v>6500</c:v>
                </c:pt>
                <c:pt idx="39266">
                  <c:v>6600</c:v>
                </c:pt>
                <c:pt idx="39267">
                  <c:v>6699</c:v>
                </c:pt>
                <c:pt idx="39268">
                  <c:v>6700</c:v>
                </c:pt>
                <c:pt idx="39269">
                  <c:v>6750</c:v>
                </c:pt>
                <c:pt idx="39270">
                  <c:v>6750</c:v>
                </c:pt>
                <c:pt idx="39271">
                  <c:v>6750</c:v>
                </c:pt>
                <c:pt idx="39272">
                  <c:v>6800</c:v>
                </c:pt>
                <c:pt idx="39273">
                  <c:v>6800</c:v>
                </c:pt>
                <c:pt idx="39274">
                  <c:v>6850</c:v>
                </c:pt>
                <c:pt idx="39275">
                  <c:v>6900</c:v>
                </c:pt>
                <c:pt idx="39276">
                  <c:v>6950</c:v>
                </c:pt>
                <c:pt idx="39277">
                  <c:v>6990</c:v>
                </c:pt>
                <c:pt idx="39278">
                  <c:v>6990</c:v>
                </c:pt>
                <c:pt idx="39279">
                  <c:v>7000</c:v>
                </c:pt>
                <c:pt idx="39280">
                  <c:v>7150</c:v>
                </c:pt>
                <c:pt idx="39281">
                  <c:v>7199</c:v>
                </c:pt>
                <c:pt idx="39282">
                  <c:v>7250</c:v>
                </c:pt>
                <c:pt idx="39283">
                  <c:v>7300</c:v>
                </c:pt>
                <c:pt idx="39284">
                  <c:v>5990</c:v>
                </c:pt>
                <c:pt idx="39285">
                  <c:v>5990</c:v>
                </c:pt>
                <c:pt idx="39286">
                  <c:v>5990</c:v>
                </c:pt>
                <c:pt idx="39287">
                  <c:v>5990</c:v>
                </c:pt>
                <c:pt idx="39288">
                  <c:v>5990</c:v>
                </c:pt>
                <c:pt idx="39289">
                  <c:v>5999</c:v>
                </c:pt>
                <c:pt idx="39290">
                  <c:v>5999</c:v>
                </c:pt>
                <c:pt idx="39291">
                  <c:v>6000</c:v>
                </c:pt>
                <c:pt idx="39292">
                  <c:v>6000</c:v>
                </c:pt>
                <c:pt idx="39293">
                  <c:v>6100</c:v>
                </c:pt>
                <c:pt idx="39294">
                  <c:v>6100</c:v>
                </c:pt>
                <c:pt idx="39295">
                  <c:v>6200</c:v>
                </c:pt>
                <c:pt idx="39296">
                  <c:v>6200</c:v>
                </c:pt>
                <c:pt idx="39297">
                  <c:v>6200</c:v>
                </c:pt>
                <c:pt idx="39298">
                  <c:v>6200</c:v>
                </c:pt>
                <c:pt idx="39299">
                  <c:v>6200</c:v>
                </c:pt>
                <c:pt idx="39300">
                  <c:v>6250</c:v>
                </c:pt>
                <c:pt idx="39301">
                  <c:v>6250</c:v>
                </c:pt>
                <c:pt idx="39302">
                  <c:v>6300</c:v>
                </c:pt>
                <c:pt idx="39303">
                  <c:v>6350</c:v>
                </c:pt>
                <c:pt idx="39304">
                  <c:v>26525</c:v>
                </c:pt>
                <c:pt idx="39305">
                  <c:v>27899</c:v>
                </c:pt>
                <c:pt idx="39306">
                  <c:v>28770</c:v>
                </c:pt>
                <c:pt idx="39307">
                  <c:v>29446</c:v>
                </c:pt>
                <c:pt idx="39308">
                  <c:v>29990</c:v>
                </c:pt>
                <c:pt idx="39309">
                  <c:v>31470</c:v>
                </c:pt>
                <c:pt idx="39310">
                  <c:v>31880</c:v>
                </c:pt>
                <c:pt idx="39311">
                  <c:v>31894</c:v>
                </c:pt>
                <c:pt idx="39312">
                  <c:v>31900</c:v>
                </c:pt>
                <c:pt idx="39313">
                  <c:v>31980</c:v>
                </c:pt>
                <c:pt idx="39314">
                  <c:v>32950</c:v>
                </c:pt>
                <c:pt idx="39315">
                  <c:v>32980</c:v>
                </c:pt>
                <c:pt idx="39316">
                  <c:v>33890</c:v>
                </c:pt>
                <c:pt idx="39317">
                  <c:v>34490</c:v>
                </c:pt>
                <c:pt idx="39318">
                  <c:v>34490</c:v>
                </c:pt>
                <c:pt idx="39319">
                  <c:v>34980</c:v>
                </c:pt>
                <c:pt idx="39320">
                  <c:v>34999</c:v>
                </c:pt>
                <c:pt idx="39321">
                  <c:v>38890</c:v>
                </c:pt>
                <c:pt idx="39322">
                  <c:v>38890</c:v>
                </c:pt>
                <c:pt idx="39323">
                  <c:v>7300</c:v>
                </c:pt>
                <c:pt idx="39324">
                  <c:v>7400</c:v>
                </c:pt>
                <c:pt idx="39325">
                  <c:v>7450</c:v>
                </c:pt>
                <c:pt idx="39326">
                  <c:v>7490</c:v>
                </c:pt>
                <c:pt idx="39327">
                  <c:v>7490</c:v>
                </c:pt>
                <c:pt idx="39328">
                  <c:v>7499</c:v>
                </c:pt>
                <c:pt idx="39329">
                  <c:v>7499</c:v>
                </c:pt>
                <c:pt idx="39330">
                  <c:v>7499</c:v>
                </c:pt>
                <c:pt idx="39331">
                  <c:v>7500</c:v>
                </c:pt>
                <c:pt idx="39332">
                  <c:v>7500</c:v>
                </c:pt>
                <c:pt idx="39333">
                  <c:v>7500</c:v>
                </c:pt>
                <c:pt idx="39334">
                  <c:v>7500</c:v>
                </c:pt>
                <c:pt idx="39335">
                  <c:v>7595</c:v>
                </c:pt>
                <c:pt idx="39336">
                  <c:v>7700</c:v>
                </c:pt>
                <c:pt idx="39337">
                  <c:v>7790</c:v>
                </c:pt>
                <c:pt idx="39338">
                  <c:v>7790</c:v>
                </c:pt>
                <c:pt idx="39339">
                  <c:v>7800</c:v>
                </c:pt>
                <c:pt idx="39340">
                  <c:v>7800</c:v>
                </c:pt>
                <c:pt idx="39341">
                  <c:v>7800</c:v>
                </c:pt>
                <c:pt idx="39342">
                  <c:v>6399</c:v>
                </c:pt>
                <c:pt idx="39343">
                  <c:v>6400</c:v>
                </c:pt>
                <c:pt idx="39344">
                  <c:v>6400</c:v>
                </c:pt>
                <c:pt idx="39345">
                  <c:v>6400</c:v>
                </c:pt>
                <c:pt idx="39346">
                  <c:v>6450</c:v>
                </c:pt>
                <c:pt idx="39347">
                  <c:v>6490</c:v>
                </c:pt>
                <c:pt idx="39348">
                  <c:v>6490</c:v>
                </c:pt>
                <c:pt idx="39349">
                  <c:v>6550</c:v>
                </c:pt>
                <c:pt idx="39350">
                  <c:v>6600</c:v>
                </c:pt>
                <c:pt idx="39351">
                  <c:v>6650</c:v>
                </c:pt>
                <c:pt idx="39352">
                  <c:v>6650</c:v>
                </c:pt>
                <c:pt idx="39353">
                  <c:v>6650</c:v>
                </c:pt>
                <c:pt idx="39354">
                  <c:v>6700</c:v>
                </c:pt>
                <c:pt idx="39355">
                  <c:v>6700</c:v>
                </c:pt>
                <c:pt idx="39356">
                  <c:v>6750</c:v>
                </c:pt>
                <c:pt idx="39357">
                  <c:v>6795</c:v>
                </c:pt>
                <c:pt idx="39358">
                  <c:v>6800</c:v>
                </c:pt>
                <c:pt idx="39359">
                  <c:v>6800</c:v>
                </c:pt>
                <c:pt idx="39360">
                  <c:v>6800</c:v>
                </c:pt>
                <c:pt idx="39361">
                  <c:v>6850</c:v>
                </c:pt>
                <c:pt idx="39362">
                  <c:v>7850</c:v>
                </c:pt>
                <c:pt idx="39363">
                  <c:v>7890</c:v>
                </c:pt>
                <c:pt idx="39364">
                  <c:v>7890</c:v>
                </c:pt>
                <c:pt idx="39365">
                  <c:v>7900</c:v>
                </c:pt>
                <c:pt idx="39366">
                  <c:v>7970</c:v>
                </c:pt>
                <c:pt idx="39367">
                  <c:v>7990</c:v>
                </c:pt>
                <c:pt idx="39368">
                  <c:v>7990</c:v>
                </c:pt>
                <c:pt idx="39369">
                  <c:v>7990</c:v>
                </c:pt>
                <c:pt idx="39370">
                  <c:v>7999</c:v>
                </c:pt>
                <c:pt idx="39371">
                  <c:v>8000</c:v>
                </c:pt>
                <c:pt idx="39372">
                  <c:v>8000</c:v>
                </c:pt>
                <c:pt idx="39373">
                  <c:v>8000</c:v>
                </c:pt>
                <c:pt idx="39374">
                  <c:v>8000</c:v>
                </c:pt>
                <c:pt idx="39375">
                  <c:v>8200</c:v>
                </c:pt>
                <c:pt idx="39376">
                  <c:v>8200</c:v>
                </c:pt>
                <c:pt idx="39377">
                  <c:v>8200</c:v>
                </c:pt>
                <c:pt idx="39378">
                  <c:v>8250</c:v>
                </c:pt>
                <c:pt idx="39379">
                  <c:v>8290</c:v>
                </c:pt>
                <c:pt idx="39380">
                  <c:v>8290</c:v>
                </c:pt>
                <c:pt idx="39381">
                  <c:v>8399</c:v>
                </c:pt>
                <c:pt idx="39382">
                  <c:v>6850</c:v>
                </c:pt>
                <c:pt idx="39383">
                  <c:v>6880</c:v>
                </c:pt>
                <c:pt idx="39384">
                  <c:v>6888</c:v>
                </c:pt>
                <c:pt idx="39385">
                  <c:v>6900</c:v>
                </c:pt>
                <c:pt idx="39386">
                  <c:v>6900</c:v>
                </c:pt>
                <c:pt idx="39387">
                  <c:v>6900</c:v>
                </c:pt>
                <c:pt idx="39388">
                  <c:v>6950</c:v>
                </c:pt>
                <c:pt idx="39389">
                  <c:v>6950</c:v>
                </c:pt>
                <c:pt idx="39390">
                  <c:v>6990</c:v>
                </c:pt>
                <c:pt idx="39391">
                  <c:v>6990</c:v>
                </c:pt>
                <c:pt idx="39392">
                  <c:v>6990</c:v>
                </c:pt>
                <c:pt idx="39393">
                  <c:v>6990</c:v>
                </c:pt>
                <c:pt idx="39394">
                  <c:v>6990</c:v>
                </c:pt>
                <c:pt idx="39395">
                  <c:v>6990</c:v>
                </c:pt>
                <c:pt idx="39396">
                  <c:v>6990</c:v>
                </c:pt>
                <c:pt idx="39397">
                  <c:v>6999</c:v>
                </c:pt>
                <c:pt idx="39398">
                  <c:v>6999</c:v>
                </c:pt>
                <c:pt idx="39399">
                  <c:v>6999</c:v>
                </c:pt>
                <c:pt idx="39400">
                  <c:v>6999</c:v>
                </c:pt>
                <c:pt idx="39401">
                  <c:v>6999</c:v>
                </c:pt>
                <c:pt idx="39402">
                  <c:v>14980</c:v>
                </c:pt>
                <c:pt idx="39403">
                  <c:v>15700</c:v>
                </c:pt>
                <c:pt idx="39404">
                  <c:v>15880</c:v>
                </c:pt>
                <c:pt idx="39405">
                  <c:v>17900</c:v>
                </c:pt>
                <c:pt idx="39406">
                  <c:v>18999</c:v>
                </c:pt>
                <c:pt idx="39407">
                  <c:v>23880</c:v>
                </c:pt>
                <c:pt idx="39408">
                  <c:v>23880</c:v>
                </c:pt>
                <c:pt idx="39409">
                  <c:v>33900</c:v>
                </c:pt>
                <c:pt idx="39410">
                  <c:v>34490</c:v>
                </c:pt>
                <c:pt idx="39411">
                  <c:v>34899</c:v>
                </c:pt>
                <c:pt idx="39412">
                  <c:v>40800</c:v>
                </c:pt>
                <c:pt idx="39413">
                  <c:v>49880</c:v>
                </c:pt>
                <c:pt idx="39414">
                  <c:v>4490</c:v>
                </c:pt>
                <c:pt idx="39415">
                  <c:v>4990</c:v>
                </c:pt>
                <c:pt idx="39416">
                  <c:v>6499</c:v>
                </c:pt>
                <c:pt idx="39417">
                  <c:v>6990</c:v>
                </c:pt>
                <c:pt idx="39418">
                  <c:v>7600</c:v>
                </c:pt>
                <c:pt idx="39419">
                  <c:v>7990</c:v>
                </c:pt>
                <c:pt idx="39420">
                  <c:v>8550</c:v>
                </c:pt>
                <c:pt idx="39421">
                  <c:v>8680</c:v>
                </c:pt>
                <c:pt idx="39422">
                  <c:v>8450</c:v>
                </c:pt>
                <c:pt idx="39423">
                  <c:v>8490</c:v>
                </c:pt>
                <c:pt idx="39424">
                  <c:v>8490</c:v>
                </c:pt>
                <c:pt idx="39425">
                  <c:v>8499</c:v>
                </c:pt>
                <c:pt idx="39426">
                  <c:v>8500</c:v>
                </c:pt>
                <c:pt idx="39427">
                  <c:v>8500</c:v>
                </c:pt>
                <c:pt idx="39428">
                  <c:v>8500</c:v>
                </c:pt>
                <c:pt idx="39429">
                  <c:v>8500</c:v>
                </c:pt>
                <c:pt idx="39430">
                  <c:v>8500</c:v>
                </c:pt>
                <c:pt idx="39431">
                  <c:v>8590</c:v>
                </c:pt>
                <c:pt idx="39432">
                  <c:v>8600</c:v>
                </c:pt>
                <c:pt idx="39433">
                  <c:v>8600</c:v>
                </c:pt>
                <c:pt idx="39434">
                  <c:v>8690</c:v>
                </c:pt>
                <c:pt idx="39435">
                  <c:v>8690</c:v>
                </c:pt>
                <c:pt idx="39436">
                  <c:v>8699</c:v>
                </c:pt>
                <c:pt idx="39437">
                  <c:v>8700</c:v>
                </c:pt>
                <c:pt idx="39438">
                  <c:v>8750</c:v>
                </c:pt>
                <c:pt idx="39439">
                  <c:v>8900</c:v>
                </c:pt>
                <c:pt idx="39440">
                  <c:v>8950</c:v>
                </c:pt>
                <c:pt idx="39441">
                  <c:v>8975</c:v>
                </c:pt>
                <c:pt idx="39442">
                  <c:v>6999</c:v>
                </c:pt>
                <c:pt idx="39443">
                  <c:v>6999</c:v>
                </c:pt>
                <c:pt idx="39444">
                  <c:v>7000</c:v>
                </c:pt>
                <c:pt idx="39445">
                  <c:v>7000</c:v>
                </c:pt>
                <c:pt idx="39446">
                  <c:v>7099</c:v>
                </c:pt>
                <c:pt idx="39447">
                  <c:v>7100</c:v>
                </c:pt>
                <c:pt idx="39448">
                  <c:v>7100</c:v>
                </c:pt>
                <c:pt idx="39449">
                  <c:v>7150</c:v>
                </c:pt>
                <c:pt idx="39450">
                  <c:v>7200</c:v>
                </c:pt>
                <c:pt idx="39451">
                  <c:v>7280</c:v>
                </c:pt>
                <c:pt idx="39452">
                  <c:v>7290</c:v>
                </c:pt>
                <c:pt idx="39453">
                  <c:v>7290</c:v>
                </c:pt>
                <c:pt idx="39454">
                  <c:v>7300</c:v>
                </c:pt>
                <c:pt idx="39455">
                  <c:v>7300</c:v>
                </c:pt>
                <c:pt idx="39456">
                  <c:v>7390</c:v>
                </c:pt>
                <c:pt idx="39457">
                  <c:v>7390</c:v>
                </c:pt>
                <c:pt idx="39458">
                  <c:v>7390</c:v>
                </c:pt>
                <c:pt idx="39459">
                  <c:v>7400</c:v>
                </c:pt>
                <c:pt idx="39460">
                  <c:v>7444</c:v>
                </c:pt>
                <c:pt idx="39461">
                  <c:v>7490</c:v>
                </c:pt>
                <c:pt idx="39462">
                  <c:v>8900</c:v>
                </c:pt>
                <c:pt idx="39463">
                  <c:v>8980</c:v>
                </c:pt>
                <c:pt idx="39464">
                  <c:v>8990</c:v>
                </c:pt>
                <c:pt idx="39465">
                  <c:v>8990</c:v>
                </c:pt>
                <c:pt idx="39466">
                  <c:v>9270</c:v>
                </c:pt>
                <c:pt idx="39467">
                  <c:v>9450</c:v>
                </c:pt>
                <c:pt idx="39468">
                  <c:v>9990</c:v>
                </c:pt>
                <c:pt idx="39469">
                  <c:v>10800</c:v>
                </c:pt>
                <c:pt idx="39470">
                  <c:v>10890</c:v>
                </c:pt>
                <c:pt idx="39471">
                  <c:v>11990</c:v>
                </c:pt>
                <c:pt idx="39472">
                  <c:v>12490</c:v>
                </c:pt>
                <c:pt idx="39473">
                  <c:v>12990</c:v>
                </c:pt>
                <c:pt idx="39474">
                  <c:v>13500</c:v>
                </c:pt>
                <c:pt idx="39475">
                  <c:v>13990</c:v>
                </c:pt>
                <c:pt idx="39476">
                  <c:v>14749</c:v>
                </c:pt>
                <c:pt idx="39477">
                  <c:v>14772</c:v>
                </c:pt>
                <c:pt idx="39478">
                  <c:v>14850</c:v>
                </c:pt>
                <c:pt idx="39479">
                  <c:v>14890</c:v>
                </c:pt>
                <c:pt idx="39480">
                  <c:v>14970</c:v>
                </c:pt>
                <c:pt idx="39481">
                  <c:v>15480</c:v>
                </c:pt>
                <c:pt idx="39482">
                  <c:v>8990</c:v>
                </c:pt>
                <c:pt idx="39483">
                  <c:v>8990</c:v>
                </c:pt>
                <c:pt idx="39484">
                  <c:v>8999</c:v>
                </c:pt>
                <c:pt idx="39485">
                  <c:v>9000</c:v>
                </c:pt>
                <c:pt idx="39486">
                  <c:v>9200</c:v>
                </c:pt>
                <c:pt idx="39487">
                  <c:v>9200</c:v>
                </c:pt>
                <c:pt idx="39488">
                  <c:v>9390</c:v>
                </c:pt>
                <c:pt idx="39489">
                  <c:v>9400</c:v>
                </c:pt>
                <c:pt idx="39490">
                  <c:v>9440</c:v>
                </c:pt>
                <c:pt idx="39491">
                  <c:v>9450</c:v>
                </c:pt>
                <c:pt idx="39492">
                  <c:v>9485</c:v>
                </c:pt>
                <c:pt idx="39493">
                  <c:v>9490</c:v>
                </c:pt>
                <c:pt idx="39494">
                  <c:v>9499</c:v>
                </c:pt>
                <c:pt idx="39495">
                  <c:v>9499</c:v>
                </c:pt>
                <c:pt idx="39496">
                  <c:v>9500</c:v>
                </c:pt>
                <c:pt idx="39497">
                  <c:v>9500</c:v>
                </c:pt>
                <c:pt idx="39498">
                  <c:v>9500</c:v>
                </c:pt>
                <c:pt idx="39499">
                  <c:v>9600</c:v>
                </c:pt>
                <c:pt idx="39500">
                  <c:v>9695</c:v>
                </c:pt>
                <c:pt idx="39501">
                  <c:v>9699</c:v>
                </c:pt>
                <c:pt idx="39502">
                  <c:v>7490</c:v>
                </c:pt>
                <c:pt idx="39503">
                  <c:v>7490</c:v>
                </c:pt>
                <c:pt idx="39504">
                  <c:v>7499</c:v>
                </c:pt>
                <c:pt idx="39505">
                  <c:v>7500</c:v>
                </c:pt>
                <c:pt idx="39506">
                  <c:v>7500</c:v>
                </c:pt>
                <c:pt idx="39507">
                  <c:v>7500</c:v>
                </c:pt>
                <c:pt idx="39508">
                  <c:v>7500</c:v>
                </c:pt>
                <c:pt idx="39509">
                  <c:v>7500</c:v>
                </c:pt>
                <c:pt idx="39510">
                  <c:v>7500</c:v>
                </c:pt>
                <c:pt idx="39511">
                  <c:v>7500</c:v>
                </c:pt>
                <c:pt idx="39512">
                  <c:v>7500</c:v>
                </c:pt>
                <c:pt idx="39513">
                  <c:v>7700</c:v>
                </c:pt>
                <c:pt idx="39514">
                  <c:v>7770</c:v>
                </c:pt>
                <c:pt idx="39515">
                  <c:v>7770</c:v>
                </c:pt>
                <c:pt idx="39516">
                  <c:v>7790</c:v>
                </c:pt>
                <c:pt idx="39517">
                  <c:v>7800</c:v>
                </c:pt>
                <c:pt idx="39518">
                  <c:v>7800</c:v>
                </c:pt>
                <c:pt idx="39519">
                  <c:v>7800</c:v>
                </c:pt>
                <c:pt idx="39520">
                  <c:v>7880</c:v>
                </c:pt>
                <c:pt idx="39521">
                  <c:v>7900</c:v>
                </c:pt>
                <c:pt idx="39522">
                  <c:v>15990</c:v>
                </c:pt>
                <c:pt idx="39523">
                  <c:v>16900</c:v>
                </c:pt>
                <c:pt idx="39524">
                  <c:v>16950</c:v>
                </c:pt>
                <c:pt idx="39525">
                  <c:v>17990</c:v>
                </c:pt>
                <c:pt idx="39526">
                  <c:v>23990</c:v>
                </c:pt>
                <c:pt idx="39527">
                  <c:v>26999</c:v>
                </c:pt>
                <c:pt idx="39528">
                  <c:v>46890</c:v>
                </c:pt>
                <c:pt idx="39529">
                  <c:v>4290</c:v>
                </c:pt>
                <c:pt idx="39530">
                  <c:v>4500</c:v>
                </c:pt>
                <c:pt idx="39531">
                  <c:v>4720</c:v>
                </c:pt>
                <c:pt idx="39532">
                  <c:v>4870</c:v>
                </c:pt>
                <c:pt idx="39533">
                  <c:v>4898</c:v>
                </c:pt>
                <c:pt idx="39534">
                  <c:v>4990</c:v>
                </c:pt>
                <c:pt idx="39535">
                  <c:v>5250</c:v>
                </c:pt>
                <c:pt idx="39536">
                  <c:v>5390</c:v>
                </c:pt>
                <c:pt idx="39537">
                  <c:v>5400</c:v>
                </c:pt>
                <c:pt idx="39538">
                  <c:v>5490</c:v>
                </c:pt>
                <c:pt idx="39539">
                  <c:v>5500</c:v>
                </c:pt>
                <c:pt idx="39540">
                  <c:v>5500</c:v>
                </c:pt>
                <c:pt idx="39541">
                  <c:v>9700</c:v>
                </c:pt>
                <c:pt idx="39542">
                  <c:v>9700</c:v>
                </c:pt>
                <c:pt idx="39543">
                  <c:v>9850</c:v>
                </c:pt>
                <c:pt idx="39544">
                  <c:v>9900</c:v>
                </c:pt>
                <c:pt idx="39545">
                  <c:v>9900</c:v>
                </c:pt>
                <c:pt idx="39546">
                  <c:v>9900</c:v>
                </c:pt>
                <c:pt idx="39547">
                  <c:v>9900</c:v>
                </c:pt>
                <c:pt idx="39548">
                  <c:v>9940</c:v>
                </c:pt>
                <c:pt idx="39549">
                  <c:v>9950</c:v>
                </c:pt>
                <c:pt idx="39550">
                  <c:v>9950</c:v>
                </c:pt>
                <c:pt idx="39551">
                  <c:v>9990</c:v>
                </c:pt>
                <c:pt idx="39552">
                  <c:v>9990</c:v>
                </c:pt>
                <c:pt idx="39553">
                  <c:v>9990</c:v>
                </c:pt>
                <c:pt idx="39554">
                  <c:v>9990</c:v>
                </c:pt>
                <c:pt idx="39555">
                  <c:v>9990</c:v>
                </c:pt>
                <c:pt idx="39556">
                  <c:v>9999</c:v>
                </c:pt>
                <c:pt idx="39557">
                  <c:v>10000</c:v>
                </c:pt>
                <c:pt idx="39558">
                  <c:v>10000</c:v>
                </c:pt>
                <c:pt idx="39559">
                  <c:v>10000</c:v>
                </c:pt>
                <c:pt idx="39560">
                  <c:v>10100</c:v>
                </c:pt>
                <c:pt idx="39561">
                  <c:v>7880</c:v>
                </c:pt>
                <c:pt idx="39562">
                  <c:v>7880</c:v>
                </c:pt>
                <c:pt idx="39563">
                  <c:v>7890</c:v>
                </c:pt>
                <c:pt idx="39564">
                  <c:v>7900</c:v>
                </c:pt>
                <c:pt idx="39565">
                  <c:v>7900</c:v>
                </c:pt>
                <c:pt idx="39566">
                  <c:v>7900</c:v>
                </c:pt>
                <c:pt idx="39567">
                  <c:v>7900</c:v>
                </c:pt>
                <c:pt idx="39568">
                  <c:v>7900</c:v>
                </c:pt>
                <c:pt idx="39569">
                  <c:v>7919</c:v>
                </c:pt>
                <c:pt idx="39570">
                  <c:v>7929</c:v>
                </c:pt>
                <c:pt idx="39571">
                  <c:v>7950</c:v>
                </c:pt>
                <c:pt idx="39572">
                  <c:v>7980</c:v>
                </c:pt>
                <c:pt idx="39573">
                  <c:v>7980</c:v>
                </c:pt>
                <c:pt idx="39574">
                  <c:v>7990</c:v>
                </c:pt>
                <c:pt idx="39575">
                  <c:v>7990</c:v>
                </c:pt>
                <c:pt idx="39576">
                  <c:v>7990</c:v>
                </c:pt>
                <c:pt idx="39577">
                  <c:v>7990</c:v>
                </c:pt>
                <c:pt idx="39578">
                  <c:v>7990</c:v>
                </c:pt>
                <c:pt idx="39579">
                  <c:v>7990</c:v>
                </c:pt>
                <c:pt idx="39580">
                  <c:v>31490</c:v>
                </c:pt>
                <c:pt idx="39581">
                  <c:v>31890</c:v>
                </c:pt>
                <c:pt idx="39582">
                  <c:v>33670</c:v>
                </c:pt>
                <c:pt idx="39583">
                  <c:v>33670</c:v>
                </c:pt>
                <c:pt idx="39584">
                  <c:v>33879</c:v>
                </c:pt>
                <c:pt idx="39585">
                  <c:v>33980</c:v>
                </c:pt>
                <c:pt idx="39586">
                  <c:v>34340</c:v>
                </c:pt>
                <c:pt idx="39587">
                  <c:v>34440</c:v>
                </c:pt>
                <c:pt idx="39588">
                  <c:v>34470</c:v>
                </c:pt>
                <c:pt idx="39589">
                  <c:v>34740</c:v>
                </c:pt>
                <c:pt idx="39590">
                  <c:v>34880</c:v>
                </c:pt>
                <c:pt idx="39591">
                  <c:v>34980</c:v>
                </c:pt>
                <c:pt idx="39592">
                  <c:v>34999</c:v>
                </c:pt>
                <c:pt idx="39593">
                  <c:v>35880</c:v>
                </c:pt>
                <c:pt idx="39594">
                  <c:v>35900</c:v>
                </c:pt>
                <c:pt idx="39595">
                  <c:v>35980</c:v>
                </c:pt>
                <c:pt idx="39596">
                  <c:v>35980</c:v>
                </c:pt>
                <c:pt idx="39597">
                  <c:v>36890</c:v>
                </c:pt>
                <c:pt idx="39598">
                  <c:v>36900</c:v>
                </c:pt>
                <c:pt idx="39599">
                  <c:v>37900</c:v>
                </c:pt>
                <c:pt idx="39600">
                  <c:v>9900</c:v>
                </c:pt>
                <c:pt idx="39601">
                  <c:v>9900</c:v>
                </c:pt>
                <c:pt idx="39602">
                  <c:v>9900</c:v>
                </c:pt>
                <c:pt idx="39603">
                  <c:v>9970</c:v>
                </c:pt>
                <c:pt idx="39604">
                  <c:v>9985</c:v>
                </c:pt>
                <c:pt idx="39605">
                  <c:v>9990</c:v>
                </c:pt>
                <c:pt idx="39606">
                  <c:v>9990</c:v>
                </c:pt>
                <c:pt idx="39607">
                  <c:v>9990</c:v>
                </c:pt>
                <c:pt idx="39608">
                  <c:v>9990</c:v>
                </c:pt>
                <c:pt idx="39609">
                  <c:v>9990</c:v>
                </c:pt>
                <c:pt idx="39610">
                  <c:v>9990</c:v>
                </c:pt>
                <c:pt idx="39611">
                  <c:v>9999</c:v>
                </c:pt>
                <c:pt idx="39612">
                  <c:v>9999</c:v>
                </c:pt>
                <c:pt idx="39613">
                  <c:v>9999</c:v>
                </c:pt>
                <c:pt idx="39614">
                  <c:v>9999</c:v>
                </c:pt>
                <c:pt idx="39615">
                  <c:v>9999</c:v>
                </c:pt>
                <c:pt idx="39616">
                  <c:v>9999</c:v>
                </c:pt>
                <c:pt idx="39617">
                  <c:v>9999</c:v>
                </c:pt>
                <c:pt idx="39618">
                  <c:v>10200</c:v>
                </c:pt>
                <c:pt idx="39619">
                  <c:v>10220</c:v>
                </c:pt>
                <c:pt idx="39620">
                  <c:v>7990</c:v>
                </c:pt>
                <c:pt idx="39621">
                  <c:v>7990</c:v>
                </c:pt>
                <c:pt idx="39622">
                  <c:v>7998</c:v>
                </c:pt>
                <c:pt idx="39623">
                  <c:v>7999</c:v>
                </c:pt>
                <c:pt idx="39624">
                  <c:v>7999</c:v>
                </c:pt>
                <c:pt idx="39625">
                  <c:v>7999</c:v>
                </c:pt>
                <c:pt idx="39626">
                  <c:v>7999</c:v>
                </c:pt>
                <c:pt idx="39627">
                  <c:v>7999</c:v>
                </c:pt>
                <c:pt idx="39628">
                  <c:v>7999</c:v>
                </c:pt>
                <c:pt idx="39629">
                  <c:v>7999</c:v>
                </c:pt>
                <c:pt idx="39630">
                  <c:v>7999</c:v>
                </c:pt>
                <c:pt idx="39631">
                  <c:v>7999</c:v>
                </c:pt>
                <c:pt idx="39632">
                  <c:v>7999</c:v>
                </c:pt>
                <c:pt idx="39633">
                  <c:v>8000</c:v>
                </c:pt>
                <c:pt idx="39634">
                  <c:v>8099</c:v>
                </c:pt>
                <c:pt idx="39635">
                  <c:v>8180</c:v>
                </c:pt>
                <c:pt idx="39636">
                  <c:v>8180</c:v>
                </c:pt>
                <c:pt idx="39637">
                  <c:v>8200</c:v>
                </c:pt>
                <c:pt idx="39638">
                  <c:v>8290</c:v>
                </c:pt>
                <c:pt idx="39639">
                  <c:v>8300</c:v>
                </c:pt>
                <c:pt idx="39640">
                  <c:v>38780</c:v>
                </c:pt>
                <c:pt idx="39641">
                  <c:v>39890</c:v>
                </c:pt>
                <c:pt idx="39642">
                  <c:v>39900</c:v>
                </c:pt>
                <c:pt idx="39643">
                  <c:v>39900</c:v>
                </c:pt>
                <c:pt idx="39644">
                  <c:v>41790</c:v>
                </c:pt>
                <c:pt idx="39645">
                  <c:v>41850</c:v>
                </c:pt>
                <c:pt idx="39646">
                  <c:v>43480</c:v>
                </c:pt>
                <c:pt idx="39647">
                  <c:v>43850</c:v>
                </c:pt>
                <c:pt idx="39648">
                  <c:v>43990</c:v>
                </c:pt>
                <c:pt idx="39649">
                  <c:v>44440</c:v>
                </c:pt>
                <c:pt idx="39650">
                  <c:v>44925</c:v>
                </c:pt>
                <c:pt idx="39651">
                  <c:v>45670</c:v>
                </c:pt>
                <c:pt idx="39652">
                  <c:v>45974</c:v>
                </c:pt>
                <c:pt idx="39653">
                  <c:v>45999</c:v>
                </c:pt>
                <c:pt idx="39654">
                  <c:v>54880</c:v>
                </c:pt>
                <c:pt idx="39655">
                  <c:v>59900</c:v>
                </c:pt>
                <c:pt idx="39656">
                  <c:v>59900</c:v>
                </c:pt>
                <c:pt idx="39657">
                  <c:v>69900</c:v>
                </c:pt>
                <c:pt idx="39658">
                  <c:v>199990</c:v>
                </c:pt>
                <c:pt idx="39659">
                  <c:v>10250</c:v>
                </c:pt>
                <c:pt idx="39660">
                  <c:v>10250</c:v>
                </c:pt>
                <c:pt idx="39661">
                  <c:v>10298</c:v>
                </c:pt>
                <c:pt idx="39662">
                  <c:v>10390</c:v>
                </c:pt>
                <c:pt idx="39663">
                  <c:v>10400</c:v>
                </c:pt>
                <c:pt idx="39664">
                  <c:v>10400</c:v>
                </c:pt>
                <c:pt idx="39665">
                  <c:v>10400</c:v>
                </c:pt>
                <c:pt idx="39666">
                  <c:v>10415</c:v>
                </c:pt>
                <c:pt idx="39667">
                  <c:v>10450</c:v>
                </c:pt>
                <c:pt idx="39668">
                  <c:v>10450</c:v>
                </c:pt>
                <c:pt idx="39669">
                  <c:v>10485</c:v>
                </c:pt>
                <c:pt idx="39670">
                  <c:v>10488</c:v>
                </c:pt>
                <c:pt idx="39671">
                  <c:v>10490</c:v>
                </c:pt>
                <c:pt idx="39672">
                  <c:v>10490</c:v>
                </c:pt>
                <c:pt idx="39673">
                  <c:v>10490</c:v>
                </c:pt>
                <c:pt idx="39674">
                  <c:v>10490</c:v>
                </c:pt>
                <c:pt idx="39675">
                  <c:v>10490</c:v>
                </c:pt>
                <c:pt idx="39676">
                  <c:v>10495</c:v>
                </c:pt>
                <c:pt idx="39677">
                  <c:v>10500</c:v>
                </c:pt>
                <c:pt idx="39678">
                  <c:v>10500</c:v>
                </c:pt>
                <c:pt idx="39679">
                  <c:v>8300</c:v>
                </c:pt>
                <c:pt idx="39680">
                  <c:v>8330</c:v>
                </c:pt>
                <c:pt idx="39681">
                  <c:v>8390</c:v>
                </c:pt>
                <c:pt idx="39682">
                  <c:v>8400</c:v>
                </c:pt>
                <c:pt idx="39683">
                  <c:v>8400</c:v>
                </c:pt>
                <c:pt idx="39684">
                  <c:v>8450</c:v>
                </c:pt>
                <c:pt idx="39685">
                  <c:v>8490</c:v>
                </c:pt>
                <c:pt idx="39686">
                  <c:v>8490</c:v>
                </c:pt>
                <c:pt idx="39687">
                  <c:v>8490</c:v>
                </c:pt>
                <c:pt idx="39688">
                  <c:v>8490</c:v>
                </c:pt>
                <c:pt idx="39689">
                  <c:v>8490</c:v>
                </c:pt>
                <c:pt idx="39690">
                  <c:v>8499</c:v>
                </c:pt>
                <c:pt idx="39691">
                  <c:v>8499</c:v>
                </c:pt>
                <c:pt idx="39692">
                  <c:v>8500</c:v>
                </c:pt>
                <c:pt idx="39693">
                  <c:v>8500</c:v>
                </c:pt>
                <c:pt idx="39694">
                  <c:v>8500</c:v>
                </c:pt>
                <c:pt idx="39695">
                  <c:v>4450</c:v>
                </c:pt>
                <c:pt idx="39696">
                  <c:v>8590</c:v>
                </c:pt>
                <c:pt idx="39697">
                  <c:v>8700</c:v>
                </c:pt>
                <c:pt idx="39698">
                  <c:v>8900</c:v>
                </c:pt>
                <c:pt idx="39699">
                  <c:v>8990</c:v>
                </c:pt>
                <c:pt idx="39700">
                  <c:v>9900</c:v>
                </c:pt>
                <c:pt idx="39701">
                  <c:v>10500</c:v>
                </c:pt>
                <c:pt idx="39702">
                  <c:v>12700</c:v>
                </c:pt>
                <c:pt idx="39703">
                  <c:v>12900</c:v>
                </c:pt>
                <c:pt idx="39704">
                  <c:v>13312</c:v>
                </c:pt>
                <c:pt idx="39705">
                  <c:v>14399</c:v>
                </c:pt>
                <c:pt idx="39706">
                  <c:v>15400</c:v>
                </c:pt>
                <c:pt idx="39707">
                  <c:v>15500</c:v>
                </c:pt>
                <c:pt idx="39708">
                  <c:v>15990</c:v>
                </c:pt>
                <c:pt idx="39709">
                  <c:v>16200</c:v>
                </c:pt>
                <c:pt idx="39710">
                  <c:v>16499</c:v>
                </c:pt>
                <c:pt idx="39711">
                  <c:v>16500</c:v>
                </c:pt>
                <c:pt idx="39712">
                  <c:v>16999</c:v>
                </c:pt>
                <c:pt idx="39713">
                  <c:v>17500</c:v>
                </c:pt>
                <c:pt idx="39714">
                  <c:v>17880</c:v>
                </c:pt>
                <c:pt idx="39715">
                  <c:v>10500</c:v>
                </c:pt>
                <c:pt idx="39716">
                  <c:v>10590</c:v>
                </c:pt>
                <c:pt idx="39717">
                  <c:v>10600</c:v>
                </c:pt>
                <c:pt idx="39718">
                  <c:v>10690</c:v>
                </c:pt>
                <c:pt idx="39719">
                  <c:v>10700</c:v>
                </c:pt>
                <c:pt idx="39720">
                  <c:v>10750</c:v>
                </c:pt>
                <c:pt idx="39721">
                  <c:v>10750</c:v>
                </c:pt>
                <c:pt idx="39722">
                  <c:v>10800</c:v>
                </c:pt>
                <c:pt idx="39723">
                  <c:v>10800</c:v>
                </c:pt>
                <c:pt idx="39724">
                  <c:v>10880</c:v>
                </c:pt>
                <c:pt idx="39725">
                  <c:v>10880</c:v>
                </c:pt>
                <c:pt idx="39726">
                  <c:v>10880</c:v>
                </c:pt>
                <c:pt idx="39727">
                  <c:v>10880</c:v>
                </c:pt>
                <c:pt idx="39728">
                  <c:v>10890</c:v>
                </c:pt>
                <c:pt idx="39729">
                  <c:v>10895</c:v>
                </c:pt>
                <c:pt idx="39730">
                  <c:v>10900</c:v>
                </c:pt>
                <c:pt idx="39731">
                  <c:v>10950</c:v>
                </c:pt>
                <c:pt idx="39732">
                  <c:v>10980</c:v>
                </c:pt>
                <c:pt idx="39733">
                  <c:v>11000</c:v>
                </c:pt>
                <c:pt idx="39734">
                  <c:v>11000</c:v>
                </c:pt>
                <c:pt idx="39735">
                  <c:v>8500</c:v>
                </c:pt>
                <c:pt idx="39736">
                  <c:v>8500</c:v>
                </c:pt>
                <c:pt idx="39737">
                  <c:v>8590</c:v>
                </c:pt>
                <c:pt idx="39738">
                  <c:v>8599</c:v>
                </c:pt>
                <c:pt idx="39739">
                  <c:v>8600</c:v>
                </c:pt>
                <c:pt idx="39740">
                  <c:v>8650</c:v>
                </c:pt>
                <c:pt idx="39741">
                  <c:v>8650</c:v>
                </c:pt>
                <c:pt idx="39742">
                  <c:v>8650</c:v>
                </c:pt>
                <c:pt idx="39743">
                  <c:v>8690</c:v>
                </c:pt>
                <c:pt idx="39744">
                  <c:v>8700</c:v>
                </c:pt>
                <c:pt idx="39745">
                  <c:v>8700</c:v>
                </c:pt>
                <c:pt idx="39746">
                  <c:v>8700</c:v>
                </c:pt>
                <c:pt idx="39747">
                  <c:v>8750</c:v>
                </c:pt>
                <c:pt idx="39748">
                  <c:v>8760</c:v>
                </c:pt>
                <c:pt idx="39749">
                  <c:v>8800</c:v>
                </c:pt>
                <c:pt idx="39750">
                  <c:v>8850</c:v>
                </c:pt>
                <c:pt idx="39751">
                  <c:v>8850</c:v>
                </c:pt>
                <c:pt idx="39752">
                  <c:v>8880</c:v>
                </c:pt>
                <c:pt idx="39753">
                  <c:v>8880</c:v>
                </c:pt>
                <c:pt idx="39754">
                  <c:v>8890</c:v>
                </c:pt>
                <c:pt idx="39755">
                  <c:v>17990</c:v>
                </c:pt>
                <c:pt idx="39756">
                  <c:v>18488</c:v>
                </c:pt>
                <c:pt idx="39757">
                  <c:v>19490</c:v>
                </c:pt>
                <c:pt idx="39758">
                  <c:v>19985</c:v>
                </c:pt>
                <c:pt idx="39759">
                  <c:v>20900</c:v>
                </c:pt>
                <c:pt idx="39760">
                  <c:v>21490</c:v>
                </c:pt>
                <c:pt idx="39761">
                  <c:v>22980</c:v>
                </c:pt>
                <c:pt idx="39762">
                  <c:v>24500</c:v>
                </c:pt>
                <c:pt idx="39763">
                  <c:v>25800</c:v>
                </c:pt>
                <c:pt idx="39764">
                  <c:v>27250</c:v>
                </c:pt>
                <c:pt idx="39765">
                  <c:v>32399</c:v>
                </c:pt>
                <c:pt idx="39766">
                  <c:v>32399</c:v>
                </c:pt>
                <c:pt idx="39767">
                  <c:v>33900</c:v>
                </c:pt>
                <c:pt idx="39768">
                  <c:v>36100</c:v>
                </c:pt>
                <c:pt idx="39769">
                  <c:v>39480</c:v>
                </c:pt>
                <c:pt idx="39770">
                  <c:v>44880</c:v>
                </c:pt>
                <c:pt idx="39771">
                  <c:v>52840</c:v>
                </c:pt>
                <c:pt idx="39772">
                  <c:v>54999</c:v>
                </c:pt>
                <c:pt idx="39773">
                  <c:v>59985</c:v>
                </c:pt>
                <c:pt idx="39774">
                  <c:v>6490</c:v>
                </c:pt>
                <c:pt idx="39775">
                  <c:v>11000</c:v>
                </c:pt>
                <c:pt idx="39776">
                  <c:v>11200</c:v>
                </c:pt>
                <c:pt idx="39777">
                  <c:v>11250</c:v>
                </c:pt>
                <c:pt idx="39778">
                  <c:v>11250</c:v>
                </c:pt>
                <c:pt idx="39779">
                  <c:v>11280</c:v>
                </c:pt>
                <c:pt idx="39780">
                  <c:v>11280</c:v>
                </c:pt>
                <c:pt idx="39781">
                  <c:v>11290</c:v>
                </c:pt>
                <c:pt idx="39782">
                  <c:v>11299</c:v>
                </c:pt>
                <c:pt idx="39783">
                  <c:v>11300</c:v>
                </c:pt>
                <c:pt idx="39784">
                  <c:v>11350</c:v>
                </c:pt>
                <c:pt idx="39785">
                  <c:v>11390</c:v>
                </c:pt>
                <c:pt idx="39786">
                  <c:v>11400</c:v>
                </c:pt>
                <c:pt idx="39787">
                  <c:v>11450</c:v>
                </c:pt>
                <c:pt idx="39788">
                  <c:v>11460</c:v>
                </c:pt>
                <c:pt idx="39789">
                  <c:v>11470</c:v>
                </c:pt>
                <c:pt idx="39790">
                  <c:v>11490</c:v>
                </c:pt>
                <c:pt idx="39791">
                  <c:v>11490</c:v>
                </c:pt>
                <c:pt idx="39792">
                  <c:v>11490</c:v>
                </c:pt>
                <c:pt idx="39793">
                  <c:v>11500</c:v>
                </c:pt>
                <c:pt idx="39794">
                  <c:v>11500</c:v>
                </c:pt>
                <c:pt idx="39795">
                  <c:v>8890</c:v>
                </c:pt>
                <c:pt idx="39796">
                  <c:v>8890</c:v>
                </c:pt>
                <c:pt idx="39797">
                  <c:v>8900</c:v>
                </c:pt>
                <c:pt idx="39798">
                  <c:v>8900</c:v>
                </c:pt>
                <c:pt idx="39799">
                  <c:v>8900</c:v>
                </c:pt>
                <c:pt idx="39800">
                  <c:v>8900</c:v>
                </c:pt>
                <c:pt idx="39801">
                  <c:v>8900</c:v>
                </c:pt>
                <c:pt idx="39802">
                  <c:v>8900</c:v>
                </c:pt>
                <c:pt idx="39803">
                  <c:v>8900</c:v>
                </c:pt>
                <c:pt idx="39804">
                  <c:v>8970</c:v>
                </c:pt>
                <c:pt idx="39805">
                  <c:v>8970</c:v>
                </c:pt>
                <c:pt idx="39806">
                  <c:v>8970</c:v>
                </c:pt>
                <c:pt idx="39807">
                  <c:v>8975</c:v>
                </c:pt>
                <c:pt idx="39808">
                  <c:v>8980</c:v>
                </c:pt>
                <c:pt idx="39809">
                  <c:v>8990</c:v>
                </c:pt>
                <c:pt idx="39810">
                  <c:v>8990</c:v>
                </c:pt>
                <c:pt idx="39811">
                  <c:v>8990</c:v>
                </c:pt>
                <c:pt idx="39812">
                  <c:v>8990</c:v>
                </c:pt>
                <c:pt idx="39813">
                  <c:v>8990</c:v>
                </c:pt>
                <c:pt idx="39814">
                  <c:v>6900</c:v>
                </c:pt>
                <c:pt idx="39815">
                  <c:v>7400</c:v>
                </c:pt>
                <c:pt idx="39816">
                  <c:v>7680</c:v>
                </c:pt>
                <c:pt idx="39817">
                  <c:v>7780</c:v>
                </c:pt>
                <c:pt idx="39818">
                  <c:v>7950</c:v>
                </c:pt>
                <c:pt idx="39819">
                  <c:v>7990</c:v>
                </c:pt>
                <c:pt idx="39820">
                  <c:v>9490</c:v>
                </c:pt>
                <c:pt idx="39821">
                  <c:v>9490</c:v>
                </c:pt>
                <c:pt idx="39822">
                  <c:v>9850</c:v>
                </c:pt>
                <c:pt idx="39823">
                  <c:v>10980</c:v>
                </c:pt>
                <c:pt idx="39824">
                  <c:v>10990</c:v>
                </c:pt>
                <c:pt idx="39825">
                  <c:v>11300</c:v>
                </c:pt>
                <c:pt idx="39826">
                  <c:v>11490</c:v>
                </c:pt>
                <c:pt idx="39827">
                  <c:v>11990</c:v>
                </c:pt>
                <c:pt idx="39828">
                  <c:v>12980</c:v>
                </c:pt>
                <c:pt idx="39829">
                  <c:v>12990</c:v>
                </c:pt>
                <c:pt idx="39830">
                  <c:v>12990</c:v>
                </c:pt>
                <c:pt idx="39831">
                  <c:v>13489</c:v>
                </c:pt>
                <c:pt idx="39832">
                  <c:v>13590</c:v>
                </c:pt>
                <c:pt idx="39833">
                  <c:v>13900</c:v>
                </c:pt>
                <c:pt idx="39834">
                  <c:v>11550</c:v>
                </c:pt>
                <c:pt idx="39835">
                  <c:v>11650</c:v>
                </c:pt>
                <c:pt idx="39836">
                  <c:v>11650</c:v>
                </c:pt>
                <c:pt idx="39837">
                  <c:v>11685</c:v>
                </c:pt>
                <c:pt idx="39838">
                  <c:v>11700</c:v>
                </c:pt>
                <c:pt idx="39839">
                  <c:v>11700</c:v>
                </c:pt>
                <c:pt idx="39840">
                  <c:v>11785</c:v>
                </c:pt>
                <c:pt idx="39841">
                  <c:v>11799</c:v>
                </c:pt>
                <c:pt idx="39842">
                  <c:v>11849</c:v>
                </c:pt>
                <c:pt idx="39843">
                  <c:v>11880</c:v>
                </c:pt>
                <c:pt idx="39844">
                  <c:v>11880</c:v>
                </c:pt>
                <c:pt idx="39845">
                  <c:v>11880</c:v>
                </c:pt>
                <c:pt idx="39846">
                  <c:v>11880</c:v>
                </c:pt>
                <c:pt idx="39847">
                  <c:v>11899</c:v>
                </c:pt>
                <c:pt idx="39848">
                  <c:v>11899</c:v>
                </c:pt>
                <c:pt idx="39849">
                  <c:v>11899</c:v>
                </c:pt>
                <c:pt idx="39850">
                  <c:v>11899</c:v>
                </c:pt>
                <c:pt idx="39851">
                  <c:v>11900</c:v>
                </c:pt>
                <c:pt idx="39852">
                  <c:v>8990</c:v>
                </c:pt>
                <c:pt idx="39853">
                  <c:v>8990</c:v>
                </c:pt>
                <c:pt idx="39854">
                  <c:v>8990</c:v>
                </c:pt>
                <c:pt idx="39855">
                  <c:v>8999</c:v>
                </c:pt>
                <c:pt idx="39856">
                  <c:v>8999</c:v>
                </c:pt>
                <c:pt idx="39857">
                  <c:v>8999</c:v>
                </c:pt>
                <c:pt idx="39858">
                  <c:v>9100</c:v>
                </c:pt>
                <c:pt idx="39859">
                  <c:v>9150</c:v>
                </c:pt>
                <c:pt idx="39860">
                  <c:v>9189</c:v>
                </c:pt>
                <c:pt idx="39861">
                  <c:v>9233</c:v>
                </c:pt>
                <c:pt idx="39862">
                  <c:v>9260</c:v>
                </c:pt>
                <c:pt idx="39863">
                  <c:v>9260</c:v>
                </c:pt>
                <c:pt idx="39864">
                  <c:v>9290</c:v>
                </c:pt>
                <c:pt idx="39865">
                  <c:v>9299</c:v>
                </c:pt>
                <c:pt idx="39866">
                  <c:v>9299</c:v>
                </c:pt>
                <c:pt idx="39867">
                  <c:v>9300</c:v>
                </c:pt>
                <c:pt idx="39868">
                  <c:v>9300</c:v>
                </c:pt>
                <c:pt idx="39869">
                  <c:v>9300</c:v>
                </c:pt>
                <c:pt idx="39870">
                  <c:v>9399</c:v>
                </c:pt>
                <c:pt idx="39871">
                  <c:v>9400</c:v>
                </c:pt>
                <c:pt idx="39872">
                  <c:v>13990</c:v>
                </c:pt>
                <c:pt idx="39873">
                  <c:v>13990</c:v>
                </c:pt>
                <c:pt idx="39874">
                  <c:v>13990</c:v>
                </c:pt>
                <c:pt idx="39875">
                  <c:v>14990</c:v>
                </c:pt>
                <c:pt idx="39876">
                  <c:v>14990</c:v>
                </c:pt>
                <c:pt idx="39877">
                  <c:v>14990</c:v>
                </c:pt>
                <c:pt idx="39878">
                  <c:v>15990</c:v>
                </c:pt>
                <c:pt idx="39879">
                  <c:v>15990</c:v>
                </c:pt>
                <c:pt idx="39880">
                  <c:v>16480</c:v>
                </c:pt>
                <c:pt idx="39881">
                  <c:v>16890</c:v>
                </c:pt>
                <c:pt idx="39882">
                  <c:v>16990</c:v>
                </c:pt>
                <c:pt idx="39883">
                  <c:v>17690</c:v>
                </c:pt>
                <c:pt idx="39884">
                  <c:v>17980</c:v>
                </c:pt>
                <c:pt idx="39885">
                  <c:v>17990</c:v>
                </c:pt>
                <c:pt idx="39886">
                  <c:v>18450</c:v>
                </c:pt>
                <c:pt idx="39887">
                  <c:v>18950</c:v>
                </c:pt>
                <c:pt idx="39888">
                  <c:v>18970</c:v>
                </c:pt>
                <c:pt idx="39889">
                  <c:v>18990</c:v>
                </c:pt>
                <c:pt idx="39890">
                  <c:v>19389</c:v>
                </c:pt>
                <c:pt idx="39891">
                  <c:v>11900</c:v>
                </c:pt>
                <c:pt idx="39892">
                  <c:v>11900</c:v>
                </c:pt>
                <c:pt idx="39893">
                  <c:v>11900</c:v>
                </c:pt>
                <c:pt idx="39894">
                  <c:v>11950</c:v>
                </c:pt>
                <c:pt idx="39895">
                  <c:v>11950</c:v>
                </c:pt>
                <c:pt idx="39896">
                  <c:v>11950</c:v>
                </c:pt>
                <c:pt idx="39897">
                  <c:v>11980</c:v>
                </c:pt>
                <c:pt idx="39898">
                  <c:v>11990</c:v>
                </c:pt>
                <c:pt idx="39899">
                  <c:v>11990</c:v>
                </c:pt>
                <c:pt idx="39900">
                  <c:v>12000</c:v>
                </c:pt>
                <c:pt idx="39901">
                  <c:v>12100</c:v>
                </c:pt>
                <c:pt idx="39902">
                  <c:v>12195</c:v>
                </c:pt>
                <c:pt idx="39903">
                  <c:v>12200</c:v>
                </c:pt>
                <c:pt idx="39904">
                  <c:v>12220</c:v>
                </c:pt>
                <c:pt idx="39905">
                  <c:v>12220</c:v>
                </c:pt>
                <c:pt idx="39906">
                  <c:v>12220</c:v>
                </c:pt>
                <c:pt idx="39907">
                  <c:v>12220</c:v>
                </c:pt>
                <c:pt idx="39908">
                  <c:v>12220</c:v>
                </c:pt>
                <c:pt idx="39909">
                  <c:v>12270</c:v>
                </c:pt>
                <c:pt idx="39910">
                  <c:v>12300</c:v>
                </c:pt>
                <c:pt idx="39911">
                  <c:v>19500</c:v>
                </c:pt>
                <c:pt idx="39912">
                  <c:v>19900</c:v>
                </c:pt>
                <c:pt idx="39913">
                  <c:v>19900</c:v>
                </c:pt>
                <c:pt idx="39914">
                  <c:v>19990</c:v>
                </c:pt>
                <c:pt idx="39915">
                  <c:v>19990</c:v>
                </c:pt>
                <c:pt idx="39916">
                  <c:v>20107</c:v>
                </c:pt>
                <c:pt idx="39917">
                  <c:v>20990</c:v>
                </c:pt>
                <c:pt idx="39918">
                  <c:v>22900</c:v>
                </c:pt>
                <c:pt idx="39919">
                  <c:v>22900</c:v>
                </c:pt>
                <c:pt idx="39920">
                  <c:v>24900</c:v>
                </c:pt>
                <c:pt idx="39921">
                  <c:v>24990</c:v>
                </c:pt>
                <c:pt idx="39922">
                  <c:v>27750</c:v>
                </c:pt>
                <c:pt idx="39923">
                  <c:v>29900</c:v>
                </c:pt>
                <c:pt idx="39924">
                  <c:v>32990</c:v>
                </c:pt>
                <c:pt idx="39925">
                  <c:v>33450</c:v>
                </c:pt>
                <c:pt idx="39926">
                  <c:v>33900</c:v>
                </c:pt>
                <c:pt idx="39927">
                  <c:v>3390</c:v>
                </c:pt>
                <c:pt idx="39928">
                  <c:v>3800</c:v>
                </c:pt>
                <c:pt idx="39929">
                  <c:v>4200</c:v>
                </c:pt>
                <c:pt idx="39930">
                  <c:v>4380</c:v>
                </c:pt>
                <c:pt idx="39931">
                  <c:v>12350</c:v>
                </c:pt>
                <c:pt idx="39932">
                  <c:v>12360</c:v>
                </c:pt>
                <c:pt idx="39933">
                  <c:v>12380</c:v>
                </c:pt>
                <c:pt idx="39934">
                  <c:v>12399</c:v>
                </c:pt>
                <c:pt idx="39935">
                  <c:v>12440</c:v>
                </c:pt>
                <c:pt idx="39936">
                  <c:v>12440</c:v>
                </c:pt>
                <c:pt idx="39937">
                  <c:v>12490</c:v>
                </c:pt>
                <c:pt idx="39938">
                  <c:v>12490</c:v>
                </c:pt>
                <c:pt idx="39939">
                  <c:v>12499</c:v>
                </c:pt>
                <c:pt idx="39940">
                  <c:v>12500</c:v>
                </c:pt>
                <c:pt idx="39941">
                  <c:v>12500</c:v>
                </c:pt>
                <c:pt idx="39942">
                  <c:v>12550</c:v>
                </c:pt>
                <c:pt idx="39943">
                  <c:v>12650</c:v>
                </c:pt>
                <c:pt idx="39944">
                  <c:v>12690</c:v>
                </c:pt>
                <c:pt idx="39945">
                  <c:v>12700</c:v>
                </c:pt>
                <c:pt idx="39946">
                  <c:v>12750</c:v>
                </c:pt>
                <c:pt idx="39947">
                  <c:v>12790</c:v>
                </c:pt>
                <c:pt idx="39948">
                  <c:v>12800</c:v>
                </c:pt>
                <c:pt idx="39949">
                  <c:v>12800</c:v>
                </c:pt>
                <c:pt idx="39950">
                  <c:v>12850</c:v>
                </c:pt>
                <c:pt idx="39951">
                  <c:v>9690</c:v>
                </c:pt>
                <c:pt idx="39952">
                  <c:v>9690</c:v>
                </c:pt>
                <c:pt idx="39953">
                  <c:v>9690</c:v>
                </c:pt>
                <c:pt idx="39954">
                  <c:v>9699</c:v>
                </c:pt>
                <c:pt idx="39955">
                  <c:v>9700</c:v>
                </c:pt>
                <c:pt idx="39956">
                  <c:v>9750</c:v>
                </c:pt>
                <c:pt idx="39957">
                  <c:v>9790</c:v>
                </c:pt>
                <c:pt idx="39958">
                  <c:v>9790</c:v>
                </c:pt>
                <c:pt idx="39959">
                  <c:v>9800</c:v>
                </c:pt>
                <c:pt idx="39960">
                  <c:v>9800</c:v>
                </c:pt>
                <c:pt idx="39961">
                  <c:v>9850</c:v>
                </c:pt>
                <c:pt idx="39962">
                  <c:v>9880</c:v>
                </c:pt>
                <c:pt idx="39963">
                  <c:v>9880</c:v>
                </c:pt>
                <c:pt idx="39964">
                  <c:v>9880</c:v>
                </c:pt>
                <c:pt idx="39965">
                  <c:v>9880</c:v>
                </c:pt>
                <c:pt idx="39966">
                  <c:v>9890</c:v>
                </c:pt>
                <c:pt idx="39967">
                  <c:v>9890</c:v>
                </c:pt>
                <c:pt idx="39968">
                  <c:v>9890</c:v>
                </c:pt>
                <c:pt idx="39969">
                  <c:v>9899</c:v>
                </c:pt>
                <c:pt idx="39970">
                  <c:v>4590</c:v>
                </c:pt>
                <c:pt idx="39971">
                  <c:v>4950</c:v>
                </c:pt>
                <c:pt idx="39972">
                  <c:v>4980</c:v>
                </c:pt>
                <c:pt idx="39973">
                  <c:v>4990</c:v>
                </c:pt>
                <c:pt idx="39974">
                  <c:v>5490</c:v>
                </c:pt>
                <c:pt idx="39975">
                  <c:v>5499</c:v>
                </c:pt>
                <c:pt idx="39976">
                  <c:v>5500</c:v>
                </c:pt>
                <c:pt idx="39977">
                  <c:v>5590</c:v>
                </c:pt>
                <c:pt idx="39978">
                  <c:v>5750</c:v>
                </c:pt>
                <c:pt idx="39979">
                  <c:v>5800</c:v>
                </c:pt>
                <c:pt idx="39980">
                  <c:v>5800</c:v>
                </c:pt>
                <c:pt idx="39981">
                  <c:v>5800</c:v>
                </c:pt>
                <c:pt idx="39982">
                  <c:v>5890</c:v>
                </c:pt>
                <c:pt idx="39983">
                  <c:v>5985</c:v>
                </c:pt>
                <c:pt idx="39984">
                  <c:v>5990</c:v>
                </c:pt>
                <c:pt idx="39985">
                  <c:v>5990</c:v>
                </c:pt>
                <c:pt idx="39986">
                  <c:v>5990</c:v>
                </c:pt>
                <c:pt idx="39987">
                  <c:v>5990</c:v>
                </c:pt>
                <c:pt idx="39988">
                  <c:v>5990</c:v>
                </c:pt>
                <c:pt idx="39989">
                  <c:v>6000</c:v>
                </c:pt>
                <c:pt idx="39990">
                  <c:v>12850</c:v>
                </c:pt>
                <c:pt idx="39991">
                  <c:v>12880</c:v>
                </c:pt>
                <c:pt idx="39992">
                  <c:v>12890</c:v>
                </c:pt>
                <c:pt idx="39993">
                  <c:v>12899</c:v>
                </c:pt>
                <c:pt idx="39994">
                  <c:v>12900</c:v>
                </c:pt>
                <c:pt idx="39995">
                  <c:v>12900</c:v>
                </c:pt>
                <c:pt idx="39996">
                  <c:v>12900</c:v>
                </c:pt>
                <c:pt idx="39997">
                  <c:v>12960</c:v>
                </c:pt>
                <c:pt idx="39998">
                  <c:v>12970</c:v>
                </c:pt>
                <c:pt idx="39999">
                  <c:v>12970</c:v>
                </c:pt>
                <c:pt idx="40000">
                  <c:v>12980</c:v>
                </c:pt>
                <c:pt idx="40001">
                  <c:v>12990</c:v>
                </c:pt>
                <c:pt idx="40002">
                  <c:v>12990</c:v>
                </c:pt>
                <c:pt idx="40003">
                  <c:v>12990</c:v>
                </c:pt>
                <c:pt idx="40004">
                  <c:v>12999</c:v>
                </c:pt>
                <c:pt idx="40005">
                  <c:v>13000</c:v>
                </c:pt>
                <c:pt idx="40006">
                  <c:v>13000</c:v>
                </c:pt>
                <c:pt idx="40007">
                  <c:v>13000</c:v>
                </c:pt>
                <c:pt idx="40008">
                  <c:v>13000</c:v>
                </c:pt>
                <c:pt idx="40009">
                  <c:v>13000</c:v>
                </c:pt>
                <c:pt idx="40010">
                  <c:v>9900</c:v>
                </c:pt>
                <c:pt idx="40011">
                  <c:v>9900</c:v>
                </c:pt>
                <c:pt idx="40012">
                  <c:v>9900</c:v>
                </c:pt>
                <c:pt idx="40013">
                  <c:v>9900</c:v>
                </c:pt>
                <c:pt idx="40014">
                  <c:v>9900</c:v>
                </c:pt>
                <c:pt idx="40015">
                  <c:v>9900</c:v>
                </c:pt>
                <c:pt idx="40016">
                  <c:v>9950</c:v>
                </c:pt>
                <c:pt idx="40017">
                  <c:v>9950</c:v>
                </c:pt>
                <c:pt idx="40018">
                  <c:v>9950</c:v>
                </c:pt>
                <c:pt idx="40019">
                  <c:v>9950</c:v>
                </c:pt>
                <c:pt idx="40020">
                  <c:v>9950</c:v>
                </c:pt>
                <c:pt idx="40021">
                  <c:v>9950</c:v>
                </c:pt>
                <c:pt idx="40022">
                  <c:v>9950</c:v>
                </c:pt>
                <c:pt idx="40023">
                  <c:v>9980</c:v>
                </c:pt>
                <c:pt idx="40024">
                  <c:v>9980</c:v>
                </c:pt>
                <c:pt idx="40025">
                  <c:v>9990</c:v>
                </c:pt>
                <c:pt idx="40026">
                  <c:v>9990</c:v>
                </c:pt>
                <c:pt idx="40027">
                  <c:v>6100</c:v>
                </c:pt>
                <c:pt idx="40028">
                  <c:v>6290</c:v>
                </c:pt>
                <c:pt idx="40029">
                  <c:v>6299</c:v>
                </c:pt>
                <c:pt idx="40030">
                  <c:v>6299</c:v>
                </c:pt>
                <c:pt idx="40031">
                  <c:v>6390</c:v>
                </c:pt>
                <c:pt idx="40032">
                  <c:v>6400</c:v>
                </c:pt>
                <c:pt idx="40033">
                  <c:v>6440</c:v>
                </c:pt>
                <c:pt idx="40034">
                  <c:v>6444</c:v>
                </c:pt>
                <c:pt idx="40035">
                  <c:v>6490</c:v>
                </c:pt>
                <c:pt idx="40036">
                  <c:v>6499</c:v>
                </c:pt>
                <c:pt idx="40037">
                  <c:v>6499</c:v>
                </c:pt>
                <c:pt idx="40038">
                  <c:v>6499</c:v>
                </c:pt>
                <c:pt idx="40039">
                  <c:v>6499</c:v>
                </c:pt>
                <c:pt idx="40040">
                  <c:v>6500</c:v>
                </c:pt>
                <c:pt idx="40041">
                  <c:v>6500</c:v>
                </c:pt>
                <c:pt idx="40042">
                  <c:v>6500</c:v>
                </c:pt>
                <c:pt idx="40043">
                  <c:v>6500</c:v>
                </c:pt>
                <c:pt idx="40044">
                  <c:v>6500</c:v>
                </c:pt>
                <c:pt idx="40045">
                  <c:v>6500</c:v>
                </c:pt>
                <c:pt idx="40046">
                  <c:v>6500</c:v>
                </c:pt>
                <c:pt idx="40047">
                  <c:v>13150</c:v>
                </c:pt>
                <c:pt idx="40048">
                  <c:v>13200</c:v>
                </c:pt>
                <c:pt idx="40049">
                  <c:v>13220</c:v>
                </c:pt>
                <c:pt idx="40050">
                  <c:v>13250</c:v>
                </c:pt>
                <c:pt idx="40051">
                  <c:v>13250</c:v>
                </c:pt>
                <c:pt idx="40052">
                  <c:v>13300</c:v>
                </c:pt>
                <c:pt idx="40053">
                  <c:v>13300</c:v>
                </c:pt>
                <c:pt idx="40054">
                  <c:v>13350</c:v>
                </c:pt>
                <c:pt idx="40055">
                  <c:v>13350</c:v>
                </c:pt>
                <c:pt idx="40056">
                  <c:v>13400</c:v>
                </c:pt>
                <c:pt idx="40057">
                  <c:v>13400</c:v>
                </c:pt>
                <c:pt idx="40058">
                  <c:v>13440</c:v>
                </c:pt>
                <c:pt idx="40059">
                  <c:v>13440</c:v>
                </c:pt>
                <c:pt idx="40060">
                  <c:v>13440</c:v>
                </c:pt>
                <c:pt idx="40061">
                  <c:v>13440</c:v>
                </c:pt>
                <c:pt idx="40062">
                  <c:v>13440</c:v>
                </c:pt>
                <c:pt idx="40063">
                  <c:v>13440</c:v>
                </c:pt>
                <c:pt idx="40064">
                  <c:v>13440</c:v>
                </c:pt>
                <c:pt idx="40065">
                  <c:v>13450</c:v>
                </c:pt>
                <c:pt idx="40066">
                  <c:v>13480</c:v>
                </c:pt>
                <c:pt idx="40067">
                  <c:v>9990</c:v>
                </c:pt>
                <c:pt idx="40068">
                  <c:v>9990</c:v>
                </c:pt>
                <c:pt idx="40069">
                  <c:v>9990</c:v>
                </c:pt>
                <c:pt idx="40070">
                  <c:v>9990</c:v>
                </c:pt>
                <c:pt idx="40071">
                  <c:v>9990</c:v>
                </c:pt>
                <c:pt idx="40072">
                  <c:v>9990</c:v>
                </c:pt>
                <c:pt idx="40073">
                  <c:v>9990</c:v>
                </c:pt>
                <c:pt idx="40074">
                  <c:v>9990</c:v>
                </c:pt>
                <c:pt idx="40075">
                  <c:v>9990</c:v>
                </c:pt>
                <c:pt idx="40076">
                  <c:v>9990</c:v>
                </c:pt>
                <c:pt idx="40077">
                  <c:v>9990</c:v>
                </c:pt>
                <c:pt idx="40078">
                  <c:v>9990</c:v>
                </c:pt>
                <c:pt idx="40079">
                  <c:v>9990</c:v>
                </c:pt>
                <c:pt idx="40080">
                  <c:v>9995</c:v>
                </c:pt>
                <c:pt idx="40081">
                  <c:v>9997</c:v>
                </c:pt>
                <c:pt idx="40082">
                  <c:v>9999</c:v>
                </c:pt>
                <c:pt idx="40083">
                  <c:v>9999</c:v>
                </c:pt>
                <c:pt idx="40084">
                  <c:v>9999</c:v>
                </c:pt>
                <c:pt idx="40085">
                  <c:v>9999</c:v>
                </c:pt>
                <c:pt idx="40086">
                  <c:v>9999</c:v>
                </c:pt>
                <c:pt idx="40087">
                  <c:v>6600</c:v>
                </c:pt>
                <c:pt idx="40088">
                  <c:v>6650</c:v>
                </c:pt>
                <c:pt idx="40089">
                  <c:v>6700</c:v>
                </c:pt>
                <c:pt idx="40090">
                  <c:v>6750</c:v>
                </c:pt>
                <c:pt idx="40091">
                  <c:v>6790</c:v>
                </c:pt>
                <c:pt idx="40092">
                  <c:v>6799</c:v>
                </c:pt>
                <c:pt idx="40093">
                  <c:v>6799</c:v>
                </c:pt>
                <c:pt idx="40094">
                  <c:v>6800</c:v>
                </c:pt>
                <c:pt idx="40095">
                  <c:v>6800</c:v>
                </c:pt>
                <c:pt idx="40096">
                  <c:v>6888</c:v>
                </c:pt>
                <c:pt idx="40097">
                  <c:v>6890</c:v>
                </c:pt>
                <c:pt idx="40098">
                  <c:v>6900</c:v>
                </c:pt>
                <c:pt idx="40099">
                  <c:v>6950</c:v>
                </c:pt>
                <c:pt idx="40100">
                  <c:v>6985</c:v>
                </c:pt>
                <c:pt idx="40101">
                  <c:v>6985</c:v>
                </c:pt>
                <c:pt idx="40102">
                  <c:v>6990</c:v>
                </c:pt>
                <c:pt idx="40103">
                  <c:v>6990</c:v>
                </c:pt>
                <c:pt idx="40104">
                  <c:v>6990</c:v>
                </c:pt>
                <c:pt idx="40105">
                  <c:v>6998</c:v>
                </c:pt>
                <c:pt idx="40106">
                  <c:v>6999</c:v>
                </c:pt>
                <c:pt idx="40107">
                  <c:v>13490</c:v>
                </c:pt>
                <c:pt idx="40108">
                  <c:v>13490</c:v>
                </c:pt>
                <c:pt idx="40109">
                  <c:v>13490</c:v>
                </c:pt>
                <c:pt idx="40110">
                  <c:v>13495</c:v>
                </c:pt>
                <c:pt idx="40111">
                  <c:v>13499</c:v>
                </c:pt>
                <c:pt idx="40112">
                  <c:v>13500</c:v>
                </c:pt>
                <c:pt idx="40113">
                  <c:v>13500</c:v>
                </c:pt>
                <c:pt idx="40114">
                  <c:v>13500</c:v>
                </c:pt>
                <c:pt idx="40115">
                  <c:v>13660</c:v>
                </c:pt>
                <c:pt idx="40116">
                  <c:v>13700</c:v>
                </c:pt>
                <c:pt idx="40117">
                  <c:v>13800</c:v>
                </c:pt>
                <c:pt idx="40118">
                  <c:v>13850</c:v>
                </c:pt>
                <c:pt idx="40119">
                  <c:v>13850</c:v>
                </c:pt>
                <c:pt idx="40120">
                  <c:v>13899</c:v>
                </c:pt>
                <c:pt idx="40121">
                  <c:v>13900</c:v>
                </c:pt>
                <c:pt idx="40122">
                  <c:v>13900</c:v>
                </c:pt>
                <c:pt idx="40123">
                  <c:v>13950</c:v>
                </c:pt>
                <c:pt idx="40124">
                  <c:v>13979</c:v>
                </c:pt>
                <c:pt idx="40125">
                  <c:v>13980</c:v>
                </c:pt>
                <c:pt idx="40126">
                  <c:v>6580</c:v>
                </c:pt>
                <c:pt idx="40127">
                  <c:v>6890</c:v>
                </c:pt>
                <c:pt idx="40128">
                  <c:v>6970</c:v>
                </c:pt>
                <c:pt idx="40129">
                  <c:v>6990</c:v>
                </c:pt>
                <c:pt idx="40130">
                  <c:v>6990</c:v>
                </c:pt>
                <c:pt idx="40131">
                  <c:v>7090</c:v>
                </c:pt>
                <c:pt idx="40132">
                  <c:v>7990</c:v>
                </c:pt>
                <c:pt idx="40133">
                  <c:v>7990</c:v>
                </c:pt>
                <c:pt idx="40134">
                  <c:v>8955</c:v>
                </c:pt>
                <c:pt idx="40135">
                  <c:v>9240</c:v>
                </c:pt>
                <c:pt idx="40136">
                  <c:v>9490</c:v>
                </c:pt>
                <c:pt idx="40137">
                  <c:v>9490</c:v>
                </c:pt>
                <c:pt idx="40138">
                  <c:v>9490</c:v>
                </c:pt>
                <c:pt idx="40139">
                  <c:v>9555</c:v>
                </c:pt>
                <c:pt idx="40140">
                  <c:v>9790</c:v>
                </c:pt>
                <c:pt idx="40141">
                  <c:v>9790</c:v>
                </c:pt>
                <c:pt idx="40142">
                  <c:v>10680</c:v>
                </c:pt>
                <c:pt idx="40143">
                  <c:v>10890</c:v>
                </c:pt>
                <c:pt idx="40144">
                  <c:v>10990</c:v>
                </c:pt>
                <c:pt idx="40145">
                  <c:v>3960</c:v>
                </c:pt>
                <c:pt idx="40146">
                  <c:v>4290</c:v>
                </c:pt>
                <c:pt idx="40147">
                  <c:v>4780</c:v>
                </c:pt>
                <c:pt idx="40148">
                  <c:v>6425</c:v>
                </c:pt>
                <c:pt idx="40149">
                  <c:v>7939</c:v>
                </c:pt>
                <c:pt idx="40150">
                  <c:v>7990</c:v>
                </c:pt>
                <c:pt idx="40151">
                  <c:v>7990</c:v>
                </c:pt>
                <c:pt idx="40152">
                  <c:v>8290</c:v>
                </c:pt>
                <c:pt idx="40153">
                  <c:v>8390</c:v>
                </c:pt>
                <c:pt idx="40154">
                  <c:v>8440</c:v>
                </c:pt>
                <c:pt idx="40155">
                  <c:v>8489</c:v>
                </c:pt>
                <c:pt idx="40156">
                  <c:v>8550</c:v>
                </c:pt>
                <c:pt idx="40157">
                  <c:v>8590</c:v>
                </c:pt>
                <c:pt idx="40158">
                  <c:v>8890</c:v>
                </c:pt>
                <c:pt idx="40159">
                  <c:v>8890</c:v>
                </c:pt>
                <c:pt idx="40160">
                  <c:v>8890</c:v>
                </c:pt>
                <c:pt idx="40161">
                  <c:v>8949</c:v>
                </c:pt>
                <c:pt idx="40162">
                  <c:v>8990</c:v>
                </c:pt>
                <c:pt idx="40163">
                  <c:v>9300</c:v>
                </c:pt>
                <c:pt idx="40164">
                  <c:v>9450</c:v>
                </c:pt>
                <c:pt idx="40165">
                  <c:v>6990</c:v>
                </c:pt>
                <c:pt idx="40166">
                  <c:v>7550</c:v>
                </c:pt>
                <c:pt idx="40167">
                  <c:v>7990</c:v>
                </c:pt>
                <c:pt idx="40168">
                  <c:v>9860</c:v>
                </c:pt>
                <c:pt idx="40169">
                  <c:v>9990</c:v>
                </c:pt>
                <c:pt idx="40170">
                  <c:v>10480</c:v>
                </c:pt>
                <c:pt idx="40171">
                  <c:v>11580</c:v>
                </c:pt>
                <c:pt idx="40172">
                  <c:v>11860</c:v>
                </c:pt>
                <c:pt idx="40173">
                  <c:v>11860</c:v>
                </c:pt>
                <c:pt idx="40174">
                  <c:v>11890</c:v>
                </c:pt>
                <c:pt idx="40175">
                  <c:v>13220</c:v>
                </c:pt>
                <c:pt idx="40176">
                  <c:v>13590</c:v>
                </c:pt>
                <c:pt idx="40177">
                  <c:v>13970</c:v>
                </c:pt>
                <c:pt idx="40178">
                  <c:v>14480</c:v>
                </c:pt>
                <c:pt idx="40179">
                  <c:v>14490</c:v>
                </c:pt>
                <c:pt idx="40180">
                  <c:v>14860</c:v>
                </c:pt>
                <c:pt idx="40181">
                  <c:v>15490</c:v>
                </c:pt>
                <c:pt idx="40182">
                  <c:v>15490</c:v>
                </c:pt>
                <c:pt idx="40183">
                  <c:v>15890</c:v>
                </c:pt>
                <c:pt idx="40184">
                  <c:v>9999</c:v>
                </c:pt>
                <c:pt idx="40185">
                  <c:v>9999</c:v>
                </c:pt>
                <c:pt idx="40186">
                  <c:v>9999</c:v>
                </c:pt>
                <c:pt idx="40187">
                  <c:v>9999</c:v>
                </c:pt>
                <c:pt idx="40188">
                  <c:v>9999</c:v>
                </c:pt>
                <c:pt idx="40189">
                  <c:v>9999</c:v>
                </c:pt>
                <c:pt idx="40190">
                  <c:v>10000</c:v>
                </c:pt>
                <c:pt idx="40191">
                  <c:v>10100</c:v>
                </c:pt>
                <c:pt idx="40192">
                  <c:v>10111</c:v>
                </c:pt>
                <c:pt idx="40193">
                  <c:v>10190</c:v>
                </c:pt>
                <c:pt idx="40194">
                  <c:v>10220</c:v>
                </c:pt>
                <c:pt idx="40195">
                  <c:v>10220</c:v>
                </c:pt>
                <c:pt idx="40196">
                  <c:v>10290</c:v>
                </c:pt>
                <c:pt idx="40197">
                  <c:v>10350</c:v>
                </c:pt>
                <c:pt idx="40198">
                  <c:v>10390</c:v>
                </c:pt>
                <c:pt idx="40199">
                  <c:v>10400</c:v>
                </c:pt>
                <c:pt idx="40200">
                  <c:v>10441</c:v>
                </c:pt>
                <c:pt idx="40201">
                  <c:v>10450</c:v>
                </c:pt>
                <c:pt idx="40202">
                  <c:v>10450</c:v>
                </c:pt>
                <c:pt idx="40203">
                  <c:v>10450</c:v>
                </c:pt>
                <c:pt idx="40204">
                  <c:v>6999</c:v>
                </c:pt>
                <c:pt idx="40205">
                  <c:v>6999</c:v>
                </c:pt>
                <c:pt idx="40206">
                  <c:v>6999</c:v>
                </c:pt>
                <c:pt idx="40207">
                  <c:v>6999</c:v>
                </c:pt>
                <c:pt idx="40208">
                  <c:v>6999</c:v>
                </c:pt>
                <c:pt idx="40209">
                  <c:v>7200</c:v>
                </c:pt>
                <c:pt idx="40210">
                  <c:v>7220</c:v>
                </c:pt>
                <c:pt idx="40211">
                  <c:v>7250</c:v>
                </c:pt>
                <c:pt idx="40212">
                  <c:v>7280</c:v>
                </c:pt>
                <c:pt idx="40213">
                  <c:v>7290</c:v>
                </c:pt>
                <c:pt idx="40214">
                  <c:v>7290</c:v>
                </c:pt>
                <c:pt idx="40215">
                  <c:v>7300</c:v>
                </c:pt>
                <c:pt idx="40216">
                  <c:v>7300</c:v>
                </c:pt>
                <c:pt idx="40217">
                  <c:v>7300</c:v>
                </c:pt>
                <c:pt idx="40218">
                  <c:v>7300</c:v>
                </c:pt>
                <c:pt idx="40219">
                  <c:v>7330</c:v>
                </c:pt>
                <c:pt idx="40220">
                  <c:v>7330</c:v>
                </c:pt>
                <c:pt idx="40221">
                  <c:v>7380</c:v>
                </c:pt>
                <c:pt idx="40222">
                  <c:v>7380</c:v>
                </c:pt>
                <c:pt idx="40223">
                  <c:v>7397</c:v>
                </c:pt>
                <c:pt idx="40224">
                  <c:v>13990</c:v>
                </c:pt>
                <c:pt idx="40225">
                  <c:v>13990</c:v>
                </c:pt>
                <c:pt idx="40226">
                  <c:v>13990</c:v>
                </c:pt>
                <c:pt idx="40227">
                  <c:v>13990</c:v>
                </c:pt>
                <c:pt idx="40228">
                  <c:v>13999</c:v>
                </c:pt>
                <c:pt idx="40229">
                  <c:v>13999</c:v>
                </c:pt>
                <c:pt idx="40230">
                  <c:v>14000</c:v>
                </c:pt>
                <c:pt idx="40231">
                  <c:v>14000</c:v>
                </c:pt>
                <c:pt idx="40232">
                  <c:v>14000</c:v>
                </c:pt>
                <c:pt idx="40233">
                  <c:v>14000</c:v>
                </c:pt>
                <c:pt idx="40234">
                  <c:v>14090</c:v>
                </c:pt>
                <c:pt idx="40235">
                  <c:v>14190</c:v>
                </c:pt>
                <c:pt idx="40236">
                  <c:v>14199</c:v>
                </c:pt>
                <c:pt idx="40237">
                  <c:v>14200</c:v>
                </c:pt>
                <c:pt idx="40238">
                  <c:v>14250</c:v>
                </c:pt>
                <c:pt idx="40239">
                  <c:v>14300</c:v>
                </c:pt>
                <c:pt idx="40240">
                  <c:v>14390</c:v>
                </c:pt>
                <c:pt idx="40241">
                  <c:v>14390</c:v>
                </c:pt>
                <c:pt idx="40242">
                  <c:v>14400</c:v>
                </c:pt>
                <c:pt idx="40243">
                  <c:v>14400</c:v>
                </c:pt>
                <c:pt idx="40244">
                  <c:v>10990</c:v>
                </c:pt>
                <c:pt idx="40245">
                  <c:v>11650</c:v>
                </c:pt>
                <c:pt idx="40246">
                  <c:v>11841</c:v>
                </c:pt>
                <c:pt idx="40247">
                  <c:v>11870</c:v>
                </c:pt>
                <c:pt idx="40248">
                  <c:v>12490</c:v>
                </c:pt>
                <c:pt idx="40249">
                  <c:v>12690</c:v>
                </c:pt>
                <c:pt idx="40250">
                  <c:v>13220</c:v>
                </c:pt>
                <c:pt idx="40251">
                  <c:v>13490</c:v>
                </c:pt>
                <c:pt idx="40252">
                  <c:v>13490</c:v>
                </c:pt>
                <c:pt idx="40253">
                  <c:v>14220</c:v>
                </c:pt>
                <c:pt idx="40254">
                  <c:v>14255</c:v>
                </c:pt>
                <c:pt idx="40255">
                  <c:v>14691</c:v>
                </c:pt>
                <c:pt idx="40256">
                  <c:v>14980</c:v>
                </c:pt>
                <c:pt idx="40257">
                  <c:v>14990</c:v>
                </c:pt>
                <c:pt idx="40258">
                  <c:v>15490</c:v>
                </c:pt>
                <c:pt idx="40259">
                  <c:v>15551</c:v>
                </c:pt>
                <c:pt idx="40260">
                  <c:v>15997</c:v>
                </c:pt>
                <c:pt idx="40261">
                  <c:v>16530</c:v>
                </c:pt>
                <c:pt idx="40262">
                  <c:v>16990</c:v>
                </c:pt>
                <c:pt idx="40263">
                  <c:v>16995</c:v>
                </c:pt>
                <c:pt idx="40264">
                  <c:v>9485</c:v>
                </c:pt>
                <c:pt idx="40265">
                  <c:v>9490</c:v>
                </c:pt>
                <c:pt idx="40266">
                  <c:v>9678</c:v>
                </c:pt>
                <c:pt idx="40267">
                  <c:v>9840</c:v>
                </c:pt>
                <c:pt idx="40268">
                  <c:v>9879</c:v>
                </c:pt>
                <c:pt idx="40269">
                  <c:v>9900</c:v>
                </c:pt>
                <c:pt idx="40270">
                  <c:v>9925</c:v>
                </c:pt>
                <c:pt idx="40271">
                  <c:v>9980</c:v>
                </c:pt>
                <c:pt idx="40272">
                  <c:v>9990</c:v>
                </c:pt>
                <c:pt idx="40273">
                  <c:v>9990</c:v>
                </c:pt>
                <c:pt idx="40274">
                  <c:v>9999</c:v>
                </c:pt>
                <c:pt idx="40275">
                  <c:v>10390</c:v>
                </c:pt>
                <c:pt idx="40276">
                  <c:v>10840</c:v>
                </c:pt>
                <c:pt idx="40277">
                  <c:v>10850</c:v>
                </c:pt>
                <c:pt idx="40278">
                  <c:v>10900</c:v>
                </c:pt>
                <c:pt idx="40279">
                  <c:v>10990</c:v>
                </c:pt>
                <c:pt idx="40280">
                  <c:v>11220</c:v>
                </c:pt>
                <c:pt idx="40281">
                  <c:v>11250</c:v>
                </c:pt>
                <c:pt idx="40282">
                  <c:v>11280</c:v>
                </c:pt>
                <c:pt idx="40283">
                  <c:v>11440</c:v>
                </c:pt>
                <c:pt idx="40284">
                  <c:v>15990</c:v>
                </c:pt>
                <c:pt idx="40285">
                  <c:v>16390</c:v>
                </c:pt>
                <c:pt idx="40286">
                  <c:v>17489</c:v>
                </c:pt>
                <c:pt idx="40287">
                  <c:v>17660</c:v>
                </c:pt>
                <c:pt idx="40288">
                  <c:v>17990</c:v>
                </c:pt>
                <c:pt idx="40289">
                  <c:v>18380</c:v>
                </c:pt>
                <c:pt idx="40290">
                  <c:v>18950</c:v>
                </c:pt>
                <c:pt idx="40291">
                  <c:v>20550</c:v>
                </c:pt>
                <c:pt idx="40292">
                  <c:v>20930</c:v>
                </c:pt>
                <c:pt idx="40293">
                  <c:v>20980</c:v>
                </c:pt>
                <c:pt idx="40294">
                  <c:v>20980</c:v>
                </c:pt>
                <c:pt idx="40295">
                  <c:v>22870</c:v>
                </c:pt>
                <c:pt idx="40296">
                  <c:v>22950</c:v>
                </c:pt>
                <c:pt idx="40297">
                  <c:v>22960</c:v>
                </c:pt>
                <c:pt idx="40298">
                  <c:v>23480</c:v>
                </c:pt>
                <c:pt idx="40299">
                  <c:v>24890</c:v>
                </c:pt>
                <c:pt idx="40300">
                  <c:v>25440</c:v>
                </c:pt>
                <c:pt idx="40301">
                  <c:v>27990</c:v>
                </c:pt>
                <c:pt idx="40302">
                  <c:v>32700</c:v>
                </c:pt>
                <c:pt idx="40303">
                  <c:v>34990</c:v>
                </c:pt>
                <c:pt idx="40304">
                  <c:v>17880</c:v>
                </c:pt>
                <c:pt idx="40305">
                  <c:v>19940</c:v>
                </c:pt>
                <c:pt idx="40306">
                  <c:v>19950</c:v>
                </c:pt>
                <c:pt idx="40307">
                  <c:v>23770</c:v>
                </c:pt>
                <c:pt idx="40308">
                  <c:v>23970</c:v>
                </c:pt>
                <c:pt idx="40309">
                  <c:v>25850</c:v>
                </c:pt>
                <c:pt idx="40310">
                  <c:v>26880</c:v>
                </c:pt>
                <c:pt idx="40311">
                  <c:v>26990</c:v>
                </c:pt>
                <c:pt idx="40312">
                  <c:v>27434</c:v>
                </c:pt>
                <c:pt idx="40313">
                  <c:v>28440</c:v>
                </c:pt>
                <c:pt idx="40314">
                  <c:v>33880</c:v>
                </c:pt>
                <c:pt idx="40315">
                  <c:v>34660</c:v>
                </c:pt>
                <c:pt idx="40316">
                  <c:v>38970</c:v>
                </c:pt>
                <c:pt idx="40317">
                  <c:v>39900</c:v>
                </c:pt>
                <c:pt idx="40318">
                  <c:v>49900</c:v>
                </c:pt>
                <c:pt idx="40319">
                  <c:v>7999</c:v>
                </c:pt>
                <c:pt idx="40320">
                  <c:v>7999</c:v>
                </c:pt>
                <c:pt idx="40321">
                  <c:v>8400</c:v>
                </c:pt>
                <c:pt idx="40322">
                  <c:v>8750</c:v>
                </c:pt>
                <c:pt idx="40323">
                  <c:v>11490</c:v>
                </c:pt>
                <c:pt idx="40324">
                  <c:v>11663</c:v>
                </c:pt>
                <c:pt idx="40325">
                  <c:v>11839</c:v>
                </c:pt>
                <c:pt idx="40326">
                  <c:v>11900</c:v>
                </c:pt>
                <c:pt idx="40327">
                  <c:v>12290</c:v>
                </c:pt>
                <c:pt idx="40328">
                  <c:v>12350</c:v>
                </c:pt>
                <c:pt idx="40329">
                  <c:v>12440</c:v>
                </c:pt>
                <c:pt idx="40330">
                  <c:v>12449</c:v>
                </c:pt>
                <c:pt idx="40331">
                  <c:v>12450</c:v>
                </c:pt>
                <c:pt idx="40332">
                  <c:v>12450</c:v>
                </c:pt>
                <c:pt idx="40333">
                  <c:v>12499</c:v>
                </c:pt>
                <c:pt idx="40334">
                  <c:v>12663</c:v>
                </c:pt>
                <c:pt idx="40335">
                  <c:v>12940</c:v>
                </c:pt>
                <c:pt idx="40336">
                  <c:v>12990</c:v>
                </c:pt>
                <c:pt idx="40337">
                  <c:v>13440</c:v>
                </c:pt>
                <c:pt idx="40338">
                  <c:v>13470</c:v>
                </c:pt>
                <c:pt idx="40339">
                  <c:v>13470</c:v>
                </c:pt>
                <c:pt idx="40340">
                  <c:v>13470</c:v>
                </c:pt>
                <c:pt idx="40341">
                  <c:v>13550</c:v>
                </c:pt>
                <c:pt idx="40342">
                  <c:v>13750</c:v>
                </c:pt>
                <c:pt idx="40343">
                  <c:v>35890</c:v>
                </c:pt>
                <c:pt idx="40344">
                  <c:v>37220</c:v>
                </c:pt>
                <c:pt idx="40345">
                  <c:v>59980</c:v>
                </c:pt>
                <c:pt idx="40346">
                  <c:v>7990</c:v>
                </c:pt>
                <c:pt idx="40347">
                  <c:v>11000</c:v>
                </c:pt>
                <c:pt idx="40348">
                  <c:v>20895</c:v>
                </c:pt>
                <c:pt idx="40349">
                  <c:v>23490</c:v>
                </c:pt>
                <c:pt idx="40350">
                  <c:v>26899</c:v>
                </c:pt>
                <c:pt idx="40351">
                  <c:v>31550</c:v>
                </c:pt>
                <c:pt idx="40352">
                  <c:v>6000</c:v>
                </c:pt>
                <c:pt idx="40353">
                  <c:v>8390</c:v>
                </c:pt>
                <c:pt idx="40354">
                  <c:v>9900</c:v>
                </c:pt>
                <c:pt idx="40355">
                  <c:v>9900</c:v>
                </c:pt>
                <c:pt idx="40356">
                  <c:v>10790</c:v>
                </c:pt>
                <c:pt idx="40357">
                  <c:v>11699</c:v>
                </c:pt>
                <c:pt idx="40358">
                  <c:v>14390</c:v>
                </c:pt>
                <c:pt idx="40359">
                  <c:v>14390</c:v>
                </c:pt>
                <c:pt idx="40360">
                  <c:v>14480</c:v>
                </c:pt>
                <c:pt idx="40361">
                  <c:v>14580</c:v>
                </c:pt>
                <c:pt idx="40362">
                  <c:v>9400</c:v>
                </c:pt>
                <c:pt idx="40363">
                  <c:v>9500</c:v>
                </c:pt>
                <c:pt idx="40364">
                  <c:v>9900</c:v>
                </c:pt>
                <c:pt idx="40365">
                  <c:v>9900</c:v>
                </c:pt>
                <c:pt idx="40366">
                  <c:v>11900</c:v>
                </c:pt>
                <c:pt idx="40367">
                  <c:v>13500</c:v>
                </c:pt>
                <c:pt idx="40368">
                  <c:v>13990</c:v>
                </c:pt>
                <c:pt idx="40369">
                  <c:v>13999</c:v>
                </c:pt>
                <c:pt idx="40370">
                  <c:v>14000</c:v>
                </c:pt>
                <c:pt idx="40371">
                  <c:v>14500</c:v>
                </c:pt>
                <c:pt idx="40372">
                  <c:v>14699</c:v>
                </c:pt>
                <c:pt idx="40373">
                  <c:v>15950</c:v>
                </c:pt>
                <c:pt idx="40374">
                  <c:v>16900</c:v>
                </c:pt>
                <c:pt idx="40375">
                  <c:v>17850</c:v>
                </c:pt>
                <c:pt idx="40376">
                  <c:v>18900</c:v>
                </c:pt>
                <c:pt idx="40377">
                  <c:v>19950</c:v>
                </c:pt>
                <c:pt idx="40378">
                  <c:v>20900</c:v>
                </c:pt>
                <c:pt idx="40379">
                  <c:v>13790</c:v>
                </c:pt>
                <c:pt idx="40380">
                  <c:v>13870</c:v>
                </c:pt>
                <c:pt idx="40381">
                  <c:v>13900</c:v>
                </c:pt>
                <c:pt idx="40382">
                  <c:v>13900</c:v>
                </c:pt>
                <c:pt idx="40383">
                  <c:v>13900</c:v>
                </c:pt>
                <c:pt idx="40384">
                  <c:v>13970</c:v>
                </c:pt>
                <c:pt idx="40385">
                  <c:v>13980</c:v>
                </c:pt>
                <c:pt idx="40386">
                  <c:v>13990</c:v>
                </c:pt>
                <c:pt idx="40387">
                  <c:v>14389</c:v>
                </c:pt>
                <c:pt idx="40388">
                  <c:v>14400</c:v>
                </c:pt>
                <c:pt idx="40389">
                  <c:v>14440</c:v>
                </c:pt>
                <c:pt idx="40390">
                  <c:v>14500</c:v>
                </c:pt>
                <c:pt idx="40391">
                  <c:v>14650</c:v>
                </c:pt>
                <c:pt idx="40392">
                  <c:v>14663</c:v>
                </c:pt>
                <c:pt idx="40393">
                  <c:v>14950</c:v>
                </c:pt>
                <c:pt idx="40394">
                  <c:v>14980</c:v>
                </c:pt>
                <c:pt idx="40395">
                  <c:v>14990</c:v>
                </c:pt>
                <c:pt idx="40396">
                  <c:v>14995</c:v>
                </c:pt>
                <c:pt idx="40397">
                  <c:v>15400</c:v>
                </c:pt>
                <c:pt idx="40398">
                  <c:v>15450</c:v>
                </c:pt>
                <c:pt idx="40399">
                  <c:v>16900</c:v>
                </c:pt>
                <c:pt idx="40400">
                  <c:v>17490</c:v>
                </c:pt>
                <c:pt idx="40401">
                  <c:v>17490</c:v>
                </c:pt>
                <c:pt idx="40402">
                  <c:v>17550</c:v>
                </c:pt>
                <c:pt idx="40403">
                  <c:v>25490</c:v>
                </c:pt>
                <c:pt idx="40404">
                  <c:v>99999</c:v>
                </c:pt>
                <c:pt idx="40405">
                  <c:v>4500</c:v>
                </c:pt>
                <c:pt idx="40406">
                  <c:v>5390</c:v>
                </c:pt>
                <c:pt idx="40407">
                  <c:v>5499</c:v>
                </c:pt>
                <c:pt idx="40408">
                  <c:v>5600</c:v>
                </c:pt>
                <c:pt idx="40409">
                  <c:v>5750</c:v>
                </c:pt>
                <c:pt idx="40410">
                  <c:v>5900</c:v>
                </c:pt>
                <c:pt idx="40411">
                  <c:v>5990</c:v>
                </c:pt>
                <c:pt idx="40412">
                  <c:v>6000</c:v>
                </c:pt>
                <c:pt idx="40413">
                  <c:v>6000</c:v>
                </c:pt>
                <c:pt idx="40414">
                  <c:v>6200</c:v>
                </c:pt>
                <c:pt idx="40415">
                  <c:v>6200</c:v>
                </c:pt>
                <c:pt idx="40416">
                  <c:v>6250</c:v>
                </c:pt>
                <c:pt idx="40417">
                  <c:v>6250</c:v>
                </c:pt>
                <c:pt idx="40418">
                  <c:v>6250</c:v>
                </c:pt>
                <c:pt idx="40419">
                  <c:v>21400</c:v>
                </c:pt>
                <c:pt idx="40420">
                  <c:v>21990</c:v>
                </c:pt>
                <c:pt idx="40421">
                  <c:v>21998</c:v>
                </c:pt>
                <c:pt idx="40422">
                  <c:v>29900</c:v>
                </c:pt>
                <c:pt idx="40423">
                  <c:v>34900</c:v>
                </c:pt>
                <c:pt idx="40424">
                  <c:v>34900</c:v>
                </c:pt>
                <c:pt idx="40425">
                  <c:v>37900</c:v>
                </c:pt>
                <c:pt idx="40426">
                  <c:v>37900</c:v>
                </c:pt>
                <c:pt idx="40427">
                  <c:v>39950</c:v>
                </c:pt>
                <c:pt idx="40428">
                  <c:v>39999</c:v>
                </c:pt>
                <c:pt idx="40429">
                  <c:v>41500</c:v>
                </c:pt>
                <c:pt idx="40430">
                  <c:v>54490</c:v>
                </c:pt>
                <c:pt idx="40431">
                  <c:v>56900</c:v>
                </c:pt>
                <c:pt idx="40432">
                  <c:v>114900</c:v>
                </c:pt>
                <c:pt idx="40433">
                  <c:v>6200</c:v>
                </c:pt>
                <c:pt idx="40434">
                  <c:v>6490</c:v>
                </c:pt>
                <c:pt idx="40435">
                  <c:v>7950</c:v>
                </c:pt>
                <c:pt idx="40436">
                  <c:v>8980</c:v>
                </c:pt>
                <c:pt idx="40437">
                  <c:v>9590</c:v>
                </c:pt>
                <c:pt idx="40438">
                  <c:v>10990</c:v>
                </c:pt>
                <c:pt idx="40439">
                  <c:v>15480</c:v>
                </c:pt>
                <c:pt idx="40440">
                  <c:v>15829</c:v>
                </c:pt>
                <c:pt idx="40441">
                  <c:v>15860</c:v>
                </c:pt>
                <c:pt idx="40442">
                  <c:v>15890</c:v>
                </c:pt>
                <c:pt idx="40443">
                  <c:v>15900</c:v>
                </c:pt>
                <c:pt idx="40444">
                  <c:v>15950</c:v>
                </c:pt>
                <c:pt idx="40445">
                  <c:v>15970</c:v>
                </c:pt>
                <c:pt idx="40446">
                  <c:v>15990</c:v>
                </c:pt>
                <c:pt idx="40447">
                  <c:v>15990</c:v>
                </c:pt>
                <c:pt idx="40448">
                  <c:v>15990</c:v>
                </c:pt>
                <c:pt idx="40449">
                  <c:v>16375</c:v>
                </c:pt>
                <c:pt idx="40450">
                  <c:v>16425</c:v>
                </c:pt>
                <c:pt idx="40451">
                  <c:v>16500</c:v>
                </c:pt>
                <c:pt idx="40452">
                  <c:v>16700</c:v>
                </c:pt>
                <c:pt idx="40453">
                  <c:v>16770</c:v>
                </c:pt>
                <c:pt idx="40454">
                  <c:v>16790</c:v>
                </c:pt>
                <c:pt idx="40455">
                  <c:v>16839</c:v>
                </c:pt>
                <c:pt idx="40456">
                  <c:v>16899</c:v>
                </c:pt>
                <c:pt idx="40457">
                  <c:v>16900</c:v>
                </c:pt>
                <c:pt idx="40458">
                  <c:v>16920</c:v>
                </c:pt>
                <c:pt idx="40459">
                  <c:v>6330</c:v>
                </c:pt>
                <c:pt idx="40460">
                  <c:v>6480</c:v>
                </c:pt>
                <c:pt idx="40461">
                  <c:v>6500</c:v>
                </c:pt>
                <c:pt idx="40462">
                  <c:v>6700</c:v>
                </c:pt>
                <c:pt idx="40463">
                  <c:v>6740</c:v>
                </c:pt>
                <c:pt idx="40464">
                  <c:v>6799</c:v>
                </c:pt>
                <c:pt idx="40465">
                  <c:v>6800</c:v>
                </c:pt>
                <c:pt idx="40466">
                  <c:v>6900</c:v>
                </c:pt>
                <c:pt idx="40467">
                  <c:v>6900</c:v>
                </c:pt>
                <c:pt idx="40468">
                  <c:v>6990</c:v>
                </c:pt>
                <c:pt idx="40469">
                  <c:v>6990</c:v>
                </c:pt>
                <c:pt idx="40470">
                  <c:v>6999</c:v>
                </c:pt>
                <c:pt idx="40471">
                  <c:v>6999</c:v>
                </c:pt>
                <c:pt idx="40472">
                  <c:v>7000</c:v>
                </c:pt>
                <c:pt idx="40473">
                  <c:v>7100</c:v>
                </c:pt>
                <c:pt idx="40474">
                  <c:v>7100</c:v>
                </c:pt>
                <c:pt idx="40475">
                  <c:v>7390</c:v>
                </c:pt>
                <c:pt idx="40476">
                  <c:v>7400</c:v>
                </c:pt>
                <c:pt idx="40477">
                  <c:v>7440</c:v>
                </c:pt>
                <c:pt idx="40478">
                  <c:v>11950</c:v>
                </c:pt>
                <c:pt idx="40479">
                  <c:v>12990</c:v>
                </c:pt>
                <c:pt idx="40480">
                  <c:v>13980</c:v>
                </c:pt>
                <c:pt idx="40481">
                  <c:v>15490</c:v>
                </c:pt>
                <c:pt idx="40482">
                  <c:v>15890</c:v>
                </c:pt>
                <c:pt idx="40483">
                  <c:v>16900</c:v>
                </c:pt>
                <c:pt idx="40484">
                  <c:v>16950</c:v>
                </c:pt>
                <c:pt idx="40485">
                  <c:v>17000</c:v>
                </c:pt>
                <c:pt idx="40486">
                  <c:v>17200</c:v>
                </c:pt>
                <c:pt idx="40487">
                  <c:v>19990</c:v>
                </c:pt>
                <c:pt idx="40488">
                  <c:v>20900</c:v>
                </c:pt>
                <c:pt idx="40489">
                  <c:v>22490</c:v>
                </c:pt>
                <c:pt idx="40490">
                  <c:v>24800</c:v>
                </c:pt>
                <c:pt idx="40491">
                  <c:v>24900</c:v>
                </c:pt>
                <c:pt idx="40492">
                  <c:v>27500</c:v>
                </c:pt>
                <c:pt idx="40493">
                  <c:v>62900</c:v>
                </c:pt>
                <c:pt idx="40494">
                  <c:v>4700</c:v>
                </c:pt>
                <c:pt idx="40495">
                  <c:v>5200</c:v>
                </c:pt>
                <c:pt idx="40496">
                  <c:v>5490</c:v>
                </c:pt>
                <c:pt idx="40497">
                  <c:v>7440</c:v>
                </c:pt>
                <c:pt idx="40498">
                  <c:v>7450</c:v>
                </c:pt>
                <c:pt idx="40499">
                  <c:v>7490</c:v>
                </c:pt>
                <c:pt idx="40500">
                  <c:v>7500</c:v>
                </c:pt>
                <c:pt idx="40501">
                  <c:v>7500</c:v>
                </c:pt>
                <c:pt idx="40502">
                  <c:v>7500</c:v>
                </c:pt>
                <c:pt idx="40503">
                  <c:v>7500</c:v>
                </c:pt>
                <c:pt idx="40504">
                  <c:v>7500</c:v>
                </c:pt>
                <c:pt idx="40505">
                  <c:v>7600</c:v>
                </c:pt>
                <c:pt idx="40506">
                  <c:v>7750</c:v>
                </c:pt>
                <c:pt idx="40507">
                  <c:v>7750</c:v>
                </c:pt>
                <c:pt idx="40508">
                  <c:v>7800</c:v>
                </c:pt>
                <c:pt idx="40509">
                  <c:v>7800</c:v>
                </c:pt>
                <c:pt idx="40510">
                  <c:v>7850</c:v>
                </c:pt>
                <c:pt idx="40511">
                  <c:v>7850</c:v>
                </c:pt>
                <c:pt idx="40512">
                  <c:v>7860</c:v>
                </c:pt>
                <c:pt idx="40513">
                  <c:v>7890</c:v>
                </c:pt>
                <c:pt idx="40514">
                  <c:v>7900</c:v>
                </c:pt>
                <c:pt idx="40515">
                  <c:v>7900</c:v>
                </c:pt>
                <c:pt idx="40516">
                  <c:v>7990</c:v>
                </c:pt>
                <c:pt idx="40517">
                  <c:v>5490</c:v>
                </c:pt>
                <c:pt idx="40518">
                  <c:v>5500</c:v>
                </c:pt>
                <c:pt idx="40519">
                  <c:v>5500</c:v>
                </c:pt>
                <c:pt idx="40520">
                  <c:v>5500</c:v>
                </c:pt>
                <c:pt idx="40521">
                  <c:v>5600</c:v>
                </c:pt>
                <c:pt idx="40522">
                  <c:v>5650</c:v>
                </c:pt>
                <c:pt idx="40523">
                  <c:v>5760</c:v>
                </c:pt>
                <c:pt idx="40524">
                  <c:v>5760</c:v>
                </c:pt>
                <c:pt idx="40525">
                  <c:v>5900</c:v>
                </c:pt>
                <c:pt idx="40526">
                  <c:v>5970</c:v>
                </c:pt>
                <c:pt idx="40527">
                  <c:v>5990</c:v>
                </c:pt>
                <c:pt idx="40528">
                  <c:v>6003</c:v>
                </c:pt>
                <c:pt idx="40529">
                  <c:v>6150</c:v>
                </c:pt>
                <c:pt idx="40530">
                  <c:v>6200</c:v>
                </c:pt>
                <c:pt idx="40531">
                  <c:v>6250</c:v>
                </c:pt>
                <c:pt idx="40532">
                  <c:v>6299</c:v>
                </c:pt>
                <c:pt idx="40533">
                  <c:v>6300</c:v>
                </c:pt>
                <c:pt idx="40534">
                  <c:v>6490</c:v>
                </c:pt>
                <c:pt idx="40535">
                  <c:v>6500</c:v>
                </c:pt>
                <c:pt idx="40536">
                  <c:v>6600</c:v>
                </c:pt>
                <c:pt idx="40537">
                  <c:v>18500</c:v>
                </c:pt>
                <c:pt idx="40538">
                  <c:v>18640</c:v>
                </c:pt>
                <c:pt idx="40539">
                  <c:v>18740</c:v>
                </c:pt>
                <c:pt idx="40540">
                  <c:v>18775</c:v>
                </c:pt>
                <c:pt idx="40541">
                  <c:v>18779</c:v>
                </c:pt>
                <c:pt idx="40542">
                  <c:v>18850</c:v>
                </c:pt>
                <c:pt idx="40543">
                  <c:v>18900</c:v>
                </c:pt>
                <c:pt idx="40544">
                  <c:v>18900</c:v>
                </c:pt>
                <c:pt idx="40545">
                  <c:v>18969</c:v>
                </c:pt>
                <c:pt idx="40546">
                  <c:v>19490</c:v>
                </c:pt>
                <c:pt idx="40547">
                  <c:v>19490</c:v>
                </c:pt>
                <c:pt idx="40548">
                  <c:v>19490</c:v>
                </c:pt>
                <c:pt idx="40549">
                  <c:v>19500</c:v>
                </c:pt>
                <c:pt idx="40550">
                  <c:v>19819</c:v>
                </c:pt>
                <c:pt idx="40551">
                  <c:v>19900</c:v>
                </c:pt>
                <c:pt idx="40552">
                  <c:v>19900</c:v>
                </c:pt>
                <c:pt idx="40553">
                  <c:v>19925</c:v>
                </c:pt>
                <c:pt idx="40554">
                  <c:v>20443</c:v>
                </c:pt>
                <c:pt idx="40555">
                  <c:v>20500</c:v>
                </c:pt>
                <c:pt idx="40556">
                  <c:v>20770</c:v>
                </c:pt>
                <c:pt idx="40557">
                  <c:v>8000</c:v>
                </c:pt>
                <c:pt idx="40558">
                  <c:v>8185</c:v>
                </c:pt>
                <c:pt idx="40559">
                  <c:v>8199</c:v>
                </c:pt>
                <c:pt idx="40560">
                  <c:v>8220</c:v>
                </c:pt>
                <c:pt idx="40561">
                  <c:v>8390</c:v>
                </c:pt>
                <c:pt idx="40562">
                  <c:v>8440</c:v>
                </c:pt>
                <c:pt idx="40563">
                  <c:v>8470</c:v>
                </c:pt>
                <c:pt idx="40564">
                  <c:v>8490</c:v>
                </c:pt>
                <c:pt idx="40565">
                  <c:v>8600</c:v>
                </c:pt>
                <c:pt idx="40566">
                  <c:v>8650</c:v>
                </c:pt>
                <c:pt idx="40567">
                  <c:v>8660</c:v>
                </c:pt>
                <c:pt idx="40568">
                  <c:v>8690</c:v>
                </c:pt>
                <c:pt idx="40569">
                  <c:v>8699</c:v>
                </c:pt>
                <c:pt idx="40570">
                  <c:v>8700</c:v>
                </c:pt>
                <c:pt idx="40571">
                  <c:v>8750</c:v>
                </c:pt>
                <c:pt idx="40572">
                  <c:v>8770</c:v>
                </c:pt>
                <c:pt idx="40573">
                  <c:v>8800</c:v>
                </c:pt>
                <c:pt idx="40574">
                  <c:v>8888</c:v>
                </c:pt>
                <c:pt idx="40575">
                  <c:v>8890</c:v>
                </c:pt>
                <c:pt idx="40576">
                  <c:v>8899</c:v>
                </c:pt>
                <c:pt idx="40577">
                  <c:v>6700</c:v>
                </c:pt>
                <c:pt idx="40578">
                  <c:v>6700</c:v>
                </c:pt>
                <c:pt idx="40579">
                  <c:v>6790</c:v>
                </c:pt>
                <c:pt idx="40580">
                  <c:v>6800</c:v>
                </c:pt>
                <c:pt idx="40581">
                  <c:v>6850</c:v>
                </c:pt>
                <c:pt idx="40582">
                  <c:v>6900</c:v>
                </c:pt>
                <c:pt idx="40583">
                  <c:v>6930</c:v>
                </c:pt>
                <c:pt idx="40584">
                  <c:v>6950</c:v>
                </c:pt>
                <c:pt idx="40585">
                  <c:v>6950</c:v>
                </c:pt>
                <c:pt idx="40586">
                  <c:v>6990</c:v>
                </c:pt>
                <c:pt idx="40587">
                  <c:v>6990</c:v>
                </c:pt>
                <c:pt idx="40588">
                  <c:v>6990</c:v>
                </c:pt>
                <c:pt idx="40589">
                  <c:v>6990</c:v>
                </c:pt>
                <c:pt idx="40590">
                  <c:v>6990</c:v>
                </c:pt>
                <c:pt idx="40591">
                  <c:v>6999</c:v>
                </c:pt>
                <c:pt idx="40592">
                  <c:v>6999</c:v>
                </c:pt>
                <c:pt idx="40593">
                  <c:v>6999</c:v>
                </c:pt>
                <c:pt idx="40594">
                  <c:v>6999</c:v>
                </c:pt>
                <c:pt idx="40595">
                  <c:v>6999</c:v>
                </c:pt>
                <c:pt idx="40596">
                  <c:v>6999</c:v>
                </c:pt>
                <c:pt idx="40597">
                  <c:v>20840</c:v>
                </c:pt>
                <c:pt idx="40598">
                  <c:v>21440</c:v>
                </c:pt>
                <c:pt idx="40599">
                  <c:v>21474</c:v>
                </c:pt>
                <c:pt idx="40600">
                  <c:v>21830</c:v>
                </c:pt>
                <c:pt idx="40601">
                  <c:v>21875</c:v>
                </c:pt>
                <c:pt idx="40602">
                  <c:v>21980</c:v>
                </c:pt>
                <c:pt idx="40603">
                  <c:v>22339</c:v>
                </c:pt>
                <c:pt idx="40604">
                  <c:v>22369</c:v>
                </c:pt>
                <c:pt idx="40605">
                  <c:v>22479</c:v>
                </c:pt>
                <c:pt idx="40606">
                  <c:v>22620</c:v>
                </c:pt>
                <c:pt idx="40607">
                  <c:v>22890</c:v>
                </c:pt>
                <c:pt idx="40608">
                  <c:v>22900</c:v>
                </c:pt>
                <c:pt idx="40609">
                  <c:v>22925</c:v>
                </c:pt>
                <c:pt idx="40610">
                  <c:v>23479</c:v>
                </c:pt>
                <c:pt idx="40611">
                  <c:v>23479</c:v>
                </c:pt>
                <c:pt idx="40612">
                  <c:v>23550</c:v>
                </c:pt>
                <c:pt idx="40613">
                  <c:v>23679</c:v>
                </c:pt>
                <c:pt idx="40614">
                  <c:v>23825</c:v>
                </c:pt>
                <c:pt idx="40615">
                  <c:v>23900</c:v>
                </c:pt>
                <c:pt idx="40616">
                  <c:v>8899</c:v>
                </c:pt>
                <c:pt idx="40617">
                  <c:v>8940</c:v>
                </c:pt>
                <c:pt idx="40618">
                  <c:v>8950</c:v>
                </c:pt>
                <c:pt idx="40619">
                  <c:v>8950</c:v>
                </c:pt>
                <c:pt idx="40620">
                  <c:v>8950</c:v>
                </c:pt>
                <c:pt idx="40621">
                  <c:v>8970</c:v>
                </c:pt>
                <c:pt idx="40622">
                  <c:v>8990</c:v>
                </c:pt>
                <c:pt idx="40623">
                  <c:v>8990</c:v>
                </c:pt>
                <c:pt idx="40624">
                  <c:v>8990</c:v>
                </c:pt>
                <c:pt idx="40625">
                  <c:v>8990</c:v>
                </c:pt>
                <c:pt idx="40626">
                  <c:v>8999</c:v>
                </c:pt>
                <c:pt idx="40627">
                  <c:v>9000</c:v>
                </c:pt>
                <c:pt idx="40628">
                  <c:v>9050</c:v>
                </c:pt>
                <c:pt idx="40629">
                  <c:v>9300</c:v>
                </c:pt>
                <c:pt idx="40630">
                  <c:v>9300</c:v>
                </c:pt>
                <c:pt idx="40631">
                  <c:v>9390</c:v>
                </c:pt>
                <c:pt idx="40632">
                  <c:v>9400</c:v>
                </c:pt>
                <c:pt idx="40633">
                  <c:v>9400</c:v>
                </c:pt>
                <c:pt idx="40634">
                  <c:v>9450</c:v>
                </c:pt>
                <c:pt idx="40635">
                  <c:v>7200</c:v>
                </c:pt>
                <c:pt idx="40636">
                  <c:v>7240</c:v>
                </c:pt>
                <c:pt idx="40637">
                  <c:v>7290</c:v>
                </c:pt>
                <c:pt idx="40638">
                  <c:v>7400</c:v>
                </c:pt>
                <c:pt idx="40639">
                  <c:v>7400</c:v>
                </c:pt>
                <c:pt idx="40640">
                  <c:v>7450</c:v>
                </c:pt>
                <c:pt idx="40641">
                  <c:v>7450</c:v>
                </c:pt>
                <c:pt idx="40642">
                  <c:v>7460</c:v>
                </c:pt>
                <c:pt idx="40643">
                  <c:v>7460</c:v>
                </c:pt>
                <c:pt idx="40644">
                  <c:v>7490</c:v>
                </c:pt>
                <c:pt idx="40645">
                  <c:v>7490</c:v>
                </c:pt>
                <c:pt idx="40646">
                  <c:v>7490</c:v>
                </c:pt>
                <c:pt idx="40647">
                  <c:v>7490</c:v>
                </c:pt>
                <c:pt idx="40648">
                  <c:v>7500</c:v>
                </c:pt>
                <c:pt idx="40649">
                  <c:v>7500</c:v>
                </c:pt>
                <c:pt idx="40650">
                  <c:v>7555</c:v>
                </c:pt>
                <c:pt idx="40651">
                  <c:v>7590</c:v>
                </c:pt>
                <c:pt idx="40652">
                  <c:v>7660</c:v>
                </c:pt>
                <c:pt idx="40653">
                  <c:v>7700</c:v>
                </c:pt>
                <c:pt idx="40654">
                  <c:v>7790</c:v>
                </c:pt>
                <c:pt idx="40655">
                  <c:v>23900</c:v>
                </c:pt>
                <c:pt idx="40656">
                  <c:v>23990</c:v>
                </c:pt>
                <c:pt idx="40657">
                  <c:v>24500</c:v>
                </c:pt>
                <c:pt idx="40658">
                  <c:v>24900</c:v>
                </c:pt>
                <c:pt idx="40659">
                  <c:v>24900</c:v>
                </c:pt>
                <c:pt idx="40660">
                  <c:v>25670</c:v>
                </c:pt>
                <c:pt idx="40661">
                  <c:v>26440</c:v>
                </c:pt>
                <c:pt idx="40662">
                  <c:v>26480</c:v>
                </c:pt>
                <c:pt idx="40663">
                  <c:v>26480</c:v>
                </c:pt>
                <c:pt idx="40664">
                  <c:v>26490</c:v>
                </c:pt>
                <c:pt idx="40665">
                  <c:v>26975</c:v>
                </c:pt>
                <c:pt idx="40666">
                  <c:v>27630</c:v>
                </c:pt>
                <c:pt idx="40667">
                  <c:v>27870</c:v>
                </c:pt>
                <c:pt idx="40668">
                  <c:v>27900</c:v>
                </c:pt>
                <c:pt idx="40669">
                  <c:v>27980</c:v>
                </c:pt>
                <c:pt idx="40670">
                  <c:v>28500</c:v>
                </c:pt>
                <c:pt idx="40671">
                  <c:v>29480</c:v>
                </c:pt>
                <c:pt idx="40672">
                  <c:v>29480</c:v>
                </c:pt>
                <c:pt idx="40673">
                  <c:v>29860</c:v>
                </c:pt>
                <c:pt idx="40674">
                  <c:v>29879</c:v>
                </c:pt>
                <c:pt idx="40675">
                  <c:v>9490</c:v>
                </c:pt>
                <c:pt idx="40676">
                  <c:v>9490</c:v>
                </c:pt>
                <c:pt idx="40677">
                  <c:v>9490</c:v>
                </c:pt>
                <c:pt idx="40678">
                  <c:v>9500</c:v>
                </c:pt>
                <c:pt idx="40679">
                  <c:v>9500</c:v>
                </c:pt>
                <c:pt idx="40680">
                  <c:v>9500</c:v>
                </c:pt>
                <c:pt idx="40681">
                  <c:v>9500</c:v>
                </c:pt>
                <c:pt idx="40682">
                  <c:v>9500</c:v>
                </c:pt>
                <c:pt idx="40683">
                  <c:v>9550</c:v>
                </c:pt>
                <c:pt idx="40684">
                  <c:v>9550</c:v>
                </c:pt>
                <c:pt idx="40685">
                  <c:v>9555</c:v>
                </c:pt>
                <c:pt idx="40686">
                  <c:v>9600</c:v>
                </c:pt>
                <c:pt idx="40687">
                  <c:v>9700</c:v>
                </c:pt>
                <c:pt idx="40688">
                  <c:v>9800</c:v>
                </c:pt>
                <c:pt idx="40689">
                  <c:v>9800</c:v>
                </c:pt>
                <c:pt idx="40690">
                  <c:v>9880</c:v>
                </c:pt>
                <c:pt idx="40691">
                  <c:v>9890</c:v>
                </c:pt>
                <c:pt idx="40692">
                  <c:v>9899</c:v>
                </c:pt>
                <c:pt idx="40693">
                  <c:v>9900</c:v>
                </c:pt>
                <c:pt idx="40694">
                  <c:v>27490</c:v>
                </c:pt>
                <c:pt idx="40695">
                  <c:v>29443</c:v>
                </c:pt>
                <c:pt idx="40696">
                  <c:v>29890</c:v>
                </c:pt>
                <c:pt idx="40697">
                  <c:v>29900</c:v>
                </c:pt>
                <c:pt idx="40698">
                  <c:v>29900</c:v>
                </c:pt>
                <c:pt idx="40699">
                  <c:v>30900</c:v>
                </c:pt>
                <c:pt idx="40700">
                  <c:v>31450</c:v>
                </c:pt>
                <c:pt idx="40701">
                  <c:v>33990</c:v>
                </c:pt>
                <c:pt idx="40702">
                  <c:v>34400</c:v>
                </c:pt>
                <c:pt idx="40703">
                  <c:v>35990</c:v>
                </c:pt>
                <c:pt idx="40704">
                  <c:v>36490</c:v>
                </c:pt>
                <c:pt idx="40705">
                  <c:v>36800</c:v>
                </c:pt>
                <c:pt idx="40706">
                  <c:v>36995</c:v>
                </c:pt>
                <c:pt idx="40707">
                  <c:v>37900</c:v>
                </c:pt>
                <c:pt idx="40708">
                  <c:v>38450</c:v>
                </c:pt>
                <c:pt idx="40709">
                  <c:v>40390</c:v>
                </c:pt>
                <c:pt idx="40710">
                  <c:v>42500</c:v>
                </c:pt>
                <c:pt idx="40711">
                  <c:v>42900</c:v>
                </c:pt>
                <c:pt idx="40712">
                  <c:v>43900</c:v>
                </c:pt>
                <c:pt idx="40713">
                  <c:v>47450</c:v>
                </c:pt>
                <c:pt idx="40714">
                  <c:v>19990</c:v>
                </c:pt>
                <c:pt idx="40715">
                  <c:v>19999</c:v>
                </c:pt>
                <c:pt idx="40716">
                  <c:v>20440</c:v>
                </c:pt>
                <c:pt idx="40717">
                  <c:v>20525</c:v>
                </c:pt>
                <c:pt idx="40718">
                  <c:v>20750</c:v>
                </c:pt>
                <c:pt idx="40719">
                  <c:v>20870</c:v>
                </c:pt>
                <c:pt idx="40720">
                  <c:v>20900</c:v>
                </c:pt>
                <c:pt idx="40721">
                  <c:v>20900</c:v>
                </c:pt>
                <c:pt idx="40722">
                  <c:v>20950</c:v>
                </c:pt>
                <c:pt idx="40723">
                  <c:v>20990</c:v>
                </c:pt>
                <c:pt idx="40724">
                  <c:v>21250</c:v>
                </c:pt>
                <c:pt idx="40725">
                  <c:v>21330</c:v>
                </c:pt>
                <c:pt idx="40726">
                  <c:v>21330</c:v>
                </c:pt>
                <c:pt idx="40727">
                  <c:v>21400</c:v>
                </c:pt>
                <c:pt idx="40728">
                  <c:v>21750</c:v>
                </c:pt>
                <c:pt idx="40729">
                  <c:v>21900</c:v>
                </c:pt>
                <c:pt idx="40730">
                  <c:v>21900</c:v>
                </c:pt>
                <c:pt idx="40731">
                  <c:v>21906</c:v>
                </c:pt>
                <c:pt idx="40732">
                  <c:v>22226</c:v>
                </c:pt>
                <c:pt idx="40733">
                  <c:v>22410</c:v>
                </c:pt>
                <c:pt idx="40734">
                  <c:v>7990</c:v>
                </c:pt>
                <c:pt idx="40735">
                  <c:v>7990</c:v>
                </c:pt>
                <c:pt idx="40736">
                  <c:v>7990</c:v>
                </c:pt>
                <c:pt idx="40737">
                  <c:v>7990</c:v>
                </c:pt>
                <c:pt idx="40738">
                  <c:v>7990</c:v>
                </c:pt>
                <c:pt idx="40739">
                  <c:v>7999</c:v>
                </c:pt>
                <c:pt idx="40740">
                  <c:v>8000</c:v>
                </c:pt>
                <c:pt idx="40741">
                  <c:v>8050</c:v>
                </c:pt>
                <c:pt idx="40742">
                  <c:v>8200</c:v>
                </c:pt>
                <c:pt idx="40743">
                  <c:v>8220</c:v>
                </c:pt>
                <c:pt idx="40744">
                  <c:v>8220</c:v>
                </c:pt>
                <c:pt idx="40745">
                  <c:v>8220</c:v>
                </c:pt>
                <c:pt idx="40746">
                  <c:v>8280</c:v>
                </c:pt>
                <c:pt idx="40747">
                  <c:v>8330</c:v>
                </c:pt>
                <c:pt idx="40748">
                  <c:v>8480</c:v>
                </c:pt>
                <c:pt idx="40749">
                  <c:v>8490</c:v>
                </c:pt>
                <c:pt idx="40750">
                  <c:v>8500</c:v>
                </c:pt>
                <c:pt idx="40751">
                  <c:v>8500</c:v>
                </c:pt>
                <c:pt idx="40752">
                  <c:v>8500</c:v>
                </c:pt>
                <c:pt idx="40753">
                  <c:v>8500</c:v>
                </c:pt>
                <c:pt idx="40754">
                  <c:v>47690</c:v>
                </c:pt>
                <c:pt idx="40755">
                  <c:v>47900</c:v>
                </c:pt>
                <c:pt idx="40756">
                  <c:v>48900</c:v>
                </c:pt>
                <c:pt idx="40757">
                  <c:v>51900</c:v>
                </c:pt>
                <c:pt idx="40758">
                  <c:v>54000</c:v>
                </c:pt>
                <c:pt idx="40759">
                  <c:v>57999</c:v>
                </c:pt>
                <c:pt idx="40760">
                  <c:v>60390</c:v>
                </c:pt>
                <c:pt idx="40761">
                  <c:v>64900</c:v>
                </c:pt>
                <c:pt idx="40762">
                  <c:v>68200</c:v>
                </c:pt>
                <c:pt idx="40763">
                  <c:v>72900</c:v>
                </c:pt>
                <c:pt idx="40764">
                  <c:v>75890</c:v>
                </c:pt>
                <c:pt idx="40765">
                  <c:v>85500</c:v>
                </c:pt>
                <c:pt idx="40766">
                  <c:v>97490</c:v>
                </c:pt>
                <c:pt idx="40767">
                  <c:v>106888</c:v>
                </c:pt>
                <c:pt idx="40768">
                  <c:v>109900</c:v>
                </c:pt>
                <c:pt idx="40769">
                  <c:v>149890</c:v>
                </c:pt>
                <c:pt idx="40770">
                  <c:v>209890</c:v>
                </c:pt>
                <c:pt idx="40771">
                  <c:v>214900</c:v>
                </c:pt>
                <c:pt idx="40772">
                  <c:v>8490</c:v>
                </c:pt>
                <c:pt idx="40773">
                  <c:v>8500</c:v>
                </c:pt>
                <c:pt idx="40774">
                  <c:v>22440</c:v>
                </c:pt>
                <c:pt idx="40775">
                  <c:v>22478</c:v>
                </c:pt>
                <c:pt idx="40776">
                  <c:v>22490</c:v>
                </c:pt>
                <c:pt idx="40777">
                  <c:v>22500</c:v>
                </c:pt>
                <c:pt idx="40778">
                  <c:v>22639</c:v>
                </c:pt>
                <c:pt idx="40779">
                  <c:v>22679</c:v>
                </c:pt>
                <c:pt idx="40780">
                  <c:v>22870</c:v>
                </c:pt>
                <c:pt idx="40781">
                  <c:v>22900</c:v>
                </c:pt>
                <c:pt idx="40782">
                  <c:v>22900</c:v>
                </c:pt>
                <c:pt idx="40783">
                  <c:v>22920</c:v>
                </c:pt>
                <c:pt idx="40784">
                  <c:v>22930</c:v>
                </c:pt>
                <c:pt idx="40785">
                  <c:v>23225</c:v>
                </c:pt>
                <c:pt idx="40786">
                  <c:v>23470</c:v>
                </c:pt>
                <c:pt idx="40787">
                  <c:v>23470</c:v>
                </c:pt>
                <c:pt idx="40788">
                  <c:v>23670</c:v>
                </c:pt>
                <c:pt idx="40789">
                  <c:v>23679</c:v>
                </c:pt>
                <c:pt idx="40790">
                  <c:v>23870</c:v>
                </c:pt>
                <c:pt idx="40791">
                  <c:v>23890</c:v>
                </c:pt>
                <c:pt idx="40792">
                  <c:v>23890</c:v>
                </c:pt>
                <c:pt idx="40793">
                  <c:v>23890</c:v>
                </c:pt>
                <c:pt idx="40794">
                  <c:v>8500</c:v>
                </c:pt>
                <c:pt idx="40795">
                  <c:v>8500</c:v>
                </c:pt>
                <c:pt idx="40796">
                  <c:v>8550</c:v>
                </c:pt>
                <c:pt idx="40797">
                  <c:v>8590</c:v>
                </c:pt>
                <c:pt idx="40798">
                  <c:v>8660</c:v>
                </c:pt>
                <c:pt idx="40799">
                  <c:v>8690</c:v>
                </c:pt>
                <c:pt idx="40800">
                  <c:v>8690</c:v>
                </c:pt>
                <c:pt idx="40801">
                  <c:v>8750</c:v>
                </c:pt>
                <c:pt idx="40802">
                  <c:v>8770</c:v>
                </c:pt>
                <c:pt idx="40803">
                  <c:v>8780</c:v>
                </c:pt>
                <c:pt idx="40804">
                  <c:v>8800</c:v>
                </c:pt>
                <c:pt idx="40805">
                  <c:v>8800</c:v>
                </c:pt>
                <c:pt idx="40806">
                  <c:v>8800</c:v>
                </c:pt>
                <c:pt idx="40807">
                  <c:v>8880</c:v>
                </c:pt>
                <c:pt idx="40808">
                  <c:v>8900</c:v>
                </c:pt>
                <c:pt idx="40809">
                  <c:v>8900</c:v>
                </c:pt>
                <c:pt idx="40810">
                  <c:v>8950</c:v>
                </c:pt>
                <c:pt idx="40811">
                  <c:v>8970</c:v>
                </c:pt>
                <c:pt idx="40812">
                  <c:v>8985</c:v>
                </c:pt>
                <c:pt idx="40813">
                  <c:v>8988</c:v>
                </c:pt>
                <c:pt idx="40814">
                  <c:v>23900</c:v>
                </c:pt>
                <c:pt idx="40815">
                  <c:v>23900</c:v>
                </c:pt>
                <c:pt idx="40816">
                  <c:v>23900</c:v>
                </c:pt>
                <c:pt idx="40817">
                  <c:v>23900</c:v>
                </c:pt>
                <c:pt idx="40818">
                  <c:v>23990</c:v>
                </c:pt>
                <c:pt idx="40819">
                  <c:v>23993</c:v>
                </c:pt>
                <c:pt idx="40820">
                  <c:v>23994</c:v>
                </c:pt>
                <c:pt idx="40821">
                  <c:v>24190</c:v>
                </c:pt>
                <c:pt idx="40822">
                  <c:v>24430</c:v>
                </c:pt>
                <c:pt idx="40823">
                  <c:v>24740</c:v>
                </c:pt>
                <c:pt idx="40824">
                  <c:v>24879</c:v>
                </c:pt>
                <c:pt idx="40825">
                  <c:v>24900</c:v>
                </c:pt>
                <c:pt idx="40826">
                  <c:v>24900</c:v>
                </c:pt>
                <c:pt idx="40827">
                  <c:v>24980</c:v>
                </c:pt>
                <c:pt idx="40828">
                  <c:v>24980</c:v>
                </c:pt>
                <c:pt idx="40829">
                  <c:v>24990</c:v>
                </c:pt>
                <c:pt idx="40830">
                  <c:v>25229</c:v>
                </c:pt>
                <c:pt idx="40831">
                  <c:v>25325</c:v>
                </c:pt>
                <c:pt idx="40832">
                  <c:v>25420</c:v>
                </c:pt>
                <c:pt idx="40833">
                  <c:v>8990</c:v>
                </c:pt>
                <c:pt idx="40834">
                  <c:v>8990</c:v>
                </c:pt>
                <c:pt idx="40835">
                  <c:v>8990</c:v>
                </c:pt>
                <c:pt idx="40836">
                  <c:v>8990</c:v>
                </c:pt>
                <c:pt idx="40837">
                  <c:v>8990</c:v>
                </c:pt>
                <c:pt idx="40838">
                  <c:v>8990</c:v>
                </c:pt>
                <c:pt idx="40839">
                  <c:v>8990</c:v>
                </c:pt>
                <c:pt idx="40840">
                  <c:v>8990</c:v>
                </c:pt>
                <c:pt idx="40841">
                  <c:v>9000</c:v>
                </c:pt>
                <c:pt idx="40842">
                  <c:v>9000</c:v>
                </c:pt>
                <c:pt idx="40843">
                  <c:v>9280</c:v>
                </c:pt>
                <c:pt idx="40844">
                  <c:v>9399</c:v>
                </c:pt>
                <c:pt idx="40845">
                  <c:v>9440</c:v>
                </c:pt>
                <c:pt idx="40846">
                  <c:v>9450</c:v>
                </c:pt>
                <c:pt idx="40847">
                  <c:v>9470</c:v>
                </c:pt>
                <c:pt idx="40848">
                  <c:v>9490</c:v>
                </c:pt>
                <c:pt idx="40849">
                  <c:v>9499</c:v>
                </c:pt>
                <c:pt idx="40850">
                  <c:v>9500</c:v>
                </c:pt>
                <c:pt idx="40851">
                  <c:v>39900</c:v>
                </c:pt>
                <c:pt idx="40852">
                  <c:v>69900</c:v>
                </c:pt>
                <c:pt idx="40853">
                  <c:v>74900</c:v>
                </c:pt>
                <c:pt idx="40854">
                  <c:v>77900</c:v>
                </c:pt>
                <c:pt idx="40855">
                  <c:v>4500</c:v>
                </c:pt>
                <c:pt idx="40856">
                  <c:v>5980</c:v>
                </c:pt>
                <c:pt idx="40857">
                  <c:v>5999</c:v>
                </c:pt>
                <c:pt idx="40858">
                  <c:v>6000</c:v>
                </c:pt>
                <c:pt idx="40859">
                  <c:v>6600</c:v>
                </c:pt>
                <c:pt idx="40860">
                  <c:v>6650</c:v>
                </c:pt>
                <c:pt idx="40861">
                  <c:v>6800</c:v>
                </c:pt>
                <c:pt idx="40862">
                  <c:v>6850</c:v>
                </c:pt>
                <c:pt idx="40863">
                  <c:v>6900</c:v>
                </c:pt>
                <c:pt idx="40864">
                  <c:v>6950</c:v>
                </c:pt>
                <c:pt idx="40865">
                  <c:v>6950</c:v>
                </c:pt>
                <c:pt idx="40866">
                  <c:v>6990</c:v>
                </c:pt>
                <c:pt idx="40867">
                  <c:v>6998</c:v>
                </c:pt>
                <c:pt idx="40868">
                  <c:v>6999</c:v>
                </c:pt>
                <c:pt idx="40869">
                  <c:v>7389</c:v>
                </c:pt>
                <c:pt idx="40870">
                  <c:v>7400</c:v>
                </c:pt>
                <c:pt idx="40871">
                  <c:v>25479</c:v>
                </c:pt>
                <c:pt idx="40872">
                  <c:v>25879</c:v>
                </c:pt>
                <c:pt idx="40873">
                  <c:v>25880</c:v>
                </c:pt>
                <c:pt idx="40874">
                  <c:v>25900</c:v>
                </c:pt>
                <c:pt idx="40875">
                  <c:v>25900</c:v>
                </c:pt>
                <c:pt idx="40876">
                  <c:v>25900</c:v>
                </c:pt>
                <c:pt idx="40877">
                  <c:v>25900</c:v>
                </c:pt>
                <c:pt idx="40878">
                  <c:v>25990</c:v>
                </c:pt>
                <c:pt idx="40879">
                  <c:v>26000</c:v>
                </c:pt>
                <c:pt idx="40880">
                  <c:v>26470</c:v>
                </c:pt>
                <c:pt idx="40881">
                  <c:v>26870</c:v>
                </c:pt>
                <c:pt idx="40882">
                  <c:v>26880</c:v>
                </c:pt>
                <c:pt idx="40883">
                  <c:v>26880</c:v>
                </c:pt>
                <c:pt idx="40884">
                  <c:v>26890</c:v>
                </c:pt>
                <c:pt idx="40885">
                  <c:v>26900</c:v>
                </c:pt>
                <c:pt idx="40886">
                  <c:v>26940</c:v>
                </c:pt>
                <c:pt idx="40887">
                  <c:v>26950</c:v>
                </c:pt>
                <c:pt idx="40888">
                  <c:v>26980</c:v>
                </c:pt>
                <c:pt idx="40889">
                  <c:v>27689</c:v>
                </c:pt>
                <c:pt idx="40890">
                  <c:v>27820</c:v>
                </c:pt>
                <c:pt idx="40891">
                  <c:v>9500</c:v>
                </c:pt>
                <c:pt idx="40892">
                  <c:v>9500</c:v>
                </c:pt>
                <c:pt idx="40893">
                  <c:v>9500</c:v>
                </c:pt>
                <c:pt idx="40894">
                  <c:v>9500</c:v>
                </c:pt>
                <c:pt idx="40895">
                  <c:v>9550</c:v>
                </c:pt>
                <c:pt idx="40896">
                  <c:v>9550</c:v>
                </c:pt>
                <c:pt idx="40897">
                  <c:v>9600</c:v>
                </c:pt>
                <c:pt idx="40898">
                  <c:v>9670</c:v>
                </c:pt>
                <c:pt idx="40899">
                  <c:v>9680</c:v>
                </c:pt>
                <c:pt idx="40900">
                  <c:v>9690</c:v>
                </c:pt>
                <c:pt idx="40901">
                  <c:v>9780</c:v>
                </c:pt>
                <c:pt idx="40902">
                  <c:v>9780</c:v>
                </c:pt>
                <c:pt idx="40903">
                  <c:v>9799</c:v>
                </c:pt>
                <c:pt idx="40904">
                  <c:v>9800</c:v>
                </c:pt>
                <c:pt idx="40905">
                  <c:v>9840</c:v>
                </c:pt>
                <c:pt idx="40906">
                  <c:v>9880</c:v>
                </c:pt>
                <c:pt idx="40907">
                  <c:v>9889</c:v>
                </c:pt>
                <c:pt idx="40908">
                  <c:v>9890</c:v>
                </c:pt>
                <c:pt idx="40909">
                  <c:v>9900</c:v>
                </c:pt>
                <c:pt idx="40910">
                  <c:v>7450</c:v>
                </c:pt>
                <c:pt idx="40911">
                  <c:v>7460</c:v>
                </c:pt>
                <c:pt idx="40912">
                  <c:v>7490</c:v>
                </c:pt>
                <c:pt idx="40913">
                  <c:v>7490</c:v>
                </c:pt>
                <c:pt idx="40914">
                  <c:v>7490</c:v>
                </c:pt>
                <c:pt idx="40915">
                  <c:v>7490</c:v>
                </c:pt>
                <c:pt idx="40916">
                  <c:v>7499</c:v>
                </c:pt>
                <c:pt idx="40917">
                  <c:v>7500</c:v>
                </c:pt>
                <c:pt idx="40918">
                  <c:v>7500</c:v>
                </c:pt>
                <c:pt idx="40919">
                  <c:v>7560</c:v>
                </c:pt>
                <c:pt idx="40920">
                  <c:v>7560</c:v>
                </c:pt>
                <c:pt idx="40921">
                  <c:v>7589</c:v>
                </c:pt>
                <c:pt idx="40922">
                  <c:v>7650</c:v>
                </c:pt>
                <c:pt idx="40923">
                  <c:v>7690</c:v>
                </c:pt>
                <c:pt idx="40924">
                  <c:v>7777</c:v>
                </c:pt>
                <c:pt idx="40925">
                  <c:v>7820</c:v>
                </c:pt>
                <c:pt idx="40926">
                  <c:v>7850</c:v>
                </c:pt>
                <c:pt idx="40927">
                  <c:v>7850</c:v>
                </c:pt>
                <c:pt idx="40928">
                  <c:v>7880</c:v>
                </c:pt>
                <c:pt idx="40929">
                  <c:v>7890</c:v>
                </c:pt>
                <c:pt idx="40930">
                  <c:v>27840</c:v>
                </c:pt>
                <c:pt idx="40931">
                  <c:v>27890</c:v>
                </c:pt>
                <c:pt idx="40932">
                  <c:v>27900</c:v>
                </c:pt>
                <c:pt idx="40933">
                  <c:v>27900</c:v>
                </c:pt>
                <c:pt idx="40934">
                  <c:v>27925</c:v>
                </c:pt>
                <c:pt idx="40935">
                  <c:v>28120</c:v>
                </c:pt>
                <c:pt idx="40936">
                  <c:v>28330</c:v>
                </c:pt>
                <c:pt idx="40937">
                  <c:v>28449</c:v>
                </c:pt>
                <c:pt idx="40938">
                  <c:v>28479</c:v>
                </c:pt>
                <c:pt idx="40939">
                  <c:v>28550</c:v>
                </c:pt>
                <c:pt idx="40940">
                  <c:v>28775</c:v>
                </c:pt>
                <c:pt idx="40941">
                  <c:v>28890</c:v>
                </c:pt>
                <c:pt idx="40942">
                  <c:v>28900</c:v>
                </c:pt>
                <c:pt idx="40943">
                  <c:v>28920</c:v>
                </c:pt>
                <c:pt idx="40944">
                  <c:v>29250</c:v>
                </c:pt>
                <c:pt idx="40945">
                  <c:v>29663</c:v>
                </c:pt>
                <c:pt idx="40946">
                  <c:v>29690</c:v>
                </c:pt>
                <c:pt idx="40947">
                  <c:v>29840</c:v>
                </c:pt>
                <c:pt idx="40948">
                  <c:v>29890</c:v>
                </c:pt>
                <c:pt idx="40949">
                  <c:v>29890</c:v>
                </c:pt>
                <c:pt idx="40950">
                  <c:v>9900</c:v>
                </c:pt>
                <c:pt idx="40951">
                  <c:v>9900</c:v>
                </c:pt>
                <c:pt idx="40952">
                  <c:v>9940</c:v>
                </c:pt>
                <c:pt idx="40953">
                  <c:v>9950</c:v>
                </c:pt>
                <c:pt idx="40954">
                  <c:v>9950</c:v>
                </c:pt>
                <c:pt idx="40955">
                  <c:v>9980</c:v>
                </c:pt>
                <c:pt idx="40956">
                  <c:v>9990</c:v>
                </c:pt>
                <c:pt idx="40957">
                  <c:v>9990</c:v>
                </c:pt>
                <c:pt idx="40958">
                  <c:v>9990</c:v>
                </c:pt>
                <c:pt idx="40959">
                  <c:v>9990</c:v>
                </c:pt>
                <c:pt idx="40960">
                  <c:v>9990</c:v>
                </c:pt>
                <c:pt idx="40961">
                  <c:v>9990</c:v>
                </c:pt>
                <c:pt idx="40962">
                  <c:v>9990</c:v>
                </c:pt>
                <c:pt idx="40963">
                  <c:v>9990</c:v>
                </c:pt>
                <c:pt idx="40964">
                  <c:v>9995</c:v>
                </c:pt>
                <c:pt idx="40965">
                  <c:v>9999</c:v>
                </c:pt>
                <c:pt idx="40966">
                  <c:v>9999</c:v>
                </c:pt>
                <c:pt idx="40967">
                  <c:v>10000</c:v>
                </c:pt>
                <c:pt idx="40968">
                  <c:v>10100</c:v>
                </c:pt>
                <c:pt idx="40969">
                  <c:v>10220</c:v>
                </c:pt>
                <c:pt idx="40970">
                  <c:v>7900</c:v>
                </c:pt>
                <c:pt idx="40971">
                  <c:v>7900</c:v>
                </c:pt>
                <c:pt idx="40972">
                  <c:v>7980</c:v>
                </c:pt>
                <c:pt idx="40973">
                  <c:v>7990</c:v>
                </c:pt>
                <c:pt idx="40974">
                  <c:v>7990</c:v>
                </c:pt>
                <c:pt idx="40975">
                  <c:v>7990</c:v>
                </c:pt>
                <c:pt idx="40976">
                  <c:v>7990</c:v>
                </c:pt>
                <c:pt idx="40977">
                  <c:v>7990</c:v>
                </c:pt>
                <c:pt idx="40978">
                  <c:v>7998</c:v>
                </c:pt>
                <c:pt idx="40979">
                  <c:v>7999</c:v>
                </c:pt>
                <c:pt idx="40980">
                  <c:v>7999</c:v>
                </c:pt>
                <c:pt idx="40981">
                  <c:v>7999</c:v>
                </c:pt>
                <c:pt idx="40982">
                  <c:v>7999</c:v>
                </c:pt>
                <c:pt idx="40983">
                  <c:v>7999</c:v>
                </c:pt>
                <c:pt idx="40984">
                  <c:v>7999</c:v>
                </c:pt>
                <c:pt idx="40985">
                  <c:v>7999</c:v>
                </c:pt>
                <c:pt idx="40986">
                  <c:v>7999</c:v>
                </c:pt>
                <c:pt idx="40987">
                  <c:v>7999</c:v>
                </c:pt>
                <c:pt idx="40988">
                  <c:v>7999</c:v>
                </c:pt>
                <c:pt idx="40989">
                  <c:v>8100</c:v>
                </c:pt>
                <c:pt idx="40990">
                  <c:v>29900</c:v>
                </c:pt>
                <c:pt idx="40991">
                  <c:v>29900</c:v>
                </c:pt>
                <c:pt idx="40992">
                  <c:v>29900</c:v>
                </c:pt>
                <c:pt idx="40993">
                  <c:v>29900</c:v>
                </c:pt>
                <c:pt idx="40994">
                  <c:v>29980</c:v>
                </c:pt>
                <c:pt idx="40995">
                  <c:v>30800</c:v>
                </c:pt>
                <c:pt idx="40996">
                  <c:v>30980</c:v>
                </c:pt>
                <c:pt idx="40997">
                  <c:v>30980</c:v>
                </c:pt>
                <c:pt idx="40998">
                  <c:v>32406</c:v>
                </c:pt>
                <c:pt idx="40999">
                  <c:v>32840</c:v>
                </c:pt>
                <c:pt idx="41000">
                  <c:v>32900</c:v>
                </c:pt>
                <c:pt idx="41001">
                  <c:v>32900</c:v>
                </c:pt>
                <c:pt idx="41002">
                  <c:v>32950</c:v>
                </c:pt>
                <c:pt idx="41003">
                  <c:v>33780</c:v>
                </c:pt>
                <c:pt idx="41004">
                  <c:v>33900</c:v>
                </c:pt>
                <c:pt idx="41005">
                  <c:v>33905</c:v>
                </c:pt>
                <c:pt idx="41006">
                  <c:v>33925</c:v>
                </c:pt>
                <c:pt idx="41007">
                  <c:v>33940</c:v>
                </c:pt>
                <c:pt idx="41008">
                  <c:v>34680</c:v>
                </c:pt>
                <c:pt idx="41009">
                  <c:v>34780</c:v>
                </c:pt>
                <c:pt idx="41010">
                  <c:v>10250</c:v>
                </c:pt>
                <c:pt idx="41011">
                  <c:v>10290</c:v>
                </c:pt>
                <c:pt idx="41012">
                  <c:v>10290</c:v>
                </c:pt>
                <c:pt idx="41013">
                  <c:v>10330</c:v>
                </c:pt>
                <c:pt idx="41014">
                  <c:v>10400</c:v>
                </c:pt>
                <c:pt idx="41015">
                  <c:v>10440</c:v>
                </c:pt>
                <c:pt idx="41016">
                  <c:v>10440</c:v>
                </c:pt>
                <c:pt idx="41017">
                  <c:v>10450</c:v>
                </c:pt>
                <c:pt idx="41018">
                  <c:v>10470</c:v>
                </c:pt>
                <c:pt idx="41019">
                  <c:v>10470</c:v>
                </c:pt>
                <c:pt idx="41020">
                  <c:v>10490</c:v>
                </c:pt>
                <c:pt idx="41021">
                  <c:v>10500</c:v>
                </c:pt>
                <c:pt idx="41022">
                  <c:v>10590</c:v>
                </c:pt>
                <c:pt idx="41023">
                  <c:v>10600</c:v>
                </c:pt>
                <c:pt idx="41024">
                  <c:v>10650</c:v>
                </c:pt>
                <c:pt idx="41025">
                  <c:v>10670</c:v>
                </c:pt>
                <c:pt idx="41026">
                  <c:v>10700</c:v>
                </c:pt>
                <c:pt idx="41027">
                  <c:v>10750</c:v>
                </c:pt>
                <c:pt idx="41028">
                  <c:v>10790</c:v>
                </c:pt>
                <c:pt idx="41029">
                  <c:v>8100</c:v>
                </c:pt>
                <c:pt idx="41030">
                  <c:v>8200</c:v>
                </c:pt>
                <c:pt idx="41031">
                  <c:v>8220</c:v>
                </c:pt>
                <c:pt idx="41032">
                  <c:v>8250</c:v>
                </c:pt>
                <c:pt idx="41033">
                  <c:v>8290</c:v>
                </c:pt>
                <c:pt idx="41034">
                  <c:v>8330</c:v>
                </c:pt>
                <c:pt idx="41035">
                  <c:v>8350</c:v>
                </c:pt>
                <c:pt idx="41036">
                  <c:v>8390</c:v>
                </c:pt>
                <c:pt idx="41037">
                  <c:v>8390</c:v>
                </c:pt>
                <c:pt idx="41038">
                  <c:v>8400</c:v>
                </c:pt>
                <c:pt idx="41039">
                  <c:v>8400</c:v>
                </c:pt>
                <c:pt idx="41040">
                  <c:v>8460</c:v>
                </c:pt>
                <c:pt idx="41041">
                  <c:v>8460</c:v>
                </c:pt>
                <c:pt idx="41042">
                  <c:v>8490</c:v>
                </c:pt>
                <c:pt idx="41043">
                  <c:v>8490</c:v>
                </c:pt>
                <c:pt idx="41044">
                  <c:v>8490</c:v>
                </c:pt>
                <c:pt idx="41045">
                  <c:v>8490</c:v>
                </c:pt>
                <c:pt idx="41046">
                  <c:v>8490</c:v>
                </c:pt>
                <c:pt idx="41047">
                  <c:v>8490</c:v>
                </c:pt>
                <c:pt idx="41048">
                  <c:v>8490</c:v>
                </c:pt>
                <c:pt idx="41049">
                  <c:v>34870</c:v>
                </c:pt>
                <c:pt idx="41050">
                  <c:v>34980</c:v>
                </c:pt>
                <c:pt idx="41051">
                  <c:v>35900</c:v>
                </c:pt>
                <c:pt idx="41052">
                  <c:v>36819</c:v>
                </c:pt>
                <c:pt idx="41053">
                  <c:v>36879</c:v>
                </c:pt>
                <c:pt idx="41054">
                  <c:v>36950</c:v>
                </c:pt>
                <c:pt idx="41055">
                  <c:v>37405</c:v>
                </c:pt>
                <c:pt idx="41056">
                  <c:v>37425</c:v>
                </c:pt>
                <c:pt idx="41057">
                  <c:v>37690</c:v>
                </c:pt>
                <c:pt idx="41058">
                  <c:v>37820</c:v>
                </c:pt>
                <c:pt idx="41059">
                  <c:v>37900</c:v>
                </c:pt>
                <c:pt idx="41060">
                  <c:v>37925</c:v>
                </c:pt>
                <c:pt idx="41061">
                  <c:v>37980</c:v>
                </c:pt>
                <c:pt idx="41062">
                  <c:v>38850</c:v>
                </c:pt>
                <c:pt idx="41063">
                  <c:v>38890</c:v>
                </c:pt>
                <c:pt idx="41064">
                  <c:v>38900</c:v>
                </c:pt>
                <c:pt idx="41065">
                  <c:v>38900</c:v>
                </c:pt>
                <c:pt idx="41066">
                  <c:v>38950</c:v>
                </c:pt>
                <c:pt idx="41067">
                  <c:v>39480</c:v>
                </c:pt>
                <c:pt idx="41068">
                  <c:v>39880</c:v>
                </c:pt>
                <c:pt idx="41069">
                  <c:v>10800</c:v>
                </c:pt>
                <c:pt idx="41070">
                  <c:v>10860</c:v>
                </c:pt>
                <c:pt idx="41071">
                  <c:v>10880</c:v>
                </c:pt>
                <c:pt idx="41072">
                  <c:v>10880</c:v>
                </c:pt>
                <c:pt idx="41073">
                  <c:v>10890</c:v>
                </c:pt>
                <c:pt idx="41074">
                  <c:v>10895</c:v>
                </c:pt>
                <c:pt idx="41075">
                  <c:v>10900</c:v>
                </c:pt>
                <c:pt idx="41076">
                  <c:v>10900</c:v>
                </c:pt>
                <c:pt idx="41077">
                  <c:v>10950</c:v>
                </c:pt>
                <c:pt idx="41078">
                  <c:v>10970</c:v>
                </c:pt>
                <c:pt idx="41079">
                  <c:v>10980</c:v>
                </c:pt>
                <c:pt idx="41080">
                  <c:v>10980</c:v>
                </c:pt>
                <c:pt idx="41081">
                  <c:v>10980</c:v>
                </c:pt>
                <c:pt idx="41082">
                  <c:v>10990</c:v>
                </c:pt>
                <c:pt idx="41083">
                  <c:v>10990</c:v>
                </c:pt>
                <c:pt idx="41084">
                  <c:v>10990</c:v>
                </c:pt>
                <c:pt idx="41085">
                  <c:v>10999</c:v>
                </c:pt>
                <c:pt idx="41086">
                  <c:v>11000</c:v>
                </c:pt>
                <c:pt idx="41087">
                  <c:v>11220</c:v>
                </c:pt>
                <c:pt idx="41088">
                  <c:v>11250</c:v>
                </c:pt>
                <c:pt idx="41089">
                  <c:v>8490</c:v>
                </c:pt>
                <c:pt idx="41090">
                  <c:v>8490</c:v>
                </c:pt>
                <c:pt idx="41091">
                  <c:v>8490</c:v>
                </c:pt>
                <c:pt idx="41092">
                  <c:v>8490</c:v>
                </c:pt>
                <c:pt idx="41093">
                  <c:v>8490</c:v>
                </c:pt>
                <c:pt idx="41094">
                  <c:v>8490</c:v>
                </c:pt>
                <c:pt idx="41095">
                  <c:v>8490</c:v>
                </c:pt>
                <c:pt idx="41096">
                  <c:v>8499</c:v>
                </c:pt>
                <c:pt idx="41097">
                  <c:v>8500</c:v>
                </c:pt>
                <c:pt idx="41098">
                  <c:v>8500</c:v>
                </c:pt>
                <c:pt idx="41099">
                  <c:v>8500</c:v>
                </c:pt>
                <c:pt idx="41100">
                  <c:v>8590</c:v>
                </c:pt>
                <c:pt idx="41101">
                  <c:v>8650</c:v>
                </c:pt>
                <c:pt idx="41102">
                  <c:v>8650</c:v>
                </c:pt>
                <c:pt idx="41103">
                  <c:v>8650</c:v>
                </c:pt>
                <c:pt idx="41104">
                  <c:v>8650</c:v>
                </c:pt>
                <c:pt idx="41105">
                  <c:v>8650</c:v>
                </c:pt>
                <c:pt idx="41106">
                  <c:v>8650</c:v>
                </c:pt>
                <c:pt idx="41107">
                  <c:v>8650</c:v>
                </c:pt>
                <c:pt idx="41108">
                  <c:v>8650</c:v>
                </c:pt>
                <c:pt idx="41109">
                  <c:v>39890</c:v>
                </c:pt>
                <c:pt idx="41110">
                  <c:v>39985</c:v>
                </c:pt>
                <c:pt idx="41111">
                  <c:v>39985</c:v>
                </c:pt>
                <c:pt idx="41112">
                  <c:v>39990</c:v>
                </c:pt>
                <c:pt idx="41113">
                  <c:v>42470</c:v>
                </c:pt>
                <c:pt idx="41114">
                  <c:v>42670</c:v>
                </c:pt>
                <c:pt idx="41115">
                  <c:v>42890</c:v>
                </c:pt>
                <c:pt idx="41116">
                  <c:v>42990</c:v>
                </c:pt>
                <c:pt idx="41117">
                  <c:v>43890</c:v>
                </c:pt>
                <c:pt idx="41118">
                  <c:v>43890</c:v>
                </c:pt>
                <c:pt idx="41119">
                  <c:v>43999</c:v>
                </c:pt>
                <c:pt idx="41120">
                  <c:v>44780</c:v>
                </c:pt>
                <c:pt idx="41121">
                  <c:v>44900</c:v>
                </c:pt>
                <c:pt idx="41122">
                  <c:v>44925</c:v>
                </c:pt>
                <c:pt idx="41123">
                  <c:v>45900</c:v>
                </c:pt>
                <c:pt idx="41124">
                  <c:v>46880</c:v>
                </c:pt>
                <c:pt idx="41125">
                  <c:v>46890</c:v>
                </c:pt>
                <c:pt idx="41126">
                  <c:v>47819</c:v>
                </c:pt>
                <c:pt idx="41127">
                  <c:v>49630</c:v>
                </c:pt>
                <c:pt idx="41128">
                  <c:v>49670</c:v>
                </c:pt>
                <c:pt idx="41129">
                  <c:v>11330</c:v>
                </c:pt>
                <c:pt idx="41130">
                  <c:v>11330</c:v>
                </c:pt>
                <c:pt idx="41131">
                  <c:v>11330</c:v>
                </c:pt>
                <c:pt idx="41132">
                  <c:v>11400</c:v>
                </c:pt>
                <c:pt idx="41133">
                  <c:v>11440</c:v>
                </c:pt>
                <c:pt idx="41134">
                  <c:v>11440</c:v>
                </c:pt>
                <c:pt idx="41135">
                  <c:v>11450</c:v>
                </c:pt>
                <c:pt idx="41136">
                  <c:v>11466</c:v>
                </c:pt>
                <c:pt idx="41137">
                  <c:v>11490</c:v>
                </c:pt>
                <c:pt idx="41138">
                  <c:v>11500</c:v>
                </c:pt>
                <c:pt idx="41139">
                  <c:v>11500</c:v>
                </c:pt>
                <c:pt idx="41140">
                  <c:v>11550</c:v>
                </c:pt>
                <c:pt idx="41141">
                  <c:v>11550</c:v>
                </c:pt>
                <c:pt idx="41142">
                  <c:v>11600</c:v>
                </c:pt>
                <c:pt idx="41143">
                  <c:v>11620</c:v>
                </c:pt>
                <c:pt idx="41144">
                  <c:v>11650</c:v>
                </c:pt>
                <c:pt idx="41145">
                  <c:v>11700</c:v>
                </c:pt>
                <c:pt idx="41146">
                  <c:v>11788</c:v>
                </c:pt>
                <c:pt idx="41147">
                  <c:v>11800</c:v>
                </c:pt>
                <c:pt idx="41148">
                  <c:v>11800</c:v>
                </c:pt>
                <c:pt idx="41149">
                  <c:v>8660</c:v>
                </c:pt>
                <c:pt idx="41150">
                  <c:v>8750</c:v>
                </c:pt>
                <c:pt idx="41151">
                  <c:v>8790</c:v>
                </c:pt>
                <c:pt idx="41152">
                  <c:v>8790</c:v>
                </c:pt>
                <c:pt idx="41153">
                  <c:v>8791</c:v>
                </c:pt>
                <c:pt idx="41154">
                  <c:v>8800</c:v>
                </c:pt>
                <c:pt idx="41155">
                  <c:v>8850</c:v>
                </c:pt>
                <c:pt idx="41156">
                  <c:v>8880</c:v>
                </c:pt>
                <c:pt idx="41157">
                  <c:v>8880</c:v>
                </c:pt>
                <c:pt idx="41158">
                  <c:v>8880</c:v>
                </c:pt>
                <c:pt idx="41159">
                  <c:v>8880</c:v>
                </c:pt>
                <c:pt idx="41160">
                  <c:v>8890</c:v>
                </c:pt>
                <c:pt idx="41161">
                  <c:v>8890</c:v>
                </c:pt>
                <c:pt idx="41162">
                  <c:v>8890</c:v>
                </c:pt>
                <c:pt idx="41163">
                  <c:v>8890</c:v>
                </c:pt>
                <c:pt idx="41164">
                  <c:v>8890</c:v>
                </c:pt>
                <c:pt idx="41165">
                  <c:v>8890</c:v>
                </c:pt>
                <c:pt idx="41166">
                  <c:v>8900</c:v>
                </c:pt>
                <c:pt idx="41167">
                  <c:v>8950</c:v>
                </c:pt>
                <c:pt idx="41168">
                  <c:v>49870</c:v>
                </c:pt>
                <c:pt idx="41169">
                  <c:v>49879</c:v>
                </c:pt>
                <c:pt idx="41170">
                  <c:v>49890</c:v>
                </c:pt>
                <c:pt idx="41171">
                  <c:v>51880</c:v>
                </c:pt>
                <c:pt idx="41172">
                  <c:v>52479</c:v>
                </c:pt>
                <c:pt idx="41173">
                  <c:v>54499</c:v>
                </c:pt>
                <c:pt idx="41174">
                  <c:v>56710</c:v>
                </c:pt>
                <c:pt idx="41175">
                  <c:v>56800</c:v>
                </c:pt>
                <c:pt idx="41176">
                  <c:v>57680</c:v>
                </c:pt>
                <c:pt idx="41177">
                  <c:v>58450</c:v>
                </c:pt>
                <c:pt idx="41178">
                  <c:v>59890</c:v>
                </c:pt>
                <c:pt idx="41179">
                  <c:v>61990</c:v>
                </c:pt>
                <c:pt idx="41180">
                  <c:v>62900</c:v>
                </c:pt>
                <c:pt idx="41181">
                  <c:v>63479</c:v>
                </c:pt>
                <c:pt idx="41182">
                  <c:v>63525</c:v>
                </c:pt>
                <c:pt idx="41183">
                  <c:v>63670</c:v>
                </c:pt>
                <c:pt idx="41184">
                  <c:v>82500</c:v>
                </c:pt>
                <c:pt idx="41185">
                  <c:v>82500</c:v>
                </c:pt>
                <c:pt idx="41186">
                  <c:v>86980</c:v>
                </c:pt>
                <c:pt idx="41187">
                  <c:v>89500</c:v>
                </c:pt>
                <c:pt idx="41188">
                  <c:v>11880</c:v>
                </c:pt>
                <c:pt idx="41189">
                  <c:v>11880</c:v>
                </c:pt>
                <c:pt idx="41190">
                  <c:v>11880</c:v>
                </c:pt>
                <c:pt idx="41191">
                  <c:v>11885</c:v>
                </c:pt>
                <c:pt idx="41192">
                  <c:v>11888</c:v>
                </c:pt>
                <c:pt idx="41193">
                  <c:v>11890</c:v>
                </c:pt>
                <c:pt idx="41194">
                  <c:v>11899</c:v>
                </c:pt>
                <c:pt idx="41195">
                  <c:v>11899</c:v>
                </c:pt>
                <c:pt idx="41196">
                  <c:v>11900</c:v>
                </c:pt>
                <c:pt idx="41197">
                  <c:v>11900</c:v>
                </c:pt>
                <c:pt idx="41198">
                  <c:v>11900</c:v>
                </c:pt>
                <c:pt idx="41199">
                  <c:v>11960</c:v>
                </c:pt>
                <c:pt idx="41200">
                  <c:v>11980</c:v>
                </c:pt>
                <c:pt idx="41201">
                  <c:v>11980</c:v>
                </c:pt>
                <c:pt idx="41202">
                  <c:v>11980</c:v>
                </c:pt>
                <c:pt idx="41203">
                  <c:v>11990</c:v>
                </c:pt>
                <c:pt idx="41204">
                  <c:v>11990</c:v>
                </c:pt>
                <c:pt idx="41205">
                  <c:v>11990</c:v>
                </c:pt>
                <c:pt idx="41206">
                  <c:v>8950</c:v>
                </c:pt>
                <c:pt idx="41207">
                  <c:v>8950</c:v>
                </c:pt>
                <c:pt idx="41208">
                  <c:v>8980</c:v>
                </c:pt>
                <c:pt idx="41209">
                  <c:v>8990</c:v>
                </c:pt>
                <c:pt idx="41210">
                  <c:v>8990</c:v>
                </c:pt>
                <c:pt idx="41211">
                  <c:v>8990</c:v>
                </c:pt>
                <c:pt idx="41212">
                  <c:v>8990</c:v>
                </c:pt>
                <c:pt idx="41213">
                  <c:v>8990</c:v>
                </c:pt>
                <c:pt idx="41214">
                  <c:v>8999</c:v>
                </c:pt>
                <c:pt idx="41215">
                  <c:v>8999</c:v>
                </c:pt>
                <c:pt idx="41216">
                  <c:v>8999</c:v>
                </c:pt>
                <c:pt idx="41217">
                  <c:v>8999</c:v>
                </c:pt>
                <c:pt idx="41218">
                  <c:v>8999</c:v>
                </c:pt>
                <c:pt idx="41219">
                  <c:v>8999</c:v>
                </c:pt>
                <c:pt idx="41220">
                  <c:v>8999</c:v>
                </c:pt>
                <c:pt idx="41221">
                  <c:v>8999</c:v>
                </c:pt>
                <c:pt idx="41222">
                  <c:v>8999</c:v>
                </c:pt>
                <c:pt idx="41223">
                  <c:v>9000</c:v>
                </c:pt>
                <c:pt idx="41224">
                  <c:v>93880</c:v>
                </c:pt>
                <c:pt idx="41225">
                  <c:v>199900</c:v>
                </c:pt>
                <c:pt idx="41226">
                  <c:v>9490</c:v>
                </c:pt>
                <c:pt idx="41227">
                  <c:v>9490</c:v>
                </c:pt>
                <c:pt idx="41228">
                  <c:v>10990</c:v>
                </c:pt>
                <c:pt idx="41229">
                  <c:v>11400</c:v>
                </c:pt>
                <c:pt idx="41230">
                  <c:v>11499</c:v>
                </c:pt>
                <c:pt idx="41231">
                  <c:v>11890</c:v>
                </c:pt>
                <c:pt idx="41232">
                  <c:v>13380</c:v>
                </c:pt>
                <c:pt idx="41233">
                  <c:v>13900</c:v>
                </c:pt>
                <c:pt idx="41234">
                  <c:v>14990</c:v>
                </c:pt>
                <c:pt idx="41235">
                  <c:v>15450</c:v>
                </c:pt>
                <c:pt idx="41236">
                  <c:v>15690</c:v>
                </c:pt>
                <c:pt idx="41237">
                  <c:v>15800</c:v>
                </c:pt>
                <c:pt idx="41238">
                  <c:v>16390</c:v>
                </c:pt>
                <c:pt idx="41239">
                  <c:v>16900</c:v>
                </c:pt>
                <c:pt idx="41240">
                  <c:v>16900</c:v>
                </c:pt>
                <c:pt idx="41241">
                  <c:v>17890</c:v>
                </c:pt>
                <c:pt idx="41242">
                  <c:v>18900</c:v>
                </c:pt>
                <c:pt idx="41243">
                  <c:v>19300</c:v>
                </c:pt>
                <c:pt idx="41244">
                  <c:v>11999</c:v>
                </c:pt>
                <c:pt idx="41245">
                  <c:v>12000</c:v>
                </c:pt>
                <c:pt idx="41246">
                  <c:v>12200</c:v>
                </c:pt>
                <c:pt idx="41247">
                  <c:v>12250</c:v>
                </c:pt>
                <c:pt idx="41248">
                  <c:v>12275</c:v>
                </c:pt>
                <c:pt idx="41249">
                  <c:v>12290</c:v>
                </c:pt>
                <c:pt idx="41250">
                  <c:v>12350</c:v>
                </c:pt>
                <c:pt idx="41251">
                  <c:v>12360</c:v>
                </c:pt>
                <c:pt idx="41252">
                  <c:v>12400</c:v>
                </c:pt>
                <c:pt idx="41253">
                  <c:v>12400</c:v>
                </c:pt>
                <c:pt idx="41254">
                  <c:v>12440</c:v>
                </c:pt>
                <c:pt idx="41255">
                  <c:v>12440</c:v>
                </c:pt>
                <c:pt idx="41256">
                  <c:v>12440</c:v>
                </c:pt>
                <c:pt idx="41257">
                  <c:v>12449</c:v>
                </c:pt>
                <c:pt idx="41258">
                  <c:v>12450</c:v>
                </c:pt>
                <c:pt idx="41259">
                  <c:v>12450</c:v>
                </c:pt>
                <c:pt idx="41260">
                  <c:v>12450</c:v>
                </c:pt>
                <c:pt idx="41261">
                  <c:v>12450</c:v>
                </c:pt>
                <c:pt idx="41262">
                  <c:v>12470</c:v>
                </c:pt>
                <c:pt idx="41263">
                  <c:v>12480</c:v>
                </c:pt>
                <c:pt idx="41264">
                  <c:v>7550</c:v>
                </c:pt>
                <c:pt idx="41265">
                  <c:v>7990</c:v>
                </c:pt>
                <c:pt idx="41266">
                  <c:v>8350</c:v>
                </c:pt>
                <c:pt idx="41267">
                  <c:v>8490</c:v>
                </c:pt>
                <c:pt idx="41268">
                  <c:v>8990</c:v>
                </c:pt>
                <c:pt idx="41269">
                  <c:v>8990</c:v>
                </c:pt>
                <c:pt idx="41270">
                  <c:v>9970</c:v>
                </c:pt>
                <c:pt idx="41271">
                  <c:v>9999</c:v>
                </c:pt>
                <c:pt idx="41272">
                  <c:v>9999</c:v>
                </c:pt>
                <c:pt idx="41273">
                  <c:v>10447</c:v>
                </c:pt>
                <c:pt idx="41274">
                  <c:v>10690</c:v>
                </c:pt>
                <c:pt idx="41275">
                  <c:v>10790</c:v>
                </c:pt>
                <c:pt idx="41276">
                  <c:v>10950</c:v>
                </c:pt>
                <c:pt idx="41277">
                  <c:v>10980</c:v>
                </c:pt>
                <c:pt idx="41278">
                  <c:v>10990</c:v>
                </c:pt>
                <c:pt idx="41279">
                  <c:v>10990</c:v>
                </c:pt>
                <c:pt idx="41280">
                  <c:v>11900</c:v>
                </c:pt>
                <c:pt idx="41281">
                  <c:v>6980</c:v>
                </c:pt>
                <c:pt idx="41282">
                  <c:v>6990</c:v>
                </c:pt>
                <c:pt idx="41283">
                  <c:v>7349</c:v>
                </c:pt>
                <c:pt idx="41284">
                  <c:v>7490</c:v>
                </c:pt>
                <c:pt idx="41285">
                  <c:v>7670</c:v>
                </c:pt>
                <c:pt idx="41286">
                  <c:v>7690</c:v>
                </c:pt>
                <c:pt idx="41287">
                  <c:v>7700</c:v>
                </c:pt>
                <c:pt idx="41288">
                  <c:v>7870</c:v>
                </c:pt>
                <c:pt idx="41289">
                  <c:v>7900</c:v>
                </c:pt>
                <c:pt idx="41290">
                  <c:v>7990</c:v>
                </c:pt>
                <c:pt idx="41291">
                  <c:v>7990</c:v>
                </c:pt>
                <c:pt idx="41292">
                  <c:v>8200</c:v>
                </c:pt>
                <c:pt idx="41293">
                  <c:v>8790</c:v>
                </c:pt>
                <c:pt idx="41294">
                  <c:v>9400</c:v>
                </c:pt>
                <c:pt idx="41295">
                  <c:v>9449</c:v>
                </c:pt>
                <c:pt idx="41296">
                  <c:v>9550</c:v>
                </c:pt>
                <c:pt idx="41297">
                  <c:v>9725</c:v>
                </c:pt>
                <c:pt idx="41298">
                  <c:v>9890</c:v>
                </c:pt>
                <c:pt idx="41299">
                  <c:v>9890</c:v>
                </c:pt>
                <c:pt idx="41300">
                  <c:v>9890</c:v>
                </c:pt>
                <c:pt idx="41301">
                  <c:v>4990</c:v>
                </c:pt>
                <c:pt idx="41302">
                  <c:v>5880</c:v>
                </c:pt>
                <c:pt idx="41303">
                  <c:v>7490</c:v>
                </c:pt>
                <c:pt idx="41304">
                  <c:v>7990</c:v>
                </c:pt>
                <c:pt idx="41305">
                  <c:v>8390</c:v>
                </c:pt>
                <c:pt idx="41306">
                  <c:v>8480</c:v>
                </c:pt>
                <c:pt idx="41307">
                  <c:v>9981</c:v>
                </c:pt>
                <c:pt idx="41308">
                  <c:v>9990</c:v>
                </c:pt>
                <c:pt idx="41309">
                  <c:v>9990</c:v>
                </c:pt>
                <c:pt idx="41310">
                  <c:v>10290</c:v>
                </c:pt>
                <c:pt idx="41311">
                  <c:v>10740</c:v>
                </c:pt>
                <c:pt idx="41312">
                  <c:v>10890</c:v>
                </c:pt>
                <c:pt idx="41313">
                  <c:v>10930</c:v>
                </c:pt>
                <c:pt idx="41314">
                  <c:v>10990</c:v>
                </c:pt>
                <c:pt idx="41315">
                  <c:v>11080</c:v>
                </c:pt>
                <c:pt idx="41316">
                  <c:v>11430</c:v>
                </c:pt>
                <c:pt idx="41317">
                  <c:v>11930</c:v>
                </c:pt>
                <c:pt idx="41318">
                  <c:v>11999</c:v>
                </c:pt>
                <c:pt idx="41319">
                  <c:v>11999</c:v>
                </c:pt>
                <c:pt idx="41320">
                  <c:v>11999</c:v>
                </c:pt>
                <c:pt idx="41321">
                  <c:v>9000</c:v>
                </c:pt>
                <c:pt idx="41322">
                  <c:v>9090</c:v>
                </c:pt>
                <c:pt idx="41323">
                  <c:v>9100</c:v>
                </c:pt>
                <c:pt idx="41324">
                  <c:v>9100</c:v>
                </c:pt>
                <c:pt idx="41325">
                  <c:v>9200</c:v>
                </c:pt>
                <c:pt idx="41326">
                  <c:v>9200</c:v>
                </c:pt>
                <c:pt idx="41327">
                  <c:v>9200</c:v>
                </c:pt>
                <c:pt idx="41328">
                  <c:v>9250</c:v>
                </c:pt>
                <c:pt idx="41329">
                  <c:v>9250</c:v>
                </c:pt>
                <c:pt idx="41330">
                  <c:v>9250</c:v>
                </c:pt>
                <c:pt idx="41331">
                  <c:v>9300</c:v>
                </c:pt>
                <c:pt idx="41332">
                  <c:v>9300</c:v>
                </c:pt>
                <c:pt idx="41333">
                  <c:v>9330</c:v>
                </c:pt>
                <c:pt idx="41334">
                  <c:v>9370</c:v>
                </c:pt>
                <c:pt idx="41335">
                  <c:v>9380</c:v>
                </c:pt>
                <c:pt idx="41336">
                  <c:v>9390</c:v>
                </c:pt>
                <c:pt idx="41337">
                  <c:v>9390</c:v>
                </c:pt>
                <c:pt idx="41338">
                  <c:v>9390</c:v>
                </c:pt>
                <c:pt idx="41339">
                  <c:v>9400</c:v>
                </c:pt>
                <c:pt idx="41340">
                  <c:v>9450</c:v>
                </c:pt>
                <c:pt idx="41341">
                  <c:v>19400</c:v>
                </c:pt>
                <c:pt idx="41342">
                  <c:v>19589</c:v>
                </c:pt>
                <c:pt idx="41343">
                  <c:v>20990</c:v>
                </c:pt>
                <c:pt idx="41344">
                  <c:v>21900</c:v>
                </c:pt>
                <c:pt idx="41345">
                  <c:v>22400</c:v>
                </c:pt>
                <c:pt idx="41346">
                  <c:v>22900</c:v>
                </c:pt>
                <c:pt idx="41347">
                  <c:v>22995</c:v>
                </c:pt>
                <c:pt idx="41348">
                  <c:v>23990</c:v>
                </c:pt>
                <c:pt idx="41349">
                  <c:v>23990</c:v>
                </c:pt>
                <c:pt idx="41350">
                  <c:v>25700</c:v>
                </c:pt>
                <c:pt idx="41351">
                  <c:v>25900</c:v>
                </c:pt>
                <c:pt idx="41352">
                  <c:v>26700</c:v>
                </c:pt>
                <c:pt idx="41353">
                  <c:v>26900</c:v>
                </c:pt>
                <c:pt idx="41354">
                  <c:v>27700</c:v>
                </c:pt>
                <c:pt idx="41355">
                  <c:v>27900</c:v>
                </c:pt>
                <c:pt idx="41356">
                  <c:v>28200</c:v>
                </c:pt>
                <c:pt idx="41357">
                  <c:v>29000</c:v>
                </c:pt>
                <c:pt idx="41358">
                  <c:v>30700</c:v>
                </c:pt>
                <c:pt idx="41359">
                  <c:v>30700</c:v>
                </c:pt>
                <c:pt idx="41360">
                  <c:v>30700</c:v>
                </c:pt>
                <c:pt idx="41361">
                  <c:v>12480</c:v>
                </c:pt>
                <c:pt idx="41362">
                  <c:v>12485</c:v>
                </c:pt>
                <c:pt idx="41363">
                  <c:v>12490</c:v>
                </c:pt>
                <c:pt idx="41364">
                  <c:v>12500</c:v>
                </c:pt>
                <c:pt idx="41365">
                  <c:v>12500</c:v>
                </c:pt>
                <c:pt idx="41366">
                  <c:v>12500</c:v>
                </c:pt>
                <c:pt idx="41367">
                  <c:v>12500</c:v>
                </c:pt>
                <c:pt idx="41368">
                  <c:v>12500</c:v>
                </c:pt>
                <c:pt idx="41369">
                  <c:v>12500</c:v>
                </c:pt>
                <c:pt idx="41370">
                  <c:v>12500</c:v>
                </c:pt>
                <c:pt idx="41371">
                  <c:v>12500</c:v>
                </c:pt>
                <c:pt idx="41372">
                  <c:v>12550</c:v>
                </c:pt>
                <c:pt idx="41373">
                  <c:v>12650</c:v>
                </c:pt>
                <c:pt idx="41374">
                  <c:v>12650</c:v>
                </c:pt>
                <c:pt idx="41375">
                  <c:v>12650</c:v>
                </c:pt>
                <c:pt idx="41376">
                  <c:v>12660</c:v>
                </c:pt>
                <c:pt idx="41377">
                  <c:v>12700</c:v>
                </c:pt>
                <c:pt idx="41378">
                  <c:v>12700</c:v>
                </c:pt>
                <c:pt idx="41379">
                  <c:v>12700</c:v>
                </c:pt>
                <c:pt idx="41380">
                  <c:v>12700</c:v>
                </c:pt>
                <c:pt idx="41381">
                  <c:v>11990</c:v>
                </c:pt>
                <c:pt idx="41382">
                  <c:v>11990</c:v>
                </c:pt>
                <c:pt idx="41383">
                  <c:v>12086</c:v>
                </c:pt>
                <c:pt idx="41384">
                  <c:v>12480</c:v>
                </c:pt>
                <c:pt idx="41385">
                  <c:v>12956</c:v>
                </c:pt>
                <c:pt idx="41386">
                  <c:v>12990</c:v>
                </c:pt>
                <c:pt idx="41387">
                  <c:v>13490</c:v>
                </c:pt>
                <c:pt idx="41388">
                  <c:v>13750</c:v>
                </c:pt>
                <c:pt idx="41389">
                  <c:v>13930</c:v>
                </c:pt>
                <c:pt idx="41390">
                  <c:v>13990</c:v>
                </c:pt>
                <c:pt idx="41391">
                  <c:v>14760</c:v>
                </c:pt>
                <c:pt idx="41392">
                  <c:v>14870</c:v>
                </c:pt>
                <c:pt idx="41393">
                  <c:v>14880</c:v>
                </c:pt>
                <c:pt idx="41394">
                  <c:v>14990</c:v>
                </c:pt>
                <c:pt idx="41395">
                  <c:v>14990</c:v>
                </c:pt>
                <c:pt idx="41396">
                  <c:v>14990</c:v>
                </c:pt>
                <c:pt idx="41397">
                  <c:v>15440</c:v>
                </c:pt>
                <c:pt idx="41398">
                  <c:v>15551</c:v>
                </c:pt>
                <c:pt idx="41399">
                  <c:v>15880</c:v>
                </c:pt>
                <c:pt idx="41400">
                  <c:v>15990</c:v>
                </c:pt>
                <c:pt idx="41401">
                  <c:v>9900</c:v>
                </c:pt>
                <c:pt idx="41402">
                  <c:v>9930</c:v>
                </c:pt>
                <c:pt idx="41403">
                  <c:v>9985</c:v>
                </c:pt>
                <c:pt idx="41404">
                  <c:v>10379</c:v>
                </c:pt>
                <c:pt idx="41405">
                  <c:v>10880</c:v>
                </c:pt>
                <c:pt idx="41406">
                  <c:v>10900</c:v>
                </c:pt>
                <c:pt idx="41407">
                  <c:v>10999</c:v>
                </c:pt>
                <c:pt idx="41408">
                  <c:v>11290</c:v>
                </c:pt>
                <c:pt idx="41409">
                  <c:v>11336</c:v>
                </c:pt>
                <c:pt idx="41410">
                  <c:v>11390</c:v>
                </c:pt>
                <c:pt idx="41411">
                  <c:v>11429</c:v>
                </c:pt>
                <c:pt idx="41412">
                  <c:v>11440</c:v>
                </c:pt>
                <c:pt idx="41413">
                  <c:v>11440</c:v>
                </c:pt>
                <c:pt idx="41414">
                  <c:v>11480</c:v>
                </c:pt>
                <c:pt idx="41415">
                  <c:v>11480</c:v>
                </c:pt>
                <c:pt idx="41416">
                  <c:v>11489</c:v>
                </c:pt>
                <c:pt idx="41417">
                  <c:v>11850</c:v>
                </c:pt>
                <c:pt idx="41418">
                  <c:v>11890</c:v>
                </c:pt>
                <c:pt idx="41419">
                  <c:v>11890</c:v>
                </c:pt>
                <c:pt idx="41420">
                  <c:v>12220</c:v>
                </c:pt>
                <c:pt idx="41421">
                  <c:v>12490</c:v>
                </c:pt>
                <c:pt idx="41422">
                  <c:v>12490</c:v>
                </c:pt>
                <c:pt idx="41423">
                  <c:v>12590</c:v>
                </c:pt>
                <c:pt idx="41424">
                  <c:v>12950</c:v>
                </c:pt>
                <c:pt idx="41425">
                  <c:v>12990</c:v>
                </c:pt>
                <c:pt idx="41426">
                  <c:v>13390</c:v>
                </c:pt>
                <c:pt idx="41427">
                  <c:v>13440</c:v>
                </c:pt>
                <c:pt idx="41428">
                  <c:v>13440</c:v>
                </c:pt>
                <c:pt idx="41429">
                  <c:v>13590</c:v>
                </c:pt>
                <c:pt idx="41430">
                  <c:v>13660</c:v>
                </c:pt>
                <c:pt idx="41431">
                  <c:v>13870</c:v>
                </c:pt>
                <c:pt idx="41432">
                  <c:v>13950</c:v>
                </c:pt>
                <c:pt idx="41433">
                  <c:v>14280</c:v>
                </c:pt>
                <c:pt idx="41434">
                  <c:v>14330</c:v>
                </c:pt>
                <c:pt idx="41435">
                  <c:v>14330</c:v>
                </c:pt>
                <c:pt idx="41436">
                  <c:v>14350</c:v>
                </c:pt>
                <c:pt idx="41437">
                  <c:v>14680</c:v>
                </c:pt>
                <c:pt idx="41438">
                  <c:v>14850</c:v>
                </c:pt>
                <c:pt idx="41439">
                  <c:v>15990</c:v>
                </c:pt>
                <c:pt idx="41440">
                  <c:v>16550</c:v>
                </c:pt>
                <c:pt idx="41441">
                  <c:v>16590</c:v>
                </c:pt>
                <c:pt idx="41442">
                  <c:v>17220</c:v>
                </c:pt>
                <c:pt idx="41443">
                  <c:v>17420</c:v>
                </c:pt>
                <c:pt idx="41444">
                  <c:v>17490</c:v>
                </c:pt>
                <c:pt idx="41445">
                  <c:v>17661</c:v>
                </c:pt>
                <c:pt idx="41446">
                  <c:v>17667</c:v>
                </c:pt>
                <c:pt idx="41447">
                  <c:v>18450</c:v>
                </c:pt>
                <c:pt idx="41448">
                  <c:v>18490</c:v>
                </c:pt>
                <c:pt idx="41449">
                  <c:v>18660</c:v>
                </c:pt>
                <c:pt idx="41450">
                  <c:v>18690</c:v>
                </c:pt>
                <c:pt idx="41451">
                  <c:v>18770</c:v>
                </c:pt>
                <c:pt idx="41452">
                  <c:v>18890</c:v>
                </c:pt>
                <c:pt idx="41453">
                  <c:v>18990</c:v>
                </c:pt>
                <c:pt idx="41454">
                  <c:v>19490</c:v>
                </c:pt>
                <c:pt idx="41455">
                  <c:v>19888</c:v>
                </c:pt>
                <c:pt idx="41456">
                  <c:v>11930</c:v>
                </c:pt>
                <c:pt idx="41457">
                  <c:v>11980</c:v>
                </c:pt>
                <c:pt idx="41458">
                  <c:v>11990</c:v>
                </c:pt>
                <c:pt idx="41459">
                  <c:v>11990</c:v>
                </c:pt>
                <c:pt idx="41460">
                  <c:v>11990</c:v>
                </c:pt>
                <c:pt idx="41461">
                  <c:v>11999</c:v>
                </c:pt>
                <c:pt idx="41462">
                  <c:v>12060</c:v>
                </c:pt>
                <c:pt idx="41463">
                  <c:v>12190</c:v>
                </c:pt>
                <c:pt idx="41464">
                  <c:v>12280</c:v>
                </c:pt>
                <c:pt idx="41465">
                  <c:v>12399</c:v>
                </c:pt>
                <c:pt idx="41466">
                  <c:v>12440</c:v>
                </c:pt>
                <c:pt idx="41467">
                  <c:v>12440</c:v>
                </c:pt>
                <c:pt idx="41468">
                  <c:v>12440</c:v>
                </c:pt>
                <c:pt idx="41469">
                  <c:v>12449</c:v>
                </c:pt>
                <c:pt idx="41470">
                  <c:v>12450</c:v>
                </c:pt>
                <c:pt idx="41471">
                  <c:v>12500</c:v>
                </c:pt>
                <c:pt idx="41472">
                  <c:v>12550</c:v>
                </c:pt>
                <c:pt idx="41473">
                  <c:v>12739</c:v>
                </c:pt>
                <c:pt idx="41474">
                  <c:v>12790</c:v>
                </c:pt>
                <c:pt idx="41475">
                  <c:v>14860</c:v>
                </c:pt>
                <c:pt idx="41476">
                  <c:v>14890</c:v>
                </c:pt>
                <c:pt idx="41477">
                  <c:v>14970</c:v>
                </c:pt>
                <c:pt idx="41478">
                  <c:v>14980</c:v>
                </c:pt>
                <c:pt idx="41479">
                  <c:v>14990</c:v>
                </c:pt>
                <c:pt idx="41480">
                  <c:v>15260</c:v>
                </c:pt>
                <c:pt idx="41481">
                  <c:v>15440</c:v>
                </c:pt>
                <c:pt idx="41482">
                  <c:v>15440</c:v>
                </c:pt>
                <c:pt idx="41483">
                  <c:v>15890</c:v>
                </c:pt>
                <c:pt idx="41484">
                  <c:v>15930</c:v>
                </c:pt>
                <c:pt idx="41485">
                  <c:v>15980</c:v>
                </c:pt>
                <c:pt idx="41486">
                  <c:v>16750</c:v>
                </c:pt>
                <c:pt idx="41487">
                  <c:v>16950</c:v>
                </c:pt>
                <c:pt idx="41488">
                  <c:v>16980</c:v>
                </c:pt>
                <c:pt idx="41489">
                  <c:v>17220</c:v>
                </c:pt>
                <c:pt idx="41490">
                  <c:v>17440</c:v>
                </c:pt>
                <c:pt idx="41491">
                  <c:v>17660</c:v>
                </c:pt>
                <c:pt idx="41492">
                  <c:v>17780</c:v>
                </c:pt>
                <c:pt idx="41493">
                  <c:v>17860</c:v>
                </c:pt>
                <c:pt idx="41494">
                  <c:v>17890</c:v>
                </c:pt>
                <c:pt idx="41495">
                  <c:v>19935</c:v>
                </c:pt>
                <c:pt idx="41496">
                  <c:v>20330</c:v>
                </c:pt>
                <c:pt idx="41497">
                  <c:v>21440</c:v>
                </c:pt>
                <c:pt idx="41498">
                  <c:v>21480</c:v>
                </c:pt>
                <c:pt idx="41499">
                  <c:v>21490</c:v>
                </c:pt>
                <c:pt idx="41500">
                  <c:v>22400</c:v>
                </c:pt>
                <c:pt idx="41501">
                  <c:v>22450</c:v>
                </c:pt>
                <c:pt idx="41502">
                  <c:v>22850</c:v>
                </c:pt>
                <c:pt idx="41503">
                  <c:v>22990</c:v>
                </c:pt>
                <c:pt idx="41504">
                  <c:v>23440</c:v>
                </c:pt>
                <c:pt idx="41505">
                  <c:v>23484</c:v>
                </c:pt>
                <c:pt idx="41506">
                  <c:v>23890</c:v>
                </c:pt>
                <c:pt idx="41507">
                  <c:v>24192</c:v>
                </c:pt>
                <c:pt idx="41508">
                  <c:v>24414</c:v>
                </c:pt>
                <c:pt idx="41509">
                  <c:v>24450</c:v>
                </c:pt>
                <c:pt idx="41510">
                  <c:v>24900</c:v>
                </c:pt>
                <c:pt idx="41511">
                  <c:v>24930</c:v>
                </c:pt>
                <c:pt idx="41512">
                  <c:v>24950</c:v>
                </c:pt>
                <c:pt idx="41513">
                  <c:v>24970</c:v>
                </c:pt>
                <c:pt idx="41514">
                  <c:v>12880</c:v>
                </c:pt>
                <c:pt idx="41515">
                  <c:v>12889</c:v>
                </c:pt>
                <c:pt idx="41516">
                  <c:v>12890</c:v>
                </c:pt>
                <c:pt idx="41517">
                  <c:v>12950</c:v>
                </c:pt>
                <c:pt idx="41518">
                  <c:v>12990</c:v>
                </c:pt>
                <c:pt idx="41519">
                  <c:v>12990</c:v>
                </c:pt>
                <c:pt idx="41520">
                  <c:v>12990</c:v>
                </c:pt>
                <c:pt idx="41521">
                  <c:v>12990</c:v>
                </c:pt>
                <c:pt idx="41522">
                  <c:v>13130</c:v>
                </c:pt>
                <c:pt idx="41523">
                  <c:v>13330</c:v>
                </c:pt>
                <c:pt idx="41524">
                  <c:v>13385</c:v>
                </c:pt>
                <c:pt idx="41525">
                  <c:v>13480</c:v>
                </c:pt>
                <c:pt idx="41526">
                  <c:v>13490</c:v>
                </c:pt>
                <c:pt idx="41527">
                  <c:v>13490</c:v>
                </c:pt>
                <c:pt idx="41528">
                  <c:v>13780</c:v>
                </c:pt>
                <c:pt idx="41529">
                  <c:v>13790</c:v>
                </c:pt>
                <c:pt idx="41530">
                  <c:v>13840</c:v>
                </c:pt>
                <c:pt idx="41531">
                  <c:v>13870</c:v>
                </c:pt>
                <c:pt idx="41532">
                  <c:v>13890</c:v>
                </c:pt>
                <c:pt idx="41533">
                  <c:v>17930</c:v>
                </c:pt>
                <c:pt idx="41534">
                  <c:v>17950</c:v>
                </c:pt>
                <c:pt idx="41535">
                  <c:v>17980</c:v>
                </c:pt>
                <c:pt idx="41536">
                  <c:v>18330</c:v>
                </c:pt>
                <c:pt idx="41537">
                  <c:v>18330</c:v>
                </c:pt>
                <c:pt idx="41538">
                  <c:v>18890</c:v>
                </c:pt>
                <c:pt idx="41539">
                  <c:v>18890</c:v>
                </c:pt>
                <c:pt idx="41540">
                  <c:v>18999</c:v>
                </c:pt>
                <c:pt idx="41541">
                  <c:v>19980</c:v>
                </c:pt>
                <c:pt idx="41542">
                  <c:v>20980</c:v>
                </c:pt>
                <c:pt idx="41543">
                  <c:v>21490</c:v>
                </c:pt>
                <c:pt idx="41544">
                  <c:v>21770</c:v>
                </c:pt>
                <c:pt idx="41545">
                  <c:v>21860</c:v>
                </c:pt>
                <c:pt idx="41546">
                  <c:v>23400</c:v>
                </c:pt>
                <c:pt idx="41547">
                  <c:v>23550</c:v>
                </c:pt>
                <c:pt idx="41548">
                  <c:v>23950</c:v>
                </c:pt>
                <c:pt idx="41549">
                  <c:v>23990</c:v>
                </c:pt>
                <c:pt idx="41550">
                  <c:v>24450</c:v>
                </c:pt>
                <c:pt idx="41551">
                  <c:v>24650</c:v>
                </c:pt>
                <c:pt idx="41552">
                  <c:v>25480</c:v>
                </c:pt>
                <c:pt idx="41553">
                  <c:v>25490</c:v>
                </c:pt>
                <c:pt idx="41554">
                  <c:v>25530</c:v>
                </c:pt>
                <c:pt idx="41555">
                  <c:v>25551</c:v>
                </c:pt>
                <c:pt idx="41556">
                  <c:v>25631</c:v>
                </c:pt>
                <c:pt idx="41557">
                  <c:v>25724</c:v>
                </c:pt>
                <c:pt idx="41558">
                  <c:v>25753</c:v>
                </c:pt>
                <c:pt idx="41559">
                  <c:v>25770</c:v>
                </c:pt>
                <c:pt idx="41560">
                  <c:v>25900</c:v>
                </c:pt>
                <c:pt idx="41561">
                  <c:v>25900</c:v>
                </c:pt>
                <c:pt idx="41562">
                  <c:v>25990</c:v>
                </c:pt>
                <c:pt idx="41563">
                  <c:v>26850</c:v>
                </c:pt>
                <c:pt idx="41564">
                  <c:v>26850</c:v>
                </c:pt>
                <c:pt idx="41565">
                  <c:v>26850</c:v>
                </c:pt>
                <c:pt idx="41566">
                  <c:v>26940</c:v>
                </c:pt>
                <c:pt idx="41567">
                  <c:v>27220</c:v>
                </c:pt>
                <c:pt idx="41568">
                  <c:v>27990</c:v>
                </c:pt>
                <c:pt idx="41569">
                  <c:v>28450</c:v>
                </c:pt>
                <c:pt idx="41570">
                  <c:v>28790</c:v>
                </c:pt>
                <c:pt idx="41571">
                  <c:v>28800</c:v>
                </c:pt>
                <c:pt idx="41572">
                  <c:v>28995</c:v>
                </c:pt>
                <c:pt idx="41573">
                  <c:v>13900</c:v>
                </c:pt>
                <c:pt idx="41574">
                  <c:v>13900</c:v>
                </c:pt>
                <c:pt idx="41575">
                  <c:v>13950</c:v>
                </c:pt>
                <c:pt idx="41576">
                  <c:v>13970</c:v>
                </c:pt>
                <c:pt idx="41577">
                  <c:v>13979</c:v>
                </c:pt>
                <c:pt idx="41578">
                  <c:v>13990</c:v>
                </c:pt>
                <c:pt idx="41579">
                  <c:v>13990</c:v>
                </c:pt>
                <c:pt idx="41580">
                  <c:v>13990</c:v>
                </c:pt>
                <c:pt idx="41581">
                  <c:v>13998</c:v>
                </c:pt>
                <c:pt idx="41582">
                  <c:v>13999</c:v>
                </c:pt>
                <c:pt idx="41583">
                  <c:v>14229</c:v>
                </c:pt>
                <c:pt idx="41584">
                  <c:v>14290</c:v>
                </c:pt>
                <c:pt idx="41585">
                  <c:v>14330</c:v>
                </c:pt>
                <c:pt idx="41586">
                  <c:v>14440</c:v>
                </c:pt>
                <c:pt idx="41587">
                  <c:v>14470</c:v>
                </c:pt>
                <c:pt idx="41588">
                  <c:v>14470</c:v>
                </c:pt>
                <c:pt idx="41589">
                  <c:v>14470</c:v>
                </c:pt>
                <c:pt idx="41590">
                  <c:v>14660</c:v>
                </c:pt>
                <c:pt idx="41591">
                  <c:v>14700</c:v>
                </c:pt>
                <c:pt idx="41592">
                  <c:v>14725</c:v>
                </c:pt>
                <c:pt idx="41593">
                  <c:v>25890</c:v>
                </c:pt>
                <c:pt idx="41594">
                  <c:v>25900</c:v>
                </c:pt>
                <c:pt idx="41595">
                  <c:v>26980</c:v>
                </c:pt>
                <c:pt idx="41596">
                  <c:v>27660</c:v>
                </c:pt>
                <c:pt idx="41597">
                  <c:v>28330</c:v>
                </c:pt>
                <c:pt idx="41598">
                  <c:v>28740</c:v>
                </c:pt>
                <c:pt idx="41599">
                  <c:v>28860</c:v>
                </c:pt>
                <c:pt idx="41600">
                  <c:v>28950</c:v>
                </c:pt>
                <c:pt idx="41601">
                  <c:v>29440</c:v>
                </c:pt>
                <c:pt idx="41602">
                  <c:v>29890</c:v>
                </c:pt>
                <c:pt idx="41603">
                  <c:v>29990</c:v>
                </c:pt>
                <c:pt idx="41604">
                  <c:v>31940</c:v>
                </c:pt>
                <c:pt idx="41605">
                  <c:v>38890</c:v>
                </c:pt>
                <c:pt idx="41606">
                  <c:v>52220</c:v>
                </c:pt>
                <c:pt idx="41607">
                  <c:v>84500</c:v>
                </c:pt>
                <c:pt idx="41608">
                  <c:v>159900</c:v>
                </c:pt>
                <c:pt idx="41609">
                  <c:v>398000</c:v>
                </c:pt>
                <c:pt idx="41610">
                  <c:v>9400</c:v>
                </c:pt>
                <c:pt idx="41611">
                  <c:v>29440</c:v>
                </c:pt>
                <c:pt idx="41612">
                  <c:v>29850</c:v>
                </c:pt>
                <c:pt idx="41613">
                  <c:v>29850</c:v>
                </c:pt>
                <c:pt idx="41614">
                  <c:v>29850</c:v>
                </c:pt>
                <c:pt idx="41615">
                  <c:v>29990</c:v>
                </c:pt>
                <c:pt idx="41616">
                  <c:v>29990</c:v>
                </c:pt>
                <c:pt idx="41617">
                  <c:v>30725</c:v>
                </c:pt>
                <c:pt idx="41618">
                  <c:v>30790</c:v>
                </c:pt>
                <c:pt idx="41619">
                  <c:v>30990</c:v>
                </c:pt>
                <c:pt idx="41620">
                  <c:v>31670</c:v>
                </c:pt>
                <c:pt idx="41621">
                  <c:v>31990</c:v>
                </c:pt>
                <c:pt idx="41622">
                  <c:v>32450</c:v>
                </c:pt>
                <c:pt idx="41623">
                  <c:v>32800</c:v>
                </c:pt>
                <c:pt idx="41624">
                  <c:v>32850</c:v>
                </c:pt>
                <c:pt idx="41625">
                  <c:v>32989</c:v>
                </c:pt>
                <c:pt idx="41626">
                  <c:v>33947</c:v>
                </c:pt>
                <c:pt idx="41627">
                  <c:v>33974</c:v>
                </c:pt>
                <c:pt idx="41628">
                  <c:v>34450</c:v>
                </c:pt>
                <c:pt idx="41629">
                  <c:v>34850</c:v>
                </c:pt>
                <c:pt idx="41630">
                  <c:v>34900</c:v>
                </c:pt>
                <c:pt idx="41631">
                  <c:v>12490</c:v>
                </c:pt>
                <c:pt idx="41632">
                  <c:v>13890</c:v>
                </c:pt>
                <c:pt idx="41633">
                  <c:v>14250</c:v>
                </c:pt>
                <c:pt idx="41634">
                  <c:v>14690</c:v>
                </c:pt>
                <c:pt idx="41635">
                  <c:v>14950</c:v>
                </c:pt>
                <c:pt idx="41636">
                  <c:v>15550</c:v>
                </c:pt>
                <c:pt idx="41637">
                  <c:v>15950</c:v>
                </c:pt>
                <c:pt idx="41638">
                  <c:v>16790</c:v>
                </c:pt>
                <c:pt idx="41639">
                  <c:v>18888</c:v>
                </c:pt>
                <c:pt idx="41640">
                  <c:v>20988</c:v>
                </c:pt>
                <c:pt idx="41641">
                  <c:v>24150</c:v>
                </c:pt>
                <c:pt idx="41642">
                  <c:v>24750</c:v>
                </c:pt>
                <c:pt idx="41643">
                  <c:v>24985</c:v>
                </c:pt>
                <c:pt idx="41644">
                  <c:v>26850</c:v>
                </c:pt>
                <c:pt idx="41645">
                  <c:v>27500</c:v>
                </c:pt>
                <c:pt idx="41646">
                  <c:v>30500</c:v>
                </c:pt>
                <c:pt idx="41647">
                  <c:v>30900</c:v>
                </c:pt>
                <c:pt idx="41648">
                  <c:v>31000</c:v>
                </c:pt>
                <c:pt idx="41649">
                  <c:v>32750</c:v>
                </c:pt>
                <c:pt idx="41650">
                  <c:v>34490</c:v>
                </c:pt>
                <c:pt idx="41651">
                  <c:v>36940</c:v>
                </c:pt>
                <c:pt idx="41652">
                  <c:v>37850</c:v>
                </c:pt>
                <c:pt idx="41653">
                  <c:v>38750</c:v>
                </c:pt>
                <c:pt idx="41654">
                  <c:v>38790</c:v>
                </c:pt>
                <c:pt idx="41655">
                  <c:v>39820</c:v>
                </c:pt>
                <c:pt idx="41656">
                  <c:v>39850</c:v>
                </c:pt>
                <c:pt idx="41657">
                  <c:v>39990</c:v>
                </c:pt>
                <c:pt idx="41658">
                  <c:v>40850</c:v>
                </c:pt>
                <c:pt idx="41659">
                  <c:v>41220</c:v>
                </c:pt>
                <c:pt idx="41660">
                  <c:v>41550</c:v>
                </c:pt>
                <c:pt idx="41661">
                  <c:v>44472</c:v>
                </c:pt>
                <c:pt idx="41662">
                  <c:v>46445</c:v>
                </c:pt>
                <c:pt idx="41663">
                  <c:v>48440</c:v>
                </c:pt>
                <c:pt idx="41664">
                  <c:v>57961</c:v>
                </c:pt>
                <c:pt idx="41665">
                  <c:v>62900</c:v>
                </c:pt>
                <c:pt idx="41666">
                  <c:v>71100</c:v>
                </c:pt>
                <c:pt idx="41667">
                  <c:v>6950</c:v>
                </c:pt>
                <c:pt idx="41668">
                  <c:v>8000</c:v>
                </c:pt>
                <c:pt idx="41669">
                  <c:v>8990</c:v>
                </c:pt>
                <c:pt idx="41670">
                  <c:v>9489</c:v>
                </c:pt>
                <c:pt idx="41671">
                  <c:v>16490</c:v>
                </c:pt>
                <c:pt idx="41672">
                  <c:v>16590</c:v>
                </c:pt>
                <c:pt idx="41673">
                  <c:v>16775</c:v>
                </c:pt>
                <c:pt idx="41674">
                  <c:v>16800</c:v>
                </c:pt>
                <c:pt idx="41675">
                  <c:v>16870</c:v>
                </c:pt>
                <c:pt idx="41676">
                  <c:v>16900</c:v>
                </c:pt>
                <c:pt idx="41677">
                  <c:v>16900</c:v>
                </c:pt>
                <c:pt idx="41678">
                  <c:v>16925</c:v>
                </c:pt>
                <c:pt idx="41679">
                  <c:v>16980</c:v>
                </c:pt>
                <c:pt idx="41680">
                  <c:v>16990</c:v>
                </c:pt>
                <c:pt idx="41681">
                  <c:v>17229</c:v>
                </c:pt>
                <c:pt idx="41682">
                  <c:v>17439</c:v>
                </c:pt>
                <c:pt idx="41683">
                  <c:v>17450</c:v>
                </c:pt>
                <c:pt idx="41684">
                  <c:v>17500</c:v>
                </c:pt>
                <c:pt idx="41685">
                  <c:v>17525</c:v>
                </c:pt>
                <c:pt idx="41686">
                  <c:v>17580</c:v>
                </c:pt>
                <c:pt idx="41687">
                  <c:v>17700</c:v>
                </c:pt>
                <c:pt idx="41688">
                  <c:v>17700</c:v>
                </c:pt>
                <c:pt idx="41689">
                  <c:v>17700</c:v>
                </c:pt>
                <c:pt idx="41690">
                  <c:v>17739</c:v>
                </c:pt>
                <c:pt idx="41691">
                  <c:v>37990</c:v>
                </c:pt>
                <c:pt idx="41692">
                  <c:v>39990</c:v>
                </c:pt>
                <c:pt idx="41693">
                  <c:v>42880</c:v>
                </c:pt>
                <c:pt idx="41694">
                  <c:v>44990</c:v>
                </c:pt>
                <c:pt idx="41695">
                  <c:v>49880</c:v>
                </c:pt>
                <c:pt idx="41696">
                  <c:v>50930</c:v>
                </c:pt>
                <c:pt idx="41697">
                  <c:v>52685</c:v>
                </c:pt>
                <c:pt idx="41698">
                  <c:v>59990</c:v>
                </c:pt>
                <c:pt idx="41699">
                  <c:v>107990</c:v>
                </c:pt>
                <c:pt idx="41700">
                  <c:v>8300</c:v>
                </c:pt>
                <c:pt idx="41701">
                  <c:v>9450</c:v>
                </c:pt>
                <c:pt idx="41702">
                  <c:v>10300</c:v>
                </c:pt>
                <c:pt idx="41703">
                  <c:v>10591</c:v>
                </c:pt>
                <c:pt idx="41704">
                  <c:v>10880</c:v>
                </c:pt>
                <c:pt idx="41705">
                  <c:v>10990</c:v>
                </c:pt>
                <c:pt idx="41706">
                  <c:v>11781</c:v>
                </c:pt>
                <c:pt idx="41707">
                  <c:v>11990</c:v>
                </c:pt>
                <c:pt idx="41708">
                  <c:v>12490</c:v>
                </c:pt>
                <c:pt idx="41709">
                  <c:v>12900</c:v>
                </c:pt>
                <c:pt idx="41710">
                  <c:v>9550</c:v>
                </c:pt>
                <c:pt idx="41711">
                  <c:v>9950</c:v>
                </c:pt>
                <c:pt idx="41712">
                  <c:v>11650</c:v>
                </c:pt>
                <c:pt idx="41713">
                  <c:v>11900</c:v>
                </c:pt>
                <c:pt idx="41714">
                  <c:v>11900</c:v>
                </c:pt>
                <c:pt idx="41715">
                  <c:v>12990</c:v>
                </c:pt>
                <c:pt idx="41716">
                  <c:v>13450</c:v>
                </c:pt>
                <c:pt idx="41717">
                  <c:v>13650</c:v>
                </c:pt>
                <c:pt idx="41718">
                  <c:v>14490</c:v>
                </c:pt>
                <c:pt idx="41719">
                  <c:v>14990</c:v>
                </c:pt>
                <c:pt idx="41720">
                  <c:v>14999</c:v>
                </c:pt>
                <c:pt idx="41721">
                  <c:v>15650</c:v>
                </c:pt>
                <c:pt idx="41722">
                  <c:v>16990</c:v>
                </c:pt>
                <c:pt idx="41723">
                  <c:v>16990</c:v>
                </c:pt>
                <c:pt idx="41724">
                  <c:v>18500</c:v>
                </c:pt>
                <c:pt idx="41725">
                  <c:v>18890</c:v>
                </c:pt>
                <c:pt idx="41726">
                  <c:v>17830</c:v>
                </c:pt>
                <c:pt idx="41727">
                  <c:v>17839</c:v>
                </c:pt>
                <c:pt idx="41728">
                  <c:v>17890</c:v>
                </c:pt>
                <c:pt idx="41729">
                  <c:v>17900</c:v>
                </c:pt>
                <c:pt idx="41730">
                  <c:v>17942</c:v>
                </c:pt>
                <c:pt idx="41731">
                  <c:v>17985</c:v>
                </c:pt>
                <c:pt idx="41732">
                  <c:v>18430</c:v>
                </c:pt>
                <c:pt idx="41733">
                  <c:v>18440</c:v>
                </c:pt>
                <c:pt idx="41734">
                  <c:v>18474</c:v>
                </c:pt>
                <c:pt idx="41735">
                  <c:v>18490</c:v>
                </c:pt>
                <c:pt idx="41736">
                  <c:v>18550</c:v>
                </c:pt>
                <c:pt idx="41737">
                  <c:v>18725</c:v>
                </c:pt>
                <c:pt idx="41738">
                  <c:v>18750</c:v>
                </c:pt>
                <c:pt idx="41739">
                  <c:v>18790</c:v>
                </c:pt>
                <c:pt idx="41740">
                  <c:v>18830</c:v>
                </c:pt>
                <c:pt idx="41741">
                  <c:v>18870</c:v>
                </c:pt>
                <c:pt idx="41742">
                  <c:v>18879</c:v>
                </c:pt>
                <c:pt idx="41743">
                  <c:v>18887</c:v>
                </c:pt>
                <c:pt idx="41744">
                  <c:v>18900</c:v>
                </c:pt>
                <c:pt idx="41745">
                  <c:v>18925</c:v>
                </c:pt>
                <c:pt idx="41746">
                  <c:v>13490</c:v>
                </c:pt>
                <c:pt idx="41747">
                  <c:v>14790</c:v>
                </c:pt>
                <c:pt idx="41748">
                  <c:v>14990</c:v>
                </c:pt>
                <c:pt idx="41749">
                  <c:v>15790</c:v>
                </c:pt>
                <c:pt idx="41750">
                  <c:v>16990</c:v>
                </c:pt>
                <c:pt idx="41751">
                  <c:v>19800</c:v>
                </c:pt>
                <c:pt idx="41752">
                  <c:v>21980</c:v>
                </c:pt>
                <c:pt idx="41753">
                  <c:v>39950</c:v>
                </c:pt>
                <c:pt idx="41754">
                  <c:v>40990</c:v>
                </c:pt>
                <c:pt idx="41755">
                  <c:v>99999</c:v>
                </c:pt>
                <c:pt idx="41756">
                  <c:v>2300</c:v>
                </c:pt>
                <c:pt idx="41757">
                  <c:v>5290</c:v>
                </c:pt>
                <c:pt idx="41758">
                  <c:v>6450</c:v>
                </c:pt>
                <c:pt idx="41759">
                  <c:v>6490</c:v>
                </c:pt>
                <c:pt idx="41760">
                  <c:v>6660</c:v>
                </c:pt>
                <c:pt idx="41761">
                  <c:v>6750</c:v>
                </c:pt>
                <c:pt idx="41762">
                  <c:v>6890</c:v>
                </c:pt>
                <c:pt idx="41763">
                  <c:v>6899</c:v>
                </c:pt>
                <c:pt idx="41764">
                  <c:v>6900</c:v>
                </c:pt>
                <c:pt idx="41765">
                  <c:v>6990</c:v>
                </c:pt>
                <c:pt idx="41766">
                  <c:v>18900</c:v>
                </c:pt>
                <c:pt idx="41767">
                  <c:v>19490</c:v>
                </c:pt>
                <c:pt idx="41768">
                  <c:v>19500</c:v>
                </c:pt>
                <c:pt idx="41769">
                  <c:v>19900</c:v>
                </c:pt>
                <c:pt idx="41770">
                  <c:v>21800</c:v>
                </c:pt>
                <c:pt idx="41771">
                  <c:v>22800</c:v>
                </c:pt>
                <c:pt idx="41772">
                  <c:v>22980</c:v>
                </c:pt>
                <c:pt idx="41773">
                  <c:v>23799</c:v>
                </c:pt>
                <c:pt idx="41774">
                  <c:v>24460</c:v>
                </c:pt>
                <c:pt idx="41775">
                  <c:v>24500</c:v>
                </c:pt>
                <c:pt idx="41776">
                  <c:v>24990</c:v>
                </c:pt>
                <c:pt idx="41777">
                  <c:v>24998</c:v>
                </c:pt>
                <c:pt idx="41778">
                  <c:v>25490</c:v>
                </c:pt>
                <c:pt idx="41779">
                  <c:v>25990</c:v>
                </c:pt>
                <c:pt idx="41780">
                  <c:v>25990</c:v>
                </c:pt>
                <c:pt idx="41781">
                  <c:v>26690</c:v>
                </c:pt>
                <c:pt idx="41782">
                  <c:v>26890</c:v>
                </c:pt>
                <c:pt idx="41783">
                  <c:v>26950</c:v>
                </c:pt>
                <c:pt idx="41784">
                  <c:v>19229</c:v>
                </c:pt>
                <c:pt idx="41785">
                  <c:v>19310</c:v>
                </c:pt>
                <c:pt idx="41786">
                  <c:v>19430</c:v>
                </c:pt>
                <c:pt idx="41787">
                  <c:v>19439</c:v>
                </c:pt>
                <c:pt idx="41788">
                  <c:v>19479</c:v>
                </c:pt>
                <c:pt idx="41789">
                  <c:v>19500</c:v>
                </c:pt>
                <c:pt idx="41790">
                  <c:v>19725</c:v>
                </c:pt>
                <c:pt idx="41791">
                  <c:v>19740</c:v>
                </c:pt>
                <c:pt idx="41792">
                  <c:v>19839</c:v>
                </c:pt>
                <c:pt idx="41793">
                  <c:v>19870</c:v>
                </c:pt>
                <c:pt idx="41794">
                  <c:v>19870</c:v>
                </c:pt>
                <c:pt idx="41795">
                  <c:v>19879</c:v>
                </c:pt>
                <c:pt idx="41796">
                  <c:v>19889</c:v>
                </c:pt>
                <c:pt idx="41797">
                  <c:v>19900</c:v>
                </c:pt>
                <c:pt idx="41798">
                  <c:v>19906</c:v>
                </c:pt>
                <c:pt idx="41799">
                  <c:v>19919</c:v>
                </c:pt>
                <c:pt idx="41800">
                  <c:v>19980</c:v>
                </c:pt>
                <c:pt idx="41801">
                  <c:v>19980</c:v>
                </c:pt>
                <c:pt idx="41802">
                  <c:v>19980</c:v>
                </c:pt>
                <c:pt idx="41803">
                  <c:v>6990</c:v>
                </c:pt>
                <c:pt idx="41804">
                  <c:v>6995</c:v>
                </c:pt>
                <c:pt idx="41805">
                  <c:v>7000</c:v>
                </c:pt>
                <c:pt idx="41806">
                  <c:v>7085</c:v>
                </c:pt>
                <c:pt idx="41807">
                  <c:v>7085</c:v>
                </c:pt>
                <c:pt idx="41808">
                  <c:v>7330</c:v>
                </c:pt>
                <c:pt idx="41809">
                  <c:v>7380</c:v>
                </c:pt>
                <c:pt idx="41810">
                  <c:v>7399</c:v>
                </c:pt>
                <c:pt idx="41811">
                  <c:v>7400</c:v>
                </c:pt>
                <c:pt idx="41812">
                  <c:v>7480</c:v>
                </c:pt>
                <c:pt idx="41813">
                  <c:v>7550</c:v>
                </c:pt>
                <c:pt idx="41814">
                  <c:v>7700</c:v>
                </c:pt>
                <c:pt idx="41815">
                  <c:v>7700</c:v>
                </c:pt>
                <c:pt idx="41816">
                  <c:v>7740</c:v>
                </c:pt>
                <c:pt idx="41817">
                  <c:v>7780</c:v>
                </c:pt>
                <c:pt idx="41818">
                  <c:v>7880</c:v>
                </c:pt>
                <c:pt idx="41819">
                  <c:v>7900</c:v>
                </c:pt>
                <c:pt idx="41820">
                  <c:v>7950</c:v>
                </c:pt>
                <c:pt idx="41821">
                  <c:v>7970</c:v>
                </c:pt>
                <c:pt idx="41822">
                  <c:v>7980</c:v>
                </c:pt>
                <c:pt idx="41823">
                  <c:v>18900</c:v>
                </c:pt>
                <c:pt idx="41824">
                  <c:v>19850</c:v>
                </c:pt>
                <c:pt idx="41825">
                  <c:v>19950</c:v>
                </c:pt>
                <c:pt idx="41826">
                  <c:v>19990</c:v>
                </c:pt>
                <c:pt idx="41827">
                  <c:v>22000</c:v>
                </c:pt>
                <c:pt idx="41828">
                  <c:v>22011</c:v>
                </c:pt>
                <c:pt idx="41829">
                  <c:v>22469</c:v>
                </c:pt>
                <c:pt idx="41830">
                  <c:v>23490</c:v>
                </c:pt>
                <c:pt idx="41831">
                  <c:v>24800</c:v>
                </c:pt>
                <c:pt idx="41832">
                  <c:v>24890</c:v>
                </c:pt>
                <c:pt idx="41833">
                  <c:v>24900</c:v>
                </c:pt>
                <c:pt idx="41834">
                  <c:v>24900</c:v>
                </c:pt>
                <c:pt idx="41835">
                  <c:v>25890</c:v>
                </c:pt>
                <c:pt idx="41836">
                  <c:v>25990</c:v>
                </c:pt>
                <c:pt idx="41837">
                  <c:v>25998</c:v>
                </c:pt>
                <c:pt idx="41838">
                  <c:v>25998</c:v>
                </c:pt>
                <c:pt idx="41839">
                  <c:v>26900</c:v>
                </c:pt>
                <c:pt idx="41840">
                  <c:v>26968</c:v>
                </c:pt>
                <c:pt idx="41841">
                  <c:v>27194</c:v>
                </c:pt>
                <c:pt idx="41842">
                  <c:v>27368</c:v>
                </c:pt>
                <c:pt idx="41843">
                  <c:v>27380</c:v>
                </c:pt>
                <c:pt idx="41844">
                  <c:v>27380</c:v>
                </c:pt>
                <c:pt idx="41845">
                  <c:v>27525</c:v>
                </c:pt>
                <c:pt idx="41846">
                  <c:v>27683</c:v>
                </c:pt>
                <c:pt idx="41847">
                  <c:v>27860</c:v>
                </c:pt>
                <c:pt idx="41848">
                  <c:v>27869</c:v>
                </c:pt>
                <c:pt idx="41849">
                  <c:v>27900</c:v>
                </c:pt>
                <c:pt idx="41850">
                  <c:v>27900</c:v>
                </c:pt>
                <c:pt idx="41851">
                  <c:v>27939</c:v>
                </c:pt>
                <c:pt idx="41852">
                  <c:v>27980</c:v>
                </c:pt>
                <c:pt idx="41853">
                  <c:v>27980</c:v>
                </c:pt>
                <c:pt idx="41854">
                  <c:v>28325</c:v>
                </c:pt>
                <c:pt idx="41855">
                  <c:v>28500</c:v>
                </c:pt>
                <c:pt idx="41856">
                  <c:v>28800</c:v>
                </c:pt>
                <c:pt idx="41857">
                  <c:v>28870</c:v>
                </c:pt>
                <c:pt idx="41858">
                  <c:v>7900</c:v>
                </c:pt>
                <c:pt idx="41859">
                  <c:v>7900</c:v>
                </c:pt>
                <c:pt idx="41860">
                  <c:v>7987</c:v>
                </c:pt>
                <c:pt idx="41861">
                  <c:v>7990</c:v>
                </c:pt>
                <c:pt idx="41862">
                  <c:v>7990</c:v>
                </c:pt>
                <c:pt idx="41863">
                  <c:v>7990</c:v>
                </c:pt>
                <c:pt idx="41864">
                  <c:v>7990</c:v>
                </c:pt>
                <c:pt idx="41865">
                  <c:v>7999</c:v>
                </c:pt>
                <c:pt idx="41866">
                  <c:v>8000</c:v>
                </c:pt>
                <c:pt idx="41867">
                  <c:v>8100</c:v>
                </c:pt>
                <c:pt idx="41868">
                  <c:v>8250</c:v>
                </c:pt>
                <c:pt idx="41869">
                  <c:v>8285</c:v>
                </c:pt>
                <c:pt idx="41870">
                  <c:v>8340</c:v>
                </c:pt>
                <c:pt idx="41871">
                  <c:v>8440</c:v>
                </c:pt>
                <c:pt idx="41872">
                  <c:v>8480</c:v>
                </c:pt>
                <c:pt idx="41873">
                  <c:v>8490</c:v>
                </c:pt>
                <c:pt idx="41874">
                  <c:v>8699</c:v>
                </c:pt>
                <c:pt idx="41875">
                  <c:v>8740</c:v>
                </c:pt>
                <c:pt idx="41876">
                  <c:v>8890</c:v>
                </c:pt>
                <c:pt idx="41877">
                  <c:v>8900</c:v>
                </c:pt>
                <c:pt idx="41878">
                  <c:v>26980</c:v>
                </c:pt>
                <c:pt idx="41879">
                  <c:v>26998</c:v>
                </c:pt>
                <c:pt idx="41880">
                  <c:v>27400</c:v>
                </c:pt>
                <c:pt idx="41881">
                  <c:v>27450</c:v>
                </c:pt>
                <c:pt idx="41882">
                  <c:v>27490</c:v>
                </c:pt>
                <c:pt idx="41883">
                  <c:v>27890</c:v>
                </c:pt>
                <c:pt idx="41884">
                  <c:v>28400</c:v>
                </c:pt>
                <c:pt idx="41885">
                  <c:v>28900</c:v>
                </c:pt>
                <c:pt idx="41886">
                  <c:v>29444</c:v>
                </c:pt>
                <c:pt idx="41887">
                  <c:v>29950</c:v>
                </c:pt>
                <c:pt idx="41888">
                  <c:v>29990</c:v>
                </c:pt>
                <c:pt idx="41889">
                  <c:v>30485</c:v>
                </c:pt>
                <c:pt idx="41890">
                  <c:v>30490</c:v>
                </c:pt>
                <c:pt idx="41891">
                  <c:v>30790</c:v>
                </c:pt>
                <c:pt idx="41892">
                  <c:v>31777</c:v>
                </c:pt>
                <c:pt idx="41893">
                  <c:v>31795</c:v>
                </c:pt>
                <c:pt idx="41894">
                  <c:v>33840</c:v>
                </c:pt>
                <c:pt idx="41895">
                  <c:v>33840</c:v>
                </c:pt>
                <c:pt idx="41896">
                  <c:v>33890</c:v>
                </c:pt>
                <c:pt idx="41897">
                  <c:v>34900</c:v>
                </c:pt>
                <c:pt idx="41898">
                  <c:v>8900</c:v>
                </c:pt>
                <c:pt idx="41899">
                  <c:v>8900</c:v>
                </c:pt>
                <c:pt idx="41900">
                  <c:v>8940</c:v>
                </c:pt>
                <c:pt idx="41901">
                  <c:v>8940</c:v>
                </c:pt>
                <c:pt idx="41902">
                  <c:v>8940</c:v>
                </c:pt>
                <c:pt idx="41903">
                  <c:v>8950</c:v>
                </c:pt>
                <c:pt idx="41904">
                  <c:v>8950</c:v>
                </c:pt>
                <c:pt idx="41905">
                  <c:v>8990</c:v>
                </c:pt>
                <c:pt idx="41906">
                  <c:v>8990</c:v>
                </c:pt>
                <c:pt idx="41907">
                  <c:v>9220</c:v>
                </c:pt>
                <c:pt idx="41908">
                  <c:v>9250</c:v>
                </c:pt>
                <c:pt idx="41909">
                  <c:v>9330</c:v>
                </c:pt>
                <c:pt idx="41910">
                  <c:v>9350</c:v>
                </c:pt>
                <c:pt idx="41911">
                  <c:v>9400</c:v>
                </c:pt>
                <c:pt idx="41912">
                  <c:v>9440</c:v>
                </c:pt>
                <c:pt idx="41913">
                  <c:v>9440</c:v>
                </c:pt>
                <c:pt idx="41914">
                  <c:v>9450</c:v>
                </c:pt>
                <c:pt idx="41915">
                  <c:v>9470</c:v>
                </c:pt>
                <c:pt idx="41916">
                  <c:v>9480</c:v>
                </c:pt>
                <c:pt idx="41917">
                  <c:v>9490</c:v>
                </c:pt>
                <c:pt idx="41918">
                  <c:v>34990</c:v>
                </c:pt>
                <c:pt idx="41919">
                  <c:v>34990</c:v>
                </c:pt>
                <c:pt idx="41920">
                  <c:v>34995</c:v>
                </c:pt>
                <c:pt idx="41921">
                  <c:v>35774</c:v>
                </c:pt>
                <c:pt idx="41922">
                  <c:v>36250</c:v>
                </c:pt>
                <c:pt idx="41923">
                  <c:v>36465</c:v>
                </c:pt>
                <c:pt idx="41924">
                  <c:v>36499</c:v>
                </c:pt>
                <c:pt idx="41925">
                  <c:v>36990</c:v>
                </c:pt>
                <c:pt idx="41926">
                  <c:v>37890</c:v>
                </c:pt>
                <c:pt idx="41927">
                  <c:v>37900</c:v>
                </c:pt>
                <c:pt idx="41928">
                  <c:v>37999</c:v>
                </c:pt>
                <c:pt idx="41929">
                  <c:v>38879</c:v>
                </c:pt>
                <c:pt idx="41930">
                  <c:v>38885</c:v>
                </c:pt>
                <c:pt idx="41931">
                  <c:v>38900</c:v>
                </c:pt>
                <c:pt idx="41932">
                  <c:v>38900</c:v>
                </c:pt>
                <c:pt idx="41933">
                  <c:v>39827</c:v>
                </c:pt>
                <c:pt idx="41934">
                  <c:v>39900</c:v>
                </c:pt>
                <c:pt idx="41935">
                  <c:v>39998</c:v>
                </c:pt>
                <c:pt idx="41936">
                  <c:v>44800</c:v>
                </c:pt>
                <c:pt idx="41937">
                  <c:v>44890</c:v>
                </c:pt>
                <c:pt idx="41938">
                  <c:v>32980</c:v>
                </c:pt>
                <c:pt idx="41939">
                  <c:v>33480</c:v>
                </c:pt>
                <c:pt idx="41940">
                  <c:v>33900</c:v>
                </c:pt>
                <c:pt idx="41941">
                  <c:v>33980</c:v>
                </c:pt>
                <c:pt idx="41942">
                  <c:v>34725</c:v>
                </c:pt>
                <c:pt idx="41943">
                  <c:v>34900</c:v>
                </c:pt>
                <c:pt idx="41944">
                  <c:v>34900</c:v>
                </c:pt>
                <c:pt idx="41945">
                  <c:v>35180</c:v>
                </c:pt>
                <c:pt idx="41946">
                  <c:v>35380</c:v>
                </c:pt>
                <c:pt idx="41947">
                  <c:v>35824</c:v>
                </c:pt>
                <c:pt idx="41948">
                  <c:v>35880</c:v>
                </c:pt>
                <c:pt idx="41949">
                  <c:v>35890</c:v>
                </c:pt>
                <c:pt idx="41950">
                  <c:v>35890</c:v>
                </c:pt>
                <c:pt idx="41951">
                  <c:v>35900</c:v>
                </c:pt>
                <c:pt idx="41952">
                  <c:v>35925</c:v>
                </c:pt>
                <c:pt idx="41953">
                  <c:v>35980</c:v>
                </c:pt>
                <c:pt idx="41954">
                  <c:v>35980</c:v>
                </c:pt>
                <c:pt idx="41955">
                  <c:v>35990</c:v>
                </c:pt>
                <c:pt idx="41956">
                  <c:v>36400</c:v>
                </c:pt>
                <c:pt idx="41957">
                  <c:v>36520</c:v>
                </c:pt>
                <c:pt idx="41958">
                  <c:v>9499</c:v>
                </c:pt>
                <c:pt idx="41959">
                  <c:v>9550</c:v>
                </c:pt>
                <c:pt idx="41960">
                  <c:v>9660</c:v>
                </c:pt>
                <c:pt idx="41961">
                  <c:v>9690</c:v>
                </c:pt>
                <c:pt idx="41962">
                  <c:v>9690</c:v>
                </c:pt>
                <c:pt idx="41963">
                  <c:v>9790</c:v>
                </c:pt>
                <c:pt idx="41964">
                  <c:v>9800</c:v>
                </c:pt>
                <c:pt idx="41965">
                  <c:v>9900</c:v>
                </c:pt>
                <c:pt idx="41966">
                  <c:v>9940</c:v>
                </c:pt>
                <c:pt idx="41967">
                  <c:v>9980</c:v>
                </c:pt>
                <c:pt idx="41968">
                  <c:v>9990</c:v>
                </c:pt>
                <c:pt idx="41969">
                  <c:v>9990</c:v>
                </c:pt>
                <c:pt idx="41970">
                  <c:v>9990</c:v>
                </c:pt>
                <c:pt idx="41971">
                  <c:v>9990</c:v>
                </c:pt>
                <c:pt idx="41972">
                  <c:v>10100</c:v>
                </c:pt>
                <c:pt idx="41973">
                  <c:v>10100</c:v>
                </c:pt>
                <c:pt idx="41974">
                  <c:v>10160</c:v>
                </c:pt>
                <c:pt idx="41975">
                  <c:v>10290</c:v>
                </c:pt>
                <c:pt idx="41976">
                  <c:v>10330</c:v>
                </c:pt>
                <c:pt idx="41977">
                  <c:v>10360</c:v>
                </c:pt>
                <c:pt idx="41978">
                  <c:v>44900</c:v>
                </c:pt>
                <c:pt idx="41979">
                  <c:v>47450</c:v>
                </c:pt>
                <c:pt idx="41980">
                  <c:v>47890</c:v>
                </c:pt>
                <c:pt idx="41981">
                  <c:v>48210</c:v>
                </c:pt>
                <c:pt idx="41982">
                  <c:v>48999</c:v>
                </c:pt>
                <c:pt idx="41983">
                  <c:v>49450</c:v>
                </c:pt>
                <c:pt idx="41984">
                  <c:v>54900</c:v>
                </c:pt>
                <c:pt idx="41985">
                  <c:v>54950</c:v>
                </c:pt>
                <c:pt idx="41986">
                  <c:v>55950</c:v>
                </c:pt>
                <c:pt idx="41987">
                  <c:v>58500</c:v>
                </c:pt>
                <c:pt idx="41988">
                  <c:v>69950</c:v>
                </c:pt>
                <c:pt idx="41989">
                  <c:v>74890</c:v>
                </c:pt>
                <c:pt idx="41990">
                  <c:v>94885</c:v>
                </c:pt>
                <c:pt idx="41991">
                  <c:v>102900</c:v>
                </c:pt>
                <c:pt idx="41992">
                  <c:v>112900</c:v>
                </c:pt>
                <c:pt idx="41993">
                  <c:v>183991</c:v>
                </c:pt>
                <c:pt idx="41994">
                  <c:v>9300</c:v>
                </c:pt>
                <c:pt idx="41995">
                  <c:v>9990</c:v>
                </c:pt>
                <c:pt idx="41996">
                  <c:v>10990</c:v>
                </c:pt>
                <c:pt idx="41997">
                  <c:v>11950</c:v>
                </c:pt>
                <c:pt idx="41998">
                  <c:v>36860</c:v>
                </c:pt>
                <c:pt idx="41999">
                  <c:v>36906</c:v>
                </c:pt>
                <c:pt idx="42000">
                  <c:v>36925</c:v>
                </c:pt>
                <c:pt idx="42001">
                  <c:v>36980</c:v>
                </c:pt>
                <c:pt idx="42002">
                  <c:v>36999</c:v>
                </c:pt>
                <c:pt idx="42003">
                  <c:v>37480</c:v>
                </c:pt>
                <c:pt idx="42004">
                  <c:v>37890</c:v>
                </c:pt>
                <c:pt idx="42005">
                  <c:v>38725</c:v>
                </c:pt>
                <c:pt idx="42006">
                  <c:v>38800</c:v>
                </c:pt>
                <c:pt idx="42007">
                  <c:v>38869</c:v>
                </c:pt>
                <c:pt idx="42008">
                  <c:v>39450</c:v>
                </c:pt>
                <c:pt idx="42009">
                  <c:v>39490</c:v>
                </c:pt>
                <c:pt idx="42010">
                  <c:v>40320</c:v>
                </c:pt>
                <c:pt idx="42011">
                  <c:v>41879</c:v>
                </c:pt>
                <c:pt idx="42012">
                  <c:v>41925</c:v>
                </c:pt>
                <c:pt idx="42013">
                  <c:v>43820</c:v>
                </c:pt>
                <c:pt idx="42014">
                  <c:v>43980</c:v>
                </c:pt>
                <c:pt idx="42015">
                  <c:v>43980</c:v>
                </c:pt>
                <c:pt idx="42016">
                  <c:v>44900</c:v>
                </c:pt>
                <c:pt idx="42017">
                  <c:v>45900</c:v>
                </c:pt>
                <c:pt idx="42018">
                  <c:v>10390</c:v>
                </c:pt>
                <c:pt idx="42019">
                  <c:v>10440</c:v>
                </c:pt>
                <c:pt idx="42020">
                  <c:v>10440</c:v>
                </c:pt>
                <c:pt idx="42021">
                  <c:v>10440</c:v>
                </c:pt>
                <c:pt idx="42022">
                  <c:v>10450</c:v>
                </c:pt>
                <c:pt idx="42023">
                  <c:v>10450</c:v>
                </c:pt>
                <c:pt idx="42024">
                  <c:v>10450</c:v>
                </c:pt>
                <c:pt idx="42025">
                  <c:v>10490</c:v>
                </c:pt>
                <c:pt idx="42026">
                  <c:v>10490</c:v>
                </c:pt>
                <c:pt idx="42027">
                  <c:v>10490</c:v>
                </c:pt>
                <c:pt idx="42028">
                  <c:v>10490</c:v>
                </c:pt>
                <c:pt idx="42029">
                  <c:v>10500</c:v>
                </c:pt>
                <c:pt idx="42030">
                  <c:v>10699</c:v>
                </c:pt>
                <c:pt idx="42031">
                  <c:v>10700</c:v>
                </c:pt>
                <c:pt idx="42032">
                  <c:v>10710</c:v>
                </c:pt>
                <c:pt idx="42033">
                  <c:v>10730</c:v>
                </c:pt>
                <c:pt idx="42034">
                  <c:v>10730</c:v>
                </c:pt>
                <c:pt idx="42035">
                  <c:v>10740</c:v>
                </c:pt>
                <c:pt idx="42036">
                  <c:v>10790</c:v>
                </c:pt>
                <c:pt idx="42037">
                  <c:v>11990</c:v>
                </c:pt>
                <c:pt idx="42038">
                  <c:v>11990</c:v>
                </c:pt>
                <c:pt idx="42039">
                  <c:v>12900</c:v>
                </c:pt>
                <c:pt idx="42040">
                  <c:v>13790</c:v>
                </c:pt>
                <c:pt idx="42041">
                  <c:v>13890</c:v>
                </c:pt>
                <c:pt idx="42042">
                  <c:v>13990</c:v>
                </c:pt>
                <c:pt idx="42043">
                  <c:v>14500</c:v>
                </c:pt>
                <c:pt idx="42044">
                  <c:v>14600</c:v>
                </c:pt>
                <c:pt idx="42045">
                  <c:v>16990</c:v>
                </c:pt>
                <c:pt idx="42046">
                  <c:v>17290</c:v>
                </c:pt>
                <c:pt idx="42047">
                  <c:v>17890</c:v>
                </c:pt>
                <c:pt idx="42048">
                  <c:v>17890</c:v>
                </c:pt>
                <c:pt idx="42049">
                  <c:v>17980</c:v>
                </c:pt>
                <c:pt idx="42050">
                  <c:v>17990</c:v>
                </c:pt>
                <c:pt idx="42051">
                  <c:v>19990</c:v>
                </c:pt>
                <c:pt idx="42052">
                  <c:v>21690</c:v>
                </c:pt>
                <c:pt idx="42053">
                  <c:v>22890</c:v>
                </c:pt>
                <c:pt idx="42054">
                  <c:v>22900</c:v>
                </c:pt>
                <c:pt idx="42055">
                  <c:v>22900</c:v>
                </c:pt>
                <c:pt idx="42056">
                  <c:v>45900</c:v>
                </c:pt>
                <c:pt idx="42057">
                  <c:v>46490</c:v>
                </c:pt>
                <c:pt idx="42058">
                  <c:v>46725</c:v>
                </c:pt>
                <c:pt idx="42059">
                  <c:v>47479</c:v>
                </c:pt>
                <c:pt idx="42060">
                  <c:v>47689</c:v>
                </c:pt>
                <c:pt idx="42061">
                  <c:v>47900</c:v>
                </c:pt>
                <c:pt idx="42062">
                  <c:v>48999</c:v>
                </c:pt>
                <c:pt idx="42063">
                  <c:v>49890</c:v>
                </c:pt>
                <c:pt idx="42064">
                  <c:v>49999</c:v>
                </c:pt>
                <c:pt idx="42065">
                  <c:v>54999</c:v>
                </c:pt>
                <c:pt idx="42066">
                  <c:v>56900</c:v>
                </c:pt>
                <c:pt idx="42067">
                  <c:v>57530</c:v>
                </c:pt>
                <c:pt idx="42068">
                  <c:v>57925</c:v>
                </c:pt>
                <c:pt idx="42069">
                  <c:v>58830</c:v>
                </c:pt>
                <c:pt idx="42070">
                  <c:v>62879</c:v>
                </c:pt>
                <c:pt idx="42071">
                  <c:v>62880</c:v>
                </c:pt>
                <c:pt idx="42072">
                  <c:v>63860</c:v>
                </c:pt>
                <c:pt idx="42073">
                  <c:v>66900</c:v>
                </c:pt>
                <c:pt idx="42074">
                  <c:v>67800</c:v>
                </c:pt>
                <c:pt idx="42075">
                  <c:v>68890</c:v>
                </c:pt>
                <c:pt idx="42076">
                  <c:v>10790</c:v>
                </c:pt>
                <c:pt idx="42077">
                  <c:v>10850</c:v>
                </c:pt>
                <c:pt idx="42078">
                  <c:v>10980</c:v>
                </c:pt>
                <c:pt idx="42079">
                  <c:v>10980</c:v>
                </c:pt>
                <c:pt idx="42080">
                  <c:v>10980</c:v>
                </c:pt>
                <c:pt idx="42081">
                  <c:v>10990</c:v>
                </c:pt>
                <c:pt idx="42082">
                  <c:v>10990</c:v>
                </c:pt>
                <c:pt idx="42083">
                  <c:v>10995</c:v>
                </c:pt>
                <c:pt idx="42084">
                  <c:v>10999</c:v>
                </c:pt>
                <c:pt idx="42085">
                  <c:v>10999</c:v>
                </c:pt>
                <c:pt idx="42086">
                  <c:v>11099</c:v>
                </c:pt>
                <c:pt idx="42087">
                  <c:v>11200</c:v>
                </c:pt>
                <c:pt idx="42088">
                  <c:v>11200</c:v>
                </c:pt>
                <c:pt idx="42089">
                  <c:v>11330</c:v>
                </c:pt>
                <c:pt idx="42090">
                  <c:v>11330</c:v>
                </c:pt>
                <c:pt idx="42091">
                  <c:v>11330</c:v>
                </c:pt>
                <c:pt idx="42092">
                  <c:v>11330</c:v>
                </c:pt>
                <c:pt idx="42093">
                  <c:v>11440</c:v>
                </c:pt>
                <c:pt idx="42094">
                  <c:v>11450</c:v>
                </c:pt>
                <c:pt idx="42095">
                  <c:v>11490</c:v>
                </c:pt>
                <c:pt idx="42096">
                  <c:v>23000</c:v>
                </c:pt>
                <c:pt idx="42097">
                  <c:v>23270</c:v>
                </c:pt>
                <c:pt idx="42098">
                  <c:v>23440</c:v>
                </c:pt>
                <c:pt idx="42099">
                  <c:v>25490</c:v>
                </c:pt>
                <c:pt idx="42100">
                  <c:v>25890</c:v>
                </c:pt>
                <c:pt idx="42101">
                  <c:v>26990</c:v>
                </c:pt>
                <c:pt idx="42102">
                  <c:v>28990</c:v>
                </c:pt>
                <c:pt idx="42103">
                  <c:v>29900</c:v>
                </c:pt>
                <c:pt idx="42104">
                  <c:v>34900</c:v>
                </c:pt>
                <c:pt idx="42105">
                  <c:v>36450</c:v>
                </c:pt>
                <c:pt idx="42106">
                  <c:v>37390</c:v>
                </c:pt>
                <c:pt idx="42107">
                  <c:v>39000</c:v>
                </c:pt>
                <c:pt idx="42108">
                  <c:v>42900</c:v>
                </c:pt>
                <c:pt idx="42109">
                  <c:v>58900</c:v>
                </c:pt>
                <c:pt idx="42110">
                  <c:v>97800</c:v>
                </c:pt>
                <c:pt idx="42111">
                  <c:v>4850</c:v>
                </c:pt>
                <c:pt idx="42112">
                  <c:v>6789</c:v>
                </c:pt>
                <c:pt idx="42113">
                  <c:v>6790</c:v>
                </c:pt>
                <c:pt idx="42114">
                  <c:v>6900</c:v>
                </c:pt>
                <c:pt idx="42115">
                  <c:v>6950</c:v>
                </c:pt>
                <c:pt idx="42116">
                  <c:v>69579</c:v>
                </c:pt>
                <c:pt idx="42117">
                  <c:v>69999</c:v>
                </c:pt>
                <c:pt idx="42118">
                  <c:v>71980</c:v>
                </c:pt>
                <c:pt idx="42119">
                  <c:v>73450</c:v>
                </c:pt>
                <c:pt idx="42120">
                  <c:v>77630</c:v>
                </c:pt>
                <c:pt idx="42121">
                  <c:v>79800</c:v>
                </c:pt>
                <c:pt idx="42122">
                  <c:v>84999</c:v>
                </c:pt>
                <c:pt idx="42123">
                  <c:v>93300</c:v>
                </c:pt>
                <c:pt idx="42124">
                  <c:v>94900</c:v>
                </c:pt>
                <c:pt idx="42125">
                  <c:v>96500</c:v>
                </c:pt>
                <c:pt idx="42126">
                  <c:v>98550</c:v>
                </c:pt>
                <c:pt idx="42127">
                  <c:v>99400</c:v>
                </c:pt>
                <c:pt idx="42128">
                  <c:v>109900</c:v>
                </c:pt>
                <c:pt idx="42129">
                  <c:v>128750</c:v>
                </c:pt>
                <c:pt idx="42130">
                  <c:v>141800</c:v>
                </c:pt>
                <c:pt idx="42131">
                  <c:v>229400</c:v>
                </c:pt>
                <c:pt idx="42132">
                  <c:v>399911</c:v>
                </c:pt>
                <c:pt idx="42133">
                  <c:v>6800</c:v>
                </c:pt>
                <c:pt idx="42134">
                  <c:v>10890</c:v>
                </c:pt>
                <c:pt idx="42135">
                  <c:v>11500</c:v>
                </c:pt>
                <c:pt idx="42136">
                  <c:v>11500</c:v>
                </c:pt>
                <c:pt idx="42137">
                  <c:v>11500</c:v>
                </c:pt>
                <c:pt idx="42138">
                  <c:v>11550</c:v>
                </c:pt>
                <c:pt idx="42139">
                  <c:v>11591</c:v>
                </c:pt>
                <c:pt idx="42140">
                  <c:v>11591</c:v>
                </c:pt>
                <c:pt idx="42141">
                  <c:v>11750</c:v>
                </c:pt>
                <c:pt idx="42142">
                  <c:v>11750</c:v>
                </c:pt>
                <c:pt idx="42143">
                  <c:v>11840</c:v>
                </c:pt>
                <c:pt idx="42144">
                  <c:v>11890</c:v>
                </c:pt>
                <c:pt idx="42145">
                  <c:v>11890</c:v>
                </c:pt>
                <c:pt idx="42146">
                  <c:v>11890</c:v>
                </c:pt>
                <c:pt idx="42147">
                  <c:v>11940</c:v>
                </c:pt>
                <c:pt idx="42148">
                  <c:v>11940</c:v>
                </c:pt>
                <c:pt idx="42149">
                  <c:v>11980</c:v>
                </c:pt>
                <c:pt idx="42150">
                  <c:v>11990</c:v>
                </c:pt>
                <c:pt idx="42151">
                  <c:v>11990</c:v>
                </c:pt>
                <c:pt idx="42152">
                  <c:v>11990</c:v>
                </c:pt>
                <c:pt idx="42153">
                  <c:v>11990</c:v>
                </c:pt>
                <c:pt idx="42154">
                  <c:v>12200</c:v>
                </c:pt>
                <c:pt idx="42155">
                  <c:v>6989</c:v>
                </c:pt>
                <c:pt idx="42156">
                  <c:v>6990</c:v>
                </c:pt>
                <c:pt idx="42157">
                  <c:v>6990</c:v>
                </c:pt>
                <c:pt idx="42158">
                  <c:v>6990</c:v>
                </c:pt>
                <c:pt idx="42159">
                  <c:v>6990</c:v>
                </c:pt>
                <c:pt idx="42160">
                  <c:v>6990</c:v>
                </c:pt>
                <c:pt idx="42161">
                  <c:v>6999</c:v>
                </c:pt>
                <c:pt idx="42162">
                  <c:v>6999</c:v>
                </c:pt>
                <c:pt idx="42163">
                  <c:v>7150</c:v>
                </c:pt>
                <c:pt idx="42164">
                  <c:v>7189</c:v>
                </c:pt>
                <c:pt idx="42165">
                  <c:v>7200</c:v>
                </c:pt>
                <c:pt idx="42166">
                  <c:v>7260</c:v>
                </c:pt>
                <c:pt idx="42167">
                  <c:v>7399</c:v>
                </c:pt>
                <c:pt idx="42168">
                  <c:v>7400</c:v>
                </c:pt>
                <c:pt idx="42169">
                  <c:v>7490</c:v>
                </c:pt>
                <c:pt idx="42170">
                  <c:v>7490</c:v>
                </c:pt>
                <c:pt idx="42171">
                  <c:v>7590</c:v>
                </c:pt>
                <c:pt idx="42172">
                  <c:v>7690</c:v>
                </c:pt>
                <c:pt idx="42173">
                  <c:v>7690</c:v>
                </c:pt>
                <c:pt idx="42174">
                  <c:v>7690</c:v>
                </c:pt>
                <c:pt idx="42175">
                  <c:v>12490</c:v>
                </c:pt>
                <c:pt idx="42176">
                  <c:v>12500</c:v>
                </c:pt>
                <c:pt idx="42177">
                  <c:v>13690</c:v>
                </c:pt>
                <c:pt idx="42178">
                  <c:v>14400</c:v>
                </c:pt>
                <c:pt idx="42179">
                  <c:v>15989</c:v>
                </c:pt>
                <c:pt idx="42180">
                  <c:v>17400</c:v>
                </c:pt>
                <c:pt idx="42181">
                  <c:v>17900</c:v>
                </c:pt>
                <c:pt idx="42182">
                  <c:v>17990</c:v>
                </c:pt>
                <c:pt idx="42183">
                  <c:v>18890</c:v>
                </c:pt>
                <c:pt idx="42184">
                  <c:v>18900</c:v>
                </c:pt>
                <c:pt idx="42185">
                  <c:v>18900</c:v>
                </c:pt>
                <c:pt idx="42186">
                  <c:v>18990</c:v>
                </c:pt>
                <c:pt idx="42187">
                  <c:v>19700</c:v>
                </c:pt>
                <c:pt idx="42188">
                  <c:v>19900</c:v>
                </c:pt>
                <c:pt idx="42189">
                  <c:v>19900</c:v>
                </c:pt>
                <c:pt idx="42190">
                  <c:v>20700</c:v>
                </c:pt>
                <c:pt idx="42191">
                  <c:v>21400</c:v>
                </c:pt>
                <c:pt idx="42192">
                  <c:v>21400</c:v>
                </c:pt>
                <c:pt idx="42193">
                  <c:v>21490</c:v>
                </c:pt>
                <c:pt idx="42194">
                  <c:v>21690</c:v>
                </c:pt>
                <c:pt idx="42195">
                  <c:v>12220</c:v>
                </c:pt>
                <c:pt idx="42196">
                  <c:v>12250</c:v>
                </c:pt>
                <c:pt idx="42197">
                  <c:v>12260</c:v>
                </c:pt>
                <c:pt idx="42198">
                  <c:v>12288</c:v>
                </c:pt>
                <c:pt idx="42199">
                  <c:v>12299</c:v>
                </c:pt>
                <c:pt idx="42200">
                  <c:v>12440</c:v>
                </c:pt>
                <c:pt idx="42201">
                  <c:v>12444</c:v>
                </c:pt>
                <c:pt idx="42202">
                  <c:v>12470</c:v>
                </c:pt>
                <c:pt idx="42203">
                  <c:v>12470</c:v>
                </c:pt>
                <c:pt idx="42204">
                  <c:v>12480</c:v>
                </c:pt>
                <c:pt idx="42205">
                  <c:v>12480</c:v>
                </c:pt>
                <c:pt idx="42206">
                  <c:v>12480</c:v>
                </c:pt>
                <c:pt idx="42207">
                  <c:v>12485</c:v>
                </c:pt>
                <c:pt idx="42208">
                  <c:v>12490</c:v>
                </c:pt>
                <c:pt idx="42209">
                  <c:v>12490</c:v>
                </c:pt>
                <c:pt idx="42210">
                  <c:v>12500</c:v>
                </c:pt>
                <c:pt idx="42211">
                  <c:v>12550</c:v>
                </c:pt>
                <c:pt idx="42212">
                  <c:v>12550</c:v>
                </c:pt>
                <c:pt idx="42213">
                  <c:v>12550</c:v>
                </c:pt>
                <c:pt idx="42214">
                  <c:v>7880</c:v>
                </c:pt>
                <c:pt idx="42215">
                  <c:v>7890</c:v>
                </c:pt>
                <c:pt idx="42216">
                  <c:v>7890</c:v>
                </c:pt>
                <c:pt idx="42217">
                  <c:v>7890</c:v>
                </c:pt>
                <c:pt idx="42218">
                  <c:v>7899</c:v>
                </c:pt>
                <c:pt idx="42219">
                  <c:v>7900</c:v>
                </c:pt>
                <c:pt idx="42220">
                  <c:v>7950</c:v>
                </c:pt>
                <c:pt idx="42221">
                  <c:v>7950</c:v>
                </c:pt>
                <c:pt idx="42222">
                  <c:v>7960</c:v>
                </c:pt>
                <c:pt idx="42223">
                  <c:v>7960</c:v>
                </c:pt>
                <c:pt idx="42224">
                  <c:v>7980</c:v>
                </c:pt>
                <c:pt idx="42225">
                  <c:v>7990</c:v>
                </c:pt>
                <c:pt idx="42226">
                  <c:v>7990</c:v>
                </c:pt>
                <c:pt idx="42227">
                  <c:v>7999</c:v>
                </c:pt>
                <c:pt idx="42228">
                  <c:v>7999</c:v>
                </c:pt>
                <c:pt idx="42229">
                  <c:v>7999</c:v>
                </c:pt>
                <c:pt idx="42230">
                  <c:v>7999</c:v>
                </c:pt>
                <c:pt idx="42231">
                  <c:v>8189</c:v>
                </c:pt>
                <c:pt idx="42232">
                  <c:v>8199</c:v>
                </c:pt>
                <c:pt idx="42233">
                  <c:v>21700</c:v>
                </c:pt>
                <c:pt idx="42234">
                  <c:v>21900</c:v>
                </c:pt>
                <c:pt idx="42235">
                  <c:v>22375</c:v>
                </c:pt>
                <c:pt idx="42236">
                  <c:v>23400</c:v>
                </c:pt>
                <c:pt idx="42237">
                  <c:v>23700</c:v>
                </c:pt>
                <c:pt idx="42238">
                  <c:v>23890</c:v>
                </c:pt>
                <c:pt idx="42239">
                  <c:v>23900</c:v>
                </c:pt>
                <c:pt idx="42240">
                  <c:v>23900</c:v>
                </c:pt>
                <c:pt idx="42241">
                  <c:v>23900</c:v>
                </c:pt>
                <c:pt idx="42242">
                  <c:v>23900</c:v>
                </c:pt>
                <c:pt idx="42243">
                  <c:v>24400</c:v>
                </c:pt>
                <c:pt idx="42244">
                  <c:v>24900</c:v>
                </c:pt>
                <c:pt idx="42245">
                  <c:v>25200</c:v>
                </c:pt>
                <c:pt idx="42246">
                  <c:v>25200</c:v>
                </c:pt>
                <c:pt idx="42247">
                  <c:v>25450</c:v>
                </c:pt>
                <c:pt idx="42248">
                  <c:v>27000</c:v>
                </c:pt>
                <c:pt idx="42249">
                  <c:v>27200</c:v>
                </c:pt>
                <c:pt idx="42250">
                  <c:v>27700</c:v>
                </c:pt>
                <c:pt idx="42251">
                  <c:v>27700</c:v>
                </c:pt>
                <c:pt idx="42252">
                  <c:v>27730</c:v>
                </c:pt>
                <c:pt idx="42253">
                  <c:v>12590</c:v>
                </c:pt>
                <c:pt idx="42254">
                  <c:v>12650</c:v>
                </c:pt>
                <c:pt idx="42255">
                  <c:v>12790</c:v>
                </c:pt>
                <c:pt idx="42256">
                  <c:v>12790</c:v>
                </c:pt>
                <c:pt idx="42257">
                  <c:v>12850</c:v>
                </c:pt>
                <c:pt idx="42258">
                  <c:v>12870</c:v>
                </c:pt>
                <c:pt idx="42259">
                  <c:v>12880</c:v>
                </c:pt>
                <c:pt idx="42260">
                  <c:v>12900</c:v>
                </c:pt>
                <c:pt idx="42261">
                  <c:v>12950</c:v>
                </c:pt>
                <c:pt idx="42262">
                  <c:v>12960</c:v>
                </c:pt>
                <c:pt idx="42263">
                  <c:v>12980</c:v>
                </c:pt>
                <c:pt idx="42264">
                  <c:v>12980</c:v>
                </c:pt>
                <c:pt idx="42265">
                  <c:v>12980</c:v>
                </c:pt>
                <c:pt idx="42266">
                  <c:v>12980</c:v>
                </c:pt>
                <c:pt idx="42267">
                  <c:v>12980</c:v>
                </c:pt>
                <c:pt idx="42268">
                  <c:v>12980</c:v>
                </c:pt>
                <c:pt idx="42269">
                  <c:v>12980</c:v>
                </c:pt>
                <c:pt idx="42270">
                  <c:v>12988</c:v>
                </c:pt>
                <c:pt idx="42271">
                  <c:v>12990</c:v>
                </c:pt>
                <c:pt idx="42272">
                  <c:v>12990</c:v>
                </c:pt>
                <c:pt idx="42273">
                  <c:v>8200</c:v>
                </c:pt>
                <c:pt idx="42274">
                  <c:v>8330</c:v>
                </c:pt>
                <c:pt idx="42275">
                  <c:v>8390</c:v>
                </c:pt>
                <c:pt idx="42276">
                  <c:v>8390</c:v>
                </c:pt>
                <c:pt idx="42277">
                  <c:v>8390</c:v>
                </c:pt>
                <c:pt idx="42278">
                  <c:v>8399</c:v>
                </c:pt>
                <c:pt idx="42279">
                  <c:v>8485</c:v>
                </c:pt>
                <c:pt idx="42280">
                  <c:v>8490</c:v>
                </c:pt>
                <c:pt idx="42281">
                  <c:v>8490</c:v>
                </c:pt>
                <c:pt idx="42282">
                  <c:v>8490</c:v>
                </c:pt>
                <c:pt idx="42283">
                  <c:v>8495</c:v>
                </c:pt>
                <c:pt idx="42284">
                  <c:v>8580</c:v>
                </c:pt>
                <c:pt idx="42285">
                  <c:v>8700</c:v>
                </c:pt>
                <c:pt idx="42286">
                  <c:v>8770</c:v>
                </c:pt>
                <c:pt idx="42287">
                  <c:v>8780</c:v>
                </c:pt>
                <c:pt idx="42288">
                  <c:v>8790</c:v>
                </c:pt>
                <c:pt idx="42289">
                  <c:v>8850</c:v>
                </c:pt>
                <c:pt idx="42290">
                  <c:v>8868</c:v>
                </c:pt>
                <c:pt idx="42291">
                  <c:v>8880</c:v>
                </c:pt>
                <c:pt idx="42292">
                  <c:v>8880</c:v>
                </c:pt>
                <c:pt idx="42293">
                  <c:v>27900</c:v>
                </c:pt>
                <c:pt idx="42294">
                  <c:v>27900</c:v>
                </c:pt>
                <c:pt idx="42295">
                  <c:v>28400</c:v>
                </c:pt>
                <c:pt idx="42296">
                  <c:v>28900</c:v>
                </c:pt>
                <c:pt idx="42297">
                  <c:v>28900</c:v>
                </c:pt>
                <c:pt idx="42298">
                  <c:v>29490</c:v>
                </c:pt>
                <c:pt idx="42299">
                  <c:v>29900</c:v>
                </c:pt>
                <c:pt idx="42300">
                  <c:v>29900</c:v>
                </c:pt>
                <c:pt idx="42301">
                  <c:v>29999</c:v>
                </c:pt>
                <c:pt idx="42302">
                  <c:v>30700</c:v>
                </c:pt>
                <c:pt idx="42303">
                  <c:v>30985</c:v>
                </c:pt>
                <c:pt idx="42304">
                  <c:v>31395</c:v>
                </c:pt>
                <c:pt idx="42305">
                  <c:v>31700</c:v>
                </c:pt>
                <c:pt idx="42306">
                  <c:v>31750</c:v>
                </c:pt>
                <c:pt idx="42307">
                  <c:v>31999</c:v>
                </c:pt>
                <c:pt idx="42308">
                  <c:v>32200</c:v>
                </c:pt>
                <c:pt idx="42309">
                  <c:v>32900</c:v>
                </c:pt>
                <c:pt idx="42310">
                  <c:v>32980</c:v>
                </c:pt>
                <c:pt idx="42311">
                  <c:v>33900</c:v>
                </c:pt>
                <c:pt idx="42312">
                  <c:v>33900</c:v>
                </c:pt>
                <c:pt idx="42313">
                  <c:v>12990</c:v>
                </c:pt>
                <c:pt idx="42314">
                  <c:v>12990</c:v>
                </c:pt>
                <c:pt idx="42315">
                  <c:v>12990</c:v>
                </c:pt>
                <c:pt idx="42316">
                  <c:v>12990</c:v>
                </c:pt>
                <c:pt idx="42317">
                  <c:v>12990</c:v>
                </c:pt>
                <c:pt idx="42318">
                  <c:v>12990</c:v>
                </c:pt>
                <c:pt idx="42319">
                  <c:v>12999</c:v>
                </c:pt>
                <c:pt idx="42320">
                  <c:v>13000</c:v>
                </c:pt>
                <c:pt idx="42321">
                  <c:v>13100</c:v>
                </c:pt>
                <c:pt idx="42322">
                  <c:v>13199</c:v>
                </c:pt>
                <c:pt idx="42323">
                  <c:v>13220</c:v>
                </c:pt>
                <c:pt idx="42324">
                  <c:v>13220</c:v>
                </c:pt>
                <c:pt idx="42325">
                  <c:v>13250</c:v>
                </c:pt>
                <c:pt idx="42326">
                  <c:v>13290</c:v>
                </c:pt>
                <c:pt idx="42327">
                  <c:v>13290</c:v>
                </c:pt>
                <c:pt idx="42328">
                  <c:v>13290</c:v>
                </c:pt>
                <c:pt idx="42329">
                  <c:v>13300</c:v>
                </c:pt>
                <c:pt idx="42330">
                  <c:v>13300</c:v>
                </c:pt>
                <c:pt idx="42331">
                  <c:v>13330</c:v>
                </c:pt>
                <c:pt idx="42332">
                  <c:v>13350</c:v>
                </c:pt>
                <c:pt idx="42333">
                  <c:v>8880</c:v>
                </c:pt>
                <c:pt idx="42334">
                  <c:v>8890</c:v>
                </c:pt>
                <c:pt idx="42335">
                  <c:v>8900</c:v>
                </c:pt>
                <c:pt idx="42336">
                  <c:v>8980</c:v>
                </c:pt>
                <c:pt idx="42337">
                  <c:v>8980</c:v>
                </c:pt>
                <c:pt idx="42338">
                  <c:v>8980</c:v>
                </c:pt>
                <c:pt idx="42339">
                  <c:v>8990</c:v>
                </c:pt>
                <c:pt idx="42340">
                  <c:v>8990</c:v>
                </c:pt>
                <c:pt idx="42341">
                  <c:v>8990</c:v>
                </c:pt>
                <c:pt idx="42342">
                  <c:v>8990</c:v>
                </c:pt>
                <c:pt idx="42343">
                  <c:v>8990</c:v>
                </c:pt>
                <c:pt idx="42344">
                  <c:v>8990</c:v>
                </c:pt>
                <c:pt idx="42345">
                  <c:v>8990</c:v>
                </c:pt>
                <c:pt idx="42346">
                  <c:v>8999</c:v>
                </c:pt>
                <c:pt idx="42347">
                  <c:v>8999</c:v>
                </c:pt>
                <c:pt idx="42348">
                  <c:v>8999</c:v>
                </c:pt>
                <c:pt idx="42349">
                  <c:v>8999</c:v>
                </c:pt>
                <c:pt idx="42350">
                  <c:v>9000</c:v>
                </c:pt>
                <c:pt idx="42351">
                  <c:v>9180</c:v>
                </c:pt>
                <c:pt idx="42352">
                  <c:v>9190</c:v>
                </c:pt>
                <c:pt idx="42353">
                  <c:v>34550</c:v>
                </c:pt>
                <c:pt idx="42354">
                  <c:v>34700</c:v>
                </c:pt>
                <c:pt idx="42355">
                  <c:v>34700</c:v>
                </c:pt>
                <c:pt idx="42356">
                  <c:v>34990</c:v>
                </c:pt>
                <c:pt idx="42357">
                  <c:v>35000</c:v>
                </c:pt>
                <c:pt idx="42358">
                  <c:v>35650</c:v>
                </c:pt>
                <c:pt idx="42359">
                  <c:v>35895</c:v>
                </c:pt>
                <c:pt idx="42360">
                  <c:v>35900</c:v>
                </c:pt>
                <c:pt idx="42361">
                  <c:v>35900</c:v>
                </c:pt>
                <c:pt idx="42362">
                  <c:v>35999</c:v>
                </c:pt>
                <c:pt idx="42363">
                  <c:v>36600</c:v>
                </c:pt>
                <c:pt idx="42364">
                  <c:v>36700</c:v>
                </c:pt>
                <c:pt idx="42365">
                  <c:v>36700</c:v>
                </c:pt>
                <c:pt idx="42366">
                  <c:v>36700</c:v>
                </c:pt>
                <c:pt idx="42367">
                  <c:v>36999</c:v>
                </c:pt>
                <c:pt idx="42368">
                  <c:v>37400</c:v>
                </c:pt>
                <c:pt idx="42369">
                  <c:v>37700</c:v>
                </c:pt>
                <c:pt idx="42370">
                  <c:v>38700</c:v>
                </c:pt>
                <c:pt idx="42371">
                  <c:v>39200</c:v>
                </c:pt>
                <c:pt idx="42372">
                  <c:v>39690</c:v>
                </c:pt>
                <c:pt idx="42373">
                  <c:v>13360</c:v>
                </c:pt>
                <c:pt idx="42374">
                  <c:v>13449</c:v>
                </c:pt>
                <c:pt idx="42375">
                  <c:v>13449</c:v>
                </c:pt>
                <c:pt idx="42376">
                  <c:v>13450</c:v>
                </c:pt>
                <c:pt idx="42377">
                  <c:v>13450</c:v>
                </c:pt>
                <c:pt idx="42378">
                  <c:v>13466</c:v>
                </c:pt>
                <c:pt idx="42379">
                  <c:v>13480</c:v>
                </c:pt>
                <c:pt idx="42380">
                  <c:v>13480</c:v>
                </c:pt>
                <c:pt idx="42381">
                  <c:v>13480</c:v>
                </c:pt>
                <c:pt idx="42382">
                  <c:v>13490</c:v>
                </c:pt>
                <c:pt idx="42383">
                  <c:v>13499</c:v>
                </c:pt>
                <c:pt idx="42384">
                  <c:v>13500</c:v>
                </c:pt>
                <c:pt idx="42385">
                  <c:v>13500</c:v>
                </c:pt>
                <c:pt idx="42386">
                  <c:v>13500</c:v>
                </c:pt>
                <c:pt idx="42387">
                  <c:v>13550</c:v>
                </c:pt>
                <c:pt idx="42388">
                  <c:v>13569</c:v>
                </c:pt>
                <c:pt idx="42389">
                  <c:v>13590</c:v>
                </c:pt>
                <c:pt idx="42390">
                  <c:v>13600</c:v>
                </c:pt>
                <c:pt idx="42391">
                  <c:v>13640</c:v>
                </c:pt>
                <c:pt idx="42392">
                  <c:v>6950</c:v>
                </c:pt>
                <c:pt idx="42393">
                  <c:v>7690</c:v>
                </c:pt>
                <c:pt idx="42394">
                  <c:v>7690</c:v>
                </c:pt>
                <c:pt idx="42395">
                  <c:v>7990</c:v>
                </c:pt>
                <c:pt idx="42396">
                  <c:v>8750</c:v>
                </c:pt>
                <c:pt idx="42397">
                  <c:v>8990</c:v>
                </c:pt>
                <c:pt idx="42398">
                  <c:v>9986</c:v>
                </c:pt>
                <c:pt idx="42399">
                  <c:v>9990</c:v>
                </c:pt>
                <c:pt idx="42400">
                  <c:v>10470</c:v>
                </c:pt>
                <c:pt idx="42401">
                  <c:v>10791</c:v>
                </c:pt>
                <c:pt idx="42402">
                  <c:v>10800</c:v>
                </c:pt>
                <c:pt idx="42403">
                  <c:v>11010</c:v>
                </c:pt>
                <c:pt idx="42404">
                  <c:v>11290</c:v>
                </c:pt>
                <c:pt idx="42405">
                  <c:v>11791</c:v>
                </c:pt>
                <c:pt idx="42406">
                  <c:v>11990</c:v>
                </c:pt>
                <c:pt idx="42407">
                  <c:v>11990</c:v>
                </c:pt>
                <c:pt idx="42408">
                  <c:v>12270</c:v>
                </c:pt>
                <c:pt idx="42409">
                  <c:v>12290</c:v>
                </c:pt>
                <c:pt idx="42410">
                  <c:v>12490</c:v>
                </c:pt>
                <c:pt idx="42411">
                  <c:v>12764</c:v>
                </c:pt>
                <c:pt idx="42412">
                  <c:v>7880</c:v>
                </c:pt>
                <c:pt idx="42413">
                  <c:v>7900</c:v>
                </c:pt>
                <c:pt idx="42414">
                  <c:v>7925</c:v>
                </c:pt>
                <c:pt idx="42415">
                  <c:v>7990</c:v>
                </c:pt>
                <c:pt idx="42416">
                  <c:v>8225</c:v>
                </c:pt>
                <c:pt idx="42417">
                  <c:v>8225</c:v>
                </c:pt>
                <c:pt idx="42418">
                  <c:v>8225</c:v>
                </c:pt>
                <c:pt idx="42419">
                  <c:v>8229</c:v>
                </c:pt>
                <c:pt idx="42420">
                  <c:v>8325</c:v>
                </c:pt>
                <c:pt idx="42421">
                  <c:v>8625</c:v>
                </c:pt>
                <c:pt idx="42422">
                  <c:v>8770</c:v>
                </c:pt>
                <c:pt idx="42423">
                  <c:v>8790</c:v>
                </c:pt>
                <c:pt idx="42424">
                  <c:v>8900</c:v>
                </c:pt>
                <c:pt idx="42425">
                  <c:v>8990</c:v>
                </c:pt>
                <c:pt idx="42426">
                  <c:v>9370</c:v>
                </c:pt>
                <c:pt idx="42427">
                  <c:v>9690</c:v>
                </c:pt>
                <c:pt idx="42428">
                  <c:v>9725</c:v>
                </c:pt>
                <c:pt idx="42429">
                  <c:v>11100</c:v>
                </c:pt>
                <c:pt idx="42430">
                  <c:v>11339</c:v>
                </c:pt>
                <c:pt idx="42431">
                  <c:v>11450</c:v>
                </c:pt>
                <c:pt idx="42432">
                  <c:v>8620</c:v>
                </c:pt>
                <c:pt idx="42433">
                  <c:v>9490</c:v>
                </c:pt>
                <c:pt idx="42434">
                  <c:v>9490</c:v>
                </c:pt>
                <c:pt idx="42435">
                  <c:v>9990</c:v>
                </c:pt>
                <c:pt idx="42436">
                  <c:v>10480</c:v>
                </c:pt>
                <c:pt idx="42437">
                  <c:v>10790</c:v>
                </c:pt>
                <c:pt idx="42438">
                  <c:v>10950</c:v>
                </c:pt>
                <c:pt idx="42439">
                  <c:v>10980</c:v>
                </c:pt>
                <c:pt idx="42440">
                  <c:v>11591</c:v>
                </c:pt>
                <c:pt idx="42441">
                  <c:v>11990</c:v>
                </c:pt>
                <c:pt idx="42442">
                  <c:v>12550</c:v>
                </c:pt>
                <c:pt idx="42443">
                  <c:v>12950</c:v>
                </c:pt>
                <c:pt idx="42444">
                  <c:v>12990</c:v>
                </c:pt>
                <c:pt idx="42445">
                  <c:v>13440</c:v>
                </c:pt>
                <c:pt idx="42446">
                  <c:v>13450</c:v>
                </c:pt>
                <c:pt idx="42447">
                  <c:v>13750</c:v>
                </c:pt>
                <c:pt idx="42448">
                  <c:v>14250</c:v>
                </c:pt>
                <c:pt idx="42449">
                  <c:v>14290</c:v>
                </c:pt>
                <c:pt idx="42450">
                  <c:v>14860</c:v>
                </c:pt>
                <c:pt idx="42451">
                  <c:v>15450</c:v>
                </c:pt>
                <c:pt idx="42452">
                  <c:v>9190</c:v>
                </c:pt>
                <c:pt idx="42453">
                  <c:v>9220</c:v>
                </c:pt>
                <c:pt idx="42454">
                  <c:v>9235</c:v>
                </c:pt>
                <c:pt idx="42455">
                  <c:v>9290</c:v>
                </c:pt>
                <c:pt idx="42456">
                  <c:v>9290</c:v>
                </c:pt>
                <c:pt idx="42457">
                  <c:v>9330</c:v>
                </c:pt>
                <c:pt idx="42458">
                  <c:v>9330</c:v>
                </c:pt>
                <c:pt idx="42459">
                  <c:v>9400</c:v>
                </c:pt>
                <c:pt idx="42460">
                  <c:v>9450</c:v>
                </c:pt>
                <c:pt idx="42461">
                  <c:v>9450</c:v>
                </c:pt>
                <c:pt idx="42462">
                  <c:v>9450</c:v>
                </c:pt>
                <c:pt idx="42463">
                  <c:v>9450</c:v>
                </c:pt>
                <c:pt idx="42464">
                  <c:v>9450</c:v>
                </c:pt>
                <c:pt idx="42465">
                  <c:v>9480</c:v>
                </c:pt>
                <c:pt idx="42466">
                  <c:v>9480</c:v>
                </c:pt>
                <c:pt idx="42467">
                  <c:v>9480</c:v>
                </c:pt>
                <c:pt idx="42468">
                  <c:v>9490</c:v>
                </c:pt>
                <c:pt idx="42469">
                  <c:v>9490</c:v>
                </c:pt>
                <c:pt idx="42470">
                  <c:v>9490</c:v>
                </c:pt>
                <c:pt idx="42471">
                  <c:v>39900</c:v>
                </c:pt>
                <c:pt idx="42472">
                  <c:v>39999</c:v>
                </c:pt>
                <c:pt idx="42473">
                  <c:v>41700</c:v>
                </c:pt>
                <c:pt idx="42474">
                  <c:v>41840</c:v>
                </c:pt>
                <c:pt idx="42475">
                  <c:v>41945</c:v>
                </c:pt>
                <c:pt idx="42476">
                  <c:v>42700</c:v>
                </c:pt>
                <c:pt idx="42477">
                  <c:v>42900</c:v>
                </c:pt>
                <c:pt idx="42478">
                  <c:v>42999</c:v>
                </c:pt>
                <c:pt idx="42479">
                  <c:v>43650</c:v>
                </c:pt>
                <c:pt idx="42480">
                  <c:v>43700</c:v>
                </c:pt>
                <c:pt idx="42481">
                  <c:v>43900</c:v>
                </c:pt>
                <c:pt idx="42482">
                  <c:v>44880</c:v>
                </c:pt>
                <c:pt idx="42483">
                  <c:v>44990</c:v>
                </c:pt>
                <c:pt idx="42484">
                  <c:v>44999</c:v>
                </c:pt>
                <c:pt idx="42485">
                  <c:v>45700</c:v>
                </c:pt>
                <c:pt idx="42486">
                  <c:v>45900</c:v>
                </c:pt>
                <c:pt idx="42487">
                  <c:v>46700</c:v>
                </c:pt>
                <c:pt idx="42488">
                  <c:v>46880</c:v>
                </c:pt>
                <c:pt idx="42489">
                  <c:v>46900</c:v>
                </c:pt>
                <c:pt idx="42490">
                  <c:v>47700</c:v>
                </c:pt>
                <c:pt idx="42491">
                  <c:v>13680</c:v>
                </c:pt>
                <c:pt idx="42492">
                  <c:v>13700</c:v>
                </c:pt>
                <c:pt idx="42493">
                  <c:v>13740</c:v>
                </c:pt>
                <c:pt idx="42494">
                  <c:v>13750</c:v>
                </c:pt>
                <c:pt idx="42495">
                  <c:v>13770</c:v>
                </c:pt>
                <c:pt idx="42496">
                  <c:v>13777</c:v>
                </c:pt>
                <c:pt idx="42497">
                  <c:v>13779</c:v>
                </c:pt>
                <c:pt idx="42498">
                  <c:v>13790</c:v>
                </c:pt>
                <c:pt idx="42499">
                  <c:v>13790</c:v>
                </c:pt>
                <c:pt idx="42500">
                  <c:v>13800</c:v>
                </c:pt>
                <c:pt idx="42501">
                  <c:v>13800</c:v>
                </c:pt>
                <c:pt idx="42502">
                  <c:v>13890</c:v>
                </c:pt>
                <c:pt idx="42503">
                  <c:v>13900</c:v>
                </c:pt>
                <c:pt idx="42504">
                  <c:v>13900</c:v>
                </c:pt>
                <c:pt idx="42505">
                  <c:v>13940</c:v>
                </c:pt>
                <c:pt idx="42506">
                  <c:v>13940</c:v>
                </c:pt>
                <c:pt idx="42507">
                  <c:v>13940</c:v>
                </c:pt>
                <c:pt idx="42508">
                  <c:v>13950</c:v>
                </c:pt>
                <c:pt idx="42509">
                  <c:v>13950</c:v>
                </c:pt>
                <c:pt idx="42510">
                  <c:v>13950</c:v>
                </c:pt>
                <c:pt idx="42511">
                  <c:v>12900</c:v>
                </c:pt>
                <c:pt idx="42512">
                  <c:v>12977</c:v>
                </c:pt>
                <c:pt idx="42513">
                  <c:v>12990</c:v>
                </c:pt>
                <c:pt idx="42514">
                  <c:v>12990</c:v>
                </c:pt>
                <c:pt idx="42515">
                  <c:v>12990</c:v>
                </c:pt>
                <c:pt idx="42516">
                  <c:v>12990</c:v>
                </c:pt>
                <c:pt idx="42517">
                  <c:v>13426</c:v>
                </c:pt>
                <c:pt idx="42518">
                  <c:v>13490</c:v>
                </c:pt>
                <c:pt idx="42519">
                  <c:v>13490</c:v>
                </c:pt>
                <c:pt idx="42520">
                  <c:v>13741</c:v>
                </c:pt>
                <c:pt idx="42521">
                  <c:v>13929</c:v>
                </c:pt>
                <c:pt idx="42522">
                  <c:v>13990</c:v>
                </c:pt>
                <c:pt idx="42523">
                  <c:v>13990</c:v>
                </c:pt>
                <c:pt idx="42524">
                  <c:v>13990</c:v>
                </c:pt>
                <c:pt idx="42525">
                  <c:v>15330</c:v>
                </c:pt>
                <c:pt idx="42526">
                  <c:v>15490</c:v>
                </c:pt>
                <c:pt idx="42527">
                  <c:v>15750</c:v>
                </c:pt>
                <c:pt idx="42528">
                  <c:v>15990</c:v>
                </c:pt>
                <c:pt idx="42529">
                  <c:v>15990</c:v>
                </c:pt>
                <c:pt idx="42530">
                  <c:v>16545</c:v>
                </c:pt>
                <c:pt idx="42531">
                  <c:v>11450</c:v>
                </c:pt>
                <c:pt idx="42532">
                  <c:v>11480</c:v>
                </c:pt>
                <c:pt idx="42533">
                  <c:v>11690</c:v>
                </c:pt>
                <c:pt idx="42534">
                  <c:v>11790</c:v>
                </c:pt>
                <c:pt idx="42535">
                  <c:v>11800</c:v>
                </c:pt>
                <c:pt idx="42536">
                  <c:v>11890</c:v>
                </c:pt>
                <c:pt idx="42537">
                  <c:v>11995</c:v>
                </c:pt>
                <c:pt idx="42538">
                  <c:v>12439</c:v>
                </c:pt>
                <c:pt idx="42539">
                  <c:v>12449</c:v>
                </c:pt>
                <c:pt idx="42540">
                  <c:v>12449</c:v>
                </c:pt>
                <c:pt idx="42541">
                  <c:v>12470</c:v>
                </c:pt>
                <c:pt idx="42542">
                  <c:v>12480</c:v>
                </c:pt>
                <c:pt idx="42543">
                  <c:v>12490</c:v>
                </c:pt>
                <c:pt idx="42544">
                  <c:v>12725</c:v>
                </c:pt>
                <c:pt idx="42545">
                  <c:v>12830</c:v>
                </c:pt>
                <c:pt idx="42546">
                  <c:v>12879</c:v>
                </c:pt>
                <c:pt idx="42547">
                  <c:v>12900</c:v>
                </c:pt>
                <c:pt idx="42548">
                  <c:v>12900</c:v>
                </c:pt>
                <c:pt idx="42549">
                  <c:v>12990</c:v>
                </c:pt>
                <c:pt idx="42550">
                  <c:v>15650</c:v>
                </c:pt>
                <c:pt idx="42551">
                  <c:v>15930</c:v>
                </c:pt>
                <c:pt idx="42552">
                  <c:v>15950</c:v>
                </c:pt>
                <c:pt idx="42553">
                  <c:v>15980</c:v>
                </c:pt>
                <c:pt idx="42554">
                  <c:v>16890</c:v>
                </c:pt>
                <c:pt idx="42555">
                  <c:v>16950</c:v>
                </c:pt>
                <c:pt idx="42556">
                  <c:v>16950</c:v>
                </c:pt>
                <c:pt idx="42557">
                  <c:v>16990</c:v>
                </c:pt>
                <c:pt idx="42558">
                  <c:v>16990</c:v>
                </c:pt>
                <c:pt idx="42559">
                  <c:v>17450</c:v>
                </c:pt>
                <c:pt idx="42560">
                  <c:v>17860</c:v>
                </c:pt>
                <c:pt idx="42561">
                  <c:v>18550</c:v>
                </c:pt>
                <c:pt idx="42562">
                  <c:v>18750</c:v>
                </c:pt>
                <c:pt idx="42563">
                  <c:v>18750</c:v>
                </c:pt>
                <c:pt idx="42564">
                  <c:v>18750</c:v>
                </c:pt>
                <c:pt idx="42565">
                  <c:v>18790</c:v>
                </c:pt>
                <c:pt idx="42566">
                  <c:v>18950</c:v>
                </c:pt>
                <c:pt idx="42567">
                  <c:v>18970</c:v>
                </c:pt>
                <c:pt idx="42568">
                  <c:v>18980</c:v>
                </c:pt>
                <c:pt idx="42569">
                  <c:v>18980</c:v>
                </c:pt>
                <c:pt idx="42570">
                  <c:v>16970</c:v>
                </c:pt>
                <c:pt idx="42571">
                  <c:v>16990</c:v>
                </c:pt>
                <c:pt idx="42572">
                  <c:v>16990</c:v>
                </c:pt>
                <c:pt idx="42573">
                  <c:v>17270</c:v>
                </c:pt>
                <c:pt idx="42574">
                  <c:v>17480</c:v>
                </c:pt>
                <c:pt idx="42575">
                  <c:v>17490</c:v>
                </c:pt>
                <c:pt idx="42576">
                  <c:v>17490</c:v>
                </c:pt>
                <c:pt idx="42577">
                  <c:v>17771</c:v>
                </c:pt>
                <c:pt idx="42578">
                  <c:v>17880</c:v>
                </c:pt>
                <c:pt idx="42579">
                  <c:v>17990</c:v>
                </c:pt>
                <c:pt idx="42580">
                  <c:v>17995</c:v>
                </c:pt>
                <c:pt idx="42581">
                  <c:v>18220</c:v>
                </c:pt>
                <c:pt idx="42582">
                  <c:v>18220</c:v>
                </c:pt>
                <c:pt idx="42583">
                  <c:v>18660</c:v>
                </c:pt>
                <c:pt idx="42584">
                  <c:v>18990</c:v>
                </c:pt>
                <c:pt idx="42585">
                  <c:v>19429</c:v>
                </c:pt>
                <c:pt idx="42586">
                  <c:v>19850</c:v>
                </c:pt>
                <c:pt idx="42587">
                  <c:v>19949</c:v>
                </c:pt>
                <c:pt idx="42588">
                  <c:v>19950</c:v>
                </c:pt>
                <c:pt idx="42589">
                  <c:v>12990</c:v>
                </c:pt>
                <c:pt idx="42590">
                  <c:v>13490</c:v>
                </c:pt>
                <c:pt idx="42591">
                  <c:v>13700</c:v>
                </c:pt>
                <c:pt idx="42592">
                  <c:v>13850</c:v>
                </c:pt>
                <c:pt idx="42593">
                  <c:v>13890</c:v>
                </c:pt>
                <c:pt idx="42594">
                  <c:v>13890</c:v>
                </c:pt>
                <c:pt idx="42595">
                  <c:v>13890</c:v>
                </c:pt>
                <c:pt idx="42596">
                  <c:v>13890</c:v>
                </c:pt>
                <c:pt idx="42597">
                  <c:v>13900</c:v>
                </c:pt>
                <c:pt idx="42598">
                  <c:v>13985</c:v>
                </c:pt>
                <c:pt idx="42599">
                  <c:v>13999</c:v>
                </c:pt>
                <c:pt idx="42600">
                  <c:v>14220</c:v>
                </c:pt>
                <c:pt idx="42601">
                  <c:v>14450</c:v>
                </c:pt>
                <c:pt idx="42602">
                  <c:v>14489</c:v>
                </c:pt>
                <c:pt idx="42603">
                  <c:v>14490</c:v>
                </c:pt>
                <c:pt idx="42604">
                  <c:v>14870</c:v>
                </c:pt>
                <c:pt idx="42605">
                  <c:v>14890</c:v>
                </c:pt>
                <c:pt idx="42606">
                  <c:v>19470</c:v>
                </c:pt>
                <c:pt idx="42607">
                  <c:v>19490</c:v>
                </c:pt>
                <c:pt idx="42608">
                  <c:v>19550</c:v>
                </c:pt>
                <c:pt idx="42609">
                  <c:v>19990</c:v>
                </c:pt>
                <c:pt idx="42610">
                  <c:v>20350</c:v>
                </c:pt>
                <c:pt idx="42611">
                  <c:v>20550</c:v>
                </c:pt>
                <c:pt idx="42612">
                  <c:v>20640</c:v>
                </c:pt>
                <c:pt idx="42613">
                  <c:v>20890</c:v>
                </c:pt>
                <c:pt idx="42614">
                  <c:v>20890</c:v>
                </c:pt>
                <c:pt idx="42615">
                  <c:v>20980</c:v>
                </c:pt>
                <c:pt idx="42616">
                  <c:v>21450</c:v>
                </c:pt>
                <c:pt idx="42617">
                  <c:v>21890</c:v>
                </c:pt>
                <c:pt idx="42618">
                  <c:v>22430</c:v>
                </c:pt>
                <c:pt idx="42619">
                  <c:v>22875</c:v>
                </c:pt>
                <c:pt idx="42620">
                  <c:v>22899</c:v>
                </c:pt>
                <c:pt idx="42621">
                  <c:v>22950</c:v>
                </c:pt>
                <c:pt idx="42622">
                  <c:v>22980</c:v>
                </c:pt>
                <c:pt idx="42623">
                  <c:v>23550</c:v>
                </c:pt>
                <c:pt idx="42624">
                  <c:v>23790</c:v>
                </c:pt>
                <c:pt idx="42625">
                  <c:v>23850</c:v>
                </c:pt>
                <c:pt idx="42626">
                  <c:v>19955</c:v>
                </c:pt>
                <c:pt idx="42627">
                  <c:v>20450</c:v>
                </c:pt>
                <c:pt idx="42628">
                  <c:v>20790</c:v>
                </c:pt>
                <c:pt idx="42629">
                  <c:v>20990</c:v>
                </c:pt>
                <c:pt idx="42630">
                  <c:v>21440</c:v>
                </c:pt>
                <c:pt idx="42631">
                  <c:v>21472</c:v>
                </c:pt>
                <c:pt idx="42632">
                  <c:v>21670</c:v>
                </c:pt>
                <c:pt idx="42633">
                  <c:v>21830</c:v>
                </c:pt>
                <c:pt idx="42634">
                  <c:v>21866</c:v>
                </c:pt>
                <c:pt idx="42635">
                  <c:v>21890</c:v>
                </c:pt>
                <c:pt idx="42636">
                  <c:v>21890</c:v>
                </c:pt>
                <c:pt idx="42637">
                  <c:v>21990</c:v>
                </c:pt>
                <c:pt idx="42638">
                  <c:v>23290</c:v>
                </c:pt>
                <c:pt idx="42639">
                  <c:v>23401</c:v>
                </c:pt>
                <c:pt idx="42640">
                  <c:v>23420</c:v>
                </c:pt>
                <c:pt idx="42641">
                  <c:v>23440</c:v>
                </c:pt>
                <c:pt idx="42642">
                  <c:v>23441</c:v>
                </c:pt>
                <c:pt idx="42643">
                  <c:v>23460</c:v>
                </c:pt>
                <c:pt idx="42644">
                  <c:v>23990</c:v>
                </c:pt>
                <c:pt idx="42645">
                  <c:v>24221</c:v>
                </c:pt>
                <c:pt idx="42646">
                  <c:v>14990</c:v>
                </c:pt>
                <c:pt idx="42647">
                  <c:v>14990</c:v>
                </c:pt>
                <c:pt idx="42648">
                  <c:v>15450</c:v>
                </c:pt>
                <c:pt idx="42649">
                  <c:v>15663</c:v>
                </c:pt>
                <c:pt idx="42650">
                  <c:v>15990</c:v>
                </c:pt>
                <c:pt idx="42651">
                  <c:v>16220</c:v>
                </c:pt>
                <c:pt idx="42652">
                  <c:v>16229</c:v>
                </c:pt>
                <c:pt idx="42653">
                  <c:v>16470</c:v>
                </c:pt>
                <c:pt idx="42654">
                  <c:v>16499</c:v>
                </c:pt>
                <c:pt idx="42655">
                  <c:v>16790</c:v>
                </c:pt>
                <c:pt idx="42656">
                  <c:v>16879</c:v>
                </c:pt>
                <c:pt idx="42657">
                  <c:v>16890</c:v>
                </c:pt>
                <c:pt idx="42658">
                  <c:v>16900</c:v>
                </c:pt>
                <c:pt idx="42659">
                  <c:v>16900</c:v>
                </c:pt>
                <c:pt idx="42660">
                  <c:v>16900</c:v>
                </c:pt>
                <c:pt idx="42661">
                  <c:v>16900</c:v>
                </c:pt>
                <c:pt idx="42662">
                  <c:v>16920</c:v>
                </c:pt>
                <c:pt idx="42663">
                  <c:v>16979</c:v>
                </c:pt>
                <c:pt idx="42664">
                  <c:v>23890</c:v>
                </c:pt>
                <c:pt idx="42665">
                  <c:v>23930</c:v>
                </c:pt>
                <c:pt idx="42666">
                  <c:v>23990</c:v>
                </c:pt>
                <c:pt idx="42667">
                  <c:v>24330</c:v>
                </c:pt>
                <c:pt idx="42668">
                  <c:v>24470</c:v>
                </c:pt>
                <c:pt idx="42669">
                  <c:v>24550</c:v>
                </c:pt>
                <c:pt idx="42670">
                  <c:v>24890</c:v>
                </c:pt>
                <c:pt idx="42671">
                  <c:v>24890</c:v>
                </c:pt>
                <c:pt idx="42672">
                  <c:v>24970</c:v>
                </c:pt>
                <c:pt idx="42673">
                  <c:v>24980</c:v>
                </c:pt>
                <c:pt idx="42674">
                  <c:v>24990</c:v>
                </c:pt>
                <c:pt idx="42675">
                  <c:v>25540</c:v>
                </c:pt>
                <c:pt idx="42676">
                  <c:v>25750</c:v>
                </c:pt>
                <c:pt idx="42677">
                  <c:v>25880</c:v>
                </c:pt>
                <c:pt idx="42678">
                  <c:v>25890</c:v>
                </c:pt>
                <c:pt idx="42679">
                  <c:v>25950</c:v>
                </c:pt>
                <c:pt idx="42680">
                  <c:v>26950</c:v>
                </c:pt>
                <c:pt idx="42681">
                  <c:v>27000</c:v>
                </c:pt>
                <c:pt idx="42682">
                  <c:v>27250</c:v>
                </c:pt>
                <c:pt idx="42683">
                  <c:v>27690</c:v>
                </c:pt>
                <c:pt idx="42684">
                  <c:v>24480</c:v>
                </c:pt>
                <c:pt idx="42685">
                  <c:v>24490</c:v>
                </c:pt>
                <c:pt idx="42686">
                  <c:v>24743</c:v>
                </c:pt>
                <c:pt idx="42687">
                  <c:v>24848</c:v>
                </c:pt>
                <c:pt idx="42688">
                  <c:v>24960</c:v>
                </c:pt>
                <c:pt idx="42689">
                  <c:v>24990</c:v>
                </c:pt>
                <c:pt idx="42690">
                  <c:v>24990</c:v>
                </c:pt>
                <c:pt idx="42691">
                  <c:v>25490</c:v>
                </c:pt>
                <c:pt idx="42692">
                  <c:v>25700</c:v>
                </c:pt>
                <c:pt idx="42693">
                  <c:v>25750</c:v>
                </c:pt>
                <c:pt idx="42694">
                  <c:v>25844</c:v>
                </c:pt>
                <c:pt idx="42695">
                  <c:v>25850</c:v>
                </c:pt>
                <c:pt idx="42696">
                  <c:v>25990</c:v>
                </c:pt>
                <c:pt idx="42697">
                  <c:v>26440</c:v>
                </c:pt>
                <c:pt idx="42698">
                  <c:v>26551</c:v>
                </c:pt>
                <c:pt idx="42699">
                  <c:v>26591</c:v>
                </c:pt>
                <c:pt idx="42700">
                  <c:v>26900</c:v>
                </c:pt>
                <c:pt idx="42701">
                  <c:v>26995</c:v>
                </c:pt>
                <c:pt idx="42702">
                  <c:v>27330</c:v>
                </c:pt>
                <c:pt idx="42703">
                  <c:v>27390</c:v>
                </c:pt>
                <c:pt idx="42704">
                  <c:v>16980</c:v>
                </c:pt>
                <c:pt idx="42705">
                  <c:v>16980</c:v>
                </c:pt>
                <c:pt idx="42706">
                  <c:v>16985</c:v>
                </c:pt>
                <c:pt idx="42707">
                  <c:v>16990</c:v>
                </c:pt>
                <c:pt idx="42708">
                  <c:v>17275</c:v>
                </c:pt>
                <c:pt idx="42709">
                  <c:v>17425</c:v>
                </c:pt>
                <c:pt idx="42710">
                  <c:v>17440</c:v>
                </c:pt>
                <c:pt idx="42711">
                  <c:v>17500</c:v>
                </c:pt>
                <c:pt idx="42712">
                  <c:v>17500</c:v>
                </c:pt>
                <c:pt idx="42713">
                  <c:v>17650</c:v>
                </c:pt>
                <c:pt idx="42714">
                  <c:v>17820</c:v>
                </c:pt>
                <c:pt idx="42715">
                  <c:v>17850</c:v>
                </c:pt>
                <c:pt idx="42716">
                  <c:v>17850</c:v>
                </c:pt>
                <c:pt idx="42717">
                  <c:v>17879</c:v>
                </c:pt>
                <c:pt idx="42718">
                  <c:v>17890</c:v>
                </c:pt>
                <c:pt idx="42719">
                  <c:v>17900</c:v>
                </c:pt>
                <c:pt idx="42720">
                  <c:v>17900</c:v>
                </c:pt>
                <c:pt idx="42721">
                  <c:v>17970</c:v>
                </c:pt>
                <c:pt idx="42722">
                  <c:v>18250</c:v>
                </c:pt>
                <c:pt idx="42723">
                  <c:v>27780</c:v>
                </c:pt>
                <c:pt idx="42724">
                  <c:v>27890</c:v>
                </c:pt>
                <c:pt idx="42725">
                  <c:v>28480</c:v>
                </c:pt>
                <c:pt idx="42726">
                  <c:v>28950</c:v>
                </c:pt>
                <c:pt idx="42727">
                  <c:v>28980</c:v>
                </c:pt>
                <c:pt idx="42728">
                  <c:v>29450</c:v>
                </c:pt>
                <c:pt idx="42729">
                  <c:v>29880</c:v>
                </c:pt>
                <c:pt idx="42730">
                  <c:v>29890</c:v>
                </c:pt>
                <c:pt idx="42731">
                  <c:v>30880</c:v>
                </c:pt>
                <c:pt idx="42732">
                  <c:v>32220</c:v>
                </c:pt>
                <c:pt idx="42733">
                  <c:v>32220</c:v>
                </c:pt>
                <c:pt idx="42734">
                  <c:v>32220</c:v>
                </c:pt>
                <c:pt idx="42735">
                  <c:v>32790</c:v>
                </c:pt>
                <c:pt idx="42736">
                  <c:v>34440</c:v>
                </c:pt>
                <c:pt idx="42737">
                  <c:v>34650</c:v>
                </c:pt>
                <c:pt idx="42738">
                  <c:v>34750</c:v>
                </c:pt>
                <c:pt idx="42739">
                  <c:v>35750</c:v>
                </c:pt>
                <c:pt idx="42740">
                  <c:v>35890</c:v>
                </c:pt>
                <c:pt idx="42741">
                  <c:v>37890</c:v>
                </c:pt>
                <c:pt idx="42742">
                  <c:v>37999</c:v>
                </c:pt>
                <c:pt idx="42743">
                  <c:v>27419</c:v>
                </c:pt>
                <c:pt idx="42744">
                  <c:v>27635</c:v>
                </c:pt>
                <c:pt idx="42745">
                  <c:v>27990</c:v>
                </c:pt>
                <c:pt idx="42746">
                  <c:v>27990</c:v>
                </c:pt>
                <c:pt idx="42747">
                  <c:v>28439</c:v>
                </c:pt>
                <c:pt idx="42748">
                  <c:v>28487</c:v>
                </c:pt>
                <c:pt idx="42749">
                  <c:v>28490</c:v>
                </c:pt>
                <c:pt idx="42750">
                  <c:v>28800</c:v>
                </c:pt>
                <c:pt idx="42751">
                  <c:v>28875</c:v>
                </c:pt>
                <c:pt idx="42752">
                  <c:v>29242</c:v>
                </c:pt>
                <c:pt idx="42753">
                  <c:v>29850</c:v>
                </c:pt>
                <c:pt idx="42754">
                  <c:v>29990</c:v>
                </c:pt>
                <c:pt idx="42755">
                  <c:v>31403</c:v>
                </c:pt>
                <c:pt idx="42756">
                  <c:v>31850</c:v>
                </c:pt>
                <c:pt idx="42757">
                  <c:v>31990</c:v>
                </c:pt>
                <c:pt idx="42758">
                  <c:v>31990</c:v>
                </c:pt>
                <c:pt idx="42759">
                  <c:v>32490</c:v>
                </c:pt>
                <c:pt idx="42760">
                  <c:v>32770</c:v>
                </c:pt>
                <c:pt idx="42761">
                  <c:v>32850</c:v>
                </c:pt>
                <c:pt idx="42762">
                  <c:v>32990</c:v>
                </c:pt>
                <c:pt idx="42763">
                  <c:v>38890</c:v>
                </c:pt>
                <c:pt idx="42764">
                  <c:v>49890</c:v>
                </c:pt>
                <c:pt idx="42765">
                  <c:v>52970</c:v>
                </c:pt>
                <c:pt idx="42766">
                  <c:v>54890</c:v>
                </c:pt>
                <c:pt idx="42767">
                  <c:v>69900</c:v>
                </c:pt>
                <c:pt idx="42768">
                  <c:v>84900</c:v>
                </c:pt>
                <c:pt idx="42769">
                  <c:v>84900</c:v>
                </c:pt>
                <c:pt idx="42770">
                  <c:v>91900</c:v>
                </c:pt>
                <c:pt idx="42771">
                  <c:v>91900</c:v>
                </c:pt>
                <c:pt idx="42772">
                  <c:v>129900</c:v>
                </c:pt>
                <c:pt idx="42773">
                  <c:v>11950</c:v>
                </c:pt>
                <c:pt idx="42774">
                  <c:v>13890</c:v>
                </c:pt>
                <c:pt idx="42775">
                  <c:v>14900</c:v>
                </c:pt>
                <c:pt idx="42776">
                  <c:v>15490</c:v>
                </c:pt>
                <c:pt idx="42777">
                  <c:v>15950</c:v>
                </c:pt>
                <c:pt idx="42778">
                  <c:v>16700</c:v>
                </c:pt>
                <c:pt idx="42779">
                  <c:v>17450</c:v>
                </c:pt>
                <c:pt idx="42780">
                  <c:v>17450</c:v>
                </c:pt>
                <c:pt idx="42781">
                  <c:v>17950</c:v>
                </c:pt>
                <c:pt idx="42782">
                  <c:v>33774</c:v>
                </c:pt>
                <c:pt idx="42783">
                  <c:v>33850</c:v>
                </c:pt>
                <c:pt idx="42784">
                  <c:v>33880</c:v>
                </c:pt>
                <c:pt idx="42785">
                  <c:v>33990</c:v>
                </c:pt>
                <c:pt idx="42786">
                  <c:v>34450</c:v>
                </c:pt>
                <c:pt idx="42787">
                  <c:v>34450</c:v>
                </c:pt>
                <c:pt idx="42788">
                  <c:v>34490</c:v>
                </c:pt>
                <c:pt idx="42789">
                  <c:v>34800</c:v>
                </c:pt>
                <c:pt idx="42790">
                  <c:v>34990</c:v>
                </c:pt>
                <c:pt idx="42791">
                  <c:v>36800</c:v>
                </c:pt>
                <c:pt idx="42792">
                  <c:v>37850</c:v>
                </c:pt>
                <c:pt idx="42793">
                  <c:v>37850</c:v>
                </c:pt>
                <c:pt idx="42794">
                  <c:v>38450</c:v>
                </c:pt>
                <c:pt idx="42795">
                  <c:v>39850</c:v>
                </c:pt>
                <c:pt idx="42796">
                  <c:v>39850</c:v>
                </c:pt>
                <c:pt idx="42797">
                  <c:v>39900</c:v>
                </c:pt>
                <c:pt idx="42798">
                  <c:v>39990</c:v>
                </c:pt>
                <c:pt idx="42799">
                  <c:v>41441</c:v>
                </c:pt>
                <c:pt idx="42800">
                  <c:v>41550</c:v>
                </c:pt>
                <c:pt idx="42801">
                  <c:v>41990</c:v>
                </c:pt>
                <c:pt idx="42802">
                  <c:v>18950</c:v>
                </c:pt>
                <c:pt idx="42803">
                  <c:v>21400</c:v>
                </c:pt>
                <c:pt idx="42804">
                  <c:v>22750</c:v>
                </c:pt>
                <c:pt idx="42805">
                  <c:v>24500</c:v>
                </c:pt>
                <c:pt idx="42806">
                  <c:v>25200</c:v>
                </c:pt>
                <c:pt idx="42807">
                  <c:v>25750</c:v>
                </c:pt>
                <c:pt idx="42808">
                  <c:v>25890</c:v>
                </c:pt>
                <c:pt idx="42809">
                  <c:v>27750</c:v>
                </c:pt>
                <c:pt idx="42810">
                  <c:v>27989</c:v>
                </c:pt>
                <c:pt idx="42811">
                  <c:v>29700</c:v>
                </c:pt>
                <c:pt idx="42812">
                  <c:v>31599</c:v>
                </c:pt>
                <c:pt idx="42813">
                  <c:v>33450</c:v>
                </c:pt>
                <c:pt idx="42814">
                  <c:v>35750</c:v>
                </c:pt>
                <c:pt idx="42815">
                  <c:v>43350</c:v>
                </c:pt>
                <c:pt idx="42816">
                  <c:v>43880</c:v>
                </c:pt>
                <c:pt idx="42817">
                  <c:v>43989</c:v>
                </c:pt>
                <c:pt idx="42818">
                  <c:v>52900</c:v>
                </c:pt>
                <c:pt idx="42819">
                  <c:v>62990</c:v>
                </c:pt>
                <c:pt idx="42820">
                  <c:v>42450</c:v>
                </c:pt>
                <c:pt idx="42821">
                  <c:v>42770</c:v>
                </c:pt>
                <c:pt idx="42822">
                  <c:v>44741</c:v>
                </c:pt>
                <c:pt idx="42823">
                  <c:v>44850</c:v>
                </c:pt>
                <c:pt idx="42824">
                  <c:v>46800</c:v>
                </c:pt>
                <c:pt idx="42825">
                  <c:v>46800</c:v>
                </c:pt>
                <c:pt idx="42826">
                  <c:v>46850</c:v>
                </c:pt>
                <c:pt idx="42827">
                  <c:v>46900</c:v>
                </c:pt>
                <c:pt idx="42828">
                  <c:v>47440</c:v>
                </c:pt>
                <c:pt idx="42829">
                  <c:v>49909</c:v>
                </c:pt>
                <c:pt idx="42830">
                  <c:v>51880</c:v>
                </c:pt>
                <c:pt idx="42831">
                  <c:v>52800</c:v>
                </c:pt>
                <c:pt idx="42832">
                  <c:v>52880</c:v>
                </c:pt>
                <c:pt idx="42833">
                  <c:v>53800</c:v>
                </c:pt>
                <c:pt idx="42834">
                  <c:v>54800</c:v>
                </c:pt>
                <c:pt idx="42835">
                  <c:v>55888</c:v>
                </c:pt>
                <c:pt idx="42836">
                  <c:v>56990</c:v>
                </c:pt>
                <c:pt idx="42837">
                  <c:v>58800</c:v>
                </c:pt>
                <c:pt idx="42838">
                  <c:v>66924</c:v>
                </c:pt>
                <c:pt idx="42839">
                  <c:v>68200</c:v>
                </c:pt>
                <c:pt idx="42840">
                  <c:v>22378</c:v>
                </c:pt>
                <c:pt idx="42841">
                  <c:v>22490</c:v>
                </c:pt>
                <c:pt idx="42842">
                  <c:v>22648</c:v>
                </c:pt>
                <c:pt idx="42843">
                  <c:v>22725</c:v>
                </c:pt>
                <c:pt idx="42844">
                  <c:v>22880</c:v>
                </c:pt>
                <c:pt idx="42845">
                  <c:v>22939</c:v>
                </c:pt>
                <c:pt idx="42846">
                  <c:v>22980</c:v>
                </c:pt>
                <c:pt idx="42847">
                  <c:v>22990</c:v>
                </c:pt>
                <c:pt idx="42848">
                  <c:v>22990</c:v>
                </c:pt>
                <c:pt idx="42849">
                  <c:v>23500</c:v>
                </c:pt>
                <c:pt idx="42850">
                  <c:v>23870</c:v>
                </c:pt>
                <c:pt idx="42851">
                  <c:v>23890</c:v>
                </c:pt>
                <c:pt idx="42852">
                  <c:v>23900</c:v>
                </c:pt>
                <c:pt idx="42853">
                  <c:v>23900</c:v>
                </c:pt>
                <c:pt idx="42854">
                  <c:v>23940</c:v>
                </c:pt>
                <c:pt idx="42855">
                  <c:v>23980</c:v>
                </c:pt>
                <c:pt idx="42856">
                  <c:v>23985</c:v>
                </c:pt>
                <c:pt idx="42857">
                  <c:v>23990</c:v>
                </c:pt>
                <c:pt idx="42858">
                  <c:v>24790</c:v>
                </c:pt>
                <c:pt idx="42859">
                  <c:v>85900</c:v>
                </c:pt>
                <c:pt idx="42860">
                  <c:v>8299</c:v>
                </c:pt>
                <c:pt idx="42861">
                  <c:v>8490</c:v>
                </c:pt>
                <c:pt idx="42862">
                  <c:v>8880</c:v>
                </c:pt>
                <c:pt idx="42863">
                  <c:v>11700</c:v>
                </c:pt>
                <c:pt idx="42864">
                  <c:v>11880</c:v>
                </c:pt>
                <c:pt idx="42865">
                  <c:v>11980</c:v>
                </c:pt>
                <c:pt idx="42866">
                  <c:v>11990</c:v>
                </c:pt>
                <c:pt idx="42867">
                  <c:v>12990</c:v>
                </c:pt>
                <c:pt idx="42868">
                  <c:v>13900</c:v>
                </c:pt>
                <c:pt idx="42869">
                  <c:v>13900</c:v>
                </c:pt>
                <c:pt idx="42870">
                  <c:v>14870</c:v>
                </c:pt>
                <c:pt idx="42871">
                  <c:v>14875</c:v>
                </c:pt>
                <c:pt idx="42872">
                  <c:v>14990</c:v>
                </c:pt>
                <c:pt idx="42873">
                  <c:v>15900</c:v>
                </c:pt>
                <c:pt idx="42874">
                  <c:v>16990</c:v>
                </c:pt>
                <c:pt idx="42875">
                  <c:v>17990</c:v>
                </c:pt>
                <c:pt idx="42876">
                  <c:v>18990</c:v>
                </c:pt>
                <c:pt idx="42877">
                  <c:v>25247</c:v>
                </c:pt>
                <c:pt idx="42878">
                  <c:v>68977</c:v>
                </c:pt>
                <c:pt idx="42879">
                  <c:v>9900</c:v>
                </c:pt>
                <c:pt idx="42880">
                  <c:v>10390</c:v>
                </c:pt>
                <c:pt idx="42881">
                  <c:v>14390</c:v>
                </c:pt>
                <c:pt idx="42882">
                  <c:v>14450</c:v>
                </c:pt>
                <c:pt idx="42883">
                  <c:v>15790</c:v>
                </c:pt>
                <c:pt idx="42884">
                  <c:v>15950</c:v>
                </c:pt>
                <c:pt idx="42885">
                  <c:v>16300</c:v>
                </c:pt>
                <c:pt idx="42886">
                  <c:v>16399</c:v>
                </c:pt>
                <c:pt idx="42887">
                  <c:v>16490</c:v>
                </c:pt>
                <c:pt idx="42888">
                  <c:v>17300</c:v>
                </c:pt>
                <c:pt idx="42889">
                  <c:v>17850</c:v>
                </c:pt>
                <c:pt idx="42890">
                  <c:v>17899</c:v>
                </c:pt>
                <c:pt idx="42891">
                  <c:v>17999</c:v>
                </c:pt>
                <c:pt idx="42892">
                  <c:v>18450</c:v>
                </c:pt>
                <c:pt idx="42893">
                  <c:v>24830</c:v>
                </c:pt>
                <c:pt idx="42894">
                  <c:v>24890</c:v>
                </c:pt>
                <c:pt idx="42895">
                  <c:v>24930</c:v>
                </c:pt>
                <c:pt idx="42896">
                  <c:v>24990</c:v>
                </c:pt>
                <c:pt idx="42897">
                  <c:v>25440</c:v>
                </c:pt>
                <c:pt idx="42898">
                  <c:v>25440</c:v>
                </c:pt>
                <c:pt idx="42899">
                  <c:v>25525</c:v>
                </c:pt>
                <c:pt idx="42900">
                  <c:v>25639</c:v>
                </c:pt>
                <c:pt idx="42901">
                  <c:v>25670</c:v>
                </c:pt>
                <c:pt idx="42902">
                  <c:v>25700</c:v>
                </c:pt>
                <c:pt idx="42903">
                  <c:v>25850</c:v>
                </c:pt>
                <c:pt idx="42904">
                  <c:v>25900</c:v>
                </c:pt>
                <c:pt idx="42905">
                  <c:v>25900</c:v>
                </c:pt>
                <c:pt idx="42906">
                  <c:v>25980</c:v>
                </c:pt>
                <c:pt idx="42907">
                  <c:v>25990</c:v>
                </c:pt>
                <c:pt idx="42908">
                  <c:v>26490</c:v>
                </c:pt>
                <c:pt idx="42909">
                  <c:v>26870</c:v>
                </c:pt>
                <c:pt idx="42910">
                  <c:v>26879</c:v>
                </c:pt>
                <c:pt idx="42911">
                  <c:v>26879</c:v>
                </c:pt>
                <c:pt idx="42912">
                  <c:v>26890</c:v>
                </c:pt>
                <c:pt idx="42913">
                  <c:v>25850</c:v>
                </c:pt>
                <c:pt idx="42914">
                  <c:v>25899</c:v>
                </c:pt>
                <c:pt idx="42915">
                  <c:v>25990</c:v>
                </c:pt>
                <c:pt idx="42916">
                  <c:v>29900</c:v>
                </c:pt>
                <c:pt idx="42917">
                  <c:v>33990</c:v>
                </c:pt>
                <c:pt idx="42918">
                  <c:v>34990</c:v>
                </c:pt>
                <c:pt idx="42919">
                  <c:v>39990</c:v>
                </c:pt>
                <c:pt idx="42920">
                  <c:v>42990</c:v>
                </c:pt>
                <c:pt idx="42921">
                  <c:v>52950</c:v>
                </c:pt>
                <c:pt idx="42922">
                  <c:v>69998</c:v>
                </c:pt>
                <c:pt idx="42923">
                  <c:v>5799</c:v>
                </c:pt>
                <c:pt idx="42924">
                  <c:v>6500</c:v>
                </c:pt>
                <c:pt idx="42925">
                  <c:v>6990</c:v>
                </c:pt>
                <c:pt idx="42926">
                  <c:v>7399</c:v>
                </c:pt>
                <c:pt idx="42927">
                  <c:v>7400</c:v>
                </c:pt>
                <c:pt idx="42928">
                  <c:v>7480</c:v>
                </c:pt>
                <c:pt idx="42929">
                  <c:v>7500</c:v>
                </c:pt>
                <c:pt idx="42930">
                  <c:v>7600</c:v>
                </c:pt>
                <c:pt idx="42931">
                  <c:v>7888</c:v>
                </c:pt>
                <c:pt idx="42932">
                  <c:v>64880</c:v>
                </c:pt>
                <c:pt idx="42933">
                  <c:v>66869</c:v>
                </c:pt>
                <c:pt idx="42934">
                  <c:v>67890</c:v>
                </c:pt>
                <c:pt idx="42935">
                  <c:v>69912</c:v>
                </c:pt>
                <c:pt idx="42936">
                  <c:v>70880</c:v>
                </c:pt>
                <c:pt idx="42937">
                  <c:v>89975</c:v>
                </c:pt>
                <c:pt idx="42938">
                  <c:v>99642</c:v>
                </c:pt>
                <c:pt idx="42939">
                  <c:v>10950</c:v>
                </c:pt>
                <c:pt idx="42940">
                  <c:v>13469</c:v>
                </c:pt>
                <c:pt idx="42941">
                  <c:v>13489</c:v>
                </c:pt>
                <c:pt idx="42942">
                  <c:v>13889</c:v>
                </c:pt>
                <c:pt idx="42943">
                  <c:v>14989</c:v>
                </c:pt>
                <c:pt idx="42944">
                  <c:v>14999</c:v>
                </c:pt>
                <c:pt idx="42945">
                  <c:v>14999</c:v>
                </c:pt>
                <c:pt idx="42946">
                  <c:v>15289</c:v>
                </c:pt>
                <c:pt idx="42947">
                  <c:v>16790</c:v>
                </c:pt>
                <c:pt idx="42948">
                  <c:v>18289</c:v>
                </c:pt>
                <c:pt idx="42949">
                  <c:v>18450</c:v>
                </c:pt>
                <c:pt idx="42950">
                  <c:v>18900</c:v>
                </c:pt>
                <c:pt idx="42951">
                  <c:v>19990</c:v>
                </c:pt>
                <c:pt idx="42952">
                  <c:v>31790</c:v>
                </c:pt>
                <c:pt idx="42953">
                  <c:v>31870</c:v>
                </c:pt>
                <c:pt idx="42954">
                  <c:v>32470</c:v>
                </c:pt>
                <c:pt idx="42955">
                  <c:v>32470</c:v>
                </c:pt>
                <c:pt idx="42956">
                  <c:v>32470</c:v>
                </c:pt>
                <c:pt idx="42957">
                  <c:v>32670</c:v>
                </c:pt>
                <c:pt idx="42958">
                  <c:v>32775</c:v>
                </c:pt>
                <c:pt idx="42959">
                  <c:v>32980</c:v>
                </c:pt>
                <c:pt idx="42960">
                  <c:v>32990</c:v>
                </c:pt>
                <c:pt idx="42961">
                  <c:v>33470</c:v>
                </c:pt>
                <c:pt idx="42962">
                  <c:v>33479</c:v>
                </c:pt>
                <c:pt idx="42963">
                  <c:v>33670</c:v>
                </c:pt>
                <c:pt idx="42964">
                  <c:v>33819</c:v>
                </c:pt>
                <c:pt idx="42965">
                  <c:v>34880</c:v>
                </c:pt>
                <c:pt idx="42966">
                  <c:v>34890</c:v>
                </c:pt>
                <c:pt idx="42967">
                  <c:v>34995</c:v>
                </c:pt>
                <c:pt idx="42968">
                  <c:v>35980</c:v>
                </c:pt>
                <c:pt idx="42969">
                  <c:v>36780</c:v>
                </c:pt>
                <c:pt idx="42970">
                  <c:v>37689</c:v>
                </c:pt>
                <c:pt idx="42971">
                  <c:v>9460</c:v>
                </c:pt>
                <c:pt idx="42972">
                  <c:v>9540</c:v>
                </c:pt>
                <c:pt idx="42973">
                  <c:v>9540</c:v>
                </c:pt>
                <c:pt idx="42974">
                  <c:v>9550</c:v>
                </c:pt>
                <c:pt idx="42975">
                  <c:v>9690</c:v>
                </c:pt>
                <c:pt idx="42976">
                  <c:v>9690</c:v>
                </c:pt>
                <c:pt idx="42977">
                  <c:v>9690</c:v>
                </c:pt>
                <c:pt idx="42978">
                  <c:v>9800</c:v>
                </c:pt>
                <c:pt idx="42979">
                  <c:v>9840</c:v>
                </c:pt>
                <c:pt idx="42980">
                  <c:v>9860</c:v>
                </c:pt>
                <c:pt idx="42981">
                  <c:v>9880</c:v>
                </c:pt>
                <c:pt idx="42982">
                  <c:v>9880</c:v>
                </c:pt>
                <c:pt idx="42983">
                  <c:v>9880</c:v>
                </c:pt>
                <c:pt idx="42984">
                  <c:v>9900</c:v>
                </c:pt>
                <c:pt idx="42985">
                  <c:v>9920</c:v>
                </c:pt>
                <c:pt idx="42986">
                  <c:v>9960</c:v>
                </c:pt>
                <c:pt idx="42987">
                  <c:v>9970</c:v>
                </c:pt>
                <c:pt idx="42988">
                  <c:v>9980</c:v>
                </c:pt>
                <c:pt idx="42989">
                  <c:v>9981</c:v>
                </c:pt>
                <c:pt idx="42990">
                  <c:v>9990</c:v>
                </c:pt>
                <c:pt idx="42991">
                  <c:v>20990</c:v>
                </c:pt>
                <c:pt idx="42992">
                  <c:v>21950</c:v>
                </c:pt>
                <c:pt idx="42993">
                  <c:v>22990</c:v>
                </c:pt>
                <c:pt idx="42994">
                  <c:v>23450</c:v>
                </c:pt>
                <c:pt idx="42995">
                  <c:v>23769</c:v>
                </c:pt>
                <c:pt idx="42996">
                  <c:v>25200</c:v>
                </c:pt>
                <c:pt idx="42997">
                  <c:v>25990</c:v>
                </c:pt>
                <c:pt idx="42998">
                  <c:v>27790</c:v>
                </c:pt>
                <c:pt idx="42999">
                  <c:v>28300</c:v>
                </c:pt>
                <c:pt idx="43000">
                  <c:v>28490</c:v>
                </c:pt>
                <c:pt idx="43001">
                  <c:v>28789</c:v>
                </c:pt>
                <c:pt idx="43002">
                  <c:v>30790</c:v>
                </c:pt>
                <c:pt idx="43003">
                  <c:v>30889</c:v>
                </c:pt>
                <c:pt idx="43004">
                  <c:v>31299</c:v>
                </c:pt>
                <c:pt idx="43005">
                  <c:v>31432</c:v>
                </c:pt>
                <c:pt idx="43006">
                  <c:v>32690</c:v>
                </c:pt>
                <c:pt idx="43007">
                  <c:v>34900</c:v>
                </c:pt>
                <c:pt idx="43008">
                  <c:v>34900</c:v>
                </c:pt>
                <c:pt idx="43009">
                  <c:v>34950</c:v>
                </c:pt>
                <c:pt idx="43010">
                  <c:v>34990</c:v>
                </c:pt>
                <c:pt idx="43011">
                  <c:v>37825</c:v>
                </c:pt>
                <c:pt idx="43012">
                  <c:v>37950</c:v>
                </c:pt>
                <c:pt idx="43013">
                  <c:v>37980</c:v>
                </c:pt>
                <c:pt idx="43014">
                  <c:v>38905</c:v>
                </c:pt>
                <c:pt idx="43015">
                  <c:v>39630</c:v>
                </c:pt>
                <c:pt idx="43016">
                  <c:v>39850</c:v>
                </c:pt>
                <c:pt idx="43017">
                  <c:v>39930</c:v>
                </c:pt>
                <c:pt idx="43018">
                  <c:v>43990</c:v>
                </c:pt>
                <c:pt idx="43019">
                  <c:v>44980</c:v>
                </c:pt>
                <c:pt idx="43020">
                  <c:v>45880</c:v>
                </c:pt>
                <c:pt idx="43021">
                  <c:v>45900</c:v>
                </c:pt>
                <c:pt idx="43022">
                  <c:v>46780</c:v>
                </c:pt>
                <c:pt idx="43023">
                  <c:v>46999</c:v>
                </c:pt>
                <c:pt idx="43024">
                  <c:v>48879</c:v>
                </c:pt>
                <c:pt idx="43025">
                  <c:v>49990</c:v>
                </c:pt>
                <c:pt idx="43026">
                  <c:v>50850</c:v>
                </c:pt>
                <c:pt idx="43027">
                  <c:v>51525</c:v>
                </c:pt>
                <c:pt idx="43028">
                  <c:v>51925</c:v>
                </c:pt>
                <c:pt idx="43029">
                  <c:v>53370</c:v>
                </c:pt>
                <c:pt idx="43030">
                  <c:v>54325</c:v>
                </c:pt>
                <c:pt idx="43031">
                  <c:v>9990</c:v>
                </c:pt>
                <c:pt idx="43032">
                  <c:v>9990</c:v>
                </c:pt>
                <c:pt idx="43033">
                  <c:v>9990</c:v>
                </c:pt>
                <c:pt idx="43034">
                  <c:v>9990</c:v>
                </c:pt>
                <c:pt idx="43035">
                  <c:v>9990</c:v>
                </c:pt>
                <c:pt idx="43036">
                  <c:v>10160</c:v>
                </c:pt>
                <c:pt idx="43037">
                  <c:v>10290</c:v>
                </c:pt>
                <c:pt idx="43038">
                  <c:v>10290</c:v>
                </c:pt>
                <c:pt idx="43039">
                  <c:v>10320</c:v>
                </c:pt>
                <c:pt idx="43040">
                  <c:v>10330</c:v>
                </c:pt>
                <c:pt idx="43041">
                  <c:v>10390</c:v>
                </c:pt>
                <c:pt idx="43042">
                  <c:v>10395</c:v>
                </c:pt>
                <c:pt idx="43043">
                  <c:v>10460</c:v>
                </c:pt>
                <c:pt idx="43044">
                  <c:v>10480</c:v>
                </c:pt>
                <c:pt idx="43045">
                  <c:v>10490</c:v>
                </c:pt>
                <c:pt idx="43046">
                  <c:v>10490</c:v>
                </c:pt>
                <c:pt idx="43047">
                  <c:v>10490</c:v>
                </c:pt>
                <c:pt idx="43048">
                  <c:v>10505</c:v>
                </c:pt>
                <c:pt idx="43049">
                  <c:v>10590</c:v>
                </c:pt>
                <c:pt idx="43050">
                  <c:v>10590</c:v>
                </c:pt>
                <c:pt idx="43051">
                  <c:v>35950</c:v>
                </c:pt>
                <c:pt idx="43052">
                  <c:v>36190</c:v>
                </c:pt>
                <c:pt idx="43053">
                  <c:v>36700</c:v>
                </c:pt>
                <c:pt idx="43054">
                  <c:v>37900</c:v>
                </c:pt>
                <c:pt idx="43055">
                  <c:v>38700</c:v>
                </c:pt>
                <c:pt idx="43056">
                  <c:v>39799</c:v>
                </c:pt>
                <c:pt idx="43057">
                  <c:v>39990</c:v>
                </c:pt>
                <c:pt idx="43058">
                  <c:v>39998</c:v>
                </c:pt>
                <c:pt idx="43059">
                  <c:v>42990</c:v>
                </c:pt>
                <c:pt idx="43060">
                  <c:v>43899</c:v>
                </c:pt>
                <c:pt idx="43061">
                  <c:v>44744</c:v>
                </c:pt>
                <c:pt idx="43062">
                  <c:v>44850</c:v>
                </c:pt>
                <c:pt idx="43063">
                  <c:v>45390</c:v>
                </c:pt>
                <c:pt idx="43064">
                  <c:v>45985</c:v>
                </c:pt>
                <c:pt idx="43065">
                  <c:v>47999</c:v>
                </c:pt>
                <c:pt idx="43066">
                  <c:v>48950</c:v>
                </c:pt>
                <c:pt idx="43067">
                  <c:v>52499</c:v>
                </c:pt>
                <c:pt idx="43068">
                  <c:v>52890</c:v>
                </c:pt>
                <c:pt idx="43069">
                  <c:v>53950</c:v>
                </c:pt>
                <c:pt idx="43070">
                  <c:v>54790</c:v>
                </c:pt>
                <c:pt idx="43071">
                  <c:v>54500</c:v>
                </c:pt>
                <c:pt idx="43072">
                  <c:v>56660</c:v>
                </c:pt>
                <c:pt idx="43073">
                  <c:v>57450</c:v>
                </c:pt>
                <c:pt idx="43074">
                  <c:v>59880</c:v>
                </c:pt>
                <c:pt idx="43075">
                  <c:v>62690</c:v>
                </c:pt>
                <c:pt idx="43076">
                  <c:v>63500</c:v>
                </c:pt>
                <c:pt idx="43077">
                  <c:v>63890</c:v>
                </c:pt>
                <c:pt idx="43078">
                  <c:v>65890</c:v>
                </c:pt>
                <c:pt idx="43079">
                  <c:v>68900</c:v>
                </c:pt>
                <c:pt idx="43080">
                  <c:v>69850</c:v>
                </c:pt>
                <c:pt idx="43081">
                  <c:v>69905</c:v>
                </c:pt>
                <c:pt idx="43082">
                  <c:v>70300</c:v>
                </c:pt>
                <c:pt idx="43083">
                  <c:v>70805</c:v>
                </c:pt>
                <c:pt idx="43084">
                  <c:v>71880</c:v>
                </c:pt>
                <c:pt idx="43085">
                  <c:v>73900</c:v>
                </c:pt>
                <c:pt idx="43086">
                  <c:v>78490</c:v>
                </c:pt>
                <c:pt idx="43087">
                  <c:v>79352</c:v>
                </c:pt>
                <c:pt idx="43088">
                  <c:v>83800</c:v>
                </c:pt>
                <c:pt idx="43089">
                  <c:v>87890</c:v>
                </c:pt>
                <c:pt idx="43090">
                  <c:v>10600</c:v>
                </c:pt>
                <c:pt idx="43091">
                  <c:v>10630</c:v>
                </c:pt>
                <c:pt idx="43092">
                  <c:v>10680</c:v>
                </c:pt>
                <c:pt idx="43093">
                  <c:v>10690</c:v>
                </c:pt>
                <c:pt idx="43094">
                  <c:v>10790</c:v>
                </c:pt>
                <c:pt idx="43095">
                  <c:v>10800</c:v>
                </c:pt>
                <c:pt idx="43096">
                  <c:v>10840</c:v>
                </c:pt>
                <c:pt idx="43097">
                  <c:v>10840</c:v>
                </c:pt>
                <c:pt idx="43098">
                  <c:v>10840</c:v>
                </c:pt>
                <c:pt idx="43099">
                  <c:v>10880</c:v>
                </c:pt>
                <c:pt idx="43100">
                  <c:v>10905</c:v>
                </c:pt>
                <c:pt idx="43101">
                  <c:v>10920</c:v>
                </c:pt>
                <c:pt idx="43102">
                  <c:v>10970</c:v>
                </c:pt>
                <c:pt idx="43103">
                  <c:v>10970</c:v>
                </c:pt>
                <c:pt idx="43104">
                  <c:v>10980</c:v>
                </c:pt>
                <c:pt idx="43105">
                  <c:v>10990</c:v>
                </c:pt>
                <c:pt idx="43106">
                  <c:v>10990</c:v>
                </c:pt>
                <c:pt idx="43107">
                  <c:v>10990</c:v>
                </c:pt>
                <c:pt idx="43108">
                  <c:v>10990</c:v>
                </c:pt>
                <c:pt idx="43109">
                  <c:v>54950</c:v>
                </c:pt>
                <c:pt idx="43110">
                  <c:v>59750</c:v>
                </c:pt>
                <c:pt idx="43111">
                  <c:v>64450</c:v>
                </c:pt>
                <c:pt idx="43112">
                  <c:v>64850</c:v>
                </c:pt>
                <c:pt idx="43113">
                  <c:v>64890</c:v>
                </c:pt>
                <c:pt idx="43114">
                  <c:v>64990</c:v>
                </c:pt>
                <c:pt idx="43115">
                  <c:v>68900</c:v>
                </c:pt>
                <c:pt idx="43116">
                  <c:v>72950</c:v>
                </c:pt>
                <c:pt idx="43117">
                  <c:v>73857</c:v>
                </c:pt>
                <c:pt idx="43118">
                  <c:v>76450</c:v>
                </c:pt>
                <c:pt idx="43119">
                  <c:v>76900</c:v>
                </c:pt>
                <c:pt idx="43120">
                  <c:v>79900</c:v>
                </c:pt>
                <c:pt idx="43121">
                  <c:v>86900</c:v>
                </c:pt>
                <c:pt idx="43122">
                  <c:v>124750</c:v>
                </c:pt>
                <c:pt idx="43123">
                  <c:v>126900</c:v>
                </c:pt>
                <c:pt idx="43124">
                  <c:v>134625</c:v>
                </c:pt>
                <c:pt idx="43125">
                  <c:v>199900</c:v>
                </c:pt>
                <c:pt idx="43126">
                  <c:v>216619</c:v>
                </c:pt>
                <c:pt idx="43127">
                  <c:v>226100</c:v>
                </c:pt>
                <c:pt idx="43128">
                  <c:v>269890</c:v>
                </c:pt>
                <c:pt idx="43129">
                  <c:v>89730</c:v>
                </c:pt>
                <c:pt idx="43130">
                  <c:v>92800</c:v>
                </c:pt>
                <c:pt idx="43131">
                  <c:v>94350</c:v>
                </c:pt>
                <c:pt idx="43132">
                  <c:v>95800</c:v>
                </c:pt>
                <c:pt idx="43133">
                  <c:v>101500</c:v>
                </c:pt>
                <c:pt idx="43134">
                  <c:v>102400</c:v>
                </c:pt>
                <c:pt idx="43135">
                  <c:v>103490</c:v>
                </c:pt>
                <c:pt idx="43136">
                  <c:v>106911</c:v>
                </c:pt>
                <c:pt idx="43137">
                  <c:v>107490</c:v>
                </c:pt>
                <c:pt idx="43138">
                  <c:v>132900</c:v>
                </c:pt>
                <c:pt idx="43139">
                  <c:v>136500</c:v>
                </c:pt>
                <c:pt idx="43140">
                  <c:v>148600</c:v>
                </c:pt>
                <c:pt idx="43141">
                  <c:v>158500</c:v>
                </c:pt>
                <c:pt idx="43142">
                  <c:v>167300</c:v>
                </c:pt>
                <c:pt idx="43143">
                  <c:v>9500</c:v>
                </c:pt>
                <c:pt idx="43144">
                  <c:v>9700</c:v>
                </c:pt>
                <c:pt idx="43145">
                  <c:v>10890</c:v>
                </c:pt>
                <c:pt idx="43146">
                  <c:v>13890</c:v>
                </c:pt>
                <c:pt idx="43147">
                  <c:v>16590</c:v>
                </c:pt>
                <c:pt idx="43148">
                  <c:v>16990</c:v>
                </c:pt>
                <c:pt idx="43149">
                  <c:v>10990</c:v>
                </c:pt>
                <c:pt idx="43150">
                  <c:v>11000</c:v>
                </c:pt>
                <c:pt idx="43151">
                  <c:v>11220</c:v>
                </c:pt>
                <c:pt idx="43152">
                  <c:v>11220</c:v>
                </c:pt>
                <c:pt idx="43153">
                  <c:v>11250</c:v>
                </c:pt>
                <c:pt idx="43154">
                  <c:v>11290</c:v>
                </c:pt>
                <c:pt idx="43155">
                  <c:v>11330</c:v>
                </c:pt>
                <c:pt idx="43156">
                  <c:v>11330</c:v>
                </c:pt>
                <c:pt idx="43157">
                  <c:v>11330</c:v>
                </c:pt>
                <c:pt idx="43158">
                  <c:v>11390</c:v>
                </c:pt>
                <c:pt idx="43159">
                  <c:v>11390</c:v>
                </c:pt>
                <c:pt idx="43160">
                  <c:v>11450</c:v>
                </c:pt>
                <c:pt idx="43161">
                  <c:v>11460</c:v>
                </c:pt>
                <c:pt idx="43162">
                  <c:v>11490</c:v>
                </c:pt>
                <c:pt idx="43163">
                  <c:v>11490</c:v>
                </c:pt>
                <c:pt idx="43164">
                  <c:v>11490</c:v>
                </c:pt>
                <c:pt idx="43165">
                  <c:v>11490</c:v>
                </c:pt>
                <c:pt idx="43166">
                  <c:v>11490</c:v>
                </c:pt>
                <c:pt idx="43167">
                  <c:v>11590</c:v>
                </c:pt>
                <c:pt idx="43168">
                  <c:v>11590</c:v>
                </c:pt>
                <c:pt idx="43169">
                  <c:v>10700</c:v>
                </c:pt>
                <c:pt idx="43170">
                  <c:v>10900</c:v>
                </c:pt>
                <c:pt idx="43171">
                  <c:v>10990</c:v>
                </c:pt>
                <c:pt idx="43172">
                  <c:v>10990</c:v>
                </c:pt>
                <c:pt idx="43173">
                  <c:v>10999</c:v>
                </c:pt>
                <c:pt idx="43174">
                  <c:v>11900</c:v>
                </c:pt>
                <c:pt idx="43175">
                  <c:v>12750</c:v>
                </c:pt>
                <c:pt idx="43176">
                  <c:v>13790</c:v>
                </c:pt>
                <c:pt idx="43177">
                  <c:v>17100</c:v>
                </c:pt>
                <c:pt idx="43178">
                  <c:v>18190</c:v>
                </c:pt>
                <c:pt idx="43179">
                  <c:v>18990</c:v>
                </c:pt>
                <c:pt idx="43180">
                  <c:v>20900</c:v>
                </c:pt>
                <c:pt idx="43181">
                  <c:v>20900</c:v>
                </c:pt>
                <c:pt idx="43182">
                  <c:v>22490</c:v>
                </c:pt>
                <c:pt idx="43183">
                  <c:v>23460</c:v>
                </c:pt>
                <c:pt idx="43184">
                  <c:v>23900</c:v>
                </c:pt>
                <c:pt idx="43185">
                  <c:v>24200</c:v>
                </c:pt>
                <c:pt idx="43186">
                  <c:v>24910</c:v>
                </c:pt>
                <c:pt idx="43187">
                  <c:v>24990</c:v>
                </c:pt>
                <c:pt idx="43188">
                  <c:v>16990</c:v>
                </c:pt>
                <c:pt idx="43189">
                  <c:v>17980</c:v>
                </c:pt>
                <c:pt idx="43190">
                  <c:v>19890</c:v>
                </c:pt>
                <c:pt idx="43191">
                  <c:v>19900</c:v>
                </c:pt>
                <c:pt idx="43192">
                  <c:v>19900</c:v>
                </c:pt>
                <c:pt idx="43193">
                  <c:v>19990</c:v>
                </c:pt>
                <c:pt idx="43194">
                  <c:v>20790</c:v>
                </c:pt>
                <c:pt idx="43195">
                  <c:v>20980</c:v>
                </c:pt>
                <c:pt idx="43196">
                  <c:v>25880</c:v>
                </c:pt>
                <c:pt idx="43197">
                  <c:v>26400</c:v>
                </c:pt>
                <c:pt idx="43198">
                  <c:v>29000</c:v>
                </c:pt>
                <c:pt idx="43199">
                  <c:v>30000</c:v>
                </c:pt>
                <c:pt idx="43200">
                  <c:v>30495</c:v>
                </c:pt>
                <c:pt idx="43201">
                  <c:v>31500</c:v>
                </c:pt>
                <c:pt idx="43202">
                  <c:v>32222</c:v>
                </c:pt>
                <c:pt idx="43203">
                  <c:v>32485</c:v>
                </c:pt>
                <c:pt idx="43204">
                  <c:v>32490</c:v>
                </c:pt>
                <c:pt idx="43205">
                  <c:v>32495</c:v>
                </c:pt>
                <c:pt idx="43206">
                  <c:v>35980</c:v>
                </c:pt>
                <c:pt idx="43207">
                  <c:v>35995</c:v>
                </c:pt>
                <c:pt idx="43208">
                  <c:v>11640</c:v>
                </c:pt>
                <c:pt idx="43209">
                  <c:v>11670</c:v>
                </c:pt>
                <c:pt idx="43210">
                  <c:v>11700</c:v>
                </c:pt>
                <c:pt idx="43211">
                  <c:v>11795</c:v>
                </c:pt>
                <c:pt idx="43212">
                  <c:v>11800</c:v>
                </c:pt>
                <c:pt idx="43213">
                  <c:v>11880</c:v>
                </c:pt>
                <c:pt idx="43214">
                  <c:v>11930</c:v>
                </c:pt>
                <c:pt idx="43215">
                  <c:v>11980</c:v>
                </c:pt>
                <c:pt idx="43216">
                  <c:v>11980</c:v>
                </c:pt>
                <c:pt idx="43217">
                  <c:v>11980</c:v>
                </c:pt>
                <c:pt idx="43218">
                  <c:v>11990</c:v>
                </c:pt>
                <c:pt idx="43219">
                  <c:v>11990</c:v>
                </c:pt>
                <c:pt idx="43220">
                  <c:v>11990</c:v>
                </c:pt>
                <c:pt idx="43221">
                  <c:v>11990</c:v>
                </c:pt>
                <c:pt idx="43222">
                  <c:v>11995</c:v>
                </c:pt>
                <c:pt idx="43223">
                  <c:v>11998</c:v>
                </c:pt>
                <c:pt idx="43224">
                  <c:v>11998</c:v>
                </c:pt>
                <c:pt idx="43225">
                  <c:v>12000</c:v>
                </c:pt>
                <c:pt idx="43226">
                  <c:v>12099</c:v>
                </c:pt>
                <c:pt idx="43227">
                  <c:v>12235</c:v>
                </c:pt>
                <c:pt idx="43228">
                  <c:v>24990</c:v>
                </c:pt>
                <c:pt idx="43229">
                  <c:v>25990</c:v>
                </c:pt>
                <c:pt idx="43230">
                  <c:v>27990</c:v>
                </c:pt>
                <c:pt idx="43231">
                  <c:v>28900</c:v>
                </c:pt>
                <c:pt idx="43232">
                  <c:v>30990</c:v>
                </c:pt>
                <c:pt idx="43233">
                  <c:v>33900</c:v>
                </c:pt>
                <c:pt idx="43234">
                  <c:v>33900</c:v>
                </c:pt>
                <c:pt idx="43235">
                  <c:v>36250</c:v>
                </c:pt>
                <c:pt idx="43236">
                  <c:v>36450</c:v>
                </c:pt>
                <c:pt idx="43237">
                  <c:v>36990</c:v>
                </c:pt>
                <c:pt idx="43238">
                  <c:v>36990</c:v>
                </c:pt>
                <c:pt idx="43239">
                  <c:v>37390</c:v>
                </c:pt>
                <c:pt idx="43240">
                  <c:v>38390</c:v>
                </c:pt>
                <c:pt idx="43241">
                  <c:v>39450</c:v>
                </c:pt>
                <c:pt idx="43242">
                  <c:v>39990</c:v>
                </c:pt>
                <c:pt idx="43243">
                  <c:v>41950</c:v>
                </c:pt>
                <c:pt idx="43244">
                  <c:v>50900</c:v>
                </c:pt>
                <c:pt idx="43245">
                  <c:v>67490</c:v>
                </c:pt>
                <c:pt idx="43246">
                  <c:v>71800</c:v>
                </c:pt>
                <c:pt idx="43247">
                  <c:v>71800</c:v>
                </c:pt>
                <c:pt idx="43248">
                  <c:v>37700</c:v>
                </c:pt>
                <c:pt idx="43249">
                  <c:v>38299</c:v>
                </c:pt>
                <c:pt idx="43250">
                  <c:v>41999</c:v>
                </c:pt>
                <c:pt idx="43251">
                  <c:v>42500</c:v>
                </c:pt>
                <c:pt idx="43252">
                  <c:v>43399</c:v>
                </c:pt>
                <c:pt idx="43253">
                  <c:v>44385</c:v>
                </c:pt>
                <c:pt idx="43254">
                  <c:v>45390</c:v>
                </c:pt>
                <c:pt idx="43255">
                  <c:v>46500</c:v>
                </c:pt>
                <c:pt idx="43256">
                  <c:v>46699</c:v>
                </c:pt>
                <c:pt idx="43257">
                  <c:v>49990</c:v>
                </c:pt>
                <c:pt idx="43258">
                  <c:v>52900</c:v>
                </c:pt>
                <c:pt idx="43259">
                  <c:v>57850</c:v>
                </c:pt>
                <c:pt idx="43260">
                  <c:v>67399</c:v>
                </c:pt>
                <c:pt idx="43261">
                  <c:v>87650</c:v>
                </c:pt>
                <c:pt idx="43262">
                  <c:v>142880</c:v>
                </c:pt>
                <c:pt idx="43263">
                  <c:v>5999</c:v>
                </c:pt>
                <c:pt idx="43264">
                  <c:v>9550</c:v>
                </c:pt>
                <c:pt idx="43265">
                  <c:v>9650</c:v>
                </c:pt>
                <c:pt idx="43266">
                  <c:v>9700</c:v>
                </c:pt>
                <c:pt idx="43267">
                  <c:v>9740</c:v>
                </c:pt>
                <c:pt idx="43268">
                  <c:v>12260</c:v>
                </c:pt>
                <c:pt idx="43269">
                  <c:v>12290</c:v>
                </c:pt>
                <c:pt idx="43270">
                  <c:v>12290</c:v>
                </c:pt>
                <c:pt idx="43271">
                  <c:v>12348</c:v>
                </c:pt>
                <c:pt idx="43272">
                  <c:v>12350</c:v>
                </c:pt>
                <c:pt idx="43273">
                  <c:v>12440</c:v>
                </c:pt>
                <c:pt idx="43274">
                  <c:v>12440</c:v>
                </c:pt>
                <c:pt idx="43275">
                  <c:v>12450</c:v>
                </c:pt>
                <c:pt idx="43276">
                  <c:v>12460</c:v>
                </c:pt>
                <c:pt idx="43277">
                  <c:v>12480</c:v>
                </c:pt>
                <c:pt idx="43278">
                  <c:v>12499</c:v>
                </c:pt>
                <c:pt idx="43279">
                  <c:v>12500</c:v>
                </c:pt>
                <c:pt idx="43280">
                  <c:v>12550</c:v>
                </c:pt>
                <c:pt idx="43281">
                  <c:v>12550</c:v>
                </c:pt>
                <c:pt idx="43282">
                  <c:v>12550</c:v>
                </c:pt>
                <c:pt idx="43283">
                  <c:v>12550</c:v>
                </c:pt>
                <c:pt idx="43284">
                  <c:v>12580</c:v>
                </c:pt>
                <c:pt idx="43285">
                  <c:v>12590</c:v>
                </c:pt>
                <c:pt idx="43286">
                  <c:v>12650</c:v>
                </c:pt>
                <c:pt idx="43287">
                  <c:v>12650</c:v>
                </c:pt>
                <c:pt idx="43288">
                  <c:v>99900</c:v>
                </c:pt>
                <c:pt idx="43289">
                  <c:v>112900</c:v>
                </c:pt>
                <c:pt idx="43290">
                  <c:v>123800</c:v>
                </c:pt>
                <c:pt idx="43291">
                  <c:v>6799</c:v>
                </c:pt>
                <c:pt idx="43292">
                  <c:v>7790</c:v>
                </c:pt>
                <c:pt idx="43293">
                  <c:v>7800</c:v>
                </c:pt>
                <c:pt idx="43294">
                  <c:v>7900</c:v>
                </c:pt>
                <c:pt idx="43295">
                  <c:v>7990</c:v>
                </c:pt>
                <c:pt idx="43296">
                  <c:v>7990</c:v>
                </c:pt>
                <c:pt idx="43297">
                  <c:v>8000</c:v>
                </c:pt>
                <c:pt idx="43298">
                  <c:v>8490</c:v>
                </c:pt>
                <c:pt idx="43299">
                  <c:v>8660</c:v>
                </c:pt>
                <c:pt idx="43300">
                  <c:v>8700</c:v>
                </c:pt>
                <c:pt idx="43301">
                  <c:v>8789</c:v>
                </c:pt>
                <c:pt idx="43302">
                  <c:v>8789</c:v>
                </c:pt>
                <c:pt idx="43303">
                  <c:v>8800</c:v>
                </c:pt>
                <c:pt idx="43304">
                  <c:v>8900</c:v>
                </c:pt>
                <c:pt idx="43305">
                  <c:v>8950</c:v>
                </c:pt>
                <c:pt idx="43306">
                  <c:v>8950</c:v>
                </c:pt>
                <c:pt idx="43307">
                  <c:v>8970</c:v>
                </c:pt>
                <c:pt idx="43308">
                  <c:v>9740</c:v>
                </c:pt>
                <c:pt idx="43309">
                  <c:v>9750</c:v>
                </c:pt>
                <c:pt idx="43310">
                  <c:v>9840</c:v>
                </c:pt>
                <c:pt idx="43311">
                  <c:v>9980</c:v>
                </c:pt>
                <c:pt idx="43312">
                  <c:v>10240</c:v>
                </c:pt>
                <c:pt idx="43313">
                  <c:v>10340</c:v>
                </c:pt>
                <c:pt idx="43314">
                  <c:v>10490</c:v>
                </c:pt>
                <c:pt idx="43315">
                  <c:v>10740</c:v>
                </c:pt>
                <c:pt idx="43316">
                  <c:v>10940</c:v>
                </c:pt>
                <c:pt idx="43317">
                  <c:v>10950</c:v>
                </c:pt>
                <c:pt idx="43318">
                  <c:v>10990</c:v>
                </c:pt>
                <c:pt idx="43319">
                  <c:v>13990</c:v>
                </c:pt>
                <c:pt idx="43320">
                  <c:v>13990</c:v>
                </c:pt>
                <c:pt idx="43321">
                  <c:v>14990</c:v>
                </c:pt>
                <c:pt idx="43322">
                  <c:v>15680</c:v>
                </c:pt>
                <c:pt idx="43323">
                  <c:v>15900</c:v>
                </c:pt>
                <c:pt idx="43324">
                  <c:v>15990</c:v>
                </c:pt>
                <c:pt idx="43325">
                  <c:v>16500</c:v>
                </c:pt>
                <c:pt idx="43326">
                  <c:v>16500</c:v>
                </c:pt>
                <c:pt idx="43327">
                  <c:v>16500</c:v>
                </c:pt>
                <c:pt idx="43328">
                  <c:v>12650</c:v>
                </c:pt>
                <c:pt idx="43329">
                  <c:v>12665</c:v>
                </c:pt>
                <c:pt idx="43330">
                  <c:v>12678</c:v>
                </c:pt>
                <c:pt idx="43331">
                  <c:v>12750</c:v>
                </c:pt>
                <c:pt idx="43332">
                  <c:v>12750</c:v>
                </c:pt>
                <c:pt idx="43333">
                  <c:v>12750</c:v>
                </c:pt>
                <c:pt idx="43334">
                  <c:v>12750</c:v>
                </c:pt>
                <c:pt idx="43335">
                  <c:v>12750</c:v>
                </c:pt>
                <c:pt idx="43336">
                  <c:v>12750</c:v>
                </c:pt>
                <c:pt idx="43337">
                  <c:v>12770</c:v>
                </c:pt>
                <c:pt idx="43338">
                  <c:v>12880</c:v>
                </c:pt>
                <c:pt idx="43339">
                  <c:v>12890</c:v>
                </c:pt>
                <c:pt idx="43340">
                  <c:v>12900</c:v>
                </c:pt>
                <c:pt idx="43341">
                  <c:v>12900</c:v>
                </c:pt>
                <c:pt idx="43342">
                  <c:v>12950</c:v>
                </c:pt>
                <c:pt idx="43343">
                  <c:v>12950</c:v>
                </c:pt>
                <c:pt idx="43344">
                  <c:v>12950</c:v>
                </c:pt>
                <c:pt idx="43345">
                  <c:v>12950</c:v>
                </c:pt>
                <c:pt idx="43346">
                  <c:v>12950</c:v>
                </c:pt>
                <c:pt idx="43347">
                  <c:v>12950</c:v>
                </c:pt>
                <c:pt idx="43348">
                  <c:v>8990</c:v>
                </c:pt>
                <c:pt idx="43349">
                  <c:v>8990</c:v>
                </c:pt>
                <c:pt idx="43350">
                  <c:v>8999</c:v>
                </c:pt>
                <c:pt idx="43351">
                  <c:v>9190</c:v>
                </c:pt>
                <c:pt idx="43352">
                  <c:v>9300</c:v>
                </c:pt>
                <c:pt idx="43353">
                  <c:v>9489</c:v>
                </c:pt>
                <c:pt idx="43354">
                  <c:v>9490</c:v>
                </c:pt>
                <c:pt idx="43355">
                  <c:v>9490</c:v>
                </c:pt>
                <c:pt idx="43356">
                  <c:v>9490</c:v>
                </c:pt>
                <c:pt idx="43357">
                  <c:v>9550</c:v>
                </c:pt>
                <c:pt idx="43358">
                  <c:v>9680</c:v>
                </c:pt>
                <c:pt idx="43359">
                  <c:v>9770</c:v>
                </c:pt>
                <c:pt idx="43360">
                  <c:v>9810</c:v>
                </c:pt>
                <c:pt idx="43361">
                  <c:v>9870</c:v>
                </c:pt>
                <c:pt idx="43362">
                  <c:v>9970</c:v>
                </c:pt>
                <c:pt idx="43363">
                  <c:v>9970</c:v>
                </c:pt>
                <c:pt idx="43364">
                  <c:v>9990</c:v>
                </c:pt>
                <c:pt idx="43365">
                  <c:v>9990</c:v>
                </c:pt>
                <c:pt idx="43366">
                  <c:v>9990</c:v>
                </c:pt>
                <c:pt idx="43367">
                  <c:v>9990</c:v>
                </c:pt>
                <c:pt idx="43368">
                  <c:v>16800</c:v>
                </c:pt>
                <c:pt idx="43369">
                  <c:v>16824</c:v>
                </c:pt>
                <c:pt idx="43370">
                  <c:v>17990</c:v>
                </c:pt>
                <c:pt idx="43371">
                  <c:v>17990</c:v>
                </c:pt>
                <c:pt idx="43372">
                  <c:v>18260</c:v>
                </c:pt>
                <c:pt idx="43373">
                  <c:v>18445</c:v>
                </c:pt>
                <c:pt idx="43374">
                  <c:v>18500</c:v>
                </c:pt>
                <c:pt idx="43375">
                  <c:v>18500</c:v>
                </c:pt>
                <c:pt idx="43376">
                  <c:v>18500</c:v>
                </c:pt>
                <c:pt idx="43377">
                  <c:v>18850</c:v>
                </c:pt>
                <c:pt idx="43378">
                  <c:v>18950</c:v>
                </c:pt>
                <c:pt idx="43379">
                  <c:v>18990</c:v>
                </c:pt>
                <c:pt idx="43380">
                  <c:v>19999</c:v>
                </c:pt>
                <c:pt idx="43381">
                  <c:v>20500</c:v>
                </c:pt>
                <c:pt idx="43382">
                  <c:v>20900</c:v>
                </c:pt>
                <c:pt idx="43383">
                  <c:v>20900</c:v>
                </c:pt>
                <c:pt idx="43384">
                  <c:v>20990</c:v>
                </c:pt>
                <c:pt idx="43385">
                  <c:v>20990</c:v>
                </c:pt>
                <c:pt idx="43386">
                  <c:v>21750</c:v>
                </c:pt>
                <c:pt idx="43387">
                  <c:v>12950</c:v>
                </c:pt>
                <c:pt idx="43388">
                  <c:v>12970</c:v>
                </c:pt>
                <c:pt idx="43389">
                  <c:v>12980</c:v>
                </c:pt>
                <c:pt idx="43390">
                  <c:v>12980</c:v>
                </c:pt>
                <c:pt idx="43391">
                  <c:v>12990</c:v>
                </c:pt>
                <c:pt idx="43392">
                  <c:v>13190</c:v>
                </c:pt>
                <c:pt idx="43393">
                  <c:v>13190</c:v>
                </c:pt>
                <c:pt idx="43394">
                  <c:v>13220</c:v>
                </c:pt>
                <c:pt idx="43395">
                  <c:v>13248</c:v>
                </c:pt>
                <c:pt idx="43396">
                  <c:v>13250</c:v>
                </c:pt>
                <c:pt idx="43397">
                  <c:v>13300</c:v>
                </c:pt>
                <c:pt idx="43398">
                  <c:v>13300</c:v>
                </c:pt>
                <c:pt idx="43399">
                  <c:v>13320</c:v>
                </c:pt>
                <c:pt idx="43400">
                  <c:v>13360</c:v>
                </c:pt>
                <c:pt idx="43401">
                  <c:v>13370</c:v>
                </c:pt>
                <c:pt idx="43402">
                  <c:v>13388</c:v>
                </c:pt>
                <c:pt idx="43403">
                  <c:v>13390</c:v>
                </c:pt>
                <c:pt idx="43404">
                  <c:v>13450</c:v>
                </c:pt>
                <c:pt idx="43405">
                  <c:v>13480</c:v>
                </c:pt>
                <c:pt idx="43406">
                  <c:v>13480</c:v>
                </c:pt>
                <c:pt idx="43407">
                  <c:v>9990</c:v>
                </c:pt>
                <c:pt idx="43408">
                  <c:v>9990</c:v>
                </c:pt>
                <c:pt idx="43409">
                  <c:v>9990</c:v>
                </c:pt>
                <c:pt idx="43410">
                  <c:v>9990</c:v>
                </c:pt>
                <c:pt idx="43411">
                  <c:v>9990</c:v>
                </c:pt>
                <c:pt idx="43412">
                  <c:v>9990</c:v>
                </c:pt>
                <c:pt idx="43413">
                  <c:v>9990</c:v>
                </c:pt>
                <c:pt idx="43414">
                  <c:v>9990</c:v>
                </c:pt>
                <c:pt idx="43415">
                  <c:v>9990</c:v>
                </c:pt>
                <c:pt idx="43416">
                  <c:v>9990</c:v>
                </c:pt>
                <c:pt idx="43417">
                  <c:v>9990</c:v>
                </c:pt>
                <c:pt idx="43418">
                  <c:v>9990</c:v>
                </c:pt>
                <c:pt idx="43419">
                  <c:v>9990</c:v>
                </c:pt>
                <c:pt idx="43420">
                  <c:v>9990</c:v>
                </c:pt>
                <c:pt idx="43421">
                  <c:v>9990</c:v>
                </c:pt>
                <c:pt idx="43422">
                  <c:v>9990</c:v>
                </c:pt>
                <c:pt idx="43423">
                  <c:v>9990</c:v>
                </c:pt>
                <c:pt idx="43424">
                  <c:v>9990</c:v>
                </c:pt>
                <c:pt idx="43425">
                  <c:v>9990</c:v>
                </c:pt>
                <c:pt idx="43426">
                  <c:v>9990</c:v>
                </c:pt>
                <c:pt idx="43427">
                  <c:v>21900</c:v>
                </c:pt>
                <c:pt idx="43428">
                  <c:v>21933</c:v>
                </c:pt>
                <c:pt idx="43429">
                  <c:v>21990</c:v>
                </c:pt>
                <c:pt idx="43430">
                  <c:v>22480</c:v>
                </c:pt>
                <c:pt idx="43431">
                  <c:v>22899</c:v>
                </c:pt>
                <c:pt idx="43432">
                  <c:v>22900</c:v>
                </c:pt>
                <c:pt idx="43433">
                  <c:v>23061</c:v>
                </c:pt>
                <c:pt idx="43434">
                  <c:v>23490</c:v>
                </c:pt>
                <c:pt idx="43435">
                  <c:v>23980</c:v>
                </c:pt>
                <c:pt idx="43436">
                  <c:v>24900</c:v>
                </c:pt>
                <c:pt idx="43437">
                  <c:v>24900</c:v>
                </c:pt>
                <c:pt idx="43438">
                  <c:v>24900</c:v>
                </c:pt>
                <c:pt idx="43439">
                  <c:v>25523</c:v>
                </c:pt>
                <c:pt idx="43440">
                  <c:v>25900</c:v>
                </c:pt>
                <c:pt idx="43441">
                  <c:v>25990</c:v>
                </c:pt>
                <c:pt idx="43442">
                  <c:v>13488</c:v>
                </c:pt>
                <c:pt idx="43443">
                  <c:v>13500</c:v>
                </c:pt>
                <c:pt idx="43444">
                  <c:v>13590</c:v>
                </c:pt>
                <c:pt idx="43445">
                  <c:v>13680</c:v>
                </c:pt>
                <c:pt idx="43446">
                  <c:v>13690</c:v>
                </c:pt>
                <c:pt idx="43447">
                  <c:v>13780</c:v>
                </c:pt>
                <c:pt idx="43448">
                  <c:v>13840</c:v>
                </c:pt>
                <c:pt idx="43449">
                  <c:v>13840</c:v>
                </c:pt>
                <c:pt idx="43450">
                  <c:v>13880</c:v>
                </c:pt>
                <c:pt idx="43451">
                  <c:v>13890</c:v>
                </c:pt>
                <c:pt idx="43452">
                  <c:v>13900</c:v>
                </c:pt>
                <c:pt idx="43453">
                  <c:v>13920</c:v>
                </c:pt>
                <c:pt idx="43454">
                  <c:v>13940</c:v>
                </c:pt>
                <c:pt idx="43455">
                  <c:v>13950</c:v>
                </c:pt>
                <c:pt idx="43456">
                  <c:v>13970</c:v>
                </c:pt>
                <c:pt idx="43457">
                  <c:v>13970</c:v>
                </c:pt>
                <c:pt idx="43458">
                  <c:v>13970</c:v>
                </c:pt>
                <c:pt idx="43459">
                  <c:v>13980</c:v>
                </c:pt>
                <c:pt idx="43460">
                  <c:v>13980</c:v>
                </c:pt>
                <c:pt idx="43461">
                  <c:v>13980</c:v>
                </c:pt>
                <c:pt idx="43462">
                  <c:v>9990</c:v>
                </c:pt>
                <c:pt idx="43463">
                  <c:v>9990</c:v>
                </c:pt>
                <c:pt idx="43464">
                  <c:v>9990</c:v>
                </c:pt>
                <c:pt idx="43465">
                  <c:v>9990</c:v>
                </c:pt>
                <c:pt idx="43466">
                  <c:v>9990</c:v>
                </c:pt>
                <c:pt idx="43467">
                  <c:v>9990</c:v>
                </c:pt>
                <c:pt idx="43468">
                  <c:v>9990</c:v>
                </c:pt>
                <c:pt idx="43469">
                  <c:v>9990</c:v>
                </c:pt>
                <c:pt idx="43470">
                  <c:v>9999</c:v>
                </c:pt>
                <c:pt idx="43471">
                  <c:v>10000</c:v>
                </c:pt>
                <c:pt idx="43472">
                  <c:v>10200</c:v>
                </c:pt>
                <c:pt idx="43473">
                  <c:v>10220</c:v>
                </c:pt>
                <c:pt idx="43474">
                  <c:v>10220</c:v>
                </c:pt>
                <c:pt idx="43475">
                  <c:v>10290</c:v>
                </c:pt>
                <c:pt idx="43476">
                  <c:v>10290</c:v>
                </c:pt>
                <c:pt idx="43477">
                  <c:v>10290</c:v>
                </c:pt>
                <c:pt idx="43478">
                  <c:v>10290</c:v>
                </c:pt>
                <c:pt idx="43479">
                  <c:v>10290</c:v>
                </c:pt>
                <c:pt idx="43480">
                  <c:v>10290</c:v>
                </c:pt>
                <c:pt idx="43481">
                  <c:v>10300</c:v>
                </c:pt>
                <c:pt idx="43482">
                  <c:v>26490</c:v>
                </c:pt>
                <c:pt idx="43483">
                  <c:v>26900</c:v>
                </c:pt>
                <c:pt idx="43484">
                  <c:v>28400</c:v>
                </c:pt>
                <c:pt idx="43485">
                  <c:v>29990</c:v>
                </c:pt>
                <c:pt idx="43486">
                  <c:v>30900</c:v>
                </c:pt>
                <c:pt idx="43487">
                  <c:v>31990</c:v>
                </c:pt>
                <c:pt idx="43488">
                  <c:v>32980</c:v>
                </c:pt>
                <c:pt idx="43489">
                  <c:v>33900</c:v>
                </c:pt>
                <c:pt idx="43490">
                  <c:v>33990</c:v>
                </c:pt>
                <c:pt idx="43491">
                  <c:v>34990</c:v>
                </c:pt>
                <c:pt idx="43492">
                  <c:v>35990</c:v>
                </c:pt>
                <c:pt idx="43493">
                  <c:v>36771</c:v>
                </c:pt>
                <c:pt idx="43494">
                  <c:v>39865</c:v>
                </c:pt>
                <c:pt idx="43495">
                  <c:v>39900</c:v>
                </c:pt>
                <c:pt idx="43496">
                  <c:v>39990</c:v>
                </c:pt>
                <c:pt idx="43497">
                  <c:v>40380</c:v>
                </c:pt>
                <c:pt idx="43498">
                  <c:v>41638</c:v>
                </c:pt>
                <c:pt idx="43499">
                  <c:v>13990</c:v>
                </c:pt>
                <c:pt idx="43500">
                  <c:v>13990</c:v>
                </c:pt>
                <c:pt idx="43501">
                  <c:v>14080</c:v>
                </c:pt>
                <c:pt idx="43502">
                  <c:v>14140</c:v>
                </c:pt>
                <c:pt idx="43503">
                  <c:v>14220</c:v>
                </c:pt>
                <c:pt idx="43504">
                  <c:v>14250</c:v>
                </c:pt>
                <c:pt idx="43505">
                  <c:v>14250</c:v>
                </c:pt>
                <c:pt idx="43506">
                  <c:v>14299</c:v>
                </c:pt>
                <c:pt idx="43507">
                  <c:v>14300</c:v>
                </c:pt>
                <c:pt idx="43508">
                  <c:v>14300</c:v>
                </c:pt>
                <c:pt idx="43509">
                  <c:v>14344</c:v>
                </c:pt>
                <c:pt idx="43510">
                  <c:v>14350</c:v>
                </c:pt>
                <c:pt idx="43511">
                  <c:v>14350</c:v>
                </c:pt>
                <c:pt idx="43512">
                  <c:v>14350</c:v>
                </c:pt>
                <c:pt idx="43513">
                  <c:v>14350</c:v>
                </c:pt>
                <c:pt idx="43514">
                  <c:v>14350</c:v>
                </c:pt>
                <c:pt idx="43515">
                  <c:v>14370</c:v>
                </c:pt>
                <c:pt idx="43516">
                  <c:v>14370</c:v>
                </c:pt>
                <c:pt idx="43517">
                  <c:v>14380</c:v>
                </c:pt>
                <c:pt idx="43518">
                  <c:v>14388</c:v>
                </c:pt>
                <c:pt idx="43519">
                  <c:v>6990</c:v>
                </c:pt>
                <c:pt idx="43520">
                  <c:v>8990</c:v>
                </c:pt>
                <c:pt idx="43521">
                  <c:v>9860</c:v>
                </c:pt>
                <c:pt idx="43522">
                  <c:v>9949</c:v>
                </c:pt>
                <c:pt idx="43523">
                  <c:v>9990</c:v>
                </c:pt>
                <c:pt idx="43524">
                  <c:v>10990</c:v>
                </c:pt>
                <c:pt idx="43525">
                  <c:v>11664</c:v>
                </c:pt>
                <c:pt idx="43526">
                  <c:v>11978</c:v>
                </c:pt>
                <c:pt idx="43527">
                  <c:v>11990</c:v>
                </c:pt>
                <c:pt idx="43528">
                  <c:v>12150</c:v>
                </c:pt>
                <c:pt idx="43529">
                  <c:v>12219</c:v>
                </c:pt>
                <c:pt idx="43530">
                  <c:v>12490</c:v>
                </c:pt>
                <c:pt idx="43531">
                  <c:v>12970</c:v>
                </c:pt>
                <c:pt idx="43532">
                  <c:v>12990</c:v>
                </c:pt>
                <c:pt idx="43533">
                  <c:v>12990</c:v>
                </c:pt>
                <c:pt idx="43534">
                  <c:v>13450</c:v>
                </c:pt>
                <c:pt idx="43535">
                  <c:v>13890</c:v>
                </c:pt>
                <c:pt idx="43536">
                  <c:v>14220</c:v>
                </c:pt>
                <c:pt idx="43537">
                  <c:v>14380</c:v>
                </c:pt>
                <c:pt idx="43538">
                  <c:v>8990</c:v>
                </c:pt>
                <c:pt idx="43539">
                  <c:v>8990</c:v>
                </c:pt>
                <c:pt idx="43540">
                  <c:v>9990</c:v>
                </c:pt>
                <c:pt idx="43541">
                  <c:v>9990</c:v>
                </c:pt>
                <c:pt idx="43542">
                  <c:v>10490</c:v>
                </c:pt>
                <c:pt idx="43543">
                  <c:v>10490</c:v>
                </c:pt>
                <c:pt idx="43544">
                  <c:v>10890</c:v>
                </c:pt>
                <c:pt idx="43545">
                  <c:v>10990</c:v>
                </c:pt>
                <c:pt idx="43546">
                  <c:v>11440</c:v>
                </c:pt>
                <c:pt idx="43547">
                  <c:v>11450</c:v>
                </c:pt>
                <c:pt idx="43548">
                  <c:v>11490</c:v>
                </c:pt>
                <c:pt idx="43549">
                  <c:v>11880</c:v>
                </c:pt>
                <c:pt idx="43550">
                  <c:v>11880</c:v>
                </c:pt>
                <c:pt idx="43551">
                  <c:v>11890</c:v>
                </c:pt>
                <c:pt idx="43552">
                  <c:v>11890</c:v>
                </c:pt>
                <c:pt idx="43553">
                  <c:v>12390</c:v>
                </c:pt>
                <c:pt idx="43554">
                  <c:v>12470</c:v>
                </c:pt>
                <c:pt idx="43555">
                  <c:v>12599</c:v>
                </c:pt>
                <c:pt idx="43556">
                  <c:v>12880</c:v>
                </c:pt>
                <c:pt idx="43557">
                  <c:v>12900</c:v>
                </c:pt>
                <c:pt idx="43558">
                  <c:v>9490</c:v>
                </c:pt>
                <c:pt idx="43559">
                  <c:v>9490</c:v>
                </c:pt>
                <c:pt idx="43560">
                  <c:v>9970</c:v>
                </c:pt>
                <c:pt idx="43561">
                  <c:v>9981</c:v>
                </c:pt>
                <c:pt idx="43562">
                  <c:v>9990</c:v>
                </c:pt>
                <c:pt idx="43563">
                  <c:v>9990</c:v>
                </c:pt>
                <c:pt idx="43564">
                  <c:v>9990</c:v>
                </c:pt>
                <c:pt idx="43565">
                  <c:v>10490</c:v>
                </c:pt>
                <c:pt idx="43566">
                  <c:v>10590</c:v>
                </c:pt>
                <c:pt idx="43567">
                  <c:v>10990</c:v>
                </c:pt>
                <c:pt idx="43568">
                  <c:v>11389</c:v>
                </c:pt>
                <c:pt idx="43569">
                  <c:v>11950</c:v>
                </c:pt>
                <c:pt idx="43570">
                  <c:v>12990</c:v>
                </c:pt>
                <c:pt idx="43571">
                  <c:v>13490</c:v>
                </c:pt>
                <c:pt idx="43572">
                  <c:v>13880</c:v>
                </c:pt>
                <c:pt idx="43573">
                  <c:v>13990</c:v>
                </c:pt>
                <c:pt idx="43574">
                  <c:v>13990</c:v>
                </c:pt>
                <c:pt idx="43575">
                  <c:v>13990</c:v>
                </c:pt>
                <c:pt idx="43576">
                  <c:v>13990</c:v>
                </c:pt>
                <c:pt idx="43577">
                  <c:v>14250</c:v>
                </c:pt>
                <c:pt idx="43578">
                  <c:v>10400</c:v>
                </c:pt>
                <c:pt idx="43579">
                  <c:v>10450</c:v>
                </c:pt>
                <c:pt idx="43580">
                  <c:v>10450</c:v>
                </c:pt>
                <c:pt idx="43581">
                  <c:v>10490</c:v>
                </c:pt>
                <c:pt idx="43582">
                  <c:v>10490</c:v>
                </c:pt>
                <c:pt idx="43583">
                  <c:v>10490</c:v>
                </c:pt>
                <c:pt idx="43584">
                  <c:v>10490</c:v>
                </c:pt>
                <c:pt idx="43585">
                  <c:v>10490</c:v>
                </c:pt>
                <c:pt idx="43586">
                  <c:v>10490</c:v>
                </c:pt>
                <c:pt idx="43587">
                  <c:v>10490</c:v>
                </c:pt>
                <c:pt idx="43588">
                  <c:v>10490</c:v>
                </c:pt>
                <c:pt idx="43589">
                  <c:v>10490</c:v>
                </c:pt>
                <c:pt idx="43590">
                  <c:v>10490</c:v>
                </c:pt>
                <c:pt idx="43591">
                  <c:v>10490</c:v>
                </c:pt>
                <c:pt idx="43592">
                  <c:v>10490</c:v>
                </c:pt>
                <c:pt idx="43593">
                  <c:v>10490</c:v>
                </c:pt>
                <c:pt idx="43594">
                  <c:v>10490</c:v>
                </c:pt>
                <c:pt idx="43595">
                  <c:v>10490</c:v>
                </c:pt>
                <c:pt idx="43596">
                  <c:v>10490</c:v>
                </c:pt>
                <c:pt idx="43597">
                  <c:v>10490</c:v>
                </c:pt>
                <c:pt idx="43598">
                  <c:v>42300</c:v>
                </c:pt>
                <c:pt idx="43599">
                  <c:v>43435</c:v>
                </c:pt>
                <c:pt idx="43600">
                  <c:v>45208</c:v>
                </c:pt>
                <c:pt idx="43601">
                  <c:v>46890</c:v>
                </c:pt>
                <c:pt idx="43602">
                  <c:v>46890</c:v>
                </c:pt>
                <c:pt idx="43603">
                  <c:v>53431</c:v>
                </c:pt>
                <c:pt idx="43604">
                  <c:v>53907</c:v>
                </c:pt>
                <c:pt idx="43605">
                  <c:v>54500</c:v>
                </c:pt>
                <c:pt idx="43606">
                  <c:v>54900</c:v>
                </c:pt>
                <c:pt idx="43607">
                  <c:v>54990</c:v>
                </c:pt>
                <c:pt idx="43608">
                  <c:v>57980</c:v>
                </c:pt>
                <c:pt idx="43609">
                  <c:v>61364</c:v>
                </c:pt>
                <c:pt idx="43610">
                  <c:v>6300</c:v>
                </c:pt>
                <c:pt idx="43611">
                  <c:v>7000</c:v>
                </c:pt>
                <c:pt idx="43612">
                  <c:v>7000</c:v>
                </c:pt>
                <c:pt idx="43613">
                  <c:v>7490</c:v>
                </c:pt>
                <c:pt idx="43614">
                  <c:v>7498</c:v>
                </c:pt>
                <c:pt idx="43615">
                  <c:v>7499</c:v>
                </c:pt>
                <c:pt idx="43616">
                  <c:v>7650</c:v>
                </c:pt>
                <c:pt idx="43617">
                  <c:v>7990</c:v>
                </c:pt>
                <c:pt idx="43618">
                  <c:v>14400</c:v>
                </c:pt>
                <c:pt idx="43619">
                  <c:v>14445</c:v>
                </c:pt>
                <c:pt idx="43620">
                  <c:v>14450</c:v>
                </c:pt>
                <c:pt idx="43621">
                  <c:v>14460</c:v>
                </c:pt>
                <c:pt idx="43622">
                  <c:v>14480</c:v>
                </c:pt>
                <c:pt idx="43623">
                  <c:v>14480</c:v>
                </c:pt>
                <c:pt idx="43624">
                  <c:v>14498</c:v>
                </c:pt>
                <c:pt idx="43625">
                  <c:v>14500</c:v>
                </c:pt>
                <c:pt idx="43626">
                  <c:v>14548</c:v>
                </c:pt>
                <c:pt idx="43627">
                  <c:v>14590</c:v>
                </c:pt>
                <c:pt idx="43628">
                  <c:v>14590</c:v>
                </c:pt>
                <c:pt idx="43629">
                  <c:v>14690</c:v>
                </c:pt>
                <c:pt idx="43630">
                  <c:v>14740</c:v>
                </c:pt>
                <c:pt idx="43631">
                  <c:v>14780</c:v>
                </c:pt>
                <c:pt idx="43632">
                  <c:v>14780</c:v>
                </c:pt>
                <c:pt idx="43633">
                  <c:v>14860</c:v>
                </c:pt>
                <c:pt idx="43634">
                  <c:v>14860</c:v>
                </c:pt>
                <c:pt idx="43635">
                  <c:v>14863</c:v>
                </c:pt>
                <c:pt idx="43636">
                  <c:v>14870</c:v>
                </c:pt>
                <c:pt idx="43637">
                  <c:v>14880</c:v>
                </c:pt>
                <c:pt idx="43638">
                  <c:v>14438</c:v>
                </c:pt>
                <c:pt idx="43639">
                  <c:v>15003</c:v>
                </c:pt>
                <c:pt idx="43640">
                  <c:v>15111</c:v>
                </c:pt>
                <c:pt idx="43641">
                  <c:v>15990</c:v>
                </c:pt>
                <c:pt idx="43642">
                  <c:v>16141</c:v>
                </c:pt>
                <c:pt idx="43643">
                  <c:v>16234</c:v>
                </c:pt>
                <c:pt idx="43644">
                  <c:v>16661</c:v>
                </c:pt>
                <c:pt idx="43645">
                  <c:v>16690</c:v>
                </c:pt>
                <c:pt idx="43646">
                  <c:v>16990</c:v>
                </c:pt>
                <c:pt idx="43647">
                  <c:v>16990</c:v>
                </c:pt>
                <c:pt idx="43648">
                  <c:v>16990</c:v>
                </c:pt>
                <c:pt idx="43649">
                  <c:v>16990</c:v>
                </c:pt>
                <c:pt idx="43650">
                  <c:v>16990</c:v>
                </c:pt>
                <c:pt idx="43651">
                  <c:v>16991</c:v>
                </c:pt>
                <c:pt idx="43652">
                  <c:v>17051</c:v>
                </c:pt>
                <c:pt idx="43653">
                  <c:v>17221</c:v>
                </c:pt>
                <c:pt idx="43654">
                  <c:v>17290</c:v>
                </c:pt>
                <c:pt idx="43655">
                  <c:v>17305</c:v>
                </c:pt>
                <c:pt idx="43656">
                  <c:v>17384</c:v>
                </c:pt>
                <c:pt idx="43657">
                  <c:v>17391</c:v>
                </c:pt>
                <c:pt idx="43658">
                  <c:v>12955</c:v>
                </c:pt>
                <c:pt idx="43659">
                  <c:v>12990</c:v>
                </c:pt>
                <c:pt idx="43660">
                  <c:v>12990</c:v>
                </c:pt>
                <c:pt idx="43661">
                  <c:v>13349</c:v>
                </c:pt>
                <c:pt idx="43662">
                  <c:v>13480</c:v>
                </c:pt>
                <c:pt idx="43663">
                  <c:v>13670</c:v>
                </c:pt>
                <c:pt idx="43664">
                  <c:v>13850</c:v>
                </c:pt>
                <c:pt idx="43665">
                  <c:v>13900</c:v>
                </c:pt>
                <c:pt idx="43666">
                  <c:v>13980</c:v>
                </c:pt>
                <c:pt idx="43667">
                  <c:v>13980</c:v>
                </c:pt>
                <c:pt idx="43668">
                  <c:v>13990</c:v>
                </c:pt>
                <c:pt idx="43669">
                  <c:v>13990</c:v>
                </c:pt>
                <c:pt idx="43670">
                  <c:v>13990</c:v>
                </c:pt>
                <c:pt idx="43671">
                  <c:v>14440</c:v>
                </c:pt>
                <c:pt idx="43672">
                  <c:v>14449</c:v>
                </c:pt>
                <c:pt idx="43673">
                  <c:v>14570</c:v>
                </c:pt>
                <c:pt idx="43674">
                  <c:v>14660</c:v>
                </c:pt>
                <c:pt idx="43675">
                  <c:v>14889</c:v>
                </c:pt>
                <c:pt idx="43676">
                  <c:v>14930</c:v>
                </c:pt>
                <c:pt idx="43677">
                  <c:v>14990</c:v>
                </c:pt>
                <c:pt idx="43678">
                  <c:v>14500</c:v>
                </c:pt>
                <c:pt idx="43679">
                  <c:v>14990</c:v>
                </c:pt>
                <c:pt idx="43680">
                  <c:v>15390</c:v>
                </c:pt>
                <c:pt idx="43681">
                  <c:v>15480</c:v>
                </c:pt>
                <c:pt idx="43682">
                  <c:v>15690</c:v>
                </c:pt>
                <c:pt idx="43683">
                  <c:v>15990</c:v>
                </c:pt>
                <c:pt idx="43684">
                  <c:v>17440</c:v>
                </c:pt>
                <c:pt idx="43685">
                  <c:v>17791</c:v>
                </c:pt>
                <c:pt idx="43686">
                  <c:v>17950</c:v>
                </c:pt>
                <c:pt idx="43687">
                  <c:v>17950</c:v>
                </c:pt>
                <c:pt idx="43688">
                  <c:v>18290</c:v>
                </c:pt>
                <c:pt idx="43689">
                  <c:v>18860</c:v>
                </c:pt>
                <c:pt idx="43690">
                  <c:v>18860</c:v>
                </c:pt>
                <c:pt idx="43691">
                  <c:v>19590</c:v>
                </c:pt>
                <c:pt idx="43692">
                  <c:v>20780</c:v>
                </c:pt>
                <c:pt idx="43693">
                  <c:v>20860</c:v>
                </c:pt>
                <c:pt idx="43694">
                  <c:v>21240</c:v>
                </c:pt>
                <c:pt idx="43695">
                  <c:v>21490</c:v>
                </c:pt>
                <c:pt idx="43696">
                  <c:v>21950</c:v>
                </c:pt>
                <c:pt idx="43697">
                  <c:v>22490</c:v>
                </c:pt>
                <c:pt idx="43698">
                  <c:v>17450</c:v>
                </c:pt>
                <c:pt idx="43699">
                  <c:v>17479</c:v>
                </c:pt>
                <c:pt idx="43700">
                  <c:v>17757</c:v>
                </c:pt>
                <c:pt idx="43701">
                  <c:v>17881</c:v>
                </c:pt>
                <c:pt idx="43702">
                  <c:v>17990</c:v>
                </c:pt>
                <c:pt idx="43703">
                  <c:v>17990</c:v>
                </c:pt>
                <c:pt idx="43704">
                  <c:v>17990</c:v>
                </c:pt>
                <c:pt idx="43705">
                  <c:v>18390</c:v>
                </c:pt>
                <c:pt idx="43706">
                  <c:v>18490</c:v>
                </c:pt>
                <c:pt idx="43707">
                  <c:v>18690</c:v>
                </c:pt>
                <c:pt idx="43708">
                  <c:v>18790</c:v>
                </c:pt>
                <c:pt idx="43709">
                  <c:v>18879</c:v>
                </c:pt>
                <c:pt idx="43710">
                  <c:v>18950</c:v>
                </c:pt>
                <c:pt idx="43711">
                  <c:v>18951</c:v>
                </c:pt>
                <c:pt idx="43712">
                  <c:v>18990</c:v>
                </c:pt>
                <c:pt idx="43713">
                  <c:v>18990</c:v>
                </c:pt>
                <c:pt idx="43714">
                  <c:v>18990</c:v>
                </c:pt>
                <c:pt idx="43715">
                  <c:v>19390</c:v>
                </c:pt>
                <c:pt idx="43716">
                  <c:v>19390</c:v>
                </c:pt>
                <c:pt idx="43717">
                  <c:v>19445</c:v>
                </c:pt>
                <c:pt idx="43718">
                  <c:v>15490</c:v>
                </c:pt>
                <c:pt idx="43719">
                  <c:v>15490</c:v>
                </c:pt>
                <c:pt idx="43720">
                  <c:v>15490</c:v>
                </c:pt>
                <c:pt idx="43721">
                  <c:v>15490</c:v>
                </c:pt>
                <c:pt idx="43722">
                  <c:v>15490</c:v>
                </c:pt>
                <c:pt idx="43723">
                  <c:v>15500</c:v>
                </c:pt>
                <c:pt idx="43724">
                  <c:v>15660</c:v>
                </c:pt>
                <c:pt idx="43725">
                  <c:v>15690</c:v>
                </c:pt>
                <c:pt idx="43726">
                  <c:v>15690</c:v>
                </c:pt>
                <c:pt idx="43727">
                  <c:v>15690</c:v>
                </c:pt>
                <c:pt idx="43728">
                  <c:v>15790</c:v>
                </c:pt>
                <c:pt idx="43729">
                  <c:v>15790</c:v>
                </c:pt>
                <c:pt idx="43730">
                  <c:v>15790</c:v>
                </c:pt>
                <c:pt idx="43731">
                  <c:v>15890</c:v>
                </c:pt>
                <c:pt idx="43732">
                  <c:v>15890</c:v>
                </c:pt>
                <c:pt idx="43733">
                  <c:v>15890</c:v>
                </c:pt>
                <c:pt idx="43734">
                  <c:v>15900</c:v>
                </c:pt>
                <c:pt idx="43735">
                  <c:v>15990</c:v>
                </c:pt>
                <c:pt idx="43736">
                  <c:v>16440</c:v>
                </c:pt>
                <c:pt idx="43737">
                  <c:v>16990</c:v>
                </c:pt>
                <c:pt idx="43738">
                  <c:v>22550</c:v>
                </c:pt>
                <c:pt idx="43739">
                  <c:v>22740</c:v>
                </c:pt>
                <c:pt idx="43740">
                  <c:v>22950</c:v>
                </c:pt>
                <c:pt idx="43741">
                  <c:v>23890</c:v>
                </c:pt>
                <c:pt idx="43742">
                  <c:v>23990</c:v>
                </c:pt>
                <c:pt idx="43743">
                  <c:v>24990</c:v>
                </c:pt>
                <c:pt idx="43744">
                  <c:v>25390</c:v>
                </c:pt>
                <c:pt idx="43745">
                  <c:v>25440</c:v>
                </c:pt>
                <c:pt idx="43746">
                  <c:v>25440</c:v>
                </c:pt>
                <c:pt idx="43747">
                  <c:v>25480</c:v>
                </c:pt>
                <c:pt idx="43748">
                  <c:v>25860</c:v>
                </c:pt>
                <c:pt idx="43749">
                  <c:v>25980</c:v>
                </c:pt>
                <c:pt idx="43750">
                  <c:v>26450</c:v>
                </c:pt>
                <c:pt idx="43751">
                  <c:v>26740</c:v>
                </c:pt>
                <c:pt idx="43752">
                  <c:v>26860</c:v>
                </c:pt>
                <c:pt idx="43753">
                  <c:v>28480</c:v>
                </c:pt>
                <c:pt idx="43754">
                  <c:v>28680</c:v>
                </c:pt>
                <c:pt idx="43755">
                  <c:v>28750</c:v>
                </c:pt>
                <c:pt idx="43756">
                  <c:v>28970</c:v>
                </c:pt>
                <c:pt idx="43757">
                  <c:v>28990</c:v>
                </c:pt>
                <c:pt idx="43758">
                  <c:v>19491</c:v>
                </c:pt>
                <c:pt idx="43759">
                  <c:v>19491</c:v>
                </c:pt>
                <c:pt idx="43760">
                  <c:v>19790</c:v>
                </c:pt>
                <c:pt idx="43761">
                  <c:v>19870</c:v>
                </c:pt>
                <c:pt idx="43762">
                  <c:v>19890</c:v>
                </c:pt>
                <c:pt idx="43763">
                  <c:v>19971</c:v>
                </c:pt>
                <c:pt idx="43764">
                  <c:v>19980</c:v>
                </c:pt>
                <c:pt idx="43765">
                  <c:v>19980</c:v>
                </c:pt>
                <c:pt idx="43766">
                  <c:v>20390</c:v>
                </c:pt>
                <c:pt idx="43767">
                  <c:v>20477</c:v>
                </c:pt>
                <c:pt idx="43768">
                  <c:v>20774</c:v>
                </c:pt>
                <c:pt idx="43769">
                  <c:v>20780</c:v>
                </c:pt>
                <c:pt idx="43770">
                  <c:v>21441</c:v>
                </c:pt>
                <c:pt idx="43771">
                  <c:v>21781</c:v>
                </c:pt>
                <c:pt idx="43772">
                  <c:v>21990</c:v>
                </c:pt>
                <c:pt idx="43773">
                  <c:v>22100</c:v>
                </c:pt>
                <c:pt idx="43774">
                  <c:v>22421</c:v>
                </c:pt>
                <c:pt idx="43775">
                  <c:v>22501</c:v>
                </c:pt>
                <c:pt idx="43776">
                  <c:v>22675</c:v>
                </c:pt>
                <c:pt idx="43777">
                  <c:v>22990</c:v>
                </c:pt>
                <c:pt idx="43778">
                  <c:v>16990</c:v>
                </c:pt>
                <c:pt idx="43779">
                  <c:v>16990</c:v>
                </c:pt>
                <c:pt idx="43780">
                  <c:v>16998</c:v>
                </c:pt>
                <c:pt idx="43781">
                  <c:v>17489</c:v>
                </c:pt>
                <c:pt idx="43782">
                  <c:v>17489</c:v>
                </c:pt>
                <c:pt idx="43783">
                  <c:v>17499</c:v>
                </c:pt>
                <c:pt idx="43784">
                  <c:v>17670</c:v>
                </c:pt>
                <c:pt idx="43785">
                  <c:v>17889</c:v>
                </c:pt>
                <c:pt idx="43786">
                  <c:v>17980</c:v>
                </c:pt>
                <c:pt idx="43787">
                  <c:v>17990</c:v>
                </c:pt>
                <c:pt idx="43788">
                  <c:v>18679</c:v>
                </c:pt>
                <c:pt idx="43789">
                  <c:v>18750</c:v>
                </c:pt>
                <c:pt idx="43790">
                  <c:v>18850</c:v>
                </c:pt>
                <c:pt idx="43791">
                  <c:v>18978</c:v>
                </c:pt>
                <c:pt idx="43792">
                  <c:v>19469</c:v>
                </c:pt>
                <c:pt idx="43793">
                  <c:v>19490</c:v>
                </c:pt>
                <c:pt idx="43794">
                  <c:v>19490</c:v>
                </c:pt>
                <c:pt idx="43795">
                  <c:v>19579</c:v>
                </c:pt>
                <c:pt idx="43796">
                  <c:v>19640</c:v>
                </c:pt>
                <c:pt idx="43797">
                  <c:v>29370</c:v>
                </c:pt>
                <c:pt idx="43798">
                  <c:v>29590</c:v>
                </c:pt>
                <c:pt idx="43799">
                  <c:v>29950</c:v>
                </c:pt>
                <c:pt idx="43800">
                  <c:v>29950</c:v>
                </c:pt>
                <c:pt idx="43801">
                  <c:v>29990</c:v>
                </c:pt>
                <c:pt idx="43802">
                  <c:v>29990</c:v>
                </c:pt>
                <c:pt idx="43803">
                  <c:v>30860</c:v>
                </c:pt>
                <c:pt idx="43804">
                  <c:v>30860</c:v>
                </c:pt>
                <c:pt idx="43805">
                  <c:v>30860</c:v>
                </c:pt>
                <c:pt idx="43806">
                  <c:v>31440</c:v>
                </c:pt>
                <c:pt idx="43807">
                  <c:v>31490</c:v>
                </c:pt>
                <c:pt idx="43808">
                  <c:v>31890</c:v>
                </c:pt>
                <c:pt idx="43809">
                  <c:v>31890</c:v>
                </c:pt>
                <c:pt idx="43810">
                  <c:v>31890</c:v>
                </c:pt>
                <c:pt idx="43811">
                  <c:v>32370</c:v>
                </c:pt>
                <c:pt idx="43812">
                  <c:v>32460</c:v>
                </c:pt>
                <c:pt idx="43813">
                  <c:v>32817</c:v>
                </c:pt>
                <c:pt idx="43814">
                  <c:v>33240</c:v>
                </c:pt>
                <c:pt idx="43815">
                  <c:v>33490</c:v>
                </c:pt>
                <c:pt idx="43816">
                  <c:v>33490</c:v>
                </c:pt>
                <c:pt idx="43817">
                  <c:v>23190</c:v>
                </c:pt>
                <c:pt idx="43818">
                  <c:v>23284</c:v>
                </c:pt>
                <c:pt idx="43819">
                  <c:v>23285</c:v>
                </c:pt>
                <c:pt idx="43820">
                  <c:v>23361</c:v>
                </c:pt>
                <c:pt idx="43821">
                  <c:v>23361</c:v>
                </c:pt>
                <c:pt idx="43822">
                  <c:v>23447</c:v>
                </c:pt>
                <c:pt idx="43823">
                  <c:v>23498</c:v>
                </c:pt>
                <c:pt idx="43824">
                  <c:v>23575</c:v>
                </c:pt>
                <c:pt idx="43825">
                  <c:v>23724</c:v>
                </c:pt>
                <c:pt idx="43826">
                  <c:v>23801</c:v>
                </c:pt>
                <c:pt idx="43827">
                  <c:v>23915</c:v>
                </c:pt>
                <c:pt idx="43828">
                  <c:v>23990</c:v>
                </c:pt>
                <c:pt idx="43829">
                  <c:v>24441</c:v>
                </c:pt>
                <c:pt idx="43830">
                  <c:v>24500</c:v>
                </c:pt>
                <c:pt idx="43831">
                  <c:v>24990</c:v>
                </c:pt>
                <c:pt idx="43832">
                  <c:v>24990</c:v>
                </c:pt>
                <c:pt idx="43833">
                  <c:v>25171</c:v>
                </c:pt>
                <c:pt idx="43834">
                  <c:v>25300</c:v>
                </c:pt>
                <c:pt idx="43835">
                  <c:v>25330</c:v>
                </c:pt>
                <c:pt idx="43836">
                  <c:v>25968</c:v>
                </c:pt>
                <c:pt idx="43837">
                  <c:v>19750</c:v>
                </c:pt>
                <c:pt idx="43838">
                  <c:v>19955</c:v>
                </c:pt>
                <c:pt idx="43839">
                  <c:v>20440</c:v>
                </c:pt>
                <c:pt idx="43840">
                  <c:v>20443</c:v>
                </c:pt>
                <c:pt idx="43841">
                  <c:v>20740</c:v>
                </c:pt>
                <c:pt idx="43842">
                  <c:v>20879</c:v>
                </c:pt>
                <c:pt idx="43843">
                  <c:v>20900</c:v>
                </c:pt>
                <c:pt idx="43844">
                  <c:v>20900</c:v>
                </c:pt>
                <c:pt idx="43845">
                  <c:v>20990</c:v>
                </c:pt>
                <c:pt idx="43846">
                  <c:v>21150</c:v>
                </c:pt>
                <c:pt idx="43847">
                  <c:v>21550</c:v>
                </c:pt>
                <c:pt idx="43848">
                  <c:v>21900</c:v>
                </c:pt>
                <c:pt idx="43849">
                  <c:v>21939</c:v>
                </c:pt>
                <c:pt idx="43850">
                  <c:v>21990</c:v>
                </c:pt>
                <c:pt idx="43851">
                  <c:v>33640</c:v>
                </c:pt>
                <c:pt idx="43852">
                  <c:v>33990</c:v>
                </c:pt>
                <c:pt idx="43853">
                  <c:v>34650</c:v>
                </c:pt>
                <c:pt idx="43854">
                  <c:v>34740</c:v>
                </c:pt>
                <c:pt idx="43855">
                  <c:v>34777</c:v>
                </c:pt>
                <c:pt idx="43856">
                  <c:v>35640</c:v>
                </c:pt>
                <c:pt idx="43857">
                  <c:v>35650</c:v>
                </c:pt>
                <c:pt idx="43858">
                  <c:v>35740</c:v>
                </c:pt>
                <c:pt idx="43859">
                  <c:v>36470</c:v>
                </c:pt>
                <c:pt idx="43860">
                  <c:v>36870</c:v>
                </c:pt>
                <c:pt idx="43861">
                  <c:v>37470</c:v>
                </c:pt>
                <c:pt idx="43862">
                  <c:v>37970</c:v>
                </c:pt>
                <c:pt idx="43863">
                  <c:v>37990</c:v>
                </c:pt>
                <c:pt idx="43864">
                  <c:v>38460</c:v>
                </c:pt>
                <c:pt idx="43865">
                  <c:v>38890</c:v>
                </c:pt>
                <c:pt idx="43866">
                  <c:v>38970</c:v>
                </c:pt>
                <c:pt idx="43867">
                  <c:v>38980</c:v>
                </c:pt>
                <c:pt idx="43868">
                  <c:v>41990</c:v>
                </c:pt>
                <c:pt idx="43869">
                  <c:v>42950</c:v>
                </c:pt>
                <c:pt idx="43870">
                  <c:v>46880</c:v>
                </c:pt>
                <c:pt idx="43871">
                  <c:v>25990</c:v>
                </c:pt>
                <c:pt idx="43872">
                  <c:v>26246</c:v>
                </c:pt>
                <c:pt idx="43873">
                  <c:v>26413</c:v>
                </c:pt>
                <c:pt idx="43874">
                  <c:v>26583</c:v>
                </c:pt>
                <c:pt idx="43875">
                  <c:v>26599</c:v>
                </c:pt>
                <c:pt idx="43876">
                  <c:v>26771</c:v>
                </c:pt>
                <c:pt idx="43877">
                  <c:v>26882</c:v>
                </c:pt>
                <c:pt idx="43878">
                  <c:v>26890</c:v>
                </c:pt>
                <c:pt idx="43879">
                  <c:v>26890</c:v>
                </c:pt>
                <c:pt idx="43880">
                  <c:v>26950</c:v>
                </c:pt>
                <c:pt idx="43881">
                  <c:v>26990</c:v>
                </c:pt>
                <c:pt idx="43882">
                  <c:v>27272</c:v>
                </c:pt>
                <c:pt idx="43883">
                  <c:v>27331</c:v>
                </c:pt>
                <c:pt idx="43884">
                  <c:v>27472</c:v>
                </c:pt>
                <c:pt idx="43885">
                  <c:v>27551</c:v>
                </c:pt>
                <c:pt idx="43886">
                  <c:v>27689</c:v>
                </c:pt>
                <c:pt idx="43887">
                  <c:v>27777</c:v>
                </c:pt>
                <c:pt idx="43888">
                  <c:v>27850</c:v>
                </c:pt>
                <c:pt idx="43889">
                  <c:v>27851</c:v>
                </c:pt>
                <c:pt idx="43890">
                  <c:v>27885</c:v>
                </c:pt>
                <c:pt idx="43891">
                  <c:v>48890</c:v>
                </c:pt>
                <c:pt idx="43892">
                  <c:v>57890</c:v>
                </c:pt>
                <c:pt idx="43893">
                  <c:v>63890</c:v>
                </c:pt>
                <c:pt idx="43894">
                  <c:v>74900</c:v>
                </c:pt>
                <c:pt idx="43895">
                  <c:v>85870</c:v>
                </c:pt>
                <c:pt idx="43896">
                  <c:v>87000</c:v>
                </c:pt>
                <c:pt idx="43897">
                  <c:v>87900</c:v>
                </c:pt>
                <c:pt idx="43898">
                  <c:v>89900</c:v>
                </c:pt>
                <c:pt idx="43899">
                  <c:v>89900</c:v>
                </c:pt>
                <c:pt idx="43900">
                  <c:v>99500</c:v>
                </c:pt>
                <c:pt idx="43901">
                  <c:v>114900</c:v>
                </c:pt>
                <c:pt idx="43902">
                  <c:v>134900</c:v>
                </c:pt>
                <c:pt idx="43903">
                  <c:v>139900</c:v>
                </c:pt>
                <c:pt idx="43904">
                  <c:v>149900</c:v>
                </c:pt>
                <c:pt idx="43905">
                  <c:v>164900</c:v>
                </c:pt>
                <c:pt idx="43906">
                  <c:v>219800</c:v>
                </c:pt>
                <c:pt idx="43907">
                  <c:v>12900</c:v>
                </c:pt>
                <c:pt idx="43908">
                  <c:v>12950</c:v>
                </c:pt>
                <c:pt idx="43909">
                  <c:v>27918</c:v>
                </c:pt>
                <c:pt idx="43910">
                  <c:v>27950</c:v>
                </c:pt>
                <c:pt idx="43911">
                  <c:v>27990</c:v>
                </c:pt>
                <c:pt idx="43912">
                  <c:v>28607</c:v>
                </c:pt>
                <c:pt idx="43913">
                  <c:v>28704</c:v>
                </c:pt>
                <c:pt idx="43914">
                  <c:v>28735</c:v>
                </c:pt>
                <c:pt idx="43915">
                  <c:v>28739</c:v>
                </c:pt>
                <c:pt idx="43916">
                  <c:v>28990</c:v>
                </c:pt>
                <c:pt idx="43917">
                  <c:v>29440</c:v>
                </c:pt>
                <c:pt idx="43918">
                  <c:v>29959</c:v>
                </c:pt>
                <c:pt idx="43919">
                  <c:v>29986</c:v>
                </c:pt>
                <c:pt idx="43920">
                  <c:v>29990</c:v>
                </c:pt>
                <c:pt idx="43921">
                  <c:v>30447</c:v>
                </c:pt>
                <c:pt idx="43922">
                  <c:v>30450</c:v>
                </c:pt>
                <c:pt idx="43923">
                  <c:v>30490</c:v>
                </c:pt>
                <c:pt idx="43924">
                  <c:v>30937</c:v>
                </c:pt>
                <c:pt idx="43925">
                  <c:v>30950</c:v>
                </c:pt>
                <c:pt idx="43926">
                  <c:v>30990</c:v>
                </c:pt>
                <c:pt idx="43927">
                  <c:v>31675</c:v>
                </c:pt>
                <c:pt idx="43928">
                  <c:v>31990</c:v>
                </c:pt>
                <c:pt idx="43929">
                  <c:v>24700</c:v>
                </c:pt>
                <c:pt idx="43930">
                  <c:v>24860</c:v>
                </c:pt>
                <c:pt idx="43931">
                  <c:v>24870</c:v>
                </c:pt>
                <c:pt idx="43932">
                  <c:v>24900</c:v>
                </c:pt>
                <c:pt idx="43933">
                  <c:v>24925</c:v>
                </c:pt>
                <c:pt idx="43934">
                  <c:v>25125</c:v>
                </c:pt>
                <c:pt idx="43935">
                  <c:v>25300</c:v>
                </c:pt>
                <c:pt idx="43936">
                  <c:v>25479</c:v>
                </c:pt>
                <c:pt idx="43937">
                  <c:v>25480</c:v>
                </c:pt>
                <c:pt idx="43938">
                  <c:v>25650</c:v>
                </c:pt>
                <c:pt idx="43939">
                  <c:v>25655</c:v>
                </c:pt>
                <c:pt idx="43940">
                  <c:v>25790</c:v>
                </c:pt>
                <c:pt idx="43941">
                  <c:v>25990</c:v>
                </c:pt>
                <c:pt idx="43942">
                  <c:v>26390</c:v>
                </c:pt>
                <c:pt idx="43943">
                  <c:v>26489</c:v>
                </c:pt>
                <c:pt idx="43944">
                  <c:v>26840</c:v>
                </c:pt>
                <c:pt idx="43945">
                  <c:v>26870</c:v>
                </c:pt>
                <c:pt idx="43946">
                  <c:v>26930</c:v>
                </c:pt>
                <c:pt idx="43947">
                  <c:v>26979</c:v>
                </c:pt>
                <c:pt idx="43948">
                  <c:v>26980</c:v>
                </c:pt>
                <c:pt idx="43949">
                  <c:v>16950</c:v>
                </c:pt>
                <c:pt idx="43950">
                  <c:v>18800</c:v>
                </c:pt>
                <c:pt idx="43951">
                  <c:v>19950</c:v>
                </c:pt>
                <c:pt idx="43952">
                  <c:v>19999</c:v>
                </c:pt>
                <c:pt idx="43953">
                  <c:v>22750</c:v>
                </c:pt>
                <c:pt idx="43954">
                  <c:v>25890</c:v>
                </c:pt>
                <c:pt idx="43955">
                  <c:v>31780</c:v>
                </c:pt>
                <c:pt idx="43956">
                  <c:v>32990</c:v>
                </c:pt>
                <c:pt idx="43957">
                  <c:v>33400</c:v>
                </c:pt>
                <c:pt idx="43958">
                  <c:v>33400</c:v>
                </c:pt>
                <c:pt idx="43959">
                  <c:v>34890</c:v>
                </c:pt>
                <c:pt idx="43960">
                  <c:v>36400</c:v>
                </c:pt>
                <c:pt idx="43961">
                  <c:v>36990</c:v>
                </c:pt>
                <c:pt idx="43962">
                  <c:v>37400</c:v>
                </c:pt>
                <c:pt idx="43963">
                  <c:v>39400</c:v>
                </c:pt>
                <c:pt idx="43964">
                  <c:v>39400</c:v>
                </c:pt>
                <c:pt idx="43965">
                  <c:v>39900</c:v>
                </c:pt>
                <c:pt idx="43966">
                  <c:v>40970</c:v>
                </c:pt>
                <c:pt idx="43967">
                  <c:v>48940</c:v>
                </c:pt>
                <c:pt idx="43968">
                  <c:v>59750</c:v>
                </c:pt>
                <c:pt idx="43969">
                  <c:v>32000</c:v>
                </c:pt>
                <c:pt idx="43970">
                  <c:v>32400</c:v>
                </c:pt>
                <c:pt idx="43971">
                  <c:v>32491</c:v>
                </c:pt>
                <c:pt idx="43972">
                  <c:v>32530</c:v>
                </c:pt>
                <c:pt idx="43973">
                  <c:v>32842</c:v>
                </c:pt>
                <c:pt idx="43974">
                  <c:v>32980</c:v>
                </c:pt>
                <c:pt idx="43975">
                  <c:v>32991</c:v>
                </c:pt>
                <c:pt idx="43976">
                  <c:v>33151</c:v>
                </c:pt>
                <c:pt idx="43977">
                  <c:v>33462</c:v>
                </c:pt>
                <c:pt idx="43978">
                  <c:v>34800</c:v>
                </c:pt>
                <c:pt idx="43979">
                  <c:v>34938</c:v>
                </c:pt>
                <c:pt idx="43980">
                  <c:v>35976</c:v>
                </c:pt>
                <c:pt idx="43981">
                  <c:v>36700</c:v>
                </c:pt>
                <c:pt idx="43982">
                  <c:v>36790</c:v>
                </c:pt>
                <c:pt idx="43983">
                  <c:v>36969</c:v>
                </c:pt>
                <c:pt idx="43984">
                  <c:v>36990</c:v>
                </c:pt>
                <c:pt idx="43985">
                  <c:v>37438</c:v>
                </c:pt>
                <c:pt idx="43986">
                  <c:v>37840</c:v>
                </c:pt>
                <c:pt idx="43987">
                  <c:v>39687</c:v>
                </c:pt>
                <c:pt idx="43988">
                  <c:v>39770</c:v>
                </c:pt>
                <c:pt idx="43989">
                  <c:v>26990</c:v>
                </c:pt>
                <c:pt idx="43990">
                  <c:v>26995</c:v>
                </c:pt>
                <c:pt idx="43991">
                  <c:v>27580</c:v>
                </c:pt>
                <c:pt idx="43992">
                  <c:v>27739</c:v>
                </c:pt>
                <c:pt idx="43993">
                  <c:v>27790</c:v>
                </c:pt>
                <c:pt idx="43994">
                  <c:v>27840</c:v>
                </c:pt>
                <c:pt idx="43995">
                  <c:v>27855</c:v>
                </c:pt>
                <c:pt idx="43996">
                  <c:v>27870</c:v>
                </c:pt>
                <c:pt idx="43997">
                  <c:v>27880</c:v>
                </c:pt>
                <c:pt idx="43998">
                  <c:v>27990</c:v>
                </c:pt>
                <c:pt idx="43999">
                  <c:v>28490</c:v>
                </c:pt>
                <c:pt idx="44000">
                  <c:v>28570</c:v>
                </c:pt>
                <c:pt idx="44001">
                  <c:v>28590</c:v>
                </c:pt>
                <c:pt idx="44002">
                  <c:v>28670</c:v>
                </c:pt>
                <c:pt idx="44003">
                  <c:v>28780</c:v>
                </c:pt>
                <c:pt idx="44004">
                  <c:v>28898</c:v>
                </c:pt>
                <c:pt idx="44005">
                  <c:v>28950</c:v>
                </c:pt>
                <c:pt idx="44006">
                  <c:v>28980</c:v>
                </c:pt>
                <c:pt idx="44007">
                  <c:v>28990</c:v>
                </c:pt>
                <c:pt idx="44008">
                  <c:v>28990</c:v>
                </c:pt>
                <c:pt idx="44009">
                  <c:v>59999</c:v>
                </c:pt>
                <c:pt idx="44010">
                  <c:v>60985</c:v>
                </c:pt>
                <c:pt idx="44011">
                  <c:v>74500</c:v>
                </c:pt>
                <c:pt idx="44012">
                  <c:v>82950</c:v>
                </c:pt>
                <c:pt idx="44013">
                  <c:v>12600</c:v>
                </c:pt>
                <c:pt idx="44014">
                  <c:v>15980</c:v>
                </c:pt>
                <c:pt idx="44015">
                  <c:v>16490</c:v>
                </c:pt>
                <c:pt idx="44016">
                  <c:v>17700</c:v>
                </c:pt>
                <c:pt idx="44017">
                  <c:v>18024</c:v>
                </c:pt>
                <c:pt idx="44018">
                  <c:v>18463</c:v>
                </c:pt>
                <c:pt idx="44019">
                  <c:v>19250</c:v>
                </c:pt>
                <c:pt idx="44020">
                  <c:v>19700</c:v>
                </c:pt>
                <c:pt idx="44021">
                  <c:v>19900</c:v>
                </c:pt>
                <c:pt idx="44022">
                  <c:v>20980</c:v>
                </c:pt>
                <c:pt idx="44023">
                  <c:v>23970</c:v>
                </c:pt>
                <c:pt idx="44024">
                  <c:v>23980</c:v>
                </c:pt>
                <c:pt idx="44025">
                  <c:v>24950</c:v>
                </c:pt>
                <c:pt idx="44026">
                  <c:v>27684</c:v>
                </c:pt>
                <c:pt idx="44027">
                  <c:v>30024</c:v>
                </c:pt>
                <c:pt idx="44028">
                  <c:v>62990</c:v>
                </c:pt>
                <c:pt idx="44029">
                  <c:v>39950</c:v>
                </c:pt>
                <c:pt idx="44030">
                  <c:v>39990</c:v>
                </c:pt>
                <c:pt idx="44031">
                  <c:v>41420</c:v>
                </c:pt>
                <c:pt idx="44032">
                  <c:v>41767</c:v>
                </c:pt>
                <c:pt idx="44033">
                  <c:v>45387</c:v>
                </c:pt>
                <c:pt idx="44034">
                  <c:v>45497</c:v>
                </c:pt>
                <c:pt idx="44035">
                  <c:v>45850</c:v>
                </c:pt>
                <c:pt idx="44036">
                  <c:v>46850</c:v>
                </c:pt>
                <c:pt idx="44037">
                  <c:v>46890</c:v>
                </c:pt>
                <c:pt idx="44038">
                  <c:v>47990</c:v>
                </c:pt>
                <c:pt idx="44039">
                  <c:v>48990</c:v>
                </c:pt>
                <c:pt idx="44040">
                  <c:v>49990</c:v>
                </c:pt>
                <c:pt idx="44041">
                  <c:v>51998</c:v>
                </c:pt>
                <c:pt idx="44042">
                  <c:v>52990</c:v>
                </c:pt>
                <c:pt idx="44043">
                  <c:v>53397</c:v>
                </c:pt>
                <c:pt idx="44044">
                  <c:v>53984</c:v>
                </c:pt>
                <c:pt idx="44045">
                  <c:v>54897</c:v>
                </c:pt>
                <c:pt idx="44046">
                  <c:v>56800</c:v>
                </c:pt>
                <c:pt idx="44047">
                  <c:v>56990</c:v>
                </c:pt>
                <c:pt idx="44048">
                  <c:v>64800</c:v>
                </c:pt>
                <c:pt idx="44049">
                  <c:v>28990</c:v>
                </c:pt>
                <c:pt idx="44050">
                  <c:v>29490</c:v>
                </c:pt>
                <c:pt idx="44051">
                  <c:v>29670</c:v>
                </c:pt>
                <c:pt idx="44052">
                  <c:v>29679</c:v>
                </c:pt>
                <c:pt idx="44053">
                  <c:v>29790</c:v>
                </c:pt>
                <c:pt idx="44054">
                  <c:v>29850</c:v>
                </c:pt>
                <c:pt idx="44055">
                  <c:v>29890</c:v>
                </c:pt>
                <c:pt idx="44056">
                  <c:v>29925</c:v>
                </c:pt>
                <c:pt idx="44057">
                  <c:v>29950</c:v>
                </c:pt>
                <c:pt idx="44058">
                  <c:v>29980</c:v>
                </c:pt>
                <c:pt idx="44059">
                  <c:v>29980</c:v>
                </c:pt>
                <c:pt idx="44060">
                  <c:v>29980</c:v>
                </c:pt>
                <c:pt idx="44061">
                  <c:v>29980</c:v>
                </c:pt>
                <c:pt idx="44062">
                  <c:v>29980</c:v>
                </c:pt>
                <c:pt idx="44063">
                  <c:v>29990</c:v>
                </c:pt>
                <c:pt idx="44064">
                  <c:v>30500</c:v>
                </c:pt>
                <c:pt idx="44065">
                  <c:v>30879</c:v>
                </c:pt>
                <c:pt idx="44066">
                  <c:v>31290</c:v>
                </c:pt>
                <c:pt idx="44067">
                  <c:v>31380</c:v>
                </c:pt>
                <c:pt idx="44068">
                  <c:v>31574</c:v>
                </c:pt>
                <c:pt idx="44069">
                  <c:v>64950</c:v>
                </c:pt>
                <c:pt idx="44070">
                  <c:v>67990</c:v>
                </c:pt>
                <c:pt idx="44071">
                  <c:v>71970</c:v>
                </c:pt>
                <c:pt idx="44072">
                  <c:v>2500</c:v>
                </c:pt>
                <c:pt idx="44073">
                  <c:v>6980</c:v>
                </c:pt>
                <c:pt idx="44074">
                  <c:v>7500</c:v>
                </c:pt>
                <c:pt idx="44075">
                  <c:v>7660</c:v>
                </c:pt>
                <c:pt idx="44076">
                  <c:v>8140</c:v>
                </c:pt>
                <c:pt idx="44077">
                  <c:v>8890</c:v>
                </c:pt>
                <c:pt idx="44078">
                  <c:v>8970</c:v>
                </c:pt>
                <c:pt idx="44079">
                  <c:v>8970</c:v>
                </c:pt>
                <c:pt idx="44080">
                  <c:v>8990</c:v>
                </c:pt>
                <c:pt idx="44081">
                  <c:v>8999</c:v>
                </c:pt>
                <c:pt idx="44082">
                  <c:v>9100</c:v>
                </c:pt>
                <c:pt idx="44083">
                  <c:v>9122</c:v>
                </c:pt>
                <c:pt idx="44084">
                  <c:v>9220</c:v>
                </c:pt>
                <c:pt idx="44085">
                  <c:v>9260</c:v>
                </c:pt>
                <c:pt idx="44086">
                  <c:v>9280</c:v>
                </c:pt>
                <c:pt idx="44087">
                  <c:v>9390</c:v>
                </c:pt>
                <c:pt idx="44088">
                  <c:v>9440</c:v>
                </c:pt>
                <c:pt idx="44089">
                  <c:v>35476</c:v>
                </c:pt>
                <c:pt idx="44090">
                  <c:v>35531</c:v>
                </c:pt>
                <c:pt idx="44091">
                  <c:v>35846</c:v>
                </c:pt>
                <c:pt idx="44092">
                  <c:v>35950</c:v>
                </c:pt>
                <c:pt idx="44093">
                  <c:v>35950</c:v>
                </c:pt>
                <c:pt idx="44094">
                  <c:v>35950</c:v>
                </c:pt>
                <c:pt idx="44095">
                  <c:v>35990</c:v>
                </c:pt>
                <c:pt idx="44096">
                  <c:v>36817</c:v>
                </c:pt>
                <c:pt idx="44097">
                  <c:v>36855</c:v>
                </c:pt>
                <c:pt idx="44098">
                  <c:v>36890</c:v>
                </c:pt>
                <c:pt idx="44099">
                  <c:v>36918</c:v>
                </c:pt>
                <c:pt idx="44100">
                  <c:v>36931</c:v>
                </c:pt>
                <c:pt idx="44101">
                  <c:v>36937</c:v>
                </c:pt>
                <c:pt idx="44102">
                  <c:v>36950</c:v>
                </c:pt>
                <c:pt idx="44103">
                  <c:v>36987</c:v>
                </c:pt>
                <c:pt idx="44104">
                  <c:v>36990</c:v>
                </c:pt>
                <c:pt idx="44105">
                  <c:v>37183</c:v>
                </c:pt>
                <c:pt idx="44106">
                  <c:v>37400</c:v>
                </c:pt>
                <c:pt idx="44107">
                  <c:v>37450</c:v>
                </c:pt>
                <c:pt idx="44108">
                  <c:v>37750</c:v>
                </c:pt>
                <c:pt idx="44109">
                  <c:v>21490</c:v>
                </c:pt>
                <c:pt idx="44110">
                  <c:v>21760</c:v>
                </c:pt>
                <c:pt idx="44111">
                  <c:v>21790</c:v>
                </c:pt>
                <c:pt idx="44112">
                  <c:v>21790</c:v>
                </c:pt>
                <c:pt idx="44113">
                  <c:v>21930</c:v>
                </c:pt>
                <c:pt idx="44114">
                  <c:v>21985</c:v>
                </c:pt>
                <c:pt idx="44115">
                  <c:v>21990</c:v>
                </c:pt>
                <c:pt idx="44116">
                  <c:v>21990</c:v>
                </c:pt>
                <c:pt idx="44117">
                  <c:v>21990</c:v>
                </c:pt>
                <c:pt idx="44118">
                  <c:v>21995</c:v>
                </c:pt>
                <c:pt idx="44119">
                  <c:v>22250</c:v>
                </c:pt>
                <c:pt idx="44120">
                  <c:v>22490</c:v>
                </c:pt>
                <c:pt idx="44121">
                  <c:v>22490</c:v>
                </c:pt>
                <c:pt idx="44122">
                  <c:v>22555</c:v>
                </c:pt>
                <c:pt idx="44123">
                  <c:v>22650</c:v>
                </c:pt>
                <c:pt idx="44124">
                  <c:v>22679</c:v>
                </c:pt>
                <c:pt idx="44125">
                  <c:v>22780</c:v>
                </c:pt>
                <c:pt idx="44126">
                  <c:v>22880</c:v>
                </c:pt>
                <c:pt idx="44127">
                  <c:v>22890</c:v>
                </c:pt>
                <c:pt idx="44128">
                  <c:v>31850</c:v>
                </c:pt>
                <c:pt idx="44129">
                  <c:v>31890</c:v>
                </c:pt>
                <c:pt idx="44130">
                  <c:v>31950</c:v>
                </c:pt>
                <c:pt idx="44131">
                  <c:v>32250</c:v>
                </c:pt>
                <c:pt idx="44132">
                  <c:v>32950</c:v>
                </c:pt>
                <c:pt idx="44133">
                  <c:v>32950</c:v>
                </c:pt>
                <c:pt idx="44134">
                  <c:v>32970</c:v>
                </c:pt>
                <c:pt idx="44135">
                  <c:v>32990</c:v>
                </c:pt>
                <c:pt idx="44136">
                  <c:v>32990</c:v>
                </c:pt>
                <c:pt idx="44137">
                  <c:v>33390</c:v>
                </c:pt>
                <c:pt idx="44138">
                  <c:v>33970</c:v>
                </c:pt>
                <c:pt idx="44139">
                  <c:v>33990</c:v>
                </c:pt>
                <c:pt idx="44140">
                  <c:v>34790</c:v>
                </c:pt>
                <c:pt idx="44141">
                  <c:v>34970</c:v>
                </c:pt>
                <c:pt idx="44142">
                  <c:v>34990</c:v>
                </c:pt>
                <c:pt idx="44143">
                  <c:v>34990</c:v>
                </c:pt>
                <c:pt idx="44144">
                  <c:v>35590</c:v>
                </c:pt>
                <c:pt idx="44145">
                  <c:v>36450</c:v>
                </c:pt>
                <c:pt idx="44146">
                  <c:v>37900</c:v>
                </c:pt>
                <c:pt idx="44147">
                  <c:v>37943</c:v>
                </c:pt>
                <c:pt idx="44148">
                  <c:v>37950</c:v>
                </c:pt>
                <c:pt idx="44149">
                  <c:v>38352</c:v>
                </c:pt>
                <c:pt idx="44150">
                  <c:v>38450</c:v>
                </c:pt>
                <c:pt idx="44151">
                  <c:v>38450</c:v>
                </c:pt>
                <c:pt idx="44152">
                  <c:v>38551</c:v>
                </c:pt>
                <c:pt idx="44153">
                  <c:v>38630</c:v>
                </c:pt>
                <c:pt idx="44154">
                  <c:v>38737</c:v>
                </c:pt>
                <c:pt idx="44155">
                  <c:v>38800</c:v>
                </c:pt>
                <c:pt idx="44156">
                  <c:v>38800</c:v>
                </c:pt>
                <c:pt idx="44157">
                  <c:v>38982</c:v>
                </c:pt>
                <c:pt idx="44158">
                  <c:v>39088</c:v>
                </c:pt>
                <c:pt idx="44159">
                  <c:v>39103</c:v>
                </c:pt>
                <c:pt idx="44160">
                  <c:v>39440</c:v>
                </c:pt>
                <c:pt idx="44161">
                  <c:v>39450</c:v>
                </c:pt>
                <c:pt idx="44162">
                  <c:v>39450</c:v>
                </c:pt>
                <c:pt idx="44163">
                  <c:v>39470</c:v>
                </c:pt>
                <c:pt idx="44164">
                  <c:v>39500</c:v>
                </c:pt>
                <c:pt idx="44165">
                  <c:v>39742</c:v>
                </c:pt>
                <c:pt idx="44166">
                  <c:v>22900</c:v>
                </c:pt>
                <c:pt idx="44167">
                  <c:v>22900</c:v>
                </c:pt>
                <c:pt idx="44168">
                  <c:v>22900</c:v>
                </c:pt>
                <c:pt idx="44169">
                  <c:v>22985</c:v>
                </c:pt>
                <c:pt idx="44170">
                  <c:v>22995</c:v>
                </c:pt>
                <c:pt idx="44171">
                  <c:v>23180</c:v>
                </c:pt>
                <c:pt idx="44172">
                  <c:v>23280</c:v>
                </c:pt>
                <c:pt idx="44173">
                  <c:v>23295</c:v>
                </c:pt>
                <c:pt idx="44174">
                  <c:v>23491</c:v>
                </c:pt>
                <c:pt idx="44175">
                  <c:v>23500</c:v>
                </c:pt>
                <c:pt idx="44176">
                  <c:v>23850</c:v>
                </c:pt>
                <c:pt idx="44177">
                  <c:v>23880</c:v>
                </c:pt>
                <c:pt idx="44178">
                  <c:v>23950</c:v>
                </c:pt>
                <c:pt idx="44179">
                  <c:v>23979</c:v>
                </c:pt>
                <c:pt idx="44180">
                  <c:v>24290</c:v>
                </c:pt>
                <c:pt idx="44181">
                  <c:v>24380</c:v>
                </c:pt>
                <c:pt idx="44182">
                  <c:v>24400</c:v>
                </c:pt>
                <c:pt idx="44183">
                  <c:v>24470</c:v>
                </c:pt>
                <c:pt idx="44184">
                  <c:v>24490</c:v>
                </c:pt>
                <c:pt idx="44185">
                  <c:v>36470</c:v>
                </c:pt>
                <c:pt idx="44186">
                  <c:v>36479</c:v>
                </c:pt>
                <c:pt idx="44187">
                  <c:v>36740</c:v>
                </c:pt>
                <c:pt idx="44188">
                  <c:v>37180</c:v>
                </c:pt>
                <c:pt idx="44189">
                  <c:v>37380</c:v>
                </c:pt>
                <c:pt idx="44190">
                  <c:v>37470</c:v>
                </c:pt>
                <c:pt idx="44191">
                  <c:v>37535</c:v>
                </c:pt>
                <c:pt idx="44192">
                  <c:v>38740</c:v>
                </c:pt>
                <c:pt idx="44193">
                  <c:v>38950</c:v>
                </c:pt>
                <c:pt idx="44194">
                  <c:v>38990</c:v>
                </c:pt>
                <c:pt idx="44195">
                  <c:v>39390</c:v>
                </c:pt>
                <c:pt idx="44196">
                  <c:v>39681</c:v>
                </c:pt>
                <c:pt idx="44197">
                  <c:v>39850</c:v>
                </c:pt>
                <c:pt idx="44198">
                  <c:v>40450</c:v>
                </c:pt>
                <c:pt idx="44199">
                  <c:v>40522</c:v>
                </c:pt>
                <c:pt idx="44200">
                  <c:v>40880</c:v>
                </c:pt>
                <c:pt idx="44201">
                  <c:v>40930</c:v>
                </c:pt>
                <c:pt idx="44202">
                  <c:v>40990</c:v>
                </c:pt>
                <c:pt idx="44203">
                  <c:v>39742</c:v>
                </c:pt>
                <c:pt idx="44204">
                  <c:v>39770</c:v>
                </c:pt>
                <c:pt idx="44205">
                  <c:v>39950</c:v>
                </c:pt>
                <c:pt idx="44206">
                  <c:v>41297</c:v>
                </c:pt>
                <c:pt idx="44207">
                  <c:v>41476</c:v>
                </c:pt>
                <c:pt idx="44208">
                  <c:v>41896</c:v>
                </c:pt>
                <c:pt idx="44209">
                  <c:v>41989</c:v>
                </c:pt>
                <c:pt idx="44210">
                  <c:v>42380</c:v>
                </c:pt>
                <c:pt idx="44211">
                  <c:v>42422</c:v>
                </c:pt>
                <c:pt idx="44212">
                  <c:v>42490</c:v>
                </c:pt>
                <c:pt idx="44213">
                  <c:v>42784</c:v>
                </c:pt>
                <c:pt idx="44214">
                  <c:v>43481</c:v>
                </c:pt>
                <c:pt idx="44215">
                  <c:v>43990</c:v>
                </c:pt>
                <c:pt idx="44216">
                  <c:v>44603</c:v>
                </c:pt>
                <c:pt idx="44217">
                  <c:v>44670</c:v>
                </c:pt>
                <c:pt idx="44218">
                  <c:v>44978</c:v>
                </c:pt>
                <c:pt idx="44219">
                  <c:v>45420</c:v>
                </c:pt>
                <c:pt idx="44220">
                  <c:v>45490</c:v>
                </c:pt>
                <c:pt idx="44221">
                  <c:v>46498</c:v>
                </c:pt>
                <c:pt idx="44222">
                  <c:v>47079</c:v>
                </c:pt>
                <c:pt idx="44223">
                  <c:v>24699</c:v>
                </c:pt>
                <c:pt idx="44224">
                  <c:v>24720</c:v>
                </c:pt>
                <c:pt idx="44225">
                  <c:v>24795</c:v>
                </c:pt>
                <c:pt idx="44226">
                  <c:v>24870</c:v>
                </c:pt>
                <c:pt idx="44227">
                  <c:v>24890</c:v>
                </c:pt>
                <c:pt idx="44228">
                  <c:v>24900</c:v>
                </c:pt>
                <c:pt idx="44229">
                  <c:v>24925</c:v>
                </c:pt>
                <c:pt idx="44230">
                  <c:v>24940</c:v>
                </c:pt>
                <c:pt idx="44231">
                  <c:v>24990</c:v>
                </c:pt>
                <c:pt idx="44232">
                  <c:v>24990</c:v>
                </c:pt>
                <c:pt idx="44233">
                  <c:v>24990</c:v>
                </c:pt>
                <c:pt idx="44234">
                  <c:v>24995</c:v>
                </c:pt>
                <c:pt idx="44235">
                  <c:v>25490</c:v>
                </c:pt>
                <c:pt idx="44236">
                  <c:v>25525</c:v>
                </c:pt>
                <c:pt idx="44237">
                  <c:v>25679</c:v>
                </c:pt>
                <c:pt idx="44238">
                  <c:v>25740</c:v>
                </c:pt>
                <c:pt idx="44239">
                  <c:v>25790</c:v>
                </c:pt>
                <c:pt idx="44240">
                  <c:v>25795</c:v>
                </c:pt>
                <c:pt idx="44241">
                  <c:v>25824</c:v>
                </c:pt>
                <c:pt idx="44242">
                  <c:v>25889</c:v>
                </c:pt>
                <c:pt idx="44243">
                  <c:v>40990</c:v>
                </c:pt>
                <c:pt idx="44244">
                  <c:v>42970</c:v>
                </c:pt>
                <c:pt idx="44245">
                  <c:v>43850</c:v>
                </c:pt>
                <c:pt idx="44246">
                  <c:v>43850</c:v>
                </c:pt>
                <c:pt idx="44247">
                  <c:v>44307</c:v>
                </c:pt>
                <c:pt idx="44248">
                  <c:v>45850</c:v>
                </c:pt>
                <c:pt idx="44249">
                  <c:v>46830</c:v>
                </c:pt>
                <c:pt idx="44250">
                  <c:v>47470</c:v>
                </c:pt>
                <c:pt idx="44251">
                  <c:v>47480</c:v>
                </c:pt>
                <c:pt idx="44252">
                  <c:v>47890</c:v>
                </c:pt>
                <c:pt idx="44253">
                  <c:v>47990</c:v>
                </c:pt>
                <c:pt idx="44254">
                  <c:v>49890</c:v>
                </c:pt>
                <c:pt idx="44255">
                  <c:v>50490</c:v>
                </c:pt>
                <c:pt idx="44256">
                  <c:v>52950</c:v>
                </c:pt>
                <c:pt idx="44257">
                  <c:v>52990</c:v>
                </c:pt>
                <c:pt idx="44258">
                  <c:v>54690</c:v>
                </c:pt>
                <c:pt idx="44259">
                  <c:v>54890</c:v>
                </c:pt>
                <c:pt idx="44260">
                  <c:v>55490</c:v>
                </c:pt>
                <c:pt idx="44261">
                  <c:v>47515</c:v>
                </c:pt>
                <c:pt idx="44262">
                  <c:v>47767</c:v>
                </c:pt>
                <c:pt idx="44263">
                  <c:v>47862</c:v>
                </c:pt>
                <c:pt idx="44264">
                  <c:v>47970</c:v>
                </c:pt>
                <c:pt idx="44265">
                  <c:v>47990</c:v>
                </c:pt>
                <c:pt idx="44266">
                  <c:v>48083</c:v>
                </c:pt>
                <c:pt idx="44267">
                  <c:v>48425</c:v>
                </c:pt>
                <c:pt idx="44268">
                  <c:v>49499</c:v>
                </c:pt>
                <c:pt idx="44269">
                  <c:v>49890</c:v>
                </c:pt>
                <c:pt idx="44270">
                  <c:v>51042</c:v>
                </c:pt>
                <c:pt idx="44271">
                  <c:v>51450</c:v>
                </c:pt>
                <c:pt idx="44272">
                  <c:v>51870</c:v>
                </c:pt>
                <c:pt idx="44273">
                  <c:v>52597</c:v>
                </c:pt>
                <c:pt idx="44274">
                  <c:v>52715</c:v>
                </c:pt>
                <c:pt idx="44275">
                  <c:v>54817</c:v>
                </c:pt>
                <c:pt idx="44276">
                  <c:v>54937</c:v>
                </c:pt>
                <c:pt idx="44277">
                  <c:v>55430</c:v>
                </c:pt>
                <c:pt idx="44278">
                  <c:v>55921</c:v>
                </c:pt>
                <c:pt idx="44279">
                  <c:v>56850</c:v>
                </c:pt>
                <c:pt idx="44280">
                  <c:v>56979</c:v>
                </c:pt>
                <c:pt idx="44281">
                  <c:v>25898</c:v>
                </c:pt>
                <c:pt idx="44282">
                  <c:v>25925</c:v>
                </c:pt>
                <c:pt idx="44283">
                  <c:v>25950</c:v>
                </c:pt>
                <c:pt idx="44284">
                  <c:v>25970</c:v>
                </c:pt>
                <c:pt idx="44285">
                  <c:v>25984</c:v>
                </c:pt>
                <c:pt idx="44286">
                  <c:v>25990</c:v>
                </c:pt>
                <c:pt idx="44287">
                  <c:v>25990</c:v>
                </c:pt>
                <c:pt idx="44288">
                  <c:v>25995</c:v>
                </c:pt>
                <c:pt idx="44289">
                  <c:v>26300</c:v>
                </c:pt>
                <c:pt idx="44290">
                  <c:v>26350</c:v>
                </c:pt>
                <c:pt idx="44291">
                  <c:v>26450</c:v>
                </c:pt>
                <c:pt idx="44292">
                  <c:v>26634</c:v>
                </c:pt>
                <c:pt idx="44293">
                  <c:v>26740</c:v>
                </c:pt>
                <c:pt idx="44294">
                  <c:v>26790</c:v>
                </c:pt>
                <c:pt idx="44295">
                  <c:v>26795</c:v>
                </c:pt>
                <c:pt idx="44296">
                  <c:v>26850</c:v>
                </c:pt>
                <c:pt idx="44297">
                  <c:v>26850</c:v>
                </c:pt>
                <c:pt idx="44298">
                  <c:v>26870</c:v>
                </c:pt>
                <c:pt idx="44299">
                  <c:v>26870</c:v>
                </c:pt>
                <c:pt idx="44300">
                  <c:v>26940</c:v>
                </c:pt>
                <c:pt idx="44301">
                  <c:v>55890</c:v>
                </c:pt>
                <c:pt idx="44302">
                  <c:v>59490</c:v>
                </c:pt>
                <c:pt idx="44303">
                  <c:v>60100</c:v>
                </c:pt>
                <c:pt idx="44304">
                  <c:v>64106</c:v>
                </c:pt>
                <c:pt idx="44305">
                  <c:v>66666</c:v>
                </c:pt>
                <c:pt idx="44306">
                  <c:v>66990</c:v>
                </c:pt>
                <c:pt idx="44307">
                  <c:v>66990</c:v>
                </c:pt>
                <c:pt idx="44308">
                  <c:v>72470</c:v>
                </c:pt>
                <c:pt idx="44309">
                  <c:v>72890</c:v>
                </c:pt>
                <c:pt idx="44310">
                  <c:v>72890</c:v>
                </c:pt>
                <c:pt idx="44311">
                  <c:v>74365</c:v>
                </c:pt>
                <c:pt idx="44312">
                  <c:v>79990</c:v>
                </c:pt>
                <c:pt idx="44313">
                  <c:v>89980</c:v>
                </c:pt>
                <c:pt idx="44314">
                  <c:v>109900</c:v>
                </c:pt>
                <c:pt idx="44315">
                  <c:v>114500</c:v>
                </c:pt>
                <c:pt idx="44316">
                  <c:v>179900</c:v>
                </c:pt>
                <c:pt idx="44317">
                  <c:v>187900</c:v>
                </c:pt>
                <c:pt idx="44318">
                  <c:v>188888</c:v>
                </c:pt>
                <c:pt idx="44319">
                  <c:v>199900</c:v>
                </c:pt>
                <c:pt idx="44320">
                  <c:v>228888</c:v>
                </c:pt>
                <c:pt idx="44321">
                  <c:v>57872</c:v>
                </c:pt>
                <c:pt idx="44322">
                  <c:v>59390</c:v>
                </c:pt>
                <c:pt idx="44323">
                  <c:v>61582</c:v>
                </c:pt>
                <c:pt idx="44324">
                  <c:v>61582</c:v>
                </c:pt>
                <c:pt idx="44325">
                  <c:v>61690</c:v>
                </c:pt>
                <c:pt idx="44326">
                  <c:v>63636</c:v>
                </c:pt>
                <c:pt idx="44327">
                  <c:v>63920</c:v>
                </c:pt>
                <c:pt idx="44328">
                  <c:v>64320</c:v>
                </c:pt>
                <c:pt idx="44329">
                  <c:v>64779</c:v>
                </c:pt>
                <c:pt idx="44330">
                  <c:v>64845</c:v>
                </c:pt>
                <c:pt idx="44331">
                  <c:v>65762</c:v>
                </c:pt>
                <c:pt idx="44332">
                  <c:v>65951</c:v>
                </c:pt>
                <c:pt idx="44333">
                  <c:v>67482</c:v>
                </c:pt>
                <c:pt idx="44334">
                  <c:v>67959</c:v>
                </c:pt>
                <c:pt idx="44335">
                  <c:v>68770</c:v>
                </c:pt>
                <c:pt idx="44336">
                  <c:v>68872</c:v>
                </c:pt>
                <c:pt idx="44337">
                  <c:v>70872</c:v>
                </c:pt>
                <c:pt idx="44338">
                  <c:v>71950</c:v>
                </c:pt>
                <c:pt idx="44339">
                  <c:v>72885</c:v>
                </c:pt>
                <c:pt idx="44340">
                  <c:v>72885</c:v>
                </c:pt>
                <c:pt idx="44341">
                  <c:v>26950</c:v>
                </c:pt>
                <c:pt idx="44342">
                  <c:v>26970</c:v>
                </c:pt>
                <c:pt idx="44343">
                  <c:v>26970</c:v>
                </c:pt>
                <c:pt idx="44344">
                  <c:v>26985</c:v>
                </c:pt>
                <c:pt idx="44345">
                  <c:v>26990</c:v>
                </c:pt>
                <c:pt idx="44346">
                  <c:v>27330</c:v>
                </c:pt>
                <c:pt idx="44347">
                  <c:v>27370</c:v>
                </c:pt>
                <c:pt idx="44348">
                  <c:v>27440</c:v>
                </c:pt>
                <c:pt idx="44349">
                  <c:v>27449</c:v>
                </c:pt>
                <c:pt idx="44350">
                  <c:v>27455</c:v>
                </c:pt>
                <c:pt idx="44351">
                  <c:v>27470</c:v>
                </c:pt>
                <c:pt idx="44352">
                  <c:v>27470</c:v>
                </c:pt>
                <c:pt idx="44353">
                  <c:v>27470</c:v>
                </c:pt>
                <c:pt idx="44354">
                  <c:v>27525</c:v>
                </c:pt>
                <c:pt idx="44355">
                  <c:v>27870</c:v>
                </c:pt>
                <c:pt idx="44356">
                  <c:v>27870</c:v>
                </c:pt>
                <c:pt idx="44357">
                  <c:v>27980</c:v>
                </c:pt>
                <c:pt idx="44358">
                  <c:v>28370</c:v>
                </c:pt>
                <c:pt idx="44359">
                  <c:v>28440</c:v>
                </c:pt>
                <c:pt idx="44360">
                  <c:v>28490</c:v>
                </c:pt>
                <c:pt idx="44361">
                  <c:v>248900</c:v>
                </c:pt>
                <c:pt idx="44362">
                  <c:v>10390</c:v>
                </c:pt>
                <c:pt idx="44363">
                  <c:v>11500</c:v>
                </c:pt>
                <c:pt idx="44364">
                  <c:v>12450</c:v>
                </c:pt>
                <c:pt idx="44365">
                  <c:v>14650</c:v>
                </c:pt>
                <c:pt idx="44366">
                  <c:v>15950</c:v>
                </c:pt>
                <c:pt idx="44367">
                  <c:v>16350</c:v>
                </c:pt>
                <c:pt idx="44368">
                  <c:v>16950</c:v>
                </c:pt>
                <c:pt idx="44369">
                  <c:v>17550</c:v>
                </c:pt>
                <c:pt idx="44370">
                  <c:v>17550</c:v>
                </c:pt>
                <c:pt idx="44371">
                  <c:v>17750</c:v>
                </c:pt>
                <c:pt idx="44372">
                  <c:v>17950</c:v>
                </c:pt>
                <c:pt idx="44373">
                  <c:v>18350</c:v>
                </c:pt>
                <c:pt idx="44374">
                  <c:v>18450</c:v>
                </c:pt>
                <c:pt idx="44375">
                  <c:v>19990</c:v>
                </c:pt>
                <c:pt idx="44376">
                  <c:v>20550</c:v>
                </c:pt>
                <c:pt idx="44377">
                  <c:v>21430</c:v>
                </c:pt>
                <c:pt idx="44378">
                  <c:v>21450</c:v>
                </c:pt>
                <c:pt idx="44379">
                  <c:v>72889</c:v>
                </c:pt>
                <c:pt idx="44380">
                  <c:v>73739</c:v>
                </c:pt>
                <c:pt idx="44381">
                  <c:v>73891</c:v>
                </c:pt>
                <c:pt idx="44382">
                  <c:v>74842</c:v>
                </c:pt>
                <c:pt idx="44383">
                  <c:v>74950</c:v>
                </c:pt>
                <c:pt idx="44384">
                  <c:v>77490</c:v>
                </c:pt>
                <c:pt idx="44385">
                  <c:v>77702</c:v>
                </c:pt>
                <c:pt idx="44386">
                  <c:v>81950</c:v>
                </c:pt>
                <c:pt idx="44387">
                  <c:v>81950</c:v>
                </c:pt>
                <c:pt idx="44388">
                  <c:v>87639</c:v>
                </c:pt>
                <c:pt idx="44389">
                  <c:v>95950</c:v>
                </c:pt>
                <c:pt idx="44390">
                  <c:v>99999</c:v>
                </c:pt>
                <c:pt idx="44391">
                  <c:v>102800</c:v>
                </c:pt>
                <c:pt idx="44392">
                  <c:v>103850</c:v>
                </c:pt>
                <c:pt idx="44393">
                  <c:v>235900</c:v>
                </c:pt>
                <c:pt idx="44394">
                  <c:v>9450</c:v>
                </c:pt>
                <c:pt idx="44395">
                  <c:v>11289</c:v>
                </c:pt>
                <c:pt idx="44396">
                  <c:v>12990</c:v>
                </c:pt>
                <c:pt idx="44397">
                  <c:v>14484</c:v>
                </c:pt>
                <c:pt idx="44398">
                  <c:v>15337</c:v>
                </c:pt>
                <c:pt idx="44399">
                  <c:v>28490</c:v>
                </c:pt>
                <c:pt idx="44400">
                  <c:v>28500</c:v>
                </c:pt>
                <c:pt idx="44401">
                  <c:v>28500</c:v>
                </c:pt>
                <c:pt idx="44402">
                  <c:v>28550</c:v>
                </c:pt>
                <c:pt idx="44403">
                  <c:v>28550</c:v>
                </c:pt>
                <c:pt idx="44404">
                  <c:v>28600</c:v>
                </c:pt>
                <c:pt idx="44405">
                  <c:v>28663</c:v>
                </c:pt>
                <c:pt idx="44406">
                  <c:v>28695</c:v>
                </c:pt>
                <c:pt idx="44407">
                  <c:v>28725</c:v>
                </c:pt>
                <c:pt idx="44408">
                  <c:v>28780</c:v>
                </c:pt>
                <c:pt idx="44409">
                  <c:v>28850</c:v>
                </c:pt>
                <c:pt idx="44410">
                  <c:v>28855</c:v>
                </c:pt>
                <c:pt idx="44411">
                  <c:v>28870</c:v>
                </c:pt>
                <c:pt idx="44412">
                  <c:v>28870</c:v>
                </c:pt>
                <c:pt idx="44413">
                  <c:v>28940</c:v>
                </c:pt>
                <c:pt idx="44414">
                  <c:v>28950</c:v>
                </c:pt>
                <c:pt idx="44415">
                  <c:v>28950</c:v>
                </c:pt>
                <c:pt idx="44416">
                  <c:v>28985</c:v>
                </c:pt>
                <c:pt idx="44417">
                  <c:v>28990</c:v>
                </c:pt>
                <c:pt idx="44418">
                  <c:v>29000</c:v>
                </c:pt>
                <c:pt idx="44419">
                  <c:v>21980</c:v>
                </c:pt>
                <c:pt idx="44420">
                  <c:v>21990</c:v>
                </c:pt>
                <c:pt idx="44421">
                  <c:v>22650</c:v>
                </c:pt>
                <c:pt idx="44422">
                  <c:v>22740</c:v>
                </c:pt>
                <c:pt idx="44423">
                  <c:v>23450</c:v>
                </c:pt>
                <c:pt idx="44424">
                  <c:v>23750</c:v>
                </c:pt>
                <c:pt idx="44425">
                  <c:v>24250</c:v>
                </c:pt>
                <c:pt idx="44426">
                  <c:v>24950</c:v>
                </c:pt>
                <c:pt idx="44427">
                  <c:v>25390</c:v>
                </c:pt>
                <c:pt idx="44428">
                  <c:v>29850</c:v>
                </c:pt>
                <c:pt idx="44429">
                  <c:v>31970</c:v>
                </c:pt>
                <c:pt idx="44430">
                  <c:v>32990</c:v>
                </c:pt>
                <c:pt idx="44431">
                  <c:v>33950</c:v>
                </c:pt>
                <c:pt idx="44432">
                  <c:v>36900</c:v>
                </c:pt>
                <c:pt idx="44433">
                  <c:v>39850</c:v>
                </c:pt>
                <c:pt idx="44434">
                  <c:v>47980</c:v>
                </c:pt>
                <c:pt idx="44435">
                  <c:v>54250</c:v>
                </c:pt>
                <c:pt idx="44436">
                  <c:v>62450</c:v>
                </c:pt>
                <c:pt idx="44437">
                  <c:v>68800</c:v>
                </c:pt>
                <c:pt idx="44438">
                  <c:v>88890</c:v>
                </c:pt>
                <c:pt idx="44439">
                  <c:v>15499</c:v>
                </c:pt>
                <c:pt idx="44440">
                  <c:v>16999</c:v>
                </c:pt>
                <c:pt idx="44441">
                  <c:v>17889</c:v>
                </c:pt>
                <c:pt idx="44442">
                  <c:v>18581</c:v>
                </c:pt>
                <c:pt idx="44443">
                  <c:v>18950</c:v>
                </c:pt>
                <c:pt idx="44444">
                  <c:v>18990</c:v>
                </c:pt>
                <c:pt idx="44445">
                  <c:v>18999</c:v>
                </c:pt>
                <c:pt idx="44446">
                  <c:v>19400</c:v>
                </c:pt>
                <c:pt idx="44447">
                  <c:v>19979</c:v>
                </c:pt>
                <c:pt idx="44448">
                  <c:v>19999</c:v>
                </c:pt>
                <c:pt idx="44449">
                  <c:v>20690</c:v>
                </c:pt>
                <c:pt idx="44450">
                  <c:v>20890</c:v>
                </c:pt>
                <c:pt idx="44451">
                  <c:v>20950</c:v>
                </c:pt>
                <c:pt idx="44452">
                  <c:v>20979</c:v>
                </c:pt>
                <c:pt idx="44453">
                  <c:v>20990</c:v>
                </c:pt>
                <c:pt idx="44454">
                  <c:v>21890</c:v>
                </c:pt>
                <c:pt idx="44455">
                  <c:v>22850</c:v>
                </c:pt>
                <c:pt idx="44456">
                  <c:v>23490</c:v>
                </c:pt>
                <c:pt idx="44457">
                  <c:v>25600</c:v>
                </c:pt>
                <c:pt idx="44458">
                  <c:v>26700</c:v>
                </c:pt>
                <c:pt idx="44459">
                  <c:v>29325</c:v>
                </c:pt>
                <c:pt idx="44460">
                  <c:v>29430</c:v>
                </c:pt>
                <c:pt idx="44461">
                  <c:v>29470</c:v>
                </c:pt>
                <c:pt idx="44462">
                  <c:v>29470</c:v>
                </c:pt>
                <c:pt idx="44463">
                  <c:v>29470</c:v>
                </c:pt>
                <c:pt idx="44464">
                  <c:v>29470</c:v>
                </c:pt>
                <c:pt idx="44465">
                  <c:v>29480</c:v>
                </c:pt>
                <c:pt idx="44466">
                  <c:v>29480</c:v>
                </c:pt>
                <c:pt idx="44467">
                  <c:v>29690</c:v>
                </c:pt>
                <c:pt idx="44468">
                  <c:v>29725</c:v>
                </c:pt>
                <c:pt idx="44469">
                  <c:v>29740</c:v>
                </c:pt>
                <c:pt idx="44470">
                  <c:v>29900</c:v>
                </c:pt>
                <c:pt idx="44471">
                  <c:v>29900</c:v>
                </c:pt>
                <c:pt idx="44472">
                  <c:v>29970</c:v>
                </c:pt>
                <c:pt idx="44473">
                  <c:v>29970</c:v>
                </c:pt>
                <c:pt idx="44474">
                  <c:v>29980</c:v>
                </c:pt>
                <c:pt idx="44475">
                  <c:v>29980</c:v>
                </c:pt>
                <c:pt idx="44476">
                  <c:v>29985</c:v>
                </c:pt>
                <c:pt idx="44477">
                  <c:v>29990</c:v>
                </c:pt>
                <c:pt idx="44478">
                  <c:v>29990</c:v>
                </c:pt>
                <c:pt idx="44479">
                  <c:v>117900</c:v>
                </c:pt>
                <c:pt idx="44480">
                  <c:v>155900</c:v>
                </c:pt>
                <c:pt idx="44481">
                  <c:v>247880</c:v>
                </c:pt>
                <c:pt idx="44482">
                  <c:v>13990</c:v>
                </c:pt>
                <c:pt idx="44483">
                  <c:v>14990</c:v>
                </c:pt>
                <c:pt idx="44484">
                  <c:v>15990</c:v>
                </c:pt>
                <c:pt idx="44485">
                  <c:v>16710</c:v>
                </c:pt>
                <c:pt idx="44486">
                  <c:v>16990</c:v>
                </c:pt>
                <c:pt idx="44487">
                  <c:v>18508</c:v>
                </c:pt>
                <c:pt idx="44488">
                  <c:v>19900</c:v>
                </c:pt>
                <c:pt idx="44489">
                  <c:v>20390</c:v>
                </c:pt>
                <c:pt idx="44490">
                  <c:v>20990</c:v>
                </c:pt>
                <c:pt idx="44491">
                  <c:v>23882</c:v>
                </c:pt>
                <c:pt idx="44492">
                  <c:v>24950</c:v>
                </c:pt>
                <c:pt idx="44493">
                  <c:v>25950</c:v>
                </c:pt>
                <c:pt idx="44494">
                  <c:v>28745</c:v>
                </c:pt>
                <c:pt idx="44495">
                  <c:v>28790</c:v>
                </c:pt>
                <c:pt idx="44496">
                  <c:v>29480</c:v>
                </c:pt>
                <c:pt idx="44497">
                  <c:v>29990</c:v>
                </c:pt>
                <c:pt idx="44498">
                  <c:v>26990</c:v>
                </c:pt>
                <c:pt idx="44499">
                  <c:v>27700</c:v>
                </c:pt>
                <c:pt idx="44500">
                  <c:v>27890</c:v>
                </c:pt>
                <c:pt idx="44501">
                  <c:v>27890</c:v>
                </c:pt>
                <c:pt idx="44502">
                  <c:v>27990</c:v>
                </c:pt>
                <c:pt idx="44503">
                  <c:v>27998</c:v>
                </c:pt>
                <c:pt idx="44504">
                  <c:v>28490</c:v>
                </c:pt>
                <c:pt idx="44505">
                  <c:v>28750</c:v>
                </c:pt>
                <c:pt idx="44506">
                  <c:v>29850</c:v>
                </c:pt>
                <c:pt idx="44507">
                  <c:v>29950</c:v>
                </c:pt>
                <c:pt idx="44508">
                  <c:v>29950</c:v>
                </c:pt>
                <c:pt idx="44509">
                  <c:v>31850</c:v>
                </c:pt>
                <c:pt idx="44510">
                  <c:v>31850</c:v>
                </c:pt>
                <c:pt idx="44511">
                  <c:v>32990</c:v>
                </c:pt>
                <c:pt idx="44512">
                  <c:v>34400</c:v>
                </c:pt>
                <c:pt idx="44513">
                  <c:v>34490</c:v>
                </c:pt>
                <c:pt idx="44514">
                  <c:v>34490</c:v>
                </c:pt>
                <c:pt idx="44515">
                  <c:v>34490</c:v>
                </c:pt>
                <c:pt idx="44516">
                  <c:v>34490</c:v>
                </c:pt>
                <c:pt idx="44517">
                  <c:v>35450</c:v>
                </c:pt>
                <c:pt idx="44518">
                  <c:v>29995</c:v>
                </c:pt>
                <c:pt idx="44519">
                  <c:v>29999</c:v>
                </c:pt>
                <c:pt idx="44520">
                  <c:v>30500</c:v>
                </c:pt>
                <c:pt idx="44521">
                  <c:v>30740</c:v>
                </c:pt>
                <c:pt idx="44522">
                  <c:v>30870</c:v>
                </c:pt>
                <c:pt idx="44523">
                  <c:v>30870</c:v>
                </c:pt>
                <c:pt idx="44524">
                  <c:v>30900</c:v>
                </c:pt>
                <c:pt idx="44525">
                  <c:v>30950</c:v>
                </c:pt>
                <c:pt idx="44526">
                  <c:v>30950</c:v>
                </c:pt>
                <c:pt idx="44527">
                  <c:v>30970</c:v>
                </c:pt>
                <c:pt idx="44528">
                  <c:v>30988</c:v>
                </c:pt>
                <c:pt idx="44529">
                  <c:v>30990</c:v>
                </c:pt>
                <c:pt idx="44530">
                  <c:v>31111</c:v>
                </c:pt>
                <c:pt idx="44531">
                  <c:v>31280</c:v>
                </c:pt>
                <c:pt idx="44532">
                  <c:v>31440</c:v>
                </c:pt>
                <c:pt idx="44533">
                  <c:v>31444</c:v>
                </c:pt>
                <c:pt idx="44534">
                  <c:v>31490</c:v>
                </c:pt>
                <c:pt idx="44535">
                  <c:v>31490</c:v>
                </c:pt>
                <c:pt idx="44536">
                  <c:v>31490</c:v>
                </c:pt>
                <c:pt idx="44537">
                  <c:v>30760</c:v>
                </c:pt>
                <c:pt idx="44538">
                  <c:v>38990</c:v>
                </c:pt>
                <c:pt idx="44539">
                  <c:v>69990</c:v>
                </c:pt>
                <c:pt idx="44540">
                  <c:v>2499</c:v>
                </c:pt>
                <c:pt idx="44541">
                  <c:v>9280</c:v>
                </c:pt>
                <c:pt idx="44542">
                  <c:v>9330</c:v>
                </c:pt>
                <c:pt idx="44543">
                  <c:v>9480</c:v>
                </c:pt>
                <c:pt idx="44544">
                  <c:v>9990</c:v>
                </c:pt>
                <c:pt idx="44545">
                  <c:v>10390</c:v>
                </c:pt>
                <c:pt idx="44546">
                  <c:v>10390</c:v>
                </c:pt>
                <c:pt idx="44547">
                  <c:v>10390</c:v>
                </c:pt>
                <c:pt idx="44548">
                  <c:v>10390</c:v>
                </c:pt>
                <c:pt idx="44549">
                  <c:v>10390</c:v>
                </c:pt>
                <c:pt idx="44550">
                  <c:v>10390</c:v>
                </c:pt>
                <c:pt idx="44551">
                  <c:v>10390</c:v>
                </c:pt>
                <c:pt idx="44552">
                  <c:v>10390</c:v>
                </c:pt>
                <c:pt idx="44553">
                  <c:v>10490</c:v>
                </c:pt>
                <c:pt idx="44554">
                  <c:v>10690</c:v>
                </c:pt>
                <c:pt idx="44555">
                  <c:v>10850</c:v>
                </c:pt>
                <c:pt idx="44556">
                  <c:v>10990</c:v>
                </c:pt>
                <c:pt idx="44557">
                  <c:v>35500</c:v>
                </c:pt>
                <c:pt idx="44558">
                  <c:v>36900</c:v>
                </c:pt>
                <c:pt idx="44559">
                  <c:v>36900</c:v>
                </c:pt>
                <c:pt idx="44560">
                  <c:v>37390</c:v>
                </c:pt>
                <c:pt idx="44561">
                  <c:v>38450</c:v>
                </c:pt>
                <c:pt idx="44562">
                  <c:v>38900</c:v>
                </c:pt>
                <c:pt idx="44563">
                  <c:v>39998</c:v>
                </c:pt>
                <c:pt idx="44564">
                  <c:v>40950</c:v>
                </c:pt>
                <c:pt idx="44565">
                  <c:v>41890</c:v>
                </c:pt>
                <c:pt idx="44566">
                  <c:v>42900</c:v>
                </c:pt>
                <c:pt idx="44567">
                  <c:v>43775</c:v>
                </c:pt>
                <c:pt idx="44568">
                  <c:v>43850</c:v>
                </c:pt>
                <c:pt idx="44569">
                  <c:v>44450</c:v>
                </c:pt>
                <c:pt idx="44570">
                  <c:v>44800</c:v>
                </c:pt>
                <c:pt idx="44571">
                  <c:v>44844</c:v>
                </c:pt>
                <c:pt idx="44572">
                  <c:v>44950</c:v>
                </c:pt>
                <c:pt idx="44573">
                  <c:v>44998</c:v>
                </c:pt>
                <c:pt idx="44574">
                  <c:v>45850</c:v>
                </c:pt>
                <c:pt idx="44575">
                  <c:v>46664</c:v>
                </c:pt>
                <c:pt idx="44576">
                  <c:v>46890</c:v>
                </c:pt>
                <c:pt idx="44577">
                  <c:v>31590</c:v>
                </c:pt>
                <c:pt idx="44578">
                  <c:v>31740</c:v>
                </c:pt>
                <c:pt idx="44579">
                  <c:v>31870</c:v>
                </c:pt>
                <c:pt idx="44580">
                  <c:v>31880</c:v>
                </c:pt>
                <c:pt idx="44581">
                  <c:v>31889</c:v>
                </c:pt>
                <c:pt idx="44582">
                  <c:v>31980</c:v>
                </c:pt>
                <c:pt idx="44583">
                  <c:v>31990</c:v>
                </c:pt>
                <c:pt idx="44584">
                  <c:v>31990</c:v>
                </c:pt>
                <c:pt idx="44585">
                  <c:v>31995</c:v>
                </c:pt>
                <c:pt idx="44586">
                  <c:v>32400</c:v>
                </c:pt>
                <c:pt idx="44587">
                  <c:v>32400</c:v>
                </c:pt>
                <c:pt idx="44588">
                  <c:v>32449</c:v>
                </c:pt>
                <c:pt idx="44589">
                  <c:v>32449</c:v>
                </c:pt>
                <c:pt idx="44590">
                  <c:v>32690</c:v>
                </c:pt>
                <c:pt idx="44591">
                  <c:v>32690</c:v>
                </c:pt>
                <c:pt idx="44592">
                  <c:v>32690</c:v>
                </c:pt>
                <c:pt idx="44593">
                  <c:v>32740</c:v>
                </c:pt>
                <c:pt idx="44594">
                  <c:v>32870</c:v>
                </c:pt>
                <c:pt idx="44595">
                  <c:v>32890</c:v>
                </c:pt>
                <c:pt idx="44596">
                  <c:v>32905</c:v>
                </c:pt>
                <c:pt idx="44597">
                  <c:v>11180</c:v>
                </c:pt>
                <c:pt idx="44598">
                  <c:v>11285</c:v>
                </c:pt>
                <c:pt idx="44599">
                  <c:v>11285</c:v>
                </c:pt>
                <c:pt idx="44600">
                  <c:v>11380</c:v>
                </c:pt>
                <c:pt idx="44601">
                  <c:v>11455</c:v>
                </c:pt>
                <c:pt idx="44602">
                  <c:v>11489</c:v>
                </c:pt>
                <c:pt idx="44603">
                  <c:v>11490</c:v>
                </c:pt>
                <c:pt idx="44604">
                  <c:v>11490</c:v>
                </c:pt>
                <c:pt idx="44605">
                  <c:v>11555</c:v>
                </c:pt>
                <c:pt idx="44606">
                  <c:v>11790</c:v>
                </c:pt>
                <c:pt idx="44607">
                  <c:v>11970</c:v>
                </c:pt>
                <c:pt idx="44608">
                  <c:v>11990</c:v>
                </c:pt>
                <c:pt idx="44609">
                  <c:v>11995</c:v>
                </c:pt>
                <c:pt idx="44610">
                  <c:v>12000</c:v>
                </c:pt>
                <c:pt idx="44611">
                  <c:v>12280</c:v>
                </c:pt>
                <c:pt idx="44612">
                  <c:v>12380</c:v>
                </c:pt>
                <c:pt idx="44613">
                  <c:v>12490</c:v>
                </c:pt>
                <c:pt idx="44614">
                  <c:v>12555</c:v>
                </c:pt>
                <c:pt idx="44615">
                  <c:v>12590</c:v>
                </c:pt>
                <c:pt idx="44616">
                  <c:v>12685</c:v>
                </c:pt>
                <c:pt idx="44617">
                  <c:v>46890</c:v>
                </c:pt>
                <c:pt idx="44618">
                  <c:v>47490</c:v>
                </c:pt>
                <c:pt idx="44619">
                  <c:v>47888</c:v>
                </c:pt>
                <c:pt idx="44620">
                  <c:v>48484</c:v>
                </c:pt>
                <c:pt idx="44621">
                  <c:v>48500</c:v>
                </c:pt>
                <c:pt idx="44622">
                  <c:v>48890</c:v>
                </c:pt>
                <c:pt idx="44623">
                  <c:v>48900</c:v>
                </c:pt>
                <c:pt idx="44624">
                  <c:v>49888</c:v>
                </c:pt>
                <c:pt idx="44625">
                  <c:v>49890</c:v>
                </c:pt>
                <c:pt idx="44626">
                  <c:v>49950</c:v>
                </c:pt>
                <c:pt idx="44627">
                  <c:v>49994</c:v>
                </c:pt>
                <c:pt idx="44628">
                  <c:v>54950</c:v>
                </c:pt>
                <c:pt idx="44629">
                  <c:v>55550</c:v>
                </c:pt>
                <c:pt idx="44630">
                  <c:v>55900</c:v>
                </c:pt>
                <c:pt idx="44631">
                  <c:v>55900</c:v>
                </c:pt>
                <c:pt idx="44632">
                  <c:v>56965</c:v>
                </c:pt>
                <c:pt idx="44633">
                  <c:v>58850</c:v>
                </c:pt>
                <c:pt idx="44634">
                  <c:v>58885</c:v>
                </c:pt>
                <c:pt idx="44635">
                  <c:v>59850</c:v>
                </c:pt>
                <c:pt idx="44636">
                  <c:v>59990</c:v>
                </c:pt>
                <c:pt idx="44637">
                  <c:v>32955</c:v>
                </c:pt>
                <c:pt idx="44638">
                  <c:v>32980</c:v>
                </c:pt>
                <c:pt idx="44639">
                  <c:v>33333</c:v>
                </c:pt>
                <c:pt idx="44640">
                  <c:v>33370</c:v>
                </c:pt>
                <c:pt idx="44641">
                  <c:v>33390</c:v>
                </c:pt>
                <c:pt idx="44642">
                  <c:v>33470</c:v>
                </c:pt>
                <c:pt idx="44643">
                  <c:v>33470</c:v>
                </c:pt>
                <c:pt idx="44644">
                  <c:v>33570</c:v>
                </c:pt>
                <c:pt idx="44645">
                  <c:v>33600</c:v>
                </c:pt>
                <c:pt idx="44646">
                  <c:v>33889</c:v>
                </c:pt>
                <c:pt idx="44647">
                  <c:v>33990</c:v>
                </c:pt>
                <c:pt idx="44648">
                  <c:v>34350</c:v>
                </c:pt>
                <c:pt idx="44649">
                  <c:v>34390</c:v>
                </c:pt>
                <c:pt idx="44650">
                  <c:v>34450</c:v>
                </c:pt>
                <c:pt idx="44651">
                  <c:v>34800</c:v>
                </c:pt>
                <c:pt idx="44652">
                  <c:v>34820</c:v>
                </c:pt>
                <c:pt idx="44653">
                  <c:v>34864</c:v>
                </c:pt>
                <c:pt idx="44654">
                  <c:v>34870</c:v>
                </c:pt>
                <c:pt idx="44655">
                  <c:v>34870</c:v>
                </c:pt>
                <c:pt idx="44656">
                  <c:v>34890</c:v>
                </c:pt>
                <c:pt idx="44657">
                  <c:v>12750</c:v>
                </c:pt>
                <c:pt idx="44658">
                  <c:v>12750</c:v>
                </c:pt>
                <c:pt idx="44659">
                  <c:v>12750</c:v>
                </c:pt>
                <c:pt idx="44660">
                  <c:v>12760</c:v>
                </c:pt>
                <c:pt idx="44661">
                  <c:v>12775</c:v>
                </c:pt>
                <c:pt idx="44662">
                  <c:v>12790</c:v>
                </c:pt>
                <c:pt idx="44663">
                  <c:v>12790</c:v>
                </c:pt>
                <c:pt idx="44664">
                  <c:v>12790</c:v>
                </c:pt>
                <c:pt idx="44665">
                  <c:v>12790</c:v>
                </c:pt>
                <c:pt idx="44666">
                  <c:v>12790</c:v>
                </c:pt>
                <c:pt idx="44667">
                  <c:v>12884</c:v>
                </c:pt>
                <c:pt idx="44668">
                  <c:v>12894</c:v>
                </c:pt>
                <c:pt idx="44669">
                  <c:v>12895</c:v>
                </c:pt>
                <c:pt idx="44670">
                  <c:v>12950</c:v>
                </c:pt>
                <c:pt idx="44671">
                  <c:v>12950</c:v>
                </c:pt>
                <c:pt idx="44672">
                  <c:v>12950</c:v>
                </c:pt>
                <c:pt idx="44673">
                  <c:v>12985</c:v>
                </c:pt>
                <c:pt idx="44674">
                  <c:v>12985</c:v>
                </c:pt>
                <c:pt idx="44675">
                  <c:v>12990</c:v>
                </c:pt>
                <c:pt idx="44676">
                  <c:v>12990</c:v>
                </c:pt>
                <c:pt idx="44677">
                  <c:v>9960</c:v>
                </c:pt>
                <c:pt idx="44678">
                  <c:v>10260</c:v>
                </c:pt>
                <c:pt idx="44679">
                  <c:v>10880</c:v>
                </c:pt>
                <c:pt idx="44680">
                  <c:v>11680</c:v>
                </c:pt>
                <c:pt idx="44681">
                  <c:v>11750</c:v>
                </c:pt>
                <c:pt idx="44682">
                  <c:v>12424</c:v>
                </c:pt>
                <c:pt idx="44683">
                  <c:v>12490</c:v>
                </c:pt>
                <c:pt idx="44684">
                  <c:v>12969</c:v>
                </c:pt>
                <c:pt idx="44685">
                  <c:v>13335</c:v>
                </c:pt>
                <c:pt idx="44686">
                  <c:v>13369</c:v>
                </c:pt>
                <c:pt idx="44687">
                  <c:v>13401</c:v>
                </c:pt>
                <c:pt idx="44688">
                  <c:v>13880</c:v>
                </c:pt>
                <c:pt idx="44689">
                  <c:v>13890</c:v>
                </c:pt>
                <c:pt idx="44690">
                  <c:v>13950</c:v>
                </c:pt>
                <c:pt idx="44691">
                  <c:v>13990</c:v>
                </c:pt>
                <c:pt idx="44692">
                  <c:v>14791</c:v>
                </c:pt>
                <c:pt idx="44693">
                  <c:v>15250</c:v>
                </c:pt>
                <c:pt idx="44694">
                  <c:v>15450</c:v>
                </c:pt>
                <c:pt idx="44695">
                  <c:v>15480</c:v>
                </c:pt>
                <c:pt idx="44696">
                  <c:v>15480</c:v>
                </c:pt>
                <c:pt idx="44697">
                  <c:v>9746</c:v>
                </c:pt>
                <c:pt idx="44698">
                  <c:v>9880</c:v>
                </c:pt>
                <c:pt idx="44699">
                  <c:v>10490</c:v>
                </c:pt>
                <c:pt idx="44700">
                  <c:v>10590</c:v>
                </c:pt>
                <c:pt idx="44701">
                  <c:v>10590</c:v>
                </c:pt>
                <c:pt idx="44702">
                  <c:v>10690</c:v>
                </c:pt>
                <c:pt idx="44703">
                  <c:v>10790</c:v>
                </c:pt>
                <c:pt idx="44704">
                  <c:v>10790</c:v>
                </c:pt>
                <c:pt idx="44705">
                  <c:v>10870</c:v>
                </c:pt>
                <c:pt idx="44706">
                  <c:v>10990</c:v>
                </c:pt>
                <c:pt idx="44707">
                  <c:v>10990</c:v>
                </c:pt>
                <c:pt idx="44708">
                  <c:v>10990</c:v>
                </c:pt>
                <c:pt idx="44709">
                  <c:v>10990</c:v>
                </c:pt>
                <c:pt idx="44710">
                  <c:v>10990</c:v>
                </c:pt>
                <c:pt idx="44711">
                  <c:v>10990</c:v>
                </c:pt>
                <c:pt idx="44712">
                  <c:v>10990</c:v>
                </c:pt>
                <c:pt idx="44713">
                  <c:v>11290</c:v>
                </c:pt>
                <c:pt idx="44714">
                  <c:v>11395</c:v>
                </c:pt>
                <c:pt idx="44715">
                  <c:v>11489</c:v>
                </c:pt>
                <c:pt idx="44716">
                  <c:v>11780</c:v>
                </c:pt>
                <c:pt idx="44717">
                  <c:v>9550</c:v>
                </c:pt>
                <c:pt idx="44718">
                  <c:v>9790</c:v>
                </c:pt>
                <c:pt idx="44719">
                  <c:v>10390</c:v>
                </c:pt>
                <c:pt idx="44720">
                  <c:v>10390</c:v>
                </c:pt>
                <c:pt idx="44721">
                  <c:v>10390</c:v>
                </c:pt>
                <c:pt idx="44722">
                  <c:v>10990</c:v>
                </c:pt>
                <c:pt idx="44723">
                  <c:v>10990</c:v>
                </c:pt>
                <c:pt idx="44724">
                  <c:v>10990</c:v>
                </c:pt>
                <c:pt idx="44725">
                  <c:v>11080</c:v>
                </c:pt>
                <c:pt idx="44726">
                  <c:v>11880</c:v>
                </c:pt>
                <c:pt idx="44727">
                  <c:v>11990</c:v>
                </c:pt>
                <c:pt idx="44728">
                  <c:v>11990</c:v>
                </c:pt>
                <c:pt idx="44729">
                  <c:v>12290</c:v>
                </c:pt>
                <c:pt idx="44730">
                  <c:v>12790</c:v>
                </c:pt>
                <c:pt idx="44731">
                  <c:v>13380</c:v>
                </c:pt>
                <c:pt idx="44732">
                  <c:v>13490</c:v>
                </c:pt>
                <c:pt idx="44733">
                  <c:v>14290</c:v>
                </c:pt>
                <c:pt idx="44734">
                  <c:v>14350</c:v>
                </c:pt>
                <c:pt idx="44735">
                  <c:v>14489</c:v>
                </c:pt>
                <c:pt idx="44736">
                  <c:v>61450</c:v>
                </c:pt>
                <c:pt idx="44737">
                  <c:v>62850</c:v>
                </c:pt>
                <c:pt idx="44738">
                  <c:v>63336</c:v>
                </c:pt>
                <c:pt idx="44739">
                  <c:v>63950</c:v>
                </c:pt>
                <c:pt idx="44740">
                  <c:v>64445</c:v>
                </c:pt>
                <c:pt idx="44741">
                  <c:v>64450</c:v>
                </c:pt>
                <c:pt idx="44742">
                  <c:v>66850</c:v>
                </c:pt>
                <c:pt idx="44743">
                  <c:v>66990</c:v>
                </c:pt>
                <c:pt idx="44744">
                  <c:v>67890</c:v>
                </c:pt>
                <c:pt idx="44745">
                  <c:v>69850</c:v>
                </c:pt>
                <c:pt idx="44746">
                  <c:v>69850</c:v>
                </c:pt>
                <c:pt idx="44747">
                  <c:v>73850</c:v>
                </c:pt>
                <c:pt idx="44748">
                  <c:v>74850</c:v>
                </c:pt>
                <c:pt idx="44749">
                  <c:v>75890</c:v>
                </c:pt>
                <c:pt idx="44750">
                  <c:v>76750</c:v>
                </c:pt>
                <c:pt idx="44751">
                  <c:v>76755</c:v>
                </c:pt>
                <c:pt idx="44752">
                  <c:v>77700</c:v>
                </c:pt>
                <c:pt idx="44753">
                  <c:v>79850</c:v>
                </c:pt>
                <c:pt idx="44754">
                  <c:v>79850</c:v>
                </c:pt>
                <c:pt idx="44755">
                  <c:v>79900</c:v>
                </c:pt>
                <c:pt idx="44756">
                  <c:v>34955</c:v>
                </c:pt>
                <c:pt idx="44757">
                  <c:v>34970</c:v>
                </c:pt>
                <c:pt idx="44758">
                  <c:v>34995</c:v>
                </c:pt>
                <c:pt idx="44759">
                  <c:v>35495</c:v>
                </c:pt>
                <c:pt idx="44760">
                  <c:v>35600</c:v>
                </c:pt>
                <c:pt idx="44761">
                  <c:v>35744</c:v>
                </c:pt>
                <c:pt idx="44762">
                  <c:v>35870</c:v>
                </c:pt>
                <c:pt idx="44763">
                  <c:v>35930</c:v>
                </c:pt>
                <c:pt idx="44764">
                  <c:v>35980</c:v>
                </c:pt>
                <c:pt idx="44765">
                  <c:v>36320</c:v>
                </c:pt>
                <c:pt idx="44766">
                  <c:v>36414</c:v>
                </c:pt>
                <c:pt idx="44767">
                  <c:v>36470</c:v>
                </c:pt>
                <c:pt idx="44768">
                  <c:v>36700</c:v>
                </c:pt>
                <c:pt idx="44769">
                  <c:v>36740</c:v>
                </c:pt>
                <c:pt idx="44770">
                  <c:v>36740</c:v>
                </c:pt>
                <c:pt idx="44771">
                  <c:v>36740</c:v>
                </c:pt>
                <c:pt idx="44772">
                  <c:v>36870</c:v>
                </c:pt>
                <c:pt idx="44773">
                  <c:v>36880</c:v>
                </c:pt>
                <c:pt idx="44774">
                  <c:v>36880</c:v>
                </c:pt>
                <c:pt idx="44775">
                  <c:v>12990</c:v>
                </c:pt>
                <c:pt idx="44776">
                  <c:v>12990</c:v>
                </c:pt>
                <c:pt idx="44777">
                  <c:v>12990</c:v>
                </c:pt>
                <c:pt idx="44778">
                  <c:v>12991</c:v>
                </c:pt>
                <c:pt idx="44779">
                  <c:v>12994</c:v>
                </c:pt>
                <c:pt idx="44780">
                  <c:v>12995</c:v>
                </c:pt>
                <c:pt idx="44781">
                  <c:v>13245</c:v>
                </c:pt>
                <c:pt idx="44782">
                  <c:v>13250</c:v>
                </c:pt>
                <c:pt idx="44783">
                  <c:v>13250</c:v>
                </c:pt>
                <c:pt idx="44784">
                  <c:v>13250</c:v>
                </c:pt>
                <c:pt idx="44785">
                  <c:v>13254</c:v>
                </c:pt>
                <c:pt idx="44786">
                  <c:v>13254</c:v>
                </c:pt>
                <c:pt idx="44787">
                  <c:v>13350</c:v>
                </c:pt>
                <c:pt idx="44788">
                  <c:v>13430</c:v>
                </c:pt>
                <c:pt idx="44789">
                  <c:v>13440</c:v>
                </c:pt>
                <c:pt idx="44790">
                  <c:v>13485</c:v>
                </c:pt>
                <c:pt idx="44791">
                  <c:v>13490</c:v>
                </c:pt>
                <c:pt idx="44792">
                  <c:v>13500</c:v>
                </c:pt>
                <c:pt idx="44793">
                  <c:v>13580</c:v>
                </c:pt>
                <c:pt idx="44794">
                  <c:v>15490</c:v>
                </c:pt>
                <c:pt idx="44795">
                  <c:v>15960</c:v>
                </c:pt>
                <c:pt idx="44796">
                  <c:v>16327</c:v>
                </c:pt>
                <c:pt idx="44797">
                  <c:v>16670</c:v>
                </c:pt>
                <c:pt idx="44798">
                  <c:v>16849</c:v>
                </c:pt>
                <c:pt idx="44799">
                  <c:v>16860</c:v>
                </c:pt>
                <c:pt idx="44800">
                  <c:v>16964</c:v>
                </c:pt>
                <c:pt idx="44801">
                  <c:v>17160</c:v>
                </c:pt>
                <c:pt idx="44802">
                  <c:v>17250</c:v>
                </c:pt>
                <c:pt idx="44803">
                  <c:v>17346</c:v>
                </c:pt>
                <c:pt idx="44804">
                  <c:v>17385</c:v>
                </c:pt>
                <c:pt idx="44805">
                  <c:v>17450</c:v>
                </c:pt>
                <c:pt idx="44806">
                  <c:v>17500</c:v>
                </c:pt>
                <c:pt idx="44807">
                  <c:v>17661</c:v>
                </c:pt>
                <c:pt idx="44808">
                  <c:v>17790</c:v>
                </c:pt>
                <c:pt idx="44809">
                  <c:v>17890</c:v>
                </c:pt>
                <c:pt idx="44810">
                  <c:v>17950</c:v>
                </c:pt>
                <c:pt idx="44811">
                  <c:v>17950</c:v>
                </c:pt>
                <c:pt idx="44812">
                  <c:v>12495</c:v>
                </c:pt>
                <c:pt idx="44813">
                  <c:v>12790</c:v>
                </c:pt>
                <c:pt idx="44814">
                  <c:v>12890</c:v>
                </c:pt>
                <c:pt idx="44815">
                  <c:v>12890</c:v>
                </c:pt>
                <c:pt idx="44816">
                  <c:v>12980</c:v>
                </c:pt>
                <c:pt idx="44817">
                  <c:v>13380</c:v>
                </c:pt>
                <c:pt idx="44818">
                  <c:v>13490</c:v>
                </c:pt>
                <c:pt idx="44819">
                  <c:v>13790</c:v>
                </c:pt>
                <c:pt idx="44820">
                  <c:v>13880</c:v>
                </c:pt>
                <c:pt idx="44821">
                  <c:v>13990</c:v>
                </c:pt>
                <c:pt idx="44822">
                  <c:v>13990</c:v>
                </c:pt>
                <c:pt idx="44823">
                  <c:v>14250</c:v>
                </c:pt>
                <c:pt idx="44824">
                  <c:v>14470</c:v>
                </c:pt>
                <c:pt idx="44825">
                  <c:v>14470</c:v>
                </c:pt>
                <c:pt idx="44826">
                  <c:v>14990</c:v>
                </c:pt>
                <c:pt idx="44827">
                  <c:v>14990</c:v>
                </c:pt>
                <c:pt idx="44828">
                  <c:v>14926</c:v>
                </c:pt>
                <c:pt idx="44829">
                  <c:v>14926</c:v>
                </c:pt>
                <c:pt idx="44830">
                  <c:v>14950</c:v>
                </c:pt>
                <c:pt idx="44831">
                  <c:v>14990</c:v>
                </c:pt>
                <c:pt idx="44832">
                  <c:v>15378</c:v>
                </c:pt>
                <c:pt idx="44833">
                  <c:v>15490</c:v>
                </c:pt>
                <c:pt idx="44834">
                  <c:v>15580</c:v>
                </c:pt>
                <c:pt idx="44835">
                  <c:v>15590</c:v>
                </c:pt>
                <c:pt idx="44836">
                  <c:v>15890</c:v>
                </c:pt>
                <c:pt idx="44837">
                  <c:v>15890</c:v>
                </c:pt>
                <c:pt idx="44838">
                  <c:v>16290</c:v>
                </c:pt>
                <c:pt idx="44839">
                  <c:v>16450</c:v>
                </c:pt>
                <c:pt idx="44840">
                  <c:v>16490</c:v>
                </c:pt>
                <c:pt idx="44841">
                  <c:v>16490</c:v>
                </c:pt>
                <c:pt idx="44842">
                  <c:v>16750</c:v>
                </c:pt>
                <c:pt idx="44843">
                  <c:v>16750</c:v>
                </c:pt>
                <c:pt idx="44844">
                  <c:v>16750</c:v>
                </c:pt>
                <c:pt idx="44845">
                  <c:v>16950</c:v>
                </c:pt>
                <c:pt idx="44846">
                  <c:v>16950</c:v>
                </c:pt>
                <c:pt idx="44847">
                  <c:v>16950</c:v>
                </c:pt>
                <c:pt idx="44848">
                  <c:v>18290</c:v>
                </c:pt>
                <c:pt idx="44849">
                  <c:v>18710</c:v>
                </c:pt>
                <c:pt idx="44850">
                  <c:v>18880</c:v>
                </c:pt>
                <c:pt idx="44851">
                  <c:v>18950</c:v>
                </c:pt>
                <c:pt idx="44852">
                  <c:v>18990</c:v>
                </c:pt>
                <c:pt idx="44853">
                  <c:v>18990</c:v>
                </c:pt>
                <c:pt idx="44854">
                  <c:v>19500</c:v>
                </c:pt>
                <c:pt idx="44855">
                  <c:v>19690</c:v>
                </c:pt>
                <c:pt idx="44856">
                  <c:v>19955</c:v>
                </c:pt>
                <c:pt idx="44857">
                  <c:v>19990</c:v>
                </c:pt>
                <c:pt idx="44858">
                  <c:v>19990</c:v>
                </c:pt>
                <c:pt idx="44859">
                  <c:v>19990</c:v>
                </c:pt>
                <c:pt idx="44860">
                  <c:v>19990</c:v>
                </c:pt>
                <c:pt idx="44861">
                  <c:v>20390</c:v>
                </c:pt>
                <c:pt idx="44862">
                  <c:v>20489</c:v>
                </c:pt>
                <c:pt idx="44863">
                  <c:v>20990</c:v>
                </c:pt>
                <c:pt idx="44864">
                  <c:v>21450</c:v>
                </c:pt>
                <c:pt idx="44865">
                  <c:v>21490</c:v>
                </c:pt>
                <c:pt idx="44866">
                  <c:v>21490</c:v>
                </c:pt>
                <c:pt idx="44867">
                  <c:v>21960</c:v>
                </c:pt>
                <c:pt idx="44868">
                  <c:v>14990</c:v>
                </c:pt>
                <c:pt idx="44869">
                  <c:v>14990</c:v>
                </c:pt>
                <c:pt idx="44870">
                  <c:v>14995</c:v>
                </c:pt>
                <c:pt idx="44871">
                  <c:v>15550</c:v>
                </c:pt>
                <c:pt idx="44872">
                  <c:v>15889</c:v>
                </c:pt>
                <c:pt idx="44873">
                  <c:v>15900</c:v>
                </c:pt>
                <c:pt idx="44874">
                  <c:v>15990</c:v>
                </c:pt>
                <c:pt idx="44875">
                  <c:v>15990</c:v>
                </c:pt>
                <c:pt idx="44876">
                  <c:v>15995</c:v>
                </c:pt>
                <c:pt idx="44877">
                  <c:v>16100</c:v>
                </c:pt>
                <c:pt idx="44878">
                  <c:v>16280</c:v>
                </c:pt>
                <c:pt idx="44879">
                  <c:v>16479</c:v>
                </c:pt>
                <c:pt idx="44880">
                  <c:v>16490</c:v>
                </c:pt>
                <c:pt idx="44881">
                  <c:v>16490</c:v>
                </c:pt>
                <c:pt idx="44882">
                  <c:v>16490</c:v>
                </c:pt>
                <c:pt idx="44883">
                  <c:v>16490</c:v>
                </c:pt>
                <c:pt idx="44884">
                  <c:v>16490</c:v>
                </c:pt>
                <c:pt idx="44885">
                  <c:v>16490</c:v>
                </c:pt>
                <c:pt idx="44886">
                  <c:v>16590</c:v>
                </c:pt>
                <c:pt idx="44887">
                  <c:v>16590</c:v>
                </c:pt>
                <c:pt idx="44888">
                  <c:v>16950</c:v>
                </c:pt>
                <c:pt idx="44889">
                  <c:v>16990</c:v>
                </c:pt>
                <c:pt idx="44890">
                  <c:v>17250</c:v>
                </c:pt>
                <c:pt idx="44891">
                  <c:v>17290</c:v>
                </c:pt>
                <c:pt idx="44892">
                  <c:v>17350</c:v>
                </c:pt>
                <c:pt idx="44893">
                  <c:v>17450</c:v>
                </c:pt>
                <c:pt idx="44894">
                  <c:v>17490</c:v>
                </c:pt>
                <c:pt idx="44895">
                  <c:v>17550</c:v>
                </c:pt>
                <c:pt idx="44896">
                  <c:v>17550</c:v>
                </c:pt>
                <c:pt idx="44897">
                  <c:v>17550</c:v>
                </c:pt>
                <c:pt idx="44898">
                  <c:v>17650</c:v>
                </c:pt>
                <c:pt idx="44899">
                  <c:v>17680</c:v>
                </c:pt>
                <c:pt idx="44900">
                  <c:v>17740</c:v>
                </c:pt>
                <c:pt idx="44901">
                  <c:v>17840</c:v>
                </c:pt>
                <c:pt idx="44902">
                  <c:v>17950</c:v>
                </c:pt>
                <c:pt idx="44903">
                  <c:v>17950</c:v>
                </c:pt>
                <c:pt idx="44904">
                  <c:v>18250</c:v>
                </c:pt>
                <c:pt idx="44905">
                  <c:v>18490</c:v>
                </c:pt>
                <c:pt idx="44906">
                  <c:v>18490</c:v>
                </c:pt>
                <c:pt idx="44907">
                  <c:v>18490</c:v>
                </c:pt>
                <c:pt idx="44908">
                  <c:v>21980</c:v>
                </c:pt>
                <c:pt idx="44909">
                  <c:v>22263</c:v>
                </c:pt>
                <c:pt idx="44910">
                  <c:v>22570</c:v>
                </c:pt>
                <c:pt idx="44911">
                  <c:v>22980</c:v>
                </c:pt>
                <c:pt idx="44912">
                  <c:v>22990</c:v>
                </c:pt>
                <c:pt idx="44913">
                  <c:v>23387</c:v>
                </c:pt>
                <c:pt idx="44914">
                  <c:v>23470</c:v>
                </c:pt>
                <c:pt idx="44915">
                  <c:v>23470</c:v>
                </c:pt>
                <c:pt idx="44916">
                  <c:v>23470</c:v>
                </c:pt>
                <c:pt idx="44917">
                  <c:v>23860</c:v>
                </c:pt>
                <c:pt idx="44918">
                  <c:v>23880</c:v>
                </c:pt>
                <c:pt idx="44919">
                  <c:v>23880</c:v>
                </c:pt>
                <c:pt idx="44920">
                  <c:v>23890</c:v>
                </c:pt>
                <c:pt idx="44921">
                  <c:v>23900</c:v>
                </c:pt>
                <c:pt idx="44922">
                  <c:v>23950</c:v>
                </c:pt>
                <c:pt idx="44923">
                  <c:v>23990</c:v>
                </c:pt>
                <c:pt idx="44924">
                  <c:v>23990</c:v>
                </c:pt>
                <c:pt idx="44925">
                  <c:v>24202</c:v>
                </c:pt>
                <c:pt idx="44926">
                  <c:v>24330</c:v>
                </c:pt>
                <c:pt idx="44927">
                  <c:v>24450</c:v>
                </c:pt>
                <c:pt idx="44928">
                  <c:v>16590</c:v>
                </c:pt>
                <c:pt idx="44929">
                  <c:v>16690</c:v>
                </c:pt>
                <c:pt idx="44930">
                  <c:v>16690</c:v>
                </c:pt>
                <c:pt idx="44931">
                  <c:v>16690</c:v>
                </c:pt>
                <c:pt idx="44932">
                  <c:v>16890</c:v>
                </c:pt>
                <c:pt idx="44933">
                  <c:v>16890</c:v>
                </c:pt>
                <c:pt idx="44934">
                  <c:v>16970</c:v>
                </c:pt>
                <c:pt idx="44935">
                  <c:v>16980</c:v>
                </c:pt>
                <c:pt idx="44936">
                  <c:v>16990</c:v>
                </c:pt>
                <c:pt idx="44937">
                  <c:v>16990</c:v>
                </c:pt>
                <c:pt idx="44938">
                  <c:v>16990</c:v>
                </c:pt>
                <c:pt idx="44939">
                  <c:v>16990</c:v>
                </c:pt>
                <c:pt idx="44940">
                  <c:v>16990</c:v>
                </c:pt>
                <c:pt idx="44941">
                  <c:v>16990</c:v>
                </c:pt>
                <c:pt idx="44942">
                  <c:v>16990</c:v>
                </c:pt>
                <c:pt idx="44943">
                  <c:v>16998</c:v>
                </c:pt>
                <c:pt idx="44944">
                  <c:v>17250</c:v>
                </c:pt>
                <c:pt idx="44945">
                  <c:v>17255</c:v>
                </c:pt>
                <c:pt idx="44946">
                  <c:v>17390</c:v>
                </c:pt>
                <c:pt idx="44947">
                  <c:v>17480</c:v>
                </c:pt>
                <c:pt idx="44948">
                  <c:v>18550</c:v>
                </c:pt>
                <c:pt idx="44949">
                  <c:v>18950</c:v>
                </c:pt>
                <c:pt idx="44950">
                  <c:v>18990</c:v>
                </c:pt>
                <c:pt idx="44951">
                  <c:v>18990</c:v>
                </c:pt>
                <c:pt idx="44952">
                  <c:v>18990</c:v>
                </c:pt>
                <c:pt idx="44953">
                  <c:v>19270</c:v>
                </c:pt>
                <c:pt idx="44954">
                  <c:v>19290</c:v>
                </c:pt>
                <c:pt idx="44955">
                  <c:v>19290</c:v>
                </c:pt>
                <c:pt idx="44956">
                  <c:v>19290</c:v>
                </c:pt>
                <c:pt idx="44957">
                  <c:v>19290</c:v>
                </c:pt>
                <c:pt idx="44958">
                  <c:v>19350</c:v>
                </c:pt>
                <c:pt idx="44959">
                  <c:v>19440</c:v>
                </c:pt>
                <c:pt idx="44960">
                  <c:v>19450</c:v>
                </c:pt>
                <c:pt idx="44961">
                  <c:v>19450</c:v>
                </c:pt>
                <c:pt idx="44962">
                  <c:v>19690</c:v>
                </c:pt>
                <c:pt idx="44963">
                  <c:v>19840</c:v>
                </c:pt>
                <c:pt idx="44964">
                  <c:v>19850</c:v>
                </c:pt>
                <c:pt idx="44965">
                  <c:v>19890</c:v>
                </c:pt>
                <c:pt idx="44966">
                  <c:v>19950</c:v>
                </c:pt>
                <c:pt idx="44967">
                  <c:v>19970</c:v>
                </c:pt>
                <c:pt idx="44968">
                  <c:v>24450</c:v>
                </c:pt>
                <c:pt idx="44969">
                  <c:v>24490</c:v>
                </c:pt>
                <c:pt idx="44970">
                  <c:v>24660</c:v>
                </c:pt>
                <c:pt idx="44971">
                  <c:v>24689</c:v>
                </c:pt>
                <c:pt idx="44972">
                  <c:v>24763</c:v>
                </c:pt>
                <c:pt idx="44973">
                  <c:v>24851</c:v>
                </c:pt>
                <c:pt idx="44974">
                  <c:v>24874</c:v>
                </c:pt>
                <c:pt idx="44975">
                  <c:v>24960</c:v>
                </c:pt>
                <c:pt idx="44976">
                  <c:v>24970</c:v>
                </c:pt>
                <c:pt idx="44977">
                  <c:v>24970</c:v>
                </c:pt>
                <c:pt idx="44978">
                  <c:v>24990</c:v>
                </c:pt>
                <c:pt idx="44979">
                  <c:v>25405</c:v>
                </c:pt>
                <c:pt idx="44980">
                  <c:v>25460</c:v>
                </c:pt>
                <c:pt idx="44981">
                  <c:v>25490</c:v>
                </c:pt>
                <c:pt idx="44982">
                  <c:v>25770</c:v>
                </c:pt>
                <c:pt idx="44983">
                  <c:v>25940</c:v>
                </c:pt>
                <c:pt idx="44984">
                  <c:v>25950</c:v>
                </c:pt>
                <c:pt idx="44985">
                  <c:v>25970</c:v>
                </c:pt>
                <c:pt idx="44986">
                  <c:v>25990</c:v>
                </c:pt>
                <c:pt idx="44987">
                  <c:v>25990</c:v>
                </c:pt>
                <c:pt idx="44988">
                  <c:v>17489</c:v>
                </c:pt>
                <c:pt idx="44989">
                  <c:v>17489</c:v>
                </c:pt>
                <c:pt idx="44990">
                  <c:v>17489</c:v>
                </c:pt>
                <c:pt idx="44991">
                  <c:v>17489</c:v>
                </c:pt>
                <c:pt idx="44992">
                  <c:v>17489</c:v>
                </c:pt>
                <c:pt idx="44993">
                  <c:v>17489</c:v>
                </c:pt>
                <c:pt idx="44994">
                  <c:v>17580</c:v>
                </c:pt>
                <c:pt idx="44995">
                  <c:v>17591</c:v>
                </c:pt>
                <c:pt idx="44996">
                  <c:v>17600</c:v>
                </c:pt>
                <c:pt idx="44997">
                  <c:v>17791</c:v>
                </c:pt>
                <c:pt idx="44998">
                  <c:v>17791</c:v>
                </c:pt>
                <c:pt idx="44999">
                  <c:v>17791</c:v>
                </c:pt>
                <c:pt idx="45000">
                  <c:v>17791</c:v>
                </c:pt>
                <c:pt idx="45001">
                  <c:v>17791</c:v>
                </c:pt>
                <c:pt idx="45002">
                  <c:v>17791</c:v>
                </c:pt>
                <c:pt idx="45003">
                  <c:v>17791</c:v>
                </c:pt>
                <c:pt idx="45004">
                  <c:v>17791</c:v>
                </c:pt>
                <c:pt idx="45005">
                  <c:v>17791</c:v>
                </c:pt>
                <c:pt idx="45006">
                  <c:v>17791</c:v>
                </c:pt>
                <c:pt idx="45007">
                  <c:v>17950</c:v>
                </c:pt>
                <c:pt idx="45008">
                  <c:v>19970</c:v>
                </c:pt>
                <c:pt idx="45009">
                  <c:v>20290</c:v>
                </c:pt>
                <c:pt idx="45010">
                  <c:v>20450</c:v>
                </c:pt>
                <c:pt idx="45011">
                  <c:v>20450</c:v>
                </c:pt>
                <c:pt idx="45012">
                  <c:v>20470</c:v>
                </c:pt>
                <c:pt idx="45013">
                  <c:v>20470</c:v>
                </c:pt>
                <c:pt idx="45014">
                  <c:v>20490</c:v>
                </c:pt>
                <c:pt idx="45015">
                  <c:v>20490</c:v>
                </c:pt>
                <c:pt idx="45016">
                  <c:v>20590</c:v>
                </c:pt>
                <c:pt idx="45017">
                  <c:v>20740</c:v>
                </c:pt>
                <c:pt idx="45018">
                  <c:v>20930</c:v>
                </c:pt>
                <c:pt idx="45019">
                  <c:v>20950</c:v>
                </c:pt>
                <c:pt idx="45020">
                  <c:v>20950</c:v>
                </c:pt>
                <c:pt idx="45021">
                  <c:v>20980</c:v>
                </c:pt>
                <c:pt idx="45022">
                  <c:v>20990</c:v>
                </c:pt>
                <c:pt idx="45023">
                  <c:v>20990</c:v>
                </c:pt>
                <c:pt idx="45024">
                  <c:v>21350</c:v>
                </c:pt>
                <c:pt idx="45025">
                  <c:v>21350</c:v>
                </c:pt>
                <c:pt idx="45026">
                  <c:v>21450</c:v>
                </c:pt>
                <c:pt idx="45027">
                  <c:v>26150</c:v>
                </c:pt>
                <c:pt idx="45028">
                  <c:v>26250</c:v>
                </c:pt>
                <c:pt idx="45029">
                  <c:v>26350</c:v>
                </c:pt>
                <c:pt idx="45030">
                  <c:v>26450</c:v>
                </c:pt>
                <c:pt idx="45031">
                  <c:v>26450</c:v>
                </c:pt>
                <c:pt idx="45032">
                  <c:v>26490</c:v>
                </c:pt>
                <c:pt idx="45033">
                  <c:v>26710</c:v>
                </c:pt>
                <c:pt idx="45034">
                  <c:v>26801</c:v>
                </c:pt>
                <c:pt idx="45035">
                  <c:v>26950</c:v>
                </c:pt>
                <c:pt idx="45036">
                  <c:v>27130</c:v>
                </c:pt>
                <c:pt idx="45037">
                  <c:v>27170</c:v>
                </c:pt>
                <c:pt idx="45038">
                  <c:v>27170</c:v>
                </c:pt>
                <c:pt idx="45039">
                  <c:v>27351</c:v>
                </c:pt>
                <c:pt idx="45040">
                  <c:v>27410</c:v>
                </c:pt>
                <c:pt idx="45041">
                  <c:v>27410</c:v>
                </c:pt>
                <c:pt idx="45042">
                  <c:v>27410</c:v>
                </c:pt>
                <c:pt idx="45043">
                  <c:v>27420</c:v>
                </c:pt>
                <c:pt idx="45044">
                  <c:v>27441</c:v>
                </c:pt>
                <c:pt idx="45045">
                  <c:v>27490</c:v>
                </c:pt>
                <c:pt idx="45046">
                  <c:v>27490</c:v>
                </c:pt>
                <c:pt idx="45047">
                  <c:v>21599</c:v>
                </c:pt>
                <c:pt idx="45048">
                  <c:v>21740</c:v>
                </c:pt>
                <c:pt idx="45049">
                  <c:v>21740</c:v>
                </c:pt>
                <c:pt idx="45050">
                  <c:v>21790</c:v>
                </c:pt>
                <c:pt idx="45051">
                  <c:v>21790</c:v>
                </c:pt>
                <c:pt idx="45052">
                  <c:v>21950</c:v>
                </c:pt>
                <c:pt idx="45053">
                  <c:v>21950</c:v>
                </c:pt>
                <c:pt idx="45054">
                  <c:v>21980</c:v>
                </c:pt>
                <c:pt idx="45055">
                  <c:v>22450</c:v>
                </c:pt>
                <c:pt idx="45056">
                  <c:v>22630</c:v>
                </c:pt>
                <c:pt idx="45057">
                  <c:v>22790</c:v>
                </c:pt>
                <c:pt idx="45058">
                  <c:v>22890</c:v>
                </c:pt>
                <c:pt idx="45059">
                  <c:v>22950</c:v>
                </c:pt>
                <c:pt idx="45060">
                  <c:v>23290</c:v>
                </c:pt>
                <c:pt idx="45061">
                  <c:v>23482</c:v>
                </c:pt>
                <c:pt idx="45062">
                  <c:v>23490</c:v>
                </c:pt>
                <c:pt idx="45063">
                  <c:v>23490</c:v>
                </c:pt>
                <c:pt idx="45064">
                  <c:v>23590</c:v>
                </c:pt>
                <c:pt idx="45065">
                  <c:v>23740</c:v>
                </c:pt>
                <c:pt idx="45066">
                  <c:v>23740</c:v>
                </c:pt>
                <c:pt idx="45067">
                  <c:v>27720</c:v>
                </c:pt>
                <c:pt idx="45068">
                  <c:v>27760</c:v>
                </c:pt>
                <c:pt idx="45069">
                  <c:v>27784</c:v>
                </c:pt>
                <c:pt idx="45070">
                  <c:v>27977</c:v>
                </c:pt>
                <c:pt idx="45071">
                  <c:v>27990</c:v>
                </c:pt>
                <c:pt idx="45072">
                  <c:v>28414</c:v>
                </c:pt>
                <c:pt idx="45073">
                  <c:v>28444</c:v>
                </c:pt>
                <c:pt idx="45074">
                  <c:v>28860</c:v>
                </c:pt>
                <c:pt idx="45075">
                  <c:v>28950</c:v>
                </c:pt>
                <c:pt idx="45076">
                  <c:v>28950</c:v>
                </c:pt>
                <c:pt idx="45077">
                  <c:v>28990</c:v>
                </c:pt>
                <c:pt idx="45078">
                  <c:v>29186</c:v>
                </c:pt>
                <c:pt idx="45079">
                  <c:v>29450</c:v>
                </c:pt>
                <c:pt idx="45080">
                  <c:v>29450</c:v>
                </c:pt>
                <c:pt idx="45081">
                  <c:v>29450</c:v>
                </c:pt>
                <c:pt idx="45082">
                  <c:v>29451</c:v>
                </c:pt>
                <c:pt idx="45083">
                  <c:v>29492</c:v>
                </c:pt>
                <c:pt idx="45084">
                  <c:v>29493</c:v>
                </c:pt>
                <c:pt idx="45085">
                  <c:v>29750</c:v>
                </c:pt>
                <c:pt idx="45086">
                  <c:v>29944</c:v>
                </c:pt>
                <c:pt idx="45087">
                  <c:v>18650</c:v>
                </c:pt>
                <c:pt idx="45088">
                  <c:v>18679</c:v>
                </c:pt>
                <c:pt idx="45089">
                  <c:v>18744</c:v>
                </c:pt>
                <c:pt idx="45090">
                  <c:v>18744</c:v>
                </c:pt>
                <c:pt idx="45091">
                  <c:v>18790</c:v>
                </c:pt>
                <c:pt idx="45092">
                  <c:v>18790</c:v>
                </c:pt>
                <c:pt idx="45093">
                  <c:v>18800</c:v>
                </c:pt>
                <c:pt idx="45094">
                  <c:v>18850</c:v>
                </c:pt>
                <c:pt idx="45095">
                  <c:v>18850</c:v>
                </c:pt>
                <c:pt idx="45096">
                  <c:v>18890</c:v>
                </c:pt>
                <c:pt idx="45097">
                  <c:v>18980</c:v>
                </c:pt>
                <c:pt idx="45098">
                  <c:v>19490</c:v>
                </c:pt>
                <c:pt idx="45099">
                  <c:v>19490</c:v>
                </c:pt>
                <c:pt idx="45100">
                  <c:v>19490</c:v>
                </c:pt>
                <c:pt idx="45101">
                  <c:v>19500</c:v>
                </c:pt>
                <c:pt idx="45102">
                  <c:v>19594</c:v>
                </c:pt>
                <c:pt idx="45103">
                  <c:v>19679</c:v>
                </c:pt>
                <c:pt idx="45104">
                  <c:v>19780</c:v>
                </c:pt>
                <c:pt idx="45105">
                  <c:v>19790</c:v>
                </c:pt>
                <c:pt idx="45106">
                  <c:v>23790</c:v>
                </c:pt>
                <c:pt idx="45107">
                  <c:v>23840</c:v>
                </c:pt>
                <c:pt idx="45108">
                  <c:v>23890</c:v>
                </c:pt>
                <c:pt idx="45109">
                  <c:v>23950</c:v>
                </c:pt>
                <c:pt idx="45110">
                  <c:v>23950</c:v>
                </c:pt>
                <c:pt idx="45111">
                  <c:v>23950</c:v>
                </c:pt>
                <c:pt idx="45112">
                  <c:v>23970</c:v>
                </c:pt>
                <c:pt idx="45113">
                  <c:v>23990</c:v>
                </c:pt>
                <c:pt idx="45114">
                  <c:v>23999</c:v>
                </c:pt>
                <c:pt idx="45115">
                  <c:v>24250</c:v>
                </c:pt>
                <c:pt idx="45116">
                  <c:v>24303</c:v>
                </c:pt>
                <c:pt idx="45117">
                  <c:v>24350</c:v>
                </c:pt>
                <c:pt idx="45118">
                  <c:v>24440</c:v>
                </c:pt>
                <c:pt idx="45119">
                  <c:v>24450</c:v>
                </c:pt>
                <c:pt idx="45120">
                  <c:v>24490</c:v>
                </c:pt>
                <c:pt idx="45121">
                  <c:v>24550</c:v>
                </c:pt>
                <c:pt idx="45122">
                  <c:v>24550</c:v>
                </c:pt>
                <c:pt idx="45123">
                  <c:v>24840</c:v>
                </c:pt>
                <c:pt idx="45124">
                  <c:v>24880</c:v>
                </c:pt>
                <c:pt idx="45125">
                  <c:v>24950</c:v>
                </c:pt>
                <c:pt idx="45126">
                  <c:v>29950</c:v>
                </c:pt>
                <c:pt idx="45127">
                  <c:v>29950</c:v>
                </c:pt>
                <c:pt idx="45128">
                  <c:v>29983</c:v>
                </c:pt>
                <c:pt idx="45129">
                  <c:v>30397</c:v>
                </c:pt>
                <c:pt idx="45130">
                  <c:v>30440</c:v>
                </c:pt>
                <c:pt idx="45131">
                  <c:v>30800</c:v>
                </c:pt>
                <c:pt idx="45132">
                  <c:v>30941</c:v>
                </c:pt>
                <c:pt idx="45133">
                  <c:v>30987</c:v>
                </c:pt>
                <c:pt idx="45134">
                  <c:v>31440</c:v>
                </c:pt>
                <c:pt idx="45135">
                  <c:v>31450</c:v>
                </c:pt>
                <c:pt idx="45136">
                  <c:v>31450</c:v>
                </c:pt>
                <c:pt idx="45137">
                  <c:v>31488</c:v>
                </c:pt>
                <c:pt idx="45138">
                  <c:v>31490</c:v>
                </c:pt>
                <c:pt idx="45139">
                  <c:v>31725</c:v>
                </c:pt>
                <c:pt idx="45140">
                  <c:v>31990</c:v>
                </c:pt>
                <c:pt idx="45141">
                  <c:v>32188</c:v>
                </c:pt>
                <c:pt idx="45142">
                  <c:v>32950</c:v>
                </c:pt>
                <c:pt idx="45143">
                  <c:v>32950</c:v>
                </c:pt>
                <c:pt idx="45144">
                  <c:v>32982</c:v>
                </c:pt>
                <c:pt idx="45145">
                  <c:v>32990</c:v>
                </c:pt>
                <c:pt idx="45146">
                  <c:v>19790</c:v>
                </c:pt>
                <c:pt idx="45147">
                  <c:v>19870</c:v>
                </c:pt>
                <c:pt idx="45148">
                  <c:v>19890</c:v>
                </c:pt>
                <c:pt idx="45149">
                  <c:v>19900</c:v>
                </c:pt>
                <c:pt idx="45150">
                  <c:v>19949</c:v>
                </c:pt>
                <c:pt idx="45151">
                  <c:v>19979</c:v>
                </c:pt>
                <c:pt idx="45152">
                  <c:v>19980</c:v>
                </c:pt>
                <c:pt idx="45153">
                  <c:v>19989</c:v>
                </c:pt>
                <c:pt idx="45154">
                  <c:v>19990</c:v>
                </c:pt>
                <c:pt idx="45155">
                  <c:v>19990</c:v>
                </c:pt>
                <c:pt idx="45156">
                  <c:v>19990</c:v>
                </c:pt>
                <c:pt idx="45157">
                  <c:v>19990</c:v>
                </c:pt>
                <c:pt idx="45158">
                  <c:v>19990</c:v>
                </c:pt>
                <c:pt idx="45159">
                  <c:v>19990</c:v>
                </c:pt>
                <c:pt idx="45160">
                  <c:v>20080</c:v>
                </c:pt>
                <c:pt idx="45161">
                  <c:v>20439</c:v>
                </c:pt>
                <c:pt idx="45162">
                  <c:v>20449</c:v>
                </c:pt>
                <c:pt idx="45163">
                  <c:v>20530</c:v>
                </c:pt>
                <c:pt idx="45164">
                  <c:v>20580</c:v>
                </c:pt>
                <c:pt idx="45165">
                  <c:v>24950</c:v>
                </c:pt>
                <c:pt idx="45166">
                  <c:v>24950</c:v>
                </c:pt>
                <c:pt idx="45167">
                  <c:v>24990</c:v>
                </c:pt>
                <c:pt idx="45168">
                  <c:v>24990</c:v>
                </c:pt>
                <c:pt idx="45169">
                  <c:v>25450</c:v>
                </c:pt>
                <c:pt idx="45170">
                  <c:v>25550</c:v>
                </c:pt>
                <c:pt idx="45171">
                  <c:v>25840</c:v>
                </c:pt>
                <c:pt idx="45172">
                  <c:v>25990</c:v>
                </c:pt>
                <c:pt idx="45173">
                  <c:v>25990</c:v>
                </c:pt>
                <c:pt idx="45174">
                  <c:v>26240</c:v>
                </c:pt>
                <c:pt idx="45175">
                  <c:v>26390</c:v>
                </c:pt>
                <c:pt idx="45176">
                  <c:v>26450</c:v>
                </c:pt>
                <c:pt idx="45177">
                  <c:v>26740</c:v>
                </c:pt>
                <c:pt idx="45178">
                  <c:v>26929</c:v>
                </c:pt>
                <c:pt idx="45179">
                  <c:v>26970</c:v>
                </c:pt>
                <c:pt idx="45180">
                  <c:v>26990</c:v>
                </c:pt>
                <c:pt idx="45181">
                  <c:v>27250</c:v>
                </c:pt>
                <c:pt idx="45182">
                  <c:v>27790</c:v>
                </c:pt>
                <c:pt idx="45183">
                  <c:v>27990</c:v>
                </c:pt>
                <c:pt idx="45184">
                  <c:v>27990</c:v>
                </c:pt>
                <c:pt idx="45185">
                  <c:v>33148</c:v>
                </c:pt>
                <c:pt idx="45186">
                  <c:v>33295</c:v>
                </c:pt>
                <c:pt idx="45187">
                  <c:v>33413</c:v>
                </c:pt>
                <c:pt idx="45188">
                  <c:v>33450</c:v>
                </c:pt>
                <c:pt idx="45189">
                  <c:v>33450</c:v>
                </c:pt>
                <c:pt idx="45190">
                  <c:v>33650</c:v>
                </c:pt>
                <c:pt idx="45191">
                  <c:v>33950</c:v>
                </c:pt>
                <c:pt idx="45192">
                  <c:v>33970</c:v>
                </c:pt>
                <c:pt idx="45193">
                  <c:v>33977</c:v>
                </c:pt>
                <c:pt idx="45194">
                  <c:v>33991</c:v>
                </c:pt>
                <c:pt idx="45195">
                  <c:v>34297</c:v>
                </c:pt>
                <c:pt idx="45196">
                  <c:v>34350</c:v>
                </c:pt>
                <c:pt idx="45197">
                  <c:v>34562</c:v>
                </c:pt>
                <c:pt idx="45198">
                  <c:v>34750</c:v>
                </c:pt>
                <c:pt idx="45199">
                  <c:v>34852</c:v>
                </c:pt>
                <c:pt idx="45200">
                  <c:v>34878</c:v>
                </c:pt>
                <c:pt idx="45201">
                  <c:v>34950</c:v>
                </c:pt>
                <c:pt idx="45202">
                  <c:v>35450</c:v>
                </c:pt>
                <c:pt idx="45203">
                  <c:v>35450</c:v>
                </c:pt>
                <c:pt idx="45204">
                  <c:v>20790</c:v>
                </c:pt>
                <c:pt idx="45205">
                  <c:v>20889</c:v>
                </c:pt>
                <c:pt idx="45206">
                  <c:v>20890</c:v>
                </c:pt>
                <c:pt idx="45207">
                  <c:v>20890</c:v>
                </c:pt>
                <c:pt idx="45208">
                  <c:v>20890</c:v>
                </c:pt>
                <c:pt idx="45209">
                  <c:v>20890</c:v>
                </c:pt>
                <c:pt idx="45210">
                  <c:v>20890</c:v>
                </c:pt>
                <c:pt idx="45211">
                  <c:v>20890</c:v>
                </c:pt>
                <c:pt idx="45212">
                  <c:v>20925</c:v>
                </c:pt>
                <c:pt idx="45213">
                  <c:v>20970</c:v>
                </c:pt>
                <c:pt idx="45214">
                  <c:v>20990</c:v>
                </c:pt>
                <c:pt idx="45215">
                  <c:v>20990</c:v>
                </c:pt>
                <c:pt idx="45216">
                  <c:v>21121</c:v>
                </c:pt>
                <c:pt idx="45217">
                  <c:v>21190</c:v>
                </c:pt>
                <c:pt idx="45218">
                  <c:v>21290</c:v>
                </c:pt>
                <c:pt idx="45219">
                  <c:v>21340</c:v>
                </c:pt>
                <c:pt idx="45220">
                  <c:v>21490</c:v>
                </c:pt>
                <c:pt idx="45221">
                  <c:v>21490</c:v>
                </c:pt>
                <c:pt idx="45222">
                  <c:v>21490</c:v>
                </c:pt>
                <c:pt idx="45223">
                  <c:v>21490</c:v>
                </c:pt>
                <c:pt idx="45224">
                  <c:v>28280</c:v>
                </c:pt>
                <c:pt idx="45225">
                  <c:v>28450</c:v>
                </c:pt>
                <c:pt idx="45226">
                  <c:v>28470</c:v>
                </c:pt>
                <c:pt idx="45227">
                  <c:v>28890</c:v>
                </c:pt>
                <c:pt idx="45228">
                  <c:v>28950</c:v>
                </c:pt>
                <c:pt idx="45229">
                  <c:v>28960</c:v>
                </c:pt>
                <c:pt idx="45230">
                  <c:v>28980</c:v>
                </c:pt>
                <c:pt idx="45231">
                  <c:v>29450</c:v>
                </c:pt>
                <c:pt idx="45232">
                  <c:v>29790</c:v>
                </c:pt>
                <c:pt idx="45233">
                  <c:v>29890</c:v>
                </c:pt>
                <c:pt idx="45234">
                  <c:v>29950</c:v>
                </c:pt>
                <c:pt idx="45235">
                  <c:v>29950</c:v>
                </c:pt>
                <c:pt idx="45236">
                  <c:v>29950</c:v>
                </c:pt>
                <c:pt idx="45237">
                  <c:v>30450</c:v>
                </c:pt>
                <c:pt idx="45238">
                  <c:v>30860</c:v>
                </c:pt>
                <c:pt idx="45239">
                  <c:v>30950</c:v>
                </c:pt>
                <c:pt idx="45240">
                  <c:v>30950</c:v>
                </c:pt>
                <c:pt idx="45241">
                  <c:v>30990</c:v>
                </c:pt>
                <c:pt idx="45242">
                  <c:v>19900</c:v>
                </c:pt>
                <c:pt idx="45243">
                  <c:v>19990</c:v>
                </c:pt>
                <c:pt idx="45244">
                  <c:v>20490</c:v>
                </c:pt>
                <c:pt idx="45245">
                  <c:v>21400</c:v>
                </c:pt>
                <c:pt idx="45246">
                  <c:v>21900</c:v>
                </c:pt>
                <c:pt idx="45247">
                  <c:v>21990</c:v>
                </c:pt>
                <c:pt idx="45248">
                  <c:v>22990</c:v>
                </c:pt>
                <c:pt idx="45249">
                  <c:v>23400</c:v>
                </c:pt>
                <c:pt idx="45250">
                  <c:v>23970</c:v>
                </c:pt>
                <c:pt idx="45251">
                  <c:v>24980</c:v>
                </c:pt>
                <c:pt idx="45252">
                  <c:v>24990</c:v>
                </c:pt>
                <c:pt idx="45253">
                  <c:v>25160</c:v>
                </c:pt>
                <c:pt idx="45254">
                  <c:v>25357</c:v>
                </c:pt>
                <c:pt idx="45255">
                  <c:v>25520</c:v>
                </c:pt>
                <c:pt idx="45256">
                  <c:v>25900</c:v>
                </c:pt>
                <c:pt idx="45257">
                  <c:v>25990</c:v>
                </c:pt>
                <c:pt idx="45258">
                  <c:v>28060</c:v>
                </c:pt>
                <c:pt idx="45259">
                  <c:v>28520</c:v>
                </c:pt>
                <c:pt idx="45260">
                  <c:v>29197</c:v>
                </c:pt>
                <c:pt idx="45261">
                  <c:v>30386</c:v>
                </c:pt>
                <c:pt idx="45262">
                  <c:v>33850</c:v>
                </c:pt>
                <c:pt idx="45263">
                  <c:v>33879</c:v>
                </c:pt>
                <c:pt idx="45264">
                  <c:v>33880</c:v>
                </c:pt>
                <c:pt idx="45265">
                  <c:v>33990</c:v>
                </c:pt>
                <c:pt idx="45266">
                  <c:v>34080</c:v>
                </c:pt>
                <c:pt idx="45267">
                  <c:v>34400</c:v>
                </c:pt>
                <c:pt idx="45268">
                  <c:v>34495</c:v>
                </c:pt>
                <c:pt idx="45269">
                  <c:v>34860</c:v>
                </c:pt>
                <c:pt idx="45270">
                  <c:v>34870</c:v>
                </c:pt>
                <c:pt idx="45271">
                  <c:v>34880</c:v>
                </c:pt>
                <c:pt idx="45272">
                  <c:v>34990</c:v>
                </c:pt>
                <c:pt idx="45273">
                  <c:v>34990</c:v>
                </c:pt>
                <c:pt idx="45274">
                  <c:v>34995</c:v>
                </c:pt>
                <c:pt idx="45275">
                  <c:v>34995</c:v>
                </c:pt>
                <c:pt idx="45276">
                  <c:v>34995</c:v>
                </c:pt>
                <c:pt idx="45277">
                  <c:v>34995</c:v>
                </c:pt>
                <c:pt idx="45278">
                  <c:v>35290</c:v>
                </c:pt>
                <c:pt idx="45279">
                  <c:v>35450</c:v>
                </c:pt>
                <c:pt idx="45280">
                  <c:v>35470</c:v>
                </c:pt>
                <c:pt idx="45281">
                  <c:v>35804</c:v>
                </c:pt>
                <c:pt idx="45282">
                  <c:v>12990</c:v>
                </c:pt>
                <c:pt idx="45283">
                  <c:v>12990</c:v>
                </c:pt>
                <c:pt idx="45284">
                  <c:v>12990</c:v>
                </c:pt>
                <c:pt idx="45285">
                  <c:v>12990</c:v>
                </c:pt>
                <c:pt idx="45286">
                  <c:v>12990</c:v>
                </c:pt>
                <c:pt idx="45287">
                  <c:v>13170</c:v>
                </c:pt>
                <c:pt idx="45288">
                  <c:v>13333</c:v>
                </c:pt>
                <c:pt idx="45289">
                  <c:v>13333</c:v>
                </c:pt>
                <c:pt idx="45290">
                  <c:v>13333</c:v>
                </c:pt>
                <c:pt idx="45291">
                  <c:v>13555</c:v>
                </c:pt>
                <c:pt idx="45292">
                  <c:v>13590</c:v>
                </c:pt>
                <c:pt idx="45293">
                  <c:v>13595</c:v>
                </c:pt>
                <c:pt idx="45294">
                  <c:v>13595</c:v>
                </c:pt>
                <c:pt idx="45295">
                  <c:v>13780</c:v>
                </c:pt>
                <c:pt idx="45296">
                  <c:v>13795</c:v>
                </c:pt>
                <c:pt idx="45297">
                  <c:v>13880</c:v>
                </c:pt>
                <c:pt idx="45298">
                  <c:v>13880</c:v>
                </c:pt>
                <c:pt idx="45299">
                  <c:v>13880</c:v>
                </c:pt>
                <c:pt idx="45300">
                  <c:v>13940</c:v>
                </c:pt>
                <c:pt idx="45301">
                  <c:v>13940</c:v>
                </c:pt>
                <c:pt idx="45302">
                  <c:v>32900</c:v>
                </c:pt>
                <c:pt idx="45303">
                  <c:v>33490</c:v>
                </c:pt>
                <c:pt idx="45304">
                  <c:v>36990</c:v>
                </c:pt>
                <c:pt idx="45305">
                  <c:v>37290</c:v>
                </c:pt>
                <c:pt idx="45306">
                  <c:v>37490</c:v>
                </c:pt>
                <c:pt idx="45307">
                  <c:v>37770</c:v>
                </c:pt>
                <c:pt idx="45308">
                  <c:v>37990</c:v>
                </c:pt>
                <c:pt idx="45309">
                  <c:v>41811</c:v>
                </c:pt>
                <c:pt idx="45310">
                  <c:v>49990</c:v>
                </c:pt>
                <c:pt idx="45311">
                  <c:v>60900</c:v>
                </c:pt>
                <c:pt idx="45312">
                  <c:v>62400</c:v>
                </c:pt>
                <c:pt idx="45313">
                  <c:v>73900</c:v>
                </c:pt>
                <c:pt idx="45314">
                  <c:v>77900</c:v>
                </c:pt>
                <c:pt idx="45315">
                  <c:v>86900</c:v>
                </c:pt>
                <c:pt idx="45316">
                  <c:v>117900</c:v>
                </c:pt>
                <c:pt idx="45317">
                  <c:v>139888</c:v>
                </c:pt>
                <c:pt idx="45318">
                  <c:v>151890</c:v>
                </c:pt>
                <c:pt idx="45319">
                  <c:v>238900</c:v>
                </c:pt>
                <c:pt idx="45320">
                  <c:v>9480</c:v>
                </c:pt>
                <c:pt idx="45321">
                  <c:v>9480</c:v>
                </c:pt>
                <c:pt idx="45322">
                  <c:v>35870</c:v>
                </c:pt>
                <c:pt idx="45323">
                  <c:v>35879</c:v>
                </c:pt>
                <c:pt idx="45324">
                  <c:v>35995</c:v>
                </c:pt>
                <c:pt idx="45325">
                  <c:v>35995</c:v>
                </c:pt>
                <c:pt idx="45326">
                  <c:v>36390</c:v>
                </c:pt>
                <c:pt idx="45327">
                  <c:v>36495</c:v>
                </c:pt>
                <c:pt idx="45328">
                  <c:v>36590</c:v>
                </c:pt>
                <c:pt idx="45329">
                  <c:v>36670</c:v>
                </c:pt>
                <c:pt idx="45330">
                  <c:v>36790</c:v>
                </c:pt>
                <c:pt idx="45331">
                  <c:v>37430</c:v>
                </c:pt>
                <c:pt idx="45332">
                  <c:v>37590</c:v>
                </c:pt>
                <c:pt idx="45333">
                  <c:v>37695</c:v>
                </c:pt>
                <c:pt idx="45334">
                  <c:v>37790</c:v>
                </c:pt>
                <c:pt idx="45335">
                  <c:v>37970</c:v>
                </c:pt>
                <c:pt idx="45336">
                  <c:v>38390</c:v>
                </c:pt>
                <c:pt idx="45337">
                  <c:v>38480</c:v>
                </c:pt>
                <c:pt idx="45338">
                  <c:v>38670</c:v>
                </c:pt>
                <c:pt idx="45339">
                  <c:v>38780</c:v>
                </c:pt>
                <c:pt idx="45340">
                  <c:v>38990</c:v>
                </c:pt>
                <c:pt idx="45341">
                  <c:v>39280</c:v>
                </c:pt>
                <c:pt idx="45342">
                  <c:v>13940</c:v>
                </c:pt>
                <c:pt idx="45343">
                  <c:v>13990</c:v>
                </c:pt>
                <c:pt idx="45344">
                  <c:v>13990</c:v>
                </c:pt>
                <c:pt idx="45345">
                  <c:v>13990</c:v>
                </c:pt>
                <c:pt idx="45346">
                  <c:v>13990</c:v>
                </c:pt>
                <c:pt idx="45347">
                  <c:v>13990</c:v>
                </c:pt>
                <c:pt idx="45348">
                  <c:v>13990</c:v>
                </c:pt>
                <c:pt idx="45349">
                  <c:v>13990</c:v>
                </c:pt>
                <c:pt idx="45350">
                  <c:v>14199</c:v>
                </c:pt>
                <c:pt idx="45351">
                  <c:v>14255</c:v>
                </c:pt>
                <c:pt idx="45352">
                  <c:v>14290</c:v>
                </c:pt>
                <c:pt idx="45353">
                  <c:v>14290</c:v>
                </c:pt>
                <c:pt idx="45354">
                  <c:v>14290</c:v>
                </c:pt>
                <c:pt idx="45355">
                  <c:v>14290</c:v>
                </c:pt>
                <c:pt idx="45356">
                  <c:v>14290</c:v>
                </c:pt>
                <c:pt idx="45357">
                  <c:v>14290</c:v>
                </c:pt>
                <c:pt idx="45358">
                  <c:v>14290</c:v>
                </c:pt>
                <c:pt idx="45359">
                  <c:v>14299</c:v>
                </c:pt>
                <c:pt idx="45360">
                  <c:v>14490</c:v>
                </c:pt>
                <c:pt idx="45361">
                  <c:v>14490</c:v>
                </c:pt>
                <c:pt idx="45362">
                  <c:v>9480</c:v>
                </c:pt>
                <c:pt idx="45363">
                  <c:v>9690</c:v>
                </c:pt>
                <c:pt idx="45364">
                  <c:v>9755</c:v>
                </c:pt>
                <c:pt idx="45365">
                  <c:v>9780</c:v>
                </c:pt>
                <c:pt idx="45366">
                  <c:v>9780</c:v>
                </c:pt>
                <c:pt idx="45367">
                  <c:v>9890</c:v>
                </c:pt>
                <c:pt idx="45368">
                  <c:v>9980</c:v>
                </c:pt>
                <c:pt idx="45369">
                  <c:v>9980</c:v>
                </c:pt>
                <c:pt idx="45370">
                  <c:v>9990</c:v>
                </c:pt>
                <c:pt idx="45371">
                  <c:v>10100</c:v>
                </c:pt>
                <c:pt idx="45372">
                  <c:v>10340</c:v>
                </c:pt>
                <c:pt idx="45373">
                  <c:v>10580</c:v>
                </c:pt>
                <c:pt idx="45374">
                  <c:v>10790</c:v>
                </c:pt>
                <c:pt idx="45375">
                  <c:v>10980</c:v>
                </c:pt>
                <c:pt idx="45376">
                  <c:v>10989</c:v>
                </c:pt>
                <c:pt idx="45377">
                  <c:v>10989</c:v>
                </c:pt>
                <c:pt idx="45378">
                  <c:v>11180</c:v>
                </c:pt>
                <c:pt idx="45379">
                  <c:v>11180</c:v>
                </c:pt>
                <c:pt idx="45380">
                  <c:v>11180</c:v>
                </c:pt>
                <c:pt idx="45381">
                  <c:v>11180</c:v>
                </c:pt>
                <c:pt idx="45382">
                  <c:v>39496</c:v>
                </c:pt>
                <c:pt idx="45383">
                  <c:v>39670</c:v>
                </c:pt>
                <c:pt idx="45384">
                  <c:v>39670</c:v>
                </c:pt>
                <c:pt idx="45385">
                  <c:v>39840</c:v>
                </c:pt>
                <c:pt idx="45386">
                  <c:v>39850</c:v>
                </c:pt>
                <c:pt idx="45387">
                  <c:v>39925</c:v>
                </c:pt>
                <c:pt idx="45388">
                  <c:v>39970</c:v>
                </c:pt>
                <c:pt idx="45389">
                  <c:v>39970</c:v>
                </c:pt>
                <c:pt idx="45390">
                  <c:v>40193</c:v>
                </c:pt>
                <c:pt idx="45391">
                  <c:v>40580</c:v>
                </c:pt>
                <c:pt idx="45392">
                  <c:v>40950</c:v>
                </c:pt>
                <c:pt idx="45393">
                  <c:v>41000</c:v>
                </c:pt>
                <c:pt idx="45394">
                  <c:v>41000</c:v>
                </c:pt>
                <c:pt idx="45395">
                  <c:v>41300</c:v>
                </c:pt>
                <c:pt idx="45396">
                  <c:v>41370</c:v>
                </c:pt>
                <c:pt idx="45397">
                  <c:v>41470</c:v>
                </c:pt>
                <c:pt idx="45398">
                  <c:v>41470</c:v>
                </c:pt>
                <c:pt idx="45399">
                  <c:v>41470</c:v>
                </c:pt>
                <c:pt idx="45400">
                  <c:v>41470</c:v>
                </c:pt>
                <c:pt idx="45401">
                  <c:v>41870</c:v>
                </c:pt>
                <c:pt idx="45402">
                  <c:v>14490</c:v>
                </c:pt>
                <c:pt idx="45403">
                  <c:v>14490</c:v>
                </c:pt>
                <c:pt idx="45404">
                  <c:v>14490</c:v>
                </c:pt>
                <c:pt idx="45405">
                  <c:v>14490</c:v>
                </c:pt>
                <c:pt idx="45406">
                  <c:v>14490</c:v>
                </c:pt>
                <c:pt idx="45407">
                  <c:v>14490</c:v>
                </c:pt>
                <c:pt idx="45408">
                  <c:v>14490</c:v>
                </c:pt>
                <c:pt idx="45409">
                  <c:v>14490</c:v>
                </c:pt>
                <c:pt idx="45410">
                  <c:v>14490</c:v>
                </c:pt>
                <c:pt idx="45411">
                  <c:v>14490</c:v>
                </c:pt>
                <c:pt idx="45412">
                  <c:v>14490</c:v>
                </c:pt>
                <c:pt idx="45413">
                  <c:v>14490</c:v>
                </c:pt>
                <c:pt idx="45414">
                  <c:v>14490</c:v>
                </c:pt>
                <c:pt idx="45415">
                  <c:v>14490</c:v>
                </c:pt>
                <c:pt idx="45416">
                  <c:v>14490</c:v>
                </c:pt>
                <c:pt idx="45417">
                  <c:v>14495</c:v>
                </c:pt>
                <c:pt idx="45418">
                  <c:v>14499</c:v>
                </c:pt>
                <c:pt idx="45419">
                  <c:v>14555</c:v>
                </c:pt>
                <c:pt idx="45420">
                  <c:v>14580</c:v>
                </c:pt>
                <c:pt idx="45421">
                  <c:v>14640</c:v>
                </c:pt>
                <c:pt idx="45422">
                  <c:v>11189</c:v>
                </c:pt>
                <c:pt idx="45423">
                  <c:v>11189</c:v>
                </c:pt>
                <c:pt idx="45424">
                  <c:v>11380</c:v>
                </c:pt>
                <c:pt idx="45425">
                  <c:v>11389</c:v>
                </c:pt>
                <c:pt idx="45426">
                  <c:v>11389</c:v>
                </c:pt>
                <c:pt idx="45427">
                  <c:v>11390</c:v>
                </c:pt>
                <c:pt idx="45428">
                  <c:v>11480</c:v>
                </c:pt>
                <c:pt idx="45429">
                  <c:v>11480</c:v>
                </c:pt>
                <c:pt idx="45430">
                  <c:v>11480</c:v>
                </c:pt>
                <c:pt idx="45431">
                  <c:v>11480</c:v>
                </c:pt>
                <c:pt idx="45432">
                  <c:v>11490</c:v>
                </c:pt>
                <c:pt idx="45433">
                  <c:v>11580</c:v>
                </c:pt>
                <c:pt idx="45434">
                  <c:v>11590</c:v>
                </c:pt>
                <c:pt idx="45435">
                  <c:v>11688</c:v>
                </c:pt>
                <c:pt idx="45436">
                  <c:v>11700</c:v>
                </c:pt>
                <c:pt idx="45437">
                  <c:v>11760</c:v>
                </c:pt>
                <c:pt idx="45438">
                  <c:v>11790</c:v>
                </c:pt>
                <c:pt idx="45439">
                  <c:v>11790</c:v>
                </c:pt>
                <c:pt idx="45440">
                  <c:v>11800</c:v>
                </c:pt>
                <c:pt idx="45441">
                  <c:v>11800</c:v>
                </c:pt>
                <c:pt idx="45442">
                  <c:v>41879</c:v>
                </c:pt>
                <c:pt idx="45443">
                  <c:v>41900</c:v>
                </c:pt>
                <c:pt idx="45444">
                  <c:v>41900</c:v>
                </c:pt>
                <c:pt idx="45445">
                  <c:v>41990</c:v>
                </c:pt>
                <c:pt idx="45446">
                  <c:v>42879</c:v>
                </c:pt>
                <c:pt idx="45447">
                  <c:v>43440</c:v>
                </c:pt>
                <c:pt idx="45448">
                  <c:v>43670</c:v>
                </c:pt>
                <c:pt idx="45449">
                  <c:v>43870</c:v>
                </c:pt>
                <c:pt idx="45450">
                  <c:v>43990</c:v>
                </c:pt>
                <c:pt idx="45451">
                  <c:v>44670</c:v>
                </c:pt>
                <c:pt idx="45452">
                  <c:v>44863</c:v>
                </c:pt>
                <c:pt idx="45453">
                  <c:v>44870</c:v>
                </c:pt>
                <c:pt idx="45454">
                  <c:v>44880</c:v>
                </c:pt>
                <c:pt idx="45455">
                  <c:v>44890</c:v>
                </c:pt>
                <c:pt idx="45456">
                  <c:v>44890</c:v>
                </c:pt>
                <c:pt idx="45457">
                  <c:v>44970</c:v>
                </c:pt>
                <c:pt idx="45458">
                  <c:v>44990</c:v>
                </c:pt>
                <c:pt idx="45459">
                  <c:v>45495</c:v>
                </c:pt>
                <c:pt idx="45460">
                  <c:v>45577</c:v>
                </c:pt>
                <c:pt idx="45461">
                  <c:v>14680</c:v>
                </c:pt>
                <c:pt idx="45462">
                  <c:v>14680</c:v>
                </c:pt>
                <c:pt idx="45463">
                  <c:v>14680</c:v>
                </c:pt>
                <c:pt idx="45464">
                  <c:v>14700</c:v>
                </c:pt>
                <c:pt idx="45465">
                  <c:v>14700</c:v>
                </c:pt>
                <c:pt idx="45466">
                  <c:v>14775</c:v>
                </c:pt>
                <c:pt idx="45467">
                  <c:v>14775</c:v>
                </c:pt>
                <c:pt idx="45468">
                  <c:v>14850</c:v>
                </c:pt>
                <c:pt idx="45469">
                  <c:v>14990</c:v>
                </c:pt>
                <c:pt idx="45470">
                  <c:v>14990</c:v>
                </c:pt>
                <c:pt idx="45471">
                  <c:v>14990</c:v>
                </c:pt>
                <c:pt idx="45472">
                  <c:v>14990</c:v>
                </c:pt>
                <c:pt idx="45473">
                  <c:v>14990</c:v>
                </c:pt>
                <c:pt idx="45474">
                  <c:v>14990</c:v>
                </c:pt>
                <c:pt idx="45475">
                  <c:v>14990</c:v>
                </c:pt>
                <c:pt idx="45476">
                  <c:v>14995</c:v>
                </c:pt>
                <c:pt idx="45477">
                  <c:v>14995</c:v>
                </c:pt>
                <c:pt idx="45478">
                  <c:v>15255</c:v>
                </c:pt>
                <c:pt idx="45479">
                  <c:v>15394</c:v>
                </c:pt>
                <c:pt idx="45480">
                  <c:v>15480</c:v>
                </c:pt>
                <c:pt idx="45481">
                  <c:v>11877</c:v>
                </c:pt>
                <c:pt idx="45482">
                  <c:v>11880</c:v>
                </c:pt>
                <c:pt idx="45483">
                  <c:v>11989</c:v>
                </c:pt>
                <c:pt idx="45484">
                  <c:v>11989</c:v>
                </c:pt>
                <c:pt idx="45485">
                  <c:v>11989</c:v>
                </c:pt>
                <c:pt idx="45486">
                  <c:v>11989</c:v>
                </c:pt>
                <c:pt idx="45487">
                  <c:v>11989</c:v>
                </c:pt>
                <c:pt idx="45488">
                  <c:v>11989</c:v>
                </c:pt>
                <c:pt idx="45489">
                  <c:v>11990</c:v>
                </c:pt>
                <c:pt idx="45490">
                  <c:v>11990</c:v>
                </c:pt>
                <c:pt idx="45491">
                  <c:v>11990</c:v>
                </c:pt>
                <c:pt idx="45492">
                  <c:v>11990</c:v>
                </c:pt>
                <c:pt idx="45493">
                  <c:v>12180</c:v>
                </c:pt>
                <c:pt idx="45494">
                  <c:v>12189</c:v>
                </c:pt>
                <c:pt idx="45495">
                  <c:v>12189</c:v>
                </c:pt>
                <c:pt idx="45496">
                  <c:v>12189</c:v>
                </c:pt>
                <c:pt idx="45497">
                  <c:v>12190</c:v>
                </c:pt>
                <c:pt idx="45498">
                  <c:v>12200</c:v>
                </c:pt>
                <c:pt idx="45499">
                  <c:v>12260</c:v>
                </c:pt>
                <c:pt idx="45500">
                  <c:v>12260</c:v>
                </c:pt>
                <c:pt idx="45501">
                  <c:v>45990</c:v>
                </c:pt>
                <c:pt idx="45502">
                  <c:v>45990</c:v>
                </c:pt>
                <c:pt idx="45503">
                  <c:v>45995</c:v>
                </c:pt>
                <c:pt idx="45504">
                  <c:v>46950</c:v>
                </c:pt>
                <c:pt idx="45505">
                  <c:v>46990</c:v>
                </c:pt>
                <c:pt idx="45506">
                  <c:v>46990</c:v>
                </c:pt>
                <c:pt idx="45507">
                  <c:v>46990</c:v>
                </c:pt>
                <c:pt idx="45508">
                  <c:v>47780</c:v>
                </c:pt>
                <c:pt idx="45509">
                  <c:v>47820</c:v>
                </c:pt>
                <c:pt idx="45510">
                  <c:v>47904</c:v>
                </c:pt>
                <c:pt idx="45511">
                  <c:v>48995</c:v>
                </c:pt>
                <c:pt idx="45512">
                  <c:v>49670</c:v>
                </c:pt>
                <c:pt idx="45513">
                  <c:v>49880</c:v>
                </c:pt>
                <c:pt idx="45514">
                  <c:v>50790</c:v>
                </c:pt>
                <c:pt idx="45515">
                  <c:v>50995</c:v>
                </c:pt>
                <c:pt idx="45516">
                  <c:v>51995</c:v>
                </c:pt>
                <c:pt idx="45517">
                  <c:v>52205</c:v>
                </c:pt>
                <c:pt idx="45518">
                  <c:v>52900</c:v>
                </c:pt>
                <c:pt idx="45519">
                  <c:v>15480</c:v>
                </c:pt>
                <c:pt idx="45520">
                  <c:v>15490</c:v>
                </c:pt>
                <c:pt idx="45521">
                  <c:v>15490</c:v>
                </c:pt>
                <c:pt idx="45522">
                  <c:v>15490</c:v>
                </c:pt>
                <c:pt idx="45523">
                  <c:v>15490</c:v>
                </c:pt>
                <c:pt idx="45524">
                  <c:v>15490</c:v>
                </c:pt>
                <c:pt idx="45525">
                  <c:v>15490</c:v>
                </c:pt>
                <c:pt idx="45526">
                  <c:v>15490</c:v>
                </c:pt>
                <c:pt idx="45527">
                  <c:v>15508</c:v>
                </c:pt>
                <c:pt idx="45528">
                  <c:v>15550</c:v>
                </c:pt>
                <c:pt idx="45529">
                  <c:v>15550</c:v>
                </c:pt>
                <c:pt idx="45530">
                  <c:v>15555</c:v>
                </c:pt>
                <c:pt idx="45531">
                  <c:v>15580</c:v>
                </c:pt>
                <c:pt idx="45532">
                  <c:v>15590</c:v>
                </c:pt>
                <c:pt idx="45533">
                  <c:v>15690</c:v>
                </c:pt>
                <c:pt idx="45534">
                  <c:v>15777</c:v>
                </c:pt>
                <c:pt idx="45535">
                  <c:v>15780</c:v>
                </c:pt>
                <c:pt idx="45536">
                  <c:v>15790</c:v>
                </c:pt>
                <c:pt idx="45537">
                  <c:v>15790</c:v>
                </c:pt>
                <c:pt idx="45538">
                  <c:v>15790</c:v>
                </c:pt>
                <c:pt idx="45539">
                  <c:v>12260</c:v>
                </c:pt>
                <c:pt idx="45540">
                  <c:v>12290</c:v>
                </c:pt>
                <c:pt idx="45541">
                  <c:v>12480</c:v>
                </c:pt>
                <c:pt idx="45542">
                  <c:v>12488</c:v>
                </c:pt>
                <c:pt idx="45543">
                  <c:v>12490</c:v>
                </c:pt>
                <c:pt idx="45544">
                  <c:v>12490</c:v>
                </c:pt>
                <c:pt idx="45545">
                  <c:v>12490</c:v>
                </c:pt>
                <c:pt idx="45546">
                  <c:v>12490</c:v>
                </c:pt>
                <c:pt idx="45547">
                  <c:v>12490</c:v>
                </c:pt>
                <c:pt idx="45548">
                  <c:v>12499</c:v>
                </c:pt>
                <c:pt idx="45549">
                  <c:v>12580</c:v>
                </c:pt>
                <c:pt idx="45550">
                  <c:v>12589</c:v>
                </c:pt>
                <c:pt idx="45551">
                  <c:v>12590</c:v>
                </c:pt>
                <c:pt idx="45552">
                  <c:v>12601</c:v>
                </c:pt>
                <c:pt idx="45553">
                  <c:v>12601</c:v>
                </c:pt>
                <c:pt idx="45554">
                  <c:v>12601</c:v>
                </c:pt>
                <c:pt idx="45555">
                  <c:v>12601</c:v>
                </c:pt>
                <c:pt idx="45556">
                  <c:v>12650</c:v>
                </c:pt>
                <c:pt idx="45557">
                  <c:v>12674</c:v>
                </c:pt>
                <c:pt idx="45558">
                  <c:v>12699</c:v>
                </c:pt>
                <c:pt idx="45559">
                  <c:v>53995</c:v>
                </c:pt>
                <c:pt idx="45560">
                  <c:v>54930</c:v>
                </c:pt>
                <c:pt idx="45561">
                  <c:v>55390</c:v>
                </c:pt>
                <c:pt idx="45562">
                  <c:v>55440</c:v>
                </c:pt>
                <c:pt idx="45563">
                  <c:v>55670</c:v>
                </c:pt>
                <c:pt idx="45564">
                  <c:v>55870</c:v>
                </c:pt>
                <c:pt idx="45565">
                  <c:v>55870</c:v>
                </c:pt>
                <c:pt idx="45566">
                  <c:v>55900</c:v>
                </c:pt>
                <c:pt idx="45567">
                  <c:v>56820</c:v>
                </c:pt>
                <c:pt idx="45568">
                  <c:v>57804</c:v>
                </c:pt>
                <c:pt idx="45569">
                  <c:v>59690</c:v>
                </c:pt>
                <c:pt idx="45570">
                  <c:v>59780</c:v>
                </c:pt>
                <c:pt idx="45571">
                  <c:v>59995</c:v>
                </c:pt>
                <c:pt idx="45572">
                  <c:v>62500</c:v>
                </c:pt>
                <c:pt idx="45573">
                  <c:v>62904</c:v>
                </c:pt>
                <c:pt idx="45574">
                  <c:v>63950</c:v>
                </c:pt>
                <c:pt idx="45575">
                  <c:v>64860</c:v>
                </c:pt>
                <c:pt idx="45576">
                  <c:v>64870</c:v>
                </c:pt>
                <c:pt idx="45577">
                  <c:v>65900</c:v>
                </c:pt>
                <c:pt idx="45578">
                  <c:v>15800</c:v>
                </c:pt>
                <c:pt idx="45579">
                  <c:v>15890</c:v>
                </c:pt>
                <c:pt idx="45580">
                  <c:v>15990</c:v>
                </c:pt>
                <c:pt idx="45581">
                  <c:v>15990</c:v>
                </c:pt>
                <c:pt idx="45582">
                  <c:v>15990</c:v>
                </c:pt>
                <c:pt idx="45583">
                  <c:v>15990</c:v>
                </c:pt>
                <c:pt idx="45584">
                  <c:v>15990</c:v>
                </c:pt>
                <c:pt idx="45585">
                  <c:v>15990</c:v>
                </c:pt>
                <c:pt idx="45586">
                  <c:v>15990</c:v>
                </c:pt>
                <c:pt idx="45587">
                  <c:v>15990</c:v>
                </c:pt>
                <c:pt idx="45588">
                  <c:v>15990</c:v>
                </c:pt>
                <c:pt idx="45589">
                  <c:v>15990</c:v>
                </c:pt>
                <c:pt idx="45590">
                  <c:v>15990</c:v>
                </c:pt>
                <c:pt idx="45591">
                  <c:v>15990</c:v>
                </c:pt>
                <c:pt idx="45592">
                  <c:v>15995</c:v>
                </c:pt>
                <c:pt idx="45593">
                  <c:v>15995</c:v>
                </c:pt>
                <c:pt idx="45594">
                  <c:v>15995</c:v>
                </c:pt>
                <c:pt idx="45595">
                  <c:v>16190</c:v>
                </c:pt>
                <c:pt idx="45596">
                  <c:v>16290</c:v>
                </c:pt>
                <c:pt idx="45597">
                  <c:v>16290</c:v>
                </c:pt>
                <c:pt idx="45598">
                  <c:v>12750</c:v>
                </c:pt>
                <c:pt idx="45599">
                  <c:v>12789</c:v>
                </c:pt>
                <c:pt idx="45600">
                  <c:v>12790</c:v>
                </c:pt>
                <c:pt idx="45601">
                  <c:v>12790</c:v>
                </c:pt>
                <c:pt idx="45602">
                  <c:v>12890</c:v>
                </c:pt>
                <c:pt idx="45603">
                  <c:v>12990</c:v>
                </c:pt>
                <c:pt idx="45604">
                  <c:v>12990</c:v>
                </c:pt>
                <c:pt idx="45605">
                  <c:v>12990</c:v>
                </c:pt>
                <c:pt idx="45606">
                  <c:v>12990</c:v>
                </c:pt>
                <c:pt idx="45607">
                  <c:v>13180</c:v>
                </c:pt>
                <c:pt idx="45608">
                  <c:v>13180</c:v>
                </c:pt>
                <c:pt idx="45609">
                  <c:v>13180</c:v>
                </c:pt>
                <c:pt idx="45610">
                  <c:v>13221</c:v>
                </c:pt>
                <c:pt idx="45611">
                  <c:v>13250</c:v>
                </c:pt>
                <c:pt idx="45612">
                  <c:v>13280</c:v>
                </c:pt>
                <c:pt idx="45613">
                  <c:v>13280</c:v>
                </c:pt>
                <c:pt idx="45614">
                  <c:v>13280</c:v>
                </c:pt>
                <c:pt idx="45615">
                  <c:v>13280</c:v>
                </c:pt>
                <c:pt idx="45616">
                  <c:v>13290</c:v>
                </c:pt>
                <c:pt idx="45617">
                  <c:v>67404</c:v>
                </c:pt>
                <c:pt idx="45618">
                  <c:v>67640</c:v>
                </c:pt>
                <c:pt idx="45619">
                  <c:v>67870</c:v>
                </c:pt>
                <c:pt idx="45620">
                  <c:v>67870</c:v>
                </c:pt>
                <c:pt idx="45621">
                  <c:v>69285</c:v>
                </c:pt>
                <c:pt idx="45622">
                  <c:v>69890</c:v>
                </c:pt>
                <c:pt idx="45623">
                  <c:v>69890</c:v>
                </c:pt>
                <c:pt idx="45624">
                  <c:v>71370</c:v>
                </c:pt>
                <c:pt idx="45625">
                  <c:v>71870</c:v>
                </c:pt>
                <c:pt idx="45626">
                  <c:v>72900</c:v>
                </c:pt>
                <c:pt idx="45627">
                  <c:v>73200</c:v>
                </c:pt>
                <c:pt idx="45628">
                  <c:v>74890</c:v>
                </c:pt>
                <c:pt idx="45629">
                  <c:v>75000</c:v>
                </c:pt>
                <c:pt idx="45630">
                  <c:v>75045</c:v>
                </c:pt>
                <c:pt idx="45631">
                  <c:v>75500</c:v>
                </c:pt>
                <c:pt idx="45632">
                  <c:v>75920</c:v>
                </c:pt>
                <c:pt idx="45633">
                  <c:v>76700</c:v>
                </c:pt>
                <c:pt idx="45634">
                  <c:v>76870</c:v>
                </c:pt>
                <c:pt idx="45635">
                  <c:v>76900</c:v>
                </c:pt>
                <c:pt idx="45636">
                  <c:v>77990</c:v>
                </c:pt>
                <c:pt idx="45637">
                  <c:v>16290</c:v>
                </c:pt>
                <c:pt idx="45638">
                  <c:v>16290</c:v>
                </c:pt>
                <c:pt idx="45639">
                  <c:v>16350</c:v>
                </c:pt>
                <c:pt idx="45640">
                  <c:v>16350</c:v>
                </c:pt>
                <c:pt idx="45641">
                  <c:v>16490</c:v>
                </c:pt>
                <c:pt idx="45642">
                  <c:v>16490</c:v>
                </c:pt>
                <c:pt idx="45643">
                  <c:v>16490</c:v>
                </c:pt>
                <c:pt idx="45644">
                  <c:v>16590</c:v>
                </c:pt>
                <c:pt idx="45645">
                  <c:v>16690</c:v>
                </c:pt>
                <c:pt idx="45646">
                  <c:v>16780</c:v>
                </c:pt>
                <c:pt idx="45647">
                  <c:v>16780</c:v>
                </c:pt>
                <c:pt idx="45648">
                  <c:v>16790</c:v>
                </c:pt>
                <c:pt idx="45649">
                  <c:v>16900</c:v>
                </c:pt>
                <c:pt idx="45650">
                  <c:v>16950</c:v>
                </c:pt>
                <c:pt idx="45651">
                  <c:v>16950</c:v>
                </c:pt>
                <c:pt idx="45652">
                  <c:v>16950</c:v>
                </c:pt>
                <c:pt idx="45653">
                  <c:v>16950</c:v>
                </c:pt>
                <c:pt idx="45654">
                  <c:v>16970</c:v>
                </c:pt>
                <c:pt idx="45655">
                  <c:v>16970</c:v>
                </c:pt>
                <c:pt idx="45656">
                  <c:v>16970</c:v>
                </c:pt>
                <c:pt idx="45657">
                  <c:v>13300</c:v>
                </c:pt>
                <c:pt idx="45658">
                  <c:v>13348</c:v>
                </c:pt>
                <c:pt idx="45659">
                  <c:v>13388</c:v>
                </c:pt>
                <c:pt idx="45660">
                  <c:v>13390</c:v>
                </c:pt>
                <c:pt idx="45661">
                  <c:v>13390</c:v>
                </c:pt>
                <c:pt idx="45662">
                  <c:v>13390</c:v>
                </c:pt>
                <c:pt idx="45663">
                  <c:v>13440</c:v>
                </c:pt>
                <c:pt idx="45664">
                  <c:v>13447</c:v>
                </c:pt>
                <c:pt idx="45665">
                  <c:v>13447</c:v>
                </c:pt>
                <c:pt idx="45666">
                  <c:v>13447</c:v>
                </c:pt>
                <c:pt idx="45667">
                  <c:v>13447</c:v>
                </c:pt>
                <c:pt idx="45668">
                  <c:v>13450</c:v>
                </c:pt>
                <c:pt idx="45669">
                  <c:v>13480</c:v>
                </c:pt>
                <c:pt idx="45670">
                  <c:v>13480</c:v>
                </c:pt>
                <c:pt idx="45671">
                  <c:v>13480</c:v>
                </c:pt>
                <c:pt idx="45672">
                  <c:v>13490</c:v>
                </c:pt>
                <c:pt idx="45673">
                  <c:v>13490</c:v>
                </c:pt>
                <c:pt idx="45674">
                  <c:v>13490</c:v>
                </c:pt>
                <c:pt idx="45675">
                  <c:v>13577</c:v>
                </c:pt>
                <c:pt idx="45676">
                  <c:v>83870</c:v>
                </c:pt>
                <c:pt idx="45677">
                  <c:v>84860</c:v>
                </c:pt>
                <c:pt idx="45678">
                  <c:v>86900</c:v>
                </c:pt>
                <c:pt idx="45679">
                  <c:v>88800</c:v>
                </c:pt>
                <c:pt idx="45680">
                  <c:v>94999</c:v>
                </c:pt>
                <c:pt idx="45681">
                  <c:v>96630</c:v>
                </c:pt>
                <c:pt idx="45682">
                  <c:v>96870</c:v>
                </c:pt>
                <c:pt idx="45683">
                  <c:v>96900</c:v>
                </c:pt>
                <c:pt idx="45684">
                  <c:v>100990</c:v>
                </c:pt>
                <c:pt idx="45685">
                  <c:v>107800</c:v>
                </c:pt>
                <c:pt idx="45686">
                  <c:v>107900</c:v>
                </c:pt>
                <c:pt idx="45687">
                  <c:v>108990</c:v>
                </c:pt>
                <c:pt idx="45688">
                  <c:v>114700</c:v>
                </c:pt>
                <c:pt idx="45689">
                  <c:v>114800</c:v>
                </c:pt>
                <c:pt idx="45690">
                  <c:v>114990</c:v>
                </c:pt>
                <c:pt idx="45691">
                  <c:v>115900</c:v>
                </c:pt>
                <c:pt idx="45692">
                  <c:v>116800</c:v>
                </c:pt>
                <c:pt idx="45693">
                  <c:v>119670</c:v>
                </c:pt>
                <c:pt idx="45694">
                  <c:v>121000</c:v>
                </c:pt>
                <c:pt idx="45695">
                  <c:v>129700</c:v>
                </c:pt>
                <c:pt idx="45696">
                  <c:v>16970</c:v>
                </c:pt>
                <c:pt idx="45697">
                  <c:v>16980</c:v>
                </c:pt>
                <c:pt idx="45698">
                  <c:v>16980</c:v>
                </c:pt>
                <c:pt idx="45699">
                  <c:v>16990</c:v>
                </c:pt>
                <c:pt idx="45700">
                  <c:v>16990</c:v>
                </c:pt>
                <c:pt idx="45701">
                  <c:v>16990</c:v>
                </c:pt>
                <c:pt idx="45702">
                  <c:v>16990</c:v>
                </c:pt>
                <c:pt idx="45703">
                  <c:v>16990</c:v>
                </c:pt>
                <c:pt idx="45704">
                  <c:v>16990</c:v>
                </c:pt>
                <c:pt idx="45705">
                  <c:v>16990</c:v>
                </c:pt>
                <c:pt idx="45706">
                  <c:v>16990</c:v>
                </c:pt>
                <c:pt idx="45707">
                  <c:v>16990</c:v>
                </c:pt>
                <c:pt idx="45708">
                  <c:v>16990</c:v>
                </c:pt>
                <c:pt idx="45709">
                  <c:v>16995</c:v>
                </c:pt>
                <c:pt idx="45710">
                  <c:v>16995</c:v>
                </c:pt>
                <c:pt idx="45711">
                  <c:v>16995</c:v>
                </c:pt>
                <c:pt idx="45712">
                  <c:v>17030</c:v>
                </c:pt>
                <c:pt idx="45713">
                  <c:v>17169</c:v>
                </c:pt>
                <c:pt idx="45714">
                  <c:v>17169</c:v>
                </c:pt>
                <c:pt idx="45715">
                  <c:v>17220</c:v>
                </c:pt>
                <c:pt idx="45716">
                  <c:v>13588</c:v>
                </c:pt>
                <c:pt idx="45717">
                  <c:v>13588</c:v>
                </c:pt>
                <c:pt idx="45718">
                  <c:v>13590</c:v>
                </c:pt>
                <c:pt idx="45719">
                  <c:v>13590</c:v>
                </c:pt>
                <c:pt idx="45720">
                  <c:v>13590</c:v>
                </c:pt>
                <c:pt idx="45721">
                  <c:v>13590</c:v>
                </c:pt>
                <c:pt idx="45722">
                  <c:v>13590</c:v>
                </c:pt>
                <c:pt idx="45723">
                  <c:v>13590</c:v>
                </c:pt>
                <c:pt idx="45724">
                  <c:v>13590</c:v>
                </c:pt>
                <c:pt idx="45725">
                  <c:v>13590</c:v>
                </c:pt>
                <c:pt idx="45726">
                  <c:v>13590</c:v>
                </c:pt>
                <c:pt idx="45727">
                  <c:v>13590</c:v>
                </c:pt>
                <c:pt idx="45728">
                  <c:v>13590</c:v>
                </c:pt>
                <c:pt idx="45729">
                  <c:v>13688</c:v>
                </c:pt>
                <c:pt idx="45730">
                  <c:v>13688</c:v>
                </c:pt>
                <c:pt idx="45731">
                  <c:v>13690</c:v>
                </c:pt>
                <c:pt idx="45732">
                  <c:v>13690</c:v>
                </c:pt>
                <c:pt idx="45733">
                  <c:v>13740</c:v>
                </c:pt>
                <c:pt idx="45734">
                  <c:v>13750</c:v>
                </c:pt>
                <c:pt idx="45735">
                  <c:v>13750</c:v>
                </c:pt>
                <c:pt idx="45736">
                  <c:v>132700</c:v>
                </c:pt>
                <c:pt idx="45737">
                  <c:v>133990</c:v>
                </c:pt>
                <c:pt idx="45738">
                  <c:v>134500</c:v>
                </c:pt>
                <c:pt idx="45739">
                  <c:v>134990</c:v>
                </c:pt>
                <c:pt idx="45740">
                  <c:v>134999</c:v>
                </c:pt>
                <c:pt idx="45741">
                  <c:v>135990</c:v>
                </c:pt>
                <c:pt idx="45742">
                  <c:v>137990</c:v>
                </c:pt>
                <c:pt idx="45743">
                  <c:v>141990</c:v>
                </c:pt>
                <c:pt idx="45744">
                  <c:v>147900</c:v>
                </c:pt>
                <c:pt idx="45745">
                  <c:v>149800</c:v>
                </c:pt>
                <c:pt idx="45746">
                  <c:v>175990</c:v>
                </c:pt>
                <c:pt idx="45747">
                  <c:v>196900</c:v>
                </c:pt>
                <c:pt idx="45748">
                  <c:v>11990</c:v>
                </c:pt>
                <c:pt idx="45749">
                  <c:v>12690</c:v>
                </c:pt>
                <c:pt idx="45750">
                  <c:v>13690</c:v>
                </c:pt>
                <c:pt idx="45751">
                  <c:v>14800</c:v>
                </c:pt>
                <c:pt idx="45752">
                  <c:v>14890</c:v>
                </c:pt>
                <c:pt idx="45753">
                  <c:v>14990</c:v>
                </c:pt>
                <c:pt idx="45754">
                  <c:v>15760</c:v>
                </c:pt>
                <c:pt idx="45755">
                  <c:v>17285</c:v>
                </c:pt>
                <c:pt idx="45756">
                  <c:v>17290</c:v>
                </c:pt>
                <c:pt idx="45757">
                  <c:v>17290</c:v>
                </c:pt>
                <c:pt idx="45758">
                  <c:v>17290</c:v>
                </c:pt>
                <c:pt idx="45759">
                  <c:v>17290</c:v>
                </c:pt>
                <c:pt idx="45760">
                  <c:v>17333</c:v>
                </c:pt>
                <c:pt idx="45761">
                  <c:v>17333</c:v>
                </c:pt>
                <c:pt idx="45762">
                  <c:v>17333</c:v>
                </c:pt>
                <c:pt idx="45763">
                  <c:v>17333</c:v>
                </c:pt>
                <c:pt idx="45764">
                  <c:v>17333</c:v>
                </c:pt>
                <c:pt idx="45765">
                  <c:v>17333</c:v>
                </c:pt>
                <c:pt idx="45766">
                  <c:v>17385</c:v>
                </c:pt>
                <c:pt idx="45767">
                  <c:v>17385</c:v>
                </c:pt>
                <c:pt idx="45768">
                  <c:v>17390</c:v>
                </c:pt>
                <c:pt idx="45769">
                  <c:v>17440</c:v>
                </c:pt>
                <c:pt idx="45770">
                  <c:v>17450</c:v>
                </c:pt>
                <c:pt idx="45771">
                  <c:v>17480</c:v>
                </c:pt>
                <c:pt idx="45772">
                  <c:v>17490</c:v>
                </c:pt>
                <c:pt idx="45773">
                  <c:v>17490</c:v>
                </c:pt>
                <c:pt idx="45774">
                  <c:v>17490</c:v>
                </c:pt>
                <c:pt idx="45775">
                  <c:v>13750</c:v>
                </c:pt>
                <c:pt idx="45776">
                  <c:v>13750</c:v>
                </c:pt>
                <c:pt idx="45777">
                  <c:v>13750</c:v>
                </c:pt>
                <c:pt idx="45778">
                  <c:v>13790</c:v>
                </c:pt>
                <c:pt idx="45779">
                  <c:v>13790</c:v>
                </c:pt>
                <c:pt idx="45780">
                  <c:v>13790</c:v>
                </c:pt>
                <c:pt idx="45781">
                  <c:v>13790</c:v>
                </c:pt>
                <c:pt idx="45782">
                  <c:v>13790</c:v>
                </c:pt>
                <c:pt idx="45783">
                  <c:v>13790</c:v>
                </c:pt>
                <c:pt idx="45784">
                  <c:v>13790</c:v>
                </c:pt>
                <c:pt idx="45785">
                  <c:v>13790</c:v>
                </c:pt>
                <c:pt idx="45786">
                  <c:v>13790</c:v>
                </c:pt>
                <c:pt idx="45787">
                  <c:v>13790</c:v>
                </c:pt>
                <c:pt idx="45788">
                  <c:v>13790</c:v>
                </c:pt>
                <c:pt idx="45789">
                  <c:v>13850</c:v>
                </c:pt>
                <c:pt idx="45790">
                  <c:v>13890</c:v>
                </c:pt>
                <c:pt idx="45791">
                  <c:v>13900</c:v>
                </c:pt>
                <c:pt idx="45792">
                  <c:v>13900</c:v>
                </c:pt>
                <c:pt idx="45793">
                  <c:v>13900</c:v>
                </c:pt>
                <c:pt idx="45794">
                  <c:v>13953</c:v>
                </c:pt>
                <c:pt idx="45795">
                  <c:v>15990</c:v>
                </c:pt>
                <c:pt idx="45796">
                  <c:v>16890</c:v>
                </c:pt>
                <c:pt idx="45797">
                  <c:v>17400</c:v>
                </c:pt>
                <c:pt idx="45798">
                  <c:v>17900</c:v>
                </c:pt>
                <c:pt idx="45799">
                  <c:v>18890</c:v>
                </c:pt>
                <c:pt idx="45800">
                  <c:v>18890</c:v>
                </c:pt>
                <c:pt idx="45801">
                  <c:v>19990</c:v>
                </c:pt>
                <c:pt idx="45802">
                  <c:v>20550</c:v>
                </c:pt>
                <c:pt idx="45803">
                  <c:v>21490</c:v>
                </c:pt>
                <c:pt idx="45804">
                  <c:v>21990</c:v>
                </c:pt>
                <c:pt idx="45805">
                  <c:v>22990</c:v>
                </c:pt>
                <c:pt idx="45806">
                  <c:v>22990</c:v>
                </c:pt>
                <c:pt idx="45807">
                  <c:v>23900</c:v>
                </c:pt>
                <c:pt idx="45808">
                  <c:v>23990</c:v>
                </c:pt>
                <c:pt idx="45809">
                  <c:v>24450</c:v>
                </c:pt>
                <c:pt idx="45810">
                  <c:v>25190</c:v>
                </c:pt>
                <c:pt idx="45811">
                  <c:v>26500</c:v>
                </c:pt>
                <c:pt idx="45812">
                  <c:v>26990</c:v>
                </c:pt>
                <c:pt idx="45813">
                  <c:v>26990</c:v>
                </c:pt>
                <c:pt idx="45814">
                  <c:v>17490</c:v>
                </c:pt>
                <c:pt idx="45815">
                  <c:v>17490</c:v>
                </c:pt>
                <c:pt idx="45816">
                  <c:v>17490</c:v>
                </c:pt>
                <c:pt idx="45817">
                  <c:v>17490</c:v>
                </c:pt>
                <c:pt idx="45818">
                  <c:v>17490</c:v>
                </c:pt>
                <c:pt idx="45819">
                  <c:v>17490</c:v>
                </c:pt>
                <c:pt idx="45820">
                  <c:v>17490</c:v>
                </c:pt>
                <c:pt idx="45821">
                  <c:v>17490</c:v>
                </c:pt>
                <c:pt idx="45822">
                  <c:v>17490</c:v>
                </c:pt>
                <c:pt idx="45823">
                  <c:v>17490</c:v>
                </c:pt>
                <c:pt idx="45824">
                  <c:v>17585</c:v>
                </c:pt>
                <c:pt idx="45825">
                  <c:v>17685</c:v>
                </c:pt>
                <c:pt idx="45826">
                  <c:v>17685</c:v>
                </c:pt>
                <c:pt idx="45827">
                  <c:v>17685</c:v>
                </c:pt>
                <c:pt idx="45828">
                  <c:v>17690</c:v>
                </c:pt>
                <c:pt idx="45829">
                  <c:v>17790</c:v>
                </c:pt>
                <c:pt idx="45830">
                  <c:v>17890</c:v>
                </c:pt>
                <c:pt idx="45831">
                  <c:v>17890</c:v>
                </c:pt>
                <c:pt idx="45832">
                  <c:v>17900</c:v>
                </c:pt>
                <c:pt idx="45833">
                  <c:v>17900</c:v>
                </c:pt>
                <c:pt idx="45834">
                  <c:v>11887</c:v>
                </c:pt>
                <c:pt idx="45835">
                  <c:v>13447</c:v>
                </c:pt>
                <c:pt idx="45836">
                  <c:v>13447</c:v>
                </c:pt>
                <c:pt idx="45837">
                  <c:v>13447</c:v>
                </c:pt>
                <c:pt idx="45838">
                  <c:v>13590</c:v>
                </c:pt>
                <c:pt idx="45839">
                  <c:v>13669</c:v>
                </c:pt>
                <c:pt idx="45840">
                  <c:v>13669</c:v>
                </c:pt>
                <c:pt idx="45841">
                  <c:v>13669</c:v>
                </c:pt>
                <c:pt idx="45842">
                  <c:v>13969</c:v>
                </c:pt>
                <c:pt idx="45843">
                  <c:v>14177</c:v>
                </c:pt>
                <c:pt idx="45844">
                  <c:v>14177</c:v>
                </c:pt>
                <c:pt idx="45845">
                  <c:v>14250</c:v>
                </c:pt>
                <c:pt idx="45846">
                  <c:v>15390</c:v>
                </c:pt>
                <c:pt idx="45847">
                  <c:v>15680</c:v>
                </c:pt>
                <c:pt idx="45848">
                  <c:v>15980</c:v>
                </c:pt>
                <c:pt idx="45849">
                  <c:v>16270</c:v>
                </c:pt>
                <c:pt idx="45850">
                  <c:v>16447</c:v>
                </c:pt>
                <c:pt idx="45851">
                  <c:v>16450</c:v>
                </c:pt>
                <c:pt idx="45852">
                  <c:v>16560</c:v>
                </c:pt>
                <c:pt idx="45853">
                  <c:v>16879</c:v>
                </c:pt>
                <c:pt idx="45854">
                  <c:v>10280</c:v>
                </c:pt>
                <c:pt idx="45855">
                  <c:v>10990</c:v>
                </c:pt>
                <c:pt idx="45856">
                  <c:v>11180</c:v>
                </c:pt>
                <c:pt idx="45857">
                  <c:v>11995</c:v>
                </c:pt>
                <c:pt idx="45858">
                  <c:v>12080</c:v>
                </c:pt>
                <c:pt idx="45859">
                  <c:v>12490</c:v>
                </c:pt>
                <c:pt idx="45860">
                  <c:v>12980</c:v>
                </c:pt>
                <c:pt idx="45861">
                  <c:v>13495</c:v>
                </c:pt>
                <c:pt idx="45862">
                  <c:v>13990</c:v>
                </c:pt>
                <c:pt idx="45863">
                  <c:v>13999</c:v>
                </c:pt>
                <c:pt idx="45864">
                  <c:v>14495</c:v>
                </c:pt>
                <c:pt idx="45865">
                  <c:v>14780</c:v>
                </c:pt>
                <c:pt idx="45866">
                  <c:v>14780</c:v>
                </c:pt>
                <c:pt idx="45867">
                  <c:v>14880</c:v>
                </c:pt>
                <c:pt idx="45868">
                  <c:v>15480</c:v>
                </c:pt>
                <c:pt idx="45869">
                  <c:v>15770</c:v>
                </c:pt>
                <c:pt idx="45870">
                  <c:v>15980</c:v>
                </c:pt>
                <c:pt idx="45871">
                  <c:v>16650</c:v>
                </c:pt>
                <c:pt idx="45872">
                  <c:v>16980</c:v>
                </c:pt>
                <c:pt idx="45873">
                  <c:v>17395</c:v>
                </c:pt>
                <c:pt idx="45874">
                  <c:v>9790</c:v>
                </c:pt>
                <c:pt idx="45875">
                  <c:v>11480</c:v>
                </c:pt>
                <c:pt idx="45876">
                  <c:v>11780</c:v>
                </c:pt>
                <c:pt idx="45877">
                  <c:v>12680</c:v>
                </c:pt>
                <c:pt idx="45878">
                  <c:v>12980</c:v>
                </c:pt>
                <c:pt idx="45879">
                  <c:v>12990</c:v>
                </c:pt>
                <c:pt idx="45880">
                  <c:v>13190</c:v>
                </c:pt>
                <c:pt idx="45881">
                  <c:v>13380</c:v>
                </c:pt>
                <c:pt idx="45882">
                  <c:v>13380</c:v>
                </c:pt>
                <c:pt idx="45883">
                  <c:v>13380</c:v>
                </c:pt>
                <c:pt idx="45884">
                  <c:v>13390</c:v>
                </c:pt>
                <c:pt idx="45885">
                  <c:v>14280</c:v>
                </c:pt>
                <c:pt idx="45886">
                  <c:v>14340</c:v>
                </c:pt>
                <c:pt idx="45887">
                  <c:v>14490</c:v>
                </c:pt>
                <c:pt idx="45888">
                  <c:v>14490</c:v>
                </c:pt>
                <c:pt idx="45889">
                  <c:v>14493</c:v>
                </c:pt>
                <c:pt idx="45890">
                  <c:v>15180</c:v>
                </c:pt>
                <c:pt idx="45891">
                  <c:v>15490</c:v>
                </c:pt>
                <c:pt idx="45892">
                  <c:v>15490</c:v>
                </c:pt>
                <c:pt idx="45893">
                  <c:v>15980</c:v>
                </c:pt>
                <c:pt idx="45894">
                  <c:v>13970</c:v>
                </c:pt>
                <c:pt idx="45895">
                  <c:v>13980</c:v>
                </c:pt>
                <c:pt idx="45896">
                  <c:v>13980</c:v>
                </c:pt>
                <c:pt idx="45897">
                  <c:v>13980</c:v>
                </c:pt>
                <c:pt idx="45898">
                  <c:v>13989</c:v>
                </c:pt>
                <c:pt idx="45899">
                  <c:v>13989</c:v>
                </c:pt>
                <c:pt idx="45900">
                  <c:v>13990</c:v>
                </c:pt>
                <c:pt idx="45901">
                  <c:v>13990</c:v>
                </c:pt>
                <c:pt idx="45902">
                  <c:v>13990</c:v>
                </c:pt>
                <c:pt idx="45903">
                  <c:v>13990</c:v>
                </c:pt>
                <c:pt idx="45904">
                  <c:v>13990</c:v>
                </c:pt>
                <c:pt idx="45905">
                  <c:v>14177</c:v>
                </c:pt>
                <c:pt idx="45906">
                  <c:v>14190</c:v>
                </c:pt>
                <c:pt idx="45907">
                  <c:v>14190</c:v>
                </c:pt>
                <c:pt idx="45908">
                  <c:v>14190</c:v>
                </c:pt>
                <c:pt idx="45909">
                  <c:v>14190</c:v>
                </c:pt>
                <c:pt idx="45910">
                  <c:v>14240</c:v>
                </c:pt>
                <c:pt idx="45911">
                  <c:v>14290</c:v>
                </c:pt>
                <c:pt idx="45912">
                  <c:v>14290</c:v>
                </c:pt>
                <c:pt idx="45913">
                  <c:v>26990</c:v>
                </c:pt>
                <c:pt idx="45914">
                  <c:v>27290</c:v>
                </c:pt>
                <c:pt idx="45915">
                  <c:v>27990</c:v>
                </c:pt>
                <c:pt idx="45916">
                  <c:v>27990</c:v>
                </c:pt>
                <c:pt idx="45917">
                  <c:v>28190</c:v>
                </c:pt>
                <c:pt idx="45918">
                  <c:v>31900</c:v>
                </c:pt>
                <c:pt idx="45919">
                  <c:v>31900</c:v>
                </c:pt>
                <c:pt idx="45920">
                  <c:v>32980</c:v>
                </c:pt>
                <c:pt idx="45921">
                  <c:v>32990</c:v>
                </c:pt>
                <c:pt idx="45922">
                  <c:v>33690</c:v>
                </c:pt>
                <c:pt idx="45923">
                  <c:v>36890</c:v>
                </c:pt>
                <c:pt idx="45924">
                  <c:v>36890</c:v>
                </c:pt>
                <c:pt idx="45925">
                  <c:v>37900</c:v>
                </c:pt>
                <c:pt idx="45926">
                  <c:v>41980</c:v>
                </c:pt>
                <c:pt idx="45927">
                  <c:v>42600</c:v>
                </c:pt>
                <c:pt idx="45928">
                  <c:v>42900</c:v>
                </c:pt>
                <c:pt idx="45929">
                  <c:v>43090</c:v>
                </c:pt>
                <c:pt idx="45930">
                  <c:v>45490</c:v>
                </c:pt>
                <c:pt idx="45931">
                  <c:v>45990</c:v>
                </c:pt>
                <c:pt idx="45932">
                  <c:v>46500</c:v>
                </c:pt>
                <c:pt idx="45933">
                  <c:v>17950</c:v>
                </c:pt>
                <c:pt idx="45934">
                  <c:v>17950</c:v>
                </c:pt>
                <c:pt idx="45935">
                  <c:v>17950</c:v>
                </c:pt>
                <c:pt idx="45936">
                  <c:v>17959</c:v>
                </c:pt>
                <c:pt idx="45937">
                  <c:v>17970</c:v>
                </c:pt>
                <c:pt idx="45938">
                  <c:v>17990</c:v>
                </c:pt>
                <c:pt idx="45939">
                  <c:v>17990</c:v>
                </c:pt>
                <c:pt idx="45940">
                  <c:v>17990</c:v>
                </c:pt>
                <c:pt idx="45941">
                  <c:v>17990</c:v>
                </c:pt>
                <c:pt idx="45942">
                  <c:v>17990</c:v>
                </c:pt>
                <c:pt idx="45943">
                  <c:v>17990</c:v>
                </c:pt>
                <c:pt idx="45944">
                  <c:v>17990</c:v>
                </c:pt>
                <c:pt idx="45945">
                  <c:v>17990</c:v>
                </c:pt>
                <c:pt idx="45946">
                  <c:v>17990</c:v>
                </c:pt>
                <c:pt idx="45947">
                  <c:v>17990</c:v>
                </c:pt>
                <c:pt idx="45948">
                  <c:v>17990</c:v>
                </c:pt>
                <c:pt idx="45949">
                  <c:v>18150</c:v>
                </c:pt>
                <c:pt idx="45950">
                  <c:v>18390</c:v>
                </c:pt>
                <c:pt idx="45951">
                  <c:v>18429</c:v>
                </c:pt>
                <c:pt idx="45952">
                  <c:v>18450</c:v>
                </c:pt>
                <c:pt idx="45953">
                  <c:v>17489</c:v>
                </c:pt>
                <c:pt idx="45954">
                  <c:v>17490</c:v>
                </c:pt>
                <c:pt idx="45955">
                  <c:v>17950</c:v>
                </c:pt>
                <c:pt idx="45956">
                  <c:v>17977</c:v>
                </c:pt>
                <c:pt idx="45957">
                  <c:v>17977</c:v>
                </c:pt>
                <c:pt idx="45958">
                  <c:v>17977</c:v>
                </c:pt>
                <c:pt idx="45959">
                  <c:v>17977</c:v>
                </c:pt>
                <c:pt idx="45960">
                  <c:v>17977</c:v>
                </c:pt>
                <c:pt idx="45961">
                  <c:v>17977</c:v>
                </c:pt>
                <c:pt idx="45962">
                  <c:v>18977</c:v>
                </c:pt>
                <c:pt idx="45963">
                  <c:v>19544</c:v>
                </c:pt>
                <c:pt idx="45964">
                  <c:v>19777</c:v>
                </c:pt>
                <c:pt idx="45965">
                  <c:v>19777</c:v>
                </c:pt>
                <c:pt idx="45966">
                  <c:v>19789</c:v>
                </c:pt>
                <c:pt idx="45967">
                  <c:v>19789</c:v>
                </c:pt>
                <c:pt idx="45968">
                  <c:v>19960</c:v>
                </c:pt>
                <c:pt idx="45969">
                  <c:v>19991</c:v>
                </c:pt>
                <c:pt idx="45970">
                  <c:v>20381</c:v>
                </c:pt>
                <c:pt idx="45971">
                  <c:v>20448</c:v>
                </c:pt>
                <c:pt idx="45972">
                  <c:v>20949</c:v>
                </c:pt>
                <c:pt idx="45973">
                  <c:v>17480</c:v>
                </c:pt>
                <c:pt idx="45974">
                  <c:v>17780</c:v>
                </c:pt>
                <c:pt idx="45975">
                  <c:v>17850</c:v>
                </c:pt>
                <c:pt idx="45976">
                  <c:v>17870</c:v>
                </c:pt>
                <c:pt idx="45977">
                  <c:v>17995</c:v>
                </c:pt>
                <c:pt idx="45978">
                  <c:v>18450</c:v>
                </c:pt>
                <c:pt idx="45979">
                  <c:v>18490</c:v>
                </c:pt>
                <c:pt idx="45980">
                  <c:v>18490</c:v>
                </c:pt>
                <c:pt idx="45981">
                  <c:v>18939</c:v>
                </c:pt>
                <c:pt idx="45982">
                  <c:v>18940</c:v>
                </c:pt>
                <c:pt idx="45983">
                  <c:v>19180</c:v>
                </c:pt>
                <c:pt idx="45984">
                  <c:v>19211</c:v>
                </c:pt>
                <c:pt idx="45985">
                  <c:v>19490</c:v>
                </c:pt>
                <c:pt idx="45986">
                  <c:v>19490</c:v>
                </c:pt>
                <c:pt idx="45987">
                  <c:v>19495</c:v>
                </c:pt>
                <c:pt idx="45988">
                  <c:v>19640</c:v>
                </c:pt>
                <c:pt idx="45989">
                  <c:v>19985</c:v>
                </c:pt>
                <c:pt idx="45990">
                  <c:v>19990</c:v>
                </c:pt>
                <c:pt idx="45991">
                  <c:v>20080</c:v>
                </c:pt>
                <c:pt idx="45992">
                  <c:v>17950</c:v>
                </c:pt>
                <c:pt idx="45993">
                  <c:v>17950</c:v>
                </c:pt>
                <c:pt idx="45994">
                  <c:v>17990</c:v>
                </c:pt>
                <c:pt idx="45995">
                  <c:v>17990</c:v>
                </c:pt>
                <c:pt idx="45996">
                  <c:v>18080</c:v>
                </c:pt>
                <c:pt idx="45997">
                  <c:v>18450</c:v>
                </c:pt>
                <c:pt idx="45998">
                  <c:v>18780</c:v>
                </c:pt>
                <c:pt idx="45999">
                  <c:v>18980</c:v>
                </c:pt>
                <c:pt idx="46000">
                  <c:v>19750</c:v>
                </c:pt>
                <c:pt idx="46001">
                  <c:v>19750</c:v>
                </c:pt>
                <c:pt idx="46002">
                  <c:v>19950</c:v>
                </c:pt>
                <c:pt idx="46003">
                  <c:v>19950</c:v>
                </c:pt>
                <c:pt idx="46004">
                  <c:v>19990</c:v>
                </c:pt>
                <c:pt idx="46005">
                  <c:v>20880</c:v>
                </c:pt>
                <c:pt idx="46006">
                  <c:v>21380</c:v>
                </c:pt>
                <c:pt idx="46007">
                  <c:v>22490</c:v>
                </c:pt>
                <c:pt idx="46008">
                  <c:v>22690</c:v>
                </c:pt>
                <c:pt idx="46009">
                  <c:v>22980</c:v>
                </c:pt>
                <c:pt idx="46010">
                  <c:v>22990</c:v>
                </c:pt>
                <c:pt idx="46011">
                  <c:v>22999</c:v>
                </c:pt>
                <c:pt idx="46012">
                  <c:v>20977</c:v>
                </c:pt>
                <c:pt idx="46013">
                  <c:v>20977</c:v>
                </c:pt>
                <c:pt idx="46014">
                  <c:v>20977</c:v>
                </c:pt>
                <c:pt idx="46015">
                  <c:v>21450</c:v>
                </c:pt>
                <c:pt idx="46016">
                  <c:v>21551</c:v>
                </c:pt>
                <c:pt idx="46017">
                  <c:v>21590</c:v>
                </c:pt>
                <c:pt idx="46018">
                  <c:v>21690</c:v>
                </c:pt>
                <c:pt idx="46019">
                  <c:v>21780</c:v>
                </c:pt>
                <c:pt idx="46020">
                  <c:v>22484</c:v>
                </c:pt>
                <c:pt idx="46021">
                  <c:v>22484</c:v>
                </c:pt>
                <c:pt idx="46022">
                  <c:v>22977</c:v>
                </c:pt>
                <c:pt idx="46023">
                  <c:v>22977</c:v>
                </c:pt>
                <c:pt idx="46024">
                  <c:v>23390</c:v>
                </c:pt>
                <c:pt idx="46025">
                  <c:v>23393</c:v>
                </c:pt>
                <c:pt idx="46026">
                  <c:v>23600</c:v>
                </c:pt>
                <c:pt idx="46027">
                  <c:v>23650</c:v>
                </c:pt>
                <c:pt idx="46028">
                  <c:v>23680</c:v>
                </c:pt>
                <c:pt idx="46029">
                  <c:v>23977</c:v>
                </c:pt>
                <c:pt idx="46030">
                  <c:v>23977</c:v>
                </c:pt>
                <c:pt idx="46031">
                  <c:v>23977</c:v>
                </c:pt>
                <c:pt idx="46032">
                  <c:v>20490</c:v>
                </c:pt>
                <c:pt idx="46033">
                  <c:v>20780</c:v>
                </c:pt>
                <c:pt idx="46034">
                  <c:v>20850</c:v>
                </c:pt>
                <c:pt idx="46035">
                  <c:v>20970</c:v>
                </c:pt>
                <c:pt idx="46036">
                  <c:v>20990</c:v>
                </c:pt>
                <c:pt idx="46037">
                  <c:v>20990</c:v>
                </c:pt>
                <c:pt idx="46038">
                  <c:v>20995</c:v>
                </c:pt>
                <c:pt idx="46039">
                  <c:v>21780</c:v>
                </c:pt>
                <c:pt idx="46040">
                  <c:v>21890</c:v>
                </c:pt>
                <c:pt idx="46041">
                  <c:v>21990</c:v>
                </c:pt>
                <c:pt idx="46042">
                  <c:v>21990</c:v>
                </c:pt>
                <c:pt idx="46043">
                  <c:v>21995</c:v>
                </c:pt>
                <c:pt idx="46044">
                  <c:v>22490</c:v>
                </c:pt>
                <c:pt idx="46045">
                  <c:v>22490</c:v>
                </c:pt>
                <c:pt idx="46046">
                  <c:v>22490</c:v>
                </c:pt>
                <c:pt idx="46047">
                  <c:v>22495</c:v>
                </c:pt>
                <c:pt idx="46048">
                  <c:v>22500</c:v>
                </c:pt>
                <c:pt idx="46049">
                  <c:v>22690</c:v>
                </c:pt>
                <c:pt idx="46050">
                  <c:v>22850</c:v>
                </c:pt>
                <c:pt idx="46051">
                  <c:v>23790</c:v>
                </c:pt>
                <c:pt idx="46052">
                  <c:v>23840</c:v>
                </c:pt>
                <c:pt idx="46053">
                  <c:v>24680</c:v>
                </c:pt>
                <c:pt idx="46054">
                  <c:v>25450</c:v>
                </c:pt>
                <c:pt idx="46055">
                  <c:v>25637</c:v>
                </c:pt>
                <c:pt idx="46056">
                  <c:v>25680</c:v>
                </c:pt>
                <c:pt idx="46057">
                  <c:v>25990</c:v>
                </c:pt>
                <c:pt idx="46058">
                  <c:v>25990</c:v>
                </c:pt>
                <c:pt idx="46059">
                  <c:v>25990</c:v>
                </c:pt>
                <c:pt idx="46060">
                  <c:v>26480</c:v>
                </c:pt>
                <c:pt idx="46061">
                  <c:v>26990</c:v>
                </c:pt>
                <c:pt idx="46062">
                  <c:v>27440</c:v>
                </c:pt>
                <c:pt idx="46063">
                  <c:v>27490</c:v>
                </c:pt>
                <c:pt idx="46064">
                  <c:v>28440</c:v>
                </c:pt>
                <c:pt idx="46065">
                  <c:v>28450</c:v>
                </c:pt>
                <c:pt idx="46066">
                  <c:v>28450</c:v>
                </c:pt>
                <c:pt idx="46067">
                  <c:v>28950</c:v>
                </c:pt>
                <c:pt idx="46068">
                  <c:v>28950</c:v>
                </c:pt>
                <c:pt idx="46069">
                  <c:v>28990</c:v>
                </c:pt>
                <c:pt idx="46070">
                  <c:v>29380</c:v>
                </c:pt>
                <c:pt idx="46071">
                  <c:v>23977</c:v>
                </c:pt>
                <c:pt idx="46072">
                  <c:v>23977</c:v>
                </c:pt>
                <c:pt idx="46073">
                  <c:v>23977</c:v>
                </c:pt>
                <c:pt idx="46074">
                  <c:v>23990</c:v>
                </c:pt>
                <c:pt idx="46075">
                  <c:v>24000</c:v>
                </c:pt>
                <c:pt idx="46076">
                  <c:v>24088</c:v>
                </c:pt>
                <c:pt idx="46077">
                  <c:v>25000</c:v>
                </c:pt>
                <c:pt idx="46078">
                  <c:v>25603</c:v>
                </c:pt>
                <c:pt idx="46079">
                  <c:v>25870</c:v>
                </c:pt>
                <c:pt idx="46080">
                  <c:v>25950</c:v>
                </c:pt>
                <c:pt idx="46081">
                  <c:v>25970</c:v>
                </c:pt>
                <c:pt idx="46082">
                  <c:v>26383</c:v>
                </c:pt>
                <c:pt idx="46083">
                  <c:v>26383</c:v>
                </c:pt>
                <c:pt idx="46084">
                  <c:v>26443</c:v>
                </c:pt>
                <c:pt idx="46085">
                  <c:v>26450</c:v>
                </c:pt>
                <c:pt idx="46086">
                  <c:v>26687</c:v>
                </c:pt>
                <c:pt idx="46087">
                  <c:v>26790</c:v>
                </c:pt>
                <c:pt idx="46088">
                  <c:v>26949</c:v>
                </c:pt>
                <c:pt idx="46089">
                  <c:v>26949</c:v>
                </c:pt>
                <c:pt idx="46090">
                  <c:v>22995</c:v>
                </c:pt>
                <c:pt idx="46091">
                  <c:v>23440</c:v>
                </c:pt>
                <c:pt idx="46092">
                  <c:v>23500</c:v>
                </c:pt>
                <c:pt idx="46093">
                  <c:v>23590</c:v>
                </c:pt>
                <c:pt idx="46094">
                  <c:v>23590</c:v>
                </c:pt>
                <c:pt idx="46095">
                  <c:v>23600</c:v>
                </c:pt>
                <c:pt idx="46096">
                  <c:v>23600</c:v>
                </c:pt>
                <c:pt idx="46097">
                  <c:v>23680</c:v>
                </c:pt>
                <c:pt idx="46098">
                  <c:v>23680</c:v>
                </c:pt>
                <c:pt idx="46099">
                  <c:v>23890</c:v>
                </c:pt>
                <c:pt idx="46100">
                  <c:v>23939</c:v>
                </c:pt>
                <c:pt idx="46101">
                  <c:v>23990</c:v>
                </c:pt>
                <c:pt idx="46102">
                  <c:v>23990</c:v>
                </c:pt>
                <c:pt idx="46103">
                  <c:v>23990</c:v>
                </c:pt>
                <c:pt idx="46104">
                  <c:v>23990</c:v>
                </c:pt>
                <c:pt idx="46105">
                  <c:v>23990</c:v>
                </c:pt>
                <c:pt idx="46106">
                  <c:v>23990</c:v>
                </c:pt>
                <c:pt idx="46107">
                  <c:v>24280</c:v>
                </c:pt>
                <c:pt idx="46108">
                  <c:v>24280</c:v>
                </c:pt>
                <c:pt idx="46109">
                  <c:v>24440</c:v>
                </c:pt>
                <c:pt idx="46110">
                  <c:v>29580</c:v>
                </c:pt>
                <c:pt idx="46111">
                  <c:v>29880</c:v>
                </c:pt>
                <c:pt idx="46112">
                  <c:v>29890</c:v>
                </c:pt>
                <c:pt idx="46113">
                  <c:v>30080</c:v>
                </c:pt>
                <c:pt idx="46114">
                  <c:v>30440</c:v>
                </c:pt>
                <c:pt idx="46115">
                  <c:v>30780</c:v>
                </c:pt>
                <c:pt idx="46116">
                  <c:v>30990</c:v>
                </c:pt>
                <c:pt idx="46117">
                  <c:v>30990</c:v>
                </c:pt>
                <c:pt idx="46118">
                  <c:v>31480</c:v>
                </c:pt>
                <c:pt idx="46119">
                  <c:v>31990</c:v>
                </c:pt>
                <c:pt idx="46120">
                  <c:v>32440</c:v>
                </c:pt>
                <c:pt idx="46121">
                  <c:v>33990</c:v>
                </c:pt>
                <c:pt idx="46122">
                  <c:v>34950</c:v>
                </c:pt>
                <c:pt idx="46123">
                  <c:v>35480</c:v>
                </c:pt>
                <c:pt idx="46124">
                  <c:v>35640</c:v>
                </c:pt>
                <c:pt idx="46125">
                  <c:v>35680</c:v>
                </c:pt>
                <c:pt idx="46126">
                  <c:v>36490</c:v>
                </c:pt>
                <c:pt idx="46127">
                  <c:v>37480</c:v>
                </c:pt>
                <c:pt idx="46128">
                  <c:v>37990</c:v>
                </c:pt>
                <c:pt idx="46129">
                  <c:v>26949</c:v>
                </c:pt>
                <c:pt idx="46130">
                  <c:v>26950</c:v>
                </c:pt>
                <c:pt idx="46131">
                  <c:v>26980</c:v>
                </c:pt>
                <c:pt idx="46132">
                  <c:v>27285</c:v>
                </c:pt>
                <c:pt idx="46133">
                  <c:v>27490</c:v>
                </c:pt>
                <c:pt idx="46134">
                  <c:v>27720</c:v>
                </c:pt>
                <c:pt idx="46135">
                  <c:v>27750</c:v>
                </c:pt>
                <c:pt idx="46136">
                  <c:v>27949</c:v>
                </c:pt>
                <c:pt idx="46137">
                  <c:v>28147</c:v>
                </c:pt>
                <c:pt idx="46138">
                  <c:v>28390</c:v>
                </c:pt>
                <c:pt idx="46139">
                  <c:v>28800</c:v>
                </c:pt>
                <c:pt idx="46140">
                  <c:v>28949</c:v>
                </c:pt>
                <c:pt idx="46141">
                  <c:v>28990</c:v>
                </c:pt>
                <c:pt idx="46142">
                  <c:v>29590</c:v>
                </c:pt>
                <c:pt idx="46143">
                  <c:v>29750</c:v>
                </c:pt>
                <c:pt idx="46144">
                  <c:v>29865</c:v>
                </c:pt>
                <c:pt idx="46145">
                  <c:v>29960</c:v>
                </c:pt>
                <c:pt idx="46146">
                  <c:v>29980</c:v>
                </c:pt>
                <c:pt idx="46147">
                  <c:v>31188</c:v>
                </c:pt>
                <c:pt idx="46148">
                  <c:v>31480</c:v>
                </c:pt>
                <c:pt idx="46149">
                  <c:v>24495</c:v>
                </c:pt>
                <c:pt idx="46150">
                  <c:v>24690</c:v>
                </c:pt>
                <c:pt idx="46151">
                  <c:v>24789</c:v>
                </c:pt>
                <c:pt idx="46152">
                  <c:v>24800</c:v>
                </c:pt>
                <c:pt idx="46153">
                  <c:v>24850</c:v>
                </c:pt>
                <c:pt idx="46154">
                  <c:v>24990</c:v>
                </c:pt>
                <c:pt idx="46155">
                  <c:v>24990</c:v>
                </c:pt>
                <c:pt idx="46156">
                  <c:v>25440</c:v>
                </c:pt>
                <c:pt idx="46157">
                  <c:v>25440</c:v>
                </c:pt>
                <c:pt idx="46158">
                  <c:v>25440</c:v>
                </c:pt>
                <c:pt idx="46159">
                  <c:v>25650</c:v>
                </c:pt>
                <c:pt idx="46160">
                  <c:v>25698</c:v>
                </c:pt>
                <c:pt idx="46161">
                  <c:v>25770</c:v>
                </c:pt>
                <c:pt idx="46162">
                  <c:v>25780</c:v>
                </c:pt>
                <c:pt idx="46163">
                  <c:v>25780</c:v>
                </c:pt>
                <c:pt idx="46164">
                  <c:v>25850</c:v>
                </c:pt>
                <c:pt idx="46165">
                  <c:v>25890</c:v>
                </c:pt>
                <c:pt idx="46166">
                  <c:v>25890</c:v>
                </c:pt>
                <c:pt idx="46167">
                  <c:v>25890</c:v>
                </c:pt>
                <c:pt idx="46168">
                  <c:v>25949</c:v>
                </c:pt>
                <c:pt idx="46169">
                  <c:v>38450</c:v>
                </c:pt>
                <c:pt idx="46170">
                  <c:v>38690</c:v>
                </c:pt>
                <c:pt idx="46171">
                  <c:v>38690</c:v>
                </c:pt>
                <c:pt idx="46172">
                  <c:v>38990</c:v>
                </c:pt>
                <c:pt idx="46173">
                  <c:v>39450</c:v>
                </c:pt>
                <c:pt idx="46174">
                  <c:v>40990</c:v>
                </c:pt>
                <c:pt idx="46175">
                  <c:v>41340</c:v>
                </c:pt>
                <c:pt idx="46176">
                  <c:v>41590</c:v>
                </c:pt>
                <c:pt idx="46177">
                  <c:v>42690</c:v>
                </c:pt>
                <c:pt idx="46178">
                  <c:v>42890</c:v>
                </c:pt>
                <c:pt idx="46179">
                  <c:v>42980</c:v>
                </c:pt>
                <c:pt idx="46180">
                  <c:v>42980</c:v>
                </c:pt>
                <c:pt idx="46181">
                  <c:v>44690</c:v>
                </c:pt>
                <c:pt idx="46182">
                  <c:v>44890</c:v>
                </c:pt>
                <c:pt idx="46183">
                  <c:v>44990</c:v>
                </c:pt>
                <c:pt idx="46184">
                  <c:v>45180</c:v>
                </c:pt>
                <c:pt idx="46185">
                  <c:v>45651</c:v>
                </c:pt>
                <c:pt idx="46186">
                  <c:v>47850</c:v>
                </c:pt>
                <c:pt idx="46187">
                  <c:v>49980</c:v>
                </c:pt>
                <c:pt idx="46188">
                  <c:v>31895</c:v>
                </c:pt>
                <c:pt idx="46189">
                  <c:v>31990</c:v>
                </c:pt>
                <c:pt idx="46190">
                  <c:v>32390</c:v>
                </c:pt>
                <c:pt idx="46191">
                  <c:v>32470</c:v>
                </c:pt>
                <c:pt idx="46192">
                  <c:v>33991</c:v>
                </c:pt>
                <c:pt idx="46193">
                  <c:v>34160</c:v>
                </c:pt>
                <c:pt idx="46194">
                  <c:v>34490</c:v>
                </c:pt>
                <c:pt idx="46195">
                  <c:v>34660</c:v>
                </c:pt>
                <c:pt idx="46196">
                  <c:v>34990</c:v>
                </c:pt>
                <c:pt idx="46197">
                  <c:v>35301</c:v>
                </c:pt>
                <c:pt idx="46198">
                  <c:v>35842</c:v>
                </c:pt>
                <c:pt idx="46199">
                  <c:v>37780</c:v>
                </c:pt>
                <c:pt idx="46200">
                  <c:v>37931</c:v>
                </c:pt>
                <c:pt idx="46201">
                  <c:v>38690</c:v>
                </c:pt>
                <c:pt idx="46202">
                  <c:v>38950</c:v>
                </c:pt>
                <c:pt idx="46203">
                  <c:v>38977</c:v>
                </c:pt>
                <c:pt idx="46204">
                  <c:v>39900</c:v>
                </c:pt>
                <c:pt idx="46205">
                  <c:v>40280</c:v>
                </c:pt>
                <c:pt idx="46206">
                  <c:v>41990</c:v>
                </c:pt>
                <c:pt idx="46207">
                  <c:v>45600</c:v>
                </c:pt>
                <c:pt idx="46208">
                  <c:v>49990</c:v>
                </c:pt>
                <c:pt idx="46209">
                  <c:v>51970</c:v>
                </c:pt>
                <c:pt idx="46210">
                  <c:v>52990</c:v>
                </c:pt>
                <c:pt idx="46211">
                  <c:v>53383</c:v>
                </c:pt>
                <c:pt idx="46212">
                  <c:v>55290</c:v>
                </c:pt>
                <c:pt idx="46213">
                  <c:v>56510</c:v>
                </c:pt>
                <c:pt idx="46214">
                  <c:v>57462</c:v>
                </c:pt>
                <c:pt idx="46215">
                  <c:v>60490</c:v>
                </c:pt>
                <c:pt idx="46216">
                  <c:v>64890</c:v>
                </c:pt>
                <c:pt idx="46217">
                  <c:v>65900</c:v>
                </c:pt>
                <c:pt idx="46218">
                  <c:v>67890</c:v>
                </c:pt>
                <c:pt idx="46219">
                  <c:v>67900</c:v>
                </c:pt>
                <c:pt idx="46220">
                  <c:v>72610</c:v>
                </c:pt>
                <c:pt idx="46221">
                  <c:v>74900</c:v>
                </c:pt>
                <c:pt idx="46222">
                  <c:v>77900</c:v>
                </c:pt>
                <c:pt idx="46223">
                  <c:v>79999</c:v>
                </c:pt>
                <c:pt idx="46224">
                  <c:v>82842</c:v>
                </c:pt>
                <c:pt idx="46225">
                  <c:v>88340</c:v>
                </c:pt>
                <c:pt idx="46226">
                  <c:v>90460</c:v>
                </c:pt>
                <c:pt idx="46227">
                  <c:v>93550</c:v>
                </c:pt>
                <c:pt idx="46228">
                  <c:v>45990</c:v>
                </c:pt>
                <c:pt idx="46229">
                  <c:v>47380</c:v>
                </c:pt>
                <c:pt idx="46230">
                  <c:v>47560</c:v>
                </c:pt>
                <c:pt idx="46231">
                  <c:v>47654</c:v>
                </c:pt>
                <c:pt idx="46232">
                  <c:v>49490</c:v>
                </c:pt>
                <c:pt idx="46233">
                  <c:v>51490</c:v>
                </c:pt>
                <c:pt idx="46234">
                  <c:v>53690</c:v>
                </c:pt>
                <c:pt idx="46235">
                  <c:v>54900</c:v>
                </c:pt>
                <c:pt idx="46236">
                  <c:v>56800</c:v>
                </c:pt>
                <c:pt idx="46237">
                  <c:v>57020</c:v>
                </c:pt>
                <c:pt idx="46238">
                  <c:v>58288</c:v>
                </c:pt>
                <c:pt idx="46239">
                  <c:v>58459</c:v>
                </c:pt>
                <c:pt idx="46240">
                  <c:v>58722</c:v>
                </c:pt>
                <c:pt idx="46241">
                  <c:v>59462</c:v>
                </c:pt>
                <c:pt idx="46242">
                  <c:v>59980</c:v>
                </c:pt>
                <c:pt idx="46243">
                  <c:v>62490</c:v>
                </c:pt>
                <c:pt idx="46244">
                  <c:v>67350</c:v>
                </c:pt>
                <c:pt idx="46245">
                  <c:v>74990</c:v>
                </c:pt>
                <c:pt idx="46246">
                  <c:v>75750</c:v>
                </c:pt>
                <c:pt idx="46247">
                  <c:v>84748</c:v>
                </c:pt>
                <c:pt idx="46248">
                  <c:v>27495</c:v>
                </c:pt>
                <c:pt idx="46249">
                  <c:v>27495</c:v>
                </c:pt>
                <c:pt idx="46250">
                  <c:v>27750</c:v>
                </c:pt>
                <c:pt idx="46251">
                  <c:v>27850</c:v>
                </c:pt>
                <c:pt idx="46252">
                  <c:v>27850</c:v>
                </c:pt>
                <c:pt idx="46253">
                  <c:v>27850</c:v>
                </c:pt>
                <c:pt idx="46254">
                  <c:v>27890</c:v>
                </c:pt>
                <c:pt idx="46255">
                  <c:v>27890</c:v>
                </c:pt>
                <c:pt idx="46256">
                  <c:v>27990</c:v>
                </c:pt>
                <c:pt idx="46257">
                  <c:v>27990</c:v>
                </c:pt>
                <c:pt idx="46258">
                  <c:v>28111</c:v>
                </c:pt>
                <c:pt idx="46259">
                  <c:v>28439</c:v>
                </c:pt>
                <c:pt idx="46260">
                  <c:v>28440</c:v>
                </c:pt>
                <c:pt idx="46261">
                  <c:v>28500</c:v>
                </c:pt>
                <c:pt idx="46262">
                  <c:v>28540</c:v>
                </c:pt>
                <c:pt idx="46263">
                  <c:v>28690</c:v>
                </c:pt>
                <c:pt idx="46264">
                  <c:v>28784</c:v>
                </c:pt>
                <c:pt idx="46265">
                  <c:v>28800</c:v>
                </c:pt>
                <c:pt idx="46266">
                  <c:v>28850</c:v>
                </c:pt>
                <c:pt idx="46267">
                  <c:v>28990</c:v>
                </c:pt>
                <c:pt idx="46268">
                  <c:v>96900</c:v>
                </c:pt>
                <c:pt idx="46269">
                  <c:v>109500</c:v>
                </c:pt>
                <c:pt idx="46270">
                  <c:v>109900</c:v>
                </c:pt>
                <c:pt idx="46271">
                  <c:v>109900</c:v>
                </c:pt>
                <c:pt idx="46272">
                  <c:v>109937</c:v>
                </c:pt>
                <c:pt idx="46273">
                  <c:v>129500</c:v>
                </c:pt>
                <c:pt idx="46274">
                  <c:v>129900</c:v>
                </c:pt>
                <c:pt idx="46275">
                  <c:v>149900</c:v>
                </c:pt>
                <c:pt idx="46276">
                  <c:v>149900</c:v>
                </c:pt>
                <c:pt idx="46277">
                  <c:v>153888</c:v>
                </c:pt>
                <c:pt idx="46278">
                  <c:v>154900</c:v>
                </c:pt>
                <c:pt idx="46279">
                  <c:v>175900</c:v>
                </c:pt>
                <c:pt idx="46280">
                  <c:v>224900</c:v>
                </c:pt>
                <c:pt idx="46281">
                  <c:v>18990</c:v>
                </c:pt>
                <c:pt idx="46282">
                  <c:v>26990</c:v>
                </c:pt>
                <c:pt idx="46283">
                  <c:v>28590</c:v>
                </c:pt>
                <c:pt idx="46284">
                  <c:v>38970</c:v>
                </c:pt>
                <c:pt idx="46285">
                  <c:v>86970</c:v>
                </c:pt>
                <c:pt idx="46286">
                  <c:v>88400</c:v>
                </c:pt>
                <c:pt idx="46287">
                  <c:v>89990</c:v>
                </c:pt>
                <c:pt idx="46288">
                  <c:v>97470</c:v>
                </c:pt>
                <c:pt idx="46289">
                  <c:v>257900</c:v>
                </c:pt>
                <c:pt idx="46290">
                  <c:v>17999</c:v>
                </c:pt>
                <c:pt idx="46291">
                  <c:v>29990</c:v>
                </c:pt>
                <c:pt idx="46292">
                  <c:v>33490</c:v>
                </c:pt>
                <c:pt idx="46293">
                  <c:v>36900</c:v>
                </c:pt>
                <c:pt idx="46294">
                  <c:v>37900</c:v>
                </c:pt>
                <c:pt idx="46295">
                  <c:v>38300</c:v>
                </c:pt>
                <c:pt idx="46296">
                  <c:v>39900</c:v>
                </c:pt>
                <c:pt idx="46297">
                  <c:v>46490</c:v>
                </c:pt>
                <c:pt idx="46298">
                  <c:v>47490</c:v>
                </c:pt>
                <c:pt idx="46299">
                  <c:v>47900</c:v>
                </c:pt>
                <c:pt idx="46300">
                  <c:v>48500</c:v>
                </c:pt>
                <c:pt idx="46301">
                  <c:v>50469</c:v>
                </c:pt>
                <c:pt idx="46302">
                  <c:v>56900</c:v>
                </c:pt>
                <c:pt idx="46303">
                  <c:v>58200</c:v>
                </c:pt>
                <c:pt idx="46304">
                  <c:v>58890</c:v>
                </c:pt>
                <c:pt idx="46305">
                  <c:v>28990</c:v>
                </c:pt>
                <c:pt idx="46306">
                  <c:v>28990</c:v>
                </c:pt>
                <c:pt idx="46307">
                  <c:v>28990</c:v>
                </c:pt>
                <c:pt idx="46308">
                  <c:v>29000</c:v>
                </c:pt>
                <c:pt idx="46309">
                  <c:v>29190</c:v>
                </c:pt>
                <c:pt idx="46310">
                  <c:v>29379</c:v>
                </c:pt>
                <c:pt idx="46311">
                  <c:v>29440</c:v>
                </c:pt>
                <c:pt idx="46312">
                  <c:v>29440</c:v>
                </c:pt>
                <c:pt idx="46313">
                  <c:v>29490</c:v>
                </c:pt>
                <c:pt idx="46314">
                  <c:v>29490</c:v>
                </c:pt>
                <c:pt idx="46315">
                  <c:v>29850</c:v>
                </c:pt>
                <c:pt idx="46316">
                  <c:v>29944</c:v>
                </c:pt>
                <c:pt idx="46317">
                  <c:v>29970</c:v>
                </c:pt>
                <c:pt idx="46318">
                  <c:v>29980</c:v>
                </c:pt>
                <c:pt idx="46319">
                  <c:v>29990</c:v>
                </c:pt>
                <c:pt idx="46320">
                  <c:v>29990</c:v>
                </c:pt>
                <c:pt idx="46321">
                  <c:v>30000</c:v>
                </c:pt>
                <c:pt idx="46322">
                  <c:v>30298</c:v>
                </c:pt>
                <c:pt idx="46323">
                  <c:v>30440</c:v>
                </c:pt>
                <c:pt idx="46324">
                  <c:v>30495</c:v>
                </c:pt>
                <c:pt idx="46325">
                  <c:v>54890</c:v>
                </c:pt>
                <c:pt idx="46326">
                  <c:v>58000</c:v>
                </c:pt>
                <c:pt idx="46327">
                  <c:v>58325</c:v>
                </c:pt>
                <c:pt idx="46328">
                  <c:v>77470</c:v>
                </c:pt>
                <c:pt idx="46329">
                  <c:v>147900</c:v>
                </c:pt>
                <c:pt idx="46330">
                  <c:v>147900</c:v>
                </c:pt>
                <c:pt idx="46331">
                  <c:v>149900</c:v>
                </c:pt>
                <c:pt idx="46332">
                  <c:v>162900</c:v>
                </c:pt>
                <c:pt idx="46333">
                  <c:v>219900</c:v>
                </c:pt>
                <c:pt idx="46334">
                  <c:v>19990</c:v>
                </c:pt>
                <c:pt idx="46335">
                  <c:v>22990</c:v>
                </c:pt>
                <c:pt idx="46336">
                  <c:v>23990</c:v>
                </c:pt>
                <c:pt idx="46337">
                  <c:v>35990</c:v>
                </c:pt>
                <c:pt idx="46338">
                  <c:v>47780</c:v>
                </c:pt>
                <c:pt idx="46339">
                  <c:v>9840</c:v>
                </c:pt>
                <c:pt idx="46340">
                  <c:v>9840</c:v>
                </c:pt>
                <c:pt idx="46341">
                  <c:v>9940</c:v>
                </c:pt>
                <c:pt idx="46342">
                  <c:v>9940</c:v>
                </c:pt>
                <c:pt idx="46343">
                  <c:v>9940</c:v>
                </c:pt>
                <c:pt idx="46344">
                  <c:v>9995</c:v>
                </c:pt>
                <c:pt idx="46345">
                  <c:v>63450</c:v>
                </c:pt>
                <c:pt idx="46346">
                  <c:v>76990</c:v>
                </c:pt>
                <c:pt idx="46347">
                  <c:v>79900</c:v>
                </c:pt>
                <c:pt idx="46348">
                  <c:v>82648</c:v>
                </c:pt>
                <c:pt idx="46349">
                  <c:v>84900</c:v>
                </c:pt>
                <c:pt idx="46350">
                  <c:v>85904</c:v>
                </c:pt>
                <c:pt idx="46351">
                  <c:v>88900</c:v>
                </c:pt>
                <c:pt idx="46352">
                  <c:v>89900</c:v>
                </c:pt>
                <c:pt idx="46353">
                  <c:v>125490</c:v>
                </c:pt>
                <c:pt idx="46354">
                  <c:v>10690</c:v>
                </c:pt>
                <c:pt idx="46355">
                  <c:v>10690</c:v>
                </c:pt>
                <c:pt idx="46356">
                  <c:v>13190</c:v>
                </c:pt>
                <c:pt idx="46357">
                  <c:v>13990</c:v>
                </c:pt>
                <c:pt idx="46358">
                  <c:v>14900</c:v>
                </c:pt>
                <c:pt idx="46359">
                  <c:v>14920</c:v>
                </c:pt>
                <c:pt idx="46360">
                  <c:v>14920</c:v>
                </c:pt>
                <c:pt idx="46361">
                  <c:v>15570</c:v>
                </c:pt>
                <c:pt idx="46362">
                  <c:v>16990</c:v>
                </c:pt>
                <c:pt idx="46363">
                  <c:v>17490</c:v>
                </c:pt>
                <c:pt idx="46364">
                  <c:v>17990</c:v>
                </c:pt>
                <c:pt idx="46365">
                  <c:v>31439</c:v>
                </c:pt>
                <c:pt idx="46366">
                  <c:v>31450</c:v>
                </c:pt>
                <c:pt idx="46367">
                  <c:v>31480</c:v>
                </c:pt>
                <c:pt idx="46368">
                  <c:v>31500</c:v>
                </c:pt>
                <c:pt idx="46369">
                  <c:v>31500</c:v>
                </c:pt>
                <c:pt idx="46370">
                  <c:v>31599</c:v>
                </c:pt>
                <c:pt idx="46371">
                  <c:v>31800</c:v>
                </c:pt>
                <c:pt idx="46372">
                  <c:v>31990</c:v>
                </c:pt>
                <c:pt idx="46373">
                  <c:v>32219</c:v>
                </c:pt>
                <c:pt idx="46374">
                  <c:v>32320</c:v>
                </c:pt>
                <c:pt idx="46375">
                  <c:v>32440</c:v>
                </c:pt>
                <c:pt idx="46376">
                  <c:v>32480</c:v>
                </c:pt>
                <c:pt idx="46377">
                  <c:v>32490</c:v>
                </c:pt>
                <c:pt idx="46378">
                  <c:v>32549</c:v>
                </c:pt>
                <c:pt idx="46379">
                  <c:v>32680</c:v>
                </c:pt>
                <c:pt idx="46380">
                  <c:v>32850</c:v>
                </c:pt>
                <c:pt idx="46381">
                  <c:v>32880</c:v>
                </c:pt>
                <c:pt idx="46382">
                  <c:v>32979</c:v>
                </c:pt>
                <c:pt idx="46383">
                  <c:v>33190</c:v>
                </c:pt>
                <c:pt idx="46384">
                  <c:v>33800</c:v>
                </c:pt>
                <c:pt idx="46385">
                  <c:v>10140</c:v>
                </c:pt>
                <c:pt idx="46386">
                  <c:v>10140</c:v>
                </c:pt>
                <c:pt idx="46387">
                  <c:v>10140</c:v>
                </c:pt>
                <c:pt idx="46388">
                  <c:v>10140</c:v>
                </c:pt>
                <c:pt idx="46389">
                  <c:v>10140</c:v>
                </c:pt>
                <c:pt idx="46390">
                  <c:v>10540</c:v>
                </c:pt>
                <c:pt idx="46391">
                  <c:v>10790</c:v>
                </c:pt>
                <c:pt idx="46392">
                  <c:v>11805</c:v>
                </c:pt>
                <c:pt idx="46393">
                  <c:v>11990</c:v>
                </c:pt>
                <c:pt idx="46394">
                  <c:v>12340</c:v>
                </c:pt>
                <c:pt idx="46395">
                  <c:v>12340</c:v>
                </c:pt>
                <c:pt idx="46396">
                  <c:v>12490</c:v>
                </c:pt>
                <c:pt idx="46397">
                  <c:v>12805</c:v>
                </c:pt>
                <c:pt idx="46398">
                  <c:v>12805</c:v>
                </c:pt>
                <c:pt idx="46399">
                  <c:v>12980</c:v>
                </c:pt>
                <c:pt idx="46400">
                  <c:v>12990</c:v>
                </c:pt>
                <c:pt idx="46401">
                  <c:v>12990</c:v>
                </c:pt>
                <c:pt idx="46402">
                  <c:v>12990</c:v>
                </c:pt>
                <c:pt idx="46403">
                  <c:v>12990</c:v>
                </c:pt>
                <c:pt idx="46404">
                  <c:v>12990</c:v>
                </c:pt>
              </c:numCache>
            </c:numRef>
          </c:yVal>
          <c:smooth val="0"/>
          <c:extLst>
            <c:ext xmlns:c16="http://schemas.microsoft.com/office/drawing/2014/chart" uri="{C3380CC4-5D6E-409C-BE32-E72D297353CC}">
              <c16:uniqueId val="{00000001-D1A9-334D-8452-8568F0220BE3}"/>
            </c:ext>
          </c:extLst>
        </c:ser>
        <c:dLbls>
          <c:showLegendKey val="0"/>
          <c:showVal val="0"/>
          <c:showCatName val="0"/>
          <c:showSerName val="0"/>
          <c:showPercent val="0"/>
          <c:showBubbleSize val="0"/>
        </c:dLbls>
        <c:axId val="1120972128"/>
        <c:axId val="1120973856"/>
      </c:scatterChart>
      <c:valAx>
        <c:axId val="1120972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solidFill>
                      <a:schemeClr val="tx1"/>
                    </a:solidFill>
                  </a:rPr>
                  <a:t>Horse</a:t>
                </a:r>
                <a:r>
                  <a:rPr lang="en-US" sz="1100" baseline="0">
                    <a:solidFill>
                      <a:schemeClr val="tx1"/>
                    </a:solidFill>
                  </a:rPr>
                  <a:t>power</a:t>
                </a:r>
                <a:endParaRPr lang="en-US" sz="1100">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120973856"/>
        <c:crosses val="autoZero"/>
        <c:crossBetween val="midCat"/>
      </c:valAx>
      <c:valAx>
        <c:axId val="112097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Sale Pirce in EUR</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120972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baseline="0">
                <a:solidFill>
                  <a:sysClr val="windowText" lastClr="000000">
                    <a:lumMod val="65000"/>
                    <a:lumOff val="35000"/>
                  </a:sysClr>
                </a:solidFill>
                <a:latin typeface="+mn-lt"/>
                <a:ea typeface="+mn-ea"/>
                <a:cs typeface="+mn-cs"/>
              </a:defRPr>
            </a:pPr>
            <a:r>
              <a:rPr lang="en-CA" sz="1400" b="0" i="0" u="none" strike="noStrike" baseline="0">
                <a:solidFill>
                  <a:schemeClr val="tx1"/>
                </a:solidFill>
                <a:effectLst/>
              </a:rPr>
              <a:t>Diesel Car Sales by Car Manufacturer</a:t>
            </a:r>
            <a:endParaRPr lang="en-US" sz="1400" b="0" i="0" u="none" strike="noStrike" baseline="0">
              <a:solidFill>
                <a:schemeClr val="tx1"/>
              </a:solidFill>
              <a:latin typeface="Calibri" panose="020F0502020204030204"/>
            </a:endParaRPr>
          </a:p>
        </c:rich>
      </c:tx>
      <c:layout>
        <c:manualLayout>
          <c:xMode val="edge"/>
          <c:yMode val="edge"/>
          <c:x val="0.34184589331075366"/>
          <c:y val="2.7565084226646247E-2"/>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baseline="0">
                    <a:solidFill>
                      <a:schemeClr val="lt1"/>
                    </a:solidFill>
                    <a:latin typeface="+mn-lt"/>
                    <a:ea typeface="+mn-ea"/>
                    <a:cs typeface="+mn-cs"/>
                  </a:defRPr>
                </a:pPr>
                <a:endParaRPr lang="en-US"/>
              </a:p>
            </c:txPr>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Make!$W$3:$W$17</c:f>
              <c:strCache>
                <c:ptCount val="15"/>
                <c:pt idx="0">
                  <c:v>Volkswagen</c:v>
                </c:pt>
                <c:pt idx="1">
                  <c:v>Ford</c:v>
                </c:pt>
                <c:pt idx="2">
                  <c:v>Audi</c:v>
                </c:pt>
                <c:pt idx="3">
                  <c:v>Opel</c:v>
                </c:pt>
                <c:pt idx="4">
                  <c:v>BMW</c:v>
                </c:pt>
                <c:pt idx="5">
                  <c:v>Mercedes-Benz</c:v>
                </c:pt>
                <c:pt idx="6">
                  <c:v>Skoda</c:v>
                </c:pt>
                <c:pt idx="7">
                  <c:v>Renault</c:v>
                </c:pt>
                <c:pt idx="8">
                  <c:v>Volvo</c:v>
                </c:pt>
                <c:pt idx="9">
                  <c:v>SEAT</c:v>
                </c:pt>
                <c:pt idx="10">
                  <c:v>Peugeot</c:v>
                </c:pt>
                <c:pt idx="11">
                  <c:v>Citroen</c:v>
                </c:pt>
                <c:pt idx="12">
                  <c:v>Hyundai</c:v>
                </c:pt>
                <c:pt idx="13">
                  <c:v>Kia</c:v>
                </c:pt>
                <c:pt idx="14">
                  <c:v>Mazda</c:v>
                </c:pt>
              </c:strCache>
            </c:strRef>
          </c:cat>
          <c:val>
            <c:numRef>
              <c:f>Make!$X$3:$X$17</c:f>
              <c:numCache>
                <c:formatCode>General</c:formatCode>
                <c:ptCount val="15"/>
                <c:pt idx="0" formatCode="0">
                  <c:v>2873</c:v>
                </c:pt>
                <c:pt idx="1">
                  <c:v>1641</c:v>
                </c:pt>
                <c:pt idx="2">
                  <c:v>1478</c:v>
                </c:pt>
                <c:pt idx="3" formatCode="0">
                  <c:v>1478</c:v>
                </c:pt>
                <c:pt idx="4" formatCode="0">
                  <c:v>1444</c:v>
                </c:pt>
                <c:pt idx="5" formatCode="0">
                  <c:v>1304</c:v>
                </c:pt>
                <c:pt idx="6">
                  <c:v>843</c:v>
                </c:pt>
                <c:pt idx="7">
                  <c:v>679</c:v>
                </c:pt>
                <c:pt idx="8">
                  <c:v>532</c:v>
                </c:pt>
                <c:pt idx="9">
                  <c:v>419</c:v>
                </c:pt>
                <c:pt idx="10">
                  <c:v>355</c:v>
                </c:pt>
                <c:pt idx="11">
                  <c:v>285</c:v>
                </c:pt>
                <c:pt idx="12">
                  <c:v>280</c:v>
                </c:pt>
                <c:pt idx="13">
                  <c:v>222</c:v>
                </c:pt>
                <c:pt idx="14">
                  <c:v>183</c:v>
                </c:pt>
              </c:numCache>
            </c:numRef>
          </c:val>
          <c:extLst>
            <c:ext xmlns:c16="http://schemas.microsoft.com/office/drawing/2014/chart" uri="{C3380CC4-5D6E-409C-BE32-E72D297353CC}">
              <c16:uniqueId val="{00000000-6E4C-1D48-A69D-FECE0C3C0656}"/>
            </c:ext>
          </c:extLst>
        </c:ser>
        <c:dLbls>
          <c:showLegendKey val="0"/>
          <c:showVal val="0"/>
          <c:showCatName val="1"/>
          <c:showSerName val="0"/>
          <c:showPercent val="0"/>
          <c:showBubbleSize val="0"/>
        </c:dLbls>
        <c:gapWidth val="100"/>
        <c:axId val="334670704"/>
        <c:axId val="854286799"/>
      </c:barChart>
      <c:catAx>
        <c:axId val="33467070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baseline="0">
                <a:solidFill>
                  <a:schemeClr val="tx1"/>
                </a:solidFill>
                <a:latin typeface="+mn-lt"/>
                <a:ea typeface="+mn-ea"/>
                <a:cs typeface="+mn-cs"/>
              </a:defRPr>
            </a:pPr>
            <a:endParaRPr lang="en-US"/>
          </a:p>
        </c:txPr>
        <c:crossAx val="854286799"/>
        <c:crosses val="autoZero"/>
        <c:auto val="1"/>
        <c:lblAlgn val="ctr"/>
        <c:lblOffset val="100"/>
        <c:noMultiLvlLbl val="0"/>
      </c:catAx>
      <c:valAx>
        <c:axId val="854286799"/>
        <c:scaling>
          <c:orientation val="minMax"/>
        </c:scaling>
        <c:delete val="0"/>
        <c:axPos val="l"/>
        <c:title>
          <c:tx>
            <c:rich>
              <a:bodyPr rot="-5400000" spcFirstLastPara="1" vertOverflow="ellipsis" vert="horz" wrap="square" anchor="ctr" anchorCtr="1"/>
              <a:lstStyle/>
              <a:p>
                <a:pPr>
                  <a:defRPr sz="1100" b="0" i="0" u="none" strike="noStrike" baseline="0">
                    <a:solidFill>
                      <a:schemeClr val="tx1"/>
                    </a:solidFill>
                    <a:latin typeface="+mn-lt"/>
                    <a:ea typeface="+mn-ea"/>
                    <a:cs typeface="+mn-cs"/>
                  </a:defRPr>
                </a:pPr>
                <a:r>
                  <a:rPr lang="en-US" sz="1100">
                    <a:solidFill>
                      <a:schemeClr val="tx1"/>
                    </a:solidFill>
                  </a:rPr>
                  <a:t>Number</a:t>
                </a:r>
                <a:r>
                  <a:rPr lang="en-US" sz="1100" baseline="0">
                    <a:solidFill>
                      <a:schemeClr val="tx1"/>
                    </a:solidFill>
                  </a:rPr>
                  <a:t> of Diesel Car sold</a:t>
                </a:r>
                <a:endParaRPr lang="en-US" sz="1100">
                  <a:solidFill>
                    <a:schemeClr val="tx1"/>
                  </a:solidFill>
                </a:endParaRPr>
              </a:p>
            </c:rich>
          </c:tx>
          <c:overlay val="0"/>
          <c:spPr>
            <a:solidFill>
              <a:sysClr val="window" lastClr="FFFFFF"/>
            </a:solidFill>
            <a:ln w="19050">
              <a:solidFill>
                <a:schemeClr val="bg1"/>
              </a:solidFill>
            </a:ln>
            <a:effectLst/>
          </c:spPr>
          <c:txPr>
            <a:bodyPr rot="-5400000" spcFirstLastPara="1" vertOverflow="ellipsis" vert="horz" wrap="square" anchor="ctr" anchorCtr="1"/>
            <a:lstStyle/>
            <a:p>
              <a:pPr>
                <a:defRPr sz="1100" b="0" i="0" u="none" strike="noStrike" baseline="0">
                  <a:solidFill>
                    <a:schemeClr val="tx1"/>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baseline="0">
                <a:solidFill>
                  <a:schemeClr val="tx1"/>
                </a:solidFill>
                <a:latin typeface="+mn-lt"/>
                <a:ea typeface="+mn-ea"/>
                <a:cs typeface="+mn-cs"/>
              </a:defRPr>
            </a:pPr>
            <a:endParaRPr lang="en-US"/>
          </a:p>
        </c:txPr>
        <c:crossAx val="334670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baseline="0">
                <a:solidFill>
                  <a:schemeClr val="tx1"/>
                </a:solidFill>
              </a:rPr>
              <a:t> </a:t>
            </a:r>
            <a:r>
              <a:rPr lang="en-CA" sz="1400" b="0" i="0" u="none" strike="noStrike" baseline="0">
                <a:effectLst/>
              </a:rPr>
              <a:t>Electric Car Sales by Car Manufacture</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Make!$AA$2</c:f>
              <c:strCache>
                <c:ptCount val="1"/>
                <c:pt idx="0">
                  <c:v>Total Electrics car sold </c:v>
                </c:pt>
              </c:strCache>
            </c:strRef>
          </c:tx>
          <c:spPr>
            <a:solidFill>
              <a:schemeClr val="accent1"/>
            </a:solidFill>
            <a:ln>
              <a:noFill/>
            </a:ln>
            <a:effectLst/>
          </c:spPr>
          <c:invertIfNegative val="0"/>
          <c:cat>
            <c:strRef>
              <c:f>Make!$Z$3:$Z$17</c:f>
              <c:strCache>
                <c:ptCount val="15"/>
                <c:pt idx="0">
                  <c:v>Renault</c:v>
                </c:pt>
                <c:pt idx="1">
                  <c:v>smart</c:v>
                </c:pt>
                <c:pt idx="2">
                  <c:v>Volkswagen</c:v>
                </c:pt>
                <c:pt idx="3">
                  <c:v>Nissan</c:v>
                </c:pt>
                <c:pt idx="4">
                  <c:v>Opel</c:v>
                </c:pt>
                <c:pt idx="5">
                  <c:v>Hyundai</c:v>
                </c:pt>
                <c:pt idx="6">
                  <c:v>Tesla</c:v>
                </c:pt>
                <c:pt idx="7">
                  <c:v>BMW</c:v>
                </c:pt>
                <c:pt idx="8">
                  <c:v>Porsche</c:v>
                </c:pt>
                <c:pt idx="9">
                  <c:v>Audi</c:v>
                </c:pt>
                <c:pt idx="10">
                  <c:v>Mazda</c:v>
                </c:pt>
                <c:pt idx="11">
                  <c:v>Skoda</c:v>
                </c:pt>
                <c:pt idx="12">
                  <c:v>Others</c:v>
                </c:pt>
                <c:pt idx="13">
                  <c:v>Fiat</c:v>
                </c:pt>
                <c:pt idx="14">
                  <c:v>Peugeot</c:v>
                </c:pt>
              </c:strCache>
            </c:strRef>
          </c:cat>
          <c:val>
            <c:numRef>
              <c:f>Make!$AA$3:$AA$17</c:f>
              <c:numCache>
                <c:formatCode>0</c:formatCode>
                <c:ptCount val="15"/>
                <c:pt idx="0" formatCode="General">
                  <c:v>299</c:v>
                </c:pt>
                <c:pt idx="1">
                  <c:v>101</c:v>
                </c:pt>
                <c:pt idx="2">
                  <c:v>65</c:v>
                </c:pt>
                <c:pt idx="3" formatCode="General">
                  <c:v>44</c:v>
                </c:pt>
                <c:pt idx="4">
                  <c:v>33</c:v>
                </c:pt>
                <c:pt idx="5" formatCode="General">
                  <c:v>30</c:v>
                </c:pt>
                <c:pt idx="6" formatCode="General">
                  <c:v>22</c:v>
                </c:pt>
                <c:pt idx="7">
                  <c:v>19</c:v>
                </c:pt>
                <c:pt idx="8" formatCode="General">
                  <c:v>17</c:v>
                </c:pt>
                <c:pt idx="9" formatCode="General">
                  <c:v>14</c:v>
                </c:pt>
                <c:pt idx="10" formatCode="General">
                  <c:v>13</c:v>
                </c:pt>
                <c:pt idx="11" formatCode="General">
                  <c:v>12</c:v>
                </c:pt>
                <c:pt idx="12">
                  <c:v>12</c:v>
                </c:pt>
                <c:pt idx="13" formatCode="General">
                  <c:v>9</c:v>
                </c:pt>
                <c:pt idx="14" formatCode="General">
                  <c:v>9</c:v>
                </c:pt>
              </c:numCache>
            </c:numRef>
          </c:val>
          <c:extLst>
            <c:ext xmlns:c16="http://schemas.microsoft.com/office/drawing/2014/chart" uri="{C3380CC4-5D6E-409C-BE32-E72D297353CC}">
              <c16:uniqueId val="{00000000-CCF6-1948-8AAF-C5DBF77BC033}"/>
            </c:ext>
          </c:extLst>
        </c:ser>
        <c:dLbls>
          <c:showLegendKey val="0"/>
          <c:showVal val="0"/>
          <c:showCatName val="0"/>
          <c:showSerName val="0"/>
          <c:showPercent val="0"/>
          <c:showBubbleSize val="0"/>
        </c:dLbls>
        <c:gapWidth val="219"/>
        <c:overlap val="-27"/>
        <c:axId val="790546895"/>
        <c:axId val="2085956576"/>
      </c:barChart>
      <c:catAx>
        <c:axId val="790546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085956576"/>
        <c:crosses val="autoZero"/>
        <c:auto val="1"/>
        <c:lblAlgn val="ctr"/>
        <c:lblOffset val="100"/>
        <c:noMultiLvlLbl val="0"/>
      </c:catAx>
      <c:valAx>
        <c:axId val="20859565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solidFill>
                      <a:schemeClr val="tx1"/>
                    </a:solidFill>
                  </a:rPr>
                  <a:t>Number</a:t>
                </a:r>
                <a:r>
                  <a:rPr lang="en-US" sz="1100" baseline="0">
                    <a:solidFill>
                      <a:schemeClr val="tx1"/>
                    </a:solidFill>
                  </a:rPr>
                  <a:t> of Elecctric Cars sold</a:t>
                </a:r>
                <a:endParaRPr lang="en-US" sz="1100">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7905468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solidFill>
                  <a:sysClr val="windowText" lastClr="000000"/>
                </a:solidFill>
              </a:rPr>
              <a:t> Hybrid Car Sales by Car Maker</a:t>
            </a:r>
            <a:endParaRPr 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Make!$AI$2</c:f>
              <c:strCache>
                <c:ptCount val="1"/>
                <c:pt idx="0">
                  <c:v>Total Electric/Gasoline Car sold</c:v>
                </c:pt>
              </c:strCache>
            </c:strRef>
          </c:tx>
          <c:spPr>
            <a:solidFill>
              <a:schemeClr val="accent1"/>
            </a:solidFill>
            <a:ln>
              <a:noFill/>
            </a:ln>
            <a:effectLst/>
          </c:spPr>
          <c:invertIfNegative val="0"/>
          <c:cat>
            <c:strRef>
              <c:f>Make!$AH$3:$AH$17</c:f>
              <c:strCache>
                <c:ptCount val="15"/>
                <c:pt idx="0">
                  <c:v>Toyota</c:v>
                </c:pt>
                <c:pt idx="1">
                  <c:v>Fiat</c:v>
                </c:pt>
                <c:pt idx="2">
                  <c:v>Ford</c:v>
                </c:pt>
                <c:pt idx="3">
                  <c:v>Hyundai</c:v>
                </c:pt>
                <c:pt idx="4">
                  <c:v>Audi</c:v>
                </c:pt>
                <c:pt idx="5">
                  <c:v>BMW</c:v>
                </c:pt>
                <c:pt idx="6">
                  <c:v>Volvo</c:v>
                </c:pt>
                <c:pt idx="7">
                  <c:v>Suzuki</c:v>
                </c:pt>
                <c:pt idx="8">
                  <c:v>Lexus</c:v>
                </c:pt>
                <c:pt idx="9">
                  <c:v>Volkswagen</c:v>
                </c:pt>
                <c:pt idx="10">
                  <c:v>Porsche</c:v>
                </c:pt>
                <c:pt idx="11">
                  <c:v>Kia</c:v>
                </c:pt>
                <c:pt idx="12">
                  <c:v>Mercedes-Benz</c:v>
                </c:pt>
                <c:pt idx="13">
                  <c:v>SEAT</c:v>
                </c:pt>
                <c:pt idx="14">
                  <c:v>Mitsubishi</c:v>
                </c:pt>
              </c:strCache>
            </c:strRef>
          </c:cat>
          <c:val>
            <c:numRef>
              <c:f>Make!$AI$3:$AI$17</c:f>
              <c:numCache>
                <c:formatCode>General</c:formatCode>
                <c:ptCount val="15"/>
                <c:pt idx="0">
                  <c:v>293</c:v>
                </c:pt>
                <c:pt idx="1">
                  <c:v>164</c:v>
                </c:pt>
                <c:pt idx="2">
                  <c:v>110</c:v>
                </c:pt>
                <c:pt idx="3">
                  <c:v>95</c:v>
                </c:pt>
                <c:pt idx="4">
                  <c:v>51</c:v>
                </c:pt>
                <c:pt idx="5" formatCode="0">
                  <c:v>44</c:v>
                </c:pt>
                <c:pt idx="6">
                  <c:v>44</c:v>
                </c:pt>
                <c:pt idx="7">
                  <c:v>40</c:v>
                </c:pt>
                <c:pt idx="8">
                  <c:v>37</c:v>
                </c:pt>
                <c:pt idx="9" formatCode="0">
                  <c:v>36</c:v>
                </c:pt>
                <c:pt idx="10">
                  <c:v>31</c:v>
                </c:pt>
                <c:pt idx="11">
                  <c:v>29</c:v>
                </c:pt>
                <c:pt idx="12" formatCode="0">
                  <c:v>25</c:v>
                </c:pt>
                <c:pt idx="13">
                  <c:v>21</c:v>
                </c:pt>
                <c:pt idx="14">
                  <c:v>17</c:v>
                </c:pt>
              </c:numCache>
            </c:numRef>
          </c:val>
          <c:extLst>
            <c:ext xmlns:c16="http://schemas.microsoft.com/office/drawing/2014/chart" uri="{C3380CC4-5D6E-409C-BE32-E72D297353CC}">
              <c16:uniqueId val="{00000000-CEC9-5B40-860D-A23BCF6234E8}"/>
            </c:ext>
          </c:extLst>
        </c:ser>
        <c:dLbls>
          <c:showLegendKey val="0"/>
          <c:showVal val="0"/>
          <c:showCatName val="0"/>
          <c:showSerName val="0"/>
          <c:showPercent val="0"/>
          <c:showBubbleSize val="0"/>
        </c:dLbls>
        <c:gapWidth val="219"/>
        <c:overlap val="-27"/>
        <c:axId val="797368175"/>
        <c:axId val="2039780704"/>
      </c:barChart>
      <c:catAx>
        <c:axId val="79736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2039780704"/>
        <c:crosses val="autoZero"/>
        <c:auto val="1"/>
        <c:lblAlgn val="ctr"/>
        <c:lblOffset val="100"/>
        <c:noMultiLvlLbl val="0"/>
      </c:catAx>
      <c:valAx>
        <c:axId val="20397807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rPr>
                  <a:t>Number</a:t>
                </a:r>
                <a:r>
                  <a:rPr lang="en-US" sz="1100" baseline="0">
                    <a:solidFill>
                      <a:sysClr val="windowText" lastClr="000000"/>
                    </a:solidFill>
                  </a:rPr>
                  <a:t> of  Hybrid Cars sold</a:t>
                </a:r>
                <a:endParaRPr lang="en-US" sz="1100">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797368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baseline="0">
                <a:solidFill>
                  <a:schemeClr val="tx1">
                    <a:lumMod val="65000"/>
                    <a:lumOff val="35000"/>
                  </a:schemeClr>
                </a:solidFill>
                <a:latin typeface="+mn-lt"/>
                <a:ea typeface="+mn-ea"/>
                <a:cs typeface="+mn-cs"/>
              </a:defRPr>
            </a:pPr>
            <a:r>
              <a:rPr lang="en-CA" sz="1400" b="0" i="0" u="none" strike="noStrike" baseline="0">
                <a:solidFill>
                  <a:schemeClr val="tx1"/>
                </a:solidFill>
                <a:effectLst/>
                <a:latin typeface="Calibri" panose="020F0502020204030204"/>
                <a:ea typeface="Calibri" panose="020F0502020204030204" pitchFamily="34" charset="0"/>
                <a:cs typeface="Calibri" panose="020F0502020204030204" pitchFamily="34" charset="0"/>
              </a:rPr>
              <a:t>Mean Price of Most Affordable Car Makers</a:t>
            </a:r>
            <a:endParaRPr lang="en-US" sz="1400" b="0" i="0" u="none" strike="noStrike" baseline="0">
              <a:solidFill>
                <a:schemeClr val="tx1"/>
              </a:solidFill>
              <a:latin typeface="Calibri" panose="020F0502020204030204"/>
            </a:endParaRPr>
          </a:p>
        </c:rich>
      </c:tx>
      <c:overlay val="0"/>
      <c:spPr>
        <a:noFill/>
        <a:ln>
          <a:noFill/>
        </a:ln>
        <a:effectLst/>
      </c:spPr>
      <c:txPr>
        <a:bodyPr rot="0" spcFirstLastPara="1" vertOverflow="ellipsis" vert="horz" wrap="square" anchor="ctr" anchorCtr="1"/>
        <a:lstStyle/>
        <a:p>
          <a:pPr>
            <a:defRPr sz="1400" b="0" i="0" u="none" strike="noStrike"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Make!$U$1:$U$2</c:f>
              <c:strCache>
                <c:ptCount val="2"/>
                <c:pt idx="0">
                  <c:v>Most Affordable cars</c:v>
                </c:pt>
                <c:pt idx="1">
                  <c:v>Avg.Price</c:v>
                </c:pt>
              </c:strCache>
            </c:strRef>
          </c:tx>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baseline="0">
                    <a:solidFill>
                      <a:schemeClr val="lt1"/>
                    </a:solidFill>
                    <a:latin typeface="+mn-lt"/>
                    <a:ea typeface="+mn-ea"/>
                    <a:cs typeface="+mn-cs"/>
                  </a:defRPr>
                </a:pPr>
                <a:endParaRPr lang="en-US"/>
              </a:p>
            </c:txPr>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Make!$T$3:$T$16</c:f>
              <c:strCache>
                <c:ptCount val="14"/>
                <c:pt idx="0">
                  <c:v>Dacia</c:v>
                </c:pt>
                <c:pt idx="1">
                  <c:v>smart</c:v>
                </c:pt>
                <c:pt idx="2">
                  <c:v>Trucks-Lkw</c:v>
                </c:pt>
                <c:pt idx="3">
                  <c:v>Iveco</c:v>
                </c:pt>
                <c:pt idx="4">
                  <c:v>Microcar</c:v>
                </c:pt>
                <c:pt idx="5">
                  <c:v>Piaggio</c:v>
                </c:pt>
                <c:pt idx="6">
                  <c:v>9ff</c:v>
                </c:pt>
                <c:pt idx="7">
                  <c:v>DAF</c:v>
                </c:pt>
                <c:pt idx="8">
                  <c:v>Chevrolet</c:v>
                </c:pt>
                <c:pt idx="9">
                  <c:v>Tazzari</c:v>
                </c:pt>
                <c:pt idx="10">
                  <c:v>Lancia</c:v>
                </c:pt>
                <c:pt idx="11">
                  <c:v>Daihatsu</c:v>
                </c:pt>
                <c:pt idx="12">
                  <c:v>Trailer-Anh√§nger</c:v>
                </c:pt>
                <c:pt idx="13">
                  <c:v>Brilliance</c:v>
                </c:pt>
              </c:strCache>
            </c:strRef>
          </c:cat>
          <c:val>
            <c:numRef>
              <c:f>Make!$U$3:$U$16</c:f>
              <c:numCache>
                <c:formatCode>0</c:formatCode>
                <c:ptCount val="14"/>
                <c:pt idx="0">
                  <c:v>9433.4181818181823</c:v>
                </c:pt>
                <c:pt idx="1">
                  <c:v>8308.0739219712523</c:v>
                </c:pt>
                <c:pt idx="2">
                  <c:v>8200</c:v>
                </c:pt>
                <c:pt idx="3">
                  <c:v>7722.25</c:v>
                </c:pt>
                <c:pt idx="4">
                  <c:v>7585.75</c:v>
                </c:pt>
                <c:pt idx="5">
                  <c:v>7077.8</c:v>
                </c:pt>
                <c:pt idx="6">
                  <c:v>7000</c:v>
                </c:pt>
                <c:pt idx="7" formatCode="General">
                  <c:v>6850</c:v>
                </c:pt>
                <c:pt idx="8">
                  <c:v>6699.7488789237668</c:v>
                </c:pt>
                <c:pt idx="9" formatCode="General">
                  <c:v>6500</c:v>
                </c:pt>
                <c:pt idx="10">
                  <c:v>6295.5</c:v>
                </c:pt>
                <c:pt idx="11">
                  <c:v>4926.7</c:v>
                </c:pt>
                <c:pt idx="12" formatCode="General">
                  <c:v>2800</c:v>
                </c:pt>
                <c:pt idx="13">
                  <c:v>1500</c:v>
                </c:pt>
              </c:numCache>
            </c:numRef>
          </c:val>
          <c:extLst>
            <c:ext xmlns:c16="http://schemas.microsoft.com/office/drawing/2014/chart" uri="{C3380CC4-5D6E-409C-BE32-E72D297353CC}">
              <c16:uniqueId val="{00000000-8C33-7B49-A9D3-9D23631177FE}"/>
            </c:ext>
          </c:extLst>
        </c:ser>
        <c:dLbls>
          <c:showLegendKey val="0"/>
          <c:showVal val="0"/>
          <c:showCatName val="1"/>
          <c:showSerName val="0"/>
          <c:showPercent val="0"/>
          <c:showBubbleSize val="0"/>
        </c:dLbls>
        <c:gapWidth val="100"/>
        <c:axId val="1235924688"/>
        <c:axId val="997932048"/>
      </c:barChart>
      <c:catAx>
        <c:axId val="12359246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baseline="0">
                <a:solidFill>
                  <a:schemeClr val="tx1"/>
                </a:solidFill>
                <a:latin typeface="+mn-lt"/>
                <a:ea typeface="+mn-ea"/>
                <a:cs typeface="+mn-cs"/>
              </a:defRPr>
            </a:pPr>
            <a:endParaRPr lang="en-US"/>
          </a:p>
        </c:txPr>
        <c:crossAx val="997932048"/>
        <c:crosses val="autoZero"/>
        <c:auto val="1"/>
        <c:lblAlgn val="ctr"/>
        <c:lblOffset val="100"/>
        <c:noMultiLvlLbl val="0"/>
      </c:catAx>
      <c:valAx>
        <c:axId val="997932048"/>
        <c:scaling>
          <c:orientation val="minMax"/>
        </c:scaling>
        <c:delete val="0"/>
        <c:axPos val="l"/>
        <c:title>
          <c:tx>
            <c:rich>
              <a:bodyPr rot="-54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r>
                  <a:rPr lang="en-US" sz="1100">
                    <a:solidFill>
                      <a:schemeClr val="tx1"/>
                    </a:solidFill>
                  </a:rPr>
                  <a:t>Sales</a:t>
                </a:r>
                <a:r>
                  <a:rPr lang="en-US" sz="1100" baseline="0">
                    <a:solidFill>
                      <a:schemeClr val="tx1"/>
                    </a:solidFill>
                  </a:rPr>
                  <a:t> Price in EUR</a:t>
                </a:r>
                <a:endParaRPr lang="en-US" sz="1100">
                  <a:solidFill>
                    <a:schemeClr val="tx1"/>
                  </a:solidFill>
                </a:endParaRPr>
              </a:p>
            </c:rich>
          </c:tx>
          <c:overlay val="0"/>
          <c:spPr>
            <a:solidFill>
              <a:sysClr val="window" lastClr="FFFFFF"/>
            </a:solidFill>
            <a:ln w="19050">
              <a:solidFill>
                <a:schemeClr val="bg1"/>
              </a:solidFill>
            </a:ln>
            <a:effectLst/>
          </c:spPr>
          <c:txPr>
            <a:bodyPr rot="-54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baseline="0">
                <a:solidFill>
                  <a:schemeClr val="tx1"/>
                </a:solidFill>
                <a:latin typeface="+mn-lt"/>
                <a:ea typeface="+mn-ea"/>
                <a:cs typeface="+mn-cs"/>
              </a:defRPr>
            </a:pPr>
            <a:endParaRPr lang="en-US"/>
          </a:p>
        </c:txPr>
        <c:crossAx val="123592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CA" sz="1400" b="0" i="0" u="none" strike="noStrike" baseline="0">
                <a:effectLst/>
              </a:rPr>
              <a:t>Top 15 Best-Selling Cars</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10502620800718494"/>
          <c:y val="0.12757310138977054"/>
          <c:w val="0.87334154027206778"/>
          <c:h val="0.59684418092678382"/>
        </c:manualLayout>
      </c:layout>
      <c:barChart>
        <c:barDir val="col"/>
        <c:grouping val="clustered"/>
        <c:varyColors val="0"/>
        <c:ser>
          <c:idx val="0"/>
          <c:order val="0"/>
          <c:spPr>
            <a:solidFill>
              <a:schemeClr val="accent1"/>
            </a:solidFill>
            <a:ln>
              <a:noFill/>
            </a:ln>
            <a:effectLst/>
          </c:spPr>
          <c:invertIfNegative val="0"/>
          <c:cat>
            <c:strRef>
              <c:f>Cars!$M$3:$M$17</c:f>
              <c:strCache>
                <c:ptCount val="15"/>
                <c:pt idx="0">
                  <c:v>Fiat 500 2021</c:v>
                </c:pt>
                <c:pt idx="1">
                  <c:v>Ford Fiesta 2019</c:v>
                </c:pt>
                <c:pt idx="2">
                  <c:v>Volkswagen Golf 2011</c:v>
                </c:pt>
                <c:pt idx="3">
                  <c:v>Skoda Fabia 2021</c:v>
                </c:pt>
                <c:pt idx="4">
                  <c:v>Volkswagen up! 2017</c:v>
                </c:pt>
                <c:pt idx="5">
                  <c:v>Volkswagen Golf 2015</c:v>
                </c:pt>
                <c:pt idx="6">
                  <c:v>Opel Astra 2016</c:v>
                </c:pt>
                <c:pt idx="7">
                  <c:v>Opel Astra 2017</c:v>
                </c:pt>
                <c:pt idx="8">
                  <c:v>Toyota Aygo 2021</c:v>
                </c:pt>
                <c:pt idx="9">
                  <c:v>Volkswagen up! 2016</c:v>
                </c:pt>
                <c:pt idx="10">
                  <c:v>Volkswagen Golf 2012</c:v>
                </c:pt>
                <c:pt idx="11">
                  <c:v>Ford Fiesta 2020</c:v>
                </c:pt>
                <c:pt idx="12">
                  <c:v>Volkswagen Golf 2020</c:v>
                </c:pt>
                <c:pt idx="13">
                  <c:v>Opel Corsa 2014</c:v>
                </c:pt>
                <c:pt idx="14">
                  <c:v>Volkswagen Golf 2013</c:v>
                </c:pt>
              </c:strCache>
            </c:strRef>
          </c:cat>
          <c:val>
            <c:numRef>
              <c:f>Cars!$N$3:$N$17</c:f>
              <c:numCache>
                <c:formatCode>General</c:formatCode>
                <c:ptCount val="15"/>
                <c:pt idx="0">
                  <c:v>232</c:v>
                </c:pt>
                <c:pt idx="1">
                  <c:v>204</c:v>
                </c:pt>
                <c:pt idx="2">
                  <c:v>199</c:v>
                </c:pt>
                <c:pt idx="3">
                  <c:v>195</c:v>
                </c:pt>
                <c:pt idx="4">
                  <c:v>194</c:v>
                </c:pt>
                <c:pt idx="5">
                  <c:v>190</c:v>
                </c:pt>
                <c:pt idx="6">
                  <c:v>186</c:v>
                </c:pt>
                <c:pt idx="7">
                  <c:v>181</c:v>
                </c:pt>
                <c:pt idx="8">
                  <c:v>180</c:v>
                </c:pt>
                <c:pt idx="9">
                  <c:v>167</c:v>
                </c:pt>
                <c:pt idx="10">
                  <c:v>166</c:v>
                </c:pt>
                <c:pt idx="11">
                  <c:v>162</c:v>
                </c:pt>
                <c:pt idx="12">
                  <c:v>161</c:v>
                </c:pt>
                <c:pt idx="13">
                  <c:v>160</c:v>
                </c:pt>
                <c:pt idx="14">
                  <c:v>160</c:v>
                </c:pt>
              </c:numCache>
            </c:numRef>
          </c:val>
          <c:extLst>
            <c:ext xmlns:c16="http://schemas.microsoft.com/office/drawing/2014/chart" uri="{C3380CC4-5D6E-409C-BE32-E72D297353CC}">
              <c16:uniqueId val="{00000000-49D0-6942-83AB-20EA7D23A23F}"/>
            </c:ext>
          </c:extLst>
        </c:ser>
        <c:dLbls>
          <c:showLegendKey val="0"/>
          <c:showVal val="0"/>
          <c:showCatName val="0"/>
          <c:showSerName val="0"/>
          <c:showPercent val="0"/>
          <c:showBubbleSize val="0"/>
        </c:dLbls>
        <c:gapWidth val="219"/>
        <c:overlap val="-27"/>
        <c:axId val="761423504"/>
        <c:axId val="1544310271"/>
      </c:barChart>
      <c:catAx>
        <c:axId val="761423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544310271"/>
        <c:crosses val="autoZero"/>
        <c:auto val="1"/>
        <c:lblAlgn val="ctr"/>
        <c:lblOffset val="100"/>
        <c:noMultiLvlLbl val="0"/>
      </c:catAx>
      <c:valAx>
        <c:axId val="1544310271"/>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Number</a:t>
                </a:r>
                <a:r>
                  <a:rPr lang="en-US" sz="1100" baseline="0">
                    <a:solidFill>
                      <a:schemeClr val="tx1"/>
                    </a:solidFill>
                  </a:rPr>
                  <a:t> of Cars sold</a:t>
                </a:r>
                <a:endParaRPr lang="en-US" sz="1100">
                  <a:solidFill>
                    <a:schemeClr val="tx1"/>
                  </a:solidFill>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761423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Most Expensive Cars</a:t>
            </a:r>
            <a:r>
              <a:rPr lang="en-US" baseline="0">
                <a:solidFill>
                  <a:schemeClr val="tx1"/>
                </a:solidFill>
              </a:rPr>
              <a:t> Sold </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1576167417575477"/>
          <c:y val="0.17216462525517642"/>
          <c:w val="0.81885384647774639"/>
          <c:h val="0.48079558945946316"/>
        </c:manualLayout>
      </c:layout>
      <c:barChart>
        <c:barDir val="col"/>
        <c:grouping val="clustered"/>
        <c:varyColors val="0"/>
        <c:ser>
          <c:idx val="0"/>
          <c:order val="0"/>
          <c:tx>
            <c:strRef>
              <c:f>Cars!$U$2</c:f>
              <c:strCache>
                <c:ptCount val="1"/>
                <c:pt idx="0">
                  <c:v>Most expensive Cars</c:v>
                </c:pt>
              </c:strCache>
            </c:strRef>
          </c:tx>
          <c:spPr>
            <a:solidFill>
              <a:schemeClr val="accent1"/>
            </a:solidFill>
            <a:ln>
              <a:noFill/>
            </a:ln>
            <a:effectLst/>
          </c:spPr>
          <c:invertIfNegative val="0"/>
          <c:cat>
            <c:strRef>
              <c:f>Cars!$T$3:$T$17</c:f>
              <c:strCache>
                <c:ptCount val="15"/>
                <c:pt idx="0">
                  <c:v>Ferrari F12 2017</c:v>
                </c:pt>
                <c:pt idx="1">
                  <c:v>Maybach Pullman 2019</c:v>
                </c:pt>
                <c:pt idx="2">
                  <c:v>Mercedes-Benz S 650 2019</c:v>
                </c:pt>
                <c:pt idx="3">
                  <c:v>Maybach Pullman 2018</c:v>
                </c:pt>
                <c:pt idx="4">
                  <c:v>Mercedes-Benz SLS 2015</c:v>
                </c:pt>
                <c:pt idx="5">
                  <c:v>Lamborghini Aventador 2021</c:v>
                </c:pt>
                <c:pt idx="6">
                  <c:v>Ferrari 812 2021</c:v>
                </c:pt>
                <c:pt idx="7">
                  <c:v>Lamborghini Aventador 2016</c:v>
                </c:pt>
                <c:pt idx="8">
                  <c:v>Porsche 991 2018</c:v>
                </c:pt>
                <c:pt idx="9">
                  <c:v>Aston Martin 2017</c:v>
                </c:pt>
                <c:pt idx="10">
                  <c:v>Lamborghini Aventador 2015</c:v>
                </c:pt>
                <c:pt idx="11">
                  <c:v>Mercedes-Benz SLS 2014</c:v>
                </c:pt>
                <c:pt idx="12">
                  <c:v>Porsche 991 2020</c:v>
                </c:pt>
                <c:pt idx="13">
                  <c:v>McLaren 720S 2021</c:v>
                </c:pt>
                <c:pt idx="14">
                  <c:v>Ferrari F8 Tributo 2021</c:v>
                </c:pt>
              </c:strCache>
            </c:strRef>
          </c:cat>
          <c:val>
            <c:numRef>
              <c:f>Cars!$U$3:$U$17</c:f>
              <c:numCache>
                <c:formatCode>_(* #,##0_);_(* \(#,##0\);_(* "-"??_);_(@_)</c:formatCode>
                <c:ptCount val="15"/>
                <c:pt idx="0">
                  <c:v>1199900</c:v>
                </c:pt>
                <c:pt idx="1">
                  <c:v>717078</c:v>
                </c:pt>
                <c:pt idx="2">
                  <c:v>717078</c:v>
                </c:pt>
                <c:pt idx="3">
                  <c:v>499800</c:v>
                </c:pt>
                <c:pt idx="4">
                  <c:v>465000</c:v>
                </c:pt>
                <c:pt idx="5">
                  <c:v>449900</c:v>
                </c:pt>
                <c:pt idx="6">
                  <c:v>439900</c:v>
                </c:pt>
                <c:pt idx="7">
                  <c:v>399999</c:v>
                </c:pt>
                <c:pt idx="8">
                  <c:v>399911</c:v>
                </c:pt>
                <c:pt idx="9">
                  <c:v>398000</c:v>
                </c:pt>
                <c:pt idx="10">
                  <c:v>349800</c:v>
                </c:pt>
                <c:pt idx="11">
                  <c:v>349000</c:v>
                </c:pt>
                <c:pt idx="12">
                  <c:v>349000</c:v>
                </c:pt>
                <c:pt idx="13">
                  <c:v>309900</c:v>
                </c:pt>
                <c:pt idx="14">
                  <c:v>304900</c:v>
                </c:pt>
              </c:numCache>
            </c:numRef>
          </c:val>
          <c:extLst>
            <c:ext xmlns:c16="http://schemas.microsoft.com/office/drawing/2014/chart" uri="{C3380CC4-5D6E-409C-BE32-E72D297353CC}">
              <c16:uniqueId val="{00000000-D63C-AF4C-812D-D034F74969EB}"/>
            </c:ext>
          </c:extLst>
        </c:ser>
        <c:dLbls>
          <c:showLegendKey val="0"/>
          <c:showVal val="0"/>
          <c:showCatName val="0"/>
          <c:showSerName val="0"/>
          <c:showPercent val="0"/>
          <c:showBubbleSize val="0"/>
        </c:dLbls>
        <c:gapWidth val="219"/>
        <c:overlap val="-27"/>
        <c:axId val="1338554303"/>
        <c:axId val="561100352"/>
      </c:barChart>
      <c:catAx>
        <c:axId val="1338554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561100352"/>
        <c:crosses val="autoZero"/>
        <c:auto val="1"/>
        <c:lblAlgn val="ctr"/>
        <c:lblOffset val="100"/>
        <c:noMultiLvlLbl val="0"/>
      </c:catAx>
      <c:valAx>
        <c:axId val="56110035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Sales</a:t>
                </a:r>
                <a:r>
                  <a:rPr lang="en-US" sz="1100" baseline="0">
                    <a:solidFill>
                      <a:schemeClr val="tx1"/>
                    </a:solidFill>
                  </a:rPr>
                  <a:t> Price in EUR</a:t>
                </a:r>
                <a:endParaRPr lang="en-US" sz="1100">
                  <a:solidFill>
                    <a:schemeClr val="tx1"/>
                  </a:solidFill>
                </a:endParaRPr>
              </a:p>
            </c:rich>
          </c:tx>
          <c:layout>
            <c:manualLayout>
              <c:xMode val="edge"/>
              <c:yMode val="edge"/>
              <c:x val="4.0915701713756365E-2"/>
              <c:y val="0.27464084025271968"/>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338554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Fastest</a:t>
            </a:r>
            <a:r>
              <a:rPr lang="en-US" baseline="0">
                <a:solidFill>
                  <a:schemeClr val="tx1"/>
                </a:solidFill>
              </a:rPr>
              <a:t> Cars Sold on AutoScout24</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bar"/>
        <c:grouping val="clustered"/>
        <c:varyColors val="0"/>
        <c:ser>
          <c:idx val="0"/>
          <c:order val="0"/>
          <c:tx>
            <c:strRef>
              <c:f>Cars!$T$23</c:f>
              <c:strCache>
                <c:ptCount val="1"/>
                <c:pt idx="0">
                  <c:v>Hp</c:v>
                </c:pt>
              </c:strCache>
            </c:strRef>
          </c:tx>
          <c:spPr>
            <a:solidFill>
              <a:schemeClr val="accent1"/>
            </a:solidFill>
            <a:ln>
              <a:noFill/>
            </a:ln>
            <a:effectLst/>
          </c:spPr>
          <c:invertIfNegative val="0"/>
          <c:cat>
            <c:strRef>
              <c:f>Cars!$S$24:$S$40</c:f>
              <c:strCache>
                <c:ptCount val="17"/>
                <c:pt idx="0">
                  <c:v>Mercedes-Benz G 63 AMG 2019</c:v>
                </c:pt>
                <c:pt idx="1">
                  <c:v>Ferrari 812 2021</c:v>
                </c:pt>
                <c:pt idx="2">
                  <c:v>Audi R8 2013</c:v>
                </c:pt>
                <c:pt idx="3">
                  <c:v>Tesla  2020</c:v>
                </c:pt>
                <c:pt idx="4">
                  <c:v>Ferrari F12 2017</c:v>
                </c:pt>
                <c:pt idx="5">
                  <c:v>Tesla Model S 2015</c:v>
                </c:pt>
                <c:pt idx="6">
                  <c:v>Tesla Model X 2016</c:v>
                </c:pt>
                <c:pt idx="7">
                  <c:v>Ford Mustang 2021</c:v>
                </c:pt>
                <c:pt idx="8">
                  <c:v>Lamborghini Aventador 2021</c:v>
                </c:pt>
                <c:pt idx="9">
                  <c:v>Corvette Z06 2019</c:v>
                </c:pt>
                <c:pt idx="10">
                  <c:v>Lamborghini Aventador 2015</c:v>
                </c:pt>
                <c:pt idx="11">
                  <c:v>Audi RS Q8 2021</c:v>
                </c:pt>
                <c:pt idx="12">
                  <c:v>BMW M4 2017</c:v>
                </c:pt>
                <c:pt idx="13">
                  <c:v>Ferrari F8 Tributo 2021</c:v>
                </c:pt>
                <c:pt idx="14">
                  <c:v>McLaren 720S 2019</c:v>
                </c:pt>
                <c:pt idx="15">
                  <c:v>McLaren 720S 2021</c:v>
                </c:pt>
                <c:pt idx="16">
                  <c:v>McLaren 720S 2017</c:v>
                </c:pt>
              </c:strCache>
            </c:strRef>
          </c:cat>
          <c:val>
            <c:numRef>
              <c:f>Cars!$T$24:$T$40</c:f>
              <c:numCache>
                <c:formatCode>General</c:formatCode>
                <c:ptCount val="17"/>
                <c:pt idx="0">
                  <c:v>850</c:v>
                </c:pt>
                <c:pt idx="1">
                  <c:v>799</c:v>
                </c:pt>
                <c:pt idx="2">
                  <c:v>799</c:v>
                </c:pt>
                <c:pt idx="3">
                  <c:v>795</c:v>
                </c:pt>
                <c:pt idx="4">
                  <c:v>775</c:v>
                </c:pt>
                <c:pt idx="5">
                  <c:v>772</c:v>
                </c:pt>
                <c:pt idx="6">
                  <c:v>772</c:v>
                </c:pt>
                <c:pt idx="7">
                  <c:v>771</c:v>
                </c:pt>
                <c:pt idx="8">
                  <c:v>770</c:v>
                </c:pt>
                <c:pt idx="9">
                  <c:v>767</c:v>
                </c:pt>
                <c:pt idx="10">
                  <c:v>751</c:v>
                </c:pt>
                <c:pt idx="11">
                  <c:v>740</c:v>
                </c:pt>
                <c:pt idx="12">
                  <c:v>733</c:v>
                </c:pt>
                <c:pt idx="13">
                  <c:v>721</c:v>
                </c:pt>
                <c:pt idx="14">
                  <c:v>721</c:v>
                </c:pt>
                <c:pt idx="15">
                  <c:v>721</c:v>
                </c:pt>
                <c:pt idx="16">
                  <c:v>721</c:v>
                </c:pt>
              </c:numCache>
            </c:numRef>
          </c:val>
          <c:extLst>
            <c:ext xmlns:c16="http://schemas.microsoft.com/office/drawing/2014/chart" uri="{C3380CC4-5D6E-409C-BE32-E72D297353CC}">
              <c16:uniqueId val="{00000000-1961-DD4C-B099-23C417EBCD99}"/>
            </c:ext>
          </c:extLst>
        </c:ser>
        <c:dLbls>
          <c:showLegendKey val="0"/>
          <c:showVal val="0"/>
          <c:showCatName val="0"/>
          <c:showSerName val="0"/>
          <c:showPercent val="0"/>
          <c:showBubbleSize val="0"/>
        </c:dLbls>
        <c:gapWidth val="182"/>
        <c:axId val="834221968"/>
        <c:axId val="834695248"/>
      </c:barChart>
      <c:catAx>
        <c:axId val="8342219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834695248"/>
        <c:crosses val="autoZero"/>
        <c:auto val="1"/>
        <c:lblAlgn val="ctr"/>
        <c:lblOffset val="100"/>
        <c:noMultiLvlLbl val="0"/>
      </c:catAx>
      <c:valAx>
        <c:axId val="83469524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Horse</a:t>
                </a:r>
                <a:r>
                  <a:rPr lang="en-US" sz="1100" baseline="0">
                    <a:solidFill>
                      <a:schemeClr val="tx1"/>
                    </a:solidFill>
                  </a:rPr>
                  <a:t>power </a:t>
                </a:r>
                <a:endParaRPr lang="en-US" sz="1100">
                  <a:solidFill>
                    <a:schemeClr val="tx1"/>
                  </a:solidFill>
                </a:endParaRP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834221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Total Cars Sold by Fuel</a:t>
            </a:r>
            <a:r>
              <a:rPr lang="en-US" baseline="0">
                <a:solidFill>
                  <a:schemeClr val="tx1"/>
                </a:solidFill>
              </a:rPr>
              <a:t> type</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'Categorical Variables'!$N$3</c:f>
              <c:strCache>
                <c:ptCount val="1"/>
                <c:pt idx="0">
                  <c:v>Total Cars Sold</c:v>
                </c:pt>
              </c:strCache>
            </c:strRef>
          </c:tx>
          <c:spPr>
            <a:solidFill>
              <a:schemeClr val="accent1"/>
            </a:solidFill>
            <a:ln>
              <a:noFill/>
            </a:ln>
            <a:effectLst/>
          </c:spPr>
          <c:invertIfNegative val="0"/>
          <c:cat>
            <c:strRef>
              <c:f>'Categorical Variables'!$M$4:$M$14</c:f>
              <c:strCache>
                <c:ptCount val="11"/>
                <c:pt idx="0">
                  <c:v>Gasoline</c:v>
                </c:pt>
                <c:pt idx="1">
                  <c:v>Diesel</c:v>
                </c:pt>
                <c:pt idx="2">
                  <c:v>Electric/Gasoline</c:v>
                </c:pt>
                <c:pt idx="3">
                  <c:v>Electric</c:v>
                </c:pt>
                <c:pt idx="4">
                  <c:v>LPG</c:v>
                </c:pt>
                <c:pt idx="5">
                  <c:v>CNG</c:v>
                </c:pt>
                <c:pt idx="6">
                  <c:v>Others</c:v>
                </c:pt>
                <c:pt idx="7">
                  <c:v>Electric/Diesel</c:v>
                </c:pt>
                <c:pt idx="8">
                  <c:v>-/- (Fuel)</c:v>
                </c:pt>
                <c:pt idx="9">
                  <c:v>Ethanol</c:v>
                </c:pt>
                <c:pt idx="10">
                  <c:v>Hydrogen</c:v>
                </c:pt>
              </c:strCache>
            </c:strRef>
          </c:cat>
          <c:val>
            <c:numRef>
              <c:f>'Categorical Variables'!$N$4:$N$14</c:f>
              <c:numCache>
                <c:formatCode>General</c:formatCode>
                <c:ptCount val="11"/>
                <c:pt idx="0">
                  <c:v>28864</c:v>
                </c:pt>
                <c:pt idx="1">
                  <c:v>15244</c:v>
                </c:pt>
                <c:pt idx="2">
                  <c:v>1158</c:v>
                </c:pt>
                <c:pt idx="3">
                  <c:v>756</c:v>
                </c:pt>
                <c:pt idx="4">
                  <c:v>126</c:v>
                </c:pt>
                <c:pt idx="5">
                  <c:v>117</c:v>
                </c:pt>
                <c:pt idx="6">
                  <c:v>56</c:v>
                </c:pt>
                <c:pt idx="7">
                  <c:v>53</c:v>
                </c:pt>
                <c:pt idx="8">
                  <c:v>26</c:v>
                </c:pt>
                <c:pt idx="9">
                  <c:v>2</c:v>
                </c:pt>
                <c:pt idx="10">
                  <c:v>1</c:v>
                </c:pt>
              </c:numCache>
            </c:numRef>
          </c:val>
          <c:extLst>
            <c:ext xmlns:c16="http://schemas.microsoft.com/office/drawing/2014/chart" uri="{C3380CC4-5D6E-409C-BE32-E72D297353CC}">
              <c16:uniqueId val="{00000000-3886-4347-8A3D-0910B78C4418}"/>
            </c:ext>
          </c:extLst>
        </c:ser>
        <c:dLbls>
          <c:showLegendKey val="0"/>
          <c:showVal val="0"/>
          <c:showCatName val="0"/>
          <c:showSerName val="0"/>
          <c:showPercent val="0"/>
          <c:showBubbleSize val="0"/>
        </c:dLbls>
        <c:gapWidth val="219"/>
        <c:overlap val="-27"/>
        <c:axId val="856627888"/>
        <c:axId val="825367408"/>
      </c:barChart>
      <c:catAx>
        <c:axId val="85662788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Fuel</a:t>
                </a:r>
                <a:r>
                  <a:rPr lang="en-US" sz="1100" baseline="0">
                    <a:solidFill>
                      <a:schemeClr val="tx1"/>
                    </a:solidFill>
                  </a:rPr>
                  <a:t> type</a:t>
                </a:r>
                <a:endParaRPr lang="en-US" sz="1100">
                  <a:solidFill>
                    <a:schemeClr val="tx1"/>
                  </a:solidFill>
                </a:endParaRP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825367408"/>
        <c:crosses val="autoZero"/>
        <c:auto val="1"/>
        <c:lblAlgn val="ctr"/>
        <c:lblOffset val="100"/>
        <c:noMultiLvlLbl val="0"/>
      </c:catAx>
      <c:valAx>
        <c:axId val="825367408"/>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Number</a:t>
                </a:r>
                <a:r>
                  <a:rPr lang="en-US" sz="1100" baseline="0">
                    <a:solidFill>
                      <a:schemeClr val="tx1"/>
                    </a:solidFill>
                  </a:rPr>
                  <a:t> of Cars sold</a:t>
                </a:r>
                <a:endParaRPr lang="en-US" sz="1100">
                  <a:solidFill>
                    <a:schemeClr val="tx1"/>
                  </a:solidFill>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856627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Make!$T$25:$T$39</cx:f>
        <cx:lvl ptCount="0"/>
      </cx:strDim>
      <cx:numDim type="size">
        <cx:f>Make!$U$25:$U$39</cx:f>
        <cx:lvl ptCount="0" formatCode="General"/>
      </cx:numDim>
    </cx:data>
  </cx:chartData>
  <cx:chart>
    <cx:title pos="t" align="ctr" overlay="0">
      <cx:tx>
        <cx:txData>
          <cx:v>Car Makers with the highest Number of Cars sold</cx:v>
        </cx:txData>
      </cx:tx>
      <cx:txPr>
        <a:bodyPr spcFirstLastPara="1" vertOverflow="ellipsis" horzOverflow="overflow" wrap="square" lIns="0" tIns="0" rIns="0" bIns="0" anchor="ctr" anchorCtr="1"/>
        <a:lstStyle/>
        <a:p>
          <a:pPr algn="ctr" rtl="0">
            <a:defRPr>
              <a:solidFill>
                <a:schemeClr val="tx1"/>
              </a:solidFill>
            </a:defRPr>
          </a:pPr>
          <a:r>
            <a:rPr lang="en-US" sz="1400" b="0" i="0" u="none" strike="noStrike" baseline="0">
              <a:solidFill>
                <a:schemeClr val="tx1"/>
              </a:solidFill>
              <a:latin typeface="Calibri" panose="020F0502020204030204"/>
            </a:rPr>
            <a:t>Car Makers with the highest Number of Cars sold</a:t>
          </a:r>
        </a:p>
      </cx:txPr>
    </cx:title>
    <cx:plotArea>
      <cx:plotAreaRegion>
        <cx:series layoutId="treemap" uniqueId="{CB76A20B-4A88-164E-8E52-F19D77A18ED1}">
          <cx:tx>
            <cx:txData>
              <cx:f>Make!$U$24</cx:f>
              <cx:v>Number of Cars sold</cx:v>
            </cx:txData>
          </cx:tx>
          <cx:dataLabels>
            <cx:txPr>
              <a:bodyPr spcFirstLastPara="1" vertOverflow="ellipsis" horzOverflow="overflow" wrap="square" lIns="0" tIns="0" rIns="0" bIns="0" anchor="ctr" anchorCtr="1"/>
              <a:lstStyle/>
              <a:p>
                <a:pPr algn="ctr" rtl="0">
                  <a:defRPr/>
                </a:pPr>
                <a:endParaRPr lang="en-US" sz="1200" b="0" i="0" u="none" strike="noStrike" baseline="0">
                  <a:solidFill>
                    <a:sysClr val="window" lastClr="FFFFFF"/>
                  </a:solidFill>
                  <a:latin typeface="Calibri" panose="020F0502020204030204"/>
                </a:endParaRPr>
              </a:p>
            </cx:txPr>
            <cx:visibility seriesName="0" categoryName="1" value="1"/>
            <cx:separator>, </cx:separator>
          </cx:dataLabels>
          <cx:dataId val="0"/>
          <cx:layoutPr>
            <cx:parentLabelLayout val="overlapping"/>
          </cx:layoutPr>
        </cx:series>
      </cx:plotAreaRegion>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Histogram!$A$2:$A$46404</cx:f>
        <cx:lvl ptCount="0" formatCode="General"/>
      </cx:numDim>
    </cx:data>
  </cx:chartData>
  <cx:chart>
    <cx:title pos="t" align="ctr" overlay="0">
      <cx:tx>
        <cx:txData>
          <cx:v> Sale Price Distribution</cx:v>
        </cx:txData>
      </cx:tx>
      <cx:txPr>
        <a:bodyPr spcFirstLastPara="1" vertOverflow="ellipsis" horzOverflow="overflow" wrap="square" lIns="0" tIns="0" rIns="0" bIns="0" anchor="ctr" anchorCtr="1"/>
        <a:lstStyle/>
        <a:p>
          <a:pPr algn="ctr" rtl="0">
            <a:defRPr>
              <a:solidFill>
                <a:schemeClr val="tx1"/>
              </a:solidFill>
            </a:defRPr>
          </a:pPr>
          <a:r>
            <a:rPr lang="en-US" sz="1400" b="0" i="0" u="none" strike="noStrike" baseline="0">
              <a:solidFill>
                <a:schemeClr val="tx1"/>
              </a:solidFill>
              <a:latin typeface="Calibri" panose="020F0502020204030204"/>
            </a:rPr>
            <a:t> Sale Price Distribution</a:t>
          </a:r>
        </a:p>
      </cx:txPr>
    </cx:title>
    <cx:plotArea>
      <cx:plotAreaRegion>
        <cx:series layoutId="clusteredColumn" uniqueId="{06818A90-AA9B-9548-ADDA-42D3B8C42624}">
          <cx:dataId val="0"/>
          <cx:layoutPr>
            <cx:binning intervalClosed="r"/>
          </cx:layoutPr>
        </cx:series>
      </cx:plotAreaRegion>
      <cx:axis id="0">
        <cx:catScaling gapWidth="0"/>
        <cx:title>
          <cx:tx>
            <cx:txData>
              <cx:v>Sale Price in EUR</cx:v>
            </cx:txData>
          </cx:tx>
          <cx:txPr>
            <a:bodyPr spcFirstLastPara="1" vertOverflow="ellipsis" horzOverflow="overflow" wrap="square" lIns="0" tIns="0" rIns="0" bIns="0" anchor="ctr" anchorCtr="1"/>
            <a:lstStyle/>
            <a:p>
              <a:pPr algn="ctr" rtl="0">
                <a:defRPr/>
              </a:pPr>
              <a:r>
                <a:rPr lang="en-US" sz="1100" b="0" i="0" u="none" strike="noStrike" baseline="0">
                  <a:solidFill>
                    <a:schemeClr val="tx1"/>
                  </a:solidFill>
                  <a:latin typeface="Calibri" panose="020F0502020204030204"/>
                </a:rPr>
                <a:t>Sale Price in EUR</a:t>
              </a:r>
            </a:p>
          </cx:txPr>
        </cx:title>
        <cx:tickLabels/>
        <cx:txPr>
          <a:bodyPr spcFirstLastPara="1" vertOverflow="ellipsis" horzOverflow="overflow" wrap="square" lIns="0" tIns="0" rIns="0" bIns="0" anchor="ctr" anchorCtr="1"/>
          <a:lstStyle/>
          <a:p>
            <a:pPr algn="ctr" rtl="0">
              <a:defRPr sz="1000">
                <a:solidFill>
                  <a:schemeClr val="tx1"/>
                </a:solidFill>
              </a:defRPr>
            </a:pPr>
            <a:endParaRPr lang="en-US" sz="1000" b="0" i="0" u="none" strike="noStrike" baseline="0">
              <a:solidFill>
                <a:schemeClr val="tx1"/>
              </a:solidFill>
              <a:latin typeface="Calibri" panose="020F0502020204030204"/>
            </a:endParaRPr>
          </a:p>
        </cx:txPr>
      </cx:axis>
      <cx:axis id="1">
        <cx:valScaling/>
        <cx:title>
          <cx:tx>
            <cx:txData>
              <cx:v>Count</cx:v>
            </cx:txData>
          </cx:tx>
          <cx:txPr>
            <a:bodyPr spcFirstLastPara="1" vertOverflow="ellipsis" horzOverflow="overflow" wrap="square" lIns="0" tIns="0" rIns="0" bIns="0" anchor="ctr" anchorCtr="1"/>
            <a:lstStyle/>
            <a:p>
              <a:pPr algn="ctr" rtl="0">
                <a:defRPr sz="1100">
                  <a:solidFill>
                    <a:schemeClr val="tx1"/>
                  </a:solidFill>
                </a:defRPr>
              </a:pPr>
              <a:r>
                <a:rPr lang="en-US" sz="1100" b="0" i="0" u="none" strike="noStrike" baseline="0">
                  <a:solidFill>
                    <a:schemeClr val="tx1"/>
                  </a:solidFill>
                  <a:latin typeface="Calibri" panose="020F0502020204030204"/>
                </a:rPr>
                <a:t>Count</a:t>
              </a:r>
            </a:p>
          </cx:txPr>
        </cx:title>
        <cx:tickLabels/>
        <cx:txPr>
          <a:bodyPr spcFirstLastPara="1" vertOverflow="ellipsis" horzOverflow="overflow" wrap="square" lIns="0" tIns="0" rIns="0" bIns="0" anchor="ctr" anchorCtr="1"/>
          <a:lstStyle/>
          <a:p>
            <a:pPr algn="ctr" rtl="0">
              <a:defRPr sz="1000">
                <a:solidFill>
                  <a:schemeClr val="tx1"/>
                </a:solidFill>
              </a:defRPr>
            </a:pPr>
            <a:endParaRPr lang="en-US" sz="1000" b="0" i="0" u="none" strike="noStrike" baseline="0">
              <a:solidFill>
                <a:schemeClr val="tx1"/>
              </a:solidFill>
              <a:latin typeface="Calibri" panose="020F0502020204030204"/>
            </a:endParaRPr>
          </a:p>
        </cx:txPr>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Make!$AD$3:$AD$17</cx:f>
        <cx:lvl ptCount="0"/>
      </cx:strDim>
      <cx:numDim type="size">
        <cx:f>Make!$AE$3:$AE$17</cx:f>
        <cx:lvl ptCount="0" formatCode="General"/>
      </cx:numDim>
    </cx:data>
  </cx:chartData>
  <cx:chart>
    <cx:title pos="t" align="ctr" overlay="0">
      <cx:tx>
        <cx:rich>
          <a:bodyPr spcFirstLastPara="1" vertOverflow="ellipsis" horzOverflow="overflow" wrap="square" lIns="0" tIns="0" rIns="0" bIns="0" anchor="ctr" anchorCtr="1"/>
          <a:lstStyle/>
          <a:p>
            <a:pPr algn="ctr" rtl="0">
              <a:defRPr>
                <a:solidFill>
                  <a:schemeClr val="tx1"/>
                </a:solidFill>
              </a:defRPr>
            </a:pPr>
            <a:r>
              <a:rPr lang="en-CA" sz="1400" b="0" i="0" u="none" strike="noStrike" baseline="0">
                <a:solidFill>
                  <a:schemeClr val="tx1"/>
                </a:solidFill>
                <a:effectLst/>
                <a:latin typeface="Calibri" panose="020F0502020204030204"/>
                <a:ea typeface="Calibri" panose="020F0502020204030204" pitchFamily="34" charset="0"/>
                <a:cs typeface="Calibri" panose="020F0502020204030204" pitchFamily="34" charset="0"/>
              </a:rPr>
              <a:t>Gasoline Car Sales by Car Manufacturer</a:t>
            </a:r>
            <a:endParaRPr lang="en-US" sz="1400" b="0" i="0" u="none" strike="noStrike" baseline="0">
              <a:solidFill>
                <a:schemeClr val="tx1"/>
              </a:solidFill>
              <a:latin typeface="Calibri" panose="020F0502020204030204"/>
            </a:endParaRPr>
          </a:p>
        </cx:rich>
      </cx:tx>
    </cx:title>
    <cx:plotArea>
      <cx:plotAreaRegion>
        <cx:series layoutId="treemap" uniqueId="{990478C4-63A0-6647-B5A5-C8A03887CD58}">
          <cx:dataLabels pos="inEnd">
            <cx:txPr>
              <a:bodyPr spcFirstLastPara="1" vertOverflow="ellipsis" horzOverflow="overflow" wrap="square" lIns="0" tIns="0" rIns="0" bIns="0" anchor="ctr" anchorCtr="1"/>
              <a:lstStyle/>
              <a:p>
                <a:pPr algn="ctr" rtl="0">
                  <a:defRPr sz="1100">
                    <a:solidFill>
                      <a:schemeClr val="bg1"/>
                    </a:solidFill>
                  </a:defRPr>
                </a:pPr>
                <a:endParaRPr lang="en-US" sz="1100" b="0" i="0" u="none" strike="noStrike" baseline="0">
                  <a:solidFill>
                    <a:schemeClr val="bg1"/>
                  </a:solidFill>
                  <a:latin typeface="Calibri" panose="020F0502020204030204"/>
                </a:endParaRPr>
              </a:p>
            </cx:txPr>
            <cx:visibility seriesName="0" categoryName="1" value="1"/>
          </cx:dataLabels>
          <cx:dataId val="0"/>
          <cx:layoutPr>
            <cx:parentLabelLayout val="overlapping"/>
          </cx:layoutPr>
        </cx:series>
      </cx:plotAreaRegion>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Make!$P$24:$P$38</cx:f>
        <cx:lvl ptCount="0"/>
      </cx:strDim>
      <cx:numDim type="size">
        <cx:f>Make!$Q$24:$Q$38</cx:f>
        <cx:lvl ptCount="0" formatCode="General"/>
      </cx:numDim>
    </cx:data>
  </cx:chartData>
  <cx:chart>
    <cx:title pos="t" align="ctr" overlay="0">
      <cx:tx>
        <cx:rich>
          <a:bodyPr spcFirstLastPara="1" vertOverflow="ellipsis" horzOverflow="overflow" wrap="square" lIns="0" tIns="0" rIns="0" bIns="0" anchor="ctr" anchorCtr="1"/>
          <a:lstStyle/>
          <a:p>
            <a:pPr algn="ctr" rtl="0">
              <a:defRPr>
                <a:solidFill>
                  <a:schemeClr val="tx1"/>
                </a:solidFill>
              </a:defRPr>
            </a:pPr>
            <a:r>
              <a:rPr lang="en-CA" sz="1400" b="0" i="0" u="none" strike="noStrike" baseline="0">
                <a:solidFill>
                  <a:schemeClr val="tx1"/>
                </a:solidFill>
                <a:effectLst/>
                <a:latin typeface="Calibri" panose="020F0502020204030204"/>
                <a:ea typeface="Calibri" panose="020F0502020204030204" pitchFamily="34" charset="0"/>
                <a:cs typeface="Calibri" panose="020F0502020204030204" pitchFamily="34" charset="0"/>
              </a:rPr>
              <a:t>Top 15 Car Manufacturers with Highest Mean Mileage</a:t>
            </a:r>
            <a:endParaRPr lang="en-US" sz="1400" b="0" i="0" u="none" strike="noStrike" baseline="0">
              <a:solidFill>
                <a:schemeClr val="tx1"/>
              </a:solidFill>
              <a:latin typeface="Calibri" panose="020F0502020204030204"/>
            </a:endParaRPr>
          </a:p>
        </cx:rich>
      </cx:tx>
    </cx:title>
    <cx:plotArea>
      <cx:plotAreaRegion>
        <cx:series layoutId="treemap" uniqueId="{A775ABD3-0463-A64C-97AD-09AEC417D04C}">
          <cx:tx>
            <cx:txData>
              <cx:f>Make!$Q$23</cx:f>
              <cx:v>Avg. mileage</cx:v>
            </cx:txData>
          </cx:tx>
          <cx:dataLabels pos="inEnd">
            <cx:numFmt formatCode="#,##0" sourceLinked="0"/>
            <cx:txPr>
              <a:bodyPr spcFirstLastPara="1" vertOverflow="ellipsis" horzOverflow="overflow" wrap="square" lIns="0" tIns="0" rIns="0" bIns="0" anchor="ctr" anchorCtr="1"/>
              <a:lstStyle/>
              <a:p>
                <a:pPr algn="ctr" rtl="0">
                  <a:defRPr sz="1100">
                    <a:solidFill>
                      <a:schemeClr val="bg1"/>
                    </a:solidFill>
                  </a:defRPr>
                </a:pPr>
                <a:endParaRPr lang="en-US" sz="1100" b="0" i="0" u="none" strike="noStrike" baseline="0">
                  <a:solidFill>
                    <a:schemeClr val="bg1"/>
                  </a:solidFill>
                  <a:latin typeface="Calibri" panose="020F0502020204030204"/>
                </a:endParaRPr>
              </a:p>
            </cx:txPr>
            <cx:visibility seriesName="0" categoryName="1" value="1"/>
          </cx:dataLabels>
          <cx:dataId val="0"/>
          <cx:layoutPr>
            <cx:parentLabelLayout val="overlapping"/>
          </cx:layoutPr>
        </cx:series>
      </cx:plotAreaRegion>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Cars!$M$24:$M$38</cx:f>
        <cx:lvl ptCount="0"/>
      </cx:strDim>
      <cx:numDim type="size">
        <cx:f>Cars!$N$24:$N$38</cx:f>
        <cx:lvl ptCount="0" formatCode="General"/>
      </cx:numDim>
    </cx:data>
  </cx:chartData>
  <cx:chart>
    <cx:title pos="t" align="ctr" overlay="0">
      <cx:tx>
        <cx:txData>
          <cx:v>Mean Price of Most Affordable Cars</cx:v>
        </cx:txData>
      </cx:tx>
      <cx:txPr>
        <a:bodyPr spcFirstLastPara="1" vertOverflow="ellipsis" horzOverflow="overflow" wrap="square" lIns="0" tIns="0" rIns="0" bIns="0" anchor="ctr" anchorCtr="1"/>
        <a:lstStyle/>
        <a:p>
          <a:pPr algn="ctr" rtl="0">
            <a:defRPr/>
          </a:pPr>
          <a:r>
            <a:rPr lang="en-US" sz="1400" b="0" i="0" u="none" strike="noStrike" baseline="0">
              <a:solidFill>
                <a:schemeClr val="tx1"/>
              </a:solidFill>
              <a:latin typeface="Calibri" panose="020F0502020204030204"/>
            </a:rPr>
            <a:t>Mean Price of Most Affordable Cars</a:t>
          </a:r>
        </a:p>
      </cx:txPr>
    </cx:title>
    <cx:plotArea>
      <cx:plotAreaRegion>
        <cx:series layoutId="treemap" uniqueId="{B6CF2DC9-23BA-AF4C-8AAB-5773A7F0EFCD}">
          <cx:tx>
            <cx:txData>
              <cx:f>Cars!$N$23</cx:f>
              <cx:v>Avg.Price</cx:v>
            </cx:txData>
          </cx:tx>
          <cx:dataLabels pos="inEnd">
            <cx:numFmt formatCode="#,##0" sourceLinked="0"/>
            <cx:txPr>
              <a:bodyPr spcFirstLastPara="1" vertOverflow="ellipsis" horzOverflow="overflow" wrap="square" lIns="0" tIns="0" rIns="0" bIns="0" anchor="ctr" anchorCtr="1"/>
              <a:lstStyle/>
              <a:p>
                <a:pPr algn="ctr" rtl="0">
                  <a:defRPr sz="1200">
                    <a:solidFill>
                      <a:schemeClr val="bg1"/>
                    </a:solidFill>
                  </a:defRPr>
                </a:pPr>
                <a:endParaRPr lang="en-US" sz="1200" b="0" i="0" u="none" strike="noStrike" baseline="0">
                  <a:solidFill>
                    <a:schemeClr val="bg1"/>
                  </a:solidFill>
                  <a:latin typeface="Calibri" panose="020F0502020204030204"/>
                </a:endParaRPr>
              </a:p>
            </cx:txPr>
            <cx:visibility seriesName="0" categoryName="1" value="1"/>
          </cx:dataLabels>
          <cx:dataId val="0"/>
          <cx:layoutPr>
            <cx:parentLabelLayout val="overlapping"/>
          </cx:layoutPr>
        </cx:series>
      </cx:plotAreaRegion>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Cars!$P$3:$P$17</cx:f>
        <cx:lvl ptCount="0"/>
      </cx:strDim>
      <cx:numDim type="size">
        <cx:f>Cars!$Q$3:$Q$17</cx:f>
        <cx:lvl ptCount="0" formatCode="General"/>
      </cx:numDim>
    </cx:data>
  </cx:chartData>
  <cx:chart>
    <cx:title pos="t" align="ctr" overlay="0">
      <cx:tx>
        <cx:txData>
          <cx:v>Top 15 Cars Sold with the highest Mileage</cx:v>
        </cx:txData>
      </cx:tx>
      <cx:txPr>
        <a:bodyPr spcFirstLastPara="1" vertOverflow="ellipsis" horzOverflow="overflow" wrap="square" lIns="0" tIns="0" rIns="0" bIns="0" anchor="ctr" anchorCtr="1"/>
        <a:lstStyle/>
        <a:p>
          <a:pPr algn="ctr" rtl="0">
            <a:defRPr>
              <a:solidFill>
                <a:schemeClr val="tx1"/>
              </a:solidFill>
            </a:defRPr>
          </a:pPr>
          <a:r>
            <a:rPr lang="en-US" sz="1400" b="0" i="0" u="none" strike="noStrike" baseline="0">
              <a:solidFill>
                <a:schemeClr val="tx1"/>
              </a:solidFill>
              <a:latin typeface="Calibri" panose="020F0502020204030204"/>
            </a:rPr>
            <a:t>Top 15 Cars Sold with the highest Mileage</a:t>
          </a:r>
        </a:p>
      </cx:txPr>
    </cx:title>
    <cx:plotArea>
      <cx:plotAreaRegion>
        <cx:series layoutId="treemap" uniqueId="{2EE6C25C-729A-1F46-84F7-FC3A0984A0EF}">
          <cx:dataLabels pos="inEnd">
            <cx:txPr>
              <a:bodyPr spcFirstLastPara="1" vertOverflow="ellipsis" horzOverflow="overflow" wrap="square" lIns="0" tIns="0" rIns="0" bIns="0" anchor="ctr" anchorCtr="1"/>
              <a:lstStyle/>
              <a:p>
                <a:pPr algn="ctr" rtl="0">
                  <a:defRPr sz="1100">
                    <a:solidFill>
                      <a:schemeClr val="bg1"/>
                    </a:solidFill>
                  </a:defRPr>
                </a:pPr>
                <a:endParaRPr lang="en-US" sz="1100" b="0" i="0" u="none" strike="noStrike" baseline="0">
                  <a:solidFill>
                    <a:schemeClr val="bg1"/>
                  </a:solidFill>
                  <a:latin typeface="Calibri" panose="020F0502020204030204"/>
                </a:endParaRPr>
              </a:p>
            </cx:txPr>
            <cx:visibility seriesName="0" categoryName="1" value="1"/>
          </cx:dataLabels>
          <cx:dataId val="0"/>
          <cx:layoutPr>
            <cx:parentLabelLayout val="overlapping"/>
          </cx:layoutPr>
        </cx:series>
      </cx:plotAreaRegion>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'Categorical Variables'!$J$32:$J$36</cx:f>
        <cx:lvl ptCount="0"/>
      </cx:strDim>
      <cx:numDim type="size">
        <cx:f>'Categorical Variables'!$K$32:$K$36</cx:f>
        <cx:lvl ptCount="0" formatCode="General"/>
      </cx:numDim>
    </cx:data>
  </cx:chartData>
  <cx:chart>
    <cx:title pos="t" align="ctr" overlay="0">
      <cx:tx>
        <cx:txData>
          <cx:v>Number of Cars Sold by Offer type</cx:v>
        </cx:txData>
      </cx:tx>
      <cx:txPr>
        <a:bodyPr spcFirstLastPara="1" vertOverflow="ellipsis" horzOverflow="overflow" wrap="square" lIns="0" tIns="0" rIns="0" bIns="0" anchor="ctr" anchorCtr="1"/>
        <a:lstStyle/>
        <a:p>
          <a:pPr algn="ctr" rtl="0">
            <a:defRPr/>
          </a:pPr>
          <a:r>
            <a:rPr lang="en-US" sz="1400" b="0" i="0" u="none" strike="noStrike" baseline="0">
              <a:solidFill>
                <a:schemeClr val="tx1"/>
              </a:solidFill>
              <a:latin typeface="Calibri" panose="020F0502020204030204"/>
            </a:rPr>
            <a:t>Number of Cars Sold by Offer type</a:t>
          </a:r>
        </a:p>
      </cx:txPr>
    </cx:title>
    <cx:plotArea>
      <cx:plotAreaRegion>
        <cx:series layoutId="treemap" uniqueId="{43496BB8-A4F0-6440-90C6-0FAB88A2AC31}">
          <cx:tx>
            <cx:txData>
              <cx:f>'Categorical Variables'!$K$31</cx:f>
              <cx:v>Total Cars sold</cx:v>
            </cx:txData>
          </cx:tx>
          <cx:dataLabels pos="inEnd">
            <cx:txPr>
              <a:bodyPr spcFirstLastPara="1" vertOverflow="ellipsis" horzOverflow="overflow" wrap="square" lIns="0" tIns="0" rIns="0" bIns="0" anchor="ctr" anchorCtr="1"/>
              <a:lstStyle/>
              <a:p>
                <a:pPr algn="ctr" rtl="0">
                  <a:defRPr sz="1200">
                    <a:solidFill>
                      <a:schemeClr val="bg1"/>
                    </a:solidFill>
                  </a:defRPr>
                </a:pPr>
                <a:endParaRPr lang="en-US" sz="1200" b="0" i="0" u="none" strike="noStrike" baseline="0">
                  <a:solidFill>
                    <a:schemeClr val="bg1"/>
                  </a:solidFill>
                  <a:latin typeface="Calibri" panose="020F0502020204030204"/>
                </a:endParaRPr>
              </a:p>
            </cx:txPr>
            <cx:visibility seriesName="0" categoryName="1" value="1"/>
          </cx:dataLabels>
          <cx:dataId val="0"/>
          <cx:layoutPr>
            <cx:parentLabelLayout val="overlapping"/>
          </cx:layoutPr>
        </cx:series>
      </cx:plotAreaRegion>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'Categorical Variables'!$R$13:$R$15</cx:f>
        <cx:lvl ptCount="0"/>
      </cx:strDim>
      <cx:numDim type="size">
        <cx:f>'Categorical Variables'!$S$13:$S$15</cx:f>
        <cx:lvl ptCount="0" formatCode="General"/>
      </cx:numDim>
    </cx:data>
  </cx:chartData>
  <cx:chart>
    <cx:title pos="t" align="ctr" overlay="0">
      <cx:tx>
        <cx:txData>
          <cx:v>Mean Car Price by Gear type</cx:v>
        </cx:txData>
      </cx:tx>
      <cx:txPr>
        <a:bodyPr spcFirstLastPara="1" vertOverflow="ellipsis" horzOverflow="overflow" wrap="square" lIns="0" tIns="0" rIns="0" bIns="0" anchor="ctr" anchorCtr="1"/>
        <a:lstStyle/>
        <a:p>
          <a:pPr algn="ctr" rtl="0">
            <a:defRPr>
              <a:solidFill>
                <a:schemeClr val="tx1"/>
              </a:solidFill>
            </a:defRPr>
          </a:pPr>
          <a:r>
            <a:rPr lang="en-US" sz="1400" b="0" i="0" u="none" strike="noStrike" baseline="0">
              <a:solidFill>
                <a:schemeClr val="tx1"/>
              </a:solidFill>
              <a:latin typeface="Calibri" panose="020F0502020204030204"/>
            </a:rPr>
            <a:t>Mean Car Price by Gear type</a:t>
          </a:r>
        </a:p>
      </cx:txPr>
    </cx:title>
    <cx:plotArea>
      <cx:plotAreaRegion>
        <cx:series layoutId="treemap" uniqueId="{5BD22A99-9018-0445-B0DA-866255FC790E}">
          <cx:tx>
            <cx:txData>
              <cx:f>'Categorical Variables'!$S$12</cx:f>
              <cx:v>Avg.Price</cx:v>
            </cx:txData>
          </cx:tx>
          <cx:dataLabels pos="inEnd">
            <cx:numFmt formatCode="#,##0" sourceLinked="0"/>
            <cx:txPr>
              <a:bodyPr spcFirstLastPara="1" vertOverflow="ellipsis" horzOverflow="overflow" wrap="square" lIns="0" tIns="0" rIns="0" bIns="0" anchor="ctr" anchorCtr="1"/>
              <a:lstStyle/>
              <a:p>
                <a:pPr algn="ctr" rtl="0">
                  <a:defRPr sz="1200"/>
                </a:pPr>
                <a:endParaRPr lang="en-US" sz="1200" b="0" i="0" u="none" strike="noStrike" baseline="0">
                  <a:solidFill>
                    <a:sysClr val="window" lastClr="FFFFFF"/>
                  </a:solidFill>
                  <a:latin typeface="Calibri" panose="020F0502020204030204"/>
                </a:endParaRPr>
              </a:p>
            </cx:txPr>
            <cx:visibility seriesName="0" categoryName="1" value="1"/>
          </cx:dataLabels>
          <cx:dataId val="0"/>
          <cx:layoutPr>
            <cx:parentLabelLayout val="overlapping"/>
          </cx:layoutPr>
        </cx:series>
      </cx:plotAreaRegion>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Histogram!$B$2:$B$46404</cx:f>
        <cx:lvl ptCount="0" formatCode="General"/>
      </cx:numDim>
    </cx:data>
  </cx:chartData>
  <cx:chart>
    <cx:title pos="t" align="ctr" overlay="0">
      <cx:tx>
        <cx:txData>
          <cx:v>Horsepower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chemeClr val="tx1"/>
              </a:solidFill>
              <a:latin typeface="Calibri" panose="020F0502020204030204"/>
            </a:rPr>
            <a:t>Horsepower Distribution</a:t>
          </a:r>
        </a:p>
      </cx:txPr>
    </cx:title>
    <cx:plotArea>
      <cx:plotAreaRegion>
        <cx:series layoutId="clusteredColumn" uniqueId="{CC0D9160-E7F2-E649-9B93-31350AFD0609}">
          <cx:dataId val="0"/>
          <cx:layoutPr>
            <cx:binning intervalClosed="r"/>
          </cx:layoutPr>
        </cx:series>
      </cx:plotAreaRegion>
      <cx:axis id="0">
        <cx:catScaling gapWidth="0"/>
        <cx:title>
          <cx:tx>
            <cx:txData>
              <cx:v>Horse Power</cx:v>
            </cx:txData>
          </cx:tx>
          <cx:txPr>
            <a:bodyPr spcFirstLastPara="1" vertOverflow="ellipsis" horzOverflow="overflow" wrap="square" lIns="0" tIns="0" rIns="0" bIns="0" anchor="ctr" anchorCtr="1"/>
            <a:lstStyle/>
            <a:p>
              <a:pPr algn="ctr" rtl="0">
                <a:defRPr sz="1100"/>
              </a:pPr>
              <a:r>
                <a:rPr lang="en-US" sz="1100" b="0" i="0" u="none" strike="noStrike" baseline="0">
                  <a:solidFill>
                    <a:schemeClr val="tx1"/>
                  </a:solidFill>
                  <a:latin typeface="Calibri" panose="020F0502020204030204"/>
                </a:rPr>
                <a:t>Horse Power</a:t>
              </a:r>
            </a:p>
          </cx:txPr>
        </cx:title>
        <cx:tickLabels/>
        <cx:txPr>
          <a:bodyPr spcFirstLastPara="1" vertOverflow="ellipsis" horzOverflow="overflow" wrap="square" lIns="0" tIns="0" rIns="0" bIns="0" anchor="ctr" anchorCtr="1"/>
          <a:lstStyle/>
          <a:p>
            <a:pPr algn="ctr" rtl="0">
              <a:defRPr>
                <a:solidFill>
                  <a:schemeClr val="tx1"/>
                </a:solidFill>
              </a:defRPr>
            </a:pPr>
            <a:endParaRPr lang="en-US" sz="900" b="0" i="0" u="none" strike="noStrike" baseline="0">
              <a:solidFill>
                <a:schemeClr val="tx1"/>
              </a:solidFill>
              <a:latin typeface="Calibri" panose="020F0502020204030204"/>
            </a:endParaRPr>
          </a:p>
        </cx:txPr>
      </cx:axis>
      <cx:axis id="1">
        <cx:valScaling/>
        <cx:title>
          <cx:tx>
            <cx:txData>
              <cx:v>Count</cx:v>
            </cx:txData>
          </cx:tx>
          <cx:txPr>
            <a:bodyPr spcFirstLastPara="1" vertOverflow="ellipsis" horzOverflow="overflow" wrap="square" lIns="0" tIns="0" rIns="0" bIns="0" anchor="ctr" anchorCtr="1"/>
            <a:lstStyle/>
            <a:p>
              <a:pPr algn="ctr" rtl="0">
                <a:defRPr sz="1100">
                  <a:solidFill>
                    <a:schemeClr val="tx1"/>
                  </a:solidFill>
                </a:defRPr>
              </a:pPr>
              <a:r>
                <a:rPr lang="en-US" sz="1100" b="0" i="0" u="none" strike="noStrike" baseline="0">
                  <a:solidFill>
                    <a:schemeClr val="tx1"/>
                  </a:solidFill>
                  <a:latin typeface="Calibri" panose="020F0502020204030204"/>
                </a:rPr>
                <a:t>Count</a:t>
              </a:r>
            </a:p>
          </cx:txPr>
        </cx:title>
        <cx:tickLabels/>
        <cx:txPr>
          <a:bodyPr spcFirstLastPara="1" vertOverflow="ellipsis" horzOverflow="overflow" wrap="square" lIns="0" tIns="0" rIns="0" bIns="0" anchor="ctr" anchorCtr="1"/>
          <a:lstStyle/>
          <a:p>
            <a:pPr algn="ctr" rtl="0">
              <a:defRPr sz="1000">
                <a:solidFill>
                  <a:schemeClr val="tx1"/>
                </a:solidFill>
              </a:defRPr>
            </a:pPr>
            <a:endParaRPr lang="en-US" sz="1000" b="0" i="0" u="none" strike="noStrike" baseline="0">
              <a:solidFill>
                <a:schemeClr val="tx1"/>
              </a:solidFill>
              <a:latin typeface="Calibri" panose="020F0502020204030204"/>
            </a:endParaRPr>
          </a:p>
        </cx:txPr>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Histogram!$C$2:$C$46404</cx:f>
        <cx:lvl ptCount="0" formatCode="General"/>
      </cx:numDim>
    </cx:data>
  </cx:chartData>
  <cx:chart>
    <cx:title pos="t" align="ctr" overlay="0">
      <cx:tx>
        <cx:txData>
          <cx:v>Mileage Distribution</cx:v>
        </cx:txData>
      </cx:tx>
      <cx:txPr>
        <a:bodyPr spcFirstLastPara="1" vertOverflow="ellipsis" horzOverflow="overflow" wrap="square" lIns="0" tIns="0" rIns="0" bIns="0" anchor="ctr" anchorCtr="1"/>
        <a:lstStyle/>
        <a:p>
          <a:pPr algn="ctr" rtl="0">
            <a:defRPr>
              <a:solidFill>
                <a:schemeClr val="tx1"/>
              </a:solidFill>
            </a:defRPr>
          </a:pPr>
          <a:r>
            <a:rPr lang="en-US" sz="1400" b="0" i="0" u="none" strike="noStrike" baseline="0">
              <a:solidFill>
                <a:schemeClr val="tx1"/>
              </a:solidFill>
              <a:latin typeface="Calibri" panose="020F0502020204030204"/>
            </a:rPr>
            <a:t>Mileage Distribution</a:t>
          </a:r>
        </a:p>
      </cx:txPr>
    </cx:title>
    <cx:plotArea>
      <cx:plotAreaRegion>
        <cx:series layoutId="clusteredColumn" uniqueId="{9AB5BEEF-8BCF-1740-94A7-A2AA8412687D}">
          <cx:dataId val="0"/>
          <cx:layoutPr>
            <cx:binning intervalClosed="r"/>
          </cx:layoutPr>
        </cx:series>
      </cx:plotAreaRegion>
      <cx:axis id="0">
        <cx:catScaling gapWidth="0"/>
        <cx:title>
          <cx:tx>
            <cx:txData>
              <cx:v>Mileage</cx:v>
            </cx:txData>
          </cx:tx>
          <cx:txPr>
            <a:bodyPr spcFirstLastPara="1" vertOverflow="ellipsis" horzOverflow="overflow" wrap="square" lIns="0" tIns="0" rIns="0" bIns="0" anchor="ctr" anchorCtr="1"/>
            <a:lstStyle/>
            <a:p>
              <a:pPr algn="ctr" rtl="0">
                <a:defRPr/>
              </a:pPr>
              <a:r>
                <a:rPr lang="en-US" sz="1100" b="0" i="0" u="none" strike="noStrike" baseline="0">
                  <a:solidFill>
                    <a:schemeClr val="tx1"/>
                  </a:solidFill>
                  <a:latin typeface="Calibri" panose="020F0502020204030204"/>
                </a:rPr>
                <a:t>Mileage</a:t>
              </a:r>
            </a:p>
          </cx:txPr>
        </cx:title>
        <cx:tickLabels/>
        <cx:txPr>
          <a:bodyPr spcFirstLastPara="1" vertOverflow="ellipsis" horzOverflow="overflow" wrap="square" lIns="0" tIns="0" rIns="0" bIns="0" anchor="ctr" anchorCtr="1"/>
          <a:lstStyle/>
          <a:p>
            <a:pPr algn="ctr" rtl="0">
              <a:defRPr sz="1000">
                <a:solidFill>
                  <a:schemeClr val="tx1"/>
                </a:solidFill>
              </a:defRPr>
            </a:pPr>
            <a:endParaRPr lang="en-US" sz="1000" b="0" i="0" u="none" strike="noStrike" baseline="0">
              <a:solidFill>
                <a:schemeClr val="tx1"/>
              </a:solidFill>
              <a:latin typeface="Calibri" panose="020F0502020204030204"/>
            </a:endParaRPr>
          </a:p>
        </cx:txPr>
      </cx:axis>
      <cx:axis id="1">
        <cx:valScaling/>
        <cx:title>
          <cx:tx>
            <cx:txData>
              <cx:v>Count</cx:v>
            </cx:txData>
          </cx:tx>
          <cx:txPr>
            <a:bodyPr spcFirstLastPara="1" vertOverflow="ellipsis" horzOverflow="overflow" wrap="square" lIns="0" tIns="0" rIns="0" bIns="0" anchor="ctr" anchorCtr="1"/>
            <a:lstStyle/>
            <a:p>
              <a:pPr algn="ctr" rtl="0">
                <a:defRPr/>
              </a:pPr>
              <a:r>
                <a:rPr lang="en-US" sz="1100" b="0" i="0" u="none" strike="noStrike" baseline="0">
                  <a:solidFill>
                    <a:schemeClr val="tx1"/>
                  </a:solidFill>
                  <a:latin typeface="Calibri" panose="020F0502020204030204"/>
                </a:rPr>
                <a:t>Count</a:t>
              </a:r>
            </a:p>
          </cx:txPr>
        </cx:title>
        <cx:tickLabels/>
        <cx:txPr>
          <a:bodyPr spcFirstLastPara="1" vertOverflow="ellipsis" horzOverflow="overflow" wrap="square" lIns="0" tIns="0" rIns="0" bIns="0" anchor="ctr" anchorCtr="1"/>
          <a:lstStyle/>
          <a:p>
            <a:pPr algn="ctr" rtl="0">
              <a:defRPr sz="1000">
                <a:solidFill>
                  <a:schemeClr val="tx1"/>
                </a:solidFill>
              </a:defRPr>
            </a:pPr>
            <a:endParaRPr lang="en-US" sz="1000" b="0" i="0" u="none" strike="noStrike" baseline="0">
              <a:solidFill>
                <a:schemeClr val="tx1"/>
              </a:solidFill>
              <a:latin typeface="Calibri" panose="020F0502020204030204"/>
            </a:endParaRPr>
          </a:p>
        </cx:txPr>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22</Pages>
  <Words>3684</Words>
  <Characters>21004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Zamir  Ahmad</dc:creator>
  <cp:keywords/>
  <dc:description/>
  <cp:lastModifiedBy>Zamir  Ahmad</cp:lastModifiedBy>
  <cp:revision>16</cp:revision>
  <dcterms:created xsi:type="dcterms:W3CDTF">2023-06-14T03:30:00Z</dcterms:created>
  <dcterms:modified xsi:type="dcterms:W3CDTF">2023-06-15T01:21:00Z</dcterms:modified>
</cp:coreProperties>
</file>